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6052" w:rsidRPr="00CC015B" w:rsidRDefault="00256052" w:rsidP="00072494">
      <w:pPr>
        <w:pStyle w:val="a7"/>
        <w:ind w:firstLine="0"/>
        <w:rPr>
          <w:rFonts w:eastAsia="Times New Roman" w:cs="Times New Roman"/>
          <w:sz w:val="24"/>
          <w:szCs w:val="24"/>
        </w:rPr>
      </w:pPr>
    </w:p>
    <w:p w:rsidR="00072494" w:rsidRDefault="00072494" w:rsidP="00072494">
      <w:pPr>
        <w:jc w:val="center"/>
        <w:rPr>
          <w:rFonts w:cs="Times New Roman"/>
          <w:i/>
          <w:iCs/>
          <w:sz w:val="24"/>
          <w:szCs w:val="24"/>
        </w:rPr>
      </w:pPr>
    </w:p>
    <w:p w:rsidR="00072494" w:rsidRPr="00F631E1" w:rsidRDefault="00072494" w:rsidP="00072494">
      <w:pPr>
        <w:pStyle w:val="a7"/>
        <w:jc w:val="center"/>
        <w:rPr>
          <w:b/>
          <w:sz w:val="28"/>
          <w:szCs w:val="28"/>
        </w:rPr>
      </w:pPr>
      <w:r w:rsidRPr="00F631E1">
        <w:rPr>
          <w:b/>
          <w:sz w:val="28"/>
          <w:szCs w:val="28"/>
        </w:rPr>
        <w:t>Муниципальное бюджетное общеобразовательное учреждение</w:t>
      </w:r>
    </w:p>
    <w:p w:rsidR="00072494" w:rsidRPr="00F631E1" w:rsidRDefault="00072494" w:rsidP="00072494">
      <w:pPr>
        <w:pStyle w:val="a7"/>
        <w:jc w:val="center"/>
        <w:rPr>
          <w:b/>
          <w:sz w:val="28"/>
          <w:szCs w:val="28"/>
        </w:rPr>
      </w:pPr>
      <w:r w:rsidRPr="00F631E1">
        <w:rPr>
          <w:b/>
          <w:sz w:val="28"/>
          <w:szCs w:val="28"/>
        </w:rPr>
        <w:t>«</w:t>
      </w:r>
      <w:proofErr w:type="gramStart"/>
      <w:r w:rsidRPr="00F631E1">
        <w:rPr>
          <w:b/>
          <w:sz w:val="28"/>
          <w:szCs w:val="28"/>
        </w:rPr>
        <w:t>Садовская  средняя</w:t>
      </w:r>
      <w:proofErr w:type="gramEnd"/>
      <w:r w:rsidRPr="00F631E1">
        <w:rPr>
          <w:b/>
          <w:sz w:val="28"/>
          <w:szCs w:val="28"/>
        </w:rPr>
        <w:t xml:space="preserve"> общеобразовательная школа»</w:t>
      </w:r>
    </w:p>
    <w:p w:rsidR="00072494" w:rsidRPr="00F631E1" w:rsidRDefault="00072494" w:rsidP="00072494">
      <w:pPr>
        <w:pStyle w:val="a7"/>
        <w:jc w:val="center"/>
        <w:rPr>
          <w:b/>
          <w:sz w:val="28"/>
          <w:szCs w:val="28"/>
        </w:rPr>
      </w:pPr>
      <w:r w:rsidRPr="00F631E1">
        <w:rPr>
          <w:b/>
          <w:sz w:val="28"/>
          <w:szCs w:val="28"/>
        </w:rPr>
        <w:t>Нижнегорского района Республики Крым</w:t>
      </w:r>
    </w:p>
    <w:p w:rsidR="00072494" w:rsidRPr="00951C3D" w:rsidRDefault="00072494" w:rsidP="00072494">
      <w:pPr>
        <w:pStyle w:val="a7"/>
        <w:rPr>
          <w:b/>
          <w:sz w:val="24"/>
          <w:szCs w:val="24"/>
        </w:rPr>
      </w:pPr>
    </w:p>
    <w:p w:rsidR="00072494" w:rsidRPr="00951C3D" w:rsidRDefault="00072494" w:rsidP="00072494">
      <w:pPr>
        <w:pStyle w:val="a7"/>
        <w:rPr>
          <w:sz w:val="24"/>
          <w:szCs w:val="24"/>
        </w:rPr>
      </w:pPr>
    </w:p>
    <w:tbl>
      <w:tblPr>
        <w:tblStyle w:val="aff1"/>
        <w:tblW w:w="9952" w:type="dxa"/>
        <w:tblInd w:w="-431" w:type="dxa"/>
        <w:tblLook w:val="04A0" w:firstRow="1" w:lastRow="0" w:firstColumn="1" w:lastColumn="0" w:noHBand="0" w:noVBand="1"/>
      </w:tblPr>
      <w:tblGrid>
        <w:gridCol w:w="2978"/>
        <w:gridCol w:w="3289"/>
        <w:gridCol w:w="3685"/>
      </w:tblGrid>
      <w:tr w:rsidR="00072494" w:rsidTr="00F631E1">
        <w:tc>
          <w:tcPr>
            <w:tcW w:w="2978" w:type="dxa"/>
          </w:tcPr>
          <w:p w:rsidR="00072494" w:rsidRPr="004E1365" w:rsidRDefault="00072494" w:rsidP="00072494">
            <w:pPr>
              <w:shd w:val="clear" w:color="auto" w:fill="FFFFFF"/>
              <w:tabs>
                <w:tab w:val="left" w:pos="1620"/>
              </w:tabs>
              <w:adjustRightInd w:val="0"/>
              <w:rPr>
                <w:bCs/>
                <w:color w:val="000000"/>
                <w:sz w:val="24"/>
                <w:szCs w:val="24"/>
              </w:rPr>
            </w:pPr>
            <w:r>
              <w:rPr>
                <w:bCs/>
                <w:color w:val="000000"/>
                <w:sz w:val="24"/>
                <w:szCs w:val="24"/>
              </w:rPr>
              <w:t>СОГЛАСОВАНА</w:t>
            </w:r>
          </w:p>
          <w:p w:rsidR="00072494" w:rsidRPr="004E1365" w:rsidRDefault="00072494" w:rsidP="00072494">
            <w:pPr>
              <w:shd w:val="clear" w:color="auto" w:fill="FFFFFF"/>
              <w:tabs>
                <w:tab w:val="left" w:pos="1620"/>
              </w:tabs>
              <w:adjustRightInd w:val="0"/>
              <w:rPr>
                <w:bCs/>
                <w:color w:val="000000"/>
                <w:sz w:val="24"/>
                <w:szCs w:val="24"/>
              </w:rPr>
            </w:pPr>
            <w:r>
              <w:rPr>
                <w:bCs/>
                <w:color w:val="000000"/>
                <w:sz w:val="24"/>
                <w:szCs w:val="24"/>
              </w:rPr>
              <w:t>Педагогическим советом</w:t>
            </w:r>
          </w:p>
          <w:p w:rsidR="00072494" w:rsidRDefault="00072494" w:rsidP="00072494">
            <w:pPr>
              <w:pStyle w:val="a7"/>
              <w:rPr>
                <w:bCs/>
                <w:color w:val="000000"/>
                <w:sz w:val="24"/>
                <w:szCs w:val="24"/>
              </w:rPr>
            </w:pPr>
            <w:r>
              <w:rPr>
                <w:bCs/>
                <w:color w:val="000000"/>
                <w:sz w:val="24"/>
                <w:szCs w:val="24"/>
              </w:rPr>
              <w:t>Протокол от 31.08.2023</w:t>
            </w:r>
          </w:p>
          <w:p w:rsidR="00072494" w:rsidRDefault="00072494" w:rsidP="00072494">
            <w:pPr>
              <w:pStyle w:val="a7"/>
              <w:rPr>
                <w:bCs/>
                <w:color w:val="000000"/>
                <w:sz w:val="24"/>
                <w:szCs w:val="24"/>
              </w:rPr>
            </w:pPr>
            <w:proofErr w:type="gramStart"/>
            <w:r w:rsidRPr="004E1365">
              <w:rPr>
                <w:bCs/>
                <w:color w:val="000000"/>
                <w:sz w:val="24"/>
                <w:szCs w:val="24"/>
              </w:rPr>
              <w:t xml:space="preserve">№ </w:t>
            </w:r>
            <w:r>
              <w:rPr>
                <w:bCs/>
                <w:color w:val="000000"/>
                <w:sz w:val="24"/>
                <w:szCs w:val="24"/>
              </w:rPr>
              <w:t xml:space="preserve"> 16</w:t>
            </w:r>
            <w:proofErr w:type="gramEnd"/>
          </w:p>
          <w:p w:rsidR="00072494" w:rsidRPr="004E1365" w:rsidRDefault="00072494" w:rsidP="00072494">
            <w:pPr>
              <w:pStyle w:val="a7"/>
              <w:rPr>
                <w:sz w:val="24"/>
                <w:szCs w:val="24"/>
              </w:rPr>
            </w:pPr>
          </w:p>
        </w:tc>
        <w:tc>
          <w:tcPr>
            <w:tcW w:w="3289" w:type="dxa"/>
          </w:tcPr>
          <w:p w:rsidR="00072494" w:rsidRDefault="00072494" w:rsidP="00072494">
            <w:pPr>
              <w:pStyle w:val="a7"/>
              <w:rPr>
                <w:sz w:val="24"/>
                <w:szCs w:val="24"/>
              </w:rPr>
            </w:pPr>
            <w:r w:rsidRPr="004E1365">
              <w:rPr>
                <w:sz w:val="24"/>
                <w:szCs w:val="24"/>
              </w:rPr>
              <w:t>СОГЛАСОВАНА</w:t>
            </w:r>
          </w:p>
          <w:p w:rsidR="00072494" w:rsidRPr="004E1365" w:rsidRDefault="00072494" w:rsidP="00072494">
            <w:pPr>
              <w:pStyle w:val="a7"/>
              <w:rPr>
                <w:sz w:val="24"/>
                <w:szCs w:val="24"/>
              </w:rPr>
            </w:pPr>
            <w:r>
              <w:rPr>
                <w:sz w:val="24"/>
                <w:szCs w:val="24"/>
              </w:rPr>
              <w:t>с управляющим советом</w:t>
            </w:r>
          </w:p>
          <w:p w:rsidR="00072494" w:rsidRPr="004E1365" w:rsidRDefault="00072494" w:rsidP="00072494">
            <w:pPr>
              <w:pStyle w:val="a7"/>
              <w:rPr>
                <w:sz w:val="24"/>
                <w:szCs w:val="24"/>
              </w:rPr>
            </w:pPr>
            <w:r>
              <w:rPr>
                <w:sz w:val="24"/>
                <w:szCs w:val="24"/>
              </w:rPr>
              <w:t>протокол от 31.08.2023 № 6</w:t>
            </w:r>
          </w:p>
        </w:tc>
        <w:tc>
          <w:tcPr>
            <w:tcW w:w="3685" w:type="dxa"/>
          </w:tcPr>
          <w:p w:rsidR="00072494" w:rsidRPr="00F631E1" w:rsidRDefault="00072494" w:rsidP="00072494">
            <w:pPr>
              <w:shd w:val="clear" w:color="auto" w:fill="FFFFFF"/>
              <w:tabs>
                <w:tab w:val="left" w:pos="1620"/>
              </w:tabs>
              <w:adjustRightInd w:val="0"/>
              <w:rPr>
                <w:bCs/>
                <w:sz w:val="24"/>
                <w:szCs w:val="24"/>
              </w:rPr>
            </w:pPr>
            <w:r w:rsidRPr="00F631E1">
              <w:rPr>
                <w:bCs/>
                <w:sz w:val="24"/>
                <w:szCs w:val="24"/>
              </w:rPr>
              <w:t>УТВЕРЖДЕНА</w:t>
            </w:r>
          </w:p>
          <w:p w:rsidR="00072494" w:rsidRPr="00F631E1" w:rsidRDefault="00072494" w:rsidP="00072494">
            <w:pPr>
              <w:shd w:val="clear" w:color="auto" w:fill="FFFFFF"/>
              <w:tabs>
                <w:tab w:val="left" w:pos="1620"/>
              </w:tabs>
              <w:adjustRightInd w:val="0"/>
              <w:rPr>
                <w:bCs/>
                <w:sz w:val="24"/>
                <w:szCs w:val="24"/>
              </w:rPr>
            </w:pPr>
            <w:r w:rsidRPr="00F631E1">
              <w:rPr>
                <w:bCs/>
                <w:sz w:val="24"/>
                <w:szCs w:val="24"/>
              </w:rPr>
              <w:t>приказом от 31.08.2023 № 273</w:t>
            </w:r>
          </w:p>
          <w:p w:rsidR="00072494" w:rsidRPr="00F631E1" w:rsidRDefault="00072494" w:rsidP="00072494">
            <w:pPr>
              <w:shd w:val="clear" w:color="auto" w:fill="FFFFFF"/>
              <w:tabs>
                <w:tab w:val="left" w:pos="1620"/>
              </w:tabs>
              <w:adjustRightInd w:val="0"/>
              <w:rPr>
                <w:bCs/>
                <w:sz w:val="24"/>
                <w:szCs w:val="24"/>
              </w:rPr>
            </w:pPr>
            <w:r w:rsidRPr="00F631E1">
              <w:rPr>
                <w:bCs/>
                <w:sz w:val="24"/>
                <w:szCs w:val="24"/>
              </w:rPr>
              <w:t>Директор школы</w:t>
            </w:r>
          </w:p>
          <w:p w:rsidR="00072494" w:rsidRPr="00F631E1" w:rsidRDefault="00072494" w:rsidP="00072494">
            <w:pPr>
              <w:shd w:val="clear" w:color="auto" w:fill="FFFFFF"/>
              <w:tabs>
                <w:tab w:val="left" w:pos="1620"/>
              </w:tabs>
              <w:adjustRightInd w:val="0"/>
              <w:rPr>
                <w:bCs/>
                <w:sz w:val="24"/>
                <w:szCs w:val="24"/>
              </w:rPr>
            </w:pPr>
            <w:r w:rsidRPr="00F631E1">
              <w:rPr>
                <w:bCs/>
                <w:sz w:val="24"/>
                <w:szCs w:val="24"/>
              </w:rPr>
              <w:t>___________</w:t>
            </w:r>
            <w:proofErr w:type="spellStart"/>
            <w:r w:rsidRPr="00F631E1">
              <w:rPr>
                <w:bCs/>
                <w:sz w:val="24"/>
                <w:szCs w:val="24"/>
              </w:rPr>
              <w:t>О.В.Луцык</w:t>
            </w:r>
            <w:proofErr w:type="spellEnd"/>
          </w:p>
          <w:p w:rsidR="00072494" w:rsidRPr="004E1365" w:rsidRDefault="00072494" w:rsidP="00072494">
            <w:pPr>
              <w:pStyle w:val="a7"/>
              <w:rPr>
                <w:sz w:val="24"/>
                <w:szCs w:val="24"/>
              </w:rPr>
            </w:pPr>
          </w:p>
        </w:tc>
      </w:tr>
    </w:tbl>
    <w:p w:rsidR="00072494" w:rsidRPr="00951C3D" w:rsidRDefault="00072494" w:rsidP="00072494">
      <w:pPr>
        <w:pStyle w:val="a7"/>
        <w:rPr>
          <w:sz w:val="24"/>
          <w:szCs w:val="24"/>
        </w:rPr>
      </w:pPr>
    </w:p>
    <w:p w:rsidR="00072494" w:rsidRDefault="00072494" w:rsidP="00072494"/>
    <w:p w:rsidR="00072494" w:rsidRDefault="00072494" w:rsidP="00072494">
      <w:pPr>
        <w:spacing w:line="240" w:lineRule="auto"/>
        <w:rPr>
          <w:rFonts w:eastAsia="Calibri" w:cs="Times New Roman"/>
          <w:sz w:val="24"/>
          <w:szCs w:val="24"/>
        </w:rPr>
      </w:pPr>
    </w:p>
    <w:p w:rsidR="00072494" w:rsidRDefault="00072494" w:rsidP="00072494">
      <w:pPr>
        <w:spacing w:line="240" w:lineRule="auto"/>
        <w:rPr>
          <w:rFonts w:eastAsia="Calibri" w:cs="Times New Roman"/>
          <w:sz w:val="24"/>
          <w:szCs w:val="24"/>
        </w:rPr>
      </w:pPr>
    </w:p>
    <w:p w:rsidR="00072494" w:rsidRDefault="00072494" w:rsidP="00072494">
      <w:pPr>
        <w:spacing w:line="240" w:lineRule="auto"/>
        <w:rPr>
          <w:rFonts w:eastAsia="Calibri" w:cs="Times New Roman"/>
          <w:sz w:val="24"/>
          <w:szCs w:val="24"/>
        </w:rPr>
      </w:pPr>
    </w:p>
    <w:p w:rsidR="00072494" w:rsidRPr="00626234" w:rsidRDefault="00072494" w:rsidP="00072494">
      <w:pPr>
        <w:spacing w:line="240" w:lineRule="auto"/>
        <w:rPr>
          <w:rFonts w:eastAsia="Calibri" w:cs="Times New Roman"/>
          <w:sz w:val="24"/>
          <w:szCs w:val="24"/>
        </w:rPr>
      </w:pPr>
    </w:p>
    <w:p w:rsidR="00072494" w:rsidRPr="00626234" w:rsidRDefault="00072494" w:rsidP="00072494">
      <w:pPr>
        <w:spacing w:line="240" w:lineRule="auto"/>
        <w:ind w:hanging="426"/>
        <w:jc w:val="center"/>
        <w:rPr>
          <w:rFonts w:eastAsia="Calibri" w:cs="Times New Roman"/>
          <w:sz w:val="24"/>
          <w:szCs w:val="24"/>
        </w:rPr>
      </w:pPr>
    </w:p>
    <w:p w:rsidR="00F631E1" w:rsidRPr="00F631E1" w:rsidRDefault="00F631E1" w:rsidP="00F631E1">
      <w:pPr>
        <w:widowControl w:val="0"/>
        <w:spacing w:line="240" w:lineRule="auto"/>
        <w:ind w:firstLine="0"/>
        <w:jc w:val="center"/>
        <w:rPr>
          <w:rFonts w:eastAsia="Arial Unicode MS" w:cs="Times New Roman"/>
          <w:b/>
          <w:bCs/>
          <w:color w:val="000000"/>
          <w:sz w:val="36"/>
          <w:szCs w:val="36"/>
          <w:shd w:val="clear" w:color="auto" w:fill="FFFFFF"/>
          <w:lang w:bidi="ru-RU"/>
        </w:rPr>
      </w:pPr>
      <w:r w:rsidRPr="00F631E1">
        <w:rPr>
          <w:rFonts w:eastAsia="Arial Unicode MS" w:cs="Times New Roman"/>
          <w:b/>
          <w:bCs/>
          <w:color w:val="000000"/>
          <w:sz w:val="36"/>
          <w:szCs w:val="36"/>
          <w:shd w:val="clear" w:color="auto" w:fill="FFFFFF"/>
          <w:lang w:bidi="ru-RU"/>
        </w:rPr>
        <w:t>Основная</w:t>
      </w:r>
    </w:p>
    <w:p w:rsidR="00F631E1" w:rsidRPr="00F631E1" w:rsidRDefault="00F631E1" w:rsidP="00F631E1">
      <w:pPr>
        <w:widowControl w:val="0"/>
        <w:spacing w:line="240" w:lineRule="auto"/>
        <w:ind w:firstLine="0"/>
        <w:jc w:val="center"/>
        <w:rPr>
          <w:rFonts w:eastAsia="Arial Unicode MS" w:cs="Times New Roman"/>
          <w:b/>
          <w:bCs/>
          <w:color w:val="000000"/>
          <w:sz w:val="36"/>
          <w:szCs w:val="36"/>
          <w:shd w:val="clear" w:color="auto" w:fill="FFFFFF"/>
          <w:lang w:bidi="ru-RU"/>
        </w:rPr>
      </w:pPr>
      <w:r w:rsidRPr="00F631E1">
        <w:rPr>
          <w:rFonts w:eastAsia="Arial Unicode MS" w:cs="Times New Roman"/>
          <w:b/>
          <w:bCs/>
          <w:color w:val="000000"/>
          <w:sz w:val="36"/>
          <w:szCs w:val="36"/>
          <w:shd w:val="clear" w:color="auto" w:fill="FFFFFF"/>
          <w:lang w:bidi="ru-RU"/>
        </w:rPr>
        <w:t xml:space="preserve">образовательная программа </w:t>
      </w:r>
    </w:p>
    <w:p w:rsidR="00F631E1" w:rsidRPr="00F631E1" w:rsidRDefault="00F631E1" w:rsidP="00F631E1">
      <w:pPr>
        <w:widowControl w:val="0"/>
        <w:spacing w:line="240" w:lineRule="auto"/>
        <w:ind w:firstLine="0"/>
        <w:jc w:val="center"/>
        <w:rPr>
          <w:rFonts w:eastAsia="Arial Unicode MS" w:cs="Times New Roman"/>
          <w:b/>
          <w:bCs/>
          <w:color w:val="000000"/>
          <w:sz w:val="36"/>
          <w:szCs w:val="36"/>
          <w:shd w:val="clear" w:color="auto" w:fill="FFFFFF"/>
          <w:lang w:bidi="ru-RU"/>
        </w:rPr>
      </w:pPr>
      <w:r>
        <w:rPr>
          <w:rFonts w:eastAsia="Arial Unicode MS" w:cs="Times New Roman"/>
          <w:b/>
          <w:bCs/>
          <w:color w:val="000000"/>
          <w:sz w:val="36"/>
          <w:szCs w:val="36"/>
          <w:shd w:val="clear" w:color="auto" w:fill="FFFFFF"/>
          <w:lang w:bidi="ru-RU"/>
        </w:rPr>
        <w:t>основного</w:t>
      </w:r>
    </w:p>
    <w:p w:rsidR="00F631E1" w:rsidRPr="00F631E1" w:rsidRDefault="00F631E1" w:rsidP="00F631E1">
      <w:pPr>
        <w:widowControl w:val="0"/>
        <w:spacing w:line="240" w:lineRule="auto"/>
        <w:ind w:firstLine="0"/>
        <w:jc w:val="center"/>
        <w:rPr>
          <w:rFonts w:eastAsia="Arial Unicode MS" w:cs="Times New Roman"/>
          <w:b/>
          <w:bCs/>
          <w:color w:val="000000"/>
          <w:sz w:val="36"/>
          <w:szCs w:val="36"/>
          <w:shd w:val="clear" w:color="auto" w:fill="FFFFFF"/>
          <w:lang w:bidi="ru-RU"/>
        </w:rPr>
      </w:pPr>
      <w:r w:rsidRPr="00F631E1">
        <w:rPr>
          <w:rFonts w:eastAsia="Arial Unicode MS" w:cs="Times New Roman"/>
          <w:b/>
          <w:bCs/>
          <w:color w:val="000000"/>
          <w:sz w:val="36"/>
          <w:szCs w:val="36"/>
          <w:shd w:val="clear" w:color="auto" w:fill="FFFFFF"/>
          <w:lang w:bidi="ru-RU"/>
        </w:rPr>
        <w:t>общего образования,</w:t>
      </w:r>
    </w:p>
    <w:p w:rsidR="00F631E1" w:rsidRPr="00F631E1" w:rsidRDefault="00F631E1" w:rsidP="00F631E1">
      <w:pPr>
        <w:widowControl w:val="0"/>
        <w:tabs>
          <w:tab w:val="left" w:pos="3450"/>
        </w:tabs>
        <w:spacing w:line="280" w:lineRule="exact"/>
        <w:ind w:firstLine="0"/>
        <w:jc w:val="center"/>
        <w:rPr>
          <w:rFonts w:eastAsia="Times New Roman" w:cs="Times New Roman"/>
          <w:b/>
          <w:bCs/>
          <w:color w:val="000000"/>
          <w:sz w:val="36"/>
          <w:szCs w:val="36"/>
          <w:lang w:bidi="ru-RU"/>
        </w:rPr>
      </w:pPr>
    </w:p>
    <w:p w:rsidR="00F631E1" w:rsidRPr="00F631E1" w:rsidRDefault="00F631E1" w:rsidP="00F631E1">
      <w:pPr>
        <w:widowControl w:val="0"/>
        <w:tabs>
          <w:tab w:val="left" w:pos="3450"/>
        </w:tabs>
        <w:spacing w:line="280" w:lineRule="exact"/>
        <w:ind w:firstLine="0"/>
        <w:jc w:val="center"/>
        <w:rPr>
          <w:rFonts w:eastAsia="Times New Roman" w:cs="Times New Roman"/>
          <w:color w:val="000000"/>
          <w:sz w:val="24"/>
          <w:szCs w:val="24"/>
          <w:lang w:bidi="ru-RU"/>
        </w:rPr>
      </w:pPr>
      <w:r>
        <w:rPr>
          <w:rFonts w:eastAsia="Times New Roman" w:cs="Times New Roman"/>
          <w:color w:val="000000"/>
          <w:sz w:val="24"/>
          <w:szCs w:val="24"/>
          <w:lang w:bidi="ru-RU"/>
        </w:rPr>
        <w:t>(</w:t>
      </w:r>
      <w:proofErr w:type="gramStart"/>
      <w:r w:rsidRPr="00F631E1">
        <w:rPr>
          <w:rFonts w:eastAsia="Times New Roman" w:cs="Times New Roman"/>
          <w:color w:val="000000"/>
          <w:sz w:val="24"/>
          <w:szCs w:val="24"/>
          <w:lang w:bidi="ru-RU"/>
        </w:rPr>
        <w:t>Разработанная  на</w:t>
      </w:r>
      <w:proofErr w:type="gramEnd"/>
      <w:r w:rsidRPr="00F631E1">
        <w:rPr>
          <w:rFonts w:eastAsia="Times New Roman" w:cs="Times New Roman"/>
          <w:color w:val="000000"/>
          <w:sz w:val="24"/>
          <w:szCs w:val="24"/>
          <w:lang w:bidi="ru-RU"/>
        </w:rPr>
        <w:t xml:space="preserve">  основе  ФОП  </w:t>
      </w:r>
      <w:r>
        <w:rPr>
          <w:rFonts w:eastAsia="Times New Roman" w:cs="Times New Roman"/>
          <w:color w:val="000000"/>
          <w:sz w:val="24"/>
          <w:szCs w:val="24"/>
          <w:lang w:bidi="ru-RU"/>
        </w:rPr>
        <w:t>О</w:t>
      </w:r>
      <w:r w:rsidRPr="00F631E1">
        <w:rPr>
          <w:rFonts w:eastAsia="Times New Roman" w:cs="Times New Roman"/>
          <w:color w:val="000000"/>
          <w:sz w:val="24"/>
          <w:szCs w:val="24"/>
          <w:lang w:bidi="ru-RU"/>
        </w:rPr>
        <w:t>ОО</w:t>
      </w:r>
      <w:r>
        <w:rPr>
          <w:rFonts w:eastAsia="Times New Roman" w:cs="Times New Roman"/>
          <w:color w:val="000000"/>
          <w:sz w:val="24"/>
          <w:szCs w:val="24"/>
          <w:lang w:bidi="ru-RU"/>
        </w:rPr>
        <w:t>)</w:t>
      </w:r>
    </w:p>
    <w:p w:rsidR="00F631E1" w:rsidRPr="00F631E1" w:rsidRDefault="00F631E1" w:rsidP="00F631E1">
      <w:pPr>
        <w:widowControl w:val="0"/>
        <w:tabs>
          <w:tab w:val="left" w:pos="3450"/>
        </w:tabs>
        <w:spacing w:line="280" w:lineRule="exact"/>
        <w:ind w:firstLine="0"/>
        <w:jc w:val="center"/>
        <w:rPr>
          <w:rFonts w:eastAsia="Times New Roman" w:cs="Times New Roman"/>
          <w:b/>
          <w:bCs/>
          <w:color w:val="000000"/>
          <w:sz w:val="24"/>
          <w:szCs w:val="24"/>
          <w:lang w:bidi="ru-RU"/>
        </w:rPr>
      </w:pPr>
    </w:p>
    <w:p w:rsidR="00F631E1" w:rsidRPr="00F631E1" w:rsidRDefault="00F631E1" w:rsidP="00F631E1">
      <w:pPr>
        <w:widowControl w:val="0"/>
        <w:tabs>
          <w:tab w:val="left" w:pos="3450"/>
        </w:tabs>
        <w:spacing w:line="280" w:lineRule="exact"/>
        <w:ind w:firstLine="0"/>
        <w:jc w:val="center"/>
        <w:rPr>
          <w:rFonts w:eastAsia="Times New Roman" w:cs="Times New Roman"/>
          <w:b/>
          <w:bCs/>
          <w:color w:val="000000"/>
          <w:sz w:val="24"/>
          <w:szCs w:val="24"/>
          <w:lang w:bidi="ru-RU"/>
        </w:rPr>
      </w:pPr>
    </w:p>
    <w:p w:rsidR="00F631E1" w:rsidRPr="00F631E1" w:rsidRDefault="00F631E1" w:rsidP="00F631E1">
      <w:pPr>
        <w:widowControl w:val="0"/>
        <w:tabs>
          <w:tab w:val="left" w:pos="3450"/>
        </w:tabs>
        <w:spacing w:line="280" w:lineRule="exact"/>
        <w:ind w:firstLine="0"/>
        <w:jc w:val="center"/>
        <w:rPr>
          <w:rFonts w:eastAsia="Times New Roman" w:cs="Times New Roman"/>
          <w:b/>
          <w:bCs/>
          <w:color w:val="000000"/>
          <w:sz w:val="32"/>
          <w:szCs w:val="32"/>
          <w:lang w:bidi="ru-RU"/>
        </w:rPr>
      </w:pPr>
    </w:p>
    <w:p w:rsidR="00F631E1" w:rsidRPr="00F631E1" w:rsidRDefault="00F631E1" w:rsidP="00F631E1">
      <w:pPr>
        <w:widowControl w:val="0"/>
        <w:tabs>
          <w:tab w:val="left" w:pos="3450"/>
        </w:tabs>
        <w:spacing w:line="280" w:lineRule="exact"/>
        <w:ind w:firstLine="0"/>
        <w:jc w:val="center"/>
        <w:rPr>
          <w:rFonts w:eastAsia="Times New Roman" w:cs="Times New Roman"/>
          <w:b/>
          <w:bCs/>
          <w:color w:val="000000"/>
          <w:sz w:val="32"/>
          <w:szCs w:val="32"/>
          <w:lang w:bidi="ru-RU"/>
        </w:rPr>
      </w:pPr>
    </w:p>
    <w:p w:rsidR="00F631E1" w:rsidRPr="00F631E1" w:rsidRDefault="00F631E1" w:rsidP="00F631E1">
      <w:pPr>
        <w:widowControl w:val="0"/>
        <w:tabs>
          <w:tab w:val="left" w:pos="3450"/>
        </w:tabs>
        <w:spacing w:line="280" w:lineRule="exact"/>
        <w:ind w:firstLine="0"/>
        <w:jc w:val="center"/>
        <w:rPr>
          <w:rFonts w:eastAsia="Times New Roman" w:cs="Times New Roman"/>
          <w:b/>
          <w:bCs/>
          <w:color w:val="000000"/>
          <w:sz w:val="32"/>
          <w:szCs w:val="32"/>
          <w:lang w:bidi="ru-RU"/>
        </w:rPr>
      </w:pPr>
    </w:p>
    <w:p w:rsidR="00F631E1" w:rsidRPr="00F631E1" w:rsidRDefault="00F631E1" w:rsidP="00F631E1">
      <w:pPr>
        <w:widowControl w:val="0"/>
        <w:tabs>
          <w:tab w:val="left" w:pos="3450"/>
        </w:tabs>
        <w:spacing w:line="280" w:lineRule="exact"/>
        <w:ind w:firstLine="0"/>
        <w:jc w:val="center"/>
        <w:rPr>
          <w:rFonts w:eastAsia="Times New Roman" w:cs="Times New Roman"/>
          <w:b/>
          <w:bCs/>
          <w:color w:val="000000"/>
          <w:sz w:val="32"/>
          <w:szCs w:val="32"/>
          <w:lang w:bidi="ru-RU"/>
        </w:rPr>
      </w:pPr>
    </w:p>
    <w:p w:rsidR="00F631E1" w:rsidRPr="00F631E1" w:rsidRDefault="00F631E1" w:rsidP="00F631E1">
      <w:pPr>
        <w:widowControl w:val="0"/>
        <w:tabs>
          <w:tab w:val="left" w:pos="3450"/>
        </w:tabs>
        <w:spacing w:line="280" w:lineRule="exact"/>
        <w:ind w:firstLine="0"/>
        <w:jc w:val="center"/>
        <w:rPr>
          <w:rFonts w:eastAsia="Times New Roman" w:cs="Times New Roman"/>
          <w:b/>
          <w:bCs/>
          <w:color w:val="000000"/>
          <w:sz w:val="32"/>
          <w:szCs w:val="32"/>
          <w:lang w:bidi="ru-RU"/>
        </w:rPr>
      </w:pPr>
    </w:p>
    <w:p w:rsidR="00F631E1" w:rsidRPr="00F631E1" w:rsidRDefault="00F631E1" w:rsidP="00F631E1">
      <w:pPr>
        <w:widowControl w:val="0"/>
        <w:tabs>
          <w:tab w:val="left" w:pos="3450"/>
        </w:tabs>
        <w:spacing w:line="280" w:lineRule="exact"/>
        <w:ind w:firstLine="0"/>
        <w:jc w:val="center"/>
        <w:rPr>
          <w:rFonts w:eastAsia="Times New Roman" w:cs="Times New Roman"/>
          <w:b/>
          <w:bCs/>
          <w:color w:val="000000"/>
          <w:sz w:val="32"/>
          <w:szCs w:val="32"/>
          <w:lang w:bidi="ru-RU"/>
        </w:rPr>
      </w:pPr>
    </w:p>
    <w:p w:rsidR="00F631E1" w:rsidRPr="00F631E1" w:rsidRDefault="00F631E1" w:rsidP="00F631E1">
      <w:pPr>
        <w:widowControl w:val="0"/>
        <w:tabs>
          <w:tab w:val="left" w:pos="3450"/>
        </w:tabs>
        <w:spacing w:line="280" w:lineRule="exact"/>
        <w:ind w:firstLine="0"/>
        <w:jc w:val="left"/>
        <w:rPr>
          <w:rFonts w:eastAsia="Times New Roman" w:cs="Times New Roman"/>
          <w:b/>
          <w:bCs/>
          <w:color w:val="000000"/>
          <w:sz w:val="28"/>
          <w:szCs w:val="28"/>
          <w:lang w:bidi="ru-RU"/>
        </w:rPr>
      </w:pPr>
      <w:r w:rsidRPr="00F631E1">
        <w:rPr>
          <w:rFonts w:eastAsia="Times New Roman" w:cs="Times New Roman"/>
          <w:b/>
          <w:bCs/>
          <w:color w:val="000000"/>
          <w:sz w:val="28"/>
          <w:szCs w:val="28"/>
          <w:lang w:bidi="ru-RU"/>
        </w:rPr>
        <w:t xml:space="preserve">Срок реализации - </w:t>
      </w:r>
      <w:r>
        <w:rPr>
          <w:rFonts w:eastAsia="Times New Roman" w:cs="Times New Roman"/>
          <w:b/>
          <w:bCs/>
          <w:color w:val="000000"/>
          <w:sz w:val="28"/>
          <w:szCs w:val="28"/>
          <w:lang w:bidi="ru-RU"/>
        </w:rPr>
        <w:t>5</w:t>
      </w:r>
      <w:r w:rsidRPr="00F631E1">
        <w:rPr>
          <w:rFonts w:eastAsia="Times New Roman" w:cs="Times New Roman"/>
          <w:b/>
          <w:bCs/>
          <w:color w:val="000000"/>
          <w:sz w:val="28"/>
          <w:szCs w:val="28"/>
          <w:lang w:bidi="ru-RU"/>
        </w:rPr>
        <w:t xml:space="preserve"> </w:t>
      </w:r>
      <w:r>
        <w:rPr>
          <w:rFonts w:eastAsia="Times New Roman" w:cs="Times New Roman"/>
          <w:b/>
          <w:bCs/>
          <w:color w:val="000000"/>
          <w:sz w:val="28"/>
          <w:szCs w:val="28"/>
          <w:lang w:bidi="ru-RU"/>
        </w:rPr>
        <w:t>лет</w:t>
      </w:r>
    </w:p>
    <w:p w:rsidR="00F631E1" w:rsidRPr="00F631E1" w:rsidRDefault="00F631E1" w:rsidP="00072494">
      <w:pPr>
        <w:spacing w:line="240" w:lineRule="auto"/>
        <w:ind w:hanging="426"/>
        <w:jc w:val="center"/>
        <w:rPr>
          <w:rFonts w:eastAsia="Times New Roman" w:cs="Times New Roman"/>
          <w:bCs/>
          <w:sz w:val="24"/>
          <w:szCs w:val="24"/>
        </w:rPr>
      </w:pPr>
    </w:p>
    <w:p w:rsidR="00072494" w:rsidRPr="00626234" w:rsidRDefault="00072494" w:rsidP="00072494">
      <w:pPr>
        <w:spacing w:line="240" w:lineRule="auto"/>
        <w:ind w:hanging="426"/>
        <w:rPr>
          <w:rFonts w:eastAsia="Times New Roman" w:cs="Times New Roman"/>
          <w:sz w:val="24"/>
          <w:szCs w:val="24"/>
        </w:rPr>
      </w:pPr>
    </w:p>
    <w:p w:rsidR="00072494" w:rsidRDefault="00072494" w:rsidP="00072494">
      <w:pPr>
        <w:spacing w:line="240" w:lineRule="auto"/>
        <w:ind w:hanging="426"/>
        <w:rPr>
          <w:rFonts w:eastAsia="Times New Roman" w:cs="Times New Roman"/>
          <w:sz w:val="24"/>
          <w:szCs w:val="24"/>
        </w:rPr>
      </w:pPr>
    </w:p>
    <w:p w:rsidR="00072494" w:rsidRDefault="00072494" w:rsidP="00072494">
      <w:pPr>
        <w:spacing w:line="240" w:lineRule="auto"/>
        <w:ind w:hanging="426"/>
        <w:rPr>
          <w:rFonts w:eastAsia="Times New Roman" w:cs="Times New Roman"/>
          <w:sz w:val="24"/>
          <w:szCs w:val="24"/>
        </w:rPr>
      </w:pPr>
    </w:p>
    <w:p w:rsidR="00072494" w:rsidRDefault="00072494" w:rsidP="00072494">
      <w:pPr>
        <w:spacing w:line="240" w:lineRule="auto"/>
        <w:ind w:hanging="426"/>
        <w:rPr>
          <w:rFonts w:eastAsia="Times New Roman" w:cs="Times New Roman"/>
          <w:sz w:val="24"/>
          <w:szCs w:val="24"/>
        </w:rPr>
      </w:pPr>
    </w:p>
    <w:p w:rsidR="00072494" w:rsidRDefault="00072494" w:rsidP="00072494">
      <w:pPr>
        <w:spacing w:line="240" w:lineRule="auto"/>
        <w:ind w:hanging="426"/>
        <w:rPr>
          <w:rFonts w:eastAsia="Times New Roman" w:cs="Times New Roman"/>
          <w:sz w:val="24"/>
          <w:szCs w:val="24"/>
        </w:rPr>
      </w:pPr>
    </w:p>
    <w:p w:rsidR="00072494" w:rsidRPr="00626234" w:rsidRDefault="00072494" w:rsidP="00072494">
      <w:pPr>
        <w:spacing w:line="240" w:lineRule="auto"/>
        <w:rPr>
          <w:rFonts w:eastAsia="Times New Roman" w:cs="Times New Roman"/>
          <w:sz w:val="24"/>
          <w:szCs w:val="24"/>
        </w:rPr>
      </w:pPr>
    </w:p>
    <w:p w:rsidR="00072494" w:rsidRPr="00626234" w:rsidRDefault="00072494" w:rsidP="00072494">
      <w:pPr>
        <w:spacing w:line="240" w:lineRule="auto"/>
        <w:rPr>
          <w:rFonts w:eastAsia="Times New Roman" w:cs="Times New Roman"/>
          <w:sz w:val="24"/>
          <w:szCs w:val="24"/>
        </w:rPr>
      </w:pPr>
    </w:p>
    <w:p w:rsidR="00072494" w:rsidRPr="00626234" w:rsidRDefault="00072494" w:rsidP="00072494">
      <w:pPr>
        <w:spacing w:line="240" w:lineRule="auto"/>
        <w:rPr>
          <w:rFonts w:eastAsia="Times New Roman" w:cs="Times New Roman"/>
          <w:sz w:val="24"/>
          <w:szCs w:val="24"/>
        </w:rPr>
      </w:pPr>
    </w:p>
    <w:p w:rsidR="00072494" w:rsidRDefault="00072494" w:rsidP="00072494">
      <w:pPr>
        <w:spacing w:line="240" w:lineRule="auto"/>
        <w:rPr>
          <w:rFonts w:eastAsia="Times New Roman" w:cs="Times New Roman"/>
          <w:sz w:val="24"/>
          <w:szCs w:val="24"/>
        </w:rPr>
      </w:pPr>
    </w:p>
    <w:p w:rsidR="00F631E1" w:rsidRPr="00626234" w:rsidRDefault="00F631E1" w:rsidP="00072494">
      <w:pPr>
        <w:spacing w:line="240" w:lineRule="auto"/>
        <w:rPr>
          <w:rFonts w:eastAsia="Times New Roman" w:cs="Times New Roman"/>
          <w:sz w:val="24"/>
          <w:szCs w:val="24"/>
        </w:rPr>
      </w:pPr>
    </w:p>
    <w:p w:rsidR="00072494" w:rsidRPr="00626234" w:rsidRDefault="00072494" w:rsidP="00072494">
      <w:pPr>
        <w:spacing w:line="240" w:lineRule="auto"/>
        <w:rPr>
          <w:rFonts w:eastAsia="Times New Roman" w:cs="Times New Roman"/>
          <w:sz w:val="24"/>
          <w:szCs w:val="24"/>
        </w:rPr>
      </w:pPr>
    </w:p>
    <w:p w:rsidR="00072494" w:rsidRPr="00F631E1" w:rsidRDefault="00072494" w:rsidP="00072494">
      <w:pPr>
        <w:jc w:val="center"/>
        <w:rPr>
          <w:rFonts w:eastAsia="Times New Roman" w:cs="Times New Roman"/>
          <w:b/>
          <w:bCs/>
          <w:sz w:val="24"/>
          <w:szCs w:val="24"/>
        </w:rPr>
      </w:pPr>
      <w:r w:rsidRPr="00F631E1">
        <w:rPr>
          <w:rFonts w:eastAsia="Times New Roman" w:cs="Times New Roman"/>
          <w:b/>
          <w:bCs/>
          <w:sz w:val="24"/>
          <w:szCs w:val="24"/>
        </w:rPr>
        <w:t>с. Садовое</w:t>
      </w:r>
    </w:p>
    <w:p w:rsidR="00072494" w:rsidRPr="00F631E1" w:rsidRDefault="004E0258" w:rsidP="004E0258">
      <w:pPr>
        <w:jc w:val="center"/>
        <w:rPr>
          <w:rFonts w:cs="Times New Roman"/>
          <w:b/>
          <w:bCs/>
          <w:i/>
          <w:iCs/>
          <w:sz w:val="24"/>
          <w:szCs w:val="24"/>
        </w:rPr>
        <w:sectPr w:rsidR="00072494" w:rsidRPr="00F631E1" w:rsidSect="00072494">
          <w:headerReference w:type="default" r:id="rId8"/>
          <w:footerReference w:type="default" r:id="rId9"/>
          <w:pgSz w:w="11906" w:h="16838"/>
          <w:pgMar w:top="1134" w:right="850" w:bottom="1134" w:left="1701" w:header="708" w:footer="708" w:gutter="0"/>
          <w:cols w:space="708"/>
          <w:titlePg/>
          <w:docGrid w:linePitch="360"/>
        </w:sectPr>
      </w:pPr>
      <w:bookmarkStart w:id="0" w:name="_Hlk148446583"/>
      <w:r w:rsidRPr="00F631E1">
        <w:rPr>
          <w:rFonts w:eastAsia="Times New Roman" w:cs="Times New Roman"/>
          <w:b/>
          <w:bCs/>
          <w:sz w:val="24"/>
          <w:szCs w:val="24"/>
        </w:rPr>
        <w:t>2023 г</w:t>
      </w:r>
    </w:p>
    <w:bookmarkEnd w:id="0"/>
    <w:p w:rsidR="004E0258" w:rsidRPr="004E0258" w:rsidRDefault="004E0258" w:rsidP="004E0258">
      <w:pPr>
        <w:spacing w:after="160" w:line="259" w:lineRule="auto"/>
        <w:ind w:firstLine="0"/>
        <w:rPr>
          <w:rFonts w:eastAsiaTheme="minorHAnsi" w:cs="Times New Roman"/>
          <w:i/>
          <w:iCs/>
          <w:sz w:val="24"/>
          <w:szCs w:val="24"/>
          <w:lang w:eastAsia="en-US"/>
        </w:rPr>
      </w:pPr>
    </w:p>
    <w:p w:rsidR="004E0258" w:rsidRPr="004E0258" w:rsidRDefault="004E0258" w:rsidP="004E02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ind w:firstLine="0"/>
        <w:jc w:val="left"/>
        <w:rPr>
          <w:rFonts w:eastAsia="Times New Roman" w:cs="Times New Roman"/>
          <w:sz w:val="24"/>
          <w:szCs w:val="24"/>
        </w:rPr>
      </w:pPr>
      <w:r w:rsidRPr="004E0258">
        <w:rPr>
          <w:rFonts w:eastAsia="Times New Roman" w:cs="Times New Roman"/>
          <w:sz w:val="24"/>
          <w:szCs w:val="24"/>
        </w:rPr>
        <w:t>I</w:t>
      </w:r>
      <w:r>
        <w:rPr>
          <w:rFonts w:eastAsia="Times New Roman" w:cs="Times New Roman"/>
          <w:sz w:val="24"/>
          <w:szCs w:val="24"/>
        </w:rPr>
        <w:t>.</w:t>
      </w:r>
      <w:r w:rsidRPr="004E0258">
        <w:rPr>
          <w:rFonts w:eastAsia="Times New Roman" w:cs="Times New Roman"/>
          <w:sz w:val="24"/>
          <w:szCs w:val="24"/>
        </w:rPr>
        <w:t xml:space="preserve"> ЦЕЛЕВОЙ РАЗДЕЛ ...............................................................................................................</w:t>
      </w:r>
      <w:r w:rsidR="00861690">
        <w:rPr>
          <w:rFonts w:eastAsia="Times New Roman" w:cs="Times New Roman"/>
          <w:sz w:val="24"/>
          <w:szCs w:val="24"/>
        </w:rPr>
        <w:t>.....</w:t>
      </w:r>
      <w:r w:rsidRPr="004E0258">
        <w:rPr>
          <w:rFonts w:eastAsia="Times New Roman" w:cs="Times New Roman"/>
          <w:sz w:val="24"/>
          <w:szCs w:val="24"/>
        </w:rPr>
        <w:t>.. 4</w:t>
      </w:r>
    </w:p>
    <w:p w:rsidR="004E0258" w:rsidRPr="004E0258" w:rsidRDefault="004E0258" w:rsidP="004E02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ind w:firstLine="0"/>
        <w:jc w:val="left"/>
        <w:rPr>
          <w:rFonts w:eastAsia="Times New Roman" w:cs="Times New Roman"/>
          <w:sz w:val="24"/>
          <w:szCs w:val="24"/>
        </w:rPr>
      </w:pPr>
      <w:r w:rsidRPr="004E0258">
        <w:rPr>
          <w:rFonts w:eastAsia="Times New Roman" w:cs="Times New Roman"/>
          <w:sz w:val="24"/>
          <w:szCs w:val="24"/>
        </w:rPr>
        <w:t>1.1. Пояснительная записка .....................................................................................................</w:t>
      </w:r>
      <w:r w:rsidR="00861690">
        <w:rPr>
          <w:rFonts w:eastAsia="Times New Roman" w:cs="Times New Roman"/>
          <w:sz w:val="24"/>
          <w:szCs w:val="24"/>
        </w:rPr>
        <w:t>......</w:t>
      </w:r>
      <w:r w:rsidRPr="004E0258">
        <w:rPr>
          <w:rFonts w:eastAsia="Times New Roman" w:cs="Times New Roman"/>
          <w:sz w:val="24"/>
          <w:szCs w:val="24"/>
        </w:rPr>
        <w:t>.. 4</w:t>
      </w:r>
    </w:p>
    <w:p w:rsidR="004E0258" w:rsidRPr="004E0258" w:rsidRDefault="004E0258" w:rsidP="004E02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ind w:firstLine="0"/>
        <w:jc w:val="left"/>
        <w:rPr>
          <w:rFonts w:eastAsia="Times New Roman" w:cs="Times New Roman"/>
          <w:sz w:val="24"/>
          <w:szCs w:val="24"/>
        </w:rPr>
      </w:pPr>
      <w:r w:rsidRPr="004E0258">
        <w:rPr>
          <w:rFonts w:eastAsia="Times New Roman" w:cs="Times New Roman"/>
          <w:sz w:val="24"/>
          <w:szCs w:val="24"/>
        </w:rPr>
        <w:t>1.1.1 Цели реализации программы ООО ................................................................................</w:t>
      </w:r>
      <w:r w:rsidR="00861690">
        <w:rPr>
          <w:rFonts w:eastAsia="Times New Roman" w:cs="Times New Roman"/>
          <w:sz w:val="24"/>
          <w:szCs w:val="24"/>
        </w:rPr>
        <w:t>......</w:t>
      </w:r>
      <w:r w:rsidRPr="004E0258">
        <w:rPr>
          <w:rFonts w:eastAsia="Times New Roman" w:cs="Times New Roman"/>
          <w:sz w:val="24"/>
          <w:szCs w:val="24"/>
        </w:rPr>
        <w:t>.. 4</w:t>
      </w:r>
    </w:p>
    <w:p w:rsidR="004E0258" w:rsidRPr="004E0258" w:rsidRDefault="004E0258" w:rsidP="004E02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ind w:firstLine="0"/>
        <w:jc w:val="left"/>
        <w:rPr>
          <w:rFonts w:eastAsia="Times New Roman" w:cs="Times New Roman"/>
          <w:sz w:val="24"/>
          <w:szCs w:val="24"/>
        </w:rPr>
      </w:pPr>
      <w:r w:rsidRPr="004E0258">
        <w:rPr>
          <w:rFonts w:eastAsia="Times New Roman" w:cs="Times New Roman"/>
          <w:sz w:val="24"/>
          <w:szCs w:val="24"/>
        </w:rPr>
        <w:t xml:space="preserve">1.1.2 Принципы формирования и </w:t>
      </w:r>
      <w:proofErr w:type="spellStart"/>
      <w:r w:rsidRPr="004E0258">
        <w:rPr>
          <w:rFonts w:eastAsia="Times New Roman" w:cs="Times New Roman"/>
          <w:sz w:val="24"/>
          <w:szCs w:val="24"/>
        </w:rPr>
        <w:t>меанизмы</w:t>
      </w:r>
      <w:proofErr w:type="spellEnd"/>
      <w:r w:rsidRPr="004E0258">
        <w:rPr>
          <w:rFonts w:eastAsia="Times New Roman" w:cs="Times New Roman"/>
          <w:sz w:val="24"/>
          <w:szCs w:val="24"/>
        </w:rPr>
        <w:t xml:space="preserve"> реализации программы ООО ........................</w:t>
      </w:r>
      <w:r w:rsidR="00861690">
        <w:rPr>
          <w:rFonts w:eastAsia="Times New Roman" w:cs="Times New Roman"/>
          <w:sz w:val="24"/>
          <w:szCs w:val="24"/>
        </w:rPr>
        <w:t>......</w:t>
      </w:r>
      <w:r w:rsidRPr="004E0258">
        <w:rPr>
          <w:rFonts w:eastAsia="Times New Roman" w:cs="Times New Roman"/>
          <w:sz w:val="24"/>
          <w:szCs w:val="24"/>
        </w:rPr>
        <w:t>. 5</w:t>
      </w:r>
    </w:p>
    <w:p w:rsidR="004E0258" w:rsidRPr="004E0258" w:rsidRDefault="004E0258" w:rsidP="004E02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ind w:firstLine="0"/>
        <w:jc w:val="left"/>
        <w:rPr>
          <w:rFonts w:eastAsia="Times New Roman" w:cs="Times New Roman"/>
          <w:sz w:val="24"/>
          <w:szCs w:val="24"/>
        </w:rPr>
      </w:pPr>
      <w:r w:rsidRPr="004E0258">
        <w:rPr>
          <w:rFonts w:eastAsia="Times New Roman" w:cs="Times New Roman"/>
          <w:sz w:val="24"/>
          <w:szCs w:val="24"/>
        </w:rPr>
        <w:t>1.2 Планируемые результаты освоения ООП ООО..................................................................</w:t>
      </w:r>
      <w:r w:rsidR="00861690">
        <w:rPr>
          <w:rFonts w:eastAsia="Times New Roman" w:cs="Times New Roman"/>
          <w:sz w:val="24"/>
          <w:szCs w:val="24"/>
        </w:rPr>
        <w:t>.....</w:t>
      </w:r>
      <w:r w:rsidRPr="004E0258">
        <w:rPr>
          <w:rFonts w:eastAsia="Times New Roman" w:cs="Times New Roman"/>
          <w:sz w:val="24"/>
          <w:szCs w:val="24"/>
        </w:rPr>
        <w:t xml:space="preserve"> </w:t>
      </w:r>
      <w:r w:rsidR="004D0BB8">
        <w:rPr>
          <w:rFonts w:eastAsia="Times New Roman" w:cs="Times New Roman"/>
          <w:sz w:val="24"/>
          <w:szCs w:val="24"/>
        </w:rPr>
        <w:t>6</w:t>
      </w:r>
    </w:p>
    <w:p w:rsidR="004E0258" w:rsidRPr="004E0258" w:rsidRDefault="004E0258" w:rsidP="004E02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ind w:firstLine="0"/>
        <w:jc w:val="left"/>
        <w:rPr>
          <w:rFonts w:eastAsia="Times New Roman" w:cs="Times New Roman"/>
          <w:sz w:val="24"/>
          <w:szCs w:val="24"/>
        </w:rPr>
      </w:pPr>
      <w:r w:rsidRPr="004E0258">
        <w:rPr>
          <w:rFonts w:eastAsia="Times New Roman" w:cs="Times New Roman"/>
          <w:sz w:val="24"/>
          <w:szCs w:val="24"/>
        </w:rPr>
        <w:t>1.3 Система оценки достижения планируемых результатов освоения ООП ООО. .............</w:t>
      </w:r>
      <w:r w:rsidR="00861690">
        <w:rPr>
          <w:rFonts w:eastAsia="Times New Roman" w:cs="Times New Roman"/>
          <w:sz w:val="24"/>
          <w:szCs w:val="24"/>
        </w:rPr>
        <w:t>.....</w:t>
      </w:r>
      <w:r w:rsidRPr="004E0258">
        <w:rPr>
          <w:rFonts w:eastAsia="Times New Roman" w:cs="Times New Roman"/>
          <w:sz w:val="24"/>
          <w:szCs w:val="24"/>
        </w:rPr>
        <w:t xml:space="preserve"> </w:t>
      </w:r>
      <w:r w:rsidR="004D0BB8">
        <w:rPr>
          <w:rFonts w:eastAsia="Times New Roman" w:cs="Times New Roman"/>
          <w:sz w:val="24"/>
          <w:szCs w:val="24"/>
        </w:rPr>
        <w:t>7</w:t>
      </w:r>
    </w:p>
    <w:p w:rsidR="004E0258" w:rsidRPr="004E0258" w:rsidRDefault="004E0258" w:rsidP="004E02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ind w:firstLine="0"/>
        <w:jc w:val="left"/>
        <w:rPr>
          <w:rFonts w:eastAsia="Times New Roman" w:cs="Times New Roman"/>
          <w:sz w:val="24"/>
          <w:szCs w:val="24"/>
        </w:rPr>
      </w:pPr>
      <w:r w:rsidRPr="004E0258">
        <w:rPr>
          <w:rFonts w:eastAsia="Times New Roman" w:cs="Times New Roman"/>
          <w:sz w:val="24"/>
          <w:szCs w:val="24"/>
        </w:rPr>
        <w:t>1.3.1 Общие положения .............................................................................................................</w:t>
      </w:r>
      <w:r w:rsidR="00861690">
        <w:rPr>
          <w:rFonts w:eastAsia="Times New Roman" w:cs="Times New Roman"/>
          <w:sz w:val="24"/>
          <w:szCs w:val="24"/>
        </w:rPr>
        <w:t>.....</w:t>
      </w:r>
      <w:r w:rsidRPr="004E0258">
        <w:rPr>
          <w:rFonts w:eastAsia="Times New Roman" w:cs="Times New Roman"/>
          <w:sz w:val="24"/>
          <w:szCs w:val="24"/>
        </w:rPr>
        <w:t xml:space="preserve">. </w:t>
      </w:r>
      <w:r w:rsidR="004D0BB8">
        <w:rPr>
          <w:rFonts w:eastAsia="Times New Roman" w:cs="Times New Roman"/>
          <w:sz w:val="24"/>
          <w:szCs w:val="24"/>
        </w:rPr>
        <w:t>7</w:t>
      </w:r>
    </w:p>
    <w:p w:rsidR="004E0258" w:rsidRPr="004E0258" w:rsidRDefault="004E0258" w:rsidP="004E02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ind w:firstLine="0"/>
        <w:jc w:val="left"/>
        <w:rPr>
          <w:rFonts w:eastAsia="Times New Roman" w:cs="Times New Roman"/>
          <w:sz w:val="24"/>
          <w:szCs w:val="24"/>
        </w:rPr>
      </w:pPr>
      <w:r w:rsidRPr="004E0258">
        <w:rPr>
          <w:rFonts w:eastAsia="Times New Roman" w:cs="Times New Roman"/>
          <w:sz w:val="24"/>
          <w:szCs w:val="24"/>
        </w:rPr>
        <w:t>II. Содержательный раздел. ......................................................................................................</w:t>
      </w:r>
      <w:r w:rsidR="00861690">
        <w:rPr>
          <w:rFonts w:eastAsia="Times New Roman" w:cs="Times New Roman"/>
          <w:sz w:val="24"/>
          <w:szCs w:val="24"/>
        </w:rPr>
        <w:t>.....</w:t>
      </w:r>
      <w:r w:rsidRPr="004E0258">
        <w:rPr>
          <w:rFonts w:eastAsia="Times New Roman" w:cs="Times New Roman"/>
          <w:sz w:val="24"/>
          <w:szCs w:val="24"/>
        </w:rPr>
        <w:t xml:space="preserve"> 1</w:t>
      </w:r>
      <w:r w:rsidR="004D0BB8">
        <w:rPr>
          <w:rFonts w:eastAsia="Times New Roman" w:cs="Times New Roman"/>
          <w:sz w:val="24"/>
          <w:szCs w:val="24"/>
        </w:rPr>
        <w:t>2</w:t>
      </w:r>
    </w:p>
    <w:p w:rsidR="004E0258" w:rsidRPr="004E0258" w:rsidRDefault="004E0258" w:rsidP="004E02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ind w:firstLine="0"/>
        <w:jc w:val="left"/>
        <w:rPr>
          <w:rFonts w:eastAsia="Times New Roman" w:cs="Times New Roman"/>
          <w:sz w:val="24"/>
          <w:szCs w:val="24"/>
        </w:rPr>
      </w:pPr>
      <w:r w:rsidRPr="004E0258">
        <w:rPr>
          <w:rFonts w:eastAsia="Times New Roman" w:cs="Times New Roman"/>
          <w:sz w:val="24"/>
          <w:szCs w:val="24"/>
        </w:rPr>
        <w:t>2.1 Рабочие программы учебных предметов, учебных курсов (в т.ч. внеурочной</w:t>
      </w:r>
    </w:p>
    <w:p w:rsidR="004E0258" w:rsidRPr="004E0258" w:rsidRDefault="004E0258" w:rsidP="004E02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ind w:firstLine="0"/>
        <w:jc w:val="left"/>
        <w:rPr>
          <w:rFonts w:eastAsia="Times New Roman" w:cs="Times New Roman"/>
          <w:sz w:val="24"/>
          <w:szCs w:val="24"/>
        </w:rPr>
      </w:pPr>
      <w:r w:rsidRPr="004E0258">
        <w:rPr>
          <w:rFonts w:eastAsia="Times New Roman" w:cs="Times New Roman"/>
          <w:sz w:val="24"/>
          <w:szCs w:val="24"/>
        </w:rPr>
        <w:t>деятельности), учебных модулей (в т.ч. внеурочной деятельности) ...................................</w:t>
      </w:r>
      <w:r w:rsidR="00861690">
        <w:rPr>
          <w:rFonts w:eastAsia="Times New Roman" w:cs="Times New Roman"/>
          <w:sz w:val="24"/>
          <w:szCs w:val="24"/>
        </w:rPr>
        <w:t>......</w:t>
      </w:r>
      <w:r w:rsidRPr="004E0258">
        <w:rPr>
          <w:rFonts w:eastAsia="Times New Roman" w:cs="Times New Roman"/>
          <w:sz w:val="24"/>
          <w:szCs w:val="24"/>
        </w:rPr>
        <w:t xml:space="preserve"> 1</w:t>
      </w:r>
      <w:r w:rsidR="004D0BB8">
        <w:rPr>
          <w:rFonts w:eastAsia="Times New Roman" w:cs="Times New Roman"/>
          <w:sz w:val="24"/>
          <w:szCs w:val="24"/>
        </w:rPr>
        <w:t>2</w:t>
      </w:r>
    </w:p>
    <w:p w:rsidR="004E0258" w:rsidRPr="004E0258" w:rsidRDefault="004E0258" w:rsidP="004E02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ind w:firstLine="0"/>
        <w:jc w:val="left"/>
        <w:rPr>
          <w:rFonts w:eastAsia="Times New Roman" w:cs="Times New Roman"/>
          <w:sz w:val="24"/>
          <w:szCs w:val="24"/>
        </w:rPr>
      </w:pPr>
      <w:r w:rsidRPr="004E0258">
        <w:rPr>
          <w:rFonts w:eastAsia="Times New Roman" w:cs="Times New Roman"/>
          <w:sz w:val="24"/>
          <w:szCs w:val="24"/>
        </w:rPr>
        <w:t>2.1.1   Рабочая программа по учебному предмету «Русский язык». .....................................</w:t>
      </w:r>
      <w:r w:rsidR="00861690">
        <w:rPr>
          <w:rFonts w:eastAsia="Times New Roman" w:cs="Times New Roman"/>
          <w:sz w:val="24"/>
          <w:szCs w:val="24"/>
        </w:rPr>
        <w:t>.....</w:t>
      </w:r>
      <w:r w:rsidRPr="004E0258">
        <w:rPr>
          <w:rFonts w:eastAsia="Times New Roman" w:cs="Times New Roman"/>
          <w:sz w:val="24"/>
          <w:szCs w:val="24"/>
        </w:rPr>
        <w:t>1</w:t>
      </w:r>
      <w:r w:rsidR="004D0BB8">
        <w:rPr>
          <w:rFonts w:eastAsia="Times New Roman" w:cs="Times New Roman"/>
          <w:sz w:val="24"/>
          <w:szCs w:val="24"/>
        </w:rPr>
        <w:t>2</w:t>
      </w:r>
    </w:p>
    <w:p w:rsidR="004E0258" w:rsidRPr="004E0258" w:rsidRDefault="004E0258" w:rsidP="004E02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ind w:firstLine="0"/>
        <w:jc w:val="left"/>
        <w:rPr>
          <w:rFonts w:eastAsia="Times New Roman" w:cs="Times New Roman"/>
          <w:sz w:val="24"/>
          <w:szCs w:val="24"/>
        </w:rPr>
      </w:pPr>
      <w:r w:rsidRPr="004E0258">
        <w:rPr>
          <w:rFonts w:eastAsia="Times New Roman" w:cs="Times New Roman"/>
          <w:sz w:val="24"/>
          <w:szCs w:val="24"/>
        </w:rPr>
        <w:t>2.1.2 Рабочая программа по учебному предмету «Литература». ..........................................</w:t>
      </w:r>
      <w:r w:rsidR="00861690">
        <w:rPr>
          <w:rFonts w:eastAsia="Times New Roman" w:cs="Times New Roman"/>
          <w:sz w:val="24"/>
          <w:szCs w:val="24"/>
        </w:rPr>
        <w:t>....</w:t>
      </w:r>
      <w:r w:rsidRPr="004E0258">
        <w:rPr>
          <w:rFonts w:eastAsia="Times New Roman" w:cs="Times New Roman"/>
          <w:sz w:val="24"/>
          <w:szCs w:val="24"/>
        </w:rPr>
        <w:t xml:space="preserve"> </w:t>
      </w:r>
      <w:r w:rsidR="004D0BB8">
        <w:rPr>
          <w:rFonts w:eastAsia="Times New Roman" w:cs="Times New Roman"/>
          <w:sz w:val="24"/>
          <w:szCs w:val="24"/>
        </w:rPr>
        <w:t>57</w:t>
      </w:r>
      <w:r w:rsidRPr="004E0258">
        <w:rPr>
          <w:rFonts w:eastAsia="Times New Roman" w:cs="Times New Roman"/>
          <w:sz w:val="24"/>
          <w:szCs w:val="24"/>
        </w:rPr>
        <w:t xml:space="preserve">                                       </w:t>
      </w:r>
      <w:r w:rsidRPr="004E0258">
        <w:rPr>
          <w:rFonts w:cs="Times New Roman"/>
          <w:sz w:val="24"/>
          <w:szCs w:val="24"/>
        </w:rPr>
        <w:t>2.1.3   Федеральная рабочая программа по учебному предмету «Родной язык (русский</w:t>
      </w:r>
      <w:proofErr w:type="gramStart"/>
      <w:r w:rsidRPr="004E0258">
        <w:rPr>
          <w:rFonts w:cs="Times New Roman"/>
          <w:sz w:val="24"/>
          <w:szCs w:val="24"/>
        </w:rPr>
        <w:t>)..</w:t>
      </w:r>
      <w:proofErr w:type="gramEnd"/>
      <w:r w:rsidRPr="004E0258">
        <w:rPr>
          <w:rFonts w:cs="Times New Roman"/>
          <w:sz w:val="24"/>
          <w:szCs w:val="24"/>
        </w:rPr>
        <w:t xml:space="preserve"> ………………………………………………………………………………………………</w:t>
      </w:r>
      <w:proofErr w:type="gramStart"/>
      <w:r w:rsidRPr="004E0258">
        <w:rPr>
          <w:rFonts w:cs="Times New Roman"/>
          <w:sz w:val="24"/>
          <w:szCs w:val="24"/>
        </w:rPr>
        <w:t>…</w:t>
      </w:r>
      <w:r w:rsidR="00861690">
        <w:rPr>
          <w:rFonts w:cs="Times New Roman"/>
          <w:sz w:val="24"/>
          <w:szCs w:val="24"/>
        </w:rPr>
        <w:t>….</w:t>
      </w:r>
      <w:proofErr w:type="gramEnd"/>
      <w:r w:rsidR="00861690">
        <w:rPr>
          <w:rFonts w:cs="Times New Roman"/>
          <w:sz w:val="24"/>
          <w:szCs w:val="24"/>
        </w:rPr>
        <w:t>.</w:t>
      </w:r>
      <w:r w:rsidRPr="004E0258">
        <w:rPr>
          <w:rFonts w:cs="Times New Roman"/>
          <w:sz w:val="24"/>
          <w:szCs w:val="24"/>
        </w:rPr>
        <w:t>10</w:t>
      </w:r>
      <w:r w:rsidR="004D0BB8">
        <w:rPr>
          <w:rFonts w:cs="Times New Roman"/>
          <w:sz w:val="24"/>
          <w:szCs w:val="24"/>
        </w:rPr>
        <w:t>1</w:t>
      </w:r>
    </w:p>
    <w:p w:rsidR="004E0258" w:rsidRPr="004E0258" w:rsidRDefault="004E0258" w:rsidP="004E0258">
      <w:pPr>
        <w:spacing w:line="240" w:lineRule="auto"/>
        <w:ind w:firstLine="0"/>
        <w:rPr>
          <w:rFonts w:cs="Times New Roman"/>
          <w:sz w:val="24"/>
          <w:szCs w:val="24"/>
        </w:rPr>
      </w:pPr>
      <w:r w:rsidRPr="004E0258">
        <w:rPr>
          <w:rFonts w:eastAsiaTheme="minorHAnsi" w:cs="Times New Roman"/>
          <w:sz w:val="24"/>
          <w:szCs w:val="24"/>
          <w:lang w:eastAsia="en-US"/>
        </w:rPr>
        <w:t xml:space="preserve">2.1.4 </w:t>
      </w:r>
      <w:r w:rsidRPr="004E0258">
        <w:rPr>
          <w:rFonts w:cs="Times New Roman"/>
          <w:sz w:val="24"/>
          <w:szCs w:val="24"/>
        </w:rPr>
        <w:t>Федеральная рабочая программа по учебному предмету</w:t>
      </w:r>
      <w:r w:rsidR="00861690">
        <w:rPr>
          <w:rFonts w:cs="Times New Roman"/>
          <w:sz w:val="24"/>
          <w:szCs w:val="24"/>
        </w:rPr>
        <w:t xml:space="preserve">                                                                                                </w:t>
      </w:r>
      <w:proofErr w:type="gramStart"/>
      <w:r w:rsidR="00861690">
        <w:rPr>
          <w:rFonts w:cs="Times New Roman"/>
          <w:sz w:val="24"/>
          <w:szCs w:val="24"/>
        </w:rPr>
        <w:t xml:space="preserve">  </w:t>
      </w:r>
      <w:r w:rsidRPr="004E0258">
        <w:rPr>
          <w:rFonts w:cs="Times New Roman"/>
          <w:sz w:val="24"/>
          <w:szCs w:val="24"/>
        </w:rPr>
        <w:t xml:space="preserve"> «</w:t>
      </w:r>
      <w:proofErr w:type="gramEnd"/>
      <w:r w:rsidRPr="004E0258">
        <w:rPr>
          <w:rFonts w:cs="Times New Roman"/>
          <w:sz w:val="24"/>
          <w:szCs w:val="24"/>
        </w:rPr>
        <w:t>Родной язык (крымскотатарск</w:t>
      </w:r>
      <w:r w:rsidR="00861690">
        <w:rPr>
          <w:rFonts w:cs="Times New Roman"/>
          <w:sz w:val="24"/>
          <w:szCs w:val="24"/>
        </w:rPr>
        <w:t xml:space="preserve">ий)……………………………………………………………  </w:t>
      </w:r>
      <w:r w:rsidRPr="004E0258">
        <w:rPr>
          <w:rFonts w:cs="Times New Roman"/>
          <w:sz w:val="24"/>
          <w:szCs w:val="24"/>
        </w:rPr>
        <w:t xml:space="preserve">   1</w:t>
      </w:r>
      <w:r w:rsidR="004D0BB8">
        <w:rPr>
          <w:rFonts w:cs="Times New Roman"/>
          <w:sz w:val="24"/>
          <w:szCs w:val="24"/>
        </w:rPr>
        <w:t>23</w:t>
      </w:r>
    </w:p>
    <w:p w:rsidR="004E0258" w:rsidRPr="004E0258" w:rsidRDefault="004E0258" w:rsidP="004E0258">
      <w:pPr>
        <w:spacing w:line="240" w:lineRule="auto"/>
        <w:ind w:firstLine="0"/>
        <w:rPr>
          <w:rFonts w:cs="Times New Roman"/>
          <w:sz w:val="24"/>
          <w:szCs w:val="24"/>
        </w:rPr>
      </w:pPr>
      <w:r w:rsidRPr="004E0258">
        <w:rPr>
          <w:rFonts w:eastAsia="Times New Roman" w:cs="Times New Roman"/>
          <w:sz w:val="24"/>
          <w:szCs w:val="24"/>
          <w:lang w:eastAsia="en-US"/>
        </w:rPr>
        <w:t xml:space="preserve">2.1.5 </w:t>
      </w:r>
      <w:r w:rsidRPr="004E0258">
        <w:rPr>
          <w:rFonts w:cs="Times New Roman"/>
          <w:sz w:val="24"/>
          <w:szCs w:val="24"/>
        </w:rPr>
        <w:t>Федеральная рабочая программа по учебному предмету «Родная литература (русская)……………………………………………………………………………………</w:t>
      </w:r>
      <w:proofErr w:type="gramStart"/>
      <w:r w:rsidRPr="004E0258">
        <w:rPr>
          <w:rFonts w:cs="Times New Roman"/>
          <w:sz w:val="24"/>
          <w:szCs w:val="24"/>
        </w:rPr>
        <w:t>…</w:t>
      </w:r>
      <w:r w:rsidR="00861690">
        <w:rPr>
          <w:rFonts w:cs="Times New Roman"/>
          <w:sz w:val="24"/>
          <w:szCs w:val="24"/>
        </w:rPr>
        <w:t>….</w:t>
      </w:r>
      <w:proofErr w:type="gramEnd"/>
      <w:r w:rsidR="00861690">
        <w:rPr>
          <w:rFonts w:cs="Times New Roman"/>
          <w:sz w:val="24"/>
          <w:szCs w:val="24"/>
        </w:rPr>
        <w:t>.</w:t>
      </w:r>
      <w:r w:rsidRPr="004E0258">
        <w:rPr>
          <w:rFonts w:cs="Times New Roman"/>
          <w:sz w:val="24"/>
          <w:szCs w:val="24"/>
        </w:rPr>
        <w:t>1</w:t>
      </w:r>
      <w:r w:rsidR="004D0BB8">
        <w:rPr>
          <w:rFonts w:cs="Times New Roman"/>
          <w:sz w:val="24"/>
          <w:szCs w:val="24"/>
        </w:rPr>
        <w:t>39</w:t>
      </w:r>
    </w:p>
    <w:p w:rsidR="004E0258" w:rsidRPr="004E0258" w:rsidRDefault="004E0258" w:rsidP="004E0258">
      <w:pPr>
        <w:spacing w:line="240" w:lineRule="auto"/>
        <w:ind w:firstLine="0"/>
        <w:rPr>
          <w:rFonts w:cs="Times New Roman"/>
          <w:sz w:val="24"/>
          <w:szCs w:val="24"/>
          <w:highlight w:val="yellow"/>
        </w:rPr>
      </w:pPr>
      <w:r w:rsidRPr="004E0258">
        <w:rPr>
          <w:rFonts w:eastAsia="Times New Roman" w:cs="Times New Roman"/>
          <w:sz w:val="24"/>
          <w:szCs w:val="24"/>
        </w:rPr>
        <w:t>2.1.6</w:t>
      </w:r>
      <w:r w:rsidRPr="004E0258">
        <w:rPr>
          <w:rFonts w:cs="Times New Roman"/>
          <w:sz w:val="24"/>
          <w:szCs w:val="24"/>
        </w:rPr>
        <w:t xml:space="preserve"> Федеральная рабочая программа по учебному предмету «Родная литература (крымскотатарская) …………………………………………………………………………...</w:t>
      </w:r>
      <w:r w:rsidR="00861690">
        <w:rPr>
          <w:rFonts w:cs="Times New Roman"/>
          <w:sz w:val="24"/>
          <w:szCs w:val="24"/>
        </w:rPr>
        <w:t>....</w:t>
      </w:r>
      <w:r w:rsidRPr="004E0258">
        <w:rPr>
          <w:rFonts w:cs="Times New Roman"/>
          <w:sz w:val="24"/>
          <w:szCs w:val="24"/>
        </w:rPr>
        <w:t>1</w:t>
      </w:r>
      <w:r w:rsidR="004D0BB8">
        <w:rPr>
          <w:rFonts w:cs="Times New Roman"/>
          <w:sz w:val="24"/>
          <w:szCs w:val="24"/>
        </w:rPr>
        <w:t>56</w:t>
      </w:r>
    </w:p>
    <w:p w:rsidR="004E0258" w:rsidRPr="004E0258" w:rsidRDefault="004E0258" w:rsidP="004E02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ind w:firstLine="0"/>
        <w:jc w:val="left"/>
        <w:rPr>
          <w:rFonts w:eastAsia="Times New Roman" w:cs="Times New Roman"/>
          <w:sz w:val="24"/>
          <w:szCs w:val="24"/>
        </w:rPr>
      </w:pPr>
      <w:r w:rsidRPr="004E0258">
        <w:rPr>
          <w:rFonts w:eastAsia="Times New Roman" w:cs="Times New Roman"/>
          <w:sz w:val="24"/>
          <w:szCs w:val="24"/>
        </w:rPr>
        <w:t xml:space="preserve">2.1.7.   Рабочая программа по учебному предмету «Иностранный (английский) </w:t>
      </w:r>
      <w:proofErr w:type="gramStart"/>
      <w:r w:rsidRPr="004E0258">
        <w:rPr>
          <w:rFonts w:eastAsia="Times New Roman" w:cs="Times New Roman"/>
          <w:sz w:val="24"/>
          <w:szCs w:val="24"/>
        </w:rPr>
        <w:t>язык»…</w:t>
      </w:r>
      <w:proofErr w:type="gramEnd"/>
      <w:r w:rsidR="00861690">
        <w:rPr>
          <w:rFonts w:eastAsia="Times New Roman" w:cs="Times New Roman"/>
          <w:sz w:val="24"/>
          <w:szCs w:val="24"/>
        </w:rPr>
        <w:t>…</w:t>
      </w:r>
      <w:r w:rsidRPr="004E0258">
        <w:rPr>
          <w:rFonts w:eastAsia="Times New Roman" w:cs="Times New Roman"/>
          <w:sz w:val="24"/>
          <w:szCs w:val="24"/>
        </w:rPr>
        <w:t>18</w:t>
      </w:r>
      <w:r w:rsidR="004D0BB8">
        <w:rPr>
          <w:rFonts w:eastAsia="Times New Roman" w:cs="Times New Roman"/>
          <w:sz w:val="24"/>
          <w:szCs w:val="24"/>
        </w:rPr>
        <w:t>0</w:t>
      </w:r>
    </w:p>
    <w:p w:rsidR="004E0258" w:rsidRPr="004E0258" w:rsidRDefault="004E0258" w:rsidP="004E02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ind w:firstLine="0"/>
        <w:jc w:val="left"/>
        <w:rPr>
          <w:rFonts w:eastAsia="Times New Roman" w:cs="Times New Roman"/>
          <w:sz w:val="24"/>
          <w:szCs w:val="24"/>
        </w:rPr>
      </w:pPr>
      <w:r w:rsidRPr="004E0258">
        <w:rPr>
          <w:rFonts w:eastAsia="Times New Roman" w:cs="Times New Roman"/>
          <w:sz w:val="24"/>
          <w:szCs w:val="24"/>
        </w:rPr>
        <w:t xml:space="preserve">2.1.8.   Рабочая программа по учебному предмету «Математика» (базовый </w:t>
      </w:r>
      <w:proofErr w:type="gramStart"/>
      <w:r w:rsidRPr="004E0258">
        <w:rPr>
          <w:rFonts w:eastAsia="Times New Roman" w:cs="Times New Roman"/>
          <w:sz w:val="24"/>
          <w:szCs w:val="24"/>
        </w:rPr>
        <w:t>уровень)…</w:t>
      </w:r>
      <w:proofErr w:type="gramEnd"/>
      <w:r w:rsidR="00861690">
        <w:rPr>
          <w:rFonts w:eastAsia="Times New Roman" w:cs="Times New Roman"/>
          <w:sz w:val="24"/>
          <w:szCs w:val="24"/>
        </w:rPr>
        <w:t>…..</w:t>
      </w:r>
      <w:r w:rsidRPr="004E0258">
        <w:rPr>
          <w:rFonts w:eastAsia="Times New Roman" w:cs="Times New Roman"/>
          <w:sz w:val="24"/>
          <w:szCs w:val="24"/>
        </w:rPr>
        <w:t>.3</w:t>
      </w:r>
      <w:r w:rsidR="004D0BB8">
        <w:rPr>
          <w:rFonts w:eastAsia="Times New Roman" w:cs="Times New Roman"/>
          <w:sz w:val="24"/>
          <w:szCs w:val="24"/>
        </w:rPr>
        <w:t>08</w:t>
      </w:r>
    </w:p>
    <w:p w:rsidR="004E0258" w:rsidRPr="004E0258" w:rsidRDefault="004E0258" w:rsidP="004E02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ind w:firstLine="0"/>
        <w:jc w:val="left"/>
        <w:rPr>
          <w:rFonts w:eastAsia="Times New Roman" w:cs="Times New Roman"/>
          <w:sz w:val="24"/>
          <w:szCs w:val="24"/>
        </w:rPr>
      </w:pPr>
      <w:r w:rsidRPr="004E0258">
        <w:rPr>
          <w:rFonts w:eastAsia="Times New Roman" w:cs="Times New Roman"/>
          <w:sz w:val="24"/>
          <w:szCs w:val="24"/>
        </w:rPr>
        <w:t>2.1.9.   Рабочая программа по учебному предмету «Информатика». .................................</w:t>
      </w:r>
      <w:proofErr w:type="gramStart"/>
      <w:r w:rsidRPr="004E0258">
        <w:rPr>
          <w:rFonts w:eastAsia="Times New Roman" w:cs="Times New Roman"/>
          <w:sz w:val="24"/>
          <w:szCs w:val="24"/>
        </w:rPr>
        <w:t xml:space="preserve"> </w:t>
      </w:r>
      <w:r w:rsidR="00861690">
        <w:rPr>
          <w:rFonts w:eastAsia="Times New Roman" w:cs="Times New Roman"/>
          <w:sz w:val="24"/>
          <w:szCs w:val="24"/>
        </w:rPr>
        <w:t>….</w:t>
      </w:r>
      <w:proofErr w:type="gramEnd"/>
      <w:r w:rsidRPr="004E0258">
        <w:rPr>
          <w:rFonts w:eastAsia="Times New Roman" w:cs="Times New Roman"/>
          <w:sz w:val="24"/>
          <w:szCs w:val="24"/>
        </w:rPr>
        <w:t>3</w:t>
      </w:r>
      <w:r w:rsidR="004D0BB8">
        <w:rPr>
          <w:rFonts w:eastAsia="Times New Roman" w:cs="Times New Roman"/>
          <w:sz w:val="24"/>
          <w:szCs w:val="24"/>
        </w:rPr>
        <w:t>40</w:t>
      </w:r>
    </w:p>
    <w:p w:rsidR="004E0258" w:rsidRPr="004E0258" w:rsidRDefault="004E0258" w:rsidP="004E02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ind w:firstLine="0"/>
        <w:jc w:val="left"/>
        <w:rPr>
          <w:rFonts w:eastAsia="Times New Roman" w:cs="Times New Roman"/>
          <w:sz w:val="24"/>
          <w:szCs w:val="24"/>
        </w:rPr>
      </w:pPr>
      <w:r w:rsidRPr="004E0258">
        <w:rPr>
          <w:rFonts w:eastAsia="Times New Roman" w:cs="Times New Roman"/>
          <w:sz w:val="24"/>
          <w:szCs w:val="24"/>
        </w:rPr>
        <w:t>2.1.10.  Рабочая программа по учебному предмету «История». ..........................................</w:t>
      </w:r>
      <w:r w:rsidR="00861690">
        <w:rPr>
          <w:rFonts w:eastAsia="Times New Roman" w:cs="Times New Roman"/>
          <w:sz w:val="24"/>
          <w:szCs w:val="24"/>
        </w:rPr>
        <w:t>.....</w:t>
      </w:r>
      <w:r w:rsidRPr="004E0258">
        <w:rPr>
          <w:rFonts w:eastAsia="Times New Roman" w:cs="Times New Roman"/>
          <w:sz w:val="24"/>
          <w:szCs w:val="24"/>
        </w:rPr>
        <w:t>3</w:t>
      </w:r>
      <w:r w:rsidR="004D0BB8">
        <w:rPr>
          <w:rFonts w:eastAsia="Times New Roman" w:cs="Times New Roman"/>
          <w:sz w:val="24"/>
          <w:szCs w:val="24"/>
        </w:rPr>
        <w:t>54</w:t>
      </w:r>
    </w:p>
    <w:p w:rsidR="004E0258" w:rsidRPr="004E0258" w:rsidRDefault="004E0258" w:rsidP="004E02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ind w:firstLine="0"/>
        <w:jc w:val="left"/>
        <w:rPr>
          <w:rFonts w:eastAsia="Times New Roman" w:cs="Times New Roman"/>
          <w:sz w:val="24"/>
          <w:szCs w:val="24"/>
        </w:rPr>
      </w:pPr>
      <w:r w:rsidRPr="004E0258">
        <w:rPr>
          <w:rFonts w:eastAsia="Times New Roman" w:cs="Times New Roman"/>
          <w:sz w:val="24"/>
          <w:szCs w:val="24"/>
        </w:rPr>
        <w:t>2.1.11.  Рабочая программа по учебному предмету «Обществознание». ............................</w:t>
      </w:r>
      <w:r w:rsidR="00861690">
        <w:rPr>
          <w:rFonts w:eastAsia="Times New Roman" w:cs="Times New Roman"/>
          <w:sz w:val="24"/>
          <w:szCs w:val="24"/>
        </w:rPr>
        <w:t>.....</w:t>
      </w:r>
      <w:r w:rsidRPr="004E0258">
        <w:rPr>
          <w:rFonts w:eastAsia="Times New Roman" w:cs="Times New Roman"/>
          <w:sz w:val="24"/>
          <w:szCs w:val="24"/>
        </w:rPr>
        <w:t>4</w:t>
      </w:r>
      <w:r w:rsidR="004D0BB8">
        <w:rPr>
          <w:rFonts w:eastAsia="Times New Roman" w:cs="Times New Roman"/>
          <w:sz w:val="24"/>
          <w:szCs w:val="24"/>
        </w:rPr>
        <w:t>0</w:t>
      </w:r>
      <w:r w:rsidRPr="004E0258">
        <w:rPr>
          <w:rFonts w:eastAsia="Times New Roman" w:cs="Times New Roman"/>
          <w:sz w:val="24"/>
          <w:szCs w:val="24"/>
        </w:rPr>
        <w:t xml:space="preserve">0 </w:t>
      </w:r>
    </w:p>
    <w:p w:rsidR="004E0258" w:rsidRPr="004E0258" w:rsidRDefault="004E0258" w:rsidP="004E02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ind w:firstLine="0"/>
        <w:jc w:val="left"/>
        <w:rPr>
          <w:rFonts w:eastAsia="Times New Roman" w:cs="Times New Roman"/>
          <w:sz w:val="24"/>
          <w:szCs w:val="24"/>
        </w:rPr>
      </w:pPr>
      <w:r w:rsidRPr="004E0258">
        <w:rPr>
          <w:rFonts w:eastAsia="Times New Roman" w:cs="Times New Roman"/>
          <w:sz w:val="24"/>
          <w:szCs w:val="24"/>
        </w:rPr>
        <w:t xml:space="preserve">2.1.12.  Рабочая программа по учебному предмету «География». ...................................... </w:t>
      </w:r>
      <w:r w:rsidR="00861690">
        <w:rPr>
          <w:rFonts w:eastAsia="Times New Roman" w:cs="Times New Roman"/>
          <w:sz w:val="24"/>
          <w:szCs w:val="24"/>
        </w:rPr>
        <w:t>…</w:t>
      </w:r>
      <w:r w:rsidRPr="004E0258">
        <w:rPr>
          <w:rFonts w:eastAsia="Times New Roman" w:cs="Times New Roman"/>
          <w:sz w:val="24"/>
          <w:szCs w:val="24"/>
        </w:rPr>
        <w:t>4</w:t>
      </w:r>
      <w:r w:rsidR="004D0BB8">
        <w:rPr>
          <w:rFonts w:eastAsia="Times New Roman" w:cs="Times New Roman"/>
          <w:sz w:val="24"/>
          <w:szCs w:val="24"/>
        </w:rPr>
        <w:t>26</w:t>
      </w:r>
    </w:p>
    <w:p w:rsidR="004E0258" w:rsidRPr="004E0258" w:rsidRDefault="004E0258" w:rsidP="004E02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ind w:firstLine="0"/>
        <w:jc w:val="left"/>
        <w:rPr>
          <w:rFonts w:eastAsia="Times New Roman" w:cs="Times New Roman"/>
          <w:sz w:val="24"/>
          <w:szCs w:val="24"/>
        </w:rPr>
      </w:pPr>
      <w:r w:rsidRPr="004E0258">
        <w:rPr>
          <w:rFonts w:eastAsia="Times New Roman" w:cs="Times New Roman"/>
          <w:sz w:val="24"/>
          <w:szCs w:val="24"/>
        </w:rPr>
        <w:t>2.1.13.  Рабочая программа по учебному предмету «Физика» (базовый уровень). ...........</w:t>
      </w:r>
      <w:r w:rsidR="00861690">
        <w:rPr>
          <w:rFonts w:eastAsia="Times New Roman" w:cs="Times New Roman"/>
          <w:sz w:val="24"/>
          <w:szCs w:val="24"/>
        </w:rPr>
        <w:t>.....</w:t>
      </w:r>
      <w:r w:rsidRPr="004E0258">
        <w:rPr>
          <w:rFonts w:eastAsia="Times New Roman" w:cs="Times New Roman"/>
          <w:sz w:val="24"/>
          <w:szCs w:val="24"/>
        </w:rPr>
        <w:t>4</w:t>
      </w:r>
      <w:r w:rsidR="004D0BB8">
        <w:rPr>
          <w:rFonts w:eastAsia="Times New Roman" w:cs="Times New Roman"/>
          <w:sz w:val="24"/>
          <w:szCs w:val="24"/>
        </w:rPr>
        <w:t>52</w:t>
      </w:r>
    </w:p>
    <w:p w:rsidR="004E0258" w:rsidRPr="004E0258" w:rsidRDefault="004E0258" w:rsidP="004E02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ind w:firstLine="0"/>
        <w:jc w:val="left"/>
        <w:rPr>
          <w:rFonts w:eastAsia="Times New Roman" w:cs="Times New Roman"/>
          <w:sz w:val="24"/>
          <w:szCs w:val="24"/>
        </w:rPr>
      </w:pPr>
      <w:r w:rsidRPr="004E0258">
        <w:rPr>
          <w:rFonts w:eastAsia="Times New Roman" w:cs="Times New Roman"/>
          <w:sz w:val="24"/>
          <w:szCs w:val="24"/>
        </w:rPr>
        <w:t xml:space="preserve">2.1.14.  Рабочая программа по учебному предмету «Химия» </w:t>
      </w:r>
      <w:r w:rsidR="00861690">
        <w:rPr>
          <w:rFonts w:eastAsia="Times New Roman" w:cs="Times New Roman"/>
          <w:sz w:val="24"/>
          <w:szCs w:val="24"/>
        </w:rPr>
        <w:t>(базовый уровень). .................</w:t>
      </w:r>
      <w:r w:rsidR="004D0BB8">
        <w:rPr>
          <w:rFonts w:eastAsia="Times New Roman" w:cs="Times New Roman"/>
          <w:sz w:val="24"/>
          <w:szCs w:val="24"/>
        </w:rPr>
        <w:t>475</w:t>
      </w:r>
    </w:p>
    <w:p w:rsidR="004E0258" w:rsidRPr="004E0258" w:rsidRDefault="004E0258" w:rsidP="004E02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ind w:firstLine="0"/>
        <w:jc w:val="left"/>
        <w:rPr>
          <w:rFonts w:eastAsia="Times New Roman" w:cs="Times New Roman"/>
          <w:sz w:val="24"/>
          <w:szCs w:val="24"/>
        </w:rPr>
      </w:pPr>
      <w:bookmarkStart w:id="1" w:name="_Hlk148516955"/>
      <w:r w:rsidRPr="004E0258">
        <w:rPr>
          <w:rFonts w:eastAsia="Times New Roman" w:cs="Times New Roman"/>
          <w:sz w:val="24"/>
          <w:szCs w:val="24"/>
        </w:rPr>
        <w:t xml:space="preserve">2.1.15.  </w:t>
      </w:r>
      <w:bookmarkEnd w:id="1"/>
      <w:r w:rsidRPr="004E0258">
        <w:rPr>
          <w:rFonts w:eastAsia="Times New Roman" w:cs="Times New Roman"/>
          <w:sz w:val="24"/>
          <w:szCs w:val="24"/>
        </w:rPr>
        <w:t>Рабочая программа по учебному предмету «Биология». .........</w:t>
      </w:r>
      <w:r w:rsidR="00861690">
        <w:rPr>
          <w:rFonts w:eastAsia="Times New Roman" w:cs="Times New Roman"/>
          <w:sz w:val="24"/>
          <w:szCs w:val="24"/>
        </w:rPr>
        <w:t>....................................</w:t>
      </w:r>
      <w:r w:rsidR="004D0BB8">
        <w:rPr>
          <w:rFonts w:eastAsia="Times New Roman" w:cs="Times New Roman"/>
          <w:sz w:val="24"/>
          <w:szCs w:val="24"/>
        </w:rPr>
        <w:t>491</w:t>
      </w:r>
    </w:p>
    <w:p w:rsidR="004E0258" w:rsidRPr="004E0258" w:rsidRDefault="004E0258" w:rsidP="004E02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ind w:firstLine="0"/>
        <w:jc w:val="left"/>
        <w:rPr>
          <w:rFonts w:eastAsia="Times New Roman" w:cs="Times New Roman"/>
          <w:sz w:val="24"/>
          <w:szCs w:val="24"/>
        </w:rPr>
      </w:pPr>
      <w:r w:rsidRPr="004E0258">
        <w:rPr>
          <w:rFonts w:eastAsia="Times New Roman" w:cs="Times New Roman"/>
          <w:sz w:val="24"/>
          <w:szCs w:val="24"/>
        </w:rPr>
        <w:t>2.1.16.   Рабочая программа по учебному курсу «Основы духовно-нравственной</w:t>
      </w:r>
    </w:p>
    <w:p w:rsidR="004E0258" w:rsidRPr="004E0258" w:rsidRDefault="004E0258" w:rsidP="004E02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ind w:firstLine="0"/>
        <w:jc w:val="left"/>
        <w:rPr>
          <w:rFonts w:eastAsia="Times New Roman" w:cs="Times New Roman"/>
          <w:sz w:val="24"/>
          <w:szCs w:val="24"/>
        </w:rPr>
      </w:pPr>
      <w:r w:rsidRPr="004E0258">
        <w:rPr>
          <w:rFonts w:eastAsia="Times New Roman" w:cs="Times New Roman"/>
          <w:sz w:val="24"/>
          <w:szCs w:val="24"/>
        </w:rPr>
        <w:t>культуры народов России». ............................................................................................…</w:t>
      </w:r>
      <w:proofErr w:type="gramStart"/>
      <w:r w:rsidRPr="004E0258">
        <w:rPr>
          <w:rFonts w:eastAsia="Times New Roman" w:cs="Times New Roman"/>
          <w:sz w:val="24"/>
          <w:szCs w:val="24"/>
        </w:rPr>
        <w:t>…</w:t>
      </w:r>
      <w:r w:rsidR="00861690">
        <w:rPr>
          <w:rFonts w:eastAsia="Times New Roman" w:cs="Times New Roman"/>
          <w:sz w:val="24"/>
          <w:szCs w:val="24"/>
        </w:rPr>
        <w:t>….</w:t>
      </w:r>
      <w:proofErr w:type="gramEnd"/>
      <w:r w:rsidR="00861690">
        <w:rPr>
          <w:rFonts w:eastAsia="Times New Roman" w:cs="Times New Roman"/>
          <w:sz w:val="24"/>
          <w:szCs w:val="24"/>
        </w:rPr>
        <w:t>.</w:t>
      </w:r>
      <w:r w:rsidRPr="004E0258">
        <w:rPr>
          <w:rFonts w:eastAsia="Times New Roman" w:cs="Times New Roman"/>
          <w:sz w:val="24"/>
          <w:szCs w:val="24"/>
        </w:rPr>
        <w:t>5</w:t>
      </w:r>
      <w:r w:rsidR="004D0BB8">
        <w:rPr>
          <w:rFonts w:eastAsia="Times New Roman" w:cs="Times New Roman"/>
          <w:sz w:val="24"/>
          <w:szCs w:val="24"/>
        </w:rPr>
        <w:t>18</w:t>
      </w:r>
    </w:p>
    <w:p w:rsidR="004E0258" w:rsidRPr="004E0258" w:rsidRDefault="004E0258" w:rsidP="004E02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ind w:firstLine="0"/>
        <w:jc w:val="left"/>
        <w:rPr>
          <w:rFonts w:eastAsia="Times New Roman" w:cs="Times New Roman"/>
          <w:sz w:val="24"/>
          <w:szCs w:val="24"/>
        </w:rPr>
      </w:pPr>
      <w:r w:rsidRPr="004E0258">
        <w:rPr>
          <w:rFonts w:eastAsia="Times New Roman" w:cs="Times New Roman"/>
          <w:sz w:val="24"/>
          <w:szCs w:val="24"/>
        </w:rPr>
        <w:t>2.1.17.   Рабочая программа по учебному предмету «Изобразительное искусство». …...</w:t>
      </w:r>
      <w:r w:rsidR="00861690">
        <w:rPr>
          <w:rFonts w:eastAsia="Times New Roman" w:cs="Times New Roman"/>
          <w:sz w:val="24"/>
          <w:szCs w:val="24"/>
        </w:rPr>
        <w:t>.....</w:t>
      </w:r>
      <w:r w:rsidRPr="004E0258">
        <w:rPr>
          <w:rFonts w:eastAsia="Times New Roman" w:cs="Times New Roman"/>
          <w:sz w:val="24"/>
          <w:szCs w:val="24"/>
        </w:rPr>
        <w:t xml:space="preserve"> 5</w:t>
      </w:r>
      <w:r w:rsidR="004D0BB8">
        <w:rPr>
          <w:rFonts w:eastAsia="Times New Roman" w:cs="Times New Roman"/>
          <w:sz w:val="24"/>
          <w:szCs w:val="24"/>
        </w:rPr>
        <w:t>4</w:t>
      </w:r>
      <w:r w:rsidRPr="004E0258">
        <w:rPr>
          <w:rFonts w:eastAsia="Times New Roman" w:cs="Times New Roman"/>
          <w:sz w:val="24"/>
          <w:szCs w:val="24"/>
        </w:rPr>
        <w:t>3</w:t>
      </w:r>
    </w:p>
    <w:p w:rsidR="004E0258" w:rsidRPr="004E0258" w:rsidRDefault="004E0258" w:rsidP="004E02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ind w:firstLine="0"/>
        <w:jc w:val="left"/>
        <w:rPr>
          <w:rFonts w:eastAsia="Times New Roman" w:cs="Times New Roman"/>
          <w:sz w:val="24"/>
          <w:szCs w:val="24"/>
        </w:rPr>
      </w:pPr>
      <w:bookmarkStart w:id="2" w:name="_Hlk148520287"/>
      <w:r w:rsidRPr="004E0258">
        <w:rPr>
          <w:rFonts w:eastAsia="Times New Roman" w:cs="Times New Roman"/>
          <w:sz w:val="24"/>
          <w:szCs w:val="24"/>
        </w:rPr>
        <w:t xml:space="preserve">2.1.18.   </w:t>
      </w:r>
      <w:bookmarkEnd w:id="2"/>
      <w:r w:rsidRPr="004E0258">
        <w:rPr>
          <w:rFonts w:eastAsia="Times New Roman" w:cs="Times New Roman"/>
          <w:sz w:val="24"/>
          <w:szCs w:val="24"/>
        </w:rPr>
        <w:t>Рабочая программа по учебному предмету «Музыка». ........................................</w:t>
      </w:r>
      <w:r w:rsidR="00861690">
        <w:rPr>
          <w:rFonts w:eastAsia="Times New Roman" w:cs="Times New Roman"/>
          <w:sz w:val="24"/>
          <w:szCs w:val="24"/>
        </w:rPr>
        <w:t>.....</w:t>
      </w:r>
      <w:r w:rsidRPr="004E0258">
        <w:rPr>
          <w:rFonts w:eastAsia="Times New Roman" w:cs="Times New Roman"/>
          <w:sz w:val="24"/>
          <w:szCs w:val="24"/>
        </w:rPr>
        <w:t xml:space="preserve">. </w:t>
      </w:r>
      <w:r w:rsidR="004D0BB8">
        <w:rPr>
          <w:rFonts w:eastAsia="Times New Roman" w:cs="Times New Roman"/>
          <w:sz w:val="24"/>
          <w:szCs w:val="24"/>
        </w:rPr>
        <w:t>569</w:t>
      </w:r>
    </w:p>
    <w:p w:rsidR="004D0BB8" w:rsidRPr="004E0258" w:rsidRDefault="004E0258" w:rsidP="004E02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ind w:firstLine="0"/>
        <w:jc w:val="left"/>
        <w:rPr>
          <w:rFonts w:eastAsia="Times New Roman" w:cs="Times New Roman"/>
          <w:sz w:val="24"/>
          <w:szCs w:val="24"/>
        </w:rPr>
      </w:pPr>
      <w:bookmarkStart w:id="3" w:name="_Hlk148529606"/>
      <w:r w:rsidRPr="004E0258">
        <w:rPr>
          <w:rFonts w:eastAsia="Times New Roman" w:cs="Times New Roman"/>
          <w:sz w:val="24"/>
          <w:szCs w:val="24"/>
        </w:rPr>
        <w:t xml:space="preserve">2.1.19.  </w:t>
      </w:r>
      <w:bookmarkEnd w:id="3"/>
      <w:r w:rsidRPr="004E0258">
        <w:rPr>
          <w:rFonts w:eastAsia="Times New Roman" w:cs="Times New Roman"/>
          <w:sz w:val="24"/>
          <w:szCs w:val="24"/>
        </w:rPr>
        <w:t>Рабочая программа по учебному предмету «Технология». ....................................</w:t>
      </w:r>
      <w:r w:rsidR="00861690">
        <w:rPr>
          <w:rFonts w:eastAsia="Times New Roman" w:cs="Times New Roman"/>
          <w:sz w:val="24"/>
          <w:szCs w:val="24"/>
        </w:rPr>
        <w:t>....</w:t>
      </w:r>
      <w:r w:rsidRPr="004E0258">
        <w:rPr>
          <w:rFonts w:eastAsia="Times New Roman" w:cs="Times New Roman"/>
          <w:sz w:val="24"/>
          <w:szCs w:val="24"/>
        </w:rPr>
        <w:t xml:space="preserve"> 6</w:t>
      </w:r>
      <w:r w:rsidR="004D0BB8">
        <w:rPr>
          <w:rFonts w:eastAsia="Times New Roman" w:cs="Times New Roman"/>
          <w:sz w:val="24"/>
          <w:szCs w:val="24"/>
        </w:rPr>
        <w:t>00</w:t>
      </w:r>
    </w:p>
    <w:p w:rsidR="004E0258" w:rsidRPr="004E0258" w:rsidRDefault="004E0258" w:rsidP="004E02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ind w:firstLine="0"/>
        <w:jc w:val="left"/>
        <w:rPr>
          <w:rFonts w:eastAsia="Times New Roman" w:cs="Times New Roman"/>
          <w:sz w:val="24"/>
          <w:szCs w:val="24"/>
        </w:rPr>
      </w:pPr>
      <w:r w:rsidRPr="004E0258">
        <w:rPr>
          <w:rFonts w:eastAsia="Times New Roman" w:cs="Times New Roman"/>
          <w:sz w:val="24"/>
          <w:szCs w:val="24"/>
        </w:rPr>
        <w:t>2.1.20. Рабочая программа по учебному предмету «Физическая культура». ....................</w:t>
      </w:r>
      <w:r w:rsidR="00861690">
        <w:rPr>
          <w:rFonts w:eastAsia="Times New Roman" w:cs="Times New Roman"/>
          <w:sz w:val="24"/>
          <w:szCs w:val="24"/>
        </w:rPr>
        <w:t>.....</w:t>
      </w:r>
      <w:r w:rsidRPr="004E0258">
        <w:rPr>
          <w:rFonts w:eastAsia="Times New Roman" w:cs="Times New Roman"/>
          <w:sz w:val="24"/>
          <w:szCs w:val="24"/>
        </w:rPr>
        <w:t xml:space="preserve"> 6</w:t>
      </w:r>
      <w:r w:rsidR="004D0BB8">
        <w:rPr>
          <w:rFonts w:eastAsia="Times New Roman" w:cs="Times New Roman"/>
          <w:sz w:val="24"/>
          <w:szCs w:val="24"/>
        </w:rPr>
        <w:t>31</w:t>
      </w:r>
    </w:p>
    <w:p w:rsidR="004E0258" w:rsidRPr="004E0258" w:rsidRDefault="004E0258" w:rsidP="004E02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ind w:firstLine="0"/>
        <w:jc w:val="left"/>
        <w:rPr>
          <w:rFonts w:eastAsia="Times New Roman" w:cs="Times New Roman"/>
          <w:sz w:val="24"/>
          <w:szCs w:val="24"/>
        </w:rPr>
      </w:pPr>
      <w:r w:rsidRPr="004E0258">
        <w:rPr>
          <w:rFonts w:eastAsia="Times New Roman" w:cs="Times New Roman"/>
          <w:sz w:val="24"/>
          <w:szCs w:val="24"/>
        </w:rPr>
        <w:t>2.1.21. Рабочая программа по учебному предмету «Основы безопасности</w:t>
      </w:r>
    </w:p>
    <w:p w:rsidR="004E0258" w:rsidRPr="004E0258" w:rsidRDefault="004E0258" w:rsidP="004E02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ind w:firstLine="0"/>
        <w:jc w:val="left"/>
        <w:rPr>
          <w:rFonts w:eastAsia="Times New Roman" w:cs="Times New Roman"/>
          <w:sz w:val="24"/>
          <w:szCs w:val="24"/>
        </w:rPr>
      </w:pPr>
      <w:r w:rsidRPr="004E0258">
        <w:rPr>
          <w:rFonts w:eastAsia="Times New Roman" w:cs="Times New Roman"/>
          <w:sz w:val="24"/>
          <w:szCs w:val="24"/>
        </w:rPr>
        <w:t>жизнедеятельности». ..............................................................................................................</w:t>
      </w:r>
      <w:r w:rsidR="00861690">
        <w:rPr>
          <w:rFonts w:eastAsia="Times New Roman" w:cs="Times New Roman"/>
          <w:sz w:val="24"/>
          <w:szCs w:val="24"/>
        </w:rPr>
        <w:t>.....</w:t>
      </w:r>
      <w:r w:rsidRPr="004E0258">
        <w:rPr>
          <w:rFonts w:eastAsia="Times New Roman" w:cs="Times New Roman"/>
          <w:sz w:val="24"/>
          <w:szCs w:val="24"/>
        </w:rPr>
        <w:t xml:space="preserve">. </w:t>
      </w:r>
      <w:r w:rsidR="004D0BB8">
        <w:rPr>
          <w:rFonts w:eastAsia="Times New Roman" w:cs="Times New Roman"/>
          <w:sz w:val="24"/>
          <w:szCs w:val="24"/>
        </w:rPr>
        <w:t>660</w:t>
      </w:r>
    </w:p>
    <w:p w:rsidR="004E0258" w:rsidRPr="004E0258" w:rsidRDefault="004E0258" w:rsidP="004E02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ind w:firstLine="0"/>
        <w:jc w:val="left"/>
        <w:rPr>
          <w:rFonts w:eastAsia="Times New Roman" w:cs="Times New Roman"/>
          <w:sz w:val="24"/>
          <w:szCs w:val="24"/>
        </w:rPr>
      </w:pPr>
      <w:r w:rsidRPr="004E0258">
        <w:rPr>
          <w:rFonts w:eastAsia="Times New Roman" w:cs="Times New Roman"/>
          <w:sz w:val="24"/>
          <w:szCs w:val="24"/>
        </w:rPr>
        <w:t>2.1.22. Программы учебных предметов, курсов, модулей урочной и внеурочной</w:t>
      </w:r>
    </w:p>
    <w:p w:rsidR="004E0258" w:rsidRPr="004E0258" w:rsidRDefault="004E0258" w:rsidP="004E02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ind w:firstLine="0"/>
        <w:jc w:val="left"/>
        <w:rPr>
          <w:rFonts w:eastAsia="Times New Roman" w:cs="Times New Roman"/>
          <w:sz w:val="24"/>
          <w:szCs w:val="24"/>
        </w:rPr>
      </w:pPr>
      <w:r w:rsidRPr="004E0258">
        <w:rPr>
          <w:rFonts w:eastAsia="Times New Roman" w:cs="Times New Roman"/>
          <w:sz w:val="24"/>
          <w:szCs w:val="24"/>
        </w:rPr>
        <w:t>деятельности (формируемых участниками образовательных отношений) .......................</w:t>
      </w:r>
      <w:r w:rsidR="00031896">
        <w:rPr>
          <w:rFonts w:eastAsia="Times New Roman" w:cs="Times New Roman"/>
          <w:sz w:val="24"/>
          <w:szCs w:val="24"/>
        </w:rPr>
        <w:t>.....</w:t>
      </w:r>
      <w:r w:rsidRPr="004E0258">
        <w:rPr>
          <w:rFonts w:eastAsia="Times New Roman" w:cs="Times New Roman"/>
          <w:sz w:val="24"/>
          <w:szCs w:val="24"/>
        </w:rPr>
        <w:t xml:space="preserve"> </w:t>
      </w:r>
      <w:r w:rsidR="004D0BB8">
        <w:rPr>
          <w:rFonts w:eastAsia="Times New Roman" w:cs="Times New Roman"/>
          <w:sz w:val="24"/>
          <w:szCs w:val="24"/>
        </w:rPr>
        <w:t>676</w:t>
      </w:r>
    </w:p>
    <w:p w:rsidR="004E0258" w:rsidRPr="004E0258" w:rsidRDefault="004E0258" w:rsidP="004E02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ind w:firstLine="0"/>
        <w:jc w:val="left"/>
        <w:rPr>
          <w:rFonts w:eastAsia="Times New Roman" w:cs="Times New Roman"/>
          <w:sz w:val="24"/>
          <w:szCs w:val="24"/>
        </w:rPr>
      </w:pPr>
    </w:p>
    <w:p w:rsidR="004E0258" w:rsidRPr="004E0258" w:rsidRDefault="004E0258" w:rsidP="004E02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ind w:firstLine="0"/>
        <w:jc w:val="left"/>
        <w:rPr>
          <w:rFonts w:eastAsia="Times New Roman" w:cs="Times New Roman"/>
          <w:sz w:val="24"/>
          <w:szCs w:val="24"/>
        </w:rPr>
      </w:pPr>
      <w:r w:rsidRPr="004E0258">
        <w:rPr>
          <w:rFonts w:eastAsia="Times New Roman" w:cs="Times New Roman"/>
          <w:sz w:val="24"/>
          <w:szCs w:val="24"/>
        </w:rPr>
        <w:t xml:space="preserve">2.2 ПРОГРАММА ФОРМИРОВАНИЯ УУД ....................................................................... </w:t>
      </w:r>
      <w:r w:rsidR="004D0BB8">
        <w:rPr>
          <w:rFonts w:eastAsia="Times New Roman" w:cs="Times New Roman"/>
          <w:sz w:val="24"/>
          <w:szCs w:val="24"/>
        </w:rPr>
        <w:t>676</w:t>
      </w:r>
    </w:p>
    <w:p w:rsidR="004E0258" w:rsidRPr="004E0258" w:rsidRDefault="004E0258" w:rsidP="004E02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ind w:firstLine="0"/>
        <w:jc w:val="left"/>
        <w:rPr>
          <w:rFonts w:eastAsia="Times New Roman" w:cs="Times New Roman"/>
          <w:sz w:val="24"/>
          <w:szCs w:val="24"/>
        </w:rPr>
      </w:pPr>
      <w:r w:rsidRPr="004E0258">
        <w:rPr>
          <w:rFonts w:eastAsia="Times New Roman" w:cs="Times New Roman"/>
          <w:sz w:val="24"/>
          <w:szCs w:val="24"/>
        </w:rPr>
        <w:t xml:space="preserve">2.2.1 Целевой раздел. .............................................................................................................. </w:t>
      </w:r>
      <w:r w:rsidR="00192C25">
        <w:rPr>
          <w:rFonts w:eastAsia="Times New Roman" w:cs="Times New Roman"/>
          <w:sz w:val="24"/>
          <w:szCs w:val="24"/>
        </w:rPr>
        <w:t>676</w:t>
      </w:r>
    </w:p>
    <w:p w:rsidR="004E0258" w:rsidRPr="004E0258" w:rsidRDefault="004E0258" w:rsidP="004E02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ind w:firstLine="0"/>
        <w:jc w:val="left"/>
        <w:rPr>
          <w:rFonts w:eastAsia="Times New Roman" w:cs="Times New Roman"/>
          <w:sz w:val="24"/>
          <w:szCs w:val="24"/>
        </w:rPr>
      </w:pPr>
      <w:r w:rsidRPr="004E0258">
        <w:rPr>
          <w:rFonts w:eastAsia="Times New Roman" w:cs="Times New Roman"/>
          <w:sz w:val="24"/>
          <w:szCs w:val="24"/>
        </w:rPr>
        <w:t>2.2.2 Содержательный раздел. ................................................................................................</w:t>
      </w:r>
      <w:r w:rsidR="00192C25">
        <w:rPr>
          <w:rFonts w:eastAsia="Times New Roman" w:cs="Times New Roman"/>
          <w:sz w:val="24"/>
          <w:szCs w:val="24"/>
        </w:rPr>
        <w:t>677</w:t>
      </w:r>
    </w:p>
    <w:p w:rsidR="004E0258" w:rsidRPr="00677582" w:rsidRDefault="004E0258" w:rsidP="004E02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ind w:firstLine="0"/>
        <w:jc w:val="left"/>
        <w:rPr>
          <w:rFonts w:eastAsia="Times New Roman" w:cs="Times New Roman"/>
          <w:sz w:val="24"/>
          <w:szCs w:val="24"/>
        </w:rPr>
      </w:pPr>
      <w:r w:rsidRPr="00677582">
        <w:rPr>
          <w:rFonts w:eastAsia="Times New Roman" w:cs="Times New Roman"/>
          <w:sz w:val="24"/>
          <w:szCs w:val="24"/>
        </w:rPr>
        <w:t>2.2.3 Организационный раздел. ...................................................................................</w:t>
      </w:r>
      <w:r w:rsidR="00677582">
        <w:rPr>
          <w:rFonts w:eastAsia="Times New Roman" w:cs="Times New Roman"/>
          <w:sz w:val="24"/>
          <w:szCs w:val="24"/>
        </w:rPr>
        <w:t>.......</w:t>
      </w:r>
      <w:r w:rsidRPr="00677582">
        <w:rPr>
          <w:rFonts w:eastAsia="Times New Roman" w:cs="Times New Roman"/>
          <w:sz w:val="24"/>
          <w:szCs w:val="24"/>
        </w:rPr>
        <w:t xml:space="preserve">... </w:t>
      </w:r>
      <w:r w:rsidR="00677582">
        <w:rPr>
          <w:rFonts w:eastAsia="Times New Roman" w:cs="Times New Roman"/>
          <w:sz w:val="24"/>
          <w:szCs w:val="24"/>
        </w:rPr>
        <w:t>691</w:t>
      </w:r>
    </w:p>
    <w:p w:rsidR="004E0258" w:rsidRPr="004E0258" w:rsidRDefault="004E0258" w:rsidP="004E02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ind w:firstLine="0"/>
        <w:jc w:val="left"/>
        <w:rPr>
          <w:rFonts w:eastAsia="Times New Roman" w:cs="Times New Roman"/>
          <w:sz w:val="24"/>
          <w:szCs w:val="24"/>
        </w:rPr>
      </w:pPr>
      <w:r w:rsidRPr="004E0258">
        <w:rPr>
          <w:rFonts w:eastAsia="Times New Roman" w:cs="Times New Roman"/>
          <w:sz w:val="24"/>
          <w:szCs w:val="24"/>
        </w:rPr>
        <w:t xml:space="preserve">2.3 Рабочая программа воспитания. ...................................................................................... </w:t>
      </w:r>
      <w:r w:rsidR="00192C25">
        <w:rPr>
          <w:rFonts w:eastAsia="Times New Roman" w:cs="Times New Roman"/>
          <w:sz w:val="24"/>
          <w:szCs w:val="24"/>
        </w:rPr>
        <w:t>692</w:t>
      </w:r>
    </w:p>
    <w:p w:rsidR="004E0258" w:rsidRPr="004E0258" w:rsidRDefault="004E0258" w:rsidP="004E02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ind w:firstLine="0"/>
        <w:jc w:val="left"/>
        <w:rPr>
          <w:rFonts w:eastAsia="Times New Roman" w:cs="Times New Roman"/>
          <w:sz w:val="24"/>
          <w:szCs w:val="24"/>
        </w:rPr>
      </w:pPr>
      <w:r w:rsidRPr="004E0258">
        <w:rPr>
          <w:rFonts w:eastAsia="Times New Roman" w:cs="Times New Roman"/>
          <w:sz w:val="24"/>
          <w:szCs w:val="24"/>
        </w:rPr>
        <w:t xml:space="preserve">2.3.1 Пояснительная записка .................................................................................................. </w:t>
      </w:r>
      <w:r w:rsidR="00192C25">
        <w:rPr>
          <w:rFonts w:eastAsia="Times New Roman" w:cs="Times New Roman"/>
          <w:sz w:val="24"/>
          <w:szCs w:val="24"/>
        </w:rPr>
        <w:t>692</w:t>
      </w:r>
    </w:p>
    <w:p w:rsidR="004E0258" w:rsidRPr="004E0258" w:rsidRDefault="004E0258" w:rsidP="004E02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ind w:firstLine="0"/>
        <w:jc w:val="left"/>
        <w:rPr>
          <w:rFonts w:eastAsia="Times New Roman" w:cs="Times New Roman"/>
          <w:sz w:val="24"/>
          <w:szCs w:val="24"/>
        </w:rPr>
      </w:pPr>
      <w:r w:rsidRPr="004E0258">
        <w:rPr>
          <w:rFonts w:eastAsia="Times New Roman" w:cs="Times New Roman"/>
          <w:sz w:val="24"/>
          <w:szCs w:val="24"/>
        </w:rPr>
        <w:t>2.3.2 Целевой раздел. ...............................................................................................................</w:t>
      </w:r>
      <w:r w:rsidR="00192C25">
        <w:rPr>
          <w:rFonts w:eastAsia="Times New Roman" w:cs="Times New Roman"/>
          <w:sz w:val="24"/>
          <w:szCs w:val="24"/>
        </w:rPr>
        <w:t>69</w:t>
      </w:r>
      <w:r w:rsidR="00677582">
        <w:rPr>
          <w:rFonts w:eastAsia="Times New Roman" w:cs="Times New Roman"/>
          <w:sz w:val="24"/>
          <w:szCs w:val="24"/>
        </w:rPr>
        <w:t>3</w:t>
      </w:r>
    </w:p>
    <w:p w:rsidR="004E0258" w:rsidRPr="004E0258" w:rsidRDefault="004E0258" w:rsidP="004E02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ind w:firstLine="0"/>
        <w:jc w:val="left"/>
        <w:rPr>
          <w:rFonts w:eastAsia="Times New Roman" w:cs="Times New Roman"/>
          <w:sz w:val="24"/>
          <w:szCs w:val="24"/>
        </w:rPr>
      </w:pPr>
      <w:r w:rsidRPr="004E0258">
        <w:rPr>
          <w:rFonts w:eastAsia="Times New Roman" w:cs="Times New Roman"/>
          <w:sz w:val="24"/>
          <w:szCs w:val="24"/>
        </w:rPr>
        <w:t>2.3.3 Содержательный раздел. ................................................................................................</w:t>
      </w:r>
      <w:r w:rsidR="00192C25">
        <w:rPr>
          <w:rFonts w:eastAsia="Times New Roman" w:cs="Times New Roman"/>
          <w:sz w:val="24"/>
          <w:szCs w:val="24"/>
        </w:rPr>
        <w:t>696</w:t>
      </w:r>
    </w:p>
    <w:p w:rsidR="004E0258" w:rsidRPr="004E0258" w:rsidRDefault="004E0258" w:rsidP="004E02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ind w:firstLine="0"/>
        <w:jc w:val="left"/>
        <w:rPr>
          <w:rFonts w:eastAsia="Times New Roman" w:cs="Times New Roman"/>
          <w:sz w:val="24"/>
          <w:szCs w:val="24"/>
        </w:rPr>
      </w:pPr>
      <w:r w:rsidRPr="004E0258">
        <w:rPr>
          <w:rFonts w:eastAsia="Times New Roman" w:cs="Times New Roman"/>
          <w:sz w:val="24"/>
          <w:szCs w:val="24"/>
        </w:rPr>
        <w:t>2.3.4 Организационный раздел. .............................................................................................</w:t>
      </w:r>
      <w:r w:rsidR="00031896">
        <w:rPr>
          <w:rFonts w:eastAsia="Times New Roman" w:cs="Times New Roman"/>
          <w:sz w:val="24"/>
          <w:szCs w:val="24"/>
        </w:rPr>
        <w:t xml:space="preserve"> </w:t>
      </w:r>
      <w:r w:rsidR="00192C25">
        <w:rPr>
          <w:rFonts w:eastAsia="Times New Roman" w:cs="Times New Roman"/>
          <w:sz w:val="24"/>
          <w:szCs w:val="24"/>
        </w:rPr>
        <w:t>704</w:t>
      </w:r>
    </w:p>
    <w:p w:rsidR="004E0258" w:rsidRPr="00677582" w:rsidRDefault="004E0258" w:rsidP="004E02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ind w:firstLine="0"/>
        <w:jc w:val="left"/>
        <w:rPr>
          <w:rFonts w:eastAsia="Times New Roman" w:cs="Times New Roman"/>
          <w:sz w:val="24"/>
          <w:szCs w:val="24"/>
        </w:rPr>
      </w:pPr>
      <w:r w:rsidRPr="004E0258">
        <w:rPr>
          <w:rFonts w:eastAsia="Times New Roman" w:cs="Times New Roman"/>
          <w:sz w:val="24"/>
          <w:szCs w:val="24"/>
        </w:rPr>
        <w:t>2.</w:t>
      </w:r>
      <w:r w:rsidRPr="00677582">
        <w:rPr>
          <w:rFonts w:eastAsia="Times New Roman" w:cs="Times New Roman"/>
          <w:sz w:val="24"/>
          <w:szCs w:val="24"/>
        </w:rPr>
        <w:t>3.5 Система поощрения социальной успешности и проявлений активной жизненной</w:t>
      </w:r>
    </w:p>
    <w:p w:rsidR="004E0258" w:rsidRPr="00677582" w:rsidRDefault="004E0258" w:rsidP="004E02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ind w:firstLine="0"/>
        <w:jc w:val="left"/>
        <w:rPr>
          <w:rFonts w:eastAsia="Times New Roman" w:cs="Times New Roman"/>
          <w:sz w:val="24"/>
          <w:szCs w:val="24"/>
        </w:rPr>
      </w:pPr>
      <w:r w:rsidRPr="00677582">
        <w:rPr>
          <w:rFonts w:eastAsia="Times New Roman" w:cs="Times New Roman"/>
          <w:sz w:val="24"/>
          <w:szCs w:val="24"/>
        </w:rPr>
        <w:t>позиции обучающихся. ....................................................................................................</w:t>
      </w:r>
      <w:r w:rsidR="00677582">
        <w:rPr>
          <w:rFonts w:eastAsia="Times New Roman" w:cs="Times New Roman"/>
          <w:sz w:val="24"/>
          <w:szCs w:val="24"/>
        </w:rPr>
        <w:t>.......706</w:t>
      </w:r>
    </w:p>
    <w:p w:rsidR="004E0258" w:rsidRPr="004E0258" w:rsidRDefault="004E0258" w:rsidP="004E02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ind w:firstLine="0"/>
        <w:jc w:val="left"/>
        <w:rPr>
          <w:rFonts w:eastAsia="Times New Roman" w:cs="Times New Roman"/>
          <w:sz w:val="24"/>
          <w:szCs w:val="24"/>
        </w:rPr>
      </w:pPr>
      <w:r w:rsidRPr="004E0258">
        <w:rPr>
          <w:rFonts w:eastAsia="Times New Roman" w:cs="Times New Roman"/>
          <w:sz w:val="24"/>
          <w:szCs w:val="24"/>
        </w:rPr>
        <w:t>3. ОРГАНИЗАЦИОННЫЙ РАЗДЕЛ .....................................................................................</w:t>
      </w:r>
      <w:r w:rsidR="00192C25">
        <w:rPr>
          <w:rFonts w:eastAsia="Times New Roman" w:cs="Times New Roman"/>
          <w:sz w:val="24"/>
          <w:szCs w:val="24"/>
        </w:rPr>
        <w:t>70</w:t>
      </w:r>
      <w:r w:rsidR="00677582">
        <w:rPr>
          <w:rFonts w:eastAsia="Times New Roman" w:cs="Times New Roman"/>
          <w:sz w:val="24"/>
          <w:szCs w:val="24"/>
        </w:rPr>
        <w:t>8</w:t>
      </w:r>
    </w:p>
    <w:p w:rsidR="004E0258" w:rsidRPr="004E0258" w:rsidRDefault="004E0258" w:rsidP="004E02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ind w:firstLine="0"/>
        <w:jc w:val="left"/>
        <w:rPr>
          <w:rFonts w:eastAsia="Times New Roman" w:cs="Times New Roman"/>
          <w:sz w:val="24"/>
          <w:szCs w:val="24"/>
        </w:rPr>
      </w:pPr>
      <w:proofErr w:type="gramStart"/>
      <w:r w:rsidRPr="004E0258">
        <w:rPr>
          <w:rFonts w:eastAsia="Times New Roman" w:cs="Times New Roman"/>
          <w:sz w:val="24"/>
          <w:szCs w:val="24"/>
        </w:rPr>
        <w:t>3.1 .</w:t>
      </w:r>
      <w:proofErr w:type="gramEnd"/>
      <w:r w:rsidRPr="004E0258">
        <w:rPr>
          <w:rFonts w:eastAsia="Times New Roman" w:cs="Times New Roman"/>
          <w:sz w:val="24"/>
          <w:szCs w:val="24"/>
        </w:rPr>
        <w:t xml:space="preserve"> Учебный план основного общего образования. ...........................................................7</w:t>
      </w:r>
      <w:r w:rsidR="00192C25">
        <w:rPr>
          <w:rFonts w:eastAsia="Times New Roman" w:cs="Times New Roman"/>
          <w:sz w:val="24"/>
          <w:szCs w:val="24"/>
        </w:rPr>
        <w:t>0</w:t>
      </w:r>
      <w:r w:rsidR="00677582">
        <w:rPr>
          <w:rFonts w:eastAsia="Times New Roman" w:cs="Times New Roman"/>
          <w:sz w:val="24"/>
          <w:szCs w:val="24"/>
        </w:rPr>
        <w:t>8</w:t>
      </w:r>
    </w:p>
    <w:p w:rsidR="004E0258" w:rsidRPr="004E0258" w:rsidRDefault="004E0258" w:rsidP="004E02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ind w:firstLine="0"/>
        <w:jc w:val="left"/>
        <w:rPr>
          <w:rFonts w:eastAsia="Times New Roman" w:cs="Times New Roman"/>
          <w:sz w:val="24"/>
          <w:szCs w:val="24"/>
        </w:rPr>
      </w:pPr>
      <w:r w:rsidRPr="004E0258">
        <w:rPr>
          <w:rFonts w:eastAsia="Times New Roman" w:cs="Times New Roman"/>
          <w:sz w:val="24"/>
          <w:szCs w:val="24"/>
        </w:rPr>
        <w:t>3.2 Календарный учебный график. ........................................................................................7</w:t>
      </w:r>
      <w:r w:rsidR="00192C25">
        <w:rPr>
          <w:rFonts w:eastAsia="Times New Roman" w:cs="Times New Roman"/>
          <w:sz w:val="24"/>
          <w:szCs w:val="24"/>
        </w:rPr>
        <w:t>13</w:t>
      </w:r>
    </w:p>
    <w:p w:rsidR="004E0258" w:rsidRPr="004E0258" w:rsidRDefault="004E0258" w:rsidP="004E02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ind w:firstLine="0"/>
        <w:jc w:val="left"/>
        <w:rPr>
          <w:rFonts w:eastAsia="Times New Roman" w:cs="Times New Roman"/>
          <w:sz w:val="24"/>
          <w:szCs w:val="24"/>
        </w:rPr>
      </w:pPr>
      <w:r w:rsidRPr="004E0258">
        <w:rPr>
          <w:rFonts w:eastAsia="Times New Roman" w:cs="Times New Roman"/>
          <w:sz w:val="24"/>
          <w:szCs w:val="24"/>
        </w:rPr>
        <w:t>3.3 План внеурочной деятельности ООО ..............................................................................7</w:t>
      </w:r>
      <w:r w:rsidR="00192C25">
        <w:rPr>
          <w:rFonts w:eastAsia="Times New Roman" w:cs="Times New Roman"/>
          <w:sz w:val="24"/>
          <w:szCs w:val="24"/>
        </w:rPr>
        <w:t>15</w:t>
      </w:r>
    </w:p>
    <w:p w:rsidR="004E0258" w:rsidRPr="004E0258" w:rsidRDefault="004E0258" w:rsidP="004E02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ind w:firstLine="0"/>
        <w:jc w:val="left"/>
        <w:rPr>
          <w:rFonts w:eastAsia="Times New Roman" w:cs="Times New Roman"/>
          <w:sz w:val="24"/>
          <w:szCs w:val="24"/>
        </w:rPr>
      </w:pPr>
      <w:r w:rsidRPr="004E0258">
        <w:rPr>
          <w:rFonts w:eastAsia="Times New Roman" w:cs="Times New Roman"/>
          <w:sz w:val="24"/>
          <w:szCs w:val="24"/>
        </w:rPr>
        <w:t>3.4 Календарный план воспитательной работы. ...................................................................</w:t>
      </w:r>
      <w:r w:rsidR="00677582">
        <w:rPr>
          <w:rFonts w:eastAsia="Times New Roman" w:cs="Times New Roman"/>
          <w:sz w:val="24"/>
          <w:szCs w:val="24"/>
        </w:rPr>
        <w:t>718</w:t>
      </w:r>
      <w:r w:rsidRPr="004E0258">
        <w:rPr>
          <w:rFonts w:eastAsia="Times New Roman" w:cs="Times New Roman"/>
          <w:sz w:val="24"/>
          <w:szCs w:val="24"/>
        </w:rPr>
        <w:t xml:space="preserve"> </w:t>
      </w:r>
    </w:p>
    <w:p w:rsidR="004E0258" w:rsidRPr="004E0258" w:rsidRDefault="004E0258" w:rsidP="004E025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ind w:firstLine="0"/>
        <w:jc w:val="left"/>
        <w:rPr>
          <w:rFonts w:eastAsia="Times New Roman" w:cs="Times New Roman"/>
          <w:sz w:val="24"/>
          <w:szCs w:val="24"/>
        </w:rPr>
      </w:pPr>
      <w:r w:rsidRPr="004E0258">
        <w:rPr>
          <w:rFonts w:eastAsia="Times New Roman" w:cs="Times New Roman"/>
          <w:sz w:val="24"/>
          <w:szCs w:val="24"/>
        </w:rPr>
        <w:t>3.5 Характеристика условий реализации программы ООО .................................................</w:t>
      </w:r>
      <w:r w:rsidR="00677582">
        <w:rPr>
          <w:rFonts w:eastAsia="Times New Roman" w:cs="Times New Roman"/>
          <w:sz w:val="24"/>
          <w:szCs w:val="24"/>
        </w:rPr>
        <w:t>736</w:t>
      </w:r>
    </w:p>
    <w:p w:rsidR="004E0258" w:rsidRPr="004E0258" w:rsidRDefault="004E0258" w:rsidP="004E0258">
      <w:pPr>
        <w:spacing w:after="160" w:line="259" w:lineRule="auto"/>
        <w:ind w:firstLine="0"/>
        <w:jc w:val="center"/>
        <w:rPr>
          <w:rFonts w:eastAsiaTheme="minorHAnsi" w:cs="Times New Roman"/>
          <w:i/>
          <w:iCs/>
          <w:sz w:val="24"/>
          <w:szCs w:val="24"/>
          <w:lang w:eastAsia="en-US"/>
        </w:rPr>
      </w:pPr>
    </w:p>
    <w:p w:rsidR="004E0258" w:rsidRPr="004E0258" w:rsidRDefault="004E0258" w:rsidP="004E0258">
      <w:pPr>
        <w:spacing w:after="160" w:line="259" w:lineRule="auto"/>
        <w:ind w:firstLine="0"/>
        <w:jc w:val="left"/>
        <w:rPr>
          <w:rFonts w:asciiTheme="minorHAnsi" w:eastAsiaTheme="minorHAnsi" w:hAnsiTheme="minorHAnsi"/>
          <w:sz w:val="22"/>
          <w:lang w:eastAsia="en-US"/>
        </w:rPr>
      </w:pPr>
    </w:p>
    <w:p w:rsidR="004E0258" w:rsidRPr="004E0258" w:rsidRDefault="004E0258" w:rsidP="004E0258">
      <w:pPr>
        <w:spacing w:after="160" w:line="259" w:lineRule="auto"/>
        <w:ind w:firstLine="0"/>
        <w:jc w:val="left"/>
        <w:rPr>
          <w:rFonts w:asciiTheme="minorHAnsi" w:eastAsiaTheme="minorHAnsi" w:hAnsiTheme="minorHAnsi"/>
          <w:sz w:val="22"/>
          <w:lang w:eastAsia="en-US"/>
        </w:rPr>
      </w:pPr>
    </w:p>
    <w:p w:rsidR="00A95886" w:rsidRDefault="00A95886" w:rsidP="008C6B23">
      <w:pPr>
        <w:pStyle w:val="a7"/>
        <w:rPr>
          <w:rFonts w:cs="Times New Roman"/>
          <w:sz w:val="24"/>
          <w:szCs w:val="24"/>
        </w:rPr>
      </w:pPr>
    </w:p>
    <w:p w:rsidR="00A95886" w:rsidRDefault="00A95886" w:rsidP="008C6B23">
      <w:pPr>
        <w:pStyle w:val="a7"/>
        <w:rPr>
          <w:rFonts w:cs="Times New Roman"/>
          <w:sz w:val="24"/>
          <w:szCs w:val="24"/>
        </w:rPr>
      </w:pPr>
    </w:p>
    <w:p w:rsidR="00A95886" w:rsidRDefault="00A95886" w:rsidP="008C6B23">
      <w:pPr>
        <w:pStyle w:val="a7"/>
        <w:rPr>
          <w:rFonts w:cs="Times New Roman"/>
          <w:sz w:val="24"/>
          <w:szCs w:val="24"/>
        </w:rPr>
      </w:pPr>
    </w:p>
    <w:p w:rsidR="004E0258" w:rsidRDefault="004E0258" w:rsidP="008C6B23">
      <w:pPr>
        <w:pStyle w:val="a7"/>
        <w:rPr>
          <w:rFonts w:cs="Times New Roman"/>
          <w:sz w:val="24"/>
          <w:szCs w:val="24"/>
        </w:rPr>
      </w:pPr>
    </w:p>
    <w:p w:rsidR="004E0258" w:rsidRDefault="004E0258" w:rsidP="008C6B23">
      <w:pPr>
        <w:pStyle w:val="a7"/>
        <w:rPr>
          <w:rFonts w:cs="Times New Roman"/>
          <w:sz w:val="24"/>
          <w:szCs w:val="24"/>
        </w:rPr>
      </w:pPr>
    </w:p>
    <w:p w:rsidR="004E0258" w:rsidRDefault="004E0258" w:rsidP="008C6B23">
      <w:pPr>
        <w:pStyle w:val="a7"/>
        <w:rPr>
          <w:rFonts w:cs="Times New Roman"/>
          <w:sz w:val="24"/>
          <w:szCs w:val="24"/>
        </w:rPr>
      </w:pPr>
    </w:p>
    <w:p w:rsidR="004E0258" w:rsidRDefault="004E0258" w:rsidP="008C6B23">
      <w:pPr>
        <w:pStyle w:val="a7"/>
        <w:rPr>
          <w:rFonts w:cs="Times New Roman"/>
          <w:sz w:val="24"/>
          <w:szCs w:val="24"/>
        </w:rPr>
      </w:pPr>
    </w:p>
    <w:p w:rsidR="004E0258" w:rsidRDefault="004E0258" w:rsidP="008C6B23">
      <w:pPr>
        <w:pStyle w:val="a7"/>
        <w:rPr>
          <w:rFonts w:cs="Times New Roman"/>
          <w:sz w:val="24"/>
          <w:szCs w:val="24"/>
        </w:rPr>
      </w:pPr>
    </w:p>
    <w:p w:rsidR="004E0258" w:rsidRDefault="004E0258" w:rsidP="008C6B23">
      <w:pPr>
        <w:pStyle w:val="a7"/>
        <w:rPr>
          <w:rFonts w:cs="Times New Roman"/>
          <w:sz w:val="24"/>
          <w:szCs w:val="24"/>
        </w:rPr>
      </w:pPr>
    </w:p>
    <w:p w:rsidR="004E0258" w:rsidRDefault="004E0258" w:rsidP="008C6B23">
      <w:pPr>
        <w:pStyle w:val="a7"/>
        <w:rPr>
          <w:rFonts w:cs="Times New Roman"/>
          <w:sz w:val="24"/>
          <w:szCs w:val="24"/>
        </w:rPr>
      </w:pPr>
    </w:p>
    <w:p w:rsidR="004E0258" w:rsidRDefault="004E0258" w:rsidP="008C6B23">
      <w:pPr>
        <w:pStyle w:val="a7"/>
        <w:rPr>
          <w:rFonts w:cs="Times New Roman"/>
          <w:sz w:val="24"/>
          <w:szCs w:val="24"/>
        </w:rPr>
      </w:pPr>
    </w:p>
    <w:p w:rsidR="004E0258" w:rsidRDefault="004E0258" w:rsidP="008C6B23">
      <w:pPr>
        <w:pStyle w:val="a7"/>
        <w:rPr>
          <w:rFonts w:cs="Times New Roman"/>
          <w:sz w:val="24"/>
          <w:szCs w:val="24"/>
        </w:rPr>
      </w:pPr>
    </w:p>
    <w:p w:rsidR="004E0258" w:rsidRDefault="004E0258" w:rsidP="008C6B23">
      <w:pPr>
        <w:pStyle w:val="a7"/>
        <w:rPr>
          <w:rFonts w:cs="Times New Roman"/>
          <w:sz w:val="24"/>
          <w:szCs w:val="24"/>
        </w:rPr>
      </w:pPr>
    </w:p>
    <w:p w:rsidR="004E0258" w:rsidRDefault="004E0258" w:rsidP="008C6B23">
      <w:pPr>
        <w:pStyle w:val="a7"/>
        <w:rPr>
          <w:rFonts w:cs="Times New Roman"/>
          <w:sz w:val="24"/>
          <w:szCs w:val="24"/>
        </w:rPr>
      </w:pPr>
    </w:p>
    <w:p w:rsidR="004E0258" w:rsidRDefault="004E0258" w:rsidP="008C6B23">
      <w:pPr>
        <w:pStyle w:val="a7"/>
        <w:rPr>
          <w:rFonts w:cs="Times New Roman"/>
          <w:sz w:val="24"/>
          <w:szCs w:val="24"/>
        </w:rPr>
      </w:pPr>
    </w:p>
    <w:p w:rsidR="00F631E1" w:rsidRDefault="00F631E1" w:rsidP="008C6B23">
      <w:pPr>
        <w:pStyle w:val="a7"/>
        <w:rPr>
          <w:rFonts w:cs="Times New Roman"/>
          <w:sz w:val="24"/>
          <w:szCs w:val="24"/>
        </w:rPr>
      </w:pPr>
    </w:p>
    <w:p w:rsidR="00F631E1" w:rsidRDefault="00F631E1" w:rsidP="008C6B23">
      <w:pPr>
        <w:pStyle w:val="a7"/>
        <w:rPr>
          <w:rFonts w:cs="Times New Roman"/>
          <w:sz w:val="24"/>
          <w:szCs w:val="24"/>
        </w:rPr>
      </w:pPr>
    </w:p>
    <w:p w:rsidR="00F631E1" w:rsidRDefault="00F631E1" w:rsidP="008C6B23">
      <w:pPr>
        <w:pStyle w:val="a7"/>
        <w:rPr>
          <w:rFonts w:cs="Times New Roman"/>
          <w:sz w:val="24"/>
          <w:szCs w:val="24"/>
        </w:rPr>
      </w:pPr>
    </w:p>
    <w:p w:rsidR="00F631E1" w:rsidRDefault="00F631E1" w:rsidP="008C6B23">
      <w:pPr>
        <w:pStyle w:val="a7"/>
        <w:rPr>
          <w:rFonts w:cs="Times New Roman"/>
          <w:sz w:val="24"/>
          <w:szCs w:val="24"/>
        </w:rPr>
      </w:pPr>
    </w:p>
    <w:p w:rsidR="00F631E1" w:rsidRDefault="00F631E1" w:rsidP="008C6B23">
      <w:pPr>
        <w:pStyle w:val="a7"/>
        <w:rPr>
          <w:rFonts w:cs="Times New Roman"/>
          <w:sz w:val="24"/>
          <w:szCs w:val="24"/>
        </w:rPr>
      </w:pPr>
    </w:p>
    <w:p w:rsidR="00F631E1" w:rsidRDefault="00F631E1" w:rsidP="008C6B23">
      <w:pPr>
        <w:pStyle w:val="a7"/>
        <w:rPr>
          <w:rFonts w:cs="Times New Roman"/>
          <w:sz w:val="24"/>
          <w:szCs w:val="24"/>
        </w:rPr>
      </w:pPr>
    </w:p>
    <w:p w:rsidR="00F75003" w:rsidRPr="006E57C4" w:rsidRDefault="00F75003" w:rsidP="008C6B23">
      <w:pPr>
        <w:pStyle w:val="a7"/>
        <w:rPr>
          <w:rFonts w:cs="Times New Roman"/>
          <w:sz w:val="24"/>
          <w:szCs w:val="24"/>
        </w:rPr>
      </w:pPr>
    </w:p>
    <w:p w:rsidR="00256052" w:rsidRPr="00CC015B" w:rsidRDefault="00256052" w:rsidP="008C6B23">
      <w:pPr>
        <w:pStyle w:val="a7"/>
        <w:rPr>
          <w:rFonts w:cs="Times New Roman"/>
          <w:sz w:val="24"/>
          <w:szCs w:val="24"/>
        </w:rPr>
      </w:pPr>
    </w:p>
    <w:p w:rsidR="00256052" w:rsidRDefault="00F75003" w:rsidP="00021B28">
      <w:pPr>
        <w:pStyle w:val="a7"/>
        <w:rPr>
          <w:rFonts w:eastAsia="Times New Roman" w:cs="Times New Roman"/>
          <w:b/>
          <w:bCs/>
          <w:caps/>
          <w:color w:val="000000"/>
          <w:sz w:val="24"/>
          <w:szCs w:val="24"/>
        </w:rPr>
      </w:pPr>
      <w:r w:rsidRPr="00F75003">
        <w:rPr>
          <w:rFonts w:eastAsia="Times New Roman" w:cs="Times New Roman"/>
          <w:b/>
          <w:bCs/>
          <w:caps/>
          <w:color w:val="000000"/>
          <w:sz w:val="24"/>
          <w:szCs w:val="24"/>
          <w:lang w:val="en-US"/>
        </w:rPr>
        <w:lastRenderedPageBreak/>
        <w:t>I</w:t>
      </w:r>
      <w:r w:rsidRPr="006E57C4">
        <w:rPr>
          <w:rFonts w:eastAsia="Times New Roman" w:cs="Times New Roman"/>
          <w:b/>
          <w:bCs/>
          <w:caps/>
          <w:color w:val="000000"/>
          <w:sz w:val="24"/>
          <w:szCs w:val="24"/>
        </w:rPr>
        <w:t xml:space="preserve"> </w:t>
      </w:r>
      <w:r w:rsidR="00256052" w:rsidRPr="00F75003">
        <w:rPr>
          <w:rFonts w:eastAsia="Times New Roman" w:cs="Times New Roman"/>
          <w:b/>
          <w:bCs/>
          <w:caps/>
          <w:color w:val="000000"/>
          <w:sz w:val="24"/>
          <w:szCs w:val="24"/>
        </w:rPr>
        <w:t>ЦЕЛЕВОЙ РАЗДЕЛ</w:t>
      </w:r>
    </w:p>
    <w:p w:rsidR="00890065" w:rsidRPr="00F75003" w:rsidRDefault="00890065" w:rsidP="00021B28">
      <w:pPr>
        <w:pStyle w:val="a7"/>
        <w:rPr>
          <w:rFonts w:eastAsia="Times New Roman" w:cs="Times New Roman"/>
          <w:b/>
          <w:bCs/>
          <w:caps/>
          <w:color w:val="000000"/>
          <w:sz w:val="24"/>
          <w:szCs w:val="24"/>
        </w:rPr>
      </w:pPr>
    </w:p>
    <w:p w:rsidR="00256052" w:rsidRPr="00F75003" w:rsidRDefault="00256052" w:rsidP="00021B28">
      <w:pPr>
        <w:pStyle w:val="a7"/>
        <w:rPr>
          <w:rFonts w:eastAsia="Times New Roman" w:cs="Times New Roman"/>
          <w:b/>
          <w:bCs/>
          <w:caps/>
          <w:color w:val="000000"/>
          <w:position w:val="6"/>
          <w:sz w:val="24"/>
          <w:szCs w:val="24"/>
        </w:rPr>
      </w:pPr>
      <w:r w:rsidRPr="00F75003">
        <w:rPr>
          <w:rFonts w:eastAsia="Times New Roman" w:cs="Times New Roman"/>
          <w:b/>
          <w:bCs/>
          <w:caps/>
          <w:color w:val="000000"/>
          <w:position w:val="6"/>
          <w:sz w:val="24"/>
          <w:szCs w:val="24"/>
        </w:rPr>
        <w:t>1.1. Пояснительная записка</w:t>
      </w:r>
    </w:p>
    <w:p w:rsidR="00021B28" w:rsidRPr="00F75003" w:rsidRDefault="00021B28" w:rsidP="00021B28">
      <w:pPr>
        <w:pStyle w:val="a7"/>
        <w:ind w:firstLine="0"/>
        <w:rPr>
          <w:rFonts w:cs="Times New Roman"/>
          <w:b/>
          <w:bCs/>
          <w:sz w:val="24"/>
          <w:szCs w:val="24"/>
        </w:rPr>
      </w:pPr>
    </w:p>
    <w:p w:rsidR="00021B28" w:rsidRPr="00CC015B" w:rsidRDefault="00E7505E" w:rsidP="00021B28">
      <w:pPr>
        <w:pStyle w:val="a7"/>
        <w:rPr>
          <w:rFonts w:cs="Times New Roman"/>
          <w:sz w:val="24"/>
          <w:szCs w:val="24"/>
        </w:rPr>
      </w:pPr>
      <w:r w:rsidRPr="00CC015B">
        <w:rPr>
          <w:rFonts w:cs="Times New Roman"/>
          <w:sz w:val="24"/>
          <w:szCs w:val="24"/>
        </w:rPr>
        <w:tab/>
      </w:r>
      <w:r w:rsidR="00021B28" w:rsidRPr="00CC015B">
        <w:rPr>
          <w:rFonts w:cs="Times New Roman"/>
          <w:sz w:val="24"/>
          <w:szCs w:val="24"/>
        </w:rPr>
        <w:t>ФОП ООО 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ООО соотношения обязательной части программы и части, формируемой участниками образовательных отношений.</w:t>
      </w:r>
    </w:p>
    <w:p w:rsidR="00021B28" w:rsidRPr="00CC015B" w:rsidRDefault="00E7505E" w:rsidP="00021B28">
      <w:pPr>
        <w:pStyle w:val="a7"/>
        <w:rPr>
          <w:rFonts w:cs="Times New Roman"/>
          <w:b/>
          <w:sz w:val="24"/>
          <w:szCs w:val="24"/>
        </w:rPr>
      </w:pPr>
      <w:r w:rsidRPr="00CC015B">
        <w:rPr>
          <w:rFonts w:cs="Times New Roman"/>
          <w:b/>
          <w:sz w:val="24"/>
          <w:szCs w:val="24"/>
        </w:rPr>
        <w:t>1.</w:t>
      </w:r>
      <w:r w:rsidR="00F75003" w:rsidRPr="00F75003">
        <w:rPr>
          <w:rFonts w:cs="Times New Roman"/>
          <w:b/>
          <w:sz w:val="24"/>
          <w:szCs w:val="24"/>
        </w:rPr>
        <w:t>1</w:t>
      </w:r>
      <w:r w:rsidRPr="00CC015B">
        <w:rPr>
          <w:rFonts w:cs="Times New Roman"/>
          <w:b/>
          <w:sz w:val="24"/>
          <w:szCs w:val="24"/>
        </w:rPr>
        <w:t>.</w:t>
      </w:r>
      <w:r w:rsidR="00F75003" w:rsidRPr="00F75003">
        <w:rPr>
          <w:rFonts w:cs="Times New Roman"/>
          <w:b/>
          <w:sz w:val="24"/>
          <w:szCs w:val="24"/>
        </w:rPr>
        <w:t>1</w:t>
      </w:r>
      <w:r w:rsidRPr="00CC015B">
        <w:rPr>
          <w:rFonts w:cs="Times New Roman"/>
          <w:b/>
          <w:sz w:val="24"/>
          <w:szCs w:val="24"/>
        </w:rPr>
        <w:t xml:space="preserve"> </w:t>
      </w:r>
      <w:r w:rsidRPr="00CC015B">
        <w:rPr>
          <w:rFonts w:cs="Times New Roman"/>
          <w:b/>
          <w:sz w:val="24"/>
          <w:szCs w:val="24"/>
        </w:rPr>
        <w:tab/>
      </w:r>
      <w:r w:rsidR="00021B28" w:rsidRPr="00CC015B">
        <w:rPr>
          <w:rFonts w:cs="Times New Roman"/>
          <w:b/>
          <w:sz w:val="24"/>
          <w:szCs w:val="24"/>
        </w:rPr>
        <w:t>Целями реализации ФОП ООО являются:</w:t>
      </w:r>
    </w:p>
    <w:p w:rsidR="00021B28" w:rsidRPr="00CC015B" w:rsidRDefault="00021B28" w:rsidP="00021B28">
      <w:pPr>
        <w:pStyle w:val="a7"/>
        <w:rPr>
          <w:rFonts w:cs="Times New Roman"/>
          <w:sz w:val="24"/>
          <w:szCs w:val="24"/>
        </w:rPr>
      </w:pPr>
      <w:r w:rsidRPr="00CC015B">
        <w:rPr>
          <w:rFonts w:cs="Times New Roman"/>
          <w:sz w:val="24"/>
          <w:szCs w:val="24"/>
        </w:rPr>
        <w:t>организация учебного процесса с учётом целей, содержания и планируемых результатов основного общего образования, отражённых в ФГОС ООО;</w:t>
      </w:r>
    </w:p>
    <w:p w:rsidR="00021B28" w:rsidRPr="00CC015B" w:rsidRDefault="00021B28" w:rsidP="00021B28">
      <w:pPr>
        <w:pStyle w:val="a7"/>
        <w:rPr>
          <w:rFonts w:cs="Times New Roman"/>
          <w:sz w:val="24"/>
          <w:szCs w:val="24"/>
        </w:rPr>
      </w:pPr>
      <w:r w:rsidRPr="00CC015B">
        <w:rPr>
          <w:rFonts w:cs="Times New Roman"/>
          <w:sz w:val="24"/>
          <w:szCs w:val="24"/>
        </w:rPr>
        <w:t>создание условий для становления и формирования личности обучающегося;</w:t>
      </w:r>
    </w:p>
    <w:p w:rsidR="00021B28" w:rsidRPr="00CC015B" w:rsidRDefault="00021B28" w:rsidP="00021B28">
      <w:pPr>
        <w:pStyle w:val="a7"/>
        <w:rPr>
          <w:rFonts w:cs="Times New Roman"/>
          <w:sz w:val="24"/>
          <w:szCs w:val="24"/>
        </w:rPr>
      </w:pPr>
      <w:r w:rsidRPr="00CC015B">
        <w:rPr>
          <w:rFonts w:cs="Times New Roman"/>
          <w:sz w:val="24"/>
          <w:szCs w:val="24"/>
        </w:rPr>
        <w:t>организация деятельности педагогического коллектива по созданию индивидуальных программ и учебных планов для одарённых, успешных обучающихся и (или) для обучающихся социальных групп, нуждающихся в особом внимании и поддержке.</w:t>
      </w:r>
    </w:p>
    <w:p w:rsidR="00021B28" w:rsidRPr="00CC015B" w:rsidRDefault="00E7505E" w:rsidP="00021B28">
      <w:pPr>
        <w:pStyle w:val="a7"/>
        <w:rPr>
          <w:rFonts w:cs="Times New Roman"/>
          <w:sz w:val="24"/>
          <w:szCs w:val="24"/>
        </w:rPr>
      </w:pPr>
      <w:r w:rsidRPr="00CC015B">
        <w:rPr>
          <w:rFonts w:cs="Times New Roman"/>
          <w:sz w:val="24"/>
          <w:szCs w:val="24"/>
        </w:rPr>
        <w:tab/>
      </w:r>
      <w:r w:rsidR="00021B28" w:rsidRPr="00CC015B">
        <w:rPr>
          <w:rFonts w:cs="Times New Roman"/>
          <w:sz w:val="24"/>
          <w:szCs w:val="24"/>
        </w:rPr>
        <w:t>Достижение поставленных целей реализации ФОП ООО предусматривает решение следующих основных задач:</w:t>
      </w:r>
    </w:p>
    <w:p w:rsidR="00021B28" w:rsidRPr="00CC015B" w:rsidRDefault="00021B28" w:rsidP="00021B28">
      <w:pPr>
        <w:pStyle w:val="a7"/>
        <w:rPr>
          <w:rFonts w:cs="Times New Roman"/>
          <w:sz w:val="24"/>
          <w:szCs w:val="24"/>
        </w:rPr>
      </w:pPr>
      <w:r w:rsidRPr="00CC015B">
        <w:rPr>
          <w:rFonts w:cs="Times New Roman"/>
          <w:sz w:val="24"/>
          <w:szCs w:val="24"/>
        </w:rPr>
        <w:t>формирование у обучающихся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самоопределению;</w:t>
      </w:r>
    </w:p>
    <w:p w:rsidR="00021B28" w:rsidRPr="00CC015B" w:rsidRDefault="00021B28" w:rsidP="00021B28">
      <w:pPr>
        <w:pStyle w:val="a7"/>
        <w:rPr>
          <w:rFonts w:cs="Times New Roman"/>
          <w:sz w:val="24"/>
          <w:szCs w:val="24"/>
        </w:rPr>
      </w:pPr>
      <w:r w:rsidRPr="00CC015B">
        <w:rPr>
          <w:rFonts w:cs="Times New Roman"/>
          <w:sz w:val="24"/>
          <w:szCs w:val="24"/>
        </w:rPr>
        <w:t>обеспечение планируемых результатов по освоению обучающимся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w:t>
      </w:r>
    </w:p>
    <w:p w:rsidR="00021B28" w:rsidRPr="00CC015B" w:rsidRDefault="00021B28" w:rsidP="00021B28">
      <w:pPr>
        <w:pStyle w:val="a7"/>
        <w:rPr>
          <w:rFonts w:cs="Times New Roman"/>
          <w:sz w:val="24"/>
          <w:szCs w:val="24"/>
        </w:rPr>
      </w:pPr>
      <w:r w:rsidRPr="00CC015B">
        <w:rPr>
          <w:rFonts w:cs="Times New Roman"/>
          <w:sz w:val="24"/>
          <w:szCs w:val="24"/>
        </w:rPr>
        <w:t>обеспечение преемственности основного общего и среднего общего образования;</w:t>
      </w:r>
    </w:p>
    <w:p w:rsidR="00021B28" w:rsidRPr="00CC015B" w:rsidRDefault="00021B28" w:rsidP="00021B28">
      <w:pPr>
        <w:pStyle w:val="a7"/>
        <w:rPr>
          <w:rFonts w:cs="Times New Roman"/>
          <w:sz w:val="24"/>
          <w:szCs w:val="24"/>
        </w:rPr>
      </w:pPr>
      <w:r w:rsidRPr="00CC015B">
        <w:rPr>
          <w:rFonts w:cs="Times New Roman"/>
          <w:sz w:val="24"/>
          <w:szCs w:val="24"/>
        </w:rPr>
        <w:t>достижение планируемых результатов освоения ФОП ООО всеми обучающимися, в том числе обучающимися с ограниченными возможностями здоровья;</w:t>
      </w:r>
    </w:p>
    <w:p w:rsidR="00021B28" w:rsidRPr="00CC015B" w:rsidRDefault="00021B28" w:rsidP="00021B28">
      <w:pPr>
        <w:pStyle w:val="a7"/>
        <w:rPr>
          <w:rFonts w:cs="Times New Roman"/>
          <w:sz w:val="24"/>
          <w:szCs w:val="24"/>
        </w:rPr>
      </w:pPr>
      <w:r w:rsidRPr="00CC015B">
        <w:rPr>
          <w:rFonts w:cs="Times New Roman"/>
          <w:sz w:val="24"/>
          <w:szCs w:val="24"/>
        </w:rPr>
        <w:t>обеспечение доступности получения качественного основного общего образования;</w:t>
      </w:r>
    </w:p>
    <w:p w:rsidR="00021B28" w:rsidRPr="00CC015B" w:rsidRDefault="00021B28" w:rsidP="00021B28">
      <w:pPr>
        <w:pStyle w:val="a7"/>
        <w:rPr>
          <w:rFonts w:cs="Times New Roman"/>
          <w:sz w:val="24"/>
          <w:szCs w:val="24"/>
        </w:rPr>
      </w:pPr>
      <w:r w:rsidRPr="00CC015B">
        <w:rPr>
          <w:rFonts w:cs="Times New Roman"/>
          <w:sz w:val="24"/>
          <w:szCs w:val="24"/>
        </w:rPr>
        <w:t>выявление и развитие способностей обучающихся, в том числе проявивших выдающиеся способности, через систему клубов, секций, студий и других, организацию общественно полезной деятельности;</w:t>
      </w:r>
    </w:p>
    <w:p w:rsidR="00021B28" w:rsidRPr="00CC015B" w:rsidRDefault="00021B28" w:rsidP="00021B28">
      <w:pPr>
        <w:pStyle w:val="a7"/>
        <w:rPr>
          <w:rFonts w:cs="Times New Roman"/>
          <w:sz w:val="24"/>
          <w:szCs w:val="24"/>
        </w:rPr>
      </w:pPr>
      <w:r w:rsidRPr="00CC015B">
        <w:rPr>
          <w:rFonts w:cs="Times New Roman"/>
          <w:sz w:val="24"/>
          <w:szCs w:val="24"/>
        </w:rPr>
        <w:t>организация интеллектуальных и творческих соревнований, научно- технического творчества и проектно-исследовательской деятельности;</w:t>
      </w:r>
    </w:p>
    <w:p w:rsidR="00021B28" w:rsidRPr="00CC015B" w:rsidRDefault="00021B28" w:rsidP="00021B28">
      <w:pPr>
        <w:pStyle w:val="a7"/>
        <w:rPr>
          <w:rFonts w:cs="Times New Roman"/>
          <w:sz w:val="24"/>
          <w:szCs w:val="24"/>
        </w:rPr>
      </w:pPr>
      <w:r w:rsidRPr="00CC015B">
        <w:rPr>
          <w:rFonts w:cs="Times New Roman"/>
          <w:sz w:val="24"/>
          <w:szCs w:val="24"/>
        </w:rPr>
        <w:t>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w:t>
      </w:r>
    </w:p>
    <w:p w:rsidR="00021B28" w:rsidRPr="00CC015B" w:rsidRDefault="00021B28" w:rsidP="00021B28">
      <w:pPr>
        <w:pStyle w:val="a7"/>
        <w:rPr>
          <w:rFonts w:cs="Times New Roman"/>
          <w:sz w:val="24"/>
          <w:szCs w:val="24"/>
        </w:rPr>
      </w:pPr>
      <w:r w:rsidRPr="00CC015B">
        <w:rPr>
          <w:rFonts w:cs="Times New Roman"/>
          <w:sz w:val="24"/>
          <w:szCs w:val="24"/>
        </w:rPr>
        <w:t>включение обучающихся в процессы познания и преобразования социальной среды (населенного пункта, района, города) для приобретения опыта реального управления и действия;</w:t>
      </w:r>
    </w:p>
    <w:p w:rsidR="00021B28" w:rsidRPr="00CC015B" w:rsidRDefault="00021B28" w:rsidP="00021B28">
      <w:pPr>
        <w:pStyle w:val="a7"/>
        <w:rPr>
          <w:rFonts w:cs="Times New Roman"/>
          <w:sz w:val="24"/>
          <w:szCs w:val="24"/>
        </w:rPr>
      </w:pPr>
      <w:r w:rsidRPr="00CC015B">
        <w:rPr>
          <w:rFonts w:cs="Times New Roman"/>
          <w:sz w:val="24"/>
          <w:szCs w:val="24"/>
        </w:rPr>
        <w:t>организация социального и учебно-исследовательского проектирования, профессиональной ориентации обучающихся при поддержке педагогов, психологов, социальных педагогов, сотрудничество с базовыми предприятиями, организациями профессионального образования, центрами профессиональной работы;</w:t>
      </w:r>
    </w:p>
    <w:p w:rsidR="00021B28" w:rsidRDefault="00021B28" w:rsidP="00021B28">
      <w:pPr>
        <w:pStyle w:val="a7"/>
        <w:rPr>
          <w:rFonts w:cs="Times New Roman"/>
          <w:sz w:val="24"/>
          <w:szCs w:val="24"/>
        </w:rPr>
      </w:pPr>
      <w:r w:rsidRPr="00CC015B">
        <w:rPr>
          <w:rFonts w:cs="Times New Roman"/>
          <w:sz w:val="24"/>
          <w:szCs w:val="24"/>
        </w:rPr>
        <w:t>создание условий для сохранения и укрепления физического, психологического и социального здоровья обучающихся, обеспечение их безопасности.</w:t>
      </w:r>
    </w:p>
    <w:p w:rsidR="0023701E" w:rsidRDefault="0023701E" w:rsidP="00021B28">
      <w:pPr>
        <w:pStyle w:val="a7"/>
        <w:rPr>
          <w:rFonts w:cs="Times New Roman"/>
          <w:sz w:val="24"/>
          <w:szCs w:val="24"/>
        </w:rPr>
      </w:pPr>
    </w:p>
    <w:p w:rsidR="0023701E" w:rsidRPr="00CC015B" w:rsidRDefault="0023701E" w:rsidP="00021B28">
      <w:pPr>
        <w:pStyle w:val="a7"/>
        <w:rPr>
          <w:rFonts w:cs="Times New Roman"/>
          <w:sz w:val="24"/>
          <w:szCs w:val="24"/>
        </w:rPr>
      </w:pPr>
    </w:p>
    <w:p w:rsidR="00890065" w:rsidRDefault="00E7505E" w:rsidP="00021B28">
      <w:pPr>
        <w:pStyle w:val="a7"/>
        <w:rPr>
          <w:rFonts w:cs="Times New Roman"/>
          <w:b/>
          <w:bCs/>
          <w:sz w:val="24"/>
          <w:szCs w:val="24"/>
        </w:rPr>
      </w:pPr>
      <w:r w:rsidRPr="006F6174">
        <w:rPr>
          <w:rFonts w:cs="Times New Roman"/>
          <w:b/>
          <w:bCs/>
          <w:sz w:val="24"/>
          <w:szCs w:val="24"/>
        </w:rPr>
        <w:tab/>
      </w:r>
    </w:p>
    <w:p w:rsidR="00890065" w:rsidRDefault="00890065" w:rsidP="00021B28">
      <w:pPr>
        <w:pStyle w:val="a7"/>
        <w:rPr>
          <w:rFonts w:cs="Times New Roman"/>
          <w:b/>
          <w:bCs/>
          <w:sz w:val="24"/>
          <w:szCs w:val="24"/>
        </w:rPr>
      </w:pPr>
    </w:p>
    <w:p w:rsidR="00021B28" w:rsidRPr="006F6174" w:rsidRDefault="006F6174" w:rsidP="00021B28">
      <w:pPr>
        <w:pStyle w:val="a7"/>
        <w:rPr>
          <w:rFonts w:cs="Times New Roman"/>
          <w:sz w:val="24"/>
          <w:szCs w:val="24"/>
        </w:rPr>
      </w:pPr>
      <w:r w:rsidRPr="006F6174">
        <w:rPr>
          <w:rFonts w:eastAsia="Times New Roman" w:cs="Times New Roman"/>
          <w:b/>
          <w:bCs/>
          <w:sz w:val="24"/>
          <w:szCs w:val="24"/>
        </w:rPr>
        <w:lastRenderedPageBreak/>
        <w:t>1.1.2</w:t>
      </w:r>
      <w:r>
        <w:rPr>
          <w:rFonts w:eastAsia="Times New Roman" w:cs="Times New Roman"/>
          <w:b/>
          <w:bCs/>
          <w:sz w:val="24"/>
          <w:szCs w:val="24"/>
        </w:rPr>
        <w:tab/>
      </w:r>
      <w:r w:rsidRPr="006F6174">
        <w:rPr>
          <w:rFonts w:eastAsia="Times New Roman" w:cs="Times New Roman"/>
          <w:b/>
          <w:bCs/>
          <w:sz w:val="24"/>
          <w:szCs w:val="24"/>
        </w:rPr>
        <w:t xml:space="preserve"> Принципы формирования и </w:t>
      </w:r>
      <w:proofErr w:type="spellStart"/>
      <w:r w:rsidRPr="006F6174">
        <w:rPr>
          <w:rFonts w:eastAsia="Times New Roman" w:cs="Times New Roman"/>
          <w:b/>
          <w:bCs/>
          <w:sz w:val="24"/>
          <w:szCs w:val="24"/>
        </w:rPr>
        <w:t>меанизмы</w:t>
      </w:r>
      <w:proofErr w:type="spellEnd"/>
      <w:r w:rsidRPr="006F6174">
        <w:rPr>
          <w:rFonts w:eastAsia="Times New Roman" w:cs="Times New Roman"/>
          <w:b/>
          <w:bCs/>
          <w:sz w:val="24"/>
          <w:szCs w:val="24"/>
        </w:rPr>
        <w:t xml:space="preserve"> реализации программы ООО</w:t>
      </w:r>
      <w:r w:rsidRPr="006F6174">
        <w:rPr>
          <w:rFonts w:eastAsia="Times New Roman" w:cs="Times New Roman"/>
          <w:sz w:val="24"/>
          <w:szCs w:val="24"/>
        </w:rPr>
        <w:t xml:space="preserve"> </w:t>
      </w:r>
    </w:p>
    <w:p w:rsidR="00021B28" w:rsidRPr="00CC015B" w:rsidRDefault="00021B28" w:rsidP="00021B28">
      <w:pPr>
        <w:pStyle w:val="a7"/>
        <w:rPr>
          <w:rFonts w:cs="Times New Roman"/>
          <w:sz w:val="24"/>
          <w:szCs w:val="24"/>
        </w:rPr>
      </w:pPr>
      <w:r w:rsidRPr="00CC015B">
        <w:rPr>
          <w:rFonts w:cs="Times New Roman"/>
          <w:sz w:val="24"/>
          <w:szCs w:val="24"/>
        </w:rPr>
        <w:t>принцип учёта ФГОС ООО: ФОП ООО базируется на требованиях, предъявляемых ФГОС ООО к целям, содержанию, планируемым результатам и условиям обучения на уровне основного общего образования;</w:t>
      </w:r>
    </w:p>
    <w:p w:rsidR="00021B28" w:rsidRPr="00CC015B" w:rsidRDefault="00021B28" w:rsidP="00021B28">
      <w:pPr>
        <w:pStyle w:val="a7"/>
        <w:rPr>
          <w:rFonts w:cs="Times New Roman"/>
          <w:sz w:val="24"/>
          <w:szCs w:val="24"/>
        </w:rPr>
      </w:pPr>
      <w:r w:rsidRPr="00CC015B">
        <w:rPr>
          <w:rFonts w:cs="Times New Roman"/>
          <w:sz w:val="24"/>
          <w:szCs w:val="24"/>
        </w:rPr>
        <w:t>принцип учёта языка обучения: с учётом условий функционирования образовательной организации ФОП ООО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w:t>
      </w:r>
    </w:p>
    <w:p w:rsidR="00021B28" w:rsidRPr="00CC015B" w:rsidRDefault="00021B28" w:rsidP="00021B28">
      <w:pPr>
        <w:pStyle w:val="a7"/>
        <w:rPr>
          <w:rFonts w:cs="Times New Roman"/>
          <w:sz w:val="24"/>
          <w:szCs w:val="24"/>
        </w:rPr>
      </w:pPr>
      <w:r w:rsidRPr="00CC015B">
        <w:rPr>
          <w:rFonts w:cs="Times New Roman"/>
          <w:sz w:val="24"/>
          <w:szCs w:val="24"/>
        </w:rPr>
        <w:t>принцип учёта ведущей деятельности обучающегося: ФОГТ ООО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w:t>
      </w:r>
    </w:p>
    <w:p w:rsidR="00021B28" w:rsidRPr="00CC015B" w:rsidRDefault="00021B28" w:rsidP="00021B28">
      <w:pPr>
        <w:pStyle w:val="a7"/>
        <w:rPr>
          <w:rFonts w:cs="Times New Roman"/>
          <w:sz w:val="24"/>
          <w:szCs w:val="24"/>
        </w:rPr>
      </w:pPr>
      <w:r w:rsidRPr="00CC015B">
        <w:rPr>
          <w:rFonts w:cs="Times New Roman"/>
          <w:sz w:val="24"/>
          <w:szCs w:val="24"/>
        </w:rPr>
        <w:t>принцип индивидуализации обучения: ФОП ООО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с учетом мнения родителей (законных представителей) обучающегося;</w:t>
      </w:r>
    </w:p>
    <w:p w:rsidR="00021B28" w:rsidRPr="00CC015B" w:rsidRDefault="00021B28" w:rsidP="00021B28">
      <w:pPr>
        <w:pStyle w:val="a7"/>
        <w:rPr>
          <w:rFonts w:cs="Times New Roman"/>
          <w:sz w:val="24"/>
          <w:szCs w:val="24"/>
        </w:rPr>
      </w:pPr>
      <w:r w:rsidRPr="00CC015B">
        <w:rPr>
          <w:rFonts w:cs="Times New Roman"/>
          <w:sz w:val="24"/>
          <w:szCs w:val="24"/>
        </w:rPr>
        <w:t>системно-деятельностный подход, предполагающий ориентацию на результаты обучения, на развитие активной учебно-познавательной деятельности обучающегося на основе освоения универсальных учебных действий, познания и освоения мира личности, формирование его готовности к саморазвитию и непрерывному образованию;</w:t>
      </w:r>
    </w:p>
    <w:p w:rsidR="00021B28" w:rsidRPr="00CC015B" w:rsidRDefault="00021B28" w:rsidP="00021B28">
      <w:pPr>
        <w:pStyle w:val="a7"/>
        <w:rPr>
          <w:rFonts w:cs="Times New Roman"/>
          <w:sz w:val="24"/>
          <w:szCs w:val="24"/>
        </w:rPr>
      </w:pPr>
      <w:r w:rsidRPr="00CC015B">
        <w:rPr>
          <w:rFonts w:cs="Times New Roman"/>
          <w:sz w:val="24"/>
          <w:szCs w:val="24"/>
        </w:rPr>
        <w:t>принцип учета индивидуаль</w:t>
      </w:r>
      <w:r w:rsidR="00E7505E" w:rsidRPr="00CC015B">
        <w:rPr>
          <w:rFonts w:cs="Times New Roman"/>
          <w:sz w:val="24"/>
          <w:szCs w:val="24"/>
        </w:rPr>
        <w:t xml:space="preserve">ных возрастных, психологических </w:t>
      </w:r>
      <w:r w:rsidRPr="00CC015B">
        <w:rPr>
          <w:rFonts w:cs="Times New Roman"/>
          <w:sz w:val="24"/>
          <w:szCs w:val="24"/>
        </w:rPr>
        <w:t>и физиологических особенностей обучающихся при построении образовательного процесса и определении образовательно-воспитательных целей и путей их достижения;</w:t>
      </w:r>
    </w:p>
    <w:p w:rsidR="00021B28" w:rsidRPr="00CC015B" w:rsidRDefault="00021B28" w:rsidP="00021B28">
      <w:pPr>
        <w:pStyle w:val="a7"/>
        <w:rPr>
          <w:rFonts w:cs="Times New Roman"/>
          <w:sz w:val="24"/>
          <w:szCs w:val="24"/>
        </w:rPr>
      </w:pPr>
      <w:r w:rsidRPr="00CC015B">
        <w:rPr>
          <w:rFonts w:cs="Times New Roman"/>
          <w:sz w:val="24"/>
          <w:szCs w:val="24"/>
        </w:rPr>
        <w:t>принцип обеспечения фундаментального характера образования, учета специфики изучаемых учебных предметов;</w:t>
      </w:r>
    </w:p>
    <w:p w:rsidR="00021B28" w:rsidRPr="00CC015B" w:rsidRDefault="00021B28" w:rsidP="00021B28">
      <w:pPr>
        <w:pStyle w:val="a7"/>
        <w:rPr>
          <w:rFonts w:cs="Times New Roman"/>
          <w:sz w:val="24"/>
          <w:szCs w:val="24"/>
        </w:rPr>
      </w:pPr>
      <w:r w:rsidRPr="00CC015B">
        <w:rPr>
          <w:rFonts w:cs="Times New Roman"/>
          <w:sz w:val="24"/>
          <w:szCs w:val="24"/>
        </w:rPr>
        <w:t>принцип интеграции обучения и воспитания: ФОП ООО предусматривает связь урочной и внеурочной деятельности, предполагающий направленность учебного процесса на достижение личностных результатов освоения образовательной программы;</w:t>
      </w:r>
    </w:p>
    <w:p w:rsidR="00021B28" w:rsidRPr="00CC015B" w:rsidRDefault="00021B28" w:rsidP="00021B28">
      <w:pPr>
        <w:pStyle w:val="a7"/>
        <w:rPr>
          <w:rFonts w:cs="Times New Roman"/>
          <w:sz w:val="24"/>
          <w:szCs w:val="24"/>
        </w:rPr>
      </w:pPr>
      <w:r w:rsidRPr="00CC015B">
        <w:rPr>
          <w:rFonts w:cs="Times New Roman"/>
          <w:sz w:val="24"/>
          <w:szCs w:val="24"/>
        </w:rPr>
        <w:t xml:space="preserve">принцип </w:t>
      </w:r>
      <w:proofErr w:type="spellStart"/>
      <w:r w:rsidRPr="00CC015B">
        <w:rPr>
          <w:rFonts w:cs="Times New Roman"/>
          <w:sz w:val="24"/>
          <w:szCs w:val="24"/>
        </w:rPr>
        <w:t>здоровьесбережения</w:t>
      </w:r>
      <w:proofErr w:type="spellEnd"/>
      <w:r w:rsidRPr="00CC015B">
        <w:rPr>
          <w:rFonts w:cs="Times New Roman"/>
          <w:sz w:val="24"/>
          <w:szCs w:val="24"/>
        </w:rPr>
        <w:t xml:space="preserve">: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w:t>
      </w:r>
      <w:proofErr w:type="spellStart"/>
      <w:r w:rsidRPr="00CC015B">
        <w:rPr>
          <w:rFonts w:cs="Times New Roman"/>
          <w:sz w:val="24"/>
          <w:szCs w:val="24"/>
        </w:rPr>
        <w:t>здоровьесберегающих</w:t>
      </w:r>
      <w:proofErr w:type="spellEnd"/>
      <w:r w:rsidRPr="00CC015B">
        <w:rPr>
          <w:rFonts w:cs="Times New Roman"/>
          <w:sz w:val="24"/>
          <w:szCs w:val="24"/>
        </w:rPr>
        <w:t xml:space="preserve"> педагогических технологий. Объём учебной</w:t>
      </w:r>
    </w:p>
    <w:p w:rsidR="00021B28" w:rsidRPr="00CC015B" w:rsidRDefault="00021B28" w:rsidP="00021B28">
      <w:pPr>
        <w:pStyle w:val="a7"/>
        <w:rPr>
          <w:rFonts w:cs="Times New Roman"/>
          <w:sz w:val="24"/>
          <w:szCs w:val="24"/>
        </w:rPr>
      </w:pPr>
      <w:r w:rsidRPr="00CC015B">
        <w:rPr>
          <w:rFonts w:cs="Times New Roman"/>
          <w:sz w:val="24"/>
          <w:szCs w:val="24"/>
        </w:rPr>
        <w:t xml:space="preserve">нагрузки, организация учебных и внеурочных мероприятий должны соответствовать требованиям, предусмотренным 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 2 (зарегистрировано Министерством юстиции Российской Федерации 29 января 2021 г., регистрационный № 62296) с изменениями, внесенными постановлением Главного государственного санитарного врача </w:t>
      </w:r>
      <w:proofErr w:type="spellStart"/>
      <w:r w:rsidRPr="00CC015B">
        <w:rPr>
          <w:rFonts w:cs="Times New Roman"/>
          <w:sz w:val="24"/>
          <w:szCs w:val="24"/>
        </w:rPr>
        <w:t>Россйской</w:t>
      </w:r>
      <w:proofErr w:type="spellEnd"/>
      <w:r w:rsidRPr="00CC015B">
        <w:rPr>
          <w:rFonts w:cs="Times New Roman"/>
          <w:sz w:val="24"/>
          <w:szCs w:val="24"/>
        </w:rPr>
        <w:t xml:space="preserve"> Федерации от 30 декабря 2022 г. № 24 (зарегистрирован Министерством юстиции Российской </w:t>
      </w:r>
      <w:r w:rsidR="00E7505E" w:rsidRPr="00CC015B">
        <w:rPr>
          <w:rFonts w:cs="Times New Roman"/>
          <w:sz w:val="24"/>
          <w:szCs w:val="24"/>
        </w:rPr>
        <w:t>Федерации 9 марта 2023 г., регис</w:t>
      </w:r>
      <w:r w:rsidRPr="00CC015B">
        <w:rPr>
          <w:rFonts w:cs="Times New Roman"/>
          <w:sz w:val="24"/>
          <w:szCs w:val="24"/>
        </w:rPr>
        <w:t>трационный № 72558), действующими до 1 марта 2027 г. (далее - Гигиенические нормативы), и санитарными правилами СП 2.4.3648-20 «Санитарно- 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 сентября 2020 г. №</w:t>
      </w:r>
      <w:r w:rsidRPr="00CC015B">
        <w:rPr>
          <w:rFonts w:cs="Times New Roman"/>
          <w:sz w:val="24"/>
          <w:szCs w:val="24"/>
        </w:rPr>
        <w:tab/>
        <w:t>28 (зарегистрировано Министерством юстиции Российской Федерации</w:t>
      </w:r>
    </w:p>
    <w:p w:rsidR="00021B28" w:rsidRPr="00CC015B" w:rsidRDefault="00021B28" w:rsidP="00021B28">
      <w:pPr>
        <w:pStyle w:val="a7"/>
        <w:rPr>
          <w:rFonts w:cs="Times New Roman"/>
          <w:sz w:val="24"/>
          <w:szCs w:val="24"/>
        </w:rPr>
      </w:pPr>
      <w:r w:rsidRPr="00CC015B">
        <w:rPr>
          <w:rFonts w:cs="Times New Roman"/>
          <w:sz w:val="24"/>
          <w:szCs w:val="24"/>
        </w:rPr>
        <w:t>18 декабря 2020 г., регистрационный № 61573), действующими до 1 января 2027 г. (далее - Санитарно-эпидемиологические требования).</w:t>
      </w:r>
    </w:p>
    <w:p w:rsidR="00021B28" w:rsidRPr="00CC015B" w:rsidRDefault="006F6174" w:rsidP="00021B28">
      <w:pPr>
        <w:pStyle w:val="a7"/>
        <w:rPr>
          <w:rFonts w:cs="Times New Roman"/>
          <w:sz w:val="24"/>
          <w:szCs w:val="24"/>
        </w:rPr>
      </w:pPr>
      <w:r>
        <w:rPr>
          <w:rFonts w:cs="Times New Roman"/>
          <w:sz w:val="24"/>
          <w:szCs w:val="24"/>
        </w:rPr>
        <w:tab/>
      </w:r>
      <w:r w:rsidR="00021B28" w:rsidRPr="00CC015B">
        <w:rPr>
          <w:rFonts w:cs="Times New Roman"/>
          <w:sz w:val="24"/>
          <w:szCs w:val="24"/>
        </w:rPr>
        <w:t xml:space="preserve">ФОП ООО учитывает возрастные и психологические особенности обучающихся. Общий объём аудиторной работы обучающихся за пять учебных лет не может составлять </w:t>
      </w:r>
      <w:r w:rsidR="00021B28" w:rsidRPr="00CC015B">
        <w:rPr>
          <w:rFonts w:cs="Times New Roman"/>
          <w:sz w:val="24"/>
          <w:szCs w:val="24"/>
        </w:rPr>
        <w:lastRenderedPageBreak/>
        <w:t>менее 5058 академических часов и более 5848 академических часов в соответствии с требованиями к организации образовательного процесса к учебной нагрузке при 5-дневной (или 6-дневной) учебной неделе, предусмотренными Гигиеническими нормативами и Санитарно- эпидемиологическими требованиями.</w:t>
      </w:r>
    </w:p>
    <w:p w:rsidR="00E7505E" w:rsidRPr="00CC015B" w:rsidRDefault="006F6174" w:rsidP="00890065">
      <w:pPr>
        <w:pStyle w:val="a7"/>
        <w:rPr>
          <w:rFonts w:cs="Times New Roman"/>
          <w:sz w:val="24"/>
          <w:szCs w:val="24"/>
        </w:rPr>
      </w:pPr>
      <w:r>
        <w:rPr>
          <w:rFonts w:cs="Times New Roman"/>
          <w:sz w:val="24"/>
          <w:szCs w:val="24"/>
        </w:rPr>
        <w:tab/>
      </w:r>
      <w:r w:rsidR="00CC015B">
        <w:rPr>
          <w:rFonts w:cs="Times New Roman"/>
          <w:sz w:val="24"/>
          <w:szCs w:val="24"/>
        </w:rPr>
        <w:t xml:space="preserve">В целях </w:t>
      </w:r>
      <w:r w:rsidR="00021B28" w:rsidRPr="00CC015B">
        <w:rPr>
          <w:rFonts w:cs="Times New Roman"/>
          <w:sz w:val="24"/>
          <w:szCs w:val="24"/>
        </w:rPr>
        <w:t>удовлетворения</w:t>
      </w:r>
      <w:r w:rsidR="00E7505E" w:rsidRPr="00CC015B">
        <w:rPr>
          <w:rFonts w:cs="Times New Roman"/>
          <w:sz w:val="24"/>
          <w:szCs w:val="24"/>
        </w:rPr>
        <w:t xml:space="preserve"> образовательных потребностей и </w:t>
      </w:r>
      <w:r w:rsidR="00021B28" w:rsidRPr="00CC015B">
        <w:rPr>
          <w:rFonts w:cs="Times New Roman"/>
          <w:sz w:val="24"/>
          <w:szCs w:val="24"/>
        </w:rPr>
        <w:t>интересов обучающихся могут разрабатываться индивидуальные учебные планы, в том числе для ускоренного обучения, в пределах осваиваемой программы основного общего образования в порядке, установленном локальными нормативными актами</w:t>
      </w:r>
      <w:r w:rsidR="00E7505E" w:rsidRPr="00CC015B">
        <w:rPr>
          <w:rFonts w:cs="Times New Roman"/>
          <w:sz w:val="24"/>
          <w:szCs w:val="24"/>
        </w:rPr>
        <w:t xml:space="preserve"> </w:t>
      </w:r>
      <w:r w:rsidR="00021B28" w:rsidRPr="00CC015B">
        <w:rPr>
          <w:rFonts w:cs="Times New Roman"/>
          <w:sz w:val="24"/>
          <w:szCs w:val="24"/>
        </w:rPr>
        <w:t>образовательной организации</w:t>
      </w:r>
      <w:r w:rsidR="00021B28" w:rsidRPr="00CC015B">
        <w:rPr>
          <w:rFonts w:cs="Times New Roman"/>
          <w:sz w:val="24"/>
          <w:szCs w:val="24"/>
          <w:vertAlign w:val="superscript"/>
        </w:rPr>
        <w:footnoteReference w:id="1"/>
      </w:r>
      <w:r w:rsidR="00021B28" w:rsidRPr="00CC015B">
        <w:rPr>
          <w:rFonts w:cs="Times New Roman"/>
          <w:sz w:val="24"/>
          <w:szCs w:val="24"/>
        </w:rPr>
        <w:t>.</w:t>
      </w:r>
    </w:p>
    <w:p w:rsidR="00E7505E" w:rsidRPr="00CC015B" w:rsidRDefault="00E7505E" w:rsidP="00E7505E">
      <w:pPr>
        <w:pStyle w:val="a7"/>
        <w:rPr>
          <w:rFonts w:cs="Times New Roman"/>
          <w:sz w:val="24"/>
          <w:szCs w:val="24"/>
        </w:rPr>
      </w:pPr>
    </w:p>
    <w:p w:rsidR="00E7505E" w:rsidRPr="00CC015B" w:rsidRDefault="00E7505E" w:rsidP="00E7505E">
      <w:pPr>
        <w:spacing w:line="276" w:lineRule="auto"/>
        <w:ind w:left="227" w:firstLine="0"/>
        <w:jc w:val="center"/>
        <w:rPr>
          <w:rFonts w:cs="Times New Roman"/>
          <w:b/>
          <w:bCs/>
          <w:sz w:val="24"/>
          <w:szCs w:val="24"/>
          <w:lang w:bidi="ru-RU"/>
        </w:rPr>
      </w:pPr>
      <w:r w:rsidRPr="00CC015B">
        <w:rPr>
          <w:rFonts w:cs="Times New Roman"/>
          <w:b/>
          <w:bCs/>
          <w:sz w:val="24"/>
          <w:szCs w:val="24"/>
          <w:lang w:bidi="ru-RU"/>
        </w:rPr>
        <w:t xml:space="preserve">1.2. </w:t>
      </w:r>
      <w:r w:rsidRPr="00CC015B">
        <w:rPr>
          <w:rFonts w:cs="Times New Roman"/>
          <w:b/>
          <w:bCs/>
          <w:sz w:val="24"/>
          <w:szCs w:val="24"/>
          <w:lang w:bidi="ru-RU"/>
        </w:rPr>
        <w:tab/>
        <w:t>ПЛАНИРУЕМЫЕ РЕЗУЛЬТАТЫ ОСВОЕНИЯ ОСНОВНОЙ ОБРАЗОВАТЕЛЬНОЙ ПРОГРАММЫ ОСНОВНОГО ОБЩЕГО ОБРАЗОВАНИЯ</w:t>
      </w:r>
    </w:p>
    <w:p w:rsidR="00E7505E" w:rsidRPr="00CC015B" w:rsidRDefault="00E7505E" w:rsidP="00E7505E">
      <w:pPr>
        <w:pStyle w:val="a7"/>
        <w:ind w:firstLine="0"/>
        <w:rPr>
          <w:rFonts w:cs="Times New Roman"/>
          <w:sz w:val="24"/>
          <w:szCs w:val="24"/>
        </w:rPr>
      </w:pPr>
    </w:p>
    <w:p w:rsidR="00E7505E" w:rsidRPr="00CC015B" w:rsidRDefault="00E7505E" w:rsidP="00E7505E">
      <w:pPr>
        <w:pStyle w:val="a7"/>
        <w:rPr>
          <w:rFonts w:cs="Times New Roman"/>
          <w:sz w:val="24"/>
          <w:szCs w:val="24"/>
        </w:rPr>
      </w:pPr>
      <w:r w:rsidRPr="00CC015B">
        <w:rPr>
          <w:rFonts w:cs="Times New Roman"/>
          <w:sz w:val="24"/>
          <w:szCs w:val="24"/>
        </w:rPr>
        <w:t xml:space="preserve"> 1.2.1.</w:t>
      </w:r>
      <w:r w:rsidRPr="00CC015B">
        <w:rPr>
          <w:rFonts w:cs="Times New Roman"/>
          <w:sz w:val="24"/>
          <w:szCs w:val="24"/>
        </w:rPr>
        <w:tab/>
        <w:t>Планируемые результаты освоения ФОП ООО соответствуют современным целям основного общего образования, представленным во ФГОС ООО как система личностных, метапредметных и предметных достижений обучающегося.</w:t>
      </w:r>
    </w:p>
    <w:p w:rsidR="00E7505E" w:rsidRPr="00CC015B" w:rsidRDefault="00E7505E" w:rsidP="00E7505E">
      <w:pPr>
        <w:pStyle w:val="a7"/>
        <w:rPr>
          <w:rFonts w:cs="Times New Roman"/>
          <w:sz w:val="24"/>
          <w:szCs w:val="24"/>
        </w:rPr>
      </w:pPr>
      <w:r w:rsidRPr="00CC015B">
        <w:rPr>
          <w:rFonts w:cs="Times New Roman"/>
          <w:sz w:val="24"/>
          <w:szCs w:val="24"/>
        </w:rPr>
        <w:t>1.2.2.</w:t>
      </w:r>
      <w:r w:rsidRPr="00CC015B">
        <w:rPr>
          <w:rFonts w:cs="Times New Roman"/>
          <w:sz w:val="24"/>
          <w:szCs w:val="24"/>
        </w:rPr>
        <w:tab/>
        <w:t>Требования к личностным результатам освоения обучающимися ФОП ООО включают осознание российской гражданской идентичности; готовность обучающихся к саморазвитию, самостоятельности и личностному самоопределению; ценность самостоятельности и инициативы; наличие мотивации к целенаправленной социально значимой деятельности; сформированность внутренней позиции личности как особого ценностного отношения к себе, окружающим людям и жизни в целом.</w:t>
      </w:r>
    </w:p>
    <w:p w:rsidR="00E7505E" w:rsidRPr="00CC015B" w:rsidRDefault="00E7505E" w:rsidP="00E7505E">
      <w:pPr>
        <w:pStyle w:val="a7"/>
        <w:rPr>
          <w:rFonts w:cs="Times New Roman"/>
          <w:sz w:val="24"/>
          <w:szCs w:val="24"/>
        </w:rPr>
      </w:pPr>
      <w:r w:rsidRPr="00CC015B">
        <w:rPr>
          <w:rFonts w:cs="Times New Roman"/>
          <w:sz w:val="24"/>
          <w:szCs w:val="24"/>
        </w:rPr>
        <w:t>Личностные результаты освоения ФОП ООО достигаются в единстве учебной и воспитательной деятельности образовательной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E7505E" w:rsidRPr="00CC015B" w:rsidRDefault="00E7505E" w:rsidP="00E7505E">
      <w:pPr>
        <w:pStyle w:val="a7"/>
        <w:rPr>
          <w:rFonts w:cs="Times New Roman"/>
          <w:sz w:val="24"/>
          <w:szCs w:val="24"/>
        </w:rPr>
      </w:pPr>
      <w:r w:rsidRPr="00CC015B">
        <w:rPr>
          <w:rFonts w:cs="Times New Roman"/>
          <w:sz w:val="24"/>
          <w:szCs w:val="24"/>
        </w:rPr>
        <w:t>Личностные результаты освоения ФОП ООО отражают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 гражданского воспитания, патриотического воспитания, духовно-нравственного воспитания, эстетического воспитания, физического воспитания, формирования культуры здоровья и эмоционального благополучия, трудового воспитания, экологического воспитания, осознание ценности научного познания, а также результаты, обеспечивающие адаптацию обучающегося к изменяющимся условиям социальной</w:t>
      </w:r>
    </w:p>
    <w:p w:rsidR="00E7505E" w:rsidRPr="00CC015B" w:rsidRDefault="00E7505E" w:rsidP="00E7505E">
      <w:pPr>
        <w:pStyle w:val="a7"/>
        <w:rPr>
          <w:rFonts w:cs="Times New Roman"/>
          <w:sz w:val="24"/>
          <w:szCs w:val="24"/>
        </w:rPr>
      </w:pPr>
      <w:r w:rsidRPr="00CC015B">
        <w:rPr>
          <w:rFonts w:cs="Times New Roman"/>
          <w:sz w:val="24"/>
          <w:szCs w:val="24"/>
        </w:rPr>
        <w:t>и природной среды.</w:t>
      </w:r>
    </w:p>
    <w:p w:rsidR="00E7505E" w:rsidRPr="00CC015B" w:rsidRDefault="00E7505E" w:rsidP="00E7505E">
      <w:pPr>
        <w:pStyle w:val="a7"/>
        <w:rPr>
          <w:rFonts w:cs="Times New Roman"/>
          <w:sz w:val="24"/>
          <w:szCs w:val="24"/>
        </w:rPr>
      </w:pPr>
      <w:r w:rsidRPr="00CC015B">
        <w:rPr>
          <w:rFonts w:cs="Times New Roman"/>
          <w:sz w:val="24"/>
          <w:szCs w:val="24"/>
        </w:rPr>
        <w:t>1.2.3.</w:t>
      </w:r>
      <w:r w:rsidRPr="00CC015B">
        <w:rPr>
          <w:rFonts w:cs="Times New Roman"/>
          <w:sz w:val="24"/>
          <w:szCs w:val="24"/>
        </w:rPr>
        <w:tab/>
      </w:r>
      <w:r w:rsidRPr="00CC015B">
        <w:rPr>
          <w:rFonts w:cs="Times New Roman"/>
          <w:b/>
          <w:sz w:val="24"/>
          <w:szCs w:val="24"/>
        </w:rPr>
        <w:t>Метапредметные результаты включают:</w:t>
      </w:r>
    </w:p>
    <w:p w:rsidR="00E7505E" w:rsidRPr="00CC015B" w:rsidRDefault="00E7505E" w:rsidP="00E7505E">
      <w:pPr>
        <w:pStyle w:val="a7"/>
        <w:rPr>
          <w:rFonts w:cs="Times New Roman"/>
          <w:sz w:val="24"/>
          <w:szCs w:val="24"/>
        </w:rPr>
      </w:pPr>
      <w:r w:rsidRPr="00CC015B">
        <w:rPr>
          <w:rFonts w:cs="Times New Roman"/>
          <w:sz w:val="24"/>
          <w:szCs w:val="24"/>
        </w:rPr>
        <w:t>освоение обучающимися межпредметных понятий (используются в нескольких предметных областях и позволяют связывать знания из различных учебных предметов, учебных курсов, модулей в целостную научную картину мира) и универсальных учебных действий (познавательные, коммуникативные, регулятивные);</w:t>
      </w:r>
    </w:p>
    <w:p w:rsidR="00E7505E" w:rsidRPr="00CC015B" w:rsidRDefault="00E7505E" w:rsidP="00E7505E">
      <w:pPr>
        <w:pStyle w:val="a7"/>
        <w:rPr>
          <w:rFonts w:cs="Times New Roman"/>
          <w:sz w:val="24"/>
          <w:szCs w:val="24"/>
        </w:rPr>
      </w:pPr>
      <w:r w:rsidRPr="00CC015B">
        <w:rPr>
          <w:rFonts w:cs="Times New Roman"/>
          <w:sz w:val="24"/>
          <w:szCs w:val="24"/>
        </w:rPr>
        <w:t>способность их использовать в учебной, познавательной и социальной практике;</w:t>
      </w:r>
    </w:p>
    <w:p w:rsidR="00E7505E" w:rsidRPr="00CC015B" w:rsidRDefault="00E7505E" w:rsidP="00E7505E">
      <w:pPr>
        <w:pStyle w:val="a7"/>
        <w:rPr>
          <w:rFonts w:cs="Times New Roman"/>
          <w:sz w:val="24"/>
          <w:szCs w:val="24"/>
        </w:rPr>
      </w:pPr>
      <w:r w:rsidRPr="00CC015B">
        <w:rPr>
          <w:rFonts w:cs="Times New Roman"/>
          <w:sz w:val="24"/>
          <w:szCs w:val="24"/>
        </w:rPr>
        <w:t>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E7505E" w:rsidRPr="00CC015B" w:rsidRDefault="00E7505E" w:rsidP="00E7505E">
      <w:pPr>
        <w:pStyle w:val="a7"/>
        <w:rPr>
          <w:rFonts w:cs="Times New Roman"/>
          <w:sz w:val="24"/>
          <w:szCs w:val="24"/>
        </w:rPr>
      </w:pPr>
      <w:r w:rsidRPr="00CC015B">
        <w:rPr>
          <w:rFonts w:cs="Times New Roman"/>
          <w:sz w:val="24"/>
          <w:szCs w:val="24"/>
        </w:rPr>
        <w:t>овладение навыками работы с информацией: восприятие и создание информационных текстов в различных форматах, в том числе цифровых, с учетом назначения информации и ее целевой аудитории.</w:t>
      </w:r>
    </w:p>
    <w:p w:rsidR="00E7505E" w:rsidRPr="00CC015B" w:rsidRDefault="00E7505E" w:rsidP="00E7505E">
      <w:pPr>
        <w:pStyle w:val="a7"/>
        <w:rPr>
          <w:rFonts w:cs="Times New Roman"/>
          <w:sz w:val="24"/>
          <w:szCs w:val="24"/>
        </w:rPr>
      </w:pPr>
      <w:r w:rsidRPr="00CC015B">
        <w:rPr>
          <w:rFonts w:cs="Times New Roman"/>
          <w:sz w:val="24"/>
          <w:szCs w:val="24"/>
        </w:rPr>
        <w:lastRenderedPageBreak/>
        <w:t>1.2.4.</w:t>
      </w:r>
      <w:r w:rsidRPr="00CC015B">
        <w:rPr>
          <w:rFonts w:cs="Times New Roman"/>
          <w:sz w:val="24"/>
          <w:szCs w:val="24"/>
        </w:rPr>
        <w:tab/>
        <w:t>Метапредметные результаты сгруппированы по трем направлениям и отражают способность обучающихся использовать на практике универсальные учебные действия, составляющие умение овладевать:</w:t>
      </w:r>
    </w:p>
    <w:p w:rsidR="00E7505E" w:rsidRPr="00CC015B" w:rsidRDefault="00E7505E" w:rsidP="00E7505E">
      <w:pPr>
        <w:pStyle w:val="a7"/>
        <w:rPr>
          <w:rFonts w:cs="Times New Roman"/>
          <w:sz w:val="24"/>
          <w:szCs w:val="24"/>
        </w:rPr>
      </w:pPr>
      <w:r w:rsidRPr="00CC015B">
        <w:rPr>
          <w:rFonts w:cs="Times New Roman"/>
          <w:sz w:val="24"/>
          <w:szCs w:val="24"/>
        </w:rPr>
        <w:t>познавательными универсальными учебными действиями;</w:t>
      </w:r>
    </w:p>
    <w:p w:rsidR="00E7505E" w:rsidRPr="00CC015B" w:rsidRDefault="00E7505E" w:rsidP="00E7505E">
      <w:pPr>
        <w:pStyle w:val="a7"/>
        <w:rPr>
          <w:rFonts w:cs="Times New Roman"/>
          <w:sz w:val="24"/>
          <w:szCs w:val="24"/>
        </w:rPr>
      </w:pPr>
      <w:r w:rsidRPr="00CC015B">
        <w:rPr>
          <w:rFonts w:cs="Times New Roman"/>
          <w:sz w:val="24"/>
          <w:szCs w:val="24"/>
        </w:rPr>
        <w:t>коммуникативными универсальными учебными действиями;</w:t>
      </w:r>
    </w:p>
    <w:p w:rsidR="00E7505E" w:rsidRPr="00CC015B" w:rsidRDefault="00E7505E" w:rsidP="00E7505E">
      <w:pPr>
        <w:pStyle w:val="a7"/>
        <w:rPr>
          <w:rFonts w:cs="Times New Roman"/>
          <w:sz w:val="24"/>
          <w:szCs w:val="24"/>
        </w:rPr>
      </w:pPr>
      <w:r w:rsidRPr="00CC015B">
        <w:rPr>
          <w:rFonts w:cs="Times New Roman"/>
          <w:sz w:val="24"/>
          <w:szCs w:val="24"/>
        </w:rPr>
        <w:t>регулятивными универсальными учебными действиями.</w:t>
      </w:r>
    </w:p>
    <w:p w:rsidR="00E7505E" w:rsidRPr="00CC015B" w:rsidRDefault="00EE5A30" w:rsidP="00E7505E">
      <w:pPr>
        <w:pStyle w:val="a7"/>
        <w:rPr>
          <w:rFonts w:cs="Times New Roman"/>
          <w:sz w:val="24"/>
          <w:szCs w:val="24"/>
        </w:rPr>
      </w:pPr>
      <w:r w:rsidRPr="00CC015B">
        <w:rPr>
          <w:rFonts w:cs="Times New Roman"/>
          <w:sz w:val="24"/>
          <w:szCs w:val="24"/>
        </w:rPr>
        <w:t>1</w:t>
      </w:r>
      <w:r w:rsidR="00E7505E" w:rsidRPr="00CC015B">
        <w:rPr>
          <w:rFonts w:cs="Times New Roman"/>
          <w:sz w:val="24"/>
          <w:szCs w:val="24"/>
        </w:rPr>
        <w:t>.</w:t>
      </w:r>
      <w:r w:rsidRPr="00CC015B">
        <w:rPr>
          <w:rFonts w:cs="Times New Roman"/>
          <w:sz w:val="24"/>
          <w:szCs w:val="24"/>
        </w:rPr>
        <w:t>2.</w:t>
      </w:r>
      <w:r w:rsidR="00E7505E" w:rsidRPr="00CC015B">
        <w:rPr>
          <w:rFonts w:cs="Times New Roman"/>
          <w:sz w:val="24"/>
          <w:szCs w:val="24"/>
        </w:rPr>
        <w:t>4.1.</w:t>
      </w:r>
      <w:r w:rsidR="00E7505E" w:rsidRPr="00CC015B">
        <w:rPr>
          <w:rFonts w:cs="Times New Roman"/>
          <w:sz w:val="24"/>
          <w:szCs w:val="24"/>
        </w:rPr>
        <w:tab/>
        <w:t>Овладение познавательными универсальными учебными действиями предполагает умение использовать базовые логические действия, базовые исследовательские действия, работать с информацией.</w:t>
      </w:r>
    </w:p>
    <w:p w:rsidR="00E7505E" w:rsidRPr="00CC015B" w:rsidRDefault="00EE5A30" w:rsidP="00E7505E">
      <w:pPr>
        <w:pStyle w:val="a7"/>
        <w:rPr>
          <w:rFonts w:cs="Times New Roman"/>
          <w:sz w:val="24"/>
          <w:szCs w:val="24"/>
        </w:rPr>
      </w:pPr>
      <w:r w:rsidRPr="00CC015B">
        <w:rPr>
          <w:rFonts w:cs="Times New Roman"/>
          <w:sz w:val="24"/>
          <w:szCs w:val="24"/>
        </w:rPr>
        <w:t>1.2</w:t>
      </w:r>
      <w:r w:rsidR="00E7505E" w:rsidRPr="00CC015B">
        <w:rPr>
          <w:rFonts w:cs="Times New Roman"/>
          <w:sz w:val="24"/>
          <w:szCs w:val="24"/>
        </w:rPr>
        <w:t>.4.2.</w:t>
      </w:r>
      <w:r w:rsidR="00E7505E" w:rsidRPr="00CC015B">
        <w:rPr>
          <w:rFonts w:cs="Times New Roman"/>
          <w:sz w:val="24"/>
          <w:szCs w:val="24"/>
        </w:rPr>
        <w:tab/>
        <w:t>Овладение системой коммуникативных универсальных учебных действий обеспечивает сформированность социальных навыков общения, совместной деятельности.</w:t>
      </w:r>
    </w:p>
    <w:p w:rsidR="00E7505E" w:rsidRPr="00CC015B" w:rsidRDefault="00EE5A30" w:rsidP="00E7505E">
      <w:pPr>
        <w:pStyle w:val="a7"/>
        <w:rPr>
          <w:rFonts w:cs="Times New Roman"/>
          <w:sz w:val="24"/>
          <w:szCs w:val="24"/>
        </w:rPr>
      </w:pPr>
      <w:r w:rsidRPr="00CC015B">
        <w:rPr>
          <w:rFonts w:cs="Times New Roman"/>
          <w:sz w:val="24"/>
          <w:szCs w:val="24"/>
        </w:rPr>
        <w:t>1</w:t>
      </w:r>
      <w:r w:rsidR="00E7505E" w:rsidRPr="00CC015B">
        <w:rPr>
          <w:rFonts w:cs="Times New Roman"/>
          <w:sz w:val="24"/>
          <w:szCs w:val="24"/>
        </w:rPr>
        <w:t>.</w:t>
      </w:r>
      <w:r w:rsidRPr="00CC015B">
        <w:rPr>
          <w:rFonts w:cs="Times New Roman"/>
          <w:sz w:val="24"/>
          <w:szCs w:val="24"/>
        </w:rPr>
        <w:t>2.</w:t>
      </w:r>
      <w:r w:rsidR="00E7505E" w:rsidRPr="00CC015B">
        <w:rPr>
          <w:rFonts w:cs="Times New Roman"/>
          <w:sz w:val="24"/>
          <w:szCs w:val="24"/>
        </w:rPr>
        <w:t>4.3.</w:t>
      </w:r>
      <w:r w:rsidR="00E7505E" w:rsidRPr="00CC015B">
        <w:rPr>
          <w:rFonts w:cs="Times New Roman"/>
          <w:sz w:val="24"/>
          <w:szCs w:val="24"/>
        </w:rPr>
        <w:tab/>
        <w:t>Овладение регулятивными универсальными учебными действиями включает умения самоорганизации, самоконтроля, развитие эмоционального</w:t>
      </w:r>
    </w:p>
    <w:p w:rsidR="00E7505E" w:rsidRPr="00CC015B" w:rsidRDefault="00E7505E" w:rsidP="00E7505E">
      <w:pPr>
        <w:pStyle w:val="a7"/>
        <w:rPr>
          <w:rFonts w:cs="Times New Roman"/>
          <w:sz w:val="24"/>
          <w:szCs w:val="24"/>
        </w:rPr>
      </w:pPr>
      <w:r w:rsidRPr="00CC015B">
        <w:rPr>
          <w:rFonts w:cs="Times New Roman"/>
          <w:sz w:val="24"/>
          <w:szCs w:val="24"/>
        </w:rPr>
        <w:t>интеллекта.</w:t>
      </w:r>
    </w:p>
    <w:p w:rsidR="00E7505E" w:rsidRPr="00CC015B" w:rsidRDefault="00EE5A30" w:rsidP="00E7505E">
      <w:pPr>
        <w:pStyle w:val="a7"/>
        <w:rPr>
          <w:rFonts w:cs="Times New Roman"/>
          <w:sz w:val="24"/>
          <w:szCs w:val="24"/>
        </w:rPr>
      </w:pPr>
      <w:r w:rsidRPr="00CC015B">
        <w:rPr>
          <w:rFonts w:cs="Times New Roman"/>
          <w:sz w:val="24"/>
          <w:szCs w:val="24"/>
        </w:rPr>
        <w:t>1</w:t>
      </w:r>
      <w:r w:rsidR="00E7505E" w:rsidRPr="00CC015B">
        <w:rPr>
          <w:rFonts w:cs="Times New Roman"/>
          <w:sz w:val="24"/>
          <w:szCs w:val="24"/>
        </w:rPr>
        <w:t>.</w:t>
      </w:r>
      <w:r w:rsidRPr="00CC015B">
        <w:rPr>
          <w:rFonts w:cs="Times New Roman"/>
          <w:sz w:val="24"/>
          <w:szCs w:val="24"/>
        </w:rPr>
        <w:t>2.</w:t>
      </w:r>
      <w:r w:rsidR="00E7505E" w:rsidRPr="00CC015B">
        <w:rPr>
          <w:rFonts w:cs="Times New Roman"/>
          <w:sz w:val="24"/>
          <w:szCs w:val="24"/>
        </w:rPr>
        <w:t>5.</w:t>
      </w:r>
      <w:r w:rsidR="00E7505E" w:rsidRPr="00CC015B">
        <w:rPr>
          <w:rFonts w:cs="Times New Roman"/>
          <w:sz w:val="24"/>
          <w:szCs w:val="24"/>
        </w:rPr>
        <w:tab/>
      </w:r>
      <w:r w:rsidR="00E7505E" w:rsidRPr="00CC015B">
        <w:rPr>
          <w:rFonts w:cs="Times New Roman"/>
          <w:b/>
          <w:sz w:val="24"/>
          <w:szCs w:val="24"/>
        </w:rPr>
        <w:t>Предметные результаты включают:</w:t>
      </w:r>
    </w:p>
    <w:p w:rsidR="00E7505E" w:rsidRPr="00CC015B" w:rsidRDefault="00E7505E" w:rsidP="00E7505E">
      <w:pPr>
        <w:pStyle w:val="a7"/>
        <w:rPr>
          <w:rFonts w:cs="Times New Roman"/>
          <w:sz w:val="24"/>
          <w:szCs w:val="24"/>
        </w:rPr>
      </w:pPr>
      <w:r w:rsidRPr="00CC015B">
        <w:rPr>
          <w:rFonts w:cs="Times New Roman"/>
          <w:sz w:val="24"/>
          <w:szCs w:val="24"/>
        </w:rPr>
        <w:t>освоение обучающимися в ходе изучения учебного предмета научных знаний, умений и способов действий, специфических для соответствующей предметной области; предпосылки научного типа мышления;</w:t>
      </w:r>
    </w:p>
    <w:p w:rsidR="00E7505E" w:rsidRPr="00CC015B" w:rsidRDefault="00E7505E" w:rsidP="00E7505E">
      <w:pPr>
        <w:pStyle w:val="a7"/>
        <w:rPr>
          <w:rFonts w:cs="Times New Roman"/>
          <w:sz w:val="24"/>
          <w:szCs w:val="24"/>
        </w:rPr>
      </w:pPr>
      <w:r w:rsidRPr="00CC015B">
        <w:rPr>
          <w:rFonts w:cs="Times New Roman"/>
          <w:sz w:val="24"/>
          <w:szCs w:val="24"/>
        </w:rPr>
        <w:t>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E7505E" w:rsidRPr="00CC015B" w:rsidRDefault="00E7505E" w:rsidP="00E7505E">
      <w:pPr>
        <w:pStyle w:val="a7"/>
        <w:rPr>
          <w:rFonts w:cs="Times New Roman"/>
          <w:sz w:val="24"/>
          <w:szCs w:val="24"/>
        </w:rPr>
      </w:pPr>
      <w:r w:rsidRPr="00CC015B">
        <w:rPr>
          <w:rFonts w:cs="Times New Roman"/>
          <w:sz w:val="24"/>
          <w:szCs w:val="24"/>
        </w:rPr>
        <w:t>Требования к предметным результатам:</w:t>
      </w:r>
    </w:p>
    <w:p w:rsidR="00E7505E" w:rsidRPr="00CC015B" w:rsidRDefault="00E7505E" w:rsidP="00E7505E">
      <w:pPr>
        <w:pStyle w:val="a7"/>
        <w:rPr>
          <w:rFonts w:cs="Times New Roman"/>
          <w:sz w:val="24"/>
          <w:szCs w:val="24"/>
        </w:rPr>
      </w:pPr>
      <w:r w:rsidRPr="00CC015B">
        <w:rPr>
          <w:rFonts w:cs="Times New Roman"/>
          <w:sz w:val="24"/>
          <w:szCs w:val="24"/>
        </w:rPr>
        <w:t>сформулированы в деятельностной форме с усилением акцента на применение знаний и конкретные умения;</w:t>
      </w:r>
    </w:p>
    <w:p w:rsidR="00E7505E" w:rsidRPr="00CC015B" w:rsidRDefault="00E7505E" w:rsidP="00E7505E">
      <w:pPr>
        <w:pStyle w:val="a7"/>
        <w:rPr>
          <w:rFonts w:cs="Times New Roman"/>
          <w:sz w:val="24"/>
          <w:szCs w:val="24"/>
        </w:rPr>
      </w:pPr>
      <w:r w:rsidRPr="00CC015B">
        <w:rPr>
          <w:rFonts w:cs="Times New Roman"/>
          <w:sz w:val="24"/>
          <w:szCs w:val="24"/>
        </w:rPr>
        <w:t>определяют минимум содержания гарантированного государством основного общего образования, построенного в логике изучения каждого учебного предмета;</w:t>
      </w:r>
    </w:p>
    <w:p w:rsidR="00E7505E" w:rsidRPr="00CC015B" w:rsidRDefault="00E7505E" w:rsidP="00E7505E">
      <w:pPr>
        <w:pStyle w:val="a7"/>
        <w:rPr>
          <w:rFonts w:cs="Times New Roman"/>
          <w:sz w:val="24"/>
          <w:szCs w:val="24"/>
        </w:rPr>
      </w:pPr>
      <w:r w:rsidRPr="00CC015B">
        <w:rPr>
          <w:rFonts w:cs="Times New Roman"/>
          <w:sz w:val="24"/>
          <w:szCs w:val="24"/>
        </w:rPr>
        <w:t>определяют требования к результатам освоения программ основного общего образования по учебным предметам;</w:t>
      </w:r>
    </w:p>
    <w:p w:rsidR="00E7505E" w:rsidRPr="00CC015B" w:rsidRDefault="00E7505E" w:rsidP="00E7505E">
      <w:pPr>
        <w:pStyle w:val="a7"/>
        <w:rPr>
          <w:rFonts w:cs="Times New Roman"/>
          <w:sz w:val="24"/>
          <w:szCs w:val="24"/>
        </w:rPr>
      </w:pPr>
      <w:r w:rsidRPr="00CC015B">
        <w:rPr>
          <w:rFonts w:cs="Times New Roman"/>
          <w:sz w:val="24"/>
          <w:szCs w:val="24"/>
        </w:rPr>
        <w:t>усиливают акценты на изучение явлений и процессов современной России и мира в целом, современного состояния науки.</w:t>
      </w:r>
    </w:p>
    <w:p w:rsidR="00EE5A30" w:rsidRPr="00CC015B" w:rsidRDefault="00EE5A30" w:rsidP="00890065">
      <w:pPr>
        <w:pStyle w:val="a7"/>
        <w:ind w:firstLine="0"/>
        <w:rPr>
          <w:rFonts w:cs="Times New Roman"/>
          <w:sz w:val="24"/>
          <w:szCs w:val="24"/>
        </w:rPr>
      </w:pPr>
    </w:p>
    <w:p w:rsidR="00EE5A30" w:rsidRPr="00890065" w:rsidRDefault="00EE5A30" w:rsidP="00890065">
      <w:pPr>
        <w:spacing w:line="276" w:lineRule="auto"/>
        <w:ind w:left="113" w:firstLine="0"/>
        <w:jc w:val="center"/>
        <w:rPr>
          <w:rFonts w:cs="Times New Roman"/>
          <w:b/>
          <w:bCs/>
          <w:sz w:val="24"/>
          <w:szCs w:val="24"/>
          <w:lang w:bidi="ru-RU"/>
        </w:rPr>
      </w:pPr>
      <w:r w:rsidRPr="00CC015B">
        <w:rPr>
          <w:rFonts w:cs="Times New Roman"/>
          <w:b/>
          <w:bCs/>
          <w:sz w:val="24"/>
          <w:szCs w:val="24"/>
          <w:lang w:bidi="ru-RU"/>
        </w:rPr>
        <w:t>1.3. СИСТЕМА ОЦЕНКИ ДОСТИЖЕНИЯ ПЛАНИРУЕМЫХ РЕЗУЛЬТАТОВ ОСВОЕНИЯ ФОП ООО.</w:t>
      </w:r>
    </w:p>
    <w:p w:rsidR="006F6174" w:rsidRDefault="00EE5A30" w:rsidP="00E7505E">
      <w:pPr>
        <w:pStyle w:val="a7"/>
        <w:rPr>
          <w:rFonts w:eastAsia="Times New Roman" w:cs="Times New Roman"/>
          <w:b/>
          <w:bCs/>
          <w:color w:val="555555"/>
          <w:sz w:val="24"/>
          <w:szCs w:val="24"/>
        </w:rPr>
      </w:pPr>
      <w:r w:rsidRPr="006F6174">
        <w:rPr>
          <w:rFonts w:cs="Times New Roman"/>
          <w:b/>
          <w:bCs/>
          <w:sz w:val="24"/>
          <w:szCs w:val="24"/>
        </w:rPr>
        <w:t>1</w:t>
      </w:r>
      <w:r w:rsidR="00E7505E" w:rsidRPr="006F6174">
        <w:rPr>
          <w:rFonts w:cs="Times New Roman"/>
          <w:b/>
          <w:bCs/>
          <w:sz w:val="24"/>
          <w:szCs w:val="24"/>
        </w:rPr>
        <w:t>.</w:t>
      </w:r>
      <w:r w:rsidRPr="006F6174">
        <w:rPr>
          <w:rFonts w:cs="Times New Roman"/>
          <w:b/>
          <w:bCs/>
          <w:sz w:val="24"/>
          <w:szCs w:val="24"/>
        </w:rPr>
        <w:t>3.</w:t>
      </w:r>
      <w:r w:rsidR="00E7505E" w:rsidRPr="006F6174">
        <w:rPr>
          <w:rFonts w:cs="Times New Roman"/>
          <w:b/>
          <w:bCs/>
          <w:sz w:val="24"/>
          <w:szCs w:val="24"/>
        </w:rPr>
        <w:t>1.</w:t>
      </w:r>
      <w:r w:rsidR="006F6174" w:rsidRPr="006F6174">
        <w:rPr>
          <w:rFonts w:cs="Times New Roman"/>
          <w:b/>
          <w:bCs/>
          <w:sz w:val="24"/>
          <w:szCs w:val="24"/>
        </w:rPr>
        <w:tab/>
      </w:r>
      <w:r w:rsidR="006F6174" w:rsidRPr="006F6174">
        <w:rPr>
          <w:rFonts w:eastAsia="Times New Roman" w:cs="Times New Roman"/>
          <w:b/>
          <w:bCs/>
          <w:color w:val="555555"/>
          <w:sz w:val="24"/>
          <w:szCs w:val="24"/>
        </w:rPr>
        <w:t xml:space="preserve">Общие положения </w:t>
      </w:r>
    </w:p>
    <w:p w:rsidR="00890065" w:rsidRPr="006F6174" w:rsidRDefault="00890065" w:rsidP="00E7505E">
      <w:pPr>
        <w:pStyle w:val="a7"/>
        <w:rPr>
          <w:rFonts w:eastAsia="Times New Roman" w:cs="Times New Roman"/>
          <w:b/>
          <w:bCs/>
          <w:color w:val="555555"/>
          <w:sz w:val="24"/>
          <w:szCs w:val="24"/>
        </w:rPr>
      </w:pPr>
    </w:p>
    <w:p w:rsidR="00E7505E" w:rsidRPr="00CC015B" w:rsidRDefault="00E7505E" w:rsidP="00E7505E">
      <w:pPr>
        <w:pStyle w:val="a7"/>
        <w:rPr>
          <w:rFonts w:cs="Times New Roman"/>
          <w:sz w:val="24"/>
          <w:szCs w:val="24"/>
        </w:rPr>
      </w:pPr>
      <w:r w:rsidRPr="00CC015B">
        <w:rPr>
          <w:rFonts w:cs="Times New Roman"/>
          <w:sz w:val="24"/>
          <w:szCs w:val="24"/>
        </w:rPr>
        <w:t>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Её основными функциями являются: ориентация образовательного процесса на достижение планируемых результатов освоения ФОП ООО и обеспечение эффективной обратной связи, позволяющей осуществлять управление образовательным процессом.</w:t>
      </w:r>
    </w:p>
    <w:p w:rsidR="00E7505E" w:rsidRPr="00CC015B" w:rsidRDefault="00EE5A30" w:rsidP="00E7505E">
      <w:pPr>
        <w:pStyle w:val="a7"/>
        <w:rPr>
          <w:rFonts w:cs="Times New Roman"/>
          <w:sz w:val="24"/>
          <w:szCs w:val="24"/>
        </w:rPr>
      </w:pPr>
      <w:r w:rsidRPr="00CC015B">
        <w:rPr>
          <w:rFonts w:cs="Times New Roman"/>
          <w:sz w:val="24"/>
          <w:szCs w:val="24"/>
        </w:rPr>
        <w:t>1</w:t>
      </w:r>
      <w:r w:rsidR="00E7505E" w:rsidRPr="00CC015B">
        <w:rPr>
          <w:rFonts w:cs="Times New Roman"/>
          <w:sz w:val="24"/>
          <w:szCs w:val="24"/>
        </w:rPr>
        <w:t>.</w:t>
      </w:r>
      <w:r w:rsidRPr="00CC015B">
        <w:rPr>
          <w:rFonts w:cs="Times New Roman"/>
          <w:sz w:val="24"/>
          <w:szCs w:val="24"/>
        </w:rPr>
        <w:t>3.</w:t>
      </w:r>
      <w:r w:rsidR="00E7505E" w:rsidRPr="00CC015B">
        <w:rPr>
          <w:rFonts w:cs="Times New Roman"/>
          <w:sz w:val="24"/>
          <w:szCs w:val="24"/>
        </w:rPr>
        <w:t>2.</w:t>
      </w:r>
      <w:r w:rsidR="00E7505E" w:rsidRPr="00CC015B">
        <w:rPr>
          <w:rFonts w:cs="Times New Roman"/>
          <w:sz w:val="24"/>
          <w:szCs w:val="24"/>
        </w:rPr>
        <w:tab/>
        <w:t>Основными направлениями и целями оценочной деятельности в образовательной организации являются:</w:t>
      </w:r>
    </w:p>
    <w:p w:rsidR="00E7505E" w:rsidRPr="00CC015B" w:rsidRDefault="00E7505E" w:rsidP="00E7505E">
      <w:pPr>
        <w:pStyle w:val="a7"/>
        <w:rPr>
          <w:rFonts w:cs="Times New Roman"/>
          <w:sz w:val="24"/>
          <w:szCs w:val="24"/>
        </w:rPr>
      </w:pPr>
      <w:r w:rsidRPr="00CC015B">
        <w:rPr>
          <w:rFonts w:cs="Times New Roman"/>
          <w:sz w:val="24"/>
          <w:szCs w:val="24"/>
        </w:rPr>
        <w:t xml:space="preserve">оценка образовательных </w:t>
      </w:r>
      <w:r w:rsidR="00CC015B">
        <w:rPr>
          <w:rFonts w:cs="Times New Roman"/>
          <w:sz w:val="24"/>
          <w:szCs w:val="24"/>
        </w:rPr>
        <w:t xml:space="preserve"> </w:t>
      </w:r>
      <w:r w:rsidRPr="00CC015B">
        <w:rPr>
          <w:rFonts w:cs="Times New Roman"/>
          <w:sz w:val="24"/>
          <w:szCs w:val="24"/>
        </w:rPr>
        <w:t>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 оценка результатов деятельности педагогических работников как основа аттестационных процедур;</w:t>
      </w:r>
    </w:p>
    <w:p w:rsidR="00E7505E" w:rsidRPr="00CC015B" w:rsidRDefault="00E7505E" w:rsidP="00E7505E">
      <w:pPr>
        <w:pStyle w:val="a7"/>
        <w:rPr>
          <w:rFonts w:cs="Times New Roman"/>
          <w:sz w:val="24"/>
          <w:szCs w:val="24"/>
        </w:rPr>
      </w:pPr>
      <w:r w:rsidRPr="00CC015B">
        <w:rPr>
          <w:rFonts w:cs="Times New Roman"/>
          <w:sz w:val="24"/>
          <w:szCs w:val="24"/>
        </w:rPr>
        <w:t>оценка результатов деятельности образовательной организации как основа аккредитационных процедур.</w:t>
      </w:r>
    </w:p>
    <w:p w:rsidR="00E7505E" w:rsidRPr="00CC015B" w:rsidRDefault="00EE5A30" w:rsidP="00E7505E">
      <w:pPr>
        <w:pStyle w:val="a7"/>
        <w:rPr>
          <w:rFonts w:cs="Times New Roman"/>
          <w:sz w:val="24"/>
          <w:szCs w:val="24"/>
        </w:rPr>
      </w:pPr>
      <w:r w:rsidRPr="00CC015B">
        <w:rPr>
          <w:rFonts w:cs="Times New Roman"/>
          <w:sz w:val="24"/>
          <w:szCs w:val="24"/>
        </w:rPr>
        <w:t>1</w:t>
      </w:r>
      <w:r w:rsidR="00E7505E" w:rsidRPr="00CC015B">
        <w:rPr>
          <w:rFonts w:cs="Times New Roman"/>
          <w:sz w:val="24"/>
          <w:szCs w:val="24"/>
        </w:rPr>
        <w:t>.</w:t>
      </w:r>
      <w:r w:rsidRPr="00CC015B">
        <w:rPr>
          <w:rFonts w:cs="Times New Roman"/>
          <w:sz w:val="24"/>
          <w:szCs w:val="24"/>
        </w:rPr>
        <w:t>3.</w:t>
      </w:r>
      <w:r w:rsidR="00E7505E" w:rsidRPr="00CC015B">
        <w:rPr>
          <w:rFonts w:cs="Times New Roman"/>
          <w:sz w:val="24"/>
          <w:szCs w:val="24"/>
        </w:rPr>
        <w:t>3.</w:t>
      </w:r>
      <w:r w:rsidR="00E7505E" w:rsidRPr="00CC015B">
        <w:rPr>
          <w:rFonts w:cs="Times New Roman"/>
          <w:sz w:val="24"/>
          <w:szCs w:val="24"/>
        </w:rPr>
        <w:tab/>
        <w:t xml:space="preserve">Основным объектом системы оценки, её содержательной и </w:t>
      </w:r>
      <w:proofErr w:type="spellStart"/>
      <w:r w:rsidR="00E7505E" w:rsidRPr="00CC015B">
        <w:rPr>
          <w:rFonts w:cs="Times New Roman"/>
          <w:sz w:val="24"/>
          <w:szCs w:val="24"/>
        </w:rPr>
        <w:t>критериальной</w:t>
      </w:r>
      <w:proofErr w:type="spellEnd"/>
      <w:r w:rsidR="00E7505E" w:rsidRPr="00CC015B">
        <w:rPr>
          <w:rFonts w:cs="Times New Roman"/>
          <w:sz w:val="24"/>
          <w:szCs w:val="24"/>
        </w:rPr>
        <w:t xml:space="preserve"> базой выступают требования ФГОС ООО, которые конкретизируются в планируемых результатах </w:t>
      </w:r>
      <w:r w:rsidR="00E7505E" w:rsidRPr="00CC015B">
        <w:rPr>
          <w:rFonts w:cs="Times New Roman"/>
          <w:sz w:val="24"/>
          <w:szCs w:val="24"/>
        </w:rPr>
        <w:lastRenderedPageBreak/>
        <w:t>освоения обучающимися ФОП ООО. Система оценки включает процедуры внутренней и внешней оценки.</w:t>
      </w:r>
    </w:p>
    <w:p w:rsidR="00E7505E" w:rsidRPr="00CC015B" w:rsidRDefault="00EE5A30" w:rsidP="00E7505E">
      <w:pPr>
        <w:pStyle w:val="a7"/>
        <w:rPr>
          <w:rFonts w:cs="Times New Roman"/>
          <w:sz w:val="24"/>
          <w:szCs w:val="24"/>
        </w:rPr>
      </w:pPr>
      <w:r w:rsidRPr="00CC015B">
        <w:rPr>
          <w:rFonts w:cs="Times New Roman"/>
          <w:sz w:val="24"/>
          <w:szCs w:val="24"/>
        </w:rPr>
        <w:t>1</w:t>
      </w:r>
      <w:r w:rsidR="00E7505E" w:rsidRPr="00CC015B">
        <w:rPr>
          <w:rFonts w:cs="Times New Roman"/>
          <w:sz w:val="24"/>
          <w:szCs w:val="24"/>
        </w:rPr>
        <w:t>.</w:t>
      </w:r>
      <w:r w:rsidRPr="00CC015B">
        <w:rPr>
          <w:rFonts w:cs="Times New Roman"/>
          <w:sz w:val="24"/>
          <w:szCs w:val="24"/>
        </w:rPr>
        <w:t>3.</w:t>
      </w:r>
      <w:r w:rsidR="00E7505E" w:rsidRPr="00CC015B">
        <w:rPr>
          <w:rFonts w:cs="Times New Roman"/>
          <w:sz w:val="24"/>
          <w:szCs w:val="24"/>
        </w:rPr>
        <w:t>4.</w:t>
      </w:r>
      <w:r w:rsidR="00E7505E" w:rsidRPr="00CC015B">
        <w:rPr>
          <w:rFonts w:cs="Times New Roman"/>
          <w:sz w:val="24"/>
          <w:szCs w:val="24"/>
        </w:rPr>
        <w:tab/>
        <w:t>Внутренняя оценка включает: стартовую диагностику; текущую и тематическую оценку; итоговую оценку; промежуточную аттестацию; психолого-педагогическое наблюдение;</w:t>
      </w:r>
    </w:p>
    <w:p w:rsidR="00E7505E" w:rsidRPr="00CC015B" w:rsidRDefault="00E7505E" w:rsidP="00E7505E">
      <w:pPr>
        <w:pStyle w:val="a7"/>
        <w:rPr>
          <w:rFonts w:cs="Times New Roman"/>
          <w:sz w:val="24"/>
          <w:szCs w:val="24"/>
        </w:rPr>
      </w:pPr>
      <w:r w:rsidRPr="00CC015B">
        <w:rPr>
          <w:rFonts w:cs="Times New Roman"/>
          <w:sz w:val="24"/>
          <w:szCs w:val="24"/>
        </w:rPr>
        <w:t>внутренний мониторинг образовательных достижений обучающихся.</w:t>
      </w:r>
    </w:p>
    <w:p w:rsidR="00E7505E" w:rsidRPr="00CC015B" w:rsidRDefault="00EE5A30" w:rsidP="00E7505E">
      <w:pPr>
        <w:pStyle w:val="a7"/>
        <w:rPr>
          <w:rFonts w:cs="Times New Roman"/>
          <w:sz w:val="24"/>
          <w:szCs w:val="24"/>
        </w:rPr>
      </w:pPr>
      <w:r w:rsidRPr="00CC015B">
        <w:rPr>
          <w:rFonts w:cs="Times New Roman"/>
          <w:sz w:val="24"/>
          <w:szCs w:val="24"/>
        </w:rPr>
        <w:t>1</w:t>
      </w:r>
      <w:r w:rsidR="00E7505E" w:rsidRPr="00CC015B">
        <w:rPr>
          <w:rFonts w:cs="Times New Roman"/>
          <w:sz w:val="24"/>
          <w:szCs w:val="24"/>
        </w:rPr>
        <w:t>.</w:t>
      </w:r>
      <w:r w:rsidRPr="00CC015B">
        <w:rPr>
          <w:rFonts w:cs="Times New Roman"/>
          <w:sz w:val="24"/>
          <w:szCs w:val="24"/>
        </w:rPr>
        <w:t>3.</w:t>
      </w:r>
      <w:r w:rsidR="00E7505E" w:rsidRPr="00CC015B">
        <w:rPr>
          <w:rFonts w:cs="Times New Roman"/>
          <w:sz w:val="24"/>
          <w:szCs w:val="24"/>
        </w:rPr>
        <w:t>5.</w:t>
      </w:r>
      <w:r w:rsidR="00E7505E" w:rsidRPr="00CC015B">
        <w:rPr>
          <w:rFonts w:cs="Times New Roman"/>
          <w:sz w:val="24"/>
          <w:szCs w:val="24"/>
        </w:rPr>
        <w:tab/>
        <w:t>Внешняя оценка включает:</w:t>
      </w:r>
    </w:p>
    <w:p w:rsidR="00E7505E" w:rsidRPr="00CC015B" w:rsidRDefault="00E7505E" w:rsidP="00E7505E">
      <w:pPr>
        <w:pStyle w:val="a7"/>
        <w:rPr>
          <w:rFonts w:cs="Times New Roman"/>
          <w:sz w:val="24"/>
          <w:szCs w:val="24"/>
        </w:rPr>
      </w:pPr>
      <w:r w:rsidRPr="00CC015B">
        <w:rPr>
          <w:rFonts w:cs="Times New Roman"/>
          <w:sz w:val="24"/>
          <w:szCs w:val="24"/>
        </w:rPr>
        <w:t xml:space="preserve">независимую оценку качества подготовки </w:t>
      </w:r>
      <w:proofErr w:type="gramStart"/>
      <w:r w:rsidRPr="00CC015B">
        <w:rPr>
          <w:rFonts w:cs="Times New Roman"/>
          <w:sz w:val="24"/>
          <w:szCs w:val="24"/>
        </w:rPr>
        <w:t>обучающихся ;</w:t>
      </w:r>
      <w:proofErr w:type="gramEnd"/>
      <w:r w:rsidRPr="00CC015B">
        <w:rPr>
          <w:rFonts w:cs="Times New Roman"/>
          <w:sz w:val="24"/>
          <w:szCs w:val="24"/>
        </w:rPr>
        <w:t xml:space="preserve"> итоговую аттестацию .</w:t>
      </w:r>
    </w:p>
    <w:p w:rsidR="00E7505E" w:rsidRPr="00CC015B" w:rsidRDefault="00EE5A30" w:rsidP="00E7505E">
      <w:pPr>
        <w:pStyle w:val="a7"/>
        <w:rPr>
          <w:rFonts w:cs="Times New Roman"/>
          <w:sz w:val="24"/>
          <w:szCs w:val="24"/>
        </w:rPr>
      </w:pPr>
      <w:r w:rsidRPr="00CC015B">
        <w:rPr>
          <w:rFonts w:cs="Times New Roman"/>
          <w:sz w:val="24"/>
          <w:szCs w:val="24"/>
        </w:rPr>
        <w:t>1</w:t>
      </w:r>
      <w:r w:rsidR="00E7505E" w:rsidRPr="00CC015B">
        <w:rPr>
          <w:rFonts w:cs="Times New Roman"/>
          <w:sz w:val="24"/>
          <w:szCs w:val="24"/>
        </w:rPr>
        <w:t>.</w:t>
      </w:r>
      <w:r w:rsidRPr="00CC015B">
        <w:rPr>
          <w:rFonts w:cs="Times New Roman"/>
          <w:sz w:val="24"/>
          <w:szCs w:val="24"/>
        </w:rPr>
        <w:t>3.</w:t>
      </w:r>
      <w:r w:rsidR="00E7505E" w:rsidRPr="00CC015B">
        <w:rPr>
          <w:rFonts w:cs="Times New Roman"/>
          <w:sz w:val="24"/>
          <w:szCs w:val="24"/>
        </w:rPr>
        <w:t>6.</w:t>
      </w:r>
      <w:r w:rsidR="00E7505E" w:rsidRPr="00CC015B">
        <w:rPr>
          <w:rFonts w:cs="Times New Roman"/>
          <w:sz w:val="24"/>
          <w:szCs w:val="24"/>
        </w:rPr>
        <w:tab/>
        <w:t>В соответствии с ФГОС ООО система оценки образовательной организации реализует системно-деятельностный, уровневый и комплексный подходы к оценке образовательных достижений.</w:t>
      </w:r>
    </w:p>
    <w:p w:rsidR="00E7505E" w:rsidRPr="00CC015B" w:rsidRDefault="00EE5A30" w:rsidP="00E7505E">
      <w:pPr>
        <w:pStyle w:val="a7"/>
        <w:rPr>
          <w:rFonts w:cs="Times New Roman"/>
          <w:sz w:val="24"/>
          <w:szCs w:val="24"/>
        </w:rPr>
      </w:pPr>
      <w:r w:rsidRPr="00CC015B">
        <w:rPr>
          <w:rFonts w:cs="Times New Roman"/>
          <w:sz w:val="24"/>
          <w:szCs w:val="24"/>
        </w:rPr>
        <w:t>1</w:t>
      </w:r>
      <w:r w:rsidR="00E7505E" w:rsidRPr="00CC015B">
        <w:rPr>
          <w:rFonts w:cs="Times New Roman"/>
          <w:sz w:val="24"/>
          <w:szCs w:val="24"/>
        </w:rPr>
        <w:t>.</w:t>
      </w:r>
      <w:r w:rsidRPr="00CC015B">
        <w:rPr>
          <w:rFonts w:cs="Times New Roman"/>
          <w:sz w:val="24"/>
          <w:szCs w:val="24"/>
        </w:rPr>
        <w:t>3.</w:t>
      </w:r>
      <w:r w:rsidR="00E7505E" w:rsidRPr="00CC015B">
        <w:rPr>
          <w:rFonts w:cs="Times New Roman"/>
          <w:sz w:val="24"/>
          <w:szCs w:val="24"/>
        </w:rPr>
        <w:t>7.</w:t>
      </w:r>
      <w:r w:rsidR="00E7505E" w:rsidRPr="00CC015B">
        <w:rPr>
          <w:rFonts w:cs="Times New Roman"/>
          <w:sz w:val="24"/>
          <w:szCs w:val="24"/>
        </w:rPr>
        <w:tab/>
        <w:t xml:space="preserve">Системно-деятельностный подход к оценке образовательных достижений обучающихся проявляется в оценке способности обучающихся к решению </w:t>
      </w:r>
      <w:proofErr w:type="spellStart"/>
      <w:r w:rsidR="00E7505E" w:rsidRPr="00CC015B">
        <w:rPr>
          <w:rFonts w:cs="Times New Roman"/>
          <w:sz w:val="24"/>
          <w:szCs w:val="24"/>
        </w:rPr>
        <w:t>учебно¬познавательных</w:t>
      </w:r>
      <w:proofErr w:type="spellEnd"/>
      <w:r w:rsidR="00E7505E" w:rsidRPr="00CC015B">
        <w:rPr>
          <w:rFonts w:cs="Times New Roman"/>
          <w:sz w:val="24"/>
          <w:szCs w:val="24"/>
        </w:rPr>
        <w:t xml:space="preserve"> и учебно-практических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E7505E" w:rsidRPr="00CC015B" w:rsidRDefault="00EE5A30" w:rsidP="00E7505E">
      <w:pPr>
        <w:pStyle w:val="a7"/>
        <w:rPr>
          <w:rFonts w:cs="Times New Roman"/>
          <w:sz w:val="24"/>
          <w:szCs w:val="24"/>
        </w:rPr>
      </w:pPr>
      <w:r w:rsidRPr="00CC015B">
        <w:rPr>
          <w:rFonts w:cs="Times New Roman"/>
          <w:sz w:val="24"/>
          <w:szCs w:val="24"/>
        </w:rPr>
        <w:t>1</w:t>
      </w:r>
      <w:r w:rsidR="00E7505E" w:rsidRPr="00CC015B">
        <w:rPr>
          <w:rFonts w:cs="Times New Roman"/>
          <w:sz w:val="24"/>
          <w:szCs w:val="24"/>
        </w:rPr>
        <w:t>.</w:t>
      </w:r>
      <w:r w:rsidRPr="00CC015B">
        <w:rPr>
          <w:rFonts w:cs="Times New Roman"/>
          <w:sz w:val="24"/>
          <w:szCs w:val="24"/>
        </w:rPr>
        <w:t>3.</w:t>
      </w:r>
      <w:r w:rsidR="00E7505E" w:rsidRPr="00CC015B">
        <w:rPr>
          <w:rFonts w:cs="Times New Roman"/>
          <w:sz w:val="24"/>
          <w:szCs w:val="24"/>
        </w:rPr>
        <w:t>8.</w:t>
      </w:r>
      <w:r w:rsidR="00E7505E" w:rsidRPr="00CC015B">
        <w:rPr>
          <w:rFonts w:cs="Times New Roman"/>
          <w:sz w:val="24"/>
          <w:szCs w:val="24"/>
        </w:rPr>
        <w:tab/>
        <w:t>Уровневый подход служит основой для организации индивидуальной работы с обучающимися. Он реализуется как по отношению к содержанию оценки, так и к представлению и интерпретации результатов измерений.</w:t>
      </w:r>
    </w:p>
    <w:p w:rsidR="00E7505E" w:rsidRPr="00CC015B" w:rsidRDefault="00EE5A30" w:rsidP="00E7505E">
      <w:pPr>
        <w:pStyle w:val="a7"/>
        <w:rPr>
          <w:rFonts w:cs="Times New Roman"/>
          <w:sz w:val="24"/>
          <w:szCs w:val="24"/>
        </w:rPr>
      </w:pPr>
      <w:r w:rsidRPr="00CC015B">
        <w:rPr>
          <w:rFonts w:cs="Times New Roman"/>
          <w:sz w:val="24"/>
          <w:szCs w:val="24"/>
        </w:rPr>
        <w:t>1.3.</w:t>
      </w:r>
      <w:r w:rsidR="00E7505E" w:rsidRPr="00CC015B">
        <w:rPr>
          <w:rFonts w:cs="Times New Roman"/>
          <w:sz w:val="24"/>
          <w:szCs w:val="24"/>
        </w:rPr>
        <w:t>9.</w:t>
      </w:r>
      <w:r w:rsidR="00E7505E" w:rsidRPr="00CC015B">
        <w:rPr>
          <w:rFonts w:cs="Times New Roman"/>
          <w:sz w:val="24"/>
          <w:szCs w:val="24"/>
        </w:rPr>
        <w:tab/>
        <w:t>Уровневый подход реализуется за счёт фиксации различных уровней достижения обучающимися планируемых результатов.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выступает достаточной основой для продолжения обучения и усвоения последующего учебного материала.</w:t>
      </w:r>
    </w:p>
    <w:p w:rsidR="00E7505E" w:rsidRPr="00CC015B" w:rsidRDefault="00EE5A30" w:rsidP="00E7505E">
      <w:pPr>
        <w:pStyle w:val="a7"/>
        <w:rPr>
          <w:rFonts w:cs="Times New Roman"/>
          <w:sz w:val="24"/>
          <w:szCs w:val="24"/>
        </w:rPr>
      </w:pPr>
      <w:r w:rsidRPr="00CC015B">
        <w:rPr>
          <w:rFonts w:cs="Times New Roman"/>
          <w:sz w:val="24"/>
          <w:szCs w:val="24"/>
        </w:rPr>
        <w:t>1</w:t>
      </w:r>
      <w:r w:rsidR="00E7505E" w:rsidRPr="00CC015B">
        <w:rPr>
          <w:rFonts w:cs="Times New Roman"/>
          <w:sz w:val="24"/>
          <w:szCs w:val="24"/>
        </w:rPr>
        <w:t>.</w:t>
      </w:r>
      <w:r w:rsidRPr="00CC015B">
        <w:rPr>
          <w:rFonts w:cs="Times New Roman"/>
          <w:sz w:val="24"/>
          <w:szCs w:val="24"/>
        </w:rPr>
        <w:t>3.</w:t>
      </w:r>
      <w:r w:rsidR="00E7505E" w:rsidRPr="00CC015B">
        <w:rPr>
          <w:rFonts w:cs="Times New Roman"/>
          <w:sz w:val="24"/>
          <w:szCs w:val="24"/>
        </w:rPr>
        <w:t>10.</w:t>
      </w:r>
      <w:r w:rsidR="00E7505E" w:rsidRPr="00CC015B">
        <w:rPr>
          <w:rFonts w:cs="Times New Roman"/>
          <w:sz w:val="24"/>
          <w:szCs w:val="24"/>
        </w:rPr>
        <w:tab/>
        <w:t>Комплексный подход к оценке образовательных достижений реализуется через:</w:t>
      </w:r>
    </w:p>
    <w:p w:rsidR="00E7505E" w:rsidRPr="00CC015B" w:rsidRDefault="00E7505E" w:rsidP="00E7505E">
      <w:pPr>
        <w:pStyle w:val="a7"/>
        <w:rPr>
          <w:rFonts w:cs="Times New Roman"/>
          <w:sz w:val="24"/>
          <w:szCs w:val="24"/>
        </w:rPr>
      </w:pPr>
      <w:r w:rsidRPr="00CC015B">
        <w:rPr>
          <w:rFonts w:cs="Times New Roman"/>
          <w:sz w:val="24"/>
          <w:szCs w:val="24"/>
        </w:rPr>
        <w:t>оценку предметных и метапредметных результатов;</w:t>
      </w:r>
    </w:p>
    <w:p w:rsidR="00E7505E" w:rsidRPr="00CC015B" w:rsidRDefault="00E7505E" w:rsidP="00E7505E">
      <w:pPr>
        <w:pStyle w:val="a7"/>
        <w:rPr>
          <w:rFonts w:cs="Times New Roman"/>
          <w:sz w:val="24"/>
          <w:szCs w:val="24"/>
        </w:rPr>
      </w:pPr>
      <w:r w:rsidRPr="00CC015B">
        <w:rPr>
          <w:rFonts w:cs="Times New Roman"/>
          <w:sz w:val="24"/>
          <w:szCs w:val="24"/>
        </w:rPr>
        <w:t>использование комплекса оценочных процедур для выявления динамики индивидуальных образовательных достижений обучающихся и для итоговой оценки; использование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образования;</w:t>
      </w:r>
    </w:p>
    <w:p w:rsidR="00E7505E" w:rsidRPr="00CC015B" w:rsidRDefault="00E7505E" w:rsidP="00E7505E">
      <w:pPr>
        <w:pStyle w:val="a7"/>
        <w:rPr>
          <w:rFonts w:cs="Times New Roman"/>
          <w:sz w:val="24"/>
          <w:szCs w:val="24"/>
        </w:rPr>
      </w:pPr>
      <w:r w:rsidRPr="00CC015B">
        <w:rPr>
          <w:rFonts w:cs="Times New Roman"/>
          <w:sz w:val="24"/>
          <w:szCs w:val="24"/>
        </w:rPr>
        <w:t>использование разнообразных методов и форм оценки, взаимно дополняющих друг друга, в том числе оценок проектов, практических, исследовательских, творческих работ, наблюдения;</w:t>
      </w:r>
    </w:p>
    <w:p w:rsidR="00E7505E" w:rsidRPr="00CC015B" w:rsidRDefault="00E7505E" w:rsidP="00E7505E">
      <w:pPr>
        <w:pStyle w:val="a7"/>
        <w:rPr>
          <w:rFonts w:cs="Times New Roman"/>
          <w:sz w:val="24"/>
          <w:szCs w:val="24"/>
        </w:rPr>
      </w:pPr>
      <w:r w:rsidRPr="00CC015B">
        <w:rPr>
          <w:rFonts w:cs="Times New Roman"/>
          <w:sz w:val="24"/>
          <w:szCs w:val="24"/>
        </w:rPr>
        <w:t xml:space="preserve">использование форм работы, обеспечивающих возможность включения обучающихся в самостоятельную оценочную деятельность (самоанализ, самооценка, </w:t>
      </w:r>
      <w:proofErr w:type="spellStart"/>
      <w:r w:rsidRPr="00CC015B">
        <w:rPr>
          <w:rFonts w:cs="Times New Roman"/>
          <w:sz w:val="24"/>
          <w:szCs w:val="24"/>
        </w:rPr>
        <w:t>взаимооценка</w:t>
      </w:r>
      <w:proofErr w:type="spellEnd"/>
      <w:r w:rsidRPr="00CC015B">
        <w:rPr>
          <w:rFonts w:cs="Times New Roman"/>
          <w:sz w:val="24"/>
          <w:szCs w:val="24"/>
        </w:rPr>
        <w:t>);</w:t>
      </w:r>
    </w:p>
    <w:p w:rsidR="00E7505E" w:rsidRPr="00CC015B" w:rsidRDefault="00E7505E" w:rsidP="00E7505E">
      <w:pPr>
        <w:pStyle w:val="a7"/>
        <w:rPr>
          <w:rFonts w:cs="Times New Roman"/>
          <w:sz w:val="24"/>
          <w:szCs w:val="24"/>
        </w:rPr>
      </w:pPr>
      <w:r w:rsidRPr="00CC015B">
        <w:rPr>
          <w:rFonts w:cs="Times New Roman"/>
          <w:sz w:val="24"/>
          <w:szCs w:val="24"/>
        </w:rPr>
        <w:t>использование мониторинга динамических показателей освоения умений и знаний, в том числе формируемых с использованием информационно-коммуникационных (цифровых) технологий.</w:t>
      </w:r>
    </w:p>
    <w:p w:rsidR="00E7505E" w:rsidRPr="00CC015B" w:rsidRDefault="00EE5A30" w:rsidP="00E7505E">
      <w:pPr>
        <w:pStyle w:val="a7"/>
        <w:rPr>
          <w:rFonts w:cs="Times New Roman"/>
          <w:sz w:val="24"/>
          <w:szCs w:val="24"/>
        </w:rPr>
      </w:pPr>
      <w:r w:rsidRPr="00CC015B">
        <w:rPr>
          <w:rFonts w:cs="Times New Roman"/>
          <w:sz w:val="24"/>
          <w:szCs w:val="24"/>
        </w:rPr>
        <w:t>1</w:t>
      </w:r>
      <w:r w:rsidR="00E7505E" w:rsidRPr="00CC015B">
        <w:rPr>
          <w:rFonts w:cs="Times New Roman"/>
          <w:sz w:val="24"/>
          <w:szCs w:val="24"/>
        </w:rPr>
        <w:t>.</w:t>
      </w:r>
      <w:r w:rsidRPr="00CC015B">
        <w:rPr>
          <w:rFonts w:cs="Times New Roman"/>
          <w:sz w:val="24"/>
          <w:szCs w:val="24"/>
        </w:rPr>
        <w:t>3.</w:t>
      </w:r>
      <w:r w:rsidR="00E7505E" w:rsidRPr="00CC015B">
        <w:rPr>
          <w:rFonts w:cs="Times New Roman"/>
          <w:sz w:val="24"/>
          <w:szCs w:val="24"/>
        </w:rPr>
        <w:t>11.</w:t>
      </w:r>
      <w:r w:rsidR="00E7505E" w:rsidRPr="00CC015B">
        <w:rPr>
          <w:rFonts w:cs="Times New Roman"/>
          <w:sz w:val="24"/>
          <w:szCs w:val="24"/>
        </w:rPr>
        <w:tab/>
        <w:t>Оценка личностных результатов обучающихся осуществляется через оценку достижения планируемых результатов освоения основной образовательной</w:t>
      </w:r>
    </w:p>
    <w:p w:rsidR="00E7505E" w:rsidRPr="00CC015B" w:rsidRDefault="00E7505E" w:rsidP="00E7505E">
      <w:pPr>
        <w:pStyle w:val="a7"/>
        <w:rPr>
          <w:rFonts w:cs="Times New Roman"/>
          <w:sz w:val="24"/>
          <w:szCs w:val="24"/>
        </w:rPr>
      </w:pPr>
      <w:r w:rsidRPr="00CC015B">
        <w:rPr>
          <w:rFonts w:cs="Times New Roman"/>
          <w:sz w:val="24"/>
          <w:szCs w:val="24"/>
        </w:rPr>
        <w:t>программы, которые устанавливаются требованиями ФГОС ООО.</w:t>
      </w:r>
    </w:p>
    <w:p w:rsidR="00E7505E" w:rsidRPr="00CC015B" w:rsidRDefault="00EE5A30" w:rsidP="00E7505E">
      <w:pPr>
        <w:pStyle w:val="a7"/>
        <w:rPr>
          <w:rFonts w:cs="Times New Roman"/>
          <w:sz w:val="24"/>
          <w:szCs w:val="24"/>
        </w:rPr>
      </w:pPr>
      <w:r w:rsidRPr="00CC015B">
        <w:rPr>
          <w:rFonts w:cs="Times New Roman"/>
          <w:sz w:val="24"/>
          <w:szCs w:val="24"/>
        </w:rPr>
        <w:t>1.3.</w:t>
      </w:r>
      <w:r w:rsidR="00E7505E" w:rsidRPr="00CC015B">
        <w:rPr>
          <w:rFonts w:cs="Times New Roman"/>
          <w:sz w:val="24"/>
          <w:szCs w:val="24"/>
        </w:rPr>
        <w:t>12.</w:t>
      </w:r>
      <w:r w:rsidR="00E7505E" w:rsidRPr="00CC015B">
        <w:rPr>
          <w:rFonts w:cs="Times New Roman"/>
          <w:sz w:val="24"/>
          <w:szCs w:val="24"/>
        </w:rPr>
        <w:tab/>
        <w:t xml:space="preserve">Формирование личностных результатов обеспечивается в ходе реализации всех компонентов образовательной деятельности, включая внеурочную деятельность. Достижение личностных результатов не выносится на итоговую оценку обучающихся, а является предметом оценки эффективности </w:t>
      </w:r>
      <w:proofErr w:type="spellStart"/>
      <w:r w:rsidR="00E7505E" w:rsidRPr="00CC015B">
        <w:rPr>
          <w:rFonts w:cs="Times New Roman"/>
          <w:sz w:val="24"/>
          <w:szCs w:val="24"/>
        </w:rPr>
        <w:t>воспитательно¬образовательной</w:t>
      </w:r>
      <w:proofErr w:type="spellEnd"/>
      <w:r w:rsidR="00E7505E" w:rsidRPr="00CC015B">
        <w:rPr>
          <w:rFonts w:cs="Times New Roman"/>
          <w:sz w:val="24"/>
          <w:szCs w:val="24"/>
        </w:rPr>
        <w:t xml:space="preserve"> деятельности образовательной организации и образовательных систем разного уровня.</w:t>
      </w:r>
    </w:p>
    <w:p w:rsidR="00E7505E" w:rsidRPr="00CC015B" w:rsidRDefault="00EE5A30" w:rsidP="00E7505E">
      <w:pPr>
        <w:pStyle w:val="a7"/>
        <w:rPr>
          <w:rFonts w:cs="Times New Roman"/>
          <w:sz w:val="24"/>
          <w:szCs w:val="24"/>
        </w:rPr>
      </w:pPr>
      <w:r w:rsidRPr="00CC015B">
        <w:rPr>
          <w:rFonts w:cs="Times New Roman"/>
          <w:sz w:val="24"/>
          <w:szCs w:val="24"/>
        </w:rPr>
        <w:t>1</w:t>
      </w:r>
      <w:r w:rsidR="00E7505E" w:rsidRPr="00CC015B">
        <w:rPr>
          <w:rFonts w:cs="Times New Roman"/>
          <w:sz w:val="24"/>
          <w:szCs w:val="24"/>
        </w:rPr>
        <w:t>.</w:t>
      </w:r>
      <w:r w:rsidRPr="00CC015B">
        <w:rPr>
          <w:rFonts w:cs="Times New Roman"/>
          <w:sz w:val="24"/>
          <w:szCs w:val="24"/>
        </w:rPr>
        <w:t>3.</w:t>
      </w:r>
      <w:r w:rsidR="00E7505E" w:rsidRPr="00CC015B">
        <w:rPr>
          <w:rFonts w:cs="Times New Roman"/>
          <w:sz w:val="24"/>
          <w:szCs w:val="24"/>
        </w:rPr>
        <w:t>13.</w:t>
      </w:r>
      <w:r w:rsidR="00E7505E" w:rsidRPr="00CC015B">
        <w:rPr>
          <w:rFonts w:cs="Times New Roman"/>
          <w:sz w:val="24"/>
          <w:szCs w:val="24"/>
        </w:rPr>
        <w:tab/>
        <w:t xml:space="preserve">Во внутреннем мониторинге возможна оценка сформированности отдельных личностных результатов, проявляющихся в участии обучающихся в общественно значимых мероприятиях федерального, регионального, муниципального уровней и уровня </w:t>
      </w:r>
      <w:r w:rsidR="00E7505E" w:rsidRPr="00CC015B">
        <w:rPr>
          <w:rFonts w:cs="Times New Roman"/>
          <w:sz w:val="24"/>
          <w:szCs w:val="24"/>
        </w:rPr>
        <w:lastRenderedPageBreak/>
        <w:t>образовательной организации; в соблюдении норм и правил, установленных в общеобразовательной организации; в ценностно-смысловых установках обучающихся, формируемых средствами учебных предметов; в ответственности за результаты обучения; способности проводить осознанный выбор своей образовательной траектории, в том числе выбор профессии.</w:t>
      </w:r>
    </w:p>
    <w:p w:rsidR="00E7505E" w:rsidRPr="00CC015B" w:rsidRDefault="00EE5A30" w:rsidP="00E7505E">
      <w:pPr>
        <w:pStyle w:val="a7"/>
        <w:rPr>
          <w:rFonts w:cs="Times New Roman"/>
          <w:sz w:val="24"/>
          <w:szCs w:val="24"/>
        </w:rPr>
      </w:pPr>
      <w:r w:rsidRPr="00CC015B">
        <w:rPr>
          <w:rFonts w:cs="Times New Roman"/>
          <w:sz w:val="24"/>
          <w:szCs w:val="24"/>
        </w:rPr>
        <w:t>1</w:t>
      </w:r>
      <w:r w:rsidR="00E7505E" w:rsidRPr="00CC015B">
        <w:rPr>
          <w:rFonts w:cs="Times New Roman"/>
          <w:sz w:val="24"/>
          <w:szCs w:val="24"/>
        </w:rPr>
        <w:t>.</w:t>
      </w:r>
      <w:r w:rsidRPr="00CC015B">
        <w:rPr>
          <w:rFonts w:cs="Times New Roman"/>
          <w:sz w:val="24"/>
          <w:szCs w:val="24"/>
        </w:rPr>
        <w:t>3.</w:t>
      </w:r>
      <w:r w:rsidR="00E7505E" w:rsidRPr="00CC015B">
        <w:rPr>
          <w:rFonts w:cs="Times New Roman"/>
          <w:sz w:val="24"/>
          <w:szCs w:val="24"/>
        </w:rPr>
        <w:t>14.</w:t>
      </w:r>
      <w:r w:rsidR="00E7505E" w:rsidRPr="00CC015B">
        <w:rPr>
          <w:rFonts w:cs="Times New Roman"/>
          <w:sz w:val="24"/>
          <w:szCs w:val="24"/>
        </w:rPr>
        <w:tab/>
        <w:t>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w:t>
      </w:r>
    </w:p>
    <w:p w:rsidR="00E7505E" w:rsidRPr="00CC015B" w:rsidRDefault="00EE5A30" w:rsidP="00E7505E">
      <w:pPr>
        <w:pStyle w:val="a7"/>
        <w:rPr>
          <w:rFonts w:cs="Times New Roman"/>
          <w:sz w:val="24"/>
          <w:szCs w:val="24"/>
        </w:rPr>
      </w:pPr>
      <w:r w:rsidRPr="00CC015B">
        <w:rPr>
          <w:rFonts w:cs="Times New Roman"/>
          <w:sz w:val="24"/>
          <w:szCs w:val="24"/>
        </w:rPr>
        <w:t>1</w:t>
      </w:r>
      <w:r w:rsidR="00E7505E" w:rsidRPr="00CC015B">
        <w:rPr>
          <w:rFonts w:cs="Times New Roman"/>
          <w:sz w:val="24"/>
          <w:szCs w:val="24"/>
        </w:rPr>
        <w:t>.</w:t>
      </w:r>
      <w:r w:rsidRPr="00CC015B">
        <w:rPr>
          <w:rFonts w:cs="Times New Roman"/>
          <w:sz w:val="24"/>
          <w:szCs w:val="24"/>
        </w:rPr>
        <w:t>3.</w:t>
      </w:r>
      <w:r w:rsidR="00E7505E" w:rsidRPr="00CC015B">
        <w:rPr>
          <w:rFonts w:cs="Times New Roman"/>
          <w:sz w:val="24"/>
          <w:szCs w:val="24"/>
        </w:rPr>
        <w:t>15.</w:t>
      </w:r>
      <w:r w:rsidR="00E7505E" w:rsidRPr="00CC015B">
        <w:rPr>
          <w:rFonts w:cs="Times New Roman"/>
          <w:sz w:val="24"/>
          <w:szCs w:val="24"/>
        </w:rPr>
        <w:tab/>
        <w:t>При оценке метапредметных результатов оцениваются достижения планируемых результатов освоения ФОП ООО, которые отражают совокупность познавательных, коммуникативных и регулятивных универсальных учебных действий.</w:t>
      </w:r>
    </w:p>
    <w:p w:rsidR="00E7505E" w:rsidRPr="00CC015B" w:rsidRDefault="00EE5A30" w:rsidP="00E7505E">
      <w:pPr>
        <w:pStyle w:val="a7"/>
        <w:rPr>
          <w:rFonts w:cs="Times New Roman"/>
          <w:sz w:val="24"/>
          <w:szCs w:val="24"/>
        </w:rPr>
      </w:pPr>
      <w:r w:rsidRPr="00CC015B">
        <w:rPr>
          <w:rFonts w:cs="Times New Roman"/>
          <w:sz w:val="24"/>
          <w:szCs w:val="24"/>
        </w:rPr>
        <w:t>1</w:t>
      </w:r>
      <w:r w:rsidR="00E7505E" w:rsidRPr="00CC015B">
        <w:rPr>
          <w:rFonts w:cs="Times New Roman"/>
          <w:sz w:val="24"/>
          <w:szCs w:val="24"/>
        </w:rPr>
        <w:t>.</w:t>
      </w:r>
      <w:r w:rsidRPr="00CC015B">
        <w:rPr>
          <w:rFonts w:cs="Times New Roman"/>
          <w:sz w:val="24"/>
          <w:szCs w:val="24"/>
        </w:rPr>
        <w:t>3.</w:t>
      </w:r>
      <w:r w:rsidR="00E7505E" w:rsidRPr="00CC015B">
        <w:rPr>
          <w:rFonts w:cs="Times New Roman"/>
          <w:sz w:val="24"/>
          <w:szCs w:val="24"/>
        </w:rPr>
        <w:t>16.</w:t>
      </w:r>
      <w:r w:rsidR="00E7505E" w:rsidRPr="00CC015B">
        <w:rPr>
          <w:rFonts w:cs="Times New Roman"/>
          <w:sz w:val="24"/>
          <w:szCs w:val="24"/>
        </w:rPr>
        <w:tab/>
        <w:t>Формирование метапредметных результатов обеспечивается комплексом освоения программ учебных предметов и внеурочной деятельности.</w:t>
      </w:r>
    </w:p>
    <w:p w:rsidR="00E7505E" w:rsidRPr="00CC015B" w:rsidRDefault="00EE5A30" w:rsidP="00E7505E">
      <w:pPr>
        <w:pStyle w:val="a7"/>
        <w:rPr>
          <w:rFonts w:cs="Times New Roman"/>
          <w:sz w:val="24"/>
          <w:szCs w:val="24"/>
        </w:rPr>
      </w:pPr>
      <w:r w:rsidRPr="00CC015B">
        <w:rPr>
          <w:rFonts w:cs="Times New Roman"/>
          <w:sz w:val="24"/>
          <w:szCs w:val="24"/>
        </w:rPr>
        <w:t>1</w:t>
      </w:r>
      <w:r w:rsidR="00E7505E" w:rsidRPr="00CC015B">
        <w:rPr>
          <w:rFonts w:cs="Times New Roman"/>
          <w:sz w:val="24"/>
          <w:szCs w:val="24"/>
        </w:rPr>
        <w:t>.</w:t>
      </w:r>
      <w:r w:rsidRPr="00CC015B">
        <w:rPr>
          <w:rFonts w:cs="Times New Roman"/>
          <w:sz w:val="24"/>
          <w:szCs w:val="24"/>
        </w:rPr>
        <w:t>3.</w:t>
      </w:r>
      <w:r w:rsidR="00E7505E" w:rsidRPr="00CC015B">
        <w:rPr>
          <w:rFonts w:cs="Times New Roman"/>
          <w:sz w:val="24"/>
          <w:szCs w:val="24"/>
        </w:rPr>
        <w:t>17.</w:t>
      </w:r>
      <w:r w:rsidR="00E7505E" w:rsidRPr="00CC015B">
        <w:rPr>
          <w:rFonts w:cs="Times New Roman"/>
          <w:sz w:val="24"/>
          <w:szCs w:val="24"/>
        </w:rPr>
        <w:tab/>
        <w:t>Основным объектом оценки метапредметных результатов является овладение:</w:t>
      </w:r>
    </w:p>
    <w:p w:rsidR="00E7505E" w:rsidRPr="00CC015B" w:rsidRDefault="00E7505E" w:rsidP="00E7505E">
      <w:pPr>
        <w:pStyle w:val="a7"/>
        <w:rPr>
          <w:rFonts w:cs="Times New Roman"/>
          <w:sz w:val="24"/>
          <w:szCs w:val="24"/>
        </w:rPr>
      </w:pPr>
      <w:r w:rsidRPr="00CC015B">
        <w:rPr>
          <w:rFonts w:cs="Times New Roman"/>
          <w:sz w:val="24"/>
          <w:szCs w:val="24"/>
        </w:rPr>
        <w:t>познавательными универсальными учебными действиями (замещение, моделирование, кодирование и декодирование информации, логические операции, включая общие приёмы решения задач);</w:t>
      </w:r>
    </w:p>
    <w:p w:rsidR="00E7505E" w:rsidRPr="00CC015B" w:rsidRDefault="00E7505E" w:rsidP="00E7505E">
      <w:pPr>
        <w:pStyle w:val="a7"/>
        <w:rPr>
          <w:rFonts w:cs="Times New Roman"/>
          <w:sz w:val="24"/>
          <w:szCs w:val="24"/>
        </w:rPr>
      </w:pPr>
      <w:r w:rsidRPr="00CC015B">
        <w:rPr>
          <w:rFonts w:cs="Times New Roman"/>
          <w:sz w:val="24"/>
          <w:szCs w:val="24"/>
        </w:rPr>
        <w:t>коммуникативными универсальными учебными действиями (приобретение умений учитывать позицию собеседника, организовывать и осуществлять сотрудничество, взаимодействие с педагогическими работниками и сверстниками,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w:t>
      </w:r>
    </w:p>
    <w:p w:rsidR="00E7505E" w:rsidRPr="00CC015B" w:rsidRDefault="00E7505E" w:rsidP="00E7505E">
      <w:pPr>
        <w:pStyle w:val="a7"/>
        <w:rPr>
          <w:rFonts w:cs="Times New Roman"/>
          <w:sz w:val="24"/>
          <w:szCs w:val="24"/>
        </w:rPr>
      </w:pPr>
      <w:r w:rsidRPr="00CC015B">
        <w:rPr>
          <w:rFonts w:cs="Times New Roman"/>
          <w:sz w:val="24"/>
          <w:szCs w:val="24"/>
        </w:rPr>
        <w:t>регулятивными универсальными учебными действиями (способность принимать и сохранять учебную цель и задачу, планировать её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w:t>
      </w:r>
    </w:p>
    <w:p w:rsidR="00E7505E" w:rsidRPr="00CC015B" w:rsidRDefault="00EE5A30" w:rsidP="00E7505E">
      <w:pPr>
        <w:pStyle w:val="a7"/>
        <w:rPr>
          <w:rFonts w:cs="Times New Roman"/>
          <w:sz w:val="24"/>
          <w:szCs w:val="24"/>
        </w:rPr>
      </w:pPr>
      <w:r w:rsidRPr="00CC015B">
        <w:rPr>
          <w:rFonts w:cs="Times New Roman"/>
          <w:sz w:val="24"/>
          <w:szCs w:val="24"/>
        </w:rPr>
        <w:t>1</w:t>
      </w:r>
      <w:r w:rsidR="00E7505E" w:rsidRPr="00CC015B">
        <w:rPr>
          <w:rFonts w:cs="Times New Roman"/>
          <w:sz w:val="24"/>
          <w:szCs w:val="24"/>
        </w:rPr>
        <w:t>.</w:t>
      </w:r>
      <w:r w:rsidRPr="00CC015B">
        <w:rPr>
          <w:rFonts w:cs="Times New Roman"/>
          <w:sz w:val="24"/>
          <w:szCs w:val="24"/>
        </w:rPr>
        <w:t>3.</w:t>
      </w:r>
      <w:r w:rsidR="00E7505E" w:rsidRPr="00CC015B">
        <w:rPr>
          <w:rFonts w:cs="Times New Roman"/>
          <w:sz w:val="24"/>
          <w:szCs w:val="24"/>
        </w:rPr>
        <w:t>18.</w:t>
      </w:r>
      <w:r w:rsidR="00E7505E" w:rsidRPr="00CC015B">
        <w:rPr>
          <w:rFonts w:cs="Times New Roman"/>
          <w:sz w:val="24"/>
          <w:szCs w:val="24"/>
        </w:rPr>
        <w:tab/>
        <w:t>Оценка достижения метапредметных результатов осуществляется администрацией образовательной организации в ходе внутреннего мониторинга. Содержание и периодичность внутреннего мониторинга устанавливаются решением педагогического совета образовательной организации. Инструментарий может строиться на межпредметной основе и включать диагностические материалы по оценке читательской, естественнонаучной, математической, цифровой, финансовой грамотности, сформированности регулятивных, коммуникативных и познавательных универсальных учебных действий.</w:t>
      </w:r>
    </w:p>
    <w:p w:rsidR="00E7505E" w:rsidRPr="00CC015B" w:rsidRDefault="00EE5A30" w:rsidP="00E7505E">
      <w:pPr>
        <w:pStyle w:val="a7"/>
        <w:rPr>
          <w:rFonts w:cs="Times New Roman"/>
          <w:b/>
          <w:sz w:val="24"/>
          <w:szCs w:val="24"/>
        </w:rPr>
      </w:pPr>
      <w:r w:rsidRPr="00CC015B">
        <w:rPr>
          <w:rFonts w:cs="Times New Roman"/>
          <w:b/>
          <w:sz w:val="24"/>
          <w:szCs w:val="24"/>
        </w:rPr>
        <w:t>1</w:t>
      </w:r>
      <w:r w:rsidR="00E7505E" w:rsidRPr="00CC015B">
        <w:rPr>
          <w:rFonts w:cs="Times New Roman"/>
          <w:b/>
          <w:sz w:val="24"/>
          <w:szCs w:val="24"/>
        </w:rPr>
        <w:t>.</w:t>
      </w:r>
      <w:r w:rsidRPr="00CC015B">
        <w:rPr>
          <w:rFonts w:cs="Times New Roman"/>
          <w:b/>
          <w:sz w:val="24"/>
          <w:szCs w:val="24"/>
        </w:rPr>
        <w:t>3.</w:t>
      </w:r>
      <w:r w:rsidR="00E7505E" w:rsidRPr="00CC015B">
        <w:rPr>
          <w:rFonts w:cs="Times New Roman"/>
          <w:b/>
          <w:sz w:val="24"/>
          <w:szCs w:val="24"/>
        </w:rPr>
        <w:t>19.</w:t>
      </w:r>
      <w:r w:rsidR="00E7505E" w:rsidRPr="00CC015B">
        <w:rPr>
          <w:rFonts w:cs="Times New Roman"/>
          <w:b/>
          <w:sz w:val="24"/>
          <w:szCs w:val="24"/>
        </w:rPr>
        <w:tab/>
        <w:t>Формы оценки:</w:t>
      </w:r>
    </w:p>
    <w:p w:rsidR="00E7505E" w:rsidRPr="00CC015B" w:rsidRDefault="00E7505E" w:rsidP="00E7505E">
      <w:pPr>
        <w:pStyle w:val="a7"/>
        <w:rPr>
          <w:rFonts w:cs="Times New Roman"/>
          <w:sz w:val="24"/>
          <w:szCs w:val="24"/>
        </w:rPr>
      </w:pPr>
      <w:r w:rsidRPr="00CC015B">
        <w:rPr>
          <w:rFonts w:cs="Times New Roman"/>
          <w:sz w:val="24"/>
          <w:szCs w:val="24"/>
        </w:rPr>
        <w:t>для</w:t>
      </w:r>
      <w:r w:rsidRPr="00CC015B">
        <w:rPr>
          <w:rFonts w:cs="Times New Roman"/>
          <w:sz w:val="24"/>
          <w:szCs w:val="24"/>
        </w:rPr>
        <w:tab/>
        <w:t>проверки</w:t>
      </w:r>
      <w:r w:rsidRPr="00CC015B">
        <w:rPr>
          <w:rFonts w:cs="Times New Roman"/>
          <w:sz w:val="24"/>
          <w:szCs w:val="24"/>
        </w:rPr>
        <w:tab/>
        <w:t>читательской грамотности - письменная работа</w:t>
      </w:r>
    </w:p>
    <w:p w:rsidR="00E7505E" w:rsidRPr="00CC015B" w:rsidRDefault="00E7505E" w:rsidP="00E7505E">
      <w:pPr>
        <w:pStyle w:val="a7"/>
        <w:rPr>
          <w:rFonts w:cs="Times New Roman"/>
          <w:sz w:val="24"/>
          <w:szCs w:val="24"/>
        </w:rPr>
      </w:pPr>
      <w:r w:rsidRPr="00CC015B">
        <w:rPr>
          <w:rFonts w:cs="Times New Roman"/>
          <w:sz w:val="24"/>
          <w:szCs w:val="24"/>
        </w:rPr>
        <w:t>на межпредметной основе;</w:t>
      </w:r>
    </w:p>
    <w:p w:rsidR="00E7505E" w:rsidRPr="00CC015B" w:rsidRDefault="00E7505E" w:rsidP="00E7505E">
      <w:pPr>
        <w:pStyle w:val="a7"/>
        <w:rPr>
          <w:rFonts w:cs="Times New Roman"/>
          <w:sz w:val="24"/>
          <w:szCs w:val="24"/>
        </w:rPr>
      </w:pPr>
      <w:r w:rsidRPr="00CC015B">
        <w:rPr>
          <w:rFonts w:cs="Times New Roman"/>
          <w:sz w:val="24"/>
          <w:szCs w:val="24"/>
        </w:rPr>
        <w:t>для проверки цифровой грамотности - практическая работа в сочетании с письменной (компьютеризованной) частью;</w:t>
      </w:r>
    </w:p>
    <w:p w:rsidR="00E7505E" w:rsidRPr="00CC015B" w:rsidRDefault="00E7505E" w:rsidP="00E7505E">
      <w:pPr>
        <w:pStyle w:val="a7"/>
        <w:rPr>
          <w:rFonts w:cs="Times New Roman"/>
          <w:sz w:val="24"/>
          <w:szCs w:val="24"/>
        </w:rPr>
      </w:pPr>
      <w:r w:rsidRPr="00CC015B">
        <w:rPr>
          <w:rFonts w:cs="Times New Roman"/>
          <w:sz w:val="24"/>
          <w:szCs w:val="24"/>
        </w:rPr>
        <w:t>для</w:t>
      </w:r>
      <w:r w:rsidRPr="00CC015B">
        <w:rPr>
          <w:rFonts w:cs="Times New Roman"/>
          <w:sz w:val="24"/>
          <w:szCs w:val="24"/>
        </w:rPr>
        <w:tab/>
        <w:t>проверки</w:t>
      </w:r>
      <w:r w:rsidRPr="00CC015B">
        <w:rPr>
          <w:rFonts w:cs="Times New Roman"/>
          <w:sz w:val="24"/>
          <w:szCs w:val="24"/>
        </w:rPr>
        <w:tab/>
        <w:t>сформированности регулятивных, коммуникативных</w:t>
      </w:r>
    </w:p>
    <w:p w:rsidR="00E7505E" w:rsidRPr="00CC015B" w:rsidRDefault="00E7505E" w:rsidP="00E7505E">
      <w:pPr>
        <w:pStyle w:val="a7"/>
        <w:rPr>
          <w:rFonts w:cs="Times New Roman"/>
          <w:sz w:val="24"/>
          <w:szCs w:val="24"/>
        </w:rPr>
      </w:pPr>
      <w:r w:rsidRPr="00CC015B">
        <w:rPr>
          <w:rFonts w:cs="Times New Roman"/>
          <w:sz w:val="24"/>
          <w:szCs w:val="24"/>
        </w:rPr>
        <w:t>и познавательных универсальных учебных действий - экспертная оценка процесса и результатов выполнения групповых и (или) индивидуальных учебных исследований и проектов.</w:t>
      </w:r>
    </w:p>
    <w:p w:rsidR="00E7505E" w:rsidRPr="00CC015B" w:rsidRDefault="00E7505E" w:rsidP="00E7505E">
      <w:pPr>
        <w:pStyle w:val="a7"/>
        <w:rPr>
          <w:rFonts w:cs="Times New Roman"/>
          <w:sz w:val="24"/>
          <w:szCs w:val="24"/>
        </w:rPr>
      </w:pPr>
      <w:r w:rsidRPr="00CC015B">
        <w:rPr>
          <w:rFonts w:cs="Times New Roman"/>
          <w:sz w:val="24"/>
          <w:szCs w:val="24"/>
        </w:rPr>
        <w:t>Каждый из перечисленных видов диагностики проводится с периодичностью не менее чем один раз в два года.</w:t>
      </w:r>
    </w:p>
    <w:p w:rsidR="00E7505E" w:rsidRPr="00CC015B" w:rsidRDefault="00EE5A30" w:rsidP="00E7505E">
      <w:pPr>
        <w:pStyle w:val="a7"/>
        <w:rPr>
          <w:rFonts w:cs="Times New Roman"/>
          <w:sz w:val="24"/>
          <w:szCs w:val="24"/>
        </w:rPr>
      </w:pPr>
      <w:r w:rsidRPr="00CC015B">
        <w:rPr>
          <w:rFonts w:cs="Times New Roman"/>
          <w:sz w:val="24"/>
          <w:szCs w:val="24"/>
        </w:rPr>
        <w:t>1</w:t>
      </w:r>
      <w:r w:rsidR="00E7505E" w:rsidRPr="00CC015B">
        <w:rPr>
          <w:rFonts w:cs="Times New Roman"/>
          <w:sz w:val="24"/>
          <w:szCs w:val="24"/>
        </w:rPr>
        <w:t>.</w:t>
      </w:r>
      <w:r w:rsidRPr="00CC015B">
        <w:rPr>
          <w:rFonts w:cs="Times New Roman"/>
          <w:sz w:val="24"/>
          <w:szCs w:val="24"/>
        </w:rPr>
        <w:t>3.</w:t>
      </w:r>
      <w:r w:rsidR="00E7505E" w:rsidRPr="00CC015B">
        <w:rPr>
          <w:rFonts w:cs="Times New Roman"/>
          <w:sz w:val="24"/>
          <w:szCs w:val="24"/>
        </w:rPr>
        <w:t>20.</w:t>
      </w:r>
      <w:r w:rsidR="00E7505E" w:rsidRPr="00CC015B">
        <w:rPr>
          <w:rFonts w:cs="Times New Roman"/>
          <w:sz w:val="24"/>
          <w:szCs w:val="24"/>
        </w:rPr>
        <w:tab/>
        <w:t xml:space="preserve">Групповые и (или) индивидуальные учебные исследования и проекты (далее - проект) выполняются обучающимся в рамках одного из учебных предметов или на межпредметной основе с целью продемонстрировать свои достижения в самостоятельном освоении содержания избранных областей знаний и (или) видов деятельности и способность </w:t>
      </w:r>
      <w:r w:rsidR="00E7505E" w:rsidRPr="00CC015B">
        <w:rPr>
          <w:rFonts w:cs="Times New Roman"/>
          <w:sz w:val="24"/>
          <w:szCs w:val="24"/>
        </w:rPr>
        <w:lastRenderedPageBreak/>
        <w:t>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 другие).</w:t>
      </w:r>
    </w:p>
    <w:p w:rsidR="00E7505E" w:rsidRPr="00CC015B" w:rsidRDefault="00EE5A30" w:rsidP="00E7505E">
      <w:pPr>
        <w:pStyle w:val="a7"/>
        <w:rPr>
          <w:rFonts w:cs="Times New Roman"/>
          <w:sz w:val="24"/>
          <w:szCs w:val="24"/>
        </w:rPr>
      </w:pPr>
      <w:r w:rsidRPr="00CC015B">
        <w:rPr>
          <w:rFonts w:cs="Times New Roman"/>
          <w:sz w:val="24"/>
          <w:szCs w:val="24"/>
        </w:rPr>
        <w:t>1</w:t>
      </w:r>
      <w:r w:rsidR="00E7505E" w:rsidRPr="00CC015B">
        <w:rPr>
          <w:rFonts w:cs="Times New Roman"/>
          <w:sz w:val="24"/>
          <w:szCs w:val="24"/>
        </w:rPr>
        <w:t>.</w:t>
      </w:r>
      <w:r w:rsidRPr="00CC015B">
        <w:rPr>
          <w:rFonts w:cs="Times New Roman"/>
          <w:sz w:val="24"/>
          <w:szCs w:val="24"/>
        </w:rPr>
        <w:t>3.</w:t>
      </w:r>
      <w:r w:rsidR="00E7505E" w:rsidRPr="00CC015B">
        <w:rPr>
          <w:rFonts w:cs="Times New Roman"/>
          <w:sz w:val="24"/>
          <w:szCs w:val="24"/>
        </w:rPr>
        <w:t>20.1.</w:t>
      </w:r>
      <w:r w:rsidR="00E7505E" w:rsidRPr="00CC015B">
        <w:rPr>
          <w:rFonts w:cs="Times New Roman"/>
          <w:sz w:val="24"/>
          <w:szCs w:val="24"/>
        </w:rPr>
        <w:tab/>
        <w:t>Выбор темы проекта осуществляется обучающимися.</w:t>
      </w:r>
    </w:p>
    <w:p w:rsidR="00E7505E" w:rsidRPr="00CC015B" w:rsidRDefault="00EE5A30" w:rsidP="00E7505E">
      <w:pPr>
        <w:pStyle w:val="a7"/>
        <w:rPr>
          <w:rFonts w:cs="Times New Roman"/>
          <w:sz w:val="24"/>
          <w:szCs w:val="24"/>
        </w:rPr>
      </w:pPr>
      <w:r w:rsidRPr="00CC015B">
        <w:rPr>
          <w:rFonts w:cs="Times New Roman"/>
          <w:sz w:val="24"/>
          <w:szCs w:val="24"/>
        </w:rPr>
        <w:t>1</w:t>
      </w:r>
      <w:r w:rsidR="00E7505E" w:rsidRPr="00CC015B">
        <w:rPr>
          <w:rFonts w:cs="Times New Roman"/>
          <w:sz w:val="24"/>
          <w:szCs w:val="24"/>
        </w:rPr>
        <w:t>.</w:t>
      </w:r>
      <w:r w:rsidRPr="00CC015B">
        <w:rPr>
          <w:rFonts w:cs="Times New Roman"/>
          <w:sz w:val="24"/>
          <w:szCs w:val="24"/>
        </w:rPr>
        <w:t>3.</w:t>
      </w:r>
      <w:r w:rsidR="00E7505E" w:rsidRPr="00CC015B">
        <w:rPr>
          <w:rFonts w:cs="Times New Roman"/>
          <w:sz w:val="24"/>
          <w:szCs w:val="24"/>
        </w:rPr>
        <w:t>20.2.</w:t>
      </w:r>
      <w:r w:rsidR="00E7505E" w:rsidRPr="00CC015B">
        <w:rPr>
          <w:rFonts w:cs="Times New Roman"/>
          <w:sz w:val="24"/>
          <w:szCs w:val="24"/>
        </w:rPr>
        <w:tab/>
        <w:t>Результатом проекта является одна из следующих работ: письменная работа (эссе, реферат, аналитические материалы, обзорные</w:t>
      </w:r>
    </w:p>
    <w:p w:rsidR="00E7505E" w:rsidRPr="00CC015B" w:rsidRDefault="00E7505E" w:rsidP="00E7505E">
      <w:pPr>
        <w:pStyle w:val="a7"/>
        <w:rPr>
          <w:rFonts w:cs="Times New Roman"/>
          <w:sz w:val="24"/>
          <w:szCs w:val="24"/>
        </w:rPr>
      </w:pPr>
      <w:r w:rsidRPr="00CC015B">
        <w:rPr>
          <w:rFonts w:cs="Times New Roman"/>
          <w:sz w:val="24"/>
          <w:szCs w:val="24"/>
        </w:rPr>
        <w:t>материалы, отчёты о проведённых исследованиях, стендовый доклад и другие);</w:t>
      </w:r>
    </w:p>
    <w:p w:rsidR="00E7505E" w:rsidRPr="00CC015B" w:rsidRDefault="00E7505E" w:rsidP="00E7505E">
      <w:pPr>
        <w:pStyle w:val="a7"/>
        <w:rPr>
          <w:rFonts w:cs="Times New Roman"/>
          <w:sz w:val="24"/>
          <w:szCs w:val="24"/>
        </w:rPr>
      </w:pPr>
      <w:r w:rsidRPr="00CC015B">
        <w:rPr>
          <w:rFonts w:cs="Times New Roman"/>
          <w:sz w:val="24"/>
          <w:szCs w:val="24"/>
        </w:rPr>
        <w:t>художественная творческая работа (в области литературы, музыки, изобразительного искусства),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других; материальный объект, макет, иное конструкторское изделие; отчётные материалы по социальному проекту.</w:t>
      </w:r>
    </w:p>
    <w:p w:rsidR="00E7505E" w:rsidRPr="00CC015B" w:rsidRDefault="00EE5A30" w:rsidP="00E7505E">
      <w:pPr>
        <w:pStyle w:val="a7"/>
        <w:rPr>
          <w:rFonts w:cs="Times New Roman"/>
          <w:sz w:val="24"/>
          <w:szCs w:val="24"/>
        </w:rPr>
      </w:pPr>
      <w:r w:rsidRPr="00CC015B">
        <w:rPr>
          <w:rFonts w:cs="Times New Roman"/>
          <w:sz w:val="24"/>
          <w:szCs w:val="24"/>
        </w:rPr>
        <w:t>1</w:t>
      </w:r>
      <w:r w:rsidR="00E7505E" w:rsidRPr="00CC015B">
        <w:rPr>
          <w:rFonts w:cs="Times New Roman"/>
          <w:sz w:val="24"/>
          <w:szCs w:val="24"/>
        </w:rPr>
        <w:t>.</w:t>
      </w:r>
      <w:r w:rsidRPr="00CC015B">
        <w:rPr>
          <w:rFonts w:cs="Times New Roman"/>
          <w:sz w:val="24"/>
          <w:szCs w:val="24"/>
        </w:rPr>
        <w:t>3.</w:t>
      </w:r>
      <w:r w:rsidR="00E7505E" w:rsidRPr="00CC015B">
        <w:rPr>
          <w:rFonts w:cs="Times New Roman"/>
          <w:sz w:val="24"/>
          <w:szCs w:val="24"/>
        </w:rPr>
        <w:t>20.3.</w:t>
      </w:r>
      <w:r w:rsidR="00E7505E" w:rsidRPr="00CC015B">
        <w:rPr>
          <w:rFonts w:cs="Times New Roman"/>
          <w:sz w:val="24"/>
          <w:szCs w:val="24"/>
        </w:rPr>
        <w:tab/>
        <w:t>Требования к организации проектной деятельности, к содержанию и направленности проекта разрабатываются образовательной организацией.</w:t>
      </w:r>
    </w:p>
    <w:p w:rsidR="00E7505E" w:rsidRPr="00CC015B" w:rsidRDefault="00EE5A30" w:rsidP="00E7505E">
      <w:pPr>
        <w:pStyle w:val="a7"/>
        <w:rPr>
          <w:rFonts w:cs="Times New Roman"/>
          <w:sz w:val="24"/>
          <w:szCs w:val="24"/>
        </w:rPr>
      </w:pPr>
      <w:r w:rsidRPr="00CC015B">
        <w:rPr>
          <w:rFonts w:cs="Times New Roman"/>
          <w:sz w:val="24"/>
          <w:szCs w:val="24"/>
        </w:rPr>
        <w:t>1</w:t>
      </w:r>
      <w:r w:rsidR="00E7505E" w:rsidRPr="00CC015B">
        <w:rPr>
          <w:rFonts w:cs="Times New Roman"/>
          <w:sz w:val="24"/>
          <w:szCs w:val="24"/>
        </w:rPr>
        <w:t>.</w:t>
      </w:r>
      <w:r w:rsidRPr="00CC015B">
        <w:rPr>
          <w:rFonts w:cs="Times New Roman"/>
          <w:sz w:val="24"/>
          <w:szCs w:val="24"/>
        </w:rPr>
        <w:t>3.</w:t>
      </w:r>
      <w:r w:rsidR="00E7505E" w:rsidRPr="00CC015B">
        <w:rPr>
          <w:rFonts w:cs="Times New Roman"/>
          <w:sz w:val="24"/>
          <w:szCs w:val="24"/>
        </w:rPr>
        <w:t>20.4.</w:t>
      </w:r>
      <w:r w:rsidR="00E7505E" w:rsidRPr="00CC015B">
        <w:rPr>
          <w:rFonts w:cs="Times New Roman"/>
          <w:sz w:val="24"/>
          <w:szCs w:val="24"/>
        </w:rPr>
        <w:tab/>
        <w:t>Проект оценивается по критериям сформированности: познавательных универсальных учебных действий, включающих способность</w:t>
      </w:r>
    </w:p>
    <w:p w:rsidR="00E7505E" w:rsidRPr="00CC015B" w:rsidRDefault="00E7505E" w:rsidP="00E7505E">
      <w:pPr>
        <w:pStyle w:val="a7"/>
        <w:rPr>
          <w:rFonts w:cs="Times New Roman"/>
          <w:sz w:val="24"/>
          <w:szCs w:val="24"/>
        </w:rPr>
      </w:pPr>
      <w:r w:rsidRPr="00CC015B">
        <w:rPr>
          <w:rFonts w:cs="Times New Roman"/>
          <w:sz w:val="24"/>
          <w:szCs w:val="24"/>
        </w:rPr>
        <w:t>к самостоятельному приобретению знаний и решению проблем, умение поставить проблему и выбрать способы её решения, в том числе поиск и обработку информации, формулировку выводов и (или) обоснование и реализацию принятого решения, обоснование и создание модели, прогноза, макета, объекта, творческого решения и других;</w:t>
      </w:r>
    </w:p>
    <w:p w:rsidR="00E7505E" w:rsidRPr="00CC015B" w:rsidRDefault="00E7505E" w:rsidP="00E7505E">
      <w:pPr>
        <w:pStyle w:val="a7"/>
        <w:rPr>
          <w:rFonts w:cs="Times New Roman"/>
          <w:sz w:val="24"/>
          <w:szCs w:val="24"/>
        </w:rPr>
      </w:pPr>
      <w:r w:rsidRPr="00CC015B">
        <w:rPr>
          <w:rFonts w:cs="Times New Roman"/>
          <w:sz w:val="24"/>
          <w:szCs w:val="24"/>
        </w:rPr>
        <w:t>предметных знаний и способов действий: умение раскрыть содержание работы, грамотно и обоснованно в соответствии с рассматриваемой проблемой или темой использовать имеющиеся знания и способы действий;</w:t>
      </w:r>
    </w:p>
    <w:p w:rsidR="00E7505E" w:rsidRPr="00CC015B" w:rsidRDefault="00E7505E" w:rsidP="00E7505E">
      <w:pPr>
        <w:pStyle w:val="a7"/>
        <w:rPr>
          <w:rFonts w:cs="Times New Roman"/>
          <w:sz w:val="24"/>
          <w:szCs w:val="24"/>
        </w:rPr>
      </w:pPr>
      <w:r w:rsidRPr="00CC015B">
        <w:rPr>
          <w:rFonts w:cs="Times New Roman"/>
          <w:sz w:val="24"/>
          <w:szCs w:val="24"/>
        </w:rPr>
        <w:t>регулятивных универсальных учебных действий: умение самостоятельно 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ситуациях;</w:t>
      </w:r>
    </w:p>
    <w:p w:rsidR="00E7505E" w:rsidRPr="00CC015B" w:rsidRDefault="00E7505E" w:rsidP="00E7505E">
      <w:pPr>
        <w:pStyle w:val="a7"/>
        <w:rPr>
          <w:rFonts w:cs="Times New Roman"/>
          <w:sz w:val="24"/>
          <w:szCs w:val="24"/>
        </w:rPr>
      </w:pPr>
      <w:r w:rsidRPr="00CC015B">
        <w:rPr>
          <w:rFonts w:cs="Times New Roman"/>
          <w:sz w:val="24"/>
          <w:szCs w:val="24"/>
        </w:rPr>
        <w:t>коммуникативных универсальных учебных действий: умение ясно изложить и оформить выполненную работу, представить её результаты, аргументированно ответить на вопросы.</w:t>
      </w:r>
    </w:p>
    <w:p w:rsidR="00E7505E" w:rsidRPr="00CC015B" w:rsidRDefault="00EE5A30" w:rsidP="00E7505E">
      <w:pPr>
        <w:pStyle w:val="a7"/>
        <w:rPr>
          <w:rFonts w:cs="Times New Roman"/>
          <w:sz w:val="24"/>
          <w:szCs w:val="24"/>
        </w:rPr>
      </w:pPr>
      <w:r w:rsidRPr="00CC015B">
        <w:rPr>
          <w:rFonts w:cs="Times New Roman"/>
          <w:sz w:val="24"/>
          <w:szCs w:val="24"/>
        </w:rPr>
        <w:t>1</w:t>
      </w:r>
      <w:r w:rsidR="00E7505E" w:rsidRPr="00CC015B">
        <w:rPr>
          <w:rFonts w:cs="Times New Roman"/>
          <w:sz w:val="24"/>
          <w:szCs w:val="24"/>
        </w:rPr>
        <w:t>.</w:t>
      </w:r>
      <w:r w:rsidRPr="00CC015B">
        <w:rPr>
          <w:rFonts w:cs="Times New Roman"/>
          <w:sz w:val="24"/>
          <w:szCs w:val="24"/>
        </w:rPr>
        <w:t>3.</w:t>
      </w:r>
      <w:r w:rsidR="00E7505E" w:rsidRPr="00CC015B">
        <w:rPr>
          <w:rFonts w:cs="Times New Roman"/>
          <w:sz w:val="24"/>
          <w:szCs w:val="24"/>
        </w:rPr>
        <w:t>21.</w:t>
      </w:r>
      <w:r w:rsidR="00E7505E" w:rsidRPr="00CC015B">
        <w:rPr>
          <w:rFonts w:cs="Times New Roman"/>
          <w:sz w:val="24"/>
          <w:szCs w:val="24"/>
        </w:rPr>
        <w:tab/>
        <w:t>Предметные результаты освоения ФОП ООО с учётом специфики содержания предметных областей, включающих конкретные учебные предметы, ориентированы на применение обучающимися знаний, умений и навыков в учебных ситуациях и реальных жизненных условиях, а также на успешное обучение.</w:t>
      </w:r>
    </w:p>
    <w:p w:rsidR="00E7505E" w:rsidRPr="00CC015B" w:rsidRDefault="00EE5A30" w:rsidP="00E7505E">
      <w:pPr>
        <w:pStyle w:val="a7"/>
        <w:rPr>
          <w:rFonts w:cs="Times New Roman"/>
          <w:sz w:val="24"/>
          <w:szCs w:val="24"/>
        </w:rPr>
      </w:pPr>
      <w:r w:rsidRPr="00CC015B">
        <w:rPr>
          <w:rFonts w:cs="Times New Roman"/>
          <w:sz w:val="24"/>
          <w:szCs w:val="24"/>
        </w:rPr>
        <w:t>1</w:t>
      </w:r>
      <w:r w:rsidR="00E7505E" w:rsidRPr="00CC015B">
        <w:rPr>
          <w:rFonts w:cs="Times New Roman"/>
          <w:sz w:val="24"/>
          <w:szCs w:val="24"/>
        </w:rPr>
        <w:t>.</w:t>
      </w:r>
      <w:r w:rsidRPr="00CC015B">
        <w:rPr>
          <w:rFonts w:cs="Times New Roman"/>
          <w:sz w:val="24"/>
          <w:szCs w:val="24"/>
        </w:rPr>
        <w:t>3.</w:t>
      </w:r>
      <w:r w:rsidR="00E7505E" w:rsidRPr="00CC015B">
        <w:rPr>
          <w:rFonts w:cs="Times New Roman"/>
          <w:sz w:val="24"/>
          <w:szCs w:val="24"/>
        </w:rPr>
        <w:t>22.</w:t>
      </w:r>
      <w:r w:rsidR="00E7505E" w:rsidRPr="00CC015B">
        <w:rPr>
          <w:rFonts w:cs="Times New Roman"/>
          <w:sz w:val="24"/>
          <w:szCs w:val="24"/>
        </w:rPr>
        <w:tab/>
        <w:t>При оценке предметных результатов оцениваются достижения обучающихся планируемых результатов по отдельным учебным предметам.</w:t>
      </w:r>
    </w:p>
    <w:p w:rsidR="00E7505E" w:rsidRPr="00CC015B" w:rsidRDefault="00EE5A30" w:rsidP="00E7505E">
      <w:pPr>
        <w:pStyle w:val="a7"/>
        <w:rPr>
          <w:rFonts w:cs="Times New Roman"/>
          <w:sz w:val="24"/>
          <w:szCs w:val="24"/>
        </w:rPr>
      </w:pPr>
      <w:r w:rsidRPr="00CC015B">
        <w:rPr>
          <w:rFonts w:cs="Times New Roman"/>
          <w:sz w:val="24"/>
          <w:szCs w:val="24"/>
        </w:rPr>
        <w:t>1</w:t>
      </w:r>
      <w:r w:rsidR="00E7505E" w:rsidRPr="00CC015B">
        <w:rPr>
          <w:rFonts w:cs="Times New Roman"/>
          <w:sz w:val="24"/>
          <w:szCs w:val="24"/>
        </w:rPr>
        <w:t>.</w:t>
      </w:r>
      <w:r w:rsidRPr="00CC015B">
        <w:rPr>
          <w:rFonts w:cs="Times New Roman"/>
          <w:sz w:val="24"/>
          <w:szCs w:val="24"/>
        </w:rPr>
        <w:t>3.</w:t>
      </w:r>
      <w:r w:rsidR="00E7505E" w:rsidRPr="00CC015B">
        <w:rPr>
          <w:rFonts w:cs="Times New Roman"/>
          <w:sz w:val="24"/>
          <w:szCs w:val="24"/>
        </w:rPr>
        <w:t>23.</w:t>
      </w:r>
      <w:r w:rsidR="00E7505E" w:rsidRPr="00CC015B">
        <w:rPr>
          <w:rFonts w:cs="Times New Roman"/>
          <w:sz w:val="24"/>
          <w:szCs w:val="24"/>
        </w:rPr>
        <w:tab/>
        <w:t>Основным предметом оценки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отвечающих содержанию учебных предметов, в том числе метапредметных (познавательных, регулятивных, коммуникативных) действий, а также компетентностей, соответствующих направлениям функциональной грамотности.</w:t>
      </w:r>
    </w:p>
    <w:p w:rsidR="00E7505E" w:rsidRPr="00CC015B" w:rsidRDefault="00EE5A30" w:rsidP="00E7505E">
      <w:pPr>
        <w:pStyle w:val="a7"/>
        <w:rPr>
          <w:rFonts w:cs="Times New Roman"/>
          <w:sz w:val="24"/>
          <w:szCs w:val="24"/>
        </w:rPr>
      </w:pPr>
      <w:r w:rsidRPr="00CC015B">
        <w:rPr>
          <w:rFonts w:cs="Times New Roman"/>
          <w:sz w:val="24"/>
          <w:szCs w:val="24"/>
        </w:rPr>
        <w:t>1.3</w:t>
      </w:r>
      <w:r w:rsidR="00E7505E" w:rsidRPr="00CC015B">
        <w:rPr>
          <w:rFonts w:cs="Times New Roman"/>
          <w:sz w:val="24"/>
          <w:szCs w:val="24"/>
        </w:rPr>
        <w:t>.24.</w:t>
      </w:r>
      <w:r w:rsidR="00E7505E" w:rsidRPr="00CC015B">
        <w:rPr>
          <w:rFonts w:cs="Times New Roman"/>
          <w:sz w:val="24"/>
          <w:szCs w:val="24"/>
        </w:rPr>
        <w:tab/>
        <w:t>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p>
    <w:p w:rsidR="00E7505E" w:rsidRPr="00CC015B" w:rsidRDefault="00EE5A30" w:rsidP="00E7505E">
      <w:pPr>
        <w:pStyle w:val="a7"/>
        <w:rPr>
          <w:rFonts w:cs="Times New Roman"/>
          <w:sz w:val="24"/>
          <w:szCs w:val="24"/>
        </w:rPr>
      </w:pPr>
      <w:r w:rsidRPr="00CC015B">
        <w:rPr>
          <w:rFonts w:cs="Times New Roman"/>
          <w:sz w:val="24"/>
          <w:szCs w:val="24"/>
        </w:rPr>
        <w:t>1</w:t>
      </w:r>
      <w:r w:rsidR="00E7505E" w:rsidRPr="00CC015B">
        <w:rPr>
          <w:rFonts w:cs="Times New Roman"/>
          <w:sz w:val="24"/>
          <w:szCs w:val="24"/>
        </w:rPr>
        <w:t>.</w:t>
      </w:r>
      <w:r w:rsidRPr="00CC015B">
        <w:rPr>
          <w:rFonts w:cs="Times New Roman"/>
          <w:sz w:val="24"/>
          <w:szCs w:val="24"/>
        </w:rPr>
        <w:t>3.</w:t>
      </w:r>
      <w:r w:rsidR="00E7505E" w:rsidRPr="00CC015B">
        <w:rPr>
          <w:rFonts w:cs="Times New Roman"/>
          <w:sz w:val="24"/>
          <w:szCs w:val="24"/>
        </w:rPr>
        <w:t>25.</w:t>
      </w:r>
      <w:r w:rsidR="00E7505E" w:rsidRPr="00CC015B">
        <w:rPr>
          <w:rFonts w:cs="Times New Roman"/>
          <w:sz w:val="24"/>
          <w:szCs w:val="24"/>
        </w:rPr>
        <w:tab/>
        <w:t>Особенности оценки по отдельному учебному предмету фиксируются в приложении к ООП ООО.</w:t>
      </w:r>
    </w:p>
    <w:p w:rsidR="00E7505E" w:rsidRPr="00CC015B" w:rsidRDefault="00E7505E" w:rsidP="00E7505E">
      <w:pPr>
        <w:pStyle w:val="a7"/>
        <w:rPr>
          <w:rFonts w:cs="Times New Roman"/>
          <w:sz w:val="24"/>
          <w:szCs w:val="24"/>
        </w:rPr>
      </w:pPr>
      <w:r w:rsidRPr="00CC015B">
        <w:rPr>
          <w:rFonts w:cs="Times New Roman"/>
          <w:sz w:val="24"/>
          <w:szCs w:val="24"/>
        </w:rPr>
        <w:t>Описание оценки предметных результатов по отдельному учебному предмету включает:</w:t>
      </w:r>
    </w:p>
    <w:p w:rsidR="00E7505E" w:rsidRPr="00CC015B" w:rsidRDefault="00E7505E" w:rsidP="00E7505E">
      <w:pPr>
        <w:pStyle w:val="a7"/>
        <w:rPr>
          <w:rFonts w:cs="Times New Roman"/>
          <w:sz w:val="24"/>
          <w:szCs w:val="24"/>
        </w:rPr>
      </w:pPr>
      <w:r w:rsidRPr="00CC015B">
        <w:rPr>
          <w:rFonts w:cs="Times New Roman"/>
          <w:sz w:val="24"/>
          <w:szCs w:val="24"/>
        </w:rPr>
        <w:t>список итоговых планируемых результатов с указанием этапов их формирования и способов оценки (например, текущая (тематическая), устно</w:t>
      </w:r>
    </w:p>
    <w:p w:rsidR="00E7505E" w:rsidRPr="00CC015B" w:rsidRDefault="00E7505E" w:rsidP="00E7505E">
      <w:pPr>
        <w:pStyle w:val="a7"/>
        <w:rPr>
          <w:rFonts w:cs="Times New Roman"/>
          <w:sz w:val="24"/>
          <w:szCs w:val="24"/>
        </w:rPr>
      </w:pPr>
      <w:r w:rsidRPr="00CC015B">
        <w:rPr>
          <w:rFonts w:cs="Times New Roman"/>
          <w:sz w:val="24"/>
          <w:szCs w:val="24"/>
        </w:rPr>
        <w:t>(письменно), практика);</w:t>
      </w:r>
    </w:p>
    <w:p w:rsidR="00E7505E" w:rsidRPr="00CC015B" w:rsidRDefault="00E7505E" w:rsidP="00E7505E">
      <w:pPr>
        <w:pStyle w:val="a7"/>
        <w:rPr>
          <w:rFonts w:cs="Times New Roman"/>
          <w:sz w:val="24"/>
          <w:szCs w:val="24"/>
        </w:rPr>
      </w:pPr>
      <w:r w:rsidRPr="00CC015B">
        <w:rPr>
          <w:rFonts w:cs="Times New Roman"/>
          <w:sz w:val="24"/>
          <w:szCs w:val="24"/>
        </w:rPr>
        <w:t>требования к выставлению отметок за промежуточную аттестацию (при необходимости - с учётом степени значимости отметок за отдельные оценочные процедуры);</w:t>
      </w:r>
    </w:p>
    <w:p w:rsidR="00E7505E" w:rsidRPr="00CC015B" w:rsidRDefault="00E7505E" w:rsidP="00E7505E">
      <w:pPr>
        <w:pStyle w:val="a7"/>
        <w:rPr>
          <w:rFonts w:cs="Times New Roman"/>
          <w:sz w:val="24"/>
          <w:szCs w:val="24"/>
        </w:rPr>
      </w:pPr>
      <w:r w:rsidRPr="00CC015B">
        <w:rPr>
          <w:rFonts w:cs="Times New Roman"/>
          <w:sz w:val="24"/>
          <w:szCs w:val="24"/>
        </w:rPr>
        <w:t>график контрольных мероприятий.</w:t>
      </w:r>
    </w:p>
    <w:p w:rsidR="00E7505E" w:rsidRPr="00CC015B" w:rsidRDefault="00EE5A30" w:rsidP="00E7505E">
      <w:pPr>
        <w:pStyle w:val="a7"/>
        <w:rPr>
          <w:rFonts w:cs="Times New Roman"/>
          <w:sz w:val="24"/>
          <w:szCs w:val="24"/>
        </w:rPr>
      </w:pPr>
      <w:r w:rsidRPr="00CC015B">
        <w:rPr>
          <w:rFonts w:cs="Times New Roman"/>
          <w:sz w:val="24"/>
          <w:szCs w:val="24"/>
        </w:rPr>
        <w:lastRenderedPageBreak/>
        <w:t>1</w:t>
      </w:r>
      <w:r w:rsidR="00E7505E" w:rsidRPr="00CC015B">
        <w:rPr>
          <w:rFonts w:cs="Times New Roman"/>
          <w:sz w:val="24"/>
          <w:szCs w:val="24"/>
        </w:rPr>
        <w:t>.</w:t>
      </w:r>
      <w:r w:rsidRPr="00CC015B">
        <w:rPr>
          <w:rFonts w:cs="Times New Roman"/>
          <w:sz w:val="24"/>
          <w:szCs w:val="24"/>
        </w:rPr>
        <w:t>3.</w:t>
      </w:r>
      <w:r w:rsidR="00E7505E" w:rsidRPr="00CC015B">
        <w:rPr>
          <w:rFonts w:cs="Times New Roman"/>
          <w:sz w:val="24"/>
          <w:szCs w:val="24"/>
        </w:rPr>
        <w:t>26.</w:t>
      </w:r>
      <w:r w:rsidR="00E7505E" w:rsidRPr="00CC015B">
        <w:rPr>
          <w:rFonts w:cs="Times New Roman"/>
          <w:sz w:val="24"/>
          <w:szCs w:val="24"/>
        </w:rPr>
        <w:tab/>
        <w:t>Стартовая диагностика проводится администрацией образовательной организации с целью оценки готовности к обучению на уровне основного общего образования.</w:t>
      </w:r>
    </w:p>
    <w:p w:rsidR="00E7505E" w:rsidRPr="00CC015B" w:rsidRDefault="00EE5A30" w:rsidP="00E7505E">
      <w:pPr>
        <w:pStyle w:val="a7"/>
        <w:rPr>
          <w:rFonts w:cs="Times New Roman"/>
          <w:sz w:val="24"/>
          <w:szCs w:val="24"/>
        </w:rPr>
      </w:pPr>
      <w:r w:rsidRPr="00CC015B">
        <w:rPr>
          <w:rFonts w:cs="Times New Roman"/>
          <w:sz w:val="24"/>
          <w:szCs w:val="24"/>
        </w:rPr>
        <w:t>1</w:t>
      </w:r>
      <w:r w:rsidR="00E7505E" w:rsidRPr="00CC015B">
        <w:rPr>
          <w:rFonts w:cs="Times New Roman"/>
          <w:sz w:val="24"/>
          <w:szCs w:val="24"/>
        </w:rPr>
        <w:t>.</w:t>
      </w:r>
      <w:r w:rsidRPr="00CC015B">
        <w:rPr>
          <w:rFonts w:cs="Times New Roman"/>
          <w:sz w:val="24"/>
          <w:szCs w:val="24"/>
        </w:rPr>
        <w:t>3.</w:t>
      </w:r>
      <w:r w:rsidR="00E7505E" w:rsidRPr="00CC015B">
        <w:rPr>
          <w:rFonts w:cs="Times New Roman"/>
          <w:sz w:val="24"/>
          <w:szCs w:val="24"/>
        </w:rPr>
        <w:t>26.1.</w:t>
      </w:r>
      <w:r w:rsidR="00E7505E" w:rsidRPr="00CC015B">
        <w:rPr>
          <w:rFonts w:cs="Times New Roman"/>
          <w:sz w:val="24"/>
          <w:szCs w:val="24"/>
        </w:rPr>
        <w:tab/>
        <w:t>Стартовая диагностика проводится в первый год изучения предмета на уровне основного общего образования и является основой для оценки динамики образовательных достижений обучающихся.</w:t>
      </w:r>
    </w:p>
    <w:p w:rsidR="00E7505E" w:rsidRPr="00CC015B" w:rsidRDefault="00EE5A30" w:rsidP="00E7505E">
      <w:pPr>
        <w:pStyle w:val="a7"/>
        <w:rPr>
          <w:rFonts w:cs="Times New Roman"/>
          <w:sz w:val="24"/>
          <w:szCs w:val="24"/>
        </w:rPr>
      </w:pPr>
      <w:r w:rsidRPr="00CC015B">
        <w:rPr>
          <w:rFonts w:cs="Times New Roman"/>
          <w:sz w:val="24"/>
          <w:szCs w:val="24"/>
        </w:rPr>
        <w:t>1</w:t>
      </w:r>
      <w:r w:rsidR="00E7505E" w:rsidRPr="00CC015B">
        <w:rPr>
          <w:rFonts w:cs="Times New Roman"/>
          <w:sz w:val="24"/>
          <w:szCs w:val="24"/>
        </w:rPr>
        <w:t>.</w:t>
      </w:r>
      <w:r w:rsidRPr="00CC015B">
        <w:rPr>
          <w:rFonts w:cs="Times New Roman"/>
          <w:sz w:val="24"/>
          <w:szCs w:val="24"/>
        </w:rPr>
        <w:t>3.</w:t>
      </w:r>
      <w:r w:rsidR="00E7505E" w:rsidRPr="00CC015B">
        <w:rPr>
          <w:rFonts w:cs="Times New Roman"/>
          <w:sz w:val="24"/>
          <w:szCs w:val="24"/>
        </w:rPr>
        <w:t>26.2.</w:t>
      </w:r>
      <w:r w:rsidR="00E7505E" w:rsidRPr="00CC015B">
        <w:rPr>
          <w:rFonts w:cs="Times New Roman"/>
          <w:sz w:val="24"/>
          <w:szCs w:val="24"/>
        </w:rPr>
        <w:tab/>
        <w:t>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знаково-символическими средствами, логическими операциями.</w:t>
      </w:r>
    </w:p>
    <w:p w:rsidR="00E7505E" w:rsidRPr="00CC015B" w:rsidRDefault="00EE5A30" w:rsidP="00E7505E">
      <w:pPr>
        <w:pStyle w:val="a7"/>
        <w:rPr>
          <w:rFonts w:cs="Times New Roman"/>
          <w:sz w:val="24"/>
          <w:szCs w:val="24"/>
        </w:rPr>
      </w:pPr>
      <w:r w:rsidRPr="00CC015B">
        <w:rPr>
          <w:rFonts w:cs="Times New Roman"/>
          <w:sz w:val="24"/>
          <w:szCs w:val="24"/>
        </w:rPr>
        <w:t>1</w:t>
      </w:r>
      <w:r w:rsidR="00E7505E" w:rsidRPr="00CC015B">
        <w:rPr>
          <w:rFonts w:cs="Times New Roman"/>
          <w:sz w:val="24"/>
          <w:szCs w:val="24"/>
        </w:rPr>
        <w:t>.</w:t>
      </w:r>
      <w:r w:rsidRPr="00CC015B">
        <w:rPr>
          <w:rFonts w:cs="Times New Roman"/>
          <w:sz w:val="24"/>
          <w:szCs w:val="24"/>
        </w:rPr>
        <w:t>3.</w:t>
      </w:r>
      <w:r w:rsidR="00E7505E" w:rsidRPr="00CC015B">
        <w:rPr>
          <w:rFonts w:cs="Times New Roman"/>
          <w:sz w:val="24"/>
          <w:szCs w:val="24"/>
        </w:rPr>
        <w:t>26.3.</w:t>
      </w:r>
      <w:r w:rsidR="00E7505E" w:rsidRPr="00CC015B">
        <w:rPr>
          <w:rFonts w:cs="Times New Roman"/>
          <w:sz w:val="24"/>
          <w:szCs w:val="24"/>
        </w:rPr>
        <w:tab/>
        <w:t>Стартовая диагностика проводится педагогическими работниками с целью оценки готовности к изучению отдельных учебных предметов. Результаты стартовой диагностики являются основанием для корректировки учебных программ и индивидуализации учебного процесса.</w:t>
      </w:r>
    </w:p>
    <w:p w:rsidR="00E7505E" w:rsidRPr="00CC015B" w:rsidRDefault="00EE5A30" w:rsidP="00E7505E">
      <w:pPr>
        <w:pStyle w:val="a7"/>
        <w:rPr>
          <w:rFonts w:cs="Times New Roman"/>
          <w:sz w:val="24"/>
          <w:szCs w:val="24"/>
        </w:rPr>
      </w:pPr>
      <w:r w:rsidRPr="00CC015B">
        <w:rPr>
          <w:rFonts w:cs="Times New Roman"/>
          <w:sz w:val="24"/>
          <w:szCs w:val="24"/>
        </w:rPr>
        <w:t>1</w:t>
      </w:r>
      <w:r w:rsidR="00E7505E" w:rsidRPr="00CC015B">
        <w:rPr>
          <w:rFonts w:cs="Times New Roman"/>
          <w:sz w:val="24"/>
          <w:szCs w:val="24"/>
        </w:rPr>
        <w:t>.</w:t>
      </w:r>
      <w:r w:rsidRPr="00CC015B">
        <w:rPr>
          <w:rFonts w:cs="Times New Roman"/>
          <w:sz w:val="24"/>
          <w:szCs w:val="24"/>
        </w:rPr>
        <w:t>3.</w:t>
      </w:r>
      <w:r w:rsidR="00E7505E" w:rsidRPr="00CC015B">
        <w:rPr>
          <w:rFonts w:cs="Times New Roman"/>
          <w:sz w:val="24"/>
          <w:szCs w:val="24"/>
        </w:rPr>
        <w:t>27.</w:t>
      </w:r>
      <w:r w:rsidR="00E7505E" w:rsidRPr="00CC015B">
        <w:rPr>
          <w:rFonts w:cs="Times New Roman"/>
          <w:sz w:val="24"/>
          <w:szCs w:val="24"/>
        </w:rPr>
        <w:tab/>
        <w:t>При текущей оценке оценивается индивидуальное продвижение обучающегося в освоении программы учебного предмета.</w:t>
      </w:r>
    </w:p>
    <w:p w:rsidR="00E7505E" w:rsidRPr="00CC015B" w:rsidRDefault="00EE5A30" w:rsidP="00E7505E">
      <w:pPr>
        <w:pStyle w:val="a7"/>
        <w:rPr>
          <w:rFonts w:cs="Times New Roman"/>
          <w:sz w:val="24"/>
          <w:szCs w:val="24"/>
        </w:rPr>
      </w:pPr>
      <w:r w:rsidRPr="00CC015B">
        <w:rPr>
          <w:rFonts w:cs="Times New Roman"/>
          <w:sz w:val="24"/>
          <w:szCs w:val="24"/>
        </w:rPr>
        <w:t>1</w:t>
      </w:r>
      <w:r w:rsidR="00E7505E" w:rsidRPr="00CC015B">
        <w:rPr>
          <w:rFonts w:cs="Times New Roman"/>
          <w:sz w:val="24"/>
          <w:szCs w:val="24"/>
        </w:rPr>
        <w:t>.</w:t>
      </w:r>
      <w:r w:rsidRPr="00CC015B">
        <w:rPr>
          <w:rFonts w:cs="Times New Roman"/>
          <w:sz w:val="24"/>
          <w:szCs w:val="24"/>
        </w:rPr>
        <w:t>3.</w:t>
      </w:r>
      <w:r w:rsidR="00E7505E" w:rsidRPr="00CC015B">
        <w:rPr>
          <w:rFonts w:cs="Times New Roman"/>
          <w:sz w:val="24"/>
          <w:szCs w:val="24"/>
        </w:rPr>
        <w:t>27.1.</w:t>
      </w:r>
      <w:r w:rsidR="00E7505E" w:rsidRPr="00CC015B">
        <w:rPr>
          <w:rFonts w:cs="Times New Roman"/>
          <w:sz w:val="24"/>
          <w:szCs w:val="24"/>
        </w:rPr>
        <w:tab/>
        <w:t>Текущая оценка может быть формирующей (поддерживающей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педагогическим работником и обучающимся существующих проблем в обучении.</w:t>
      </w:r>
    </w:p>
    <w:p w:rsidR="00E7505E" w:rsidRPr="00CC015B" w:rsidRDefault="00EE5A30" w:rsidP="00E7505E">
      <w:pPr>
        <w:pStyle w:val="a7"/>
        <w:rPr>
          <w:rFonts w:cs="Times New Roman"/>
          <w:sz w:val="24"/>
          <w:szCs w:val="24"/>
        </w:rPr>
      </w:pPr>
      <w:r w:rsidRPr="00CC015B">
        <w:rPr>
          <w:rFonts w:cs="Times New Roman"/>
          <w:sz w:val="24"/>
          <w:szCs w:val="24"/>
        </w:rPr>
        <w:t>1</w:t>
      </w:r>
      <w:r w:rsidR="00E7505E" w:rsidRPr="00CC015B">
        <w:rPr>
          <w:rFonts w:cs="Times New Roman"/>
          <w:sz w:val="24"/>
          <w:szCs w:val="24"/>
        </w:rPr>
        <w:t>.</w:t>
      </w:r>
      <w:r w:rsidRPr="00CC015B">
        <w:rPr>
          <w:rFonts w:cs="Times New Roman"/>
          <w:sz w:val="24"/>
          <w:szCs w:val="24"/>
        </w:rPr>
        <w:t>3.</w:t>
      </w:r>
      <w:r w:rsidR="00E7505E" w:rsidRPr="00CC015B">
        <w:rPr>
          <w:rFonts w:cs="Times New Roman"/>
          <w:sz w:val="24"/>
          <w:szCs w:val="24"/>
        </w:rPr>
        <w:t>27.2.</w:t>
      </w:r>
      <w:r w:rsidR="00E7505E" w:rsidRPr="00CC015B">
        <w:rPr>
          <w:rFonts w:cs="Times New Roman"/>
          <w:sz w:val="24"/>
          <w:szCs w:val="24"/>
        </w:rPr>
        <w:tab/>
        <w:t>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w:t>
      </w:r>
    </w:p>
    <w:p w:rsidR="00E7505E" w:rsidRPr="00CC015B" w:rsidRDefault="00EE5A30" w:rsidP="00E7505E">
      <w:pPr>
        <w:pStyle w:val="a7"/>
        <w:rPr>
          <w:rFonts w:cs="Times New Roman"/>
          <w:sz w:val="24"/>
          <w:szCs w:val="24"/>
        </w:rPr>
      </w:pPr>
      <w:r w:rsidRPr="00CC015B">
        <w:rPr>
          <w:rFonts w:cs="Times New Roman"/>
          <w:sz w:val="24"/>
          <w:szCs w:val="24"/>
        </w:rPr>
        <w:t>1</w:t>
      </w:r>
      <w:r w:rsidR="00E7505E" w:rsidRPr="00CC015B">
        <w:rPr>
          <w:rFonts w:cs="Times New Roman"/>
          <w:sz w:val="24"/>
          <w:szCs w:val="24"/>
        </w:rPr>
        <w:t>.</w:t>
      </w:r>
      <w:r w:rsidRPr="00CC015B">
        <w:rPr>
          <w:rFonts w:cs="Times New Roman"/>
          <w:sz w:val="24"/>
          <w:szCs w:val="24"/>
        </w:rPr>
        <w:t>3.</w:t>
      </w:r>
      <w:r w:rsidR="00E7505E" w:rsidRPr="00CC015B">
        <w:rPr>
          <w:rFonts w:cs="Times New Roman"/>
          <w:sz w:val="24"/>
          <w:szCs w:val="24"/>
        </w:rPr>
        <w:t>27.3.</w:t>
      </w:r>
      <w:r w:rsidR="00E7505E" w:rsidRPr="00CC015B">
        <w:rPr>
          <w:rFonts w:cs="Times New Roman"/>
          <w:sz w:val="24"/>
          <w:szCs w:val="24"/>
        </w:rPr>
        <w:tab/>
        <w:t xml:space="preserve">В текущей оценке используется различные формы и методы проверки (устные и письменные опросы, практические работы, творческие работы, индивидуальные и групповые формы, само- и </w:t>
      </w:r>
      <w:proofErr w:type="spellStart"/>
      <w:r w:rsidR="00E7505E" w:rsidRPr="00CC015B">
        <w:rPr>
          <w:rFonts w:cs="Times New Roman"/>
          <w:sz w:val="24"/>
          <w:szCs w:val="24"/>
        </w:rPr>
        <w:t>взаимооценка</w:t>
      </w:r>
      <w:proofErr w:type="spellEnd"/>
      <w:r w:rsidR="00E7505E" w:rsidRPr="00CC015B">
        <w:rPr>
          <w:rFonts w:cs="Times New Roman"/>
          <w:sz w:val="24"/>
          <w:szCs w:val="24"/>
        </w:rPr>
        <w:t>, рефлексия, листы продвижения и другие) с учётом особенностей учебного предмета.</w:t>
      </w:r>
    </w:p>
    <w:p w:rsidR="00E7505E" w:rsidRPr="00CC015B" w:rsidRDefault="00EE5A30" w:rsidP="00E7505E">
      <w:pPr>
        <w:pStyle w:val="a7"/>
        <w:rPr>
          <w:rFonts w:cs="Times New Roman"/>
          <w:sz w:val="24"/>
          <w:szCs w:val="24"/>
        </w:rPr>
      </w:pPr>
      <w:r w:rsidRPr="00CC015B">
        <w:rPr>
          <w:rFonts w:cs="Times New Roman"/>
          <w:sz w:val="24"/>
          <w:szCs w:val="24"/>
        </w:rPr>
        <w:t>1</w:t>
      </w:r>
      <w:r w:rsidR="00E7505E" w:rsidRPr="00CC015B">
        <w:rPr>
          <w:rFonts w:cs="Times New Roman"/>
          <w:sz w:val="24"/>
          <w:szCs w:val="24"/>
        </w:rPr>
        <w:t>.</w:t>
      </w:r>
      <w:r w:rsidRPr="00CC015B">
        <w:rPr>
          <w:rFonts w:cs="Times New Roman"/>
          <w:sz w:val="24"/>
          <w:szCs w:val="24"/>
        </w:rPr>
        <w:t>3.</w:t>
      </w:r>
      <w:r w:rsidR="00E7505E" w:rsidRPr="00CC015B">
        <w:rPr>
          <w:rFonts w:cs="Times New Roman"/>
          <w:sz w:val="24"/>
          <w:szCs w:val="24"/>
        </w:rPr>
        <w:t>27.4.</w:t>
      </w:r>
      <w:r w:rsidR="00E7505E" w:rsidRPr="00CC015B">
        <w:rPr>
          <w:rFonts w:cs="Times New Roman"/>
          <w:sz w:val="24"/>
          <w:szCs w:val="24"/>
        </w:rPr>
        <w:tab/>
        <w:t>Результаты текущей оценки являются основой для индивидуализации учебного процесса.</w:t>
      </w:r>
    </w:p>
    <w:p w:rsidR="00E7505E" w:rsidRPr="00CC015B" w:rsidRDefault="00EE5A30" w:rsidP="00E7505E">
      <w:pPr>
        <w:pStyle w:val="a7"/>
        <w:rPr>
          <w:rFonts w:cs="Times New Roman"/>
          <w:sz w:val="24"/>
          <w:szCs w:val="24"/>
        </w:rPr>
      </w:pPr>
      <w:r w:rsidRPr="00CC015B">
        <w:rPr>
          <w:rFonts w:cs="Times New Roman"/>
          <w:sz w:val="24"/>
          <w:szCs w:val="24"/>
        </w:rPr>
        <w:t>1</w:t>
      </w:r>
      <w:r w:rsidR="00E7505E" w:rsidRPr="00CC015B">
        <w:rPr>
          <w:rFonts w:cs="Times New Roman"/>
          <w:sz w:val="24"/>
          <w:szCs w:val="24"/>
        </w:rPr>
        <w:t>.</w:t>
      </w:r>
      <w:r w:rsidRPr="00CC015B">
        <w:rPr>
          <w:rFonts w:cs="Times New Roman"/>
          <w:sz w:val="24"/>
          <w:szCs w:val="24"/>
        </w:rPr>
        <w:t>3.</w:t>
      </w:r>
      <w:r w:rsidR="00E7505E" w:rsidRPr="00CC015B">
        <w:rPr>
          <w:rFonts w:cs="Times New Roman"/>
          <w:sz w:val="24"/>
          <w:szCs w:val="24"/>
        </w:rPr>
        <w:t>28.</w:t>
      </w:r>
      <w:r w:rsidR="00E7505E" w:rsidRPr="00CC015B">
        <w:rPr>
          <w:rFonts w:cs="Times New Roman"/>
          <w:sz w:val="24"/>
          <w:szCs w:val="24"/>
        </w:rPr>
        <w:tab/>
        <w:t>При тематической оценке оценивается уровень достижения тематических планируемых результатов по учебному предмету.</w:t>
      </w:r>
    </w:p>
    <w:p w:rsidR="00E7505E" w:rsidRPr="00CC015B" w:rsidRDefault="00EE5A30" w:rsidP="00E7505E">
      <w:pPr>
        <w:pStyle w:val="a7"/>
        <w:rPr>
          <w:rFonts w:cs="Times New Roman"/>
          <w:sz w:val="24"/>
          <w:szCs w:val="24"/>
        </w:rPr>
      </w:pPr>
      <w:r w:rsidRPr="00CC015B">
        <w:rPr>
          <w:rFonts w:cs="Times New Roman"/>
          <w:sz w:val="24"/>
          <w:szCs w:val="24"/>
        </w:rPr>
        <w:t>1</w:t>
      </w:r>
      <w:r w:rsidR="00E7505E" w:rsidRPr="00CC015B">
        <w:rPr>
          <w:rFonts w:cs="Times New Roman"/>
          <w:sz w:val="24"/>
          <w:szCs w:val="24"/>
        </w:rPr>
        <w:t>.</w:t>
      </w:r>
      <w:r w:rsidRPr="00CC015B">
        <w:rPr>
          <w:rFonts w:cs="Times New Roman"/>
          <w:sz w:val="24"/>
          <w:szCs w:val="24"/>
        </w:rPr>
        <w:t>3.</w:t>
      </w:r>
      <w:r w:rsidR="00E7505E" w:rsidRPr="00CC015B">
        <w:rPr>
          <w:rFonts w:cs="Times New Roman"/>
          <w:sz w:val="24"/>
          <w:szCs w:val="24"/>
        </w:rPr>
        <w:t>29.</w:t>
      </w:r>
      <w:r w:rsidR="00E7505E" w:rsidRPr="00CC015B">
        <w:rPr>
          <w:rFonts w:cs="Times New Roman"/>
          <w:sz w:val="24"/>
          <w:szCs w:val="24"/>
        </w:rPr>
        <w:tab/>
        <w:t>Внутренний мониторинг включает следующие процедуры:</w:t>
      </w:r>
    </w:p>
    <w:p w:rsidR="00E7505E" w:rsidRPr="00CC015B" w:rsidRDefault="00E7505E" w:rsidP="00E7505E">
      <w:pPr>
        <w:pStyle w:val="a7"/>
        <w:rPr>
          <w:rFonts w:cs="Times New Roman"/>
          <w:sz w:val="24"/>
          <w:szCs w:val="24"/>
        </w:rPr>
      </w:pPr>
      <w:r w:rsidRPr="00CC015B">
        <w:rPr>
          <w:rFonts w:cs="Times New Roman"/>
          <w:sz w:val="24"/>
          <w:szCs w:val="24"/>
        </w:rPr>
        <w:t>стартовая диагностика;</w:t>
      </w:r>
    </w:p>
    <w:p w:rsidR="00E7505E" w:rsidRPr="00CC015B" w:rsidRDefault="00E7505E" w:rsidP="00E7505E">
      <w:pPr>
        <w:pStyle w:val="a7"/>
        <w:rPr>
          <w:rFonts w:cs="Times New Roman"/>
          <w:sz w:val="24"/>
          <w:szCs w:val="24"/>
        </w:rPr>
      </w:pPr>
      <w:r w:rsidRPr="00CC015B">
        <w:rPr>
          <w:rFonts w:cs="Times New Roman"/>
          <w:sz w:val="24"/>
          <w:szCs w:val="24"/>
        </w:rPr>
        <w:t>оценка уровня достижения предметных и метапредметных результатов;</w:t>
      </w:r>
    </w:p>
    <w:p w:rsidR="00E7505E" w:rsidRPr="00CC015B" w:rsidRDefault="00E7505E" w:rsidP="00E7505E">
      <w:pPr>
        <w:pStyle w:val="a7"/>
        <w:rPr>
          <w:rFonts w:cs="Times New Roman"/>
          <w:sz w:val="24"/>
          <w:szCs w:val="24"/>
        </w:rPr>
      </w:pPr>
      <w:r w:rsidRPr="00CC015B">
        <w:rPr>
          <w:rFonts w:cs="Times New Roman"/>
          <w:sz w:val="24"/>
          <w:szCs w:val="24"/>
        </w:rPr>
        <w:t>оценка уровня функциональной грамотности;</w:t>
      </w:r>
    </w:p>
    <w:p w:rsidR="00E7505E" w:rsidRPr="00CC015B" w:rsidRDefault="00E7505E" w:rsidP="00E7505E">
      <w:pPr>
        <w:pStyle w:val="a7"/>
        <w:rPr>
          <w:rFonts w:cs="Times New Roman"/>
          <w:sz w:val="24"/>
          <w:szCs w:val="24"/>
        </w:rPr>
      </w:pPr>
      <w:r w:rsidRPr="00CC015B">
        <w:rPr>
          <w:rFonts w:cs="Times New Roman"/>
          <w:sz w:val="24"/>
          <w:szCs w:val="24"/>
        </w:rPr>
        <w:t>оценка уровня профессионального мастерства педагогического работника, осуществляемого на основе выполнения обучающимися проверочных работ, анализа посещённых уроков, анализа качества учебных заданий, предлагаемых педагогическим работником обучающимся.</w:t>
      </w:r>
    </w:p>
    <w:p w:rsidR="002A7370" w:rsidRPr="00CC015B" w:rsidRDefault="00E7505E" w:rsidP="002A7370">
      <w:pPr>
        <w:pStyle w:val="a7"/>
        <w:rPr>
          <w:rFonts w:cs="Times New Roman"/>
          <w:sz w:val="24"/>
          <w:szCs w:val="24"/>
        </w:rPr>
      </w:pPr>
      <w:r w:rsidRPr="00CC015B">
        <w:rPr>
          <w:rFonts w:cs="Times New Roman"/>
          <w:sz w:val="24"/>
          <w:szCs w:val="24"/>
        </w:rPr>
        <w:t>Содержание и периодичность внутреннего мониторинга устанавливаются решением педагогического совета образовательной организации. Результаты внутреннего мониторинга являются основанием подготовки рекомендаций для текущей коррекции учебного процесса и его индивидуализации и (или) для повышения квалификации педагогического работника.</w:t>
      </w:r>
      <w:r w:rsidR="002A7370" w:rsidRPr="00CC015B">
        <w:rPr>
          <w:rFonts w:cs="Times New Roman"/>
          <w:sz w:val="24"/>
          <w:szCs w:val="24"/>
        </w:rPr>
        <w:t xml:space="preserve"> </w:t>
      </w:r>
    </w:p>
    <w:p w:rsidR="002A7370" w:rsidRPr="00CC015B" w:rsidRDefault="002A7370" w:rsidP="002A7370">
      <w:pPr>
        <w:pStyle w:val="a7"/>
        <w:rPr>
          <w:rFonts w:cs="Times New Roman"/>
          <w:sz w:val="24"/>
          <w:szCs w:val="24"/>
        </w:rPr>
      </w:pPr>
    </w:p>
    <w:p w:rsidR="002A7370" w:rsidRDefault="002A7370" w:rsidP="002A7370">
      <w:pPr>
        <w:pStyle w:val="a7"/>
        <w:rPr>
          <w:rFonts w:cs="Times New Roman"/>
          <w:sz w:val="24"/>
          <w:szCs w:val="24"/>
        </w:rPr>
      </w:pPr>
    </w:p>
    <w:p w:rsidR="00F631E1" w:rsidRDefault="00F631E1" w:rsidP="002A7370">
      <w:pPr>
        <w:pStyle w:val="a7"/>
        <w:rPr>
          <w:rFonts w:cs="Times New Roman"/>
          <w:sz w:val="24"/>
          <w:szCs w:val="24"/>
        </w:rPr>
      </w:pPr>
    </w:p>
    <w:p w:rsidR="00F631E1" w:rsidRDefault="00F631E1" w:rsidP="002A7370">
      <w:pPr>
        <w:pStyle w:val="a7"/>
        <w:rPr>
          <w:rFonts w:cs="Times New Roman"/>
          <w:sz w:val="24"/>
          <w:szCs w:val="24"/>
        </w:rPr>
      </w:pPr>
    </w:p>
    <w:p w:rsidR="00F631E1" w:rsidRDefault="00F631E1" w:rsidP="002A7370">
      <w:pPr>
        <w:pStyle w:val="a7"/>
        <w:rPr>
          <w:rFonts w:cs="Times New Roman"/>
          <w:sz w:val="24"/>
          <w:szCs w:val="24"/>
        </w:rPr>
      </w:pPr>
    </w:p>
    <w:p w:rsidR="00F631E1" w:rsidRDefault="00F631E1" w:rsidP="002A7370">
      <w:pPr>
        <w:pStyle w:val="a7"/>
        <w:rPr>
          <w:rFonts w:cs="Times New Roman"/>
          <w:sz w:val="24"/>
          <w:szCs w:val="24"/>
        </w:rPr>
      </w:pPr>
    </w:p>
    <w:p w:rsidR="00F631E1" w:rsidRDefault="00F631E1" w:rsidP="002A7370">
      <w:pPr>
        <w:pStyle w:val="a7"/>
        <w:rPr>
          <w:rFonts w:cs="Times New Roman"/>
          <w:sz w:val="24"/>
          <w:szCs w:val="24"/>
        </w:rPr>
      </w:pPr>
    </w:p>
    <w:p w:rsidR="00F631E1" w:rsidRPr="00CC015B" w:rsidRDefault="00F631E1" w:rsidP="002A7370">
      <w:pPr>
        <w:pStyle w:val="a7"/>
        <w:rPr>
          <w:rFonts w:cs="Times New Roman"/>
          <w:sz w:val="24"/>
          <w:szCs w:val="24"/>
        </w:rPr>
      </w:pPr>
    </w:p>
    <w:p w:rsidR="00890065" w:rsidRDefault="00890065" w:rsidP="002A7370">
      <w:pPr>
        <w:pStyle w:val="a7"/>
        <w:jc w:val="center"/>
        <w:rPr>
          <w:rFonts w:cs="Times New Roman"/>
          <w:b/>
          <w:sz w:val="24"/>
          <w:szCs w:val="24"/>
        </w:rPr>
      </w:pPr>
    </w:p>
    <w:p w:rsidR="002A7370" w:rsidRPr="00CC015B" w:rsidRDefault="002A7370" w:rsidP="00890065">
      <w:pPr>
        <w:pStyle w:val="a7"/>
        <w:jc w:val="center"/>
        <w:rPr>
          <w:rFonts w:cs="Times New Roman"/>
          <w:b/>
          <w:sz w:val="24"/>
          <w:szCs w:val="24"/>
        </w:rPr>
      </w:pPr>
      <w:r w:rsidRPr="00CC015B">
        <w:rPr>
          <w:rFonts w:cs="Times New Roman"/>
          <w:b/>
          <w:sz w:val="24"/>
          <w:szCs w:val="24"/>
        </w:rPr>
        <w:lastRenderedPageBreak/>
        <w:t>II. СОДЕРЖАТЕЛЬНЫЙ РАЗДЕЛ</w:t>
      </w:r>
    </w:p>
    <w:p w:rsidR="002A7370" w:rsidRPr="00CC015B" w:rsidRDefault="002A7370" w:rsidP="00890065">
      <w:pPr>
        <w:pStyle w:val="a7"/>
        <w:jc w:val="center"/>
        <w:rPr>
          <w:rFonts w:cs="Times New Roman"/>
          <w:b/>
          <w:sz w:val="24"/>
          <w:szCs w:val="24"/>
        </w:rPr>
      </w:pPr>
    </w:p>
    <w:p w:rsidR="002A7370" w:rsidRPr="00CC015B" w:rsidRDefault="002A7370" w:rsidP="00890065">
      <w:pPr>
        <w:pStyle w:val="a7"/>
        <w:rPr>
          <w:rFonts w:cs="Times New Roman"/>
          <w:b/>
          <w:sz w:val="24"/>
          <w:szCs w:val="24"/>
        </w:rPr>
      </w:pPr>
      <w:r w:rsidRPr="00CC015B">
        <w:rPr>
          <w:rFonts w:cs="Times New Roman"/>
          <w:b/>
          <w:sz w:val="24"/>
          <w:szCs w:val="24"/>
        </w:rPr>
        <w:t>2.1. ФЕДЕРАЛЬНЫЕ РАБОЧИЕ ПРОГРАММЫ УЧЕБНЫХ ПРЕДМЕТОВ, УЧЕБНЫХ КУРСОВ (В ТОМ ЧИСЛЕ ВНЕУРОЧНОЙ ДЕЯТЕЛЬНОСТИ), УЧЕБНЫХ МОДУЛЕЙ</w:t>
      </w:r>
    </w:p>
    <w:p w:rsidR="002A7370" w:rsidRPr="00CC015B" w:rsidRDefault="002A7370" w:rsidP="00890065">
      <w:pPr>
        <w:pStyle w:val="a7"/>
        <w:rPr>
          <w:rFonts w:cs="Times New Roman"/>
          <w:b/>
          <w:sz w:val="24"/>
          <w:szCs w:val="24"/>
        </w:rPr>
      </w:pPr>
      <w:r w:rsidRPr="00CC015B">
        <w:rPr>
          <w:rFonts w:cs="Times New Roman"/>
          <w:b/>
          <w:sz w:val="24"/>
          <w:szCs w:val="24"/>
        </w:rPr>
        <w:t>2.1.1. ФЕДЕРАЛЬНАЯ РАБОЧАЯ ПРОГРАММА ПО УЧЕБНОМУ ПРЕДМЕТУ</w:t>
      </w:r>
    </w:p>
    <w:p w:rsidR="002A7370" w:rsidRPr="00890065" w:rsidRDefault="002A7370" w:rsidP="00890065">
      <w:pPr>
        <w:pStyle w:val="a7"/>
        <w:rPr>
          <w:rFonts w:cs="Times New Roman"/>
          <w:b/>
          <w:sz w:val="24"/>
          <w:szCs w:val="24"/>
        </w:rPr>
      </w:pPr>
      <w:r w:rsidRPr="00CC015B">
        <w:rPr>
          <w:rFonts w:cs="Times New Roman"/>
          <w:b/>
          <w:sz w:val="24"/>
          <w:szCs w:val="24"/>
        </w:rPr>
        <w:t>"РУССКИЙ ЯЗЫК"</w:t>
      </w:r>
    </w:p>
    <w:p w:rsidR="008D20C0" w:rsidRPr="006F6174" w:rsidRDefault="008D20C0" w:rsidP="008D20C0">
      <w:pPr>
        <w:pStyle w:val="a7"/>
        <w:rPr>
          <w:rFonts w:cs="Times New Roman"/>
          <w:b/>
          <w:bCs/>
          <w:sz w:val="24"/>
          <w:szCs w:val="24"/>
        </w:rPr>
      </w:pPr>
      <w:r w:rsidRPr="008D20C0">
        <w:rPr>
          <w:rFonts w:cs="Times New Roman"/>
          <w:sz w:val="24"/>
          <w:szCs w:val="24"/>
        </w:rPr>
        <w:tab/>
      </w:r>
      <w:r w:rsidRPr="006F6174">
        <w:rPr>
          <w:rFonts w:cs="Times New Roman"/>
          <w:b/>
          <w:bCs/>
          <w:sz w:val="24"/>
          <w:szCs w:val="24"/>
        </w:rPr>
        <w:t>Федеральная рабочая программа по учебному предмету «Русский язык»</w:t>
      </w:r>
    </w:p>
    <w:p w:rsidR="008D20C0" w:rsidRPr="008D20C0" w:rsidRDefault="008D20C0" w:rsidP="008D20C0">
      <w:pPr>
        <w:pStyle w:val="a7"/>
        <w:rPr>
          <w:rFonts w:cs="Times New Roman"/>
          <w:sz w:val="24"/>
          <w:szCs w:val="24"/>
        </w:rPr>
      </w:pPr>
      <w:r w:rsidRPr="008D20C0">
        <w:rPr>
          <w:rFonts w:cs="Times New Roman"/>
          <w:sz w:val="24"/>
          <w:szCs w:val="24"/>
        </w:rPr>
        <w:t>(предметная</w:t>
      </w:r>
      <w:r w:rsidRPr="008D20C0">
        <w:rPr>
          <w:rFonts w:cs="Times New Roman"/>
          <w:sz w:val="24"/>
          <w:szCs w:val="24"/>
        </w:rPr>
        <w:tab/>
        <w:t>область</w:t>
      </w:r>
      <w:r w:rsidRPr="008D20C0">
        <w:rPr>
          <w:rFonts w:cs="Times New Roman"/>
          <w:sz w:val="24"/>
          <w:szCs w:val="24"/>
        </w:rPr>
        <w:tab/>
        <w:t>«Русский</w:t>
      </w:r>
      <w:r w:rsidRPr="008D20C0">
        <w:rPr>
          <w:rFonts w:cs="Times New Roman"/>
          <w:sz w:val="24"/>
          <w:szCs w:val="24"/>
        </w:rPr>
        <w:tab/>
        <w:t>язык</w:t>
      </w:r>
      <w:r w:rsidRPr="008D20C0">
        <w:rPr>
          <w:rFonts w:cs="Times New Roman"/>
          <w:sz w:val="24"/>
          <w:szCs w:val="24"/>
        </w:rPr>
        <w:tab/>
        <w:t>и</w:t>
      </w:r>
      <w:r w:rsidRPr="008D20C0">
        <w:rPr>
          <w:rFonts w:cs="Times New Roman"/>
          <w:sz w:val="24"/>
          <w:szCs w:val="24"/>
        </w:rPr>
        <w:tab/>
        <w:t>литература»)</w:t>
      </w:r>
    </w:p>
    <w:p w:rsidR="008D20C0" w:rsidRPr="008D20C0" w:rsidRDefault="008D20C0" w:rsidP="008D20C0">
      <w:pPr>
        <w:pStyle w:val="a7"/>
        <w:rPr>
          <w:rFonts w:cs="Times New Roman"/>
          <w:sz w:val="24"/>
          <w:szCs w:val="24"/>
        </w:rPr>
      </w:pPr>
      <w:r w:rsidRPr="008D20C0">
        <w:rPr>
          <w:rFonts w:cs="Times New Roman"/>
          <w:sz w:val="24"/>
          <w:szCs w:val="24"/>
        </w:rPr>
        <w:t>(далее соответственно - программа по русскому языку, русский язык) включает пояснительную записку, содержание обучения, планируемые результаты освоения программы по русскому языку.</w:t>
      </w:r>
    </w:p>
    <w:p w:rsidR="008D20C0" w:rsidRPr="008D20C0" w:rsidRDefault="008D20C0" w:rsidP="008D20C0">
      <w:pPr>
        <w:pStyle w:val="a7"/>
        <w:rPr>
          <w:rFonts w:cs="Times New Roman"/>
          <w:sz w:val="24"/>
          <w:szCs w:val="24"/>
        </w:rPr>
      </w:pPr>
      <w:r w:rsidRPr="008D20C0">
        <w:rPr>
          <w:rFonts w:cs="Times New Roman"/>
          <w:sz w:val="24"/>
          <w:szCs w:val="24"/>
        </w:rPr>
        <w:tab/>
      </w:r>
      <w:r w:rsidRPr="006F6174">
        <w:rPr>
          <w:rFonts w:cs="Times New Roman"/>
          <w:b/>
          <w:bCs/>
          <w:sz w:val="24"/>
          <w:szCs w:val="24"/>
        </w:rPr>
        <w:t>Пояснительная записка</w:t>
      </w:r>
      <w:r w:rsidRPr="008D20C0">
        <w:rPr>
          <w:rFonts w:cs="Times New Roman"/>
          <w:sz w:val="24"/>
          <w:szCs w:val="24"/>
        </w:rPr>
        <w:t xml:space="preserve"> отражает общие цели и задачи изучения русского языка, место в структуре учебного плана, а также подходы к отбору содержания, к определению планируемых результатов.</w:t>
      </w:r>
    </w:p>
    <w:p w:rsidR="008D20C0" w:rsidRPr="008D20C0" w:rsidRDefault="006F6174" w:rsidP="008D20C0">
      <w:pPr>
        <w:pStyle w:val="a7"/>
        <w:rPr>
          <w:rFonts w:cs="Times New Roman"/>
          <w:sz w:val="24"/>
          <w:szCs w:val="24"/>
        </w:rPr>
      </w:pPr>
      <w:r>
        <w:rPr>
          <w:rFonts w:cs="Times New Roman"/>
          <w:b/>
          <w:bCs/>
          <w:sz w:val="24"/>
          <w:szCs w:val="24"/>
        </w:rPr>
        <w:tab/>
      </w:r>
      <w:r w:rsidR="008D20C0" w:rsidRPr="006F6174">
        <w:rPr>
          <w:rFonts w:cs="Times New Roman"/>
          <w:b/>
          <w:bCs/>
          <w:sz w:val="24"/>
          <w:szCs w:val="24"/>
        </w:rPr>
        <w:t>Содержание обучения</w:t>
      </w:r>
      <w:r w:rsidR="008D20C0" w:rsidRPr="008D20C0">
        <w:rPr>
          <w:rFonts w:cs="Times New Roman"/>
          <w:sz w:val="24"/>
          <w:szCs w:val="24"/>
        </w:rPr>
        <w:t xml:space="preserve"> раскрывает содержательные линии, которые предлагаются для обязательного изучения в каждом классе на уровне основного общего образования.</w:t>
      </w:r>
    </w:p>
    <w:p w:rsidR="008D20C0" w:rsidRPr="008D20C0" w:rsidRDefault="008D20C0" w:rsidP="008D20C0">
      <w:pPr>
        <w:pStyle w:val="a7"/>
        <w:rPr>
          <w:rFonts w:cs="Times New Roman"/>
          <w:sz w:val="24"/>
          <w:szCs w:val="24"/>
        </w:rPr>
      </w:pPr>
      <w:r w:rsidRPr="008D20C0">
        <w:rPr>
          <w:rFonts w:cs="Times New Roman"/>
          <w:sz w:val="24"/>
          <w:szCs w:val="24"/>
        </w:rPr>
        <w:tab/>
      </w:r>
      <w:r w:rsidRPr="006F6174">
        <w:rPr>
          <w:rFonts w:cs="Times New Roman"/>
          <w:b/>
          <w:bCs/>
          <w:sz w:val="24"/>
          <w:szCs w:val="24"/>
        </w:rPr>
        <w:t>Планируемые результаты</w:t>
      </w:r>
      <w:r w:rsidRPr="008D20C0">
        <w:rPr>
          <w:rFonts w:cs="Times New Roman"/>
          <w:sz w:val="24"/>
          <w:szCs w:val="24"/>
        </w:rPr>
        <w:t xml:space="preserve"> освоения программы по русскому языку включают личностные, метапредметные результаты за весь период обучения на уровне основного общего образования, а также предметные достижения обучающегося за каждый год обучения.</w:t>
      </w:r>
    </w:p>
    <w:p w:rsidR="008D20C0" w:rsidRPr="006F6174" w:rsidRDefault="008D20C0" w:rsidP="008D20C0">
      <w:pPr>
        <w:pStyle w:val="a7"/>
        <w:rPr>
          <w:rFonts w:cs="Times New Roman"/>
          <w:b/>
          <w:bCs/>
          <w:sz w:val="24"/>
          <w:szCs w:val="24"/>
        </w:rPr>
      </w:pPr>
      <w:r w:rsidRPr="008D20C0">
        <w:rPr>
          <w:rFonts w:cs="Times New Roman"/>
          <w:sz w:val="24"/>
          <w:szCs w:val="24"/>
        </w:rPr>
        <w:tab/>
      </w:r>
      <w:r w:rsidRPr="006F6174">
        <w:rPr>
          <w:rFonts w:cs="Times New Roman"/>
          <w:b/>
          <w:bCs/>
          <w:sz w:val="24"/>
          <w:szCs w:val="24"/>
        </w:rPr>
        <w:t>Пояснительная записка.</w:t>
      </w:r>
    </w:p>
    <w:p w:rsidR="006F6174" w:rsidRDefault="006F6174" w:rsidP="008D20C0">
      <w:pPr>
        <w:pStyle w:val="a7"/>
        <w:rPr>
          <w:rFonts w:cs="Times New Roman"/>
          <w:sz w:val="24"/>
          <w:szCs w:val="24"/>
        </w:rPr>
      </w:pPr>
      <w:r>
        <w:rPr>
          <w:rFonts w:cs="Times New Roman"/>
          <w:sz w:val="24"/>
          <w:szCs w:val="24"/>
        </w:rPr>
        <w:tab/>
      </w:r>
      <w:r w:rsidR="008D20C0" w:rsidRPr="008D20C0">
        <w:rPr>
          <w:rFonts w:cs="Times New Roman"/>
          <w:sz w:val="24"/>
          <w:szCs w:val="24"/>
        </w:rPr>
        <w:t>Программа по русскому языку на уровне основного общего образования разработана с целью оказания методической помощи учителю русского языка в создании рабочей программы по учебному предмету, ориентированной на современные тенденции в системе образования и активные методики обучения.</w:t>
      </w:r>
    </w:p>
    <w:p w:rsidR="008D20C0" w:rsidRPr="008D20C0" w:rsidRDefault="008D20C0" w:rsidP="008D20C0">
      <w:pPr>
        <w:pStyle w:val="a7"/>
        <w:rPr>
          <w:rFonts w:cs="Times New Roman"/>
          <w:sz w:val="24"/>
          <w:szCs w:val="24"/>
        </w:rPr>
      </w:pPr>
      <w:r w:rsidRPr="008D20C0">
        <w:rPr>
          <w:rFonts w:cs="Times New Roman"/>
          <w:sz w:val="24"/>
          <w:szCs w:val="24"/>
        </w:rPr>
        <w:tab/>
        <w:t>Программа по русскому языку позволит учителю:</w:t>
      </w:r>
    </w:p>
    <w:p w:rsidR="008D20C0" w:rsidRPr="008D20C0" w:rsidRDefault="008D20C0" w:rsidP="008D20C0">
      <w:pPr>
        <w:pStyle w:val="a7"/>
        <w:rPr>
          <w:rFonts w:cs="Times New Roman"/>
          <w:sz w:val="24"/>
          <w:szCs w:val="24"/>
        </w:rPr>
      </w:pPr>
      <w:r w:rsidRPr="008D20C0">
        <w:rPr>
          <w:rFonts w:cs="Times New Roman"/>
          <w:sz w:val="24"/>
          <w:szCs w:val="24"/>
        </w:rPr>
        <w:t>реализовать в процессе преподавания русского языка современные подходы к достижению личностных, метапредметных и предметных результатов обучения, сформулированных в ФГОС ООО;</w:t>
      </w:r>
    </w:p>
    <w:p w:rsidR="008D20C0" w:rsidRPr="008D20C0" w:rsidRDefault="008D20C0" w:rsidP="008D20C0">
      <w:pPr>
        <w:pStyle w:val="a7"/>
        <w:rPr>
          <w:rFonts w:cs="Times New Roman"/>
          <w:sz w:val="24"/>
          <w:szCs w:val="24"/>
        </w:rPr>
      </w:pPr>
      <w:r w:rsidRPr="008D20C0">
        <w:rPr>
          <w:rFonts w:cs="Times New Roman"/>
          <w:sz w:val="24"/>
          <w:szCs w:val="24"/>
        </w:rPr>
        <w:t>определить и структурировать планируемые результаты обучения и содержание русского языка по годам обучения в соответствии с ФГОС ООО;</w:t>
      </w:r>
    </w:p>
    <w:p w:rsidR="008D20C0" w:rsidRPr="008D20C0" w:rsidRDefault="008D20C0" w:rsidP="008D20C0">
      <w:pPr>
        <w:pStyle w:val="a7"/>
        <w:rPr>
          <w:rFonts w:cs="Times New Roman"/>
          <w:sz w:val="24"/>
          <w:szCs w:val="24"/>
        </w:rPr>
      </w:pPr>
      <w:r w:rsidRPr="008D20C0">
        <w:rPr>
          <w:rFonts w:cs="Times New Roman"/>
          <w:sz w:val="24"/>
          <w:szCs w:val="24"/>
        </w:rPr>
        <w:t>разработать календарно-тематическое планирование с учётом особенностей конкретного класса.</w:t>
      </w:r>
    </w:p>
    <w:p w:rsidR="008D20C0" w:rsidRPr="008D20C0" w:rsidRDefault="008D20C0" w:rsidP="008D20C0">
      <w:pPr>
        <w:pStyle w:val="a7"/>
        <w:rPr>
          <w:rFonts w:cs="Times New Roman"/>
          <w:sz w:val="24"/>
          <w:szCs w:val="24"/>
        </w:rPr>
      </w:pPr>
      <w:r w:rsidRPr="008D20C0">
        <w:rPr>
          <w:rFonts w:cs="Times New Roman"/>
          <w:sz w:val="24"/>
          <w:szCs w:val="24"/>
        </w:rPr>
        <w:tab/>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rsidR="008D20C0" w:rsidRPr="008D20C0" w:rsidRDefault="008D20C0" w:rsidP="008D20C0">
      <w:pPr>
        <w:pStyle w:val="a7"/>
        <w:rPr>
          <w:rFonts w:cs="Times New Roman"/>
          <w:sz w:val="24"/>
          <w:szCs w:val="24"/>
        </w:rPr>
      </w:pPr>
      <w:r w:rsidRPr="008D20C0">
        <w:rPr>
          <w:rFonts w:cs="Times New Roman"/>
          <w:sz w:val="24"/>
          <w:szCs w:val="24"/>
        </w:rPr>
        <w:t>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 понимание его стилистических особенностей и выразительных возможностей,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w:t>
      </w:r>
    </w:p>
    <w:p w:rsidR="008D20C0" w:rsidRPr="008D20C0" w:rsidRDefault="008D20C0" w:rsidP="008D20C0">
      <w:pPr>
        <w:pStyle w:val="a7"/>
        <w:rPr>
          <w:rFonts w:cs="Times New Roman"/>
          <w:sz w:val="24"/>
          <w:szCs w:val="24"/>
        </w:rPr>
      </w:pPr>
      <w:r w:rsidRPr="008D20C0">
        <w:rPr>
          <w:rFonts w:cs="Times New Roman"/>
          <w:sz w:val="24"/>
          <w:szCs w:val="24"/>
        </w:rPr>
        <w:t>Русский язык, выполняя свои базовые функции общения и выражения мысли, обеспечивает межличностное и социальное взаимодействие людей, участвует в формировании сознания, самосознания и мировоззрения личности, является важнейшим средством хранения и передачи информации, культурных традиций, истории русского и других народов России.</w:t>
      </w:r>
    </w:p>
    <w:p w:rsidR="008D20C0" w:rsidRPr="008D20C0" w:rsidRDefault="008D20C0" w:rsidP="008D20C0">
      <w:pPr>
        <w:pStyle w:val="a7"/>
        <w:rPr>
          <w:rFonts w:cs="Times New Roman"/>
          <w:sz w:val="24"/>
          <w:szCs w:val="24"/>
        </w:rPr>
      </w:pPr>
      <w:r w:rsidRPr="008D20C0">
        <w:rPr>
          <w:rFonts w:cs="Times New Roman"/>
          <w:sz w:val="24"/>
          <w:szCs w:val="24"/>
        </w:rPr>
        <w:tab/>
        <w:t>Обучение русскому языку направлено на совершенствование</w:t>
      </w:r>
    </w:p>
    <w:p w:rsidR="008D20C0" w:rsidRPr="008D20C0" w:rsidRDefault="008D20C0" w:rsidP="008D20C0">
      <w:pPr>
        <w:pStyle w:val="a7"/>
        <w:rPr>
          <w:rFonts w:cs="Times New Roman"/>
          <w:sz w:val="24"/>
          <w:szCs w:val="24"/>
        </w:rPr>
      </w:pPr>
      <w:r w:rsidRPr="008D20C0">
        <w:rPr>
          <w:rFonts w:cs="Times New Roman"/>
          <w:sz w:val="24"/>
          <w:szCs w:val="24"/>
        </w:rPr>
        <w:lastRenderedPageBreak/>
        <w:t>нравственной</w:t>
      </w:r>
      <w:r w:rsidRPr="008D20C0">
        <w:rPr>
          <w:rFonts w:cs="Times New Roman"/>
          <w:sz w:val="24"/>
          <w:szCs w:val="24"/>
        </w:rPr>
        <w:tab/>
        <w:t>и коммуникативной</w:t>
      </w:r>
      <w:r w:rsidRPr="008D20C0">
        <w:rPr>
          <w:rFonts w:cs="Times New Roman"/>
          <w:sz w:val="24"/>
          <w:szCs w:val="24"/>
        </w:rPr>
        <w:tab/>
        <w:t>культуры обучающегося,</w:t>
      </w:r>
      <w:r w:rsidRPr="008D20C0">
        <w:rPr>
          <w:rFonts w:cs="Times New Roman"/>
          <w:sz w:val="24"/>
          <w:szCs w:val="24"/>
        </w:rPr>
        <w:tab/>
        <w:t>развитие</w:t>
      </w:r>
    </w:p>
    <w:p w:rsidR="008D20C0" w:rsidRPr="008D20C0" w:rsidRDefault="008D20C0" w:rsidP="008D20C0">
      <w:pPr>
        <w:pStyle w:val="a7"/>
        <w:rPr>
          <w:rFonts w:cs="Times New Roman"/>
          <w:sz w:val="24"/>
          <w:szCs w:val="24"/>
        </w:rPr>
      </w:pPr>
      <w:r w:rsidRPr="008D20C0">
        <w:rPr>
          <w:rFonts w:cs="Times New Roman"/>
          <w:sz w:val="24"/>
          <w:szCs w:val="24"/>
        </w:rPr>
        <w:t>его интеллектуальных и творческих способностей, мышления, памяти и воображения, навыков самостоятельной учебной деятельности, самообразования.</w:t>
      </w:r>
    </w:p>
    <w:p w:rsidR="008D20C0" w:rsidRPr="008D20C0" w:rsidRDefault="008D20C0" w:rsidP="008D20C0">
      <w:pPr>
        <w:pStyle w:val="a7"/>
        <w:rPr>
          <w:rFonts w:cs="Times New Roman"/>
          <w:sz w:val="24"/>
          <w:szCs w:val="24"/>
        </w:rPr>
      </w:pPr>
      <w:r w:rsidRPr="008D20C0">
        <w:rPr>
          <w:rFonts w:cs="Times New Roman"/>
          <w:sz w:val="24"/>
          <w:szCs w:val="24"/>
        </w:rPr>
        <w:tab/>
        <w:t>Содержание программы по русскому языку ориентировано также на развитие функциональной грамотности как интегративного умения человека читать, понимать тексты, использовать информацию текстов разных форматов, оценивать её, размышлять о ней, чтобы достигать своих целей, расширять свои знания и возможности, участвовать в социальной жизни.</w:t>
      </w:r>
    </w:p>
    <w:p w:rsidR="008D20C0" w:rsidRPr="008D20C0" w:rsidRDefault="008D20C0" w:rsidP="008D20C0">
      <w:pPr>
        <w:pStyle w:val="a7"/>
        <w:rPr>
          <w:rFonts w:cs="Times New Roman"/>
          <w:sz w:val="24"/>
          <w:szCs w:val="24"/>
        </w:rPr>
      </w:pPr>
      <w:r w:rsidRPr="008D20C0">
        <w:rPr>
          <w:rFonts w:cs="Times New Roman"/>
          <w:sz w:val="24"/>
          <w:szCs w:val="24"/>
        </w:rPr>
        <w:tab/>
        <w:t>Изучение русского языка направлено на достижение следующих целей:</w:t>
      </w:r>
    </w:p>
    <w:p w:rsidR="008D20C0" w:rsidRPr="008D20C0" w:rsidRDefault="008D20C0" w:rsidP="008D20C0">
      <w:pPr>
        <w:pStyle w:val="a7"/>
        <w:rPr>
          <w:rFonts w:cs="Times New Roman"/>
          <w:sz w:val="24"/>
          <w:szCs w:val="24"/>
        </w:rPr>
      </w:pPr>
      <w:r w:rsidRPr="008D20C0">
        <w:rPr>
          <w:rFonts w:cs="Times New Roman"/>
          <w:sz w:val="24"/>
          <w:szCs w:val="24"/>
        </w:rPr>
        <w:t>осознание и проявление общероссийской гражданственности, патриотизма,</w:t>
      </w:r>
    </w:p>
    <w:p w:rsidR="008D20C0" w:rsidRPr="008D20C0" w:rsidRDefault="008D20C0" w:rsidP="008D20C0">
      <w:pPr>
        <w:pStyle w:val="a7"/>
        <w:rPr>
          <w:rFonts w:cs="Times New Roman"/>
          <w:sz w:val="24"/>
          <w:szCs w:val="24"/>
        </w:rPr>
      </w:pPr>
      <w:r w:rsidRPr="008D20C0">
        <w:rPr>
          <w:rFonts w:cs="Times New Roman"/>
          <w:sz w:val="24"/>
          <w:szCs w:val="24"/>
        </w:rPr>
        <w:t>уважения к русскому языку как государственному языку Российской Федерации и языку межнационального общения; проявление сознательного отношения к языку как к общероссийской ценности, форме выражения и хранения духовного богатства русского и других народов России, как к средству общения и получения знаний в разных сферах человеческой деятельности, проявление уважения к общероссийской и русской культуре, к культуре и языкам всех народов Российской Федерации;</w:t>
      </w:r>
    </w:p>
    <w:p w:rsidR="008D20C0" w:rsidRPr="008D20C0" w:rsidRDefault="008D20C0" w:rsidP="008D20C0">
      <w:pPr>
        <w:pStyle w:val="a7"/>
        <w:rPr>
          <w:rFonts w:cs="Times New Roman"/>
          <w:sz w:val="24"/>
          <w:szCs w:val="24"/>
        </w:rPr>
      </w:pPr>
      <w:r w:rsidRPr="008D20C0">
        <w:rPr>
          <w:rFonts w:cs="Times New Roman"/>
          <w:sz w:val="24"/>
          <w:szCs w:val="24"/>
        </w:rPr>
        <w:t>овладение русским языком как инструментом личностного развития, инструментом формирования социальных взаимоотношений, инструментом преобразования мира;</w:t>
      </w:r>
    </w:p>
    <w:p w:rsidR="008D20C0" w:rsidRPr="008D20C0" w:rsidRDefault="008D20C0" w:rsidP="008D20C0">
      <w:pPr>
        <w:pStyle w:val="a7"/>
        <w:rPr>
          <w:rFonts w:cs="Times New Roman"/>
          <w:sz w:val="24"/>
          <w:szCs w:val="24"/>
        </w:rPr>
      </w:pPr>
      <w:r w:rsidRPr="008D20C0">
        <w:rPr>
          <w:rFonts w:cs="Times New Roman"/>
          <w:sz w:val="24"/>
          <w:szCs w:val="24"/>
        </w:rPr>
        <w:t>овладение знаниями о русском языке, его устройстве и закономерностях функционирования, о стилистических ресурсах русского языка; практическое овладение нормами русского литературного языка и речевого этикета; обогащение активного и потенциального словарного запаса и использование в собственной речевой практике разнообразных грамматических средств; совершенствование орфографической и пунктуационной грамотности; воспитание стремления к речевому самосовершенствованию;</w:t>
      </w:r>
    </w:p>
    <w:p w:rsidR="008D20C0" w:rsidRPr="008D20C0" w:rsidRDefault="008D20C0" w:rsidP="008D20C0">
      <w:pPr>
        <w:pStyle w:val="a7"/>
        <w:rPr>
          <w:rFonts w:cs="Times New Roman"/>
          <w:sz w:val="24"/>
          <w:szCs w:val="24"/>
        </w:rPr>
      </w:pPr>
      <w:r w:rsidRPr="008D20C0">
        <w:rPr>
          <w:rFonts w:cs="Times New Roman"/>
          <w:sz w:val="24"/>
          <w:szCs w:val="24"/>
        </w:rPr>
        <w:t>совершенствование речевой деятельности, коммуникативных умений, обеспечивающих эффективное взаимодействие с окружающими людьми в ситуациях формального и неформального межличностного и межкультурного общения, овладение русским языком как средством получения различной информации, в том числе знаний по разным учебным предметам;</w:t>
      </w:r>
    </w:p>
    <w:p w:rsidR="008D20C0" w:rsidRPr="008D20C0" w:rsidRDefault="008D20C0" w:rsidP="008D20C0">
      <w:pPr>
        <w:pStyle w:val="a7"/>
        <w:rPr>
          <w:rFonts w:cs="Times New Roman"/>
          <w:sz w:val="24"/>
          <w:szCs w:val="24"/>
        </w:rPr>
      </w:pPr>
      <w:r w:rsidRPr="008D20C0">
        <w:rPr>
          <w:rFonts w:cs="Times New Roman"/>
          <w:sz w:val="24"/>
          <w:szCs w:val="24"/>
        </w:rPr>
        <w:t>совершенствование мыслительной деятельности, развитие универсальных интеллектуальных умений сравнения, анализа, синтеза, абстрагирования, обобщения, классификации, установления определённых закономерностей и правил, конкретизации в процессе изучения русского языка;</w:t>
      </w:r>
    </w:p>
    <w:p w:rsidR="008D20C0" w:rsidRPr="008D20C0" w:rsidRDefault="008D20C0" w:rsidP="008D20C0">
      <w:pPr>
        <w:pStyle w:val="a7"/>
        <w:rPr>
          <w:rFonts w:cs="Times New Roman"/>
          <w:sz w:val="24"/>
          <w:szCs w:val="24"/>
        </w:rPr>
      </w:pPr>
      <w:r w:rsidRPr="008D20C0">
        <w:rPr>
          <w:rFonts w:cs="Times New Roman"/>
          <w:sz w:val="24"/>
          <w:szCs w:val="24"/>
        </w:rPr>
        <w:t xml:space="preserve">развитие функциональной грамотности в части формирования умений осуществлять информационный поиск, извлекать и преобразовывать необходимую информацию, интерпретировать, понимать и использовать тексты разных форматов (сплошной, </w:t>
      </w:r>
      <w:proofErr w:type="spellStart"/>
      <w:r w:rsidRPr="008D20C0">
        <w:rPr>
          <w:rFonts w:cs="Times New Roman"/>
          <w:sz w:val="24"/>
          <w:szCs w:val="24"/>
        </w:rPr>
        <w:t>несплошной</w:t>
      </w:r>
      <w:proofErr w:type="spellEnd"/>
      <w:r w:rsidRPr="008D20C0">
        <w:rPr>
          <w:rFonts w:cs="Times New Roman"/>
          <w:sz w:val="24"/>
          <w:szCs w:val="24"/>
        </w:rPr>
        <w:t xml:space="preserve"> текст, инфографика и другие), осваивать стратегии и тактики информационно-смысловой переработки текста, способы понимания текста, его назначения, общего смысла, коммуникативного намерения автора, логической структуры, роли языковых средств.</w:t>
      </w:r>
    </w:p>
    <w:p w:rsidR="008D20C0" w:rsidRPr="008D20C0" w:rsidRDefault="008D20C0" w:rsidP="008D20C0">
      <w:pPr>
        <w:pStyle w:val="a7"/>
        <w:rPr>
          <w:rFonts w:cs="Times New Roman"/>
          <w:sz w:val="24"/>
          <w:szCs w:val="24"/>
        </w:rPr>
      </w:pPr>
      <w:r w:rsidRPr="008D20C0">
        <w:rPr>
          <w:rFonts w:cs="Times New Roman"/>
          <w:sz w:val="24"/>
          <w:szCs w:val="24"/>
        </w:rPr>
        <w:tab/>
        <w:t>В соответствии с ФГОС ООО учебный предмет «Русский язык» входит в предметную область «Русский язык и литература» и является обязательным для изучения. Общее число часов, рекомендованных для изучения русского языка, - 714 часов: в 5 классе - 170 часов (5 часов в неделю), в 6 классе - 204 часа (6 часов в неделю), в 7 классе 136 часов (4 часа в неделю), в 8 классе - 102 часа (3 часа в неделю), в 9 классе - 102 часа (3 часа в неделю).</w:t>
      </w:r>
    </w:p>
    <w:p w:rsidR="008D20C0" w:rsidRPr="006F6174" w:rsidRDefault="008D20C0" w:rsidP="008D20C0">
      <w:pPr>
        <w:pStyle w:val="a7"/>
        <w:rPr>
          <w:rFonts w:cs="Times New Roman"/>
          <w:b/>
          <w:bCs/>
          <w:sz w:val="24"/>
          <w:szCs w:val="24"/>
        </w:rPr>
      </w:pPr>
      <w:r w:rsidRPr="008D20C0">
        <w:rPr>
          <w:rFonts w:cs="Times New Roman"/>
          <w:sz w:val="24"/>
          <w:szCs w:val="24"/>
        </w:rPr>
        <w:tab/>
      </w:r>
      <w:r w:rsidRPr="006F6174">
        <w:rPr>
          <w:rFonts w:cs="Times New Roman"/>
          <w:b/>
          <w:bCs/>
          <w:sz w:val="24"/>
          <w:szCs w:val="24"/>
        </w:rPr>
        <w:t>Содержание обучения в 5 классе.</w:t>
      </w:r>
    </w:p>
    <w:p w:rsidR="008D20C0" w:rsidRPr="008D20C0" w:rsidRDefault="008D20C0" w:rsidP="008D20C0">
      <w:pPr>
        <w:pStyle w:val="a7"/>
        <w:rPr>
          <w:rFonts w:cs="Times New Roman"/>
          <w:sz w:val="24"/>
          <w:szCs w:val="24"/>
        </w:rPr>
      </w:pPr>
      <w:r w:rsidRPr="008D20C0">
        <w:rPr>
          <w:rFonts w:cs="Times New Roman"/>
          <w:sz w:val="24"/>
          <w:szCs w:val="24"/>
        </w:rPr>
        <w:tab/>
        <w:t>Общие сведения о языке.</w:t>
      </w:r>
    </w:p>
    <w:p w:rsidR="008D20C0" w:rsidRPr="008D20C0" w:rsidRDefault="008D20C0" w:rsidP="008D20C0">
      <w:pPr>
        <w:pStyle w:val="a7"/>
        <w:rPr>
          <w:rFonts w:cs="Times New Roman"/>
          <w:sz w:val="24"/>
          <w:szCs w:val="24"/>
        </w:rPr>
      </w:pPr>
      <w:r w:rsidRPr="008D20C0">
        <w:rPr>
          <w:rFonts w:cs="Times New Roman"/>
          <w:sz w:val="24"/>
          <w:szCs w:val="24"/>
        </w:rPr>
        <w:t>Богатство и выразительность русского языка. Лингвистика как наука о языке.</w:t>
      </w:r>
    </w:p>
    <w:p w:rsidR="008D20C0" w:rsidRPr="008D20C0" w:rsidRDefault="008D20C0" w:rsidP="008D20C0">
      <w:pPr>
        <w:pStyle w:val="a7"/>
        <w:rPr>
          <w:rFonts w:cs="Times New Roman"/>
          <w:sz w:val="24"/>
          <w:szCs w:val="24"/>
        </w:rPr>
      </w:pPr>
      <w:r w:rsidRPr="008D20C0">
        <w:rPr>
          <w:rFonts w:cs="Times New Roman"/>
          <w:sz w:val="24"/>
          <w:szCs w:val="24"/>
        </w:rPr>
        <w:t>Основные разделы лингвистики.</w:t>
      </w:r>
    </w:p>
    <w:p w:rsidR="008D20C0" w:rsidRPr="008D20C0" w:rsidRDefault="008D20C0" w:rsidP="008D20C0">
      <w:pPr>
        <w:pStyle w:val="a7"/>
        <w:rPr>
          <w:rFonts w:cs="Times New Roman"/>
          <w:sz w:val="24"/>
          <w:szCs w:val="24"/>
        </w:rPr>
      </w:pPr>
      <w:r w:rsidRPr="008D20C0">
        <w:rPr>
          <w:rFonts w:cs="Times New Roman"/>
          <w:sz w:val="24"/>
          <w:szCs w:val="24"/>
        </w:rPr>
        <w:tab/>
        <w:t>Язык и речь.</w:t>
      </w:r>
    </w:p>
    <w:p w:rsidR="008D20C0" w:rsidRPr="008D20C0" w:rsidRDefault="008D20C0" w:rsidP="008D20C0">
      <w:pPr>
        <w:pStyle w:val="a7"/>
        <w:rPr>
          <w:rFonts w:cs="Times New Roman"/>
          <w:sz w:val="24"/>
          <w:szCs w:val="24"/>
        </w:rPr>
      </w:pPr>
      <w:r w:rsidRPr="008D20C0">
        <w:rPr>
          <w:rFonts w:cs="Times New Roman"/>
          <w:sz w:val="24"/>
          <w:szCs w:val="24"/>
        </w:rPr>
        <w:t>Язык и речь. Речь устная и письменная, монологическая и диалогическая, полилог.</w:t>
      </w:r>
    </w:p>
    <w:p w:rsidR="008D20C0" w:rsidRPr="008D20C0" w:rsidRDefault="008D20C0" w:rsidP="008D20C0">
      <w:pPr>
        <w:pStyle w:val="a7"/>
        <w:rPr>
          <w:rFonts w:cs="Times New Roman"/>
          <w:sz w:val="24"/>
          <w:szCs w:val="24"/>
        </w:rPr>
      </w:pPr>
      <w:r w:rsidRPr="008D20C0">
        <w:rPr>
          <w:rFonts w:cs="Times New Roman"/>
          <w:sz w:val="24"/>
          <w:szCs w:val="24"/>
        </w:rPr>
        <w:t>Виды речевой деятельности (говорение, слушание, чтение, письмо), их особенности.</w:t>
      </w:r>
    </w:p>
    <w:p w:rsidR="008D20C0" w:rsidRPr="008D20C0" w:rsidRDefault="008D20C0" w:rsidP="008D20C0">
      <w:pPr>
        <w:pStyle w:val="a7"/>
        <w:rPr>
          <w:rFonts w:cs="Times New Roman"/>
          <w:sz w:val="24"/>
          <w:szCs w:val="24"/>
        </w:rPr>
      </w:pPr>
      <w:r w:rsidRPr="008D20C0">
        <w:rPr>
          <w:rFonts w:cs="Times New Roman"/>
          <w:sz w:val="24"/>
          <w:szCs w:val="24"/>
        </w:rPr>
        <w:lastRenderedPageBreak/>
        <w:t>Создание устных монологических высказываний на основе жизненных наблюдений, чтения научно-учебной, художественной и научно-популярной литературы.</w:t>
      </w:r>
    </w:p>
    <w:p w:rsidR="008D20C0" w:rsidRPr="008D20C0" w:rsidRDefault="008D20C0" w:rsidP="008D20C0">
      <w:pPr>
        <w:pStyle w:val="a7"/>
        <w:rPr>
          <w:rFonts w:cs="Times New Roman"/>
          <w:sz w:val="24"/>
          <w:szCs w:val="24"/>
        </w:rPr>
      </w:pPr>
      <w:r w:rsidRPr="008D20C0">
        <w:rPr>
          <w:rFonts w:cs="Times New Roman"/>
          <w:sz w:val="24"/>
          <w:szCs w:val="24"/>
        </w:rPr>
        <w:t>Устный пересказ прочитанного или прослушанного текста, в том числе с изменением лица рассказчика.</w:t>
      </w:r>
    </w:p>
    <w:p w:rsidR="008D20C0" w:rsidRPr="008D20C0" w:rsidRDefault="008D20C0" w:rsidP="008D20C0">
      <w:pPr>
        <w:pStyle w:val="a7"/>
        <w:rPr>
          <w:rFonts w:cs="Times New Roman"/>
          <w:sz w:val="24"/>
          <w:szCs w:val="24"/>
        </w:rPr>
      </w:pPr>
      <w:r w:rsidRPr="008D20C0">
        <w:rPr>
          <w:rFonts w:cs="Times New Roman"/>
          <w:sz w:val="24"/>
          <w:szCs w:val="24"/>
        </w:rPr>
        <w:t>Участие в диалоге на лингвистические темы (в рамках изученного) и темы на основе жизненных наблюдений.</w:t>
      </w:r>
    </w:p>
    <w:p w:rsidR="008D20C0" w:rsidRPr="008D20C0" w:rsidRDefault="008D20C0" w:rsidP="008D20C0">
      <w:pPr>
        <w:pStyle w:val="a7"/>
        <w:rPr>
          <w:rFonts w:cs="Times New Roman"/>
          <w:sz w:val="24"/>
          <w:szCs w:val="24"/>
        </w:rPr>
      </w:pPr>
      <w:r w:rsidRPr="008D20C0">
        <w:rPr>
          <w:rFonts w:cs="Times New Roman"/>
          <w:sz w:val="24"/>
          <w:szCs w:val="24"/>
        </w:rPr>
        <w:t>Речевые формулы приветствия, прощания, просьбы, благодарности.</w:t>
      </w:r>
    </w:p>
    <w:p w:rsidR="008D20C0" w:rsidRPr="008D20C0" w:rsidRDefault="008D20C0" w:rsidP="008D20C0">
      <w:pPr>
        <w:pStyle w:val="a7"/>
        <w:rPr>
          <w:rFonts w:cs="Times New Roman"/>
          <w:sz w:val="24"/>
          <w:szCs w:val="24"/>
        </w:rPr>
      </w:pPr>
      <w:r w:rsidRPr="008D20C0">
        <w:rPr>
          <w:rFonts w:cs="Times New Roman"/>
          <w:sz w:val="24"/>
          <w:szCs w:val="24"/>
        </w:rPr>
        <w:t>Сочинения различных видов с использованием жизненного и читательского опыта, сюжетной картины (в том числе сочинения-миниатюры).</w:t>
      </w:r>
    </w:p>
    <w:p w:rsidR="008D20C0" w:rsidRPr="008D20C0" w:rsidRDefault="008D20C0" w:rsidP="008D20C0">
      <w:pPr>
        <w:pStyle w:val="a7"/>
        <w:rPr>
          <w:rFonts w:cs="Times New Roman"/>
          <w:sz w:val="24"/>
          <w:szCs w:val="24"/>
        </w:rPr>
      </w:pPr>
      <w:r w:rsidRPr="008D20C0">
        <w:rPr>
          <w:rFonts w:cs="Times New Roman"/>
          <w:sz w:val="24"/>
          <w:szCs w:val="24"/>
        </w:rPr>
        <w:t>Виды аудирования: выборочное, ознакомительное, детальное. Виды чтения: изучающее, ознакомительное, просмотровое, поисковое.</w:t>
      </w:r>
    </w:p>
    <w:p w:rsidR="008D20C0" w:rsidRPr="008D20C0" w:rsidRDefault="008D20C0" w:rsidP="008D20C0">
      <w:pPr>
        <w:pStyle w:val="a7"/>
        <w:rPr>
          <w:rFonts w:cs="Times New Roman"/>
          <w:sz w:val="24"/>
          <w:szCs w:val="24"/>
        </w:rPr>
      </w:pPr>
      <w:r w:rsidRPr="008D20C0">
        <w:rPr>
          <w:rFonts w:cs="Times New Roman"/>
          <w:sz w:val="24"/>
          <w:szCs w:val="24"/>
        </w:rPr>
        <w:tab/>
        <w:t>Текст.</w:t>
      </w:r>
    </w:p>
    <w:p w:rsidR="008D20C0" w:rsidRPr="008D20C0" w:rsidRDefault="008D20C0" w:rsidP="008D20C0">
      <w:pPr>
        <w:pStyle w:val="a7"/>
        <w:rPr>
          <w:rFonts w:cs="Times New Roman"/>
          <w:sz w:val="24"/>
          <w:szCs w:val="24"/>
        </w:rPr>
      </w:pPr>
      <w:r w:rsidRPr="008D20C0">
        <w:rPr>
          <w:rFonts w:cs="Times New Roman"/>
          <w:sz w:val="24"/>
          <w:szCs w:val="24"/>
        </w:rPr>
        <w:t xml:space="preserve">Текст и его основные признаки. Тема и главная мысль текста. </w:t>
      </w:r>
      <w:proofErr w:type="spellStart"/>
      <w:r w:rsidRPr="008D20C0">
        <w:rPr>
          <w:rFonts w:cs="Times New Roman"/>
          <w:sz w:val="24"/>
          <w:szCs w:val="24"/>
        </w:rPr>
        <w:t>Микротема</w:t>
      </w:r>
      <w:proofErr w:type="spellEnd"/>
      <w:r w:rsidRPr="008D20C0">
        <w:rPr>
          <w:rFonts w:cs="Times New Roman"/>
          <w:sz w:val="24"/>
          <w:szCs w:val="24"/>
        </w:rPr>
        <w:t xml:space="preserve"> текста. Ключевые слова.</w:t>
      </w:r>
    </w:p>
    <w:p w:rsidR="008D20C0" w:rsidRPr="008D20C0" w:rsidRDefault="008D20C0" w:rsidP="008D20C0">
      <w:pPr>
        <w:pStyle w:val="a7"/>
        <w:rPr>
          <w:rFonts w:cs="Times New Roman"/>
          <w:sz w:val="24"/>
          <w:szCs w:val="24"/>
        </w:rPr>
      </w:pPr>
      <w:r w:rsidRPr="008D20C0">
        <w:rPr>
          <w:rFonts w:cs="Times New Roman"/>
          <w:sz w:val="24"/>
          <w:szCs w:val="24"/>
        </w:rPr>
        <w:t>Функционально-смысловые типы речи:</w:t>
      </w:r>
      <w:r w:rsidRPr="008D20C0">
        <w:rPr>
          <w:rFonts w:cs="Times New Roman"/>
          <w:sz w:val="24"/>
          <w:szCs w:val="24"/>
        </w:rPr>
        <w:tab/>
        <w:t>описание, повествование,</w:t>
      </w:r>
    </w:p>
    <w:p w:rsidR="008D20C0" w:rsidRPr="008D20C0" w:rsidRDefault="008D20C0" w:rsidP="008D20C0">
      <w:pPr>
        <w:pStyle w:val="a7"/>
        <w:rPr>
          <w:rFonts w:cs="Times New Roman"/>
          <w:sz w:val="24"/>
          <w:szCs w:val="24"/>
        </w:rPr>
      </w:pPr>
      <w:r w:rsidRPr="008D20C0">
        <w:rPr>
          <w:rFonts w:cs="Times New Roman"/>
          <w:sz w:val="24"/>
          <w:szCs w:val="24"/>
        </w:rPr>
        <w:t>рассуждение; их особенности.</w:t>
      </w:r>
    </w:p>
    <w:p w:rsidR="008D20C0" w:rsidRPr="008D20C0" w:rsidRDefault="008D20C0" w:rsidP="008D20C0">
      <w:pPr>
        <w:pStyle w:val="a7"/>
        <w:rPr>
          <w:rFonts w:cs="Times New Roman"/>
          <w:sz w:val="24"/>
          <w:szCs w:val="24"/>
        </w:rPr>
      </w:pPr>
      <w:r w:rsidRPr="008D20C0">
        <w:rPr>
          <w:rFonts w:cs="Times New Roman"/>
          <w:sz w:val="24"/>
          <w:szCs w:val="24"/>
        </w:rPr>
        <w:t>Композиционная структура текста. Абзац как средство членения текста на композиционно-смысловые части.</w:t>
      </w:r>
    </w:p>
    <w:p w:rsidR="008D20C0" w:rsidRPr="008D20C0" w:rsidRDefault="008D20C0" w:rsidP="008D20C0">
      <w:pPr>
        <w:pStyle w:val="a7"/>
        <w:rPr>
          <w:rFonts w:cs="Times New Roman"/>
          <w:sz w:val="24"/>
          <w:szCs w:val="24"/>
        </w:rPr>
      </w:pPr>
      <w:r w:rsidRPr="008D20C0">
        <w:rPr>
          <w:rFonts w:cs="Times New Roman"/>
          <w:sz w:val="24"/>
          <w:szCs w:val="24"/>
        </w:rPr>
        <w:t>Средства связи предложений и частей текста: формы слова, однокоренные слова, синонимы, антонимы, личные местоимения, повтор слова.</w:t>
      </w:r>
    </w:p>
    <w:p w:rsidR="008D20C0" w:rsidRPr="008D20C0" w:rsidRDefault="008D20C0" w:rsidP="008D20C0">
      <w:pPr>
        <w:pStyle w:val="a7"/>
        <w:rPr>
          <w:rFonts w:cs="Times New Roman"/>
          <w:sz w:val="24"/>
          <w:szCs w:val="24"/>
        </w:rPr>
      </w:pPr>
      <w:r w:rsidRPr="008D20C0">
        <w:rPr>
          <w:rFonts w:cs="Times New Roman"/>
          <w:sz w:val="24"/>
          <w:szCs w:val="24"/>
        </w:rPr>
        <w:t>Повествование как тип речи. Рассказ.</w:t>
      </w:r>
    </w:p>
    <w:p w:rsidR="008D20C0" w:rsidRPr="008D20C0" w:rsidRDefault="008D20C0" w:rsidP="008D20C0">
      <w:pPr>
        <w:pStyle w:val="a7"/>
        <w:rPr>
          <w:rFonts w:cs="Times New Roman"/>
          <w:sz w:val="24"/>
          <w:szCs w:val="24"/>
        </w:rPr>
      </w:pPr>
      <w:r w:rsidRPr="008D20C0">
        <w:rPr>
          <w:rFonts w:cs="Times New Roman"/>
          <w:sz w:val="24"/>
          <w:szCs w:val="24"/>
        </w:rPr>
        <w:t xml:space="preserve">Смысловой анализ текста: его композиционных особенностей, </w:t>
      </w:r>
      <w:proofErr w:type="spellStart"/>
      <w:r w:rsidRPr="008D20C0">
        <w:rPr>
          <w:rFonts w:cs="Times New Roman"/>
          <w:sz w:val="24"/>
          <w:szCs w:val="24"/>
        </w:rPr>
        <w:t>микротем</w:t>
      </w:r>
      <w:proofErr w:type="spellEnd"/>
      <w:r w:rsidRPr="008D20C0">
        <w:rPr>
          <w:rFonts w:cs="Times New Roman"/>
          <w:sz w:val="24"/>
          <w:szCs w:val="24"/>
        </w:rPr>
        <w:t xml:space="preserve"> и абзацев, способов и средств связи предложений в тексте; использование языковых средств выразительности (в рамках изученного).</w:t>
      </w:r>
    </w:p>
    <w:p w:rsidR="008D20C0" w:rsidRPr="008D20C0" w:rsidRDefault="008D20C0" w:rsidP="008D20C0">
      <w:pPr>
        <w:pStyle w:val="a7"/>
        <w:rPr>
          <w:rFonts w:cs="Times New Roman"/>
          <w:sz w:val="24"/>
          <w:szCs w:val="24"/>
        </w:rPr>
      </w:pPr>
      <w:r w:rsidRPr="008D20C0">
        <w:rPr>
          <w:rFonts w:cs="Times New Roman"/>
          <w:sz w:val="24"/>
          <w:szCs w:val="24"/>
        </w:rPr>
        <w:t>Подробное, выборочное и сжатое изложение содержания прочитанного или прослушанного текста. Изложение содержания текста с изменением лица рассказчика.</w:t>
      </w:r>
    </w:p>
    <w:p w:rsidR="008D20C0" w:rsidRPr="008D20C0" w:rsidRDefault="008D20C0" w:rsidP="008D20C0">
      <w:pPr>
        <w:pStyle w:val="a7"/>
        <w:rPr>
          <w:rFonts w:cs="Times New Roman"/>
          <w:sz w:val="24"/>
          <w:szCs w:val="24"/>
        </w:rPr>
      </w:pPr>
      <w:r w:rsidRPr="008D20C0">
        <w:rPr>
          <w:rFonts w:cs="Times New Roman"/>
          <w:sz w:val="24"/>
          <w:szCs w:val="24"/>
        </w:rPr>
        <w:t>Информационная переработка текста: простой и сложный план текста.</w:t>
      </w:r>
    </w:p>
    <w:p w:rsidR="008D20C0" w:rsidRPr="008D20C0" w:rsidRDefault="008D20C0" w:rsidP="008D20C0">
      <w:pPr>
        <w:pStyle w:val="a7"/>
        <w:rPr>
          <w:rFonts w:cs="Times New Roman"/>
          <w:sz w:val="24"/>
          <w:szCs w:val="24"/>
        </w:rPr>
      </w:pPr>
      <w:r w:rsidRPr="008D20C0">
        <w:rPr>
          <w:rFonts w:cs="Times New Roman"/>
          <w:sz w:val="24"/>
          <w:szCs w:val="24"/>
        </w:rPr>
        <w:tab/>
        <w:t>Функциональные разновидности языка.</w:t>
      </w:r>
    </w:p>
    <w:p w:rsidR="008D20C0" w:rsidRPr="008D20C0" w:rsidRDefault="008D20C0" w:rsidP="008D20C0">
      <w:pPr>
        <w:pStyle w:val="a7"/>
        <w:rPr>
          <w:rFonts w:cs="Times New Roman"/>
          <w:sz w:val="24"/>
          <w:szCs w:val="24"/>
        </w:rPr>
      </w:pPr>
      <w:r w:rsidRPr="008D20C0">
        <w:rPr>
          <w:rFonts w:cs="Times New Roman"/>
          <w:sz w:val="24"/>
          <w:szCs w:val="24"/>
        </w:rPr>
        <w:t>Общее представление о функциональных разновидностях языка (о разговорной речи, функциональных стилях, языке художественной литературы).</w:t>
      </w:r>
    </w:p>
    <w:p w:rsidR="008D20C0" w:rsidRPr="008D20C0" w:rsidRDefault="008D20C0" w:rsidP="008D20C0">
      <w:pPr>
        <w:pStyle w:val="a7"/>
        <w:rPr>
          <w:rFonts w:cs="Times New Roman"/>
          <w:sz w:val="24"/>
          <w:szCs w:val="24"/>
        </w:rPr>
      </w:pPr>
      <w:r w:rsidRPr="008D20C0">
        <w:rPr>
          <w:rFonts w:cs="Times New Roman"/>
          <w:sz w:val="24"/>
          <w:szCs w:val="24"/>
        </w:rPr>
        <w:tab/>
        <w:t>Система языка.</w:t>
      </w:r>
    </w:p>
    <w:p w:rsidR="008D20C0" w:rsidRPr="008D20C0" w:rsidRDefault="008D20C0" w:rsidP="008D20C0">
      <w:pPr>
        <w:pStyle w:val="a7"/>
        <w:rPr>
          <w:rFonts w:cs="Times New Roman"/>
          <w:sz w:val="24"/>
          <w:szCs w:val="24"/>
        </w:rPr>
      </w:pPr>
      <w:r w:rsidRPr="008D20C0">
        <w:rPr>
          <w:rFonts w:cs="Times New Roman"/>
          <w:sz w:val="24"/>
          <w:szCs w:val="24"/>
        </w:rPr>
        <w:tab/>
        <w:t>Фонетика. Графика. Орфоэпия.</w:t>
      </w:r>
    </w:p>
    <w:p w:rsidR="008D20C0" w:rsidRPr="008D20C0" w:rsidRDefault="008D20C0" w:rsidP="008D20C0">
      <w:pPr>
        <w:pStyle w:val="a7"/>
        <w:rPr>
          <w:rFonts w:cs="Times New Roman"/>
          <w:sz w:val="24"/>
          <w:szCs w:val="24"/>
        </w:rPr>
      </w:pPr>
      <w:r w:rsidRPr="008D20C0">
        <w:rPr>
          <w:rFonts w:cs="Times New Roman"/>
          <w:sz w:val="24"/>
          <w:szCs w:val="24"/>
        </w:rPr>
        <w:t>Фонетика и графика как разделы лингвистики.</w:t>
      </w:r>
    </w:p>
    <w:p w:rsidR="008D20C0" w:rsidRPr="008D20C0" w:rsidRDefault="008D20C0" w:rsidP="008D20C0">
      <w:pPr>
        <w:pStyle w:val="a7"/>
        <w:rPr>
          <w:rFonts w:cs="Times New Roman"/>
          <w:sz w:val="24"/>
          <w:szCs w:val="24"/>
        </w:rPr>
      </w:pPr>
      <w:r w:rsidRPr="008D20C0">
        <w:rPr>
          <w:rFonts w:cs="Times New Roman"/>
          <w:sz w:val="24"/>
          <w:szCs w:val="24"/>
        </w:rPr>
        <w:t>Звук как единица языка. Смыслоразличительная роль звука.</w:t>
      </w:r>
    </w:p>
    <w:p w:rsidR="008D20C0" w:rsidRPr="008D20C0" w:rsidRDefault="008D20C0" w:rsidP="008D20C0">
      <w:pPr>
        <w:pStyle w:val="a7"/>
        <w:rPr>
          <w:rFonts w:cs="Times New Roman"/>
          <w:sz w:val="24"/>
          <w:szCs w:val="24"/>
        </w:rPr>
      </w:pPr>
      <w:r w:rsidRPr="008D20C0">
        <w:rPr>
          <w:rFonts w:cs="Times New Roman"/>
          <w:sz w:val="24"/>
          <w:szCs w:val="24"/>
        </w:rPr>
        <w:t>Система гласных звуков.</w:t>
      </w:r>
    </w:p>
    <w:p w:rsidR="008D20C0" w:rsidRPr="008D20C0" w:rsidRDefault="008D20C0" w:rsidP="008D20C0">
      <w:pPr>
        <w:pStyle w:val="a7"/>
        <w:rPr>
          <w:rFonts w:cs="Times New Roman"/>
          <w:sz w:val="24"/>
          <w:szCs w:val="24"/>
        </w:rPr>
      </w:pPr>
      <w:r w:rsidRPr="008D20C0">
        <w:rPr>
          <w:rFonts w:cs="Times New Roman"/>
          <w:sz w:val="24"/>
          <w:szCs w:val="24"/>
        </w:rPr>
        <w:t>Система согласных звуков.</w:t>
      </w:r>
    </w:p>
    <w:p w:rsidR="008D20C0" w:rsidRPr="008D20C0" w:rsidRDefault="008D20C0" w:rsidP="008D20C0">
      <w:pPr>
        <w:pStyle w:val="a7"/>
        <w:rPr>
          <w:rFonts w:cs="Times New Roman"/>
          <w:sz w:val="24"/>
          <w:szCs w:val="24"/>
        </w:rPr>
      </w:pPr>
      <w:r w:rsidRPr="008D20C0">
        <w:rPr>
          <w:rFonts w:cs="Times New Roman"/>
          <w:sz w:val="24"/>
          <w:szCs w:val="24"/>
        </w:rPr>
        <w:t>Изменение звуков в речевом потоке. Элементы фонетической транскрипции. Слог. Ударение. Свойства русского ударения.</w:t>
      </w:r>
    </w:p>
    <w:p w:rsidR="008D20C0" w:rsidRPr="008D20C0" w:rsidRDefault="008D20C0" w:rsidP="008D20C0">
      <w:pPr>
        <w:pStyle w:val="a7"/>
        <w:rPr>
          <w:rFonts w:cs="Times New Roman"/>
          <w:sz w:val="24"/>
          <w:szCs w:val="24"/>
        </w:rPr>
      </w:pPr>
      <w:r w:rsidRPr="008D20C0">
        <w:rPr>
          <w:rFonts w:cs="Times New Roman"/>
          <w:sz w:val="24"/>
          <w:szCs w:val="24"/>
        </w:rPr>
        <w:t>Соотношение звуков и букв.</w:t>
      </w:r>
    </w:p>
    <w:p w:rsidR="008D20C0" w:rsidRPr="008D20C0" w:rsidRDefault="008D20C0" w:rsidP="008D20C0">
      <w:pPr>
        <w:pStyle w:val="a7"/>
        <w:rPr>
          <w:rFonts w:cs="Times New Roman"/>
          <w:sz w:val="24"/>
          <w:szCs w:val="24"/>
        </w:rPr>
      </w:pPr>
      <w:r w:rsidRPr="008D20C0">
        <w:rPr>
          <w:rFonts w:cs="Times New Roman"/>
          <w:sz w:val="24"/>
          <w:szCs w:val="24"/>
        </w:rPr>
        <w:t>Фонетический анализ слова.</w:t>
      </w:r>
    </w:p>
    <w:p w:rsidR="008D20C0" w:rsidRPr="008D20C0" w:rsidRDefault="008D20C0" w:rsidP="008D20C0">
      <w:pPr>
        <w:pStyle w:val="a7"/>
        <w:rPr>
          <w:rFonts w:cs="Times New Roman"/>
          <w:sz w:val="24"/>
          <w:szCs w:val="24"/>
        </w:rPr>
      </w:pPr>
      <w:r w:rsidRPr="008D20C0">
        <w:rPr>
          <w:rFonts w:cs="Times New Roman"/>
          <w:sz w:val="24"/>
          <w:szCs w:val="24"/>
        </w:rPr>
        <w:t>Способы обозначения [й’], мягкости согласных.</w:t>
      </w:r>
    </w:p>
    <w:p w:rsidR="008D20C0" w:rsidRPr="008D20C0" w:rsidRDefault="008D20C0" w:rsidP="008D20C0">
      <w:pPr>
        <w:pStyle w:val="a7"/>
        <w:rPr>
          <w:rFonts w:cs="Times New Roman"/>
          <w:sz w:val="24"/>
          <w:szCs w:val="24"/>
        </w:rPr>
      </w:pPr>
      <w:r w:rsidRPr="008D20C0">
        <w:rPr>
          <w:rFonts w:cs="Times New Roman"/>
          <w:sz w:val="24"/>
          <w:szCs w:val="24"/>
        </w:rPr>
        <w:t>Основные выразительные средства фонетики.</w:t>
      </w:r>
    </w:p>
    <w:p w:rsidR="008D20C0" w:rsidRPr="008D20C0" w:rsidRDefault="008D20C0" w:rsidP="008D20C0">
      <w:pPr>
        <w:pStyle w:val="a7"/>
        <w:rPr>
          <w:rFonts w:cs="Times New Roman"/>
          <w:sz w:val="24"/>
          <w:szCs w:val="24"/>
        </w:rPr>
      </w:pPr>
      <w:r w:rsidRPr="008D20C0">
        <w:rPr>
          <w:rFonts w:cs="Times New Roman"/>
          <w:sz w:val="24"/>
          <w:szCs w:val="24"/>
        </w:rPr>
        <w:t>Прописные и строчные буквы.</w:t>
      </w:r>
    </w:p>
    <w:p w:rsidR="008D20C0" w:rsidRPr="008D20C0" w:rsidRDefault="008D20C0" w:rsidP="008D20C0">
      <w:pPr>
        <w:pStyle w:val="a7"/>
        <w:rPr>
          <w:rFonts w:cs="Times New Roman"/>
          <w:sz w:val="24"/>
          <w:szCs w:val="24"/>
        </w:rPr>
      </w:pPr>
      <w:r w:rsidRPr="008D20C0">
        <w:rPr>
          <w:rFonts w:cs="Times New Roman"/>
          <w:sz w:val="24"/>
          <w:szCs w:val="24"/>
        </w:rPr>
        <w:t>Интонация, её функции. Основные элементы интонации.</w:t>
      </w:r>
    </w:p>
    <w:p w:rsidR="008D20C0" w:rsidRPr="008D20C0" w:rsidRDefault="008D20C0" w:rsidP="008D20C0">
      <w:pPr>
        <w:pStyle w:val="a7"/>
        <w:rPr>
          <w:rFonts w:cs="Times New Roman"/>
          <w:sz w:val="24"/>
          <w:szCs w:val="24"/>
        </w:rPr>
      </w:pPr>
      <w:r w:rsidRPr="008D20C0">
        <w:rPr>
          <w:rFonts w:cs="Times New Roman"/>
          <w:sz w:val="24"/>
          <w:szCs w:val="24"/>
        </w:rPr>
        <w:tab/>
        <w:t>Орфография.</w:t>
      </w:r>
    </w:p>
    <w:p w:rsidR="008D20C0" w:rsidRPr="008D20C0" w:rsidRDefault="008D20C0" w:rsidP="008D20C0">
      <w:pPr>
        <w:pStyle w:val="a7"/>
        <w:rPr>
          <w:rFonts w:cs="Times New Roman"/>
          <w:sz w:val="24"/>
          <w:szCs w:val="24"/>
        </w:rPr>
      </w:pPr>
      <w:r w:rsidRPr="008D20C0">
        <w:rPr>
          <w:rFonts w:cs="Times New Roman"/>
          <w:sz w:val="24"/>
          <w:szCs w:val="24"/>
        </w:rPr>
        <w:t>Орфография как раздел лингвистики.</w:t>
      </w:r>
    </w:p>
    <w:p w:rsidR="008D20C0" w:rsidRPr="008D20C0" w:rsidRDefault="008D20C0" w:rsidP="008D20C0">
      <w:pPr>
        <w:pStyle w:val="a7"/>
        <w:rPr>
          <w:rFonts w:cs="Times New Roman"/>
          <w:sz w:val="24"/>
          <w:szCs w:val="24"/>
        </w:rPr>
      </w:pPr>
      <w:r w:rsidRPr="008D20C0">
        <w:rPr>
          <w:rFonts w:cs="Times New Roman"/>
          <w:sz w:val="24"/>
          <w:szCs w:val="24"/>
        </w:rPr>
        <w:t>Понятие «орфограмма». Буквенные и небуквенные орфограммы.</w:t>
      </w:r>
    </w:p>
    <w:p w:rsidR="008D20C0" w:rsidRPr="008D20C0" w:rsidRDefault="008D20C0" w:rsidP="008D20C0">
      <w:pPr>
        <w:pStyle w:val="a7"/>
        <w:rPr>
          <w:rFonts w:cs="Times New Roman"/>
          <w:sz w:val="24"/>
          <w:szCs w:val="24"/>
        </w:rPr>
      </w:pPr>
      <w:r w:rsidRPr="008D20C0">
        <w:rPr>
          <w:rFonts w:cs="Times New Roman"/>
          <w:sz w:val="24"/>
          <w:szCs w:val="24"/>
        </w:rPr>
        <w:t>Правописание разделительных ъ и ь.</w:t>
      </w:r>
    </w:p>
    <w:p w:rsidR="008D20C0" w:rsidRPr="008D20C0" w:rsidRDefault="008D20C0" w:rsidP="008D20C0">
      <w:pPr>
        <w:pStyle w:val="a7"/>
        <w:rPr>
          <w:rFonts w:cs="Times New Roman"/>
          <w:sz w:val="24"/>
          <w:szCs w:val="24"/>
        </w:rPr>
      </w:pPr>
      <w:r w:rsidRPr="008D20C0">
        <w:rPr>
          <w:rFonts w:cs="Times New Roman"/>
          <w:sz w:val="24"/>
          <w:szCs w:val="24"/>
        </w:rPr>
        <w:tab/>
        <w:t>Лексикология.</w:t>
      </w:r>
    </w:p>
    <w:p w:rsidR="008D20C0" w:rsidRPr="008D20C0" w:rsidRDefault="008D20C0" w:rsidP="008D20C0">
      <w:pPr>
        <w:pStyle w:val="a7"/>
        <w:rPr>
          <w:rFonts w:cs="Times New Roman"/>
          <w:sz w:val="24"/>
          <w:szCs w:val="24"/>
        </w:rPr>
      </w:pPr>
      <w:r w:rsidRPr="008D20C0">
        <w:rPr>
          <w:rFonts w:cs="Times New Roman"/>
          <w:sz w:val="24"/>
          <w:szCs w:val="24"/>
        </w:rPr>
        <w:t>Лексикология как раздел лингвистики.</w:t>
      </w:r>
    </w:p>
    <w:p w:rsidR="008D20C0" w:rsidRPr="008D20C0" w:rsidRDefault="008D20C0" w:rsidP="008D20C0">
      <w:pPr>
        <w:pStyle w:val="a7"/>
        <w:rPr>
          <w:rFonts w:cs="Times New Roman"/>
          <w:sz w:val="24"/>
          <w:szCs w:val="24"/>
        </w:rPr>
      </w:pPr>
      <w:r w:rsidRPr="008D20C0">
        <w:rPr>
          <w:rFonts w:cs="Times New Roman"/>
          <w:sz w:val="24"/>
          <w:szCs w:val="24"/>
        </w:rPr>
        <w:lastRenderedPageBreak/>
        <w:t>Основные способы толкования лексического значения слова (подбор однокоренных слов; подбор синонимов и антонимов);</w:t>
      </w:r>
    </w:p>
    <w:p w:rsidR="008D20C0" w:rsidRPr="008D20C0" w:rsidRDefault="008D20C0" w:rsidP="008D20C0">
      <w:pPr>
        <w:pStyle w:val="a7"/>
        <w:rPr>
          <w:rFonts w:cs="Times New Roman"/>
          <w:sz w:val="24"/>
          <w:szCs w:val="24"/>
        </w:rPr>
      </w:pPr>
      <w:r w:rsidRPr="008D20C0">
        <w:rPr>
          <w:rFonts w:cs="Times New Roman"/>
          <w:sz w:val="24"/>
          <w:szCs w:val="24"/>
        </w:rPr>
        <w:t>основные способы разъяснения значения слова (по контексту, с помощью толкового словаря).</w:t>
      </w:r>
    </w:p>
    <w:p w:rsidR="008D20C0" w:rsidRPr="008D20C0" w:rsidRDefault="008D20C0" w:rsidP="008D20C0">
      <w:pPr>
        <w:pStyle w:val="a7"/>
        <w:rPr>
          <w:rFonts w:cs="Times New Roman"/>
          <w:sz w:val="24"/>
          <w:szCs w:val="24"/>
        </w:rPr>
      </w:pPr>
      <w:r w:rsidRPr="008D20C0">
        <w:rPr>
          <w:rFonts w:cs="Times New Roman"/>
          <w:sz w:val="24"/>
          <w:szCs w:val="24"/>
        </w:rPr>
        <w:t>Слова однозначные и многозначные. Прямое и переносное значения слова. Тематические группы слов. Обозначение родовых и видовых понятий.</w:t>
      </w:r>
    </w:p>
    <w:p w:rsidR="008D20C0" w:rsidRPr="008D20C0" w:rsidRDefault="008D20C0" w:rsidP="008D20C0">
      <w:pPr>
        <w:pStyle w:val="a7"/>
        <w:rPr>
          <w:rFonts w:cs="Times New Roman"/>
          <w:sz w:val="24"/>
          <w:szCs w:val="24"/>
        </w:rPr>
      </w:pPr>
      <w:r w:rsidRPr="008D20C0">
        <w:rPr>
          <w:rFonts w:cs="Times New Roman"/>
          <w:sz w:val="24"/>
          <w:szCs w:val="24"/>
        </w:rPr>
        <w:t>Синонимы. Антонимы. Омонимы. Паронимы.</w:t>
      </w:r>
    </w:p>
    <w:p w:rsidR="008D20C0" w:rsidRPr="008D20C0" w:rsidRDefault="008D20C0" w:rsidP="008D20C0">
      <w:pPr>
        <w:pStyle w:val="a7"/>
        <w:rPr>
          <w:rFonts w:cs="Times New Roman"/>
          <w:sz w:val="24"/>
          <w:szCs w:val="24"/>
        </w:rPr>
      </w:pPr>
      <w:r w:rsidRPr="008D20C0">
        <w:rPr>
          <w:rFonts w:cs="Times New Roman"/>
          <w:sz w:val="24"/>
          <w:szCs w:val="24"/>
        </w:rPr>
        <w:t>Разные виды лексических словарей (толковый словарь, словари синонимов, антонимов, омонимов, паронимов) и их роль в овладении словарным богатством родного языка.</w:t>
      </w:r>
    </w:p>
    <w:p w:rsidR="008D20C0" w:rsidRPr="008D20C0" w:rsidRDefault="008D20C0" w:rsidP="008D20C0">
      <w:pPr>
        <w:pStyle w:val="a7"/>
        <w:rPr>
          <w:rFonts w:cs="Times New Roman"/>
          <w:sz w:val="24"/>
          <w:szCs w:val="24"/>
        </w:rPr>
      </w:pPr>
      <w:r w:rsidRPr="008D20C0">
        <w:rPr>
          <w:rFonts w:cs="Times New Roman"/>
          <w:sz w:val="24"/>
          <w:szCs w:val="24"/>
        </w:rPr>
        <w:t>Лексический анализ слов (в рамках изученного).</w:t>
      </w:r>
    </w:p>
    <w:p w:rsidR="008D20C0" w:rsidRPr="008D20C0" w:rsidRDefault="008D20C0" w:rsidP="008D20C0">
      <w:pPr>
        <w:pStyle w:val="a7"/>
        <w:rPr>
          <w:rFonts w:cs="Times New Roman"/>
          <w:sz w:val="24"/>
          <w:szCs w:val="24"/>
        </w:rPr>
      </w:pPr>
      <w:r w:rsidRPr="008D20C0">
        <w:rPr>
          <w:rFonts w:cs="Times New Roman"/>
          <w:sz w:val="24"/>
          <w:szCs w:val="24"/>
        </w:rPr>
        <w:tab/>
      </w:r>
      <w:proofErr w:type="spellStart"/>
      <w:r w:rsidRPr="008D20C0">
        <w:rPr>
          <w:rFonts w:cs="Times New Roman"/>
          <w:sz w:val="24"/>
          <w:szCs w:val="24"/>
        </w:rPr>
        <w:t>Морфемика</w:t>
      </w:r>
      <w:proofErr w:type="spellEnd"/>
      <w:r w:rsidRPr="008D20C0">
        <w:rPr>
          <w:rFonts w:cs="Times New Roman"/>
          <w:sz w:val="24"/>
          <w:szCs w:val="24"/>
        </w:rPr>
        <w:t>. Орфография.</w:t>
      </w:r>
    </w:p>
    <w:p w:rsidR="008D20C0" w:rsidRPr="008D20C0" w:rsidRDefault="008D20C0" w:rsidP="008D20C0">
      <w:pPr>
        <w:pStyle w:val="a7"/>
        <w:rPr>
          <w:rFonts w:cs="Times New Roman"/>
          <w:sz w:val="24"/>
          <w:szCs w:val="24"/>
        </w:rPr>
      </w:pPr>
      <w:proofErr w:type="spellStart"/>
      <w:r w:rsidRPr="008D20C0">
        <w:rPr>
          <w:rFonts w:cs="Times New Roman"/>
          <w:sz w:val="24"/>
          <w:szCs w:val="24"/>
        </w:rPr>
        <w:t>Морфемика</w:t>
      </w:r>
      <w:proofErr w:type="spellEnd"/>
      <w:r w:rsidRPr="008D20C0">
        <w:rPr>
          <w:rFonts w:cs="Times New Roman"/>
          <w:sz w:val="24"/>
          <w:szCs w:val="24"/>
        </w:rPr>
        <w:t xml:space="preserve"> как раздел лингвистики.</w:t>
      </w:r>
    </w:p>
    <w:p w:rsidR="008D20C0" w:rsidRPr="008D20C0" w:rsidRDefault="008D20C0" w:rsidP="008D20C0">
      <w:pPr>
        <w:pStyle w:val="a7"/>
        <w:rPr>
          <w:rFonts w:cs="Times New Roman"/>
          <w:sz w:val="24"/>
          <w:szCs w:val="24"/>
        </w:rPr>
      </w:pPr>
      <w:r w:rsidRPr="008D20C0">
        <w:rPr>
          <w:rFonts w:cs="Times New Roman"/>
          <w:sz w:val="24"/>
          <w:szCs w:val="24"/>
        </w:rPr>
        <w:t>Морфема как минимальная значимая единица языка. Основа слова. Виды морфем (корень, приставка, суффикс, окончание).</w:t>
      </w:r>
    </w:p>
    <w:p w:rsidR="008D20C0" w:rsidRPr="008D20C0" w:rsidRDefault="008D20C0" w:rsidP="008D20C0">
      <w:pPr>
        <w:pStyle w:val="a7"/>
        <w:rPr>
          <w:rFonts w:cs="Times New Roman"/>
          <w:sz w:val="24"/>
          <w:szCs w:val="24"/>
        </w:rPr>
      </w:pPr>
      <w:r w:rsidRPr="008D20C0">
        <w:rPr>
          <w:rFonts w:cs="Times New Roman"/>
          <w:sz w:val="24"/>
          <w:szCs w:val="24"/>
        </w:rPr>
        <w:t>Чередование звуков в морфемах (в том числе чередование гласных с нулём звука).</w:t>
      </w:r>
    </w:p>
    <w:p w:rsidR="008D20C0" w:rsidRPr="008D20C0" w:rsidRDefault="008D20C0" w:rsidP="008D20C0">
      <w:pPr>
        <w:pStyle w:val="a7"/>
        <w:rPr>
          <w:rFonts w:cs="Times New Roman"/>
          <w:sz w:val="24"/>
          <w:szCs w:val="24"/>
        </w:rPr>
      </w:pPr>
      <w:r w:rsidRPr="008D20C0">
        <w:rPr>
          <w:rFonts w:cs="Times New Roman"/>
          <w:sz w:val="24"/>
          <w:szCs w:val="24"/>
        </w:rPr>
        <w:t>Морфемный анализ слов.</w:t>
      </w:r>
    </w:p>
    <w:p w:rsidR="008D20C0" w:rsidRPr="008D20C0" w:rsidRDefault="008D20C0" w:rsidP="008D20C0">
      <w:pPr>
        <w:pStyle w:val="a7"/>
        <w:rPr>
          <w:rFonts w:cs="Times New Roman"/>
          <w:sz w:val="24"/>
          <w:szCs w:val="24"/>
        </w:rPr>
      </w:pPr>
      <w:r w:rsidRPr="008D20C0">
        <w:rPr>
          <w:rFonts w:cs="Times New Roman"/>
          <w:sz w:val="24"/>
          <w:szCs w:val="24"/>
        </w:rPr>
        <w:t>Уместное использование слов с суффиксами оценки в собственной речи.</w:t>
      </w:r>
    </w:p>
    <w:p w:rsidR="008D20C0" w:rsidRPr="008D20C0" w:rsidRDefault="008D20C0" w:rsidP="008D20C0">
      <w:pPr>
        <w:pStyle w:val="a7"/>
        <w:rPr>
          <w:rFonts w:cs="Times New Roman"/>
          <w:sz w:val="24"/>
          <w:szCs w:val="24"/>
        </w:rPr>
      </w:pPr>
      <w:r w:rsidRPr="008D20C0">
        <w:rPr>
          <w:rFonts w:cs="Times New Roman"/>
          <w:sz w:val="24"/>
          <w:szCs w:val="24"/>
        </w:rPr>
        <w:t>Правописание корней с безударными проверяемыми, непроверяемыми гласными (в рамках изученного).</w:t>
      </w:r>
    </w:p>
    <w:p w:rsidR="008D20C0" w:rsidRPr="008D20C0" w:rsidRDefault="008D20C0" w:rsidP="008D20C0">
      <w:pPr>
        <w:pStyle w:val="a7"/>
        <w:rPr>
          <w:rFonts w:cs="Times New Roman"/>
          <w:sz w:val="24"/>
          <w:szCs w:val="24"/>
        </w:rPr>
      </w:pPr>
      <w:r w:rsidRPr="008D20C0">
        <w:rPr>
          <w:rFonts w:cs="Times New Roman"/>
          <w:sz w:val="24"/>
          <w:szCs w:val="24"/>
        </w:rPr>
        <w:t>Правописание корней с проверяемыми, непроверяемыми, непроизносимыми согласными (в рамках изученного).</w:t>
      </w:r>
    </w:p>
    <w:p w:rsidR="008D20C0" w:rsidRPr="008D20C0" w:rsidRDefault="008D20C0" w:rsidP="008D20C0">
      <w:pPr>
        <w:pStyle w:val="a7"/>
        <w:rPr>
          <w:rFonts w:cs="Times New Roman"/>
          <w:sz w:val="24"/>
          <w:szCs w:val="24"/>
        </w:rPr>
      </w:pPr>
      <w:r w:rsidRPr="008D20C0">
        <w:rPr>
          <w:rFonts w:cs="Times New Roman"/>
          <w:sz w:val="24"/>
          <w:szCs w:val="24"/>
        </w:rPr>
        <w:t>Правописание ё - о после шипящих в корне слова.</w:t>
      </w:r>
    </w:p>
    <w:p w:rsidR="008D20C0" w:rsidRPr="008D20C0" w:rsidRDefault="008D20C0" w:rsidP="008D20C0">
      <w:pPr>
        <w:pStyle w:val="a7"/>
        <w:rPr>
          <w:rFonts w:cs="Times New Roman"/>
          <w:sz w:val="24"/>
          <w:szCs w:val="24"/>
        </w:rPr>
      </w:pPr>
      <w:r w:rsidRPr="008D20C0">
        <w:rPr>
          <w:rFonts w:cs="Times New Roman"/>
          <w:sz w:val="24"/>
          <w:szCs w:val="24"/>
        </w:rPr>
        <w:t>Правописание неизменяемых при письме приставок и приставок на -з (-с).</w:t>
      </w:r>
    </w:p>
    <w:p w:rsidR="008D20C0" w:rsidRPr="008D20C0" w:rsidRDefault="008D20C0" w:rsidP="008D20C0">
      <w:pPr>
        <w:pStyle w:val="a7"/>
        <w:rPr>
          <w:rFonts w:cs="Times New Roman"/>
          <w:sz w:val="24"/>
          <w:szCs w:val="24"/>
        </w:rPr>
      </w:pPr>
      <w:r w:rsidRPr="008D20C0">
        <w:rPr>
          <w:rFonts w:cs="Times New Roman"/>
          <w:sz w:val="24"/>
          <w:szCs w:val="24"/>
        </w:rPr>
        <w:t>Правописание ы - и после приставок.</w:t>
      </w:r>
    </w:p>
    <w:p w:rsidR="008D20C0" w:rsidRPr="008D20C0" w:rsidRDefault="008D20C0" w:rsidP="008D20C0">
      <w:pPr>
        <w:pStyle w:val="a7"/>
        <w:rPr>
          <w:rFonts w:cs="Times New Roman"/>
          <w:sz w:val="24"/>
          <w:szCs w:val="24"/>
        </w:rPr>
      </w:pPr>
      <w:r w:rsidRPr="008D20C0">
        <w:rPr>
          <w:rFonts w:cs="Times New Roman"/>
          <w:sz w:val="24"/>
          <w:szCs w:val="24"/>
        </w:rPr>
        <w:t>Правописание ы - и после ц.</w:t>
      </w:r>
    </w:p>
    <w:p w:rsidR="008D20C0" w:rsidRPr="008D20C0" w:rsidRDefault="008D20C0" w:rsidP="008D20C0">
      <w:pPr>
        <w:pStyle w:val="a7"/>
        <w:rPr>
          <w:rFonts w:cs="Times New Roman"/>
          <w:sz w:val="24"/>
          <w:szCs w:val="24"/>
        </w:rPr>
      </w:pPr>
      <w:r w:rsidRPr="008D20C0">
        <w:rPr>
          <w:rFonts w:cs="Times New Roman"/>
          <w:sz w:val="24"/>
          <w:szCs w:val="24"/>
        </w:rPr>
        <w:t>Орфографический анализ слова (в рамках изученного).</w:t>
      </w:r>
    </w:p>
    <w:p w:rsidR="008D20C0" w:rsidRPr="008D20C0" w:rsidRDefault="008D20C0" w:rsidP="008D20C0">
      <w:pPr>
        <w:pStyle w:val="a7"/>
        <w:rPr>
          <w:rFonts w:cs="Times New Roman"/>
          <w:sz w:val="24"/>
          <w:szCs w:val="24"/>
        </w:rPr>
      </w:pPr>
      <w:r w:rsidRPr="008D20C0">
        <w:rPr>
          <w:rFonts w:cs="Times New Roman"/>
          <w:sz w:val="24"/>
          <w:szCs w:val="24"/>
        </w:rPr>
        <w:tab/>
        <w:t>Морфология. Культура речи. Орфография.</w:t>
      </w:r>
    </w:p>
    <w:p w:rsidR="008D20C0" w:rsidRPr="008D20C0" w:rsidRDefault="008D20C0" w:rsidP="008D20C0">
      <w:pPr>
        <w:pStyle w:val="a7"/>
        <w:rPr>
          <w:rFonts w:cs="Times New Roman"/>
          <w:sz w:val="24"/>
          <w:szCs w:val="24"/>
        </w:rPr>
      </w:pPr>
      <w:r w:rsidRPr="008D20C0">
        <w:rPr>
          <w:rFonts w:cs="Times New Roman"/>
          <w:sz w:val="24"/>
          <w:szCs w:val="24"/>
        </w:rPr>
        <w:t>Морфология как раздел грамматики. Грамматическое значение слова.</w:t>
      </w:r>
    </w:p>
    <w:p w:rsidR="008D20C0" w:rsidRPr="008D20C0" w:rsidRDefault="008D20C0" w:rsidP="008D20C0">
      <w:pPr>
        <w:pStyle w:val="a7"/>
        <w:rPr>
          <w:rFonts w:cs="Times New Roman"/>
          <w:sz w:val="24"/>
          <w:szCs w:val="24"/>
        </w:rPr>
      </w:pPr>
      <w:r w:rsidRPr="008D20C0">
        <w:rPr>
          <w:rFonts w:cs="Times New Roman"/>
          <w:sz w:val="24"/>
          <w:szCs w:val="24"/>
        </w:rPr>
        <w:t>Части речи как лексико-грамматические разряды слов.</w:t>
      </w:r>
    </w:p>
    <w:p w:rsidR="008D20C0" w:rsidRPr="008D20C0" w:rsidRDefault="008D20C0" w:rsidP="008D20C0">
      <w:pPr>
        <w:pStyle w:val="a7"/>
        <w:rPr>
          <w:rFonts w:cs="Times New Roman"/>
          <w:sz w:val="24"/>
          <w:szCs w:val="24"/>
        </w:rPr>
      </w:pPr>
      <w:r w:rsidRPr="008D20C0">
        <w:rPr>
          <w:rFonts w:cs="Times New Roman"/>
          <w:sz w:val="24"/>
          <w:szCs w:val="24"/>
        </w:rPr>
        <w:t>Система частей речи в русском языке. Самостоятельные и служебные части</w:t>
      </w:r>
    </w:p>
    <w:p w:rsidR="008D20C0" w:rsidRPr="008D20C0" w:rsidRDefault="008D20C0" w:rsidP="008D20C0">
      <w:pPr>
        <w:pStyle w:val="a7"/>
        <w:rPr>
          <w:rFonts w:cs="Times New Roman"/>
          <w:sz w:val="24"/>
          <w:szCs w:val="24"/>
        </w:rPr>
      </w:pPr>
      <w:r w:rsidRPr="008D20C0">
        <w:rPr>
          <w:rFonts w:cs="Times New Roman"/>
          <w:sz w:val="24"/>
          <w:szCs w:val="24"/>
        </w:rPr>
        <w:t>речи.</w:t>
      </w:r>
    </w:p>
    <w:p w:rsidR="008D20C0" w:rsidRPr="008D20C0" w:rsidRDefault="008D20C0" w:rsidP="008D20C0">
      <w:pPr>
        <w:pStyle w:val="a7"/>
        <w:rPr>
          <w:rFonts w:cs="Times New Roman"/>
          <w:sz w:val="24"/>
          <w:szCs w:val="24"/>
        </w:rPr>
      </w:pPr>
      <w:r w:rsidRPr="008D20C0">
        <w:rPr>
          <w:rFonts w:cs="Times New Roman"/>
          <w:sz w:val="24"/>
          <w:szCs w:val="24"/>
        </w:rPr>
        <w:tab/>
        <w:t>Имя существительное.</w:t>
      </w:r>
    </w:p>
    <w:p w:rsidR="008D20C0" w:rsidRPr="008D20C0" w:rsidRDefault="008D20C0" w:rsidP="008D20C0">
      <w:pPr>
        <w:pStyle w:val="a7"/>
        <w:rPr>
          <w:rFonts w:cs="Times New Roman"/>
          <w:sz w:val="24"/>
          <w:szCs w:val="24"/>
        </w:rPr>
      </w:pPr>
      <w:r w:rsidRPr="008D20C0">
        <w:rPr>
          <w:rFonts w:cs="Times New Roman"/>
          <w:sz w:val="24"/>
          <w:szCs w:val="24"/>
        </w:rPr>
        <w:t>Имя существительное как часть речи. Общее грамматическое значение, морфологические признаки и синтаксические функции имени существительного. Роль имени существительного в речи.</w:t>
      </w:r>
    </w:p>
    <w:p w:rsidR="008D20C0" w:rsidRPr="008D20C0" w:rsidRDefault="008D20C0" w:rsidP="008D20C0">
      <w:pPr>
        <w:pStyle w:val="a7"/>
        <w:rPr>
          <w:rFonts w:cs="Times New Roman"/>
          <w:sz w:val="24"/>
          <w:szCs w:val="24"/>
        </w:rPr>
      </w:pPr>
      <w:r w:rsidRPr="008D20C0">
        <w:rPr>
          <w:rFonts w:cs="Times New Roman"/>
          <w:sz w:val="24"/>
          <w:szCs w:val="24"/>
        </w:rPr>
        <w:t>Лексико-грамматические разряды имён существительных по значению, имена существительные собственные и нарицательные; имена существительные одушевлённые и неодушевлённые.</w:t>
      </w:r>
    </w:p>
    <w:p w:rsidR="008D20C0" w:rsidRPr="008D20C0" w:rsidRDefault="008D20C0" w:rsidP="008D20C0">
      <w:pPr>
        <w:pStyle w:val="a7"/>
        <w:rPr>
          <w:rFonts w:cs="Times New Roman"/>
          <w:sz w:val="24"/>
          <w:szCs w:val="24"/>
        </w:rPr>
      </w:pPr>
      <w:r w:rsidRPr="008D20C0">
        <w:rPr>
          <w:rFonts w:cs="Times New Roman"/>
          <w:sz w:val="24"/>
          <w:szCs w:val="24"/>
        </w:rPr>
        <w:t>Род, число, падеж имени существительного.</w:t>
      </w:r>
    </w:p>
    <w:p w:rsidR="008D20C0" w:rsidRPr="008D20C0" w:rsidRDefault="008D20C0" w:rsidP="008D20C0">
      <w:pPr>
        <w:pStyle w:val="a7"/>
        <w:rPr>
          <w:rFonts w:cs="Times New Roman"/>
          <w:sz w:val="24"/>
          <w:szCs w:val="24"/>
        </w:rPr>
      </w:pPr>
      <w:r w:rsidRPr="008D20C0">
        <w:rPr>
          <w:rFonts w:cs="Times New Roman"/>
          <w:sz w:val="24"/>
          <w:szCs w:val="24"/>
        </w:rPr>
        <w:t>Имена существительные общего рода.</w:t>
      </w:r>
    </w:p>
    <w:p w:rsidR="008D20C0" w:rsidRPr="008D20C0" w:rsidRDefault="008D20C0" w:rsidP="008D20C0">
      <w:pPr>
        <w:pStyle w:val="a7"/>
        <w:rPr>
          <w:rFonts w:cs="Times New Roman"/>
          <w:sz w:val="24"/>
          <w:szCs w:val="24"/>
        </w:rPr>
      </w:pPr>
      <w:r w:rsidRPr="008D20C0">
        <w:rPr>
          <w:rFonts w:cs="Times New Roman"/>
          <w:sz w:val="24"/>
          <w:szCs w:val="24"/>
        </w:rPr>
        <w:t>Имена существительные, имеющие форму только единственного или только множественного числа.</w:t>
      </w:r>
    </w:p>
    <w:p w:rsidR="008D20C0" w:rsidRPr="008D20C0" w:rsidRDefault="008D20C0" w:rsidP="008D20C0">
      <w:pPr>
        <w:pStyle w:val="a7"/>
        <w:rPr>
          <w:rFonts w:cs="Times New Roman"/>
          <w:sz w:val="24"/>
          <w:szCs w:val="24"/>
        </w:rPr>
      </w:pPr>
      <w:r w:rsidRPr="008D20C0">
        <w:rPr>
          <w:rFonts w:cs="Times New Roman"/>
          <w:sz w:val="24"/>
          <w:szCs w:val="24"/>
        </w:rPr>
        <w:t>Типы склонения имён существительных. Разносклоняемые имена существительные. Несклоняемые имена существительные.</w:t>
      </w:r>
    </w:p>
    <w:p w:rsidR="008D20C0" w:rsidRPr="008D20C0" w:rsidRDefault="008D20C0" w:rsidP="008D20C0">
      <w:pPr>
        <w:pStyle w:val="a7"/>
        <w:rPr>
          <w:rFonts w:cs="Times New Roman"/>
          <w:sz w:val="24"/>
          <w:szCs w:val="24"/>
        </w:rPr>
      </w:pPr>
      <w:r w:rsidRPr="008D20C0">
        <w:rPr>
          <w:rFonts w:cs="Times New Roman"/>
          <w:sz w:val="24"/>
          <w:szCs w:val="24"/>
        </w:rPr>
        <w:t>Морфологический анализ имён существительных. Нормы произношения, нормы постановки ударения, нормы словоизменения имён существительных (в рамках изученного).</w:t>
      </w:r>
    </w:p>
    <w:p w:rsidR="008D20C0" w:rsidRPr="008D20C0" w:rsidRDefault="008D20C0" w:rsidP="008D20C0">
      <w:pPr>
        <w:pStyle w:val="a7"/>
        <w:rPr>
          <w:rFonts w:cs="Times New Roman"/>
          <w:sz w:val="24"/>
          <w:szCs w:val="24"/>
        </w:rPr>
      </w:pPr>
      <w:r w:rsidRPr="008D20C0">
        <w:rPr>
          <w:rFonts w:cs="Times New Roman"/>
          <w:sz w:val="24"/>
          <w:szCs w:val="24"/>
        </w:rPr>
        <w:t>Правописание собственных имён существительных. Правописание ь на конце имён существительных после шипящих.</w:t>
      </w:r>
    </w:p>
    <w:p w:rsidR="008D20C0" w:rsidRPr="008D20C0" w:rsidRDefault="008D20C0" w:rsidP="008D20C0">
      <w:pPr>
        <w:pStyle w:val="a7"/>
        <w:rPr>
          <w:rFonts w:cs="Times New Roman"/>
          <w:sz w:val="24"/>
          <w:szCs w:val="24"/>
        </w:rPr>
      </w:pPr>
      <w:r w:rsidRPr="008D20C0">
        <w:rPr>
          <w:rFonts w:cs="Times New Roman"/>
          <w:sz w:val="24"/>
          <w:szCs w:val="24"/>
        </w:rPr>
        <w:t>Правописание безударных окончаний имён существительных. Правописание о - е (ё) после шипящих и ц в суффиксах и окончаниях имён существительных.</w:t>
      </w:r>
    </w:p>
    <w:p w:rsidR="008D20C0" w:rsidRPr="008D20C0" w:rsidRDefault="008D20C0" w:rsidP="008D20C0">
      <w:pPr>
        <w:pStyle w:val="a7"/>
        <w:rPr>
          <w:rFonts w:cs="Times New Roman"/>
          <w:sz w:val="24"/>
          <w:szCs w:val="24"/>
        </w:rPr>
      </w:pPr>
      <w:r w:rsidRPr="008D20C0">
        <w:rPr>
          <w:rFonts w:cs="Times New Roman"/>
          <w:sz w:val="24"/>
          <w:szCs w:val="24"/>
        </w:rPr>
        <w:t>Правописание суффиксов -чик</w:t>
      </w:r>
      <w:r w:rsidRPr="008D20C0">
        <w:rPr>
          <w:rFonts w:cs="Times New Roman"/>
          <w:sz w:val="24"/>
          <w:szCs w:val="24"/>
        </w:rPr>
        <w:tab/>
      </w:r>
      <w:proofErr w:type="spellStart"/>
      <w:r w:rsidRPr="008D20C0">
        <w:rPr>
          <w:rFonts w:cs="Times New Roman"/>
          <w:sz w:val="24"/>
          <w:szCs w:val="24"/>
        </w:rPr>
        <w:t>щик</w:t>
      </w:r>
      <w:proofErr w:type="spellEnd"/>
      <w:r w:rsidRPr="008D20C0">
        <w:rPr>
          <w:rFonts w:cs="Times New Roman"/>
          <w:sz w:val="24"/>
          <w:szCs w:val="24"/>
        </w:rPr>
        <w:t>-; -</w:t>
      </w:r>
      <w:proofErr w:type="spellStart"/>
      <w:r w:rsidRPr="008D20C0">
        <w:rPr>
          <w:rFonts w:cs="Times New Roman"/>
          <w:sz w:val="24"/>
          <w:szCs w:val="24"/>
        </w:rPr>
        <w:t>ек</w:t>
      </w:r>
      <w:proofErr w:type="spellEnd"/>
      <w:r w:rsidRPr="008D20C0">
        <w:rPr>
          <w:rFonts w:cs="Times New Roman"/>
          <w:sz w:val="24"/>
          <w:szCs w:val="24"/>
        </w:rPr>
        <w:tab/>
      </w:r>
      <w:proofErr w:type="spellStart"/>
      <w:r w:rsidRPr="008D20C0">
        <w:rPr>
          <w:rFonts w:cs="Times New Roman"/>
          <w:sz w:val="24"/>
          <w:szCs w:val="24"/>
        </w:rPr>
        <w:t>ик</w:t>
      </w:r>
      <w:proofErr w:type="spellEnd"/>
      <w:r w:rsidRPr="008D20C0">
        <w:rPr>
          <w:rFonts w:cs="Times New Roman"/>
          <w:sz w:val="24"/>
          <w:szCs w:val="24"/>
        </w:rPr>
        <w:t>- (-чик-)</w:t>
      </w:r>
    </w:p>
    <w:p w:rsidR="008D20C0" w:rsidRPr="008D20C0" w:rsidRDefault="008D20C0" w:rsidP="008D20C0">
      <w:pPr>
        <w:pStyle w:val="a7"/>
        <w:rPr>
          <w:rFonts w:cs="Times New Roman"/>
          <w:sz w:val="24"/>
          <w:szCs w:val="24"/>
        </w:rPr>
      </w:pPr>
      <w:r w:rsidRPr="008D20C0">
        <w:rPr>
          <w:rFonts w:cs="Times New Roman"/>
          <w:sz w:val="24"/>
          <w:szCs w:val="24"/>
        </w:rPr>
        <w:lastRenderedPageBreak/>
        <w:t>имён существительных.</w:t>
      </w:r>
    </w:p>
    <w:p w:rsidR="008D20C0" w:rsidRPr="008D20C0" w:rsidRDefault="008D20C0" w:rsidP="008D20C0">
      <w:pPr>
        <w:pStyle w:val="a7"/>
        <w:rPr>
          <w:rFonts w:cs="Times New Roman"/>
          <w:sz w:val="24"/>
          <w:szCs w:val="24"/>
        </w:rPr>
      </w:pPr>
      <w:r w:rsidRPr="008D20C0">
        <w:rPr>
          <w:rFonts w:cs="Times New Roman"/>
          <w:sz w:val="24"/>
          <w:szCs w:val="24"/>
        </w:rPr>
        <w:t>Правописание корней с чередованием а // о: -лаг</w:t>
      </w:r>
      <w:r w:rsidRPr="008D20C0">
        <w:rPr>
          <w:rFonts w:cs="Times New Roman"/>
          <w:sz w:val="24"/>
          <w:szCs w:val="24"/>
        </w:rPr>
        <w:tab/>
        <w:t>лож-;</w:t>
      </w:r>
    </w:p>
    <w:p w:rsidR="008D20C0" w:rsidRPr="008D20C0" w:rsidRDefault="008D20C0" w:rsidP="008D20C0">
      <w:pPr>
        <w:pStyle w:val="a7"/>
        <w:rPr>
          <w:rFonts w:cs="Times New Roman"/>
          <w:sz w:val="24"/>
          <w:szCs w:val="24"/>
        </w:rPr>
      </w:pPr>
      <w:r w:rsidRPr="008D20C0">
        <w:rPr>
          <w:rFonts w:cs="Times New Roman"/>
          <w:sz w:val="24"/>
          <w:szCs w:val="24"/>
        </w:rPr>
        <w:t>-</w:t>
      </w:r>
      <w:proofErr w:type="spellStart"/>
      <w:r w:rsidRPr="008D20C0">
        <w:rPr>
          <w:rFonts w:cs="Times New Roman"/>
          <w:sz w:val="24"/>
          <w:szCs w:val="24"/>
        </w:rPr>
        <w:t>раст</w:t>
      </w:r>
      <w:proofErr w:type="spellEnd"/>
      <w:r w:rsidRPr="008D20C0">
        <w:rPr>
          <w:rFonts w:cs="Times New Roman"/>
          <w:sz w:val="24"/>
          <w:szCs w:val="24"/>
        </w:rPr>
        <w:tab/>
      </w:r>
      <w:proofErr w:type="spellStart"/>
      <w:r w:rsidRPr="008D20C0">
        <w:rPr>
          <w:rFonts w:cs="Times New Roman"/>
          <w:sz w:val="24"/>
          <w:szCs w:val="24"/>
        </w:rPr>
        <w:t>ращ</w:t>
      </w:r>
      <w:proofErr w:type="spellEnd"/>
      <w:r w:rsidRPr="008D20C0">
        <w:rPr>
          <w:rFonts w:cs="Times New Roman"/>
          <w:sz w:val="24"/>
          <w:szCs w:val="24"/>
        </w:rPr>
        <w:tab/>
        <w:t>рос-; -</w:t>
      </w:r>
      <w:proofErr w:type="spellStart"/>
      <w:r w:rsidRPr="008D20C0">
        <w:rPr>
          <w:rFonts w:cs="Times New Roman"/>
          <w:sz w:val="24"/>
          <w:szCs w:val="24"/>
        </w:rPr>
        <w:t>гар</w:t>
      </w:r>
      <w:proofErr w:type="spellEnd"/>
      <w:r w:rsidRPr="008D20C0">
        <w:rPr>
          <w:rFonts w:cs="Times New Roman"/>
          <w:sz w:val="24"/>
          <w:szCs w:val="24"/>
        </w:rPr>
        <w:tab/>
        <w:t>гор-, -</w:t>
      </w:r>
      <w:proofErr w:type="spellStart"/>
      <w:r w:rsidRPr="008D20C0">
        <w:rPr>
          <w:rFonts w:cs="Times New Roman"/>
          <w:sz w:val="24"/>
          <w:szCs w:val="24"/>
        </w:rPr>
        <w:t>зар</w:t>
      </w:r>
      <w:proofErr w:type="spellEnd"/>
      <w:r w:rsidRPr="008D20C0">
        <w:rPr>
          <w:rFonts w:cs="Times New Roman"/>
          <w:sz w:val="24"/>
          <w:szCs w:val="24"/>
        </w:rPr>
        <w:tab/>
      </w:r>
      <w:proofErr w:type="spellStart"/>
      <w:r w:rsidRPr="008D20C0">
        <w:rPr>
          <w:rFonts w:cs="Times New Roman"/>
          <w:sz w:val="24"/>
          <w:szCs w:val="24"/>
        </w:rPr>
        <w:t>зор</w:t>
      </w:r>
      <w:proofErr w:type="spellEnd"/>
      <w:r w:rsidRPr="008D20C0">
        <w:rPr>
          <w:rFonts w:cs="Times New Roman"/>
          <w:sz w:val="24"/>
          <w:szCs w:val="24"/>
        </w:rPr>
        <w:t>-;</w:t>
      </w:r>
    </w:p>
    <w:p w:rsidR="008D20C0" w:rsidRPr="008D20C0" w:rsidRDefault="008D20C0" w:rsidP="008D20C0">
      <w:pPr>
        <w:pStyle w:val="a7"/>
        <w:rPr>
          <w:rFonts w:cs="Times New Roman"/>
          <w:sz w:val="24"/>
          <w:szCs w:val="24"/>
        </w:rPr>
      </w:pPr>
      <w:r w:rsidRPr="008D20C0">
        <w:rPr>
          <w:rFonts w:cs="Times New Roman"/>
          <w:sz w:val="24"/>
          <w:szCs w:val="24"/>
        </w:rPr>
        <w:t>-клан</w:t>
      </w:r>
      <w:r w:rsidRPr="008D20C0">
        <w:rPr>
          <w:rFonts w:cs="Times New Roman"/>
          <w:sz w:val="24"/>
          <w:szCs w:val="24"/>
        </w:rPr>
        <w:tab/>
        <w:t>клон-, -скак</w:t>
      </w:r>
      <w:r w:rsidRPr="008D20C0">
        <w:rPr>
          <w:rFonts w:cs="Times New Roman"/>
          <w:sz w:val="24"/>
          <w:szCs w:val="24"/>
        </w:rPr>
        <w:tab/>
      </w:r>
      <w:proofErr w:type="spellStart"/>
      <w:r w:rsidRPr="008D20C0">
        <w:rPr>
          <w:rFonts w:cs="Times New Roman"/>
          <w:sz w:val="24"/>
          <w:szCs w:val="24"/>
        </w:rPr>
        <w:t>скоч</w:t>
      </w:r>
      <w:proofErr w:type="spellEnd"/>
      <w:r w:rsidRPr="008D20C0">
        <w:rPr>
          <w:rFonts w:cs="Times New Roman"/>
          <w:sz w:val="24"/>
          <w:szCs w:val="24"/>
        </w:rPr>
        <w:t>-.</w:t>
      </w:r>
    </w:p>
    <w:p w:rsidR="008D20C0" w:rsidRPr="008D20C0" w:rsidRDefault="008D20C0" w:rsidP="008D20C0">
      <w:pPr>
        <w:pStyle w:val="a7"/>
        <w:rPr>
          <w:rFonts w:cs="Times New Roman"/>
          <w:sz w:val="24"/>
          <w:szCs w:val="24"/>
        </w:rPr>
      </w:pPr>
      <w:r w:rsidRPr="008D20C0">
        <w:rPr>
          <w:rFonts w:cs="Times New Roman"/>
          <w:sz w:val="24"/>
          <w:szCs w:val="24"/>
        </w:rPr>
        <w:t>Слитное и раздельное написание не с именами существительными.</w:t>
      </w:r>
    </w:p>
    <w:p w:rsidR="008D20C0" w:rsidRPr="008D20C0" w:rsidRDefault="008D20C0" w:rsidP="008D20C0">
      <w:pPr>
        <w:pStyle w:val="a7"/>
        <w:rPr>
          <w:rFonts w:cs="Times New Roman"/>
          <w:sz w:val="24"/>
          <w:szCs w:val="24"/>
        </w:rPr>
      </w:pPr>
      <w:r w:rsidRPr="008D20C0">
        <w:rPr>
          <w:rFonts w:cs="Times New Roman"/>
          <w:sz w:val="24"/>
          <w:szCs w:val="24"/>
        </w:rPr>
        <w:t>Орфографический анализ имён существительных (в рамках изученного).</w:t>
      </w:r>
    </w:p>
    <w:p w:rsidR="008D20C0" w:rsidRPr="008D20C0" w:rsidRDefault="008D20C0" w:rsidP="008D20C0">
      <w:pPr>
        <w:pStyle w:val="a7"/>
        <w:rPr>
          <w:rFonts w:cs="Times New Roman"/>
          <w:sz w:val="24"/>
          <w:szCs w:val="24"/>
        </w:rPr>
      </w:pPr>
      <w:r w:rsidRPr="008D20C0">
        <w:rPr>
          <w:rFonts w:cs="Times New Roman"/>
          <w:sz w:val="24"/>
          <w:szCs w:val="24"/>
        </w:rPr>
        <w:tab/>
        <w:t>Имя прилагательное.</w:t>
      </w:r>
    </w:p>
    <w:p w:rsidR="008D20C0" w:rsidRPr="008D20C0" w:rsidRDefault="008D20C0" w:rsidP="008D20C0">
      <w:pPr>
        <w:pStyle w:val="a7"/>
        <w:rPr>
          <w:rFonts w:cs="Times New Roman"/>
          <w:sz w:val="24"/>
          <w:szCs w:val="24"/>
        </w:rPr>
      </w:pPr>
      <w:r w:rsidRPr="008D20C0">
        <w:rPr>
          <w:rFonts w:cs="Times New Roman"/>
          <w:sz w:val="24"/>
          <w:szCs w:val="24"/>
        </w:rPr>
        <w:t>Имя прилагательное как часть речи. Общее грамматическое значение, морфологические признаки и синтаксические функции имени прилагательного. Роль имени прилагательного в речи.</w:t>
      </w:r>
    </w:p>
    <w:p w:rsidR="008D20C0" w:rsidRPr="008D20C0" w:rsidRDefault="008D20C0" w:rsidP="008D20C0">
      <w:pPr>
        <w:pStyle w:val="a7"/>
        <w:rPr>
          <w:rFonts w:cs="Times New Roman"/>
          <w:sz w:val="24"/>
          <w:szCs w:val="24"/>
        </w:rPr>
      </w:pPr>
      <w:r w:rsidRPr="008D20C0">
        <w:rPr>
          <w:rFonts w:cs="Times New Roman"/>
          <w:sz w:val="24"/>
          <w:szCs w:val="24"/>
        </w:rPr>
        <w:t>Имена прилагательные полные и краткие, их синтаксические функции.</w:t>
      </w:r>
    </w:p>
    <w:p w:rsidR="008D20C0" w:rsidRPr="008D20C0" w:rsidRDefault="008D20C0" w:rsidP="008D20C0">
      <w:pPr>
        <w:pStyle w:val="a7"/>
        <w:rPr>
          <w:rFonts w:cs="Times New Roman"/>
          <w:sz w:val="24"/>
          <w:szCs w:val="24"/>
        </w:rPr>
      </w:pPr>
      <w:r w:rsidRPr="008D20C0">
        <w:rPr>
          <w:rFonts w:cs="Times New Roman"/>
          <w:sz w:val="24"/>
          <w:szCs w:val="24"/>
        </w:rPr>
        <w:t>Склонение имён прилагательных.</w:t>
      </w:r>
    </w:p>
    <w:p w:rsidR="008D20C0" w:rsidRPr="008D20C0" w:rsidRDefault="008D20C0" w:rsidP="008D20C0">
      <w:pPr>
        <w:pStyle w:val="a7"/>
        <w:rPr>
          <w:rFonts w:cs="Times New Roman"/>
          <w:sz w:val="24"/>
          <w:szCs w:val="24"/>
        </w:rPr>
      </w:pPr>
      <w:r w:rsidRPr="008D20C0">
        <w:rPr>
          <w:rFonts w:cs="Times New Roman"/>
          <w:sz w:val="24"/>
          <w:szCs w:val="24"/>
        </w:rPr>
        <w:t>Морфологический анализ имён прилагательных (в рамках изученного).</w:t>
      </w:r>
    </w:p>
    <w:p w:rsidR="008D20C0" w:rsidRPr="008D20C0" w:rsidRDefault="008D20C0" w:rsidP="008D20C0">
      <w:pPr>
        <w:pStyle w:val="a7"/>
        <w:rPr>
          <w:rFonts w:cs="Times New Roman"/>
          <w:sz w:val="24"/>
          <w:szCs w:val="24"/>
        </w:rPr>
      </w:pPr>
      <w:r w:rsidRPr="008D20C0">
        <w:rPr>
          <w:rFonts w:cs="Times New Roman"/>
          <w:sz w:val="24"/>
          <w:szCs w:val="24"/>
        </w:rPr>
        <w:t>Нормы словоизменения, произношения имён прилагательных, постановки ударения (в рамках изученного).</w:t>
      </w:r>
    </w:p>
    <w:p w:rsidR="008D20C0" w:rsidRPr="008D20C0" w:rsidRDefault="008D20C0" w:rsidP="008D20C0">
      <w:pPr>
        <w:pStyle w:val="a7"/>
        <w:rPr>
          <w:rFonts w:cs="Times New Roman"/>
          <w:sz w:val="24"/>
          <w:szCs w:val="24"/>
        </w:rPr>
      </w:pPr>
      <w:r w:rsidRPr="008D20C0">
        <w:rPr>
          <w:rFonts w:cs="Times New Roman"/>
          <w:sz w:val="24"/>
          <w:szCs w:val="24"/>
        </w:rPr>
        <w:t>Правописание безударных окончаний имён прилагательных. Правописание о - е после шипящих и ц в суффиксах и окончаниях имён прилагательных.</w:t>
      </w:r>
    </w:p>
    <w:p w:rsidR="008D20C0" w:rsidRPr="008D20C0" w:rsidRDefault="008D20C0" w:rsidP="008D20C0">
      <w:pPr>
        <w:pStyle w:val="a7"/>
        <w:rPr>
          <w:rFonts w:cs="Times New Roman"/>
          <w:sz w:val="24"/>
          <w:szCs w:val="24"/>
        </w:rPr>
      </w:pPr>
      <w:r w:rsidRPr="008D20C0">
        <w:rPr>
          <w:rFonts w:cs="Times New Roman"/>
          <w:sz w:val="24"/>
          <w:szCs w:val="24"/>
        </w:rPr>
        <w:t>Правописание кратких форм имён прилагательных с основой на шипящий.</w:t>
      </w:r>
    </w:p>
    <w:p w:rsidR="008D20C0" w:rsidRPr="008D20C0" w:rsidRDefault="008D20C0" w:rsidP="008D20C0">
      <w:pPr>
        <w:pStyle w:val="a7"/>
        <w:rPr>
          <w:rFonts w:cs="Times New Roman"/>
          <w:sz w:val="24"/>
          <w:szCs w:val="24"/>
        </w:rPr>
      </w:pPr>
      <w:r w:rsidRPr="008D20C0">
        <w:rPr>
          <w:rFonts w:cs="Times New Roman"/>
          <w:sz w:val="24"/>
          <w:szCs w:val="24"/>
        </w:rPr>
        <w:t>Слитное и раздельное написание не с именами прилагательными.</w:t>
      </w:r>
    </w:p>
    <w:p w:rsidR="008D20C0" w:rsidRPr="008D20C0" w:rsidRDefault="008D20C0" w:rsidP="008D20C0">
      <w:pPr>
        <w:pStyle w:val="a7"/>
        <w:rPr>
          <w:rFonts w:cs="Times New Roman"/>
          <w:sz w:val="24"/>
          <w:szCs w:val="24"/>
        </w:rPr>
      </w:pPr>
      <w:r w:rsidRPr="008D20C0">
        <w:rPr>
          <w:rFonts w:cs="Times New Roman"/>
          <w:sz w:val="24"/>
          <w:szCs w:val="24"/>
        </w:rPr>
        <w:t>Орфографический анализ имён прилагательных (в рамках изученного).</w:t>
      </w:r>
    </w:p>
    <w:p w:rsidR="008D20C0" w:rsidRPr="008D20C0" w:rsidRDefault="008D20C0" w:rsidP="008D20C0">
      <w:pPr>
        <w:pStyle w:val="a7"/>
        <w:rPr>
          <w:rFonts w:cs="Times New Roman"/>
          <w:sz w:val="24"/>
          <w:szCs w:val="24"/>
        </w:rPr>
      </w:pPr>
      <w:r w:rsidRPr="008D20C0">
        <w:rPr>
          <w:rFonts w:cs="Times New Roman"/>
          <w:sz w:val="24"/>
          <w:szCs w:val="24"/>
        </w:rPr>
        <w:tab/>
        <w:t>Глагол.</w:t>
      </w:r>
    </w:p>
    <w:p w:rsidR="008D20C0" w:rsidRPr="008D20C0" w:rsidRDefault="008D20C0" w:rsidP="008D20C0">
      <w:pPr>
        <w:pStyle w:val="a7"/>
        <w:rPr>
          <w:rFonts w:cs="Times New Roman"/>
          <w:sz w:val="24"/>
          <w:szCs w:val="24"/>
        </w:rPr>
      </w:pPr>
      <w:r w:rsidRPr="008D20C0">
        <w:rPr>
          <w:rFonts w:cs="Times New Roman"/>
          <w:sz w:val="24"/>
          <w:szCs w:val="24"/>
        </w:rPr>
        <w:t>Глагол как часть речи. Общее грамматическое значение, морфологические признаки и синтаксические функции глагола.</w:t>
      </w:r>
    </w:p>
    <w:p w:rsidR="008D20C0" w:rsidRPr="008D20C0" w:rsidRDefault="008D20C0" w:rsidP="008D20C0">
      <w:pPr>
        <w:pStyle w:val="a7"/>
        <w:rPr>
          <w:rFonts w:cs="Times New Roman"/>
          <w:sz w:val="24"/>
          <w:szCs w:val="24"/>
        </w:rPr>
      </w:pPr>
      <w:r w:rsidRPr="008D20C0">
        <w:rPr>
          <w:rFonts w:cs="Times New Roman"/>
          <w:sz w:val="24"/>
          <w:szCs w:val="24"/>
        </w:rPr>
        <w:t>Роль глагола в словосочетании и предложении, в речи.</w:t>
      </w:r>
    </w:p>
    <w:p w:rsidR="008D20C0" w:rsidRPr="008D20C0" w:rsidRDefault="008D20C0" w:rsidP="008D20C0">
      <w:pPr>
        <w:pStyle w:val="a7"/>
        <w:rPr>
          <w:rFonts w:cs="Times New Roman"/>
          <w:sz w:val="24"/>
          <w:szCs w:val="24"/>
        </w:rPr>
      </w:pPr>
      <w:r w:rsidRPr="008D20C0">
        <w:rPr>
          <w:rFonts w:cs="Times New Roman"/>
          <w:sz w:val="24"/>
          <w:szCs w:val="24"/>
        </w:rPr>
        <w:t>Глаголы совершенного и несовершенного вида, возвратные и невозвратные.</w:t>
      </w:r>
    </w:p>
    <w:p w:rsidR="008D20C0" w:rsidRPr="008D20C0" w:rsidRDefault="008D20C0" w:rsidP="008D20C0">
      <w:pPr>
        <w:pStyle w:val="a7"/>
        <w:rPr>
          <w:rFonts w:cs="Times New Roman"/>
          <w:sz w:val="24"/>
          <w:szCs w:val="24"/>
        </w:rPr>
      </w:pPr>
      <w:r w:rsidRPr="008D20C0">
        <w:rPr>
          <w:rFonts w:cs="Times New Roman"/>
          <w:sz w:val="24"/>
          <w:szCs w:val="24"/>
        </w:rPr>
        <w:t>Инфинитив и его грамматические свойства. Основа инфинитива, основа настоящего (будущего простого) времени глагола.</w:t>
      </w:r>
    </w:p>
    <w:p w:rsidR="008D20C0" w:rsidRPr="008D20C0" w:rsidRDefault="008D20C0" w:rsidP="008D20C0">
      <w:pPr>
        <w:pStyle w:val="a7"/>
        <w:rPr>
          <w:rFonts w:cs="Times New Roman"/>
          <w:sz w:val="24"/>
          <w:szCs w:val="24"/>
        </w:rPr>
      </w:pPr>
      <w:r w:rsidRPr="008D20C0">
        <w:rPr>
          <w:rFonts w:cs="Times New Roman"/>
          <w:sz w:val="24"/>
          <w:szCs w:val="24"/>
        </w:rPr>
        <w:t>Спряжение глагола.</w:t>
      </w:r>
    </w:p>
    <w:p w:rsidR="008D20C0" w:rsidRPr="008D20C0" w:rsidRDefault="008D20C0" w:rsidP="008D20C0">
      <w:pPr>
        <w:pStyle w:val="a7"/>
        <w:rPr>
          <w:rFonts w:cs="Times New Roman"/>
          <w:sz w:val="24"/>
          <w:szCs w:val="24"/>
        </w:rPr>
      </w:pPr>
      <w:r w:rsidRPr="008D20C0">
        <w:rPr>
          <w:rFonts w:cs="Times New Roman"/>
          <w:sz w:val="24"/>
          <w:szCs w:val="24"/>
        </w:rPr>
        <w:t>Морфологический анализ глаголов (в рамках изученного).</w:t>
      </w:r>
    </w:p>
    <w:p w:rsidR="008D20C0" w:rsidRPr="008D20C0" w:rsidRDefault="008D20C0" w:rsidP="008D20C0">
      <w:pPr>
        <w:pStyle w:val="a7"/>
        <w:rPr>
          <w:rFonts w:cs="Times New Roman"/>
          <w:sz w:val="24"/>
          <w:szCs w:val="24"/>
        </w:rPr>
      </w:pPr>
      <w:r w:rsidRPr="008D20C0">
        <w:rPr>
          <w:rFonts w:cs="Times New Roman"/>
          <w:sz w:val="24"/>
          <w:szCs w:val="24"/>
        </w:rPr>
        <w:t>Нормы словоизменения глаголов, постановки ударения в глагольных формах (в рамках изученного).</w:t>
      </w:r>
    </w:p>
    <w:p w:rsidR="008D20C0" w:rsidRPr="008D20C0" w:rsidRDefault="008D20C0" w:rsidP="008D20C0">
      <w:pPr>
        <w:pStyle w:val="a7"/>
        <w:rPr>
          <w:rFonts w:cs="Times New Roman"/>
          <w:sz w:val="24"/>
          <w:szCs w:val="24"/>
        </w:rPr>
      </w:pPr>
      <w:r w:rsidRPr="008D20C0">
        <w:rPr>
          <w:rFonts w:cs="Times New Roman"/>
          <w:sz w:val="24"/>
          <w:szCs w:val="24"/>
        </w:rPr>
        <w:t>Правописание корней с чередованием е // и: -</w:t>
      </w:r>
      <w:proofErr w:type="spellStart"/>
      <w:r w:rsidRPr="008D20C0">
        <w:rPr>
          <w:rFonts w:cs="Times New Roman"/>
          <w:sz w:val="24"/>
          <w:szCs w:val="24"/>
        </w:rPr>
        <w:t>бер</w:t>
      </w:r>
      <w:proofErr w:type="spellEnd"/>
      <w:r w:rsidRPr="008D20C0">
        <w:rPr>
          <w:rFonts w:cs="Times New Roman"/>
          <w:sz w:val="24"/>
          <w:szCs w:val="24"/>
        </w:rPr>
        <w:tab/>
      </w:r>
      <w:proofErr w:type="spellStart"/>
      <w:r w:rsidRPr="008D20C0">
        <w:rPr>
          <w:rFonts w:cs="Times New Roman"/>
          <w:sz w:val="24"/>
          <w:szCs w:val="24"/>
        </w:rPr>
        <w:t>бир</w:t>
      </w:r>
      <w:proofErr w:type="spellEnd"/>
      <w:r w:rsidRPr="008D20C0">
        <w:rPr>
          <w:rFonts w:cs="Times New Roman"/>
          <w:sz w:val="24"/>
          <w:szCs w:val="24"/>
        </w:rPr>
        <w:t>-, -блеет</w:t>
      </w:r>
      <w:r w:rsidRPr="008D20C0">
        <w:rPr>
          <w:rFonts w:cs="Times New Roman"/>
          <w:sz w:val="24"/>
          <w:szCs w:val="24"/>
        </w:rPr>
        <w:tab/>
      </w:r>
      <w:proofErr w:type="spellStart"/>
      <w:r w:rsidRPr="008D20C0">
        <w:rPr>
          <w:rFonts w:cs="Times New Roman"/>
          <w:sz w:val="24"/>
          <w:szCs w:val="24"/>
        </w:rPr>
        <w:t>блист</w:t>
      </w:r>
      <w:proofErr w:type="spellEnd"/>
      <w:r w:rsidRPr="008D20C0">
        <w:rPr>
          <w:rFonts w:cs="Times New Roman"/>
          <w:sz w:val="24"/>
          <w:szCs w:val="24"/>
        </w:rPr>
        <w:t>-,</w:t>
      </w:r>
    </w:p>
    <w:p w:rsidR="008D20C0" w:rsidRPr="008D20C0" w:rsidRDefault="008D20C0" w:rsidP="008D20C0">
      <w:pPr>
        <w:pStyle w:val="a7"/>
        <w:rPr>
          <w:rFonts w:cs="Times New Roman"/>
          <w:sz w:val="24"/>
          <w:szCs w:val="24"/>
        </w:rPr>
      </w:pPr>
      <w:r w:rsidRPr="008D20C0">
        <w:rPr>
          <w:rFonts w:cs="Times New Roman"/>
          <w:sz w:val="24"/>
          <w:szCs w:val="24"/>
        </w:rPr>
        <w:t>-дер</w:t>
      </w:r>
      <w:r w:rsidRPr="008D20C0">
        <w:rPr>
          <w:rFonts w:cs="Times New Roman"/>
          <w:sz w:val="24"/>
          <w:szCs w:val="24"/>
        </w:rPr>
        <w:tab/>
      </w:r>
      <w:proofErr w:type="spellStart"/>
      <w:r w:rsidRPr="008D20C0">
        <w:rPr>
          <w:rFonts w:cs="Times New Roman"/>
          <w:sz w:val="24"/>
          <w:szCs w:val="24"/>
        </w:rPr>
        <w:t>дир</w:t>
      </w:r>
      <w:proofErr w:type="spellEnd"/>
      <w:r w:rsidRPr="008D20C0">
        <w:rPr>
          <w:rFonts w:cs="Times New Roman"/>
          <w:sz w:val="24"/>
          <w:szCs w:val="24"/>
        </w:rPr>
        <w:t>-, -жег</w:t>
      </w:r>
      <w:r w:rsidRPr="008D20C0">
        <w:rPr>
          <w:rFonts w:cs="Times New Roman"/>
          <w:sz w:val="24"/>
          <w:szCs w:val="24"/>
        </w:rPr>
        <w:tab/>
        <w:t>жиг-, -мер</w:t>
      </w:r>
      <w:r w:rsidRPr="008D20C0">
        <w:rPr>
          <w:rFonts w:cs="Times New Roman"/>
          <w:sz w:val="24"/>
          <w:szCs w:val="24"/>
        </w:rPr>
        <w:tab/>
        <w:t>мир-, -пер</w:t>
      </w:r>
      <w:r w:rsidRPr="008D20C0">
        <w:rPr>
          <w:rFonts w:cs="Times New Roman"/>
          <w:sz w:val="24"/>
          <w:szCs w:val="24"/>
        </w:rPr>
        <w:tab/>
        <w:t>пир-, -стел</w:t>
      </w:r>
      <w:r w:rsidRPr="008D20C0">
        <w:rPr>
          <w:rFonts w:cs="Times New Roman"/>
          <w:sz w:val="24"/>
          <w:szCs w:val="24"/>
        </w:rPr>
        <w:tab/>
      </w:r>
      <w:proofErr w:type="spellStart"/>
      <w:r w:rsidRPr="008D20C0">
        <w:rPr>
          <w:rFonts w:cs="Times New Roman"/>
          <w:sz w:val="24"/>
          <w:szCs w:val="24"/>
        </w:rPr>
        <w:t>стил</w:t>
      </w:r>
      <w:proofErr w:type="spellEnd"/>
      <w:r w:rsidRPr="008D20C0">
        <w:rPr>
          <w:rFonts w:cs="Times New Roman"/>
          <w:sz w:val="24"/>
          <w:szCs w:val="24"/>
        </w:rPr>
        <w:t>-, -тер</w:t>
      </w:r>
      <w:r w:rsidRPr="008D20C0">
        <w:rPr>
          <w:rFonts w:cs="Times New Roman"/>
          <w:sz w:val="24"/>
          <w:szCs w:val="24"/>
        </w:rPr>
        <w:tab/>
        <w:t>тир-.</w:t>
      </w:r>
    </w:p>
    <w:p w:rsidR="008D20C0" w:rsidRPr="008D20C0" w:rsidRDefault="008D20C0" w:rsidP="008D20C0">
      <w:pPr>
        <w:pStyle w:val="a7"/>
        <w:rPr>
          <w:rFonts w:cs="Times New Roman"/>
          <w:sz w:val="24"/>
          <w:szCs w:val="24"/>
        </w:rPr>
      </w:pPr>
      <w:r w:rsidRPr="008D20C0">
        <w:rPr>
          <w:rFonts w:cs="Times New Roman"/>
          <w:sz w:val="24"/>
          <w:szCs w:val="24"/>
        </w:rPr>
        <w:t>Использование ь как показателя грамматической формы в инфинитиве, в форме 2-го лица единственного числа после шипящих.</w:t>
      </w:r>
    </w:p>
    <w:p w:rsidR="008D20C0" w:rsidRPr="008D20C0" w:rsidRDefault="008D20C0" w:rsidP="008D20C0">
      <w:pPr>
        <w:pStyle w:val="a7"/>
        <w:rPr>
          <w:rFonts w:cs="Times New Roman"/>
          <w:sz w:val="24"/>
          <w:szCs w:val="24"/>
        </w:rPr>
      </w:pPr>
      <w:r w:rsidRPr="008D20C0">
        <w:rPr>
          <w:rFonts w:cs="Times New Roman"/>
          <w:sz w:val="24"/>
          <w:szCs w:val="24"/>
        </w:rPr>
        <w:t>Правописание -</w:t>
      </w:r>
      <w:proofErr w:type="spellStart"/>
      <w:r w:rsidRPr="008D20C0">
        <w:rPr>
          <w:rFonts w:cs="Times New Roman"/>
          <w:sz w:val="24"/>
          <w:szCs w:val="24"/>
        </w:rPr>
        <w:t>тся</w:t>
      </w:r>
      <w:proofErr w:type="spellEnd"/>
      <w:r w:rsidRPr="008D20C0">
        <w:rPr>
          <w:rFonts w:cs="Times New Roman"/>
          <w:sz w:val="24"/>
          <w:szCs w:val="24"/>
        </w:rPr>
        <w:t xml:space="preserve"> и -</w:t>
      </w:r>
      <w:proofErr w:type="spellStart"/>
      <w:r w:rsidRPr="008D20C0">
        <w:rPr>
          <w:rFonts w:cs="Times New Roman"/>
          <w:sz w:val="24"/>
          <w:szCs w:val="24"/>
        </w:rPr>
        <w:t>ться</w:t>
      </w:r>
      <w:proofErr w:type="spellEnd"/>
      <w:r w:rsidRPr="008D20C0">
        <w:rPr>
          <w:rFonts w:cs="Times New Roman"/>
          <w:sz w:val="24"/>
          <w:szCs w:val="24"/>
        </w:rPr>
        <w:t xml:space="preserve"> в глаголах, суффиксов -</w:t>
      </w:r>
      <w:proofErr w:type="spellStart"/>
      <w:r w:rsidRPr="008D20C0">
        <w:rPr>
          <w:rFonts w:cs="Times New Roman"/>
          <w:sz w:val="24"/>
          <w:szCs w:val="24"/>
        </w:rPr>
        <w:t>ова</w:t>
      </w:r>
      <w:proofErr w:type="spellEnd"/>
      <w:r w:rsidRPr="008D20C0">
        <w:rPr>
          <w:rFonts w:cs="Times New Roman"/>
          <w:sz w:val="24"/>
          <w:szCs w:val="24"/>
        </w:rPr>
        <w:tab/>
      </w:r>
      <w:proofErr w:type="spellStart"/>
      <w:r w:rsidRPr="008D20C0">
        <w:rPr>
          <w:rFonts w:cs="Times New Roman"/>
          <w:sz w:val="24"/>
          <w:szCs w:val="24"/>
        </w:rPr>
        <w:t>ева</w:t>
      </w:r>
      <w:proofErr w:type="spellEnd"/>
      <w:r w:rsidRPr="008D20C0">
        <w:rPr>
          <w:rFonts w:cs="Times New Roman"/>
          <w:sz w:val="24"/>
          <w:szCs w:val="24"/>
        </w:rPr>
        <w:t>-, -</w:t>
      </w:r>
      <w:proofErr w:type="spellStart"/>
      <w:r w:rsidRPr="008D20C0">
        <w:rPr>
          <w:rFonts w:cs="Times New Roman"/>
          <w:sz w:val="24"/>
          <w:szCs w:val="24"/>
        </w:rPr>
        <w:t>ыва</w:t>
      </w:r>
      <w:proofErr w:type="spellEnd"/>
      <w:r w:rsidRPr="008D20C0">
        <w:rPr>
          <w:rFonts w:cs="Times New Roman"/>
          <w:sz w:val="24"/>
          <w:szCs w:val="24"/>
        </w:rPr>
        <w:tab/>
        <w:t>ива-.</w:t>
      </w:r>
    </w:p>
    <w:p w:rsidR="008D20C0" w:rsidRPr="008D20C0" w:rsidRDefault="008D20C0" w:rsidP="008D20C0">
      <w:pPr>
        <w:pStyle w:val="a7"/>
        <w:rPr>
          <w:rFonts w:cs="Times New Roman"/>
          <w:sz w:val="24"/>
          <w:szCs w:val="24"/>
        </w:rPr>
      </w:pPr>
      <w:r w:rsidRPr="008D20C0">
        <w:rPr>
          <w:rFonts w:cs="Times New Roman"/>
          <w:sz w:val="24"/>
          <w:szCs w:val="24"/>
        </w:rPr>
        <w:t>Правописание безударных личных окончаний глагола.</w:t>
      </w:r>
    </w:p>
    <w:p w:rsidR="008D20C0" w:rsidRPr="008D20C0" w:rsidRDefault="008D20C0" w:rsidP="008D20C0">
      <w:pPr>
        <w:pStyle w:val="a7"/>
        <w:rPr>
          <w:rFonts w:cs="Times New Roman"/>
          <w:sz w:val="24"/>
          <w:szCs w:val="24"/>
        </w:rPr>
      </w:pPr>
      <w:r w:rsidRPr="008D20C0">
        <w:rPr>
          <w:rFonts w:cs="Times New Roman"/>
          <w:sz w:val="24"/>
          <w:szCs w:val="24"/>
        </w:rPr>
        <w:t>Правописание гласной перед суффиксом -л- в формах прошедшего времени глагола.</w:t>
      </w:r>
    </w:p>
    <w:p w:rsidR="008D20C0" w:rsidRPr="008D20C0" w:rsidRDefault="008D20C0" w:rsidP="008D20C0">
      <w:pPr>
        <w:pStyle w:val="a7"/>
        <w:rPr>
          <w:rFonts w:cs="Times New Roman"/>
          <w:sz w:val="24"/>
          <w:szCs w:val="24"/>
        </w:rPr>
      </w:pPr>
      <w:r w:rsidRPr="008D20C0">
        <w:rPr>
          <w:rFonts w:cs="Times New Roman"/>
          <w:sz w:val="24"/>
          <w:szCs w:val="24"/>
        </w:rPr>
        <w:t>Слитное и раздельное написание не с глаголами.</w:t>
      </w:r>
    </w:p>
    <w:p w:rsidR="008D20C0" w:rsidRPr="008D20C0" w:rsidRDefault="008D20C0" w:rsidP="008D20C0">
      <w:pPr>
        <w:pStyle w:val="a7"/>
        <w:rPr>
          <w:rFonts w:cs="Times New Roman"/>
          <w:sz w:val="24"/>
          <w:szCs w:val="24"/>
        </w:rPr>
      </w:pPr>
      <w:r w:rsidRPr="008D20C0">
        <w:rPr>
          <w:rFonts w:cs="Times New Roman"/>
          <w:sz w:val="24"/>
          <w:szCs w:val="24"/>
        </w:rPr>
        <w:t>Орфографический анализ глаголов (в рамках изученного).</w:t>
      </w:r>
    </w:p>
    <w:p w:rsidR="008D20C0" w:rsidRPr="008D20C0" w:rsidRDefault="008D20C0" w:rsidP="008D20C0">
      <w:pPr>
        <w:pStyle w:val="a7"/>
        <w:rPr>
          <w:rFonts w:cs="Times New Roman"/>
          <w:sz w:val="24"/>
          <w:szCs w:val="24"/>
        </w:rPr>
      </w:pPr>
      <w:r w:rsidRPr="008D20C0">
        <w:rPr>
          <w:rFonts w:cs="Times New Roman"/>
          <w:sz w:val="24"/>
          <w:szCs w:val="24"/>
        </w:rPr>
        <w:tab/>
        <w:t>Синтаксис. Культура речи. Пунктуация.</w:t>
      </w:r>
    </w:p>
    <w:p w:rsidR="008D20C0" w:rsidRPr="008D20C0" w:rsidRDefault="008D20C0" w:rsidP="008D20C0">
      <w:pPr>
        <w:pStyle w:val="a7"/>
        <w:rPr>
          <w:rFonts w:cs="Times New Roman"/>
          <w:sz w:val="24"/>
          <w:szCs w:val="24"/>
        </w:rPr>
      </w:pPr>
      <w:r w:rsidRPr="008D20C0">
        <w:rPr>
          <w:rFonts w:cs="Times New Roman"/>
          <w:sz w:val="24"/>
          <w:szCs w:val="24"/>
        </w:rPr>
        <w:t>Синтаксис как раздел грамматики. Словосочетание и предложение как единицы синтаксиса.</w:t>
      </w:r>
    </w:p>
    <w:p w:rsidR="008D20C0" w:rsidRPr="008D20C0" w:rsidRDefault="008D20C0" w:rsidP="008D20C0">
      <w:pPr>
        <w:pStyle w:val="a7"/>
        <w:rPr>
          <w:rFonts w:cs="Times New Roman"/>
          <w:sz w:val="24"/>
          <w:szCs w:val="24"/>
        </w:rPr>
      </w:pPr>
      <w:r w:rsidRPr="008D20C0">
        <w:rPr>
          <w:rFonts w:cs="Times New Roman"/>
          <w:sz w:val="24"/>
          <w:szCs w:val="24"/>
        </w:rPr>
        <w:t>Словосочетание и его признаки. Основные виды словосочетаний по морфологическим свойствам главного слова (именные, глагольные, наречные). Средства связи слов в словосочетании.</w:t>
      </w:r>
    </w:p>
    <w:p w:rsidR="008D20C0" w:rsidRPr="008D20C0" w:rsidRDefault="008D20C0" w:rsidP="008D20C0">
      <w:pPr>
        <w:pStyle w:val="a7"/>
        <w:rPr>
          <w:rFonts w:cs="Times New Roman"/>
          <w:sz w:val="24"/>
          <w:szCs w:val="24"/>
        </w:rPr>
      </w:pPr>
      <w:r w:rsidRPr="008D20C0">
        <w:rPr>
          <w:rFonts w:cs="Times New Roman"/>
          <w:sz w:val="24"/>
          <w:szCs w:val="24"/>
        </w:rPr>
        <w:t>Синтаксический анализ словосочетания.</w:t>
      </w:r>
    </w:p>
    <w:p w:rsidR="008D20C0" w:rsidRPr="008D20C0" w:rsidRDefault="008D20C0" w:rsidP="008D20C0">
      <w:pPr>
        <w:pStyle w:val="a7"/>
        <w:rPr>
          <w:rFonts w:cs="Times New Roman"/>
          <w:sz w:val="24"/>
          <w:szCs w:val="24"/>
        </w:rPr>
      </w:pPr>
      <w:r w:rsidRPr="008D20C0">
        <w:rPr>
          <w:rFonts w:cs="Times New Roman"/>
          <w:sz w:val="24"/>
          <w:szCs w:val="24"/>
        </w:rPr>
        <w:t>Предложение и его признаки. Виды предложений по цели высказывания и эмоциональной окраске. Смысловые и интонационные особенности повествовательных, вопросительных, побудительных; восклицательных и невосклицательных предложений.</w:t>
      </w:r>
    </w:p>
    <w:p w:rsidR="008D20C0" w:rsidRPr="008D20C0" w:rsidRDefault="008D20C0" w:rsidP="008D20C0">
      <w:pPr>
        <w:pStyle w:val="a7"/>
        <w:rPr>
          <w:rFonts w:cs="Times New Roman"/>
          <w:sz w:val="24"/>
          <w:szCs w:val="24"/>
        </w:rPr>
      </w:pPr>
      <w:r w:rsidRPr="008D20C0">
        <w:rPr>
          <w:rFonts w:cs="Times New Roman"/>
          <w:sz w:val="24"/>
          <w:szCs w:val="24"/>
        </w:rPr>
        <w:t xml:space="preserve">Главные члены предложения (грамматическая основа). Подлежащее и способы его выражения: именем существительным или местоимением в именительном падеже, сочетанием </w:t>
      </w:r>
      <w:r w:rsidRPr="008D20C0">
        <w:rPr>
          <w:rFonts w:cs="Times New Roman"/>
          <w:sz w:val="24"/>
          <w:szCs w:val="24"/>
        </w:rPr>
        <w:lastRenderedPageBreak/>
        <w:t>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Сказуемое и способы его выражения: глаголом, именем существительным, именем прилагательным.</w:t>
      </w:r>
    </w:p>
    <w:p w:rsidR="008D20C0" w:rsidRPr="008D20C0" w:rsidRDefault="008D20C0" w:rsidP="008D20C0">
      <w:pPr>
        <w:pStyle w:val="a7"/>
        <w:rPr>
          <w:rFonts w:cs="Times New Roman"/>
          <w:sz w:val="24"/>
          <w:szCs w:val="24"/>
        </w:rPr>
      </w:pPr>
      <w:r w:rsidRPr="008D20C0">
        <w:rPr>
          <w:rFonts w:cs="Times New Roman"/>
          <w:sz w:val="24"/>
          <w:szCs w:val="24"/>
        </w:rPr>
        <w:t>Тире между подлежащим и сказуемым.</w:t>
      </w:r>
    </w:p>
    <w:p w:rsidR="008D20C0" w:rsidRPr="008D20C0" w:rsidRDefault="008D20C0" w:rsidP="008D20C0">
      <w:pPr>
        <w:pStyle w:val="a7"/>
        <w:rPr>
          <w:rFonts w:cs="Times New Roman"/>
          <w:sz w:val="24"/>
          <w:szCs w:val="24"/>
        </w:rPr>
      </w:pPr>
      <w:r w:rsidRPr="008D20C0">
        <w:rPr>
          <w:rFonts w:cs="Times New Roman"/>
          <w:sz w:val="24"/>
          <w:szCs w:val="24"/>
        </w:rPr>
        <w:t>Предложения распространённые и нераспространённые.</w:t>
      </w:r>
    </w:p>
    <w:p w:rsidR="008D20C0" w:rsidRPr="008D20C0" w:rsidRDefault="008D20C0" w:rsidP="008D20C0">
      <w:pPr>
        <w:pStyle w:val="a7"/>
        <w:rPr>
          <w:rFonts w:cs="Times New Roman"/>
          <w:sz w:val="24"/>
          <w:szCs w:val="24"/>
        </w:rPr>
      </w:pPr>
      <w:r w:rsidRPr="008D20C0">
        <w:rPr>
          <w:rFonts w:cs="Times New Roman"/>
          <w:sz w:val="24"/>
          <w:szCs w:val="24"/>
        </w:rPr>
        <w:t>Второстепенные члены предложения:</w:t>
      </w:r>
      <w:r w:rsidRPr="008D20C0">
        <w:rPr>
          <w:rFonts w:cs="Times New Roman"/>
          <w:sz w:val="24"/>
          <w:szCs w:val="24"/>
        </w:rPr>
        <w:tab/>
        <w:t>определение, дополнение, обстоятельство. Определение и типичные средства его выражения. Дополнение (прямое и косвенное) и типичные средства его выражения. Обстоятельство, типичные средства его выражения, виды обстоятельств по значению (времени, места, образа действия, цели, причины, меры и степени, условия, уступки).</w:t>
      </w:r>
    </w:p>
    <w:p w:rsidR="008D20C0" w:rsidRPr="008D20C0" w:rsidRDefault="008D20C0" w:rsidP="008D20C0">
      <w:pPr>
        <w:pStyle w:val="a7"/>
        <w:rPr>
          <w:rFonts w:cs="Times New Roman"/>
          <w:sz w:val="24"/>
          <w:szCs w:val="24"/>
        </w:rPr>
      </w:pPr>
      <w:r w:rsidRPr="008D20C0">
        <w:rPr>
          <w:rFonts w:cs="Times New Roman"/>
          <w:sz w:val="24"/>
          <w:szCs w:val="24"/>
        </w:rPr>
        <w:t xml:space="preserve">Простое осложнённое предложение. Однородные члены предложения, их роль в речи. Особенности интонации предложений с однородными членами. Предложения с однородными членами (без союзов, с одиночным союзом и, союзами а, но, однако, зато, да (в значении и), да (в </w:t>
      </w:r>
      <w:proofErr w:type="gramStart"/>
      <w:r w:rsidRPr="008D20C0">
        <w:rPr>
          <w:rFonts w:cs="Times New Roman"/>
          <w:sz w:val="24"/>
          <w:szCs w:val="24"/>
        </w:rPr>
        <w:t>значении</w:t>
      </w:r>
      <w:proofErr w:type="gramEnd"/>
      <w:r w:rsidRPr="008D20C0">
        <w:rPr>
          <w:rFonts w:cs="Times New Roman"/>
          <w:sz w:val="24"/>
          <w:szCs w:val="24"/>
        </w:rPr>
        <w:t xml:space="preserve"> но). Предложения с обобщающим словом при однородных членах.</w:t>
      </w:r>
    </w:p>
    <w:p w:rsidR="008D20C0" w:rsidRPr="008D20C0" w:rsidRDefault="008D20C0" w:rsidP="008D20C0">
      <w:pPr>
        <w:pStyle w:val="a7"/>
        <w:rPr>
          <w:rFonts w:cs="Times New Roman"/>
          <w:sz w:val="24"/>
          <w:szCs w:val="24"/>
        </w:rPr>
      </w:pPr>
      <w:r w:rsidRPr="008D20C0">
        <w:rPr>
          <w:rFonts w:cs="Times New Roman"/>
          <w:sz w:val="24"/>
          <w:szCs w:val="24"/>
        </w:rPr>
        <w:t>Предложения с обращением, особенности интонации. Обращение и средства его выражения.</w:t>
      </w:r>
    </w:p>
    <w:p w:rsidR="008D20C0" w:rsidRPr="008D20C0" w:rsidRDefault="008D20C0" w:rsidP="008D20C0">
      <w:pPr>
        <w:pStyle w:val="a7"/>
        <w:rPr>
          <w:rFonts w:cs="Times New Roman"/>
          <w:sz w:val="24"/>
          <w:szCs w:val="24"/>
        </w:rPr>
      </w:pPr>
      <w:r w:rsidRPr="008D20C0">
        <w:rPr>
          <w:rFonts w:cs="Times New Roman"/>
          <w:sz w:val="24"/>
          <w:szCs w:val="24"/>
        </w:rPr>
        <w:t>Синтаксический анализ простого и простого осложнённого предложений.</w:t>
      </w:r>
    </w:p>
    <w:p w:rsidR="008D20C0" w:rsidRPr="008D20C0" w:rsidRDefault="008D20C0" w:rsidP="008D20C0">
      <w:pPr>
        <w:pStyle w:val="a7"/>
        <w:rPr>
          <w:rFonts w:cs="Times New Roman"/>
          <w:sz w:val="24"/>
          <w:szCs w:val="24"/>
        </w:rPr>
      </w:pPr>
      <w:r w:rsidRPr="008D20C0">
        <w:rPr>
          <w:rFonts w:cs="Times New Roman"/>
          <w:sz w:val="24"/>
          <w:szCs w:val="24"/>
        </w:rPr>
        <w:t xml:space="preserve">Пунктуационное оформление предложений, осложнённых однородными членами, связанными бессоюзной связью, одиночным союзом и, союзами а, но, однако, зато, да (в значении и), да (в </w:t>
      </w:r>
      <w:proofErr w:type="gramStart"/>
      <w:r w:rsidRPr="008D20C0">
        <w:rPr>
          <w:rFonts w:cs="Times New Roman"/>
          <w:sz w:val="24"/>
          <w:szCs w:val="24"/>
        </w:rPr>
        <w:t>значении</w:t>
      </w:r>
      <w:proofErr w:type="gramEnd"/>
      <w:r w:rsidRPr="008D20C0">
        <w:rPr>
          <w:rFonts w:cs="Times New Roman"/>
          <w:sz w:val="24"/>
          <w:szCs w:val="24"/>
        </w:rPr>
        <w:t xml:space="preserve"> но).</w:t>
      </w:r>
    </w:p>
    <w:p w:rsidR="008D20C0" w:rsidRPr="008D20C0" w:rsidRDefault="008D20C0" w:rsidP="008D20C0">
      <w:pPr>
        <w:pStyle w:val="a7"/>
        <w:rPr>
          <w:rFonts w:cs="Times New Roman"/>
          <w:sz w:val="24"/>
          <w:szCs w:val="24"/>
        </w:rPr>
      </w:pPr>
      <w:r w:rsidRPr="008D20C0">
        <w:rPr>
          <w:rFonts w:cs="Times New Roman"/>
          <w:sz w:val="24"/>
          <w:szCs w:val="24"/>
        </w:rPr>
        <w:t>Предложения простые и сложные. Сложные предложения с бессоюзной и союзной связью. Предложения сложносочинённые и сложноподчинённые (общее представление, практическое усвоение).</w:t>
      </w:r>
    </w:p>
    <w:p w:rsidR="008D20C0" w:rsidRPr="008D20C0" w:rsidRDefault="008D20C0" w:rsidP="008D20C0">
      <w:pPr>
        <w:pStyle w:val="a7"/>
        <w:rPr>
          <w:rFonts w:cs="Times New Roman"/>
          <w:sz w:val="24"/>
          <w:szCs w:val="24"/>
        </w:rPr>
      </w:pPr>
      <w:r w:rsidRPr="008D20C0">
        <w:rPr>
          <w:rFonts w:cs="Times New Roman"/>
          <w:sz w:val="24"/>
          <w:szCs w:val="24"/>
        </w:rPr>
        <w:t>Пунктуационное оформление сложных предложений, состоящих из частей, связанных бессоюзной связью и союзами и, но, а, однако, зато, да.</w:t>
      </w:r>
    </w:p>
    <w:p w:rsidR="008D20C0" w:rsidRPr="008D20C0" w:rsidRDefault="008D20C0" w:rsidP="008D20C0">
      <w:pPr>
        <w:pStyle w:val="a7"/>
        <w:rPr>
          <w:rFonts w:cs="Times New Roman"/>
          <w:sz w:val="24"/>
          <w:szCs w:val="24"/>
        </w:rPr>
      </w:pPr>
      <w:r w:rsidRPr="008D20C0">
        <w:rPr>
          <w:rFonts w:cs="Times New Roman"/>
          <w:sz w:val="24"/>
          <w:szCs w:val="24"/>
        </w:rPr>
        <w:t>Предложения с прямой речью.</w:t>
      </w:r>
    </w:p>
    <w:p w:rsidR="008D20C0" w:rsidRPr="008D20C0" w:rsidRDefault="008D20C0" w:rsidP="008D20C0">
      <w:pPr>
        <w:pStyle w:val="a7"/>
        <w:rPr>
          <w:rFonts w:cs="Times New Roman"/>
          <w:sz w:val="24"/>
          <w:szCs w:val="24"/>
        </w:rPr>
      </w:pPr>
      <w:r w:rsidRPr="008D20C0">
        <w:rPr>
          <w:rFonts w:cs="Times New Roman"/>
          <w:sz w:val="24"/>
          <w:szCs w:val="24"/>
        </w:rPr>
        <w:t>Пунктуационное оформление предложений с прямой речью.</w:t>
      </w:r>
    </w:p>
    <w:p w:rsidR="008D20C0" w:rsidRPr="008D20C0" w:rsidRDefault="008D20C0" w:rsidP="008D20C0">
      <w:pPr>
        <w:pStyle w:val="a7"/>
        <w:rPr>
          <w:rFonts w:cs="Times New Roman"/>
          <w:sz w:val="24"/>
          <w:szCs w:val="24"/>
        </w:rPr>
      </w:pPr>
      <w:r w:rsidRPr="008D20C0">
        <w:rPr>
          <w:rFonts w:cs="Times New Roman"/>
          <w:sz w:val="24"/>
          <w:szCs w:val="24"/>
        </w:rPr>
        <w:t>Диалог.</w:t>
      </w:r>
    </w:p>
    <w:p w:rsidR="008D20C0" w:rsidRPr="008D20C0" w:rsidRDefault="008D20C0" w:rsidP="008D20C0">
      <w:pPr>
        <w:pStyle w:val="a7"/>
        <w:rPr>
          <w:rFonts w:cs="Times New Roman"/>
          <w:sz w:val="24"/>
          <w:szCs w:val="24"/>
        </w:rPr>
      </w:pPr>
      <w:r w:rsidRPr="008D20C0">
        <w:rPr>
          <w:rFonts w:cs="Times New Roman"/>
          <w:sz w:val="24"/>
          <w:szCs w:val="24"/>
        </w:rPr>
        <w:t>Пунктуационное оформление диалога при письме.</w:t>
      </w:r>
    </w:p>
    <w:p w:rsidR="008D20C0" w:rsidRPr="008D20C0" w:rsidRDefault="008D20C0" w:rsidP="008D20C0">
      <w:pPr>
        <w:pStyle w:val="a7"/>
        <w:rPr>
          <w:rFonts w:cs="Times New Roman"/>
          <w:sz w:val="24"/>
          <w:szCs w:val="24"/>
        </w:rPr>
      </w:pPr>
      <w:r w:rsidRPr="008D20C0">
        <w:rPr>
          <w:rFonts w:cs="Times New Roman"/>
          <w:sz w:val="24"/>
          <w:szCs w:val="24"/>
        </w:rPr>
        <w:t>Пунктуация как раздел лингвистики.</w:t>
      </w:r>
    </w:p>
    <w:p w:rsidR="008D20C0" w:rsidRPr="008D20C0" w:rsidRDefault="008D20C0" w:rsidP="008D20C0">
      <w:pPr>
        <w:pStyle w:val="a7"/>
        <w:rPr>
          <w:rFonts w:cs="Times New Roman"/>
          <w:sz w:val="24"/>
          <w:szCs w:val="24"/>
        </w:rPr>
      </w:pPr>
      <w:r w:rsidRPr="008D20C0">
        <w:rPr>
          <w:rFonts w:cs="Times New Roman"/>
          <w:sz w:val="24"/>
          <w:szCs w:val="24"/>
        </w:rPr>
        <w:t>Пунктуационный анализ предложения (в рамках изученного).</w:t>
      </w:r>
    </w:p>
    <w:p w:rsidR="008D20C0" w:rsidRPr="000A0A4D" w:rsidRDefault="008D20C0" w:rsidP="008D20C0">
      <w:pPr>
        <w:pStyle w:val="a7"/>
        <w:rPr>
          <w:rFonts w:cs="Times New Roman"/>
          <w:b/>
          <w:bCs/>
          <w:sz w:val="24"/>
          <w:szCs w:val="24"/>
        </w:rPr>
      </w:pPr>
      <w:r w:rsidRPr="008D20C0">
        <w:rPr>
          <w:rFonts w:cs="Times New Roman"/>
          <w:sz w:val="24"/>
          <w:szCs w:val="24"/>
        </w:rPr>
        <w:tab/>
      </w:r>
      <w:r w:rsidRPr="000A0A4D">
        <w:rPr>
          <w:rFonts w:cs="Times New Roman"/>
          <w:b/>
          <w:bCs/>
          <w:sz w:val="24"/>
          <w:szCs w:val="24"/>
        </w:rPr>
        <w:t>Содержание обучения в 6 классе.</w:t>
      </w:r>
    </w:p>
    <w:p w:rsidR="008D20C0" w:rsidRPr="008D20C0" w:rsidRDefault="008D20C0" w:rsidP="008D20C0">
      <w:pPr>
        <w:pStyle w:val="a7"/>
        <w:rPr>
          <w:rFonts w:cs="Times New Roman"/>
          <w:sz w:val="24"/>
          <w:szCs w:val="24"/>
        </w:rPr>
      </w:pPr>
      <w:r w:rsidRPr="008D20C0">
        <w:rPr>
          <w:rFonts w:cs="Times New Roman"/>
          <w:sz w:val="24"/>
          <w:szCs w:val="24"/>
        </w:rPr>
        <w:tab/>
        <w:t>Общие сведения о языке.</w:t>
      </w:r>
    </w:p>
    <w:p w:rsidR="008D20C0" w:rsidRPr="008D20C0" w:rsidRDefault="008D20C0" w:rsidP="008D20C0">
      <w:pPr>
        <w:pStyle w:val="a7"/>
        <w:rPr>
          <w:rFonts w:cs="Times New Roman"/>
          <w:sz w:val="24"/>
          <w:szCs w:val="24"/>
        </w:rPr>
      </w:pPr>
      <w:r w:rsidRPr="008D20C0">
        <w:rPr>
          <w:rFonts w:cs="Times New Roman"/>
          <w:sz w:val="24"/>
          <w:szCs w:val="24"/>
        </w:rPr>
        <w:t>Русский язык - государственный язык Российской Федерации и язык межнационального общения.</w:t>
      </w:r>
    </w:p>
    <w:p w:rsidR="008D20C0" w:rsidRPr="008D20C0" w:rsidRDefault="008D20C0" w:rsidP="008D20C0">
      <w:pPr>
        <w:pStyle w:val="a7"/>
        <w:rPr>
          <w:rFonts w:cs="Times New Roman"/>
          <w:sz w:val="24"/>
          <w:szCs w:val="24"/>
        </w:rPr>
      </w:pPr>
      <w:r w:rsidRPr="008D20C0">
        <w:rPr>
          <w:rFonts w:cs="Times New Roman"/>
          <w:sz w:val="24"/>
          <w:szCs w:val="24"/>
        </w:rPr>
        <w:t>Понятие о литературном языке.</w:t>
      </w:r>
    </w:p>
    <w:p w:rsidR="008D20C0" w:rsidRPr="008D20C0" w:rsidRDefault="008D20C0" w:rsidP="008D20C0">
      <w:pPr>
        <w:pStyle w:val="a7"/>
        <w:rPr>
          <w:rFonts w:cs="Times New Roman"/>
          <w:sz w:val="24"/>
          <w:szCs w:val="24"/>
        </w:rPr>
      </w:pPr>
      <w:r w:rsidRPr="008D20C0">
        <w:rPr>
          <w:rFonts w:cs="Times New Roman"/>
          <w:sz w:val="24"/>
          <w:szCs w:val="24"/>
        </w:rPr>
        <w:tab/>
        <w:t>Язык и речь.</w:t>
      </w:r>
    </w:p>
    <w:p w:rsidR="008D20C0" w:rsidRPr="008D20C0" w:rsidRDefault="008D20C0" w:rsidP="008D20C0">
      <w:pPr>
        <w:pStyle w:val="a7"/>
        <w:rPr>
          <w:rFonts w:cs="Times New Roman"/>
          <w:sz w:val="24"/>
          <w:szCs w:val="24"/>
        </w:rPr>
      </w:pPr>
      <w:r w:rsidRPr="008D20C0">
        <w:rPr>
          <w:rFonts w:cs="Times New Roman"/>
          <w:sz w:val="24"/>
          <w:szCs w:val="24"/>
        </w:rPr>
        <w:t>Монолог-описание, монолог-повествование, монолог-рассуждение; сообщение на лингвистическую тему.</w:t>
      </w:r>
    </w:p>
    <w:p w:rsidR="008D20C0" w:rsidRPr="008D20C0" w:rsidRDefault="008D20C0" w:rsidP="008D20C0">
      <w:pPr>
        <w:pStyle w:val="a7"/>
        <w:rPr>
          <w:rFonts w:cs="Times New Roman"/>
          <w:sz w:val="24"/>
          <w:szCs w:val="24"/>
        </w:rPr>
      </w:pPr>
      <w:r w:rsidRPr="008D20C0">
        <w:rPr>
          <w:rFonts w:cs="Times New Roman"/>
          <w:sz w:val="24"/>
          <w:szCs w:val="24"/>
        </w:rPr>
        <w:t>Виды диалога: побуждение к действию, обмен мнениями.</w:t>
      </w:r>
    </w:p>
    <w:p w:rsidR="008D20C0" w:rsidRPr="008D20C0" w:rsidRDefault="008D20C0" w:rsidP="008D20C0">
      <w:pPr>
        <w:pStyle w:val="a7"/>
        <w:rPr>
          <w:rFonts w:cs="Times New Roman"/>
          <w:sz w:val="24"/>
          <w:szCs w:val="24"/>
        </w:rPr>
      </w:pPr>
      <w:r w:rsidRPr="008D20C0">
        <w:rPr>
          <w:rFonts w:cs="Times New Roman"/>
          <w:sz w:val="24"/>
          <w:szCs w:val="24"/>
        </w:rPr>
        <w:tab/>
        <w:t>Текст.</w:t>
      </w:r>
    </w:p>
    <w:p w:rsidR="008D20C0" w:rsidRPr="008D20C0" w:rsidRDefault="008D20C0" w:rsidP="008D20C0">
      <w:pPr>
        <w:pStyle w:val="a7"/>
        <w:rPr>
          <w:rFonts w:cs="Times New Roman"/>
          <w:sz w:val="24"/>
          <w:szCs w:val="24"/>
        </w:rPr>
      </w:pPr>
      <w:r w:rsidRPr="008D20C0">
        <w:rPr>
          <w:rFonts w:cs="Times New Roman"/>
          <w:sz w:val="24"/>
          <w:szCs w:val="24"/>
        </w:rPr>
        <w:t xml:space="preserve">Смысловой анализ текста: его композиционных особенностей, </w:t>
      </w:r>
      <w:proofErr w:type="spellStart"/>
      <w:r w:rsidRPr="008D20C0">
        <w:rPr>
          <w:rFonts w:cs="Times New Roman"/>
          <w:sz w:val="24"/>
          <w:szCs w:val="24"/>
        </w:rPr>
        <w:t>микротем</w:t>
      </w:r>
      <w:proofErr w:type="spellEnd"/>
      <w:r w:rsidRPr="008D20C0">
        <w:rPr>
          <w:rFonts w:cs="Times New Roman"/>
          <w:sz w:val="24"/>
          <w:szCs w:val="24"/>
        </w:rPr>
        <w:t xml:space="preserve"> и абзацев, способов и средств связи предложений в тексте; использование языковых средств выразительности (в рамках изученного).</w:t>
      </w:r>
    </w:p>
    <w:p w:rsidR="008D20C0" w:rsidRPr="008D20C0" w:rsidRDefault="008D20C0" w:rsidP="008D20C0">
      <w:pPr>
        <w:pStyle w:val="a7"/>
        <w:rPr>
          <w:rFonts w:cs="Times New Roman"/>
          <w:sz w:val="24"/>
          <w:szCs w:val="24"/>
        </w:rPr>
      </w:pPr>
      <w:r w:rsidRPr="008D20C0">
        <w:rPr>
          <w:rFonts w:cs="Times New Roman"/>
          <w:sz w:val="24"/>
          <w:szCs w:val="24"/>
        </w:rPr>
        <w:t>Информационная переработка текста. План текста (простой, сложный; назывной, вопросный); главная и второстепенная информация текста; пересказ текста.</w:t>
      </w:r>
    </w:p>
    <w:p w:rsidR="008D20C0" w:rsidRPr="008D20C0" w:rsidRDefault="008D20C0" w:rsidP="008D20C0">
      <w:pPr>
        <w:pStyle w:val="a7"/>
        <w:rPr>
          <w:rFonts w:cs="Times New Roman"/>
          <w:sz w:val="24"/>
          <w:szCs w:val="24"/>
        </w:rPr>
      </w:pPr>
      <w:r w:rsidRPr="008D20C0">
        <w:rPr>
          <w:rFonts w:cs="Times New Roman"/>
          <w:sz w:val="24"/>
          <w:szCs w:val="24"/>
        </w:rPr>
        <w:t>Описание как тип речи.</w:t>
      </w:r>
    </w:p>
    <w:p w:rsidR="008D20C0" w:rsidRPr="008D20C0" w:rsidRDefault="008D20C0" w:rsidP="008D20C0">
      <w:pPr>
        <w:pStyle w:val="a7"/>
        <w:rPr>
          <w:rFonts w:cs="Times New Roman"/>
          <w:sz w:val="24"/>
          <w:szCs w:val="24"/>
        </w:rPr>
      </w:pPr>
      <w:r w:rsidRPr="008D20C0">
        <w:rPr>
          <w:rFonts w:cs="Times New Roman"/>
          <w:sz w:val="24"/>
          <w:szCs w:val="24"/>
        </w:rPr>
        <w:t>Описание внешности человека.</w:t>
      </w:r>
    </w:p>
    <w:p w:rsidR="008D20C0" w:rsidRPr="008D20C0" w:rsidRDefault="008D20C0" w:rsidP="008D20C0">
      <w:pPr>
        <w:pStyle w:val="a7"/>
        <w:rPr>
          <w:rFonts w:cs="Times New Roman"/>
          <w:sz w:val="24"/>
          <w:szCs w:val="24"/>
        </w:rPr>
      </w:pPr>
      <w:r w:rsidRPr="008D20C0">
        <w:rPr>
          <w:rFonts w:cs="Times New Roman"/>
          <w:sz w:val="24"/>
          <w:szCs w:val="24"/>
        </w:rPr>
        <w:t>Описание помещения.</w:t>
      </w:r>
    </w:p>
    <w:p w:rsidR="008D20C0" w:rsidRPr="008D20C0" w:rsidRDefault="008D20C0" w:rsidP="008D20C0">
      <w:pPr>
        <w:pStyle w:val="a7"/>
        <w:rPr>
          <w:rFonts w:cs="Times New Roman"/>
          <w:sz w:val="24"/>
          <w:szCs w:val="24"/>
        </w:rPr>
      </w:pPr>
      <w:r w:rsidRPr="008D20C0">
        <w:rPr>
          <w:rFonts w:cs="Times New Roman"/>
          <w:sz w:val="24"/>
          <w:szCs w:val="24"/>
        </w:rPr>
        <w:t>Описание природы.</w:t>
      </w:r>
    </w:p>
    <w:p w:rsidR="008D20C0" w:rsidRPr="008D20C0" w:rsidRDefault="008D20C0" w:rsidP="008D20C0">
      <w:pPr>
        <w:pStyle w:val="a7"/>
        <w:rPr>
          <w:rFonts w:cs="Times New Roman"/>
          <w:sz w:val="24"/>
          <w:szCs w:val="24"/>
        </w:rPr>
      </w:pPr>
      <w:r w:rsidRPr="008D20C0">
        <w:rPr>
          <w:rFonts w:cs="Times New Roman"/>
          <w:sz w:val="24"/>
          <w:szCs w:val="24"/>
        </w:rPr>
        <w:lastRenderedPageBreak/>
        <w:t>Описание местности.</w:t>
      </w:r>
    </w:p>
    <w:p w:rsidR="008D20C0" w:rsidRPr="008D20C0" w:rsidRDefault="008D20C0" w:rsidP="008D20C0">
      <w:pPr>
        <w:pStyle w:val="a7"/>
        <w:rPr>
          <w:rFonts w:cs="Times New Roman"/>
          <w:sz w:val="24"/>
          <w:szCs w:val="24"/>
        </w:rPr>
      </w:pPr>
      <w:r w:rsidRPr="008D20C0">
        <w:rPr>
          <w:rFonts w:cs="Times New Roman"/>
          <w:sz w:val="24"/>
          <w:szCs w:val="24"/>
        </w:rPr>
        <w:t>Описание действий.</w:t>
      </w:r>
    </w:p>
    <w:p w:rsidR="008D20C0" w:rsidRPr="008D20C0" w:rsidRDefault="008D20C0" w:rsidP="008D20C0">
      <w:pPr>
        <w:pStyle w:val="a7"/>
        <w:rPr>
          <w:rFonts w:cs="Times New Roman"/>
          <w:sz w:val="24"/>
          <w:szCs w:val="24"/>
        </w:rPr>
      </w:pPr>
      <w:r w:rsidRPr="008D20C0">
        <w:rPr>
          <w:rFonts w:cs="Times New Roman"/>
          <w:sz w:val="24"/>
          <w:szCs w:val="24"/>
        </w:rPr>
        <w:tab/>
        <w:t>Функциональные разновидности языка.</w:t>
      </w:r>
    </w:p>
    <w:p w:rsidR="008D20C0" w:rsidRPr="008D20C0" w:rsidRDefault="008D20C0" w:rsidP="008D20C0">
      <w:pPr>
        <w:pStyle w:val="a7"/>
        <w:rPr>
          <w:rFonts w:cs="Times New Roman"/>
          <w:sz w:val="24"/>
          <w:szCs w:val="24"/>
        </w:rPr>
      </w:pPr>
      <w:r w:rsidRPr="008D20C0">
        <w:rPr>
          <w:rFonts w:cs="Times New Roman"/>
          <w:sz w:val="24"/>
          <w:szCs w:val="24"/>
        </w:rPr>
        <w:t>Официально-деловой стиль. Заявление. Расписка. Научный стиль. Словарная статья. Научное сообщение.</w:t>
      </w:r>
    </w:p>
    <w:p w:rsidR="008D20C0" w:rsidRPr="008D20C0" w:rsidRDefault="008D20C0" w:rsidP="008D20C0">
      <w:pPr>
        <w:pStyle w:val="a7"/>
        <w:rPr>
          <w:rFonts w:cs="Times New Roman"/>
          <w:sz w:val="24"/>
          <w:szCs w:val="24"/>
        </w:rPr>
      </w:pPr>
      <w:r w:rsidRPr="008D20C0">
        <w:rPr>
          <w:rFonts w:cs="Times New Roman"/>
          <w:sz w:val="24"/>
          <w:szCs w:val="24"/>
        </w:rPr>
        <w:tab/>
        <w:t>Система языка.</w:t>
      </w:r>
    </w:p>
    <w:p w:rsidR="008D20C0" w:rsidRPr="008D20C0" w:rsidRDefault="008D20C0" w:rsidP="008D20C0">
      <w:pPr>
        <w:pStyle w:val="a7"/>
        <w:rPr>
          <w:rFonts w:cs="Times New Roman"/>
          <w:sz w:val="24"/>
          <w:szCs w:val="24"/>
        </w:rPr>
      </w:pPr>
      <w:r w:rsidRPr="008D20C0">
        <w:rPr>
          <w:rFonts w:cs="Times New Roman"/>
          <w:sz w:val="24"/>
          <w:szCs w:val="24"/>
        </w:rPr>
        <w:tab/>
        <w:t>Лексикология. Культура речи.</w:t>
      </w:r>
    </w:p>
    <w:p w:rsidR="008D20C0" w:rsidRPr="008D20C0" w:rsidRDefault="008D20C0" w:rsidP="008D20C0">
      <w:pPr>
        <w:pStyle w:val="a7"/>
        <w:rPr>
          <w:rFonts w:cs="Times New Roman"/>
          <w:sz w:val="24"/>
          <w:szCs w:val="24"/>
        </w:rPr>
      </w:pPr>
      <w:r w:rsidRPr="008D20C0">
        <w:rPr>
          <w:rFonts w:cs="Times New Roman"/>
          <w:sz w:val="24"/>
          <w:szCs w:val="24"/>
        </w:rPr>
        <w:t>Лексика русского языка с точки зрения её происхождения: исконно русские и заимствованные слова.</w:t>
      </w:r>
    </w:p>
    <w:p w:rsidR="008D20C0" w:rsidRPr="008D20C0" w:rsidRDefault="008D20C0" w:rsidP="008D20C0">
      <w:pPr>
        <w:pStyle w:val="a7"/>
        <w:rPr>
          <w:rFonts w:cs="Times New Roman"/>
          <w:sz w:val="24"/>
          <w:szCs w:val="24"/>
        </w:rPr>
      </w:pPr>
      <w:r w:rsidRPr="008D20C0">
        <w:rPr>
          <w:rFonts w:cs="Times New Roman"/>
          <w:sz w:val="24"/>
          <w:szCs w:val="24"/>
        </w:rPr>
        <w:t>Лексика русского языка с точки зрения принадлежности к активному и пассивному запасу: неологизмы, устаревшие слова (историзмы и архаизмы).</w:t>
      </w:r>
    </w:p>
    <w:p w:rsidR="008D20C0" w:rsidRPr="008D20C0" w:rsidRDefault="008D20C0" w:rsidP="008D20C0">
      <w:pPr>
        <w:pStyle w:val="a7"/>
        <w:rPr>
          <w:rFonts w:cs="Times New Roman"/>
          <w:sz w:val="24"/>
          <w:szCs w:val="24"/>
        </w:rPr>
      </w:pPr>
      <w:r w:rsidRPr="008D20C0">
        <w:rPr>
          <w:rFonts w:cs="Times New Roman"/>
          <w:sz w:val="24"/>
          <w:szCs w:val="24"/>
        </w:rPr>
        <w:t>Лексика русского языка с точки</w:t>
      </w:r>
      <w:r w:rsidRPr="008D20C0">
        <w:rPr>
          <w:rFonts w:cs="Times New Roman"/>
          <w:sz w:val="24"/>
          <w:szCs w:val="24"/>
        </w:rPr>
        <w:tab/>
        <w:t>зрения сферы</w:t>
      </w:r>
      <w:r w:rsidRPr="008D20C0">
        <w:rPr>
          <w:rFonts w:cs="Times New Roman"/>
          <w:sz w:val="24"/>
          <w:szCs w:val="24"/>
        </w:rPr>
        <w:tab/>
        <w:t>употребления:</w:t>
      </w:r>
    </w:p>
    <w:p w:rsidR="008D20C0" w:rsidRPr="008D20C0" w:rsidRDefault="008D20C0" w:rsidP="008D20C0">
      <w:pPr>
        <w:pStyle w:val="a7"/>
        <w:rPr>
          <w:rFonts w:cs="Times New Roman"/>
          <w:sz w:val="24"/>
          <w:szCs w:val="24"/>
        </w:rPr>
      </w:pPr>
      <w:r w:rsidRPr="008D20C0">
        <w:rPr>
          <w:rFonts w:cs="Times New Roman"/>
          <w:sz w:val="24"/>
          <w:szCs w:val="24"/>
        </w:rPr>
        <w:t>общеупотребительная лексика</w:t>
      </w:r>
      <w:r w:rsidRPr="008D20C0">
        <w:rPr>
          <w:rFonts w:cs="Times New Roman"/>
          <w:sz w:val="24"/>
          <w:szCs w:val="24"/>
        </w:rPr>
        <w:tab/>
        <w:t>и</w:t>
      </w:r>
      <w:r w:rsidRPr="008D20C0">
        <w:rPr>
          <w:rFonts w:cs="Times New Roman"/>
          <w:sz w:val="24"/>
          <w:szCs w:val="24"/>
        </w:rPr>
        <w:tab/>
        <w:t>лексика ограниченного</w:t>
      </w:r>
      <w:r w:rsidRPr="008D20C0">
        <w:rPr>
          <w:rFonts w:cs="Times New Roman"/>
          <w:sz w:val="24"/>
          <w:szCs w:val="24"/>
        </w:rPr>
        <w:tab/>
        <w:t>употребления</w:t>
      </w:r>
    </w:p>
    <w:p w:rsidR="008D20C0" w:rsidRPr="008D20C0" w:rsidRDefault="008D20C0" w:rsidP="008D20C0">
      <w:pPr>
        <w:pStyle w:val="a7"/>
        <w:rPr>
          <w:rFonts w:cs="Times New Roman"/>
          <w:sz w:val="24"/>
          <w:szCs w:val="24"/>
        </w:rPr>
      </w:pPr>
      <w:r w:rsidRPr="008D20C0">
        <w:rPr>
          <w:rFonts w:cs="Times New Roman"/>
          <w:sz w:val="24"/>
          <w:szCs w:val="24"/>
        </w:rPr>
        <w:t>(диалектизмы, термины, профессионализмы, жаргонизмы).</w:t>
      </w:r>
    </w:p>
    <w:p w:rsidR="008D20C0" w:rsidRPr="008D20C0" w:rsidRDefault="008D20C0" w:rsidP="008D20C0">
      <w:pPr>
        <w:pStyle w:val="a7"/>
        <w:rPr>
          <w:rFonts w:cs="Times New Roman"/>
          <w:sz w:val="24"/>
          <w:szCs w:val="24"/>
        </w:rPr>
      </w:pPr>
      <w:r w:rsidRPr="008D20C0">
        <w:rPr>
          <w:rFonts w:cs="Times New Roman"/>
          <w:sz w:val="24"/>
          <w:szCs w:val="24"/>
        </w:rPr>
        <w:t>Стилистические пласты лексики: стилистически нейтральная, высокая и сниженная лексика.</w:t>
      </w:r>
    </w:p>
    <w:p w:rsidR="008D20C0" w:rsidRPr="008D20C0" w:rsidRDefault="008D20C0" w:rsidP="008D20C0">
      <w:pPr>
        <w:pStyle w:val="a7"/>
        <w:rPr>
          <w:rFonts w:cs="Times New Roman"/>
          <w:sz w:val="24"/>
          <w:szCs w:val="24"/>
        </w:rPr>
      </w:pPr>
      <w:r w:rsidRPr="008D20C0">
        <w:rPr>
          <w:rFonts w:cs="Times New Roman"/>
          <w:sz w:val="24"/>
          <w:szCs w:val="24"/>
        </w:rPr>
        <w:t>Лексический анализ слов.</w:t>
      </w:r>
    </w:p>
    <w:p w:rsidR="008D20C0" w:rsidRPr="008D20C0" w:rsidRDefault="008D20C0" w:rsidP="008D20C0">
      <w:pPr>
        <w:pStyle w:val="a7"/>
        <w:rPr>
          <w:rFonts w:cs="Times New Roman"/>
          <w:sz w:val="24"/>
          <w:szCs w:val="24"/>
        </w:rPr>
      </w:pPr>
      <w:r w:rsidRPr="008D20C0">
        <w:rPr>
          <w:rFonts w:cs="Times New Roman"/>
          <w:sz w:val="24"/>
          <w:szCs w:val="24"/>
        </w:rPr>
        <w:t>Фразеологизмы. Их признаки и значение. Употребление лексических средств в соответствии с ситуацией общения.</w:t>
      </w:r>
    </w:p>
    <w:p w:rsidR="008D20C0" w:rsidRPr="008D20C0" w:rsidRDefault="008D20C0" w:rsidP="008D20C0">
      <w:pPr>
        <w:pStyle w:val="a7"/>
        <w:rPr>
          <w:rFonts w:cs="Times New Roman"/>
          <w:sz w:val="24"/>
          <w:szCs w:val="24"/>
        </w:rPr>
      </w:pPr>
      <w:r w:rsidRPr="008D20C0">
        <w:rPr>
          <w:rFonts w:cs="Times New Roman"/>
          <w:sz w:val="24"/>
          <w:szCs w:val="24"/>
        </w:rPr>
        <w:t>Оценка своей и чужой речи с точки зрения точного, уместного и выразительного словоупотребления.</w:t>
      </w:r>
    </w:p>
    <w:p w:rsidR="008D20C0" w:rsidRPr="008D20C0" w:rsidRDefault="008D20C0" w:rsidP="008D20C0">
      <w:pPr>
        <w:pStyle w:val="a7"/>
        <w:rPr>
          <w:rFonts w:cs="Times New Roman"/>
          <w:sz w:val="24"/>
          <w:szCs w:val="24"/>
        </w:rPr>
      </w:pPr>
      <w:r w:rsidRPr="008D20C0">
        <w:rPr>
          <w:rFonts w:cs="Times New Roman"/>
          <w:sz w:val="24"/>
          <w:szCs w:val="24"/>
        </w:rPr>
        <w:t>Эпитеты, метафоры, олицетворения.</w:t>
      </w:r>
    </w:p>
    <w:p w:rsidR="008D20C0" w:rsidRPr="008D20C0" w:rsidRDefault="008D20C0" w:rsidP="008D20C0">
      <w:pPr>
        <w:pStyle w:val="a7"/>
        <w:rPr>
          <w:rFonts w:cs="Times New Roman"/>
          <w:sz w:val="24"/>
          <w:szCs w:val="24"/>
        </w:rPr>
      </w:pPr>
      <w:r w:rsidRPr="008D20C0">
        <w:rPr>
          <w:rFonts w:cs="Times New Roman"/>
          <w:sz w:val="24"/>
          <w:szCs w:val="24"/>
        </w:rPr>
        <w:t>Лексические словари.</w:t>
      </w:r>
    </w:p>
    <w:p w:rsidR="008D20C0" w:rsidRPr="008D20C0" w:rsidRDefault="008D20C0" w:rsidP="008D20C0">
      <w:pPr>
        <w:pStyle w:val="a7"/>
        <w:rPr>
          <w:rFonts w:cs="Times New Roman"/>
          <w:sz w:val="24"/>
          <w:szCs w:val="24"/>
        </w:rPr>
      </w:pPr>
      <w:r w:rsidRPr="008D20C0">
        <w:rPr>
          <w:rFonts w:cs="Times New Roman"/>
          <w:sz w:val="24"/>
          <w:szCs w:val="24"/>
        </w:rPr>
        <w:tab/>
        <w:t>Словообразование. Культура речи. Орфография.</w:t>
      </w:r>
    </w:p>
    <w:p w:rsidR="008D20C0" w:rsidRPr="008D20C0" w:rsidRDefault="008D20C0" w:rsidP="008D20C0">
      <w:pPr>
        <w:pStyle w:val="a7"/>
        <w:rPr>
          <w:rFonts w:cs="Times New Roman"/>
          <w:sz w:val="24"/>
          <w:szCs w:val="24"/>
        </w:rPr>
      </w:pPr>
      <w:r w:rsidRPr="008D20C0">
        <w:rPr>
          <w:rFonts w:cs="Times New Roman"/>
          <w:sz w:val="24"/>
          <w:szCs w:val="24"/>
        </w:rPr>
        <w:t>Формообразующие и словообразующие морфемы. Производящая основа.</w:t>
      </w:r>
    </w:p>
    <w:p w:rsidR="008D20C0" w:rsidRPr="008D20C0" w:rsidRDefault="008D20C0" w:rsidP="008D20C0">
      <w:pPr>
        <w:pStyle w:val="a7"/>
        <w:rPr>
          <w:rFonts w:cs="Times New Roman"/>
          <w:sz w:val="24"/>
          <w:szCs w:val="24"/>
        </w:rPr>
      </w:pPr>
      <w:r w:rsidRPr="008D20C0">
        <w:rPr>
          <w:rFonts w:cs="Times New Roman"/>
          <w:sz w:val="24"/>
          <w:szCs w:val="24"/>
        </w:rPr>
        <w:t>Основные способы образования слов в русском языке (приставочный,</w:t>
      </w:r>
    </w:p>
    <w:p w:rsidR="008D20C0" w:rsidRPr="008D20C0" w:rsidRDefault="008D20C0" w:rsidP="008D20C0">
      <w:pPr>
        <w:pStyle w:val="a7"/>
        <w:rPr>
          <w:rFonts w:cs="Times New Roman"/>
          <w:sz w:val="24"/>
          <w:szCs w:val="24"/>
        </w:rPr>
      </w:pPr>
      <w:r w:rsidRPr="008D20C0">
        <w:rPr>
          <w:rFonts w:cs="Times New Roman"/>
          <w:sz w:val="24"/>
          <w:szCs w:val="24"/>
        </w:rPr>
        <w:t xml:space="preserve">суффиксальный, приставочно-суффиксальный, </w:t>
      </w:r>
      <w:proofErr w:type="spellStart"/>
      <w:r w:rsidRPr="008D20C0">
        <w:rPr>
          <w:rFonts w:cs="Times New Roman"/>
          <w:sz w:val="24"/>
          <w:szCs w:val="24"/>
        </w:rPr>
        <w:t>бессуффиксный</w:t>
      </w:r>
      <w:proofErr w:type="spellEnd"/>
      <w:r w:rsidRPr="008D20C0">
        <w:rPr>
          <w:rFonts w:cs="Times New Roman"/>
          <w:sz w:val="24"/>
          <w:szCs w:val="24"/>
        </w:rPr>
        <w:t>, сложение, переход из одной части речи в другую).</w:t>
      </w:r>
    </w:p>
    <w:p w:rsidR="008D20C0" w:rsidRPr="008D20C0" w:rsidRDefault="008D20C0" w:rsidP="008D20C0">
      <w:pPr>
        <w:pStyle w:val="a7"/>
        <w:rPr>
          <w:rFonts w:cs="Times New Roman"/>
          <w:sz w:val="24"/>
          <w:szCs w:val="24"/>
        </w:rPr>
      </w:pPr>
      <w:r w:rsidRPr="008D20C0">
        <w:rPr>
          <w:rFonts w:cs="Times New Roman"/>
          <w:sz w:val="24"/>
          <w:szCs w:val="24"/>
        </w:rPr>
        <w:t>Понятие об этимологии (общее представление).</w:t>
      </w:r>
    </w:p>
    <w:p w:rsidR="008D20C0" w:rsidRPr="008D20C0" w:rsidRDefault="008D20C0" w:rsidP="008D20C0">
      <w:pPr>
        <w:pStyle w:val="a7"/>
        <w:rPr>
          <w:rFonts w:cs="Times New Roman"/>
          <w:sz w:val="24"/>
          <w:szCs w:val="24"/>
        </w:rPr>
      </w:pPr>
      <w:r w:rsidRPr="008D20C0">
        <w:rPr>
          <w:rFonts w:cs="Times New Roman"/>
          <w:sz w:val="24"/>
          <w:szCs w:val="24"/>
        </w:rPr>
        <w:t>Морфемный и словообразовательный анализ слов. Правописание сложных и сложносокращённых слов.</w:t>
      </w:r>
    </w:p>
    <w:p w:rsidR="008D20C0" w:rsidRPr="008D20C0" w:rsidRDefault="008D20C0" w:rsidP="008D20C0">
      <w:pPr>
        <w:pStyle w:val="a7"/>
        <w:rPr>
          <w:rFonts w:cs="Times New Roman"/>
          <w:sz w:val="24"/>
          <w:szCs w:val="24"/>
        </w:rPr>
      </w:pPr>
      <w:r w:rsidRPr="008D20C0">
        <w:rPr>
          <w:rFonts w:cs="Times New Roman"/>
          <w:sz w:val="24"/>
          <w:szCs w:val="24"/>
        </w:rPr>
        <w:t>Правописания корня -</w:t>
      </w:r>
      <w:proofErr w:type="spellStart"/>
      <w:r w:rsidRPr="008D20C0">
        <w:rPr>
          <w:rFonts w:cs="Times New Roman"/>
          <w:sz w:val="24"/>
          <w:szCs w:val="24"/>
        </w:rPr>
        <w:t>кас</w:t>
      </w:r>
      <w:proofErr w:type="spellEnd"/>
      <w:r w:rsidRPr="008D20C0">
        <w:rPr>
          <w:rFonts w:cs="Times New Roman"/>
          <w:sz w:val="24"/>
          <w:szCs w:val="24"/>
        </w:rPr>
        <w:tab/>
        <w:t>кос- с чередованием а // о, гласных в приставках</w:t>
      </w:r>
    </w:p>
    <w:p w:rsidR="008D20C0" w:rsidRPr="008D20C0" w:rsidRDefault="008D20C0" w:rsidP="008D20C0">
      <w:pPr>
        <w:pStyle w:val="a7"/>
        <w:rPr>
          <w:rFonts w:cs="Times New Roman"/>
          <w:sz w:val="24"/>
          <w:szCs w:val="24"/>
        </w:rPr>
      </w:pPr>
      <w:r w:rsidRPr="008D20C0">
        <w:rPr>
          <w:rFonts w:cs="Times New Roman"/>
          <w:sz w:val="24"/>
          <w:szCs w:val="24"/>
        </w:rPr>
        <w:t>пре- и при-.</w:t>
      </w:r>
    </w:p>
    <w:p w:rsidR="008D20C0" w:rsidRPr="008D20C0" w:rsidRDefault="008D20C0" w:rsidP="008D20C0">
      <w:pPr>
        <w:pStyle w:val="a7"/>
        <w:rPr>
          <w:rFonts w:cs="Times New Roman"/>
          <w:sz w:val="24"/>
          <w:szCs w:val="24"/>
        </w:rPr>
      </w:pPr>
      <w:r w:rsidRPr="008D20C0">
        <w:rPr>
          <w:rFonts w:cs="Times New Roman"/>
          <w:sz w:val="24"/>
          <w:szCs w:val="24"/>
        </w:rPr>
        <w:t>Орфографический анализ слов (в рамках изученного).</w:t>
      </w:r>
    </w:p>
    <w:p w:rsidR="008D20C0" w:rsidRPr="008D20C0" w:rsidRDefault="008D20C0" w:rsidP="008D20C0">
      <w:pPr>
        <w:pStyle w:val="a7"/>
        <w:rPr>
          <w:rFonts w:cs="Times New Roman"/>
          <w:sz w:val="24"/>
          <w:szCs w:val="24"/>
        </w:rPr>
      </w:pPr>
      <w:r w:rsidRPr="008D20C0">
        <w:rPr>
          <w:rFonts w:cs="Times New Roman"/>
          <w:sz w:val="24"/>
          <w:szCs w:val="24"/>
        </w:rPr>
        <w:tab/>
        <w:t>Морфология. Культура речи. Орфография.</w:t>
      </w:r>
    </w:p>
    <w:p w:rsidR="008D20C0" w:rsidRPr="008D20C0" w:rsidRDefault="008D20C0" w:rsidP="008D20C0">
      <w:pPr>
        <w:pStyle w:val="a7"/>
        <w:rPr>
          <w:rFonts w:cs="Times New Roman"/>
          <w:sz w:val="24"/>
          <w:szCs w:val="24"/>
        </w:rPr>
      </w:pPr>
      <w:r w:rsidRPr="008D20C0">
        <w:rPr>
          <w:rFonts w:cs="Times New Roman"/>
          <w:sz w:val="24"/>
          <w:szCs w:val="24"/>
        </w:rPr>
        <w:tab/>
        <w:t>Имя существительное.</w:t>
      </w:r>
    </w:p>
    <w:p w:rsidR="008D20C0" w:rsidRPr="008D20C0" w:rsidRDefault="008D20C0" w:rsidP="008D20C0">
      <w:pPr>
        <w:pStyle w:val="a7"/>
        <w:rPr>
          <w:rFonts w:cs="Times New Roman"/>
          <w:sz w:val="24"/>
          <w:szCs w:val="24"/>
        </w:rPr>
      </w:pPr>
      <w:r w:rsidRPr="008D20C0">
        <w:rPr>
          <w:rFonts w:cs="Times New Roman"/>
          <w:sz w:val="24"/>
          <w:szCs w:val="24"/>
        </w:rPr>
        <w:t>Особенности словообразования.</w:t>
      </w:r>
    </w:p>
    <w:p w:rsidR="008D20C0" w:rsidRPr="008D20C0" w:rsidRDefault="008D20C0" w:rsidP="008D20C0">
      <w:pPr>
        <w:pStyle w:val="a7"/>
        <w:rPr>
          <w:rFonts w:cs="Times New Roman"/>
          <w:sz w:val="24"/>
          <w:szCs w:val="24"/>
        </w:rPr>
      </w:pPr>
      <w:r w:rsidRPr="008D20C0">
        <w:rPr>
          <w:rFonts w:cs="Times New Roman"/>
          <w:sz w:val="24"/>
          <w:szCs w:val="24"/>
        </w:rPr>
        <w:t>Нормы произношения имён существительных, нормы постановки ударения (в рамках изученного).</w:t>
      </w:r>
    </w:p>
    <w:p w:rsidR="008D20C0" w:rsidRPr="008D20C0" w:rsidRDefault="008D20C0" w:rsidP="008D20C0">
      <w:pPr>
        <w:pStyle w:val="a7"/>
        <w:rPr>
          <w:rFonts w:cs="Times New Roman"/>
          <w:sz w:val="24"/>
          <w:szCs w:val="24"/>
        </w:rPr>
      </w:pPr>
      <w:r w:rsidRPr="008D20C0">
        <w:rPr>
          <w:rFonts w:cs="Times New Roman"/>
          <w:sz w:val="24"/>
          <w:szCs w:val="24"/>
        </w:rPr>
        <w:t>Нормы словоизменения имён существительных.</w:t>
      </w:r>
    </w:p>
    <w:p w:rsidR="008D20C0" w:rsidRPr="008D20C0" w:rsidRDefault="008D20C0" w:rsidP="008D20C0">
      <w:pPr>
        <w:pStyle w:val="a7"/>
        <w:rPr>
          <w:rFonts w:cs="Times New Roman"/>
          <w:sz w:val="24"/>
          <w:szCs w:val="24"/>
        </w:rPr>
      </w:pPr>
      <w:r w:rsidRPr="008D20C0">
        <w:rPr>
          <w:rFonts w:cs="Times New Roman"/>
          <w:sz w:val="24"/>
          <w:szCs w:val="24"/>
        </w:rPr>
        <w:t>Морфологический анализ имён существительных.</w:t>
      </w:r>
    </w:p>
    <w:p w:rsidR="008D20C0" w:rsidRPr="008D20C0" w:rsidRDefault="008D20C0" w:rsidP="008D20C0">
      <w:pPr>
        <w:pStyle w:val="a7"/>
        <w:rPr>
          <w:rFonts w:cs="Times New Roman"/>
          <w:sz w:val="24"/>
          <w:szCs w:val="24"/>
        </w:rPr>
      </w:pPr>
      <w:r w:rsidRPr="008D20C0">
        <w:rPr>
          <w:rFonts w:cs="Times New Roman"/>
          <w:sz w:val="24"/>
          <w:szCs w:val="24"/>
        </w:rPr>
        <w:t>Правила слитного и дефисного написания пол- и полу- со словами.</w:t>
      </w:r>
    </w:p>
    <w:p w:rsidR="008D20C0" w:rsidRPr="008D20C0" w:rsidRDefault="008D20C0" w:rsidP="008D20C0">
      <w:pPr>
        <w:pStyle w:val="a7"/>
        <w:rPr>
          <w:rFonts w:cs="Times New Roman"/>
          <w:sz w:val="24"/>
          <w:szCs w:val="24"/>
        </w:rPr>
      </w:pPr>
      <w:r w:rsidRPr="008D20C0">
        <w:rPr>
          <w:rFonts w:cs="Times New Roman"/>
          <w:sz w:val="24"/>
          <w:szCs w:val="24"/>
        </w:rPr>
        <w:t>Орфографический анализ имён существительных (в рамках изученного).</w:t>
      </w:r>
    </w:p>
    <w:p w:rsidR="008D20C0" w:rsidRPr="008D20C0" w:rsidRDefault="008D20C0" w:rsidP="008D20C0">
      <w:pPr>
        <w:pStyle w:val="a7"/>
        <w:rPr>
          <w:rFonts w:cs="Times New Roman"/>
          <w:sz w:val="24"/>
          <w:szCs w:val="24"/>
        </w:rPr>
      </w:pPr>
      <w:r w:rsidRPr="008D20C0">
        <w:rPr>
          <w:rFonts w:cs="Times New Roman"/>
          <w:sz w:val="24"/>
          <w:szCs w:val="24"/>
        </w:rPr>
        <w:tab/>
        <w:t>Имя прилагательное.</w:t>
      </w:r>
    </w:p>
    <w:p w:rsidR="008D20C0" w:rsidRPr="008D20C0" w:rsidRDefault="008D20C0" w:rsidP="008D20C0">
      <w:pPr>
        <w:pStyle w:val="a7"/>
        <w:rPr>
          <w:rFonts w:cs="Times New Roman"/>
          <w:sz w:val="24"/>
          <w:szCs w:val="24"/>
        </w:rPr>
      </w:pPr>
      <w:r w:rsidRPr="008D20C0">
        <w:rPr>
          <w:rFonts w:cs="Times New Roman"/>
          <w:sz w:val="24"/>
          <w:szCs w:val="24"/>
        </w:rPr>
        <w:t>Качественные, относительные и притяжательные имена прилагательные.</w:t>
      </w:r>
    </w:p>
    <w:p w:rsidR="008D20C0" w:rsidRPr="008D20C0" w:rsidRDefault="008D20C0" w:rsidP="008D20C0">
      <w:pPr>
        <w:pStyle w:val="a7"/>
        <w:rPr>
          <w:rFonts w:cs="Times New Roman"/>
          <w:sz w:val="24"/>
          <w:szCs w:val="24"/>
        </w:rPr>
      </w:pPr>
      <w:r w:rsidRPr="008D20C0">
        <w:rPr>
          <w:rFonts w:cs="Times New Roman"/>
          <w:sz w:val="24"/>
          <w:szCs w:val="24"/>
        </w:rPr>
        <w:t>Степени сравнения качественных имён прилагательных.</w:t>
      </w:r>
    </w:p>
    <w:p w:rsidR="008D20C0" w:rsidRPr="008D20C0" w:rsidRDefault="008D20C0" w:rsidP="008D20C0">
      <w:pPr>
        <w:pStyle w:val="a7"/>
        <w:rPr>
          <w:rFonts w:cs="Times New Roman"/>
          <w:sz w:val="24"/>
          <w:szCs w:val="24"/>
        </w:rPr>
      </w:pPr>
      <w:r w:rsidRPr="008D20C0">
        <w:rPr>
          <w:rFonts w:cs="Times New Roman"/>
          <w:sz w:val="24"/>
          <w:szCs w:val="24"/>
        </w:rPr>
        <w:t>Словообразование имён прилагательных.</w:t>
      </w:r>
    </w:p>
    <w:p w:rsidR="008D20C0" w:rsidRPr="008D20C0" w:rsidRDefault="008D20C0" w:rsidP="008D20C0">
      <w:pPr>
        <w:pStyle w:val="a7"/>
        <w:rPr>
          <w:rFonts w:cs="Times New Roman"/>
          <w:sz w:val="24"/>
          <w:szCs w:val="24"/>
        </w:rPr>
      </w:pPr>
      <w:r w:rsidRPr="008D20C0">
        <w:rPr>
          <w:rFonts w:cs="Times New Roman"/>
          <w:sz w:val="24"/>
          <w:szCs w:val="24"/>
        </w:rPr>
        <w:t>Морфологический анализ имён прилагательных.</w:t>
      </w:r>
    </w:p>
    <w:p w:rsidR="008D20C0" w:rsidRPr="008D20C0" w:rsidRDefault="008D20C0" w:rsidP="008D20C0">
      <w:pPr>
        <w:pStyle w:val="a7"/>
        <w:rPr>
          <w:rFonts w:cs="Times New Roman"/>
          <w:sz w:val="24"/>
          <w:szCs w:val="24"/>
        </w:rPr>
      </w:pPr>
      <w:r w:rsidRPr="008D20C0">
        <w:rPr>
          <w:rFonts w:cs="Times New Roman"/>
          <w:sz w:val="24"/>
          <w:szCs w:val="24"/>
        </w:rPr>
        <w:t xml:space="preserve">Правописание н и </w:t>
      </w:r>
      <w:proofErr w:type="spellStart"/>
      <w:r w:rsidRPr="008D20C0">
        <w:rPr>
          <w:rFonts w:cs="Times New Roman"/>
          <w:sz w:val="24"/>
          <w:szCs w:val="24"/>
        </w:rPr>
        <w:t>нн</w:t>
      </w:r>
      <w:proofErr w:type="spellEnd"/>
      <w:r w:rsidRPr="008D20C0">
        <w:rPr>
          <w:rFonts w:cs="Times New Roman"/>
          <w:sz w:val="24"/>
          <w:szCs w:val="24"/>
        </w:rPr>
        <w:t xml:space="preserve"> в именах прилагательных.</w:t>
      </w:r>
    </w:p>
    <w:p w:rsidR="008D20C0" w:rsidRPr="008D20C0" w:rsidRDefault="008D20C0" w:rsidP="008D20C0">
      <w:pPr>
        <w:pStyle w:val="a7"/>
        <w:rPr>
          <w:rFonts w:cs="Times New Roman"/>
          <w:sz w:val="24"/>
          <w:szCs w:val="24"/>
        </w:rPr>
      </w:pPr>
      <w:r w:rsidRPr="008D20C0">
        <w:rPr>
          <w:rFonts w:cs="Times New Roman"/>
          <w:sz w:val="24"/>
          <w:szCs w:val="24"/>
        </w:rPr>
        <w:t>Правописание суффиксов -к- и -</w:t>
      </w:r>
      <w:proofErr w:type="spellStart"/>
      <w:r w:rsidRPr="008D20C0">
        <w:rPr>
          <w:rFonts w:cs="Times New Roman"/>
          <w:sz w:val="24"/>
          <w:szCs w:val="24"/>
        </w:rPr>
        <w:t>ск</w:t>
      </w:r>
      <w:proofErr w:type="spellEnd"/>
      <w:r w:rsidRPr="008D20C0">
        <w:rPr>
          <w:rFonts w:cs="Times New Roman"/>
          <w:sz w:val="24"/>
          <w:szCs w:val="24"/>
        </w:rPr>
        <w:t>- имён прилагательных.</w:t>
      </w:r>
    </w:p>
    <w:p w:rsidR="008D20C0" w:rsidRPr="008D20C0" w:rsidRDefault="008D20C0" w:rsidP="008D20C0">
      <w:pPr>
        <w:pStyle w:val="a7"/>
        <w:rPr>
          <w:rFonts w:cs="Times New Roman"/>
          <w:sz w:val="24"/>
          <w:szCs w:val="24"/>
        </w:rPr>
      </w:pPr>
      <w:r w:rsidRPr="008D20C0">
        <w:rPr>
          <w:rFonts w:cs="Times New Roman"/>
          <w:sz w:val="24"/>
          <w:szCs w:val="24"/>
        </w:rPr>
        <w:t>Правописание сложных имён прилагательных.</w:t>
      </w:r>
    </w:p>
    <w:p w:rsidR="008D20C0" w:rsidRPr="008D20C0" w:rsidRDefault="008D20C0" w:rsidP="008D20C0">
      <w:pPr>
        <w:pStyle w:val="a7"/>
        <w:rPr>
          <w:rFonts w:cs="Times New Roman"/>
          <w:sz w:val="24"/>
          <w:szCs w:val="24"/>
        </w:rPr>
      </w:pPr>
      <w:r w:rsidRPr="008D20C0">
        <w:rPr>
          <w:rFonts w:cs="Times New Roman"/>
          <w:sz w:val="24"/>
          <w:szCs w:val="24"/>
        </w:rPr>
        <w:lastRenderedPageBreak/>
        <w:t>Нормы произношения имён прилагательных, нормы ударения (в рамках изученного).</w:t>
      </w:r>
    </w:p>
    <w:p w:rsidR="008D20C0" w:rsidRPr="008D20C0" w:rsidRDefault="008D20C0" w:rsidP="008D20C0">
      <w:pPr>
        <w:pStyle w:val="a7"/>
        <w:rPr>
          <w:rFonts w:cs="Times New Roman"/>
          <w:sz w:val="24"/>
          <w:szCs w:val="24"/>
        </w:rPr>
      </w:pPr>
      <w:r w:rsidRPr="008D20C0">
        <w:rPr>
          <w:rFonts w:cs="Times New Roman"/>
          <w:sz w:val="24"/>
          <w:szCs w:val="24"/>
        </w:rPr>
        <w:t>Орфографический анализ имени прилагательного (в рамках изученного).</w:t>
      </w:r>
    </w:p>
    <w:p w:rsidR="008D20C0" w:rsidRPr="008D20C0" w:rsidRDefault="008D20C0" w:rsidP="008D20C0">
      <w:pPr>
        <w:pStyle w:val="a7"/>
        <w:rPr>
          <w:rFonts w:cs="Times New Roman"/>
          <w:sz w:val="24"/>
          <w:szCs w:val="24"/>
        </w:rPr>
      </w:pPr>
      <w:r w:rsidRPr="008D20C0">
        <w:rPr>
          <w:rFonts w:cs="Times New Roman"/>
          <w:sz w:val="24"/>
          <w:szCs w:val="24"/>
        </w:rPr>
        <w:tab/>
        <w:t>Имя числительное.</w:t>
      </w:r>
    </w:p>
    <w:p w:rsidR="008D20C0" w:rsidRPr="008D20C0" w:rsidRDefault="008D20C0" w:rsidP="008D20C0">
      <w:pPr>
        <w:pStyle w:val="a7"/>
        <w:rPr>
          <w:rFonts w:cs="Times New Roman"/>
          <w:sz w:val="24"/>
          <w:szCs w:val="24"/>
        </w:rPr>
      </w:pPr>
      <w:r w:rsidRPr="008D20C0">
        <w:rPr>
          <w:rFonts w:cs="Times New Roman"/>
          <w:sz w:val="24"/>
          <w:szCs w:val="24"/>
        </w:rPr>
        <w:t>Общее грамматическое значение имени числительного. Синтаксические функции имён числительных.</w:t>
      </w:r>
    </w:p>
    <w:p w:rsidR="008D20C0" w:rsidRPr="008D20C0" w:rsidRDefault="008D20C0" w:rsidP="008D20C0">
      <w:pPr>
        <w:pStyle w:val="a7"/>
        <w:rPr>
          <w:rFonts w:cs="Times New Roman"/>
          <w:sz w:val="24"/>
          <w:szCs w:val="24"/>
        </w:rPr>
      </w:pPr>
      <w:r w:rsidRPr="008D20C0">
        <w:rPr>
          <w:rFonts w:cs="Times New Roman"/>
          <w:sz w:val="24"/>
          <w:szCs w:val="24"/>
        </w:rPr>
        <w:t>Разряды имён числительных по значению: количественные (целые, дробные, собирательные), порядковые числительные.</w:t>
      </w:r>
    </w:p>
    <w:p w:rsidR="008D20C0" w:rsidRPr="008D20C0" w:rsidRDefault="008D20C0" w:rsidP="008D20C0">
      <w:pPr>
        <w:pStyle w:val="a7"/>
        <w:rPr>
          <w:rFonts w:cs="Times New Roman"/>
          <w:sz w:val="24"/>
          <w:szCs w:val="24"/>
        </w:rPr>
      </w:pPr>
      <w:r w:rsidRPr="008D20C0">
        <w:rPr>
          <w:rFonts w:cs="Times New Roman"/>
          <w:sz w:val="24"/>
          <w:szCs w:val="24"/>
        </w:rPr>
        <w:t>Разряды имён числительных по строению: простые, сложные, составные числительные.</w:t>
      </w:r>
    </w:p>
    <w:p w:rsidR="008D20C0" w:rsidRPr="008D20C0" w:rsidRDefault="008D20C0" w:rsidP="008D20C0">
      <w:pPr>
        <w:pStyle w:val="a7"/>
        <w:rPr>
          <w:rFonts w:cs="Times New Roman"/>
          <w:sz w:val="24"/>
          <w:szCs w:val="24"/>
        </w:rPr>
      </w:pPr>
      <w:r w:rsidRPr="008D20C0">
        <w:rPr>
          <w:rFonts w:cs="Times New Roman"/>
          <w:sz w:val="24"/>
          <w:szCs w:val="24"/>
        </w:rPr>
        <w:t>Словообразование имён числительных.</w:t>
      </w:r>
    </w:p>
    <w:p w:rsidR="008D20C0" w:rsidRPr="008D20C0" w:rsidRDefault="008D20C0" w:rsidP="008D20C0">
      <w:pPr>
        <w:pStyle w:val="a7"/>
        <w:rPr>
          <w:rFonts w:cs="Times New Roman"/>
          <w:sz w:val="24"/>
          <w:szCs w:val="24"/>
        </w:rPr>
      </w:pPr>
      <w:r w:rsidRPr="008D20C0">
        <w:rPr>
          <w:rFonts w:cs="Times New Roman"/>
          <w:sz w:val="24"/>
          <w:szCs w:val="24"/>
        </w:rPr>
        <w:t>Склонение количественных и порядковых имён числительных.</w:t>
      </w:r>
    </w:p>
    <w:p w:rsidR="008D20C0" w:rsidRPr="008D20C0" w:rsidRDefault="008D20C0" w:rsidP="008D20C0">
      <w:pPr>
        <w:pStyle w:val="a7"/>
        <w:rPr>
          <w:rFonts w:cs="Times New Roman"/>
          <w:sz w:val="24"/>
          <w:szCs w:val="24"/>
        </w:rPr>
      </w:pPr>
      <w:r w:rsidRPr="008D20C0">
        <w:rPr>
          <w:rFonts w:cs="Times New Roman"/>
          <w:sz w:val="24"/>
          <w:szCs w:val="24"/>
        </w:rPr>
        <w:t>Правильное образование форм имён числительных.</w:t>
      </w:r>
    </w:p>
    <w:p w:rsidR="008D20C0" w:rsidRPr="008D20C0" w:rsidRDefault="008D20C0" w:rsidP="008D20C0">
      <w:pPr>
        <w:pStyle w:val="a7"/>
        <w:rPr>
          <w:rFonts w:cs="Times New Roman"/>
          <w:sz w:val="24"/>
          <w:szCs w:val="24"/>
        </w:rPr>
      </w:pPr>
      <w:r w:rsidRPr="008D20C0">
        <w:rPr>
          <w:rFonts w:cs="Times New Roman"/>
          <w:sz w:val="24"/>
          <w:szCs w:val="24"/>
        </w:rPr>
        <w:t>Правильное употребление собирательных имён числительных.</w:t>
      </w:r>
    </w:p>
    <w:p w:rsidR="008D20C0" w:rsidRPr="008D20C0" w:rsidRDefault="008D20C0" w:rsidP="008D20C0">
      <w:pPr>
        <w:pStyle w:val="a7"/>
        <w:rPr>
          <w:rFonts w:cs="Times New Roman"/>
          <w:sz w:val="24"/>
          <w:szCs w:val="24"/>
        </w:rPr>
      </w:pPr>
      <w:r w:rsidRPr="008D20C0">
        <w:rPr>
          <w:rFonts w:cs="Times New Roman"/>
          <w:sz w:val="24"/>
          <w:szCs w:val="24"/>
        </w:rPr>
        <w:t>Морфологический анализ имён числительных.</w:t>
      </w:r>
    </w:p>
    <w:p w:rsidR="008D20C0" w:rsidRPr="008D20C0" w:rsidRDefault="008D20C0" w:rsidP="008D20C0">
      <w:pPr>
        <w:pStyle w:val="a7"/>
        <w:rPr>
          <w:rFonts w:cs="Times New Roman"/>
          <w:sz w:val="24"/>
          <w:szCs w:val="24"/>
        </w:rPr>
      </w:pPr>
      <w:r w:rsidRPr="008D20C0">
        <w:rPr>
          <w:rFonts w:cs="Times New Roman"/>
          <w:sz w:val="24"/>
          <w:szCs w:val="24"/>
        </w:rPr>
        <w:t>Правила правописания имён числительных: написание ь в именах числительных; написание двойных согласных; слитное, раздельное, дефисное написание числительных; правила правописания окончаний числительных.</w:t>
      </w:r>
    </w:p>
    <w:p w:rsidR="008D20C0" w:rsidRPr="008D20C0" w:rsidRDefault="008D20C0" w:rsidP="008D20C0">
      <w:pPr>
        <w:pStyle w:val="a7"/>
        <w:rPr>
          <w:rFonts w:cs="Times New Roman"/>
          <w:sz w:val="24"/>
          <w:szCs w:val="24"/>
        </w:rPr>
      </w:pPr>
      <w:r w:rsidRPr="008D20C0">
        <w:rPr>
          <w:rFonts w:cs="Times New Roman"/>
          <w:sz w:val="24"/>
          <w:szCs w:val="24"/>
        </w:rPr>
        <w:t>Орфографический анализ имён числительных (в рамках изученного).</w:t>
      </w:r>
    </w:p>
    <w:p w:rsidR="008D20C0" w:rsidRPr="008D20C0" w:rsidRDefault="008D20C0" w:rsidP="008D20C0">
      <w:pPr>
        <w:pStyle w:val="a7"/>
        <w:rPr>
          <w:rFonts w:cs="Times New Roman"/>
          <w:sz w:val="24"/>
          <w:szCs w:val="24"/>
        </w:rPr>
      </w:pPr>
      <w:r w:rsidRPr="008D20C0">
        <w:rPr>
          <w:rFonts w:cs="Times New Roman"/>
          <w:sz w:val="24"/>
          <w:szCs w:val="24"/>
        </w:rPr>
        <w:tab/>
        <w:t>Местоимение.</w:t>
      </w:r>
    </w:p>
    <w:p w:rsidR="008D20C0" w:rsidRPr="008D20C0" w:rsidRDefault="008D20C0" w:rsidP="008D20C0">
      <w:pPr>
        <w:pStyle w:val="a7"/>
        <w:rPr>
          <w:rFonts w:cs="Times New Roman"/>
          <w:sz w:val="24"/>
          <w:szCs w:val="24"/>
        </w:rPr>
      </w:pPr>
      <w:r w:rsidRPr="008D20C0">
        <w:rPr>
          <w:rFonts w:cs="Times New Roman"/>
          <w:sz w:val="24"/>
          <w:szCs w:val="24"/>
        </w:rPr>
        <w:t>Общее грамматическое значение местоимения. Синтаксические функции местоимений. Роль местоимений в речи.</w:t>
      </w:r>
    </w:p>
    <w:p w:rsidR="008D20C0" w:rsidRPr="008D20C0" w:rsidRDefault="008D20C0" w:rsidP="008D20C0">
      <w:pPr>
        <w:pStyle w:val="a7"/>
        <w:rPr>
          <w:rFonts w:cs="Times New Roman"/>
          <w:sz w:val="24"/>
          <w:szCs w:val="24"/>
        </w:rPr>
      </w:pPr>
      <w:r w:rsidRPr="008D20C0">
        <w:rPr>
          <w:rFonts w:cs="Times New Roman"/>
          <w:sz w:val="24"/>
          <w:szCs w:val="24"/>
        </w:rPr>
        <w:t>Разряды местоимений: личные, возвратное, вопросительные, относительные,</w:t>
      </w:r>
    </w:p>
    <w:p w:rsidR="008D20C0" w:rsidRPr="008D20C0" w:rsidRDefault="008D20C0" w:rsidP="008D20C0">
      <w:pPr>
        <w:pStyle w:val="a7"/>
        <w:rPr>
          <w:rFonts w:cs="Times New Roman"/>
          <w:sz w:val="24"/>
          <w:szCs w:val="24"/>
        </w:rPr>
      </w:pPr>
      <w:r w:rsidRPr="008D20C0">
        <w:rPr>
          <w:rFonts w:cs="Times New Roman"/>
          <w:sz w:val="24"/>
          <w:szCs w:val="24"/>
        </w:rPr>
        <w:t>указательные, притяжательные, неопределённые, отрицательные, определительные.</w:t>
      </w:r>
    </w:p>
    <w:p w:rsidR="008D20C0" w:rsidRPr="008D20C0" w:rsidRDefault="008D20C0" w:rsidP="008D20C0">
      <w:pPr>
        <w:pStyle w:val="a7"/>
        <w:rPr>
          <w:rFonts w:cs="Times New Roman"/>
          <w:sz w:val="24"/>
          <w:szCs w:val="24"/>
        </w:rPr>
      </w:pPr>
      <w:r w:rsidRPr="008D20C0">
        <w:rPr>
          <w:rFonts w:cs="Times New Roman"/>
          <w:sz w:val="24"/>
          <w:szCs w:val="24"/>
        </w:rPr>
        <w:t>Склонение местоимений.</w:t>
      </w:r>
    </w:p>
    <w:p w:rsidR="008D20C0" w:rsidRPr="008D20C0" w:rsidRDefault="008D20C0" w:rsidP="008D20C0">
      <w:pPr>
        <w:pStyle w:val="a7"/>
        <w:rPr>
          <w:rFonts w:cs="Times New Roman"/>
          <w:sz w:val="24"/>
          <w:szCs w:val="24"/>
        </w:rPr>
      </w:pPr>
      <w:r w:rsidRPr="008D20C0">
        <w:rPr>
          <w:rFonts w:cs="Times New Roman"/>
          <w:sz w:val="24"/>
          <w:szCs w:val="24"/>
        </w:rPr>
        <w:t>Словообразование местоимений.</w:t>
      </w:r>
    </w:p>
    <w:p w:rsidR="008D20C0" w:rsidRPr="008D20C0" w:rsidRDefault="008D20C0" w:rsidP="008D20C0">
      <w:pPr>
        <w:pStyle w:val="a7"/>
        <w:rPr>
          <w:rFonts w:cs="Times New Roman"/>
          <w:sz w:val="24"/>
          <w:szCs w:val="24"/>
        </w:rPr>
      </w:pPr>
      <w:r w:rsidRPr="008D20C0">
        <w:rPr>
          <w:rFonts w:cs="Times New Roman"/>
          <w:sz w:val="24"/>
          <w:szCs w:val="24"/>
        </w:rPr>
        <w:t>Морфологический анализ местоимений.</w:t>
      </w:r>
    </w:p>
    <w:p w:rsidR="008D20C0" w:rsidRPr="008D20C0" w:rsidRDefault="008D20C0" w:rsidP="008D20C0">
      <w:pPr>
        <w:pStyle w:val="a7"/>
        <w:rPr>
          <w:rFonts w:cs="Times New Roman"/>
          <w:sz w:val="24"/>
          <w:szCs w:val="24"/>
        </w:rPr>
      </w:pPr>
      <w:r w:rsidRPr="008D20C0">
        <w:rPr>
          <w:rFonts w:cs="Times New Roman"/>
          <w:sz w:val="24"/>
          <w:szCs w:val="24"/>
        </w:rPr>
        <w:t>Употребление местоимений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притяжательные и указательные местоимения как средства связи предложений в тексте.</w:t>
      </w:r>
    </w:p>
    <w:p w:rsidR="008D20C0" w:rsidRPr="008D20C0" w:rsidRDefault="008D20C0" w:rsidP="008D20C0">
      <w:pPr>
        <w:pStyle w:val="a7"/>
        <w:rPr>
          <w:rFonts w:cs="Times New Roman"/>
          <w:sz w:val="24"/>
          <w:szCs w:val="24"/>
        </w:rPr>
      </w:pPr>
      <w:r w:rsidRPr="008D20C0">
        <w:rPr>
          <w:rFonts w:cs="Times New Roman"/>
          <w:sz w:val="24"/>
          <w:szCs w:val="24"/>
        </w:rPr>
        <w:t>Правила правописания местоимений: правописание местоимений с не и ни; слитное, раздельное и дефисное написание местоимений.</w:t>
      </w:r>
    </w:p>
    <w:p w:rsidR="008D20C0" w:rsidRPr="008D20C0" w:rsidRDefault="008D20C0" w:rsidP="008D20C0">
      <w:pPr>
        <w:pStyle w:val="a7"/>
        <w:rPr>
          <w:rFonts w:cs="Times New Roman"/>
          <w:sz w:val="24"/>
          <w:szCs w:val="24"/>
        </w:rPr>
      </w:pPr>
      <w:r w:rsidRPr="008D20C0">
        <w:rPr>
          <w:rFonts w:cs="Times New Roman"/>
          <w:sz w:val="24"/>
          <w:szCs w:val="24"/>
        </w:rPr>
        <w:t>Орфографический анализ местоимений (в рамках изученного).</w:t>
      </w:r>
    </w:p>
    <w:p w:rsidR="008D20C0" w:rsidRPr="008D20C0" w:rsidRDefault="008D20C0" w:rsidP="008D20C0">
      <w:pPr>
        <w:pStyle w:val="a7"/>
        <w:rPr>
          <w:rFonts w:cs="Times New Roman"/>
          <w:sz w:val="24"/>
          <w:szCs w:val="24"/>
        </w:rPr>
      </w:pPr>
      <w:r w:rsidRPr="008D20C0">
        <w:rPr>
          <w:rFonts w:cs="Times New Roman"/>
          <w:sz w:val="24"/>
          <w:szCs w:val="24"/>
        </w:rPr>
        <w:tab/>
        <w:t>Глагол.</w:t>
      </w:r>
    </w:p>
    <w:p w:rsidR="008D20C0" w:rsidRPr="008D20C0" w:rsidRDefault="008D20C0" w:rsidP="008D20C0">
      <w:pPr>
        <w:pStyle w:val="a7"/>
        <w:rPr>
          <w:rFonts w:cs="Times New Roman"/>
          <w:sz w:val="24"/>
          <w:szCs w:val="24"/>
        </w:rPr>
      </w:pPr>
      <w:r w:rsidRPr="008D20C0">
        <w:rPr>
          <w:rFonts w:cs="Times New Roman"/>
          <w:sz w:val="24"/>
          <w:szCs w:val="24"/>
        </w:rPr>
        <w:t>Переходные и непереходные глаголы.</w:t>
      </w:r>
    </w:p>
    <w:p w:rsidR="008D20C0" w:rsidRPr="008D20C0" w:rsidRDefault="008D20C0" w:rsidP="008D20C0">
      <w:pPr>
        <w:pStyle w:val="a7"/>
        <w:rPr>
          <w:rFonts w:cs="Times New Roman"/>
          <w:sz w:val="24"/>
          <w:szCs w:val="24"/>
        </w:rPr>
      </w:pPr>
      <w:r w:rsidRPr="008D20C0">
        <w:rPr>
          <w:rFonts w:cs="Times New Roman"/>
          <w:sz w:val="24"/>
          <w:szCs w:val="24"/>
        </w:rPr>
        <w:t>Разноспрягаемые глаголы.</w:t>
      </w:r>
    </w:p>
    <w:p w:rsidR="008D20C0" w:rsidRPr="008D20C0" w:rsidRDefault="008D20C0" w:rsidP="008D20C0">
      <w:pPr>
        <w:pStyle w:val="a7"/>
        <w:rPr>
          <w:rFonts w:cs="Times New Roman"/>
          <w:sz w:val="24"/>
          <w:szCs w:val="24"/>
        </w:rPr>
      </w:pPr>
      <w:r w:rsidRPr="008D20C0">
        <w:rPr>
          <w:rFonts w:cs="Times New Roman"/>
          <w:sz w:val="24"/>
          <w:szCs w:val="24"/>
        </w:rPr>
        <w:t>Безличные глаголы. Использование личных глаголов в безличном значении.</w:t>
      </w:r>
    </w:p>
    <w:p w:rsidR="008D20C0" w:rsidRPr="008D20C0" w:rsidRDefault="008D20C0" w:rsidP="008D20C0">
      <w:pPr>
        <w:pStyle w:val="a7"/>
        <w:rPr>
          <w:rFonts w:cs="Times New Roman"/>
          <w:sz w:val="24"/>
          <w:szCs w:val="24"/>
        </w:rPr>
      </w:pPr>
      <w:r w:rsidRPr="008D20C0">
        <w:rPr>
          <w:rFonts w:cs="Times New Roman"/>
          <w:sz w:val="24"/>
          <w:szCs w:val="24"/>
        </w:rPr>
        <w:t xml:space="preserve">Изъявительное, условное и повелительное наклонения глагола. Нормы ударения в глагольных формах (в рамках изученного). Нормы словоизменения глаголов. </w:t>
      </w:r>
      <w:proofErr w:type="spellStart"/>
      <w:proofErr w:type="gramStart"/>
      <w:r w:rsidRPr="008D20C0">
        <w:rPr>
          <w:rFonts w:cs="Times New Roman"/>
          <w:sz w:val="24"/>
          <w:szCs w:val="24"/>
        </w:rPr>
        <w:t>Видо</w:t>
      </w:r>
      <w:proofErr w:type="spellEnd"/>
      <w:r w:rsidRPr="008D20C0">
        <w:rPr>
          <w:rFonts w:cs="Times New Roman"/>
          <w:sz w:val="24"/>
          <w:szCs w:val="24"/>
        </w:rPr>
        <w:t>-временная</w:t>
      </w:r>
      <w:proofErr w:type="gramEnd"/>
      <w:r w:rsidRPr="008D20C0">
        <w:rPr>
          <w:rFonts w:cs="Times New Roman"/>
          <w:sz w:val="24"/>
          <w:szCs w:val="24"/>
        </w:rPr>
        <w:t xml:space="preserve"> соотнесённость глагольных форм в тексте.</w:t>
      </w:r>
    </w:p>
    <w:p w:rsidR="008D20C0" w:rsidRPr="008D20C0" w:rsidRDefault="008D20C0" w:rsidP="008D20C0">
      <w:pPr>
        <w:pStyle w:val="a7"/>
        <w:rPr>
          <w:rFonts w:cs="Times New Roman"/>
          <w:sz w:val="24"/>
          <w:szCs w:val="24"/>
        </w:rPr>
      </w:pPr>
      <w:r w:rsidRPr="008D20C0">
        <w:rPr>
          <w:rFonts w:cs="Times New Roman"/>
          <w:sz w:val="24"/>
          <w:szCs w:val="24"/>
        </w:rPr>
        <w:t>Морфологический анализ глаголов.</w:t>
      </w:r>
    </w:p>
    <w:p w:rsidR="008D20C0" w:rsidRPr="008D20C0" w:rsidRDefault="008D20C0" w:rsidP="008D20C0">
      <w:pPr>
        <w:pStyle w:val="a7"/>
        <w:rPr>
          <w:rFonts w:cs="Times New Roman"/>
          <w:sz w:val="24"/>
          <w:szCs w:val="24"/>
        </w:rPr>
      </w:pPr>
      <w:r w:rsidRPr="008D20C0">
        <w:rPr>
          <w:rFonts w:cs="Times New Roman"/>
          <w:sz w:val="24"/>
          <w:szCs w:val="24"/>
        </w:rPr>
        <w:t>Использование ь как показателя грамматической формы в повелительном наклонении глагола.</w:t>
      </w:r>
    </w:p>
    <w:p w:rsidR="008D20C0" w:rsidRPr="008D20C0" w:rsidRDefault="008D20C0" w:rsidP="008D20C0">
      <w:pPr>
        <w:pStyle w:val="a7"/>
        <w:rPr>
          <w:rFonts w:cs="Times New Roman"/>
          <w:sz w:val="24"/>
          <w:szCs w:val="24"/>
        </w:rPr>
      </w:pPr>
      <w:r w:rsidRPr="008D20C0">
        <w:rPr>
          <w:rFonts w:cs="Times New Roman"/>
          <w:sz w:val="24"/>
          <w:szCs w:val="24"/>
        </w:rPr>
        <w:t>Орфографический анализ глаголов (в рамках изученного).</w:t>
      </w:r>
    </w:p>
    <w:p w:rsidR="008D20C0" w:rsidRPr="000A0A4D" w:rsidRDefault="008D20C0" w:rsidP="008D20C0">
      <w:pPr>
        <w:pStyle w:val="a7"/>
        <w:rPr>
          <w:rFonts w:cs="Times New Roman"/>
          <w:b/>
          <w:bCs/>
          <w:sz w:val="24"/>
          <w:szCs w:val="24"/>
        </w:rPr>
      </w:pPr>
      <w:r w:rsidRPr="008D20C0">
        <w:rPr>
          <w:rFonts w:cs="Times New Roman"/>
          <w:sz w:val="24"/>
          <w:szCs w:val="24"/>
        </w:rPr>
        <w:tab/>
      </w:r>
      <w:r w:rsidRPr="000A0A4D">
        <w:rPr>
          <w:rFonts w:cs="Times New Roman"/>
          <w:b/>
          <w:bCs/>
          <w:sz w:val="24"/>
          <w:szCs w:val="24"/>
        </w:rPr>
        <w:t>Содержание обучения в 7 классе.</w:t>
      </w:r>
    </w:p>
    <w:p w:rsidR="008D20C0" w:rsidRPr="008D20C0" w:rsidRDefault="008D20C0" w:rsidP="008D20C0">
      <w:pPr>
        <w:pStyle w:val="a7"/>
        <w:rPr>
          <w:rFonts w:cs="Times New Roman"/>
          <w:sz w:val="24"/>
          <w:szCs w:val="24"/>
        </w:rPr>
      </w:pPr>
      <w:r w:rsidRPr="008D20C0">
        <w:rPr>
          <w:rFonts w:cs="Times New Roman"/>
          <w:sz w:val="24"/>
          <w:szCs w:val="24"/>
        </w:rPr>
        <w:tab/>
        <w:t>Общие сведения о языке.</w:t>
      </w:r>
    </w:p>
    <w:p w:rsidR="008D20C0" w:rsidRPr="008D20C0" w:rsidRDefault="008D20C0" w:rsidP="008D20C0">
      <w:pPr>
        <w:pStyle w:val="a7"/>
        <w:rPr>
          <w:rFonts w:cs="Times New Roman"/>
          <w:sz w:val="24"/>
          <w:szCs w:val="24"/>
        </w:rPr>
      </w:pPr>
      <w:r w:rsidRPr="008D20C0">
        <w:rPr>
          <w:rFonts w:cs="Times New Roman"/>
          <w:sz w:val="24"/>
          <w:szCs w:val="24"/>
        </w:rPr>
        <w:t>Русский язык как развивающееся явление. Взаимосвязь языка, культуры и истории народа.</w:t>
      </w:r>
    </w:p>
    <w:p w:rsidR="008D20C0" w:rsidRPr="008D20C0" w:rsidRDefault="008D20C0" w:rsidP="008D20C0">
      <w:pPr>
        <w:pStyle w:val="a7"/>
        <w:rPr>
          <w:rFonts w:cs="Times New Roman"/>
          <w:sz w:val="24"/>
          <w:szCs w:val="24"/>
        </w:rPr>
      </w:pPr>
      <w:r w:rsidRPr="008D20C0">
        <w:rPr>
          <w:rFonts w:cs="Times New Roman"/>
          <w:sz w:val="24"/>
          <w:szCs w:val="24"/>
        </w:rPr>
        <w:tab/>
        <w:t>Язык и речь.</w:t>
      </w:r>
    </w:p>
    <w:p w:rsidR="008D20C0" w:rsidRPr="008D20C0" w:rsidRDefault="008D20C0" w:rsidP="008D20C0">
      <w:pPr>
        <w:pStyle w:val="a7"/>
        <w:rPr>
          <w:rFonts w:cs="Times New Roman"/>
          <w:sz w:val="24"/>
          <w:szCs w:val="24"/>
        </w:rPr>
      </w:pPr>
      <w:r w:rsidRPr="008D20C0">
        <w:rPr>
          <w:rFonts w:cs="Times New Roman"/>
          <w:sz w:val="24"/>
          <w:szCs w:val="24"/>
        </w:rPr>
        <w:t>Монолог-описание, монолог-рассуждение, монолог-повествование.</w:t>
      </w:r>
    </w:p>
    <w:p w:rsidR="008D20C0" w:rsidRPr="008D20C0" w:rsidRDefault="008D20C0" w:rsidP="008D20C0">
      <w:pPr>
        <w:pStyle w:val="a7"/>
        <w:rPr>
          <w:rFonts w:cs="Times New Roman"/>
          <w:sz w:val="24"/>
          <w:szCs w:val="24"/>
        </w:rPr>
      </w:pPr>
      <w:r w:rsidRPr="008D20C0">
        <w:rPr>
          <w:rFonts w:cs="Times New Roman"/>
          <w:sz w:val="24"/>
          <w:szCs w:val="24"/>
        </w:rPr>
        <w:t>Виды диалога: побуждение к действию, обмен мнениями, запрос информации,</w:t>
      </w:r>
    </w:p>
    <w:p w:rsidR="008D20C0" w:rsidRPr="008D20C0" w:rsidRDefault="008D20C0" w:rsidP="008D20C0">
      <w:pPr>
        <w:pStyle w:val="a7"/>
        <w:rPr>
          <w:rFonts w:cs="Times New Roman"/>
          <w:sz w:val="24"/>
          <w:szCs w:val="24"/>
        </w:rPr>
      </w:pPr>
      <w:r w:rsidRPr="008D20C0">
        <w:rPr>
          <w:rFonts w:cs="Times New Roman"/>
          <w:sz w:val="24"/>
          <w:szCs w:val="24"/>
        </w:rPr>
        <w:t>сообщение информации.</w:t>
      </w:r>
    </w:p>
    <w:p w:rsidR="008D20C0" w:rsidRPr="008D20C0" w:rsidRDefault="008D20C0" w:rsidP="008D20C0">
      <w:pPr>
        <w:pStyle w:val="a7"/>
        <w:rPr>
          <w:rFonts w:cs="Times New Roman"/>
          <w:sz w:val="24"/>
          <w:szCs w:val="24"/>
        </w:rPr>
      </w:pPr>
      <w:r w:rsidRPr="008D20C0">
        <w:rPr>
          <w:rFonts w:cs="Times New Roman"/>
          <w:sz w:val="24"/>
          <w:szCs w:val="24"/>
        </w:rPr>
        <w:tab/>
        <w:t>Текст.</w:t>
      </w:r>
    </w:p>
    <w:p w:rsidR="008D20C0" w:rsidRPr="008D20C0" w:rsidRDefault="008D20C0" w:rsidP="008D20C0">
      <w:pPr>
        <w:pStyle w:val="a7"/>
        <w:rPr>
          <w:rFonts w:cs="Times New Roman"/>
          <w:sz w:val="24"/>
          <w:szCs w:val="24"/>
        </w:rPr>
      </w:pPr>
      <w:r w:rsidRPr="008D20C0">
        <w:rPr>
          <w:rFonts w:cs="Times New Roman"/>
          <w:sz w:val="24"/>
          <w:szCs w:val="24"/>
        </w:rPr>
        <w:lastRenderedPageBreak/>
        <w:t>Текст как речевое произведение. Основные признаки текста (обобщение).</w:t>
      </w:r>
    </w:p>
    <w:p w:rsidR="008D20C0" w:rsidRPr="008D20C0" w:rsidRDefault="008D20C0" w:rsidP="008D20C0">
      <w:pPr>
        <w:pStyle w:val="a7"/>
        <w:rPr>
          <w:rFonts w:cs="Times New Roman"/>
          <w:sz w:val="24"/>
          <w:szCs w:val="24"/>
        </w:rPr>
      </w:pPr>
      <w:r w:rsidRPr="008D20C0">
        <w:rPr>
          <w:rFonts w:cs="Times New Roman"/>
          <w:sz w:val="24"/>
          <w:szCs w:val="24"/>
        </w:rPr>
        <w:t>Структура текста. Абзац.</w:t>
      </w:r>
    </w:p>
    <w:p w:rsidR="008D20C0" w:rsidRPr="008D20C0" w:rsidRDefault="008D20C0" w:rsidP="008D20C0">
      <w:pPr>
        <w:pStyle w:val="a7"/>
        <w:rPr>
          <w:rFonts w:cs="Times New Roman"/>
          <w:sz w:val="24"/>
          <w:szCs w:val="24"/>
        </w:rPr>
      </w:pPr>
      <w:r w:rsidRPr="008D20C0">
        <w:rPr>
          <w:rFonts w:cs="Times New Roman"/>
          <w:sz w:val="24"/>
          <w:szCs w:val="24"/>
        </w:rPr>
        <w:t>Информационная переработка текста: план текста (простой, сложный; назывной, вопросный, тезисный); главная и второстепенная информация текста.</w:t>
      </w:r>
    </w:p>
    <w:p w:rsidR="008D20C0" w:rsidRPr="008D20C0" w:rsidRDefault="008D20C0" w:rsidP="008D20C0">
      <w:pPr>
        <w:pStyle w:val="a7"/>
        <w:rPr>
          <w:rFonts w:cs="Times New Roman"/>
          <w:sz w:val="24"/>
          <w:szCs w:val="24"/>
        </w:rPr>
      </w:pPr>
      <w:r w:rsidRPr="008D20C0">
        <w:rPr>
          <w:rFonts w:cs="Times New Roman"/>
          <w:sz w:val="24"/>
          <w:szCs w:val="24"/>
        </w:rPr>
        <w:t>Способы и средства связи предложений в тексте (обобщение).</w:t>
      </w:r>
    </w:p>
    <w:p w:rsidR="008D20C0" w:rsidRPr="008D20C0" w:rsidRDefault="008D20C0" w:rsidP="008D20C0">
      <w:pPr>
        <w:pStyle w:val="a7"/>
        <w:rPr>
          <w:rFonts w:cs="Times New Roman"/>
          <w:sz w:val="24"/>
          <w:szCs w:val="24"/>
        </w:rPr>
      </w:pPr>
      <w:r w:rsidRPr="008D20C0">
        <w:rPr>
          <w:rFonts w:cs="Times New Roman"/>
          <w:sz w:val="24"/>
          <w:szCs w:val="24"/>
        </w:rPr>
        <w:t>Языковые средства выразительности в тексте: фонетические (звукопись), словообразовательные, лексические (обобщение).</w:t>
      </w:r>
    </w:p>
    <w:p w:rsidR="008D20C0" w:rsidRPr="008D20C0" w:rsidRDefault="008D20C0" w:rsidP="008D20C0">
      <w:pPr>
        <w:pStyle w:val="a7"/>
        <w:rPr>
          <w:rFonts w:cs="Times New Roman"/>
          <w:sz w:val="24"/>
          <w:szCs w:val="24"/>
        </w:rPr>
      </w:pPr>
      <w:r w:rsidRPr="008D20C0">
        <w:rPr>
          <w:rFonts w:cs="Times New Roman"/>
          <w:sz w:val="24"/>
          <w:szCs w:val="24"/>
        </w:rPr>
        <w:t>Рассуждение как функционально-смысловой тип речи.</w:t>
      </w:r>
    </w:p>
    <w:p w:rsidR="008D20C0" w:rsidRPr="008D20C0" w:rsidRDefault="008D20C0" w:rsidP="008D20C0">
      <w:pPr>
        <w:pStyle w:val="a7"/>
        <w:rPr>
          <w:rFonts w:cs="Times New Roman"/>
          <w:sz w:val="24"/>
          <w:szCs w:val="24"/>
        </w:rPr>
      </w:pPr>
      <w:r w:rsidRPr="008D20C0">
        <w:rPr>
          <w:rFonts w:cs="Times New Roman"/>
          <w:sz w:val="24"/>
          <w:szCs w:val="24"/>
        </w:rPr>
        <w:t>Структурные особенности текста-рассуждения.</w:t>
      </w:r>
    </w:p>
    <w:p w:rsidR="008D20C0" w:rsidRPr="008D20C0" w:rsidRDefault="008D20C0" w:rsidP="008D20C0">
      <w:pPr>
        <w:pStyle w:val="a7"/>
        <w:rPr>
          <w:rFonts w:cs="Times New Roman"/>
          <w:sz w:val="24"/>
          <w:szCs w:val="24"/>
        </w:rPr>
      </w:pPr>
      <w:r w:rsidRPr="008D20C0">
        <w:rPr>
          <w:rFonts w:cs="Times New Roman"/>
          <w:sz w:val="24"/>
          <w:szCs w:val="24"/>
        </w:rPr>
        <w:t xml:space="preserve">Смысловой анализ текста: его композиционных особенностей, </w:t>
      </w:r>
      <w:proofErr w:type="spellStart"/>
      <w:r w:rsidRPr="008D20C0">
        <w:rPr>
          <w:rFonts w:cs="Times New Roman"/>
          <w:sz w:val="24"/>
          <w:szCs w:val="24"/>
        </w:rPr>
        <w:t>микротем</w:t>
      </w:r>
      <w:proofErr w:type="spellEnd"/>
      <w:r w:rsidRPr="008D20C0">
        <w:rPr>
          <w:rFonts w:cs="Times New Roman"/>
          <w:sz w:val="24"/>
          <w:szCs w:val="24"/>
        </w:rPr>
        <w:t xml:space="preserve"> и абзацев, способов и средств связи предложений в тексте; использование языковых средств выразительности (в рамках изученного).</w:t>
      </w:r>
    </w:p>
    <w:p w:rsidR="008D20C0" w:rsidRPr="008D20C0" w:rsidRDefault="008D20C0" w:rsidP="008D20C0">
      <w:pPr>
        <w:pStyle w:val="a7"/>
        <w:rPr>
          <w:rFonts w:cs="Times New Roman"/>
          <w:sz w:val="24"/>
          <w:szCs w:val="24"/>
        </w:rPr>
      </w:pPr>
      <w:r w:rsidRPr="008D20C0">
        <w:rPr>
          <w:rFonts w:cs="Times New Roman"/>
          <w:sz w:val="24"/>
          <w:szCs w:val="24"/>
        </w:rPr>
        <w:tab/>
        <w:t>Функциональные разновидности языка.</w:t>
      </w:r>
    </w:p>
    <w:p w:rsidR="008D20C0" w:rsidRPr="008D20C0" w:rsidRDefault="008D20C0" w:rsidP="008D20C0">
      <w:pPr>
        <w:pStyle w:val="a7"/>
        <w:rPr>
          <w:rFonts w:cs="Times New Roman"/>
          <w:sz w:val="24"/>
          <w:szCs w:val="24"/>
        </w:rPr>
      </w:pPr>
      <w:r w:rsidRPr="008D20C0">
        <w:rPr>
          <w:rFonts w:cs="Times New Roman"/>
          <w:sz w:val="24"/>
          <w:szCs w:val="24"/>
        </w:rPr>
        <w:t>Понятие о функциональных разновидностях языка: разговорная речь, функциональные стили (научный, публицистический, официально-деловой), язык художественной литературы.</w:t>
      </w:r>
    </w:p>
    <w:p w:rsidR="008D20C0" w:rsidRPr="008D20C0" w:rsidRDefault="008D20C0" w:rsidP="008D20C0">
      <w:pPr>
        <w:pStyle w:val="a7"/>
        <w:rPr>
          <w:rFonts w:cs="Times New Roman"/>
          <w:sz w:val="24"/>
          <w:szCs w:val="24"/>
        </w:rPr>
      </w:pPr>
      <w:r w:rsidRPr="008D20C0">
        <w:rPr>
          <w:rFonts w:cs="Times New Roman"/>
          <w:sz w:val="24"/>
          <w:szCs w:val="24"/>
        </w:rPr>
        <w:t>Публицистический стиль. Сфера употребления, функции, языковые особенности.</w:t>
      </w:r>
    </w:p>
    <w:p w:rsidR="008D20C0" w:rsidRPr="008D20C0" w:rsidRDefault="008D20C0" w:rsidP="008D20C0">
      <w:pPr>
        <w:pStyle w:val="a7"/>
        <w:rPr>
          <w:rFonts w:cs="Times New Roman"/>
          <w:sz w:val="24"/>
          <w:szCs w:val="24"/>
        </w:rPr>
      </w:pPr>
      <w:r w:rsidRPr="008D20C0">
        <w:rPr>
          <w:rFonts w:cs="Times New Roman"/>
          <w:sz w:val="24"/>
          <w:szCs w:val="24"/>
        </w:rPr>
        <w:t>Жанры публицистического стиля (репортаж, заметка, интервью).</w:t>
      </w:r>
    </w:p>
    <w:p w:rsidR="008D20C0" w:rsidRPr="008D20C0" w:rsidRDefault="008D20C0" w:rsidP="008D20C0">
      <w:pPr>
        <w:pStyle w:val="a7"/>
        <w:rPr>
          <w:rFonts w:cs="Times New Roman"/>
          <w:sz w:val="24"/>
          <w:szCs w:val="24"/>
        </w:rPr>
      </w:pPr>
      <w:r w:rsidRPr="008D20C0">
        <w:rPr>
          <w:rFonts w:cs="Times New Roman"/>
          <w:sz w:val="24"/>
          <w:szCs w:val="24"/>
        </w:rPr>
        <w:t>Употребление языковых средств выразительности в текстах публицистического стиля.</w:t>
      </w:r>
    </w:p>
    <w:p w:rsidR="008D20C0" w:rsidRPr="008D20C0" w:rsidRDefault="008D20C0" w:rsidP="008D20C0">
      <w:pPr>
        <w:pStyle w:val="a7"/>
        <w:rPr>
          <w:rFonts w:cs="Times New Roman"/>
          <w:sz w:val="24"/>
          <w:szCs w:val="24"/>
        </w:rPr>
      </w:pPr>
      <w:r w:rsidRPr="008D20C0">
        <w:rPr>
          <w:rFonts w:cs="Times New Roman"/>
          <w:sz w:val="24"/>
          <w:szCs w:val="24"/>
        </w:rPr>
        <w:t>Официально-деловой стиль. Сфера употребления, функции, языковые особенности. Инструкция.</w:t>
      </w:r>
    </w:p>
    <w:p w:rsidR="008D20C0" w:rsidRPr="008D20C0" w:rsidRDefault="008D20C0" w:rsidP="008D20C0">
      <w:pPr>
        <w:pStyle w:val="a7"/>
        <w:rPr>
          <w:rFonts w:cs="Times New Roman"/>
          <w:sz w:val="24"/>
          <w:szCs w:val="24"/>
        </w:rPr>
      </w:pPr>
      <w:r w:rsidRPr="008D20C0">
        <w:rPr>
          <w:rFonts w:cs="Times New Roman"/>
          <w:sz w:val="24"/>
          <w:szCs w:val="24"/>
        </w:rPr>
        <w:tab/>
        <w:t>Система языка.</w:t>
      </w:r>
    </w:p>
    <w:p w:rsidR="008D20C0" w:rsidRPr="008D20C0" w:rsidRDefault="008D20C0" w:rsidP="008D20C0">
      <w:pPr>
        <w:pStyle w:val="a7"/>
        <w:rPr>
          <w:rFonts w:cs="Times New Roman"/>
          <w:sz w:val="24"/>
          <w:szCs w:val="24"/>
        </w:rPr>
      </w:pPr>
      <w:r w:rsidRPr="008D20C0">
        <w:rPr>
          <w:rFonts w:cs="Times New Roman"/>
          <w:sz w:val="24"/>
          <w:szCs w:val="24"/>
        </w:rPr>
        <w:tab/>
        <w:t>Морфология. Культура речи. Орфография.</w:t>
      </w:r>
    </w:p>
    <w:p w:rsidR="008D20C0" w:rsidRPr="008D20C0" w:rsidRDefault="008D20C0" w:rsidP="008D20C0">
      <w:pPr>
        <w:pStyle w:val="a7"/>
        <w:rPr>
          <w:rFonts w:cs="Times New Roman"/>
          <w:sz w:val="24"/>
          <w:szCs w:val="24"/>
        </w:rPr>
      </w:pPr>
      <w:r w:rsidRPr="008D20C0">
        <w:rPr>
          <w:rFonts w:cs="Times New Roman"/>
          <w:sz w:val="24"/>
          <w:szCs w:val="24"/>
        </w:rPr>
        <w:t>Морфология как раздел науки о языке (обобщение).</w:t>
      </w:r>
    </w:p>
    <w:p w:rsidR="008D20C0" w:rsidRPr="008D20C0" w:rsidRDefault="008D20C0" w:rsidP="008D20C0">
      <w:pPr>
        <w:pStyle w:val="a7"/>
        <w:rPr>
          <w:rFonts w:cs="Times New Roman"/>
          <w:sz w:val="24"/>
          <w:szCs w:val="24"/>
        </w:rPr>
      </w:pPr>
      <w:r w:rsidRPr="008D20C0">
        <w:rPr>
          <w:rFonts w:cs="Times New Roman"/>
          <w:sz w:val="24"/>
          <w:szCs w:val="24"/>
        </w:rPr>
        <w:tab/>
        <w:t>Причастие.</w:t>
      </w:r>
    </w:p>
    <w:p w:rsidR="008D20C0" w:rsidRPr="008D20C0" w:rsidRDefault="008D20C0" w:rsidP="008D20C0">
      <w:pPr>
        <w:pStyle w:val="a7"/>
        <w:rPr>
          <w:rFonts w:cs="Times New Roman"/>
          <w:sz w:val="24"/>
          <w:szCs w:val="24"/>
        </w:rPr>
      </w:pPr>
      <w:r w:rsidRPr="008D20C0">
        <w:rPr>
          <w:rFonts w:cs="Times New Roman"/>
          <w:sz w:val="24"/>
          <w:szCs w:val="24"/>
        </w:rPr>
        <w:t>Причастие как особая форма глагола. Признаки глагола и имени</w:t>
      </w:r>
    </w:p>
    <w:p w:rsidR="008D20C0" w:rsidRPr="008D20C0" w:rsidRDefault="008D20C0" w:rsidP="008D20C0">
      <w:pPr>
        <w:pStyle w:val="a7"/>
        <w:rPr>
          <w:rFonts w:cs="Times New Roman"/>
          <w:sz w:val="24"/>
          <w:szCs w:val="24"/>
        </w:rPr>
      </w:pPr>
      <w:r w:rsidRPr="008D20C0">
        <w:rPr>
          <w:rFonts w:cs="Times New Roman"/>
          <w:sz w:val="24"/>
          <w:szCs w:val="24"/>
        </w:rPr>
        <w:t>прилагательного в причастии. Синтаксические функции причастия, роль в речи.</w:t>
      </w:r>
    </w:p>
    <w:p w:rsidR="008D20C0" w:rsidRPr="008D20C0" w:rsidRDefault="008D20C0" w:rsidP="008D20C0">
      <w:pPr>
        <w:pStyle w:val="a7"/>
        <w:rPr>
          <w:rFonts w:cs="Times New Roman"/>
          <w:sz w:val="24"/>
          <w:szCs w:val="24"/>
        </w:rPr>
      </w:pPr>
      <w:r w:rsidRPr="008D20C0">
        <w:rPr>
          <w:rFonts w:cs="Times New Roman"/>
          <w:sz w:val="24"/>
          <w:szCs w:val="24"/>
        </w:rPr>
        <w:t>Причастный оборот. Знаки препинания в предложениях с причастным оборотом.</w:t>
      </w:r>
    </w:p>
    <w:p w:rsidR="008D20C0" w:rsidRPr="008D20C0" w:rsidRDefault="008D20C0" w:rsidP="008D20C0">
      <w:pPr>
        <w:pStyle w:val="a7"/>
        <w:rPr>
          <w:rFonts w:cs="Times New Roman"/>
          <w:sz w:val="24"/>
          <w:szCs w:val="24"/>
        </w:rPr>
      </w:pPr>
      <w:r w:rsidRPr="008D20C0">
        <w:rPr>
          <w:rFonts w:cs="Times New Roman"/>
          <w:sz w:val="24"/>
          <w:szCs w:val="24"/>
        </w:rPr>
        <w:t>Действительные и страдательные причастия.</w:t>
      </w:r>
    </w:p>
    <w:p w:rsidR="008D20C0" w:rsidRPr="008D20C0" w:rsidRDefault="008D20C0" w:rsidP="008D20C0">
      <w:pPr>
        <w:pStyle w:val="a7"/>
        <w:rPr>
          <w:rFonts w:cs="Times New Roman"/>
          <w:sz w:val="24"/>
          <w:szCs w:val="24"/>
        </w:rPr>
      </w:pPr>
      <w:r w:rsidRPr="008D20C0">
        <w:rPr>
          <w:rFonts w:cs="Times New Roman"/>
          <w:sz w:val="24"/>
          <w:szCs w:val="24"/>
        </w:rPr>
        <w:t>Полные и краткие формы страдательных причастий.</w:t>
      </w:r>
    </w:p>
    <w:p w:rsidR="008D20C0" w:rsidRPr="008D20C0" w:rsidRDefault="008D20C0" w:rsidP="008D20C0">
      <w:pPr>
        <w:pStyle w:val="a7"/>
        <w:rPr>
          <w:rFonts w:cs="Times New Roman"/>
          <w:sz w:val="24"/>
          <w:szCs w:val="24"/>
        </w:rPr>
      </w:pPr>
      <w:r w:rsidRPr="008D20C0">
        <w:rPr>
          <w:rFonts w:cs="Times New Roman"/>
          <w:sz w:val="24"/>
          <w:szCs w:val="24"/>
        </w:rPr>
        <w:t>Причастия настоящего и прошедшего времени. Склонение причастий. Правописание падежных окончаний причастий. Созвучные причастия и имена прилагательные (висящий — висячий, горящий — горячий). Ударение в некоторых формах причастий.</w:t>
      </w:r>
    </w:p>
    <w:p w:rsidR="008D20C0" w:rsidRPr="008D20C0" w:rsidRDefault="008D20C0" w:rsidP="008D20C0">
      <w:pPr>
        <w:pStyle w:val="a7"/>
        <w:rPr>
          <w:rFonts w:cs="Times New Roman"/>
          <w:sz w:val="24"/>
          <w:szCs w:val="24"/>
        </w:rPr>
      </w:pPr>
      <w:r w:rsidRPr="008D20C0">
        <w:rPr>
          <w:rFonts w:cs="Times New Roman"/>
          <w:sz w:val="24"/>
          <w:szCs w:val="24"/>
        </w:rPr>
        <w:t>Морфологический анализ причастий.</w:t>
      </w:r>
    </w:p>
    <w:p w:rsidR="008D20C0" w:rsidRPr="008D20C0" w:rsidRDefault="008D20C0" w:rsidP="008D20C0">
      <w:pPr>
        <w:pStyle w:val="a7"/>
        <w:rPr>
          <w:rFonts w:cs="Times New Roman"/>
          <w:sz w:val="24"/>
          <w:szCs w:val="24"/>
        </w:rPr>
      </w:pPr>
      <w:r w:rsidRPr="008D20C0">
        <w:rPr>
          <w:rFonts w:cs="Times New Roman"/>
          <w:sz w:val="24"/>
          <w:szCs w:val="24"/>
        </w:rPr>
        <w:t xml:space="preserve">Правописание гласных в суффиксах причастий. Правописание н и </w:t>
      </w:r>
      <w:proofErr w:type="spellStart"/>
      <w:r w:rsidRPr="008D20C0">
        <w:rPr>
          <w:rFonts w:cs="Times New Roman"/>
          <w:sz w:val="24"/>
          <w:szCs w:val="24"/>
        </w:rPr>
        <w:t>нн</w:t>
      </w:r>
      <w:proofErr w:type="spellEnd"/>
      <w:r w:rsidRPr="008D20C0">
        <w:rPr>
          <w:rFonts w:cs="Times New Roman"/>
          <w:sz w:val="24"/>
          <w:szCs w:val="24"/>
        </w:rPr>
        <w:t xml:space="preserve"> в суффиксах причастий и отглагольных имён прилагательных.</w:t>
      </w:r>
    </w:p>
    <w:p w:rsidR="008D20C0" w:rsidRPr="008D20C0" w:rsidRDefault="008D20C0" w:rsidP="008D20C0">
      <w:pPr>
        <w:pStyle w:val="a7"/>
        <w:rPr>
          <w:rFonts w:cs="Times New Roman"/>
          <w:sz w:val="24"/>
          <w:szCs w:val="24"/>
        </w:rPr>
      </w:pPr>
      <w:r w:rsidRPr="008D20C0">
        <w:rPr>
          <w:rFonts w:cs="Times New Roman"/>
          <w:sz w:val="24"/>
          <w:szCs w:val="24"/>
        </w:rPr>
        <w:t>Слитное и раздельное написание не с причастиями.</w:t>
      </w:r>
    </w:p>
    <w:p w:rsidR="008D20C0" w:rsidRPr="008D20C0" w:rsidRDefault="008D20C0" w:rsidP="008D20C0">
      <w:pPr>
        <w:pStyle w:val="a7"/>
        <w:rPr>
          <w:rFonts w:cs="Times New Roman"/>
          <w:sz w:val="24"/>
          <w:szCs w:val="24"/>
        </w:rPr>
      </w:pPr>
      <w:r w:rsidRPr="008D20C0">
        <w:rPr>
          <w:rFonts w:cs="Times New Roman"/>
          <w:sz w:val="24"/>
          <w:szCs w:val="24"/>
        </w:rPr>
        <w:t>Орфографический анализ причастий (в рамках изученного).</w:t>
      </w:r>
    </w:p>
    <w:p w:rsidR="008D20C0" w:rsidRPr="008D20C0" w:rsidRDefault="008D20C0" w:rsidP="008D20C0">
      <w:pPr>
        <w:pStyle w:val="a7"/>
        <w:rPr>
          <w:rFonts w:cs="Times New Roman"/>
          <w:sz w:val="24"/>
          <w:szCs w:val="24"/>
        </w:rPr>
      </w:pPr>
      <w:r w:rsidRPr="008D20C0">
        <w:rPr>
          <w:rFonts w:cs="Times New Roman"/>
          <w:sz w:val="24"/>
          <w:szCs w:val="24"/>
        </w:rPr>
        <w:t>Синтаксический и пунктуационный анализ предложений с причастным оборотом (в рамках изученного).</w:t>
      </w:r>
    </w:p>
    <w:p w:rsidR="008D20C0" w:rsidRPr="008D20C0" w:rsidRDefault="008D20C0" w:rsidP="008D20C0">
      <w:pPr>
        <w:pStyle w:val="a7"/>
        <w:rPr>
          <w:rFonts w:cs="Times New Roman"/>
          <w:sz w:val="24"/>
          <w:szCs w:val="24"/>
        </w:rPr>
      </w:pPr>
      <w:r w:rsidRPr="008D20C0">
        <w:rPr>
          <w:rFonts w:cs="Times New Roman"/>
          <w:sz w:val="24"/>
          <w:szCs w:val="24"/>
        </w:rPr>
        <w:tab/>
        <w:t>Деепричастие.</w:t>
      </w:r>
    </w:p>
    <w:p w:rsidR="008D20C0" w:rsidRPr="008D20C0" w:rsidRDefault="008D20C0" w:rsidP="008D20C0">
      <w:pPr>
        <w:pStyle w:val="a7"/>
        <w:rPr>
          <w:rFonts w:cs="Times New Roman"/>
          <w:sz w:val="24"/>
          <w:szCs w:val="24"/>
        </w:rPr>
      </w:pPr>
      <w:r w:rsidRPr="008D20C0">
        <w:rPr>
          <w:rFonts w:cs="Times New Roman"/>
          <w:sz w:val="24"/>
          <w:szCs w:val="24"/>
        </w:rPr>
        <w:t>Деепричастие как особая форма глагола. Признаки глагола и наречия в деепричастии. Синтаксическая функция деепричастия, роль в речи.</w:t>
      </w:r>
    </w:p>
    <w:p w:rsidR="008D20C0" w:rsidRPr="008D20C0" w:rsidRDefault="008D20C0" w:rsidP="008D20C0">
      <w:pPr>
        <w:pStyle w:val="a7"/>
        <w:rPr>
          <w:rFonts w:cs="Times New Roman"/>
          <w:sz w:val="24"/>
          <w:szCs w:val="24"/>
        </w:rPr>
      </w:pPr>
      <w:r w:rsidRPr="008D20C0">
        <w:rPr>
          <w:rFonts w:cs="Times New Roman"/>
          <w:sz w:val="24"/>
          <w:szCs w:val="24"/>
        </w:rPr>
        <w:t>Деепричастный оборот. Знаки препинания в предложениях с одиночным деепричастием и деепричастным оборотом. Правильное построение предложений с одиночными деепричастиями и деепричастными оборотами.</w:t>
      </w:r>
    </w:p>
    <w:p w:rsidR="008D20C0" w:rsidRPr="008D20C0" w:rsidRDefault="008D20C0" w:rsidP="008D20C0">
      <w:pPr>
        <w:pStyle w:val="a7"/>
        <w:rPr>
          <w:rFonts w:cs="Times New Roman"/>
          <w:sz w:val="24"/>
          <w:szCs w:val="24"/>
        </w:rPr>
      </w:pPr>
      <w:r w:rsidRPr="008D20C0">
        <w:rPr>
          <w:rFonts w:cs="Times New Roman"/>
          <w:sz w:val="24"/>
          <w:szCs w:val="24"/>
        </w:rPr>
        <w:t>Деепричастия совершенного и несовершенного вида. Постановка ударения в деепричастиях.</w:t>
      </w:r>
    </w:p>
    <w:p w:rsidR="008D20C0" w:rsidRPr="008D20C0" w:rsidRDefault="008D20C0" w:rsidP="008D20C0">
      <w:pPr>
        <w:pStyle w:val="a7"/>
        <w:rPr>
          <w:rFonts w:cs="Times New Roman"/>
          <w:sz w:val="24"/>
          <w:szCs w:val="24"/>
        </w:rPr>
      </w:pPr>
      <w:r w:rsidRPr="008D20C0">
        <w:rPr>
          <w:rFonts w:cs="Times New Roman"/>
          <w:sz w:val="24"/>
          <w:szCs w:val="24"/>
        </w:rPr>
        <w:t>Морфологический анализ деепричастий.</w:t>
      </w:r>
    </w:p>
    <w:p w:rsidR="008D20C0" w:rsidRPr="008D20C0" w:rsidRDefault="008D20C0" w:rsidP="008D20C0">
      <w:pPr>
        <w:pStyle w:val="a7"/>
        <w:rPr>
          <w:rFonts w:cs="Times New Roman"/>
          <w:sz w:val="24"/>
          <w:szCs w:val="24"/>
        </w:rPr>
      </w:pPr>
      <w:r w:rsidRPr="008D20C0">
        <w:rPr>
          <w:rFonts w:cs="Times New Roman"/>
          <w:sz w:val="24"/>
          <w:szCs w:val="24"/>
        </w:rPr>
        <w:t>Правописание гласных в суффиксах деепричастий. Слитное и раздельное написание не с деепричастиями.</w:t>
      </w:r>
    </w:p>
    <w:p w:rsidR="008D20C0" w:rsidRPr="008D20C0" w:rsidRDefault="008D20C0" w:rsidP="008D20C0">
      <w:pPr>
        <w:pStyle w:val="a7"/>
        <w:rPr>
          <w:rFonts w:cs="Times New Roman"/>
          <w:sz w:val="24"/>
          <w:szCs w:val="24"/>
        </w:rPr>
      </w:pPr>
      <w:r w:rsidRPr="008D20C0">
        <w:rPr>
          <w:rFonts w:cs="Times New Roman"/>
          <w:sz w:val="24"/>
          <w:szCs w:val="24"/>
        </w:rPr>
        <w:t>Орфографический анализ деепричастий (в рамках изученного).</w:t>
      </w:r>
    </w:p>
    <w:p w:rsidR="008D20C0" w:rsidRPr="008D20C0" w:rsidRDefault="008D20C0" w:rsidP="008D20C0">
      <w:pPr>
        <w:pStyle w:val="a7"/>
        <w:rPr>
          <w:rFonts w:cs="Times New Roman"/>
          <w:sz w:val="24"/>
          <w:szCs w:val="24"/>
        </w:rPr>
      </w:pPr>
      <w:r w:rsidRPr="008D20C0">
        <w:rPr>
          <w:rFonts w:cs="Times New Roman"/>
          <w:sz w:val="24"/>
          <w:szCs w:val="24"/>
        </w:rPr>
        <w:lastRenderedPageBreak/>
        <w:t>Синтаксический и пунктуационный анализ предложений с деепричастным оборотом (в рамках изученного).</w:t>
      </w:r>
    </w:p>
    <w:p w:rsidR="008D20C0" w:rsidRPr="008D20C0" w:rsidRDefault="008D20C0" w:rsidP="008D20C0">
      <w:pPr>
        <w:pStyle w:val="a7"/>
        <w:rPr>
          <w:rFonts w:cs="Times New Roman"/>
          <w:sz w:val="24"/>
          <w:szCs w:val="24"/>
        </w:rPr>
      </w:pPr>
      <w:r w:rsidRPr="008D20C0">
        <w:rPr>
          <w:rFonts w:cs="Times New Roman"/>
          <w:sz w:val="24"/>
          <w:szCs w:val="24"/>
        </w:rPr>
        <w:tab/>
        <w:t>Наречие.</w:t>
      </w:r>
    </w:p>
    <w:p w:rsidR="008D20C0" w:rsidRPr="008D20C0" w:rsidRDefault="008D20C0" w:rsidP="008D20C0">
      <w:pPr>
        <w:pStyle w:val="a7"/>
        <w:rPr>
          <w:rFonts w:cs="Times New Roman"/>
          <w:sz w:val="24"/>
          <w:szCs w:val="24"/>
        </w:rPr>
      </w:pPr>
      <w:r w:rsidRPr="008D20C0">
        <w:rPr>
          <w:rFonts w:cs="Times New Roman"/>
          <w:sz w:val="24"/>
          <w:szCs w:val="24"/>
        </w:rPr>
        <w:t>Общее грамматическое значение наречий. Синтаксические свойства наречий. Роль в речи.</w:t>
      </w:r>
    </w:p>
    <w:p w:rsidR="008D20C0" w:rsidRPr="008D20C0" w:rsidRDefault="008D20C0" w:rsidP="008D20C0">
      <w:pPr>
        <w:pStyle w:val="a7"/>
        <w:rPr>
          <w:rFonts w:cs="Times New Roman"/>
          <w:sz w:val="24"/>
          <w:szCs w:val="24"/>
        </w:rPr>
      </w:pPr>
      <w:r w:rsidRPr="008D20C0">
        <w:rPr>
          <w:rFonts w:cs="Times New Roman"/>
          <w:sz w:val="24"/>
          <w:szCs w:val="24"/>
        </w:rPr>
        <w:t>Разряды наречий по значению. Простая и составная формы сравнительной и превосходной степеней сравнения наречий. Нормы постановки ударения в наречиях, нормы произношения наречий. Нормы образования степеней сравнения наречий.</w:t>
      </w:r>
    </w:p>
    <w:p w:rsidR="008D20C0" w:rsidRPr="008D20C0" w:rsidRDefault="008D20C0" w:rsidP="008D20C0">
      <w:pPr>
        <w:pStyle w:val="a7"/>
        <w:rPr>
          <w:rFonts w:cs="Times New Roman"/>
          <w:sz w:val="24"/>
          <w:szCs w:val="24"/>
        </w:rPr>
      </w:pPr>
      <w:r w:rsidRPr="008D20C0">
        <w:rPr>
          <w:rFonts w:cs="Times New Roman"/>
          <w:sz w:val="24"/>
          <w:szCs w:val="24"/>
        </w:rPr>
        <w:t>Словообразование наречий.</w:t>
      </w:r>
    </w:p>
    <w:p w:rsidR="008D20C0" w:rsidRPr="008D20C0" w:rsidRDefault="008D20C0" w:rsidP="008D20C0">
      <w:pPr>
        <w:pStyle w:val="a7"/>
        <w:rPr>
          <w:rFonts w:cs="Times New Roman"/>
          <w:sz w:val="24"/>
          <w:szCs w:val="24"/>
        </w:rPr>
      </w:pPr>
      <w:r w:rsidRPr="008D20C0">
        <w:rPr>
          <w:rFonts w:cs="Times New Roman"/>
          <w:sz w:val="24"/>
          <w:szCs w:val="24"/>
        </w:rPr>
        <w:t>Морфологический анализ наречий.</w:t>
      </w:r>
    </w:p>
    <w:p w:rsidR="008D20C0" w:rsidRPr="008D20C0" w:rsidRDefault="008D20C0" w:rsidP="008D20C0">
      <w:pPr>
        <w:pStyle w:val="a7"/>
        <w:rPr>
          <w:rFonts w:cs="Times New Roman"/>
          <w:sz w:val="24"/>
          <w:szCs w:val="24"/>
        </w:rPr>
      </w:pPr>
      <w:r w:rsidRPr="008D20C0">
        <w:rPr>
          <w:rFonts w:cs="Times New Roman"/>
          <w:sz w:val="24"/>
          <w:szCs w:val="24"/>
        </w:rPr>
        <w:t xml:space="preserve">Правописание наречий: слитное, раздельное, дефисное написание; слитное и раздельное написание не с наречиями; н и </w:t>
      </w:r>
      <w:proofErr w:type="spellStart"/>
      <w:r w:rsidRPr="008D20C0">
        <w:rPr>
          <w:rFonts w:cs="Times New Roman"/>
          <w:sz w:val="24"/>
          <w:szCs w:val="24"/>
        </w:rPr>
        <w:t>нн</w:t>
      </w:r>
      <w:proofErr w:type="spellEnd"/>
      <w:r w:rsidRPr="008D20C0">
        <w:rPr>
          <w:rFonts w:cs="Times New Roman"/>
          <w:sz w:val="24"/>
          <w:szCs w:val="24"/>
        </w:rPr>
        <w:t xml:space="preserve"> в наречиях на -о (-е); правописание суффиксов -а и -о наречий с приставками из-, до-, с-,</w:t>
      </w:r>
      <w:r w:rsidRPr="008D20C0">
        <w:rPr>
          <w:rFonts w:cs="Times New Roman"/>
          <w:sz w:val="24"/>
          <w:szCs w:val="24"/>
        </w:rPr>
        <w:tab/>
        <w:t>в-, на-, за-;</w:t>
      </w:r>
    </w:p>
    <w:p w:rsidR="008D20C0" w:rsidRPr="008D20C0" w:rsidRDefault="008D20C0" w:rsidP="008D20C0">
      <w:pPr>
        <w:pStyle w:val="a7"/>
        <w:rPr>
          <w:rFonts w:cs="Times New Roman"/>
          <w:sz w:val="24"/>
          <w:szCs w:val="24"/>
        </w:rPr>
      </w:pPr>
      <w:r w:rsidRPr="008D20C0">
        <w:rPr>
          <w:rFonts w:cs="Times New Roman"/>
          <w:sz w:val="24"/>
          <w:szCs w:val="24"/>
        </w:rPr>
        <w:t>употребление ь после шипящих на конце наречий; правописание суффиксов наречий -о и -е после шипящих.</w:t>
      </w:r>
    </w:p>
    <w:p w:rsidR="008D20C0" w:rsidRPr="008D20C0" w:rsidRDefault="008D20C0" w:rsidP="008D20C0">
      <w:pPr>
        <w:pStyle w:val="a7"/>
        <w:rPr>
          <w:rFonts w:cs="Times New Roman"/>
          <w:sz w:val="24"/>
          <w:szCs w:val="24"/>
        </w:rPr>
      </w:pPr>
      <w:r w:rsidRPr="008D20C0">
        <w:rPr>
          <w:rFonts w:cs="Times New Roman"/>
          <w:sz w:val="24"/>
          <w:szCs w:val="24"/>
        </w:rPr>
        <w:t>Орфографический анализ наречий (в рамках изученного).</w:t>
      </w:r>
    </w:p>
    <w:p w:rsidR="008D20C0" w:rsidRPr="008D20C0" w:rsidRDefault="008D20C0" w:rsidP="008D20C0">
      <w:pPr>
        <w:pStyle w:val="a7"/>
        <w:rPr>
          <w:rFonts w:cs="Times New Roman"/>
          <w:sz w:val="24"/>
          <w:szCs w:val="24"/>
        </w:rPr>
      </w:pPr>
      <w:r w:rsidRPr="008D20C0">
        <w:rPr>
          <w:rFonts w:cs="Times New Roman"/>
          <w:sz w:val="24"/>
          <w:szCs w:val="24"/>
        </w:rPr>
        <w:tab/>
        <w:t>Слова категории состояния.</w:t>
      </w:r>
    </w:p>
    <w:p w:rsidR="008D20C0" w:rsidRPr="008D20C0" w:rsidRDefault="008D20C0" w:rsidP="008D20C0">
      <w:pPr>
        <w:pStyle w:val="a7"/>
        <w:rPr>
          <w:rFonts w:cs="Times New Roman"/>
          <w:sz w:val="24"/>
          <w:szCs w:val="24"/>
        </w:rPr>
      </w:pPr>
      <w:r w:rsidRPr="008D20C0">
        <w:rPr>
          <w:rFonts w:cs="Times New Roman"/>
          <w:sz w:val="24"/>
          <w:szCs w:val="24"/>
        </w:rPr>
        <w:t>Вопрос о словах категории состояния в системе частей речи.</w:t>
      </w:r>
    </w:p>
    <w:p w:rsidR="008D20C0" w:rsidRPr="008D20C0" w:rsidRDefault="008D20C0" w:rsidP="008D20C0">
      <w:pPr>
        <w:pStyle w:val="a7"/>
        <w:rPr>
          <w:rFonts w:cs="Times New Roman"/>
          <w:sz w:val="24"/>
          <w:szCs w:val="24"/>
        </w:rPr>
      </w:pPr>
      <w:r w:rsidRPr="008D20C0">
        <w:rPr>
          <w:rFonts w:cs="Times New Roman"/>
          <w:sz w:val="24"/>
          <w:szCs w:val="24"/>
        </w:rPr>
        <w:t>Общее грамматическое значение, морфологические признаки и синтаксическая функция слов категории состояния. Роль слов категории состояния в речи.</w:t>
      </w:r>
    </w:p>
    <w:p w:rsidR="008D20C0" w:rsidRPr="008D20C0" w:rsidRDefault="008D20C0" w:rsidP="008D20C0">
      <w:pPr>
        <w:pStyle w:val="a7"/>
        <w:rPr>
          <w:rFonts w:cs="Times New Roman"/>
          <w:sz w:val="24"/>
          <w:szCs w:val="24"/>
        </w:rPr>
      </w:pPr>
      <w:r w:rsidRPr="008D20C0">
        <w:rPr>
          <w:rFonts w:cs="Times New Roman"/>
          <w:sz w:val="24"/>
          <w:szCs w:val="24"/>
        </w:rPr>
        <w:tab/>
        <w:t>Служебные части речи.</w:t>
      </w:r>
    </w:p>
    <w:p w:rsidR="008D20C0" w:rsidRPr="008D20C0" w:rsidRDefault="008D20C0" w:rsidP="008D20C0">
      <w:pPr>
        <w:pStyle w:val="a7"/>
        <w:rPr>
          <w:rFonts w:cs="Times New Roman"/>
          <w:sz w:val="24"/>
          <w:szCs w:val="24"/>
        </w:rPr>
      </w:pPr>
      <w:r w:rsidRPr="008D20C0">
        <w:rPr>
          <w:rFonts w:cs="Times New Roman"/>
          <w:sz w:val="24"/>
          <w:szCs w:val="24"/>
        </w:rPr>
        <w:t>Общая характеристика служебных частей речи. Отличие самостоятельных частей речи от служебных.</w:t>
      </w:r>
    </w:p>
    <w:p w:rsidR="008D20C0" w:rsidRPr="008D20C0" w:rsidRDefault="008D20C0" w:rsidP="008D20C0">
      <w:pPr>
        <w:pStyle w:val="a7"/>
        <w:rPr>
          <w:rFonts w:cs="Times New Roman"/>
          <w:sz w:val="24"/>
          <w:szCs w:val="24"/>
        </w:rPr>
      </w:pPr>
      <w:r w:rsidRPr="008D20C0">
        <w:rPr>
          <w:rFonts w:cs="Times New Roman"/>
          <w:sz w:val="24"/>
          <w:szCs w:val="24"/>
        </w:rPr>
        <w:tab/>
        <w:t>Предлог.</w:t>
      </w:r>
    </w:p>
    <w:p w:rsidR="008D20C0" w:rsidRPr="008D20C0" w:rsidRDefault="008D20C0" w:rsidP="008D20C0">
      <w:pPr>
        <w:pStyle w:val="a7"/>
        <w:rPr>
          <w:rFonts w:cs="Times New Roman"/>
          <w:sz w:val="24"/>
          <w:szCs w:val="24"/>
        </w:rPr>
      </w:pPr>
      <w:r w:rsidRPr="008D20C0">
        <w:rPr>
          <w:rFonts w:cs="Times New Roman"/>
          <w:sz w:val="24"/>
          <w:szCs w:val="24"/>
        </w:rPr>
        <w:t>Предлог как служебная часть речи. Грамматические функции предлогов.</w:t>
      </w:r>
    </w:p>
    <w:p w:rsidR="008D20C0" w:rsidRPr="008D20C0" w:rsidRDefault="008D20C0" w:rsidP="008D20C0">
      <w:pPr>
        <w:pStyle w:val="a7"/>
        <w:rPr>
          <w:rFonts w:cs="Times New Roman"/>
          <w:sz w:val="24"/>
          <w:szCs w:val="24"/>
        </w:rPr>
      </w:pPr>
      <w:r w:rsidRPr="008D20C0">
        <w:rPr>
          <w:rFonts w:cs="Times New Roman"/>
          <w:sz w:val="24"/>
          <w:szCs w:val="24"/>
        </w:rPr>
        <w:t>Разряды предлогов по происхождению: предлоги производные и непроизводные. Разряды предлогов по строению: предлоги простые и составные.</w:t>
      </w:r>
    </w:p>
    <w:p w:rsidR="008D20C0" w:rsidRPr="008D20C0" w:rsidRDefault="008D20C0" w:rsidP="008D20C0">
      <w:pPr>
        <w:pStyle w:val="a7"/>
        <w:rPr>
          <w:rFonts w:cs="Times New Roman"/>
          <w:sz w:val="24"/>
          <w:szCs w:val="24"/>
        </w:rPr>
      </w:pPr>
      <w:r w:rsidRPr="008D20C0">
        <w:rPr>
          <w:rFonts w:cs="Times New Roman"/>
          <w:sz w:val="24"/>
          <w:szCs w:val="24"/>
        </w:rPr>
        <w:t>Морфологический анализ предлогов.</w:t>
      </w:r>
    </w:p>
    <w:p w:rsidR="008D20C0" w:rsidRPr="008D20C0" w:rsidRDefault="008D20C0" w:rsidP="008D20C0">
      <w:pPr>
        <w:pStyle w:val="a7"/>
        <w:rPr>
          <w:rFonts w:cs="Times New Roman"/>
          <w:sz w:val="24"/>
          <w:szCs w:val="24"/>
        </w:rPr>
      </w:pPr>
      <w:r w:rsidRPr="008D20C0">
        <w:rPr>
          <w:rFonts w:cs="Times New Roman"/>
          <w:sz w:val="24"/>
          <w:szCs w:val="24"/>
        </w:rPr>
        <w:t>Нормы употребления имён существительных и местоимений с предлогами. Правильное использование предлогов из-с, в-на. Правильное образование предложно-падежных форм с предлогами по, благодаря, согласно, вопреки, наперерез.</w:t>
      </w:r>
    </w:p>
    <w:p w:rsidR="008D20C0" w:rsidRPr="008D20C0" w:rsidRDefault="008D20C0" w:rsidP="008D20C0">
      <w:pPr>
        <w:pStyle w:val="a7"/>
        <w:rPr>
          <w:rFonts w:cs="Times New Roman"/>
          <w:sz w:val="24"/>
          <w:szCs w:val="24"/>
        </w:rPr>
      </w:pPr>
      <w:r w:rsidRPr="008D20C0">
        <w:rPr>
          <w:rFonts w:cs="Times New Roman"/>
          <w:sz w:val="24"/>
          <w:szCs w:val="24"/>
        </w:rPr>
        <w:t>Правописание производных предлогов.</w:t>
      </w:r>
    </w:p>
    <w:p w:rsidR="008D20C0" w:rsidRPr="008D20C0" w:rsidRDefault="008D20C0" w:rsidP="008D20C0">
      <w:pPr>
        <w:pStyle w:val="a7"/>
        <w:rPr>
          <w:rFonts w:cs="Times New Roman"/>
          <w:sz w:val="24"/>
          <w:szCs w:val="24"/>
        </w:rPr>
      </w:pPr>
      <w:r w:rsidRPr="008D20C0">
        <w:rPr>
          <w:rFonts w:cs="Times New Roman"/>
          <w:sz w:val="24"/>
          <w:szCs w:val="24"/>
        </w:rPr>
        <w:tab/>
        <w:t>Союз.</w:t>
      </w:r>
    </w:p>
    <w:p w:rsidR="008D20C0" w:rsidRPr="008D20C0" w:rsidRDefault="008D20C0" w:rsidP="008D20C0">
      <w:pPr>
        <w:pStyle w:val="a7"/>
        <w:rPr>
          <w:rFonts w:cs="Times New Roman"/>
          <w:sz w:val="24"/>
          <w:szCs w:val="24"/>
        </w:rPr>
      </w:pPr>
      <w:r w:rsidRPr="008D20C0">
        <w:rPr>
          <w:rFonts w:cs="Times New Roman"/>
          <w:sz w:val="24"/>
          <w:szCs w:val="24"/>
        </w:rPr>
        <w:t>Союз как служебная часть речи. Союз как средство связи однородных членов предложения и частей сложного предложения.</w:t>
      </w:r>
    </w:p>
    <w:p w:rsidR="008D20C0" w:rsidRPr="008D20C0" w:rsidRDefault="008D20C0" w:rsidP="008D20C0">
      <w:pPr>
        <w:pStyle w:val="a7"/>
        <w:rPr>
          <w:rFonts w:cs="Times New Roman"/>
          <w:sz w:val="24"/>
          <w:szCs w:val="24"/>
        </w:rPr>
      </w:pPr>
      <w:r w:rsidRPr="008D20C0">
        <w:rPr>
          <w:rFonts w:cs="Times New Roman"/>
          <w:sz w:val="24"/>
          <w:szCs w:val="24"/>
        </w:rPr>
        <w:t>Разряды союзов по строению: простые и составные. Правописание составных союзов. Разряды союзов по значению: сочинительные и подчинительные. Одиночные, двойные и повторяющиеся сочинительные союзы.</w:t>
      </w:r>
    </w:p>
    <w:p w:rsidR="008D20C0" w:rsidRPr="008D20C0" w:rsidRDefault="008D20C0" w:rsidP="008D20C0">
      <w:pPr>
        <w:pStyle w:val="a7"/>
        <w:rPr>
          <w:rFonts w:cs="Times New Roman"/>
          <w:sz w:val="24"/>
          <w:szCs w:val="24"/>
        </w:rPr>
      </w:pPr>
      <w:r w:rsidRPr="008D20C0">
        <w:rPr>
          <w:rFonts w:cs="Times New Roman"/>
          <w:sz w:val="24"/>
          <w:szCs w:val="24"/>
        </w:rPr>
        <w:t>Морфологический анализ союзов.</w:t>
      </w:r>
    </w:p>
    <w:p w:rsidR="008D20C0" w:rsidRPr="008D20C0" w:rsidRDefault="008D20C0" w:rsidP="008D20C0">
      <w:pPr>
        <w:pStyle w:val="a7"/>
        <w:rPr>
          <w:rFonts w:cs="Times New Roman"/>
          <w:sz w:val="24"/>
          <w:szCs w:val="24"/>
        </w:rPr>
      </w:pPr>
      <w:r w:rsidRPr="008D20C0">
        <w:rPr>
          <w:rFonts w:cs="Times New Roman"/>
          <w:sz w:val="24"/>
          <w:szCs w:val="24"/>
        </w:rPr>
        <w:t>Правописание союзов.</w:t>
      </w:r>
    </w:p>
    <w:p w:rsidR="008D20C0" w:rsidRPr="008D20C0" w:rsidRDefault="008D20C0" w:rsidP="008D20C0">
      <w:pPr>
        <w:pStyle w:val="a7"/>
        <w:rPr>
          <w:rFonts w:cs="Times New Roman"/>
          <w:sz w:val="24"/>
          <w:szCs w:val="24"/>
        </w:rPr>
      </w:pPr>
      <w:r w:rsidRPr="008D20C0">
        <w:rPr>
          <w:rFonts w:cs="Times New Roman"/>
          <w:sz w:val="24"/>
          <w:szCs w:val="24"/>
        </w:rPr>
        <w:t>Знаки препинания в сложных союзных предложениях (в рамках изученного). Знаки препинания в предложениях с союзом и, связывающим однородные члены и части сложного предложения.</w:t>
      </w:r>
    </w:p>
    <w:p w:rsidR="008D20C0" w:rsidRPr="008D20C0" w:rsidRDefault="008D20C0" w:rsidP="008D20C0">
      <w:pPr>
        <w:pStyle w:val="a7"/>
        <w:rPr>
          <w:rFonts w:cs="Times New Roman"/>
          <w:sz w:val="24"/>
          <w:szCs w:val="24"/>
        </w:rPr>
      </w:pPr>
      <w:r w:rsidRPr="008D20C0">
        <w:rPr>
          <w:rFonts w:cs="Times New Roman"/>
          <w:sz w:val="24"/>
          <w:szCs w:val="24"/>
        </w:rPr>
        <w:tab/>
        <w:t>Частица.</w:t>
      </w:r>
    </w:p>
    <w:p w:rsidR="008D20C0" w:rsidRPr="008D20C0" w:rsidRDefault="008D20C0" w:rsidP="008D20C0">
      <w:pPr>
        <w:pStyle w:val="a7"/>
        <w:rPr>
          <w:rFonts w:cs="Times New Roman"/>
          <w:sz w:val="24"/>
          <w:szCs w:val="24"/>
        </w:rPr>
      </w:pPr>
      <w:r w:rsidRPr="008D20C0">
        <w:rPr>
          <w:rFonts w:cs="Times New Roman"/>
          <w:sz w:val="24"/>
          <w:szCs w:val="24"/>
        </w:rPr>
        <w:t>Частица как служебная часть речи. Роль частиц в передаче различных оттенков значения в слове и тексте, в образовании форм глагола. Употребление частиц в предложении и тексте в соответствии с их значением и стилистической окраской. Интонационные особенности предложений с частицами.</w:t>
      </w:r>
    </w:p>
    <w:p w:rsidR="008D20C0" w:rsidRPr="008D20C0" w:rsidRDefault="008D20C0" w:rsidP="008D20C0">
      <w:pPr>
        <w:pStyle w:val="a7"/>
        <w:rPr>
          <w:rFonts w:cs="Times New Roman"/>
          <w:sz w:val="24"/>
          <w:szCs w:val="24"/>
        </w:rPr>
      </w:pPr>
      <w:r w:rsidRPr="008D20C0">
        <w:rPr>
          <w:rFonts w:cs="Times New Roman"/>
          <w:sz w:val="24"/>
          <w:szCs w:val="24"/>
        </w:rPr>
        <w:t>Разряды частиц по значению и употреблению: формообразующие, отрицательные, модальные.</w:t>
      </w:r>
    </w:p>
    <w:p w:rsidR="008D20C0" w:rsidRPr="008D20C0" w:rsidRDefault="008D20C0" w:rsidP="008D20C0">
      <w:pPr>
        <w:pStyle w:val="a7"/>
        <w:rPr>
          <w:rFonts w:cs="Times New Roman"/>
          <w:sz w:val="24"/>
          <w:szCs w:val="24"/>
        </w:rPr>
      </w:pPr>
      <w:r w:rsidRPr="008D20C0">
        <w:rPr>
          <w:rFonts w:cs="Times New Roman"/>
          <w:sz w:val="24"/>
          <w:szCs w:val="24"/>
        </w:rPr>
        <w:t>Морфологический анализ частиц.</w:t>
      </w:r>
    </w:p>
    <w:p w:rsidR="008D20C0" w:rsidRPr="008D20C0" w:rsidRDefault="008D20C0" w:rsidP="008D20C0">
      <w:pPr>
        <w:pStyle w:val="a7"/>
        <w:rPr>
          <w:rFonts w:cs="Times New Roman"/>
          <w:sz w:val="24"/>
          <w:szCs w:val="24"/>
        </w:rPr>
      </w:pPr>
      <w:r w:rsidRPr="008D20C0">
        <w:rPr>
          <w:rFonts w:cs="Times New Roman"/>
          <w:sz w:val="24"/>
          <w:szCs w:val="24"/>
        </w:rPr>
        <w:lastRenderedPageBreak/>
        <w:t xml:space="preserve">Смысловые различия частиц не и ни. Использование частиц не и ни в письменной речи. Различение приставки </w:t>
      </w:r>
      <w:proofErr w:type="spellStart"/>
      <w:r w:rsidRPr="008D20C0">
        <w:rPr>
          <w:rFonts w:cs="Times New Roman"/>
          <w:sz w:val="24"/>
          <w:szCs w:val="24"/>
        </w:rPr>
        <w:t>не-</w:t>
      </w:r>
      <w:proofErr w:type="spellEnd"/>
      <w:r w:rsidRPr="008D20C0">
        <w:rPr>
          <w:rFonts w:cs="Times New Roman"/>
          <w:sz w:val="24"/>
          <w:szCs w:val="24"/>
        </w:rPr>
        <w:t xml:space="preserve"> и частицы не. Слитное и раздельное написание не с разными частями речи (обобщение). Правописание частиц бы, ли, же с другими словами. Дефисное написание частиц -то, -таки, -ка.</w:t>
      </w:r>
    </w:p>
    <w:p w:rsidR="008D20C0" w:rsidRPr="008D20C0" w:rsidRDefault="008D20C0" w:rsidP="008D20C0">
      <w:pPr>
        <w:pStyle w:val="a7"/>
        <w:rPr>
          <w:rFonts w:cs="Times New Roman"/>
          <w:sz w:val="24"/>
          <w:szCs w:val="24"/>
        </w:rPr>
      </w:pPr>
      <w:r w:rsidRPr="008D20C0">
        <w:rPr>
          <w:rFonts w:cs="Times New Roman"/>
          <w:sz w:val="24"/>
          <w:szCs w:val="24"/>
        </w:rPr>
        <w:tab/>
        <w:t>Междометия и звукоподражательные слова.</w:t>
      </w:r>
    </w:p>
    <w:p w:rsidR="008D20C0" w:rsidRPr="008D20C0" w:rsidRDefault="008D20C0" w:rsidP="008D20C0">
      <w:pPr>
        <w:pStyle w:val="a7"/>
        <w:rPr>
          <w:rFonts w:cs="Times New Roman"/>
          <w:sz w:val="24"/>
          <w:szCs w:val="24"/>
        </w:rPr>
      </w:pPr>
      <w:r w:rsidRPr="008D20C0">
        <w:rPr>
          <w:rFonts w:cs="Times New Roman"/>
          <w:sz w:val="24"/>
          <w:szCs w:val="24"/>
        </w:rPr>
        <w:t>Междометия как особая группа слов.</w:t>
      </w:r>
    </w:p>
    <w:p w:rsidR="008D20C0" w:rsidRPr="008D20C0" w:rsidRDefault="008D20C0" w:rsidP="008D20C0">
      <w:pPr>
        <w:pStyle w:val="a7"/>
        <w:rPr>
          <w:rFonts w:cs="Times New Roman"/>
          <w:sz w:val="24"/>
          <w:szCs w:val="24"/>
        </w:rPr>
      </w:pPr>
      <w:r w:rsidRPr="008D20C0">
        <w:rPr>
          <w:rFonts w:cs="Times New Roman"/>
          <w:sz w:val="24"/>
          <w:szCs w:val="24"/>
        </w:rPr>
        <w:t>Разряды междометий по значению (выражающие чувства, побуждающие к действию, этикетные междометия); междометия производные и непроизводные.</w:t>
      </w:r>
    </w:p>
    <w:p w:rsidR="008D20C0" w:rsidRPr="008D20C0" w:rsidRDefault="008D20C0" w:rsidP="008D20C0">
      <w:pPr>
        <w:pStyle w:val="a7"/>
        <w:rPr>
          <w:rFonts w:cs="Times New Roman"/>
          <w:sz w:val="24"/>
          <w:szCs w:val="24"/>
        </w:rPr>
      </w:pPr>
      <w:r w:rsidRPr="008D20C0">
        <w:rPr>
          <w:rFonts w:cs="Times New Roman"/>
          <w:sz w:val="24"/>
          <w:szCs w:val="24"/>
        </w:rPr>
        <w:t>Морфологический анализ междометий.</w:t>
      </w:r>
    </w:p>
    <w:p w:rsidR="008D20C0" w:rsidRPr="008D20C0" w:rsidRDefault="008D20C0" w:rsidP="008D20C0">
      <w:pPr>
        <w:pStyle w:val="a7"/>
        <w:rPr>
          <w:rFonts w:cs="Times New Roman"/>
          <w:sz w:val="24"/>
          <w:szCs w:val="24"/>
        </w:rPr>
      </w:pPr>
      <w:r w:rsidRPr="008D20C0">
        <w:rPr>
          <w:rFonts w:cs="Times New Roman"/>
          <w:sz w:val="24"/>
          <w:szCs w:val="24"/>
        </w:rPr>
        <w:t>Звукоподражательные слова.</w:t>
      </w:r>
    </w:p>
    <w:p w:rsidR="008D20C0" w:rsidRPr="008D20C0" w:rsidRDefault="008D20C0" w:rsidP="008D20C0">
      <w:pPr>
        <w:pStyle w:val="a7"/>
        <w:rPr>
          <w:rFonts w:cs="Times New Roman"/>
          <w:sz w:val="24"/>
          <w:szCs w:val="24"/>
        </w:rPr>
      </w:pPr>
      <w:r w:rsidRPr="008D20C0">
        <w:rPr>
          <w:rFonts w:cs="Times New Roman"/>
          <w:sz w:val="24"/>
          <w:szCs w:val="24"/>
        </w:rPr>
        <w:t>Использование междометий и звукоподражательных слов в разговорной и художественной речи как средства создания экспрессии. Интонационное и пунктуационное выделение междометий и звукоподражательных слов в предложении.</w:t>
      </w:r>
    </w:p>
    <w:p w:rsidR="008D20C0" w:rsidRPr="008D20C0" w:rsidRDefault="008D20C0" w:rsidP="008D20C0">
      <w:pPr>
        <w:pStyle w:val="a7"/>
        <w:rPr>
          <w:rFonts w:cs="Times New Roman"/>
          <w:sz w:val="24"/>
          <w:szCs w:val="24"/>
        </w:rPr>
      </w:pPr>
      <w:r w:rsidRPr="008D20C0">
        <w:rPr>
          <w:rFonts w:cs="Times New Roman"/>
          <w:sz w:val="24"/>
          <w:szCs w:val="24"/>
        </w:rPr>
        <w:t>Омонимия слов разных частей речи. Грамматическая омонимия. Использование грамматических омонимов в речи.</w:t>
      </w:r>
    </w:p>
    <w:p w:rsidR="008D20C0" w:rsidRPr="000A0A4D" w:rsidRDefault="008D20C0" w:rsidP="008D20C0">
      <w:pPr>
        <w:pStyle w:val="a7"/>
        <w:rPr>
          <w:rFonts w:cs="Times New Roman"/>
          <w:b/>
          <w:bCs/>
          <w:sz w:val="24"/>
          <w:szCs w:val="24"/>
        </w:rPr>
      </w:pPr>
      <w:r w:rsidRPr="000A0A4D">
        <w:rPr>
          <w:rFonts w:cs="Times New Roman"/>
          <w:b/>
          <w:bCs/>
          <w:sz w:val="24"/>
          <w:szCs w:val="24"/>
        </w:rPr>
        <w:t>Содержание обучения в 8 классе.</w:t>
      </w:r>
    </w:p>
    <w:p w:rsidR="008D20C0" w:rsidRPr="008D20C0" w:rsidRDefault="008D20C0" w:rsidP="008D20C0">
      <w:pPr>
        <w:pStyle w:val="a7"/>
        <w:rPr>
          <w:rFonts w:cs="Times New Roman"/>
          <w:sz w:val="24"/>
          <w:szCs w:val="24"/>
        </w:rPr>
      </w:pPr>
      <w:r w:rsidRPr="008D20C0">
        <w:rPr>
          <w:rFonts w:cs="Times New Roman"/>
          <w:sz w:val="24"/>
          <w:szCs w:val="24"/>
        </w:rPr>
        <w:tab/>
        <w:t>Общие сведения о языке.</w:t>
      </w:r>
    </w:p>
    <w:p w:rsidR="008D20C0" w:rsidRPr="008D20C0" w:rsidRDefault="008D20C0" w:rsidP="008D20C0">
      <w:pPr>
        <w:pStyle w:val="a7"/>
        <w:rPr>
          <w:rFonts w:cs="Times New Roman"/>
          <w:sz w:val="24"/>
          <w:szCs w:val="24"/>
        </w:rPr>
      </w:pPr>
      <w:r w:rsidRPr="008D20C0">
        <w:rPr>
          <w:rFonts w:cs="Times New Roman"/>
          <w:sz w:val="24"/>
          <w:szCs w:val="24"/>
        </w:rPr>
        <w:t>Русский язык в кругу других славянских языков.</w:t>
      </w:r>
    </w:p>
    <w:p w:rsidR="008D20C0" w:rsidRPr="008D20C0" w:rsidRDefault="008D20C0" w:rsidP="008D20C0">
      <w:pPr>
        <w:pStyle w:val="a7"/>
        <w:rPr>
          <w:rFonts w:cs="Times New Roman"/>
          <w:sz w:val="24"/>
          <w:szCs w:val="24"/>
        </w:rPr>
      </w:pPr>
      <w:r w:rsidRPr="008D20C0">
        <w:rPr>
          <w:rFonts w:cs="Times New Roman"/>
          <w:sz w:val="24"/>
          <w:szCs w:val="24"/>
        </w:rPr>
        <w:tab/>
        <w:t>Язык и речь.</w:t>
      </w:r>
    </w:p>
    <w:p w:rsidR="008D20C0" w:rsidRPr="008D20C0" w:rsidRDefault="008D20C0" w:rsidP="008D20C0">
      <w:pPr>
        <w:pStyle w:val="a7"/>
        <w:rPr>
          <w:rFonts w:cs="Times New Roman"/>
          <w:sz w:val="24"/>
          <w:szCs w:val="24"/>
        </w:rPr>
      </w:pPr>
      <w:r w:rsidRPr="008D20C0">
        <w:rPr>
          <w:rFonts w:cs="Times New Roman"/>
          <w:sz w:val="24"/>
          <w:szCs w:val="24"/>
        </w:rPr>
        <w:t>Монолог-описание, монолог-рассуждение, монолог-повествование; выступление с научным сообщением.</w:t>
      </w:r>
    </w:p>
    <w:p w:rsidR="008D20C0" w:rsidRPr="008D20C0" w:rsidRDefault="008D20C0" w:rsidP="008D20C0">
      <w:pPr>
        <w:pStyle w:val="a7"/>
        <w:rPr>
          <w:rFonts w:cs="Times New Roman"/>
          <w:sz w:val="24"/>
          <w:szCs w:val="24"/>
        </w:rPr>
      </w:pPr>
      <w:r w:rsidRPr="008D20C0">
        <w:rPr>
          <w:rFonts w:cs="Times New Roman"/>
          <w:sz w:val="24"/>
          <w:szCs w:val="24"/>
        </w:rPr>
        <w:t>Диалог.</w:t>
      </w:r>
    </w:p>
    <w:p w:rsidR="008D20C0" w:rsidRPr="008D20C0" w:rsidRDefault="008D20C0" w:rsidP="008D20C0">
      <w:pPr>
        <w:pStyle w:val="a7"/>
        <w:rPr>
          <w:rFonts w:cs="Times New Roman"/>
          <w:sz w:val="24"/>
          <w:szCs w:val="24"/>
        </w:rPr>
      </w:pPr>
      <w:r w:rsidRPr="008D20C0">
        <w:rPr>
          <w:rFonts w:cs="Times New Roman"/>
          <w:sz w:val="24"/>
          <w:szCs w:val="24"/>
        </w:rPr>
        <w:tab/>
        <w:t>Текст.</w:t>
      </w:r>
    </w:p>
    <w:p w:rsidR="008D20C0" w:rsidRPr="008D20C0" w:rsidRDefault="008D20C0" w:rsidP="008D20C0">
      <w:pPr>
        <w:pStyle w:val="a7"/>
        <w:rPr>
          <w:rFonts w:cs="Times New Roman"/>
          <w:sz w:val="24"/>
          <w:szCs w:val="24"/>
        </w:rPr>
      </w:pPr>
      <w:r w:rsidRPr="008D20C0">
        <w:rPr>
          <w:rFonts w:cs="Times New Roman"/>
          <w:sz w:val="24"/>
          <w:szCs w:val="24"/>
        </w:rPr>
        <w:t>Текст и его основные признаки.</w:t>
      </w:r>
    </w:p>
    <w:p w:rsidR="008D20C0" w:rsidRPr="008D20C0" w:rsidRDefault="008D20C0" w:rsidP="008D20C0">
      <w:pPr>
        <w:pStyle w:val="a7"/>
        <w:rPr>
          <w:rFonts w:cs="Times New Roman"/>
          <w:sz w:val="24"/>
          <w:szCs w:val="24"/>
        </w:rPr>
      </w:pPr>
      <w:r w:rsidRPr="008D20C0">
        <w:rPr>
          <w:rFonts w:cs="Times New Roman"/>
          <w:sz w:val="24"/>
          <w:szCs w:val="24"/>
        </w:rPr>
        <w:t>Особенности функционально-смысловых типов речи (повествование, описание, рассуждение).</w:t>
      </w:r>
    </w:p>
    <w:p w:rsidR="008D20C0" w:rsidRPr="008D20C0" w:rsidRDefault="008D20C0" w:rsidP="008D20C0">
      <w:pPr>
        <w:pStyle w:val="a7"/>
        <w:rPr>
          <w:rFonts w:cs="Times New Roman"/>
          <w:sz w:val="24"/>
          <w:szCs w:val="24"/>
        </w:rPr>
      </w:pPr>
      <w:r w:rsidRPr="008D20C0">
        <w:rPr>
          <w:rFonts w:cs="Times New Roman"/>
          <w:sz w:val="24"/>
          <w:szCs w:val="24"/>
        </w:rPr>
        <w:t>Информационная переработка текста: извлечение информации из различных источников; использование лингвистических словарей; тезисы, конспект.</w:t>
      </w:r>
    </w:p>
    <w:p w:rsidR="008D20C0" w:rsidRPr="008D20C0" w:rsidRDefault="008D20C0" w:rsidP="008D20C0">
      <w:pPr>
        <w:pStyle w:val="a7"/>
        <w:rPr>
          <w:rFonts w:cs="Times New Roman"/>
          <w:sz w:val="24"/>
          <w:szCs w:val="24"/>
        </w:rPr>
      </w:pPr>
      <w:r w:rsidRPr="008D20C0">
        <w:rPr>
          <w:rFonts w:cs="Times New Roman"/>
          <w:sz w:val="24"/>
          <w:szCs w:val="24"/>
        </w:rPr>
        <w:tab/>
        <w:t>Функциональные разновидности языка.</w:t>
      </w:r>
    </w:p>
    <w:p w:rsidR="008D20C0" w:rsidRPr="008D20C0" w:rsidRDefault="008D20C0" w:rsidP="008D20C0">
      <w:pPr>
        <w:pStyle w:val="a7"/>
        <w:rPr>
          <w:rFonts w:cs="Times New Roman"/>
          <w:sz w:val="24"/>
          <w:szCs w:val="24"/>
        </w:rPr>
      </w:pPr>
      <w:r w:rsidRPr="008D20C0">
        <w:rPr>
          <w:rFonts w:cs="Times New Roman"/>
          <w:sz w:val="24"/>
          <w:szCs w:val="24"/>
        </w:rPr>
        <w:t>Официально-деловой стиль. Сфера употребления, функции, языковые особенности.</w:t>
      </w:r>
    </w:p>
    <w:p w:rsidR="008D20C0" w:rsidRPr="008D20C0" w:rsidRDefault="008D20C0" w:rsidP="008D20C0">
      <w:pPr>
        <w:pStyle w:val="a7"/>
        <w:rPr>
          <w:rFonts w:cs="Times New Roman"/>
          <w:sz w:val="24"/>
          <w:szCs w:val="24"/>
        </w:rPr>
      </w:pPr>
      <w:r w:rsidRPr="008D20C0">
        <w:rPr>
          <w:rFonts w:cs="Times New Roman"/>
          <w:sz w:val="24"/>
          <w:szCs w:val="24"/>
        </w:rPr>
        <w:t>Жанры официально-делового стиля (заявление, объяснительная записка, автобиография, характеристика).</w:t>
      </w:r>
    </w:p>
    <w:p w:rsidR="008D20C0" w:rsidRPr="008D20C0" w:rsidRDefault="008D20C0" w:rsidP="008D20C0">
      <w:pPr>
        <w:pStyle w:val="a7"/>
        <w:rPr>
          <w:rFonts w:cs="Times New Roman"/>
          <w:sz w:val="24"/>
          <w:szCs w:val="24"/>
        </w:rPr>
      </w:pPr>
      <w:r w:rsidRPr="008D20C0">
        <w:rPr>
          <w:rFonts w:cs="Times New Roman"/>
          <w:sz w:val="24"/>
          <w:szCs w:val="24"/>
        </w:rPr>
        <w:t>Научный стиль. Сфера употребления, функции, языковые особенности.</w:t>
      </w:r>
    </w:p>
    <w:p w:rsidR="008D20C0" w:rsidRPr="008D20C0" w:rsidRDefault="008D20C0" w:rsidP="008D20C0">
      <w:pPr>
        <w:pStyle w:val="a7"/>
        <w:rPr>
          <w:rFonts w:cs="Times New Roman"/>
          <w:sz w:val="24"/>
          <w:szCs w:val="24"/>
        </w:rPr>
      </w:pPr>
      <w:r w:rsidRPr="008D20C0">
        <w:rPr>
          <w:rFonts w:cs="Times New Roman"/>
          <w:sz w:val="24"/>
          <w:szCs w:val="24"/>
        </w:rPr>
        <w:t>Жанры научного стиля (реферат, доклад на научную тему). Сочетание различных функциональных разновидностей языка в тексте, средства связи предложений в тексте.</w:t>
      </w:r>
    </w:p>
    <w:p w:rsidR="008D20C0" w:rsidRPr="008D20C0" w:rsidRDefault="008D20C0" w:rsidP="008D20C0">
      <w:pPr>
        <w:pStyle w:val="a7"/>
        <w:rPr>
          <w:rFonts w:cs="Times New Roman"/>
          <w:sz w:val="24"/>
          <w:szCs w:val="24"/>
        </w:rPr>
      </w:pPr>
      <w:r w:rsidRPr="008D20C0">
        <w:rPr>
          <w:rFonts w:cs="Times New Roman"/>
          <w:sz w:val="24"/>
          <w:szCs w:val="24"/>
        </w:rPr>
        <w:tab/>
        <w:t>Система языка.</w:t>
      </w:r>
    </w:p>
    <w:p w:rsidR="008D20C0" w:rsidRPr="008D20C0" w:rsidRDefault="008D20C0" w:rsidP="008D20C0">
      <w:pPr>
        <w:pStyle w:val="a7"/>
        <w:rPr>
          <w:rFonts w:cs="Times New Roman"/>
          <w:sz w:val="24"/>
          <w:szCs w:val="24"/>
        </w:rPr>
      </w:pPr>
      <w:r w:rsidRPr="008D20C0">
        <w:rPr>
          <w:rFonts w:cs="Times New Roman"/>
          <w:sz w:val="24"/>
          <w:szCs w:val="24"/>
        </w:rPr>
        <w:tab/>
        <w:t>Синтаксис. Культура речи. Пунктуация.</w:t>
      </w:r>
    </w:p>
    <w:p w:rsidR="008D20C0" w:rsidRPr="008D20C0" w:rsidRDefault="008D20C0" w:rsidP="008D20C0">
      <w:pPr>
        <w:pStyle w:val="a7"/>
        <w:rPr>
          <w:rFonts w:cs="Times New Roman"/>
          <w:sz w:val="24"/>
          <w:szCs w:val="24"/>
        </w:rPr>
      </w:pPr>
      <w:r w:rsidRPr="008D20C0">
        <w:rPr>
          <w:rFonts w:cs="Times New Roman"/>
          <w:sz w:val="24"/>
          <w:szCs w:val="24"/>
        </w:rPr>
        <w:t>Синтаксис как раздел лингвистики.</w:t>
      </w:r>
    </w:p>
    <w:p w:rsidR="008D20C0" w:rsidRPr="008D20C0" w:rsidRDefault="008D20C0" w:rsidP="008D20C0">
      <w:pPr>
        <w:pStyle w:val="a7"/>
        <w:rPr>
          <w:rFonts w:cs="Times New Roman"/>
          <w:sz w:val="24"/>
          <w:szCs w:val="24"/>
        </w:rPr>
      </w:pPr>
      <w:r w:rsidRPr="008D20C0">
        <w:rPr>
          <w:rFonts w:cs="Times New Roman"/>
          <w:sz w:val="24"/>
          <w:szCs w:val="24"/>
        </w:rPr>
        <w:t>Словосочетание и предложение как единицы синтаксиса.</w:t>
      </w:r>
    </w:p>
    <w:p w:rsidR="008D20C0" w:rsidRPr="008D20C0" w:rsidRDefault="008D20C0" w:rsidP="008D20C0">
      <w:pPr>
        <w:pStyle w:val="a7"/>
        <w:rPr>
          <w:rFonts w:cs="Times New Roman"/>
          <w:sz w:val="24"/>
          <w:szCs w:val="24"/>
        </w:rPr>
      </w:pPr>
      <w:r w:rsidRPr="008D20C0">
        <w:rPr>
          <w:rFonts w:cs="Times New Roman"/>
          <w:sz w:val="24"/>
          <w:szCs w:val="24"/>
        </w:rPr>
        <w:t>Пунктуация. Функции знаков препинания.</w:t>
      </w:r>
    </w:p>
    <w:p w:rsidR="008D20C0" w:rsidRPr="008D20C0" w:rsidRDefault="008D20C0" w:rsidP="008D20C0">
      <w:pPr>
        <w:pStyle w:val="a7"/>
        <w:rPr>
          <w:rFonts w:cs="Times New Roman"/>
          <w:sz w:val="24"/>
          <w:szCs w:val="24"/>
        </w:rPr>
      </w:pPr>
      <w:r w:rsidRPr="008D20C0">
        <w:rPr>
          <w:rFonts w:cs="Times New Roman"/>
          <w:sz w:val="24"/>
          <w:szCs w:val="24"/>
        </w:rPr>
        <w:tab/>
        <w:t>Словосочетание.</w:t>
      </w:r>
    </w:p>
    <w:p w:rsidR="008D20C0" w:rsidRPr="008D20C0" w:rsidRDefault="008D20C0" w:rsidP="008D20C0">
      <w:pPr>
        <w:pStyle w:val="a7"/>
        <w:rPr>
          <w:rFonts w:cs="Times New Roman"/>
          <w:sz w:val="24"/>
          <w:szCs w:val="24"/>
        </w:rPr>
      </w:pPr>
      <w:r w:rsidRPr="008D20C0">
        <w:rPr>
          <w:rFonts w:cs="Times New Roman"/>
          <w:sz w:val="24"/>
          <w:szCs w:val="24"/>
        </w:rPr>
        <w:t>Основные признаки словосочетания.</w:t>
      </w:r>
    </w:p>
    <w:p w:rsidR="008D20C0" w:rsidRPr="008D20C0" w:rsidRDefault="008D20C0" w:rsidP="008D20C0">
      <w:pPr>
        <w:pStyle w:val="a7"/>
        <w:rPr>
          <w:rFonts w:cs="Times New Roman"/>
          <w:sz w:val="24"/>
          <w:szCs w:val="24"/>
        </w:rPr>
      </w:pPr>
      <w:r w:rsidRPr="008D20C0">
        <w:rPr>
          <w:rFonts w:cs="Times New Roman"/>
          <w:sz w:val="24"/>
          <w:szCs w:val="24"/>
        </w:rPr>
        <w:t>Виды словосочетаний по морфологическим свойствам главного слова: глагольные, именные, наречные.</w:t>
      </w:r>
    </w:p>
    <w:p w:rsidR="008D20C0" w:rsidRPr="008D20C0" w:rsidRDefault="008D20C0" w:rsidP="008D20C0">
      <w:pPr>
        <w:pStyle w:val="a7"/>
        <w:rPr>
          <w:rFonts w:cs="Times New Roman"/>
          <w:sz w:val="24"/>
          <w:szCs w:val="24"/>
        </w:rPr>
      </w:pPr>
      <w:r w:rsidRPr="008D20C0">
        <w:rPr>
          <w:rFonts w:cs="Times New Roman"/>
          <w:sz w:val="24"/>
          <w:szCs w:val="24"/>
        </w:rPr>
        <w:t>Типы подчинительной связи слов в словосочетании: согласование, управление, примыкание.</w:t>
      </w:r>
    </w:p>
    <w:p w:rsidR="008D20C0" w:rsidRPr="008D20C0" w:rsidRDefault="008D20C0" w:rsidP="008D20C0">
      <w:pPr>
        <w:pStyle w:val="a7"/>
        <w:rPr>
          <w:rFonts w:cs="Times New Roman"/>
          <w:sz w:val="24"/>
          <w:szCs w:val="24"/>
        </w:rPr>
      </w:pPr>
      <w:r w:rsidRPr="008D20C0">
        <w:rPr>
          <w:rFonts w:cs="Times New Roman"/>
          <w:sz w:val="24"/>
          <w:szCs w:val="24"/>
        </w:rPr>
        <w:t>Синтаксический анализ словосочетаний.</w:t>
      </w:r>
    </w:p>
    <w:p w:rsidR="008D20C0" w:rsidRPr="008D20C0" w:rsidRDefault="008D20C0" w:rsidP="008D20C0">
      <w:pPr>
        <w:pStyle w:val="a7"/>
        <w:rPr>
          <w:rFonts w:cs="Times New Roman"/>
          <w:sz w:val="24"/>
          <w:szCs w:val="24"/>
        </w:rPr>
      </w:pPr>
      <w:r w:rsidRPr="008D20C0">
        <w:rPr>
          <w:rFonts w:cs="Times New Roman"/>
          <w:sz w:val="24"/>
          <w:szCs w:val="24"/>
        </w:rPr>
        <w:t>Грамматическая синонимия словосочетаний. Нормы построения словосочетаний.</w:t>
      </w:r>
    </w:p>
    <w:p w:rsidR="008D20C0" w:rsidRPr="008D20C0" w:rsidRDefault="008D20C0" w:rsidP="008D20C0">
      <w:pPr>
        <w:pStyle w:val="a7"/>
        <w:rPr>
          <w:rFonts w:cs="Times New Roman"/>
          <w:sz w:val="24"/>
          <w:szCs w:val="24"/>
        </w:rPr>
      </w:pPr>
      <w:r w:rsidRPr="008D20C0">
        <w:rPr>
          <w:rFonts w:cs="Times New Roman"/>
          <w:sz w:val="24"/>
          <w:szCs w:val="24"/>
        </w:rPr>
        <w:tab/>
        <w:t>Предложение.</w:t>
      </w:r>
    </w:p>
    <w:p w:rsidR="008D20C0" w:rsidRPr="008D20C0" w:rsidRDefault="008D20C0" w:rsidP="008D20C0">
      <w:pPr>
        <w:pStyle w:val="a7"/>
        <w:rPr>
          <w:rFonts w:cs="Times New Roman"/>
          <w:sz w:val="24"/>
          <w:szCs w:val="24"/>
        </w:rPr>
      </w:pPr>
      <w:r w:rsidRPr="008D20C0">
        <w:rPr>
          <w:rFonts w:cs="Times New Roman"/>
          <w:sz w:val="24"/>
          <w:szCs w:val="24"/>
        </w:rPr>
        <w:t xml:space="preserve">Предложение. Основные признаки предложения: смысловая и интонационная законченность, грамматическая </w:t>
      </w:r>
      <w:proofErr w:type="spellStart"/>
      <w:r w:rsidRPr="008D20C0">
        <w:rPr>
          <w:rFonts w:cs="Times New Roman"/>
          <w:sz w:val="24"/>
          <w:szCs w:val="24"/>
        </w:rPr>
        <w:t>оформленность</w:t>
      </w:r>
      <w:proofErr w:type="spellEnd"/>
      <w:r w:rsidRPr="008D20C0">
        <w:rPr>
          <w:rFonts w:cs="Times New Roman"/>
          <w:sz w:val="24"/>
          <w:szCs w:val="24"/>
        </w:rPr>
        <w:t>.</w:t>
      </w:r>
    </w:p>
    <w:p w:rsidR="008D20C0" w:rsidRPr="008D20C0" w:rsidRDefault="008D20C0" w:rsidP="008D20C0">
      <w:pPr>
        <w:pStyle w:val="a7"/>
        <w:rPr>
          <w:rFonts w:cs="Times New Roman"/>
          <w:sz w:val="24"/>
          <w:szCs w:val="24"/>
        </w:rPr>
      </w:pPr>
      <w:r w:rsidRPr="008D20C0">
        <w:rPr>
          <w:rFonts w:cs="Times New Roman"/>
          <w:sz w:val="24"/>
          <w:szCs w:val="24"/>
        </w:rPr>
        <w:lastRenderedPageBreak/>
        <w:t>Виды предложений по цели высказывания</w:t>
      </w:r>
      <w:r w:rsidRPr="008D20C0">
        <w:rPr>
          <w:rFonts w:cs="Times New Roman"/>
          <w:sz w:val="24"/>
          <w:szCs w:val="24"/>
        </w:rPr>
        <w:tab/>
        <w:t>(повествовательные,</w:t>
      </w:r>
    </w:p>
    <w:p w:rsidR="008D20C0" w:rsidRPr="008D20C0" w:rsidRDefault="008D20C0" w:rsidP="008D20C0">
      <w:pPr>
        <w:pStyle w:val="a7"/>
        <w:rPr>
          <w:rFonts w:cs="Times New Roman"/>
          <w:sz w:val="24"/>
          <w:szCs w:val="24"/>
        </w:rPr>
      </w:pPr>
      <w:r w:rsidRPr="008D20C0">
        <w:rPr>
          <w:rFonts w:cs="Times New Roman"/>
          <w:sz w:val="24"/>
          <w:szCs w:val="24"/>
        </w:rPr>
        <w:t>вопросительные, побудительные) и по эмоциональной окраске (восклицательные, невосклицательные). Их интонационные и смысловые особенности.</w:t>
      </w:r>
    </w:p>
    <w:p w:rsidR="008D20C0" w:rsidRPr="008D20C0" w:rsidRDefault="008D20C0" w:rsidP="008D20C0">
      <w:pPr>
        <w:pStyle w:val="a7"/>
        <w:rPr>
          <w:rFonts w:cs="Times New Roman"/>
          <w:sz w:val="24"/>
          <w:szCs w:val="24"/>
        </w:rPr>
      </w:pPr>
      <w:r w:rsidRPr="008D20C0">
        <w:rPr>
          <w:rFonts w:cs="Times New Roman"/>
          <w:sz w:val="24"/>
          <w:szCs w:val="24"/>
        </w:rPr>
        <w:t>Употребление языковых форм выражения побуждения в побудительных предложениях.</w:t>
      </w:r>
    </w:p>
    <w:p w:rsidR="008D20C0" w:rsidRPr="008D20C0" w:rsidRDefault="008D20C0" w:rsidP="008D20C0">
      <w:pPr>
        <w:pStyle w:val="a7"/>
        <w:rPr>
          <w:rFonts w:cs="Times New Roman"/>
          <w:sz w:val="24"/>
          <w:szCs w:val="24"/>
        </w:rPr>
      </w:pPr>
      <w:r w:rsidRPr="008D20C0">
        <w:rPr>
          <w:rFonts w:cs="Times New Roman"/>
          <w:sz w:val="24"/>
          <w:szCs w:val="24"/>
        </w:rPr>
        <w:t>Средства оформления предложения в устной и письменной речи (интонация, логическое ударение, знаки препинания).</w:t>
      </w:r>
    </w:p>
    <w:p w:rsidR="008D20C0" w:rsidRPr="008D20C0" w:rsidRDefault="008D20C0" w:rsidP="008D20C0">
      <w:pPr>
        <w:pStyle w:val="a7"/>
        <w:rPr>
          <w:rFonts w:cs="Times New Roman"/>
          <w:sz w:val="24"/>
          <w:szCs w:val="24"/>
        </w:rPr>
      </w:pPr>
      <w:r w:rsidRPr="008D20C0">
        <w:rPr>
          <w:rFonts w:cs="Times New Roman"/>
          <w:sz w:val="24"/>
          <w:szCs w:val="24"/>
        </w:rPr>
        <w:t>Виды предложений по количеству грамматических основ (простые, сложные).</w:t>
      </w:r>
    </w:p>
    <w:p w:rsidR="008D20C0" w:rsidRPr="008D20C0" w:rsidRDefault="008D20C0" w:rsidP="008D20C0">
      <w:pPr>
        <w:pStyle w:val="a7"/>
        <w:rPr>
          <w:rFonts w:cs="Times New Roman"/>
          <w:sz w:val="24"/>
          <w:szCs w:val="24"/>
        </w:rPr>
      </w:pPr>
      <w:r w:rsidRPr="008D20C0">
        <w:rPr>
          <w:rFonts w:cs="Times New Roman"/>
          <w:sz w:val="24"/>
          <w:szCs w:val="24"/>
        </w:rPr>
        <w:t>Виды простых предложений по наличию главных членов (двусоставные, односоставные).</w:t>
      </w:r>
    </w:p>
    <w:p w:rsidR="008D20C0" w:rsidRPr="008D20C0" w:rsidRDefault="008D20C0" w:rsidP="008D20C0">
      <w:pPr>
        <w:pStyle w:val="a7"/>
        <w:rPr>
          <w:rFonts w:cs="Times New Roman"/>
          <w:sz w:val="24"/>
          <w:szCs w:val="24"/>
        </w:rPr>
      </w:pPr>
      <w:r w:rsidRPr="008D20C0">
        <w:rPr>
          <w:rFonts w:cs="Times New Roman"/>
          <w:sz w:val="24"/>
          <w:szCs w:val="24"/>
        </w:rPr>
        <w:t>Виды предложений по наличию второстепенных членов (распространённые, нераспространённые).</w:t>
      </w:r>
    </w:p>
    <w:p w:rsidR="008D20C0" w:rsidRPr="008D20C0" w:rsidRDefault="008D20C0" w:rsidP="008D20C0">
      <w:pPr>
        <w:pStyle w:val="a7"/>
        <w:rPr>
          <w:rFonts w:cs="Times New Roman"/>
          <w:sz w:val="24"/>
          <w:szCs w:val="24"/>
        </w:rPr>
      </w:pPr>
      <w:r w:rsidRPr="008D20C0">
        <w:rPr>
          <w:rFonts w:cs="Times New Roman"/>
          <w:sz w:val="24"/>
          <w:szCs w:val="24"/>
        </w:rPr>
        <w:t>Предложения полные и неполные.</w:t>
      </w:r>
    </w:p>
    <w:p w:rsidR="008D20C0" w:rsidRPr="008D20C0" w:rsidRDefault="008D20C0" w:rsidP="008D20C0">
      <w:pPr>
        <w:pStyle w:val="a7"/>
        <w:rPr>
          <w:rFonts w:cs="Times New Roman"/>
          <w:sz w:val="24"/>
          <w:szCs w:val="24"/>
        </w:rPr>
      </w:pPr>
      <w:r w:rsidRPr="008D20C0">
        <w:rPr>
          <w:rFonts w:cs="Times New Roman"/>
          <w:sz w:val="24"/>
          <w:szCs w:val="24"/>
        </w:rPr>
        <w:t>Употребление неполных предложений в диалогической речи, соблюдение в устной речи интонации неполного предложения.</w:t>
      </w:r>
    </w:p>
    <w:p w:rsidR="008D20C0" w:rsidRPr="008D20C0" w:rsidRDefault="008D20C0" w:rsidP="008D20C0">
      <w:pPr>
        <w:pStyle w:val="a7"/>
        <w:rPr>
          <w:rFonts w:cs="Times New Roman"/>
          <w:sz w:val="24"/>
          <w:szCs w:val="24"/>
        </w:rPr>
      </w:pPr>
      <w:r w:rsidRPr="008D20C0">
        <w:rPr>
          <w:rFonts w:cs="Times New Roman"/>
          <w:sz w:val="24"/>
          <w:szCs w:val="24"/>
        </w:rPr>
        <w:t>Грамматические, интонационные и пунктуационные особенности предложений со словами да, нет.</w:t>
      </w:r>
    </w:p>
    <w:p w:rsidR="008D20C0" w:rsidRPr="008D20C0" w:rsidRDefault="008D20C0" w:rsidP="008D20C0">
      <w:pPr>
        <w:pStyle w:val="a7"/>
        <w:rPr>
          <w:rFonts w:cs="Times New Roman"/>
          <w:sz w:val="24"/>
          <w:szCs w:val="24"/>
        </w:rPr>
      </w:pPr>
      <w:r w:rsidRPr="008D20C0">
        <w:rPr>
          <w:rFonts w:cs="Times New Roman"/>
          <w:sz w:val="24"/>
          <w:szCs w:val="24"/>
        </w:rPr>
        <w:t>Нормы построения простого предложения, использования инверсии.</w:t>
      </w:r>
    </w:p>
    <w:p w:rsidR="008D20C0" w:rsidRPr="008D20C0" w:rsidRDefault="008D20C0" w:rsidP="008D20C0">
      <w:pPr>
        <w:pStyle w:val="a7"/>
        <w:rPr>
          <w:rFonts w:cs="Times New Roman"/>
          <w:sz w:val="24"/>
          <w:szCs w:val="24"/>
        </w:rPr>
      </w:pPr>
      <w:r w:rsidRPr="008D20C0">
        <w:rPr>
          <w:rFonts w:cs="Times New Roman"/>
          <w:sz w:val="24"/>
          <w:szCs w:val="24"/>
        </w:rPr>
        <w:tab/>
        <w:t>Двусоставное предложение.</w:t>
      </w:r>
    </w:p>
    <w:p w:rsidR="008D20C0" w:rsidRPr="008D20C0" w:rsidRDefault="008D20C0" w:rsidP="008D20C0">
      <w:pPr>
        <w:pStyle w:val="a7"/>
        <w:rPr>
          <w:rFonts w:cs="Times New Roman"/>
          <w:sz w:val="24"/>
          <w:szCs w:val="24"/>
        </w:rPr>
      </w:pPr>
      <w:r w:rsidRPr="008D20C0">
        <w:rPr>
          <w:rFonts w:cs="Times New Roman"/>
          <w:sz w:val="24"/>
          <w:szCs w:val="24"/>
        </w:rPr>
        <w:tab/>
        <w:t>Главные члены предложения.</w:t>
      </w:r>
    </w:p>
    <w:p w:rsidR="008D20C0" w:rsidRPr="008D20C0" w:rsidRDefault="008D20C0" w:rsidP="008D20C0">
      <w:pPr>
        <w:pStyle w:val="a7"/>
        <w:rPr>
          <w:rFonts w:cs="Times New Roman"/>
          <w:sz w:val="24"/>
          <w:szCs w:val="24"/>
        </w:rPr>
      </w:pPr>
      <w:r w:rsidRPr="008D20C0">
        <w:rPr>
          <w:rFonts w:cs="Times New Roman"/>
          <w:sz w:val="24"/>
          <w:szCs w:val="24"/>
        </w:rPr>
        <w:t>Подлежащее и сказуемое как главные члены предложения.</w:t>
      </w:r>
    </w:p>
    <w:p w:rsidR="008D20C0" w:rsidRPr="008D20C0" w:rsidRDefault="008D20C0" w:rsidP="008D20C0">
      <w:pPr>
        <w:pStyle w:val="a7"/>
        <w:rPr>
          <w:rFonts w:cs="Times New Roman"/>
          <w:sz w:val="24"/>
          <w:szCs w:val="24"/>
        </w:rPr>
      </w:pPr>
      <w:r w:rsidRPr="008D20C0">
        <w:rPr>
          <w:rFonts w:cs="Times New Roman"/>
          <w:sz w:val="24"/>
          <w:szCs w:val="24"/>
        </w:rPr>
        <w:t>Способы выражения подлежащего.</w:t>
      </w:r>
    </w:p>
    <w:p w:rsidR="008D20C0" w:rsidRPr="008D20C0" w:rsidRDefault="008D20C0" w:rsidP="008D20C0">
      <w:pPr>
        <w:pStyle w:val="a7"/>
        <w:rPr>
          <w:rFonts w:cs="Times New Roman"/>
          <w:sz w:val="24"/>
          <w:szCs w:val="24"/>
        </w:rPr>
      </w:pPr>
      <w:r w:rsidRPr="008D20C0">
        <w:rPr>
          <w:rFonts w:cs="Times New Roman"/>
          <w:sz w:val="24"/>
          <w:szCs w:val="24"/>
        </w:rPr>
        <w:t>Виды сказуемого (простое глагольное, составное глагольное, составное именное) и способы его выражения.</w:t>
      </w:r>
    </w:p>
    <w:p w:rsidR="008D20C0" w:rsidRPr="008D20C0" w:rsidRDefault="008D20C0" w:rsidP="008D20C0">
      <w:pPr>
        <w:pStyle w:val="a7"/>
        <w:rPr>
          <w:rFonts w:cs="Times New Roman"/>
          <w:sz w:val="24"/>
          <w:szCs w:val="24"/>
        </w:rPr>
      </w:pPr>
      <w:r w:rsidRPr="008D20C0">
        <w:rPr>
          <w:rFonts w:cs="Times New Roman"/>
          <w:sz w:val="24"/>
          <w:szCs w:val="24"/>
        </w:rPr>
        <w:t>Тире между подлежащим и сказуемым.</w:t>
      </w:r>
    </w:p>
    <w:p w:rsidR="008D20C0" w:rsidRPr="008D20C0" w:rsidRDefault="008D20C0" w:rsidP="008D20C0">
      <w:pPr>
        <w:pStyle w:val="a7"/>
        <w:rPr>
          <w:rFonts w:cs="Times New Roman"/>
          <w:sz w:val="24"/>
          <w:szCs w:val="24"/>
        </w:rPr>
      </w:pPr>
      <w:r w:rsidRPr="008D20C0">
        <w:rPr>
          <w:rFonts w:cs="Times New Roman"/>
          <w:sz w:val="24"/>
          <w:szCs w:val="24"/>
        </w:rPr>
        <w:t>Нормы согласования сказуемого с подлежащим, выраженным словосочетанием, сложносокращёнными словами, словами большинство - меньшинство, количественными сочетаниями.</w:t>
      </w:r>
    </w:p>
    <w:p w:rsidR="008D20C0" w:rsidRPr="008D20C0" w:rsidRDefault="008D20C0" w:rsidP="008D20C0">
      <w:pPr>
        <w:pStyle w:val="a7"/>
        <w:rPr>
          <w:rFonts w:cs="Times New Roman"/>
          <w:sz w:val="24"/>
          <w:szCs w:val="24"/>
        </w:rPr>
      </w:pPr>
      <w:r w:rsidRPr="008D20C0">
        <w:rPr>
          <w:rFonts w:cs="Times New Roman"/>
          <w:sz w:val="24"/>
          <w:szCs w:val="24"/>
        </w:rPr>
        <w:tab/>
        <w:t>Второстепенные члены предложения.</w:t>
      </w:r>
    </w:p>
    <w:p w:rsidR="008D20C0" w:rsidRPr="008D20C0" w:rsidRDefault="008D20C0" w:rsidP="008D20C0">
      <w:pPr>
        <w:pStyle w:val="a7"/>
        <w:rPr>
          <w:rFonts w:cs="Times New Roman"/>
          <w:sz w:val="24"/>
          <w:szCs w:val="24"/>
        </w:rPr>
      </w:pPr>
      <w:r w:rsidRPr="008D20C0">
        <w:rPr>
          <w:rFonts w:cs="Times New Roman"/>
          <w:sz w:val="24"/>
          <w:szCs w:val="24"/>
        </w:rPr>
        <w:t>Второстепенные члены предложения, их виды.</w:t>
      </w:r>
    </w:p>
    <w:p w:rsidR="008D20C0" w:rsidRPr="008D20C0" w:rsidRDefault="008D20C0" w:rsidP="008D20C0">
      <w:pPr>
        <w:pStyle w:val="a7"/>
        <w:rPr>
          <w:rFonts w:cs="Times New Roman"/>
          <w:sz w:val="24"/>
          <w:szCs w:val="24"/>
        </w:rPr>
      </w:pPr>
      <w:r w:rsidRPr="008D20C0">
        <w:rPr>
          <w:rFonts w:cs="Times New Roman"/>
          <w:sz w:val="24"/>
          <w:szCs w:val="24"/>
        </w:rPr>
        <w:t>Определение как второстепенный член предложения. Определения согласованные и несогласованные.</w:t>
      </w:r>
    </w:p>
    <w:p w:rsidR="008D20C0" w:rsidRPr="008D20C0" w:rsidRDefault="008D20C0" w:rsidP="008D20C0">
      <w:pPr>
        <w:pStyle w:val="a7"/>
        <w:rPr>
          <w:rFonts w:cs="Times New Roman"/>
          <w:sz w:val="24"/>
          <w:szCs w:val="24"/>
        </w:rPr>
      </w:pPr>
      <w:r w:rsidRPr="008D20C0">
        <w:rPr>
          <w:rFonts w:cs="Times New Roman"/>
          <w:sz w:val="24"/>
          <w:szCs w:val="24"/>
        </w:rPr>
        <w:t>Приложение как особый вид определения. Дополнение как второстепенный член предложения. Дополнения прямые и косвенные.</w:t>
      </w:r>
    </w:p>
    <w:p w:rsidR="008D20C0" w:rsidRPr="008D20C0" w:rsidRDefault="008D20C0" w:rsidP="008D20C0">
      <w:pPr>
        <w:pStyle w:val="a7"/>
        <w:rPr>
          <w:rFonts w:cs="Times New Roman"/>
          <w:sz w:val="24"/>
          <w:szCs w:val="24"/>
        </w:rPr>
      </w:pPr>
      <w:r w:rsidRPr="008D20C0">
        <w:rPr>
          <w:rFonts w:cs="Times New Roman"/>
          <w:sz w:val="24"/>
          <w:szCs w:val="24"/>
        </w:rPr>
        <w:t>Обстоятельство как второстепенный член предложения. Виды обстоятельств (места, времени, причины, цели, образа действия, меры и степени, условия, уступки).</w:t>
      </w:r>
    </w:p>
    <w:p w:rsidR="008D20C0" w:rsidRPr="008D20C0" w:rsidRDefault="008D20C0" w:rsidP="008D20C0">
      <w:pPr>
        <w:pStyle w:val="a7"/>
        <w:rPr>
          <w:rFonts w:cs="Times New Roman"/>
          <w:sz w:val="24"/>
          <w:szCs w:val="24"/>
        </w:rPr>
      </w:pPr>
      <w:r w:rsidRPr="008D20C0">
        <w:rPr>
          <w:rFonts w:cs="Times New Roman"/>
          <w:sz w:val="24"/>
          <w:szCs w:val="24"/>
        </w:rPr>
        <w:tab/>
        <w:t>Односоставные предложения.</w:t>
      </w:r>
    </w:p>
    <w:p w:rsidR="008D20C0" w:rsidRPr="008D20C0" w:rsidRDefault="008D20C0" w:rsidP="008D20C0">
      <w:pPr>
        <w:pStyle w:val="a7"/>
        <w:rPr>
          <w:rFonts w:cs="Times New Roman"/>
          <w:sz w:val="24"/>
          <w:szCs w:val="24"/>
        </w:rPr>
      </w:pPr>
      <w:r w:rsidRPr="008D20C0">
        <w:rPr>
          <w:rFonts w:cs="Times New Roman"/>
          <w:sz w:val="24"/>
          <w:szCs w:val="24"/>
        </w:rPr>
        <w:t>Односоставные предложения, их грамматические признаки.</w:t>
      </w:r>
    </w:p>
    <w:p w:rsidR="008D20C0" w:rsidRPr="008D20C0" w:rsidRDefault="008D20C0" w:rsidP="008D20C0">
      <w:pPr>
        <w:pStyle w:val="a7"/>
        <w:rPr>
          <w:rFonts w:cs="Times New Roman"/>
          <w:sz w:val="24"/>
          <w:szCs w:val="24"/>
        </w:rPr>
      </w:pPr>
      <w:r w:rsidRPr="008D20C0">
        <w:rPr>
          <w:rFonts w:cs="Times New Roman"/>
          <w:sz w:val="24"/>
          <w:szCs w:val="24"/>
        </w:rPr>
        <w:t>Грамматические различия односоставных предложений и двусоставных</w:t>
      </w:r>
    </w:p>
    <w:p w:rsidR="008D20C0" w:rsidRPr="008D20C0" w:rsidRDefault="008D20C0" w:rsidP="008D20C0">
      <w:pPr>
        <w:pStyle w:val="a7"/>
        <w:rPr>
          <w:rFonts w:cs="Times New Roman"/>
          <w:sz w:val="24"/>
          <w:szCs w:val="24"/>
        </w:rPr>
      </w:pPr>
      <w:r w:rsidRPr="008D20C0">
        <w:rPr>
          <w:rFonts w:cs="Times New Roman"/>
          <w:sz w:val="24"/>
          <w:szCs w:val="24"/>
        </w:rPr>
        <w:t>неполных предложений.</w:t>
      </w:r>
    </w:p>
    <w:p w:rsidR="008D20C0" w:rsidRPr="008D20C0" w:rsidRDefault="008D20C0" w:rsidP="008D20C0">
      <w:pPr>
        <w:pStyle w:val="a7"/>
        <w:rPr>
          <w:rFonts w:cs="Times New Roman"/>
          <w:sz w:val="24"/>
          <w:szCs w:val="24"/>
        </w:rPr>
      </w:pPr>
      <w:r w:rsidRPr="008D20C0">
        <w:rPr>
          <w:rFonts w:cs="Times New Roman"/>
          <w:sz w:val="24"/>
          <w:szCs w:val="24"/>
        </w:rPr>
        <w:t>Виды односоставных предложений: назывные, определённо-личные, неопределённо-личные, обобщённо-личные, безличные предложения.</w:t>
      </w:r>
    </w:p>
    <w:p w:rsidR="008D20C0" w:rsidRPr="008D20C0" w:rsidRDefault="008D20C0" w:rsidP="008D20C0">
      <w:pPr>
        <w:pStyle w:val="a7"/>
        <w:rPr>
          <w:rFonts w:cs="Times New Roman"/>
          <w:sz w:val="24"/>
          <w:szCs w:val="24"/>
        </w:rPr>
      </w:pPr>
      <w:r w:rsidRPr="008D20C0">
        <w:rPr>
          <w:rFonts w:cs="Times New Roman"/>
          <w:sz w:val="24"/>
          <w:szCs w:val="24"/>
        </w:rPr>
        <w:t>Синтаксическая синонимия односоставных и двусоставных предложений.</w:t>
      </w:r>
    </w:p>
    <w:p w:rsidR="008D20C0" w:rsidRPr="008D20C0" w:rsidRDefault="008D20C0" w:rsidP="008D20C0">
      <w:pPr>
        <w:pStyle w:val="a7"/>
        <w:rPr>
          <w:rFonts w:cs="Times New Roman"/>
          <w:sz w:val="24"/>
          <w:szCs w:val="24"/>
        </w:rPr>
      </w:pPr>
      <w:r w:rsidRPr="008D20C0">
        <w:rPr>
          <w:rFonts w:cs="Times New Roman"/>
          <w:sz w:val="24"/>
          <w:szCs w:val="24"/>
        </w:rPr>
        <w:t>Употребление односоставных предложений в речи.</w:t>
      </w:r>
    </w:p>
    <w:p w:rsidR="008D20C0" w:rsidRPr="008D20C0" w:rsidRDefault="008D20C0" w:rsidP="008D20C0">
      <w:pPr>
        <w:pStyle w:val="a7"/>
        <w:rPr>
          <w:rFonts w:cs="Times New Roman"/>
          <w:sz w:val="24"/>
          <w:szCs w:val="24"/>
        </w:rPr>
      </w:pPr>
      <w:r w:rsidRPr="008D20C0">
        <w:rPr>
          <w:rFonts w:cs="Times New Roman"/>
          <w:sz w:val="24"/>
          <w:szCs w:val="24"/>
        </w:rPr>
        <w:tab/>
        <w:t>Простое осложнённое предложение.</w:t>
      </w:r>
    </w:p>
    <w:p w:rsidR="008D20C0" w:rsidRPr="008D20C0" w:rsidRDefault="008D20C0" w:rsidP="008D20C0">
      <w:pPr>
        <w:pStyle w:val="a7"/>
        <w:rPr>
          <w:rFonts w:cs="Times New Roman"/>
          <w:sz w:val="24"/>
          <w:szCs w:val="24"/>
        </w:rPr>
      </w:pPr>
      <w:r w:rsidRPr="008D20C0">
        <w:rPr>
          <w:rFonts w:cs="Times New Roman"/>
          <w:sz w:val="24"/>
          <w:szCs w:val="24"/>
        </w:rPr>
        <w:tab/>
        <w:t>Предложения с однородными членами.</w:t>
      </w:r>
    </w:p>
    <w:p w:rsidR="008D20C0" w:rsidRPr="008D20C0" w:rsidRDefault="008D20C0" w:rsidP="008D20C0">
      <w:pPr>
        <w:pStyle w:val="a7"/>
        <w:rPr>
          <w:rFonts w:cs="Times New Roman"/>
          <w:sz w:val="24"/>
          <w:szCs w:val="24"/>
        </w:rPr>
      </w:pPr>
      <w:r w:rsidRPr="008D20C0">
        <w:rPr>
          <w:rFonts w:cs="Times New Roman"/>
          <w:sz w:val="24"/>
          <w:szCs w:val="24"/>
        </w:rPr>
        <w:t>Однородные члены предложения, их признаки, средства связи.</w:t>
      </w:r>
    </w:p>
    <w:p w:rsidR="008D20C0" w:rsidRPr="008D20C0" w:rsidRDefault="008D20C0" w:rsidP="008D20C0">
      <w:pPr>
        <w:pStyle w:val="a7"/>
        <w:rPr>
          <w:rFonts w:cs="Times New Roman"/>
          <w:sz w:val="24"/>
          <w:szCs w:val="24"/>
        </w:rPr>
      </w:pPr>
      <w:r w:rsidRPr="008D20C0">
        <w:rPr>
          <w:rFonts w:cs="Times New Roman"/>
          <w:sz w:val="24"/>
          <w:szCs w:val="24"/>
        </w:rPr>
        <w:t>Союзная и бессоюзная связь однородных членов предложения.</w:t>
      </w:r>
    </w:p>
    <w:p w:rsidR="008D20C0" w:rsidRPr="008D20C0" w:rsidRDefault="008D20C0" w:rsidP="008D20C0">
      <w:pPr>
        <w:pStyle w:val="a7"/>
        <w:rPr>
          <w:rFonts w:cs="Times New Roman"/>
          <w:sz w:val="24"/>
          <w:szCs w:val="24"/>
        </w:rPr>
      </w:pPr>
      <w:r w:rsidRPr="008D20C0">
        <w:rPr>
          <w:rFonts w:cs="Times New Roman"/>
          <w:sz w:val="24"/>
          <w:szCs w:val="24"/>
        </w:rPr>
        <w:t>Однородные и неоднородные определения.</w:t>
      </w:r>
    </w:p>
    <w:p w:rsidR="008D20C0" w:rsidRPr="008D20C0" w:rsidRDefault="008D20C0" w:rsidP="008D20C0">
      <w:pPr>
        <w:pStyle w:val="a7"/>
        <w:rPr>
          <w:rFonts w:cs="Times New Roman"/>
          <w:sz w:val="24"/>
          <w:szCs w:val="24"/>
        </w:rPr>
      </w:pPr>
      <w:r w:rsidRPr="008D20C0">
        <w:rPr>
          <w:rFonts w:cs="Times New Roman"/>
          <w:sz w:val="24"/>
          <w:szCs w:val="24"/>
        </w:rPr>
        <w:t>Предложения с обобщающими словами при однородных членах.</w:t>
      </w:r>
    </w:p>
    <w:p w:rsidR="008D20C0" w:rsidRPr="008D20C0" w:rsidRDefault="008D20C0" w:rsidP="008D20C0">
      <w:pPr>
        <w:pStyle w:val="a7"/>
        <w:rPr>
          <w:rFonts w:cs="Times New Roman"/>
          <w:sz w:val="24"/>
          <w:szCs w:val="24"/>
        </w:rPr>
      </w:pPr>
      <w:r w:rsidRPr="008D20C0">
        <w:rPr>
          <w:rFonts w:cs="Times New Roman"/>
          <w:sz w:val="24"/>
          <w:szCs w:val="24"/>
        </w:rPr>
        <w:t xml:space="preserve">Нормы построения предложений с однородными членами, связанными двойными союзами не только... но и, </w:t>
      </w:r>
      <w:proofErr w:type="gramStart"/>
      <w:r w:rsidRPr="008D20C0">
        <w:rPr>
          <w:rFonts w:cs="Times New Roman"/>
          <w:sz w:val="24"/>
          <w:szCs w:val="24"/>
        </w:rPr>
        <w:t>как..</w:t>
      </w:r>
      <w:proofErr w:type="gramEnd"/>
      <w:r w:rsidRPr="008D20C0">
        <w:rPr>
          <w:rFonts w:cs="Times New Roman"/>
          <w:sz w:val="24"/>
          <w:szCs w:val="24"/>
        </w:rPr>
        <w:t xml:space="preserve"> </w:t>
      </w:r>
      <w:proofErr w:type="gramStart"/>
      <w:r w:rsidRPr="008D20C0">
        <w:rPr>
          <w:rFonts w:cs="Times New Roman"/>
          <w:sz w:val="24"/>
          <w:szCs w:val="24"/>
        </w:rPr>
        <w:t>.так</w:t>
      </w:r>
      <w:proofErr w:type="gramEnd"/>
      <w:r w:rsidRPr="008D20C0">
        <w:rPr>
          <w:rFonts w:cs="Times New Roman"/>
          <w:sz w:val="24"/>
          <w:szCs w:val="24"/>
        </w:rPr>
        <w:t xml:space="preserve"> и.</w:t>
      </w:r>
    </w:p>
    <w:p w:rsidR="008D20C0" w:rsidRPr="008D20C0" w:rsidRDefault="008D20C0" w:rsidP="008D20C0">
      <w:pPr>
        <w:pStyle w:val="a7"/>
        <w:rPr>
          <w:rFonts w:cs="Times New Roman"/>
          <w:sz w:val="24"/>
          <w:szCs w:val="24"/>
        </w:rPr>
      </w:pPr>
      <w:r w:rsidRPr="008D20C0">
        <w:rPr>
          <w:rFonts w:cs="Times New Roman"/>
          <w:sz w:val="24"/>
          <w:szCs w:val="24"/>
        </w:rPr>
        <w:lastRenderedPageBreak/>
        <w:t>Правила постановки знаков препинания в предложениях с однородными членами, связанными попарно, с помощью повторяющихся союзов (</w:t>
      </w:r>
      <w:proofErr w:type="gramStart"/>
      <w:r w:rsidRPr="008D20C0">
        <w:rPr>
          <w:rFonts w:cs="Times New Roman"/>
          <w:sz w:val="24"/>
          <w:szCs w:val="24"/>
        </w:rPr>
        <w:t>и...</w:t>
      </w:r>
      <w:proofErr w:type="gramEnd"/>
      <w:r w:rsidRPr="008D20C0">
        <w:rPr>
          <w:rFonts w:cs="Times New Roman"/>
          <w:sz w:val="24"/>
          <w:szCs w:val="24"/>
        </w:rPr>
        <w:t xml:space="preserve"> и, или... или, либо... либо, ни...ни, то... то).</w:t>
      </w:r>
    </w:p>
    <w:p w:rsidR="008D20C0" w:rsidRPr="008D20C0" w:rsidRDefault="008D20C0" w:rsidP="008D20C0">
      <w:pPr>
        <w:pStyle w:val="a7"/>
        <w:rPr>
          <w:rFonts w:cs="Times New Roman"/>
          <w:sz w:val="24"/>
          <w:szCs w:val="24"/>
        </w:rPr>
      </w:pPr>
      <w:r w:rsidRPr="008D20C0">
        <w:rPr>
          <w:rFonts w:cs="Times New Roman"/>
          <w:sz w:val="24"/>
          <w:szCs w:val="24"/>
        </w:rPr>
        <w:t>Правила постановки знаков препинания в предложениях с обобщающими словами при однородных членах.</w:t>
      </w:r>
    </w:p>
    <w:p w:rsidR="008D20C0" w:rsidRPr="008D20C0" w:rsidRDefault="008D20C0" w:rsidP="008D20C0">
      <w:pPr>
        <w:pStyle w:val="a7"/>
        <w:rPr>
          <w:rFonts w:cs="Times New Roman"/>
          <w:sz w:val="24"/>
          <w:szCs w:val="24"/>
        </w:rPr>
      </w:pPr>
      <w:r w:rsidRPr="008D20C0">
        <w:rPr>
          <w:rFonts w:cs="Times New Roman"/>
          <w:sz w:val="24"/>
          <w:szCs w:val="24"/>
        </w:rPr>
        <w:t>Правила постановки знаков препинания в простом и сложном предложениях с союзом и.</w:t>
      </w:r>
    </w:p>
    <w:p w:rsidR="008D20C0" w:rsidRPr="008D20C0" w:rsidRDefault="008D20C0" w:rsidP="008D20C0">
      <w:pPr>
        <w:pStyle w:val="a7"/>
        <w:rPr>
          <w:rFonts w:cs="Times New Roman"/>
          <w:sz w:val="24"/>
          <w:szCs w:val="24"/>
        </w:rPr>
      </w:pPr>
      <w:r w:rsidRPr="008D20C0">
        <w:rPr>
          <w:rFonts w:cs="Times New Roman"/>
          <w:sz w:val="24"/>
          <w:szCs w:val="24"/>
        </w:rPr>
        <w:tab/>
        <w:t>Предложения с обособленными членами.</w:t>
      </w:r>
    </w:p>
    <w:p w:rsidR="008D20C0" w:rsidRPr="008D20C0" w:rsidRDefault="008D20C0" w:rsidP="008D20C0">
      <w:pPr>
        <w:pStyle w:val="a7"/>
        <w:rPr>
          <w:rFonts w:cs="Times New Roman"/>
          <w:sz w:val="24"/>
          <w:szCs w:val="24"/>
        </w:rPr>
      </w:pPr>
      <w:r w:rsidRPr="008D20C0">
        <w:rPr>
          <w:rFonts w:cs="Times New Roman"/>
          <w:sz w:val="24"/>
          <w:szCs w:val="24"/>
        </w:rPr>
        <w:t>Обособление. Виды обособленных членов предложения (обособленные определения, обособленные приложения, обособленные обстоятельства, обособленные дополнения).</w:t>
      </w:r>
    </w:p>
    <w:p w:rsidR="008D20C0" w:rsidRPr="008D20C0" w:rsidRDefault="008D20C0" w:rsidP="008D20C0">
      <w:pPr>
        <w:pStyle w:val="a7"/>
        <w:rPr>
          <w:rFonts w:cs="Times New Roman"/>
          <w:sz w:val="24"/>
          <w:szCs w:val="24"/>
        </w:rPr>
      </w:pPr>
      <w:r w:rsidRPr="008D20C0">
        <w:rPr>
          <w:rFonts w:cs="Times New Roman"/>
          <w:sz w:val="24"/>
          <w:szCs w:val="24"/>
        </w:rPr>
        <w:t>Уточняющие члены предложения, пояснительные и присоединительные конструкции.</w:t>
      </w:r>
    </w:p>
    <w:p w:rsidR="008D20C0" w:rsidRPr="008D20C0" w:rsidRDefault="008D20C0" w:rsidP="008D20C0">
      <w:pPr>
        <w:pStyle w:val="a7"/>
        <w:rPr>
          <w:rFonts w:cs="Times New Roman"/>
          <w:sz w:val="24"/>
          <w:szCs w:val="24"/>
        </w:rPr>
      </w:pPr>
      <w:r w:rsidRPr="008D20C0">
        <w:rPr>
          <w:rFonts w:cs="Times New Roman"/>
          <w:sz w:val="24"/>
          <w:szCs w:val="24"/>
        </w:rPr>
        <w:t>Правила постановки знаков препинания в предложениях со сравнительным оборотом; 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w:t>
      </w:r>
    </w:p>
    <w:p w:rsidR="008D20C0" w:rsidRPr="008D20C0" w:rsidRDefault="008D20C0" w:rsidP="008D20C0">
      <w:pPr>
        <w:pStyle w:val="a7"/>
        <w:rPr>
          <w:rFonts w:cs="Times New Roman"/>
          <w:sz w:val="24"/>
          <w:szCs w:val="24"/>
        </w:rPr>
      </w:pPr>
      <w:r w:rsidRPr="008D20C0">
        <w:rPr>
          <w:rFonts w:cs="Times New Roman"/>
          <w:sz w:val="24"/>
          <w:szCs w:val="24"/>
        </w:rPr>
        <w:tab/>
        <w:t>Предложения с обращениями, вводными и вставными конструкциями.</w:t>
      </w:r>
    </w:p>
    <w:p w:rsidR="008D20C0" w:rsidRPr="008D20C0" w:rsidRDefault="008D20C0" w:rsidP="008D20C0">
      <w:pPr>
        <w:pStyle w:val="a7"/>
        <w:rPr>
          <w:rFonts w:cs="Times New Roman"/>
          <w:sz w:val="24"/>
          <w:szCs w:val="24"/>
        </w:rPr>
      </w:pPr>
      <w:r w:rsidRPr="008D20C0">
        <w:rPr>
          <w:rFonts w:cs="Times New Roman"/>
          <w:sz w:val="24"/>
          <w:szCs w:val="24"/>
        </w:rPr>
        <w:t>Обращение. Основные функции обращения. Распространённое</w:t>
      </w:r>
    </w:p>
    <w:p w:rsidR="008D20C0" w:rsidRPr="008D20C0" w:rsidRDefault="008D20C0" w:rsidP="008D20C0">
      <w:pPr>
        <w:pStyle w:val="a7"/>
        <w:rPr>
          <w:rFonts w:cs="Times New Roman"/>
          <w:sz w:val="24"/>
          <w:szCs w:val="24"/>
        </w:rPr>
      </w:pPr>
      <w:r w:rsidRPr="008D20C0">
        <w:rPr>
          <w:rFonts w:cs="Times New Roman"/>
          <w:sz w:val="24"/>
          <w:szCs w:val="24"/>
        </w:rPr>
        <w:t>и нераспространённое обращение.</w:t>
      </w:r>
    </w:p>
    <w:p w:rsidR="008D20C0" w:rsidRPr="008D20C0" w:rsidRDefault="008D20C0" w:rsidP="008D20C0">
      <w:pPr>
        <w:pStyle w:val="a7"/>
        <w:rPr>
          <w:rFonts w:cs="Times New Roman"/>
          <w:sz w:val="24"/>
          <w:szCs w:val="24"/>
        </w:rPr>
      </w:pPr>
      <w:r w:rsidRPr="008D20C0">
        <w:rPr>
          <w:rFonts w:cs="Times New Roman"/>
          <w:sz w:val="24"/>
          <w:szCs w:val="24"/>
        </w:rPr>
        <w:t>Вводные конструкции.</w:t>
      </w:r>
    </w:p>
    <w:p w:rsidR="008D20C0" w:rsidRPr="008D20C0" w:rsidRDefault="008D20C0" w:rsidP="008D20C0">
      <w:pPr>
        <w:pStyle w:val="a7"/>
        <w:rPr>
          <w:rFonts w:cs="Times New Roman"/>
          <w:sz w:val="24"/>
          <w:szCs w:val="24"/>
        </w:rPr>
      </w:pPr>
      <w:r w:rsidRPr="008D20C0">
        <w:rPr>
          <w:rFonts w:cs="Times New Roman"/>
          <w:sz w:val="24"/>
          <w:szCs w:val="24"/>
        </w:rPr>
        <w:t>Группы вводных конструкций по значению (вводные слова со значением различной степени уверенности, различных чувств, источника сообщения, порядка мыслей и их связи, способа оформления мыслей).</w:t>
      </w:r>
    </w:p>
    <w:p w:rsidR="008D20C0" w:rsidRPr="008D20C0" w:rsidRDefault="008D20C0" w:rsidP="008D20C0">
      <w:pPr>
        <w:pStyle w:val="a7"/>
        <w:rPr>
          <w:rFonts w:cs="Times New Roman"/>
          <w:sz w:val="24"/>
          <w:szCs w:val="24"/>
        </w:rPr>
      </w:pPr>
      <w:r w:rsidRPr="008D20C0">
        <w:rPr>
          <w:rFonts w:cs="Times New Roman"/>
          <w:sz w:val="24"/>
          <w:szCs w:val="24"/>
        </w:rPr>
        <w:t>Вставные конструкции.</w:t>
      </w:r>
    </w:p>
    <w:p w:rsidR="008D20C0" w:rsidRPr="008D20C0" w:rsidRDefault="008D20C0" w:rsidP="008D20C0">
      <w:pPr>
        <w:pStyle w:val="a7"/>
        <w:rPr>
          <w:rFonts w:cs="Times New Roman"/>
          <w:sz w:val="24"/>
          <w:szCs w:val="24"/>
        </w:rPr>
      </w:pPr>
      <w:r w:rsidRPr="008D20C0">
        <w:rPr>
          <w:rFonts w:cs="Times New Roman"/>
          <w:sz w:val="24"/>
          <w:szCs w:val="24"/>
        </w:rPr>
        <w:t>Омонимия членов предложения и вводных слов, словосочетаний и предложений.</w:t>
      </w:r>
    </w:p>
    <w:p w:rsidR="008D20C0" w:rsidRPr="008D20C0" w:rsidRDefault="008D20C0" w:rsidP="008D20C0">
      <w:pPr>
        <w:pStyle w:val="a7"/>
        <w:rPr>
          <w:rFonts w:cs="Times New Roman"/>
          <w:sz w:val="24"/>
          <w:szCs w:val="24"/>
        </w:rPr>
      </w:pPr>
      <w:r w:rsidRPr="008D20C0">
        <w:rPr>
          <w:rFonts w:cs="Times New Roman"/>
          <w:sz w:val="24"/>
          <w:szCs w:val="24"/>
        </w:rPr>
        <w:t>Нормы построения предложений с вводными словами и предложениями, вставными</w:t>
      </w:r>
      <w:r w:rsidRPr="008D20C0">
        <w:rPr>
          <w:rFonts w:cs="Times New Roman"/>
          <w:sz w:val="24"/>
          <w:szCs w:val="24"/>
        </w:rPr>
        <w:tab/>
        <w:t>конструкциями,</w:t>
      </w:r>
      <w:r w:rsidRPr="008D20C0">
        <w:rPr>
          <w:rFonts w:cs="Times New Roman"/>
          <w:sz w:val="24"/>
          <w:szCs w:val="24"/>
        </w:rPr>
        <w:tab/>
        <w:t>обращениями</w:t>
      </w:r>
      <w:r w:rsidRPr="008D20C0">
        <w:rPr>
          <w:rFonts w:cs="Times New Roman"/>
          <w:sz w:val="24"/>
          <w:szCs w:val="24"/>
        </w:rPr>
        <w:tab/>
        <w:t>(распространёнными</w:t>
      </w:r>
    </w:p>
    <w:p w:rsidR="008D20C0" w:rsidRPr="008D20C0" w:rsidRDefault="008D20C0" w:rsidP="008D20C0">
      <w:pPr>
        <w:pStyle w:val="a7"/>
        <w:rPr>
          <w:rFonts w:cs="Times New Roman"/>
          <w:sz w:val="24"/>
          <w:szCs w:val="24"/>
        </w:rPr>
      </w:pPr>
      <w:r w:rsidRPr="008D20C0">
        <w:rPr>
          <w:rFonts w:cs="Times New Roman"/>
          <w:sz w:val="24"/>
          <w:szCs w:val="24"/>
        </w:rPr>
        <w:t>и нераспространёнными), междометиями.</w:t>
      </w:r>
    </w:p>
    <w:p w:rsidR="008D20C0" w:rsidRPr="008D20C0" w:rsidRDefault="008D20C0" w:rsidP="008D20C0">
      <w:pPr>
        <w:pStyle w:val="a7"/>
        <w:rPr>
          <w:rFonts w:cs="Times New Roman"/>
          <w:sz w:val="24"/>
          <w:szCs w:val="24"/>
        </w:rPr>
      </w:pPr>
      <w:r w:rsidRPr="008D20C0">
        <w:rPr>
          <w:rFonts w:cs="Times New Roman"/>
          <w:sz w:val="24"/>
          <w:szCs w:val="24"/>
        </w:rPr>
        <w:t>Правила постановки знаков препинания в предложениях с вводными и вставными конструкциями, обращениями и междометиями.</w:t>
      </w:r>
    </w:p>
    <w:p w:rsidR="008D20C0" w:rsidRPr="008D20C0" w:rsidRDefault="008D20C0" w:rsidP="008D20C0">
      <w:pPr>
        <w:pStyle w:val="a7"/>
        <w:rPr>
          <w:rFonts w:cs="Times New Roman"/>
          <w:sz w:val="24"/>
          <w:szCs w:val="24"/>
        </w:rPr>
      </w:pPr>
      <w:r w:rsidRPr="008D20C0">
        <w:rPr>
          <w:rFonts w:cs="Times New Roman"/>
          <w:sz w:val="24"/>
          <w:szCs w:val="24"/>
        </w:rPr>
        <w:t>Синтаксический и пунктуационный анализ простых предложений.</w:t>
      </w:r>
    </w:p>
    <w:p w:rsidR="008D20C0" w:rsidRPr="00DB6E57" w:rsidRDefault="008D20C0" w:rsidP="008D20C0">
      <w:pPr>
        <w:pStyle w:val="a7"/>
        <w:rPr>
          <w:rFonts w:cs="Times New Roman"/>
          <w:b/>
          <w:bCs/>
          <w:sz w:val="24"/>
          <w:szCs w:val="24"/>
        </w:rPr>
      </w:pPr>
      <w:r w:rsidRPr="008D20C0">
        <w:rPr>
          <w:rFonts w:cs="Times New Roman"/>
          <w:sz w:val="24"/>
          <w:szCs w:val="24"/>
        </w:rPr>
        <w:tab/>
      </w:r>
      <w:r w:rsidRPr="00DB6E57">
        <w:rPr>
          <w:rFonts w:cs="Times New Roman"/>
          <w:b/>
          <w:bCs/>
          <w:sz w:val="24"/>
          <w:szCs w:val="24"/>
        </w:rPr>
        <w:t>Содержание обучения в 9 классе.</w:t>
      </w:r>
    </w:p>
    <w:p w:rsidR="008D20C0" w:rsidRPr="008D20C0" w:rsidRDefault="008D20C0" w:rsidP="008D20C0">
      <w:pPr>
        <w:pStyle w:val="a7"/>
        <w:rPr>
          <w:rFonts w:cs="Times New Roman"/>
          <w:sz w:val="24"/>
          <w:szCs w:val="24"/>
        </w:rPr>
      </w:pPr>
      <w:r w:rsidRPr="008D20C0">
        <w:rPr>
          <w:rFonts w:cs="Times New Roman"/>
          <w:sz w:val="24"/>
          <w:szCs w:val="24"/>
        </w:rPr>
        <w:tab/>
        <w:t>Общие сведения о языке.</w:t>
      </w:r>
    </w:p>
    <w:p w:rsidR="008D20C0" w:rsidRPr="008D20C0" w:rsidRDefault="008D20C0" w:rsidP="008D20C0">
      <w:pPr>
        <w:pStyle w:val="a7"/>
        <w:rPr>
          <w:rFonts w:cs="Times New Roman"/>
          <w:sz w:val="24"/>
          <w:szCs w:val="24"/>
        </w:rPr>
      </w:pPr>
      <w:r w:rsidRPr="008D20C0">
        <w:rPr>
          <w:rFonts w:cs="Times New Roman"/>
          <w:sz w:val="24"/>
          <w:szCs w:val="24"/>
        </w:rPr>
        <w:t>Роль русского языка в Российской Федерации. Русский язык в современном</w:t>
      </w:r>
      <w:r w:rsidR="00DB6E57" w:rsidRPr="00DB6E57">
        <w:rPr>
          <w:rFonts w:cs="Times New Roman"/>
          <w:sz w:val="24"/>
          <w:szCs w:val="24"/>
        </w:rPr>
        <w:t xml:space="preserve"> </w:t>
      </w:r>
      <w:r w:rsidRPr="008D20C0">
        <w:rPr>
          <w:rFonts w:cs="Times New Roman"/>
          <w:sz w:val="24"/>
          <w:szCs w:val="24"/>
        </w:rPr>
        <w:t>мире.</w:t>
      </w:r>
    </w:p>
    <w:p w:rsidR="008D20C0" w:rsidRPr="008D20C0" w:rsidRDefault="008D20C0" w:rsidP="008D20C0">
      <w:pPr>
        <w:pStyle w:val="a7"/>
        <w:rPr>
          <w:rFonts w:cs="Times New Roman"/>
          <w:sz w:val="24"/>
          <w:szCs w:val="24"/>
        </w:rPr>
      </w:pPr>
      <w:r w:rsidRPr="008D20C0">
        <w:rPr>
          <w:rFonts w:cs="Times New Roman"/>
          <w:sz w:val="24"/>
          <w:szCs w:val="24"/>
        </w:rPr>
        <w:tab/>
        <w:t>Язык и речь.</w:t>
      </w:r>
    </w:p>
    <w:p w:rsidR="008D20C0" w:rsidRPr="008D20C0" w:rsidRDefault="008D20C0" w:rsidP="008D20C0">
      <w:pPr>
        <w:pStyle w:val="a7"/>
        <w:rPr>
          <w:rFonts w:cs="Times New Roman"/>
          <w:sz w:val="24"/>
          <w:szCs w:val="24"/>
        </w:rPr>
      </w:pPr>
      <w:r w:rsidRPr="008D20C0">
        <w:rPr>
          <w:rFonts w:cs="Times New Roman"/>
          <w:sz w:val="24"/>
          <w:szCs w:val="24"/>
        </w:rPr>
        <w:t>Речь устная и письменная, монологическая и диалогическая, полилог (повторение).</w:t>
      </w:r>
    </w:p>
    <w:p w:rsidR="008D20C0" w:rsidRPr="008D20C0" w:rsidRDefault="008D20C0" w:rsidP="008D20C0">
      <w:pPr>
        <w:pStyle w:val="a7"/>
        <w:rPr>
          <w:rFonts w:cs="Times New Roman"/>
          <w:sz w:val="24"/>
          <w:szCs w:val="24"/>
        </w:rPr>
      </w:pPr>
      <w:r w:rsidRPr="008D20C0">
        <w:rPr>
          <w:rFonts w:cs="Times New Roman"/>
          <w:sz w:val="24"/>
          <w:szCs w:val="24"/>
        </w:rPr>
        <w:t>Виды речевой деятельности: говорение, письмо, аудирование, чтение (повторение).</w:t>
      </w:r>
    </w:p>
    <w:p w:rsidR="008D20C0" w:rsidRPr="008D20C0" w:rsidRDefault="008D20C0" w:rsidP="008D20C0">
      <w:pPr>
        <w:pStyle w:val="a7"/>
        <w:rPr>
          <w:rFonts w:cs="Times New Roman"/>
          <w:sz w:val="24"/>
          <w:szCs w:val="24"/>
        </w:rPr>
      </w:pPr>
      <w:r w:rsidRPr="008D20C0">
        <w:rPr>
          <w:rFonts w:cs="Times New Roman"/>
          <w:sz w:val="24"/>
          <w:szCs w:val="24"/>
        </w:rPr>
        <w:t>Виды аудирования: выборочное, ознакомительное, детальное.</w:t>
      </w:r>
    </w:p>
    <w:p w:rsidR="008D20C0" w:rsidRPr="008D20C0" w:rsidRDefault="008D20C0" w:rsidP="008D20C0">
      <w:pPr>
        <w:pStyle w:val="a7"/>
        <w:rPr>
          <w:rFonts w:cs="Times New Roman"/>
          <w:sz w:val="24"/>
          <w:szCs w:val="24"/>
        </w:rPr>
      </w:pPr>
      <w:r w:rsidRPr="008D20C0">
        <w:rPr>
          <w:rFonts w:cs="Times New Roman"/>
          <w:sz w:val="24"/>
          <w:szCs w:val="24"/>
        </w:rPr>
        <w:t>Виды чтения: изучающее, ознакомительное, просмотровое, поисковое.</w:t>
      </w:r>
    </w:p>
    <w:p w:rsidR="008D20C0" w:rsidRPr="008D20C0" w:rsidRDefault="008D20C0" w:rsidP="008D20C0">
      <w:pPr>
        <w:pStyle w:val="a7"/>
        <w:rPr>
          <w:rFonts w:cs="Times New Roman"/>
          <w:sz w:val="24"/>
          <w:szCs w:val="24"/>
        </w:rPr>
      </w:pPr>
      <w:r w:rsidRPr="008D20C0">
        <w:rPr>
          <w:rFonts w:cs="Times New Roman"/>
          <w:sz w:val="24"/>
          <w:szCs w:val="24"/>
        </w:rPr>
        <w:t>Создание устных и письменных высказываний разной коммуникативной направленности в зависимости от темы и условий общения с использованием жизненного и читательского опыта, иллюстраций, фотографий, сюжетной картины (в том числе сочинения-миниатюры).</w:t>
      </w:r>
    </w:p>
    <w:p w:rsidR="008D20C0" w:rsidRPr="008D20C0" w:rsidRDefault="008D20C0" w:rsidP="008D20C0">
      <w:pPr>
        <w:pStyle w:val="a7"/>
        <w:rPr>
          <w:rFonts w:cs="Times New Roman"/>
          <w:sz w:val="24"/>
          <w:szCs w:val="24"/>
        </w:rPr>
      </w:pPr>
      <w:r w:rsidRPr="008D20C0">
        <w:rPr>
          <w:rFonts w:cs="Times New Roman"/>
          <w:sz w:val="24"/>
          <w:szCs w:val="24"/>
        </w:rPr>
        <w:t>Подробное, сжатое, выборочное изложение прочитанного или прослушанного</w:t>
      </w:r>
    </w:p>
    <w:p w:rsidR="008D20C0" w:rsidRPr="008D20C0" w:rsidRDefault="008D20C0" w:rsidP="008D20C0">
      <w:pPr>
        <w:pStyle w:val="a7"/>
        <w:rPr>
          <w:rFonts w:cs="Times New Roman"/>
          <w:sz w:val="24"/>
          <w:szCs w:val="24"/>
        </w:rPr>
      </w:pPr>
      <w:r w:rsidRPr="008D20C0">
        <w:rPr>
          <w:rFonts w:cs="Times New Roman"/>
          <w:sz w:val="24"/>
          <w:szCs w:val="24"/>
        </w:rPr>
        <w:t>текста.</w:t>
      </w:r>
    </w:p>
    <w:p w:rsidR="008D20C0" w:rsidRPr="008D20C0" w:rsidRDefault="008D20C0" w:rsidP="008D20C0">
      <w:pPr>
        <w:pStyle w:val="a7"/>
        <w:rPr>
          <w:rFonts w:cs="Times New Roman"/>
          <w:sz w:val="24"/>
          <w:szCs w:val="24"/>
        </w:rPr>
      </w:pPr>
      <w:r w:rsidRPr="008D20C0">
        <w:rPr>
          <w:rFonts w:cs="Times New Roman"/>
          <w:sz w:val="24"/>
          <w:szCs w:val="24"/>
        </w:rPr>
        <w:t>Соблюдение орфоэпических, лексических, грамматических, стилистических норм русского литературного языка; орфографических, пунктуационных правил в речевой практике при создании устных и письменных высказываний.</w:t>
      </w:r>
    </w:p>
    <w:p w:rsidR="008D20C0" w:rsidRPr="008D20C0" w:rsidRDefault="008D20C0" w:rsidP="008D20C0">
      <w:pPr>
        <w:pStyle w:val="a7"/>
        <w:rPr>
          <w:rFonts w:cs="Times New Roman"/>
          <w:sz w:val="24"/>
          <w:szCs w:val="24"/>
        </w:rPr>
      </w:pPr>
      <w:r w:rsidRPr="008D20C0">
        <w:rPr>
          <w:rFonts w:cs="Times New Roman"/>
          <w:sz w:val="24"/>
          <w:szCs w:val="24"/>
        </w:rPr>
        <w:t>Приёмы работы с учебной книгой, лингвистическими словарями, справочной литературой.</w:t>
      </w:r>
    </w:p>
    <w:p w:rsidR="008D20C0" w:rsidRPr="008D20C0" w:rsidRDefault="008D20C0" w:rsidP="008D20C0">
      <w:pPr>
        <w:pStyle w:val="a7"/>
        <w:rPr>
          <w:rFonts w:cs="Times New Roman"/>
          <w:sz w:val="24"/>
          <w:szCs w:val="24"/>
        </w:rPr>
      </w:pPr>
      <w:r w:rsidRPr="008D20C0">
        <w:rPr>
          <w:rFonts w:cs="Times New Roman"/>
          <w:sz w:val="24"/>
          <w:szCs w:val="24"/>
        </w:rPr>
        <w:tab/>
        <w:t>Текст.</w:t>
      </w:r>
    </w:p>
    <w:p w:rsidR="008D20C0" w:rsidRPr="008D20C0" w:rsidRDefault="008D20C0" w:rsidP="008D20C0">
      <w:pPr>
        <w:pStyle w:val="a7"/>
        <w:rPr>
          <w:rFonts w:cs="Times New Roman"/>
          <w:sz w:val="24"/>
          <w:szCs w:val="24"/>
        </w:rPr>
      </w:pPr>
      <w:r w:rsidRPr="008D20C0">
        <w:rPr>
          <w:rFonts w:cs="Times New Roman"/>
          <w:sz w:val="24"/>
          <w:szCs w:val="24"/>
        </w:rPr>
        <w:t>Сочетание разных функционально-смысловых типов речи в тексте, в том числе сочетание элементов разных функциональных разновидностей языка в художественном произведении.</w:t>
      </w:r>
    </w:p>
    <w:p w:rsidR="008D20C0" w:rsidRPr="008D20C0" w:rsidRDefault="008D20C0" w:rsidP="008D20C0">
      <w:pPr>
        <w:pStyle w:val="a7"/>
        <w:rPr>
          <w:rFonts w:cs="Times New Roman"/>
          <w:sz w:val="24"/>
          <w:szCs w:val="24"/>
        </w:rPr>
      </w:pPr>
      <w:r w:rsidRPr="008D20C0">
        <w:rPr>
          <w:rFonts w:cs="Times New Roman"/>
          <w:sz w:val="24"/>
          <w:szCs w:val="24"/>
        </w:rPr>
        <w:t>Особенности употребления языковых средств выразительности в текстах, принадлежащих к различным функционально-смысловым типам речи.</w:t>
      </w:r>
    </w:p>
    <w:p w:rsidR="008D20C0" w:rsidRPr="008D20C0" w:rsidRDefault="008D20C0" w:rsidP="008D20C0">
      <w:pPr>
        <w:pStyle w:val="a7"/>
        <w:rPr>
          <w:rFonts w:cs="Times New Roman"/>
          <w:sz w:val="24"/>
          <w:szCs w:val="24"/>
        </w:rPr>
      </w:pPr>
      <w:r w:rsidRPr="008D20C0">
        <w:rPr>
          <w:rFonts w:cs="Times New Roman"/>
          <w:sz w:val="24"/>
          <w:szCs w:val="24"/>
        </w:rPr>
        <w:lastRenderedPageBreak/>
        <w:t>Информационная переработка текста.</w:t>
      </w:r>
    </w:p>
    <w:p w:rsidR="008D20C0" w:rsidRPr="008D20C0" w:rsidRDefault="008D20C0" w:rsidP="008D20C0">
      <w:pPr>
        <w:pStyle w:val="a7"/>
        <w:rPr>
          <w:rFonts w:cs="Times New Roman"/>
          <w:sz w:val="24"/>
          <w:szCs w:val="24"/>
        </w:rPr>
      </w:pPr>
      <w:r w:rsidRPr="008D20C0">
        <w:rPr>
          <w:rFonts w:cs="Times New Roman"/>
          <w:sz w:val="24"/>
          <w:szCs w:val="24"/>
        </w:rPr>
        <w:tab/>
        <w:t>Функциональные разновидности языка.</w:t>
      </w:r>
    </w:p>
    <w:p w:rsidR="008D20C0" w:rsidRPr="008D20C0" w:rsidRDefault="008D20C0" w:rsidP="008D20C0">
      <w:pPr>
        <w:pStyle w:val="a7"/>
        <w:rPr>
          <w:rFonts w:cs="Times New Roman"/>
          <w:sz w:val="24"/>
          <w:szCs w:val="24"/>
        </w:rPr>
      </w:pPr>
      <w:r w:rsidRPr="008D20C0">
        <w:rPr>
          <w:rFonts w:cs="Times New Roman"/>
          <w:sz w:val="24"/>
          <w:szCs w:val="24"/>
        </w:rPr>
        <w:t>Функциональные разновидности современного русского языка: разговорная речь; функциональные стили: научный (научно-учебный), публицистический, официально-деловой; язык художественной литературы (повторение, обобщение).</w:t>
      </w:r>
    </w:p>
    <w:p w:rsidR="008D20C0" w:rsidRPr="008D20C0" w:rsidRDefault="008D20C0" w:rsidP="008D20C0">
      <w:pPr>
        <w:pStyle w:val="a7"/>
        <w:rPr>
          <w:rFonts w:cs="Times New Roman"/>
          <w:sz w:val="24"/>
          <w:szCs w:val="24"/>
        </w:rPr>
      </w:pPr>
      <w:r w:rsidRPr="008D20C0">
        <w:rPr>
          <w:rFonts w:cs="Times New Roman"/>
          <w:sz w:val="24"/>
          <w:szCs w:val="24"/>
        </w:rPr>
        <w:t>Научный стиль. Сфера употребления, функции, типичные ситуации речевого общения, задачи речи, языковые средства, характерные для научного стиля. Тезисы, конспект, реферат, рецензия.</w:t>
      </w:r>
    </w:p>
    <w:p w:rsidR="008D20C0" w:rsidRPr="008D20C0" w:rsidRDefault="008D20C0" w:rsidP="008D20C0">
      <w:pPr>
        <w:pStyle w:val="a7"/>
        <w:rPr>
          <w:rFonts w:cs="Times New Roman"/>
          <w:sz w:val="24"/>
          <w:szCs w:val="24"/>
        </w:rPr>
      </w:pPr>
      <w:r w:rsidRPr="008D20C0">
        <w:rPr>
          <w:rFonts w:cs="Times New Roman"/>
          <w:sz w:val="24"/>
          <w:szCs w:val="24"/>
        </w:rPr>
        <w:t>Язык художественной литературы и его отличие от других разновидностей современного русского языка. Основные признаки художественной речи: образность, широкое использование изобразительно-выразительных средств, а также языковых средств других функциональных разновидностей языка.</w:t>
      </w:r>
    </w:p>
    <w:p w:rsidR="008D20C0" w:rsidRPr="008D20C0" w:rsidRDefault="008D20C0" w:rsidP="008D20C0">
      <w:pPr>
        <w:pStyle w:val="a7"/>
        <w:rPr>
          <w:rFonts w:cs="Times New Roman"/>
          <w:sz w:val="24"/>
          <w:szCs w:val="24"/>
        </w:rPr>
      </w:pPr>
      <w:r w:rsidRPr="008D20C0">
        <w:rPr>
          <w:rFonts w:cs="Times New Roman"/>
          <w:sz w:val="24"/>
          <w:szCs w:val="24"/>
        </w:rPr>
        <w:t>Основные изобразительно-выразительные средства русского языка, их использование в речи (метафора, эпитет, сравнение, гипербола, олицетворение и другие).</w:t>
      </w:r>
    </w:p>
    <w:p w:rsidR="008D20C0" w:rsidRPr="008D20C0" w:rsidRDefault="008D20C0" w:rsidP="008D20C0">
      <w:pPr>
        <w:pStyle w:val="a7"/>
        <w:rPr>
          <w:rFonts w:cs="Times New Roman"/>
          <w:sz w:val="24"/>
          <w:szCs w:val="24"/>
        </w:rPr>
      </w:pPr>
      <w:r w:rsidRPr="008D20C0">
        <w:rPr>
          <w:rFonts w:cs="Times New Roman"/>
          <w:sz w:val="24"/>
          <w:szCs w:val="24"/>
        </w:rPr>
        <w:tab/>
        <w:t>Синтаксис. Культура речи. Пунктуация.</w:t>
      </w:r>
    </w:p>
    <w:p w:rsidR="008D20C0" w:rsidRPr="008D20C0" w:rsidRDefault="008D20C0" w:rsidP="008D20C0">
      <w:pPr>
        <w:pStyle w:val="a7"/>
        <w:rPr>
          <w:rFonts w:cs="Times New Roman"/>
          <w:sz w:val="24"/>
          <w:szCs w:val="24"/>
        </w:rPr>
      </w:pPr>
      <w:r w:rsidRPr="008D20C0">
        <w:rPr>
          <w:rFonts w:cs="Times New Roman"/>
          <w:sz w:val="24"/>
          <w:szCs w:val="24"/>
        </w:rPr>
        <w:tab/>
        <w:t>Сложное предложение.</w:t>
      </w:r>
    </w:p>
    <w:p w:rsidR="008D20C0" w:rsidRPr="008D20C0" w:rsidRDefault="008D20C0" w:rsidP="008D20C0">
      <w:pPr>
        <w:pStyle w:val="a7"/>
        <w:rPr>
          <w:rFonts w:cs="Times New Roman"/>
          <w:sz w:val="24"/>
          <w:szCs w:val="24"/>
        </w:rPr>
      </w:pPr>
      <w:r w:rsidRPr="008D20C0">
        <w:rPr>
          <w:rFonts w:cs="Times New Roman"/>
          <w:sz w:val="24"/>
          <w:szCs w:val="24"/>
        </w:rPr>
        <w:t>Понятие о сложном предложении (повторение).</w:t>
      </w:r>
    </w:p>
    <w:p w:rsidR="008D20C0" w:rsidRPr="008D20C0" w:rsidRDefault="008D20C0" w:rsidP="008D20C0">
      <w:pPr>
        <w:pStyle w:val="a7"/>
        <w:rPr>
          <w:rFonts w:cs="Times New Roman"/>
          <w:sz w:val="24"/>
          <w:szCs w:val="24"/>
        </w:rPr>
      </w:pPr>
      <w:r w:rsidRPr="008D20C0">
        <w:rPr>
          <w:rFonts w:cs="Times New Roman"/>
          <w:sz w:val="24"/>
          <w:szCs w:val="24"/>
        </w:rPr>
        <w:t>Классификация сложных предложений.</w:t>
      </w:r>
    </w:p>
    <w:p w:rsidR="008D20C0" w:rsidRPr="008D20C0" w:rsidRDefault="008D20C0" w:rsidP="008D20C0">
      <w:pPr>
        <w:pStyle w:val="a7"/>
        <w:rPr>
          <w:rFonts w:cs="Times New Roman"/>
          <w:sz w:val="24"/>
          <w:szCs w:val="24"/>
        </w:rPr>
      </w:pPr>
      <w:r w:rsidRPr="008D20C0">
        <w:rPr>
          <w:rFonts w:cs="Times New Roman"/>
          <w:sz w:val="24"/>
          <w:szCs w:val="24"/>
        </w:rPr>
        <w:t>Смысловое, структурное и интонационное единство частей сложного предложения.</w:t>
      </w:r>
    </w:p>
    <w:p w:rsidR="008D20C0" w:rsidRPr="008D20C0" w:rsidRDefault="008D20C0" w:rsidP="008D20C0">
      <w:pPr>
        <w:pStyle w:val="a7"/>
        <w:rPr>
          <w:rFonts w:cs="Times New Roman"/>
          <w:sz w:val="24"/>
          <w:szCs w:val="24"/>
        </w:rPr>
      </w:pPr>
      <w:r w:rsidRPr="008D20C0">
        <w:rPr>
          <w:rFonts w:cs="Times New Roman"/>
          <w:sz w:val="24"/>
          <w:szCs w:val="24"/>
        </w:rPr>
        <w:tab/>
        <w:t>Сложносочинённое предложение.</w:t>
      </w:r>
    </w:p>
    <w:p w:rsidR="008D20C0" w:rsidRPr="008D20C0" w:rsidRDefault="008D20C0" w:rsidP="008D20C0">
      <w:pPr>
        <w:pStyle w:val="a7"/>
        <w:rPr>
          <w:rFonts w:cs="Times New Roman"/>
          <w:sz w:val="24"/>
          <w:szCs w:val="24"/>
        </w:rPr>
      </w:pPr>
      <w:r w:rsidRPr="008D20C0">
        <w:rPr>
          <w:rFonts w:cs="Times New Roman"/>
          <w:sz w:val="24"/>
          <w:szCs w:val="24"/>
        </w:rPr>
        <w:t>Понятие о сложносочинённом предложении, его строении.</w:t>
      </w:r>
    </w:p>
    <w:p w:rsidR="008D20C0" w:rsidRPr="008D20C0" w:rsidRDefault="008D20C0" w:rsidP="008D20C0">
      <w:pPr>
        <w:pStyle w:val="a7"/>
        <w:rPr>
          <w:rFonts w:cs="Times New Roman"/>
          <w:sz w:val="24"/>
          <w:szCs w:val="24"/>
        </w:rPr>
      </w:pPr>
      <w:r w:rsidRPr="008D20C0">
        <w:rPr>
          <w:rFonts w:cs="Times New Roman"/>
          <w:sz w:val="24"/>
          <w:szCs w:val="24"/>
        </w:rPr>
        <w:t>Виды сложносочинённых предложений. Средства связи частей сложносочинённого предложения.</w:t>
      </w:r>
    </w:p>
    <w:p w:rsidR="008D20C0" w:rsidRPr="008D20C0" w:rsidRDefault="008D20C0" w:rsidP="008D20C0">
      <w:pPr>
        <w:pStyle w:val="a7"/>
        <w:rPr>
          <w:rFonts w:cs="Times New Roman"/>
          <w:sz w:val="24"/>
          <w:szCs w:val="24"/>
        </w:rPr>
      </w:pPr>
      <w:r w:rsidRPr="008D20C0">
        <w:rPr>
          <w:rFonts w:cs="Times New Roman"/>
          <w:sz w:val="24"/>
          <w:szCs w:val="24"/>
        </w:rPr>
        <w:t>Интонационные особенности сложносочинённых предложений с разными смысловыми отношениями между частями.</w:t>
      </w:r>
    </w:p>
    <w:p w:rsidR="008D20C0" w:rsidRPr="008D20C0" w:rsidRDefault="008D20C0" w:rsidP="008D20C0">
      <w:pPr>
        <w:pStyle w:val="a7"/>
        <w:rPr>
          <w:rFonts w:cs="Times New Roman"/>
          <w:sz w:val="24"/>
          <w:szCs w:val="24"/>
        </w:rPr>
      </w:pPr>
      <w:r w:rsidRPr="008D20C0">
        <w:rPr>
          <w:rFonts w:cs="Times New Roman"/>
          <w:sz w:val="24"/>
          <w:szCs w:val="24"/>
        </w:rPr>
        <w:t>Употребление сложносочинённых предложений в речи. Грамматическая синонимия сложносочинённых предложений и простых предложений с однородными членами.</w:t>
      </w:r>
    </w:p>
    <w:p w:rsidR="008D20C0" w:rsidRPr="008D20C0" w:rsidRDefault="008D20C0" w:rsidP="008D20C0">
      <w:pPr>
        <w:pStyle w:val="a7"/>
        <w:rPr>
          <w:rFonts w:cs="Times New Roman"/>
          <w:sz w:val="24"/>
          <w:szCs w:val="24"/>
        </w:rPr>
      </w:pPr>
      <w:r w:rsidRPr="008D20C0">
        <w:rPr>
          <w:rFonts w:cs="Times New Roman"/>
          <w:sz w:val="24"/>
          <w:szCs w:val="24"/>
        </w:rPr>
        <w:t>Нормы построения сложносочинённого предложения; правила постановки знаков препинания в сложных предложениях.</w:t>
      </w:r>
    </w:p>
    <w:p w:rsidR="008D20C0" w:rsidRPr="008D20C0" w:rsidRDefault="008D20C0" w:rsidP="008D20C0">
      <w:pPr>
        <w:pStyle w:val="a7"/>
        <w:rPr>
          <w:rFonts w:cs="Times New Roman"/>
          <w:sz w:val="24"/>
          <w:szCs w:val="24"/>
        </w:rPr>
      </w:pPr>
      <w:r w:rsidRPr="008D20C0">
        <w:rPr>
          <w:rFonts w:cs="Times New Roman"/>
          <w:sz w:val="24"/>
          <w:szCs w:val="24"/>
        </w:rPr>
        <w:t>Синтаксический и пунктуационный анализ сложносочинённых предложений.</w:t>
      </w:r>
    </w:p>
    <w:p w:rsidR="008D20C0" w:rsidRPr="008D20C0" w:rsidRDefault="008D20C0" w:rsidP="008D20C0">
      <w:pPr>
        <w:pStyle w:val="a7"/>
        <w:rPr>
          <w:rFonts w:cs="Times New Roman"/>
          <w:sz w:val="24"/>
          <w:szCs w:val="24"/>
        </w:rPr>
      </w:pPr>
      <w:r w:rsidRPr="008D20C0">
        <w:rPr>
          <w:rFonts w:cs="Times New Roman"/>
          <w:sz w:val="24"/>
          <w:szCs w:val="24"/>
        </w:rPr>
        <w:tab/>
        <w:t>Сложноподчинённое предложение.</w:t>
      </w:r>
    </w:p>
    <w:p w:rsidR="008D20C0" w:rsidRPr="008D20C0" w:rsidRDefault="008D20C0" w:rsidP="008D20C0">
      <w:pPr>
        <w:pStyle w:val="a7"/>
        <w:rPr>
          <w:rFonts w:cs="Times New Roman"/>
          <w:sz w:val="24"/>
          <w:szCs w:val="24"/>
        </w:rPr>
      </w:pPr>
      <w:r w:rsidRPr="008D20C0">
        <w:rPr>
          <w:rFonts w:cs="Times New Roman"/>
          <w:sz w:val="24"/>
          <w:szCs w:val="24"/>
        </w:rPr>
        <w:t>Понятие о сложноподчинённом предложении. Главная и придаточная части предложения.</w:t>
      </w:r>
    </w:p>
    <w:p w:rsidR="008D20C0" w:rsidRPr="008D20C0" w:rsidRDefault="008D20C0" w:rsidP="008D20C0">
      <w:pPr>
        <w:pStyle w:val="a7"/>
        <w:rPr>
          <w:rFonts w:cs="Times New Roman"/>
          <w:sz w:val="24"/>
          <w:szCs w:val="24"/>
        </w:rPr>
      </w:pPr>
      <w:r w:rsidRPr="008D20C0">
        <w:rPr>
          <w:rFonts w:cs="Times New Roman"/>
          <w:sz w:val="24"/>
          <w:szCs w:val="24"/>
        </w:rPr>
        <w:t>Союзы и союзные слова. Различия подчинительных союзов и союзных слов. Виды сложноподчинённых предложений по характеру смысловых отношений между главной и придаточной частями, структуре, синтаксическим средствам связи.</w:t>
      </w:r>
    </w:p>
    <w:p w:rsidR="008D20C0" w:rsidRPr="008D20C0" w:rsidRDefault="008D20C0" w:rsidP="008D20C0">
      <w:pPr>
        <w:pStyle w:val="a7"/>
        <w:rPr>
          <w:rFonts w:cs="Times New Roman"/>
          <w:sz w:val="24"/>
          <w:szCs w:val="24"/>
        </w:rPr>
      </w:pPr>
      <w:r w:rsidRPr="008D20C0">
        <w:rPr>
          <w:rFonts w:cs="Times New Roman"/>
          <w:sz w:val="24"/>
          <w:szCs w:val="24"/>
        </w:rPr>
        <w:t>Грамматическая синонимия сложноподчинённых предложений и простых предложений с обособленными членами.</w:t>
      </w:r>
    </w:p>
    <w:p w:rsidR="008D20C0" w:rsidRPr="008844E3" w:rsidRDefault="008844E3" w:rsidP="008D20C0">
      <w:pPr>
        <w:pStyle w:val="a7"/>
        <w:rPr>
          <w:sz w:val="24"/>
          <w:szCs w:val="24"/>
        </w:rPr>
      </w:pPr>
      <w:r>
        <w:rPr>
          <w:sz w:val="24"/>
          <w:szCs w:val="24"/>
        </w:rPr>
        <w:t xml:space="preserve">Сложноподчинённые </w:t>
      </w:r>
      <w:r w:rsidR="008D20C0" w:rsidRPr="008844E3">
        <w:rPr>
          <w:sz w:val="24"/>
          <w:szCs w:val="24"/>
        </w:rPr>
        <w:t>предложения с придаточными определительными. Сложноподчинённые</w:t>
      </w:r>
      <w:r w:rsidR="008D20C0" w:rsidRPr="008844E3">
        <w:rPr>
          <w:sz w:val="24"/>
          <w:szCs w:val="24"/>
        </w:rPr>
        <w:tab/>
        <w:t>предложения</w:t>
      </w:r>
      <w:r w:rsidR="008D20C0" w:rsidRPr="008844E3">
        <w:rPr>
          <w:sz w:val="24"/>
          <w:szCs w:val="24"/>
        </w:rPr>
        <w:tab/>
        <w:t>с</w:t>
      </w:r>
      <w:r w:rsidR="008D20C0" w:rsidRPr="008844E3">
        <w:rPr>
          <w:sz w:val="24"/>
          <w:szCs w:val="24"/>
        </w:rPr>
        <w:tab/>
        <w:t>придаточными изъяснительными.</w:t>
      </w:r>
    </w:p>
    <w:p w:rsidR="008D20C0" w:rsidRPr="008844E3" w:rsidRDefault="008D20C0" w:rsidP="008D20C0">
      <w:pPr>
        <w:pStyle w:val="a7"/>
        <w:rPr>
          <w:sz w:val="24"/>
          <w:szCs w:val="24"/>
        </w:rPr>
      </w:pPr>
      <w:r w:rsidRPr="008844E3">
        <w:rPr>
          <w:sz w:val="24"/>
          <w:szCs w:val="24"/>
        </w:rPr>
        <w:t>Сложноподчинённые</w:t>
      </w:r>
      <w:r w:rsidRPr="008844E3">
        <w:rPr>
          <w:sz w:val="24"/>
          <w:szCs w:val="24"/>
        </w:rPr>
        <w:tab/>
        <w:t>предложения</w:t>
      </w:r>
      <w:r w:rsidRPr="008844E3">
        <w:rPr>
          <w:sz w:val="24"/>
          <w:szCs w:val="24"/>
        </w:rPr>
        <w:tab/>
        <w:t>с</w:t>
      </w:r>
      <w:r w:rsidRPr="008844E3">
        <w:rPr>
          <w:sz w:val="24"/>
          <w:szCs w:val="24"/>
        </w:rPr>
        <w:tab/>
        <w:t>придаточными обстоятельственными.</w:t>
      </w:r>
    </w:p>
    <w:p w:rsidR="008D20C0" w:rsidRPr="008844E3" w:rsidRDefault="008D20C0" w:rsidP="008D20C0">
      <w:pPr>
        <w:pStyle w:val="a7"/>
        <w:rPr>
          <w:sz w:val="24"/>
          <w:szCs w:val="24"/>
        </w:rPr>
      </w:pPr>
      <w:r w:rsidRPr="008844E3">
        <w:rPr>
          <w:sz w:val="24"/>
          <w:szCs w:val="24"/>
        </w:rPr>
        <w:t>Сложноподчинённые</w:t>
      </w:r>
      <w:r w:rsidRPr="008844E3">
        <w:rPr>
          <w:sz w:val="24"/>
          <w:szCs w:val="24"/>
        </w:rPr>
        <w:tab/>
        <w:t>предложения</w:t>
      </w:r>
      <w:r w:rsidRPr="008844E3">
        <w:rPr>
          <w:sz w:val="24"/>
          <w:szCs w:val="24"/>
        </w:rPr>
        <w:tab/>
        <w:t>с</w:t>
      </w:r>
      <w:r w:rsidRPr="008844E3">
        <w:rPr>
          <w:sz w:val="24"/>
          <w:szCs w:val="24"/>
        </w:rPr>
        <w:tab/>
        <w:t>придаточными места, времени.</w:t>
      </w:r>
    </w:p>
    <w:p w:rsidR="008D20C0" w:rsidRPr="008844E3" w:rsidRDefault="008D20C0" w:rsidP="008D20C0">
      <w:pPr>
        <w:pStyle w:val="a7"/>
        <w:rPr>
          <w:sz w:val="24"/>
          <w:szCs w:val="24"/>
        </w:rPr>
      </w:pPr>
      <w:r w:rsidRPr="008844E3">
        <w:rPr>
          <w:sz w:val="24"/>
          <w:szCs w:val="24"/>
        </w:rPr>
        <w:t>Сложноподчинённые</w:t>
      </w:r>
      <w:r w:rsidRPr="008844E3">
        <w:rPr>
          <w:sz w:val="24"/>
          <w:szCs w:val="24"/>
        </w:rPr>
        <w:tab/>
        <w:t>предложения с придаточными причины, цели и следствия.</w:t>
      </w:r>
    </w:p>
    <w:p w:rsidR="008D20C0" w:rsidRPr="008844E3" w:rsidRDefault="008D20C0" w:rsidP="008D20C0">
      <w:pPr>
        <w:pStyle w:val="a7"/>
        <w:rPr>
          <w:sz w:val="24"/>
          <w:szCs w:val="24"/>
        </w:rPr>
      </w:pPr>
      <w:r w:rsidRPr="008844E3">
        <w:rPr>
          <w:sz w:val="24"/>
          <w:szCs w:val="24"/>
        </w:rPr>
        <w:t>Сложноподчинённые</w:t>
      </w:r>
      <w:r w:rsidRPr="008844E3">
        <w:rPr>
          <w:sz w:val="24"/>
          <w:szCs w:val="24"/>
        </w:rPr>
        <w:tab/>
        <w:t>предложения</w:t>
      </w:r>
      <w:r w:rsidRPr="008844E3">
        <w:rPr>
          <w:sz w:val="24"/>
          <w:szCs w:val="24"/>
        </w:rPr>
        <w:tab/>
        <w:t>с</w:t>
      </w:r>
      <w:r w:rsidRPr="008844E3">
        <w:rPr>
          <w:sz w:val="24"/>
          <w:szCs w:val="24"/>
        </w:rPr>
        <w:tab/>
        <w:t>придаточными условия, уступки.</w:t>
      </w:r>
    </w:p>
    <w:p w:rsidR="008D20C0" w:rsidRPr="008844E3" w:rsidRDefault="008D20C0" w:rsidP="008D20C0">
      <w:pPr>
        <w:pStyle w:val="a7"/>
        <w:rPr>
          <w:sz w:val="24"/>
          <w:szCs w:val="24"/>
        </w:rPr>
      </w:pPr>
      <w:r w:rsidRPr="008844E3">
        <w:rPr>
          <w:sz w:val="24"/>
          <w:szCs w:val="24"/>
        </w:rPr>
        <w:t>Сложноподчинённые предложения с придаточными образа действия, меры</w:t>
      </w:r>
    </w:p>
    <w:p w:rsidR="008D20C0" w:rsidRPr="008844E3" w:rsidRDefault="008D20C0" w:rsidP="008D20C0">
      <w:pPr>
        <w:pStyle w:val="a7"/>
        <w:rPr>
          <w:sz w:val="24"/>
          <w:szCs w:val="24"/>
        </w:rPr>
      </w:pPr>
      <w:r w:rsidRPr="008844E3">
        <w:rPr>
          <w:sz w:val="24"/>
          <w:szCs w:val="24"/>
        </w:rPr>
        <w:t>и степени и сравнительными.</w:t>
      </w:r>
    </w:p>
    <w:p w:rsidR="008D20C0" w:rsidRPr="008D20C0" w:rsidRDefault="008D20C0" w:rsidP="008D20C0">
      <w:pPr>
        <w:pStyle w:val="a7"/>
        <w:rPr>
          <w:rFonts w:cs="Times New Roman"/>
          <w:sz w:val="24"/>
          <w:szCs w:val="24"/>
        </w:rPr>
      </w:pPr>
      <w:r w:rsidRPr="008D20C0">
        <w:rPr>
          <w:rFonts w:cs="Times New Roman"/>
          <w:sz w:val="24"/>
          <w:szCs w:val="24"/>
        </w:rPr>
        <w:t>Нормы построения сложноподчинённого предложения, место придаточного определительного в сложноподчинённом предложении; построение сложноподчинённого предложения с придаточным изъяснительным, присоединённым к главной части союзом чтобы, союзными словами какой, который.</w:t>
      </w:r>
    </w:p>
    <w:p w:rsidR="008D20C0" w:rsidRPr="008D20C0" w:rsidRDefault="008D20C0" w:rsidP="008D20C0">
      <w:pPr>
        <w:pStyle w:val="a7"/>
        <w:rPr>
          <w:rFonts w:cs="Times New Roman"/>
          <w:sz w:val="24"/>
          <w:szCs w:val="24"/>
        </w:rPr>
      </w:pPr>
      <w:r w:rsidRPr="008D20C0">
        <w:rPr>
          <w:rFonts w:cs="Times New Roman"/>
          <w:sz w:val="24"/>
          <w:szCs w:val="24"/>
        </w:rPr>
        <w:t>Типичные грамматические ошибки при построении сложноподчинённых предложений.</w:t>
      </w:r>
    </w:p>
    <w:p w:rsidR="008D20C0" w:rsidRPr="008D20C0" w:rsidRDefault="008D20C0" w:rsidP="008D20C0">
      <w:pPr>
        <w:pStyle w:val="a7"/>
        <w:rPr>
          <w:rFonts w:cs="Times New Roman"/>
          <w:sz w:val="24"/>
          <w:szCs w:val="24"/>
        </w:rPr>
      </w:pPr>
      <w:r w:rsidRPr="008D20C0">
        <w:rPr>
          <w:rFonts w:cs="Times New Roman"/>
          <w:sz w:val="24"/>
          <w:szCs w:val="24"/>
        </w:rPr>
        <w:lastRenderedPageBreak/>
        <w:t>Сложноподчинённые предложения с несколькими придаточными. Однородное, неоднородное и последовательное подчинение придаточных частей.</w:t>
      </w:r>
    </w:p>
    <w:p w:rsidR="008D20C0" w:rsidRPr="008D20C0" w:rsidRDefault="008D20C0" w:rsidP="008D20C0">
      <w:pPr>
        <w:pStyle w:val="a7"/>
        <w:rPr>
          <w:rFonts w:cs="Times New Roman"/>
          <w:sz w:val="24"/>
          <w:szCs w:val="24"/>
        </w:rPr>
      </w:pPr>
      <w:r w:rsidRPr="008D20C0">
        <w:rPr>
          <w:rFonts w:cs="Times New Roman"/>
          <w:sz w:val="24"/>
          <w:szCs w:val="24"/>
        </w:rPr>
        <w:t>Правила постановки знаков препинания в сложноподчинённых предложениях.</w:t>
      </w:r>
    </w:p>
    <w:p w:rsidR="008D20C0" w:rsidRPr="008D20C0" w:rsidRDefault="008D20C0" w:rsidP="008D20C0">
      <w:pPr>
        <w:pStyle w:val="a7"/>
        <w:rPr>
          <w:rFonts w:cs="Times New Roman"/>
          <w:sz w:val="24"/>
          <w:szCs w:val="24"/>
        </w:rPr>
      </w:pPr>
      <w:r w:rsidRPr="008D20C0">
        <w:rPr>
          <w:rFonts w:cs="Times New Roman"/>
          <w:sz w:val="24"/>
          <w:szCs w:val="24"/>
        </w:rPr>
        <w:t>Синтаксический и пунктуационный анализ сложноподчинённых предложений.</w:t>
      </w:r>
    </w:p>
    <w:p w:rsidR="008D20C0" w:rsidRPr="008D20C0" w:rsidRDefault="008D20C0" w:rsidP="008D20C0">
      <w:pPr>
        <w:pStyle w:val="a7"/>
        <w:rPr>
          <w:rFonts w:cs="Times New Roman"/>
          <w:sz w:val="24"/>
          <w:szCs w:val="24"/>
        </w:rPr>
      </w:pPr>
      <w:r w:rsidRPr="008D20C0">
        <w:rPr>
          <w:rFonts w:cs="Times New Roman"/>
          <w:sz w:val="24"/>
          <w:szCs w:val="24"/>
        </w:rPr>
        <w:tab/>
        <w:t>Бессоюзное сложное предложение.</w:t>
      </w:r>
    </w:p>
    <w:p w:rsidR="008D20C0" w:rsidRPr="008D20C0" w:rsidRDefault="008D20C0" w:rsidP="008D20C0">
      <w:pPr>
        <w:pStyle w:val="a7"/>
        <w:rPr>
          <w:rFonts w:cs="Times New Roman"/>
          <w:sz w:val="24"/>
          <w:szCs w:val="24"/>
        </w:rPr>
      </w:pPr>
      <w:r w:rsidRPr="008D20C0">
        <w:rPr>
          <w:rFonts w:cs="Times New Roman"/>
          <w:sz w:val="24"/>
          <w:szCs w:val="24"/>
        </w:rPr>
        <w:t>Понятие о бессоюзном сложном предложении.</w:t>
      </w:r>
    </w:p>
    <w:p w:rsidR="008D20C0" w:rsidRPr="008D20C0" w:rsidRDefault="008D20C0" w:rsidP="008D20C0">
      <w:pPr>
        <w:pStyle w:val="a7"/>
        <w:rPr>
          <w:rFonts w:cs="Times New Roman"/>
          <w:sz w:val="24"/>
          <w:szCs w:val="24"/>
        </w:rPr>
      </w:pPr>
      <w:r w:rsidRPr="008D20C0">
        <w:rPr>
          <w:rFonts w:cs="Times New Roman"/>
          <w:sz w:val="24"/>
          <w:szCs w:val="24"/>
        </w:rPr>
        <w:t>Смысловые отношения между частями бессоюзного сложного предложения. Виды бессоюзных сложных предложений. Употребление бессоюзных сложных предложений в речи. Грамматическая синонимия бессоюзных сложных предложений и союзных сложных предложений.</w:t>
      </w:r>
    </w:p>
    <w:p w:rsidR="008D20C0" w:rsidRPr="008D20C0" w:rsidRDefault="008D20C0" w:rsidP="008D20C0">
      <w:pPr>
        <w:pStyle w:val="a7"/>
        <w:rPr>
          <w:rFonts w:cs="Times New Roman"/>
          <w:sz w:val="24"/>
          <w:szCs w:val="24"/>
        </w:rPr>
      </w:pPr>
      <w:r w:rsidRPr="008D20C0">
        <w:rPr>
          <w:rFonts w:cs="Times New Roman"/>
          <w:sz w:val="24"/>
          <w:szCs w:val="24"/>
        </w:rPr>
        <w:t>Бессоюзные сложные предложения со значением перечисления. Запятая и точка с запятой в бессоюзном сложном предложении.</w:t>
      </w:r>
    </w:p>
    <w:p w:rsidR="008D20C0" w:rsidRPr="008D20C0" w:rsidRDefault="008D20C0" w:rsidP="008D20C0">
      <w:pPr>
        <w:pStyle w:val="a7"/>
        <w:rPr>
          <w:rFonts w:cs="Times New Roman"/>
          <w:sz w:val="24"/>
          <w:szCs w:val="24"/>
        </w:rPr>
      </w:pPr>
      <w:r w:rsidRPr="008D20C0">
        <w:rPr>
          <w:rFonts w:cs="Times New Roman"/>
          <w:sz w:val="24"/>
          <w:szCs w:val="24"/>
        </w:rPr>
        <w:t>Бессоюзные сложные предложения со значением причины, пояснения, дополнения. Двоеточие в бессоюзном сложном предложении.</w:t>
      </w:r>
    </w:p>
    <w:p w:rsidR="008D20C0" w:rsidRPr="008D20C0" w:rsidRDefault="008D20C0" w:rsidP="008D20C0">
      <w:pPr>
        <w:pStyle w:val="a7"/>
        <w:rPr>
          <w:rFonts w:cs="Times New Roman"/>
          <w:sz w:val="24"/>
          <w:szCs w:val="24"/>
        </w:rPr>
      </w:pPr>
      <w:r w:rsidRPr="008D20C0">
        <w:rPr>
          <w:rFonts w:cs="Times New Roman"/>
          <w:sz w:val="24"/>
          <w:szCs w:val="24"/>
        </w:rPr>
        <w:t>Бессоюзные сложные предложения со значением противопоставления, времени, условия и следствия, сравнения. Тире в бессоюзном сложном предложении.</w:t>
      </w:r>
    </w:p>
    <w:p w:rsidR="008D20C0" w:rsidRPr="008D20C0" w:rsidRDefault="008D20C0" w:rsidP="008D20C0">
      <w:pPr>
        <w:pStyle w:val="a7"/>
        <w:rPr>
          <w:rFonts w:cs="Times New Roman"/>
          <w:sz w:val="24"/>
          <w:szCs w:val="24"/>
        </w:rPr>
      </w:pPr>
      <w:r w:rsidRPr="008D20C0">
        <w:rPr>
          <w:rFonts w:cs="Times New Roman"/>
          <w:sz w:val="24"/>
          <w:szCs w:val="24"/>
        </w:rPr>
        <w:t>Синтаксический и пунктуационный анализ бессоюзных сложных предложений.</w:t>
      </w:r>
    </w:p>
    <w:p w:rsidR="008D20C0" w:rsidRPr="008D20C0" w:rsidRDefault="008D20C0" w:rsidP="008D20C0">
      <w:pPr>
        <w:pStyle w:val="a7"/>
        <w:rPr>
          <w:rFonts w:cs="Times New Roman"/>
          <w:sz w:val="24"/>
          <w:szCs w:val="24"/>
        </w:rPr>
      </w:pPr>
      <w:r w:rsidRPr="008D20C0">
        <w:rPr>
          <w:rFonts w:cs="Times New Roman"/>
          <w:sz w:val="24"/>
          <w:szCs w:val="24"/>
        </w:rPr>
        <w:tab/>
        <w:t>Сложные предложения с разными видами союзной и бессоюзной</w:t>
      </w:r>
    </w:p>
    <w:p w:rsidR="008D20C0" w:rsidRPr="008D20C0" w:rsidRDefault="008D20C0" w:rsidP="008D20C0">
      <w:pPr>
        <w:pStyle w:val="a7"/>
        <w:rPr>
          <w:rFonts w:cs="Times New Roman"/>
          <w:sz w:val="24"/>
          <w:szCs w:val="24"/>
        </w:rPr>
      </w:pPr>
      <w:r w:rsidRPr="008D20C0">
        <w:rPr>
          <w:rFonts w:cs="Times New Roman"/>
          <w:sz w:val="24"/>
          <w:szCs w:val="24"/>
        </w:rPr>
        <w:t>связи.</w:t>
      </w:r>
    </w:p>
    <w:p w:rsidR="008D20C0" w:rsidRPr="008D20C0" w:rsidRDefault="008D20C0" w:rsidP="008D20C0">
      <w:pPr>
        <w:pStyle w:val="a7"/>
        <w:rPr>
          <w:rFonts w:cs="Times New Roman"/>
          <w:sz w:val="24"/>
          <w:szCs w:val="24"/>
        </w:rPr>
      </w:pPr>
      <w:r w:rsidRPr="008D20C0">
        <w:rPr>
          <w:rFonts w:cs="Times New Roman"/>
          <w:sz w:val="24"/>
          <w:szCs w:val="24"/>
        </w:rPr>
        <w:t>Типы сложных предложений с разными видами связи.</w:t>
      </w:r>
    </w:p>
    <w:p w:rsidR="008D20C0" w:rsidRPr="008D20C0" w:rsidRDefault="008D20C0" w:rsidP="008D20C0">
      <w:pPr>
        <w:pStyle w:val="a7"/>
        <w:rPr>
          <w:rFonts w:cs="Times New Roman"/>
          <w:sz w:val="24"/>
          <w:szCs w:val="24"/>
        </w:rPr>
      </w:pPr>
      <w:r w:rsidRPr="008D20C0">
        <w:rPr>
          <w:rFonts w:cs="Times New Roman"/>
          <w:sz w:val="24"/>
          <w:szCs w:val="24"/>
        </w:rPr>
        <w:t>Синтаксический и пунктуационный анализ сложных предложений с разными видами союзной и бессоюзной связи.</w:t>
      </w:r>
    </w:p>
    <w:p w:rsidR="008D20C0" w:rsidRPr="008D20C0" w:rsidRDefault="008D20C0" w:rsidP="008D20C0">
      <w:pPr>
        <w:pStyle w:val="a7"/>
        <w:rPr>
          <w:rFonts w:cs="Times New Roman"/>
          <w:sz w:val="24"/>
          <w:szCs w:val="24"/>
        </w:rPr>
      </w:pPr>
      <w:r w:rsidRPr="008D20C0">
        <w:rPr>
          <w:rFonts w:cs="Times New Roman"/>
          <w:sz w:val="24"/>
          <w:szCs w:val="24"/>
        </w:rPr>
        <w:tab/>
        <w:t>Прямая и косвенная речь.</w:t>
      </w:r>
    </w:p>
    <w:p w:rsidR="008D20C0" w:rsidRPr="008D20C0" w:rsidRDefault="008D20C0" w:rsidP="008D20C0">
      <w:pPr>
        <w:pStyle w:val="a7"/>
        <w:rPr>
          <w:rFonts w:cs="Times New Roman"/>
          <w:sz w:val="24"/>
          <w:szCs w:val="24"/>
        </w:rPr>
      </w:pPr>
      <w:r w:rsidRPr="008D20C0">
        <w:rPr>
          <w:rFonts w:cs="Times New Roman"/>
          <w:sz w:val="24"/>
          <w:szCs w:val="24"/>
        </w:rPr>
        <w:t>Прямая и косвенная речь. Синонимия предложений с прямой и косвенной речью.</w:t>
      </w:r>
    </w:p>
    <w:p w:rsidR="008D20C0" w:rsidRPr="008D20C0" w:rsidRDefault="008D20C0" w:rsidP="008D20C0">
      <w:pPr>
        <w:pStyle w:val="a7"/>
        <w:rPr>
          <w:rFonts w:cs="Times New Roman"/>
          <w:sz w:val="24"/>
          <w:szCs w:val="24"/>
        </w:rPr>
      </w:pPr>
      <w:r w:rsidRPr="008D20C0">
        <w:rPr>
          <w:rFonts w:cs="Times New Roman"/>
          <w:sz w:val="24"/>
          <w:szCs w:val="24"/>
        </w:rPr>
        <w:t>Цитирование. Способы включения цитат в высказывание.</w:t>
      </w:r>
    </w:p>
    <w:p w:rsidR="008D20C0" w:rsidRPr="008D20C0" w:rsidRDefault="008D20C0" w:rsidP="008D20C0">
      <w:pPr>
        <w:pStyle w:val="a7"/>
        <w:rPr>
          <w:rFonts w:cs="Times New Roman"/>
          <w:sz w:val="24"/>
          <w:szCs w:val="24"/>
        </w:rPr>
      </w:pPr>
      <w:r w:rsidRPr="008D20C0">
        <w:rPr>
          <w:rFonts w:cs="Times New Roman"/>
          <w:sz w:val="24"/>
          <w:szCs w:val="24"/>
        </w:rPr>
        <w:t>Нормы построения предложений с прямой и косвенной речью; правила постановки знаков препинания в предложениях с косвенной речью, с прямой речью, при цитировании.</w:t>
      </w:r>
    </w:p>
    <w:p w:rsidR="008D20C0" w:rsidRDefault="008D20C0" w:rsidP="008D20C0">
      <w:pPr>
        <w:pStyle w:val="a7"/>
        <w:rPr>
          <w:rFonts w:cs="Times New Roman"/>
          <w:sz w:val="24"/>
          <w:szCs w:val="24"/>
        </w:rPr>
      </w:pPr>
      <w:r w:rsidRPr="008D20C0">
        <w:rPr>
          <w:rFonts w:cs="Times New Roman"/>
          <w:sz w:val="24"/>
          <w:szCs w:val="24"/>
        </w:rPr>
        <w:t>Применение знаний по синтаксису и пунктуации в практике правописания.</w:t>
      </w:r>
    </w:p>
    <w:p w:rsidR="00DB6E57" w:rsidRPr="008D20C0" w:rsidRDefault="00DB6E57" w:rsidP="008D20C0">
      <w:pPr>
        <w:pStyle w:val="a7"/>
        <w:rPr>
          <w:rFonts w:cs="Times New Roman"/>
          <w:sz w:val="24"/>
          <w:szCs w:val="24"/>
        </w:rPr>
      </w:pPr>
    </w:p>
    <w:p w:rsidR="008D20C0" w:rsidRPr="00DB6E57" w:rsidRDefault="008D20C0" w:rsidP="008D20C0">
      <w:pPr>
        <w:pStyle w:val="a7"/>
        <w:rPr>
          <w:rFonts w:cs="Times New Roman"/>
          <w:b/>
          <w:bCs/>
          <w:sz w:val="24"/>
          <w:szCs w:val="24"/>
        </w:rPr>
      </w:pPr>
      <w:r w:rsidRPr="00DB6E57">
        <w:rPr>
          <w:rFonts w:cs="Times New Roman"/>
          <w:b/>
          <w:bCs/>
          <w:sz w:val="24"/>
          <w:szCs w:val="24"/>
        </w:rPr>
        <w:t>Планируемые результаты освоения программы по русскому языку на уровне основного общего образования.</w:t>
      </w:r>
    </w:p>
    <w:p w:rsidR="008D20C0" w:rsidRPr="008D20C0" w:rsidRDefault="008D20C0" w:rsidP="008D20C0">
      <w:pPr>
        <w:pStyle w:val="a7"/>
        <w:rPr>
          <w:rFonts w:cs="Times New Roman"/>
          <w:sz w:val="24"/>
          <w:szCs w:val="24"/>
        </w:rPr>
      </w:pPr>
      <w:r w:rsidRPr="008D20C0">
        <w:rPr>
          <w:rFonts w:cs="Times New Roman"/>
          <w:sz w:val="24"/>
          <w:szCs w:val="24"/>
        </w:rPr>
        <w:tab/>
        <w:t>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8D20C0" w:rsidRPr="008D20C0" w:rsidRDefault="008D20C0" w:rsidP="008D20C0">
      <w:pPr>
        <w:pStyle w:val="a7"/>
        <w:rPr>
          <w:rFonts w:cs="Times New Roman"/>
          <w:sz w:val="24"/>
          <w:szCs w:val="24"/>
        </w:rPr>
      </w:pPr>
      <w:r w:rsidRPr="008D20C0">
        <w:rPr>
          <w:rFonts w:cs="Times New Roman"/>
          <w:sz w:val="24"/>
          <w:szCs w:val="24"/>
        </w:rPr>
        <w:tab/>
        <w:t>В результате изучения русского языка на уровне основного общего образования у обучающегося будут сформированы следующие личностные результаты:</w:t>
      </w:r>
    </w:p>
    <w:p w:rsidR="008D20C0" w:rsidRPr="008D20C0" w:rsidRDefault="008D20C0" w:rsidP="008D20C0">
      <w:pPr>
        <w:pStyle w:val="a7"/>
        <w:rPr>
          <w:rFonts w:cs="Times New Roman"/>
          <w:sz w:val="24"/>
          <w:szCs w:val="24"/>
        </w:rPr>
      </w:pPr>
      <w:r w:rsidRPr="008D20C0">
        <w:rPr>
          <w:rFonts w:cs="Times New Roman"/>
          <w:sz w:val="24"/>
          <w:szCs w:val="24"/>
        </w:rPr>
        <w:t>1)</w:t>
      </w:r>
      <w:r w:rsidRPr="008D20C0">
        <w:rPr>
          <w:rFonts w:cs="Times New Roman"/>
          <w:sz w:val="24"/>
          <w:szCs w:val="24"/>
        </w:rPr>
        <w:tab/>
        <w:t>гражданского воспитания:</w:t>
      </w:r>
    </w:p>
    <w:p w:rsidR="008D20C0" w:rsidRPr="008D20C0" w:rsidRDefault="008D20C0" w:rsidP="008D20C0">
      <w:pPr>
        <w:pStyle w:val="a7"/>
        <w:rPr>
          <w:rFonts w:cs="Times New Roman"/>
          <w:sz w:val="24"/>
          <w:szCs w:val="24"/>
        </w:rPr>
      </w:pPr>
      <w:r w:rsidRPr="008D20C0">
        <w:rPr>
          <w:rFonts w:cs="Times New Roman"/>
          <w:sz w:val="24"/>
          <w:szCs w:val="24"/>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написанных на русском языке;</w:t>
      </w:r>
    </w:p>
    <w:p w:rsidR="008D20C0" w:rsidRPr="008D20C0" w:rsidRDefault="008D20C0" w:rsidP="008D20C0">
      <w:pPr>
        <w:pStyle w:val="a7"/>
        <w:rPr>
          <w:rFonts w:cs="Times New Roman"/>
          <w:sz w:val="24"/>
          <w:szCs w:val="24"/>
        </w:rPr>
      </w:pPr>
      <w:r w:rsidRPr="008D20C0">
        <w:rPr>
          <w:rFonts w:cs="Times New Roman"/>
          <w:sz w:val="24"/>
          <w:szCs w:val="24"/>
        </w:rPr>
        <w:t>неприятие любых форм экстремизма, дискриминации; понимание роли различных социальных институтов в жизни человека;</w:t>
      </w:r>
    </w:p>
    <w:p w:rsidR="008D20C0" w:rsidRPr="008D20C0" w:rsidRDefault="008D20C0" w:rsidP="008D20C0">
      <w:pPr>
        <w:pStyle w:val="a7"/>
        <w:rPr>
          <w:rFonts w:cs="Times New Roman"/>
          <w:sz w:val="24"/>
          <w:szCs w:val="24"/>
        </w:rPr>
      </w:pPr>
      <w:r w:rsidRPr="008D20C0">
        <w:rPr>
          <w:rFonts w:cs="Times New Roman"/>
          <w:sz w:val="24"/>
          <w:szCs w:val="24"/>
        </w:rPr>
        <w:t xml:space="preserve">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русском языке; готовность к разнообразной совместной деятельности, стремление к взаимопониманию и взаимопомощи, активное участие в самоуправлении в </w:t>
      </w:r>
      <w:r w:rsidRPr="008D20C0">
        <w:rPr>
          <w:rFonts w:cs="Times New Roman"/>
          <w:sz w:val="24"/>
          <w:szCs w:val="24"/>
        </w:rPr>
        <w:lastRenderedPageBreak/>
        <w:t xml:space="preserve">образовательной организации; готовность к участию в гуманитарной деятельности (помощь людям, нуждающимся в ней; </w:t>
      </w:r>
      <w:proofErr w:type="spellStart"/>
      <w:r w:rsidRPr="008D20C0">
        <w:rPr>
          <w:rFonts w:cs="Times New Roman"/>
          <w:sz w:val="24"/>
          <w:szCs w:val="24"/>
        </w:rPr>
        <w:t>волонтёрство</w:t>
      </w:r>
      <w:proofErr w:type="spellEnd"/>
      <w:r w:rsidRPr="008D20C0">
        <w:rPr>
          <w:rFonts w:cs="Times New Roman"/>
          <w:sz w:val="24"/>
          <w:szCs w:val="24"/>
        </w:rPr>
        <w:t>);</w:t>
      </w:r>
    </w:p>
    <w:p w:rsidR="008D20C0" w:rsidRPr="008D20C0" w:rsidRDefault="008D20C0" w:rsidP="008D20C0">
      <w:pPr>
        <w:pStyle w:val="a7"/>
        <w:rPr>
          <w:rFonts w:cs="Times New Roman"/>
          <w:sz w:val="24"/>
          <w:szCs w:val="24"/>
        </w:rPr>
      </w:pPr>
      <w:r w:rsidRPr="008D20C0">
        <w:rPr>
          <w:rFonts w:cs="Times New Roman"/>
          <w:sz w:val="24"/>
          <w:szCs w:val="24"/>
        </w:rPr>
        <w:t>2)</w:t>
      </w:r>
      <w:r w:rsidRPr="008D20C0">
        <w:rPr>
          <w:rFonts w:cs="Times New Roman"/>
          <w:sz w:val="24"/>
          <w:szCs w:val="24"/>
        </w:rPr>
        <w:tab/>
        <w:t>патриотического воспитания:</w:t>
      </w:r>
    </w:p>
    <w:p w:rsidR="008D20C0" w:rsidRPr="008D20C0" w:rsidRDefault="008D20C0" w:rsidP="008D20C0">
      <w:pPr>
        <w:pStyle w:val="a7"/>
        <w:rPr>
          <w:rFonts w:cs="Times New Roman"/>
          <w:sz w:val="24"/>
          <w:szCs w:val="24"/>
        </w:rPr>
      </w:pPr>
      <w:r w:rsidRPr="008D20C0">
        <w:rPr>
          <w:rFonts w:cs="Times New Roman"/>
          <w:sz w:val="24"/>
          <w:szCs w:val="24"/>
        </w:rPr>
        <w:t>осознание российской гражданской идентичности в поликультурном и многоконфессиональном обществе, понимание роли русского языка как государственного языка Российской Федерации и языка межнационального общения народов России, проявление интереса к познанию русского языка, к истории и культуре Российской Федерации, культуре своего края, народов России, ценностное отношение к русскому языку, к достижениям своей Родины - России, к науке, искусству, боевым подвигам и трудовым достижениям народа, в том числе отражённым в художественных произведениях, уважение к символам России, государственным праздникам, историческому и</w:t>
      </w:r>
      <w:r w:rsidRPr="008D20C0">
        <w:rPr>
          <w:rFonts w:cs="Times New Roman"/>
          <w:sz w:val="24"/>
          <w:szCs w:val="24"/>
        </w:rPr>
        <w:tab/>
        <w:t>природному наследию</w:t>
      </w:r>
    </w:p>
    <w:p w:rsidR="008D20C0" w:rsidRPr="008D20C0" w:rsidRDefault="008D20C0" w:rsidP="008D20C0">
      <w:pPr>
        <w:pStyle w:val="a7"/>
        <w:rPr>
          <w:rFonts w:cs="Times New Roman"/>
          <w:sz w:val="24"/>
          <w:szCs w:val="24"/>
        </w:rPr>
      </w:pPr>
      <w:r w:rsidRPr="008D20C0">
        <w:rPr>
          <w:rFonts w:cs="Times New Roman"/>
          <w:sz w:val="24"/>
          <w:szCs w:val="24"/>
        </w:rPr>
        <w:t>и памятникам, традициям разных народов, проживающих в родной стране;</w:t>
      </w:r>
    </w:p>
    <w:p w:rsidR="008D20C0" w:rsidRPr="008D20C0" w:rsidRDefault="008D20C0" w:rsidP="008D20C0">
      <w:pPr>
        <w:pStyle w:val="a7"/>
        <w:rPr>
          <w:rFonts w:cs="Times New Roman"/>
          <w:sz w:val="24"/>
          <w:szCs w:val="24"/>
        </w:rPr>
      </w:pPr>
      <w:r w:rsidRPr="008D20C0">
        <w:rPr>
          <w:rFonts w:cs="Times New Roman"/>
          <w:sz w:val="24"/>
          <w:szCs w:val="24"/>
        </w:rPr>
        <w:t>3)</w:t>
      </w:r>
      <w:r w:rsidRPr="008D20C0">
        <w:rPr>
          <w:rFonts w:cs="Times New Roman"/>
          <w:sz w:val="24"/>
          <w:szCs w:val="24"/>
        </w:rPr>
        <w:tab/>
        <w:t>духовно-нравственного воспитания:</w:t>
      </w:r>
    </w:p>
    <w:p w:rsidR="008D20C0" w:rsidRPr="008D20C0" w:rsidRDefault="008D20C0" w:rsidP="008D20C0">
      <w:pPr>
        <w:pStyle w:val="a7"/>
        <w:rPr>
          <w:rFonts w:cs="Times New Roman"/>
          <w:sz w:val="24"/>
          <w:szCs w:val="24"/>
        </w:rPr>
      </w:pPr>
      <w:r w:rsidRPr="008D20C0">
        <w:rPr>
          <w:rFonts w:cs="Times New Roman"/>
          <w:sz w:val="24"/>
          <w:szCs w:val="24"/>
        </w:rPr>
        <w:t>ориентация на моральные ценности и нормы в ситуациях нравственного выбора, готовность оценивать своё поведение, в том числе речевое,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8D20C0" w:rsidRPr="008D20C0" w:rsidRDefault="008D20C0" w:rsidP="008D20C0">
      <w:pPr>
        <w:pStyle w:val="a7"/>
        <w:rPr>
          <w:rFonts w:cs="Times New Roman"/>
          <w:sz w:val="24"/>
          <w:szCs w:val="24"/>
        </w:rPr>
      </w:pPr>
      <w:r w:rsidRPr="008D20C0">
        <w:rPr>
          <w:rFonts w:cs="Times New Roman"/>
          <w:sz w:val="24"/>
          <w:szCs w:val="24"/>
        </w:rPr>
        <w:t>4)</w:t>
      </w:r>
      <w:r w:rsidRPr="008D20C0">
        <w:rPr>
          <w:rFonts w:cs="Times New Roman"/>
          <w:sz w:val="24"/>
          <w:szCs w:val="24"/>
        </w:rPr>
        <w:tab/>
        <w:t>эстетического воспитания:</w:t>
      </w:r>
    </w:p>
    <w:p w:rsidR="008D20C0" w:rsidRPr="008D20C0" w:rsidRDefault="008D20C0" w:rsidP="008D20C0">
      <w:pPr>
        <w:pStyle w:val="a7"/>
        <w:rPr>
          <w:rFonts w:cs="Times New Roman"/>
          <w:sz w:val="24"/>
          <w:szCs w:val="24"/>
        </w:rPr>
      </w:pPr>
      <w:r w:rsidRPr="008D20C0">
        <w:rPr>
          <w:rFonts w:cs="Times New Roman"/>
          <w:sz w:val="24"/>
          <w:szCs w:val="24"/>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rsidR="008D20C0" w:rsidRPr="008D20C0" w:rsidRDefault="008D20C0" w:rsidP="008D20C0">
      <w:pPr>
        <w:pStyle w:val="a7"/>
        <w:rPr>
          <w:rFonts w:cs="Times New Roman"/>
          <w:sz w:val="24"/>
          <w:szCs w:val="24"/>
        </w:rPr>
      </w:pPr>
      <w:r w:rsidRPr="008D20C0">
        <w:rPr>
          <w:rFonts w:cs="Times New Roman"/>
          <w:sz w:val="24"/>
          <w:szCs w:val="24"/>
        </w:rPr>
        <w:t>осознание важности русского языка как средства коммуникации и самовыражения; 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8D20C0" w:rsidRPr="008D20C0" w:rsidRDefault="008D20C0" w:rsidP="008D20C0">
      <w:pPr>
        <w:pStyle w:val="a7"/>
        <w:rPr>
          <w:rFonts w:cs="Times New Roman"/>
          <w:sz w:val="24"/>
          <w:szCs w:val="24"/>
        </w:rPr>
      </w:pPr>
      <w:r w:rsidRPr="008D20C0">
        <w:rPr>
          <w:rFonts w:cs="Times New Roman"/>
          <w:sz w:val="24"/>
          <w:szCs w:val="24"/>
        </w:rPr>
        <w:t>5)</w:t>
      </w:r>
      <w:r w:rsidRPr="008D20C0">
        <w:rPr>
          <w:rFonts w:cs="Times New Roman"/>
          <w:sz w:val="24"/>
          <w:szCs w:val="24"/>
        </w:rPr>
        <w:tab/>
        <w:t>физического воспитания, формирования культуры здоровья и эмоционального благополучия:</w:t>
      </w:r>
    </w:p>
    <w:p w:rsidR="008D20C0" w:rsidRPr="008D20C0" w:rsidRDefault="008D20C0" w:rsidP="008D20C0">
      <w:pPr>
        <w:pStyle w:val="a7"/>
        <w:rPr>
          <w:rFonts w:cs="Times New Roman"/>
          <w:sz w:val="24"/>
          <w:szCs w:val="24"/>
        </w:rPr>
      </w:pPr>
      <w:r w:rsidRPr="008D20C0">
        <w:rPr>
          <w:rFonts w:cs="Times New Roman"/>
          <w:sz w:val="24"/>
          <w:szCs w:val="24"/>
        </w:rPr>
        <w:t>осознание ценности жизни с использованием собственного жизненного и читательского опыта, ответственного отношения к своему здоровью и установки на здоровый образ жизни (здоровое питание, соблюдение гигиенических правил, рациональный режим занятий и отдыха, регулярная физическая активность);</w:t>
      </w:r>
    </w:p>
    <w:p w:rsidR="008D20C0" w:rsidRPr="008D20C0" w:rsidRDefault="008D20C0" w:rsidP="008D20C0">
      <w:pPr>
        <w:pStyle w:val="a7"/>
        <w:rPr>
          <w:rFonts w:cs="Times New Roman"/>
          <w:sz w:val="24"/>
          <w:szCs w:val="24"/>
        </w:rPr>
      </w:pPr>
      <w:r w:rsidRPr="008D20C0">
        <w:rPr>
          <w:rFonts w:cs="Times New Roman"/>
          <w:sz w:val="24"/>
          <w:szCs w:val="24"/>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информационно-коммуникационной сети «Интернет» (далее - Интернет) в образовательном процессе;</w:t>
      </w:r>
    </w:p>
    <w:p w:rsidR="008D20C0" w:rsidRPr="008D20C0" w:rsidRDefault="008D20C0" w:rsidP="008D20C0">
      <w:pPr>
        <w:pStyle w:val="a7"/>
        <w:rPr>
          <w:rFonts w:cs="Times New Roman"/>
          <w:sz w:val="24"/>
          <w:szCs w:val="24"/>
        </w:rPr>
      </w:pPr>
      <w:r w:rsidRPr="008D20C0">
        <w:rPr>
          <w:rFonts w:cs="Times New Roman"/>
          <w:sz w:val="24"/>
          <w:szCs w:val="24"/>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8D20C0" w:rsidRPr="008D20C0" w:rsidRDefault="008D20C0" w:rsidP="008D20C0">
      <w:pPr>
        <w:pStyle w:val="a7"/>
        <w:rPr>
          <w:rFonts w:cs="Times New Roman"/>
          <w:sz w:val="24"/>
          <w:szCs w:val="24"/>
        </w:rPr>
      </w:pPr>
      <w:r w:rsidRPr="008D20C0">
        <w:rPr>
          <w:rFonts w:cs="Times New Roman"/>
          <w:sz w:val="24"/>
          <w:szCs w:val="24"/>
        </w:rPr>
        <w:t>умение принимать себя и других, не осуждая;</w:t>
      </w:r>
    </w:p>
    <w:p w:rsidR="008D20C0" w:rsidRPr="008D20C0" w:rsidRDefault="008D20C0" w:rsidP="008D20C0">
      <w:pPr>
        <w:pStyle w:val="a7"/>
        <w:rPr>
          <w:rFonts w:cs="Times New Roman"/>
          <w:sz w:val="24"/>
          <w:szCs w:val="24"/>
        </w:rPr>
      </w:pPr>
      <w:r w:rsidRPr="008D20C0">
        <w:rPr>
          <w:rFonts w:cs="Times New Roman"/>
          <w:sz w:val="24"/>
          <w:szCs w:val="24"/>
        </w:rPr>
        <w:t>умение осознавать своё эмоциональное состояние и эмоциональное состояние других, использовать языковые средства для выражения своего состояния, в том числе опираясь на примеры из литературных произведений, написанных на русском языке, сформированность навыков рефлексии, признание своего права на ошибку и такого же права другого человека;</w:t>
      </w:r>
    </w:p>
    <w:p w:rsidR="008D20C0" w:rsidRPr="008D20C0" w:rsidRDefault="008D20C0" w:rsidP="008D20C0">
      <w:pPr>
        <w:pStyle w:val="a7"/>
        <w:rPr>
          <w:rFonts w:cs="Times New Roman"/>
          <w:sz w:val="24"/>
          <w:szCs w:val="24"/>
        </w:rPr>
      </w:pPr>
      <w:r w:rsidRPr="008D20C0">
        <w:rPr>
          <w:rFonts w:cs="Times New Roman"/>
          <w:sz w:val="24"/>
          <w:szCs w:val="24"/>
        </w:rPr>
        <w:t>6)</w:t>
      </w:r>
      <w:r w:rsidRPr="008D20C0">
        <w:rPr>
          <w:rFonts w:cs="Times New Roman"/>
          <w:sz w:val="24"/>
          <w:szCs w:val="24"/>
        </w:rPr>
        <w:tab/>
        <w:t>трудового воспитания:</w:t>
      </w:r>
    </w:p>
    <w:p w:rsidR="008D20C0" w:rsidRPr="008D20C0" w:rsidRDefault="008D20C0" w:rsidP="008D20C0">
      <w:pPr>
        <w:pStyle w:val="a7"/>
        <w:rPr>
          <w:rFonts w:cs="Times New Roman"/>
          <w:sz w:val="24"/>
          <w:szCs w:val="24"/>
        </w:rPr>
      </w:pPr>
      <w:r w:rsidRPr="008D20C0">
        <w:rPr>
          <w:rFonts w:cs="Times New Roman"/>
          <w:sz w:val="24"/>
          <w:szCs w:val="24"/>
        </w:rPr>
        <w:t xml:space="preserve">установка на активное участие в решении практических задач (в рамках семьи, </w:t>
      </w:r>
      <w:proofErr w:type="spellStart"/>
      <w:r w:rsidRPr="008D20C0">
        <w:rPr>
          <w:rFonts w:cs="Times New Roman"/>
          <w:sz w:val="24"/>
          <w:szCs w:val="24"/>
        </w:rPr>
        <w:t>общеобравательной</w:t>
      </w:r>
      <w:proofErr w:type="spellEnd"/>
      <w:r w:rsidRPr="008D20C0">
        <w:rPr>
          <w:rFonts w:cs="Times New Roman"/>
          <w:sz w:val="24"/>
          <w:szCs w:val="24"/>
        </w:rPr>
        <w:t xml:space="preserve">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8D20C0" w:rsidRPr="008D20C0" w:rsidRDefault="008D20C0" w:rsidP="008D20C0">
      <w:pPr>
        <w:pStyle w:val="a7"/>
        <w:rPr>
          <w:rFonts w:cs="Times New Roman"/>
          <w:sz w:val="24"/>
          <w:szCs w:val="24"/>
        </w:rPr>
      </w:pPr>
      <w:r w:rsidRPr="008D20C0">
        <w:rPr>
          <w:rFonts w:cs="Times New Roman"/>
          <w:sz w:val="24"/>
          <w:szCs w:val="24"/>
        </w:rPr>
        <w:t xml:space="preserve">интерес к практическому изучению профессий и труда различного рода, в том числе на основе применения изучаемого предметного знания и ознакомления с деятельностью </w:t>
      </w:r>
      <w:r w:rsidRPr="008D20C0">
        <w:rPr>
          <w:rFonts w:cs="Times New Roman"/>
          <w:sz w:val="24"/>
          <w:szCs w:val="24"/>
        </w:rPr>
        <w:lastRenderedPageBreak/>
        <w:t>филологов, журналистов, писателей,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8D20C0" w:rsidRPr="008D20C0" w:rsidRDefault="008D20C0" w:rsidP="008D20C0">
      <w:pPr>
        <w:pStyle w:val="a7"/>
        <w:rPr>
          <w:rFonts w:cs="Times New Roman"/>
          <w:sz w:val="24"/>
          <w:szCs w:val="24"/>
        </w:rPr>
      </w:pPr>
      <w:r w:rsidRPr="008D20C0">
        <w:rPr>
          <w:rFonts w:cs="Times New Roman"/>
          <w:sz w:val="24"/>
          <w:szCs w:val="24"/>
        </w:rPr>
        <w:t>умение рассказать о своих планах на будущее;</w:t>
      </w:r>
    </w:p>
    <w:p w:rsidR="008D20C0" w:rsidRPr="008D20C0" w:rsidRDefault="008D20C0" w:rsidP="008D20C0">
      <w:pPr>
        <w:pStyle w:val="a7"/>
        <w:rPr>
          <w:rFonts w:cs="Times New Roman"/>
          <w:sz w:val="24"/>
          <w:szCs w:val="24"/>
        </w:rPr>
      </w:pPr>
      <w:r w:rsidRPr="008D20C0">
        <w:rPr>
          <w:rFonts w:cs="Times New Roman"/>
          <w:sz w:val="24"/>
          <w:szCs w:val="24"/>
        </w:rPr>
        <w:t>7)</w:t>
      </w:r>
      <w:r w:rsidRPr="008D20C0">
        <w:rPr>
          <w:rFonts w:cs="Times New Roman"/>
          <w:sz w:val="24"/>
          <w:szCs w:val="24"/>
        </w:rPr>
        <w:tab/>
        <w:t>экологического воспитания:</w:t>
      </w:r>
    </w:p>
    <w:p w:rsidR="008D20C0" w:rsidRPr="008D20C0" w:rsidRDefault="008D20C0" w:rsidP="008D20C0">
      <w:pPr>
        <w:pStyle w:val="a7"/>
        <w:rPr>
          <w:rFonts w:cs="Times New Roman"/>
          <w:sz w:val="24"/>
          <w:szCs w:val="24"/>
        </w:rPr>
      </w:pPr>
      <w:r w:rsidRPr="008D20C0">
        <w:rPr>
          <w:rFonts w:cs="Times New Roman"/>
          <w:sz w:val="24"/>
          <w:szCs w:val="24"/>
        </w:rPr>
        <w:t>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умение точно, логично выражать свою точку зрения на экологические проблемы;</w:t>
      </w:r>
    </w:p>
    <w:p w:rsidR="008D20C0" w:rsidRPr="008D20C0" w:rsidRDefault="008D20C0" w:rsidP="008D20C0">
      <w:pPr>
        <w:pStyle w:val="a7"/>
        <w:rPr>
          <w:rFonts w:cs="Times New Roman"/>
          <w:sz w:val="24"/>
          <w:szCs w:val="24"/>
        </w:rPr>
      </w:pPr>
      <w:r w:rsidRPr="008D20C0">
        <w:rPr>
          <w:rFonts w:cs="Times New Roman"/>
          <w:sz w:val="24"/>
          <w:szCs w:val="24"/>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8D20C0" w:rsidRPr="008D20C0" w:rsidRDefault="008D20C0" w:rsidP="008D20C0">
      <w:pPr>
        <w:pStyle w:val="a7"/>
        <w:rPr>
          <w:rFonts w:cs="Times New Roman"/>
          <w:sz w:val="24"/>
          <w:szCs w:val="24"/>
        </w:rPr>
      </w:pPr>
      <w:r w:rsidRPr="008D20C0">
        <w:rPr>
          <w:rFonts w:cs="Times New Roman"/>
          <w:sz w:val="24"/>
          <w:szCs w:val="24"/>
        </w:rPr>
        <w:t>8)</w:t>
      </w:r>
      <w:r w:rsidRPr="008D20C0">
        <w:rPr>
          <w:rFonts w:cs="Times New Roman"/>
          <w:sz w:val="24"/>
          <w:szCs w:val="24"/>
        </w:rPr>
        <w:tab/>
        <w:t>ценности научного познания:</w:t>
      </w:r>
    </w:p>
    <w:p w:rsidR="008D20C0" w:rsidRPr="008D20C0" w:rsidRDefault="008D20C0" w:rsidP="008D20C0">
      <w:pPr>
        <w:pStyle w:val="a7"/>
        <w:rPr>
          <w:rFonts w:cs="Times New Roman"/>
          <w:sz w:val="24"/>
          <w:szCs w:val="24"/>
        </w:rPr>
      </w:pPr>
      <w:r w:rsidRPr="008D20C0">
        <w:rPr>
          <w:rFonts w:cs="Times New Roman"/>
          <w:sz w:val="24"/>
          <w:szCs w:val="24"/>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закономерностях развития языка, овладение языковой и читательской культурой, навыками чтения как средства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8D20C0" w:rsidRPr="008D20C0" w:rsidRDefault="008D20C0" w:rsidP="008D20C0">
      <w:pPr>
        <w:pStyle w:val="a7"/>
        <w:rPr>
          <w:rFonts w:cs="Times New Roman"/>
          <w:sz w:val="24"/>
          <w:szCs w:val="24"/>
        </w:rPr>
      </w:pPr>
      <w:r w:rsidRPr="008D20C0">
        <w:rPr>
          <w:rFonts w:cs="Times New Roman"/>
          <w:sz w:val="24"/>
          <w:szCs w:val="24"/>
        </w:rPr>
        <w:t>9)</w:t>
      </w:r>
      <w:r w:rsidRPr="008D20C0">
        <w:rPr>
          <w:rFonts w:cs="Times New Roman"/>
          <w:sz w:val="24"/>
          <w:szCs w:val="24"/>
        </w:rPr>
        <w:tab/>
        <w:t>адаптации обучающегося к изменяющимся условиям социальной и природной среды:</w:t>
      </w:r>
    </w:p>
    <w:p w:rsidR="008D20C0" w:rsidRPr="008D20C0" w:rsidRDefault="008D20C0" w:rsidP="008D20C0">
      <w:pPr>
        <w:pStyle w:val="a7"/>
        <w:rPr>
          <w:rFonts w:cs="Times New Roman"/>
          <w:sz w:val="24"/>
          <w:szCs w:val="24"/>
        </w:rPr>
      </w:pPr>
      <w:r w:rsidRPr="008D20C0">
        <w:rPr>
          <w:rFonts w:cs="Times New Roman"/>
          <w:sz w:val="24"/>
          <w:szCs w:val="24"/>
        </w:rPr>
        <w:t>освоение обучающимися социального опыта, основных социальных ролей,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8D20C0" w:rsidRPr="008D20C0" w:rsidRDefault="008D20C0" w:rsidP="008D20C0">
      <w:pPr>
        <w:pStyle w:val="a7"/>
        <w:rPr>
          <w:rFonts w:cs="Times New Roman"/>
          <w:sz w:val="24"/>
          <w:szCs w:val="24"/>
        </w:rPr>
      </w:pPr>
      <w:r w:rsidRPr="008D20C0">
        <w:rPr>
          <w:rFonts w:cs="Times New Roman"/>
          <w:sz w:val="24"/>
          <w:szCs w:val="24"/>
        </w:rPr>
        <w:t>потребность во взаимодействии в условиях неопределенности, открытость опыту и знаниям других, потребность в действии в условиях неопределённости, в повышении уровня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 и компетенции из опыта других, необходимость в формировании новых знаний, умений связывать образы, формулировать идеи, понятия, гипотезы об объектах и явлениях, в том числе ранее неизвестных, осознание дефицита собственных знаний и компетенций, планирование своего развития,</w:t>
      </w:r>
      <w:r w:rsidRPr="008D20C0">
        <w:rPr>
          <w:rFonts w:cs="Times New Roman"/>
          <w:sz w:val="24"/>
          <w:szCs w:val="24"/>
        </w:rPr>
        <w:tab/>
        <w:t>умение оперировать</w:t>
      </w:r>
      <w:r w:rsidRPr="008D20C0">
        <w:rPr>
          <w:rFonts w:cs="Times New Roman"/>
          <w:sz w:val="24"/>
          <w:szCs w:val="24"/>
        </w:rPr>
        <w:tab/>
        <w:t>основными понятиями, терминами</w:t>
      </w:r>
    </w:p>
    <w:p w:rsidR="008D20C0" w:rsidRPr="008D20C0" w:rsidRDefault="008D20C0" w:rsidP="008D20C0">
      <w:pPr>
        <w:pStyle w:val="a7"/>
        <w:rPr>
          <w:rFonts w:cs="Times New Roman"/>
          <w:sz w:val="24"/>
          <w:szCs w:val="24"/>
        </w:rPr>
      </w:pPr>
      <w:r w:rsidRPr="008D20C0">
        <w:rPr>
          <w:rFonts w:cs="Times New Roman"/>
          <w:sz w:val="24"/>
          <w:szCs w:val="24"/>
        </w:rPr>
        <w:t>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учётом влияния на окружающую среду, достижения целей и преодоления вызовов, возможных глобальных последствий;</w:t>
      </w:r>
    </w:p>
    <w:p w:rsidR="008D20C0" w:rsidRPr="008D20C0" w:rsidRDefault="008D20C0" w:rsidP="008D20C0">
      <w:pPr>
        <w:pStyle w:val="a7"/>
        <w:rPr>
          <w:rFonts w:cs="Times New Roman"/>
          <w:sz w:val="24"/>
          <w:szCs w:val="24"/>
        </w:rPr>
      </w:pPr>
      <w:r w:rsidRPr="008D20C0">
        <w:rPr>
          <w:rFonts w:cs="Times New Roman"/>
          <w:sz w:val="24"/>
          <w:szCs w:val="24"/>
        </w:rPr>
        <w:t>способность осознавать стрессовую ситуацию, оценивать происходящие изменения и их последствия, опираясь на жизненный, речевой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сложившейся ситуации, быть готовым действовать в отсутствие гарантий успеха.</w:t>
      </w:r>
    </w:p>
    <w:p w:rsidR="008D20C0" w:rsidRPr="008D20C0" w:rsidRDefault="008D20C0" w:rsidP="008D20C0">
      <w:pPr>
        <w:pStyle w:val="a7"/>
        <w:rPr>
          <w:rFonts w:cs="Times New Roman"/>
          <w:sz w:val="24"/>
          <w:szCs w:val="24"/>
        </w:rPr>
      </w:pPr>
      <w:r w:rsidRPr="008D20C0">
        <w:rPr>
          <w:rFonts w:cs="Times New Roman"/>
          <w:sz w:val="24"/>
          <w:szCs w:val="24"/>
        </w:rPr>
        <w:tab/>
        <w:t>В результате изучения русского языка на уровне основного общего образования у обучающегося будут сформированы следующие метапредметные результаты: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8D20C0" w:rsidRPr="008D20C0" w:rsidRDefault="008D20C0" w:rsidP="008D20C0">
      <w:pPr>
        <w:pStyle w:val="a7"/>
        <w:rPr>
          <w:rFonts w:cs="Times New Roman"/>
          <w:sz w:val="24"/>
          <w:szCs w:val="24"/>
        </w:rPr>
      </w:pPr>
      <w:r w:rsidRPr="008D20C0">
        <w:rPr>
          <w:rFonts w:cs="Times New Roman"/>
          <w:sz w:val="24"/>
          <w:szCs w:val="24"/>
        </w:rPr>
        <w:lastRenderedPageBreak/>
        <w:tab/>
        <w:t>У обучающегося будут сформированы следующие базовые логические действия как часть познавательных универсальных учебных действий:</w:t>
      </w:r>
    </w:p>
    <w:p w:rsidR="008D20C0" w:rsidRPr="008D20C0" w:rsidRDefault="008D20C0" w:rsidP="008D20C0">
      <w:pPr>
        <w:pStyle w:val="a7"/>
        <w:rPr>
          <w:rFonts w:cs="Times New Roman"/>
          <w:sz w:val="24"/>
          <w:szCs w:val="24"/>
        </w:rPr>
      </w:pPr>
      <w:r w:rsidRPr="008D20C0">
        <w:rPr>
          <w:rFonts w:cs="Times New Roman"/>
          <w:sz w:val="24"/>
          <w:szCs w:val="24"/>
        </w:rPr>
        <w:t>выявлять и характеризовать существенные признаки языковых единиц, языковых явлений и процессов;</w:t>
      </w:r>
    </w:p>
    <w:p w:rsidR="008D20C0" w:rsidRPr="008D20C0" w:rsidRDefault="008D20C0" w:rsidP="008D20C0">
      <w:pPr>
        <w:pStyle w:val="a7"/>
        <w:rPr>
          <w:rFonts w:cs="Times New Roman"/>
          <w:sz w:val="24"/>
          <w:szCs w:val="24"/>
        </w:rPr>
      </w:pPr>
      <w:r w:rsidRPr="008D20C0">
        <w:rPr>
          <w:rFonts w:cs="Times New Roman"/>
          <w:sz w:val="24"/>
          <w:szCs w:val="24"/>
        </w:rP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rsidR="008D20C0" w:rsidRPr="008D20C0" w:rsidRDefault="008D20C0" w:rsidP="008D20C0">
      <w:pPr>
        <w:pStyle w:val="a7"/>
        <w:rPr>
          <w:rFonts w:cs="Times New Roman"/>
          <w:sz w:val="24"/>
          <w:szCs w:val="24"/>
        </w:rPr>
      </w:pPr>
      <w:r w:rsidRPr="008D20C0">
        <w:rPr>
          <w:rFonts w:cs="Times New Roman"/>
          <w:sz w:val="24"/>
          <w:szCs w:val="24"/>
        </w:rPr>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8D20C0" w:rsidRPr="008D20C0" w:rsidRDefault="008D20C0" w:rsidP="008D20C0">
      <w:pPr>
        <w:pStyle w:val="a7"/>
        <w:rPr>
          <w:rFonts w:cs="Times New Roman"/>
          <w:sz w:val="24"/>
          <w:szCs w:val="24"/>
        </w:rPr>
      </w:pPr>
      <w:r w:rsidRPr="008D20C0">
        <w:rPr>
          <w:rFonts w:cs="Times New Roman"/>
          <w:sz w:val="24"/>
          <w:szCs w:val="24"/>
        </w:rPr>
        <w:t>выявлять дефицит информации текста, необходимой для решения поставленной учебной задачи;</w:t>
      </w:r>
    </w:p>
    <w:p w:rsidR="008D20C0" w:rsidRPr="008D20C0" w:rsidRDefault="008D20C0" w:rsidP="008D20C0">
      <w:pPr>
        <w:pStyle w:val="a7"/>
        <w:rPr>
          <w:rFonts w:cs="Times New Roman"/>
          <w:sz w:val="24"/>
          <w:szCs w:val="24"/>
        </w:rPr>
      </w:pPr>
      <w:r w:rsidRPr="008D20C0">
        <w:rPr>
          <w:rFonts w:cs="Times New Roman"/>
          <w:sz w:val="24"/>
          <w:szCs w:val="24"/>
        </w:rPr>
        <w:t>выявлять причинно-следственные связи при изучении языковых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8D20C0" w:rsidRPr="008D20C0" w:rsidRDefault="008D20C0" w:rsidP="008D20C0">
      <w:pPr>
        <w:pStyle w:val="a7"/>
        <w:rPr>
          <w:rFonts w:cs="Times New Roman"/>
          <w:sz w:val="24"/>
          <w:szCs w:val="24"/>
        </w:rPr>
      </w:pPr>
      <w:r w:rsidRPr="008D20C0">
        <w:rPr>
          <w:rFonts w:cs="Times New Roman"/>
          <w:sz w:val="24"/>
          <w:szCs w:val="24"/>
        </w:rPr>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учётом самостоятельно выделенных критериев.</w:t>
      </w:r>
    </w:p>
    <w:p w:rsidR="008D20C0" w:rsidRPr="008D20C0" w:rsidRDefault="008D20C0" w:rsidP="008D20C0">
      <w:pPr>
        <w:pStyle w:val="a7"/>
        <w:rPr>
          <w:rFonts w:cs="Times New Roman"/>
          <w:sz w:val="24"/>
          <w:szCs w:val="24"/>
        </w:rPr>
      </w:pPr>
      <w:r w:rsidRPr="008D20C0">
        <w:rPr>
          <w:rFonts w:cs="Times New Roman"/>
          <w:sz w:val="24"/>
          <w:szCs w:val="24"/>
        </w:rPr>
        <w:tab/>
        <w:t>У обучающегося будут сформированы следующие базовые исследовательские действия как часть познавательных универсальных учебных действий:</w:t>
      </w:r>
    </w:p>
    <w:p w:rsidR="008D20C0" w:rsidRPr="008D20C0" w:rsidRDefault="008D20C0" w:rsidP="008D20C0">
      <w:pPr>
        <w:pStyle w:val="a7"/>
        <w:rPr>
          <w:rFonts w:cs="Times New Roman"/>
          <w:sz w:val="24"/>
          <w:szCs w:val="24"/>
        </w:rPr>
      </w:pPr>
      <w:r w:rsidRPr="008D20C0">
        <w:rPr>
          <w:rFonts w:cs="Times New Roman"/>
          <w:sz w:val="24"/>
          <w:szCs w:val="24"/>
        </w:rPr>
        <w:t>использовать вопросы как исследовательский инструмент познания в языковом образовании;</w:t>
      </w:r>
    </w:p>
    <w:p w:rsidR="008D20C0" w:rsidRPr="008D20C0" w:rsidRDefault="008D20C0" w:rsidP="008D20C0">
      <w:pPr>
        <w:pStyle w:val="a7"/>
        <w:rPr>
          <w:rFonts w:cs="Times New Roman"/>
          <w:sz w:val="24"/>
          <w:szCs w:val="24"/>
        </w:rPr>
      </w:pPr>
      <w:r w:rsidRPr="008D20C0">
        <w:rPr>
          <w:rFonts w:cs="Times New Roman"/>
          <w:sz w:val="24"/>
          <w:szCs w:val="24"/>
        </w:rPr>
        <w:t>формулировать вопросы, фиксирующие несоответствие между реальным и желательным состоянием ситуации, и самостоятельно устанавливать искомое и данное;</w:t>
      </w:r>
    </w:p>
    <w:p w:rsidR="008D20C0" w:rsidRPr="008D20C0" w:rsidRDefault="008D20C0" w:rsidP="008D20C0">
      <w:pPr>
        <w:pStyle w:val="a7"/>
        <w:rPr>
          <w:rFonts w:cs="Times New Roman"/>
          <w:sz w:val="24"/>
          <w:szCs w:val="24"/>
        </w:rPr>
      </w:pPr>
      <w:r w:rsidRPr="008D20C0">
        <w:rPr>
          <w:rFonts w:cs="Times New Roman"/>
          <w:sz w:val="24"/>
          <w:szCs w:val="24"/>
        </w:rPr>
        <w:t>формировать гипотезу об истинности собственных суждений и суждений других, аргументировать свою позицию, мнение;</w:t>
      </w:r>
    </w:p>
    <w:p w:rsidR="008D20C0" w:rsidRPr="008D20C0" w:rsidRDefault="008D20C0" w:rsidP="008D20C0">
      <w:pPr>
        <w:pStyle w:val="a7"/>
        <w:rPr>
          <w:rFonts w:cs="Times New Roman"/>
          <w:sz w:val="24"/>
          <w:szCs w:val="24"/>
        </w:rPr>
      </w:pPr>
      <w:r w:rsidRPr="008D20C0">
        <w:rPr>
          <w:rFonts w:cs="Times New Roman"/>
          <w:sz w:val="24"/>
          <w:szCs w:val="24"/>
        </w:rPr>
        <w:t>составлять алгоритм действий и использовать его для решения учебных задач;</w:t>
      </w:r>
    </w:p>
    <w:p w:rsidR="008D20C0" w:rsidRPr="008D20C0" w:rsidRDefault="008D20C0" w:rsidP="008D20C0">
      <w:pPr>
        <w:pStyle w:val="a7"/>
        <w:rPr>
          <w:rFonts w:cs="Times New Roman"/>
          <w:sz w:val="24"/>
          <w:szCs w:val="24"/>
        </w:rPr>
      </w:pPr>
      <w:r w:rsidRPr="008D20C0">
        <w:rPr>
          <w:rFonts w:cs="Times New Roman"/>
          <w:sz w:val="24"/>
          <w:szCs w:val="24"/>
        </w:rPr>
        <w:t>проводить по самостоятельно составленному плану небольшое исследование по установлению особенностей языковых единиц, процессов, причинно- следственных связей и зависимостей объектов между собой;</w:t>
      </w:r>
    </w:p>
    <w:p w:rsidR="008D20C0" w:rsidRPr="008D20C0" w:rsidRDefault="008D20C0" w:rsidP="008D20C0">
      <w:pPr>
        <w:pStyle w:val="a7"/>
        <w:rPr>
          <w:rFonts w:cs="Times New Roman"/>
          <w:sz w:val="24"/>
          <w:szCs w:val="24"/>
        </w:rPr>
      </w:pPr>
      <w:r w:rsidRPr="008D20C0">
        <w:rPr>
          <w:rFonts w:cs="Times New Roman"/>
          <w:sz w:val="24"/>
          <w:szCs w:val="24"/>
        </w:rPr>
        <w:t>оценивать на применимость и достоверность информацию, полученную в ходе лингвистического исследования (эксперимента);</w:t>
      </w:r>
    </w:p>
    <w:p w:rsidR="008D20C0" w:rsidRPr="008D20C0" w:rsidRDefault="008D20C0" w:rsidP="008D20C0">
      <w:pPr>
        <w:pStyle w:val="a7"/>
        <w:rPr>
          <w:rFonts w:cs="Times New Roman"/>
          <w:sz w:val="24"/>
          <w:szCs w:val="24"/>
        </w:rPr>
      </w:pPr>
      <w:r w:rsidRPr="008D20C0">
        <w:rPr>
          <w:rFonts w:cs="Times New Roman"/>
          <w:sz w:val="24"/>
          <w:szCs w:val="24"/>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rsidR="008D20C0" w:rsidRPr="008D20C0" w:rsidRDefault="008D20C0" w:rsidP="008D20C0">
      <w:pPr>
        <w:pStyle w:val="a7"/>
        <w:rPr>
          <w:rFonts w:cs="Times New Roman"/>
          <w:sz w:val="24"/>
          <w:szCs w:val="24"/>
        </w:rPr>
      </w:pPr>
      <w:r w:rsidRPr="008D20C0">
        <w:rPr>
          <w:rFonts w:cs="Times New Roman"/>
          <w:sz w:val="24"/>
          <w:szCs w:val="24"/>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8D20C0" w:rsidRPr="008D20C0" w:rsidRDefault="008D20C0" w:rsidP="008D20C0">
      <w:pPr>
        <w:pStyle w:val="a7"/>
        <w:rPr>
          <w:rFonts w:cs="Times New Roman"/>
          <w:sz w:val="24"/>
          <w:szCs w:val="24"/>
        </w:rPr>
      </w:pPr>
      <w:r w:rsidRPr="008D20C0">
        <w:rPr>
          <w:rFonts w:cs="Times New Roman"/>
          <w:sz w:val="24"/>
          <w:szCs w:val="24"/>
        </w:rPr>
        <w:tab/>
        <w:t>У обучающегося будут сформированы умения работать с информацией как часть познавательных универсальных учебных действий:</w:t>
      </w:r>
    </w:p>
    <w:p w:rsidR="008D20C0" w:rsidRPr="008D20C0" w:rsidRDefault="008D20C0" w:rsidP="008D20C0">
      <w:pPr>
        <w:pStyle w:val="a7"/>
        <w:rPr>
          <w:rFonts w:cs="Times New Roman"/>
          <w:sz w:val="24"/>
          <w:szCs w:val="24"/>
        </w:rPr>
      </w:pPr>
      <w:r w:rsidRPr="008D20C0">
        <w:rPr>
          <w:rFonts w:cs="Times New Roman"/>
          <w:sz w:val="24"/>
          <w:szCs w:val="24"/>
        </w:rPr>
        <w:t>применять различные методы, инструменты и запросы при поиске и отборе информации с учётом предложенной учебной задачи и заданных критериев;</w:t>
      </w:r>
    </w:p>
    <w:p w:rsidR="008D20C0" w:rsidRPr="008D20C0" w:rsidRDefault="008D20C0" w:rsidP="008D20C0">
      <w:pPr>
        <w:pStyle w:val="a7"/>
        <w:rPr>
          <w:rFonts w:cs="Times New Roman"/>
          <w:sz w:val="24"/>
          <w:szCs w:val="24"/>
        </w:rPr>
      </w:pPr>
      <w:r w:rsidRPr="008D20C0">
        <w:rPr>
          <w:rFonts w:cs="Times New Roman"/>
          <w:sz w:val="24"/>
          <w:szCs w:val="24"/>
        </w:rPr>
        <w:t>выбирать, анализировать, интерпретировать, обобщать и систематизировать информацию, представленную в текстах, таблицах, схемах;</w:t>
      </w:r>
    </w:p>
    <w:p w:rsidR="008D20C0" w:rsidRPr="008D20C0" w:rsidRDefault="008D20C0" w:rsidP="008D20C0">
      <w:pPr>
        <w:pStyle w:val="a7"/>
        <w:rPr>
          <w:rFonts w:cs="Times New Roman"/>
          <w:sz w:val="24"/>
          <w:szCs w:val="24"/>
        </w:rPr>
      </w:pPr>
      <w:r w:rsidRPr="008D20C0">
        <w:rPr>
          <w:rFonts w:cs="Times New Roman"/>
          <w:sz w:val="24"/>
          <w:szCs w:val="24"/>
        </w:rPr>
        <w:t>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w:t>
      </w:r>
    </w:p>
    <w:p w:rsidR="008D20C0" w:rsidRPr="008D20C0" w:rsidRDefault="008D20C0" w:rsidP="008D20C0">
      <w:pPr>
        <w:pStyle w:val="a7"/>
        <w:rPr>
          <w:rFonts w:cs="Times New Roman"/>
          <w:sz w:val="24"/>
          <w:szCs w:val="24"/>
        </w:rPr>
      </w:pPr>
      <w:r w:rsidRPr="008D20C0">
        <w:rPr>
          <w:rFonts w:cs="Times New Roman"/>
          <w:sz w:val="24"/>
          <w:szCs w:val="24"/>
        </w:rP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rsidR="008D20C0" w:rsidRPr="008D20C0" w:rsidRDefault="008D20C0" w:rsidP="008D20C0">
      <w:pPr>
        <w:pStyle w:val="a7"/>
        <w:rPr>
          <w:rFonts w:cs="Times New Roman"/>
          <w:sz w:val="24"/>
          <w:szCs w:val="24"/>
        </w:rPr>
      </w:pPr>
      <w:r w:rsidRPr="008D20C0">
        <w:rPr>
          <w:rFonts w:cs="Times New Roman"/>
          <w:sz w:val="24"/>
          <w:szCs w:val="24"/>
        </w:rPr>
        <w:t>находить сходные аргументы (подтверждающие или опровергающие одну и ту же идею, версию) в различных информационных источниках;</w:t>
      </w:r>
    </w:p>
    <w:p w:rsidR="008D20C0" w:rsidRPr="008D20C0" w:rsidRDefault="008D20C0" w:rsidP="008D20C0">
      <w:pPr>
        <w:pStyle w:val="a7"/>
        <w:rPr>
          <w:rFonts w:cs="Times New Roman"/>
          <w:sz w:val="24"/>
          <w:szCs w:val="24"/>
        </w:rPr>
      </w:pPr>
      <w:r w:rsidRPr="008D20C0">
        <w:rPr>
          <w:rFonts w:cs="Times New Roman"/>
          <w:sz w:val="24"/>
          <w:szCs w:val="24"/>
        </w:rPr>
        <w:lastRenderedPageBreak/>
        <w:t>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w:t>
      </w:r>
    </w:p>
    <w:p w:rsidR="008D20C0" w:rsidRPr="008D20C0" w:rsidRDefault="008D20C0" w:rsidP="008D20C0">
      <w:pPr>
        <w:pStyle w:val="a7"/>
        <w:rPr>
          <w:rFonts w:cs="Times New Roman"/>
          <w:sz w:val="24"/>
          <w:szCs w:val="24"/>
        </w:rPr>
      </w:pPr>
      <w:r w:rsidRPr="008D20C0">
        <w:rPr>
          <w:rFonts w:cs="Times New Roman"/>
          <w:sz w:val="24"/>
          <w:szCs w:val="24"/>
        </w:rPr>
        <w:t>оценивать надёжность информации по критериям, предложенным учителем или сформулированным самостоятельно;</w:t>
      </w:r>
    </w:p>
    <w:p w:rsidR="008D20C0" w:rsidRPr="008D20C0" w:rsidRDefault="008D20C0" w:rsidP="008D20C0">
      <w:pPr>
        <w:pStyle w:val="a7"/>
        <w:rPr>
          <w:rFonts w:cs="Times New Roman"/>
          <w:sz w:val="24"/>
          <w:szCs w:val="24"/>
        </w:rPr>
      </w:pPr>
      <w:r w:rsidRPr="008D20C0">
        <w:rPr>
          <w:rFonts w:cs="Times New Roman"/>
          <w:sz w:val="24"/>
          <w:szCs w:val="24"/>
        </w:rPr>
        <w:t>эффективно запоминать и систематизировать информацию.</w:t>
      </w:r>
    </w:p>
    <w:p w:rsidR="008D20C0" w:rsidRPr="008D20C0" w:rsidRDefault="008D20C0" w:rsidP="008D20C0">
      <w:pPr>
        <w:pStyle w:val="a7"/>
        <w:rPr>
          <w:rFonts w:cs="Times New Roman"/>
          <w:sz w:val="24"/>
          <w:szCs w:val="24"/>
        </w:rPr>
      </w:pPr>
      <w:r w:rsidRPr="008D20C0">
        <w:rPr>
          <w:rFonts w:cs="Times New Roman"/>
          <w:sz w:val="24"/>
          <w:szCs w:val="24"/>
        </w:rPr>
        <w:tab/>
        <w:t>У обучающегося будут сформированы умения общения как часть коммуникативных универсальных учебных действий:</w:t>
      </w:r>
    </w:p>
    <w:p w:rsidR="008D20C0" w:rsidRPr="008D20C0" w:rsidRDefault="008D20C0" w:rsidP="008D20C0">
      <w:pPr>
        <w:pStyle w:val="a7"/>
        <w:rPr>
          <w:rFonts w:cs="Times New Roman"/>
          <w:sz w:val="24"/>
          <w:szCs w:val="24"/>
        </w:rPr>
      </w:pPr>
      <w:r w:rsidRPr="008D20C0">
        <w:rPr>
          <w:rFonts w:cs="Times New Roman"/>
          <w:sz w:val="24"/>
          <w:szCs w:val="24"/>
        </w:rPr>
        <w:t>воспринимать и формулировать суждения, выражать эмоции в соответствии с условиями и целями общения; выражать себя (свою точку зрения) в диалогах и дискуссиях, в устной монологической речи и в письменных текстах;</w:t>
      </w:r>
    </w:p>
    <w:p w:rsidR="008D20C0" w:rsidRPr="008D20C0" w:rsidRDefault="008D20C0" w:rsidP="008D20C0">
      <w:pPr>
        <w:pStyle w:val="a7"/>
        <w:rPr>
          <w:rFonts w:cs="Times New Roman"/>
          <w:sz w:val="24"/>
          <w:szCs w:val="24"/>
        </w:rPr>
      </w:pPr>
      <w:r w:rsidRPr="008D20C0">
        <w:rPr>
          <w:rFonts w:cs="Times New Roman"/>
          <w:sz w:val="24"/>
          <w:szCs w:val="24"/>
        </w:rPr>
        <w:t>распознавать невербальные средства общения, понимать значение социальных знаков;</w:t>
      </w:r>
    </w:p>
    <w:p w:rsidR="008D20C0" w:rsidRPr="008D20C0" w:rsidRDefault="008D20C0" w:rsidP="008D20C0">
      <w:pPr>
        <w:pStyle w:val="a7"/>
        <w:rPr>
          <w:rFonts w:cs="Times New Roman"/>
          <w:sz w:val="24"/>
          <w:szCs w:val="24"/>
        </w:rPr>
      </w:pPr>
      <w:r w:rsidRPr="008D20C0">
        <w:rPr>
          <w:rFonts w:cs="Times New Roman"/>
          <w:sz w:val="24"/>
          <w:szCs w:val="24"/>
        </w:rPr>
        <w:t>знать и распознавать предпосылки конфликтных ситуаций и смягчать конфликты, вести переговоры;</w:t>
      </w:r>
    </w:p>
    <w:p w:rsidR="008D20C0" w:rsidRPr="008D20C0" w:rsidRDefault="008D20C0" w:rsidP="008D20C0">
      <w:pPr>
        <w:pStyle w:val="a7"/>
        <w:rPr>
          <w:rFonts w:cs="Times New Roman"/>
          <w:sz w:val="24"/>
          <w:szCs w:val="24"/>
        </w:rPr>
      </w:pPr>
      <w:r w:rsidRPr="008D20C0">
        <w:rPr>
          <w:rFonts w:cs="Times New Roman"/>
          <w:sz w:val="24"/>
          <w:szCs w:val="24"/>
        </w:rPr>
        <w:t>понимать намерения других, проявлять уважительное отношение к собеседнику и в корректной форме формулировать свои возражения;</w:t>
      </w:r>
    </w:p>
    <w:p w:rsidR="008D20C0" w:rsidRPr="008D20C0" w:rsidRDefault="008D20C0" w:rsidP="008D20C0">
      <w:pPr>
        <w:pStyle w:val="a7"/>
        <w:rPr>
          <w:rFonts w:cs="Times New Roman"/>
          <w:sz w:val="24"/>
          <w:szCs w:val="24"/>
        </w:rPr>
      </w:pPr>
      <w:r w:rsidRPr="008D20C0">
        <w:rPr>
          <w:rFonts w:cs="Times New Roman"/>
          <w:sz w:val="24"/>
          <w:szCs w:val="24"/>
        </w:rPr>
        <w:t>в ходе диалога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8D20C0" w:rsidRPr="008D20C0" w:rsidRDefault="008D20C0" w:rsidP="008D20C0">
      <w:pPr>
        <w:pStyle w:val="a7"/>
        <w:rPr>
          <w:rFonts w:cs="Times New Roman"/>
          <w:sz w:val="24"/>
          <w:szCs w:val="24"/>
        </w:rPr>
      </w:pPr>
      <w:r w:rsidRPr="008D20C0">
        <w:rPr>
          <w:rFonts w:cs="Times New Roman"/>
          <w:sz w:val="24"/>
          <w:szCs w:val="24"/>
        </w:rPr>
        <w:t>сопоставлять свои суждения с суждениями других участников диалога, обнаруживать различие и сходство позиций;</w:t>
      </w:r>
    </w:p>
    <w:p w:rsidR="008D20C0" w:rsidRPr="008D20C0" w:rsidRDefault="008D20C0" w:rsidP="008D20C0">
      <w:pPr>
        <w:pStyle w:val="a7"/>
        <w:rPr>
          <w:rFonts w:cs="Times New Roman"/>
          <w:sz w:val="24"/>
          <w:szCs w:val="24"/>
        </w:rPr>
      </w:pPr>
      <w:r w:rsidRPr="008D20C0">
        <w:rPr>
          <w:rFonts w:cs="Times New Roman"/>
          <w:sz w:val="24"/>
          <w:szCs w:val="24"/>
        </w:rPr>
        <w:t>публично представлять результаты проведённого языкового анализа, выполненного лингвистического эксперимента, исследования, проекта;</w:t>
      </w:r>
    </w:p>
    <w:p w:rsidR="008D20C0" w:rsidRPr="008D20C0" w:rsidRDefault="008D20C0" w:rsidP="008D20C0">
      <w:pPr>
        <w:pStyle w:val="a7"/>
        <w:rPr>
          <w:rFonts w:cs="Times New Roman"/>
          <w:sz w:val="24"/>
          <w:szCs w:val="24"/>
        </w:rPr>
      </w:pPr>
      <w:r w:rsidRPr="008D20C0">
        <w:rPr>
          <w:rFonts w:cs="Times New Roman"/>
          <w:sz w:val="24"/>
          <w:szCs w:val="24"/>
        </w:rPr>
        <w:t>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w:t>
      </w:r>
    </w:p>
    <w:p w:rsidR="008D20C0" w:rsidRPr="008D20C0" w:rsidRDefault="008D20C0" w:rsidP="008D20C0">
      <w:pPr>
        <w:pStyle w:val="a7"/>
        <w:rPr>
          <w:rFonts w:cs="Times New Roman"/>
          <w:sz w:val="24"/>
          <w:szCs w:val="24"/>
        </w:rPr>
      </w:pPr>
      <w:r w:rsidRPr="008D20C0">
        <w:rPr>
          <w:rFonts w:cs="Times New Roman"/>
          <w:sz w:val="24"/>
          <w:szCs w:val="24"/>
        </w:rPr>
        <w:tab/>
        <w:t>У обучающегося будут сформированы умения самоорганизации как части регулятивных универсальных учебных действий:</w:t>
      </w:r>
    </w:p>
    <w:p w:rsidR="008D20C0" w:rsidRPr="008D20C0" w:rsidRDefault="008D20C0" w:rsidP="008D20C0">
      <w:pPr>
        <w:pStyle w:val="a7"/>
        <w:rPr>
          <w:rFonts w:cs="Times New Roman"/>
          <w:sz w:val="24"/>
          <w:szCs w:val="24"/>
        </w:rPr>
      </w:pPr>
      <w:r w:rsidRPr="008D20C0">
        <w:rPr>
          <w:rFonts w:cs="Times New Roman"/>
          <w:sz w:val="24"/>
          <w:szCs w:val="24"/>
        </w:rPr>
        <w:t>выявлять проблемы для решения в учебных и жизненных ситуациях; ориентироваться в различных подходах к принятию решений (индивидуальное, принятие решения в группе, принятие решения группой);</w:t>
      </w:r>
    </w:p>
    <w:p w:rsidR="008D20C0" w:rsidRPr="008D20C0" w:rsidRDefault="008D20C0" w:rsidP="008D20C0">
      <w:pPr>
        <w:pStyle w:val="a7"/>
        <w:rPr>
          <w:rFonts w:cs="Times New Roman"/>
          <w:sz w:val="24"/>
          <w:szCs w:val="24"/>
        </w:rPr>
      </w:pPr>
      <w:r w:rsidRPr="008D20C0">
        <w:rPr>
          <w:rFonts w:cs="Times New Roman"/>
          <w:sz w:val="24"/>
          <w:szCs w:val="24"/>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8D20C0" w:rsidRPr="008D20C0" w:rsidRDefault="008D20C0" w:rsidP="008D20C0">
      <w:pPr>
        <w:pStyle w:val="a7"/>
        <w:rPr>
          <w:rFonts w:cs="Times New Roman"/>
          <w:sz w:val="24"/>
          <w:szCs w:val="24"/>
        </w:rPr>
      </w:pPr>
      <w:r w:rsidRPr="008D20C0">
        <w:rPr>
          <w:rFonts w:cs="Times New Roman"/>
          <w:sz w:val="24"/>
          <w:szCs w:val="24"/>
        </w:rPr>
        <w:t>самостоятельно составлять план действий, вносить необходимые коррективы в ходе его реализации;</w:t>
      </w:r>
    </w:p>
    <w:p w:rsidR="008D20C0" w:rsidRPr="008D20C0" w:rsidRDefault="008D20C0" w:rsidP="008D20C0">
      <w:pPr>
        <w:pStyle w:val="a7"/>
        <w:rPr>
          <w:rFonts w:cs="Times New Roman"/>
          <w:sz w:val="24"/>
          <w:szCs w:val="24"/>
        </w:rPr>
      </w:pPr>
      <w:r w:rsidRPr="008D20C0">
        <w:rPr>
          <w:rFonts w:cs="Times New Roman"/>
          <w:sz w:val="24"/>
          <w:szCs w:val="24"/>
        </w:rPr>
        <w:t>проводить выбор и брать ответственность за решение.</w:t>
      </w:r>
    </w:p>
    <w:p w:rsidR="008D20C0" w:rsidRPr="008D20C0" w:rsidRDefault="008D20C0" w:rsidP="008D20C0">
      <w:pPr>
        <w:pStyle w:val="a7"/>
        <w:rPr>
          <w:rFonts w:cs="Times New Roman"/>
          <w:sz w:val="24"/>
          <w:szCs w:val="24"/>
        </w:rPr>
      </w:pPr>
      <w:r w:rsidRPr="008D20C0">
        <w:rPr>
          <w:rFonts w:cs="Times New Roman"/>
          <w:sz w:val="24"/>
          <w:szCs w:val="24"/>
        </w:rPr>
        <w:tab/>
        <w:t>У обучающегося будут сформированы умения самоконтроля, эмоционального интеллекта как части регулятивных универсальных учебных действий:</w:t>
      </w:r>
    </w:p>
    <w:p w:rsidR="008D20C0" w:rsidRPr="008D20C0" w:rsidRDefault="008D20C0" w:rsidP="008D20C0">
      <w:pPr>
        <w:pStyle w:val="a7"/>
        <w:rPr>
          <w:rFonts w:cs="Times New Roman"/>
          <w:sz w:val="24"/>
          <w:szCs w:val="24"/>
        </w:rPr>
      </w:pPr>
      <w:r w:rsidRPr="008D20C0">
        <w:rPr>
          <w:rFonts w:cs="Times New Roman"/>
          <w:sz w:val="24"/>
          <w:szCs w:val="24"/>
        </w:rPr>
        <w:t xml:space="preserve">владеть разными способами самоконтроля (в том числе речевого), </w:t>
      </w:r>
      <w:proofErr w:type="spellStart"/>
      <w:r w:rsidRPr="008D20C0">
        <w:rPr>
          <w:rFonts w:cs="Times New Roman"/>
          <w:sz w:val="24"/>
          <w:szCs w:val="24"/>
        </w:rPr>
        <w:t>самомотивации</w:t>
      </w:r>
      <w:proofErr w:type="spellEnd"/>
      <w:r w:rsidRPr="008D20C0">
        <w:rPr>
          <w:rFonts w:cs="Times New Roman"/>
          <w:sz w:val="24"/>
          <w:szCs w:val="24"/>
        </w:rPr>
        <w:t xml:space="preserve"> и рефлексии;</w:t>
      </w:r>
    </w:p>
    <w:p w:rsidR="008D20C0" w:rsidRPr="008D20C0" w:rsidRDefault="008D20C0" w:rsidP="008D20C0">
      <w:pPr>
        <w:pStyle w:val="a7"/>
        <w:rPr>
          <w:rFonts w:cs="Times New Roman"/>
          <w:sz w:val="24"/>
          <w:szCs w:val="24"/>
        </w:rPr>
      </w:pPr>
      <w:r w:rsidRPr="008D20C0">
        <w:rPr>
          <w:rFonts w:cs="Times New Roman"/>
          <w:sz w:val="24"/>
          <w:szCs w:val="24"/>
        </w:rPr>
        <w:t>давать оценку учебной ситуации и предлагать план её изменения;</w:t>
      </w:r>
    </w:p>
    <w:p w:rsidR="008D20C0" w:rsidRPr="008D20C0" w:rsidRDefault="008D20C0" w:rsidP="008D20C0">
      <w:pPr>
        <w:pStyle w:val="a7"/>
        <w:rPr>
          <w:rFonts w:cs="Times New Roman"/>
          <w:sz w:val="24"/>
          <w:szCs w:val="24"/>
        </w:rPr>
      </w:pPr>
      <w:r w:rsidRPr="008D20C0">
        <w:rPr>
          <w:rFonts w:cs="Times New Roman"/>
          <w:sz w:val="24"/>
          <w:szCs w:val="24"/>
        </w:rPr>
        <w:t>предвидеть трудности, которые могут возникнуть при решении учебной задачи, и адаптировать решение к меняющимся обстоятельствам;</w:t>
      </w:r>
    </w:p>
    <w:p w:rsidR="008D20C0" w:rsidRPr="008D20C0" w:rsidRDefault="008D20C0" w:rsidP="008D20C0">
      <w:pPr>
        <w:pStyle w:val="a7"/>
        <w:rPr>
          <w:rFonts w:cs="Times New Roman"/>
          <w:sz w:val="24"/>
          <w:szCs w:val="24"/>
        </w:rPr>
      </w:pPr>
      <w:r w:rsidRPr="008D20C0">
        <w:rPr>
          <w:rFonts w:cs="Times New Roman"/>
          <w:sz w:val="24"/>
          <w:szCs w:val="24"/>
        </w:rPr>
        <w:t>объяснять причины достижения (недостижения) результата деятельности; понимать причины коммуникативных неудач и предупреждать их, давать оценку приобретённому речевому опыту и корректировать собственную речь с учётом целей и условий общения; оценивать соответствие результата цели и условиям общения;</w:t>
      </w:r>
    </w:p>
    <w:p w:rsidR="008D20C0" w:rsidRPr="008D20C0" w:rsidRDefault="008D20C0" w:rsidP="008D20C0">
      <w:pPr>
        <w:pStyle w:val="a7"/>
        <w:rPr>
          <w:rFonts w:cs="Times New Roman"/>
          <w:sz w:val="24"/>
          <w:szCs w:val="24"/>
        </w:rPr>
      </w:pPr>
      <w:r w:rsidRPr="008D20C0">
        <w:rPr>
          <w:rFonts w:cs="Times New Roman"/>
          <w:sz w:val="24"/>
          <w:szCs w:val="24"/>
        </w:rPr>
        <w:t>развивать способность управлять собственными эмоциями и эмоциями других;</w:t>
      </w:r>
    </w:p>
    <w:p w:rsidR="008D20C0" w:rsidRPr="008D20C0" w:rsidRDefault="008D20C0" w:rsidP="008D20C0">
      <w:pPr>
        <w:pStyle w:val="a7"/>
        <w:rPr>
          <w:rFonts w:cs="Times New Roman"/>
          <w:sz w:val="24"/>
          <w:szCs w:val="24"/>
        </w:rPr>
      </w:pPr>
      <w:r w:rsidRPr="008D20C0">
        <w:rPr>
          <w:rFonts w:cs="Times New Roman"/>
          <w:sz w:val="24"/>
          <w:szCs w:val="24"/>
        </w:rPr>
        <w:lastRenderedPageBreak/>
        <w:t>выявлять и анализировать причины эмоций; понимать мотивы и намерения другого человека, анализируя речевую ситуацию; регулировать способ выражения собственных эмоций;</w:t>
      </w:r>
    </w:p>
    <w:p w:rsidR="008D20C0" w:rsidRPr="008D20C0" w:rsidRDefault="008D20C0" w:rsidP="008D20C0">
      <w:pPr>
        <w:pStyle w:val="a7"/>
        <w:rPr>
          <w:rFonts w:cs="Times New Roman"/>
          <w:sz w:val="24"/>
          <w:szCs w:val="24"/>
        </w:rPr>
      </w:pPr>
      <w:r w:rsidRPr="008D20C0">
        <w:rPr>
          <w:rFonts w:cs="Times New Roman"/>
          <w:sz w:val="24"/>
          <w:szCs w:val="24"/>
        </w:rPr>
        <w:t>осознанно относиться к другому человеку и его мнению;</w:t>
      </w:r>
    </w:p>
    <w:p w:rsidR="008D20C0" w:rsidRPr="008D20C0" w:rsidRDefault="008D20C0" w:rsidP="008D20C0">
      <w:pPr>
        <w:pStyle w:val="a7"/>
        <w:rPr>
          <w:rFonts w:cs="Times New Roman"/>
          <w:sz w:val="24"/>
          <w:szCs w:val="24"/>
        </w:rPr>
      </w:pPr>
      <w:r w:rsidRPr="008D20C0">
        <w:rPr>
          <w:rFonts w:cs="Times New Roman"/>
          <w:sz w:val="24"/>
          <w:szCs w:val="24"/>
        </w:rPr>
        <w:t>признавать своё и чужое право на ошибку;</w:t>
      </w:r>
    </w:p>
    <w:p w:rsidR="008D20C0" w:rsidRPr="008D20C0" w:rsidRDefault="008D20C0" w:rsidP="008D20C0">
      <w:pPr>
        <w:pStyle w:val="a7"/>
        <w:rPr>
          <w:rFonts w:cs="Times New Roman"/>
          <w:sz w:val="24"/>
          <w:szCs w:val="24"/>
        </w:rPr>
      </w:pPr>
      <w:r w:rsidRPr="008D20C0">
        <w:rPr>
          <w:rFonts w:cs="Times New Roman"/>
          <w:sz w:val="24"/>
          <w:szCs w:val="24"/>
        </w:rPr>
        <w:t>принимать себя и других, не осуждая;</w:t>
      </w:r>
    </w:p>
    <w:p w:rsidR="008D20C0" w:rsidRPr="008D20C0" w:rsidRDefault="008D20C0" w:rsidP="008D20C0">
      <w:pPr>
        <w:pStyle w:val="a7"/>
        <w:rPr>
          <w:rFonts w:cs="Times New Roman"/>
          <w:sz w:val="24"/>
          <w:szCs w:val="24"/>
        </w:rPr>
      </w:pPr>
      <w:r w:rsidRPr="008D20C0">
        <w:rPr>
          <w:rFonts w:cs="Times New Roman"/>
          <w:sz w:val="24"/>
          <w:szCs w:val="24"/>
        </w:rPr>
        <w:t>проявлять открытость;</w:t>
      </w:r>
    </w:p>
    <w:p w:rsidR="008D20C0" w:rsidRPr="008D20C0" w:rsidRDefault="008D20C0" w:rsidP="008D20C0">
      <w:pPr>
        <w:pStyle w:val="a7"/>
        <w:rPr>
          <w:rFonts w:cs="Times New Roman"/>
          <w:sz w:val="24"/>
          <w:szCs w:val="24"/>
        </w:rPr>
      </w:pPr>
      <w:r w:rsidRPr="008D20C0">
        <w:rPr>
          <w:rFonts w:cs="Times New Roman"/>
          <w:sz w:val="24"/>
          <w:szCs w:val="24"/>
        </w:rPr>
        <w:t>осознавать невозможность контролировать всё вокруг.</w:t>
      </w:r>
    </w:p>
    <w:p w:rsidR="008D20C0" w:rsidRPr="008D20C0" w:rsidRDefault="008D20C0" w:rsidP="008D20C0">
      <w:pPr>
        <w:pStyle w:val="a7"/>
        <w:rPr>
          <w:rFonts w:cs="Times New Roman"/>
          <w:sz w:val="24"/>
          <w:szCs w:val="24"/>
        </w:rPr>
      </w:pPr>
      <w:r w:rsidRPr="008D20C0">
        <w:rPr>
          <w:rFonts w:cs="Times New Roman"/>
          <w:sz w:val="24"/>
          <w:szCs w:val="24"/>
        </w:rPr>
        <w:tab/>
        <w:t>У обучающегося будут сформированы умения совместной деятельности:</w:t>
      </w:r>
    </w:p>
    <w:p w:rsidR="008D20C0" w:rsidRPr="008D20C0" w:rsidRDefault="008D20C0" w:rsidP="008D20C0">
      <w:pPr>
        <w:pStyle w:val="a7"/>
        <w:rPr>
          <w:rFonts w:cs="Times New Roman"/>
          <w:sz w:val="24"/>
          <w:szCs w:val="24"/>
        </w:rPr>
      </w:pPr>
      <w:r w:rsidRPr="008D20C0">
        <w:rPr>
          <w:rFonts w:cs="Times New Roman"/>
          <w:sz w:val="24"/>
          <w:szCs w:val="24"/>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8D20C0" w:rsidRPr="008D20C0" w:rsidRDefault="008D20C0" w:rsidP="008D20C0">
      <w:pPr>
        <w:pStyle w:val="a7"/>
        <w:rPr>
          <w:rFonts w:cs="Times New Roman"/>
          <w:sz w:val="24"/>
          <w:szCs w:val="24"/>
        </w:rPr>
      </w:pPr>
      <w:r w:rsidRPr="008D20C0">
        <w:rPr>
          <w:rFonts w:cs="Times New Roman"/>
          <w:sz w:val="24"/>
          <w:szCs w:val="24"/>
        </w:rPr>
        <w:t>принимать цель совместной деятельности, коллективно строить действия по её достижению: распределять роли, договариваться, обсуждать процесс</w:t>
      </w:r>
    </w:p>
    <w:p w:rsidR="008D20C0" w:rsidRPr="008D20C0" w:rsidRDefault="008D20C0" w:rsidP="008D20C0">
      <w:pPr>
        <w:pStyle w:val="a7"/>
        <w:rPr>
          <w:rFonts w:cs="Times New Roman"/>
          <w:sz w:val="24"/>
          <w:szCs w:val="24"/>
        </w:rPr>
      </w:pPr>
      <w:r w:rsidRPr="008D20C0">
        <w:rPr>
          <w:rFonts w:cs="Times New Roman"/>
          <w:sz w:val="24"/>
          <w:szCs w:val="24"/>
        </w:rPr>
        <w:t>и результат совместной работы;</w:t>
      </w:r>
    </w:p>
    <w:p w:rsidR="008D20C0" w:rsidRPr="008D20C0" w:rsidRDefault="008D20C0" w:rsidP="008D20C0">
      <w:pPr>
        <w:pStyle w:val="a7"/>
        <w:rPr>
          <w:rFonts w:cs="Times New Roman"/>
          <w:sz w:val="24"/>
          <w:szCs w:val="24"/>
        </w:rPr>
      </w:pPr>
      <w:r w:rsidRPr="008D20C0">
        <w:rPr>
          <w:rFonts w:cs="Times New Roman"/>
          <w:sz w:val="24"/>
          <w:szCs w:val="24"/>
        </w:rPr>
        <w:t>обобщать мнения нескольких человек, проявлять готовность руководить, выполнять поручения, подчиняться;</w:t>
      </w:r>
    </w:p>
    <w:p w:rsidR="008D20C0" w:rsidRPr="008D20C0" w:rsidRDefault="008D20C0" w:rsidP="008D20C0">
      <w:pPr>
        <w:pStyle w:val="a7"/>
        <w:rPr>
          <w:rFonts w:cs="Times New Roman"/>
          <w:sz w:val="24"/>
          <w:szCs w:val="24"/>
        </w:rPr>
      </w:pPr>
      <w:r w:rsidRPr="008D20C0">
        <w:rPr>
          <w:rFonts w:cs="Times New Roman"/>
          <w:sz w:val="24"/>
          <w:szCs w:val="24"/>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другие);</w:t>
      </w:r>
    </w:p>
    <w:p w:rsidR="008D20C0" w:rsidRPr="008D20C0" w:rsidRDefault="008D20C0" w:rsidP="008D20C0">
      <w:pPr>
        <w:pStyle w:val="a7"/>
        <w:rPr>
          <w:rFonts w:cs="Times New Roman"/>
          <w:sz w:val="24"/>
          <w:szCs w:val="24"/>
        </w:rPr>
      </w:pPr>
      <w:r w:rsidRPr="008D20C0">
        <w:rPr>
          <w:rFonts w:cs="Times New Roman"/>
          <w:sz w:val="24"/>
          <w:szCs w:val="24"/>
        </w:rPr>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rsidR="008D20C0" w:rsidRPr="008D20C0" w:rsidRDefault="008D20C0" w:rsidP="008D20C0">
      <w:pPr>
        <w:pStyle w:val="a7"/>
        <w:rPr>
          <w:rFonts w:cs="Times New Roman"/>
          <w:sz w:val="24"/>
          <w:szCs w:val="24"/>
        </w:rPr>
      </w:pPr>
      <w:r w:rsidRPr="008D20C0">
        <w:rPr>
          <w:rFonts w:cs="Times New Roman"/>
          <w:sz w:val="24"/>
          <w:szCs w:val="24"/>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rsidR="008D20C0" w:rsidRPr="008D20C0" w:rsidRDefault="008D20C0" w:rsidP="008D20C0">
      <w:pPr>
        <w:pStyle w:val="a7"/>
        <w:rPr>
          <w:rFonts w:cs="Times New Roman"/>
          <w:sz w:val="24"/>
          <w:szCs w:val="24"/>
        </w:rPr>
      </w:pPr>
      <w:r w:rsidRPr="008D20C0">
        <w:rPr>
          <w:rFonts w:cs="Times New Roman"/>
          <w:sz w:val="24"/>
          <w:szCs w:val="24"/>
        </w:rPr>
        <w:tab/>
      </w:r>
      <w:r w:rsidRPr="00DB6E57">
        <w:rPr>
          <w:rFonts w:cs="Times New Roman"/>
          <w:b/>
          <w:bCs/>
          <w:sz w:val="24"/>
          <w:szCs w:val="24"/>
        </w:rPr>
        <w:t>К концу обучения в 5 классе обучающийся получит следующие предметные результаты</w:t>
      </w:r>
      <w:r w:rsidRPr="008D20C0">
        <w:rPr>
          <w:rFonts w:cs="Times New Roman"/>
          <w:sz w:val="24"/>
          <w:szCs w:val="24"/>
        </w:rPr>
        <w:t xml:space="preserve"> по отдельным темам программы по русскому языку.</w:t>
      </w:r>
    </w:p>
    <w:p w:rsidR="008D20C0" w:rsidRPr="008D20C0" w:rsidRDefault="008D20C0" w:rsidP="008D20C0">
      <w:pPr>
        <w:pStyle w:val="a7"/>
        <w:rPr>
          <w:rFonts w:cs="Times New Roman"/>
          <w:sz w:val="24"/>
          <w:szCs w:val="24"/>
        </w:rPr>
      </w:pPr>
      <w:r w:rsidRPr="008D20C0">
        <w:rPr>
          <w:rFonts w:cs="Times New Roman"/>
          <w:sz w:val="24"/>
          <w:szCs w:val="24"/>
        </w:rPr>
        <w:tab/>
        <w:t>Общие сведения о языке.</w:t>
      </w:r>
    </w:p>
    <w:p w:rsidR="008D20C0" w:rsidRPr="008D20C0" w:rsidRDefault="008D20C0" w:rsidP="008D20C0">
      <w:pPr>
        <w:pStyle w:val="a7"/>
        <w:rPr>
          <w:rFonts w:cs="Times New Roman"/>
          <w:sz w:val="24"/>
          <w:szCs w:val="24"/>
        </w:rPr>
      </w:pPr>
      <w:r w:rsidRPr="008D20C0">
        <w:rPr>
          <w:rFonts w:cs="Times New Roman"/>
          <w:sz w:val="24"/>
          <w:szCs w:val="24"/>
        </w:rPr>
        <w:t>Осознавать богатство и выразительность русского языка, приводить примеры, свидетельствующие об этом.</w:t>
      </w:r>
    </w:p>
    <w:p w:rsidR="008D20C0" w:rsidRPr="008D20C0" w:rsidRDefault="008D20C0" w:rsidP="008D20C0">
      <w:pPr>
        <w:pStyle w:val="a7"/>
        <w:rPr>
          <w:rFonts w:cs="Times New Roman"/>
          <w:sz w:val="24"/>
          <w:szCs w:val="24"/>
        </w:rPr>
      </w:pPr>
      <w:r w:rsidRPr="008D20C0">
        <w:rPr>
          <w:rFonts w:cs="Times New Roman"/>
          <w:sz w:val="24"/>
          <w:szCs w:val="24"/>
        </w:rPr>
        <w:t>Знать основные разделы лингвистики, основные единицы языка и речи (звук, морфема, слово, словосочетание, предложение).</w:t>
      </w:r>
    </w:p>
    <w:p w:rsidR="008D20C0" w:rsidRPr="008D20C0" w:rsidRDefault="008D20C0" w:rsidP="008D20C0">
      <w:pPr>
        <w:pStyle w:val="a7"/>
        <w:rPr>
          <w:rFonts w:cs="Times New Roman"/>
          <w:sz w:val="24"/>
          <w:szCs w:val="24"/>
        </w:rPr>
      </w:pPr>
      <w:r w:rsidRPr="008D20C0">
        <w:rPr>
          <w:rFonts w:cs="Times New Roman"/>
          <w:sz w:val="24"/>
          <w:szCs w:val="24"/>
        </w:rPr>
        <w:tab/>
        <w:t>Язык и речь.</w:t>
      </w:r>
    </w:p>
    <w:p w:rsidR="008D20C0" w:rsidRPr="008D20C0" w:rsidRDefault="008D20C0" w:rsidP="008D20C0">
      <w:pPr>
        <w:pStyle w:val="a7"/>
        <w:rPr>
          <w:rFonts w:cs="Times New Roman"/>
          <w:sz w:val="24"/>
          <w:szCs w:val="24"/>
        </w:rPr>
      </w:pPr>
      <w:r w:rsidRPr="008D20C0">
        <w:rPr>
          <w:rFonts w:cs="Times New Roman"/>
          <w:sz w:val="24"/>
          <w:szCs w:val="24"/>
        </w:rPr>
        <w:t>Характеризовать различия между устной и письменной речью, диалогом и монологом, учитывать особенности видов речевой деятельности при решении практико-ориентированных учебных задач и в повседневной жизни.</w:t>
      </w:r>
    </w:p>
    <w:p w:rsidR="008D20C0" w:rsidRPr="008D20C0" w:rsidRDefault="008D20C0" w:rsidP="008D20C0">
      <w:pPr>
        <w:pStyle w:val="a7"/>
        <w:rPr>
          <w:rFonts w:cs="Times New Roman"/>
          <w:sz w:val="24"/>
          <w:szCs w:val="24"/>
        </w:rPr>
      </w:pPr>
      <w:r w:rsidRPr="008D20C0">
        <w:rPr>
          <w:rFonts w:cs="Times New Roman"/>
          <w:sz w:val="24"/>
          <w:szCs w:val="24"/>
        </w:rPr>
        <w:t>Создавать устные монологические высказывания объёмом не менее 5 предложений на основе жизненных наблюдений, чтения научно-учебной, художественной и научно-популярной литературы.</w:t>
      </w:r>
    </w:p>
    <w:p w:rsidR="008D20C0" w:rsidRPr="008D20C0" w:rsidRDefault="008D20C0" w:rsidP="008D20C0">
      <w:pPr>
        <w:pStyle w:val="a7"/>
        <w:rPr>
          <w:rFonts w:cs="Times New Roman"/>
          <w:sz w:val="24"/>
          <w:szCs w:val="24"/>
        </w:rPr>
      </w:pPr>
      <w:r w:rsidRPr="008D20C0">
        <w:rPr>
          <w:rFonts w:cs="Times New Roman"/>
          <w:sz w:val="24"/>
          <w:szCs w:val="24"/>
        </w:rPr>
        <w:t>Участвовать в диалоге на лингвистические темы (в рамках изученного) и в диалоге и (или) полилоге на основе жизненных наблюдений объёмом не менее 3 реплик.</w:t>
      </w:r>
    </w:p>
    <w:p w:rsidR="008D20C0" w:rsidRPr="008D20C0" w:rsidRDefault="008D20C0" w:rsidP="008D20C0">
      <w:pPr>
        <w:pStyle w:val="a7"/>
        <w:rPr>
          <w:rFonts w:cs="Times New Roman"/>
          <w:sz w:val="24"/>
          <w:szCs w:val="24"/>
        </w:rPr>
      </w:pPr>
      <w:r w:rsidRPr="008D20C0">
        <w:rPr>
          <w:rFonts w:cs="Times New Roman"/>
          <w:sz w:val="24"/>
          <w:szCs w:val="24"/>
        </w:rPr>
        <w:t>Владеть различными видами аудирования: выборочным, ознакомительным, детальным - научно-учебных и художественных текстов различных функционально-смысловых типов речи.</w:t>
      </w:r>
    </w:p>
    <w:p w:rsidR="008D20C0" w:rsidRPr="008D20C0" w:rsidRDefault="008D20C0" w:rsidP="008D20C0">
      <w:pPr>
        <w:pStyle w:val="a7"/>
        <w:rPr>
          <w:rFonts w:cs="Times New Roman"/>
          <w:sz w:val="24"/>
          <w:szCs w:val="24"/>
        </w:rPr>
      </w:pPr>
      <w:r w:rsidRPr="008D20C0">
        <w:rPr>
          <w:rFonts w:cs="Times New Roman"/>
          <w:sz w:val="24"/>
          <w:szCs w:val="24"/>
        </w:rPr>
        <w:t>Владеть различными видами чтения: просмотровым, ознакомительным, изучающим, поисковым.</w:t>
      </w:r>
    </w:p>
    <w:p w:rsidR="008D20C0" w:rsidRPr="008D20C0" w:rsidRDefault="008D20C0" w:rsidP="008D20C0">
      <w:pPr>
        <w:pStyle w:val="a7"/>
        <w:rPr>
          <w:rFonts w:cs="Times New Roman"/>
          <w:sz w:val="24"/>
          <w:szCs w:val="24"/>
        </w:rPr>
      </w:pPr>
      <w:r w:rsidRPr="008D20C0">
        <w:rPr>
          <w:rFonts w:cs="Times New Roman"/>
          <w:sz w:val="24"/>
          <w:szCs w:val="24"/>
        </w:rPr>
        <w:t>Устно пересказывать прочитанный или прослушанный текст объёмом не менее 100 слов.</w:t>
      </w:r>
    </w:p>
    <w:p w:rsidR="008D20C0" w:rsidRPr="008D20C0" w:rsidRDefault="008D20C0" w:rsidP="008D20C0">
      <w:pPr>
        <w:pStyle w:val="a7"/>
        <w:rPr>
          <w:rFonts w:cs="Times New Roman"/>
          <w:sz w:val="24"/>
          <w:szCs w:val="24"/>
        </w:rPr>
      </w:pPr>
      <w:r w:rsidRPr="008D20C0">
        <w:rPr>
          <w:rFonts w:cs="Times New Roman"/>
          <w:sz w:val="24"/>
          <w:szCs w:val="24"/>
        </w:rPr>
        <w:t xml:space="preserve">Понимать содержание прослушанных и прочитанных научно-учебных и художественных текстов различных функционально-смысловых типов речи объёмом не менее 150 слов: устно </w:t>
      </w:r>
      <w:r w:rsidRPr="008D20C0">
        <w:rPr>
          <w:rFonts w:cs="Times New Roman"/>
          <w:sz w:val="24"/>
          <w:szCs w:val="24"/>
        </w:rPr>
        <w:lastRenderedPageBreak/>
        <w:t>и письменно формулировать тему и главную мысль текста, формулировать вопросы по содержанию текста и отвечать на них, подробно и сжато передавать в письменной форме содержание исходного текста (для подробного изложения объём исходного текста должен составлять не менее 100 слов; для сжатого изложения - не менее 110 слов).</w:t>
      </w:r>
    </w:p>
    <w:p w:rsidR="008D20C0" w:rsidRPr="008D20C0" w:rsidRDefault="008D20C0" w:rsidP="008D20C0">
      <w:pPr>
        <w:pStyle w:val="a7"/>
        <w:rPr>
          <w:rFonts w:cs="Times New Roman"/>
          <w:sz w:val="24"/>
          <w:szCs w:val="24"/>
        </w:rPr>
      </w:pPr>
      <w:r w:rsidRPr="008D20C0">
        <w:rPr>
          <w:rFonts w:cs="Times New Roman"/>
          <w:sz w:val="24"/>
          <w:szCs w:val="24"/>
        </w:rPr>
        <w:t>Осуществлять выбор языковых средств для создания высказывания в соответствии с целью, темой и коммуникативным замыслом.</w:t>
      </w:r>
    </w:p>
    <w:p w:rsidR="008D20C0" w:rsidRPr="008D20C0" w:rsidRDefault="008D20C0" w:rsidP="008D20C0">
      <w:pPr>
        <w:pStyle w:val="a7"/>
        <w:rPr>
          <w:rFonts w:cs="Times New Roman"/>
          <w:sz w:val="24"/>
          <w:szCs w:val="24"/>
        </w:rPr>
      </w:pPr>
      <w:r w:rsidRPr="008D20C0">
        <w:rPr>
          <w:rFonts w:cs="Times New Roman"/>
          <w:sz w:val="24"/>
          <w:szCs w:val="24"/>
        </w:rPr>
        <w:t xml:space="preserve">Соблюдать при письме нормы современного русского литературного языка, в том числе во время списывания текста объёмом 90-100 слов, словарного диктанта объёмом 15-20 слов; диктанта на основе связного текста объёмом 90-100 слов, составленного с учётом ранее изученных правил правописания (в том числе содержащего изученные в течение первого года обучения орфограммы, </w:t>
      </w:r>
      <w:proofErr w:type="spellStart"/>
      <w:r w:rsidRPr="008D20C0">
        <w:rPr>
          <w:rFonts w:cs="Times New Roman"/>
          <w:sz w:val="24"/>
          <w:szCs w:val="24"/>
        </w:rPr>
        <w:t>пунктограммы</w:t>
      </w:r>
      <w:proofErr w:type="spellEnd"/>
      <w:r w:rsidRPr="008D20C0">
        <w:rPr>
          <w:rFonts w:cs="Times New Roman"/>
          <w:sz w:val="24"/>
          <w:szCs w:val="24"/>
        </w:rPr>
        <w:t xml:space="preserve"> и слова с непроверяемыми написаниями), пользоваться разными видами лексических словарей; соблюдать в устной речи и при письме правила речевого этикета.</w:t>
      </w:r>
    </w:p>
    <w:p w:rsidR="008D20C0" w:rsidRPr="008D20C0" w:rsidRDefault="008D20C0" w:rsidP="008D20C0">
      <w:pPr>
        <w:pStyle w:val="a7"/>
        <w:rPr>
          <w:rFonts w:cs="Times New Roman"/>
          <w:sz w:val="24"/>
          <w:szCs w:val="24"/>
        </w:rPr>
      </w:pPr>
      <w:r w:rsidRPr="008D20C0">
        <w:rPr>
          <w:rFonts w:cs="Times New Roman"/>
          <w:sz w:val="24"/>
          <w:szCs w:val="24"/>
        </w:rPr>
        <w:tab/>
        <w:t>Текст.</w:t>
      </w:r>
    </w:p>
    <w:p w:rsidR="008D20C0" w:rsidRPr="008D20C0" w:rsidRDefault="008D20C0" w:rsidP="008D20C0">
      <w:pPr>
        <w:pStyle w:val="a7"/>
        <w:rPr>
          <w:rFonts w:cs="Times New Roman"/>
          <w:sz w:val="24"/>
          <w:szCs w:val="24"/>
        </w:rPr>
      </w:pPr>
      <w:r w:rsidRPr="008D20C0">
        <w:rPr>
          <w:rFonts w:cs="Times New Roman"/>
          <w:sz w:val="24"/>
          <w:szCs w:val="24"/>
        </w:rPr>
        <w:t>Распознавать основные признаки текста, делить текст на композиционно-смысловые части (абзацы); распознавать средства связи предложений и частей текста (формы слова, однокоренные слова, синонимы, антонимы, личные местоимения, повтор слова), применять эти знания при создании собственного текста (устного и письменного).</w:t>
      </w:r>
    </w:p>
    <w:p w:rsidR="008D20C0" w:rsidRPr="008D20C0" w:rsidRDefault="008D20C0" w:rsidP="008D20C0">
      <w:pPr>
        <w:pStyle w:val="a7"/>
        <w:rPr>
          <w:rFonts w:cs="Times New Roman"/>
          <w:sz w:val="24"/>
          <w:szCs w:val="24"/>
        </w:rPr>
      </w:pPr>
      <w:r w:rsidRPr="008D20C0">
        <w:rPr>
          <w:rFonts w:cs="Times New Roman"/>
          <w:sz w:val="24"/>
          <w:szCs w:val="24"/>
        </w:rPr>
        <w:t xml:space="preserve">Проводить смысловой анализ текста, его композиционных особенностей, определять количество </w:t>
      </w:r>
      <w:proofErr w:type="spellStart"/>
      <w:r w:rsidRPr="008D20C0">
        <w:rPr>
          <w:rFonts w:cs="Times New Roman"/>
          <w:sz w:val="24"/>
          <w:szCs w:val="24"/>
        </w:rPr>
        <w:t>микротем</w:t>
      </w:r>
      <w:proofErr w:type="spellEnd"/>
      <w:r w:rsidRPr="008D20C0">
        <w:rPr>
          <w:rFonts w:cs="Times New Roman"/>
          <w:sz w:val="24"/>
          <w:szCs w:val="24"/>
        </w:rPr>
        <w:t xml:space="preserve"> и абзацев.</w:t>
      </w:r>
    </w:p>
    <w:p w:rsidR="008D20C0" w:rsidRPr="008D20C0" w:rsidRDefault="008D20C0" w:rsidP="008D20C0">
      <w:pPr>
        <w:pStyle w:val="a7"/>
        <w:rPr>
          <w:rFonts w:cs="Times New Roman"/>
          <w:sz w:val="24"/>
          <w:szCs w:val="24"/>
        </w:rPr>
      </w:pPr>
      <w:r w:rsidRPr="008D20C0">
        <w:rPr>
          <w:rFonts w:cs="Times New Roman"/>
          <w:sz w:val="24"/>
          <w:szCs w:val="24"/>
        </w:rPr>
        <w:t>Характеризовать текст с точки зрения его соответствия основным признакам (наличие темы, главной мысли, грамматической связи предложений, цельности и</w:t>
      </w:r>
      <w:r w:rsidRPr="008D20C0">
        <w:rPr>
          <w:rFonts w:cs="Times New Roman"/>
          <w:sz w:val="24"/>
          <w:szCs w:val="24"/>
        </w:rPr>
        <w:tab/>
        <w:t>относительной</w:t>
      </w:r>
      <w:r w:rsidRPr="008D20C0">
        <w:rPr>
          <w:rFonts w:cs="Times New Roman"/>
          <w:sz w:val="24"/>
          <w:szCs w:val="24"/>
        </w:rPr>
        <w:tab/>
        <w:t>законченности),</w:t>
      </w:r>
      <w:r w:rsidRPr="008D20C0">
        <w:rPr>
          <w:rFonts w:cs="Times New Roman"/>
          <w:sz w:val="24"/>
          <w:szCs w:val="24"/>
        </w:rPr>
        <w:tab/>
        <w:t>с</w:t>
      </w:r>
      <w:r w:rsidRPr="008D20C0">
        <w:rPr>
          <w:rFonts w:cs="Times New Roman"/>
          <w:sz w:val="24"/>
          <w:szCs w:val="24"/>
        </w:rPr>
        <w:tab/>
        <w:t>точки зрения</w:t>
      </w:r>
      <w:r w:rsidRPr="008D20C0">
        <w:rPr>
          <w:rFonts w:cs="Times New Roman"/>
          <w:sz w:val="24"/>
          <w:szCs w:val="24"/>
        </w:rPr>
        <w:tab/>
        <w:t>его принадлежности</w:t>
      </w:r>
    </w:p>
    <w:p w:rsidR="008D20C0" w:rsidRPr="008D20C0" w:rsidRDefault="008D20C0" w:rsidP="008D20C0">
      <w:pPr>
        <w:pStyle w:val="a7"/>
        <w:rPr>
          <w:rFonts w:cs="Times New Roman"/>
          <w:sz w:val="24"/>
          <w:szCs w:val="24"/>
        </w:rPr>
      </w:pPr>
      <w:r w:rsidRPr="008D20C0">
        <w:rPr>
          <w:rFonts w:cs="Times New Roman"/>
          <w:sz w:val="24"/>
          <w:szCs w:val="24"/>
        </w:rPr>
        <w:t>к функционально-смысловому типу речи.</w:t>
      </w:r>
    </w:p>
    <w:p w:rsidR="008D20C0" w:rsidRPr="008D20C0" w:rsidRDefault="008D20C0" w:rsidP="008D20C0">
      <w:pPr>
        <w:pStyle w:val="a7"/>
        <w:rPr>
          <w:rFonts w:cs="Times New Roman"/>
          <w:sz w:val="24"/>
          <w:szCs w:val="24"/>
        </w:rPr>
      </w:pPr>
      <w:r w:rsidRPr="008D20C0">
        <w:rPr>
          <w:rFonts w:cs="Times New Roman"/>
          <w:sz w:val="24"/>
          <w:szCs w:val="24"/>
        </w:rPr>
        <w:t>Использовать знание основных признаков текста, особенностей функционально-смысловых типов речи, функциональных разновидностей языка в практике создания текста (в рамках изученного).</w:t>
      </w:r>
    </w:p>
    <w:p w:rsidR="008D20C0" w:rsidRPr="008D20C0" w:rsidRDefault="008D20C0" w:rsidP="008D20C0">
      <w:pPr>
        <w:pStyle w:val="a7"/>
        <w:rPr>
          <w:rFonts w:cs="Times New Roman"/>
          <w:sz w:val="24"/>
          <w:szCs w:val="24"/>
        </w:rPr>
      </w:pPr>
      <w:r w:rsidRPr="008D20C0">
        <w:rPr>
          <w:rFonts w:cs="Times New Roman"/>
          <w:sz w:val="24"/>
          <w:szCs w:val="24"/>
        </w:rPr>
        <w:t>Применять знание основных признаков текста (повествование) в практике его создания.</w:t>
      </w:r>
    </w:p>
    <w:p w:rsidR="008D20C0" w:rsidRPr="008D20C0" w:rsidRDefault="008D20C0" w:rsidP="008D20C0">
      <w:pPr>
        <w:pStyle w:val="a7"/>
        <w:rPr>
          <w:rFonts w:cs="Times New Roman"/>
          <w:sz w:val="24"/>
          <w:szCs w:val="24"/>
        </w:rPr>
      </w:pPr>
      <w:r w:rsidRPr="008D20C0">
        <w:rPr>
          <w:rFonts w:cs="Times New Roman"/>
          <w:sz w:val="24"/>
          <w:szCs w:val="24"/>
        </w:rPr>
        <w:t>Создавать тексты-повествования с использованием жизненного и</w:t>
      </w:r>
      <w:r w:rsidRPr="008D20C0">
        <w:rPr>
          <w:rFonts w:cs="Times New Roman"/>
          <w:sz w:val="24"/>
          <w:szCs w:val="24"/>
        </w:rPr>
        <w:tab/>
        <w:t>читательского</w:t>
      </w:r>
      <w:r w:rsidRPr="008D20C0">
        <w:rPr>
          <w:rFonts w:cs="Times New Roman"/>
          <w:sz w:val="24"/>
          <w:szCs w:val="24"/>
        </w:rPr>
        <w:tab/>
        <w:t>опыта; тексты</w:t>
      </w:r>
      <w:r w:rsidRPr="008D20C0">
        <w:rPr>
          <w:rFonts w:cs="Times New Roman"/>
          <w:sz w:val="24"/>
          <w:szCs w:val="24"/>
        </w:rPr>
        <w:tab/>
        <w:t>с</w:t>
      </w:r>
      <w:r w:rsidRPr="008D20C0">
        <w:rPr>
          <w:rFonts w:cs="Times New Roman"/>
          <w:sz w:val="24"/>
          <w:szCs w:val="24"/>
        </w:rPr>
        <w:tab/>
        <w:t>использованием</w:t>
      </w:r>
      <w:r w:rsidRPr="008D20C0">
        <w:rPr>
          <w:rFonts w:cs="Times New Roman"/>
          <w:sz w:val="24"/>
          <w:szCs w:val="24"/>
        </w:rPr>
        <w:tab/>
        <w:t>сюжетной картины</w:t>
      </w:r>
    </w:p>
    <w:p w:rsidR="008D20C0" w:rsidRPr="008D20C0" w:rsidRDefault="008D20C0" w:rsidP="008D20C0">
      <w:pPr>
        <w:pStyle w:val="a7"/>
        <w:rPr>
          <w:rFonts w:cs="Times New Roman"/>
          <w:sz w:val="24"/>
          <w:szCs w:val="24"/>
        </w:rPr>
      </w:pPr>
      <w:r w:rsidRPr="008D20C0">
        <w:rPr>
          <w:rFonts w:cs="Times New Roman"/>
          <w:sz w:val="24"/>
          <w:szCs w:val="24"/>
        </w:rPr>
        <w:t>(в том числе сочинения-миниатюры объёмом 3 и более предложений, сочинения объёмом не менее 70 слов).</w:t>
      </w:r>
    </w:p>
    <w:p w:rsidR="008D20C0" w:rsidRPr="008D20C0" w:rsidRDefault="008D20C0" w:rsidP="008D20C0">
      <w:pPr>
        <w:pStyle w:val="a7"/>
        <w:rPr>
          <w:rFonts w:cs="Times New Roman"/>
          <w:sz w:val="24"/>
          <w:szCs w:val="24"/>
        </w:rPr>
      </w:pPr>
      <w:r w:rsidRPr="008D20C0">
        <w:rPr>
          <w:rFonts w:cs="Times New Roman"/>
          <w:sz w:val="24"/>
          <w:szCs w:val="24"/>
        </w:rPr>
        <w:t>Восстанавливать деформированный текст, осуществлять корректировку восстановленного текста с использованием образца.</w:t>
      </w:r>
    </w:p>
    <w:p w:rsidR="008D20C0" w:rsidRPr="008D20C0" w:rsidRDefault="008D20C0" w:rsidP="008D20C0">
      <w:pPr>
        <w:pStyle w:val="a7"/>
        <w:rPr>
          <w:rFonts w:cs="Times New Roman"/>
          <w:sz w:val="24"/>
          <w:szCs w:val="24"/>
        </w:rPr>
      </w:pPr>
      <w:r w:rsidRPr="008D20C0">
        <w:rPr>
          <w:rFonts w:cs="Times New Roman"/>
          <w:sz w:val="24"/>
          <w:szCs w:val="24"/>
        </w:rPr>
        <w:t>Владеть умениями информационной переработки прослушанного и прочитанного научно-учебного, художественного и научно-популярного текстов: составлять план (простой, сложный) с целью дальнейшего воспроизведения содержания текста в устной и письменной форме, передавать содержание текста, в том числе с изменением лица рассказчика,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8D20C0" w:rsidRPr="008D20C0" w:rsidRDefault="008D20C0" w:rsidP="008D20C0">
      <w:pPr>
        <w:pStyle w:val="a7"/>
        <w:rPr>
          <w:rFonts w:cs="Times New Roman"/>
          <w:sz w:val="24"/>
          <w:szCs w:val="24"/>
        </w:rPr>
      </w:pPr>
      <w:r w:rsidRPr="008D20C0">
        <w:rPr>
          <w:rFonts w:cs="Times New Roman"/>
          <w:sz w:val="24"/>
          <w:szCs w:val="24"/>
        </w:rPr>
        <w:t>Представлять сообщение на заданную тему в виде презентации. Редактировать собственные (созданные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w:t>
      </w:r>
    </w:p>
    <w:p w:rsidR="008D20C0" w:rsidRPr="008D20C0" w:rsidRDefault="008D20C0" w:rsidP="008D20C0">
      <w:pPr>
        <w:pStyle w:val="a7"/>
        <w:rPr>
          <w:rFonts w:cs="Times New Roman"/>
          <w:sz w:val="24"/>
          <w:szCs w:val="24"/>
        </w:rPr>
      </w:pPr>
      <w:r w:rsidRPr="008D20C0">
        <w:rPr>
          <w:rFonts w:cs="Times New Roman"/>
          <w:sz w:val="24"/>
          <w:szCs w:val="24"/>
        </w:rPr>
        <w:tab/>
        <w:t>Функциональные разновидности языка.</w:t>
      </w:r>
    </w:p>
    <w:p w:rsidR="008D20C0" w:rsidRPr="008D20C0" w:rsidRDefault="008D20C0" w:rsidP="008D20C0">
      <w:pPr>
        <w:pStyle w:val="a7"/>
        <w:rPr>
          <w:rFonts w:cs="Times New Roman"/>
          <w:sz w:val="24"/>
          <w:szCs w:val="24"/>
        </w:rPr>
      </w:pPr>
      <w:r w:rsidRPr="008D20C0">
        <w:rPr>
          <w:rFonts w:cs="Times New Roman"/>
          <w:sz w:val="24"/>
          <w:szCs w:val="24"/>
        </w:rPr>
        <w:t>Иметь общее представление об особенностях разговорной речи, функциональных стилей, языка художественной литературы.</w:t>
      </w:r>
    </w:p>
    <w:p w:rsidR="008D20C0" w:rsidRPr="008D20C0" w:rsidRDefault="008D20C0" w:rsidP="008D20C0">
      <w:pPr>
        <w:pStyle w:val="a7"/>
        <w:rPr>
          <w:rFonts w:cs="Times New Roman"/>
          <w:sz w:val="24"/>
          <w:szCs w:val="24"/>
        </w:rPr>
      </w:pPr>
      <w:r w:rsidRPr="008D20C0">
        <w:rPr>
          <w:rFonts w:cs="Times New Roman"/>
          <w:sz w:val="24"/>
          <w:szCs w:val="24"/>
        </w:rPr>
        <w:tab/>
        <w:t>Система языка.</w:t>
      </w:r>
    </w:p>
    <w:p w:rsidR="008D20C0" w:rsidRPr="008D20C0" w:rsidRDefault="008D20C0" w:rsidP="008D20C0">
      <w:pPr>
        <w:pStyle w:val="a7"/>
        <w:rPr>
          <w:rFonts w:cs="Times New Roman"/>
          <w:sz w:val="24"/>
          <w:szCs w:val="24"/>
        </w:rPr>
      </w:pPr>
      <w:r w:rsidRPr="008D20C0">
        <w:rPr>
          <w:rFonts w:cs="Times New Roman"/>
          <w:sz w:val="24"/>
          <w:szCs w:val="24"/>
        </w:rPr>
        <w:tab/>
        <w:t>Фонетика. Графика. Орфоэпия.</w:t>
      </w:r>
    </w:p>
    <w:p w:rsidR="008D20C0" w:rsidRPr="008D20C0" w:rsidRDefault="008D20C0" w:rsidP="008D20C0">
      <w:pPr>
        <w:pStyle w:val="a7"/>
        <w:rPr>
          <w:rFonts w:cs="Times New Roman"/>
          <w:sz w:val="24"/>
          <w:szCs w:val="24"/>
        </w:rPr>
      </w:pPr>
      <w:r w:rsidRPr="008D20C0">
        <w:rPr>
          <w:rFonts w:cs="Times New Roman"/>
          <w:sz w:val="24"/>
          <w:szCs w:val="24"/>
        </w:rPr>
        <w:t>Характеризовать звуки; понимать различие между звуком и буквой, характеризовать систему звуков.</w:t>
      </w:r>
    </w:p>
    <w:p w:rsidR="008D20C0" w:rsidRPr="008D20C0" w:rsidRDefault="008D20C0" w:rsidP="008D20C0">
      <w:pPr>
        <w:pStyle w:val="a7"/>
        <w:rPr>
          <w:rFonts w:cs="Times New Roman"/>
          <w:sz w:val="24"/>
          <w:szCs w:val="24"/>
        </w:rPr>
      </w:pPr>
      <w:r w:rsidRPr="008D20C0">
        <w:rPr>
          <w:rFonts w:cs="Times New Roman"/>
          <w:sz w:val="24"/>
          <w:szCs w:val="24"/>
        </w:rPr>
        <w:lastRenderedPageBreak/>
        <w:t>Проводить фонетический анализ слов.</w:t>
      </w:r>
    </w:p>
    <w:p w:rsidR="008D20C0" w:rsidRPr="008D20C0" w:rsidRDefault="008D20C0" w:rsidP="008D20C0">
      <w:pPr>
        <w:pStyle w:val="a7"/>
        <w:rPr>
          <w:rFonts w:cs="Times New Roman"/>
          <w:sz w:val="24"/>
          <w:szCs w:val="24"/>
        </w:rPr>
      </w:pPr>
      <w:r w:rsidRPr="008D20C0">
        <w:rPr>
          <w:rFonts w:cs="Times New Roman"/>
          <w:sz w:val="24"/>
          <w:szCs w:val="24"/>
        </w:rPr>
        <w:t>Использовать знания по фонетике, графике и орфоэпии в практике произношения и правописания слов.</w:t>
      </w:r>
    </w:p>
    <w:p w:rsidR="008D20C0" w:rsidRPr="008D20C0" w:rsidRDefault="008D20C0" w:rsidP="008D20C0">
      <w:pPr>
        <w:pStyle w:val="a7"/>
        <w:rPr>
          <w:rFonts w:cs="Times New Roman"/>
          <w:sz w:val="24"/>
          <w:szCs w:val="24"/>
        </w:rPr>
      </w:pPr>
      <w:r w:rsidRPr="008D20C0">
        <w:rPr>
          <w:rFonts w:cs="Times New Roman"/>
          <w:sz w:val="24"/>
          <w:szCs w:val="24"/>
        </w:rPr>
        <w:tab/>
        <w:t>Орфография.</w:t>
      </w:r>
    </w:p>
    <w:p w:rsidR="008D20C0" w:rsidRPr="008D20C0" w:rsidRDefault="008D20C0" w:rsidP="008D20C0">
      <w:pPr>
        <w:pStyle w:val="a7"/>
        <w:rPr>
          <w:rFonts w:cs="Times New Roman"/>
          <w:sz w:val="24"/>
          <w:szCs w:val="24"/>
        </w:rPr>
      </w:pPr>
      <w:r w:rsidRPr="008D20C0">
        <w:rPr>
          <w:rFonts w:cs="Times New Roman"/>
          <w:sz w:val="24"/>
          <w:szCs w:val="24"/>
        </w:rPr>
        <w:t>Оперировать понятием «орфограмма» и различать буквенные и небуквенные орфограммы при проведении орфографического анализа слова.</w:t>
      </w:r>
    </w:p>
    <w:p w:rsidR="008D20C0" w:rsidRPr="008D20C0" w:rsidRDefault="008D20C0" w:rsidP="008D20C0">
      <w:pPr>
        <w:pStyle w:val="a7"/>
        <w:rPr>
          <w:rFonts w:cs="Times New Roman"/>
          <w:sz w:val="24"/>
          <w:szCs w:val="24"/>
        </w:rPr>
      </w:pPr>
      <w:r w:rsidRPr="008D20C0">
        <w:rPr>
          <w:rFonts w:cs="Times New Roman"/>
          <w:sz w:val="24"/>
          <w:szCs w:val="24"/>
        </w:rPr>
        <w:t>Распознавать изученные орфограммы.</w:t>
      </w:r>
    </w:p>
    <w:p w:rsidR="008D20C0" w:rsidRPr="008D20C0" w:rsidRDefault="008D20C0" w:rsidP="008D20C0">
      <w:pPr>
        <w:pStyle w:val="a7"/>
        <w:rPr>
          <w:rFonts w:cs="Times New Roman"/>
          <w:sz w:val="24"/>
          <w:szCs w:val="24"/>
        </w:rPr>
      </w:pPr>
      <w:r w:rsidRPr="008D20C0">
        <w:rPr>
          <w:rFonts w:cs="Times New Roman"/>
          <w:sz w:val="24"/>
          <w:szCs w:val="24"/>
        </w:rPr>
        <w:t>Применять знания по орфографии в практике правописания (в том числе применять знание о правописании разделительных ъ и ь).</w:t>
      </w:r>
    </w:p>
    <w:p w:rsidR="008D20C0" w:rsidRPr="008D20C0" w:rsidRDefault="008D20C0" w:rsidP="008D20C0">
      <w:pPr>
        <w:pStyle w:val="a7"/>
        <w:rPr>
          <w:rFonts w:cs="Times New Roman"/>
          <w:sz w:val="24"/>
          <w:szCs w:val="24"/>
        </w:rPr>
      </w:pPr>
      <w:r w:rsidRPr="008D20C0">
        <w:rPr>
          <w:rFonts w:cs="Times New Roman"/>
          <w:sz w:val="24"/>
          <w:szCs w:val="24"/>
        </w:rPr>
        <w:tab/>
        <w:t>Лексикология.</w:t>
      </w:r>
    </w:p>
    <w:p w:rsidR="008D20C0" w:rsidRPr="008D20C0" w:rsidRDefault="008D20C0" w:rsidP="008D20C0">
      <w:pPr>
        <w:pStyle w:val="a7"/>
        <w:rPr>
          <w:rFonts w:cs="Times New Roman"/>
          <w:sz w:val="24"/>
          <w:szCs w:val="24"/>
        </w:rPr>
      </w:pPr>
      <w:r w:rsidRPr="008D20C0">
        <w:rPr>
          <w:rFonts w:cs="Times New Roman"/>
          <w:sz w:val="24"/>
          <w:szCs w:val="24"/>
        </w:rPr>
        <w:t>Объяснять лексическое значение слова разными способами (подбор однокоренных слов; подбор синонимов и антонимов, определение значения слова по контексту, с помощью толкового словаря).</w:t>
      </w:r>
    </w:p>
    <w:p w:rsidR="008D20C0" w:rsidRPr="008D20C0" w:rsidRDefault="008D20C0" w:rsidP="008D20C0">
      <w:pPr>
        <w:pStyle w:val="a7"/>
        <w:rPr>
          <w:rFonts w:cs="Times New Roman"/>
          <w:sz w:val="24"/>
          <w:szCs w:val="24"/>
        </w:rPr>
      </w:pPr>
      <w:r w:rsidRPr="008D20C0">
        <w:rPr>
          <w:rFonts w:cs="Times New Roman"/>
          <w:sz w:val="24"/>
          <w:szCs w:val="24"/>
        </w:rPr>
        <w:t>Распознавать однозначные и многозначные слова, различать прямое и переносное значения слова.</w:t>
      </w:r>
    </w:p>
    <w:p w:rsidR="008D20C0" w:rsidRPr="008D20C0" w:rsidRDefault="008D20C0" w:rsidP="008D20C0">
      <w:pPr>
        <w:pStyle w:val="a7"/>
        <w:rPr>
          <w:rFonts w:cs="Times New Roman"/>
          <w:sz w:val="24"/>
          <w:szCs w:val="24"/>
        </w:rPr>
      </w:pPr>
      <w:r w:rsidRPr="008D20C0">
        <w:rPr>
          <w:rFonts w:cs="Times New Roman"/>
          <w:sz w:val="24"/>
          <w:szCs w:val="24"/>
        </w:rPr>
        <w:t>Распознавать синонимы, антонимы, омонимы; различать многозначные слова и омонимы, правильно употреблять слова-паронимы.</w:t>
      </w:r>
    </w:p>
    <w:p w:rsidR="008D20C0" w:rsidRPr="008D20C0" w:rsidRDefault="008D20C0" w:rsidP="008D20C0">
      <w:pPr>
        <w:pStyle w:val="a7"/>
        <w:rPr>
          <w:rFonts w:cs="Times New Roman"/>
          <w:sz w:val="24"/>
          <w:szCs w:val="24"/>
        </w:rPr>
      </w:pPr>
      <w:r w:rsidRPr="008D20C0">
        <w:rPr>
          <w:rFonts w:cs="Times New Roman"/>
          <w:sz w:val="24"/>
          <w:szCs w:val="24"/>
        </w:rPr>
        <w:t>Характеризовать тематические группы слов, родовые и видовые понятия.</w:t>
      </w:r>
    </w:p>
    <w:p w:rsidR="008D20C0" w:rsidRPr="008D20C0" w:rsidRDefault="008D20C0" w:rsidP="008D20C0">
      <w:pPr>
        <w:pStyle w:val="a7"/>
        <w:rPr>
          <w:rFonts w:cs="Times New Roman"/>
          <w:sz w:val="24"/>
          <w:szCs w:val="24"/>
        </w:rPr>
      </w:pPr>
      <w:r w:rsidRPr="008D20C0">
        <w:rPr>
          <w:rFonts w:cs="Times New Roman"/>
          <w:sz w:val="24"/>
          <w:szCs w:val="24"/>
        </w:rPr>
        <w:t>Проводить лексический анализ слов (в рамках изученного).</w:t>
      </w:r>
    </w:p>
    <w:p w:rsidR="008D20C0" w:rsidRPr="008D20C0" w:rsidRDefault="008D20C0" w:rsidP="008D20C0">
      <w:pPr>
        <w:pStyle w:val="a7"/>
        <w:rPr>
          <w:rFonts w:cs="Times New Roman"/>
          <w:sz w:val="24"/>
          <w:szCs w:val="24"/>
        </w:rPr>
      </w:pPr>
      <w:r w:rsidRPr="008D20C0">
        <w:rPr>
          <w:rFonts w:cs="Times New Roman"/>
          <w:sz w:val="24"/>
          <w:szCs w:val="24"/>
        </w:rPr>
        <w:t>Пользоваться лексическими словарями (толковым словарём, словарями синонимов, антонимов, омонимов, паронимов).</w:t>
      </w:r>
    </w:p>
    <w:p w:rsidR="008D20C0" w:rsidRPr="008D20C0" w:rsidRDefault="008D20C0" w:rsidP="008D20C0">
      <w:pPr>
        <w:pStyle w:val="a7"/>
        <w:rPr>
          <w:rFonts w:cs="Times New Roman"/>
          <w:sz w:val="24"/>
          <w:szCs w:val="24"/>
        </w:rPr>
      </w:pPr>
      <w:r w:rsidRPr="008D20C0">
        <w:rPr>
          <w:rFonts w:cs="Times New Roman"/>
          <w:sz w:val="24"/>
          <w:szCs w:val="24"/>
        </w:rPr>
        <w:tab/>
      </w:r>
      <w:proofErr w:type="spellStart"/>
      <w:r w:rsidRPr="008D20C0">
        <w:rPr>
          <w:rFonts w:cs="Times New Roman"/>
          <w:sz w:val="24"/>
          <w:szCs w:val="24"/>
        </w:rPr>
        <w:t>Морфемика</w:t>
      </w:r>
      <w:proofErr w:type="spellEnd"/>
      <w:r w:rsidRPr="008D20C0">
        <w:rPr>
          <w:rFonts w:cs="Times New Roman"/>
          <w:sz w:val="24"/>
          <w:szCs w:val="24"/>
        </w:rPr>
        <w:t>. Орфография.</w:t>
      </w:r>
    </w:p>
    <w:p w:rsidR="008D20C0" w:rsidRPr="008D20C0" w:rsidRDefault="008D20C0" w:rsidP="008D20C0">
      <w:pPr>
        <w:pStyle w:val="a7"/>
        <w:rPr>
          <w:rFonts w:cs="Times New Roman"/>
          <w:sz w:val="24"/>
          <w:szCs w:val="24"/>
        </w:rPr>
      </w:pPr>
      <w:r w:rsidRPr="008D20C0">
        <w:rPr>
          <w:rFonts w:cs="Times New Roman"/>
          <w:sz w:val="24"/>
          <w:szCs w:val="24"/>
        </w:rPr>
        <w:t>Характеризовать морфему как минимальную значимую единицу языка.</w:t>
      </w:r>
    </w:p>
    <w:p w:rsidR="008D20C0" w:rsidRPr="008D20C0" w:rsidRDefault="008D20C0" w:rsidP="008D20C0">
      <w:pPr>
        <w:pStyle w:val="a7"/>
        <w:rPr>
          <w:rFonts w:cs="Times New Roman"/>
          <w:sz w:val="24"/>
          <w:szCs w:val="24"/>
        </w:rPr>
      </w:pPr>
      <w:r w:rsidRPr="008D20C0">
        <w:rPr>
          <w:rFonts w:cs="Times New Roman"/>
          <w:sz w:val="24"/>
          <w:szCs w:val="24"/>
        </w:rPr>
        <w:t>Распознавать морфемы в слове (корень, приставку, суффикс, окончание), выделять основу слова.</w:t>
      </w:r>
    </w:p>
    <w:p w:rsidR="008D20C0" w:rsidRPr="008D20C0" w:rsidRDefault="008D20C0" w:rsidP="008D20C0">
      <w:pPr>
        <w:pStyle w:val="a7"/>
        <w:rPr>
          <w:rFonts w:cs="Times New Roman"/>
          <w:sz w:val="24"/>
          <w:szCs w:val="24"/>
        </w:rPr>
      </w:pPr>
      <w:r w:rsidRPr="008D20C0">
        <w:rPr>
          <w:rFonts w:cs="Times New Roman"/>
          <w:sz w:val="24"/>
          <w:szCs w:val="24"/>
        </w:rPr>
        <w:t>Находить чередование звуков в морфемах (в том числе чередование гласных с нулём звука).</w:t>
      </w:r>
    </w:p>
    <w:p w:rsidR="008D20C0" w:rsidRPr="008D20C0" w:rsidRDefault="008D20C0" w:rsidP="008D20C0">
      <w:pPr>
        <w:pStyle w:val="a7"/>
        <w:rPr>
          <w:rFonts w:cs="Times New Roman"/>
          <w:sz w:val="24"/>
          <w:szCs w:val="24"/>
        </w:rPr>
      </w:pPr>
      <w:r w:rsidRPr="008D20C0">
        <w:rPr>
          <w:rFonts w:cs="Times New Roman"/>
          <w:sz w:val="24"/>
          <w:szCs w:val="24"/>
        </w:rPr>
        <w:t>Проводить морфемный анализ слов.</w:t>
      </w:r>
    </w:p>
    <w:p w:rsidR="008D20C0" w:rsidRPr="008D20C0" w:rsidRDefault="008D20C0" w:rsidP="008D20C0">
      <w:pPr>
        <w:pStyle w:val="a7"/>
        <w:rPr>
          <w:rFonts w:cs="Times New Roman"/>
          <w:sz w:val="24"/>
          <w:szCs w:val="24"/>
        </w:rPr>
      </w:pPr>
      <w:r w:rsidRPr="008D20C0">
        <w:rPr>
          <w:rFonts w:cs="Times New Roman"/>
          <w:sz w:val="24"/>
          <w:szCs w:val="24"/>
        </w:rPr>
        <w:t xml:space="preserve">Применять знания по </w:t>
      </w:r>
      <w:proofErr w:type="spellStart"/>
      <w:r w:rsidRPr="008D20C0">
        <w:rPr>
          <w:rFonts w:cs="Times New Roman"/>
          <w:sz w:val="24"/>
          <w:szCs w:val="24"/>
        </w:rPr>
        <w:t>морфемике</w:t>
      </w:r>
      <w:proofErr w:type="spellEnd"/>
      <w:r w:rsidRPr="008D20C0">
        <w:rPr>
          <w:rFonts w:cs="Times New Roman"/>
          <w:sz w:val="24"/>
          <w:szCs w:val="24"/>
        </w:rPr>
        <w:t xml:space="preserve"> при выполнении языкового анализа различных видов и в практике правописания неизменяемых приставок и приставок на -з (-с); ы - и после приставок, корней с безударными проверяемыми, непроверяемыми, чередующимися гласными (в рамках изученного), корней с проверяемыми, непроверяемыми, непроизносимыми согласными (в рамках изученного), ё - о после шипящих в корне слова, ы - и после ц.</w:t>
      </w:r>
    </w:p>
    <w:p w:rsidR="008D20C0" w:rsidRPr="008D20C0" w:rsidRDefault="008D20C0" w:rsidP="008D20C0">
      <w:pPr>
        <w:pStyle w:val="a7"/>
        <w:rPr>
          <w:rFonts w:cs="Times New Roman"/>
          <w:sz w:val="24"/>
          <w:szCs w:val="24"/>
        </w:rPr>
      </w:pPr>
      <w:r w:rsidRPr="008D20C0">
        <w:rPr>
          <w:rFonts w:cs="Times New Roman"/>
          <w:sz w:val="24"/>
          <w:szCs w:val="24"/>
        </w:rPr>
        <w:t>Проводить орфографический анализ слов (в рамках изученного).</w:t>
      </w:r>
    </w:p>
    <w:p w:rsidR="008D20C0" w:rsidRPr="008D20C0" w:rsidRDefault="008D20C0" w:rsidP="008D20C0">
      <w:pPr>
        <w:pStyle w:val="a7"/>
        <w:rPr>
          <w:rFonts w:cs="Times New Roman"/>
          <w:sz w:val="24"/>
          <w:szCs w:val="24"/>
        </w:rPr>
      </w:pPr>
      <w:r w:rsidRPr="008D20C0">
        <w:rPr>
          <w:rFonts w:cs="Times New Roman"/>
          <w:sz w:val="24"/>
          <w:szCs w:val="24"/>
        </w:rPr>
        <w:t>Уместно использовать слова с суффиксами оценки в собственной речи.</w:t>
      </w:r>
    </w:p>
    <w:p w:rsidR="008D20C0" w:rsidRPr="008D20C0" w:rsidRDefault="008D20C0" w:rsidP="008D20C0">
      <w:pPr>
        <w:pStyle w:val="a7"/>
        <w:rPr>
          <w:rFonts w:cs="Times New Roman"/>
          <w:sz w:val="24"/>
          <w:szCs w:val="24"/>
        </w:rPr>
      </w:pPr>
      <w:r w:rsidRPr="008D20C0">
        <w:rPr>
          <w:rFonts w:cs="Times New Roman"/>
          <w:sz w:val="24"/>
          <w:szCs w:val="24"/>
        </w:rPr>
        <w:tab/>
        <w:t>Морфология. Культура речи. Орфография.</w:t>
      </w:r>
    </w:p>
    <w:p w:rsidR="008D20C0" w:rsidRPr="008D20C0" w:rsidRDefault="008D20C0" w:rsidP="008D20C0">
      <w:pPr>
        <w:pStyle w:val="a7"/>
        <w:rPr>
          <w:rFonts w:cs="Times New Roman"/>
          <w:sz w:val="24"/>
          <w:szCs w:val="24"/>
        </w:rPr>
      </w:pPr>
      <w:r w:rsidRPr="008D20C0">
        <w:rPr>
          <w:rFonts w:cs="Times New Roman"/>
          <w:sz w:val="24"/>
          <w:szCs w:val="24"/>
        </w:rPr>
        <w:t>Применять знания о частях речи как лексико-грамматических разрядах слов, о грамматическом значении слова, о системе частей речи в русском языке для решения практико-ориентированных учебных задач.</w:t>
      </w:r>
    </w:p>
    <w:p w:rsidR="008D20C0" w:rsidRPr="008D20C0" w:rsidRDefault="008D20C0" w:rsidP="008D20C0">
      <w:pPr>
        <w:pStyle w:val="a7"/>
        <w:rPr>
          <w:rFonts w:cs="Times New Roman"/>
          <w:sz w:val="24"/>
          <w:szCs w:val="24"/>
        </w:rPr>
      </w:pPr>
      <w:r w:rsidRPr="008D20C0">
        <w:rPr>
          <w:rFonts w:cs="Times New Roman"/>
          <w:sz w:val="24"/>
          <w:szCs w:val="24"/>
        </w:rPr>
        <w:t>Распознавать имена существительные, имена прилагательные, глаголы.</w:t>
      </w:r>
    </w:p>
    <w:p w:rsidR="008D20C0" w:rsidRPr="008D20C0" w:rsidRDefault="008D20C0" w:rsidP="008D20C0">
      <w:pPr>
        <w:pStyle w:val="a7"/>
        <w:rPr>
          <w:rFonts w:cs="Times New Roman"/>
          <w:sz w:val="24"/>
          <w:szCs w:val="24"/>
        </w:rPr>
      </w:pPr>
      <w:r w:rsidRPr="008D20C0">
        <w:rPr>
          <w:rFonts w:cs="Times New Roman"/>
          <w:sz w:val="24"/>
          <w:szCs w:val="24"/>
        </w:rPr>
        <w:t>Проводить морфологический анализ имён существительных, частичный морфологический анализ имён прилагательных, глаголов.</w:t>
      </w:r>
    </w:p>
    <w:p w:rsidR="008D20C0" w:rsidRPr="008D20C0" w:rsidRDefault="008D20C0" w:rsidP="008D20C0">
      <w:pPr>
        <w:pStyle w:val="a7"/>
        <w:rPr>
          <w:rFonts w:cs="Times New Roman"/>
          <w:sz w:val="24"/>
          <w:szCs w:val="24"/>
        </w:rPr>
      </w:pPr>
      <w:r w:rsidRPr="008D20C0">
        <w:rPr>
          <w:rFonts w:cs="Times New Roman"/>
          <w:sz w:val="24"/>
          <w:szCs w:val="24"/>
        </w:rPr>
        <w:t>Проводить орфографический анализ имён существительных, имён прилагательных, глаголов (в рамках изученного).</w:t>
      </w:r>
    </w:p>
    <w:p w:rsidR="008D20C0" w:rsidRPr="008D20C0" w:rsidRDefault="008D20C0" w:rsidP="008D20C0">
      <w:pPr>
        <w:pStyle w:val="a7"/>
        <w:rPr>
          <w:rFonts w:cs="Times New Roman"/>
          <w:sz w:val="24"/>
          <w:szCs w:val="24"/>
        </w:rPr>
      </w:pPr>
      <w:r w:rsidRPr="008D20C0">
        <w:rPr>
          <w:rFonts w:cs="Times New Roman"/>
          <w:sz w:val="24"/>
          <w:szCs w:val="24"/>
        </w:rPr>
        <w:t>Применять знания по морфологии при выполнении языкового анализа различных видов и в речевой практике.</w:t>
      </w:r>
    </w:p>
    <w:p w:rsidR="008D20C0" w:rsidRPr="008D20C0" w:rsidRDefault="008D20C0" w:rsidP="008D20C0">
      <w:pPr>
        <w:pStyle w:val="a7"/>
        <w:rPr>
          <w:rFonts w:cs="Times New Roman"/>
          <w:sz w:val="24"/>
          <w:szCs w:val="24"/>
        </w:rPr>
      </w:pPr>
      <w:r w:rsidRPr="008D20C0">
        <w:rPr>
          <w:rFonts w:cs="Times New Roman"/>
          <w:sz w:val="24"/>
          <w:szCs w:val="24"/>
        </w:rPr>
        <w:tab/>
        <w:t>Имя существительное.</w:t>
      </w:r>
    </w:p>
    <w:p w:rsidR="008D20C0" w:rsidRPr="008D20C0" w:rsidRDefault="008D20C0" w:rsidP="008D20C0">
      <w:pPr>
        <w:pStyle w:val="a7"/>
        <w:rPr>
          <w:rFonts w:cs="Times New Roman"/>
          <w:sz w:val="24"/>
          <w:szCs w:val="24"/>
        </w:rPr>
      </w:pPr>
      <w:r w:rsidRPr="008D20C0">
        <w:rPr>
          <w:rFonts w:cs="Times New Roman"/>
          <w:sz w:val="24"/>
          <w:szCs w:val="24"/>
        </w:rPr>
        <w:t>Определять общее грамматическое значение, морфологические признаки и синтаксические функции имени существительного, объяснять его роль в речи.</w:t>
      </w:r>
    </w:p>
    <w:p w:rsidR="008D20C0" w:rsidRPr="008D20C0" w:rsidRDefault="008D20C0" w:rsidP="008D20C0">
      <w:pPr>
        <w:pStyle w:val="a7"/>
        <w:rPr>
          <w:rFonts w:cs="Times New Roman"/>
          <w:sz w:val="24"/>
          <w:szCs w:val="24"/>
        </w:rPr>
      </w:pPr>
      <w:r w:rsidRPr="008D20C0">
        <w:rPr>
          <w:rFonts w:cs="Times New Roman"/>
          <w:sz w:val="24"/>
          <w:szCs w:val="24"/>
        </w:rPr>
        <w:t>Определять лексико-грамматические разряды имён существительных.</w:t>
      </w:r>
    </w:p>
    <w:p w:rsidR="008D20C0" w:rsidRPr="008D20C0" w:rsidRDefault="008D20C0" w:rsidP="008D20C0">
      <w:pPr>
        <w:pStyle w:val="a7"/>
        <w:rPr>
          <w:rFonts w:cs="Times New Roman"/>
          <w:sz w:val="24"/>
          <w:szCs w:val="24"/>
        </w:rPr>
      </w:pPr>
      <w:r w:rsidRPr="008D20C0">
        <w:rPr>
          <w:rFonts w:cs="Times New Roman"/>
          <w:sz w:val="24"/>
          <w:szCs w:val="24"/>
        </w:rPr>
        <w:t>Различать типы склонения имён существительных, выявлять разносклоняемые и несклоняемые имена существительные.</w:t>
      </w:r>
    </w:p>
    <w:p w:rsidR="008D20C0" w:rsidRPr="008D20C0" w:rsidRDefault="008D20C0" w:rsidP="008D20C0">
      <w:pPr>
        <w:pStyle w:val="a7"/>
        <w:rPr>
          <w:rFonts w:cs="Times New Roman"/>
          <w:sz w:val="24"/>
          <w:szCs w:val="24"/>
        </w:rPr>
      </w:pPr>
      <w:r w:rsidRPr="008D20C0">
        <w:rPr>
          <w:rFonts w:cs="Times New Roman"/>
          <w:sz w:val="24"/>
          <w:szCs w:val="24"/>
        </w:rPr>
        <w:lastRenderedPageBreak/>
        <w:t>Проводить морфологический анализ имён существительных.</w:t>
      </w:r>
    </w:p>
    <w:p w:rsidR="008D20C0" w:rsidRPr="008D20C0" w:rsidRDefault="008D20C0" w:rsidP="008D20C0">
      <w:pPr>
        <w:pStyle w:val="a7"/>
        <w:rPr>
          <w:rFonts w:cs="Times New Roman"/>
          <w:sz w:val="24"/>
          <w:szCs w:val="24"/>
        </w:rPr>
      </w:pPr>
      <w:r w:rsidRPr="008D20C0">
        <w:rPr>
          <w:rFonts w:cs="Times New Roman"/>
          <w:sz w:val="24"/>
          <w:szCs w:val="24"/>
        </w:rPr>
        <w:t>Соблюдать нормы словоизменения, произношения имён существительных, постановки в них ударения (в рамках изученного), употребления несклоняемых имён существительных.</w:t>
      </w:r>
    </w:p>
    <w:p w:rsidR="008D20C0" w:rsidRPr="008D20C0" w:rsidRDefault="008D20C0" w:rsidP="008D20C0">
      <w:pPr>
        <w:pStyle w:val="a7"/>
        <w:rPr>
          <w:rFonts w:cs="Times New Roman"/>
          <w:sz w:val="24"/>
          <w:szCs w:val="24"/>
        </w:rPr>
      </w:pPr>
      <w:r w:rsidRPr="008D20C0">
        <w:rPr>
          <w:rFonts w:cs="Times New Roman"/>
          <w:sz w:val="24"/>
          <w:szCs w:val="24"/>
        </w:rPr>
        <w:t>Соблюдать правила правописания имён существительных: безударных окончаний, о - е (ё) после шипящих и ц в суффиксах и окончаниях, суффиксов -чик-</w:t>
      </w:r>
    </w:p>
    <w:p w:rsidR="008D20C0" w:rsidRPr="008D20C0" w:rsidRDefault="008D20C0" w:rsidP="008D20C0">
      <w:pPr>
        <w:pStyle w:val="a7"/>
        <w:rPr>
          <w:rFonts w:cs="Times New Roman"/>
          <w:sz w:val="24"/>
          <w:szCs w:val="24"/>
        </w:rPr>
      </w:pPr>
      <w:r w:rsidRPr="008D20C0">
        <w:rPr>
          <w:rFonts w:cs="Times New Roman"/>
          <w:sz w:val="24"/>
          <w:szCs w:val="24"/>
        </w:rPr>
        <w:t>-</w:t>
      </w:r>
      <w:r w:rsidRPr="008D20C0">
        <w:rPr>
          <w:rFonts w:cs="Times New Roman"/>
          <w:sz w:val="24"/>
          <w:szCs w:val="24"/>
        </w:rPr>
        <w:tab/>
        <w:t>-</w:t>
      </w:r>
      <w:proofErr w:type="spellStart"/>
      <w:r w:rsidRPr="008D20C0">
        <w:rPr>
          <w:rFonts w:cs="Times New Roman"/>
          <w:sz w:val="24"/>
          <w:szCs w:val="24"/>
        </w:rPr>
        <w:t>щик</w:t>
      </w:r>
      <w:proofErr w:type="spellEnd"/>
      <w:r w:rsidRPr="008D20C0">
        <w:rPr>
          <w:rFonts w:cs="Times New Roman"/>
          <w:sz w:val="24"/>
          <w:szCs w:val="24"/>
        </w:rPr>
        <w:t>-, -</w:t>
      </w:r>
      <w:proofErr w:type="spellStart"/>
      <w:r w:rsidRPr="008D20C0">
        <w:rPr>
          <w:rFonts w:cs="Times New Roman"/>
          <w:sz w:val="24"/>
          <w:szCs w:val="24"/>
        </w:rPr>
        <w:t>ек</w:t>
      </w:r>
      <w:proofErr w:type="spellEnd"/>
      <w:r w:rsidRPr="008D20C0">
        <w:rPr>
          <w:rFonts w:cs="Times New Roman"/>
          <w:sz w:val="24"/>
          <w:szCs w:val="24"/>
        </w:rPr>
        <w:tab/>
      </w:r>
      <w:proofErr w:type="spellStart"/>
      <w:r w:rsidRPr="008D20C0">
        <w:rPr>
          <w:rFonts w:cs="Times New Roman"/>
          <w:sz w:val="24"/>
          <w:szCs w:val="24"/>
        </w:rPr>
        <w:t>ик</w:t>
      </w:r>
      <w:proofErr w:type="spellEnd"/>
      <w:r w:rsidRPr="008D20C0">
        <w:rPr>
          <w:rFonts w:cs="Times New Roman"/>
          <w:sz w:val="24"/>
          <w:szCs w:val="24"/>
        </w:rPr>
        <w:t xml:space="preserve">- (-чик-), корней с </w:t>
      </w:r>
      <w:proofErr w:type="gramStart"/>
      <w:r w:rsidRPr="008D20C0">
        <w:rPr>
          <w:rFonts w:cs="Times New Roman"/>
          <w:sz w:val="24"/>
          <w:szCs w:val="24"/>
        </w:rPr>
        <w:t>чередованием</w:t>
      </w:r>
      <w:proofErr w:type="gramEnd"/>
      <w:r w:rsidRPr="008D20C0">
        <w:rPr>
          <w:rFonts w:cs="Times New Roman"/>
          <w:sz w:val="24"/>
          <w:szCs w:val="24"/>
        </w:rPr>
        <w:t xml:space="preserve"> а (о): -лаг</w:t>
      </w:r>
      <w:r w:rsidRPr="008D20C0">
        <w:rPr>
          <w:rFonts w:cs="Times New Roman"/>
          <w:sz w:val="24"/>
          <w:szCs w:val="24"/>
        </w:rPr>
        <w:tab/>
        <w:t>лож-; -</w:t>
      </w:r>
      <w:proofErr w:type="spellStart"/>
      <w:r w:rsidRPr="008D20C0">
        <w:rPr>
          <w:rFonts w:cs="Times New Roman"/>
          <w:sz w:val="24"/>
          <w:szCs w:val="24"/>
        </w:rPr>
        <w:t>раст</w:t>
      </w:r>
      <w:proofErr w:type="spellEnd"/>
      <w:r w:rsidRPr="008D20C0">
        <w:rPr>
          <w:rFonts w:cs="Times New Roman"/>
          <w:sz w:val="24"/>
          <w:szCs w:val="24"/>
        </w:rPr>
        <w:tab/>
      </w:r>
      <w:proofErr w:type="spellStart"/>
      <w:r w:rsidRPr="008D20C0">
        <w:rPr>
          <w:rFonts w:cs="Times New Roman"/>
          <w:sz w:val="24"/>
          <w:szCs w:val="24"/>
        </w:rPr>
        <w:t>ращ</w:t>
      </w:r>
      <w:proofErr w:type="spellEnd"/>
      <w:r w:rsidRPr="008D20C0">
        <w:rPr>
          <w:rFonts w:cs="Times New Roman"/>
          <w:sz w:val="24"/>
          <w:szCs w:val="24"/>
        </w:rPr>
        <w:t>-</w:t>
      </w:r>
    </w:p>
    <w:p w:rsidR="008D20C0" w:rsidRPr="008D20C0" w:rsidRDefault="008D20C0" w:rsidP="008D20C0">
      <w:pPr>
        <w:pStyle w:val="a7"/>
        <w:rPr>
          <w:rFonts w:cs="Times New Roman"/>
          <w:sz w:val="24"/>
          <w:szCs w:val="24"/>
        </w:rPr>
      </w:pPr>
      <w:r w:rsidRPr="008D20C0">
        <w:rPr>
          <w:rFonts w:cs="Times New Roman"/>
          <w:sz w:val="24"/>
          <w:szCs w:val="24"/>
        </w:rPr>
        <w:t>-</w:t>
      </w:r>
      <w:r w:rsidRPr="008D20C0">
        <w:rPr>
          <w:rFonts w:cs="Times New Roman"/>
          <w:sz w:val="24"/>
          <w:szCs w:val="24"/>
        </w:rPr>
        <w:tab/>
        <w:t>рос-, -</w:t>
      </w:r>
      <w:proofErr w:type="spellStart"/>
      <w:r w:rsidRPr="008D20C0">
        <w:rPr>
          <w:rFonts w:cs="Times New Roman"/>
          <w:sz w:val="24"/>
          <w:szCs w:val="24"/>
        </w:rPr>
        <w:t>гар</w:t>
      </w:r>
      <w:proofErr w:type="spellEnd"/>
      <w:r w:rsidRPr="008D20C0">
        <w:rPr>
          <w:rFonts w:cs="Times New Roman"/>
          <w:sz w:val="24"/>
          <w:szCs w:val="24"/>
        </w:rPr>
        <w:tab/>
        <w:t>гор-, -</w:t>
      </w:r>
      <w:proofErr w:type="spellStart"/>
      <w:r w:rsidRPr="008D20C0">
        <w:rPr>
          <w:rFonts w:cs="Times New Roman"/>
          <w:sz w:val="24"/>
          <w:szCs w:val="24"/>
        </w:rPr>
        <w:t>зар</w:t>
      </w:r>
      <w:proofErr w:type="spellEnd"/>
      <w:r w:rsidRPr="008D20C0">
        <w:rPr>
          <w:rFonts w:cs="Times New Roman"/>
          <w:sz w:val="24"/>
          <w:szCs w:val="24"/>
        </w:rPr>
        <w:tab/>
      </w:r>
      <w:proofErr w:type="spellStart"/>
      <w:r w:rsidRPr="008D20C0">
        <w:rPr>
          <w:rFonts w:cs="Times New Roman"/>
          <w:sz w:val="24"/>
          <w:szCs w:val="24"/>
        </w:rPr>
        <w:t>зор</w:t>
      </w:r>
      <w:proofErr w:type="spellEnd"/>
      <w:r w:rsidRPr="008D20C0">
        <w:rPr>
          <w:rFonts w:cs="Times New Roman"/>
          <w:sz w:val="24"/>
          <w:szCs w:val="24"/>
        </w:rPr>
        <w:t>-, -клан</w:t>
      </w:r>
      <w:r w:rsidRPr="008D20C0">
        <w:rPr>
          <w:rFonts w:cs="Times New Roman"/>
          <w:sz w:val="24"/>
          <w:szCs w:val="24"/>
        </w:rPr>
        <w:tab/>
        <w:t>клон-, -скак</w:t>
      </w:r>
      <w:r w:rsidRPr="008D20C0">
        <w:rPr>
          <w:rFonts w:cs="Times New Roman"/>
          <w:sz w:val="24"/>
          <w:szCs w:val="24"/>
        </w:rPr>
        <w:tab/>
      </w:r>
      <w:proofErr w:type="spellStart"/>
      <w:r w:rsidRPr="008D20C0">
        <w:rPr>
          <w:rFonts w:cs="Times New Roman"/>
          <w:sz w:val="24"/>
          <w:szCs w:val="24"/>
        </w:rPr>
        <w:t>скоч</w:t>
      </w:r>
      <w:proofErr w:type="spellEnd"/>
      <w:r w:rsidRPr="008D20C0">
        <w:rPr>
          <w:rFonts w:cs="Times New Roman"/>
          <w:sz w:val="24"/>
          <w:szCs w:val="24"/>
        </w:rPr>
        <w:t>-, употребления</w:t>
      </w:r>
    </w:p>
    <w:p w:rsidR="008D20C0" w:rsidRPr="008D20C0" w:rsidRDefault="008D20C0" w:rsidP="008D20C0">
      <w:pPr>
        <w:pStyle w:val="a7"/>
        <w:rPr>
          <w:rFonts w:cs="Times New Roman"/>
          <w:sz w:val="24"/>
          <w:szCs w:val="24"/>
        </w:rPr>
      </w:pPr>
      <w:r w:rsidRPr="008D20C0">
        <w:rPr>
          <w:rFonts w:cs="Times New Roman"/>
          <w:sz w:val="24"/>
          <w:szCs w:val="24"/>
        </w:rPr>
        <w:t>(неупотребления) ь на конце имён существительных после шипящих; слитное и раздельное написание не с именами существительными; правописание собственных имён существительных.</w:t>
      </w:r>
    </w:p>
    <w:p w:rsidR="008D20C0" w:rsidRPr="008D20C0" w:rsidRDefault="008D20C0" w:rsidP="008D20C0">
      <w:pPr>
        <w:pStyle w:val="a7"/>
        <w:rPr>
          <w:rFonts w:cs="Times New Roman"/>
          <w:sz w:val="24"/>
          <w:szCs w:val="24"/>
        </w:rPr>
      </w:pPr>
      <w:r w:rsidRPr="008D20C0">
        <w:rPr>
          <w:rFonts w:cs="Times New Roman"/>
          <w:sz w:val="24"/>
          <w:szCs w:val="24"/>
        </w:rPr>
        <w:tab/>
        <w:t>Имя прилагательное.</w:t>
      </w:r>
    </w:p>
    <w:p w:rsidR="008D20C0" w:rsidRPr="008D20C0" w:rsidRDefault="008D20C0" w:rsidP="008D20C0">
      <w:pPr>
        <w:pStyle w:val="a7"/>
        <w:rPr>
          <w:rFonts w:cs="Times New Roman"/>
          <w:sz w:val="24"/>
          <w:szCs w:val="24"/>
        </w:rPr>
      </w:pPr>
      <w:r w:rsidRPr="008D20C0">
        <w:rPr>
          <w:rFonts w:cs="Times New Roman"/>
          <w:sz w:val="24"/>
          <w:szCs w:val="24"/>
        </w:rPr>
        <w:t>Определять общее грамматическое значение, морфологические признаки и синтаксические функции имени прилагательного, объяснять его роль в речи; различать полную и краткую формы имён прилагательных.</w:t>
      </w:r>
    </w:p>
    <w:p w:rsidR="008D20C0" w:rsidRPr="008D20C0" w:rsidRDefault="008D20C0" w:rsidP="008D20C0">
      <w:pPr>
        <w:pStyle w:val="a7"/>
        <w:rPr>
          <w:rFonts w:cs="Times New Roman"/>
          <w:sz w:val="24"/>
          <w:szCs w:val="24"/>
        </w:rPr>
      </w:pPr>
      <w:r w:rsidRPr="008D20C0">
        <w:rPr>
          <w:rFonts w:cs="Times New Roman"/>
          <w:sz w:val="24"/>
          <w:szCs w:val="24"/>
        </w:rPr>
        <w:t>Проводить частичный морфологический анализ имён прилагательных (в рамках изученного).</w:t>
      </w:r>
    </w:p>
    <w:p w:rsidR="008D20C0" w:rsidRPr="008D20C0" w:rsidRDefault="008D20C0" w:rsidP="008D20C0">
      <w:pPr>
        <w:pStyle w:val="a7"/>
        <w:rPr>
          <w:rFonts w:cs="Times New Roman"/>
          <w:sz w:val="24"/>
          <w:szCs w:val="24"/>
        </w:rPr>
      </w:pPr>
      <w:r w:rsidRPr="008D20C0">
        <w:rPr>
          <w:rFonts w:cs="Times New Roman"/>
          <w:sz w:val="24"/>
          <w:szCs w:val="24"/>
        </w:rPr>
        <w:t>Соблюдать нормы словоизменения, произношения имён прилагательных, постановки в них ударения (в рамках изученного).</w:t>
      </w:r>
    </w:p>
    <w:p w:rsidR="008D20C0" w:rsidRPr="008D20C0" w:rsidRDefault="008D20C0" w:rsidP="008D20C0">
      <w:pPr>
        <w:pStyle w:val="a7"/>
        <w:rPr>
          <w:rFonts w:cs="Times New Roman"/>
          <w:sz w:val="24"/>
          <w:szCs w:val="24"/>
        </w:rPr>
      </w:pPr>
      <w:r w:rsidRPr="008D20C0">
        <w:rPr>
          <w:rFonts w:cs="Times New Roman"/>
          <w:sz w:val="24"/>
          <w:szCs w:val="24"/>
        </w:rPr>
        <w:t>Соблюдать правила правописания имён прилагательных: безударных окончаний, о - е после шипящих и ц в суффиксах и окончаниях; кратких форм имён прилагательных с основой на шипящие; правила слитного и раздельного написания не с именами прилагательными.</w:t>
      </w:r>
    </w:p>
    <w:p w:rsidR="008D20C0" w:rsidRPr="008D20C0" w:rsidRDefault="008D20C0" w:rsidP="008D20C0">
      <w:pPr>
        <w:pStyle w:val="a7"/>
        <w:rPr>
          <w:rFonts w:cs="Times New Roman"/>
          <w:sz w:val="24"/>
          <w:szCs w:val="24"/>
        </w:rPr>
      </w:pPr>
      <w:r w:rsidRPr="008D20C0">
        <w:rPr>
          <w:rFonts w:cs="Times New Roman"/>
          <w:sz w:val="24"/>
          <w:szCs w:val="24"/>
        </w:rPr>
        <w:tab/>
        <w:t>Глагол.</w:t>
      </w:r>
    </w:p>
    <w:p w:rsidR="008D20C0" w:rsidRPr="008D20C0" w:rsidRDefault="008D20C0" w:rsidP="008D20C0">
      <w:pPr>
        <w:pStyle w:val="a7"/>
        <w:rPr>
          <w:rFonts w:cs="Times New Roman"/>
          <w:sz w:val="24"/>
          <w:szCs w:val="24"/>
        </w:rPr>
      </w:pPr>
      <w:r w:rsidRPr="008D20C0">
        <w:rPr>
          <w:rFonts w:cs="Times New Roman"/>
          <w:sz w:val="24"/>
          <w:szCs w:val="24"/>
        </w:rPr>
        <w:t>Определять общее грамматическое значение, морфологические признаки и синтаксические функции глагола; объяснять его роль в словосочетании и предложении, а также в речи.</w:t>
      </w:r>
    </w:p>
    <w:p w:rsidR="008D20C0" w:rsidRPr="008D20C0" w:rsidRDefault="008D20C0" w:rsidP="008D20C0">
      <w:pPr>
        <w:pStyle w:val="a7"/>
        <w:rPr>
          <w:rFonts w:cs="Times New Roman"/>
          <w:sz w:val="24"/>
          <w:szCs w:val="24"/>
        </w:rPr>
      </w:pPr>
      <w:r w:rsidRPr="008D20C0">
        <w:rPr>
          <w:rFonts w:cs="Times New Roman"/>
          <w:sz w:val="24"/>
          <w:szCs w:val="24"/>
        </w:rPr>
        <w:t>Различать глаголы совершенного и несовершенного вида, возвратные и невозвратные.</w:t>
      </w:r>
    </w:p>
    <w:p w:rsidR="008D20C0" w:rsidRPr="008D20C0" w:rsidRDefault="008D20C0" w:rsidP="008D20C0">
      <w:pPr>
        <w:pStyle w:val="a7"/>
        <w:rPr>
          <w:rFonts w:cs="Times New Roman"/>
          <w:sz w:val="24"/>
          <w:szCs w:val="24"/>
        </w:rPr>
      </w:pPr>
      <w:r w:rsidRPr="008D20C0">
        <w:rPr>
          <w:rFonts w:cs="Times New Roman"/>
          <w:sz w:val="24"/>
          <w:szCs w:val="24"/>
        </w:rPr>
        <w:t>Называть грамматические свойства инфинитива (неопределённой формы) глагола, выделять его основу, выделять основу настоящего (будущего простого) времени глагола.</w:t>
      </w:r>
    </w:p>
    <w:p w:rsidR="008D20C0" w:rsidRPr="008D20C0" w:rsidRDefault="008D20C0" w:rsidP="008D20C0">
      <w:pPr>
        <w:pStyle w:val="a7"/>
        <w:rPr>
          <w:rFonts w:cs="Times New Roman"/>
          <w:sz w:val="24"/>
          <w:szCs w:val="24"/>
        </w:rPr>
      </w:pPr>
      <w:r w:rsidRPr="008D20C0">
        <w:rPr>
          <w:rFonts w:cs="Times New Roman"/>
          <w:sz w:val="24"/>
          <w:szCs w:val="24"/>
        </w:rPr>
        <w:t>Определять спряжение глагола, спрягать глаголы.</w:t>
      </w:r>
    </w:p>
    <w:p w:rsidR="008D20C0" w:rsidRPr="008D20C0" w:rsidRDefault="008D20C0" w:rsidP="008D20C0">
      <w:pPr>
        <w:pStyle w:val="a7"/>
        <w:rPr>
          <w:rFonts w:cs="Times New Roman"/>
          <w:sz w:val="24"/>
          <w:szCs w:val="24"/>
        </w:rPr>
      </w:pPr>
      <w:r w:rsidRPr="008D20C0">
        <w:rPr>
          <w:rFonts w:cs="Times New Roman"/>
          <w:sz w:val="24"/>
          <w:szCs w:val="24"/>
        </w:rPr>
        <w:t>Проводить частичный морфологический анализ глаголов (в рамках изученного).</w:t>
      </w:r>
    </w:p>
    <w:p w:rsidR="008D20C0" w:rsidRPr="008D20C0" w:rsidRDefault="008D20C0" w:rsidP="008D20C0">
      <w:pPr>
        <w:pStyle w:val="a7"/>
        <w:rPr>
          <w:rFonts w:cs="Times New Roman"/>
          <w:sz w:val="24"/>
          <w:szCs w:val="24"/>
        </w:rPr>
      </w:pPr>
      <w:r w:rsidRPr="008D20C0">
        <w:rPr>
          <w:rFonts w:cs="Times New Roman"/>
          <w:sz w:val="24"/>
          <w:szCs w:val="24"/>
        </w:rPr>
        <w:t>Соблюдать нормы словоизменения глаголов, постановки ударения в глагольных формах (в рамках изученного).</w:t>
      </w:r>
    </w:p>
    <w:p w:rsidR="008D20C0" w:rsidRPr="008D20C0" w:rsidRDefault="008D20C0" w:rsidP="008D20C0">
      <w:pPr>
        <w:pStyle w:val="a7"/>
        <w:rPr>
          <w:rFonts w:cs="Times New Roman"/>
          <w:sz w:val="24"/>
          <w:szCs w:val="24"/>
        </w:rPr>
      </w:pPr>
      <w:r w:rsidRPr="008D20C0">
        <w:rPr>
          <w:rFonts w:cs="Times New Roman"/>
          <w:sz w:val="24"/>
          <w:szCs w:val="24"/>
        </w:rPr>
        <w:t>Соблюдать правила правописания глаголов: корней с чередованием е (и), использования ь после шипящих как показателя грамматической формы в инфинитиве, в форме 2-го лица единственного числа, -</w:t>
      </w:r>
      <w:proofErr w:type="spellStart"/>
      <w:r w:rsidRPr="008D20C0">
        <w:rPr>
          <w:rFonts w:cs="Times New Roman"/>
          <w:sz w:val="24"/>
          <w:szCs w:val="24"/>
        </w:rPr>
        <w:t>тся</w:t>
      </w:r>
      <w:proofErr w:type="spellEnd"/>
      <w:r w:rsidRPr="008D20C0">
        <w:rPr>
          <w:rFonts w:cs="Times New Roman"/>
          <w:sz w:val="24"/>
          <w:szCs w:val="24"/>
        </w:rPr>
        <w:t xml:space="preserve"> и -</w:t>
      </w:r>
      <w:proofErr w:type="spellStart"/>
      <w:r w:rsidRPr="008D20C0">
        <w:rPr>
          <w:rFonts w:cs="Times New Roman"/>
          <w:sz w:val="24"/>
          <w:szCs w:val="24"/>
        </w:rPr>
        <w:t>ться</w:t>
      </w:r>
      <w:proofErr w:type="spellEnd"/>
      <w:r w:rsidRPr="008D20C0">
        <w:rPr>
          <w:rFonts w:cs="Times New Roman"/>
          <w:sz w:val="24"/>
          <w:szCs w:val="24"/>
        </w:rPr>
        <w:t xml:space="preserve"> в глаголах;</w:t>
      </w:r>
    </w:p>
    <w:p w:rsidR="008D20C0" w:rsidRPr="008D20C0" w:rsidRDefault="008D20C0" w:rsidP="008D20C0">
      <w:pPr>
        <w:pStyle w:val="a7"/>
        <w:rPr>
          <w:rFonts w:cs="Times New Roman"/>
          <w:sz w:val="24"/>
          <w:szCs w:val="24"/>
        </w:rPr>
      </w:pPr>
      <w:r w:rsidRPr="008D20C0">
        <w:rPr>
          <w:rFonts w:cs="Times New Roman"/>
          <w:sz w:val="24"/>
          <w:szCs w:val="24"/>
        </w:rPr>
        <w:t>суффиксов -</w:t>
      </w:r>
      <w:proofErr w:type="spellStart"/>
      <w:r w:rsidRPr="008D20C0">
        <w:rPr>
          <w:rFonts w:cs="Times New Roman"/>
          <w:sz w:val="24"/>
          <w:szCs w:val="24"/>
        </w:rPr>
        <w:t>ова</w:t>
      </w:r>
      <w:proofErr w:type="spellEnd"/>
      <w:r w:rsidRPr="008D20C0">
        <w:rPr>
          <w:rFonts w:cs="Times New Roman"/>
          <w:sz w:val="24"/>
          <w:szCs w:val="24"/>
        </w:rPr>
        <w:tab/>
      </w:r>
      <w:proofErr w:type="spellStart"/>
      <w:r w:rsidRPr="008D20C0">
        <w:rPr>
          <w:rFonts w:cs="Times New Roman"/>
          <w:sz w:val="24"/>
          <w:szCs w:val="24"/>
        </w:rPr>
        <w:t>ева</w:t>
      </w:r>
      <w:proofErr w:type="spellEnd"/>
      <w:r w:rsidRPr="008D20C0">
        <w:rPr>
          <w:rFonts w:cs="Times New Roman"/>
          <w:sz w:val="24"/>
          <w:szCs w:val="24"/>
        </w:rPr>
        <w:t>-, -</w:t>
      </w:r>
      <w:proofErr w:type="spellStart"/>
      <w:r w:rsidRPr="008D20C0">
        <w:rPr>
          <w:rFonts w:cs="Times New Roman"/>
          <w:sz w:val="24"/>
          <w:szCs w:val="24"/>
        </w:rPr>
        <w:t>ыва</w:t>
      </w:r>
      <w:proofErr w:type="spellEnd"/>
      <w:r w:rsidRPr="008D20C0">
        <w:rPr>
          <w:rFonts w:cs="Times New Roman"/>
          <w:sz w:val="24"/>
          <w:szCs w:val="24"/>
        </w:rPr>
        <w:tab/>
        <w:t>ива-, личных окончаний глагола, гласной перед</w:t>
      </w:r>
    </w:p>
    <w:p w:rsidR="008D20C0" w:rsidRPr="008D20C0" w:rsidRDefault="008D20C0" w:rsidP="008D20C0">
      <w:pPr>
        <w:pStyle w:val="a7"/>
        <w:rPr>
          <w:rFonts w:cs="Times New Roman"/>
          <w:sz w:val="24"/>
          <w:szCs w:val="24"/>
        </w:rPr>
      </w:pPr>
      <w:r w:rsidRPr="008D20C0">
        <w:rPr>
          <w:rFonts w:cs="Times New Roman"/>
          <w:sz w:val="24"/>
          <w:szCs w:val="24"/>
        </w:rPr>
        <w:t>суффиксом -л- в формах прошедшего времени глагола, слитного и раздельного написания не с глаголами.</w:t>
      </w:r>
    </w:p>
    <w:p w:rsidR="008D20C0" w:rsidRPr="008D20C0" w:rsidRDefault="008D20C0" w:rsidP="008D20C0">
      <w:pPr>
        <w:pStyle w:val="a7"/>
        <w:rPr>
          <w:rFonts w:cs="Times New Roman"/>
          <w:sz w:val="24"/>
          <w:szCs w:val="24"/>
        </w:rPr>
      </w:pPr>
      <w:r w:rsidRPr="008D20C0">
        <w:rPr>
          <w:rFonts w:cs="Times New Roman"/>
          <w:sz w:val="24"/>
          <w:szCs w:val="24"/>
        </w:rPr>
        <w:tab/>
        <w:t>Синтаксис. Культура речи. Пунктуация.</w:t>
      </w:r>
    </w:p>
    <w:p w:rsidR="008D20C0" w:rsidRPr="008D20C0" w:rsidRDefault="008D20C0" w:rsidP="008D20C0">
      <w:pPr>
        <w:pStyle w:val="a7"/>
        <w:rPr>
          <w:rFonts w:cs="Times New Roman"/>
          <w:sz w:val="24"/>
          <w:szCs w:val="24"/>
        </w:rPr>
      </w:pPr>
      <w:r w:rsidRPr="008D20C0">
        <w:rPr>
          <w:rFonts w:cs="Times New Roman"/>
          <w:sz w:val="24"/>
          <w:szCs w:val="24"/>
        </w:rPr>
        <w:t>Распознавать единицы синтаксиса (словосочетание и предложение); проводить синтаксический анализ словосочетаний и простых предложений, проводить пунктуационный анализ простых осложнённых и сложных предложений (в рамках изученного), применять знания по синтаксису и пунктуации при выполнении языкового анализа различных видов и в речевой практике.</w:t>
      </w:r>
    </w:p>
    <w:p w:rsidR="008D20C0" w:rsidRPr="008D20C0" w:rsidRDefault="008D20C0" w:rsidP="008D20C0">
      <w:pPr>
        <w:pStyle w:val="a7"/>
        <w:rPr>
          <w:rFonts w:cs="Times New Roman"/>
          <w:sz w:val="24"/>
          <w:szCs w:val="24"/>
        </w:rPr>
      </w:pPr>
      <w:r w:rsidRPr="008D20C0">
        <w:rPr>
          <w:rFonts w:cs="Times New Roman"/>
          <w:sz w:val="24"/>
          <w:szCs w:val="24"/>
        </w:rPr>
        <w:t xml:space="preserve">Распознавать словосочетания по морфологическим свойствам главного слова (именные, глагольные, наречные), простые неосложнённые предложения; простые предложения, осложнённые однородными членами, включая предложения с обобщающим словом при однородных членах, обращением, распознавать предложения по цели высказывания (повествовательные, побудительные, вопросительные), эмоциональной окраске (восклицательные и невосклицательные), количеству грамматических основ (простые и сложные), наличию второстепенных членов (распространённые и нераспространённые), </w:t>
      </w:r>
      <w:r w:rsidRPr="008D20C0">
        <w:rPr>
          <w:rFonts w:cs="Times New Roman"/>
          <w:sz w:val="24"/>
          <w:szCs w:val="24"/>
        </w:rPr>
        <w:lastRenderedPageBreak/>
        <w:t>определять главные (грамматическую основу) и второстепенные члены предложения, способы выражения</w:t>
      </w:r>
      <w:r w:rsidRPr="008D20C0">
        <w:rPr>
          <w:rFonts w:cs="Times New Roman"/>
          <w:sz w:val="24"/>
          <w:szCs w:val="24"/>
        </w:rPr>
        <w:tab/>
        <w:t>подлежащего (именем</w:t>
      </w:r>
      <w:r w:rsidRPr="008D20C0">
        <w:rPr>
          <w:rFonts w:cs="Times New Roman"/>
          <w:sz w:val="24"/>
          <w:szCs w:val="24"/>
        </w:rPr>
        <w:tab/>
        <w:t>существительным или</w:t>
      </w:r>
      <w:r w:rsidRPr="008D20C0">
        <w:rPr>
          <w:rFonts w:cs="Times New Roman"/>
          <w:sz w:val="24"/>
          <w:szCs w:val="24"/>
        </w:rPr>
        <w:tab/>
        <w:t>местоимением</w:t>
      </w:r>
    </w:p>
    <w:p w:rsidR="008D20C0" w:rsidRPr="008D20C0" w:rsidRDefault="008D20C0" w:rsidP="008D20C0">
      <w:pPr>
        <w:pStyle w:val="a7"/>
        <w:rPr>
          <w:rFonts w:cs="Times New Roman"/>
          <w:sz w:val="24"/>
          <w:szCs w:val="24"/>
        </w:rPr>
      </w:pPr>
      <w:r w:rsidRPr="008D20C0">
        <w:rPr>
          <w:rFonts w:cs="Times New Roman"/>
          <w:sz w:val="24"/>
          <w:szCs w:val="24"/>
        </w:rPr>
        <w:t>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и сказуемого (глаголом, именем существительным, именем прилагательным), типичные средства выражения второстепенных членов предложения (в рамках изученного).</w:t>
      </w:r>
    </w:p>
    <w:p w:rsidR="008D20C0" w:rsidRPr="008D20C0" w:rsidRDefault="008D20C0" w:rsidP="008D20C0">
      <w:pPr>
        <w:pStyle w:val="a7"/>
        <w:rPr>
          <w:rFonts w:cs="Times New Roman"/>
          <w:sz w:val="24"/>
          <w:szCs w:val="24"/>
        </w:rPr>
      </w:pPr>
      <w:r w:rsidRPr="008D20C0">
        <w:rPr>
          <w:rFonts w:cs="Times New Roman"/>
          <w:sz w:val="24"/>
          <w:szCs w:val="24"/>
        </w:rPr>
        <w:t>Соблюдать при письме пунктуационные правила при постановке тире между подлежащим и сказуемым, выборе знаков препинания в предложениях с однородными членами, связанными бессоюзной связью, одиночным союзом и, союзами а, но, однако, зато, да (в значении и), да (в значении но); с обобщающим словом при однородных членах; с обращением, в предложениях с прямой речью, в сложных предложениях, состоящих из частей, связанных бессоюзной связью и союзами и, но, а, однако, зато, да; оформлять при письме диалог.</w:t>
      </w:r>
    </w:p>
    <w:p w:rsidR="008D20C0" w:rsidRPr="008D20C0" w:rsidRDefault="008D20C0" w:rsidP="008D20C0">
      <w:pPr>
        <w:pStyle w:val="a7"/>
        <w:rPr>
          <w:rFonts w:cs="Times New Roman"/>
          <w:sz w:val="24"/>
          <w:szCs w:val="24"/>
        </w:rPr>
      </w:pPr>
      <w:r w:rsidRPr="008D20C0">
        <w:rPr>
          <w:rFonts w:cs="Times New Roman"/>
          <w:sz w:val="24"/>
          <w:szCs w:val="24"/>
        </w:rPr>
        <w:t>Проводить пунктуационный анализ предложения (в рамках изученного).</w:t>
      </w:r>
    </w:p>
    <w:p w:rsidR="008D20C0" w:rsidRPr="008D20C0" w:rsidRDefault="008D20C0" w:rsidP="008D20C0">
      <w:pPr>
        <w:pStyle w:val="a7"/>
        <w:rPr>
          <w:rFonts w:cs="Times New Roman"/>
          <w:sz w:val="24"/>
          <w:szCs w:val="24"/>
        </w:rPr>
      </w:pPr>
      <w:r w:rsidRPr="008D20C0">
        <w:rPr>
          <w:rFonts w:cs="Times New Roman"/>
          <w:sz w:val="24"/>
          <w:szCs w:val="24"/>
        </w:rPr>
        <w:tab/>
      </w:r>
      <w:r w:rsidRPr="00DB6E57">
        <w:rPr>
          <w:rFonts w:cs="Times New Roman"/>
          <w:b/>
          <w:bCs/>
          <w:sz w:val="24"/>
          <w:szCs w:val="24"/>
        </w:rPr>
        <w:t>К концу обучения в 6 классе обучающийся получит следующие предметные результаты</w:t>
      </w:r>
      <w:r w:rsidRPr="008D20C0">
        <w:rPr>
          <w:rFonts w:cs="Times New Roman"/>
          <w:sz w:val="24"/>
          <w:szCs w:val="24"/>
        </w:rPr>
        <w:t xml:space="preserve"> по отдельным темам программы по русскому языку:</w:t>
      </w:r>
    </w:p>
    <w:p w:rsidR="008D20C0" w:rsidRPr="008D20C0" w:rsidRDefault="008D20C0" w:rsidP="008D20C0">
      <w:pPr>
        <w:pStyle w:val="a7"/>
        <w:rPr>
          <w:rFonts w:cs="Times New Roman"/>
          <w:sz w:val="24"/>
          <w:szCs w:val="24"/>
        </w:rPr>
      </w:pPr>
      <w:r w:rsidRPr="008D20C0">
        <w:rPr>
          <w:rFonts w:cs="Times New Roman"/>
          <w:sz w:val="24"/>
          <w:szCs w:val="24"/>
        </w:rPr>
        <w:tab/>
        <w:t>Общие сведения о языке.</w:t>
      </w:r>
    </w:p>
    <w:p w:rsidR="008D20C0" w:rsidRPr="008D20C0" w:rsidRDefault="008D20C0" w:rsidP="008D20C0">
      <w:pPr>
        <w:pStyle w:val="a7"/>
        <w:rPr>
          <w:rFonts w:cs="Times New Roman"/>
          <w:sz w:val="24"/>
          <w:szCs w:val="24"/>
        </w:rPr>
      </w:pPr>
      <w:r w:rsidRPr="008D20C0">
        <w:rPr>
          <w:rFonts w:cs="Times New Roman"/>
          <w:sz w:val="24"/>
          <w:szCs w:val="24"/>
        </w:rPr>
        <w:t>Характеризовать функции русского языка как государственного языка Российской Федерации и языка межнационального общения, приводить примеры использования русского языка как государственного языка Российской Федерации и как языка межнационального общения (в рамках изученного).</w:t>
      </w:r>
    </w:p>
    <w:p w:rsidR="008D20C0" w:rsidRPr="008D20C0" w:rsidRDefault="008D20C0" w:rsidP="008D20C0">
      <w:pPr>
        <w:pStyle w:val="a7"/>
        <w:rPr>
          <w:rFonts w:cs="Times New Roman"/>
          <w:sz w:val="24"/>
          <w:szCs w:val="24"/>
        </w:rPr>
      </w:pPr>
      <w:r w:rsidRPr="008D20C0">
        <w:rPr>
          <w:rFonts w:cs="Times New Roman"/>
          <w:sz w:val="24"/>
          <w:szCs w:val="24"/>
        </w:rPr>
        <w:t>Иметь представление о русском литературном языке.</w:t>
      </w:r>
    </w:p>
    <w:p w:rsidR="008D20C0" w:rsidRPr="008D20C0" w:rsidRDefault="008D20C0" w:rsidP="008D20C0">
      <w:pPr>
        <w:pStyle w:val="a7"/>
        <w:rPr>
          <w:rFonts w:cs="Times New Roman"/>
          <w:sz w:val="24"/>
          <w:szCs w:val="24"/>
        </w:rPr>
      </w:pPr>
      <w:r w:rsidRPr="008D20C0">
        <w:rPr>
          <w:rFonts w:cs="Times New Roman"/>
          <w:sz w:val="24"/>
          <w:szCs w:val="24"/>
        </w:rPr>
        <w:tab/>
        <w:t>Язык и речь.</w:t>
      </w:r>
    </w:p>
    <w:p w:rsidR="008D20C0" w:rsidRPr="008D20C0" w:rsidRDefault="008D20C0" w:rsidP="008D20C0">
      <w:pPr>
        <w:pStyle w:val="a7"/>
        <w:rPr>
          <w:rFonts w:cs="Times New Roman"/>
          <w:sz w:val="24"/>
          <w:szCs w:val="24"/>
        </w:rPr>
      </w:pPr>
      <w:r w:rsidRPr="008D20C0">
        <w:rPr>
          <w:rFonts w:cs="Times New Roman"/>
          <w:sz w:val="24"/>
          <w:szCs w:val="24"/>
        </w:rPr>
        <w:t>Создавать устные монологические высказывания объёмом не менее 6 предложений на основе жизненных наблюдений, чтения научно-учебной, художественной и научно-популярной литературы (монолог-описание, монолог-повествование, монолог-рассуждение), выступать с сообщением на лингвистическую тему.</w:t>
      </w:r>
    </w:p>
    <w:p w:rsidR="008D20C0" w:rsidRPr="008D20C0" w:rsidRDefault="008D20C0" w:rsidP="008D20C0">
      <w:pPr>
        <w:pStyle w:val="a7"/>
        <w:rPr>
          <w:rFonts w:cs="Times New Roman"/>
          <w:sz w:val="24"/>
          <w:szCs w:val="24"/>
        </w:rPr>
      </w:pPr>
      <w:r w:rsidRPr="008D20C0">
        <w:rPr>
          <w:rFonts w:cs="Times New Roman"/>
          <w:sz w:val="24"/>
          <w:szCs w:val="24"/>
        </w:rPr>
        <w:t>Участвовать в диалоге (побуждение к действию, обмен мнениями) объёмом не менее 4 реплик.</w:t>
      </w:r>
    </w:p>
    <w:p w:rsidR="008D20C0" w:rsidRPr="008D20C0" w:rsidRDefault="008D20C0" w:rsidP="008D20C0">
      <w:pPr>
        <w:pStyle w:val="a7"/>
        <w:rPr>
          <w:rFonts w:cs="Times New Roman"/>
          <w:sz w:val="24"/>
          <w:szCs w:val="24"/>
        </w:rPr>
      </w:pPr>
      <w:r w:rsidRPr="008D20C0">
        <w:rPr>
          <w:rFonts w:cs="Times New Roman"/>
          <w:sz w:val="24"/>
          <w:szCs w:val="24"/>
        </w:rPr>
        <w:t>Владеть различными видами аудирования: выборочным, ознакомительным, детальным научно-учебных и художественных текстов различных функционально-смысловых типов речи.</w:t>
      </w:r>
    </w:p>
    <w:p w:rsidR="008D20C0" w:rsidRPr="008D20C0" w:rsidRDefault="008D20C0" w:rsidP="008D20C0">
      <w:pPr>
        <w:pStyle w:val="a7"/>
        <w:rPr>
          <w:rFonts w:cs="Times New Roman"/>
          <w:sz w:val="24"/>
          <w:szCs w:val="24"/>
        </w:rPr>
      </w:pPr>
      <w:r w:rsidRPr="008D20C0">
        <w:rPr>
          <w:rFonts w:cs="Times New Roman"/>
          <w:sz w:val="24"/>
          <w:szCs w:val="24"/>
        </w:rPr>
        <w:t>Владеть различными видами чтения: просмотровым, ознакомительным, изучающим, поисковым.</w:t>
      </w:r>
    </w:p>
    <w:p w:rsidR="008D20C0" w:rsidRPr="008D20C0" w:rsidRDefault="008D20C0" w:rsidP="008D20C0">
      <w:pPr>
        <w:pStyle w:val="a7"/>
        <w:rPr>
          <w:rFonts w:cs="Times New Roman"/>
          <w:sz w:val="24"/>
          <w:szCs w:val="24"/>
        </w:rPr>
      </w:pPr>
      <w:r w:rsidRPr="008D20C0">
        <w:rPr>
          <w:rFonts w:cs="Times New Roman"/>
          <w:sz w:val="24"/>
          <w:szCs w:val="24"/>
        </w:rPr>
        <w:t>Устно пересказывать прочитанный или прослушанный текст объёмом не менее 110 слов.</w:t>
      </w:r>
    </w:p>
    <w:p w:rsidR="008D20C0" w:rsidRPr="008D20C0" w:rsidRDefault="008D20C0" w:rsidP="008D20C0">
      <w:pPr>
        <w:pStyle w:val="a7"/>
        <w:rPr>
          <w:rFonts w:cs="Times New Roman"/>
          <w:sz w:val="24"/>
          <w:szCs w:val="24"/>
        </w:rPr>
      </w:pPr>
      <w:r w:rsidRPr="008D20C0">
        <w:rPr>
          <w:rFonts w:cs="Times New Roman"/>
          <w:sz w:val="24"/>
          <w:szCs w:val="24"/>
        </w:rPr>
        <w:t>Понимать содержание прослушанных и прочитанных научно-учебных и художественных текстов различных функционально-смысловых типов речи объёмом не менее 180 слов: устно и письменно формулировать тему и главную мысль текста, вопросы по содержанию текста и отвечать на них, подробно и сжато передавать в устной и письменной форме содержание прочитанных научно-учебных и художественных текстов различных функционально-смысловых типов речи (для подробного изложения объём исходного текста должен составлять не менее 160 слов; для сжатого изложения - не менее 165 слов).</w:t>
      </w:r>
    </w:p>
    <w:p w:rsidR="008D20C0" w:rsidRPr="008D20C0" w:rsidRDefault="008D20C0" w:rsidP="008D20C0">
      <w:pPr>
        <w:pStyle w:val="a7"/>
        <w:rPr>
          <w:rFonts w:cs="Times New Roman"/>
          <w:sz w:val="24"/>
          <w:szCs w:val="24"/>
        </w:rPr>
      </w:pPr>
      <w:r w:rsidRPr="008D20C0">
        <w:rPr>
          <w:rFonts w:cs="Times New Roman"/>
          <w:sz w:val="24"/>
          <w:szCs w:val="24"/>
        </w:rPr>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p w:rsidR="008D20C0" w:rsidRPr="008D20C0" w:rsidRDefault="008D20C0" w:rsidP="008D20C0">
      <w:pPr>
        <w:pStyle w:val="a7"/>
        <w:rPr>
          <w:rFonts w:cs="Times New Roman"/>
          <w:sz w:val="24"/>
          <w:szCs w:val="24"/>
        </w:rPr>
      </w:pPr>
      <w:r w:rsidRPr="008D20C0">
        <w:rPr>
          <w:rFonts w:cs="Times New Roman"/>
          <w:sz w:val="24"/>
          <w:szCs w:val="24"/>
        </w:rPr>
        <w:t xml:space="preserve">Соблюдать в устной речи и при письме нормы современного русского литературного языка, в том числе во время списывания текста объёмом 100-110 слов, словарного диктанта объёмом 20-25 слов, диктанта на основе связного текста объёмом 100-110 слов, составленного с учётом </w:t>
      </w:r>
      <w:r w:rsidRPr="008D20C0">
        <w:rPr>
          <w:rFonts w:cs="Times New Roman"/>
          <w:sz w:val="24"/>
          <w:szCs w:val="24"/>
        </w:rPr>
        <w:lastRenderedPageBreak/>
        <w:t xml:space="preserve">ранее изученных правил правописания (в том числе содержащего изученные в течение второго года обучения орфограммы, </w:t>
      </w:r>
      <w:proofErr w:type="spellStart"/>
      <w:r w:rsidRPr="008D20C0">
        <w:rPr>
          <w:rFonts w:cs="Times New Roman"/>
          <w:sz w:val="24"/>
          <w:szCs w:val="24"/>
        </w:rPr>
        <w:t>пунктограммы</w:t>
      </w:r>
      <w:proofErr w:type="spellEnd"/>
      <w:r w:rsidRPr="008D20C0">
        <w:rPr>
          <w:rFonts w:cs="Times New Roman"/>
          <w:sz w:val="24"/>
          <w:szCs w:val="24"/>
        </w:rPr>
        <w:t xml:space="preserve"> и слова с непроверяемыми написаниями), соблюдать в устной речи и при письме правила речевого этикета.</w:t>
      </w:r>
    </w:p>
    <w:p w:rsidR="008D20C0" w:rsidRPr="008D20C0" w:rsidRDefault="008D20C0" w:rsidP="008D20C0">
      <w:pPr>
        <w:pStyle w:val="a7"/>
        <w:rPr>
          <w:rFonts w:cs="Times New Roman"/>
          <w:sz w:val="24"/>
          <w:szCs w:val="24"/>
        </w:rPr>
      </w:pPr>
      <w:r w:rsidRPr="008D20C0">
        <w:rPr>
          <w:rFonts w:cs="Times New Roman"/>
          <w:sz w:val="24"/>
          <w:szCs w:val="24"/>
        </w:rPr>
        <w:tab/>
        <w:t>Текст.</w:t>
      </w:r>
    </w:p>
    <w:p w:rsidR="008D20C0" w:rsidRPr="008D20C0" w:rsidRDefault="008D20C0" w:rsidP="008D20C0">
      <w:pPr>
        <w:pStyle w:val="a7"/>
        <w:rPr>
          <w:rFonts w:cs="Times New Roman"/>
          <w:sz w:val="24"/>
          <w:szCs w:val="24"/>
        </w:rPr>
      </w:pPr>
      <w:r w:rsidRPr="008D20C0">
        <w:rPr>
          <w:rFonts w:cs="Times New Roman"/>
          <w:sz w:val="24"/>
          <w:szCs w:val="24"/>
        </w:rPr>
        <w:t>Анализировать текст с точки зрения его соответствия основным признакам, с точки зрения его принадлежности к функционально-смысловому типу речи.</w:t>
      </w:r>
    </w:p>
    <w:p w:rsidR="008D20C0" w:rsidRPr="008D20C0" w:rsidRDefault="008D20C0" w:rsidP="008D20C0">
      <w:pPr>
        <w:pStyle w:val="a7"/>
        <w:rPr>
          <w:rFonts w:cs="Times New Roman"/>
          <w:sz w:val="24"/>
          <w:szCs w:val="24"/>
        </w:rPr>
      </w:pPr>
      <w:r w:rsidRPr="008D20C0">
        <w:rPr>
          <w:rFonts w:cs="Times New Roman"/>
          <w:sz w:val="24"/>
          <w:szCs w:val="24"/>
        </w:rPr>
        <w:t>Характеризовать тексты различных функционально-смысловых типов речи;</w:t>
      </w:r>
    </w:p>
    <w:p w:rsidR="008D20C0" w:rsidRPr="008D20C0" w:rsidRDefault="008D20C0" w:rsidP="008D20C0">
      <w:pPr>
        <w:pStyle w:val="a7"/>
        <w:rPr>
          <w:rFonts w:cs="Times New Roman"/>
          <w:sz w:val="24"/>
          <w:szCs w:val="24"/>
        </w:rPr>
      </w:pPr>
      <w:r w:rsidRPr="008D20C0">
        <w:rPr>
          <w:rFonts w:cs="Times New Roman"/>
          <w:sz w:val="24"/>
          <w:szCs w:val="24"/>
        </w:rPr>
        <w:t>характеризовать особенности описания как типа речи (описание внешности человека, помещения, природы, местности, действий).</w:t>
      </w:r>
    </w:p>
    <w:p w:rsidR="008D20C0" w:rsidRPr="008D20C0" w:rsidRDefault="008D20C0" w:rsidP="008D20C0">
      <w:pPr>
        <w:pStyle w:val="a7"/>
        <w:rPr>
          <w:rFonts w:cs="Times New Roman"/>
          <w:sz w:val="24"/>
          <w:szCs w:val="24"/>
        </w:rPr>
      </w:pPr>
      <w:r w:rsidRPr="008D20C0">
        <w:rPr>
          <w:rFonts w:cs="Times New Roman"/>
          <w:sz w:val="24"/>
          <w:szCs w:val="24"/>
        </w:rPr>
        <w:t xml:space="preserve">Выявлять средства связи предложений в тексте, в том числе притяжательные и указательные местоимения, </w:t>
      </w:r>
      <w:proofErr w:type="spellStart"/>
      <w:proofErr w:type="gramStart"/>
      <w:r w:rsidRPr="008D20C0">
        <w:rPr>
          <w:rFonts w:cs="Times New Roman"/>
          <w:sz w:val="24"/>
          <w:szCs w:val="24"/>
        </w:rPr>
        <w:t>видо</w:t>
      </w:r>
      <w:proofErr w:type="spellEnd"/>
      <w:r w:rsidRPr="008D20C0">
        <w:rPr>
          <w:rFonts w:cs="Times New Roman"/>
          <w:sz w:val="24"/>
          <w:szCs w:val="24"/>
        </w:rPr>
        <w:t>-временную</w:t>
      </w:r>
      <w:proofErr w:type="gramEnd"/>
      <w:r w:rsidRPr="008D20C0">
        <w:rPr>
          <w:rFonts w:cs="Times New Roman"/>
          <w:sz w:val="24"/>
          <w:szCs w:val="24"/>
        </w:rPr>
        <w:t xml:space="preserve"> соотнесённость глагольных форм.</w:t>
      </w:r>
    </w:p>
    <w:p w:rsidR="008D20C0" w:rsidRPr="008D20C0" w:rsidRDefault="008D20C0" w:rsidP="008D20C0">
      <w:pPr>
        <w:pStyle w:val="a7"/>
        <w:rPr>
          <w:rFonts w:cs="Times New Roman"/>
          <w:sz w:val="24"/>
          <w:szCs w:val="24"/>
        </w:rPr>
      </w:pPr>
      <w:r w:rsidRPr="008D20C0">
        <w:rPr>
          <w:rFonts w:cs="Times New Roman"/>
          <w:sz w:val="24"/>
          <w:szCs w:val="24"/>
        </w:rPr>
        <w:t>Применять знания о функционально-смысловых типах речи при выполнении анализа различных видов и в речевой практике, использовать знание основных признаков текста в практике создания собственного текста.</w:t>
      </w:r>
    </w:p>
    <w:p w:rsidR="008D20C0" w:rsidRPr="008D20C0" w:rsidRDefault="008D20C0" w:rsidP="008D20C0">
      <w:pPr>
        <w:pStyle w:val="a7"/>
        <w:rPr>
          <w:rFonts w:cs="Times New Roman"/>
          <w:sz w:val="24"/>
          <w:szCs w:val="24"/>
        </w:rPr>
      </w:pPr>
      <w:r w:rsidRPr="008D20C0">
        <w:rPr>
          <w:rFonts w:cs="Times New Roman"/>
          <w:sz w:val="24"/>
          <w:szCs w:val="24"/>
        </w:rPr>
        <w:t xml:space="preserve">Проводить смысловой анализ текста, его композиционных особенностей, определять количество </w:t>
      </w:r>
      <w:proofErr w:type="spellStart"/>
      <w:r w:rsidRPr="008D20C0">
        <w:rPr>
          <w:rFonts w:cs="Times New Roman"/>
          <w:sz w:val="24"/>
          <w:szCs w:val="24"/>
        </w:rPr>
        <w:t>микротем</w:t>
      </w:r>
      <w:proofErr w:type="spellEnd"/>
      <w:r w:rsidRPr="008D20C0">
        <w:rPr>
          <w:rFonts w:cs="Times New Roman"/>
          <w:sz w:val="24"/>
          <w:szCs w:val="24"/>
        </w:rPr>
        <w:t xml:space="preserve"> и абзацев.</w:t>
      </w:r>
    </w:p>
    <w:p w:rsidR="008D20C0" w:rsidRPr="008D20C0" w:rsidRDefault="008D20C0" w:rsidP="008D20C0">
      <w:pPr>
        <w:pStyle w:val="a7"/>
        <w:rPr>
          <w:rFonts w:cs="Times New Roman"/>
          <w:sz w:val="24"/>
          <w:szCs w:val="24"/>
        </w:rPr>
      </w:pPr>
      <w:r w:rsidRPr="008D20C0">
        <w:rPr>
          <w:rFonts w:cs="Times New Roman"/>
          <w:sz w:val="24"/>
          <w:szCs w:val="24"/>
        </w:rPr>
        <w:t>Создавать тексты различных функционально-смысловых типов речи (повествование, описание внешности человека, помещения, природы, местности, действий) с использованием жизненного и читательского опыта, произведений искусства (в том числе сочинения-миниатюры объёмом 5 и более предложений; сочинения объёмом не менее 100 слов с учётом функциональной разновидности и жанра сочинения, характера темы).</w:t>
      </w:r>
    </w:p>
    <w:p w:rsidR="008D20C0" w:rsidRPr="008D20C0" w:rsidRDefault="008D20C0" w:rsidP="008D20C0">
      <w:pPr>
        <w:pStyle w:val="a7"/>
        <w:rPr>
          <w:rFonts w:cs="Times New Roman"/>
          <w:sz w:val="24"/>
          <w:szCs w:val="24"/>
        </w:rPr>
      </w:pPr>
      <w:r w:rsidRPr="008D20C0">
        <w:rPr>
          <w:rFonts w:cs="Times New Roman"/>
          <w:sz w:val="24"/>
          <w:szCs w:val="24"/>
        </w:rPr>
        <w:t>Работать с текстом: составлять план прочитанного текста (простой, сложный; назывной, вопросный) с целью дальнейшего воспроизведения содержания текста в устной и письменной форме, выделять главную и второстепенную информацию в прослушанном и прочитанном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8D20C0" w:rsidRPr="008D20C0" w:rsidRDefault="008D20C0" w:rsidP="008D20C0">
      <w:pPr>
        <w:pStyle w:val="a7"/>
        <w:rPr>
          <w:rFonts w:cs="Times New Roman"/>
          <w:sz w:val="24"/>
          <w:szCs w:val="24"/>
        </w:rPr>
      </w:pPr>
      <w:r w:rsidRPr="008D20C0">
        <w:rPr>
          <w:rFonts w:cs="Times New Roman"/>
          <w:sz w:val="24"/>
          <w:szCs w:val="24"/>
        </w:rPr>
        <w:t>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8D20C0" w:rsidRPr="008D20C0" w:rsidRDefault="008D20C0" w:rsidP="008D20C0">
      <w:pPr>
        <w:pStyle w:val="a7"/>
        <w:rPr>
          <w:rFonts w:cs="Times New Roman"/>
          <w:sz w:val="24"/>
          <w:szCs w:val="24"/>
        </w:rPr>
      </w:pPr>
      <w:r w:rsidRPr="008D20C0">
        <w:rPr>
          <w:rFonts w:cs="Times New Roman"/>
          <w:sz w:val="24"/>
          <w:szCs w:val="24"/>
        </w:rPr>
        <w:t>Редактировать собственные тексты с использованием знаний норм современного русского литературного языка.</w:t>
      </w:r>
    </w:p>
    <w:p w:rsidR="008D20C0" w:rsidRPr="008D20C0" w:rsidRDefault="008D20C0" w:rsidP="008D20C0">
      <w:pPr>
        <w:pStyle w:val="a7"/>
        <w:rPr>
          <w:rFonts w:cs="Times New Roman"/>
          <w:sz w:val="24"/>
          <w:szCs w:val="24"/>
        </w:rPr>
      </w:pPr>
      <w:r w:rsidRPr="008D20C0">
        <w:rPr>
          <w:rFonts w:cs="Times New Roman"/>
          <w:sz w:val="24"/>
          <w:szCs w:val="24"/>
        </w:rPr>
        <w:tab/>
        <w:t>Функциональные разновидности языка.</w:t>
      </w:r>
    </w:p>
    <w:p w:rsidR="008D20C0" w:rsidRPr="008D20C0" w:rsidRDefault="008D20C0" w:rsidP="008D20C0">
      <w:pPr>
        <w:pStyle w:val="a7"/>
        <w:rPr>
          <w:rFonts w:cs="Times New Roman"/>
          <w:sz w:val="24"/>
          <w:szCs w:val="24"/>
        </w:rPr>
      </w:pPr>
      <w:r w:rsidRPr="008D20C0">
        <w:rPr>
          <w:rFonts w:cs="Times New Roman"/>
          <w:sz w:val="24"/>
          <w:szCs w:val="24"/>
        </w:rPr>
        <w:t>Характеризовать особенности официально-делового стиля речи, научного стиля речи, перечислять требования к составлению словарной статьи и научного сообщения, анализировать тексты разных функциональных разновидностей языка</w:t>
      </w:r>
    </w:p>
    <w:p w:rsidR="008D20C0" w:rsidRPr="008D20C0" w:rsidRDefault="008D20C0" w:rsidP="008D20C0">
      <w:pPr>
        <w:pStyle w:val="a7"/>
        <w:rPr>
          <w:rFonts w:cs="Times New Roman"/>
          <w:sz w:val="24"/>
          <w:szCs w:val="24"/>
        </w:rPr>
      </w:pPr>
      <w:r w:rsidRPr="008D20C0">
        <w:rPr>
          <w:rFonts w:cs="Times New Roman"/>
          <w:sz w:val="24"/>
          <w:szCs w:val="24"/>
        </w:rPr>
        <w:t>и жанров (рассказ; заявление, расписка; словарная статья, научное сообщение).</w:t>
      </w:r>
    </w:p>
    <w:p w:rsidR="008D20C0" w:rsidRPr="008D20C0" w:rsidRDefault="008D20C0" w:rsidP="008D20C0">
      <w:pPr>
        <w:pStyle w:val="a7"/>
        <w:rPr>
          <w:rFonts w:cs="Times New Roman"/>
          <w:sz w:val="24"/>
          <w:szCs w:val="24"/>
        </w:rPr>
      </w:pPr>
      <w:r w:rsidRPr="008D20C0">
        <w:rPr>
          <w:rFonts w:cs="Times New Roman"/>
          <w:sz w:val="24"/>
          <w:szCs w:val="24"/>
        </w:rPr>
        <w:t>Применять знания об официально-деловом и научном стиле при выполнении языкового анализа различных видов и в речевой практике.</w:t>
      </w:r>
    </w:p>
    <w:p w:rsidR="008D20C0" w:rsidRPr="008D20C0" w:rsidRDefault="008D20C0" w:rsidP="008D20C0">
      <w:pPr>
        <w:pStyle w:val="a7"/>
        <w:rPr>
          <w:rFonts w:cs="Times New Roman"/>
          <w:sz w:val="24"/>
          <w:szCs w:val="24"/>
        </w:rPr>
      </w:pPr>
      <w:r w:rsidRPr="008D20C0">
        <w:rPr>
          <w:rFonts w:cs="Times New Roman"/>
          <w:sz w:val="24"/>
          <w:szCs w:val="24"/>
        </w:rPr>
        <w:tab/>
        <w:t>Система языка.</w:t>
      </w:r>
    </w:p>
    <w:p w:rsidR="008D20C0" w:rsidRPr="008D20C0" w:rsidRDefault="008D20C0" w:rsidP="008D20C0">
      <w:pPr>
        <w:pStyle w:val="a7"/>
        <w:rPr>
          <w:rFonts w:cs="Times New Roman"/>
          <w:sz w:val="24"/>
          <w:szCs w:val="24"/>
        </w:rPr>
      </w:pPr>
      <w:r w:rsidRPr="008D20C0">
        <w:rPr>
          <w:rFonts w:cs="Times New Roman"/>
          <w:sz w:val="24"/>
          <w:szCs w:val="24"/>
        </w:rPr>
        <w:tab/>
        <w:t>Лексикология. Культура речи.</w:t>
      </w:r>
    </w:p>
    <w:p w:rsidR="008D20C0" w:rsidRPr="008D20C0" w:rsidRDefault="008D20C0" w:rsidP="008D20C0">
      <w:pPr>
        <w:pStyle w:val="a7"/>
        <w:rPr>
          <w:rFonts w:cs="Times New Roman"/>
          <w:sz w:val="24"/>
          <w:szCs w:val="24"/>
        </w:rPr>
      </w:pPr>
      <w:r w:rsidRPr="008D20C0">
        <w:rPr>
          <w:rFonts w:cs="Times New Roman"/>
          <w:sz w:val="24"/>
          <w:szCs w:val="24"/>
        </w:rPr>
        <w:t>Различать слова с точки зрения их происхождения: исконно русские и заимствованные слова, различать слова с точки зрения их принадлежности к активному или пассивному запасу: неологизмы, устаревшие слова (историзмы и архаизмы), различать слова с точки зрения сферы их употребления: общеупотребительные слова и слова ограниченной сферы употребления (диалектизмы, термины, профессионализмы,</w:t>
      </w:r>
      <w:r w:rsidRPr="008D20C0">
        <w:rPr>
          <w:rFonts w:cs="Times New Roman"/>
          <w:sz w:val="24"/>
          <w:szCs w:val="24"/>
        </w:rPr>
        <w:tab/>
        <w:t>жаргонизмы), определять</w:t>
      </w:r>
    </w:p>
    <w:p w:rsidR="008D20C0" w:rsidRPr="008D20C0" w:rsidRDefault="008D20C0" w:rsidP="008D20C0">
      <w:pPr>
        <w:pStyle w:val="a7"/>
        <w:rPr>
          <w:rFonts w:cs="Times New Roman"/>
          <w:sz w:val="24"/>
          <w:szCs w:val="24"/>
        </w:rPr>
      </w:pPr>
      <w:r w:rsidRPr="008D20C0">
        <w:rPr>
          <w:rFonts w:cs="Times New Roman"/>
          <w:sz w:val="24"/>
          <w:szCs w:val="24"/>
        </w:rPr>
        <w:t>стилистическую окраску слова. Проводить лексический анализ слов.</w:t>
      </w:r>
    </w:p>
    <w:p w:rsidR="008D20C0" w:rsidRPr="008D20C0" w:rsidRDefault="008D20C0" w:rsidP="008D20C0">
      <w:pPr>
        <w:pStyle w:val="a7"/>
        <w:rPr>
          <w:rFonts w:cs="Times New Roman"/>
          <w:sz w:val="24"/>
          <w:szCs w:val="24"/>
        </w:rPr>
      </w:pPr>
      <w:r w:rsidRPr="008D20C0">
        <w:rPr>
          <w:rFonts w:cs="Times New Roman"/>
          <w:sz w:val="24"/>
          <w:szCs w:val="24"/>
        </w:rPr>
        <w:t>Распознавать эпитеты, метафоры, олицетворения, понимать их основное коммуникативное назначение в художественном тексте и использовать в речи с целью повышения её богатства и выразительности.</w:t>
      </w:r>
    </w:p>
    <w:p w:rsidR="008D20C0" w:rsidRPr="008D20C0" w:rsidRDefault="008D20C0" w:rsidP="008D20C0">
      <w:pPr>
        <w:pStyle w:val="a7"/>
        <w:rPr>
          <w:rFonts w:cs="Times New Roman"/>
          <w:sz w:val="24"/>
          <w:szCs w:val="24"/>
        </w:rPr>
      </w:pPr>
      <w:r w:rsidRPr="008D20C0">
        <w:rPr>
          <w:rFonts w:cs="Times New Roman"/>
          <w:sz w:val="24"/>
          <w:szCs w:val="24"/>
        </w:rPr>
        <w:t>Распознавать в тексте фразеологизмы,</w:t>
      </w:r>
      <w:r w:rsidRPr="008D20C0">
        <w:rPr>
          <w:rFonts w:cs="Times New Roman"/>
          <w:sz w:val="24"/>
          <w:szCs w:val="24"/>
        </w:rPr>
        <w:tab/>
        <w:t>определять их значения;</w:t>
      </w:r>
    </w:p>
    <w:p w:rsidR="008D20C0" w:rsidRPr="008D20C0" w:rsidRDefault="008D20C0" w:rsidP="008D20C0">
      <w:pPr>
        <w:pStyle w:val="a7"/>
        <w:rPr>
          <w:rFonts w:cs="Times New Roman"/>
          <w:sz w:val="24"/>
          <w:szCs w:val="24"/>
        </w:rPr>
      </w:pPr>
      <w:r w:rsidRPr="008D20C0">
        <w:rPr>
          <w:rFonts w:cs="Times New Roman"/>
          <w:sz w:val="24"/>
          <w:szCs w:val="24"/>
        </w:rPr>
        <w:t>характеризовать ситуацию употребления фразеологизма.</w:t>
      </w:r>
    </w:p>
    <w:p w:rsidR="008D20C0" w:rsidRPr="008D20C0" w:rsidRDefault="008D20C0" w:rsidP="008D20C0">
      <w:pPr>
        <w:pStyle w:val="a7"/>
        <w:rPr>
          <w:rFonts w:cs="Times New Roman"/>
          <w:sz w:val="24"/>
          <w:szCs w:val="24"/>
        </w:rPr>
      </w:pPr>
      <w:r w:rsidRPr="008D20C0">
        <w:rPr>
          <w:rFonts w:cs="Times New Roman"/>
          <w:sz w:val="24"/>
          <w:szCs w:val="24"/>
        </w:rPr>
        <w:lastRenderedPageBreak/>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p w:rsidR="008D20C0" w:rsidRPr="008D20C0" w:rsidRDefault="008D20C0" w:rsidP="008D20C0">
      <w:pPr>
        <w:pStyle w:val="a7"/>
        <w:rPr>
          <w:rFonts w:cs="Times New Roman"/>
          <w:sz w:val="24"/>
          <w:szCs w:val="24"/>
        </w:rPr>
      </w:pPr>
      <w:r w:rsidRPr="008D20C0">
        <w:rPr>
          <w:rFonts w:cs="Times New Roman"/>
          <w:sz w:val="24"/>
          <w:szCs w:val="24"/>
        </w:rPr>
        <w:tab/>
        <w:t>Словообразование. Культура речи. Орфография.</w:t>
      </w:r>
    </w:p>
    <w:p w:rsidR="008D20C0" w:rsidRPr="008D20C0" w:rsidRDefault="008D20C0" w:rsidP="008D20C0">
      <w:pPr>
        <w:pStyle w:val="a7"/>
        <w:rPr>
          <w:rFonts w:cs="Times New Roman"/>
          <w:sz w:val="24"/>
          <w:szCs w:val="24"/>
        </w:rPr>
      </w:pPr>
      <w:r w:rsidRPr="008D20C0">
        <w:rPr>
          <w:rFonts w:cs="Times New Roman"/>
          <w:sz w:val="24"/>
          <w:szCs w:val="24"/>
        </w:rPr>
        <w:t>Распознавать формообразующие и словообразующие морфемы в слове; выделять производящую основу.</w:t>
      </w:r>
    </w:p>
    <w:p w:rsidR="008D20C0" w:rsidRPr="008D20C0" w:rsidRDefault="008D20C0" w:rsidP="008D20C0">
      <w:pPr>
        <w:pStyle w:val="a7"/>
        <w:rPr>
          <w:rFonts w:cs="Times New Roman"/>
          <w:sz w:val="24"/>
          <w:szCs w:val="24"/>
        </w:rPr>
      </w:pPr>
      <w:r w:rsidRPr="008D20C0">
        <w:rPr>
          <w:rFonts w:cs="Times New Roman"/>
          <w:sz w:val="24"/>
          <w:szCs w:val="24"/>
        </w:rPr>
        <w:t xml:space="preserve">Определять способы словообразования (приставочный, суффиксальный, приставочно-суффиксальный, </w:t>
      </w:r>
      <w:proofErr w:type="spellStart"/>
      <w:r w:rsidRPr="008D20C0">
        <w:rPr>
          <w:rFonts w:cs="Times New Roman"/>
          <w:sz w:val="24"/>
          <w:szCs w:val="24"/>
        </w:rPr>
        <w:t>бессуффиксный</w:t>
      </w:r>
      <w:proofErr w:type="spellEnd"/>
      <w:r w:rsidRPr="008D20C0">
        <w:rPr>
          <w:rFonts w:cs="Times New Roman"/>
          <w:sz w:val="24"/>
          <w:szCs w:val="24"/>
        </w:rPr>
        <w:t xml:space="preserve">, сложение, переход из одной части речи в другую), проводить морфемный и словообразовательный анализ слов, применять знания по </w:t>
      </w:r>
      <w:proofErr w:type="spellStart"/>
      <w:r w:rsidRPr="008D20C0">
        <w:rPr>
          <w:rFonts w:cs="Times New Roman"/>
          <w:sz w:val="24"/>
          <w:szCs w:val="24"/>
        </w:rPr>
        <w:t>морфемике</w:t>
      </w:r>
      <w:proofErr w:type="spellEnd"/>
      <w:r w:rsidRPr="008D20C0">
        <w:rPr>
          <w:rFonts w:cs="Times New Roman"/>
          <w:sz w:val="24"/>
          <w:szCs w:val="24"/>
        </w:rPr>
        <w:t xml:space="preserve"> и словообразованию при выполнении языкового анализа различных видов.</w:t>
      </w:r>
    </w:p>
    <w:p w:rsidR="008D20C0" w:rsidRPr="008D20C0" w:rsidRDefault="008D20C0" w:rsidP="008D20C0">
      <w:pPr>
        <w:pStyle w:val="a7"/>
        <w:rPr>
          <w:rFonts w:cs="Times New Roman"/>
          <w:sz w:val="24"/>
          <w:szCs w:val="24"/>
        </w:rPr>
      </w:pPr>
      <w:r w:rsidRPr="008D20C0">
        <w:rPr>
          <w:rFonts w:cs="Times New Roman"/>
          <w:sz w:val="24"/>
          <w:szCs w:val="24"/>
        </w:rPr>
        <w:t>Соблюдать нормы словообразования имён прилагательных. Распознавать изученные орфограммы; проводить орфографический анализ слов, применять знания по орфографии в практике правописания.</w:t>
      </w:r>
    </w:p>
    <w:p w:rsidR="008D20C0" w:rsidRPr="008D20C0" w:rsidRDefault="008D20C0" w:rsidP="008D20C0">
      <w:pPr>
        <w:pStyle w:val="a7"/>
        <w:rPr>
          <w:rFonts w:cs="Times New Roman"/>
          <w:sz w:val="24"/>
          <w:szCs w:val="24"/>
        </w:rPr>
      </w:pPr>
      <w:r w:rsidRPr="008D20C0">
        <w:rPr>
          <w:rFonts w:cs="Times New Roman"/>
          <w:sz w:val="24"/>
          <w:szCs w:val="24"/>
        </w:rPr>
        <w:t>Соблюдать правила правописания сложных и сложносокращённых слов, правила правописания корня -</w:t>
      </w:r>
      <w:proofErr w:type="spellStart"/>
      <w:r w:rsidRPr="008D20C0">
        <w:rPr>
          <w:rFonts w:cs="Times New Roman"/>
          <w:sz w:val="24"/>
          <w:szCs w:val="24"/>
        </w:rPr>
        <w:t>кас</w:t>
      </w:r>
      <w:proofErr w:type="spellEnd"/>
      <w:r w:rsidRPr="008D20C0">
        <w:rPr>
          <w:rFonts w:cs="Times New Roman"/>
          <w:sz w:val="24"/>
          <w:szCs w:val="24"/>
        </w:rPr>
        <w:t xml:space="preserve">- - -кос- с </w:t>
      </w:r>
      <w:proofErr w:type="gramStart"/>
      <w:r w:rsidRPr="008D20C0">
        <w:rPr>
          <w:rFonts w:cs="Times New Roman"/>
          <w:sz w:val="24"/>
          <w:szCs w:val="24"/>
        </w:rPr>
        <w:t>чередованием</w:t>
      </w:r>
      <w:proofErr w:type="gramEnd"/>
      <w:r w:rsidRPr="008D20C0">
        <w:rPr>
          <w:rFonts w:cs="Times New Roman"/>
          <w:sz w:val="24"/>
          <w:szCs w:val="24"/>
        </w:rPr>
        <w:t xml:space="preserve"> а (о), гласных в приставках пре- и при-.</w:t>
      </w:r>
    </w:p>
    <w:p w:rsidR="008D20C0" w:rsidRPr="008D20C0" w:rsidRDefault="008D20C0" w:rsidP="008D20C0">
      <w:pPr>
        <w:pStyle w:val="a7"/>
        <w:rPr>
          <w:rFonts w:cs="Times New Roman"/>
          <w:sz w:val="24"/>
          <w:szCs w:val="24"/>
        </w:rPr>
      </w:pPr>
      <w:r w:rsidRPr="008D20C0">
        <w:rPr>
          <w:rFonts w:cs="Times New Roman"/>
          <w:sz w:val="24"/>
          <w:szCs w:val="24"/>
        </w:rPr>
        <w:tab/>
        <w:t>Морфология. Культура речи. Орфография.</w:t>
      </w:r>
    </w:p>
    <w:p w:rsidR="008D20C0" w:rsidRPr="008D20C0" w:rsidRDefault="008D20C0" w:rsidP="008D20C0">
      <w:pPr>
        <w:pStyle w:val="a7"/>
        <w:rPr>
          <w:rFonts w:cs="Times New Roman"/>
          <w:sz w:val="24"/>
          <w:szCs w:val="24"/>
        </w:rPr>
      </w:pPr>
      <w:r w:rsidRPr="008D20C0">
        <w:rPr>
          <w:rFonts w:cs="Times New Roman"/>
          <w:sz w:val="24"/>
          <w:szCs w:val="24"/>
        </w:rPr>
        <w:t>Характеризовать особенности словообразования имён существительных.</w:t>
      </w:r>
    </w:p>
    <w:p w:rsidR="008D20C0" w:rsidRPr="008D20C0" w:rsidRDefault="008D20C0" w:rsidP="008D20C0">
      <w:pPr>
        <w:pStyle w:val="a7"/>
        <w:rPr>
          <w:rFonts w:cs="Times New Roman"/>
          <w:sz w:val="24"/>
          <w:szCs w:val="24"/>
        </w:rPr>
      </w:pPr>
      <w:r w:rsidRPr="008D20C0">
        <w:rPr>
          <w:rFonts w:cs="Times New Roman"/>
          <w:sz w:val="24"/>
          <w:szCs w:val="24"/>
        </w:rPr>
        <w:t>Соблюдать правила слитного и дефисного написания пол- и полу- со словами.</w:t>
      </w:r>
    </w:p>
    <w:p w:rsidR="008D20C0" w:rsidRPr="008D20C0" w:rsidRDefault="008D20C0" w:rsidP="008D20C0">
      <w:pPr>
        <w:pStyle w:val="a7"/>
        <w:rPr>
          <w:rFonts w:cs="Times New Roman"/>
          <w:sz w:val="24"/>
          <w:szCs w:val="24"/>
        </w:rPr>
      </w:pPr>
      <w:r w:rsidRPr="008D20C0">
        <w:rPr>
          <w:rFonts w:cs="Times New Roman"/>
          <w:sz w:val="24"/>
          <w:szCs w:val="24"/>
        </w:rPr>
        <w:t>Соблюдать нормы произношения, постановки ударения (в рамках изученного), словоизменения имён существительных.</w:t>
      </w:r>
    </w:p>
    <w:p w:rsidR="008D20C0" w:rsidRPr="008D20C0" w:rsidRDefault="008D20C0" w:rsidP="008D20C0">
      <w:pPr>
        <w:pStyle w:val="a7"/>
        <w:rPr>
          <w:rFonts w:cs="Times New Roman"/>
          <w:sz w:val="24"/>
          <w:szCs w:val="24"/>
        </w:rPr>
      </w:pPr>
      <w:r w:rsidRPr="008D20C0">
        <w:rPr>
          <w:rFonts w:cs="Times New Roman"/>
          <w:sz w:val="24"/>
          <w:szCs w:val="24"/>
        </w:rPr>
        <w:t>Различать качественные, относительные и притяжательные имена прилагательные, степени сравнения качественных имён прилагательных.</w:t>
      </w:r>
    </w:p>
    <w:p w:rsidR="008D20C0" w:rsidRPr="008D20C0" w:rsidRDefault="008D20C0" w:rsidP="008D20C0">
      <w:pPr>
        <w:pStyle w:val="a7"/>
        <w:rPr>
          <w:rFonts w:cs="Times New Roman"/>
          <w:sz w:val="24"/>
          <w:szCs w:val="24"/>
        </w:rPr>
      </w:pPr>
      <w:r w:rsidRPr="008D20C0">
        <w:rPr>
          <w:rFonts w:cs="Times New Roman"/>
          <w:sz w:val="24"/>
          <w:szCs w:val="24"/>
        </w:rPr>
        <w:t xml:space="preserve">Соблюдать нормы словообразования имён прилагательных, нормы произношения имён прилагательных, нормы ударения (в рамках изученного); соблюдать правила правописания н и </w:t>
      </w:r>
      <w:proofErr w:type="spellStart"/>
      <w:r w:rsidRPr="008D20C0">
        <w:rPr>
          <w:rFonts w:cs="Times New Roman"/>
          <w:sz w:val="24"/>
          <w:szCs w:val="24"/>
        </w:rPr>
        <w:t>нн</w:t>
      </w:r>
      <w:proofErr w:type="spellEnd"/>
      <w:r w:rsidRPr="008D20C0">
        <w:rPr>
          <w:rFonts w:cs="Times New Roman"/>
          <w:sz w:val="24"/>
          <w:szCs w:val="24"/>
        </w:rPr>
        <w:t xml:space="preserve"> в именах прилагательных, суффиксов -к- и -</w:t>
      </w:r>
      <w:proofErr w:type="spellStart"/>
      <w:r w:rsidRPr="008D20C0">
        <w:rPr>
          <w:rFonts w:cs="Times New Roman"/>
          <w:sz w:val="24"/>
          <w:szCs w:val="24"/>
        </w:rPr>
        <w:t>ск</w:t>
      </w:r>
      <w:proofErr w:type="spellEnd"/>
      <w:r w:rsidRPr="008D20C0">
        <w:rPr>
          <w:rFonts w:cs="Times New Roman"/>
          <w:sz w:val="24"/>
          <w:szCs w:val="24"/>
        </w:rPr>
        <w:t>- имён прилагательных, сложных имён прилагательных.</w:t>
      </w:r>
    </w:p>
    <w:p w:rsidR="008D20C0" w:rsidRPr="008D20C0" w:rsidRDefault="008D20C0" w:rsidP="008D20C0">
      <w:pPr>
        <w:pStyle w:val="a7"/>
        <w:rPr>
          <w:rFonts w:cs="Times New Roman"/>
          <w:sz w:val="24"/>
          <w:szCs w:val="24"/>
        </w:rPr>
      </w:pPr>
      <w:r w:rsidRPr="008D20C0">
        <w:rPr>
          <w:rFonts w:cs="Times New Roman"/>
          <w:sz w:val="24"/>
          <w:szCs w:val="24"/>
        </w:rPr>
        <w:t>Распознавать числительные; определять общее грамматическое значение имени числительного; различать разряды имён числительных по значению, по строению.</w:t>
      </w:r>
    </w:p>
    <w:p w:rsidR="008D20C0" w:rsidRPr="008D20C0" w:rsidRDefault="008D20C0" w:rsidP="008D20C0">
      <w:pPr>
        <w:pStyle w:val="a7"/>
        <w:rPr>
          <w:rFonts w:cs="Times New Roman"/>
          <w:sz w:val="24"/>
          <w:szCs w:val="24"/>
        </w:rPr>
      </w:pPr>
      <w:r w:rsidRPr="008D20C0">
        <w:rPr>
          <w:rFonts w:cs="Times New Roman"/>
          <w:sz w:val="24"/>
          <w:szCs w:val="24"/>
        </w:rPr>
        <w:t>Склонять числительные и характеризовать особенности склонения, словообразования и синтаксических функций числительных; характеризовать роль имён числительных в речи.</w:t>
      </w:r>
    </w:p>
    <w:p w:rsidR="008D20C0" w:rsidRPr="008D20C0" w:rsidRDefault="008D20C0" w:rsidP="008D20C0">
      <w:pPr>
        <w:pStyle w:val="a7"/>
        <w:rPr>
          <w:rFonts w:cs="Times New Roman"/>
          <w:sz w:val="24"/>
          <w:szCs w:val="24"/>
        </w:rPr>
      </w:pPr>
      <w:r w:rsidRPr="008D20C0">
        <w:rPr>
          <w:rFonts w:cs="Times New Roman"/>
          <w:sz w:val="24"/>
          <w:szCs w:val="24"/>
        </w:rPr>
        <w:t>Правильно употреблять собирательные имена числительные, соблюдать правила правописания имён числительных, в том числе написание ь в именах числительных, написание двойных согласных; слитное, раздельное, дефисное написание числительных, правила правописания окончаний числительных.</w:t>
      </w:r>
    </w:p>
    <w:p w:rsidR="008D20C0" w:rsidRPr="008D20C0" w:rsidRDefault="008D20C0" w:rsidP="008D20C0">
      <w:pPr>
        <w:pStyle w:val="a7"/>
        <w:rPr>
          <w:rFonts w:cs="Times New Roman"/>
          <w:sz w:val="24"/>
          <w:szCs w:val="24"/>
        </w:rPr>
      </w:pPr>
      <w:r w:rsidRPr="008D20C0">
        <w:rPr>
          <w:rFonts w:cs="Times New Roman"/>
          <w:sz w:val="24"/>
          <w:szCs w:val="24"/>
        </w:rPr>
        <w:t>Распознавать местоимения; определять общее грамматическое значение; различать разряды местоимений, склонять местоимения; характеризовать особенности их склонения, словообразования, синтаксических функций, роли в речи.</w:t>
      </w:r>
    </w:p>
    <w:p w:rsidR="008D20C0" w:rsidRPr="008D20C0" w:rsidRDefault="008D20C0" w:rsidP="008D20C0">
      <w:pPr>
        <w:pStyle w:val="a7"/>
        <w:rPr>
          <w:rFonts w:cs="Times New Roman"/>
          <w:sz w:val="24"/>
          <w:szCs w:val="24"/>
        </w:rPr>
      </w:pPr>
      <w:r w:rsidRPr="008D20C0">
        <w:rPr>
          <w:rFonts w:cs="Times New Roman"/>
          <w:sz w:val="24"/>
          <w:szCs w:val="24"/>
        </w:rPr>
        <w:t>Правильно употреблять местоимения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соблюдать правила правописания местоимений с не и ни, слитного, раздельного и дефисного написания местоимений.</w:t>
      </w:r>
    </w:p>
    <w:p w:rsidR="008D20C0" w:rsidRPr="008D20C0" w:rsidRDefault="008D20C0" w:rsidP="008D20C0">
      <w:pPr>
        <w:pStyle w:val="a7"/>
        <w:rPr>
          <w:rFonts w:cs="Times New Roman"/>
          <w:sz w:val="24"/>
          <w:szCs w:val="24"/>
        </w:rPr>
      </w:pPr>
      <w:r w:rsidRPr="008D20C0">
        <w:rPr>
          <w:rFonts w:cs="Times New Roman"/>
          <w:sz w:val="24"/>
          <w:szCs w:val="24"/>
        </w:rPr>
        <w:t>Распознавать переходные и непереходные глаголы, разноспрягаемые глаголы; определять наклонение глагола, значение глаголов в изъявительном, условном и повелительном наклонении; различать безличные и личные глаголы, использовать личные глаголы в безличном значении.</w:t>
      </w:r>
    </w:p>
    <w:p w:rsidR="008D20C0" w:rsidRPr="008D20C0" w:rsidRDefault="008D20C0" w:rsidP="008D20C0">
      <w:pPr>
        <w:pStyle w:val="a7"/>
        <w:rPr>
          <w:rFonts w:cs="Times New Roman"/>
          <w:sz w:val="24"/>
          <w:szCs w:val="24"/>
        </w:rPr>
      </w:pPr>
      <w:r w:rsidRPr="008D20C0">
        <w:rPr>
          <w:rFonts w:cs="Times New Roman"/>
          <w:sz w:val="24"/>
          <w:szCs w:val="24"/>
        </w:rPr>
        <w:t>Соблюдать правила правописания ь в формах глагола повелительного наклонения.</w:t>
      </w:r>
    </w:p>
    <w:p w:rsidR="008D20C0" w:rsidRPr="008D20C0" w:rsidRDefault="008D20C0" w:rsidP="008D20C0">
      <w:pPr>
        <w:pStyle w:val="a7"/>
        <w:rPr>
          <w:rFonts w:cs="Times New Roman"/>
          <w:sz w:val="24"/>
          <w:szCs w:val="24"/>
        </w:rPr>
      </w:pPr>
      <w:r w:rsidRPr="008D20C0">
        <w:rPr>
          <w:rFonts w:cs="Times New Roman"/>
          <w:sz w:val="24"/>
          <w:szCs w:val="24"/>
        </w:rPr>
        <w:t>Проводить</w:t>
      </w:r>
      <w:r w:rsidRPr="008D20C0">
        <w:rPr>
          <w:rFonts w:cs="Times New Roman"/>
          <w:sz w:val="24"/>
          <w:szCs w:val="24"/>
        </w:rPr>
        <w:tab/>
        <w:t>морфологический анализ имён прилагательных, имён</w:t>
      </w:r>
    </w:p>
    <w:p w:rsidR="008D20C0" w:rsidRPr="008D20C0" w:rsidRDefault="008D20C0" w:rsidP="008D20C0">
      <w:pPr>
        <w:pStyle w:val="a7"/>
        <w:rPr>
          <w:rFonts w:cs="Times New Roman"/>
          <w:sz w:val="24"/>
          <w:szCs w:val="24"/>
        </w:rPr>
      </w:pPr>
      <w:r w:rsidRPr="008D20C0">
        <w:rPr>
          <w:rFonts w:cs="Times New Roman"/>
          <w:sz w:val="24"/>
          <w:szCs w:val="24"/>
        </w:rPr>
        <w:t>числительных, местоимений, глаголов; применять знания по морфологии при выполнении языкового анализа различных видов и в речевой практике.</w:t>
      </w:r>
    </w:p>
    <w:p w:rsidR="008D20C0" w:rsidRPr="008D20C0" w:rsidRDefault="008D20C0" w:rsidP="008D20C0">
      <w:pPr>
        <w:pStyle w:val="a7"/>
        <w:rPr>
          <w:rFonts w:cs="Times New Roman"/>
          <w:sz w:val="24"/>
          <w:szCs w:val="24"/>
        </w:rPr>
      </w:pPr>
      <w:r w:rsidRPr="008D20C0">
        <w:rPr>
          <w:rFonts w:cs="Times New Roman"/>
          <w:sz w:val="24"/>
          <w:szCs w:val="24"/>
        </w:rPr>
        <w:lastRenderedPageBreak/>
        <w:t>Проводить фонетический анализ слов; использовать знания по фонетике и графике в практике произношения и правописания слов.</w:t>
      </w:r>
    </w:p>
    <w:p w:rsidR="008D20C0" w:rsidRPr="008D20C0" w:rsidRDefault="008D20C0" w:rsidP="008D20C0">
      <w:pPr>
        <w:pStyle w:val="a7"/>
        <w:rPr>
          <w:rFonts w:cs="Times New Roman"/>
          <w:sz w:val="24"/>
          <w:szCs w:val="24"/>
        </w:rPr>
      </w:pPr>
      <w:r w:rsidRPr="008D20C0">
        <w:rPr>
          <w:rFonts w:cs="Times New Roman"/>
          <w:sz w:val="24"/>
          <w:szCs w:val="24"/>
        </w:rPr>
        <w:t>Распознавать изученные орфограммы, проводить орфографический анализ слов, применять знания по орфографии в практике правописания.</w:t>
      </w:r>
    </w:p>
    <w:p w:rsidR="008D20C0" w:rsidRPr="008D20C0" w:rsidRDefault="008D20C0" w:rsidP="008D20C0">
      <w:pPr>
        <w:pStyle w:val="a7"/>
        <w:rPr>
          <w:rFonts w:cs="Times New Roman"/>
          <w:sz w:val="24"/>
          <w:szCs w:val="24"/>
        </w:rPr>
      </w:pPr>
      <w:r w:rsidRPr="008D20C0">
        <w:rPr>
          <w:rFonts w:cs="Times New Roman"/>
          <w:sz w:val="24"/>
          <w:szCs w:val="24"/>
        </w:rPr>
        <w:t>Проводить</w:t>
      </w:r>
      <w:r w:rsidRPr="008D20C0">
        <w:rPr>
          <w:rFonts w:cs="Times New Roman"/>
          <w:sz w:val="24"/>
          <w:szCs w:val="24"/>
        </w:rPr>
        <w:tab/>
        <w:t>синтаксический анализ словосочетаний, синтаксический</w:t>
      </w:r>
    </w:p>
    <w:p w:rsidR="008D20C0" w:rsidRPr="008D20C0" w:rsidRDefault="008D20C0" w:rsidP="008D20C0">
      <w:pPr>
        <w:pStyle w:val="a7"/>
        <w:rPr>
          <w:rFonts w:cs="Times New Roman"/>
          <w:sz w:val="24"/>
          <w:szCs w:val="24"/>
        </w:rPr>
      </w:pPr>
      <w:r w:rsidRPr="008D20C0">
        <w:rPr>
          <w:rFonts w:cs="Times New Roman"/>
          <w:sz w:val="24"/>
          <w:szCs w:val="24"/>
        </w:rPr>
        <w:t>и пунктуационный анализ предложений (в рамках изученного), применять знания по синтаксису и пунктуации при выполнении языкового анализа различных видов и в речевой практике.</w:t>
      </w:r>
    </w:p>
    <w:p w:rsidR="008D20C0" w:rsidRPr="008D20C0" w:rsidRDefault="008D20C0" w:rsidP="008D20C0">
      <w:pPr>
        <w:pStyle w:val="a7"/>
        <w:rPr>
          <w:rFonts w:cs="Times New Roman"/>
          <w:sz w:val="24"/>
          <w:szCs w:val="24"/>
        </w:rPr>
      </w:pPr>
      <w:r w:rsidRPr="008D20C0">
        <w:rPr>
          <w:rFonts w:cs="Times New Roman"/>
          <w:sz w:val="24"/>
          <w:szCs w:val="24"/>
        </w:rPr>
        <w:tab/>
      </w:r>
      <w:r w:rsidRPr="00DB6E57">
        <w:rPr>
          <w:rFonts w:cs="Times New Roman"/>
          <w:b/>
          <w:bCs/>
          <w:sz w:val="24"/>
          <w:szCs w:val="24"/>
        </w:rPr>
        <w:t>К концу обучения в 7 классе обучающийся получит следующие предметные результаты</w:t>
      </w:r>
      <w:r w:rsidRPr="008D20C0">
        <w:rPr>
          <w:rFonts w:cs="Times New Roman"/>
          <w:sz w:val="24"/>
          <w:szCs w:val="24"/>
        </w:rPr>
        <w:t xml:space="preserve"> по отдельным темам программы по русскому языку:</w:t>
      </w:r>
    </w:p>
    <w:p w:rsidR="008D20C0" w:rsidRPr="008D20C0" w:rsidRDefault="008D20C0" w:rsidP="008D20C0">
      <w:pPr>
        <w:pStyle w:val="a7"/>
        <w:rPr>
          <w:rFonts w:cs="Times New Roman"/>
          <w:sz w:val="24"/>
          <w:szCs w:val="24"/>
        </w:rPr>
      </w:pPr>
      <w:r w:rsidRPr="008D20C0">
        <w:rPr>
          <w:rFonts w:cs="Times New Roman"/>
          <w:sz w:val="24"/>
          <w:szCs w:val="24"/>
        </w:rPr>
        <w:tab/>
        <w:t>Общие сведения о языке.</w:t>
      </w:r>
    </w:p>
    <w:p w:rsidR="008D20C0" w:rsidRPr="008D20C0" w:rsidRDefault="008D20C0" w:rsidP="008D20C0">
      <w:pPr>
        <w:pStyle w:val="a7"/>
        <w:rPr>
          <w:rFonts w:cs="Times New Roman"/>
          <w:sz w:val="24"/>
          <w:szCs w:val="24"/>
        </w:rPr>
      </w:pPr>
      <w:r w:rsidRPr="008D20C0">
        <w:rPr>
          <w:rFonts w:cs="Times New Roman"/>
          <w:sz w:val="24"/>
          <w:szCs w:val="24"/>
        </w:rPr>
        <w:t>Иметь представление о языке как развивающемся явлении. Осознавать взаимосвязь языка, культуры и истории народа (приводить примеры).</w:t>
      </w:r>
    </w:p>
    <w:p w:rsidR="008D20C0" w:rsidRPr="008D20C0" w:rsidRDefault="008D20C0" w:rsidP="008D20C0">
      <w:pPr>
        <w:pStyle w:val="a7"/>
        <w:rPr>
          <w:rFonts w:cs="Times New Roman"/>
          <w:sz w:val="24"/>
          <w:szCs w:val="24"/>
        </w:rPr>
      </w:pPr>
      <w:r w:rsidRPr="008D20C0">
        <w:rPr>
          <w:rFonts w:cs="Times New Roman"/>
          <w:sz w:val="24"/>
          <w:szCs w:val="24"/>
        </w:rPr>
        <w:tab/>
        <w:t>Язык и речь.</w:t>
      </w:r>
    </w:p>
    <w:p w:rsidR="008D20C0" w:rsidRPr="008D20C0" w:rsidRDefault="008D20C0" w:rsidP="008D20C0">
      <w:pPr>
        <w:pStyle w:val="a7"/>
        <w:rPr>
          <w:rFonts w:cs="Times New Roman"/>
          <w:sz w:val="24"/>
          <w:szCs w:val="24"/>
        </w:rPr>
      </w:pPr>
      <w:r w:rsidRPr="008D20C0">
        <w:rPr>
          <w:rFonts w:cs="Times New Roman"/>
          <w:sz w:val="24"/>
          <w:szCs w:val="24"/>
        </w:rPr>
        <w:t xml:space="preserve">Создавать устные монологические высказывания объёмом не менее 7 предложений на основе наблюдений, личных впечатлений, чтения </w:t>
      </w:r>
      <w:proofErr w:type="spellStart"/>
      <w:r w:rsidRPr="008D20C0">
        <w:rPr>
          <w:rFonts w:cs="Times New Roman"/>
          <w:sz w:val="24"/>
          <w:szCs w:val="24"/>
        </w:rPr>
        <w:t>научно¬учебной</w:t>
      </w:r>
      <w:proofErr w:type="spellEnd"/>
      <w:r w:rsidRPr="008D20C0">
        <w:rPr>
          <w:rFonts w:cs="Times New Roman"/>
          <w:sz w:val="24"/>
          <w:szCs w:val="24"/>
        </w:rPr>
        <w:t>, художественной и научно-популярной литературы (монолог-описание, монолог-рассуждение, монолог-повествование), выступать с научным сообщением.</w:t>
      </w:r>
    </w:p>
    <w:p w:rsidR="008D20C0" w:rsidRPr="008D20C0" w:rsidRDefault="008D20C0" w:rsidP="008D20C0">
      <w:pPr>
        <w:pStyle w:val="a7"/>
        <w:rPr>
          <w:rFonts w:cs="Times New Roman"/>
          <w:sz w:val="24"/>
          <w:szCs w:val="24"/>
        </w:rPr>
      </w:pPr>
      <w:r w:rsidRPr="008D20C0">
        <w:rPr>
          <w:rFonts w:cs="Times New Roman"/>
          <w:sz w:val="24"/>
          <w:szCs w:val="24"/>
        </w:rPr>
        <w:t>Участвовать в диалоге на лингвистические темы (в рамках изученного) и темы на основе жизненных наблюдений объёмом не менее 5 реплик.</w:t>
      </w:r>
    </w:p>
    <w:p w:rsidR="008D20C0" w:rsidRPr="008D20C0" w:rsidRDefault="008D20C0" w:rsidP="008D20C0">
      <w:pPr>
        <w:pStyle w:val="a7"/>
        <w:rPr>
          <w:rFonts w:cs="Times New Roman"/>
          <w:sz w:val="24"/>
          <w:szCs w:val="24"/>
        </w:rPr>
      </w:pPr>
      <w:r w:rsidRPr="008D20C0">
        <w:rPr>
          <w:rFonts w:cs="Times New Roman"/>
          <w:sz w:val="24"/>
          <w:szCs w:val="24"/>
        </w:rPr>
        <w:t>Владеть различными видами диалога: диалог - запрос информации, диалог - сообщение информации.</w:t>
      </w:r>
    </w:p>
    <w:p w:rsidR="008D20C0" w:rsidRPr="008D20C0" w:rsidRDefault="008D20C0" w:rsidP="008D20C0">
      <w:pPr>
        <w:pStyle w:val="a7"/>
        <w:rPr>
          <w:rFonts w:cs="Times New Roman"/>
          <w:sz w:val="24"/>
          <w:szCs w:val="24"/>
        </w:rPr>
      </w:pPr>
      <w:r w:rsidRPr="008D20C0">
        <w:rPr>
          <w:rFonts w:cs="Times New Roman"/>
          <w:sz w:val="24"/>
          <w:szCs w:val="24"/>
        </w:rPr>
        <w:t>Владеть различными видами аудирования (выборочное, ознакомительное, детальное) публицистических текстов различных функционально-смысловых типов речи.</w:t>
      </w:r>
    </w:p>
    <w:p w:rsidR="008D20C0" w:rsidRPr="008D20C0" w:rsidRDefault="008D20C0" w:rsidP="008D20C0">
      <w:pPr>
        <w:pStyle w:val="a7"/>
        <w:rPr>
          <w:rFonts w:cs="Times New Roman"/>
          <w:sz w:val="24"/>
          <w:szCs w:val="24"/>
        </w:rPr>
      </w:pPr>
      <w:r w:rsidRPr="008D20C0">
        <w:rPr>
          <w:rFonts w:cs="Times New Roman"/>
          <w:sz w:val="24"/>
          <w:szCs w:val="24"/>
        </w:rPr>
        <w:t>Владеть различными видами чтения: просмотровым, ознакомительным, изучающим, поисковым.</w:t>
      </w:r>
    </w:p>
    <w:p w:rsidR="008D20C0" w:rsidRPr="008D20C0" w:rsidRDefault="008D20C0" w:rsidP="008D20C0">
      <w:pPr>
        <w:pStyle w:val="a7"/>
        <w:rPr>
          <w:rFonts w:cs="Times New Roman"/>
          <w:sz w:val="24"/>
          <w:szCs w:val="24"/>
        </w:rPr>
      </w:pPr>
      <w:r w:rsidRPr="008D20C0">
        <w:rPr>
          <w:rFonts w:cs="Times New Roman"/>
          <w:sz w:val="24"/>
          <w:szCs w:val="24"/>
        </w:rPr>
        <w:t>Устно пересказывать прослушанный или прочитанный текст объёмом не менее 120 слов.</w:t>
      </w:r>
    </w:p>
    <w:p w:rsidR="008D20C0" w:rsidRPr="008D20C0" w:rsidRDefault="008D20C0" w:rsidP="008D20C0">
      <w:pPr>
        <w:pStyle w:val="a7"/>
        <w:rPr>
          <w:rFonts w:cs="Times New Roman"/>
          <w:sz w:val="24"/>
          <w:szCs w:val="24"/>
        </w:rPr>
      </w:pPr>
      <w:r w:rsidRPr="008D20C0">
        <w:rPr>
          <w:rFonts w:cs="Times New Roman"/>
          <w:sz w:val="24"/>
          <w:szCs w:val="24"/>
        </w:rPr>
        <w:t>Понимать содержание прослушанных и прочитанных публицистических текстов (рассуждение-доказательство, рассуждение-объяснение, рассуждение- размышление) объёмом не менее 230 слов: устно и письменно формулировать тему и главную мысль текста, формулировать вопросы по содержанию текста и отвечать на них, подробно, сжато и выборочно передавать в устной и письменной форме содержание прослушанных публицистических текстов (для подробного изложения объём исходного текста должен составлять не менее 180 слов, для сжатого и выборочного изложения - не менее 200 слов).</w:t>
      </w:r>
    </w:p>
    <w:p w:rsidR="008D20C0" w:rsidRPr="008D20C0" w:rsidRDefault="008D20C0" w:rsidP="008D20C0">
      <w:pPr>
        <w:pStyle w:val="a7"/>
        <w:rPr>
          <w:rFonts w:cs="Times New Roman"/>
          <w:sz w:val="24"/>
          <w:szCs w:val="24"/>
        </w:rPr>
      </w:pPr>
      <w:r w:rsidRPr="008D20C0">
        <w:rPr>
          <w:rFonts w:cs="Times New Roman"/>
          <w:sz w:val="24"/>
          <w:szCs w:val="24"/>
        </w:rPr>
        <w:t>Осуществлять выбор языковых средств для создания высказывания в соответствии с целью, темой и коммуникативным замыслом.</w:t>
      </w:r>
    </w:p>
    <w:p w:rsidR="008D20C0" w:rsidRPr="008D20C0" w:rsidRDefault="008D20C0" w:rsidP="008D20C0">
      <w:pPr>
        <w:pStyle w:val="a7"/>
        <w:rPr>
          <w:rFonts w:cs="Times New Roman"/>
          <w:sz w:val="24"/>
          <w:szCs w:val="24"/>
        </w:rPr>
      </w:pPr>
      <w:r w:rsidRPr="008D20C0">
        <w:rPr>
          <w:rFonts w:cs="Times New Roman"/>
          <w:sz w:val="24"/>
          <w:szCs w:val="24"/>
        </w:rPr>
        <w:t xml:space="preserve">Соблюдать в устной речи и при письме нормы современного русского литературного языка, в том числе во время списывания текста объёмом 110-120 слов, словарного диктанта объёмом 25-30 слов, диктанта на основе связного текста объёмом 110-120 слов, составленного с учётом ранее изученных правил правописания (в том числе содержащего изученные в течение третьего года обучения орфограммы, </w:t>
      </w:r>
      <w:proofErr w:type="spellStart"/>
      <w:r w:rsidRPr="008D20C0">
        <w:rPr>
          <w:rFonts w:cs="Times New Roman"/>
          <w:sz w:val="24"/>
          <w:szCs w:val="24"/>
        </w:rPr>
        <w:t>пунктограммы</w:t>
      </w:r>
      <w:proofErr w:type="spellEnd"/>
      <w:r w:rsidRPr="008D20C0">
        <w:rPr>
          <w:rFonts w:cs="Times New Roman"/>
          <w:sz w:val="24"/>
          <w:szCs w:val="24"/>
        </w:rPr>
        <w:t xml:space="preserve"> и слова с непроверяемыми написаниями), соблюдать при письме правила речевого этикета.</w:t>
      </w:r>
    </w:p>
    <w:p w:rsidR="008D20C0" w:rsidRPr="008D20C0" w:rsidRDefault="008D20C0" w:rsidP="008D20C0">
      <w:pPr>
        <w:pStyle w:val="a7"/>
        <w:rPr>
          <w:rFonts w:cs="Times New Roman"/>
          <w:sz w:val="24"/>
          <w:szCs w:val="24"/>
        </w:rPr>
      </w:pPr>
      <w:r w:rsidRPr="008D20C0">
        <w:rPr>
          <w:rFonts w:cs="Times New Roman"/>
          <w:sz w:val="24"/>
          <w:szCs w:val="24"/>
        </w:rPr>
        <w:tab/>
        <w:t>Текст.</w:t>
      </w:r>
    </w:p>
    <w:p w:rsidR="008D20C0" w:rsidRPr="008D20C0" w:rsidRDefault="008D20C0" w:rsidP="008D20C0">
      <w:pPr>
        <w:pStyle w:val="a7"/>
        <w:rPr>
          <w:rFonts w:cs="Times New Roman"/>
          <w:sz w:val="24"/>
          <w:szCs w:val="24"/>
        </w:rPr>
      </w:pPr>
      <w:r w:rsidRPr="008D20C0">
        <w:rPr>
          <w:rFonts w:cs="Times New Roman"/>
          <w:sz w:val="24"/>
          <w:szCs w:val="24"/>
        </w:rPr>
        <w:t>Анализировать текст с точки зрения его соответствия основным признакам; выявлять его структуру, особенности абзацного членения, языковые средства выразительности в тексте: фонетические (звукопись), словообразовательные, лексические.</w:t>
      </w:r>
    </w:p>
    <w:p w:rsidR="008D20C0" w:rsidRPr="008D20C0" w:rsidRDefault="008D20C0" w:rsidP="008D20C0">
      <w:pPr>
        <w:pStyle w:val="a7"/>
        <w:rPr>
          <w:rFonts w:cs="Times New Roman"/>
          <w:sz w:val="24"/>
          <w:szCs w:val="24"/>
        </w:rPr>
      </w:pPr>
      <w:r w:rsidRPr="008D20C0">
        <w:rPr>
          <w:rFonts w:cs="Times New Roman"/>
          <w:sz w:val="24"/>
          <w:szCs w:val="24"/>
        </w:rPr>
        <w:t xml:space="preserve">Проводить смысловой анализ текста, его композиционных особенностей, определять количество </w:t>
      </w:r>
      <w:proofErr w:type="spellStart"/>
      <w:r w:rsidRPr="008D20C0">
        <w:rPr>
          <w:rFonts w:cs="Times New Roman"/>
          <w:sz w:val="24"/>
          <w:szCs w:val="24"/>
        </w:rPr>
        <w:t>микротем</w:t>
      </w:r>
      <w:proofErr w:type="spellEnd"/>
      <w:r w:rsidRPr="008D20C0">
        <w:rPr>
          <w:rFonts w:cs="Times New Roman"/>
          <w:sz w:val="24"/>
          <w:szCs w:val="24"/>
        </w:rPr>
        <w:t xml:space="preserve"> и абзацев.</w:t>
      </w:r>
    </w:p>
    <w:p w:rsidR="008D20C0" w:rsidRPr="008D20C0" w:rsidRDefault="008D20C0" w:rsidP="008D20C0">
      <w:pPr>
        <w:pStyle w:val="a7"/>
        <w:rPr>
          <w:rFonts w:cs="Times New Roman"/>
          <w:sz w:val="24"/>
          <w:szCs w:val="24"/>
        </w:rPr>
      </w:pPr>
      <w:r w:rsidRPr="008D20C0">
        <w:rPr>
          <w:rFonts w:cs="Times New Roman"/>
          <w:sz w:val="24"/>
          <w:szCs w:val="24"/>
        </w:rPr>
        <w:t>Выявлять лексические и грамматические средства связи предложений и частей текста.</w:t>
      </w:r>
    </w:p>
    <w:p w:rsidR="008D20C0" w:rsidRPr="008D20C0" w:rsidRDefault="008D20C0" w:rsidP="008D20C0">
      <w:pPr>
        <w:pStyle w:val="a7"/>
        <w:rPr>
          <w:rFonts w:cs="Times New Roman"/>
          <w:sz w:val="24"/>
          <w:szCs w:val="24"/>
        </w:rPr>
      </w:pPr>
      <w:r w:rsidRPr="008D20C0">
        <w:rPr>
          <w:rFonts w:cs="Times New Roman"/>
          <w:sz w:val="24"/>
          <w:szCs w:val="24"/>
        </w:rPr>
        <w:t>Создавать тексты различных функционально-смысловых типов речи с использованием жизненного и читательского опыта, произведений искусства (в том числе сочинения-</w:t>
      </w:r>
      <w:r w:rsidRPr="008D20C0">
        <w:rPr>
          <w:rFonts w:cs="Times New Roman"/>
          <w:sz w:val="24"/>
          <w:szCs w:val="24"/>
        </w:rPr>
        <w:lastRenderedPageBreak/>
        <w:t>миниатюры объёмом 6 и более предложений, сочинения объёмом не менее 150 слов с учётом стиля и жанра сочинения, характера темы).</w:t>
      </w:r>
    </w:p>
    <w:p w:rsidR="008D20C0" w:rsidRPr="008D20C0" w:rsidRDefault="008D20C0" w:rsidP="008D20C0">
      <w:pPr>
        <w:pStyle w:val="a7"/>
        <w:rPr>
          <w:rFonts w:cs="Times New Roman"/>
          <w:sz w:val="24"/>
          <w:szCs w:val="24"/>
        </w:rPr>
      </w:pPr>
      <w:r w:rsidRPr="008D20C0">
        <w:rPr>
          <w:rFonts w:cs="Times New Roman"/>
          <w:sz w:val="24"/>
          <w:szCs w:val="24"/>
        </w:rPr>
        <w:t>Работать с текстом: составлять план прочитанного текста (простой, сложный; назывной, вопросный, тезисный) с целью дальнейшего воспроизведения содержания текста в устной и письменной форме, выделять главную и второстепенную информацию в тексте, передавать содержание текста с изменением лица рассказчика, использовать способы информационной переработки текста,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8D20C0" w:rsidRPr="008D20C0" w:rsidRDefault="008D20C0" w:rsidP="008D20C0">
      <w:pPr>
        <w:pStyle w:val="a7"/>
        <w:rPr>
          <w:rFonts w:cs="Times New Roman"/>
          <w:sz w:val="24"/>
          <w:szCs w:val="24"/>
        </w:rPr>
      </w:pPr>
      <w:r w:rsidRPr="008D20C0">
        <w:rPr>
          <w:rFonts w:cs="Times New Roman"/>
          <w:sz w:val="24"/>
          <w:szCs w:val="24"/>
        </w:rPr>
        <w:t>Представлять сообщение на заданную тему в виде презентации.</w:t>
      </w:r>
    </w:p>
    <w:p w:rsidR="008D20C0" w:rsidRPr="008D20C0" w:rsidRDefault="008D20C0" w:rsidP="008D20C0">
      <w:pPr>
        <w:pStyle w:val="a7"/>
        <w:rPr>
          <w:rFonts w:cs="Times New Roman"/>
          <w:sz w:val="24"/>
          <w:szCs w:val="24"/>
        </w:rPr>
      </w:pPr>
      <w:r w:rsidRPr="008D20C0">
        <w:rPr>
          <w:rFonts w:cs="Times New Roman"/>
          <w:sz w:val="24"/>
          <w:szCs w:val="24"/>
        </w:rPr>
        <w:t>Представлять содержание научно-учебного текста в виде таблицы, схемы; представлять содержание таблицы, схемы в виде текста.</w:t>
      </w:r>
    </w:p>
    <w:p w:rsidR="008D20C0" w:rsidRPr="008D20C0" w:rsidRDefault="008D20C0" w:rsidP="008D20C0">
      <w:pPr>
        <w:pStyle w:val="a7"/>
        <w:rPr>
          <w:rFonts w:cs="Times New Roman"/>
          <w:sz w:val="24"/>
          <w:szCs w:val="24"/>
        </w:rPr>
      </w:pPr>
      <w:r w:rsidRPr="008D20C0">
        <w:rPr>
          <w:rFonts w:cs="Times New Roman"/>
          <w:sz w:val="24"/>
          <w:szCs w:val="24"/>
        </w:rPr>
        <w:t>Редактировать тексты: сопоставлять исходный и отредактированный тексты, редактировать собственные тексты с целью совершенствования их содержания и формы с использованием знаний норм современного русского литературного языка.</w:t>
      </w:r>
    </w:p>
    <w:p w:rsidR="008D20C0" w:rsidRPr="008D20C0" w:rsidRDefault="008D20C0" w:rsidP="008D20C0">
      <w:pPr>
        <w:pStyle w:val="a7"/>
        <w:rPr>
          <w:rFonts w:cs="Times New Roman"/>
          <w:sz w:val="24"/>
          <w:szCs w:val="24"/>
        </w:rPr>
      </w:pPr>
      <w:r w:rsidRPr="008D20C0">
        <w:rPr>
          <w:rFonts w:cs="Times New Roman"/>
          <w:sz w:val="24"/>
          <w:szCs w:val="24"/>
        </w:rPr>
        <w:tab/>
        <w:t>Функциональные разновидности языка.</w:t>
      </w:r>
    </w:p>
    <w:p w:rsidR="008D20C0" w:rsidRPr="008D20C0" w:rsidRDefault="008D20C0" w:rsidP="008D20C0">
      <w:pPr>
        <w:pStyle w:val="a7"/>
        <w:rPr>
          <w:rFonts w:cs="Times New Roman"/>
          <w:sz w:val="24"/>
          <w:szCs w:val="24"/>
        </w:rPr>
      </w:pPr>
      <w:r w:rsidRPr="008D20C0">
        <w:rPr>
          <w:rFonts w:cs="Times New Roman"/>
          <w:sz w:val="24"/>
          <w:szCs w:val="24"/>
        </w:rPr>
        <w:t>Характеризовать функциональные разновидности языка: разговорную речь и функциональные стили (научный, публицистический, официально-деловой), язык</w:t>
      </w:r>
    </w:p>
    <w:p w:rsidR="008D20C0" w:rsidRPr="008D20C0" w:rsidRDefault="008D20C0" w:rsidP="008D20C0">
      <w:pPr>
        <w:pStyle w:val="a7"/>
        <w:rPr>
          <w:rFonts w:cs="Times New Roman"/>
          <w:sz w:val="24"/>
          <w:szCs w:val="24"/>
        </w:rPr>
      </w:pPr>
      <w:r w:rsidRPr="008D20C0">
        <w:rPr>
          <w:rFonts w:cs="Times New Roman"/>
          <w:sz w:val="24"/>
          <w:szCs w:val="24"/>
        </w:rPr>
        <w:t>художественной литературы.</w:t>
      </w:r>
    </w:p>
    <w:p w:rsidR="008D20C0" w:rsidRPr="008D20C0" w:rsidRDefault="008D20C0" w:rsidP="008D20C0">
      <w:pPr>
        <w:pStyle w:val="a7"/>
        <w:rPr>
          <w:rFonts w:cs="Times New Roman"/>
          <w:sz w:val="24"/>
          <w:szCs w:val="24"/>
        </w:rPr>
      </w:pPr>
      <w:r w:rsidRPr="008D20C0">
        <w:rPr>
          <w:rFonts w:cs="Times New Roman"/>
          <w:sz w:val="24"/>
          <w:szCs w:val="24"/>
        </w:rPr>
        <w:t>Характеризовать особенности публицистического стиля (в том числе сферу употребления, функции), употребления языковых средств выразительности в текстах публицистического стиля, нормы построения текстов публицистического стиля, особенности жанров (интервью, репортаж, заметка).</w:t>
      </w:r>
    </w:p>
    <w:p w:rsidR="008D20C0" w:rsidRPr="008D20C0" w:rsidRDefault="008D20C0" w:rsidP="008D20C0">
      <w:pPr>
        <w:pStyle w:val="a7"/>
        <w:rPr>
          <w:rFonts w:cs="Times New Roman"/>
          <w:sz w:val="24"/>
          <w:szCs w:val="24"/>
        </w:rPr>
      </w:pPr>
      <w:r w:rsidRPr="008D20C0">
        <w:rPr>
          <w:rFonts w:cs="Times New Roman"/>
          <w:sz w:val="24"/>
          <w:szCs w:val="24"/>
        </w:rPr>
        <w:t>Создавать тексты публицистического стиля в жанре репортажа, заметки, интервью; оформлять деловые бумаги (инструкция).</w:t>
      </w:r>
    </w:p>
    <w:p w:rsidR="008D20C0" w:rsidRPr="008D20C0" w:rsidRDefault="008D20C0" w:rsidP="008D20C0">
      <w:pPr>
        <w:pStyle w:val="a7"/>
        <w:rPr>
          <w:rFonts w:cs="Times New Roman"/>
          <w:sz w:val="24"/>
          <w:szCs w:val="24"/>
        </w:rPr>
      </w:pPr>
      <w:r w:rsidRPr="008D20C0">
        <w:rPr>
          <w:rFonts w:cs="Times New Roman"/>
          <w:sz w:val="24"/>
          <w:szCs w:val="24"/>
        </w:rPr>
        <w:t>Владеть нормами построения текстов публицистического стиля.</w:t>
      </w:r>
    </w:p>
    <w:p w:rsidR="008D20C0" w:rsidRPr="008D20C0" w:rsidRDefault="008D20C0" w:rsidP="008D20C0">
      <w:pPr>
        <w:pStyle w:val="a7"/>
        <w:rPr>
          <w:rFonts w:cs="Times New Roman"/>
          <w:sz w:val="24"/>
          <w:szCs w:val="24"/>
        </w:rPr>
      </w:pPr>
      <w:r w:rsidRPr="008D20C0">
        <w:rPr>
          <w:rFonts w:cs="Times New Roman"/>
          <w:sz w:val="24"/>
          <w:szCs w:val="24"/>
        </w:rPr>
        <w:t>Характеризовать особенности официально-делового стиля (в том числе сферу употребления, функции, языковые особенности), особенности жанра инструкции.</w:t>
      </w:r>
    </w:p>
    <w:p w:rsidR="008D20C0" w:rsidRPr="008D20C0" w:rsidRDefault="008D20C0" w:rsidP="008D20C0">
      <w:pPr>
        <w:pStyle w:val="a7"/>
        <w:rPr>
          <w:rFonts w:cs="Times New Roman"/>
          <w:sz w:val="24"/>
          <w:szCs w:val="24"/>
        </w:rPr>
      </w:pPr>
      <w:r w:rsidRPr="008D20C0">
        <w:rPr>
          <w:rFonts w:cs="Times New Roman"/>
          <w:sz w:val="24"/>
          <w:szCs w:val="24"/>
        </w:rPr>
        <w:t>Применять знания о функциональных разновидностях языка при выполнении языкового анализа различных видов и в речевой практике.</w:t>
      </w:r>
    </w:p>
    <w:p w:rsidR="008D20C0" w:rsidRPr="008D20C0" w:rsidRDefault="008D20C0" w:rsidP="008D20C0">
      <w:pPr>
        <w:pStyle w:val="a7"/>
        <w:rPr>
          <w:rFonts w:cs="Times New Roman"/>
          <w:sz w:val="24"/>
          <w:szCs w:val="24"/>
        </w:rPr>
      </w:pPr>
      <w:r w:rsidRPr="008D20C0">
        <w:rPr>
          <w:rFonts w:cs="Times New Roman"/>
          <w:sz w:val="24"/>
          <w:szCs w:val="24"/>
        </w:rPr>
        <w:tab/>
        <w:t>Система языка.</w:t>
      </w:r>
    </w:p>
    <w:p w:rsidR="008D20C0" w:rsidRPr="008D20C0" w:rsidRDefault="008D20C0" w:rsidP="008D20C0">
      <w:pPr>
        <w:pStyle w:val="a7"/>
        <w:rPr>
          <w:rFonts w:cs="Times New Roman"/>
          <w:sz w:val="24"/>
          <w:szCs w:val="24"/>
        </w:rPr>
      </w:pPr>
      <w:r w:rsidRPr="008D20C0">
        <w:rPr>
          <w:rFonts w:cs="Times New Roman"/>
          <w:sz w:val="24"/>
          <w:szCs w:val="24"/>
        </w:rPr>
        <w:t>Распознавать изученные орфограммы; проводить орфографический анализ слов, применять знания по орфографии в практике правописания.</w:t>
      </w:r>
    </w:p>
    <w:p w:rsidR="008D20C0" w:rsidRPr="008D20C0" w:rsidRDefault="008D20C0" w:rsidP="008D20C0">
      <w:pPr>
        <w:pStyle w:val="a7"/>
        <w:rPr>
          <w:rFonts w:cs="Times New Roman"/>
          <w:sz w:val="24"/>
          <w:szCs w:val="24"/>
        </w:rPr>
      </w:pPr>
      <w:r w:rsidRPr="008D20C0">
        <w:rPr>
          <w:rFonts w:cs="Times New Roman"/>
          <w:sz w:val="24"/>
          <w:szCs w:val="24"/>
        </w:rPr>
        <w:t xml:space="preserve">Использовать знания по </w:t>
      </w:r>
      <w:proofErr w:type="spellStart"/>
      <w:r w:rsidRPr="008D20C0">
        <w:rPr>
          <w:rFonts w:cs="Times New Roman"/>
          <w:sz w:val="24"/>
          <w:szCs w:val="24"/>
        </w:rPr>
        <w:t>морфемике</w:t>
      </w:r>
      <w:proofErr w:type="spellEnd"/>
      <w:r w:rsidRPr="008D20C0">
        <w:rPr>
          <w:rFonts w:cs="Times New Roman"/>
          <w:sz w:val="24"/>
          <w:szCs w:val="24"/>
        </w:rPr>
        <w:t xml:space="preserve"> и словообразованию при выполнении языкового анализа различных видов и в практике правописания.</w:t>
      </w:r>
    </w:p>
    <w:p w:rsidR="008D20C0" w:rsidRPr="008D20C0" w:rsidRDefault="008D20C0" w:rsidP="008D20C0">
      <w:pPr>
        <w:pStyle w:val="a7"/>
        <w:rPr>
          <w:rFonts w:cs="Times New Roman"/>
          <w:sz w:val="24"/>
          <w:szCs w:val="24"/>
        </w:rPr>
      </w:pPr>
      <w:r w:rsidRPr="008D20C0">
        <w:rPr>
          <w:rFonts w:cs="Times New Roman"/>
          <w:sz w:val="24"/>
          <w:szCs w:val="24"/>
        </w:rPr>
        <w:t>Объяснять значения фразеологизмов, пословиц и поговорок, афоризмов, крылатых слов (на основе изученного), в том числе с использованием фразеологических словарей русского языка.</w:t>
      </w:r>
    </w:p>
    <w:p w:rsidR="008D20C0" w:rsidRPr="008D20C0" w:rsidRDefault="008D20C0" w:rsidP="008D20C0">
      <w:pPr>
        <w:pStyle w:val="a7"/>
        <w:rPr>
          <w:rFonts w:cs="Times New Roman"/>
          <w:sz w:val="24"/>
          <w:szCs w:val="24"/>
        </w:rPr>
      </w:pPr>
      <w:r w:rsidRPr="008D20C0">
        <w:rPr>
          <w:rFonts w:cs="Times New Roman"/>
          <w:sz w:val="24"/>
          <w:szCs w:val="24"/>
        </w:rPr>
        <w:t>Распознавать метафору, олицетворение, эпитет, гиперболу, литоту; понимать их коммуникативное назначение в художественном тексте и использовать в речи как средство выразительности.</w:t>
      </w:r>
    </w:p>
    <w:p w:rsidR="008D20C0" w:rsidRPr="008D20C0" w:rsidRDefault="008D20C0" w:rsidP="008D20C0">
      <w:pPr>
        <w:pStyle w:val="a7"/>
        <w:rPr>
          <w:rFonts w:cs="Times New Roman"/>
          <w:sz w:val="24"/>
          <w:szCs w:val="24"/>
        </w:rPr>
      </w:pPr>
      <w:r w:rsidRPr="008D20C0">
        <w:rPr>
          <w:rFonts w:cs="Times New Roman"/>
          <w:sz w:val="24"/>
          <w:szCs w:val="24"/>
        </w:rPr>
        <w:t>Характеризовать слово с точки зрения сферы его употребления, происхождения, активного и пассивного запаса и стилистической окраски; проводить лексический анализ слов, применять знания по лексике и фразеологии при выполнении языкового анализа различных видов и в речевой практике.</w:t>
      </w:r>
    </w:p>
    <w:p w:rsidR="008D20C0" w:rsidRPr="008D20C0" w:rsidRDefault="008D20C0" w:rsidP="008D20C0">
      <w:pPr>
        <w:pStyle w:val="a7"/>
        <w:rPr>
          <w:rFonts w:cs="Times New Roman"/>
          <w:sz w:val="24"/>
          <w:szCs w:val="24"/>
        </w:rPr>
      </w:pPr>
      <w:r w:rsidRPr="008D20C0">
        <w:rPr>
          <w:rFonts w:cs="Times New Roman"/>
          <w:sz w:val="24"/>
          <w:szCs w:val="24"/>
        </w:rPr>
        <w:t>Распознавать омонимию слов разных частей речи; различать лексическую и грамматическую омонимию, понимать особенности употребления омонимов в речи.</w:t>
      </w:r>
    </w:p>
    <w:p w:rsidR="008D20C0" w:rsidRPr="008D20C0" w:rsidRDefault="008D20C0" w:rsidP="008D20C0">
      <w:pPr>
        <w:pStyle w:val="a7"/>
        <w:rPr>
          <w:rFonts w:cs="Times New Roman"/>
          <w:sz w:val="24"/>
          <w:szCs w:val="24"/>
        </w:rPr>
      </w:pPr>
      <w:r w:rsidRPr="008D20C0">
        <w:rPr>
          <w:rFonts w:cs="Times New Roman"/>
          <w:sz w:val="24"/>
          <w:szCs w:val="24"/>
        </w:rPr>
        <w:t>Использовать грамматические словари и справочники в речевой практике.</w:t>
      </w:r>
    </w:p>
    <w:p w:rsidR="008D20C0" w:rsidRPr="008D20C0" w:rsidRDefault="008D20C0" w:rsidP="008D20C0">
      <w:pPr>
        <w:pStyle w:val="a7"/>
        <w:rPr>
          <w:rFonts w:cs="Times New Roman"/>
          <w:sz w:val="24"/>
          <w:szCs w:val="24"/>
        </w:rPr>
      </w:pPr>
      <w:r w:rsidRPr="008D20C0">
        <w:rPr>
          <w:rFonts w:cs="Times New Roman"/>
          <w:sz w:val="24"/>
          <w:szCs w:val="24"/>
        </w:rPr>
        <w:tab/>
        <w:t>Морфология. Культура речи. Орфография.</w:t>
      </w:r>
    </w:p>
    <w:p w:rsidR="008D20C0" w:rsidRPr="008D20C0" w:rsidRDefault="008D20C0" w:rsidP="008D20C0">
      <w:pPr>
        <w:pStyle w:val="a7"/>
        <w:rPr>
          <w:rFonts w:cs="Times New Roman"/>
          <w:sz w:val="24"/>
          <w:szCs w:val="24"/>
        </w:rPr>
      </w:pPr>
      <w:r w:rsidRPr="008D20C0">
        <w:rPr>
          <w:rFonts w:cs="Times New Roman"/>
          <w:sz w:val="24"/>
          <w:szCs w:val="24"/>
        </w:rPr>
        <w:t xml:space="preserve">Распознавать причастия и деепричастия, наречия, служебные слова (предлоги, союзы, частицы), междометия, звукоподражательные слова и проводить их морфологический анализ: </w:t>
      </w:r>
      <w:r w:rsidRPr="008D20C0">
        <w:rPr>
          <w:rFonts w:cs="Times New Roman"/>
          <w:sz w:val="24"/>
          <w:szCs w:val="24"/>
        </w:rPr>
        <w:lastRenderedPageBreak/>
        <w:t>определять общее грамматическое значение, морфологические признаки, синтаксические функции.</w:t>
      </w:r>
    </w:p>
    <w:p w:rsidR="008D20C0" w:rsidRPr="008D20C0" w:rsidRDefault="008D20C0" w:rsidP="008D20C0">
      <w:pPr>
        <w:pStyle w:val="a7"/>
        <w:rPr>
          <w:rFonts w:cs="Times New Roman"/>
          <w:sz w:val="24"/>
          <w:szCs w:val="24"/>
        </w:rPr>
      </w:pPr>
      <w:r w:rsidRPr="008D20C0">
        <w:rPr>
          <w:rFonts w:cs="Times New Roman"/>
          <w:sz w:val="24"/>
          <w:szCs w:val="24"/>
        </w:rPr>
        <w:tab/>
        <w:t>Причастие.</w:t>
      </w:r>
    </w:p>
    <w:p w:rsidR="008D20C0" w:rsidRPr="008D20C0" w:rsidRDefault="008D20C0" w:rsidP="008D20C0">
      <w:pPr>
        <w:pStyle w:val="a7"/>
        <w:rPr>
          <w:rFonts w:cs="Times New Roman"/>
          <w:sz w:val="24"/>
          <w:szCs w:val="24"/>
        </w:rPr>
      </w:pPr>
      <w:r w:rsidRPr="008D20C0">
        <w:rPr>
          <w:rFonts w:cs="Times New Roman"/>
          <w:sz w:val="24"/>
          <w:szCs w:val="24"/>
        </w:rPr>
        <w:t>Характеризовать причастие как особую форму глагола, определять признаки глагола и имени прилагательного в причастии; определять синтаксические функции причастия.</w:t>
      </w:r>
    </w:p>
    <w:p w:rsidR="008D20C0" w:rsidRPr="008D20C0" w:rsidRDefault="008D20C0" w:rsidP="008D20C0">
      <w:pPr>
        <w:pStyle w:val="a7"/>
        <w:rPr>
          <w:rFonts w:cs="Times New Roman"/>
          <w:sz w:val="24"/>
          <w:szCs w:val="24"/>
        </w:rPr>
      </w:pPr>
      <w:r w:rsidRPr="008D20C0">
        <w:rPr>
          <w:rFonts w:cs="Times New Roman"/>
          <w:sz w:val="24"/>
          <w:szCs w:val="24"/>
        </w:rPr>
        <w:t>Распознавать причастия настоящего и прошедшего времени, действительные и страдательные причастия, различать и характеризовать полные и краткие формы страдательных причастий, склонять причастия.</w:t>
      </w:r>
    </w:p>
    <w:p w:rsidR="008D20C0" w:rsidRPr="008D20C0" w:rsidRDefault="008D20C0" w:rsidP="008D20C0">
      <w:pPr>
        <w:pStyle w:val="a7"/>
        <w:rPr>
          <w:rFonts w:cs="Times New Roman"/>
          <w:sz w:val="24"/>
          <w:szCs w:val="24"/>
        </w:rPr>
      </w:pPr>
      <w:r w:rsidRPr="008D20C0">
        <w:rPr>
          <w:rFonts w:cs="Times New Roman"/>
          <w:sz w:val="24"/>
          <w:szCs w:val="24"/>
        </w:rPr>
        <w:t>Проводить морфологический, орфографический анализ причастий, применять это умение в речевой практике.</w:t>
      </w:r>
    </w:p>
    <w:p w:rsidR="008D20C0" w:rsidRPr="008D20C0" w:rsidRDefault="008D20C0" w:rsidP="008D20C0">
      <w:pPr>
        <w:pStyle w:val="a7"/>
        <w:rPr>
          <w:rFonts w:cs="Times New Roman"/>
          <w:sz w:val="24"/>
          <w:szCs w:val="24"/>
        </w:rPr>
      </w:pPr>
      <w:r w:rsidRPr="008D20C0">
        <w:rPr>
          <w:rFonts w:cs="Times New Roman"/>
          <w:sz w:val="24"/>
          <w:szCs w:val="24"/>
        </w:rPr>
        <w:t>Составлять словосочетания с причастием в роли зависимого слова, конструировать причастные обороты.</w:t>
      </w:r>
    </w:p>
    <w:p w:rsidR="008D20C0" w:rsidRPr="008D20C0" w:rsidRDefault="008D20C0" w:rsidP="008D20C0">
      <w:pPr>
        <w:pStyle w:val="a7"/>
        <w:rPr>
          <w:rFonts w:cs="Times New Roman"/>
          <w:sz w:val="24"/>
          <w:szCs w:val="24"/>
        </w:rPr>
      </w:pPr>
      <w:r w:rsidRPr="008D20C0">
        <w:rPr>
          <w:rFonts w:cs="Times New Roman"/>
          <w:sz w:val="24"/>
          <w:szCs w:val="24"/>
        </w:rPr>
        <w:t xml:space="preserve">Уместно использовать причастия в речи, различать созвучные причастия и имена прилагательные (висящий - висячий, горящий - горячий). Правильно ставить ударение в некоторых формах причастий, применять правила правописания падежных окончаний и суффиксов причастий; н и </w:t>
      </w:r>
      <w:proofErr w:type="spellStart"/>
      <w:r w:rsidRPr="008D20C0">
        <w:rPr>
          <w:rFonts w:cs="Times New Roman"/>
          <w:sz w:val="24"/>
          <w:szCs w:val="24"/>
        </w:rPr>
        <w:t>нн</w:t>
      </w:r>
      <w:proofErr w:type="spellEnd"/>
      <w:r w:rsidRPr="008D20C0">
        <w:rPr>
          <w:rFonts w:cs="Times New Roman"/>
          <w:sz w:val="24"/>
          <w:szCs w:val="24"/>
        </w:rPr>
        <w:t xml:space="preserve"> в причастиях и отглагольных именах прилагательных, написания гласной перед суффиксом -</w:t>
      </w:r>
      <w:proofErr w:type="spellStart"/>
      <w:r w:rsidRPr="008D20C0">
        <w:rPr>
          <w:rFonts w:cs="Times New Roman"/>
          <w:sz w:val="24"/>
          <w:szCs w:val="24"/>
        </w:rPr>
        <w:t>вш</w:t>
      </w:r>
      <w:proofErr w:type="spellEnd"/>
      <w:r w:rsidRPr="008D20C0">
        <w:rPr>
          <w:rFonts w:cs="Times New Roman"/>
          <w:sz w:val="24"/>
          <w:szCs w:val="24"/>
        </w:rPr>
        <w:t>- действительных причастий прошедшего времени, перед суффиксом -</w:t>
      </w:r>
      <w:proofErr w:type="spellStart"/>
      <w:r w:rsidRPr="008D20C0">
        <w:rPr>
          <w:rFonts w:cs="Times New Roman"/>
          <w:sz w:val="24"/>
          <w:szCs w:val="24"/>
        </w:rPr>
        <w:t>нн</w:t>
      </w:r>
      <w:proofErr w:type="spellEnd"/>
      <w:r w:rsidRPr="008D20C0">
        <w:rPr>
          <w:rFonts w:cs="Times New Roman"/>
          <w:sz w:val="24"/>
          <w:szCs w:val="24"/>
        </w:rPr>
        <w:t>- страдательных причастий прошедшего времени, написания не с причастиями.</w:t>
      </w:r>
    </w:p>
    <w:p w:rsidR="008D20C0" w:rsidRPr="008D20C0" w:rsidRDefault="008D20C0" w:rsidP="008D20C0">
      <w:pPr>
        <w:pStyle w:val="a7"/>
        <w:rPr>
          <w:rFonts w:cs="Times New Roman"/>
          <w:sz w:val="24"/>
          <w:szCs w:val="24"/>
        </w:rPr>
      </w:pPr>
      <w:r w:rsidRPr="008D20C0">
        <w:rPr>
          <w:rFonts w:cs="Times New Roman"/>
          <w:sz w:val="24"/>
          <w:szCs w:val="24"/>
        </w:rPr>
        <w:t>Правильно расставлять знаки препинания в предложениях с причастным оборотом.</w:t>
      </w:r>
    </w:p>
    <w:p w:rsidR="008D20C0" w:rsidRPr="008D20C0" w:rsidRDefault="008D20C0" w:rsidP="008D20C0">
      <w:pPr>
        <w:pStyle w:val="a7"/>
        <w:rPr>
          <w:rFonts w:cs="Times New Roman"/>
          <w:sz w:val="24"/>
          <w:szCs w:val="24"/>
        </w:rPr>
      </w:pPr>
      <w:r w:rsidRPr="008D20C0">
        <w:rPr>
          <w:rFonts w:cs="Times New Roman"/>
          <w:sz w:val="24"/>
          <w:szCs w:val="24"/>
        </w:rPr>
        <w:t>Проводить синтаксический и пунктуационный анализ предложений с причастным оборотом (в рамках изученного).</w:t>
      </w:r>
    </w:p>
    <w:p w:rsidR="008D20C0" w:rsidRPr="008D20C0" w:rsidRDefault="008D20C0" w:rsidP="008D20C0">
      <w:pPr>
        <w:pStyle w:val="a7"/>
        <w:rPr>
          <w:rFonts w:cs="Times New Roman"/>
          <w:sz w:val="24"/>
          <w:szCs w:val="24"/>
        </w:rPr>
      </w:pPr>
      <w:r w:rsidRPr="008D20C0">
        <w:rPr>
          <w:rFonts w:cs="Times New Roman"/>
          <w:sz w:val="24"/>
          <w:szCs w:val="24"/>
        </w:rPr>
        <w:tab/>
        <w:t>Деепричастие.</w:t>
      </w:r>
    </w:p>
    <w:p w:rsidR="008D20C0" w:rsidRPr="008D20C0" w:rsidRDefault="008D20C0" w:rsidP="008D20C0">
      <w:pPr>
        <w:pStyle w:val="a7"/>
        <w:rPr>
          <w:rFonts w:cs="Times New Roman"/>
          <w:sz w:val="24"/>
          <w:szCs w:val="24"/>
        </w:rPr>
      </w:pPr>
      <w:r w:rsidRPr="008D20C0">
        <w:rPr>
          <w:rFonts w:cs="Times New Roman"/>
          <w:sz w:val="24"/>
          <w:szCs w:val="24"/>
        </w:rPr>
        <w:t>Характеризовать деепричастие как особую форму глагола.</w:t>
      </w:r>
    </w:p>
    <w:p w:rsidR="008D20C0" w:rsidRPr="008D20C0" w:rsidRDefault="008D20C0" w:rsidP="008D20C0">
      <w:pPr>
        <w:pStyle w:val="a7"/>
        <w:rPr>
          <w:rFonts w:cs="Times New Roman"/>
          <w:sz w:val="24"/>
          <w:szCs w:val="24"/>
        </w:rPr>
      </w:pPr>
      <w:r w:rsidRPr="008D20C0">
        <w:rPr>
          <w:rFonts w:cs="Times New Roman"/>
          <w:sz w:val="24"/>
          <w:szCs w:val="24"/>
        </w:rPr>
        <w:t>Определять признаки глагола и наречия в деепричастии, синтаксическую функцию деепричастия.</w:t>
      </w:r>
    </w:p>
    <w:p w:rsidR="008D20C0" w:rsidRPr="008D20C0" w:rsidRDefault="008D20C0" w:rsidP="008D20C0">
      <w:pPr>
        <w:pStyle w:val="a7"/>
        <w:rPr>
          <w:rFonts w:cs="Times New Roman"/>
          <w:sz w:val="24"/>
          <w:szCs w:val="24"/>
        </w:rPr>
      </w:pPr>
      <w:r w:rsidRPr="008D20C0">
        <w:rPr>
          <w:rFonts w:cs="Times New Roman"/>
          <w:sz w:val="24"/>
          <w:szCs w:val="24"/>
        </w:rPr>
        <w:t>Распознавать деепричастия совершенного и несовершенного вида.</w:t>
      </w:r>
    </w:p>
    <w:p w:rsidR="008D20C0" w:rsidRPr="008D20C0" w:rsidRDefault="008D20C0" w:rsidP="008D20C0">
      <w:pPr>
        <w:pStyle w:val="a7"/>
        <w:rPr>
          <w:rFonts w:cs="Times New Roman"/>
          <w:sz w:val="24"/>
          <w:szCs w:val="24"/>
        </w:rPr>
      </w:pPr>
      <w:r w:rsidRPr="008D20C0">
        <w:rPr>
          <w:rFonts w:cs="Times New Roman"/>
          <w:sz w:val="24"/>
          <w:szCs w:val="24"/>
        </w:rPr>
        <w:t>Проводить морфологический, орфографический анализ деепричастий, применять это умение в речевой практике.</w:t>
      </w:r>
    </w:p>
    <w:p w:rsidR="008D20C0" w:rsidRPr="008D20C0" w:rsidRDefault="008D20C0" w:rsidP="008D20C0">
      <w:pPr>
        <w:pStyle w:val="a7"/>
        <w:rPr>
          <w:rFonts w:cs="Times New Roman"/>
          <w:sz w:val="24"/>
          <w:szCs w:val="24"/>
        </w:rPr>
      </w:pPr>
      <w:r w:rsidRPr="008D20C0">
        <w:rPr>
          <w:rFonts w:cs="Times New Roman"/>
          <w:sz w:val="24"/>
          <w:szCs w:val="24"/>
        </w:rPr>
        <w:t>Конструировать деепричастный оборот, определять роль деепричастия в предложении.</w:t>
      </w:r>
    </w:p>
    <w:p w:rsidR="008D20C0" w:rsidRPr="008D20C0" w:rsidRDefault="008D20C0" w:rsidP="008D20C0">
      <w:pPr>
        <w:pStyle w:val="a7"/>
        <w:rPr>
          <w:rFonts w:cs="Times New Roman"/>
          <w:sz w:val="24"/>
          <w:szCs w:val="24"/>
        </w:rPr>
      </w:pPr>
      <w:r w:rsidRPr="008D20C0">
        <w:rPr>
          <w:rFonts w:cs="Times New Roman"/>
          <w:sz w:val="24"/>
          <w:szCs w:val="24"/>
        </w:rPr>
        <w:t>Уместно использовать деепричастия в речи.</w:t>
      </w:r>
    </w:p>
    <w:p w:rsidR="008D20C0" w:rsidRPr="008D20C0" w:rsidRDefault="008D20C0" w:rsidP="008D20C0">
      <w:pPr>
        <w:pStyle w:val="a7"/>
        <w:rPr>
          <w:rFonts w:cs="Times New Roman"/>
          <w:sz w:val="24"/>
          <w:szCs w:val="24"/>
        </w:rPr>
      </w:pPr>
      <w:r w:rsidRPr="008D20C0">
        <w:rPr>
          <w:rFonts w:cs="Times New Roman"/>
          <w:sz w:val="24"/>
          <w:szCs w:val="24"/>
        </w:rPr>
        <w:t>Правильно ставить ударение в деепричастиях.</w:t>
      </w:r>
    </w:p>
    <w:p w:rsidR="008D20C0" w:rsidRPr="008D20C0" w:rsidRDefault="008D20C0" w:rsidP="008D20C0">
      <w:pPr>
        <w:pStyle w:val="a7"/>
        <w:rPr>
          <w:rFonts w:cs="Times New Roman"/>
          <w:sz w:val="24"/>
          <w:szCs w:val="24"/>
        </w:rPr>
      </w:pPr>
      <w:r w:rsidRPr="008D20C0">
        <w:rPr>
          <w:rFonts w:cs="Times New Roman"/>
          <w:sz w:val="24"/>
          <w:szCs w:val="24"/>
        </w:rPr>
        <w:t>Применять правила написания гласных в суффиксах деепричастий, правила слитного и раздельного написания не с деепричастиями.</w:t>
      </w:r>
    </w:p>
    <w:p w:rsidR="008D20C0" w:rsidRPr="008D20C0" w:rsidRDefault="008D20C0" w:rsidP="008D20C0">
      <w:pPr>
        <w:pStyle w:val="a7"/>
        <w:rPr>
          <w:rFonts w:cs="Times New Roman"/>
          <w:sz w:val="24"/>
          <w:szCs w:val="24"/>
        </w:rPr>
      </w:pPr>
      <w:r w:rsidRPr="008D20C0">
        <w:rPr>
          <w:rFonts w:cs="Times New Roman"/>
          <w:sz w:val="24"/>
          <w:szCs w:val="24"/>
        </w:rPr>
        <w:t>Правильно строить предложения с одиночными деепричастиями и деепричастными оборотами.</w:t>
      </w:r>
    </w:p>
    <w:p w:rsidR="008D20C0" w:rsidRPr="008D20C0" w:rsidRDefault="008D20C0" w:rsidP="008D20C0">
      <w:pPr>
        <w:pStyle w:val="a7"/>
        <w:rPr>
          <w:rFonts w:cs="Times New Roman"/>
          <w:sz w:val="24"/>
          <w:szCs w:val="24"/>
        </w:rPr>
      </w:pPr>
      <w:r w:rsidRPr="008D20C0">
        <w:rPr>
          <w:rFonts w:cs="Times New Roman"/>
          <w:sz w:val="24"/>
          <w:szCs w:val="24"/>
        </w:rPr>
        <w:t>Правильно расставлять знаки препинания в предложениях с одиночным деепричастием и деепричастным оборотом.</w:t>
      </w:r>
    </w:p>
    <w:p w:rsidR="008D20C0" w:rsidRPr="008D20C0" w:rsidRDefault="008D20C0" w:rsidP="008D20C0">
      <w:pPr>
        <w:pStyle w:val="a7"/>
        <w:rPr>
          <w:rFonts w:cs="Times New Roman"/>
          <w:sz w:val="24"/>
          <w:szCs w:val="24"/>
        </w:rPr>
      </w:pPr>
      <w:r w:rsidRPr="008D20C0">
        <w:rPr>
          <w:rFonts w:cs="Times New Roman"/>
          <w:sz w:val="24"/>
          <w:szCs w:val="24"/>
        </w:rPr>
        <w:t>Проводить синтаксический и пунктуационный анализ предложений с одиночным деепричастием и деепричастным оборотом (в рамках изученного).</w:t>
      </w:r>
    </w:p>
    <w:p w:rsidR="008D20C0" w:rsidRPr="008D20C0" w:rsidRDefault="008D20C0" w:rsidP="008D20C0">
      <w:pPr>
        <w:pStyle w:val="a7"/>
        <w:rPr>
          <w:rFonts w:cs="Times New Roman"/>
          <w:sz w:val="24"/>
          <w:szCs w:val="24"/>
        </w:rPr>
      </w:pPr>
      <w:r w:rsidRPr="008D20C0">
        <w:rPr>
          <w:rFonts w:cs="Times New Roman"/>
          <w:sz w:val="24"/>
          <w:szCs w:val="24"/>
        </w:rPr>
        <w:tab/>
        <w:t>Наречие.</w:t>
      </w:r>
    </w:p>
    <w:p w:rsidR="008D20C0" w:rsidRPr="008D20C0" w:rsidRDefault="008D20C0" w:rsidP="008D20C0">
      <w:pPr>
        <w:pStyle w:val="a7"/>
        <w:rPr>
          <w:rFonts w:cs="Times New Roman"/>
          <w:sz w:val="24"/>
          <w:szCs w:val="24"/>
        </w:rPr>
      </w:pPr>
      <w:r w:rsidRPr="008D20C0">
        <w:rPr>
          <w:rFonts w:cs="Times New Roman"/>
          <w:sz w:val="24"/>
          <w:szCs w:val="24"/>
        </w:rPr>
        <w:t>Распознавать наречия в речи, определять общее грамматическое значение наречий, различать разряды наречий по значению; характеризовать особенности словообразования наречий, их синтаксических свойств, роли в речи.</w:t>
      </w:r>
    </w:p>
    <w:p w:rsidR="008D20C0" w:rsidRPr="008D20C0" w:rsidRDefault="008D20C0" w:rsidP="008D20C0">
      <w:pPr>
        <w:pStyle w:val="a7"/>
        <w:rPr>
          <w:rFonts w:cs="Times New Roman"/>
          <w:sz w:val="24"/>
          <w:szCs w:val="24"/>
        </w:rPr>
      </w:pPr>
      <w:r w:rsidRPr="008D20C0">
        <w:rPr>
          <w:rFonts w:cs="Times New Roman"/>
          <w:sz w:val="24"/>
          <w:szCs w:val="24"/>
        </w:rPr>
        <w:t>Проводить морфологический, орфографический анализ наречий (в рамках изученного), применять это умение в речевой практике.</w:t>
      </w:r>
    </w:p>
    <w:p w:rsidR="008D20C0" w:rsidRPr="008D20C0" w:rsidRDefault="008D20C0" w:rsidP="008D20C0">
      <w:pPr>
        <w:pStyle w:val="a7"/>
        <w:rPr>
          <w:rFonts w:cs="Times New Roman"/>
          <w:sz w:val="24"/>
          <w:szCs w:val="24"/>
        </w:rPr>
      </w:pPr>
      <w:r w:rsidRPr="008D20C0">
        <w:rPr>
          <w:rFonts w:cs="Times New Roman"/>
          <w:sz w:val="24"/>
          <w:szCs w:val="24"/>
        </w:rPr>
        <w:t>Соблюдать нормы образования степеней сравнения наречий, произношения наречий, постановки в них ударения.</w:t>
      </w:r>
    </w:p>
    <w:p w:rsidR="008D20C0" w:rsidRPr="008D20C0" w:rsidRDefault="008D20C0" w:rsidP="008D20C0">
      <w:pPr>
        <w:pStyle w:val="a7"/>
        <w:rPr>
          <w:rFonts w:cs="Times New Roman"/>
          <w:sz w:val="24"/>
          <w:szCs w:val="24"/>
        </w:rPr>
      </w:pPr>
      <w:r w:rsidRPr="008D20C0">
        <w:rPr>
          <w:rFonts w:cs="Times New Roman"/>
          <w:sz w:val="24"/>
          <w:szCs w:val="24"/>
        </w:rPr>
        <w:t xml:space="preserve">Применять правила слитного, раздельного и дефисного написания наречий, написания н и </w:t>
      </w:r>
      <w:proofErr w:type="spellStart"/>
      <w:r w:rsidRPr="008D20C0">
        <w:rPr>
          <w:rFonts w:cs="Times New Roman"/>
          <w:sz w:val="24"/>
          <w:szCs w:val="24"/>
        </w:rPr>
        <w:t>нн</w:t>
      </w:r>
      <w:proofErr w:type="spellEnd"/>
      <w:r w:rsidRPr="008D20C0">
        <w:rPr>
          <w:rFonts w:cs="Times New Roman"/>
          <w:sz w:val="24"/>
          <w:szCs w:val="24"/>
        </w:rPr>
        <w:t xml:space="preserve"> в наречиях на -о и -е; написания суффиксов -а и -о наречий с приставками из-, до-, с-, в-, на-, за-, употребления ь на конце наречий после шипящих, написания суффиксов наречий -о и </w:t>
      </w:r>
      <w:r w:rsidRPr="008D20C0">
        <w:rPr>
          <w:rFonts w:cs="Times New Roman"/>
          <w:sz w:val="24"/>
          <w:szCs w:val="24"/>
        </w:rPr>
        <w:lastRenderedPageBreak/>
        <w:t xml:space="preserve">-е после шипящих; написания е и </w:t>
      </w:r>
      <w:proofErr w:type="spellStart"/>
      <w:r w:rsidRPr="008D20C0">
        <w:rPr>
          <w:rFonts w:cs="Times New Roman"/>
          <w:sz w:val="24"/>
          <w:szCs w:val="24"/>
        </w:rPr>
        <w:t>и</w:t>
      </w:r>
      <w:proofErr w:type="spellEnd"/>
      <w:r w:rsidRPr="008D20C0">
        <w:rPr>
          <w:rFonts w:cs="Times New Roman"/>
          <w:sz w:val="24"/>
          <w:szCs w:val="24"/>
        </w:rPr>
        <w:t xml:space="preserve"> в приставках </w:t>
      </w:r>
      <w:proofErr w:type="spellStart"/>
      <w:r w:rsidRPr="008D20C0">
        <w:rPr>
          <w:rFonts w:cs="Times New Roman"/>
          <w:sz w:val="24"/>
          <w:szCs w:val="24"/>
        </w:rPr>
        <w:t>не-</w:t>
      </w:r>
      <w:proofErr w:type="spellEnd"/>
      <w:r w:rsidRPr="008D20C0">
        <w:rPr>
          <w:rFonts w:cs="Times New Roman"/>
          <w:sz w:val="24"/>
          <w:szCs w:val="24"/>
        </w:rPr>
        <w:t xml:space="preserve"> и ни- наречий; слитного и раздельного написания</w:t>
      </w:r>
      <w:r w:rsidR="00DB6E57" w:rsidRPr="00DB6E57">
        <w:rPr>
          <w:rFonts w:cs="Times New Roman"/>
          <w:sz w:val="24"/>
          <w:szCs w:val="24"/>
        </w:rPr>
        <w:t xml:space="preserve"> </w:t>
      </w:r>
      <w:r w:rsidRPr="008D20C0">
        <w:rPr>
          <w:rFonts w:cs="Times New Roman"/>
          <w:sz w:val="24"/>
          <w:szCs w:val="24"/>
        </w:rPr>
        <w:t>не с наречиями.</w:t>
      </w:r>
    </w:p>
    <w:p w:rsidR="008D20C0" w:rsidRPr="008D20C0" w:rsidRDefault="008D20C0" w:rsidP="008D20C0">
      <w:pPr>
        <w:pStyle w:val="a7"/>
        <w:rPr>
          <w:rFonts w:cs="Times New Roman"/>
          <w:sz w:val="24"/>
          <w:szCs w:val="24"/>
        </w:rPr>
      </w:pPr>
      <w:r w:rsidRPr="008D20C0">
        <w:rPr>
          <w:rFonts w:cs="Times New Roman"/>
          <w:sz w:val="24"/>
          <w:szCs w:val="24"/>
        </w:rPr>
        <w:tab/>
        <w:t>Слова категории состояния.</w:t>
      </w:r>
    </w:p>
    <w:p w:rsidR="008D20C0" w:rsidRPr="008D20C0" w:rsidRDefault="008D20C0" w:rsidP="008D20C0">
      <w:pPr>
        <w:pStyle w:val="a7"/>
        <w:rPr>
          <w:rFonts w:cs="Times New Roman"/>
          <w:sz w:val="24"/>
          <w:szCs w:val="24"/>
        </w:rPr>
      </w:pPr>
      <w:r w:rsidRPr="008D20C0">
        <w:rPr>
          <w:rFonts w:cs="Times New Roman"/>
          <w:sz w:val="24"/>
          <w:szCs w:val="24"/>
        </w:rPr>
        <w:t>Определять общее грамматическое значение, морфологические признаки слов категории состояния, характеризовать их синтаксическую функцию и роль в речи.</w:t>
      </w:r>
    </w:p>
    <w:p w:rsidR="008D20C0" w:rsidRPr="008D20C0" w:rsidRDefault="008D20C0" w:rsidP="008D20C0">
      <w:pPr>
        <w:pStyle w:val="a7"/>
        <w:rPr>
          <w:rFonts w:cs="Times New Roman"/>
          <w:sz w:val="24"/>
          <w:szCs w:val="24"/>
        </w:rPr>
      </w:pPr>
      <w:r w:rsidRPr="008D20C0">
        <w:rPr>
          <w:rFonts w:cs="Times New Roman"/>
          <w:sz w:val="24"/>
          <w:szCs w:val="24"/>
        </w:rPr>
        <w:tab/>
        <w:t>Служебные части речи.</w:t>
      </w:r>
    </w:p>
    <w:p w:rsidR="008D20C0" w:rsidRPr="008D20C0" w:rsidRDefault="008D20C0" w:rsidP="008D20C0">
      <w:pPr>
        <w:pStyle w:val="a7"/>
        <w:rPr>
          <w:rFonts w:cs="Times New Roman"/>
          <w:sz w:val="24"/>
          <w:szCs w:val="24"/>
        </w:rPr>
      </w:pPr>
      <w:r w:rsidRPr="008D20C0">
        <w:rPr>
          <w:rFonts w:cs="Times New Roman"/>
          <w:sz w:val="24"/>
          <w:szCs w:val="24"/>
        </w:rPr>
        <w:t>Давать общую характеристику служебных частей речи, объяснять их отличия от самостоятельных частей речи.</w:t>
      </w:r>
    </w:p>
    <w:p w:rsidR="008D20C0" w:rsidRPr="008D20C0" w:rsidRDefault="008D20C0" w:rsidP="008D20C0">
      <w:pPr>
        <w:pStyle w:val="a7"/>
        <w:rPr>
          <w:rFonts w:cs="Times New Roman"/>
          <w:sz w:val="24"/>
          <w:szCs w:val="24"/>
        </w:rPr>
      </w:pPr>
      <w:r w:rsidRPr="008D20C0">
        <w:rPr>
          <w:rFonts w:cs="Times New Roman"/>
          <w:sz w:val="24"/>
          <w:szCs w:val="24"/>
        </w:rPr>
        <w:tab/>
        <w:t>Предлог.</w:t>
      </w:r>
    </w:p>
    <w:p w:rsidR="008D20C0" w:rsidRPr="008D20C0" w:rsidRDefault="008D20C0" w:rsidP="008D20C0">
      <w:pPr>
        <w:pStyle w:val="a7"/>
        <w:rPr>
          <w:rFonts w:cs="Times New Roman"/>
          <w:sz w:val="24"/>
          <w:szCs w:val="24"/>
        </w:rPr>
      </w:pPr>
      <w:r w:rsidRPr="008D20C0">
        <w:rPr>
          <w:rFonts w:cs="Times New Roman"/>
          <w:sz w:val="24"/>
          <w:szCs w:val="24"/>
        </w:rPr>
        <w:t>Характеризовать предлог как служебную часть речи, различать производные и непроизводные предлоги, простые и составные предлоги.</w:t>
      </w:r>
    </w:p>
    <w:p w:rsidR="008D20C0" w:rsidRPr="008D20C0" w:rsidRDefault="008D20C0" w:rsidP="008D20C0">
      <w:pPr>
        <w:pStyle w:val="a7"/>
        <w:rPr>
          <w:rFonts w:cs="Times New Roman"/>
          <w:sz w:val="24"/>
          <w:szCs w:val="24"/>
        </w:rPr>
      </w:pPr>
      <w:r w:rsidRPr="008D20C0">
        <w:rPr>
          <w:rFonts w:cs="Times New Roman"/>
          <w:sz w:val="24"/>
          <w:szCs w:val="24"/>
        </w:rPr>
        <w:t>Употреблять предлоги в речи в соответствии с их значением и стилистическими особенностями, соблюдать правила правописания производных предлогов.</w:t>
      </w:r>
    </w:p>
    <w:p w:rsidR="008D20C0" w:rsidRPr="008D20C0" w:rsidRDefault="008D20C0" w:rsidP="008D20C0">
      <w:pPr>
        <w:pStyle w:val="a7"/>
        <w:rPr>
          <w:rFonts w:cs="Times New Roman"/>
          <w:sz w:val="24"/>
          <w:szCs w:val="24"/>
        </w:rPr>
      </w:pPr>
      <w:r w:rsidRPr="008D20C0">
        <w:rPr>
          <w:rFonts w:cs="Times New Roman"/>
          <w:sz w:val="24"/>
          <w:szCs w:val="24"/>
        </w:rPr>
        <w:t>Соблюдать нормы употребления имён существительных и местоимений с предлогами, предлогов из - с, в - на в составе словосочетаний, правила правописания производных предлогов.</w:t>
      </w:r>
    </w:p>
    <w:p w:rsidR="008D20C0" w:rsidRPr="008D20C0" w:rsidRDefault="008D20C0" w:rsidP="008D20C0">
      <w:pPr>
        <w:pStyle w:val="a7"/>
        <w:rPr>
          <w:rFonts w:cs="Times New Roman"/>
          <w:sz w:val="24"/>
          <w:szCs w:val="24"/>
        </w:rPr>
      </w:pPr>
      <w:r w:rsidRPr="008D20C0">
        <w:rPr>
          <w:rFonts w:cs="Times New Roman"/>
          <w:sz w:val="24"/>
          <w:szCs w:val="24"/>
        </w:rPr>
        <w:t>Проводить морфологический анализ предлогов, применять это умение при выполнении языкового анализа различных видов и в речевой практике.</w:t>
      </w:r>
    </w:p>
    <w:p w:rsidR="008D20C0" w:rsidRPr="008D20C0" w:rsidRDefault="008D20C0" w:rsidP="008D20C0">
      <w:pPr>
        <w:pStyle w:val="a7"/>
        <w:rPr>
          <w:rFonts w:cs="Times New Roman"/>
          <w:sz w:val="24"/>
          <w:szCs w:val="24"/>
        </w:rPr>
      </w:pPr>
      <w:r w:rsidRPr="008D20C0">
        <w:rPr>
          <w:rFonts w:cs="Times New Roman"/>
          <w:sz w:val="24"/>
          <w:szCs w:val="24"/>
        </w:rPr>
        <w:tab/>
        <w:t>Союз.</w:t>
      </w:r>
    </w:p>
    <w:p w:rsidR="008D20C0" w:rsidRPr="008D20C0" w:rsidRDefault="008D20C0" w:rsidP="008D20C0">
      <w:pPr>
        <w:pStyle w:val="a7"/>
        <w:rPr>
          <w:rFonts w:cs="Times New Roman"/>
          <w:sz w:val="24"/>
          <w:szCs w:val="24"/>
        </w:rPr>
      </w:pPr>
      <w:r w:rsidRPr="008D20C0">
        <w:rPr>
          <w:rFonts w:cs="Times New Roman"/>
          <w:sz w:val="24"/>
          <w:szCs w:val="24"/>
        </w:rPr>
        <w:t>Характеризовать союз как служебную часть речи, различать разряды союзов по значению, по строению; объяснять роль союзов в тексте, в том числе как средств связи однородных членов предложения и частей сложного предложения.</w:t>
      </w:r>
    </w:p>
    <w:p w:rsidR="008D20C0" w:rsidRPr="008D20C0" w:rsidRDefault="008D20C0" w:rsidP="008D20C0">
      <w:pPr>
        <w:pStyle w:val="a7"/>
        <w:rPr>
          <w:rFonts w:cs="Times New Roman"/>
          <w:sz w:val="24"/>
          <w:szCs w:val="24"/>
        </w:rPr>
      </w:pPr>
      <w:r w:rsidRPr="008D20C0">
        <w:rPr>
          <w:rFonts w:cs="Times New Roman"/>
          <w:sz w:val="24"/>
          <w:szCs w:val="24"/>
        </w:rPr>
        <w:t>Употреблять союзы в речи в соответствии с их значением и стилистическими особенностями, соблюдать правила правописания союзов, постановки знаков препинания в сложных союзных предложениях, постановки знаков препинания в предложениях с союзом и.</w:t>
      </w:r>
    </w:p>
    <w:p w:rsidR="008D20C0" w:rsidRPr="008D20C0" w:rsidRDefault="008D20C0" w:rsidP="008D20C0">
      <w:pPr>
        <w:pStyle w:val="a7"/>
        <w:rPr>
          <w:rFonts w:cs="Times New Roman"/>
          <w:sz w:val="24"/>
          <w:szCs w:val="24"/>
        </w:rPr>
      </w:pPr>
      <w:r w:rsidRPr="008D20C0">
        <w:rPr>
          <w:rFonts w:cs="Times New Roman"/>
          <w:sz w:val="24"/>
          <w:szCs w:val="24"/>
        </w:rPr>
        <w:t>Проводить морфологический анализ союзов, применять это умение в речевой практике.</w:t>
      </w:r>
    </w:p>
    <w:p w:rsidR="008D20C0" w:rsidRPr="008D20C0" w:rsidRDefault="008D20C0" w:rsidP="008D20C0">
      <w:pPr>
        <w:pStyle w:val="a7"/>
        <w:rPr>
          <w:rFonts w:cs="Times New Roman"/>
          <w:sz w:val="24"/>
          <w:szCs w:val="24"/>
        </w:rPr>
      </w:pPr>
      <w:r w:rsidRPr="008D20C0">
        <w:rPr>
          <w:rFonts w:cs="Times New Roman"/>
          <w:sz w:val="24"/>
          <w:szCs w:val="24"/>
        </w:rPr>
        <w:tab/>
        <w:t>Частица.</w:t>
      </w:r>
    </w:p>
    <w:p w:rsidR="008D20C0" w:rsidRPr="008D20C0" w:rsidRDefault="008D20C0" w:rsidP="008D20C0">
      <w:pPr>
        <w:pStyle w:val="a7"/>
        <w:rPr>
          <w:rFonts w:cs="Times New Roman"/>
          <w:sz w:val="24"/>
          <w:szCs w:val="24"/>
        </w:rPr>
      </w:pPr>
      <w:r w:rsidRPr="008D20C0">
        <w:rPr>
          <w:rFonts w:cs="Times New Roman"/>
          <w:sz w:val="24"/>
          <w:szCs w:val="24"/>
        </w:rPr>
        <w:t>Характеризовать частицу как служебную часть речи, различать разряды частиц по значению, по составу, объяснять роль частиц в передаче различных оттенков значения в слове и тексте, в образовании форм глагола, понимать интонационные особенности предложений с частицами.</w:t>
      </w:r>
    </w:p>
    <w:p w:rsidR="008D20C0" w:rsidRPr="008D20C0" w:rsidRDefault="008D20C0" w:rsidP="008D20C0">
      <w:pPr>
        <w:pStyle w:val="a7"/>
        <w:rPr>
          <w:rFonts w:cs="Times New Roman"/>
          <w:sz w:val="24"/>
          <w:szCs w:val="24"/>
        </w:rPr>
      </w:pPr>
      <w:r w:rsidRPr="008D20C0">
        <w:rPr>
          <w:rFonts w:cs="Times New Roman"/>
          <w:sz w:val="24"/>
          <w:szCs w:val="24"/>
        </w:rPr>
        <w:t>Употреблять частицы в речи в соответствии с их значением и стилистической окраской; соблюдать правила правописания частиц.</w:t>
      </w:r>
    </w:p>
    <w:p w:rsidR="008D20C0" w:rsidRPr="008D20C0" w:rsidRDefault="008D20C0" w:rsidP="008D20C0">
      <w:pPr>
        <w:pStyle w:val="a7"/>
        <w:rPr>
          <w:rFonts w:cs="Times New Roman"/>
          <w:sz w:val="24"/>
          <w:szCs w:val="24"/>
        </w:rPr>
      </w:pPr>
      <w:r w:rsidRPr="008D20C0">
        <w:rPr>
          <w:rFonts w:cs="Times New Roman"/>
          <w:sz w:val="24"/>
          <w:szCs w:val="24"/>
        </w:rPr>
        <w:t>Проводить морфологический анализ частиц, применять это умение в речевой практике.</w:t>
      </w:r>
    </w:p>
    <w:p w:rsidR="008D20C0" w:rsidRPr="008D20C0" w:rsidRDefault="008D20C0" w:rsidP="008D20C0">
      <w:pPr>
        <w:pStyle w:val="a7"/>
        <w:rPr>
          <w:rFonts w:cs="Times New Roman"/>
          <w:sz w:val="24"/>
          <w:szCs w:val="24"/>
        </w:rPr>
      </w:pPr>
      <w:r w:rsidRPr="008D20C0">
        <w:rPr>
          <w:rFonts w:cs="Times New Roman"/>
          <w:sz w:val="24"/>
          <w:szCs w:val="24"/>
        </w:rPr>
        <w:tab/>
        <w:t>Междометия и звукоподражательные слова.</w:t>
      </w:r>
    </w:p>
    <w:p w:rsidR="008D20C0" w:rsidRPr="008D20C0" w:rsidRDefault="008D20C0" w:rsidP="008D20C0">
      <w:pPr>
        <w:pStyle w:val="a7"/>
        <w:rPr>
          <w:rFonts w:cs="Times New Roman"/>
          <w:sz w:val="24"/>
          <w:szCs w:val="24"/>
        </w:rPr>
      </w:pPr>
      <w:r w:rsidRPr="008D20C0">
        <w:rPr>
          <w:rFonts w:cs="Times New Roman"/>
          <w:sz w:val="24"/>
          <w:szCs w:val="24"/>
        </w:rPr>
        <w:t>Характеризовать междометия как особую группу слов, различать группы междометий по значению, объяснять роль междометий в речи, характеризовать особенности звукоподражательных слов и их употребление в разговорной речи, в художественной литературе.</w:t>
      </w:r>
    </w:p>
    <w:p w:rsidR="008D20C0" w:rsidRPr="008D20C0" w:rsidRDefault="008D20C0" w:rsidP="008D20C0">
      <w:pPr>
        <w:pStyle w:val="a7"/>
        <w:rPr>
          <w:rFonts w:cs="Times New Roman"/>
          <w:sz w:val="24"/>
          <w:szCs w:val="24"/>
        </w:rPr>
      </w:pPr>
      <w:r w:rsidRPr="008D20C0">
        <w:rPr>
          <w:rFonts w:cs="Times New Roman"/>
          <w:sz w:val="24"/>
          <w:szCs w:val="24"/>
        </w:rPr>
        <w:t>Проводить морфологический анализ междометий, применять это умение в речевой практике.</w:t>
      </w:r>
    </w:p>
    <w:p w:rsidR="008D20C0" w:rsidRPr="008D20C0" w:rsidRDefault="008D20C0" w:rsidP="008D20C0">
      <w:pPr>
        <w:pStyle w:val="a7"/>
        <w:rPr>
          <w:rFonts w:cs="Times New Roman"/>
          <w:sz w:val="24"/>
          <w:szCs w:val="24"/>
        </w:rPr>
      </w:pPr>
      <w:r w:rsidRPr="008D20C0">
        <w:rPr>
          <w:rFonts w:cs="Times New Roman"/>
          <w:sz w:val="24"/>
          <w:szCs w:val="24"/>
        </w:rPr>
        <w:t>Соблюдать пунктуационные правила оформления предложений с междометиями.</w:t>
      </w:r>
    </w:p>
    <w:p w:rsidR="008D20C0" w:rsidRPr="008D20C0" w:rsidRDefault="008D20C0" w:rsidP="008D20C0">
      <w:pPr>
        <w:pStyle w:val="a7"/>
        <w:rPr>
          <w:rFonts w:cs="Times New Roman"/>
          <w:sz w:val="24"/>
          <w:szCs w:val="24"/>
        </w:rPr>
      </w:pPr>
      <w:r w:rsidRPr="008D20C0">
        <w:rPr>
          <w:rFonts w:cs="Times New Roman"/>
          <w:sz w:val="24"/>
          <w:szCs w:val="24"/>
        </w:rPr>
        <w:t>Различать грамматические омонимы.</w:t>
      </w:r>
    </w:p>
    <w:p w:rsidR="008D20C0" w:rsidRPr="008D20C0" w:rsidRDefault="008D20C0" w:rsidP="008D20C0">
      <w:pPr>
        <w:pStyle w:val="a7"/>
        <w:rPr>
          <w:rFonts w:cs="Times New Roman"/>
          <w:sz w:val="24"/>
          <w:szCs w:val="24"/>
        </w:rPr>
      </w:pPr>
      <w:r w:rsidRPr="008D20C0">
        <w:rPr>
          <w:rFonts w:cs="Times New Roman"/>
          <w:sz w:val="24"/>
          <w:szCs w:val="24"/>
        </w:rPr>
        <w:tab/>
      </w:r>
      <w:r w:rsidRPr="00DB6E57">
        <w:rPr>
          <w:rFonts w:cs="Times New Roman"/>
          <w:b/>
          <w:bCs/>
          <w:sz w:val="24"/>
          <w:szCs w:val="24"/>
        </w:rPr>
        <w:t>К концу обучения в 8 классе обучающийся получит следующие предметные результаты</w:t>
      </w:r>
      <w:r w:rsidRPr="008D20C0">
        <w:rPr>
          <w:rFonts w:cs="Times New Roman"/>
          <w:sz w:val="24"/>
          <w:szCs w:val="24"/>
        </w:rPr>
        <w:t xml:space="preserve"> по отдельным темам программы по русскому языку:</w:t>
      </w:r>
    </w:p>
    <w:p w:rsidR="008D20C0" w:rsidRPr="008D20C0" w:rsidRDefault="008D20C0" w:rsidP="008D20C0">
      <w:pPr>
        <w:pStyle w:val="a7"/>
        <w:rPr>
          <w:rFonts w:cs="Times New Roman"/>
          <w:sz w:val="24"/>
          <w:szCs w:val="24"/>
        </w:rPr>
      </w:pPr>
      <w:r w:rsidRPr="008D20C0">
        <w:rPr>
          <w:rFonts w:cs="Times New Roman"/>
          <w:sz w:val="24"/>
          <w:szCs w:val="24"/>
        </w:rPr>
        <w:tab/>
        <w:t>Общие сведения о языке.</w:t>
      </w:r>
    </w:p>
    <w:p w:rsidR="008D20C0" w:rsidRPr="008D20C0" w:rsidRDefault="008D20C0" w:rsidP="008D20C0">
      <w:pPr>
        <w:pStyle w:val="a7"/>
        <w:rPr>
          <w:rFonts w:cs="Times New Roman"/>
          <w:sz w:val="24"/>
          <w:szCs w:val="24"/>
        </w:rPr>
      </w:pPr>
      <w:r w:rsidRPr="008D20C0">
        <w:rPr>
          <w:rFonts w:cs="Times New Roman"/>
          <w:sz w:val="24"/>
          <w:szCs w:val="24"/>
        </w:rPr>
        <w:t>Иметь представление о русском языке как одном из славянских языков.</w:t>
      </w:r>
    </w:p>
    <w:p w:rsidR="008D20C0" w:rsidRPr="008D20C0" w:rsidRDefault="008D20C0" w:rsidP="008D20C0">
      <w:pPr>
        <w:pStyle w:val="a7"/>
        <w:rPr>
          <w:rFonts w:cs="Times New Roman"/>
          <w:sz w:val="24"/>
          <w:szCs w:val="24"/>
        </w:rPr>
      </w:pPr>
      <w:r w:rsidRPr="008D20C0">
        <w:rPr>
          <w:rFonts w:cs="Times New Roman"/>
          <w:sz w:val="24"/>
          <w:szCs w:val="24"/>
        </w:rPr>
        <w:tab/>
        <w:t>Язык и речь.</w:t>
      </w:r>
    </w:p>
    <w:p w:rsidR="008D20C0" w:rsidRPr="008D20C0" w:rsidRDefault="008D20C0" w:rsidP="008D20C0">
      <w:pPr>
        <w:pStyle w:val="a7"/>
        <w:rPr>
          <w:rFonts w:cs="Times New Roman"/>
          <w:sz w:val="24"/>
          <w:szCs w:val="24"/>
        </w:rPr>
      </w:pPr>
      <w:r w:rsidRPr="008D20C0">
        <w:rPr>
          <w:rFonts w:cs="Times New Roman"/>
          <w:sz w:val="24"/>
          <w:szCs w:val="24"/>
        </w:rPr>
        <w:t xml:space="preserve">Создавать устные монологические высказывания объёмом не менее 8 предложений на основе жизненных наблюдений, личных впечатлений, чтения научно-учебной, </w:t>
      </w:r>
      <w:r w:rsidRPr="008D20C0">
        <w:rPr>
          <w:rFonts w:cs="Times New Roman"/>
          <w:sz w:val="24"/>
          <w:szCs w:val="24"/>
        </w:rPr>
        <w:lastRenderedPageBreak/>
        <w:t>художественной, научно-популярной и публицистической литературы (монолог-описание, монолог-рассуждение, монолог-повествование); выступать с научным сообщением.</w:t>
      </w:r>
    </w:p>
    <w:p w:rsidR="008D20C0" w:rsidRPr="008D20C0" w:rsidRDefault="008D20C0" w:rsidP="008D20C0">
      <w:pPr>
        <w:pStyle w:val="a7"/>
        <w:rPr>
          <w:rFonts w:cs="Times New Roman"/>
          <w:sz w:val="24"/>
          <w:szCs w:val="24"/>
        </w:rPr>
      </w:pPr>
      <w:r w:rsidRPr="008D20C0">
        <w:rPr>
          <w:rFonts w:cs="Times New Roman"/>
          <w:sz w:val="24"/>
          <w:szCs w:val="24"/>
        </w:rPr>
        <w:t>Участвовать в диалоге на лингвистические темы (в рамках изученного) и темы на основе жизненных наблюдений (объём не менее 6 реплик).</w:t>
      </w:r>
    </w:p>
    <w:p w:rsidR="008D20C0" w:rsidRPr="008D20C0" w:rsidRDefault="008D20C0" w:rsidP="008D20C0">
      <w:pPr>
        <w:pStyle w:val="a7"/>
        <w:rPr>
          <w:rFonts w:cs="Times New Roman"/>
          <w:sz w:val="24"/>
          <w:szCs w:val="24"/>
        </w:rPr>
      </w:pPr>
      <w:r w:rsidRPr="008D20C0">
        <w:rPr>
          <w:rFonts w:cs="Times New Roman"/>
          <w:sz w:val="24"/>
          <w:szCs w:val="24"/>
        </w:rPr>
        <w:t>Владеть различными видами аудирования: выборочным, ознакомительным, детальным научно-учебных, художественных, публицистических текстов различных функционально-смысловых типов речи.</w:t>
      </w:r>
    </w:p>
    <w:p w:rsidR="008D20C0" w:rsidRPr="008D20C0" w:rsidRDefault="008D20C0" w:rsidP="008D20C0">
      <w:pPr>
        <w:pStyle w:val="a7"/>
        <w:rPr>
          <w:rFonts w:cs="Times New Roman"/>
          <w:sz w:val="24"/>
          <w:szCs w:val="24"/>
        </w:rPr>
      </w:pPr>
      <w:r w:rsidRPr="008D20C0">
        <w:rPr>
          <w:rFonts w:cs="Times New Roman"/>
          <w:sz w:val="24"/>
          <w:szCs w:val="24"/>
        </w:rPr>
        <w:t>Владеть различными видами чтения: просмотровым, ознакомительным, изучающим, поисковым.</w:t>
      </w:r>
    </w:p>
    <w:p w:rsidR="008D20C0" w:rsidRPr="008D20C0" w:rsidRDefault="008D20C0" w:rsidP="008D20C0">
      <w:pPr>
        <w:pStyle w:val="a7"/>
        <w:rPr>
          <w:rFonts w:cs="Times New Roman"/>
          <w:sz w:val="24"/>
          <w:szCs w:val="24"/>
        </w:rPr>
      </w:pPr>
      <w:r w:rsidRPr="008D20C0">
        <w:rPr>
          <w:rFonts w:cs="Times New Roman"/>
          <w:sz w:val="24"/>
          <w:szCs w:val="24"/>
        </w:rPr>
        <w:t>Устно пересказывать прочитанный или прослушанный текст объёмом не менее 140 слов.</w:t>
      </w:r>
    </w:p>
    <w:p w:rsidR="008D20C0" w:rsidRPr="008D20C0" w:rsidRDefault="008D20C0" w:rsidP="008D20C0">
      <w:pPr>
        <w:pStyle w:val="a7"/>
        <w:rPr>
          <w:rFonts w:cs="Times New Roman"/>
          <w:sz w:val="24"/>
          <w:szCs w:val="24"/>
        </w:rPr>
      </w:pPr>
      <w:r w:rsidRPr="008D20C0">
        <w:rPr>
          <w:rFonts w:cs="Times New Roman"/>
          <w:sz w:val="24"/>
          <w:szCs w:val="24"/>
        </w:rPr>
        <w:t xml:space="preserve">Понимать содержание прослушанных и прочитанных научно-учебных, художественных, публицистических текстов различных функционально-смысловых типов речи объёмом не менее 280 слов: подробно, сжато и выборочно передавать в устной и письменной форме содержание прослушанных и прочитанных </w:t>
      </w:r>
      <w:proofErr w:type="spellStart"/>
      <w:r w:rsidRPr="008D20C0">
        <w:rPr>
          <w:rFonts w:cs="Times New Roman"/>
          <w:sz w:val="24"/>
          <w:szCs w:val="24"/>
        </w:rPr>
        <w:t>научно¬учебных</w:t>
      </w:r>
      <w:proofErr w:type="spellEnd"/>
      <w:r w:rsidRPr="008D20C0">
        <w:rPr>
          <w:rFonts w:cs="Times New Roman"/>
          <w:sz w:val="24"/>
          <w:szCs w:val="24"/>
        </w:rPr>
        <w:t>, художественных, публицистических текстов различных функционально- смысловых типов речи (для подробного изложения объём исходного текста должен составлять не менее 230 слов, для сжатого и выборочного изложения - не менее 260 слов).</w:t>
      </w:r>
    </w:p>
    <w:p w:rsidR="008D20C0" w:rsidRPr="008D20C0" w:rsidRDefault="008D20C0" w:rsidP="008D20C0">
      <w:pPr>
        <w:pStyle w:val="a7"/>
        <w:rPr>
          <w:rFonts w:cs="Times New Roman"/>
          <w:sz w:val="24"/>
          <w:szCs w:val="24"/>
        </w:rPr>
      </w:pPr>
      <w:r w:rsidRPr="008D20C0">
        <w:rPr>
          <w:rFonts w:cs="Times New Roman"/>
          <w:sz w:val="24"/>
          <w:szCs w:val="24"/>
        </w:rPr>
        <w:t>Осуществлять выбор языковых средств для создания высказывания в соответствии с целью, темой и коммуникативным замыслом.</w:t>
      </w:r>
    </w:p>
    <w:p w:rsidR="008D20C0" w:rsidRPr="008D20C0" w:rsidRDefault="008D20C0" w:rsidP="008D20C0">
      <w:pPr>
        <w:pStyle w:val="a7"/>
        <w:rPr>
          <w:rFonts w:cs="Times New Roman"/>
          <w:sz w:val="24"/>
          <w:szCs w:val="24"/>
        </w:rPr>
      </w:pPr>
      <w:r w:rsidRPr="008D20C0">
        <w:rPr>
          <w:rFonts w:cs="Times New Roman"/>
          <w:sz w:val="24"/>
          <w:szCs w:val="24"/>
        </w:rPr>
        <w:t xml:space="preserve">Соблюдать в устной речи и при письме нормы современного русского литературного языка, в том числе во время списывания текста объёмом 120-140 слов, словарного диктанта объёмом 30-35 слов, диктанта на основе связного текста объёмом 120-140 слов, составленного с учётом ранее изученных правил правописания (в том числе содержащего изученные в течение четвёртого года обучения орфограммы, </w:t>
      </w:r>
      <w:proofErr w:type="spellStart"/>
      <w:r w:rsidRPr="008D20C0">
        <w:rPr>
          <w:rFonts w:cs="Times New Roman"/>
          <w:sz w:val="24"/>
          <w:szCs w:val="24"/>
        </w:rPr>
        <w:t>пунктограммы</w:t>
      </w:r>
      <w:proofErr w:type="spellEnd"/>
      <w:r w:rsidRPr="008D20C0">
        <w:rPr>
          <w:rFonts w:cs="Times New Roman"/>
          <w:sz w:val="24"/>
          <w:szCs w:val="24"/>
        </w:rPr>
        <w:t xml:space="preserve"> и слова с непроверяемыми написаниями), понимать особенности использования мимики и жестов в разговорной речи, объяснять национальную обусловленность норм речевого этикета, соблюдать в устной речи и при письме правила русского речевого этикета.</w:t>
      </w:r>
    </w:p>
    <w:p w:rsidR="008D20C0" w:rsidRPr="008D20C0" w:rsidRDefault="008D20C0" w:rsidP="008D20C0">
      <w:pPr>
        <w:pStyle w:val="a7"/>
        <w:rPr>
          <w:rFonts w:cs="Times New Roman"/>
          <w:sz w:val="24"/>
          <w:szCs w:val="24"/>
        </w:rPr>
      </w:pPr>
      <w:r w:rsidRPr="008D20C0">
        <w:rPr>
          <w:rFonts w:cs="Times New Roman"/>
          <w:sz w:val="24"/>
          <w:szCs w:val="24"/>
        </w:rPr>
        <w:tab/>
        <w:t>Текст.</w:t>
      </w:r>
    </w:p>
    <w:p w:rsidR="008D20C0" w:rsidRPr="008D20C0" w:rsidRDefault="008D20C0" w:rsidP="008D20C0">
      <w:pPr>
        <w:pStyle w:val="a7"/>
        <w:rPr>
          <w:rFonts w:cs="Times New Roman"/>
          <w:sz w:val="24"/>
          <w:szCs w:val="24"/>
        </w:rPr>
      </w:pPr>
      <w:r w:rsidRPr="008D20C0">
        <w:rPr>
          <w:rFonts w:cs="Times New Roman"/>
          <w:sz w:val="24"/>
          <w:szCs w:val="24"/>
        </w:rPr>
        <w:t>Анализировать текст с точки зрения его соответствия основным признакам: наличия темы, главной мысли, грамматической связи предложений, цельности и относительной законченности, указывать способы и средства связи предложений в тексте, анализировать текст с точки зрения его принадлежности к функционально-смысловому типу речи, анализировать языковые средства выразительности в тексте (фонетические, словообразовательные, лексические, морфологические).</w:t>
      </w:r>
    </w:p>
    <w:p w:rsidR="008D20C0" w:rsidRPr="008D20C0" w:rsidRDefault="008D20C0" w:rsidP="008D20C0">
      <w:pPr>
        <w:pStyle w:val="a7"/>
        <w:rPr>
          <w:rFonts w:cs="Times New Roman"/>
          <w:sz w:val="24"/>
          <w:szCs w:val="24"/>
        </w:rPr>
      </w:pPr>
      <w:r w:rsidRPr="008D20C0">
        <w:rPr>
          <w:rFonts w:cs="Times New Roman"/>
          <w:sz w:val="24"/>
          <w:szCs w:val="24"/>
        </w:rPr>
        <w:t>Распознавать тексты разных функционально-смысловых типов речи; анализировать тексты разных функциональных разновидностей языка и жанров, применять эти знания при выполнении языкового анализа различных видов и в речевой практике.</w:t>
      </w:r>
    </w:p>
    <w:p w:rsidR="008D20C0" w:rsidRPr="008D20C0" w:rsidRDefault="008D20C0" w:rsidP="008D20C0">
      <w:pPr>
        <w:pStyle w:val="a7"/>
        <w:rPr>
          <w:rFonts w:cs="Times New Roman"/>
          <w:sz w:val="24"/>
          <w:szCs w:val="24"/>
        </w:rPr>
      </w:pPr>
      <w:r w:rsidRPr="008D20C0">
        <w:rPr>
          <w:rFonts w:cs="Times New Roman"/>
          <w:sz w:val="24"/>
          <w:szCs w:val="24"/>
        </w:rPr>
        <w:t>Создавать тексты различных функционально-смысловых типов речи с использованием жизненного и читательского опыта, тексты с использованием произведений искусства (в том числе сочинения-миниатюры объёмом 7 и более предложений, сочинения объёмом не менее 200 слов с учётом стиля и жанра сочинения, характера темы).</w:t>
      </w:r>
    </w:p>
    <w:p w:rsidR="008D20C0" w:rsidRPr="008D20C0" w:rsidRDefault="008D20C0" w:rsidP="008D20C0">
      <w:pPr>
        <w:pStyle w:val="a7"/>
        <w:rPr>
          <w:rFonts w:cs="Times New Roman"/>
          <w:sz w:val="24"/>
          <w:szCs w:val="24"/>
        </w:rPr>
      </w:pPr>
      <w:r w:rsidRPr="008D20C0">
        <w:rPr>
          <w:rFonts w:cs="Times New Roman"/>
          <w:sz w:val="24"/>
          <w:szCs w:val="24"/>
        </w:rPr>
        <w:t>Работать с текстом: создавать тезисы, конспект,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8D20C0" w:rsidRPr="008D20C0" w:rsidRDefault="008D20C0" w:rsidP="008D20C0">
      <w:pPr>
        <w:pStyle w:val="a7"/>
        <w:rPr>
          <w:rFonts w:cs="Times New Roman"/>
          <w:sz w:val="24"/>
          <w:szCs w:val="24"/>
        </w:rPr>
      </w:pPr>
      <w:r w:rsidRPr="008D20C0">
        <w:rPr>
          <w:rFonts w:cs="Times New Roman"/>
          <w:sz w:val="24"/>
          <w:szCs w:val="24"/>
        </w:rPr>
        <w:t>Представлять сообщение на заданную тему в виде презентации.</w:t>
      </w:r>
    </w:p>
    <w:p w:rsidR="008D20C0" w:rsidRPr="008D20C0" w:rsidRDefault="008D20C0" w:rsidP="008D20C0">
      <w:pPr>
        <w:pStyle w:val="a7"/>
        <w:rPr>
          <w:rFonts w:cs="Times New Roman"/>
          <w:sz w:val="24"/>
          <w:szCs w:val="24"/>
        </w:rPr>
      </w:pPr>
      <w:r w:rsidRPr="008D20C0">
        <w:rPr>
          <w:rFonts w:cs="Times New Roman"/>
          <w:sz w:val="24"/>
          <w:szCs w:val="24"/>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8D20C0" w:rsidRPr="008D20C0" w:rsidRDefault="008D20C0" w:rsidP="008D20C0">
      <w:pPr>
        <w:pStyle w:val="a7"/>
        <w:rPr>
          <w:rFonts w:cs="Times New Roman"/>
          <w:sz w:val="24"/>
          <w:szCs w:val="24"/>
        </w:rPr>
      </w:pPr>
      <w:r w:rsidRPr="008D20C0">
        <w:rPr>
          <w:rFonts w:cs="Times New Roman"/>
          <w:sz w:val="24"/>
          <w:szCs w:val="24"/>
        </w:rPr>
        <w:t>Редактировать тексты: собственные и (или) созданные другими обучающимися тексты с целью совершенствования их содержания и формы, сопоставлять исходный и отредактированный тексты.</w:t>
      </w:r>
    </w:p>
    <w:p w:rsidR="008D20C0" w:rsidRPr="008D20C0" w:rsidRDefault="008D20C0" w:rsidP="008D20C0">
      <w:pPr>
        <w:pStyle w:val="a7"/>
        <w:rPr>
          <w:rFonts w:cs="Times New Roman"/>
          <w:sz w:val="24"/>
          <w:szCs w:val="24"/>
        </w:rPr>
      </w:pPr>
      <w:r w:rsidRPr="008D20C0">
        <w:rPr>
          <w:rFonts w:cs="Times New Roman"/>
          <w:sz w:val="24"/>
          <w:szCs w:val="24"/>
        </w:rPr>
        <w:tab/>
        <w:t>Функциональные разновидности языка.</w:t>
      </w:r>
    </w:p>
    <w:p w:rsidR="008D20C0" w:rsidRPr="008D20C0" w:rsidRDefault="008D20C0" w:rsidP="008D20C0">
      <w:pPr>
        <w:pStyle w:val="a7"/>
        <w:rPr>
          <w:rFonts w:cs="Times New Roman"/>
          <w:sz w:val="24"/>
          <w:szCs w:val="24"/>
        </w:rPr>
      </w:pPr>
      <w:r w:rsidRPr="008D20C0">
        <w:rPr>
          <w:rFonts w:cs="Times New Roman"/>
          <w:sz w:val="24"/>
          <w:szCs w:val="24"/>
        </w:rPr>
        <w:lastRenderedPageBreak/>
        <w:t>Характеризовать особенности официально-делового стиля (заявление, объяснительная записка, автобиография, характеристика) и научного стиля, основных жанров научного стиля (реферат, доклад на научную тему), выявлять сочетание различных функциональных разновидностей языка в тексте, средства связи предложений в тексте.</w:t>
      </w:r>
    </w:p>
    <w:p w:rsidR="008D20C0" w:rsidRPr="008D20C0" w:rsidRDefault="008D20C0" w:rsidP="008D20C0">
      <w:pPr>
        <w:pStyle w:val="a7"/>
        <w:rPr>
          <w:rFonts w:cs="Times New Roman"/>
          <w:sz w:val="24"/>
          <w:szCs w:val="24"/>
        </w:rPr>
      </w:pPr>
      <w:r w:rsidRPr="008D20C0">
        <w:rPr>
          <w:rFonts w:cs="Times New Roman"/>
          <w:sz w:val="24"/>
          <w:szCs w:val="24"/>
        </w:rPr>
        <w:t>Создавать тексты официально-делового стиля (заявление, объяснительная записка, автобиография, характеристика), публицистических жанров, оформлять деловые бумаги.</w:t>
      </w:r>
    </w:p>
    <w:p w:rsidR="008D20C0" w:rsidRPr="008D20C0" w:rsidRDefault="008D20C0" w:rsidP="008D20C0">
      <w:pPr>
        <w:pStyle w:val="a7"/>
        <w:rPr>
          <w:rFonts w:cs="Times New Roman"/>
          <w:sz w:val="24"/>
          <w:szCs w:val="24"/>
        </w:rPr>
      </w:pPr>
      <w:r w:rsidRPr="008D20C0">
        <w:rPr>
          <w:rFonts w:cs="Times New Roman"/>
          <w:sz w:val="24"/>
          <w:szCs w:val="24"/>
        </w:rPr>
        <w:t>Осуществлять выбор языковых средств для создания высказывания в соответствии с целью, темой и коммуникативным замыслом.</w:t>
      </w:r>
    </w:p>
    <w:p w:rsidR="008D20C0" w:rsidRPr="008D20C0" w:rsidRDefault="008D20C0" w:rsidP="008D20C0">
      <w:pPr>
        <w:pStyle w:val="a7"/>
        <w:rPr>
          <w:rFonts w:cs="Times New Roman"/>
          <w:sz w:val="24"/>
          <w:szCs w:val="24"/>
        </w:rPr>
      </w:pPr>
      <w:r w:rsidRPr="008D20C0">
        <w:rPr>
          <w:rFonts w:cs="Times New Roman"/>
          <w:sz w:val="24"/>
          <w:szCs w:val="24"/>
        </w:rPr>
        <w:tab/>
        <w:t>Система языка.</w:t>
      </w:r>
    </w:p>
    <w:p w:rsidR="008D20C0" w:rsidRPr="008D20C0" w:rsidRDefault="008D20C0" w:rsidP="008D20C0">
      <w:pPr>
        <w:pStyle w:val="a7"/>
        <w:rPr>
          <w:rFonts w:cs="Times New Roman"/>
          <w:sz w:val="24"/>
          <w:szCs w:val="24"/>
        </w:rPr>
      </w:pPr>
      <w:r w:rsidRPr="008D20C0">
        <w:rPr>
          <w:rFonts w:cs="Times New Roman"/>
          <w:sz w:val="24"/>
          <w:szCs w:val="24"/>
        </w:rPr>
        <w:tab/>
        <w:t>Синтаксис. Культура речи. Пунктуация.</w:t>
      </w:r>
    </w:p>
    <w:p w:rsidR="008D20C0" w:rsidRPr="008D20C0" w:rsidRDefault="008D20C0" w:rsidP="008D20C0">
      <w:pPr>
        <w:pStyle w:val="a7"/>
        <w:rPr>
          <w:rFonts w:cs="Times New Roman"/>
          <w:sz w:val="24"/>
          <w:szCs w:val="24"/>
        </w:rPr>
      </w:pPr>
      <w:r w:rsidRPr="008D20C0">
        <w:rPr>
          <w:rFonts w:cs="Times New Roman"/>
          <w:sz w:val="24"/>
          <w:szCs w:val="24"/>
        </w:rPr>
        <w:t>Иметь представление о синтаксисе как разделе лингвистики, распознавать словосочетание и предложение как единицы синтаксиса.</w:t>
      </w:r>
    </w:p>
    <w:p w:rsidR="008D20C0" w:rsidRPr="008D20C0" w:rsidRDefault="008D20C0" w:rsidP="008D20C0">
      <w:pPr>
        <w:pStyle w:val="a7"/>
        <w:rPr>
          <w:rFonts w:cs="Times New Roman"/>
          <w:sz w:val="24"/>
          <w:szCs w:val="24"/>
        </w:rPr>
      </w:pPr>
      <w:r w:rsidRPr="008D20C0">
        <w:rPr>
          <w:rFonts w:cs="Times New Roman"/>
          <w:sz w:val="24"/>
          <w:szCs w:val="24"/>
        </w:rPr>
        <w:t>Различать функции знаков препинания.</w:t>
      </w:r>
    </w:p>
    <w:p w:rsidR="008D20C0" w:rsidRPr="008D20C0" w:rsidRDefault="008D20C0" w:rsidP="008D20C0">
      <w:pPr>
        <w:pStyle w:val="a7"/>
        <w:rPr>
          <w:rFonts w:cs="Times New Roman"/>
          <w:sz w:val="24"/>
          <w:szCs w:val="24"/>
        </w:rPr>
      </w:pPr>
      <w:r w:rsidRPr="008D20C0">
        <w:rPr>
          <w:rFonts w:cs="Times New Roman"/>
          <w:sz w:val="24"/>
          <w:szCs w:val="24"/>
        </w:rPr>
        <w:tab/>
        <w:t>Словосочетание.</w:t>
      </w:r>
    </w:p>
    <w:p w:rsidR="008D20C0" w:rsidRPr="008D20C0" w:rsidRDefault="008D20C0" w:rsidP="008D20C0">
      <w:pPr>
        <w:pStyle w:val="a7"/>
        <w:rPr>
          <w:rFonts w:cs="Times New Roman"/>
          <w:sz w:val="24"/>
          <w:szCs w:val="24"/>
        </w:rPr>
      </w:pPr>
      <w:r w:rsidRPr="008D20C0">
        <w:rPr>
          <w:rFonts w:cs="Times New Roman"/>
          <w:sz w:val="24"/>
          <w:szCs w:val="24"/>
        </w:rPr>
        <w:t>Распознавать словосочетания по морфологическим свойствам главного слова: именные, глагольные, наречные; определять типы подчинительн</w:t>
      </w:r>
      <w:r w:rsidR="008844E3">
        <w:rPr>
          <w:rFonts w:cs="Times New Roman"/>
          <w:sz w:val="24"/>
          <w:szCs w:val="24"/>
        </w:rPr>
        <w:t xml:space="preserve">ой связи слов в словосочетании: </w:t>
      </w:r>
      <w:r w:rsidRPr="008D20C0">
        <w:rPr>
          <w:rFonts w:cs="Times New Roman"/>
          <w:sz w:val="24"/>
          <w:szCs w:val="24"/>
        </w:rPr>
        <w:t>согласование, управление, примыкание, выявлять</w:t>
      </w:r>
    </w:p>
    <w:p w:rsidR="008D20C0" w:rsidRPr="008D20C0" w:rsidRDefault="008D20C0" w:rsidP="008D20C0">
      <w:pPr>
        <w:pStyle w:val="a7"/>
        <w:rPr>
          <w:rFonts w:cs="Times New Roman"/>
          <w:sz w:val="24"/>
          <w:szCs w:val="24"/>
        </w:rPr>
      </w:pPr>
      <w:r w:rsidRPr="008D20C0">
        <w:rPr>
          <w:rFonts w:cs="Times New Roman"/>
          <w:sz w:val="24"/>
          <w:szCs w:val="24"/>
        </w:rPr>
        <w:t>грамматическую синонимию словосочетаний.</w:t>
      </w:r>
    </w:p>
    <w:p w:rsidR="008D20C0" w:rsidRPr="008D20C0" w:rsidRDefault="008D20C0" w:rsidP="008D20C0">
      <w:pPr>
        <w:pStyle w:val="a7"/>
        <w:rPr>
          <w:rFonts w:cs="Times New Roman"/>
          <w:sz w:val="24"/>
          <w:szCs w:val="24"/>
        </w:rPr>
      </w:pPr>
      <w:r w:rsidRPr="008D20C0">
        <w:rPr>
          <w:rFonts w:cs="Times New Roman"/>
          <w:sz w:val="24"/>
          <w:szCs w:val="24"/>
        </w:rPr>
        <w:t>Применять нормы построения словосочетаний.</w:t>
      </w:r>
    </w:p>
    <w:p w:rsidR="008D20C0" w:rsidRPr="008D20C0" w:rsidRDefault="008D20C0" w:rsidP="008D20C0">
      <w:pPr>
        <w:pStyle w:val="a7"/>
        <w:rPr>
          <w:rFonts w:cs="Times New Roman"/>
          <w:sz w:val="24"/>
          <w:szCs w:val="24"/>
        </w:rPr>
      </w:pPr>
      <w:r w:rsidRPr="008D20C0">
        <w:rPr>
          <w:rFonts w:cs="Times New Roman"/>
          <w:sz w:val="24"/>
          <w:szCs w:val="24"/>
        </w:rPr>
        <w:tab/>
        <w:t>Предложение.</w:t>
      </w:r>
    </w:p>
    <w:p w:rsidR="008D20C0" w:rsidRPr="008D20C0" w:rsidRDefault="008D20C0" w:rsidP="008D20C0">
      <w:pPr>
        <w:pStyle w:val="a7"/>
        <w:rPr>
          <w:rFonts w:cs="Times New Roman"/>
          <w:sz w:val="24"/>
          <w:szCs w:val="24"/>
        </w:rPr>
      </w:pPr>
      <w:r w:rsidRPr="008D20C0">
        <w:rPr>
          <w:rFonts w:cs="Times New Roman"/>
          <w:sz w:val="24"/>
          <w:szCs w:val="24"/>
        </w:rPr>
        <w:t>Характеризовать основные признаки предложения, средства оформления предложения в устной и письменной речи, различать функции знаков препинания.</w:t>
      </w:r>
    </w:p>
    <w:p w:rsidR="008D20C0" w:rsidRPr="008D20C0" w:rsidRDefault="008D20C0" w:rsidP="008D20C0">
      <w:pPr>
        <w:pStyle w:val="a7"/>
        <w:rPr>
          <w:rFonts w:cs="Times New Roman"/>
          <w:sz w:val="24"/>
          <w:szCs w:val="24"/>
        </w:rPr>
      </w:pPr>
      <w:r w:rsidRPr="008D20C0">
        <w:rPr>
          <w:rFonts w:cs="Times New Roman"/>
          <w:sz w:val="24"/>
          <w:szCs w:val="24"/>
        </w:rPr>
        <w:t>Распознавать предложения по цели высказывания, эмоциональной окраске, характеризовать их интонационные и смысловые особенности, языковые формы выражения побуждения в побудительных предложениях, использовать в текстах публицистического стиля риторическое восклицание, вопросно-ответную форму изложения.</w:t>
      </w:r>
    </w:p>
    <w:p w:rsidR="008D20C0" w:rsidRPr="008D20C0" w:rsidRDefault="008D20C0" w:rsidP="008D20C0">
      <w:pPr>
        <w:pStyle w:val="a7"/>
        <w:rPr>
          <w:rFonts w:cs="Times New Roman"/>
          <w:sz w:val="24"/>
          <w:szCs w:val="24"/>
        </w:rPr>
      </w:pPr>
      <w:r w:rsidRPr="008D20C0">
        <w:rPr>
          <w:rFonts w:cs="Times New Roman"/>
          <w:sz w:val="24"/>
          <w:szCs w:val="24"/>
        </w:rPr>
        <w:t>Распознавать предложения по количеству грамматических основ, различать способы выражения подлежащего, виды сказуемого и способы его выражения, применять нормы построения простого предложения, использования инверсии; применять нормы согласования сказуемого с подлежащим, в том числе выраженным словосочетанием, сложносокращёнными словами, словами большинство - меньшинство, количественными сочетаниями, применять правила постановки тире между подлежащим и сказуемым.</w:t>
      </w:r>
    </w:p>
    <w:p w:rsidR="008D20C0" w:rsidRPr="008D20C0" w:rsidRDefault="008D20C0" w:rsidP="008D20C0">
      <w:pPr>
        <w:pStyle w:val="a7"/>
        <w:rPr>
          <w:rFonts w:cs="Times New Roman"/>
          <w:sz w:val="24"/>
          <w:szCs w:val="24"/>
        </w:rPr>
      </w:pPr>
      <w:r w:rsidRPr="008D20C0">
        <w:rPr>
          <w:rFonts w:cs="Times New Roman"/>
          <w:sz w:val="24"/>
          <w:szCs w:val="24"/>
        </w:rPr>
        <w:t>Распознавать предложения по наличию главных и второстепенных членов, предложения полные и неполные (понимать особенности употребления неполных предложений в диалогической речи, соблюдения в устной речи интонации неполного предложения).</w:t>
      </w:r>
    </w:p>
    <w:p w:rsidR="008D20C0" w:rsidRPr="008D20C0" w:rsidRDefault="008D20C0" w:rsidP="008D20C0">
      <w:pPr>
        <w:pStyle w:val="a7"/>
        <w:rPr>
          <w:rFonts w:cs="Times New Roman"/>
          <w:sz w:val="24"/>
          <w:szCs w:val="24"/>
        </w:rPr>
      </w:pPr>
      <w:r w:rsidRPr="008D20C0">
        <w:rPr>
          <w:rFonts w:cs="Times New Roman"/>
          <w:sz w:val="24"/>
          <w:szCs w:val="24"/>
        </w:rPr>
        <w:t>Различать виды второстепенных членов предложения (согласованные и несогласованные определения, приложение как особый вид определения, прямые и косвенные дополнения, виды обстоятельств).</w:t>
      </w:r>
    </w:p>
    <w:p w:rsidR="008D20C0" w:rsidRPr="008D20C0" w:rsidRDefault="008D20C0" w:rsidP="008D20C0">
      <w:pPr>
        <w:pStyle w:val="a7"/>
        <w:rPr>
          <w:rFonts w:cs="Times New Roman"/>
          <w:sz w:val="24"/>
          <w:szCs w:val="24"/>
        </w:rPr>
      </w:pPr>
      <w:r w:rsidRPr="008D20C0">
        <w:rPr>
          <w:rFonts w:cs="Times New Roman"/>
          <w:sz w:val="24"/>
          <w:szCs w:val="24"/>
        </w:rPr>
        <w:t>Распознавать односоставные предложения, их грамматические признаки, морфологические средства выражения главных членов; различать виды односоставных предложений (назывное предложение, определённо-личное предложение, неопределённо-личное предложение, обобщённо-личное предложение, безличное предложение), характеризовать грамматические различия односоставных предложений и двусоставных неполных предложений, выявлять синтаксическую синонимию односоставных и двусоставных предложений; понимать особенности употребления односоставных предложений в речи; характеризовать грамматические, интонационные и пунктуационные особенности предложений со словами да, нет.</w:t>
      </w:r>
    </w:p>
    <w:p w:rsidR="008D20C0" w:rsidRPr="008D20C0" w:rsidRDefault="008D20C0" w:rsidP="008D20C0">
      <w:pPr>
        <w:pStyle w:val="a7"/>
        <w:rPr>
          <w:rFonts w:cs="Times New Roman"/>
          <w:sz w:val="24"/>
          <w:szCs w:val="24"/>
        </w:rPr>
      </w:pPr>
      <w:r w:rsidRPr="008D20C0">
        <w:rPr>
          <w:rFonts w:cs="Times New Roman"/>
          <w:sz w:val="24"/>
          <w:szCs w:val="24"/>
        </w:rPr>
        <w:t>Характеризовать признаки однородных членов предложения, средства их связи (союзная и бессоюзная связь), различать однородные и неоднородные определения; находить обобщающие слова при однородных членах, понимать особенности употребления в речи сочетаний однородных членов разных типов.</w:t>
      </w:r>
    </w:p>
    <w:p w:rsidR="008D20C0" w:rsidRPr="008D20C0" w:rsidRDefault="008D20C0" w:rsidP="008D20C0">
      <w:pPr>
        <w:pStyle w:val="a7"/>
        <w:rPr>
          <w:rFonts w:cs="Times New Roman"/>
          <w:sz w:val="24"/>
          <w:szCs w:val="24"/>
        </w:rPr>
      </w:pPr>
      <w:r w:rsidRPr="008D20C0">
        <w:rPr>
          <w:rFonts w:cs="Times New Roman"/>
          <w:sz w:val="24"/>
          <w:szCs w:val="24"/>
        </w:rPr>
        <w:lastRenderedPageBreak/>
        <w:t>Применять нормы построения предложений с однородными членами, связанными двойными союзами не только... но и, как... так и.</w:t>
      </w:r>
    </w:p>
    <w:p w:rsidR="008D20C0" w:rsidRPr="008D20C0" w:rsidRDefault="008D20C0" w:rsidP="008D20C0">
      <w:pPr>
        <w:pStyle w:val="a7"/>
        <w:rPr>
          <w:rFonts w:cs="Times New Roman"/>
          <w:sz w:val="24"/>
          <w:szCs w:val="24"/>
        </w:rPr>
      </w:pPr>
      <w:r w:rsidRPr="008D20C0">
        <w:rPr>
          <w:rFonts w:cs="Times New Roman"/>
          <w:sz w:val="24"/>
          <w:szCs w:val="24"/>
        </w:rPr>
        <w:t>Применять правила постановки знаков препинания в предложениях с однородными членами, связанными попарно, с помощью повторяющихся союзов (</w:t>
      </w:r>
      <w:proofErr w:type="gramStart"/>
      <w:r w:rsidRPr="008D20C0">
        <w:rPr>
          <w:rFonts w:cs="Times New Roman"/>
          <w:sz w:val="24"/>
          <w:szCs w:val="24"/>
        </w:rPr>
        <w:t>и...</w:t>
      </w:r>
      <w:proofErr w:type="gramEnd"/>
      <w:r w:rsidRPr="008D20C0">
        <w:rPr>
          <w:rFonts w:cs="Times New Roman"/>
          <w:sz w:val="24"/>
          <w:szCs w:val="24"/>
        </w:rPr>
        <w:t xml:space="preserve"> и, или... или, либо... либо, ни... ни, то... то); правила постановки знаков препинания в предложениях с обобщающим словом при однородных членах.</w:t>
      </w:r>
    </w:p>
    <w:p w:rsidR="008D20C0" w:rsidRPr="008D20C0" w:rsidRDefault="008D20C0" w:rsidP="008D20C0">
      <w:pPr>
        <w:pStyle w:val="a7"/>
        <w:rPr>
          <w:rFonts w:cs="Times New Roman"/>
          <w:sz w:val="24"/>
          <w:szCs w:val="24"/>
        </w:rPr>
      </w:pPr>
      <w:r w:rsidRPr="008D20C0">
        <w:rPr>
          <w:rFonts w:cs="Times New Roman"/>
          <w:sz w:val="24"/>
          <w:szCs w:val="24"/>
        </w:rPr>
        <w:t>Распознавать простые неосложнённые предложения, в том числе предложения с неоднородными определениями; простые предложения, осложнённые однородными членами, включая предложения с обобщающим словом при однородных членах, осложнённые обособленными членами, обращением, вводными словами и предложениями, вставными конструкциями, междометиями.</w:t>
      </w:r>
    </w:p>
    <w:p w:rsidR="008D20C0" w:rsidRPr="008D20C0" w:rsidRDefault="008D20C0" w:rsidP="008D20C0">
      <w:pPr>
        <w:pStyle w:val="a7"/>
        <w:rPr>
          <w:rFonts w:cs="Times New Roman"/>
          <w:sz w:val="24"/>
          <w:szCs w:val="24"/>
        </w:rPr>
      </w:pPr>
      <w:r w:rsidRPr="008D20C0">
        <w:rPr>
          <w:rFonts w:cs="Times New Roman"/>
          <w:sz w:val="24"/>
          <w:szCs w:val="24"/>
        </w:rPr>
        <w:t>Различать виды обособленных членов предложения, применять 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применять правила постановки знаков препинания в предложениях со сравнительным оборотом, 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правила постановки знаков препинания в предложениях с вводными и вставными конструкциями, обращениями и междометиями.</w:t>
      </w:r>
    </w:p>
    <w:p w:rsidR="008D20C0" w:rsidRPr="008D20C0" w:rsidRDefault="008D20C0" w:rsidP="008D20C0">
      <w:pPr>
        <w:pStyle w:val="a7"/>
        <w:rPr>
          <w:rFonts w:cs="Times New Roman"/>
          <w:sz w:val="24"/>
          <w:szCs w:val="24"/>
        </w:rPr>
      </w:pPr>
      <w:r w:rsidRPr="008D20C0">
        <w:rPr>
          <w:rFonts w:cs="Times New Roman"/>
          <w:sz w:val="24"/>
          <w:szCs w:val="24"/>
        </w:rPr>
        <w:t>Различать группы вводных слов по значению, различать вводные предложения и вставные конструкции, понимать особенности употребления предложений с вводными словами, вводными предложениями и вставными конструкциями, обращениями и междометиями в речи, понимать их функции, выявлять омонимию членов предложения и вводных слов, словосочетаний и предложений.</w:t>
      </w:r>
    </w:p>
    <w:p w:rsidR="008D20C0" w:rsidRPr="008D20C0" w:rsidRDefault="008D20C0" w:rsidP="008D20C0">
      <w:pPr>
        <w:pStyle w:val="a7"/>
        <w:rPr>
          <w:rFonts w:cs="Times New Roman"/>
          <w:sz w:val="24"/>
          <w:szCs w:val="24"/>
        </w:rPr>
      </w:pPr>
      <w:r w:rsidRPr="008D20C0">
        <w:rPr>
          <w:rFonts w:cs="Times New Roman"/>
          <w:sz w:val="24"/>
          <w:szCs w:val="24"/>
        </w:rPr>
        <w:t>Применять нормы построения предложений с вводными словами и предложениями, вставными конструкциями, обращениями (распространёнными и нераспространёнными), междометиями.</w:t>
      </w:r>
    </w:p>
    <w:p w:rsidR="008D20C0" w:rsidRPr="008D20C0" w:rsidRDefault="008D20C0" w:rsidP="008D20C0">
      <w:pPr>
        <w:pStyle w:val="a7"/>
        <w:rPr>
          <w:rFonts w:cs="Times New Roman"/>
          <w:sz w:val="24"/>
          <w:szCs w:val="24"/>
        </w:rPr>
      </w:pPr>
      <w:r w:rsidRPr="008D20C0">
        <w:rPr>
          <w:rFonts w:cs="Times New Roman"/>
          <w:sz w:val="24"/>
          <w:szCs w:val="24"/>
        </w:rPr>
        <w:t>Распознавать сложные предложения, конструкции с чужой речью (в рамках изученного).</w:t>
      </w:r>
    </w:p>
    <w:p w:rsidR="008D20C0" w:rsidRPr="008D20C0" w:rsidRDefault="008D20C0" w:rsidP="008D20C0">
      <w:pPr>
        <w:pStyle w:val="a7"/>
        <w:rPr>
          <w:rFonts w:cs="Times New Roman"/>
          <w:sz w:val="24"/>
          <w:szCs w:val="24"/>
        </w:rPr>
      </w:pPr>
      <w:r w:rsidRPr="008D20C0">
        <w:rPr>
          <w:rFonts w:cs="Times New Roman"/>
          <w:sz w:val="24"/>
          <w:szCs w:val="24"/>
        </w:rPr>
        <w:t>Проводить синтаксический анализ словосочетаний, синтаксический и пунктуационный анализ предложений, применять знания по синтаксису и пунктуации при выполнении языкового анализа различных видов и в речевой практике.</w:t>
      </w:r>
    </w:p>
    <w:p w:rsidR="008D20C0" w:rsidRPr="008D20C0" w:rsidRDefault="008D20C0" w:rsidP="008D20C0">
      <w:pPr>
        <w:pStyle w:val="a7"/>
        <w:rPr>
          <w:rFonts w:cs="Times New Roman"/>
          <w:sz w:val="24"/>
          <w:szCs w:val="24"/>
        </w:rPr>
      </w:pPr>
      <w:r w:rsidRPr="008D20C0">
        <w:rPr>
          <w:rFonts w:cs="Times New Roman"/>
          <w:sz w:val="24"/>
          <w:szCs w:val="24"/>
        </w:rPr>
        <w:tab/>
      </w:r>
      <w:r w:rsidRPr="0023701E">
        <w:rPr>
          <w:rFonts w:cs="Times New Roman"/>
          <w:b/>
          <w:bCs/>
          <w:sz w:val="24"/>
          <w:szCs w:val="24"/>
        </w:rPr>
        <w:t>К концу обучения в 9 классе обучающийся получит следующие предметные результаты</w:t>
      </w:r>
      <w:r w:rsidRPr="008D20C0">
        <w:rPr>
          <w:rFonts w:cs="Times New Roman"/>
          <w:sz w:val="24"/>
          <w:szCs w:val="24"/>
        </w:rPr>
        <w:t xml:space="preserve"> по отдельным темам программы по русскому языку:</w:t>
      </w:r>
    </w:p>
    <w:p w:rsidR="008D20C0" w:rsidRPr="008D20C0" w:rsidRDefault="008D20C0" w:rsidP="008D20C0">
      <w:pPr>
        <w:pStyle w:val="a7"/>
        <w:rPr>
          <w:rFonts w:cs="Times New Roman"/>
          <w:sz w:val="24"/>
          <w:szCs w:val="24"/>
        </w:rPr>
      </w:pPr>
      <w:r w:rsidRPr="008D20C0">
        <w:rPr>
          <w:rFonts w:cs="Times New Roman"/>
          <w:sz w:val="24"/>
          <w:szCs w:val="24"/>
        </w:rPr>
        <w:tab/>
        <w:t>Общие сведения о языке.</w:t>
      </w:r>
    </w:p>
    <w:p w:rsidR="008D20C0" w:rsidRPr="008D20C0" w:rsidRDefault="008D20C0" w:rsidP="008D20C0">
      <w:pPr>
        <w:pStyle w:val="a7"/>
        <w:rPr>
          <w:rFonts w:cs="Times New Roman"/>
          <w:sz w:val="24"/>
          <w:szCs w:val="24"/>
        </w:rPr>
      </w:pPr>
      <w:r w:rsidRPr="008D20C0">
        <w:rPr>
          <w:rFonts w:cs="Times New Roman"/>
          <w:sz w:val="24"/>
          <w:szCs w:val="24"/>
        </w:rPr>
        <w:t>Осознавать роль русского языка в жизни человека, государства, общества; понимать внутренние и внешние функции русского языка и рассказать о них.</w:t>
      </w:r>
    </w:p>
    <w:p w:rsidR="008D20C0" w:rsidRPr="008D20C0" w:rsidRDefault="008D20C0" w:rsidP="008D20C0">
      <w:pPr>
        <w:pStyle w:val="a7"/>
        <w:rPr>
          <w:rFonts w:cs="Times New Roman"/>
          <w:sz w:val="24"/>
          <w:szCs w:val="24"/>
        </w:rPr>
      </w:pPr>
      <w:r w:rsidRPr="008D20C0">
        <w:rPr>
          <w:rFonts w:cs="Times New Roman"/>
          <w:sz w:val="24"/>
          <w:szCs w:val="24"/>
        </w:rPr>
        <w:tab/>
        <w:t>Язык и речь.</w:t>
      </w:r>
    </w:p>
    <w:p w:rsidR="008D20C0" w:rsidRPr="008D20C0" w:rsidRDefault="008D20C0" w:rsidP="008D20C0">
      <w:pPr>
        <w:pStyle w:val="a7"/>
        <w:rPr>
          <w:rFonts w:cs="Times New Roman"/>
          <w:sz w:val="24"/>
          <w:szCs w:val="24"/>
        </w:rPr>
      </w:pPr>
      <w:r w:rsidRPr="008D20C0">
        <w:rPr>
          <w:rFonts w:cs="Times New Roman"/>
          <w:sz w:val="24"/>
          <w:szCs w:val="24"/>
        </w:rPr>
        <w:t>Создавать устные монологические высказывания объёмом не менее 80 слов на основе наблюдений, личных впечатлений, чтения</w:t>
      </w:r>
      <w:r w:rsidRPr="008D20C0">
        <w:rPr>
          <w:rFonts w:cs="Times New Roman"/>
          <w:sz w:val="24"/>
          <w:szCs w:val="24"/>
        </w:rPr>
        <w:tab/>
        <w:t>научно-учебной,</w:t>
      </w:r>
    </w:p>
    <w:p w:rsidR="008D20C0" w:rsidRPr="008D20C0" w:rsidRDefault="008D20C0" w:rsidP="008D20C0">
      <w:pPr>
        <w:pStyle w:val="a7"/>
        <w:rPr>
          <w:rFonts w:cs="Times New Roman"/>
          <w:sz w:val="24"/>
          <w:szCs w:val="24"/>
        </w:rPr>
      </w:pPr>
      <w:r w:rsidRPr="008D20C0">
        <w:rPr>
          <w:rFonts w:cs="Times New Roman"/>
          <w:sz w:val="24"/>
          <w:szCs w:val="24"/>
        </w:rPr>
        <w:t>художественной и научно-популярной литературы: монолог-сообщение, монолог- описание, монолог-рассуждение, монолог-повествование; выступать с научным сообщением.</w:t>
      </w:r>
    </w:p>
    <w:p w:rsidR="008D20C0" w:rsidRPr="008D20C0" w:rsidRDefault="008D20C0" w:rsidP="008D20C0">
      <w:pPr>
        <w:pStyle w:val="a7"/>
        <w:rPr>
          <w:rFonts w:cs="Times New Roman"/>
          <w:sz w:val="24"/>
          <w:szCs w:val="24"/>
        </w:rPr>
      </w:pPr>
      <w:r w:rsidRPr="008D20C0">
        <w:rPr>
          <w:rFonts w:cs="Times New Roman"/>
          <w:sz w:val="24"/>
          <w:szCs w:val="24"/>
        </w:rPr>
        <w:t xml:space="preserve">Участвовать в диалогическом и </w:t>
      </w:r>
      <w:proofErr w:type="spellStart"/>
      <w:r w:rsidRPr="008D20C0">
        <w:rPr>
          <w:rFonts w:cs="Times New Roman"/>
          <w:sz w:val="24"/>
          <w:szCs w:val="24"/>
        </w:rPr>
        <w:t>полилогическом</w:t>
      </w:r>
      <w:proofErr w:type="spellEnd"/>
      <w:r w:rsidRPr="008D20C0">
        <w:rPr>
          <w:rFonts w:cs="Times New Roman"/>
          <w:sz w:val="24"/>
          <w:szCs w:val="24"/>
        </w:rPr>
        <w:t xml:space="preserve"> общении (побуждение к действию, обмен мнениями, запрос информации, сообщение информации) на бытовые, научно-учебные (в том числе лингвистические) темы (объём не менее 6 реплик).</w:t>
      </w:r>
    </w:p>
    <w:p w:rsidR="008D20C0" w:rsidRPr="008D20C0" w:rsidRDefault="008D20C0" w:rsidP="008D20C0">
      <w:pPr>
        <w:pStyle w:val="a7"/>
        <w:rPr>
          <w:rFonts w:cs="Times New Roman"/>
          <w:sz w:val="24"/>
          <w:szCs w:val="24"/>
        </w:rPr>
      </w:pPr>
      <w:r w:rsidRPr="008D20C0">
        <w:rPr>
          <w:rFonts w:cs="Times New Roman"/>
          <w:sz w:val="24"/>
          <w:szCs w:val="24"/>
        </w:rPr>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p w:rsidR="008D20C0" w:rsidRPr="008D20C0" w:rsidRDefault="008D20C0" w:rsidP="008D20C0">
      <w:pPr>
        <w:pStyle w:val="a7"/>
        <w:rPr>
          <w:rFonts w:cs="Times New Roman"/>
          <w:sz w:val="24"/>
          <w:szCs w:val="24"/>
        </w:rPr>
      </w:pPr>
      <w:r w:rsidRPr="008D20C0">
        <w:rPr>
          <w:rFonts w:cs="Times New Roman"/>
          <w:sz w:val="24"/>
          <w:szCs w:val="24"/>
        </w:rPr>
        <w:t>Владеть различными видами чтения: просмотровым, ознакомительным, изучающим, поисковым.</w:t>
      </w:r>
    </w:p>
    <w:p w:rsidR="008D20C0" w:rsidRPr="008D20C0" w:rsidRDefault="008D20C0" w:rsidP="008D20C0">
      <w:pPr>
        <w:pStyle w:val="a7"/>
        <w:rPr>
          <w:rFonts w:cs="Times New Roman"/>
          <w:sz w:val="24"/>
          <w:szCs w:val="24"/>
        </w:rPr>
      </w:pPr>
      <w:r w:rsidRPr="008D20C0">
        <w:rPr>
          <w:rFonts w:cs="Times New Roman"/>
          <w:sz w:val="24"/>
          <w:szCs w:val="24"/>
        </w:rPr>
        <w:t>Устно пересказывать прочитанный или прослушанный текст объёмом не менее 150 слов.</w:t>
      </w:r>
    </w:p>
    <w:p w:rsidR="008D20C0" w:rsidRPr="008D20C0" w:rsidRDefault="008D20C0" w:rsidP="008D20C0">
      <w:pPr>
        <w:pStyle w:val="a7"/>
        <w:rPr>
          <w:rFonts w:cs="Times New Roman"/>
          <w:sz w:val="24"/>
          <w:szCs w:val="24"/>
        </w:rPr>
      </w:pPr>
      <w:r w:rsidRPr="008D20C0">
        <w:rPr>
          <w:rFonts w:cs="Times New Roman"/>
          <w:sz w:val="24"/>
          <w:szCs w:val="24"/>
        </w:rPr>
        <w:lastRenderedPageBreak/>
        <w:t>Осуществлять выбор языковых средств для создания высказывания в соответствии с целью, темой и коммуникативным замыслом.</w:t>
      </w:r>
    </w:p>
    <w:p w:rsidR="008D20C0" w:rsidRPr="008D20C0" w:rsidRDefault="008D20C0" w:rsidP="008D20C0">
      <w:pPr>
        <w:pStyle w:val="a7"/>
        <w:rPr>
          <w:rFonts w:cs="Times New Roman"/>
          <w:sz w:val="24"/>
          <w:szCs w:val="24"/>
        </w:rPr>
      </w:pPr>
      <w:r w:rsidRPr="008D20C0">
        <w:rPr>
          <w:rFonts w:cs="Times New Roman"/>
          <w:sz w:val="24"/>
          <w:szCs w:val="24"/>
        </w:rPr>
        <w:t xml:space="preserve">Соблюдать в устной речи и при письме нормы современного русского литературного языка, в том числе во время списывания текста объёмом 140-160 слов, словарного диктанта объёмом 35-40 слов, диктанта на основе связного текста объёмом 140-160 слов, составленного с учётом ранее изученных правил правописания (в том числе содержащего изученные в течение пятого года обучения орфограммы, </w:t>
      </w:r>
      <w:proofErr w:type="spellStart"/>
      <w:r w:rsidRPr="008D20C0">
        <w:rPr>
          <w:rFonts w:cs="Times New Roman"/>
          <w:sz w:val="24"/>
          <w:szCs w:val="24"/>
        </w:rPr>
        <w:t>пунктограммы</w:t>
      </w:r>
      <w:proofErr w:type="spellEnd"/>
      <w:r w:rsidRPr="008D20C0">
        <w:rPr>
          <w:rFonts w:cs="Times New Roman"/>
          <w:sz w:val="24"/>
          <w:szCs w:val="24"/>
        </w:rPr>
        <w:t xml:space="preserve"> и слова с непроверяемыми написаниями).</w:t>
      </w:r>
    </w:p>
    <w:p w:rsidR="008D20C0" w:rsidRPr="008D20C0" w:rsidRDefault="008D20C0" w:rsidP="008D20C0">
      <w:pPr>
        <w:pStyle w:val="a7"/>
        <w:rPr>
          <w:rFonts w:cs="Times New Roman"/>
          <w:sz w:val="24"/>
          <w:szCs w:val="24"/>
        </w:rPr>
      </w:pPr>
      <w:r w:rsidRPr="008D20C0">
        <w:rPr>
          <w:rFonts w:cs="Times New Roman"/>
          <w:sz w:val="24"/>
          <w:szCs w:val="24"/>
        </w:rPr>
        <w:tab/>
        <w:t>Текст.</w:t>
      </w:r>
    </w:p>
    <w:p w:rsidR="008D20C0" w:rsidRPr="008D20C0" w:rsidRDefault="008D20C0" w:rsidP="008D20C0">
      <w:pPr>
        <w:pStyle w:val="a7"/>
        <w:rPr>
          <w:rFonts w:cs="Times New Roman"/>
          <w:sz w:val="24"/>
          <w:szCs w:val="24"/>
        </w:rPr>
      </w:pPr>
      <w:r w:rsidRPr="008D20C0">
        <w:rPr>
          <w:rFonts w:cs="Times New Roman"/>
          <w:sz w:val="24"/>
          <w:szCs w:val="24"/>
        </w:rPr>
        <w:t>Анализировать текст: определять тему и главную мысль текста, подбирать заголовок, отражающий тему или главную мысль текста.</w:t>
      </w:r>
    </w:p>
    <w:p w:rsidR="008D20C0" w:rsidRPr="008D20C0" w:rsidRDefault="008D20C0" w:rsidP="008D20C0">
      <w:pPr>
        <w:pStyle w:val="a7"/>
        <w:rPr>
          <w:rFonts w:cs="Times New Roman"/>
          <w:sz w:val="24"/>
          <w:szCs w:val="24"/>
        </w:rPr>
      </w:pPr>
      <w:r w:rsidRPr="008D20C0">
        <w:rPr>
          <w:rFonts w:cs="Times New Roman"/>
          <w:sz w:val="24"/>
          <w:szCs w:val="24"/>
        </w:rPr>
        <w:t>Устанавливать принадлежность текста к функционально-смысловому типу</w:t>
      </w:r>
    </w:p>
    <w:p w:rsidR="008D20C0" w:rsidRPr="008D20C0" w:rsidRDefault="008D20C0" w:rsidP="008D20C0">
      <w:pPr>
        <w:pStyle w:val="a7"/>
        <w:rPr>
          <w:rFonts w:cs="Times New Roman"/>
          <w:sz w:val="24"/>
          <w:szCs w:val="24"/>
        </w:rPr>
      </w:pPr>
      <w:r w:rsidRPr="008D20C0">
        <w:rPr>
          <w:rFonts w:cs="Times New Roman"/>
          <w:sz w:val="24"/>
          <w:szCs w:val="24"/>
        </w:rPr>
        <w:t>речи.</w:t>
      </w:r>
    </w:p>
    <w:p w:rsidR="008D20C0" w:rsidRPr="008D20C0" w:rsidRDefault="008D20C0" w:rsidP="008D20C0">
      <w:pPr>
        <w:pStyle w:val="a7"/>
        <w:rPr>
          <w:rFonts w:cs="Times New Roman"/>
          <w:sz w:val="24"/>
          <w:szCs w:val="24"/>
        </w:rPr>
      </w:pPr>
      <w:r w:rsidRPr="008D20C0">
        <w:rPr>
          <w:rFonts w:cs="Times New Roman"/>
          <w:sz w:val="24"/>
          <w:szCs w:val="24"/>
        </w:rPr>
        <w:t>Находить в тексте типовые фрагменты - описание, повествование,</w:t>
      </w:r>
    </w:p>
    <w:p w:rsidR="008D20C0" w:rsidRPr="008D20C0" w:rsidRDefault="008D20C0" w:rsidP="008D20C0">
      <w:pPr>
        <w:pStyle w:val="a7"/>
        <w:rPr>
          <w:rFonts w:cs="Times New Roman"/>
          <w:sz w:val="24"/>
          <w:szCs w:val="24"/>
        </w:rPr>
      </w:pPr>
      <w:r w:rsidRPr="008D20C0">
        <w:rPr>
          <w:rFonts w:cs="Times New Roman"/>
          <w:sz w:val="24"/>
          <w:szCs w:val="24"/>
        </w:rPr>
        <w:t>рассуждение-доказательство, оценочные высказывания.</w:t>
      </w:r>
    </w:p>
    <w:p w:rsidR="008D20C0" w:rsidRPr="008D20C0" w:rsidRDefault="008D20C0" w:rsidP="008D20C0">
      <w:pPr>
        <w:pStyle w:val="a7"/>
        <w:rPr>
          <w:rFonts w:cs="Times New Roman"/>
          <w:sz w:val="24"/>
          <w:szCs w:val="24"/>
        </w:rPr>
      </w:pPr>
      <w:r w:rsidRPr="008D20C0">
        <w:rPr>
          <w:rFonts w:cs="Times New Roman"/>
          <w:sz w:val="24"/>
          <w:szCs w:val="24"/>
        </w:rPr>
        <w:t>Прогнозировать содержание текста по заголовку, ключевым словам, зачину или концовке.</w:t>
      </w:r>
    </w:p>
    <w:p w:rsidR="008D20C0" w:rsidRPr="008D20C0" w:rsidRDefault="008D20C0" w:rsidP="008D20C0">
      <w:pPr>
        <w:pStyle w:val="a7"/>
        <w:rPr>
          <w:rFonts w:cs="Times New Roman"/>
          <w:sz w:val="24"/>
          <w:szCs w:val="24"/>
        </w:rPr>
      </w:pPr>
      <w:r w:rsidRPr="008D20C0">
        <w:rPr>
          <w:rFonts w:cs="Times New Roman"/>
          <w:sz w:val="24"/>
          <w:szCs w:val="24"/>
        </w:rPr>
        <w:t>Выявлять отличительные признаки текстов разных жанров.</w:t>
      </w:r>
    </w:p>
    <w:p w:rsidR="008D20C0" w:rsidRPr="008D20C0" w:rsidRDefault="008D20C0" w:rsidP="008D20C0">
      <w:pPr>
        <w:pStyle w:val="a7"/>
        <w:rPr>
          <w:rFonts w:cs="Times New Roman"/>
          <w:sz w:val="24"/>
          <w:szCs w:val="24"/>
        </w:rPr>
      </w:pPr>
      <w:r w:rsidRPr="008D20C0">
        <w:rPr>
          <w:rFonts w:cs="Times New Roman"/>
          <w:sz w:val="24"/>
          <w:szCs w:val="24"/>
        </w:rPr>
        <w:t>Создавать высказывание на основе текста: выражать своё отношение к прочитанному или прослушанному в устной и письменной форме.</w:t>
      </w:r>
    </w:p>
    <w:p w:rsidR="008D20C0" w:rsidRPr="008D20C0" w:rsidRDefault="008D20C0" w:rsidP="008D20C0">
      <w:pPr>
        <w:pStyle w:val="a7"/>
        <w:rPr>
          <w:rFonts w:cs="Times New Roman"/>
          <w:sz w:val="24"/>
          <w:szCs w:val="24"/>
        </w:rPr>
      </w:pPr>
      <w:r w:rsidRPr="008D20C0">
        <w:rPr>
          <w:rFonts w:cs="Times New Roman"/>
          <w:sz w:val="24"/>
          <w:szCs w:val="24"/>
        </w:rPr>
        <w:t>Создавать тексты с использованием жизненного и читательского опыта, произведений искусства (в том числе сочинения-миниатюры объёмом 8 и более предложений или объёмом не менее 6-7 предложений сложной структуры, если этот объём позволяет раскрыть тему, выразить главную мысль), сочинения объёмом не менее 250 слов с учётом стиля и жанра сочинения, характера темы.</w:t>
      </w:r>
    </w:p>
    <w:p w:rsidR="008D20C0" w:rsidRPr="008D20C0" w:rsidRDefault="008D20C0" w:rsidP="008D20C0">
      <w:pPr>
        <w:pStyle w:val="a7"/>
        <w:rPr>
          <w:rFonts w:cs="Times New Roman"/>
          <w:sz w:val="24"/>
          <w:szCs w:val="24"/>
        </w:rPr>
      </w:pPr>
      <w:r w:rsidRPr="008D20C0">
        <w:rPr>
          <w:rFonts w:cs="Times New Roman"/>
          <w:sz w:val="24"/>
          <w:szCs w:val="24"/>
        </w:rPr>
        <w:t>Работать с текстом: выделять главную и второстепенную информацию в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8D20C0" w:rsidRPr="008D20C0" w:rsidRDefault="008D20C0" w:rsidP="008D20C0">
      <w:pPr>
        <w:pStyle w:val="a7"/>
        <w:rPr>
          <w:rFonts w:cs="Times New Roman"/>
          <w:sz w:val="24"/>
          <w:szCs w:val="24"/>
        </w:rPr>
      </w:pPr>
      <w:r w:rsidRPr="008D20C0">
        <w:rPr>
          <w:rFonts w:cs="Times New Roman"/>
          <w:sz w:val="24"/>
          <w:szCs w:val="24"/>
        </w:rPr>
        <w:t>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8D20C0" w:rsidRPr="008D20C0" w:rsidRDefault="008D20C0" w:rsidP="008D20C0">
      <w:pPr>
        <w:pStyle w:val="a7"/>
        <w:rPr>
          <w:rFonts w:cs="Times New Roman"/>
          <w:sz w:val="24"/>
          <w:szCs w:val="24"/>
        </w:rPr>
      </w:pPr>
      <w:r w:rsidRPr="008D20C0">
        <w:rPr>
          <w:rFonts w:cs="Times New Roman"/>
          <w:sz w:val="24"/>
          <w:szCs w:val="24"/>
        </w:rPr>
        <w:t>Подробно и сжато передавать в устной и письменной форме содержание прослушанных и прочитанных текстов различных функционально-смысловых типов речи (для подробного изложения объём исходного текста должен составлять не менее 280 слов; для сжатого и выборочного изложения - не менее 300 слов).</w:t>
      </w:r>
    </w:p>
    <w:p w:rsidR="008D20C0" w:rsidRPr="008D20C0" w:rsidRDefault="008D20C0" w:rsidP="008D20C0">
      <w:pPr>
        <w:pStyle w:val="a7"/>
        <w:rPr>
          <w:rFonts w:cs="Times New Roman"/>
          <w:sz w:val="24"/>
          <w:szCs w:val="24"/>
        </w:rPr>
      </w:pPr>
      <w:r w:rsidRPr="008D20C0">
        <w:rPr>
          <w:rFonts w:cs="Times New Roman"/>
          <w:sz w:val="24"/>
          <w:szCs w:val="24"/>
        </w:rPr>
        <w:t>Редактировать собственные и (или) 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w:t>
      </w:r>
    </w:p>
    <w:p w:rsidR="008D20C0" w:rsidRPr="008D20C0" w:rsidRDefault="008D20C0" w:rsidP="008D20C0">
      <w:pPr>
        <w:pStyle w:val="a7"/>
        <w:rPr>
          <w:rFonts w:cs="Times New Roman"/>
          <w:sz w:val="24"/>
          <w:szCs w:val="24"/>
        </w:rPr>
      </w:pPr>
      <w:r w:rsidRPr="008D20C0">
        <w:rPr>
          <w:rFonts w:cs="Times New Roman"/>
          <w:sz w:val="24"/>
          <w:szCs w:val="24"/>
        </w:rPr>
        <w:tab/>
        <w:t>Функциональные разновидности языка.</w:t>
      </w:r>
    </w:p>
    <w:p w:rsidR="008D20C0" w:rsidRPr="008D20C0" w:rsidRDefault="008D20C0" w:rsidP="008D20C0">
      <w:pPr>
        <w:pStyle w:val="a7"/>
        <w:rPr>
          <w:rFonts w:cs="Times New Roman"/>
          <w:sz w:val="24"/>
          <w:szCs w:val="24"/>
        </w:rPr>
      </w:pPr>
      <w:r w:rsidRPr="008D20C0">
        <w:rPr>
          <w:rFonts w:cs="Times New Roman"/>
          <w:sz w:val="24"/>
          <w:szCs w:val="24"/>
        </w:rPr>
        <w:t>Характеризовать сферу употребления, функции, типичные ситуации речевого общения, задачи речи, языковые средства, характерные для научного стиля; основные особенности языка художественной литературы; особенности сочетания элементов разговорной речи и разных функциональных стилей в художественном</w:t>
      </w:r>
    </w:p>
    <w:p w:rsidR="008D20C0" w:rsidRPr="008D20C0" w:rsidRDefault="008D20C0" w:rsidP="008D20C0">
      <w:pPr>
        <w:pStyle w:val="a7"/>
        <w:rPr>
          <w:rFonts w:cs="Times New Roman"/>
          <w:sz w:val="24"/>
          <w:szCs w:val="24"/>
        </w:rPr>
      </w:pPr>
      <w:r w:rsidRPr="008D20C0">
        <w:rPr>
          <w:rFonts w:cs="Times New Roman"/>
          <w:sz w:val="24"/>
          <w:szCs w:val="24"/>
        </w:rPr>
        <w:t>произведении.</w:t>
      </w:r>
    </w:p>
    <w:p w:rsidR="008D20C0" w:rsidRPr="008D20C0" w:rsidRDefault="008D20C0" w:rsidP="008D20C0">
      <w:pPr>
        <w:pStyle w:val="a7"/>
        <w:rPr>
          <w:rFonts w:cs="Times New Roman"/>
          <w:sz w:val="24"/>
          <w:szCs w:val="24"/>
        </w:rPr>
      </w:pPr>
      <w:r w:rsidRPr="008D20C0">
        <w:rPr>
          <w:rFonts w:cs="Times New Roman"/>
          <w:sz w:val="24"/>
          <w:szCs w:val="24"/>
        </w:rPr>
        <w:t>Характеризовать разные функционально-смысловые типы речи, понимать особенности их сочетания в пределах одного текста, понимать особенности употребления языковых средств выразительности в текстах, принадлежащих к различным функционально-смысловым типам речи, функциональным разновидностям языка.</w:t>
      </w:r>
    </w:p>
    <w:p w:rsidR="008D20C0" w:rsidRPr="008D20C0" w:rsidRDefault="008D20C0" w:rsidP="008D20C0">
      <w:pPr>
        <w:pStyle w:val="a7"/>
        <w:rPr>
          <w:rFonts w:cs="Times New Roman"/>
          <w:sz w:val="24"/>
          <w:szCs w:val="24"/>
        </w:rPr>
      </w:pPr>
      <w:r w:rsidRPr="008D20C0">
        <w:rPr>
          <w:rFonts w:cs="Times New Roman"/>
          <w:sz w:val="24"/>
          <w:szCs w:val="24"/>
        </w:rPr>
        <w:t>Использовать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 нормы составления тезисов, конспекта, написания реферата.</w:t>
      </w:r>
    </w:p>
    <w:p w:rsidR="008D20C0" w:rsidRPr="008D20C0" w:rsidRDefault="008D20C0" w:rsidP="008D20C0">
      <w:pPr>
        <w:pStyle w:val="a7"/>
        <w:rPr>
          <w:rFonts w:cs="Times New Roman"/>
          <w:sz w:val="24"/>
          <w:szCs w:val="24"/>
        </w:rPr>
      </w:pPr>
      <w:r w:rsidRPr="008D20C0">
        <w:rPr>
          <w:rFonts w:cs="Times New Roman"/>
          <w:sz w:val="24"/>
          <w:szCs w:val="24"/>
        </w:rPr>
        <w:t xml:space="preserve">Составлять тезисы, конспект, писать рецензию, реферат, оценивать чужие и собственные речевые высказывания разной функциональной направленности с точки зрения соответствия </w:t>
      </w:r>
      <w:r w:rsidRPr="008D20C0">
        <w:rPr>
          <w:rFonts w:cs="Times New Roman"/>
          <w:sz w:val="24"/>
          <w:szCs w:val="24"/>
        </w:rPr>
        <w:lastRenderedPageBreak/>
        <w:t>их коммуникативным требованиям и языковой правильности, исправлять речевые недостатки, редактировать текст.</w:t>
      </w:r>
    </w:p>
    <w:p w:rsidR="008D20C0" w:rsidRPr="008D20C0" w:rsidRDefault="008D20C0" w:rsidP="008D20C0">
      <w:pPr>
        <w:pStyle w:val="a7"/>
        <w:rPr>
          <w:rFonts w:cs="Times New Roman"/>
          <w:sz w:val="24"/>
          <w:szCs w:val="24"/>
        </w:rPr>
      </w:pPr>
      <w:r w:rsidRPr="008D20C0">
        <w:rPr>
          <w:rFonts w:cs="Times New Roman"/>
          <w:sz w:val="24"/>
          <w:szCs w:val="24"/>
        </w:rPr>
        <w:t>Выявлять отличительные особенности языка художественной литературы в сравнении с другими функциональными разновидностями языка, распознавать метафору, олицетворение, эпитет, гиперболу, сравнение.</w:t>
      </w:r>
    </w:p>
    <w:p w:rsidR="008D20C0" w:rsidRPr="008D20C0" w:rsidRDefault="008D20C0" w:rsidP="008D20C0">
      <w:pPr>
        <w:pStyle w:val="a7"/>
        <w:rPr>
          <w:rFonts w:cs="Times New Roman"/>
          <w:sz w:val="24"/>
          <w:szCs w:val="24"/>
        </w:rPr>
      </w:pPr>
      <w:r w:rsidRPr="008D20C0">
        <w:rPr>
          <w:rFonts w:cs="Times New Roman"/>
          <w:sz w:val="24"/>
          <w:szCs w:val="24"/>
        </w:rPr>
        <w:tab/>
        <w:t>Система языка. Синтаксис. Культура речи. Пунктуация.</w:t>
      </w:r>
    </w:p>
    <w:p w:rsidR="008D20C0" w:rsidRPr="008D20C0" w:rsidRDefault="008D20C0" w:rsidP="008D20C0">
      <w:pPr>
        <w:pStyle w:val="a7"/>
        <w:rPr>
          <w:rFonts w:cs="Times New Roman"/>
          <w:sz w:val="24"/>
          <w:szCs w:val="24"/>
        </w:rPr>
      </w:pPr>
      <w:r w:rsidRPr="008D20C0">
        <w:rPr>
          <w:rFonts w:cs="Times New Roman"/>
          <w:sz w:val="24"/>
          <w:szCs w:val="24"/>
        </w:rPr>
        <w:tab/>
        <w:t>Сложносочинённое предложение.</w:t>
      </w:r>
    </w:p>
    <w:p w:rsidR="008D20C0" w:rsidRPr="008D20C0" w:rsidRDefault="008D20C0" w:rsidP="008D20C0">
      <w:pPr>
        <w:pStyle w:val="a7"/>
        <w:rPr>
          <w:rFonts w:cs="Times New Roman"/>
          <w:sz w:val="24"/>
          <w:szCs w:val="24"/>
        </w:rPr>
      </w:pPr>
      <w:r w:rsidRPr="008D20C0">
        <w:rPr>
          <w:rFonts w:cs="Times New Roman"/>
          <w:sz w:val="24"/>
          <w:szCs w:val="24"/>
        </w:rPr>
        <w:t>Выявлять основные средства синтаксической связи между частями сложного предложения.</w:t>
      </w:r>
    </w:p>
    <w:p w:rsidR="008D20C0" w:rsidRPr="008D20C0" w:rsidRDefault="008D20C0" w:rsidP="008D20C0">
      <w:pPr>
        <w:pStyle w:val="a7"/>
        <w:rPr>
          <w:rFonts w:cs="Times New Roman"/>
          <w:sz w:val="24"/>
          <w:szCs w:val="24"/>
        </w:rPr>
      </w:pPr>
      <w:r w:rsidRPr="008D20C0">
        <w:rPr>
          <w:rFonts w:cs="Times New Roman"/>
          <w:sz w:val="24"/>
          <w:szCs w:val="24"/>
        </w:rPr>
        <w:t>Распознавать сложные предложения с разными видами связи, бессоюзные и союзные предложения (сложносочинённые и сложноподчинённые).</w:t>
      </w:r>
    </w:p>
    <w:p w:rsidR="008D20C0" w:rsidRPr="008D20C0" w:rsidRDefault="008D20C0" w:rsidP="008D20C0">
      <w:pPr>
        <w:pStyle w:val="a7"/>
        <w:rPr>
          <w:rFonts w:cs="Times New Roman"/>
          <w:sz w:val="24"/>
          <w:szCs w:val="24"/>
        </w:rPr>
      </w:pPr>
      <w:r w:rsidRPr="008D20C0">
        <w:rPr>
          <w:rFonts w:cs="Times New Roman"/>
          <w:sz w:val="24"/>
          <w:szCs w:val="24"/>
        </w:rPr>
        <w:t>Характеризовать сложносочинённое предложение, его строение, смысловое, структурное и интонационное единство частей сложного предложения.</w:t>
      </w:r>
    </w:p>
    <w:p w:rsidR="008D20C0" w:rsidRPr="008D20C0" w:rsidRDefault="008D20C0" w:rsidP="008D20C0">
      <w:pPr>
        <w:pStyle w:val="a7"/>
        <w:rPr>
          <w:rFonts w:cs="Times New Roman"/>
          <w:sz w:val="24"/>
          <w:szCs w:val="24"/>
        </w:rPr>
      </w:pPr>
      <w:r w:rsidRPr="008D20C0">
        <w:rPr>
          <w:rFonts w:cs="Times New Roman"/>
          <w:sz w:val="24"/>
          <w:szCs w:val="24"/>
        </w:rPr>
        <w:t>Выявлять смысловые отношения между частями сложносочинённого предложения, интонационные особенности сложносочинённых предложений с разными типами смысловых отношений между частями.</w:t>
      </w:r>
    </w:p>
    <w:p w:rsidR="008D20C0" w:rsidRPr="008D20C0" w:rsidRDefault="008D20C0" w:rsidP="008D20C0">
      <w:pPr>
        <w:pStyle w:val="a7"/>
        <w:rPr>
          <w:rFonts w:cs="Times New Roman"/>
          <w:sz w:val="24"/>
          <w:szCs w:val="24"/>
        </w:rPr>
      </w:pPr>
      <w:r w:rsidRPr="008D20C0">
        <w:rPr>
          <w:rFonts w:cs="Times New Roman"/>
          <w:sz w:val="24"/>
          <w:szCs w:val="24"/>
        </w:rPr>
        <w:t>Понимать особенности употребления сложносочинённых предложений в речи.</w:t>
      </w:r>
    </w:p>
    <w:p w:rsidR="008D20C0" w:rsidRPr="008D20C0" w:rsidRDefault="008D20C0" w:rsidP="008D20C0">
      <w:pPr>
        <w:pStyle w:val="a7"/>
        <w:rPr>
          <w:rFonts w:cs="Times New Roman"/>
          <w:sz w:val="24"/>
          <w:szCs w:val="24"/>
        </w:rPr>
      </w:pPr>
      <w:r w:rsidRPr="008D20C0">
        <w:rPr>
          <w:rFonts w:cs="Times New Roman"/>
          <w:sz w:val="24"/>
          <w:szCs w:val="24"/>
        </w:rPr>
        <w:t>Соблюдать основные нормы построения сложносочинённого предложения.</w:t>
      </w:r>
    </w:p>
    <w:p w:rsidR="008D20C0" w:rsidRPr="008D20C0" w:rsidRDefault="008D20C0" w:rsidP="008D20C0">
      <w:pPr>
        <w:pStyle w:val="a7"/>
        <w:rPr>
          <w:rFonts w:cs="Times New Roman"/>
          <w:sz w:val="24"/>
          <w:szCs w:val="24"/>
        </w:rPr>
      </w:pPr>
      <w:r w:rsidRPr="008D20C0">
        <w:rPr>
          <w:rFonts w:cs="Times New Roman"/>
          <w:sz w:val="24"/>
          <w:szCs w:val="24"/>
        </w:rPr>
        <w:t>Понимать явления грамматической синонимии сложносочинённых предложений и простых предложений с однородными членами, использовать соответствующие конструкции в речи.</w:t>
      </w:r>
    </w:p>
    <w:p w:rsidR="008D20C0" w:rsidRPr="008D20C0" w:rsidRDefault="008D20C0" w:rsidP="008D20C0">
      <w:pPr>
        <w:pStyle w:val="a7"/>
        <w:rPr>
          <w:rFonts w:cs="Times New Roman"/>
          <w:sz w:val="24"/>
          <w:szCs w:val="24"/>
        </w:rPr>
      </w:pPr>
      <w:r w:rsidRPr="008D20C0">
        <w:rPr>
          <w:rFonts w:cs="Times New Roman"/>
          <w:sz w:val="24"/>
          <w:szCs w:val="24"/>
        </w:rPr>
        <w:t>Проводить синтаксический и пунктуационный анализ сложносочинённых предложений.</w:t>
      </w:r>
    </w:p>
    <w:p w:rsidR="008D20C0" w:rsidRPr="008D20C0" w:rsidRDefault="008D20C0" w:rsidP="008D20C0">
      <w:pPr>
        <w:pStyle w:val="a7"/>
        <w:rPr>
          <w:rFonts w:cs="Times New Roman"/>
          <w:sz w:val="24"/>
          <w:szCs w:val="24"/>
        </w:rPr>
      </w:pPr>
      <w:r w:rsidRPr="008D20C0">
        <w:rPr>
          <w:rFonts w:cs="Times New Roman"/>
          <w:sz w:val="24"/>
          <w:szCs w:val="24"/>
        </w:rPr>
        <w:t>Применять правила постановки знаков препинания в сложносочинённых предложениях.</w:t>
      </w:r>
    </w:p>
    <w:p w:rsidR="008D20C0" w:rsidRPr="008D20C0" w:rsidRDefault="008D20C0" w:rsidP="008D20C0">
      <w:pPr>
        <w:pStyle w:val="a7"/>
        <w:rPr>
          <w:rFonts w:cs="Times New Roman"/>
          <w:sz w:val="24"/>
          <w:szCs w:val="24"/>
        </w:rPr>
      </w:pPr>
      <w:r w:rsidRPr="008D20C0">
        <w:rPr>
          <w:rFonts w:cs="Times New Roman"/>
          <w:sz w:val="24"/>
          <w:szCs w:val="24"/>
        </w:rPr>
        <w:tab/>
        <w:t>Сложноподчинённое предложение.</w:t>
      </w:r>
    </w:p>
    <w:p w:rsidR="008D20C0" w:rsidRPr="008D20C0" w:rsidRDefault="008D20C0" w:rsidP="008D20C0">
      <w:pPr>
        <w:pStyle w:val="a7"/>
        <w:rPr>
          <w:rFonts w:cs="Times New Roman"/>
          <w:sz w:val="24"/>
          <w:szCs w:val="24"/>
        </w:rPr>
      </w:pPr>
      <w:r w:rsidRPr="008D20C0">
        <w:rPr>
          <w:rFonts w:cs="Times New Roman"/>
          <w:sz w:val="24"/>
          <w:szCs w:val="24"/>
        </w:rPr>
        <w:t>Распознавать сложноподчинённые предложения, выделять главную и придаточную части предложения, средства связи частей сложноподчинённого предложения.</w:t>
      </w:r>
    </w:p>
    <w:p w:rsidR="008D20C0" w:rsidRPr="008D20C0" w:rsidRDefault="008D20C0" w:rsidP="008D20C0">
      <w:pPr>
        <w:pStyle w:val="a7"/>
        <w:rPr>
          <w:rFonts w:cs="Times New Roman"/>
          <w:sz w:val="24"/>
          <w:szCs w:val="24"/>
        </w:rPr>
      </w:pPr>
      <w:r w:rsidRPr="008D20C0">
        <w:rPr>
          <w:rFonts w:cs="Times New Roman"/>
          <w:sz w:val="24"/>
          <w:szCs w:val="24"/>
        </w:rPr>
        <w:t>Различать подчинительные союзы и союзные слова.</w:t>
      </w:r>
    </w:p>
    <w:p w:rsidR="008D20C0" w:rsidRPr="008D20C0" w:rsidRDefault="008D20C0" w:rsidP="008D20C0">
      <w:pPr>
        <w:pStyle w:val="a7"/>
        <w:rPr>
          <w:rFonts w:cs="Times New Roman"/>
          <w:sz w:val="24"/>
          <w:szCs w:val="24"/>
        </w:rPr>
      </w:pPr>
      <w:r w:rsidRPr="008D20C0">
        <w:rPr>
          <w:rFonts w:cs="Times New Roman"/>
          <w:sz w:val="24"/>
          <w:szCs w:val="24"/>
        </w:rPr>
        <w:t>Различать виды сложноподчинённых предложений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w:t>
      </w:r>
    </w:p>
    <w:p w:rsidR="008D20C0" w:rsidRPr="008D20C0" w:rsidRDefault="008D20C0" w:rsidP="008D20C0">
      <w:pPr>
        <w:pStyle w:val="a7"/>
        <w:rPr>
          <w:rFonts w:cs="Times New Roman"/>
          <w:sz w:val="24"/>
          <w:szCs w:val="24"/>
        </w:rPr>
      </w:pPr>
      <w:r w:rsidRPr="008D20C0">
        <w:rPr>
          <w:rFonts w:cs="Times New Roman"/>
          <w:sz w:val="24"/>
          <w:szCs w:val="24"/>
        </w:rPr>
        <w:t>Выявлять сложноподчинённые предложения с несколькими придаточными, сложноподчинённые предложения с придаточной частью определительной, изъяснительной и обстоятельственной (места, времени, причины, образа действия, меры и степени, сравнения, условия, уступки, следствия, цели).</w:t>
      </w:r>
    </w:p>
    <w:p w:rsidR="008D20C0" w:rsidRPr="008D20C0" w:rsidRDefault="008D20C0" w:rsidP="008D20C0">
      <w:pPr>
        <w:pStyle w:val="a7"/>
        <w:rPr>
          <w:rFonts w:cs="Times New Roman"/>
          <w:sz w:val="24"/>
          <w:szCs w:val="24"/>
        </w:rPr>
      </w:pPr>
      <w:r w:rsidRPr="008D20C0">
        <w:rPr>
          <w:rFonts w:cs="Times New Roman"/>
          <w:sz w:val="24"/>
          <w:szCs w:val="24"/>
        </w:rPr>
        <w:t>Выявлять однородное, неоднородное и последовательное подчинение придаточных частей.</w:t>
      </w:r>
    </w:p>
    <w:p w:rsidR="008D20C0" w:rsidRPr="008D20C0" w:rsidRDefault="008D20C0" w:rsidP="008D20C0">
      <w:pPr>
        <w:pStyle w:val="a7"/>
        <w:rPr>
          <w:rFonts w:cs="Times New Roman"/>
          <w:sz w:val="24"/>
          <w:szCs w:val="24"/>
        </w:rPr>
      </w:pPr>
      <w:r w:rsidRPr="008D20C0">
        <w:rPr>
          <w:rFonts w:cs="Times New Roman"/>
          <w:sz w:val="24"/>
          <w:szCs w:val="24"/>
        </w:rPr>
        <w:t>Понимать явления грамматической синонимии сложноподчинённых предложений и простых предложений с обособленными членами, использовать соответствующие конструкции в речи.</w:t>
      </w:r>
    </w:p>
    <w:p w:rsidR="008D20C0" w:rsidRPr="008D20C0" w:rsidRDefault="008D20C0" w:rsidP="008D20C0">
      <w:pPr>
        <w:pStyle w:val="a7"/>
        <w:rPr>
          <w:rFonts w:cs="Times New Roman"/>
          <w:sz w:val="24"/>
          <w:szCs w:val="24"/>
        </w:rPr>
      </w:pPr>
      <w:r w:rsidRPr="008D20C0">
        <w:rPr>
          <w:rFonts w:cs="Times New Roman"/>
          <w:sz w:val="24"/>
          <w:szCs w:val="24"/>
        </w:rPr>
        <w:t>Соблюдать основные нормы построения сложноподчинённого предложения.</w:t>
      </w:r>
    </w:p>
    <w:p w:rsidR="008D20C0" w:rsidRPr="008D20C0" w:rsidRDefault="008D20C0" w:rsidP="008D20C0">
      <w:pPr>
        <w:pStyle w:val="a7"/>
        <w:rPr>
          <w:rFonts w:cs="Times New Roman"/>
          <w:sz w:val="24"/>
          <w:szCs w:val="24"/>
        </w:rPr>
      </w:pPr>
      <w:r w:rsidRPr="008D20C0">
        <w:rPr>
          <w:rFonts w:cs="Times New Roman"/>
          <w:sz w:val="24"/>
          <w:szCs w:val="24"/>
        </w:rPr>
        <w:t>Понимать особенности употребления сложноподчинённых предложений в речи.</w:t>
      </w:r>
    </w:p>
    <w:p w:rsidR="008D20C0" w:rsidRPr="008D20C0" w:rsidRDefault="008D20C0" w:rsidP="008D20C0">
      <w:pPr>
        <w:pStyle w:val="a7"/>
        <w:rPr>
          <w:rFonts w:cs="Times New Roman"/>
          <w:sz w:val="24"/>
          <w:szCs w:val="24"/>
        </w:rPr>
      </w:pPr>
      <w:r w:rsidRPr="008D20C0">
        <w:rPr>
          <w:rFonts w:cs="Times New Roman"/>
          <w:sz w:val="24"/>
          <w:szCs w:val="24"/>
        </w:rPr>
        <w:t>Проводить синтаксический и пунктуационный анализ сложноподчинённых предложений.</w:t>
      </w:r>
    </w:p>
    <w:p w:rsidR="008D20C0" w:rsidRPr="008D20C0" w:rsidRDefault="008D20C0" w:rsidP="008D20C0">
      <w:pPr>
        <w:pStyle w:val="a7"/>
        <w:rPr>
          <w:rFonts w:cs="Times New Roman"/>
          <w:sz w:val="24"/>
          <w:szCs w:val="24"/>
        </w:rPr>
      </w:pPr>
      <w:r w:rsidRPr="008D20C0">
        <w:rPr>
          <w:rFonts w:cs="Times New Roman"/>
          <w:sz w:val="24"/>
          <w:szCs w:val="24"/>
        </w:rPr>
        <w:t>Применять нормы построения сложноподчинённых предложений</w:t>
      </w:r>
    </w:p>
    <w:p w:rsidR="008D20C0" w:rsidRPr="008D20C0" w:rsidRDefault="008D20C0" w:rsidP="008D20C0">
      <w:pPr>
        <w:pStyle w:val="a7"/>
        <w:rPr>
          <w:rFonts w:cs="Times New Roman"/>
          <w:sz w:val="24"/>
          <w:szCs w:val="24"/>
        </w:rPr>
      </w:pPr>
      <w:r w:rsidRPr="008D20C0">
        <w:rPr>
          <w:rFonts w:cs="Times New Roman"/>
          <w:sz w:val="24"/>
          <w:szCs w:val="24"/>
        </w:rPr>
        <w:t>и правила постановки знаков препинания в них.</w:t>
      </w:r>
    </w:p>
    <w:p w:rsidR="008D20C0" w:rsidRPr="008D20C0" w:rsidRDefault="008D20C0" w:rsidP="008D20C0">
      <w:pPr>
        <w:pStyle w:val="a7"/>
        <w:rPr>
          <w:rFonts w:cs="Times New Roman"/>
          <w:sz w:val="24"/>
          <w:szCs w:val="24"/>
        </w:rPr>
      </w:pPr>
      <w:r w:rsidRPr="008D20C0">
        <w:rPr>
          <w:rFonts w:cs="Times New Roman"/>
          <w:sz w:val="24"/>
          <w:szCs w:val="24"/>
        </w:rPr>
        <w:tab/>
        <w:t>Бессоюзное сложное предложение.</w:t>
      </w:r>
    </w:p>
    <w:p w:rsidR="008D20C0" w:rsidRPr="008D20C0" w:rsidRDefault="008D20C0" w:rsidP="008D20C0">
      <w:pPr>
        <w:pStyle w:val="a7"/>
        <w:rPr>
          <w:rFonts w:cs="Times New Roman"/>
          <w:sz w:val="24"/>
          <w:szCs w:val="24"/>
        </w:rPr>
      </w:pPr>
      <w:r w:rsidRPr="008D20C0">
        <w:rPr>
          <w:rFonts w:cs="Times New Roman"/>
          <w:sz w:val="24"/>
          <w:szCs w:val="24"/>
        </w:rPr>
        <w:t>Характеризовать смысловые отношения между частями бессоюзного сложного предложения, интонационное и пунктуационное выражение этих отношений.</w:t>
      </w:r>
    </w:p>
    <w:p w:rsidR="008D20C0" w:rsidRPr="008D20C0" w:rsidRDefault="008D20C0" w:rsidP="008D20C0">
      <w:pPr>
        <w:pStyle w:val="a7"/>
        <w:rPr>
          <w:rFonts w:cs="Times New Roman"/>
          <w:sz w:val="24"/>
          <w:szCs w:val="24"/>
        </w:rPr>
      </w:pPr>
      <w:r w:rsidRPr="008D20C0">
        <w:rPr>
          <w:rFonts w:cs="Times New Roman"/>
          <w:sz w:val="24"/>
          <w:szCs w:val="24"/>
        </w:rPr>
        <w:t>Соблюдать основные грамматические нормы построения бессоюзного сложного предложения.</w:t>
      </w:r>
    </w:p>
    <w:p w:rsidR="008D20C0" w:rsidRPr="008D20C0" w:rsidRDefault="008D20C0" w:rsidP="008D20C0">
      <w:pPr>
        <w:pStyle w:val="a7"/>
        <w:rPr>
          <w:rFonts w:cs="Times New Roman"/>
          <w:sz w:val="24"/>
          <w:szCs w:val="24"/>
        </w:rPr>
      </w:pPr>
      <w:r w:rsidRPr="008D20C0">
        <w:rPr>
          <w:rFonts w:cs="Times New Roman"/>
          <w:sz w:val="24"/>
          <w:szCs w:val="24"/>
        </w:rPr>
        <w:t>Понимать особенности употребления бессоюзных сложных предложений в речи.</w:t>
      </w:r>
    </w:p>
    <w:p w:rsidR="008D20C0" w:rsidRPr="008D20C0" w:rsidRDefault="008D20C0" w:rsidP="008D20C0">
      <w:pPr>
        <w:pStyle w:val="a7"/>
        <w:rPr>
          <w:rFonts w:cs="Times New Roman"/>
          <w:sz w:val="24"/>
          <w:szCs w:val="24"/>
        </w:rPr>
      </w:pPr>
      <w:r w:rsidRPr="008D20C0">
        <w:rPr>
          <w:rFonts w:cs="Times New Roman"/>
          <w:sz w:val="24"/>
          <w:szCs w:val="24"/>
        </w:rPr>
        <w:t>Проводить синтаксический и пунктуационный анализ бессоюзных сложных предложений.</w:t>
      </w:r>
    </w:p>
    <w:p w:rsidR="008D20C0" w:rsidRPr="008D20C0" w:rsidRDefault="008D20C0" w:rsidP="008D20C0">
      <w:pPr>
        <w:pStyle w:val="a7"/>
        <w:rPr>
          <w:rFonts w:cs="Times New Roman"/>
          <w:sz w:val="24"/>
          <w:szCs w:val="24"/>
        </w:rPr>
      </w:pPr>
      <w:r w:rsidRPr="008D20C0">
        <w:rPr>
          <w:rFonts w:cs="Times New Roman"/>
          <w:sz w:val="24"/>
          <w:szCs w:val="24"/>
        </w:rPr>
        <w:t>Выявлять грамматическую синонимию бессоюзных сложных предложений и союзных сложных предложений, использовать соответствующие конструкции в речи, применять правила постановки знаков препинания в бессоюзных сложных предложениях.</w:t>
      </w:r>
    </w:p>
    <w:p w:rsidR="008D20C0" w:rsidRPr="008D20C0" w:rsidRDefault="008D20C0" w:rsidP="008844E3">
      <w:pPr>
        <w:pStyle w:val="a7"/>
        <w:rPr>
          <w:rFonts w:cs="Times New Roman"/>
          <w:sz w:val="24"/>
          <w:szCs w:val="24"/>
        </w:rPr>
      </w:pPr>
      <w:r w:rsidRPr="008D20C0">
        <w:rPr>
          <w:rFonts w:cs="Times New Roman"/>
          <w:sz w:val="24"/>
          <w:szCs w:val="24"/>
        </w:rPr>
        <w:lastRenderedPageBreak/>
        <w:tab/>
        <w:t>Сложные предложения с разн</w:t>
      </w:r>
      <w:r w:rsidR="008844E3">
        <w:rPr>
          <w:rFonts w:cs="Times New Roman"/>
          <w:sz w:val="24"/>
          <w:szCs w:val="24"/>
        </w:rPr>
        <w:t xml:space="preserve">ыми видами союзной и бессоюзной </w:t>
      </w:r>
      <w:r w:rsidRPr="008D20C0">
        <w:rPr>
          <w:rFonts w:cs="Times New Roman"/>
          <w:sz w:val="24"/>
          <w:szCs w:val="24"/>
        </w:rPr>
        <w:t>связи.</w:t>
      </w:r>
    </w:p>
    <w:p w:rsidR="008D20C0" w:rsidRPr="008D20C0" w:rsidRDefault="008D20C0" w:rsidP="008D20C0">
      <w:pPr>
        <w:pStyle w:val="a7"/>
        <w:rPr>
          <w:rFonts w:cs="Times New Roman"/>
          <w:sz w:val="24"/>
          <w:szCs w:val="24"/>
        </w:rPr>
      </w:pPr>
      <w:r w:rsidRPr="008D20C0">
        <w:rPr>
          <w:rFonts w:cs="Times New Roman"/>
          <w:sz w:val="24"/>
          <w:szCs w:val="24"/>
        </w:rPr>
        <w:t>Распознавать типы сложных предложений с разными видами связи.</w:t>
      </w:r>
    </w:p>
    <w:p w:rsidR="008D20C0" w:rsidRPr="008D20C0" w:rsidRDefault="008D20C0" w:rsidP="008D20C0">
      <w:pPr>
        <w:pStyle w:val="a7"/>
        <w:rPr>
          <w:rFonts w:cs="Times New Roman"/>
          <w:sz w:val="24"/>
          <w:szCs w:val="24"/>
        </w:rPr>
      </w:pPr>
      <w:r w:rsidRPr="008D20C0">
        <w:rPr>
          <w:rFonts w:cs="Times New Roman"/>
          <w:sz w:val="24"/>
          <w:szCs w:val="24"/>
        </w:rPr>
        <w:t>Соблюдать основные нормы построения сложных предложений с разными видами связи.</w:t>
      </w:r>
    </w:p>
    <w:p w:rsidR="008D20C0" w:rsidRPr="008D20C0" w:rsidRDefault="008D20C0" w:rsidP="008D20C0">
      <w:pPr>
        <w:pStyle w:val="a7"/>
        <w:rPr>
          <w:rFonts w:cs="Times New Roman"/>
          <w:sz w:val="24"/>
          <w:szCs w:val="24"/>
        </w:rPr>
      </w:pPr>
      <w:r w:rsidRPr="008D20C0">
        <w:rPr>
          <w:rFonts w:cs="Times New Roman"/>
          <w:sz w:val="24"/>
          <w:szCs w:val="24"/>
        </w:rPr>
        <w:t>Употреблять сложные предложения с разными видами связи в речи.</w:t>
      </w:r>
    </w:p>
    <w:p w:rsidR="008D20C0" w:rsidRPr="008D20C0" w:rsidRDefault="008D20C0" w:rsidP="008D20C0">
      <w:pPr>
        <w:pStyle w:val="a7"/>
        <w:rPr>
          <w:rFonts w:cs="Times New Roman"/>
          <w:sz w:val="24"/>
          <w:szCs w:val="24"/>
        </w:rPr>
      </w:pPr>
      <w:r w:rsidRPr="008D20C0">
        <w:rPr>
          <w:rFonts w:cs="Times New Roman"/>
          <w:sz w:val="24"/>
          <w:szCs w:val="24"/>
        </w:rPr>
        <w:t>Проводить синтаксический и пунктуационный анализ сложных предложений с разными видами связи.</w:t>
      </w:r>
    </w:p>
    <w:p w:rsidR="008D20C0" w:rsidRPr="008D20C0" w:rsidRDefault="008D20C0" w:rsidP="008D20C0">
      <w:pPr>
        <w:pStyle w:val="a7"/>
        <w:rPr>
          <w:rFonts w:cs="Times New Roman"/>
          <w:sz w:val="24"/>
          <w:szCs w:val="24"/>
        </w:rPr>
      </w:pPr>
      <w:r w:rsidRPr="008D20C0">
        <w:rPr>
          <w:rFonts w:cs="Times New Roman"/>
          <w:sz w:val="24"/>
          <w:szCs w:val="24"/>
        </w:rPr>
        <w:t>Применять правила постановки знаков препинания в сложных предложениях с разными видами связи.</w:t>
      </w:r>
    </w:p>
    <w:p w:rsidR="008D20C0" w:rsidRPr="008D20C0" w:rsidRDefault="008D20C0" w:rsidP="008D20C0">
      <w:pPr>
        <w:pStyle w:val="a7"/>
        <w:rPr>
          <w:rFonts w:cs="Times New Roman"/>
          <w:sz w:val="24"/>
          <w:szCs w:val="24"/>
        </w:rPr>
      </w:pPr>
      <w:r w:rsidRPr="008D20C0">
        <w:rPr>
          <w:rFonts w:cs="Times New Roman"/>
          <w:sz w:val="24"/>
          <w:szCs w:val="24"/>
        </w:rPr>
        <w:tab/>
        <w:t>Прямая и косвенная речь.</w:t>
      </w:r>
    </w:p>
    <w:p w:rsidR="008D20C0" w:rsidRPr="008D20C0" w:rsidRDefault="008D20C0" w:rsidP="008D20C0">
      <w:pPr>
        <w:pStyle w:val="a7"/>
        <w:rPr>
          <w:rFonts w:cs="Times New Roman"/>
          <w:sz w:val="24"/>
          <w:szCs w:val="24"/>
        </w:rPr>
      </w:pPr>
      <w:r w:rsidRPr="008D20C0">
        <w:rPr>
          <w:rFonts w:cs="Times New Roman"/>
          <w:sz w:val="24"/>
          <w:szCs w:val="24"/>
        </w:rPr>
        <w:t>Распознавать прямую и косвенную речь; выявлять синонимию предложений с прямой и косвенной речью.</w:t>
      </w:r>
    </w:p>
    <w:p w:rsidR="008D20C0" w:rsidRPr="008D20C0" w:rsidRDefault="008D20C0" w:rsidP="008D20C0">
      <w:pPr>
        <w:pStyle w:val="a7"/>
        <w:rPr>
          <w:rFonts w:cs="Times New Roman"/>
          <w:sz w:val="24"/>
          <w:szCs w:val="24"/>
        </w:rPr>
      </w:pPr>
      <w:r w:rsidRPr="008D20C0">
        <w:rPr>
          <w:rFonts w:cs="Times New Roman"/>
          <w:sz w:val="24"/>
          <w:szCs w:val="24"/>
        </w:rPr>
        <w:t>Цитировать и применять разные способы включения цитат в высказывание.</w:t>
      </w:r>
    </w:p>
    <w:p w:rsidR="008D20C0" w:rsidRPr="008D20C0" w:rsidRDefault="008D20C0" w:rsidP="008D20C0">
      <w:pPr>
        <w:pStyle w:val="a7"/>
        <w:rPr>
          <w:rFonts w:cs="Times New Roman"/>
          <w:sz w:val="24"/>
          <w:szCs w:val="24"/>
        </w:rPr>
      </w:pPr>
      <w:r w:rsidRPr="008D20C0">
        <w:rPr>
          <w:rFonts w:cs="Times New Roman"/>
          <w:sz w:val="24"/>
          <w:szCs w:val="24"/>
        </w:rPr>
        <w:t>Соблюдать основные нормы построения предложений с прямой и косвенной речью, при цитировании.</w:t>
      </w:r>
    </w:p>
    <w:p w:rsidR="002A7370" w:rsidRPr="00CC015B" w:rsidRDefault="008D20C0" w:rsidP="008D20C0">
      <w:pPr>
        <w:pStyle w:val="a7"/>
        <w:rPr>
          <w:rFonts w:cs="Times New Roman"/>
          <w:sz w:val="24"/>
          <w:szCs w:val="24"/>
        </w:rPr>
      </w:pPr>
      <w:r w:rsidRPr="008D20C0">
        <w:rPr>
          <w:rFonts w:cs="Times New Roman"/>
          <w:sz w:val="24"/>
          <w:szCs w:val="24"/>
        </w:rPr>
        <w:t>Применять правила постановки знаков препинания в предложениях с прямой и косвенной речью, при цитировании.</w:t>
      </w:r>
    </w:p>
    <w:p w:rsidR="00CC015B" w:rsidRDefault="00CC015B" w:rsidP="00422B5F">
      <w:pPr>
        <w:pStyle w:val="a7"/>
        <w:rPr>
          <w:rFonts w:cs="Times New Roman"/>
          <w:sz w:val="24"/>
          <w:szCs w:val="24"/>
        </w:rPr>
      </w:pPr>
    </w:p>
    <w:p w:rsidR="00654941" w:rsidRPr="0023701E" w:rsidRDefault="00654941" w:rsidP="00654941">
      <w:pPr>
        <w:spacing w:line="276" w:lineRule="auto"/>
        <w:ind w:left="120"/>
        <w:rPr>
          <w:rFonts w:ascii="Calibri" w:eastAsia="Calibri" w:hAnsi="Calibri" w:cs="Times New Roman"/>
          <w:sz w:val="24"/>
          <w:szCs w:val="24"/>
          <w:lang w:val="en-US"/>
        </w:rPr>
      </w:pPr>
      <w:r w:rsidRPr="0023701E">
        <w:rPr>
          <w:rFonts w:eastAsia="Calibri" w:cs="Times New Roman"/>
          <w:b/>
          <w:color w:val="000000"/>
          <w:sz w:val="24"/>
          <w:szCs w:val="24"/>
          <w:lang w:val="en-US"/>
        </w:rPr>
        <w:t xml:space="preserve">ТЕМАТИЧЕСКОЕ ПЛАНИРОВАНИЕ </w:t>
      </w:r>
      <w:r w:rsidR="0023701E">
        <w:rPr>
          <w:rFonts w:ascii="Calibri" w:eastAsia="Calibri" w:hAnsi="Calibri" w:cs="Times New Roman"/>
          <w:sz w:val="24"/>
          <w:szCs w:val="24"/>
          <w:lang w:val="en-US"/>
        </w:rPr>
        <w:t xml:space="preserve">  </w:t>
      </w:r>
      <w:r w:rsidRPr="0023701E">
        <w:rPr>
          <w:rFonts w:eastAsia="Calibri" w:cs="Times New Roman"/>
          <w:b/>
          <w:color w:val="000000"/>
          <w:sz w:val="24"/>
          <w:szCs w:val="24"/>
          <w:lang w:val="en-US"/>
        </w:rPr>
        <w:t xml:space="preserve"> 5 КЛАСС </w:t>
      </w:r>
    </w:p>
    <w:tbl>
      <w:tblPr>
        <w:tblW w:w="9661"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85"/>
        <w:gridCol w:w="2550"/>
        <w:gridCol w:w="979"/>
        <w:gridCol w:w="1313"/>
        <w:gridCol w:w="1403"/>
        <w:gridCol w:w="2715"/>
        <w:gridCol w:w="16"/>
      </w:tblGrid>
      <w:tr w:rsidR="00654941" w:rsidRPr="00012042" w:rsidTr="00F95B8B">
        <w:trPr>
          <w:gridAfter w:val="1"/>
          <w:wAfter w:w="13" w:type="dxa"/>
          <w:trHeight w:val="144"/>
          <w:tblCellSpacing w:w="20" w:type="nil"/>
        </w:trPr>
        <w:tc>
          <w:tcPr>
            <w:tcW w:w="686" w:type="dxa"/>
            <w:vMerge w:val="restart"/>
            <w:tcMar>
              <w:top w:w="50" w:type="dxa"/>
              <w:left w:w="100" w:type="dxa"/>
            </w:tcMar>
            <w:vAlign w:val="center"/>
          </w:tcPr>
          <w:p w:rsidR="00654941" w:rsidRPr="00F95B8B" w:rsidRDefault="00654941" w:rsidP="00654941">
            <w:pPr>
              <w:spacing w:line="276" w:lineRule="auto"/>
              <w:ind w:left="135"/>
              <w:rPr>
                <w:rFonts w:ascii="Calibri" w:eastAsia="Calibri" w:hAnsi="Calibri" w:cs="Times New Roman"/>
                <w:bCs/>
                <w:lang w:val="en-US"/>
              </w:rPr>
            </w:pPr>
            <w:r w:rsidRPr="00F95B8B">
              <w:rPr>
                <w:rFonts w:eastAsia="Calibri" w:cs="Times New Roman"/>
                <w:bCs/>
                <w:color w:val="000000"/>
                <w:sz w:val="24"/>
                <w:lang w:val="en-US"/>
              </w:rPr>
              <w:t xml:space="preserve">№ п/п </w:t>
            </w:r>
          </w:p>
          <w:p w:rsidR="00654941" w:rsidRPr="00F95B8B" w:rsidRDefault="00654941" w:rsidP="00654941">
            <w:pPr>
              <w:spacing w:line="276" w:lineRule="auto"/>
              <w:ind w:left="135"/>
              <w:rPr>
                <w:rFonts w:ascii="Calibri" w:eastAsia="Calibri" w:hAnsi="Calibri" w:cs="Times New Roman"/>
                <w:bCs/>
                <w:lang w:val="en-US"/>
              </w:rPr>
            </w:pPr>
          </w:p>
        </w:tc>
        <w:tc>
          <w:tcPr>
            <w:tcW w:w="2551" w:type="dxa"/>
            <w:vMerge w:val="restart"/>
            <w:tcMar>
              <w:top w:w="50" w:type="dxa"/>
              <w:left w:w="100" w:type="dxa"/>
            </w:tcMar>
            <w:vAlign w:val="center"/>
          </w:tcPr>
          <w:p w:rsidR="00654941" w:rsidRPr="00F95B8B" w:rsidRDefault="00654941" w:rsidP="00654941">
            <w:pPr>
              <w:spacing w:line="276" w:lineRule="auto"/>
              <w:ind w:left="135"/>
              <w:rPr>
                <w:rFonts w:ascii="Calibri" w:eastAsia="Calibri" w:hAnsi="Calibri" w:cs="Times New Roman"/>
                <w:bCs/>
                <w:lang w:val="en-US"/>
              </w:rPr>
            </w:pPr>
            <w:proofErr w:type="spellStart"/>
            <w:r w:rsidRPr="00F95B8B">
              <w:rPr>
                <w:rFonts w:eastAsia="Calibri" w:cs="Times New Roman"/>
                <w:bCs/>
                <w:color w:val="000000"/>
                <w:sz w:val="24"/>
                <w:lang w:val="en-US"/>
              </w:rPr>
              <w:t>Наименование</w:t>
            </w:r>
            <w:proofErr w:type="spellEnd"/>
            <w:r w:rsidRPr="00F95B8B">
              <w:rPr>
                <w:rFonts w:eastAsia="Calibri" w:cs="Times New Roman"/>
                <w:bCs/>
                <w:color w:val="000000"/>
                <w:sz w:val="24"/>
                <w:lang w:val="en-US"/>
              </w:rPr>
              <w:t xml:space="preserve"> </w:t>
            </w:r>
            <w:proofErr w:type="spellStart"/>
            <w:r w:rsidRPr="00F95B8B">
              <w:rPr>
                <w:rFonts w:eastAsia="Calibri" w:cs="Times New Roman"/>
                <w:bCs/>
                <w:color w:val="000000"/>
                <w:sz w:val="24"/>
                <w:lang w:val="en-US"/>
              </w:rPr>
              <w:t>разделов</w:t>
            </w:r>
            <w:proofErr w:type="spellEnd"/>
            <w:r w:rsidRPr="00F95B8B">
              <w:rPr>
                <w:rFonts w:eastAsia="Calibri" w:cs="Times New Roman"/>
                <w:bCs/>
                <w:color w:val="000000"/>
                <w:sz w:val="24"/>
                <w:lang w:val="en-US"/>
              </w:rPr>
              <w:t xml:space="preserve"> и </w:t>
            </w:r>
            <w:proofErr w:type="spellStart"/>
            <w:r w:rsidRPr="00F95B8B">
              <w:rPr>
                <w:rFonts w:eastAsia="Calibri" w:cs="Times New Roman"/>
                <w:bCs/>
                <w:color w:val="000000"/>
                <w:sz w:val="24"/>
                <w:lang w:val="en-US"/>
              </w:rPr>
              <w:t>тем</w:t>
            </w:r>
            <w:proofErr w:type="spellEnd"/>
            <w:r w:rsidRPr="00F95B8B">
              <w:rPr>
                <w:rFonts w:eastAsia="Calibri" w:cs="Times New Roman"/>
                <w:bCs/>
                <w:color w:val="000000"/>
                <w:sz w:val="24"/>
                <w:lang w:val="en-US"/>
              </w:rPr>
              <w:t xml:space="preserve"> </w:t>
            </w:r>
            <w:proofErr w:type="spellStart"/>
            <w:r w:rsidRPr="00F95B8B">
              <w:rPr>
                <w:rFonts w:eastAsia="Calibri" w:cs="Times New Roman"/>
                <w:bCs/>
                <w:color w:val="000000"/>
                <w:sz w:val="24"/>
                <w:lang w:val="en-US"/>
              </w:rPr>
              <w:t>программы</w:t>
            </w:r>
            <w:proofErr w:type="spellEnd"/>
            <w:r w:rsidRPr="00F95B8B">
              <w:rPr>
                <w:rFonts w:eastAsia="Calibri" w:cs="Times New Roman"/>
                <w:bCs/>
                <w:color w:val="000000"/>
                <w:sz w:val="24"/>
                <w:lang w:val="en-US"/>
              </w:rPr>
              <w:t xml:space="preserve"> </w:t>
            </w:r>
          </w:p>
          <w:p w:rsidR="00654941" w:rsidRPr="00F95B8B" w:rsidRDefault="00654941" w:rsidP="00654941">
            <w:pPr>
              <w:spacing w:line="276" w:lineRule="auto"/>
              <w:ind w:left="135"/>
              <w:rPr>
                <w:rFonts w:ascii="Calibri" w:eastAsia="Calibri" w:hAnsi="Calibri" w:cs="Times New Roman"/>
                <w:bCs/>
                <w:lang w:val="en-US"/>
              </w:rPr>
            </w:pPr>
          </w:p>
        </w:tc>
        <w:tc>
          <w:tcPr>
            <w:tcW w:w="3695" w:type="dxa"/>
            <w:gridSpan w:val="3"/>
            <w:tcMar>
              <w:top w:w="50" w:type="dxa"/>
              <w:left w:w="100" w:type="dxa"/>
            </w:tcMar>
            <w:vAlign w:val="center"/>
          </w:tcPr>
          <w:p w:rsidR="00654941" w:rsidRPr="00F95B8B" w:rsidRDefault="00654941" w:rsidP="00654941">
            <w:pPr>
              <w:spacing w:line="276" w:lineRule="auto"/>
              <w:rPr>
                <w:rFonts w:ascii="Calibri" w:eastAsia="Calibri" w:hAnsi="Calibri" w:cs="Times New Roman"/>
                <w:bCs/>
                <w:lang w:val="en-US"/>
              </w:rPr>
            </w:pPr>
            <w:proofErr w:type="spellStart"/>
            <w:r w:rsidRPr="00F95B8B">
              <w:rPr>
                <w:rFonts w:eastAsia="Calibri" w:cs="Times New Roman"/>
                <w:bCs/>
                <w:color w:val="000000"/>
                <w:sz w:val="24"/>
                <w:lang w:val="en-US"/>
              </w:rPr>
              <w:t>Количество</w:t>
            </w:r>
            <w:proofErr w:type="spellEnd"/>
            <w:r w:rsidRPr="00F95B8B">
              <w:rPr>
                <w:rFonts w:eastAsia="Calibri" w:cs="Times New Roman"/>
                <w:bCs/>
                <w:color w:val="000000"/>
                <w:sz w:val="24"/>
                <w:lang w:val="en-US"/>
              </w:rPr>
              <w:t xml:space="preserve"> </w:t>
            </w:r>
            <w:proofErr w:type="spellStart"/>
            <w:r w:rsidRPr="00F95B8B">
              <w:rPr>
                <w:rFonts w:eastAsia="Calibri" w:cs="Times New Roman"/>
                <w:bCs/>
                <w:color w:val="000000"/>
                <w:sz w:val="24"/>
                <w:lang w:val="en-US"/>
              </w:rPr>
              <w:t>часов</w:t>
            </w:r>
            <w:proofErr w:type="spellEnd"/>
          </w:p>
        </w:tc>
        <w:tc>
          <w:tcPr>
            <w:tcW w:w="2716" w:type="dxa"/>
            <w:vMerge w:val="restart"/>
            <w:tcMar>
              <w:top w:w="50" w:type="dxa"/>
              <w:left w:w="100" w:type="dxa"/>
            </w:tcMar>
            <w:vAlign w:val="center"/>
          </w:tcPr>
          <w:p w:rsidR="00654941" w:rsidRPr="00F95B8B" w:rsidRDefault="00654941" w:rsidP="00654941">
            <w:pPr>
              <w:spacing w:line="276" w:lineRule="auto"/>
              <w:ind w:left="135"/>
              <w:rPr>
                <w:rFonts w:ascii="Calibri" w:eastAsia="Calibri" w:hAnsi="Calibri" w:cs="Times New Roman"/>
                <w:bCs/>
                <w:lang w:val="en-US"/>
              </w:rPr>
            </w:pPr>
            <w:proofErr w:type="spellStart"/>
            <w:r w:rsidRPr="00F95B8B">
              <w:rPr>
                <w:rFonts w:eastAsia="Calibri" w:cs="Times New Roman"/>
                <w:bCs/>
                <w:color w:val="000000"/>
                <w:sz w:val="24"/>
                <w:lang w:val="en-US"/>
              </w:rPr>
              <w:t>Электронные</w:t>
            </w:r>
            <w:proofErr w:type="spellEnd"/>
            <w:r w:rsidRPr="00F95B8B">
              <w:rPr>
                <w:rFonts w:eastAsia="Calibri" w:cs="Times New Roman"/>
                <w:bCs/>
                <w:color w:val="000000"/>
                <w:sz w:val="24"/>
                <w:lang w:val="en-US"/>
              </w:rPr>
              <w:t xml:space="preserve"> (</w:t>
            </w:r>
            <w:proofErr w:type="spellStart"/>
            <w:r w:rsidRPr="00F95B8B">
              <w:rPr>
                <w:rFonts w:eastAsia="Calibri" w:cs="Times New Roman"/>
                <w:bCs/>
                <w:color w:val="000000"/>
                <w:sz w:val="24"/>
                <w:lang w:val="en-US"/>
              </w:rPr>
              <w:t>цифровые</w:t>
            </w:r>
            <w:proofErr w:type="spellEnd"/>
            <w:r w:rsidRPr="00F95B8B">
              <w:rPr>
                <w:rFonts w:eastAsia="Calibri" w:cs="Times New Roman"/>
                <w:bCs/>
                <w:color w:val="000000"/>
                <w:sz w:val="24"/>
                <w:lang w:val="en-US"/>
              </w:rPr>
              <w:t xml:space="preserve">) </w:t>
            </w:r>
            <w:proofErr w:type="spellStart"/>
            <w:r w:rsidRPr="00F95B8B">
              <w:rPr>
                <w:rFonts w:eastAsia="Calibri" w:cs="Times New Roman"/>
                <w:bCs/>
                <w:color w:val="000000"/>
                <w:sz w:val="24"/>
                <w:lang w:val="en-US"/>
              </w:rPr>
              <w:t>образовательные</w:t>
            </w:r>
            <w:proofErr w:type="spellEnd"/>
            <w:r w:rsidRPr="00F95B8B">
              <w:rPr>
                <w:rFonts w:eastAsia="Calibri" w:cs="Times New Roman"/>
                <w:bCs/>
                <w:color w:val="000000"/>
                <w:sz w:val="24"/>
                <w:lang w:val="en-US"/>
              </w:rPr>
              <w:t xml:space="preserve"> </w:t>
            </w:r>
            <w:proofErr w:type="spellStart"/>
            <w:r w:rsidRPr="00F95B8B">
              <w:rPr>
                <w:rFonts w:eastAsia="Calibri" w:cs="Times New Roman"/>
                <w:bCs/>
                <w:color w:val="000000"/>
                <w:sz w:val="24"/>
                <w:lang w:val="en-US"/>
              </w:rPr>
              <w:t>ресурсы</w:t>
            </w:r>
            <w:proofErr w:type="spellEnd"/>
            <w:r w:rsidRPr="00F95B8B">
              <w:rPr>
                <w:rFonts w:eastAsia="Calibri" w:cs="Times New Roman"/>
                <w:bCs/>
                <w:color w:val="000000"/>
                <w:sz w:val="24"/>
                <w:lang w:val="en-US"/>
              </w:rPr>
              <w:t xml:space="preserve"> </w:t>
            </w:r>
          </w:p>
          <w:p w:rsidR="00654941" w:rsidRPr="00F95B8B" w:rsidRDefault="00654941" w:rsidP="00654941">
            <w:pPr>
              <w:spacing w:line="276" w:lineRule="auto"/>
              <w:ind w:left="135"/>
              <w:rPr>
                <w:rFonts w:ascii="Calibri" w:eastAsia="Calibri" w:hAnsi="Calibri" w:cs="Times New Roman"/>
                <w:bCs/>
                <w:lang w:val="en-US"/>
              </w:rPr>
            </w:pPr>
          </w:p>
        </w:tc>
      </w:tr>
      <w:tr w:rsidR="00654941" w:rsidRPr="00012042" w:rsidTr="00F95B8B">
        <w:trPr>
          <w:gridAfter w:val="1"/>
          <w:wAfter w:w="16" w:type="dxa"/>
          <w:trHeight w:val="144"/>
          <w:tblCellSpacing w:w="20" w:type="nil"/>
        </w:trPr>
        <w:tc>
          <w:tcPr>
            <w:tcW w:w="686" w:type="dxa"/>
            <w:vMerge/>
            <w:tcBorders>
              <w:top w:val="nil"/>
            </w:tcBorders>
            <w:tcMar>
              <w:top w:w="50" w:type="dxa"/>
              <w:left w:w="100" w:type="dxa"/>
            </w:tcMar>
          </w:tcPr>
          <w:p w:rsidR="00654941" w:rsidRPr="00012042" w:rsidRDefault="00654941" w:rsidP="00654941">
            <w:pPr>
              <w:spacing w:after="200" w:line="276" w:lineRule="auto"/>
              <w:rPr>
                <w:rFonts w:ascii="Calibri" w:eastAsia="Calibri" w:hAnsi="Calibri" w:cs="Times New Roman"/>
                <w:lang w:val="en-US"/>
              </w:rPr>
            </w:pPr>
          </w:p>
        </w:tc>
        <w:tc>
          <w:tcPr>
            <w:tcW w:w="2551" w:type="dxa"/>
            <w:vMerge/>
            <w:tcBorders>
              <w:top w:val="nil"/>
            </w:tcBorders>
            <w:tcMar>
              <w:top w:w="50" w:type="dxa"/>
              <w:left w:w="100" w:type="dxa"/>
            </w:tcMar>
          </w:tcPr>
          <w:p w:rsidR="00654941" w:rsidRPr="00012042" w:rsidRDefault="00654941" w:rsidP="00654941">
            <w:pPr>
              <w:spacing w:after="200" w:line="276" w:lineRule="auto"/>
              <w:rPr>
                <w:rFonts w:ascii="Calibri" w:eastAsia="Calibri" w:hAnsi="Calibri" w:cs="Times New Roman"/>
                <w:lang w:val="en-US"/>
              </w:rPr>
            </w:pPr>
          </w:p>
        </w:tc>
        <w:tc>
          <w:tcPr>
            <w:tcW w:w="979" w:type="dxa"/>
            <w:tcMar>
              <w:top w:w="50" w:type="dxa"/>
              <w:left w:w="100" w:type="dxa"/>
            </w:tcMar>
            <w:vAlign w:val="center"/>
          </w:tcPr>
          <w:p w:rsidR="00654941" w:rsidRPr="00F95B8B" w:rsidRDefault="00654941" w:rsidP="00654941">
            <w:pPr>
              <w:spacing w:line="276" w:lineRule="auto"/>
              <w:ind w:left="135"/>
              <w:rPr>
                <w:rFonts w:ascii="Calibri" w:eastAsia="Calibri" w:hAnsi="Calibri" w:cs="Times New Roman"/>
                <w:bCs/>
                <w:lang w:val="en-US"/>
              </w:rPr>
            </w:pPr>
            <w:proofErr w:type="spellStart"/>
            <w:r w:rsidRPr="00F95B8B">
              <w:rPr>
                <w:rFonts w:eastAsia="Calibri" w:cs="Times New Roman"/>
                <w:bCs/>
                <w:color w:val="000000"/>
                <w:sz w:val="24"/>
                <w:lang w:val="en-US"/>
              </w:rPr>
              <w:t>Всего</w:t>
            </w:r>
            <w:proofErr w:type="spellEnd"/>
            <w:r w:rsidRPr="00F95B8B">
              <w:rPr>
                <w:rFonts w:eastAsia="Calibri" w:cs="Times New Roman"/>
                <w:bCs/>
                <w:color w:val="000000"/>
                <w:sz w:val="24"/>
                <w:lang w:val="en-US"/>
              </w:rPr>
              <w:t xml:space="preserve"> </w:t>
            </w:r>
          </w:p>
          <w:p w:rsidR="00654941" w:rsidRPr="00F95B8B" w:rsidRDefault="00654941" w:rsidP="00654941">
            <w:pPr>
              <w:spacing w:line="276" w:lineRule="auto"/>
              <w:ind w:left="135"/>
              <w:rPr>
                <w:rFonts w:ascii="Calibri" w:eastAsia="Calibri" w:hAnsi="Calibri" w:cs="Times New Roman"/>
                <w:bCs/>
                <w:lang w:val="en-US"/>
              </w:rPr>
            </w:pPr>
          </w:p>
        </w:tc>
        <w:tc>
          <w:tcPr>
            <w:tcW w:w="1313" w:type="dxa"/>
            <w:tcMar>
              <w:top w:w="50" w:type="dxa"/>
              <w:left w:w="100" w:type="dxa"/>
            </w:tcMar>
            <w:vAlign w:val="center"/>
          </w:tcPr>
          <w:p w:rsidR="00654941" w:rsidRPr="00F95B8B" w:rsidRDefault="00654941" w:rsidP="00654941">
            <w:pPr>
              <w:spacing w:line="276" w:lineRule="auto"/>
              <w:ind w:left="135"/>
              <w:rPr>
                <w:rFonts w:ascii="Calibri" w:eastAsia="Calibri" w:hAnsi="Calibri" w:cs="Times New Roman"/>
                <w:bCs/>
                <w:lang w:val="en-US"/>
              </w:rPr>
            </w:pPr>
            <w:proofErr w:type="spellStart"/>
            <w:r w:rsidRPr="00F95B8B">
              <w:rPr>
                <w:rFonts w:eastAsia="Calibri" w:cs="Times New Roman"/>
                <w:bCs/>
                <w:color w:val="000000"/>
                <w:sz w:val="24"/>
                <w:lang w:val="en-US"/>
              </w:rPr>
              <w:t>Контрольные</w:t>
            </w:r>
            <w:proofErr w:type="spellEnd"/>
            <w:r w:rsidRPr="00F95B8B">
              <w:rPr>
                <w:rFonts w:eastAsia="Calibri" w:cs="Times New Roman"/>
                <w:bCs/>
                <w:color w:val="000000"/>
                <w:sz w:val="24"/>
                <w:lang w:val="en-US"/>
              </w:rPr>
              <w:t xml:space="preserve"> </w:t>
            </w:r>
            <w:proofErr w:type="spellStart"/>
            <w:r w:rsidRPr="00F95B8B">
              <w:rPr>
                <w:rFonts w:eastAsia="Calibri" w:cs="Times New Roman"/>
                <w:bCs/>
                <w:color w:val="000000"/>
                <w:sz w:val="24"/>
                <w:lang w:val="en-US"/>
              </w:rPr>
              <w:t>работы</w:t>
            </w:r>
            <w:proofErr w:type="spellEnd"/>
            <w:r w:rsidRPr="00F95B8B">
              <w:rPr>
                <w:rFonts w:eastAsia="Calibri" w:cs="Times New Roman"/>
                <w:bCs/>
                <w:color w:val="000000"/>
                <w:sz w:val="24"/>
                <w:lang w:val="en-US"/>
              </w:rPr>
              <w:t xml:space="preserve"> </w:t>
            </w:r>
          </w:p>
          <w:p w:rsidR="00654941" w:rsidRPr="00F95B8B" w:rsidRDefault="00654941" w:rsidP="00654941">
            <w:pPr>
              <w:spacing w:line="276" w:lineRule="auto"/>
              <w:ind w:left="135"/>
              <w:rPr>
                <w:rFonts w:ascii="Calibri" w:eastAsia="Calibri" w:hAnsi="Calibri" w:cs="Times New Roman"/>
                <w:bCs/>
                <w:lang w:val="en-US"/>
              </w:rPr>
            </w:pPr>
          </w:p>
        </w:tc>
        <w:tc>
          <w:tcPr>
            <w:tcW w:w="1400" w:type="dxa"/>
            <w:tcMar>
              <w:top w:w="50" w:type="dxa"/>
              <w:left w:w="100" w:type="dxa"/>
            </w:tcMar>
            <w:vAlign w:val="center"/>
          </w:tcPr>
          <w:p w:rsidR="00654941" w:rsidRPr="00F95B8B" w:rsidRDefault="00654941" w:rsidP="00654941">
            <w:pPr>
              <w:spacing w:line="276" w:lineRule="auto"/>
              <w:ind w:left="135"/>
              <w:rPr>
                <w:rFonts w:ascii="Calibri" w:eastAsia="Calibri" w:hAnsi="Calibri" w:cs="Times New Roman"/>
                <w:bCs/>
                <w:lang w:val="en-US"/>
              </w:rPr>
            </w:pPr>
            <w:proofErr w:type="spellStart"/>
            <w:r w:rsidRPr="00F95B8B">
              <w:rPr>
                <w:rFonts w:eastAsia="Calibri" w:cs="Times New Roman"/>
                <w:bCs/>
                <w:color w:val="000000"/>
                <w:sz w:val="24"/>
                <w:lang w:val="en-US"/>
              </w:rPr>
              <w:t>Практические</w:t>
            </w:r>
            <w:proofErr w:type="spellEnd"/>
            <w:r w:rsidRPr="00F95B8B">
              <w:rPr>
                <w:rFonts w:eastAsia="Calibri" w:cs="Times New Roman"/>
                <w:bCs/>
                <w:color w:val="000000"/>
                <w:sz w:val="24"/>
                <w:lang w:val="en-US"/>
              </w:rPr>
              <w:t xml:space="preserve"> </w:t>
            </w:r>
            <w:proofErr w:type="spellStart"/>
            <w:r w:rsidRPr="00F95B8B">
              <w:rPr>
                <w:rFonts w:eastAsia="Calibri" w:cs="Times New Roman"/>
                <w:bCs/>
                <w:color w:val="000000"/>
                <w:sz w:val="24"/>
                <w:lang w:val="en-US"/>
              </w:rPr>
              <w:t>работы</w:t>
            </w:r>
            <w:proofErr w:type="spellEnd"/>
            <w:r w:rsidRPr="00F95B8B">
              <w:rPr>
                <w:rFonts w:eastAsia="Calibri" w:cs="Times New Roman"/>
                <w:bCs/>
                <w:color w:val="000000"/>
                <w:sz w:val="24"/>
                <w:lang w:val="en-US"/>
              </w:rPr>
              <w:t xml:space="preserve"> </w:t>
            </w:r>
          </w:p>
          <w:p w:rsidR="00654941" w:rsidRPr="00F95B8B" w:rsidRDefault="00654941" w:rsidP="00654941">
            <w:pPr>
              <w:spacing w:line="276" w:lineRule="auto"/>
              <w:ind w:left="135"/>
              <w:rPr>
                <w:rFonts w:ascii="Calibri" w:eastAsia="Calibri" w:hAnsi="Calibri" w:cs="Times New Roman"/>
                <w:bCs/>
                <w:lang w:val="en-US"/>
              </w:rPr>
            </w:pPr>
          </w:p>
        </w:tc>
        <w:tc>
          <w:tcPr>
            <w:tcW w:w="2716" w:type="dxa"/>
            <w:vMerge/>
            <w:tcBorders>
              <w:top w:val="nil"/>
            </w:tcBorders>
            <w:tcMar>
              <w:top w:w="50" w:type="dxa"/>
              <w:left w:w="100" w:type="dxa"/>
            </w:tcMar>
          </w:tcPr>
          <w:p w:rsidR="00654941" w:rsidRPr="00012042" w:rsidRDefault="00654941" w:rsidP="00654941">
            <w:pPr>
              <w:spacing w:after="200" w:line="276" w:lineRule="auto"/>
              <w:rPr>
                <w:rFonts w:ascii="Calibri" w:eastAsia="Calibri" w:hAnsi="Calibri" w:cs="Times New Roman"/>
                <w:lang w:val="en-US"/>
              </w:rPr>
            </w:pPr>
          </w:p>
        </w:tc>
      </w:tr>
      <w:tr w:rsidR="00654941" w:rsidRPr="00012042" w:rsidTr="00F95B8B">
        <w:trPr>
          <w:trHeight w:val="144"/>
          <w:tblCellSpacing w:w="20" w:type="nil"/>
        </w:trPr>
        <w:tc>
          <w:tcPr>
            <w:tcW w:w="9661" w:type="dxa"/>
            <w:gridSpan w:val="7"/>
            <w:tcMar>
              <w:top w:w="50" w:type="dxa"/>
              <w:left w:w="100" w:type="dxa"/>
            </w:tcMar>
            <w:vAlign w:val="center"/>
          </w:tcPr>
          <w:p w:rsidR="00654941" w:rsidRPr="00012042" w:rsidRDefault="00654941" w:rsidP="00654941">
            <w:pPr>
              <w:spacing w:line="276" w:lineRule="auto"/>
              <w:ind w:left="135"/>
              <w:rPr>
                <w:rFonts w:ascii="Calibri" w:eastAsia="Calibri" w:hAnsi="Calibri" w:cs="Times New Roman"/>
              </w:rPr>
            </w:pPr>
            <w:r w:rsidRPr="00012042">
              <w:rPr>
                <w:rFonts w:eastAsia="Calibri" w:cs="Times New Roman"/>
                <w:b/>
                <w:color w:val="000000"/>
                <w:sz w:val="24"/>
              </w:rPr>
              <w:t>Раздел 1.</w:t>
            </w:r>
            <w:r w:rsidRPr="00012042">
              <w:rPr>
                <w:rFonts w:eastAsia="Calibri" w:cs="Times New Roman"/>
                <w:color w:val="000000"/>
                <w:sz w:val="24"/>
              </w:rPr>
              <w:t xml:space="preserve"> </w:t>
            </w:r>
            <w:r w:rsidRPr="00012042">
              <w:rPr>
                <w:rFonts w:eastAsia="Calibri" w:cs="Times New Roman"/>
                <w:b/>
                <w:color w:val="000000"/>
                <w:sz w:val="24"/>
              </w:rPr>
              <w:t>Общие сведения о языке</w:t>
            </w:r>
          </w:p>
        </w:tc>
      </w:tr>
      <w:tr w:rsidR="00654941" w:rsidRPr="00012042" w:rsidTr="00F95B8B">
        <w:trPr>
          <w:gridAfter w:val="1"/>
          <w:wAfter w:w="16" w:type="dxa"/>
          <w:trHeight w:val="144"/>
          <w:tblCellSpacing w:w="20" w:type="nil"/>
        </w:trPr>
        <w:tc>
          <w:tcPr>
            <w:tcW w:w="686" w:type="dxa"/>
            <w:tcMar>
              <w:top w:w="50" w:type="dxa"/>
              <w:left w:w="100" w:type="dxa"/>
            </w:tcMar>
            <w:vAlign w:val="center"/>
          </w:tcPr>
          <w:p w:rsidR="00654941" w:rsidRPr="00012042" w:rsidRDefault="00654941" w:rsidP="00654941">
            <w:pPr>
              <w:spacing w:line="276" w:lineRule="auto"/>
              <w:rPr>
                <w:rFonts w:ascii="Calibri" w:eastAsia="Calibri" w:hAnsi="Calibri" w:cs="Times New Roman"/>
                <w:lang w:val="en-US"/>
              </w:rPr>
            </w:pPr>
            <w:r w:rsidRPr="00012042">
              <w:rPr>
                <w:rFonts w:eastAsia="Calibri" w:cs="Times New Roman"/>
                <w:color w:val="000000"/>
                <w:sz w:val="24"/>
                <w:lang w:val="en-US"/>
              </w:rPr>
              <w:t>1.1</w:t>
            </w:r>
          </w:p>
        </w:tc>
        <w:tc>
          <w:tcPr>
            <w:tcW w:w="2551" w:type="dxa"/>
            <w:tcMar>
              <w:top w:w="50" w:type="dxa"/>
              <w:left w:w="100" w:type="dxa"/>
            </w:tcMar>
            <w:vAlign w:val="center"/>
          </w:tcPr>
          <w:p w:rsidR="00654941" w:rsidRPr="00012042" w:rsidRDefault="00654941" w:rsidP="00F95B8B">
            <w:pPr>
              <w:spacing w:line="240" w:lineRule="auto"/>
              <w:rPr>
                <w:rFonts w:ascii="Calibri" w:eastAsia="Calibri" w:hAnsi="Calibri" w:cs="Times New Roman"/>
              </w:rPr>
            </w:pPr>
            <w:r w:rsidRPr="00012042">
              <w:rPr>
                <w:rFonts w:eastAsia="Calibri" w:cs="Times New Roman"/>
                <w:color w:val="000000"/>
                <w:sz w:val="24"/>
              </w:rPr>
              <w:t>Богатство и выразительность русского языка. Лингвистика как наука о языке</w:t>
            </w:r>
          </w:p>
        </w:tc>
        <w:tc>
          <w:tcPr>
            <w:tcW w:w="979" w:type="dxa"/>
            <w:tcMar>
              <w:top w:w="50" w:type="dxa"/>
              <w:left w:w="100" w:type="dxa"/>
            </w:tcMar>
            <w:vAlign w:val="center"/>
          </w:tcPr>
          <w:p w:rsidR="00654941" w:rsidRPr="00012042" w:rsidRDefault="00654941" w:rsidP="00654941">
            <w:pPr>
              <w:spacing w:line="276" w:lineRule="auto"/>
              <w:ind w:left="135"/>
              <w:jc w:val="center"/>
              <w:rPr>
                <w:rFonts w:ascii="Calibri" w:eastAsia="Calibri" w:hAnsi="Calibri" w:cs="Times New Roman"/>
                <w:lang w:val="en-US"/>
              </w:rPr>
            </w:pPr>
            <w:r w:rsidRPr="00012042">
              <w:rPr>
                <w:rFonts w:eastAsia="Calibri" w:cs="Times New Roman"/>
                <w:color w:val="000000"/>
                <w:sz w:val="24"/>
              </w:rPr>
              <w:t xml:space="preserve"> </w:t>
            </w:r>
            <w:r w:rsidRPr="00012042">
              <w:rPr>
                <w:rFonts w:eastAsia="Calibri" w:cs="Times New Roman"/>
                <w:color w:val="000000"/>
                <w:sz w:val="24"/>
                <w:lang w:val="en-US"/>
              </w:rPr>
              <w:t xml:space="preserve">2 </w:t>
            </w:r>
          </w:p>
        </w:tc>
        <w:tc>
          <w:tcPr>
            <w:tcW w:w="1313" w:type="dxa"/>
            <w:tcMar>
              <w:top w:w="50" w:type="dxa"/>
              <w:left w:w="100" w:type="dxa"/>
            </w:tcMar>
            <w:vAlign w:val="center"/>
          </w:tcPr>
          <w:p w:rsidR="00654941" w:rsidRPr="00012042" w:rsidRDefault="00654941" w:rsidP="00654941">
            <w:pPr>
              <w:spacing w:line="276" w:lineRule="auto"/>
              <w:ind w:left="135"/>
              <w:jc w:val="center"/>
              <w:rPr>
                <w:rFonts w:ascii="Calibri" w:eastAsia="Calibri" w:hAnsi="Calibri" w:cs="Times New Roman"/>
                <w:lang w:val="en-US"/>
              </w:rPr>
            </w:pPr>
          </w:p>
        </w:tc>
        <w:tc>
          <w:tcPr>
            <w:tcW w:w="1400" w:type="dxa"/>
            <w:tcMar>
              <w:top w:w="50" w:type="dxa"/>
              <w:left w:w="100" w:type="dxa"/>
            </w:tcMar>
            <w:vAlign w:val="center"/>
          </w:tcPr>
          <w:p w:rsidR="00654941" w:rsidRPr="00012042" w:rsidRDefault="00654941" w:rsidP="00654941">
            <w:pPr>
              <w:spacing w:line="276" w:lineRule="auto"/>
              <w:ind w:left="135"/>
              <w:jc w:val="center"/>
              <w:rPr>
                <w:rFonts w:ascii="Calibri" w:eastAsia="Calibri" w:hAnsi="Calibri" w:cs="Times New Roman"/>
                <w:lang w:val="en-US"/>
              </w:rPr>
            </w:pPr>
          </w:p>
        </w:tc>
        <w:tc>
          <w:tcPr>
            <w:tcW w:w="2716" w:type="dxa"/>
            <w:tcMar>
              <w:top w:w="50" w:type="dxa"/>
              <w:left w:w="100" w:type="dxa"/>
            </w:tcMar>
            <w:vAlign w:val="center"/>
          </w:tcPr>
          <w:p w:rsidR="00654941" w:rsidRPr="00012042" w:rsidRDefault="00654941" w:rsidP="00654941">
            <w:pPr>
              <w:spacing w:line="276" w:lineRule="auto"/>
              <w:ind w:left="135"/>
              <w:rPr>
                <w:rFonts w:ascii="Calibri" w:eastAsia="Calibri" w:hAnsi="Calibri" w:cs="Times New Roman"/>
              </w:rPr>
            </w:pPr>
            <w:r w:rsidRPr="00012042">
              <w:rPr>
                <w:rFonts w:eastAsia="Calibri" w:cs="Times New Roman"/>
                <w:color w:val="000000"/>
                <w:sz w:val="24"/>
              </w:rPr>
              <w:t xml:space="preserve">Библиотека ЦОК </w:t>
            </w:r>
            <w:hyperlink r:id="rId10">
              <w:r w:rsidRPr="00012042">
                <w:rPr>
                  <w:rFonts w:eastAsia="Calibri" w:cs="Times New Roman"/>
                  <w:color w:val="0000FF"/>
                  <w:u w:val="single"/>
                  <w:lang w:val="en-US"/>
                </w:rPr>
                <w:t>https</w:t>
              </w:r>
              <w:r w:rsidRPr="00012042">
                <w:rPr>
                  <w:rFonts w:eastAsia="Calibri" w:cs="Times New Roman"/>
                  <w:color w:val="0000FF"/>
                  <w:u w:val="single"/>
                </w:rPr>
                <w:t>://</w:t>
              </w:r>
              <w:r w:rsidRPr="00012042">
                <w:rPr>
                  <w:rFonts w:eastAsia="Calibri" w:cs="Times New Roman"/>
                  <w:color w:val="0000FF"/>
                  <w:u w:val="single"/>
                  <w:lang w:val="en-US"/>
                </w:rPr>
                <w:t>m</w:t>
              </w:r>
              <w:r w:rsidRPr="00012042">
                <w:rPr>
                  <w:rFonts w:eastAsia="Calibri" w:cs="Times New Roman"/>
                  <w:color w:val="0000FF"/>
                  <w:u w:val="single"/>
                </w:rPr>
                <w:t>.</w:t>
              </w:r>
              <w:proofErr w:type="spellStart"/>
              <w:r w:rsidRPr="00012042">
                <w:rPr>
                  <w:rFonts w:eastAsia="Calibri" w:cs="Times New Roman"/>
                  <w:color w:val="0000FF"/>
                  <w:u w:val="single"/>
                  <w:lang w:val="en-US"/>
                </w:rPr>
                <w:t>edsoo</w:t>
              </w:r>
              <w:proofErr w:type="spellEnd"/>
              <w:r w:rsidRPr="00012042">
                <w:rPr>
                  <w:rFonts w:eastAsia="Calibri" w:cs="Times New Roman"/>
                  <w:color w:val="0000FF"/>
                  <w:u w:val="single"/>
                </w:rPr>
                <w:t>.</w:t>
              </w:r>
              <w:proofErr w:type="spellStart"/>
              <w:r w:rsidRPr="00012042">
                <w:rPr>
                  <w:rFonts w:eastAsia="Calibri" w:cs="Times New Roman"/>
                  <w:color w:val="0000FF"/>
                  <w:u w:val="single"/>
                  <w:lang w:val="en-US"/>
                </w:rPr>
                <w:t>ru</w:t>
              </w:r>
              <w:proofErr w:type="spellEnd"/>
              <w:r w:rsidRPr="00012042">
                <w:rPr>
                  <w:rFonts w:eastAsia="Calibri" w:cs="Times New Roman"/>
                  <w:color w:val="0000FF"/>
                  <w:u w:val="single"/>
                </w:rPr>
                <w:t>/7</w:t>
              </w:r>
              <w:r w:rsidRPr="00012042">
                <w:rPr>
                  <w:rFonts w:eastAsia="Calibri" w:cs="Times New Roman"/>
                  <w:color w:val="0000FF"/>
                  <w:u w:val="single"/>
                  <w:lang w:val="en-US"/>
                </w:rPr>
                <w:t>f</w:t>
              </w:r>
              <w:r w:rsidRPr="00012042">
                <w:rPr>
                  <w:rFonts w:eastAsia="Calibri" w:cs="Times New Roman"/>
                  <w:color w:val="0000FF"/>
                  <w:u w:val="single"/>
                </w:rPr>
                <w:t>413034</w:t>
              </w:r>
            </w:hyperlink>
          </w:p>
        </w:tc>
      </w:tr>
      <w:tr w:rsidR="00654941" w:rsidRPr="00012042" w:rsidTr="00F95B8B">
        <w:trPr>
          <w:trHeight w:val="144"/>
          <w:tblCellSpacing w:w="20" w:type="nil"/>
        </w:trPr>
        <w:tc>
          <w:tcPr>
            <w:tcW w:w="3237" w:type="dxa"/>
            <w:gridSpan w:val="2"/>
            <w:tcMar>
              <w:top w:w="50" w:type="dxa"/>
              <w:left w:w="100" w:type="dxa"/>
            </w:tcMar>
            <w:vAlign w:val="center"/>
          </w:tcPr>
          <w:p w:rsidR="00654941" w:rsidRPr="00012042" w:rsidRDefault="00654941" w:rsidP="00654941">
            <w:pPr>
              <w:spacing w:line="276" w:lineRule="auto"/>
              <w:ind w:left="135"/>
              <w:rPr>
                <w:rFonts w:ascii="Calibri" w:eastAsia="Calibri" w:hAnsi="Calibri" w:cs="Times New Roman"/>
                <w:lang w:val="en-US"/>
              </w:rPr>
            </w:pPr>
            <w:proofErr w:type="spellStart"/>
            <w:r w:rsidRPr="00012042">
              <w:rPr>
                <w:rFonts w:eastAsia="Calibri" w:cs="Times New Roman"/>
                <w:color w:val="000000"/>
                <w:sz w:val="24"/>
                <w:lang w:val="en-US"/>
              </w:rPr>
              <w:t>Итого</w:t>
            </w:r>
            <w:proofErr w:type="spellEnd"/>
            <w:r w:rsidRPr="00012042">
              <w:rPr>
                <w:rFonts w:eastAsia="Calibri" w:cs="Times New Roman"/>
                <w:color w:val="000000"/>
                <w:sz w:val="24"/>
                <w:lang w:val="en-US"/>
              </w:rPr>
              <w:t xml:space="preserve"> </w:t>
            </w:r>
            <w:proofErr w:type="spellStart"/>
            <w:r w:rsidRPr="00012042">
              <w:rPr>
                <w:rFonts w:eastAsia="Calibri" w:cs="Times New Roman"/>
                <w:color w:val="000000"/>
                <w:sz w:val="24"/>
                <w:lang w:val="en-US"/>
              </w:rPr>
              <w:t>по</w:t>
            </w:r>
            <w:proofErr w:type="spellEnd"/>
            <w:r w:rsidRPr="00012042">
              <w:rPr>
                <w:rFonts w:eastAsia="Calibri" w:cs="Times New Roman"/>
                <w:color w:val="000000"/>
                <w:sz w:val="24"/>
                <w:lang w:val="en-US"/>
              </w:rPr>
              <w:t xml:space="preserve"> </w:t>
            </w:r>
            <w:proofErr w:type="spellStart"/>
            <w:r w:rsidRPr="00012042">
              <w:rPr>
                <w:rFonts w:eastAsia="Calibri" w:cs="Times New Roman"/>
                <w:color w:val="000000"/>
                <w:sz w:val="24"/>
                <w:lang w:val="en-US"/>
              </w:rPr>
              <w:t>разделу</w:t>
            </w:r>
            <w:proofErr w:type="spellEnd"/>
          </w:p>
        </w:tc>
        <w:tc>
          <w:tcPr>
            <w:tcW w:w="979" w:type="dxa"/>
            <w:tcMar>
              <w:top w:w="50" w:type="dxa"/>
              <w:left w:w="100" w:type="dxa"/>
            </w:tcMar>
            <w:vAlign w:val="center"/>
          </w:tcPr>
          <w:p w:rsidR="00654941" w:rsidRPr="00012042" w:rsidRDefault="00654941" w:rsidP="00654941">
            <w:pPr>
              <w:spacing w:line="276" w:lineRule="auto"/>
              <w:ind w:left="135"/>
              <w:jc w:val="center"/>
              <w:rPr>
                <w:rFonts w:ascii="Calibri" w:eastAsia="Calibri" w:hAnsi="Calibri" w:cs="Times New Roman"/>
                <w:lang w:val="en-US"/>
              </w:rPr>
            </w:pPr>
            <w:r w:rsidRPr="00012042">
              <w:rPr>
                <w:rFonts w:eastAsia="Calibri" w:cs="Times New Roman"/>
                <w:color w:val="000000"/>
                <w:sz w:val="24"/>
                <w:lang w:val="en-US"/>
              </w:rPr>
              <w:t xml:space="preserve"> 2 </w:t>
            </w:r>
          </w:p>
        </w:tc>
        <w:tc>
          <w:tcPr>
            <w:tcW w:w="5445" w:type="dxa"/>
            <w:gridSpan w:val="4"/>
            <w:tcMar>
              <w:top w:w="50" w:type="dxa"/>
              <w:left w:w="100" w:type="dxa"/>
            </w:tcMar>
            <w:vAlign w:val="center"/>
          </w:tcPr>
          <w:p w:rsidR="00654941" w:rsidRPr="00012042" w:rsidRDefault="00654941" w:rsidP="00654941">
            <w:pPr>
              <w:spacing w:after="200" w:line="276" w:lineRule="auto"/>
              <w:rPr>
                <w:rFonts w:ascii="Calibri" w:eastAsia="Calibri" w:hAnsi="Calibri" w:cs="Times New Roman"/>
                <w:lang w:val="en-US"/>
              </w:rPr>
            </w:pPr>
          </w:p>
        </w:tc>
      </w:tr>
      <w:tr w:rsidR="00654941" w:rsidRPr="00012042" w:rsidTr="00F95B8B">
        <w:trPr>
          <w:trHeight w:val="144"/>
          <w:tblCellSpacing w:w="20" w:type="nil"/>
        </w:trPr>
        <w:tc>
          <w:tcPr>
            <w:tcW w:w="9661" w:type="dxa"/>
            <w:gridSpan w:val="7"/>
            <w:tcMar>
              <w:top w:w="50" w:type="dxa"/>
              <w:left w:w="100" w:type="dxa"/>
            </w:tcMar>
            <w:vAlign w:val="center"/>
          </w:tcPr>
          <w:p w:rsidR="00654941" w:rsidRPr="00012042" w:rsidRDefault="00654941" w:rsidP="00654941">
            <w:pPr>
              <w:spacing w:line="276" w:lineRule="auto"/>
              <w:ind w:left="135"/>
              <w:rPr>
                <w:rFonts w:ascii="Calibri" w:eastAsia="Calibri" w:hAnsi="Calibri" w:cs="Times New Roman"/>
                <w:lang w:val="en-US"/>
              </w:rPr>
            </w:pPr>
            <w:proofErr w:type="spellStart"/>
            <w:r w:rsidRPr="00012042">
              <w:rPr>
                <w:rFonts w:eastAsia="Calibri" w:cs="Times New Roman"/>
                <w:b/>
                <w:color w:val="000000"/>
                <w:sz w:val="24"/>
                <w:lang w:val="en-US"/>
              </w:rPr>
              <w:t>Раздел</w:t>
            </w:r>
            <w:proofErr w:type="spellEnd"/>
            <w:r w:rsidRPr="00012042">
              <w:rPr>
                <w:rFonts w:eastAsia="Calibri" w:cs="Times New Roman"/>
                <w:b/>
                <w:color w:val="000000"/>
                <w:sz w:val="24"/>
                <w:lang w:val="en-US"/>
              </w:rPr>
              <w:t xml:space="preserve"> 2.</w:t>
            </w:r>
            <w:r w:rsidRPr="00012042">
              <w:rPr>
                <w:rFonts w:eastAsia="Calibri" w:cs="Times New Roman"/>
                <w:color w:val="000000"/>
                <w:sz w:val="24"/>
                <w:lang w:val="en-US"/>
              </w:rPr>
              <w:t xml:space="preserve"> </w:t>
            </w:r>
            <w:proofErr w:type="spellStart"/>
            <w:r w:rsidRPr="00012042">
              <w:rPr>
                <w:rFonts w:eastAsia="Calibri" w:cs="Times New Roman"/>
                <w:b/>
                <w:color w:val="000000"/>
                <w:sz w:val="24"/>
                <w:lang w:val="en-US"/>
              </w:rPr>
              <w:t>Язык</w:t>
            </w:r>
            <w:proofErr w:type="spellEnd"/>
            <w:r w:rsidRPr="00012042">
              <w:rPr>
                <w:rFonts w:eastAsia="Calibri" w:cs="Times New Roman"/>
                <w:b/>
                <w:color w:val="000000"/>
                <w:sz w:val="24"/>
                <w:lang w:val="en-US"/>
              </w:rPr>
              <w:t xml:space="preserve"> и </w:t>
            </w:r>
            <w:proofErr w:type="spellStart"/>
            <w:r w:rsidRPr="00012042">
              <w:rPr>
                <w:rFonts w:eastAsia="Calibri" w:cs="Times New Roman"/>
                <w:b/>
                <w:color w:val="000000"/>
                <w:sz w:val="24"/>
                <w:lang w:val="en-US"/>
              </w:rPr>
              <w:t>речь</w:t>
            </w:r>
            <w:proofErr w:type="spellEnd"/>
          </w:p>
        </w:tc>
      </w:tr>
      <w:tr w:rsidR="00654941" w:rsidRPr="00012042" w:rsidTr="00F95B8B">
        <w:trPr>
          <w:gridAfter w:val="1"/>
          <w:wAfter w:w="16" w:type="dxa"/>
          <w:trHeight w:val="144"/>
          <w:tblCellSpacing w:w="20" w:type="nil"/>
        </w:trPr>
        <w:tc>
          <w:tcPr>
            <w:tcW w:w="686" w:type="dxa"/>
            <w:tcMar>
              <w:top w:w="50" w:type="dxa"/>
              <w:left w:w="100" w:type="dxa"/>
            </w:tcMar>
            <w:vAlign w:val="center"/>
          </w:tcPr>
          <w:p w:rsidR="00654941" w:rsidRPr="00012042" w:rsidRDefault="00654941" w:rsidP="00654941">
            <w:pPr>
              <w:spacing w:line="276" w:lineRule="auto"/>
              <w:rPr>
                <w:rFonts w:ascii="Calibri" w:eastAsia="Calibri" w:hAnsi="Calibri" w:cs="Times New Roman"/>
                <w:lang w:val="en-US"/>
              </w:rPr>
            </w:pPr>
            <w:r w:rsidRPr="00012042">
              <w:rPr>
                <w:rFonts w:eastAsia="Calibri" w:cs="Times New Roman"/>
                <w:color w:val="000000"/>
                <w:sz w:val="24"/>
                <w:lang w:val="en-US"/>
              </w:rPr>
              <w:t>2.1</w:t>
            </w:r>
          </w:p>
        </w:tc>
        <w:tc>
          <w:tcPr>
            <w:tcW w:w="2551" w:type="dxa"/>
            <w:tcMar>
              <w:top w:w="50" w:type="dxa"/>
              <w:left w:w="100" w:type="dxa"/>
            </w:tcMar>
            <w:vAlign w:val="center"/>
          </w:tcPr>
          <w:p w:rsidR="00654941" w:rsidRPr="00012042" w:rsidRDefault="00654941" w:rsidP="00654941">
            <w:pPr>
              <w:spacing w:line="276" w:lineRule="auto"/>
              <w:ind w:left="135"/>
              <w:rPr>
                <w:rFonts w:ascii="Calibri" w:eastAsia="Calibri" w:hAnsi="Calibri" w:cs="Times New Roman"/>
                <w:lang w:val="en-US"/>
              </w:rPr>
            </w:pPr>
            <w:r w:rsidRPr="00012042">
              <w:rPr>
                <w:rFonts w:eastAsia="Calibri" w:cs="Times New Roman"/>
                <w:color w:val="000000"/>
                <w:sz w:val="24"/>
              </w:rPr>
              <w:t xml:space="preserve">Язык и речь. Монолог. Диалог. </w:t>
            </w:r>
            <w:proofErr w:type="spellStart"/>
            <w:r w:rsidRPr="00012042">
              <w:rPr>
                <w:rFonts w:eastAsia="Calibri" w:cs="Times New Roman"/>
                <w:color w:val="000000"/>
                <w:sz w:val="24"/>
                <w:lang w:val="en-US"/>
              </w:rPr>
              <w:t>Полилог</w:t>
            </w:r>
            <w:proofErr w:type="spellEnd"/>
            <w:r w:rsidRPr="00012042">
              <w:rPr>
                <w:rFonts w:eastAsia="Calibri" w:cs="Times New Roman"/>
                <w:color w:val="000000"/>
                <w:sz w:val="24"/>
                <w:lang w:val="en-US"/>
              </w:rPr>
              <w:t xml:space="preserve">. </w:t>
            </w:r>
            <w:proofErr w:type="spellStart"/>
            <w:r w:rsidRPr="00012042">
              <w:rPr>
                <w:rFonts w:eastAsia="Calibri" w:cs="Times New Roman"/>
                <w:color w:val="000000"/>
                <w:sz w:val="24"/>
                <w:lang w:val="en-US"/>
              </w:rPr>
              <w:t>Виды</w:t>
            </w:r>
            <w:proofErr w:type="spellEnd"/>
            <w:r w:rsidRPr="00012042">
              <w:rPr>
                <w:rFonts w:eastAsia="Calibri" w:cs="Times New Roman"/>
                <w:color w:val="000000"/>
                <w:sz w:val="24"/>
                <w:lang w:val="en-US"/>
              </w:rPr>
              <w:t xml:space="preserve"> </w:t>
            </w:r>
            <w:proofErr w:type="spellStart"/>
            <w:r w:rsidRPr="00012042">
              <w:rPr>
                <w:rFonts w:eastAsia="Calibri" w:cs="Times New Roman"/>
                <w:color w:val="000000"/>
                <w:sz w:val="24"/>
                <w:lang w:val="en-US"/>
              </w:rPr>
              <w:t>речевой</w:t>
            </w:r>
            <w:proofErr w:type="spellEnd"/>
            <w:r w:rsidRPr="00012042">
              <w:rPr>
                <w:rFonts w:eastAsia="Calibri" w:cs="Times New Roman"/>
                <w:color w:val="000000"/>
                <w:sz w:val="24"/>
                <w:lang w:val="en-US"/>
              </w:rPr>
              <w:t xml:space="preserve"> </w:t>
            </w:r>
            <w:proofErr w:type="spellStart"/>
            <w:r w:rsidRPr="00012042">
              <w:rPr>
                <w:rFonts w:eastAsia="Calibri" w:cs="Times New Roman"/>
                <w:color w:val="000000"/>
                <w:sz w:val="24"/>
                <w:lang w:val="en-US"/>
              </w:rPr>
              <w:t>деятельности</w:t>
            </w:r>
            <w:proofErr w:type="spellEnd"/>
          </w:p>
        </w:tc>
        <w:tc>
          <w:tcPr>
            <w:tcW w:w="979" w:type="dxa"/>
            <w:tcMar>
              <w:top w:w="50" w:type="dxa"/>
              <w:left w:w="100" w:type="dxa"/>
            </w:tcMar>
            <w:vAlign w:val="center"/>
          </w:tcPr>
          <w:p w:rsidR="00654941" w:rsidRPr="00012042" w:rsidRDefault="00654941" w:rsidP="00654941">
            <w:pPr>
              <w:spacing w:line="276" w:lineRule="auto"/>
              <w:ind w:left="135"/>
              <w:jc w:val="center"/>
              <w:rPr>
                <w:rFonts w:ascii="Calibri" w:eastAsia="Calibri" w:hAnsi="Calibri" w:cs="Times New Roman"/>
                <w:lang w:val="en-US"/>
              </w:rPr>
            </w:pPr>
            <w:r w:rsidRPr="00012042">
              <w:rPr>
                <w:rFonts w:eastAsia="Calibri" w:cs="Times New Roman"/>
                <w:color w:val="000000"/>
                <w:sz w:val="24"/>
                <w:lang w:val="en-US"/>
              </w:rPr>
              <w:t xml:space="preserve"> 7 </w:t>
            </w:r>
          </w:p>
        </w:tc>
        <w:tc>
          <w:tcPr>
            <w:tcW w:w="1313" w:type="dxa"/>
            <w:tcMar>
              <w:top w:w="50" w:type="dxa"/>
              <w:left w:w="100" w:type="dxa"/>
            </w:tcMar>
            <w:vAlign w:val="center"/>
          </w:tcPr>
          <w:p w:rsidR="00654941" w:rsidRPr="00012042" w:rsidRDefault="00654941" w:rsidP="00654941">
            <w:pPr>
              <w:spacing w:line="276" w:lineRule="auto"/>
              <w:ind w:left="135"/>
              <w:jc w:val="center"/>
              <w:rPr>
                <w:rFonts w:ascii="Calibri" w:eastAsia="Calibri" w:hAnsi="Calibri" w:cs="Times New Roman"/>
                <w:lang w:val="en-US"/>
              </w:rPr>
            </w:pPr>
          </w:p>
        </w:tc>
        <w:tc>
          <w:tcPr>
            <w:tcW w:w="1400" w:type="dxa"/>
            <w:tcMar>
              <w:top w:w="50" w:type="dxa"/>
              <w:left w:w="100" w:type="dxa"/>
            </w:tcMar>
            <w:vAlign w:val="center"/>
          </w:tcPr>
          <w:p w:rsidR="00654941" w:rsidRPr="00012042" w:rsidRDefault="00654941" w:rsidP="00654941">
            <w:pPr>
              <w:spacing w:line="276" w:lineRule="auto"/>
              <w:ind w:left="135"/>
              <w:jc w:val="center"/>
              <w:rPr>
                <w:rFonts w:ascii="Calibri" w:eastAsia="Calibri" w:hAnsi="Calibri" w:cs="Times New Roman"/>
                <w:lang w:val="en-US"/>
              </w:rPr>
            </w:pPr>
          </w:p>
        </w:tc>
        <w:tc>
          <w:tcPr>
            <w:tcW w:w="2716" w:type="dxa"/>
            <w:tcMar>
              <w:top w:w="50" w:type="dxa"/>
              <w:left w:w="100" w:type="dxa"/>
            </w:tcMar>
            <w:vAlign w:val="center"/>
          </w:tcPr>
          <w:p w:rsidR="00654941" w:rsidRPr="00012042" w:rsidRDefault="00654941" w:rsidP="00654941">
            <w:pPr>
              <w:spacing w:line="276" w:lineRule="auto"/>
              <w:ind w:left="135"/>
              <w:rPr>
                <w:rFonts w:ascii="Calibri" w:eastAsia="Calibri" w:hAnsi="Calibri" w:cs="Times New Roman"/>
              </w:rPr>
            </w:pPr>
            <w:r w:rsidRPr="00012042">
              <w:rPr>
                <w:rFonts w:eastAsia="Calibri" w:cs="Times New Roman"/>
                <w:color w:val="000000"/>
                <w:sz w:val="24"/>
              </w:rPr>
              <w:t xml:space="preserve">Библиотека ЦОК </w:t>
            </w:r>
            <w:hyperlink r:id="rId11">
              <w:r w:rsidRPr="00012042">
                <w:rPr>
                  <w:rFonts w:eastAsia="Calibri" w:cs="Times New Roman"/>
                  <w:color w:val="0000FF"/>
                  <w:u w:val="single"/>
                  <w:lang w:val="en-US"/>
                </w:rPr>
                <w:t>https</w:t>
              </w:r>
              <w:r w:rsidRPr="00012042">
                <w:rPr>
                  <w:rFonts w:eastAsia="Calibri" w:cs="Times New Roman"/>
                  <w:color w:val="0000FF"/>
                  <w:u w:val="single"/>
                </w:rPr>
                <w:t>://</w:t>
              </w:r>
              <w:r w:rsidRPr="00012042">
                <w:rPr>
                  <w:rFonts w:eastAsia="Calibri" w:cs="Times New Roman"/>
                  <w:color w:val="0000FF"/>
                  <w:u w:val="single"/>
                  <w:lang w:val="en-US"/>
                </w:rPr>
                <w:t>m</w:t>
              </w:r>
              <w:r w:rsidRPr="00012042">
                <w:rPr>
                  <w:rFonts w:eastAsia="Calibri" w:cs="Times New Roman"/>
                  <w:color w:val="0000FF"/>
                  <w:u w:val="single"/>
                </w:rPr>
                <w:t>.</w:t>
              </w:r>
              <w:proofErr w:type="spellStart"/>
              <w:r w:rsidRPr="00012042">
                <w:rPr>
                  <w:rFonts w:eastAsia="Calibri" w:cs="Times New Roman"/>
                  <w:color w:val="0000FF"/>
                  <w:u w:val="single"/>
                  <w:lang w:val="en-US"/>
                </w:rPr>
                <w:t>edsoo</w:t>
              </w:r>
              <w:proofErr w:type="spellEnd"/>
              <w:r w:rsidRPr="00012042">
                <w:rPr>
                  <w:rFonts w:eastAsia="Calibri" w:cs="Times New Roman"/>
                  <w:color w:val="0000FF"/>
                  <w:u w:val="single"/>
                </w:rPr>
                <w:t>.</w:t>
              </w:r>
              <w:proofErr w:type="spellStart"/>
              <w:r w:rsidRPr="00012042">
                <w:rPr>
                  <w:rFonts w:eastAsia="Calibri" w:cs="Times New Roman"/>
                  <w:color w:val="0000FF"/>
                  <w:u w:val="single"/>
                  <w:lang w:val="en-US"/>
                </w:rPr>
                <w:t>ru</w:t>
              </w:r>
              <w:proofErr w:type="spellEnd"/>
              <w:r w:rsidRPr="00012042">
                <w:rPr>
                  <w:rFonts w:eastAsia="Calibri" w:cs="Times New Roman"/>
                  <w:color w:val="0000FF"/>
                  <w:u w:val="single"/>
                </w:rPr>
                <w:t>/7</w:t>
              </w:r>
              <w:r w:rsidRPr="00012042">
                <w:rPr>
                  <w:rFonts w:eastAsia="Calibri" w:cs="Times New Roman"/>
                  <w:color w:val="0000FF"/>
                  <w:u w:val="single"/>
                  <w:lang w:val="en-US"/>
                </w:rPr>
                <w:t>f</w:t>
              </w:r>
              <w:r w:rsidRPr="00012042">
                <w:rPr>
                  <w:rFonts w:eastAsia="Calibri" w:cs="Times New Roman"/>
                  <w:color w:val="0000FF"/>
                  <w:u w:val="single"/>
                </w:rPr>
                <w:t>413034</w:t>
              </w:r>
            </w:hyperlink>
          </w:p>
        </w:tc>
      </w:tr>
      <w:tr w:rsidR="00654941" w:rsidRPr="00012042" w:rsidTr="00F95B8B">
        <w:trPr>
          <w:trHeight w:val="144"/>
          <w:tblCellSpacing w:w="20" w:type="nil"/>
        </w:trPr>
        <w:tc>
          <w:tcPr>
            <w:tcW w:w="3237" w:type="dxa"/>
            <w:gridSpan w:val="2"/>
            <w:tcMar>
              <w:top w:w="50" w:type="dxa"/>
              <w:left w:w="100" w:type="dxa"/>
            </w:tcMar>
            <w:vAlign w:val="center"/>
          </w:tcPr>
          <w:p w:rsidR="00654941" w:rsidRPr="00012042" w:rsidRDefault="00654941" w:rsidP="00654941">
            <w:pPr>
              <w:spacing w:line="276" w:lineRule="auto"/>
              <w:ind w:left="135"/>
              <w:rPr>
                <w:rFonts w:ascii="Calibri" w:eastAsia="Calibri" w:hAnsi="Calibri" w:cs="Times New Roman"/>
                <w:lang w:val="en-US"/>
              </w:rPr>
            </w:pPr>
            <w:proofErr w:type="spellStart"/>
            <w:r w:rsidRPr="00012042">
              <w:rPr>
                <w:rFonts w:eastAsia="Calibri" w:cs="Times New Roman"/>
                <w:color w:val="000000"/>
                <w:sz w:val="24"/>
                <w:lang w:val="en-US"/>
              </w:rPr>
              <w:t>Итого</w:t>
            </w:r>
            <w:proofErr w:type="spellEnd"/>
            <w:r w:rsidRPr="00012042">
              <w:rPr>
                <w:rFonts w:eastAsia="Calibri" w:cs="Times New Roman"/>
                <w:color w:val="000000"/>
                <w:sz w:val="24"/>
                <w:lang w:val="en-US"/>
              </w:rPr>
              <w:t xml:space="preserve"> </w:t>
            </w:r>
            <w:proofErr w:type="spellStart"/>
            <w:r w:rsidRPr="00012042">
              <w:rPr>
                <w:rFonts w:eastAsia="Calibri" w:cs="Times New Roman"/>
                <w:color w:val="000000"/>
                <w:sz w:val="24"/>
                <w:lang w:val="en-US"/>
              </w:rPr>
              <w:t>по</w:t>
            </w:r>
            <w:proofErr w:type="spellEnd"/>
            <w:r w:rsidRPr="00012042">
              <w:rPr>
                <w:rFonts w:eastAsia="Calibri" w:cs="Times New Roman"/>
                <w:color w:val="000000"/>
                <w:sz w:val="24"/>
                <w:lang w:val="en-US"/>
              </w:rPr>
              <w:t xml:space="preserve"> </w:t>
            </w:r>
            <w:proofErr w:type="spellStart"/>
            <w:r w:rsidRPr="00012042">
              <w:rPr>
                <w:rFonts w:eastAsia="Calibri" w:cs="Times New Roman"/>
                <w:color w:val="000000"/>
                <w:sz w:val="24"/>
                <w:lang w:val="en-US"/>
              </w:rPr>
              <w:t>разделу</w:t>
            </w:r>
            <w:proofErr w:type="spellEnd"/>
          </w:p>
        </w:tc>
        <w:tc>
          <w:tcPr>
            <w:tcW w:w="979" w:type="dxa"/>
            <w:tcMar>
              <w:top w:w="50" w:type="dxa"/>
              <w:left w:w="100" w:type="dxa"/>
            </w:tcMar>
            <w:vAlign w:val="center"/>
          </w:tcPr>
          <w:p w:rsidR="00654941" w:rsidRPr="00012042" w:rsidRDefault="00654941" w:rsidP="00654941">
            <w:pPr>
              <w:spacing w:line="276" w:lineRule="auto"/>
              <w:ind w:left="135"/>
              <w:jc w:val="center"/>
              <w:rPr>
                <w:rFonts w:ascii="Calibri" w:eastAsia="Calibri" w:hAnsi="Calibri" w:cs="Times New Roman"/>
                <w:lang w:val="en-US"/>
              </w:rPr>
            </w:pPr>
            <w:r w:rsidRPr="00012042">
              <w:rPr>
                <w:rFonts w:eastAsia="Calibri" w:cs="Times New Roman"/>
                <w:color w:val="000000"/>
                <w:sz w:val="24"/>
                <w:lang w:val="en-US"/>
              </w:rPr>
              <w:t xml:space="preserve"> 7 </w:t>
            </w:r>
          </w:p>
        </w:tc>
        <w:tc>
          <w:tcPr>
            <w:tcW w:w="5445" w:type="dxa"/>
            <w:gridSpan w:val="4"/>
            <w:tcMar>
              <w:top w:w="50" w:type="dxa"/>
              <w:left w:w="100" w:type="dxa"/>
            </w:tcMar>
            <w:vAlign w:val="center"/>
          </w:tcPr>
          <w:p w:rsidR="00654941" w:rsidRPr="00012042" w:rsidRDefault="00654941" w:rsidP="00654941">
            <w:pPr>
              <w:spacing w:after="200" w:line="276" w:lineRule="auto"/>
              <w:rPr>
                <w:rFonts w:ascii="Calibri" w:eastAsia="Calibri" w:hAnsi="Calibri" w:cs="Times New Roman"/>
                <w:lang w:val="en-US"/>
              </w:rPr>
            </w:pPr>
          </w:p>
        </w:tc>
      </w:tr>
      <w:tr w:rsidR="00654941" w:rsidRPr="00012042" w:rsidTr="00F95B8B">
        <w:trPr>
          <w:trHeight w:val="144"/>
          <w:tblCellSpacing w:w="20" w:type="nil"/>
        </w:trPr>
        <w:tc>
          <w:tcPr>
            <w:tcW w:w="9661" w:type="dxa"/>
            <w:gridSpan w:val="7"/>
            <w:tcMar>
              <w:top w:w="50" w:type="dxa"/>
              <w:left w:w="100" w:type="dxa"/>
            </w:tcMar>
            <w:vAlign w:val="center"/>
          </w:tcPr>
          <w:p w:rsidR="00654941" w:rsidRPr="00012042" w:rsidRDefault="00654941" w:rsidP="00654941">
            <w:pPr>
              <w:spacing w:line="276" w:lineRule="auto"/>
              <w:ind w:left="135"/>
              <w:rPr>
                <w:rFonts w:ascii="Calibri" w:eastAsia="Calibri" w:hAnsi="Calibri" w:cs="Times New Roman"/>
                <w:lang w:val="en-US"/>
              </w:rPr>
            </w:pPr>
            <w:proofErr w:type="spellStart"/>
            <w:r w:rsidRPr="00012042">
              <w:rPr>
                <w:rFonts w:eastAsia="Calibri" w:cs="Times New Roman"/>
                <w:b/>
                <w:color w:val="000000"/>
                <w:sz w:val="24"/>
                <w:lang w:val="en-US"/>
              </w:rPr>
              <w:t>Раздел</w:t>
            </w:r>
            <w:proofErr w:type="spellEnd"/>
            <w:r w:rsidRPr="00012042">
              <w:rPr>
                <w:rFonts w:eastAsia="Calibri" w:cs="Times New Roman"/>
                <w:b/>
                <w:color w:val="000000"/>
                <w:sz w:val="24"/>
                <w:lang w:val="en-US"/>
              </w:rPr>
              <w:t xml:space="preserve"> 3.</w:t>
            </w:r>
            <w:r w:rsidRPr="00012042">
              <w:rPr>
                <w:rFonts w:eastAsia="Calibri" w:cs="Times New Roman"/>
                <w:color w:val="000000"/>
                <w:sz w:val="24"/>
                <w:lang w:val="en-US"/>
              </w:rPr>
              <w:t xml:space="preserve"> </w:t>
            </w:r>
            <w:proofErr w:type="spellStart"/>
            <w:r w:rsidRPr="00012042">
              <w:rPr>
                <w:rFonts w:eastAsia="Calibri" w:cs="Times New Roman"/>
                <w:b/>
                <w:color w:val="000000"/>
                <w:sz w:val="24"/>
                <w:lang w:val="en-US"/>
              </w:rPr>
              <w:t>Текст</w:t>
            </w:r>
            <w:proofErr w:type="spellEnd"/>
          </w:p>
        </w:tc>
      </w:tr>
      <w:tr w:rsidR="00654941" w:rsidRPr="00012042" w:rsidTr="00F95B8B">
        <w:trPr>
          <w:gridAfter w:val="1"/>
          <w:wAfter w:w="16" w:type="dxa"/>
          <w:trHeight w:val="144"/>
          <w:tblCellSpacing w:w="20" w:type="nil"/>
        </w:trPr>
        <w:tc>
          <w:tcPr>
            <w:tcW w:w="686" w:type="dxa"/>
            <w:tcMar>
              <w:top w:w="50" w:type="dxa"/>
              <w:left w:w="100" w:type="dxa"/>
            </w:tcMar>
            <w:vAlign w:val="center"/>
          </w:tcPr>
          <w:p w:rsidR="00654941" w:rsidRPr="00012042" w:rsidRDefault="00654941" w:rsidP="00654941">
            <w:pPr>
              <w:spacing w:line="276" w:lineRule="auto"/>
              <w:rPr>
                <w:rFonts w:ascii="Calibri" w:eastAsia="Calibri" w:hAnsi="Calibri" w:cs="Times New Roman"/>
                <w:lang w:val="en-US"/>
              </w:rPr>
            </w:pPr>
            <w:r w:rsidRPr="00012042">
              <w:rPr>
                <w:rFonts w:eastAsia="Calibri" w:cs="Times New Roman"/>
                <w:color w:val="000000"/>
                <w:sz w:val="24"/>
                <w:lang w:val="en-US"/>
              </w:rPr>
              <w:t>3.1</w:t>
            </w:r>
          </w:p>
        </w:tc>
        <w:tc>
          <w:tcPr>
            <w:tcW w:w="2551" w:type="dxa"/>
            <w:tcMar>
              <w:top w:w="50" w:type="dxa"/>
              <w:left w:w="100" w:type="dxa"/>
            </w:tcMar>
            <w:vAlign w:val="center"/>
          </w:tcPr>
          <w:p w:rsidR="00654941" w:rsidRPr="00012042" w:rsidRDefault="00654941" w:rsidP="00F95B8B">
            <w:pPr>
              <w:spacing w:line="240" w:lineRule="auto"/>
              <w:ind w:left="135"/>
              <w:rPr>
                <w:rFonts w:ascii="Calibri" w:eastAsia="Calibri" w:hAnsi="Calibri" w:cs="Times New Roman"/>
                <w:lang w:val="en-US"/>
              </w:rPr>
            </w:pPr>
            <w:r w:rsidRPr="00012042">
              <w:rPr>
                <w:rFonts w:eastAsia="Calibri" w:cs="Times New Roman"/>
                <w:color w:val="000000"/>
                <w:sz w:val="24"/>
              </w:rPr>
              <w:t xml:space="preserve">Текст и его основные </w:t>
            </w:r>
            <w:proofErr w:type="spellStart"/>
            <w:proofErr w:type="gramStart"/>
            <w:r w:rsidRPr="00012042">
              <w:rPr>
                <w:rFonts w:eastAsia="Calibri" w:cs="Times New Roman"/>
                <w:color w:val="000000"/>
                <w:sz w:val="24"/>
              </w:rPr>
              <w:t>признаки.Композиционная</w:t>
            </w:r>
            <w:proofErr w:type="spellEnd"/>
            <w:proofErr w:type="gramEnd"/>
            <w:r w:rsidRPr="00012042">
              <w:rPr>
                <w:rFonts w:eastAsia="Calibri" w:cs="Times New Roman"/>
                <w:color w:val="000000"/>
                <w:sz w:val="24"/>
              </w:rPr>
              <w:t xml:space="preserve"> структура текста. Функционально-смысловые типы речи. Повествование </w:t>
            </w:r>
            <w:r w:rsidRPr="00012042">
              <w:rPr>
                <w:rFonts w:eastAsia="Calibri" w:cs="Times New Roman"/>
                <w:color w:val="000000"/>
                <w:sz w:val="24"/>
              </w:rPr>
              <w:lastRenderedPageBreak/>
              <w:t xml:space="preserve">как тип речи. </w:t>
            </w:r>
            <w:proofErr w:type="spellStart"/>
            <w:r w:rsidRPr="00012042">
              <w:rPr>
                <w:rFonts w:eastAsia="Calibri" w:cs="Times New Roman"/>
                <w:color w:val="000000"/>
                <w:sz w:val="24"/>
                <w:lang w:val="en-US"/>
              </w:rPr>
              <w:t>Рассказ</w:t>
            </w:r>
            <w:proofErr w:type="spellEnd"/>
            <w:r w:rsidRPr="00012042">
              <w:rPr>
                <w:rFonts w:eastAsia="Calibri" w:cs="Times New Roman"/>
                <w:color w:val="000000"/>
                <w:sz w:val="24"/>
                <w:lang w:val="en-US"/>
              </w:rPr>
              <w:t xml:space="preserve">. </w:t>
            </w:r>
            <w:proofErr w:type="spellStart"/>
            <w:r w:rsidRPr="00012042">
              <w:rPr>
                <w:rFonts w:eastAsia="Calibri" w:cs="Times New Roman"/>
                <w:color w:val="000000"/>
                <w:sz w:val="24"/>
                <w:lang w:val="en-US"/>
              </w:rPr>
              <w:t>Смысловой</w:t>
            </w:r>
            <w:proofErr w:type="spellEnd"/>
            <w:r w:rsidRPr="00012042">
              <w:rPr>
                <w:rFonts w:eastAsia="Calibri" w:cs="Times New Roman"/>
                <w:color w:val="000000"/>
                <w:sz w:val="24"/>
                <w:lang w:val="en-US"/>
              </w:rPr>
              <w:t xml:space="preserve"> </w:t>
            </w:r>
            <w:proofErr w:type="spellStart"/>
            <w:r w:rsidRPr="00012042">
              <w:rPr>
                <w:rFonts w:eastAsia="Calibri" w:cs="Times New Roman"/>
                <w:color w:val="000000"/>
                <w:sz w:val="24"/>
                <w:lang w:val="en-US"/>
              </w:rPr>
              <w:t>анализ</w:t>
            </w:r>
            <w:proofErr w:type="spellEnd"/>
            <w:r w:rsidRPr="00012042">
              <w:rPr>
                <w:rFonts w:eastAsia="Calibri" w:cs="Times New Roman"/>
                <w:color w:val="000000"/>
                <w:sz w:val="24"/>
                <w:lang w:val="en-US"/>
              </w:rPr>
              <w:t xml:space="preserve"> </w:t>
            </w:r>
            <w:proofErr w:type="spellStart"/>
            <w:r w:rsidRPr="00012042">
              <w:rPr>
                <w:rFonts w:eastAsia="Calibri" w:cs="Times New Roman"/>
                <w:color w:val="000000"/>
                <w:sz w:val="24"/>
                <w:lang w:val="en-US"/>
              </w:rPr>
              <w:t>текста</w:t>
            </w:r>
            <w:proofErr w:type="spellEnd"/>
            <w:r w:rsidRPr="00012042">
              <w:rPr>
                <w:rFonts w:eastAsia="Calibri" w:cs="Times New Roman"/>
                <w:color w:val="000000"/>
                <w:sz w:val="24"/>
                <w:lang w:val="en-US"/>
              </w:rPr>
              <w:t xml:space="preserve">. </w:t>
            </w:r>
            <w:proofErr w:type="spellStart"/>
            <w:r w:rsidRPr="00012042">
              <w:rPr>
                <w:rFonts w:eastAsia="Calibri" w:cs="Times New Roman"/>
                <w:color w:val="000000"/>
                <w:sz w:val="24"/>
                <w:lang w:val="en-US"/>
              </w:rPr>
              <w:t>Информационная</w:t>
            </w:r>
            <w:proofErr w:type="spellEnd"/>
            <w:r w:rsidRPr="00012042">
              <w:rPr>
                <w:rFonts w:eastAsia="Calibri" w:cs="Times New Roman"/>
                <w:color w:val="000000"/>
                <w:sz w:val="24"/>
                <w:lang w:val="en-US"/>
              </w:rPr>
              <w:t xml:space="preserve"> </w:t>
            </w:r>
            <w:proofErr w:type="spellStart"/>
            <w:r w:rsidRPr="00012042">
              <w:rPr>
                <w:rFonts w:eastAsia="Calibri" w:cs="Times New Roman"/>
                <w:color w:val="000000"/>
                <w:sz w:val="24"/>
                <w:lang w:val="en-US"/>
              </w:rPr>
              <w:t>переработка</w:t>
            </w:r>
            <w:proofErr w:type="spellEnd"/>
            <w:r w:rsidRPr="00012042">
              <w:rPr>
                <w:rFonts w:eastAsia="Calibri" w:cs="Times New Roman"/>
                <w:color w:val="000000"/>
                <w:sz w:val="24"/>
                <w:lang w:val="en-US"/>
              </w:rPr>
              <w:t xml:space="preserve"> </w:t>
            </w:r>
            <w:proofErr w:type="spellStart"/>
            <w:r w:rsidRPr="00012042">
              <w:rPr>
                <w:rFonts w:eastAsia="Calibri" w:cs="Times New Roman"/>
                <w:color w:val="000000"/>
                <w:sz w:val="24"/>
                <w:lang w:val="en-US"/>
              </w:rPr>
              <w:t>текста</w:t>
            </w:r>
            <w:proofErr w:type="spellEnd"/>
            <w:r w:rsidRPr="00012042">
              <w:rPr>
                <w:rFonts w:eastAsia="Calibri" w:cs="Times New Roman"/>
                <w:color w:val="000000"/>
                <w:sz w:val="24"/>
                <w:lang w:val="en-US"/>
              </w:rPr>
              <w:t xml:space="preserve">. </w:t>
            </w:r>
            <w:proofErr w:type="spellStart"/>
            <w:r w:rsidRPr="00012042">
              <w:rPr>
                <w:rFonts w:eastAsia="Calibri" w:cs="Times New Roman"/>
                <w:color w:val="000000"/>
                <w:sz w:val="24"/>
                <w:lang w:val="en-US"/>
              </w:rPr>
              <w:t>Редактирование</w:t>
            </w:r>
            <w:proofErr w:type="spellEnd"/>
            <w:r w:rsidRPr="00012042">
              <w:rPr>
                <w:rFonts w:eastAsia="Calibri" w:cs="Times New Roman"/>
                <w:color w:val="000000"/>
                <w:sz w:val="24"/>
                <w:lang w:val="en-US"/>
              </w:rPr>
              <w:t xml:space="preserve"> </w:t>
            </w:r>
            <w:proofErr w:type="spellStart"/>
            <w:r w:rsidRPr="00012042">
              <w:rPr>
                <w:rFonts w:eastAsia="Calibri" w:cs="Times New Roman"/>
                <w:color w:val="000000"/>
                <w:sz w:val="24"/>
                <w:lang w:val="en-US"/>
              </w:rPr>
              <w:t>текста</w:t>
            </w:r>
            <w:proofErr w:type="spellEnd"/>
          </w:p>
        </w:tc>
        <w:tc>
          <w:tcPr>
            <w:tcW w:w="979" w:type="dxa"/>
            <w:tcMar>
              <w:top w:w="50" w:type="dxa"/>
              <w:left w:w="100" w:type="dxa"/>
            </w:tcMar>
            <w:vAlign w:val="center"/>
          </w:tcPr>
          <w:p w:rsidR="00654941" w:rsidRPr="00012042" w:rsidRDefault="00654941" w:rsidP="00654941">
            <w:pPr>
              <w:spacing w:line="276" w:lineRule="auto"/>
              <w:ind w:left="135"/>
              <w:jc w:val="center"/>
              <w:rPr>
                <w:rFonts w:ascii="Calibri" w:eastAsia="Calibri" w:hAnsi="Calibri" w:cs="Times New Roman"/>
                <w:lang w:val="en-US"/>
              </w:rPr>
            </w:pPr>
            <w:r w:rsidRPr="00012042">
              <w:rPr>
                <w:rFonts w:eastAsia="Calibri" w:cs="Times New Roman"/>
                <w:color w:val="000000"/>
                <w:sz w:val="24"/>
                <w:lang w:val="en-US"/>
              </w:rPr>
              <w:lastRenderedPageBreak/>
              <w:t xml:space="preserve"> 11 </w:t>
            </w:r>
          </w:p>
        </w:tc>
        <w:tc>
          <w:tcPr>
            <w:tcW w:w="1313" w:type="dxa"/>
            <w:tcMar>
              <w:top w:w="50" w:type="dxa"/>
              <w:left w:w="100" w:type="dxa"/>
            </w:tcMar>
            <w:vAlign w:val="center"/>
          </w:tcPr>
          <w:p w:rsidR="00654941" w:rsidRPr="00012042" w:rsidRDefault="00654941" w:rsidP="00654941">
            <w:pPr>
              <w:spacing w:line="276" w:lineRule="auto"/>
              <w:ind w:left="135"/>
              <w:jc w:val="center"/>
              <w:rPr>
                <w:rFonts w:ascii="Calibri" w:eastAsia="Calibri" w:hAnsi="Calibri" w:cs="Times New Roman"/>
                <w:lang w:val="en-US"/>
              </w:rPr>
            </w:pPr>
          </w:p>
        </w:tc>
        <w:tc>
          <w:tcPr>
            <w:tcW w:w="1400" w:type="dxa"/>
            <w:tcMar>
              <w:top w:w="50" w:type="dxa"/>
              <w:left w:w="100" w:type="dxa"/>
            </w:tcMar>
            <w:vAlign w:val="center"/>
          </w:tcPr>
          <w:p w:rsidR="00654941" w:rsidRPr="00012042" w:rsidRDefault="00654941" w:rsidP="00654941">
            <w:pPr>
              <w:spacing w:line="276" w:lineRule="auto"/>
              <w:ind w:left="135"/>
              <w:jc w:val="center"/>
              <w:rPr>
                <w:rFonts w:ascii="Calibri" w:eastAsia="Calibri" w:hAnsi="Calibri" w:cs="Times New Roman"/>
                <w:lang w:val="en-US"/>
              </w:rPr>
            </w:pPr>
            <w:r w:rsidRPr="00012042">
              <w:rPr>
                <w:rFonts w:eastAsia="Calibri" w:cs="Times New Roman"/>
                <w:color w:val="000000"/>
                <w:sz w:val="24"/>
                <w:lang w:val="en-US"/>
              </w:rPr>
              <w:t xml:space="preserve"> 3 </w:t>
            </w:r>
          </w:p>
        </w:tc>
        <w:tc>
          <w:tcPr>
            <w:tcW w:w="2716" w:type="dxa"/>
            <w:tcMar>
              <w:top w:w="50" w:type="dxa"/>
              <w:left w:w="100" w:type="dxa"/>
            </w:tcMar>
            <w:vAlign w:val="center"/>
          </w:tcPr>
          <w:p w:rsidR="00654941" w:rsidRPr="00012042" w:rsidRDefault="00654941" w:rsidP="00654941">
            <w:pPr>
              <w:spacing w:line="276" w:lineRule="auto"/>
              <w:ind w:left="135"/>
              <w:rPr>
                <w:rFonts w:ascii="Calibri" w:eastAsia="Calibri" w:hAnsi="Calibri" w:cs="Times New Roman"/>
              </w:rPr>
            </w:pPr>
            <w:r w:rsidRPr="00012042">
              <w:rPr>
                <w:rFonts w:eastAsia="Calibri" w:cs="Times New Roman"/>
                <w:color w:val="000000"/>
                <w:sz w:val="24"/>
              </w:rPr>
              <w:t xml:space="preserve">Библиотека ЦОК </w:t>
            </w:r>
            <w:hyperlink r:id="rId12">
              <w:r w:rsidRPr="00012042">
                <w:rPr>
                  <w:rFonts w:eastAsia="Calibri" w:cs="Times New Roman"/>
                  <w:color w:val="0000FF"/>
                  <w:u w:val="single"/>
                  <w:lang w:val="en-US"/>
                </w:rPr>
                <w:t>https</w:t>
              </w:r>
              <w:r w:rsidRPr="00012042">
                <w:rPr>
                  <w:rFonts w:eastAsia="Calibri" w:cs="Times New Roman"/>
                  <w:color w:val="0000FF"/>
                  <w:u w:val="single"/>
                </w:rPr>
                <w:t>://</w:t>
              </w:r>
              <w:r w:rsidRPr="00012042">
                <w:rPr>
                  <w:rFonts w:eastAsia="Calibri" w:cs="Times New Roman"/>
                  <w:color w:val="0000FF"/>
                  <w:u w:val="single"/>
                  <w:lang w:val="en-US"/>
                </w:rPr>
                <w:t>m</w:t>
              </w:r>
              <w:r w:rsidRPr="00012042">
                <w:rPr>
                  <w:rFonts w:eastAsia="Calibri" w:cs="Times New Roman"/>
                  <w:color w:val="0000FF"/>
                  <w:u w:val="single"/>
                </w:rPr>
                <w:t>.</w:t>
              </w:r>
              <w:proofErr w:type="spellStart"/>
              <w:r w:rsidRPr="00012042">
                <w:rPr>
                  <w:rFonts w:eastAsia="Calibri" w:cs="Times New Roman"/>
                  <w:color w:val="0000FF"/>
                  <w:u w:val="single"/>
                  <w:lang w:val="en-US"/>
                </w:rPr>
                <w:t>edsoo</w:t>
              </w:r>
              <w:proofErr w:type="spellEnd"/>
              <w:r w:rsidRPr="00012042">
                <w:rPr>
                  <w:rFonts w:eastAsia="Calibri" w:cs="Times New Roman"/>
                  <w:color w:val="0000FF"/>
                  <w:u w:val="single"/>
                </w:rPr>
                <w:t>.</w:t>
              </w:r>
              <w:proofErr w:type="spellStart"/>
              <w:r w:rsidRPr="00012042">
                <w:rPr>
                  <w:rFonts w:eastAsia="Calibri" w:cs="Times New Roman"/>
                  <w:color w:val="0000FF"/>
                  <w:u w:val="single"/>
                  <w:lang w:val="en-US"/>
                </w:rPr>
                <w:t>ru</w:t>
              </w:r>
              <w:proofErr w:type="spellEnd"/>
              <w:r w:rsidRPr="00012042">
                <w:rPr>
                  <w:rFonts w:eastAsia="Calibri" w:cs="Times New Roman"/>
                  <w:color w:val="0000FF"/>
                  <w:u w:val="single"/>
                </w:rPr>
                <w:t>/7</w:t>
              </w:r>
              <w:r w:rsidRPr="00012042">
                <w:rPr>
                  <w:rFonts w:eastAsia="Calibri" w:cs="Times New Roman"/>
                  <w:color w:val="0000FF"/>
                  <w:u w:val="single"/>
                  <w:lang w:val="en-US"/>
                </w:rPr>
                <w:t>f</w:t>
              </w:r>
              <w:r w:rsidRPr="00012042">
                <w:rPr>
                  <w:rFonts w:eastAsia="Calibri" w:cs="Times New Roman"/>
                  <w:color w:val="0000FF"/>
                  <w:u w:val="single"/>
                </w:rPr>
                <w:t>413034</w:t>
              </w:r>
            </w:hyperlink>
          </w:p>
        </w:tc>
      </w:tr>
      <w:tr w:rsidR="00654941" w:rsidRPr="00012042" w:rsidTr="00F95B8B">
        <w:trPr>
          <w:trHeight w:val="144"/>
          <w:tblCellSpacing w:w="20" w:type="nil"/>
        </w:trPr>
        <w:tc>
          <w:tcPr>
            <w:tcW w:w="3237" w:type="dxa"/>
            <w:gridSpan w:val="2"/>
            <w:tcMar>
              <w:top w:w="50" w:type="dxa"/>
              <w:left w:w="100" w:type="dxa"/>
            </w:tcMar>
            <w:vAlign w:val="center"/>
          </w:tcPr>
          <w:p w:rsidR="00654941" w:rsidRPr="00012042" w:rsidRDefault="00654941" w:rsidP="00654941">
            <w:pPr>
              <w:spacing w:line="276" w:lineRule="auto"/>
              <w:ind w:left="135"/>
              <w:rPr>
                <w:rFonts w:ascii="Calibri" w:eastAsia="Calibri" w:hAnsi="Calibri" w:cs="Times New Roman"/>
                <w:lang w:val="en-US"/>
              </w:rPr>
            </w:pPr>
            <w:proofErr w:type="spellStart"/>
            <w:r w:rsidRPr="00012042">
              <w:rPr>
                <w:rFonts w:eastAsia="Calibri" w:cs="Times New Roman"/>
                <w:color w:val="000000"/>
                <w:sz w:val="24"/>
                <w:lang w:val="en-US"/>
              </w:rPr>
              <w:t>Итого</w:t>
            </w:r>
            <w:proofErr w:type="spellEnd"/>
            <w:r w:rsidRPr="00012042">
              <w:rPr>
                <w:rFonts w:eastAsia="Calibri" w:cs="Times New Roman"/>
                <w:color w:val="000000"/>
                <w:sz w:val="24"/>
                <w:lang w:val="en-US"/>
              </w:rPr>
              <w:t xml:space="preserve"> </w:t>
            </w:r>
            <w:proofErr w:type="spellStart"/>
            <w:r w:rsidRPr="00012042">
              <w:rPr>
                <w:rFonts w:eastAsia="Calibri" w:cs="Times New Roman"/>
                <w:color w:val="000000"/>
                <w:sz w:val="24"/>
                <w:lang w:val="en-US"/>
              </w:rPr>
              <w:t>по</w:t>
            </w:r>
            <w:proofErr w:type="spellEnd"/>
            <w:r w:rsidRPr="00012042">
              <w:rPr>
                <w:rFonts w:eastAsia="Calibri" w:cs="Times New Roman"/>
                <w:color w:val="000000"/>
                <w:sz w:val="24"/>
                <w:lang w:val="en-US"/>
              </w:rPr>
              <w:t xml:space="preserve"> </w:t>
            </w:r>
            <w:proofErr w:type="spellStart"/>
            <w:r w:rsidRPr="00012042">
              <w:rPr>
                <w:rFonts w:eastAsia="Calibri" w:cs="Times New Roman"/>
                <w:color w:val="000000"/>
                <w:sz w:val="24"/>
                <w:lang w:val="en-US"/>
              </w:rPr>
              <w:t>разделу</w:t>
            </w:r>
            <w:proofErr w:type="spellEnd"/>
          </w:p>
        </w:tc>
        <w:tc>
          <w:tcPr>
            <w:tcW w:w="979" w:type="dxa"/>
            <w:tcMar>
              <w:top w:w="50" w:type="dxa"/>
              <w:left w:w="100" w:type="dxa"/>
            </w:tcMar>
            <w:vAlign w:val="center"/>
          </w:tcPr>
          <w:p w:rsidR="00654941" w:rsidRPr="00012042" w:rsidRDefault="00654941" w:rsidP="00654941">
            <w:pPr>
              <w:spacing w:line="276" w:lineRule="auto"/>
              <w:ind w:left="135"/>
              <w:jc w:val="center"/>
              <w:rPr>
                <w:rFonts w:ascii="Calibri" w:eastAsia="Calibri" w:hAnsi="Calibri" w:cs="Times New Roman"/>
                <w:lang w:val="en-US"/>
              </w:rPr>
            </w:pPr>
            <w:r w:rsidRPr="00012042">
              <w:rPr>
                <w:rFonts w:eastAsia="Calibri" w:cs="Times New Roman"/>
                <w:color w:val="000000"/>
                <w:sz w:val="24"/>
                <w:lang w:val="en-US"/>
              </w:rPr>
              <w:t xml:space="preserve"> 11 </w:t>
            </w:r>
          </w:p>
        </w:tc>
        <w:tc>
          <w:tcPr>
            <w:tcW w:w="5445" w:type="dxa"/>
            <w:gridSpan w:val="4"/>
            <w:tcMar>
              <w:top w:w="50" w:type="dxa"/>
              <w:left w:w="100" w:type="dxa"/>
            </w:tcMar>
            <w:vAlign w:val="center"/>
          </w:tcPr>
          <w:p w:rsidR="00654941" w:rsidRPr="00012042" w:rsidRDefault="00654941" w:rsidP="00654941">
            <w:pPr>
              <w:spacing w:after="200" w:line="276" w:lineRule="auto"/>
              <w:rPr>
                <w:rFonts w:ascii="Calibri" w:eastAsia="Calibri" w:hAnsi="Calibri" w:cs="Times New Roman"/>
                <w:lang w:val="en-US"/>
              </w:rPr>
            </w:pPr>
          </w:p>
        </w:tc>
      </w:tr>
      <w:tr w:rsidR="00654941" w:rsidRPr="00012042" w:rsidTr="00F95B8B">
        <w:trPr>
          <w:trHeight w:val="144"/>
          <w:tblCellSpacing w:w="20" w:type="nil"/>
        </w:trPr>
        <w:tc>
          <w:tcPr>
            <w:tcW w:w="9661" w:type="dxa"/>
            <w:gridSpan w:val="7"/>
            <w:tcMar>
              <w:top w:w="50" w:type="dxa"/>
              <w:left w:w="100" w:type="dxa"/>
            </w:tcMar>
            <w:vAlign w:val="center"/>
          </w:tcPr>
          <w:p w:rsidR="00654941" w:rsidRPr="00012042" w:rsidRDefault="00654941" w:rsidP="00654941">
            <w:pPr>
              <w:spacing w:line="276" w:lineRule="auto"/>
              <w:ind w:left="135"/>
              <w:rPr>
                <w:rFonts w:ascii="Calibri" w:eastAsia="Calibri" w:hAnsi="Calibri" w:cs="Times New Roman"/>
                <w:lang w:val="en-US"/>
              </w:rPr>
            </w:pPr>
            <w:proofErr w:type="spellStart"/>
            <w:r w:rsidRPr="00012042">
              <w:rPr>
                <w:rFonts w:eastAsia="Calibri" w:cs="Times New Roman"/>
                <w:b/>
                <w:color w:val="000000"/>
                <w:sz w:val="24"/>
                <w:lang w:val="en-US"/>
              </w:rPr>
              <w:t>Раздел</w:t>
            </w:r>
            <w:proofErr w:type="spellEnd"/>
            <w:r w:rsidRPr="00012042">
              <w:rPr>
                <w:rFonts w:eastAsia="Calibri" w:cs="Times New Roman"/>
                <w:b/>
                <w:color w:val="000000"/>
                <w:sz w:val="24"/>
                <w:lang w:val="en-US"/>
              </w:rPr>
              <w:t xml:space="preserve"> 4.</w:t>
            </w:r>
            <w:r w:rsidRPr="00012042">
              <w:rPr>
                <w:rFonts w:eastAsia="Calibri" w:cs="Times New Roman"/>
                <w:color w:val="000000"/>
                <w:sz w:val="24"/>
                <w:lang w:val="en-US"/>
              </w:rPr>
              <w:t xml:space="preserve"> </w:t>
            </w:r>
            <w:proofErr w:type="spellStart"/>
            <w:r w:rsidRPr="00012042">
              <w:rPr>
                <w:rFonts w:eastAsia="Calibri" w:cs="Times New Roman"/>
                <w:b/>
                <w:color w:val="000000"/>
                <w:sz w:val="24"/>
                <w:lang w:val="en-US"/>
              </w:rPr>
              <w:t>Функциональные</w:t>
            </w:r>
            <w:proofErr w:type="spellEnd"/>
            <w:r w:rsidRPr="00012042">
              <w:rPr>
                <w:rFonts w:eastAsia="Calibri" w:cs="Times New Roman"/>
                <w:b/>
                <w:color w:val="000000"/>
                <w:sz w:val="24"/>
                <w:lang w:val="en-US"/>
              </w:rPr>
              <w:t xml:space="preserve"> </w:t>
            </w:r>
            <w:proofErr w:type="spellStart"/>
            <w:r w:rsidRPr="00012042">
              <w:rPr>
                <w:rFonts w:eastAsia="Calibri" w:cs="Times New Roman"/>
                <w:b/>
                <w:color w:val="000000"/>
                <w:sz w:val="24"/>
                <w:lang w:val="en-US"/>
              </w:rPr>
              <w:t>разновидности</w:t>
            </w:r>
            <w:proofErr w:type="spellEnd"/>
            <w:r w:rsidRPr="00012042">
              <w:rPr>
                <w:rFonts w:eastAsia="Calibri" w:cs="Times New Roman"/>
                <w:b/>
                <w:color w:val="000000"/>
                <w:sz w:val="24"/>
                <w:lang w:val="en-US"/>
              </w:rPr>
              <w:t xml:space="preserve"> </w:t>
            </w:r>
            <w:proofErr w:type="spellStart"/>
            <w:r w:rsidRPr="00012042">
              <w:rPr>
                <w:rFonts w:eastAsia="Calibri" w:cs="Times New Roman"/>
                <w:b/>
                <w:color w:val="000000"/>
                <w:sz w:val="24"/>
                <w:lang w:val="en-US"/>
              </w:rPr>
              <w:t>языка</w:t>
            </w:r>
            <w:proofErr w:type="spellEnd"/>
          </w:p>
        </w:tc>
      </w:tr>
      <w:tr w:rsidR="00654941" w:rsidRPr="00012042" w:rsidTr="00F95B8B">
        <w:trPr>
          <w:gridAfter w:val="1"/>
          <w:wAfter w:w="16" w:type="dxa"/>
          <w:trHeight w:val="144"/>
          <w:tblCellSpacing w:w="20" w:type="nil"/>
        </w:trPr>
        <w:tc>
          <w:tcPr>
            <w:tcW w:w="686" w:type="dxa"/>
            <w:tcMar>
              <w:top w:w="50" w:type="dxa"/>
              <w:left w:w="100" w:type="dxa"/>
            </w:tcMar>
            <w:vAlign w:val="center"/>
          </w:tcPr>
          <w:p w:rsidR="00654941" w:rsidRPr="00012042" w:rsidRDefault="00654941" w:rsidP="00654941">
            <w:pPr>
              <w:spacing w:line="276" w:lineRule="auto"/>
              <w:rPr>
                <w:rFonts w:ascii="Calibri" w:eastAsia="Calibri" w:hAnsi="Calibri" w:cs="Times New Roman"/>
                <w:lang w:val="en-US"/>
              </w:rPr>
            </w:pPr>
            <w:r w:rsidRPr="00012042">
              <w:rPr>
                <w:rFonts w:eastAsia="Calibri" w:cs="Times New Roman"/>
                <w:color w:val="000000"/>
                <w:sz w:val="24"/>
                <w:lang w:val="en-US"/>
              </w:rPr>
              <w:t>4.1</w:t>
            </w:r>
          </w:p>
        </w:tc>
        <w:tc>
          <w:tcPr>
            <w:tcW w:w="2551" w:type="dxa"/>
            <w:tcMar>
              <w:top w:w="50" w:type="dxa"/>
              <w:left w:w="100" w:type="dxa"/>
            </w:tcMar>
            <w:vAlign w:val="center"/>
          </w:tcPr>
          <w:p w:rsidR="00654941" w:rsidRPr="00012042" w:rsidRDefault="00654941" w:rsidP="00F95B8B">
            <w:pPr>
              <w:spacing w:line="240" w:lineRule="auto"/>
              <w:ind w:left="135"/>
              <w:rPr>
                <w:rFonts w:ascii="Calibri" w:eastAsia="Calibri" w:hAnsi="Calibri" w:cs="Times New Roman"/>
              </w:rPr>
            </w:pPr>
            <w:r w:rsidRPr="00012042">
              <w:rPr>
                <w:rFonts w:eastAsia="Calibri" w:cs="Times New Roman"/>
                <w:color w:val="000000"/>
                <w:sz w:val="24"/>
              </w:rPr>
              <w:t>Функциональные разновидности языка (общее представление)</w:t>
            </w:r>
          </w:p>
        </w:tc>
        <w:tc>
          <w:tcPr>
            <w:tcW w:w="979" w:type="dxa"/>
            <w:tcMar>
              <w:top w:w="50" w:type="dxa"/>
              <w:left w:w="100" w:type="dxa"/>
            </w:tcMar>
            <w:vAlign w:val="center"/>
          </w:tcPr>
          <w:p w:rsidR="00654941" w:rsidRPr="00012042" w:rsidRDefault="00654941" w:rsidP="00654941">
            <w:pPr>
              <w:spacing w:line="276" w:lineRule="auto"/>
              <w:ind w:left="135"/>
              <w:jc w:val="center"/>
              <w:rPr>
                <w:rFonts w:ascii="Calibri" w:eastAsia="Calibri" w:hAnsi="Calibri" w:cs="Times New Roman"/>
                <w:lang w:val="en-US"/>
              </w:rPr>
            </w:pPr>
            <w:r w:rsidRPr="00012042">
              <w:rPr>
                <w:rFonts w:eastAsia="Calibri" w:cs="Times New Roman"/>
                <w:color w:val="000000"/>
                <w:sz w:val="24"/>
              </w:rPr>
              <w:t xml:space="preserve"> </w:t>
            </w:r>
            <w:r w:rsidRPr="00012042">
              <w:rPr>
                <w:rFonts w:eastAsia="Calibri" w:cs="Times New Roman"/>
                <w:color w:val="000000"/>
                <w:sz w:val="24"/>
                <w:lang w:val="en-US"/>
              </w:rPr>
              <w:t xml:space="preserve">4 </w:t>
            </w:r>
          </w:p>
        </w:tc>
        <w:tc>
          <w:tcPr>
            <w:tcW w:w="1313" w:type="dxa"/>
            <w:tcMar>
              <w:top w:w="50" w:type="dxa"/>
              <w:left w:w="100" w:type="dxa"/>
            </w:tcMar>
            <w:vAlign w:val="center"/>
          </w:tcPr>
          <w:p w:rsidR="00654941" w:rsidRPr="00012042" w:rsidRDefault="00654941" w:rsidP="00654941">
            <w:pPr>
              <w:spacing w:line="276" w:lineRule="auto"/>
              <w:ind w:left="135"/>
              <w:jc w:val="center"/>
              <w:rPr>
                <w:rFonts w:ascii="Calibri" w:eastAsia="Calibri" w:hAnsi="Calibri" w:cs="Times New Roman"/>
                <w:lang w:val="en-US"/>
              </w:rPr>
            </w:pPr>
          </w:p>
        </w:tc>
        <w:tc>
          <w:tcPr>
            <w:tcW w:w="1400" w:type="dxa"/>
            <w:tcMar>
              <w:top w:w="50" w:type="dxa"/>
              <w:left w:w="100" w:type="dxa"/>
            </w:tcMar>
            <w:vAlign w:val="center"/>
          </w:tcPr>
          <w:p w:rsidR="00654941" w:rsidRPr="00012042" w:rsidRDefault="00654941" w:rsidP="00654941">
            <w:pPr>
              <w:spacing w:line="276" w:lineRule="auto"/>
              <w:ind w:left="135"/>
              <w:jc w:val="center"/>
              <w:rPr>
                <w:rFonts w:ascii="Calibri" w:eastAsia="Calibri" w:hAnsi="Calibri" w:cs="Times New Roman"/>
                <w:lang w:val="en-US"/>
              </w:rPr>
            </w:pPr>
            <w:r w:rsidRPr="00012042">
              <w:rPr>
                <w:rFonts w:eastAsia="Calibri" w:cs="Times New Roman"/>
                <w:color w:val="000000"/>
                <w:sz w:val="24"/>
                <w:lang w:val="en-US"/>
              </w:rPr>
              <w:t xml:space="preserve"> 1 </w:t>
            </w:r>
          </w:p>
        </w:tc>
        <w:tc>
          <w:tcPr>
            <w:tcW w:w="2716" w:type="dxa"/>
            <w:tcMar>
              <w:top w:w="50" w:type="dxa"/>
              <w:left w:w="100" w:type="dxa"/>
            </w:tcMar>
            <w:vAlign w:val="center"/>
          </w:tcPr>
          <w:p w:rsidR="00654941" w:rsidRPr="00012042" w:rsidRDefault="00654941" w:rsidP="00654941">
            <w:pPr>
              <w:spacing w:line="276" w:lineRule="auto"/>
              <w:ind w:left="135"/>
              <w:rPr>
                <w:rFonts w:ascii="Calibri" w:eastAsia="Calibri" w:hAnsi="Calibri" w:cs="Times New Roman"/>
              </w:rPr>
            </w:pPr>
            <w:r w:rsidRPr="00012042">
              <w:rPr>
                <w:rFonts w:eastAsia="Calibri" w:cs="Times New Roman"/>
                <w:color w:val="000000"/>
                <w:sz w:val="24"/>
              </w:rPr>
              <w:t xml:space="preserve">Библиотека ЦОК </w:t>
            </w:r>
            <w:hyperlink r:id="rId13">
              <w:r w:rsidRPr="00012042">
                <w:rPr>
                  <w:rFonts w:eastAsia="Calibri" w:cs="Times New Roman"/>
                  <w:color w:val="0000FF"/>
                  <w:u w:val="single"/>
                  <w:lang w:val="en-US"/>
                </w:rPr>
                <w:t>https</w:t>
              </w:r>
              <w:r w:rsidRPr="00012042">
                <w:rPr>
                  <w:rFonts w:eastAsia="Calibri" w:cs="Times New Roman"/>
                  <w:color w:val="0000FF"/>
                  <w:u w:val="single"/>
                </w:rPr>
                <w:t>://</w:t>
              </w:r>
              <w:r w:rsidRPr="00012042">
                <w:rPr>
                  <w:rFonts w:eastAsia="Calibri" w:cs="Times New Roman"/>
                  <w:color w:val="0000FF"/>
                  <w:u w:val="single"/>
                  <w:lang w:val="en-US"/>
                </w:rPr>
                <w:t>m</w:t>
              </w:r>
              <w:r w:rsidRPr="00012042">
                <w:rPr>
                  <w:rFonts w:eastAsia="Calibri" w:cs="Times New Roman"/>
                  <w:color w:val="0000FF"/>
                  <w:u w:val="single"/>
                </w:rPr>
                <w:t>.</w:t>
              </w:r>
              <w:proofErr w:type="spellStart"/>
              <w:r w:rsidRPr="00012042">
                <w:rPr>
                  <w:rFonts w:eastAsia="Calibri" w:cs="Times New Roman"/>
                  <w:color w:val="0000FF"/>
                  <w:u w:val="single"/>
                  <w:lang w:val="en-US"/>
                </w:rPr>
                <w:t>edsoo</w:t>
              </w:r>
              <w:proofErr w:type="spellEnd"/>
              <w:r w:rsidRPr="00012042">
                <w:rPr>
                  <w:rFonts w:eastAsia="Calibri" w:cs="Times New Roman"/>
                  <w:color w:val="0000FF"/>
                  <w:u w:val="single"/>
                </w:rPr>
                <w:t>.</w:t>
              </w:r>
              <w:proofErr w:type="spellStart"/>
              <w:r w:rsidRPr="00012042">
                <w:rPr>
                  <w:rFonts w:eastAsia="Calibri" w:cs="Times New Roman"/>
                  <w:color w:val="0000FF"/>
                  <w:u w:val="single"/>
                  <w:lang w:val="en-US"/>
                </w:rPr>
                <w:t>ru</w:t>
              </w:r>
              <w:proofErr w:type="spellEnd"/>
              <w:r w:rsidRPr="00012042">
                <w:rPr>
                  <w:rFonts w:eastAsia="Calibri" w:cs="Times New Roman"/>
                  <w:color w:val="0000FF"/>
                  <w:u w:val="single"/>
                </w:rPr>
                <w:t>/7</w:t>
              </w:r>
              <w:r w:rsidRPr="00012042">
                <w:rPr>
                  <w:rFonts w:eastAsia="Calibri" w:cs="Times New Roman"/>
                  <w:color w:val="0000FF"/>
                  <w:u w:val="single"/>
                  <w:lang w:val="en-US"/>
                </w:rPr>
                <w:t>f</w:t>
              </w:r>
              <w:r w:rsidRPr="00012042">
                <w:rPr>
                  <w:rFonts w:eastAsia="Calibri" w:cs="Times New Roman"/>
                  <w:color w:val="0000FF"/>
                  <w:u w:val="single"/>
                </w:rPr>
                <w:t>413034</w:t>
              </w:r>
            </w:hyperlink>
          </w:p>
        </w:tc>
      </w:tr>
      <w:tr w:rsidR="00654941" w:rsidRPr="00012042" w:rsidTr="00F95B8B">
        <w:trPr>
          <w:trHeight w:val="144"/>
          <w:tblCellSpacing w:w="20" w:type="nil"/>
        </w:trPr>
        <w:tc>
          <w:tcPr>
            <w:tcW w:w="3237" w:type="dxa"/>
            <w:gridSpan w:val="2"/>
            <w:tcMar>
              <w:top w:w="50" w:type="dxa"/>
              <w:left w:w="100" w:type="dxa"/>
            </w:tcMar>
            <w:vAlign w:val="center"/>
          </w:tcPr>
          <w:p w:rsidR="00654941" w:rsidRPr="00012042" w:rsidRDefault="00654941" w:rsidP="00654941">
            <w:pPr>
              <w:spacing w:line="276" w:lineRule="auto"/>
              <w:ind w:left="135"/>
              <w:rPr>
                <w:rFonts w:ascii="Calibri" w:eastAsia="Calibri" w:hAnsi="Calibri" w:cs="Times New Roman"/>
                <w:lang w:val="en-US"/>
              </w:rPr>
            </w:pPr>
            <w:proofErr w:type="spellStart"/>
            <w:r w:rsidRPr="00012042">
              <w:rPr>
                <w:rFonts w:eastAsia="Calibri" w:cs="Times New Roman"/>
                <w:color w:val="000000"/>
                <w:sz w:val="24"/>
                <w:lang w:val="en-US"/>
              </w:rPr>
              <w:t>Итого</w:t>
            </w:r>
            <w:proofErr w:type="spellEnd"/>
            <w:r w:rsidRPr="00012042">
              <w:rPr>
                <w:rFonts w:eastAsia="Calibri" w:cs="Times New Roman"/>
                <w:color w:val="000000"/>
                <w:sz w:val="24"/>
                <w:lang w:val="en-US"/>
              </w:rPr>
              <w:t xml:space="preserve"> </w:t>
            </w:r>
            <w:proofErr w:type="spellStart"/>
            <w:r w:rsidRPr="00012042">
              <w:rPr>
                <w:rFonts w:eastAsia="Calibri" w:cs="Times New Roman"/>
                <w:color w:val="000000"/>
                <w:sz w:val="24"/>
                <w:lang w:val="en-US"/>
              </w:rPr>
              <w:t>по</w:t>
            </w:r>
            <w:proofErr w:type="spellEnd"/>
            <w:r w:rsidRPr="00012042">
              <w:rPr>
                <w:rFonts w:eastAsia="Calibri" w:cs="Times New Roman"/>
                <w:color w:val="000000"/>
                <w:sz w:val="24"/>
                <w:lang w:val="en-US"/>
              </w:rPr>
              <w:t xml:space="preserve"> </w:t>
            </w:r>
            <w:proofErr w:type="spellStart"/>
            <w:r w:rsidRPr="00012042">
              <w:rPr>
                <w:rFonts w:eastAsia="Calibri" w:cs="Times New Roman"/>
                <w:color w:val="000000"/>
                <w:sz w:val="24"/>
                <w:lang w:val="en-US"/>
              </w:rPr>
              <w:t>разделу</w:t>
            </w:r>
            <w:proofErr w:type="spellEnd"/>
          </w:p>
        </w:tc>
        <w:tc>
          <w:tcPr>
            <w:tcW w:w="979" w:type="dxa"/>
            <w:tcMar>
              <w:top w:w="50" w:type="dxa"/>
              <w:left w:w="100" w:type="dxa"/>
            </w:tcMar>
            <w:vAlign w:val="center"/>
          </w:tcPr>
          <w:p w:rsidR="00654941" w:rsidRPr="00012042" w:rsidRDefault="00654941" w:rsidP="00654941">
            <w:pPr>
              <w:spacing w:line="276" w:lineRule="auto"/>
              <w:ind w:left="135"/>
              <w:jc w:val="center"/>
              <w:rPr>
                <w:rFonts w:ascii="Calibri" w:eastAsia="Calibri" w:hAnsi="Calibri" w:cs="Times New Roman"/>
                <w:lang w:val="en-US"/>
              </w:rPr>
            </w:pPr>
            <w:r w:rsidRPr="00012042">
              <w:rPr>
                <w:rFonts w:eastAsia="Calibri" w:cs="Times New Roman"/>
                <w:color w:val="000000"/>
                <w:sz w:val="24"/>
                <w:lang w:val="en-US"/>
              </w:rPr>
              <w:t xml:space="preserve"> 4 </w:t>
            </w:r>
          </w:p>
        </w:tc>
        <w:tc>
          <w:tcPr>
            <w:tcW w:w="5445" w:type="dxa"/>
            <w:gridSpan w:val="4"/>
            <w:tcMar>
              <w:top w:w="50" w:type="dxa"/>
              <w:left w:w="100" w:type="dxa"/>
            </w:tcMar>
            <w:vAlign w:val="center"/>
          </w:tcPr>
          <w:p w:rsidR="00654941" w:rsidRPr="00012042" w:rsidRDefault="00654941" w:rsidP="00654941">
            <w:pPr>
              <w:spacing w:after="200" w:line="276" w:lineRule="auto"/>
              <w:rPr>
                <w:rFonts w:ascii="Calibri" w:eastAsia="Calibri" w:hAnsi="Calibri" w:cs="Times New Roman"/>
                <w:lang w:val="en-US"/>
              </w:rPr>
            </w:pPr>
          </w:p>
        </w:tc>
      </w:tr>
      <w:tr w:rsidR="00654941" w:rsidRPr="00012042" w:rsidTr="00F95B8B">
        <w:trPr>
          <w:trHeight w:val="144"/>
          <w:tblCellSpacing w:w="20" w:type="nil"/>
        </w:trPr>
        <w:tc>
          <w:tcPr>
            <w:tcW w:w="9661" w:type="dxa"/>
            <w:gridSpan w:val="7"/>
            <w:tcMar>
              <w:top w:w="50" w:type="dxa"/>
              <w:left w:w="100" w:type="dxa"/>
            </w:tcMar>
            <w:vAlign w:val="center"/>
          </w:tcPr>
          <w:p w:rsidR="00654941" w:rsidRPr="00012042" w:rsidRDefault="00654941" w:rsidP="00654941">
            <w:pPr>
              <w:spacing w:line="276" w:lineRule="auto"/>
              <w:ind w:left="135"/>
              <w:rPr>
                <w:rFonts w:ascii="Calibri" w:eastAsia="Calibri" w:hAnsi="Calibri" w:cs="Times New Roman"/>
                <w:lang w:val="en-US"/>
              </w:rPr>
            </w:pPr>
            <w:proofErr w:type="spellStart"/>
            <w:r w:rsidRPr="00012042">
              <w:rPr>
                <w:rFonts w:eastAsia="Calibri" w:cs="Times New Roman"/>
                <w:b/>
                <w:color w:val="000000"/>
                <w:sz w:val="24"/>
                <w:lang w:val="en-US"/>
              </w:rPr>
              <w:t>Раздел</w:t>
            </w:r>
            <w:proofErr w:type="spellEnd"/>
            <w:r w:rsidRPr="00012042">
              <w:rPr>
                <w:rFonts w:eastAsia="Calibri" w:cs="Times New Roman"/>
                <w:b/>
                <w:color w:val="000000"/>
                <w:sz w:val="24"/>
                <w:lang w:val="en-US"/>
              </w:rPr>
              <w:t xml:space="preserve"> 5.</w:t>
            </w:r>
            <w:r w:rsidRPr="00012042">
              <w:rPr>
                <w:rFonts w:eastAsia="Calibri" w:cs="Times New Roman"/>
                <w:color w:val="000000"/>
                <w:sz w:val="24"/>
                <w:lang w:val="en-US"/>
              </w:rPr>
              <w:t xml:space="preserve"> </w:t>
            </w:r>
            <w:proofErr w:type="spellStart"/>
            <w:r w:rsidRPr="00012042">
              <w:rPr>
                <w:rFonts w:eastAsia="Calibri" w:cs="Times New Roman"/>
                <w:b/>
                <w:color w:val="000000"/>
                <w:sz w:val="24"/>
                <w:lang w:val="en-US"/>
              </w:rPr>
              <w:t>Система</w:t>
            </w:r>
            <w:proofErr w:type="spellEnd"/>
            <w:r w:rsidRPr="00012042">
              <w:rPr>
                <w:rFonts w:eastAsia="Calibri" w:cs="Times New Roman"/>
                <w:b/>
                <w:color w:val="000000"/>
                <w:sz w:val="24"/>
                <w:lang w:val="en-US"/>
              </w:rPr>
              <w:t xml:space="preserve"> </w:t>
            </w:r>
            <w:proofErr w:type="spellStart"/>
            <w:r w:rsidRPr="00012042">
              <w:rPr>
                <w:rFonts w:eastAsia="Calibri" w:cs="Times New Roman"/>
                <w:b/>
                <w:color w:val="000000"/>
                <w:sz w:val="24"/>
                <w:lang w:val="en-US"/>
              </w:rPr>
              <w:t>языка</w:t>
            </w:r>
            <w:proofErr w:type="spellEnd"/>
          </w:p>
        </w:tc>
      </w:tr>
      <w:tr w:rsidR="00654941" w:rsidRPr="00012042" w:rsidTr="00F95B8B">
        <w:trPr>
          <w:gridAfter w:val="1"/>
          <w:wAfter w:w="16" w:type="dxa"/>
          <w:trHeight w:val="144"/>
          <w:tblCellSpacing w:w="20" w:type="nil"/>
        </w:trPr>
        <w:tc>
          <w:tcPr>
            <w:tcW w:w="686" w:type="dxa"/>
            <w:tcMar>
              <w:top w:w="50" w:type="dxa"/>
              <w:left w:w="100" w:type="dxa"/>
            </w:tcMar>
            <w:vAlign w:val="center"/>
          </w:tcPr>
          <w:p w:rsidR="00654941" w:rsidRPr="00012042" w:rsidRDefault="00654941" w:rsidP="00654941">
            <w:pPr>
              <w:spacing w:line="276" w:lineRule="auto"/>
              <w:rPr>
                <w:rFonts w:ascii="Calibri" w:eastAsia="Calibri" w:hAnsi="Calibri" w:cs="Times New Roman"/>
                <w:lang w:val="en-US"/>
              </w:rPr>
            </w:pPr>
            <w:r w:rsidRPr="00012042">
              <w:rPr>
                <w:rFonts w:eastAsia="Calibri" w:cs="Times New Roman"/>
                <w:color w:val="000000"/>
                <w:sz w:val="24"/>
                <w:lang w:val="en-US"/>
              </w:rPr>
              <w:t>5.1</w:t>
            </w:r>
          </w:p>
        </w:tc>
        <w:tc>
          <w:tcPr>
            <w:tcW w:w="2551" w:type="dxa"/>
            <w:tcMar>
              <w:top w:w="50" w:type="dxa"/>
              <w:left w:w="100" w:type="dxa"/>
            </w:tcMar>
            <w:vAlign w:val="center"/>
          </w:tcPr>
          <w:p w:rsidR="00654941" w:rsidRPr="00012042" w:rsidRDefault="00654941" w:rsidP="00654941">
            <w:pPr>
              <w:spacing w:line="276" w:lineRule="auto"/>
              <w:ind w:left="135"/>
              <w:rPr>
                <w:rFonts w:ascii="Calibri" w:eastAsia="Calibri" w:hAnsi="Calibri" w:cs="Times New Roman"/>
                <w:lang w:val="en-US"/>
              </w:rPr>
            </w:pPr>
            <w:proofErr w:type="spellStart"/>
            <w:r w:rsidRPr="00012042">
              <w:rPr>
                <w:rFonts w:eastAsia="Calibri" w:cs="Times New Roman"/>
                <w:color w:val="000000"/>
                <w:sz w:val="24"/>
                <w:lang w:val="en-US"/>
              </w:rPr>
              <w:t>Фонетика</w:t>
            </w:r>
            <w:proofErr w:type="spellEnd"/>
            <w:r w:rsidRPr="00012042">
              <w:rPr>
                <w:rFonts w:eastAsia="Calibri" w:cs="Times New Roman"/>
                <w:color w:val="000000"/>
                <w:sz w:val="24"/>
                <w:lang w:val="en-US"/>
              </w:rPr>
              <w:t xml:space="preserve">. </w:t>
            </w:r>
            <w:proofErr w:type="spellStart"/>
            <w:r w:rsidRPr="00012042">
              <w:rPr>
                <w:rFonts w:eastAsia="Calibri" w:cs="Times New Roman"/>
                <w:color w:val="000000"/>
                <w:sz w:val="24"/>
                <w:lang w:val="en-US"/>
              </w:rPr>
              <w:t>Графика</w:t>
            </w:r>
            <w:proofErr w:type="spellEnd"/>
            <w:r w:rsidRPr="00012042">
              <w:rPr>
                <w:rFonts w:eastAsia="Calibri" w:cs="Times New Roman"/>
                <w:color w:val="000000"/>
                <w:sz w:val="24"/>
                <w:lang w:val="en-US"/>
              </w:rPr>
              <w:t xml:space="preserve">. </w:t>
            </w:r>
            <w:proofErr w:type="spellStart"/>
            <w:r w:rsidRPr="00012042">
              <w:rPr>
                <w:rFonts w:eastAsia="Calibri" w:cs="Times New Roman"/>
                <w:color w:val="000000"/>
                <w:sz w:val="24"/>
                <w:lang w:val="en-US"/>
              </w:rPr>
              <w:t>Орфоэпия.Орфография</w:t>
            </w:r>
            <w:proofErr w:type="spellEnd"/>
          </w:p>
        </w:tc>
        <w:tc>
          <w:tcPr>
            <w:tcW w:w="979" w:type="dxa"/>
            <w:tcMar>
              <w:top w:w="50" w:type="dxa"/>
              <w:left w:w="100" w:type="dxa"/>
            </w:tcMar>
            <w:vAlign w:val="center"/>
          </w:tcPr>
          <w:p w:rsidR="00654941" w:rsidRPr="00012042" w:rsidRDefault="00654941" w:rsidP="00654941">
            <w:pPr>
              <w:spacing w:line="276" w:lineRule="auto"/>
              <w:ind w:left="135"/>
              <w:jc w:val="center"/>
              <w:rPr>
                <w:rFonts w:ascii="Calibri" w:eastAsia="Calibri" w:hAnsi="Calibri" w:cs="Times New Roman"/>
                <w:lang w:val="en-US"/>
              </w:rPr>
            </w:pPr>
            <w:r w:rsidRPr="00012042">
              <w:rPr>
                <w:rFonts w:eastAsia="Calibri" w:cs="Times New Roman"/>
                <w:color w:val="000000"/>
                <w:sz w:val="24"/>
                <w:lang w:val="en-US"/>
              </w:rPr>
              <w:t xml:space="preserve"> 13 </w:t>
            </w:r>
          </w:p>
        </w:tc>
        <w:tc>
          <w:tcPr>
            <w:tcW w:w="1313" w:type="dxa"/>
            <w:tcMar>
              <w:top w:w="50" w:type="dxa"/>
              <w:left w:w="100" w:type="dxa"/>
            </w:tcMar>
            <w:vAlign w:val="center"/>
          </w:tcPr>
          <w:p w:rsidR="00654941" w:rsidRPr="00012042" w:rsidRDefault="00654941" w:rsidP="00654941">
            <w:pPr>
              <w:spacing w:line="276" w:lineRule="auto"/>
              <w:ind w:left="135"/>
              <w:jc w:val="center"/>
              <w:rPr>
                <w:rFonts w:ascii="Calibri" w:eastAsia="Calibri" w:hAnsi="Calibri" w:cs="Times New Roman"/>
                <w:lang w:val="en-US"/>
              </w:rPr>
            </w:pPr>
          </w:p>
        </w:tc>
        <w:tc>
          <w:tcPr>
            <w:tcW w:w="1400" w:type="dxa"/>
            <w:tcMar>
              <w:top w:w="50" w:type="dxa"/>
              <w:left w:w="100" w:type="dxa"/>
            </w:tcMar>
            <w:vAlign w:val="center"/>
          </w:tcPr>
          <w:p w:rsidR="00654941" w:rsidRPr="00012042" w:rsidRDefault="00654941" w:rsidP="00654941">
            <w:pPr>
              <w:spacing w:line="276" w:lineRule="auto"/>
              <w:ind w:left="135"/>
              <w:jc w:val="center"/>
              <w:rPr>
                <w:rFonts w:ascii="Calibri" w:eastAsia="Calibri" w:hAnsi="Calibri" w:cs="Times New Roman"/>
                <w:lang w:val="en-US"/>
              </w:rPr>
            </w:pPr>
          </w:p>
        </w:tc>
        <w:tc>
          <w:tcPr>
            <w:tcW w:w="2716" w:type="dxa"/>
            <w:tcMar>
              <w:top w:w="50" w:type="dxa"/>
              <w:left w:w="100" w:type="dxa"/>
            </w:tcMar>
            <w:vAlign w:val="center"/>
          </w:tcPr>
          <w:p w:rsidR="00654941" w:rsidRPr="00012042" w:rsidRDefault="00654941" w:rsidP="00654941">
            <w:pPr>
              <w:spacing w:line="276" w:lineRule="auto"/>
              <w:ind w:left="135"/>
              <w:rPr>
                <w:rFonts w:ascii="Calibri" w:eastAsia="Calibri" w:hAnsi="Calibri" w:cs="Times New Roman"/>
              </w:rPr>
            </w:pPr>
            <w:r w:rsidRPr="00012042">
              <w:rPr>
                <w:rFonts w:eastAsia="Calibri" w:cs="Times New Roman"/>
                <w:color w:val="000000"/>
                <w:sz w:val="24"/>
              </w:rPr>
              <w:t xml:space="preserve">Библиотека ЦОК </w:t>
            </w:r>
            <w:hyperlink r:id="rId14">
              <w:r w:rsidRPr="00012042">
                <w:rPr>
                  <w:rFonts w:eastAsia="Calibri" w:cs="Times New Roman"/>
                  <w:color w:val="0000FF"/>
                  <w:u w:val="single"/>
                  <w:lang w:val="en-US"/>
                </w:rPr>
                <w:t>https</w:t>
              </w:r>
              <w:r w:rsidRPr="00012042">
                <w:rPr>
                  <w:rFonts w:eastAsia="Calibri" w:cs="Times New Roman"/>
                  <w:color w:val="0000FF"/>
                  <w:u w:val="single"/>
                </w:rPr>
                <w:t>://</w:t>
              </w:r>
              <w:r w:rsidRPr="00012042">
                <w:rPr>
                  <w:rFonts w:eastAsia="Calibri" w:cs="Times New Roman"/>
                  <w:color w:val="0000FF"/>
                  <w:u w:val="single"/>
                  <w:lang w:val="en-US"/>
                </w:rPr>
                <w:t>m</w:t>
              </w:r>
              <w:r w:rsidRPr="00012042">
                <w:rPr>
                  <w:rFonts w:eastAsia="Calibri" w:cs="Times New Roman"/>
                  <w:color w:val="0000FF"/>
                  <w:u w:val="single"/>
                </w:rPr>
                <w:t>.</w:t>
              </w:r>
              <w:proofErr w:type="spellStart"/>
              <w:r w:rsidRPr="00012042">
                <w:rPr>
                  <w:rFonts w:eastAsia="Calibri" w:cs="Times New Roman"/>
                  <w:color w:val="0000FF"/>
                  <w:u w:val="single"/>
                  <w:lang w:val="en-US"/>
                </w:rPr>
                <w:t>edsoo</w:t>
              </w:r>
              <w:proofErr w:type="spellEnd"/>
              <w:r w:rsidRPr="00012042">
                <w:rPr>
                  <w:rFonts w:eastAsia="Calibri" w:cs="Times New Roman"/>
                  <w:color w:val="0000FF"/>
                  <w:u w:val="single"/>
                </w:rPr>
                <w:t>.</w:t>
              </w:r>
              <w:proofErr w:type="spellStart"/>
              <w:r w:rsidRPr="00012042">
                <w:rPr>
                  <w:rFonts w:eastAsia="Calibri" w:cs="Times New Roman"/>
                  <w:color w:val="0000FF"/>
                  <w:u w:val="single"/>
                  <w:lang w:val="en-US"/>
                </w:rPr>
                <w:t>ru</w:t>
              </w:r>
              <w:proofErr w:type="spellEnd"/>
              <w:r w:rsidRPr="00012042">
                <w:rPr>
                  <w:rFonts w:eastAsia="Calibri" w:cs="Times New Roman"/>
                  <w:color w:val="0000FF"/>
                  <w:u w:val="single"/>
                </w:rPr>
                <w:t>/7</w:t>
              </w:r>
              <w:r w:rsidRPr="00012042">
                <w:rPr>
                  <w:rFonts w:eastAsia="Calibri" w:cs="Times New Roman"/>
                  <w:color w:val="0000FF"/>
                  <w:u w:val="single"/>
                  <w:lang w:val="en-US"/>
                </w:rPr>
                <w:t>f</w:t>
              </w:r>
              <w:r w:rsidRPr="00012042">
                <w:rPr>
                  <w:rFonts w:eastAsia="Calibri" w:cs="Times New Roman"/>
                  <w:color w:val="0000FF"/>
                  <w:u w:val="single"/>
                </w:rPr>
                <w:t>413034</w:t>
              </w:r>
            </w:hyperlink>
          </w:p>
        </w:tc>
      </w:tr>
      <w:tr w:rsidR="00654941" w:rsidRPr="00012042" w:rsidTr="00F95B8B">
        <w:trPr>
          <w:gridAfter w:val="1"/>
          <w:wAfter w:w="16" w:type="dxa"/>
          <w:trHeight w:val="144"/>
          <w:tblCellSpacing w:w="20" w:type="nil"/>
        </w:trPr>
        <w:tc>
          <w:tcPr>
            <w:tcW w:w="686" w:type="dxa"/>
            <w:tcMar>
              <w:top w:w="50" w:type="dxa"/>
              <w:left w:w="100" w:type="dxa"/>
            </w:tcMar>
            <w:vAlign w:val="center"/>
          </w:tcPr>
          <w:p w:rsidR="00654941" w:rsidRPr="00012042" w:rsidRDefault="00654941" w:rsidP="00654941">
            <w:pPr>
              <w:spacing w:line="276" w:lineRule="auto"/>
              <w:rPr>
                <w:rFonts w:ascii="Calibri" w:eastAsia="Calibri" w:hAnsi="Calibri" w:cs="Times New Roman"/>
                <w:lang w:val="en-US"/>
              </w:rPr>
            </w:pPr>
            <w:r w:rsidRPr="00012042">
              <w:rPr>
                <w:rFonts w:eastAsia="Calibri" w:cs="Times New Roman"/>
                <w:color w:val="000000"/>
                <w:sz w:val="24"/>
                <w:lang w:val="en-US"/>
              </w:rPr>
              <w:t>5.2</w:t>
            </w:r>
          </w:p>
        </w:tc>
        <w:tc>
          <w:tcPr>
            <w:tcW w:w="2551" w:type="dxa"/>
            <w:tcMar>
              <w:top w:w="50" w:type="dxa"/>
              <w:left w:w="100" w:type="dxa"/>
            </w:tcMar>
            <w:vAlign w:val="center"/>
          </w:tcPr>
          <w:p w:rsidR="00654941" w:rsidRPr="00012042" w:rsidRDefault="00654941" w:rsidP="00654941">
            <w:pPr>
              <w:spacing w:line="276" w:lineRule="auto"/>
              <w:ind w:left="135"/>
              <w:rPr>
                <w:rFonts w:ascii="Calibri" w:eastAsia="Calibri" w:hAnsi="Calibri" w:cs="Times New Roman"/>
                <w:lang w:val="en-US"/>
              </w:rPr>
            </w:pPr>
            <w:proofErr w:type="spellStart"/>
            <w:r w:rsidRPr="00012042">
              <w:rPr>
                <w:rFonts w:eastAsia="Calibri" w:cs="Times New Roman"/>
                <w:color w:val="000000"/>
                <w:sz w:val="24"/>
                <w:lang w:val="en-US"/>
              </w:rPr>
              <w:t>Морфемика</w:t>
            </w:r>
            <w:proofErr w:type="spellEnd"/>
            <w:r w:rsidRPr="00012042">
              <w:rPr>
                <w:rFonts w:eastAsia="Calibri" w:cs="Times New Roman"/>
                <w:color w:val="000000"/>
                <w:sz w:val="24"/>
                <w:lang w:val="en-US"/>
              </w:rPr>
              <w:t xml:space="preserve">. </w:t>
            </w:r>
            <w:proofErr w:type="spellStart"/>
            <w:r w:rsidRPr="00012042">
              <w:rPr>
                <w:rFonts w:eastAsia="Calibri" w:cs="Times New Roman"/>
                <w:color w:val="000000"/>
                <w:sz w:val="24"/>
                <w:lang w:val="en-US"/>
              </w:rPr>
              <w:t>Орфография</w:t>
            </w:r>
            <w:proofErr w:type="spellEnd"/>
          </w:p>
        </w:tc>
        <w:tc>
          <w:tcPr>
            <w:tcW w:w="979" w:type="dxa"/>
            <w:tcMar>
              <w:top w:w="50" w:type="dxa"/>
              <w:left w:w="100" w:type="dxa"/>
            </w:tcMar>
            <w:vAlign w:val="center"/>
          </w:tcPr>
          <w:p w:rsidR="00654941" w:rsidRPr="00012042" w:rsidRDefault="00654941" w:rsidP="00654941">
            <w:pPr>
              <w:spacing w:line="276" w:lineRule="auto"/>
              <w:ind w:left="135"/>
              <w:jc w:val="center"/>
              <w:rPr>
                <w:rFonts w:ascii="Calibri" w:eastAsia="Calibri" w:hAnsi="Calibri" w:cs="Times New Roman"/>
                <w:lang w:val="en-US"/>
              </w:rPr>
            </w:pPr>
            <w:r w:rsidRPr="00012042">
              <w:rPr>
                <w:rFonts w:eastAsia="Calibri" w:cs="Times New Roman"/>
                <w:color w:val="000000"/>
                <w:sz w:val="24"/>
                <w:lang w:val="en-US"/>
              </w:rPr>
              <w:t xml:space="preserve"> 13 </w:t>
            </w:r>
          </w:p>
        </w:tc>
        <w:tc>
          <w:tcPr>
            <w:tcW w:w="1313" w:type="dxa"/>
            <w:tcMar>
              <w:top w:w="50" w:type="dxa"/>
              <w:left w:w="100" w:type="dxa"/>
            </w:tcMar>
            <w:vAlign w:val="center"/>
          </w:tcPr>
          <w:p w:rsidR="00654941" w:rsidRPr="00012042" w:rsidRDefault="00654941" w:rsidP="00654941">
            <w:pPr>
              <w:spacing w:line="276" w:lineRule="auto"/>
              <w:ind w:left="135"/>
              <w:jc w:val="center"/>
              <w:rPr>
                <w:rFonts w:ascii="Calibri" w:eastAsia="Calibri" w:hAnsi="Calibri" w:cs="Times New Roman"/>
                <w:lang w:val="en-US"/>
              </w:rPr>
            </w:pPr>
          </w:p>
        </w:tc>
        <w:tc>
          <w:tcPr>
            <w:tcW w:w="1400" w:type="dxa"/>
            <w:tcMar>
              <w:top w:w="50" w:type="dxa"/>
              <w:left w:w="100" w:type="dxa"/>
            </w:tcMar>
            <w:vAlign w:val="center"/>
          </w:tcPr>
          <w:p w:rsidR="00654941" w:rsidRPr="00012042" w:rsidRDefault="00654941" w:rsidP="00654941">
            <w:pPr>
              <w:spacing w:line="276" w:lineRule="auto"/>
              <w:ind w:left="135"/>
              <w:jc w:val="center"/>
              <w:rPr>
                <w:rFonts w:ascii="Calibri" w:eastAsia="Calibri" w:hAnsi="Calibri" w:cs="Times New Roman"/>
                <w:lang w:val="en-US"/>
              </w:rPr>
            </w:pPr>
          </w:p>
        </w:tc>
        <w:tc>
          <w:tcPr>
            <w:tcW w:w="2716" w:type="dxa"/>
            <w:tcMar>
              <w:top w:w="50" w:type="dxa"/>
              <w:left w:w="100" w:type="dxa"/>
            </w:tcMar>
            <w:vAlign w:val="center"/>
          </w:tcPr>
          <w:p w:rsidR="00654941" w:rsidRPr="00012042" w:rsidRDefault="00654941" w:rsidP="00654941">
            <w:pPr>
              <w:spacing w:line="276" w:lineRule="auto"/>
              <w:ind w:left="135"/>
              <w:rPr>
                <w:rFonts w:ascii="Calibri" w:eastAsia="Calibri" w:hAnsi="Calibri" w:cs="Times New Roman"/>
              </w:rPr>
            </w:pPr>
            <w:r w:rsidRPr="00012042">
              <w:rPr>
                <w:rFonts w:eastAsia="Calibri" w:cs="Times New Roman"/>
                <w:color w:val="000000"/>
                <w:sz w:val="24"/>
              </w:rPr>
              <w:t xml:space="preserve">Библиотека ЦОК </w:t>
            </w:r>
            <w:hyperlink r:id="rId15">
              <w:r w:rsidRPr="00012042">
                <w:rPr>
                  <w:rFonts w:eastAsia="Calibri" w:cs="Times New Roman"/>
                  <w:color w:val="0000FF"/>
                  <w:u w:val="single"/>
                  <w:lang w:val="en-US"/>
                </w:rPr>
                <w:t>https</w:t>
              </w:r>
              <w:r w:rsidRPr="00012042">
                <w:rPr>
                  <w:rFonts w:eastAsia="Calibri" w:cs="Times New Roman"/>
                  <w:color w:val="0000FF"/>
                  <w:u w:val="single"/>
                </w:rPr>
                <w:t>://</w:t>
              </w:r>
              <w:r w:rsidRPr="00012042">
                <w:rPr>
                  <w:rFonts w:eastAsia="Calibri" w:cs="Times New Roman"/>
                  <w:color w:val="0000FF"/>
                  <w:u w:val="single"/>
                  <w:lang w:val="en-US"/>
                </w:rPr>
                <w:t>m</w:t>
              </w:r>
              <w:r w:rsidRPr="00012042">
                <w:rPr>
                  <w:rFonts w:eastAsia="Calibri" w:cs="Times New Roman"/>
                  <w:color w:val="0000FF"/>
                  <w:u w:val="single"/>
                </w:rPr>
                <w:t>.</w:t>
              </w:r>
              <w:proofErr w:type="spellStart"/>
              <w:r w:rsidRPr="00012042">
                <w:rPr>
                  <w:rFonts w:eastAsia="Calibri" w:cs="Times New Roman"/>
                  <w:color w:val="0000FF"/>
                  <w:u w:val="single"/>
                  <w:lang w:val="en-US"/>
                </w:rPr>
                <w:t>edsoo</w:t>
              </w:r>
              <w:proofErr w:type="spellEnd"/>
              <w:r w:rsidRPr="00012042">
                <w:rPr>
                  <w:rFonts w:eastAsia="Calibri" w:cs="Times New Roman"/>
                  <w:color w:val="0000FF"/>
                  <w:u w:val="single"/>
                </w:rPr>
                <w:t>.</w:t>
              </w:r>
              <w:proofErr w:type="spellStart"/>
              <w:r w:rsidRPr="00012042">
                <w:rPr>
                  <w:rFonts w:eastAsia="Calibri" w:cs="Times New Roman"/>
                  <w:color w:val="0000FF"/>
                  <w:u w:val="single"/>
                  <w:lang w:val="en-US"/>
                </w:rPr>
                <w:t>ru</w:t>
              </w:r>
              <w:proofErr w:type="spellEnd"/>
              <w:r w:rsidRPr="00012042">
                <w:rPr>
                  <w:rFonts w:eastAsia="Calibri" w:cs="Times New Roman"/>
                  <w:color w:val="0000FF"/>
                  <w:u w:val="single"/>
                </w:rPr>
                <w:t>/7</w:t>
              </w:r>
              <w:r w:rsidRPr="00012042">
                <w:rPr>
                  <w:rFonts w:eastAsia="Calibri" w:cs="Times New Roman"/>
                  <w:color w:val="0000FF"/>
                  <w:u w:val="single"/>
                  <w:lang w:val="en-US"/>
                </w:rPr>
                <w:t>f</w:t>
              </w:r>
              <w:r w:rsidRPr="00012042">
                <w:rPr>
                  <w:rFonts w:eastAsia="Calibri" w:cs="Times New Roman"/>
                  <w:color w:val="0000FF"/>
                  <w:u w:val="single"/>
                </w:rPr>
                <w:t>413034</w:t>
              </w:r>
            </w:hyperlink>
          </w:p>
        </w:tc>
      </w:tr>
      <w:tr w:rsidR="00654941" w:rsidRPr="00012042" w:rsidTr="00F95B8B">
        <w:trPr>
          <w:gridAfter w:val="1"/>
          <w:wAfter w:w="16" w:type="dxa"/>
          <w:trHeight w:val="144"/>
          <w:tblCellSpacing w:w="20" w:type="nil"/>
        </w:trPr>
        <w:tc>
          <w:tcPr>
            <w:tcW w:w="686" w:type="dxa"/>
            <w:tcMar>
              <w:top w:w="50" w:type="dxa"/>
              <w:left w:w="100" w:type="dxa"/>
            </w:tcMar>
            <w:vAlign w:val="center"/>
          </w:tcPr>
          <w:p w:rsidR="00654941" w:rsidRPr="00012042" w:rsidRDefault="00654941" w:rsidP="00654941">
            <w:pPr>
              <w:spacing w:line="276" w:lineRule="auto"/>
              <w:rPr>
                <w:rFonts w:ascii="Calibri" w:eastAsia="Calibri" w:hAnsi="Calibri" w:cs="Times New Roman"/>
                <w:lang w:val="en-US"/>
              </w:rPr>
            </w:pPr>
            <w:r w:rsidRPr="00012042">
              <w:rPr>
                <w:rFonts w:eastAsia="Calibri" w:cs="Times New Roman"/>
                <w:color w:val="000000"/>
                <w:sz w:val="24"/>
                <w:lang w:val="en-US"/>
              </w:rPr>
              <w:t>5.3</w:t>
            </w:r>
          </w:p>
        </w:tc>
        <w:tc>
          <w:tcPr>
            <w:tcW w:w="2551" w:type="dxa"/>
            <w:tcMar>
              <w:top w:w="50" w:type="dxa"/>
              <w:left w:w="100" w:type="dxa"/>
            </w:tcMar>
            <w:vAlign w:val="center"/>
          </w:tcPr>
          <w:p w:rsidR="00654941" w:rsidRPr="00012042" w:rsidRDefault="00654941" w:rsidP="00654941">
            <w:pPr>
              <w:spacing w:line="276" w:lineRule="auto"/>
              <w:ind w:left="135"/>
              <w:rPr>
                <w:rFonts w:ascii="Calibri" w:eastAsia="Calibri" w:hAnsi="Calibri" w:cs="Times New Roman"/>
                <w:lang w:val="en-US"/>
              </w:rPr>
            </w:pPr>
            <w:proofErr w:type="spellStart"/>
            <w:r w:rsidRPr="00012042">
              <w:rPr>
                <w:rFonts w:eastAsia="Calibri" w:cs="Times New Roman"/>
                <w:color w:val="000000"/>
                <w:sz w:val="24"/>
                <w:lang w:val="en-US"/>
              </w:rPr>
              <w:t>Лексикология</w:t>
            </w:r>
            <w:proofErr w:type="spellEnd"/>
          </w:p>
        </w:tc>
        <w:tc>
          <w:tcPr>
            <w:tcW w:w="979" w:type="dxa"/>
            <w:tcMar>
              <w:top w:w="50" w:type="dxa"/>
              <w:left w:w="100" w:type="dxa"/>
            </w:tcMar>
            <w:vAlign w:val="center"/>
          </w:tcPr>
          <w:p w:rsidR="00654941" w:rsidRPr="00012042" w:rsidRDefault="00654941" w:rsidP="00654941">
            <w:pPr>
              <w:spacing w:line="276" w:lineRule="auto"/>
              <w:ind w:left="135"/>
              <w:jc w:val="center"/>
              <w:rPr>
                <w:rFonts w:ascii="Calibri" w:eastAsia="Calibri" w:hAnsi="Calibri" w:cs="Times New Roman"/>
                <w:lang w:val="en-US"/>
              </w:rPr>
            </w:pPr>
            <w:r w:rsidRPr="00012042">
              <w:rPr>
                <w:rFonts w:eastAsia="Calibri" w:cs="Times New Roman"/>
                <w:color w:val="000000"/>
                <w:sz w:val="24"/>
                <w:lang w:val="en-US"/>
              </w:rPr>
              <w:t xml:space="preserve"> 11 </w:t>
            </w:r>
          </w:p>
        </w:tc>
        <w:tc>
          <w:tcPr>
            <w:tcW w:w="1313" w:type="dxa"/>
            <w:tcMar>
              <w:top w:w="50" w:type="dxa"/>
              <w:left w:w="100" w:type="dxa"/>
            </w:tcMar>
            <w:vAlign w:val="center"/>
          </w:tcPr>
          <w:p w:rsidR="00654941" w:rsidRPr="00012042" w:rsidRDefault="00654941" w:rsidP="00654941">
            <w:pPr>
              <w:spacing w:line="276" w:lineRule="auto"/>
              <w:ind w:left="135"/>
              <w:jc w:val="center"/>
              <w:rPr>
                <w:rFonts w:ascii="Calibri" w:eastAsia="Calibri" w:hAnsi="Calibri" w:cs="Times New Roman"/>
                <w:lang w:val="en-US"/>
              </w:rPr>
            </w:pPr>
          </w:p>
        </w:tc>
        <w:tc>
          <w:tcPr>
            <w:tcW w:w="1400" w:type="dxa"/>
            <w:tcMar>
              <w:top w:w="50" w:type="dxa"/>
              <w:left w:w="100" w:type="dxa"/>
            </w:tcMar>
            <w:vAlign w:val="center"/>
          </w:tcPr>
          <w:p w:rsidR="00654941" w:rsidRPr="00012042" w:rsidRDefault="00654941" w:rsidP="00654941">
            <w:pPr>
              <w:spacing w:line="276" w:lineRule="auto"/>
              <w:ind w:left="135"/>
              <w:jc w:val="center"/>
              <w:rPr>
                <w:rFonts w:ascii="Calibri" w:eastAsia="Calibri" w:hAnsi="Calibri" w:cs="Times New Roman"/>
                <w:lang w:val="en-US"/>
              </w:rPr>
            </w:pPr>
            <w:r w:rsidRPr="00012042">
              <w:rPr>
                <w:rFonts w:eastAsia="Calibri" w:cs="Times New Roman"/>
                <w:color w:val="000000"/>
                <w:sz w:val="24"/>
                <w:lang w:val="en-US"/>
              </w:rPr>
              <w:t xml:space="preserve"> 1 </w:t>
            </w:r>
          </w:p>
        </w:tc>
        <w:tc>
          <w:tcPr>
            <w:tcW w:w="2716" w:type="dxa"/>
            <w:tcMar>
              <w:top w:w="50" w:type="dxa"/>
              <w:left w:w="100" w:type="dxa"/>
            </w:tcMar>
            <w:vAlign w:val="center"/>
          </w:tcPr>
          <w:p w:rsidR="00654941" w:rsidRPr="00012042" w:rsidRDefault="00654941" w:rsidP="00654941">
            <w:pPr>
              <w:spacing w:line="276" w:lineRule="auto"/>
              <w:ind w:left="135"/>
              <w:rPr>
                <w:rFonts w:ascii="Calibri" w:eastAsia="Calibri" w:hAnsi="Calibri" w:cs="Times New Roman"/>
              </w:rPr>
            </w:pPr>
            <w:r w:rsidRPr="00012042">
              <w:rPr>
                <w:rFonts w:eastAsia="Calibri" w:cs="Times New Roman"/>
                <w:color w:val="000000"/>
                <w:sz w:val="24"/>
              </w:rPr>
              <w:t xml:space="preserve">Библиотека ЦОК </w:t>
            </w:r>
            <w:hyperlink r:id="rId16">
              <w:r w:rsidRPr="00012042">
                <w:rPr>
                  <w:rFonts w:eastAsia="Calibri" w:cs="Times New Roman"/>
                  <w:color w:val="0000FF"/>
                  <w:u w:val="single"/>
                  <w:lang w:val="en-US"/>
                </w:rPr>
                <w:t>https</w:t>
              </w:r>
              <w:r w:rsidRPr="00012042">
                <w:rPr>
                  <w:rFonts w:eastAsia="Calibri" w:cs="Times New Roman"/>
                  <w:color w:val="0000FF"/>
                  <w:u w:val="single"/>
                </w:rPr>
                <w:t>://</w:t>
              </w:r>
              <w:r w:rsidRPr="00012042">
                <w:rPr>
                  <w:rFonts w:eastAsia="Calibri" w:cs="Times New Roman"/>
                  <w:color w:val="0000FF"/>
                  <w:u w:val="single"/>
                  <w:lang w:val="en-US"/>
                </w:rPr>
                <w:t>m</w:t>
              </w:r>
              <w:r w:rsidRPr="00012042">
                <w:rPr>
                  <w:rFonts w:eastAsia="Calibri" w:cs="Times New Roman"/>
                  <w:color w:val="0000FF"/>
                  <w:u w:val="single"/>
                </w:rPr>
                <w:t>.</w:t>
              </w:r>
              <w:proofErr w:type="spellStart"/>
              <w:r w:rsidRPr="00012042">
                <w:rPr>
                  <w:rFonts w:eastAsia="Calibri" w:cs="Times New Roman"/>
                  <w:color w:val="0000FF"/>
                  <w:u w:val="single"/>
                  <w:lang w:val="en-US"/>
                </w:rPr>
                <w:t>edsoo</w:t>
              </w:r>
              <w:proofErr w:type="spellEnd"/>
              <w:r w:rsidRPr="00012042">
                <w:rPr>
                  <w:rFonts w:eastAsia="Calibri" w:cs="Times New Roman"/>
                  <w:color w:val="0000FF"/>
                  <w:u w:val="single"/>
                </w:rPr>
                <w:t>.</w:t>
              </w:r>
              <w:proofErr w:type="spellStart"/>
              <w:r w:rsidRPr="00012042">
                <w:rPr>
                  <w:rFonts w:eastAsia="Calibri" w:cs="Times New Roman"/>
                  <w:color w:val="0000FF"/>
                  <w:u w:val="single"/>
                  <w:lang w:val="en-US"/>
                </w:rPr>
                <w:t>ru</w:t>
              </w:r>
              <w:proofErr w:type="spellEnd"/>
              <w:r w:rsidRPr="00012042">
                <w:rPr>
                  <w:rFonts w:eastAsia="Calibri" w:cs="Times New Roman"/>
                  <w:color w:val="0000FF"/>
                  <w:u w:val="single"/>
                </w:rPr>
                <w:t>/7</w:t>
              </w:r>
              <w:r w:rsidRPr="00012042">
                <w:rPr>
                  <w:rFonts w:eastAsia="Calibri" w:cs="Times New Roman"/>
                  <w:color w:val="0000FF"/>
                  <w:u w:val="single"/>
                  <w:lang w:val="en-US"/>
                </w:rPr>
                <w:t>f</w:t>
              </w:r>
              <w:r w:rsidRPr="00012042">
                <w:rPr>
                  <w:rFonts w:eastAsia="Calibri" w:cs="Times New Roman"/>
                  <w:color w:val="0000FF"/>
                  <w:u w:val="single"/>
                </w:rPr>
                <w:t>413034</w:t>
              </w:r>
            </w:hyperlink>
          </w:p>
        </w:tc>
      </w:tr>
      <w:tr w:rsidR="00654941" w:rsidRPr="00012042" w:rsidTr="00F95B8B">
        <w:trPr>
          <w:trHeight w:val="144"/>
          <w:tblCellSpacing w:w="20" w:type="nil"/>
        </w:trPr>
        <w:tc>
          <w:tcPr>
            <w:tcW w:w="3237" w:type="dxa"/>
            <w:gridSpan w:val="2"/>
            <w:tcMar>
              <w:top w:w="50" w:type="dxa"/>
              <w:left w:w="100" w:type="dxa"/>
            </w:tcMar>
            <w:vAlign w:val="center"/>
          </w:tcPr>
          <w:p w:rsidR="00654941" w:rsidRPr="00012042" w:rsidRDefault="00654941" w:rsidP="00654941">
            <w:pPr>
              <w:spacing w:line="276" w:lineRule="auto"/>
              <w:ind w:left="135"/>
              <w:rPr>
                <w:rFonts w:ascii="Calibri" w:eastAsia="Calibri" w:hAnsi="Calibri" w:cs="Times New Roman"/>
                <w:lang w:val="en-US"/>
              </w:rPr>
            </w:pPr>
            <w:proofErr w:type="spellStart"/>
            <w:r w:rsidRPr="00012042">
              <w:rPr>
                <w:rFonts w:eastAsia="Calibri" w:cs="Times New Roman"/>
                <w:color w:val="000000"/>
                <w:sz w:val="24"/>
                <w:lang w:val="en-US"/>
              </w:rPr>
              <w:t>Итого</w:t>
            </w:r>
            <w:proofErr w:type="spellEnd"/>
            <w:r w:rsidRPr="00012042">
              <w:rPr>
                <w:rFonts w:eastAsia="Calibri" w:cs="Times New Roman"/>
                <w:color w:val="000000"/>
                <w:sz w:val="24"/>
                <w:lang w:val="en-US"/>
              </w:rPr>
              <w:t xml:space="preserve"> </w:t>
            </w:r>
            <w:proofErr w:type="spellStart"/>
            <w:r w:rsidRPr="00012042">
              <w:rPr>
                <w:rFonts w:eastAsia="Calibri" w:cs="Times New Roman"/>
                <w:color w:val="000000"/>
                <w:sz w:val="24"/>
                <w:lang w:val="en-US"/>
              </w:rPr>
              <w:t>по</w:t>
            </w:r>
            <w:proofErr w:type="spellEnd"/>
            <w:r w:rsidRPr="00012042">
              <w:rPr>
                <w:rFonts w:eastAsia="Calibri" w:cs="Times New Roman"/>
                <w:color w:val="000000"/>
                <w:sz w:val="24"/>
                <w:lang w:val="en-US"/>
              </w:rPr>
              <w:t xml:space="preserve"> </w:t>
            </w:r>
            <w:proofErr w:type="spellStart"/>
            <w:r w:rsidRPr="00012042">
              <w:rPr>
                <w:rFonts w:eastAsia="Calibri" w:cs="Times New Roman"/>
                <w:color w:val="000000"/>
                <w:sz w:val="24"/>
                <w:lang w:val="en-US"/>
              </w:rPr>
              <w:t>разделу</w:t>
            </w:r>
            <w:proofErr w:type="spellEnd"/>
          </w:p>
        </w:tc>
        <w:tc>
          <w:tcPr>
            <w:tcW w:w="979" w:type="dxa"/>
            <w:tcMar>
              <w:top w:w="50" w:type="dxa"/>
              <w:left w:w="100" w:type="dxa"/>
            </w:tcMar>
            <w:vAlign w:val="center"/>
          </w:tcPr>
          <w:p w:rsidR="00654941" w:rsidRPr="00012042" w:rsidRDefault="00654941" w:rsidP="00654941">
            <w:pPr>
              <w:spacing w:line="276" w:lineRule="auto"/>
              <w:ind w:left="135"/>
              <w:jc w:val="center"/>
              <w:rPr>
                <w:rFonts w:ascii="Calibri" w:eastAsia="Calibri" w:hAnsi="Calibri" w:cs="Times New Roman"/>
                <w:lang w:val="en-US"/>
              </w:rPr>
            </w:pPr>
            <w:r w:rsidRPr="00012042">
              <w:rPr>
                <w:rFonts w:eastAsia="Calibri" w:cs="Times New Roman"/>
                <w:color w:val="000000"/>
                <w:sz w:val="24"/>
                <w:lang w:val="en-US"/>
              </w:rPr>
              <w:t xml:space="preserve"> 37 </w:t>
            </w:r>
          </w:p>
        </w:tc>
        <w:tc>
          <w:tcPr>
            <w:tcW w:w="5445" w:type="dxa"/>
            <w:gridSpan w:val="4"/>
            <w:tcMar>
              <w:top w:w="50" w:type="dxa"/>
              <w:left w:w="100" w:type="dxa"/>
            </w:tcMar>
            <w:vAlign w:val="center"/>
          </w:tcPr>
          <w:p w:rsidR="00654941" w:rsidRPr="00012042" w:rsidRDefault="00654941" w:rsidP="00654941">
            <w:pPr>
              <w:spacing w:after="200" w:line="276" w:lineRule="auto"/>
              <w:rPr>
                <w:rFonts w:ascii="Calibri" w:eastAsia="Calibri" w:hAnsi="Calibri" w:cs="Times New Roman"/>
                <w:lang w:val="en-US"/>
              </w:rPr>
            </w:pPr>
          </w:p>
        </w:tc>
      </w:tr>
      <w:tr w:rsidR="00654941" w:rsidRPr="00012042" w:rsidTr="00F95B8B">
        <w:trPr>
          <w:trHeight w:val="144"/>
          <w:tblCellSpacing w:w="20" w:type="nil"/>
        </w:trPr>
        <w:tc>
          <w:tcPr>
            <w:tcW w:w="9661" w:type="dxa"/>
            <w:gridSpan w:val="7"/>
            <w:tcMar>
              <w:top w:w="50" w:type="dxa"/>
              <w:left w:w="100" w:type="dxa"/>
            </w:tcMar>
            <w:vAlign w:val="center"/>
          </w:tcPr>
          <w:p w:rsidR="00654941" w:rsidRPr="00012042" w:rsidRDefault="00654941" w:rsidP="00654941">
            <w:pPr>
              <w:spacing w:line="276" w:lineRule="auto"/>
              <w:ind w:left="135"/>
              <w:rPr>
                <w:rFonts w:ascii="Calibri" w:eastAsia="Calibri" w:hAnsi="Calibri" w:cs="Times New Roman"/>
              </w:rPr>
            </w:pPr>
            <w:r w:rsidRPr="00012042">
              <w:rPr>
                <w:rFonts w:eastAsia="Calibri" w:cs="Times New Roman"/>
                <w:b/>
                <w:color w:val="000000"/>
                <w:sz w:val="24"/>
              </w:rPr>
              <w:t>Раздел 6.</w:t>
            </w:r>
            <w:r w:rsidRPr="00012042">
              <w:rPr>
                <w:rFonts w:eastAsia="Calibri" w:cs="Times New Roman"/>
                <w:color w:val="000000"/>
                <w:sz w:val="24"/>
              </w:rPr>
              <w:t xml:space="preserve"> </w:t>
            </w:r>
            <w:r w:rsidRPr="00012042">
              <w:rPr>
                <w:rFonts w:eastAsia="Calibri" w:cs="Times New Roman"/>
                <w:b/>
                <w:color w:val="000000"/>
                <w:sz w:val="24"/>
              </w:rPr>
              <w:t>Синтаксис. Культура речи. Пунктуация</w:t>
            </w:r>
          </w:p>
        </w:tc>
      </w:tr>
      <w:tr w:rsidR="00654941" w:rsidRPr="00012042" w:rsidTr="00F95B8B">
        <w:trPr>
          <w:gridAfter w:val="1"/>
          <w:wAfter w:w="16" w:type="dxa"/>
          <w:trHeight w:val="144"/>
          <w:tblCellSpacing w:w="20" w:type="nil"/>
        </w:trPr>
        <w:tc>
          <w:tcPr>
            <w:tcW w:w="686" w:type="dxa"/>
            <w:tcMar>
              <w:top w:w="50" w:type="dxa"/>
              <w:left w:w="100" w:type="dxa"/>
            </w:tcMar>
            <w:vAlign w:val="center"/>
          </w:tcPr>
          <w:p w:rsidR="00654941" w:rsidRPr="00012042" w:rsidRDefault="00654941" w:rsidP="00654941">
            <w:pPr>
              <w:spacing w:line="276" w:lineRule="auto"/>
              <w:rPr>
                <w:rFonts w:ascii="Calibri" w:eastAsia="Calibri" w:hAnsi="Calibri" w:cs="Times New Roman"/>
                <w:lang w:val="en-US"/>
              </w:rPr>
            </w:pPr>
            <w:r w:rsidRPr="00012042">
              <w:rPr>
                <w:rFonts w:eastAsia="Calibri" w:cs="Times New Roman"/>
                <w:color w:val="000000"/>
                <w:sz w:val="24"/>
                <w:lang w:val="en-US"/>
              </w:rPr>
              <w:t>6.1</w:t>
            </w:r>
          </w:p>
        </w:tc>
        <w:tc>
          <w:tcPr>
            <w:tcW w:w="2551" w:type="dxa"/>
            <w:tcMar>
              <w:top w:w="50" w:type="dxa"/>
              <w:left w:w="100" w:type="dxa"/>
            </w:tcMar>
            <w:vAlign w:val="center"/>
          </w:tcPr>
          <w:p w:rsidR="00654941" w:rsidRPr="00012042" w:rsidRDefault="00654941" w:rsidP="00F95B8B">
            <w:pPr>
              <w:spacing w:line="240" w:lineRule="auto"/>
              <w:ind w:left="135"/>
              <w:jc w:val="left"/>
              <w:rPr>
                <w:rFonts w:ascii="Calibri" w:eastAsia="Calibri" w:hAnsi="Calibri" w:cs="Times New Roman"/>
                <w:lang w:val="en-US"/>
              </w:rPr>
            </w:pPr>
            <w:r w:rsidRPr="00012042">
              <w:rPr>
                <w:rFonts w:eastAsia="Calibri" w:cs="Times New Roman"/>
                <w:color w:val="000000"/>
                <w:sz w:val="24"/>
              </w:rPr>
              <w:t xml:space="preserve">Синтаксис и пунктуация как разделы лингвистики. </w:t>
            </w:r>
            <w:proofErr w:type="spellStart"/>
            <w:r w:rsidRPr="00012042">
              <w:rPr>
                <w:rFonts w:eastAsia="Calibri" w:cs="Times New Roman"/>
                <w:color w:val="000000"/>
                <w:sz w:val="24"/>
                <w:lang w:val="en-US"/>
              </w:rPr>
              <w:t>Словосочетание</w:t>
            </w:r>
            <w:proofErr w:type="spellEnd"/>
          </w:p>
        </w:tc>
        <w:tc>
          <w:tcPr>
            <w:tcW w:w="979" w:type="dxa"/>
            <w:tcMar>
              <w:top w:w="50" w:type="dxa"/>
              <w:left w:w="100" w:type="dxa"/>
            </w:tcMar>
            <w:vAlign w:val="center"/>
          </w:tcPr>
          <w:p w:rsidR="00654941" w:rsidRPr="00012042" w:rsidRDefault="00654941" w:rsidP="00654941">
            <w:pPr>
              <w:spacing w:line="276" w:lineRule="auto"/>
              <w:ind w:left="135"/>
              <w:jc w:val="center"/>
              <w:rPr>
                <w:rFonts w:ascii="Calibri" w:eastAsia="Calibri" w:hAnsi="Calibri" w:cs="Times New Roman"/>
                <w:lang w:val="en-US"/>
              </w:rPr>
            </w:pPr>
            <w:r w:rsidRPr="00012042">
              <w:rPr>
                <w:rFonts w:eastAsia="Calibri" w:cs="Times New Roman"/>
                <w:color w:val="000000"/>
                <w:sz w:val="24"/>
                <w:lang w:val="en-US"/>
              </w:rPr>
              <w:t xml:space="preserve"> 2 </w:t>
            </w:r>
          </w:p>
        </w:tc>
        <w:tc>
          <w:tcPr>
            <w:tcW w:w="1313" w:type="dxa"/>
            <w:tcMar>
              <w:top w:w="50" w:type="dxa"/>
              <w:left w:w="100" w:type="dxa"/>
            </w:tcMar>
            <w:vAlign w:val="center"/>
          </w:tcPr>
          <w:p w:rsidR="00654941" w:rsidRPr="00012042" w:rsidRDefault="00654941" w:rsidP="00654941">
            <w:pPr>
              <w:spacing w:line="276" w:lineRule="auto"/>
              <w:ind w:left="135"/>
              <w:jc w:val="center"/>
              <w:rPr>
                <w:rFonts w:ascii="Calibri" w:eastAsia="Calibri" w:hAnsi="Calibri" w:cs="Times New Roman"/>
                <w:lang w:val="en-US"/>
              </w:rPr>
            </w:pPr>
          </w:p>
        </w:tc>
        <w:tc>
          <w:tcPr>
            <w:tcW w:w="1400" w:type="dxa"/>
            <w:tcMar>
              <w:top w:w="50" w:type="dxa"/>
              <w:left w:w="100" w:type="dxa"/>
            </w:tcMar>
            <w:vAlign w:val="center"/>
          </w:tcPr>
          <w:p w:rsidR="00654941" w:rsidRPr="00012042" w:rsidRDefault="00654941" w:rsidP="00654941">
            <w:pPr>
              <w:spacing w:line="276" w:lineRule="auto"/>
              <w:ind w:left="135"/>
              <w:jc w:val="center"/>
              <w:rPr>
                <w:rFonts w:ascii="Calibri" w:eastAsia="Calibri" w:hAnsi="Calibri" w:cs="Times New Roman"/>
                <w:lang w:val="en-US"/>
              </w:rPr>
            </w:pPr>
          </w:p>
        </w:tc>
        <w:tc>
          <w:tcPr>
            <w:tcW w:w="2716" w:type="dxa"/>
            <w:tcMar>
              <w:top w:w="50" w:type="dxa"/>
              <w:left w:w="100" w:type="dxa"/>
            </w:tcMar>
            <w:vAlign w:val="center"/>
          </w:tcPr>
          <w:p w:rsidR="00654941" w:rsidRPr="00012042" w:rsidRDefault="00654941" w:rsidP="00654941">
            <w:pPr>
              <w:spacing w:line="276" w:lineRule="auto"/>
              <w:ind w:left="135"/>
              <w:rPr>
                <w:rFonts w:ascii="Calibri" w:eastAsia="Calibri" w:hAnsi="Calibri" w:cs="Times New Roman"/>
              </w:rPr>
            </w:pPr>
            <w:r w:rsidRPr="00012042">
              <w:rPr>
                <w:rFonts w:eastAsia="Calibri" w:cs="Times New Roman"/>
                <w:color w:val="000000"/>
                <w:sz w:val="24"/>
              </w:rPr>
              <w:t xml:space="preserve">Библиотека ЦОК </w:t>
            </w:r>
            <w:hyperlink r:id="rId17">
              <w:r w:rsidRPr="00012042">
                <w:rPr>
                  <w:rFonts w:eastAsia="Calibri" w:cs="Times New Roman"/>
                  <w:color w:val="0000FF"/>
                  <w:u w:val="single"/>
                  <w:lang w:val="en-US"/>
                </w:rPr>
                <w:t>https</w:t>
              </w:r>
              <w:r w:rsidRPr="00012042">
                <w:rPr>
                  <w:rFonts w:eastAsia="Calibri" w:cs="Times New Roman"/>
                  <w:color w:val="0000FF"/>
                  <w:u w:val="single"/>
                </w:rPr>
                <w:t>://</w:t>
              </w:r>
              <w:r w:rsidRPr="00012042">
                <w:rPr>
                  <w:rFonts w:eastAsia="Calibri" w:cs="Times New Roman"/>
                  <w:color w:val="0000FF"/>
                  <w:u w:val="single"/>
                  <w:lang w:val="en-US"/>
                </w:rPr>
                <w:t>m</w:t>
              </w:r>
              <w:r w:rsidRPr="00012042">
                <w:rPr>
                  <w:rFonts w:eastAsia="Calibri" w:cs="Times New Roman"/>
                  <w:color w:val="0000FF"/>
                  <w:u w:val="single"/>
                </w:rPr>
                <w:t>.</w:t>
              </w:r>
              <w:proofErr w:type="spellStart"/>
              <w:r w:rsidRPr="00012042">
                <w:rPr>
                  <w:rFonts w:eastAsia="Calibri" w:cs="Times New Roman"/>
                  <w:color w:val="0000FF"/>
                  <w:u w:val="single"/>
                  <w:lang w:val="en-US"/>
                </w:rPr>
                <w:t>edsoo</w:t>
              </w:r>
              <w:proofErr w:type="spellEnd"/>
              <w:r w:rsidRPr="00012042">
                <w:rPr>
                  <w:rFonts w:eastAsia="Calibri" w:cs="Times New Roman"/>
                  <w:color w:val="0000FF"/>
                  <w:u w:val="single"/>
                </w:rPr>
                <w:t>.</w:t>
              </w:r>
              <w:proofErr w:type="spellStart"/>
              <w:r w:rsidRPr="00012042">
                <w:rPr>
                  <w:rFonts w:eastAsia="Calibri" w:cs="Times New Roman"/>
                  <w:color w:val="0000FF"/>
                  <w:u w:val="single"/>
                  <w:lang w:val="en-US"/>
                </w:rPr>
                <w:t>ru</w:t>
              </w:r>
              <w:proofErr w:type="spellEnd"/>
              <w:r w:rsidRPr="00012042">
                <w:rPr>
                  <w:rFonts w:eastAsia="Calibri" w:cs="Times New Roman"/>
                  <w:color w:val="0000FF"/>
                  <w:u w:val="single"/>
                </w:rPr>
                <w:t>/7</w:t>
              </w:r>
              <w:r w:rsidRPr="00012042">
                <w:rPr>
                  <w:rFonts w:eastAsia="Calibri" w:cs="Times New Roman"/>
                  <w:color w:val="0000FF"/>
                  <w:u w:val="single"/>
                  <w:lang w:val="en-US"/>
                </w:rPr>
                <w:t>f</w:t>
              </w:r>
              <w:r w:rsidRPr="00012042">
                <w:rPr>
                  <w:rFonts w:eastAsia="Calibri" w:cs="Times New Roman"/>
                  <w:color w:val="0000FF"/>
                  <w:u w:val="single"/>
                </w:rPr>
                <w:t>413034</w:t>
              </w:r>
            </w:hyperlink>
          </w:p>
        </w:tc>
      </w:tr>
      <w:tr w:rsidR="00654941" w:rsidRPr="00012042" w:rsidTr="00F95B8B">
        <w:trPr>
          <w:gridAfter w:val="1"/>
          <w:wAfter w:w="16" w:type="dxa"/>
          <w:trHeight w:val="144"/>
          <w:tblCellSpacing w:w="20" w:type="nil"/>
        </w:trPr>
        <w:tc>
          <w:tcPr>
            <w:tcW w:w="686" w:type="dxa"/>
            <w:tcMar>
              <w:top w:w="50" w:type="dxa"/>
              <w:left w:w="100" w:type="dxa"/>
            </w:tcMar>
            <w:vAlign w:val="center"/>
          </w:tcPr>
          <w:p w:rsidR="00654941" w:rsidRPr="00012042" w:rsidRDefault="00654941" w:rsidP="00654941">
            <w:pPr>
              <w:spacing w:line="276" w:lineRule="auto"/>
              <w:rPr>
                <w:rFonts w:ascii="Calibri" w:eastAsia="Calibri" w:hAnsi="Calibri" w:cs="Times New Roman"/>
                <w:lang w:val="en-US"/>
              </w:rPr>
            </w:pPr>
            <w:r w:rsidRPr="00012042">
              <w:rPr>
                <w:rFonts w:eastAsia="Calibri" w:cs="Times New Roman"/>
                <w:color w:val="000000"/>
                <w:sz w:val="24"/>
                <w:lang w:val="en-US"/>
              </w:rPr>
              <w:t>6.2</w:t>
            </w:r>
          </w:p>
        </w:tc>
        <w:tc>
          <w:tcPr>
            <w:tcW w:w="2551" w:type="dxa"/>
            <w:tcMar>
              <w:top w:w="50" w:type="dxa"/>
              <w:left w:w="100" w:type="dxa"/>
            </w:tcMar>
            <w:vAlign w:val="center"/>
          </w:tcPr>
          <w:p w:rsidR="00654941" w:rsidRPr="00012042" w:rsidRDefault="00654941" w:rsidP="00F95B8B">
            <w:pPr>
              <w:spacing w:line="240" w:lineRule="auto"/>
              <w:ind w:left="135"/>
              <w:rPr>
                <w:rFonts w:ascii="Calibri" w:eastAsia="Calibri" w:hAnsi="Calibri" w:cs="Times New Roman"/>
                <w:lang w:val="en-US"/>
              </w:rPr>
            </w:pPr>
            <w:proofErr w:type="spellStart"/>
            <w:r w:rsidRPr="00012042">
              <w:rPr>
                <w:rFonts w:eastAsia="Calibri" w:cs="Times New Roman"/>
                <w:color w:val="000000"/>
                <w:sz w:val="24"/>
                <w:lang w:val="en-US"/>
              </w:rPr>
              <w:t>Простое</w:t>
            </w:r>
            <w:proofErr w:type="spellEnd"/>
            <w:r w:rsidRPr="00012042">
              <w:rPr>
                <w:rFonts w:eastAsia="Calibri" w:cs="Times New Roman"/>
                <w:color w:val="000000"/>
                <w:sz w:val="24"/>
                <w:lang w:val="en-US"/>
              </w:rPr>
              <w:t xml:space="preserve"> </w:t>
            </w:r>
            <w:proofErr w:type="spellStart"/>
            <w:r w:rsidRPr="00012042">
              <w:rPr>
                <w:rFonts w:eastAsia="Calibri" w:cs="Times New Roman"/>
                <w:color w:val="000000"/>
                <w:sz w:val="24"/>
                <w:lang w:val="en-US"/>
              </w:rPr>
              <w:t>двусоставное</w:t>
            </w:r>
            <w:proofErr w:type="spellEnd"/>
            <w:r w:rsidRPr="00012042">
              <w:rPr>
                <w:rFonts w:eastAsia="Calibri" w:cs="Times New Roman"/>
                <w:color w:val="000000"/>
                <w:sz w:val="24"/>
                <w:lang w:val="en-US"/>
              </w:rPr>
              <w:t xml:space="preserve"> </w:t>
            </w:r>
            <w:proofErr w:type="spellStart"/>
            <w:r w:rsidRPr="00012042">
              <w:rPr>
                <w:rFonts w:eastAsia="Calibri" w:cs="Times New Roman"/>
                <w:color w:val="000000"/>
                <w:sz w:val="24"/>
                <w:lang w:val="en-US"/>
              </w:rPr>
              <w:t>предложение</w:t>
            </w:r>
            <w:proofErr w:type="spellEnd"/>
          </w:p>
        </w:tc>
        <w:tc>
          <w:tcPr>
            <w:tcW w:w="979" w:type="dxa"/>
            <w:tcMar>
              <w:top w:w="50" w:type="dxa"/>
              <w:left w:w="100" w:type="dxa"/>
            </w:tcMar>
            <w:vAlign w:val="center"/>
          </w:tcPr>
          <w:p w:rsidR="00654941" w:rsidRPr="00012042" w:rsidRDefault="00654941" w:rsidP="00654941">
            <w:pPr>
              <w:spacing w:line="276" w:lineRule="auto"/>
              <w:ind w:left="135"/>
              <w:jc w:val="center"/>
              <w:rPr>
                <w:rFonts w:ascii="Calibri" w:eastAsia="Calibri" w:hAnsi="Calibri" w:cs="Times New Roman"/>
                <w:lang w:val="en-US"/>
              </w:rPr>
            </w:pPr>
            <w:r w:rsidRPr="00012042">
              <w:rPr>
                <w:rFonts w:eastAsia="Calibri" w:cs="Times New Roman"/>
                <w:color w:val="000000"/>
                <w:sz w:val="24"/>
                <w:lang w:val="en-US"/>
              </w:rPr>
              <w:t xml:space="preserve"> 9 </w:t>
            </w:r>
          </w:p>
        </w:tc>
        <w:tc>
          <w:tcPr>
            <w:tcW w:w="1313" w:type="dxa"/>
            <w:tcMar>
              <w:top w:w="50" w:type="dxa"/>
              <w:left w:w="100" w:type="dxa"/>
            </w:tcMar>
            <w:vAlign w:val="center"/>
          </w:tcPr>
          <w:p w:rsidR="00654941" w:rsidRPr="00012042" w:rsidRDefault="00654941" w:rsidP="00654941">
            <w:pPr>
              <w:spacing w:line="276" w:lineRule="auto"/>
              <w:ind w:left="135"/>
              <w:jc w:val="center"/>
              <w:rPr>
                <w:rFonts w:ascii="Calibri" w:eastAsia="Calibri" w:hAnsi="Calibri" w:cs="Times New Roman"/>
                <w:lang w:val="en-US"/>
              </w:rPr>
            </w:pPr>
          </w:p>
        </w:tc>
        <w:tc>
          <w:tcPr>
            <w:tcW w:w="1400" w:type="dxa"/>
            <w:tcMar>
              <w:top w:w="50" w:type="dxa"/>
              <w:left w:w="100" w:type="dxa"/>
            </w:tcMar>
            <w:vAlign w:val="center"/>
          </w:tcPr>
          <w:p w:rsidR="00654941" w:rsidRPr="00012042" w:rsidRDefault="00654941" w:rsidP="00654941">
            <w:pPr>
              <w:spacing w:line="276" w:lineRule="auto"/>
              <w:ind w:left="135"/>
              <w:jc w:val="center"/>
              <w:rPr>
                <w:rFonts w:ascii="Calibri" w:eastAsia="Calibri" w:hAnsi="Calibri" w:cs="Times New Roman"/>
                <w:lang w:val="en-US"/>
              </w:rPr>
            </w:pPr>
          </w:p>
        </w:tc>
        <w:tc>
          <w:tcPr>
            <w:tcW w:w="2716" w:type="dxa"/>
            <w:tcMar>
              <w:top w:w="50" w:type="dxa"/>
              <w:left w:w="100" w:type="dxa"/>
            </w:tcMar>
            <w:vAlign w:val="center"/>
          </w:tcPr>
          <w:p w:rsidR="00654941" w:rsidRPr="00012042" w:rsidRDefault="00654941" w:rsidP="00654941">
            <w:pPr>
              <w:spacing w:line="276" w:lineRule="auto"/>
              <w:ind w:left="135"/>
              <w:rPr>
                <w:rFonts w:ascii="Calibri" w:eastAsia="Calibri" w:hAnsi="Calibri" w:cs="Times New Roman"/>
              </w:rPr>
            </w:pPr>
            <w:r w:rsidRPr="00012042">
              <w:rPr>
                <w:rFonts w:eastAsia="Calibri" w:cs="Times New Roman"/>
                <w:color w:val="000000"/>
                <w:sz w:val="24"/>
              </w:rPr>
              <w:t xml:space="preserve">Библиотека ЦОК </w:t>
            </w:r>
            <w:hyperlink r:id="rId18">
              <w:r w:rsidRPr="00012042">
                <w:rPr>
                  <w:rFonts w:eastAsia="Calibri" w:cs="Times New Roman"/>
                  <w:color w:val="0000FF"/>
                  <w:u w:val="single"/>
                  <w:lang w:val="en-US"/>
                </w:rPr>
                <w:t>https</w:t>
              </w:r>
              <w:r w:rsidRPr="00012042">
                <w:rPr>
                  <w:rFonts w:eastAsia="Calibri" w:cs="Times New Roman"/>
                  <w:color w:val="0000FF"/>
                  <w:u w:val="single"/>
                </w:rPr>
                <w:t>://</w:t>
              </w:r>
              <w:r w:rsidRPr="00012042">
                <w:rPr>
                  <w:rFonts w:eastAsia="Calibri" w:cs="Times New Roman"/>
                  <w:color w:val="0000FF"/>
                  <w:u w:val="single"/>
                  <w:lang w:val="en-US"/>
                </w:rPr>
                <w:t>m</w:t>
              </w:r>
              <w:r w:rsidRPr="00012042">
                <w:rPr>
                  <w:rFonts w:eastAsia="Calibri" w:cs="Times New Roman"/>
                  <w:color w:val="0000FF"/>
                  <w:u w:val="single"/>
                </w:rPr>
                <w:t>.</w:t>
              </w:r>
              <w:proofErr w:type="spellStart"/>
              <w:r w:rsidRPr="00012042">
                <w:rPr>
                  <w:rFonts w:eastAsia="Calibri" w:cs="Times New Roman"/>
                  <w:color w:val="0000FF"/>
                  <w:u w:val="single"/>
                  <w:lang w:val="en-US"/>
                </w:rPr>
                <w:t>edsoo</w:t>
              </w:r>
              <w:proofErr w:type="spellEnd"/>
              <w:r w:rsidRPr="00012042">
                <w:rPr>
                  <w:rFonts w:eastAsia="Calibri" w:cs="Times New Roman"/>
                  <w:color w:val="0000FF"/>
                  <w:u w:val="single"/>
                </w:rPr>
                <w:t>.</w:t>
              </w:r>
              <w:proofErr w:type="spellStart"/>
              <w:r w:rsidRPr="00012042">
                <w:rPr>
                  <w:rFonts w:eastAsia="Calibri" w:cs="Times New Roman"/>
                  <w:color w:val="0000FF"/>
                  <w:u w:val="single"/>
                  <w:lang w:val="en-US"/>
                </w:rPr>
                <w:t>ru</w:t>
              </w:r>
              <w:proofErr w:type="spellEnd"/>
              <w:r w:rsidRPr="00012042">
                <w:rPr>
                  <w:rFonts w:eastAsia="Calibri" w:cs="Times New Roman"/>
                  <w:color w:val="0000FF"/>
                  <w:u w:val="single"/>
                </w:rPr>
                <w:t>/7</w:t>
              </w:r>
              <w:r w:rsidRPr="00012042">
                <w:rPr>
                  <w:rFonts w:eastAsia="Calibri" w:cs="Times New Roman"/>
                  <w:color w:val="0000FF"/>
                  <w:u w:val="single"/>
                  <w:lang w:val="en-US"/>
                </w:rPr>
                <w:t>f</w:t>
              </w:r>
              <w:r w:rsidRPr="00012042">
                <w:rPr>
                  <w:rFonts w:eastAsia="Calibri" w:cs="Times New Roman"/>
                  <w:color w:val="0000FF"/>
                  <w:u w:val="single"/>
                </w:rPr>
                <w:t>413034</w:t>
              </w:r>
            </w:hyperlink>
          </w:p>
        </w:tc>
      </w:tr>
      <w:tr w:rsidR="00654941" w:rsidRPr="00012042" w:rsidTr="00F95B8B">
        <w:trPr>
          <w:gridAfter w:val="1"/>
          <w:wAfter w:w="16" w:type="dxa"/>
          <w:trHeight w:val="144"/>
          <w:tblCellSpacing w:w="20" w:type="nil"/>
        </w:trPr>
        <w:tc>
          <w:tcPr>
            <w:tcW w:w="686" w:type="dxa"/>
            <w:tcMar>
              <w:top w:w="50" w:type="dxa"/>
              <w:left w:w="100" w:type="dxa"/>
            </w:tcMar>
            <w:vAlign w:val="center"/>
          </w:tcPr>
          <w:p w:rsidR="00654941" w:rsidRPr="00012042" w:rsidRDefault="00654941" w:rsidP="00654941">
            <w:pPr>
              <w:spacing w:line="276" w:lineRule="auto"/>
              <w:rPr>
                <w:rFonts w:ascii="Calibri" w:eastAsia="Calibri" w:hAnsi="Calibri" w:cs="Times New Roman"/>
                <w:lang w:val="en-US"/>
              </w:rPr>
            </w:pPr>
            <w:r w:rsidRPr="00012042">
              <w:rPr>
                <w:rFonts w:eastAsia="Calibri" w:cs="Times New Roman"/>
                <w:color w:val="000000"/>
                <w:sz w:val="24"/>
                <w:lang w:val="en-US"/>
              </w:rPr>
              <w:t>6.3</w:t>
            </w:r>
          </w:p>
        </w:tc>
        <w:tc>
          <w:tcPr>
            <w:tcW w:w="2551" w:type="dxa"/>
            <w:tcMar>
              <w:top w:w="50" w:type="dxa"/>
              <w:left w:w="100" w:type="dxa"/>
            </w:tcMar>
            <w:vAlign w:val="center"/>
          </w:tcPr>
          <w:p w:rsidR="00654941" w:rsidRPr="00012042" w:rsidRDefault="00654941" w:rsidP="00F95B8B">
            <w:pPr>
              <w:spacing w:line="240" w:lineRule="auto"/>
              <w:ind w:left="135"/>
              <w:rPr>
                <w:rFonts w:ascii="Calibri" w:eastAsia="Calibri" w:hAnsi="Calibri" w:cs="Times New Roman"/>
                <w:lang w:val="en-US"/>
              </w:rPr>
            </w:pPr>
            <w:proofErr w:type="spellStart"/>
            <w:r w:rsidRPr="00012042">
              <w:rPr>
                <w:rFonts w:eastAsia="Calibri" w:cs="Times New Roman"/>
                <w:color w:val="000000"/>
                <w:sz w:val="24"/>
                <w:lang w:val="en-US"/>
              </w:rPr>
              <w:t>Простое</w:t>
            </w:r>
            <w:proofErr w:type="spellEnd"/>
            <w:r w:rsidRPr="00012042">
              <w:rPr>
                <w:rFonts w:eastAsia="Calibri" w:cs="Times New Roman"/>
                <w:color w:val="000000"/>
                <w:sz w:val="24"/>
                <w:lang w:val="en-US"/>
              </w:rPr>
              <w:t xml:space="preserve"> </w:t>
            </w:r>
            <w:proofErr w:type="spellStart"/>
            <w:r w:rsidRPr="00012042">
              <w:rPr>
                <w:rFonts w:eastAsia="Calibri" w:cs="Times New Roman"/>
                <w:color w:val="000000"/>
                <w:sz w:val="24"/>
                <w:lang w:val="en-US"/>
              </w:rPr>
              <w:t>осложнённое</w:t>
            </w:r>
            <w:proofErr w:type="spellEnd"/>
            <w:r w:rsidRPr="00012042">
              <w:rPr>
                <w:rFonts w:eastAsia="Calibri" w:cs="Times New Roman"/>
                <w:color w:val="000000"/>
                <w:sz w:val="24"/>
                <w:lang w:val="en-US"/>
              </w:rPr>
              <w:t xml:space="preserve"> </w:t>
            </w:r>
            <w:proofErr w:type="spellStart"/>
            <w:r w:rsidRPr="00012042">
              <w:rPr>
                <w:rFonts w:eastAsia="Calibri" w:cs="Times New Roman"/>
                <w:color w:val="000000"/>
                <w:sz w:val="24"/>
                <w:lang w:val="en-US"/>
              </w:rPr>
              <w:t>предложение</w:t>
            </w:r>
            <w:proofErr w:type="spellEnd"/>
          </w:p>
        </w:tc>
        <w:tc>
          <w:tcPr>
            <w:tcW w:w="979" w:type="dxa"/>
            <w:tcMar>
              <w:top w:w="50" w:type="dxa"/>
              <w:left w:w="100" w:type="dxa"/>
            </w:tcMar>
            <w:vAlign w:val="center"/>
          </w:tcPr>
          <w:p w:rsidR="00654941" w:rsidRPr="00012042" w:rsidRDefault="00654941" w:rsidP="00654941">
            <w:pPr>
              <w:spacing w:line="276" w:lineRule="auto"/>
              <w:ind w:left="135"/>
              <w:jc w:val="center"/>
              <w:rPr>
                <w:rFonts w:ascii="Calibri" w:eastAsia="Calibri" w:hAnsi="Calibri" w:cs="Times New Roman"/>
                <w:lang w:val="en-US"/>
              </w:rPr>
            </w:pPr>
            <w:r w:rsidRPr="00012042">
              <w:rPr>
                <w:rFonts w:eastAsia="Calibri" w:cs="Times New Roman"/>
                <w:color w:val="000000"/>
                <w:sz w:val="24"/>
                <w:lang w:val="en-US"/>
              </w:rPr>
              <w:t xml:space="preserve"> 6 </w:t>
            </w:r>
          </w:p>
        </w:tc>
        <w:tc>
          <w:tcPr>
            <w:tcW w:w="1313" w:type="dxa"/>
            <w:tcMar>
              <w:top w:w="50" w:type="dxa"/>
              <w:left w:w="100" w:type="dxa"/>
            </w:tcMar>
            <w:vAlign w:val="center"/>
          </w:tcPr>
          <w:p w:rsidR="00654941" w:rsidRPr="00012042" w:rsidRDefault="00654941" w:rsidP="00654941">
            <w:pPr>
              <w:spacing w:line="276" w:lineRule="auto"/>
              <w:ind w:left="135"/>
              <w:jc w:val="center"/>
              <w:rPr>
                <w:rFonts w:ascii="Calibri" w:eastAsia="Calibri" w:hAnsi="Calibri" w:cs="Times New Roman"/>
                <w:lang w:val="en-US"/>
              </w:rPr>
            </w:pPr>
          </w:p>
        </w:tc>
        <w:tc>
          <w:tcPr>
            <w:tcW w:w="1400" w:type="dxa"/>
            <w:tcMar>
              <w:top w:w="50" w:type="dxa"/>
              <w:left w:w="100" w:type="dxa"/>
            </w:tcMar>
            <w:vAlign w:val="center"/>
          </w:tcPr>
          <w:p w:rsidR="00654941" w:rsidRPr="00012042" w:rsidRDefault="00654941" w:rsidP="00654941">
            <w:pPr>
              <w:spacing w:line="276" w:lineRule="auto"/>
              <w:ind w:left="135"/>
              <w:jc w:val="center"/>
              <w:rPr>
                <w:rFonts w:ascii="Calibri" w:eastAsia="Calibri" w:hAnsi="Calibri" w:cs="Times New Roman"/>
                <w:lang w:val="en-US"/>
              </w:rPr>
            </w:pPr>
            <w:r w:rsidRPr="00012042">
              <w:rPr>
                <w:rFonts w:eastAsia="Calibri" w:cs="Times New Roman"/>
                <w:color w:val="000000"/>
                <w:sz w:val="24"/>
                <w:lang w:val="en-US"/>
              </w:rPr>
              <w:t xml:space="preserve"> 1 </w:t>
            </w:r>
          </w:p>
        </w:tc>
        <w:tc>
          <w:tcPr>
            <w:tcW w:w="2716" w:type="dxa"/>
            <w:tcMar>
              <w:top w:w="50" w:type="dxa"/>
              <w:left w:w="100" w:type="dxa"/>
            </w:tcMar>
            <w:vAlign w:val="center"/>
          </w:tcPr>
          <w:p w:rsidR="00654941" w:rsidRPr="00012042" w:rsidRDefault="00654941" w:rsidP="00654941">
            <w:pPr>
              <w:spacing w:line="276" w:lineRule="auto"/>
              <w:ind w:left="135"/>
              <w:rPr>
                <w:rFonts w:ascii="Calibri" w:eastAsia="Calibri" w:hAnsi="Calibri" w:cs="Times New Roman"/>
              </w:rPr>
            </w:pPr>
            <w:r w:rsidRPr="00012042">
              <w:rPr>
                <w:rFonts w:eastAsia="Calibri" w:cs="Times New Roman"/>
                <w:color w:val="000000"/>
                <w:sz w:val="24"/>
              </w:rPr>
              <w:t xml:space="preserve">Библиотека ЦОК </w:t>
            </w:r>
            <w:hyperlink r:id="rId19">
              <w:r w:rsidRPr="00012042">
                <w:rPr>
                  <w:rFonts w:eastAsia="Calibri" w:cs="Times New Roman"/>
                  <w:color w:val="0000FF"/>
                  <w:u w:val="single"/>
                  <w:lang w:val="en-US"/>
                </w:rPr>
                <w:t>https</w:t>
              </w:r>
              <w:r w:rsidRPr="00012042">
                <w:rPr>
                  <w:rFonts w:eastAsia="Calibri" w:cs="Times New Roman"/>
                  <w:color w:val="0000FF"/>
                  <w:u w:val="single"/>
                </w:rPr>
                <w:t>://</w:t>
              </w:r>
              <w:r w:rsidRPr="00012042">
                <w:rPr>
                  <w:rFonts w:eastAsia="Calibri" w:cs="Times New Roman"/>
                  <w:color w:val="0000FF"/>
                  <w:u w:val="single"/>
                  <w:lang w:val="en-US"/>
                </w:rPr>
                <w:t>m</w:t>
              </w:r>
              <w:r w:rsidRPr="00012042">
                <w:rPr>
                  <w:rFonts w:eastAsia="Calibri" w:cs="Times New Roman"/>
                  <w:color w:val="0000FF"/>
                  <w:u w:val="single"/>
                </w:rPr>
                <w:t>.</w:t>
              </w:r>
              <w:proofErr w:type="spellStart"/>
              <w:r w:rsidRPr="00012042">
                <w:rPr>
                  <w:rFonts w:eastAsia="Calibri" w:cs="Times New Roman"/>
                  <w:color w:val="0000FF"/>
                  <w:u w:val="single"/>
                  <w:lang w:val="en-US"/>
                </w:rPr>
                <w:t>edsoo</w:t>
              </w:r>
              <w:proofErr w:type="spellEnd"/>
              <w:r w:rsidRPr="00012042">
                <w:rPr>
                  <w:rFonts w:eastAsia="Calibri" w:cs="Times New Roman"/>
                  <w:color w:val="0000FF"/>
                  <w:u w:val="single"/>
                </w:rPr>
                <w:t>.</w:t>
              </w:r>
              <w:proofErr w:type="spellStart"/>
              <w:r w:rsidRPr="00012042">
                <w:rPr>
                  <w:rFonts w:eastAsia="Calibri" w:cs="Times New Roman"/>
                  <w:color w:val="0000FF"/>
                  <w:u w:val="single"/>
                  <w:lang w:val="en-US"/>
                </w:rPr>
                <w:t>ru</w:t>
              </w:r>
              <w:proofErr w:type="spellEnd"/>
              <w:r w:rsidRPr="00012042">
                <w:rPr>
                  <w:rFonts w:eastAsia="Calibri" w:cs="Times New Roman"/>
                  <w:color w:val="0000FF"/>
                  <w:u w:val="single"/>
                </w:rPr>
                <w:t>/7</w:t>
              </w:r>
              <w:r w:rsidRPr="00012042">
                <w:rPr>
                  <w:rFonts w:eastAsia="Calibri" w:cs="Times New Roman"/>
                  <w:color w:val="0000FF"/>
                  <w:u w:val="single"/>
                  <w:lang w:val="en-US"/>
                </w:rPr>
                <w:t>f</w:t>
              </w:r>
              <w:r w:rsidRPr="00012042">
                <w:rPr>
                  <w:rFonts w:eastAsia="Calibri" w:cs="Times New Roman"/>
                  <w:color w:val="0000FF"/>
                  <w:u w:val="single"/>
                </w:rPr>
                <w:t>413034</w:t>
              </w:r>
            </w:hyperlink>
          </w:p>
        </w:tc>
      </w:tr>
      <w:tr w:rsidR="00654941" w:rsidRPr="00012042" w:rsidTr="00F95B8B">
        <w:trPr>
          <w:gridAfter w:val="1"/>
          <w:wAfter w:w="16" w:type="dxa"/>
          <w:trHeight w:val="144"/>
          <w:tblCellSpacing w:w="20" w:type="nil"/>
        </w:trPr>
        <w:tc>
          <w:tcPr>
            <w:tcW w:w="686" w:type="dxa"/>
            <w:tcMar>
              <w:top w:w="50" w:type="dxa"/>
              <w:left w:w="100" w:type="dxa"/>
            </w:tcMar>
            <w:vAlign w:val="center"/>
          </w:tcPr>
          <w:p w:rsidR="00654941" w:rsidRPr="00012042" w:rsidRDefault="00654941" w:rsidP="00654941">
            <w:pPr>
              <w:spacing w:line="276" w:lineRule="auto"/>
              <w:rPr>
                <w:rFonts w:ascii="Calibri" w:eastAsia="Calibri" w:hAnsi="Calibri" w:cs="Times New Roman"/>
                <w:lang w:val="en-US"/>
              </w:rPr>
            </w:pPr>
            <w:r w:rsidRPr="00012042">
              <w:rPr>
                <w:rFonts w:eastAsia="Calibri" w:cs="Times New Roman"/>
                <w:color w:val="000000"/>
                <w:sz w:val="24"/>
                <w:lang w:val="en-US"/>
              </w:rPr>
              <w:t>6.4</w:t>
            </w:r>
          </w:p>
        </w:tc>
        <w:tc>
          <w:tcPr>
            <w:tcW w:w="2551" w:type="dxa"/>
            <w:tcMar>
              <w:top w:w="50" w:type="dxa"/>
              <w:left w:w="100" w:type="dxa"/>
            </w:tcMar>
            <w:vAlign w:val="center"/>
          </w:tcPr>
          <w:p w:rsidR="00654941" w:rsidRPr="00012042" w:rsidRDefault="00654941" w:rsidP="00F95B8B">
            <w:pPr>
              <w:spacing w:line="240" w:lineRule="auto"/>
              <w:ind w:left="135"/>
              <w:rPr>
                <w:rFonts w:ascii="Calibri" w:eastAsia="Calibri" w:hAnsi="Calibri" w:cs="Times New Roman"/>
                <w:lang w:val="en-US"/>
              </w:rPr>
            </w:pPr>
            <w:proofErr w:type="spellStart"/>
            <w:r w:rsidRPr="00012042">
              <w:rPr>
                <w:rFonts w:eastAsia="Calibri" w:cs="Times New Roman"/>
                <w:color w:val="000000"/>
                <w:sz w:val="24"/>
                <w:lang w:val="en-US"/>
              </w:rPr>
              <w:t>Сложное</w:t>
            </w:r>
            <w:proofErr w:type="spellEnd"/>
            <w:r w:rsidRPr="00012042">
              <w:rPr>
                <w:rFonts w:eastAsia="Calibri" w:cs="Times New Roman"/>
                <w:color w:val="000000"/>
                <w:sz w:val="24"/>
                <w:lang w:val="en-US"/>
              </w:rPr>
              <w:t xml:space="preserve"> </w:t>
            </w:r>
            <w:proofErr w:type="spellStart"/>
            <w:r w:rsidRPr="00012042">
              <w:rPr>
                <w:rFonts w:eastAsia="Calibri" w:cs="Times New Roman"/>
                <w:color w:val="000000"/>
                <w:sz w:val="24"/>
                <w:lang w:val="en-US"/>
              </w:rPr>
              <w:t>предложение</w:t>
            </w:r>
            <w:proofErr w:type="spellEnd"/>
          </w:p>
        </w:tc>
        <w:tc>
          <w:tcPr>
            <w:tcW w:w="979" w:type="dxa"/>
            <w:tcMar>
              <w:top w:w="50" w:type="dxa"/>
              <w:left w:w="100" w:type="dxa"/>
            </w:tcMar>
            <w:vAlign w:val="center"/>
          </w:tcPr>
          <w:p w:rsidR="00654941" w:rsidRPr="00012042" w:rsidRDefault="00654941" w:rsidP="00654941">
            <w:pPr>
              <w:spacing w:line="276" w:lineRule="auto"/>
              <w:ind w:left="135"/>
              <w:jc w:val="center"/>
              <w:rPr>
                <w:rFonts w:ascii="Calibri" w:eastAsia="Calibri" w:hAnsi="Calibri" w:cs="Times New Roman"/>
                <w:lang w:val="en-US"/>
              </w:rPr>
            </w:pPr>
            <w:r w:rsidRPr="00012042">
              <w:rPr>
                <w:rFonts w:eastAsia="Calibri" w:cs="Times New Roman"/>
                <w:color w:val="000000"/>
                <w:sz w:val="24"/>
                <w:lang w:val="en-US"/>
              </w:rPr>
              <w:t xml:space="preserve"> 7 </w:t>
            </w:r>
          </w:p>
        </w:tc>
        <w:tc>
          <w:tcPr>
            <w:tcW w:w="1313" w:type="dxa"/>
            <w:tcMar>
              <w:top w:w="50" w:type="dxa"/>
              <w:left w:w="100" w:type="dxa"/>
            </w:tcMar>
            <w:vAlign w:val="center"/>
          </w:tcPr>
          <w:p w:rsidR="00654941" w:rsidRPr="00012042" w:rsidRDefault="00654941" w:rsidP="00654941">
            <w:pPr>
              <w:spacing w:line="276" w:lineRule="auto"/>
              <w:ind w:left="135"/>
              <w:jc w:val="center"/>
              <w:rPr>
                <w:rFonts w:ascii="Calibri" w:eastAsia="Calibri" w:hAnsi="Calibri" w:cs="Times New Roman"/>
                <w:lang w:val="en-US"/>
              </w:rPr>
            </w:pPr>
          </w:p>
        </w:tc>
        <w:tc>
          <w:tcPr>
            <w:tcW w:w="1400" w:type="dxa"/>
            <w:tcMar>
              <w:top w:w="50" w:type="dxa"/>
              <w:left w:w="100" w:type="dxa"/>
            </w:tcMar>
            <w:vAlign w:val="center"/>
          </w:tcPr>
          <w:p w:rsidR="00654941" w:rsidRPr="00012042" w:rsidRDefault="00654941" w:rsidP="00654941">
            <w:pPr>
              <w:spacing w:line="276" w:lineRule="auto"/>
              <w:ind w:left="135"/>
              <w:jc w:val="center"/>
              <w:rPr>
                <w:rFonts w:ascii="Calibri" w:eastAsia="Calibri" w:hAnsi="Calibri" w:cs="Times New Roman"/>
                <w:lang w:val="en-US"/>
              </w:rPr>
            </w:pPr>
            <w:r w:rsidRPr="00012042">
              <w:rPr>
                <w:rFonts w:eastAsia="Calibri" w:cs="Times New Roman"/>
                <w:color w:val="000000"/>
                <w:sz w:val="24"/>
                <w:lang w:val="en-US"/>
              </w:rPr>
              <w:t xml:space="preserve"> 2 </w:t>
            </w:r>
          </w:p>
        </w:tc>
        <w:tc>
          <w:tcPr>
            <w:tcW w:w="2716" w:type="dxa"/>
            <w:tcMar>
              <w:top w:w="50" w:type="dxa"/>
              <w:left w:w="100" w:type="dxa"/>
            </w:tcMar>
            <w:vAlign w:val="center"/>
          </w:tcPr>
          <w:p w:rsidR="00654941" w:rsidRPr="00012042" w:rsidRDefault="00654941" w:rsidP="00654941">
            <w:pPr>
              <w:spacing w:line="276" w:lineRule="auto"/>
              <w:ind w:left="135"/>
              <w:rPr>
                <w:rFonts w:ascii="Calibri" w:eastAsia="Calibri" w:hAnsi="Calibri" w:cs="Times New Roman"/>
              </w:rPr>
            </w:pPr>
            <w:r w:rsidRPr="00012042">
              <w:rPr>
                <w:rFonts w:eastAsia="Calibri" w:cs="Times New Roman"/>
                <w:color w:val="000000"/>
                <w:sz w:val="24"/>
              </w:rPr>
              <w:t xml:space="preserve">Библиотека ЦОК </w:t>
            </w:r>
            <w:hyperlink r:id="rId20">
              <w:r w:rsidRPr="00012042">
                <w:rPr>
                  <w:rFonts w:eastAsia="Calibri" w:cs="Times New Roman"/>
                  <w:color w:val="0000FF"/>
                  <w:u w:val="single"/>
                  <w:lang w:val="en-US"/>
                </w:rPr>
                <w:t>https</w:t>
              </w:r>
              <w:r w:rsidRPr="00012042">
                <w:rPr>
                  <w:rFonts w:eastAsia="Calibri" w:cs="Times New Roman"/>
                  <w:color w:val="0000FF"/>
                  <w:u w:val="single"/>
                </w:rPr>
                <w:t>://</w:t>
              </w:r>
              <w:r w:rsidRPr="00012042">
                <w:rPr>
                  <w:rFonts w:eastAsia="Calibri" w:cs="Times New Roman"/>
                  <w:color w:val="0000FF"/>
                  <w:u w:val="single"/>
                  <w:lang w:val="en-US"/>
                </w:rPr>
                <w:t>m</w:t>
              </w:r>
              <w:r w:rsidRPr="00012042">
                <w:rPr>
                  <w:rFonts w:eastAsia="Calibri" w:cs="Times New Roman"/>
                  <w:color w:val="0000FF"/>
                  <w:u w:val="single"/>
                </w:rPr>
                <w:t>.</w:t>
              </w:r>
              <w:proofErr w:type="spellStart"/>
              <w:r w:rsidRPr="00012042">
                <w:rPr>
                  <w:rFonts w:eastAsia="Calibri" w:cs="Times New Roman"/>
                  <w:color w:val="0000FF"/>
                  <w:u w:val="single"/>
                  <w:lang w:val="en-US"/>
                </w:rPr>
                <w:t>edsoo</w:t>
              </w:r>
              <w:proofErr w:type="spellEnd"/>
              <w:r w:rsidRPr="00012042">
                <w:rPr>
                  <w:rFonts w:eastAsia="Calibri" w:cs="Times New Roman"/>
                  <w:color w:val="0000FF"/>
                  <w:u w:val="single"/>
                </w:rPr>
                <w:t>.</w:t>
              </w:r>
              <w:proofErr w:type="spellStart"/>
              <w:r w:rsidRPr="00012042">
                <w:rPr>
                  <w:rFonts w:eastAsia="Calibri" w:cs="Times New Roman"/>
                  <w:color w:val="0000FF"/>
                  <w:u w:val="single"/>
                  <w:lang w:val="en-US"/>
                </w:rPr>
                <w:t>ru</w:t>
              </w:r>
              <w:proofErr w:type="spellEnd"/>
              <w:r w:rsidRPr="00012042">
                <w:rPr>
                  <w:rFonts w:eastAsia="Calibri" w:cs="Times New Roman"/>
                  <w:color w:val="0000FF"/>
                  <w:u w:val="single"/>
                </w:rPr>
                <w:t>/7</w:t>
              </w:r>
              <w:r w:rsidRPr="00012042">
                <w:rPr>
                  <w:rFonts w:eastAsia="Calibri" w:cs="Times New Roman"/>
                  <w:color w:val="0000FF"/>
                  <w:u w:val="single"/>
                  <w:lang w:val="en-US"/>
                </w:rPr>
                <w:t>f</w:t>
              </w:r>
              <w:r w:rsidRPr="00012042">
                <w:rPr>
                  <w:rFonts w:eastAsia="Calibri" w:cs="Times New Roman"/>
                  <w:color w:val="0000FF"/>
                  <w:u w:val="single"/>
                </w:rPr>
                <w:t>413034</w:t>
              </w:r>
            </w:hyperlink>
          </w:p>
        </w:tc>
      </w:tr>
      <w:tr w:rsidR="00654941" w:rsidRPr="00012042" w:rsidTr="00F95B8B">
        <w:trPr>
          <w:gridAfter w:val="1"/>
          <w:wAfter w:w="16" w:type="dxa"/>
          <w:trHeight w:val="144"/>
          <w:tblCellSpacing w:w="20" w:type="nil"/>
        </w:trPr>
        <w:tc>
          <w:tcPr>
            <w:tcW w:w="686" w:type="dxa"/>
            <w:tcMar>
              <w:top w:w="50" w:type="dxa"/>
              <w:left w:w="100" w:type="dxa"/>
            </w:tcMar>
            <w:vAlign w:val="center"/>
          </w:tcPr>
          <w:p w:rsidR="00654941" w:rsidRPr="00012042" w:rsidRDefault="00654941" w:rsidP="00654941">
            <w:pPr>
              <w:spacing w:line="276" w:lineRule="auto"/>
              <w:rPr>
                <w:rFonts w:ascii="Calibri" w:eastAsia="Calibri" w:hAnsi="Calibri" w:cs="Times New Roman"/>
                <w:lang w:val="en-US"/>
              </w:rPr>
            </w:pPr>
            <w:r w:rsidRPr="00012042">
              <w:rPr>
                <w:rFonts w:eastAsia="Calibri" w:cs="Times New Roman"/>
                <w:color w:val="000000"/>
                <w:sz w:val="24"/>
                <w:lang w:val="en-US"/>
              </w:rPr>
              <w:t>6.5</w:t>
            </w:r>
          </w:p>
        </w:tc>
        <w:tc>
          <w:tcPr>
            <w:tcW w:w="2551" w:type="dxa"/>
            <w:tcMar>
              <w:top w:w="50" w:type="dxa"/>
              <w:left w:w="100" w:type="dxa"/>
            </w:tcMar>
            <w:vAlign w:val="center"/>
          </w:tcPr>
          <w:p w:rsidR="00654941" w:rsidRPr="00012042" w:rsidRDefault="00654941" w:rsidP="00F95B8B">
            <w:pPr>
              <w:spacing w:line="240" w:lineRule="auto"/>
              <w:ind w:left="135"/>
              <w:rPr>
                <w:rFonts w:ascii="Calibri" w:eastAsia="Calibri" w:hAnsi="Calibri" w:cs="Times New Roman"/>
                <w:lang w:val="en-US"/>
              </w:rPr>
            </w:pPr>
            <w:proofErr w:type="spellStart"/>
            <w:r w:rsidRPr="00012042">
              <w:rPr>
                <w:rFonts w:eastAsia="Calibri" w:cs="Times New Roman"/>
                <w:color w:val="000000"/>
                <w:sz w:val="24"/>
                <w:lang w:val="en-US"/>
              </w:rPr>
              <w:t>Прямая</w:t>
            </w:r>
            <w:proofErr w:type="spellEnd"/>
            <w:r w:rsidRPr="00012042">
              <w:rPr>
                <w:rFonts w:eastAsia="Calibri" w:cs="Times New Roman"/>
                <w:color w:val="000000"/>
                <w:sz w:val="24"/>
                <w:lang w:val="en-US"/>
              </w:rPr>
              <w:t xml:space="preserve"> </w:t>
            </w:r>
            <w:proofErr w:type="spellStart"/>
            <w:r w:rsidRPr="00012042">
              <w:rPr>
                <w:rFonts w:eastAsia="Calibri" w:cs="Times New Roman"/>
                <w:color w:val="000000"/>
                <w:sz w:val="24"/>
                <w:lang w:val="en-US"/>
              </w:rPr>
              <w:t>речь</w:t>
            </w:r>
            <w:proofErr w:type="spellEnd"/>
          </w:p>
        </w:tc>
        <w:tc>
          <w:tcPr>
            <w:tcW w:w="979" w:type="dxa"/>
            <w:tcMar>
              <w:top w:w="50" w:type="dxa"/>
              <w:left w:w="100" w:type="dxa"/>
            </w:tcMar>
            <w:vAlign w:val="center"/>
          </w:tcPr>
          <w:p w:rsidR="00654941" w:rsidRPr="00012042" w:rsidRDefault="00654941" w:rsidP="00654941">
            <w:pPr>
              <w:spacing w:line="276" w:lineRule="auto"/>
              <w:ind w:left="135"/>
              <w:jc w:val="center"/>
              <w:rPr>
                <w:rFonts w:ascii="Calibri" w:eastAsia="Calibri" w:hAnsi="Calibri" w:cs="Times New Roman"/>
                <w:lang w:val="en-US"/>
              </w:rPr>
            </w:pPr>
            <w:r w:rsidRPr="00012042">
              <w:rPr>
                <w:rFonts w:eastAsia="Calibri" w:cs="Times New Roman"/>
                <w:color w:val="000000"/>
                <w:sz w:val="24"/>
                <w:lang w:val="en-US"/>
              </w:rPr>
              <w:t xml:space="preserve"> 2 </w:t>
            </w:r>
          </w:p>
        </w:tc>
        <w:tc>
          <w:tcPr>
            <w:tcW w:w="1313" w:type="dxa"/>
            <w:tcMar>
              <w:top w:w="50" w:type="dxa"/>
              <w:left w:w="100" w:type="dxa"/>
            </w:tcMar>
            <w:vAlign w:val="center"/>
          </w:tcPr>
          <w:p w:rsidR="00654941" w:rsidRPr="00012042" w:rsidRDefault="00654941" w:rsidP="00654941">
            <w:pPr>
              <w:spacing w:line="276" w:lineRule="auto"/>
              <w:ind w:left="135"/>
              <w:jc w:val="center"/>
              <w:rPr>
                <w:rFonts w:ascii="Calibri" w:eastAsia="Calibri" w:hAnsi="Calibri" w:cs="Times New Roman"/>
                <w:lang w:val="en-US"/>
              </w:rPr>
            </w:pPr>
          </w:p>
        </w:tc>
        <w:tc>
          <w:tcPr>
            <w:tcW w:w="1400" w:type="dxa"/>
            <w:tcMar>
              <w:top w:w="50" w:type="dxa"/>
              <w:left w:w="100" w:type="dxa"/>
            </w:tcMar>
            <w:vAlign w:val="center"/>
          </w:tcPr>
          <w:p w:rsidR="00654941" w:rsidRPr="00012042" w:rsidRDefault="00654941" w:rsidP="00654941">
            <w:pPr>
              <w:spacing w:line="276" w:lineRule="auto"/>
              <w:ind w:left="135"/>
              <w:jc w:val="center"/>
              <w:rPr>
                <w:rFonts w:ascii="Calibri" w:eastAsia="Calibri" w:hAnsi="Calibri" w:cs="Times New Roman"/>
                <w:lang w:val="en-US"/>
              </w:rPr>
            </w:pPr>
          </w:p>
        </w:tc>
        <w:tc>
          <w:tcPr>
            <w:tcW w:w="2716" w:type="dxa"/>
            <w:tcMar>
              <w:top w:w="50" w:type="dxa"/>
              <w:left w:w="100" w:type="dxa"/>
            </w:tcMar>
            <w:vAlign w:val="center"/>
          </w:tcPr>
          <w:p w:rsidR="00654941" w:rsidRPr="00012042" w:rsidRDefault="00654941" w:rsidP="00654941">
            <w:pPr>
              <w:spacing w:line="276" w:lineRule="auto"/>
              <w:ind w:left="135"/>
              <w:rPr>
                <w:rFonts w:ascii="Calibri" w:eastAsia="Calibri" w:hAnsi="Calibri" w:cs="Times New Roman"/>
              </w:rPr>
            </w:pPr>
            <w:r w:rsidRPr="00012042">
              <w:rPr>
                <w:rFonts w:eastAsia="Calibri" w:cs="Times New Roman"/>
                <w:color w:val="000000"/>
                <w:sz w:val="24"/>
              </w:rPr>
              <w:t xml:space="preserve">Библиотека ЦОК </w:t>
            </w:r>
            <w:hyperlink r:id="rId21">
              <w:r w:rsidRPr="00012042">
                <w:rPr>
                  <w:rFonts w:eastAsia="Calibri" w:cs="Times New Roman"/>
                  <w:color w:val="0000FF"/>
                  <w:u w:val="single"/>
                  <w:lang w:val="en-US"/>
                </w:rPr>
                <w:t>https</w:t>
              </w:r>
              <w:r w:rsidRPr="00012042">
                <w:rPr>
                  <w:rFonts w:eastAsia="Calibri" w:cs="Times New Roman"/>
                  <w:color w:val="0000FF"/>
                  <w:u w:val="single"/>
                </w:rPr>
                <w:t>://</w:t>
              </w:r>
              <w:r w:rsidRPr="00012042">
                <w:rPr>
                  <w:rFonts w:eastAsia="Calibri" w:cs="Times New Roman"/>
                  <w:color w:val="0000FF"/>
                  <w:u w:val="single"/>
                  <w:lang w:val="en-US"/>
                </w:rPr>
                <w:t>m</w:t>
              </w:r>
              <w:r w:rsidRPr="00012042">
                <w:rPr>
                  <w:rFonts w:eastAsia="Calibri" w:cs="Times New Roman"/>
                  <w:color w:val="0000FF"/>
                  <w:u w:val="single"/>
                </w:rPr>
                <w:t>.</w:t>
              </w:r>
              <w:proofErr w:type="spellStart"/>
              <w:r w:rsidRPr="00012042">
                <w:rPr>
                  <w:rFonts w:eastAsia="Calibri" w:cs="Times New Roman"/>
                  <w:color w:val="0000FF"/>
                  <w:u w:val="single"/>
                  <w:lang w:val="en-US"/>
                </w:rPr>
                <w:t>edsoo</w:t>
              </w:r>
              <w:proofErr w:type="spellEnd"/>
              <w:r w:rsidRPr="00012042">
                <w:rPr>
                  <w:rFonts w:eastAsia="Calibri" w:cs="Times New Roman"/>
                  <w:color w:val="0000FF"/>
                  <w:u w:val="single"/>
                </w:rPr>
                <w:t>.</w:t>
              </w:r>
              <w:proofErr w:type="spellStart"/>
              <w:r w:rsidRPr="00012042">
                <w:rPr>
                  <w:rFonts w:eastAsia="Calibri" w:cs="Times New Roman"/>
                  <w:color w:val="0000FF"/>
                  <w:u w:val="single"/>
                  <w:lang w:val="en-US"/>
                </w:rPr>
                <w:t>ru</w:t>
              </w:r>
              <w:proofErr w:type="spellEnd"/>
              <w:r w:rsidRPr="00012042">
                <w:rPr>
                  <w:rFonts w:eastAsia="Calibri" w:cs="Times New Roman"/>
                  <w:color w:val="0000FF"/>
                  <w:u w:val="single"/>
                </w:rPr>
                <w:t>/7</w:t>
              </w:r>
              <w:r w:rsidRPr="00012042">
                <w:rPr>
                  <w:rFonts w:eastAsia="Calibri" w:cs="Times New Roman"/>
                  <w:color w:val="0000FF"/>
                  <w:u w:val="single"/>
                  <w:lang w:val="en-US"/>
                </w:rPr>
                <w:t>f</w:t>
              </w:r>
              <w:r w:rsidRPr="00012042">
                <w:rPr>
                  <w:rFonts w:eastAsia="Calibri" w:cs="Times New Roman"/>
                  <w:color w:val="0000FF"/>
                  <w:u w:val="single"/>
                </w:rPr>
                <w:t>413034</w:t>
              </w:r>
            </w:hyperlink>
          </w:p>
        </w:tc>
      </w:tr>
      <w:tr w:rsidR="00654941" w:rsidRPr="00012042" w:rsidTr="00F95B8B">
        <w:trPr>
          <w:gridAfter w:val="1"/>
          <w:wAfter w:w="16" w:type="dxa"/>
          <w:trHeight w:val="144"/>
          <w:tblCellSpacing w:w="20" w:type="nil"/>
        </w:trPr>
        <w:tc>
          <w:tcPr>
            <w:tcW w:w="686" w:type="dxa"/>
            <w:tcMar>
              <w:top w:w="50" w:type="dxa"/>
              <w:left w:w="100" w:type="dxa"/>
            </w:tcMar>
            <w:vAlign w:val="center"/>
          </w:tcPr>
          <w:p w:rsidR="00654941" w:rsidRPr="00012042" w:rsidRDefault="00654941" w:rsidP="00654941">
            <w:pPr>
              <w:spacing w:line="276" w:lineRule="auto"/>
              <w:rPr>
                <w:rFonts w:ascii="Calibri" w:eastAsia="Calibri" w:hAnsi="Calibri" w:cs="Times New Roman"/>
                <w:lang w:val="en-US"/>
              </w:rPr>
            </w:pPr>
            <w:r w:rsidRPr="00012042">
              <w:rPr>
                <w:rFonts w:eastAsia="Calibri" w:cs="Times New Roman"/>
                <w:color w:val="000000"/>
                <w:sz w:val="24"/>
                <w:lang w:val="en-US"/>
              </w:rPr>
              <w:t>6.6</w:t>
            </w:r>
          </w:p>
        </w:tc>
        <w:tc>
          <w:tcPr>
            <w:tcW w:w="2551" w:type="dxa"/>
            <w:tcMar>
              <w:top w:w="50" w:type="dxa"/>
              <w:left w:w="100" w:type="dxa"/>
            </w:tcMar>
            <w:vAlign w:val="center"/>
          </w:tcPr>
          <w:p w:rsidR="00654941" w:rsidRPr="00012042" w:rsidRDefault="00654941" w:rsidP="00F95B8B">
            <w:pPr>
              <w:spacing w:line="240" w:lineRule="auto"/>
              <w:ind w:left="135"/>
              <w:rPr>
                <w:rFonts w:ascii="Calibri" w:eastAsia="Calibri" w:hAnsi="Calibri" w:cs="Times New Roman"/>
                <w:lang w:val="en-US"/>
              </w:rPr>
            </w:pPr>
            <w:proofErr w:type="spellStart"/>
            <w:r w:rsidRPr="00012042">
              <w:rPr>
                <w:rFonts w:eastAsia="Calibri" w:cs="Times New Roman"/>
                <w:color w:val="000000"/>
                <w:sz w:val="24"/>
                <w:lang w:val="en-US"/>
              </w:rPr>
              <w:t>Диалог</w:t>
            </w:r>
            <w:proofErr w:type="spellEnd"/>
          </w:p>
        </w:tc>
        <w:tc>
          <w:tcPr>
            <w:tcW w:w="979" w:type="dxa"/>
            <w:tcMar>
              <w:top w:w="50" w:type="dxa"/>
              <w:left w:w="100" w:type="dxa"/>
            </w:tcMar>
            <w:vAlign w:val="center"/>
          </w:tcPr>
          <w:p w:rsidR="00654941" w:rsidRPr="00012042" w:rsidRDefault="00654941" w:rsidP="00654941">
            <w:pPr>
              <w:spacing w:line="276" w:lineRule="auto"/>
              <w:ind w:left="135"/>
              <w:jc w:val="center"/>
              <w:rPr>
                <w:rFonts w:ascii="Calibri" w:eastAsia="Calibri" w:hAnsi="Calibri" w:cs="Times New Roman"/>
                <w:lang w:val="en-US"/>
              </w:rPr>
            </w:pPr>
            <w:r w:rsidRPr="00012042">
              <w:rPr>
                <w:rFonts w:eastAsia="Calibri" w:cs="Times New Roman"/>
                <w:color w:val="000000"/>
                <w:sz w:val="24"/>
                <w:lang w:val="en-US"/>
              </w:rPr>
              <w:t xml:space="preserve"> 2 </w:t>
            </w:r>
          </w:p>
        </w:tc>
        <w:tc>
          <w:tcPr>
            <w:tcW w:w="1313" w:type="dxa"/>
            <w:tcMar>
              <w:top w:w="50" w:type="dxa"/>
              <w:left w:w="100" w:type="dxa"/>
            </w:tcMar>
            <w:vAlign w:val="center"/>
          </w:tcPr>
          <w:p w:rsidR="00654941" w:rsidRPr="00012042" w:rsidRDefault="00654941" w:rsidP="00654941">
            <w:pPr>
              <w:spacing w:line="276" w:lineRule="auto"/>
              <w:ind w:left="135"/>
              <w:jc w:val="center"/>
              <w:rPr>
                <w:rFonts w:ascii="Calibri" w:eastAsia="Calibri" w:hAnsi="Calibri" w:cs="Times New Roman"/>
                <w:lang w:val="en-US"/>
              </w:rPr>
            </w:pPr>
          </w:p>
        </w:tc>
        <w:tc>
          <w:tcPr>
            <w:tcW w:w="1400" w:type="dxa"/>
            <w:tcMar>
              <w:top w:w="50" w:type="dxa"/>
              <w:left w:w="100" w:type="dxa"/>
            </w:tcMar>
            <w:vAlign w:val="center"/>
          </w:tcPr>
          <w:p w:rsidR="00654941" w:rsidRPr="00012042" w:rsidRDefault="00654941" w:rsidP="00654941">
            <w:pPr>
              <w:spacing w:line="276" w:lineRule="auto"/>
              <w:ind w:left="135"/>
              <w:jc w:val="center"/>
              <w:rPr>
                <w:rFonts w:ascii="Calibri" w:eastAsia="Calibri" w:hAnsi="Calibri" w:cs="Times New Roman"/>
                <w:lang w:val="en-US"/>
              </w:rPr>
            </w:pPr>
            <w:r w:rsidRPr="00012042">
              <w:rPr>
                <w:rFonts w:eastAsia="Calibri" w:cs="Times New Roman"/>
                <w:color w:val="000000"/>
                <w:sz w:val="24"/>
                <w:lang w:val="en-US"/>
              </w:rPr>
              <w:t xml:space="preserve"> 1 </w:t>
            </w:r>
          </w:p>
        </w:tc>
        <w:tc>
          <w:tcPr>
            <w:tcW w:w="2716" w:type="dxa"/>
            <w:tcMar>
              <w:top w:w="50" w:type="dxa"/>
              <w:left w:w="100" w:type="dxa"/>
            </w:tcMar>
            <w:vAlign w:val="center"/>
          </w:tcPr>
          <w:p w:rsidR="00654941" w:rsidRPr="00012042" w:rsidRDefault="00654941" w:rsidP="00654941">
            <w:pPr>
              <w:spacing w:line="276" w:lineRule="auto"/>
              <w:ind w:left="135"/>
              <w:rPr>
                <w:rFonts w:ascii="Calibri" w:eastAsia="Calibri" w:hAnsi="Calibri" w:cs="Times New Roman"/>
              </w:rPr>
            </w:pPr>
            <w:r w:rsidRPr="00012042">
              <w:rPr>
                <w:rFonts w:eastAsia="Calibri" w:cs="Times New Roman"/>
                <w:color w:val="000000"/>
                <w:sz w:val="24"/>
              </w:rPr>
              <w:t xml:space="preserve">Библиотека ЦОК </w:t>
            </w:r>
            <w:hyperlink r:id="rId22">
              <w:r w:rsidRPr="00012042">
                <w:rPr>
                  <w:rFonts w:eastAsia="Calibri" w:cs="Times New Roman"/>
                  <w:color w:val="0000FF"/>
                  <w:u w:val="single"/>
                  <w:lang w:val="en-US"/>
                </w:rPr>
                <w:t>https</w:t>
              </w:r>
              <w:r w:rsidRPr="00012042">
                <w:rPr>
                  <w:rFonts w:eastAsia="Calibri" w:cs="Times New Roman"/>
                  <w:color w:val="0000FF"/>
                  <w:u w:val="single"/>
                </w:rPr>
                <w:t>://</w:t>
              </w:r>
              <w:r w:rsidRPr="00012042">
                <w:rPr>
                  <w:rFonts w:eastAsia="Calibri" w:cs="Times New Roman"/>
                  <w:color w:val="0000FF"/>
                  <w:u w:val="single"/>
                  <w:lang w:val="en-US"/>
                </w:rPr>
                <w:t>m</w:t>
              </w:r>
              <w:r w:rsidRPr="00012042">
                <w:rPr>
                  <w:rFonts w:eastAsia="Calibri" w:cs="Times New Roman"/>
                  <w:color w:val="0000FF"/>
                  <w:u w:val="single"/>
                </w:rPr>
                <w:t>.</w:t>
              </w:r>
              <w:proofErr w:type="spellStart"/>
              <w:r w:rsidRPr="00012042">
                <w:rPr>
                  <w:rFonts w:eastAsia="Calibri" w:cs="Times New Roman"/>
                  <w:color w:val="0000FF"/>
                  <w:u w:val="single"/>
                  <w:lang w:val="en-US"/>
                </w:rPr>
                <w:t>edsoo</w:t>
              </w:r>
              <w:proofErr w:type="spellEnd"/>
              <w:r w:rsidRPr="00012042">
                <w:rPr>
                  <w:rFonts w:eastAsia="Calibri" w:cs="Times New Roman"/>
                  <w:color w:val="0000FF"/>
                  <w:u w:val="single"/>
                </w:rPr>
                <w:t>.</w:t>
              </w:r>
              <w:proofErr w:type="spellStart"/>
              <w:r w:rsidRPr="00012042">
                <w:rPr>
                  <w:rFonts w:eastAsia="Calibri" w:cs="Times New Roman"/>
                  <w:color w:val="0000FF"/>
                  <w:u w:val="single"/>
                  <w:lang w:val="en-US"/>
                </w:rPr>
                <w:t>ru</w:t>
              </w:r>
              <w:proofErr w:type="spellEnd"/>
              <w:r w:rsidRPr="00012042">
                <w:rPr>
                  <w:rFonts w:eastAsia="Calibri" w:cs="Times New Roman"/>
                  <w:color w:val="0000FF"/>
                  <w:u w:val="single"/>
                </w:rPr>
                <w:t>/7</w:t>
              </w:r>
              <w:r w:rsidRPr="00012042">
                <w:rPr>
                  <w:rFonts w:eastAsia="Calibri" w:cs="Times New Roman"/>
                  <w:color w:val="0000FF"/>
                  <w:u w:val="single"/>
                  <w:lang w:val="en-US"/>
                </w:rPr>
                <w:t>f</w:t>
              </w:r>
              <w:r w:rsidRPr="00012042">
                <w:rPr>
                  <w:rFonts w:eastAsia="Calibri" w:cs="Times New Roman"/>
                  <w:color w:val="0000FF"/>
                  <w:u w:val="single"/>
                </w:rPr>
                <w:t>413034</w:t>
              </w:r>
            </w:hyperlink>
          </w:p>
        </w:tc>
      </w:tr>
      <w:tr w:rsidR="00654941" w:rsidRPr="00012042" w:rsidTr="00F95B8B">
        <w:trPr>
          <w:trHeight w:val="144"/>
          <w:tblCellSpacing w:w="20" w:type="nil"/>
        </w:trPr>
        <w:tc>
          <w:tcPr>
            <w:tcW w:w="3237" w:type="dxa"/>
            <w:gridSpan w:val="2"/>
            <w:tcMar>
              <w:top w:w="50" w:type="dxa"/>
              <w:left w:w="100" w:type="dxa"/>
            </w:tcMar>
            <w:vAlign w:val="center"/>
          </w:tcPr>
          <w:p w:rsidR="00654941" w:rsidRPr="00012042" w:rsidRDefault="00654941" w:rsidP="00654941">
            <w:pPr>
              <w:spacing w:line="276" w:lineRule="auto"/>
              <w:ind w:left="135"/>
              <w:rPr>
                <w:rFonts w:ascii="Calibri" w:eastAsia="Calibri" w:hAnsi="Calibri" w:cs="Times New Roman"/>
                <w:lang w:val="en-US"/>
              </w:rPr>
            </w:pPr>
            <w:proofErr w:type="spellStart"/>
            <w:r w:rsidRPr="00012042">
              <w:rPr>
                <w:rFonts w:eastAsia="Calibri" w:cs="Times New Roman"/>
                <w:color w:val="000000"/>
                <w:sz w:val="24"/>
                <w:lang w:val="en-US"/>
              </w:rPr>
              <w:lastRenderedPageBreak/>
              <w:t>Итого</w:t>
            </w:r>
            <w:proofErr w:type="spellEnd"/>
            <w:r w:rsidRPr="00012042">
              <w:rPr>
                <w:rFonts w:eastAsia="Calibri" w:cs="Times New Roman"/>
                <w:color w:val="000000"/>
                <w:sz w:val="24"/>
                <w:lang w:val="en-US"/>
              </w:rPr>
              <w:t xml:space="preserve"> </w:t>
            </w:r>
            <w:proofErr w:type="spellStart"/>
            <w:r w:rsidRPr="00012042">
              <w:rPr>
                <w:rFonts w:eastAsia="Calibri" w:cs="Times New Roman"/>
                <w:color w:val="000000"/>
                <w:sz w:val="24"/>
                <w:lang w:val="en-US"/>
              </w:rPr>
              <w:t>по</w:t>
            </w:r>
            <w:proofErr w:type="spellEnd"/>
            <w:r w:rsidRPr="00012042">
              <w:rPr>
                <w:rFonts w:eastAsia="Calibri" w:cs="Times New Roman"/>
                <w:color w:val="000000"/>
                <w:sz w:val="24"/>
                <w:lang w:val="en-US"/>
              </w:rPr>
              <w:t xml:space="preserve"> </w:t>
            </w:r>
            <w:proofErr w:type="spellStart"/>
            <w:r w:rsidRPr="00012042">
              <w:rPr>
                <w:rFonts w:eastAsia="Calibri" w:cs="Times New Roman"/>
                <w:color w:val="000000"/>
                <w:sz w:val="24"/>
                <w:lang w:val="en-US"/>
              </w:rPr>
              <w:t>разделу</w:t>
            </w:r>
            <w:proofErr w:type="spellEnd"/>
          </w:p>
        </w:tc>
        <w:tc>
          <w:tcPr>
            <w:tcW w:w="979" w:type="dxa"/>
            <w:tcMar>
              <w:top w:w="50" w:type="dxa"/>
              <w:left w:w="100" w:type="dxa"/>
            </w:tcMar>
            <w:vAlign w:val="center"/>
          </w:tcPr>
          <w:p w:rsidR="00654941" w:rsidRPr="00012042" w:rsidRDefault="00654941" w:rsidP="00654941">
            <w:pPr>
              <w:spacing w:line="276" w:lineRule="auto"/>
              <w:ind w:left="135"/>
              <w:jc w:val="center"/>
              <w:rPr>
                <w:rFonts w:ascii="Calibri" w:eastAsia="Calibri" w:hAnsi="Calibri" w:cs="Times New Roman"/>
                <w:lang w:val="en-US"/>
              </w:rPr>
            </w:pPr>
            <w:r w:rsidRPr="00012042">
              <w:rPr>
                <w:rFonts w:eastAsia="Calibri" w:cs="Times New Roman"/>
                <w:color w:val="000000"/>
                <w:sz w:val="24"/>
                <w:lang w:val="en-US"/>
              </w:rPr>
              <w:t xml:space="preserve"> 28 </w:t>
            </w:r>
          </w:p>
        </w:tc>
        <w:tc>
          <w:tcPr>
            <w:tcW w:w="5445" w:type="dxa"/>
            <w:gridSpan w:val="4"/>
            <w:tcMar>
              <w:top w:w="50" w:type="dxa"/>
              <w:left w:w="100" w:type="dxa"/>
            </w:tcMar>
            <w:vAlign w:val="center"/>
          </w:tcPr>
          <w:p w:rsidR="00654941" w:rsidRPr="00012042" w:rsidRDefault="00654941" w:rsidP="00654941">
            <w:pPr>
              <w:spacing w:after="200" w:line="276" w:lineRule="auto"/>
              <w:rPr>
                <w:rFonts w:ascii="Calibri" w:eastAsia="Calibri" w:hAnsi="Calibri" w:cs="Times New Roman"/>
                <w:lang w:val="en-US"/>
              </w:rPr>
            </w:pPr>
          </w:p>
        </w:tc>
      </w:tr>
      <w:tr w:rsidR="00654941" w:rsidRPr="00012042" w:rsidTr="00F95B8B">
        <w:trPr>
          <w:trHeight w:val="144"/>
          <w:tblCellSpacing w:w="20" w:type="nil"/>
        </w:trPr>
        <w:tc>
          <w:tcPr>
            <w:tcW w:w="9661" w:type="dxa"/>
            <w:gridSpan w:val="7"/>
            <w:tcMar>
              <w:top w:w="50" w:type="dxa"/>
              <w:left w:w="100" w:type="dxa"/>
            </w:tcMar>
            <w:vAlign w:val="center"/>
          </w:tcPr>
          <w:p w:rsidR="00654941" w:rsidRPr="00012042" w:rsidRDefault="00654941" w:rsidP="00654941">
            <w:pPr>
              <w:spacing w:line="276" w:lineRule="auto"/>
              <w:ind w:left="135"/>
              <w:rPr>
                <w:rFonts w:ascii="Calibri" w:eastAsia="Calibri" w:hAnsi="Calibri" w:cs="Times New Roman"/>
              </w:rPr>
            </w:pPr>
            <w:r w:rsidRPr="00012042">
              <w:rPr>
                <w:rFonts w:eastAsia="Calibri" w:cs="Times New Roman"/>
                <w:b/>
                <w:color w:val="000000"/>
                <w:sz w:val="24"/>
              </w:rPr>
              <w:t>Раздел 7.</w:t>
            </w:r>
            <w:r w:rsidRPr="00012042">
              <w:rPr>
                <w:rFonts w:eastAsia="Calibri" w:cs="Times New Roman"/>
                <w:color w:val="000000"/>
                <w:sz w:val="24"/>
              </w:rPr>
              <w:t xml:space="preserve"> </w:t>
            </w:r>
            <w:r w:rsidRPr="00012042">
              <w:rPr>
                <w:rFonts w:eastAsia="Calibri" w:cs="Times New Roman"/>
                <w:b/>
                <w:color w:val="000000"/>
                <w:sz w:val="24"/>
              </w:rPr>
              <w:t>Морфология. Культура речи. Орфография</w:t>
            </w:r>
          </w:p>
        </w:tc>
      </w:tr>
      <w:tr w:rsidR="00654941" w:rsidRPr="00012042" w:rsidTr="00F95B8B">
        <w:trPr>
          <w:gridAfter w:val="1"/>
          <w:wAfter w:w="16" w:type="dxa"/>
          <w:trHeight w:val="144"/>
          <w:tblCellSpacing w:w="20" w:type="nil"/>
        </w:trPr>
        <w:tc>
          <w:tcPr>
            <w:tcW w:w="686" w:type="dxa"/>
            <w:tcMar>
              <w:top w:w="50" w:type="dxa"/>
              <w:left w:w="100" w:type="dxa"/>
            </w:tcMar>
            <w:vAlign w:val="center"/>
          </w:tcPr>
          <w:p w:rsidR="00654941" w:rsidRPr="00012042" w:rsidRDefault="00654941" w:rsidP="00654941">
            <w:pPr>
              <w:spacing w:line="276" w:lineRule="auto"/>
              <w:rPr>
                <w:rFonts w:ascii="Calibri" w:eastAsia="Calibri" w:hAnsi="Calibri" w:cs="Times New Roman"/>
                <w:lang w:val="en-US"/>
              </w:rPr>
            </w:pPr>
            <w:r w:rsidRPr="00012042">
              <w:rPr>
                <w:rFonts w:eastAsia="Calibri" w:cs="Times New Roman"/>
                <w:color w:val="000000"/>
                <w:sz w:val="24"/>
                <w:lang w:val="en-US"/>
              </w:rPr>
              <w:t>7.1</w:t>
            </w:r>
          </w:p>
        </w:tc>
        <w:tc>
          <w:tcPr>
            <w:tcW w:w="2551" w:type="dxa"/>
            <w:tcMar>
              <w:top w:w="50" w:type="dxa"/>
              <w:left w:w="100" w:type="dxa"/>
            </w:tcMar>
            <w:vAlign w:val="center"/>
          </w:tcPr>
          <w:p w:rsidR="00654941" w:rsidRPr="00012042" w:rsidRDefault="00654941" w:rsidP="00F95B8B">
            <w:pPr>
              <w:spacing w:line="240" w:lineRule="auto"/>
              <w:ind w:left="135"/>
              <w:rPr>
                <w:rFonts w:ascii="Calibri" w:eastAsia="Calibri" w:hAnsi="Calibri" w:cs="Times New Roman"/>
              </w:rPr>
            </w:pPr>
            <w:r w:rsidRPr="00012042">
              <w:rPr>
                <w:rFonts w:eastAsia="Calibri" w:cs="Times New Roman"/>
                <w:color w:val="000000"/>
                <w:sz w:val="24"/>
              </w:rPr>
              <w:t>Система частей речи в русском языке</w:t>
            </w:r>
          </w:p>
        </w:tc>
        <w:tc>
          <w:tcPr>
            <w:tcW w:w="979" w:type="dxa"/>
            <w:tcMar>
              <w:top w:w="50" w:type="dxa"/>
              <w:left w:w="100" w:type="dxa"/>
            </w:tcMar>
            <w:vAlign w:val="center"/>
          </w:tcPr>
          <w:p w:rsidR="00654941" w:rsidRPr="00012042" w:rsidRDefault="00654941" w:rsidP="00654941">
            <w:pPr>
              <w:spacing w:line="276" w:lineRule="auto"/>
              <w:ind w:left="135"/>
              <w:jc w:val="center"/>
              <w:rPr>
                <w:rFonts w:ascii="Calibri" w:eastAsia="Calibri" w:hAnsi="Calibri" w:cs="Times New Roman"/>
                <w:lang w:val="en-US"/>
              </w:rPr>
            </w:pPr>
            <w:r w:rsidRPr="00012042">
              <w:rPr>
                <w:rFonts w:eastAsia="Calibri" w:cs="Times New Roman"/>
                <w:color w:val="000000"/>
                <w:sz w:val="24"/>
              </w:rPr>
              <w:t xml:space="preserve"> </w:t>
            </w:r>
            <w:r w:rsidRPr="00012042">
              <w:rPr>
                <w:rFonts w:eastAsia="Calibri" w:cs="Times New Roman"/>
                <w:color w:val="000000"/>
                <w:sz w:val="24"/>
                <w:lang w:val="en-US"/>
              </w:rPr>
              <w:t xml:space="preserve">2 </w:t>
            </w:r>
          </w:p>
        </w:tc>
        <w:tc>
          <w:tcPr>
            <w:tcW w:w="1313" w:type="dxa"/>
            <w:tcMar>
              <w:top w:w="50" w:type="dxa"/>
              <w:left w:w="100" w:type="dxa"/>
            </w:tcMar>
            <w:vAlign w:val="center"/>
          </w:tcPr>
          <w:p w:rsidR="00654941" w:rsidRPr="00012042" w:rsidRDefault="00654941" w:rsidP="00654941">
            <w:pPr>
              <w:spacing w:line="276" w:lineRule="auto"/>
              <w:ind w:left="135"/>
              <w:jc w:val="center"/>
              <w:rPr>
                <w:rFonts w:ascii="Calibri" w:eastAsia="Calibri" w:hAnsi="Calibri" w:cs="Times New Roman"/>
                <w:lang w:val="en-US"/>
              </w:rPr>
            </w:pPr>
          </w:p>
        </w:tc>
        <w:tc>
          <w:tcPr>
            <w:tcW w:w="1400" w:type="dxa"/>
            <w:tcMar>
              <w:top w:w="50" w:type="dxa"/>
              <w:left w:w="100" w:type="dxa"/>
            </w:tcMar>
            <w:vAlign w:val="center"/>
          </w:tcPr>
          <w:p w:rsidR="00654941" w:rsidRPr="00012042" w:rsidRDefault="00654941" w:rsidP="00654941">
            <w:pPr>
              <w:spacing w:line="276" w:lineRule="auto"/>
              <w:ind w:left="135"/>
              <w:jc w:val="center"/>
              <w:rPr>
                <w:rFonts w:ascii="Calibri" w:eastAsia="Calibri" w:hAnsi="Calibri" w:cs="Times New Roman"/>
                <w:lang w:val="en-US"/>
              </w:rPr>
            </w:pPr>
          </w:p>
        </w:tc>
        <w:tc>
          <w:tcPr>
            <w:tcW w:w="2716" w:type="dxa"/>
            <w:tcMar>
              <w:top w:w="50" w:type="dxa"/>
              <w:left w:w="100" w:type="dxa"/>
            </w:tcMar>
            <w:vAlign w:val="center"/>
          </w:tcPr>
          <w:p w:rsidR="00654941" w:rsidRPr="00012042" w:rsidRDefault="00654941" w:rsidP="00654941">
            <w:pPr>
              <w:spacing w:line="276" w:lineRule="auto"/>
              <w:ind w:left="135"/>
              <w:rPr>
                <w:rFonts w:ascii="Calibri" w:eastAsia="Calibri" w:hAnsi="Calibri" w:cs="Times New Roman"/>
              </w:rPr>
            </w:pPr>
            <w:r w:rsidRPr="00012042">
              <w:rPr>
                <w:rFonts w:eastAsia="Calibri" w:cs="Times New Roman"/>
                <w:color w:val="000000"/>
                <w:sz w:val="24"/>
              </w:rPr>
              <w:t xml:space="preserve">Библиотека ЦОК </w:t>
            </w:r>
            <w:hyperlink r:id="rId23">
              <w:r w:rsidRPr="00012042">
                <w:rPr>
                  <w:rFonts w:eastAsia="Calibri" w:cs="Times New Roman"/>
                  <w:color w:val="0000FF"/>
                  <w:u w:val="single"/>
                  <w:lang w:val="en-US"/>
                </w:rPr>
                <w:t>https</w:t>
              </w:r>
              <w:r w:rsidRPr="00012042">
                <w:rPr>
                  <w:rFonts w:eastAsia="Calibri" w:cs="Times New Roman"/>
                  <w:color w:val="0000FF"/>
                  <w:u w:val="single"/>
                </w:rPr>
                <w:t>://</w:t>
              </w:r>
              <w:r w:rsidRPr="00012042">
                <w:rPr>
                  <w:rFonts w:eastAsia="Calibri" w:cs="Times New Roman"/>
                  <w:color w:val="0000FF"/>
                  <w:u w:val="single"/>
                  <w:lang w:val="en-US"/>
                </w:rPr>
                <w:t>m</w:t>
              </w:r>
              <w:r w:rsidRPr="00012042">
                <w:rPr>
                  <w:rFonts w:eastAsia="Calibri" w:cs="Times New Roman"/>
                  <w:color w:val="0000FF"/>
                  <w:u w:val="single"/>
                </w:rPr>
                <w:t>.</w:t>
              </w:r>
              <w:proofErr w:type="spellStart"/>
              <w:r w:rsidRPr="00012042">
                <w:rPr>
                  <w:rFonts w:eastAsia="Calibri" w:cs="Times New Roman"/>
                  <w:color w:val="0000FF"/>
                  <w:u w:val="single"/>
                  <w:lang w:val="en-US"/>
                </w:rPr>
                <w:t>edsoo</w:t>
              </w:r>
              <w:proofErr w:type="spellEnd"/>
              <w:r w:rsidRPr="00012042">
                <w:rPr>
                  <w:rFonts w:eastAsia="Calibri" w:cs="Times New Roman"/>
                  <w:color w:val="0000FF"/>
                  <w:u w:val="single"/>
                </w:rPr>
                <w:t>.</w:t>
              </w:r>
              <w:proofErr w:type="spellStart"/>
              <w:r w:rsidRPr="00012042">
                <w:rPr>
                  <w:rFonts w:eastAsia="Calibri" w:cs="Times New Roman"/>
                  <w:color w:val="0000FF"/>
                  <w:u w:val="single"/>
                  <w:lang w:val="en-US"/>
                </w:rPr>
                <w:t>ru</w:t>
              </w:r>
              <w:proofErr w:type="spellEnd"/>
              <w:r w:rsidRPr="00012042">
                <w:rPr>
                  <w:rFonts w:eastAsia="Calibri" w:cs="Times New Roman"/>
                  <w:color w:val="0000FF"/>
                  <w:u w:val="single"/>
                </w:rPr>
                <w:t>/7</w:t>
              </w:r>
              <w:r w:rsidRPr="00012042">
                <w:rPr>
                  <w:rFonts w:eastAsia="Calibri" w:cs="Times New Roman"/>
                  <w:color w:val="0000FF"/>
                  <w:u w:val="single"/>
                  <w:lang w:val="en-US"/>
                </w:rPr>
                <w:t>f</w:t>
              </w:r>
              <w:r w:rsidRPr="00012042">
                <w:rPr>
                  <w:rFonts w:eastAsia="Calibri" w:cs="Times New Roman"/>
                  <w:color w:val="0000FF"/>
                  <w:u w:val="single"/>
                </w:rPr>
                <w:t>413034</w:t>
              </w:r>
            </w:hyperlink>
          </w:p>
        </w:tc>
      </w:tr>
      <w:tr w:rsidR="00654941" w:rsidRPr="00012042" w:rsidTr="00F95B8B">
        <w:trPr>
          <w:gridAfter w:val="1"/>
          <w:wAfter w:w="16" w:type="dxa"/>
          <w:trHeight w:val="144"/>
          <w:tblCellSpacing w:w="20" w:type="nil"/>
        </w:trPr>
        <w:tc>
          <w:tcPr>
            <w:tcW w:w="686" w:type="dxa"/>
            <w:tcMar>
              <w:top w:w="50" w:type="dxa"/>
              <w:left w:w="100" w:type="dxa"/>
            </w:tcMar>
            <w:vAlign w:val="center"/>
          </w:tcPr>
          <w:p w:rsidR="00654941" w:rsidRPr="00012042" w:rsidRDefault="00654941" w:rsidP="00654941">
            <w:pPr>
              <w:spacing w:line="276" w:lineRule="auto"/>
              <w:rPr>
                <w:rFonts w:ascii="Calibri" w:eastAsia="Calibri" w:hAnsi="Calibri" w:cs="Times New Roman"/>
                <w:lang w:val="en-US"/>
              </w:rPr>
            </w:pPr>
            <w:r w:rsidRPr="00012042">
              <w:rPr>
                <w:rFonts w:eastAsia="Calibri" w:cs="Times New Roman"/>
                <w:color w:val="000000"/>
                <w:sz w:val="24"/>
                <w:lang w:val="en-US"/>
              </w:rPr>
              <w:t>7.2</w:t>
            </w:r>
          </w:p>
        </w:tc>
        <w:tc>
          <w:tcPr>
            <w:tcW w:w="2551" w:type="dxa"/>
            <w:tcMar>
              <w:top w:w="50" w:type="dxa"/>
              <w:left w:w="100" w:type="dxa"/>
            </w:tcMar>
            <w:vAlign w:val="center"/>
          </w:tcPr>
          <w:p w:rsidR="00654941" w:rsidRPr="00012042" w:rsidRDefault="00654941" w:rsidP="00F95B8B">
            <w:pPr>
              <w:spacing w:line="240" w:lineRule="auto"/>
              <w:ind w:left="135"/>
              <w:rPr>
                <w:rFonts w:ascii="Calibri" w:eastAsia="Calibri" w:hAnsi="Calibri" w:cs="Times New Roman"/>
                <w:lang w:val="en-US"/>
              </w:rPr>
            </w:pPr>
            <w:proofErr w:type="spellStart"/>
            <w:r w:rsidRPr="00012042">
              <w:rPr>
                <w:rFonts w:eastAsia="Calibri" w:cs="Times New Roman"/>
                <w:color w:val="000000"/>
                <w:sz w:val="24"/>
                <w:lang w:val="en-US"/>
              </w:rPr>
              <w:t>Имя</w:t>
            </w:r>
            <w:proofErr w:type="spellEnd"/>
            <w:r w:rsidRPr="00012042">
              <w:rPr>
                <w:rFonts w:eastAsia="Calibri" w:cs="Times New Roman"/>
                <w:color w:val="000000"/>
                <w:sz w:val="24"/>
                <w:lang w:val="en-US"/>
              </w:rPr>
              <w:t xml:space="preserve"> </w:t>
            </w:r>
            <w:proofErr w:type="spellStart"/>
            <w:r w:rsidRPr="00012042">
              <w:rPr>
                <w:rFonts w:eastAsia="Calibri" w:cs="Times New Roman"/>
                <w:color w:val="000000"/>
                <w:sz w:val="24"/>
                <w:lang w:val="en-US"/>
              </w:rPr>
              <w:t>существительное</w:t>
            </w:r>
            <w:proofErr w:type="spellEnd"/>
          </w:p>
        </w:tc>
        <w:tc>
          <w:tcPr>
            <w:tcW w:w="979" w:type="dxa"/>
            <w:tcMar>
              <w:top w:w="50" w:type="dxa"/>
              <w:left w:w="100" w:type="dxa"/>
            </w:tcMar>
            <w:vAlign w:val="center"/>
          </w:tcPr>
          <w:p w:rsidR="00654941" w:rsidRPr="00012042" w:rsidRDefault="00654941" w:rsidP="00654941">
            <w:pPr>
              <w:spacing w:line="276" w:lineRule="auto"/>
              <w:ind w:left="135"/>
              <w:jc w:val="center"/>
              <w:rPr>
                <w:rFonts w:ascii="Calibri" w:eastAsia="Calibri" w:hAnsi="Calibri" w:cs="Times New Roman"/>
                <w:lang w:val="en-US"/>
              </w:rPr>
            </w:pPr>
            <w:r w:rsidRPr="00012042">
              <w:rPr>
                <w:rFonts w:eastAsia="Calibri" w:cs="Times New Roman"/>
                <w:color w:val="000000"/>
                <w:sz w:val="24"/>
                <w:lang w:val="en-US"/>
              </w:rPr>
              <w:t xml:space="preserve"> 22 </w:t>
            </w:r>
          </w:p>
        </w:tc>
        <w:tc>
          <w:tcPr>
            <w:tcW w:w="1313" w:type="dxa"/>
            <w:tcMar>
              <w:top w:w="50" w:type="dxa"/>
              <w:left w:w="100" w:type="dxa"/>
            </w:tcMar>
            <w:vAlign w:val="center"/>
          </w:tcPr>
          <w:p w:rsidR="00654941" w:rsidRPr="00012042" w:rsidRDefault="00654941" w:rsidP="00654941">
            <w:pPr>
              <w:spacing w:line="276" w:lineRule="auto"/>
              <w:ind w:left="135"/>
              <w:jc w:val="center"/>
              <w:rPr>
                <w:rFonts w:ascii="Calibri" w:eastAsia="Calibri" w:hAnsi="Calibri" w:cs="Times New Roman"/>
                <w:lang w:val="en-US"/>
              </w:rPr>
            </w:pPr>
          </w:p>
        </w:tc>
        <w:tc>
          <w:tcPr>
            <w:tcW w:w="1400" w:type="dxa"/>
            <w:tcMar>
              <w:top w:w="50" w:type="dxa"/>
              <w:left w:w="100" w:type="dxa"/>
            </w:tcMar>
            <w:vAlign w:val="center"/>
          </w:tcPr>
          <w:p w:rsidR="00654941" w:rsidRPr="00012042" w:rsidRDefault="00654941" w:rsidP="00654941">
            <w:pPr>
              <w:spacing w:line="276" w:lineRule="auto"/>
              <w:ind w:left="135"/>
              <w:jc w:val="center"/>
              <w:rPr>
                <w:rFonts w:ascii="Calibri" w:eastAsia="Calibri" w:hAnsi="Calibri" w:cs="Times New Roman"/>
                <w:lang w:val="en-US"/>
              </w:rPr>
            </w:pPr>
            <w:r w:rsidRPr="00012042">
              <w:rPr>
                <w:rFonts w:eastAsia="Calibri" w:cs="Times New Roman"/>
                <w:color w:val="000000"/>
                <w:sz w:val="24"/>
                <w:lang w:val="en-US"/>
              </w:rPr>
              <w:t xml:space="preserve"> 3 </w:t>
            </w:r>
          </w:p>
        </w:tc>
        <w:tc>
          <w:tcPr>
            <w:tcW w:w="2716" w:type="dxa"/>
            <w:tcMar>
              <w:top w:w="50" w:type="dxa"/>
              <w:left w:w="100" w:type="dxa"/>
            </w:tcMar>
            <w:vAlign w:val="center"/>
          </w:tcPr>
          <w:p w:rsidR="00654941" w:rsidRPr="00012042" w:rsidRDefault="00654941" w:rsidP="00654941">
            <w:pPr>
              <w:spacing w:line="276" w:lineRule="auto"/>
              <w:ind w:left="135"/>
              <w:rPr>
                <w:rFonts w:ascii="Calibri" w:eastAsia="Calibri" w:hAnsi="Calibri" w:cs="Times New Roman"/>
              </w:rPr>
            </w:pPr>
            <w:r w:rsidRPr="00012042">
              <w:rPr>
                <w:rFonts w:eastAsia="Calibri" w:cs="Times New Roman"/>
                <w:color w:val="000000"/>
                <w:sz w:val="24"/>
              </w:rPr>
              <w:t xml:space="preserve">Библиотека ЦОК </w:t>
            </w:r>
            <w:hyperlink r:id="rId24">
              <w:r w:rsidRPr="00012042">
                <w:rPr>
                  <w:rFonts w:eastAsia="Calibri" w:cs="Times New Roman"/>
                  <w:color w:val="0000FF"/>
                  <w:u w:val="single"/>
                  <w:lang w:val="en-US"/>
                </w:rPr>
                <w:t>https</w:t>
              </w:r>
              <w:r w:rsidRPr="00012042">
                <w:rPr>
                  <w:rFonts w:eastAsia="Calibri" w:cs="Times New Roman"/>
                  <w:color w:val="0000FF"/>
                  <w:u w:val="single"/>
                </w:rPr>
                <w:t>://</w:t>
              </w:r>
              <w:r w:rsidRPr="00012042">
                <w:rPr>
                  <w:rFonts w:eastAsia="Calibri" w:cs="Times New Roman"/>
                  <w:color w:val="0000FF"/>
                  <w:u w:val="single"/>
                  <w:lang w:val="en-US"/>
                </w:rPr>
                <w:t>m</w:t>
              </w:r>
              <w:r w:rsidRPr="00012042">
                <w:rPr>
                  <w:rFonts w:eastAsia="Calibri" w:cs="Times New Roman"/>
                  <w:color w:val="0000FF"/>
                  <w:u w:val="single"/>
                </w:rPr>
                <w:t>.</w:t>
              </w:r>
              <w:proofErr w:type="spellStart"/>
              <w:r w:rsidRPr="00012042">
                <w:rPr>
                  <w:rFonts w:eastAsia="Calibri" w:cs="Times New Roman"/>
                  <w:color w:val="0000FF"/>
                  <w:u w:val="single"/>
                  <w:lang w:val="en-US"/>
                </w:rPr>
                <w:t>edsoo</w:t>
              </w:r>
              <w:proofErr w:type="spellEnd"/>
              <w:r w:rsidRPr="00012042">
                <w:rPr>
                  <w:rFonts w:eastAsia="Calibri" w:cs="Times New Roman"/>
                  <w:color w:val="0000FF"/>
                  <w:u w:val="single"/>
                </w:rPr>
                <w:t>.</w:t>
              </w:r>
              <w:proofErr w:type="spellStart"/>
              <w:r w:rsidRPr="00012042">
                <w:rPr>
                  <w:rFonts w:eastAsia="Calibri" w:cs="Times New Roman"/>
                  <w:color w:val="0000FF"/>
                  <w:u w:val="single"/>
                  <w:lang w:val="en-US"/>
                </w:rPr>
                <w:t>ru</w:t>
              </w:r>
              <w:proofErr w:type="spellEnd"/>
              <w:r w:rsidRPr="00012042">
                <w:rPr>
                  <w:rFonts w:eastAsia="Calibri" w:cs="Times New Roman"/>
                  <w:color w:val="0000FF"/>
                  <w:u w:val="single"/>
                </w:rPr>
                <w:t>/7</w:t>
              </w:r>
              <w:r w:rsidRPr="00012042">
                <w:rPr>
                  <w:rFonts w:eastAsia="Calibri" w:cs="Times New Roman"/>
                  <w:color w:val="0000FF"/>
                  <w:u w:val="single"/>
                  <w:lang w:val="en-US"/>
                </w:rPr>
                <w:t>f</w:t>
              </w:r>
              <w:r w:rsidRPr="00012042">
                <w:rPr>
                  <w:rFonts w:eastAsia="Calibri" w:cs="Times New Roman"/>
                  <w:color w:val="0000FF"/>
                  <w:u w:val="single"/>
                </w:rPr>
                <w:t>413034</w:t>
              </w:r>
            </w:hyperlink>
          </w:p>
        </w:tc>
      </w:tr>
      <w:tr w:rsidR="00654941" w:rsidRPr="00012042" w:rsidTr="00F95B8B">
        <w:trPr>
          <w:gridAfter w:val="1"/>
          <w:wAfter w:w="16" w:type="dxa"/>
          <w:trHeight w:val="144"/>
          <w:tblCellSpacing w:w="20" w:type="nil"/>
        </w:trPr>
        <w:tc>
          <w:tcPr>
            <w:tcW w:w="686" w:type="dxa"/>
            <w:tcMar>
              <w:top w:w="50" w:type="dxa"/>
              <w:left w:w="100" w:type="dxa"/>
            </w:tcMar>
            <w:vAlign w:val="center"/>
          </w:tcPr>
          <w:p w:rsidR="00654941" w:rsidRPr="00012042" w:rsidRDefault="00654941" w:rsidP="00654941">
            <w:pPr>
              <w:spacing w:line="276" w:lineRule="auto"/>
              <w:rPr>
                <w:rFonts w:ascii="Calibri" w:eastAsia="Calibri" w:hAnsi="Calibri" w:cs="Times New Roman"/>
                <w:lang w:val="en-US"/>
              </w:rPr>
            </w:pPr>
            <w:r w:rsidRPr="00012042">
              <w:rPr>
                <w:rFonts w:eastAsia="Calibri" w:cs="Times New Roman"/>
                <w:color w:val="000000"/>
                <w:sz w:val="24"/>
                <w:lang w:val="en-US"/>
              </w:rPr>
              <w:t>7.3</w:t>
            </w:r>
          </w:p>
        </w:tc>
        <w:tc>
          <w:tcPr>
            <w:tcW w:w="2551" w:type="dxa"/>
            <w:tcMar>
              <w:top w:w="50" w:type="dxa"/>
              <w:left w:w="100" w:type="dxa"/>
            </w:tcMar>
            <w:vAlign w:val="center"/>
          </w:tcPr>
          <w:p w:rsidR="00654941" w:rsidRPr="00012042" w:rsidRDefault="00654941" w:rsidP="00F95B8B">
            <w:pPr>
              <w:spacing w:line="240" w:lineRule="auto"/>
              <w:ind w:left="135"/>
              <w:rPr>
                <w:rFonts w:ascii="Calibri" w:eastAsia="Calibri" w:hAnsi="Calibri" w:cs="Times New Roman"/>
                <w:lang w:val="en-US"/>
              </w:rPr>
            </w:pPr>
            <w:proofErr w:type="spellStart"/>
            <w:r w:rsidRPr="00012042">
              <w:rPr>
                <w:rFonts w:eastAsia="Calibri" w:cs="Times New Roman"/>
                <w:color w:val="000000"/>
                <w:sz w:val="24"/>
                <w:lang w:val="en-US"/>
              </w:rPr>
              <w:t>Имя</w:t>
            </w:r>
            <w:proofErr w:type="spellEnd"/>
            <w:r w:rsidRPr="00012042">
              <w:rPr>
                <w:rFonts w:eastAsia="Calibri" w:cs="Times New Roman"/>
                <w:color w:val="000000"/>
                <w:sz w:val="24"/>
                <w:lang w:val="en-US"/>
              </w:rPr>
              <w:t xml:space="preserve"> </w:t>
            </w:r>
            <w:proofErr w:type="spellStart"/>
            <w:r w:rsidRPr="00012042">
              <w:rPr>
                <w:rFonts w:eastAsia="Calibri" w:cs="Times New Roman"/>
                <w:color w:val="000000"/>
                <w:sz w:val="24"/>
                <w:lang w:val="en-US"/>
              </w:rPr>
              <w:t>прилагательное</w:t>
            </w:r>
            <w:proofErr w:type="spellEnd"/>
          </w:p>
        </w:tc>
        <w:tc>
          <w:tcPr>
            <w:tcW w:w="979" w:type="dxa"/>
            <w:tcMar>
              <w:top w:w="50" w:type="dxa"/>
              <w:left w:w="100" w:type="dxa"/>
            </w:tcMar>
            <w:vAlign w:val="center"/>
          </w:tcPr>
          <w:p w:rsidR="00654941" w:rsidRPr="00012042" w:rsidRDefault="00654941" w:rsidP="00654941">
            <w:pPr>
              <w:spacing w:line="276" w:lineRule="auto"/>
              <w:ind w:left="135"/>
              <w:jc w:val="center"/>
              <w:rPr>
                <w:rFonts w:ascii="Calibri" w:eastAsia="Calibri" w:hAnsi="Calibri" w:cs="Times New Roman"/>
                <w:lang w:val="en-US"/>
              </w:rPr>
            </w:pPr>
            <w:r w:rsidRPr="00012042">
              <w:rPr>
                <w:rFonts w:eastAsia="Calibri" w:cs="Times New Roman"/>
                <w:color w:val="000000"/>
                <w:sz w:val="24"/>
                <w:lang w:val="en-US"/>
              </w:rPr>
              <w:t xml:space="preserve"> 12 </w:t>
            </w:r>
          </w:p>
        </w:tc>
        <w:tc>
          <w:tcPr>
            <w:tcW w:w="1313" w:type="dxa"/>
            <w:tcMar>
              <w:top w:w="50" w:type="dxa"/>
              <w:left w:w="100" w:type="dxa"/>
            </w:tcMar>
            <w:vAlign w:val="center"/>
          </w:tcPr>
          <w:p w:rsidR="00654941" w:rsidRPr="00012042" w:rsidRDefault="00654941" w:rsidP="00654941">
            <w:pPr>
              <w:spacing w:line="276" w:lineRule="auto"/>
              <w:ind w:left="135"/>
              <w:jc w:val="center"/>
              <w:rPr>
                <w:rFonts w:ascii="Calibri" w:eastAsia="Calibri" w:hAnsi="Calibri" w:cs="Times New Roman"/>
                <w:lang w:val="en-US"/>
              </w:rPr>
            </w:pPr>
          </w:p>
        </w:tc>
        <w:tc>
          <w:tcPr>
            <w:tcW w:w="1400" w:type="dxa"/>
            <w:tcMar>
              <w:top w:w="50" w:type="dxa"/>
              <w:left w:w="100" w:type="dxa"/>
            </w:tcMar>
            <w:vAlign w:val="center"/>
          </w:tcPr>
          <w:p w:rsidR="00654941" w:rsidRPr="00012042" w:rsidRDefault="00654941" w:rsidP="00654941">
            <w:pPr>
              <w:spacing w:line="276" w:lineRule="auto"/>
              <w:ind w:left="135"/>
              <w:jc w:val="center"/>
              <w:rPr>
                <w:rFonts w:ascii="Calibri" w:eastAsia="Calibri" w:hAnsi="Calibri" w:cs="Times New Roman"/>
                <w:lang w:val="en-US"/>
              </w:rPr>
            </w:pPr>
            <w:r w:rsidRPr="00012042">
              <w:rPr>
                <w:rFonts w:eastAsia="Calibri" w:cs="Times New Roman"/>
                <w:color w:val="000000"/>
                <w:sz w:val="24"/>
                <w:lang w:val="en-US"/>
              </w:rPr>
              <w:t xml:space="preserve"> 1 </w:t>
            </w:r>
          </w:p>
        </w:tc>
        <w:tc>
          <w:tcPr>
            <w:tcW w:w="2716" w:type="dxa"/>
            <w:tcMar>
              <w:top w:w="50" w:type="dxa"/>
              <w:left w:w="100" w:type="dxa"/>
            </w:tcMar>
            <w:vAlign w:val="center"/>
          </w:tcPr>
          <w:p w:rsidR="00654941" w:rsidRPr="00012042" w:rsidRDefault="00654941" w:rsidP="00654941">
            <w:pPr>
              <w:spacing w:line="276" w:lineRule="auto"/>
              <w:ind w:left="135"/>
              <w:rPr>
                <w:rFonts w:ascii="Calibri" w:eastAsia="Calibri" w:hAnsi="Calibri" w:cs="Times New Roman"/>
              </w:rPr>
            </w:pPr>
            <w:r w:rsidRPr="00012042">
              <w:rPr>
                <w:rFonts w:eastAsia="Calibri" w:cs="Times New Roman"/>
                <w:color w:val="000000"/>
                <w:sz w:val="24"/>
              </w:rPr>
              <w:t xml:space="preserve">Библиотека ЦОК </w:t>
            </w:r>
            <w:hyperlink r:id="rId25">
              <w:r w:rsidRPr="00012042">
                <w:rPr>
                  <w:rFonts w:eastAsia="Calibri" w:cs="Times New Roman"/>
                  <w:color w:val="0000FF"/>
                  <w:u w:val="single"/>
                  <w:lang w:val="en-US"/>
                </w:rPr>
                <w:t>https</w:t>
              </w:r>
              <w:r w:rsidRPr="00012042">
                <w:rPr>
                  <w:rFonts w:eastAsia="Calibri" w:cs="Times New Roman"/>
                  <w:color w:val="0000FF"/>
                  <w:u w:val="single"/>
                </w:rPr>
                <w:t>://</w:t>
              </w:r>
              <w:r w:rsidRPr="00012042">
                <w:rPr>
                  <w:rFonts w:eastAsia="Calibri" w:cs="Times New Roman"/>
                  <w:color w:val="0000FF"/>
                  <w:u w:val="single"/>
                  <w:lang w:val="en-US"/>
                </w:rPr>
                <w:t>m</w:t>
              </w:r>
              <w:r w:rsidRPr="00012042">
                <w:rPr>
                  <w:rFonts w:eastAsia="Calibri" w:cs="Times New Roman"/>
                  <w:color w:val="0000FF"/>
                  <w:u w:val="single"/>
                </w:rPr>
                <w:t>.</w:t>
              </w:r>
              <w:proofErr w:type="spellStart"/>
              <w:r w:rsidRPr="00012042">
                <w:rPr>
                  <w:rFonts w:eastAsia="Calibri" w:cs="Times New Roman"/>
                  <w:color w:val="0000FF"/>
                  <w:u w:val="single"/>
                  <w:lang w:val="en-US"/>
                </w:rPr>
                <w:t>edsoo</w:t>
              </w:r>
              <w:proofErr w:type="spellEnd"/>
              <w:r w:rsidRPr="00012042">
                <w:rPr>
                  <w:rFonts w:eastAsia="Calibri" w:cs="Times New Roman"/>
                  <w:color w:val="0000FF"/>
                  <w:u w:val="single"/>
                </w:rPr>
                <w:t>.</w:t>
              </w:r>
              <w:proofErr w:type="spellStart"/>
              <w:r w:rsidRPr="00012042">
                <w:rPr>
                  <w:rFonts w:eastAsia="Calibri" w:cs="Times New Roman"/>
                  <w:color w:val="0000FF"/>
                  <w:u w:val="single"/>
                  <w:lang w:val="en-US"/>
                </w:rPr>
                <w:t>ru</w:t>
              </w:r>
              <w:proofErr w:type="spellEnd"/>
              <w:r w:rsidRPr="00012042">
                <w:rPr>
                  <w:rFonts w:eastAsia="Calibri" w:cs="Times New Roman"/>
                  <w:color w:val="0000FF"/>
                  <w:u w:val="single"/>
                </w:rPr>
                <w:t>/7</w:t>
              </w:r>
              <w:r w:rsidRPr="00012042">
                <w:rPr>
                  <w:rFonts w:eastAsia="Calibri" w:cs="Times New Roman"/>
                  <w:color w:val="0000FF"/>
                  <w:u w:val="single"/>
                  <w:lang w:val="en-US"/>
                </w:rPr>
                <w:t>f</w:t>
              </w:r>
              <w:r w:rsidRPr="00012042">
                <w:rPr>
                  <w:rFonts w:eastAsia="Calibri" w:cs="Times New Roman"/>
                  <w:color w:val="0000FF"/>
                  <w:u w:val="single"/>
                </w:rPr>
                <w:t>413034</w:t>
              </w:r>
            </w:hyperlink>
          </w:p>
        </w:tc>
      </w:tr>
      <w:tr w:rsidR="00654941" w:rsidRPr="00012042" w:rsidTr="00F95B8B">
        <w:trPr>
          <w:gridAfter w:val="1"/>
          <w:wAfter w:w="16" w:type="dxa"/>
          <w:trHeight w:val="144"/>
          <w:tblCellSpacing w:w="20" w:type="nil"/>
        </w:trPr>
        <w:tc>
          <w:tcPr>
            <w:tcW w:w="686" w:type="dxa"/>
            <w:tcMar>
              <w:top w:w="50" w:type="dxa"/>
              <w:left w:w="100" w:type="dxa"/>
            </w:tcMar>
            <w:vAlign w:val="center"/>
          </w:tcPr>
          <w:p w:rsidR="00654941" w:rsidRPr="00012042" w:rsidRDefault="00654941" w:rsidP="00654941">
            <w:pPr>
              <w:spacing w:line="276" w:lineRule="auto"/>
              <w:rPr>
                <w:rFonts w:ascii="Calibri" w:eastAsia="Calibri" w:hAnsi="Calibri" w:cs="Times New Roman"/>
                <w:lang w:val="en-US"/>
              </w:rPr>
            </w:pPr>
            <w:r w:rsidRPr="00012042">
              <w:rPr>
                <w:rFonts w:eastAsia="Calibri" w:cs="Times New Roman"/>
                <w:color w:val="000000"/>
                <w:sz w:val="24"/>
                <w:lang w:val="en-US"/>
              </w:rPr>
              <w:t>7.4</w:t>
            </w:r>
          </w:p>
        </w:tc>
        <w:tc>
          <w:tcPr>
            <w:tcW w:w="2551" w:type="dxa"/>
            <w:tcMar>
              <w:top w:w="50" w:type="dxa"/>
              <w:left w:w="100" w:type="dxa"/>
            </w:tcMar>
            <w:vAlign w:val="center"/>
          </w:tcPr>
          <w:p w:rsidR="00654941" w:rsidRPr="00012042" w:rsidRDefault="00654941" w:rsidP="00F95B8B">
            <w:pPr>
              <w:spacing w:line="240" w:lineRule="auto"/>
              <w:ind w:left="135"/>
              <w:rPr>
                <w:rFonts w:ascii="Calibri" w:eastAsia="Calibri" w:hAnsi="Calibri" w:cs="Times New Roman"/>
                <w:lang w:val="en-US"/>
              </w:rPr>
            </w:pPr>
            <w:proofErr w:type="spellStart"/>
            <w:r w:rsidRPr="00012042">
              <w:rPr>
                <w:rFonts w:eastAsia="Calibri" w:cs="Times New Roman"/>
                <w:color w:val="000000"/>
                <w:sz w:val="24"/>
                <w:lang w:val="en-US"/>
              </w:rPr>
              <w:t>Глагол</w:t>
            </w:r>
            <w:proofErr w:type="spellEnd"/>
          </w:p>
        </w:tc>
        <w:tc>
          <w:tcPr>
            <w:tcW w:w="979" w:type="dxa"/>
            <w:tcMar>
              <w:top w:w="50" w:type="dxa"/>
              <w:left w:w="100" w:type="dxa"/>
            </w:tcMar>
            <w:vAlign w:val="center"/>
          </w:tcPr>
          <w:p w:rsidR="00654941" w:rsidRPr="00012042" w:rsidRDefault="00654941" w:rsidP="00654941">
            <w:pPr>
              <w:spacing w:line="276" w:lineRule="auto"/>
              <w:ind w:left="135"/>
              <w:jc w:val="center"/>
              <w:rPr>
                <w:rFonts w:ascii="Calibri" w:eastAsia="Calibri" w:hAnsi="Calibri" w:cs="Times New Roman"/>
                <w:lang w:val="en-US"/>
              </w:rPr>
            </w:pPr>
            <w:r w:rsidRPr="00012042">
              <w:rPr>
                <w:rFonts w:eastAsia="Calibri" w:cs="Times New Roman"/>
                <w:color w:val="000000"/>
                <w:sz w:val="24"/>
                <w:lang w:val="en-US"/>
              </w:rPr>
              <w:t xml:space="preserve"> 24 </w:t>
            </w:r>
          </w:p>
        </w:tc>
        <w:tc>
          <w:tcPr>
            <w:tcW w:w="1313" w:type="dxa"/>
            <w:tcMar>
              <w:top w:w="50" w:type="dxa"/>
              <w:left w:w="100" w:type="dxa"/>
            </w:tcMar>
            <w:vAlign w:val="center"/>
          </w:tcPr>
          <w:p w:rsidR="00654941" w:rsidRPr="00012042" w:rsidRDefault="00654941" w:rsidP="00654941">
            <w:pPr>
              <w:spacing w:line="276" w:lineRule="auto"/>
              <w:ind w:left="135"/>
              <w:jc w:val="center"/>
              <w:rPr>
                <w:rFonts w:ascii="Calibri" w:eastAsia="Calibri" w:hAnsi="Calibri" w:cs="Times New Roman"/>
                <w:lang w:val="en-US"/>
              </w:rPr>
            </w:pPr>
          </w:p>
        </w:tc>
        <w:tc>
          <w:tcPr>
            <w:tcW w:w="1400" w:type="dxa"/>
            <w:tcMar>
              <w:top w:w="50" w:type="dxa"/>
              <w:left w:w="100" w:type="dxa"/>
            </w:tcMar>
            <w:vAlign w:val="center"/>
          </w:tcPr>
          <w:p w:rsidR="00654941" w:rsidRPr="00012042" w:rsidRDefault="00654941" w:rsidP="00654941">
            <w:pPr>
              <w:spacing w:line="276" w:lineRule="auto"/>
              <w:ind w:left="135"/>
              <w:jc w:val="center"/>
              <w:rPr>
                <w:rFonts w:ascii="Calibri" w:eastAsia="Calibri" w:hAnsi="Calibri" w:cs="Times New Roman"/>
                <w:lang w:val="en-US"/>
              </w:rPr>
            </w:pPr>
            <w:r w:rsidRPr="00012042">
              <w:rPr>
                <w:rFonts w:eastAsia="Calibri" w:cs="Times New Roman"/>
                <w:color w:val="000000"/>
                <w:sz w:val="24"/>
                <w:lang w:val="en-US"/>
              </w:rPr>
              <w:t xml:space="preserve"> 3 </w:t>
            </w:r>
          </w:p>
        </w:tc>
        <w:tc>
          <w:tcPr>
            <w:tcW w:w="2716" w:type="dxa"/>
            <w:tcMar>
              <w:top w:w="50" w:type="dxa"/>
              <w:left w:w="100" w:type="dxa"/>
            </w:tcMar>
            <w:vAlign w:val="center"/>
          </w:tcPr>
          <w:p w:rsidR="00654941" w:rsidRPr="00012042" w:rsidRDefault="00654941" w:rsidP="00654941">
            <w:pPr>
              <w:spacing w:line="276" w:lineRule="auto"/>
              <w:ind w:left="135"/>
              <w:rPr>
                <w:rFonts w:ascii="Calibri" w:eastAsia="Calibri" w:hAnsi="Calibri" w:cs="Times New Roman"/>
              </w:rPr>
            </w:pPr>
            <w:r w:rsidRPr="00012042">
              <w:rPr>
                <w:rFonts w:eastAsia="Calibri" w:cs="Times New Roman"/>
                <w:color w:val="000000"/>
                <w:sz w:val="24"/>
              </w:rPr>
              <w:t xml:space="preserve">Библиотека ЦОК </w:t>
            </w:r>
            <w:hyperlink r:id="rId26">
              <w:r w:rsidRPr="00012042">
                <w:rPr>
                  <w:rFonts w:eastAsia="Calibri" w:cs="Times New Roman"/>
                  <w:color w:val="0000FF"/>
                  <w:u w:val="single"/>
                  <w:lang w:val="en-US"/>
                </w:rPr>
                <w:t>https</w:t>
              </w:r>
              <w:r w:rsidRPr="00012042">
                <w:rPr>
                  <w:rFonts w:eastAsia="Calibri" w:cs="Times New Roman"/>
                  <w:color w:val="0000FF"/>
                  <w:u w:val="single"/>
                </w:rPr>
                <w:t>://</w:t>
              </w:r>
              <w:r w:rsidRPr="00012042">
                <w:rPr>
                  <w:rFonts w:eastAsia="Calibri" w:cs="Times New Roman"/>
                  <w:color w:val="0000FF"/>
                  <w:u w:val="single"/>
                  <w:lang w:val="en-US"/>
                </w:rPr>
                <w:t>m</w:t>
              </w:r>
              <w:r w:rsidRPr="00012042">
                <w:rPr>
                  <w:rFonts w:eastAsia="Calibri" w:cs="Times New Roman"/>
                  <w:color w:val="0000FF"/>
                  <w:u w:val="single"/>
                </w:rPr>
                <w:t>.</w:t>
              </w:r>
              <w:proofErr w:type="spellStart"/>
              <w:r w:rsidRPr="00012042">
                <w:rPr>
                  <w:rFonts w:eastAsia="Calibri" w:cs="Times New Roman"/>
                  <w:color w:val="0000FF"/>
                  <w:u w:val="single"/>
                  <w:lang w:val="en-US"/>
                </w:rPr>
                <w:t>edsoo</w:t>
              </w:r>
              <w:proofErr w:type="spellEnd"/>
              <w:r w:rsidRPr="00012042">
                <w:rPr>
                  <w:rFonts w:eastAsia="Calibri" w:cs="Times New Roman"/>
                  <w:color w:val="0000FF"/>
                  <w:u w:val="single"/>
                </w:rPr>
                <w:t>.</w:t>
              </w:r>
              <w:proofErr w:type="spellStart"/>
              <w:r w:rsidRPr="00012042">
                <w:rPr>
                  <w:rFonts w:eastAsia="Calibri" w:cs="Times New Roman"/>
                  <w:color w:val="0000FF"/>
                  <w:u w:val="single"/>
                  <w:lang w:val="en-US"/>
                </w:rPr>
                <w:t>ru</w:t>
              </w:r>
              <w:proofErr w:type="spellEnd"/>
              <w:r w:rsidRPr="00012042">
                <w:rPr>
                  <w:rFonts w:eastAsia="Calibri" w:cs="Times New Roman"/>
                  <w:color w:val="0000FF"/>
                  <w:u w:val="single"/>
                </w:rPr>
                <w:t>/7</w:t>
              </w:r>
              <w:r w:rsidRPr="00012042">
                <w:rPr>
                  <w:rFonts w:eastAsia="Calibri" w:cs="Times New Roman"/>
                  <w:color w:val="0000FF"/>
                  <w:u w:val="single"/>
                  <w:lang w:val="en-US"/>
                </w:rPr>
                <w:t>f</w:t>
              </w:r>
              <w:r w:rsidRPr="00012042">
                <w:rPr>
                  <w:rFonts w:eastAsia="Calibri" w:cs="Times New Roman"/>
                  <w:color w:val="0000FF"/>
                  <w:u w:val="single"/>
                </w:rPr>
                <w:t>413034</w:t>
              </w:r>
            </w:hyperlink>
          </w:p>
        </w:tc>
      </w:tr>
      <w:tr w:rsidR="00654941" w:rsidRPr="00012042" w:rsidTr="00F95B8B">
        <w:trPr>
          <w:trHeight w:val="144"/>
          <w:tblCellSpacing w:w="20" w:type="nil"/>
        </w:trPr>
        <w:tc>
          <w:tcPr>
            <w:tcW w:w="3237" w:type="dxa"/>
            <w:gridSpan w:val="2"/>
            <w:tcMar>
              <w:top w:w="50" w:type="dxa"/>
              <w:left w:w="100" w:type="dxa"/>
            </w:tcMar>
            <w:vAlign w:val="center"/>
          </w:tcPr>
          <w:p w:rsidR="00654941" w:rsidRPr="00012042" w:rsidRDefault="00654941" w:rsidP="00F95B8B">
            <w:pPr>
              <w:spacing w:line="240" w:lineRule="auto"/>
              <w:ind w:left="135"/>
              <w:rPr>
                <w:rFonts w:ascii="Calibri" w:eastAsia="Calibri" w:hAnsi="Calibri" w:cs="Times New Roman"/>
                <w:lang w:val="en-US"/>
              </w:rPr>
            </w:pPr>
            <w:proofErr w:type="spellStart"/>
            <w:r w:rsidRPr="00012042">
              <w:rPr>
                <w:rFonts w:eastAsia="Calibri" w:cs="Times New Roman"/>
                <w:color w:val="000000"/>
                <w:sz w:val="24"/>
                <w:lang w:val="en-US"/>
              </w:rPr>
              <w:t>Итого</w:t>
            </w:r>
            <w:proofErr w:type="spellEnd"/>
            <w:r w:rsidRPr="00012042">
              <w:rPr>
                <w:rFonts w:eastAsia="Calibri" w:cs="Times New Roman"/>
                <w:color w:val="000000"/>
                <w:sz w:val="24"/>
                <w:lang w:val="en-US"/>
              </w:rPr>
              <w:t xml:space="preserve"> </w:t>
            </w:r>
            <w:proofErr w:type="spellStart"/>
            <w:r w:rsidRPr="00012042">
              <w:rPr>
                <w:rFonts w:eastAsia="Calibri" w:cs="Times New Roman"/>
                <w:color w:val="000000"/>
                <w:sz w:val="24"/>
                <w:lang w:val="en-US"/>
              </w:rPr>
              <w:t>по</w:t>
            </w:r>
            <w:proofErr w:type="spellEnd"/>
            <w:r w:rsidRPr="00012042">
              <w:rPr>
                <w:rFonts w:eastAsia="Calibri" w:cs="Times New Roman"/>
                <w:color w:val="000000"/>
                <w:sz w:val="24"/>
                <w:lang w:val="en-US"/>
              </w:rPr>
              <w:t xml:space="preserve"> </w:t>
            </w:r>
            <w:proofErr w:type="spellStart"/>
            <w:r w:rsidRPr="00012042">
              <w:rPr>
                <w:rFonts w:eastAsia="Calibri" w:cs="Times New Roman"/>
                <w:color w:val="000000"/>
                <w:sz w:val="24"/>
                <w:lang w:val="en-US"/>
              </w:rPr>
              <w:t>разделу</w:t>
            </w:r>
            <w:proofErr w:type="spellEnd"/>
          </w:p>
        </w:tc>
        <w:tc>
          <w:tcPr>
            <w:tcW w:w="979" w:type="dxa"/>
            <w:tcMar>
              <w:top w:w="50" w:type="dxa"/>
              <w:left w:w="100" w:type="dxa"/>
            </w:tcMar>
            <w:vAlign w:val="center"/>
          </w:tcPr>
          <w:p w:rsidR="00654941" w:rsidRPr="00012042" w:rsidRDefault="00654941" w:rsidP="00654941">
            <w:pPr>
              <w:spacing w:line="276" w:lineRule="auto"/>
              <w:ind w:left="135"/>
              <w:jc w:val="center"/>
              <w:rPr>
                <w:rFonts w:ascii="Calibri" w:eastAsia="Calibri" w:hAnsi="Calibri" w:cs="Times New Roman"/>
                <w:lang w:val="en-US"/>
              </w:rPr>
            </w:pPr>
            <w:r w:rsidRPr="00012042">
              <w:rPr>
                <w:rFonts w:eastAsia="Calibri" w:cs="Times New Roman"/>
                <w:color w:val="000000"/>
                <w:sz w:val="24"/>
                <w:lang w:val="en-US"/>
              </w:rPr>
              <w:t xml:space="preserve"> 60 </w:t>
            </w:r>
          </w:p>
        </w:tc>
        <w:tc>
          <w:tcPr>
            <w:tcW w:w="5445" w:type="dxa"/>
            <w:gridSpan w:val="4"/>
            <w:tcMar>
              <w:top w:w="50" w:type="dxa"/>
              <w:left w:w="100" w:type="dxa"/>
            </w:tcMar>
            <w:vAlign w:val="center"/>
          </w:tcPr>
          <w:p w:rsidR="00654941" w:rsidRPr="00012042" w:rsidRDefault="00654941" w:rsidP="00654941">
            <w:pPr>
              <w:spacing w:after="200" w:line="276" w:lineRule="auto"/>
              <w:rPr>
                <w:rFonts w:ascii="Calibri" w:eastAsia="Calibri" w:hAnsi="Calibri" w:cs="Times New Roman"/>
                <w:lang w:val="en-US"/>
              </w:rPr>
            </w:pPr>
          </w:p>
        </w:tc>
      </w:tr>
      <w:tr w:rsidR="00654941" w:rsidRPr="00012042" w:rsidTr="00F95B8B">
        <w:trPr>
          <w:gridAfter w:val="1"/>
          <w:wAfter w:w="16" w:type="dxa"/>
          <w:trHeight w:val="144"/>
          <w:tblCellSpacing w:w="20" w:type="nil"/>
        </w:trPr>
        <w:tc>
          <w:tcPr>
            <w:tcW w:w="3237" w:type="dxa"/>
            <w:gridSpan w:val="2"/>
            <w:tcMar>
              <w:top w:w="50" w:type="dxa"/>
              <w:left w:w="100" w:type="dxa"/>
            </w:tcMar>
            <w:vAlign w:val="center"/>
          </w:tcPr>
          <w:p w:rsidR="00654941" w:rsidRPr="00012042" w:rsidRDefault="00654941" w:rsidP="00F95B8B">
            <w:pPr>
              <w:spacing w:line="240" w:lineRule="auto"/>
              <w:ind w:left="135"/>
              <w:rPr>
                <w:rFonts w:ascii="Calibri" w:eastAsia="Calibri" w:hAnsi="Calibri" w:cs="Times New Roman"/>
                <w:lang w:val="en-US"/>
              </w:rPr>
            </w:pPr>
            <w:proofErr w:type="spellStart"/>
            <w:r w:rsidRPr="00012042">
              <w:rPr>
                <w:rFonts w:eastAsia="Calibri" w:cs="Times New Roman"/>
                <w:color w:val="000000"/>
                <w:sz w:val="24"/>
                <w:lang w:val="en-US"/>
              </w:rPr>
              <w:t>Повторение</w:t>
            </w:r>
            <w:proofErr w:type="spellEnd"/>
            <w:r w:rsidRPr="00012042">
              <w:rPr>
                <w:rFonts w:eastAsia="Calibri" w:cs="Times New Roman"/>
                <w:color w:val="000000"/>
                <w:sz w:val="24"/>
                <w:lang w:val="en-US"/>
              </w:rPr>
              <w:t xml:space="preserve"> </w:t>
            </w:r>
            <w:proofErr w:type="spellStart"/>
            <w:r w:rsidRPr="00012042">
              <w:rPr>
                <w:rFonts w:eastAsia="Calibri" w:cs="Times New Roman"/>
                <w:color w:val="000000"/>
                <w:sz w:val="24"/>
                <w:lang w:val="en-US"/>
              </w:rPr>
              <w:t>пройденного</w:t>
            </w:r>
            <w:proofErr w:type="spellEnd"/>
            <w:r w:rsidRPr="00012042">
              <w:rPr>
                <w:rFonts w:eastAsia="Calibri" w:cs="Times New Roman"/>
                <w:color w:val="000000"/>
                <w:sz w:val="24"/>
                <w:lang w:val="en-US"/>
              </w:rPr>
              <w:t xml:space="preserve"> </w:t>
            </w:r>
            <w:proofErr w:type="spellStart"/>
            <w:r w:rsidRPr="00012042">
              <w:rPr>
                <w:rFonts w:eastAsia="Calibri" w:cs="Times New Roman"/>
                <w:color w:val="000000"/>
                <w:sz w:val="24"/>
                <w:lang w:val="en-US"/>
              </w:rPr>
              <w:t>материала</w:t>
            </w:r>
            <w:proofErr w:type="spellEnd"/>
          </w:p>
        </w:tc>
        <w:tc>
          <w:tcPr>
            <w:tcW w:w="979" w:type="dxa"/>
            <w:tcMar>
              <w:top w:w="50" w:type="dxa"/>
              <w:left w:w="100" w:type="dxa"/>
            </w:tcMar>
            <w:vAlign w:val="center"/>
          </w:tcPr>
          <w:p w:rsidR="00654941" w:rsidRPr="00012042" w:rsidRDefault="00654941" w:rsidP="00654941">
            <w:pPr>
              <w:spacing w:line="276" w:lineRule="auto"/>
              <w:ind w:left="135"/>
              <w:jc w:val="center"/>
              <w:rPr>
                <w:rFonts w:ascii="Calibri" w:eastAsia="Calibri" w:hAnsi="Calibri" w:cs="Times New Roman"/>
                <w:lang w:val="en-US"/>
              </w:rPr>
            </w:pPr>
            <w:r w:rsidRPr="00012042">
              <w:rPr>
                <w:rFonts w:eastAsia="Calibri" w:cs="Times New Roman"/>
                <w:color w:val="000000"/>
                <w:sz w:val="24"/>
                <w:lang w:val="en-US"/>
              </w:rPr>
              <w:t xml:space="preserve"> 9 </w:t>
            </w:r>
          </w:p>
        </w:tc>
        <w:tc>
          <w:tcPr>
            <w:tcW w:w="1313" w:type="dxa"/>
            <w:tcMar>
              <w:top w:w="50" w:type="dxa"/>
              <w:left w:w="100" w:type="dxa"/>
            </w:tcMar>
            <w:vAlign w:val="center"/>
          </w:tcPr>
          <w:p w:rsidR="00654941" w:rsidRPr="00012042" w:rsidRDefault="00654941" w:rsidP="00654941">
            <w:pPr>
              <w:spacing w:line="276" w:lineRule="auto"/>
              <w:ind w:left="135"/>
              <w:jc w:val="center"/>
              <w:rPr>
                <w:rFonts w:ascii="Calibri" w:eastAsia="Calibri" w:hAnsi="Calibri" w:cs="Times New Roman"/>
                <w:lang w:val="en-US"/>
              </w:rPr>
            </w:pPr>
          </w:p>
        </w:tc>
        <w:tc>
          <w:tcPr>
            <w:tcW w:w="1400" w:type="dxa"/>
            <w:tcMar>
              <w:top w:w="50" w:type="dxa"/>
              <w:left w:w="100" w:type="dxa"/>
            </w:tcMar>
            <w:vAlign w:val="center"/>
          </w:tcPr>
          <w:p w:rsidR="00654941" w:rsidRPr="00012042" w:rsidRDefault="00654941" w:rsidP="00654941">
            <w:pPr>
              <w:spacing w:line="276" w:lineRule="auto"/>
              <w:ind w:left="135"/>
              <w:jc w:val="center"/>
              <w:rPr>
                <w:rFonts w:ascii="Calibri" w:eastAsia="Calibri" w:hAnsi="Calibri" w:cs="Times New Roman"/>
                <w:lang w:val="en-US"/>
              </w:rPr>
            </w:pPr>
          </w:p>
        </w:tc>
        <w:tc>
          <w:tcPr>
            <w:tcW w:w="2716" w:type="dxa"/>
            <w:tcMar>
              <w:top w:w="50" w:type="dxa"/>
              <w:left w:w="100" w:type="dxa"/>
            </w:tcMar>
            <w:vAlign w:val="center"/>
          </w:tcPr>
          <w:p w:rsidR="00654941" w:rsidRPr="00012042" w:rsidRDefault="00654941" w:rsidP="00654941">
            <w:pPr>
              <w:spacing w:line="276" w:lineRule="auto"/>
              <w:ind w:left="135"/>
              <w:rPr>
                <w:rFonts w:ascii="Calibri" w:eastAsia="Calibri" w:hAnsi="Calibri" w:cs="Times New Roman"/>
              </w:rPr>
            </w:pPr>
            <w:r w:rsidRPr="00012042">
              <w:rPr>
                <w:rFonts w:eastAsia="Calibri" w:cs="Times New Roman"/>
                <w:color w:val="000000"/>
                <w:sz w:val="24"/>
              </w:rPr>
              <w:t xml:space="preserve">Библиотека ЦОК </w:t>
            </w:r>
            <w:hyperlink r:id="rId27">
              <w:r w:rsidRPr="00012042">
                <w:rPr>
                  <w:rFonts w:eastAsia="Calibri" w:cs="Times New Roman"/>
                  <w:color w:val="0000FF"/>
                  <w:u w:val="single"/>
                  <w:lang w:val="en-US"/>
                </w:rPr>
                <w:t>https</w:t>
              </w:r>
              <w:r w:rsidRPr="00012042">
                <w:rPr>
                  <w:rFonts w:eastAsia="Calibri" w:cs="Times New Roman"/>
                  <w:color w:val="0000FF"/>
                  <w:u w:val="single"/>
                </w:rPr>
                <w:t>://</w:t>
              </w:r>
              <w:r w:rsidRPr="00012042">
                <w:rPr>
                  <w:rFonts w:eastAsia="Calibri" w:cs="Times New Roman"/>
                  <w:color w:val="0000FF"/>
                  <w:u w:val="single"/>
                  <w:lang w:val="en-US"/>
                </w:rPr>
                <w:t>m</w:t>
              </w:r>
              <w:r w:rsidRPr="00012042">
                <w:rPr>
                  <w:rFonts w:eastAsia="Calibri" w:cs="Times New Roman"/>
                  <w:color w:val="0000FF"/>
                  <w:u w:val="single"/>
                </w:rPr>
                <w:t>.</w:t>
              </w:r>
              <w:proofErr w:type="spellStart"/>
              <w:r w:rsidRPr="00012042">
                <w:rPr>
                  <w:rFonts w:eastAsia="Calibri" w:cs="Times New Roman"/>
                  <w:color w:val="0000FF"/>
                  <w:u w:val="single"/>
                  <w:lang w:val="en-US"/>
                </w:rPr>
                <w:t>edsoo</w:t>
              </w:r>
              <w:proofErr w:type="spellEnd"/>
              <w:r w:rsidRPr="00012042">
                <w:rPr>
                  <w:rFonts w:eastAsia="Calibri" w:cs="Times New Roman"/>
                  <w:color w:val="0000FF"/>
                  <w:u w:val="single"/>
                </w:rPr>
                <w:t>.</w:t>
              </w:r>
              <w:proofErr w:type="spellStart"/>
              <w:r w:rsidRPr="00012042">
                <w:rPr>
                  <w:rFonts w:eastAsia="Calibri" w:cs="Times New Roman"/>
                  <w:color w:val="0000FF"/>
                  <w:u w:val="single"/>
                  <w:lang w:val="en-US"/>
                </w:rPr>
                <w:t>ru</w:t>
              </w:r>
              <w:proofErr w:type="spellEnd"/>
              <w:r w:rsidRPr="00012042">
                <w:rPr>
                  <w:rFonts w:eastAsia="Calibri" w:cs="Times New Roman"/>
                  <w:color w:val="0000FF"/>
                  <w:u w:val="single"/>
                </w:rPr>
                <w:t>/7</w:t>
              </w:r>
              <w:r w:rsidRPr="00012042">
                <w:rPr>
                  <w:rFonts w:eastAsia="Calibri" w:cs="Times New Roman"/>
                  <w:color w:val="0000FF"/>
                  <w:u w:val="single"/>
                  <w:lang w:val="en-US"/>
                </w:rPr>
                <w:t>f</w:t>
              </w:r>
              <w:r w:rsidRPr="00012042">
                <w:rPr>
                  <w:rFonts w:eastAsia="Calibri" w:cs="Times New Roman"/>
                  <w:color w:val="0000FF"/>
                  <w:u w:val="single"/>
                </w:rPr>
                <w:t>413034</w:t>
              </w:r>
            </w:hyperlink>
          </w:p>
        </w:tc>
      </w:tr>
      <w:tr w:rsidR="00654941" w:rsidRPr="00012042" w:rsidTr="00F95B8B">
        <w:trPr>
          <w:gridAfter w:val="1"/>
          <w:wAfter w:w="16" w:type="dxa"/>
          <w:trHeight w:val="144"/>
          <w:tblCellSpacing w:w="20" w:type="nil"/>
        </w:trPr>
        <w:tc>
          <w:tcPr>
            <w:tcW w:w="3237" w:type="dxa"/>
            <w:gridSpan w:val="2"/>
            <w:tcMar>
              <w:top w:w="50" w:type="dxa"/>
              <w:left w:w="100" w:type="dxa"/>
            </w:tcMar>
            <w:vAlign w:val="center"/>
          </w:tcPr>
          <w:p w:rsidR="00654941" w:rsidRPr="00012042" w:rsidRDefault="00654941" w:rsidP="00F95B8B">
            <w:pPr>
              <w:spacing w:line="240" w:lineRule="auto"/>
              <w:ind w:left="135"/>
              <w:rPr>
                <w:rFonts w:ascii="Calibri" w:eastAsia="Calibri" w:hAnsi="Calibri" w:cs="Times New Roman"/>
              </w:rPr>
            </w:pPr>
            <w:r w:rsidRPr="00012042">
              <w:rPr>
                <w:rFonts w:eastAsia="Calibri" w:cs="Times New Roman"/>
                <w:color w:val="000000"/>
                <w:sz w:val="24"/>
              </w:rPr>
              <w:t>Итоговый контроль (сочинения, изложения, контрольные и проверочные работы, диктанты)</w:t>
            </w:r>
          </w:p>
        </w:tc>
        <w:tc>
          <w:tcPr>
            <w:tcW w:w="979" w:type="dxa"/>
            <w:tcMar>
              <w:top w:w="50" w:type="dxa"/>
              <w:left w:w="100" w:type="dxa"/>
            </w:tcMar>
            <w:vAlign w:val="center"/>
          </w:tcPr>
          <w:p w:rsidR="00654941" w:rsidRPr="00012042" w:rsidRDefault="00654941" w:rsidP="00654941">
            <w:pPr>
              <w:spacing w:line="276" w:lineRule="auto"/>
              <w:ind w:left="135"/>
              <w:jc w:val="center"/>
              <w:rPr>
                <w:rFonts w:ascii="Calibri" w:eastAsia="Calibri" w:hAnsi="Calibri" w:cs="Times New Roman"/>
                <w:lang w:val="en-US"/>
              </w:rPr>
            </w:pPr>
            <w:r w:rsidRPr="00012042">
              <w:rPr>
                <w:rFonts w:eastAsia="Calibri" w:cs="Times New Roman"/>
                <w:color w:val="000000"/>
                <w:sz w:val="24"/>
              </w:rPr>
              <w:t xml:space="preserve"> </w:t>
            </w:r>
            <w:r w:rsidRPr="00012042">
              <w:rPr>
                <w:rFonts w:eastAsia="Calibri" w:cs="Times New Roman"/>
                <w:color w:val="000000"/>
                <w:sz w:val="24"/>
                <w:lang w:val="en-US"/>
              </w:rPr>
              <w:t xml:space="preserve">12 </w:t>
            </w:r>
          </w:p>
        </w:tc>
        <w:tc>
          <w:tcPr>
            <w:tcW w:w="1313" w:type="dxa"/>
            <w:tcMar>
              <w:top w:w="50" w:type="dxa"/>
              <w:left w:w="100" w:type="dxa"/>
            </w:tcMar>
            <w:vAlign w:val="center"/>
          </w:tcPr>
          <w:p w:rsidR="00654941" w:rsidRPr="00012042" w:rsidRDefault="00654941" w:rsidP="00654941">
            <w:pPr>
              <w:spacing w:line="276" w:lineRule="auto"/>
              <w:ind w:left="135"/>
              <w:jc w:val="center"/>
              <w:rPr>
                <w:rFonts w:ascii="Calibri" w:eastAsia="Calibri" w:hAnsi="Calibri" w:cs="Times New Roman"/>
                <w:lang w:val="en-US"/>
              </w:rPr>
            </w:pPr>
            <w:r w:rsidRPr="00012042">
              <w:rPr>
                <w:rFonts w:eastAsia="Calibri" w:cs="Times New Roman"/>
                <w:color w:val="000000"/>
                <w:sz w:val="24"/>
                <w:lang w:val="en-US"/>
              </w:rPr>
              <w:t xml:space="preserve"> 12 </w:t>
            </w:r>
          </w:p>
        </w:tc>
        <w:tc>
          <w:tcPr>
            <w:tcW w:w="1400" w:type="dxa"/>
            <w:tcMar>
              <w:top w:w="50" w:type="dxa"/>
              <w:left w:w="100" w:type="dxa"/>
            </w:tcMar>
            <w:vAlign w:val="center"/>
          </w:tcPr>
          <w:p w:rsidR="00654941" w:rsidRPr="00012042" w:rsidRDefault="00654941" w:rsidP="00654941">
            <w:pPr>
              <w:spacing w:line="276" w:lineRule="auto"/>
              <w:ind w:left="135"/>
              <w:jc w:val="center"/>
              <w:rPr>
                <w:rFonts w:ascii="Calibri" w:eastAsia="Calibri" w:hAnsi="Calibri" w:cs="Times New Roman"/>
                <w:lang w:val="en-US"/>
              </w:rPr>
            </w:pPr>
          </w:p>
        </w:tc>
        <w:tc>
          <w:tcPr>
            <w:tcW w:w="2716" w:type="dxa"/>
            <w:tcMar>
              <w:top w:w="50" w:type="dxa"/>
              <w:left w:w="100" w:type="dxa"/>
            </w:tcMar>
            <w:vAlign w:val="center"/>
          </w:tcPr>
          <w:p w:rsidR="00654941" w:rsidRPr="00012042" w:rsidRDefault="00654941" w:rsidP="00654941">
            <w:pPr>
              <w:spacing w:line="276" w:lineRule="auto"/>
              <w:ind w:left="135"/>
              <w:rPr>
                <w:rFonts w:ascii="Calibri" w:eastAsia="Calibri" w:hAnsi="Calibri" w:cs="Times New Roman"/>
              </w:rPr>
            </w:pPr>
            <w:r w:rsidRPr="00012042">
              <w:rPr>
                <w:rFonts w:eastAsia="Calibri" w:cs="Times New Roman"/>
                <w:color w:val="000000"/>
                <w:sz w:val="24"/>
              </w:rPr>
              <w:t xml:space="preserve">Библиотека ЦОК </w:t>
            </w:r>
            <w:hyperlink r:id="rId28">
              <w:r w:rsidRPr="00012042">
                <w:rPr>
                  <w:rFonts w:eastAsia="Calibri" w:cs="Times New Roman"/>
                  <w:color w:val="0000FF"/>
                  <w:u w:val="single"/>
                  <w:lang w:val="en-US"/>
                </w:rPr>
                <w:t>https</w:t>
              </w:r>
              <w:r w:rsidRPr="00012042">
                <w:rPr>
                  <w:rFonts w:eastAsia="Calibri" w:cs="Times New Roman"/>
                  <w:color w:val="0000FF"/>
                  <w:u w:val="single"/>
                </w:rPr>
                <w:t>://</w:t>
              </w:r>
              <w:r w:rsidRPr="00012042">
                <w:rPr>
                  <w:rFonts w:eastAsia="Calibri" w:cs="Times New Roman"/>
                  <w:color w:val="0000FF"/>
                  <w:u w:val="single"/>
                  <w:lang w:val="en-US"/>
                </w:rPr>
                <w:t>m</w:t>
              </w:r>
              <w:r w:rsidRPr="00012042">
                <w:rPr>
                  <w:rFonts w:eastAsia="Calibri" w:cs="Times New Roman"/>
                  <w:color w:val="0000FF"/>
                  <w:u w:val="single"/>
                </w:rPr>
                <w:t>.</w:t>
              </w:r>
              <w:proofErr w:type="spellStart"/>
              <w:r w:rsidRPr="00012042">
                <w:rPr>
                  <w:rFonts w:eastAsia="Calibri" w:cs="Times New Roman"/>
                  <w:color w:val="0000FF"/>
                  <w:u w:val="single"/>
                  <w:lang w:val="en-US"/>
                </w:rPr>
                <w:t>edsoo</w:t>
              </w:r>
              <w:proofErr w:type="spellEnd"/>
              <w:r w:rsidRPr="00012042">
                <w:rPr>
                  <w:rFonts w:eastAsia="Calibri" w:cs="Times New Roman"/>
                  <w:color w:val="0000FF"/>
                  <w:u w:val="single"/>
                </w:rPr>
                <w:t>.</w:t>
              </w:r>
              <w:proofErr w:type="spellStart"/>
              <w:r w:rsidRPr="00012042">
                <w:rPr>
                  <w:rFonts w:eastAsia="Calibri" w:cs="Times New Roman"/>
                  <w:color w:val="0000FF"/>
                  <w:u w:val="single"/>
                  <w:lang w:val="en-US"/>
                </w:rPr>
                <w:t>ru</w:t>
              </w:r>
              <w:proofErr w:type="spellEnd"/>
              <w:r w:rsidRPr="00012042">
                <w:rPr>
                  <w:rFonts w:eastAsia="Calibri" w:cs="Times New Roman"/>
                  <w:color w:val="0000FF"/>
                  <w:u w:val="single"/>
                </w:rPr>
                <w:t>/7</w:t>
              </w:r>
              <w:r w:rsidRPr="00012042">
                <w:rPr>
                  <w:rFonts w:eastAsia="Calibri" w:cs="Times New Roman"/>
                  <w:color w:val="0000FF"/>
                  <w:u w:val="single"/>
                  <w:lang w:val="en-US"/>
                </w:rPr>
                <w:t>f</w:t>
              </w:r>
              <w:r w:rsidRPr="00012042">
                <w:rPr>
                  <w:rFonts w:eastAsia="Calibri" w:cs="Times New Roman"/>
                  <w:color w:val="0000FF"/>
                  <w:u w:val="single"/>
                </w:rPr>
                <w:t>413034</w:t>
              </w:r>
            </w:hyperlink>
          </w:p>
        </w:tc>
      </w:tr>
      <w:tr w:rsidR="00654941" w:rsidRPr="00012042" w:rsidTr="00F95B8B">
        <w:trPr>
          <w:gridAfter w:val="1"/>
          <w:wAfter w:w="16" w:type="dxa"/>
          <w:trHeight w:val="144"/>
          <w:tblCellSpacing w:w="20" w:type="nil"/>
        </w:trPr>
        <w:tc>
          <w:tcPr>
            <w:tcW w:w="3237" w:type="dxa"/>
            <w:gridSpan w:val="2"/>
            <w:tcMar>
              <w:top w:w="50" w:type="dxa"/>
              <w:left w:w="100" w:type="dxa"/>
            </w:tcMar>
            <w:vAlign w:val="center"/>
          </w:tcPr>
          <w:p w:rsidR="00654941" w:rsidRPr="00012042" w:rsidRDefault="00654941" w:rsidP="00654941">
            <w:pPr>
              <w:spacing w:line="276" w:lineRule="auto"/>
              <w:ind w:left="135"/>
              <w:rPr>
                <w:rFonts w:ascii="Calibri" w:eastAsia="Calibri" w:hAnsi="Calibri" w:cs="Times New Roman"/>
              </w:rPr>
            </w:pPr>
            <w:r w:rsidRPr="00012042">
              <w:rPr>
                <w:rFonts w:eastAsia="Calibri" w:cs="Times New Roman"/>
                <w:color w:val="000000"/>
                <w:sz w:val="24"/>
              </w:rPr>
              <w:t>ОБЩЕЕ КОЛИЧЕСТВО ЧАСОВ ПО ПРОГРАММЕ</w:t>
            </w:r>
          </w:p>
        </w:tc>
        <w:tc>
          <w:tcPr>
            <w:tcW w:w="979" w:type="dxa"/>
            <w:tcMar>
              <w:top w:w="50" w:type="dxa"/>
              <w:left w:w="100" w:type="dxa"/>
            </w:tcMar>
            <w:vAlign w:val="center"/>
          </w:tcPr>
          <w:p w:rsidR="00654941" w:rsidRPr="00012042" w:rsidRDefault="00654941" w:rsidP="00654941">
            <w:pPr>
              <w:spacing w:line="276" w:lineRule="auto"/>
              <w:ind w:left="135"/>
              <w:jc w:val="center"/>
              <w:rPr>
                <w:rFonts w:ascii="Calibri" w:eastAsia="Calibri" w:hAnsi="Calibri" w:cs="Times New Roman"/>
                <w:lang w:val="en-US"/>
              </w:rPr>
            </w:pPr>
            <w:r w:rsidRPr="00012042">
              <w:rPr>
                <w:rFonts w:eastAsia="Calibri" w:cs="Times New Roman"/>
                <w:color w:val="000000"/>
                <w:sz w:val="24"/>
              </w:rPr>
              <w:t xml:space="preserve"> </w:t>
            </w:r>
            <w:r w:rsidRPr="00012042">
              <w:rPr>
                <w:rFonts w:eastAsia="Calibri" w:cs="Times New Roman"/>
                <w:color w:val="000000"/>
                <w:sz w:val="24"/>
                <w:lang w:val="en-US"/>
              </w:rPr>
              <w:t xml:space="preserve">170 </w:t>
            </w:r>
          </w:p>
        </w:tc>
        <w:tc>
          <w:tcPr>
            <w:tcW w:w="1313" w:type="dxa"/>
            <w:tcMar>
              <w:top w:w="50" w:type="dxa"/>
              <w:left w:w="100" w:type="dxa"/>
            </w:tcMar>
            <w:vAlign w:val="center"/>
          </w:tcPr>
          <w:p w:rsidR="00654941" w:rsidRPr="00012042" w:rsidRDefault="00654941" w:rsidP="00654941">
            <w:pPr>
              <w:spacing w:line="276" w:lineRule="auto"/>
              <w:ind w:left="135"/>
              <w:jc w:val="center"/>
              <w:rPr>
                <w:rFonts w:ascii="Calibri" w:eastAsia="Calibri" w:hAnsi="Calibri" w:cs="Times New Roman"/>
                <w:lang w:val="en-US"/>
              </w:rPr>
            </w:pPr>
            <w:r w:rsidRPr="00012042">
              <w:rPr>
                <w:rFonts w:eastAsia="Calibri" w:cs="Times New Roman"/>
                <w:color w:val="000000"/>
                <w:sz w:val="24"/>
                <w:lang w:val="en-US"/>
              </w:rPr>
              <w:t xml:space="preserve"> 12 </w:t>
            </w:r>
          </w:p>
        </w:tc>
        <w:tc>
          <w:tcPr>
            <w:tcW w:w="1400" w:type="dxa"/>
            <w:tcMar>
              <w:top w:w="50" w:type="dxa"/>
              <w:left w:w="100" w:type="dxa"/>
            </w:tcMar>
            <w:vAlign w:val="center"/>
          </w:tcPr>
          <w:p w:rsidR="00654941" w:rsidRPr="00012042" w:rsidRDefault="00654941" w:rsidP="00654941">
            <w:pPr>
              <w:spacing w:line="276" w:lineRule="auto"/>
              <w:ind w:left="135"/>
              <w:jc w:val="center"/>
              <w:rPr>
                <w:rFonts w:ascii="Calibri" w:eastAsia="Calibri" w:hAnsi="Calibri" w:cs="Times New Roman"/>
                <w:lang w:val="en-US"/>
              </w:rPr>
            </w:pPr>
            <w:r w:rsidRPr="00012042">
              <w:rPr>
                <w:rFonts w:eastAsia="Calibri" w:cs="Times New Roman"/>
                <w:color w:val="000000"/>
                <w:sz w:val="24"/>
                <w:lang w:val="en-US"/>
              </w:rPr>
              <w:t xml:space="preserve"> 16 </w:t>
            </w:r>
          </w:p>
        </w:tc>
        <w:tc>
          <w:tcPr>
            <w:tcW w:w="2716" w:type="dxa"/>
            <w:tcMar>
              <w:top w:w="50" w:type="dxa"/>
              <w:left w:w="100" w:type="dxa"/>
            </w:tcMar>
            <w:vAlign w:val="center"/>
          </w:tcPr>
          <w:p w:rsidR="00654941" w:rsidRPr="00012042" w:rsidRDefault="00654941" w:rsidP="00654941">
            <w:pPr>
              <w:spacing w:after="200" w:line="276" w:lineRule="auto"/>
              <w:rPr>
                <w:rFonts w:ascii="Calibri" w:eastAsia="Calibri" w:hAnsi="Calibri" w:cs="Times New Roman"/>
                <w:lang w:val="en-US"/>
              </w:rPr>
            </w:pPr>
          </w:p>
        </w:tc>
      </w:tr>
    </w:tbl>
    <w:p w:rsidR="00654941" w:rsidRPr="00012042" w:rsidRDefault="00654941" w:rsidP="00654941">
      <w:pPr>
        <w:spacing w:line="408" w:lineRule="auto"/>
        <w:ind w:left="120"/>
        <w:jc w:val="center"/>
        <w:rPr>
          <w:rFonts w:ascii="Calibri" w:eastAsia="Calibri" w:hAnsi="Calibri" w:cs="Times New Roman"/>
        </w:rPr>
      </w:pPr>
    </w:p>
    <w:p w:rsidR="00654941" w:rsidRPr="00012042" w:rsidRDefault="00654941" w:rsidP="00654941">
      <w:pPr>
        <w:rPr>
          <w:rFonts w:eastAsia="Calibri" w:cs="Times New Roman"/>
          <w:sz w:val="24"/>
          <w:szCs w:val="24"/>
        </w:rPr>
      </w:pPr>
    </w:p>
    <w:p w:rsidR="00654941" w:rsidRDefault="0023701E" w:rsidP="00654941">
      <w:pPr>
        <w:rPr>
          <w:rFonts w:cs="Times New Roman"/>
          <w:b/>
          <w:bCs/>
          <w:sz w:val="24"/>
          <w:szCs w:val="24"/>
        </w:rPr>
      </w:pPr>
      <w:r w:rsidRPr="0023701E">
        <w:rPr>
          <w:rFonts w:eastAsia="Calibri" w:cs="Times New Roman"/>
          <w:b/>
          <w:color w:val="000000"/>
          <w:sz w:val="24"/>
          <w:szCs w:val="24"/>
        </w:rPr>
        <w:t xml:space="preserve">ТЕМАТИЧЕСКОЕ ПЛАНИРОВАНИЕ </w:t>
      </w:r>
      <w:r w:rsidRPr="0023701E">
        <w:rPr>
          <w:rFonts w:ascii="Calibri" w:eastAsia="Calibri" w:hAnsi="Calibri" w:cs="Times New Roman"/>
          <w:sz w:val="24"/>
          <w:szCs w:val="24"/>
        </w:rPr>
        <w:t xml:space="preserve">  </w:t>
      </w:r>
      <w:r w:rsidRPr="0023701E">
        <w:rPr>
          <w:rFonts w:eastAsia="Calibri" w:cs="Times New Roman"/>
          <w:b/>
          <w:color w:val="000000"/>
          <w:sz w:val="24"/>
          <w:szCs w:val="24"/>
        </w:rPr>
        <w:t xml:space="preserve"> </w:t>
      </w:r>
      <w:r w:rsidR="00654941" w:rsidRPr="00912F33">
        <w:rPr>
          <w:rFonts w:cs="Times New Roman"/>
          <w:b/>
          <w:bCs/>
          <w:sz w:val="24"/>
          <w:szCs w:val="24"/>
        </w:rPr>
        <w:t>6 класс</w:t>
      </w:r>
    </w:p>
    <w:p w:rsidR="00654941" w:rsidRPr="00912F33" w:rsidRDefault="00654941" w:rsidP="00654941">
      <w:pPr>
        <w:jc w:val="center"/>
        <w:rPr>
          <w:rFonts w:cs="Times New Roman"/>
          <w:b/>
          <w:bCs/>
          <w:sz w:val="24"/>
          <w:szCs w:val="24"/>
        </w:rPr>
      </w:pPr>
    </w:p>
    <w:tbl>
      <w:tblPr>
        <w:tblStyle w:val="aff1"/>
        <w:tblW w:w="10065" w:type="dxa"/>
        <w:tblInd w:w="-5" w:type="dxa"/>
        <w:tblLayout w:type="fixed"/>
        <w:tblLook w:val="04A0" w:firstRow="1" w:lastRow="0" w:firstColumn="1" w:lastColumn="0" w:noHBand="0" w:noVBand="1"/>
      </w:tblPr>
      <w:tblGrid>
        <w:gridCol w:w="709"/>
        <w:gridCol w:w="2552"/>
        <w:gridCol w:w="850"/>
        <w:gridCol w:w="1701"/>
        <w:gridCol w:w="1701"/>
        <w:gridCol w:w="2552"/>
      </w:tblGrid>
      <w:tr w:rsidR="00654941" w:rsidTr="00F95B8B">
        <w:tc>
          <w:tcPr>
            <w:tcW w:w="709" w:type="dxa"/>
          </w:tcPr>
          <w:p w:rsidR="00654941" w:rsidRDefault="00654941" w:rsidP="00654941">
            <w:pPr>
              <w:rPr>
                <w:rFonts w:cs="Times New Roman"/>
                <w:sz w:val="24"/>
                <w:szCs w:val="24"/>
              </w:rPr>
            </w:pPr>
            <w:r>
              <w:rPr>
                <w:rFonts w:cs="Times New Roman"/>
                <w:sz w:val="24"/>
                <w:szCs w:val="24"/>
              </w:rPr>
              <w:t>№</w:t>
            </w:r>
          </w:p>
        </w:tc>
        <w:tc>
          <w:tcPr>
            <w:tcW w:w="2552" w:type="dxa"/>
          </w:tcPr>
          <w:p w:rsidR="00654941" w:rsidRDefault="00654941" w:rsidP="00654941">
            <w:pPr>
              <w:jc w:val="center"/>
              <w:rPr>
                <w:rFonts w:cs="Times New Roman"/>
                <w:sz w:val="24"/>
                <w:szCs w:val="24"/>
              </w:rPr>
            </w:pPr>
            <w:r>
              <w:rPr>
                <w:rFonts w:cs="Times New Roman"/>
                <w:sz w:val="24"/>
                <w:szCs w:val="24"/>
              </w:rPr>
              <w:t>Наименование разделов и тем программы</w:t>
            </w:r>
          </w:p>
        </w:tc>
        <w:tc>
          <w:tcPr>
            <w:tcW w:w="4252" w:type="dxa"/>
            <w:gridSpan w:val="3"/>
          </w:tcPr>
          <w:p w:rsidR="00654941" w:rsidRDefault="00654941" w:rsidP="00654941">
            <w:pPr>
              <w:jc w:val="center"/>
              <w:rPr>
                <w:rFonts w:cs="Times New Roman"/>
                <w:sz w:val="24"/>
                <w:szCs w:val="24"/>
              </w:rPr>
            </w:pPr>
            <w:r>
              <w:rPr>
                <w:rFonts w:cs="Times New Roman"/>
                <w:sz w:val="24"/>
                <w:szCs w:val="24"/>
              </w:rPr>
              <w:t>Количество часов</w:t>
            </w:r>
          </w:p>
        </w:tc>
        <w:tc>
          <w:tcPr>
            <w:tcW w:w="2552" w:type="dxa"/>
          </w:tcPr>
          <w:p w:rsidR="00654941" w:rsidRDefault="00654941" w:rsidP="00654941">
            <w:pPr>
              <w:jc w:val="center"/>
              <w:rPr>
                <w:rFonts w:cs="Times New Roman"/>
                <w:sz w:val="24"/>
                <w:szCs w:val="24"/>
              </w:rPr>
            </w:pPr>
            <w:r w:rsidRPr="00851363">
              <w:rPr>
                <w:rFonts w:ascii="inherit" w:eastAsia="Times New Roman" w:hAnsi="inherit" w:cs="Times New Roman"/>
                <w:sz w:val="24"/>
                <w:szCs w:val="24"/>
              </w:rPr>
              <w:t>Электронные (цифровые) образовательные ресурсы</w:t>
            </w:r>
          </w:p>
        </w:tc>
      </w:tr>
      <w:tr w:rsidR="00654941" w:rsidTr="00F95B8B">
        <w:tc>
          <w:tcPr>
            <w:tcW w:w="709" w:type="dxa"/>
          </w:tcPr>
          <w:p w:rsidR="00654941" w:rsidRDefault="00654941" w:rsidP="00654941">
            <w:pPr>
              <w:rPr>
                <w:rFonts w:cs="Times New Roman"/>
                <w:sz w:val="24"/>
                <w:szCs w:val="24"/>
              </w:rPr>
            </w:pPr>
          </w:p>
        </w:tc>
        <w:tc>
          <w:tcPr>
            <w:tcW w:w="2552" w:type="dxa"/>
          </w:tcPr>
          <w:p w:rsidR="00654941" w:rsidRDefault="00654941" w:rsidP="00654941">
            <w:pPr>
              <w:jc w:val="center"/>
              <w:rPr>
                <w:rFonts w:cs="Times New Roman"/>
                <w:sz w:val="24"/>
                <w:szCs w:val="24"/>
              </w:rPr>
            </w:pPr>
          </w:p>
        </w:tc>
        <w:tc>
          <w:tcPr>
            <w:tcW w:w="850" w:type="dxa"/>
          </w:tcPr>
          <w:p w:rsidR="00654941" w:rsidRDefault="00654941" w:rsidP="00654941">
            <w:pPr>
              <w:jc w:val="center"/>
              <w:rPr>
                <w:rFonts w:cs="Times New Roman"/>
                <w:sz w:val="24"/>
                <w:szCs w:val="24"/>
              </w:rPr>
            </w:pPr>
            <w:r w:rsidRPr="00851363">
              <w:rPr>
                <w:rFonts w:ascii="inherit" w:eastAsia="Times New Roman" w:hAnsi="inherit" w:cs="Times New Roman"/>
                <w:sz w:val="24"/>
                <w:szCs w:val="24"/>
              </w:rPr>
              <w:t>Всего</w:t>
            </w:r>
          </w:p>
        </w:tc>
        <w:tc>
          <w:tcPr>
            <w:tcW w:w="1701" w:type="dxa"/>
          </w:tcPr>
          <w:p w:rsidR="00654941" w:rsidRDefault="00654941" w:rsidP="00654941">
            <w:pPr>
              <w:jc w:val="center"/>
              <w:rPr>
                <w:rFonts w:cs="Times New Roman"/>
                <w:sz w:val="24"/>
                <w:szCs w:val="24"/>
              </w:rPr>
            </w:pPr>
            <w:r w:rsidRPr="00851363">
              <w:rPr>
                <w:rFonts w:ascii="inherit" w:eastAsia="Times New Roman" w:hAnsi="inherit" w:cs="Times New Roman"/>
                <w:sz w:val="24"/>
                <w:szCs w:val="24"/>
              </w:rPr>
              <w:t>Контрольные работы</w:t>
            </w:r>
          </w:p>
        </w:tc>
        <w:tc>
          <w:tcPr>
            <w:tcW w:w="1701" w:type="dxa"/>
          </w:tcPr>
          <w:p w:rsidR="00654941" w:rsidRDefault="00654941" w:rsidP="00654941">
            <w:pPr>
              <w:jc w:val="center"/>
              <w:rPr>
                <w:rFonts w:cs="Times New Roman"/>
                <w:sz w:val="24"/>
                <w:szCs w:val="24"/>
              </w:rPr>
            </w:pPr>
            <w:r w:rsidRPr="00851363">
              <w:rPr>
                <w:rFonts w:ascii="inherit" w:eastAsia="Times New Roman" w:hAnsi="inherit" w:cs="Times New Roman"/>
                <w:sz w:val="24"/>
                <w:szCs w:val="24"/>
              </w:rPr>
              <w:t>Практические работы</w:t>
            </w:r>
          </w:p>
        </w:tc>
        <w:tc>
          <w:tcPr>
            <w:tcW w:w="2552" w:type="dxa"/>
          </w:tcPr>
          <w:p w:rsidR="00654941" w:rsidRDefault="00654941" w:rsidP="00654941">
            <w:pPr>
              <w:jc w:val="center"/>
              <w:rPr>
                <w:rFonts w:cs="Times New Roman"/>
                <w:sz w:val="24"/>
                <w:szCs w:val="24"/>
              </w:rPr>
            </w:pPr>
          </w:p>
        </w:tc>
      </w:tr>
      <w:tr w:rsidR="00654941" w:rsidTr="00F95B8B">
        <w:tc>
          <w:tcPr>
            <w:tcW w:w="709" w:type="dxa"/>
          </w:tcPr>
          <w:p w:rsidR="00654941" w:rsidRDefault="00654941" w:rsidP="00654941">
            <w:pPr>
              <w:rPr>
                <w:rFonts w:cs="Times New Roman"/>
                <w:sz w:val="24"/>
                <w:szCs w:val="24"/>
              </w:rPr>
            </w:pPr>
          </w:p>
        </w:tc>
        <w:tc>
          <w:tcPr>
            <w:tcW w:w="2552" w:type="dxa"/>
          </w:tcPr>
          <w:p w:rsidR="00654941" w:rsidRDefault="00654941" w:rsidP="00654941">
            <w:pPr>
              <w:rPr>
                <w:rFonts w:cs="Times New Roman"/>
                <w:sz w:val="24"/>
                <w:szCs w:val="24"/>
              </w:rPr>
            </w:pPr>
            <w:r w:rsidRPr="000C5F38">
              <w:rPr>
                <w:rFonts w:cs="Times New Roman"/>
                <w:bCs/>
                <w:color w:val="000000"/>
                <w:sz w:val="24"/>
                <w:szCs w:val="24"/>
                <w:shd w:val="clear" w:color="auto" w:fill="FFFFFF"/>
              </w:rPr>
              <w:t>Введение. Русский язык – государственный язык Российской Федерации</w:t>
            </w:r>
          </w:p>
        </w:tc>
        <w:tc>
          <w:tcPr>
            <w:tcW w:w="850" w:type="dxa"/>
          </w:tcPr>
          <w:p w:rsidR="00654941" w:rsidRPr="00851363" w:rsidRDefault="00654941" w:rsidP="00654941">
            <w:pPr>
              <w:jc w:val="center"/>
              <w:rPr>
                <w:rFonts w:ascii="inherit" w:eastAsia="Times New Roman" w:hAnsi="inherit" w:cs="Times New Roman"/>
                <w:sz w:val="24"/>
                <w:szCs w:val="24"/>
              </w:rPr>
            </w:pPr>
            <w:r>
              <w:rPr>
                <w:rFonts w:ascii="inherit" w:eastAsia="Times New Roman" w:hAnsi="inherit" w:cs="Times New Roman"/>
                <w:sz w:val="24"/>
                <w:szCs w:val="24"/>
              </w:rPr>
              <w:t>1</w:t>
            </w:r>
          </w:p>
        </w:tc>
        <w:tc>
          <w:tcPr>
            <w:tcW w:w="1701" w:type="dxa"/>
          </w:tcPr>
          <w:p w:rsidR="00654941" w:rsidRPr="00851363" w:rsidRDefault="00654941" w:rsidP="00654941">
            <w:pPr>
              <w:jc w:val="center"/>
              <w:rPr>
                <w:rFonts w:ascii="inherit" w:eastAsia="Times New Roman" w:hAnsi="inherit" w:cs="Times New Roman"/>
                <w:sz w:val="24"/>
                <w:szCs w:val="24"/>
              </w:rPr>
            </w:pPr>
          </w:p>
        </w:tc>
        <w:tc>
          <w:tcPr>
            <w:tcW w:w="1701" w:type="dxa"/>
          </w:tcPr>
          <w:p w:rsidR="00654941" w:rsidRPr="00851363" w:rsidRDefault="00654941" w:rsidP="00654941">
            <w:pPr>
              <w:jc w:val="center"/>
              <w:rPr>
                <w:rFonts w:ascii="inherit" w:eastAsia="Times New Roman" w:hAnsi="inherit" w:cs="Times New Roman"/>
                <w:sz w:val="24"/>
                <w:szCs w:val="24"/>
              </w:rPr>
            </w:pPr>
          </w:p>
        </w:tc>
        <w:tc>
          <w:tcPr>
            <w:tcW w:w="2552" w:type="dxa"/>
          </w:tcPr>
          <w:p w:rsidR="00654941" w:rsidRDefault="00047270" w:rsidP="00654941">
            <w:pPr>
              <w:rPr>
                <w:rFonts w:cs="Times New Roman"/>
                <w:sz w:val="24"/>
                <w:szCs w:val="24"/>
              </w:rPr>
            </w:pPr>
            <w:hyperlink r:id="rId29">
              <w:r w:rsidR="00654941" w:rsidRPr="00C81167">
                <w:rPr>
                  <w:rStyle w:val="af1"/>
                  <w:lang w:val="en-US"/>
                </w:rPr>
                <w:t>https</w:t>
              </w:r>
              <w:r w:rsidR="00654941" w:rsidRPr="00C81167">
                <w:rPr>
                  <w:rStyle w:val="af1"/>
                </w:rPr>
                <w:t>://</w:t>
              </w:r>
              <w:r w:rsidR="00654941" w:rsidRPr="00C81167">
                <w:rPr>
                  <w:rStyle w:val="af1"/>
                  <w:lang w:val="en-US"/>
                </w:rPr>
                <w:t>m</w:t>
              </w:r>
              <w:r w:rsidR="00654941" w:rsidRPr="00C81167">
                <w:rPr>
                  <w:rStyle w:val="af1"/>
                </w:rPr>
                <w:t>.</w:t>
              </w:r>
              <w:proofErr w:type="spellStart"/>
              <w:r w:rsidR="00654941" w:rsidRPr="00C81167">
                <w:rPr>
                  <w:rStyle w:val="af1"/>
                  <w:lang w:val="en-US"/>
                </w:rPr>
                <w:t>edsoo</w:t>
              </w:r>
              <w:proofErr w:type="spellEnd"/>
              <w:r w:rsidR="00654941" w:rsidRPr="00C81167">
                <w:rPr>
                  <w:rStyle w:val="af1"/>
                </w:rPr>
                <w:t>.</w:t>
              </w:r>
              <w:proofErr w:type="spellStart"/>
              <w:r w:rsidR="00654941" w:rsidRPr="00C81167">
                <w:rPr>
                  <w:rStyle w:val="af1"/>
                  <w:lang w:val="en-US"/>
                </w:rPr>
                <w:t>ru</w:t>
              </w:r>
              <w:proofErr w:type="spellEnd"/>
              <w:r w:rsidR="00654941" w:rsidRPr="00C81167">
                <w:rPr>
                  <w:rStyle w:val="af1"/>
                </w:rPr>
                <w:t>/</w:t>
              </w:r>
              <w:r w:rsidR="00654941" w:rsidRPr="00C81167">
                <w:rPr>
                  <w:rStyle w:val="af1"/>
                  <w:lang w:val="en-US"/>
                </w:rPr>
                <w:t>fa</w:t>
              </w:r>
              <w:r w:rsidR="00654941" w:rsidRPr="00C81167">
                <w:rPr>
                  <w:rStyle w:val="af1"/>
                </w:rPr>
                <w:t>261734</w:t>
              </w:r>
            </w:hyperlink>
          </w:p>
        </w:tc>
      </w:tr>
      <w:tr w:rsidR="00654941" w:rsidTr="00F95B8B">
        <w:tc>
          <w:tcPr>
            <w:tcW w:w="10065" w:type="dxa"/>
            <w:gridSpan w:val="6"/>
          </w:tcPr>
          <w:p w:rsidR="00654941" w:rsidRDefault="00654941" w:rsidP="00654941">
            <w:pPr>
              <w:jc w:val="center"/>
              <w:rPr>
                <w:rFonts w:cs="Times New Roman"/>
                <w:sz w:val="24"/>
                <w:szCs w:val="24"/>
              </w:rPr>
            </w:pPr>
            <w:r>
              <w:rPr>
                <w:b/>
                <w:sz w:val="24"/>
                <w:szCs w:val="24"/>
              </w:rPr>
              <w:t xml:space="preserve">Раздел 1. </w:t>
            </w:r>
            <w:r w:rsidRPr="0070727B">
              <w:rPr>
                <w:rFonts w:cs="Times New Roman"/>
                <w:b/>
                <w:sz w:val="24"/>
                <w:szCs w:val="24"/>
              </w:rPr>
              <w:t>Общие сведения о языке</w:t>
            </w:r>
          </w:p>
        </w:tc>
      </w:tr>
      <w:tr w:rsidR="00654941" w:rsidTr="00F95B8B">
        <w:tc>
          <w:tcPr>
            <w:tcW w:w="709" w:type="dxa"/>
            <w:vAlign w:val="center"/>
          </w:tcPr>
          <w:p w:rsidR="00654941" w:rsidRDefault="00654941" w:rsidP="00654941">
            <w:pPr>
              <w:rPr>
                <w:rFonts w:cs="Times New Roman"/>
                <w:sz w:val="24"/>
                <w:szCs w:val="24"/>
              </w:rPr>
            </w:pPr>
            <w:r>
              <w:rPr>
                <w:color w:val="000000"/>
                <w:sz w:val="24"/>
              </w:rPr>
              <w:t>1.1</w:t>
            </w:r>
          </w:p>
        </w:tc>
        <w:tc>
          <w:tcPr>
            <w:tcW w:w="2552" w:type="dxa"/>
          </w:tcPr>
          <w:p w:rsidR="00654941" w:rsidRDefault="00654941" w:rsidP="00654941">
            <w:pPr>
              <w:rPr>
                <w:rFonts w:cs="Times New Roman"/>
                <w:sz w:val="24"/>
                <w:szCs w:val="24"/>
              </w:rPr>
            </w:pPr>
            <w:r w:rsidRPr="00E00C2A">
              <w:rPr>
                <w:rFonts w:cs="Times New Roman"/>
                <w:sz w:val="24"/>
                <w:szCs w:val="24"/>
              </w:rPr>
              <w:t>Основные функции русского языка</w:t>
            </w:r>
          </w:p>
        </w:tc>
        <w:tc>
          <w:tcPr>
            <w:tcW w:w="850" w:type="dxa"/>
            <w:vAlign w:val="center"/>
          </w:tcPr>
          <w:p w:rsidR="00654941" w:rsidRDefault="00654941" w:rsidP="00654941">
            <w:pPr>
              <w:jc w:val="center"/>
              <w:rPr>
                <w:rFonts w:cs="Times New Roman"/>
                <w:sz w:val="24"/>
                <w:szCs w:val="24"/>
              </w:rPr>
            </w:pPr>
            <w:r>
              <w:rPr>
                <w:color w:val="000000"/>
                <w:sz w:val="24"/>
              </w:rPr>
              <w:t>1</w:t>
            </w:r>
          </w:p>
        </w:tc>
        <w:tc>
          <w:tcPr>
            <w:tcW w:w="1701" w:type="dxa"/>
            <w:vAlign w:val="center"/>
          </w:tcPr>
          <w:p w:rsidR="00654941" w:rsidRDefault="00654941" w:rsidP="00654941">
            <w:pPr>
              <w:jc w:val="center"/>
              <w:rPr>
                <w:rFonts w:cs="Times New Roman"/>
                <w:sz w:val="24"/>
                <w:szCs w:val="24"/>
              </w:rPr>
            </w:pPr>
          </w:p>
        </w:tc>
        <w:tc>
          <w:tcPr>
            <w:tcW w:w="1701" w:type="dxa"/>
            <w:vAlign w:val="center"/>
          </w:tcPr>
          <w:p w:rsidR="00654941" w:rsidRDefault="00654941" w:rsidP="00654941">
            <w:pPr>
              <w:jc w:val="center"/>
              <w:rPr>
                <w:rFonts w:cs="Times New Roman"/>
                <w:sz w:val="24"/>
                <w:szCs w:val="24"/>
              </w:rPr>
            </w:pPr>
          </w:p>
        </w:tc>
        <w:tc>
          <w:tcPr>
            <w:tcW w:w="2552" w:type="dxa"/>
            <w:vAlign w:val="center"/>
          </w:tcPr>
          <w:p w:rsidR="00654941" w:rsidRDefault="00654941" w:rsidP="00654941">
            <w:pPr>
              <w:rPr>
                <w:rFonts w:cs="Times New Roman"/>
                <w:sz w:val="24"/>
                <w:szCs w:val="24"/>
              </w:rPr>
            </w:pPr>
            <w:r w:rsidRPr="008245E7">
              <w:rPr>
                <w:color w:val="000000"/>
                <w:sz w:val="24"/>
              </w:rPr>
              <w:t xml:space="preserve">Библиотека ЦОК </w:t>
            </w:r>
            <w:hyperlink r:id="rId30">
              <w:r>
                <w:rPr>
                  <w:color w:val="0000FF"/>
                  <w:u w:val="single"/>
                </w:rPr>
                <w:t>https</w:t>
              </w:r>
              <w:r w:rsidRPr="008245E7">
                <w:rPr>
                  <w:color w:val="0000FF"/>
                  <w:u w:val="single"/>
                </w:rPr>
                <w:t>://</w:t>
              </w:r>
              <w:r>
                <w:rPr>
                  <w:color w:val="0000FF"/>
                  <w:u w:val="single"/>
                </w:rPr>
                <w:t>m</w:t>
              </w:r>
              <w:r w:rsidRPr="008245E7">
                <w:rPr>
                  <w:color w:val="0000FF"/>
                  <w:u w:val="single"/>
                </w:rPr>
                <w:t>.</w:t>
              </w:r>
              <w:r>
                <w:rPr>
                  <w:color w:val="0000FF"/>
                  <w:u w:val="single"/>
                </w:rPr>
                <w:t>edsoo</w:t>
              </w:r>
              <w:r w:rsidRPr="008245E7">
                <w:rPr>
                  <w:color w:val="0000FF"/>
                  <w:u w:val="single"/>
                </w:rPr>
                <w:t>.</w:t>
              </w:r>
              <w:r>
                <w:rPr>
                  <w:color w:val="0000FF"/>
                  <w:u w:val="single"/>
                </w:rPr>
                <w:t>ru</w:t>
              </w:r>
              <w:r w:rsidRPr="008245E7">
                <w:rPr>
                  <w:color w:val="0000FF"/>
                  <w:u w:val="single"/>
                </w:rPr>
                <w:t>/7</w:t>
              </w:r>
              <w:r>
                <w:rPr>
                  <w:color w:val="0000FF"/>
                  <w:u w:val="single"/>
                </w:rPr>
                <w:t>f</w:t>
              </w:r>
              <w:r w:rsidRPr="008245E7">
                <w:rPr>
                  <w:color w:val="0000FF"/>
                  <w:u w:val="single"/>
                </w:rPr>
                <w:t>414452</w:t>
              </w:r>
            </w:hyperlink>
          </w:p>
        </w:tc>
      </w:tr>
      <w:tr w:rsidR="00654941" w:rsidTr="00F95B8B">
        <w:tc>
          <w:tcPr>
            <w:tcW w:w="709" w:type="dxa"/>
            <w:vAlign w:val="center"/>
          </w:tcPr>
          <w:p w:rsidR="00654941" w:rsidRDefault="00654941" w:rsidP="00654941">
            <w:pPr>
              <w:rPr>
                <w:rFonts w:cs="Times New Roman"/>
                <w:sz w:val="24"/>
                <w:szCs w:val="24"/>
              </w:rPr>
            </w:pPr>
            <w:r>
              <w:rPr>
                <w:color w:val="000000"/>
                <w:sz w:val="24"/>
              </w:rPr>
              <w:t>1.2</w:t>
            </w:r>
          </w:p>
        </w:tc>
        <w:tc>
          <w:tcPr>
            <w:tcW w:w="2552" w:type="dxa"/>
          </w:tcPr>
          <w:p w:rsidR="00654941" w:rsidRDefault="00654941" w:rsidP="00654941">
            <w:pPr>
              <w:rPr>
                <w:rFonts w:cs="Times New Roman"/>
                <w:sz w:val="24"/>
                <w:szCs w:val="24"/>
              </w:rPr>
            </w:pPr>
            <w:r w:rsidRPr="00E00C2A">
              <w:rPr>
                <w:rFonts w:cs="Times New Roman"/>
                <w:bCs/>
                <w:sz w:val="24"/>
                <w:szCs w:val="24"/>
              </w:rPr>
              <w:t>Литературный язык и его нормы</w:t>
            </w:r>
          </w:p>
        </w:tc>
        <w:tc>
          <w:tcPr>
            <w:tcW w:w="850" w:type="dxa"/>
            <w:vAlign w:val="center"/>
          </w:tcPr>
          <w:p w:rsidR="00654941" w:rsidRDefault="00654941" w:rsidP="00654941">
            <w:pPr>
              <w:jc w:val="center"/>
              <w:rPr>
                <w:rFonts w:cs="Times New Roman"/>
                <w:sz w:val="24"/>
                <w:szCs w:val="24"/>
              </w:rPr>
            </w:pPr>
            <w:r>
              <w:rPr>
                <w:color w:val="000000"/>
                <w:sz w:val="24"/>
              </w:rPr>
              <w:t>1</w:t>
            </w:r>
          </w:p>
        </w:tc>
        <w:tc>
          <w:tcPr>
            <w:tcW w:w="1701" w:type="dxa"/>
            <w:vAlign w:val="center"/>
          </w:tcPr>
          <w:p w:rsidR="00654941" w:rsidRDefault="00654941" w:rsidP="00654941">
            <w:pPr>
              <w:jc w:val="center"/>
              <w:rPr>
                <w:rFonts w:cs="Times New Roman"/>
                <w:sz w:val="24"/>
                <w:szCs w:val="24"/>
              </w:rPr>
            </w:pPr>
          </w:p>
        </w:tc>
        <w:tc>
          <w:tcPr>
            <w:tcW w:w="1701" w:type="dxa"/>
            <w:vAlign w:val="center"/>
          </w:tcPr>
          <w:p w:rsidR="00654941" w:rsidRDefault="00654941" w:rsidP="00654941">
            <w:pPr>
              <w:jc w:val="center"/>
              <w:rPr>
                <w:rFonts w:cs="Times New Roman"/>
                <w:sz w:val="24"/>
                <w:szCs w:val="24"/>
              </w:rPr>
            </w:pPr>
          </w:p>
        </w:tc>
        <w:tc>
          <w:tcPr>
            <w:tcW w:w="2552" w:type="dxa"/>
            <w:vAlign w:val="center"/>
          </w:tcPr>
          <w:p w:rsidR="00654941" w:rsidRDefault="00654941" w:rsidP="00654941">
            <w:pPr>
              <w:rPr>
                <w:rFonts w:cs="Times New Roman"/>
                <w:sz w:val="24"/>
                <w:szCs w:val="24"/>
              </w:rPr>
            </w:pPr>
            <w:r w:rsidRPr="008245E7">
              <w:rPr>
                <w:color w:val="000000"/>
                <w:sz w:val="24"/>
              </w:rPr>
              <w:t xml:space="preserve">Библиотека ЦОК </w:t>
            </w:r>
            <w:hyperlink r:id="rId31">
              <w:r>
                <w:rPr>
                  <w:color w:val="0000FF"/>
                  <w:u w:val="single"/>
                </w:rPr>
                <w:t>https</w:t>
              </w:r>
              <w:r w:rsidRPr="008245E7">
                <w:rPr>
                  <w:color w:val="0000FF"/>
                  <w:u w:val="single"/>
                </w:rPr>
                <w:t>://</w:t>
              </w:r>
              <w:r>
                <w:rPr>
                  <w:color w:val="0000FF"/>
                  <w:u w:val="single"/>
                </w:rPr>
                <w:t>m</w:t>
              </w:r>
              <w:r w:rsidRPr="008245E7">
                <w:rPr>
                  <w:color w:val="0000FF"/>
                  <w:u w:val="single"/>
                </w:rPr>
                <w:t>.</w:t>
              </w:r>
              <w:r>
                <w:rPr>
                  <w:color w:val="0000FF"/>
                  <w:u w:val="single"/>
                </w:rPr>
                <w:t>edsoo</w:t>
              </w:r>
              <w:r w:rsidRPr="008245E7">
                <w:rPr>
                  <w:color w:val="0000FF"/>
                  <w:u w:val="single"/>
                </w:rPr>
                <w:t>.</w:t>
              </w:r>
              <w:r>
                <w:rPr>
                  <w:color w:val="0000FF"/>
                  <w:u w:val="single"/>
                </w:rPr>
                <w:t>ru</w:t>
              </w:r>
              <w:r w:rsidRPr="008245E7">
                <w:rPr>
                  <w:color w:val="0000FF"/>
                  <w:u w:val="single"/>
                </w:rPr>
                <w:t>/7</w:t>
              </w:r>
              <w:r>
                <w:rPr>
                  <w:color w:val="0000FF"/>
                  <w:u w:val="single"/>
                </w:rPr>
                <w:t>f</w:t>
              </w:r>
              <w:r w:rsidRPr="008245E7">
                <w:rPr>
                  <w:color w:val="0000FF"/>
                  <w:u w:val="single"/>
                </w:rPr>
                <w:t>414452</w:t>
              </w:r>
            </w:hyperlink>
          </w:p>
        </w:tc>
      </w:tr>
      <w:tr w:rsidR="00654941" w:rsidTr="00F95B8B">
        <w:tc>
          <w:tcPr>
            <w:tcW w:w="709" w:type="dxa"/>
            <w:vAlign w:val="center"/>
          </w:tcPr>
          <w:p w:rsidR="00654941" w:rsidRDefault="00654941" w:rsidP="00654941">
            <w:pPr>
              <w:rPr>
                <w:color w:val="000000"/>
                <w:sz w:val="24"/>
              </w:rPr>
            </w:pPr>
          </w:p>
        </w:tc>
        <w:tc>
          <w:tcPr>
            <w:tcW w:w="2552" w:type="dxa"/>
          </w:tcPr>
          <w:p w:rsidR="00654941" w:rsidRPr="00E00C2A" w:rsidRDefault="00654941" w:rsidP="00654941">
            <w:pPr>
              <w:rPr>
                <w:rFonts w:cs="Times New Roman"/>
                <w:bCs/>
                <w:sz w:val="24"/>
                <w:szCs w:val="24"/>
              </w:rPr>
            </w:pPr>
            <w:r w:rsidRPr="00F51E74">
              <w:rPr>
                <w:b/>
                <w:bCs/>
                <w:color w:val="000000"/>
                <w:sz w:val="24"/>
              </w:rPr>
              <w:t>Итого по разделу</w:t>
            </w:r>
          </w:p>
        </w:tc>
        <w:tc>
          <w:tcPr>
            <w:tcW w:w="850" w:type="dxa"/>
            <w:vAlign w:val="center"/>
          </w:tcPr>
          <w:p w:rsidR="00654941" w:rsidRPr="00024FA5" w:rsidRDefault="00654941" w:rsidP="00654941">
            <w:pPr>
              <w:jc w:val="center"/>
              <w:rPr>
                <w:b/>
                <w:bCs/>
                <w:color w:val="000000"/>
                <w:sz w:val="24"/>
              </w:rPr>
            </w:pPr>
            <w:r w:rsidRPr="00024FA5">
              <w:rPr>
                <w:b/>
                <w:bCs/>
                <w:color w:val="000000"/>
                <w:sz w:val="24"/>
              </w:rPr>
              <w:t>2</w:t>
            </w:r>
          </w:p>
        </w:tc>
        <w:tc>
          <w:tcPr>
            <w:tcW w:w="1701" w:type="dxa"/>
            <w:vAlign w:val="center"/>
          </w:tcPr>
          <w:p w:rsidR="00654941" w:rsidRDefault="00654941" w:rsidP="00654941">
            <w:pPr>
              <w:jc w:val="center"/>
              <w:rPr>
                <w:rFonts w:cs="Times New Roman"/>
                <w:sz w:val="24"/>
                <w:szCs w:val="24"/>
              </w:rPr>
            </w:pPr>
          </w:p>
        </w:tc>
        <w:tc>
          <w:tcPr>
            <w:tcW w:w="1701" w:type="dxa"/>
            <w:vAlign w:val="center"/>
          </w:tcPr>
          <w:p w:rsidR="00654941" w:rsidRDefault="00654941" w:rsidP="00654941">
            <w:pPr>
              <w:jc w:val="center"/>
              <w:rPr>
                <w:rFonts w:cs="Times New Roman"/>
                <w:sz w:val="24"/>
                <w:szCs w:val="24"/>
              </w:rPr>
            </w:pPr>
          </w:p>
        </w:tc>
        <w:tc>
          <w:tcPr>
            <w:tcW w:w="2552" w:type="dxa"/>
            <w:vAlign w:val="center"/>
          </w:tcPr>
          <w:p w:rsidR="00654941" w:rsidRDefault="00654941" w:rsidP="00654941">
            <w:pPr>
              <w:rPr>
                <w:rFonts w:cs="Times New Roman"/>
                <w:sz w:val="24"/>
                <w:szCs w:val="24"/>
              </w:rPr>
            </w:pPr>
          </w:p>
        </w:tc>
      </w:tr>
      <w:tr w:rsidR="00654941" w:rsidTr="00F95B8B">
        <w:tc>
          <w:tcPr>
            <w:tcW w:w="10065" w:type="dxa"/>
            <w:gridSpan w:val="6"/>
            <w:vAlign w:val="center"/>
          </w:tcPr>
          <w:p w:rsidR="00654941" w:rsidRDefault="00654941" w:rsidP="00654941">
            <w:pPr>
              <w:jc w:val="center"/>
              <w:rPr>
                <w:rFonts w:cs="Times New Roman"/>
                <w:sz w:val="24"/>
                <w:szCs w:val="24"/>
              </w:rPr>
            </w:pPr>
            <w:r>
              <w:rPr>
                <w:b/>
                <w:sz w:val="24"/>
                <w:szCs w:val="24"/>
              </w:rPr>
              <w:t xml:space="preserve">Раздел 2. </w:t>
            </w:r>
            <w:r>
              <w:rPr>
                <w:rFonts w:cs="Times New Roman"/>
                <w:b/>
                <w:sz w:val="24"/>
                <w:szCs w:val="24"/>
              </w:rPr>
              <w:t>Язык и речь</w:t>
            </w:r>
          </w:p>
        </w:tc>
      </w:tr>
      <w:tr w:rsidR="00654941" w:rsidRPr="00954825" w:rsidTr="00F95B8B">
        <w:tc>
          <w:tcPr>
            <w:tcW w:w="709" w:type="dxa"/>
            <w:vAlign w:val="center"/>
          </w:tcPr>
          <w:p w:rsidR="00654941" w:rsidRDefault="00654941" w:rsidP="00654941">
            <w:pPr>
              <w:rPr>
                <w:color w:val="000000"/>
                <w:sz w:val="24"/>
              </w:rPr>
            </w:pPr>
            <w:r>
              <w:rPr>
                <w:color w:val="000000"/>
                <w:sz w:val="24"/>
              </w:rPr>
              <w:t>2.1</w:t>
            </w:r>
          </w:p>
        </w:tc>
        <w:tc>
          <w:tcPr>
            <w:tcW w:w="2552" w:type="dxa"/>
          </w:tcPr>
          <w:p w:rsidR="00654941" w:rsidRPr="00E00C2A" w:rsidRDefault="00654941" w:rsidP="00654941">
            <w:pPr>
              <w:rPr>
                <w:rFonts w:cs="Times New Roman"/>
                <w:bCs/>
                <w:sz w:val="24"/>
                <w:szCs w:val="24"/>
              </w:rPr>
            </w:pPr>
            <w:r w:rsidRPr="00024FA5">
              <w:rPr>
                <w:rFonts w:eastAsia="Calibri" w:cs="Times New Roman"/>
                <w:color w:val="000000"/>
                <w:sz w:val="24"/>
              </w:rPr>
              <w:t xml:space="preserve">Виды речи. Монолог и диалог. </w:t>
            </w:r>
            <w:proofErr w:type="spellStart"/>
            <w:r w:rsidRPr="00024FA5">
              <w:rPr>
                <w:rFonts w:eastAsia="Calibri" w:cs="Times New Roman"/>
                <w:color w:val="000000"/>
                <w:sz w:val="24"/>
                <w:lang w:val="en-US"/>
              </w:rPr>
              <w:t>Их</w:t>
            </w:r>
            <w:proofErr w:type="spellEnd"/>
            <w:r w:rsidRPr="00024FA5">
              <w:rPr>
                <w:rFonts w:eastAsia="Calibri" w:cs="Times New Roman"/>
                <w:color w:val="000000"/>
                <w:sz w:val="24"/>
                <w:lang w:val="en-US"/>
              </w:rPr>
              <w:t xml:space="preserve"> </w:t>
            </w:r>
            <w:proofErr w:type="spellStart"/>
            <w:r w:rsidRPr="00024FA5">
              <w:rPr>
                <w:rFonts w:eastAsia="Calibri" w:cs="Times New Roman"/>
                <w:color w:val="000000"/>
                <w:sz w:val="24"/>
                <w:lang w:val="en-US"/>
              </w:rPr>
              <w:t>разновидности</w:t>
            </w:r>
            <w:proofErr w:type="spellEnd"/>
          </w:p>
        </w:tc>
        <w:tc>
          <w:tcPr>
            <w:tcW w:w="850" w:type="dxa"/>
            <w:vAlign w:val="center"/>
          </w:tcPr>
          <w:p w:rsidR="00654941" w:rsidRDefault="00654941" w:rsidP="00654941">
            <w:pPr>
              <w:jc w:val="center"/>
              <w:rPr>
                <w:color w:val="000000"/>
                <w:sz w:val="24"/>
              </w:rPr>
            </w:pPr>
            <w:r>
              <w:rPr>
                <w:color w:val="000000"/>
                <w:sz w:val="24"/>
              </w:rPr>
              <w:t>4</w:t>
            </w:r>
          </w:p>
        </w:tc>
        <w:tc>
          <w:tcPr>
            <w:tcW w:w="1701" w:type="dxa"/>
            <w:vAlign w:val="center"/>
          </w:tcPr>
          <w:p w:rsidR="00654941" w:rsidRDefault="00654941" w:rsidP="00654941">
            <w:pPr>
              <w:jc w:val="center"/>
              <w:rPr>
                <w:rFonts w:cs="Times New Roman"/>
                <w:sz w:val="24"/>
                <w:szCs w:val="24"/>
              </w:rPr>
            </w:pPr>
            <w:r>
              <w:rPr>
                <w:rFonts w:cs="Times New Roman"/>
                <w:sz w:val="24"/>
                <w:szCs w:val="24"/>
              </w:rPr>
              <w:t>1</w:t>
            </w:r>
          </w:p>
        </w:tc>
        <w:tc>
          <w:tcPr>
            <w:tcW w:w="1701" w:type="dxa"/>
            <w:vAlign w:val="center"/>
          </w:tcPr>
          <w:p w:rsidR="00654941" w:rsidRDefault="00654941" w:rsidP="00654941">
            <w:pPr>
              <w:jc w:val="center"/>
              <w:rPr>
                <w:rFonts w:cs="Times New Roman"/>
                <w:sz w:val="24"/>
                <w:szCs w:val="24"/>
              </w:rPr>
            </w:pPr>
          </w:p>
        </w:tc>
        <w:tc>
          <w:tcPr>
            <w:tcW w:w="2552" w:type="dxa"/>
            <w:vAlign w:val="center"/>
          </w:tcPr>
          <w:p w:rsidR="00654941" w:rsidRPr="00954825" w:rsidRDefault="00654941" w:rsidP="00654941">
            <w:pPr>
              <w:rPr>
                <w:rFonts w:cs="Times New Roman"/>
                <w:sz w:val="24"/>
                <w:szCs w:val="24"/>
              </w:rPr>
            </w:pPr>
            <w:r w:rsidRPr="008245E7">
              <w:rPr>
                <w:color w:val="000000"/>
                <w:sz w:val="24"/>
              </w:rPr>
              <w:t xml:space="preserve">Библиотека ЦОК </w:t>
            </w:r>
            <w:hyperlink r:id="rId32">
              <w:r>
                <w:rPr>
                  <w:color w:val="0000FF"/>
                  <w:u w:val="single"/>
                </w:rPr>
                <w:t>https</w:t>
              </w:r>
              <w:r w:rsidRPr="008245E7">
                <w:rPr>
                  <w:color w:val="0000FF"/>
                  <w:u w:val="single"/>
                </w:rPr>
                <w:t>://</w:t>
              </w:r>
              <w:r>
                <w:rPr>
                  <w:color w:val="0000FF"/>
                  <w:u w:val="single"/>
                </w:rPr>
                <w:t>m</w:t>
              </w:r>
              <w:r w:rsidRPr="008245E7">
                <w:rPr>
                  <w:color w:val="0000FF"/>
                  <w:u w:val="single"/>
                </w:rPr>
                <w:t>.</w:t>
              </w:r>
              <w:r>
                <w:rPr>
                  <w:color w:val="0000FF"/>
                  <w:u w:val="single"/>
                </w:rPr>
                <w:t>edsoo</w:t>
              </w:r>
              <w:r w:rsidRPr="008245E7">
                <w:rPr>
                  <w:color w:val="0000FF"/>
                  <w:u w:val="single"/>
                </w:rPr>
                <w:t>.</w:t>
              </w:r>
              <w:r>
                <w:rPr>
                  <w:color w:val="0000FF"/>
                  <w:u w:val="single"/>
                </w:rPr>
                <w:t>ru</w:t>
              </w:r>
              <w:r w:rsidRPr="008245E7">
                <w:rPr>
                  <w:color w:val="0000FF"/>
                  <w:u w:val="single"/>
                </w:rPr>
                <w:t>/7</w:t>
              </w:r>
              <w:r>
                <w:rPr>
                  <w:color w:val="0000FF"/>
                  <w:u w:val="single"/>
                </w:rPr>
                <w:t>f</w:t>
              </w:r>
              <w:r w:rsidRPr="008245E7">
                <w:rPr>
                  <w:color w:val="0000FF"/>
                  <w:u w:val="single"/>
                </w:rPr>
                <w:t>414452</w:t>
              </w:r>
            </w:hyperlink>
          </w:p>
        </w:tc>
      </w:tr>
      <w:tr w:rsidR="00654941" w:rsidTr="00F95B8B">
        <w:tc>
          <w:tcPr>
            <w:tcW w:w="709" w:type="dxa"/>
            <w:vAlign w:val="center"/>
          </w:tcPr>
          <w:p w:rsidR="00654941" w:rsidRPr="00954825" w:rsidRDefault="00654941" w:rsidP="00654941">
            <w:pPr>
              <w:rPr>
                <w:color w:val="000000"/>
                <w:sz w:val="24"/>
              </w:rPr>
            </w:pPr>
          </w:p>
        </w:tc>
        <w:tc>
          <w:tcPr>
            <w:tcW w:w="2552" w:type="dxa"/>
          </w:tcPr>
          <w:p w:rsidR="00654941" w:rsidRPr="00E00C2A" w:rsidRDefault="00654941" w:rsidP="00654941">
            <w:pPr>
              <w:rPr>
                <w:rFonts w:cs="Times New Roman"/>
                <w:bCs/>
                <w:sz w:val="24"/>
                <w:szCs w:val="24"/>
              </w:rPr>
            </w:pPr>
            <w:r w:rsidRPr="00F51E74">
              <w:rPr>
                <w:b/>
                <w:bCs/>
                <w:color w:val="000000"/>
                <w:sz w:val="24"/>
              </w:rPr>
              <w:t>Итого по разделу</w:t>
            </w:r>
          </w:p>
        </w:tc>
        <w:tc>
          <w:tcPr>
            <w:tcW w:w="850" w:type="dxa"/>
            <w:vAlign w:val="center"/>
          </w:tcPr>
          <w:p w:rsidR="00654941" w:rsidRDefault="00654941" w:rsidP="00654941">
            <w:pPr>
              <w:jc w:val="center"/>
              <w:rPr>
                <w:color w:val="000000"/>
                <w:sz w:val="24"/>
              </w:rPr>
            </w:pPr>
            <w:r>
              <w:rPr>
                <w:b/>
                <w:bCs/>
                <w:color w:val="000000"/>
                <w:sz w:val="24"/>
              </w:rPr>
              <w:t>5</w:t>
            </w:r>
          </w:p>
        </w:tc>
        <w:tc>
          <w:tcPr>
            <w:tcW w:w="1701" w:type="dxa"/>
            <w:vAlign w:val="center"/>
          </w:tcPr>
          <w:p w:rsidR="00654941" w:rsidRDefault="00654941" w:rsidP="00654941">
            <w:pPr>
              <w:jc w:val="center"/>
              <w:rPr>
                <w:rFonts w:cs="Times New Roman"/>
                <w:sz w:val="24"/>
                <w:szCs w:val="24"/>
              </w:rPr>
            </w:pPr>
          </w:p>
        </w:tc>
        <w:tc>
          <w:tcPr>
            <w:tcW w:w="1701" w:type="dxa"/>
            <w:vAlign w:val="center"/>
          </w:tcPr>
          <w:p w:rsidR="00654941" w:rsidRDefault="00654941" w:rsidP="00654941">
            <w:pPr>
              <w:jc w:val="center"/>
              <w:rPr>
                <w:rFonts w:cs="Times New Roman"/>
                <w:sz w:val="24"/>
                <w:szCs w:val="24"/>
              </w:rPr>
            </w:pPr>
          </w:p>
        </w:tc>
        <w:tc>
          <w:tcPr>
            <w:tcW w:w="2552" w:type="dxa"/>
            <w:vAlign w:val="center"/>
          </w:tcPr>
          <w:p w:rsidR="00654941" w:rsidRDefault="00654941" w:rsidP="00654941">
            <w:pPr>
              <w:rPr>
                <w:rFonts w:cs="Times New Roman"/>
                <w:sz w:val="24"/>
                <w:szCs w:val="24"/>
              </w:rPr>
            </w:pPr>
          </w:p>
        </w:tc>
      </w:tr>
      <w:tr w:rsidR="00654941" w:rsidTr="00F95B8B">
        <w:tc>
          <w:tcPr>
            <w:tcW w:w="10065" w:type="dxa"/>
            <w:gridSpan w:val="6"/>
            <w:vAlign w:val="center"/>
          </w:tcPr>
          <w:p w:rsidR="00654941" w:rsidRDefault="00654941" w:rsidP="00654941">
            <w:pPr>
              <w:jc w:val="center"/>
              <w:rPr>
                <w:rFonts w:cs="Times New Roman"/>
                <w:sz w:val="24"/>
                <w:szCs w:val="24"/>
              </w:rPr>
            </w:pPr>
            <w:r w:rsidRPr="00024FA5">
              <w:rPr>
                <w:rFonts w:cs="Times New Roman"/>
                <w:b/>
                <w:sz w:val="24"/>
                <w:szCs w:val="24"/>
              </w:rPr>
              <w:t xml:space="preserve">Раздел </w:t>
            </w:r>
            <w:r>
              <w:rPr>
                <w:rFonts w:cs="Times New Roman"/>
                <w:b/>
                <w:sz w:val="24"/>
                <w:szCs w:val="24"/>
              </w:rPr>
              <w:t>3</w:t>
            </w:r>
            <w:r w:rsidRPr="00024FA5">
              <w:rPr>
                <w:rFonts w:cs="Times New Roman"/>
                <w:b/>
                <w:sz w:val="24"/>
                <w:szCs w:val="24"/>
              </w:rPr>
              <w:t xml:space="preserve">. </w:t>
            </w:r>
            <w:proofErr w:type="spellStart"/>
            <w:r w:rsidRPr="00B36A5C">
              <w:rPr>
                <w:rFonts w:eastAsia="Calibri" w:cs="Times New Roman"/>
                <w:b/>
                <w:color w:val="000000"/>
                <w:sz w:val="24"/>
                <w:lang w:val="en-US"/>
              </w:rPr>
              <w:t>Текст</w:t>
            </w:r>
            <w:proofErr w:type="spellEnd"/>
          </w:p>
        </w:tc>
      </w:tr>
      <w:tr w:rsidR="00654941" w:rsidTr="00F95B8B">
        <w:tc>
          <w:tcPr>
            <w:tcW w:w="709" w:type="dxa"/>
            <w:vAlign w:val="center"/>
          </w:tcPr>
          <w:p w:rsidR="00654941" w:rsidRDefault="00654941" w:rsidP="00654941">
            <w:pPr>
              <w:rPr>
                <w:color w:val="000000"/>
                <w:sz w:val="24"/>
              </w:rPr>
            </w:pPr>
            <w:r>
              <w:rPr>
                <w:color w:val="000000"/>
                <w:sz w:val="24"/>
              </w:rPr>
              <w:t>3.1</w:t>
            </w:r>
          </w:p>
        </w:tc>
        <w:tc>
          <w:tcPr>
            <w:tcW w:w="2552" w:type="dxa"/>
            <w:vAlign w:val="center"/>
          </w:tcPr>
          <w:p w:rsidR="00654941" w:rsidRPr="00E00C2A" w:rsidRDefault="00654941" w:rsidP="00654941">
            <w:pPr>
              <w:rPr>
                <w:rFonts w:cs="Times New Roman"/>
                <w:bCs/>
                <w:sz w:val="24"/>
                <w:szCs w:val="24"/>
              </w:rPr>
            </w:pPr>
            <w:r>
              <w:rPr>
                <w:color w:val="000000"/>
                <w:sz w:val="24"/>
              </w:rPr>
              <w:t>Информационная переработка текста</w:t>
            </w:r>
          </w:p>
        </w:tc>
        <w:tc>
          <w:tcPr>
            <w:tcW w:w="850" w:type="dxa"/>
            <w:vAlign w:val="center"/>
          </w:tcPr>
          <w:p w:rsidR="00654941" w:rsidRDefault="00654941" w:rsidP="00654941">
            <w:pPr>
              <w:jc w:val="center"/>
              <w:rPr>
                <w:color w:val="000000"/>
                <w:sz w:val="24"/>
              </w:rPr>
            </w:pPr>
            <w:r>
              <w:rPr>
                <w:color w:val="000000"/>
                <w:sz w:val="24"/>
              </w:rPr>
              <w:t xml:space="preserve"> 6 </w:t>
            </w:r>
          </w:p>
        </w:tc>
        <w:tc>
          <w:tcPr>
            <w:tcW w:w="1701" w:type="dxa"/>
            <w:vAlign w:val="center"/>
          </w:tcPr>
          <w:p w:rsidR="00654941" w:rsidRDefault="00654941" w:rsidP="00654941">
            <w:pPr>
              <w:jc w:val="center"/>
              <w:rPr>
                <w:rFonts w:cs="Times New Roman"/>
                <w:sz w:val="24"/>
                <w:szCs w:val="24"/>
              </w:rPr>
            </w:pPr>
          </w:p>
        </w:tc>
        <w:tc>
          <w:tcPr>
            <w:tcW w:w="1701" w:type="dxa"/>
            <w:vAlign w:val="center"/>
          </w:tcPr>
          <w:p w:rsidR="00654941" w:rsidRDefault="00654941" w:rsidP="00654941">
            <w:pPr>
              <w:jc w:val="center"/>
              <w:rPr>
                <w:rFonts w:cs="Times New Roman"/>
                <w:sz w:val="24"/>
                <w:szCs w:val="24"/>
              </w:rPr>
            </w:pPr>
          </w:p>
        </w:tc>
        <w:tc>
          <w:tcPr>
            <w:tcW w:w="2552" w:type="dxa"/>
            <w:vAlign w:val="center"/>
          </w:tcPr>
          <w:p w:rsidR="00654941" w:rsidRDefault="00654941" w:rsidP="00654941">
            <w:pPr>
              <w:rPr>
                <w:rFonts w:cs="Times New Roman"/>
                <w:sz w:val="24"/>
                <w:szCs w:val="24"/>
              </w:rPr>
            </w:pPr>
            <w:r w:rsidRPr="008245E7">
              <w:rPr>
                <w:color w:val="000000"/>
                <w:sz w:val="24"/>
              </w:rPr>
              <w:t xml:space="preserve">Библиотека ЦОК </w:t>
            </w:r>
            <w:hyperlink r:id="rId33">
              <w:r>
                <w:rPr>
                  <w:color w:val="0000FF"/>
                  <w:u w:val="single"/>
                </w:rPr>
                <w:t>https</w:t>
              </w:r>
              <w:r w:rsidRPr="008245E7">
                <w:rPr>
                  <w:color w:val="0000FF"/>
                  <w:u w:val="single"/>
                </w:rPr>
                <w:t>://</w:t>
              </w:r>
              <w:r>
                <w:rPr>
                  <w:color w:val="0000FF"/>
                  <w:u w:val="single"/>
                </w:rPr>
                <w:t>m</w:t>
              </w:r>
              <w:r w:rsidRPr="008245E7">
                <w:rPr>
                  <w:color w:val="0000FF"/>
                  <w:u w:val="single"/>
                </w:rPr>
                <w:t>.</w:t>
              </w:r>
              <w:r>
                <w:rPr>
                  <w:color w:val="0000FF"/>
                  <w:u w:val="single"/>
                </w:rPr>
                <w:t>edsoo</w:t>
              </w:r>
              <w:r w:rsidRPr="008245E7">
                <w:rPr>
                  <w:color w:val="0000FF"/>
                  <w:u w:val="single"/>
                </w:rPr>
                <w:t>.</w:t>
              </w:r>
              <w:r>
                <w:rPr>
                  <w:color w:val="0000FF"/>
                  <w:u w:val="single"/>
                </w:rPr>
                <w:t>ru</w:t>
              </w:r>
              <w:r w:rsidRPr="008245E7">
                <w:rPr>
                  <w:color w:val="0000FF"/>
                  <w:u w:val="single"/>
                </w:rPr>
                <w:t>/7</w:t>
              </w:r>
              <w:r>
                <w:rPr>
                  <w:color w:val="0000FF"/>
                  <w:u w:val="single"/>
                </w:rPr>
                <w:t>f</w:t>
              </w:r>
              <w:r w:rsidRPr="008245E7">
                <w:rPr>
                  <w:color w:val="0000FF"/>
                  <w:u w:val="single"/>
                </w:rPr>
                <w:t>414452</w:t>
              </w:r>
            </w:hyperlink>
          </w:p>
        </w:tc>
      </w:tr>
      <w:tr w:rsidR="00654941" w:rsidTr="00F95B8B">
        <w:tc>
          <w:tcPr>
            <w:tcW w:w="709" w:type="dxa"/>
            <w:vAlign w:val="center"/>
          </w:tcPr>
          <w:p w:rsidR="00654941" w:rsidRDefault="00654941" w:rsidP="00654941">
            <w:pPr>
              <w:rPr>
                <w:color w:val="000000"/>
                <w:sz w:val="24"/>
              </w:rPr>
            </w:pPr>
            <w:r>
              <w:rPr>
                <w:color w:val="000000"/>
                <w:sz w:val="24"/>
              </w:rPr>
              <w:lastRenderedPageBreak/>
              <w:t>3.2</w:t>
            </w:r>
          </w:p>
        </w:tc>
        <w:tc>
          <w:tcPr>
            <w:tcW w:w="2552" w:type="dxa"/>
            <w:vAlign w:val="center"/>
          </w:tcPr>
          <w:p w:rsidR="00654941" w:rsidRPr="00E00C2A" w:rsidRDefault="00654941" w:rsidP="00654941">
            <w:pPr>
              <w:rPr>
                <w:rFonts w:cs="Times New Roman"/>
                <w:bCs/>
                <w:sz w:val="24"/>
                <w:szCs w:val="24"/>
              </w:rPr>
            </w:pPr>
            <w:r>
              <w:rPr>
                <w:color w:val="000000"/>
                <w:sz w:val="24"/>
              </w:rPr>
              <w:t>Функционально-смысловые типы речи</w:t>
            </w:r>
          </w:p>
        </w:tc>
        <w:tc>
          <w:tcPr>
            <w:tcW w:w="850" w:type="dxa"/>
            <w:vAlign w:val="center"/>
          </w:tcPr>
          <w:p w:rsidR="00654941" w:rsidRDefault="00654941" w:rsidP="00654941">
            <w:pPr>
              <w:jc w:val="center"/>
              <w:rPr>
                <w:color w:val="000000"/>
                <w:sz w:val="24"/>
              </w:rPr>
            </w:pPr>
            <w:r>
              <w:rPr>
                <w:color w:val="000000"/>
                <w:sz w:val="24"/>
              </w:rPr>
              <w:t xml:space="preserve">1 </w:t>
            </w:r>
          </w:p>
        </w:tc>
        <w:tc>
          <w:tcPr>
            <w:tcW w:w="1701" w:type="dxa"/>
            <w:vAlign w:val="center"/>
          </w:tcPr>
          <w:p w:rsidR="00654941" w:rsidRDefault="00654941" w:rsidP="00654941">
            <w:pPr>
              <w:jc w:val="center"/>
              <w:rPr>
                <w:rFonts w:cs="Times New Roman"/>
                <w:sz w:val="24"/>
                <w:szCs w:val="24"/>
              </w:rPr>
            </w:pPr>
          </w:p>
        </w:tc>
        <w:tc>
          <w:tcPr>
            <w:tcW w:w="1701" w:type="dxa"/>
            <w:vAlign w:val="center"/>
          </w:tcPr>
          <w:p w:rsidR="00654941" w:rsidRDefault="00654941" w:rsidP="00654941">
            <w:pPr>
              <w:jc w:val="center"/>
              <w:rPr>
                <w:rFonts w:cs="Times New Roman"/>
                <w:sz w:val="24"/>
                <w:szCs w:val="24"/>
              </w:rPr>
            </w:pPr>
          </w:p>
        </w:tc>
        <w:tc>
          <w:tcPr>
            <w:tcW w:w="2552" w:type="dxa"/>
            <w:vAlign w:val="center"/>
          </w:tcPr>
          <w:p w:rsidR="00654941" w:rsidRDefault="00654941" w:rsidP="00654941">
            <w:pPr>
              <w:rPr>
                <w:rFonts w:cs="Times New Roman"/>
                <w:sz w:val="24"/>
                <w:szCs w:val="24"/>
              </w:rPr>
            </w:pPr>
            <w:r w:rsidRPr="008245E7">
              <w:rPr>
                <w:color w:val="000000"/>
                <w:sz w:val="24"/>
              </w:rPr>
              <w:t xml:space="preserve">Библиотека ЦОК </w:t>
            </w:r>
            <w:hyperlink r:id="rId34">
              <w:r>
                <w:rPr>
                  <w:color w:val="0000FF"/>
                  <w:u w:val="single"/>
                </w:rPr>
                <w:t>https</w:t>
              </w:r>
              <w:r w:rsidRPr="008245E7">
                <w:rPr>
                  <w:color w:val="0000FF"/>
                  <w:u w:val="single"/>
                </w:rPr>
                <w:t>://</w:t>
              </w:r>
              <w:r>
                <w:rPr>
                  <w:color w:val="0000FF"/>
                  <w:u w:val="single"/>
                </w:rPr>
                <w:t>m</w:t>
              </w:r>
              <w:r w:rsidRPr="008245E7">
                <w:rPr>
                  <w:color w:val="0000FF"/>
                  <w:u w:val="single"/>
                </w:rPr>
                <w:t>.</w:t>
              </w:r>
              <w:r>
                <w:rPr>
                  <w:color w:val="0000FF"/>
                  <w:u w:val="single"/>
                </w:rPr>
                <w:t>edsoo</w:t>
              </w:r>
              <w:r w:rsidRPr="008245E7">
                <w:rPr>
                  <w:color w:val="0000FF"/>
                  <w:u w:val="single"/>
                </w:rPr>
                <w:t>.</w:t>
              </w:r>
              <w:r>
                <w:rPr>
                  <w:color w:val="0000FF"/>
                  <w:u w:val="single"/>
                </w:rPr>
                <w:t>ru</w:t>
              </w:r>
              <w:r w:rsidRPr="008245E7">
                <w:rPr>
                  <w:color w:val="0000FF"/>
                  <w:u w:val="single"/>
                </w:rPr>
                <w:t>/7</w:t>
              </w:r>
              <w:r>
                <w:rPr>
                  <w:color w:val="0000FF"/>
                  <w:u w:val="single"/>
                </w:rPr>
                <w:t>f</w:t>
              </w:r>
              <w:r w:rsidRPr="008245E7">
                <w:rPr>
                  <w:color w:val="0000FF"/>
                  <w:u w:val="single"/>
                </w:rPr>
                <w:t>414452</w:t>
              </w:r>
            </w:hyperlink>
          </w:p>
        </w:tc>
      </w:tr>
      <w:tr w:rsidR="00654941" w:rsidTr="00F95B8B">
        <w:tc>
          <w:tcPr>
            <w:tcW w:w="709" w:type="dxa"/>
            <w:vAlign w:val="center"/>
          </w:tcPr>
          <w:p w:rsidR="00654941" w:rsidRDefault="00654941" w:rsidP="00654941">
            <w:pPr>
              <w:rPr>
                <w:color w:val="000000"/>
                <w:sz w:val="24"/>
              </w:rPr>
            </w:pPr>
            <w:r>
              <w:rPr>
                <w:color w:val="000000"/>
                <w:sz w:val="24"/>
              </w:rPr>
              <w:t>3.3</w:t>
            </w:r>
          </w:p>
        </w:tc>
        <w:tc>
          <w:tcPr>
            <w:tcW w:w="2552" w:type="dxa"/>
            <w:vAlign w:val="center"/>
          </w:tcPr>
          <w:p w:rsidR="00654941" w:rsidRPr="00E00C2A" w:rsidRDefault="00654941" w:rsidP="00654941">
            <w:pPr>
              <w:rPr>
                <w:rFonts w:cs="Times New Roman"/>
                <w:bCs/>
                <w:sz w:val="24"/>
                <w:szCs w:val="24"/>
              </w:rPr>
            </w:pPr>
            <w:r w:rsidRPr="008245E7">
              <w:rPr>
                <w:color w:val="000000"/>
                <w:sz w:val="24"/>
              </w:rPr>
              <w:t>Виды описания. Смысловой анализ текста</w:t>
            </w:r>
          </w:p>
        </w:tc>
        <w:tc>
          <w:tcPr>
            <w:tcW w:w="850" w:type="dxa"/>
            <w:vAlign w:val="center"/>
          </w:tcPr>
          <w:p w:rsidR="00654941" w:rsidRDefault="00654941" w:rsidP="00654941">
            <w:pPr>
              <w:jc w:val="center"/>
              <w:rPr>
                <w:color w:val="000000"/>
                <w:sz w:val="24"/>
              </w:rPr>
            </w:pPr>
            <w:r>
              <w:rPr>
                <w:color w:val="000000"/>
                <w:sz w:val="24"/>
              </w:rPr>
              <w:t xml:space="preserve">4 </w:t>
            </w:r>
          </w:p>
        </w:tc>
        <w:tc>
          <w:tcPr>
            <w:tcW w:w="1701" w:type="dxa"/>
            <w:vAlign w:val="center"/>
          </w:tcPr>
          <w:p w:rsidR="00654941" w:rsidRDefault="00654941" w:rsidP="00654941">
            <w:pPr>
              <w:jc w:val="center"/>
              <w:rPr>
                <w:rFonts w:cs="Times New Roman"/>
                <w:sz w:val="24"/>
                <w:szCs w:val="24"/>
              </w:rPr>
            </w:pPr>
            <w:r>
              <w:rPr>
                <w:rFonts w:cs="Times New Roman"/>
                <w:sz w:val="24"/>
                <w:szCs w:val="24"/>
              </w:rPr>
              <w:t>1</w:t>
            </w:r>
          </w:p>
        </w:tc>
        <w:tc>
          <w:tcPr>
            <w:tcW w:w="1701" w:type="dxa"/>
            <w:vAlign w:val="center"/>
          </w:tcPr>
          <w:p w:rsidR="00654941" w:rsidRDefault="00654941" w:rsidP="00654941">
            <w:pPr>
              <w:jc w:val="center"/>
              <w:rPr>
                <w:rFonts w:cs="Times New Roman"/>
                <w:sz w:val="24"/>
                <w:szCs w:val="24"/>
              </w:rPr>
            </w:pPr>
          </w:p>
        </w:tc>
        <w:tc>
          <w:tcPr>
            <w:tcW w:w="2552" w:type="dxa"/>
            <w:vAlign w:val="center"/>
          </w:tcPr>
          <w:p w:rsidR="00654941" w:rsidRDefault="00654941" w:rsidP="00654941">
            <w:pPr>
              <w:rPr>
                <w:rFonts w:cs="Times New Roman"/>
                <w:sz w:val="24"/>
                <w:szCs w:val="24"/>
              </w:rPr>
            </w:pPr>
            <w:r w:rsidRPr="008245E7">
              <w:rPr>
                <w:color w:val="000000"/>
                <w:sz w:val="24"/>
              </w:rPr>
              <w:t xml:space="preserve">Библиотека ЦОК </w:t>
            </w:r>
            <w:hyperlink r:id="rId35">
              <w:r>
                <w:rPr>
                  <w:color w:val="0000FF"/>
                  <w:u w:val="single"/>
                </w:rPr>
                <w:t>https</w:t>
              </w:r>
              <w:r w:rsidRPr="008245E7">
                <w:rPr>
                  <w:color w:val="0000FF"/>
                  <w:u w:val="single"/>
                </w:rPr>
                <w:t>://</w:t>
              </w:r>
              <w:r>
                <w:rPr>
                  <w:color w:val="0000FF"/>
                  <w:u w:val="single"/>
                </w:rPr>
                <w:t>m</w:t>
              </w:r>
              <w:r w:rsidRPr="008245E7">
                <w:rPr>
                  <w:color w:val="0000FF"/>
                  <w:u w:val="single"/>
                </w:rPr>
                <w:t>.</w:t>
              </w:r>
              <w:r>
                <w:rPr>
                  <w:color w:val="0000FF"/>
                  <w:u w:val="single"/>
                </w:rPr>
                <w:t>edsoo</w:t>
              </w:r>
              <w:r w:rsidRPr="008245E7">
                <w:rPr>
                  <w:color w:val="0000FF"/>
                  <w:u w:val="single"/>
                </w:rPr>
                <w:t>.</w:t>
              </w:r>
              <w:r>
                <w:rPr>
                  <w:color w:val="0000FF"/>
                  <w:u w:val="single"/>
                </w:rPr>
                <w:t>ru</w:t>
              </w:r>
              <w:r w:rsidRPr="008245E7">
                <w:rPr>
                  <w:color w:val="0000FF"/>
                  <w:u w:val="single"/>
                </w:rPr>
                <w:t>/7</w:t>
              </w:r>
              <w:r>
                <w:rPr>
                  <w:color w:val="0000FF"/>
                  <w:u w:val="single"/>
                </w:rPr>
                <w:t>f</w:t>
              </w:r>
              <w:r w:rsidRPr="008245E7">
                <w:rPr>
                  <w:color w:val="0000FF"/>
                  <w:u w:val="single"/>
                </w:rPr>
                <w:t>414452</w:t>
              </w:r>
            </w:hyperlink>
          </w:p>
        </w:tc>
      </w:tr>
      <w:tr w:rsidR="00654941" w:rsidTr="00F95B8B">
        <w:tc>
          <w:tcPr>
            <w:tcW w:w="709" w:type="dxa"/>
            <w:vAlign w:val="center"/>
          </w:tcPr>
          <w:p w:rsidR="00654941" w:rsidRDefault="00654941" w:rsidP="00654941">
            <w:pPr>
              <w:rPr>
                <w:color w:val="000000"/>
                <w:sz w:val="24"/>
              </w:rPr>
            </w:pPr>
          </w:p>
        </w:tc>
        <w:tc>
          <w:tcPr>
            <w:tcW w:w="2552" w:type="dxa"/>
          </w:tcPr>
          <w:p w:rsidR="00654941" w:rsidRPr="00E00C2A" w:rsidRDefault="00654941" w:rsidP="00654941">
            <w:pPr>
              <w:rPr>
                <w:rFonts w:cs="Times New Roman"/>
                <w:bCs/>
                <w:sz w:val="24"/>
                <w:szCs w:val="24"/>
              </w:rPr>
            </w:pPr>
            <w:r w:rsidRPr="00F51E74">
              <w:rPr>
                <w:b/>
                <w:bCs/>
                <w:color w:val="000000"/>
                <w:sz w:val="24"/>
              </w:rPr>
              <w:t>Итого по разделу</w:t>
            </w:r>
          </w:p>
        </w:tc>
        <w:tc>
          <w:tcPr>
            <w:tcW w:w="850" w:type="dxa"/>
            <w:vAlign w:val="center"/>
          </w:tcPr>
          <w:p w:rsidR="00654941" w:rsidRDefault="00654941" w:rsidP="00654941">
            <w:pPr>
              <w:jc w:val="center"/>
              <w:rPr>
                <w:color w:val="000000"/>
                <w:sz w:val="24"/>
              </w:rPr>
            </w:pPr>
            <w:r>
              <w:rPr>
                <w:b/>
                <w:bCs/>
                <w:color w:val="000000"/>
                <w:sz w:val="24"/>
              </w:rPr>
              <w:t>12</w:t>
            </w:r>
          </w:p>
        </w:tc>
        <w:tc>
          <w:tcPr>
            <w:tcW w:w="1701" w:type="dxa"/>
            <w:vAlign w:val="center"/>
          </w:tcPr>
          <w:p w:rsidR="00654941" w:rsidRDefault="00654941" w:rsidP="00654941">
            <w:pPr>
              <w:jc w:val="center"/>
              <w:rPr>
                <w:rFonts w:cs="Times New Roman"/>
                <w:sz w:val="24"/>
                <w:szCs w:val="24"/>
              </w:rPr>
            </w:pPr>
          </w:p>
        </w:tc>
        <w:tc>
          <w:tcPr>
            <w:tcW w:w="1701" w:type="dxa"/>
            <w:vAlign w:val="center"/>
          </w:tcPr>
          <w:p w:rsidR="00654941" w:rsidRDefault="00654941" w:rsidP="00654941">
            <w:pPr>
              <w:jc w:val="center"/>
              <w:rPr>
                <w:rFonts w:cs="Times New Roman"/>
                <w:sz w:val="24"/>
                <w:szCs w:val="24"/>
              </w:rPr>
            </w:pPr>
          </w:p>
        </w:tc>
        <w:tc>
          <w:tcPr>
            <w:tcW w:w="2552" w:type="dxa"/>
            <w:vAlign w:val="center"/>
          </w:tcPr>
          <w:p w:rsidR="00654941" w:rsidRDefault="00654941" w:rsidP="00654941">
            <w:pPr>
              <w:rPr>
                <w:rFonts w:cs="Times New Roman"/>
                <w:sz w:val="24"/>
                <w:szCs w:val="24"/>
              </w:rPr>
            </w:pPr>
          </w:p>
        </w:tc>
      </w:tr>
      <w:tr w:rsidR="00654941" w:rsidTr="00F95B8B">
        <w:tc>
          <w:tcPr>
            <w:tcW w:w="10065" w:type="dxa"/>
            <w:gridSpan w:val="6"/>
            <w:vAlign w:val="center"/>
          </w:tcPr>
          <w:p w:rsidR="00654941" w:rsidRDefault="00654941" w:rsidP="00654941">
            <w:pPr>
              <w:jc w:val="center"/>
              <w:rPr>
                <w:rFonts w:cs="Times New Roman"/>
                <w:sz w:val="24"/>
                <w:szCs w:val="24"/>
              </w:rPr>
            </w:pPr>
            <w:r>
              <w:rPr>
                <w:b/>
                <w:color w:val="000000"/>
                <w:sz w:val="24"/>
              </w:rPr>
              <w:t>Раздел 4.</w:t>
            </w:r>
            <w:r>
              <w:rPr>
                <w:color w:val="000000"/>
                <w:sz w:val="24"/>
              </w:rPr>
              <w:t xml:space="preserve"> </w:t>
            </w:r>
            <w:r>
              <w:rPr>
                <w:b/>
                <w:color w:val="000000"/>
                <w:sz w:val="24"/>
              </w:rPr>
              <w:t>Функциональные разновидности языка</w:t>
            </w:r>
          </w:p>
        </w:tc>
      </w:tr>
      <w:tr w:rsidR="00654941" w:rsidTr="00F95B8B">
        <w:tc>
          <w:tcPr>
            <w:tcW w:w="709" w:type="dxa"/>
            <w:vAlign w:val="center"/>
          </w:tcPr>
          <w:p w:rsidR="00654941" w:rsidRDefault="00654941" w:rsidP="00654941">
            <w:pPr>
              <w:rPr>
                <w:color w:val="000000"/>
                <w:sz w:val="24"/>
              </w:rPr>
            </w:pPr>
            <w:r>
              <w:rPr>
                <w:color w:val="000000"/>
                <w:sz w:val="24"/>
              </w:rPr>
              <w:t>4.1</w:t>
            </w:r>
          </w:p>
        </w:tc>
        <w:tc>
          <w:tcPr>
            <w:tcW w:w="2552" w:type="dxa"/>
            <w:vAlign w:val="center"/>
          </w:tcPr>
          <w:p w:rsidR="00654941" w:rsidRPr="00E00C2A" w:rsidRDefault="00654941" w:rsidP="00654941">
            <w:pPr>
              <w:rPr>
                <w:rFonts w:cs="Times New Roman"/>
                <w:bCs/>
                <w:sz w:val="24"/>
                <w:szCs w:val="24"/>
              </w:rPr>
            </w:pPr>
            <w:r w:rsidRPr="008245E7">
              <w:rPr>
                <w:color w:val="000000"/>
                <w:sz w:val="24"/>
              </w:rPr>
              <w:t>Официально-деловой стиль. Жанры официально-делового стиля. Научный стиль. Жанры научного стиля</w:t>
            </w:r>
          </w:p>
        </w:tc>
        <w:tc>
          <w:tcPr>
            <w:tcW w:w="850" w:type="dxa"/>
            <w:vAlign w:val="center"/>
          </w:tcPr>
          <w:p w:rsidR="00654941" w:rsidRDefault="00654941" w:rsidP="00654941">
            <w:pPr>
              <w:jc w:val="center"/>
              <w:rPr>
                <w:color w:val="000000"/>
                <w:sz w:val="24"/>
              </w:rPr>
            </w:pPr>
            <w:r w:rsidRPr="008245E7">
              <w:rPr>
                <w:color w:val="000000"/>
                <w:sz w:val="24"/>
              </w:rPr>
              <w:t xml:space="preserve"> </w:t>
            </w:r>
            <w:r>
              <w:rPr>
                <w:color w:val="000000"/>
                <w:sz w:val="24"/>
              </w:rPr>
              <w:t>11</w:t>
            </w:r>
          </w:p>
        </w:tc>
        <w:tc>
          <w:tcPr>
            <w:tcW w:w="1701" w:type="dxa"/>
            <w:vAlign w:val="center"/>
          </w:tcPr>
          <w:p w:rsidR="00654941" w:rsidRDefault="00654941" w:rsidP="00654941">
            <w:pPr>
              <w:jc w:val="center"/>
              <w:rPr>
                <w:rFonts w:cs="Times New Roman"/>
                <w:sz w:val="24"/>
                <w:szCs w:val="24"/>
              </w:rPr>
            </w:pPr>
            <w:r>
              <w:rPr>
                <w:rFonts w:cs="Times New Roman"/>
                <w:sz w:val="24"/>
                <w:szCs w:val="24"/>
              </w:rPr>
              <w:t>1</w:t>
            </w:r>
          </w:p>
        </w:tc>
        <w:tc>
          <w:tcPr>
            <w:tcW w:w="1701" w:type="dxa"/>
            <w:vAlign w:val="center"/>
          </w:tcPr>
          <w:p w:rsidR="00654941" w:rsidRDefault="00654941" w:rsidP="00654941">
            <w:pPr>
              <w:jc w:val="center"/>
              <w:rPr>
                <w:rFonts w:cs="Times New Roman"/>
                <w:sz w:val="24"/>
                <w:szCs w:val="24"/>
              </w:rPr>
            </w:pPr>
          </w:p>
        </w:tc>
        <w:tc>
          <w:tcPr>
            <w:tcW w:w="2552" w:type="dxa"/>
            <w:vAlign w:val="center"/>
          </w:tcPr>
          <w:p w:rsidR="00654941" w:rsidRDefault="00654941" w:rsidP="00654941">
            <w:pPr>
              <w:rPr>
                <w:rFonts w:cs="Times New Roman"/>
                <w:sz w:val="24"/>
                <w:szCs w:val="24"/>
              </w:rPr>
            </w:pPr>
            <w:r w:rsidRPr="008245E7">
              <w:rPr>
                <w:color w:val="000000"/>
                <w:sz w:val="24"/>
              </w:rPr>
              <w:t xml:space="preserve">Библиотека ЦОК </w:t>
            </w:r>
            <w:hyperlink r:id="rId36">
              <w:r>
                <w:rPr>
                  <w:color w:val="0000FF"/>
                  <w:u w:val="single"/>
                </w:rPr>
                <w:t>https</w:t>
              </w:r>
              <w:r w:rsidRPr="008245E7">
                <w:rPr>
                  <w:color w:val="0000FF"/>
                  <w:u w:val="single"/>
                </w:rPr>
                <w:t>://</w:t>
              </w:r>
              <w:r>
                <w:rPr>
                  <w:color w:val="0000FF"/>
                  <w:u w:val="single"/>
                </w:rPr>
                <w:t>m</w:t>
              </w:r>
              <w:r w:rsidRPr="008245E7">
                <w:rPr>
                  <w:color w:val="0000FF"/>
                  <w:u w:val="single"/>
                </w:rPr>
                <w:t>.</w:t>
              </w:r>
              <w:r>
                <w:rPr>
                  <w:color w:val="0000FF"/>
                  <w:u w:val="single"/>
                </w:rPr>
                <w:t>edsoo</w:t>
              </w:r>
              <w:r w:rsidRPr="008245E7">
                <w:rPr>
                  <w:color w:val="0000FF"/>
                  <w:u w:val="single"/>
                </w:rPr>
                <w:t>.</w:t>
              </w:r>
              <w:r>
                <w:rPr>
                  <w:color w:val="0000FF"/>
                  <w:u w:val="single"/>
                </w:rPr>
                <w:t>ru</w:t>
              </w:r>
              <w:r w:rsidRPr="008245E7">
                <w:rPr>
                  <w:color w:val="0000FF"/>
                  <w:u w:val="single"/>
                </w:rPr>
                <w:t>/7</w:t>
              </w:r>
              <w:r>
                <w:rPr>
                  <w:color w:val="0000FF"/>
                  <w:u w:val="single"/>
                </w:rPr>
                <w:t>f</w:t>
              </w:r>
              <w:r w:rsidRPr="008245E7">
                <w:rPr>
                  <w:color w:val="0000FF"/>
                  <w:u w:val="single"/>
                </w:rPr>
                <w:t>414452</w:t>
              </w:r>
            </w:hyperlink>
          </w:p>
        </w:tc>
      </w:tr>
      <w:tr w:rsidR="00654941" w:rsidTr="00F95B8B">
        <w:tc>
          <w:tcPr>
            <w:tcW w:w="709" w:type="dxa"/>
            <w:vAlign w:val="center"/>
          </w:tcPr>
          <w:p w:rsidR="00654941" w:rsidRDefault="00654941" w:rsidP="00654941">
            <w:pPr>
              <w:rPr>
                <w:color w:val="000000"/>
                <w:sz w:val="24"/>
              </w:rPr>
            </w:pPr>
          </w:p>
        </w:tc>
        <w:tc>
          <w:tcPr>
            <w:tcW w:w="2552" w:type="dxa"/>
            <w:vAlign w:val="center"/>
          </w:tcPr>
          <w:p w:rsidR="00654941" w:rsidRPr="00582FFB" w:rsidRDefault="00654941" w:rsidP="00654941">
            <w:pPr>
              <w:rPr>
                <w:rFonts w:cs="Times New Roman"/>
                <w:b/>
                <w:bCs/>
                <w:sz w:val="24"/>
                <w:szCs w:val="24"/>
              </w:rPr>
            </w:pPr>
            <w:r w:rsidRPr="00582FFB">
              <w:rPr>
                <w:b/>
                <w:bCs/>
                <w:color w:val="000000"/>
                <w:sz w:val="24"/>
              </w:rPr>
              <w:t>Итого по разделу</w:t>
            </w:r>
          </w:p>
        </w:tc>
        <w:tc>
          <w:tcPr>
            <w:tcW w:w="850" w:type="dxa"/>
            <w:vAlign w:val="center"/>
          </w:tcPr>
          <w:p w:rsidR="00654941" w:rsidRPr="00582FFB" w:rsidRDefault="00654941" w:rsidP="00654941">
            <w:pPr>
              <w:jc w:val="center"/>
              <w:rPr>
                <w:b/>
                <w:bCs/>
                <w:color w:val="000000"/>
                <w:sz w:val="24"/>
              </w:rPr>
            </w:pPr>
            <w:r w:rsidRPr="00582FFB">
              <w:rPr>
                <w:b/>
                <w:bCs/>
                <w:color w:val="000000"/>
                <w:sz w:val="24"/>
              </w:rPr>
              <w:t>1</w:t>
            </w:r>
            <w:r>
              <w:rPr>
                <w:b/>
                <w:bCs/>
                <w:color w:val="000000"/>
                <w:sz w:val="24"/>
              </w:rPr>
              <w:t>2</w:t>
            </w:r>
          </w:p>
        </w:tc>
        <w:tc>
          <w:tcPr>
            <w:tcW w:w="1701" w:type="dxa"/>
            <w:vAlign w:val="center"/>
          </w:tcPr>
          <w:p w:rsidR="00654941" w:rsidRDefault="00654941" w:rsidP="00654941">
            <w:pPr>
              <w:jc w:val="center"/>
              <w:rPr>
                <w:rFonts w:cs="Times New Roman"/>
                <w:sz w:val="24"/>
                <w:szCs w:val="24"/>
              </w:rPr>
            </w:pPr>
          </w:p>
        </w:tc>
        <w:tc>
          <w:tcPr>
            <w:tcW w:w="1701" w:type="dxa"/>
            <w:vAlign w:val="center"/>
          </w:tcPr>
          <w:p w:rsidR="00654941" w:rsidRDefault="00654941" w:rsidP="00654941">
            <w:pPr>
              <w:jc w:val="center"/>
              <w:rPr>
                <w:rFonts w:cs="Times New Roman"/>
                <w:sz w:val="24"/>
                <w:szCs w:val="24"/>
              </w:rPr>
            </w:pPr>
          </w:p>
        </w:tc>
        <w:tc>
          <w:tcPr>
            <w:tcW w:w="2552" w:type="dxa"/>
            <w:vAlign w:val="center"/>
          </w:tcPr>
          <w:p w:rsidR="00654941" w:rsidRDefault="00654941" w:rsidP="00654941">
            <w:pPr>
              <w:rPr>
                <w:rFonts w:cs="Times New Roman"/>
                <w:sz w:val="24"/>
                <w:szCs w:val="24"/>
              </w:rPr>
            </w:pPr>
          </w:p>
        </w:tc>
      </w:tr>
      <w:tr w:rsidR="00654941" w:rsidTr="00F95B8B">
        <w:tc>
          <w:tcPr>
            <w:tcW w:w="10065" w:type="dxa"/>
            <w:gridSpan w:val="6"/>
            <w:vAlign w:val="center"/>
          </w:tcPr>
          <w:p w:rsidR="00654941" w:rsidRDefault="00654941" w:rsidP="00654941">
            <w:pPr>
              <w:jc w:val="center"/>
              <w:rPr>
                <w:rFonts w:cs="Times New Roman"/>
                <w:sz w:val="24"/>
                <w:szCs w:val="24"/>
              </w:rPr>
            </w:pPr>
            <w:r>
              <w:rPr>
                <w:b/>
                <w:color w:val="000000"/>
                <w:sz w:val="24"/>
              </w:rPr>
              <w:t>Раздел 5.</w:t>
            </w:r>
            <w:r>
              <w:rPr>
                <w:color w:val="000000"/>
                <w:sz w:val="24"/>
              </w:rPr>
              <w:t xml:space="preserve"> </w:t>
            </w:r>
            <w:r>
              <w:rPr>
                <w:b/>
                <w:color w:val="000000"/>
                <w:sz w:val="24"/>
              </w:rPr>
              <w:t>Лексикология. Культура речи</w:t>
            </w:r>
          </w:p>
        </w:tc>
      </w:tr>
      <w:tr w:rsidR="00654941" w:rsidTr="00F95B8B">
        <w:tc>
          <w:tcPr>
            <w:tcW w:w="709" w:type="dxa"/>
            <w:vAlign w:val="center"/>
          </w:tcPr>
          <w:p w:rsidR="00654941" w:rsidRDefault="00654941" w:rsidP="00654941">
            <w:pPr>
              <w:rPr>
                <w:color w:val="000000"/>
                <w:sz w:val="24"/>
              </w:rPr>
            </w:pPr>
            <w:r>
              <w:rPr>
                <w:color w:val="000000"/>
                <w:sz w:val="24"/>
              </w:rPr>
              <w:t>5.1</w:t>
            </w:r>
          </w:p>
        </w:tc>
        <w:tc>
          <w:tcPr>
            <w:tcW w:w="2552" w:type="dxa"/>
            <w:vAlign w:val="center"/>
          </w:tcPr>
          <w:p w:rsidR="00654941" w:rsidRPr="00E00C2A" w:rsidRDefault="00654941" w:rsidP="00654941">
            <w:pPr>
              <w:rPr>
                <w:rFonts w:cs="Times New Roman"/>
                <w:bCs/>
                <w:sz w:val="24"/>
                <w:szCs w:val="24"/>
              </w:rPr>
            </w:pPr>
            <w:r w:rsidRPr="008245E7">
              <w:rPr>
                <w:color w:val="000000"/>
                <w:sz w:val="24"/>
              </w:rPr>
              <w:t>Группы лексики по происхождению.</w:t>
            </w:r>
            <w:r>
              <w:rPr>
                <w:color w:val="000000"/>
                <w:sz w:val="24"/>
              </w:rPr>
              <w:t xml:space="preserve"> </w:t>
            </w:r>
            <w:r w:rsidRPr="008245E7">
              <w:rPr>
                <w:color w:val="000000"/>
                <w:sz w:val="24"/>
              </w:rPr>
              <w:t>Активный и пассивный запас лексики</w:t>
            </w:r>
          </w:p>
        </w:tc>
        <w:tc>
          <w:tcPr>
            <w:tcW w:w="850" w:type="dxa"/>
            <w:vAlign w:val="center"/>
          </w:tcPr>
          <w:p w:rsidR="00654941" w:rsidRDefault="00654941" w:rsidP="00654941">
            <w:pPr>
              <w:jc w:val="center"/>
              <w:rPr>
                <w:color w:val="000000"/>
                <w:sz w:val="24"/>
              </w:rPr>
            </w:pPr>
            <w:r w:rsidRPr="008245E7">
              <w:rPr>
                <w:color w:val="000000"/>
                <w:sz w:val="24"/>
              </w:rPr>
              <w:t xml:space="preserve"> </w:t>
            </w:r>
            <w:r>
              <w:rPr>
                <w:color w:val="000000"/>
                <w:sz w:val="24"/>
              </w:rPr>
              <w:t>1</w:t>
            </w:r>
          </w:p>
        </w:tc>
        <w:tc>
          <w:tcPr>
            <w:tcW w:w="1701" w:type="dxa"/>
            <w:vAlign w:val="center"/>
          </w:tcPr>
          <w:p w:rsidR="00654941" w:rsidRDefault="00654941" w:rsidP="00654941">
            <w:pPr>
              <w:jc w:val="center"/>
              <w:rPr>
                <w:rFonts w:cs="Times New Roman"/>
                <w:sz w:val="24"/>
                <w:szCs w:val="24"/>
              </w:rPr>
            </w:pPr>
          </w:p>
        </w:tc>
        <w:tc>
          <w:tcPr>
            <w:tcW w:w="1701" w:type="dxa"/>
            <w:vAlign w:val="center"/>
          </w:tcPr>
          <w:p w:rsidR="00654941" w:rsidRDefault="00654941" w:rsidP="00654941">
            <w:pPr>
              <w:jc w:val="center"/>
              <w:rPr>
                <w:rFonts w:cs="Times New Roman"/>
                <w:sz w:val="24"/>
                <w:szCs w:val="24"/>
              </w:rPr>
            </w:pPr>
          </w:p>
        </w:tc>
        <w:tc>
          <w:tcPr>
            <w:tcW w:w="2552" w:type="dxa"/>
            <w:vAlign w:val="center"/>
          </w:tcPr>
          <w:p w:rsidR="00654941" w:rsidRDefault="00654941" w:rsidP="00654941">
            <w:pPr>
              <w:rPr>
                <w:rFonts w:cs="Times New Roman"/>
                <w:sz w:val="24"/>
                <w:szCs w:val="24"/>
              </w:rPr>
            </w:pPr>
            <w:r w:rsidRPr="008245E7">
              <w:rPr>
                <w:color w:val="000000"/>
                <w:sz w:val="24"/>
              </w:rPr>
              <w:t xml:space="preserve">Библиотека ЦОК </w:t>
            </w:r>
            <w:hyperlink r:id="rId37">
              <w:r>
                <w:rPr>
                  <w:color w:val="0000FF"/>
                  <w:u w:val="single"/>
                </w:rPr>
                <w:t>https</w:t>
              </w:r>
              <w:r w:rsidRPr="008245E7">
                <w:rPr>
                  <w:color w:val="0000FF"/>
                  <w:u w:val="single"/>
                </w:rPr>
                <w:t>://</w:t>
              </w:r>
              <w:r>
                <w:rPr>
                  <w:color w:val="0000FF"/>
                  <w:u w:val="single"/>
                </w:rPr>
                <w:t>m</w:t>
              </w:r>
              <w:r w:rsidRPr="008245E7">
                <w:rPr>
                  <w:color w:val="0000FF"/>
                  <w:u w:val="single"/>
                </w:rPr>
                <w:t>.</w:t>
              </w:r>
              <w:r>
                <w:rPr>
                  <w:color w:val="0000FF"/>
                  <w:u w:val="single"/>
                </w:rPr>
                <w:t>edsoo</w:t>
              </w:r>
              <w:r w:rsidRPr="008245E7">
                <w:rPr>
                  <w:color w:val="0000FF"/>
                  <w:u w:val="single"/>
                </w:rPr>
                <w:t>.</w:t>
              </w:r>
              <w:r>
                <w:rPr>
                  <w:color w:val="0000FF"/>
                  <w:u w:val="single"/>
                </w:rPr>
                <w:t>ru</w:t>
              </w:r>
              <w:r w:rsidRPr="008245E7">
                <w:rPr>
                  <w:color w:val="0000FF"/>
                  <w:u w:val="single"/>
                </w:rPr>
                <w:t>/7</w:t>
              </w:r>
              <w:r>
                <w:rPr>
                  <w:color w:val="0000FF"/>
                  <w:u w:val="single"/>
                </w:rPr>
                <w:t>f</w:t>
              </w:r>
              <w:r w:rsidRPr="008245E7">
                <w:rPr>
                  <w:color w:val="0000FF"/>
                  <w:u w:val="single"/>
                </w:rPr>
                <w:t>414452</w:t>
              </w:r>
            </w:hyperlink>
          </w:p>
        </w:tc>
      </w:tr>
      <w:tr w:rsidR="00654941" w:rsidTr="00F95B8B">
        <w:tc>
          <w:tcPr>
            <w:tcW w:w="709" w:type="dxa"/>
            <w:vAlign w:val="center"/>
          </w:tcPr>
          <w:p w:rsidR="00654941" w:rsidRDefault="00654941" w:rsidP="00654941">
            <w:pPr>
              <w:rPr>
                <w:color w:val="000000"/>
                <w:sz w:val="24"/>
              </w:rPr>
            </w:pPr>
            <w:r>
              <w:rPr>
                <w:color w:val="000000"/>
                <w:sz w:val="24"/>
              </w:rPr>
              <w:t>5.2</w:t>
            </w:r>
          </w:p>
        </w:tc>
        <w:tc>
          <w:tcPr>
            <w:tcW w:w="2552" w:type="dxa"/>
            <w:vAlign w:val="center"/>
          </w:tcPr>
          <w:p w:rsidR="00654941" w:rsidRPr="00E00C2A" w:rsidRDefault="00654941" w:rsidP="00654941">
            <w:pPr>
              <w:rPr>
                <w:rFonts w:cs="Times New Roman"/>
                <w:bCs/>
                <w:sz w:val="24"/>
                <w:szCs w:val="24"/>
              </w:rPr>
            </w:pPr>
            <w:r w:rsidRPr="008245E7">
              <w:rPr>
                <w:color w:val="000000"/>
                <w:sz w:val="24"/>
              </w:rPr>
              <w:t>Лексика с точки зрения сферы употребления. Стилистическая окраска слова. Лексические средства выразительности.</w:t>
            </w:r>
          </w:p>
        </w:tc>
        <w:tc>
          <w:tcPr>
            <w:tcW w:w="850" w:type="dxa"/>
            <w:vAlign w:val="center"/>
          </w:tcPr>
          <w:p w:rsidR="00654941" w:rsidRDefault="00654941" w:rsidP="00654941">
            <w:pPr>
              <w:jc w:val="center"/>
              <w:rPr>
                <w:color w:val="000000"/>
                <w:sz w:val="24"/>
              </w:rPr>
            </w:pPr>
            <w:r>
              <w:rPr>
                <w:color w:val="000000"/>
                <w:sz w:val="24"/>
              </w:rPr>
              <w:t>7</w:t>
            </w:r>
          </w:p>
        </w:tc>
        <w:tc>
          <w:tcPr>
            <w:tcW w:w="1701" w:type="dxa"/>
            <w:vAlign w:val="center"/>
          </w:tcPr>
          <w:p w:rsidR="00654941" w:rsidRDefault="00654941" w:rsidP="00654941">
            <w:pPr>
              <w:jc w:val="center"/>
              <w:rPr>
                <w:rFonts w:cs="Times New Roman"/>
                <w:sz w:val="24"/>
                <w:szCs w:val="24"/>
              </w:rPr>
            </w:pPr>
            <w:r>
              <w:rPr>
                <w:rFonts w:cs="Times New Roman"/>
                <w:sz w:val="24"/>
                <w:szCs w:val="24"/>
              </w:rPr>
              <w:t>1</w:t>
            </w:r>
          </w:p>
        </w:tc>
        <w:tc>
          <w:tcPr>
            <w:tcW w:w="1701" w:type="dxa"/>
            <w:vAlign w:val="center"/>
          </w:tcPr>
          <w:p w:rsidR="00654941" w:rsidRDefault="00654941" w:rsidP="00654941">
            <w:pPr>
              <w:jc w:val="center"/>
              <w:rPr>
                <w:rFonts w:cs="Times New Roman"/>
                <w:sz w:val="24"/>
                <w:szCs w:val="24"/>
              </w:rPr>
            </w:pPr>
          </w:p>
        </w:tc>
        <w:tc>
          <w:tcPr>
            <w:tcW w:w="2552" w:type="dxa"/>
            <w:vAlign w:val="center"/>
          </w:tcPr>
          <w:p w:rsidR="00654941" w:rsidRDefault="00654941" w:rsidP="00654941">
            <w:pPr>
              <w:rPr>
                <w:rFonts w:cs="Times New Roman"/>
                <w:sz w:val="24"/>
                <w:szCs w:val="24"/>
              </w:rPr>
            </w:pPr>
            <w:r w:rsidRPr="008245E7">
              <w:rPr>
                <w:color w:val="000000"/>
                <w:sz w:val="24"/>
              </w:rPr>
              <w:t xml:space="preserve">Библиотека ЦОК </w:t>
            </w:r>
            <w:hyperlink r:id="rId38">
              <w:r>
                <w:rPr>
                  <w:color w:val="0000FF"/>
                  <w:u w:val="single"/>
                </w:rPr>
                <w:t>https</w:t>
              </w:r>
              <w:r w:rsidRPr="008245E7">
                <w:rPr>
                  <w:color w:val="0000FF"/>
                  <w:u w:val="single"/>
                </w:rPr>
                <w:t>://</w:t>
              </w:r>
              <w:r>
                <w:rPr>
                  <w:color w:val="0000FF"/>
                  <w:u w:val="single"/>
                </w:rPr>
                <w:t>m</w:t>
              </w:r>
              <w:r w:rsidRPr="008245E7">
                <w:rPr>
                  <w:color w:val="0000FF"/>
                  <w:u w:val="single"/>
                </w:rPr>
                <w:t>.</w:t>
              </w:r>
              <w:r>
                <w:rPr>
                  <w:color w:val="0000FF"/>
                  <w:u w:val="single"/>
                </w:rPr>
                <w:t>edsoo</w:t>
              </w:r>
              <w:r w:rsidRPr="008245E7">
                <w:rPr>
                  <w:color w:val="0000FF"/>
                  <w:u w:val="single"/>
                </w:rPr>
                <w:t>.</w:t>
              </w:r>
              <w:r>
                <w:rPr>
                  <w:color w:val="0000FF"/>
                  <w:u w:val="single"/>
                </w:rPr>
                <w:t>ru</w:t>
              </w:r>
              <w:r w:rsidRPr="008245E7">
                <w:rPr>
                  <w:color w:val="0000FF"/>
                  <w:u w:val="single"/>
                </w:rPr>
                <w:t>/7</w:t>
              </w:r>
              <w:r>
                <w:rPr>
                  <w:color w:val="0000FF"/>
                  <w:u w:val="single"/>
                </w:rPr>
                <w:t>f</w:t>
              </w:r>
              <w:r w:rsidRPr="008245E7">
                <w:rPr>
                  <w:color w:val="0000FF"/>
                  <w:u w:val="single"/>
                </w:rPr>
                <w:t>414452</w:t>
              </w:r>
            </w:hyperlink>
          </w:p>
        </w:tc>
      </w:tr>
      <w:tr w:rsidR="00654941" w:rsidTr="00F95B8B">
        <w:tc>
          <w:tcPr>
            <w:tcW w:w="709" w:type="dxa"/>
            <w:vAlign w:val="center"/>
          </w:tcPr>
          <w:p w:rsidR="00654941" w:rsidRDefault="00654941" w:rsidP="00654941">
            <w:pPr>
              <w:rPr>
                <w:color w:val="000000"/>
                <w:sz w:val="24"/>
              </w:rPr>
            </w:pPr>
            <w:r>
              <w:rPr>
                <w:color w:val="000000"/>
                <w:sz w:val="24"/>
              </w:rPr>
              <w:t>5.3</w:t>
            </w:r>
          </w:p>
        </w:tc>
        <w:tc>
          <w:tcPr>
            <w:tcW w:w="2552" w:type="dxa"/>
            <w:vAlign w:val="center"/>
          </w:tcPr>
          <w:p w:rsidR="00654941" w:rsidRPr="008245E7" w:rsidRDefault="00654941" w:rsidP="00654941">
            <w:pPr>
              <w:rPr>
                <w:color w:val="000000"/>
                <w:sz w:val="24"/>
              </w:rPr>
            </w:pPr>
            <w:r>
              <w:rPr>
                <w:rFonts w:cs="Times New Roman"/>
                <w:sz w:val="24"/>
                <w:szCs w:val="24"/>
              </w:rPr>
              <w:t xml:space="preserve">Лексика с точки зрения </w:t>
            </w:r>
            <w:proofErr w:type="gramStart"/>
            <w:r>
              <w:rPr>
                <w:rFonts w:cs="Times New Roman"/>
                <w:sz w:val="24"/>
                <w:szCs w:val="24"/>
              </w:rPr>
              <w:t>её  происхождения</w:t>
            </w:r>
            <w:proofErr w:type="gramEnd"/>
            <w:r>
              <w:rPr>
                <w:rFonts w:cs="Times New Roman"/>
                <w:sz w:val="24"/>
                <w:szCs w:val="24"/>
              </w:rPr>
              <w:t>: исконно-русские   и заимствованные слова</w:t>
            </w:r>
          </w:p>
        </w:tc>
        <w:tc>
          <w:tcPr>
            <w:tcW w:w="850" w:type="dxa"/>
            <w:vAlign w:val="center"/>
          </w:tcPr>
          <w:p w:rsidR="00654941" w:rsidRDefault="00654941" w:rsidP="00654941">
            <w:pPr>
              <w:jc w:val="center"/>
              <w:rPr>
                <w:color w:val="000000"/>
                <w:sz w:val="24"/>
              </w:rPr>
            </w:pPr>
            <w:r>
              <w:rPr>
                <w:color w:val="000000"/>
                <w:sz w:val="24"/>
              </w:rPr>
              <w:t>3</w:t>
            </w:r>
          </w:p>
        </w:tc>
        <w:tc>
          <w:tcPr>
            <w:tcW w:w="1701" w:type="dxa"/>
            <w:vAlign w:val="center"/>
          </w:tcPr>
          <w:p w:rsidR="00654941" w:rsidRDefault="00654941" w:rsidP="00654941">
            <w:pPr>
              <w:jc w:val="center"/>
              <w:rPr>
                <w:rFonts w:cs="Times New Roman"/>
                <w:sz w:val="24"/>
                <w:szCs w:val="24"/>
              </w:rPr>
            </w:pPr>
            <w:r>
              <w:rPr>
                <w:rFonts w:cs="Times New Roman"/>
                <w:sz w:val="24"/>
                <w:szCs w:val="24"/>
              </w:rPr>
              <w:t>1</w:t>
            </w:r>
          </w:p>
        </w:tc>
        <w:tc>
          <w:tcPr>
            <w:tcW w:w="1701" w:type="dxa"/>
            <w:vAlign w:val="center"/>
          </w:tcPr>
          <w:p w:rsidR="00654941" w:rsidRDefault="00654941" w:rsidP="00654941">
            <w:pPr>
              <w:jc w:val="center"/>
              <w:rPr>
                <w:color w:val="000000"/>
                <w:sz w:val="24"/>
              </w:rPr>
            </w:pPr>
          </w:p>
        </w:tc>
        <w:tc>
          <w:tcPr>
            <w:tcW w:w="2552" w:type="dxa"/>
            <w:vAlign w:val="center"/>
          </w:tcPr>
          <w:p w:rsidR="00654941" w:rsidRPr="008245E7" w:rsidRDefault="00654941" w:rsidP="00654941">
            <w:pPr>
              <w:rPr>
                <w:color w:val="000000"/>
                <w:sz w:val="24"/>
              </w:rPr>
            </w:pPr>
          </w:p>
        </w:tc>
      </w:tr>
      <w:tr w:rsidR="00654941" w:rsidTr="00F95B8B">
        <w:tc>
          <w:tcPr>
            <w:tcW w:w="709" w:type="dxa"/>
            <w:vAlign w:val="center"/>
          </w:tcPr>
          <w:p w:rsidR="00654941" w:rsidRDefault="00654941" w:rsidP="00654941">
            <w:pPr>
              <w:rPr>
                <w:color w:val="000000"/>
                <w:sz w:val="24"/>
              </w:rPr>
            </w:pPr>
            <w:r>
              <w:rPr>
                <w:color w:val="000000"/>
                <w:sz w:val="24"/>
              </w:rPr>
              <w:t>5.4</w:t>
            </w:r>
          </w:p>
        </w:tc>
        <w:tc>
          <w:tcPr>
            <w:tcW w:w="2552" w:type="dxa"/>
            <w:vAlign w:val="center"/>
          </w:tcPr>
          <w:p w:rsidR="00654941" w:rsidRPr="00E00C2A" w:rsidRDefault="00654941" w:rsidP="00654941">
            <w:pPr>
              <w:rPr>
                <w:rFonts w:cs="Times New Roman"/>
                <w:bCs/>
                <w:sz w:val="24"/>
                <w:szCs w:val="24"/>
              </w:rPr>
            </w:pPr>
            <w:r>
              <w:rPr>
                <w:color w:val="000000"/>
                <w:sz w:val="24"/>
              </w:rPr>
              <w:t>Лексический анализ слова. Фразеологизмы</w:t>
            </w:r>
          </w:p>
        </w:tc>
        <w:tc>
          <w:tcPr>
            <w:tcW w:w="850" w:type="dxa"/>
            <w:vAlign w:val="center"/>
          </w:tcPr>
          <w:p w:rsidR="00654941" w:rsidRDefault="00654941" w:rsidP="00654941">
            <w:pPr>
              <w:jc w:val="center"/>
              <w:rPr>
                <w:color w:val="000000"/>
                <w:sz w:val="24"/>
              </w:rPr>
            </w:pPr>
            <w:r>
              <w:rPr>
                <w:color w:val="000000"/>
                <w:sz w:val="24"/>
              </w:rPr>
              <w:t xml:space="preserve">4 </w:t>
            </w:r>
          </w:p>
        </w:tc>
        <w:tc>
          <w:tcPr>
            <w:tcW w:w="1701" w:type="dxa"/>
            <w:vAlign w:val="center"/>
          </w:tcPr>
          <w:p w:rsidR="00654941" w:rsidRDefault="00654941" w:rsidP="00654941">
            <w:pPr>
              <w:jc w:val="center"/>
              <w:rPr>
                <w:rFonts w:cs="Times New Roman"/>
                <w:sz w:val="24"/>
                <w:szCs w:val="24"/>
              </w:rPr>
            </w:pPr>
          </w:p>
        </w:tc>
        <w:tc>
          <w:tcPr>
            <w:tcW w:w="1701" w:type="dxa"/>
            <w:vAlign w:val="center"/>
          </w:tcPr>
          <w:p w:rsidR="00654941" w:rsidRDefault="00654941" w:rsidP="00654941">
            <w:pPr>
              <w:jc w:val="center"/>
              <w:rPr>
                <w:rFonts w:cs="Times New Roman"/>
                <w:sz w:val="24"/>
                <w:szCs w:val="24"/>
              </w:rPr>
            </w:pPr>
          </w:p>
        </w:tc>
        <w:tc>
          <w:tcPr>
            <w:tcW w:w="2552" w:type="dxa"/>
            <w:vAlign w:val="center"/>
          </w:tcPr>
          <w:p w:rsidR="00654941" w:rsidRDefault="00654941" w:rsidP="00654941">
            <w:pPr>
              <w:rPr>
                <w:rFonts w:cs="Times New Roman"/>
                <w:sz w:val="24"/>
                <w:szCs w:val="24"/>
              </w:rPr>
            </w:pPr>
            <w:r w:rsidRPr="008245E7">
              <w:rPr>
                <w:color w:val="000000"/>
                <w:sz w:val="24"/>
              </w:rPr>
              <w:t xml:space="preserve">Библиотека ЦОК </w:t>
            </w:r>
            <w:hyperlink r:id="rId39">
              <w:r>
                <w:rPr>
                  <w:color w:val="0000FF"/>
                  <w:u w:val="single"/>
                </w:rPr>
                <w:t>https</w:t>
              </w:r>
              <w:r w:rsidRPr="008245E7">
                <w:rPr>
                  <w:color w:val="0000FF"/>
                  <w:u w:val="single"/>
                </w:rPr>
                <w:t>://</w:t>
              </w:r>
              <w:r>
                <w:rPr>
                  <w:color w:val="0000FF"/>
                  <w:u w:val="single"/>
                </w:rPr>
                <w:t>m</w:t>
              </w:r>
              <w:r w:rsidRPr="008245E7">
                <w:rPr>
                  <w:color w:val="0000FF"/>
                  <w:u w:val="single"/>
                </w:rPr>
                <w:t>.</w:t>
              </w:r>
              <w:r>
                <w:rPr>
                  <w:color w:val="0000FF"/>
                  <w:u w:val="single"/>
                </w:rPr>
                <w:t>edsoo</w:t>
              </w:r>
              <w:r w:rsidRPr="008245E7">
                <w:rPr>
                  <w:color w:val="0000FF"/>
                  <w:u w:val="single"/>
                </w:rPr>
                <w:t>.</w:t>
              </w:r>
              <w:r>
                <w:rPr>
                  <w:color w:val="0000FF"/>
                  <w:u w:val="single"/>
                </w:rPr>
                <w:t>ru</w:t>
              </w:r>
              <w:r w:rsidRPr="008245E7">
                <w:rPr>
                  <w:color w:val="0000FF"/>
                  <w:u w:val="single"/>
                </w:rPr>
                <w:t>/7</w:t>
              </w:r>
              <w:r>
                <w:rPr>
                  <w:color w:val="0000FF"/>
                  <w:u w:val="single"/>
                </w:rPr>
                <w:t>f</w:t>
              </w:r>
              <w:r w:rsidRPr="008245E7">
                <w:rPr>
                  <w:color w:val="0000FF"/>
                  <w:u w:val="single"/>
                </w:rPr>
                <w:t>414452</w:t>
              </w:r>
            </w:hyperlink>
          </w:p>
        </w:tc>
      </w:tr>
      <w:tr w:rsidR="00654941" w:rsidTr="00F95B8B">
        <w:tc>
          <w:tcPr>
            <w:tcW w:w="709" w:type="dxa"/>
            <w:vAlign w:val="center"/>
          </w:tcPr>
          <w:p w:rsidR="00654941" w:rsidRDefault="00654941" w:rsidP="00654941">
            <w:pPr>
              <w:rPr>
                <w:color w:val="000000"/>
                <w:sz w:val="24"/>
              </w:rPr>
            </w:pPr>
          </w:p>
        </w:tc>
        <w:tc>
          <w:tcPr>
            <w:tcW w:w="2552" w:type="dxa"/>
            <w:vAlign w:val="center"/>
          </w:tcPr>
          <w:p w:rsidR="00654941" w:rsidRPr="006F4163" w:rsidRDefault="00654941" w:rsidP="00654941">
            <w:pPr>
              <w:rPr>
                <w:rFonts w:cs="Times New Roman"/>
                <w:b/>
                <w:bCs/>
                <w:sz w:val="24"/>
                <w:szCs w:val="24"/>
              </w:rPr>
            </w:pPr>
            <w:r w:rsidRPr="006F4163">
              <w:rPr>
                <w:b/>
                <w:bCs/>
                <w:color w:val="000000"/>
                <w:sz w:val="24"/>
              </w:rPr>
              <w:t xml:space="preserve"> Итого по разделу</w:t>
            </w:r>
          </w:p>
        </w:tc>
        <w:tc>
          <w:tcPr>
            <w:tcW w:w="850" w:type="dxa"/>
            <w:vAlign w:val="center"/>
          </w:tcPr>
          <w:p w:rsidR="00654941" w:rsidRPr="006F4163" w:rsidRDefault="00654941" w:rsidP="00654941">
            <w:pPr>
              <w:jc w:val="center"/>
              <w:rPr>
                <w:b/>
                <w:bCs/>
                <w:color w:val="000000"/>
                <w:sz w:val="24"/>
              </w:rPr>
            </w:pPr>
            <w:r>
              <w:rPr>
                <w:b/>
                <w:bCs/>
                <w:color w:val="000000"/>
                <w:sz w:val="24"/>
              </w:rPr>
              <w:t>17</w:t>
            </w:r>
          </w:p>
        </w:tc>
        <w:tc>
          <w:tcPr>
            <w:tcW w:w="1701" w:type="dxa"/>
            <w:vAlign w:val="center"/>
          </w:tcPr>
          <w:p w:rsidR="00654941" w:rsidRDefault="00654941" w:rsidP="00654941">
            <w:pPr>
              <w:jc w:val="center"/>
              <w:rPr>
                <w:rFonts w:cs="Times New Roman"/>
                <w:sz w:val="24"/>
                <w:szCs w:val="24"/>
              </w:rPr>
            </w:pPr>
          </w:p>
        </w:tc>
        <w:tc>
          <w:tcPr>
            <w:tcW w:w="1701" w:type="dxa"/>
            <w:vAlign w:val="center"/>
          </w:tcPr>
          <w:p w:rsidR="00654941" w:rsidRDefault="00654941" w:rsidP="00654941">
            <w:pPr>
              <w:jc w:val="center"/>
              <w:rPr>
                <w:rFonts w:cs="Times New Roman"/>
                <w:sz w:val="24"/>
                <w:szCs w:val="24"/>
              </w:rPr>
            </w:pPr>
          </w:p>
        </w:tc>
        <w:tc>
          <w:tcPr>
            <w:tcW w:w="2552" w:type="dxa"/>
            <w:vAlign w:val="center"/>
          </w:tcPr>
          <w:p w:rsidR="00654941" w:rsidRDefault="00654941" w:rsidP="00654941">
            <w:pPr>
              <w:rPr>
                <w:rFonts w:cs="Times New Roman"/>
                <w:sz w:val="24"/>
                <w:szCs w:val="24"/>
              </w:rPr>
            </w:pPr>
          </w:p>
        </w:tc>
      </w:tr>
      <w:tr w:rsidR="00654941" w:rsidTr="00F95B8B">
        <w:tc>
          <w:tcPr>
            <w:tcW w:w="10065" w:type="dxa"/>
            <w:gridSpan w:val="6"/>
            <w:vAlign w:val="center"/>
          </w:tcPr>
          <w:p w:rsidR="00654941" w:rsidRDefault="00654941" w:rsidP="00654941">
            <w:pPr>
              <w:jc w:val="center"/>
              <w:rPr>
                <w:rFonts w:cs="Times New Roman"/>
                <w:sz w:val="24"/>
                <w:szCs w:val="24"/>
              </w:rPr>
            </w:pPr>
            <w:r w:rsidRPr="008245E7">
              <w:rPr>
                <w:b/>
                <w:color w:val="000000"/>
                <w:sz w:val="24"/>
              </w:rPr>
              <w:t xml:space="preserve">Раздел </w:t>
            </w:r>
            <w:r>
              <w:rPr>
                <w:b/>
                <w:color w:val="000000"/>
                <w:sz w:val="24"/>
              </w:rPr>
              <w:t>6</w:t>
            </w:r>
            <w:r w:rsidRPr="008245E7">
              <w:rPr>
                <w:b/>
                <w:color w:val="000000"/>
                <w:sz w:val="24"/>
              </w:rPr>
              <w:t>.</w:t>
            </w:r>
            <w:r w:rsidRPr="008245E7">
              <w:rPr>
                <w:color w:val="000000"/>
                <w:sz w:val="24"/>
              </w:rPr>
              <w:t xml:space="preserve"> </w:t>
            </w:r>
            <w:r w:rsidRPr="008245E7">
              <w:rPr>
                <w:b/>
                <w:color w:val="000000"/>
                <w:sz w:val="24"/>
              </w:rPr>
              <w:t>Словообразование. Культура речи. Орфография</w:t>
            </w:r>
          </w:p>
        </w:tc>
      </w:tr>
      <w:tr w:rsidR="00654941" w:rsidTr="00F95B8B">
        <w:tc>
          <w:tcPr>
            <w:tcW w:w="709" w:type="dxa"/>
            <w:vAlign w:val="center"/>
          </w:tcPr>
          <w:p w:rsidR="00654941" w:rsidRDefault="00654941" w:rsidP="00654941">
            <w:pPr>
              <w:rPr>
                <w:color w:val="000000"/>
                <w:sz w:val="24"/>
              </w:rPr>
            </w:pPr>
            <w:r>
              <w:rPr>
                <w:color w:val="000000"/>
                <w:sz w:val="24"/>
              </w:rPr>
              <w:t>6.1</w:t>
            </w:r>
          </w:p>
        </w:tc>
        <w:tc>
          <w:tcPr>
            <w:tcW w:w="2552" w:type="dxa"/>
            <w:vAlign w:val="center"/>
          </w:tcPr>
          <w:p w:rsidR="00654941" w:rsidRPr="00E00C2A" w:rsidRDefault="00654941" w:rsidP="00654941">
            <w:pPr>
              <w:rPr>
                <w:rFonts w:cs="Times New Roman"/>
                <w:bCs/>
                <w:sz w:val="24"/>
                <w:szCs w:val="24"/>
              </w:rPr>
            </w:pPr>
            <w:proofErr w:type="spellStart"/>
            <w:r w:rsidRPr="008245E7">
              <w:rPr>
                <w:color w:val="000000"/>
                <w:sz w:val="24"/>
              </w:rPr>
              <w:t>Морфемика</w:t>
            </w:r>
            <w:proofErr w:type="spellEnd"/>
            <w:r w:rsidRPr="008245E7">
              <w:rPr>
                <w:color w:val="000000"/>
                <w:sz w:val="24"/>
              </w:rPr>
              <w:t xml:space="preserve"> и словообразование как разделы лингвистики</w:t>
            </w:r>
          </w:p>
        </w:tc>
        <w:tc>
          <w:tcPr>
            <w:tcW w:w="850" w:type="dxa"/>
            <w:vAlign w:val="center"/>
          </w:tcPr>
          <w:p w:rsidR="00654941" w:rsidRDefault="00654941" w:rsidP="00654941">
            <w:pPr>
              <w:jc w:val="center"/>
              <w:rPr>
                <w:color w:val="000000"/>
                <w:sz w:val="24"/>
              </w:rPr>
            </w:pPr>
            <w:r w:rsidRPr="008245E7">
              <w:rPr>
                <w:color w:val="000000"/>
                <w:sz w:val="24"/>
              </w:rPr>
              <w:t xml:space="preserve"> </w:t>
            </w:r>
            <w:r>
              <w:rPr>
                <w:color w:val="000000"/>
                <w:sz w:val="24"/>
              </w:rPr>
              <w:t xml:space="preserve">1 </w:t>
            </w:r>
          </w:p>
        </w:tc>
        <w:tc>
          <w:tcPr>
            <w:tcW w:w="1701" w:type="dxa"/>
            <w:vAlign w:val="center"/>
          </w:tcPr>
          <w:p w:rsidR="00654941" w:rsidRDefault="00654941" w:rsidP="00654941">
            <w:pPr>
              <w:jc w:val="center"/>
              <w:rPr>
                <w:rFonts w:cs="Times New Roman"/>
                <w:sz w:val="24"/>
                <w:szCs w:val="24"/>
              </w:rPr>
            </w:pPr>
          </w:p>
        </w:tc>
        <w:tc>
          <w:tcPr>
            <w:tcW w:w="1701" w:type="dxa"/>
            <w:vAlign w:val="center"/>
          </w:tcPr>
          <w:p w:rsidR="00654941" w:rsidRDefault="00654941" w:rsidP="00654941">
            <w:pPr>
              <w:jc w:val="center"/>
              <w:rPr>
                <w:rFonts w:cs="Times New Roman"/>
                <w:sz w:val="24"/>
                <w:szCs w:val="24"/>
              </w:rPr>
            </w:pPr>
          </w:p>
        </w:tc>
        <w:tc>
          <w:tcPr>
            <w:tcW w:w="2552" w:type="dxa"/>
            <w:vAlign w:val="center"/>
          </w:tcPr>
          <w:p w:rsidR="00654941" w:rsidRDefault="00654941" w:rsidP="00654941">
            <w:pPr>
              <w:rPr>
                <w:rFonts w:cs="Times New Roman"/>
                <w:sz w:val="24"/>
                <w:szCs w:val="24"/>
              </w:rPr>
            </w:pPr>
            <w:r w:rsidRPr="008245E7">
              <w:rPr>
                <w:color w:val="000000"/>
                <w:sz w:val="24"/>
              </w:rPr>
              <w:t xml:space="preserve">Библиотека ЦОК </w:t>
            </w:r>
            <w:hyperlink r:id="rId40">
              <w:r>
                <w:rPr>
                  <w:color w:val="0000FF"/>
                  <w:u w:val="single"/>
                </w:rPr>
                <w:t>https</w:t>
              </w:r>
              <w:r w:rsidRPr="008245E7">
                <w:rPr>
                  <w:color w:val="0000FF"/>
                  <w:u w:val="single"/>
                </w:rPr>
                <w:t>://</w:t>
              </w:r>
              <w:r>
                <w:rPr>
                  <w:color w:val="0000FF"/>
                  <w:u w:val="single"/>
                </w:rPr>
                <w:t>m</w:t>
              </w:r>
              <w:r w:rsidRPr="008245E7">
                <w:rPr>
                  <w:color w:val="0000FF"/>
                  <w:u w:val="single"/>
                </w:rPr>
                <w:t>.</w:t>
              </w:r>
              <w:r>
                <w:rPr>
                  <w:color w:val="0000FF"/>
                  <w:u w:val="single"/>
                </w:rPr>
                <w:t>edsoo</w:t>
              </w:r>
              <w:r w:rsidRPr="008245E7">
                <w:rPr>
                  <w:color w:val="0000FF"/>
                  <w:u w:val="single"/>
                </w:rPr>
                <w:t>.</w:t>
              </w:r>
              <w:r>
                <w:rPr>
                  <w:color w:val="0000FF"/>
                  <w:u w:val="single"/>
                </w:rPr>
                <w:t>ru</w:t>
              </w:r>
              <w:r w:rsidRPr="008245E7">
                <w:rPr>
                  <w:color w:val="0000FF"/>
                  <w:u w:val="single"/>
                </w:rPr>
                <w:t>/7</w:t>
              </w:r>
              <w:r>
                <w:rPr>
                  <w:color w:val="0000FF"/>
                  <w:u w:val="single"/>
                </w:rPr>
                <w:t>f</w:t>
              </w:r>
              <w:r w:rsidRPr="008245E7">
                <w:rPr>
                  <w:color w:val="0000FF"/>
                  <w:u w:val="single"/>
                </w:rPr>
                <w:t>414452</w:t>
              </w:r>
            </w:hyperlink>
          </w:p>
        </w:tc>
      </w:tr>
      <w:tr w:rsidR="00654941" w:rsidTr="00F95B8B">
        <w:tc>
          <w:tcPr>
            <w:tcW w:w="709" w:type="dxa"/>
            <w:vAlign w:val="center"/>
          </w:tcPr>
          <w:p w:rsidR="00654941" w:rsidRDefault="00654941" w:rsidP="00654941">
            <w:pPr>
              <w:rPr>
                <w:color w:val="000000"/>
                <w:sz w:val="24"/>
              </w:rPr>
            </w:pPr>
            <w:r>
              <w:rPr>
                <w:color w:val="000000"/>
                <w:sz w:val="24"/>
              </w:rPr>
              <w:t>6.2</w:t>
            </w:r>
          </w:p>
        </w:tc>
        <w:tc>
          <w:tcPr>
            <w:tcW w:w="2552" w:type="dxa"/>
            <w:vAlign w:val="center"/>
          </w:tcPr>
          <w:p w:rsidR="00654941" w:rsidRPr="00E00C2A" w:rsidRDefault="00654941" w:rsidP="00654941">
            <w:pPr>
              <w:rPr>
                <w:rFonts w:cs="Times New Roman"/>
                <w:bCs/>
                <w:sz w:val="24"/>
                <w:szCs w:val="24"/>
              </w:rPr>
            </w:pPr>
            <w:r w:rsidRPr="008245E7">
              <w:rPr>
                <w:color w:val="000000"/>
                <w:sz w:val="24"/>
              </w:rPr>
              <w:t>Виды морфем.</w:t>
            </w:r>
            <w:r>
              <w:rPr>
                <w:color w:val="000000"/>
                <w:sz w:val="24"/>
              </w:rPr>
              <w:t xml:space="preserve"> </w:t>
            </w:r>
            <w:r w:rsidRPr="008245E7">
              <w:rPr>
                <w:color w:val="000000"/>
                <w:sz w:val="24"/>
              </w:rPr>
              <w:t xml:space="preserve">Основные способы образования слов в русском языке. </w:t>
            </w:r>
          </w:p>
        </w:tc>
        <w:tc>
          <w:tcPr>
            <w:tcW w:w="850" w:type="dxa"/>
            <w:vAlign w:val="center"/>
          </w:tcPr>
          <w:p w:rsidR="00654941" w:rsidRDefault="00654941" w:rsidP="00654941">
            <w:pPr>
              <w:jc w:val="center"/>
              <w:rPr>
                <w:color w:val="000000"/>
                <w:sz w:val="24"/>
              </w:rPr>
            </w:pPr>
            <w:r>
              <w:rPr>
                <w:color w:val="000000"/>
                <w:sz w:val="24"/>
              </w:rPr>
              <w:t xml:space="preserve">1 </w:t>
            </w:r>
          </w:p>
        </w:tc>
        <w:tc>
          <w:tcPr>
            <w:tcW w:w="1701" w:type="dxa"/>
            <w:vAlign w:val="center"/>
          </w:tcPr>
          <w:p w:rsidR="00654941" w:rsidRDefault="00654941" w:rsidP="00654941">
            <w:pPr>
              <w:jc w:val="center"/>
              <w:rPr>
                <w:rFonts w:cs="Times New Roman"/>
                <w:sz w:val="24"/>
                <w:szCs w:val="24"/>
              </w:rPr>
            </w:pPr>
          </w:p>
        </w:tc>
        <w:tc>
          <w:tcPr>
            <w:tcW w:w="1701" w:type="dxa"/>
            <w:vAlign w:val="center"/>
          </w:tcPr>
          <w:p w:rsidR="00654941" w:rsidRDefault="00654941" w:rsidP="00654941">
            <w:pPr>
              <w:jc w:val="center"/>
              <w:rPr>
                <w:rFonts w:cs="Times New Roman"/>
                <w:sz w:val="24"/>
                <w:szCs w:val="24"/>
              </w:rPr>
            </w:pPr>
          </w:p>
        </w:tc>
        <w:tc>
          <w:tcPr>
            <w:tcW w:w="2552" w:type="dxa"/>
            <w:vAlign w:val="center"/>
          </w:tcPr>
          <w:p w:rsidR="00654941" w:rsidRDefault="00654941" w:rsidP="00654941">
            <w:pPr>
              <w:rPr>
                <w:rFonts w:cs="Times New Roman"/>
                <w:sz w:val="24"/>
                <w:szCs w:val="24"/>
              </w:rPr>
            </w:pPr>
            <w:r w:rsidRPr="008245E7">
              <w:rPr>
                <w:color w:val="000000"/>
                <w:sz w:val="24"/>
              </w:rPr>
              <w:t xml:space="preserve">Библиотека ЦОК </w:t>
            </w:r>
            <w:hyperlink r:id="rId41">
              <w:r>
                <w:rPr>
                  <w:color w:val="0000FF"/>
                  <w:u w:val="single"/>
                </w:rPr>
                <w:t>https</w:t>
              </w:r>
              <w:r w:rsidRPr="008245E7">
                <w:rPr>
                  <w:color w:val="0000FF"/>
                  <w:u w:val="single"/>
                </w:rPr>
                <w:t>://</w:t>
              </w:r>
              <w:r>
                <w:rPr>
                  <w:color w:val="0000FF"/>
                  <w:u w:val="single"/>
                </w:rPr>
                <w:t>m</w:t>
              </w:r>
              <w:r w:rsidRPr="008245E7">
                <w:rPr>
                  <w:color w:val="0000FF"/>
                  <w:u w:val="single"/>
                </w:rPr>
                <w:t>.</w:t>
              </w:r>
              <w:r>
                <w:rPr>
                  <w:color w:val="0000FF"/>
                  <w:u w:val="single"/>
                </w:rPr>
                <w:t>edsoo</w:t>
              </w:r>
              <w:r w:rsidRPr="008245E7">
                <w:rPr>
                  <w:color w:val="0000FF"/>
                  <w:u w:val="single"/>
                </w:rPr>
                <w:t>.</w:t>
              </w:r>
              <w:r>
                <w:rPr>
                  <w:color w:val="0000FF"/>
                  <w:u w:val="single"/>
                </w:rPr>
                <w:t>ru</w:t>
              </w:r>
              <w:r w:rsidRPr="008245E7">
                <w:rPr>
                  <w:color w:val="0000FF"/>
                  <w:u w:val="single"/>
                </w:rPr>
                <w:t>/7</w:t>
              </w:r>
              <w:r>
                <w:rPr>
                  <w:color w:val="0000FF"/>
                  <w:u w:val="single"/>
                </w:rPr>
                <w:t>f</w:t>
              </w:r>
              <w:r w:rsidRPr="008245E7">
                <w:rPr>
                  <w:color w:val="0000FF"/>
                  <w:u w:val="single"/>
                </w:rPr>
                <w:t>414452</w:t>
              </w:r>
            </w:hyperlink>
          </w:p>
        </w:tc>
      </w:tr>
      <w:tr w:rsidR="00654941" w:rsidTr="00F95B8B">
        <w:tc>
          <w:tcPr>
            <w:tcW w:w="709" w:type="dxa"/>
            <w:vAlign w:val="center"/>
          </w:tcPr>
          <w:p w:rsidR="00654941" w:rsidRDefault="00654941" w:rsidP="00654941">
            <w:pPr>
              <w:rPr>
                <w:color w:val="000000"/>
                <w:sz w:val="24"/>
              </w:rPr>
            </w:pPr>
            <w:r>
              <w:rPr>
                <w:color w:val="000000"/>
                <w:sz w:val="24"/>
              </w:rPr>
              <w:t>6.3</w:t>
            </w:r>
          </w:p>
        </w:tc>
        <w:tc>
          <w:tcPr>
            <w:tcW w:w="2552" w:type="dxa"/>
            <w:vAlign w:val="center"/>
          </w:tcPr>
          <w:p w:rsidR="00654941" w:rsidRPr="008245E7" w:rsidRDefault="00654941" w:rsidP="00654941">
            <w:pPr>
              <w:rPr>
                <w:color w:val="000000"/>
                <w:sz w:val="24"/>
              </w:rPr>
            </w:pPr>
            <w:r>
              <w:rPr>
                <w:color w:val="000000"/>
                <w:sz w:val="24"/>
              </w:rPr>
              <w:t>Понятие об этимологии</w:t>
            </w:r>
          </w:p>
        </w:tc>
        <w:tc>
          <w:tcPr>
            <w:tcW w:w="850" w:type="dxa"/>
            <w:vAlign w:val="center"/>
          </w:tcPr>
          <w:p w:rsidR="00654941" w:rsidRPr="008245E7" w:rsidRDefault="00654941" w:rsidP="00654941">
            <w:pPr>
              <w:jc w:val="center"/>
              <w:rPr>
                <w:color w:val="000000"/>
                <w:sz w:val="24"/>
              </w:rPr>
            </w:pPr>
            <w:r>
              <w:rPr>
                <w:color w:val="000000"/>
                <w:sz w:val="24"/>
              </w:rPr>
              <w:t xml:space="preserve"> 1 </w:t>
            </w:r>
          </w:p>
        </w:tc>
        <w:tc>
          <w:tcPr>
            <w:tcW w:w="1701" w:type="dxa"/>
            <w:vAlign w:val="center"/>
          </w:tcPr>
          <w:p w:rsidR="00654941" w:rsidRDefault="00654941" w:rsidP="00654941">
            <w:pPr>
              <w:jc w:val="center"/>
              <w:rPr>
                <w:rFonts w:cs="Times New Roman"/>
                <w:sz w:val="24"/>
                <w:szCs w:val="24"/>
              </w:rPr>
            </w:pPr>
          </w:p>
        </w:tc>
        <w:tc>
          <w:tcPr>
            <w:tcW w:w="1701" w:type="dxa"/>
            <w:vAlign w:val="center"/>
          </w:tcPr>
          <w:p w:rsidR="00654941" w:rsidRDefault="00654941" w:rsidP="00654941">
            <w:pPr>
              <w:jc w:val="center"/>
              <w:rPr>
                <w:rFonts w:cs="Times New Roman"/>
                <w:sz w:val="24"/>
                <w:szCs w:val="24"/>
              </w:rPr>
            </w:pPr>
          </w:p>
        </w:tc>
        <w:tc>
          <w:tcPr>
            <w:tcW w:w="2552" w:type="dxa"/>
            <w:vAlign w:val="center"/>
          </w:tcPr>
          <w:p w:rsidR="00654941" w:rsidRPr="008245E7" w:rsidRDefault="00654941" w:rsidP="00654941">
            <w:pPr>
              <w:rPr>
                <w:color w:val="000000"/>
                <w:sz w:val="24"/>
              </w:rPr>
            </w:pPr>
            <w:r w:rsidRPr="008245E7">
              <w:rPr>
                <w:color w:val="000000"/>
                <w:sz w:val="24"/>
              </w:rPr>
              <w:t xml:space="preserve">Библиотека ЦОК </w:t>
            </w:r>
            <w:hyperlink r:id="rId42">
              <w:r>
                <w:rPr>
                  <w:color w:val="0000FF"/>
                  <w:u w:val="single"/>
                </w:rPr>
                <w:t>https</w:t>
              </w:r>
              <w:r w:rsidRPr="008245E7">
                <w:rPr>
                  <w:color w:val="0000FF"/>
                  <w:u w:val="single"/>
                </w:rPr>
                <w:t>://</w:t>
              </w:r>
              <w:r>
                <w:rPr>
                  <w:color w:val="0000FF"/>
                  <w:u w:val="single"/>
                </w:rPr>
                <w:t>m</w:t>
              </w:r>
              <w:r w:rsidRPr="008245E7">
                <w:rPr>
                  <w:color w:val="0000FF"/>
                  <w:u w:val="single"/>
                </w:rPr>
                <w:t>.</w:t>
              </w:r>
              <w:r>
                <w:rPr>
                  <w:color w:val="0000FF"/>
                  <w:u w:val="single"/>
                </w:rPr>
                <w:t>edsoo</w:t>
              </w:r>
              <w:r w:rsidRPr="008245E7">
                <w:rPr>
                  <w:color w:val="0000FF"/>
                  <w:u w:val="single"/>
                </w:rPr>
                <w:t>.</w:t>
              </w:r>
              <w:r>
                <w:rPr>
                  <w:color w:val="0000FF"/>
                  <w:u w:val="single"/>
                </w:rPr>
                <w:t>ru</w:t>
              </w:r>
              <w:r w:rsidRPr="008245E7">
                <w:rPr>
                  <w:color w:val="0000FF"/>
                  <w:u w:val="single"/>
                </w:rPr>
                <w:t>/7</w:t>
              </w:r>
              <w:r>
                <w:rPr>
                  <w:color w:val="0000FF"/>
                  <w:u w:val="single"/>
                </w:rPr>
                <w:t>f</w:t>
              </w:r>
              <w:r w:rsidRPr="008245E7">
                <w:rPr>
                  <w:color w:val="0000FF"/>
                  <w:u w:val="single"/>
                </w:rPr>
                <w:t>414452</w:t>
              </w:r>
            </w:hyperlink>
          </w:p>
        </w:tc>
      </w:tr>
      <w:tr w:rsidR="00654941" w:rsidTr="00F95B8B">
        <w:tc>
          <w:tcPr>
            <w:tcW w:w="709" w:type="dxa"/>
            <w:vAlign w:val="center"/>
          </w:tcPr>
          <w:p w:rsidR="00654941" w:rsidRDefault="00654941" w:rsidP="00654941">
            <w:pPr>
              <w:rPr>
                <w:color w:val="000000"/>
                <w:sz w:val="24"/>
              </w:rPr>
            </w:pPr>
            <w:r>
              <w:rPr>
                <w:color w:val="000000"/>
                <w:sz w:val="24"/>
              </w:rPr>
              <w:t>6.4</w:t>
            </w:r>
          </w:p>
        </w:tc>
        <w:tc>
          <w:tcPr>
            <w:tcW w:w="2552" w:type="dxa"/>
            <w:vAlign w:val="center"/>
          </w:tcPr>
          <w:p w:rsidR="00654941" w:rsidRPr="00E00C2A" w:rsidRDefault="00654941" w:rsidP="00654941">
            <w:pPr>
              <w:rPr>
                <w:rFonts w:cs="Times New Roman"/>
                <w:bCs/>
                <w:sz w:val="24"/>
                <w:szCs w:val="24"/>
              </w:rPr>
            </w:pPr>
            <w:r>
              <w:rPr>
                <w:color w:val="000000"/>
                <w:sz w:val="24"/>
              </w:rPr>
              <w:t>Орфографический анализ</w:t>
            </w:r>
          </w:p>
        </w:tc>
        <w:tc>
          <w:tcPr>
            <w:tcW w:w="850" w:type="dxa"/>
            <w:vAlign w:val="center"/>
          </w:tcPr>
          <w:p w:rsidR="00654941" w:rsidRDefault="00654941" w:rsidP="00654941">
            <w:pPr>
              <w:jc w:val="center"/>
              <w:rPr>
                <w:color w:val="000000"/>
                <w:sz w:val="24"/>
              </w:rPr>
            </w:pPr>
            <w:r>
              <w:rPr>
                <w:color w:val="000000"/>
                <w:sz w:val="24"/>
              </w:rPr>
              <w:t>6</w:t>
            </w:r>
          </w:p>
        </w:tc>
        <w:tc>
          <w:tcPr>
            <w:tcW w:w="1701" w:type="dxa"/>
            <w:vAlign w:val="center"/>
          </w:tcPr>
          <w:p w:rsidR="00654941" w:rsidRDefault="00654941" w:rsidP="00654941">
            <w:pPr>
              <w:jc w:val="center"/>
              <w:rPr>
                <w:rFonts w:cs="Times New Roman"/>
                <w:sz w:val="24"/>
                <w:szCs w:val="24"/>
              </w:rPr>
            </w:pPr>
          </w:p>
        </w:tc>
        <w:tc>
          <w:tcPr>
            <w:tcW w:w="1701" w:type="dxa"/>
            <w:vAlign w:val="center"/>
          </w:tcPr>
          <w:p w:rsidR="00654941" w:rsidRDefault="00654941" w:rsidP="00654941">
            <w:pPr>
              <w:jc w:val="center"/>
              <w:rPr>
                <w:rFonts w:cs="Times New Roman"/>
                <w:sz w:val="24"/>
                <w:szCs w:val="24"/>
              </w:rPr>
            </w:pPr>
            <w:r>
              <w:rPr>
                <w:color w:val="000000"/>
                <w:sz w:val="24"/>
              </w:rPr>
              <w:t xml:space="preserve"> </w:t>
            </w:r>
          </w:p>
        </w:tc>
        <w:tc>
          <w:tcPr>
            <w:tcW w:w="2552" w:type="dxa"/>
            <w:vAlign w:val="center"/>
          </w:tcPr>
          <w:p w:rsidR="00654941" w:rsidRDefault="00654941" w:rsidP="00654941">
            <w:pPr>
              <w:rPr>
                <w:rFonts w:cs="Times New Roman"/>
                <w:sz w:val="24"/>
                <w:szCs w:val="24"/>
              </w:rPr>
            </w:pPr>
            <w:r w:rsidRPr="008245E7">
              <w:rPr>
                <w:color w:val="000000"/>
                <w:sz w:val="24"/>
              </w:rPr>
              <w:t xml:space="preserve">Библиотека ЦОК </w:t>
            </w:r>
            <w:hyperlink r:id="rId43">
              <w:r>
                <w:rPr>
                  <w:color w:val="0000FF"/>
                  <w:u w:val="single"/>
                </w:rPr>
                <w:t>https</w:t>
              </w:r>
              <w:r w:rsidRPr="008245E7">
                <w:rPr>
                  <w:color w:val="0000FF"/>
                  <w:u w:val="single"/>
                </w:rPr>
                <w:t>://</w:t>
              </w:r>
              <w:r>
                <w:rPr>
                  <w:color w:val="0000FF"/>
                  <w:u w:val="single"/>
                </w:rPr>
                <w:t>m</w:t>
              </w:r>
              <w:r w:rsidRPr="008245E7">
                <w:rPr>
                  <w:color w:val="0000FF"/>
                  <w:u w:val="single"/>
                </w:rPr>
                <w:t>.</w:t>
              </w:r>
              <w:r>
                <w:rPr>
                  <w:color w:val="0000FF"/>
                  <w:u w:val="single"/>
                </w:rPr>
                <w:t>edsoo</w:t>
              </w:r>
              <w:r w:rsidRPr="008245E7">
                <w:rPr>
                  <w:color w:val="0000FF"/>
                  <w:u w:val="single"/>
                </w:rPr>
                <w:t>.</w:t>
              </w:r>
              <w:r>
                <w:rPr>
                  <w:color w:val="0000FF"/>
                  <w:u w:val="single"/>
                </w:rPr>
                <w:t>ru</w:t>
              </w:r>
              <w:r w:rsidRPr="008245E7">
                <w:rPr>
                  <w:color w:val="0000FF"/>
                  <w:u w:val="single"/>
                </w:rPr>
                <w:t>/7</w:t>
              </w:r>
              <w:r>
                <w:rPr>
                  <w:color w:val="0000FF"/>
                  <w:u w:val="single"/>
                </w:rPr>
                <w:t>f</w:t>
              </w:r>
              <w:r w:rsidRPr="008245E7">
                <w:rPr>
                  <w:color w:val="0000FF"/>
                  <w:u w:val="single"/>
                </w:rPr>
                <w:t>414452</w:t>
              </w:r>
            </w:hyperlink>
          </w:p>
        </w:tc>
      </w:tr>
      <w:tr w:rsidR="00654941" w:rsidTr="00F95B8B">
        <w:tc>
          <w:tcPr>
            <w:tcW w:w="709" w:type="dxa"/>
            <w:vAlign w:val="center"/>
          </w:tcPr>
          <w:p w:rsidR="00654941" w:rsidRDefault="00654941" w:rsidP="00654941">
            <w:pPr>
              <w:rPr>
                <w:color w:val="000000"/>
                <w:sz w:val="24"/>
              </w:rPr>
            </w:pPr>
            <w:r>
              <w:rPr>
                <w:color w:val="000000"/>
                <w:sz w:val="24"/>
              </w:rPr>
              <w:t>6.5</w:t>
            </w:r>
          </w:p>
        </w:tc>
        <w:tc>
          <w:tcPr>
            <w:tcW w:w="2552" w:type="dxa"/>
            <w:vAlign w:val="center"/>
          </w:tcPr>
          <w:p w:rsidR="00654941" w:rsidRPr="00E00C2A" w:rsidRDefault="00654941" w:rsidP="00654941">
            <w:pPr>
              <w:rPr>
                <w:rFonts w:cs="Times New Roman"/>
                <w:bCs/>
                <w:sz w:val="24"/>
                <w:szCs w:val="24"/>
              </w:rPr>
            </w:pPr>
            <w:r w:rsidRPr="008245E7">
              <w:rPr>
                <w:color w:val="000000"/>
                <w:sz w:val="24"/>
              </w:rPr>
              <w:t>Правописание сложных и сложносокращённых слов</w:t>
            </w:r>
          </w:p>
        </w:tc>
        <w:tc>
          <w:tcPr>
            <w:tcW w:w="850" w:type="dxa"/>
            <w:vAlign w:val="center"/>
          </w:tcPr>
          <w:p w:rsidR="00654941" w:rsidRDefault="00654941" w:rsidP="00654941">
            <w:pPr>
              <w:jc w:val="center"/>
              <w:rPr>
                <w:color w:val="000000"/>
                <w:sz w:val="24"/>
              </w:rPr>
            </w:pPr>
            <w:r>
              <w:rPr>
                <w:color w:val="000000"/>
                <w:sz w:val="24"/>
              </w:rPr>
              <w:t>4</w:t>
            </w:r>
          </w:p>
        </w:tc>
        <w:tc>
          <w:tcPr>
            <w:tcW w:w="1701" w:type="dxa"/>
            <w:vAlign w:val="center"/>
          </w:tcPr>
          <w:p w:rsidR="00654941" w:rsidRDefault="00654941" w:rsidP="00654941">
            <w:pPr>
              <w:jc w:val="center"/>
              <w:rPr>
                <w:rFonts w:cs="Times New Roman"/>
                <w:sz w:val="24"/>
                <w:szCs w:val="24"/>
              </w:rPr>
            </w:pPr>
          </w:p>
        </w:tc>
        <w:tc>
          <w:tcPr>
            <w:tcW w:w="1701" w:type="dxa"/>
            <w:vAlign w:val="center"/>
          </w:tcPr>
          <w:p w:rsidR="00654941" w:rsidRDefault="00654941" w:rsidP="00654941">
            <w:pPr>
              <w:jc w:val="center"/>
              <w:rPr>
                <w:rFonts w:cs="Times New Roman"/>
                <w:sz w:val="24"/>
                <w:szCs w:val="24"/>
              </w:rPr>
            </w:pPr>
          </w:p>
        </w:tc>
        <w:tc>
          <w:tcPr>
            <w:tcW w:w="2552" w:type="dxa"/>
            <w:vAlign w:val="center"/>
          </w:tcPr>
          <w:p w:rsidR="00654941" w:rsidRDefault="00654941" w:rsidP="00654941">
            <w:pPr>
              <w:rPr>
                <w:rFonts w:cs="Times New Roman"/>
                <w:sz w:val="24"/>
                <w:szCs w:val="24"/>
              </w:rPr>
            </w:pPr>
          </w:p>
        </w:tc>
      </w:tr>
      <w:tr w:rsidR="00654941" w:rsidTr="00F95B8B">
        <w:tc>
          <w:tcPr>
            <w:tcW w:w="709" w:type="dxa"/>
            <w:vAlign w:val="center"/>
          </w:tcPr>
          <w:p w:rsidR="00654941" w:rsidRDefault="00654941" w:rsidP="00654941">
            <w:pPr>
              <w:rPr>
                <w:color w:val="000000"/>
                <w:sz w:val="24"/>
              </w:rPr>
            </w:pPr>
            <w:r>
              <w:rPr>
                <w:color w:val="000000"/>
                <w:sz w:val="24"/>
              </w:rPr>
              <w:t>6.6</w:t>
            </w:r>
          </w:p>
        </w:tc>
        <w:tc>
          <w:tcPr>
            <w:tcW w:w="2552" w:type="dxa"/>
            <w:vAlign w:val="center"/>
          </w:tcPr>
          <w:p w:rsidR="00654941" w:rsidRPr="00E00C2A" w:rsidRDefault="00654941" w:rsidP="00654941">
            <w:pPr>
              <w:rPr>
                <w:rFonts w:cs="Times New Roman"/>
                <w:bCs/>
                <w:sz w:val="24"/>
                <w:szCs w:val="24"/>
              </w:rPr>
            </w:pPr>
            <w:r w:rsidRPr="008245E7">
              <w:rPr>
                <w:color w:val="000000"/>
                <w:sz w:val="24"/>
              </w:rPr>
              <w:t>Морфемный и словообразовательный анализ слов</w:t>
            </w:r>
          </w:p>
        </w:tc>
        <w:tc>
          <w:tcPr>
            <w:tcW w:w="850" w:type="dxa"/>
            <w:vAlign w:val="center"/>
          </w:tcPr>
          <w:p w:rsidR="00654941" w:rsidRDefault="00654941" w:rsidP="00654941">
            <w:pPr>
              <w:jc w:val="center"/>
              <w:rPr>
                <w:color w:val="000000"/>
                <w:sz w:val="24"/>
              </w:rPr>
            </w:pPr>
            <w:r>
              <w:rPr>
                <w:color w:val="000000"/>
                <w:sz w:val="24"/>
              </w:rPr>
              <w:t>4</w:t>
            </w:r>
          </w:p>
        </w:tc>
        <w:tc>
          <w:tcPr>
            <w:tcW w:w="1701" w:type="dxa"/>
            <w:vAlign w:val="center"/>
          </w:tcPr>
          <w:p w:rsidR="00654941" w:rsidRDefault="00654941" w:rsidP="00654941">
            <w:pPr>
              <w:jc w:val="center"/>
              <w:rPr>
                <w:rFonts w:cs="Times New Roman"/>
                <w:sz w:val="24"/>
                <w:szCs w:val="24"/>
              </w:rPr>
            </w:pPr>
            <w:r>
              <w:rPr>
                <w:rFonts w:cs="Times New Roman"/>
                <w:sz w:val="24"/>
                <w:szCs w:val="24"/>
              </w:rPr>
              <w:t>1</w:t>
            </w:r>
          </w:p>
        </w:tc>
        <w:tc>
          <w:tcPr>
            <w:tcW w:w="1701" w:type="dxa"/>
            <w:vAlign w:val="center"/>
          </w:tcPr>
          <w:p w:rsidR="00654941" w:rsidRDefault="00654941" w:rsidP="00654941">
            <w:pPr>
              <w:jc w:val="center"/>
              <w:rPr>
                <w:rFonts w:cs="Times New Roman"/>
                <w:sz w:val="24"/>
                <w:szCs w:val="24"/>
              </w:rPr>
            </w:pPr>
          </w:p>
        </w:tc>
        <w:tc>
          <w:tcPr>
            <w:tcW w:w="2552" w:type="dxa"/>
            <w:vAlign w:val="center"/>
          </w:tcPr>
          <w:p w:rsidR="00654941" w:rsidRDefault="00654941" w:rsidP="00654941">
            <w:pPr>
              <w:rPr>
                <w:rFonts w:cs="Times New Roman"/>
                <w:sz w:val="24"/>
                <w:szCs w:val="24"/>
              </w:rPr>
            </w:pPr>
            <w:r w:rsidRPr="008245E7">
              <w:rPr>
                <w:color w:val="000000"/>
                <w:sz w:val="24"/>
              </w:rPr>
              <w:t xml:space="preserve">Библиотека ЦОК </w:t>
            </w:r>
            <w:hyperlink r:id="rId44">
              <w:r>
                <w:rPr>
                  <w:color w:val="0000FF"/>
                  <w:u w:val="single"/>
                </w:rPr>
                <w:t>https</w:t>
              </w:r>
              <w:r w:rsidRPr="008245E7">
                <w:rPr>
                  <w:color w:val="0000FF"/>
                  <w:u w:val="single"/>
                </w:rPr>
                <w:t>://</w:t>
              </w:r>
              <w:r>
                <w:rPr>
                  <w:color w:val="0000FF"/>
                  <w:u w:val="single"/>
                </w:rPr>
                <w:t>m</w:t>
              </w:r>
              <w:r w:rsidRPr="008245E7">
                <w:rPr>
                  <w:color w:val="0000FF"/>
                  <w:u w:val="single"/>
                </w:rPr>
                <w:t>.</w:t>
              </w:r>
              <w:r>
                <w:rPr>
                  <w:color w:val="0000FF"/>
                  <w:u w:val="single"/>
                </w:rPr>
                <w:t>edsoo</w:t>
              </w:r>
              <w:r w:rsidRPr="008245E7">
                <w:rPr>
                  <w:color w:val="0000FF"/>
                  <w:u w:val="single"/>
                </w:rPr>
                <w:t>.</w:t>
              </w:r>
              <w:r>
                <w:rPr>
                  <w:color w:val="0000FF"/>
                  <w:u w:val="single"/>
                </w:rPr>
                <w:t>ru</w:t>
              </w:r>
              <w:r w:rsidRPr="008245E7">
                <w:rPr>
                  <w:color w:val="0000FF"/>
                  <w:u w:val="single"/>
                </w:rPr>
                <w:t>/7</w:t>
              </w:r>
              <w:r>
                <w:rPr>
                  <w:color w:val="0000FF"/>
                  <w:u w:val="single"/>
                </w:rPr>
                <w:t>f</w:t>
              </w:r>
              <w:r w:rsidRPr="008245E7">
                <w:rPr>
                  <w:color w:val="0000FF"/>
                  <w:u w:val="single"/>
                </w:rPr>
                <w:t>414452</w:t>
              </w:r>
            </w:hyperlink>
          </w:p>
        </w:tc>
      </w:tr>
      <w:tr w:rsidR="00654941" w:rsidTr="00F95B8B">
        <w:tc>
          <w:tcPr>
            <w:tcW w:w="709" w:type="dxa"/>
            <w:vAlign w:val="center"/>
          </w:tcPr>
          <w:p w:rsidR="00654941" w:rsidRDefault="00654941" w:rsidP="00654941">
            <w:pPr>
              <w:rPr>
                <w:color w:val="000000"/>
                <w:sz w:val="24"/>
              </w:rPr>
            </w:pPr>
          </w:p>
        </w:tc>
        <w:tc>
          <w:tcPr>
            <w:tcW w:w="2552" w:type="dxa"/>
            <w:vAlign w:val="center"/>
          </w:tcPr>
          <w:p w:rsidR="00654941" w:rsidRPr="006F4163" w:rsidRDefault="00654941" w:rsidP="00654941">
            <w:pPr>
              <w:rPr>
                <w:rFonts w:cs="Times New Roman"/>
                <w:b/>
                <w:bCs/>
                <w:sz w:val="24"/>
                <w:szCs w:val="24"/>
              </w:rPr>
            </w:pPr>
            <w:r w:rsidRPr="006F4163">
              <w:rPr>
                <w:b/>
                <w:bCs/>
                <w:color w:val="000000"/>
                <w:sz w:val="24"/>
              </w:rPr>
              <w:t>Итого по разделу</w:t>
            </w:r>
          </w:p>
        </w:tc>
        <w:tc>
          <w:tcPr>
            <w:tcW w:w="850" w:type="dxa"/>
            <w:vAlign w:val="center"/>
          </w:tcPr>
          <w:p w:rsidR="00654941" w:rsidRPr="006F4163" w:rsidRDefault="00654941" w:rsidP="00654941">
            <w:pPr>
              <w:jc w:val="center"/>
              <w:rPr>
                <w:b/>
                <w:bCs/>
                <w:color w:val="000000"/>
                <w:sz w:val="24"/>
              </w:rPr>
            </w:pPr>
            <w:r>
              <w:rPr>
                <w:b/>
                <w:bCs/>
                <w:color w:val="000000"/>
                <w:sz w:val="24"/>
              </w:rPr>
              <w:t>18</w:t>
            </w:r>
          </w:p>
        </w:tc>
        <w:tc>
          <w:tcPr>
            <w:tcW w:w="1701" w:type="dxa"/>
            <w:vAlign w:val="center"/>
          </w:tcPr>
          <w:p w:rsidR="00654941" w:rsidRDefault="00654941" w:rsidP="00654941">
            <w:pPr>
              <w:jc w:val="center"/>
              <w:rPr>
                <w:rFonts w:cs="Times New Roman"/>
                <w:sz w:val="24"/>
                <w:szCs w:val="24"/>
              </w:rPr>
            </w:pPr>
          </w:p>
        </w:tc>
        <w:tc>
          <w:tcPr>
            <w:tcW w:w="1701" w:type="dxa"/>
            <w:vAlign w:val="center"/>
          </w:tcPr>
          <w:p w:rsidR="00654941" w:rsidRDefault="00654941" w:rsidP="00654941">
            <w:pPr>
              <w:jc w:val="center"/>
              <w:rPr>
                <w:rFonts w:cs="Times New Roman"/>
                <w:sz w:val="24"/>
                <w:szCs w:val="24"/>
              </w:rPr>
            </w:pPr>
          </w:p>
        </w:tc>
        <w:tc>
          <w:tcPr>
            <w:tcW w:w="2552" w:type="dxa"/>
            <w:vAlign w:val="center"/>
          </w:tcPr>
          <w:p w:rsidR="00654941" w:rsidRDefault="00654941" w:rsidP="00654941">
            <w:pPr>
              <w:rPr>
                <w:rFonts w:cs="Times New Roman"/>
                <w:sz w:val="24"/>
                <w:szCs w:val="24"/>
              </w:rPr>
            </w:pPr>
          </w:p>
        </w:tc>
      </w:tr>
      <w:tr w:rsidR="00654941" w:rsidTr="00F95B8B">
        <w:tc>
          <w:tcPr>
            <w:tcW w:w="10065" w:type="dxa"/>
            <w:gridSpan w:val="6"/>
            <w:vAlign w:val="center"/>
          </w:tcPr>
          <w:p w:rsidR="00654941" w:rsidRDefault="00654941" w:rsidP="00654941">
            <w:pPr>
              <w:jc w:val="center"/>
              <w:rPr>
                <w:rFonts w:cs="Times New Roman"/>
                <w:sz w:val="24"/>
                <w:szCs w:val="24"/>
              </w:rPr>
            </w:pPr>
            <w:r w:rsidRPr="008245E7">
              <w:rPr>
                <w:b/>
                <w:color w:val="000000"/>
                <w:sz w:val="24"/>
              </w:rPr>
              <w:t xml:space="preserve">Раздел </w:t>
            </w:r>
            <w:r>
              <w:rPr>
                <w:b/>
                <w:color w:val="000000"/>
                <w:sz w:val="24"/>
              </w:rPr>
              <w:t>7</w:t>
            </w:r>
            <w:r w:rsidRPr="008245E7">
              <w:rPr>
                <w:b/>
                <w:color w:val="000000"/>
                <w:sz w:val="24"/>
              </w:rPr>
              <w:t>.</w:t>
            </w:r>
            <w:r w:rsidRPr="008245E7">
              <w:rPr>
                <w:color w:val="000000"/>
                <w:sz w:val="24"/>
              </w:rPr>
              <w:t xml:space="preserve"> </w:t>
            </w:r>
            <w:r w:rsidRPr="008245E7">
              <w:rPr>
                <w:b/>
                <w:color w:val="000000"/>
                <w:sz w:val="24"/>
              </w:rPr>
              <w:t>Морфология. Культура речи. Орфография</w:t>
            </w:r>
          </w:p>
        </w:tc>
      </w:tr>
      <w:tr w:rsidR="00654941" w:rsidTr="00F95B8B">
        <w:tc>
          <w:tcPr>
            <w:tcW w:w="709" w:type="dxa"/>
            <w:vAlign w:val="center"/>
          </w:tcPr>
          <w:p w:rsidR="00654941" w:rsidRDefault="00654941" w:rsidP="00654941">
            <w:pPr>
              <w:rPr>
                <w:color w:val="000000"/>
                <w:sz w:val="24"/>
              </w:rPr>
            </w:pPr>
            <w:r>
              <w:rPr>
                <w:color w:val="000000"/>
                <w:sz w:val="24"/>
              </w:rPr>
              <w:t>7.1</w:t>
            </w:r>
          </w:p>
        </w:tc>
        <w:tc>
          <w:tcPr>
            <w:tcW w:w="2552" w:type="dxa"/>
            <w:vAlign w:val="center"/>
          </w:tcPr>
          <w:p w:rsidR="00654941" w:rsidRPr="00E00C2A" w:rsidRDefault="00654941" w:rsidP="00654941">
            <w:pPr>
              <w:rPr>
                <w:rFonts w:cs="Times New Roman"/>
                <w:bCs/>
                <w:sz w:val="24"/>
                <w:szCs w:val="24"/>
              </w:rPr>
            </w:pPr>
            <w:r w:rsidRPr="008245E7">
              <w:rPr>
                <w:color w:val="000000"/>
                <w:sz w:val="24"/>
              </w:rPr>
              <w:t>Части речи в русском языке</w:t>
            </w:r>
          </w:p>
        </w:tc>
        <w:tc>
          <w:tcPr>
            <w:tcW w:w="850" w:type="dxa"/>
            <w:vAlign w:val="center"/>
          </w:tcPr>
          <w:p w:rsidR="00654941" w:rsidRDefault="00654941" w:rsidP="00654941">
            <w:pPr>
              <w:jc w:val="center"/>
              <w:rPr>
                <w:color w:val="000000"/>
                <w:sz w:val="24"/>
              </w:rPr>
            </w:pPr>
            <w:r w:rsidRPr="008245E7">
              <w:rPr>
                <w:color w:val="000000"/>
                <w:sz w:val="24"/>
              </w:rPr>
              <w:t xml:space="preserve"> </w:t>
            </w:r>
            <w:r>
              <w:rPr>
                <w:color w:val="000000"/>
                <w:sz w:val="24"/>
              </w:rPr>
              <w:t>1</w:t>
            </w:r>
          </w:p>
        </w:tc>
        <w:tc>
          <w:tcPr>
            <w:tcW w:w="1701" w:type="dxa"/>
            <w:vAlign w:val="center"/>
          </w:tcPr>
          <w:p w:rsidR="00654941" w:rsidRDefault="00654941" w:rsidP="00654941">
            <w:pPr>
              <w:jc w:val="center"/>
              <w:rPr>
                <w:rFonts w:cs="Times New Roman"/>
                <w:sz w:val="24"/>
                <w:szCs w:val="24"/>
              </w:rPr>
            </w:pPr>
          </w:p>
        </w:tc>
        <w:tc>
          <w:tcPr>
            <w:tcW w:w="1701" w:type="dxa"/>
            <w:vAlign w:val="center"/>
          </w:tcPr>
          <w:p w:rsidR="00654941" w:rsidRDefault="00654941" w:rsidP="00654941">
            <w:pPr>
              <w:jc w:val="center"/>
              <w:rPr>
                <w:rFonts w:cs="Times New Roman"/>
                <w:sz w:val="24"/>
                <w:szCs w:val="24"/>
              </w:rPr>
            </w:pPr>
          </w:p>
        </w:tc>
        <w:tc>
          <w:tcPr>
            <w:tcW w:w="2552" w:type="dxa"/>
            <w:vAlign w:val="center"/>
          </w:tcPr>
          <w:p w:rsidR="00654941" w:rsidRDefault="00654941" w:rsidP="00654941">
            <w:pPr>
              <w:rPr>
                <w:rFonts w:cs="Times New Roman"/>
                <w:sz w:val="24"/>
                <w:szCs w:val="24"/>
              </w:rPr>
            </w:pPr>
            <w:r w:rsidRPr="008245E7">
              <w:rPr>
                <w:color w:val="000000"/>
                <w:sz w:val="24"/>
              </w:rPr>
              <w:t xml:space="preserve">Библиотека ЦОК </w:t>
            </w:r>
            <w:hyperlink r:id="rId45">
              <w:r>
                <w:rPr>
                  <w:color w:val="0000FF"/>
                  <w:u w:val="single"/>
                </w:rPr>
                <w:t>https</w:t>
              </w:r>
              <w:r w:rsidRPr="008245E7">
                <w:rPr>
                  <w:color w:val="0000FF"/>
                  <w:u w:val="single"/>
                </w:rPr>
                <w:t>://</w:t>
              </w:r>
              <w:r>
                <w:rPr>
                  <w:color w:val="0000FF"/>
                  <w:u w:val="single"/>
                </w:rPr>
                <w:t>m</w:t>
              </w:r>
              <w:r w:rsidRPr="008245E7">
                <w:rPr>
                  <w:color w:val="0000FF"/>
                  <w:u w:val="single"/>
                </w:rPr>
                <w:t>.</w:t>
              </w:r>
              <w:r>
                <w:rPr>
                  <w:color w:val="0000FF"/>
                  <w:u w:val="single"/>
                </w:rPr>
                <w:t>edsoo</w:t>
              </w:r>
              <w:r w:rsidRPr="008245E7">
                <w:rPr>
                  <w:color w:val="0000FF"/>
                  <w:u w:val="single"/>
                </w:rPr>
                <w:t>.</w:t>
              </w:r>
              <w:r>
                <w:rPr>
                  <w:color w:val="0000FF"/>
                  <w:u w:val="single"/>
                </w:rPr>
                <w:t>ru</w:t>
              </w:r>
              <w:r w:rsidRPr="008245E7">
                <w:rPr>
                  <w:color w:val="0000FF"/>
                  <w:u w:val="single"/>
                </w:rPr>
                <w:t>/7</w:t>
              </w:r>
              <w:r>
                <w:rPr>
                  <w:color w:val="0000FF"/>
                  <w:u w:val="single"/>
                </w:rPr>
                <w:t>f</w:t>
              </w:r>
              <w:r w:rsidRPr="008245E7">
                <w:rPr>
                  <w:color w:val="0000FF"/>
                  <w:u w:val="single"/>
                </w:rPr>
                <w:t>414452</w:t>
              </w:r>
            </w:hyperlink>
          </w:p>
        </w:tc>
      </w:tr>
      <w:tr w:rsidR="00654941" w:rsidTr="00F95B8B">
        <w:tc>
          <w:tcPr>
            <w:tcW w:w="709" w:type="dxa"/>
            <w:vAlign w:val="center"/>
          </w:tcPr>
          <w:p w:rsidR="00654941" w:rsidRDefault="00654941" w:rsidP="00654941">
            <w:pPr>
              <w:rPr>
                <w:color w:val="000000"/>
                <w:sz w:val="24"/>
              </w:rPr>
            </w:pPr>
            <w:r>
              <w:rPr>
                <w:color w:val="000000"/>
                <w:sz w:val="24"/>
              </w:rPr>
              <w:lastRenderedPageBreak/>
              <w:t>7.2</w:t>
            </w:r>
          </w:p>
        </w:tc>
        <w:tc>
          <w:tcPr>
            <w:tcW w:w="2552" w:type="dxa"/>
            <w:vAlign w:val="center"/>
          </w:tcPr>
          <w:p w:rsidR="00654941" w:rsidRPr="00E00C2A" w:rsidRDefault="00654941" w:rsidP="00654941">
            <w:pPr>
              <w:rPr>
                <w:rFonts w:cs="Times New Roman"/>
                <w:bCs/>
                <w:sz w:val="24"/>
                <w:szCs w:val="24"/>
              </w:rPr>
            </w:pPr>
            <w:r>
              <w:rPr>
                <w:color w:val="000000"/>
                <w:sz w:val="24"/>
              </w:rPr>
              <w:t>Имя существительное</w:t>
            </w:r>
          </w:p>
        </w:tc>
        <w:tc>
          <w:tcPr>
            <w:tcW w:w="850" w:type="dxa"/>
            <w:vAlign w:val="center"/>
          </w:tcPr>
          <w:p w:rsidR="00654941" w:rsidRDefault="00654941" w:rsidP="00654941">
            <w:pPr>
              <w:jc w:val="center"/>
              <w:rPr>
                <w:color w:val="000000"/>
                <w:sz w:val="24"/>
              </w:rPr>
            </w:pPr>
            <w:r>
              <w:rPr>
                <w:color w:val="000000"/>
                <w:sz w:val="24"/>
              </w:rPr>
              <w:t>8</w:t>
            </w:r>
          </w:p>
        </w:tc>
        <w:tc>
          <w:tcPr>
            <w:tcW w:w="1701" w:type="dxa"/>
            <w:vAlign w:val="center"/>
          </w:tcPr>
          <w:p w:rsidR="00654941" w:rsidRDefault="00654941" w:rsidP="00654941">
            <w:pPr>
              <w:jc w:val="center"/>
              <w:rPr>
                <w:rFonts w:cs="Times New Roman"/>
                <w:sz w:val="24"/>
                <w:szCs w:val="24"/>
              </w:rPr>
            </w:pPr>
          </w:p>
        </w:tc>
        <w:tc>
          <w:tcPr>
            <w:tcW w:w="1701" w:type="dxa"/>
            <w:vAlign w:val="center"/>
          </w:tcPr>
          <w:p w:rsidR="00654941" w:rsidRDefault="00654941" w:rsidP="00654941">
            <w:pPr>
              <w:jc w:val="center"/>
              <w:rPr>
                <w:rFonts w:cs="Times New Roman"/>
                <w:sz w:val="24"/>
                <w:szCs w:val="24"/>
              </w:rPr>
            </w:pPr>
          </w:p>
        </w:tc>
        <w:tc>
          <w:tcPr>
            <w:tcW w:w="2552" w:type="dxa"/>
            <w:vAlign w:val="center"/>
          </w:tcPr>
          <w:p w:rsidR="00654941" w:rsidRDefault="00654941" w:rsidP="00654941">
            <w:pPr>
              <w:rPr>
                <w:rFonts w:cs="Times New Roman"/>
                <w:sz w:val="24"/>
                <w:szCs w:val="24"/>
              </w:rPr>
            </w:pPr>
            <w:r w:rsidRPr="008245E7">
              <w:rPr>
                <w:color w:val="000000"/>
                <w:sz w:val="24"/>
              </w:rPr>
              <w:t xml:space="preserve">Библиотека ЦОК </w:t>
            </w:r>
            <w:hyperlink r:id="rId46">
              <w:r>
                <w:rPr>
                  <w:color w:val="0000FF"/>
                  <w:u w:val="single"/>
                </w:rPr>
                <w:t>https</w:t>
              </w:r>
              <w:r w:rsidRPr="008245E7">
                <w:rPr>
                  <w:color w:val="0000FF"/>
                  <w:u w:val="single"/>
                </w:rPr>
                <w:t>://</w:t>
              </w:r>
              <w:r>
                <w:rPr>
                  <w:color w:val="0000FF"/>
                  <w:u w:val="single"/>
                </w:rPr>
                <w:t>m</w:t>
              </w:r>
              <w:r w:rsidRPr="008245E7">
                <w:rPr>
                  <w:color w:val="0000FF"/>
                  <w:u w:val="single"/>
                </w:rPr>
                <w:t>.</w:t>
              </w:r>
              <w:r>
                <w:rPr>
                  <w:color w:val="0000FF"/>
                  <w:u w:val="single"/>
                </w:rPr>
                <w:t>edsoo</w:t>
              </w:r>
              <w:r w:rsidRPr="008245E7">
                <w:rPr>
                  <w:color w:val="0000FF"/>
                  <w:u w:val="single"/>
                </w:rPr>
                <w:t>.</w:t>
              </w:r>
              <w:r>
                <w:rPr>
                  <w:color w:val="0000FF"/>
                  <w:u w:val="single"/>
                </w:rPr>
                <w:t>ru</w:t>
              </w:r>
              <w:r w:rsidRPr="008245E7">
                <w:rPr>
                  <w:color w:val="0000FF"/>
                  <w:u w:val="single"/>
                </w:rPr>
                <w:t>/7</w:t>
              </w:r>
              <w:r>
                <w:rPr>
                  <w:color w:val="0000FF"/>
                  <w:u w:val="single"/>
                </w:rPr>
                <w:t>f</w:t>
              </w:r>
              <w:r w:rsidRPr="008245E7">
                <w:rPr>
                  <w:color w:val="0000FF"/>
                  <w:u w:val="single"/>
                </w:rPr>
                <w:t>414452</w:t>
              </w:r>
            </w:hyperlink>
          </w:p>
        </w:tc>
      </w:tr>
      <w:tr w:rsidR="00654941" w:rsidTr="00F95B8B">
        <w:tc>
          <w:tcPr>
            <w:tcW w:w="709" w:type="dxa"/>
            <w:vAlign w:val="center"/>
          </w:tcPr>
          <w:p w:rsidR="00654941" w:rsidRDefault="00654941" w:rsidP="00654941">
            <w:pPr>
              <w:rPr>
                <w:color w:val="000000"/>
                <w:sz w:val="24"/>
              </w:rPr>
            </w:pPr>
            <w:r>
              <w:rPr>
                <w:color w:val="000000"/>
                <w:sz w:val="24"/>
              </w:rPr>
              <w:t>7.3</w:t>
            </w:r>
          </w:p>
        </w:tc>
        <w:tc>
          <w:tcPr>
            <w:tcW w:w="2552" w:type="dxa"/>
            <w:vAlign w:val="center"/>
          </w:tcPr>
          <w:p w:rsidR="00654941" w:rsidRPr="00E00C2A" w:rsidRDefault="00654941" w:rsidP="00654941">
            <w:pPr>
              <w:rPr>
                <w:rFonts w:cs="Times New Roman"/>
                <w:bCs/>
                <w:sz w:val="24"/>
                <w:szCs w:val="24"/>
              </w:rPr>
            </w:pPr>
            <w:r>
              <w:rPr>
                <w:color w:val="000000"/>
                <w:sz w:val="24"/>
              </w:rPr>
              <w:t>Имя прилагательное</w:t>
            </w:r>
          </w:p>
        </w:tc>
        <w:tc>
          <w:tcPr>
            <w:tcW w:w="850" w:type="dxa"/>
            <w:vAlign w:val="center"/>
          </w:tcPr>
          <w:p w:rsidR="00654941" w:rsidRDefault="00654941" w:rsidP="00654941">
            <w:pPr>
              <w:jc w:val="center"/>
              <w:rPr>
                <w:color w:val="000000"/>
                <w:sz w:val="24"/>
              </w:rPr>
            </w:pPr>
            <w:r>
              <w:rPr>
                <w:color w:val="000000"/>
                <w:sz w:val="24"/>
              </w:rPr>
              <w:t xml:space="preserve"> 19</w:t>
            </w:r>
          </w:p>
        </w:tc>
        <w:tc>
          <w:tcPr>
            <w:tcW w:w="1701" w:type="dxa"/>
            <w:vAlign w:val="center"/>
          </w:tcPr>
          <w:p w:rsidR="00654941" w:rsidRDefault="00654941" w:rsidP="00654941">
            <w:pPr>
              <w:jc w:val="center"/>
              <w:rPr>
                <w:rFonts w:cs="Times New Roman"/>
                <w:sz w:val="24"/>
                <w:szCs w:val="24"/>
              </w:rPr>
            </w:pPr>
            <w:r>
              <w:rPr>
                <w:rFonts w:cs="Times New Roman"/>
                <w:sz w:val="24"/>
                <w:szCs w:val="24"/>
              </w:rPr>
              <w:t>1</w:t>
            </w:r>
          </w:p>
        </w:tc>
        <w:tc>
          <w:tcPr>
            <w:tcW w:w="1701" w:type="dxa"/>
            <w:vAlign w:val="center"/>
          </w:tcPr>
          <w:p w:rsidR="00654941" w:rsidRDefault="00654941" w:rsidP="00654941">
            <w:pPr>
              <w:jc w:val="center"/>
              <w:rPr>
                <w:rFonts w:cs="Times New Roman"/>
                <w:sz w:val="24"/>
                <w:szCs w:val="24"/>
              </w:rPr>
            </w:pPr>
          </w:p>
        </w:tc>
        <w:tc>
          <w:tcPr>
            <w:tcW w:w="2552" w:type="dxa"/>
            <w:vAlign w:val="center"/>
          </w:tcPr>
          <w:p w:rsidR="00654941" w:rsidRDefault="00654941" w:rsidP="00654941">
            <w:pPr>
              <w:rPr>
                <w:rFonts w:cs="Times New Roman"/>
                <w:sz w:val="24"/>
                <w:szCs w:val="24"/>
              </w:rPr>
            </w:pPr>
            <w:r w:rsidRPr="008245E7">
              <w:rPr>
                <w:color w:val="000000"/>
                <w:sz w:val="24"/>
              </w:rPr>
              <w:t xml:space="preserve">Библиотека ЦОК </w:t>
            </w:r>
            <w:hyperlink r:id="rId47">
              <w:r>
                <w:rPr>
                  <w:color w:val="0000FF"/>
                  <w:u w:val="single"/>
                </w:rPr>
                <w:t>https</w:t>
              </w:r>
              <w:r w:rsidRPr="008245E7">
                <w:rPr>
                  <w:color w:val="0000FF"/>
                  <w:u w:val="single"/>
                </w:rPr>
                <w:t>://</w:t>
              </w:r>
              <w:r>
                <w:rPr>
                  <w:color w:val="0000FF"/>
                  <w:u w:val="single"/>
                </w:rPr>
                <w:t>m</w:t>
              </w:r>
              <w:r w:rsidRPr="008245E7">
                <w:rPr>
                  <w:color w:val="0000FF"/>
                  <w:u w:val="single"/>
                </w:rPr>
                <w:t>.</w:t>
              </w:r>
              <w:r>
                <w:rPr>
                  <w:color w:val="0000FF"/>
                  <w:u w:val="single"/>
                </w:rPr>
                <w:t>edsoo</w:t>
              </w:r>
              <w:r w:rsidRPr="008245E7">
                <w:rPr>
                  <w:color w:val="0000FF"/>
                  <w:u w:val="single"/>
                </w:rPr>
                <w:t>.</w:t>
              </w:r>
              <w:r>
                <w:rPr>
                  <w:color w:val="0000FF"/>
                  <w:u w:val="single"/>
                </w:rPr>
                <w:t>ru</w:t>
              </w:r>
              <w:r w:rsidRPr="008245E7">
                <w:rPr>
                  <w:color w:val="0000FF"/>
                  <w:u w:val="single"/>
                </w:rPr>
                <w:t>/7</w:t>
              </w:r>
              <w:r>
                <w:rPr>
                  <w:color w:val="0000FF"/>
                  <w:u w:val="single"/>
                </w:rPr>
                <w:t>f</w:t>
              </w:r>
              <w:r w:rsidRPr="008245E7">
                <w:rPr>
                  <w:color w:val="0000FF"/>
                  <w:u w:val="single"/>
                </w:rPr>
                <w:t>414452</w:t>
              </w:r>
            </w:hyperlink>
          </w:p>
        </w:tc>
      </w:tr>
      <w:tr w:rsidR="00654941" w:rsidTr="00F95B8B">
        <w:tc>
          <w:tcPr>
            <w:tcW w:w="709" w:type="dxa"/>
            <w:vAlign w:val="center"/>
          </w:tcPr>
          <w:p w:rsidR="00654941" w:rsidRDefault="00654941" w:rsidP="00654941">
            <w:pPr>
              <w:rPr>
                <w:color w:val="000000"/>
                <w:sz w:val="24"/>
              </w:rPr>
            </w:pPr>
            <w:r>
              <w:rPr>
                <w:color w:val="000000"/>
                <w:sz w:val="24"/>
              </w:rPr>
              <w:t>7.4</w:t>
            </w:r>
          </w:p>
        </w:tc>
        <w:tc>
          <w:tcPr>
            <w:tcW w:w="2552" w:type="dxa"/>
            <w:vAlign w:val="center"/>
          </w:tcPr>
          <w:p w:rsidR="00654941" w:rsidRPr="00E00C2A" w:rsidRDefault="00654941" w:rsidP="00654941">
            <w:pPr>
              <w:rPr>
                <w:rFonts w:cs="Times New Roman"/>
                <w:bCs/>
                <w:sz w:val="24"/>
                <w:szCs w:val="24"/>
              </w:rPr>
            </w:pPr>
            <w:r>
              <w:rPr>
                <w:color w:val="000000"/>
                <w:sz w:val="24"/>
              </w:rPr>
              <w:t>Имя числительное</w:t>
            </w:r>
          </w:p>
        </w:tc>
        <w:tc>
          <w:tcPr>
            <w:tcW w:w="850" w:type="dxa"/>
            <w:vAlign w:val="center"/>
          </w:tcPr>
          <w:p w:rsidR="00654941" w:rsidRDefault="00654941" w:rsidP="00654941">
            <w:pPr>
              <w:jc w:val="center"/>
              <w:rPr>
                <w:color w:val="000000"/>
                <w:sz w:val="24"/>
              </w:rPr>
            </w:pPr>
            <w:r>
              <w:rPr>
                <w:color w:val="000000"/>
                <w:sz w:val="24"/>
              </w:rPr>
              <w:t xml:space="preserve"> 16</w:t>
            </w:r>
          </w:p>
        </w:tc>
        <w:tc>
          <w:tcPr>
            <w:tcW w:w="1701" w:type="dxa"/>
            <w:vAlign w:val="center"/>
          </w:tcPr>
          <w:p w:rsidR="00654941" w:rsidRDefault="00654941" w:rsidP="00654941">
            <w:pPr>
              <w:jc w:val="center"/>
              <w:rPr>
                <w:rFonts w:cs="Times New Roman"/>
                <w:sz w:val="24"/>
                <w:szCs w:val="24"/>
              </w:rPr>
            </w:pPr>
            <w:r>
              <w:rPr>
                <w:rFonts w:cs="Times New Roman"/>
                <w:sz w:val="24"/>
                <w:szCs w:val="24"/>
              </w:rPr>
              <w:t>1</w:t>
            </w:r>
          </w:p>
        </w:tc>
        <w:tc>
          <w:tcPr>
            <w:tcW w:w="1701" w:type="dxa"/>
            <w:vAlign w:val="center"/>
          </w:tcPr>
          <w:p w:rsidR="00654941" w:rsidRDefault="00654941" w:rsidP="00654941">
            <w:pPr>
              <w:jc w:val="center"/>
              <w:rPr>
                <w:rFonts w:cs="Times New Roman"/>
                <w:sz w:val="24"/>
                <w:szCs w:val="24"/>
              </w:rPr>
            </w:pPr>
            <w:r>
              <w:rPr>
                <w:color w:val="000000"/>
                <w:sz w:val="24"/>
              </w:rPr>
              <w:t xml:space="preserve"> </w:t>
            </w:r>
          </w:p>
        </w:tc>
        <w:tc>
          <w:tcPr>
            <w:tcW w:w="2552" w:type="dxa"/>
            <w:vAlign w:val="center"/>
          </w:tcPr>
          <w:p w:rsidR="00654941" w:rsidRDefault="00654941" w:rsidP="00654941">
            <w:pPr>
              <w:rPr>
                <w:rFonts w:cs="Times New Roman"/>
                <w:sz w:val="24"/>
                <w:szCs w:val="24"/>
              </w:rPr>
            </w:pPr>
            <w:r w:rsidRPr="008245E7">
              <w:rPr>
                <w:color w:val="000000"/>
                <w:sz w:val="24"/>
              </w:rPr>
              <w:t xml:space="preserve">Библиотека ЦОК </w:t>
            </w:r>
            <w:hyperlink r:id="rId48">
              <w:r>
                <w:rPr>
                  <w:color w:val="0000FF"/>
                  <w:u w:val="single"/>
                </w:rPr>
                <w:t>https</w:t>
              </w:r>
              <w:r w:rsidRPr="008245E7">
                <w:rPr>
                  <w:color w:val="0000FF"/>
                  <w:u w:val="single"/>
                </w:rPr>
                <w:t>://</w:t>
              </w:r>
              <w:r>
                <w:rPr>
                  <w:color w:val="0000FF"/>
                  <w:u w:val="single"/>
                </w:rPr>
                <w:t>m</w:t>
              </w:r>
              <w:r w:rsidRPr="008245E7">
                <w:rPr>
                  <w:color w:val="0000FF"/>
                  <w:u w:val="single"/>
                </w:rPr>
                <w:t>.</w:t>
              </w:r>
              <w:r>
                <w:rPr>
                  <w:color w:val="0000FF"/>
                  <w:u w:val="single"/>
                </w:rPr>
                <w:t>edsoo</w:t>
              </w:r>
              <w:r w:rsidRPr="008245E7">
                <w:rPr>
                  <w:color w:val="0000FF"/>
                  <w:u w:val="single"/>
                </w:rPr>
                <w:t>.</w:t>
              </w:r>
              <w:r>
                <w:rPr>
                  <w:color w:val="0000FF"/>
                  <w:u w:val="single"/>
                </w:rPr>
                <w:t>ru</w:t>
              </w:r>
              <w:r w:rsidRPr="008245E7">
                <w:rPr>
                  <w:color w:val="0000FF"/>
                  <w:u w:val="single"/>
                </w:rPr>
                <w:t>/7</w:t>
              </w:r>
              <w:r>
                <w:rPr>
                  <w:color w:val="0000FF"/>
                  <w:u w:val="single"/>
                </w:rPr>
                <w:t>f</w:t>
              </w:r>
              <w:r w:rsidRPr="008245E7">
                <w:rPr>
                  <w:color w:val="0000FF"/>
                  <w:u w:val="single"/>
                </w:rPr>
                <w:t>414452</w:t>
              </w:r>
            </w:hyperlink>
          </w:p>
        </w:tc>
      </w:tr>
      <w:tr w:rsidR="00654941" w:rsidTr="00F95B8B">
        <w:tc>
          <w:tcPr>
            <w:tcW w:w="709" w:type="dxa"/>
            <w:vAlign w:val="center"/>
          </w:tcPr>
          <w:p w:rsidR="00654941" w:rsidRDefault="00654941" w:rsidP="00654941">
            <w:pPr>
              <w:rPr>
                <w:color w:val="000000"/>
                <w:sz w:val="24"/>
              </w:rPr>
            </w:pPr>
            <w:r>
              <w:rPr>
                <w:color w:val="000000"/>
                <w:sz w:val="24"/>
              </w:rPr>
              <w:t>7.5</w:t>
            </w:r>
          </w:p>
        </w:tc>
        <w:tc>
          <w:tcPr>
            <w:tcW w:w="2552" w:type="dxa"/>
            <w:vAlign w:val="center"/>
          </w:tcPr>
          <w:p w:rsidR="00654941" w:rsidRPr="00E00C2A" w:rsidRDefault="00654941" w:rsidP="00654941">
            <w:pPr>
              <w:rPr>
                <w:rFonts w:cs="Times New Roman"/>
                <w:bCs/>
                <w:sz w:val="24"/>
                <w:szCs w:val="24"/>
              </w:rPr>
            </w:pPr>
            <w:r>
              <w:rPr>
                <w:color w:val="000000"/>
                <w:sz w:val="24"/>
              </w:rPr>
              <w:t>Местоимение</w:t>
            </w:r>
          </w:p>
        </w:tc>
        <w:tc>
          <w:tcPr>
            <w:tcW w:w="850" w:type="dxa"/>
            <w:vAlign w:val="center"/>
          </w:tcPr>
          <w:p w:rsidR="00654941" w:rsidRDefault="00654941" w:rsidP="00654941">
            <w:pPr>
              <w:jc w:val="center"/>
              <w:rPr>
                <w:color w:val="000000"/>
                <w:sz w:val="24"/>
              </w:rPr>
            </w:pPr>
            <w:r>
              <w:rPr>
                <w:color w:val="000000"/>
                <w:sz w:val="24"/>
              </w:rPr>
              <w:t>16</w:t>
            </w:r>
          </w:p>
        </w:tc>
        <w:tc>
          <w:tcPr>
            <w:tcW w:w="1701" w:type="dxa"/>
            <w:vAlign w:val="center"/>
          </w:tcPr>
          <w:p w:rsidR="00654941" w:rsidRDefault="00654941" w:rsidP="00654941">
            <w:pPr>
              <w:jc w:val="center"/>
              <w:rPr>
                <w:rFonts w:cs="Times New Roman"/>
                <w:sz w:val="24"/>
                <w:szCs w:val="24"/>
              </w:rPr>
            </w:pPr>
            <w:r>
              <w:rPr>
                <w:rFonts w:cs="Times New Roman"/>
                <w:sz w:val="24"/>
                <w:szCs w:val="24"/>
              </w:rPr>
              <w:t>2</w:t>
            </w:r>
          </w:p>
        </w:tc>
        <w:tc>
          <w:tcPr>
            <w:tcW w:w="1701" w:type="dxa"/>
            <w:vAlign w:val="center"/>
          </w:tcPr>
          <w:p w:rsidR="00654941" w:rsidRDefault="00654941" w:rsidP="00654941">
            <w:pPr>
              <w:jc w:val="center"/>
              <w:rPr>
                <w:rFonts w:cs="Times New Roman"/>
                <w:sz w:val="24"/>
                <w:szCs w:val="24"/>
              </w:rPr>
            </w:pPr>
          </w:p>
        </w:tc>
        <w:tc>
          <w:tcPr>
            <w:tcW w:w="2552" w:type="dxa"/>
            <w:vAlign w:val="center"/>
          </w:tcPr>
          <w:p w:rsidR="00654941" w:rsidRDefault="00654941" w:rsidP="00654941">
            <w:pPr>
              <w:rPr>
                <w:rFonts w:cs="Times New Roman"/>
                <w:sz w:val="24"/>
                <w:szCs w:val="24"/>
              </w:rPr>
            </w:pPr>
            <w:r w:rsidRPr="008245E7">
              <w:rPr>
                <w:color w:val="000000"/>
                <w:sz w:val="24"/>
              </w:rPr>
              <w:t xml:space="preserve">Библиотека ЦОК </w:t>
            </w:r>
            <w:hyperlink r:id="rId49">
              <w:r>
                <w:rPr>
                  <w:color w:val="0000FF"/>
                  <w:u w:val="single"/>
                </w:rPr>
                <w:t>https</w:t>
              </w:r>
              <w:r w:rsidRPr="008245E7">
                <w:rPr>
                  <w:color w:val="0000FF"/>
                  <w:u w:val="single"/>
                </w:rPr>
                <w:t>://</w:t>
              </w:r>
              <w:r>
                <w:rPr>
                  <w:color w:val="0000FF"/>
                  <w:u w:val="single"/>
                </w:rPr>
                <w:t>m</w:t>
              </w:r>
              <w:r w:rsidRPr="008245E7">
                <w:rPr>
                  <w:color w:val="0000FF"/>
                  <w:u w:val="single"/>
                </w:rPr>
                <w:t>.</w:t>
              </w:r>
              <w:r>
                <w:rPr>
                  <w:color w:val="0000FF"/>
                  <w:u w:val="single"/>
                </w:rPr>
                <w:t>edsoo</w:t>
              </w:r>
              <w:r w:rsidRPr="008245E7">
                <w:rPr>
                  <w:color w:val="0000FF"/>
                  <w:u w:val="single"/>
                </w:rPr>
                <w:t>.</w:t>
              </w:r>
              <w:r>
                <w:rPr>
                  <w:color w:val="0000FF"/>
                  <w:u w:val="single"/>
                </w:rPr>
                <w:t>ru</w:t>
              </w:r>
              <w:r w:rsidRPr="008245E7">
                <w:rPr>
                  <w:color w:val="0000FF"/>
                  <w:u w:val="single"/>
                </w:rPr>
                <w:t>/7</w:t>
              </w:r>
              <w:r>
                <w:rPr>
                  <w:color w:val="0000FF"/>
                  <w:u w:val="single"/>
                </w:rPr>
                <w:t>f</w:t>
              </w:r>
              <w:r w:rsidRPr="008245E7">
                <w:rPr>
                  <w:color w:val="0000FF"/>
                  <w:u w:val="single"/>
                </w:rPr>
                <w:t>414452</w:t>
              </w:r>
            </w:hyperlink>
          </w:p>
        </w:tc>
      </w:tr>
      <w:tr w:rsidR="00654941" w:rsidTr="00F95B8B">
        <w:tc>
          <w:tcPr>
            <w:tcW w:w="709" w:type="dxa"/>
            <w:vAlign w:val="center"/>
          </w:tcPr>
          <w:p w:rsidR="00654941" w:rsidRDefault="00654941" w:rsidP="00654941">
            <w:pPr>
              <w:rPr>
                <w:color w:val="000000"/>
                <w:sz w:val="24"/>
              </w:rPr>
            </w:pPr>
            <w:r>
              <w:rPr>
                <w:color w:val="000000"/>
                <w:sz w:val="24"/>
              </w:rPr>
              <w:t>7.6</w:t>
            </w:r>
          </w:p>
        </w:tc>
        <w:tc>
          <w:tcPr>
            <w:tcW w:w="2552" w:type="dxa"/>
            <w:vAlign w:val="center"/>
          </w:tcPr>
          <w:p w:rsidR="00654941" w:rsidRPr="00E00C2A" w:rsidRDefault="00654941" w:rsidP="00654941">
            <w:pPr>
              <w:rPr>
                <w:rFonts w:cs="Times New Roman"/>
                <w:bCs/>
                <w:sz w:val="24"/>
                <w:szCs w:val="24"/>
              </w:rPr>
            </w:pPr>
            <w:r>
              <w:rPr>
                <w:color w:val="000000"/>
                <w:sz w:val="24"/>
              </w:rPr>
              <w:t>Глагол</w:t>
            </w:r>
          </w:p>
        </w:tc>
        <w:tc>
          <w:tcPr>
            <w:tcW w:w="850" w:type="dxa"/>
            <w:vAlign w:val="center"/>
          </w:tcPr>
          <w:p w:rsidR="00654941" w:rsidRDefault="00654941" w:rsidP="00654941">
            <w:pPr>
              <w:jc w:val="center"/>
              <w:rPr>
                <w:color w:val="000000"/>
                <w:sz w:val="24"/>
              </w:rPr>
            </w:pPr>
            <w:r>
              <w:rPr>
                <w:color w:val="000000"/>
                <w:sz w:val="24"/>
              </w:rPr>
              <w:t xml:space="preserve"> 24 </w:t>
            </w:r>
          </w:p>
        </w:tc>
        <w:tc>
          <w:tcPr>
            <w:tcW w:w="1701" w:type="dxa"/>
            <w:vAlign w:val="center"/>
          </w:tcPr>
          <w:p w:rsidR="00654941" w:rsidRDefault="00654941" w:rsidP="00654941">
            <w:pPr>
              <w:jc w:val="center"/>
              <w:rPr>
                <w:rFonts w:cs="Times New Roman"/>
                <w:sz w:val="24"/>
                <w:szCs w:val="24"/>
              </w:rPr>
            </w:pPr>
            <w:r>
              <w:rPr>
                <w:rFonts w:cs="Times New Roman"/>
                <w:sz w:val="24"/>
                <w:szCs w:val="24"/>
              </w:rPr>
              <w:t>3</w:t>
            </w:r>
          </w:p>
        </w:tc>
        <w:tc>
          <w:tcPr>
            <w:tcW w:w="1701" w:type="dxa"/>
            <w:vAlign w:val="center"/>
          </w:tcPr>
          <w:p w:rsidR="00654941" w:rsidRDefault="00654941" w:rsidP="00654941">
            <w:pPr>
              <w:jc w:val="center"/>
              <w:rPr>
                <w:rFonts w:cs="Times New Roman"/>
                <w:sz w:val="24"/>
                <w:szCs w:val="24"/>
              </w:rPr>
            </w:pPr>
            <w:r>
              <w:rPr>
                <w:color w:val="000000"/>
                <w:sz w:val="24"/>
              </w:rPr>
              <w:t xml:space="preserve"> </w:t>
            </w:r>
          </w:p>
        </w:tc>
        <w:tc>
          <w:tcPr>
            <w:tcW w:w="2552" w:type="dxa"/>
            <w:vAlign w:val="center"/>
          </w:tcPr>
          <w:p w:rsidR="00654941" w:rsidRDefault="00654941" w:rsidP="00654941">
            <w:pPr>
              <w:rPr>
                <w:rFonts w:cs="Times New Roman"/>
                <w:sz w:val="24"/>
                <w:szCs w:val="24"/>
              </w:rPr>
            </w:pPr>
            <w:r w:rsidRPr="008245E7">
              <w:rPr>
                <w:color w:val="000000"/>
                <w:sz w:val="24"/>
              </w:rPr>
              <w:t xml:space="preserve">Библиотека ЦОК </w:t>
            </w:r>
            <w:hyperlink r:id="rId50">
              <w:r>
                <w:rPr>
                  <w:color w:val="0000FF"/>
                  <w:u w:val="single"/>
                </w:rPr>
                <w:t>https</w:t>
              </w:r>
              <w:r w:rsidRPr="008245E7">
                <w:rPr>
                  <w:color w:val="0000FF"/>
                  <w:u w:val="single"/>
                </w:rPr>
                <w:t>://</w:t>
              </w:r>
              <w:r>
                <w:rPr>
                  <w:color w:val="0000FF"/>
                  <w:u w:val="single"/>
                </w:rPr>
                <w:t>m</w:t>
              </w:r>
              <w:r w:rsidRPr="008245E7">
                <w:rPr>
                  <w:color w:val="0000FF"/>
                  <w:u w:val="single"/>
                </w:rPr>
                <w:t>.</w:t>
              </w:r>
              <w:r>
                <w:rPr>
                  <w:color w:val="0000FF"/>
                  <w:u w:val="single"/>
                </w:rPr>
                <w:t>edsoo</w:t>
              </w:r>
              <w:r w:rsidRPr="008245E7">
                <w:rPr>
                  <w:color w:val="0000FF"/>
                  <w:u w:val="single"/>
                </w:rPr>
                <w:t>.</w:t>
              </w:r>
              <w:r>
                <w:rPr>
                  <w:color w:val="0000FF"/>
                  <w:u w:val="single"/>
                </w:rPr>
                <w:t>ru</w:t>
              </w:r>
              <w:r w:rsidRPr="008245E7">
                <w:rPr>
                  <w:color w:val="0000FF"/>
                  <w:u w:val="single"/>
                </w:rPr>
                <w:t>/7</w:t>
              </w:r>
              <w:r>
                <w:rPr>
                  <w:color w:val="0000FF"/>
                  <w:u w:val="single"/>
                </w:rPr>
                <w:t>f</w:t>
              </w:r>
              <w:r w:rsidRPr="008245E7">
                <w:rPr>
                  <w:color w:val="0000FF"/>
                  <w:u w:val="single"/>
                </w:rPr>
                <w:t>414452</w:t>
              </w:r>
            </w:hyperlink>
          </w:p>
        </w:tc>
      </w:tr>
      <w:tr w:rsidR="00654941" w:rsidTr="00F95B8B">
        <w:tc>
          <w:tcPr>
            <w:tcW w:w="709" w:type="dxa"/>
            <w:vAlign w:val="center"/>
          </w:tcPr>
          <w:p w:rsidR="00654941" w:rsidRDefault="00654941" w:rsidP="00654941">
            <w:pPr>
              <w:rPr>
                <w:color w:val="000000"/>
                <w:sz w:val="24"/>
              </w:rPr>
            </w:pPr>
          </w:p>
        </w:tc>
        <w:tc>
          <w:tcPr>
            <w:tcW w:w="2552" w:type="dxa"/>
            <w:vAlign w:val="center"/>
          </w:tcPr>
          <w:p w:rsidR="00654941" w:rsidRPr="006508A5" w:rsidRDefault="00654941" w:rsidP="00654941">
            <w:pPr>
              <w:rPr>
                <w:rFonts w:cs="Times New Roman"/>
                <w:b/>
                <w:bCs/>
                <w:sz w:val="24"/>
                <w:szCs w:val="24"/>
              </w:rPr>
            </w:pPr>
            <w:r w:rsidRPr="006508A5">
              <w:rPr>
                <w:b/>
                <w:bCs/>
                <w:color w:val="000000"/>
                <w:sz w:val="24"/>
              </w:rPr>
              <w:t>Итого по разделу</w:t>
            </w:r>
          </w:p>
        </w:tc>
        <w:tc>
          <w:tcPr>
            <w:tcW w:w="850" w:type="dxa"/>
            <w:vAlign w:val="center"/>
          </w:tcPr>
          <w:p w:rsidR="00654941" w:rsidRPr="006508A5" w:rsidRDefault="00654941" w:rsidP="00654941">
            <w:pPr>
              <w:jc w:val="center"/>
              <w:rPr>
                <w:b/>
                <w:bCs/>
                <w:color w:val="000000"/>
                <w:sz w:val="24"/>
              </w:rPr>
            </w:pPr>
            <w:r>
              <w:rPr>
                <w:b/>
                <w:bCs/>
                <w:color w:val="000000"/>
                <w:sz w:val="24"/>
              </w:rPr>
              <w:t>91</w:t>
            </w:r>
          </w:p>
        </w:tc>
        <w:tc>
          <w:tcPr>
            <w:tcW w:w="1701" w:type="dxa"/>
            <w:vAlign w:val="center"/>
          </w:tcPr>
          <w:p w:rsidR="00654941" w:rsidRDefault="00654941" w:rsidP="00654941">
            <w:pPr>
              <w:jc w:val="center"/>
              <w:rPr>
                <w:rFonts w:cs="Times New Roman"/>
                <w:sz w:val="24"/>
                <w:szCs w:val="24"/>
              </w:rPr>
            </w:pPr>
          </w:p>
        </w:tc>
        <w:tc>
          <w:tcPr>
            <w:tcW w:w="1701" w:type="dxa"/>
            <w:vAlign w:val="center"/>
          </w:tcPr>
          <w:p w:rsidR="00654941" w:rsidRDefault="00654941" w:rsidP="00654941">
            <w:pPr>
              <w:jc w:val="center"/>
              <w:rPr>
                <w:rFonts w:cs="Times New Roman"/>
                <w:sz w:val="24"/>
                <w:szCs w:val="24"/>
              </w:rPr>
            </w:pPr>
          </w:p>
        </w:tc>
        <w:tc>
          <w:tcPr>
            <w:tcW w:w="2552" w:type="dxa"/>
            <w:vAlign w:val="center"/>
          </w:tcPr>
          <w:p w:rsidR="00654941" w:rsidRDefault="00654941" w:rsidP="00654941">
            <w:pPr>
              <w:rPr>
                <w:rFonts w:cs="Times New Roman"/>
                <w:sz w:val="24"/>
                <w:szCs w:val="24"/>
              </w:rPr>
            </w:pPr>
          </w:p>
        </w:tc>
      </w:tr>
      <w:tr w:rsidR="00654941" w:rsidTr="00F95B8B">
        <w:tc>
          <w:tcPr>
            <w:tcW w:w="709" w:type="dxa"/>
            <w:vAlign w:val="center"/>
          </w:tcPr>
          <w:p w:rsidR="00654941" w:rsidRPr="00250E6A" w:rsidRDefault="00654941" w:rsidP="00654941">
            <w:pPr>
              <w:rPr>
                <w:color w:val="000000"/>
                <w:sz w:val="24"/>
              </w:rPr>
            </w:pPr>
          </w:p>
        </w:tc>
        <w:tc>
          <w:tcPr>
            <w:tcW w:w="2552" w:type="dxa"/>
            <w:vAlign w:val="center"/>
          </w:tcPr>
          <w:p w:rsidR="00654941" w:rsidRPr="00250E6A" w:rsidRDefault="00654941" w:rsidP="00654941">
            <w:pPr>
              <w:rPr>
                <w:color w:val="000000"/>
                <w:sz w:val="24"/>
              </w:rPr>
            </w:pPr>
            <w:r w:rsidRPr="00250E6A">
              <w:rPr>
                <w:color w:val="000000"/>
                <w:sz w:val="24"/>
              </w:rPr>
              <w:t>Повторение пройденного материала</w:t>
            </w:r>
          </w:p>
        </w:tc>
        <w:tc>
          <w:tcPr>
            <w:tcW w:w="850" w:type="dxa"/>
            <w:vAlign w:val="center"/>
          </w:tcPr>
          <w:p w:rsidR="00654941" w:rsidRPr="00250E6A" w:rsidRDefault="00654941" w:rsidP="00654941">
            <w:pPr>
              <w:jc w:val="center"/>
              <w:rPr>
                <w:color w:val="000000"/>
                <w:sz w:val="24"/>
              </w:rPr>
            </w:pPr>
            <w:r w:rsidRPr="00250E6A">
              <w:rPr>
                <w:color w:val="000000"/>
                <w:sz w:val="24"/>
              </w:rPr>
              <w:t>12</w:t>
            </w:r>
          </w:p>
        </w:tc>
        <w:tc>
          <w:tcPr>
            <w:tcW w:w="1701" w:type="dxa"/>
            <w:vAlign w:val="center"/>
          </w:tcPr>
          <w:p w:rsidR="00654941" w:rsidRDefault="00654941" w:rsidP="00654941">
            <w:pPr>
              <w:jc w:val="center"/>
              <w:rPr>
                <w:rFonts w:cs="Times New Roman"/>
                <w:sz w:val="24"/>
                <w:szCs w:val="24"/>
              </w:rPr>
            </w:pPr>
          </w:p>
        </w:tc>
        <w:tc>
          <w:tcPr>
            <w:tcW w:w="1701" w:type="dxa"/>
            <w:vAlign w:val="center"/>
          </w:tcPr>
          <w:p w:rsidR="00654941" w:rsidRDefault="00654941" w:rsidP="00654941">
            <w:pPr>
              <w:jc w:val="center"/>
              <w:rPr>
                <w:rFonts w:cs="Times New Roman"/>
                <w:sz w:val="24"/>
                <w:szCs w:val="24"/>
              </w:rPr>
            </w:pPr>
          </w:p>
        </w:tc>
        <w:tc>
          <w:tcPr>
            <w:tcW w:w="2552" w:type="dxa"/>
            <w:vAlign w:val="center"/>
          </w:tcPr>
          <w:p w:rsidR="00654941" w:rsidRDefault="00654941" w:rsidP="00654941">
            <w:pPr>
              <w:rPr>
                <w:rFonts w:cs="Times New Roman"/>
                <w:sz w:val="24"/>
                <w:szCs w:val="24"/>
              </w:rPr>
            </w:pPr>
          </w:p>
        </w:tc>
      </w:tr>
      <w:tr w:rsidR="00654941" w:rsidTr="00F95B8B">
        <w:tc>
          <w:tcPr>
            <w:tcW w:w="709" w:type="dxa"/>
            <w:vAlign w:val="center"/>
          </w:tcPr>
          <w:p w:rsidR="00654941" w:rsidRPr="00E00C2A" w:rsidRDefault="00654941" w:rsidP="00654941">
            <w:pPr>
              <w:rPr>
                <w:rFonts w:cs="Times New Roman"/>
                <w:bCs/>
                <w:sz w:val="24"/>
                <w:szCs w:val="24"/>
              </w:rPr>
            </w:pPr>
          </w:p>
        </w:tc>
        <w:tc>
          <w:tcPr>
            <w:tcW w:w="2552" w:type="dxa"/>
            <w:vAlign w:val="center"/>
          </w:tcPr>
          <w:p w:rsidR="00654941" w:rsidRPr="00E00C2A" w:rsidRDefault="00654941" w:rsidP="00654941">
            <w:pPr>
              <w:rPr>
                <w:rFonts w:cs="Times New Roman"/>
                <w:bCs/>
                <w:sz w:val="24"/>
                <w:szCs w:val="24"/>
              </w:rPr>
            </w:pPr>
            <w:r w:rsidRPr="008F5599">
              <w:rPr>
                <w:color w:val="000000"/>
                <w:sz w:val="24"/>
              </w:rPr>
              <w:t>Итоговый контроль (сочинения, изложения, контрольные и проверочные работы, диктанты)</w:t>
            </w:r>
          </w:p>
        </w:tc>
        <w:tc>
          <w:tcPr>
            <w:tcW w:w="850" w:type="dxa"/>
            <w:vAlign w:val="center"/>
          </w:tcPr>
          <w:p w:rsidR="00654941" w:rsidRDefault="00654941" w:rsidP="00654941">
            <w:pPr>
              <w:jc w:val="center"/>
              <w:rPr>
                <w:color w:val="000000"/>
                <w:sz w:val="24"/>
              </w:rPr>
            </w:pPr>
            <w:r w:rsidRPr="008F5599">
              <w:rPr>
                <w:color w:val="000000"/>
                <w:sz w:val="24"/>
              </w:rPr>
              <w:t xml:space="preserve"> </w:t>
            </w:r>
            <w:r>
              <w:rPr>
                <w:color w:val="000000"/>
                <w:sz w:val="24"/>
              </w:rPr>
              <w:t>13</w:t>
            </w:r>
          </w:p>
        </w:tc>
        <w:tc>
          <w:tcPr>
            <w:tcW w:w="1701" w:type="dxa"/>
            <w:vAlign w:val="center"/>
          </w:tcPr>
          <w:p w:rsidR="00654941" w:rsidRDefault="00654941" w:rsidP="00654941">
            <w:pPr>
              <w:jc w:val="center"/>
              <w:rPr>
                <w:rFonts w:cs="Times New Roman"/>
                <w:sz w:val="24"/>
                <w:szCs w:val="24"/>
              </w:rPr>
            </w:pPr>
            <w:r>
              <w:rPr>
                <w:color w:val="000000"/>
                <w:sz w:val="24"/>
              </w:rPr>
              <w:t xml:space="preserve"> 13</w:t>
            </w:r>
          </w:p>
        </w:tc>
        <w:tc>
          <w:tcPr>
            <w:tcW w:w="1701" w:type="dxa"/>
            <w:vAlign w:val="center"/>
          </w:tcPr>
          <w:p w:rsidR="00654941" w:rsidRDefault="00654941" w:rsidP="00654941">
            <w:pPr>
              <w:jc w:val="center"/>
              <w:rPr>
                <w:rFonts w:cs="Times New Roman"/>
                <w:sz w:val="24"/>
                <w:szCs w:val="24"/>
              </w:rPr>
            </w:pPr>
          </w:p>
        </w:tc>
        <w:tc>
          <w:tcPr>
            <w:tcW w:w="2552" w:type="dxa"/>
            <w:vAlign w:val="center"/>
          </w:tcPr>
          <w:p w:rsidR="00654941" w:rsidRDefault="00654941" w:rsidP="00654941">
            <w:pPr>
              <w:rPr>
                <w:rFonts w:cs="Times New Roman"/>
                <w:sz w:val="24"/>
                <w:szCs w:val="24"/>
              </w:rPr>
            </w:pPr>
            <w:r w:rsidRPr="008F5599">
              <w:rPr>
                <w:color w:val="000000"/>
                <w:sz w:val="24"/>
              </w:rPr>
              <w:t xml:space="preserve">Библиотека ЦОК </w:t>
            </w:r>
            <w:hyperlink r:id="rId51">
              <w:r>
                <w:rPr>
                  <w:color w:val="0000FF"/>
                  <w:u w:val="single"/>
                </w:rPr>
                <w:t>https</w:t>
              </w:r>
              <w:r w:rsidRPr="008F5599">
                <w:rPr>
                  <w:color w:val="0000FF"/>
                  <w:u w:val="single"/>
                </w:rPr>
                <w:t>://</w:t>
              </w:r>
              <w:r>
                <w:rPr>
                  <w:color w:val="0000FF"/>
                  <w:u w:val="single"/>
                </w:rPr>
                <w:t>m</w:t>
              </w:r>
              <w:r w:rsidRPr="008F5599">
                <w:rPr>
                  <w:color w:val="0000FF"/>
                  <w:u w:val="single"/>
                </w:rPr>
                <w:t>.</w:t>
              </w:r>
              <w:r>
                <w:rPr>
                  <w:color w:val="0000FF"/>
                  <w:u w:val="single"/>
                </w:rPr>
                <w:t>edsoo</w:t>
              </w:r>
              <w:r w:rsidRPr="008F5599">
                <w:rPr>
                  <w:color w:val="0000FF"/>
                  <w:u w:val="single"/>
                </w:rPr>
                <w:t>.</w:t>
              </w:r>
              <w:r>
                <w:rPr>
                  <w:color w:val="0000FF"/>
                  <w:u w:val="single"/>
                </w:rPr>
                <w:t>ru</w:t>
              </w:r>
              <w:r w:rsidRPr="008F5599">
                <w:rPr>
                  <w:color w:val="0000FF"/>
                  <w:u w:val="single"/>
                </w:rPr>
                <w:t>/7</w:t>
              </w:r>
              <w:r>
                <w:rPr>
                  <w:color w:val="0000FF"/>
                  <w:u w:val="single"/>
                </w:rPr>
                <w:t>f</w:t>
              </w:r>
              <w:r w:rsidRPr="008F5599">
                <w:rPr>
                  <w:color w:val="0000FF"/>
                  <w:u w:val="single"/>
                </w:rPr>
                <w:t>4159</w:t>
              </w:r>
              <w:r>
                <w:rPr>
                  <w:color w:val="0000FF"/>
                  <w:u w:val="single"/>
                </w:rPr>
                <w:t>f</w:t>
              </w:r>
              <w:r w:rsidRPr="008F5599">
                <w:rPr>
                  <w:color w:val="0000FF"/>
                  <w:u w:val="single"/>
                </w:rPr>
                <w:t>6</w:t>
              </w:r>
            </w:hyperlink>
          </w:p>
        </w:tc>
      </w:tr>
      <w:tr w:rsidR="00654941" w:rsidTr="00F95B8B">
        <w:tc>
          <w:tcPr>
            <w:tcW w:w="709" w:type="dxa"/>
            <w:vAlign w:val="center"/>
          </w:tcPr>
          <w:p w:rsidR="00654941" w:rsidRPr="00E00C2A" w:rsidRDefault="00654941" w:rsidP="00654941">
            <w:pPr>
              <w:rPr>
                <w:rFonts w:cs="Times New Roman"/>
                <w:bCs/>
                <w:sz w:val="24"/>
                <w:szCs w:val="24"/>
              </w:rPr>
            </w:pPr>
          </w:p>
        </w:tc>
        <w:tc>
          <w:tcPr>
            <w:tcW w:w="2552" w:type="dxa"/>
            <w:vAlign w:val="center"/>
          </w:tcPr>
          <w:p w:rsidR="00654941" w:rsidRPr="00E00C2A" w:rsidRDefault="00654941" w:rsidP="00654941">
            <w:pPr>
              <w:rPr>
                <w:rFonts w:cs="Times New Roman"/>
                <w:bCs/>
                <w:sz w:val="24"/>
                <w:szCs w:val="24"/>
              </w:rPr>
            </w:pPr>
            <w:r w:rsidRPr="008F5599">
              <w:rPr>
                <w:color w:val="000000"/>
                <w:sz w:val="24"/>
              </w:rPr>
              <w:t>ОБЩЕЕ КОЛИЧЕСТВО ЧАСОВ ПО ПРОГРАММЕ</w:t>
            </w:r>
          </w:p>
        </w:tc>
        <w:tc>
          <w:tcPr>
            <w:tcW w:w="850" w:type="dxa"/>
            <w:vAlign w:val="center"/>
          </w:tcPr>
          <w:p w:rsidR="00654941" w:rsidRDefault="00654941" w:rsidP="00654941">
            <w:pPr>
              <w:jc w:val="center"/>
              <w:rPr>
                <w:color w:val="000000"/>
                <w:sz w:val="24"/>
              </w:rPr>
            </w:pPr>
            <w:r w:rsidRPr="008F5599">
              <w:rPr>
                <w:color w:val="000000"/>
                <w:sz w:val="24"/>
              </w:rPr>
              <w:t xml:space="preserve"> </w:t>
            </w:r>
            <w:r>
              <w:rPr>
                <w:color w:val="000000"/>
                <w:sz w:val="24"/>
              </w:rPr>
              <w:t>170</w:t>
            </w:r>
          </w:p>
        </w:tc>
        <w:tc>
          <w:tcPr>
            <w:tcW w:w="1701" w:type="dxa"/>
            <w:vAlign w:val="center"/>
          </w:tcPr>
          <w:p w:rsidR="00654941" w:rsidRDefault="00654941" w:rsidP="00654941">
            <w:pPr>
              <w:jc w:val="center"/>
              <w:rPr>
                <w:rFonts w:cs="Times New Roman"/>
                <w:sz w:val="24"/>
                <w:szCs w:val="24"/>
              </w:rPr>
            </w:pPr>
            <w:r>
              <w:rPr>
                <w:color w:val="000000"/>
                <w:sz w:val="24"/>
              </w:rPr>
              <w:t xml:space="preserve">16 </w:t>
            </w:r>
          </w:p>
        </w:tc>
        <w:tc>
          <w:tcPr>
            <w:tcW w:w="1701" w:type="dxa"/>
            <w:vAlign w:val="center"/>
          </w:tcPr>
          <w:p w:rsidR="00654941" w:rsidRDefault="00654941" w:rsidP="00654941">
            <w:pPr>
              <w:jc w:val="center"/>
              <w:rPr>
                <w:rFonts w:cs="Times New Roman"/>
                <w:sz w:val="24"/>
                <w:szCs w:val="24"/>
              </w:rPr>
            </w:pPr>
          </w:p>
        </w:tc>
        <w:tc>
          <w:tcPr>
            <w:tcW w:w="2552" w:type="dxa"/>
            <w:vAlign w:val="center"/>
          </w:tcPr>
          <w:p w:rsidR="00654941" w:rsidRDefault="00654941" w:rsidP="00654941">
            <w:pPr>
              <w:rPr>
                <w:rFonts w:cs="Times New Roman"/>
                <w:sz w:val="24"/>
                <w:szCs w:val="24"/>
              </w:rPr>
            </w:pPr>
          </w:p>
        </w:tc>
      </w:tr>
      <w:tr w:rsidR="00654941" w:rsidTr="00F95B8B">
        <w:tc>
          <w:tcPr>
            <w:tcW w:w="3261" w:type="dxa"/>
            <w:gridSpan w:val="2"/>
            <w:vAlign w:val="center"/>
          </w:tcPr>
          <w:p w:rsidR="00654941" w:rsidRPr="00E00C2A" w:rsidRDefault="00654941" w:rsidP="00654941">
            <w:pPr>
              <w:rPr>
                <w:rFonts w:cs="Times New Roman"/>
                <w:bCs/>
                <w:sz w:val="24"/>
                <w:szCs w:val="24"/>
              </w:rPr>
            </w:pPr>
          </w:p>
        </w:tc>
        <w:tc>
          <w:tcPr>
            <w:tcW w:w="850" w:type="dxa"/>
            <w:vAlign w:val="center"/>
          </w:tcPr>
          <w:p w:rsidR="00654941" w:rsidRDefault="00654941" w:rsidP="00654941">
            <w:pPr>
              <w:jc w:val="center"/>
              <w:rPr>
                <w:color w:val="000000"/>
                <w:sz w:val="24"/>
              </w:rPr>
            </w:pPr>
          </w:p>
        </w:tc>
        <w:tc>
          <w:tcPr>
            <w:tcW w:w="1701" w:type="dxa"/>
            <w:vAlign w:val="center"/>
          </w:tcPr>
          <w:p w:rsidR="00654941" w:rsidRDefault="00654941" w:rsidP="00654941">
            <w:pPr>
              <w:jc w:val="center"/>
              <w:rPr>
                <w:rFonts w:cs="Times New Roman"/>
                <w:sz w:val="24"/>
                <w:szCs w:val="24"/>
              </w:rPr>
            </w:pPr>
          </w:p>
        </w:tc>
        <w:tc>
          <w:tcPr>
            <w:tcW w:w="1701" w:type="dxa"/>
            <w:vAlign w:val="center"/>
          </w:tcPr>
          <w:p w:rsidR="00654941" w:rsidRDefault="00654941" w:rsidP="00654941">
            <w:pPr>
              <w:jc w:val="center"/>
              <w:rPr>
                <w:rFonts w:cs="Times New Roman"/>
                <w:sz w:val="24"/>
                <w:szCs w:val="24"/>
              </w:rPr>
            </w:pPr>
          </w:p>
        </w:tc>
        <w:tc>
          <w:tcPr>
            <w:tcW w:w="2552" w:type="dxa"/>
            <w:vAlign w:val="center"/>
          </w:tcPr>
          <w:p w:rsidR="00654941" w:rsidRDefault="00654941" w:rsidP="00654941">
            <w:pPr>
              <w:rPr>
                <w:rFonts w:cs="Times New Roman"/>
                <w:sz w:val="24"/>
                <w:szCs w:val="24"/>
              </w:rPr>
            </w:pPr>
          </w:p>
        </w:tc>
      </w:tr>
    </w:tbl>
    <w:p w:rsidR="00654941" w:rsidRDefault="00654941" w:rsidP="00654941"/>
    <w:p w:rsidR="00CC015B" w:rsidRDefault="00CC015B" w:rsidP="00422B5F">
      <w:pPr>
        <w:pStyle w:val="a7"/>
        <w:rPr>
          <w:rFonts w:cs="Times New Roman"/>
          <w:sz w:val="24"/>
          <w:szCs w:val="24"/>
        </w:rPr>
      </w:pPr>
    </w:p>
    <w:p w:rsidR="004063F9" w:rsidRPr="004063F9" w:rsidRDefault="0023701E" w:rsidP="004063F9">
      <w:pPr>
        <w:spacing w:line="276" w:lineRule="auto"/>
        <w:ind w:left="120" w:firstLine="0"/>
        <w:jc w:val="left"/>
        <w:rPr>
          <w:rFonts w:asciiTheme="minorHAnsi" w:eastAsiaTheme="minorHAnsi" w:hAnsiTheme="minorHAnsi"/>
          <w:sz w:val="22"/>
          <w:lang w:eastAsia="en-US"/>
        </w:rPr>
      </w:pPr>
      <w:r w:rsidRPr="0023701E">
        <w:rPr>
          <w:rFonts w:eastAsia="Calibri" w:cs="Times New Roman"/>
          <w:b/>
          <w:color w:val="000000"/>
          <w:sz w:val="24"/>
          <w:szCs w:val="24"/>
        </w:rPr>
        <w:t xml:space="preserve">ТЕМАТИЧЕСКОЕ ПЛАНИРОВАНИЕ </w:t>
      </w:r>
      <w:r w:rsidRPr="0023701E">
        <w:rPr>
          <w:rFonts w:ascii="Calibri" w:eastAsia="Calibri" w:hAnsi="Calibri" w:cs="Times New Roman"/>
          <w:sz w:val="24"/>
          <w:szCs w:val="24"/>
        </w:rPr>
        <w:t xml:space="preserve">  </w:t>
      </w:r>
      <w:r w:rsidRPr="0023701E">
        <w:rPr>
          <w:rFonts w:eastAsia="Calibri" w:cs="Times New Roman"/>
          <w:b/>
          <w:color w:val="000000"/>
          <w:sz w:val="24"/>
          <w:szCs w:val="24"/>
        </w:rPr>
        <w:t xml:space="preserve"> </w:t>
      </w:r>
      <w:r w:rsidR="004063F9" w:rsidRPr="0023701E">
        <w:rPr>
          <w:rFonts w:eastAsiaTheme="minorHAnsi"/>
          <w:b/>
          <w:color w:val="000000"/>
          <w:sz w:val="28"/>
          <w:lang w:eastAsia="en-US"/>
        </w:rPr>
        <w:t xml:space="preserve">7 КЛАСС </w:t>
      </w:r>
    </w:p>
    <w:tbl>
      <w:tblPr>
        <w:tblW w:w="9356"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87"/>
        <w:gridCol w:w="2715"/>
        <w:gridCol w:w="1134"/>
        <w:gridCol w:w="1843"/>
        <w:gridCol w:w="2977"/>
      </w:tblGrid>
      <w:tr w:rsidR="004063F9" w:rsidRPr="004063F9" w:rsidTr="00F95B8B">
        <w:trPr>
          <w:trHeight w:val="146"/>
          <w:tblCellSpacing w:w="20" w:type="nil"/>
        </w:trPr>
        <w:tc>
          <w:tcPr>
            <w:tcW w:w="687" w:type="dxa"/>
            <w:vMerge w:val="restart"/>
            <w:tcMar>
              <w:top w:w="50" w:type="dxa"/>
              <w:left w:w="100" w:type="dxa"/>
            </w:tcMar>
            <w:vAlign w:val="center"/>
          </w:tcPr>
          <w:p w:rsidR="004063F9" w:rsidRPr="004063F9" w:rsidRDefault="004063F9" w:rsidP="004063F9">
            <w:pPr>
              <w:spacing w:line="276" w:lineRule="auto"/>
              <w:ind w:left="135" w:firstLine="0"/>
              <w:jc w:val="left"/>
              <w:rPr>
                <w:rFonts w:asciiTheme="minorHAnsi" w:eastAsiaTheme="minorHAnsi" w:hAnsiTheme="minorHAnsi"/>
                <w:sz w:val="22"/>
                <w:lang w:val="en-US" w:eastAsia="en-US"/>
              </w:rPr>
            </w:pPr>
            <w:r w:rsidRPr="004063F9">
              <w:rPr>
                <w:rFonts w:eastAsiaTheme="minorHAnsi"/>
                <w:b/>
                <w:color w:val="000000"/>
                <w:sz w:val="24"/>
                <w:lang w:val="en-US" w:eastAsia="en-US"/>
              </w:rPr>
              <w:t xml:space="preserve">№ п/п </w:t>
            </w:r>
          </w:p>
          <w:p w:rsidR="004063F9" w:rsidRPr="004063F9" w:rsidRDefault="004063F9" w:rsidP="004063F9">
            <w:pPr>
              <w:spacing w:line="276" w:lineRule="auto"/>
              <w:ind w:left="135" w:firstLine="0"/>
              <w:jc w:val="left"/>
              <w:rPr>
                <w:rFonts w:asciiTheme="minorHAnsi" w:eastAsiaTheme="minorHAnsi" w:hAnsiTheme="minorHAnsi"/>
                <w:sz w:val="22"/>
                <w:lang w:val="en-US" w:eastAsia="en-US"/>
              </w:rPr>
            </w:pPr>
          </w:p>
        </w:tc>
        <w:tc>
          <w:tcPr>
            <w:tcW w:w="2715" w:type="dxa"/>
            <w:vMerge w:val="restart"/>
            <w:tcMar>
              <w:top w:w="50" w:type="dxa"/>
              <w:left w:w="100" w:type="dxa"/>
            </w:tcMar>
            <w:vAlign w:val="center"/>
          </w:tcPr>
          <w:p w:rsidR="004063F9" w:rsidRPr="004063F9" w:rsidRDefault="004063F9" w:rsidP="004063F9">
            <w:pPr>
              <w:spacing w:line="276" w:lineRule="auto"/>
              <w:ind w:left="135" w:firstLine="0"/>
              <w:jc w:val="left"/>
              <w:rPr>
                <w:rFonts w:asciiTheme="minorHAnsi" w:eastAsiaTheme="minorHAnsi" w:hAnsiTheme="minorHAnsi"/>
                <w:sz w:val="22"/>
                <w:lang w:val="en-US" w:eastAsia="en-US"/>
              </w:rPr>
            </w:pPr>
            <w:proofErr w:type="spellStart"/>
            <w:r w:rsidRPr="004063F9">
              <w:rPr>
                <w:rFonts w:eastAsiaTheme="minorHAnsi"/>
                <w:b/>
                <w:color w:val="000000"/>
                <w:sz w:val="24"/>
                <w:lang w:val="en-US" w:eastAsia="en-US"/>
              </w:rPr>
              <w:t>Наименование</w:t>
            </w:r>
            <w:proofErr w:type="spellEnd"/>
            <w:r w:rsidRPr="004063F9">
              <w:rPr>
                <w:rFonts w:eastAsiaTheme="minorHAnsi"/>
                <w:b/>
                <w:color w:val="000000"/>
                <w:sz w:val="24"/>
                <w:lang w:val="en-US" w:eastAsia="en-US"/>
              </w:rPr>
              <w:t xml:space="preserve"> </w:t>
            </w:r>
            <w:proofErr w:type="spellStart"/>
            <w:r w:rsidRPr="004063F9">
              <w:rPr>
                <w:rFonts w:eastAsiaTheme="minorHAnsi"/>
                <w:b/>
                <w:color w:val="000000"/>
                <w:sz w:val="24"/>
                <w:lang w:val="en-US" w:eastAsia="en-US"/>
              </w:rPr>
              <w:t>разделов</w:t>
            </w:r>
            <w:proofErr w:type="spellEnd"/>
            <w:r w:rsidRPr="004063F9">
              <w:rPr>
                <w:rFonts w:eastAsiaTheme="minorHAnsi"/>
                <w:b/>
                <w:color w:val="000000"/>
                <w:sz w:val="24"/>
                <w:lang w:val="en-US" w:eastAsia="en-US"/>
              </w:rPr>
              <w:t xml:space="preserve"> и </w:t>
            </w:r>
            <w:proofErr w:type="spellStart"/>
            <w:r w:rsidRPr="004063F9">
              <w:rPr>
                <w:rFonts w:eastAsiaTheme="minorHAnsi"/>
                <w:b/>
                <w:color w:val="000000"/>
                <w:sz w:val="24"/>
                <w:lang w:val="en-US" w:eastAsia="en-US"/>
              </w:rPr>
              <w:t>тем</w:t>
            </w:r>
            <w:proofErr w:type="spellEnd"/>
            <w:r w:rsidRPr="004063F9">
              <w:rPr>
                <w:rFonts w:eastAsiaTheme="minorHAnsi"/>
                <w:b/>
                <w:color w:val="000000"/>
                <w:sz w:val="24"/>
                <w:lang w:val="en-US" w:eastAsia="en-US"/>
              </w:rPr>
              <w:t xml:space="preserve"> </w:t>
            </w:r>
            <w:proofErr w:type="spellStart"/>
            <w:r w:rsidRPr="004063F9">
              <w:rPr>
                <w:rFonts w:eastAsiaTheme="minorHAnsi"/>
                <w:b/>
                <w:color w:val="000000"/>
                <w:sz w:val="24"/>
                <w:lang w:val="en-US" w:eastAsia="en-US"/>
              </w:rPr>
              <w:t>программы</w:t>
            </w:r>
            <w:proofErr w:type="spellEnd"/>
            <w:r w:rsidRPr="004063F9">
              <w:rPr>
                <w:rFonts w:eastAsiaTheme="minorHAnsi"/>
                <w:b/>
                <w:color w:val="000000"/>
                <w:sz w:val="24"/>
                <w:lang w:val="en-US" w:eastAsia="en-US"/>
              </w:rPr>
              <w:t xml:space="preserve"> </w:t>
            </w:r>
          </w:p>
          <w:p w:rsidR="004063F9" w:rsidRPr="004063F9" w:rsidRDefault="004063F9" w:rsidP="004063F9">
            <w:pPr>
              <w:spacing w:line="276" w:lineRule="auto"/>
              <w:ind w:left="135" w:firstLine="0"/>
              <w:jc w:val="left"/>
              <w:rPr>
                <w:rFonts w:asciiTheme="minorHAnsi" w:eastAsiaTheme="minorHAnsi" w:hAnsiTheme="minorHAnsi"/>
                <w:sz w:val="22"/>
                <w:lang w:val="en-US" w:eastAsia="en-US"/>
              </w:rPr>
            </w:pPr>
          </w:p>
        </w:tc>
        <w:tc>
          <w:tcPr>
            <w:tcW w:w="2977" w:type="dxa"/>
            <w:gridSpan w:val="2"/>
            <w:tcMar>
              <w:top w:w="50" w:type="dxa"/>
              <w:left w:w="100" w:type="dxa"/>
            </w:tcMar>
            <w:vAlign w:val="center"/>
          </w:tcPr>
          <w:p w:rsidR="004063F9" w:rsidRPr="004063F9" w:rsidRDefault="004063F9" w:rsidP="004063F9">
            <w:pPr>
              <w:spacing w:line="276" w:lineRule="auto"/>
              <w:ind w:firstLine="0"/>
              <w:jc w:val="left"/>
              <w:rPr>
                <w:rFonts w:asciiTheme="minorHAnsi" w:eastAsiaTheme="minorHAnsi" w:hAnsiTheme="minorHAnsi"/>
                <w:sz w:val="22"/>
                <w:lang w:val="en-US" w:eastAsia="en-US"/>
              </w:rPr>
            </w:pPr>
            <w:proofErr w:type="spellStart"/>
            <w:r w:rsidRPr="004063F9">
              <w:rPr>
                <w:rFonts w:eastAsiaTheme="minorHAnsi"/>
                <w:b/>
                <w:color w:val="000000"/>
                <w:sz w:val="24"/>
                <w:lang w:val="en-US" w:eastAsia="en-US"/>
              </w:rPr>
              <w:t>Количество</w:t>
            </w:r>
            <w:proofErr w:type="spellEnd"/>
            <w:r w:rsidRPr="004063F9">
              <w:rPr>
                <w:rFonts w:eastAsiaTheme="minorHAnsi"/>
                <w:b/>
                <w:color w:val="000000"/>
                <w:sz w:val="24"/>
                <w:lang w:val="en-US" w:eastAsia="en-US"/>
              </w:rPr>
              <w:t xml:space="preserve"> </w:t>
            </w:r>
            <w:proofErr w:type="spellStart"/>
            <w:r w:rsidRPr="004063F9">
              <w:rPr>
                <w:rFonts w:eastAsiaTheme="minorHAnsi"/>
                <w:b/>
                <w:color w:val="000000"/>
                <w:sz w:val="24"/>
                <w:lang w:val="en-US" w:eastAsia="en-US"/>
              </w:rPr>
              <w:t>часов</w:t>
            </w:r>
            <w:proofErr w:type="spellEnd"/>
          </w:p>
        </w:tc>
        <w:tc>
          <w:tcPr>
            <w:tcW w:w="2977" w:type="dxa"/>
            <w:vMerge w:val="restart"/>
            <w:tcMar>
              <w:top w:w="50" w:type="dxa"/>
              <w:left w:w="100" w:type="dxa"/>
            </w:tcMar>
            <w:vAlign w:val="center"/>
          </w:tcPr>
          <w:p w:rsidR="004063F9" w:rsidRPr="004063F9" w:rsidRDefault="004063F9" w:rsidP="004063F9">
            <w:pPr>
              <w:spacing w:line="276" w:lineRule="auto"/>
              <w:ind w:left="135" w:firstLine="0"/>
              <w:jc w:val="left"/>
              <w:rPr>
                <w:rFonts w:asciiTheme="minorHAnsi" w:eastAsiaTheme="minorHAnsi" w:hAnsiTheme="minorHAnsi"/>
                <w:sz w:val="22"/>
                <w:lang w:val="en-US" w:eastAsia="en-US"/>
              </w:rPr>
            </w:pPr>
            <w:proofErr w:type="spellStart"/>
            <w:r w:rsidRPr="004063F9">
              <w:rPr>
                <w:rFonts w:eastAsiaTheme="minorHAnsi"/>
                <w:b/>
                <w:color w:val="000000"/>
                <w:sz w:val="24"/>
                <w:lang w:val="en-US" w:eastAsia="en-US"/>
              </w:rPr>
              <w:t>Электронные</w:t>
            </w:r>
            <w:proofErr w:type="spellEnd"/>
            <w:r w:rsidRPr="004063F9">
              <w:rPr>
                <w:rFonts w:eastAsiaTheme="minorHAnsi"/>
                <w:b/>
                <w:color w:val="000000"/>
                <w:sz w:val="24"/>
                <w:lang w:val="en-US" w:eastAsia="en-US"/>
              </w:rPr>
              <w:t xml:space="preserve"> (</w:t>
            </w:r>
            <w:proofErr w:type="spellStart"/>
            <w:r w:rsidRPr="004063F9">
              <w:rPr>
                <w:rFonts w:eastAsiaTheme="minorHAnsi"/>
                <w:b/>
                <w:color w:val="000000"/>
                <w:sz w:val="24"/>
                <w:lang w:val="en-US" w:eastAsia="en-US"/>
              </w:rPr>
              <w:t>цифровые</w:t>
            </w:r>
            <w:proofErr w:type="spellEnd"/>
            <w:r w:rsidRPr="004063F9">
              <w:rPr>
                <w:rFonts w:eastAsiaTheme="minorHAnsi"/>
                <w:b/>
                <w:color w:val="000000"/>
                <w:sz w:val="24"/>
                <w:lang w:val="en-US" w:eastAsia="en-US"/>
              </w:rPr>
              <w:t xml:space="preserve">) </w:t>
            </w:r>
            <w:proofErr w:type="spellStart"/>
            <w:r w:rsidRPr="004063F9">
              <w:rPr>
                <w:rFonts w:eastAsiaTheme="minorHAnsi"/>
                <w:b/>
                <w:color w:val="000000"/>
                <w:sz w:val="24"/>
                <w:lang w:val="en-US" w:eastAsia="en-US"/>
              </w:rPr>
              <w:t>образовательные</w:t>
            </w:r>
            <w:proofErr w:type="spellEnd"/>
            <w:r w:rsidRPr="004063F9">
              <w:rPr>
                <w:rFonts w:eastAsiaTheme="minorHAnsi"/>
                <w:b/>
                <w:color w:val="000000"/>
                <w:sz w:val="24"/>
                <w:lang w:val="en-US" w:eastAsia="en-US"/>
              </w:rPr>
              <w:t xml:space="preserve"> </w:t>
            </w:r>
            <w:proofErr w:type="spellStart"/>
            <w:r w:rsidRPr="004063F9">
              <w:rPr>
                <w:rFonts w:eastAsiaTheme="minorHAnsi"/>
                <w:b/>
                <w:color w:val="000000"/>
                <w:sz w:val="24"/>
                <w:lang w:val="en-US" w:eastAsia="en-US"/>
              </w:rPr>
              <w:t>ресурсы</w:t>
            </w:r>
            <w:proofErr w:type="spellEnd"/>
            <w:r w:rsidRPr="004063F9">
              <w:rPr>
                <w:rFonts w:eastAsiaTheme="minorHAnsi"/>
                <w:b/>
                <w:color w:val="000000"/>
                <w:sz w:val="24"/>
                <w:lang w:val="en-US" w:eastAsia="en-US"/>
              </w:rPr>
              <w:t xml:space="preserve"> </w:t>
            </w:r>
          </w:p>
          <w:p w:rsidR="004063F9" w:rsidRPr="004063F9" w:rsidRDefault="004063F9" w:rsidP="004063F9">
            <w:pPr>
              <w:spacing w:line="276" w:lineRule="auto"/>
              <w:ind w:left="135" w:firstLine="0"/>
              <w:jc w:val="left"/>
              <w:rPr>
                <w:rFonts w:asciiTheme="minorHAnsi" w:eastAsiaTheme="minorHAnsi" w:hAnsiTheme="minorHAnsi"/>
                <w:sz w:val="22"/>
                <w:lang w:val="en-US" w:eastAsia="en-US"/>
              </w:rPr>
            </w:pPr>
          </w:p>
        </w:tc>
      </w:tr>
      <w:tr w:rsidR="004063F9" w:rsidRPr="004063F9" w:rsidTr="00F95B8B">
        <w:trPr>
          <w:trHeight w:val="146"/>
          <w:tblCellSpacing w:w="20" w:type="nil"/>
        </w:trPr>
        <w:tc>
          <w:tcPr>
            <w:tcW w:w="687" w:type="dxa"/>
            <w:vMerge/>
            <w:tcBorders>
              <w:top w:val="nil"/>
            </w:tcBorders>
            <w:tcMar>
              <w:top w:w="50" w:type="dxa"/>
              <w:left w:w="100" w:type="dxa"/>
            </w:tcMar>
          </w:tcPr>
          <w:p w:rsidR="004063F9" w:rsidRPr="004063F9" w:rsidRDefault="004063F9" w:rsidP="004063F9">
            <w:pPr>
              <w:spacing w:after="200" w:line="276" w:lineRule="auto"/>
              <w:ind w:firstLine="0"/>
              <w:jc w:val="left"/>
              <w:rPr>
                <w:rFonts w:asciiTheme="minorHAnsi" w:eastAsiaTheme="minorHAnsi" w:hAnsiTheme="minorHAnsi"/>
                <w:sz w:val="22"/>
                <w:lang w:val="en-US" w:eastAsia="en-US"/>
              </w:rPr>
            </w:pPr>
          </w:p>
        </w:tc>
        <w:tc>
          <w:tcPr>
            <w:tcW w:w="2715" w:type="dxa"/>
            <w:vMerge/>
            <w:tcBorders>
              <w:top w:val="nil"/>
            </w:tcBorders>
            <w:tcMar>
              <w:top w:w="50" w:type="dxa"/>
              <w:left w:w="100" w:type="dxa"/>
            </w:tcMar>
          </w:tcPr>
          <w:p w:rsidR="004063F9" w:rsidRPr="004063F9" w:rsidRDefault="004063F9" w:rsidP="004063F9">
            <w:pPr>
              <w:spacing w:after="200" w:line="276" w:lineRule="auto"/>
              <w:ind w:firstLine="0"/>
              <w:jc w:val="left"/>
              <w:rPr>
                <w:rFonts w:asciiTheme="minorHAnsi" w:eastAsiaTheme="minorHAnsi" w:hAnsiTheme="minorHAnsi"/>
                <w:sz w:val="22"/>
                <w:lang w:val="en-US" w:eastAsia="en-US"/>
              </w:rPr>
            </w:pPr>
          </w:p>
        </w:tc>
        <w:tc>
          <w:tcPr>
            <w:tcW w:w="1134" w:type="dxa"/>
            <w:tcMar>
              <w:top w:w="50" w:type="dxa"/>
              <w:left w:w="100" w:type="dxa"/>
            </w:tcMar>
            <w:vAlign w:val="center"/>
          </w:tcPr>
          <w:p w:rsidR="004063F9" w:rsidRPr="004063F9" w:rsidRDefault="004063F9" w:rsidP="004063F9">
            <w:pPr>
              <w:spacing w:line="276" w:lineRule="auto"/>
              <w:ind w:left="135" w:firstLine="0"/>
              <w:jc w:val="left"/>
              <w:rPr>
                <w:rFonts w:asciiTheme="minorHAnsi" w:eastAsiaTheme="minorHAnsi" w:hAnsiTheme="minorHAnsi"/>
                <w:sz w:val="22"/>
                <w:lang w:val="en-US" w:eastAsia="en-US"/>
              </w:rPr>
            </w:pPr>
            <w:proofErr w:type="spellStart"/>
            <w:r w:rsidRPr="004063F9">
              <w:rPr>
                <w:rFonts w:eastAsiaTheme="minorHAnsi"/>
                <w:b/>
                <w:color w:val="000000"/>
                <w:sz w:val="24"/>
                <w:lang w:val="en-US" w:eastAsia="en-US"/>
              </w:rPr>
              <w:t>Всего</w:t>
            </w:r>
            <w:proofErr w:type="spellEnd"/>
            <w:r w:rsidRPr="004063F9">
              <w:rPr>
                <w:rFonts w:eastAsiaTheme="minorHAnsi"/>
                <w:b/>
                <w:color w:val="000000"/>
                <w:sz w:val="24"/>
                <w:lang w:val="en-US" w:eastAsia="en-US"/>
              </w:rPr>
              <w:t xml:space="preserve"> </w:t>
            </w:r>
          </w:p>
          <w:p w:rsidR="004063F9" w:rsidRPr="004063F9" w:rsidRDefault="004063F9" w:rsidP="004063F9">
            <w:pPr>
              <w:spacing w:line="276" w:lineRule="auto"/>
              <w:ind w:left="135" w:firstLine="0"/>
              <w:jc w:val="left"/>
              <w:rPr>
                <w:rFonts w:asciiTheme="minorHAnsi" w:eastAsiaTheme="minorHAnsi" w:hAnsiTheme="minorHAnsi"/>
                <w:sz w:val="22"/>
                <w:lang w:val="en-US" w:eastAsia="en-US"/>
              </w:rPr>
            </w:pPr>
          </w:p>
        </w:tc>
        <w:tc>
          <w:tcPr>
            <w:tcW w:w="1843" w:type="dxa"/>
            <w:tcMar>
              <w:top w:w="50" w:type="dxa"/>
              <w:left w:w="100" w:type="dxa"/>
            </w:tcMar>
            <w:vAlign w:val="center"/>
          </w:tcPr>
          <w:p w:rsidR="004063F9" w:rsidRPr="004063F9" w:rsidRDefault="004063F9" w:rsidP="004063F9">
            <w:pPr>
              <w:spacing w:line="276" w:lineRule="auto"/>
              <w:ind w:left="135" w:firstLine="0"/>
              <w:jc w:val="left"/>
              <w:rPr>
                <w:rFonts w:asciiTheme="minorHAnsi" w:eastAsiaTheme="minorHAnsi" w:hAnsiTheme="minorHAnsi"/>
                <w:sz w:val="22"/>
                <w:lang w:val="en-US" w:eastAsia="en-US"/>
              </w:rPr>
            </w:pPr>
            <w:proofErr w:type="spellStart"/>
            <w:r w:rsidRPr="004063F9">
              <w:rPr>
                <w:rFonts w:eastAsiaTheme="minorHAnsi"/>
                <w:b/>
                <w:color w:val="000000"/>
                <w:sz w:val="24"/>
                <w:lang w:val="en-US" w:eastAsia="en-US"/>
              </w:rPr>
              <w:t>Контрольные</w:t>
            </w:r>
            <w:proofErr w:type="spellEnd"/>
            <w:r w:rsidRPr="004063F9">
              <w:rPr>
                <w:rFonts w:eastAsiaTheme="minorHAnsi"/>
                <w:b/>
                <w:color w:val="000000"/>
                <w:sz w:val="24"/>
                <w:lang w:val="en-US" w:eastAsia="en-US"/>
              </w:rPr>
              <w:t xml:space="preserve"> </w:t>
            </w:r>
            <w:proofErr w:type="spellStart"/>
            <w:r w:rsidRPr="004063F9">
              <w:rPr>
                <w:rFonts w:eastAsiaTheme="minorHAnsi"/>
                <w:b/>
                <w:color w:val="000000"/>
                <w:sz w:val="24"/>
                <w:lang w:val="en-US" w:eastAsia="en-US"/>
              </w:rPr>
              <w:t>работы</w:t>
            </w:r>
            <w:proofErr w:type="spellEnd"/>
            <w:r w:rsidRPr="004063F9">
              <w:rPr>
                <w:rFonts w:eastAsiaTheme="minorHAnsi"/>
                <w:b/>
                <w:color w:val="000000"/>
                <w:sz w:val="24"/>
                <w:lang w:val="en-US" w:eastAsia="en-US"/>
              </w:rPr>
              <w:t xml:space="preserve"> </w:t>
            </w:r>
          </w:p>
          <w:p w:rsidR="004063F9" w:rsidRPr="004063F9" w:rsidRDefault="004063F9" w:rsidP="004063F9">
            <w:pPr>
              <w:spacing w:line="276" w:lineRule="auto"/>
              <w:ind w:left="135" w:firstLine="0"/>
              <w:jc w:val="left"/>
              <w:rPr>
                <w:rFonts w:asciiTheme="minorHAnsi" w:eastAsiaTheme="minorHAnsi" w:hAnsiTheme="minorHAnsi"/>
                <w:sz w:val="22"/>
                <w:lang w:val="en-US" w:eastAsia="en-US"/>
              </w:rPr>
            </w:pPr>
          </w:p>
        </w:tc>
        <w:tc>
          <w:tcPr>
            <w:tcW w:w="2977" w:type="dxa"/>
            <w:vMerge/>
            <w:tcBorders>
              <w:top w:val="nil"/>
            </w:tcBorders>
            <w:tcMar>
              <w:top w:w="50" w:type="dxa"/>
              <w:left w:w="100" w:type="dxa"/>
            </w:tcMar>
          </w:tcPr>
          <w:p w:rsidR="004063F9" w:rsidRPr="004063F9" w:rsidRDefault="004063F9" w:rsidP="004063F9">
            <w:pPr>
              <w:spacing w:after="200" w:line="276" w:lineRule="auto"/>
              <w:ind w:firstLine="0"/>
              <w:jc w:val="left"/>
              <w:rPr>
                <w:rFonts w:asciiTheme="minorHAnsi" w:eastAsiaTheme="minorHAnsi" w:hAnsiTheme="minorHAnsi"/>
                <w:sz w:val="22"/>
                <w:lang w:val="en-US" w:eastAsia="en-US"/>
              </w:rPr>
            </w:pPr>
          </w:p>
        </w:tc>
      </w:tr>
      <w:tr w:rsidR="004063F9" w:rsidRPr="004063F9" w:rsidTr="00F95B8B">
        <w:trPr>
          <w:trHeight w:val="146"/>
          <w:tblCellSpacing w:w="20" w:type="nil"/>
        </w:trPr>
        <w:tc>
          <w:tcPr>
            <w:tcW w:w="9356" w:type="dxa"/>
            <w:gridSpan w:val="5"/>
            <w:tcMar>
              <w:top w:w="50" w:type="dxa"/>
              <w:left w:w="100" w:type="dxa"/>
            </w:tcMar>
            <w:vAlign w:val="center"/>
          </w:tcPr>
          <w:p w:rsidR="004063F9" w:rsidRPr="004063F9" w:rsidRDefault="004063F9" w:rsidP="004063F9">
            <w:pPr>
              <w:spacing w:line="276" w:lineRule="auto"/>
              <w:ind w:left="135" w:firstLine="0"/>
              <w:jc w:val="left"/>
              <w:rPr>
                <w:rFonts w:asciiTheme="minorHAnsi" w:eastAsiaTheme="minorHAnsi" w:hAnsiTheme="minorHAnsi"/>
                <w:sz w:val="22"/>
                <w:lang w:eastAsia="en-US"/>
              </w:rPr>
            </w:pPr>
            <w:r w:rsidRPr="004063F9">
              <w:rPr>
                <w:rFonts w:eastAsiaTheme="minorHAnsi"/>
                <w:b/>
                <w:color w:val="000000"/>
                <w:sz w:val="24"/>
                <w:lang w:eastAsia="en-US"/>
              </w:rPr>
              <w:t>Раздел 1.</w:t>
            </w:r>
            <w:r w:rsidRPr="004063F9">
              <w:rPr>
                <w:rFonts w:eastAsiaTheme="minorHAnsi"/>
                <w:color w:val="000000"/>
                <w:sz w:val="24"/>
                <w:lang w:eastAsia="en-US"/>
              </w:rPr>
              <w:t xml:space="preserve"> </w:t>
            </w:r>
            <w:r w:rsidRPr="004063F9">
              <w:rPr>
                <w:rFonts w:eastAsiaTheme="minorHAnsi"/>
                <w:b/>
                <w:color w:val="000000"/>
                <w:sz w:val="24"/>
                <w:lang w:eastAsia="en-US"/>
              </w:rPr>
              <w:t>Общие сведения о языке</w:t>
            </w:r>
          </w:p>
        </w:tc>
      </w:tr>
      <w:tr w:rsidR="004063F9" w:rsidRPr="004063F9" w:rsidTr="00F95B8B">
        <w:trPr>
          <w:trHeight w:val="146"/>
          <w:tblCellSpacing w:w="20" w:type="nil"/>
        </w:trPr>
        <w:tc>
          <w:tcPr>
            <w:tcW w:w="687" w:type="dxa"/>
            <w:tcMar>
              <w:top w:w="50" w:type="dxa"/>
              <w:left w:w="100" w:type="dxa"/>
            </w:tcMar>
            <w:vAlign w:val="center"/>
          </w:tcPr>
          <w:p w:rsidR="004063F9" w:rsidRPr="004063F9" w:rsidRDefault="004063F9" w:rsidP="004063F9">
            <w:pPr>
              <w:spacing w:line="276" w:lineRule="auto"/>
              <w:ind w:firstLine="0"/>
              <w:jc w:val="left"/>
              <w:rPr>
                <w:rFonts w:asciiTheme="minorHAnsi" w:eastAsiaTheme="minorHAnsi" w:hAnsiTheme="minorHAnsi"/>
                <w:sz w:val="22"/>
                <w:lang w:val="en-US" w:eastAsia="en-US"/>
              </w:rPr>
            </w:pPr>
            <w:r w:rsidRPr="004063F9">
              <w:rPr>
                <w:rFonts w:eastAsiaTheme="minorHAnsi"/>
                <w:color w:val="000000"/>
                <w:sz w:val="24"/>
                <w:lang w:val="en-US" w:eastAsia="en-US"/>
              </w:rPr>
              <w:t>1.1</w:t>
            </w:r>
          </w:p>
        </w:tc>
        <w:tc>
          <w:tcPr>
            <w:tcW w:w="2715" w:type="dxa"/>
            <w:tcMar>
              <w:top w:w="50" w:type="dxa"/>
              <w:left w:w="100" w:type="dxa"/>
            </w:tcMar>
            <w:vAlign w:val="center"/>
          </w:tcPr>
          <w:p w:rsidR="004063F9" w:rsidRPr="004063F9" w:rsidRDefault="004063F9" w:rsidP="004063F9">
            <w:pPr>
              <w:spacing w:line="276" w:lineRule="auto"/>
              <w:ind w:left="135" w:firstLine="0"/>
              <w:jc w:val="left"/>
              <w:rPr>
                <w:rFonts w:asciiTheme="minorHAnsi" w:eastAsiaTheme="minorHAnsi" w:hAnsiTheme="minorHAnsi"/>
                <w:sz w:val="22"/>
                <w:lang w:val="en-US" w:eastAsia="en-US"/>
              </w:rPr>
            </w:pPr>
            <w:proofErr w:type="spellStart"/>
            <w:r w:rsidRPr="004063F9">
              <w:rPr>
                <w:rFonts w:eastAsiaTheme="minorHAnsi"/>
                <w:color w:val="000000"/>
                <w:sz w:val="24"/>
                <w:lang w:val="en-US" w:eastAsia="en-US"/>
              </w:rPr>
              <w:t>Язык</w:t>
            </w:r>
            <w:proofErr w:type="spellEnd"/>
            <w:r w:rsidRPr="004063F9">
              <w:rPr>
                <w:rFonts w:eastAsiaTheme="minorHAnsi"/>
                <w:color w:val="000000"/>
                <w:sz w:val="24"/>
                <w:lang w:val="en-US" w:eastAsia="en-US"/>
              </w:rPr>
              <w:t xml:space="preserve"> </w:t>
            </w:r>
            <w:proofErr w:type="spellStart"/>
            <w:r w:rsidRPr="004063F9">
              <w:rPr>
                <w:rFonts w:eastAsiaTheme="minorHAnsi"/>
                <w:color w:val="000000"/>
                <w:sz w:val="24"/>
                <w:lang w:val="en-US" w:eastAsia="en-US"/>
              </w:rPr>
              <w:t>как</w:t>
            </w:r>
            <w:proofErr w:type="spellEnd"/>
            <w:r w:rsidRPr="004063F9">
              <w:rPr>
                <w:rFonts w:eastAsiaTheme="minorHAnsi"/>
                <w:color w:val="000000"/>
                <w:sz w:val="24"/>
                <w:lang w:val="en-US" w:eastAsia="en-US"/>
              </w:rPr>
              <w:t xml:space="preserve"> </w:t>
            </w:r>
            <w:proofErr w:type="spellStart"/>
            <w:r w:rsidRPr="004063F9">
              <w:rPr>
                <w:rFonts w:eastAsiaTheme="minorHAnsi"/>
                <w:color w:val="000000"/>
                <w:sz w:val="24"/>
                <w:lang w:val="en-US" w:eastAsia="en-US"/>
              </w:rPr>
              <w:t>развивающееся</w:t>
            </w:r>
            <w:proofErr w:type="spellEnd"/>
            <w:r w:rsidRPr="004063F9">
              <w:rPr>
                <w:rFonts w:eastAsiaTheme="minorHAnsi"/>
                <w:color w:val="000000"/>
                <w:sz w:val="24"/>
                <w:lang w:val="en-US" w:eastAsia="en-US"/>
              </w:rPr>
              <w:t xml:space="preserve"> </w:t>
            </w:r>
            <w:proofErr w:type="spellStart"/>
            <w:r w:rsidRPr="004063F9">
              <w:rPr>
                <w:rFonts w:eastAsiaTheme="minorHAnsi"/>
                <w:color w:val="000000"/>
                <w:sz w:val="24"/>
                <w:lang w:val="en-US" w:eastAsia="en-US"/>
              </w:rPr>
              <w:t>явление</w:t>
            </w:r>
            <w:proofErr w:type="spellEnd"/>
          </w:p>
        </w:tc>
        <w:tc>
          <w:tcPr>
            <w:tcW w:w="1134" w:type="dxa"/>
            <w:tcMar>
              <w:top w:w="50" w:type="dxa"/>
              <w:left w:w="100" w:type="dxa"/>
            </w:tcMar>
            <w:vAlign w:val="center"/>
          </w:tcPr>
          <w:p w:rsidR="004063F9" w:rsidRPr="004063F9" w:rsidRDefault="004063F9" w:rsidP="004063F9">
            <w:pPr>
              <w:spacing w:line="276" w:lineRule="auto"/>
              <w:ind w:left="135" w:firstLine="0"/>
              <w:jc w:val="center"/>
              <w:rPr>
                <w:rFonts w:asciiTheme="minorHAnsi" w:eastAsiaTheme="minorHAnsi" w:hAnsiTheme="minorHAnsi"/>
                <w:sz w:val="22"/>
                <w:lang w:val="en-US" w:eastAsia="en-US"/>
              </w:rPr>
            </w:pPr>
            <w:r w:rsidRPr="004063F9">
              <w:rPr>
                <w:rFonts w:eastAsiaTheme="minorHAnsi"/>
                <w:color w:val="000000"/>
                <w:sz w:val="24"/>
                <w:lang w:val="en-US" w:eastAsia="en-US"/>
              </w:rPr>
              <w:t xml:space="preserve"> 1 </w:t>
            </w:r>
          </w:p>
        </w:tc>
        <w:tc>
          <w:tcPr>
            <w:tcW w:w="1843" w:type="dxa"/>
            <w:tcMar>
              <w:top w:w="50" w:type="dxa"/>
              <w:left w:w="100" w:type="dxa"/>
            </w:tcMar>
            <w:vAlign w:val="center"/>
          </w:tcPr>
          <w:p w:rsidR="004063F9" w:rsidRPr="004063F9" w:rsidRDefault="004063F9" w:rsidP="004063F9">
            <w:pPr>
              <w:spacing w:line="276" w:lineRule="auto"/>
              <w:ind w:left="135" w:firstLine="0"/>
              <w:jc w:val="center"/>
              <w:rPr>
                <w:rFonts w:asciiTheme="minorHAnsi" w:eastAsiaTheme="minorHAnsi" w:hAnsiTheme="minorHAnsi"/>
                <w:sz w:val="22"/>
                <w:lang w:val="en-US" w:eastAsia="en-US"/>
              </w:rPr>
            </w:pPr>
          </w:p>
        </w:tc>
        <w:tc>
          <w:tcPr>
            <w:tcW w:w="2977" w:type="dxa"/>
            <w:tcMar>
              <w:top w:w="50" w:type="dxa"/>
              <w:left w:w="100" w:type="dxa"/>
            </w:tcMar>
            <w:vAlign w:val="center"/>
          </w:tcPr>
          <w:p w:rsidR="004063F9" w:rsidRPr="004063F9" w:rsidRDefault="004063F9" w:rsidP="004063F9">
            <w:pPr>
              <w:spacing w:line="276" w:lineRule="auto"/>
              <w:ind w:left="135" w:firstLine="0"/>
              <w:jc w:val="left"/>
              <w:rPr>
                <w:rFonts w:asciiTheme="minorHAnsi" w:eastAsiaTheme="minorHAnsi" w:hAnsiTheme="minorHAnsi"/>
                <w:sz w:val="22"/>
                <w:lang w:eastAsia="en-US"/>
              </w:rPr>
            </w:pPr>
            <w:r w:rsidRPr="004063F9">
              <w:rPr>
                <w:rFonts w:eastAsiaTheme="minorHAnsi"/>
                <w:color w:val="000000"/>
                <w:sz w:val="24"/>
                <w:lang w:eastAsia="en-US"/>
              </w:rPr>
              <w:t xml:space="preserve">Библиотека ЦОК </w:t>
            </w:r>
            <w:hyperlink r:id="rId52">
              <w:r w:rsidRPr="004063F9">
                <w:rPr>
                  <w:rFonts w:eastAsiaTheme="minorHAnsi"/>
                  <w:color w:val="0000FF"/>
                  <w:sz w:val="22"/>
                  <w:u w:val="single"/>
                  <w:lang w:val="en-US" w:eastAsia="en-US"/>
                </w:rPr>
                <w:t>https</w:t>
              </w:r>
              <w:r w:rsidRPr="004063F9">
                <w:rPr>
                  <w:rFonts w:eastAsiaTheme="minorHAnsi"/>
                  <w:color w:val="0000FF"/>
                  <w:sz w:val="22"/>
                  <w:u w:val="single"/>
                  <w:lang w:eastAsia="en-US"/>
                </w:rPr>
                <w:t>://</w:t>
              </w:r>
              <w:r w:rsidRPr="004063F9">
                <w:rPr>
                  <w:rFonts w:eastAsiaTheme="minorHAnsi"/>
                  <w:color w:val="0000FF"/>
                  <w:sz w:val="22"/>
                  <w:u w:val="single"/>
                  <w:lang w:val="en-US" w:eastAsia="en-US"/>
                </w:rPr>
                <w:t>m</w:t>
              </w:r>
              <w:r w:rsidRPr="004063F9">
                <w:rPr>
                  <w:rFonts w:eastAsiaTheme="minorHAnsi"/>
                  <w:color w:val="0000FF"/>
                  <w:sz w:val="22"/>
                  <w:u w:val="single"/>
                  <w:lang w:eastAsia="en-US"/>
                </w:rPr>
                <w:t>.</w:t>
              </w:r>
              <w:proofErr w:type="spellStart"/>
              <w:r w:rsidRPr="004063F9">
                <w:rPr>
                  <w:rFonts w:eastAsiaTheme="minorHAnsi"/>
                  <w:color w:val="0000FF"/>
                  <w:sz w:val="22"/>
                  <w:u w:val="single"/>
                  <w:lang w:val="en-US" w:eastAsia="en-US"/>
                </w:rPr>
                <w:t>edsoo</w:t>
              </w:r>
              <w:proofErr w:type="spellEnd"/>
              <w:r w:rsidRPr="004063F9">
                <w:rPr>
                  <w:rFonts w:eastAsiaTheme="minorHAnsi"/>
                  <w:color w:val="0000FF"/>
                  <w:sz w:val="22"/>
                  <w:u w:val="single"/>
                  <w:lang w:eastAsia="en-US"/>
                </w:rPr>
                <w:t>.</w:t>
              </w:r>
              <w:proofErr w:type="spellStart"/>
              <w:r w:rsidRPr="004063F9">
                <w:rPr>
                  <w:rFonts w:eastAsiaTheme="minorHAnsi"/>
                  <w:color w:val="0000FF"/>
                  <w:sz w:val="22"/>
                  <w:u w:val="single"/>
                  <w:lang w:val="en-US" w:eastAsia="en-US"/>
                </w:rPr>
                <w:t>ru</w:t>
              </w:r>
              <w:proofErr w:type="spellEnd"/>
              <w:r w:rsidRPr="004063F9">
                <w:rPr>
                  <w:rFonts w:eastAsiaTheme="minorHAnsi"/>
                  <w:color w:val="0000FF"/>
                  <w:sz w:val="22"/>
                  <w:u w:val="single"/>
                  <w:lang w:eastAsia="en-US"/>
                </w:rPr>
                <w:t>/7</w:t>
              </w:r>
              <w:r w:rsidRPr="004063F9">
                <w:rPr>
                  <w:rFonts w:eastAsiaTheme="minorHAnsi"/>
                  <w:color w:val="0000FF"/>
                  <w:sz w:val="22"/>
                  <w:u w:val="single"/>
                  <w:lang w:val="en-US" w:eastAsia="en-US"/>
                </w:rPr>
                <w:t>f</w:t>
              </w:r>
              <w:r w:rsidRPr="004063F9">
                <w:rPr>
                  <w:rFonts w:eastAsiaTheme="minorHAnsi"/>
                  <w:color w:val="0000FF"/>
                  <w:sz w:val="22"/>
                  <w:u w:val="single"/>
                  <w:lang w:eastAsia="en-US"/>
                </w:rPr>
                <w:t>4159</w:t>
              </w:r>
              <w:r w:rsidRPr="004063F9">
                <w:rPr>
                  <w:rFonts w:eastAsiaTheme="minorHAnsi"/>
                  <w:color w:val="0000FF"/>
                  <w:sz w:val="22"/>
                  <w:u w:val="single"/>
                  <w:lang w:val="en-US" w:eastAsia="en-US"/>
                </w:rPr>
                <w:t>f</w:t>
              </w:r>
              <w:r w:rsidRPr="004063F9">
                <w:rPr>
                  <w:rFonts w:eastAsiaTheme="minorHAnsi"/>
                  <w:color w:val="0000FF"/>
                  <w:sz w:val="22"/>
                  <w:u w:val="single"/>
                  <w:lang w:eastAsia="en-US"/>
                </w:rPr>
                <w:t>6</w:t>
              </w:r>
            </w:hyperlink>
          </w:p>
        </w:tc>
      </w:tr>
      <w:tr w:rsidR="004063F9" w:rsidRPr="004063F9" w:rsidTr="00F95B8B">
        <w:trPr>
          <w:trHeight w:val="146"/>
          <w:tblCellSpacing w:w="20" w:type="nil"/>
        </w:trPr>
        <w:tc>
          <w:tcPr>
            <w:tcW w:w="3402" w:type="dxa"/>
            <w:gridSpan w:val="2"/>
            <w:tcMar>
              <w:top w:w="50" w:type="dxa"/>
              <w:left w:w="100" w:type="dxa"/>
            </w:tcMar>
            <w:vAlign w:val="center"/>
          </w:tcPr>
          <w:p w:rsidR="004063F9" w:rsidRPr="004063F9" w:rsidRDefault="004063F9" w:rsidP="004063F9">
            <w:pPr>
              <w:spacing w:line="276" w:lineRule="auto"/>
              <w:ind w:left="135" w:firstLine="0"/>
              <w:jc w:val="left"/>
              <w:rPr>
                <w:rFonts w:asciiTheme="minorHAnsi" w:eastAsiaTheme="minorHAnsi" w:hAnsiTheme="minorHAnsi"/>
                <w:sz w:val="22"/>
                <w:lang w:val="en-US" w:eastAsia="en-US"/>
              </w:rPr>
            </w:pPr>
            <w:proofErr w:type="spellStart"/>
            <w:r w:rsidRPr="004063F9">
              <w:rPr>
                <w:rFonts w:eastAsiaTheme="minorHAnsi"/>
                <w:color w:val="000000"/>
                <w:sz w:val="24"/>
                <w:lang w:val="en-US" w:eastAsia="en-US"/>
              </w:rPr>
              <w:t>Итого</w:t>
            </w:r>
            <w:proofErr w:type="spellEnd"/>
            <w:r w:rsidRPr="004063F9">
              <w:rPr>
                <w:rFonts w:eastAsiaTheme="minorHAnsi"/>
                <w:color w:val="000000"/>
                <w:sz w:val="24"/>
                <w:lang w:val="en-US" w:eastAsia="en-US"/>
              </w:rPr>
              <w:t xml:space="preserve"> </w:t>
            </w:r>
            <w:proofErr w:type="spellStart"/>
            <w:r w:rsidRPr="004063F9">
              <w:rPr>
                <w:rFonts w:eastAsiaTheme="minorHAnsi"/>
                <w:color w:val="000000"/>
                <w:sz w:val="24"/>
                <w:lang w:val="en-US" w:eastAsia="en-US"/>
              </w:rPr>
              <w:t>по</w:t>
            </w:r>
            <w:proofErr w:type="spellEnd"/>
            <w:r w:rsidRPr="004063F9">
              <w:rPr>
                <w:rFonts w:eastAsiaTheme="minorHAnsi"/>
                <w:color w:val="000000"/>
                <w:sz w:val="24"/>
                <w:lang w:val="en-US" w:eastAsia="en-US"/>
              </w:rPr>
              <w:t xml:space="preserve"> </w:t>
            </w:r>
            <w:proofErr w:type="spellStart"/>
            <w:r w:rsidRPr="004063F9">
              <w:rPr>
                <w:rFonts w:eastAsiaTheme="minorHAnsi"/>
                <w:color w:val="000000"/>
                <w:sz w:val="24"/>
                <w:lang w:val="en-US" w:eastAsia="en-US"/>
              </w:rPr>
              <w:t>разделу</w:t>
            </w:r>
            <w:proofErr w:type="spellEnd"/>
          </w:p>
        </w:tc>
        <w:tc>
          <w:tcPr>
            <w:tcW w:w="1134" w:type="dxa"/>
            <w:tcMar>
              <w:top w:w="50" w:type="dxa"/>
              <w:left w:w="100" w:type="dxa"/>
            </w:tcMar>
            <w:vAlign w:val="center"/>
          </w:tcPr>
          <w:p w:rsidR="004063F9" w:rsidRPr="004063F9" w:rsidRDefault="004063F9" w:rsidP="004063F9">
            <w:pPr>
              <w:spacing w:line="276" w:lineRule="auto"/>
              <w:ind w:left="135" w:firstLine="0"/>
              <w:jc w:val="center"/>
              <w:rPr>
                <w:rFonts w:asciiTheme="minorHAnsi" w:eastAsiaTheme="minorHAnsi" w:hAnsiTheme="minorHAnsi"/>
                <w:sz w:val="22"/>
                <w:lang w:val="en-US" w:eastAsia="en-US"/>
              </w:rPr>
            </w:pPr>
            <w:r w:rsidRPr="004063F9">
              <w:rPr>
                <w:rFonts w:eastAsiaTheme="minorHAnsi"/>
                <w:color w:val="000000"/>
                <w:sz w:val="24"/>
                <w:lang w:val="en-US" w:eastAsia="en-US"/>
              </w:rPr>
              <w:t xml:space="preserve"> 1 </w:t>
            </w:r>
          </w:p>
        </w:tc>
        <w:tc>
          <w:tcPr>
            <w:tcW w:w="4820" w:type="dxa"/>
            <w:gridSpan w:val="2"/>
            <w:tcMar>
              <w:top w:w="50" w:type="dxa"/>
              <w:left w:w="100" w:type="dxa"/>
            </w:tcMar>
            <w:vAlign w:val="center"/>
          </w:tcPr>
          <w:p w:rsidR="004063F9" w:rsidRPr="004063F9" w:rsidRDefault="004063F9" w:rsidP="004063F9">
            <w:pPr>
              <w:spacing w:after="200" w:line="276" w:lineRule="auto"/>
              <w:ind w:firstLine="0"/>
              <w:jc w:val="left"/>
              <w:rPr>
                <w:rFonts w:asciiTheme="minorHAnsi" w:eastAsiaTheme="minorHAnsi" w:hAnsiTheme="minorHAnsi"/>
                <w:sz w:val="22"/>
                <w:lang w:val="en-US" w:eastAsia="en-US"/>
              </w:rPr>
            </w:pPr>
          </w:p>
        </w:tc>
      </w:tr>
      <w:tr w:rsidR="004063F9" w:rsidRPr="004063F9" w:rsidTr="00F95B8B">
        <w:trPr>
          <w:trHeight w:val="146"/>
          <w:tblCellSpacing w:w="20" w:type="nil"/>
        </w:trPr>
        <w:tc>
          <w:tcPr>
            <w:tcW w:w="9356" w:type="dxa"/>
            <w:gridSpan w:val="5"/>
            <w:tcMar>
              <w:top w:w="50" w:type="dxa"/>
              <w:left w:w="100" w:type="dxa"/>
            </w:tcMar>
            <w:vAlign w:val="center"/>
          </w:tcPr>
          <w:p w:rsidR="004063F9" w:rsidRPr="004063F9" w:rsidRDefault="004063F9" w:rsidP="004063F9">
            <w:pPr>
              <w:spacing w:line="276" w:lineRule="auto"/>
              <w:ind w:left="135" w:firstLine="0"/>
              <w:jc w:val="left"/>
              <w:rPr>
                <w:rFonts w:asciiTheme="minorHAnsi" w:eastAsiaTheme="minorHAnsi" w:hAnsiTheme="minorHAnsi"/>
                <w:sz w:val="22"/>
                <w:lang w:val="en-US" w:eastAsia="en-US"/>
              </w:rPr>
            </w:pPr>
            <w:proofErr w:type="spellStart"/>
            <w:r w:rsidRPr="004063F9">
              <w:rPr>
                <w:rFonts w:eastAsiaTheme="minorHAnsi"/>
                <w:b/>
                <w:color w:val="000000"/>
                <w:sz w:val="24"/>
                <w:lang w:val="en-US" w:eastAsia="en-US"/>
              </w:rPr>
              <w:t>Раздел</w:t>
            </w:r>
            <w:proofErr w:type="spellEnd"/>
            <w:r w:rsidRPr="004063F9">
              <w:rPr>
                <w:rFonts w:eastAsiaTheme="minorHAnsi"/>
                <w:b/>
                <w:color w:val="000000"/>
                <w:sz w:val="24"/>
                <w:lang w:val="en-US" w:eastAsia="en-US"/>
              </w:rPr>
              <w:t xml:space="preserve"> 2.</w:t>
            </w:r>
            <w:r w:rsidRPr="004063F9">
              <w:rPr>
                <w:rFonts w:eastAsiaTheme="minorHAnsi"/>
                <w:color w:val="000000"/>
                <w:sz w:val="24"/>
                <w:lang w:val="en-US" w:eastAsia="en-US"/>
              </w:rPr>
              <w:t xml:space="preserve"> </w:t>
            </w:r>
            <w:proofErr w:type="spellStart"/>
            <w:r w:rsidRPr="004063F9">
              <w:rPr>
                <w:rFonts w:eastAsiaTheme="minorHAnsi"/>
                <w:b/>
                <w:color w:val="000000"/>
                <w:sz w:val="24"/>
                <w:lang w:val="en-US" w:eastAsia="en-US"/>
              </w:rPr>
              <w:t>Язык</w:t>
            </w:r>
            <w:proofErr w:type="spellEnd"/>
            <w:r w:rsidRPr="004063F9">
              <w:rPr>
                <w:rFonts w:eastAsiaTheme="minorHAnsi"/>
                <w:b/>
                <w:color w:val="000000"/>
                <w:sz w:val="24"/>
                <w:lang w:val="en-US" w:eastAsia="en-US"/>
              </w:rPr>
              <w:t xml:space="preserve"> и </w:t>
            </w:r>
            <w:proofErr w:type="spellStart"/>
            <w:r w:rsidRPr="004063F9">
              <w:rPr>
                <w:rFonts w:eastAsiaTheme="minorHAnsi"/>
                <w:b/>
                <w:color w:val="000000"/>
                <w:sz w:val="24"/>
                <w:lang w:val="en-US" w:eastAsia="en-US"/>
              </w:rPr>
              <w:t>речь</w:t>
            </w:r>
            <w:proofErr w:type="spellEnd"/>
          </w:p>
        </w:tc>
      </w:tr>
      <w:tr w:rsidR="004063F9" w:rsidRPr="004063F9" w:rsidTr="00F95B8B">
        <w:trPr>
          <w:trHeight w:val="146"/>
          <w:tblCellSpacing w:w="20" w:type="nil"/>
        </w:trPr>
        <w:tc>
          <w:tcPr>
            <w:tcW w:w="687" w:type="dxa"/>
            <w:tcMar>
              <w:top w:w="50" w:type="dxa"/>
              <w:left w:w="100" w:type="dxa"/>
            </w:tcMar>
            <w:vAlign w:val="center"/>
          </w:tcPr>
          <w:p w:rsidR="004063F9" w:rsidRPr="004063F9" w:rsidRDefault="004063F9" w:rsidP="004063F9">
            <w:pPr>
              <w:spacing w:line="276" w:lineRule="auto"/>
              <w:ind w:firstLine="0"/>
              <w:jc w:val="left"/>
              <w:rPr>
                <w:rFonts w:asciiTheme="minorHAnsi" w:eastAsiaTheme="minorHAnsi" w:hAnsiTheme="minorHAnsi"/>
                <w:sz w:val="22"/>
                <w:lang w:val="en-US" w:eastAsia="en-US"/>
              </w:rPr>
            </w:pPr>
            <w:r w:rsidRPr="004063F9">
              <w:rPr>
                <w:rFonts w:eastAsiaTheme="minorHAnsi"/>
                <w:color w:val="000000"/>
                <w:sz w:val="24"/>
                <w:lang w:val="en-US" w:eastAsia="en-US"/>
              </w:rPr>
              <w:t>2.1</w:t>
            </w:r>
          </w:p>
        </w:tc>
        <w:tc>
          <w:tcPr>
            <w:tcW w:w="2715" w:type="dxa"/>
            <w:tcMar>
              <w:top w:w="50" w:type="dxa"/>
              <w:left w:w="100" w:type="dxa"/>
            </w:tcMar>
            <w:vAlign w:val="center"/>
          </w:tcPr>
          <w:p w:rsidR="004063F9" w:rsidRPr="004063F9" w:rsidRDefault="004063F9" w:rsidP="004063F9">
            <w:pPr>
              <w:spacing w:line="276" w:lineRule="auto"/>
              <w:ind w:left="135" w:firstLine="0"/>
              <w:jc w:val="left"/>
              <w:rPr>
                <w:rFonts w:asciiTheme="minorHAnsi" w:eastAsiaTheme="minorHAnsi" w:hAnsiTheme="minorHAnsi"/>
                <w:sz w:val="22"/>
                <w:lang w:val="en-US" w:eastAsia="en-US"/>
              </w:rPr>
            </w:pPr>
            <w:proofErr w:type="spellStart"/>
            <w:r w:rsidRPr="004063F9">
              <w:rPr>
                <w:rFonts w:eastAsiaTheme="minorHAnsi"/>
                <w:color w:val="000000"/>
                <w:sz w:val="24"/>
                <w:lang w:val="en-US" w:eastAsia="en-US"/>
              </w:rPr>
              <w:t>Монолог</w:t>
            </w:r>
            <w:proofErr w:type="spellEnd"/>
            <w:r w:rsidRPr="004063F9">
              <w:rPr>
                <w:rFonts w:eastAsiaTheme="minorHAnsi"/>
                <w:color w:val="000000"/>
                <w:sz w:val="24"/>
                <w:lang w:val="en-US" w:eastAsia="en-US"/>
              </w:rPr>
              <w:t xml:space="preserve"> и </w:t>
            </w:r>
            <w:proofErr w:type="spellStart"/>
            <w:r w:rsidRPr="004063F9">
              <w:rPr>
                <w:rFonts w:eastAsiaTheme="minorHAnsi"/>
                <w:color w:val="000000"/>
                <w:sz w:val="24"/>
                <w:lang w:val="en-US" w:eastAsia="en-US"/>
              </w:rPr>
              <w:t>его</w:t>
            </w:r>
            <w:proofErr w:type="spellEnd"/>
            <w:r w:rsidRPr="004063F9">
              <w:rPr>
                <w:rFonts w:eastAsiaTheme="minorHAnsi"/>
                <w:color w:val="000000"/>
                <w:sz w:val="24"/>
                <w:lang w:val="en-US" w:eastAsia="en-US"/>
              </w:rPr>
              <w:t xml:space="preserve"> </w:t>
            </w:r>
            <w:proofErr w:type="spellStart"/>
            <w:r w:rsidRPr="004063F9">
              <w:rPr>
                <w:rFonts w:eastAsiaTheme="minorHAnsi"/>
                <w:color w:val="000000"/>
                <w:sz w:val="24"/>
                <w:lang w:val="en-US" w:eastAsia="en-US"/>
              </w:rPr>
              <w:t>виды</w:t>
            </w:r>
            <w:proofErr w:type="spellEnd"/>
          </w:p>
        </w:tc>
        <w:tc>
          <w:tcPr>
            <w:tcW w:w="1134" w:type="dxa"/>
            <w:tcMar>
              <w:top w:w="50" w:type="dxa"/>
              <w:left w:w="100" w:type="dxa"/>
            </w:tcMar>
            <w:vAlign w:val="center"/>
          </w:tcPr>
          <w:p w:rsidR="004063F9" w:rsidRPr="004063F9" w:rsidRDefault="004063F9" w:rsidP="004063F9">
            <w:pPr>
              <w:spacing w:line="276" w:lineRule="auto"/>
              <w:ind w:left="135" w:firstLine="0"/>
              <w:jc w:val="center"/>
              <w:rPr>
                <w:rFonts w:asciiTheme="minorHAnsi" w:eastAsiaTheme="minorHAnsi" w:hAnsiTheme="minorHAnsi"/>
                <w:sz w:val="22"/>
                <w:lang w:val="en-US" w:eastAsia="en-US"/>
              </w:rPr>
            </w:pPr>
            <w:r w:rsidRPr="004063F9">
              <w:rPr>
                <w:rFonts w:eastAsiaTheme="minorHAnsi"/>
                <w:color w:val="000000"/>
                <w:sz w:val="24"/>
                <w:lang w:val="en-US" w:eastAsia="en-US"/>
              </w:rPr>
              <w:t xml:space="preserve"> 1 </w:t>
            </w:r>
          </w:p>
        </w:tc>
        <w:tc>
          <w:tcPr>
            <w:tcW w:w="1843" w:type="dxa"/>
            <w:tcMar>
              <w:top w:w="50" w:type="dxa"/>
              <w:left w:w="100" w:type="dxa"/>
            </w:tcMar>
            <w:vAlign w:val="center"/>
          </w:tcPr>
          <w:p w:rsidR="004063F9" w:rsidRPr="004063F9" w:rsidRDefault="004063F9" w:rsidP="004063F9">
            <w:pPr>
              <w:spacing w:line="276" w:lineRule="auto"/>
              <w:ind w:left="135" w:firstLine="0"/>
              <w:jc w:val="center"/>
              <w:rPr>
                <w:rFonts w:asciiTheme="minorHAnsi" w:eastAsiaTheme="minorHAnsi" w:hAnsiTheme="minorHAnsi"/>
                <w:sz w:val="22"/>
                <w:lang w:val="en-US" w:eastAsia="en-US"/>
              </w:rPr>
            </w:pPr>
          </w:p>
        </w:tc>
        <w:tc>
          <w:tcPr>
            <w:tcW w:w="2977" w:type="dxa"/>
            <w:tcMar>
              <w:top w:w="50" w:type="dxa"/>
              <w:left w:w="100" w:type="dxa"/>
            </w:tcMar>
            <w:vAlign w:val="center"/>
          </w:tcPr>
          <w:p w:rsidR="004063F9" w:rsidRPr="004063F9" w:rsidRDefault="004063F9" w:rsidP="004063F9">
            <w:pPr>
              <w:spacing w:line="276" w:lineRule="auto"/>
              <w:ind w:left="135" w:firstLine="0"/>
              <w:jc w:val="left"/>
              <w:rPr>
                <w:rFonts w:asciiTheme="minorHAnsi" w:eastAsiaTheme="minorHAnsi" w:hAnsiTheme="minorHAnsi"/>
                <w:sz w:val="22"/>
                <w:lang w:eastAsia="en-US"/>
              </w:rPr>
            </w:pPr>
            <w:r w:rsidRPr="004063F9">
              <w:rPr>
                <w:rFonts w:eastAsiaTheme="minorHAnsi"/>
                <w:color w:val="000000"/>
                <w:sz w:val="24"/>
                <w:lang w:eastAsia="en-US"/>
              </w:rPr>
              <w:t xml:space="preserve">Библиотека ЦОК </w:t>
            </w:r>
            <w:hyperlink r:id="rId53">
              <w:r w:rsidRPr="004063F9">
                <w:rPr>
                  <w:rFonts w:eastAsiaTheme="minorHAnsi"/>
                  <w:color w:val="0000FF"/>
                  <w:sz w:val="22"/>
                  <w:u w:val="single"/>
                  <w:lang w:val="en-US" w:eastAsia="en-US"/>
                </w:rPr>
                <w:t>https</w:t>
              </w:r>
              <w:r w:rsidRPr="004063F9">
                <w:rPr>
                  <w:rFonts w:eastAsiaTheme="minorHAnsi"/>
                  <w:color w:val="0000FF"/>
                  <w:sz w:val="22"/>
                  <w:u w:val="single"/>
                  <w:lang w:eastAsia="en-US"/>
                </w:rPr>
                <w:t>://</w:t>
              </w:r>
              <w:r w:rsidRPr="004063F9">
                <w:rPr>
                  <w:rFonts w:eastAsiaTheme="minorHAnsi"/>
                  <w:color w:val="0000FF"/>
                  <w:sz w:val="22"/>
                  <w:u w:val="single"/>
                  <w:lang w:val="en-US" w:eastAsia="en-US"/>
                </w:rPr>
                <w:t>m</w:t>
              </w:r>
              <w:r w:rsidRPr="004063F9">
                <w:rPr>
                  <w:rFonts w:eastAsiaTheme="minorHAnsi"/>
                  <w:color w:val="0000FF"/>
                  <w:sz w:val="22"/>
                  <w:u w:val="single"/>
                  <w:lang w:eastAsia="en-US"/>
                </w:rPr>
                <w:t>.</w:t>
              </w:r>
              <w:proofErr w:type="spellStart"/>
              <w:r w:rsidRPr="004063F9">
                <w:rPr>
                  <w:rFonts w:eastAsiaTheme="minorHAnsi"/>
                  <w:color w:val="0000FF"/>
                  <w:sz w:val="22"/>
                  <w:u w:val="single"/>
                  <w:lang w:val="en-US" w:eastAsia="en-US"/>
                </w:rPr>
                <w:t>edsoo</w:t>
              </w:r>
              <w:proofErr w:type="spellEnd"/>
              <w:r w:rsidRPr="004063F9">
                <w:rPr>
                  <w:rFonts w:eastAsiaTheme="minorHAnsi"/>
                  <w:color w:val="0000FF"/>
                  <w:sz w:val="22"/>
                  <w:u w:val="single"/>
                  <w:lang w:eastAsia="en-US"/>
                </w:rPr>
                <w:t>.</w:t>
              </w:r>
              <w:proofErr w:type="spellStart"/>
              <w:r w:rsidRPr="004063F9">
                <w:rPr>
                  <w:rFonts w:eastAsiaTheme="minorHAnsi"/>
                  <w:color w:val="0000FF"/>
                  <w:sz w:val="22"/>
                  <w:u w:val="single"/>
                  <w:lang w:val="en-US" w:eastAsia="en-US"/>
                </w:rPr>
                <w:t>ru</w:t>
              </w:r>
              <w:proofErr w:type="spellEnd"/>
              <w:r w:rsidRPr="004063F9">
                <w:rPr>
                  <w:rFonts w:eastAsiaTheme="minorHAnsi"/>
                  <w:color w:val="0000FF"/>
                  <w:sz w:val="22"/>
                  <w:u w:val="single"/>
                  <w:lang w:eastAsia="en-US"/>
                </w:rPr>
                <w:t>/7</w:t>
              </w:r>
              <w:r w:rsidRPr="004063F9">
                <w:rPr>
                  <w:rFonts w:eastAsiaTheme="minorHAnsi"/>
                  <w:color w:val="0000FF"/>
                  <w:sz w:val="22"/>
                  <w:u w:val="single"/>
                  <w:lang w:val="en-US" w:eastAsia="en-US"/>
                </w:rPr>
                <w:t>f</w:t>
              </w:r>
              <w:r w:rsidRPr="004063F9">
                <w:rPr>
                  <w:rFonts w:eastAsiaTheme="minorHAnsi"/>
                  <w:color w:val="0000FF"/>
                  <w:sz w:val="22"/>
                  <w:u w:val="single"/>
                  <w:lang w:eastAsia="en-US"/>
                </w:rPr>
                <w:t>4159</w:t>
              </w:r>
              <w:r w:rsidRPr="004063F9">
                <w:rPr>
                  <w:rFonts w:eastAsiaTheme="minorHAnsi"/>
                  <w:color w:val="0000FF"/>
                  <w:sz w:val="22"/>
                  <w:u w:val="single"/>
                  <w:lang w:val="en-US" w:eastAsia="en-US"/>
                </w:rPr>
                <w:t>f</w:t>
              </w:r>
              <w:r w:rsidRPr="004063F9">
                <w:rPr>
                  <w:rFonts w:eastAsiaTheme="minorHAnsi"/>
                  <w:color w:val="0000FF"/>
                  <w:sz w:val="22"/>
                  <w:u w:val="single"/>
                  <w:lang w:eastAsia="en-US"/>
                </w:rPr>
                <w:t>6</w:t>
              </w:r>
            </w:hyperlink>
          </w:p>
        </w:tc>
      </w:tr>
      <w:tr w:rsidR="004063F9" w:rsidRPr="004063F9" w:rsidTr="00F95B8B">
        <w:trPr>
          <w:trHeight w:val="146"/>
          <w:tblCellSpacing w:w="20" w:type="nil"/>
        </w:trPr>
        <w:tc>
          <w:tcPr>
            <w:tcW w:w="687" w:type="dxa"/>
            <w:tcMar>
              <w:top w:w="50" w:type="dxa"/>
              <w:left w:w="100" w:type="dxa"/>
            </w:tcMar>
            <w:vAlign w:val="center"/>
          </w:tcPr>
          <w:p w:rsidR="004063F9" w:rsidRPr="004063F9" w:rsidRDefault="004063F9" w:rsidP="004063F9">
            <w:pPr>
              <w:spacing w:line="276" w:lineRule="auto"/>
              <w:ind w:firstLine="0"/>
              <w:jc w:val="left"/>
              <w:rPr>
                <w:rFonts w:asciiTheme="minorHAnsi" w:eastAsiaTheme="minorHAnsi" w:hAnsiTheme="minorHAnsi"/>
                <w:sz w:val="22"/>
                <w:lang w:val="en-US" w:eastAsia="en-US"/>
              </w:rPr>
            </w:pPr>
            <w:r w:rsidRPr="004063F9">
              <w:rPr>
                <w:rFonts w:eastAsiaTheme="minorHAnsi"/>
                <w:color w:val="000000"/>
                <w:sz w:val="24"/>
                <w:lang w:val="en-US" w:eastAsia="en-US"/>
              </w:rPr>
              <w:t>2.2</w:t>
            </w:r>
          </w:p>
        </w:tc>
        <w:tc>
          <w:tcPr>
            <w:tcW w:w="2715" w:type="dxa"/>
            <w:tcMar>
              <w:top w:w="50" w:type="dxa"/>
              <w:left w:w="100" w:type="dxa"/>
            </w:tcMar>
            <w:vAlign w:val="center"/>
          </w:tcPr>
          <w:p w:rsidR="004063F9" w:rsidRPr="004063F9" w:rsidRDefault="004063F9" w:rsidP="004063F9">
            <w:pPr>
              <w:spacing w:line="276" w:lineRule="auto"/>
              <w:ind w:left="135" w:firstLine="0"/>
              <w:jc w:val="left"/>
              <w:rPr>
                <w:rFonts w:asciiTheme="minorHAnsi" w:eastAsiaTheme="minorHAnsi" w:hAnsiTheme="minorHAnsi"/>
                <w:sz w:val="22"/>
                <w:lang w:val="en-US" w:eastAsia="en-US"/>
              </w:rPr>
            </w:pPr>
            <w:proofErr w:type="spellStart"/>
            <w:r w:rsidRPr="004063F9">
              <w:rPr>
                <w:rFonts w:eastAsiaTheme="minorHAnsi"/>
                <w:color w:val="000000"/>
                <w:sz w:val="24"/>
                <w:lang w:val="en-US" w:eastAsia="en-US"/>
              </w:rPr>
              <w:t>Диалог</w:t>
            </w:r>
            <w:proofErr w:type="spellEnd"/>
            <w:r w:rsidRPr="004063F9">
              <w:rPr>
                <w:rFonts w:eastAsiaTheme="minorHAnsi"/>
                <w:color w:val="000000"/>
                <w:sz w:val="24"/>
                <w:lang w:val="en-US" w:eastAsia="en-US"/>
              </w:rPr>
              <w:t xml:space="preserve"> и </w:t>
            </w:r>
            <w:proofErr w:type="spellStart"/>
            <w:r w:rsidRPr="004063F9">
              <w:rPr>
                <w:rFonts w:eastAsiaTheme="minorHAnsi"/>
                <w:color w:val="000000"/>
                <w:sz w:val="24"/>
                <w:lang w:val="en-US" w:eastAsia="en-US"/>
              </w:rPr>
              <w:t>его</w:t>
            </w:r>
            <w:proofErr w:type="spellEnd"/>
            <w:r w:rsidRPr="004063F9">
              <w:rPr>
                <w:rFonts w:eastAsiaTheme="minorHAnsi"/>
                <w:color w:val="000000"/>
                <w:sz w:val="24"/>
                <w:lang w:val="en-US" w:eastAsia="en-US"/>
              </w:rPr>
              <w:t xml:space="preserve"> </w:t>
            </w:r>
            <w:proofErr w:type="spellStart"/>
            <w:r w:rsidRPr="004063F9">
              <w:rPr>
                <w:rFonts w:eastAsiaTheme="minorHAnsi"/>
                <w:color w:val="000000"/>
                <w:sz w:val="24"/>
                <w:lang w:val="en-US" w:eastAsia="en-US"/>
              </w:rPr>
              <w:t>виды</w:t>
            </w:r>
            <w:proofErr w:type="spellEnd"/>
          </w:p>
        </w:tc>
        <w:tc>
          <w:tcPr>
            <w:tcW w:w="1134" w:type="dxa"/>
            <w:tcMar>
              <w:top w:w="50" w:type="dxa"/>
              <w:left w:w="100" w:type="dxa"/>
            </w:tcMar>
            <w:vAlign w:val="center"/>
          </w:tcPr>
          <w:p w:rsidR="004063F9" w:rsidRPr="004063F9" w:rsidRDefault="004063F9" w:rsidP="004063F9">
            <w:pPr>
              <w:spacing w:line="276" w:lineRule="auto"/>
              <w:ind w:left="135" w:firstLine="0"/>
              <w:jc w:val="center"/>
              <w:rPr>
                <w:rFonts w:asciiTheme="minorHAnsi" w:eastAsiaTheme="minorHAnsi" w:hAnsiTheme="minorHAnsi"/>
                <w:sz w:val="22"/>
                <w:lang w:val="en-US" w:eastAsia="en-US"/>
              </w:rPr>
            </w:pPr>
            <w:r w:rsidRPr="004063F9">
              <w:rPr>
                <w:rFonts w:eastAsiaTheme="minorHAnsi"/>
                <w:color w:val="000000"/>
                <w:sz w:val="24"/>
                <w:lang w:val="en-US" w:eastAsia="en-US"/>
              </w:rPr>
              <w:t xml:space="preserve"> 1 </w:t>
            </w:r>
          </w:p>
        </w:tc>
        <w:tc>
          <w:tcPr>
            <w:tcW w:w="1843" w:type="dxa"/>
            <w:tcMar>
              <w:top w:w="50" w:type="dxa"/>
              <w:left w:w="100" w:type="dxa"/>
            </w:tcMar>
            <w:vAlign w:val="center"/>
          </w:tcPr>
          <w:p w:rsidR="004063F9" w:rsidRPr="004063F9" w:rsidRDefault="004063F9" w:rsidP="004063F9">
            <w:pPr>
              <w:spacing w:line="276" w:lineRule="auto"/>
              <w:ind w:left="135" w:firstLine="0"/>
              <w:jc w:val="center"/>
              <w:rPr>
                <w:rFonts w:asciiTheme="minorHAnsi" w:eastAsiaTheme="minorHAnsi" w:hAnsiTheme="minorHAnsi"/>
                <w:sz w:val="22"/>
                <w:lang w:val="en-US" w:eastAsia="en-US"/>
              </w:rPr>
            </w:pPr>
          </w:p>
        </w:tc>
        <w:tc>
          <w:tcPr>
            <w:tcW w:w="2977" w:type="dxa"/>
            <w:tcMar>
              <w:top w:w="50" w:type="dxa"/>
              <w:left w:w="100" w:type="dxa"/>
            </w:tcMar>
            <w:vAlign w:val="center"/>
          </w:tcPr>
          <w:p w:rsidR="004063F9" w:rsidRPr="004063F9" w:rsidRDefault="004063F9" w:rsidP="004063F9">
            <w:pPr>
              <w:spacing w:line="276" w:lineRule="auto"/>
              <w:ind w:left="135" w:firstLine="0"/>
              <w:jc w:val="left"/>
              <w:rPr>
                <w:rFonts w:asciiTheme="minorHAnsi" w:eastAsiaTheme="minorHAnsi" w:hAnsiTheme="minorHAnsi"/>
                <w:sz w:val="22"/>
                <w:lang w:eastAsia="en-US"/>
              </w:rPr>
            </w:pPr>
            <w:r w:rsidRPr="004063F9">
              <w:rPr>
                <w:rFonts w:eastAsiaTheme="minorHAnsi"/>
                <w:color w:val="000000"/>
                <w:sz w:val="24"/>
                <w:lang w:eastAsia="en-US"/>
              </w:rPr>
              <w:t xml:space="preserve">Библиотека ЦОК </w:t>
            </w:r>
            <w:hyperlink r:id="rId54">
              <w:r w:rsidRPr="004063F9">
                <w:rPr>
                  <w:rFonts w:eastAsiaTheme="minorHAnsi"/>
                  <w:color w:val="0000FF"/>
                  <w:sz w:val="22"/>
                  <w:u w:val="single"/>
                  <w:lang w:val="en-US" w:eastAsia="en-US"/>
                </w:rPr>
                <w:t>https</w:t>
              </w:r>
              <w:r w:rsidRPr="004063F9">
                <w:rPr>
                  <w:rFonts w:eastAsiaTheme="minorHAnsi"/>
                  <w:color w:val="0000FF"/>
                  <w:sz w:val="22"/>
                  <w:u w:val="single"/>
                  <w:lang w:eastAsia="en-US"/>
                </w:rPr>
                <w:t>://</w:t>
              </w:r>
              <w:r w:rsidRPr="004063F9">
                <w:rPr>
                  <w:rFonts w:eastAsiaTheme="minorHAnsi"/>
                  <w:color w:val="0000FF"/>
                  <w:sz w:val="22"/>
                  <w:u w:val="single"/>
                  <w:lang w:val="en-US" w:eastAsia="en-US"/>
                </w:rPr>
                <w:t>m</w:t>
              </w:r>
              <w:r w:rsidRPr="004063F9">
                <w:rPr>
                  <w:rFonts w:eastAsiaTheme="minorHAnsi"/>
                  <w:color w:val="0000FF"/>
                  <w:sz w:val="22"/>
                  <w:u w:val="single"/>
                  <w:lang w:eastAsia="en-US"/>
                </w:rPr>
                <w:t>.</w:t>
              </w:r>
              <w:proofErr w:type="spellStart"/>
              <w:r w:rsidRPr="004063F9">
                <w:rPr>
                  <w:rFonts w:eastAsiaTheme="minorHAnsi"/>
                  <w:color w:val="0000FF"/>
                  <w:sz w:val="22"/>
                  <w:u w:val="single"/>
                  <w:lang w:val="en-US" w:eastAsia="en-US"/>
                </w:rPr>
                <w:t>edsoo</w:t>
              </w:r>
              <w:proofErr w:type="spellEnd"/>
              <w:r w:rsidRPr="004063F9">
                <w:rPr>
                  <w:rFonts w:eastAsiaTheme="minorHAnsi"/>
                  <w:color w:val="0000FF"/>
                  <w:sz w:val="22"/>
                  <w:u w:val="single"/>
                  <w:lang w:eastAsia="en-US"/>
                </w:rPr>
                <w:t>.</w:t>
              </w:r>
              <w:proofErr w:type="spellStart"/>
              <w:r w:rsidRPr="004063F9">
                <w:rPr>
                  <w:rFonts w:eastAsiaTheme="minorHAnsi"/>
                  <w:color w:val="0000FF"/>
                  <w:sz w:val="22"/>
                  <w:u w:val="single"/>
                  <w:lang w:val="en-US" w:eastAsia="en-US"/>
                </w:rPr>
                <w:t>ru</w:t>
              </w:r>
              <w:proofErr w:type="spellEnd"/>
              <w:r w:rsidRPr="004063F9">
                <w:rPr>
                  <w:rFonts w:eastAsiaTheme="minorHAnsi"/>
                  <w:color w:val="0000FF"/>
                  <w:sz w:val="22"/>
                  <w:u w:val="single"/>
                  <w:lang w:eastAsia="en-US"/>
                </w:rPr>
                <w:t>/7</w:t>
              </w:r>
              <w:r w:rsidRPr="004063F9">
                <w:rPr>
                  <w:rFonts w:eastAsiaTheme="minorHAnsi"/>
                  <w:color w:val="0000FF"/>
                  <w:sz w:val="22"/>
                  <w:u w:val="single"/>
                  <w:lang w:val="en-US" w:eastAsia="en-US"/>
                </w:rPr>
                <w:t>f</w:t>
              </w:r>
              <w:r w:rsidRPr="004063F9">
                <w:rPr>
                  <w:rFonts w:eastAsiaTheme="minorHAnsi"/>
                  <w:color w:val="0000FF"/>
                  <w:sz w:val="22"/>
                  <w:u w:val="single"/>
                  <w:lang w:eastAsia="en-US"/>
                </w:rPr>
                <w:t>4159</w:t>
              </w:r>
              <w:r w:rsidRPr="004063F9">
                <w:rPr>
                  <w:rFonts w:eastAsiaTheme="minorHAnsi"/>
                  <w:color w:val="0000FF"/>
                  <w:sz w:val="22"/>
                  <w:u w:val="single"/>
                  <w:lang w:val="en-US" w:eastAsia="en-US"/>
                </w:rPr>
                <w:t>f</w:t>
              </w:r>
              <w:r w:rsidRPr="004063F9">
                <w:rPr>
                  <w:rFonts w:eastAsiaTheme="minorHAnsi"/>
                  <w:color w:val="0000FF"/>
                  <w:sz w:val="22"/>
                  <w:u w:val="single"/>
                  <w:lang w:eastAsia="en-US"/>
                </w:rPr>
                <w:t>6</w:t>
              </w:r>
            </w:hyperlink>
          </w:p>
        </w:tc>
      </w:tr>
      <w:tr w:rsidR="004063F9" w:rsidRPr="004063F9" w:rsidTr="00F95B8B">
        <w:trPr>
          <w:trHeight w:val="146"/>
          <w:tblCellSpacing w:w="20" w:type="nil"/>
        </w:trPr>
        <w:tc>
          <w:tcPr>
            <w:tcW w:w="3402" w:type="dxa"/>
            <w:gridSpan w:val="2"/>
            <w:tcMar>
              <w:top w:w="50" w:type="dxa"/>
              <w:left w:w="100" w:type="dxa"/>
            </w:tcMar>
            <w:vAlign w:val="center"/>
          </w:tcPr>
          <w:p w:rsidR="004063F9" w:rsidRPr="004063F9" w:rsidRDefault="004063F9" w:rsidP="004063F9">
            <w:pPr>
              <w:spacing w:line="276" w:lineRule="auto"/>
              <w:ind w:left="135" w:firstLine="0"/>
              <w:jc w:val="left"/>
              <w:rPr>
                <w:rFonts w:asciiTheme="minorHAnsi" w:eastAsiaTheme="minorHAnsi" w:hAnsiTheme="minorHAnsi"/>
                <w:sz w:val="22"/>
                <w:lang w:val="en-US" w:eastAsia="en-US"/>
              </w:rPr>
            </w:pPr>
            <w:proofErr w:type="spellStart"/>
            <w:r w:rsidRPr="004063F9">
              <w:rPr>
                <w:rFonts w:eastAsiaTheme="minorHAnsi"/>
                <w:color w:val="000000"/>
                <w:sz w:val="24"/>
                <w:lang w:val="en-US" w:eastAsia="en-US"/>
              </w:rPr>
              <w:t>Итого</w:t>
            </w:r>
            <w:proofErr w:type="spellEnd"/>
            <w:r w:rsidRPr="004063F9">
              <w:rPr>
                <w:rFonts w:eastAsiaTheme="minorHAnsi"/>
                <w:color w:val="000000"/>
                <w:sz w:val="24"/>
                <w:lang w:val="en-US" w:eastAsia="en-US"/>
              </w:rPr>
              <w:t xml:space="preserve"> </w:t>
            </w:r>
            <w:proofErr w:type="spellStart"/>
            <w:r w:rsidRPr="004063F9">
              <w:rPr>
                <w:rFonts w:eastAsiaTheme="minorHAnsi"/>
                <w:color w:val="000000"/>
                <w:sz w:val="24"/>
                <w:lang w:val="en-US" w:eastAsia="en-US"/>
              </w:rPr>
              <w:t>по</w:t>
            </w:r>
            <w:proofErr w:type="spellEnd"/>
            <w:r w:rsidRPr="004063F9">
              <w:rPr>
                <w:rFonts w:eastAsiaTheme="minorHAnsi"/>
                <w:color w:val="000000"/>
                <w:sz w:val="24"/>
                <w:lang w:val="en-US" w:eastAsia="en-US"/>
              </w:rPr>
              <w:t xml:space="preserve"> </w:t>
            </w:r>
            <w:proofErr w:type="spellStart"/>
            <w:r w:rsidRPr="004063F9">
              <w:rPr>
                <w:rFonts w:eastAsiaTheme="minorHAnsi"/>
                <w:color w:val="000000"/>
                <w:sz w:val="24"/>
                <w:lang w:val="en-US" w:eastAsia="en-US"/>
              </w:rPr>
              <w:t>разделу</w:t>
            </w:r>
            <w:proofErr w:type="spellEnd"/>
          </w:p>
        </w:tc>
        <w:tc>
          <w:tcPr>
            <w:tcW w:w="1134" w:type="dxa"/>
            <w:tcMar>
              <w:top w:w="50" w:type="dxa"/>
              <w:left w:w="100" w:type="dxa"/>
            </w:tcMar>
            <w:vAlign w:val="center"/>
          </w:tcPr>
          <w:p w:rsidR="004063F9" w:rsidRPr="004063F9" w:rsidRDefault="004063F9" w:rsidP="004063F9">
            <w:pPr>
              <w:spacing w:line="276" w:lineRule="auto"/>
              <w:ind w:left="135" w:firstLine="0"/>
              <w:jc w:val="center"/>
              <w:rPr>
                <w:rFonts w:asciiTheme="minorHAnsi" w:eastAsiaTheme="minorHAnsi" w:hAnsiTheme="minorHAnsi"/>
                <w:sz w:val="22"/>
                <w:lang w:val="en-US" w:eastAsia="en-US"/>
              </w:rPr>
            </w:pPr>
            <w:r w:rsidRPr="004063F9">
              <w:rPr>
                <w:rFonts w:eastAsiaTheme="minorHAnsi"/>
                <w:color w:val="000000"/>
                <w:sz w:val="24"/>
                <w:lang w:val="en-US" w:eastAsia="en-US"/>
              </w:rPr>
              <w:t xml:space="preserve"> 2 </w:t>
            </w:r>
          </w:p>
        </w:tc>
        <w:tc>
          <w:tcPr>
            <w:tcW w:w="4820" w:type="dxa"/>
            <w:gridSpan w:val="2"/>
            <w:tcMar>
              <w:top w:w="50" w:type="dxa"/>
              <w:left w:w="100" w:type="dxa"/>
            </w:tcMar>
            <w:vAlign w:val="center"/>
          </w:tcPr>
          <w:p w:rsidR="004063F9" w:rsidRPr="004063F9" w:rsidRDefault="004063F9" w:rsidP="004063F9">
            <w:pPr>
              <w:spacing w:after="200" w:line="276" w:lineRule="auto"/>
              <w:ind w:firstLine="0"/>
              <w:jc w:val="left"/>
              <w:rPr>
                <w:rFonts w:asciiTheme="minorHAnsi" w:eastAsiaTheme="minorHAnsi" w:hAnsiTheme="minorHAnsi"/>
                <w:sz w:val="22"/>
                <w:lang w:val="en-US" w:eastAsia="en-US"/>
              </w:rPr>
            </w:pPr>
          </w:p>
        </w:tc>
      </w:tr>
      <w:tr w:rsidR="004063F9" w:rsidRPr="004063F9" w:rsidTr="00F95B8B">
        <w:trPr>
          <w:trHeight w:val="146"/>
          <w:tblCellSpacing w:w="20" w:type="nil"/>
        </w:trPr>
        <w:tc>
          <w:tcPr>
            <w:tcW w:w="9356" w:type="dxa"/>
            <w:gridSpan w:val="5"/>
            <w:tcMar>
              <w:top w:w="50" w:type="dxa"/>
              <w:left w:w="100" w:type="dxa"/>
            </w:tcMar>
            <w:vAlign w:val="center"/>
          </w:tcPr>
          <w:p w:rsidR="004063F9" w:rsidRPr="004063F9" w:rsidRDefault="004063F9" w:rsidP="004063F9">
            <w:pPr>
              <w:spacing w:line="276" w:lineRule="auto"/>
              <w:ind w:left="135" w:firstLine="0"/>
              <w:jc w:val="left"/>
              <w:rPr>
                <w:rFonts w:asciiTheme="minorHAnsi" w:eastAsiaTheme="minorHAnsi" w:hAnsiTheme="minorHAnsi"/>
                <w:sz w:val="22"/>
                <w:lang w:val="en-US" w:eastAsia="en-US"/>
              </w:rPr>
            </w:pPr>
            <w:proofErr w:type="spellStart"/>
            <w:r w:rsidRPr="004063F9">
              <w:rPr>
                <w:rFonts w:eastAsiaTheme="minorHAnsi"/>
                <w:b/>
                <w:color w:val="000000"/>
                <w:sz w:val="24"/>
                <w:lang w:val="en-US" w:eastAsia="en-US"/>
              </w:rPr>
              <w:t>Раздел</w:t>
            </w:r>
            <w:proofErr w:type="spellEnd"/>
            <w:r w:rsidRPr="004063F9">
              <w:rPr>
                <w:rFonts w:eastAsiaTheme="minorHAnsi"/>
                <w:b/>
                <w:color w:val="000000"/>
                <w:sz w:val="24"/>
                <w:lang w:val="en-US" w:eastAsia="en-US"/>
              </w:rPr>
              <w:t xml:space="preserve"> 3.</w:t>
            </w:r>
            <w:r w:rsidRPr="004063F9">
              <w:rPr>
                <w:rFonts w:eastAsiaTheme="minorHAnsi"/>
                <w:color w:val="000000"/>
                <w:sz w:val="24"/>
                <w:lang w:val="en-US" w:eastAsia="en-US"/>
              </w:rPr>
              <w:t xml:space="preserve"> </w:t>
            </w:r>
            <w:proofErr w:type="spellStart"/>
            <w:r w:rsidRPr="004063F9">
              <w:rPr>
                <w:rFonts w:eastAsiaTheme="minorHAnsi"/>
                <w:b/>
                <w:color w:val="000000"/>
                <w:sz w:val="24"/>
                <w:lang w:val="en-US" w:eastAsia="en-US"/>
              </w:rPr>
              <w:t>Текст</w:t>
            </w:r>
            <w:proofErr w:type="spellEnd"/>
          </w:p>
        </w:tc>
      </w:tr>
      <w:tr w:rsidR="004063F9" w:rsidRPr="004063F9" w:rsidTr="00F95B8B">
        <w:trPr>
          <w:trHeight w:val="146"/>
          <w:tblCellSpacing w:w="20" w:type="nil"/>
        </w:trPr>
        <w:tc>
          <w:tcPr>
            <w:tcW w:w="687" w:type="dxa"/>
            <w:tcMar>
              <w:top w:w="50" w:type="dxa"/>
              <w:left w:w="100" w:type="dxa"/>
            </w:tcMar>
            <w:vAlign w:val="center"/>
          </w:tcPr>
          <w:p w:rsidR="004063F9" w:rsidRPr="004063F9" w:rsidRDefault="004063F9" w:rsidP="004063F9">
            <w:pPr>
              <w:spacing w:line="276" w:lineRule="auto"/>
              <w:ind w:firstLine="0"/>
              <w:jc w:val="left"/>
              <w:rPr>
                <w:rFonts w:asciiTheme="minorHAnsi" w:eastAsiaTheme="minorHAnsi" w:hAnsiTheme="minorHAnsi"/>
                <w:sz w:val="22"/>
                <w:lang w:val="en-US" w:eastAsia="en-US"/>
              </w:rPr>
            </w:pPr>
            <w:r w:rsidRPr="004063F9">
              <w:rPr>
                <w:rFonts w:eastAsiaTheme="minorHAnsi"/>
                <w:color w:val="000000"/>
                <w:sz w:val="24"/>
                <w:lang w:val="en-US" w:eastAsia="en-US"/>
              </w:rPr>
              <w:t>3.1</w:t>
            </w:r>
          </w:p>
        </w:tc>
        <w:tc>
          <w:tcPr>
            <w:tcW w:w="2715" w:type="dxa"/>
            <w:tcMar>
              <w:top w:w="50" w:type="dxa"/>
              <w:left w:w="100" w:type="dxa"/>
            </w:tcMar>
            <w:vAlign w:val="center"/>
          </w:tcPr>
          <w:p w:rsidR="004063F9" w:rsidRPr="004063F9" w:rsidRDefault="004063F9" w:rsidP="004063F9">
            <w:pPr>
              <w:spacing w:line="276" w:lineRule="auto"/>
              <w:ind w:left="135" w:firstLine="0"/>
              <w:jc w:val="left"/>
              <w:rPr>
                <w:rFonts w:asciiTheme="minorHAnsi" w:eastAsiaTheme="minorHAnsi" w:hAnsiTheme="minorHAnsi"/>
                <w:sz w:val="22"/>
                <w:lang w:val="en-US" w:eastAsia="en-US"/>
              </w:rPr>
            </w:pPr>
            <w:proofErr w:type="spellStart"/>
            <w:r w:rsidRPr="004063F9">
              <w:rPr>
                <w:rFonts w:eastAsiaTheme="minorHAnsi"/>
                <w:color w:val="000000"/>
                <w:sz w:val="24"/>
                <w:lang w:val="en-US" w:eastAsia="en-US"/>
              </w:rPr>
              <w:t>Основные</w:t>
            </w:r>
            <w:proofErr w:type="spellEnd"/>
            <w:r w:rsidRPr="004063F9">
              <w:rPr>
                <w:rFonts w:eastAsiaTheme="minorHAnsi"/>
                <w:color w:val="000000"/>
                <w:sz w:val="24"/>
                <w:lang w:val="en-US" w:eastAsia="en-US"/>
              </w:rPr>
              <w:t xml:space="preserve"> </w:t>
            </w:r>
            <w:proofErr w:type="spellStart"/>
            <w:r w:rsidRPr="004063F9">
              <w:rPr>
                <w:rFonts w:eastAsiaTheme="minorHAnsi"/>
                <w:color w:val="000000"/>
                <w:sz w:val="24"/>
                <w:lang w:val="en-US" w:eastAsia="en-US"/>
              </w:rPr>
              <w:t>признаки</w:t>
            </w:r>
            <w:proofErr w:type="spellEnd"/>
            <w:r w:rsidRPr="004063F9">
              <w:rPr>
                <w:rFonts w:eastAsiaTheme="minorHAnsi"/>
                <w:color w:val="000000"/>
                <w:sz w:val="24"/>
                <w:lang w:val="en-US" w:eastAsia="en-US"/>
              </w:rPr>
              <w:t xml:space="preserve"> </w:t>
            </w:r>
            <w:proofErr w:type="spellStart"/>
            <w:r w:rsidRPr="004063F9">
              <w:rPr>
                <w:rFonts w:eastAsiaTheme="minorHAnsi"/>
                <w:color w:val="000000"/>
                <w:sz w:val="24"/>
                <w:lang w:val="en-US" w:eastAsia="en-US"/>
              </w:rPr>
              <w:t>текста</w:t>
            </w:r>
            <w:proofErr w:type="spellEnd"/>
            <w:r w:rsidRPr="004063F9">
              <w:rPr>
                <w:rFonts w:eastAsiaTheme="minorHAnsi"/>
                <w:color w:val="000000"/>
                <w:sz w:val="24"/>
                <w:lang w:val="en-US" w:eastAsia="en-US"/>
              </w:rPr>
              <w:t xml:space="preserve"> (</w:t>
            </w:r>
            <w:proofErr w:type="spellStart"/>
            <w:r w:rsidRPr="004063F9">
              <w:rPr>
                <w:rFonts w:eastAsiaTheme="minorHAnsi"/>
                <w:color w:val="000000"/>
                <w:sz w:val="24"/>
                <w:lang w:val="en-US" w:eastAsia="en-US"/>
              </w:rPr>
              <w:t>повторение</w:t>
            </w:r>
            <w:proofErr w:type="spellEnd"/>
            <w:r w:rsidRPr="004063F9">
              <w:rPr>
                <w:rFonts w:eastAsiaTheme="minorHAnsi"/>
                <w:color w:val="000000"/>
                <w:sz w:val="24"/>
                <w:lang w:val="en-US" w:eastAsia="en-US"/>
              </w:rPr>
              <w:t>)</w:t>
            </w:r>
          </w:p>
        </w:tc>
        <w:tc>
          <w:tcPr>
            <w:tcW w:w="1134" w:type="dxa"/>
            <w:tcMar>
              <w:top w:w="50" w:type="dxa"/>
              <w:left w:w="100" w:type="dxa"/>
            </w:tcMar>
            <w:vAlign w:val="center"/>
          </w:tcPr>
          <w:p w:rsidR="004063F9" w:rsidRPr="004063F9" w:rsidRDefault="004063F9" w:rsidP="004063F9">
            <w:pPr>
              <w:spacing w:line="276" w:lineRule="auto"/>
              <w:ind w:left="135" w:firstLine="0"/>
              <w:jc w:val="center"/>
              <w:rPr>
                <w:rFonts w:asciiTheme="minorHAnsi" w:eastAsiaTheme="minorHAnsi" w:hAnsiTheme="minorHAnsi"/>
                <w:sz w:val="22"/>
                <w:lang w:val="en-US" w:eastAsia="en-US"/>
              </w:rPr>
            </w:pPr>
            <w:r w:rsidRPr="004063F9">
              <w:rPr>
                <w:rFonts w:eastAsiaTheme="minorHAnsi"/>
                <w:color w:val="000000"/>
                <w:sz w:val="24"/>
                <w:lang w:val="en-US" w:eastAsia="en-US"/>
              </w:rPr>
              <w:t xml:space="preserve"> 2 </w:t>
            </w:r>
          </w:p>
        </w:tc>
        <w:tc>
          <w:tcPr>
            <w:tcW w:w="1843" w:type="dxa"/>
            <w:tcMar>
              <w:top w:w="50" w:type="dxa"/>
              <w:left w:w="100" w:type="dxa"/>
            </w:tcMar>
            <w:vAlign w:val="center"/>
          </w:tcPr>
          <w:p w:rsidR="004063F9" w:rsidRPr="004063F9" w:rsidRDefault="004063F9" w:rsidP="004063F9">
            <w:pPr>
              <w:spacing w:line="276" w:lineRule="auto"/>
              <w:ind w:left="135" w:firstLine="0"/>
              <w:jc w:val="center"/>
              <w:rPr>
                <w:rFonts w:asciiTheme="minorHAnsi" w:eastAsiaTheme="minorHAnsi" w:hAnsiTheme="minorHAnsi"/>
                <w:sz w:val="22"/>
                <w:lang w:val="en-US" w:eastAsia="en-US"/>
              </w:rPr>
            </w:pPr>
          </w:p>
        </w:tc>
        <w:tc>
          <w:tcPr>
            <w:tcW w:w="2977" w:type="dxa"/>
            <w:tcMar>
              <w:top w:w="50" w:type="dxa"/>
              <w:left w:w="100" w:type="dxa"/>
            </w:tcMar>
            <w:vAlign w:val="center"/>
          </w:tcPr>
          <w:p w:rsidR="004063F9" w:rsidRPr="004063F9" w:rsidRDefault="004063F9" w:rsidP="004063F9">
            <w:pPr>
              <w:spacing w:line="276" w:lineRule="auto"/>
              <w:ind w:left="135" w:firstLine="0"/>
              <w:jc w:val="left"/>
              <w:rPr>
                <w:rFonts w:asciiTheme="minorHAnsi" w:eastAsiaTheme="minorHAnsi" w:hAnsiTheme="minorHAnsi"/>
                <w:sz w:val="22"/>
                <w:lang w:eastAsia="en-US"/>
              </w:rPr>
            </w:pPr>
            <w:r w:rsidRPr="004063F9">
              <w:rPr>
                <w:rFonts w:eastAsiaTheme="minorHAnsi"/>
                <w:color w:val="000000"/>
                <w:sz w:val="24"/>
                <w:lang w:eastAsia="en-US"/>
              </w:rPr>
              <w:t xml:space="preserve">Библиотека ЦОК </w:t>
            </w:r>
            <w:hyperlink r:id="rId55">
              <w:r w:rsidRPr="004063F9">
                <w:rPr>
                  <w:rFonts w:eastAsiaTheme="minorHAnsi"/>
                  <w:color w:val="0000FF"/>
                  <w:sz w:val="22"/>
                  <w:u w:val="single"/>
                  <w:lang w:val="en-US" w:eastAsia="en-US"/>
                </w:rPr>
                <w:t>https</w:t>
              </w:r>
              <w:r w:rsidRPr="004063F9">
                <w:rPr>
                  <w:rFonts w:eastAsiaTheme="minorHAnsi"/>
                  <w:color w:val="0000FF"/>
                  <w:sz w:val="22"/>
                  <w:u w:val="single"/>
                  <w:lang w:eastAsia="en-US"/>
                </w:rPr>
                <w:t>://</w:t>
              </w:r>
              <w:r w:rsidRPr="004063F9">
                <w:rPr>
                  <w:rFonts w:eastAsiaTheme="minorHAnsi"/>
                  <w:color w:val="0000FF"/>
                  <w:sz w:val="22"/>
                  <w:u w:val="single"/>
                  <w:lang w:val="en-US" w:eastAsia="en-US"/>
                </w:rPr>
                <w:t>m</w:t>
              </w:r>
              <w:r w:rsidRPr="004063F9">
                <w:rPr>
                  <w:rFonts w:eastAsiaTheme="minorHAnsi"/>
                  <w:color w:val="0000FF"/>
                  <w:sz w:val="22"/>
                  <w:u w:val="single"/>
                  <w:lang w:eastAsia="en-US"/>
                </w:rPr>
                <w:t>.</w:t>
              </w:r>
              <w:proofErr w:type="spellStart"/>
              <w:r w:rsidRPr="004063F9">
                <w:rPr>
                  <w:rFonts w:eastAsiaTheme="minorHAnsi"/>
                  <w:color w:val="0000FF"/>
                  <w:sz w:val="22"/>
                  <w:u w:val="single"/>
                  <w:lang w:val="en-US" w:eastAsia="en-US"/>
                </w:rPr>
                <w:t>edsoo</w:t>
              </w:r>
              <w:proofErr w:type="spellEnd"/>
              <w:r w:rsidRPr="004063F9">
                <w:rPr>
                  <w:rFonts w:eastAsiaTheme="minorHAnsi"/>
                  <w:color w:val="0000FF"/>
                  <w:sz w:val="22"/>
                  <w:u w:val="single"/>
                  <w:lang w:eastAsia="en-US"/>
                </w:rPr>
                <w:t>.</w:t>
              </w:r>
              <w:proofErr w:type="spellStart"/>
              <w:r w:rsidRPr="004063F9">
                <w:rPr>
                  <w:rFonts w:eastAsiaTheme="minorHAnsi"/>
                  <w:color w:val="0000FF"/>
                  <w:sz w:val="22"/>
                  <w:u w:val="single"/>
                  <w:lang w:val="en-US" w:eastAsia="en-US"/>
                </w:rPr>
                <w:t>ru</w:t>
              </w:r>
              <w:proofErr w:type="spellEnd"/>
              <w:r w:rsidRPr="004063F9">
                <w:rPr>
                  <w:rFonts w:eastAsiaTheme="minorHAnsi"/>
                  <w:color w:val="0000FF"/>
                  <w:sz w:val="22"/>
                  <w:u w:val="single"/>
                  <w:lang w:eastAsia="en-US"/>
                </w:rPr>
                <w:t>/7</w:t>
              </w:r>
              <w:r w:rsidRPr="004063F9">
                <w:rPr>
                  <w:rFonts w:eastAsiaTheme="minorHAnsi"/>
                  <w:color w:val="0000FF"/>
                  <w:sz w:val="22"/>
                  <w:u w:val="single"/>
                  <w:lang w:val="en-US" w:eastAsia="en-US"/>
                </w:rPr>
                <w:t>f</w:t>
              </w:r>
              <w:r w:rsidRPr="004063F9">
                <w:rPr>
                  <w:rFonts w:eastAsiaTheme="minorHAnsi"/>
                  <w:color w:val="0000FF"/>
                  <w:sz w:val="22"/>
                  <w:u w:val="single"/>
                  <w:lang w:eastAsia="en-US"/>
                </w:rPr>
                <w:t>4159</w:t>
              </w:r>
              <w:r w:rsidRPr="004063F9">
                <w:rPr>
                  <w:rFonts w:eastAsiaTheme="minorHAnsi"/>
                  <w:color w:val="0000FF"/>
                  <w:sz w:val="22"/>
                  <w:u w:val="single"/>
                  <w:lang w:val="en-US" w:eastAsia="en-US"/>
                </w:rPr>
                <w:t>f</w:t>
              </w:r>
              <w:r w:rsidRPr="004063F9">
                <w:rPr>
                  <w:rFonts w:eastAsiaTheme="minorHAnsi"/>
                  <w:color w:val="0000FF"/>
                  <w:sz w:val="22"/>
                  <w:u w:val="single"/>
                  <w:lang w:eastAsia="en-US"/>
                </w:rPr>
                <w:t>6</w:t>
              </w:r>
            </w:hyperlink>
          </w:p>
        </w:tc>
      </w:tr>
      <w:tr w:rsidR="004063F9" w:rsidRPr="004063F9" w:rsidTr="00F95B8B">
        <w:trPr>
          <w:trHeight w:val="146"/>
          <w:tblCellSpacing w:w="20" w:type="nil"/>
        </w:trPr>
        <w:tc>
          <w:tcPr>
            <w:tcW w:w="687" w:type="dxa"/>
            <w:tcMar>
              <w:top w:w="50" w:type="dxa"/>
              <w:left w:w="100" w:type="dxa"/>
            </w:tcMar>
            <w:vAlign w:val="center"/>
          </w:tcPr>
          <w:p w:rsidR="004063F9" w:rsidRPr="004063F9" w:rsidRDefault="004063F9" w:rsidP="004063F9">
            <w:pPr>
              <w:spacing w:line="276" w:lineRule="auto"/>
              <w:ind w:firstLine="0"/>
              <w:jc w:val="left"/>
              <w:rPr>
                <w:rFonts w:asciiTheme="minorHAnsi" w:eastAsiaTheme="minorHAnsi" w:hAnsiTheme="minorHAnsi"/>
                <w:sz w:val="22"/>
                <w:lang w:val="en-US" w:eastAsia="en-US"/>
              </w:rPr>
            </w:pPr>
            <w:r w:rsidRPr="004063F9">
              <w:rPr>
                <w:rFonts w:eastAsiaTheme="minorHAnsi"/>
                <w:color w:val="000000"/>
                <w:sz w:val="24"/>
                <w:lang w:val="en-US" w:eastAsia="en-US"/>
              </w:rPr>
              <w:lastRenderedPageBreak/>
              <w:t>3.2</w:t>
            </w:r>
          </w:p>
        </w:tc>
        <w:tc>
          <w:tcPr>
            <w:tcW w:w="2715" w:type="dxa"/>
            <w:tcMar>
              <w:top w:w="50" w:type="dxa"/>
              <w:left w:w="100" w:type="dxa"/>
            </w:tcMar>
            <w:vAlign w:val="center"/>
          </w:tcPr>
          <w:p w:rsidR="004063F9" w:rsidRPr="004063F9" w:rsidRDefault="004063F9" w:rsidP="004063F9">
            <w:pPr>
              <w:spacing w:line="276" w:lineRule="auto"/>
              <w:ind w:left="135" w:firstLine="0"/>
              <w:jc w:val="left"/>
              <w:rPr>
                <w:rFonts w:asciiTheme="minorHAnsi" w:eastAsiaTheme="minorHAnsi" w:hAnsiTheme="minorHAnsi"/>
                <w:sz w:val="22"/>
                <w:lang w:eastAsia="en-US"/>
              </w:rPr>
            </w:pPr>
            <w:r w:rsidRPr="004063F9">
              <w:rPr>
                <w:rFonts w:eastAsiaTheme="minorHAnsi"/>
                <w:color w:val="000000"/>
                <w:sz w:val="24"/>
                <w:lang w:eastAsia="en-US"/>
              </w:rPr>
              <w:t>Информационная переработка текста. Смысловой анализ текста</w:t>
            </w:r>
          </w:p>
        </w:tc>
        <w:tc>
          <w:tcPr>
            <w:tcW w:w="1134" w:type="dxa"/>
            <w:tcMar>
              <w:top w:w="50" w:type="dxa"/>
              <w:left w:w="100" w:type="dxa"/>
            </w:tcMar>
            <w:vAlign w:val="center"/>
          </w:tcPr>
          <w:p w:rsidR="004063F9" w:rsidRPr="004063F9" w:rsidRDefault="004063F9" w:rsidP="004063F9">
            <w:pPr>
              <w:spacing w:line="276" w:lineRule="auto"/>
              <w:ind w:left="135" w:firstLine="0"/>
              <w:jc w:val="center"/>
              <w:rPr>
                <w:rFonts w:asciiTheme="minorHAnsi" w:eastAsiaTheme="minorHAnsi" w:hAnsiTheme="minorHAnsi"/>
                <w:sz w:val="22"/>
                <w:lang w:val="en-US" w:eastAsia="en-US"/>
              </w:rPr>
            </w:pPr>
            <w:r w:rsidRPr="004063F9">
              <w:rPr>
                <w:rFonts w:eastAsiaTheme="minorHAnsi"/>
                <w:color w:val="000000"/>
                <w:sz w:val="24"/>
                <w:lang w:eastAsia="en-US"/>
              </w:rPr>
              <w:t xml:space="preserve"> </w:t>
            </w:r>
            <w:r w:rsidRPr="004063F9">
              <w:rPr>
                <w:rFonts w:eastAsiaTheme="minorHAnsi"/>
                <w:color w:val="000000"/>
                <w:sz w:val="24"/>
                <w:lang w:val="en-US" w:eastAsia="en-US"/>
              </w:rPr>
              <w:t xml:space="preserve">2 </w:t>
            </w:r>
          </w:p>
        </w:tc>
        <w:tc>
          <w:tcPr>
            <w:tcW w:w="1843" w:type="dxa"/>
            <w:tcMar>
              <w:top w:w="50" w:type="dxa"/>
              <w:left w:w="100" w:type="dxa"/>
            </w:tcMar>
            <w:vAlign w:val="center"/>
          </w:tcPr>
          <w:p w:rsidR="004063F9" w:rsidRPr="004063F9" w:rsidRDefault="004063F9" w:rsidP="004063F9">
            <w:pPr>
              <w:spacing w:line="276" w:lineRule="auto"/>
              <w:ind w:left="135" w:firstLine="0"/>
              <w:jc w:val="center"/>
              <w:rPr>
                <w:rFonts w:asciiTheme="minorHAnsi" w:eastAsiaTheme="minorHAnsi" w:hAnsiTheme="minorHAnsi"/>
                <w:sz w:val="22"/>
                <w:lang w:val="en-US" w:eastAsia="en-US"/>
              </w:rPr>
            </w:pPr>
            <w:r w:rsidRPr="004063F9">
              <w:rPr>
                <w:rFonts w:eastAsiaTheme="minorHAnsi"/>
                <w:color w:val="000000"/>
                <w:sz w:val="24"/>
                <w:lang w:val="en-US" w:eastAsia="en-US"/>
              </w:rPr>
              <w:t xml:space="preserve"> </w:t>
            </w:r>
          </w:p>
        </w:tc>
        <w:tc>
          <w:tcPr>
            <w:tcW w:w="2977" w:type="dxa"/>
            <w:tcMar>
              <w:top w:w="50" w:type="dxa"/>
              <w:left w:w="100" w:type="dxa"/>
            </w:tcMar>
            <w:vAlign w:val="center"/>
          </w:tcPr>
          <w:p w:rsidR="004063F9" w:rsidRPr="004063F9" w:rsidRDefault="004063F9" w:rsidP="004063F9">
            <w:pPr>
              <w:spacing w:line="276" w:lineRule="auto"/>
              <w:ind w:left="135" w:firstLine="0"/>
              <w:jc w:val="left"/>
              <w:rPr>
                <w:rFonts w:asciiTheme="minorHAnsi" w:eastAsiaTheme="minorHAnsi" w:hAnsiTheme="minorHAnsi"/>
                <w:sz w:val="22"/>
                <w:lang w:eastAsia="en-US"/>
              </w:rPr>
            </w:pPr>
            <w:r w:rsidRPr="004063F9">
              <w:rPr>
                <w:rFonts w:eastAsiaTheme="minorHAnsi"/>
                <w:color w:val="000000"/>
                <w:sz w:val="24"/>
                <w:lang w:eastAsia="en-US"/>
              </w:rPr>
              <w:t xml:space="preserve">Библиотека ЦОК </w:t>
            </w:r>
            <w:hyperlink r:id="rId56">
              <w:r w:rsidRPr="004063F9">
                <w:rPr>
                  <w:rFonts w:eastAsiaTheme="minorHAnsi"/>
                  <w:color w:val="0000FF"/>
                  <w:sz w:val="22"/>
                  <w:u w:val="single"/>
                  <w:lang w:val="en-US" w:eastAsia="en-US"/>
                </w:rPr>
                <w:t>https</w:t>
              </w:r>
              <w:r w:rsidRPr="004063F9">
                <w:rPr>
                  <w:rFonts w:eastAsiaTheme="minorHAnsi"/>
                  <w:color w:val="0000FF"/>
                  <w:sz w:val="22"/>
                  <w:u w:val="single"/>
                  <w:lang w:eastAsia="en-US"/>
                </w:rPr>
                <w:t>://</w:t>
              </w:r>
              <w:r w:rsidRPr="004063F9">
                <w:rPr>
                  <w:rFonts w:eastAsiaTheme="minorHAnsi"/>
                  <w:color w:val="0000FF"/>
                  <w:sz w:val="22"/>
                  <w:u w:val="single"/>
                  <w:lang w:val="en-US" w:eastAsia="en-US"/>
                </w:rPr>
                <w:t>m</w:t>
              </w:r>
              <w:r w:rsidRPr="004063F9">
                <w:rPr>
                  <w:rFonts w:eastAsiaTheme="minorHAnsi"/>
                  <w:color w:val="0000FF"/>
                  <w:sz w:val="22"/>
                  <w:u w:val="single"/>
                  <w:lang w:eastAsia="en-US"/>
                </w:rPr>
                <w:t>.</w:t>
              </w:r>
              <w:proofErr w:type="spellStart"/>
              <w:r w:rsidRPr="004063F9">
                <w:rPr>
                  <w:rFonts w:eastAsiaTheme="minorHAnsi"/>
                  <w:color w:val="0000FF"/>
                  <w:sz w:val="22"/>
                  <w:u w:val="single"/>
                  <w:lang w:val="en-US" w:eastAsia="en-US"/>
                </w:rPr>
                <w:t>edsoo</w:t>
              </w:r>
              <w:proofErr w:type="spellEnd"/>
              <w:r w:rsidRPr="004063F9">
                <w:rPr>
                  <w:rFonts w:eastAsiaTheme="minorHAnsi"/>
                  <w:color w:val="0000FF"/>
                  <w:sz w:val="22"/>
                  <w:u w:val="single"/>
                  <w:lang w:eastAsia="en-US"/>
                </w:rPr>
                <w:t>.</w:t>
              </w:r>
              <w:proofErr w:type="spellStart"/>
              <w:r w:rsidRPr="004063F9">
                <w:rPr>
                  <w:rFonts w:eastAsiaTheme="minorHAnsi"/>
                  <w:color w:val="0000FF"/>
                  <w:sz w:val="22"/>
                  <w:u w:val="single"/>
                  <w:lang w:val="en-US" w:eastAsia="en-US"/>
                </w:rPr>
                <w:t>ru</w:t>
              </w:r>
              <w:proofErr w:type="spellEnd"/>
              <w:r w:rsidRPr="004063F9">
                <w:rPr>
                  <w:rFonts w:eastAsiaTheme="minorHAnsi"/>
                  <w:color w:val="0000FF"/>
                  <w:sz w:val="22"/>
                  <w:u w:val="single"/>
                  <w:lang w:eastAsia="en-US"/>
                </w:rPr>
                <w:t>/7</w:t>
              </w:r>
              <w:r w:rsidRPr="004063F9">
                <w:rPr>
                  <w:rFonts w:eastAsiaTheme="minorHAnsi"/>
                  <w:color w:val="0000FF"/>
                  <w:sz w:val="22"/>
                  <w:u w:val="single"/>
                  <w:lang w:val="en-US" w:eastAsia="en-US"/>
                </w:rPr>
                <w:t>f</w:t>
              </w:r>
              <w:r w:rsidRPr="004063F9">
                <w:rPr>
                  <w:rFonts w:eastAsiaTheme="minorHAnsi"/>
                  <w:color w:val="0000FF"/>
                  <w:sz w:val="22"/>
                  <w:u w:val="single"/>
                  <w:lang w:eastAsia="en-US"/>
                </w:rPr>
                <w:t>4159</w:t>
              </w:r>
              <w:r w:rsidRPr="004063F9">
                <w:rPr>
                  <w:rFonts w:eastAsiaTheme="minorHAnsi"/>
                  <w:color w:val="0000FF"/>
                  <w:sz w:val="22"/>
                  <w:u w:val="single"/>
                  <w:lang w:val="en-US" w:eastAsia="en-US"/>
                </w:rPr>
                <w:t>f</w:t>
              </w:r>
              <w:r w:rsidRPr="004063F9">
                <w:rPr>
                  <w:rFonts w:eastAsiaTheme="minorHAnsi"/>
                  <w:color w:val="0000FF"/>
                  <w:sz w:val="22"/>
                  <w:u w:val="single"/>
                  <w:lang w:eastAsia="en-US"/>
                </w:rPr>
                <w:t>6</w:t>
              </w:r>
            </w:hyperlink>
          </w:p>
        </w:tc>
      </w:tr>
      <w:tr w:rsidR="004063F9" w:rsidRPr="004063F9" w:rsidTr="00F95B8B">
        <w:trPr>
          <w:trHeight w:val="146"/>
          <w:tblCellSpacing w:w="20" w:type="nil"/>
        </w:trPr>
        <w:tc>
          <w:tcPr>
            <w:tcW w:w="687" w:type="dxa"/>
            <w:tcMar>
              <w:top w:w="50" w:type="dxa"/>
              <w:left w:w="100" w:type="dxa"/>
            </w:tcMar>
            <w:vAlign w:val="center"/>
          </w:tcPr>
          <w:p w:rsidR="004063F9" w:rsidRPr="004063F9" w:rsidRDefault="004063F9" w:rsidP="004063F9">
            <w:pPr>
              <w:spacing w:line="276" w:lineRule="auto"/>
              <w:ind w:firstLine="0"/>
              <w:jc w:val="left"/>
              <w:rPr>
                <w:rFonts w:asciiTheme="minorHAnsi" w:eastAsiaTheme="minorHAnsi" w:hAnsiTheme="minorHAnsi"/>
                <w:sz w:val="22"/>
                <w:lang w:val="en-US" w:eastAsia="en-US"/>
              </w:rPr>
            </w:pPr>
            <w:r w:rsidRPr="004063F9">
              <w:rPr>
                <w:rFonts w:eastAsiaTheme="minorHAnsi"/>
                <w:color w:val="000000"/>
                <w:sz w:val="24"/>
                <w:lang w:val="en-US" w:eastAsia="en-US"/>
              </w:rPr>
              <w:t>3.3</w:t>
            </w:r>
          </w:p>
        </w:tc>
        <w:tc>
          <w:tcPr>
            <w:tcW w:w="2715" w:type="dxa"/>
            <w:tcMar>
              <w:top w:w="50" w:type="dxa"/>
              <w:left w:w="100" w:type="dxa"/>
            </w:tcMar>
            <w:vAlign w:val="center"/>
          </w:tcPr>
          <w:p w:rsidR="004063F9" w:rsidRPr="004063F9" w:rsidRDefault="004063F9" w:rsidP="004063F9">
            <w:pPr>
              <w:spacing w:line="276" w:lineRule="auto"/>
              <w:ind w:left="135" w:firstLine="0"/>
              <w:jc w:val="left"/>
              <w:rPr>
                <w:rFonts w:asciiTheme="minorHAnsi" w:eastAsiaTheme="minorHAnsi" w:hAnsiTheme="minorHAnsi"/>
                <w:sz w:val="22"/>
                <w:lang w:eastAsia="en-US"/>
              </w:rPr>
            </w:pPr>
            <w:r w:rsidRPr="004063F9">
              <w:rPr>
                <w:rFonts w:eastAsiaTheme="minorHAnsi"/>
                <w:color w:val="000000"/>
                <w:sz w:val="24"/>
                <w:lang w:eastAsia="en-US"/>
              </w:rPr>
              <w:t>Функционально-смысловые типы речи. Рассуждение как функционально-смысловой тип речи</w:t>
            </w:r>
          </w:p>
        </w:tc>
        <w:tc>
          <w:tcPr>
            <w:tcW w:w="1134" w:type="dxa"/>
            <w:tcMar>
              <w:top w:w="50" w:type="dxa"/>
              <w:left w:w="100" w:type="dxa"/>
            </w:tcMar>
            <w:vAlign w:val="center"/>
          </w:tcPr>
          <w:p w:rsidR="004063F9" w:rsidRPr="004063F9" w:rsidRDefault="004063F9" w:rsidP="004063F9">
            <w:pPr>
              <w:spacing w:line="276" w:lineRule="auto"/>
              <w:ind w:left="135" w:firstLine="0"/>
              <w:jc w:val="center"/>
              <w:rPr>
                <w:rFonts w:asciiTheme="minorHAnsi" w:eastAsiaTheme="minorHAnsi" w:hAnsiTheme="minorHAnsi"/>
                <w:sz w:val="22"/>
                <w:lang w:val="en-US" w:eastAsia="en-US"/>
              </w:rPr>
            </w:pPr>
            <w:r w:rsidRPr="004063F9">
              <w:rPr>
                <w:rFonts w:eastAsiaTheme="minorHAnsi"/>
                <w:color w:val="000000"/>
                <w:sz w:val="24"/>
                <w:lang w:eastAsia="en-US"/>
              </w:rPr>
              <w:t xml:space="preserve"> </w:t>
            </w:r>
            <w:r w:rsidRPr="004063F9">
              <w:rPr>
                <w:rFonts w:eastAsiaTheme="minorHAnsi"/>
                <w:color w:val="000000"/>
                <w:sz w:val="24"/>
                <w:lang w:val="en-US" w:eastAsia="en-US"/>
              </w:rPr>
              <w:t xml:space="preserve">4 </w:t>
            </w:r>
          </w:p>
        </w:tc>
        <w:tc>
          <w:tcPr>
            <w:tcW w:w="1843" w:type="dxa"/>
            <w:tcMar>
              <w:top w:w="50" w:type="dxa"/>
              <w:left w:w="100" w:type="dxa"/>
            </w:tcMar>
            <w:vAlign w:val="center"/>
          </w:tcPr>
          <w:p w:rsidR="004063F9" w:rsidRPr="004063F9" w:rsidRDefault="004063F9" w:rsidP="004063F9">
            <w:pPr>
              <w:spacing w:line="276" w:lineRule="auto"/>
              <w:ind w:left="135" w:firstLine="0"/>
              <w:jc w:val="center"/>
              <w:rPr>
                <w:rFonts w:asciiTheme="minorHAnsi" w:eastAsiaTheme="minorHAnsi" w:hAnsiTheme="minorHAnsi"/>
                <w:sz w:val="22"/>
                <w:lang w:eastAsia="en-US"/>
              </w:rPr>
            </w:pPr>
            <w:r w:rsidRPr="004063F9">
              <w:rPr>
                <w:rFonts w:eastAsiaTheme="minorHAnsi"/>
                <w:color w:val="000000"/>
                <w:sz w:val="24"/>
                <w:lang w:val="en-US" w:eastAsia="en-US"/>
              </w:rPr>
              <w:t xml:space="preserve"> </w:t>
            </w:r>
            <w:r w:rsidRPr="004063F9">
              <w:rPr>
                <w:rFonts w:eastAsiaTheme="minorHAnsi"/>
                <w:color w:val="000000"/>
                <w:sz w:val="24"/>
                <w:lang w:eastAsia="en-US"/>
              </w:rPr>
              <w:t>1</w:t>
            </w:r>
          </w:p>
        </w:tc>
        <w:tc>
          <w:tcPr>
            <w:tcW w:w="2977" w:type="dxa"/>
            <w:tcMar>
              <w:top w:w="50" w:type="dxa"/>
              <w:left w:w="100" w:type="dxa"/>
            </w:tcMar>
            <w:vAlign w:val="center"/>
          </w:tcPr>
          <w:p w:rsidR="004063F9" w:rsidRPr="004063F9" w:rsidRDefault="004063F9" w:rsidP="004063F9">
            <w:pPr>
              <w:spacing w:line="276" w:lineRule="auto"/>
              <w:ind w:left="135" w:firstLine="0"/>
              <w:jc w:val="left"/>
              <w:rPr>
                <w:rFonts w:asciiTheme="minorHAnsi" w:eastAsiaTheme="minorHAnsi" w:hAnsiTheme="minorHAnsi"/>
                <w:sz w:val="22"/>
                <w:lang w:eastAsia="en-US"/>
              </w:rPr>
            </w:pPr>
            <w:r w:rsidRPr="004063F9">
              <w:rPr>
                <w:rFonts w:eastAsiaTheme="minorHAnsi"/>
                <w:color w:val="000000"/>
                <w:sz w:val="24"/>
                <w:lang w:eastAsia="en-US"/>
              </w:rPr>
              <w:t xml:space="preserve">Библиотека ЦОК </w:t>
            </w:r>
            <w:hyperlink r:id="rId57">
              <w:r w:rsidRPr="004063F9">
                <w:rPr>
                  <w:rFonts w:eastAsiaTheme="minorHAnsi"/>
                  <w:color w:val="0000FF"/>
                  <w:sz w:val="22"/>
                  <w:u w:val="single"/>
                  <w:lang w:val="en-US" w:eastAsia="en-US"/>
                </w:rPr>
                <w:t>https</w:t>
              </w:r>
              <w:r w:rsidRPr="004063F9">
                <w:rPr>
                  <w:rFonts w:eastAsiaTheme="minorHAnsi"/>
                  <w:color w:val="0000FF"/>
                  <w:sz w:val="22"/>
                  <w:u w:val="single"/>
                  <w:lang w:eastAsia="en-US"/>
                </w:rPr>
                <w:t>://</w:t>
              </w:r>
              <w:r w:rsidRPr="004063F9">
                <w:rPr>
                  <w:rFonts w:eastAsiaTheme="minorHAnsi"/>
                  <w:color w:val="0000FF"/>
                  <w:sz w:val="22"/>
                  <w:u w:val="single"/>
                  <w:lang w:val="en-US" w:eastAsia="en-US"/>
                </w:rPr>
                <w:t>m</w:t>
              </w:r>
              <w:r w:rsidRPr="004063F9">
                <w:rPr>
                  <w:rFonts w:eastAsiaTheme="minorHAnsi"/>
                  <w:color w:val="0000FF"/>
                  <w:sz w:val="22"/>
                  <w:u w:val="single"/>
                  <w:lang w:eastAsia="en-US"/>
                </w:rPr>
                <w:t>.</w:t>
              </w:r>
              <w:proofErr w:type="spellStart"/>
              <w:r w:rsidRPr="004063F9">
                <w:rPr>
                  <w:rFonts w:eastAsiaTheme="minorHAnsi"/>
                  <w:color w:val="0000FF"/>
                  <w:sz w:val="22"/>
                  <w:u w:val="single"/>
                  <w:lang w:val="en-US" w:eastAsia="en-US"/>
                </w:rPr>
                <w:t>edsoo</w:t>
              </w:r>
              <w:proofErr w:type="spellEnd"/>
              <w:r w:rsidRPr="004063F9">
                <w:rPr>
                  <w:rFonts w:eastAsiaTheme="minorHAnsi"/>
                  <w:color w:val="0000FF"/>
                  <w:sz w:val="22"/>
                  <w:u w:val="single"/>
                  <w:lang w:eastAsia="en-US"/>
                </w:rPr>
                <w:t>.</w:t>
              </w:r>
              <w:proofErr w:type="spellStart"/>
              <w:r w:rsidRPr="004063F9">
                <w:rPr>
                  <w:rFonts w:eastAsiaTheme="minorHAnsi"/>
                  <w:color w:val="0000FF"/>
                  <w:sz w:val="22"/>
                  <w:u w:val="single"/>
                  <w:lang w:val="en-US" w:eastAsia="en-US"/>
                </w:rPr>
                <w:t>ru</w:t>
              </w:r>
              <w:proofErr w:type="spellEnd"/>
              <w:r w:rsidRPr="004063F9">
                <w:rPr>
                  <w:rFonts w:eastAsiaTheme="minorHAnsi"/>
                  <w:color w:val="0000FF"/>
                  <w:sz w:val="22"/>
                  <w:u w:val="single"/>
                  <w:lang w:eastAsia="en-US"/>
                </w:rPr>
                <w:t>/7</w:t>
              </w:r>
              <w:r w:rsidRPr="004063F9">
                <w:rPr>
                  <w:rFonts w:eastAsiaTheme="minorHAnsi"/>
                  <w:color w:val="0000FF"/>
                  <w:sz w:val="22"/>
                  <w:u w:val="single"/>
                  <w:lang w:val="en-US" w:eastAsia="en-US"/>
                </w:rPr>
                <w:t>f</w:t>
              </w:r>
              <w:r w:rsidRPr="004063F9">
                <w:rPr>
                  <w:rFonts w:eastAsiaTheme="minorHAnsi"/>
                  <w:color w:val="0000FF"/>
                  <w:sz w:val="22"/>
                  <w:u w:val="single"/>
                  <w:lang w:eastAsia="en-US"/>
                </w:rPr>
                <w:t>4159</w:t>
              </w:r>
              <w:r w:rsidRPr="004063F9">
                <w:rPr>
                  <w:rFonts w:eastAsiaTheme="minorHAnsi"/>
                  <w:color w:val="0000FF"/>
                  <w:sz w:val="22"/>
                  <w:u w:val="single"/>
                  <w:lang w:val="en-US" w:eastAsia="en-US"/>
                </w:rPr>
                <w:t>f</w:t>
              </w:r>
              <w:r w:rsidRPr="004063F9">
                <w:rPr>
                  <w:rFonts w:eastAsiaTheme="minorHAnsi"/>
                  <w:color w:val="0000FF"/>
                  <w:sz w:val="22"/>
                  <w:u w:val="single"/>
                  <w:lang w:eastAsia="en-US"/>
                </w:rPr>
                <w:t>6</w:t>
              </w:r>
            </w:hyperlink>
          </w:p>
        </w:tc>
      </w:tr>
      <w:tr w:rsidR="004063F9" w:rsidRPr="004063F9" w:rsidTr="00F95B8B">
        <w:trPr>
          <w:trHeight w:val="146"/>
          <w:tblCellSpacing w:w="20" w:type="nil"/>
        </w:trPr>
        <w:tc>
          <w:tcPr>
            <w:tcW w:w="3402" w:type="dxa"/>
            <w:gridSpan w:val="2"/>
            <w:tcMar>
              <w:top w:w="50" w:type="dxa"/>
              <w:left w:w="100" w:type="dxa"/>
            </w:tcMar>
            <w:vAlign w:val="center"/>
          </w:tcPr>
          <w:p w:rsidR="004063F9" w:rsidRPr="004063F9" w:rsidRDefault="004063F9" w:rsidP="004063F9">
            <w:pPr>
              <w:spacing w:line="276" w:lineRule="auto"/>
              <w:ind w:left="135" w:firstLine="0"/>
              <w:jc w:val="left"/>
              <w:rPr>
                <w:rFonts w:asciiTheme="minorHAnsi" w:eastAsiaTheme="minorHAnsi" w:hAnsiTheme="minorHAnsi"/>
                <w:sz w:val="22"/>
                <w:lang w:val="en-US" w:eastAsia="en-US"/>
              </w:rPr>
            </w:pPr>
            <w:proofErr w:type="spellStart"/>
            <w:r w:rsidRPr="004063F9">
              <w:rPr>
                <w:rFonts w:eastAsiaTheme="minorHAnsi"/>
                <w:color w:val="000000"/>
                <w:sz w:val="24"/>
                <w:lang w:val="en-US" w:eastAsia="en-US"/>
              </w:rPr>
              <w:t>Итого</w:t>
            </w:r>
            <w:proofErr w:type="spellEnd"/>
            <w:r w:rsidRPr="004063F9">
              <w:rPr>
                <w:rFonts w:eastAsiaTheme="minorHAnsi"/>
                <w:color w:val="000000"/>
                <w:sz w:val="24"/>
                <w:lang w:val="en-US" w:eastAsia="en-US"/>
              </w:rPr>
              <w:t xml:space="preserve"> </w:t>
            </w:r>
            <w:proofErr w:type="spellStart"/>
            <w:r w:rsidRPr="004063F9">
              <w:rPr>
                <w:rFonts w:eastAsiaTheme="minorHAnsi"/>
                <w:color w:val="000000"/>
                <w:sz w:val="24"/>
                <w:lang w:val="en-US" w:eastAsia="en-US"/>
              </w:rPr>
              <w:t>по</w:t>
            </w:r>
            <w:proofErr w:type="spellEnd"/>
            <w:r w:rsidRPr="004063F9">
              <w:rPr>
                <w:rFonts w:eastAsiaTheme="minorHAnsi"/>
                <w:color w:val="000000"/>
                <w:sz w:val="24"/>
                <w:lang w:val="en-US" w:eastAsia="en-US"/>
              </w:rPr>
              <w:t xml:space="preserve"> </w:t>
            </w:r>
            <w:proofErr w:type="spellStart"/>
            <w:r w:rsidRPr="004063F9">
              <w:rPr>
                <w:rFonts w:eastAsiaTheme="minorHAnsi"/>
                <w:color w:val="000000"/>
                <w:sz w:val="24"/>
                <w:lang w:val="en-US" w:eastAsia="en-US"/>
              </w:rPr>
              <w:t>разделу</w:t>
            </w:r>
            <w:proofErr w:type="spellEnd"/>
          </w:p>
        </w:tc>
        <w:tc>
          <w:tcPr>
            <w:tcW w:w="1134" w:type="dxa"/>
            <w:tcMar>
              <w:top w:w="50" w:type="dxa"/>
              <w:left w:w="100" w:type="dxa"/>
            </w:tcMar>
            <w:vAlign w:val="center"/>
          </w:tcPr>
          <w:p w:rsidR="004063F9" w:rsidRPr="004063F9" w:rsidRDefault="004063F9" w:rsidP="004063F9">
            <w:pPr>
              <w:spacing w:line="276" w:lineRule="auto"/>
              <w:ind w:left="135" w:firstLine="0"/>
              <w:jc w:val="center"/>
              <w:rPr>
                <w:rFonts w:asciiTheme="minorHAnsi" w:eastAsiaTheme="minorHAnsi" w:hAnsiTheme="minorHAnsi"/>
                <w:sz w:val="22"/>
                <w:lang w:val="en-US" w:eastAsia="en-US"/>
              </w:rPr>
            </w:pPr>
            <w:r w:rsidRPr="004063F9">
              <w:rPr>
                <w:rFonts w:eastAsiaTheme="minorHAnsi"/>
                <w:color w:val="000000"/>
                <w:sz w:val="24"/>
                <w:lang w:val="en-US" w:eastAsia="en-US"/>
              </w:rPr>
              <w:t xml:space="preserve"> 8 </w:t>
            </w:r>
          </w:p>
        </w:tc>
        <w:tc>
          <w:tcPr>
            <w:tcW w:w="4820" w:type="dxa"/>
            <w:gridSpan w:val="2"/>
            <w:tcMar>
              <w:top w:w="50" w:type="dxa"/>
              <w:left w:w="100" w:type="dxa"/>
            </w:tcMar>
            <w:vAlign w:val="center"/>
          </w:tcPr>
          <w:p w:rsidR="004063F9" w:rsidRPr="004063F9" w:rsidRDefault="004063F9" w:rsidP="004063F9">
            <w:pPr>
              <w:spacing w:after="200" w:line="276" w:lineRule="auto"/>
              <w:ind w:firstLine="0"/>
              <w:jc w:val="left"/>
              <w:rPr>
                <w:rFonts w:asciiTheme="minorHAnsi" w:eastAsiaTheme="minorHAnsi" w:hAnsiTheme="minorHAnsi"/>
                <w:sz w:val="22"/>
                <w:lang w:val="en-US" w:eastAsia="en-US"/>
              </w:rPr>
            </w:pPr>
          </w:p>
        </w:tc>
      </w:tr>
      <w:tr w:rsidR="004063F9" w:rsidRPr="004063F9" w:rsidTr="00F95B8B">
        <w:trPr>
          <w:trHeight w:val="146"/>
          <w:tblCellSpacing w:w="20" w:type="nil"/>
        </w:trPr>
        <w:tc>
          <w:tcPr>
            <w:tcW w:w="9356" w:type="dxa"/>
            <w:gridSpan w:val="5"/>
            <w:tcMar>
              <w:top w:w="50" w:type="dxa"/>
              <w:left w:w="100" w:type="dxa"/>
            </w:tcMar>
            <w:vAlign w:val="center"/>
          </w:tcPr>
          <w:p w:rsidR="004063F9" w:rsidRPr="004063F9" w:rsidRDefault="004063F9" w:rsidP="004063F9">
            <w:pPr>
              <w:spacing w:line="276" w:lineRule="auto"/>
              <w:ind w:left="135" w:firstLine="0"/>
              <w:jc w:val="left"/>
              <w:rPr>
                <w:rFonts w:asciiTheme="minorHAnsi" w:eastAsiaTheme="minorHAnsi" w:hAnsiTheme="minorHAnsi"/>
                <w:sz w:val="22"/>
                <w:lang w:val="en-US" w:eastAsia="en-US"/>
              </w:rPr>
            </w:pPr>
            <w:proofErr w:type="spellStart"/>
            <w:r w:rsidRPr="004063F9">
              <w:rPr>
                <w:rFonts w:eastAsiaTheme="minorHAnsi"/>
                <w:b/>
                <w:color w:val="000000"/>
                <w:sz w:val="24"/>
                <w:lang w:val="en-US" w:eastAsia="en-US"/>
              </w:rPr>
              <w:t>Раздел</w:t>
            </w:r>
            <w:proofErr w:type="spellEnd"/>
            <w:r w:rsidRPr="004063F9">
              <w:rPr>
                <w:rFonts w:eastAsiaTheme="minorHAnsi"/>
                <w:b/>
                <w:color w:val="000000"/>
                <w:sz w:val="24"/>
                <w:lang w:val="en-US" w:eastAsia="en-US"/>
              </w:rPr>
              <w:t xml:space="preserve"> 4.</w:t>
            </w:r>
            <w:r w:rsidRPr="004063F9">
              <w:rPr>
                <w:rFonts w:eastAsiaTheme="minorHAnsi"/>
                <w:color w:val="000000"/>
                <w:sz w:val="24"/>
                <w:lang w:val="en-US" w:eastAsia="en-US"/>
              </w:rPr>
              <w:t xml:space="preserve"> </w:t>
            </w:r>
            <w:proofErr w:type="spellStart"/>
            <w:r w:rsidRPr="004063F9">
              <w:rPr>
                <w:rFonts w:eastAsiaTheme="minorHAnsi"/>
                <w:b/>
                <w:color w:val="000000"/>
                <w:sz w:val="24"/>
                <w:lang w:val="en-US" w:eastAsia="en-US"/>
              </w:rPr>
              <w:t>Функциональные</w:t>
            </w:r>
            <w:proofErr w:type="spellEnd"/>
            <w:r w:rsidRPr="004063F9">
              <w:rPr>
                <w:rFonts w:eastAsiaTheme="minorHAnsi"/>
                <w:b/>
                <w:color w:val="000000"/>
                <w:sz w:val="24"/>
                <w:lang w:val="en-US" w:eastAsia="en-US"/>
              </w:rPr>
              <w:t xml:space="preserve"> </w:t>
            </w:r>
            <w:proofErr w:type="spellStart"/>
            <w:r w:rsidRPr="004063F9">
              <w:rPr>
                <w:rFonts w:eastAsiaTheme="minorHAnsi"/>
                <w:b/>
                <w:color w:val="000000"/>
                <w:sz w:val="24"/>
                <w:lang w:val="en-US" w:eastAsia="en-US"/>
              </w:rPr>
              <w:t>разновидности</w:t>
            </w:r>
            <w:proofErr w:type="spellEnd"/>
            <w:r w:rsidRPr="004063F9">
              <w:rPr>
                <w:rFonts w:eastAsiaTheme="minorHAnsi"/>
                <w:b/>
                <w:color w:val="000000"/>
                <w:sz w:val="24"/>
                <w:lang w:val="en-US" w:eastAsia="en-US"/>
              </w:rPr>
              <w:t xml:space="preserve"> </w:t>
            </w:r>
            <w:proofErr w:type="spellStart"/>
            <w:r w:rsidRPr="004063F9">
              <w:rPr>
                <w:rFonts w:eastAsiaTheme="minorHAnsi"/>
                <w:b/>
                <w:color w:val="000000"/>
                <w:sz w:val="24"/>
                <w:lang w:val="en-US" w:eastAsia="en-US"/>
              </w:rPr>
              <w:t>языка</w:t>
            </w:r>
            <w:proofErr w:type="spellEnd"/>
          </w:p>
        </w:tc>
      </w:tr>
      <w:tr w:rsidR="004063F9" w:rsidRPr="004063F9" w:rsidTr="00F95B8B">
        <w:trPr>
          <w:trHeight w:val="146"/>
          <w:tblCellSpacing w:w="20" w:type="nil"/>
        </w:trPr>
        <w:tc>
          <w:tcPr>
            <w:tcW w:w="687" w:type="dxa"/>
            <w:tcMar>
              <w:top w:w="50" w:type="dxa"/>
              <w:left w:w="100" w:type="dxa"/>
            </w:tcMar>
            <w:vAlign w:val="center"/>
          </w:tcPr>
          <w:p w:rsidR="004063F9" w:rsidRPr="004063F9" w:rsidRDefault="004063F9" w:rsidP="004063F9">
            <w:pPr>
              <w:spacing w:line="276" w:lineRule="auto"/>
              <w:ind w:firstLine="0"/>
              <w:jc w:val="left"/>
              <w:rPr>
                <w:rFonts w:asciiTheme="minorHAnsi" w:eastAsiaTheme="minorHAnsi" w:hAnsiTheme="minorHAnsi"/>
                <w:sz w:val="22"/>
                <w:lang w:val="en-US" w:eastAsia="en-US"/>
              </w:rPr>
            </w:pPr>
            <w:r w:rsidRPr="004063F9">
              <w:rPr>
                <w:rFonts w:eastAsiaTheme="minorHAnsi"/>
                <w:color w:val="000000"/>
                <w:sz w:val="24"/>
                <w:lang w:val="en-US" w:eastAsia="en-US"/>
              </w:rPr>
              <w:t>4.1</w:t>
            </w:r>
          </w:p>
        </w:tc>
        <w:tc>
          <w:tcPr>
            <w:tcW w:w="2715" w:type="dxa"/>
            <w:tcMar>
              <w:top w:w="50" w:type="dxa"/>
              <w:left w:w="100" w:type="dxa"/>
            </w:tcMar>
            <w:vAlign w:val="center"/>
          </w:tcPr>
          <w:p w:rsidR="004063F9" w:rsidRPr="004063F9" w:rsidRDefault="004063F9" w:rsidP="004063F9">
            <w:pPr>
              <w:spacing w:line="276" w:lineRule="auto"/>
              <w:ind w:left="135" w:firstLine="0"/>
              <w:jc w:val="left"/>
              <w:rPr>
                <w:rFonts w:asciiTheme="minorHAnsi" w:eastAsiaTheme="minorHAnsi" w:hAnsiTheme="minorHAnsi"/>
                <w:sz w:val="22"/>
                <w:lang w:val="en-US" w:eastAsia="en-US"/>
              </w:rPr>
            </w:pPr>
            <w:proofErr w:type="spellStart"/>
            <w:r w:rsidRPr="004063F9">
              <w:rPr>
                <w:rFonts w:eastAsiaTheme="minorHAnsi"/>
                <w:color w:val="000000"/>
                <w:sz w:val="24"/>
                <w:lang w:val="en-US" w:eastAsia="en-US"/>
              </w:rPr>
              <w:t>Публицистический</w:t>
            </w:r>
            <w:proofErr w:type="spellEnd"/>
            <w:r w:rsidRPr="004063F9">
              <w:rPr>
                <w:rFonts w:eastAsiaTheme="minorHAnsi"/>
                <w:color w:val="000000"/>
                <w:sz w:val="24"/>
                <w:lang w:val="en-US" w:eastAsia="en-US"/>
              </w:rPr>
              <w:t xml:space="preserve"> </w:t>
            </w:r>
            <w:proofErr w:type="spellStart"/>
            <w:r w:rsidRPr="004063F9">
              <w:rPr>
                <w:rFonts w:eastAsiaTheme="minorHAnsi"/>
                <w:color w:val="000000"/>
                <w:sz w:val="24"/>
                <w:lang w:val="en-US" w:eastAsia="en-US"/>
              </w:rPr>
              <w:t>стиль</w:t>
            </w:r>
            <w:proofErr w:type="spellEnd"/>
          </w:p>
        </w:tc>
        <w:tc>
          <w:tcPr>
            <w:tcW w:w="1134" w:type="dxa"/>
            <w:tcMar>
              <w:top w:w="50" w:type="dxa"/>
              <w:left w:w="100" w:type="dxa"/>
            </w:tcMar>
            <w:vAlign w:val="center"/>
          </w:tcPr>
          <w:p w:rsidR="004063F9" w:rsidRPr="004063F9" w:rsidRDefault="004063F9" w:rsidP="004063F9">
            <w:pPr>
              <w:spacing w:line="276" w:lineRule="auto"/>
              <w:ind w:left="135" w:firstLine="0"/>
              <w:jc w:val="center"/>
              <w:rPr>
                <w:rFonts w:asciiTheme="minorHAnsi" w:eastAsiaTheme="minorHAnsi" w:hAnsiTheme="minorHAnsi"/>
                <w:sz w:val="22"/>
                <w:lang w:val="en-US" w:eastAsia="en-US"/>
              </w:rPr>
            </w:pPr>
            <w:r w:rsidRPr="004063F9">
              <w:rPr>
                <w:rFonts w:eastAsiaTheme="minorHAnsi"/>
                <w:color w:val="000000"/>
                <w:sz w:val="24"/>
                <w:lang w:val="en-US" w:eastAsia="en-US"/>
              </w:rPr>
              <w:t xml:space="preserve"> 4 </w:t>
            </w:r>
          </w:p>
        </w:tc>
        <w:tc>
          <w:tcPr>
            <w:tcW w:w="1843" w:type="dxa"/>
            <w:tcMar>
              <w:top w:w="50" w:type="dxa"/>
              <w:left w:w="100" w:type="dxa"/>
            </w:tcMar>
            <w:vAlign w:val="center"/>
          </w:tcPr>
          <w:p w:rsidR="004063F9" w:rsidRPr="004063F9" w:rsidRDefault="004063F9" w:rsidP="004063F9">
            <w:pPr>
              <w:spacing w:line="276" w:lineRule="auto"/>
              <w:ind w:left="135" w:firstLine="0"/>
              <w:jc w:val="center"/>
              <w:rPr>
                <w:rFonts w:asciiTheme="minorHAnsi" w:eastAsiaTheme="minorHAnsi" w:hAnsiTheme="minorHAnsi"/>
                <w:sz w:val="22"/>
                <w:lang w:val="en-US" w:eastAsia="en-US"/>
              </w:rPr>
            </w:pPr>
          </w:p>
        </w:tc>
        <w:tc>
          <w:tcPr>
            <w:tcW w:w="2977" w:type="dxa"/>
            <w:tcMar>
              <w:top w:w="50" w:type="dxa"/>
              <w:left w:w="100" w:type="dxa"/>
            </w:tcMar>
            <w:vAlign w:val="center"/>
          </w:tcPr>
          <w:p w:rsidR="004063F9" w:rsidRPr="004063F9" w:rsidRDefault="004063F9" w:rsidP="004063F9">
            <w:pPr>
              <w:spacing w:line="276" w:lineRule="auto"/>
              <w:ind w:left="135" w:firstLine="0"/>
              <w:jc w:val="left"/>
              <w:rPr>
                <w:rFonts w:asciiTheme="minorHAnsi" w:eastAsiaTheme="minorHAnsi" w:hAnsiTheme="minorHAnsi"/>
                <w:sz w:val="22"/>
                <w:lang w:eastAsia="en-US"/>
              </w:rPr>
            </w:pPr>
            <w:r w:rsidRPr="004063F9">
              <w:rPr>
                <w:rFonts w:eastAsiaTheme="minorHAnsi"/>
                <w:color w:val="000000"/>
                <w:sz w:val="24"/>
                <w:lang w:eastAsia="en-US"/>
              </w:rPr>
              <w:t xml:space="preserve">Библиотека ЦОК </w:t>
            </w:r>
            <w:hyperlink r:id="rId58">
              <w:r w:rsidRPr="004063F9">
                <w:rPr>
                  <w:rFonts w:eastAsiaTheme="minorHAnsi"/>
                  <w:color w:val="0000FF"/>
                  <w:sz w:val="22"/>
                  <w:u w:val="single"/>
                  <w:lang w:val="en-US" w:eastAsia="en-US"/>
                </w:rPr>
                <w:t>https</w:t>
              </w:r>
              <w:r w:rsidRPr="004063F9">
                <w:rPr>
                  <w:rFonts w:eastAsiaTheme="minorHAnsi"/>
                  <w:color w:val="0000FF"/>
                  <w:sz w:val="22"/>
                  <w:u w:val="single"/>
                  <w:lang w:eastAsia="en-US"/>
                </w:rPr>
                <w:t>://</w:t>
              </w:r>
              <w:r w:rsidRPr="004063F9">
                <w:rPr>
                  <w:rFonts w:eastAsiaTheme="minorHAnsi"/>
                  <w:color w:val="0000FF"/>
                  <w:sz w:val="22"/>
                  <w:u w:val="single"/>
                  <w:lang w:val="en-US" w:eastAsia="en-US"/>
                </w:rPr>
                <w:t>m</w:t>
              </w:r>
              <w:r w:rsidRPr="004063F9">
                <w:rPr>
                  <w:rFonts w:eastAsiaTheme="minorHAnsi"/>
                  <w:color w:val="0000FF"/>
                  <w:sz w:val="22"/>
                  <w:u w:val="single"/>
                  <w:lang w:eastAsia="en-US"/>
                </w:rPr>
                <w:t>.</w:t>
              </w:r>
              <w:proofErr w:type="spellStart"/>
              <w:r w:rsidRPr="004063F9">
                <w:rPr>
                  <w:rFonts w:eastAsiaTheme="minorHAnsi"/>
                  <w:color w:val="0000FF"/>
                  <w:sz w:val="22"/>
                  <w:u w:val="single"/>
                  <w:lang w:val="en-US" w:eastAsia="en-US"/>
                </w:rPr>
                <w:t>edsoo</w:t>
              </w:r>
              <w:proofErr w:type="spellEnd"/>
              <w:r w:rsidRPr="004063F9">
                <w:rPr>
                  <w:rFonts w:eastAsiaTheme="minorHAnsi"/>
                  <w:color w:val="0000FF"/>
                  <w:sz w:val="22"/>
                  <w:u w:val="single"/>
                  <w:lang w:eastAsia="en-US"/>
                </w:rPr>
                <w:t>.</w:t>
              </w:r>
              <w:proofErr w:type="spellStart"/>
              <w:r w:rsidRPr="004063F9">
                <w:rPr>
                  <w:rFonts w:eastAsiaTheme="minorHAnsi"/>
                  <w:color w:val="0000FF"/>
                  <w:sz w:val="22"/>
                  <w:u w:val="single"/>
                  <w:lang w:val="en-US" w:eastAsia="en-US"/>
                </w:rPr>
                <w:t>ru</w:t>
              </w:r>
              <w:proofErr w:type="spellEnd"/>
              <w:r w:rsidRPr="004063F9">
                <w:rPr>
                  <w:rFonts w:eastAsiaTheme="minorHAnsi"/>
                  <w:color w:val="0000FF"/>
                  <w:sz w:val="22"/>
                  <w:u w:val="single"/>
                  <w:lang w:eastAsia="en-US"/>
                </w:rPr>
                <w:t>/7</w:t>
              </w:r>
              <w:r w:rsidRPr="004063F9">
                <w:rPr>
                  <w:rFonts w:eastAsiaTheme="minorHAnsi"/>
                  <w:color w:val="0000FF"/>
                  <w:sz w:val="22"/>
                  <w:u w:val="single"/>
                  <w:lang w:val="en-US" w:eastAsia="en-US"/>
                </w:rPr>
                <w:t>f</w:t>
              </w:r>
              <w:r w:rsidRPr="004063F9">
                <w:rPr>
                  <w:rFonts w:eastAsiaTheme="minorHAnsi"/>
                  <w:color w:val="0000FF"/>
                  <w:sz w:val="22"/>
                  <w:u w:val="single"/>
                  <w:lang w:eastAsia="en-US"/>
                </w:rPr>
                <w:t>4159</w:t>
              </w:r>
              <w:r w:rsidRPr="004063F9">
                <w:rPr>
                  <w:rFonts w:eastAsiaTheme="minorHAnsi"/>
                  <w:color w:val="0000FF"/>
                  <w:sz w:val="22"/>
                  <w:u w:val="single"/>
                  <w:lang w:val="en-US" w:eastAsia="en-US"/>
                </w:rPr>
                <w:t>f</w:t>
              </w:r>
              <w:r w:rsidRPr="004063F9">
                <w:rPr>
                  <w:rFonts w:eastAsiaTheme="minorHAnsi"/>
                  <w:color w:val="0000FF"/>
                  <w:sz w:val="22"/>
                  <w:u w:val="single"/>
                  <w:lang w:eastAsia="en-US"/>
                </w:rPr>
                <w:t>6</w:t>
              </w:r>
            </w:hyperlink>
          </w:p>
        </w:tc>
      </w:tr>
      <w:tr w:rsidR="004063F9" w:rsidRPr="004063F9" w:rsidTr="00F95B8B">
        <w:trPr>
          <w:trHeight w:val="146"/>
          <w:tblCellSpacing w:w="20" w:type="nil"/>
        </w:trPr>
        <w:tc>
          <w:tcPr>
            <w:tcW w:w="687" w:type="dxa"/>
            <w:tcMar>
              <w:top w:w="50" w:type="dxa"/>
              <w:left w:w="100" w:type="dxa"/>
            </w:tcMar>
            <w:vAlign w:val="center"/>
          </w:tcPr>
          <w:p w:rsidR="004063F9" w:rsidRPr="004063F9" w:rsidRDefault="004063F9" w:rsidP="004063F9">
            <w:pPr>
              <w:spacing w:line="276" w:lineRule="auto"/>
              <w:ind w:firstLine="0"/>
              <w:jc w:val="left"/>
              <w:rPr>
                <w:rFonts w:asciiTheme="minorHAnsi" w:eastAsiaTheme="minorHAnsi" w:hAnsiTheme="minorHAnsi"/>
                <w:sz w:val="22"/>
                <w:lang w:val="en-US" w:eastAsia="en-US"/>
              </w:rPr>
            </w:pPr>
            <w:r w:rsidRPr="004063F9">
              <w:rPr>
                <w:rFonts w:eastAsiaTheme="minorHAnsi"/>
                <w:color w:val="000000"/>
                <w:sz w:val="24"/>
                <w:lang w:val="en-US" w:eastAsia="en-US"/>
              </w:rPr>
              <w:t>4.2</w:t>
            </w:r>
          </w:p>
        </w:tc>
        <w:tc>
          <w:tcPr>
            <w:tcW w:w="2715" w:type="dxa"/>
            <w:tcMar>
              <w:top w:w="50" w:type="dxa"/>
              <w:left w:w="100" w:type="dxa"/>
            </w:tcMar>
            <w:vAlign w:val="center"/>
          </w:tcPr>
          <w:p w:rsidR="004063F9" w:rsidRPr="004063F9" w:rsidRDefault="004063F9" w:rsidP="004063F9">
            <w:pPr>
              <w:spacing w:line="276" w:lineRule="auto"/>
              <w:ind w:left="135" w:firstLine="0"/>
              <w:jc w:val="left"/>
              <w:rPr>
                <w:rFonts w:asciiTheme="minorHAnsi" w:eastAsiaTheme="minorHAnsi" w:hAnsiTheme="minorHAnsi"/>
                <w:sz w:val="22"/>
                <w:lang w:val="en-US" w:eastAsia="en-US"/>
              </w:rPr>
            </w:pPr>
            <w:proofErr w:type="spellStart"/>
            <w:r w:rsidRPr="004063F9">
              <w:rPr>
                <w:rFonts w:eastAsiaTheme="minorHAnsi"/>
                <w:color w:val="000000"/>
                <w:sz w:val="24"/>
                <w:lang w:val="en-US" w:eastAsia="en-US"/>
              </w:rPr>
              <w:t>Официально</w:t>
            </w:r>
            <w:proofErr w:type="spellEnd"/>
            <w:r w:rsidRPr="004063F9">
              <w:rPr>
                <w:rFonts w:eastAsiaTheme="minorHAnsi"/>
                <w:color w:val="000000"/>
                <w:sz w:val="24"/>
                <w:lang w:val="en-US" w:eastAsia="en-US"/>
              </w:rPr>
              <w:t xml:space="preserve"> </w:t>
            </w:r>
            <w:proofErr w:type="spellStart"/>
            <w:r w:rsidRPr="004063F9">
              <w:rPr>
                <w:rFonts w:eastAsiaTheme="minorHAnsi"/>
                <w:color w:val="000000"/>
                <w:sz w:val="24"/>
                <w:lang w:val="en-US" w:eastAsia="en-US"/>
              </w:rPr>
              <w:t>деловой</w:t>
            </w:r>
            <w:proofErr w:type="spellEnd"/>
            <w:r w:rsidRPr="004063F9">
              <w:rPr>
                <w:rFonts w:eastAsiaTheme="minorHAnsi"/>
                <w:color w:val="000000"/>
                <w:sz w:val="24"/>
                <w:lang w:val="en-US" w:eastAsia="en-US"/>
              </w:rPr>
              <w:t xml:space="preserve"> </w:t>
            </w:r>
            <w:proofErr w:type="spellStart"/>
            <w:r w:rsidRPr="004063F9">
              <w:rPr>
                <w:rFonts w:eastAsiaTheme="minorHAnsi"/>
                <w:color w:val="000000"/>
                <w:sz w:val="24"/>
                <w:lang w:val="en-US" w:eastAsia="en-US"/>
              </w:rPr>
              <w:t>стиль</w:t>
            </w:r>
            <w:proofErr w:type="spellEnd"/>
          </w:p>
        </w:tc>
        <w:tc>
          <w:tcPr>
            <w:tcW w:w="1134" w:type="dxa"/>
            <w:tcMar>
              <w:top w:w="50" w:type="dxa"/>
              <w:left w:w="100" w:type="dxa"/>
            </w:tcMar>
            <w:vAlign w:val="center"/>
          </w:tcPr>
          <w:p w:rsidR="004063F9" w:rsidRPr="004063F9" w:rsidRDefault="004063F9" w:rsidP="004063F9">
            <w:pPr>
              <w:spacing w:line="276" w:lineRule="auto"/>
              <w:ind w:left="135" w:firstLine="0"/>
              <w:jc w:val="center"/>
              <w:rPr>
                <w:rFonts w:asciiTheme="minorHAnsi" w:eastAsiaTheme="minorHAnsi" w:hAnsiTheme="minorHAnsi"/>
                <w:sz w:val="22"/>
                <w:lang w:val="en-US" w:eastAsia="en-US"/>
              </w:rPr>
            </w:pPr>
            <w:r w:rsidRPr="004063F9">
              <w:rPr>
                <w:rFonts w:eastAsiaTheme="minorHAnsi"/>
                <w:color w:val="000000"/>
                <w:sz w:val="24"/>
                <w:lang w:val="en-US" w:eastAsia="en-US"/>
              </w:rPr>
              <w:t xml:space="preserve"> </w:t>
            </w:r>
            <w:r w:rsidRPr="004063F9">
              <w:rPr>
                <w:rFonts w:eastAsiaTheme="minorHAnsi"/>
                <w:color w:val="000000"/>
                <w:sz w:val="24"/>
                <w:lang w:eastAsia="en-US"/>
              </w:rPr>
              <w:t>3</w:t>
            </w:r>
            <w:r w:rsidRPr="004063F9">
              <w:rPr>
                <w:rFonts w:eastAsiaTheme="minorHAnsi"/>
                <w:color w:val="000000"/>
                <w:sz w:val="24"/>
                <w:lang w:val="en-US" w:eastAsia="en-US"/>
              </w:rPr>
              <w:t xml:space="preserve"> </w:t>
            </w:r>
          </w:p>
        </w:tc>
        <w:tc>
          <w:tcPr>
            <w:tcW w:w="1843" w:type="dxa"/>
            <w:tcMar>
              <w:top w:w="50" w:type="dxa"/>
              <w:left w:w="100" w:type="dxa"/>
            </w:tcMar>
            <w:vAlign w:val="center"/>
          </w:tcPr>
          <w:p w:rsidR="004063F9" w:rsidRPr="004063F9" w:rsidRDefault="004063F9" w:rsidP="004063F9">
            <w:pPr>
              <w:spacing w:line="276" w:lineRule="auto"/>
              <w:ind w:left="135" w:firstLine="0"/>
              <w:jc w:val="center"/>
              <w:rPr>
                <w:rFonts w:asciiTheme="minorHAnsi" w:eastAsiaTheme="minorHAnsi" w:hAnsiTheme="minorHAnsi"/>
                <w:sz w:val="22"/>
                <w:lang w:val="en-US" w:eastAsia="en-US"/>
              </w:rPr>
            </w:pPr>
          </w:p>
        </w:tc>
        <w:tc>
          <w:tcPr>
            <w:tcW w:w="2977" w:type="dxa"/>
            <w:tcMar>
              <w:top w:w="50" w:type="dxa"/>
              <w:left w:w="100" w:type="dxa"/>
            </w:tcMar>
            <w:vAlign w:val="center"/>
          </w:tcPr>
          <w:p w:rsidR="004063F9" w:rsidRPr="004063F9" w:rsidRDefault="004063F9" w:rsidP="004063F9">
            <w:pPr>
              <w:spacing w:line="276" w:lineRule="auto"/>
              <w:ind w:left="135" w:firstLine="0"/>
              <w:jc w:val="left"/>
              <w:rPr>
                <w:rFonts w:asciiTheme="minorHAnsi" w:eastAsiaTheme="minorHAnsi" w:hAnsiTheme="minorHAnsi"/>
                <w:sz w:val="22"/>
                <w:lang w:eastAsia="en-US"/>
              </w:rPr>
            </w:pPr>
            <w:r w:rsidRPr="004063F9">
              <w:rPr>
                <w:rFonts w:eastAsiaTheme="minorHAnsi"/>
                <w:color w:val="000000"/>
                <w:sz w:val="24"/>
                <w:lang w:eastAsia="en-US"/>
              </w:rPr>
              <w:t xml:space="preserve">Библиотека ЦОК </w:t>
            </w:r>
            <w:hyperlink r:id="rId59">
              <w:r w:rsidRPr="004063F9">
                <w:rPr>
                  <w:rFonts w:eastAsiaTheme="minorHAnsi"/>
                  <w:color w:val="0000FF"/>
                  <w:sz w:val="22"/>
                  <w:u w:val="single"/>
                  <w:lang w:val="en-US" w:eastAsia="en-US"/>
                </w:rPr>
                <w:t>https</w:t>
              </w:r>
              <w:r w:rsidRPr="004063F9">
                <w:rPr>
                  <w:rFonts w:eastAsiaTheme="minorHAnsi"/>
                  <w:color w:val="0000FF"/>
                  <w:sz w:val="22"/>
                  <w:u w:val="single"/>
                  <w:lang w:eastAsia="en-US"/>
                </w:rPr>
                <w:t>://</w:t>
              </w:r>
              <w:r w:rsidRPr="004063F9">
                <w:rPr>
                  <w:rFonts w:eastAsiaTheme="minorHAnsi"/>
                  <w:color w:val="0000FF"/>
                  <w:sz w:val="22"/>
                  <w:u w:val="single"/>
                  <w:lang w:val="en-US" w:eastAsia="en-US"/>
                </w:rPr>
                <w:t>m</w:t>
              </w:r>
              <w:r w:rsidRPr="004063F9">
                <w:rPr>
                  <w:rFonts w:eastAsiaTheme="minorHAnsi"/>
                  <w:color w:val="0000FF"/>
                  <w:sz w:val="22"/>
                  <w:u w:val="single"/>
                  <w:lang w:eastAsia="en-US"/>
                </w:rPr>
                <w:t>.</w:t>
              </w:r>
              <w:proofErr w:type="spellStart"/>
              <w:r w:rsidRPr="004063F9">
                <w:rPr>
                  <w:rFonts w:eastAsiaTheme="minorHAnsi"/>
                  <w:color w:val="0000FF"/>
                  <w:sz w:val="22"/>
                  <w:u w:val="single"/>
                  <w:lang w:val="en-US" w:eastAsia="en-US"/>
                </w:rPr>
                <w:t>edsoo</w:t>
              </w:r>
              <w:proofErr w:type="spellEnd"/>
              <w:r w:rsidRPr="004063F9">
                <w:rPr>
                  <w:rFonts w:eastAsiaTheme="minorHAnsi"/>
                  <w:color w:val="0000FF"/>
                  <w:sz w:val="22"/>
                  <w:u w:val="single"/>
                  <w:lang w:eastAsia="en-US"/>
                </w:rPr>
                <w:t>.</w:t>
              </w:r>
              <w:proofErr w:type="spellStart"/>
              <w:r w:rsidRPr="004063F9">
                <w:rPr>
                  <w:rFonts w:eastAsiaTheme="minorHAnsi"/>
                  <w:color w:val="0000FF"/>
                  <w:sz w:val="22"/>
                  <w:u w:val="single"/>
                  <w:lang w:val="en-US" w:eastAsia="en-US"/>
                </w:rPr>
                <w:t>ru</w:t>
              </w:r>
              <w:proofErr w:type="spellEnd"/>
              <w:r w:rsidRPr="004063F9">
                <w:rPr>
                  <w:rFonts w:eastAsiaTheme="minorHAnsi"/>
                  <w:color w:val="0000FF"/>
                  <w:sz w:val="22"/>
                  <w:u w:val="single"/>
                  <w:lang w:eastAsia="en-US"/>
                </w:rPr>
                <w:t>/7</w:t>
              </w:r>
              <w:r w:rsidRPr="004063F9">
                <w:rPr>
                  <w:rFonts w:eastAsiaTheme="minorHAnsi"/>
                  <w:color w:val="0000FF"/>
                  <w:sz w:val="22"/>
                  <w:u w:val="single"/>
                  <w:lang w:val="en-US" w:eastAsia="en-US"/>
                </w:rPr>
                <w:t>f</w:t>
              </w:r>
              <w:r w:rsidRPr="004063F9">
                <w:rPr>
                  <w:rFonts w:eastAsiaTheme="minorHAnsi"/>
                  <w:color w:val="0000FF"/>
                  <w:sz w:val="22"/>
                  <w:u w:val="single"/>
                  <w:lang w:eastAsia="en-US"/>
                </w:rPr>
                <w:t>4159</w:t>
              </w:r>
              <w:r w:rsidRPr="004063F9">
                <w:rPr>
                  <w:rFonts w:eastAsiaTheme="minorHAnsi"/>
                  <w:color w:val="0000FF"/>
                  <w:sz w:val="22"/>
                  <w:u w:val="single"/>
                  <w:lang w:val="en-US" w:eastAsia="en-US"/>
                </w:rPr>
                <w:t>f</w:t>
              </w:r>
              <w:r w:rsidRPr="004063F9">
                <w:rPr>
                  <w:rFonts w:eastAsiaTheme="minorHAnsi"/>
                  <w:color w:val="0000FF"/>
                  <w:sz w:val="22"/>
                  <w:u w:val="single"/>
                  <w:lang w:eastAsia="en-US"/>
                </w:rPr>
                <w:t>6</w:t>
              </w:r>
            </w:hyperlink>
          </w:p>
        </w:tc>
      </w:tr>
      <w:tr w:rsidR="004063F9" w:rsidRPr="004063F9" w:rsidTr="00F95B8B">
        <w:trPr>
          <w:trHeight w:val="146"/>
          <w:tblCellSpacing w:w="20" w:type="nil"/>
        </w:trPr>
        <w:tc>
          <w:tcPr>
            <w:tcW w:w="3402" w:type="dxa"/>
            <w:gridSpan w:val="2"/>
            <w:tcMar>
              <w:top w:w="50" w:type="dxa"/>
              <w:left w:w="100" w:type="dxa"/>
            </w:tcMar>
            <w:vAlign w:val="center"/>
          </w:tcPr>
          <w:p w:rsidR="004063F9" w:rsidRPr="004063F9" w:rsidRDefault="004063F9" w:rsidP="004063F9">
            <w:pPr>
              <w:spacing w:line="276" w:lineRule="auto"/>
              <w:ind w:left="135" w:firstLine="0"/>
              <w:jc w:val="left"/>
              <w:rPr>
                <w:rFonts w:asciiTheme="minorHAnsi" w:eastAsiaTheme="minorHAnsi" w:hAnsiTheme="minorHAnsi"/>
                <w:sz w:val="22"/>
                <w:lang w:val="en-US" w:eastAsia="en-US"/>
              </w:rPr>
            </w:pPr>
            <w:proofErr w:type="spellStart"/>
            <w:r w:rsidRPr="004063F9">
              <w:rPr>
                <w:rFonts w:eastAsiaTheme="minorHAnsi"/>
                <w:color w:val="000000"/>
                <w:sz w:val="24"/>
                <w:lang w:val="en-US" w:eastAsia="en-US"/>
              </w:rPr>
              <w:t>Итого</w:t>
            </w:r>
            <w:proofErr w:type="spellEnd"/>
            <w:r w:rsidRPr="004063F9">
              <w:rPr>
                <w:rFonts w:eastAsiaTheme="minorHAnsi"/>
                <w:color w:val="000000"/>
                <w:sz w:val="24"/>
                <w:lang w:val="en-US" w:eastAsia="en-US"/>
              </w:rPr>
              <w:t xml:space="preserve"> </w:t>
            </w:r>
            <w:proofErr w:type="spellStart"/>
            <w:r w:rsidRPr="004063F9">
              <w:rPr>
                <w:rFonts w:eastAsiaTheme="minorHAnsi"/>
                <w:color w:val="000000"/>
                <w:sz w:val="24"/>
                <w:lang w:val="en-US" w:eastAsia="en-US"/>
              </w:rPr>
              <w:t>по</w:t>
            </w:r>
            <w:proofErr w:type="spellEnd"/>
            <w:r w:rsidRPr="004063F9">
              <w:rPr>
                <w:rFonts w:eastAsiaTheme="minorHAnsi"/>
                <w:color w:val="000000"/>
                <w:sz w:val="24"/>
                <w:lang w:val="en-US" w:eastAsia="en-US"/>
              </w:rPr>
              <w:t xml:space="preserve"> </w:t>
            </w:r>
            <w:proofErr w:type="spellStart"/>
            <w:r w:rsidRPr="004063F9">
              <w:rPr>
                <w:rFonts w:eastAsiaTheme="minorHAnsi"/>
                <w:color w:val="000000"/>
                <w:sz w:val="24"/>
                <w:lang w:val="en-US" w:eastAsia="en-US"/>
              </w:rPr>
              <w:t>разделу</w:t>
            </w:r>
            <w:proofErr w:type="spellEnd"/>
          </w:p>
        </w:tc>
        <w:tc>
          <w:tcPr>
            <w:tcW w:w="1134" w:type="dxa"/>
            <w:tcMar>
              <w:top w:w="50" w:type="dxa"/>
              <w:left w:w="100" w:type="dxa"/>
            </w:tcMar>
            <w:vAlign w:val="center"/>
          </w:tcPr>
          <w:p w:rsidR="004063F9" w:rsidRPr="004063F9" w:rsidRDefault="004063F9" w:rsidP="004063F9">
            <w:pPr>
              <w:spacing w:line="276" w:lineRule="auto"/>
              <w:ind w:left="135" w:firstLine="0"/>
              <w:jc w:val="center"/>
              <w:rPr>
                <w:rFonts w:asciiTheme="minorHAnsi" w:eastAsiaTheme="minorHAnsi" w:hAnsiTheme="minorHAnsi"/>
                <w:sz w:val="22"/>
                <w:lang w:eastAsia="en-US"/>
              </w:rPr>
            </w:pPr>
            <w:r w:rsidRPr="004063F9">
              <w:rPr>
                <w:rFonts w:eastAsiaTheme="minorHAnsi"/>
                <w:color w:val="000000"/>
                <w:sz w:val="24"/>
                <w:lang w:val="en-US" w:eastAsia="en-US"/>
              </w:rPr>
              <w:t xml:space="preserve"> </w:t>
            </w:r>
            <w:r w:rsidRPr="004063F9">
              <w:rPr>
                <w:rFonts w:eastAsiaTheme="minorHAnsi"/>
                <w:color w:val="000000"/>
                <w:sz w:val="24"/>
                <w:lang w:eastAsia="en-US"/>
              </w:rPr>
              <w:t>7</w:t>
            </w:r>
          </w:p>
        </w:tc>
        <w:tc>
          <w:tcPr>
            <w:tcW w:w="4820" w:type="dxa"/>
            <w:gridSpan w:val="2"/>
            <w:tcMar>
              <w:top w:w="50" w:type="dxa"/>
              <w:left w:w="100" w:type="dxa"/>
            </w:tcMar>
            <w:vAlign w:val="center"/>
          </w:tcPr>
          <w:p w:rsidR="004063F9" w:rsidRPr="004063F9" w:rsidRDefault="004063F9" w:rsidP="004063F9">
            <w:pPr>
              <w:spacing w:after="200" w:line="276" w:lineRule="auto"/>
              <w:ind w:firstLine="0"/>
              <w:jc w:val="left"/>
              <w:rPr>
                <w:rFonts w:asciiTheme="minorHAnsi" w:eastAsiaTheme="minorHAnsi" w:hAnsiTheme="minorHAnsi"/>
                <w:sz w:val="22"/>
                <w:lang w:val="en-US" w:eastAsia="en-US"/>
              </w:rPr>
            </w:pPr>
          </w:p>
        </w:tc>
      </w:tr>
      <w:tr w:rsidR="004063F9" w:rsidRPr="004063F9" w:rsidTr="00F95B8B">
        <w:trPr>
          <w:trHeight w:val="146"/>
          <w:tblCellSpacing w:w="20" w:type="nil"/>
        </w:trPr>
        <w:tc>
          <w:tcPr>
            <w:tcW w:w="9356" w:type="dxa"/>
            <w:gridSpan w:val="5"/>
            <w:tcMar>
              <w:top w:w="50" w:type="dxa"/>
              <w:left w:w="100" w:type="dxa"/>
            </w:tcMar>
            <w:vAlign w:val="center"/>
          </w:tcPr>
          <w:p w:rsidR="004063F9" w:rsidRPr="004063F9" w:rsidRDefault="004063F9" w:rsidP="004063F9">
            <w:pPr>
              <w:spacing w:line="276" w:lineRule="auto"/>
              <w:ind w:left="135" w:firstLine="0"/>
              <w:jc w:val="left"/>
              <w:rPr>
                <w:rFonts w:asciiTheme="minorHAnsi" w:eastAsiaTheme="minorHAnsi" w:hAnsiTheme="minorHAnsi"/>
                <w:sz w:val="22"/>
                <w:lang w:eastAsia="en-US"/>
              </w:rPr>
            </w:pPr>
            <w:r w:rsidRPr="004063F9">
              <w:rPr>
                <w:rFonts w:eastAsiaTheme="minorHAnsi"/>
                <w:b/>
                <w:color w:val="000000"/>
                <w:sz w:val="24"/>
                <w:lang w:eastAsia="en-US"/>
              </w:rPr>
              <w:t>Раздел 5.</w:t>
            </w:r>
            <w:r w:rsidRPr="004063F9">
              <w:rPr>
                <w:rFonts w:eastAsiaTheme="minorHAnsi"/>
                <w:color w:val="000000"/>
                <w:sz w:val="24"/>
                <w:lang w:eastAsia="en-US"/>
              </w:rPr>
              <w:t xml:space="preserve"> </w:t>
            </w:r>
            <w:r w:rsidRPr="004063F9">
              <w:rPr>
                <w:rFonts w:eastAsiaTheme="minorHAnsi"/>
                <w:b/>
                <w:color w:val="000000"/>
                <w:sz w:val="24"/>
                <w:lang w:eastAsia="en-US"/>
              </w:rPr>
              <w:t xml:space="preserve">Система языка. Морфология. Культура речи. </w:t>
            </w:r>
            <w:proofErr w:type="spellStart"/>
            <w:r w:rsidRPr="004063F9">
              <w:rPr>
                <w:rFonts w:eastAsiaTheme="minorHAnsi"/>
                <w:b/>
                <w:color w:val="000000"/>
                <w:sz w:val="24"/>
                <w:lang w:eastAsia="en-US"/>
              </w:rPr>
              <w:t>Орфорграфия</w:t>
            </w:r>
            <w:proofErr w:type="spellEnd"/>
          </w:p>
        </w:tc>
      </w:tr>
      <w:tr w:rsidR="004063F9" w:rsidRPr="004063F9" w:rsidTr="00F95B8B">
        <w:trPr>
          <w:trHeight w:val="146"/>
          <w:tblCellSpacing w:w="20" w:type="nil"/>
        </w:trPr>
        <w:tc>
          <w:tcPr>
            <w:tcW w:w="687" w:type="dxa"/>
            <w:tcMar>
              <w:top w:w="50" w:type="dxa"/>
              <w:left w:w="100" w:type="dxa"/>
            </w:tcMar>
            <w:vAlign w:val="center"/>
          </w:tcPr>
          <w:p w:rsidR="004063F9" w:rsidRPr="004063F9" w:rsidRDefault="004063F9" w:rsidP="004063F9">
            <w:pPr>
              <w:spacing w:line="276" w:lineRule="auto"/>
              <w:ind w:firstLine="0"/>
              <w:jc w:val="left"/>
              <w:rPr>
                <w:rFonts w:asciiTheme="minorHAnsi" w:eastAsiaTheme="minorHAnsi" w:hAnsiTheme="minorHAnsi"/>
                <w:sz w:val="22"/>
                <w:lang w:val="en-US" w:eastAsia="en-US"/>
              </w:rPr>
            </w:pPr>
            <w:r w:rsidRPr="004063F9">
              <w:rPr>
                <w:rFonts w:eastAsiaTheme="minorHAnsi"/>
                <w:color w:val="000000"/>
                <w:sz w:val="24"/>
                <w:lang w:val="en-US" w:eastAsia="en-US"/>
              </w:rPr>
              <w:t>5.1</w:t>
            </w:r>
          </w:p>
        </w:tc>
        <w:tc>
          <w:tcPr>
            <w:tcW w:w="2715" w:type="dxa"/>
            <w:tcMar>
              <w:top w:w="50" w:type="dxa"/>
              <w:left w:w="100" w:type="dxa"/>
            </w:tcMar>
            <w:vAlign w:val="center"/>
          </w:tcPr>
          <w:p w:rsidR="004063F9" w:rsidRPr="004063F9" w:rsidRDefault="004063F9" w:rsidP="004063F9">
            <w:pPr>
              <w:spacing w:line="276" w:lineRule="auto"/>
              <w:ind w:left="135" w:firstLine="0"/>
              <w:jc w:val="left"/>
              <w:rPr>
                <w:rFonts w:asciiTheme="minorHAnsi" w:eastAsiaTheme="minorHAnsi" w:hAnsiTheme="minorHAnsi"/>
                <w:sz w:val="22"/>
                <w:lang w:eastAsia="en-US"/>
              </w:rPr>
            </w:pPr>
            <w:r w:rsidRPr="004063F9">
              <w:rPr>
                <w:rFonts w:eastAsiaTheme="minorHAnsi"/>
                <w:color w:val="000000"/>
                <w:sz w:val="24"/>
                <w:lang w:eastAsia="en-US"/>
              </w:rPr>
              <w:t>Морфология как раздел науки о языке (обобщение)</w:t>
            </w:r>
          </w:p>
        </w:tc>
        <w:tc>
          <w:tcPr>
            <w:tcW w:w="1134" w:type="dxa"/>
            <w:tcMar>
              <w:top w:w="50" w:type="dxa"/>
              <w:left w:w="100" w:type="dxa"/>
            </w:tcMar>
            <w:vAlign w:val="center"/>
          </w:tcPr>
          <w:p w:rsidR="004063F9" w:rsidRPr="004063F9" w:rsidRDefault="004063F9" w:rsidP="004063F9">
            <w:pPr>
              <w:spacing w:line="276" w:lineRule="auto"/>
              <w:ind w:left="135" w:firstLine="0"/>
              <w:jc w:val="center"/>
              <w:rPr>
                <w:rFonts w:asciiTheme="minorHAnsi" w:eastAsiaTheme="minorHAnsi" w:hAnsiTheme="minorHAnsi"/>
                <w:sz w:val="22"/>
                <w:lang w:val="en-US" w:eastAsia="en-US"/>
              </w:rPr>
            </w:pPr>
            <w:r w:rsidRPr="004063F9">
              <w:rPr>
                <w:rFonts w:eastAsiaTheme="minorHAnsi"/>
                <w:color w:val="000000"/>
                <w:sz w:val="24"/>
                <w:lang w:eastAsia="en-US"/>
              </w:rPr>
              <w:t xml:space="preserve"> </w:t>
            </w:r>
            <w:r w:rsidRPr="004063F9">
              <w:rPr>
                <w:rFonts w:eastAsiaTheme="minorHAnsi"/>
                <w:color w:val="000000"/>
                <w:sz w:val="24"/>
                <w:lang w:val="en-US" w:eastAsia="en-US"/>
              </w:rPr>
              <w:t xml:space="preserve">1 </w:t>
            </w:r>
          </w:p>
        </w:tc>
        <w:tc>
          <w:tcPr>
            <w:tcW w:w="1843" w:type="dxa"/>
            <w:tcMar>
              <w:top w:w="50" w:type="dxa"/>
              <w:left w:w="100" w:type="dxa"/>
            </w:tcMar>
            <w:vAlign w:val="center"/>
          </w:tcPr>
          <w:p w:rsidR="004063F9" w:rsidRPr="004063F9" w:rsidRDefault="004063F9" w:rsidP="004063F9">
            <w:pPr>
              <w:spacing w:line="276" w:lineRule="auto"/>
              <w:ind w:left="135" w:firstLine="0"/>
              <w:jc w:val="center"/>
              <w:rPr>
                <w:rFonts w:asciiTheme="minorHAnsi" w:eastAsiaTheme="minorHAnsi" w:hAnsiTheme="minorHAnsi"/>
                <w:sz w:val="22"/>
                <w:lang w:val="en-US" w:eastAsia="en-US"/>
              </w:rPr>
            </w:pPr>
          </w:p>
        </w:tc>
        <w:tc>
          <w:tcPr>
            <w:tcW w:w="2977" w:type="dxa"/>
            <w:tcMar>
              <w:top w:w="50" w:type="dxa"/>
              <w:left w:w="100" w:type="dxa"/>
            </w:tcMar>
            <w:vAlign w:val="center"/>
          </w:tcPr>
          <w:p w:rsidR="004063F9" w:rsidRPr="004063F9" w:rsidRDefault="004063F9" w:rsidP="004063F9">
            <w:pPr>
              <w:spacing w:line="276" w:lineRule="auto"/>
              <w:ind w:left="135" w:firstLine="0"/>
              <w:jc w:val="left"/>
              <w:rPr>
                <w:rFonts w:asciiTheme="minorHAnsi" w:eastAsiaTheme="minorHAnsi" w:hAnsiTheme="minorHAnsi"/>
                <w:sz w:val="22"/>
                <w:lang w:eastAsia="en-US"/>
              </w:rPr>
            </w:pPr>
            <w:r w:rsidRPr="004063F9">
              <w:rPr>
                <w:rFonts w:eastAsiaTheme="minorHAnsi"/>
                <w:color w:val="000000"/>
                <w:sz w:val="24"/>
                <w:lang w:eastAsia="en-US"/>
              </w:rPr>
              <w:t xml:space="preserve">Библиотека ЦОК </w:t>
            </w:r>
            <w:hyperlink r:id="rId60">
              <w:r w:rsidRPr="004063F9">
                <w:rPr>
                  <w:rFonts w:eastAsiaTheme="minorHAnsi"/>
                  <w:color w:val="0000FF"/>
                  <w:sz w:val="22"/>
                  <w:u w:val="single"/>
                  <w:lang w:val="en-US" w:eastAsia="en-US"/>
                </w:rPr>
                <w:t>https</w:t>
              </w:r>
              <w:r w:rsidRPr="004063F9">
                <w:rPr>
                  <w:rFonts w:eastAsiaTheme="minorHAnsi"/>
                  <w:color w:val="0000FF"/>
                  <w:sz w:val="22"/>
                  <w:u w:val="single"/>
                  <w:lang w:eastAsia="en-US"/>
                </w:rPr>
                <w:t>://</w:t>
              </w:r>
              <w:r w:rsidRPr="004063F9">
                <w:rPr>
                  <w:rFonts w:eastAsiaTheme="minorHAnsi"/>
                  <w:color w:val="0000FF"/>
                  <w:sz w:val="22"/>
                  <w:u w:val="single"/>
                  <w:lang w:val="en-US" w:eastAsia="en-US"/>
                </w:rPr>
                <w:t>m</w:t>
              </w:r>
              <w:r w:rsidRPr="004063F9">
                <w:rPr>
                  <w:rFonts w:eastAsiaTheme="minorHAnsi"/>
                  <w:color w:val="0000FF"/>
                  <w:sz w:val="22"/>
                  <w:u w:val="single"/>
                  <w:lang w:eastAsia="en-US"/>
                </w:rPr>
                <w:t>.</w:t>
              </w:r>
              <w:proofErr w:type="spellStart"/>
              <w:r w:rsidRPr="004063F9">
                <w:rPr>
                  <w:rFonts w:eastAsiaTheme="minorHAnsi"/>
                  <w:color w:val="0000FF"/>
                  <w:sz w:val="22"/>
                  <w:u w:val="single"/>
                  <w:lang w:val="en-US" w:eastAsia="en-US"/>
                </w:rPr>
                <w:t>edsoo</w:t>
              </w:r>
              <w:proofErr w:type="spellEnd"/>
              <w:r w:rsidRPr="004063F9">
                <w:rPr>
                  <w:rFonts w:eastAsiaTheme="minorHAnsi"/>
                  <w:color w:val="0000FF"/>
                  <w:sz w:val="22"/>
                  <w:u w:val="single"/>
                  <w:lang w:eastAsia="en-US"/>
                </w:rPr>
                <w:t>.</w:t>
              </w:r>
              <w:proofErr w:type="spellStart"/>
              <w:r w:rsidRPr="004063F9">
                <w:rPr>
                  <w:rFonts w:eastAsiaTheme="minorHAnsi"/>
                  <w:color w:val="0000FF"/>
                  <w:sz w:val="22"/>
                  <w:u w:val="single"/>
                  <w:lang w:val="en-US" w:eastAsia="en-US"/>
                </w:rPr>
                <w:t>ru</w:t>
              </w:r>
              <w:proofErr w:type="spellEnd"/>
              <w:r w:rsidRPr="004063F9">
                <w:rPr>
                  <w:rFonts w:eastAsiaTheme="minorHAnsi"/>
                  <w:color w:val="0000FF"/>
                  <w:sz w:val="22"/>
                  <w:u w:val="single"/>
                  <w:lang w:eastAsia="en-US"/>
                </w:rPr>
                <w:t>/7</w:t>
              </w:r>
              <w:r w:rsidRPr="004063F9">
                <w:rPr>
                  <w:rFonts w:eastAsiaTheme="minorHAnsi"/>
                  <w:color w:val="0000FF"/>
                  <w:sz w:val="22"/>
                  <w:u w:val="single"/>
                  <w:lang w:val="en-US" w:eastAsia="en-US"/>
                </w:rPr>
                <w:t>f</w:t>
              </w:r>
              <w:r w:rsidRPr="004063F9">
                <w:rPr>
                  <w:rFonts w:eastAsiaTheme="minorHAnsi"/>
                  <w:color w:val="0000FF"/>
                  <w:sz w:val="22"/>
                  <w:u w:val="single"/>
                  <w:lang w:eastAsia="en-US"/>
                </w:rPr>
                <w:t>4159</w:t>
              </w:r>
              <w:r w:rsidRPr="004063F9">
                <w:rPr>
                  <w:rFonts w:eastAsiaTheme="minorHAnsi"/>
                  <w:color w:val="0000FF"/>
                  <w:sz w:val="22"/>
                  <w:u w:val="single"/>
                  <w:lang w:val="en-US" w:eastAsia="en-US"/>
                </w:rPr>
                <w:t>f</w:t>
              </w:r>
              <w:r w:rsidRPr="004063F9">
                <w:rPr>
                  <w:rFonts w:eastAsiaTheme="minorHAnsi"/>
                  <w:color w:val="0000FF"/>
                  <w:sz w:val="22"/>
                  <w:u w:val="single"/>
                  <w:lang w:eastAsia="en-US"/>
                </w:rPr>
                <w:t>6</w:t>
              </w:r>
            </w:hyperlink>
          </w:p>
        </w:tc>
      </w:tr>
      <w:tr w:rsidR="004063F9" w:rsidRPr="004063F9" w:rsidTr="00F95B8B">
        <w:trPr>
          <w:trHeight w:val="146"/>
          <w:tblCellSpacing w:w="20" w:type="nil"/>
        </w:trPr>
        <w:tc>
          <w:tcPr>
            <w:tcW w:w="687" w:type="dxa"/>
            <w:tcMar>
              <w:top w:w="50" w:type="dxa"/>
              <w:left w:w="100" w:type="dxa"/>
            </w:tcMar>
            <w:vAlign w:val="center"/>
          </w:tcPr>
          <w:p w:rsidR="004063F9" w:rsidRPr="004063F9" w:rsidRDefault="004063F9" w:rsidP="004063F9">
            <w:pPr>
              <w:spacing w:line="276" w:lineRule="auto"/>
              <w:ind w:firstLine="0"/>
              <w:jc w:val="left"/>
              <w:rPr>
                <w:rFonts w:asciiTheme="minorHAnsi" w:eastAsiaTheme="minorHAnsi" w:hAnsiTheme="minorHAnsi"/>
                <w:sz w:val="22"/>
                <w:lang w:val="en-US" w:eastAsia="en-US"/>
              </w:rPr>
            </w:pPr>
            <w:r w:rsidRPr="004063F9">
              <w:rPr>
                <w:rFonts w:eastAsiaTheme="minorHAnsi"/>
                <w:color w:val="000000"/>
                <w:sz w:val="24"/>
                <w:lang w:val="en-US" w:eastAsia="en-US"/>
              </w:rPr>
              <w:t>5.2</w:t>
            </w:r>
          </w:p>
        </w:tc>
        <w:tc>
          <w:tcPr>
            <w:tcW w:w="2715" w:type="dxa"/>
            <w:tcMar>
              <w:top w:w="50" w:type="dxa"/>
              <w:left w:w="100" w:type="dxa"/>
            </w:tcMar>
            <w:vAlign w:val="center"/>
          </w:tcPr>
          <w:p w:rsidR="004063F9" w:rsidRPr="004063F9" w:rsidRDefault="004063F9" w:rsidP="004063F9">
            <w:pPr>
              <w:spacing w:line="276" w:lineRule="auto"/>
              <w:ind w:left="135" w:firstLine="0"/>
              <w:jc w:val="left"/>
              <w:rPr>
                <w:rFonts w:asciiTheme="minorHAnsi" w:eastAsiaTheme="minorHAnsi" w:hAnsiTheme="minorHAnsi"/>
                <w:sz w:val="22"/>
                <w:lang w:eastAsia="en-US"/>
              </w:rPr>
            </w:pPr>
            <w:r w:rsidRPr="004063F9">
              <w:rPr>
                <w:rFonts w:eastAsiaTheme="minorHAnsi"/>
                <w:color w:val="000000"/>
                <w:sz w:val="24"/>
                <w:lang w:eastAsia="en-US"/>
              </w:rPr>
              <w:t>Причастие как особая форма глагола</w:t>
            </w:r>
          </w:p>
        </w:tc>
        <w:tc>
          <w:tcPr>
            <w:tcW w:w="1134" w:type="dxa"/>
            <w:tcMar>
              <w:top w:w="50" w:type="dxa"/>
              <w:left w:w="100" w:type="dxa"/>
            </w:tcMar>
            <w:vAlign w:val="center"/>
          </w:tcPr>
          <w:p w:rsidR="004063F9" w:rsidRPr="004063F9" w:rsidRDefault="004063F9" w:rsidP="004063F9">
            <w:pPr>
              <w:spacing w:line="276" w:lineRule="auto"/>
              <w:ind w:left="135" w:firstLine="0"/>
              <w:jc w:val="center"/>
              <w:rPr>
                <w:rFonts w:asciiTheme="minorHAnsi" w:eastAsiaTheme="minorHAnsi" w:hAnsiTheme="minorHAnsi"/>
                <w:sz w:val="22"/>
                <w:lang w:val="en-US" w:eastAsia="en-US"/>
              </w:rPr>
            </w:pPr>
            <w:r w:rsidRPr="004063F9">
              <w:rPr>
                <w:rFonts w:eastAsiaTheme="minorHAnsi"/>
                <w:color w:val="000000"/>
                <w:sz w:val="24"/>
                <w:lang w:eastAsia="en-US"/>
              </w:rPr>
              <w:t xml:space="preserve"> </w:t>
            </w:r>
            <w:r w:rsidRPr="004063F9">
              <w:rPr>
                <w:rFonts w:eastAsiaTheme="minorHAnsi"/>
                <w:color w:val="000000"/>
                <w:sz w:val="24"/>
                <w:lang w:val="en-US" w:eastAsia="en-US"/>
              </w:rPr>
              <w:t>2</w:t>
            </w:r>
            <w:r w:rsidRPr="004063F9">
              <w:rPr>
                <w:rFonts w:eastAsiaTheme="minorHAnsi"/>
                <w:color w:val="000000"/>
                <w:sz w:val="24"/>
                <w:lang w:eastAsia="en-US"/>
              </w:rPr>
              <w:t>0</w:t>
            </w:r>
            <w:r w:rsidRPr="004063F9">
              <w:rPr>
                <w:rFonts w:eastAsiaTheme="minorHAnsi"/>
                <w:color w:val="000000"/>
                <w:sz w:val="24"/>
                <w:lang w:val="en-US" w:eastAsia="en-US"/>
              </w:rPr>
              <w:t xml:space="preserve"> </w:t>
            </w:r>
          </w:p>
        </w:tc>
        <w:tc>
          <w:tcPr>
            <w:tcW w:w="1843" w:type="dxa"/>
            <w:tcMar>
              <w:top w:w="50" w:type="dxa"/>
              <w:left w:w="100" w:type="dxa"/>
            </w:tcMar>
            <w:vAlign w:val="center"/>
          </w:tcPr>
          <w:p w:rsidR="004063F9" w:rsidRPr="004063F9" w:rsidRDefault="004063F9" w:rsidP="004063F9">
            <w:pPr>
              <w:spacing w:line="276" w:lineRule="auto"/>
              <w:ind w:left="135" w:firstLine="0"/>
              <w:jc w:val="center"/>
              <w:rPr>
                <w:rFonts w:asciiTheme="minorHAnsi" w:eastAsiaTheme="minorHAnsi" w:hAnsiTheme="minorHAnsi"/>
                <w:sz w:val="22"/>
                <w:lang w:val="en-US" w:eastAsia="en-US"/>
              </w:rPr>
            </w:pPr>
            <w:r w:rsidRPr="004063F9">
              <w:rPr>
                <w:rFonts w:eastAsiaTheme="minorHAnsi"/>
                <w:color w:val="000000"/>
                <w:sz w:val="24"/>
                <w:lang w:val="en-US" w:eastAsia="en-US"/>
              </w:rPr>
              <w:t xml:space="preserve"> </w:t>
            </w:r>
            <w:r w:rsidRPr="004063F9">
              <w:rPr>
                <w:rFonts w:eastAsiaTheme="minorHAnsi"/>
                <w:color w:val="000000"/>
                <w:sz w:val="24"/>
                <w:lang w:eastAsia="en-US"/>
              </w:rPr>
              <w:t>2</w:t>
            </w:r>
            <w:r w:rsidRPr="004063F9">
              <w:rPr>
                <w:rFonts w:eastAsiaTheme="minorHAnsi"/>
                <w:color w:val="000000"/>
                <w:sz w:val="24"/>
                <w:lang w:val="en-US" w:eastAsia="en-US"/>
              </w:rPr>
              <w:t xml:space="preserve"> </w:t>
            </w:r>
          </w:p>
        </w:tc>
        <w:tc>
          <w:tcPr>
            <w:tcW w:w="2977" w:type="dxa"/>
            <w:tcMar>
              <w:top w:w="50" w:type="dxa"/>
              <w:left w:w="100" w:type="dxa"/>
            </w:tcMar>
            <w:vAlign w:val="center"/>
          </w:tcPr>
          <w:p w:rsidR="004063F9" w:rsidRPr="004063F9" w:rsidRDefault="004063F9" w:rsidP="004063F9">
            <w:pPr>
              <w:spacing w:line="276" w:lineRule="auto"/>
              <w:ind w:left="135" w:firstLine="0"/>
              <w:jc w:val="left"/>
              <w:rPr>
                <w:rFonts w:asciiTheme="minorHAnsi" w:eastAsiaTheme="minorHAnsi" w:hAnsiTheme="minorHAnsi"/>
                <w:sz w:val="22"/>
                <w:lang w:eastAsia="en-US"/>
              </w:rPr>
            </w:pPr>
            <w:r w:rsidRPr="004063F9">
              <w:rPr>
                <w:rFonts w:eastAsiaTheme="minorHAnsi"/>
                <w:color w:val="000000"/>
                <w:sz w:val="24"/>
                <w:lang w:eastAsia="en-US"/>
              </w:rPr>
              <w:t xml:space="preserve">Библиотека ЦОК </w:t>
            </w:r>
            <w:hyperlink r:id="rId61">
              <w:r w:rsidRPr="004063F9">
                <w:rPr>
                  <w:rFonts w:eastAsiaTheme="minorHAnsi"/>
                  <w:color w:val="0000FF"/>
                  <w:sz w:val="22"/>
                  <w:u w:val="single"/>
                  <w:lang w:val="en-US" w:eastAsia="en-US"/>
                </w:rPr>
                <w:t>https</w:t>
              </w:r>
              <w:r w:rsidRPr="004063F9">
                <w:rPr>
                  <w:rFonts w:eastAsiaTheme="minorHAnsi"/>
                  <w:color w:val="0000FF"/>
                  <w:sz w:val="22"/>
                  <w:u w:val="single"/>
                  <w:lang w:eastAsia="en-US"/>
                </w:rPr>
                <w:t>://</w:t>
              </w:r>
              <w:r w:rsidRPr="004063F9">
                <w:rPr>
                  <w:rFonts w:eastAsiaTheme="minorHAnsi"/>
                  <w:color w:val="0000FF"/>
                  <w:sz w:val="22"/>
                  <w:u w:val="single"/>
                  <w:lang w:val="en-US" w:eastAsia="en-US"/>
                </w:rPr>
                <w:t>m</w:t>
              </w:r>
              <w:r w:rsidRPr="004063F9">
                <w:rPr>
                  <w:rFonts w:eastAsiaTheme="minorHAnsi"/>
                  <w:color w:val="0000FF"/>
                  <w:sz w:val="22"/>
                  <w:u w:val="single"/>
                  <w:lang w:eastAsia="en-US"/>
                </w:rPr>
                <w:t>.</w:t>
              </w:r>
              <w:proofErr w:type="spellStart"/>
              <w:r w:rsidRPr="004063F9">
                <w:rPr>
                  <w:rFonts w:eastAsiaTheme="minorHAnsi"/>
                  <w:color w:val="0000FF"/>
                  <w:sz w:val="22"/>
                  <w:u w:val="single"/>
                  <w:lang w:val="en-US" w:eastAsia="en-US"/>
                </w:rPr>
                <w:t>edsoo</w:t>
              </w:r>
              <w:proofErr w:type="spellEnd"/>
              <w:r w:rsidRPr="004063F9">
                <w:rPr>
                  <w:rFonts w:eastAsiaTheme="minorHAnsi"/>
                  <w:color w:val="0000FF"/>
                  <w:sz w:val="22"/>
                  <w:u w:val="single"/>
                  <w:lang w:eastAsia="en-US"/>
                </w:rPr>
                <w:t>.</w:t>
              </w:r>
              <w:proofErr w:type="spellStart"/>
              <w:r w:rsidRPr="004063F9">
                <w:rPr>
                  <w:rFonts w:eastAsiaTheme="minorHAnsi"/>
                  <w:color w:val="0000FF"/>
                  <w:sz w:val="22"/>
                  <w:u w:val="single"/>
                  <w:lang w:val="en-US" w:eastAsia="en-US"/>
                </w:rPr>
                <w:t>ru</w:t>
              </w:r>
              <w:proofErr w:type="spellEnd"/>
              <w:r w:rsidRPr="004063F9">
                <w:rPr>
                  <w:rFonts w:eastAsiaTheme="minorHAnsi"/>
                  <w:color w:val="0000FF"/>
                  <w:sz w:val="22"/>
                  <w:u w:val="single"/>
                  <w:lang w:eastAsia="en-US"/>
                </w:rPr>
                <w:t>/7</w:t>
              </w:r>
              <w:r w:rsidRPr="004063F9">
                <w:rPr>
                  <w:rFonts w:eastAsiaTheme="minorHAnsi"/>
                  <w:color w:val="0000FF"/>
                  <w:sz w:val="22"/>
                  <w:u w:val="single"/>
                  <w:lang w:val="en-US" w:eastAsia="en-US"/>
                </w:rPr>
                <w:t>f</w:t>
              </w:r>
              <w:r w:rsidRPr="004063F9">
                <w:rPr>
                  <w:rFonts w:eastAsiaTheme="minorHAnsi"/>
                  <w:color w:val="0000FF"/>
                  <w:sz w:val="22"/>
                  <w:u w:val="single"/>
                  <w:lang w:eastAsia="en-US"/>
                </w:rPr>
                <w:t>4159</w:t>
              </w:r>
              <w:r w:rsidRPr="004063F9">
                <w:rPr>
                  <w:rFonts w:eastAsiaTheme="minorHAnsi"/>
                  <w:color w:val="0000FF"/>
                  <w:sz w:val="22"/>
                  <w:u w:val="single"/>
                  <w:lang w:val="en-US" w:eastAsia="en-US"/>
                </w:rPr>
                <w:t>f</w:t>
              </w:r>
              <w:r w:rsidRPr="004063F9">
                <w:rPr>
                  <w:rFonts w:eastAsiaTheme="minorHAnsi"/>
                  <w:color w:val="0000FF"/>
                  <w:sz w:val="22"/>
                  <w:u w:val="single"/>
                  <w:lang w:eastAsia="en-US"/>
                </w:rPr>
                <w:t>6</w:t>
              </w:r>
            </w:hyperlink>
          </w:p>
        </w:tc>
      </w:tr>
      <w:tr w:rsidR="004063F9" w:rsidRPr="004063F9" w:rsidTr="00F95B8B">
        <w:trPr>
          <w:trHeight w:val="146"/>
          <w:tblCellSpacing w:w="20" w:type="nil"/>
        </w:trPr>
        <w:tc>
          <w:tcPr>
            <w:tcW w:w="687" w:type="dxa"/>
            <w:tcMar>
              <w:top w:w="50" w:type="dxa"/>
              <w:left w:w="100" w:type="dxa"/>
            </w:tcMar>
            <w:vAlign w:val="center"/>
          </w:tcPr>
          <w:p w:rsidR="004063F9" w:rsidRPr="004063F9" w:rsidRDefault="004063F9" w:rsidP="004063F9">
            <w:pPr>
              <w:spacing w:line="276" w:lineRule="auto"/>
              <w:ind w:firstLine="0"/>
              <w:jc w:val="left"/>
              <w:rPr>
                <w:rFonts w:asciiTheme="minorHAnsi" w:eastAsiaTheme="minorHAnsi" w:hAnsiTheme="minorHAnsi"/>
                <w:sz w:val="22"/>
                <w:lang w:val="en-US" w:eastAsia="en-US"/>
              </w:rPr>
            </w:pPr>
            <w:r w:rsidRPr="004063F9">
              <w:rPr>
                <w:rFonts w:eastAsiaTheme="minorHAnsi"/>
                <w:color w:val="000000"/>
                <w:sz w:val="24"/>
                <w:lang w:val="en-US" w:eastAsia="en-US"/>
              </w:rPr>
              <w:t>5.3</w:t>
            </w:r>
          </w:p>
        </w:tc>
        <w:tc>
          <w:tcPr>
            <w:tcW w:w="2715" w:type="dxa"/>
            <w:tcMar>
              <w:top w:w="50" w:type="dxa"/>
              <w:left w:w="100" w:type="dxa"/>
            </w:tcMar>
            <w:vAlign w:val="center"/>
          </w:tcPr>
          <w:p w:rsidR="004063F9" w:rsidRPr="004063F9" w:rsidRDefault="004063F9" w:rsidP="004063F9">
            <w:pPr>
              <w:spacing w:line="276" w:lineRule="auto"/>
              <w:ind w:left="135" w:firstLine="0"/>
              <w:jc w:val="left"/>
              <w:rPr>
                <w:rFonts w:asciiTheme="minorHAnsi" w:eastAsiaTheme="minorHAnsi" w:hAnsiTheme="minorHAnsi"/>
                <w:sz w:val="22"/>
                <w:lang w:eastAsia="en-US"/>
              </w:rPr>
            </w:pPr>
            <w:r w:rsidRPr="004063F9">
              <w:rPr>
                <w:rFonts w:eastAsiaTheme="minorHAnsi"/>
                <w:color w:val="000000"/>
                <w:sz w:val="24"/>
                <w:lang w:eastAsia="en-US"/>
              </w:rPr>
              <w:t>Деепричастие как особая форма глагола</w:t>
            </w:r>
          </w:p>
        </w:tc>
        <w:tc>
          <w:tcPr>
            <w:tcW w:w="1134" w:type="dxa"/>
            <w:tcMar>
              <w:top w:w="50" w:type="dxa"/>
              <w:left w:w="100" w:type="dxa"/>
            </w:tcMar>
            <w:vAlign w:val="center"/>
          </w:tcPr>
          <w:p w:rsidR="004063F9" w:rsidRPr="004063F9" w:rsidRDefault="004063F9" w:rsidP="004063F9">
            <w:pPr>
              <w:spacing w:line="276" w:lineRule="auto"/>
              <w:ind w:left="135" w:firstLine="0"/>
              <w:jc w:val="center"/>
              <w:rPr>
                <w:rFonts w:asciiTheme="minorHAnsi" w:eastAsiaTheme="minorHAnsi" w:hAnsiTheme="minorHAnsi"/>
                <w:sz w:val="22"/>
                <w:lang w:val="en-US" w:eastAsia="en-US"/>
              </w:rPr>
            </w:pPr>
            <w:r w:rsidRPr="004063F9">
              <w:rPr>
                <w:rFonts w:eastAsiaTheme="minorHAnsi"/>
                <w:color w:val="000000"/>
                <w:sz w:val="24"/>
                <w:lang w:eastAsia="en-US"/>
              </w:rPr>
              <w:t xml:space="preserve"> </w:t>
            </w:r>
            <w:r w:rsidRPr="004063F9">
              <w:rPr>
                <w:rFonts w:eastAsiaTheme="minorHAnsi"/>
                <w:color w:val="000000"/>
                <w:sz w:val="24"/>
                <w:lang w:val="en-US" w:eastAsia="en-US"/>
              </w:rPr>
              <w:t xml:space="preserve">14 </w:t>
            </w:r>
          </w:p>
        </w:tc>
        <w:tc>
          <w:tcPr>
            <w:tcW w:w="1843" w:type="dxa"/>
            <w:tcMar>
              <w:top w:w="50" w:type="dxa"/>
              <w:left w:w="100" w:type="dxa"/>
            </w:tcMar>
            <w:vAlign w:val="center"/>
          </w:tcPr>
          <w:p w:rsidR="004063F9" w:rsidRPr="004063F9" w:rsidRDefault="004063F9" w:rsidP="004063F9">
            <w:pPr>
              <w:spacing w:line="276" w:lineRule="auto"/>
              <w:ind w:left="135" w:firstLine="0"/>
              <w:jc w:val="center"/>
              <w:rPr>
                <w:rFonts w:asciiTheme="minorHAnsi" w:eastAsiaTheme="minorHAnsi" w:hAnsiTheme="minorHAnsi"/>
                <w:sz w:val="22"/>
                <w:lang w:eastAsia="en-US"/>
              </w:rPr>
            </w:pPr>
            <w:r w:rsidRPr="004063F9">
              <w:rPr>
                <w:rFonts w:eastAsiaTheme="minorHAnsi"/>
                <w:color w:val="000000"/>
                <w:sz w:val="24"/>
                <w:lang w:val="en-US" w:eastAsia="en-US"/>
              </w:rPr>
              <w:t xml:space="preserve"> </w:t>
            </w:r>
            <w:r w:rsidRPr="004063F9">
              <w:rPr>
                <w:rFonts w:eastAsiaTheme="minorHAnsi"/>
                <w:color w:val="000000"/>
                <w:sz w:val="24"/>
                <w:lang w:eastAsia="en-US"/>
              </w:rPr>
              <w:t>2</w:t>
            </w:r>
          </w:p>
        </w:tc>
        <w:tc>
          <w:tcPr>
            <w:tcW w:w="2977" w:type="dxa"/>
            <w:tcMar>
              <w:top w:w="50" w:type="dxa"/>
              <w:left w:w="100" w:type="dxa"/>
            </w:tcMar>
            <w:vAlign w:val="center"/>
          </w:tcPr>
          <w:p w:rsidR="004063F9" w:rsidRPr="004063F9" w:rsidRDefault="004063F9" w:rsidP="004063F9">
            <w:pPr>
              <w:spacing w:line="276" w:lineRule="auto"/>
              <w:ind w:left="135" w:firstLine="0"/>
              <w:jc w:val="left"/>
              <w:rPr>
                <w:rFonts w:asciiTheme="minorHAnsi" w:eastAsiaTheme="minorHAnsi" w:hAnsiTheme="minorHAnsi"/>
                <w:sz w:val="22"/>
                <w:lang w:eastAsia="en-US"/>
              </w:rPr>
            </w:pPr>
            <w:r w:rsidRPr="004063F9">
              <w:rPr>
                <w:rFonts w:eastAsiaTheme="minorHAnsi"/>
                <w:color w:val="000000"/>
                <w:sz w:val="24"/>
                <w:lang w:eastAsia="en-US"/>
              </w:rPr>
              <w:t xml:space="preserve">Библиотека ЦОК </w:t>
            </w:r>
            <w:hyperlink r:id="rId62">
              <w:r w:rsidRPr="004063F9">
                <w:rPr>
                  <w:rFonts w:eastAsiaTheme="minorHAnsi"/>
                  <w:color w:val="0000FF"/>
                  <w:sz w:val="22"/>
                  <w:u w:val="single"/>
                  <w:lang w:val="en-US" w:eastAsia="en-US"/>
                </w:rPr>
                <w:t>https</w:t>
              </w:r>
              <w:r w:rsidRPr="004063F9">
                <w:rPr>
                  <w:rFonts w:eastAsiaTheme="minorHAnsi"/>
                  <w:color w:val="0000FF"/>
                  <w:sz w:val="22"/>
                  <w:u w:val="single"/>
                  <w:lang w:eastAsia="en-US"/>
                </w:rPr>
                <w:t>://</w:t>
              </w:r>
              <w:r w:rsidRPr="004063F9">
                <w:rPr>
                  <w:rFonts w:eastAsiaTheme="minorHAnsi"/>
                  <w:color w:val="0000FF"/>
                  <w:sz w:val="22"/>
                  <w:u w:val="single"/>
                  <w:lang w:val="en-US" w:eastAsia="en-US"/>
                </w:rPr>
                <w:t>m</w:t>
              </w:r>
              <w:r w:rsidRPr="004063F9">
                <w:rPr>
                  <w:rFonts w:eastAsiaTheme="minorHAnsi"/>
                  <w:color w:val="0000FF"/>
                  <w:sz w:val="22"/>
                  <w:u w:val="single"/>
                  <w:lang w:eastAsia="en-US"/>
                </w:rPr>
                <w:t>.</w:t>
              </w:r>
              <w:proofErr w:type="spellStart"/>
              <w:r w:rsidRPr="004063F9">
                <w:rPr>
                  <w:rFonts w:eastAsiaTheme="minorHAnsi"/>
                  <w:color w:val="0000FF"/>
                  <w:sz w:val="22"/>
                  <w:u w:val="single"/>
                  <w:lang w:val="en-US" w:eastAsia="en-US"/>
                </w:rPr>
                <w:t>edsoo</w:t>
              </w:r>
              <w:proofErr w:type="spellEnd"/>
              <w:r w:rsidRPr="004063F9">
                <w:rPr>
                  <w:rFonts w:eastAsiaTheme="minorHAnsi"/>
                  <w:color w:val="0000FF"/>
                  <w:sz w:val="22"/>
                  <w:u w:val="single"/>
                  <w:lang w:eastAsia="en-US"/>
                </w:rPr>
                <w:t>.</w:t>
              </w:r>
              <w:proofErr w:type="spellStart"/>
              <w:r w:rsidRPr="004063F9">
                <w:rPr>
                  <w:rFonts w:eastAsiaTheme="minorHAnsi"/>
                  <w:color w:val="0000FF"/>
                  <w:sz w:val="22"/>
                  <w:u w:val="single"/>
                  <w:lang w:val="en-US" w:eastAsia="en-US"/>
                </w:rPr>
                <w:t>ru</w:t>
              </w:r>
              <w:proofErr w:type="spellEnd"/>
              <w:r w:rsidRPr="004063F9">
                <w:rPr>
                  <w:rFonts w:eastAsiaTheme="minorHAnsi"/>
                  <w:color w:val="0000FF"/>
                  <w:sz w:val="22"/>
                  <w:u w:val="single"/>
                  <w:lang w:eastAsia="en-US"/>
                </w:rPr>
                <w:t>/7</w:t>
              </w:r>
              <w:r w:rsidRPr="004063F9">
                <w:rPr>
                  <w:rFonts w:eastAsiaTheme="minorHAnsi"/>
                  <w:color w:val="0000FF"/>
                  <w:sz w:val="22"/>
                  <w:u w:val="single"/>
                  <w:lang w:val="en-US" w:eastAsia="en-US"/>
                </w:rPr>
                <w:t>f</w:t>
              </w:r>
              <w:r w:rsidRPr="004063F9">
                <w:rPr>
                  <w:rFonts w:eastAsiaTheme="minorHAnsi"/>
                  <w:color w:val="0000FF"/>
                  <w:sz w:val="22"/>
                  <w:u w:val="single"/>
                  <w:lang w:eastAsia="en-US"/>
                </w:rPr>
                <w:t>4159</w:t>
              </w:r>
              <w:r w:rsidRPr="004063F9">
                <w:rPr>
                  <w:rFonts w:eastAsiaTheme="minorHAnsi"/>
                  <w:color w:val="0000FF"/>
                  <w:sz w:val="22"/>
                  <w:u w:val="single"/>
                  <w:lang w:val="en-US" w:eastAsia="en-US"/>
                </w:rPr>
                <w:t>f</w:t>
              </w:r>
              <w:r w:rsidRPr="004063F9">
                <w:rPr>
                  <w:rFonts w:eastAsiaTheme="minorHAnsi"/>
                  <w:color w:val="0000FF"/>
                  <w:sz w:val="22"/>
                  <w:u w:val="single"/>
                  <w:lang w:eastAsia="en-US"/>
                </w:rPr>
                <w:t>6</w:t>
              </w:r>
            </w:hyperlink>
          </w:p>
        </w:tc>
      </w:tr>
      <w:tr w:rsidR="004063F9" w:rsidRPr="004063F9" w:rsidTr="00F95B8B">
        <w:trPr>
          <w:trHeight w:val="146"/>
          <w:tblCellSpacing w:w="20" w:type="nil"/>
        </w:trPr>
        <w:tc>
          <w:tcPr>
            <w:tcW w:w="687" w:type="dxa"/>
            <w:tcMar>
              <w:top w:w="50" w:type="dxa"/>
              <w:left w:w="100" w:type="dxa"/>
            </w:tcMar>
            <w:vAlign w:val="center"/>
          </w:tcPr>
          <w:p w:rsidR="004063F9" w:rsidRPr="004063F9" w:rsidRDefault="004063F9" w:rsidP="004063F9">
            <w:pPr>
              <w:spacing w:line="276" w:lineRule="auto"/>
              <w:ind w:firstLine="0"/>
              <w:jc w:val="left"/>
              <w:rPr>
                <w:rFonts w:asciiTheme="minorHAnsi" w:eastAsiaTheme="minorHAnsi" w:hAnsiTheme="minorHAnsi"/>
                <w:sz w:val="22"/>
                <w:lang w:val="en-US" w:eastAsia="en-US"/>
              </w:rPr>
            </w:pPr>
            <w:r w:rsidRPr="004063F9">
              <w:rPr>
                <w:rFonts w:eastAsiaTheme="minorHAnsi"/>
                <w:color w:val="000000"/>
                <w:sz w:val="24"/>
                <w:lang w:val="en-US" w:eastAsia="en-US"/>
              </w:rPr>
              <w:t>5.4</w:t>
            </w:r>
          </w:p>
        </w:tc>
        <w:tc>
          <w:tcPr>
            <w:tcW w:w="2715" w:type="dxa"/>
            <w:tcMar>
              <w:top w:w="50" w:type="dxa"/>
              <w:left w:w="100" w:type="dxa"/>
            </w:tcMar>
            <w:vAlign w:val="center"/>
          </w:tcPr>
          <w:p w:rsidR="004063F9" w:rsidRPr="004063F9" w:rsidRDefault="004063F9" w:rsidP="004063F9">
            <w:pPr>
              <w:spacing w:line="276" w:lineRule="auto"/>
              <w:ind w:left="135" w:firstLine="0"/>
              <w:jc w:val="left"/>
              <w:rPr>
                <w:rFonts w:asciiTheme="minorHAnsi" w:eastAsiaTheme="minorHAnsi" w:hAnsiTheme="minorHAnsi"/>
                <w:sz w:val="22"/>
                <w:lang w:val="en-US" w:eastAsia="en-US"/>
              </w:rPr>
            </w:pPr>
            <w:proofErr w:type="spellStart"/>
            <w:r w:rsidRPr="004063F9">
              <w:rPr>
                <w:rFonts w:eastAsiaTheme="minorHAnsi"/>
                <w:color w:val="000000"/>
                <w:sz w:val="24"/>
                <w:lang w:val="en-US" w:eastAsia="en-US"/>
              </w:rPr>
              <w:t>Наречие</w:t>
            </w:r>
            <w:proofErr w:type="spellEnd"/>
          </w:p>
        </w:tc>
        <w:tc>
          <w:tcPr>
            <w:tcW w:w="1134" w:type="dxa"/>
            <w:tcMar>
              <w:top w:w="50" w:type="dxa"/>
              <w:left w:w="100" w:type="dxa"/>
            </w:tcMar>
            <w:vAlign w:val="center"/>
          </w:tcPr>
          <w:p w:rsidR="004063F9" w:rsidRPr="004063F9" w:rsidRDefault="004063F9" w:rsidP="004063F9">
            <w:pPr>
              <w:spacing w:line="276" w:lineRule="auto"/>
              <w:ind w:left="135" w:firstLine="0"/>
              <w:jc w:val="center"/>
              <w:rPr>
                <w:rFonts w:asciiTheme="minorHAnsi" w:eastAsiaTheme="minorHAnsi" w:hAnsiTheme="minorHAnsi"/>
                <w:sz w:val="22"/>
                <w:lang w:val="en-US" w:eastAsia="en-US"/>
              </w:rPr>
            </w:pPr>
            <w:r w:rsidRPr="004063F9">
              <w:rPr>
                <w:rFonts w:eastAsiaTheme="minorHAnsi"/>
                <w:color w:val="000000"/>
                <w:sz w:val="24"/>
                <w:lang w:val="en-US" w:eastAsia="en-US"/>
              </w:rPr>
              <w:t xml:space="preserve"> 21 </w:t>
            </w:r>
          </w:p>
        </w:tc>
        <w:tc>
          <w:tcPr>
            <w:tcW w:w="1843" w:type="dxa"/>
            <w:tcMar>
              <w:top w:w="50" w:type="dxa"/>
              <w:left w:w="100" w:type="dxa"/>
            </w:tcMar>
            <w:vAlign w:val="center"/>
          </w:tcPr>
          <w:p w:rsidR="004063F9" w:rsidRPr="004063F9" w:rsidRDefault="004063F9" w:rsidP="004063F9">
            <w:pPr>
              <w:spacing w:line="276" w:lineRule="auto"/>
              <w:ind w:left="135" w:firstLine="0"/>
              <w:jc w:val="center"/>
              <w:rPr>
                <w:rFonts w:asciiTheme="minorHAnsi" w:eastAsiaTheme="minorHAnsi" w:hAnsiTheme="minorHAnsi"/>
                <w:sz w:val="22"/>
                <w:lang w:val="en-US" w:eastAsia="en-US"/>
              </w:rPr>
            </w:pPr>
            <w:r w:rsidRPr="004063F9">
              <w:rPr>
                <w:rFonts w:eastAsiaTheme="minorHAnsi"/>
                <w:color w:val="000000"/>
                <w:sz w:val="24"/>
                <w:lang w:val="en-US" w:eastAsia="en-US"/>
              </w:rPr>
              <w:t xml:space="preserve"> </w:t>
            </w:r>
            <w:r w:rsidRPr="004063F9">
              <w:rPr>
                <w:rFonts w:eastAsiaTheme="minorHAnsi"/>
                <w:color w:val="000000"/>
                <w:sz w:val="24"/>
                <w:lang w:eastAsia="en-US"/>
              </w:rPr>
              <w:t>1</w:t>
            </w:r>
            <w:r w:rsidRPr="004063F9">
              <w:rPr>
                <w:rFonts w:eastAsiaTheme="minorHAnsi"/>
                <w:color w:val="000000"/>
                <w:sz w:val="24"/>
                <w:lang w:val="en-US" w:eastAsia="en-US"/>
              </w:rPr>
              <w:t xml:space="preserve"> </w:t>
            </w:r>
          </w:p>
        </w:tc>
        <w:tc>
          <w:tcPr>
            <w:tcW w:w="2977" w:type="dxa"/>
            <w:tcMar>
              <w:top w:w="50" w:type="dxa"/>
              <w:left w:w="100" w:type="dxa"/>
            </w:tcMar>
            <w:vAlign w:val="center"/>
          </w:tcPr>
          <w:p w:rsidR="004063F9" w:rsidRPr="004063F9" w:rsidRDefault="004063F9" w:rsidP="004063F9">
            <w:pPr>
              <w:spacing w:line="276" w:lineRule="auto"/>
              <w:ind w:left="135" w:firstLine="0"/>
              <w:jc w:val="left"/>
              <w:rPr>
                <w:rFonts w:asciiTheme="minorHAnsi" w:eastAsiaTheme="minorHAnsi" w:hAnsiTheme="minorHAnsi"/>
                <w:sz w:val="22"/>
                <w:lang w:eastAsia="en-US"/>
              </w:rPr>
            </w:pPr>
            <w:r w:rsidRPr="004063F9">
              <w:rPr>
                <w:rFonts w:eastAsiaTheme="minorHAnsi"/>
                <w:color w:val="000000"/>
                <w:sz w:val="24"/>
                <w:lang w:eastAsia="en-US"/>
              </w:rPr>
              <w:t xml:space="preserve">Библиотека ЦОК </w:t>
            </w:r>
            <w:hyperlink r:id="rId63">
              <w:r w:rsidRPr="004063F9">
                <w:rPr>
                  <w:rFonts w:eastAsiaTheme="minorHAnsi"/>
                  <w:color w:val="0000FF"/>
                  <w:sz w:val="22"/>
                  <w:u w:val="single"/>
                  <w:lang w:val="en-US" w:eastAsia="en-US"/>
                </w:rPr>
                <w:t>https</w:t>
              </w:r>
              <w:r w:rsidRPr="004063F9">
                <w:rPr>
                  <w:rFonts w:eastAsiaTheme="minorHAnsi"/>
                  <w:color w:val="0000FF"/>
                  <w:sz w:val="22"/>
                  <w:u w:val="single"/>
                  <w:lang w:eastAsia="en-US"/>
                </w:rPr>
                <w:t>://</w:t>
              </w:r>
              <w:r w:rsidRPr="004063F9">
                <w:rPr>
                  <w:rFonts w:eastAsiaTheme="minorHAnsi"/>
                  <w:color w:val="0000FF"/>
                  <w:sz w:val="22"/>
                  <w:u w:val="single"/>
                  <w:lang w:val="en-US" w:eastAsia="en-US"/>
                </w:rPr>
                <w:t>m</w:t>
              </w:r>
              <w:r w:rsidRPr="004063F9">
                <w:rPr>
                  <w:rFonts w:eastAsiaTheme="minorHAnsi"/>
                  <w:color w:val="0000FF"/>
                  <w:sz w:val="22"/>
                  <w:u w:val="single"/>
                  <w:lang w:eastAsia="en-US"/>
                </w:rPr>
                <w:t>.</w:t>
              </w:r>
              <w:proofErr w:type="spellStart"/>
              <w:r w:rsidRPr="004063F9">
                <w:rPr>
                  <w:rFonts w:eastAsiaTheme="minorHAnsi"/>
                  <w:color w:val="0000FF"/>
                  <w:sz w:val="22"/>
                  <w:u w:val="single"/>
                  <w:lang w:val="en-US" w:eastAsia="en-US"/>
                </w:rPr>
                <w:t>edsoo</w:t>
              </w:r>
              <w:proofErr w:type="spellEnd"/>
              <w:r w:rsidRPr="004063F9">
                <w:rPr>
                  <w:rFonts w:eastAsiaTheme="minorHAnsi"/>
                  <w:color w:val="0000FF"/>
                  <w:sz w:val="22"/>
                  <w:u w:val="single"/>
                  <w:lang w:eastAsia="en-US"/>
                </w:rPr>
                <w:t>.</w:t>
              </w:r>
              <w:proofErr w:type="spellStart"/>
              <w:r w:rsidRPr="004063F9">
                <w:rPr>
                  <w:rFonts w:eastAsiaTheme="minorHAnsi"/>
                  <w:color w:val="0000FF"/>
                  <w:sz w:val="22"/>
                  <w:u w:val="single"/>
                  <w:lang w:val="en-US" w:eastAsia="en-US"/>
                </w:rPr>
                <w:t>ru</w:t>
              </w:r>
              <w:proofErr w:type="spellEnd"/>
              <w:r w:rsidRPr="004063F9">
                <w:rPr>
                  <w:rFonts w:eastAsiaTheme="minorHAnsi"/>
                  <w:color w:val="0000FF"/>
                  <w:sz w:val="22"/>
                  <w:u w:val="single"/>
                  <w:lang w:eastAsia="en-US"/>
                </w:rPr>
                <w:t>/7</w:t>
              </w:r>
              <w:r w:rsidRPr="004063F9">
                <w:rPr>
                  <w:rFonts w:eastAsiaTheme="minorHAnsi"/>
                  <w:color w:val="0000FF"/>
                  <w:sz w:val="22"/>
                  <w:u w:val="single"/>
                  <w:lang w:val="en-US" w:eastAsia="en-US"/>
                </w:rPr>
                <w:t>f</w:t>
              </w:r>
              <w:r w:rsidRPr="004063F9">
                <w:rPr>
                  <w:rFonts w:eastAsiaTheme="minorHAnsi"/>
                  <w:color w:val="0000FF"/>
                  <w:sz w:val="22"/>
                  <w:u w:val="single"/>
                  <w:lang w:eastAsia="en-US"/>
                </w:rPr>
                <w:t>4159</w:t>
              </w:r>
              <w:r w:rsidRPr="004063F9">
                <w:rPr>
                  <w:rFonts w:eastAsiaTheme="minorHAnsi"/>
                  <w:color w:val="0000FF"/>
                  <w:sz w:val="22"/>
                  <w:u w:val="single"/>
                  <w:lang w:val="en-US" w:eastAsia="en-US"/>
                </w:rPr>
                <w:t>f</w:t>
              </w:r>
              <w:r w:rsidRPr="004063F9">
                <w:rPr>
                  <w:rFonts w:eastAsiaTheme="minorHAnsi"/>
                  <w:color w:val="0000FF"/>
                  <w:sz w:val="22"/>
                  <w:u w:val="single"/>
                  <w:lang w:eastAsia="en-US"/>
                </w:rPr>
                <w:t>6</w:t>
              </w:r>
            </w:hyperlink>
          </w:p>
        </w:tc>
      </w:tr>
      <w:tr w:rsidR="004063F9" w:rsidRPr="004063F9" w:rsidTr="00F95B8B">
        <w:trPr>
          <w:trHeight w:val="146"/>
          <w:tblCellSpacing w:w="20" w:type="nil"/>
        </w:trPr>
        <w:tc>
          <w:tcPr>
            <w:tcW w:w="687" w:type="dxa"/>
            <w:tcMar>
              <w:top w:w="50" w:type="dxa"/>
              <w:left w:w="100" w:type="dxa"/>
            </w:tcMar>
            <w:vAlign w:val="center"/>
          </w:tcPr>
          <w:p w:rsidR="004063F9" w:rsidRPr="004063F9" w:rsidRDefault="004063F9" w:rsidP="004063F9">
            <w:pPr>
              <w:spacing w:line="276" w:lineRule="auto"/>
              <w:ind w:firstLine="0"/>
              <w:jc w:val="left"/>
              <w:rPr>
                <w:rFonts w:asciiTheme="minorHAnsi" w:eastAsiaTheme="minorHAnsi" w:hAnsiTheme="minorHAnsi"/>
                <w:sz w:val="22"/>
                <w:lang w:val="en-US" w:eastAsia="en-US"/>
              </w:rPr>
            </w:pPr>
            <w:r w:rsidRPr="004063F9">
              <w:rPr>
                <w:rFonts w:eastAsiaTheme="minorHAnsi"/>
                <w:color w:val="000000"/>
                <w:sz w:val="24"/>
                <w:lang w:val="en-US" w:eastAsia="en-US"/>
              </w:rPr>
              <w:t>5.5</w:t>
            </w:r>
          </w:p>
        </w:tc>
        <w:tc>
          <w:tcPr>
            <w:tcW w:w="2715" w:type="dxa"/>
            <w:tcMar>
              <w:top w:w="50" w:type="dxa"/>
              <w:left w:w="100" w:type="dxa"/>
            </w:tcMar>
            <w:vAlign w:val="center"/>
          </w:tcPr>
          <w:p w:rsidR="004063F9" w:rsidRPr="004063F9" w:rsidRDefault="004063F9" w:rsidP="004063F9">
            <w:pPr>
              <w:spacing w:line="276" w:lineRule="auto"/>
              <w:ind w:left="135" w:firstLine="0"/>
              <w:jc w:val="left"/>
              <w:rPr>
                <w:rFonts w:asciiTheme="minorHAnsi" w:eastAsiaTheme="minorHAnsi" w:hAnsiTheme="minorHAnsi"/>
                <w:sz w:val="22"/>
                <w:lang w:val="en-US" w:eastAsia="en-US"/>
              </w:rPr>
            </w:pPr>
            <w:proofErr w:type="spellStart"/>
            <w:r w:rsidRPr="004063F9">
              <w:rPr>
                <w:rFonts w:eastAsiaTheme="minorHAnsi"/>
                <w:color w:val="000000"/>
                <w:sz w:val="24"/>
                <w:lang w:val="en-US" w:eastAsia="en-US"/>
              </w:rPr>
              <w:t>Слова</w:t>
            </w:r>
            <w:proofErr w:type="spellEnd"/>
            <w:r w:rsidRPr="004063F9">
              <w:rPr>
                <w:rFonts w:eastAsiaTheme="minorHAnsi"/>
                <w:color w:val="000000"/>
                <w:sz w:val="24"/>
                <w:lang w:val="en-US" w:eastAsia="en-US"/>
              </w:rPr>
              <w:t xml:space="preserve"> </w:t>
            </w:r>
            <w:proofErr w:type="spellStart"/>
            <w:r w:rsidRPr="004063F9">
              <w:rPr>
                <w:rFonts w:eastAsiaTheme="minorHAnsi"/>
                <w:color w:val="000000"/>
                <w:sz w:val="24"/>
                <w:lang w:val="en-US" w:eastAsia="en-US"/>
              </w:rPr>
              <w:t>категории</w:t>
            </w:r>
            <w:proofErr w:type="spellEnd"/>
            <w:r w:rsidRPr="004063F9">
              <w:rPr>
                <w:rFonts w:eastAsiaTheme="minorHAnsi"/>
                <w:color w:val="000000"/>
                <w:sz w:val="24"/>
                <w:lang w:val="en-US" w:eastAsia="en-US"/>
              </w:rPr>
              <w:t xml:space="preserve"> </w:t>
            </w:r>
            <w:proofErr w:type="spellStart"/>
            <w:r w:rsidRPr="004063F9">
              <w:rPr>
                <w:rFonts w:eastAsiaTheme="minorHAnsi"/>
                <w:color w:val="000000"/>
                <w:sz w:val="24"/>
                <w:lang w:val="en-US" w:eastAsia="en-US"/>
              </w:rPr>
              <w:t>состояния</w:t>
            </w:r>
            <w:proofErr w:type="spellEnd"/>
          </w:p>
        </w:tc>
        <w:tc>
          <w:tcPr>
            <w:tcW w:w="1134" w:type="dxa"/>
            <w:tcMar>
              <w:top w:w="50" w:type="dxa"/>
              <w:left w:w="100" w:type="dxa"/>
            </w:tcMar>
            <w:vAlign w:val="center"/>
          </w:tcPr>
          <w:p w:rsidR="004063F9" w:rsidRPr="004063F9" w:rsidRDefault="004063F9" w:rsidP="004063F9">
            <w:pPr>
              <w:spacing w:line="276" w:lineRule="auto"/>
              <w:ind w:left="135" w:firstLine="0"/>
              <w:jc w:val="center"/>
              <w:rPr>
                <w:rFonts w:asciiTheme="minorHAnsi" w:eastAsiaTheme="minorHAnsi" w:hAnsiTheme="minorHAnsi"/>
                <w:sz w:val="22"/>
                <w:lang w:val="en-US" w:eastAsia="en-US"/>
              </w:rPr>
            </w:pPr>
            <w:r w:rsidRPr="004063F9">
              <w:rPr>
                <w:rFonts w:eastAsiaTheme="minorHAnsi"/>
                <w:color w:val="000000"/>
                <w:sz w:val="24"/>
                <w:lang w:val="en-US" w:eastAsia="en-US"/>
              </w:rPr>
              <w:t xml:space="preserve"> 2 </w:t>
            </w:r>
          </w:p>
        </w:tc>
        <w:tc>
          <w:tcPr>
            <w:tcW w:w="1843" w:type="dxa"/>
            <w:tcMar>
              <w:top w:w="50" w:type="dxa"/>
              <w:left w:w="100" w:type="dxa"/>
            </w:tcMar>
            <w:vAlign w:val="center"/>
          </w:tcPr>
          <w:p w:rsidR="004063F9" w:rsidRPr="004063F9" w:rsidRDefault="004063F9" w:rsidP="004063F9">
            <w:pPr>
              <w:spacing w:line="276" w:lineRule="auto"/>
              <w:ind w:left="135" w:firstLine="0"/>
              <w:jc w:val="center"/>
              <w:rPr>
                <w:rFonts w:asciiTheme="minorHAnsi" w:eastAsiaTheme="minorHAnsi" w:hAnsiTheme="minorHAnsi"/>
                <w:sz w:val="22"/>
                <w:lang w:val="en-US" w:eastAsia="en-US"/>
              </w:rPr>
            </w:pPr>
          </w:p>
        </w:tc>
        <w:tc>
          <w:tcPr>
            <w:tcW w:w="2977" w:type="dxa"/>
            <w:tcMar>
              <w:top w:w="50" w:type="dxa"/>
              <w:left w:w="100" w:type="dxa"/>
            </w:tcMar>
            <w:vAlign w:val="center"/>
          </w:tcPr>
          <w:p w:rsidR="004063F9" w:rsidRPr="004063F9" w:rsidRDefault="004063F9" w:rsidP="004063F9">
            <w:pPr>
              <w:spacing w:line="276" w:lineRule="auto"/>
              <w:ind w:left="135" w:firstLine="0"/>
              <w:jc w:val="left"/>
              <w:rPr>
                <w:rFonts w:asciiTheme="minorHAnsi" w:eastAsiaTheme="minorHAnsi" w:hAnsiTheme="minorHAnsi"/>
                <w:sz w:val="22"/>
                <w:lang w:eastAsia="en-US"/>
              </w:rPr>
            </w:pPr>
            <w:r w:rsidRPr="004063F9">
              <w:rPr>
                <w:rFonts w:eastAsiaTheme="minorHAnsi"/>
                <w:color w:val="000000"/>
                <w:sz w:val="24"/>
                <w:lang w:eastAsia="en-US"/>
              </w:rPr>
              <w:t xml:space="preserve">Библиотека ЦОК </w:t>
            </w:r>
            <w:hyperlink r:id="rId64">
              <w:r w:rsidRPr="004063F9">
                <w:rPr>
                  <w:rFonts w:eastAsiaTheme="minorHAnsi"/>
                  <w:color w:val="0000FF"/>
                  <w:sz w:val="22"/>
                  <w:u w:val="single"/>
                  <w:lang w:val="en-US" w:eastAsia="en-US"/>
                </w:rPr>
                <w:t>https</w:t>
              </w:r>
              <w:r w:rsidRPr="004063F9">
                <w:rPr>
                  <w:rFonts w:eastAsiaTheme="minorHAnsi"/>
                  <w:color w:val="0000FF"/>
                  <w:sz w:val="22"/>
                  <w:u w:val="single"/>
                  <w:lang w:eastAsia="en-US"/>
                </w:rPr>
                <w:t>://</w:t>
              </w:r>
              <w:r w:rsidRPr="004063F9">
                <w:rPr>
                  <w:rFonts w:eastAsiaTheme="minorHAnsi"/>
                  <w:color w:val="0000FF"/>
                  <w:sz w:val="22"/>
                  <w:u w:val="single"/>
                  <w:lang w:val="en-US" w:eastAsia="en-US"/>
                </w:rPr>
                <w:t>m</w:t>
              </w:r>
              <w:r w:rsidRPr="004063F9">
                <w:rPr>
                  <w:rFonts w:eastAsiaTheme="minorHAnsi"/>
                  <w:color w:val="0000FF"/>
                  <w:sz w:val="22"/>
                  <w:u w:val="single"/>
                  <w:lang w:eastAsia="en-US"/>
                </w:rPr>
                <w:t>.</w:t>
              </w:r>
              <w:proofErr w:type="spellStart"/>
              <w:r w:rsidRPr="004063F9">
                <w:rPr>
                  <w:rFonts w:eastAsiaTheme="minorHAnsi"/>
                  <w:color w:val="0000FF"/>
                  <w:sz w:val="22"/>
                  <w:u w:val="single"/>
                  <w:lang w:val="en-US" w:eastAsia="en-US"/>
                </w:rPr>
                <w:t>edsoo</w:t>
              </w:r>
              <w:proofErr w:type="spellEnd"/>
              <w:r w:rsidRPr="004063F9">
                <w:rPr>
                  <w:rFonts w:eastAsiaTheme="minorHAnsi"/>
                  <w:color w:val="0000FF"/>
                  <w:sz w:val="22"/>
                  <w:u w:val="single"/>
                  <w:lang w:eastAsia="en-US"/>
                </w:rPr>
                <w:t>.</w:t>
              </w:r>
              <w:proofErr w:type="spellStart"/>
              <w:r w:rsidRPr="004063F9">
                <w:rPr>
                  <w:rFonts w:eastAsiaTheme="minorHAnsi"/>
                  <w:color w:val="0000FF"/>
                  <w:sz w:val="22"/>
                  <w:u w:val="single"/>
                  <w:lang w:val="en-US" w:eastAsia="en-US"/>
                </w:rPr>
                <w:t>ru</w:t>
              </w:r>
              <w:proofErr w:type="spellEnd"/>
              <w:r w:rsidRPr="004063F9">
                <w:rPr>
                  <w:rFonts w:eastAsiaTheme="minorHAnsi"/>
                  <w:color w:val="0000FF"/>
                  <w:sz w:val="22"/>
                  <w:u w:val="single"/>
                  <w:lang w:eastAsia="en-US"/>
                </w:rPr>
                <w:t>/7</w:t>
              </w:r>
              <w:r w:rsidRPr="004063F9">
                <w:rPr>
                  <w:rFonts w:eastAsiaTheme="minorHAnsi"/>
                  <w:color w:val="0000FF"/>
                  <w:sz w:val="22"/>
                  <w:u w:val="single"/>
                  <w:lang w:val="en-US" w:eastAsia="en-US"/>
                </w:rPr>
                <w:t>f</w:t>
              </w:r>
              <w:r w:rsidRPr="004063F9">
                <w:rPr>
                  <w:rFonts w:eastAsiaTheme="minorHAnsi"/>
                  <w:color w:val="0000FF"/>
                  <w:sz w:val="22"/>
                  <w:u w:val="single"/>
                  <w:lang w:eastAsia="en-US"/>
                </w:rPr>
                <w:t>4159</w:t>
              </w:r>
              <w:r w:rsidRPr="004063F9">
                <w:rPr>
                  <w:rFonts w:eastAsiaTheme="minorHAnsi"/>
                  <w:color w:val="0000FF"/>
                  <w:sz w:val="22"/>
                  <w:u w:val="single"/>
                  <w:lang w:val="en-US" w:eastAsia="en-US"/>
                </w:rPr>
                <w:t>f</w:t>
              </w:r>
              <w:r w:rsidRPr="004063F9">
                <w:rPr>
                  <w:rFonts w:eastAsiaTheme="minorHAnsi"/>
                  <w:color w:val="0000FF"/>
                  <w:sz w:val="22"/>
                  <w:u w:val="single"/>
                  <w:lang w:eastAsia="en-US"/>
                </w:rPr>
                <w:t>6</w:t>
              </w:r>
            </w:hyperlink>
          </w:p>
        </w:tc>
      </w:tr>
      <w:tr w:rsidR="004063F9" w:rsidRPr="004063F9" w:rsidTr="00F95B8B">
        <w:trPr>
          <w:trHeight w:val="146"/>
          <w:tblCellSpacing w:w="20" w:type="nil"/>
        </w:trPr>
        <w:tc>
          <w:tcPr>
            <w:tcW w:w="687" w:type="dxa"/>
            <w:tcMar>
              <w:top w:w="50" w:type="dxa"/>
              <w:left w:w="100" w:type="dxa"/>
            </w:tcMar>
            <w:vAlign w:val="center"/>
          </w:tcPr>
          <w:p w:rsidR="004063F9" w:rsidRPr="004063F9" w:rsidRDefault="004063F9" w:rsidP="004063F9">
            <w:pPr>
              <w:spacing w:line="276" w:lineRule="auto"/>
              <w:ind w:firstLine="0"/>
              <w:jc w:val="left"/>
              <w:rPr>
                <w:rFonts w:asciiTheme="minorHAnsi" w:eastAsiaTheme="minorHAnsi" w:hAnsiTheme="minorHAnsi"/>
                <w:sz w:val="22"/>
                <w:lang w:val="en-US" w:eastAsia="en-US"/>
              </w:rPr>
            </w:pPr>
            <w:r w:rsidRPr="004063F9">
              <w:rPr>
                <w:rFonts w:eastAsiaTheme="minorHAnsi"/>
                <w:color w:val="000000"/>
                <w:sz w:val="24"/>
                <w:lang w:val="en-US" w:eastAsia="en-US"/>
              </w:rPr>
              <w:t>5.6</w:t>
            </w:r>
          </w:p>
        </w:tc>
        <w:tc>
          <w:tcPr>
            <w:tcW w:w="2715" w:type="dxa"/>
            <w:tcMar>
              <w:top w:w="50" w:type="dxa"/>
              <w:left w:w="100" w:type="dxa"/>
            </w:tcMar>
            <w:vAlign w:val="center"/>
          </w:tcPr>
          <w:p w:rsidR="004063F9" w:rsidRPr="004063F9" w:rsidRDefault="004063F9" w:rsidP="004063F9">
            <w:pPr>
              <w:spacing w:line="276" w:lineRule="auto"/>
              <w:ind w:left="135" w:firstLine="0"/>
              <w:jc w:val="left"/>
              <w:rPr>
                <w:rFonts w:asciiTheme="minorHAnsi" w:eastAsiaTheme="minorHAnsi" w:hAnsiTheme="minorHAnsi"/>
                <w:sz w:val="22"/>
                <w:lang w:val="en-US" w:eastAsia="en-US"/>
              </w:rPr>
            </w:pPr>
            <w:proofErr w:type="spellStart"/>
            <w:r w:rsidRPr="004063F9">
              <w:rPr>
                <w:rFonts w:eastAsiaTheme="minorHAnsi"/>
                <w:color w:val="000000"/>
                <w:sz w:val="24"/>
                <w:lang w:val="en-US" w:eastAsia="en-US"/>
              </w:rPr>
              <w:t>Служебные</w:t>
            </w:r>
            <w:proofErr w:type="spellEnd"/>
            <w:r w:rsidRPr="004063F9">
              <w:rPr>
                <w:rFonts w:eastAsiaTheme="minorHAnsi"/>
                <w:color w:val="000000"/>
                <w:sz w:val="24"/>
                <w:lang w:val="en-US" w:eastAsia="en-US"/>
              </w:rPr>
              <w:t xml:space="preserve"> </w:t>
            </w:r>
            <w:proofErr w:type="spellStart"/>
            <w:r w:rsidRPr="004063F9">
              <w:rPr>
                <w:rFonts w:eastAsiaTheme="minorHAnsi"/>
                <w:color w:val="000000"/>
                <w:sz w:val="24"/>
                <w:lang w:val="en-US" w:eastAsia="en-US"/>
              </w:rPr>
              <w:t>части</w:t>
            </w:r>
            <w:proofErr w:type="spellEnd"/>
            <w:r w:rsidRPr="004063F9">
              <w:rPr>
                <w:rFonts w:eastAsiaTheme="minorHAnsi"/>
                <w:color w:val="000000"/>
                <w:sz w:val="24"/>
                <w:lang w:val="en-US" w:eastAsia="en-US"/>
              </w:rPr>
              <w:t xml:space="preserve"> </w:t>
            </w:r>
            <w:proofErr w:type="spellStart"/>
            <w:r w:rsidRPr="004063F9">
              <w:rPr>
                <w:rFonts w:eastAsiaTheme="minorHAnsi"/>
                <w:color w:val="000000"/>
                <w:sz w:val="24"/>
                <w:lang w:val="en-US" w:eastAsia="en-US"/>
              </w:rPr>
              <w:t>речи</w:t>
            </w:r>
            <w:proofErr w:type="spellEnd"/>
          </w:p>
        </w:tc>
        <w:tc>
          <w:tcPr>
            <w:tcW w:w="1134" w:type="dxa"/>
            <w:tcMar>
              <w:top w:w="50" w:type="dxa"/>
              <w:left w:w="100" w:type="dxa"/>
            </w:tcMar>
            <w:vAlign w:val="center"/>
          </w:tcPr>
          <w:p w:rsidR="004063F9" w:rsidRPr="004063F9" w:rsidRDefault="004063F9" w:rsidP="004063F9">
            <w:pPr>
              <w:spacing w:line="276" w:lineRule="auto"/>
              <w:ind w:left="135" w:firstLine="0"/>
              <w:jc w:val="center"/>
              <w:rPr>
                <w:rFonts w:asciiTheme="minorHAnsi" w:eastAsiaTheme="minorHAnsi" w:hAnsiTheme="minorHAnsi"/>
                <w:sz w:val="22"/>
                <w:lang w:val="en-US" w:eastAsia="en-US"/>
              </w:rPr>
            </w:pPr>
            <w:r w:rsidRPr="004063F9">
              <w:rPr>
                <w:rFonts w:eastAsiaTheme="minorHAnsi"/>
                <w:color w:val="000000"/>
                <w:sz w:val="24"/>
                <w:lang w:val="en-US" w:eastAsia="en-US"/>
              </w:rPr>
              <w:t xml:space="preserve"> 1 </w:t>
            </w:r>
          </w:p>
        </w:tc>
        <w:tc>
          <w:tcPr>
            <w:tcW w:w="1843" w:type="dxa"/>
            <w:tcMar>
              <w:top w:w="50" w:type="dxa"/>
              <w:left w:w="100" w:type="dxa"/>
            </w:tcMar>
            <w:vAlign w:val="center"/>
          </w:tcPr>
          <w:p w:rsidR="004063F9" w:rsidRPr="004063F9" w:rsidRDefault="004063F9" w:rsidP="004063F9">
            <w:pPr>
              <w:spacing w:line="276" w:lineRule="auto"/>
              <w:ind w:left="135" w:firstLine="0"/>
              <w:jc w:val="center"/>
              <w:rPr>
                <w:rFonts w:asciiTheme="minorHAnsi" w:eastAsiaTheme="minorHAnsi" w:hAnsiTheme="minorHAnsi"/>
                <w:sz w:val="22"/>
                <w:lang w:val="en-US" w:eastAsia="en-US"/>
              </w:rPr>
            </w:pPr>
          </w:p>
        </w:tc>
        <w:tc>
          <w:tcPr>
            <w:tcW w:w="2977" w:type="dxa"/>
            <w:tcMar>
              <w:top w:w="50" w:type="dxa"/>
              <w:left w:w="100" w:type="dxa"/>
            </w:tcMar>
            <w:vAlign w:val="center"/>
          </w:tcPr>
          <w:p w:rsidR="004063F9" w:rsidRPr="004063F9" w:rsidRDefault="004063F9" w:rsidP="004063F9">
            <w:pPr>
              <w:spacing w:line="276" w:lineRule="auto"/>
              <w:ind w:left="135" w:firstLine="0"/>
              <w:jc w:val="left"/>
              <w:rPr>
                <w:rFonts w:asciiTheme="minorHAnsi" w:eastAsiaTheme="minorHAnsi" w:hAnsiTheme="minorHAnsi"/>
                <w:sz w:val="22"/>
                <w:lang w:eastAsia="en-US"/>
              </w:rPr>
            </w:pPr>
            <w:r w:rsidRPr="004063F9">
              <w:rPr>
                <w:rFonts w:eastAsiaTheme="minorHAnsi"/>
                <w:color w:val="000000"/>
                <w:sz w:val="24"/>
                <w:lang w:eastAsia="en-US"/>
              </w:rPr>
              <w:t xml:space="preserve">Библиотека ЦОК </w:t>
            </w:r>
            <w:hyperlink r:id="rId65">
              <w:r w:rsidRPr="004063F9">
                <w:rPr>
                  <w:rFonts w:eastAsiaTheme="minorHAnsi"/>
                  <w:color w:val="0000FF"/>
                  <w:sz w:val="22"/>
                  <w:u w:val="single"/>
                  <w:lang w:val="en-US" w:eastAsia="en-US"/>
                </w:rPr>
                <w:t>https</w:t>
              </w:r>
              <w:r w:rsidRPr="004063F9">
                <w:rPr>
                  <w:rFonts w:eastAsiaTheme="minorHAnsi"/>
                  <w:color w:val="0000FF"/>
                  <w:sz w:val="22"/>
                  <w:u w:val="single"/>
                  <w:lang w:eastAsia="en-US"/>
                </w:rPr>
                <w:t>://</w:t>
              </w:r>
              <w:r w:rsidRPr="004063F9">
                <w:rPr>
                  <w:rFonts w:eastAsiaTheme="minorHAnsi"/>
                  <w:color w:val="0000FF"/>
                  <w:sz w:val="22"/>
                  <w:u w:val="single"/>
                  <w:lang w:val="en-US" w:eastAsia="en-US"/>
                </w:rPr>
                <w:t>m</w:t>
              </w:r>
              <w:r w:rsidRPr="004063F9">
                <w:rPr>
                  <w:rFonts w:eastAsiaTheme="minorHAnsi"/>
                  <w:color w:val="0000FF"/>
                  <w:sz w:val="22"/>
                  <w:u w:val="single"/>
                  <w:lang w:eastAsia="en-US"/>
                </w:rPr>
                <w:t>.</w:t>
              </w:r>
              <w:proofErr w:type="spellStart"/>
              <w:r w:rsidRPr="004063F9">
                <w:rPr>
                  <w:rFonts w:eastAsiaTheme="minorHAnsi"/>
                  <w:color w:val="0000FF"/>
                  <w:sz w:val="22"/>
                  <w:u w:val="single"/>
                  <w:lang w:val="en-US" w:eastAsia="en-US"/>
                </w:rPr>
                <w:t>edsoo</w:t>
              </w:r>
              <w:proofErr w:type="spellEnd"/>
              <w:r w:rsidRPr="004063F9">
                <w:rPr>
                  <w:rFonts w:eastAsiaTheme="minorHAnsi"/>
                  <w:color w:val="0000FF"/>
                  <w:sz w:val="22"/>
                  <w:u w:val="single"/>
                  <w:lang w:eastAsia="en-US"/>
                </w:rPr>
                <w:t>.</w:t>
              </w:r>
              <w:proofErr w:type="spellStart"/>
              <w:r w:rsidRPr="004063F9">
                <w:rPr>
                  <w:rFonts w:eastAsiaTheme="minorHAnsi"/>
                  <w:color w:val="0000FF"/>
                  <w:sz w:val="22"/>
                  <w:u w:val="single"/>
                  <w:lang w:val="en-US" w:eastAsia="en-US"/>
                </w:rPr>
                <w:t>ru</w:t>
              </w:r>
              <w:proofErr w:type="spellEnd"/>
              <w:r w:rsidRPr="004063F9">
                <w:rPr>
                  <w:rFonts w:eastAsiaTheme="minorHAnsi"/>
                  <w:color w:val="0000FF"/>
                  <w:sz w:val="22"/>
                  <w:u w:val="single"/>
                  <w:lang w:eastAsia="en-US"/>
                </w:rPr>
                <w:t>/7</w:t>
              </w:r>
              <w:r w:rsidRPr="004063F9">
                <w:rPr>
                  <w:rFonts w:eastAsiaTheme="minorHAnsi"/>
                  <w:color w:val="0000FF"/>
                  <w:sz w:val="22"/>
                  <w:u w:val="single"/>
                  <w:lang w:val="en-US" w:eastAsia="en-US"/>
                </w:rPr>
                <w:t>f</w:t>
              </w:r>
              <w:r w:rsidRPr="004063F9">
                <w:rPr>
                  <w:rFonts w:eastAsiaTheme="minorHAnsi"/>
                  <w:color w:val="0000FF"/>
                  <w:sz w:val="22"/>
                  <w:u w:val="single"/>
                  <w:lang w:eastAsia="en-US"/>
                </w:rPr>
                <w:t>4159</w:t>
              </w:r>
              <w:r w:rsidRPr="004063F9">
                <w:rPr>
                  <w:rFonts w:eastAsiaTheme="minorHAnsi"/>
                  <w:color w:val="0000FF"/>
                  <w:sz w:val="22"/>
                  <w:u w:val="single"/>
                  <w:lang w:val="en-US" w:eastAsia="en-US"/>
                </w:rPr>
                <w:t>f</w:t>
              </w:r>
              <w:r w:rsidRPr="004063F9">
                <w:rPr>
                  <w:rFonts w:eastAsiaTheme="minorHAnsi"/>
                  <w:color w:val="0000FF"/>
                  <w:sz w:val="22"/>
                  <w:u w:val="single"/>
                  <w:lang w:eastAsia="en-US"/>
                </w:rPr>
                <w:t>6</w:t>
              </w:r>
            </w:hyperlink>
          </w:p>
        </w:tc>
      </w:tr>
      <w:tr w:rsidR="004063F9" w:rsidRPr="004063F9" w:rsidTr="00F95B8B">
        <w:trPr>
          <w:trHeight w:val="146"/>
          <w:tblCellSpacing w:w="20" w:type="nil"/>
        </w:trPr>
        <w:tc>
          <w:tcPr>
            <w:tcW w:w="687" w:type="dxa"/>
            <w:tcMar>
              <w:top w:w="50" w:type="dxa"/>
              <w:left w:w="100" w:type="dxa"/>
            </w:tcMar>
            <w:vAlign w:val="center"/>
          </w:tcPr>
          <w:p w:rsidR="004063F9" w:rsidRPr="004063F9" w:rsidRDefault="004063F9" w:rsidP="004063F9">
            <w:pPr>
              <w:spacing w:line="276" w:lineRule="auto"/>
              <w:ind w:firstLine="0"/>
              <w:jc w:val="left"/>
              <w:rPr>
                <w:rFonts w:asciiTheme="minorHAnsi" w:eastAsiaTheme="minorHAnsi" w:hAnsiTheme="minorHAnsi"/>
                <w:sz w:val="22"/>
                <w:lang w:val="en-US" w:eastAsia="en-US"/>
              </w:rPr>
            </w:pPr>
            <w:r w:rsidRPr="004063F9">
              <w:rPr>
                <w:rFonts w:eastAsiaTheme="minorHAnsi"/>
                <w:color w:val="000000"/>
                <w:sz w:val="24"/>
                <w:lang w:val="en-US" w:eastAsia="en-US"/>
              </w:rPr>
              <w:t>5.7</w:t>
            </w:r>
          </w:p>
        </w:tc>
        <w:tc>
          <w:tcPr>
            <w:tcW w:w="2715" w:type="dxa"/>
            <w:tcMar>
              <w:top w:w="50" w:type="dxa"/>
              <w:left w:w="100" w:type="dxa"/>
            </w:tcMar>
            <w:vAlign w:val="center"/>
          </w:tcPr>
          <w:p w:rsidR="004063F9" w:rsidRPr="004063F9" w:rsidRDefault="004063F9" w:rsidP="004063F9">
            <w:pPr>
              <w:spacing w:line="276" w:lineRule="auto"/>
              <w:ind w:left="135" w:firstLine="0"/>
              <w:jc w:val="left"/>
              <w:rPr>
                <w:rFonts w:asciiTheme="minorHAnsi" w:eastAsiaTheme="minorHAnsi" w:hAnsiTheme="minorHAnsi"/>
                <w:sz w:val="22"/>
                <w:lang w:val="en-US" w:eastAsia="en-US"/>
              </w:rPr>
            </w:pPr>
            <w:proofErr w:type="spellStart"/>
            <w:r w:rsidRPr="004063F9">
              <w:rPr>
                <w:rFonts w:eastAsiaTheme="minorHAnsi"/>
                <w:color w:val="000000"/>
                <w:sz w:val="24"/>
                <w:lang w:val="en-US" w:eastAsia="en-US"/>
              </w:rPr>
              <w:t>Предлог</w:t>
            </w:r>
            <w:proofErr w:type="spellEnd"/>
          </w:p>
        </w:tc>
        <w:tc>
          <w:tcPr>
            <w:tcW w:w="1134" w:type="dxa"/>
            <w:tcMar>
              <w:top w:w="50" w:type="dxa"/>
              <w:left w:w="100" w:type="dxa"/>
            </w:tcMar>
            <w:vAlign w:val="center"/>
          </w:tcPr>
          <w:p w:rsidR="004063F9" w:rsidRPr="004063F9" w:rsidRDefault="004063F9" w:rsidP="004063F9">
            <w:pPr>
              <w:spacing w:line="276" w:lineRule="auto"/>
              <w:ind w:left="135" w:firstLine="0"/>
              <w:jc w:val="center"/>
              <w:rPr>
                <w:rFonts w:asciiTheme="minorHAnsi" w:eastAsiaTheme="minorHAnsi" w:hAnsiTheme="minorHAnsi"/>
                <w:sz w:val="22"/>
                <w:lang w:val="en-US" w:eastAsia="en-US"/>
              </w:rPr>
            </w:pPr>
            <w:r w:rsidRPr="004063F9">
              <w:rPr>
                <w:rFonts w:eastAsiaTheme="minorHAnsi"/>
                <w:color w:val="000000"/>
                <w:sz w:val="24"/>
                <w:lang w:val="en-US" w:eastAsia="en-US"/>
              </w:rPr>
              <w:t xml:space="preserve"> 1</w:t>
            </w:r>
            <w:r w:rsidRPr="004063F9">
              <w:rPr>
                <w:rFonts w:eastAsiaTheme="minorHAnsi"/>
                <w:color w:val="000000"/>
                <w:sz w:val="24"/>
                <w:lang w:eastAsia="en-US"/>
              </w:rPr>
              <w:t>1</w:t>
            </w:r>
            <w:r w:rsidRPr="004063F9">
              <w:rPr>
                <w:rFonts w:eastAsiaTheme="minorHAnsi"/>
                <w:color w:val="000000"/>
                <w:sz w:val="24"/>
                <w:lang w:val="en-US" w:eastAsia="en-US"/>
              </w:rPr>
              <w:t xml:space="preserve"> </w:t>
            </w:r>
          </w:p>
        </w:tc>
        <w:tc>
          <w:tcPr>
            <w:tcW w:w="1843" w:type="dxa"/>
            <w:tcMar>
              <w:top w:w="50" w:type="dxa"/>
              <w:left w:w="100" w:type="dxa"/>
            </w:tcMar>
            <w:vAlign w:val="center"/>
          </w:tcPr>
          <w:p w:rsidR="004063F9" w:rsidRPr="004063F9" w:rsidRDefault="004063F9" w:rsidP="004063F9">
            <w:pPr>
              <w:spacing w:line="276" w:lineRule="auto"/>
              <w:ind w:left="135" w:firstLine="0"/>
              <w:jc w:val="center"/>
              <w:rPr>
                <w:rFonts w:asciiTheme="minorHAnsi" w:eastAsiaTheme="minorHAnsi" w:hAnsiTheme="minorHAnsi"/>
                <w:sz w:val="22"/>
                <w:lang w:val="en-US" w:eastAsia="en-US"/>
              </w:rPr>
            </w:pPr>
            <w:r w:rsidRPr="004063F9">
              <w:rPr>
                <w:rFonts w:eastAsiaTheme="minorHAnsi"/>
                <w:color w:val="000000"/>
                <w:sz w:val="24"/>
                <w:lang w:eastAsia="en-US"/>
              </w:rPr>
              <w:t>1</w:t>
            </w:r>
            <w:r w:rsidRPr="004063F9">
              <w:rPr>
                <w:rFonts w:eastAsiaTheme="minorHAnsi"/>
                <w:color w:val="000000"/>
                <w:sz w:val="24"/>
                <w:lang w:val="en-US" w:eastAsia="en-US"/>
              </w:rPr>
              <w:t xml:space="preserve">  </w:t>
            </w:r>
          </w:p>
        </w:tc>
        <w:tc>
          <w:tcPr>
            <w:tcW w:w="2977" w:type="dxa"/>
            <w:tcMar>
              <w:top w:w="50" w:type="dxa"/>
              <w:left w:w="100" w:type="dxa"/>
            </w:tcMar>
            <w:vAlign w:val="center"/>
          </w:tcPr>
          <w:p w:rsidR="004063F9" w:rsidRPr="004063F9" w:rsidRDefault="004063F9" w:rsidP="004063F9">
            <w:pPr>
              <w:spacing w:line="276" w:lineRule="auto"/>
              <w:ind w:left="135" w:firstLine="0"/>
              <w:jc w:val="left"/>
              <w:rPr>
                <w:rFonts w:asciiTheme="minorHAnsi" w:eastAsiaTheme="minorHAnsi" w:hAnsiTheme="minorHAnsi"/>
                <w:sz w:val="22"/>
                <w:lang w:eastAsia="en-US"/>
              </w:rPr>
            </w:pPr>
            <w:r w:rsidRPr="004063F9">
              <w:rPr>
                <w:rFonts w:eastAsiaTheme="minorHAnsi"/>
                <w:color w:val="000000"/>
                <w:sz w:val="24"/>
                <w:lang w:eastAsia="en-US"/>
              </w:rPr>
              <w:t xml:space="preserve">Библиотека ЦОК </w:t>
            </w:r>
            <w:hyperlink r:id="rId66">
              <w:r w:rsidRPr="004063F9">
                <w:rPr>
                  <w:rFonts w:eastAsiaTheme="minorHAnsi"/>
                  <w:color w:val="0000FF"/>
                  <w:sz w:val="22"/>
                  <w:u w:val="single"/>
                  <w:lang w:val="en-US" w:eastAsia="en-US"/>
                </w:rPr>
                <w:t>https</w:t>
              </w:r>
              <w:r w:rsidRPr="004063F9">
                <w:rPr>
                  <w:rFonts w:eastAsiaTheme="minorHAnsi"/>
                  <w:color w:val="0000FF"/>
                  <w:sz w:val="22"/>
                  <w:u w:val="single"/>
                  <w:lang w:eastAsia="en-US"/>
                </w:rPr>
                <w:t>://</w:t>
              </w:r>
              <w:r w:rsidRPr="004063F9">
                <w:rPr>
                  <w:rFonts w:eastAsiaTheme="minorHAnsi"/>
                  <w:color w:val="0000FF"/>
                  <w:sz w:val="22"/>
                  <w:u w:val="single"/>
                  <w:lang w:val="en-US" w:eastAsia="en-US"/>
                </w:rPr>
                <w:t>m</w:t>
              </w:r>
              <w:r w:rsidRPr="004063F9">
                <w:rPr>
                  <w:rFonts w:eastAsiaTheme="minorHAnsi"/>
                  <w:color w:val="0000FF"/>
                  <w:sz w:val="22"/>
                  <w:u w:val="single"/>
                  <w:lang w:eastAsia="en-US"/>
                </w:rPr>
                <w:t>.</w:t>
              </w:r>
              <w:proofErr w:type="spellStart"/>
              <w:r w:rsidRPr="004063F9">
                <w:rPr>
                  <w:rFonts w:eastAsiaTheme="minorHAnsi"/>
                  <w:color w:val="0000FF"/>
                  <w:sz w:val="22"/>
                  <w:u w:val="single"/>
                  <w:lang w:val="en-US" w:eastAsia="en-US"/>
                </w:rPr>
                <w:t>edsoo</w:t>
              </w:r>
              <w:proofErr w:type="spellEnd"/>
              <w:r w:rsidRPr="004063F9">
                <w:rPr>
                  <w:rFonts w:eastAsiaTheme="minorHAnsi"/>
                  <w:color w:val="0000FF"/>
                  <w:sz w:val="22"/>
                  <w:u w:val="single"/>
                  <w:lang w:eastAsia="en-US"/>
                </w:rPr>
                <w:t>.</w:t>
              </w:r>
              <w:proofErr w:type="spellStart"/>
              <w:r w:rsidRPr="004063F9">
                <w:rPr>
                  <w:rFonts w:eastAsiaTheme="minorHAnsi"/>
                  <w:color w:val="0000FF"/>
                  <w:sz w:val="22"/>
                  <w:u w:val="single"/>
                  <w:lang w:val="en-US" w:eastAsia="en-US"/>
                </w:rPr>
                <w:t>ru</w:t>
              </w:r>
              <w:proofErr w:type="spellEnd"/>
              <w:r w:rsidRPr="004063F9">
                <w:rPr>
                  <w:rFonts w:eastAsiaTheme="minorHAnsi"/>
                  <w:color w:val="0000FF"/>
                  <w:sz w:val="22"/>
                  <w:u w:val="single"/>
                  <w:lang w:eastAsia="en-US"/>
                </w:rPr>
                <w:t>/7</w:t>
              </w:r>
              <w:r w:rsidRPr="004063F9">
                <w:rPr>
                  <w:rFonts w:eastAsiaTheme="minorHAnsi"/>
                  <w:color w:val="0000FF"/>
                  <w:sz w:val="22"/>
                  <w:u w:val="single"/>
                  <w:lang w:val="en-US" w:eastAsia="en-US"/>
                </w:rPr>
                <w:t>f</w:t>
              </w:r>
              <w:r w:rsidRPr="004063F9">
                <w:rPr>
                  <w:rFonts w:eastAsiaTheme="minorHAnsi"/>
                  <w:color w:val="0000FF"/>
                  <w:sz w:val="22"/>
                  <w:u w:val="single"/>
                  <w:lang w:eastAsia="en-US"/>
                </w:rPr>
                <w:t>4159</w:t>
              </w:r>
              <w:r w:rsidRPr="004063F9">
                <w:rPr>
                  <w:rFonts w:eastAsiaTheme="minorHAnsi"/>
                  <w:color w:val="0000FF"/>
                  <w:sz w:val="22"/>
                  <w:u w:val="single"/>
                  <w:lang w:val="en-US" w:eastAsia="en-US"/>
                </w:rPr>
                <w:t>f</w:t>
              </w:r>
              <w:r w:rsidRPr="004063F9">
                <w:rPr>
                  <w:rFonts w:eastAsiaTheme="minorHAnsi"/>
                  <w:color w:val="0000FF"/>
                  <w:sz w:val="22"/>
                  <w:u w:val="single"/>
                  <w:lang w:eastAsia="en-US"/>
                </w:rPr>
                <w:t>6</w:t>
              </w:r>
            </w:hyperlink>
          </w:p>
        </w:tc>
      </w:tr>
      <w:tr w:rsidR="004063F9" w:rsidRPr="004063F9" w:rsidTr="00F95B8B">
        <w:trPr>
          <w:trHeight w:val="146"/>
          <w:tblCellSpacing w:w="20" w:type="nil"/>
        </w:trPr>
        <w:tc>
          <w:tcPr>
            <w:tcW w:w="687" w:type="dxa"/>
            <w:tcMar>
              <w:top w:w="50" w:type="dxa"/>
              <w:left w:w="100" w:type="dxa"/>
            </w:tcMar>
            <w:vAlign w:val="center"/>
          </w:tcPr>
          <w:p w:rsidR="004063F9" w:rsidRPr="004063F9" w:rsidRDefault="004063F9" w:rsidP="004063F9">
            <w:pPr>
              <w:spacing w:line="276" w:lineRule="auto"/>
              <w:ind w:firstLine="0"/>
              <w:jc w:val="left"/>
              <w:rPr>
                <w:rFonts w:asciiTheme="minorHAnsi" w:eastAsiaTheme="minorHAnsi" w:hAnsiTheme="minorHAnsi"/>
                <w:sz w:val="22"/>
                <w:lang w:val="en-US" w:eastAsia="en-US"/>
              </w:rPr>
            </w:pPr>
            <w:r w:rsidRPr="004063F9">
              <w:rPr>
                <w:rFonts w:eastAsiaTheme="minorHAnsi"/>
                <w:color w:val="000000"/>
                <w:sz w:val="24"/>
                <w:lang w:val="en-US" w:eastAsia="en-US"/>
              </w:rPr>
              <w:t>5.8</w:t>
            </w:r>
          </w:p>
        </w:tc>
        <w:tc>
          <w:tcPr>
            <w:tcW w:w="2715" w:type="dxa"/>
            <w:tcMar>
              <w:top w:w="50" w:type="dxa"/>
              <w:left w:w="100" w:type="dxa"/>
            </w:tcMar>
            <w:vAlign w:val="center"/>
          </w:tcPr>
          <w:p w:rsidR="004063F9" w:rsidRPr="004063F9" w:rsidRDefault="004063F9" w:rsidP="004063F9">
            <w:pPr>
              <w:spacing w:line="276" w:lineRule="auto"/>
              <w:ind w:left="135" w:firstLine="0"/>
              <w:jc w:val="left"/>
              <w:rPr>
                <w:rFonts w:asciiTheme="minorHAnsi" w:eastAsiaTheme="minorHAnsi" w:hAnsiTheme="minorHAnsi"/>
                <w:sz w:val="22"/>
                <w:lang w:val="en-US" w:eastAsia="en-US"/>
              </w:rPr>
            </w:pPr>
            <w:proofErr w:type="spellStart"/>
            <w:r w:rsidRPr="004063F9">
              <w:rPr>
                <w:rFonts w:eastAsiaTheme="minorHAnsi"/>
                <w:color w:val="000000"/>
                <w:sz w:val="24"/>
                <w:lang w:val="en-US" w:eastAsia="en-US"/>
              </w:rPr>
              <w:t>Союз</w:t>
            </w:r>
            <w:proofErr w:type="spellEnd"/>
          </w:p>
        </w:tc>
        <w:tc>
          <w:tcPr>
            <w:tcW w:w="1134" w:type="dxa"/>
            <w:tcMar>
              <w:top w:w="50" w:type="dxa"/>
              <w:left w:w="100" w:type="dxa"/>
            </w:tcMar>
            <w:vAlign w:val="center"/>
          </w:tcPr>
          <w:p w:rsidR="004063F9" w:rsidRPr="004063F9" w:rsidRDefault="004063F9" w:rsidP="004063F9">
            <w:pPr>
              <w:spacing w:line="276" w:lineRule="auto"/>
              <w:ind w:left="135" w:firstLine="0"/>
              <w:jc w:val="center"/>
              <w:rPr>
                <w:rFonts w:asciiTheme="minorHAnsi" w:eastAsiaTheme="minorHAnsi" w:hAnsiTheme="minorHAnsi"/>
                <w:sz w:val="22"/>
                <w:lang w:val="en-US" w:eastAsia="en-US"/>
              </w:rPr>
            </w:pPr>
            <w:r w:rsidRPr="004063F9">
              <w:rPr>
                <w:rFonts w:eastAsiaTheme="minorHAnsi"/>
                <w:color w:val="000000"/>
                <w:sz w:val="24"/>
                <w:lang w:val="en-US" w:eastAsia="en-US"/>
              </w:rPr>
              <w:t xml:space="preserve"> 12 </w:t>
            </w:r>
          </w:p>
        </w:tc>
        <w:tc>
          <w:tcPr>
            <w:tcW w:w="1843" w:type="dxa"/>
            <w:tcMar>
              <w:top w:w="50" w:type="dxa"/>
              <w:left w:w="100" w:type="dxa"/>
            </w:tcMar>
            <w:vAlign w:val="center"/>
          </w:tcPr>
          <w:p w:rsidR="004063F9" w:rsidRPr="004063F9" w:rsidRDefault="004063F9" w:rsidP="004063F9">
            <w:pPr>
              <w:spacing w:line="276" w:lineRule="auto"/>
              <w:ind w:left="135" w:firstLine="0"/>
              <w:jc w:val="center"/>
              <w:rPr>
                <w:rFonts w:asciiTheme="minorHAnsi" w:eastAsiaTheme="minorHAnsi" w:hAnsiTheme="minorHAnsi"/>
                <w:sz w:val="22"/>
                <w:lang w:val="en-US" w:eastAsia="en-US"/>
              </w:rPr>
            </w:pPr>
            <w:r w:rsidRPr="004063F9">
              <w:rPr>
                <w:rFonts w:eastAsiaTheme="minorHAnsi"/>
                <w:color w:val="000000"/>
                <w:sz w:val="24"/>
                <w:lang w:val="en-US" w:eastAsia="en-US"/>
              </w:rPr>
              <w:t xml:space="preserve"> </w:t>
            </w:r>
          </w:p>
        </w:tc>
        <w:tc>
          <w:tcPr>
            <w:tcW w:w="2977" w:type="dxa"/>
            <w:tcMar>
              <w:top w:w="50" w:type="dxa"/>
              <w:left w:w="100" w:type="dxa"/>
            </w:tcMar>
            <w:vAlign w:val="center"/>
          </w:tcPr>
          <w:p w:rsidR="004063F9" w:rsidRPr="004063F9" w:rsidRDefault="004063F9" w:rsidP="004063F9">
            <w:pPr>
              <w:spacing w:line="276" w:lineRule="auto"/>
              <w:ind w:left="135" w:firstLine="0"/>
              <w:jc w:val="left"/>
              <w:rPr>
                <w:rFonts w:asciiTheme="minorHAnsi" w:eastAsiaTheme="minorHAnsi" w:hAnsiTheme="minorHAnsi"/>
                <w:sz w:val="22"/>
                <w:lang w:eastAsia="en-US"/>
              </w:rPr>
            </w:pPr>
            <w:r w:rsidRPr="004063F9">
              <w:rPr>
                <w:rFonts w:eastAsiaTheme="minorHAnsi"/>
                <w:color w:val="000000"/>
                <w:sz w:val="24"/>
                <w:lang w:eastAsia="en-US"/>
              </w:rPr>
              <w:t xml:space="preserve">Библиотека ЦОК </w:t>
            </w:r>
            <w:hyperlink r:id="rId67">
              <w:r w:rsidRPr="004063F9">
                <w:rPr>
                  <w:rFonts w:eastAsiaTheme="minorHAnsi"/>
                  <w:color w:val="0000FF"/>
                  <w:sz w:val="22"/>
                  <w:u w:val="single"/>
                  <w:lang w:val="en-US" w:eastAsia="en-US"/>
                </w:rPr>
                <w:t>https</w:t>
              </w:r>
              <w:r w:rsidRPr="004063F9">
                <w:rPr>
                  <w:rFonts w:eastAsiaTheme="minorHAnsi"/>
                  <w:color w:val="0000FF"/>
                  <w:sz w:val="22"/>
                  <w:u w:val="single"/>
                  <w:lang w:eastAsia="en-US"/>
                </w:rPr>
                <w:t>://</w:t>
              </w:r>
              <w:r w:rsidRPr="004063F9">
                <w:rPr>
                  <w:rFonts w:eastAsiaTheme="minorHAnsi"/>
                  <w:color w:val="0000FF"/>
                  <w:sz w:val="22"/>
                  <w:u w:val="single"/>
                  <w:lang w:val="en-US" w:eastAsia="en-US"/>
                </w:rPr>
                <w:t>m</w:t>
              </w:r>
              <w:r w:rsidRPr="004063F9">
                <w:rPr>
                  <w:rFonts w:eastAsiaTheme="minorHAnsi"/>
                  <w:color w:val="0000FF"/>
                  <w:sz w:val="22"/>
                  <w:u w:val="single"/>
                  <w:lang w:eastAsia="en-US"/>
                </w:rPr>
                <w:t>.</w:t>
              </w:r>
              <w:proofErr w:type="spellStart"/>
              <w:r w:rsidRPr="004063F9">
                <w:rPr>
                  <w:rFonts w:eastAsiaTheme="minorHAnsi"/>
                  <w:color w:val="0000FF"/>
                  <w:sz w:val="22"/>
                  <w:u w:val="single"/>
                  <w:lang w:val="en-US" w:eastAsia="en-US"/>
                </w:rPr>
                <w:t>edsoo</w:t>
              </w:r>
              <w:proofErr w:type="spellEnd"/>
              <w:r w:rsidRPr="004063F9">
                <w:rPr>
                  <w:rFonts w:eastAsiaTheme="minorHAnsi"/>
                  <w:color w:val="0000FF"/>
                  <w:sz w:val="22"/>
                  <w:u w:val="single"/>
                  <w:lang w:eastAsia="en-US"/>
                </w:rPr>
                <w:t>.</w:t>
              </w:r>
              <w:proofErr w:type="spellStart"/>
              <w:r w:rsidRPr="004063F9">
                <w:rPr>
                  <w:rFonts w:eastAsiaTheme="minorHAnsi"/>
                  <w:color w:val="0000FF"/>
                  <w:sz w:val="22"/>
                  <w:u w:val="single"/>
                  <w:lang w:val="en-US" w:eastAsia="en-US"/>
                </w:rPr>
                <w:t>ru</w:t>
              </w:r>
              <w:proofErr w:type="spellEnd"/>
              <w:r w:rsidRPr="004063F9">
                <w:rPr>
                  <w:rFonts w:eastAsiaTheme="minorHAnsi"/>
                  <w:color w:val="0000FF"/>
                  <w:sz w:val="22"/>
                  <w:u w:val="single"/>
                  <w:lang w:eastAsia="en-US"/>
                </w:rPr>
                <w:t>/7</w:t>
              </w:r>
              <w:r w:rsidRPr="004063F9">
                <w:rPr>
                  <w:rFonts w:eastAsiaTheme="minorHAnsi"/>
                  <w:color w:val="0000FF"/>
                  <w:sz w:val="22"/>
                  <w:u w:val="single"/>
                  <w:lang w:val="en-US" w:eastAsia="en-US"/>
                </w:rPr>
                <w:t>f</w:t>
              </w:r>
              <w:r w:rsidRPr="004063F9">
                <w:rPr>
                  <w:rFonts w:eastAsiaTheme="minorHAnsi"/>
                  <w:color w:val="0000FF"/>
                  <w:sz w:val="22"/>
                  <w:u w:val="single"/>
                  <w:lang w:eastAsia="en-US"/>
                </w:rPr>
                <w:t>4159</w:t>
              </w:r>
              <w:r w:rsidRPr="004063F9">
                <w:rPr>
                  <w:rFonts w:eastAsiaTheme="minorHAnsi"/>
                  <w:color w:val="0000FF"/>
                  <w:sz w:val="22"/>
                  <w:u w:val="single"/>
                  <w:lang w:val="en-US" w:eastAsia="en-US"/>
                </w:rPr>
                <w:t>f</w:t>
              </w:r>
              <w:r w:rsidRPr="004063F9">
                <w:rPr>
                  <w:rFonts w:eastAsiaTheme="minorHAnsi"/>
                  <w:color w:val="0000FF"/>
                  <w:sz w:val="22"/>
                  <w:u w:val="single"/>
                  <w:lang w:eastAsia="en-US"/>
                </w:rPr>
                <w:t>6</w:t>
              </w:r>
            </w:hyperlink>
          </w:p>
        </w:tc>
      </w:tr>
      <w:tr w:rsidR="004063F9" w:rsidRPr="004063F9" w:rsidTr="00F95B8B">
        <w:trPr>
          <w:trHeight w:val="146"/>
          <w:tblCellSpacing w:w="20" w:type="nil"/>
        </w:trPr>
        <w:tc>
          <w:tcPr>
            <w:tcW w:w="687" w:type="dxa"/>
            <w:tcMar>
              <w:top w:w="50" w:type="dxa"/>
              <w:left w:w="100" w:type="dxa"/>
            </w:tcMar>
            <w:vAlign w:val="center"/>
          </w:tcPr>
          <w:p w:rsidR="004063F9" w:rsidRPr="004063F9" w:rsidRDefault="004063F9" w:rsidP="004063F9">
            <w:pPr>
              <w:spacing w:line="276" w:lineRule="auto"/>
              <w:ind w:firstLine="0"/>
              <w:jc w:val="left"/>
              <w:rPr>
                <w:rFonts w:asciiTheme="minorHAnsi" w:eastAsiaTheme="minorHAnsi" w:hAnsiTheme="minorHAnsi"/>
                <w:sz w:val="22"/>
                <w:lang w:val="en-US" w:eastAsia="en-US"/>
              </w:rPr>
            </w:pPr>
            <w:r w:rsidRPr="004063F9">
              <w:rPr>
                <w:rFonts w:eastAsiaTheme="minorHAnsi"/>
                <w:color w:val="000000"/>
                <w:sz w:val="24"/>
                <w:lang w:val="en-US" w:eastAsia="en-US"/>
              </w:rPr>
              <w:t>5.9</w:t>
            </w:r>
          </w:p>
        </w:tc>
        <w:tc>
          <w:tcPr>
            <w:tcW w:w="2715" w:type="dxa"/>
            <w:tcMar>
              <w:top w:w="50" w:type="dxa"/>
              <w:left w:w="100" w:type="dxa"/>
            </w:tcMar>
            <w:vAlign w:val="center"/>
          </w:tcPr>
          <w:p w:rsidR="004063F9" w:rsidRPr="004063F9" w:rsidRDefault="004063F9" w:rsidP="004063F9">
            <w:pPr>
              <w:spacing w:line="276" w:lineRule="auto"/>
              <w:ind w:left="135" w:firstLine="0"/>
              <w:jc w:val="left"/>
              <w:rPr>
                <w:rFonts w:asciiTheme="minorHAnsi" w:eastAsiaTheme="minorHAnsi" w:hAnsiTheme="minorHAnsi"/>
                <w:sz w:val="22"/>
                <w:lang w:val="en-US" w:eastAsia="en-US"/>
              </w:rPr>
            </w:pPr>
            <w:proofErr w:type="spellStart"/>
            <w:r w:rsidRPr="004063F9">
              <w:rPr>
                <w:rFonts w:eastAsiaTheme="minorHAnsi"/>
                <w:color w:val="000000"/>
                <w:sz w:val="24"/>
                <w:lang w:val="en-US" w:eastAsia="en-US"/>
              </w:rPr>
              <w:t>Частица</w:t>
            </w:r>
            <w:proofErr w:type="spellEnd"/>
          </w:p>
        </w:tc>
        <w:tc>
          <w:tcPr>
            <w:tcW w:w="1134" w:type="dxa"/>
            <w:tcMar>
              <w:top w:w="50" w:type="dxa"/>
              <w:left w:w="100" w:type="dxa"/>
            </w:tcMar>
            <w:vAlign w:val="center"/>
          </w:tcPr>
          <w:p w:rsidR="004063F9" w:rsidRPr="004063F9" w:rsidRDefault="004063F9" w:rsidP="004063F9">
            <w:pPr>
              <w:spacing w:line="276" w:lineRule="auto"/>
              <w:ind w:left="135" w:firstLine="0"/>
              <w:jc w:val="center"/>
              <w:rPr>
                <w:rFonts w:asciiTheme="minorHAnsi" w:eastAsiaTheme="minorHAnsi" w:hAnsiTheme="minorHAnsi"/>
                <w:sz w:val="22"/>
                <w:lang w:val="en-US" w:eastAsia="en-US"/>
              </w:rPr>
            </w:pPr>
            <w:r w:rsidRPr="004063F9">
              <w:rPr>
                <w:rFonts w:eastAsiaTheme="minorHAnsi"/>
                <w:color w:val="000000"/>
                <w:sz w:val="24"/>
                <w:lang w:val="en-US" w:eastAsia="en-US"/>
              </w:rPr>
              <w:t xml:space="preserve"> 12 </w:t>
            </w:r>
          </w:p>
        </w:tc>
        <w:tc>
          <w:tcPr>
            <w:tcW w:w="1843" w:type="dxa"/>
            <w:tcMar>
              <w:top w:w="50" w:type="dxa"/>
              <w:left w:w="100" w:type="dxa"/>
            </w:tcMar>
            <w:vAlign w:val="center"/>
          </w:tcPr>
          <w:p w:rsidR="004063F9" w:rsidRPr="004063F9" w:rsidRDefault="004063F9" w:rsidP="004063F9">
            <w:pPr>
              <w:spacing w:line="276" w:lineRule="auto"/>
              <w:ind w:left="135" w:firstLine="0"/>
              <w:jc w:val="center"/>
              <w:rPr>
                <w:rFonts w:asciiTheme="minorHAnsi" w:eastAsiaTheme="minorHAnsi" w:hAnsiTheme="minorHAnsi"/>
                <w:sz w:val="22"/>
                <w:lang w:val="en-US" w:eastAsia="en-US"/>
              </w:rPr>
            </w:pPr>
          </w:p>
        </w:tc>
        <w:tc>
          <w:tcPr>
            <w:tcW w:w="2977" w:type="dxa"/>
            <w:tcMar>
              <w:top w:w="50" w:type="dxa"/>
              <w:left w:w="100" w:type="dxa"/>
            </w:tcMar>
            <w:vAlign w:val="center"/>
          </w:tcPr>
          <w:p w:rsidR="004063F9" w:rsidRPr="004063F9" w:rsidRDefault="004063F9" w:rsidP="004063F9">
            <w:pPr>
              <w:spacing w:line="276" w:lineRule="auto"/>
              <w:ind w:left="135" w:firstLine="0"/>
              <w:jc w:val="left"/>
              <w:rPr>
                <w:rFonts w:asciiTheme="minorHAnsi" w:eastAsiaTheme="minorHAnsi" w:hAnsiTheme="minorHAnsi"/>
                <w:sz w:val="22"/>
                <w:lang w:eastAsia="en-US"/>
              </w:rPr>
            </w:pPr>
            <w:r w:rsidRPr="004063F9">
              <w:rPr>
                <w:rFonts w:eastAsiaTheme="minorHAnsi"/>
                <w:color w:val="000000"/>
                <w:sz w:val="24"/>
                <w:lang w:eastAsia="en-US"/>
              </w:rPr>
              <w:t xml:space="preserve">Библиотека ЦОК </w:t>
            </w:r>
            <w:hyperlink r:id="rId68">
              <w:r w:rsidRPr="004063F9">
                <w:rPr>
                  <w:rFonts w:eastAsiaTheme="minorHAnsi"/>
                  <w:color w:val="0000FF"/>
                  <w:sz w:val="22"/>
                  <w:u w:val="single"/>
                  <w:lang w:val="en-US" w:eastAsia="en-US"/>
                </w:rPr>
                <w:t>https</w:t>
              </w:r>
              <w:r w:rsidRPr="004063F9">
                <w:rPr>
                  <w:rFonts w:eastAsiaTheme="minorHAnsi"/>
                  <w:color w:val="0000FF"/>
                  <w:sz w:val="22"/>
                  <w:u w:val="single"/>
                  <w:lang w:eastAsia="en-US"/>
                </w:rPr>
                <w:t>://</w:t>
              </w:r>
              <w:r w:rsidRPr="004063F9">
                <w:rPr>
                  <w:rFonts w:eastAsiaTheme="minorHAnsi"/>
                  <w:color w:val="0000FF"/>
                  <w:sz w:val="22"/>
                  <w:u w:val="single"/>
                  <w:lang w:val="en-US" w:eastAsia="en-US"/>
                </w:rPr>
                <w:t>m</w:t>
              </w:r>
              <w:r w:rsidRPr="004063F9">
                <w:rPr>
                  <w:rFonts w:eastAsiaTheme="minorHAnsi"/>
                  <w:color w:val="0000FF"/>
                  <w:sz w:val="22"/>
                  <w:u w:val="single"/>
                  <w:lang w:eastAsia="en-US"/>
                </w:rPr>
                <w:t>.</w:t>
              </w:r>
              <w:proofErr w:type="spellStart"/>
              <w:r w:rsidRPr="004063F9">
                <w:rPr>
                  <w:rFonts w:eastAsiaTheme="minorHAnsi"/>
                  <w:color w:val="0000FF"/>
                  <w:sz w:val="22"/>
                  <w:u w:val="single"/>
                  <w:lang w:val="en-US" w:eastAsia="en-US"/>
                </w:rPr>
                <w:t>edsoo</w:t>
              </w:r>
              <w:proofErr w:type="spellEnd"/>
              <w:r w:rsidRPr="004063F9">
                <w:rPr>
                  <w:rFonts w:eastAsiaTheme="minorHAnsi"/>
                  <w:color w:val="0000FF"/>
                  <w:sz w:val="22"/>
                  <w:u w:val="single"/>
                  <w:lang w:eastAsia="en-US"/>
                </w:rPr>
                <w:t>.</w:t>
              </w:r>
              <w:proofErr w:type="spellStart"/>
              <w:r w:rsidRPr="004063F9">
                <w:rPr>
                  <w:rFonts w:eastAsiaTheme="minorHAnsi"/>
                  <w:color w:val="0000FF"/>
                  <w:sz w:val="22"/>
                  <w:u w:val="single"/>
                  <w:lang w:val="en-US" w:eastAsia="en-US"/>
                </w:rPr>
                <w:t>ru</w:t>
              </w:r>
              <w:proofErr w:type="spellEnd"/>
              <w:r w:rsidRPr="004063F9">
                <w:rPr>
                  <w:rFonts w:eastAsiaTheme="minorHAnsi"/>
                  <w:color w:val="0000FF"/>
                  <w:sz w:val="22"/>
                  <w:u w:val="single"/>
                  <w:lang w:eastAsia="en-US"/>
                </w:rPr>
                <w:t>/7</w:t>
              </w:r>
              <w:r w:rsidRPr="004063F9">
                <w:rPr>
                  <w:rFonts w:eastAsiaTheme="minorHAnsi"/>
                  <w:color w:val="0000FF"/>
                  <w:sz w:val="22"/>
                  <w:u w:val="single"/>
                  <w:lang w:val="en-US" w:eastAsia="en-US"/>
                </w:rPr>
                <w:t>f</w:t>
              </w:r>
              <w:r w:rsidRPr="004063F9">
                <w:rPr>
                  <w:rFonts w:eastAsiaTheme="minorHAnsi"/>
                  <w:color w:val="0000FF"/>
                  <w:sz w:val="22"/>
                  <w:u w:val="single"/>
                  <w:lang w:eastAsia="en-US"/>
                </w:rPr>
                <w:t>4159</w:t>
              </w:r>
              <w:r w:rsidRPr="004063F9">
                <w:rPr>
                  <w:rFonts w:eastAsiaTheme="minorHAnsi"/>
                  <w:color w:val="0000FF"/>
                  <w:sz w:val="22"/>
                  <w:u w:val="single"/>
                  <w:lang w:val="en-US" w:eastAsia="en-US"/>
                </w:rPr>
                <w:t>f</w:t>
              </w:r>
              <w:r w:rsidRPr="004063F9">
                <w:rPr>
                  <w:rFonts w:eastAsiaTheme="minorHAnsi"/>
                  <w:color w:val="0000FF"/>
                  <w:sz w:val="22"/>
                  <w:u w:val="single"/>
                  <w:lang w:eastAsia="en-US"/>
                </w:rPr>
                <w:t>6</w:t>
              </w:r>
            </w:hyperlink>
          </w:p>
        </w:tc>
      </w:tr>
      <w:tr w:rsidR="004063F9" w:rsidRPr="004063F9" w:rsidTr="00F95B8B">
        <w:trPr>
          <w:trHeight w:val="146"/>
          <w:tblCellSpacing w:w="20" w:type="nil"/>
        </w:trPr>
        <w:tc>
          <w:tcPr>
            <w:tcW w:w="687" w:type="dxa"/>
            <w:tcMar>
              <w:top w:w="50" w:type="dxa"/>
              <w:left w:w="100" w:type="dxa"/>
            </w:tcMar>
            <w:vAlign w:val="center"/>
          </w:tcPr>
          <w:p w:rsidR="004063F9" w:rsidRPr="004063F9" w:rsidRDefault="004063F9" w:rsidP="004063F9">
            <w:pPr>
              <w:spacing w:line="276" w:lineRule="auto"/>
              <w:ind w:firstLine="0"/>
              <w:jc w:val="left"/>
              <w:rPr>
                <w:rFonts w:asciiTheme="minorHAnsi" w:eastAsiaTheme="minorHAnsi" w:hAnsiTheme="minorHAnsi"/>
                <w:sz w:val="22"/>
                <w:lang w:val="en-US" w:eastAsia="en-US"/>
              </w:rPr>
            </w:pPr>
            <w:r w:rsidRPr="004063F9">
              <w:rPr>
                <w:rFonts w:eastAsiaTheme="minorHAnsi"/>
                <w:color w:val="000000"/>
                <w:sz w:val="24"/>
                <w:lang w:val="en-US" w:eastAsia="en-US"/>
              </w:rPr>
              <w:t>5.10</w:t>
            </w:r>
          </w:p>
        </w:tc>
        <w:tc>
          <w:tcPr>
            <w:tcW w:w="2715" w:type="dxa"/>
            <w:tcMar>
              <w:top w:w="50" w:type="dxa"/>
              <w:left w:w="100" w:type="dxa"/>
            </w:tcMar>
            <w:vAlign w:val="center"/>
          </w:tcPr>
          <w:p w:rsidR="004063F9" w:rsidRPr="004063F9" w:rsidRDefault="004063F9" w:rsidP="004063F9">
            <w:pPr>
              <w:spacing w:line="276" w:lineRule="auto"/>
              <w:ind w:left="135" w:firstLine="0"/>
              <w:jc w:val="left"/>
              <w:rPr>
                <w:rFonts w:asciiTheme="minorHAnsi" w:eastAsiaTheme="minorHAnsi" w:hAnsiTheme="minorHAnsi"/>
                <w:sz w:val="22"/>
                <w:lang w:val="en-US" w:eastAsia="en-US"/>
              </w:rPr>
            </w:pPr>
            <w:proofErr w:type="spellStart"/>
            <w:r w:rsidRPr="004063F9">
              <w:rPr>
                <w:rFonts w:eastAsiaTheme="minorHAnsi"/>
                <w:color w:val="000000"/>
                <w:sz w:val="24"/>
                <w:lang w:val="en-US" w:eastAsia="en-US"/>
              </w:rPr>
              <w:t>Междометия</w:t>
            </w:r>
            <w:proofErr w:type="spellEnd"/>
            <w:r w:rsidRPr="004063F9">
              <w:rPr>
                <w:rFonts w:eastAsiaTheme="minorHAnsi"/>
                <w:color w:val="000000"/>
                <w:sz w:val="24"/>
                <w:lang w:val="en-US" w:eastAsia="en-US"/>
              </w:rPr>
              <w:t xml:space="preserve"> и </w:t>
            </w:r>
            <w:proofErr w:type="spellStart"/>
            <w:r w:rsidRPr="004063F9">
              <w:rPr>
                <w:rFonts w:eastAsiaTheme="minorHAnsi"/>
                <w:color w:val="000000"/>
                <w:sz w:val="24"/>
                <w:lang w:val="en-US" w:eastAsia="en-US"/>
              </w:rPr>
              <w:t>звукоподражательные</w:t>
            </w:r>
            <w:proofErr w:type="spellEnd"/>
            <w:r w:rsidRPr="004063F9">
              <w:rPr>
                <w:rFonts w:eastAsiaTheme="minorHAnsi"/>
                <w:color w:val="000000"/>
                <w:sz w:val="24"/>
                <w:lang w:val="en-US" w:eastAsia="en-US"/>
              </w:rPr>
              <w:t xml:space="preserve"> </w:t>
            </w:r>
            <w:proofErr w:type="spellStart"/>
            <w:r w:rsidRPr="004063F9">
              <w:rPr>
                <w:rFonts w:eastAsiaTheme="minorHAnsi"/>
                <w:color w:val="000000"/>
                <w:sz w:val="24"/>
                <w:lang w:val="en-US" w:eastAsia="en-US"/>
              </w:rPr>
              <w:t>слова</w:t>
            </w:r>
            <w:proofErr w:type="spellEnd"/>
          </w:p>
        </w:tc>
        <w:tc>
          <w:tcPr>
            <w:tcW w:w="1134" w:type="dxa"/>
            <w:tcMar>
              <w:top w:w="50" w:type="dxa"/>
              <w:left w:w="100" w:type="dxa"/>
            </w:tcMar>
            <w:vAlign w:val="center"/>
          </w:tcPr>
          <w:p w:rsidR="004063F9" w:rsidRPr="004063F9" w:rsidRDefault="004063F9" w:rsidP="004063F9">
            <w:pPr>
              <w:spacing w:line="276" w:lineRule="auto"/>
              <w:ind w:left="135" w:firstLine="0"/>
              <w:jc w:val="center"/>
              <w:rPr>
                <w:rFonts w:asciiTheme="minorHAnsi" w:eastAsiaTheme="minorHAnsi" w:hAnsiTheme="minorHAnsi"/>
                <w:sz w:val="22"/>
                <w:lang w:val="en-US" w:eastAsia="en-US"/>
              </w:rPr>
            </w:pPr>
            <w:r w:rsidRPr="004063F9">
              <w:rPr>
                <w:rFonts w:eastAsiaTheme="minorHAnsi"/>
                <w:color w:val="000000"/>
                <w:sz w:val="24"/>
                <w:lang w:val="en-US" w:eastAsia="en-US"/>
              </w:rPr>
              <w:t xml:space="preserve"> </w:t>
            </w:r>
            <w:r w:rsidRPr="004063F9">
              <w:rPr>
                <w:rFonts w:eastAsiaTheme="minorHAnsi"/>
                <w:color w:val="000000"/>
                <w:sz w:val="24"/>
                <w:lang w:eastAsia="en-US"/>
              </w:rPr>
              <w:t>3</w:t>
            </w:r>
            <w:r w:rsidRPr="004063F9">
              <w:rPr>
                <w:rFonts w:eastAsiaTheme="minorHAnsi"/>
                <w:color w:val="000000"/>
                <w:sz w:val="24"/>
                <w:lang w:val="en-US" w:eastAsia="en-US"/>
              </w:rPr>
              <w:t xml:space="preserve"> </w:t>
            </w:r>
          </w:p>
        </w:tc>
        <w:tc>
          <w:tcPr>
            <w:tcW w:w="1843" w:type="dxa"/>
            <w:tcMar>
              <w:top w:w="50" w:type="dxa"/>
              <w:left w:w="100" w:type="dxa"/>
            </w:tcMar>
            <w:vAlign w:val="center"/>
          </w:tcPr>
          <w:p w:rsidR="004063F9" w:rsidRPr="004063F9" w:rsidRDefault="004063F9" w:rsidP="004063F9">
            <w:pPr>
              <w:spacing w:line="276" w:lineRule="auto"/>
              <w:ind w:left="135" w:firstLine="0"/>
              <w:jc w:val="center"/>
              <w:rPr>
                <w:rFonts w:asciiTheme="minorHAnsi" w:eastAsiaTheme="minorHAnsi" w:hAnsiTheme="minorHAnsi"/>
                <w:sz w:val="22"/>
                <w:lang w:eastAsia="en-US"/>
              </w:rPr>
            </w:pPr>
            <w:r w:rsidRPr="004063F9">
              <w:rPr>
                <w:rFonts w:eastAsiaTheme="minorHAnsi"/>
                <w:color w:val="000000"/>
                <w:sz w:val="24"/>
                <w:lang w:val="en-US" w:eastAsia="en-US"/>
              </w:rPr>
              <w:t xml:space="preserve"> </w:t>
            </w:r>
            <w:r w:rsidRPr="004063F9">
              <w:rPr>
                <w:rFonts w:eastAsiaTheme="minorHAnsi"/>
                <w:color w:val="000000"/>
                <w:sz w:val="24"/>
                <w:lang w:eastAsia="en-US"/>
              </w:rPr>
              <w:t>1</w:t>
            </w:r>
          </w:p>
        </w:tc>
        <w:tc>
          <w:tcPr>
            <w:tcW w:w="2977" w:type="dxa"/>
            <w:tcMar>
              <w:top w:w="50" w:type="dxa"/>
              <w:left w:w="100" w:type="dxa"/>
            </w:tcMar>
            <w:vAlign w:val="center"/>
          </w:tcPr>
          <w:p w:rsidR="004063F9" w:rsidRPr="004063F9" w:rsidRDefault="004063F9" w:rsidP="004063F9">
            <w:pPr>
              <w:spacing w:line="276" w:lineRule="auto"/>
              <w:ind w:left="135" w:firstLine="0"/>
              <w:jc w:val="left"/>
              <w:rPr>
                <w:rFonts w:asciiTheme="minorHAnsi" w:eastAsiaTheme="minorHAnsi" w:hAnsiTheme="minorHAnsi"/>
                <w:sz w:val="22"/>
                <w:lang w:eastAsia="en-US"/>
              </w:rPr>
            </w:pPr>
            <w:r w:rsidRPr="004063F9">
              <w:rPr>
                <w:rFonts w:eastAsiaTheme="minorHAnsi"/>
                <w:color w:val="000000"/>
                <w:sz w:val="24"/>
                <w:lang w:eastAsia="en-US"/>
              </w:rPr>
              <w:t xml:space="preserve">Библиотека ЦОК </w:t>
            </w:r>
            <w:hyperlink r:id="rId69">
              <w:r w:rsidRPr="004063F9">
                <w:rPr>
                  <w:rFonts w:eastAsiaTheme="minorHAnsi"/>
                  <w:color w:val="0000FF"/>
                  <w:sz w:val="22"/>
                  <w:u w:val="single"/>
                  <w:lang w:val="en-US" w:eastAsia="en-US"/>
                </w:rPr>
                <w:t>https</w:t>
              </w:r>
              <w:r w:rsidRPr="004063F9">
                <w:rPr>
                  <w:rFonts w:eastAsiaTheme="minorHAnsi"/>
                  <w:color w:val="0000FF"/>
                  <w:sz w:val="22"/>
                  <w:u w:val="single"/>
                  <w:lang w:eastAsia="en-US"/>
                </w:rPr>
                <w:t>://</w:t>
              </w:r>
              <w:r w:rsidRPr="004063F9">
                <w:rPr>
                  <w:rFonts w:eastAsiaTheme="minorHAnsi"/>
                  <w:color w:val="0000FF"/>
                  <w:sz w:val="22"/>
                  <w:u w:val="single"/>
                  <w:lang w:val="en-US" w:eastAsia="en-US"/>
                </w:rPr>
                <w:t>m</w:t>
              </w:r>
              <w:r w:rsidRPr="004063F9">
                <w:rPr>
                  <w:rFonts w:eastAsiaTheme="minorHAnsi"/>
                  <w:color w:val="0000FF"/>
                  <w:sz w:val="22"/>
                  <w:u w:val="single"/>
                  <w:lang w:eastAsia="en-US"/>
                </w:rPr>
                <w:t>.</w:t>
              </w:r>
              <w:proofErr w:type="spellStart"/>
              <w:r w:rsidRPr="004063F9">
                <w:rPr>
                  <w:rFonts w:eastAsiaTheme="minorHAnsi"/>
                  <w:color w:val="0000FF"/>
                  <w:sz w:val="22"/>
                  <w:u w:val="single"/>
                  <w:lang w:val="en-US" w:eastAsia="en-US"/>
                </w:rPr>
                <w:t>edsoo</w:t>
              </w:r>
              <w:proofErr w:type="spellEnd"/>
              <w:r w:rsidRPr="004063F9">
                <w:rPr>
                  <w:rFonts w:eastAsiaTheme="minorHAnsi"/>
                  <w:color w:val="0000FF"/>
                  <w:sz w:val="22"/>
                  <w:u w:val="single"/>
                  <w:lang w:eastAsia="en-US"/>
                </w:rPr>
                <w:t>.</w:t>
              </w:r>
              <w:proofErr w:type="spellStart"/>
              <w:r w:rsidRPr="004063F9">
                <w:rPr>
                  <w:rFonts w:eastAsiaTheme="minorHAnsi"/>
                  <w:color w:val="0000FF"/>
                  <w:sz w:val="22"/>
                  <w:u w:val="single"/>
                  <w:lang w:val="en-US" w:eastAsia="en-US"/>
                </w:rPr>
                <w:t>ru</w:t>
              </w:r>
              <w:proofErr w:type="spellEnd"/>
              <w:r w:rsidRPr="004063F9">
                <w:rPr>
                  <w:rFonts w:eastAsiaTheme="minorHAnsi"/>
                  <w:color w:val="0000FF"/>
                  <w:sz w:val="22"/>
                  <w:u w:val="single"/>
                  <w:lang w:eastAsia="en-US"/>
                </w:rPr>
                <w:t>/7</w:t>
              </w:r>
              <w:r w:rsidRPr="004063F9">
                <w:rPr>
                  <w:rFonts w:eastAsiaTheme="minorHAnsi"/>
                  <w:color w:val="0000FF"/>
                  <w:sz w:val="22"/>
                  <w:u w:val="single"/>
                  <w:lang w:val="en-US" w:eastAsia="en-US"/>
                </w:rPr>
                <w:t>f</w:t>
              </w:r>
              <w:r w:rsidRPr="004063F9">
                <w:rPr>
                  <w:rFonts w:eastAsiaTheme="minorHAnsi"/>
                  <w:color w:val="0000FF"/>
                  <w:sz w:val="22"/>
                  <w:u w:val="single"/>
                  <w:lang w:eastAsia="en-US"/>
                </w:rPr>
                <w:t>4159</w:t>
              </w:r>
              <w:r w:rsidRPr="004063F9">
                <w:rPr>
                  <w:rFonts w:eastAsiaTheme="minorHAnsi"/>
                  <w:color w:val="0000FF"/>
                  <w:sz w:val="22"/>
                  <w:u w:val="single"/>
                  <w:lang w:val="en-US" w:eastAsia="en-US"/>
                </w:rPr>
                <w:t>f</w:t>
              </w:r>
              <w:r w:rsidRPr="004063F9">
                <w:rPr>
                  <w:rFonts w:eastAsiaTheme="minorHAnsi"/>
                  <w:color w:val="0000FF"/>
                  <w:sz w:val="22"/>
                  <w:u w:val="single"/>
                  <w:lang w:eastAsia="en-US"/>
                </w:rPr>
                <w:t>6</w:t>
              </w:r>
            </w:hyperlink>
          </w:p>
        </w:tc>
      </w:tr>
      <w:tr w:rsidR="004063F9" w:rsidRPr="004063F9" w:rsidTr="00F95B8B">
        <w:trPr>
          <w:trHeight w:val="146"/>
          <w:tblCellSpacing w:w="20" w:type="nil"/>
        </w:trPr>
        <w:tc>
          <w:tcPr>
            <w:tcW w:w="687" w:type="dxa"/>
            <w:tcMar>
              <w:top w:w="50" w:type="dxa"/>
              <w:left w:w="100" w:type="dxa"/>
            </w:tcMar>
            <w:vAlign w:val="center"/>
          </w:tcPr>
          <w:p w:rsidR="004063F9" w:rsidRPr="004063F9" w:rsidRDefault="004063F9" w:rsidP="004063F9">
            <w:pPr>
              <w:spacing w:line="276" w:lineRule="auto"/>
              <w:ind w:firstLine="0"/>
              <w:jc w:val="left"/>
              <w:rPr>
                <w:rFonts w:asciiTheme="minorHAnsi" w:eastAsiaTheme="minorHAnsi" w:hAnsiTheme="minorHAnsi"/>
                <w:sz w:val="22"/>
                <w:lang w:val="en-US" w:eastAsia="en-US"/>
              </w:rPr>
            </w:pPr>
            <w:r w:rsidRPr="004063F9">
              <w:rPr>
                <w:rFonts w:eastAsiaTheme="minorHAnsi"/>
                <w:color w:val="000000"/>
                <w:sz w:val="24"/>
                <w:lang w:val="en-US" w:eastAsia="en-US"/>
              </w:rPr>
              <w:t>5.11</w:t>
            </w:r>
          </w:p>
        </w:tc>
        <w:tc>
          <w:tcPr>
            <w:tcW w:w="2715" w:type="dxa"/>
            <w:tcMar>
              <w:top w:w="50" w:type="dxa"/>
              <w:left w:w="100" w:type="dxa"/>
            </w:tcMar>
            <w:vAlign w:val="center"/>
          </w:tcPr>
          <w:p w:rsidR="004063F9" w:rsidRPr="004063F9" w:rsidRDefault="004063F9" w:rsidP="004063F9">
            <w:pPr>
              <w:spacing w:line="276" w:lineRule="auto"/>
              <w:ind w:left="135" w:firstLine="0"/>
              <w:jc w:val="left"/>
              <w:rPr>
                <w:rFonts w:asciiTheme="minorHAnsi" w:eastAsiaTheme="minorHAnsi" w:hAnsiTheme="minorHAnsi"/>
                <w:sz w:val="22"/>
                <w:lang w:eastAsia="en-US"/>
              </w:rPr>
            </w:pPr>
            <w:r w:rsidRPr="004063F9">
              <w:rPr>
                <w:rFonts w:eastAsiaTheme="minorHAnsi"/>
                <w:color w:val="000000"/>
                <w:sz w:val="24"/>
                <w:lang w:eastAsia="en-US"/>
              </w:rPr>
              <w:t>Омонимия слов разных частей речи</w:t>
            </w:r>
          </w:p>
        </w:tc>
        <w:tc>
          <w:tcPr>
            <w:tcW w:w="1134" w:type="dxa"/>
            <w:tcMar>
              <w:top w:w="50" w:type="dxa"/>
              <w:left w:w="100" w:type="dxa"/>
            </w:tcMar>
            <w:vAlign w:val="center"/>
          </w:tcPr>
          <w:p w:rsidR="004063F9" w:rsidRPr="004063F9" w:rsidRDefault="004063F9" w:rsidP="004063F9">
            <w:pPr>
              <w:spacing w:line="276" w:lineRule="auto"/>
              <w:ind w:left="135" w:firstLine="0"/>
              <w:jc w:val="center"/>
              <w:rPr>
                <w:rFonts w:asciiTheme="minorHAnsi" w:eastAsiaTheme="minorHAnsi" w:hAnsiTheme="minorHAnsi"/>
                <w:sz w:val="22"/>
                <w:lang w:val="en-US" w:eastAsia="en-US"/>
              </w:rPr>
            </w:pPr>
            <w:r w:rsidRPr="004063F9">
              <w:rPr>
                <w:rFonts w:eastAsiaTheme="minorHAnsi"/>
                <w:color w:val="000000"/>
                <w:sz w:val="24"/>
                <w:lang w:eastAsia="en-US"/>
              </w:rPr>
              <w:t xml:space="preserve"> </w:t>
            </w:r>
            <w:r w:rsidRPr="004063F9">
              <w:rPr>
                <w:rFonts w:eastAsiaTheme="minorHAnsi"/>
                <w:color w:val="000000"/>
                <w:sz w:val="24"/>
                <w:lang w:val="en-US" w:eastAsia="en-US"/>
              </w:rPr>
              <w:t xml:space="preserve">2 </w:t>
            </w:r>
          </w:p>
        </w:tc>
        <w:tc>
          <w:tcPr>
            <w:tcW w:w="1843" w:type="dxa"/>
            <w:tcMar>
              <w:top w:w="50" w:type="dxa"/>
              <w:left w:w="100" w:type="dxa"/>
            </w:tcMar>
            <w:vAlign w:val="center"/>
          </w:tcPr>
          <w:p w:rsidR="004063F9" w:rsidRPr="004063F9" w:rsidRDefault="004063F9" w:rsidP="004063F9">
            <w:pPr>
              <w:spacing w:line="276" w:lineRule="auto"/>
              <w:ind w:left="135" w:firstLine="0"/>
              <w:jc w:val="center"/>
              <w:rPr>
                <w:rFonts w:asciiTheme="minorHAnsi" w:eastAsiaTheme="minorHAnsi" w:hAnsiTheme="minorHAnsi"/>
                <w:sz w:val="22"/>
                <w:lang w:val="en-US" w:eastAsia="en-US"/>
              </w:rPr>
            </w:pPr>
            <w:r w:rsidRPr="004063F9">
              <w:rPr>
                <w:rFonts w:eastAsiaTheme="minorHAnsi"/>
                <w:color w:val="000000"/>
                <w:sz w:val="24"/>
                <w:lang w:val="en-US" w:eastAsia="en-US"/>
              </w:rPr>
              <w:t xml:space="preserve"> 1 </w:t>
            </w:r>
          </w:p>
        </w:tc>
        <w:tc>
          <w:tcPr>
            <w:tcW w:w="2977" w:type="dxa"/>
            <w:tcMar>
              <w:top w:w="50" w:type="dxa"/>
              <w:left w:w="100" w:type="dxa"/>
            </w:tcMar>
            <w:vAlign w:val="center"/>
          </w:tcPr>
          <w:p w:rsidR="004063F9" w:rsidRPr="004063F9" w:rsidRDefault="004063F9" w:rsidP="004063F9">
            <w:pPr>
              <w:spacing w:line="276" w:lineRule="auto"/>
              <w:ind w:left="135" w:firstLine="0"/>
              <w:jc w:val="left"/>
              <w:rPr>
                <w:rFonts w:asciiTheme="minorHAnsi" w:eastAsiaTheme="minorHAnsi" w:hAnsiTheme="minorHAnsi"/>
                <w:sz w:val="22"/>
                <w:lang w:eastAsia="en-US"/>
              </w:rPr>
            </w:pPr>
            <w:r w:rsidRPr="004063F9">
              <w:rPr>
                <w:rFonts w:eastAsiaTheme="minorHAnsi"/>
                <w:color w:val="000000"/>
                <w:sz w:val="24"/>
                <w:lang w:eastAsia="en-US"/>
              </w:rPr>
              <w:t xml:space="preserve">Библиотека ЦОК </w:t>
            </w:r>
            <w:hyperlink r:id="rId70">
              <w:r w:rsidRPr="004063F9">
                <w:rPr>
                  <w:rFonts w:eastAsiaTheme="minorHAnsi"/>
                  <w:color w:val="0000FF"/>
                  <w:sz w:val="22"/>
                  <w:u w:val="single"/>
                  <w:lang w:val="en-US" w:eastAsia="en-US"/>
                </w:rPr>
                <w:t>https</w:t>
              </w:r>
              <w:r w:rsidRPr="004063F9">
                <w:rPr>
                  <w:rFonts w:eastAsiaTheme="minorHAnsi"/>
                  <w:color w:val="0000FF"/>
                  <w:sz w:val="22"/>
                  <w:u w:val="single"/>
                  <w:lang w:eastAsia="en-US"/>
                </w:rPr>
                <w:t>://</w:t>
              </w:r>
              <w:r w:rsidRPr="004063F9">
                <w:rPr>
                  <w:rFonts w:eastAsiaTheme="minorHAnsi"/>
                  <w:color w:val="0000FF"/>
                  <w:sz w:val="22"/>
                  <w:u w:val="single"/>
                  <w:lang w:val="en-US" w:eastAsia="en-US"/>
                </w:rPr>
                <w:t>m</w:t>
              </w:r>
              <w:r w:rsidRPr="004063F9">
                <w:rPr>
                  <w:rFonts w:eastAsiaTheme="minorHAnsi"/>
                  <w:color w:val="0000FF"/>
                  <w:sz w:val="22"/>
                  <w:u w:val="single"/>
                  <w:lang w:eastAsia="en-US"/>
                </w:rPr>
                <w:t>.</w:t>
              </w:r>
              <w:proofErr w:type="spellStart"/>
              <w:r w:rsidRPr="004063F9">
                <w:rPr>
                  <w:rFonts w:eastAsiaTheme="minorHAnsi"/>
                  <w:color w:val="0000FF"/>
                  <w:sz w:val="22"/>
                  <w:u w:val="single"/>
                  <w:lang w:val="en-US" w:eastAsia="en-US"/>
                </w:rPr>
                <w:t>edsoo</w:t>
              </w:r>
              <w:proofErr w:type="spellEnd"/>
              <w:r w:rsidRPr="004063F9">
                <w:rPr>
                  <w:rFonts w:eastAsiaTheme="minorHAnsi"/>
                  <w:color w:val="0000FF"/>
                  <w:sz w:val="22"/>
                  <w:u w:val="single"/>
                  <w:lang w:eastAsia="en-US"/>
                </w:rPr>
                <w:t>.</w:t>
              </w:r>
              <w:proofErr w:type="spellStart"/>
              <w:r w:rsidRPr="004063F9">
                <w:rPr>
                  <w:rFonts w:eastAsiaTheme="minorHAnsi"/>
                  <w:color w:val="0000FF"/>
                  <w:sz w:val="22"/>
                  <w:u w:val="single"/>
                  <w:lang w:val="en-US" w:eastAsia="en-US"/>
                </w:rPr>
                <w:t>ru</w:t>
              </w:r>
              <w:proofErr w:type="spellEnd"/>
              <w:r w:rsidRPr="004063F9">
                <w:rPr>
                  <w:rFonts w:eastAsiaTheme="minorHAnsi"/>
                  <w:color w:val="0000FF"/>
                  <w:sz w:val="22"/>
                  <w:u w:val="single"/>
                  <w:lang w:eastAsia="en-US"/>
                </w:rPr>
                <w:t>/7</w:t>
              </w:r>
              <w:r w:rsidRPr="004063F9">
                <w:rPr>
                  <w:rFonts w:eastAsiaTheme="minorHAnsi"/>
                  <w:color w:val="0000FF"/>
                  <w:sz w:val="22"/>
                  <w:u w:val="single"/>
                  <w:lang w:val="en-US" w:eastAsia="en-US"/>
                </w:rPr>
                <w:t>f</w:t>
              </w:r>
              <w:r w:rsidRPr="004063F9">
                <w:rPr>
                  <w:rFonts w:eastAsiaTheme="minorHAnsi"/>
                  <w:color w:val="0000FF"/>
                  <w:sz w:val="22"/>
                  <w:u w:val="single"/>
                  <w:lang w:eastAsia="en-US"/>
                </w:rPr>
                <w:t>4159</w:t>
              </w:r>
              <w:r w:rsidRPr="004063F9">
                <w:rPr>
                  <w:rFonts w:eastAsiaTheme="minorHAnsi"/>
                  <w:color w:val="0000FF"/>
                  <w:sz w:val="22"/>
                  <w:u w:val="single"/>
                  <w:lang w:val="en-US" w:eastAsia="en-US"/>
                </w:rPr>
                <w:t>f</w:t>
              </w:r>
              <w:r w:rsidRPr="004063F9">
                <w:rPr>
                  <w:rFonts w:eastAsiaTheme="minorHAnsi"/>
                  <w:color w:val="0000FF"/>
                  <w:sz w:val="22"/>
                  <w:u w:val="single"/>
                  <w:lang w:eastAsia="en-US"/>
                </w:rPr>
                <w:t>6</w:t>
              </w:r>
            </w:hyperlink>
          </w:p>
        </w:tc>
      </w:tr>
      <w:tr w:rsidR="004063F9" w:rsidRPr="004063F9" w:rsidTr="00F95B8B">
        <w:trPr>
          <w:trHeight w:val="146"/>
          <w:tblCellSpacing w:w="20" w:type="nil"/>
        </w:trPr>
        <w:tc>
          <w:tcPr>
            <w:tcW w:w="3402" w:type="dxa"/>
            <w:gridSpan w:val="2"/>
            <w:tcMar>
              <w:top w:w="50" w:type="dxa"/>
              <w:left w:w="100" w:type="dxa"/>
            </w:tcMar>
            <w:vAlign w:val="center"/>
          </w:tcPr>
          <w:p w:rsidR="004063F9" w:rsidRPr="004063F9" w:rsidRDefault="004063F9" w:rsidP="004063F9">
            <w:pPr>
              <w:spacing w:line="276" w:lineRule="auto"/>
              <w:ind w:left="135" w:firstLine="0"/>
              <w:jc w:val="left"/>
              <w:rPr>
                <w:rFonts w:asciiTheme="minorHAnsi" w:eastAsiaTheme="minorHAnsi" w:hAnsiTheme="minorHAnsi"/>
                <w:sz w:val="22"/>
                <w:lang w:val="en-US" w:eastAsia="en-US"/>
              </w:rPr>
            </w:pPr>
            <w:proofErr w:type="spellStart"/>
            <w:r w:rsidRPr="004063F9">
              <w:rPr>
                <w:rFonts w:eastAsiaTheme="minorHAnsi"/>
                <w:color w:val="000000"/>
                <w:sz w:val="24"/>
                <w:lang w:val="en-US" w:eastAsia="en-US"/>
              </w:rPr>
              <w:lastRenderedPageBreak/>
              <w:t>Итого</w:t>
            </w:r>
            <w:proofErr w:type="spellEnd"/>
            <w:r w:rsidRPr="004063F9">
              <w:rPr>
                <w:rFonts w:eastAsiaTheme="minorHAnsi"/>
                <w:color w:val="000000"/>
                <w:sz w:val="24"/>
                <w:lang w:val="en-US" w:eastAsia="en-US"/>
              </w:rPr>
              <w:t xml:space="preserve"> </w:t>
            </w:r>
            <w:proofErr w:type="spellStart"/>
            <w:r w:rsidRPr="004063F9">
              <w:rPr>
                <w:rFonts w:eastAsiaTheme="minorHAnsi"/>
                <w:color w:val="000000"/>
                <w:sz w:val="24"/>
                <w:lang w:val="en-US" w:eastAsia="en-US"/>
              </w:rPr>
              <w:t>по</w:t>
            </w:r>
            <w:proofErr w:type="spellEnd"/>
            <w:r w:rsidRPr="004063F9">
              <w:rPr>
                <w:rFonts w:eastAsiaTheme="minorHAnsi"/>
                <w:color w:val="000000"/>
                <w:sz w:val="24"/>
                <w:lang w:val="en-US" w:eastAsia="en-US"/>
              </w:rPr>
              <w:t xml:space="preserve"> </w:t>
            </w:r>
            <w:proofErr w:type="spellStart"/>
            <w:r w:rsidRPr="004063F9">
              <w:rPr>
                <w:rFonts w:eastAsiaTheme="minorHAnsi"/>
                <w:color w:val="000000"/>
                <w:sz w:val="24"/>
                <w:lang w:val="en-US" w:eastAsia="en-US"/>
              </w:rPr>
              <w:t>разделу</w:t>
            </w:r>
            <w:proofErr w:type="spellEnd"/>
          </w:p>
        </w:tc>
        <w:tc>
          <w:tcPr>
            <w:tcW w:w="1134" w:type="dxa"/>
            <w:tcMar>
              <w:top w:w="50" w:type="dxa"/>
              <w:left w:w="100" w:type="dxa"/>
            </w:tcMar>
            <w:vAlign w:val="center"/>
          </w:tcPr>
          <w:p w:rsidR="004063F9" w:rsidRPr="004063F9" w:rsidRDefault="004063F9" w:rsidP="004063F9">
            <w:pPr>
              <w:spacing w:line="276" w:lineRule="auto"/>
              <w:ind w:left="135" w:firstLine="0"/>
              <w:jc w:val="center"/>
              <w:rPr>
                <w:rFonts w:asciiTheme="minorHAnsi" w:eastAsiaTheme="minorHAnsi" w:hAnsiTheme="minorHAnsi"/>
                <w:sz w:val="22"/>
                <w:lang w:val="en-US" w:eastAsia="en-US"/>
              </w:rPr>
            </w:pPr>
            <w:r w:rsidRPr="004063F9">
              <w:rPr>
                <w:rFonts w:eastAsiaTheme="minorHAnsi"/>
                <w:color w:val="000000"/>
                <w:sz w:val="24"/>
                <w:lang w:val="en-US" w:eastAsia="en-US"/>
              </w:rPr>
              <w:t xml:space="preserve"> 101 </w:t>
            </w:r>
          </w:p>
        </w:tc>
        <w:tc>
          <w:tcPr>
            <w:tcW w:w="4820" w:type="dxa"/>
            <w:gridSpan w:val="2"/>
            <w:tcMar>
              <w:top w:w="50" w:type="dxa"/>
              <w:left w:w="100" w:type="dxa"/>
            </w:tcMar>
            <w:vAlign w:val="center"/>
          </w:tcPr>
          <w:p w:rsidR="004063F9" w:rsidRPr="004063F9" w:rsidRDefault="004063F9" w:rsidP="004063F9">
            <w:pPr>
              <w:spacing w:after="200" w:line="276" w:lineRule="auto"/>
              <w:ind w:firstLine="0"/>
              <w:jc w:val="left"/>
              <w:rPr>
                <w:rFonts w:asciiTheme="minorHAnsi" w:eastAsiaTheme="minorHAnsi" w:hAnsiTheme="minorHAnsi"/>
                <w:sz w:val="22"/>
                <w:lang w:val="en-US" w:eastAsia="en-US"/>
              </w:rPr>
            </w:pPr>
          </w:p>
        </w:tc>
      </w:tr>
      <w:tr w:rsidR="004063F9" w:rsidRPr="004063F9" w:rsidTr="00F95B8B">
        <w:trPr>
          <w:trHeight w:val="146"/>
          <w:tblCellSpacing w:w="20" w:type="nil"/>
        </w:trPr>
        <w:tc>
          <w:tcPr>
            <w:tcW w:w="3402" w:type="dxa"/>
            <w:gridSpan w:val="2"/>
            <w:tcMar>
              <w:top w:w="50" w:type="dxa"/>
              <w:left w:w="100" w:type="dxa"/>
            </w:tcMar>
            <w:vAlign w:val="center"/>
          </w:tcPr>
          <w:p w:rsidR="004063F9" w:rsidRPr="004063F9" w:rsidRDefault="004063F9" w:rsidP="004063F9">
            <w:pPr>
              <w:spacing w:line="276" w:lineRule="auto"/>
              <w:ind w:left="135" w:firstLine="0"/>
              <w:jc w:val="left"/>
              <w:rPr>
                <w:rFonts w:asciiTheme="minorHAnsi" w:eastAsiaTheme="minorHAnsi" w:hAnsiTheme="minorHAnsi"/>
                <w:sz w:val="22"/>
                <w:lang w:val="en-US" w:eastAsia="en-US"/>
              </w:rPr>
            </w:pPr>
            <w:proofErr w:type="spellStart"/>
            <w:r w:rsidRPr="004063F9">
              <w:rPr>
                <w:rFonts w:eastAsiaTheme="minorHAnsi"/>
                <w:color w:val="000000"/>
                <w:sz w:val="24"/>
                <w:lang w:val="en-US" w:eastAsia="en-US"/>
              </w:rPr>
              <w:t>Повторение</w:t>
            </w:r>
            <w:proofErr w:type="spellEnd"/>
            <w:r w:rsidRPr="004063F9">
              <w:rPr>
                <w:rFonts w:eastAsiaTheme="minorHAnsi"/>
                <w:color w:val="000000"/>
                <w:sz w:val="24"/>
                <w:lang w:val="en-US" w:eastAsia="en-US"/>
              </w:rPr>
              <w:t xml:space="preserve"> </w:t>
            </w:r>
            <w:proofErr w:type="spellStart"/>
            <w:r w:rsidRPr="004063F9">
              <w:rPr>
                <w:rFonts w:eastAsiaTheme="minorHAnsi"/>
                <w:color w:val="000000"/>
                <w:sz w:val="24"/>
                <w:lang w:val="en-US" w:eastAsia="en-US"/>
              </w:rPr>
              <w:t>пройденного</w:t>
            </w:r>
            <w:proofErr w:type="spellEnd"/>
            <w:r w:rsidRPr="004063F9">
              <w:rPr>
                <w:rFonts w:eastAsiaTheme="minorHAnsi"/>
                <w:color w:val="000000"/>
                <w:sz w:val="24"/>
                <w:lang w:val="en-US" w:eastAsia="en-US"/>
              </w:rPr>
              <w:t xml:space="preserve"> </w:t>
            </w:r>
            <w:proofErr w:type="spellStart"/>
            <w:r w:rsidRPr="004063F9">
              <w:rPr>
                <w:rFonts w:eastAsiaTheme="minorHAnsi"/>
                <w:color w:val="000000"/>
                <w:sz w:val="24"/>
                <w:lang w:val="en-US" w:eastAsia="en-US"/>
              </w:rPr>
              <w:t>материала</w:t>
            </w:r>
            <w:proofErr w:type="spellEnd"/>
          </w:p>
        </w:tc>
        <w:tc>
          <w:tcPr>
            <w:tcW w:w="1134" w:type="dxa"/>
            <w:tcMar>
              <w:top w:w="50" w:type="dxa"/>
              <w:left w:w="100" w:type="dxa"/>
            </w:tcMar>
            <w:vAlign w:val="center"/>
          </w:tcPr>
          <w:p w:rsidR="004063F9" w:rsidRPr="004063F9" w:rsidRDefault="004063F9" w:rsidP="004063F9">
            <w:pPr>
              <w:spacing w:line="276" w:lineRule="auto"/>
              <w:ind w:left="135" w:firstLine="0"/>
              <w:jc w:val="center"/>
              <w:rPr>
                <w:rFonts w:asciiTheme="minorHAnsi" w:eastAsiaTheme="minorHAnsi" w:hAnsiTheme="minorHAnsi"/>
                <w:sz w:val="22"/>
                <w:lang w:val="en-US" w:eastAsia="en-US"/>
              </w:rPr>
            </w:pPr>
            <w:r w:rsidRPr="004063F9">
              <w:rPr>
                <w:rFonts w:eastAsiaTheme="minorHAnsi"/>
                <w:color w:val="000000"/>
                <w:sz w:val="24"/>
                <w:lang w:val="en-US" w:eastAsia="en-US"/>
              </w:rPr>
              <w:t xml:space="preserve"> 8 </w:t>
            </w:r>
          </w:p>
        </w:tc>
        <w:tc>
          <w:tcPr>
            <w:tcW w:w="1843" w:type="dxa"/>
            <w:tcMar>
              <w:top w:w="50" w:type="dxa"/>
              <w:left w:w="100" w:type="dxa"/>
            </w:tcMar>
            <w:vAlign w:val="center"/>
          </w:tcPr>
          <w:p w:rsidR="004063F9" w:rsidRPr="004063F9" w:rsidRDefault="004063F9" w:rsidP="004063F9">
            <w:pPr>
              <w:spacing w:line="276" w:lineRule="auto"/>
              <w:ind w:left="135" w:firstLine="0"/>
              <w:jc w:val="center"/>
              <w:rPr>
                <w:rFonts w:asciiTheme="minorHAnsi" w:eastAsiaTheme="minorHAnsi" w:hAnsiTheme="minorHAnsi"/>
                <w:sz w:val="22"/>
                <w:lang w:val="en-US" w:eastAsia="en-US"/>
              </w:rPr>
            </w:pPr>
            <w:r w:rsidRPr="004063F9">
              <w:rPr>
                <w:rFonts w:asciiTheme="minorHAnsi" w:eastAsiaTheme="minorHAnsi" w:hAnsiTheme="minorHAnsi"/>
                <w:sz w:val="22"/>
                <w:lang w:eastAsia="en-US"/>
              </w:rPr>
              <w:t>1</w:t>
            </w:r>
          </w:p>
        </w:tc>
        <w:tc>
          <w:tcPr>
            <w:tcW w:w="2977" w:type="dxa"/>
            <w:tcMar>
              <w:top w:w="50" w:type="dxa"/>
              <w:left w:w="100" w:type="dxa"/>
            </w:tcMar>
            <w:vAlign w:val="center"/>
          </w:tcPr>
          <w:p w:rsidR="004063F9" w:rsidRPr="004063F9" w:rsidRDefault="004063F9" w:rsidP="004063F9">
            <w:pPr>
              <w:spacing w:line="276" w:lineRule="auto"/>
              <w:ind w:left="135" w:firstLine="0"/>
              <w:jc w:val="left"/>
              <w:rPr>
                <w:rFonts w:asciiTheme="minorHAnsi" w:eastAsiaTheme="minorHAnsi" w:hAnsiTheme="minorHAnsi"/>
                <w:sz w:val="22"/>
                <w:lang w:eastAsia="en-US"/>
              </w:rPr>
            </w:pPr>
            <w:r w:rsidRPr="004063F9">
              <w:rPr>
                <w:rFonts w:eastAsiaTheme="minorHAnsi"/>
                <w:color w:val="000000"/>
                <w:sz w:val="24"/>
                <w:lang w:eastAsia="en-US"/>
              </w:rPr>
              <w:t xml:space="preserve">Библиотека ЦОК </w:t>
            </w:r>
            <w:hyperlink r:id="rId71">
              <w:r w:rsidRPr="004063F9">
                <w:rPr>
                  <w:rFonts w:eastAsiaTheme="minorHAnsi"/>
                  <w:color w:val="0000FF"/>
                  <w:sz w:val="22"/>
                  <w:u w:val="single"/>
                  <w:lang w:val="en-US" w:eastAsia="en-US"/>
                </w:rPr>
                <w:t>https</w:t>
              </w:r>
              <w:r w:rsidRPr="004063F9">
                <w:rPr>
                  <w:rFonts w:eastAsiaTheme="minorHAnsi"/>
                  <w:color w:val="0000FF"/>
                  <w:sz w:val="22"/>
                  <w:u w:val="single"/>
                  <w:lang w:eastAsia="en-US"/>
                </w:rPr>
                <w:t>://</w:t>
              </w:r>
              <w:r w:rsidRPr="004063F9">
                <w:rPr>
                  <w:rFonts w:eastAsiaTheme="minorHAnsi"/>
                  <w:color w:val="0000FF"/>
                  <w:sz w:val="22"/>
                  <w:u w:val="single"/>
                  <w:lang w:val="en-US" w:eastAsia="en-US"/>
                </w:rPr>
                <w:t>m</w:t>
              </w:r>
              <w:r w:rsidRPr="004063F9">
                <w:rPr>
                  <w:rFonts w:eastAsiaTheme="minorHAnsi"/>
                  <w:color w:val="0000FF"/>
                  <w:sz w:val="22"/>
                  <w:u w:val="single"/>
                  <w:lang w:eastAsia="en-US"/>
                </w:rPr>
                <w:t>.</w:t>
              </w:r>
              <w:proofErr w:type="spellStart"/>
              <w:r w:rsidRPr="004063F9">
                <w:rPr>
                  <w:rFonts w:eastAsiaTheme="minorHAnsi"/>
                  <w:color w:val="0000FF"/>
                  <w:sz w:val="22"/>
                  <w:u w:val="single"/>
                  <w:lang w:val="en-US" w:eastAsia="en-US"/>
                </w:rPr>
                <w:t>edsoo</w:t>
              </w:r>
              <w:proofErr w:type="spellEnd"/>
              <w:r w:rsidRPr="004063F9">
                <w:rPr>
                  <w:rFonts w:eastAsiaTheme="minorHAnsi"/>
                  <w:color w:val="0000FF"/>
                  <w:sz w:val="22"/>
                  <w:u w:val="single"/>
                  <w:lang w:eastAsia="en-US"/>
                </w:rPr>
                <w:t>.</w:t>
              </w:r>
              <w:proofErr w:type="spellStart"/>
              <w:r w:rsidRPr="004063F9">
                <w:rPr>
                  <w:rFonts w:eastAsiaTheme="minorHAnsi"/>
                  <w:color w:val="0000FF"/>
                  <w:sz w:val="22"/>
                  <w:u w:val="single"/>
                  <w:lang w:val="en-US" w:eastAsia="en-US"/>
                </w:rPr>
                <w:t>ru</w:t>
              </w:r>
              <w:proofErr w:type="spellEnd"/>
              <w:r w:rsidRPr="004063F9">
                <w:rPr>
                  <w:rFonts w:eastAsiaTheme="minorHAnsi"/>
                  <w:color w:val="0000FF"/>
                  <w:sz w:val="22"/>
                  <w:u w:val="single"/>
                  <w:lang w:eastAsia="en-US"/>
                </w:rPr>
                <w:t>/7</w:t>
              </w:r>
              <w:r w:rsidRPr="004063F9">
                <w:rPr>
                  <w:rFonts w:eastAsiaTheme="minorHAnsi"/>
                  <w:color w:val="0000FF"/>
                  <w:sz w:val="22"/>
                  <w:u w:val="single"/>
                  <w:lang w:val="en-US" w:eastAsia="en-US"/>
                </w:rPr>
                <w:t>f</w:t>
              </w:r>
              <w:r w:rsidRPr="004063F9">
                <w:rPr>
                  <w:rFonts w:eastAsiaTheme="minorHAnsi"/>
                  <w:color w:val="0000FF"/>
                  <w:sz w:val="22"/>
                  <w:u w:val="single"/>
                  <w:lang w:eastAsia="en-US"/>
                </w:rPr>
                <w:t>4159</w:t>
              </w:r>
              <w:r w:rsidRPr="004063F9">
                <w:rPr>
                  <w:rFonts w:eastAsiaTheme="minorHAnsi"/>
                  <w:color w:val="0000FF"/>
                  <w:sz w:val="22"/>
                  <w:u w:val="single"/>
                  <w:lang w:val="en-US" w:eastAsia="en-US"/>
                </w:rPr>
                <w:t>f</w:t>
              </w:r>
              <w:r w:rsidRPr="004063F9">
                <w:rPr>
                  <w:rFonts w:eastAsiaTheme="minorHAnsi"/>
                  <w:color w:val="0000FF"/>
                  <w:sz w:val="22"/>
                  <w:u w:val="single"/>
                  <w:lang w:eastAsia="en-US"/>
                </w:rPr>
                <w:t>6</w:t>
              </w:r>
            </w:hyperlink>
          </w:p>
        </w:tc>
      </w:tr>
      <w:tr w:rsidR="004063F9" w:rsidRPr="004063F9" w:rsidTr="00F95B8B">
        <w:trPr>
          <w:trHeight w:val="146"/>
          <w:tblCellSpacing w:w="20" w:type="nil"/>
        </w:trPr>
        <w:tc>
          <w:tcPr>
            <w:tcW w:w="3402" w:type="dxa"/>
            <w:gridSpan w:val="2"/>
            <w:tcMar>
              <w:top w:w="50" w:type="dxa"/>
              <w:left w:w="100" w:type="dxa"/>
            </w:tcMar>
            <w:vAlign w:val="center"/>
          </w:tcPr>
          <w:p w:rsidR="004063F9" w:rsidRPr="004063F9" w:rsidRDefault="004063F9" w:rsidP="004063F9">
            <w:pPr>
              <w:spacing w:line="276" w:lineRule="auto"/>
              <w:ind w:left="135" w:firstLine="0"/>
              <w:jc w:val="left"/>
              <w:rPr>
                <w:rFonts w:asciiTheme="minorHAnsi" w:eastAsiaTheme="minorHAnsi" w:hAnsiTheme="minorHAnsi"/>
                <w:sz w:val="22"/>
                <w:lang w:eastAsia="en-US"/>
              </w:rPr>
            </w:pPr>
            <w:r w:rsidRPr="004063F9">
              <w:rPr>
                <w:rFonts w:eastAsiaTheme="minorHAnsi"/>
                <w:color w:val="000000"/>
                <w:sz w:val="24"/>
                <w:lang w:eastAsia="en-US"/>
              </w:rPr>
              <w:t>Итоговый контроль (сочинения, изложения, контрольные и проверочные работы, диктанты)</w:t>
            </w:r>
          </w:p>
        </w:tc>
        <w:tc>
          <w:tcPr>
            <w:tcW w:w="1134" w:type="dxa"/>
            <w:tcMar>
              <w:top w:w="50" w:type="dxa"/>
              <w:left w:w="100" w:type="dxa"/>
            </w:tcMar>
            <w:vAlign w:val="center"/>
          </w:tcPr>
          <w:p w:rsidR="004063F9" w:rsidRPr="004063F9" w:rsidRDefault="004063F9" w:rsidP="004063F9">
            <w:pPr>
              <w:spacing w:line="276" w:lineRule="auto"/>
              <w:ind w:left="135" w:firstLine="0"/>
              <w:jc w:val="center"/>
              <w:rPr>
                <w:rFonts w:asciiTheme="minorHAnsi" w:eastAsiaTheme="minorHAnsi" w:hAnsiTheme="minorHAnsi"/>
                <w:sz w:val="22"/>
                <w:lang w:val="en-US" w:eastAsia="en-US"/>
              </w:rPr>
            </w:pPr>
            <w:r w:rsidRPr="004063F9">
              <w:rPr>
                <w:rFonts w:eastAsiaTheme="minorHAnsi"/>
                <w:color w:val="000000"/>
                <w:sz w:val="24"/>
                <w:lang w:eastAsia="en-US"/>
              </w:rPr>
              <w:t xml:space="preserve"> </w:t>
            </w:r>
            <w:r w:rsidRPr="004063F9">
              <w:rPr>
                <w:rFonts w:eastAsiaTheme="minorHAnsi"/>
                <w:color w:val="000000"/>
                <w:sz w:val="24"/>
                <w:lang w:val="en-US" w:eastAsia="en-US"/>
              </w:rPr>
              <w:t xml:space="preserve">10 </w:t>
            </w:r>
          </w:p>
        </w:tc>
        <w:tc>
          <w:tcPr>
            <w:tcW w:w="1843" w:type="dxa"/>
            <w:tcMar>
              <w:top w:w="50" w:type="dxa"/>
              <w:left w:w="100" w:type="dxa"/>
            </w:tcMar>
            <w:vAlign w:val="center"/>
          </w:tcPr>
          <w:p w:rsidR="004063F9" w:rsidRPr="004063F9" w:rsidRDefault="004063F9" w:rsidP="004063F9">
            <w:pPr>
              <w:spacing w:line="276" w:lineRule="auto"/>
              <w:ind w:left="135" w:firstLine="0"/>
              <w:jc w:val="center"/>
              <w:rPr>
                <w:rFonts w:asciiTheme="minorHAnsi" w:eastAsiaTheme="minorHAnsi" w:hAnsiTheme="minorHAnsi"/>
                <w:sz w:val="22"/>
                <w:lang w:val="en-US" w:eastAsia="en-US"/>
              </w:rPr>
            </w:pPr>
            <w:r w:rsidRPr="004063F9">
              <w:rPr>
                <w:rFonts w:eastAsiaTheme="minorHAnsi"/>
                <w:color w:val="000000"/>
                <w:sz w:val="24"/>
                <w:lang w:val="en-US" w:eastAsia="en-US"/>
              </w:rPr>
              <w:t xml:space="preserve"> 10 </w:t>
            </w:r>
          </w:p>
        </w:tc>
        <w:tc>
          <w:tcPr>
            <w:tcW w:w="2977" w:type="dxa"/>
            <w:tcMar>
              <w:top w:w="50" w:type="dxa"/>
              <w:left w:w="100" w:type="dxa"/>
            </w:tcMar>
            <w:vAlign w:val="center"/>
          </w:tcPr>
          <w:p w:rsidR="004063F9" w:rsidRPr="004063F9" w:rsidRDefault="004063F9" w:rsidP="004063F9">
            <w:pPr>
              <w:spacing w:line="276" w:lineRule="auto"/>
              <w:ind w:left="135" w:firstLine="0"/>
              <w:jc w:val="left"/>
              <w:rPr>
                <w:rFonts w:asciiTheme="minorHAnsi" w:eastAsiaTheme="minorHAnsi" w:hAnsiTheme="minorHAnsi"/>
                <w:sz w:val="22"/>
                <w:lang w:eastAsia="en-US"/>
              </w:rPr>
            </w:pPr>
            <w:r w:rsidRPr="004063F9">
              <w:rPr>
                <w:rFonts w:eastAsiaTheme="minorHAnsi"/>
                <w:color w:val="000000"/>
                <w:sz w:val="24"/>
                <w:lang w:eastAsia="en-US"/>
              </w:rPr>
              <w:t xml:space="preserve">Библиотека ЦОК </w:t>
            </w:r>
            <w:hyperlink r:id="rId72">
              <w:r w:rsidRPr="004063F9">
                <w:rPr>
                  <w:rFonts w:eastAsiaTheme="minorHAnsi"/>
                  <w:color w:val="0000FF"/>
                  <w:sz w:val="22"/>
                  <w:u w:val="single"/>
                  <w:lang w:val="en-US" w:eastAsia="en-US"/>
                </w:rPr>
                <w:t>https</w:t>
              </w:r>
              <w:r w:rsidRPr="004063F9">
                <w:rPr>
                  <w:rFonts w:eastAsiaTheme="minorHAnsi"/>
                  <w:color w:val="0000FF"/>
                  <w:sz w:val="22"/>
                  <w:u w:val="single"/>
                  <w:lang w:eastAsia="en-US"/>
                </w:rPr>
                <w:t>://</w:t>
              </w:r>
              <w:r w:rsidRPr="004063F9">
                <w:rPr>
                  <w:rFonts w:eastAsiaTheme="minorHAnsi"/>
                  <w:color w:val="0000FF"/>
                  <w:sz w:val="22"/>
                  <w:u w:val="single"/>
                  <w:lang w:val="en-US" w:eastAsia="en-US"/>
                </w:rPr>
                <w:t>m</w:t>
              </w:r>
              <w:r w:rsidRPr="004063F9">
                <w:rPr>
                  <w:rFonts w:eastAsiaTheme="minorHAnsi"/>
                  <w:color w:val="0000FF"/>
                  <w:sz w:val="22"/>
                  <w:u w:val="single"/>
                  <w:lang w:eastAsia="en-US"/>
                </w:rPr>
                <w:t>.</w:t>
              </w:r>
              <w:proofErr w:type="spellStart"/>
              <w:r w:rsidRPr="004063F9">
                <w:rPr>
                  <w:rFonts w:eastAsiaTheme="minorHAnsi"/>
                  <w:color w:val="0000FF"/>
                  <w:sz w:val="22"/>
                  <w:u w:val="single"/>
                  <w:lang w:val="en-US" w:eastAsia="en-US"/>
                </w:rPr>
                <w:t>edsoo</w:t>
              </w:r>
              <w:proofErr w:type="spellEnd"/>
              <w:r w:rsidRPr="004063F9">
                <w:rPr>
                  <w:rFonts w:eastAsiaTheme="minorHAnsi"/>
                  <w:color w:val="0000FF"/>
                  <w:sz w:val="22"/>
                  <w:u w:val="single"/>
                  <w:lang w:eastAsia="en-US"/>
                </w:rPr>
                <w:t>.</w:t>
              </w:r>
              <w:proofErr w:type="spellStart"/>
              <w:r w:rsidRPr="004063F9">
                <w:rPr>
                  <w:rFonts w:eastAsiaTheme="minorHAnsi"/>
                  <w:color w:val="0000FF"/>
                  <w:sz w:val="22"/>
                  <w:u w:val="single"/>
                  <w:lang w:val="en-US" w:eastAsia="en-US"/>
                </w:rPr>
                <w:t>ru</w:t>
              </w:r>
              <w:proofErr w:type="spellEnd"/>
              <w:r w:rsidRPr="004063F9">
                <w:rPr>
                  <w:rFonts w:eastAsiaTheme="minorHAnsi"/>
                  <w:color w:val="0000FF"/>
                  <w:sz w:val="22"/>
                  <w:u w:val="single"/>
                  <w:lang w:eastAsia="en-US"/>
                </w:rPr>
                <w:t>/7</w:t>
              </w:r>
              <w:r w:rsidRPr="004063F9">
                <w:rPr>
                  <w:rFonts w:eastAsiaTheme="minorHAnsi"/>
                  <w:color w:val="0000FF"/>
                  <w:sz w:val="22"/>
                  <w:u w:val="single"/>
                  <w:lang w:val="en-US" w:eastAsia="en-US"/>
                </w:rPr>
                <w:t>f</w:t>
              </w:r>
              <w:r w:rsidRPr="004063F9">
                <w:rPr>
                  <w:rFonts w:eastAsiaTheme="minorHAnsi"/>
                  <w:color w:val="0000FF"/>
                  <w:sz w:val="22"/>
                  <w:u w:val="single"/>
                  <w:lang w:eastAsia="en-US"/>
                </w:rPr>
                <w:t>4159</w:t>
              </w:r>
              <w:r w:rsidRPr="004063F9">
                <w:rPr>
                  <w:rFonts w:eastAsiaTheme="minorHAnsi"/>
                  <w:color w:val="0000FF"/>
                  <w:sz w:val="22"/>
                  <w:u w:val="single"/>
                  <w:lang w:val="en-US" w:eastAsia="en-US"/>
                </w:rPr>
                <w:t>f</w:t>
              </w:r>
              <w:r w:rsidRPr="004063F9">
                <w:rPr>
                  <w:rFonts w:eastAsiaTheme="minorHAnsi"/>
                  <w:color w:val="0000FF"/>
                  <w:sz w:val="22"/>
                  <w:u w:val="single"/>
                  <w:lang w:eastAsia="en-US"/>
                </w:rPr>
                <w:t>6</w:t>
              </w:r>
            </w:hyperlink>
          </w:p>
        </w:tc>
      </w:tr>
      <w:tr w:rsidR="004063F9" w:rsidRPr="004063F9" w:rsidTr="00F95B8B">
        <w:trPr>
          <w:trHeight w:val="146"/>
          <w:tblCellSpacing w:w="20" w:type="nil"/>
        </w:trPr>
        <w:tc>
          <w:tcPr>
            <w:tcW w:w="3402" w:type="dxa"/>
            <w:gridSpan w:val="2"/>
            <w:tcMar>
              <w:top w:w="50" w:type="dxa"/>
              <w:left w:w="100" w:type="dxa"/>
            </w:tcMar>
            <w:vAlign w:val="center"/>
          </w:tcPr>
          <w:p w:rsidR="004063F9" w:rsidRPr="004063F9" w:rsidRDefault="004063F9" w:rsidP="004063F9">
            <w:pPr>
              <w:spacing w:line="276" w:lineRule="auto"/>
              <w:ind w:left="135" w:firstLine="0"/>
              <w:jc w:val="left"/>
              <w:rPr>
                <w:rFonts w:eastAsiaTheme="minorHAnsi"/>
                <w:color w:val="000000"/>
                <w:sz w:val="24"/>
                <w:lang w:eastAsia="en-US"/>
              </w:rPr>
            </w:pPr>
            <w:r w:rsidRPr="004063F9">
              <w:rPr>
                <w:rFonts w:eastAsiaTheme="minorHAnsi"/>
                <w:color w:val="000000"/>
                <w:sz w:val="24"/>
                <w:lang w:eastAsia="en-US"/>
              </w:rPr>
              <w:t>Развитие речи</w:t>
            </w:r>
          </w:p>
        </w:tc>
        <w:tc>
          <w:tcPr>
            <w:tcW w:w="1134" w:type="dxa"/>
            <w:tcMar>
              <w:top w:w="50" w:type="dxa"/>
              <w:left w:w="100" w:type="dxa"/>
            </w:tcMar>
            <w:vAlign w:val="center"/>
          </w:tcPr>
          <w:p w:rsidR="004063F9" w:rsidRPr="004063F9" w:rsidRDefault="004063F9" w:rsidP="004063F9">
            <w:pPr>
              <w:spacing w:line="276" w:lineRule="auto"/>
              <w:ind w:left="135" w:firstLine="0"/>
              <w:jc w:val="center"/>
              <w:rPr>
                <w:rFonts w:eastAsiaTheme="minorHAnsi"/>
                <w:color w:val="000000"/>
                <w:sz w:val="24"/>
                <w:lang w:eastAsia="en-US"/>
              </w:rPr>
            </w:pPr>
            <w:r w:rsidRPr="004063F9">
              <w:rPr>
                <w:rFonts w:eastAsiaTheme="minorHAnsi"/>
                <w:color w:val="000000"/>
                <w:sz w:val="24"/>
                <w:lang w:eastAsia="en-US"/>
              </w:rPr>
              <w:t>19</w:t>
            </w:r>
          </w:p>
        </w:tc>
        <w:tc>
          <w:tcPr>
            <w:tcW w:w="1843" w:type="dxa"/>
            <w:tcMar>
              <w:top w:w="50" w:type="dxa"/>
              <w:left w:w="100" w:type="dxa"/>
            </w:tcMar>
            <w:vAlign w:val="center"/>
          </w:tcPr>
          <w:p w:rsidR="004063F9" w:rsidRPr="004063F9" w:rsidRDefault="004063F9" w:rsidP="004063F9">
            <w:pPr>
              <w:spacing w:line="276" w:lineRule="auto"/>
              <w:ind w:left="135" w:firstLine="0"/>
              <w:jc w:val="center"/>
              <w:rPr>
                <w:rFonts w:eastAsiaTheme="minorHAnsi"/>
                <w:color w:val="000000"/>
                <w:sz w:val="24"/>
                <w:lang w:val="en-US" w:eastAsia="en-US"/>
              </w:rPr>
            </w:pPr>
          </w:p>
        </w:tc>
        <w:tc>
          <w:tcPr>
            <w:tcW w:w="2977" w:type="dxa"/>
            <w:tcMar>
              <w:top w:w="50" w:type="dxa"/>
              <w:left w:w="100" w:type="dxa"/>
            </w:tcMar>
            <w:vAlign w:val="center"/>
          </w:tcPr>
          <w:p w:rsidR="004063F9" w:rsidRPr="004063F9" w:rsidRDefault="004063F9" w:rsidP="004063F9">
            <w:pPr>
              <w:spacing w:line="276" w:lineRule="auto"/>
              <w:ind w:left="135" w:firstLine="0"/>
              <w:jc w:val="left"/>
              <w:rPr>
                <w:rFonts w:eastAsiaTheme="minorHAnsi"/>
                <w:color w:val="000000"/>
                <w:sz w:val="24"/>
                <w:lang w:eastAsia="en-US"/>
              </w:rPr>
            </w:pPr>
          </w:p>
        </w:tc>
      </w:tr>
      <w:tr w:rsidR="004063F9" w:rsidRPr="004063F9" w:rsidTr="00F95B8B">
        <w:trPr>
          <w:trHeight w:val="146"/>
          <w:tblCellSpacing w:w="20" w:type="nil"/>
        </w:trPr>
        <w:tc>
          <w:tcPr>
            <w:tcW w:w="3402" w:type="dxa"/>
            <w:gridSpan w:val="2"/>
            <w:tcMar>
              <w:top w:w="50" w:type="dxa"/>
              <w:left w:w="100" w:type="dxa"/>
            </w:tcMar>
            <w:vAlign w:val="center"/>
          </w:tcPr>
          <w:p w:rsidR="004063F9" w:rsidRPr="004063F9" w:rsidRDefault="004063F9" w:rsidP="004063F9">
            <w:pPr>
              <w:spacing w:line="276" w:lineRule="auto"/>
              <w:ind w:left="135" w:firstLine="0"/>
              <w:jc w:val="left"/>
              <w:rPr>
                <w:rFonts w:asciiTheme="minorHAnsi" w:eastAsiaTheme="minorHAnsi" w:hAnsiTheme="minorHAnsi"/>
                <w:sz w:val="22"/>
                <w:lang w:eastAsia="en-US"/>
              </w:rPr>
            </w:pPr>
            <w:r w:rsidRPr="004063F9">
              <w:rPr>
                <w:rFonts w:eastAsiaTheme="minorHAnsi"/>
                <w:color w:val="000000"/>
                <w:sz w:val="24"/>
                <w:lang w:eastAsia="en-US"/>
              </w:rPr>
              <w:t>ОБЩЕЕ КОЛИЧЕСТВО ЧАСОВ ПО ПРОГРАММЕ</w:t>
            </w:r>
          </w:p>
        </w:tc>
        <w:tc>
          <w:tcPr>
            <w:tcW w:w="2977" w:type="dxa"/>
            <w:gridSpan w:val="2"/>
            <w:tcMar>
              <w:top w:w="50" w:type="dxa"/>
              <w:left w:w="100" w:type="dxa"/>
            </w:tcMar>
            <w:vAlign w:val="center"/>
          </w:tcPr>
          <w:p w:rsidR="004063F9" w:rsidRPr="004063F9" w:rsidRDefault="004063F9" w:rsidP="004063F9">
            <w:pPr>
              <w:spacing w:line="276" w:lineRule="auto"/>
              <w:ind w:left="135" w:firstLine="0"/>
              <w:jc w:val="center"/>
              <w:rPr>
                <w:rFonts w:asciiTheme="minorHAnsi" w:eastAsiaTheme="minorHAnsi" w:hAnsiTheme="minorHAnsi"/>
                <w:sz w:val="22"/>
                <w:lang w:val="en-US" w:eastAsia="en-US"/>
              </w:rPr>
            </w:pPr>
            <w:r w:rsidRPr="004063F9">
              <w:rPr>
                <w:rFonts w:eastAsiaTheme="minorHAnsi"/>
                <w:color w:val="000000"/>
                <w:sz w:val="24"/>
                <w:lang w:eastAsia="en-US"/>
              </w:rPr>
              <w:t xml:space="preserve"> </w:t>
            </w:r>
            <w:r w:rsidRPr="004063F9">
              <w:rPr>
                <w:rFonts w:eastAsiaTheme="minorHAnsi"/>
                <w:color w:val="000000"/>
                <w:sz w:val="24"/>
                <w:lang w:val="en-US" w:eastAsia="en-US"/>
              </w:rPr>
              <w:t xml:space="preserve">136 </w:t>
            </w:r>
          </w:p>
          <w:p w:rsidR="004063F9" w:rsidRPr="004063F9" w:rsidRDefault="004063F9" w:rsidP="004063F9">
            <w:pPr>
              <w:spacing w:line="276" w:lineRule="auto"/>
              <w:ind w:left="135" w:firstLine="0"/>
              <w:jc w:val="center"/>
              <w:rPr>
                <w:rFonts w:asciiTheme="minorHAnsi" w:eastAsiaTheme="minorHAnsi" w:hAnsiTheme="minorHAnsi"/>
                <w:sz w:val="22"/>
                <w:lang w:val="en-US" w:eastAsia="en-US"/>
              </w:rPr>
            </w:pPr>
            <w:r w:rsidRPr="004063F9">
              <w:rPr>
                <w:rFonts w:eastAsiaTheme="minorHAnsi"/>
                <w:color w:val="000000"/>
                <w:sz w:val="24"/>
                <w:lang w:val="en-US" w:eastAsia="en-US"/>
              </w:rPr>
              <w:t xml:space="preserve"> </w:t>
            </w:r>
          </w:p>
        </w:tc>
        <w:tc>
          <w:tcPr>
            <w:tcW w:w="2977" w:type="dxa"/>
            <w:tcMar>
              <w:top w:w="50" w:type="dxa"/>
              <w:left w:w="100" w:type="dxa"/>
            </w:tcMar>
            <w:vAlign w:val="center"/>
          </w:tcPr>
          <w:p w:rsidR="004063F9" w:rsidRPr="004063F9" w:rsidRDefault="004063F9" w:rsidP="004063F9">
            <w:pPr>
              <w:spacing w:after="200" w:line="276" w:lineRule="auto"/>
              <w:ind w:firstLine="0"/>
              <w:jc w:val="left"/>
              <w:rPr>
                <w:rFonts w:asciiTheme="minorHAnsi" w:eastAsiaTheme="minorHAnsi" w:hAnsiTheme="minorHAnsi"/>
                <w:sz w:val="22"/>
                <w:lang w:val="en-US" w:eastAsia="en-US"/>
              </w:rPr>
            </w:pPr>
          </w:p>
        </w:tc>
      </w:tr>
    </w:tbl>
    <w:p w:rsidR="004063F9" w:rsidRDefault="004063F9" w:rsidP="00890065">
      <w:pPr>
        <w:ind w:firstLine="0"/>
        <w:rPr>
          <w:b/>
          <w:color w:val="000000"/>
          <w:sz w:val="28"/>
        </w:rPr>
      </w:pPr>
    </w:p>
    <w:p w:rsidR="004063F9" w:rsidRDefault="0023701E" w:rsidP="004063F9">
      <w:pPr>
        <w:ind w:left="120"/>
        <w:rPr>
          <w:b/>
          <w:color w:val="000000"/>
          <w:sz w:val="28"/>
        </w:rPr>
      </w:pPr>
      <w:r w:rsidRPr="0023701E">
        <w:rPr>
          <w:rFonts w:eastAsia="Calibri" w:cs="Times New Roman"/>
          <w:b/>
          <w:color w:val="000000"/>
          <w:sz w:val="24"/>
          <w:szCs w:val="24"/>
          <w:lang w:val="en-US"/>
        </w:rPr>
        <w:t xml:space="preserve">ТЕМАТИЧЕСКОЕ ПЛАНИРОВАНИЕ </w:t>
      </w:r>
      <w:r>
        <w:rPr>
          <w:rFonts w:ascii="Calibri" w:eastAsia="Calibri" w:hAnsi="Calibri" w:cs="Times New Roman"/>
          <w:sz w:val="24"/>
          <w:szCs w:val="24"/>
          <w:lang w:val="en-US"/>
        </w:rPr>
        <w:t xml:space="preserve">  </w:t>
      </w:r>
      <w:r w:rsidRPr="0023701E">
        <w:rPr>
          <w:rFonts w:eastAsia="Calibri" w:cs="Times New Roman"/>
          <w:b/>
          <w:color w:val="000000"/>
          <w:sz w:val="24"/>
          <w:szCs w:val="24"/>
          <w:lang w:val="en-US"/>
        </w:rPr>
        <w:t xml:space="preserve"> </w:t>
      </w:r>
      <w:r w:rsidR="004063F9">
        <w:rPr>
          <w:b/>
          <w:color w:val="000000"/>
          <w:sz w:val="28"/>
        </w:rPr>
        <w:t xml:space="preserve">8 КЛАСС </w:t>
      </w:r>
    </w:p>
    <w:p w:rsidR="0023701E" w:rsidRDefault="0023701E" w:rsidP="004063F9">
      <w:pPr>
        <w:ind w:left="120"/>
      </w:pPr>
    </w:p>
    <w:tbl>
      <w:tblPr>
        <w:tblW w:w="10065"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2"/>
        <w:gridCol w:w="2608"/>
        <w:gridCol w:w="1173"/>
        <w:gridCol w:w="2068"/>
        <w:gridCol w:w="3404"/>
      </w:tblGrid>
      <w:tr w:rsidR="004063F9" w:rsidTr="00F95B8B">
        <w:trPr>
          <w:trHeight w:val="144"/>
          <w:tblCellSpacing w:w="20" w:type="nil"/>
        </w:trPr>
        <w:tc>
          <w:tcPr>
            <w:tcW w:w="812" w:type="dxa"/>
            <w:vMerge w:val="restart"/>
            <w:tcMar>
              <w:top w:w="50" w:type="dxa"/>
              <w:left w:w="100" w:type="dxa"/>
            </w:tcMar>
            <w:vAlign w:val="center"/>
          </w:tcPr>
          <w:p w:rsidR="004063F9" w:rsidRDefault="004063F9" w:rsidP="004063F9">
            <w:pPr>
              <w:ind w:left="135"/>
            </w:pPr>
            <w:r>
              <w:rPr>
                <w:b/>
                <w:color w:val="000000"/>
                <w:sz w:val="24"/>
              </w:rPr>
              <w:t xml:space="preserve">№ п/п </w:t>
            </w:r>
          </w:p>
          <w:p w:rsidR="004063F9" w:rsidRDefault="004063F9" w:rsidP="004063F9">
            <w:pPr>
              <w:ind w:left="135"/>
            </w:pPr>
          </w:p>
        </w:tc>
        <w:tc>
          <w:tcPr>
            <w:tcW w:w="2608" w:type="dxa"/>
            <w:vMerge w:val="restart"/>
            <w:tcMar>
              <w:top w:w="50" w:type="dxa"/>
              <w:left w:w="100" w:type="dxa"/>
            </w:tcMar>
            <w:vAlign w:val="center"/>
          </w:tcPr>
          <w:p w:rsidR="004063F9" w:rsidRDefault="004063F9" w:rsidP="004063F9">
            <w:pPr>
              <w:ind w:left="135"/>
            </w:pPr>
            <w:r>
              <w:rPr>
                <w:b/>
                <w:color w:val="000000"/>
                <w:sz w:val="24"/>
              </w:rPr>
              <w:t xml:space="preserve">Наименование разделов и тем программы </w:t>
            </w:r>
          </w:p>
          <w:p w:rsidR="004063F9" w:rsidRDefault="004063F9" w:rsidP="004063F9">
            <w:pPr>
              <w:ind w:left="135"/>
            </w:pPr>
          </w:p>
        </w:tc>
        <w:tc>
          <w:tcPr>
            <w:tcW w:w="3241" w:type="dxa"/>
            <w:gridSpan w:val="2"/>
            <w:tcMar>
              <w:top w:w="50" w:type="dxa"/>
              <w:left w:w="100" w:type="dxa"/>
            </w:tcMar>
            <w:vAlign w:val="center"/>
          </w:tcPr>
          <w:p w:rsidR="004063F9" w:rsidRDefault="004063F9" w:rsidP="004063F9">
            <w:r>
              <w:rPr>
                <w:b/>
                <w:color w:val="000000"/>
                <w:sz w:val="24"/>
              </w:rPr>
              <w:t>Количество часов</w:t>
            </w:r>
          </w:p>
        </w:tc>
        <w:tc>
          <w:tcPr>
            <w:tcW w:w="3404" w:type="dxa"/>
            <w:vMerge w:val="restart"/>
            <w:tcMar>
              <w:top w:w="50" w:type="dxa"/>
              <w:left w:w="100" w:type="dxa"/>
            </w:tcMar>
            <w:vAlign w:val="center"/>
          </w:tcPr>
          <w:p w:rsidR="004063F9" w:rsidRDefault="004063F9" w:rsidP="004063F9">
            <w:pPr>
              <w:ind w:left="135"/>
            </w:pPr>
            <w:r>
              <w:rPr>
                <w:b/>
                <w:color w:val="000000"/>
                <w:sz w:val="24"/>
              </w:rPr>
              <w:t xml:space="preserve">Электронные (цифровые) образовательные ресурсы </w:t>
            </w:r>
          </w:p>
          <w:p w:rsidR="004063F9" w:rsidRDefault="004063F9" w:rsidP="004063F9">
            <w:pPr>
              <w:ind w:left="135"/>
            </w:pPr>
          </w:p>
        </w:tc>
      </w:tr>
      <w:tr w:rsidR="004063F9" w:rsidTr="00F95B8B">
        <w:trPr>
          <w:trHeight w:val="144"/>
          <w:tblCellSpacing w:w="20" w:type="nil"/>
        </w:trPr>
        <w:tc>
          <w:tcPr>
            <w:tcW w:w="812" w:type="dxa"/>
            <w:vMerge/>
            <w:tcBorders>
              <w:top w:val="nil"/>
            </w:tcBorders>
            <w:tcMar>
              <w:top w:w="50" w:type="dxa"/>
              <w:left w:w="100" w:type="dxa"/>
            </w:tcMar>
          </w:tcPr>
          <w:p w:rsidR="004063F9" w:rsidRDefault="004063F9" w:rsidP="004063F9"/>
        </w:tc>
        <w:tc>
          <w:tcPr>
            <w:tcW w:w="2608" w:type="dxa"/>
            <w:vMerge/>
            <w:tcBorders>
              <w:top w:val="nil"/>
            </w:tcBorders>
            <w:tcMar>
              <w:top w:w="50" w:type="dxa"/>
              <w:left w:w="100" w:type="dxa"/>
            </w:tcMar>
          </w:tcPr>
          <w:p w:rsidR="004063F9" w:rsidRDefault="004063F9" w:rsidP="004063F9"/>
        </w:tc>
        <w:tc>
          <w:tcPr>
            <w:tcW w:w="1173" w:type="dxa"/>
            <w:tcMar>
              <w:top w:w="50" w:type="dxa"/>
              <w:left w:w="100" w:type="dxa"/>
            </w:tcMar>
            <w:vAlign w:val="center"/>
          </w:tcPr>
          <w:p w:rsidR="004063F9" w:rsidRDefault="004063F9" w:rsidP="004063F9">
            <w:pPr>
              <w:ind w:left="135"/>
            </w:pPr>
            <w:r>
              <w:rPr>
                <w:b/>
                <w:color w:val="000000"/>
                <w:sz w:val="24"/>
              </w:rPr>
              <w:t xml:space="preserve">Всего </w:t>
            </w:r>
          </w:p>
          <w:p w:rsidR="004063F9" w:rsidRDefault="004063F9" w:rsidP="004063F9">
            <w:pPr>
              <w:ind w:left="135"/>
            </w:pPr>
          </w:p>
        </w:tc>
        <w:tc>
          <w:tcPr>
            <w:tcW w:w="2068" w:type="dxa"/>
            <w:tcMar>
              <w:top w:w="50" w:type="dxa"/>
              <w:left w:w="100" w:type="dxa"/>
            </w:tcMar>
            <w:vAlign w:val="center"/>
          </w:tcPr>
          <w:p w:rsidR="004063F9" w:rsidRDefault="004063F9" w:rsidP="004063F9">
            <w:pPr>
              <w:ind w:left="135"/>
            </w:pPr>
            <w:r>
              <w:rPr>
                <w:b/>
                <w:color w:val="000000"/>
                <w:sz w:val="24"/>
              </w:rPr>
              <w:t xml:space="preserve">Контрольные работы </w:t>
            </w:r>
          </w:p>
          <w:p w:rsidR="004063F9" w:rsidRDefault="004063F9" w:rsidP="004063F9">
            <w:pPr>
              <w:ind w:left="135"/>
            </w:pPr>
          </w:p>
        </w:tc>
        <w:tc>
          <w:tcPr>
            <w:tcW w:w="3404" w:type="dxa"/>
            <w:vMerge/>
            <w:tcBorders>
              <w:top w:val="nil"/>
            </w:tcBorders>
            <w:tcMar>
              <w:top w:w="50" w:type="dxa"/>
              <w:left w:w="100" w:type="dxa"/>
            </w:tcMar>
          </w:tcPr>
          <w:p w:rsidR="004063F9" w:rsidRDefault="004063F9" w:rsidP="004063F9"/>
        </w:tc>
      </w:tr>
      <w:tr w:rsidR="004063F9" w:rsidRPr="00DF775E" w:rsidTr="00F95B8B">
        <w:trPr>
          <w:trHeight w:val="144"/>
          <w:tblCellSpacing w:w="20" w:type="nil"/>
        </w:trPr>
        <w:tc>
          <w:tcPr>
            <w:tcW w:w="10065" w:type="dxa"/>
            <w:gridSpan w:val="5"/>
            <w:tcMar>
              <w:top w:w="50" w:type="dxa"/>
              <w:left w:w="100" w:type="dxa"/>
            </w:tcMar>
            <w:vAlign w:val="center"/>
          </w:tcPr>
          <w:p w:rsidR="004063F9" w:rsidRPr="00B45455" w:rsidRDefault="004063F9" w:rsidP="004063F9">
            <w:pPr>
              <w:ind w:left="135"/>
            </w:pPr>
            <w:r w:rsidRPr="00B45455">
              <w:rPr>
                <w:b/>
                <w:color w:val="000000"/>
                <w:sz w:val="24"/>
              </w:rPr>
              <w:t>Раздел 1.</w:t>
            </w:r>
            <w:r w:rsidRPr="00B45455">
              <w:rPr>
                <w:color w:val="000000"/>
                <w:sz w:val="24"/>
              </w:rPr>
              <w:t xml:space="preserve"> </w:t>
            </w:r>
            <w:r w:rsidRPr="00B45455">
              <w:rPr>
                <w:b/>
                <w:color w:val="000000"/>
                <w:sz w:val="24"/>
              </w:rPr>
              <w:t>Общие сведения о языке</w:t>
            </w:r>
          </w:p>
        </w:tc>
      </w:tr>
      <w:tr w:rsidR="004063F9" w:rsidRPr="00DF775E" w:rsidTr="00F95B8B">
        <w:trPr>
          <w:trHeight w:val="144"/>
          <w:tblCellSpacing w:w="20" w:type="nil"/>
        </w:trPr>
        <w:tc>
          <w:tcPr>
            <w:tcW w:w="812" w:type="dxa"/>
            <w:tcMar>
              <w:top w:w="50" w:type="dxa"/>
              <w:left w:w="100" w:type="dxa"/>
            </w:tcMar>
            <w:vAlign w:val="center"/>
          </w:tcPr>
          <w:p w:rsidR="004063F9" w:rsidRDefault="004063F9" w:rsidP="004063F9">
            <w:r>
              <w:rPr>
                <w:color w:val="000000"/>
                <w:sz w:val="24"/>
              </w:rPr>
              <w:t>1.1</w:t>
            </w:r>
          </w:p>
        </w:tc>
        <w:tc>
          <w:tcPr>
            <w:tcW w:w="2608" w:type="dxa"/>
            <w:tcMar>
              <w:top w:w="50" w:type="dxa"/>
              <w:left w:w="100" w:type="dxa"/>
            </w:tcMar>
            <w:vAlign w:val="center"/>
          </w:tcPr>
          <w:p w:rsidR="004063F9" w:rsidRPr="00B45455" w:rsidRDefault="004063F9" w:rsidP="004063F9">
            <w:pPr>
              <w:ind w:left="135"/>
            </w:pPr>
            <w:r w:rsidRPr="00B45455">
              <w:rPr>
                <w:color w:val="000000"/>
                <w:sz w:val="24"/>
              </w:rPr>
              <w:t>Русский язык в кругу других славянских языков</w:t>
            </w:r>
          </w:p>
        </w:tc>
        <w:tc>
          <w:tcPr>
            <w:tcW w:w="1173" w:type="dxa"/>
            <w:tcMar>
              <w:top w:w="50" w:type="dxa"/>
              <w:left w:w="100" w:type="dxa"/>
            </w:tcMar>
            <w:vAlign w:val="center"/>
          </w:tcPr>
          <w:p w:rsidR="004063F9" w:rsidRDefault="004063F9" w:rsidP="004063F9">
            <w:pPr>
              <w:ind w:left="135"/>
              <w:jc w:val="center"/>
            </w:pPr>
            <w:r w:rsidRPr="00B45455">
              <w:rPr>
                <w:color w:val="000000"/>
                <w:sz w:val="24"/>
              </w:rPr>
              <w:t xml:space="preserve"> </w:t>
            </w:r>
            <w:r>
              <w:rPr>
                <w:color w:val="000000"/>
                <w:sz w:val="24"/>
              </w:rPr>
              <w:t xml:space="preserve">1 </w:t>
            </w:r>
          </w:p>
        </w:tc>
        <w:tc>
          <w:tcPr>
            <w:tcW w:w="2068" w:type="dxa"/>
            <w:tcMar>
              <w:top w:w="50" w:type="dxa"/>
              <w:left w:w="100" w:type="dxa"/>
            </w:tcMar>
            <w:vAlign w:val="center"/>
          </w:tcPr>
          <w:p w:rsidR="004063F9" w:rsidRDefault="004063F9" w:rsidP="004063F9">
            <w:pPr>
              <w:ind w:left="135"/>
              <w:jc w:val="center"/>
            </w:pPr>
          </w:p>
        </w:tc>
        <w:tc>
          <w:tcPr>
            <w:tcW w:w="3404" w:type="dxa"/>
            <w:tcMar>
              <w:top w:w="50" w:type="dxa"/>
              <w:left w:w="100" w:type="dxa"/>
            </w:tcMar>
            <w:vAlign w:val="center"/>
          </w:tcPr>
          <w:p w:rsidR="004063F9" w:rsidRPr="00B45455" w:rsidRDefault="004063F9" w:rsidP="004063F9">
            <w:pPr>
              <w:ind w:left="135"/>
            </w:pPr>
            <w:r w:rsidRPr="00B45455">
              <w:rPr>
                <w:color w:val="000000"/>
                <w:sz w:val="24"/>
              </w:rPr>
              <w:t xml:space="preserve">Библиотека ЦОК </w:t>
            </w:r>
            <w:hyperlink r:id="rId73">
              <w:r>
                <w:rPr>
                  <w:color w:val="0000FF"/>
                  <w:u w:val="single"/>
                </w:rPr>
                <w:t>https</w:t>
              </w:r>
              <w:r w:rsidRPr="00B45455">
                <w:rPr>
                  <w:color w:val="0000FF"/>
                  <w:u w:val="single"/>
                </w:rPr>
                <w:t>://</w:t>
              </w:r>
              <w:r>
                <w:rPr>
                  <w:color w:val="0000FF"/>
                  <w:u w:val="single"/>
                </w:rPr>
                <w:t>m</w:t>
              </w:r>
              <w:r w:rsidRPr="00B45455">
                <w:rPr>
                  <w:color w:val="0000FF"/>
                  <w:u w:val="single"/>
                </w:rPr>
                <w:t>.</w:t>
              </w:r>
              <w:r>
                <w:rPr>
                  <w:color w:val="0000FF"/>
                  <w:u w:val="single"/>
                </w:rPr>
                <w:t>edsoo</w:t>
              </w:r>
              <w:r w:rsidRPr="00B45455">
                <w:rPr>
                  <w:color w:val="0000FF"/>
                  <w:u w:val="single"/>
                </w:rPr>
                <w:t>.</w:t>
              </w:r>
              <w:r>
                <w:rPr>
                  <w:color w:val="0000FF"/>
                  <w:u w:val="single"/>
                </w:rPr>
                <w:t>ru</w:t>
              </w:r>
              <w:r w:rsidRPr="00B45455">
                <w:rPr>
                  <w:color w:val="0000FF"/>
                  <w:u w:val="single"/>
                </w:rPr>
                <w:t>/7</w:t>
              </w:r>
              <w:r>
                <w:rPr>
                  <w:color w:val="0000FF"/>
                  <w:u w:val="single"/>
                </w:rPr>
                <w:t>f</w:t>
              </w:r>
              <w:r w:rsidRPr="00B45455">
                <w:rPr>
                  <w:color w:val="0000FF"/>
                  <w:u w:val="single"/>
                </w:rPr>
                <w:t>417922</w:t>
              </w:r>
            </w:hyperlink>
          </w:p>
        </w:tc>
      </w:tr>
      <w:tr w:rsidR="004063F9" w:rsidTr="00F95B8B">
        <w:trPr>
          <w:trHeight w:val="144"/>
          <w:tblCellSpacing w:w="20" w:type="nil"/>
        </w:trPr>
        <w:tc>
          <w:tcPr>
            <w:tcW w:w="3420" w:type="dxa"/>
            <w:gridSpan w:val="2"/>
            <w:tcMar>
              <w:top w:w="50" w:type="dxa"/>
              <w:left w:w="100" w:type="dxa"/>
            </w:tcMar>
            <w:vAlign w:val="center"/>
          </w:tcPr>
          <w:p w:rsidR="004063F9" w:rsidRDefault="004063F9" w:rsidP="004063F9">
            <w:pPr>
              <w:ind w:left="135"/>
            </w:pPr>
            <w:r>
              <w:rPr>
                <w:color w:val="000000"/>
                <w:sz w:val="24"/>
              </w:rPr>
              <w:t>Итого по разделу</w:t>
            </w:r>
          </w:p>
        </w:tc>
        <w:tc>
          <w:tcPr>
            <w:tcW w:w="1173" w:type="dxa"/>
            <w:tcMar>
              <w:top w:w="50" w:type="dxa"/>
              <w:left w:w="100" w:type="dxa"/>
            </w:tcMar>
            <w:vAlign w:val="center"/>
          </w:tcPr>
          <w:p w:rsidR="004063F9" w:rsidRDefault="004063F9" w:rsidP="004063F9">
            <w:pPr>
              <w:ind w:left="135"/>
              <w:jc w:val="center"/>
            </w:pPr>
            <w:r>
              <w:rPr>
                <w:color w:val="000000"/>
                <w:sz w:val="24"/>
              </w:rPr>
              <w:t xml:space="preserve"> 1 </w:t>
            </w:r>
          </w:p>
        </w:tc>
        <w:tc>
          <w:tcPr>
            <w:tcW w:w="5472" w:type="dxa"/>
            <w:gridSpan w:val="2"/>
            <w:tcMar>
              <w:top w:w="50" w:type="dxa"/>
              <w:left w:w="100" w:type="dxa"/>
            </w:tcMar>
            <w:vAlign w:val="center"/>
          </w:tcPr>
          <w:p w:rsidR="004063F9" w:rsidRDefault="004063F9" w:rsidP="004063F9"/>
        </w:tc>
      </w:tr>
      <w:tr w:rsidR="004063F9" w:rsidTr="00F95B8B">
        <w:trPr>
          <w:trHeight w:val="144"/>
          <w:tblCellSpacing w:w="20" w:type="nil"/>
        </w:trPr>
        <w:tc>
          <w:tcPr>
            <w:tcW w:w="10065" w:type="dxa"/>
            <w:gridSpan w:val="5"/>
            <w:tcMar>
              <w:top w:w="50" w:type="dxa"/>
              <w:left w:w="100" w:type="dxa"/>
            </w:tcMar>
            <w:vAlign w:val="center"/>
          </w:tcPr>
          <w:p w:rsidR="004063F9" w:rsidRDefault="004063F9" w:rsidP="004063F9">
            <w:pPr>
              <w:ind w:left="135"/>
            </w:pPr>
            <w:r>
              <w:rPr>
                <w:b/>
                <w:color w:val="000000"/>
                <w:sz w:val="24"/>
              </w:rPr>
              <w:t>Раздел 2.</w:t>
            </w:r>
            <w:r>
              <w:rPr>
                <w:color w:val="000000"/>
                <w:sz w:val="24"/>
              </w:rPr>
              <w:t xml:space="preserve"> </w:t>
            </w:r>
            <w:r>
              <w:rPr>
                <w:b/>
                <w:color w:val="000000"/>
                <w:sz w:val="24"/>
              </w:rPr>
              <w:t>Язык и речь</w:t>
            </w:r>
          </w:p>
        </w:tc>
      </w:tr>
      <w:tr w:rsidR="004063F9" w:rsidRPr="00DF775E" w:rsidTr="00F95B8B">
        <w:trPr>
          <w:trHeight w:val="144"/>
          <w:tblCellSpacing w:w="20" w:type="nil"/>
        </w:trPr>
        <w:tc>
          <w:tcPr>
            <w:tcW w:w="812" w:type="dxa"/>
            <w:tcMar>
              <w:top w:w="50" w:type="dxa"/>
              <w:left w:w="100" w:type="dxa"/>
            </w:tcMar>
            <w:vAlign w:val="center"/>
          </w:tcPr>
          <w:p w:rsidR="004063F9" w:rsidRDefault="004063F9" w:rsidP="004063F9">
            <w:r>
              <w:rPr>
                <w:color w:val="000000"/>
                <w:sz w:val="24"/>
              </w:rPr>
              <w:t>2.1</w:t>
            </w:r>
          </w:p>
        </w:tc>
        <w:tc>
          <w:tcPr>
            <w:tcW w:w="2608" w:type="dxa"/>
            <w:tcMar>
              <w:top w:w="50" w:type="dxa"/>
              <w:left w:w="100" w:type="dxa"/>
            </w:tcMar>
            <w:vAlign w:val="center"/>
          </w:tcPr>
          <w:p w:rsidR="004063F9" w:rsidRDefault="004063F9" w:rsidP="004063F9">
            <w:pPr>
              <w:ind w:left="135"/>
            </w:pPr>
            <w:r w:rsidRPr="00B45455">
              <w:rPr>
                <w:color w:val="000000"/>
                <w:sz w:val="24"/>
              </w:rPr>
              <w:t xml:space="preserve">Виды речи. Монолог и диалог. </w:t>
            </w:r>
            <w:r>
              <w:rPr>
                <w:color w:val="000000"/>
                <w:sz w:val="24"/>
              </w:rPr>
              <w:t>Их разновидности</w:t>
            </w:r>
          </w:p>
        </w:tc>
        <w:tc>
          <w:tcPr>
            <w:tcW w:w="1173" w:type="dxa"/>
            <w:tcMar>
              <w:top w:w="50" w:type="dxa"/>
              <w:left w:w="100" w:type="dxa"/>
            </w:tcMar>
            <w:vAlign w:val="center"/>
          </w:tcPr>
          <w:p w:rsidR="004063F9" w:rsidRDefault="004063F9" w:rsidP="004063F9">
            <w:pPr>
              <w:ind w:left="135"/>
              <w:jc w:val="center"/>
            </w:pPr>
            <w:r>
              <w:rPr>
                <w:color w:val="000000"/>
                <w:sz w:val="24"/>
              </w:rPr>
              <w:t xml:space="preserve"> 4 </w:t>
            </w:r>
          </w:p>
        </w:tc>
        <w:tc>
          <w:tcPr>
            <w:tcW w:w="2068" w:type="dxa"/>
            <w:tcMar>
              <w:top w:w="50" w:type="dxa"/>
              <w:left w:w="100" w:type="dxa"/>
            </w:tcMar>
            <w:vAlign w:val="center"/>
          </w:tcPr>
          <w:p w:rsidR="004063F9" w:rsidRDefault="004063F9" w:rsidP="004063F9">
            <w:pPr>
              <w:ind w:left="135"/>
              <w:jc w:val="center"/>
            </w:pPr>
            <w:r>
              <w:rPr>
                <w:color w:val="000000"/>
                <w:sz w:val="24"/>
              </w:rPr>
              <w:t xml:space="preserve"> </w:t>
            </w:r>
          </w:p>
        </w:tc>
        <w:tc>
          <w:tcPr>
            <w:tcW w:w="3404" w:type="dxa"/>
            <w:tcMar>
              <w:top w:w="50" w:type="dxa"/>
              <w:left w:w="100" w:type="dxa"/>
            </w:tcMar>
            <w:vAlign w:val="center"/>
          </w:tcPr>
          <w:p w:rsidR="004063F9" w:rsidRPr="00B45455" w:rsidRDefault="004063F9" w:rsidP="004063F9">
            <w:pPr>
              <w:ind w:left="135"/>
            </w:pPr>
            <w:r w:rsidRPr="00B45455">
              <w:rPr>
                <w:color w:val="000000"/>
                <w:sz w:val="24"/>
              </w:rPr>
              <w:t xml:space="preserve">Библиотека ЦОК </w:t>
            </w:r>
            <w:hyperlink r:id="rId74">
              <w:r>
                <w:rPr>
                  <w:color w:val="0000FF"/>
                  <w:u w:val="single"/>
                </w:rPr>
                <w:t>https</w:t>
              </w:r>
              <w:r w:rsidRPr="00B45455">
                <w:rPr>
                  <w:color w:val="0000FF"/>
                  <w:u w:val="single"/>
                </w:rPr>
                <w:t>://</w:t>
              </w:r>
              <w:r>
                <w:rPr>
                  <w:color w:val="0000FF"/>
                  <w:u w:val="single"/>
                </w:rPr>
                <w:t>m</w:t>
              </w:r>
              <w:r w:rsidRPr="00B45455">
                <w:rPr>
                  <w:color w:val="0000FF"/>
                  <w:u w:val="single"/>
                </w:rPr>
                <w:t>.</w:t>
              </w:r>
              <w:r>
                <w:rPr>
                  <w:color w:val="0000FF"/>
                  <w:u w:val="single"/>
                </w:rPr>
                <w:t>edsoo</w:t>
              </w:r>
              <w:r w:rsidRPr="00B45455">
                <w:rPr>
                  <w:color w:val="0000FF"/>
                  <w:u w:val="single"/>
                </w:rPr>
                <w:t>.</w:t>
              </w:r>
              <w:r>
                <w:rPr>
                  <w:color w:val="0000FF"/>
                  <w:u w:val="single"/>
                </w:rPr>
                <w:t>ru</w:t>
              </w:r>
              <w:r w:rsidRPr="00B45455">
                <w:rPr>
                  <w:color w:val="0000FF"/>
                  <w:u w:val="single"/>
                </w:rPr>
                <w:t>/7</w:t>
              </w:r>
              <w:r>
                <w:rPr>
                  <w:color w:val="0000FF"/>
                  <w:u w:val="single"/>
                </w:rPr>
                <w:t>f</w:t>
              </w:r>
              <w:r w:rsidRPr="00B45455">
                <w:rPr>
                  <w:color w:val="0000FF"/>
                  <w:u w:val="single"/>
                </w:rPr>
                <w:t>417922</w:t>
              </w:r>
            </w:hyperlink>
          </w:p>
        </w:tc>
      </w:tr>
      <w:tr w:rsidR="004063F9" w:rsidTr="00F95B8B">
        <w:trPr>
          <w:trHeight w:val="144"/>
          <w:tblCellSpacing w:w="20" w:type="nil"/>
        </w:trPr>
        <w:tc>
          <w:tcPr>
            <w:tcW w:w="3420" w:type="dxa"/>
            <w:gridSpan w:val="2"/>
            <w:tcMar>
              <w:top w:w="50" w:type="dxa"/>
              <w:left w:w="100" w:type="dxa"/>
            </w:tcMar>
            <w:vAlign w:val="center"/>
          </w:tcPr>
          <w:p w:rsidR="004063F9" w:rsidRDefault="004063F9" w:rsidP="004063F9">
            <w:pPr>
              <w:ind w:left="135"/>
            </w:pPr>
            <w:r>
              <w:rPr>
                <w:color w:val="000000"/>
                <w:sz w:val="24"/>
              </w:rPr>
              <w:t>Итого по разделу</w:t>
            </w:r>
          </w:p>
        </w:tc>
        <w:tc>
          <w:tcPr>
            <w:tcW w:w="1173" w:type="dxa"/>
            <w:tcMar>
              <w:top w:w="50" w:type="dxa"/>
              <w:left w:w="100" w:type="dxa"/>
            </w:tcMar>
            <w:vAlign w:val="center"/>
          </w:tcPr>
          <w:p w:rsidR="004063F9" w:rsidRDefault="004063F9" w:rsidP="004063F9">
            <w:pPr>
              <w:ind w:left="135"/>
              <w:jc w:val="center"/>
            </w:pPr>
            <w:r>
              <w:rPr>
                <w:color w:val="000000"/>
                <w:sz w:val="24"/>
              </w:rPr>
              <w:t xml:space="preserve"> 4 </w:t>
            </w:r>
          </w:p>
        </w:tc>
        <w:tc>
          <w:tcPr>
            <w:tcW w:w="5472" w:type="dxa"/>
            <w:gridSpan w:val="2"/>
            <w:tcMar>
              <w:top w:w="50" w:type="dxa"/>
              <w:left w:w="100" w:type="dxa"/>
            </w:tcMar>
            <w:vAlign w:val="center"/>
          </w:tcPr>
          <w:p w:rsidR="004063F9" w:rsidRDefault="004063F9" w:rsidP="004063F9"/>
        </w:tc>
      </w:tr>
      <w:tr w:rsidR="004063F9" w:rsidTr="00F95B8B">
        <w:trPr>
          <w:trHeight w:val="144"/>
          <w:tblCellSpacing w:w="20" w:type="nil"/>
        </w:trPr>
        <w:tc>
          <w:tcPr>
            <w:tcW w:w="10065" w:type="dxa"/>
            <w:gridSpan w:val="5"/>
            <w:tcMar>
              <w:top w:w="50" w:type="dxa"/>
              <w:left w:w="100" w:type="dxa"/>
            </w:tcMar>
            <w:vAlign w:val="center"/>
          </w:tcPr>
          <w:p w:rsidR="004063F9" w:rsidRDefault="004063F9" w:rsidP="004063F9">
            <w:pPr>
              <w:ind w:left="135"/>
            </w:pPr>
            <w:r>
              <w:rPr>
                <w:b/>
                <w:color w:val="000000"/>
                <w:sz w:val="24"/>
              </w:rPr>
              <w:t>Раздел 3.</w:t>
            </w:r>
            <w:r>
              <w:rPr>
                <w:color w:val="000000"/>
                <w:sz w:val="24"/>
              </w:rPr>
              <w:t xml:space="preserve"> </w:t>
            </w:r>
            <w:r>
              <w:rPr>
                <w:b/>
                <w:color w:val="000000"/>
                <w:sz w:val="24"/>
              </w:rPr>
              <w:t>Текст</w:t>
            </w:r>
          </w:p>
        </w:tc>
      </w:tr>
      <w:tr w:rsidR="004063F9" w:rsidRPr="00DF775E" w:rsidTr="00F95B8B">
        <w:trPr>
          <w:trHeight w:val="144"/>
          <w:tblCellSpacing w:w="20" w:type="nil"/>
        </w:trPr>
        <w:tc>
          <w:tcPr>
            <w:tcW w:w="812" w:type="dxa"/>
            <w:tcMar>
              <w:top w:w="50" w:type="dxa"/>
              <w:left w:w="100" w:type="dxa"/>
            </w:tcMar>
            <w:vAlign w:val="center"/>
          </w:tcPr>
          <w:p w:rsidR="004063F9" w:rsidRDefault="004063F9" w:rsidP="004063F9">
            <w:r>
              <w:rPr>
                <w:color w:val="000000"/>
                <w:sz w:val="24"/>
              </w:rPr>
              <w:t>3.1</w:t>
            </w:r>
          </w:p>
        </w:tc>
        <w:tc>
          <w:tcPr>
            <w:tcW w:w="2608" w:type="dxa"/>
            <w:tcMar>
              <w:top w:w="50" w:type="dxa"/>
              <w:left w:w="100" w:type="dxa"/>
            </w:tcMar>
            <w:vAlign w:val="center"/>
          </w:tcPr>
          <w:p w:rsidR="004063F9" w:rsidRPr="00B45455" w:rsidRDefault="004063F9" w:rsidP="004063F9">
            <w:pPr>
              <w:ind w:left="135"/>
            </w:pPr>
            <w:r w:rsidRPr="00B45455">
              <w:rPr>
                <w:color w:val="000000"/>
                <w:sz w:val="24"/>
              </w:rPr>
              <w:t>Текст и его признаки. Функционально-смысловые типы речи. Смысловой анализ текста. Информационная переработка текста</w:t>
            </w:r>
          </w:p>
        </w:tc>
        <w:tc>
          <w:tcPr>
            <w:tcW w:w="1173" w:type="dxa"/>
            <w:tcMar>
              <w:top w:w="50" w:type="dxa"/>
              <w:left w:w="100" w:type="dxa"/>
            </w:tcMar>
            <w:vAlign w:val="center"/>
          </w:tcPr>
          <w:p w:rsidR="004063F9" w:rsidRDefault="004063F9" w:rsidP="004063F9">
            <w:pPr>
              <w:ind w:left="135"/>
              <w:jc w:val="center"/>
            </w:pPr>
            <w:r w:rsidRPr="00B45455">
              <w:rPr>
                <w:color w:val="000000"/>
                <w:sz w:val="24"/>
              </w:rPr>
              <w:t xml:space="preserve"> </w:t>
            </w:r>
            <w:r>
              <w:rPr>
                <w:color w:val="000000"/>
                <w:sz w:val="24"/>
              </w:rPr>
              <w:t xml:space="preserve">5 </w:t>
            </w:r>
          </w:p>
        </w:tc>
        <w:tc>
          <w:tcPr>
            <w:tcW w:w="2068" w:type="dxa"/>
            <w:tcMar>
              <w:top w:w="50" w:type="dxa"/>
              <w:left w:w="100" w:type="dxa"/>
            </w:tcMar>
            <w:vAlign w:val="center"/>
          </w:tcPr>
          <w:p w:rsidR="004063F9" w:rsidRPr="00DF775E" w:rsidRDefault="004063F9" w:rsidP="004063F9">
            <w:pPr>
              <w:ind w:left="135"/>
              <w:jc w:val="center"/>
            </w:pPr>
            <w:r>
              <w:rPr>
                <w:color w:val="000000"/>
                <w:sz w:val="24"/>
              </w:rPr>
              <w:t xml:space="preserve"> 1</w:t>
            </w:r>
          </w:p>
        </w:tc>
        <w:tc>
          <w:tcPr>
            <w:tcW w:w="3404" w:type="dxa"/>
            <w:tcMar>
              <w:top w:w="50" w:type="dxa"/>
              <w:left w:w="100" w:type="dxa"/>
            </w:tcMar>
            <w:vAlign w:val="center"/>
          </w:tcPr>
          <w:p w:rsidR="004063F9" w:rsidRPr="00B45455" w:rsidRDefault="004063F9" w:rsidP="004063F9">
            <w:pPr>
              <w:ind w:left="135"/>
            </w:pPr>
            <w:r w:rsidRPr="00B45455">
              <w:rPr>
                <w:color w:val="000000"/>
                <w:sz w:val="24"/>
              </w:rPr>
              <w:t xml:space="preserve">Библиотека ЦОК </w:t>
            </w:r>
            <w:hyperlink r:id="rId75">
              <w:r>
                <w:rPr>
                  <w:color w:val="0000FF"/>
                  <w:u w:val="single"/>
                </w:rPr>
                <w:t>https</w:t>
              </w:r>
              <w:r w:rsidRPr="00B45455">
                <w:rPr>
                  <w:color w:val="0000FF"/>
                  <w:u w:val="single"/>
                </w:rPr>
                <w:t>://</w:t>
              </w:r>
              <w:r>
                <w:rPr>
                  <w:color w:val="0000FF"/>
                  <w:u w:val="single"/>
                </w:rPr>
                <w:t>m</w:t>
              </w:r>
              <w:r w:rsidRPr="00B45455">
                <w:rPr>
                  <w:color w:val="0000FF"/>
                  <w:u w:val="single"/>
                </w:rPr>
                <w:t>.</w:t>
              </w:r>
              <w:r>
                <w:rPr>
                  <w:color w:val="0000FF"/>
                  <w:u w:val="single"/>
                </w:rPr>
                <w:t>edsoo</w:t>
              </w:r>
              <w:r w:rsidRPr="00B45455">
                <w:rPr>
                  <w:color w:val="0000FF"/>
                  <w:u w:val="single"/>
                </w:rPr>
                <w:t>.</w:t>
              </w:r>
              <w:r>
                <w:rPr>
                  <w:color w:val="0000FF"/>
                  <w:u w:val="single"/>
                </w:rPr>
                <w:t>ru</w:t>
              </w:r>
              <w:r w:rsidRPr="00B45455">
                <w:rPr>
                  <w:color w:val="0000FF"/>
                  <w:u w:val="single"/>
                </w:rPr>
                <w:t>/7</w:t>
              </w:r>
              <w:r>
                <w:rPr>
                  <w:color w:val="0000FF"/>
                  <w:u w:val="single"/>
                </w:rPr>
                <w:t>f</w:t>
              </w:r>
              <w:r w:rsidRPr="00B45455">
                <w:rPr>
                  <w:color w:val="0000FF"/>
                  <w:u w:val="single"/>
                </w:rPr>
                <w:t>417922</w:t>
              </w:r>
            </w:hyperlink>
          </w:p>
        </w:tc>
      </w:tr>
      <w:tr w:rsidR="004063F9" w:rsidTr="00F95B8B">
        <w:trPr>
          <w:trHeight w:val="144"/>
          <w:tblCellSpacing w:w="20" w:type="nil"/>
        </w:trPr>
        <w:tc>
          <w:tcPr>
            <w:tcW w:w="3420" w:type="dxa"/>
            <w:gridSpan w:val="2"/>
            <w:tcMar>
              <w:top w:w="50" w:type="dxa"/>
              <w:left w:w="100" w:type="dxa"/>
            </w:tcMar>
            <w:vAlign w:val="center"/>
          </w:tcPr>
          <w:p w:rsidR="004063F9" w:rsidRDefault="004063F9" w:rsidP="004063F9">
            <w:pPr>
              <w:ind w:left="135"/>
            </w:pPr>
            <w:r>
              <w:rPr>
                <w:color w:val="000000"/>
                <w:sz w:val="24"/>
              </w:rPr>
              <w:t>Итого по разделу</w:t>
            </w:r>
          </w:p>
        </w:tc>
        <w:tc>
          <w:tcPr>
            <w:tcW w:w="1173" w:type="dxa"/>
            <w:tcMar>
              <w:top w:w="50" w:type="dxa"/>
              <w:left w:w="100" w:type="dxa"/>
            </w:tcMar>
            <w:vAlign w:val="center"/>
          </w:tcPr>
          <w:p w:rsidR="004063F9" w:rsidRDefault="004063F9" w:rsidP="004063F9">
            <w:pPr>
              <w:ind w:left="135"/>
              <w:jc w:val="center"/>
            </w:pPr>
            <w:r>
              <w:rPr>
                <w:color w:val="000000"/>
                <w:sz w:val="24"/>
              </w:rPr>
              <w:t xml:space="preserve"> 5 </w:t>
            </w:r>
          </w:p>
        </w:tc>
        <w:tc>
          <w:tcPr>
            <w:tcW w:w="5472" w:type="dxa"/>
            <w:gridSpan w:val="2"/>
            <w:tcMar>
              <w:top w:w="50" w:type="dxa"/>
              <w:left w:w="100" w:type="dxa"/>
            </w:tcMar>
            <w:vAlign w:val="center"/>
          </w:tcPr>
          <w:p w:rsidR="004063F9" w:rsidRDefault="004063F9" w:rsidP="004063F9"/>
        </w:tc>
      </w:tr>
      <w:tr w:rsidR="004063F9" w:rsidTr="00F95B8B">
        <w:trPr>
          <w:trHeight w:val="144"/>
          <w:tblCellSpacing w:w="20" w:type="nil"/>
        </w:trPr>
        <w:tc>
          <w:tcPr>
            <w:tcW w:w="10065" w:type="dxa"/>
            <w:gridSpan w:val="5"/>
            <w:tcMar>
              <w:top w:w="50" w:type="dxa"/>
              <w:left w:w="100" w:type="dxa"/>
            </w:tcMar>
            <w:vAlign w:val="center"/>
          </w:tcPr>
          <w:p w:rsidR="004063F9" w:rsidRDefault="004063F9" w:rsidP="004063F9">
            <w:pPr>
              <w:ind w:left="135"/>
            </w:pPr>
            <w:r>
              <w:rPr>
                <w:b/>
                <w:color w:val="000000"/>
                <w:sz w:val="24"/>
              </w:rPr>
              <w:t>Раздел 4.</w:t>
            </w:r>
            <w:r>
              <w:rPr>
                <w:color w:val="000000"/>
                <w:sz w:val="24"/>
              </w:rPr>
              <w:t xml:space="preserve"> </w:t>
            </w:r>
            <w:r>
              <w:rPr>
                <w:b/>
                <w:color w:val="000000"/>
                <w:sz w:val="24"/>
              </w:rPr>
              <w:t>Функциональные разновидности языка</w:t>
            </w:r>
          </w:p>
        </w:tc>
      </w:tr>
      <w:tr w:rsidR="004063F9" w:rsidRPr="00DF775E" w:rsidTr="00F95B8B">
        <w:trPr>
          <w:trHeight w:val="144"/>
          <w:tblCellSpacing w:w="20" w:type="nil"/>
        </w:trPr>
        <w:tc>
          <w:tcPr>
            <w:tcW w:w="812" w:type="dxa"/>
            <w:tcMar>
              <w:top w:w="50" w:type="dxa"/>
              <w:left w:w="100" w:type="dxa"/>
            </w:tcMar>
            <w:vAlign w:val="center"/>
          </w:tcPr>
          <w:p w:rsidR="004063F9" w:rsidRDefault="004063F9" w:rsidP="004063F9">
            <w:r>
              <w:rPr>
                <w:color w:val="000000"/>
                <w:sz w:val="24"/>
              </w:rPr>
              <w:t>4.1</w:t>
            </w:r>
          </w:p>
        </w:tc>
        <w:tc>
          <w:tcPr>
            <w:tcW w:w="2608" w:type="dxa"/>
            <w:tcMar>
              <w:top w:w="50" w:type="dxa"/>
              <w:left w:w="100" w:type="dxa"/>
            </w:tcMar>
            <w:vAlign w:val="center"/>
          </w:tcPr>
          <w:p w:rsidR="004063F9" w:rsidRPr="00B45455" w:rsidRDefault="004063F9" w:rsidP="004063F9">
            <w:pPr>
              <w:ind w:left="135"/>
            </w:pPr>
            <w:r w:rsidRPr="00B45455">
              <w:rPr>
                <w:color w:val="000000"/>
                <w:sz w:val="24"/>
              </w:rPr>
              <w:t>Официально-деловой стиль. Жанры официально-делового стиля. Научный стиль. Жанры научного стиля</w:t>
            </w:r>
          </w:p>
        </w:tc>
        <w:tc>
          <w:tcPr>
            <w:tcW w:w="1173" w:type="dxa"/>
            <w:tcMar>
              <w:top w:w="50" w:type="dxa"/>
              <w:left w:w="100" w:type="dxa"/>
            </w:tcMar>
            <w:vAlign w:val="center"/>
          </w:tcPr>
          <w:p w:rsidR="004063F9" w:rsidRDefault="004063F9" w:rsidP="004063F9">
            <w:pPr>
              <w:ind w:left="135"/>
              <w:jc w:val="center"/>
            </w:pPr>
            <w:r w:rsidRPr="00B45455">
              <w:rPr>
                <w:color w:val="000000"/>
                <w:sz w:val="24"/>
              </w:rPr>
              <w:t xml:space="preserve"> </w:t>
            </w:r>
            <w:r>
              <w:rPr>
                <w:color w:val="000000"/>
                <w:sz w:val="24"/>
              </w:rPr>
              <w:t xml:space="preserve">5 </w:t>
            </w:r>
          </w:p>
        </w:tc>
        <w:tc>
          <w:tcPr>
            <w:tcW w:w="2068" w:type="dxa"/>
            <w:tcMar>
              <w:top w:w="50" w:type="dxa"/>
              <w:left w:w="100" w:type="dxa"/>
            </w:tcMar>
            <w:vAlign w:val="center"/>
          </w:tcPr>
          <w:p w:rsidR="004063F9" w:rsidRDefault="004063F9" w:rsidP="004063F9">
            <w:pPr>
              <w:ind w:left="135"/>
              <w:jc w:val="center"/>
            </w:pPr>
            <w:r>
              <w:rPr>
                <w:color w:val="000000"/>
                <w:sz w:val="24"/>
              </w:rPr>
              <w:t xml:space="preserve"> 1 </w:t>
            </w:r>
          </w:p>
        </w:tc>
        <w:tc>
          <w:tcPr>
            <w:tcW w:w="3404" w:type="dxa"/>
            <w:tcMar>
              <w:top w:w="50" w:type="dxa"/>
              <w:left w:w="100" w:type="dxa"/>
            </w:tcMar>
            <w:vAlign w:val="center"/>
          </w:tcPr>
          <w:p w:rsidR="004063F9" w:rsidRPr="00B45455" w:rsidRDefault="004063F9" w:rsidP="004063F9">
            <w:pPr>
              <w:ind w:left="135"/>
            </w:pPr>
            <w:r w:rsidRPr="00B45455">
              <w:rPr>
                <w:color w:val="000000"/>
                <w:sz w:val="24"/>
              </w:rPr>
              <w:t xml:space="preserve">Библиотека ЦОК </w:t>
            </w:r>
            <w:hyperlink r:id="rId76">
              <w:r>
                <w:rPr>
                  <w:color w:val="0000FF"/>
                  <w:u w:val="single"/>
                </w:rPr>
                <w:t>https</w:t>
              </w:r>
              <w:r w:rsidRPr="00B45455">
                <w:rPr>
                  <w:color w:val="0000FF"/>
                  <w:u w:val="single"/>
                </w:rPr>
                <w:t>://</w:t>
              </w:r>
              <w:r>
                <w:rPr>
                  <w:color w:val="0000FF"/>
                  <w:u w:val="single"/>
                </w:rPr>
                <w:t>m</w:t>
              </w:r>
              <w:r w:rsidRPr="00B45455">
                <w:rPr>
                  <w:color w:val="0000FF"/>
                  <w:u w:val="single"/>
                </w:rPr>
                <w:t>.</w:t>
              </w:r>
              <w:r>
                <w:rPr>
                  <w:color w:val="0000FF"/>
                  <w:u w:val="single"/>
                </w:rPr>
                <w:t>edsoo</w:t>
              </w:r>
              <w:r w:rsidRPr="00B45455">
                <w:rPr>
                  <w:color w:val="0000FF"/>
                  <w:u w:val="single"/>
                </w:rPr>
                <w:t>.</w:t>
              </w:r>
              <w:r>
                <w:rPr>
                  <w:color w:val="0000FF"/>
                  <w:u w:val="single"/>
                </w:rPr>
                <w:t>ru</w:t>
              </w:r>
              <w:r w:rsidRPr="00B45455">
                <w:rPr>
                  <w:color w:val="0000FF"/>
                  <w:u w:val="single"/>
                </w:rPr>
                <w:t>/7</w:t>
              </w:r>
              <w:r>
                <w:rPr>
                  <w:color w:val="0000FF"/>
                  <w:u w:val="single"/>
                </w:rPr>
                <w:t>f</w:t>
              </w:r>
              <w:r w:rsidRPr="00B45455">
                <w:rPr>
                  <w:color w:val="0000FF"/>
                  <w:u w:val="single"/>
                </w:rPr>
                <w:t>417922</w:t>
              </w:r>
            </w:hyperlink>
          </w:p>
        </w:tc>
      </w:tr>
      <w:tr w:rsidR="004063F9" w:rsidTr="00F95B8B">
        <w:trPr>
          <w:trHeight w:val="144"/>
          <w:tblCellSpacing w:w="20" w:type="nil"/>
        </w:trPr>
        <w:tc>
          <w:tcPr>
            <w:tcW w:w="3420" w:type="dxa"/>
            <w:gridSpan w:val="2"/>
            <w:tcMar>
              <w:top w:w="50" w:type="dxa"/>
              <w:left w:w="100" w:type="dxa"/>
            </w:tcMar>
            <w:vAlign w:val="center"/>
          </w:tcPr>
          <w:p w:rsidR="004063F9" w:rsidRDefault="004063F9" w:rsidP="004063F9">
            <w:pPr>
              <w:ind w:left="135"/>
            </w:pPr>
            <w:r>
              <w:rPr>
                <w:color w:val="000000"/>
                <w:sz w:val="24"/>
              </w:rPr>
              <w:t>Итого по разделу</w:t>
            </w:r>
          </w:p>
        </w:tc>
        <w:tc>
          <w:tcPr>
            <w:tcW w:w="1173" w:type="dxa"/>
            <w:tcMar>
              <w:top w:w="50" w:type="dxa"/>
              <w:left w:w="100" w:type="dxa"/>
            </w:tcMar>
            <w:vAlign w:val="center"/>
          </w:tcPr>
          <w:p w:rsidR="004063F9" w:rsidRDefault="004063F9" w:rsidP="004063F9">
            <w:pPr>
              <w:ind w:left="135"/>
              <w:jc w:val="center"/>
            </w:pPr>
            <w:r>
              <w:rPr>
                <w:color w:val="000000"/>
                <w:sz w:val="24"/>
              </w:rPr>
              <w:t xml:space="preserve"> 5 </w:t>
            </w:r>
          </w:p>
        </w:tc>
        <w:tc>
          <w:tcPr>
            <w:tcW w:w="5472" w:type="dxa"/>
            <w:gridSpan w:val="2"/>
            <w:tcMar>
              <w:top w:w="50" w:type="dxa"/>
              <w:left w:w="100" w:type="dxa"/>
            </w:tcMar>
            <w:vAlign w:val="center"/>
          </w:tcPr>
          <w:p w:rsidR="004063F9" w:rsidRDefault="004063F9" w:rsidP="004063F9"/>
        </w:tc>
      </w:tr>
      <w:tr w:rsidR="004063F9" w:rsidTr="00F95B8B">
        <w:trPr>
          <w:trHeight w:val="144"/>
          <w:tblCellSpacing w:w="20" w:type="nil"/>
        </w:trPr>
        <w:tc>
          <w:tcPr>
            <w:tcW w:w="10065" w:type="dxa"/>
            <w:gridSpan w:val="5"/>
            <w:tcMar>
              <w:top w:w="50" w:type="dxa"/>
              <w:left w:w="100" w:type="dxa"/>
            </w:tcMar>
            <w:vAlign w:val="center"/>
          </w:tcPr>
          <w:p w:rsidR="004063F9" w:rsidRDefault="004063F9" w:rsidP="004063F9">
            <w:pPr>
              <w:ind w:left="135"/>
            </w:pPr>
            <w:r w:rsidRPr="00F138E8">
              <w:rPr>
                <w:b/>
                <w:color w:val="000000"/>
                <w:sz w:val="24"/>
              </w:rPr>
              <w:t>Раздел 5.</w:t>
            </w:r>
            <w:r w:rsidRPr="00F138E8">
              <w:rPr>
                <w:color w:val="000000"/>
                <w:sz w:val="24"/>
              </w:rPr>
              <w:t xml:space="preserve"> </w:t>
            </w:r>
            <w:r w:rsidRPr="00F138E8">
              <w:rPr>
                <w:b/>
                <w:color w:val="000000"/>
                <w:sz w:val="24"/>
              </w:rPr>
              <w:t xml:space="preserve">Система языка. Синтаксис. Культура речи. </w:t>
            </w:r>
            <w:r>
              <w:rPr>
                <w:b/>
                <w:color w:val="000000"/>
                <w:sz w:val="24"/>
              </w:rPr>
              <w:t>Пунктуация</w:t>
            </w:r>
          </w:p>
        </w:tc>
      </w:tr>
      <w:tr w:rsidR="004063F9" w:rsidRPr="00DF775E" w:rsidTr="00F95B8B">
        <w:trPr>
          <w:trHeight w:val="144"/>
          <w:tblCellSpacing w:w="20" w:type="nil"/>
        </w:trPr>
        <w:tc>
          <w:tcPr>
            <w:tcW w:w="812" w:type="dxa"/>
            <w:tcMar>
              <w:top w:w="50" w:type="dxa"/>
              <w:left w:w="100" w:type="dxa"/>
            </w:tcMar>
            <w:vAlign w:val="center"/>
          </w:tcPr>
          <w:p w:rsidR="004063F9" w:rsidRDefault="004063F9" w:rsidP="004063F9">
            <w:r>
              <w:rPr>
                <w:color w:val="000000"/>
                <w:sz w:val="24"/>
              </w:rPr>
              <w:t>5.1</w:t>
            </w:r>
          </w:p>
        </w:tc>
        <w:tc>
          <w:tcPr>
            <w:tcW w:w="2608" w:type="dxa"/>
            <w:tcMar>
              <w:top w:w="50" w:type="dxa"/>
              <w:left w:w="100" w:type="dxa"/>
            </w:tcMar>
            <w:vAlign w:val="center"/>
          </w:tcPr>
          <w:p w:rsidR="004063F9" w:rsidRDefault="004063F9" w:rsidP="004063F9">
            <w:pPr>
              <w:ind w:left="135"/>
            </w:pPr>
            <w:r>
              <w:rPr>
                <w:color w:val="000000"/>
                <w:sz w:val="24"/>
              </w:rPr>
              <w:t>Синтаксис как раздел лингвистики</w:t>
            </w:r>
          </w:p>
        </w:tc>
        <w:tc>
          <w:tcPr>
            <w:tcW w:w="1173" w:type="dxa"/>
            <w:tcMar>
              <w:top w:w="50" w:type="dxa"/>
              <w:left w:w="100" w:type="dxa"/>
            </w:tcMar>
            <w:vAlign w:val="center"/>
          </w:tcPr>
          <w:p w:rsidR="004063F9" w:rsidRDefault="004063F9" w:rsidP="004063F9">
            <w:pPr>
              <w:ind w:left="135"/>
              <w:jc w:val="center"/>
            </w:pPr>
            <w:r>
              <w:rPr>
                <w:color w:val="000000"/>
                <w:sz w:val="24"/>
              </w:rPr>
              <w:t xml:space="preserve"> 1 </w:t>
            </w:r>
          </w:p>
        </w:tc>
        <w:tc>
          <w:tcPr>
            <w:tcW w:w="2068" w:type="dxa"/>
            <w:tcMar>
              <w:top w:w="50" w:type="dxa"/>
              <w:left w:w="100" w:type="dxa"/>
            </w:tcMar>
            <w:vAlign w:val="center"/>
          </w:tcPr>
          <w:p w:rsidR="004063F9" w:rsidRDefault="004063F9" w:rsidP="004063F9">
            <w:pPr>
              <w:ind w:left="135"/>
              <w:jc w:val="center"/>
            </w:pPr>
          </w:p>
        </w:tc>
        <w:tc>
          <w:tcPr>
            <w:tcW w:w="3404" w:type="dxa"/>
            <w:tcMar>
              <w:top w:w="50" w:type="dxa"/>
              <w:left w:w="100" w:type="dxa"/>
            </w:tcMar>
            <w:vAlign w:val="center"/>
          </w:tcPr>
          <w:p w:rsidR="004063F9" w:rsidRPr="00B45455" w:rsidRDefault="004063F9" w:rsidP="004063F9">
            <w:pPr>
              <w:ind w:left="135"/>
            </w:pPr>
            <w:r w:rsidRPr="00B45455">
              <w:rPr>
                <w:color w:val="000000"/>
                <w:sz w:val="24"/>
              </w:rPr>
              <w:t xml:space="preserve">Библиотека ЦОК </w:t>
            </w:r>
            <w:hyperlink r:id="rId77">
              <w:r>
                <w:rPr>
                  <w:color w:val="0000FF"/>
                  <w:u w:val="single"/>
                </w:rPr>
                <w:t>https</w:t>
              </w:r>
              <w:r w:rsidRPr="00B45455">
                <w:rPr>
                  <w:color w:val="0000FF"/>
                  <w:u w:val="single"/>
                </w:rPr>
                <w:t>://</w:t>
              </w:r>
              <w:r>
                <w:rPr>
                  <w:color w:val="0000FF"/>
                  <w:u w:val="single"/>
                </w:rPr>
                <w:t>m</w:t>
              </w:r>
              <w:r w:rsidRPr="00B45455">
                <w:rPr>
                  <w:color w:val="0000FF"/>
                  <w:u w:val="single"/>
                </w:rPr>
                <w:t>.</w:t>
              </w:r>
              <w:r>
                <w:rPr>
                  <w:color w:val="0000FF"/>
                  <w:u w:val="single"/>
                </w:rPr>
                <w:t>edsoo</w:t>
              </w:r>
              <w:r w:rsidRPr="00B45455">
                <w:rPr>
                  <w:color w:val="0000FF"/>
                  <w:u w:val="single"/>
                </w:rPr>
                <w:t>.</w:t>
              </w:r>
              <w:r>
                <w:rPr>
                  <w:color w:val="0000FF"/>
                  <w:u w:val="single"/>
                </w:rPr>
                <w:t>ru</w:t>
              </w:r>
              <w:r w:rsidRPr="00B45455">
                <w:rPr>
                  <w:color w:val="0000FF"/>
                  <w:u w:val="single"/>
                </w:rPr>
                <w:t>/7</w:t>
              </w:r>
              <w:r>
                <w:rPr>
                  <w:color w:val="0000FF"/>
                  <w:u w:val="single"/>
                </w:rPr>
                <w:t>f</w:t>
              </w:r>
              <w:r w:rsidRPr="00B45455">
                <w:rPr>
                  <w:color w:val="0000FF"/>
                  <w:u w:val="single"/>
                </w:rPr>
                <w:t>417922</w:t>
              </w:r>
            </w:hyperlink>
          </w:p>
        </w:tc>
      </w:tr>
      <w:tr w:rsidR="004063F9" w:rsidRPr="00DF775E" w:rsidTr="00F95B8B">
        <w:trPr>
          <w:trHeight w:val="144"/>
          <w:tblCellSpacing w:w="20" w:type="nil"/>
        </w:trPr>
        <w:tc>
          <w:tcPr>
            <w:tcW w:w="812" w:type="dxa"/>
            <w:tcMar>
              <w:top w:w="50" w:type="dxa"/>
              <w:left w:w="100" w:type="dxa"/>
            </w:tcMar>
            <w:vAlign w:val="center"/>
          </w:tcPr>
          <w:p w:rsidR="004063F9" w:rsidRDefault="004063F9" w:rsidP="004063F9">
            <w:r>
              <w:rPr>
                <w:color w:val="000000"/>
                <w:sz w:val="24"/>
              </w:rPr>
              <w:lastRenderedPageBreak/>
              <w:t>5.2</w:t>
            </w:r>
          </w:p>
        </w:tc>
        <w:tc>
          <w:tcPr>
            <w:tcW w:w="2608" w:type="dxa"/>
            <w:tcMar>
              <w:top w:w="50" w:type="dxa"/>
              <w:left w:w="100" w:type="dxa"/>
            </w:tcMar>
            <w:vAlign w:val="center"/>
          </w:tcPr>
          <w:p w:rsidR="004063F9" w:rsidRDefault="004063F9" w:rsidP="004063F9">
            <w:pPr>
              <w:ind w:left="135"/>
            </w:pPr>
            <w:r>
              <w:rPr>
                <w:color w:val="000000"/>
                <w:sz w:val="24"/>
              </w:rPr>
              <w:t>Пунктуация. Функции знаков препинания</w:t>
            </w:r>
          </w:p>
        </w:tc>
        <w:tc>
          <w:tcPr>
            <w:tcW w:w="1173" w:type="dxa"/>
            <w:tcMar>
              <w:top w:w="50" w:type="dxa"/>
              <w:left w:w="100" w:type="dxa"/>
            </w:tcMar>
            <w:vAlign w:val="center"/>
          </w:tcPr>
          <w:p w:rsidR="004063F9" w:rsidRDefault="004063F9" w:rsidP="004063F9">
            <w:pPr>
              <w:ind w:left="135"/>
              <w:jc w:val="center"/>
            </w:pPr>
            <w:r>
              <w:rPr>
                <w:color w:val="000000"/>
                <w:sz w:val="24"/>
              </w:rPr>
              <w:t xml:space="preserve"> 1 </w:t>
            </w:r>
          </w:p>
        </w:tc>
        <w:tc>
          <w:tcPr>
            <w:tcW w:w="2068" w:type="dxa"/>
            <w:tcMar>
              <w:top w:w="50" w:type="dxa"/>
              <w:left w:w="100" w:type="dxa"/>
            </w:tcMar>
            <w:vAlign w:val="center"/>
          </w:tcPr>
          <w:p w:rsidR="004063F9" w:rsidRDefault="004063F9" w:rsidP="004063F9">
            <w:pPr>
              <w:ind w:left="135"/>
              <w:jc w:val="center"/>
            </w:pPr>
          </w:p>
        </w:tc>
        <w:tc>
          <w:tcPr>
            <w:tcW w:w="3404" w:type="dxa"/>
            <w:tcMar>
              <w:top w:w="50" w:type="dxa"/>
              <w:left w:w="100" w:type="dxa"/>
            </w:tcMar>
            <w:vAlign w:val="center"/>
          </w:tcPr>
          <w:p w:rsidR="004063F9" w:rsidRPr="00B45455" w:rsidRDefault="004063F9" w:rsidP="004063F9">
            <w:pPr>
              <w:ind w:left="135"/>
            </w:pPr>
            <w:r w:rsidRPr="00B45455">
              <w:rPr>
                <w:color w:val="000000"/>
                <w:sz w:val="24"/>
              </w:rPr>
              <w:t xml:space="preserve">Библиотека ЦОК </w:t>
            </w:r>
            <w:hyperlink r:id="rId78">
              <w:r>
                <w:rPr>
                  <w:color w:val="0000FF"/>
                  <w:u w:val="single"/>
                </w:rPr>
                <w:t>https</w:t>
              </w:r>
              <w:r w:rsidRPr="00B45455">
                <w:rPr>
                  <w:color w:val="0000FF"/>
                  <w:u w:val="single"/>
                </w:rPr>
                <w:t>://</w:t>
              </w:r>
              <w:r>
                <w:rPr>
                  <w:color w:val="0000FF"/>
                  <w:u w:val="single"/>
                </w:rPr>
                <w:t>m</w:t>
              </w:r>
              <w:r w:rsidRPr="00B45455">
                <w:rPr>
                  <w:color w:val="0000FF"/>
                  <w:u w:val="single"/>
                </w:rPr>
                <w:t>.</w:t>
              </w:r>
              <w:r>
                <w:rPr>
                  <w:color w:val="0000FF"/>
                  <w:u w:val="single"/>
                </w:rPr>
                <w:t>edsoo</w:t>
              </w:r>
              <w:r w:rsidRPr="00B45455">
                <w:rPr>
                  <w:color w:val="0000FF"/>
                  <w:u w:val="single"/>
                </w:rPr>
                <w:t>.</w:t>
              </w:r>
              <w:r>
                <w:rPr>
                  <w:color w:val="0000FF"/>
                  <w:u w:val="single"/>
                </w:rPr>
                <w:t>ru</w:t>
              </w:r>
              <w:r w:rsidRPr="00B45455">
                <w:rPr>
                  <w:color w:val="0000FF"/>
                  <w:u w:val="single"/>
                </w:rPr>
                <w:t>/7</w:t>
              </w:r>
              <w:r>
                <w:rPr>
                  <w:color w:val="0000FF"/>
                  <w:u w:val="single"/>
                </w:rPr>
                <w:t>f</w:t>
              </w:r>
              <w:r w:rsidRPr="00B45455">
                <w:rPr>
                  <w:color w:val="0000FF"/>
                  <w:u w:val="single"/>
                </w:rPr>
                <w:t>417922</w:t>
              </w:r>
            </w:hyperlink>
          </w:p>
        </w:tc>
      </w:tr>
      <w:tr w:rsidR="004063F9" w:rsidTr="00F95B8B">
        <w:trPr>
          <w:trHeight w:val="144"/>
          <w:tblCellSpacing w:w="20" w:type="nil"/>
        </w:trPr>
        <w:tc>
          <w:tcPr>
            <w:tcW w:w="3420" w:type="dxa"/>
            <w:gridSpan w:val="2"/>
            <w:tcMar>
              <w:top w:w="50" w:type="dxa"/>
              <w:left w:w="100" w:type="dxa"/>
            </w:tcMar>
            <w:vAlign w:val="center"/>
          </w:tcPr>
          <w:p w:rsidR="004063F9" w:rsidRDefault="004063F9" w:rsidP="004063F9">
            <w:pPr>
              <w:ind w:left="135"/>
            </w:pPr>
            <w:r>
              <w:rPr>
                <w:color w:val="000000"/>
                <w:sz w:val="24"/>
              </w:rPr>
              <w:t>Итого по разделу</w:t>
            </w:r>
          </w:p>
        </w:tc>
        <w:tc>
          <w:tcPr>
            <w:tcW w:w="1173" w:type="dxa"/>
            <w:tcMar>
              <w:top w:w="50" w:type="dxa"/>
              <w:left w:w="100" w:type="dxa"/>
            </w:tcMar>
            <w:vAlign w:val="center"/>
          </w:tcPr>
          <w:p w:rsidR="004063F9" w:rsidRDefault="004063F9" w:rsidP="004063F9">
            <w:pPr>
              <w:ind w:left="135"/>
              <w:jc w:val="center"/>
            </w:pPr>
            <w:r>
              <w:rPr>
                <w:color w:val="000000"/>
                <w:sz w:val="24"/>
              </w:rPr>
              <w:t xml:space="preserve"> 2 </w:t>
            </w:r>
          </w:p>
        </w:tc>
        <w:tc>
          <w:tcPr>
            <w:tcW w:w="5472" w:type="dxa"/>
            <w:gridSpan w:val="2"/>
            <w:tcMar>
              <w:top w:w="50" w:type="dxa"/>
              <w:left w:w="100" w:type="dxa"/>
            </w:tcMar>
            <w:vAlign w:val="center"/>
          </w:tcPr>
          <w:p w:rsidR="004063F9" w:rsidRDefault="004063F9" w:rsidP="004063F9"/>
        </w:tc>
      </w:tr>
      <w:tr w:rsidR="004063F9" w:rsidTr="00F95B8B">
        <w:trPr>
          <w:trHeight w:val="144"/>
          <w:tblCellSpacing w:w="20" w:type="nil"/>
        </w:trPr>
        <w:tc>
          <w:tcPr>
            <w:tcW w:w="10065" w:type="dxa"/>
            <w:gridSpan w:val="5"/>
            <w:tcMar>
              <w:top w:w="50" w:type="dxa"/>
              <w:left w:w="100" w:type="dxa"/>
            </w:tcMar>
            <w:vAlign w:val="center"/>
          </w:tcPr>
          <w:p w:rsidR="004063F9" w:rsidRDefault="004063F9" w:rsidP="004063F9">
            <w:pPr>
              <w:ind w:left="135"/>
            </w:pPr>
            <w:r>
              <w:rPr>
                <w:b/>
                <w:color w:val="000000"/>
                <w:sz w:val="24"/>
              </w:rPr>
              <w:t>Раздел 6.</w:t>
            </w:r>
            <w:r>
              <w:rPr>
                <w:color w:val="000000"/>
                <w:sz w:val="24"/>
              </w:rPr>
              <w:t xml:space="preserve"> </w:t>
            </w:r>
            <w:r>
              <w:rPr>
                <w:b/>
                <w:color w:val="000000"/>
                <w:sz w:val="24"/>
              </w:rPr>
              <w:t>Система языка. Словосочетание</w:t>
            </w:r>
          </w:p>
        </w:tc>
      </w:tr>
      <w:tr w:rsidR="004063F9" w:rsidRPr="00DF775E" w:rsidTr="00F95B8B">
        <w:trPr>
          <w:trHeight w:val="144"/>
          <w:tblCellSpacing w:w="20" w:type="nil"/>
        </w:trPr>
        <w:tc>
          <w:tcPr>
            <w:tcW w:w="812" w:type="dxa"/>
            <w:tcMar>
              <w:top w:w="50" w:type="dxa"/>
              <w:left w:w="100" w:type="dxa"/>
            </w:tcMar>
            <w:vAlign w:val="center"/>
          </w:tcPr>
          <w:p w:rsidR="004063F9" w:rsidRDefault="004063F9" w:rsidP="004063F9">
            <w:r>
              <w:rPr>
                <w:color w:val="000000"/>
                <w:sz w:val="24"/>
              </w:rPr>
              <w:t>6.1</w:t>
            </w:r>
          </w:p>
        </w:tc>
        <w:tc>
          <w:tcPr>
            <w:tcW w:w="2608" w:type="dxa"/>
            <w:tcMar>
              <w:top w:w="50" w:type="dxa"/>
              <w:left w:w="100" w:type="dxa"/>
            </w:tcMar>
            <w:vAlign w:val="center"/>
          </w:tcPr>
          <w:p w:rsidR="004063F9" w:rsidRDefault="004063F9" w:rsidP="004063F9">
            <w:pPr>
              <w:ind w:left="135"/>
            </w:pPr>
            <w:r w:rsidRPr="00B45455">
              <w:rPr>
                <w:color w:val="000000"/>
                <w:sz w:val="24"/>
              </w:rPr>
              <w:t xml:space="preserve">Словосочетание и его признаки. Виды словосочетаний по морфологическим свойствам главного слова. </w:t>
            </w:r>
            <w:r>
              <w:rPr>
                <w:color w:val="000000"/>
                <w:sz w:val="24"/>
              </w:rPr>
              <w:t>Типы подчинительной связи в словосочетании</w:t>
            </w:r>
          </w:p>
        </w:tc>
        <w:tc>
          <w:tcPr>
            <w:tcW w:w="1173" w:type="dxa"/>
            <w:tcMar>
              <w:top w:w="50" w:type="dxa"/>
              <w:left w:w="100" w:type="dxa"/>
            </w:tcMar>
            <w:vAlign w:val="center"/>
          </w:tcPr>
          <w:p w:rsidR="004063F9" w:rsidRDefault="004063F9" w:rsidP="004063F9">
            <w:pPr>
              <w:ind w:left="135"/>
              <w:jc w:val="center"/>
            </w:pPr>
            <w:r>
              <w:rPr>
                <w:color w:val="000000"/>
                <w:sz w:val="24"/>
              </w:rPr>
              <w:t xml:space="preserve"> 5 </w:t>
            </w:r>
          </w:p>
        </w:tc>
        <w:tc>
          <w:tcPr>
            <w:tcW w:w="2068" w:type="dxa"/>
            <w:tcMar>
              <w:top w:w="50" w:type="dxa"/>
              <w:left w:w="100" w:type="dxa"/>
            </w:tcMar>
            <w:vAlign w:val="center"/>
          </w:tcPr>
          <w:p w:rsidR="004063F9" w:rsidRDefault="004063F9" w:rsidP="004063F9">
            <w:pPr>
              <w:ind w:left="135"/>
              <w:jc w:val="center"/>
            </w:pPr>
            <w:r>
              <w:rPr>
                <w:color w:val="000000"/>
                <w:sz w:val="24"/>
              </w:rPr>
              <w:t xml:space="preserve"> </w:t>
            </w:r>
          </w:p>
        </w:tc>
        <w:tc>
          <w:tcPr>
            <w:tcW w:w="3404" w:type="dxa"/>
            <w:tcMar>
              <w:top w:w="50" w:type="dxa"/>
              <w:left w:w="100" w:type="dxa"/>
            </w:tcMar>
            <w:vAlign w:val="center"/>
          </w:tcPr>
          <w:p w:rsidR="004063F9" w:rsidRPr="00B45455" w:rsidRDefault="004063F9" w:rsidP="004063F9">
            <w:pPr>
              <w:ind w:left="135"/>
            </w:pPr>
            <w:r w:rsidRPr="00B45455">
              <w:rPr>
                <w:color w:val="000000"/>
                <w:sz w:val="24"/>
              </w:rPr>
              <w:t xml:space="preserve">Библиотека ЦОК </w:t>
            </w:r>
            <w:hyperlink r:id="rId79">
              <w:r>
                <w:rPr>
                  <w:color w:val="0000FF"/>
                  <w:u w:val="single"/>
                </w:rPr>
                <w:t>https</w:t>
              </w:r>
              <w:r w:rsidRPr="00B45455">
                <w:rPr>
                  <w:color w:val="0000FF"/>
                  <w:u w:val="single"/>
                </w:rPr>
                <w:t>://</w:t>
              </w:r>
              <w:r>
                <w:rPr>
                  <w:color w:val="0000FF"/>
                  <w:u w:val="single"/>
                </w:rPr>
                <w:t>m</w:t>
              </w:r>
              <w:r w:rsidRPr="00B45455">
                <w:rPr>
                  <w:color w:val="0000FF"/>
                  <w:u w:val="single"/>
                </w:rPr>
                <w:t>.</w:t>
              </w:r>
              <w:r>
                <w:rPr>
                  <w:color w:val="0000FF"/>
                  <w:u w:val="single"/>
                </w:rPr>
                <w:t>edsoo</w:t>
              </w:r>
              <w:r w:rsidRPr="00B45455">
                <w:rPr>
                  <w:color w:val="0000FF"/>
                  <w:u w:val="single"/>
                </w:rPr>
                <w:t>.</w:t>
              </w:r>
              <w:r>
                <w:rPr>
                  <w:color w:val="0000FF"/>
                  <w:u w:val="single"/>
                </w:rPr>
                <w:t>ru</w:t>
              </w:r>
              <w:r w:rsidRPr="00B45455">
                <w:rPr>
                  <w:color w:val="0000FF"/>
                  <w:u w:val="single"/>
                </w:rPr>
                <w:t>/7</w:t>
              </w:r>
              <w:r>
                <w:rPr>
                  <w:color w:val="0000FF"/>
                  <w:u w:val="single"/>
                </w:rPr>
                <w:t>f</w:t>
              </w:r>
              <w:r w:rsidRPr="00B45455">
                <w:rPr>
                  <w:color w:val="0000FF"/>
                  <w:u w:val="single"/>
                </w:rPr>
                <w:t>417922</w:t>
              </w:r>
            </w:hyperlink>
          </w:p>
        </w:tc>
      </w:tr>
      <w:tr w:rsidR="004063F9" w:rsidTr="00F95B8B">
        <w:trPr>
          <w:trHeight w:val="144"/>
          <w:tblCellSpacing w:w="20" w:type="nil"/>
        </w:trPr>
        <w:tc>
          <w:tcPr>
            <w:tcW w:w="3420" w:type="dxa"/>
            <w:gridSpan w:val="2"/>
            <w:tcMar>
              <w:top w:w="50" w:type="dxa"/>
              <w:left w:w="100" w:type="dxa"/>
            </w:tcMar>
            <w:vAlign w:val="center"/>
          </w:tcPr>
          <w:p w:rsidR="004063F9" w:rsidRDefault="004063F9" w:rsidP="004063F9">
            <w:pPr>
              <w:ind w:left="135"/>
            </w:pPr>
            <w:r>
              <w:rPr>
                <w:color w:val="000000"/>
                <w:sz w:val="24"/>
              </w:rPr>
              <w:t>Итого по разделу</w:t>
            </w:r>
          </w:p>
        </w:tc>
        <w:tc>
          <w:tcPr>
            <w:tcW w:w="1173" w:type="dxa"/>
            <w:tcMar>
              <w:top w:w="50" w:type="dxa"/>
              <w:left w:w="100" w:type="dxa"/>
            </w:tcMar>
            <w:vAlign w:val="center"/>
          </w:tcPr>
          <w:p w:rsidR="004063F9" w:rsidRDefault="004063F9" w:rsidP="004063F9">
            <w:pPr>
              <w:ind w:left="135"/>
              <w:jc w:val="center"/>
            </w:pPr>
            <w:r>
              <w:rPr>
                <w:color w:val="000000"/>
                <w:sz w:val="24"/>
              </w:rPr>
              <w:t xml:space="preserve"> 5 </w:t>
            </w:r>
          </w:p>
        </w:tc>
        <w:tc>
          <w:tcPr>
            <w:tcW w:w="5472" w:type="dxa"/>
            <w:gridSpan w:val="2"/>
            <w:tcMar>
              <w:top w:w="50" w:type="dxa"/>
              <w:left w:w="100" w:type="dxa"/>
            </w:tcMar>
            <w:vAlign w:val="center"/>
          </w:tcPr>
          <w:p w:rsidR="004063F9" w:rsidRDefault="004063F9" w:rsidP="004063F9"/>
        </w:tc>
      </w:tr>
      <w:tr w:rsidR="004063F9" w:rsidTr="00F95B8B">
        <w:trPr>
          <w:trHeight w:val="144"/>
          <w:tblCellSpacing w:w="20" w:type="nil"/>
        </w:trPr>
        <w:tc>
          <w:tcPr>
            <w:tcW w:w="10065" w:type="dxa"/>
            <w:gridSpan w:val="5"/>
            <w:tcMar>
              <w:top w:w="50" w:type="dxa"/>
              <w:left w:w="100" w:type="dxa"/>
            </w:tcMar>
            <w:vAlign w:val="center"/>
          </w:tcPr>
          <w:p w:rsidR="004063F9" w:rsidRDefault="004063F9" w:rsidP="004063F9">
            <w:pPr>
              <w:ind w:left="135"/>
            </w:pPr>
            <w:r>
              <w:rPr>
                <w:b/>
                <w:color w:val="000000"/>
                <w:sz w:val="24"/>
              </w:rPr>
              <w:t>Раздел 7.</w:t>
            </w:r>
            <w:r>
              <w:rPr>
                <w:color w:val="000000"/>
                <w:sz w:val="24"/>
              </w:rPr>
              <w:t xml:space="preserve"> </w:t>
            </w:r>
            <w:r>
              <w:rPr>
                <w:b/>
                <w:color w:val="000000"/>
                <w:sz w:val="24"/>
              </w:rPr>
              <w:t>Система языка. Предложение</w:t>
            </w:r>
          </w:p>
        </w:tc>
      </w:tr>
      <w:tr w:rsidR="004063F9" w:rsidRPr="00DF775E" w:rsidTr="00F95B8B">
        <w:trPr>
          <w:trHeight w:val="144"/>
          <w:tblCellSpacing w:w="20" w:type="nil"/>
        </w:trPr>
        <w:tc>
          <w:tcPr>
            <w:tcW w:w="812" w:type="dxa"/>
            <w:tcMar>
              <w:top w:w="50" w:type="dxa"/>
              <w:left w:w="100" w:type="dxa"/>
            </w:tcMar>
            <w:vAlign w:val="center"/>
          </w:tcPr>
          <w:p w:rsidR="004063F9" w:rsidRDefault="004063F9" w:rsidP="004063F9">
            <w:r>
              <w:rPr>
                <w:color w:val="000000"/>
                <w:sz w:val="24"/>
              </w:rPr>
              <w:t>7.1</w:t>
            </w:r>
          </w:p>
        </w:tc>
        <w:tc>
          <w:tcPr>
            <w:tcW w:w="2608" w:type="dxa"/>
            <w:tcMar>
              <w:top w:w="50" w:type="dxa"/>
              <w:left w:w="100" w:type="dxa"/>
            </w:tcMar>
            <w:vAlign w:val="center"/>
          </w:tcPr>
          <w:p w:rsidR="004063F9" w:rsidRDefault="004063F9" w:rsidP="004063F9">
            <w:pPr>
              <w:ind w:left="135"/>
            </w:pPr>
            <w:r w:rsidRPr="00B45455">
              <w:rPr>
                <w:color w:val="000000"/>
                <w:sz w:val="24"/>
              </w:rPr>
              <w:t xml:space="preserve">Предложение и его основные признаки. </w:t>
            </w:r>
            <w:r>
              <w:rPr>
                <w:color w:val="000000"/>
                <w:sz w:val="24"/>
              </w:rPr>
              <w:t>Виды предложений</w:t>
            </w:r>
          </w:p>
        </w:tc>
        <w:tc>
          <w:tcPr>
            <w:tcW w:w="1173" w:type="dxa"/>
            <w:tcMar>
              <w:top w:w="50" w:type="dxa"/>
              <w:left w:w="100" w:type="dxa"/>
            </w:tcMar>
            <w:vAlign w:val="center"/>
          </w:tcPr>
          <w:p w:rsidR="004063F9" w:rsidRDefault="004063F9" w:rsidP="004063F9">
            <w:pPr>
              <w:ind w:left="135"/>
              <w:jc w:val="center"/>
            </w:pPr>
            <w:r>
              <w:rPr>
                <w:color w:val="000000"/>
                <w:sz w:val="24"/>
              </w:rPr>
              <w:t xml:space="preserve"> 6 </w:t>
            </w:r>
          </w:p>
        </w:tc>
        <w:tc>
          <w:tcPr>
            <w:tcW w:w="2068" w:type="dxa"/>
            <w:tcMar>
              <w:top w:w="50" w:type="dxa"/>
              <w:left w:w="100" w:type="dxa"/>
            </w:tcMar>
            <w:vAlign w:val="center"/>
          </w:tcPr>
          <w:p w:rsidR="004063F9" w:rsidRDefault="004063F9" w:rsidP="004063F9">
            <w:pPr>
              <w:ind w:left="135"/>
              <w:jc w:val="center"/>
            </w:pPr>
            <w:r>
              <w:rPr>
                <w:color w:val="000000"/>
                <w:sz w:val="24"/>
              </w:rPr>
              <w:t xml:space="preserve"> </w:t>
            </w:r>
          </w:p>
        </w:tc>
        <w:tc>
          <w:tcPr>
            <w:tcW w:w="3404" w:type="dxa"/>
            <w:tcMar>
              <w:top w:w="50" w:type="dxa"/>
              <w:left w:w="100" w:type="dxa"/>
            </w:tcMar>
            <w:vAlign w:val="center"/>
          </w:tcPr>
          <w:p w:rsidR="004063F9" w:rsidRPr="00B45455" w:rsidRDefault="004063F9" w:rsidP="004063F9">
            <w:pPr>
              <w:ind w:left="135"/>
            </w:pPr>
            <w:r w:rsidRPr="00B45455">
              <w:rPr>
                <w:color w:val="000000"/>
                <w:sz w:val="24"/>
              </w:rPr>
              <w:t xml:space="preserve">Библиотека ЦОК </w:t>
            </w:r>
            <w:hyperlink r:id="rId80">
              <w:r>
                <w:rPr>
                  <w:color w:val="0000FF"/>
                  <w:u w:val="single"/>
                </w:rPr>
                <w:t>https</w:t>
              </w:r>
              <w:r w:rsidRPr="00B45455">
                <w:rPr>
                  <w:color w:val="0000FF"/>
                  <w:u w:val="single"/>
                </w:rPr>
                <w:t>://</w:t>
              </w:r>
              <w:r>
                <w:rPr>
                  <w:color w:val="0000FF"/>
                  <w:u w:val="single"/>
                </w:rPr>
                <w:t>m</w:t>
              </w:r>
              <w:r w:rsidRPr="00B45455">
                <w:rPr>
                  <w:color w:val="0000FF"/>
                  <w:u w:val="single"/>
                </w:rPr>
                <w:t>.</w:t>
              </w:r>
              <w:r>
                <w:rPr>
                  <w:color w:val="0000FF"/>
                  <w:u w:val="single"/>
                </w:rPr>
                <w:t>edsoo</w:t>
              </w:r>
              <w:r w:rsidRPr="00B45455">
                <w:rPr>
                  <w:color w:val="0000FF"/>
                  <w:u w:val="single"/>
                </w:rPr>
                <w:t>.</w:t>
              </w:r>
              <w:r>
                <w:rPr>
                  <w:color w:val="0000FF"/>
                  <w:u w:val="single"/>
                </w:rPr>
                <w:t>ru</w:t>
              </w:r>
              <w:r w:rsidRPr="00B45455">
                <w:rPr>
                  <w:color w:val="0000FF"/>
                  <w:u w:val="single"/>
                </w:rPr>
                <w:t>/7</w:t>
              </w:r>
              <w:r>
                <w:rPr>
                  <w:color w:val="0000FF"/>
                  <w:u w:val="single"/>
                </w:rPr>
                <w:t>f</w:t>
              </w:r>
              <w:r w:rsidRPr="00B45455">
                <w:rPr>
                  <w:color w:val="0000FF"/>
                  <w:u w:val="single"/>
                </w:rPr>
                <w:t>417922</w:t>
              </w:r>
            </w:hyperlink>
          </w:p>
        </w:tc>
      </w:tr>
      <w:tr w:rsidR="004063F9" w:rsidRPr="00DF775E" w:rsidTr="00F95B8B">
        <w:trPr>
          <w:trHeight w:val="144"/>
          <w:tblCellSpacing w:w="20" w:type="nil"/>
        </w:trPr>
        <w:tc>
          <w:tcPr>
            <w:tcW w:w="812" w:type="dxa"/>
            <w:tcMar>
              <w:top w:w="50" w:type="dxa"/>
              <w:left w:w="100" w:type="dxa"/>
            </w:tcMar>
            <w:vAlign w:val="center"/>
          </w:tcPr>
          <w:p w:rsidR="004063F9" w:rsidRDefault="004063F9" w:rsidP="004063F9">
            <w:r>
              <w:rPr>
                <w:color w:val="000000"/>
                <w:sz w:val="24"/>
              </w:rPr>
              <w:t>7.2</w:t>
            </w:r>
          </w:p>
        </w:tc>
        <w:tc>
          <w:tcPr>
            <w:tcW w:w="2608" w:type="dxa"/>
            <w:tcMar>
              <w:top w:w="50" w:type="dxa"/>
              <w:left w:w="100" w:type="dxa"/>
            </w:tcMar>
            <w:vAlign w:val="center"/>
          </w:tcPr>
          <w:p w:rsidR="004063F9" w:rsidRPr="00B45455" w:rsidRDefault="004063F9" w:rsidP="004063F9">
            <w:pPr>
              <w:ind w:left="135"/>
            </w:pPr>
            <w:r w:rsidRPr="00B45455">
              <w:rPr>
                <w:color w:val="000000"/>
                <w:sz w:val="24"/>
              </w:rPr>
              <w:t>Двусоставное предложение. Главные члены предложения (грамматическая основа)</w:t>
            </w:r>
          </w:p>
        </w:tc>
        <w:tc>
          <w:tcPr>
            <w:tcW w:w="1173" w:type="dxa"/>
            <w:tcMar>
              <w:top w:w="50" w:type="dxa"/>
              <w:left w:w="100" w:type="dxa"/>
            </w:tcMar>
            <w:vAlign w:val="center"/>
          </w:tcPr>
          <w:p w:rsidR="004063F9" w:rsidRPr="00DF775E" w:rsidRDefault="004063F9" w:rsidP="004063F9">
            <w:pPr>
              <w:ind w:left="135"/>
              <w:jc w:val="center"/>
            </w:pPr>
            <w:r w:rsidRPr="00B45455">
              <w:rPr>
                <w:color w:val="000000"/>
                <w:sz w:val="24"/>
              </w:rPr>
              <w:t xml:space="preserve"> </w:t>
            </w:r>
            <w:r>
              <w:rPr>
                <w:color w:val="000000"/>
                <w:sz w:val="24"/>
              </w:rPr>
              <w:t>6</w:t>
            </w:r>
          </w:p>
        </w:tc>
        <w:tc>
          <w:tcPr>
            <w:tcW w:w="2068" w:type="dxa"/>
            <w:tcMar>
              <w:top w:w="50" w:type="dxa"/>
              <w:left w:w="100" w:type="dxa"/>
            </w:tcMar>
            <w:vAlign w:val="center"/>
          </w:tcPr>
          <w:p w:rsidR="004063F9" w:rsidRDefault="004063F9" w:rsidP="004063F9">
            <w:pPr>
              <w:ind w:left="135"/>
              <w:jc w:val="center"/>
            </w:pPr>
          </w:p>
        </w:tc>
        <w:tc>
          <w:tcPr>
            <w:tcW w:w="3404" w:type="dxa"/>
            <w:tcMar>
              <w:top w:w="50" w:type="dxa"/>
              <w:left w:w="100" w:type="dxa"/>
            </w:tcMar>
            <w:vAlign w:val="center"/>
          </w:tcPr>
          <w:p w:rsidR="004063F9" w:rsidRPr="00B45455" w:rsidRDefault="004063F9" w:rsidP="004063F9">
            <w:pPr>
              <w:ind w:left="135"/>
            </w:pPr>
            <w:r w:rsidRPr="00B45455">
              <w:rPr>
                <w:color w:val="000000"/>
                <w:sz w:val="24"/>
              </w:rPr>
              <w:t xml:space="preserve">Библиотека ЦОК </w:t>
            </w:r>
            <w:hyperlink r:id="rId81">
              <w:r>
                <w:rPr>
                  <w:color w:val="0000FF"/>
                  <w:u w:val="single"/>
                </w:rPr>
                <w:t>https</w:t>
              </w:r>
              <w:r w:rsidRPr="00B45455">
                <w:rPr>
                  <w:color w:val="0000FF"/>
                  <w:u w:val="single"/>
                </w:rPr>
                <w:t>://</w:t>
              </w:r>
              <w:r>
                <w:rPr>
                  <w:color w:val="0000FF"/>
                  <w:u w:val="single"/>
                </w:rPr>
                <w:t>m</w:t>
              </w:r>
              <w:r w:rsidRPr="00B45455">
                <w:rPr>
                  <w:color w:val="0000FF"/>
                  <w:u w:val="single"/>
                </w:rPr>
                <w:t>.</w:t>
              </w:r>
              <w:r>
                <w:rPr>
                  <w:color w:val="0000FF"/>
                  <w:u w:val="single"/>
                </w:rPr>
                <w:t>edsoo</w:t>
              </w:r>
              <w:r w:rsidRPr="00B45455">
                <w:rPr>
                  <w:color w:val="0000FF"/>
                  <w:u w:val="single"/>
                </w:rPr>
                <w:t>.</w:t>
              </w:r>
              <w:r>
                <w:rPr>
                  <w:color w:val="0000FF"/>
                  <w:u w:val="single"/>
                </w:rPr>
                <w:t>ru</w:t>
              </w:r>
              <w:r w:rsidRPr="00B45455">
                <w:rPr>
                  <w:color w:val="0000FF"/>
                  <w:u w:val="single"/>
                </w:rPr>
                <w:t>/7</w:t>
              </w:r>
              <w:r>
                <w:rPr>
                  <w:color w:val="0000FF"/>
                  <w:u w:val="single"/>
                </w:rPr>
                <w:t>f</w:t>
              </w:r>
              <w:r w:rsidRPr="00B45455">
                <w:rPr>
                  <w:color w:val="0000FF"/>
                  <w:u w:val="single"/>
                </w:rPr>
                <w:t>417922</w:t>
              </w:r>
            </w:hyperlink>
          </w:p>
        </w:tc>
      </w:tr>
      <w:tr w:rsidR="004063F9" w:rsidRPr="00DF775E" w:rsidTr="00F95B8B">
        <w:trPr>
          <w:trHeight w:val="144"/>
          <w:tblCellSpacing w:w="20" w:type="nil"/>
        </w:trPr>
        <w:tc>
          <w:tcPr>
            <w:tcW w:w="812" w:type="dxa"/>
            <w:tcMar>
              <w:top w:w="50" w:type="dxa"/>
              <w:left w:w="100" w:type="dxa"/>
            </w:tcMar>
            <w:vAlign w:val="center"/>
          </w:tcPr>
          <w:p w:rsidR="004063F9" w:rsidRDefault="004063F9" w:rsidP="004063F9">
            <w:r>
              <w:rPr>
                <w:color w:val="000000"/>
                <w:sz w:val="24"/>
              </w:rPr>
              <w:t>7.3</w:t>
            </w:r>
          </w:p>
        </w:tc>
        <w:tc>
          <w:tcPr>
            <w:tcW w:w="2608" w:type="dxa"/>
            <w:tcMar>
              <w:top w:w="50" w:type="dxa"/>
              <w:left w:w="100" w:type="dxa"/>
            </w:tcMar>
            <w:vAlign w:val="center"/>
          </w:tcPr>
          <w:p w:rsidR="004063F9" w:rsidRDefault="004063F9" w:rsidP="004063F9">
            <w:pPr>
              <w:ind w:left="135"/>
            </w:pPr>
            <w:r>
              <w:rPr>
                <w:color w:val="000000"/>
                <w:sz w:val="24"/>
              </w:rPr>
              <w:t>Второстепенные члены предложения</w:t>
            </w:r>
          </w:p>
        </w:tc>
        <w:tc>
          <w:tcPr>
            <w:tcW w:w="1173" w:type="dxa"/>
            <w:tcMar>
              <w:top w:w="50" w:type="dxa"/>
              <w:left w:w="100" w:type="dxa"/>
            </w:tcMar>
            <w:vAlign w:val="center"/>
          </w:tcPr>
          <w:p w:rsidR="004063F9" w:rsidRDefault="004063F9" w:rsidP="004063F9">
            <w:pPr>
              <w:ind w:left="135"/>
              <w:jc w:val="center"/>
            </w:pPr>
            <w:r>
              <w:rPr>
                <w:color w:val="000000"/>
                <w:sz w:val="24"/>
              </w:rPr>
              <w:t xml:space="preserve"> 10 </w:t>
            </w:r>
          </w:p>
        </w:tc>
        <w:tc>
          <w:tcPr>
            <w:tcW w:w="2068" w:type="dxa"/>
            <w:tcMar>
              <w:top w:w="50" w:type="dxa"/>
              <w:left w:w="100" w:type="dxa"/>
            </w:tcMar>
            <w:vAlign w:val="center"/>
          </w:tcPr>
          <w:p w:rsidR="004063F9" w:rsidRPr="00DF775E" w:rsidRDefault="004063F9" w:rsidP="004063F9">
            <w:pPr>
              <w:ind w:left="135"/>
              <w:jc w:val="center"/>
            </w:pPr>
            <w:r>
              <w:rPr>
                <w:color w:val="000000"/>
                <w:sz w:val="24"/>
              </w:rPr>
              <w:t xml:space="preserve"> 1</w:t>
            </w:r>
          </w:p>
        </w:tc>
        <w:tc>
          <w:tcPr>
            <w:tcW w:w="3404" w:type="dxa"/>
            <w:tcMar>
              <w:top w:w="50" w:type="dxa"/>
              <w:left w:w="100" w:type="dxa"/>
            </w:tcMar>
            <w:vAlign w:val="center"/>
          </w:tcPr>
          <w:p w:rsidR="004063F9" w:rsidRPr="00B45455" w:rsidRDefault="004063F9" w:rsidP="004063F9">
            <w:pPr>
              <w:ind w:left="135"/>
            </w:pPr>
            <w:r w:rsidRPr="00B45455">
              <w:rPr>
                <w:color w:val="000000"/>
                <w:sz w:val="24"/>
              </w:rPr>
              <w:t xml:space="preserve">Библиотека ЦОК </w:t>
            </w:r>
            <w:hyperlink r:id="rId82">
              <w:r>
                <w:rPr>
                  <w:color w:val="0000FF"/>
                  <w:u w:val="single"/>
                </w:rPr>
                <w:t>https</w:t>
              </w:r>
              <w:r w:rsidRPr="00B45455">
                <w:rPr>
                  <w:color w:val="0000FF"/>
                  <w:u w:val="single"/>
                </w:rPr>
                <w:t>://</w:t>
              </w:r>
              <w:r>
                <w:rPr>
                  <w:color w:val="0000FF"/>
                  <w:u w:val="single"/>
                </w:rPr>
                <w:t>m</w:t>
              </w:r>
              <w:r w:rsidRPr="00B45455">
                <w:rPr>
                  <w:color w:val="0000FF"/>
                  <w:u w:val="single"/>
                </w:rPr>
                <w:t>.</w:t>
              </w:r>
              <w:r>
                <w:rPr>
                  <w:color w:val="0000FF"/>
                  <w:u w:val="single"/>
                </w:rPr>
                <w:t>edsoo</w:t>
              </w:r>
              <w:r w:rsidRPr="00B45455">
                <w:rPr>
                  <w:color w:val="0000FF"/>
                  <w:u w:val="single"/>
                </w:rPr>
                <w:t>.</w:t>
              </w:r>
              <w:r>
                <w:rPr>
                  <w:color w:val="0000FF"/>
                  <w:u w:val="single"/>
                </w:rPr>
                <w:t>ru</w:t>
              </w:r>
              <w:r w:rsidRPr="00B45455">
                <w:rPr>
                  <w:color w:val="0000FF"/>
                  <w:u w:val="single"/>
                </w:rPr>
                <w:t>/7</w:t>
              </w:r>
              <w:r>
                <w:rPr>
                  <w:color w:val="0000FF"/>
                  <w:u w:val="single"/>
                </w:rPr>
                <w:t>f</w:t>
              </w:r>
              <w:r w:rsidRPr="00B45455">
                <w:rPr>
                  <w:color w:val="0000FF"/>
                  <w:u w:val="single"/>
                </w:rPr>
                <w:t>417922</w:t>
              </w:r>
            </w:hyperlink>
          </w:p>
        </w:tc>
      </w:tr>
      <w:tr w:rsidR="004063F9" w:rsidRPr="00DF775E" w:rsidTr="00F95B8B">
        <w:trPr>
          <w:trHeight w:val="144"/>
          <w:tblCellSpacing w:w="20" w:type="nil"/>
        </w:trPr>
        <w:tc>
          <w:tcPr>
            <w:tcW w:w="812" w:type="dxa"/>
            <w:tcMar>
              <w:top w:w="50" w:type="dxa"/>
              <w:left w:w="100" w:type="dxa"/>
            </w:tcMar>
            <w:vAlign w:val="center"/>
          </w:tcPr>
          <w:p w:rsidR="004063F9" w:rsidRDefault="004063F9" w:rsidP="004063F9">
            <w:r>
              <w:rPr>
                <w:color w:val="000000"/>
                <w:sz w:val="24"/>
              </w:rPr>
              <w:t>7.4</w:t>
            </w:r>
          </w:p>
        </w:tc>
        <w:tc>
          <w:tcPr>
            <w:tcW w:w="2608" w:type="dxa"/>
            <w:tcMar>
              <w:top w:w="50" w:type="dxa"/>
              <w:left w:w="100" w:type="dxa"/>
            </w:tcMar>
            <w:vAlign w:val="center"/>
          </w:tcPr>
          <w:p w:rsidR="004063F9" w:rsidRPr="00B45455" w:rsidRDefault="004063F9" w:rsidP="004063F9">
            <w:pPr>
              <w:ind w:left="135"/>
            </w:pPr>
            <w:r w:rsidRPr="00B45455">
              <w:rPr>
                <w:color w:val="000000"/>
                <w:sz w:val="24"/>
              </w:rPr>
              <w:t>Односоставные предложения. Виды односоставных предложений</w:t>
            </w:r>
          </w:p>
        </w:tc>
        <w:tc>
          <w:tcPr>
            <w:tcW w:w="1173" w:type="dxa"/>
            <w:tcMar>
              <w:top w:w="50" w:type="dxa"/>
              <w:left w:w="100" w:type="dxa"/>
            </w:tcMar>
            <w:vAlign w:val="center"/>
          </w:tcPr>
          <w:p w:rsidR="004063F9" w:rsidRDefault="004063F9" w:rsidP="004063F9">
            <w:pPr>
              <w:ind w:left="135"/>
              <w:jc w:val="center"/>
            </w:pPr>
            <w:r w:rsidRPr="00B45455">
              <w:rPr>
                <w:color w:val="000000"/>
                <w:sz w:val="24"/>
              </w:rPr>
              <w:t xml:space="preserve"> </w:t>
            </w:r>
            <w:r>
              <w:rPr>
                <w:color w:val="000000"/>
                <w:sz w:val="24"/>
              </w:rPr>
              <w:t xml:space="preserve">11 </w:t>
            </w:r>
          </w:p>
        </w:tc>
        <w:tc>
          <w:tcPr>
            <w:tcW w:w="2068" w:type="dxa"/>
            <w:tcMar>
              <w:top w:w="50" w:type="dxa"/>
              <w:left w:w="100" w:type="dxa"/>
            </w:tcMar>
            <w:vAlign w:val="center"/>
          </w:tcPr>
          <w:p w:rsidR="004063F9" w:rsidRDefault="004063F9" w:rsidP="004063F9">
            <w:pPr>
              <w:ind w:left="135"/>
              <w:jc w:val="center"/>
            </w:pPr>
            <w:r>
              <w:rPr>
                <w:color w:val="000000"/>
                <w:sz w:val="24"/>
              </w:rPr>
              <w:t xml:space="preserve">  </w:t>
            </w:r>
          </w:p>
        </w:tc>
        <w:tc>
          <w:tcPr>
            <w:tcW w:w="3404" w:type="dxa"/>
            <w:tcMar>
              <w:top w:w="50" w:type="dxa"/>
              <w:left w:w="100" w:type="dxa"/>
            </w:tcMar>
            <w:vAlign w:val="center"/>
          </w:tcPr>
          <w:p w:rsidR="004063F9" w:rsidRPr="00B45455" w:rsidRDefault="004063F9" w:rsidP="004063F9">
            <w:pPr>
              <w:ind w:left="135"/>
            </w:pPr>
            <w:r w:rsidRPr="00B45455">
              <w:rPr>
                <w:color w:val="000000"/>
                <w:sz w:val="24"/>
              </w:rPr>
              <w:t xml:space="preserve">Библиотека ЦОК </w:t>
            </w:r>
            <w:hyperlink r:id="rId83">
              <w:r>
                <w:rPr>
                  <w:color w:val="0000FF"/>
                  <w:u w:val="single"/>
                </w:rPr>
                <w:t>https</w:t>
              </w:r>
              <w:r w:rsidRPr="00B45455">
                <w:rPr>
                  <w:color w:val="0000FF"/>
                  <w:u w:val="single"/>
                </w:rPr>
                <w:t>://</w:t>
              </w:r>
              <w:r>
                <w:rPr>
                  <w:color w:val="0000FF"/>
                  <w:u w:val="single"/>
                </w:rPr>
                <w:t>m</w:t>
              </w:r>
              <w:r w:rsidRPr="00B45455">
                <w:rPr>
                  <w:color w:val="0000FF"/>
                  <w:u w:val="single"/>
                </w:rPr>
                <w:t>.</w:t>
              </w:r>
              <w:r>
                <w:rPr>
                  <w:color w:val="0000FF"/>
                  <w:u w:val="single"/>
                </w:rPr>
                <w:t>edsoo</w:t>
              </w:r>
              <w:r w:rsidRPr="00B45455">
                <w:rPr>
                  <w:color w:val="0000FF"/>
                  <w:u w:val="single"/>
                </w:rPr>
                <w:t>.</w:t>
              </w:r>
              <w:r>
                <w:rPr>
                  <w:color w:val="0000FF"/>
                  <w:u w:val="single"/>
                </w:rPr>
                <w:t>ru</w:t>
              </w:r>
              <w:r w:rsidRPr="00B45455">
                <w:rPr>
                  <w:color w:val="0000FF"/>
                  <w:u w:val="single"/>
                </w:rPr>
                <w:t>/7</w:t>
              </w:r>
              <w:r>
                <w:rPr>
                  <w:color w:val="0000FF"/>
                  <w:u w:val="single"/>
                </w:rPr>
                <w:t>f</w:t>
              </w:r>
              <w:r w:rsidRPr="00B45455">
                <w:rPr>
                  <w:color w:val="0000FF"/>
                  <w:u w:val="single"/>
                </w:rPr>
                <w:t>417922</w:t>
              </w:r>
            </w:hyperlink>
          </w:p>
        </w:tc>
      </w:tr>
      <w:tr w:rsidR="004063F9" w:rsidRPr="00DF775E" w:rsidTr="00F95B8B">
        <w:trPr>
          <w:trHeight w:val="144"/>
          <w:tblCellSpacing w:w="20" w:type="nil"/>
        </w:trPr>
        <w:tc>
          <w:tcPr>
            <w:tcW w:w="812" w:type="dxa"/>
            <w:tcMar>
              <w:top w:w="50" w:type="dxa"/>
              <w:left w:w="100" w:type="dxa"/>
            </w:tcMar>
            <w:vAlign w:val="center"/>
          </w:tcPr>
          <w:p w:rsidR="004063F9" w:rsidRDefault="004063F9" w:rsidP="004063F9">
            <w:r>
              <w:rPr>
                <w:color w:val="000000"/>
                <w:sz w:val="24"/>
              </w:rPr>
              <w:t>7.5</w:t>
            </w:r>
          </w:p>
        </w:tc>
        <w:tc>
          <w:tcPr>
            <w:tcW w:w="2608" w:type="dxa"/>
            <w:tcMar>
              <w:top w:w="50" w:type="dxa"/>
              <w:left w:w="100" w:type="dxa"/>
            </w:tcMar>
            <w:vAlign w:val="center"/>
          </w:tcPr>
          <w:p w:rsidR="004063F9" w:rsidRPr="00B45455" w:rsidRDefault="004063F9" w:rsidP="004063F9">
            <w:pPr>
              <w:ind w:left="135"/>
            </w:pPr>
            <w:r w:rsidRPr="00B45455">
              <w:rPr>
                <w:color w:val="000000"/>
                <w:sz w:val="24"/>
              </w:rPr>
              <w:t>Простое осложнённое предложение. Предложения с однородными членами</w:t>
            </w:r>
          </w:p>
        </w:tc>
        <w:tc>
          <w:tcPr>
            <w:tcW w:w="1173" w:type="dxa"/>
            <w:tcMar>
              <w:top w:w="50" w:type="dxa"/>
              <w:left w:w="100" w:type="dxa"/>
            </w:tcMar>
            <w:vAlign w:val="center"/>
          </w:tcPr>
          <w:p w:rsidR="004063F9" w:rsidRDefault="004063F9" w:rsidP="004063F9">
            <w:pPr>
              <w:ind w:left="135"/>
              <w:jc w:val="center"/>
            </w:pPr>
            <w:r w:rsidRPr="00B45455">
              <w:rPr>
                <w:color w:val="000000"/>
                <w:sz w:val="24"/>
              </w:rPr>
              <w:t xml:space="preserve"> </w:t>
            </w:r>
            <w:r>
              <w:rPr>
                <w:color w:val="000000"/>
                <w:sz w:val="24"/>
              </w:rPr>
              <w:t xml:space="preserve">9 </w:t>
            </w:r>
          </w:p>
        </w:tc>
        <w:tc>
          <w:tcPr>
            <w:tcW w:w="2068" w:type="dxa"/>
            <w:tcMar>
              <w:top w:w="50" w:type="dxa"/>
              <w:left w:w="100" w:type="dxa"/>
            </w:tcMar>
            <w:vAlign w:val="center"/>
          </w:tcPr>
          <w:p w:rsidR="004063F9" w:rsidRPr="00DF775E" w:rsidRDefault="004063F9" w:rsidP="004063F9">
            <w:pPr>
              <w:ind w:left="135"/>
              <w:jc w:val="center"/>
            </w:pPr>
            <w:r>
              <w:rPr>
                <w:color w:val="000000"/>
                <w:sz w:val="24"/>
              </w:rPr>
              <w:t xml:space="preserve"> 2</w:t>
            </w:r>
          </w:p>
        </w:tc>
        <w:tc>
          <w:tcPr>
            <w:tcW w:w="3404" w:type="dxa"/>
            <w:tcMar>
              <w:top w:w="50" w:type="dxa"/>
              <w:left w:w="100" w:type="dxa"/>
            </w:tcMar>
            <w:vAlign w:val="center"/>
          </w:tcPr>
          <w:p w:rsidR="004063F9" w:rsidRPr="00B45455" w:rsidRDefault="004063F9" w:rsidP="004063F9">
            <w:pPr>
              <w:ind w:left="135"/>
            </w:pPr>
            <w:r w:rsidRPr="00B45455">
              <w:rPr>
                <w:color w:val="000000"/>
                <w:sz w:val="24"/>
              </w:rPr>
              <w:t xml:space="preserve">Библиотека ЦОК </w:t>
            </w:r>
            <w:hyperlink r:id="rId84">
              <w:r>
                <w:rPr>
                  <w:color w:val="0000FF"/>
                  <w:u w:val="single"/>
                </w:rPr>
                <w:t>https</w:t>
              </w:r>
              <w:r w:rsidRPr="00B45455">
                <w:rPr>
                  <w:color w:val="0000FF"/>
                  <w:u w:val="single"/>
                </w:rPr>
                <w:t>://</w:t>
              </w:r>
              <w:r>
                <w:rPr>
                  <w:color w:val="0000FF"/>
                  <w:u w:val="single"/>
                </w:rPr>
                <w:t>m</w:t>
              </w:r>
              <w:r w:rsidRPr="00B45455">
                <w:rPr>
                  <w:color w:val="0000FF"/>
                  <w:u w:val="single"/>
                </w:rPr>
                <w:t>.</w:t>
              </w:r>
              <w:r>
                <w:rPr>
                  <w:color w:val="0000FF"/>
                  <w:u w:val="single"/>
                </w:rPr>
                <w:t>edsoo</w:t>
              </w:r>
              <w:r w:rsidRPr="00B45455">
                <w:rPr>
                  <w:color w:val="0000FF"/>
                  <w:u w:val="single"/>
                </w:rPr>
                <w:t>.</w:t>
              </w:r>
              <w:r>
                <w:rPr>
                  <w:color w:val="0000FF"/>
                  <w:u w:val="single"/>
                </w:rPr>
                <w:t>ru</w:t>
              </w:r>
              <w:r w:rsidRPr="00B45455">
                <w:rPr>
                  <w:color w:val="0000FF"/>
                  <w:u w:val="single"/>
                </w:rPr>
                <w:t>/7</w:t>
              </w:r>
              <w:r>
                <w:rPr>
                  <w:color w:val="0000FF"/>
                  <w:u w:val="single"/>
                </w:rPr>
                <w:t>f</w:t>
              </w:r>
              <w:r w:rsidRPr="00B45455">
                <w:rPr>
                  <w:color w:val="0000FF"/>
                  <w:u w:val="single"/>
                </w:rPr>
                <w:t>417922</w:t>
              </w:r>
            </w:hyperlink>
          </w:p>
        </w:tc>
      </w:tr>
      <w:tr w:rsidR="004063F9" w:rsidRPr="00DF775E" w:rsidTr="00F95B8B">
        <w:trPr>
          <w:trHeight w:val="144"/>
          <w:tblCellSpacing w:w="20" w:type="nil"/>
        </w:trPr>
        <w:tc>
          <w:tcPr>
            <w:tcW w:w="812" w:type="dxa"/>
            <w:tcMar>
              <w:top w:w="50" w:type="dxa"/>
              <w:left w:w="100" w:type="dxa"/>
            </w:tcMar>
            <w:vAlign w:val="center"/>
          </w:tcPr>
          <w:p w:rsidR="004063F9" w:rsidRDefault="004063F9" w:rsidP="004063F9">
            <w:r>
              <w:rPr>
                <w:color w:val="000000"/>
                <w:sz w:val="24"/>
              </w:rPr>
              <w:t>7.6</w:t>
            </w:r>
          </w:p>
        </w:tc>
        <w:tc>
          <w:tcPr>
            <w:tcW w:w="2608" w:type="dxa"/>
            <w:tcMar>
              <w:top w:w="50" w:type="dxa"/>
              <w:left w:w="100" w:type="dxa"/>
            </w:tcMar>
            <w:vAlign w:val="center"/>
          </w:tcPr>
          <w:p w:rsidR="004063F9" w:rsidRDefault="004063F9" w:rsidP="004063F9">
            <w:pPr>
              <w:ind w:left="135"/>
            </w:pPr>
            <w:r w:rsidRPr="00B45455">
              <w:rPr>
                <w:color w:val="000000"/>
                <w:sz w:val="24"/>
              </w:rPr>
              <w:t xml:space="preserve">Предложения с обособленными членами. Виды обособленных членов предложения. </w:t>
            </w:r>
            <w:r>
              <w:rPr>
                <w:color w:val="000000"/>
                <w:sz w:val="24"/>
              </w:rPr>
              <w:t>Уточняющие члены предложения, пояснительные и присоединительные конструкции</w:t>
            </w:r>
          </w:p>
        </w:tc>
        <w:tc>
          <w:tcPr>
            <w:tcW w:w="1173" w:type="dxa"/>
            <w:tcMar>
              <w:top w:w="50" w:type="dxa"/>
              <w:left w:w="100" w:type="dxa"/>
            </w:tcMar>
            <w:vAlign w:val="center"/>
          </w:tcPr>
          <w:p w:rsidR="004063F9" w:rsidRDefault="004063F9" w:rsidP="004063F9">
            <w:pPr>
              <w:ind w:left="135"/>
              <w:jc w:val="center"/>
            </w:pPr>
            <w:r>
              <w:rPr>
                <w:color w:val="000000"/>
                <w:sz w:val="24"/>
              </w:rPr>
              <w:t xml:space="preserve"> 12 </w:t>
            </w:r>
          </w:p>
        </w:tc>
        <w:tc>
          <w:tcPr>
            <w:tcW w:w="2068" w:type="dxa"/>
            <w:tcMar>
              <w:top w:w="50" w:type="dxa"/>
              <w:left w:w="100" w:type="dxa"/>
            </w:tcMar>
            <w:vAlign w:val="center"/>
          </w:tcPr>
          <w:p w:rsidR="004063F9" w:rsidRDefault="004063F9" w:rsidP="004063F9">
            <w:pPr>
              <w:ind w:left="135"/>
              <w:jc w:val="center"/>
            </w:pPr>
            <w:r>
              <w:rPr>
                <w:color w:val="000000"/>
                <w:sz w:val="24"/>
              </w:rPr>
              <w:t xml:space="preserve"> 1 </w:t>
            </w:r>
          </w:p>
        </w:tc>
        <w:tc>
          <w:tcPr>
            <w:tcW w:w="3404" w:type="dxa"/>
            <w:tcMar>
              <w:top w:w="50" w:type="dxa"/>
              <w:left w:w="100" w:type="dxa"/>
            </w:tcMar>
            <w:vAlign w:val="center"/>
          </w:tcPr>
          <w:p w:rsidR="004063F9" w:rsidRPr="00B45455" w:rsidRDefault="004063F9" w:rsidP="004063F9">
            <w:pPr>
              <w:ind w:left="135"/>
            </w:pPr>
            <w:r w:rsidRPr="00B45455">
              <w:rPr>
                <w:color w:val="000000"/>
                <w:sz w:val="24"/>
              </w:rPr>
              <w:t xml:space="preserve">Библиотека ЦОК </w:t>
            </w:r>
            <w:hyperlink r:id="rId85">
              <w:r>
                <w:rPr>
                  <w:color w:val="0000FF"/>
                  <w:u w:val="single"/>
                </w:rPr>
                <w:t>https</w:t>
              </w:r>
              <w:r w:rsidRPr="00B45455">
                <w:rPr>
                  <w:color w:val="0000FF"/>
                  <w:u w:val="single"/>
                </w:rPr>
                <w:t>://</w:t>
              </w:r>
              <w:r>
                <w:rPr>
                  <w:color w:val="0000FF"/>
                  <w:u w:val="single"/>
                </w:rPr>
                <w:t>m</w:t>
              </w:r>
              <w:r w:rsidRPr="00B45455">
                <w:rPr>
                  <w:color w:val="0000FF"/>
                  <w:u w:val="single"/>
                </w:rPr>
                <w:t>.</w:t>
              </w:r>
              <w:r>
                <w:rPr>
                  <w:color w:val="0000FF"/>
                  <w:u w:val="single"/>
                </w:rPr>
                <w:t>edsoo</w:t>
              </w:r>
              <w:r w:rsidRPr="00B45455">
                <w:rPr>
                  <w:color w:val="0000FF"/>
                  <w:u w:val="single"/>
                </w:rPr>
                <w:t>.</w:t>
              </w:r>
              <w:r>
                <w:rPr>
                  <w:color w:val="0000FF"/>
                  <w:u w:val="single"/>
                </w:rPr>
                <w:t>ru</w:t>
              </w:r>
              <w:r w:rsidRPr="00B45455">
                <w:rPr>
                  <w:color w:val="0000FF"/>
                  <w:u w:val="single"/>
                </w:rPr>
                <w:t>/7</w:t>
              </w:r>
              <w:r>
                <w:rPr>
                  <w:color w:val="0000FF"/>
                  <w:u w:val="single"/>
                </w:rPr>
                <w:t>f</w:t>
              </w:r>
              <w:r w:rsidRPr="00B45455">
                <w:rPr>
                  <w:color w:val="0000FF"/>
                  <w:u w:val="single"/>
                </w:rPr>
                <w:t>417922</w:t>
              </w:r>
            </w:hyperlink>
          </w:p>
        </w:tc>
      </w:tr>
      <w:tr w:rsidR="004063F9" w:rsidRPr="00DF775E" w:rsidTr="00F95B8B">
        <w:trPr>
          <w:trHeight w:val="144"/>
          <w:tblCellSpacing w:w="20" w:type="nil"/>
        </w:trPr>
        <w:tc>
          <w:tcPr>
            <w:tcW w:w="812" w:type="dxa"/>
            <w:tcMar>
              <w:top w:w="50" w:type="dxa"/>
              <w:left w:w="100" w:type="dxa"/>
            </w:tcMar>
            <w:vAlign w:val="center"/>
          </w:tcPr>
          <w:p w:rsidR="004063F9" w:rsidRDefault="004063F9" w:rsidP="004063F9">
            <w:r>
              <w:rPr>
                <w:color w:val="000000"/>
                <w:sz w:val="24"/>
              </w:rPr>
              <w:t>7.7</w:t>
            </w:r>
          </w:p>
        </w:tc>
        <w:tc>
          <w:tcPr>
            <w:tcW w:w="2608" w:type="dxa"/>
            <w:tcMar>
              <w:top w:w="50" w:type="dxa"/>
              <w:left w:w="100" w:type="dxa"/>
            </w:tcMar>
            <w:vAlign w:val="center"/>
          </w:tcPr>
          <w:p w:rsidR="004063F9" w:rsidRPr="00F138E8" w:rsidRDefault="004063F9" w:rsidP="004063F9">
            <w:pPr>
              <w:ind w:left="135"/>
            </w:pPr>
            <w:r w:rsidRPr="00B45455">
              <w:rPr>
                <w:color w:val="000000"/>
                <w:sz w:val="24"/>
              </w:rPr>
              <w:t xml:space="preserve">Предложения с обращениями, вводными и вставными конструкциями. </w:t>
            </w:r>
            <w:r w:rsidRPr="00F138E8">
              <w:rPr>
                <w:color w:val="000000"/>
                <w:sz w:val="24"/>
              </w:rPr>
              <w:t>Обращение. Вводные конструкции. Вставные конструкции</w:t>
            </w:r>
          </w:p>
        </w:tc>
        <w:tc>
          <w:tcPr>
            <w:tcW w:w="1173" w:type="dxa"/>
            <w:tcMar>
              <w:top w:w="50" w:type="dxa"/>
              <w:left w:w="100" w:type="dxa"/>
            </w:tcMar>
            <w:vAlign w:val="center"/>
          </w:tcPr>
          <w:p w:rsidR="004063F9" w:rsidRDefault="004063F9" w:rsidP="004063F9">
            <w:pPr>
              <w:ind w:left="135"/>
              <w:jc w:val="center"/>
            </w:pPr>
            <w:r w:rsidRPr="00F138E8">
              <w:rPr>
                <w:color w:val="000000"/>
                <w:sz w:val="24"/>
              </w:rPr>
              <w:t xml:space="preserve"> </w:t>
            </w:r>
            <w:r>
              <w:rPr>
                <w:color w:val="000000"/>
                <w:sz w:val="24"/>
              </w:rPr>
              <w:t xml:space="preserve">10 </w:t>
            </w:r>
          </w:p>
        </w:tc>
        <w:tc>
          <w:tcPr>
            <w:tcW w:w="2068" w:type="dxa"/>
            <w:tcMar>
              <w:top w:w="50" w:type="dxa"/>
              <w:left w:w="100" w:type="dxa"/>
            </w:tcMar>
            <w:vAlign w:val="center"/>
          </w:tcPr>
          <w:p w:rsidR="004063F9" w:rsidRPr="00DF775E" w:rsidRDefault="004063F9" w:rsidP="004063F9">
            <w:pPr>
              <w:ind w:left="135"/>
              <w:jc w:val="center"/>
            </w:pPr>
            <w:r>
              <w:rPr>
                <w:color w:val="000000"/>
                <w:sz w:val="24"/>
              </w:rPr>
              <w:t xml:space="preserve"> 2</w:t>
            </w:r>
          </w:p>
        </w:tc>
        <w:tc>
          <w:tcPr>
            <w:tcW w:w="3404" w:type="dxa"/>
            <w:tcMar>
              <w:top w:w="50" w:type="dxa"/>
              <w:left w:w="100" w:type="dxa"/>
            </w:tcMar>
            <w:vAlign w:val="center"/>
          </w:tcPr>
          <w:p w:rsidR="004063F9" w:rsidRPr="00B45455" w:rsidRDefault="004063F9" w:rsidP="004063F9">
            <w:pPr>
              <w:ind w:left="135"/>
            </w:pPr>
            <w:r w:rsidRPr="00B45455">
              <w:rPr>
                <w:color w:val="000000"/>
                <w:sz w:val="24"/>
              </w:rPr>
              <w:t xml:space="preserve">Библиотека ЦОК </w:t>
            </w:r>
            <w:hyperlink r:id="rId86">
              <w:r>
                <w:rPr>
                  <w:color w:val="0000FF"/>
                  <w:u w:val="single"/>
                </w:rPr>
                <w:t>https</w:t>
              </w:r>
              <w:r w:rsidRPr="00B45455">
                <w:rPr>
                  <w:color w:val="0000FF"/>
                  <w:u w:val="single"/>
                </w:rPr>
                <w:t>://</w:t>
              </w:r>
              <w:r>
                <w:rPr>
                  <w:color w:val="0000FF"/>
                  <w:u w:val="single"/>
                </w:rPr>
                <w:t>m</w:t>
              </w:r>
              <w:r w:rsidRPr="00B45455">
                <w:rPr>
                  <w:color w:val="0000FF"/>
                  <w:u w:val="single"/>
                </w:rPr>
                <w:t>.</w:t>
              </w:r>
              <w:r>
                <w:rPr>
                  <w:color w:val="0000FF"/>
                  <w:u w:val="single"/>
                </w:rPr>
                <w:t>edsoo</w:t>
              </w:r>
              <w:r w:rsidRPr="00B45455">
                <w:rPr>
                  <w:color w:val="0000FF"/>
                  <w:u w:val="single"/>
                </w:rPr>
                <w:t>.</w:t>
              </w:r>
              <w:r>
                <w:rPr>
                  <w:color w:val="0000FF"/>
                  <w:u w:val="single"/>
                </w:rPr>
                <w:t>ru</w:t>
              </w:r>
              <w:r w:rsidRPr="00B45455">
                <w:rPr>
                  <w:color w:val="0000FF"/>
                  <w:u w:val="single"/>
                </w:rPr>
                <w:t>/7</w:t>
              </w:r>
              <w:r>
                <w:rPr>
                  <w:color w:val="0000FF"/>
                  <w:u w:val="single"/>
                </w:rPr>
                <w:t>f</w:t>
              </w:r>
              <w:r w:rsidRPr="00B45455">
                <w:rPr>
                  <w:color w:val="0000FF"/>
                  <w:u w:val="single"/>
                </w:rPr>
                <w:t>417922</w:t>
              </w:r>
            </w:hyperlink>
          </w:p>
        </w:tc>
      </w:tr>
      <w:tr w:rsidR="004063F9" w:rsidTr="00F95B8B">
        <w:trPr>
          <w:trHeight w:val="144"/>
          <w:tblCellSpacing w:w="20" w:type="nil"/>
        </w:trPr>
        <w:tc>
          <w:tcPr>
            <w:tcW w:w="3420" w:type="dxa"/>
            <w:gridSpan w:val="2"/>
            <w:tcMar>
              <w:top w:w="50" w:type="dxa"/>
              <w:left w:w="100" w:type="dxa"/>
            </w:tcMar>
            <w:vAlign w:val="center"/>
          </w:tcPr>
          <w:p w:rsidR="004063F9" w:rsidRDefault="004063F9" w:rsidP="004063F9">
            <w:pPr>
              <w:ind w:left="135"/>
            </w:pPr>
            <w:r>
              <w:rPr>
                <w:color w:val="000000"/>
                <w:sz w:val="24"/>
              </w:rPr>
              <w:lastRenderedPageBreak/>
              <w:t>Итого по разделу</w:t>
            </w:r>
          </w:p>
        </w:tc>
        <w:tc>
          <w:tcPr>
            <w:tcW w:w="1173" w:type="dxa"/>
            <w:tcMar>
              <w:top w:w="50" w:type="dxa"/>
              <w:left w:w="100" w:type="dxa"/>
            </w:tcMar>
            <w:vAlign w:val="center"/>
          </w:tcPr>
          <w:p w:rsidR="004063F9" w:rsidRDefault="004063F9" w:rsidP="004063F9">
            <w:pPr>
              <w:ind w:left="135"/>
              <w:jc w:val="center"/>
            </w:pPr>
            <w:r>
              <w:rPr>
                <w:color w:val="000000"/>
                <w:sz w:val="24"/>
              </w:rPr>
              <w:t xml:space="preserve"> 63 </w:t>
            </w:r>
          </w:p>
        </w:tc>
        <w:tc>
          <w:tcPr>
            <w:tcW w:w="5472" w:type="dxa"/>
            <w:gridSpan w:val="2"/>
            <w:tcMar>
              <w:top w:w="50" w:type="dxa"/>
              <w:left w:w="100" w:type="dxa"/>
            </w:tcMar>
            <w:vAlign w:val="center"/>
          </w:tcPr>
          <w:p w:rsidR="004063F9" w:rsidRDefault="004063F9" w:rsidP="004063F9"/>
        </w:tc>
      </w:tr>
      <w:tr w:rsidR="004063F9" w:rsidRPr="00DF775E" w:rsidTr="00F95B8B">
        <w:trPr>
          <w:trHeight w:val="144"/>
          <w:tblCellSpacing w:w="20" w:type="nil"/>
        </w:trPr>
        <w:tc>
          <w:tcPr>
            <w:tcW w:w="3420" w:type="dxa"/>
            <w:gridSpan w:val="2"/>
            <w:tcMar>
              <w:top w:w="50" w:type="dxa"/>
              <w:left w:w="100" w:type="dxa"/>
            </w:tcMar>
            <w:vAlign w:val="center"/>
          </w:tcPr>
          <w:p w:rsidR="004063F9" w:rsidRDefault="004063F9" w:rsidP="004063F9">
            <w:pPr>
              <w:ind w:left="135"/>
            </w:pPr>
            <w:r>
              <w:rPr>
                <w:color w:val="000000"/>
                <w:sz w:val="24"/>
              </w:rPr>
              <w:t>Повторение пройденного материала</w:t>
            </w:r>
          </w:p>
        </w:tc>
        <w:tc>
          <w:tcPr>
            <w:tcW w:w="1173" w:type="dxa"/>
            <w:tcMar>
              <w:top w:w="50" w:type="dxa"/>
              <w:left w:w="100" w:type="dxa"/>
            </w:tcMar>
            <w:vAlign w:val="center"/>
          </w:tcPr>
          <w:p w:rsidR="004063F9" w:rsidRDefault="004063F9" w:rsidP="004063F9">
            <w:pPr>
              <w:ind w:left="135"/>
              <w:jc w:val="center"/>
            </w:pPr>
            <w:r>
              <w:rPr>
                <w:color w:val="000000"/>
                <w:sz w:val="24"/>
              </w:rPr>
              <w:t xml:space="preserve"> 8 </w:t>
            </w:r>
          </w:p>
        </w:tc>
        <w:tc>
          <w:tcPr>
            <w:tcW w:w="2068" w:type="dxa"/>
            <w:tcMar>
              <w:top w:w="50" w:type="dxa"/>
              <w:left w:w="100" w:type="dxa"/>
            </w:tcMar>
            <w:vAlign w:val="center"/>
          </w:tcPr>
          <w:p w:rsidR="004063F9" w:rsidRDefault="004063F9" w:rsidP="004063F9">
            <w:pPr>
              <w:ind w:left="135"/>
              <w:jc w:val="center"/>
            </w:pPr>
            <w:r>
              <w:rPr>
                <w:color w:val="000000"/>
                <w:sz w:val="24"/>
              </w:rPr>
              <w:t xml:space="preserve"> 1 </w:t>
            </w:r>
          </w:p>
        </w:tc>
        <w:tc>
          <w:tcPr>
            <w:tcW w:w="3404" w:type="dxa"/>
            <w:tcMar>
              <w:top w:w="50" w:type="dxa"/>
              <w:left w:w="100" w:type="dxa"/>
            </w:tcMar>
            <w:vAlign w:val="center"/>
          </w:tcPr>
          <w:p w:rsidR="004063F9" w:rsidRPr="00B45455" w:rsidRDefault="004063F9" w:rsidP="004063F9">
            <w:pPr>
              <w:ind w:left="135"/>
            </w:pPr>
            <w:r w:rsidRPr="00B45455">
              <w:rPr>
                <w:color w:val="000000"/>
                <w:sz w:val="24"/>
              </w:rPr>
              <w:t xml:space="preserve">Библиотека ЦОК </w:t>
            </w:r>
            <w:hyperlink r:id="rId87">
              <w:r>
                <w:rPr>
                  <w:color w:val="0000FF"/>
                  <w:u w:val="single"/>
                </w:rPr>
                <w:t>https</w:t>
              </w:r>
              <w:r w:rsidRPr="00B45455">
                <w:rPr>
                  <w:color w:val="0000FF"/>
                  <w:u w:val="single"/>
                </w:rPr>
                <w:t>://</w:t>
              </w:r>
              <w:r>
                <w:rPr>
                  <w:color w:val="0000FF"/>
                  <w:u w:val="single"/>
                </w:rPr>
                <w:t>m</w:t>
              </w:r>
              <w:r w:rsidRPr="00B45455">
                <w:rPr>
                  <w:color w:val="0000FF"/>
                  <w:u w:val="single"/>
                </w:rPr>
                <w:t>.</w:t>
              </w:r>
              <w:r>
                <w:rPr>
                  <w:color w:val="0000FF"/>
                  <w:u w:val="single"/>
                </w:rPr>
                <w:t>edsoo</w:t>
              </w:r>
              <w:r w:rsidRPr="00B45455">
                <w:rPr>
                  <w:color w:val="0000FF"/>
                  <w:u w:val="single"/>
                </w:rPr>
                <w:t>.</w:t>
              </w:r>
              <w:r>
                <w:rPr>
                  <w:color w:val="0000FF"/>
                  <w:u w:val="single"/>
                </w:rPr>
                <w:t>ru</w:t>
              </w:r>
              <w:r w:rsidRPr="00B45455">
                <w:rPr>
                  <w:color w:val="0000FF"/>
                  <w:u w:val="single"/>
                </w:rPr>
                <w:t>/7</w:t>
              </w:r>
              <w:r>
                <w:rPr>
                  <w:color w:val="0000FF"/>
                  <w:u w:val="single"/>
                </w:rPr>
                <w:t>f</w:t>
              </w:r>
              <w:r w:rsidRPr="00B45455">
                <w:rPr>
                  <w:color w:val="0000FF"/>
                  <w:u w:val="single"/>
                </w:rPr>
                <w:t>417922</w:t>
              </w:r>
            </w:hyperlink>
          </w:p>
        </w:tc>
      </w:tr>
      <w:tr w:rsidR="004063F9" w:rsidRPr="00DF775E" w:rsidTr="00F95B8B">
        <w:trPr>
          <w:trHeight w:val="144"/>
          <w:tblCellSpacing w:w="20" w:type="nil"/>
        </w:trPr>
        <w:tc>
          <w:tcPr>
            <w:tcW w:w="3420" w:type="dxa"/>
            <w:gridSpan w:val="2"/>
            <w:tcMar>
              <w:top w:w="50" w:type="dxa"/>
              <w:left w:w="100" w:type="dxa"/>
            </w:tcMar>
            <w:vAlign w:val="center"/>
          </w:tcPr>
          <w:p w:rsidR="004063F9" w:rsidRPr="00B45455" w:rsidRDefault="004063F9" w:rsidP="004063F9">
            <w:pPr>
              <w:ind w:left="135"/>
            </w:pPr>
            <w:r w:rsidRPr="00B45455">
              <w:rPr>
                <w:color w:val="000000"/>
                <w:sz w:val="24"/>
              </w:rPr>
              <w:t>Итоговый контроль (сочинения, изложения, контрольные и проверочные работы, диктанты)</w:t>
            </w:r>
          </w:p>
        </w:tc>
        <w:tc>
          <w:tcPr>
            <w:tcW w:w="1173" w:type="dxa"/>
            <w:tcMar>
              <w:top w:w="50" w:type="dxa"/>
              <w:left w:w="100" w:type="dxa"/>
            </w:tcMar>
            <w:vAlign w:val="center"/>
          </w:tcPr>
          <w:p w:rsidR="004063F9" w:rsidRDefault="004063F9" w:rsidP="004063F9">
            <w:pPr>
              <w:ind w:left="135"/>
              <w:jc w:val="center"/>
            </w:pPr>
            <w:r w:rsidRPr="00B45455">
              <w:rPr>
                <w:color w:val="000000"/>
                <w:sz w:val="24"/>
              </w:rPr>
              <w:t xml:space="preserve"> </w:t>
            </w:r>
            <w:r>
              <w:rPr>
                <w:color w:val="000000"/>
                <w:sz w:val="24"/>
              </w:rPr>
              <w:t xml:space="preserve">9 </w:t>
            </w:r>
          </w:p>
        </w:tc>
        <w:tc>
          <w:tcPr>
            <w:tcW w:w="2068" w:type="dxa"/>
            <w:tcMar>
              <w:top w:w="50" w:type="dxa"/>
              <w:left w:w="100" w:type="dxa"/>
            </w:tcMar>
            <w:vAlign w:val="center"/>
          </w:tcPr>
          <w:p w:rsidR="004063F9" w:rsidRDefault="004063F9" w:rsidP="004063F9">
            <w:pPr>
              <w:ind w:left="135"/>
              <w:jc w:val="center"/>
            </w:pPr>
            <w:r>
              <w:rPr>
                <w:color w:val="000000"/>
                <w:sz w:val="24"/>
              </w:rPr>
              <w:t xml:space="preserve"> 9 </w:t>
            </w:r>
          </w:p>
        </w:tc>
        <w:tc>
          <w:tcPr>
            <w:tcW w:w="3404" w:type="dxa"/>
            <w:tcMar>
              <w:top w:w="50" w:type="dxa"/>
              <w:left w:w="100" w:type="dxa"/>
            </w:tcMar>
            <w:vAlign w:val="center"/>
          </w:tcPr>
          <w:p w:rsidR="004063F9" w:rsidRPr="00B45455" w:rsidRDefault="004063F9" w:rsidP="004063F9">
            <w:pPr>
              <w:ind w:left="135"/>
            </w:pPr>
            <w:r w:rsidRPr="00B45455">
              <w:rPr>
                <w:color w:val="000000"/>
                <w:sz w:val="24"/>
              </w:rPr>
              <w:t xml:space="preserve">Библиотека ЦОК </w:t>
            </w:r>
            <w:hyperlink r:id="rId88">
              <w:r>
                <w:rPr>
                  <w:color w:val="0000FF"/>
                  <w:u w:val="single"/>
                </w:rPr>
                <w:t>https</w:t>
              </w:r>
              <w:r w:rsidRPr="00B45455">
                <w:rPr>
                  <w:color w:val="0000FF"/>
                  <w:u w:val="single"/>
                </w:rPr>
                <w:t>://</w:t>
              </w:r>
              <w:r>
                <w:rPr>
                  <w:color w:val="0000FF"/>
                  <w:u w:val="single"/>
                </w:rPr>
                <w:t>m</w:t>
              </w:r>
              <w:r w:rsidRPr="00B45455">
                <w:rPr>
                  <w:color w:val="0000FF"/>
                  <w:u w:val="single"/>
                </w:rPr>
                <w:t>.</w:t>
              </w:r>
              <w:r>
                <w:rPr>
                  <w:color w:val="0000FF"/>
                  <w:u w:val="single"/>
                </w:rPr>
                <w:t>edsoo</w:t>
              </w:r>
              <w:r w:rsidRPr="00B45455">
                <w:rPr>
                  <w:color w:val="0000FF"/>
                  <w:u w:val="single"/>
                </w:rPr>
                <w:t>.</w:t>
              </w:r>
              <w:r>
                <w:rPr>
                  <w:color w:val="0000FF"/>
                  <w:u w:val="single"/>
                </w:rPr>
                <w:t>ru</w:t>
              </w:r>
              <w:r w:rsidRPr="00B45455">
                <w:rPr>
                  <w:color w:val="0000FF"/>
                  <w:u w:val="single"/>
                </w:rPr>
                <w:t>/7</w:t>
              </w:r>
              <w:r>
                <w:rPr>
                  <w:color w:val="0000FF"/>
                  <w:u w:val="single"/>
                </w:rPr>
                <w:t>f</w:t>
              </w:r>
              <w:r w:rsidRPr="00B45455">
                <w:rPr>
                  <w:color w:val="0000FF"/>
                  <w:u w:val="single"/>
                </w:rPr>
                <w:t>417922</w:t>
              </w:r>
            </w:hyperlink>
          </w:p>
        </w:tc>
      </w:tr>
      <w:tr w:rsidR="004063F9" w:rsidRPr="00DF775E" w:rsidTr="00F95B8B">
        <w:trPr>
          <w:trHeight w:val="144"/>
          <w:tblCellSpacing w:w="20" w:type="nil"/>
        </w:trPr>
        <w:tc>
          <w:tcPr>
            <w:tcW w:w="3420" w:type="dxa"/>
            <w:gridSpan w:val="2"/>
            <w:tcMar>
              <w:top w:w="50" w:type="dxa"/>
              <w:left w:w="100" w:type="dxa"/>
            </w:tcMar>
            <w:vAlign w:val="center"/>
          </w:tcPr>
          <w:p w:rsidR="004063F9" w:rsidRPr="00B45455" w:rsidRDefault="004063F9" w:rsidP="004063F9">
            <w:pPr>
              <w:ind w:left="135"/>
              <w:rPr>
                <w:color w:val="000000"/>
                <w:sz w:val="24"/>
              </w:rPr>
            </w:pPr>
            <w:r>
              <w:rPr>
                <w:color w:val="000000"/>
                <w:sz w:val="24"/>
              </w:rPr>
              <w:t>Развитие речи</w:t>
            </w:r>
          </w:p>
        </w:tc>
        <w:tc>
          <w:tcPr>
            <w:tcW w:w="1173" w:type="dxa"/>
            <w:tcMar>
              <w:top w:w="50" w:type="dxa"/>
              <w:left w:w="100" w:type="dxa"/>
            </w:tcMar>
            <w:vAlign w:val="center"/>
          </w:tcPr>
          <w:p w:rsidR="004063F9" w:rsidRPr="00B45455" w:rsidRDefault="004063F9" w:rsidP="004063F9">
            <w:pPr>
              <w:ind w:left="135"/>
              <w:jc w:val="center"/>
              <w:rPr>
                <w:color w:val="000000"/>
                <w:sz w:val="24"/>
              </w:rPr>
            </w:pPr>
            <w:r>
              <w:rPr>
                <w:color w:val="000000"/>
                <w:sz w:val="24"/>
              </w:rPr>
              <w:t>17</w:t>
            </w:r>
          </w:p>
        </w:tc>
        <w:tc>
          <w:tcPr>
            <w:tcW w:w="2068" w:type="dxa"/>
            <w:tcMar>
              <w:top w:w="50" w:type="dxa"/>
              <w:left w:w="100" w:type="dxa"/>
            </w:tcMar>
            <w:vAlign w:val="center"/>
          </w:tcPr>
          <w:p w:rsidR="004063F9" w:rsidRPr="00DF775E" w:rsidRDefault="004063F9" w:rsidP="004063F9">
            <w:pPr>
              <w:ind w:left="135"/>
              <w:jc w:val="center"/>
              <w:rPr>
                <w:color w:val="000000"/>
                <w:sz w:val="24"/>
              </w:rPr>
            </w:pPr>
          </w:p>
        </w:tc>
        <w:tc>
          <w:tcPr>
            <w:tcW w:w="3404" w:type="dxa"/>
            <w:tcMar>
              <w:top w:w="50" w:type="dxa"/>
              <w:left w:w="100" w:type="dxa"/>
            </w:tcMar>
            <w:vAlign w:val="center"/>
          </w:tcPr>
          <w:p w:rsidR="004063F9" w:rsidRPr="00B45455" w:rsidRDefault="004063F9" w:rsidP="004063F9">
            <w:pPr>
              <w:ind w:left="135"/>
              <w:rPr>
                <w:color w:val="000000"/>
                <w:sz w:val="24"/>
              </w:rPr>
            </w:pPr>
          </w:p>
        </w:tc>
      </w:tr>
      <w:tr w:rsidR="004063F9" w:rsidTr="00F95B8B">
        <w:trPr>
          <w:trHeight w:val="144"/>
          <w:tblCellSpacing w:w="20" w:type="nil"/>
        </w:trPr>
        <w:tc>
          <w:tcPr>
            <w:tcW w:w="3420" w:type="dxa"/>
            <w:gridSpan w:val="2"/>
            <w:tcMar>
              <w:top w:w="50" w:type="dxa"/>
              <w:left w:w="100" w:type="dxa"/>
            </w:tcMar>
            <w:vAlign w:val="center"/>
          </w:tcPr>
          <w:p w:rsidR="004063F9" w:rsidRPr="00B45455" w:rsidRDefault="004063F9" w:rsidP="004063F9">
            <w:pPr>
              <w:ind w:left="135"/>
            </w:pPr>
            <w:r w:rsidRPr="00B45455">
              <w:rPr>
                <w:color w:val="000000"/>
                <w:sz w:val="24"/>
              </w:rPr>
              <w:t>ОБЩЕЕ КОЛИЧЕСТВО ЧАСОВ ПО ПРОГРАММЕ</w:t>
            </w:r>
          </w:p>
        </w:tc>
        <w:tc>
          <w:tcPr>
            <w:tcW w:w="1173" w:type="dxa"/>
            <w:tcMar>
              <w:top w:w="50" w:type="dxa"/>
              <w:left w:w="100" w:type="dxa"/>
            </w:tcMar>
            <w:vAlign w:val="center"/>
          </w:tcPr>
          <w:p w:rsidR="004063F9" w:rsidRDefault="004063F9" w:rsidP="004063F9">
            <w:pPr>
              <w:ind w:left="135"/>
              <w:jc w:val="center"/>
            </w:pPr>
            <w:r w:rsidRPr="00B45455">
              <w:rPr>
                <w:color w:val="000000"/>
                <w:sz w:val="24"/>
              </w:rPr>
              <w:t xml:space="preserve"> </w:t>
            </w:r>
            <w:r>
              <w:rPr>
                <w:color w:val="000000"/>
                <w:sz w:val="24"/>
              </w:rPr>
              <w:t xml:space="preserve">102 </w:t>
            </w:r>
          </w:p>
        </w:tc>
        <w:tc>
          <w:tcPr>
            <w:tcW w:w="2068" w:type="dxa"/>
            <w:tcMar>
              <w:top w:w="50" w:type="dxa"/>
              <w:left w:w="100" w:type="dxa"/>
            </w:tcMar>
            <w:vAlign w:val="center"/>
          </w:tcPr>
          <w:p w:rsidR="004063F9" w:rsidRDefault="004063F9" w:rsidP="004063F9">
            <w:pPr>
              <w:ind w:left="135"/>
              <w:jc w:val="center"/>
            </w:pPr>
            <w:r>
              <w:rPr>
                <w:color w:val="000000"/>
                <w:sz w:val="24"/>
              </w:rPr>
              <w:t xml:space="preserve"> </w:t>
            </w:r>
          </w:p>
          <w:p w:rsidR="004063F9" w:rsidRDefault="004063F9" w:rsidP="004063F9">
            <w:pPr>
              <w:ind w:left="135"/>
              <w:jc w:val="center"/>
            </w:pPr>
          </w:p>
        </w:tc>
        <w:tc>
          <w:tcPr>
            <w:tcW w:w="3404" w:type="dxa"/>
            <w:tcMar>
              <w:top w:w="50" w:type="dxa"/>
              <w:left w:w="100" w:type="dxa"/>
            </w:tcMar>
            <w:vAlign w:val="center"/>
          </w:tcPr>
          <w:p w:rsidR="004063F9" w:rsidRDefault="004063F9" w:rsidP="004063F9"/>
        </w:tc>
      </w:tr>
    </w:tbl>
    <w:p w:rsidR="004063F9" w:rsidRDefault="004063F9" w:rsidP="00890065">
      <w:pPr>
        <w:tabs>
          <w:tab w:val="left" w:pos="1965"/>
        </w:tabs>
        <w:ind w:firstLine="0"/>
      </w:pPr>
    </w:p>
    <w:p w:rsidR="004063F9" w:rsidRDefault="004063F9" w:rsidP="004063F9">
      <w:pPr>
        <w:spacing w:line="240" w:lineRule="auto"/>
        <w:rPr>
          <w:rFonts w:eastAsia="Times New Roman" w:cs="Times New Roman"/>
          <w:b/>
          <w:bCs/>
          <w:sz w:val="24"/>
          <w:szCs w:val="24"/>
        </w:rPr>
      </w:pPr>
      <w:r>
        <w:tab/>
      </w:r>
      <w:r w:rsidR="0023701E" w:rsidRPr="0023701E">
        <w:rPr>
          <w:rFonts w:eastAsia="Calibri" w:cs="Times New Roman"/>
          <w:b/>
          <w:color w:val="000000"/>
          <w:sz w:val="24"/>
          <w:szCs w:val="24"/>
        </w:rPr>
        <w:t xml:space="preserve">ТЕМАТИЧЕСКОЕ ПЛАНИРОВАНИЕ </w:t>
      </w:r>
      <w:r w:rsidR="0023701E" w:rsidRPr="0023701E">
        <w:rPr>
          <w:rFonts w:ascii="Calibri" w:eastAsia="Calibri" w:hAnsi="Calibri" w:cs="Times New Roman"/>
          <w:sz w:val="24"/>
          <w:szCs w:val="24"/>
        </w:rPr>
        <w:t xml:space="preserve">  </w:t>
      </w:r>
      <w:r w:rsidR="0023701E" w:rsidRPr="0023701E">
        <w:rPr>
          <w:rFonts w:eastAsia="Calibri" w:cs="Times New Roman"/>
          <w:b/>
          <w:color w:val="000000"/>
          <w:sz w:val="24"/>
          <w:szCs w:val="24"/>
        </w:rPr>
        <w:t xml:space="preserve"> </w:t>
      </w:r>
      <w:r w:rsidRPr="00F019B8">
        <w:rPr>
          <w:rFonts w:eastAsia="Times New Roman" w:cs="Times New Roman"/>
          <w:sz w:val="24"/>
          <w:szCs w:val="24"/>
        </w:rPr>
        <w:t>9 КЛАСС</w:t>
      </w:r>
      <w:r>
        <w:rPr>
          <w:rFonts w:eastAsia="Times New Roman" w:cs="Times New Roman"/>
          <w:sz w:val="24"/>
          <w:szCs w:val="24"/>
        </w:rPr>
        <w:t xml:space="preserve"> </w:t>
      </w:r>
    </w:p>
    <w:p w:rsidR="0023701E" w:rsidRPr="00F019B8" w:rsidRDefault="0023701E" w:rsidP="004063F9">
      <w:pPr>
        <w:spacing w:line="240" w:lineRule="auto"/>
        <w:rPr>
          <w:rFonts w:eastAsia="Times New Roman" w:cs="Times New Roman"/>
          <w:sz w:val="24"/>
          <w:szCs w:val="24"/>
        </w:rPr>
      </w:pPr>
    </w:p>
    <w:tbl>
      <w:tblPr>
        <w:tblStyle w:val="aff1"/>
        <w:tblW w:w="10201" w:type="dxa"/>
        <w:tblLayout w:type="fixed"/>
        <w:tblLook w:val="04A0" w:firstRow="1" w:lastRow="0" w:firstColumn="1" w:lastColumn="0" w:noHBand="0" w:noVBand="1"/>
      </w:tblPr>
      <w:tblGrid>
        <w:gridCol w:w="571"/>
        <w:gridCol w:w="2826"/>
        <w:gridCol w:w="1134"/>
        <w:gridCol w:w="2410"/>
        <w:gridCol w:w="308"/>
        <w:gridCol w:w="236"/>
        <w:gridCol w:w="2716"/>
      </w:tblGrid>
      <w:tr w:rsidR="004063F9" w:rsidRPr="00F019B8" w:rsidTr="00F95B8B">
        <w:trPr>
          <w:trHeight w:val="266"/>
        </w:trPr>
        <w:tc>
          <w:tcPr>
            <w:tcW w:w="571" w:type="dxa"/>
            <w:vMerge w:val="restart"/>
            <w:hideMark/>
          </w:tcPr>
          <w:p w:rsidR="004063F9" w:rsidRPr="00F019B8" w:rsidRDefault="004063F9" w:rsidP="004063F9">
            <w:pPr>
              <w:jc w:val="center"/>
              <w:rPr>
                <w:rFonts w:eastAsia="Times New Roman" w:cs="Times New Roman"/>
                <w:b/>
                <w:bCs/>
                <w:sz w:val="24"/>
                <w:szCs w:val="24"/>
              </w:rPr>
            </w:pPr>
            <w:r w:rsidRPr="00F019B8">
              <w:rPr>
                <w:rFonts w:eastAsia="Times New Roman" w:cs="Times New Roman"/>
                <w:b/>
                <w:bCs/>
                <w:sz w:val="24"/>
                <w:szCs w:val="24"/>
              </w:rPr>
              <w:t>№ п/п</w:t>
            </w:r>
          </w:p>
        </w:tc>
        <w:tc>
          <w:tcPr>
            <w:tcW w:w="2826" w:type="dxa"/>
            <w:vMerge w:val="restart"/>
            <w:hideMark/>
          </w:tcPr>
          <w:p w:rsidR="004063F9" w:rsidRPr="00F019B8" w:rsidRDefault="004063F9" w:rsidP="004063F9">
            <w:pPr>
              <w:jc w:val="center"/>
              <w:rPr>
                <w:rFonts w:eastAsia="Times New Roman" w:cs="Times New Roman"/>
                <w:b/>
                <w:bCs/>
                <w:sz w:val="24"/>
                <w:szCs w:val="24"/>
              </w:rPr>
            </w:pPr>
            <w:r w:rsidRPr="00F019B8">
              <w:rPr>
                <w:rFonts w:eastAsia="Times New Roman" w:cs="Times New Roman"/>
                <w:b/>
                <w:bCs/>
                <w:sz w:val="24"/>
                <w:szCs w:val="24"/>
              </w:rPr>
              <w:t>Наименование разделов и тем программы</w:t>
            </w:r>
          </w:p>
        </w:tc>
        <w:tc>
          <w:tcPr>
            <w:tcW w:w="3544" w:type="dxa"/>
            <w:gridSpan w:val="2"/>
          </w:tcPr>
          <w:p w:rsidR="004063F9" w:rsidRPr="00F019B8" w:rsidRDefault="004063F9" w:rsidP="004063F9">
            <w:pPr>
              <w:jc w:val="center"/>
              <w:rPr>
                <w:rFonts w:eastAsia="Times New Roman" w:cs="Times New Roman"/>
                <w:b/>
                <w:bCs/>
                <w:sz w:val="24"/>
                <w:szCs w:val="24"/>
              </w:rPr>
            </w:pPr>
            <w:r w:rsidRPr="00F019B8">
              <w:rPr>
                <w:rFonts w:eastAsia="Times New Roman" w:cs="Times New Roman"/>
                <w:b/>
                <w:bCs/>
                <w:sz w:val="24"/>
                <w:szCs w:val="24"/>
              </w:rPr>
              <w:t>Количество часов</w:t>
            </w:r>
          </w:p>
        </w:tc>
        <w:tc>
          <w:tcPr>
            <w:tcW w:w="3260" w:type="dxa"/>
            <w:gridSpan w:val="3"/>
            <w:vMerge w:val="restart"/>
            <w:hideMark/>
          </w:tcPr>
          <w:p w:rsidR="004063F9" w:rsidRPr="00F019B8" w:rsidRDefault="004063F9" w:rsidP="004063F9">
            <w:pPr>
              <w:jc w:val="center"/>
              <w:rPr>
                <w:rFonts w:eastAsia="Times New Roman" w:cs="Times New Roman"/>
                <w:b/>
                <w:bCs/>
                <w:sz w:val="24"/>
                <w:szCs w:val="24"/>
              </w:rPr>
            </w:pPr>
            <w:r w:rsidRPr="00F019B8">
              <w:rPr>
                <w:rFonts w:eastAsia="Times New Roman" w:cs="Times New Roman"/>
                <w:b/>
                <w:bCs/>
                <w:sz w:val="24"/>
                <w:szCs w:val="24"/>
              </w:rPr>
              <w:t>Электронные (цифровые) образовательные ресурсы</w:t>
            </w:r>
          </w:p>
        </w:tc>
      </w:tr>
      <w:tr w:rsidR="004063F9" w:rsidRPr="00F019B8" w:rsidTr="00F95B8B">
        <w:trPr>
          <w:trHeight w:val="533"/>
        </w:trPr>
        <w:tc>
          <w:tcPr>
            <w:tcW w:w="571" w:type="dxa"/>
            <w:vMerge/>
            <w:hideMark/>
          </w:tcPr>
          <w:p w:rsidR="004063F9" w:rsidRPr="00F019B8" w:rsidRDefault="004063F9" w:rsidP="004063F9">
            <w:pPr>
              <w:rPr>
                <w:rFonts w:eastAsia="Times New Roman" w:cs="Times New Roman"/>
                <w:b/>
                <w:bCs/>
                <w:sz w:val="24"/>
                <w:szCs w:val="24"/>
              </w:rPr>
            </w:pPr>
          </w:p>
        </w:tc>
        <w:tc>
          <w:tcPr>
            <w:tcW w:w="2826" w:type="dxa"/>
            <w:vMerge/>
            <w:hideMark/>
          </w:tcPr>
          <w:p w:rsidR="004063F9" w:rsidRPr="00F019B8" w:rsidRDefault="004063F9" w:rsidP="004063F9">
            <w:pPr>
              <w:rPr>
                <w:rFonts w:eastAsia="Times New Roman" w:cs="Times New Roman"/>
                <w:b/>
                <w:bCs/>
                <w:sz w:val="24"/>
                <w:szCs w:val="24"/>
              </w:rPr>
            </w:pPr>
          </w:p>
        </w:tc>
        <w:tc>
          <w:tcPr>
            <w:tcW w:w="1134" w:type="dxa"/>
          </w:tcPr>
          <w:p w:rsidR="004063F9" w:rsidRPr="00F019B8" w:rsidRDefault="004063F9" w:rsidP="004063F9">
            <w:pPr>
              <w:jc w:val="center"/>
              <w:rPr>
                <w:rFonts w:eastAsia="Times New Roman" w:cs="Times New Roman"/>
                <w:b/>
                <w:bCs/>
                <w:sz w:val="24"/>
                <w:szCs w:val="24"/>
              </w:rPr>
            </w:pPr>
            <w:r w:rsidRPr="00F019B8">
              <w:rPr>
                <w:rFonts w:eastAsia="Times New Roman" w:cs="Times New Roman"/>
                <w:b/>
                <w:bCs/>
                <w:sz w:val="24"/>
                <w:szCs w:val="24"/>
              </w:rPr>
              <w:t>Всего</w:t>
            </w:r>
          </w:p>
        </w:tc>
        <w:tc>
          <w:tcPr>
            <w:tcW w:w="2410" w:type="dxa"/>
            <w:hideMark/>
          </w:tcPr>
          <w:p w:rsidR="004063F9" w:rsidRPr="00F019B8" w:rsidRDefault="004063F9" w:rsidP="004063F9">
            <w:pPr>
              <w:jc w:val="center"/>
              <w:rPr>
                <w:rFonts w:eastAsia="Times New Roman" w:cs="Times New Roman"/>
                <w:b/>
                <w:bCs/>
                <w:sz w:val="24"/>
                <w:szCs w:val="24"/>
              </w:rPr>
            </w:pPr>
            <w:r w:rsidRPr="00F019B8">
              <w:rPr>
                <w:rFonts w:eastAsia="Times New Roman" w:cs="Times New Roman"/>
                <w:b/>
                <w:bCs/>
                <w:sz w:val="24"/>
                <w:szCs w:val="24"/>
              </w:rPr>
              <w:t>Контрольные работы</w:t>
            </w:r>
          </w:p>
          <w:p w:rsidR="004063F9" w:rsidRPr="00F019B8" w:rsidRDefault="004063F9" w:rsidP="004063F9">
            <w:pPr>
              <w:jc w:val="center"/>
              <w:rPr>
                <w:rFonts w:eastAsia="Times New Roman" w:cs="Times New Roman"/>
                <w:b/>
                <w:bCs/>
                <w:sz w:val="24"/>
                <w:szCs w:val="24"/>
              </w:rPr>
            </w:pPr>
          </w:p>
        </w:tc>
        <w:tc>
          <w:tcPr>
            <w:tcW w:w="3260" w:type="dxa"/>
            <w:gridSpan w:val="3"/>
            <w:vMerge/>
            <w:hideMark/>
          </w:tcPr>
          <w:p w:rsidR="004063F9" w:rsidRPr="00F019B8" w:rsidRDefault="004063F9" w:rsidP="004063F9">
            <w:pPr>
              <w:rPr>
                <w:rFonts w:eastAsia="Times New Roman" w:cs="Times New Roman"/>
                <w:b/>
                <w:bCs/>
                <w:sz w:val="24"/>
                <w:szCs w:val="24"/>
              </w:rPr>
            </w:pPr>
          </w:p>
        </w:tc>
      </w:tr>
      <w:tr w:rsidR="004063F9" w:rsidRPr="00F019B8" w:rsidTr="00F95B8B">
        <w:trPr>
          <w:trHeight w:val="266"/>
        </w:trPr>
        <w:tc>
          <w:tcPr>
            <w:tcW w:w="3397" w:type="dxa"/>
            <w:gridSpan w:val="2"/>
          </w:tcPr>
          <w:p w:rsidR="004063F9" w:rsidRPr="00F019B8" w:rsidRDefault="004063F9" w:rsidP="004063F9">
            <w:pPr>
              <w:spacing w:before="100" w:beforeAutospacing="1" w:after="100" w:afterAutospacing="1"/>
              <w:rPr>
                <w:rFonts w:eastAsia="Times New Roman" w:cs="Times New Roman"/>
                <w:b/>
                <w:bCs/>
                <w:sz w:val="24"/>
                <w:szCs w:val="24"/>
              </w:rPr>
            </w:pPr>
          </w:p>
        </w:tc>
        <w:tc>
          <w:tcPr>
            <w:tcW w:w="6804" w:type="dxa"/>
            <w:gridSpan w:val="5"/>
            <w:hideMark/>
          </w:tcPr>
          <w:p w:rsidR="004063F9" w:rsidRPr="00F019B8" w:rsidRDefault="004063F9" w:rsidP="004063F9">
            <w:pPr>
              <w:spacing w:before="100" w:beforeAutospacing="1" w:after="100" w:afterAutospacing="1"/>
              <w:rPr>
                <w:rFonts w:eastAsia="Times New Roman" w:cs="Times New Roman"/>
                <w:sz w:val="24"/>
                <w:szCs w:val="24"/>
              </w:rPr>
            </w:pPr>
            <w:r w:rsidRPr="00F019B8">
              <w:rPr>
                <w:rFonts w:eastAsia="Times New Roman" w:cs="Times New Roman"/>
                <w:b/>
                <w:bCs/>
                <w:sz w:val="24"/>
                <w:szCs w:val="24"/>
              </w:rPr>
              <w:t>Раздел 1.</w:t>
            </w:r>
            <w:r w:rsidRPr="00F019B8">
              <w:rPr>
                <w:rFonts w:eastAsia="Times New Roman" w:cs="Times New Roman"/>
                <w:sz w:val="24"/>
                <w:szCs w:val="24"/>
              </w:rPr>
              <w:t xml:space="preserve"> </w:t>
            </w:r>
            <w:r w:rsidRPr="00F019B8">
              <w:rPr>
                <w:rFonts w:eastAsia="Times New Roman" w:cs="Times New Roman"/>
                <w:b/>
                <w:bCs/>
                <w:sz w:val="24"/>
                <w:szCs w:val="24"/>
              </w:rPr>
              <w:t>Общие сведения о языке</w:t>
            </w:r>
          </w:p>
        </w:tc>
      </w:tr>
      <w:tr w:rsidR="004063F9" w:rsidRPr="00F019B8" w:rsidTr="00F95B8B">
        <w:trPr>
          <w:trHeight w:val="521"/>
        </w:trPr>
        <w:tc>
          <w:tcPr>
            <w:tcW w:w="571" w:type="dxa"/>
            <w:hideMark/>
          </w:tcPr>
          <w:p w:rsidR="004063F9" w:rsidRPr="00F019B8" w:rsidRDefault="004063F9" w:rsidP="004063F9">
            <w:pPr>
              <w:rPr>
                <w:rFonts w:eastAsia="Times New Roman" w:cs="Times New Roman"/>
                <w:sz w:val="24"/>
                <w:szCs w:val="24"/>
              </w:rPr>
            </w:pPr>
            <w:r w:rsidRPr="00F019B8">
              <w:rPr>
                <w:rFonts w:eastAsia="Times New Roman" w:cs="Times New Roman"/>
                <w:sz w:val="24"/>
                <w:szCs w:val="24"/>
              </w:rPr>
              <w:t>1.1</w:t>
            </w:r>
          </w:p>
        </w:tc>
        <w:tc>
          <w:tcPr>
            <w:tcW w:w="2826" w:type="dxa"/>
            <w:hideMark/>
          </w:tcPr>
          <w:p w:rsidR="004063F9" w:rsidRPr="00F019B8" w:rsidRDefault="004063F9" w:rsidP="004063F9">
            <w:pPr>
              <w:spacing w:before="100" w:beforeAutospacing="1" w:after="100" w:afterAutospacing="1"/>
              <w:rPr>
                <w:rFonts w:eastAsia="Times New Roman" w:cs="Times New Roman"/>
                <w:sz w:val="24"/>
                <w:szCs w:val="24"/>
              </w:rPr>
            </w:pPr>
            <w:r w:rsidRPr="00F019B8">
              <w:rPr>
                <w:rFonts w:eastAsia="Times New Roman" w:cs="Times New Roman"/>
                <w:sz w:val="24"/>
                <w:szCs w:val="24"/>
              </w:rPr>
              <w:t>Роль русского языка в Российской Федерации</w:t>
            </w:r>
          </w:p>
        </w:tc>
        <w:tc>
          <w:tcPr>
            <w:tcW w:w="1134" w:type="dxa"/>
          </w:tcPr>
          <w:p w:rsidR="004063F9" w:rsidRPr="00F019B8" w:rsidRDefault="004063F9" w:rsidP="004063F9">
            <w:pPr>
              <w:rPr>
                <w:rFonts w:eastAsia="Times New Roman" w:cs="Times New Roman"/>
                <w:sz w:val="24"/>
                <w:szCs w:val="24"/>
              </w:rPr>
            </w:pPr>
            <w:r w:rsidRPr="00F019B8">
              <w:rPr>
                <w:rFonts w:eastAsia="Times New Roman" w:cs="Times New Roman"/>
                <w:sz w:val="24"/>
                <w:szCs w:val="24"/>
              </w:rPr>
              <w:t>2</w:t>
            </w:r>
          </w:p>
        </w:tc>
        <w:tc>
          <w:tcPr>
            <w:tcW w:w="2410" w:type="dxa"/>
            <w:hideMark/>
          </w:tcPr>
          <w:p w:rsidR="004063F9" w:rsidRPr="00F019B8" w:rsidRDefault="004063F9" w:rsidP="004063F9">
            <w:pPr>
              <w:rPr>
                <w:rFonts w:eastAsia="Times New Roman" w:cs="Times New Roman"/>
                <w:sz w:val="24"/>
                <w:szCs w:val="24"/>
              </w:rPr>
            </w:pPr>
          </w:p>
        </w:tc>
        <w:tc>
          <w:tcPr>
            <w:tcW w:w="3260" w:type="dxa"/>
            <w:gridSpan w:val="3"/>
            <w:hideMark/>
          </w:tcPr>
          <w:p w:rsidR="004063F9" w:rsidRPr="00F019B8" w:rsidRDefault="004063F9" w:rsidP="004063F9">
            <w:pPr>
              <w:spacing w:before="100" w:beforeAutospacing="1" w:after="100" w:afterAutospacing="1"/>
              <w:rPr>
                <w:rFonts w:eastAsia="Times New Roman" w:cs="Times New Roman"/>
                <w:sz w:val="24"/>
                <w:szCs w:val="24"/>
              </w:rPr>
            </w:pPr>
            <w:r w:rsidRPr="00F019B8">
              <w:rPr>
                <w:rFonts w:eastAsia="Times New Roman" w:cs="Times New Roman"/>
                <w:sz w:val="24"/>
                <w:szCs w:val="24"/>
              </w:rPr>
              <w:t xml:space="preserve">[[Библиотека ЦОК </w:t>
            </w:r>
            <w:hyperlink r:id="rId89" w:history="1">
              <w:r w:rsidRPr="00F019B8">
                <w:rPr>
                  <w:rFonts w:eastAsia="Times New Roman" w:cs="Times New Roman"/>
                  <w:color w:val="0000FF"/>
                  <w:sz w:val="24"/>
                  <w:szCs w:val="24"/>
                  <w:u w:val="single"/>
                </w:rPr>
                <w:t>https://m.edsoo.ru/7f419b78</w:t>
              </w:r>
            </w:hyperlink>
            <w:r w:rsidRPr="00F019B8">
              <w:rPr>
                <w:rFonts w:eastAsia="Times New Roman" w:cs="Times New Roman"/>
                <w:sz w:val="24"/>
                <w:szCs w:val="24"/>
              </w:rPr>
              <w:t>]]</w:t>
            </w:r>
          </w:p>
        </w:tc>
      </w:tr>
      <w:tr w:rsidR="004063F9" w:rsidRPr="00F019B8" w:rsidTr="00F95B8B">
        <w:trPr>
          <w:trHeight w:val="533"/>
        </w:trPr>
        <w:tc>
          <w:tcPr>
            <w:tcW w:w="571" w:type="dxa"/>
            <w:hideMark/>
          </w:tcPr>
          <w:p w:rsidR="004063F9" w:rsidRPr="00F019B8" w:rsidRDefault="004063F9" w:rsidP="004063F9">
            <w:pPr>
              <w:rPr>
                <w:rFonts w:eastAsia="Times New Roman" w:cs="Times New Roman"/>
                <w:sz w:val="24"/>
                <w:szCs w:val="24"/>
              </w:rPr>
            </w:pPr>
            <w:r w:rsidRPr="00F019B8">
              <w:rPr>
                <w:rFonts w:eastAsia="Times New Roman" w:cs="Times New Roman"/>
                <w:sz w:val="24"/>
                <w:szCs w:val="24"/>
              </w:rPr>
              <w:t>1.2</w:t>
            </w:r>
          </w:p>
        </w:tc>
        <w:tc>
          <w:tcPr>
            <w:tcW w:w="2826" w:type="dxa"/>
            <w:hideMark/>
          </w:tcPr>
          <w:p w:rsidR="004063F9" w:rsidRPr="00F019B8" w:rsidRDefault="004063F9" w:rsidP="004063F9">
            <w:pPr>
              <w:spacing w:before="100" w:beforeAutospacing="1" w:after="100" w:afterAutospacing="1"/>
              <w:rPr>
                <w:rFonts w:eastAsia="Times New Roman" w:cs="Times New Roman"/>
                <w:sz w:val="24"/>
                <w:szCs w:val="24"/>
              </w:rPr>
            </w:pPr>
            <w:r w:rsidRPr="00F019B8">
              <w:rPr>
                <w:rFonts w:eastAsia="Times New Roman" w:cs="Times New Roman"/>
                <w:sz w:val="24"/>
                <w:szCs w:val="24"/>
              </w:rPr>
              <w:t>Русский язык в современном мире</w:t>
            </w:r>
          </w:p>
        </w:tc>
        <w:tc>
          <w:tcPr>
            <w:tcW w:w="1134" w:type="dxa"/>
          </w:tcPr>
          <w:p w:rsidR="004063F9" w:rsidRPr="00F019B8" w:rsidRDefault="004063F9" w:rsidP="004063F9">
            <w:pPr>
              <w:rPr>
                <w:rFonts w:eastAsia="Times New Roman" w:cs="Times New Roman"/>
                <w:sz w:val="24"/>
                <w:szCs w:val="24"/>
              </w:rPr>
            </w:pPr>
            <w:r w:rsidRPr="00F019B8">
              <w:rPr>
                <w:rFonts w:eastAsia="Times New Roman" w:cs="Times New Roman"/>
                <w:sz w:val="24"/>
                <w:szCs w:val="24"/>
              </w:rPr>
              <w:t>2</w:t>
            </w:r>
          </w:p>
        </w:tc>
        <w:tc>
          <w:tcPr>
            <w:tcW w:w="2410" w:type="dxa"/>
            <w:hideMark/>
          </w:tcPr>
          <w:p w:rsidR="004063F9" w:rsidRPr="00F019B8" w:rsidRDefault="004063F9" w:rsidP="004063F9">
            <w:pPr>
              <w:rPr>
                <w:rFonts w:eastAsia="Times New Roman" w:cs="Times New Roman"/>
                <w:sz w:val="24"/>
                <w:szCs w:val="24"/>
              </w:rPr>
            </w:pPr>
          </w:p>
        </w:tc>
        <w:tc>
          <w:tcPr>
            <w:tcW w:w="3260" w:type="dxa"/>
            <w:gridSpan w:val="3"/>
            <w:hideMark/>
          </w:tcPr>
          <w:p w:rsidR="004063F9" w:rsidRPr="00F019B8" w:rsidRDefault="004063F9" w:rsidP="004063F9">
            <w:pPr>
              <w:spacing w:before="100" w:beforeAutospacing="1" w:after="100" w:afterAutospacing="1"/>
              <w:rPr>
                <w:rFonts w:eastAsia="Times New Roman" w:cs="Times New Roman"/>
                <w:sz w:val="24"/>
                <w:szCs w:val="24"/>
              </w:rPr>
            </w:pPr>
            <w:r w:rsidRPr="00F019B8">
              <w:rPr>
                <w:rFonts w:eastAsia="Times New Roman" w:cs="Times New Roman"/>
                <w:sz w:val="24"/>
                <w:szCs w:val="24"/>
              </w:rPr>
              <w:t xml:space="preserve">[[Библиотека ЦОК </w:t>
            </w:r>
            <w:hyperlink r:id="rId90" w:history="1">
              <w:r w:rsidRPr="00F019B8">
                <w:rPr>
                  <w:rFonts w:eastAsia="Times New Roman" w:cs="Times New Roman"/>
                  <w:color w:val="0000FF"/>
                  <w:sz w:val="24"/>
                  <w:szCs w:val="24"/>
                  <w:u w:val="single"/>
                </w:rPr>
                <w:t>https://m.edsoo.ru/7f419b78</w:t>
              </w:r>
            </w:hyperlink>
            <w:r w:rsidRPr="00F019B8">
              <w:rPr>
                <w:rFonts w:eastAsia="Times New Roman" w:cs="Times New Roman"/>
                <w:sz w:val="24"/>
                <w:szCs w:val="24"/>
              </w:rPr>
              <w:t>]]</w:t>
            </w:r>
          </w:p>
        </w:tc>
      </w:tr>
      <w:tr w:rsidR="004063F9" w:rsidRPr="00F019B8" w:rsidTr="00F95B8B">
        <w:trPr>
          <w:trHeight w:val="266"/>
        </w:trPr>
        <w:tc>
          <w:tcPr>
            <w:tcW w:w="3397" w:type="dxa"/>
            <w:gridSpan w:val="2"/>
            <w:hideMark/>
          </w:tcPr>
          <w:p w:rsidR="004063F9" w:rsidRPr="00F019B8" w:rsidRDefault="004063F9" w:rsidP="004063F9">
            <w:pPr>
              <w:spacing w:before="100" w:beforeAutospacing="1" w:after="100" w:afterAutospacing="1"/>
              <w:rPr>
                <w:rFonts w:eastAsia="Times New Roman" w:cs="Times New Roman"/>
                <w:sz w:val="24"/>
                <w:szCs w:val="24"/>
              </w:rPr>
            </w:pPr>
            <w:r w:rsidRPr="00F019B8">
              <w:rPr>
                <w:rFonts w:eastAsia="Times New Roman" w:cs="Times New Roman"/>
                <w:sz w:val="24"/>
                <w:szCs w:val="24"/>
              </w:rPr>
              <w:t>Итого по разделу</w:t>
            </w:r>
          </w:p>
        </w:tc>
        <w:tc>
          <w:tcPr>
            <w:tcW w:w="1134" w:type="dxa"/>
          </w:tcPr>
          <w:p w:rsidR="004063F9" w:rsidRPr="00F019B8" w:rsidRDefault="004063F9" w:rsidP="004063F9">
            <w:pPr>
              <w:rPr>
                <w:rFonts w:eastAsia="Times New Roman" w:cs="Times New Roman"/>
                <w:sz w:val="24"/>
                <w:szCs w:val="24"/>
              </w:rPr>
            </w:pPr>
            <w:r>
              <w:rPr>
                <w:rFonts w:eastAsia="Times New Roman" w:cs="Times New Roman"/>
                <w:sz w:val="24"/>
                <w:szCs w:val="24"/>
              </w:rPr>
              <w:t>4</w:t>
            </w:r>
          </w:p>
        </w:tc>
        <w:tc>
          <w:tcPr>
            <w:tcW w:w="2718" w:type="dxa"/>
            <w:gridSpan w:val="2"/>
            <w:hideMark/>
          </w:tcPr>
          <w:p w:rsidR="004063F9" w:rsidRPr="00F019B8" w:rsidRDefault="004063F9" w:rsidP="004063F9">
            <w:pPr>
              <w:rPr>
                <w:rFonts w:eastAsia="Times New Roman" w:cs="Times New Roman"/>
                <w:szCs w:val="20"/>
              </w:rPr>
            </w:pPr>
          </w:p>
        </w:tc>
        <w:tc>
          <w:tcPr>
            <w:tcW w:w="236" w:type="dxa"/>
            <w:hideMark/>
          </w:tcPr>
          <w:p w:rsidR="004063F9" w:rsidRPr="00F019B8" w:rsidRDefault="004063F9" w:rsidP="004063F9">
            <w:pPr>
              <w:rPr>
                <w:rFonts w:eastAsia="Times New Roman" w:cs="Times New Roman"/>
                <w:szCs w:val="20"/>
              </w:rPr>
            </w:pPr>
          </w:p>
        </w:tc>
        <w:tc>
          <w:tcPr>
            <w:tcW w:w="2716" w:type="dxa"/>
            <w:hideMark/>
          </w:tcPr>
          <w:p w:rsidR="004063F9" w:rsidRPr="00F019B8" w:rsidRDefault="004063F9" w:rsidP="004063F9">
            <w:pPr>
              <w:rPr>
                <w:rFonts w:eastAsia="Times New Roman" w:cs="Times New Roman"/>
                <w:szCs w:val="20"/>
              </w:rPr>
            </w:pPr>
          </w:p>
        </w:tc>
      </w:tr>
      <w:tr w:rsidR="004063F9" w:rsidRPr="00F019B8" w:rsidTr="00F95B8B">
        <w:trPr>
          <w:trHeight w:val="266"/>
        </w:trPr>
        <w:tc>
          <w:tcPr>
            <w:tcW w:w="3397" w:type="dxa"/>
            <w:gridSpan w:val="2"/>
          </w:tcPr>
          <w:p w:rsidR="004063F9" w:rsidRPr="00F019B8" w:rsidRDefault="004063F9" w:rsidP="004063F9">
            <w:pPr>
              <w:spacing w:before="100" w:beforeAutospacing="1" w:after="100" w:afterAutospacing="1"/>
              <w:rPr>
                <w:rFonts w:eastAsia="Times New Roman" w:cs="Times New Roman"/>
                <w:b/>
                <w:bCs/>
                <w:sz w:val="24"/>
                <w:szCs w:val="24"/>
              </w:rPr>
            </w:pPr>
          </w:p>
        </w:tc>
        <w:tc>
          <w:tcPr>
            <w:tcW w:w="6804" w:type="dxa"/>
            <w:gridSpan w:val="5"/>
            <w:hideMark/>
          </w:tcPr>
          <w:p w:rsidR="004063F9" w:rsidRPr="00F019B8" w:rsidRDefault="004063F9" w:rsidP="004063F9">
            <w:pPr>
              <w:spacing w:before="100" w:beforeAutospacing="1" w:after="100" w:afterAutospacing="1"/>
              <w:rPr>
                <w:rFonts w:eastAsia="Times New Roman" w:cs="Times New Roman"/>
                <w:sz w:val="24"/>
                <w:szCs w:val="24"/>
              </w:rPr>
            </w:pPr>
            <w:r w:rsidRPr="00F019B8">
              <w:rPr>
                <w:rFonts w:eastAsia="Times New Roman" w:cs="Times New Roman"/>
                <w:b/>
                <w:bCs/>
                <w:sz w:val="24"/>
                <w:szCs w:val="24"/>
              </w:rPr>
              <w:t>Раздел 2.</w:t>
            </w:r>
            <w:r w:rsidRPr="00F019B8">
              <w:rPr>
                <w:rFonts w:eastAsia="Times New Roman" w:cs="Times New Roman"/>
                <w:sz w:val="24"/>
                <w:szCs w:val="24"/>
              </w:rPr>
              <w:t xml:space="preserve"> </w:t>
            </w:r>
            <w:r w:rsidRPr="00F019B8">
              <w:rPr>
                <w:rFonts w:eastAsia="Times New Roman" w:cs="Times New Roman"/>
                <w:b/>
                <w:bCs/>
                <w:sz w:val="24"/>
                <w:szCs w:val="24"/>
              </w:rPr>
              <w:t>Язык и речь</w:t>
            </w:r>
          </w:p>
        </w:tc>
      </w:tr>
      <w:tr w:rsidR="004063F9" w:rsidRPr="00F019B8" w:rsidTr="00F95B8B">
        <w:trPr>
          <w:trHeight w:val="2134"/>
        </w:trPr>
        <w:tc>
          <w:tcPr>
            <w:tcW w:w="571" w:type="dxa"/>
            <w:hideMark/>
          </w:tcPr>
          <w:p w:rsidR="004063F9" w:rsidRPr="00F019B8" w:rsidRDefault="004063F9" w:rsidP="004063F9">
            <w:pPr>
              <w:rPr>
                <w:rFonts w:eastAsia="Times New Roman" w:cs="Times New Roman"/>
                <w:sz w:val="24"/>
                <w:szCs w:val="24"/>
              </w:rPr>
            </w:pPr>
            <w:r w:rsidRPr="00F019B8">
              <w:rPr>
                <w:rFonts w:eastAsia="Times New Roman" w:cs="Times New Roman"/>
                <w:sz w:val="24"/>
                <w:szCs w:val="24"/>
              </w:rPr>
              <w:t>2.1</w:t>
            </w:r>
          </w:p>
        </w:tc>
        <w:tc>
          <w:tcPr>
            <w:tcW w:w="2826" w:type="dxa"/>
            <w:hideMark/>
          </w:tcPr>
          <w:p w:rsidR="004063F9" w:rsidRPr="00F019B8" w:rsidRDefault="004063F9" w:rsidP="004063F9">
            <w:pPr>
              <w:spacing w:before="100" w:beforeAutospacing="1" w:after="100" w:afterAutospacing="1"/>
              <w:rPr>
                <w:rFonts w:eastAsia="Times New Roman" w:cs="Times New Roman"/>
                <w:sz w:val="24"/>
                <w:szCs w:val="24"/>
              </w:rPr>
            </w:pPr>
            <w:r w:rsidRPr="00F019B8">
              <w:rPr>
                <w:rFonts w:eastAsia="Times New Roman" w:cs="Times New Roman"/>
                <w:sz w:val="24"/>
                <w:szCs w:val="24"/>
              </w:rPr>
              <w:t>Речь устная и письменная, монологическая и диалогическая (повторение). Виды речевой деятельности: аудирование, чтение, говорение, письмо</w:t>
            </w:r>
          </w:p>
        </w:tc>
        <w:tc>
          <w:tcPr>
            <w:tcW w:w="1134" w:type="dxa"/>
          </w:tcPr>
          <w:p w:rsidR="004063F9" w:rsidRPr="00F019B8" w:rsidRDefault="004063F9" w:rsidP="004063F9">
            <w:pPr>
              <w:rPr>
                <w:rFonts w:eastAsia="Times New Roman" w:cs="Times New Roman"/>
                <w:sz w:val="24"/>
                <w:szCs w:val="24"/>
              </w:rPr>
            </w:pPr>
            <w:r w:rsidRPr="00F019B8">
              <w:rPr>
                <w:rFonts w:eastAsia="Times New Roman" w:cs="Times New Roman"/>
                <w:sz w:val="24"/>
                <w:szCs w:val="24"/>
              </w:rPr>
              <w:t>4</w:t>
            </w:r>
          </w:p>
        </w:tc>
        <w:tc>
          <w:tcPr>
            <w:tcW w:w="2410" w:type="dxa"/>
            <w:hideMark/>
          </w:tcPr>
          <w:p w:rsidR="004063F9" w:rsidRDefault="004063F9" w:rsidP="004063F9">
            <w:pPr>
              <w:rPr>
                <w:rFonts w:eastAsia="Times New Roman" w:cs="Times New Roman"/>
                <w:sz w:val="24"/>
                <w:szCs w:val="24"/>
              </w:rPr>
            </w:pPr>
            <w:r>
              <w:rPr>
                <w:rFonts w:eastAsia="Times New Roman" w:cs="Times New Roman"/>
                <w:sz w:val="24"/>
                <w:szCs w:val="24"/>
              </w:rPr>
              <w:t>1</w:t>
            </w:r>
          </w:p>
          <w:p w:rsidR="004063F9" w:rsidRPr="0095443D" w:rsidRDefault="004063F9" w:rsidP="004063F9">
            <w:pPr>
              <w:rPr>
                <w:rFonts w:eastAsia="Times New Roman" w:cs="Times New Roman"/>
                <w:sz w:val="24"/>
                <w:szCs w:val="24"/>
              </w:rPr>
            </w:pPr>
          </w:p>
        </w:tc>
        <w:tc>
          <w:tcPr>
            <w:tcW w:w="3260" w:type="dxa"/>
            <w:gridSpan w:val="3"/>
            <w:hideMark/>
          </w:tcPr>
          <w:p w:rsidR="004063F9" w:rsidRPr="00F019B8" w:rsidRDefault="004063F9" w:rsidP="004063F9">
            <w:pPr>
              <w:spacing w:before="100" w:beforeAutospacing="1" w:after="100" w:afterAutospacing="1"/>
              <w:rPr>
                <w:rFonts w:eastAsia="Times New Roman" w:cs="Times New Roman"/>
                <w:sz w:val="24"/>
                <w:szCs w:val="24"/>
              </w:rPr>
            </w:pPr>
            <w:r w:rsidRPr="00F019B8">
              <w:rPr>
                <w:rFonts w:eastAsia="Times New Roman" w:cs="Times New Roman"/>
                <w:sz w:val="24"/>
                <w:szCs w:val="24"/>
              </w:rPr>
              <w:t xml:space="preserve">[[Библиотека ЦОК </w:t>
            </w:r>
            <w:hyperlink r:id="rId91" w:history="1">
              <w:r w:rsidRPr="00F019B8">
                <w:rPr>
                  <w:rFonts w:eastAsia="Times New Roman" w:cs="Times New Roman"/>
                  <w:color w:val="0000FF"/>
                  <w:sz w:val="24"/>
                  <w:szCs w:val="24"/>
                  <w:u w:val="single"/>
                </w:rPr>
                <w:t>https://m.edsoo.ru/7f419b78</w:t>
              </w:r>
            </w:hyperlink>
            <w:r w:rsidRPr="00F019B8">
              <w:rPr>
                <w:rFonts w:eastAsia="Times New Roman" w:cs="Times New Roman"/>
                <w:sz w:val="24"/>
                <w:szCs w:val="24"/>
              </w:rPr>
              <w:t>]]</w:t>
            </w:r>
          </w:p>
        </w:tc>
      </w:tr>
      <w:tr w:rsidR="004063F9" w:rsidRPr="00F019B8" w:rsidTr="00F95B8B">
        <w:trPr>
          <w:trHeight w:val="254"/>
        </w:trPr>
        <w:tc>
          <w:tcPr>
            <w:tcW w:w="3397" w:type="dxa"/>
            <w:gridSpan w:val="2"/>
            <w:hideMark/>
          </w:tcPr>
          <w:p w:rsidR="004063F9" w:rsidRPr="00F019B8" w:rsidRDefault="004063F9" w:rsidP="004063F9">
            <w:pPr>
              <w:spacing w:before="100" w:beforeAutospacing="1" w:after="100" w:afterAutospacing="1"/>
              <w:rPr>
                <w:rFonts w:eastAsia="Times New Roman" w:cs="Times New Roman"/>
                <w:sz w:val="24"/>
                <w:szCs w:val="24"/>
              </w:rPr>
            </w:pPr>
            <w:r w:rsidRPr="00F019B8">
              <w:rPr>
                <w:rFonts w:eastAsia="Times New Roman" w:cs="Times New Roman"/>
                <w:sz w:val="24"/>
                <w:szCs w:val="24"/>
              </w:rPr>
              <w:t>Итого по разделу</w:t>
            </w:r>
          </w:p>
        </w:tc>
        <w:tc>
          <w:tcPr>
            <w:tcW w:w="1134" w:type="dxa"/>
          </w:tcPr>
          <w:p w:rsidR="004063F9" w:rsidRPr="00F019B8" w:rsidRDefault="004063F9" w:rsidP="004063F9">
            <w:pPr>
              <w:rPr>
                <w:rFonts w:eastAsia="Times New Roman" w:cs="Times New Roman"/>
                <w:sz w:val="24"/>
                <w:szCs w:val="24"/>
              </w:rPr>
            </w:pPr>
            <w:r>
              <w:rPr>
                <w:rFonts w:eastAsia="Times New Roman" w:cs="Times New Roman"/>
                <w:sz w:val="24"/>
                <w:szCs w:val="24"/>
              </w:rPr>
              <w:t>4</w:t>
            </w:r>
          </w:p>
        </w:tc>
        <w:tc>
          <w:tcPr>
            <w:tcW w:w="2718" w:type="dxa"/>
            <w:gridSpan w:val="2"/>
            <w:hideMark/>
          </w:tcPr>
          <w:p w:rsidR="004063F9" w:rsidRPr="00F019B8" w:rsidRDefault="004063F9" w:rsidP="004063F9">
            <w:pPr>
              <w:rPr>
                <w:rFonts w:eastAsia="Times New Roman" w:cs="Times New Roman"/>
                <w:szCs w:val="20"/>
              </w:rPr>
            </w:pPr>
          </w:p>
        </w:tc>
        <w:tc>
          <w:tcPr>
            <w:tcW w:w="236" w:type="dxa"/>
            <w:hideMark/>
          </w:tcPr>
          <w:p w:rsidR="004063F9" w:rsidRPr="00F019B8" w:rsidRDefault="004063F9" w:rsidP="004063F9">
            <w:pPr>
              <w:rPr>
                <w:rFonts w:eastAsia="Times New Roman" w:cs="Times New Roman"/>
                <w:szCs w:val="20"/>
              </w:rPr>
            </w:pPr>
          </w:p>
        </w:tc>
        <w:tc>
          <w:tcPr>
            <w:tcW w:w="2716" w:type="dxa"/>
            <w:hideMark/>
          </w:tcPr>
          <w:p w:rsidR="004063F9" w:rsidRPr="00F019B8" w:rsidRDefault="004063F9" w:rsidP="004063F9">
            <w:pPr>
              <w:rPr>
                <w:rFonts w:eastAsia="Times New Roman" w:cs="Times New Roman"/>
                <w:szCs w:val="20"/>
              </w:rPr>
            </w:pPr>
          </w:p>
        </w:tc>
      </w:tr>
    </w:tbl>
    <w:p w:rsidR="004063F9" w:rsidRPr="00F019B8" w:rsidRDefault="004063F9" w:rsidP="004063F9">
      <w:pPr>
        <w:spacing w:line="240" w:lineRule="auto"/>
        <w:rPr>
          <w:rFonts w:eastAsia="Times New Roman" w:cs="Times New Roman"/>
          <w:vanish/>
          <w:sz w:val="24"/>
          <w:szCs w:val="24"/>
        </w:rPr>
      </w:pPr>
    </w:p>
    <w:tbl>
      <w:tblPr>
        <w:tblStyle w:val="aff1"/>
        <w:tblW w:w="10201" w:type="dxa"/>
        <w:tblLayout w:type="fixed"/>
        <w:tblLook w:val="04A0" w:firstRow="1" w:lastRow="0" w:firstColumn="1" w:lastColumn="0" w:noHBand="0" w:noVBand="1"/>
      </w:tblPr>
      <w:tblGrid>
        <w:gridCol w:w="744"/>
        <w:gridCol w:w="2653"/>
        <w:gridCol w:w="1134"/>
        <w:gridCol w:w="2127"/>
        <w:gridCol w:w="3543"/>
      </w:tblGrid>
      <w:tr w:rsidR="004063F9" w:rsidRPr="00F019B8" w:rsidTr="00F95B8B">
        <w:tc>
          <w:tcPr>
            <w:tcW w:w="10201" w:type="dxa"/>
            <w:gridSpan w:val="5"/>
            <w:hideMark/>
          </w:tcPr>
          <w:p w:rsidR="004063F9" w:rsidRPr="00F019B8" w:rsidRDefault="004063F9" w:rsidP="004063F9">
            <w:pPr>
              <w:spacing w:before="100" w:beforeAutospacing="1" w:after="100" w:afterAutospacing="1"/>
              <w:rPr>
                <w:rFonts w:eastAsia="Times New Roman" w:cs="Times New Roman"/>
                <w:sz w:val="24"/>
                <w:szCs w:val="24"/>
              </w:rPr>
            </w:pPr>
            <w:r w:rsidRPr="00F019B8">
              <w:rPr>
                <w:rFonts w:eastAsia="Times New Roman" w:cs="Times New Roman"/>
                <w:b/>
                <w:bCs/>
                <w:sz w:val="24"/>
                <w:szCs w:val="24"/>
              </w:rPr>
              <w:t>Раздел 3.</w:t>
            </w:r>
            <w:r w:rsidRPr="00F019B8">
              <w:rPr>
                <w:rFonts w:eastAsia="Times New Roman" w:cs="Times New Roman"/>
                <w:sz w:val="24"/>
                <w:szCs w:val="24"/>
              </w:rPr>
              <w:t xml:space="preserve"> </w:t>
            </w:r>
            <w:r w:rsidRPr="00F019B8">
              <w:rPr>
                <w:rFonts w:eastAsia="Times New Roman" w:cs="Times New Roman"/>
                <w:b/>
                <w:bCs/>
                <w:sz w:val="24"/>
                <w:szCs w:val="24"/>
              </w:rPr>
              <w:t>Текст</w:t>
            </w:r>
          </w:p>
        </w:tc>
      </w:tr>
      <w:tr w:rsidR="004063F9" w:rsidRPr="00F019B8" w:rsidTr="00F95B8B">
        <w:tc>
          <w:tcPr>
            <w:tcW w:w="744" w:type="dxa"/>
            <w:hideMark/>
          </w:tcPr>
          <w:p w:rsidR="004063F9" w:rsidRPr="00F019B8" w:rsidRDefault="004063F9" w:rsidP="004063F9">
            <w:pPr>
              <w:rPr>
                <w:rFonts w:eastAsia="Times New Roman" w:cs="Times New Roman"/>
                <w:sz w:val="24"/>
                <w:szCs w:val="24"/>
              </w:rPr>
            </w:pPr>
            <w:r w:rsidRPr="00F019B8">
              <w:rPr>
                <w:rFonts w:eastAsia="Times New Roman" w:cs="Times New Roman"/>
                <w:sz w:val="24"/>
                <w:szCs w:val="24"/>
              </w:rPr>
              <w:t>3.1</w:t>
            </w:r>
          </w:p>
        </w:tc>
        <w:tc>
          <w:tcPr>
            <w:tcW w:w="2653" w:type="dxa"/>
            <w:hideMark/>
          </w:tcPr>
          <w:p w:rsidR="004063F9" w:rsidRPr="00F019B8" w:rsidRDefault="004063F9" w:rsidP="004063F9">
            <w:pPr>
              <w:spacing w:before="100" w:beforeAutospacing="1" w:after="100" w:afterAutospacing="1"/>
              <w:rPr>
                <w:rFonts w:eastAsia="Times New Roman" w:cs="Times New Roman"/>
                <w:sz w:val="24"/>
                <w:szCs w:val="24"/>
              </w:rPr>
            </w:pPr>
            <w:r w:rsidRPr="00F019B8">
              <w:rPr>
                <w:rFonts w:eastAsia="Times New Roman" w:cs="Times New Roman"/>
                <w:sz w:val="24"/>
                <w:szCs w:val="24"/>
              </w:rPr>
              <w:t>Текст и его признаки (обобщение). Функционально-смысловые типы речи (обобщение). Смысловой анализ текста (обобщение). Информационная переработка текста</w:t>
            </w:r>
          </w:p>
        </w:tc>
        <w:tc>
          <w:tcPr>
            <w:tcW w:w="1134" w:type="dxa"/>
            <w:hideMark/>
          </w:tcPr>
          <w:p w:rsidR="004063F9" w:rsidRPr="00F019B8" w:rsidRDefault="004063F9" w:rsidP="004063F9">
            <w:pPr>
              <w:rPr>
                <w:rFonts w:eastAsia="Times New Roman" w:cs="Times New Roman"/>
                <w:sz w:val="24"/>
                <w:szCs w:val="24"/>
              </w:rPr>
            </w:pPr>
            <w:r w:rsidRPr="00F019B8">
              <w:rPr>
                <w:rFonts w:eastAsia="Times New Roman" w:cs="Times New Roman"/>
                <w:sz w:val="24"/>
                <w:szCs w:val="24"/>
              </w:rPr>
              <w:t>3</w:t>
            </w:r>
          </w:p>
        </w:tc>
        <w:tc>
          <w:tcPr>
            <w:tcW w:w="2127" w:type="dxa"/>
            <w:hideMark/>
          </w:tcPr>
          <w:p w:rsidR="004063F9" w:rsidRPr="00F019B8" w:rsidRDefault="004063F9" w:rsidP="004063F9">
            <w:pPr>
              <w:rPr>
                <w:rFonts w:eastAsia="Times New Roman" w:cs="Times New Roman"/>
                <w:sz w:val="24"/>
                <w:szCs w:val="24"/>
              </w:rPr>
            </w:pPr>
          </w:p>
        </w:tc>
        <w:tc>
          <w:tcPr>
            <w:tcW w:w="3543" w:type="dxa"/>
            <w:hideMark/>
          </w:tcPr>
          <w:p w:rsidR="004063F9" w:rsidRPr="00F019B8" w:rsidRDefault="004063F9" w:rsidP="004063F9">
            <w:pPr>
              <w:spacing w:before="100" w:beforeAutospacing="1" w:after="100" w:afterAutospacing="1"/>
              <w:rPr>
                <w:rFonts w:eastAsia="Times New Roman" w:cs="Times New Roman"/>
                <w:sz w:val="24"/>
                <w:szCs w:val="24"/>
              </w:rPr>
            </w:pPr>
            <w:r w:rsidRPr="00F019B8">
              <w:rPr>
                <w:rFonts w:eastAsia="Times New Roman" w:cs="Times New Roman"/>
                <w:sz w:val="24"/>
                <w:szCs w:val="24"/>
              </w:rPr>
              <w:t xml:space="preserve">[[Библиотека ЦОК </w:t>
            </w:r>
            <w:hyperlink r:id="rId92" w:history="1">
              <w:r w:rsidRPr="00F019B8">
                <w:rPr>
                  <w:rFonts w:eastAsia="Times New Roman" w:cs="Times New Roman"/>
                  <w:color w:val="0000FF"/>
                  <w:sz w:val="24"/>
                  <w:szCs w:val="24"/>
                  <w:u w:val="single"/>
                </w:rPr>
                <w:t>https://m.edsoo.ru/7f419b78</w:t>
              </w:r>
            </w:hyperlink>
            <w:r w:rsidRPr="00F019B8">
              <w:rPr>
                <w:rFonts w:eastAsia="Times New Roman" w:cs="Times New Roman"/>
                <w:sz w:val="24"/>
                <w:szCs w:val="24"/>
              </w:rPr>
              <w:t>]]</w:t>
            </w:r>
          </w:p>
        </w:tc>
      </w:tr>
      <w:tr w:rsidR="004063F9" w:rsidRPr="00F019B8" w:rsidTr="00F95B8B">
        <w:tc>
          <w:tcPr>
            <w:tcW w:w="3397" w:type="dxa"/>
            <w:gridSpan w:val="2"/>
            <w:hideMark/>
          </w:tcPr>
          <w:p w:rsidR="004063F9" w:rsidRPr="00F019B8" w:rsidRDefault="004063F9" w:rsidP="004063F9">
            <w:pPr>
              <w:spacing w:before="100" w:beforeAutospacing="1" w:after="100" w:afterAutospacing="1"/>
              <w:rPr>
                <w:rFonts w:eastAsia="Times New Roman" w:cs="Times New Roman"/>
                <w:sz w:val="24"/>
                <w:szCs w:val="24"/>
              </w:rPr>
            </w:pPr>
            <w:r w:rsidRPr="00F019B8">
              <w:rPr>
                <w:rFonts w:eastAsia="Times New Roman" w:cs="Times New Roman"/>
                <w:sz w:val="24"/>
                <w:szCs w:val="24"/>
              </w:rPr>
              <w:t>Итого по разделу</w:t>
            </w:r>
            <w:r>
              <w:rPr>
                <w:rFonts w:eastAsia="Times New Roman" w:cs="Times New Roman"/>
                <w:sz w:val="24"/>
                <w:szCs w:val="24"/>
              </w:rPr>
              <w:t xml:space="preserve">                </w:t>
            </w:r>
          </w:p>
        </w:tc>
        <w:tc>
          <w:tcPr>
            <w:tcW w:w="1134" w:type="dxa"/>
            <w:hideMark/>
          </w:tcPr>
          <w:p w:rsidR="004063F9" w:rsidRPr="00F019B8" w:rsidRDefault="004063F9" w:rsidP="004063F9">
            <w:pPr>
              <w:rPr>
                <w:rFonts w:eastAsia="Times New Roman" w:cs="Times New Roman"/>
                <w:szCs w:val="20"/>
              </w:rPr>
            </w:pPr>
            <w:r>
              <w:rPr>
                <w:rFonts w:eastAsia="Times New Roman" w:cs="Times New Roman"/>
                <w:sz w:val="24"/>
                <w:szCs w:val="24"/>
              </w:rPr>
              <w:t xml:space="preserve"> 3</w:t>
            </w:r>
          </w:p>
        </w:tc>
        <w:tc>
          <w:tcPr>
            <w:tcW w:w="2127" w:type="dxa"/>
            <w:hideMark/>
          </w:tcPr>
          <w:p w:rsidR="004063F9" w:rsidRPr="00F019B8" w:rsidRDefault="004063F9" w:rsidP="004063F9">
            <w:pPr>
              <w:rPr>
                <w:rFonts w:eastAsia="Times New Roman" w:cs="Times New Roman"/>
                <w:szCs w:val="20"/>
              </w:rPr>
            </w:pPr>
          </w:p>
        </w:tc>
        <w:tc>
          <w:tcPr>
            <w:tcW w:w="3543" w:type="dxa"/>
            <w:hideMark/>
          </w:tcPr>
          <w:p w:rsidR="004063F9" w:rsidRPr="00F019B8" w:rsidRDefault="004063F9" w:rsidP="004063F9">
            <w:pPr>
              <w:rPr>
                <w:rFonts w:eastAsia="Times New Roman" w:cs="Times New Roman"/>
                <w:szCs w:val="20"/>
              </w:rPr>
            </w:pPr>
          </w:p>
        </w:tc>
      </w:tr>
    </w:tbl>
    <w:p w:rsidR="004063F9" w:rsidRPr="00F019B8" w:rsidRDefault="004063F9" w:rsidP="004063F9">
      <w:pPr>
        <w:spacing w:line="240" w:lineRule="auto"/>
        <w:rPr>
          <w:rFonts w:eastAsia="Times New Roman" w:cs="Times New Roman"/>
          <w:vanish/>
          <w:sz w:val="24"/>
          <w:szCs w:val="24"/>
        </w:rPr>
      </w:pPr>
    </w:p>
    <w:tbl>
      <w:tblPr>
        <w:tblStyle w:val="aff1"/>
        <w:tblW w:w="9634" w:type="dxa"/>
        <w:tblLook w:val="04A0" w:firstRow="1" w:lastRow="0" w:firstColumn="1" w:lastColumn="0" w:noHBand="0" w:noVBand="1"/>
      </w:tblPr>
      <w:tblGrid>
        <w:gridCol w:w="744"/>
        <w:gridCol w:w="2456"/>
        <w:gridCol w:w="1331"/>
        <w:gridCol w:w="1381"/>
        <w:gridCol w:w="548"/>
        <w:gridCol w:w="3174"/>
      </w:tblGrid>
      <w:tr w:rsidR="004063F9" w:rsidRPr="00F019B8" w:rsidTr="004063F9">
        <w:tc>
          <w:tcPr>
            <w:tcW w:w="9634" w:type="dxa"/>
            <w:gridSpan w:val="6"/>
            <w:hideMark/>
          </w:tcPr>
          <w:p w:rsidR="00F95B8B" w:rsidRDefault="00F95B8B" w:rsidP="004063F9">
            <w:pPr>
              <w:spacing w:before="100" w:beforeAutospacing="1" w:after="100" w:afterAutospacing="1"/>
              <w:rPr>
                <w:rFonts w:eastAsia="Times New Roman" w:cs="Times New Roman"/>
                <w:b/>
                <w:bCs/>
                <w:sz w:val="24"/>
                <w:szCs w:val="24"/>
              </w:rPr>
            </w:pPr>
          </w:p>
          <w:p w:rsidR="004063F9" w:rsidRPr="00F019B8" w:rsidRDefault="004063F9" w:rsidP="004063F9">
            <w:pPr>
              <w:spacing w:before="100" w:beforeAutospacing="1" w:after="100" w:afterAutospacing="1"/>
              <w:rPr>
                <w:rFonts w:eastAsia="Times New Roman" w:cs="Times New Roman"/>
                <w:sz w:val="24"/>
                <w:szCs w:val="24"/>
              </w:rPr>
            </w:pPr>
            <w:r w:rsidRPr="00F019B8">
              <w:rPr>
                <w:rFonts w:eastAsia="Times New Roman" w:cs="Times New Roman"/>
                <w:b/>
                <w:bCs/>
                <w:sz w:val="24"/>
                <w:szCs w:val="24"/>
              </w:rPr>
              <w:t>Раздел 4.</w:t>
            </w:r>
            <w:r w:rsidRPr="00F019B8">
              <w:rPr>
                <w:rFonts w:eastAsia="Times New Roman" w:cs="Times New Roman"/>
                <w:sz w:val="24"/>
                <w:szCs w:val="24"/>
              </w:rPr>
              <w:t xml:space="preserve"> </w:t>
            </w:r>
            <w:r w:rsidRPr="00F019B8">
              <w:rPr>
                <w:rFonts w:eastAsia="Times New Roman" w:cs="Times New Roman"/>
                <w:b/>
                <w:bCs/>
                <w:sz w:val="24"/>
                <w:szCs w:val="24"/>
              </w:rPr>
              <w:t>Функциональные разновидности языка</w:t>
            </w:r>
          </w:p>
        </w:tc>
      </w:tr>
      <w:tr w:rsidR="004063F9" w:rsidRPr="00F019B8" w:rsidTr="007C341E">
        <w:tc>
          <w:tcPr>
            <w:tcW w:w="0" w:type="auto"/>
            <w:hideMark/>
          </w:tcPr>
          <w:p w:rsidR="004063F9" w:rsidRPr="00F019B8" w:rsidRDefault="004063F9" w:rsidP="004063F9">
            <w:pPr>
              <w:rPr>
                <w:rFonts w:eastAsia="Times New Roman" w:cs="Times New Roman"/>
                <w:sz w:val="24"/>
                <w:szCs w:val="24"/>
              </w:rPr>
            </w:pPr>
            <w:r w:rsidRPr="00F019B8">
              <w:rPr>
                <w:rFonts w:eastAsia="Times New Roman" w:cs="Times New Roman"/>
                <w:sz w:val="24"/>
                <w:szCs w:val="24"/>
              </w:rPr>
              <w:t>4.1</w:t>
            </w:r>
          </w:p>
        </w:tc>
        <w:tc>
          <w:tcPr>
            <w:tcW w:w="2456" w:type="dxa"/>
            <w:hideMark/>
          </w:tcPr>
          <w:p w:rsidR="004063F9" w:rsidRPr="00F019B8" w:rsidRDefault="004063F9" w:rsidP="004063F9">
            <w:pPr>
              <w:spacing w:before="100" w:beforeAutospacing="1" w:after="100" w:afterAutospacing="1"/>
              <w:rPr>
                <w:rFonts w:eastAsia="Times New Roman" w:cs="Times New Roman"/>
                <w:sz w:val="24"/>
                <w:szCs w:val="24"/>
              </w:rPr>
            </w:pPr>
            <w:r w:rsidRPr="00F019B8">
              <w:rPr>
                <w:rFonts w:eastAsia="Times New Roman" w:cs="Times New Roman"/>
                <w:sz w:val="24"/>
                <w:szCs w:val="24"/>
              </w:rPr>
              <w:t xml:space="preserve">Функциональные разновидности языка. Язык художественной литературы и его отличия от других функциональных разновидностей </w:t>
            </w:r>
            <w:r w:rsidRPr="00F019B8">
              <w:rPr>
                <w:rFonts w:eastAsia="Times New Roman" w:cs="Times New Roman"/>
                <w:sz w:val="24"/>
                <w:szCs w:val="24"/>
              </w:rPr>
              <w:lastRenderedPageBreak/>
              <w:t>современного русского языка</w:t>
            </w:r>
          </w:p>
        </w:tc>
        <w:tc>
          <w:tcPr>
            <w:tcW w:w="1331" w:type="dxa"/>
            <w:hideMark/>
          </w:tcPr>
          <w:p w:rsidR="004063F9" w:rsidRPr="00F019B8" w:rsidRDefault="004063F9" w:rsidP="004063F9">
            <w:pPr>
              <w:rPr>
                <w:rFonts w:eastAsia="Times New Roman" w:cs="Times New Roman"/>
                <w:sz w:val="24"/>
                <w:szCs w:val="24"/>
              </w:rPr>
            </w:pPr>
            <w:r w:rsidRPr="00F019B8">
              <w:rPr>
                <w:rFonts w:eastAsia="Times New Roman" w:cs="Times New Roman"/>
                <w:sz w:val="24"/>
                <w:szCs w:val="24"/>
              </w:rPr>
              <w:lastRenderedPageBreak/>
              <w:t>2</w:t>
            </w:r>
          </w:p>
        </w:tc>
        <w:tc>
          <w:tcPr>
            <w:tcW w:w="1929" w:type="dxa"/>
            <w:gridSpan w:val="2"/>
            <w:hideMark/>
          </w:tcPr>
          <w:p w:rsidR="004063F9" w:rsidRPr="00F019B8" w:rsidRDefault="004063F9" w:rsidP="004063F9">
            <w:pPr>
              <w:rPr>
                <w:rFonts w:eastAsia="Times New Roman" w:cs="Times New Roman"/>
                <w:sz w:val="24"/>
                <w:szCs w:val="24"/>
              </w:rPr>
            </w:pPr>
            <w:r>
              <w:rPr>
                <w:rFonts w:eastAsia="Times New Roman" w:cs="Times New Roman"/>
                <w:sz w:val="24"/>
                <w:szCs w:val="24"/>
              </w:rPr>
              <w:t>1</w:t>
            </w:r>
          </w:p>
        </w:tc>
        <w:tc>
          <w:tcPr>
            <w:tcW w:w="3174" w:type="dxa"/>
            <w:hideMark/>
          </w:tcPr>
          <w:p w:rsidR="004063F9" w:rsidRPr="00F019B8" w:rsidRDefault="004063F9" w:rsidP="004063F9">
            <w:pPr>
              <w:spacing w:before="100" w:beforeAutospacing="1" w:after="100" w:afterAutospacing="1"/>
              <w:rPr>
                <w:rFonts w:eastAsia="Times New Roman" w:cs="Times New Roman"/>
                <w:sz w:val="24"/>
                <w:szCs w:val="24"/>
              </w:rPr>
            </w:pPr>
            <w:r w:rsidRPr="00F019B8">
              <w:rPr>
                <w:rFonts w:eastAsia="Times New Roman" w:cs="Times New Roman"/>
                <w:sz w:val="24"/>
                <w:szCs w:val="24"/>
              </w:rPr>
              <w:t xml:space="preserve">[[Библиотека ЦОК </w:t>
            </w:r>
            <w:hyperlink r:id="rId93" w:history="1">
              <w:r w:rsidRPr="00F019B8">
                <w:rPr>
                  <w:rFonts w:eastAsia="Times New Roman" w:cs="Times New Roman"/>
                  <w:color w:val="0000FF"/>
                  <w:sz w:val="24"/>
                  <w:szCs w:val="24"/>
                  <w:u w:val="single"/>
                </w:rPr>
                <w:t>https://m.edsoo.ru/7f419b78</w:t>
              </w:r>
            </w:hyperlink>
            <w:r w:rsidRPr="00F019B8">
              <w:rPr>
                <w:rFonts w:eastAsia="Times New Roman" w:cs="Times New Roman"/>
                <w:sz w:val="24"/>
                <w:szCs w:val="24"/>
              </w:rPr>
              <w:t>]]</w:t>
            </w:r>
          </w:p>
        </w:tc>
      </w:tr>
      <w:tr w:rsidR="004063F9" w:rsidRPr="00F019B8" w:rsidTr="007C341E">
        <w:tc>
          <w:tcPr>
            <w:tcW w:w="0" w:type="auto"/>
            <w:hideMark/>
          </w:tcPr>
          <w:p w:rsidR="004063F9" w:rsidRPr="00F019B8" w:rsidRDefault="004063F9" w:rsidP="004063F9">
            <w:pPr>
              <w:rPr>
                <w:rFonts w:eastAsia="Times New Roman" w:cs="Times New Roman"/>
                <w:sz w:val="24"/>
                <w:szCs w:val="24"/>
              </w:rPr>
            </w:pPr>
            <w:r w:rsidRPr="00F019B8">
              <w:rPr>
                <w:rFonts w:eastAsia="Times New Roman" w:cs="Times New Roman"/>
                <w:sz w:val="24"/>
                <w:szCs w:val="24"/>
              </w:rPr>
              <w:t>4.2</w:t>
            </w:r>
          </w:p>
        </w:tc>
        <w:tc>
          <w:tcPr>
            <w:tcW w:w="2456" w:type="dxa"/>
            <w:hideMark/>
          </w:tcPr>
          <w:p w:rsidR="004063F9" w:rsidRPr="00F019B8" w:rsidRDefault="004063F9" w:rsidP="004063F9">
            <w:pPr>
              <w:spacing w:before="100" w:beforeAutospacing="1" w:after="100" w:afterAutospacing="1"/>
              <w:rPr>
                <w:rFonts w:eastAsia="Times New Roman" w:cs="Times New Roman"/>
                <w:sz w:val="24"/>
                <w:szCs w:val="24"/>
              </w:rPr>
            </w:pPr>
            <w:r w:rsidRPr="00F019B8">
              <w:rPr>
                <w:rFonts w:eastAsia="Times New Roman" w:cs="Times New Roman"/>
                <w:sz w:val="24"/>
                <w:szCs w:val="24"/>
              </w:rPr>
              <w:t>Научный стиль</w:t>
            </w:r>
          </w:p>
        </w:tc>
        <w:tc>
          <w:tcPr>
            <w:tcW w:w="1331" w:type="dxa"/>
            <w:hideMark/>
          </w:tcPr>
          <w:p w:rsidR="004063F9" w:rsidRPr="00F019B8" w:rsidRDefault="004063F9" w:rsidP="004063F9">
            <w:pPr>
              <w:rPr>
                <w:rFonts w:eastAsia="Times New Roman" w:cs="Times New Roman"/>
                <w:sz w:val="24"/>
                <w:szCs w:val="24"/>
              </w:rPr>
            </w:pPr>
            <w:r w:rsidRPr="00F019B8">
              <w:rPr>
                <w:rFonts w:eastAsia="Times New Roman" w:cs="Times New Roman"/>
                <w:sz w:val="24"/>
                <w:szCs w:val="24"/>
              </w:rPr>
              <w:t>3</w:t>
            </w:r>
          </w:p>
        </w:tc>
        <w:tc>
          <w:tcPr>
            <w:tcW w:w="1929" w:type="dxa"/>
            <w:gridSpan w:val="2"/>
            <w:hideMark/>
          </w:tcPr>
          <w:p w:rsidR="004063F9" w:rsidRPr="00F019B8" w:rsidRDefault="004063F9" w:rsidP="004063F9">
            <w:pPr>
              <w:rPr>
                <w:rFonts w:eastAsia="Times New Roman" w:cs="Times New Roman"/>
                <w:sz w:val="24"/>
                <w:szCs w:val="24"/>
              </w:rPr>
            </w:pPr>
          </w:p>
        </w:tc>
        <w:tc>
          <w:tcPr>
            <w:tcW w:w="3174" w:type="dxa"/>
            <w:hideMark/>
          </w:tcPr>
          <w:p w:rsidR="004063F9" w:rsidRPr="00F019B8" w:rsidRDefault="004063F9" w:rsidP="004063F9">
            <w:pPr>
              <w:spacing w:before="100" w:beforeAutospacing="1" w:after="100" w:afterAutospacing="1"/>
              <w:rPr>
                <w:rFonts w:eastAsia="Times New Roman" w:cs="Times New Roman"/>
                <w:sz w:val="24"/>
                <w:szCs w:val="24"/>
              </w:rPr>
            </w:pPr>
            <w:r w:rsidRPr="00F019B8">
              <w:rPr>
                <w:rFonts w:eastAsia="Times New Roman" w:cs="Times New Roman"/>
                <w:sz w:val="24"/>
                <w:szCs w:val="24"/>
              </w:rPr>
              <w:t xml:space="preserve">[[Библиотека ЦОК </w:t>
            </w:r>
            <w:hyperlink r:id="rId94" w:history="1">
              <w:r w:rsidRPr="00F019B8">
                <w:rPr>
                  <w:rFonts w:eastAsia="Times New Roman" w:cs="Times New Roman"/>
                  <w:color w:val="0000FF"/>
                  <w:sz w:val="24"/>
                  <w:szCs w:val="24"/>
                  <w:u w:val="single"/>
                </w:rPr>
                <w:t>https://m.edsoo.ru/7f419b78</w:t>
              </w:r>
            </w:hyperlink>
            <w:r w:rsidRPr="00F019B8">
              <w:rPr>
                <w:rFonts w:eastAsia="Times New Roman" w:cs="Times New Roman"/>
                <w:sz w:val="24"/>
                <w:szCs w:val="24"/>
              </w:rPr>
              <w:t>]]</w:t>
            </w:r>
          </w:p>
        </w:tc>
      </w:tr>
      <w:tr w:rsidR="004063F9" w:rsidRPr="00F019B8" w:rsidTr="007C341E">
        <w:tc>
          <w:tcPr>
            <w:tcW w:w="3200" w:type="dxa"/>
            <w:gridSpan w:val="2"/>
            <w:hideMark/>
          </w:tcPr>
          <w:p w:rsidR="004063F9" w:rsidRPr="00F019B8" w:rsidRDefault="004063F9" w:rsidP="004063F9">
            <w:pPr>
              <w:spacing w:before="100" w:beforeAutospacing="1" w:after="100" w:afterAutospacing="1"/>
              <w:rPr>
                <w:rFonts w:eastAsia="Times New Roman" w:cs="Times New Roman"/>
                <w:sz w:val="24"/>
                <w:szCs w:val="24"/>
              </w:rPr>
            </w:pPr>
            <w:r w:rsidRPr="00F019B8">
              <w:rPr>
                <w:rFonts w:eastAsia="Times New Roman" w:cs="Times New Roman"/>
                <w:sz w:val="24"/>
                <w:szCs w:val="24"/>
              </w:rPr>
              <w:t>Итого по разделу</w:t>
            </w:r>
          </w:p>
        </w:tc>
        <w:tc>
          <w:tcPr>
            <w:tcW w:w="1331" w:type="dxa"/>
            <w:hideMark/>
          </w:tcPr>
          <w:p w:rsidR="004063F9" w:rsidRPr="00F019B8" w:rsidRDefault="004063F9" w:rsidP="004063F9">
            <w:pPr>
              <w:rPr>
                <w:rFonts w:eastAsia="Times New Roman" w:cs="Times New Roman"/>
                <w:sz w:val="24"/>
                <w:szCs w:val="24"/>
              </w:rPr>
            </w:pPr>
          </w:p>
        </w:tc>
        <w:tc>
          <w:tcPr>
            <w:tcW w:w="1381" w:type="dxa"/>
            <w:hideMark/>
          </w:tcPr>
          <w:p w:rsidR="004063F9" w:rsidRPr="00F019B8" w:rsidRDefault="004063F9" w:rsidP="004063F9">
            <w:pPr>
              <w:rPr>
                <w:rFonts w:eastAsia="Times New Roman" w:cs="Times New Roman"/>
                <w:szCs w:val="20"/>
              </w:rPr>
            </w:pPr>
          </w:p>
        </w:tc>
        <w:tc>
          <w:tcPr>
            <w:tcW w:w="548" w:type="dxa"/>
            <w:hideMark/>
          </w:tcPr>
          <w:p w:rsidR="004063F9" w:rsidRPr="00F019B8" w:rsidRDefault="004063F9" w:rsidP="004063F9">
            <w:pPr>
              <w:rPr>
                <w:rFonts w:eastAsia="Times New Roman" w:cs="Times New Roman"/>
                <w:szCs w:val="20"/>
              </w:rPr>
            </w:pPr>
          </w:p>
        </w:tc>
        <w:tc>
          <w:tcPr>
            <w:tcW w:w="3174" w:type="dxa"/>
            <w:hideMark/>
          </w:tcPr>
          <w:p w:rsidR="004063F9" w:rsidRPr="00F019B8" w:rsidRDefault="004063F9" w:rsidP="004063F9">
            <w:pPr>
              <w:rPr>
                <w:rFonts w:eastAsia="Times New Roman" w:cs="Times New Roman"/>
                <w:szCs w:val="20"/>
              </w:rPr>
            </w:pPr>
          </w:p>
        </w:tc>
      </w:tr>
    </w:tbl>
    <w:p w:rsidR="004063F9" w:rsidRPr="00F019B8" w:rsidRDefault="004063F9" w:rsidP="004063F9">
      <w:pPr>
        <w:spacing w:line="240" w:lineRule="auto"/>
        <w:rPr>
          <w:rFonts w:eastAsia="Times New Roman" w:cs="Times New Roman"/>
          <w:vanish/>
          <w:sz w:val="24"/>
          <w:szCs w:val="24"/>
        </w:rPr>
      </w:pPr>
    </w:p>
    <w:tbl>
      <w:tblPr>
        <w:tblStyle w:val="aff1"/>
        <w:tblW w:w="0" w:type="auto"/>
        <w:tblLayout w:type="fixed"/>
        <w:tblLook w:val="04A0" w:firstRow="1" w:lastRow="0" w:firstColumn="1" w:lastColumn="0" w:noHBand="0" w:noVBand="1"/>
      </w:tblPr>
      <w:tblGrid>
        <w:gridCol w:w="744"/>
        <w:gridCol w:w="2512"/>
        <w:gridCol w:w="1275"/>
        <w:gridCol w:w="586"/>
        <w:gridCol w:w="1399"/>
        <w:gridCol w:w="3112"/>
      </w:tblGrid>
      <w:tr w:rsidR="004063F9" w:rsidRPr="00F019B8" w:rsidTr="007C341E">
        <w:trPr>
          <w:gridAfter w:val="2"/>
          <w:wAfter w:w="4511" w:type="dxa"/>
        </w:trPr>
        <w:tc>
          <w:tcPr>
            <w:tcW w:w="744" w:type="dxa"/>
            <w:hideMark/>
          </w:tcPr>
          <w:p w:rsidR="004063F9" w:rsidRPr="00F019B8" w:rsidRDefault="004063F9" w:rsidP="004063F9">
            <w:pPr>
              <w:rPr>
                <w:rFonts w:eastAsia="Times New Roman" w:cs="Times New Roman"/>
                <w:sz w:val="24"/>
                <w:szCs w:val="24"/>
              </w:rPr>
            </w:pPr>
            <w:r w:rsidRPr="00F019B8">
              <w:rPr>
                <w:rFonts w:eastAsia="Times New Roman" w:cs="Times New Roman"/>
                <w:sz w:val="24"/>
                <w:szCs w:val="24"/>
              </w:rPr>
              <w:t>5</w:t>
            </w:r>
          </w:p>
        </w:tc>
        <w:tc>
          <w:tcPr>
            <w:tcW w:w="4373" w:type="dxa"/>
            <w:gridSpan w:val="3"/>
            <w:hideMark/>
          </w:tcPr>
          <w:p w:rsidR="004063F9" w:rsidRPr="00F019B8" w:rsidRDefault="004063F9" w:rsidP="004063F9">
            <w:pPr>
              <w:rPr>
                <w:rFonts w:eastAsia="Times New Roman" w:cs="Times New Roman"/>
                <w:sz w:val="24"/>
                <w:szCs w:val="24"/>
              </w:rPr>
            </w:pPr>
          </w:p>
        </w:tc>
      </w:tr>
      <w:tr w:rsidR="004063F9" w:rsidRPr="00F019B8" w:rsidTr="007C341E">
        <w:tc>
          <w:tcPr>
            <w:tcW w:w="9628" w:type="dxa"/>
            <w:gridSpan w:val="6"/>
            <w:hideMark/>
          </w:tcPr>
          <w:p w:rsidR="004063F9" w:rsidRPr="00F019B8" w:rsidRDefault="004063F9" w:rsidP="004063F9">
            <w:pPr>
              <w:spacing w:before="100" w:beforeAutospacing="1" w:after="100" w:afterAutospacing="1"/>
              <w:rPr>
                <w:rFonts w:eastAsia="Times New Roman" w:cs="Times New Roman"/>
                <w:sz w:val="24"/>
                <w:szCs w:val="24"/>
              </w:rPr>
            </w:pPr>
            <w:r w:rsidRPr="00F019B8">
              <w:rPr>
                <w:rFonts w:eastAsia="Times New Roman" w:cs="Times New Roman"/>
                <w:b/>
                <w:bCs/>
                <w:sz w:val="24"/>
                <w:szCs w:val="24"/>
              </w:rPr>
              <w:t>Раздел 5.</w:t>
            </w:r>
            <w:r w:rsidRPr="00F019B8">
              <w:rPr>
                <w:rFonts w:eastAsia="Times New Roman" w:cs="Times New Roman"/>
                <w:sz w:val="24"/>
                <w:szCs w:val="24"/>
              </w:rPr>
              <w:t xml:space="preserve"> </w:t>
            </w:r>
            <w:r w:rsidRPr="00F019B8">
              <w:rPr>
                <w:rFonts w:eastAsia="Times New Roman" w:cs="Times New Roman"/>
                <w:b/>
                <w:bCs/>
                <w:sz w:val="24"/>
                <w:szCs w:val="24"/>
              </w:rPr>
              <w:t>Система языка. Синтаксис. Культура речи. Пунктуация</w:t>
            </w:r>
          </w:p>
        </w:tc>
      </w:tr>
      <w:tr w:rsidR="004063F9" w:rsidRPr="00F019B8" w:rsidTr="007C341E">
        <w:tc>
          <w:tcPr>
            <w:tcW w:w="744" w:type="dxa"/>
            <w:hideMark/>
          </w:tcPr>
          <w:p w:rsidR="004063F9" w:rsidRPr="00F019B8" w:rsidRDefault="004063F9" w:rsidP="004063F9">
            <w:pPr>
              <w:rPr>
                <w:rFonts w:eastAsia="Times New Roman" w:cs="Times New Roman"/>
                <w:sz w:val="24"/>
                <w:szCs w:val="24"/>
              </w:rPr>
            </w:pPr>
            <w:r w:rsidRPr="00F019B8">
              <w:rPr>
                <w:rFonts w:eastAsia="Times New Roman" w:cs="Times New Roman"/>
                <w:sz w:val="24"/>
                <w:szCs w:val="24"/>
              </w:rPr>
              <w:t>5.1</w:t>
            </w:r>
          </w:p>
        </w:tc>
        <w:tc>
          <w:tcPr>
            <w:tcW w:w="2512" w:type="dxa"/>
            <w:hideMark/>
          </w:tcPr>
          <w:p w:rsidR="004063F9" w:rsidRPr="00F019B8" w:rsidRDefault="004063F9" w:rsidP="004063F9">
            <w:pPr>
              <w:spacing w:before="100" w:beforeAutospacing="1" w:after="100" w:afterAutospacing="1"/>
              <w:rPr>
                <w:rFonts w:eastAsia="Times New Roman" w:cs="Times New Roman"/>
                <w:sz w:val="24"/>
                <w:szCs w:val="24"/>
              </w:rPr>
            </w:pPr>
            <w:r w:rsidRPr="00F019B8">
              <w:rPr>
                <w:rFonts w:eastAsia="Times New Roman" w:cs="Times New Roman"/>
                <w:sz w:val="24"/>
                <w:szCs w:val="24"/>
              </w:rPr>
              <w:t>Сложное предложение</w:t>
            </w:r>
          </w:p>
        </w:tc>
        <w:tc>
          <w:tcPr>
            <w:tcW w:w="1275" w:type="dxa"/>
            <w:hideMark/>
          </w:tcPr>
          <w:p w:rsidR="004063F9" w:rsidRPr="00F019B8" w:rsidRDefault="004063F9" w:rsidP="004063F9">
            <w:pPr>
              <w:rPr>
                <w:rFonts w:eastAsia="Times New Roman" w:cs="Times New Roman"/>
                <w:sz w:val="24"/>
                <w:szCs w:val="24"/>
              </w:rPr>
            </w:pPr>
            <w:r w:rsidRPr="00F019B8">
              <w:rPr>
                <w:rFonts w:eastAsia="Times New Roman" w:cs="Times New Roman"/>
                <w:sz w:val="24"/>
                <w:szCs w:val="24"/>
              </w:rPr>
              <w:t>1</w:t>
            </w:r>
          </w:p>
        </w:tc>
        <w:tc>
          <w:tcPr>
            <w:tcW w:w="1985" w:type="dxa"/>
            <w:gridSpan w:val="2"/>
          </w:tcPr>
          <w:p w:rsidR="004063F9" w:rsidRPr="00F019B8" w:rsidRDefault="004063F9" w:rsidP="004063F9">
            <w:pPr>
              <w:rPr>
                <w:rFonts w:eastAsia="Times New Roman" w:cs="Times New Roman"/>
                <w:sz w:val="24"/>
                <w:szCs w:val="24"/>
              </w:rPr>
            </w:pPr>
          </w:p>
        </w:tc>
        <w:tc>
          <w:tcPr>
            <w:tcW w:w="3112" w:type="dxa"/>
            <w:hideMark/>
          </w:tcPr>
          <w:p w:rsidR="004063F9" w:rsidRPr="00F019B8" w:rsidRDefault="004063F9" w:rsidP="004063F9">
            <w:pPr>
              <w:spacing w:before="100" w:beforeAutospacing="1" w:after="100" w:afterAutospacing="1"/>
              <w:rPr>
                <w:rFonts w:eastAsia="Times New Roman" w:cs="Times New Roman"/>
                <w:sz w:val="24"/>
                <w:szCs w:val="24"/>
              </w:rPr>
            </w:pPr>
            <w:r w:rsidRPr="00F019B8">
              <w:rPr>
                <w:rFonts w:eastAsia="Times New Roman" w:cs="Times New Roman"/>
                <w:sz w:val="24"/>
                <w:szCs w:val="24"/>
              </w:rPr>
              <w:t xml:space="preserve">[[Библиотека ЦОК </w:t>
            </w:r>
            <w:hyperlink r:id="rId95" w:history="1">
              <w:r w:rsidRPr="00F019B8">
                <w:rPr>
                  <w:rFonts w:eastAsia="Times New Roman" w:cs="Times New Roman"/>
                  <w:color w:val="0000FF"/>
                  <w:sz w:val="24"/>
                  <w:szCs w:val="24"/>
                  <w:u w:val="single"/>
                </w:rPr>
                <w:t>https://m.edsoo.ru/7f419b78</w:t>
              </w:r>
            </w:hyperlink>
            <w:r w:rsidRPr="00F019B8">
              <w:rPr>
                <w:rFonts w:eastAsia="Times New Roman" w:cs="Times New Roman"/>
                <w:sz w:val="24"/>
                <w:szCs w:val="24"/>
              </w:rPr>
              <w:t>]]</w:t>
            </w:r>
          </w:p>
        </w:tc>
      </w:tr>
      <w:tr w:rsidR="004063F9" w:rsidRPr="00F019B8" w:rsidTr="007C341E">
        <w:tc>
          <w:tcPr>
            <w:tcW w:w="744" w:type="dxa"/>
            <w:hideMark/>
          </w:tcPr>
          <w:p w:rsidR="004063F9" w:rsidRPr="00F019B8" w:rsidRDefault="004063F9" w:rsidP="004063F9">
            <w:pPr>
              <w:rPr>
                <w:rFonts w:eastAsia="Times New Roman" w:cs="Times New Roman"/>
                <w:sz w:val="24"/>
                <w:szCs w:val="24"/>
              </w:rPr>
            </w:pPr>
            <w:r w:rsidRPr="00F019B8">
              <w:rPr>
                <w:rFonts w:eastAsia="Times New Roman" w:cs="Times New Roman"/>
                <w:sz w:val="24"/>
                <w:szCs w:val="24"/>
              </w:rPr>
              <w:t>5.2</w:t>
            </w:r>
          </w:p>
        </w:tc>
        <w:tc>
          <w:tcPr>
            <w:tcW w:w="2512" w:type="dxa"/>
            <w:hideMark/>
          </w:tcPr>
          <w:p w:rsidR="004063F9" w:rsidRPr="00F019B8" w:rsidRDefault="004063F9" w:rsidP="004063F9">
            <w:pPr>
              <w:spacing w:before="100" w:beforeAutospacing="1" w:after="100" w:afterAutospacing="1"/>
              <w:rPr>
                <w:rFonts w:eastAsia="Times New Roman" w:cs="Times New Roman"/>
                <w:sz w:val="24"/>
                <w:szCs w:val="24"/>
              </w:rPr>
            </w:pPr>
            <w:r w:rsidRPr="00F019B8">
              <w:rPr>
                <w:rFonts w:eastAsia="Times New Roman" w:cs="Times New Roman"/>
                <w:sz w:val="24"/>
                <w:szCs w:val="24"/>
              </w:rPr>
              <w:t>Сложносочинённое предложение</w:t>
            </w:r>
          </w:p>
        </w:tc>
        <w:tc>
          <w:tcPr>
            <w:tcW w:w="1275" w:type="dxa"/>
            <w:hideMark/>
          </w:tcPr>
          <w:p w:rsidR="004063F9" w:rsidRPr="00F019B8" w:rsidRDefault="004063F9" w:rsidP="004063F9">
            <w:pPr>
              <w:rPr>
                <w:rFonts w:eastAsia="Times New Roman" w:cs="Times New Roman"/>
                <w:sz w:val="24"/>
                <w:szCs w:val="24"/>
              </w:rPr>
            </w:pPr>
            <w:r w:rsidRPr="00F019B8">
              <w:rPr>
                <w:rFonts w:eastAsia="Times New Roman" w:cs="Times New Roman"/>
                <w:sz w:val="24"/>
                <w:szCs w:val="24"/>
              </w:rPr>
              <w:t>12</w:t>
            </w:r>
          </w:p>
        </w:tc>
        <w:tc>
          <w:tcPr>
            <w:tcW w:w="1985" w:type="dxa"/>
            <w:gridSpan w:val="2"/>
          </w:tcPr>
          <w:p w:rsidR="004063F9" w:rsidRPr="00F019B8" w:rsidRDefault="004063F9" w:rsidP="004063F9">
            <w:pPr>
              <w:rPr>
                <w:rFonts w:eastAsia="Times New Roman" w:cs="Times New Roman"/>
                <w:sz w:val="24"/>
                <w:szCs w:val="24"/>
              </w:rPr>
            </w:pPr>
            <w:r>
              <w:rPr>
                <w:rFonts w:eastAsia="Times New Roman" w:cs="Times New Roman"/>
                <w:sz w:val="24"/>
                <w:szCs w:val="24"/>
              </w:rPr>
              <w:t>2</w:t>
            </w:r>
          </w:p>
        </w:tc>
        <w:tc>
          <w:tcPr>
            <w:tcW w:w="3112" w:type="dxa"/>
            <w:hideMark/>
          </w:tcPr>
          <w:p w:rsidR="004063F9" w:rsidRPr="00F019B8" w:rsidRDefault="004063F9" w:rsidP="004063F9">
            <w:pPr>
              <w:spacing w:before="100" w:beforeAutospacing="1" w:after="100" w:afterAutospacing="1"/>
              <w:rPr>
                <w:rFonts w:eastAsia="Times New Roman" w:cs="Times New Roman"/>
                <w:sz w:val="24"/>
                <w:szCs w:val="24"/>
              </w:rPr>
            </w:pPr>
            <w:r w:rsidRPr="00F019B8">
              <w:rPr>
                <w:rFonts w:eastAsia="Times New Roman" w:cs="Times New Roman"/>
                <w:sz w:val="24"/>
                <w:szCs w:val="24"/>
              </w:rPr>
              <w:t xml:space="preserve">[[Библиотека ЦОК </w:t>
            </w:r>
            <w:hyperlink r:id="rId96" w:history="1">
              <w:r w:rsidRPr="00F019B8">
                <w:rPr>
                  <w:rFonts w:eastAsia="Times New Roman" w:cs="Times New Roman"/>
                  <w:color w:val="0000FF"/>
                  <w:sz w:val="24"/>
                  <w:szCs w:val="24"/>
                  <w:u w:val="single"/>
                </w:rPr>
                <w:t>https://m.edsoo.ru/7f419b78</w:t>
              </w:r>
            </w:hyperlink>
            <w:r w:rsidRPr="00F019B8">
              <w:rPr>
                <w:rFonts w:eastAsia="Times New Roman" w:cs="Times New Roman"/>
                <w:sz w:val="24"/>
                <w:szCs w:val="24"/>
              </w:rPr>
              <w:t>]]</w:t>
            </w:r>
          </w:p>
        </w:tc>
      </w:tr>
      <w:tr w:rsidR="004063F9" w:rsidRPr="00F019B8" w:rsidTr="007C341E">
        <w:tc>
          <w:tcPr>
            <w:tcW w:w="744" w:type="dxa"/>
            <w:hideMark/>
          </w:tcPr>
          <w:p w:rsidR="004063F9" w:rsidRPr="00F019B8" w:rsidRDefault="004063F9" w:rsidP="004063F9">
            <w:pPr>
              <w:rPr>
                <w:rFonts w:eastAsia="Times New Roman" w:cs="Times New Roman"/>
                <w:sz w:val="24"/>
                <w:szCs w:val="24"/>
              </w:rPr>
            </w:pPr>
            <w:r w:rsidRPr="00F019B8">
              <w:rPr>
                <w:rFonts w:eastAsia="Times New Roman" w:cs="Times New Roman"/>
                <w:sz w:val="24"/>
                <w:szCs w:val="24"/>
              </w:rPr>
              <w:t>5.3</w:t>
            </w:r>
          </w:p>
        </w:tc>
        <w:tc>
          <w:tcPr>
            <w:tcW w:w="2512" w:type="dxa"/>
            <w:hideMark/>
          </w:tcPr>
          <w:p w:rsidR="004063F9" w:rsidRPr="00F019B8" w:rsidRDefault="004063F9" w:rsidP="004063F9">
            <w:pPr>
              <w:spacing w:before="100" w:beforeAutospacing="1" w:after="100" w:afterAutospacing="1"/>
              <w:rPr>
                <w:rFonts w:eastAsia="Times New Roman" w:cs="Times New Roman"/>
                <w:sz w:val="24"/>
                <w:szCs w:val="24"/>
              </w:rPr>
            </w:pPr>
            <w:r w:rsidRPr="00F019B8">
              <w:rPr>
                <w:rFonts w:eastAsia="Times New Roman" w:cs="Times New Roman"/>
                <w:sz w:val="24"/>
                <w:szCs w:val="24"/>
              </w:rPr>
              <w:t>Сложноподчинённое предложение</w:t>
            </w:r>
          </w:p>
        </w:tc>
        <w:tc>
          <w:tcPr>
            <w:tcW w:w="1275" w:type="dxa"/>
            <w:hideMark/>
          </w:tcPr>
          <w:p w:rsidR="004063F9" w:rsidRPr="00F019B8" w:rsidRDefault="004063F9" w:rsidP="004063F9">
            <w:pPr>
              <w:rPr>
                <w:rFonts w:eastAsia="Times New Roman" w:cs="Times New Roman"/>
                <w:sz w:val="24"/>
                <w:szCs w:val="24"/>
              </w:rPr>
            </w:pPr>
            <w:r w:rsidRPr="00F019B8">
              <w:rPr>
                <w:rFonts w:eastAsia="Times New Roman" w:cs="Times New Roman"/>
                <w:sz w:val="24"/>
                <w:szCs w:val="24"/>
              </w:rPr>
              <w:t>27</w:t>
            </w:r>
          </w:p>
        </w:tc>
        <w:tc>
          <w:tcPr>
            <w:tcW w:w="1985" w:type="dxa"/>
            <w:gridSpan w:val="2"/>
          </w:tcPr>
          <w:p w:rsidR="004063F9" w:rsidRPr="00F019B8" w:rsidRDefault="004063F9" w:rsidP="004063F9">
            <w:pPr>
              <w:rPr>
                <w:rFonts w:eastAsia="Times New Roman" w:cs="Times New Roman"/>
                <w:sz w:val="24"/>
                <w:szCs w:val="24"/>
              </w:rPr>
            </w:pPr>
            <w:r>
              <w:rPr>
                <w:rFonts w:eastAsia="Times New Roman" w:cs="Times New Roman"/>
                <w:sz w:val="24"/>
                <w:szCs w:val="24"/>
              </w:rPr>
              <w:t>2</w:t>
            </w:r>
          </w:p>
        </w:tc>
        <w:tc>
          <w:tcPr>
            <w:tcW w:w="3112" w:type="dxa"/>
            <w:hideMark/>
          </w:tcPr>
          <w:p w:rsidR="004063F9" w:rsidRPr="00F019B8" w:rsidRDefault="004063F9" w:rsidP="004063F9">
            <w:pPr>
              <w:spacing w:before="100" w:beforeAutospacing="1" w:after="100" w:afterAutospacing="1"/>
              <w:rPr>
                <w:rFonts w:eastAsia="Times New Roman" w:cs="Times New Roman"/>
                <w:sz w:val="24"/>
                <w:szCs w:val="24"/>
              </w:rPr>
            </w:pPr>
            <w:r w:rsidRPr="00F019B8">
              <w:rPr>
                <w:rFonts w:eastAsia="Times New Roman" w:cs="Times New Roman"/>
                <w:sz w:val="24"/>
                <w:szCs w:val="24"/>
              </w:rPr>
              <w:t xml:space="preserve">[[Библиотека ЦОК </w:t>
            </w:r>
            <w:hyperlink r:id="rId97" w:history="1">
              <w:r w:rsidRPr="00F019B8">
                <w:rPr>
                  <w:rFonts w:eastAsia="Times New Roman" w:cs="Times New Roman"/>
                  <w:color w:val="0000FF"/>
                  <w:sz w:val="24"/>
                  <w:szCs w:val="24"/>
                  <w:u w:val="single"/>
                </w:rPr>
                <w:t>https://m.edsoo.ru/7f419b78</w:t>
              </w:r>
            </w:hyperlink>
            <w:r w:rsidRPr="00F019B8">
              <w:rPr>
                <w:rFonts w:eastAsia="Times New Roman" w:cs="Times New Roman"/>
                <w:sz w:val="24"/>
                <w:szCs w:val="24"/>
              </w:rPr>
              <w:t>]]</w:t>
            </w:r>
          </w:p>
        </w:tc>
      </w:tr>
      <w:tr w:rsidR="004063F9" w:rsidRPr="00F019B8" w:rsidTr="007C341E">
        <w:tc>
          <w:tcPr>
            <w:tcW w:w="744" w:type="dxa"/>
            <w:hideMark/>
          </w:tcPr>
          <w:p w:rsidR="004063F9" w:rsidRPr="00F019B8" w:rsidRDefault="004063F9" w:rsidP="004063F9">
            <w:pPr>
              <w:rPr>
                <w:rFonts w:eastAsia="Times New Roman" w:cs="Times New Roman"/>
                <w:sz w:val="24"/>
                <w:szCs w:val="24"/>
              </w:rPr>
            </w:pPr>
            <w:r w:rsidRPr="00F019B8">
              <w:rPr>
                <w:rFonts w:eastAsia="Times New Roman" w:cs="Times New Roman"/>
                <w:sz w:val="24"/>
                <w:szCs w:val="24"/>
              </w:rPr>
              <w:t>5.4</w:t>
            </w:r>
          </w:p>
        </w:tc>
        <w:tc>
          <w:tcPr>
            <w:tcW w:w="2512" w:type="dxa"/>
            <w:hideMark/>
          </w:tcPr>
          <w:p w:rsidR="004063F9" w:rsidRPr="00F019B8" w:rsidRDefault="004063F9" w:rsidP="004063F9">
            <w:pPr>
              <w:spacing w:before="100" w:beforeAutospacing="1" w:after="100" w:afterAutospacing="1"/>
              <w:rPr>
                <w:rFonts w:eastAsia="Times New Roman" w:cs="Times New Roman"/>
                <w:sz w:val="24"/>
                <w:szCs w:val="24"/>
              </w:rPr>
            </w:pPr>
            <w:r w:rsidRPr="00F019B8">
              <w:rPr>
                <w:rFonts w:eastAsia="Times New Roman" w:cs="Times New Roman"/>
                <w:sz w:val="24"/>
                <w:szCs w:val="24"/>
              </w:rPr>
              <w:t>Бессоюзное сложное предложение</w:t>
            </w:r>
          </w:p>
        </w:tc>
        <w:tc>
          <w:tcPr>
            <w:tcW w:w="1275" w:type="dxa"/>
            <w:hideMark/>
          </w:tcPr>
          <w:p w:rsidR="004063F9" w:rsidRPr="00F019B8" w:rsidRDefault="004063F9" w:rsidP="004063F9">
            <w:pPr>
              <w:rPr>
                <w:rFonts w:eastAsia="Times New Roman" w:cs="Times New Roman"/>
                <w:sz w:val="24"/>
                <w:szCs w:val="24"/>
              </w:rPr>
            </w:pPr>
            <w:r w:rsidRPr="00F019B8">
              <w:rPr>
                <w:rFonts w:eastAsia="Times New Roman" w:cs="Times New Roman"/>
                <w:sz w:val="24"/>
                <w:szCs w:val="24"/>
              </w:rPr>
              <w:t>1</w:t>
            </w:r>
            <w:r>
              <w:rPr>
                <w:rFonts w:eastAsia="Times New Roman" w:cs="Times New Roman"/>
                <w:sz w:val="24"/>
                <w:szCs w:val="24"/>
              </w:rPr>
              <w:t>5</w:t>
            </w:r>
          </w:p>
        </w:tc>
        <w:tc>
          <w:tcPr>
            <w:tcW w:w="1985" w:type="dxa"/>
            <w:gridSpan w:val="2"/>
          </w:tcPr>
          <w:p w:rsidR="004063F9" w:rsidRPr="00F019B8" w:rsidRDefault="004063F9" w:rsidP="004063F9">
            <w:pPr>
              <w:rPr>
                <w:rFonts w:eastAsia="Times New Roman" w:cs="Times New Roman"/>
                <w:sz w:val="24"/>
                <w:szCs w:val="24"/>
              </w:rPr>
            </w:pPr>
            <w:r>
              <w:rPr>
                <w:rFonts w:eastAsia="Times New Roman" w:cs="Times New Roman"/>
                <w:sz w:val="24"/>
                <w:szCs w:val="24"/>
              </w:rPr>
              <w:t>2</w:t>
            </w:r>
          </w:p>
        </w:tc>
        <w:tc>
          <w:tcPr>
            <w:tcW w:w="3112" w:type="dxa"/>
            <w:hideMark/>
          </w:tcPr>
          <w:p w:rsidR="004063F9" w:rsidRPr="00F019B8" w:rsidRDefault="004063F9" w:rsidP="004063F9">
            <w:pPr>
              <w:spacing w:before="100" w:beforeAutospacing="1" w:after="100" w:afterAutospacing="1"/>
              <w:rPr>
                <w:rFonts w:eastAsia="Times New Roman" w:cs="Times New Roman"/>
                <w:sz w:val="24"/>
                <w:szCs w:val="24"/>
              </w:rPr>
            </w:pPr>
            <w:r w:rsidRPr="00F019B8">
              <w:rPr>
                <w:rFonts w:eastAsia="Times New Roman" w:cs="Times New Roman"/>
                <w:sz w:val="24"/>
                <w:szCs w:val="24"/>
              </w:rPr>
              <w:t xml:space="preserve">[[Библиотека ЦОК </w:t>
            </w:r>
            <w:hyperlink r:id="rId98" w:history="1">
              <w:r w:rsidRPr="00F019B8">
                <w:rPr>
                  <w:rFonts w:eastAsia="Times New Roman" w:cs="Times New Roman"/>
                  <w:color w:val="0000FF"/>
                  <w:sz w:val="24"/>
                  <w:szCs w:val="24"/>
                  <w:u w:val="single"/>
                </w:rPr>
                <w:t>https://m.edsoo.ru/7f419b78</w:t>
              </w:r>
            </w:hyperlink>
            <w:r w:rsidRPr="00F019B8">
              <w:rPr>
                <w:rFonts w:eastAsia="Times New Roman" w:cs="Times New Roman"/>
                <w:sz w:val="24"/>
                <w:szCs w:val="24"/>
              </w:rPr>
              <w:t>]]</w:t>
            </w:r>
          </w:p>
        </w:tc>
      </w:tr>
      <w:tr w:rsidR="004063F9" w:rsidRPr="00F019B8" w:rsidTr="007C341E">
        <w:tc>
          <w:tcPr>
            <w:tcW w:w="744" w:type="dxa"/>
            <w:hideMark/>
          </w:tcPr>
          <w:p w:rsidR="004063F9" w:rsidRPr="00F019B8" w:rsidRDefault="004063F9" w:rsidP="004063F9">
            <w:pPr>
              <w:rPr>
                <w:rFonts w:eastAsia="Times New Roman" w:cs="Times New Roman"/>
                <w:sz w:val="24"/>
                <w:szCs w:val="24"/>
              </w:rPr>
            </w:pPr>
            <w:r w:rsidRPr="00F019B8">
              <w:rPr>
                <w:rFonts w:eastAsia="Times New Roman" w:cs="Times New Roman"/>
                <w:sz w:val="24"/>
                <w:szCs w:val="24"/>
              </w:rPr>
              <w:t>5.5</w:t>
            </w:r>
          </w:p>
        </w:tc>
        <w:tc>
          <w:tcPr>
            <w:tcW w:w="2512" w:type="dxa"/>
            <w:hideMark/>
          </w:tcPr>
          <w:p w:rsidR="004063F9" w:rsidRPr="00F019B8" w:rsidRDefault="004063F9" w:rsidP="004063F9">
            <w:pPr>
              <w:spacing w:before="100" w:beforeAutospacing="1" w:after="100" w:afterAutospacing="1"/>
              <w:rPr>
                <w:rFonts w:eastAsia="Times New Roman" w:cs="Times New Roman"/>
                <w:sz w:val="24"/>
                <w:szCs w:val="24"/>
              </w:rPr>
            </w:pPr>
            <w:r w:rsidRPr="00F019B8">
              <w:rPr>
                <w:rFonts w:eastAsia="Times New Roman" w:cs="Times New Roman"/>
                <w:sz w:val="24"/>
                <w:szCs w:val="24"/>
              </w:rPr>
              <w:t>Сложные предложения с разными видами союзной и бессоюзной связи</w:t>
            </w:r>
          </w:p>
        </w:tc>
        <w:tc>
          <w:tcPr>
            <w:tcW w:w="1275" w:type="dxa"/>
            <w:hideMark/>
          </w:tcPr>
          <w:p w:rsidR="004063F9" w:rsidRPr="00F019B8" w:rsidRDefault="004063F9" w:rsidP="004063F9">
            <w:pPr>
              <w:rPr>
                <w:rFonts w:eastAsia="Times New Roman" w:cs="Times New Roman"/>
                <w:sz w:val="24"/>
                <w:szCs w:val="24"/>
              </w:rPr>
            </w:pPr>
            <w:r w:rsidRPr="00F019B8">
              <w:rPr>
                <w:rFonts w:eastAsia="Times New Roman" w:cs="Times New Roman"/>
                <w:sz w:val="24"/>
                <w:szCs w:val="24"/>
              </w:rPr>
              <w:t>9</w:t>
            </w:r>
          </w:p>
        </w:tc>
        <w:tc>
          <w:tcPr>
            <w:tcW w:w="1985" w:type="dxa"/>
            <w:gridSpan w:val="2"/>
          </w:tcPr>
          <w:p w:rsidR="004063F9" w:rsidRPr="00F019B8" w:rsidRDefault="004063F9" w:rsidP="004063F9">
            <w:pPr>
              <w:rPr>
                <w:rFonts w:eastAsia="Times New Roman" w:cs="Times New Roman"/>
                <w:sz w:val="24"/>
                <w:szCs w:val="24"/>
              </w:rPr>
            </w:pPr>
          </w:p>
        </w:tc>
        <w:tc>
          <w:tcPr>
            <w:tcW w:w="3112" w:type="dxa"/>
            <w:hideMark/>
          </w:tcPr>
          <w:p w:rsidR="004063F9" w:rsidRPr="00F019B8" w:rsidRDefault="004063F9" w:rsidP="004063F9">
            <w:pPr>
              <w:spacing w:before="100" w:beforeAutospacing="1" w:after="100" w:afterAutospacing="1"/>
              <w:rPr>
                <w:rFonts w:eastAsia="Times New Roman" w:cs="Times New Roman"/>
                <w:sz w:val="24"/>
                <w:szCs w:val="24"/>
              </w:rPr>
            </w:pPr>
            <w:r w:rsidRPr="00F019B8">
              <w:rPr>
                <w:rFonts w:eastAsia="Times New Roman" w:cs="Times New Roman"/>
                <w:sz w:val="24"/>
                <w:szCs w:val="24"/>
              </w:rPr>
              <w:t xml:space="preserve">[[Библиотека ЦОК </w:t>
            </w:r>
            <w:hyperlink r:id="rId99" w:history="1">
              <w:r w:rsidRPr="00F019B8">
                <w:rPr>
                  <w:rFonts w:eastAsia="Times New Roman" w:cs="Times New Roman"/>
                  <w:color w:val="0000FF"/>
                  <w:sz w:val="24"/>
                  <w:szCs w:val="24"/>
                  <w:u w:val="single"/>
                </w:rPr>
                <w:t>https://m.edsoo.ru/7f419b78</w:t>
              </w:r>
            </w:hyperlink>
            <w:r w:rsidRPr="00F019B8">
              <w:rPr>
                <w:rFonts w:eastAsia="Times New Roman" w:cs="Times New Roman"/>
                <w:sz w:val="24"/>
                <w:szCs w:val="24"/>
              </w:rPr>
              <w:t>]]</w:t>
            </w:r>
          </w:p>
        </w:tc>
      </w:tr>
      <w:tr w:rsidR="004063F9" w:rsidRPr="00F019B8" w:rsidTr="007C341E">
        <w:tc>
          <w:tcPr>
            <w:tcW w:w="744" w:type="dxa"/>
            <w:hideMark/>
          </w:tcPr>
          <w:p w:rsidR="004063F9" w:rsidRPr="00F019B8" w:rsidRDefault="004063F9" w:rsidP="004063F9">
            <w:pPr>
              <w:rPr>
                <w:rFonts w:eastAsia="Times New Roman" w:cs="Times New Roman"/>
                <w:sz w:val="24"/>
                <w:szCs w:val="24"/>
              </w:rPr>
            </w:pPr>
            <w:r w:rsidRPr="00F019B8">
              <w:rPr>
                <w:rFonts w:eastAsia="Times New Roman" w:cs="Times New Roman"/>
                <w:sz w:val="24"/>
                <w:szCs w:val="24"/>
              </w:rPr>
              <w:t>5.6</w:t>
            </w:r>
          </w:p>
        </w:tc>
        <w:tc>
          <w:tcPr>
            <w:tcW w:w="2512" w:type="dxa"/>
            <w:hideMark/>
          </w:tcPr>
          <w:p w:rsidR="004063F9" w:rsidRPr="00F019B8" w:rsidRDefault="004063F9" w:rsidP="004063F9">
            <w:pPr>
              <w:spacing w:before="100" w:beforeAutospacing="1" w:after="100" w:afterAutospacing="1"/>
              <w:rPr>
                <w:rFonts w:eastAsia="Times New Roman" w:cs="Times New Roman"/>
                <w:sz w:val="24"/>
                <w:szCs w:val="24"/>
              </w:rPr>
            </w:pPr>
            <w:r w:rsidRPr="00F019B8">
              <w:rPr>
                <w:rFonts w:eastAsia="Times New Roman" w:cs="Times New Roman"/>
                <w:sz w:val="24"/>
                <w:szCs w:val="24"/>
              </w:rPr>
              <w:t>Прямая и косвенная речь. Цитирование</w:t>
            </w:r>
          </w:p>
        </w:tc>
        <w:tc>
          <w:tcPr>
            <w:tcW w:w="1275" w:type="dxa"/>
            <w:hideMark/>
          </w:tcPr>
          <w:p w:rsidR="004063F9" w:rsidRPr="00F019B8" w:rsidRDefault="004063F9" w:rsidP="004063F9">
            <w:pPr>
              <w:rPr>
                <w:rFonts w:eastAsia="Times New Roman" w:cs="Times New Roman"/>
                <w:sz w:val="24"/>
                <w:szCs w:val="24"/>
              </w:rPr>
            </w:pPr>
            <w:r w:rsidRPr="00F019B8">
              <w:rPr>
                <w:rFonts w:eastAsia="Times New Roman" w:cs="Times New Roman"/>
                <w:sz w:val="24"/>
                <w:szCs w:val="24"/>
              </w:rPr>
              <w:t>4</w:t>
            </w:r>
          </w:p>
        </w:tc>
        <w:tc>
          <w:tcPr>
            <w:tcW w:w="1985" w:type="dxa"/>
            <w:gridSpan w:val="2"/>
          </w:tcPr>
          <w:p w:rsidR="004063F9" w:rsidRPr="00F019B8" w:rsidRDefault="004063F9" w:rsidP="004063F9">
            <w:pPr>
              <w:rPr>
                <w:rFonts w:eastAsia="Times New Roman" w:cs="Times New Roman"/>
                <w:sz w:val="24"/>
                <w:szCs w:val="24"/>
              </w:rPr>
            </w:pPr>
            <w:r>
              <w:rPr>
                <w:rFonts w:eastAsia="Times New Roman" w:cs="Times New Roman"/>
                <w:sz w:val="24"/>
                <w:szCs w:val="24"/>
              </w:rPr>
              <w:t>1</w:t>
            </w:r>
          </w:p>
        </w:tc>
        <w:tc>
          <w:tcPr>
            <w:tcW w:w="3112" w:type="dxa"/>
            <w:hideMark/>
          </w:tcPr>
          <w:p w:rsidR="004063F9" w:rsidRPr="00F019B8" w:rsidRDefault="004063F9" w:rsidP="004063F9">
            <w:pPr>
              <w:spacing w:before="100" w:beforeAutospacing="1" w:after="100" w:afterAutospacing="1"/>
              <w:rPr>
                <w:rFonts w:eastAsia="Times New Roman" w:cs="Times New Roman"/>
                <w:sz w:val="24"/>
                <w:szCs w:val="24"/>
              </w:rPr>
            </w:pPr>
            <w:r w:rsidRPr="00F019B8">
              <w:rPr>
                <w:rFonts w:eastAsia="Times New Roman" w:cs="Times New Roman"/>
                <w:sz w:val="24"/>
                <w:szCs w:val="24"/>
              </w:rPr>
              <w:t xml:space="preserve">[[Библиотека ЦОК </w:t>
            </w:r>
            <w:hyperlink r:id="rId100" w:history="1">
              <w:r w:rsidRPr="00F019B8">
                <w:rPr>
                  <w:rFonts w:eastAsia="Times New Roman" w:cs="Times New Roman"/>
                  <w:color w:val="0000FF"/>
                  <w:sz w:val="24"/>
                  <w:szCs w:val="24"/>
                  <w:u w:val="single"/>
                </w:rPr>
                <w:t>https://m.edsoo.ru/7f419b78</w:t>
              </w:r>
            </w:hyperlink>
            <w:r w:rsidRPr="00F019B8">
              <w:rPr>
                <w:rFonts w:eastAsia="Times New Roman" w:cs="Times New Roman"/>
                <w:sz w:val="24"/>
                <w:szCs w:val="24"/>
              </w:rPr>
              <w:t>]]</w:t>
            </w:r>
          </w:p>
        </w:tc>
      </w:tr>
      <w:tr w:rsidR="004063F9" w:rsidRPr="00F019B8" w:rsidTr="007C341E">
        <w:tc>
          <w:tcPr>
            <w:tcW w:w="3256" w:type="dxa"/>
            <w:gridSpan w:val="2"/>
            <w:hideMark/>
          </w:tcPr>
          <w:p w:rsidR="004063F9" w:rsidRPr="00F019B8" w:rsidRDefault="004063F9" w:rsidP="004063F9">
            <w:pPr>
              <w:spacing w:before="100" w:beforeAutospacing="1" w:after="100" w:afterAutospacing="1"/>
              <w:rPr>
                <w:rFonts w:eastAsia="Times New Roman" w:cs="Times New Roman"/>
                <w:sz w:val="24"/>
                <w:szCs w:val="24"/>
              </w:rPr>
            </w:pPr>
            <w:r w:rsidRPr="00F019B8">
              <w:rPr>
                <w:rFonts w:eastAsia="Times New Roman" w:cs="Times New Roman"/>
                <w:sz w:val="24"/>
                <w:szCs w:val="24"/>
              </w:rPr>
              <w:t>Итого по разделу</w:t>
            </w:r>
          </w:p>
        </w:tc>
        <w:tc>
          <w:tcPr>
            <w:tcW w:w="1275" w:type="dxa"/>
            <w:hideMark/>
          </w:tcPr>
          <w:p w:rsidR="004063F9" w:rsidRPr="00F019B8" w:rsidRDefault="004063F9" w:rsidP="004063F9">
            <w:pPr>
              <w:rPr>
                <w:rFonts w:eastAsia="Times New Roman" w:cs="Times New Roman"/>
                <w:sz w:val="24"/>
                <w:szCs w:val="24"/>
              </w:rPr>
            </w:pPr>
          </w:p>
        </w:tc>
        <w:tc>
          <w:tcPr>
            <w:tcW w:w="586" w:type="dxa"/>
            <w:hideMark/>
          </w:tcPr>
          <w:p w:rsidR="004063F9" w:rsidRPr="00F019B8" w:rsidRDefault="004063F9" w:rsidP="004063F9">
            <w:pPr>
              <w:rPr>
                <w:rFonts w:eastAsia="Times New Roman" w:cs="Times New Roman"/>
                <w:szCs w:val="20"/>
              </w:rPr>
            </w:pPr>
          </w:p>
        </w:tc>
        <w:tc>
          <w:tcPr>
            <w:tcW w:w="1399" w:type="dxa"/>
            <w:hideMark/>
          </w:tcPr>
          <w:p w:rsidR="004063F9" w:rsidRPr="00F019B8" w:rsidRDefault="004063F9" w:rsidP="004063F9">
            <w:pPr>
              <w:rPr>
                <w:rFonts w:eastAsia="Times New Roman" w:cs="Times New Roman"/>
                <w:szCs w:val="20"/>
              </w:rPr>
            </w:pPr>
          </w:p>
        </w:tc>
        <w:tc>
          <w:tcPr>
            <w:tcW w:w="3112" w:type="dxa"/>
            <w:hideMark/>
          </w:tcPr>
          <w:p w:rsidR="004063F9" w:rsidRPr="00F019B8" w:rsidRDefault="004063F9" w:rsidP="004063F9">
            <w:pPr>
              <w:rPr>
                <w:rFonts w:eastAsia="Times New Roman" w:cs="Times New Roman"/>
                <w:szCs w:val="20"/>
              </w:rPr>
            </w:pPr>
          </w:p>
        </w:tc>
      </w:tr>
    </w:tbl>
    <w:p w:rsidR="004063F9" w:rsidRPr="00F019B8" w:rsidRDefault="004063F9" w:rsidP="004063F9">
      <w:pPr>
        <w:spacing w:line="240" w:lineRule="auto"/>
        <w:rPr>
          <w:rFonts w:eastAsia="Times New Roman" w:cs="Times New Roman"/>
          <w:vanish/>
          <w:sz w:val="24"/>
          <w:szCs w:val="24"/>
        </w:rPr>
      </w:pPr>
    </w:p>
    <w:tbl>
      <w:tblPr>
        <w:tblStyle w:val="aff1"/>
        <w:tblW w:w="9634" w:type="dxa"/>
        <w:tblLayout w:type="fixed"/>
        <w:tblLook w:val="04A0" w:firstRow="1" w:lastRow="0" w:firstColumn="1" w:lastColumn="0" w:noHBand="0" w:noVBand="1"/>
      </w:tblPr>
      <w:tblGrid>
        <w:gridCol w:w="3256"/>
        <w:gridCol w:w="1842"/>
        <w:gridCol w:w="1248"/>
        <w:gridCol w:w="3288"/>
      </w:tblGrid>
      <w:tr w:rsidR="004063F9" w:rsidRPr="00F019B8" w:rsidTr="00F95B8B">
        <w:trPr>
          <w:gridAfter w:val="2"/>
          <w:wAfter w:w="4536" w:type="dxa"/>
        </w:trPr>
        <w:tc>
          <w:tcPr>
            <w:tcW w:w="3256" w:type="dxa"/>
            <w:hideMark/>
          </w:tcPr>
          <w:p w:rsidR="004063F9" w:rsidRPr="00F019B8" w:rsidRDefault="004063F9" w:rsidP="004063F9">
            <w:pPr>
              <w:rPr>
                <w:rFonts w:eastAsia="Times New Roman" w:cs="Times New Roman"/>
                <w:sz w:val="24"/>
                <w:szCs w:val="24"/>
              </w:rPr>
            </w:pPr>
            <w:r w:rsidRPr="00F019B8">
              <w:rPr>
                <w:rFonts w:eastAsia="Times New Roman" w:cs="Times New Roman"/>
                <w:sz w:val="24"/>
                <w:szCs w:val="24"/>
              </w:rPr>
              <w:t>6</w:t>
            </w:r>
            <w:r>
              <w:rPr>
                <w:rFonts w:eastAsia="Times New Roman" w:cs="Times New Roman"/>
                <w:sz w:val="24"/>
                <w:szCs w:val="24"/>
              </w:rPr>
              <w:t>8</w:t>
            </w:r>
          </w:p>
        </w:tc>
        <w:tc>
          <w:tcPr>
            <w:tcW w:w="1842" w:type="dxa"/>
            <w:hideMark/>
          </w:tcPr>
          <w:p w:rsidR="004063F9" w:rsidRPr="00F019B8" w:rsidRDefault="004063F9" w:rsidP="004063F9">
            <w:pPr>
              <w:rPr>
                <w:rFonts w:eastAsia="Times New Roman" w:cs="Times New Roman"/>
                <w:sz w:val="24"/>
                <w:szCs w:val="24"/>
              </w:rPr>
            </w:pPr>
          </w:p>
        </w:tc>
      </w:tr>
      <w:tr w:rsidR="004063F9" w:rsidRPr="00F019B8" w:rsidTr="00F95B8B">
        <w:tc>
          <w:tcPr>
            <w:tcW w:w="3256" w:type="dxa"/>
            <w:hideMark/>
          </w:tcPr>
          <w:p w:rsidR="004063F9" w:rsidRPr="00F019B8" w:rsidRDefault="004063F9" w:rsidP="004063F9">
            <w:pPr>
              <w:spacing w:before="100" w:beforeAutospacing="1" w:after="100" w:afterAutospacing="1"/>
              <w:rPr>
                <w:rFonts w:eastAsia="Times New Roman" w:cs="Times New Roman"/>
                <w:sz w:val="24"/>
                <w:szCs w:val="24"/>
              </w:rPr>
            </w:pPr>
            <w:r w:rsidRPr="00F019B8">
              <w:rPr>
                <w:rFonts w:eastAsia="Times New Roman" w:cs="Times New Roman"/>
                <w:sz w:val="24"/>
                <w:szCs w:val="24"/>
              </w:rPr>
              <w:t>Повторение пройденного материала</w:t>
            </w:r>
          </w:p>
        </w:tc>
        <w:tc>
          <w:tcPr>
            <w:tcW w:w="3090" w:type="dxa"/>
            <w:gridSpan w:val="2"/>
            <w:hideMark/>
          </w:tcPr>
          <w:p w:rsidR="004063F9" w:rsidRPr="00F019B8" w:rsidRDefault="004063F9" w:rsidP="004063F9">
            <w:pPr>
              <w:rPr>
                <w:rFonts w:eastAsia="Times New Roman" w:cs="Times New Roman"/>
                <w:sz w:val="24"/>
                <w:szCs w:val="24"/>
              </w:rPr>
            </w:pPr>
            <w:r w:rsidRPr="00F019B8">
              <w:rPr>
                <w:rFonts w:eastAsia="Times New Roman" w:cs="Times New Roman"/>
                <w:sz w:val="24"/>
                <w:szCs w:val="24"/>
              </w:rPr>
              <w:t>8</w:t>
            </w:r>
            <w:r>
              <w:rPr>
                <w:rFonts w:eastAsia="Times New Roman" w:cs="Times New Roman"/>
                <w:sz w:val="24"/>
                <w:szCs w:val="24"/>
              </w:rPr>
              <w:t xml:space="preserve">           1</w:t>
            </w:r>
          </w:p>
        </w:tc>
        <w:tc>
          <w:tcPr>
            <w:tcW w:w="3288" w:type="dxa"/>
            <w:hideMark/>
          </w:tcPr>
          <w:p w:rsidR="004063F9" w:rsidRPr="00F019B8" w:rsidRDefault="004063F9" w:rsidP="004063F9">
            <w:pPr>
              <w:spacing w:before="100" w:beforeAutospacing="1" w:after="100" w:afterAutospacing="1"/>
              <w:rPr>
                <w:rFonts w:eastAsia="Times New Roman" w:cs="Times New Roman"/>
                <w:sz w:val="24"/>
                <w:szCs w:val="24"/>
              </w:rPr>
            </w:pPr>
            <w:r w:rsidRPr="00F019B8">
              <w:rPr>
                <w:rFonts w:eastAsia="Times New Roman" w:cs="Times New Roman"/>
                <w:sz w:val="24"/>
                <w:szCs w:val="24"/>
              </w:rPr>
              <w:t xml:space="preserve">[[Библиотека ЦОК </w:t>
            </w:r>
            <w:hyperlink r:id="rId101" w:history="1">
              <w:r w:rsidRPr="00F019B8">
                <w:rPr>
                  <w:rFonts w:eastAsia="Times New Roman" w:cs="Times New Roman"/>
                  <w:color w:val="0000FF"/>
                  <w:sz w:val="24"/>
                  <w:szCs w:val="24"/>
                  <w:u w:val="single"/>
                </w:rPr>
                <w:t>https://m.edsoo.ru/7f419b78</w:t>
              </w:r>
            </w:hyperlink>
            <w:r w:rsidRPr="00F019B8">
              <w:rPr>
                <w:rFonts w:eastAsia="Times New Roman" w:cs="Times New Roman"/>
                <w:sz w:val="24"/>
                <w:szCs w:val="24"/>
              </w:rPr>
              <w:t>]]</w:t>
            </w:r>
          </w:p>
        </w:tc>
      </w:tr>
      <w:tr w:rsidR="004063F9" w:rsidRPr="00F019B8" w:rsidTr="00F95B8B">
        <w:tc>
          <w:tcPr>
            <w:tcW w:w="3256" w:type="dxa"/>
            <w:hideMark/>
          </w:tcPr>
          <w:p w:rsidR="004063F9" w:rsidRPr="00F019B8" w:rsidRDefault="004063F9" w:rsidP="004063F9">
            <w:pPr>
              <w:spacing w:before="100" w:beforeAutospacing="1" w:after="100" w:afterAutospacing="1"/>
              <w:rPr>
                <w:rFonts w:eastAsia="Times New Roman" w:cs="Times New Roman"/>
                <w:sz w:val="24"/>
                <w:szCs w:val="24"/>
              </w:rPr>
            </w:pPr>
            <w:r w:rsidRPr="00F019B8">
              <w:rPr>
                <w:rFonts w:eastAsia="Times New Roman" w:cs="Times New Roman"/>
                <w:sz w:val="24"/>
                <w:szCs w:val="24"/>
              </w:rPr>
              <w:t>Итоговый контроль (сочинения, изложения, контрольные и проверочные работы, диктанты)</w:t>
            </w:r>
          </w:p>
        </w:tc>
        <w:tc>
          <w:tcPr>
            <w:tcW w:w="3090" w:type="dxa"/>
            <w:gridSpan w:val="2"/>
            <w:hideMark/>
          </w:tcPr>
          <w:p w:rsidR="004063F9" w:rsidRPr="00F019B8" w:rsidRDefault="004063F9" w:rsidP="004063F9">
            <w:pPr>
              <w:rPr>
                <w:rFonts w:eastAsia="Times New Roman" w:cs="Times New Roman"/>
                <w:sz w:val="24"/>
                <w:szCs w:val="24"/>
              </w:rPr>
            </w:pPr>
            <w:r>
              <w:rPr>
                <w:rFonts w:eastAsia="Times New Roman" w:cs="Times New Roman"/>
                <w:sz w:val="24"/>
                <w:szCs w:val="24"/>
              </w:rPr>
              <w:t>10</w:t>
            </w:r>
          </w:p>
        </w:tc>
        <w:tc>
          <w:tcPr>
            <w:tcW w:w="3288" w:type="dxa"/>
            <w:hideMark/>
          </w:tcPr>
          <w:p w:rsidR="004063F9" w:rsidRPr="00F019B8" w:rsidRDefault="004063F9" w:rsidP="004063F9">
            <w:pPr>
              <w:spacing w:before="100" w:beforeAutospacing="1" w:after="100" w:afterAutospacing="1"/>
              <w:rPr>
                <w:rFonts w:eastAsia="Times New Roman" w:cs="Times New Roman"/>
                <w:sz w:val="24"/>
                <w:szCs w:val="24"/>
              </w:rPr>
            </w:pPr>
            <w:r w:rsidRPr="00F019B8">
              <w:rPr>
                <w:rFonts w:eastAsia="Times New Roman" w:cs="Times New Roman"/>
                <w:sz w:val="24"/>
                <w:szCs w:val="24"/>
              </w:rPr>
              <w:t xml:space="preserve">[[Библиотека ЦОК </w:t>
            </w:r>
            <w:hyperlink r:id="rId102" w:history="1">
              <w:r w:rsidRPr="00F019B8">
                <w:rPr>
                  <w:rFonts w:eastAsia="Times New Roman" w:cs="Times New Roman"/>
                  <w:color w:val="0000FF"/>
                  <w:sz w:val="24"/>
                  <w:szCs w:val="24"/>
                  <w:u w:val="single"/>
                </w:rPr>
                <w:t>https://m.edsoo.ru/7f419b78</w:t>
              </w:r>
            </w:hyperlink>
            <w:r w:rsidRPr="00F019B8">
              <w:rPr>
                <w:rFonts w:eastAsia="Times New Roman" w:cs="Times New Roman"/>
                <w:sz w:val="24"/>
                <w:szCs w:val="24"/>
              </w:rPr>
              <w:t>]]</w:t>
            </w:r>
          </w:p>
        </w:tc>
      </w:tr>
      <w:tr w:rsidR="004063F9" w:rsidRPr="00F019B8" w:rsidTr="00F95B8B">
        <w:tc>
          <w:tcPr>
            <w:tcW w:w="3256" w:type="dxa"/>
          </w:tcPr>
          <w:p w:rsidR="004063F9" w:rsidRPr="00F019B8" w:rsidRDefault="004063F9" w:rsidP="004063F9">
            <w:pPr>
              <w:spacing w:before="100" w:beforeAutospacing="1" w:after="100" w:afterAutospacing="1"/>
              <w:rPr>
                <w:rFonts w:eastAsia="Times New Roman" w:cs="Times New Roman"/>
                <w:sz w:val="24"/>
                <w:szCs w:val="24"/>
              </w:rPr>
            </w:pPr>
            <w:r>
              <w:rPr>
                <w:rFonts w:eastAsia="Times New Roman" w:cs="Times New Roman"/>
                <w:sz w:val="24"/>
                <w:szCs w:val="24"/>
              </w:rPr>
              <w:t>Развитие речи</w:t>
            </w:r>
          </w:p>
        </w:tc>
        <w:tc>
          <w:tcPr>
            <w:tcW w:w="3090" w:type="dxa"/>
            <w:gridSpan w:val="2"/>
          </w:tcPr>
          <w:p w:rsidR="004063F9" w:rsidRDefault="004063F9" w:rsidP="004063F9">
            <w:pPr>
              <w:rPr>
                <w:rFonts w:eastAsia="Times New Roman" w:cs="Times New Roman"/>
                <w:sz w:val="24"/>
                <w:szCs w:val="24"/>
              </w:rPr>
            </w:pPr>
            <w:r>
              <w:rPr>
                <w:rFonts w:eastAsia="Times New Roman" w:cs="Times New Roman"/>
                <w:sz w:val="24"/>
                <w:szCs w:val="24"/>
              </w:rPr>
              <w:t>17</w:t>
            </w:r>
          </w:p>
        </w:tc>
        <w:tc>
          <w:tcPr>
            <w:tcW w:w="3288" w:type="dxa"/>
          </w:tcPr>
          <w:p w:rsidR="004063F9" w:rsidRPr="00F019B8" w:rsidRDefault="004063F9" w:rsidP="004063F9">
            <w:pPr>
              <w:spacing w:before="100" w:beforeAutospacing="1" w:after="100" w:afterAutospacing="1"/>
              <w:rPr>
                <w:rFonts w:eastAsia="Times New Roman" w:cs="Times New Roman"/>
                <w:sz w:val="24"/>
                <w:szCs w:val="24"/>
              </w:rPr>
            </w:pPr>
          </w:p>
        </w:tc>
      </w:tr>
      <w:tr w:rsidR="004063F9" w:rsidRPr="00F019B8" w:rsidTr="00F95B8B">
        <w:tc>
          <w:tcPr>
            <w:tcW w:w="3256" w:type="dxa"/>
            <w:hideMark/>
          </w:tcPr>
          <w:p w:rsidR="004063F9" w:rsidRPr="00F019B8" w:rsidRDefault="004063F9" w:rsidP="004063F9">
            <w:pPr>
              <w:spacing w:before="100" w:beforeAutospacing="1" w:after="100" w:afterAutospacing="1"/>
              <w:rPr>
                <w:rFonts w:eastAsia="Times New Roman" w:cs="Times New Roman"/>
                <w:sz w:val="24"/>
                <w:szCs w:val="24"/>
              </w:rPr>
            </w:pPr>
            <w:r w:rsidRPr="00F019B8">
              <w:rPr>
                <w:rFonts w:eastAsia="Times New Roman" w:cs="Times New Roman"/>
                <w:sz w:val="24"/>
                <w:szCs w:val="24"/>
              </w:rPr>
              <w:t>ОБЩЕЕ КОЛИЧЕСТВО ЧАСОВ ПО ПРОГРАММЕ</w:t>
            </w:r>
          </w:p>
        </w:tc>
        <w:tc>
          <w:tcPr>
            <w:tcW w:w="6378" w:type="dxa"/>
            <w:gridSpan w:val="3"/>
          </w:tcPr>
          <w:p w:rsidR="004063F9" w:rsidRPr="00F019B8" w:rsidRDefault="004063F9" w:rsidP="004063F9">
            <w:pPr>
              <w:rPr>
                <w:rFonts w:eastAsia="Times New Roman" w:cs="Times New Roman"/>
                <w:szCs w:val="20"/>
              </w:rPr>
            </w:pPr>
            <w:r>
              <w:rPr>
                <w:rFonts w:eastAsia="Times New Roman" w:cs="Times New Roman"/>
                <w:szCs w:val="20"/>
              </w:rPr>
              <w:t>102</w:t>
            </w:r>
          </w:p>
        </w:tc>
      </w:tr>
    </w:tbl>
    <w:p w:rsidR="004063F9" w:rsidRPr="00F019B8" w:rsidRDefault="004063F9" w:rsidP="00DF7838">
      <w:pPr>
        <w:spacing w:line="240" w:lineRule="auto"/>
        <w:ind w:firstLine="0"/>
        <w:rPr>
          <w:rFonts w:eastAsia="Times New Roman" w:cs="Times New Roman"/>
          <w:vanish/>
          <w:sz w:val="24"/>
          <w:szCs w:val="24"/>
        </w:rPr>
      </w:pPr>
    </w:p>
    <w:p w:rsidR="004063F9" w:rsidRPr="004063F9" w:rsidRDefault="004063F9" w:rsidP="00DF7838">
      <w:pPr>
        <w:tabs>
          <w:tab w:val="left" w:pos="1965"/>
        </w:tabs>
        <w:ind w:firstLine="0"/>
        <w:sectPr w:rsidR="004063F9" w:rsidRPr="004063F9" w:rsidSect="00F631E1">
          <w:pgSz w:w="11906" w:h="16383"/>
          <w:pgMar w:top="850" w:right="1134" w:bottom="426" w:left="1134" w:header="720" w:footer="720" w:gutter="0"/>
          <w:cols w:space="720"/>
        </w:sectPr>
      </w:pPr>
    </w:p>
    <w:p w:rsidR="00422B5F" w:rsidRPr="00CC015B" w:rsidRDefault="0034798D" w:rsidP="00422B5F">
      <w:pPr>
        <w:spacing w:line="276" w:lineRule="auto"/>
        <w:ind w:left="227" w:firstLine="0"/>
        <w:jc w:val="center"/>
        <w:rPr>
          <w:rFonts w:cs="Times New Roman"/>
          <w:b/>
          <w:bCs/>
          <w:sz w:val="24"/>
          <w:szCs w:val="24"/>
          <w:lang w:bidi="ru-RU"/>
        </w:rPr>
      </w:pPr>
      <w:r>
        <w:rPr>
          <w:rFonts w:eastAsia="Times New Roman" w:cs="Times New Roman"/>
          <w:b/>
          <w:bCs/>
          <w:caps/>
          <w:sz w:val="24"/>
          <w:szCs w:val="24"/>
          <w:lang w:bidi="ru-RU"/>
        </w:rPr>
        <w:lastRenderedPageBreak/>
        <w:tab/>
      </w:r>
      <w:r w:rsidR="00422B5F" w:rsidRPr="00CC015B">
        <w:rPr>
          <w:rFonts w:eastAsia="Times New Roman" w:cs="Times New Roman"/>
          <w:b/>
          <w:bCs/>
          <w:caps/>
          <w:sz w:val="24"/>
          <w:szCs w:val="24"/>
          <w:lang w:bidi="ru-RU"/>
        </w:rPr>
        <w:t>Федеральная рабочая программа по учебному предмету «Литература»</w:t>
      </w:r>
    </w:p>
    <w:p w:rsidR="00422B5F" w:rsidRPr="00CC015B" w:rsidRDefault="00422B5F" w:rsidP="00422B5F">
      <w:pPr>
        <w:pStyle w:val="a7"/>
        <w:rPr>
          <w:rFonts w:cs="Times New Roman"/>
          <w:sz w:val="24"/>
          <w:szCs w:val="24"/>
        </w:rPr>
      </w:pPr>
    </w:p>
    <w:p w:rsidR="0023779B" w:rsidRPr="0023779B" w:rsidRDefault="0034798D" w:rsidP="0023779B">
      <w:pPr>
        <w:pStyle w:val="a7"/>
        <w:rPr>
          <w:rFonts w:cs="Times New Roman"/>
          <w:sz w:val="24"/>
          <w:szCs w:val="24"/>
        </w:rPr>
      </w:pPr>
      <w:r w:rsidRPr="00D01C21">
        <w:rPr>
          <w:rFonts w:eastAsia="Times New Roman" w:cs="Times New Roman"/>
          <w:color w:val="555555"/>
          <w:sz w:val="24"/>
          <w:szCs w:val="24"/>
        </w:rPr>
        <w:t>2.1.2</w:t>
      </w:r>
      <w:r>
        <w:rPr>
          <w:rFonts w:eastAsia="Times New Roman" w:cs="Times New Roman"/>
          <w:color w:val="555555"/>
          <w:sz w:val="24"/>
          <w:szCs w:val="24"/>
        </w:rPr>
        <w:tab/>
      </w:r>
      <w:r w:rsidR="0023779B" w:rsidRPr="0023779B">
        <w:rPr>
          <w:rFonts w:cs="Times New Roman"/>
          <w:sz w:val="24"/>
          <w:szCs w:val="24"/>
        </w:rPr>
        <w:tab/>
        <w:t>Федеральная рабочая программа по учебному предмету «Литература».</w:t>
      </w:r>
    </w:p>
    <w:p w:rsidR="0023779B" w:rsidRPr="0023779B" w:rsidRDefault="0034798D" w:rsidP="0023779B">
      <w:pPr>
        <w:pStyle w:val="a7"/>
        <w:rPr>
          <w:rFonts w:cs="Times New Roman"/>
          <w:sz w:val="24"/>
          <w:szCs w:val="24"/>
        </w:rPr>
      </w:pPr>
      <w:r>
        <w:rPr>
          <w:rFonts w:cs="Times New Roman"/>
          <w:sz w:val="24"/>
          <w:szCs w:val="24"/>
        </w:rPr>
        <w:tab/>
      </w:r>
      <w:r w:rsidR="0023779B" w:rsidRPr="0023779B">
        <w:rPr>
          <w:rFonts w:cs="Times New Roman"/>
          <w:sz w:val="24"/>
          <w:szCs w:val="24"/>
        </w:rPr>
        <w:t>Федеральная рабочая программа по учебному предмету «Литература» (предметная область «Русский язык и литература») (далее соответственно - программа по литературе, литература) включает пояснительную записку, содержание обучения, планируемые результаты освоения программы по литературе.</w:t>
      </w:r>
    </w:p>
    <w:p w:rsidR="0023779B" w:rsidRPr="0023779B" w:rsidRDefault="0023779B" w:rsidP="0023779B">
      <w:pPr>
        <w:pStyle w:val="a7"/>
        <w:rPr>
          <w:rFonts w:cs="Times New Roman"/>
          <w:sz w:val="24"/>
          <w:szCs w:val="24"/>
        </w:rPr>
      </w:pPr>
      <w:r w:rsidRPr="0023779B">
        <w:rPr>
          <w:rFonts w:cs="Times New Roman"/>
          <w:sz w:val="24"/>
          <w:szCs w:val="24"/>
        </w:rPr>
        <w:tab/>
        <w:t>Пояснительная записка.</w:t>
      </w:r>
    </w:p>
    <w:p w:rsidR="0034798D" w:rsidRPr="0023779B" w:rsidRDefault="0023779B" w:rsidP="0034798D">
      <w:pPr>
        <w:pStyle w:val="a7"/>
        <w:rPr>
          <w:rFonts w:cs="Times New Roman"/>
          <w:sz w:val="24"/>
          <w:szCs w:val="24"/>
        </w:rPr>
      </w:pPr>
      <w:r w:rsidRPr="0023779B">
        <w:rPr>
          <w:rFonts w:cs="Times New Roman"/>
          <w:sz w:val="24"/>
          <w:szCs w:val="24"/>
        </w:rPr>
        <w:tab/>
        <w:t>Программа по литературе разработана с целью оказания методической помощи учителю литературы в создании рабочей программы по учебному предмету, ориентированной на современные тенденции в образовании и активные методики</w:t>
      </w:r>
    </w:p>
    <w:p w:rsidR="0023779B" w:rsidRPr="0023779B" w:rsidRDefault="0023779B" w:rsidP="0023779B">
      <w:pPr>
        <w:pStyle w:val="a7"/>
        <w:rPr>
          <w:rFonts w:cs="Times New Roman"/>
          <w:sz w:val="24"/>
          <w:szCs w:val="24"/>
        </w:rPr>
      </w:pPr>
      <w:r w:rsidRPr="0023779B">
        <w:rPr>
          <w:rFonts w:cs="Times New Roman"/>
          <w:sz w:val="24"/>
          <w:szCs w:val="24"/>
        </w:rPr>
        <w:tab/>
        <w:t>Программа по литературе позволит учителю:</w:t>
      </w:r>
    </w:p>
    <w:p w:rsidR="0023779B" w:rsidRPr="0023779B" w:rsidRDefault="0023779B" w:rsidP="0023779B">
      <w:pPr>
        <w:pStyle w:val="a7"/>
        <w:rPr>
          <w:rFonts w:cs="Times New Roman"/>
          <w:sz w:val="24"/>
          <w:szCs w:val="24"/>
        </w:rPr>
      </w:pPr>
      <w:r w:rsidRPr="0023779B">
        <w:rPr>
          <w:rFonts w:cs="Times New Roman"/>
          <w:sz w:val="24"/>
          <w:szCs w:val="24"/>
        </w:rPr>
        <w:t>реализовать в процессе преподавания литературы современные подходы к формированию личностных, метапредметных и предметных результатов обучения, сформулированных в ФГОС ООО;</w:t>
      </w:r>
    </w:p>
    <w:p w:rsidR="0023779B" w:rsidRPr="0023779B" w:rsidRDefault="0023779B" w:rsidP="0023779B">
      <w:pPr>
        <w:pStyle w:val="a7"/>
        <w:rPr>
          <w:rFonts w:cs="Times New Roman"/>
          <w:sz w:val="24"/>
          <w:szCs w:val="24"/>
        </w:rPr>
      </w:pPr>
      <w:r w:rsidRPr="0023779B">
        <w:rPr>
          <w:rFonts w:cs="Times New Roman"/>
          <w:sz w:val="24"/>
          <w:szCs w:val="24"/>
        </w:rPr>
        <w:t>определить обязательную (инвариантную) часть содержания по литературе; определить и структурировать планируемые результаты обучения и содержание учебного предмета по годам обучения в соответствии с ФГОС ООО, федеральной рабочей программой воспитания.</w:t>
      </w:r>
    </w:p>
    <w:p w:rsidR="0023779B" w:rsidRPr="0023779B" w:rsidRDefault="0023779B" w:rsidP="0023779B">
      <w:pPr>
        <w:pStyle w:val="a7"/>
        <w:rPr>
          <w:rFonts w:cs="Times New Roman"/>
          <w:sz w:val="24"/>
          <w:szCs w:val="24"/>
        </w:rPr>
      </w:pPr>
      <w:r w:rsidRPr="0023779B">
        <w:rPr>
          <w:rFonts w:cs="Times New Roman"/>
          <w:sz w:val="24"/>
          <w:szCs w:val="24"/>
        </w:rPr>
        <w:tab/>
        <w:t>Личностные и метапредметные результаты в программе по литературе представлены с учётом особенностей преподавания учебного предмета на уровне основного общего образования, планируемые предметные результаты распределены по годам обучения.</w:t>
      </w:r>
    </w:p>
    <w:p w:rsidR="0023779B" w:rsidRPr="0023779B" w:rsidRDefault="0023779B" w:rsidP="0023779B">
      <w:pPr>
        <w:pStyle w:val="a7"/>
        <w:rPr>
          <w:rFonts w:cs="Times New Roman"/>
          <w:sz w:val="24"/>
          <w:szCs w:val="24"/>
        </w:rPr>
      </w:pPr>
      <w:r w:rsidRPr="0023779B">
        <w:rPr>
          <w:rFonts w:cs="Times New Roman"/>
          <w:sz w:val="24"/>
          <w:szCs w:val="24"/>
        </w:rPr>
        <w:tab/>
        <w:t>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23779B" w:rsidRPr="0023779B" w:rsidRDefault="0023779B" w:rsidP="0023779B">
      <w:pPr>
        <w:pStyle w:val="a7"/>
        <w:rPr>
          <w:rFonts w:cs="Times New Roman"/>
          <w:sz w:val="24"/>
          <w:szCs w:val="24"/>
        </w:rPr>
      </w:pPr>
      <w:r w:rsidRPr="0023779B">
        <w:rPr>
          <w:rFonts w:cs="Times New Roman"/>
          <w:sz w:val="24"/>
          <w:szCs w:val="24"/>
        </w:rPr>
        <w:tab/>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w:t>
      </w:r>
    </w:p>
    <w:p w:rsidR="0023779B" w:rsidRPr="0023779B" w:rsidRDefault="0023779B" w:rsidP="0023779B">
      <w:pPr>
        <w:pStyle w:val="a7"/>
        <w:rPr>
          <w:rFonts w:cs="Times New Roman"/>
          <w:sz w:val="24"/>
          <w:szCs w:val="24"/>
        </w:rPr>
      </w:pPr>
      <w:r w:rsidRPr="0023779B">
        <w:rPr>
          <w:rFonts w:cs="Times New Roman"/>
          <w:sz w:val="24"/>
          <w:szCs w:val="24"/>
        </w:rPr>
        <w:tab/>
        <w:t>Полноценное литературное образование на уровне основного общего образования невозможно без учёта преемственности с учебным предметом «Литературное чтение» на уровне начального общего образования, межпредметных связей с русским языком, учебным предметом «История» и учебными предметами предметной области «Искусство»,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w:t>
      </w:r>
    </w:p>
    <w:p w:rsidR="0023779B" w:rsidRPr="0023779B" w:rsidRDefault="0023779B" w:rsidP="0023779B">
      <w:pPr>
        <w:pStyle w:val="a7"/>
        <w:rPr>
          <w:rFonts w:cs="Times New Roman"/>
          <w:sz w:val="24"/>
          <w:szCs w:val="24"/>
        </w:rPr>
      </w:pPr>
      <w:r w:rsidRPr="0023779B">
        <w:rPr>
          <w:rFonts w:cs="Times New Roman"/>
          <w:sz w:val="24"/>
          <w:szCs w:val="24"/>
        </w:rPr>
        <w:tab/>
        <w:t>В рабочей программе учтены все этапы российского историко- литературного процесса (от фольклора до новейшей русской литературы) и представлены разделы, касающиеся отечественной и зарубежной литературы.</w:t>
      </w:r>
    </w:p>
    <w:p w:rsidR="0023779B" w:rsidRPr="0023779B" w:rsidRDefault="0023779B" w:rsidP="0023779B">
      <w:pPr>
        <w:pStyle w:val="a7"/>
        <w:rPr>
          <w:rFonts w:cs="Times New Roman"/>
          <w:sz w:val="24"/>
          <w:szCs w:val="24"/>
        </w:rPr>
      </w:pPr>
      <w:r w:rsidRPr="0023779B">
        <w:rPr>
          <w:rFonts w:cs="Times New Roman"/>
          <w:sz w:val="24"/>
          <w:szCs w:val="24"/>
        </w:rPr>
        <w:tab/>
        <w:t>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литературе.</w:t>
      </w:r>
    </w:p>
    <w:p w:rsidR="0023779B" w:rsidRPr="0023779B" w:rsidRDefault="0023779B" w:rsidP="0023779B">
      <w:pPr>
        <w:pStyle w:val="a7"/>
        <w:rPr>
          <w:rFonts w:cs="Times New Roman"/>
          <w:sz w:val="24"/>
          <w:szCs w:val="24"/>
        </w:rPr>
      </w:pPr>
      <w:r w:rsidRPr="0023779B">
        <w:rPr>
          <w:rFonts w:cs="Times New Roman"/>
          <w:sz w:val="24"/>
          <w:szCs w:val="24"/>
        </w:rPr>
        <w:lastRenderedPageBreak/>
        <w:tab/>
        <w:t>Цели изучения литературы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w:t>
      </w:r>
    </w:p>
    <w:p w:rsidR="0023779B" w:rsidRPr="0023779B" w:rsidRDefault="0023779B" w:rsidP="0023779B">
      <w:pPr>
        <w:pStyle w:val="a7"/>
        <w:rPr>
          <w:rFonts w:cs="Times New Roman"/>
          <w:sz w:val="24"/>
          <w:szCs w:val="24"/>
        </w:rPr>
      </w:pPr>
      <w:r w:rsidRPr="0023779B">
        <w:rPr>
          <w:rFonts w:cs="Times New Roman"/>
          <w:sz w:val="24"/>
          <w:szCs w:val="24"/>
        </w:rPr>
        <w:tab/>
        <w:t>Достижение целей изучения литературы возможно при решении учебных задач, которые постепенно усложняются от 5 к 9 классу.</w:t>
      </w:r>
    </w:p>
    <w:p w:rsidR="0023779B" w:rsidRPr="0023779B" w:rsidRDefault="0023779B" w:rsidP="0023779B">
      <w:pPr>
        <w:pStyle w:val="a7"/>
        <w:rPr>
          <w:rFonts w:cs="Times New Roman"/>
          <w:sz w:val="24"/>
          <w:szCs w:val="24"/>
        </w:rPr>
      </w:pPr>
      <w:r w:rsidRPr="0023779B">
        <w:rPr>
          <w:rFonts w:cs="Times New Roman"/>
          <w:sz w:val="24"/>
          <w:szCs w:val="24"/>
        </w:rPr>
        <w:tab/>
        <w:t>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w:t>
      </w:r>
      <w:r w:rsidR="00792BAE">
        <w:rPr>
          <w:rFonts w:cs="Times New Roman"/>
          <w:sz w:val="24"/>
          <w:szCs w:val="24"/>
        </w:rPr>
        <w:t>ации, осознанием коммуникативно-</w:t>
      </w:r>
      <w:r w:rsidRPr="0023779B">
        <w:rPr>
          <w:rFonts w:cs="Times New Roman"/>
          <w:sz w:val="24"/>
          <w:szCs w:val="24"/>
        </w:rPr>
        <w:t>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w:t>
      </w:r>
      <w:r w:rsidR="00792BAE">
        <w:rPr>
          <w:rFonts w:cs="Times New Roman"/>
          <w:sz w:val="24"/>
          <w:szCs w:val="24"/>
        </w:rPr>
        <w:t>тизма, формированию национально-</w:t>
      </w:r>
      <w:r w:rsidRPr="0023779B">
        <w:rPr>
          <w:rFonts w:cs="Times New Roman"/>
          <w:sz w:val="24"/>
          <w:szCs w:val="24"/>
        </w:rPr>
        <w:t>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w:t>
      </w:r>
    </w:p>
    <w:p w:rsidR="0023779B" w:rsidRPr="0023779B" w:rsidRDefault="0023779B" w:rsidP="0023779B">
      <w:pPr>
        <w:pStyle w:val="a7"/>
        <w:rPr>
          <w:rFonts w:cs="Times New Roman"/>
          <w:sz w:val="24"/>
          <w:szCs w:val="24"/>
        </w:rPr>
      </w:pPr>
      <w:r w:rsidRPr="0023779B">
        <w:rPr>
          <w:rFonts w:cs="Times New Roman"/>
          <w:sz w:val="24"/>
          <w:szCs w:val="24"/>
        </w:rPr>
        <w:t>.</w:t>
      </w:r>
      <w:r w:rsidRPr="0023779B">
        <w:rPr>
          <w:rFonts w:cs="Times New Roman"/>
          <w:sz w:val="24"/>
          <w:szCs w:val="24"/>
        </w:rPr>
        <w:tab/>
        <w:t>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w:t>
      </w:r>
    </w:p>
    <w:p w:rsidR="0023779B" w:rsidRPr="0023779B" w:rsidRDefault="0023779B" w:rsidP="0023779B">
      <w:pPr>
        <w:pStyle w:val="a7"/>
        <w:rPr>
          <w:rFonts w:cs="Times New Roman"/>
          <w:sz w:val="24"/>
          <w:szCs w:val="24"/>
        </w:rPr>
      </w:pPr>
      <w:r w:rsidRPr="0023779B">
        <w:rPr>
          <w:rFonts w:cs="Times New Roman"/>
          <w:sz w:val="24"/>
          <w:szCs w:val="24"/>
        </w:rPr>
        <w:tab/>
        <w:t>Задачи, связанные с воспитанием обучающегося,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выделять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w:t>
      </w:r>
    </w:p>
    <w:p w:rsidR="0023779B" w:rsidRPr="0023779B" w:rsidRDefault="0023779B" w:rsidP="0023779B">
      <w:pPr>
        <w:pStyle w:val="a7"/>
        <w:rPr>
          <w:rFonts w:cs="Times New Roman"/>
          <w:sz w:val="24"/>
          <w:szCs w:val="24"/>
        </w:rPr>
      </w:pPr>
      <w:r w:rsidRPr="0023779B">
        <w:rPr>
          <w:rFonts w:cs="Times New Roman"/>
          <w:sz w:val="24"/>
          <w:szCs w:val="24"/>
        </w:rPr>
        <w:tab/>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w:t>
      </w:r>
      <w:r w:rsidRPr="0023779B">
        <w:rPr>
          <w:rFonts w:cs="Times New Roman"/>
          <w:sz w:val="24"/>
          <w:szCs w:val="24"/>
        </w:rPr>
        <w:lastRenderedPageBreak/>
        <w:t>участвовать в учебном диалоге, воспринимая чужую точку зрения и аргументированно отстаивая свою.</w:t>
      </w:r>
    </w:p>
    <w:p w:rsidR="0023779B" w:rsidRPr="0023779B" w:rsidRDefault="0023779B" w:rsidP="0023779B">
      <w:pPr>
        <w:pStyle w:val="a7"/>
        <w:rPr>
          <w:rFonts w:cs="Times New Roman"/>
          <w:sz w:val="24"/>
          <w:szCs w:val="24"/>
        </w:rPr>
      </w:pPr>
      <w:r w:rsidRPr="0023779B">
        <w:rPr>
          <w:rFonts w:cs="Times New Roman"/>
          <w:sz w:val="24"/>
          <w:szCs w:val="24"/>
        </w:rPr>
        <w:tab/>
        <w:t>Общее число часов, рекомендованных для изучения литературы, - 442 часа: в 5, 6, 9 классах на изучение литературы отводится 3 часа в неделю, в 7 и 8 классах - 2 часа в неделю.</w:t>
      </w:r>
    </w:p>
    <w:p w:rsidR="0023779B" w:rsidRPr="0034798D" w:rsidRDefault="0023779B" w:rsidP="0023779B">
      <w:pPr>
        <w:pStyle w:val="a7"/>
        <w:rPr>
          <w:rFonts w:cs="Times New Roman"/>
          <w:b/>
          <w:bCs/>
          <w:sz w:val="24"/>
          <w:szCs w:val="24"/>
        </w:rPr>
      </w:pPr>
      <w:r w:rsidRPr="0023779B">
        <w:rPr>
          <w:rFonts w:cs="Times New Roman"/>
          <w:sz w:val="24"/>
          <w:szCs w:val="24"/>
        </w:rPr>
        <w:tab/>
      </w:r>
      <w:r w:rsidRPr="0034798D">
        <w:rPr>
          <w:rFonts w:cs="Times New Roman"/>
          <w:b/>
          <w:bCs/>
          <w:sz w:val="24"/>
          <w:szCs w:val="24"/>
        </w:rPr>
        <w:t>Содержание обучения в 5 классе.</w:t>
      </w:r>
    </w:p>
    <w:p w:rsidR="0023779B" w:rsidRPr="0023779B" w:rsidRDefault="0023779B" w:rsidP="0023779B">
      <w:pPr>
        <w:pStyle w:val="a7"/>
        <w:rPr>
          <w:rFonts w:cs="Times New Roman"/>
          <w:sz w:val="24"/>
          <w:szCs w:val="24"/>
        </w:rPr>
      </w:pPr>
      <w:r w:rsidRPr="0023779B">
        <w:rPr>
          <w:rFonts w:cs="Times New Roman"/>
          <w:sz w:val="24"/>
          <w:szCs w:val="24"/>
        </w:rPr>
        <w:tab/>
        <w:t>Мифология.</w:t>
      </w:r>
    </w:p>
    <w:p w:rsidR="0023779B" w:rsidRPr="0023779B" w:rsidRDefault="0023779B" w:rsidP="0023779B">
      <w:pPr>
        <w:pStyle w:val="a7"/>
        <w:rPr>
          <w:rFonts w:cs="Times New Roman"/>
          <w:sz w:val="24"/>
          <w:szCs w:val="24"/>
        </w:rPr>
      </w:pPr>
      <w:r w:rsidRPr="0023779B">
        <w:rPr>
          <w:rFonts w:cs="Times New Roman"/>
          <w:sz w:val="24"/>
          <w:szCs w:val="24"/>
        </w:rPr>
        <w:t>Мифы народов России и мира.</w:t>
      </w:r>
    </w:p>
    <w:p w:rsidR="0023779B" w:rsidRPr="0023779B" w:rsidRDefault="0023779B" w:rsidP="0023779B">
      <w:pPr>
        <w:pStyle w:val="a7"/>
        <w:rPr>
          <w:rFonts w:cs="Times New Roman"/>
          <w:sz w:val="24"/>
          <w:szCs w:val="24"/>
        </w:rPr>
      </w:pPr>
      <w:r w:rsidRPr="0023779B">
        <w:rPr>
          <w:rFonts w:cs="Times New Roman"/>
          <w:sz w:val="24"/>
          <w:szCs w:val="24"/>
        </w:rPr>
        <w:tab/>
        <w:t>Фольклор.</w:t>
      </w:r>
    </w:p>
    <w:p w:rsidR="0023779B" w:rsidRPr="0023779B" w:rsidRDefault="0023779B" w:rsidP="0023779B">
      <w:pPr>
        <w:pStyle w:val="a7"/>
        <w:rPr>
          <w:rFonts w:cs="Times New Roman"/>
          <w:sz w:val="24"/>
          <w:szCs w:val="24"/>
        </w:rPr>
      </w:pPr>
      <w:r w:rsidRPr="0023779B">
        <w:rPr>
          <w:rFonts w:cs="Times New Roman"/>
          <w:sz w:val="24"/>
          <w:szCs w:val="24"/>
        </w:rPr>
        <w:t>Малые жанры: пословицы, поговорки, загадки. Сказки народов России и народов мира (не менее трёх).</w:t>
      </w:r>
    </w:p>
    <w:p w:rsidR="0023779B" w:rsidRPr="0023779B" w:rsidRDefault="0023779B" w:rsidP="0023779B">
      <w:pPr>
        <w:pStyle w:val="a7"/>
        <w:rPr>
          <w:rFonts w:cs="Times New Roman"/>
          <w:sz w:val="24"/>
          <w:szCs w:val="24"/>
        </w:rPr>
      </w:pPr>
      <w:r w:rsidRPr="0023779B">
        <w:rPr>
          <w:rFonts w:cs="Times New Roman"/>
          <w:sz w:val="24"/>
          <w:szCs w:val="24"/>
        </w:rPr>
        <w:tab/>
        <w:t>Литература первой половины XIX века.</w:t>
      </w:r>
    </w:p>
    <w:p w:rsidR="0023779B" w:rsidRPr="0023779B" w:rsidRDefault="0023779B" w:rsidP="0023779B">
      <w:pPr>
        <w:pStyle w:val="a7"/>
        <w:rPr>
          <w:rFonts w:cs="Times New Roman"/>
          <w:sz w:val="24"/>
          <w:szCs w:val="24"/>
        </w:rPr>
      </w:pPr>
      <w:r w:rsidRPr="0023779B">
        <w:rPr>
          <w:rFonts w:cs="Times New Roman"/>
          <w:sz w:val="24"/>
          <w:szCs w:val="24"/>
        </w:rPr>
        <w:t>И.А. Крылов. Басни (три по выбору). Например, «Волк на псарне», «Листы и Корни», «Свинья под Дубом», «Квартет», «Осёл и Соловей», «Ворона и Лисица» и другие.</w:t>
      </w:r>
    </w:p>
    <w:p w:rsidR="0023779B" w:rsidRPr="0023779B" w:rsidRDefault="0023779B" w:rsidP="0023779B">
      <w:pPr>
        <w:pStyle w:val="a7"/>
        <w:rPr>
          <w:rFonts w:cs="Times New Roman"/>
          <w:sz w:val="24"/>
          <w:szCs w:val="24"/>
        </w:rPr>
      </w:pPr>
      <w:r w:rsidRPr="0023779B">
        <w:rPr>
          <w:rFonts w:cs="Times New Roman"/>
          <w:sz w:val="24"/>
          <w:szCs w:val="24"/>
        </w:rPr>
        <w:t>А.С. Пушкин. Стихотворения (не менее трёх). «Зимнее утро», «Зимний вечер», «Няне» и другие. «Сказка о мёртвой царевне и о семи богатырях».</w:t>
      </w:r>
    </w:p>
    <w:p w:rsidR="0023779B" w:rsidRPr="0023779B" w:rsidRDefault="0023779B" w:rsidP="0023779B">
      <w:pPr>
        <w:pStyle w:val="a7"/>
        <w:rPr>
          <w:rFonts w:cs="Times New Roman"/>
          <w:sz w:val="24"/>
          <w:szCs w:val="24"/>
        </w:rPr>
      </w:pPr>
      <w:r w:rsidRPr="0023779B">
        <w:rPr>
          <w:rFonts w:cs="Times New Roman"/>
          <w:sz w:val="24"/>
          <w:szCs w:val="24"/>
        </w:rPr>
        <w:t>М.Ю. Лермонтов. Стихотворение «Бородино».</w:t>
      </w:r>
    </w:p>
    <w:p w:rsidR="0023779B" w:rsidRPr="0023779B" w:rsidRDefault="0023779B" w:rsidP="0023779B">
      <w:pPr>
        <w:pStyle w:val="a7"/>
        <w:rPr>
          <w:rFonts w:cs="Times New Roman"/>
          <w:sz w:val="24"/>
          <w:szCs w:val="24"/>
        </w:rPr>
      </w:pPr>
      <w:r w:rsidRPr="0023779B">
        <w:rPr>
          <w:rFonts w:cs="Times New Roman"/>
          <w:sz w:val="24"/>
          <w:szCs w:val="24"/>
        </w:rPr>
        <w:t>Н В. Гоголь. Повесть «Ночь перед Рождеством» из сборника.</w:t>
      </w:r>
    </w:p>
    <w:p w:rsidR="0023779B" w:rsidRPr="0023779B" w:rsidRDefault="0023779B" w:rsidP="0023779B">
      <w:pPr>
        <w:pStyle w:val="a7"/>
        <w:rPr>
          <w:rFonts w:cs="Times New Roman"/>
          <w:sz w:val="24"/>
          <w:szCs w:val="24"/>
        </w:rPr>
      </w:pPr>
      <w:r w:rsidRPr="0023779B">
        <w:rPr>
          <w:rFonts w:cs="Times New Roman"/>
          <w:sz w:val="24"/>
          <w:szCs w:val="24"/>
        </w:rPr>
        <w:tab/>
        <w:t>Литература второй половины XIX века.</w:t>
      </w:r>
    </w:p>
    <w:p w:rsidR="0023779B" w:rsidRPr="0023779B" w:rsidRDefault="0023779B" w:rsidP="0023779B">
      <w:pPr>
        <w:pStyle w:val="a7"/>
        <w:rPr>
          <w:rFonts w:cs="Times New Roman"/>
          <w:sz w:val="24"/>
          <w:szCs w:val="24"/>
        </w:rPr>
      </w:pPr>
      <w:r w:rsidRPr="0023779B">
        <w:rPr>
          <w:rFonts w:cs="Times New Roman"/>
          <w:sz w:val="24"/>
          <w:szCs w:val="24"/>
        </w:rPr>
        <w:t>И.С. Тургенев. Рассказ «Муму».</w:t>
      </w:r>
    </w:p>
    <w:p w:rsidR="0023779B" w:rsidRPr="0023779B" w:rsidRDefault="0023779B" w:rsidP="0023779B">
      <w:pPr>
        <w:pStyle w:val="a7"/>
        <w:rPr>
          <w:rFonts w:cs="Times New Roman"/>
          <w:sz w:val="24"/>
          <w:szCs w:val="24"/>
        </w:rPr>
      </w:pPr>
      <w:r w:rsidRPr="0023779B">
        <w:rPr>
          <w:rFonts w:cs="Times New Roman"/>
          <w:sz w:val="24"/>
          <w:szCs w:val="24"/>
        </w:rPr>
        <w:t>Н.А. Некрасов. Стихотворения (не менее двух). «Крестьянские дети». «Школьник». Поэма «Мороз, Красный нос» (фрагмент).</w:t>
      </w:r>
    </w:p>
    <w:p w:rsidR="0023779B" w:rsidRPr="0023779B" w:rsidRDefault="0023779B" w:rsidP="0023779B">
      <w:pPr>
        <w:pStyle w:val="a7"/>
        <w:rPr>
          <w:rFonts w:cs="Times New Roman"/>
          <w:sz w:val="24"/>
          <w:szCs w:val="24"/>
        </w:rPr>
      </w:pPr>
      <w:r w:rsidRPr="0023779B">
        <w:rPr>
          <w:rFonts w:cs="Times New Roman"/>
          <w:sz w:val="24"/>
          <w:szCs w:val="24"/>
        </w:rPr>
        <w:t>Л.Н. Толстой. Рассказ «Кавказский пленник».</w:t>
      </w:r>
    </w:p>
    <w:p w:rsidR="0023779B" w:rsidRPr="0023779B" w:rsidRDefault="0023779B" w:rsidP="0023779B">
      <w:pPr>
        <w:pStyle w:val="a7"/>
        <w:rPr>
          <w:rFonts w:cs="Times New Roman"/>
          <w:sz w:val="24"/>
          <w:szCs w:val="24"/>
        </w:rPr>
      </w:pPr>
      <w:r w:rsidRPr="0023779B">
        <w:rPr>
          <w:rFonts w:cs="Times New Roman"/>
          <w:sz w:val="24"/>
          <w:szCs w:val="24"/>
        </w:rPr>
        <w:tab/>
        <w:t>Литература XIX-XX веков.</w:t>
      </w:r>
    </w:p>
    <w:p w:rsidR="0023779B" w:rsidRPr="0023779B" w:rsidRDefault="0023779B" w:rsidP="0023779B">
      <w:pPr>
        <w:pStyle w:val="a7"/>
        <w:rPr>
          <w:rFonts w:cs="Times New Roman"/>
          <w:sz w:val="24"/>
          <w:szCs w:val="24"/>
        </w:rPr>
      </w:pPr>
      <w:r w:rsidRPr="0023779B">
        <w:rPr>
          <w:rFonts w:cs="Times New Roman"/>
          <w:sz w:val="24"/>
          <w:szCs w:val="24"/>
        </w:rPr>
        <w:tab/>
        <w:t>Стихотворения отечественных поэтов XIX-XX веков о родной природе и о связи человека с Родиной (не менее пяти стихотворений трёх поэтов). Стихотворения А.К. Толстого, Ф.И. Тютчева, А.А. Фета, И.А. Бунина, А.А. Блока, С.А. Есенина, Н.М. Рубцова, Ю.П. Кузнецова.</w:t>
      </w:r>
    </w:p>
    <w:p w:rsidR="0023779B" w:rsidRPr="0023779B" w:rsidRDefault="0023779B" w:rsidP="0023779B">
      <w:pPr>
        <w:pStyle w:val="a7"/>
        <w:rPr>
          <w:rFonts w:cs="Times New Roman"/>
          <w:sz w:val="24"/>
          <w:szCs w:val="24"/>
        </w:rPr>
      </w:pPr>
      <w:r w:rsidRPr="0023779B">
        <w:rPr>
          <w:rFonts w:cs="Times New Roman"/>
          <w:sz w:val="24"/>
          <w:szCs w:val="24"/>
        </w:rPr>
        <w:tab/>
        <w:t>Юмористические рассказы отечественных писателей XIX-XX веков.</w:t>
      </w:r>
    </w:p>
    <w:p w:rsidR="0023779B" w:rsidRPr="0023779B" w:rsidRDefault="0023779B" w:rsidP="0023779B">
      <w:pPr>
        <w:pStyle w:val="a7"/>
        <w:rPr>
          <w:rFonts w:cs="Times New Roman"/>
          <w:sz w:val="24"/>
          <w:szCs w:val="24"/>
        </w:rPr>
      </w:pPr>
      <w:r w:rsidRPr="0023779B">
        <w:rPr>
          <w:rFonts w:cs="Times New Roman"/>
          <w:sz w:val="24"/>
          <w:szCs w:val="24"/>
        </w:rPr>
        <w:t>А.П. Чехов (два рассказа по выбору). Например, «Лошадиная фамилия», «Мальчики», «Хирургия» и другие.</w:t>
      </w:r>
    </w:p>
    <w:p w:rsidR="0023779B" w:rsidRPr="0023779B" w:rsidRDefault="0023779B" w:rsidP="0023779B">
      <w:pPr>
        <w:pStyle w:val="a7"/>
        <w:rPr>
          <w:rFonts w:cs="Times New Roman"/>
          <w:sz w:val="24"/>
          <w:szCs w:val="24"/>
        </w:rPr>
      </w:pPr>
      <w:r w:rsidRPr="0023779B">
        <w:rPr>
          <w:rFonts w:cs="Times New Roman"/>
          <w:sz w:val="24"/>
          <w:szCs w:val="24"/>
        </w:rPr>
        <w:t>М.М. Зощенко (два рассказа по выбору). Например, «Галоша», «Лёля и Минька», «Ёлка», «Золотые слова», «Встреча» и другие.</w:t>
      </w:r>
    </w:p>
    <w:p w:rsidR="0023779B" w:rsidRPr="0023779B" w:rsidRDefault="0023779B" w:rsidP="00792BAE">
      <w:pPr>
        <w:pStyle w:val="a7"/>
        <w:rPr>
          <w:rFonts w:cs="Times New Roman"/>
          <w:sz w:val="24"/>
          <w:szCs w:val="24"/>
        </w:rPr>
      </w:pPr>
      <w:r w:rsidRPr="0023779B">
        <w:rPr>
          <w:rFonts w:cs="Times New Roman"/>
          <w:sz w:val="24"/>
          <w:szCs w:val="24"/>
        </w:rPr>
        <w:tab/>
        <w:t xml:space="preserve">Произведения отечественной литературы о природе и животных (не менее двух). А.И. Куприн, </w:t>
      </w:r>
      <w:r w:rsidR="00792BAE">
        <w:rPr>
          <w:rFonts w:cs="Times New Roman"/>
          <w:sz w:val="24"/>
          <w:szCs w:val="24"/>
        </w:rPr>
        <w:t xml:space="preserve">М.М. Пришвин, К.Г. Паустовский., </w:t>
      </w:r>
      <w:r w:rsidRPr="0023779B">
        <w:rPr>
          <w:rFonts w:cs="Times New Roman"/>
          <w:sz w:val="24"/>
          <w:szCs w:val="24"/>
        </w:rPr>
        <w:t>A.</w:t>
      </w:r>
      <w:r w:rsidRPr="0023779B">
        <w:rPr>
          <w:rFonts w:cs="Times New Roman"/>
          <w:sz w:val="24"/>
          <w:szCs w:val="24"/>
        </w:rPr>
        <w:tab/>
        <w:t>П. Платонов. Рассказы (один по выбору). Например, «Корова», «Никита» и другие.</w:t>
      </w:r>
      <w:r w:rsidR="00792BAE">
        <w:rPr>
          <w:rFonts w:cs="Times New Roman"/>
          <w:sz w:val="24"/>
          <w:szCs w:val="24"/>
        </w:rPr>
        <w:t xml:space="preserve"> </w:t>
      </w:r>
      <w:r w:rsidRPr="0023779B">
        <w:rPr>
          <w:rFonts w:cs="Times New Roman"/>
          <w:sz w:val="24"/>
          <w:szCs w:val="24"/>
        </w:rPr>
        <w:t>B.</w:t>
      </w:r>
      <w:r w:rsidRPr="0023779B">
        <w:rPr>
          <w:rFonts w:cs="Times New Roman"/>
          <w:sz w:val="24"/>
          <w:szCs w:val="24"/>
        </w:rPr>
        <w:tab/>
        <w:t>П. Астафьев. Рассказ «</w:t>
      </w:r>
      <w:proofErr w:type="spellStart"/>
      <w:r w:rsidRPr="0023779B">
        <w:rPr>
          <w:rFonts w:cs="Times New Roman"/>
          <w:sz w:val="24"/>
          <w:szCs w:val="24"/>
        </w:rPr>
        <w:t>Васюткино</w:t>
      </w:r>
      <w:proofErr w:type="spellEnd"/>
      <w:r w:rsidRPr="0023779B">
        <w:rPr>
          <w:rFonts w:cs="Times New Roman"/>
          <w:sz w:val="24"/>
          <w:szCs w:val="24"/>
        </w:rPr>
        <w:t xml:space="preserve"> озеро».</w:t>
      </w:r>
    </w:p>
    <w:p w:rsidR="0023779B" w:rsidRPr="0023779B" w:rsidRDefault="0023779B" w:rsidP="0023779B">
      <w:pPr>
        <w:pStyle w:val="a7"/>
        <w:rPr>
          <w:rFonts w:cs="Times New Roman"/>
          <w:sz w:val="24"/>
          <w:szCs w:val="24"/>
        </w:rPr>
      </w:pPr>
      <w:r w:rsidRPr="0023779B">
        <w:rPr>
          <w:rFonts w:cs="Times New Roman"/>
          <w:sz w:val="24"/>
          <w:szCs w:val="24"/>
        </w:rPr>
        <w:tab/>
        <w:t>Литература XX-XXI веков.</w:t>
      </w:r>
    </w:p>
    <w:p w:rsidR="0023779B" w:rsidRPr="0023779B" w:rsidRDefault="0023779B" w:rsidP="0023779B">
      <w:pPr>
        <w:pStyle w:val="a7"/>
        <w:rPr>
          <w:rFonts w:cs="Times New Roman"/>
          <w:sz w:val="24"/>
          <w:szCs w:val="24"/>
        </w:rPr>
      </w:pPr>
      <w:r w:rsidRPr="0023779B">
        <w:rPr>
          <w:rFonts w:cs="Times New Roman"/>
          <w:sz w:val="24"/>
          <w:szCs w:val="24"/>
        </w:rPr>
        <w:tab/>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w:t>
      </w:r>
    </w:p>
    <w:p w:rsidR="0023779B" w:rsidRPr="0023779B" w:rsidRDefault="0023779B" w:rsidP="00792BAE">
      <w:pPr>
        <w:pStyle w:val="a7"/>
        <w:rPr>
          <w:rFonts w:cs="Times New Roman"/>
          <w:sz w:val="24"/>
          <w:szCs w:val="24"/>
        </w:rPr>
      </w:pPr>
      <w:r w:rsidRPr="0023779B">
        <w:rPr>
          <w:rFonts w:cs="Times New Roman"/>
          <w:sz w:val="24"/>
          <w:szCs w:val="24"/>
        </w:rPr>
        <w:tab/>
        <w:t>Произведения отечественных писателей XIX-XXI веков на тему детства (не менее двух). Например, произведени</w:t>
      </w:r>
      <w:r w:rsidR="00792BAE">
        <w:rPr>
          <w:rFonts w:cs="Times New Roman"/>
          <w:sz w:val="24"/>
          <w:szCs w:val="24"/>
        </w:rPr>
        <w:t xml:space="preserve">я В.Г. Короленко, В.П. Катаева, </w:t>
      </w:r>
      <w:r w:rsidRPr="0023779B">
        <w:rPr>
          <w:rFonts w:cs="Times New Roman"/>
          <w:sz w:val="24"/>
          <w:szCs w:val="24"/>
        </w:rPr>
        <w:t xml:space="preserve">В.П. Крапивина, Ю.П. Казакова, А.Г. Алексина, В.П. Астафьева, В.К. Железникова, Ю.Я. Яковлева, И. Коваля, А.А. </w:t>
      </w:r>
      <w:proofErr w:type="spellStart"/>
      <w:r w:rsidRPr="0023779B">
        <w:rPr>
          <w:rFonts w:cs="Times New Roman"/>
          <w:sz w:val="24"/>
          <w:szCs w:val="24"/>
        </w:rPr>
        <w:t>Гиваргизова</w:t>
      </w:r>
      <w:proofErr w:type="spellEnd"/>
      <w:r w:rsidRPr="0023779B">
        <w:rPr>
          <w:rFonts w:cs="Times New Roman"/>
          <w:sz w:val="24"/>
          <w:szCs w:val="24"/>
        </w:rPr>
        <w:t xml:space="preserve">, М.С. </w:t>
      </w:r>
      <w:proofErr w:type="spellStart"/>
      <w:r w:rsidRPr="0023779B">
        <w:rPr>
          <w:rFonts w:cs="Times New Roman"/>
          <w:sz w:val="24"/>
          <w:szCs w:val="24"/>
        </w:rPr>
        <w:t>Аромштам</w:t>
      </w:r>
      <w:proofErr w:type="spellEnd"/>
      <w:r w:rsidRPr="0023779B">
        <w:rPr>
          <w:rFonts w:cs="Times New Roman"/>
          <w:sz w:val="24"/>
          <w:szCs w:val="24"/>
        </w:rPr>
        <w:t xml:space="preserve">, Н.Ю. </w:t>
      </w:r>
      <w:proofErr w:type="spellStart"/>
      <w:r w:rsidRPr="0023779B">
        <w:rPr>
          <w:rFonts w:cs="Times New Roman"/>
          <w:sz w:val="24"/>
          <w:szCs w:val="24"/>
        </w:rPr>
        <w:t>Абгарян</w:t>
      </w:r>
      <w:proofErr w:type="spellEnd"/>
      <w:r w:rsidRPr="0023779B">
        <w:rPr>
          <w:rFonts w:cs="Times New Roman"/>
          <w:sz w:val="24"/>
          <w:szCs w:val="24"/>
        </w:rPr>
        <w:t xml:space="preserve"> и другие.</w:t>
      </w:r>
    </w:p>
    <w:p w:rsidR="0023779B" w:rsidRPr="0023779B" w:rsidRDefault="0023779B" w:rsidP="0023779B">
      <w:pPr>
        <w:pStyle w:val="a7"/>
        <w:rPr>
          <w:rFonts w:cs="Times New Roman"/>
          <w:sz w:val="24"/>
          <w:szCs w:val="24"/>
        </w:rPr>
      </w:pPr>
      <w:r w:rsidRPr="0023779B">
        <w:rPr>
          <w:rFonts w:cs="Times New Roman"/>
          <w:sz w:val="24"/>
          <w:szCs w:val="24"/>
        </w:rPr>
        <w:tab/>
        <w:t>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(главы по выбору) и другие.</w:t>
      </w:r>
    </w:p>
    <w:p w:rsidR="0023779B" w:rsidRPr="0023779B" w:rsidRDefault="0023779B" w:rsidP="0023779B">
      <w:pPr>
        <w:pStyle w:val="a7"/>
        <w:rPr>
          <w:rFonts w:cs="Times New Roman"/>
          <w:sz w:val="24"/>
          <w:szCs w:val="24"/>
        </w:rPr>
      </w:pPr>
      <w:r w:rsidRPr="0023779B">
        <w:rPr>
          <w:rFonts w:cs="Times New Roman"/>
          <w:sz w:val="24"/>
          <w:szCs w:val="24"/>
        </w:rPr>
        <w:tab/>
        <w:t>Литература народов Российской Федерации.</w:t>
      </w:r>
    </w:p>
    <w:p w:rsidR="0023779B" w:rsidRPr="0023779B" w:rsidRDefault="0023779B" w:rsidP="0023779B">
      <w:pPr>
        <w:pStyle w:val="a7"/>
        <w:rPr>
          <w:rFonts w:cs="Times New Roman"/>
          <w:sz w:val="24"/>
          <w:szCs w:val="24"/>
        </w:rPr>
      </w:pPr>
      <w:r w:rsidRPr="0023779B">
        <w:rPr>
          <w:rFonts w:cs="Times New Roman"/>
          <w:sz w:val="24"/>
          <w:szCs w:val="24"/>
        </w:rPr>
        <w:t>Стихотворения (одно по выбору). Р.Г. Гамзатов «Песня соловья»; М. Карим «Эту песню мать мне пела».</w:t>
      </w:r>
    </w:p>
    <w:p w:rsidR="0023779B" w:rsidRPr="0023779B" w:rsidRDefault="0023779B" w:rsidP="0023779B">
      <w:pPr>
        <w:pStyle w:val="a7"/>
        <w:rPr>
          <w:rFonts w:cs="Times New Roman"/>
          <w:sz w:val="24"/>
          <w:szCs w:val="24"/>
        </w:rPr>
      </w:pPr>
      <w:r w:rsidRPr="0023779B">
        <w:rPr>
          <w:rFonts w:cs="Times New Roman"/>
          <w:sz w:val="24"/>
          <w:szCs w:val="24"/>
        </w:rPr>
        <w:tab/>
        <w:t>Зарубежная литература.</w:t>
      </w:r>
    </w:p>
    <w:p w:rsidR="0023779B" w:rsidRPr="0023779B" w:rsidRDefault="0023779B" w:rsidP="0023779B">
      <w:pPr>
        <w:pStyle w:val="a7"/>
        <w:rPr>
          <w:rFonts w:cs="Times New Roman"/>
          <w:sz w:val="24"/>
          <w:szCs w:val="24"/>
        </w:rPr>
      </w:pPr>
      <w:r w:rsidRPr="0023779B">
        <w:rPr>
          <w:rFonts w:cs="Times New Roman"/>
          <w:sz w:val="24"/>
          <w:szCs w:val="24"/>
        </w:rPr>
        <w:lastRenderedPageBreak/>
        <w:tab/>
        <w:t>Х.К. Андерсен. Сказки (одна по выбору). Например, «Снежная королева», «Соловей» и другие.</w:t>
      </w:r>
    </w:p>
    <w:p w:rsidR="0023779B" w:rsidRPr="0023779B" w:rsidRDefault="0023779B" w:rsidP="0023779B">
      <w:pPr>
        <w:pStyle w:val="a7"/>
        <w:rPr>
          <w:rFonts w:cs="Times New Roman"/>
          <w:sz w:val="24"/>
          <w:szCs w:val="24"/>
        </w:rPr>
      </w:pPr>
      <w:r w:rsidRPr="0023779B">
        <w:rPr>
          <w:rFonts w:cs="Times New Roman"/>
          <w:sz w:val="24"/>
          <w:szCs w:val="24"/>
        </w:rPr>
        <w:tab/>
        <w:t xml:space="preserve">Зарубежная сказочная проза (одно произведение по выбору). Например, Л. Кэрролл «Алиса в Стране Чудес» (главы по выбору), </w:t>
      </w:r>
      <w:proofErr w:type="spellStart"/>
      <w:r w:rsidRPr="0023779B">
        <w:rPr>
          <w:rFonts w:cs="Times New Roman"/>
          <w:sz w:val="24"/>
          <w:szCs w:val="24"/>
        </w:rPr>
        <w:t>Д.Толкин</w:t>
      </w:r>
      <w:proofErr w:type="spellEnd"/>
      <w:r w:rsidRPr="0023779B">
        <w:rPr>
          <w:rFonts w:cs="Times New Roman"/>
          <w:sz w:val="24"/>
          <w:szCs w:val="24"/>
        </w:rPr>
        <w:t xml:space="preserve"> «Хоббит, </w:t>
      </w:r>
      <w:proofErr w:type="gramStart"/>
      <w:r w:rsidRPr="0023779B">
        <w:rPr>
          <w:rFonts w:cs="Times New Roman"/>
          <w:sz w:val="24"/>
          <w:szCs w:val="24"/>
        </w:rPr>
        <w:t>или Туда</w:t>
      </w:r>
      <w:proofErr w:type="gramEnd"/>
      <w:r w:rsidRPr="0023779B">
        <w:rPr>
          <w:rFonts w:cs="Times New Roman"/>
          <w:sz w:val="24"/>
          <w:szCs w:val="24"/>
        </w:rPr>
        <w:t xml:space="preserve"> и обратно» (главы по выбору) и другие.</w:t>
      </w:r>
    </w:p>
    <w:p w:rsidR="0023779B" w:rsidRPr="0023779B" w:rsidRDefault="0023779B" w:rsidP="0023779B">
      <w:pPr>
        <w:pStyle w:val="a7"/>
        <w:rPr>
          <w:rFonts w:cs="Times New Roman"/>
          <w:sz w:val="24"/>
          <w:szCs w:val="24"/>
        </w:rPr>
      </w:pPr>
      <w:r w:rsidRPr="0023779B">
        <w:rPr>
          <w:rFonts w:cs="Times New Roman"/>
          <w:sz w:val="24"/>
          <w:szCs w:val="24"/>
        </w:rPr>
        <w:tab/>
        <w:t xml:space="preserve">Зарубежная проза о детях и подростках (два произведения по выбору). Например, М. Твен «Приключения Тома Сойера» (главы по выбору), Д. Лондон «Сказание о </w:t>
      </w:r>
      <w:proofErr w:type="spellStart"/>
      <w:r w:rsidRPr="0023779B">
        <w:rPr>
          <w:rFonts w:cs="Times New Roman"/>
          <w:sz w:val="24"/>
          <w:szCs w:val="24"/>
        </w:rPr>
        <w:t>Кише</w:t>
      </w:r>
      <w:proofErr w:type="spellEnd"/>
      <w:r w:rsidRPr="0023779B">
        <w:rPr>
          <w:rFonts w:cs="Times New Roman"/>
          <w:sz w:val="24"/>
          <w:szCs w:val="24"/>
        </w:rPr>
        <w:t>», Р. Брэдбери. Рассказы. Например, «Каникулы», «Звук бегущих ног», «Зелёное утро» и другие.</w:t>
      </w:r>
    </w:p>
    <w:p w:rsidR="0023779B" w:rsidRPr="0023779B" w:rsidRDefault="0023779B" w:rsidP="0023779B">
      <w:pPr>
        <w:pStyle w:val="a7"/>
        <w:rPr>
          <w:rFonts w:cs="Times New Roman"/>
          <w:sz w:val="24"/>
          <w:szCs w:val="24"/>
        </w:rPr>
      </w:pPr>
      <w:r w:rsidRPr="0023779B">
        <w:rPr>
          <w:rFonts w:cs="Times New Roman"/>
          <w:sz w:val="24"/>
          <w:szCs w:val="24"/>
        </w:rPr>
        <w:tab/>
        <w:t>Зарубежная приключенческая проза (два произведения по выбору). Например, Р. Стивенсон «Остров сокровищ», «Чёрная стрела» и другие.</w:t>
      </w:r>
    </w:p>
    <w:p w:rsidR="0023779B" w:rsidRPr="0023779B" w:rsidRDefault="0023779B" w:rsidP="0023779B">
      <w:pPr>
        <w:pStyle w:val="a7"/>
        <w:rPr>
          <w:rFonts w:cs="Times New Roman"/>
          <w:sz w:val="24"/>
          <w:szCs w:val="24"/>
        </w:rPr>
      </w:pPr>
      <w:r w:rsidRPr="0023779B">
        <w:rPr>
          <w:rFonts w:cs="Times New Roman"/>
          <w:sz w:val="24"/>
          <w:szCs w:val="24"/>
        </w:rPr>
        <w:tab/>
        <w:t>Зарубежная проза о животных (одно-два произведения по выбору).</w:t>
      </w:r>
    </w:p>
    <w:p w:rsidR="0023779B" w:rsidRPr="0023779B" w:rsidRDefault="0023779B" w:rsidP="0023779B">
      <w:pPr>
        <w:pStyle w:val="a7"/>
        <w:rPr>
          <w:rFonts w:cs="Times New Roman"/>
          <w:sz w:val="24"/>
          <w:szCs w:val="24"/>
        </w:rPr>
      </w:pPr>
      <w:r w:rsidRPr="0023779B">
        <w:rPr>
          <w:rFonts w:cs="Times New Roman"/>
          <w:sz w:val="24"/>
          <w:szCs w:val="24"/>
        </w:rPr>
        <w:t>Э.</w:t>
      </w:r>
      <w:r w:rsidRPr="0023779B">
        <w:rPr>
          <w:rFonts w:cs="Times New Roman"/>
          <w:sz w:val="24"/>
          <w:szCs w:val="24"/>
        </w:rPr>
        <w:tab/>
        <w:t xml:space="preserve">Сетон-Томпсон «Королевская </w:t>
      </w:r>
      <w:proofErr w:type="spellStart"/>
      <w:r w:rsidRPr="0023779B">
        <w:rPr>
          <w:rFonts w:cs="Times New Roman"/>
          <w:sz w:val="24"/>
          <w:szCs w:val="24"/>
        </w:rPr>
        <w:t>аналостанка</w:t>
      </w:r>
      <w:proofErr w:type="spellEnd"/>
      <w:r w:rsidRPr="0023779B">
        <w:rPr>
          <w:rFonts w:cs="Times New Roman"/>
          <w:sz w:val="24"/>
          <w:szCs w:val="24"/>
        </w:rPr>
        <w:t>», Д. Даррелл «Говорящий свёрток», Д. Лондон «Белый клык», Д. Киплинг «Маугли», «Рикки-</w:t>
      </w:r>
      <w:proofErr w:type="spellStart"/>
      <w:r w:rsidRPr="0023779B">
        <w:rPr>
          <w:rFonts w:cs="Times New Roman"/>
          <w:sz w:val="24"/>
          <w:szCs w:val="24"/>
        </w:rPr>
        <w:t>Тикки</w:t>
      </w:r>
      <w:proofErr w:type="spellEnd"/>
      <w:r w:rsidRPr="0023779B">
        <w:rPr>
          <w:rFonts w:cs="Times New Roman"/>
          <w:sz w:val="24"/>
          <w:szCs w:val="24"/>
        </w:rPr>
        <w:t>-</w:t>
      </w:r>
      <w:proofErr w:type="spellStart"/>
      <w:r w:rsidRPr="0023779B">
        <w:rPr>
          <w:rFonts w:cs="Times New Roman"/>
          <w:sz w:val="24"/>
          <w:szCs w:val="24"/>
        </w:rPr>
        <w:t>Тави</w:t>
      </w:r>
      <w:proofErr w:type="spellEnd"/>
      <w:r w:rsidRPr="0023779B">
        <w:rPr>
          <w:rFonts w:cs="Times New Roman"/>
          <w:sz w:val="24"/>
          <w:szCs w:val="24"/>
        </w:rPr>
        <w:t>» и другие.</w:t>
      </w:r>
    </w:p>
    <w:p w:rsidR="0023779B" w:rsidRPr="0034798D" w:rsidRDefault="0034798D" w:rsidP="0023779B">
      <w:pPr>
        <w:pStyle w:val="a7"/>
        <w:rPr>
          <w:rFonts w:cs="Times New Roman"/>
          <w:b/>
          <w:bCs/>
          <w:sz w:val="24"/>
          <w:szCs w:val="24"/>
        </w:rPr>
      </w:pPr>
      <w:r>
        <w:rPr>
          <w:rFonts w:cs="Times New Roman"/>
          <w:b/>
          <w:bCs/>
          <w:sz w:val="24"/>
          <w:szCs w:val="24"/>
        </w:rPr>
        <w:tab/>
      </w:r>
      <w:r w:rsidR="0023779B" w:rsidRPr="0034798D">
        <w:rPr>
          <w:rFonts w:cs="Times New Roman"/>
          <w:b/>
          <w:bCs/>
          <w:sz w:val="24"/>
          <w:szCs w:val="24"/>
        </w:rPr>
        <w:t>Содержание обучения в 6 классе.</w:t>
      </w:r>
    </w:p>
    <w:p w:rsidR="0023779B" w:rsidRPr="0023779B" w:rsidRDefault="0023779B" w:rsidP="0023779B">
      <w:pPr>
        <w:pStyle w:val="a7"/>
        <w:rPr>
          <w:rFonts w:cs="Times New Roman"/>
          <w:sz w:val="24"/>
          <w:szCs w:val="24"/>
        </w:rPr>
      </w:pPr>
      <w:r w:rsidRPr="0023779B">
        <w:rPr>
          <w:rFonts w:cs="Times New Roman"/>
          <w:sz w:val="24"/>
          <w:szCs w:val="24"/>
        </w:rPr>
        <w:tab/>
        <w:t>Античная литература.</w:t>
      </w:r>
    </w:p>
    <w:p w:rsidR="0023779B" w:rsidRPr="0023779B" w:rsidRDefault="0023779B" w:rsidP="0023779B">
      <w:pPr>
        <w:pStyle w:val="a7"/>
        <w:rPr>
          <w:rFonts w:cs="Times New Roman"/>
          <w:sz w:val="24"/>
          <w:szCs w:val="24"/>
        </w:rPr>
      </w:pPr>
      <w:r w:rsidRPr="0023779B">
        <w:rPr>
          <w:rFonts w:cs="Times New Roman"/>
          <w:sz w:val="24"/>
          <w:szCs w:val="24"/>
        </w:rPr>
        <w:t>Гомер. Поэмы. «Илиада», «Одиссея» (фрагменты).</w:t>
      </w:r>
    </w:p>
    <w:p w:rsidR="0023779B" w:rsidRPr="0023779B" w:rsidRDefault="0023779B" w:rsidP="0023779B">
      <w:pPr>
        <w:pStyle w:val="a7"/>
        <w:rPr>
          <w:rFonts w:cs="Times New Roman"/>
          <w:sz w:val="24"/>
          <w:szCs w:val="24"/>
        </w:rPr>
      </w:pPr>
      <w:r w:rsidRPr="0023779B">
        <w:rPr>
          <w:rFonts w:cs="Times New Roman"/>
          <w:sz w:val="24"/>
          <w:szCs w:val="24"/>
        </w:rPr>
        <w:tab/>
        <w:t>Фольклор.</w:t>
      </w:r>
    </w:p>
    <w:p w:rsidR="0023779B" w:rsidRPr="0023779B" w:rsidRDefault="0023779B" w:rsidP="0023779B">
      <w:pPr>
        <w:pStyle w:val="a7"/>
        <w:rPr>
          <w:rFonts w:cs="Times New Roman"/>
          <w:sz w:val="24"/>
          <w:szCs w:val="24"/>
        </w:rPr>
      </w:pPr>
      <w:r w:rsidRPr="0023779B">
        <w:rPr>
          <w:rFonts w:cs="Times New Roman"/>
          <w:sz w:val="24"/>
          <w:szCs w:val="24"/>
        </w:rPr>
        <w:t>Русские былины (не менее двух). Например, «Илья Муромец и Соловей- разбойник», «Садко» и другие.</w:t>
      </w:r>
    </w:p>
    <w:p w:rsidR="0023779B" w:rsidRPr="0023779B" w:rsidRDefault="0023779B" w:rsidP="0023779B">
      <w:pPr>
        <w:pStyle w:val="a7"/>
        <w:rPr>
          <w:rFonts w:cs="Times New Roman"/>
          <w:sz w:val="24"/>
          <w:szCs w:val="24"/>
        </w:rPr>
      </w:pPr>
      <w:r w:rsidRPr="0023779B">
        <w:rPr>
          <w:rFonts w:cs="Times New Roman"/>
          <w:sz w:val="24"/>
          <w:szCs w:val="24"/>
        </w:rPr>
        <w:t xml:space="preserve">Народные песни и баллады народов России и мира (не менее трёх песен и одной баллады). Например, «Песнь о Роланде» (фрагменты). «Песнь о </w:t>
      </w:r>
      <w:proofErr w:type="spellStart"/>
      <w:r w:rsidRPr="0023779B">
        <w:rPr>
          <w:rFonts w:cs="Times New Roman"/>
          <w:sz w:val="24"/>
          <w:szCs w:val="24"/>
        </w:rPr>
        <w:t>Нибелунгах</w:t>
      </w:r>
      <w:proofErr w:type="spellEnd"/>
      <w:r w:rsidRPr="0023779B">
        <w:rPr>
          <w:rFonts w:cs="Times New Roman"/>
          <w:sz w:val="24"/>
          <w:szCs w:val="24"/>
        </w:rPr>
        <w:t>» (фрагменты), баллада «</w:t>
      </w:r>
      <w:proofErr w:type="spellStart"/>
      <w:r w:rsidRPr="0023779B">
        <w:rPr>
          <w:rFonts w:cs="Times New Roman"/>
          <w:sz w:val="24"/>
          <w:szCs w:val="24"/>
        </w:rPr>
        <w:t>Аника</w:t>
      </w:r>
      <w:proofErr w:type="spellEnd"/>
      <w:r w:rsidRPr="0023779B">
        <w:rPr>
          <w:rFonts w:cs="Times New Roman"/>
          <w:sz w:val="24"/>
          <w:szCs w:val="24"/>
        </w:rPr>
        <w:t>-воин» и другие.</w:t>
      </w:r>
    </w:p>
    <w:p w:rsidR="0023779B" w:rsidRPr="0023779B" w:rsidRDefault="0023779B" w:rsidP="0023779B">
      <w:pPr>
        <w:pStyle w:val="a7"/>
        <w:rPr>
          <w:rFonts w:cs="Times New Roman"/>
          <w:sz w:val="24"/>
          <w:szCs w:val="24"/>
        </w:rPr>
      </w:pPr>
      <w:r w:rsidRPr="0023779B">
        <w:rPr>
          <w:rFonts w:cs="Times New Roman"/>
          <w:sz w:val="24"/>
          <w:szCs w:val="24"/>
        </w:rPr>
        <w:tab/>
        <w:t>Древнерусская литература.</w:t>
      </w:r>
    </w:p>
    <w:p w:rsidR="0023779B" w:rsidRPr="0023779B" w:rsidRDefault="0023779B" w:rsidP="0023779B">
      <w:pPr>
        <w:pStyle w:val="a7"/>
        <w:rPr>
          <w:rFonts w:cs="Times New Roman"/>
          <w:sz w:val="24"/>
          <w:szCs w:val="24"/>
        </w:rPr>
      </w:pPr>
      <w:r w:rsidRPr="0023779B">
        <w:rPr>
          <w:rFonts w:cs="Times New Roman"/>
          <w:sz w:val="24"/>
          <w:szCs w:val="24"/>
        </w:rPr>
        <w:t>«Повесть временных лет» (не менее одного фрагмента). Например, «Сказание о белгородском киселе», «Сказание о походе князя Олега на Царьград», «Предание о смерти князя Олега».</w:t>
      </w:r>
    </w:p>
    <w:p w:rsidR="0023779B" w:rsidRPr="0023779B" w:rsidRDefault="0023779B" w:rsidP="0023779B">
      <w:pPr>
        <w:pStyle w:val="a7"/>
        <w:rPr>
          <w:rFonts w:cs="Times New Roman"/>
          <w:sz w:val="24"/>
          <w:szCs w:val="24"/>
        </w:rPr>
      </w:pPr>
      <w:r w:rsidRPr="0023779B">
        <w:rPr>
          <w:rFonts w:cs="Times New Roman"/>
          <w:sz w:val="24"/>
          <w:szCs w:val="24"/>
        </w:rPr>
        <w:tab/>
        <w:t>Литература первой половины XIX века.</w:t>
      </w:r>
    </w:p>
    <w:p w:rsidR="0023779B" w:rsidRPr="0023779B" w:rsidRDefault="0023779B" w:rsidP="0023779B">
      <w:pPr>
        <w:pStyle w:val="a7"/>
        <w:rPr>
          <w:rFonts w:cs="Times New Roman"/>
          <w:sz w:val="24"/>
          <w:szCs w:val="24"/>
        </w:rPr>
      </w:pPr>
      <w:r w:rsidRPr="0023779B">
        <w:rPr>
          <w:rFonts w:cs="Times New Roman"/>
          <w:sz w:val="24"/>
          <w:szCs w:val="24"/>
        </w:rPr>
        <w:t>А.С. Пушкин. Стихотворения (не менее трёх). «Песнь о вещем Олеге», «Зимняя дорога», «Узник», «Туча» и другие, роман «Дубровский».</w:t>
      </w:r>
    </w:p>
    <w:p w:rsidR="0023779B" w:rsidRPr="0023779B" w:rsidRDefault="0023779B" w:rsidP="0023779B">
      <w:pPr>
        <w:pStyle w:val="a7"/>
        <w:rPr>
          <w:rFonts w:cs="Times New Roman"/>
          <w:sz w:val="24"/>
          <w:szCs w:val="24"/>
        </w:rPr>
      </w:pPr>
      <w:r w:rsidRPr="0023779B">
        <w:rPr>
          <w:rFonts w:cs="Times New Roman"/>
          <w:sz w:val="24"/>
          <w:szCs w:val="24"/>
        </w:rPr>
        <w:t>М.Ю. Лермонтов. Стихотворения (не менее трёх). «Три пальмы», «Листок», «Утёс» и другие.</w:t>
      </w:r>
    </w:p>
    <w:p w:rsidR="0023779B" w:rsidRPr="0023779B" w:rsidRDefault="0023779B" w:rsidP="0023779B">
      <w:pPr>
        <w:pStyle w:val="a7"/>
        <w:rPr>
          <w:rFonts w:cs="Times New Roman"/>
          <w:sz w:val="24"/>
          <w:szCs w:val="24"/>
        </w:rPr>
      </w:pPr>
      <w:r w:rsidRPr="0023779B">
        <w:rPr>
          <w:rFonts w:cs="Times New Roman"/>
          <w:sz w:val="24"/>
          <w:szCs w:val="24"/>
        </w:rPr>
        <w:t>А.В. Кольцов. Стихотворения (не менее двух). Например, «Косарь», «Соловей» и другие.</w:t>
      </w:r>
    </w:p>
    <w:p w:rsidR="0023779B" w:rsidRPr="0023779B" w:rsidRDefault="0023779B" w:rsidP="00792BAE">
      <w:pPr>
        <w:pStyle w:val="a7"/>
        <w:ind w:firstLine="0"/>
        <w:rPr>
          <w:rFonts w:cs="Times New Roman"/>
          <w:sz w:val="24"/>
          <w:szCs w:val="24"/>
        </w:rPr>
      </w:pPr>
      <w:r w:rsidRPr="0023779B">
        <w:rPr>
          <w:rFonts w:cs="Times New Roman"/>
          <w:sz w:val="24"/>
          <w:szCs w:val="24"/>
        </w:rPr>
        <w:tab/>
        <w:t>Литература второй половины XIX века.</w:t>
      </w:r>
    </w:p>
    <w:p w:rsidR="0023779B" w:rsidRPr="0023779B" w:rsidRDefault="0023779B" w:rsidP="0023779B">
      <w:pPr>
        <w:pStyle w:val="a7"/>
        <w:rPr>
          <w:rFonts w:cs="Times New Roman"/>
          <w:sz w:val="24"/>
          <w:szCs w:val="24"/>
        </w:rPr>
      </w:pPr>
      <w:r w:rsidRPr="0023779B">
        <w:rPr>
          <w:rFonts w:cs="Times New Roman"/>
          <w:sz w:val="24"/>
          <w:szCs w:val="24"/>
        </w:rPr>
        <w:t>Ф.И. Тютчев. Стихотворения (не менее двух).</w:t>
      </w:r>
      <w:r w:rsidRPr="0023779B">
        <w:rPr>
          <w:rFonts w:cs="Times New Roman"/>
          <w:sz w:val="24"/>
          <w:szCs w:val="24"/>
        </w:rPr>
        <w:tab/>
        <w:t>«Есть в осени</w:t>
      </w:r>
    </w:p>
    <w:p w:rsidR="0023779B" w:rsidRPr="0023779B" w:rsidRDefault="0023779B" w:rsidP="0023779B">
      <w:pPr>
        <w:pStyle w:val="a7"/>
        <w:rPr>
          <w:rFonts w:cs="Times New Roman"/>
          <w:sz w:val="24"/>
          <w:szCs w:val="24"/>
        </w:rPr>
      </w:pPr>
      <w:r w:rsidRPr="0023779B">
        <w:rPr>
          <w:rFonts w:cs="Times New Roman"/>
          <w:sz w:val="24"/>
          <w:szCs w:val="24"/>
        </w:rPr>
        <w:t>первоначальной...», «С поляны коршун поднялся...» и другие.</w:t>
      </w:r>
    </w:p>
    <w:p w:rsidR="0023779B" w:rsidRPr="0023779B" w:rsidRDefault="0023779B" w:rsidP="0023779B">
      <w:pPr>
        <w:pStyle w:val="a7"/>
        <w:rPr>
          <w:rFonts w:cs="Times New Roman"/>
          <w:sz w:val="24"/>
          <w:szCs w:val="24"/>
        </w:rPr>
      </w:pPr>
      <w:r w:rsidRPr="0023779B">
        <w:rPr>
          <w:rFonts w:cs="Times New Roman"/>
          <w:sz w:val="24"/>
          <w:szCs w:val="24"/>
        </w:rPr>
        <w:t>А.А. Фет. Стихотворения (не менее двух). «Учись у них - у дуба, у берёзы...», «Я пришёл к тебе с приветом...» и другие.</w:t>
      </w:r>
    </w:p>
    <w:p w:rsidR="0023779B" w:rsidRPr="0023779B" w:rsidRDefault="0023779B" w:rsidP="0023779B">
      <w:pPr>
        <w:pStyle w:val="a7"/>
        <w:rPr>
          <w:rFonts w:cs="Times New Roman"/>
          <w:sz w:val="24"/>
          <w:szCs w:val="24"/>
        </w:rPr>
      </w:pPr>
      <w:r w:rsidRPr="0023779B">
        <w:rPr>
          <w:rFonts w:cs="Times New Roman"/>
          <w:sz w:val="24"/>
          <w:szCs w:val="24"/>
        </w:rPr>
        <w:t>И.С. Тургенев. Рассказ «Бежин луг».</w:t>
      </w:r>
    </w:p>
    <w:p w:rsidR="0023779B" w:rsidRPr="0023779B" w:rsidRDefault="0023779B" w:rsidP="0023779B">
      <w:pPr>
        <w:pStyle w:val="a7"/>
        <w:rPr>
          <w:rFonts w:cs="Times New Roman"/>
          <w:sz w:val="24"/>
          <w:szCs w:val="24"/>
        </w:rPr>
      </w:pPr>
      <w:r w:rsidRPr="0023779B">
        <w:rPr>
          <w:rFonts w:cs="Times New Roman"/>
          <w:sz w:val="24"/>
          <w:szCs w:val="24"/>
        </w:rPr>
        <w:t>Н.С. Лесков. Сказ «Левша».</w:t>
      </w:r>
    </w:p>
    <w:p w:rsidR="0023779B" w:rsidRPr="0023779B" w:rsidRDefault="0023779B" w:rsidP="0023779B">
      <w:pPr>
        <w:pStyle w:val="a7"/>
        <w:rPr>
          <w:rFonts w:cs="Times New Roman"/>
          <w:sz w:val="24"/>
          <w:szCs w:val="24"/>
        </w:rPr>
      </w:pPr>
      <w:r w:rsidRPr="0023779B">
        <w:rPr>
          <w:rFonts w:cs="Times New Roman"/>
          <w:sz w:val="24"/>
          <w:szCs w:val="24"/>
        </w:rPr>
        <w:t>Л.Н. Толстой. Повесть «Детство» (главы).</w:t>
      </w:r>
    </w:p>
    <w:p w:rsidR="0023779B" w:rsidRPr="0023779B" w:rsidRDefault="0023779B" w:rsidP="0023779B">
      <w:pPr>
        <w:pStyle w:val="a7"/>
        <w:rPr>
          <w:rFonts w:cs="Times New Roman"/>
          <w:sz w:val="24"/>
          <w:szCs w:val="24"/>
        </w:rPr>
      </w:pPr>
      <w:r w:rsidRPr="0023779B">
        <w:rPr>
          <w:rFonts w:cs="Times New Roman"/>
          <w:sz w:val="24"/>
          <w:szCs w:val="24"/>
        </w:rPr>
        <w:t>А.П. Чехов. Рассказы (три по выбору). Например, «Толстый и тонкий», «Хамелеон», «Смерть чиновника» и другие.</w:t>
      </w:r>
    </w:p>
    <w:p w:rsidR="0023779B" w:rsidRPr="0023779B" w:rsidRDefault="0023779B" w:rsidP="0023779B">
      <w:pPr>
        <w:pStyle w:val="a7"/>
        <w:rPr>
          <w:rFonts w:cs="Times New Roman"/>
          <w:sz w:val="24"/>
          <w:szCs w:val="24"/>
        </w:rPr>
      </w:pPr>
      <w:r w:rsidRPr="0023779B">
        <w:rPr>
          <w:rFonts w:cs="Times New Roman"/>
          <w:sz w:val="24"/>
          <w:szCs w:val="24"/>
        </w:rPr>
        <w:t>A.</w:t>
      </w:r>
      <w:r w:rsidRPr="0023779B">
        <w:rPr>
          <w:rFonts w:cs="Times New Roman"/>
          <w:sz w:val="24"/>
          <w:szCs w:val="24"/>
        </w:rPr>
        <w:tab/>
        <w:t>И. Куприн. Рассказ «Чудесный доктор».</w:t>
      </w:r>
    </w:p>
    <w:p w:rsidR="0023779B" w:rsidRPr="0023779B" w:rsidRDefault="0023779B" w:rsidP="0023779B">
      <w:pPr>
        <w:pStyle w:val="a7"/>
        <w:rPr>
          <w:rFonts w:cs="Times New Roman"/>
          <w:sz w:val="24"/>
          <w:szCs w:val="24"/>
        </w:rPr>
      </w:pPr>
      <w:r w:rsidRPr="0023779B">
        <w:rPr>
          <w:rFonts w:cs="Times New Roman"/>
          <w:sz w:val="24"/>
          <w:szCs w:val="24"/>
        </w:rPr>
        <w:tab/>
        <w:t>Литература XX века.</w:t>
      </w:r>
    </w:p>
    <w:p w:rsidR="0023779B" w:rsidRPr="0023779B" w:rsidRDefault="0023779B" w:rsidP="0023779B">
      <w:pPr>
        <w:pStyle w:val="a7"/>
        <w:rPr>
          <w:rFonts w:cs="Times New Roman"/>
          <w:sz w:val="24"/>
          <w:szCs w:val="24"/>
        </w:rPr>
      </w:pPr>
      <w:r w:rsidRPr="0023779B">
        <w:rPr>
          <w:rFonts w:cs="Times New Roman"/>
          <w:sz w:val="24"/>
          <w:szCs w:val="24"/>
        </w:rPr>
        <w:tab/>
        <w:t>Стихотворения отечественных поэтов начала XX века (не менее двух). Например, стихотворения С.А. Есенина, В.В. Маяковского, А.А. Блока и другие.</w:t>
      </w:r>
    </w:p>
    <w:p w:rsidR="0023779B" w:rsidRPr="0023779B" w:rsidRDefault="0023779B" w:rsidP="0023779B">
      <w:pPr>
        <w:pStyle w:val="a7"/>
        <w:rPr>
          <w:rFonts w:cs="Times New Roman"/>
          <w:sz w:val="24"/>
          <w:szCs w:val="24"/>
        </w:rPr>
      </w:pPr>
      <w:r w:rsidRPr="0023779B">
        <w:rPr>
          <w:rFonts w:cs="Times New Roman"/>
          <w:sz w:val="24"/>
          <w:szCs w:val="24"/>
        </w:rPr>
        <w:tab/>
        <w:t>Стихотворения отечественных поэтов XX века (не менее четырёх стихотворений двух поэтов). Например, стихотворения О.Ф. Берггольц,</w:t>
      </w:r>
    </w:p>
    <w:p w:rsidR="0023779B" w:rsidRPr="0023779B" w:rsidRDefault="0023779B" w:rsidP="0023779B">
      <w:pPr>
        <w:pStyle w:val="a7"/>
        <w:rPr>
          <w:rFonts w:cs="Times New Roman"/>
          <w:sz w:val="24"/>
          <w:szCs w:val="24"/>
        </w:rPr>
      </w:pPr>
      <w:r w:rsidRPr="0023779B">
        <w:rPr>
          <w:rFonts w:cs="Times New Roman"/>
          <w:sz w:val="24"/>
          <w:szCs w:val="24"/>
        </w:rPr>
        <w:t>В.С. Высоцкого, Е.А. Евтушенко, А.С. Кушнера, Ю.Д. Левитанского, Ю.П. Мориц, Б.Ш. Окуджавы, Д.С. Самойлова.</w:t>
      </w:r>
    </w:p>
    <w:p w:rsidR="0023779B" w:rsidRPr="0023779B" w:rsidRDefault="0023779B" w:rsidP="0023779B">
      <w:pPr>
        <w:pStyle w:val="a7"/>
        <w:rPr>
          <w:rFonts w:cs="Times New Roman"/>
          <w:sz w:val="24"/>
          <w:szCs w:val="24"/>
        </w:rPr>
      </w:pPr>
      <w:r w:rsidRPr="0023779B">
        <w:rPr>
          <w:rFonts w:cs="Times New Roman"/>
          <w:sz w:val="24"/>
          <w:szCs w:val="24"/>
        </w:rPr>
        <w:lastRenderedPageBreak/>
        <w:tab/>
        <w:t>Проза отечественных писателей конца XX - начала XXI века, в том числе о Великой Отечественной войне (два произведения по выбору). Например, Б.Л. Васильев «Экспонат №...», Б.П. Екимов «Ночь исцеления»,</w:t>
      </w:r>
    </w:p>
    <w:p w:rsidR="0023779B" w:rsidRPr="0023779B" w:rsidRDefault="0023779B" w:rsidP="0023779B">
      <w:pPr>
        <w:pStyle w:val="a7"/>
        <w:rPr>
          <w:rFonts w:cs="Times New Roman"/>
          <w:sz w:val="24"/>
          <w:szCs w:val="24"/>
        </w:rPr>
      </w:pPr>
      <w:r w:rsidRPr="0023779B">
        <w:rPr>
          <w:rFonts w:cs="Times New Roman"/>
          <w:sz w:val="24"/>
          <w:szCs w:val="24"/>
        </w:rPr>
        <w:t xml:space="preserve">А.В. </w:t>
      </w:r>
      <w:proofErr w:type="spellStart"/>
      <w:r w:rsidRPr="0023779B">
        <w:rPr>
          <w:rFonts w:cs="Times New Roman"/>
          <w:sz w:val="24"/>
          <w:szCs w:val="24"/>
        </w:rPr>
        <w:t>Жвалевский</w:t>
      </w:r>
      <w:proofErr w:type="spellEnd"/>
      <w:r w:rsidRPr="0023779B">
        <w:rPr>
          <w:rFonts w:cs="Times New Roman"/>
          <w:sz w:val="24"/>
          <w:szCs w:val="24"/>
        </w:rPr>
        <w:t xml:space="preserve"> и Е.Б. Пастернак «Правдивая история Деда Мороза» (глава «Очень страшный 1942 Новый год») и другие.</w:t>
      </w:r>
    </w:p>
    <w:p w:rsidR="0023779B" w:rsidRPr="0023779B" w:rsidRDefault="0023779B" w:rsidP="0023779B">
      <w:pPr>
        <w:pStyle w:val="a7"/>
        <w:rPr>
          <w:rFonts w:cs="Times New Roman"/>
          <w:sz w:val="24"/>
          <w:szCs w:val="24"/>
        </w:rPr>
      </w:pPr>
      <w:r w:rsidRPr="0023779B">
        <w:rPr>
          <w:rFonts w:cs="Times New Roman"/>
          <w:sz w:val="24"/>
          <w:szCs w:val="24"/>
        </w:rPr>
        <w:t>B.</w:t>
      </w:r>
      <w:r w:rsidRPr="0023779B">
        <w:rPr>
          <w:rFonts w:cs="Times New Roman"/>
          <w:sz w:val="24"/>
          <w:szCs w:val="24"/>
        </w:rPr>
        <w:tab/>
        <w:t>Г. Распутин. Рассказ «Уроки французского».</w:t>
      </w:r>
    </w:p>
    <w:p w:rsidR="0023779B" w:rsidRPr="0023779B" w:rsidRDefault="0023779B" w:rsidP="0023779B">
      <w:pPr>
        <w:pStyle w:val="a7"/>
        <w:rPr>
          <w:rFonts w:cs="Times New Roman"/>
          <w:sz w:val="24"/>
          <w:szCs w:val="24"/>
        </w:rPr>
      </w:pPr>
      <w:r w:rsidRPr="0023779B">
        <w:rPr>
          <w:rFonts w:cs="Times New Roman"/>
          <w:sz w:val="24"/>
          <w:szCs w:val="24"/>
        </w:rPr>
        <w:tab/>
        <w:t xml:space="preserve">Произведения отечественных писателей на тему взросления человека (не менее двух). Например, Р.П. Погодин «Кирпичные острова», Р.И. </w:t>
      </w:r>
      <w:proofErr w:type="spellStart"/>
      <w:r w:rsidRPr="0023779B">
        <w:rPr>
          <w:rFonts w:cs="Times New Roman"/>
          <w:sz w:val="24"/>
          <w:szCs w:val="24"/>
        </w:rPr>
        <w:t>Фраерман</w:t>
      </w:r>
      <w:proofErr w:type="spellEnd"/>
      <w:r w:rsidRPr="0023779B">
        <w:rPr>
          <w:rFonts w:cs="Times New Roman"/>
          <w:sz w:val="24"/>
          <w:szCs w:val="24"/>
        </w:rPr>
        <w:t xml:space="preserve"> «Дикая собака Динго, или Повесть о первой любви», Ю.И. Коваль «Самая лёгкая лодка в мире» и другие.</w:t>
      </w:r>
    </w:p>
    <w:p w:rsidR="0023779B" w:rsidRPr="0023779B" w:rsidRDefault="0023779B" w:rsidP="0023779B">
      <w:pPr>
        <w:pStyle w:val="a7"/>
        <w:rPr>
          <w:rFonts w:cs="Times New Roman"/>
          <w:sz w:val="24"/>
          <w:szCs w:val="24"/>
        </w:rPr>
      </w:pPr>
      <w:r w:rsidRPr="0023779B">
        <w:rPr>
          <w:rFonts w:cs="Times New Roman"/>
          <w:sz w:val="24"/>
          <w:szCs w:val="24"/>
        </w:rPr>
        <w:tab/>
        <w:t xml:space="preserve">Произведения современных отечественных писателей-фантастов (не менее двух). Например, А.В. </w:t>
      </w:r>
      <w:proofErr w:type="spellStart"/>
      <w:r w:rsidRPr="0023779B">
        <w:rPr>
          <w:rFonts w:cs="Times New Roman"/>
          <w:sz w:val="24"/>
          <w:szCs w:val="24"/>
        </w:rPr>
        <w:t>Жвалевский</w:t>
      </w:r>
      <w:proofErr w:type="spellEnd"/>
      <w:r w:rsidRPr="0023779B">
        <w:rPr>
          <w:rFonts w:cs="Times New Roman"/>
          <w:sz w:val="24"/>
          <w:szCs w:val="24"/>
        </w:rPr>
        <w:t xml:space="preserve"> и Е.Б. Пастернак «Время всегда хорошее»; В.В. </w:t>
      </w:r>
      <w:proofErr w:type="spellStart"/>
      <w:r w:rsidRPr="0023779B">
        <w:rPr>
          <w:rFonts w:cs="Times New Roman"/>
          <w:sz w:val="24"/>
          <w:szCs w:val="24"/>
        </w:rPr>
        <w:t>Ледерман</w:t>
      </w:r>
      <w:proofErr w:type="spellEnd"/>
      <w:r w:rsidRPr="0023779B">
        <w:rPr>
          <w:rFonts w:cs="Times New Roman"/>
          <w:sz w:val="24"/>
          <w:szCs w:val="24"/>
        </w:rPr>
        <w:t xml:space="preserve"> «Календарь </w:t>
      </w:r>
      <w:proofErr w:type="spellStart"/>
      <w:r w:rsidRPr="0023779B">
        <w:rPr>
          <w:rFonts w:cs="Times New Roman"/>
          <w:sz w:val="24"/>
          <w:szCs w:val="24"/>
        </w:rPr>
        <w:t>ма</w:t>
      </w:r>
      <w:proofErr w:type="spellEnd"/>
      <w:r w:rsidRPr="0023779B">
        <w:rPr>
          <w:rFonts w:cs="Times New Roman"/>
          <w:sz w:val="24"/>
          <w:szCs w:val="24"/>
        </w:rPr>
        <w:t>(й)я» и другие.</w:t>
      </w:r>
    </w:p>
    <w:p w:rsidR="0023779B" w:rsidRPr="0023779B" w:rsidRDefault="0023779B" w:rsidP="0023779B">
      <w:pPr>
        <w:pStyle w:val="a7"/>
        <w:rPr>
          <w:rFonts w:cs="Times New Roman"/>
          <w:sz w:val="24"/>
          <w:szCs w:val="24"/>
        </w:rPr>
      </w:pPr>
      <w:r w:rsidRPr="0023779B">
        <w:rPr>
          <w:rFonts w:cs="Times New Roman"/>
          <w:sz w:val="24"/>
          <w:szCs w:val="24"/>
        </w:rPr>
        <w:tab/>
        <w:t>Литература народов Российской Федерации.</w:t>
      </w:r>
    </w:p>
    <w:p w:rsidR="0023779B" w:rsidRPr="0023779B" w:rsidRDefault="0023779B" w:rsidP="0023779B">
      <w:pPr>
        <w:pStyle w:val="a7"/>
        <w:rPr>
          <w:rFonts w:cs="Times New Roman"/>
          <w:sz w:val="24"/>
          <w:szCs w:val="24"/>
        </w:rPr>
      </w:pPr>
      <w:r w:rsidRPr="0023779B">
        <w:rPr>
          <w:rFonts w:cs="Times New Roman"/>
          <w:sz w:val="24"/>
          <w:szCs w:val="24"/>
        </w:rPr>
        <w:t>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и другие.</w:t>
      </w:r>
    </w:p>
    <w:p w:rsidR="0023779B" w:rsidRPr="0023779B" w:rsidRDefault="0023779B" w:rsidP="0023779B">
      <w:pPr>
        <w:pStyle w:val="a7"/>
        <w:rPr>
          <w:rFonts w:cs="Times New Roman"/>
          <w:sz w:val="24"/>
          <w:szCs w:val="24"/>
        </w:rPr>
      </w:pPr>
      <w:r w:rsidRPr="0023779B">
        <w:rPr>
          <w:rFonts w:cs="Times New Roman"/>
          <w:sz w:val="24"/>
          <w:szCs w:val="24"/>
        </w:rPr>
        <w:tab/>
        <w:t>Зарубежная литература.</w:t>
      </w:r>
    </w:p>
    <w:p w:rsidR="0023779B" w:rsidRPr="0023779B" w:rsidRDefault="0023779B" w:rsidP="0023779B">
      <w:pPr>
        <w:pStyle w:val="a7"/>
        <w:rPr>
          <w:rFonts w:cs="Times New Roman"/>
          <w:sz w:val="24"/>
          <w:szCs w:val="24"/>
        </w:rPr>
      </w:pPr>
      <w:r w:rsidRPr="0023779B">
        <w:rPr>
          <w:rFonts w:cs="Times New Roman"/>
          <w:sz w:val="24"/>
          <w:szCs w:val="24"/>
        </w:rPr>
        <w:tab/>
        <w:t>Д. Дефо «Робинзон Крузо» (главы по выбору).</w:t>
      </w:r>
    </w:p>
    <w:p w:rsidR="0023779B" w:rsidRPr="0023779B" w:rsidRDefault="0023779B" w:rsidP="0023779B">
      <w:pPr>
        <w:pStyle w:val="a7"/>
        <w:rPr>
          <w:rFonts w:cs="Times New Roman"/>
          <w:sz w:val="24"/>
          <w:szCs w:val="24"/>
        </w:rPr>
      </w:pPr>
      <w:r w:rsidRPr="0023779B">
        <w:rPr>
          <w:rFonts w:cs="Times New Roman"/>
          <w:sz w:val="24"/>
          <w:szCs w:val="24"/>
        </w:rPr>
        <w:tab/>
        <w:t>Д. Свифт «Путешествия Гулливера» (главы по выбору).</w:t>
      </w:r>
    </w:p>
    <w:p w:rsidR="0023779B" w:rsidRPr="0023779B" w:rsidRDefault="0023779B" w:rsidP="0023779B">
      <w:pPr>
        <w:pStyle w:val="a7"/>
        <w:rPr>
          <w:rFonts w:cs="Times New Roman"/>
          <w:sz w:val="24"/>
          <w:szCs w:val="24"/>
        </w:rPr>
      </w:pPr>
      <w:r w:rsidRPr="0023779B">
        <w:rPr>
          <w:rFonts w:cs="Times New Roman"/>
          <w:sz w:val="24"/>
          <w:szCs w:val="24"/>
        </w:rPr>
        <w:tab/>
        <w:t>Произведения зарубежных писателей на тему взросления человека (не менее двух). Например, Ж. Верн «Дети капитана Гранта» (главы по выбору), X. Ли «Убить пересмешника» (главы по выбору) и другие.</w:t>
      </w:r>
    </w:p>
    <w:p w:rsidR="0023779B" w:rsidRPr="0023779B" w:rsidRDefault="0023779B" w:rsidP="0023779B">
      <w:pPr>
        <w:pStyle w:val="a7"/>
        <w:rPr>
          <w:rFonts w:cs="Times New Roman"/>
          <w:sz w:val="24"/>
          <w:szCs w:val="24"/>
        </w:rPr>
      </w:pPr>
      <w:r w:rsidRPr="0023779B">
        <w:rPr>
          <w:rFonts w:cs="Times New Roman"/>
          <w:sz w:val="24"/>
          <w:szCs w:val="24"/>
        </w:rPr>
        <w:tab/>
        <w:t>Произведения современных зарубежных писателей-фантастов (не менее двух). Например, Д. Роулинг «Гарри Поттер» (главы по выбору), Д. Джонс «Дом с характером» и другие.</w:t>
      </w:r>
    </w:p>
    <w:p w:rsidR="0023779B" w:rsidRPr="00A86019" w:rsidRDefault="00A86019" w:rsidP="0023779B">
      <w:pPr>
        <w:pStyle w:val="a7"/>
        <w:rPr>
          <w:rFonts w:cs="Times New Roman"/>
          <w:b/>
          <w:bCs/>
          <w:sz w:val="24"/>
          <w:szCs w:val="24"/>
        </w:rPr>
      </w:pPr>
      <w:r>
        <w:rPr>
          <w:rFonts w:cs="Times New Roman"/>
          <w:b/>
          <w:bCs/>
          <w:sz w:val="24"/>
          <w:szCs w:val="24"/>
        </w:rPr>
        <w:tab/>
      </w:r>
      <w:r w:rsidR="0023779B" w:rsidRPr="00A86019">
        <w:rPr>
          <w:rFonts w:cs="Times New Roman"/>
          <w:b/>
          <w:bCs/>
          <w:sz w:val="24"/>
          <w:szCs w:val="24"/>
        </w:rPr>
        <w:t>Содержание обучения в 7 классе.</w:t>
      </w:r>
    </w:p>
    <w:p w:rsidR="0023779B" w:rsidRPr="0023779B" w:rsidRDefault="0023779B" w:rsidP="0023779B">
      <w:pPr>
        <w:pStyle w:val="a7"/>
        <w:rPr>
          <w:rFonts w:cs="Times New Roman"/>
          <w:sz w:val="24"/>
          <w:szCs w:val="24"/>
        </w:rPr>
      </w:pPr>
      <w:r w:rsidRPr="0023779B">
        <w:rPr>
          <w:rFonts w:cs="Times New Roman"/>
          <w:sz w:val="24"/>
          <w:szCs w:val="24"/>
        </w:rPr>
        <w:tab/>
        <w:t>Древнерусская литература.</w:t>
      </w:r>
    </w:p>
    <w:p w:rsidR="0023779B" w:rsidRPr="0023779B" w:rsidRDefault="0023779B" w:rsidP="0023779B">
      <w:pPr>
        <w:pStyle w:val="a7"/>
        <w:rPr>
          <w:rFonts w:cs="Times New Roman"/>
          <w:sz w:val="24"/>
          <w:szCs w:val="24"/>
        </w:rPr>
      </w:pPr>
      <w:r w:rsidRPr="0023779B">
        <w:rPr>
          <w:rFonts w:cs="Times New Roman"/>
          <w:sz w:val="24"/>
          <w:szCs w:val="24"/>
        </w:rPr>
        <w:t>Древнерусские повести (одна повесть по выбору). Например, «Поучение» Владимира Мономаха (в сокращении) и другие.</w:t>
      </w:r>
    </w:p>
    <w:p w:rsidR="0023779B" w:rsidRPr="0023779B" w:rsidRDefault="0023779B" w:rsidP="0023779B">
      <w:pPr>
        <w:pStyle w:val="a7"/>
        <w:rPr>
          <w:rFonts w:cs="Times New Roman"/>
          <w:sz w:val="24"/>
          <w:szCs w:val="24"/>
        </w:rPr>
      </w:pPr>
      <w:r w:rsidRPr="0023779B">
        <w:rPr>
          <w:rFonts w:cs="Times New Roman"/>
          <w:sz w:val="24"/>
          <w:szCs w:val="24"/>
        </w:rPr>
        <w:tab/>
        <w:t>Литература первой половины XIX века.</w:t>
      </w:r>
    </w:p>
    <w:p w:rsidR="0023779B" w:rsidRPr="0023779B" w:rsidRDefault="0023779B" w:rsidP="0023779B">
      <w:pPr>
        <w:pStyle w:val="a7"/>
        <w:rPr>
          <w:rFonts w:cs="Times New Roman"/>
          <w:sz w:val="24"/>
          <w:szCs w:val="24"/>
        </w:rPr>
      </w:pPr>
      <w:r w:rsidRPr="0023779B">
        <w:rPr>
          <w:rFonts w:cs="Times New Roman"/>
          <w:sz w:val="24"/>
          <w:szCs w:val="24"/>
        </w:rPr>
        <w:t>А.С. Пушкин. Стихотворения (не менее четырёх). Например, «Во глубине сибирских руд...», «19 октября» («Роняет лес багряный свой убор...»), «И.И. Пущину», «На холмах Грузии лежит ночная мгла...» и другие. «Повести Белкина» («Станционный смотритель»). Поэма «Полтава» (фрагмент).</w:t>
      </w:r>
    </w:p>
    <w:p w:rsidR="0023779B" w:rsidRPr="0023779B" w:rsidRDefault="0023779B" w:rsidP="0023779B">
      <w:pPr>
        <w:pStyle w:val="a7"/>
        <w:rPr>
          <w:rFonts w:cs="Times New Roman"/>
          <w:sz w:val="24"/>
          <w:szCs w:val="24"/>
        </w:rPr>
      </w:pPr>
      <w:r w:rsidRPr="0023779B">
        <w:rPr>
          <w:rFonts w:cs="Times New Roman"/>
          <w:sz w:val="24"/>
          <w:szCs w:val="24"/>
        </w:rPr>
        <w:t>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и другие. «Песня про царя Ивана Васильевича, молодого опричника и удалого купца Калашникова».</w:t>
      </w:r>
    </w:p>
    <w:p w:rsidR="0023779B" w:rsidRPr="0023779B" w:rsidRDefault="0023779B" w:rsidP="0023779B">
      <w:pPr>
        <w:pStyle w:val="a7"/>
        <w:rPr>
          <w:rFonts w:cs="Times New Roman"/>
          <w:sz w:val="24"/>
          <w:szCs w:val="24"/>
        </w:rPr>
      </w:pPr>
      <w:r w:rsidRPr="0023779B">
        <w:rPr>
          <w:rFonts w:cs="Times New Roman"/>
          <w:sz w:val="24"/>
          <w:szCs w:val="24"/>
        </w:rPr>
        <w:t>Н.В. Гоголь. Повесть «Тарас Бульба».</w:t>
      </w:r>
    </w:p>
    <w:p w:rsidR="0023779B" w:rsidRPr="0023779B" w:rsidRDefault="0023779B" w:rsidP="0023779B">
      <w:pPr>
        <w:pStyle w:val="a7"/>
        <w:rPr>
          <w:rFonts w:cs="Times New Roman"/>
          <w:sz w:val="24"/>
          <w:szCs w:val="24"/>
        </w:rPr>
      </w:pPr>
      <w:r w:rsidRPr="0023779B">
        <w:rPr>
          <w:rFonts w:cs="Times New Roman"/>
          <w:sz w:val="24"/>
          <w:szCs w:val="24"/>
        </w:rPr>
        <w:tab/>
        <w:t>Литература второй половины XIX века.</w:t>
      </w:r>
    </w:p>
    <w:p w:rsidR="0023779B" w:rsidRPr="0023779B" w:rsidRDefault="0023779B" w:rsidP="0023779B">
      <w:pPr>
        <w:pStyle w:val="a7"/>
        <w:rPr>
          <w:rFonts w:cs="Times New Roman"/>
          <w:sz w:val="24"/>
          <w:szCs w:val="24"/>
        </w:rPr>
      </w:pPr>
      <w:r w:rsidRPr="0023779B">
        <w:rPr>
          <w:rFonts w:cs="Times New Roman"/>
          <w:sz w:val="24"/>
          <w:szCs w:val="24"/>
        </w:rPr>
        <w:t xml:space="preserve">И.С. Тургенев. Рассказы из цикла «Записки охотника» (два по выбору). Например, «Бирюк», «Хорь и </w:t>
      </w:r>
      <w:proofErr w:type="spellStart"/>
      <w:r w:rsidRPr="0023779B">
        <w:rPr>
          <w:rFonts w:cs="Times New Roman"/>
          <w:sz w:val="24"/>
          <w:szCs w:val="24"/>
        </w:rPr>
        <w:t>Калиныч</w:t>
      </w:r>
      <w:proofErr w:type="spellEnd"/>
      <w:r w:rsidRPr="0023779B">
        <w:rPr>
          <w:rFonts w:cs="Times New Roman"/>
          <w:sz w:val="24"/>
          <w:szCs w:val="24"/>
        </w:rPr>
        <w:t>» и другие. Стихотворения в прозе.</w:t>
      </w:r>
    </w:p>
    <w:p w:rsidR="0023779B" w:rsidRPr="0023779B" w:rsidRDefault="0023779B" w:rsidP="0023779B">
      <w:pPr>
        <w:pStyle w:val="a7"/>
        <w:rPr>
          <w:rFonts w:cs="Times New Roman"/>
          <w:sz w:val="24"/>
          <w:szCs w:val="24"/>
        </w:rPr>
      </w:pPr>
      <w:r w:rsidRPr="0023779B">
        <w:rPr>
          <w:rFonts w:cs="Times New Roman"/>
          <w:sz w:val="24"/>
          <w:szCs w:val="24"/>
        </w:rPr>
        <w:t>Например, «Русский язык», «Воробей» и другие.</w:t>
      </w:r>
    </w:p>
    <w:p w:rsidR="0023779B" w:rsidRPr="0023779B" w:rsidRDefault="0023779B" w:rsidP="0023779B">
      <w:pPr>
        <w:pStyle w:val="a7"/>
        <w:rPr>
          <w:rFonts w:cs="Times New Roman"/>
          <w:sz w:val="24"/>
          <w:szCs w:val="24"/>
        </w:rPr>
      </w:pPr>
      <w:r w:rsidRPr="0023779B">
        <w:rPr>
          <w:rFonts w:cs="Times New Roman"/>
          <w:sz w:val="24"/>
          <w:szCs w:val="24"/>
        </w:rPr>
        <w:t>Л.Н. Толстой. Рассказ «После бала».</w:t>
      </w:r>
    </w:p>
    <w:p w:rsidR="0023779B" w:rsidRPr="0023779B" w:rsidRDefault="0023779B" w:rsidP="0023779B">
      <w:pPr>
        <w:pStyle w:val="a7"/>
        <w:rPr>
          <w:rFonts w:cs="Times New Roman"/>
          <w:sz w:val="24"/>
          <w:szCs w:val="24"/>
        </w:rPr>
      </w:pPr>
      <w:r w:rsidRPr="0023779B">
        <w:rPr>
          <w:rFonts w:cs="Times New Roman"/>
          <w:sz w:val="24"/>
          <w:szCs w:val="24"/>
        </w:rPr>
        <w:t>Н.А. Некрасов. Стихотворения (не менее двух). Например, «Размышления у парадного подъезда», «Железная дорога» и другие.</w:t>
      </w:r>
    </w:p>
    <w:p w:rsidR="0023779B" w:rsidRPr="0023779B" w:rsidRDefault="0023779B" w:rsidP="0023779B">
      <w:pPr>
        <w:pStyle w:val="a7"/>
        <w:rPr>
          <w:rFonts w:cs="Times New Roman"/>
          <w:sz w:val="24"/>
          <w:szCs w:val="24"/>
        </w:rPr>
      </w:pPr>
      <w:r w:rsidRPr="0023779B">
        <w:rPr>
          <w:rFonts w:cs="Times New Roman"/>
          <w:sz w:val="24"/>
          <w:szCs w:val="24"/>
        </w:rPr>
        <w:t>Поэзия второй половины XIX века. Ф.И. Тютчев, А.А. Фет, А.К. Толстой и другие (не менее двух стихотворений по выбору).</w:t>
      </w:r>
    </w:p>
    <w:p w:rsidR="0023779B" w:rsidRPr="0023779B" w:rsidRDefault="0023779B" w:rsidP="0023779B">
      <w:pPr>
        <w:pStyle w:val="a7"/>
        <w:rPr>
          <w:rFonts w:cs="Times New Roman"/>
          <w:sz w:val="24"/>
          <w:szCs w:val="24"/>
        </w:rPr>
      </w:pPr>
      <w:r w:rsidRPr="0023779B">
        <w:rPr>
          <w:rFonts w:cs="Times New Roman"/>
          <w:sz w:val="24"/>
          <w:szCs w:val="24"/>
        </w:rPr>
        <w:t xml:space="preserve">М.Е. Салтыков-Щедрин. Сказки (две по выбору). Например, «Повесть о том, как один мужик двух генералов прокормил», «Дикий помещик», «Премудрый </w:t>
      </w:r>
      <w:proofErr w:type="spellStart"/>
      <w:r w:rsidRPr="0023779B">
        <w:rPr>
          <w:rFonts w:cs="Times New Roman"/>
          <w:sz w:val="24"/>
          <w:szCs w:val="24"/>
        </w:rPr>
        <w:t>пискарь</w:t>
      </w:r>
      <w:proofErr w:type="spellEnd"/>
      <w:r w:rsidRPr="0023779B">
        <w:rPr>
          <w:rFonts w:cs="Times New Roman"/>
          <w:sz w:val="24"/>
          <w:szCs w:val="24"/>
        </w:rPr>
        <w:t>» и другие.</w:t>
      </w:r>
    </w:p>
    <w:p w:rsidR="0023779B" w:rsidRPr="0023779B" w:rsidRDefault="0023779B" w:rsidP="0023779B">
      <w:pPr>
        <w:pStyle w:val="a7"/>
        <w:rPr>
          <w:rFonts w:cs="Times New Roman"/>
          <w:sz w:val="24"/>
          <w:szCs w:val="24"/>
        </w:rPr>
      </w:pPr>
      <w:r w:rsidRPr="0023779B">
        <w:rPr>
          <w:rFonts w:cs="Times New Roman"/>
          <w:sz w:val="24"/>
          <w:szCs w:val="24"/>
        </w:rPr>
        <w:lastRenderedPageBreak/>
        <w:t xml:space="preserve">Произведения отечественных и зарубежных писателей на историческую тему (не менее двух). Например, А.К. Толстой, Р. </w:t>
      </w:r>
      <w:proofErr w:type="spellStart"/>
      <w:r w:rsidRPr="0023779B">
        <w:rPr>
          <w:rFonts w:cs="Times New Roman"/>
          <w:sz w:val="24"/>
          <w:szCs w:val="24"/>
        </w:rPr>
        <w:t>Сабатини</w:t>
      </w:r>
      <w:proofErr w:type="spellEnd"/>
      <w:r w:rsidRPr="0023779B">
        <w:rPr>
          <w:rFonts w:cs="Times New Roman"/>
          <w:sz w:val="24"/>
          <w:szCs w:val="24"/>
        </w:rPr>
        <w:t>, Ф. Купер и другие.</w:t>
      </w:r>
    </w:p>
    <w:p w:rsidR="0023779B" w:rsidRPr="0023779B" w:rsidRDefault="0023779B" w:rsidP="0023779B">
      <w:pPr>
        <w:pStyle w:val="a7"/>
        <w:rPr>
          <w:rFonts w:cs="Times New Roman"/>
          <w:sz w:val="24"/>
          <w:szCs w:val="24"/>
        </w:rPr>
      </w:pPr>
      <w:r w:rsidRPr="0023779B">
        <w:rPr>
          <w:rFonts w:cs="Times New Roman"/>
          <w:sz w:val="24"/>
          <w:szCs w:val="24"/>
        </w:rPr>
        <w:tab/>
        <w:t>Литература конца XIX - начала XX века.</w:t>
      </w:r>
    </w:p>
    <w:p w:rsidR="0023779B" w:rsidRPr="0023779B" w:rsidRDefault="0023779B" w:rsidP="0023779B">
      <w:pPr>
        <w:pStyle w:val="a7"/>
        <w:rPr>
          <w:rFonts w:cs="Times New Roman"/>
          <w:sz w:val="24"/>
          <w:szCs w:val="24"/>
        </w:rPr>
      </w:pPr>
      <w:r w:rsidRPr="0023779B">
        <w:rPr>
          <w:rFonts w:cs="Times New Roman"/>
          <w:sz w:val="24"/>
          <w:szCs w:val="24"/>
        </w:rPr>
        <w:t>А.П. Чехов. Рассказы (один по выбору). Например, «Тоска», «Злоумышленник» и другие.</w:t>
      </w:r>
    </w:p>
    <w:p w:rsidR="0023779B" w:rsidRPr="0023779B" w:rsidRDefault="0023779B" w:rsidP="0023779B">
      <w:pPr>
        <w:pStyle w:val="a7"/>
        <w:rPr>
          <w:rFonts w:cs="Times New Roman"/>
          <w:sz w:val="24"/>
          <w:szCs w:val="24"/>
        </w:rPr>
      </w:pPr>
      <w:r w:rsidRPr="0023779B">
        <w:rPr>
          <w:rFonts w:cs="Times New Roman"/>
          <w:sz w:val="24"/>
          <w:szCs w:val="24"/>
        </w:rPr>
        <w:t>М. Горький. Ранние рассказы (одно произведение по выбору). Например, «Старуха Изергиль» (легенда о Данко), «</w:t>
      </w:r>
      <w:proofErr w:type="spellStart"/>
      <w:r w:rsidRPr="0023779B">
        <w:rPr>
          <w:rFonts w:cs="Times New Roman"/>
          <w:sz w:val="24"/>
          <w:szCs w:val="24"/>
        </w:rPr>
        <w:t>Челкаш</w:t>
      </w:r>
      <w:proofErr w:type="spellEnd"/>
      <w:r w:rsidRPr="0023779B">
        <w:rPr>
          <w:rFonts w:cs="Times New Roman"/>
          <w:sz w:val="24"/>
          <w:szCs w:val="24"/>
        </w:rPr>
        <w:t>» и другие.</w:t>
      </w:r>
    </w:p>
    <w:p w:rsidR="0023779B" w:rsidRPr="0023779B" w:rsidRDefault="0023779B" w:rsidP="0023779B">
      <w:pPr>
        <w:pStyle w:val="a7"/>
        <w:rPr>
          <w:rFonts w:cs="Times New Roman"/>
          <w:sz w:val="24"/>
          <w:szCs w:val="24"/>
        </w:rPr>
      </w:pPr>
      <w:r w:rsidRPr="0023779B">
        <w:rPr>
          <w:rFonts w:cs="Times New Roman"/>
          <w:sz w:val="24"/>
          <w:szCs w:val="24"/>
        </w:rPr>
        <w:t xml:space="preserve">Сатирические произведения отечественных и зарубежных писателей (не менее двух). Например, М.М. Зощенко, А.Т. Аверченко, </w:t>
      </w:r>
      <w:proofErr w:type="spellStart"/>
      <w:r w:rsidRPr="0023779B">
        <w:rPr>
          <w:rFonts w:cs="Times New Roman"/>
          <w:sz w:val="24"/>
          <w:szCs w:val="24"/>
        </w:rPr>
        <w:t>Н.Тэффи</w:t>
      </w:r>
      <w:proofErr w:type="spellEnd"/>
      <w:r w:rsidRPr="0023779B">
        <w:rPr>
          <w:rFonts w:cs="Times New Roman"/>
          <w:sz w:val="24"/>
          <w:szCs w:val="24"/>
        </w:rPr>
        <w:t>, О. Генри, Я. Гашека и другие.</w:t>
      </w:r>
    </w:p>
    <w:p w:rsidR="0023779B" w:rsidRPr="0023779B" w:rsidRDefault="0023779B" w:rsidP="0023779B">
      <w:pPr>
        <w:pStyle w:val="a7"/>
        <w:rPr>
          <w:rFonts w:cs="Times New Roman"/>
          <w:sz w:val="24"/>
          <w:szCs w:val="24"/>
        </w:rPr>
      </w:pPr>
      <w:r w:rsidRPr="0023779B">
        <w:rPr>
          <w:rFonts w:cs="Times New Roman"/>
          <w:sz w:val="24"/>
          <w:szCs w:val="24"/>
        </w:rPr>
        <w:tab/>
        <w:t>Литература первой половины XX века.</w:t>
      </w:r>
    </w:p>
    <w:p w:rsidR="0023779B" w:rsidRPr="0023779B" w:rsidRDefault="0023779B" w:rsidP="0023779B">
      <w:pPr>
        <w:pStyle w:val="a7"/>
        <w:rPr>
          <w:rFonts w:cs="Times New Roman"/>
          <w:sz w:val="24"/>
          <w:szCs w:val="24"/>
        </w:rPr>
      </w:pPr>
      <w:r w:rsidRPr="0023779B">
        <w:rPr>
          <w:rFonts w:cs="Times New Roman"/>
          <w:sz w:val="24"/>
          <w:szCs w:val="24"/>
        </w:rPr>
        <w:t>A.</w:t>
      </w:r>
      <w:r w:rsidRPr="0023779B">
        <w:rPr>
          <w:rFonts w:cs="Times New Roman"/>
          <w:sz w:val="24"/>
          <w:szCs w:val="24"/>
        </w:rPr>
        <w:tab/>
        <w:t>С. Грин. Повести и рассказы (одно произведение по выбору). Например, «Алые паруса», «Зелёная лампа» и другие.</w:t>
      </w:r>
    </w:p>
    <w:p w:rsidR="0023779B" w:rsidRPr="0023779B" w:rsidRDefault="0023779B" w:rsidP="0023779B">
      <w:pPr>
        <w:pStyle w:val="a7"/>
        <w:rPr>
          <w:rFonts w:cs="Times New Roman"/>
          <w:sz w:val="24"/>
          <w:szCs w:val="24"/>
        </w:rPr>
      </w:pPr>
      <w:r w:rsidRPr="0023779B">
        <w:rPr>
          <w:rFonts w:cs="Times New Roman"/>
          <w:sz w:val="24"/>
          <w:szCs w:val="24"/>
        </w:rPr>
        <w:t>Отечественная поэзия первой половины XX века. Стихотворения на тему мечты и реальности (два-три по выбору). Например, стихотворения А.А. Блока, Н.С. Гумилёва, М.И. Цветаевой и другие.</w:t>
      </w:r>
    </w:p>
    <w:p w:rsidR="0023779B" w:rsidRPr="0023779B" w:rsidRDefault="0023779B" w:rsidP="0023779B">
      <w:pPr>
        <w:pStyle w:val="a7"/>
        <w:rPr>
          <w:rFonts w:cs="Times New Roman"/>
          <w:sz w:val="24"/>
          <w:szCs w:val="24"/>
        </w:rPr>
      </w:pPr>
      <w:r w:rsidRPr="0023779B">
        <w:rPr>
          <w:rFonts w:cs="Times New Roman"/>
          <w:sz w:val="24"/>
          <w:szCs w:val="24"/>
        </w:rPr>
        <w:t>B.</w:t>
      </w:r>
      <w:r w:rsidRPr="0023779B">
        <w:rPr>
          <w:rFonts w:cs="Times New Roman"/>
          <w:sz w:val="24"/>
          <w:szCs w:val="24"/>
        </w:rPr>
        <w:tab/>
        <w:t>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w:t>
      </w:r>
    </w:p>
    <w:p w:rsidR="0023779B" w:rsidRPr="0023779B" w:rsidRDefault="0023779B" w:rsidP="0023779B">
      <w:pPr>
        <w:pStyle w:val="a7"/>
        <w:rPr>
          <w:rFonts w:cs="Times New Roman"/>
          <w:sz w:val="24"/>
          <w:szCs w:val="24"/>
        </w:rPr>
      </w:pPr>
      <w:r w:rsidRPr="0023779B">
        <w:rPr>
          <w:rFonts w:cs="Times New Roman"/>
          <w:sz w:val="24"/>
          <w:szCs w:val="24"/>
        </w:rPr>
        <w:t>М.А. Шолохов «Донские рассказы» (один по выбору). Например, «Родинка», «Чужая кровь» и другие.</w:t>
      </w:r>
    </w:p>
    <w:p w:rsidR="0023779B" w:rsidRPr="0023779B" w:rsidRDefault="0023779B" w:rsidP="0023779B">
      <w:pPr>
        <w:pStyle w:val="a7"/>
        <w:rPr>
          <w:rFonts w:cs="Times New Roman"/>
          <w:sz w:val="24"/>
          <w:szCs w:val="24"/>
        </w:rPr>
      </w:pPr>
      <w:r w:rsidRPr="0023779B">
        <w:rPr>
          <w:rFonts w:cs="Times New Roman"/>
          <w:sz w:val="24"/>
          <w:szCs w:val="24"/>
        </w:rPr>
        <w:t>А.П. Платонов. Рассказы (один по выбору). Например, «Юшка», «Неизвестный цветок» и другие.</w:t>
      </w:r>
    </w:p>
    <w:p w:rsidR="0023779B" w:rsidRPr="0023779B" w:rsidRDefault="0023779B" w:rsidP="0023779B">
      <w:pPr>
        <w:pStyle w:val="a7"/>
        <w:rPr>
          <w:rFonts w:cs="Times New Roman"/>
          <w:sz w:val="24"/>
          <w:szCs w:val="24"/>
        </w:rPr>
      </w:pPr>
      <w:r w:rsidRPr="0023779B">
        <w:rPr>
          <w:rFonts w:cs="Times New Roman"/>
          <w:sz w:val="24"/>
          <w:szCs w:val="24"/>
        </w:rPr>
        <w:tab/>
        <w:t>Литература второй половины XX века.</w:t>
      </w:r>
    </w:p>
    <w:p w:rsidR="0023779B" w:rsidRPr="0023779B" w:rsidRDefault="0023779B" w:rsidP="0023779B">
      <w:pPr>
        <w:pStyle w:val="a7"/>
        <w:rPr>
          <w:rFonts w:cs="Times New Roman"/>
          <w:sz w:val="24"/>
          <w:szCs w:val="24"/>
        </w:rPr>
      </w:pPr>
      <w:r w:rsidRPr="0023779B">
        <w:rPr>
          <w:rFonts w:cs="Times New Roman"/>
          <w:sz w:val="24"/>
          <w:szCs w:val="24"/>
        </w:rPr>
        <w:tab/>
        <w:t>В.М. Шукшин. Рассказы (один по выбору). Например, «Чудик», «Стенька Разин», «Критики» и другие.</w:t>
      </w:r>
    </w:p>
    <w:p w:rsidR="0023779B" w:rsidRPr="0023779B" w:rsidRDefault="0023779B" w:rsidP="0023779B">
      <w:pPr>
        <w:pStyle w:val="a7"/>
        <w:rPr>
          <w:rFonts w:cs="Times New Roman"/>
          <w:sz w:val="24"/>
          <w:szCs w:val="24"/>
        </w:rPr>
      </w:pPr>
      <w:r w:rsidRPr="0023779B">
        <w:rPr>
          <w:rFonts w:cs="Times New Roman"/>
          <w:sz w:val="24"/>
          <w:szCs w:val="24"/>
        </w:rPr>
        <w:tab/>
        <w:t>Стихотворения отечественных поэтов XX-XXI веков (не менее четырёх стихотворений двух поэтов). Например, стихотворения М.И. Цветаевой, Е.А. Евтушенко, Б.А. Ахмадулиной, Ю.Д. Левитанского и другие.</w:t>
      </w:r>
    </w:p>
    <w:p w:rsidR="0023779B" w:rsidRPr="0023779B" w:rsidRDefault="0023779B" w:rsidP="0023779B">
      <w:pPr>
        <w:pStyle w:val="a7"/>
        <w:rPr>
          <w:rFonts w:cs="Times New Roman"/>
          <w:sz w:val="24"/>
          <w:szCs w:val="24"/>
        </w:rPr>
      </w:pPr>
      <w:r w:rsidRPr="0023779B">
        <w:rPr>
          <w:rFonts w:cs="Times New Roman"/>
          <w:sz w:val="24"/>
          <w:szCs w:val="24"/>
        </w:rPr>
        <w:tab/>
        <w:t>Произведения отечественных прозаиков второй половины XX - начала XXI века (не менее двух). Например, произведения Ф.А. Абрамова,</w:t>
      </w:r>
    </w:p>
    <w:p w:rsidR="0023779B" w:rsidRPr="0023779B" w:rsidRDefault="0023779B" w:rsidP="0023779B">
      <w:pPr>
        <w:pStyle w:val="a7"/>
        <w:rPr>
          <w:rFonts w:cs="Times New Roman"/>
          <w:sz w:val="24"/>
          <w:szCs w:val="24"/>
        </w:rPr>
      </w:pPr>
      <w:r w:rsidRPr="0023779B">
        <w:rPr>
          <w:rFonts w:cs="Times New Roman"/>
          <w:sz w:val="24"/>
          <w:szCs w:val="24"/>
        </w:rPr>
        <w:t>В.П. Астафьева, В.И. Белова, Ф.А. Искандера и другие.</w:t>
      </w:r>
    </w:p>
    <w:p w:rsidR="0023779B" w:rsidRPr="0023779B" w:rsidRDefault="0023779B" w:rsidP="0023779B">
      <w:pPr>
        <w:pStyle w:val="a7"/>
        <w:rPr>
          <w:rFonts w:cs="Times New Roman"/>
          <w:sz w:val="24"/>
          <w:szCs w:val="24"/>
        </w:rPr>
      </w:pPr>
      <w:r w:rsidRPr="0023779B">
        <w:rPr>
          <w:rFonts w:cs="Times New Roman"/>
          <w:sz w:val="24"/>
          <w:szCs w:val="24"/>
        </w:rPr>
        <w:tab/>
        <w:t xml:space="preserve">Тема взаимоотношения поколений, становления человека, выбора им жизненного пути (не менее двух произведений современных отечественных и зарубежных писателей). Например, Л.Л. Волкова «Всем выйти из кадра», Т.В. Михеева «Лёгкие горы», У. Старк «Умеешь ли ты свистеть, </w:t>
      </w:r>
      <w:proofErr w:type="spellStart"/>
      <w:r w:rsidRPr="0023779B">
        <w:rPr>
          <w:rFonts w:cs="Times New Roman"/>
          <w:sz w:val="24"/>
          <w:szCs w:val="24"/>
        </w:rPr>
        <w:t>Йоханна</w:t>
      </w:r>
      <w:proofErr w:type="spellEnd"/>
      <w:r w:rsidRPr="0023779B">
        <w:rPr>
          <w:rFonts w:cs="Times New Roman"/>
          <w:sz w:val="24"/>
          <w:szCs w:val="24"/>
        </w:rPr>
        <w:t>?» и другие.</w:t>
      </w:r>
    </w:p>
    <w:p w:rsidR="0023779B" w:rsidRPr="0023779B" w:rsidRDefault="0023779B" w:rsidP="0023779B">
      <w:pPr>
        <w:pStyle w:val="a7"/>
        <w:rPr>
          <w:rFonts w:cs="Times New Roman"/>
          <w:sz w:val="24"/>
          <w:szCs w:val="24"/>
        </w:rPr>
      </w:pPr>
      <w:r w:rsidRPr="0023779B">
        <w:rPr>
          <w:rFonts w:cs="Times New Roman"/>
          <w:sz w:val="24"/>
          <w:szCs w:val="24"/>
        </w:rPr>
        <w:tab/>
        <w:t>Зарубежная литература.</w:t>
      </w:r>
    </w:p>
    <w:p w:rsidR="0023779B" w:rsidRPr="0023779B" w:rsidRDefault="0023779B" w:rsidP="0023779B">
      <w:pPr>
        <w:pStyle w:val="a7"/>
        <w:rPr>
          <w:rFonts w:cs="Times New Roman"/>
          <w:sz w:val="24"/>
          <w:szCs w:val="24"/>
        </w:rPr>
      </w:pPr>
      <w:r w:rsidRPr="0023779B">
        <w:rPr>
          <w:rFonts w:cs="Times New Roman"/>
          <w:sz w:val="24"/>
          <w:szCs w:val="24"/>
        </w:rPr>
        <w:t>М. Сервантес. Роман «Хитроумный идальго Дон Кихот Ламанчский» (главы).</w:t>
      </w:r>
    </w:p>
    <w:p w:rsidR="0023779B" w:rsidRPr="0023779B" w:rsidRDefault="0023779B" w:rsidP="0023779B">
      <w:pPr>
        <w:pStyle w:val="a7"/>
        <w:rPr>
          <w:rFonts w:cs="Times New Roman"/>
          <w:sz w:val="24"/>
          <w:szCs w:val="24"/>
        </w:rPr>
      </w:pPr>
      <w:r w:rsidRPr="0023779B">
        <w:rPr>
          <w:rFonts w:cs="Times New Roman"/>
          <w:sz w:val="24"/>
          <w:szCs w:val="24"/>
        </w:rPr>
        <w:t>Зарубежная новеллистика (одно-два произведения по выбору). Например, П. Мериме. «Маттео Фальконе», О. Генри. «Дары волхвов», «Последний лист» и другие.</w:t>
      </w:r>
    </w:p>
    <w:p w:rsidR="0023779B" w:rsidRPr="0023779B" w:rsidRDefault="0023779B" w:rsidP="0023779B">
      <w:pPr>
        <w:pStyle w:val="a7"/>
        <w:rPr>
          <w:rFonts w:cs="Times New Roman"/>
          <w:sz w:val="24"/>
          <w:szCs w:val="24"/>
        </w:rPr>
      </w:pPr>
      <w:r w:rsidRPr="0023779B">
        <w:rPr>
          <w:rFonts w:cs="Times New Roman"/>
          <w:sz w:val="24"/>
          <w:szCs w:val="24"/>
        </w:rPr>
        <w:t>А.</w:t>
      </w:r>
      <w:r w:rsidRPr="0023779B">
        <w:rPr>
          <w:rFonts w:cs="Times New Roman"/>
          <w:sz w:val="24"/>
          <w:szCs w:val="24"/>
        </w:rPr>
        <w:tab/>
        <w:t>Экзюпери. Повесть-сказка «Маленький принц».</w:t>
      </w:r>
    </w:p>
    <w:p w:rsidR="0023779B" w:rsidRPr="00A86019" w:rsidRDefault="0023779B" w:rsidP="0023779B">
      <w:pPr>
        <w:pStyle w:val="a7"/>
        <w:rPr>
          <w:rFonts w:cs="Times New Roman"/>
          <w:b/>
          <w:bCs/>
          <w:sz w:val="24"/>
          <w:szCs w:val="24"/>
        </w:rPr>
      </w:pPr>
      <w:r w:rsidRPr="0023779B">
        <w:rPr>
          <w:rFonts w:cs="Times New Roman"/>
          <w:sz w:val="24"/>
          <w:szCs w:val="24"/>
        </w:rPr>
        <w:tab/>
      </w:r>
      <w:r w:rsidRPr="00A86019">
        <w:rPr>
          <w:rFonts w:cs="Times New Roman"/>
          <w:b/>
          <w:bCs/>
          <w:sz w:val="24"/>
          <w:szCs w:val="24"/>
        </w:rPr>
        <w:t>Содержание обучения в 8 классе.</w:t>
      </w:r>
    </w:p>
    <w:p w:rsidR="0023779B" w:rsidRPr="0023779B" w:rsidRDefault="0023779B" w:rsidP="0023779B">
      <w:pPr>
        <w:pStyle w:val="a7"/>
        <w:rPr>
          <w:rFonts w:cs="Times New Roman"/>
          <w:sz w:val="24"/>
          <w:szCs w:val="24"/>
        </w:rPr>
      </w:pPr>
      <w:r w:rsidRPr="0023779B">
        <w:rPr>
          <w:rFonts w:cs="Times New Roman"/>
          <w:sz w:val="24"/>
          <w:szCs w:val="24"/>
        </w:rPr>
        <w:tab/>
        <w:t>Древнерусская литература.</w:t>
      </w:r>
    </w:p>
    <w:p w:rsidR="0023779B" w:rsidRPr="0023779B" w:rsidRDefault="0023779B" w:rsidP="0023779B">
      <w:pPr>
        <w:pStyle w:val="a7"/>
        <w:rPr>
          <w:rFonts w:cs="Times New Roman"/>
          <w:sz w:val="24"/>
          <w:szCs w:val="24"/>
        </w:rPr>
      </w:pPr>
      <w:r w:rsidRPr="0023779B">
        <w:rPr>
          <w:rFonts w:cs="Times New Roman"/>
          <w:sz w:val="24"/>
          <w:szCs w:val="24"/>
        </w:rPr>
        <w:t>Житийная литература (одно произведение по выбору). «Житие Сергия Радонежского», «Житие протопопа Аввакума, им самим написанное».</w:t>
      </w:r>
    </w:p>
    <w:p w:rsidR="0023779B" w:rsidRPr="0023779B" w:rsidRDefault="0023779B" w:rsidP="0023779B">
      <w:pPr>
        <w:pStyle w:val="a7"/>
        <w:rPr>
          <w:rFonts w:cs="Times New Roman"/>
          <w:sz w:val="24"/>
          <w:szCs w:val="24"/>
        </w:rPr>
      </w:pPr>
      <w:r w:rsidRPr="0023779B">
        <w:rPr>
          <w:rFonts w:cs="Times New Roman"/>
          <w:sz w:val="24"/>
          <w:szCs w:val="24"/>
        </w:rPr>
        <w:tab/>
        <w:t>Литература XVIII века.</w:t>
      </w:r>
    </w:p>
    <w:p w:rsidR="0023779B" w:rsidRPr="0023779B" w:rsidRDefault="0023779B" w:rsidP="0023779B">
      <w:pPr>
        <w:pStyle w:val="a7"/>
        <w:rPr>
          <w:rFonts w:cs="Times New Roman"/>
          <w:sz w:val="24"/>
          <w:szCs w:val="24"/>
        </w:rPr>
      </w:pPr>
      <w:r w:rsidRPr="0023779B">
        <w:rPr>
          <w:rFonts w:cs="Times New Roman"/>
          <w:sz w:val="24"/>
          <w:szCs w:val="24"/>
        </w:rPr>
        <w:t>Д.И. Фонвизин. Комедия «Недоросль».</w:t>
      </w:r>
    </w:p>
    <w:p w:rsidR="0023779B" w:rsidRPr="0023779B" w:rsidRDefault="0023779B" w:rsidP="0023779B">
      <w:pPr>
        <w:pStyle w:val="a7"/>
        <w:rPr>
          <w:rFonts w:cs="Times New Roman"/>
          <w:sz w:val="24"/>
          <w:szCs w:val="24"/>
        </w:rPr>
      </w:pPr>
      <w:r w:rsidRPr="0023779B">
        <w:rPr>
          <w:rFonts w:cs="Times New Roman"/>
          <w:sz w:val="24"/>
          <w:szCs w:val="24"/>
        </w:rPr>
        <w:tab/>
        <w:t>Литература первой половины XIX века.</w:t>
      </w:r>
    </w:p>
    <w:p w:rsidR="0023779B" w:rsidRPr="0023779B" w:rsidRDefault="0023779B" w:rsidP="0023779B">
      <w:pPr>
        <w:pStyle w:val="a7"/>
        <w:rPr>
          <w:rFonts w:cs="Times New Roman"/>
          <w:sz w:val="24"/>
          <w:szCs w:val="24"/>
        </w:rPr>
      </w:pPr>
      <w:r w:rsidRPr="0023779B">
        <w:rPr>
          <w:rFonts w:cs="Times New Roman"/>
          <w:sz w:val="24"/>
          <w:szCs w:val="24"/>
        </w:rPr>
        <w:t>А.С. Пушкин. Стихотворения (не менее двух). Например, «К Чаадаеву»,</w:t>
      </w:r>
    </w:p>
    <w:p w:rsidR="0023779B" w:rsidRPr="0023779B" w:rsidRDefault="0023779B" w:rsidP="0023779B">
      <w:pPr>
        <w:pStyle w:val="a7"/>
        <w:rPr>
          <w:rFonts w:cs="Times New Roman"/>
          <w:sz w:val="24"/>
          <w:szCs w:val="24"/>
        </w:rPr>
      </w:pPr>
      <w:r w:rsidRPr="0023779B">
        <w:rPr>
          <w:rFonts w:cs="Times New Roman"/>
          <w:sz w:val="24"/>
          <w:szCs w:val="24"/>
        </w:rPr>
        <w:t>«Анчар» и другие. «Маленькие трагедии» (одна пьеса по выбору). Например, «Моцарт и Сальери», «Каменный гость» и другие. Роман «Капитанская дочка».</w:t>
      </w:r>
    </w:p>
    <w:p w:rsidR="0023779B" w:rsidRPr="0023779B" w:rsidRDefault="0023779B" w:rsidP="0023779B">
      <w:pPr>
        <w:pStyle w:val="a7"/>
        <w:rPr>
          <w:rFonts w:cs="Times New Roman"/>
          <w:sz w:val="24"/>
          <w:szCs w:val="24"/>
        </w:rPr>
      </w:pPr>
      <w:r w:rsidRPr="0023779B">
        <w:rPr>
          <w:rFonts w:cs="Times New Roman"/>
          <w:sz w:val="24"/>
          <w:szCs w:val="24"/>
        </w:rPr>
        <w:t>М.Ю. Лермонтов. Стихотворения (не менее двух). Например, «Я не хочу, чтоб свет узнал...», «Из-под таинственной, холодной полумаски...», «Нищий» и другие. Поэма «Мцыри».</w:t>
      </w:r>
    </w:p>
    <w:p w:rsidR="0023779B" w:rsidRPr="0023779B" w:rsidRDefault="0023779B" w:rsidP="0023779B">
      <w:pPr>
        <w:pStyle w:val="a7"/>
        <w:rPr>
          <w:rFonts w:cs="Times New Roman"/>
          <w:sz w:val="24"/>
          <w:szCs w:val="24"/>
        </w:rPr>
      </w:pPr>
      <w:r w:rsidRPr="0023779B">
        <w:rPr>
          <w:rFonts w:cs="Times New Roman"/>
          <w:sz w:val="24"/>
          <w:szCs w:val="24"/>
        </w:rPr>
        <w:lastRenderedPageBreak/>
        <w:t>Н.В. Гоголь. Повесть «Шинель». Комедия «Ревизор».</w:t>
      </w:r>
    </w:p>
    <w:p w:rsidR="0023779B" w:rsidRPr="0023779B" w:rsidRDefault="0023779B" w:rsidP="0023779B">
      <w:pPr>
        <w:pStyle w:val="a7"/>
        <w:rPr>
          <w:rFonts w:cs="Times New Roman"/>
          <w:sz w:val="24"/>
          <w:szCs w:val="24"/>
        </w:rPr>
      </w:pPr>
      <w:r w:rsidRPr="0023779B">
        <w:rPr>
          <w:rFonts w:cs="Times New Roman"/>
          <w:sz w:val="24"/>
          <w:szCs w:val="24"/>
        </w:rPr>
        <w:tab/>
        <w:t>Литература второй половины XIX века.</w:t>
      </w:r>
    </w:p>
    <w:p w:rsidR="0023779B" w:rsidRPr="0023779B" w:rsidRDefault="0023779B" w:rsidP="0023779B">
      <w:pPr>
        <w:pStyle w:val="a7"/>
        <w:rPr>
          <w:rFonts w:cs="Times New Roman"/>
          <w:sz w:val="24"/>
          <w:szCs w:val="24"/>
        </w:rPr>
      </w:pPr>
      <w:r w:rsidRPr="0023779B">
        <w:rPr>
          <w:rFonts w:cs="Times New Roman"/>
          <w:sz w:val="24"/>
          <w:szCs w:val="24"/>
        </w:rPr>
        <w:t>И.С. Тургенев. Повести (одна по выбору). Например, «Ася», «Первая любовь».</w:t>
      </w:r>
    </w:p>
    <w:p w:rsidR="0023779B" w:rsidRPr="0023779B" w:rsidRDefault="0023779B" w:rsidP="0023779B">
      <w:pPr>
        <w:pStyle w:val="a7"/>
        <w:rPr>
          <w:rFonts w:cs="Times New Roman"/>
          <w:sz w:val="24"/>
          <w:szCs w:val="24"/>
        </w:rPr>
      </w:pPr>
      <w:r w:rsidRPr="0023779B">
        <w:rPr>
          <w:rFonts w:cs="Times New Roman"/>
          <w:sz w:val="24"/>
          <w:szCs w:val="24"/>
        </w:rPr>
        <w:t>Ф.М. Достоевский «Бедные люди», «Белые ночи» (одно произведение по выбору).</w:t>
      </w:r>
    </w:p>
    <w:p w:rsidR="0023779B" w:rsidRPr="0023779B" w:rsidRDefault="0023779B" w:rsidP="0023779B">
      <w:pPr>
        <w:pStyle w:val="a7"/>
        <w:rPr>
          <w:rFonts w:cs="Times New Roman"/>
          <w:sz w:val="24"/>
          <w:szCs w:val="24"/>
        </w:rPr>
      </w:pPr>
      <w:r w:rsidRPr="0023779B">
        <w:rPr>
          <w:rFonts w:cs="Times New Roman"/>
          <w:sz w:val="24"/>
          <w:szCs w:val="24"/>
        </w:rPr>
        <w:t>Л.Н. Толстой. Повести и рассказы (одно произведение по выбору). Например, «Отрочество» (главы) и другие.</w:t>
      </w:r>
    </w:p>
    <w:p w:rsidR="0023779B" w:rsidRPr="0023779B" w:rsidRDefault="0023779B" w:rsidP="0023779B">
      <w:pPr>
        <w:pStyle w:val="a7"/>
        <w:rPr>
          <w:rFonts w:cs="Times New Roman"/>
          <w:sz w:val="24"/>
          <w:szCs w:val="24"/>
        </w:rPr>
      </w:pPr>
      <w:r w:rsidRPr="0023779B">
        <w:rPr>
          <w:rFonts w:cs="Times New Roman"/>
          <w:sz w:val="24"/>
          <w:szCs w:val="24"/>
        </w:rPr>
        <w:tab/>
        <w:t>Литература первой половины XX века.</w:t>
      </w:r>
    </w:p>
    <w:p w:rsidR="0023779B" w:rsidRPr="0023779B" w:rsidRDefault="0023779B" w:rsidP="0023779B">
      <w:pPr>
        <w:pStyle w:val="a7"/>
        <w:rPr>
          <w:rFonts w:cs="Times New Roman"/>
          <w:sz w:val="24"/>
          <w:szCs w:val="24"/>
        </w:rPr>
      </w:pPr>
      <w:r w:rsidRPr="0023779B">
        <w:rPr>
          <w:rFonts w:cs="Times New Roman"/>
          <w:sz w:val="24"/>
          <w:szCs w:val="24"/>
        </w:rPr>
        <w:t>Произведения писателей русского зарубежья (не менее двух по выбору). Например, произведения И.С. Шмелёва, М.А. Осоргина, В.В. Набокова, Н. Тэффи,</w:t>
      </w:r>
    </w:p>
    <w:p w:rsidR="0023779B" w:rsidRPr="0023779B" w:rsidRDefault="0023779B" w:rsidP="0023779B">
      <w:pPr>
        <w:pStyle w:val="a7"/>
        <w:rPr>
          <w:rFonts w:cs="Times New Roman"/>
          <w:sz w:val="24"/>
          <w:szCs w:val="24"/>
        </w:rPr>
      </w:pPr>
      <w:r w:rsidRPr="0023779B">
        <w:rPr>
          <w:rFonts w:cs="Times New Roman"/>
          <w:sz w:val="24"/>
          <w:szCs w:val="24"/>
        </w:rPr>
        <w:t>А.Т. Аверченко и другие.</w:t>
      </w:r>
    </w:p>
    <w:p w:rsidR="0023779B" w:rsidRPr="0023779B" w:rsidRDefault="0023779B" w:rsidP="0023779B">
      <w:pPr>
        <w:pStyle w:val="a7"/>
        <w:rPr>
          <w:rFonts w:cs="Times New Roman"/>
          <w:sz w:val="24"/>
          <w:szCs w:val="24"/>
        </w:rPr>
      </w:pPr>
      <w:r w:rsidRPr="0023779B">
        <w:rPr>
          <w:rFonts w:cs="Times New Roman"/>
          <w:sz w:val="24"/>
          <w:szCs w:val="24"/>
        </w:rPr>
        <w:t>Поэзия первой половины XX века (не менее трёх стихотворений на тему «Человек и эпоха» по выбору). Например, стихотворения В.В. Маяковского, М.И. Цветаевой, О.Э. Мандельштама, Б.Л. Пастернака и другие.</w:t>
      </w:r>
    </w:p>
    <w:p w:rsidR="0023779B" w:rsidRPr="0023779B" w:rsidRDefault="0023779B" w:rsidP="0023779B">
      <w:pPr>
        <w:pStyle w:val="a7"/>
        <w:rPr>
          <w:rFonts w:cs="Times New Roman"/>
          <w:sz w:val="24"/>
          <w:szCs w:val="24"/>
        </w:rPr>
      </w:pPr>
      <w:r w:rsidRPr="0023779B">
        <w:rPr>
          <w:rFonts w:cs="Times New Roman"/>
          <w:sz w:val="24"/>
          <w:szCs w:val="24"/>
        </w:rPr>
        <w:t>М.А. Булгаков (одна повесть по выбору). Например, «Собачье сердце» и другие.</w:t>
      </w:r>
    </w:p>
    <w:p w:rsidR="0023779B" w:rsidRPr="0023779B" w:rsidRDefault="0023779B" w:rsidP="0023779B">
      <w:pPr>
        <w:pStyle w:val="a7"/>
        <w:rPr>
          <w:rFonts w:cs="Times New Roman"/>
          <w:sz w:val="24"/>
          <w:szCs w:val="24"/>
        </w:rPr>
      </w:pPr>
      <w:r w:rsidRPr="0023779B">
        <w:rPr>
          <w:rFonts w:cs="Times New Roman"/>
          <w:sz w:val="24"/>
          <w:szCs w:val="24"/>
        </w:rPr>
        <w:tab/>
        <w:t>Литература второй половины XX века.</w:t>
      </w:r>
    </w:p>
    <w:p w:rsidR="0023779B" w:rsidRPr="0023779B" w:rsidRDefault="0023779B" w:rsidP="0023779B">
      <w:pPr>
        <w:pStyle w:val="a7"/>
        <w:rPr>
          <w:rFonts w:cs="Times New Roman"/>
          <w:sz w:val="24"/>
          <w:szCs w:val="24"/>
        </w:rPr>
      </w:pPr>
      <w:r w:rsidRPr="0023779B">
        <w:rPr>
          <w:rFonts w:cs="Times New Roman"/>
          <w:sz w:val="24"/>
          <w:szCs w:val="24"/>
        </w:rPr>
        <w:t>А.Т. Твардовский. Поэма «Василий Тёркин» (главы «Переправа», «Гармонь», «Два солдата», «Поединок» и другие).</w:t>
      </w:r>
    </w:p>
    <w:p w:rsidR="0023779B" w:rsidRPr="0023779B" w:rsidRDefault="0023779B" w:rsidP="0023779B">
      <w:pPr>
        <w:pStyle w:val="a7"/>
        <w:rPr>
          <w:rFonts w:cs="Times New Roman"/>
          <w:sz w:val="24"/>
          <w:szCs w:val="24"/>
        </w:rPr>
      </w:pPr>
      <w:r w:rsidRPr="0023779B">
        <w:rPr>
          <w:rFonts w:cs="Times New Roman"/>
          <w:sz w:val="24"/>
          <w:szCs w:val="24"/>
        </w:rPr>
        <w:t>А.Н. Толстой. Рассказ «Русский характер».</w:t>
      </w:r>
    </w:p>
    <w:p w:rsidR="0023779B" w:rsidRPr="0023779B" w:rsidRDefault="0023779B" w:rsidP="0023779B">
      <w:pPr>
        <w:pStyle w:val="a7"/>
        <w:rPr>
          <w:rFonts w:cs="Times New Roman"/>
          <w:sz w:val="24"/>
          <w:szCs w:val="24"/>
        </w:rPr>
      </w:pPr>
      <w:r w:rsidRPr="0023779B">
        <w:rPr>
          <w:rFonts w:cs="Times New Roman"/>
          <w:sz w:val="24"/>
          <w:szCs w:val="24"/>
        </w:rPr>
        <w:t>М.А. Шолохов. Рассказ «Судьба человека».</w:t>
      </w:r>
    </w:p>
    <w:p w:rsidR="0023779B" w:rsidRPr="0023779B" w:rsidRDefault="0023779B" w:rsidP="0023779B">
      <w:pPr>
        <w:pStyle w:val="a7"/>
        <w:rPr>
          <w:rFonts w:cs="Times New Roman"/>
          <w:sz w:val="24"/>
          <w:szCs w:val="24"/>
        </w:rPr>
      </w:pPr>
      <w:r w:rsidRPr="0023779B">
        <w:rPr>
          <w:rFonts w:cs="Times New Roman"/>
          <w:sz w:val="24"/>
          <w:szCs w:val="24"/>
        </w:rPr>
        <w:t>А.И. Солженицын. Рассказ «Матрёнин двор».</w:t>
      </w:r>
    </w:p>
    <w:p w:rsidR="0023779B" w:rsidRPr="0023779B" w:rsidRDefault="0023779B" w:rsidP="0023779B">
      <w:pPr>
        <w:pStyle w:val="a7"/>
        <w:rPr>
          <w:rFonts w:cs="Times New Roman"/>
          <w:sz w:val="24"/>
          <w:szCs w:val="24"/>
        </w:rPr>
      </w:pPr>
      <w:r w:rsidRPr="0023779B">
        <w:rPr>
          <w:rFonts w:cs="Times New Roman"/>
          <w:sz w:val="24"/>
          <w:szCs w:val="24"/>
        </w:rPr>
        <w:t>Произведения отечественных прозаиков второй половины XX-XXI века (не менее двух произведений). Например, произведения Е.И. Носова,</w:t>
      </w:r>
    </w:p>
    <w:p w:rsidR="0023779B" w:rsidRPr="0023779B" w:rsidRDefault="0023779B" w:rsidP="0023779B">
      <w:pPr>
        <w:pStyle w:val="a7"/>
        <w:rPr>
          <w:rFonts w:cs="Times New Roman"/>
          <w:sz w:val="24"/>
          <w:szCs w:val="24"/>
        </w:rPr>
      </w:pPr>
      <w:r w:rsidRPr="0023779B">
        <w:rPr>
          <w:rFonts w:cs="Times New Roman"/>
          <w:sz w:val="24"/>
          <w:szCs w:val="24"/>
        </w:rPr>
        <w:t>А.Н. и Б.Н. Стругацких, В.Ф. Тендрякова, Б.П. Екимова и другие.</w:t>
      </w:r>
    </w:p>
    <w:p w:rsidR="0023779B" w:rsidRPr="0023779B" w:rsidRDefault="0023779B" w:rsidP="0023779B">
      <w:pPr>
        <w:pStyle w:val="a7"/>
        <w:rPr>
          <w:rFonts w:cs="Times New Roman"/>
          <w:sz w:val="24"/>
          <w:szCs w:val="24"/>
        </w:rPr>
      </w:pPr>
      <w:r w:rsidRPr="0023779B">
        <w:rPr>
          <w:rFonts w:cs="Times New Roman"/>
          <w:sz w:val="24"/>
          <w:szCs w:val="24"/>
        </w:rPr>
        <w:t xml:space="preserve">Произведения отечественных и зарубежных прозаиков второй половины XX - начало XXI века (не менее двух произведений на тему «Человек в ситуации нравственного выбора»). Например, произведения В.П. Астафьева, Ю.В. Бондарева, Н.С. </w:t>
      </w:r>
      <w:proofErr w:type="spellStart"/>
      <w:r w:rsidRPr="0023779B">
        <w:rPr>
          <w:rFonts w:cs="Times New Roman"/>
          <w:sz w:val="24"/>
          <w:szCs w:val="24"/>
        </w:rPr>
        <w:t>Дашевской</w:t>
      </w:r>
      <w:proofErr w:type="spellEnd"/>
      <w:r w:rsidRPr="0023779B">
        <w:rPr>
          <w:rFonts w:cs="Times New Roman"/>
          <w:sz w:val="24"/>
          <w:szCs w:val="24"/>
        </w:rPr>
        <w:t>, Д. Сэлинджера, К. Патерсона, Б. Кауфмана и других).</w:t>
      </w:r>
    </w:p>
    <w:p w:rsidR="0023779B" w:rsidRPr="0023779B" w:rsidRDefault="0023779B" w:rsidP="0023779B">
      <w:pPr>
        <w:pStyle w:val="a7"/>
        <w:rPr>
          <w:rFonts w:cs="Times New Roman"/>
          <w:sz w:val="24"/>
          <w:szCs w:val="24"/>
        </w:rPr>
      </w:pPr>
      <w:r w:rsidRPr="0023779B">
        <w:rPr>
          <w:rFonts w:cs="Times New Roman"/>
          <w:sz w:val="24"/>
          <w:szCs w:val="24"/>
        </w:rPr>
        <w:t>Поэзия второй половины XX - начала XXI века (не менее трёх стихотворений). Например, стихотворения Н.А. Заболоцкого, М.А. Светлова, М.В. Исаковского, К.М. Симонова, Р.Г. Гамзатова, Б.Ш. Окуджавы, В.С. Высоцкого,</w:t>
      </w:r>
    </w:p>
    <w:p w:rsidR="0023779B" w:rsidRPr="0023779B" w:rsidRDefault="0023779B" w:rsidP="0023779B">
      <w:pPr>
        <w:pStyle w:val="a7"/>
        <w:rPr>
          <w:rFonts w:cs="Times New Roman"/>
          <w:sz w:val="24"/>
          <w:szCs w:val="24"/>
        </w:rPr>
      </w:pPr>
      <w:r w:rsidRPr="0023779B">
        <w:rPr>
          <w:rFonts w:cs="Times New Roman"/>
          <w:sz w:val="24"/>
          <w:szCs w:val="24"/>
        </w:rPr>
        <w:t>А.А. Вознесенского, Е.А. Евтушенко, Р.И. Рождественского, И.А. Бродского,</w:t>
      </w:r>
    </w:p>
    <w:p w:rsidR="0023779B" w:rsidRPr="0023779B" w:rsidRDefault="0023779B" w:rsidP="0023779B">
      <w:pPr>
        <w:pStyle w:val="a7"/>
        <w:rPr>
          <w:rFonts w:cs="Times New Roman"/>
          <w:sz w:val="24"/>
          <w:szCs w:val="24"/>
        </w:rPr>
      </w:pPr>
      <w:r w:rsidRPr="0023779B">
        <w:rPr>
          <w:rFonts w:cs="Times New Roman"/>
          <w:sz w:val="24"/>
          <w:szCs w:val="24"/>
        </w:rPr>
        <w:t>А.С. Кушнера и другие.</w:t>
      </w:r>
    </w:p>
    <w:p w:rsidR="0023779B" w:rsidRPr="0023779B" w:rsidRDefault="0023779B" w:rsidP="0023779B">
      <w:pPr>
        <w:pStyle w:val="a7"/>
        <w:rPr>
          <w:rFonts w:cs="Times New Roman"/>
          <w:sz w:val="24"/>
          <w:szCs w:val="24"/>
        </w:rPr>
      </w:pPr>
      <w:r w:rsidRPr="0023779B">
        <w:rPr>
          <w:rFonts w:cs="Times New Roman"/>
          <w:sz w:val="24"/>
          <w:szCs w:val="24"/>
        </w:rPr>
        <w:tab/>
        <w:t>Зарубежная литература.</w:t>
      </w:r>
    </w:p>
    <w:p w:rsidR="0023779B" w:rsidRPr="0023779B" w:rsidRDefault="0023779B" w:rsidP="0023779B">
      <w:pPr>
        <w:pStyle w:val="a7"/>
        <w:rPr>
          <w:rFonts w:cs="Times New Roman"/>
          <w:sz w:val="24"/>
          <w:szCs w:val="24"/>
        </w:rPr>
      </w:pPr>
      <w:r w:rsidRPr="0023779B">
        <w:rPr>
          <w:rFonts w:cs="Times New Roman"/>
          <w:sz w:val="24"/>
          <w:szCs w:val="24"/>
        </w:rPr>
        <w:t>У. Шекспир. Сонеты (один-два по выбору). Например, № 66 «</w:t>
      </w:r>
      <w:proofErr w:type="spellStart"/>
      <w:r w:rsidRPr="0023779B">
        <w:rPr>
          <w:rFonts w:cs="Times New Roman"/>
          <w:sz w:val="24"/>
          <w:szCs w:val="24"/>
        </w:rPr>
        <w:t>Измучась</w:t>
      </w:r>
      <w:proofErr w:type="spellEnd"/>
      <w:r w:rsidRPr="0023779B">
        <w:rPr>
          <w:rFonts w:cs="Times New Roman"/>
          <w:sz w:val="24"/>
          <w:szCs w:val="24"/>
        </w:rPr>
        <w:t xml:space="preserve"> всем, я умереть хочу...», № 130 «Её глаза на звёзды не похожи...» и другие. Трагедия «Ромео и Джульетта» (фрагменты по выбору).</w:t>
      </w:r>
    </w:p>
    <w:p w:rsidR="0023779B" w:rsidRPr="0023779B" w:rsidRDefault="0023779B" w:rsidP="0023779B">
      <w:pPr>
        <w:pStyle w:val="a7"/>
        <w:rPr>
          <w:rFonts w:cs="Times New Roman"/>
          <w:sz w:val="24"/>
          <w:szCs w:val="24"/>
        </w:rPr>
      </w:pPr>
      <w:r w:rsidRPr="0023779B">
        <w:rPr>
          <w:rFonts w:cs="Times New Roman"/>
          <w:sz w:val="24"/>
          <w:szCs w:val="24"/>
        </w:rPr>
        <w:t>Ж.-Б. Мольер. Комедия «Мещанин во дворянстве» (фрагменты по выбору).</w:t>
      </w:r>
    </w:p>
    <w:p w:rsidR="0023779B" w:rsidRPr="00A86019" w:rsidRDefault="0023779B" w:rsidP="0023779B">
      <w:pPr>
        <w:pStyle w:val="a7"/>
        <w:rPr>
          <w:rFonts w:cs="Times New Roman"/>
          <w:b/>
          <w:bCs/>
          <w:sz w:val="24"/>
          <w:szCs w:val="24"/>
        </w:rPr>
      </w:pPr>
      <w:r w:rsidRPr="0023779B">
        <w:rPr>
          <w:rFonts w:cs="Times New Roman"/>
          <w:sz w:val="24"/>
          <w:szCs w:val="24"/>
        </w:rPr>
        <w:tab/>
      </w:r>
      <w:r w:rsidRPr="00A86019">
        <w:rPr>
          <w:rFonts w:cs="Times New Roman"/>
          <w:b/>
          <w:bCs/>
          <w:sz w:val="24"/>
          <w:szCs w:val="24"/>
        </w:rPr>
        <w:t>Содержание обучения в 9 классе.</w:t>
      </w:r>
    </w:p>
    <w:p w:rsidR="0023779B" w:rsidRPr="0023779B" w:rsidRDefault="0023779B" w:rsidP="0023779B">
      <w:pPr>
        <w:pStyle w:val="a7"/>
        <w:rPr>
          <w:rFonts w:cs="Times New Roman"/>
          <w:sz w:val="24"/>
          <w:szCs w:val="24"/>
        </w:rPr>
      </w:pPr>
      <w:r w:rsidRPr="0023779B">
        <w:rPr>
          <w:rFonts w:cs="Times New Roman"/>
          <w:sz w:val="24"/>
          <w:szCs w:val="24"/>
        </w:rPr>
        <w:tab/>
        <w:t>Древнерусская литература.</w:t>
      </w:r>
    </w:p>
    <w:p w:rsidR="0023779B" w:rsidRPr="0023779B" w:rsidRDefault="0023779B" w:rsidP="0023779B">
      <w:pPr>
        <w:pStyle w:val="a7"/>
        <w:rPr>
          <w:rFonts w:cs="Times New Roman"/>
          <w:sz w:val="24"/>
          <w:szCs w:val="24"/>
        </w:rPr>
      </w:pPr>
      <w:r w:rsidRPr="0023779B">
        <w:rPr>
          <w:rFonts w:cs="Times New Roman"/>
          <w:sz w:val="24"/>
          <w:szCs w:val="24"/>
        </w:rPr>
        <w:t>«Слово о полку Игореве».</w:t>
      </w:r>
    </w:p>
    <w:p w:rsidR="0023779B" w:rsidRPr="0023779B" w:rsidRDefault="0023779B" w:rsidP="0023779B">
      <w:pPr>
        <w:pStyle w:val="a7"/>
        <w:rPr>
          <w:rFonts w:cs="Times New Roman"/>
          <w:sz w:val="24"/>
          <w:szCs w:val="24"/>
        </w:rPr>
      </w:pPr>
      <w:r w:rsidRPr="0023779B">
        <w:rPr>
          <w:rFonts w:cs="Times New Roman"/>
          <w:sz w:val="24"/>
          <w:szCs w:val="24"/>
        </w:rPr>
        <w:tab/>
        <w:t>Литература XVIII века.</w:t>
      </w:r>
    </w:p>
    <w:p w:rsidR="0023779B" w:rsidRPr="0023779B" w:rsidRDefault="0023779B" w:rsidP="0023779B">
      <w:pPr>
        <w:pStyle w:val="a7"/>
        <w:rPr>
          <w:rFonts w:cs="Times New Roman"/>
          <w:sz w:val="24"/>
          <w:szCs w:val="24"/>
        </w:rPr>
      </w:pPr>
      <w:r w:rsidRPr="0023779B">
        <w:rPr>
          <w:rFonts w:cs="Times New Roman"/>
          <w:sz w:val="24"/>
          <w:szCs w:val="24"/>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p w:rsidR="0023779B" w:rsidRPr="0023779B" w:rsidRDefault="0023779B" w:rsidP="0023779B">
      <w:pPr>
        <w:pStyle w:val="a7"/>
        <w:rPr>
          <w:rFonts w:cs="Times New Roman"/>
          <w:sz w:val="24"/>
          <w:szCs w:val="24"/>
        </w:rPr>
      </w:pPr>
      <w:r w:rsidRPr="0023779B">
        <w:rPr>
          <w:rFonts w:cs="Times New Roman"/>
          <w:sz w:val="24"/>
          <w:szCs w:val="24"/>
        </w:rPr>
        <w:t>Г.Р. Державин. Стихотворения (два по выбору). Например, «Властителям и судиям», «Памятник» и другие.</w:t>
      </w:r>
    </w:p>
    <w:p w:rsidR="0023779B" w:rsidRPr="0023779B" w:rsidRDefault="0023779B" w:rsidP="0023779B">
      <w:pPr>
        <w:pStyle w:val="a7"/>
        <w:rPr>
          <w:rFonts w:cs="Times New Roman"/>
          <w:sz w:val="24"/>
          <w:szCs w:val="24"/>
        </w:rPr>
      </w:pPr>
      <w:r w:rsidRPr="0023779B">
        <w:rPr>
          <w:rFonts w:cs="Times New Roman"/>
          <w:sz w:val="24"/>
          <w:szCs w:val="24"/>
        </w:rPr>
        <w:t>Н.М. Карамзин. Повесть «Бедная Лиза».</w:t>
      </w:r>
    </w:p>
    <w:p w:rsidR="0023779B" w:rsidRPr="0023779B" w:rsidRDefault="0023779B" w:rsidP="0023779B">
      <w:pPr>
        <w:pStyle w:val="a7"/>
        <w:rPr>
          <w:rFonts w:cs="Times New Roman"/>
          <w:sz w:val="24"/>
          <w:szCs w:val="24"/>
        </w:rPr>
      </w:pPr>
      <w:r w:rsidRPr="0023779B">
        <w:rPr>
          <w:rFonts w:cs="Times New Roman"/>
          <w:sz w:val="24"/>
          <w:szCs w:val="24"/>
        </w:rPr>
        <w:tab/>
        <w:t>Литература первой половины XIX века.</w:t>
      </w:r>
    </w:p>
    <w:p w:rsidR="0023779B" w:rsidRPr="0023779B" w:rsidRDefault="0023779B" w:rsidP="0023779B">
      <w:pPr>
        <w:pStyle w:val="a7"/>
        <w:rPr>
          <w:rFonts w:cs="Times New Roman"/>
          <w:sz w:val="24"/>
          <w:szCs w:val="24"/>
        </w:rPr>
      </w:pPr>
      <w:r w:rsidRPr="0023779B">
        <w:rPr>
          <w:rFonts w:cs="Times New Roman"/>
          <w:sz w:val="24"/>
          <w:szCs w:val="24"/>
        </w:rPr>
        <w:tab/>
        <w:t>В.А. Жуковский. Баллады, элегии (одна-две по выбору). Например, «Светлана», «Невыразимое», «Море» и другие.</w:t>
      </w:r>
    </w:p>
    <w:p w:rsidR="0023779B" w:rsidRPr="0023779B" w:rsidRDefault="0023779B" w:rsidP="0023779B">
      <w:pPr>
        <w:pStyle w:val="a7"/>
        <w:rPr>
          <w:rFonts w:cs="Times New Roman"/>
          <w:sz w:val="24"/>
          <w:szCs w:val="24"/>
        </w:rPr>
      </w:pPr>
      <w:r w:rsidRPr="0023779B">
        <w:rPr>
          <w:rFonts w:cs="Times New Roman"/>
          <w:sz w:val="24"/>
          <w:szCs w:val="24"/>
        </w:rPr>
        <w:tab/>
        <w:t>А.С. Грибоедов. Комедия «Горе от ума».</w:t>
      </w:r>
    </w:p>
    <w:p w:rsidR="0023779B" w:rsidRPr="0023779B" w:rsidRDefault="0023779B" w:rsidP="0023779B">
      <w:pPr>
        <w:pStyle w:val="a7"/>
        <w:rPr>
          <w:rFonts w:cs="Times New Roman"/>
          <w:sz w:val="24"/>
          <w:szCs w:val="24"/>
        </w:rPr>
      </w:pPr>
      <w:r w:rsidRPr="0023779B">
        <w:rPr>
          <w:rFonts w:cs="Times New Roman"/>
          <w:sz w:val="24"/>
          <w:szCs w:val="24"/>
        </w:rPr>
        <w:lastRenderedPageBreak/>
        <w:tab/>
        <w:t>Поэзия пушкинской эпохи. К.Н. Батюшков, А.А. Дельвиг, Н.М. Языков, Е.А. Баратынский (не менее трёх стихотворений по выбору).</w:t>
      </w:r>
    </w:p>
    <w:p w:rsidR="0023779B" w:rsidRPr="0023779B" w:rsidRDefault="0023779B" w:rsidP="0023779B">
      <w:pPr>
        <w:pStyle w:val="a7"/>
        <w:rPr>
          <w:rFonts w:cs="Times New Roman"/>
          <w:sz w:val="24"/>
          <w:szCs w:val="24"/>
        </w:rPr>
      </w:pPr>
      <w:r w:rsidRPr="0023779B">
        <w:rPr>
          <w:rFonts w:cs="Times New Roman"/>
          <w:sz w:val="24"/>
          <w:szCs w:val="24"/>
        </w:rPr>
        <w:tab/>
        <w:t xml:space="preserve">А.С. Пушкин. Стихотворения. Например, «Бесы», «Брожу ли я вдоль улиц шумных...», «...Вновь я посетил...», «Из </w:t>
      </w:r>
      <w:proofErr w:type="spellStart"/>
      <w:r w:rsidRPr="0023779B">
        <w:rPr>
          <w:rFonts w:cs="Times New Roman"/>
          <w:sz w:val="24"/>
          <w:szCs w:val="24"/>
        </w:rPr>
        <w:t>Пиндемонти</w:t>
      </w:r>
      <w:proofErr w:type="spellEnd"/>
      <w:r w:rsidRPr="0023779B">
        <w:rPr>
          <w:rFonts w:cs="Times New Roman"/>
          <w:sz w:val="24"/>
          <w:szCs w:val="24"/>
        </w:rPr>
        <w:t>»,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 Поэма «Медный всадник». Роман в стихах «Евгений Онегин».</w:t>
      </w:r>
    </w:p>
    <w:p w:rsidR="0023779B" w:rsidRPr="0023779B" w:rsidRDefault="0023779B" w:rsidP="0023779B">
      <w:pPr>
        <w:pStyle w:val="a7"/>
        <w:rPr>
          <w:rFonts w:cs="Times New Roman"/>
          <w:sz w:val="24"/>
          <w:szCs w:val="24"/>
        </w:rPr>
      </w:pPr>
      <w:r w:rsidRPr="0023779B">
        <w:rPr>
          <w:rFonts w:cs="Times New Roman"/>
          <w:sz w:val="24"/>
          <w:szCs w:val="24"/>
        </w:rPr>
        <w:tab/>
        <w:t>М.Ю. Лермонтов. Стихотворения. Например,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 Роман «Герой нашего времени».</w:t>
      </w:r>
    </w:p>
    <w:p w:rsidR="0023779B" w:rsidRPr="0023779B" w:rsidRDefault="0023779B" w:rsidP="0023779B">
      <w:pPr>
        <w:pStyle w:val="a7"/>
        <w:rPr>
          <w:rFonts w:cs="Times New Roman"/>
          <w:sz w:val="24"/>
          <w:szCs w:val="24"/>
        </w:rPr>
      </w:pPr>
      <w:r w:rsidRPr="0023779B">
        <w:rPr>
          <w:rFonts w:cs="Times New Roman"/>
          <w:sz w:val="24"/>
          <w:szCs w:val="24"/>
        </w:rPr>
        <w:tab/>
        <w:t>Н.В. Гоголь. Поэма «Мёртвые души».</w:t>
      </w:r>
    </w:p>
    <w:p w:rsidR="0023779B" w:rsidRPr="0023779B" w:rsidRDefault="0023779B" w:rsidP="0023779B">
      <w:pPr>
        <w:pStyle w:val="a7"/>
        <w:rPr>
          <w:rFonts w:cs="Times New Roman"/>
          <w:sz w:val="24"/>
          <w:szCs w:val="24"/>
        </w:rPr>
      </w:pPr>
      <w:r w:rsidRPr="0023779B">
        <w:rPr>
          <w:rFonts w:cs="Times New Roman"/>
          <w:sz w:val="24"/>
          <w:szCs w:val="24"/>
        </w:rPr>
        <w:tab/>
        <w:t>Отечественная проза первой половины XIX в. (одно произведение по выбору). Например, произведения: А. Погорельский «</w:t>
      </w:r>
      <w:proofErr w:type="spellStart"/>
      <w:r w:rsidRPr="0023779B">
        <w:rPr>
          <w:rFonts w:cs="Times New Roman"/>
          <w:sz w:val="24"/>
          <w:szCs w:val="24"/>
        </w:rPr>
        <w:t>Лафертовская</w:t>
      </w:r>
      <w:proofErr w:type="spellEnd"/>
      <w:r w:rsidRPr="0023779B">
        <w:rPr>
          <w:rFonts w:cs="Times New Roman"/>
          <w:sz w:val="24"/>
          <w:szCs w:val="24"/>
        </w:rPr>
        <w:t xml:space="preserve"> </w:t>
      </w:r>
      <w:proofErr w:type="spellStart"/>
      <w:r w:rsidRPr="0023779B">
        <w:rPr>
          <w:rFonts w:cs="Times New Roman"/>
          <w:sz w:val="24"/>
          <w:szCs w:val="24"/>
        </w:rPr>
        <w:t>маковница</w:t>
      </w:r>
      <w:proofErr w:type="spellEnd"/>
      <w:r w:rsidRPr="0023779B">
        <w:rPr>
          <w:rFonts w:cs="Times New Roman"/>
          <w:sz w:val="24"/>
          <w:szCs w:val="24"/>
        </w:rPr>
        <w:t>»,</w:t>
      </w:r>
    </w:p>
    <w:p w:rsidR="0023779B" w:rsidRPr="0023779B" w:rsidRDefault="0023779B" w:rsidP="0023779B">
      <w:pPr>
        <w:pStyle w:val="a7"/>
        <w:rPr>
          <w:rFonts w:cs="Times New Roman"/>
          <w:sz w:val="24"/>
          <w:szCs w:val="24"/>
        </w:rPr>
      </w:pPr>
      <w:r w:rsidRPr="0023779B">
        <w:rPr>
          <w:rFonts w:cs="Times New Roman"/>
          <w:sz w:val="24"/>
          <w:szCs w:val="24"/>
        </w:rPr>
        <w:t>А.А. Бестужева-Марлинский «Часы и зеркало», А.И. Герцен «Кто виноват?» (главы по выбору) и другие.</w:t>
      </w:r>
    </w:p>
    <w:p w:rsidR="0023779B" w:rsidRPr="0023779B" w:rsidRDefault="0023779B" w:rsidP="0023779B">
      <w:pPr>
        <w:pStyle w:val="a7"/>
        <w:rPr>
          <w:rFonts w:cs="Times New Roman"/>
          <w:sz w:val="24"/>
          <w:szCs w:val="24"/>
        </w:rPr>
      </w:pPr>
      <w:r w:rsidRPr="0023779B">
        <w:rPr>
          <w:rFonts w:cs="Times New Roman"/>
          <w:sz w:val="24"/>
          <w:szCs w:val="24"/>
        </w:rPr>
        <w:tab/>
        <w:t>Зарубежная литература.</w:t>
      </w:r>
    </w:p>
    <w:p w:rsidR="0023779B" w:rsidRPr="0023779B" w:rsidRDefault="0023779B" w:rsidP="0023779B">
      <w:pPr>
        <w:pStyle w:val="a7"/>
        <w:rPr>
          <w:rFonts w:cs="Times New Roman"/>
          <w:sz w:val="24"/>
          <w:szCs w:val="24"/>
        </w:rPr>
      </w:pPr>
      <w:r w:rsidRPr="0023779B">
        <w:rPr>
          <w:rFonts w:cs="Times New Roman"/>
          <w:sz w:val="24"/>
          <w:szCs w:val="24"/>
        </w:rPr>
        <w:t>Данте «Божественная комедия» (не менее двух фрагментов по выбору).</w:t>
      </w:r>
    </w:p>
    <w:p w:rsidR="0023779B" w:rsidRPr="0023779B" w:rsidRDefault="0023779B" w:rsidP="0023779B">
      <w:pPr>
        <w:pStyle w:val="a7"/>
        <w:rPr>
          <w:rFonts w:cs="Times New Roman"/>
          <w:sz w:val="24"/>
          <w:szCs w:val="24"/>
        </w:rPr>
      </w:pPr>
      <w:r w:rsidRPr="0023779B">
        <w:rPr>
          <w:rFonts w:cs="Times New Roman"/>
          <w:sz w:val="24"/>
          <w:szCs w:val="24"/>
        </w:rPr>
        <w:t>У. Шекспир. Трагедия «Гамлет» (фрагменты по выбору).</w:t>
      </w:r>
    </w:p>
    <w:p w:rsidR="0023779B" w:rsidRPr="0023779B" w:rsidRDefault="0023779B" w:rsidP="0023779B">
      <w:pPr>
        <w:pStyle w:val="a7"/>
        <w:rPr>
          <w:rFonts w:cs="Times New Roman"/>
          <w:sz w:val="24"/>
          <w:szCs w:val="24"/>
        </w:rPr>
      </w:pPr>
      <w:r w:rsidRPr="0023779B">
        <w:rPr>
          <w:rFonts w:cs="Times New Roman"/>
          <w:sz w:val="24"/>
          <w:szCs w:val="24"/>
        </w:rPr>
        <w:t>И. Гёте. Трагедия «Фауст» (не менее двух фрагментов по выбору).</w:t>
      </w:r>
    </w:p>
    <w:p w:rsidR="0023779B" w:rsidRPr="0023779B" w:rsidRDefault="0023779B" w:rsidP="0023779B">
      <w:pPr>
        <w:pStyle w:val="a7"/>
        <w:rPr>
          <w:rFonts w:cs="Times New Roman"/>
          <w:sz w:val="24"/>
          <w:szCs w:val="24"/>
        </w:rPr>
      </w:pPr>
      <w:r w:rsidRPr="0023779B">
        <w:rPr>
          <w:rFonts w:cs="Times New Roman"/>
          <w:sz w:val="24"/>
          <w:szCs w:val="24"/>
        </w:rPr>
        <w:t>Д. Байрон. Стихотворения (одно по выбору). Например, «Душа моя мрачна. Скорей, певец, скорей!..», «Прощание Наполеона» и другие Поэма «Паломничество Чайльд-Гарольда» (не менее одного фрагмента по выбору).</w:t>
      </w:r>
    </w:p>
    <w:p w:rsidR="0023779B" w:rsidRDefault="0023779B" w:rsidP="0023779B">
      <w:pPr>
        <w:pStyle w:val="a7"/>
        <w:rPr>
          <w:rFonts w:cs="Times New Roman"/>
          <w:sz w:val="24"/>
          <w:szCs w:val="24"/>
        </w:rPr>
      </w:pPr>
      <w:r w:rsidRPr="0023779B">
        <w:rPr>
          <w:rFonts w:cs="Times New Roman"/>
          <w:sz w:val="24"/>
          <w:szCs w:val="24"/>
        </w:rPr>
        <w:t>Зарубежная проза первой половины XIX в. (одно произведение по выбору). Например, произведения Э. Гофмана, В. Гюго, В. Скотта и другие.</w:t>
      </w:r>
    </w:p>
    <w:p w:rsidR="00A86019" w:rsidRPr="0023779B" w:rsidRDefault="00A86019" w:rsidP="0023779B">
      <w:pPr>
        <w:pStyle w:val="a7"/>
        <w:rPr>
          <w:rFonts w:cs="Times New Roman"/>
          <w:sz w:val="24"/>
          <w:szCs w:val="24"/>
        </w:rPr>
      </w:pPr>
    </w:p>
    <w:p w:rsidR="0023779B" w:rsidRPr="00A86019" w:rsidRDefault="0023779B" w:rsidP="0023779B">
      <w:pPr>
        <w:pStyle w:val="a7"/>
        <w:rPr>
          <w:rFonts w:cs="Times New Roman"/>
          <w:b/>
          <w:bCs/>
          <w:sz w:val="24"/>
          <w:szCs w:val="24"/>
        </w:rPr>
      </w:pPr>
      <w:r w:rsidRPr="0023779B">
        <w:rPr>
          <w:rFonts w:cs="Times New Roman"/>
          <w:sz w:val="24"/>
          <w:szCs w:val="24"/>
        </w:rPr>
        <w:tab/>
      </w:r>
      <w:r w:rsidRPr="00A86019">
        <w:rPr>
          <w:rFonts w:cs="Times New Roman"/>
          <w:b/>
          <w:bCs/>
          <w:sz w:val="24"/>
          <w:szCs w:val="24"/>
        </w:rPr>
        <w:t>Планируемые результаты освоения программы по литературе</w:t>
      </w:r>
    </w:p>
    <w:p w:rsidR="0023779B" w:rsidRPr="00A86019" w:rsidRDefault="0023779B" w:rsidP="0023779B">
      <w:pPr>
        <w:pStyle w:val="a7"/>
        <w:rPr>
          <w:rFonts w:cs="Times New Roman"/>
          <w:b/>
          <w:bCs/>
          <w:sz w:val="24"/>
          <w:szCs w:val="24"/>
        </w:rPr>
      </w:pPr>
      <w:r w:rsidRPr="00A86019">
        <w:rPr>
          <w:rFonts w:cs="Times New Roman"/>
          <w:b/>
          <w:bCs/>
          <w:sz w:val="24"/>
          <w:szCs w:val="24"/>
        </w:rPr>
        <w:t>на уровне основного общего образования.</w:t>
      </w:r>
    </w:p>
    <w:p w:rsidR="0023779B" w:rsidRPr="0023779B" w:rsidRDefault="0023779B" w:rsidP="0023779B">
      <w:pPr>
        <w:pStyle w:val="a7"/>
        <w:rPr>
          <w:rFonts w:cs="Times New Roman"/>
          <w:sz w:val="24"/>
          <w:szCs w:val="24"/>
        </w:rPr>
      </w:pPr>
      <w:r w:rsidRPr="0023779B">
        <w:rPr>
          <w:rFonts w:cs="Times New Roman"/>
          <w:sz w:val="24"/>
          <w:szCs w:val="24"/>
        </w:rPr>
        <w:tab/>
        <w:t>Личностные результаты освоения программы по литературе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23779B" w:rsidRPr="0023779B" w:rsidRDefault="0023779B" w:rsidP="0023779B">
      <w:pPr>
        <w:pStyle w:val="a7"/>
        <w:rPr>
          <w:rFonts w:cs="Times New Roman"/>
          <w:sz w:val="24"/>
          <w:szCs w:val="24"/>
        </w:rPr>
      </w:pPr>
      <w:r w:rsidRPr="0023779B">
        <w:rPr>
          <w:rFonts w:cs="Times New Roman"/>
          <w:sz w:val="24"/>
          <w:szCs w:val="24"/>
        </w:rPr>
        <w:tab/>
        <w:t>В результате изучения литературы на уровне основного общего образования у обучающегося будут сформированы следующие личностные результаты:</w:t>
      </w:r>
    </w:p>
    <w:p w:rsidR="0023779B" w:rsidRPr="0023779B" w:rsidRDefault="0023779B" w:rsidP="0023779B">
      <w:pPr>
        <w:pStyle w:val="a7"/>
        <w:rPr>
          <w:rFonts w:cs="Times New Roman"/>
          <w:sz w:val="24"/>
          <w:szCs w:val="24"/>
        </w:rPr>
      </w:pPr>
      <w:r w:rsidRPr="0023779B">
        <w:rPr>
          <w:rFonts w:cs="Times New Roman"/>
          <w:sz w:val="24"/>
          <w:szCs w:val="24"/>
        </w:rPr>
        <w:t>1)</w:t>
      </w:r>
      <w:r w:rsidRPr="0023779B">
        <w:rPr>
          <w:rFonts w:cs="Times New Roman"/>
          <w:sz w:val="24"/>
          <w:szCs w:val="24"/>
        </w:rPr>
        <w:tab/>
        <w:t>гражданского воспитания:</w:t>
      </w:r>
    </w:p>
    <w:p w:rsidR="0023779B" w:rsidRPr="0023779B" w:rsidRDefault="0023779B" w:rsidP="0023779B">
      <w:pPr>
        <w:pStyle w:val="a7"/>
        <w:rPr>
          <w:rFonts w:cs="Times New Roman"/>
          <w:sz w:val="24"/>
          <w:szCs w:val="24"/>
        </w:rPr>
      </w:pPr>
      <w:r w:rsidRPr="0023779B">
        <w:rPr>
          <w:rFonts w:cs="Times New Roman"/>
          <w:sz w:val="24"/>
          <w:szCs w:val="24"/>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rsidR="0023779B" w:rsidRPr="0023779B" w:rsidRDefault="0023779B" w:rsidP="0023779B">
      <w:pPr>
        <w:pStyle w:val="a7"/>
        <w:rPr>
          <w:rFonts w:cs="Times New Roman"/>
          <w:sz w:val="24"/>
          <w:szCs w:val="24"/>
        </w:rPr>
      </w:pPr>
      <w:r w:rsidRPr="0023779B">
        <w:rPr>
          <w:rFonts w:cs="Times New Roman"/>
          <w:sz w:val="24"/>
          <w:szCs w:val="24"/>
        </w:rPr>
        <w:t>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использованием примеров из литературы;</w:t>
      </w:r>
    </w:p>
    <w:p w:rsidR="0023779B" w:rsidRPr="0023779B" w:rsidRDefault="0023779B" w:rsidP="0023779B">
      <w:pPr>
        <w:pStyle w:val="a7"/>
        <w:rPr>
          <w:rFonts w:cs="Times New Roman"/>
          <w:sz w:val="24"/>
          <w:szCs w:val="24"/>
        </w:rPr>
      </w:pPr>
      <w:r w:rsidRPr="0023779B">
        <w:rPr>
          <w:rFonts w:cs="Times New Roman"/>
          <w:sz w:val="24"/>
          <w:szCs w:val="24"/>
        </w:rPr>
        <w:lastRenderedPageBreak/>
        <w:t>представление о способах противодействия коррупции, готовность к разнообразной совместной деятельности, стремление к взаимопониманию и взаимопомощи, в том числе с использованием примеров из литературы; активное участие в самоуправлении в образовательной организации; готовность к участию в гуманитарной деятельности;</w:t>
      </w:r>
    </w:p>
    <w:p w:rsidR="0023779B" w:rsidRPr="0023779B" w:rsidRDefault="0023779B" w:rsidP="0023779B">
      <w:pPr>
        <w:pStyle w:val="a7"/>
        <w:rPr>
          <w:rFonts w:cs="Times New Roman"/>
          <w:sz w:val="24"/>
          <w:szCs w:val="24"/>
        </w:rPr>
      </w:pPr>
      <w:r w:rsidRPr="0023779B">
        <w:rPr>
          <w:rFonts w:cs="Times New Roman"/>
          <w:sz w:val="24"/>
          <w:szCs w:val="24"/>
        </w:rPr>
        <w:t>2)</w:t>
      </w:r>
      <w:r w:rsidRPr="0023779B">
        <w:rPr>
          <w:rFonts w:cs="Times New Roman"/>
          <w:sz w:val="24"/>
          <w:szCs w:val="24"/>
        </w:rPr>
        <w:tab/>
        <w:t>патриотического воспитания:</w:t>
      </w:r>
    </w:p>
    <w:p w:rsidR="0023779B" w:rsidRPr="0023779B" w:rsidRDefault="0023779B" w:rsidP="0023779B">
      <w:pPr>
        <w:pStyle w:val="a7"/>
        <w:rPr>
          <w:rFonts w:cs="Times New Roman"/>
          <w:sz w:val="24"/>
          <w:szCs w:val="24"/>
        </w:rPr>
      </w:pPr>
      <w:r w:rsidRPr="0023779B">
        <w:rPr>
          <w:rFonts w:cs="Times New Roman"/>
          <w:sz w:val="24"/>
          <w:szCs w:val="24"/>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России;</w:t>
      </w:r>
    </w:p>
    <w:p w:rsidR="0023779B" w:rsidRPr="0023779B" w:rsidRDefault="0023779B" w:rsidP="0023779B">
      <w:pPr>
        <w:pStyle w:val="a7"/>
        <w:rPr>
          <w:rFonts w:cs="Times New Roman"/>
          <w:sz w:val="24"/>
          <w:szCs w:val="24"/>
        </w:rPr>
      </w:pPr>
      <w:r w:rsidRPr="0023779B">
        <w:rPr>
          <w:rFonts w:cs="Times New Roman"/>
          <w:sz w:val="24"/>
          <w:szCs w:val="24"/>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rsidR="0023779B" w:rsidRPr="0023779B" w:rsidRDefault="0023779B" w:rsidP="0023779B">
      <w:pPr>
        <w:pStyle w:val="a7"/>
        <w:rPr>
          <w:rFonts w:cs="Times New Roman"/>
          <w:sz w:val="24"/>
          <w:szCs w:val="24"/>
        </w:rPr>
      </w:pPr>
      <w:r w:rsidRPr="0023779B">
        <w:rPr>
          <w:rFonts w:cs="Times New Roman"/>
          <w:sz w:val="24"/>
          <w:szCs w:val="24"/>
        </w:rPr>
        <w:t>3)</w:t>
      </w:r>
      <w:r w:rsidRPr="0023779B">
        <w:rPr>
          <w:rFonts w:cs="Times New Roman"/>
          <w:sz w:val="24"/>
          <w:szCs w:val="24"/>
        </w:rPr>
        <w:tab/>
        <w:t>духовно-нравственного воспитания:</w:t>
      </w:r>
    </w:p>
    <w:p w:rsidR="0023779B" w:rsidRPr="0023779B" w:rsidRDefault="0023779B" w:rsidP="0023779B">
      <w:pPr>
        <w:pStyle w:val="a7"/>
        <w:rPr>
          <w:rFonts w:cs="Times New Roman"/>
          <w:sz w:val="24"/>
          <w:szCs w:val="24"/>
        </w:rPr>
      </w:pPr>
      <w:r w:rsidRPr="0023779B">
        <w:rPr>
          <w:rFonts w:cs="Times New Roman"/>
          <w:sz w:val="24"/>
          <w:szCs w:val="24"/>
        </w:rPr>
        <w:t>ориентация на моральные ценности и нормы в ситуациях нравственного выбора с оценкой поведения и поступков персонажей литературных произведений;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23779B" w:rsidRPr="0023779B" w:rsidRDefault="0023779B" w:rsidP="0023779B">
      <w:pPr>
        <w:pStyle w:val="a7"/>
        <w:rPr>
          <w:rFonts w:cs="Times New Roman"/>
          <w:sz w:val="24"/>
          <w:szCs w:val="24"/>
        </w:rPr>
      </w:pPr>
      <w:r w:rsidRPr="0023779B">
        <w:rPr>
          <w:rFonts w:cs="Times New Roman"/>
          <w:sz w:val="24"/>
          <w:szCs w:val="24"/>
        </w:rPr>
        <w:t>активное неприятие асоциальных поступков, свобода и ответственность личности в условиях индивидуального и общественного пространства;</w:t>
      </w:r>
    </w:p>
    <w:p w:rsidR="0023779B" w:rsidRPr="0023779B" w:rsidRDefault="0023779B" w:rsidP="0023779B">
      <w:pPr>
        <w:pStyle w:val="a7"/>
        <w:rPr>
          <w:rFonts w:cs="Times New Roman"/>
          <w:sz w:val="24"/>
          <w:szCs w:val="24"/>
        </w:rPr>
      </w:pPr>
      <w:r w:rsidRPr="0023779B">
        <w:rPr>
          <w:rFonts w:cs="Times New Roman"/>
          <w:sz w:val="24"/>
          <w:szCs w:val="24"/>
        </w:rPr>
        <w:t>4)</w:t>
      </w:r>
      <w:r w:rsidRPr="0023779B">
        <w:rPr>
          <w:rFonts w:cs="Times New Roman"/>
          <w:sz w:val="24"/>
          <w:szCs w:val="24"/>
        </w:rPr>
        <w:tab/>
        <w:t>эстетического воспитания:</w:t>
      </w:r>
    </w:p>
    <w:p w:rsidR="0023779B" w:rsidRPr="0023779B" w:rsidRDefault="0023779B" w:rsidP="0023779B">
      <w:pPr>
        <w:pStyle w:val="a7"/>
        <w:rPr>
          <w:rFonts w:cs="Times New Roman"/>
          <w:sz w:val="24"/>
          <w:szCs w:val="24"/>
        </w:rPr>
      </w:pPr>
      <w:r w:rsidRPr="0023779B">
        <w:rPr>
          <w:rFonts w:cs="Times New Roman"/>
          <w:sz w:val="24"/>
          <w:szCs w:val="24"/>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23779B" w:rsidRPr="0023779B" w:rsidRDefault="0023779B" w:rsidP="0023779B">
      <w:pPr>
        <w:pStyle w:val="a7"/>
        <w:rPr>
          <w:rFonts w:cs="Times New Roman"/>
          <w:sz w:val="24"/>
          <w:szCs w:val="24"/>
        </w:rPr>
      </w:pPr>
      <w:r w:rsidRPr="0023779B">
        <w:rPr>
          <w:rFonts w:cs="Times New Roman"/>
          <w:sz w:val="24"/>
          <w:szCs w:val="24"/>
        </w:rPr>
        <w:t>осознание важности художественной литературы и культуры как средства коммуникации и самовыражения;</w:t>
      </w:r>
    </w:p>
    <w:p w:rsidR="0023779B" w:rsidRPr="0023779B" w:rsidRDefault="0023779B" w:rsidP="0023779B">
      <w:pPr>
        <w:pStyle w:val="a7"/>
        <w:rPr>
          <w:rFonts w:cs="Times New Roman"/>
          <w:sz w:val="24"/>
          <w:szCs w:val="24"/>
        </w:rPr>
      </w:pPr>
      <w:r w:rsidRPr="0023779B">
        <w:rPr>
          <w:rFonts w:cs="Times New Roman"/>
          <w:sz w:val="24"/>
          <w:szCs w:val="24"/>
        </w:rPr>
        <w:t>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23779B" w:rsidRPr="0023779B" w:rsidRDefault="0023779B" w:rsidP="0023779B">
      <w:pPr>
        <w:pStyle w:val="a7"/>
        <w:rPr>
          <w:rFonts w:cs="Times New Roman"/>
          <w:sz w:val="24"/>
          <w:szCs w:val="24"/>
        </w:rPr>
      </w:pPr>
      <w:r w:rsidRPr="0023779B">
        <w:rPr>
          <w:rFonts w:cs="Times New Roman"/>
          <w:sz w:val="24"/>
          <w:szCs w:val="24"/>
        </w:rPr>
        <w:t>5)</w:t>
      </w:r>
      <w:r w:rsidRPr="0023779B">
        <w:rPr>
          <w:rFonts w:cs="Times New Roman"/>
          <w:sz w:val="24"/>
          <w:szCs w:val="24"/>
        </w:rPr>
        <w:tab/>
        <w:t>физического воспитания, формирования культуры здоровья и эмоционального благополучия:</w:t>
      </w:r>
    </w:p>
    <w:p w:rsidR="0023779B" w:rsidRPr="0023779B" w:rsidRDefault="0023779B" w:rsidP="0023779B">
      <w:pPr>
        <w:pStyle w:val="a7"/>
        <w:rPr>
          <w:rFonts w:cs="Times New Roman"/>
          <w:sz w:val="24"/>
          <w:szCs w:val="24"/>
        </w:rPr>
      </w:pPr>
      <w:r w:rsidRPr="0023779B">
        <w:rPr>
          <w:rFonts w:cs="Times New Roman"/>
          <w:sz w:val="24"/>
          <w:szCs w:val="24"/>
        </w:rPr>
        <w:t>осознание ценности жизни с использованием собственного жизненного и читательского опыта, ответственного отношения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23779B" w:rsidRPr="0023779B" w:rsidRDefault="0023779B" w:rsidP="003616AE">
      <w:pPr>
        <w:pStyle w:val="a7"/>
        <w:rPr>
          <w:rFonts w:cs="Times New Roman"/>
          <w:sz w:val="24"/>
          <w:szCs w:val="24"/>
        </w:rPr>
      </w:pPr>
      <w:r w:rsidRPr="0023779B">
        <w:rPr>
          <w:rFonts w:cs="Times New Roman"/>
          <w:sz w:val="24"/>
          <w:szCs w:val="24"/>
        </w:rPr>
        <w:t>осознание последствий и неприятие вредных привычек (употребление</w:t>
      </w:r>
      <w:r w:rsidR="003616AE">
        <w:rPr>
          <w:rFonts w:cs="Times New Roman"/>
          <w:sz w:val="24"/>
          <w:szCs w:val="24"/>
        </w:rPr>
        <w:t xml:space="preserve"> алкоголя, наркотиков, курение) и иных форм вреда для </w:t>
      </w:r>
      <w:r w:rsidRPr="0023779B">
        <w:rPr>
          <w:rFonts w:cs="Times New Roman"/>
          <w:sz w:val="24"/>
          <w:szCs w:val="24"/>
        </w:rPr>
        <w:t>физического</w:t>
      </w:r>
      <w:r w:rsidR="003616AE">
        <w:rPr>
          <w:rFonts w:cs="Times New Roman"/>
          <w:sz w:val="24"/>
          <w:szCs w:val="24"/>
        </w:rPr>
        <w:t xml:space="preserve">, </w:t>
      </w:r>
      <w:r w:rsidRPr="0023779B">
        <w:rPr>
          <w:rFonts w:cs="Times New Roman"/>
          <w:sz w:val="24"/>
          <w:szCs w:val="24"/>
        </w:rPr>
        <w:t>психического здоровья, соблюдение правил безопасности, в том числе навыки безопасного поведения в Интернете;</w:t>
      </w:r>
    </w:p>
    <w:p w:rsidR="0023779B" w:rsidRPr="0023779B" w:rsidRDefault="003616AE" w:rsidP="003616AE">
      <w:pPr>
        <w:pStyle w:val="a7"/>
        <w:ind w:firstLine="0"/>
        <w:rPr>
          <w:rFonts w:cs="Times New Roman"/>
          <w:sz w:val="24"/>
          <w:szCs w:val="24"/>
        </w:rPr>
      </w:pPr>
      <w:r>
        <w:rPr>
          <w:rFonts w:cs="Times New Roman"/>
          <w:sz w:val="24"/>
          <w:szCs w:val="24"/>
        </w:rPr>
        <w:t xml:space="preserve"> способность адаптироваться к стрессовым ситуациям и </w:t>
      </w:r>
      <w:r w:rsidR="0023779B" w:rsidRPr="0023779B">
        <w:rPr>
          <w:rFonts w:cs="Times New Roman"/>
          <w:sz w:val="24"/>
          <w:szCs w:val="24"/>
        </w:rPr>
        <w:t>меняющимся</w:t>
      </w:r>
      <w:r>
        <w:rPr>
          <w:rFonts w:cs="Times New Roman"/>
          <w:sz w:val="24"/>
          <w:szCs w:val="24"/>
        </w:rPr>
        <w:t xml:space="preserve"> </w:t>
      </w:r>
      <w:r w:rsidR="0023779B" w:rsidRPr="0023779B">
        <w:rPr>
          <w:rFonts w:cs="Times New Roman"/>
          <w:sz w:val="24"/>
          <w:szCs w:val="24"/>
        </w:rPr>
        <w:t>социальным, информационным и природным условиям, в том числе осмысляя собственный опыт и выстраивая дальнейшие цели, умение принимать себя и других, не осуждая; умение осознавать эмоциональное состо</w:t>
      </w:r>
      <w:r>
        <w:rPr>
          <w:rFonts w:cs="Times New Roman"/>
          <w:sz w:val="24"/>
          <w:szCs w:val="24"/>
        </w:rPr>
        <w:t xml:space="preserve">яние себя и других, опираясь на примеры из литературных </w:t>
      </w:r>
      <w:r w:rsidR="0023779B" w:rsidRPr="0023779B">
        <w:rPr>
          <w:rFonts w:cs="Times New Roman"/>
          <w:sz w:val="24"/>
          <w:szCs w:val="24"/>
        </w:rPr>
        <w:t>произведений, управлять</w:t>
      </w:r>
      <w:r w:rsidR="0023779B" w:rsidRPr="0023779B">
        <w:rPr>
          <w:rFonts w:cs="Times New Roman"/>
          <w:sz w:val="24"/>
          <w:szCs w:val="24"/>
        </w:rPr>
        <w:tab/>
        <w:t>собственным</w:t>
      </w:r>
      <w:r>
        <w:rPr>
          <w:rFonts w:cs="Times New Roman"/>
          <w:sz w:val="24"/>
          <w:szCs w:val="24"/>
        </w:rPr>
        <w:t xml:space="preserve"> </w:t>
      </w:r>
      <w:r w:rsidR="0023779B" w:rsidRPr="0023779B">
        <w:rPr>
          <w:rFonts w:cs="Times New Roman"/>
          <w:sz w:val="24"/>
          <w:szCs w:val="24"/>
        </w:rPr>
        <w:t>эмоциональным состоянием, 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23779B" w:rsidRPr="0023779B" w:rsidRDefault="0023779B" w:rsidP="0023779B">
      <w:pPr>
        <w:pStyle w:val="a7"/>
        <w:rPr>
          <w:rFonts w:cs="Times New Roman"/>
          <w:sz w:val="24"/>
          <w:szCs w:val="24"/>
        </w:rPr>
      </w:pPr>
      <w:r w:rsidRPr="0023779B">
        <w:rPr>
          <w:rFonts w:cs="Times New Roman"/>
          <w:sz w:val="24"/>
          <w:szCs w:val="24"/>
        </w:rPr>
        <w:t>6)</w:t>
      </w:r>
      <w:r w:rsidRPr="0023779B">
        <w:rPr>
          <w:rFonts w:cs="Times New Roman"/>
          <w:sz w:val="24"/>
          <w:szCs w:val="24"/>
        </w:rPr>
        <w:tab/>
        <w:t>трудового воспитания:</w:t>
      </w:r>
    </w:p>
    <w:p w:rsidR="0023779B" w:rsidRPr="0023779B" w:rsidRDefault="0023779B" w:rsidP="003616AE">
      <w:pPr>
        <w:pStyle w:val="a7"/>
        <w:rPr>
          <w:rFonts w:cs="Times New Roman"/>
          <w:sz w:val="24"/>
          <w:szCs w:val="24"/>
        </w:rPr>
      </w:pPr>
      <w:r w:rsidRPr="0023779B">
        <w:rPr>
          <w:rFonts w:cs="Times New Roman"/>
          <w:sz w:val="24"/>
          <w:szCs w:val="24"/>
        </w:rPr>
        <w:t>установка на активное участие в решении практических задач (в рамках семьи, образовательной организации, населенного пункта, родного края) технологическ</w:t>
      </w:r>
      <w:r w:rsidR="003616AE">
        <w:rPr>
          <w:rFonts w:cs="Times New Roman"/>
          <w:sz w:val="24"/>
          <w:szCs w:val="24"/>
        </w:rPr>
        <w:t>ой и</w:t>
      </w:r>
      <w:r w:rsidR="003616AE">
        <w:rPr>
          <w:rFonts w:cs="Times New Roman"/>
          <w:sz w:val="24"/>
          <w:szCs w:val="24"/>
        </w:rPr>
        <w:tab/>
        <w:t xml:space="preserve">социальной направленности, способность инициировать, </w:t>
      </w:r>
      <w:r w:rsidRPr="0023779B">
        <w:rPr>
          <w:rFonts w:cs="Times New Roman"/>
          <w:sz w:val="24"/>
          <w:szCs w:val="24"/>
        </w:rPr>
        <w:t>планировать</w:t>
      </w:r>
      <w:r w:rsidR="003616AE">
        <w:rPr>
          <w:rFonts w:cs="Times New Roman"/>
          <w:sz w:val="24"/>
          <w:szCs w:val="24"/>
        </w:rPr>
        <w:t xml:space="preserve"> </w:t>
      </w:r>
      <w:r w:rsidRPr="0023779B">
        <w:rPr>
          <w:rFonts w:cs="Times New Roman"/>
          <w:sz w:val="24"/>
          <w:szCs w:val="24"/>
        </w:rPr>
        <w:t>и самостоятельно выполнять такого рода деятельность;</w:t>
      </w:r>
    </w:p>
    <w:p w:rsidR="0023779B" w:rsidRPr="0023779B" w:rsidRDefault="0023779B" w:rsidP="0023779B">
      <w:pPr>
        <w:pStyle w:val="a7"/>
        <w:rPr>
          <w:rFonts w:cs="Times New Roman"/>
          <w:sz w:val="24"/>
          <w:szCs w:val="24"/>
        </w:rPr>
      </w:pPr>
      <w:r w:rsidRPr="0023779B">
        <w:rPr>
          <w:rFonts w:cs="Times New Roman"/>
          <w:sz w:val="24"/>
          <w:szCs w:val="24"/>
        </w:rPr>
        <w:lastRenderedPageBreak/>
        <w:t>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w:t>
      </w:r>
    </w:p>
    <w:p w:rsidR="0023779B" w:rsidRPr="0023779B" w:rsidRDefault="0023779B" w:rsidP="0023779B">
      <w:pPr>
        <w:pStyle w:val="a7"/>
        <w:rPr>
          <w:rFonts w:cs="Times New Roman"/>
          <w:sz w:val="24"/>
          <w:szCs w:val="24"/>
        </w:rPr>
      </w:pPr>
      <w:r w:rsidRPr="0023779B">
        <w:rPr>
          <w:rFonts w:cs="Times New Roman"/>
          <w:sz w:val="24"/>
          <w:szCs w:val="24"/>
        </w:rPr>
        <w:t>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 в том числе при изучении произведений русского фольклора и литературы,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23779B" w:rsidRPr="0023779B" w:rsidRDefault="0023779B" w:rsidP="0023779B">
      <w:pPr>
        <w:pStyle w:val="a7"/>
        <w:rPr>
          <w:rFonts w:cs="Times New Roman"/>
          <w:sz w:val="24"/>
          <w:szCs w:val="24"/>
        </w:rPr>
      </w:pPr>
      <w:r w:rsidRPr="0023779B">
        <w:rPr>
          <w:rFonts w:cs="Times New Roman"/>
          <w:sz w:val="24"/>
          <w:szCs w:val="24"/>
        </w:rPr>
        <w:t>7)</w:t>
      </w:r>
      <w:r w:rsidRPr="0023779B">
        <w:rPr>
          <w:rFonts w:cs="Times New Roman"/>
          <w:sz w:val="24"/>
          <w:szCs w:val="24"/>
        </w:rPr>
        <w:tab/>
        <w:t>экологического воспитания:</w:t>
      </w:r>
    </w:p>
    <w:p w:rsidR="0023779B" w:rsidRPr="0023779B" w:rsidRDefault="0023779B" w:rsidP="0023779B">
      <w:pPr>
        <w:pStyle w:val="a7"/>
        <w:rPr>
          <w:rFonts w:cs="Times New Roman"/>
          <w:sz w:val="24"/>
          <w:szCs w:val="24"/>
        </w:rPr>
      </w:pPr>
      <w:r w:rsidRPr="0023779B">
        <w:rPr>
          <w:rFonts w:cs="Times New Roman"/>
          <w:sz w:val="24"/>
          <w:szCs w:val="24"/>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23779B" w:rsidRPr="0023779B" w:rsidRDefault="0023779B" w:rsidP="0023779B">
      <w:pPr>
        <w:pStyle w:val="a7"/>
        <w:rPr>
          <w:rFonts w:cs="Times New Roman"/>
          <w:sz w:val="24"/>
          <w:szCs w:val="24"/>
        </w:rPr>
      </w:pPr>
      <w:r w:rsidRPr="0023779B">
        <w:rPr>
          <w:rFonts w:cs="Times New Roman"/>
          <w:sz w:val="24"/>
          <w:szCs w:val="24"/>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среды, готовность к участию в практической деятельности экологической направленности;</w:t>
      </w:r>
    </w:p>
    <w:p w:rsidR="0023779B" w:rsidRPr="0023779B" w:rsidRDefault="0023779B" w:rsidP="0023779B">
      <w:pPr>
        <w:pStyle w:val="a7"/>
        <w:rPr>
          <w:rFonts w:cs="Times New Roman"/>
          <w:sz w:val="24"/>
          <w:szCs w:val="24"/>
        </w:rPr>
      </w:pPr>
      <w:r w:rsidRPr="0023779B">
        <w:rPr>
          <w:rFonts w:cs="Times New Roman"/>
          <w:sz w:val="24"/>
          <w:szCs w:val="24"/>
        </w:rPr>
        <w:t>8)</w:t>
      </w:r>
      <w:r w:rsidRPr="0023779B">
        <w:rPr>
          <w:rFonts w:cs="Times New Roman"/>
          <w:sz w:val="24"/>
          <w:szCs w:val="24"/>
        </w:rPr>
        <w:tab/>
        <w:t>ценности научного познания:</w:t>
      </w:r>
    </w:p>
    <w:p w:rsidR="0023779B" w:rsidRPr="0023779B" w:rsidRDefault="0023779B" w:rsidP="0023779B">
      <w:pPr>
        <w:pStyle w:val="a7"/>
        <w:rPr>
          <w:rFonts w:cs="Times New Roman"/>
          <w:sz w:val="24"/>
          <w:szCs w:val="24"/>
        </w:rPr>
      </w:pPr>
      <w:r w:rsidRPr="0023779B">
        <w:rPr>
          <w:rFonts w:cs="Times New Roman"/>
          <w:sz w:val="24"/>
          <w:szCs w:val="24"/>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использованием изученных и самостоятельно прочитанных литературных произведений;</w:t>
      </w:r>
    </w:p>
    <w:p w:rsidR="0023779B" w:rsidRPr="0023779B" w:rsidRDefault="0023779B" w:rsidP="0023779B">
      <w:pPr>
        <w:pStyle w:val="a7"/>
        <w:rPr>
          <w:rFonts w:cs="Times New Roman"/>
          <w:sz w:val="24"/>
          <w:szCs w:val="24"/>
        </w:rPr>
      </w:pPr>
      <w:r w:rsidRPr="0023779B">
        <w:rPr>
          <w:rFonts w:cs="Times New Roman"/>
          <w:sz w:val="24"/>
          <w:szCs w:val="24"/>
        </w:rPr>
        <w:t>овладение языковой и читательской культурой как средством познания мира, овладение основными навыками исследовательской деятельности с учётом специфики литературного образования,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23779B" w:rsidRPr="0023779B" w:rsidRDefault="0023779B" w:rsidP="0023779B">
      <w:pPr>
        <w:pStyle w:val="a7"/>
        <w:rPr>
          <w:rFonts w:cs="Times New Roman"/>
          <w:sz w:val="24"/>
          <w:szCs w:val="24"/>
        </w:rPr>
      </w:pPr>
      <w:r w:rsidRPr="0023779B">
        <w:rPr>
          <w:rFonts w:cs="Times New Roman"/>
          <w:sz w:val="24"/>
          <w:szCs w:val="24"/>
        </w:rPr>
        <w:t>9)</w:t>
      </w:r>
      <w:r w:rsidRPr="0023779B">
        <w:rPr>
          <w:rFonts w:cs="Times New Roman"/>
          <w:sz w:val="24"/>
          <w:szCs w:val="24"/>
        </w:rPr>
        <w:tab/>
        <w:t>обеспечение адаптации обучающегося к изменяющимся условиям социальной и природной среды:</w:t>
      </w:r>
    </w:p>
    <w:p w:rsidR="0023779B" w:rsidRPr="0023779B" w:rsidRDefault="0023779B" w:rsidP="0023779B">
      <w:pPr>
        <w:pStyle w:val="a7"/>
        <w:rPr>
          <w:rFonts w:cs="Times New Roman"/>
          <w:sz w:val="24"/>
          <w:szCs w:val="24"/>
        </w:rPr>
      </w:pPr>
      <w:r w:rsidRPr="0023779B">
        <w:rPr>
          <w:rFonts w:cs="Times New Roman"/>
          <w:sz w:val="24"/>
          <w:szCs w:val="24"/>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изучение и оценка социальных ролей персонажей литературных произведений;</w:t>
      </w:r>
    </w:p>
    <w:p w:rsidR="0023779B" w:rsidRPr="0023779B" w:rsidRDefault="0023779B" w:rsidP="0023779B">
      <w:pPr>
        <w:pStyle w:val="a7"/>
        <w:rPr>
          <w:rFonts w:cs="Times New Roman"/>
          <w:sz w:val="24"/>
          <w:szCs w:val="24"/>
        </w:rPr>
      </w:pPr>
      <w:r w:rsidRPr="0023779B">
        <w:rPr>
          <w:rFonts w:cs="Times New Roman"/>
          <w:sz w:val="24"/>
          <w:szCs w:val="24"/>
        </w:rPr>
        <w:t>потребность во взаимодействии в условиях неопределенности, открытость опыту и знаниям других, 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умение оперировать основными понятиями, терминами и представлениями в области концепции устойчивого развития; анализировать и выявлять взаимосвязи природы, общества и экономики; оценивать свои действия с учётом влияния на окружающую среду, достижений целей и преодоления вызовов, возможных глобальных последствий;</w:t>
      </w:r>
    </w:p>
    <w:p w:rsidR="0023779B" w:rsidRPr="0023779B" w:rsidRDefault="0023779B" w:rsidP="0023779B">
      <w:pPr>
        <w:pStyle w:val="a7"/>
        <w:rPr>
          <w:rFonts w:cs="Times New Roman"/>
          <w:sz w:val="24"/>
          <w:szCs w:val="24"/>
        </w:rPr>
      </w:pPr>
      <w:r w:rsidRPr="0023779B">
        <w:rPr>
          <w:rFonts w:cs="Times New Roman"/>
          <w:sz w:val="24"/>
          <w:szCs w:val="24"/>
        </w:rPr>
        <w:t xml:space="preserve">способность осознавать стрессовую ситуацию, оценивать происходящие изменения и их последствия, опираясь на жизненный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w:t>
      </w:r>
      <w:r w:rsidRPr="0023779B">
        <w:rPr>
          <w:rFonts w:cs="Times New Roman"/>
          <w:sz w:val="24"/>
          <w:szCs w:val="24"/>
        </w:rPr>
        <w:lastRenderedPageBreak/>
        <w:t>формировать опыт, находить позитивное в произошедшей ситуации; быть готовым действовать в отсутствии гарантий успеха.</w:t>
      </w:r>
    </w:p>
    <w:p w:rsidR="0023779B" w:rsidRPr="0023779B" w:rsidRDefault="0023779B" w:rsidP="0023779B">
      <w:pPr>
        <w:pStyle w:val="a7"/>
        <w:rPr>
          <w:rFonts w:cs="Times New Roman"/>
          <w:sz w:val="24"/>
          <w:szCs w:val="24"/>
        </w:rPr>
      </w:pPr>
      <w:r w:rsidRPr="0023779B">
        <w:rPr>
          <w:rFonts w:cs="Times New Roman"/>
          <w:sz w:val="24"/>
          <w:szCs w:val="24"/>
        </w:rPr>
        <w:tab/>
        <w:t>В результате изучения литературы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23779B" w:rsidRPr="0023779B" w:rsidRDefault="0023779B" w:rsidP="0023779B">
      <w:pPr>
        <w:pStyle w:val="a7"/>
        <w:rPr>
          <w:rFonts w:cs="Times New Roman"/>
          <w:sz w:val="24"/>
          <w:szCs w:val="24"/>
        </w:rPr>
      </w:pPr>
      <w:r w:rsidRPr="0023779B">
        <w:rPr>
          <w:rFonts w:cs="Times New Roman"/>
          <w:sz w:val="24"/>
          <w:szCs w:val="24"/>
        </w:rPr>
        <w:tab/>
        <w:t>У обучающегося будут сформированы следующие базовые логические действия как часть познавательных универсальных учебных действий: выявлять и характеризовать существенные признаки объектов (художественных и учебных текстов, литературных героев и другие) и явлений (литературных направлений, этапов историко-литературного процесса);</w:t>
      </w:r>
    </w:p>
    <w:p w:rsidR="0023779B" w:rsidRPr="0023779B" w:rsidRDefault="0023779B" w:rsidP="0023779B">
      <w:pPr>
        <w:pStyle w:val="a7"/>
        <w:rPr>
          <w:rFonts w:cs="Times New Roman"/>
          <w:sz w:val="24"/>
          <w:szCs w:val="24"/>
        </w:rPr>
      </w:pPr>
      <w:r w:rsidRPr="0023779B">
        <w:rPr>
          <w:rFonts w:cs="Times New Roman"/>
          <w:sz w:val="24"/>
          <w:szCs w:val="24"/>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23779B" w:rsidRPr="0023779B" w:rsidRDefault="0023779B" w:rsidP="0023779B">
      <w:pPr>
        <w:pStyle w:val="a7"/>
        <w:rPr>
          <w:rFonts w:cs="Times New Roman"/>
          <w:sz w:val="24"/>
          <w:szCs w:val="24"/>
        </w:rPr>
      </w:pPr>
      <w:r w:rsidRPr="0023779B">
        <w:rPr>
          <w:rFonts w:cs="Times New Roman"/>
          <w:sz w:val="24"/>
          <w:szCs w:val="24"/>
        </w:rPr>
        <w:t>с учётом предложенной задачи выявлять закономерности и противоречия в рассматриваемых литературных фактах и наблюдениях над текстом; предлагать критерии для выявления закономерностей и противоречий с учётом учебной задачи;</w:t>
      </w:r>
    </w:p>
    <w:p w:rsidR="0023779B" w:rsidRPr="0023779B" w:rsidRDefault="0023779B" w:rsidP="0023779B">
      <w:pPr>
        <w:pStyle w:val="a7"/>
        <w:rPr>
          <w:rFonts w:cs="Times New Roman"/>
          <w:sz w:val="24"/>
          <w:szCs w:val="24"/>
        </w:rPr>
      </w:pPr>
      <w:r w:rsidRPr="0023779B">
        <w:rPr>
          <w:rFonts w:cs="Times New Roman"/>
          <w:sz w:val="24"/>
          <w:szCs w:val="24"/>
        </w:rPr>
        <w:t>выявлять дефициты информации, данных, необходимых для решения поставленной учебной задачи;</w:t>
      </w:r>
    </w:p>
    <w:p w:rsidR="0023779B" w:rsidRPr="0023779B" w:rsidRDefault="0023779B" w:rsidP="0023779B">
      <w:pPr>
        <w:pStyle w:val="a7"/>
        <w:rPr>
          <w:rFonts w:cs="Times New Roman"/>
          <w:sz w:val="24"/>
          <w:szCs w:val="24"/>
        </w:rPr>
      </w:pPr>
      <w:r w:rsidRPr="0023779B">
        <w:rPr>
          <w:rFonts w:cs="Times New Roman"/>
          <w:sz w:val="24"/>
          <w:szCs w:val="24"/>
        </w:rPr>
        <w:t>выявлять причинно-следственные связи при изучении литературных явлений и процессов; проводить выводы с использованием дедуктивных и индуктивных умозаключений, умозаключений по аналогии; формулировать гипотезы об их взаимосвязях;</w:t>
      </w:r>
    </w:p>
    <w:p w:rsidR="0023779B" w:rsidRPr="0023779B" w:rsidRDefault="0023779B" w:rsidP="0023779B">
      <w:pPr>
        <w:pStyle w:val="a7"/>
        <w:rPr>
          <w:rFonts w:cs="Times New Roman"/>
          <w:sz w:val="24"/>
          <w:szCs w:val="24"/>
        </w:rPr>
      </w:pPr>
      <w:r w:rsidRPr="0023779B">
        <w:rPr>
          <w:rFonts w:cs="Times New Roman"/>
          <w:sz w:val="24"/>
          <w:szCs w:val="24"/>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rsidR="0023779B" w:rsidRPr="0023779B" w:rsidRDefault="0023779B" w:rsidP="0023779B">
      <w:pPr>
        <w:pStyle w:val="a7"/>
        <w:rPr>
          <w:rFonts w:cs="Times New Roman"/>
          <w:sz w:val="24"/>
          <w:szCs w:val="24"/>
        </w:rPr>
      </w:pPr>
      <w:r w:rsidRPr="0023779B">
        <w:rPr>
          <w:rFonts w:cs="Times New Roman"/>
          <w:sz w:val="24"/>
          <w:szCs w:val="24"/>
        </w:rPr>
        <w:tab/>
        <w:t>У обучающегося будут сформированы следующие базовые исследовательские действия как часть познавательных универсальных учебных действий:</w:t>
      </w:r>
    </w:p>
    <w:p w:rsidR="0023779B" w:rsidRPr="0023779B" w:rsidRDefault="0023779B" w:rsidP="0023779B">
      <w:pPr>
        <w:pStyle w:val="a7"/>
        <w:rPr>
          <w:rFonts w:cs="Times New Roman"/>
          <w:sz w:val="24"/>
          <w:szCs w:val="24"/>
        </w:rPr>
      </w:pPr>
      <w:r w:rsidRPr="0023779B">
        <w:rPr>
          <w:rFonts w:cs="Times New Roman"/>
          <w:sz w:val="24"/>
          <w:szCs w:val="24"/>
        </w:rPr>
        <w:t>использовать вопросы как исследовательский инструмент познания в литературном образовании;</w:t>
      </w:r>
    </w:p>
    <w:p w:rsidR="0023779B" w:rsidRPr="0023779B" w:rsidRDefault="0023779B" w:rsidP="0023779B">
      <w:pPr>
        <w:pStyle w:val="a7"/>
        <w:rPr>
          <w:rFonts w:cs="Times New Roman"/>
          <w:sz w:val="24"/>
          <w:szCs w:val="24"/>
        </w:rPr>
      </w:pPr>
      <w:r w:rsidRPr="0023779B">
        <w:rPr>
          <w:rFonts w:cs="Times New Roman"/>
          <w:sz w:val="24"/>
          <w:szCs w:val="24"/>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23779B" w:rsidRPr="0023779B" w:rsidRDefault="0023779B" w:rsidP="0023779B">
      <w:pPr>
        <w:pStyle w:val="a7"/>
        <w:rPr>
          <w:rFonts w:cs="Times New Roman"/>
          <w:sz w:val="24"/>
          <w:szCs w:val="24"/>
        </w:rPr>
      </w:pPr>
      <w:r w:rsidRPr="0023779B">
        <w:rPr>
          <w:rFonts w:cs="Times New Roman"/>
          <w:sz w:val="24"/>
          <w:szCs w:val="24"/>
        </w:rPr>
        <w:t>формировать гипотезу об истинности собственных суждений и суждений других, аргументировать свою позицию, мнение;</w:t>
      </w:r>
    </w:p>
    <w:p w:rsidR="0023779B" w:rsidRPr="0023779B" w:rsidRDefault="0023779B" w:rsidP="0023779B">
      <w:pPr>
        <w:pStyle w:val="a7"/>
        <w:rPr>
          <w:rFonts w:cs="Times New Roman"/>
          <w:sz w:val="24"/>
          <w:szCs w:val="24"/>
        </w:rPr>
      </w:pPr>
      <w:r w:rsidRPr="0023779B">
        <w:rPr>
          <w:rFonts w:cs="Times New Roman"/>
          <w:sz w:val="24"/>
          <w:szCs w:val="24"/>
        </w:rPr>
        <w:t>проводить по самостоятельно составленному плану небольшое исследование по установлению особенностей литературного объекта изучения, причинно- следственных связей и зависимостей объектов между собой;</w:t>
      </w:r>
    </w:p>
    <w:p w:rsidR="0023779B" w:rsidRPr="0023779B" w:rsidRDefault="0023779B" w:rsidP="0023779B">
      <w:pPr>
        <w:pStyle w:val="a7"/>
        <w:rPr>
          <w:rFonts w:cs="Times New Roman"/>
          <w:sz w:val="24"/>
          <w:szCs w:val="24"/>
        </w:rPr>
      </w:pPr>
      <w:r w:rsidRPr="0023779B">
        <w:rPr>
          <w:rFonts w:cs="Times New Roman"/>
          <w:sz w:val="24"/>
          <w:szCs w:val="24"/>
        </w:rPr>
        <w:t>оценивать на применимость и достоверность информацию, полученную в ходе исследования (эксперимента);</w:t>
      </w:r>
    </w:p>
    <w:p w:rsidR="0023779B" w:rsidRPr="0023779B" w:rsidRDefault="0023779B" w:rsidP="0023779B">
      <w:pPr>
        <w:pStyle w:val="a7"/>
        <w:rPr>
          <w:rFonts w:cs="Times New Roman"/>
          <w:sz w:val="24"/>
          <w:szCs w:val="24"/>
        </w:rPr>
      </w:pPr>
      <w:r w:rsidRPr="0023779B">
        <w:rPr>
          <w:rFonts w:cs="Times New Roman"/>
          <w:sz w:val="24"/>
          <w:szCs w:val="24"/>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23779B" w:rsidRPr="0023779B" w:rsidRDefault="0023779B" w:rsidP="0023779B">
      <w:pPr>
        <w:pStyle w:val="a7"/>
        <w:rPr>
          <w:rFonts w:cs="Times New Roman"/>
          <w:sz w:val="24"/>
          <w:szCs w:val="24"/>
        </w:rPr>
      </w:pPr>
      <w:r w:rsidRPr="0023779B">
        <w:rPr>
          <w:rFonts w:cs="Times New Roman"/>
          <w:sz w:val="24"/>
          <w:szCs w:val="24"/>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23779B" w:rsidRPr="0023779B" w:rsidRDefault="0023779B" w:rsidP="0023779B">
      <w:pPr>
        <w:pStyle w:val="a7"/>
        <w:rPr>
          <w:rFonts w:cs="Times New Roman"/>
          <w:sz w:val="24"/>
          <w:szCs w:val="24"/>
        </w:rPr>
      </w:pPr>
      <w:r w:rsidRPr="0023779B">
        <w:rPr>
          <w:rFonts w:cs="Times New Roman"/>
          <w:sz w:val="24"/>
          <w:szCs w:val="24"/>
        </w:rPr>
        <w:tab/>
        <w:t>У обучающегося будут сформированы умения работать с информацией как часть познавательных универсальных учебных действий:</w:t>
      </w:r>
    </w:p>
    <w:p w:rsidR="0023779B" w:rsidRPr="0023779B" w:rsidRDefault="0023779B" w:rsidP="0023779B">
      <w:pPr>
        <w:pStyle w:val="a7"/>
        <w:rPr>
          <w:rFonts w:cs="Times New Roman"/>
          <w:sz w:val="24"/>
          <w:szCs w:val="24"/>
        </w:rPr>
      </w:pPr>
      <w:r w:rsidRPr="0023779B">
        <w:rPr>
          <w:rFonts w:cs="Times New Roman"/>
          <w:sz w:val="24"/>
          <w:szCs w:val="24"/>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23779B" w:rsidRPr="0023779B" w:rsidRDefault="0023779B" w:rsidP="0023779B">
      <w:pPr>
        <w:pStyle w:val="a7"/>
        <w:rPr>
          <w:rFonts w:cs="Times New Roman"/>
          <w:sz w:val="24"/>
          <w:szCs w:val="24"/>
        </w:rPr>
      </w:pPr>
      <w:r w:rsidRPr="0023779B">
        <w:rPr>
          <w:rFonts w:cs="Times New Roman"/>
          <w:sz w:val="24"/>
          <w:szCs w:val="24"/>
        </w:rPr>
        <w:t>выбирать, анализировать, систематизировать и интерпретировать литературную и другую информацию различных видов и форм представления;</w:t>
      </w:r>
    </w:p>
    <w:p w:rsidR="0023779B" w:rsidRPr="0023779B" w:rsidRDefault="0023779B" w:rsidP="0023779B">
      <w:pPr>
        <w:pStyle w:val="a7"/>
        <w:rPr>
          <w:rFonts w:cs="Times New Roman"/>
          <w:sz w:val="24"/>
          <w:szCs w:val="24"/>
        </w:rPr>
      </w:pPr>
      <w:r w:rsidRPr="0023779B">
        <w:rPr>
          <w:rFonts w:cs="Times New Roman"/>
          <w:sz w:val="24"/>
          <w:szCs w:val="24"/>
        </w:rPr>
        <w:lastRenderedPageBreak/>
        <w:t>находить сходные аргументы (подтверждающие или опровергающие одну и ту же идею, версию) в различных информационных источниках;</w:t>
      </w:r>
    </w:p>
    <w:p w:rsidR="0023779B" w:rsidRPr="0023779B" w:rsidRDefault="0023779B" w:rsidP="0023779B">
      <w:pPr>
        <w:pStyle w:val="a7"/>
        <w:rPr>
          <w:rFonts w:cs="Times New Roman"/>
          <w:sz w:val="24"/>
          <w:szCs w:val="24"/>
        </w:rPr>
      </w:pPr>
      <w:r w:rsidRPr="0023779B">
        <w:rPr>
          <w:rFonts w:cs="Times New Roman"/>
          <w:sz w:val="24"/>
          <w:szCs w:val="24"/>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23779B" w:rsidRPr="0023779B" w:rsidRDefault="0023779B" w:rsidP="0023779B">
      <w:pPr>
        <w:pStyle w:val="a7"/>
        <w:rPr>
          <w:rFonts w:cs="Times New Roman"/>
          <w:sz w:val="24"/>
          <w:szCs w:val="24"/>
        </w:rPr>
      </w:pPr>
      <w:r w:rsidRPr="0023779B">
        <w:rPr>
          <w:rFonts w:cs="Times New Roman"/>
          <w:sz w:val="24"/>
          <w:szCs w:val="24"/>
        </w:rPr>
        <w:t>оценивать надёжность литературной и другой информации по критериям, предложенным учителем или сформулированным самостоятельно; эффективно запоминать и систематизировать эту информацию.</w:t>
      </w:r>
    </w:p>
    <w:p w:rsidR="0023779B" w:rsidRPr="0023779B" w:rsidRDefault="0023779B" w:rsidP="0023779B">
      <w:pPr>
        <w:pStyle w:val="a7"/>
        <w:rPr>
          <w:rFonts w:cs="Times New Roman"/>
          <w:sz w:val="24"/>
          <w:szCs w:val="24"/>
        </w:rPr>
      </w:pPr>
      <w:r w:rsidRPr="0023779B">
        <w:rPr>
          <w:rFonts w:cs="Times New Roman"/>
          <w:sz w:val="24"/>
          <w:szCs w:val="24"/>
        </w:rPr>
        <w:tab/>
        <w:t>У обучающегося будут сформированы умения общения как часть коммуникативных универсальных учебных действий:</w:t>
      </w:r>
    </w:p>
    <w:p w:rsidR="0023779B" w:rsidRPr="0023779B" w:rsidRDefault="0023779B" w:rsidP="0023779B">
      <w:pPr>
        <w:pStyle w:val="a7"/>
        <w:rPr>
          <w:rFonts w:cs="Times New Roman"/>
          <w:sz w:val="24"/>
          <w:szCs w:val="24"/>
        </w:rPr>
      </w:pPr>
      <w:r w:rsidRPr="0023779B">
        <w:rPr>
          <w:rFonts w:cs="Times New Roman"/>
          <w:sz w:val="24"/>
          <w:szCs w:val="24"/>
        </w:rPr>
        <w:t>воспринимать и формулировать суждения, выражать эмоции в соответствии с условиями и целями общения; выражать себя (свою точку зрения) в устных и письменных текстах;</w:t>
      </w:r>
    </w:p>
    <w:p w:rsidR="0023779B" w:rsidRPr="0023779B" w:rsidRDefault="0023779B" w:rsidP="0023779B">
      <w:pPr>
        <w:pStyle w:val="a7"/>
        <w:rPr>
          <w:rFonts w:cs="Times New Roman"/>
          <w:sz w:val="24"/>
          <w:szCs w:val="24"/>
        </w:rPr>
      </w:pPr>
      <w:r w:rsidRPr="0023779B">
        <w:rPr>
          <w:rFonts w:cs="Times New Roman"/>
          <w:sz w:val="24"/>
          <w:szCs w:val="24"/>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rsidR="0023779B" w:rsidRPr="0023779B" w:rsidRDefault="0023779B" w:rsidP="0023779B">
      <w:pPr>
        <w:pStyle w:val="a7"/>
        <w:rPr>
          <w:rFonts w:cs="Times New Roman"/>
          <w:sz w:val="24"/>
          <w:szCs w:val="24"/>
        </w:rPr>
      </w:pPr>
      <w:r w:rsidRPr="0023779B">
        <w:rPr>
          <w:rFonts w:cs="Times New Roman"/>
          <w:sz w:val="24"/>
          <w:szCs w:val="24"/>
        </w:rPr>
        <w:t>понимать намерения других, проявлять уважительное отношение к собеседнику и корректно формулировать свои возражения; в ходе учебного диалога и (или)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 сопоставлять свои суждения с суждениями других участников диалога, обнаруживать различие и сходство позиций;</w:t>
      </w:r>
    </w:p>
    <w:p w:rsidR="0023779B" w:rsidRPr="0023779B" w:rsidRDefault="0023779B" w:rsidP="0023779B">
      <w:pPr>
        <w:pStyle w:val="a7"/>
        <w:rPr>
          <w:rFonts w:cs="Times New Roman"/>
          <w:sz w:val="24"/>
          <w:szCs w:val="24"/>
        </w:rPr>
      </w:pPr>
      <w:r w:rsidRPr="0023779B">
        <w:rPr>
          <w:rFonts w:cs="Times New Roman"/>
          <w:sz w:val="24"/>
          <w:szCs w:val="24"/>
        </w:rPr>
        <w:t>публично представлять результаты выполненного опыта (литературоведческого эксперимента, исследования, проекта);</w:t>
      </w:r>
    </w:p>
    <w:p w:rsidR="0023779B" w:rsidRPr="0023779B" w:rsidRDefault="0023779B" w:rsidP="0023779B">
      <w:pPr>
        <w:pStyle w:val="a7"/>
        <w:rPr>
          <w:rFonts w:cs="Times New Roman"/>
          <w:sz w:val="24"/>
          <w:szCs w:val="24"/>
        </w:rPr>
      </w:pPr>
      <w:r w:rsidRPr="0023779B">
        <w:rPr>
          <w:rFonts w:cs="Times New Roman"/>
          <w:sz w:val="24"/>
          <w:szCs w:val="24"/>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23779B" w:rsidRPr="0023779B" w:rsidRDefault="0023779B" w:rsidP="0023779B">
      <w:pPr>
        <w:pStyle w:val="a7"/>
        <w:rPr>
          <w:rFonts w:cs="Times New Roman"/>
          <w:sz w:val="24"/>
          <w:szCs w:val="24"/>
        </w:rPr>
      </w:pPr>
      <w:r w:rsidRPr="0023779B">
        <w:rPr>
          <w:rFonts w:cs="Times New Roman"/>
          <w:sz w:val="24"/>
          <w:szCs w:val="24"/>
        </w:rPr>
        <w:tab/>
        <w:t>У обучающегося будут сформированы умения самоорганизации как части регулятивных универсальных учебных действий:</w:t>
      </w:r>
    </w:p>
    <w:p w:rsidR="0023779B" w:rsidRPr="0023779B" w:rsidRDefault="0023779B" w:rsidP="0023779B">
      <w:pPr>
        <w:pStyle w:val="a7"/>
        <w:rPr>
          <w:rFonts w:cs="Times New Roman"/>
          <w:sz w:val="24"/>
          <w:szCs w:val="24"/>
        </w:rPr>
      </w:pPr>
      <w:r w:rsidRPr="0023779B">
        <w:rPr>
          <w:rFonts w:cs="Times New Roman"/>
          <w:sz w:val="24"/>
          <w:szCs w:val="24"/>
        </w:rPr>
        <w:t>выявлять проблемы для решения в учебных и жизненных ситуациях, анализируя ситуации, изображённые в художественной литературе;</w:t>
      </w:r>
    </w:p>
    <w:p w:rsidR="0023779B" w:rsidRPr="0023779B" w:rsidRDefault="0023779B" w:rsidP="0023779B">
      <w:pPr>
        <w:pStyle w:val="a7"/>
        <w:rPr>
          <w:rFonts w:cs="Times New Roman"/>
          <w:sz w:val="24"/>
          <w:szCs w:val="24"/>
        </w:rPr>
      </w:pPr>
      <w:r w:rsidRPr="0023779B">
        <w:rPr>
          <w:rFonts w:cs="Times New Roman"/>
          <w:sz w:val="24"/>
          <w:szCs w:val="24"/>
        </w:rPr>
        <w:t>ориентироваться в различных подходах принятия решений (индивидуальное, принятие решения в группе, принятие решений группой);</w:t>
      </w:r>
    </w:p>
    <w:p w:rsidR="0023779B" w:rsidRPr="0023779B" w:rsidRDefault="0023779B" w:rsidP="0023779B">
      <w:pPr>
        <w:pStyle w:val="a7"/>
        <w:rPr>
          <w:rFonts w:cs="Times New Roman"/>
          <w:sz w:val="24"/>
          <w:szCs w:val="24"/>
        </w:rPr>
      </w:pPr>
      <w:r w:rsidRPr="0023779B">
        <w:rPr>
          <w:rFonts w:cs="Times New Roman"/>
          <w:sz w:val="24"/>
          <w:szCs w:val="24"/>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23779B" w:rsidRPr="0023779B" w:rsidRDefault="0023779B" w:rsidP="0023779B">
      <w:pPr>
        <w:pStyle w:val="a7"/>
        <w:rPr>
          <w:rFonts w:cs="Times New Roman"/>
          <w:sz w:val="24"/>
          <w:szCs w:val="24"/>
        </w:rPr>
      </w:pPr>
      <w:r w:rsidRPr="0023779B">
        <w:rPr>
          <w:rFonts w:cs="Times New Roman"/>
          <w:sz w:val="24"/>
          <w:szCs w:val="24"/>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 проводить выбор и брать ответственность за решение.</w:t>
      </w:r>
    </w:p>
    <w:p w:rsidR="0023779B" w:rsidRPr="0023779B" w:rsidRDefault="0023779B" w:rsidP="0023779B">
      <w:pPr>
        <w:pStyle w:val="a7"/>
        <w:rPr>
          <w:rFonts w:cs="Times New Roman"/>
          <w:sz w:val="24"/>
          <w:szCs w:val="24"/>
        </w:rPr>
      </w:pPr>
      <w:r w:rsidRPr="0023779B">
        <w:rPr>
          <w:rFonts w:cs="Times New Roman"/>
          <w:sz w:val="24"/>
          <w:szCs w:val="24"/>
        </w:rPr>
        <w:tab/>
        <w:t xml:space="preserve"> У обучающегося будут сформированы умения самоконтроля, эмоционального интеллекта как части регулятивных универсальных учебных действий:</w:t>
      </w:r>
    </w:p>
    <w:p w:rsidR="0023779B" w:rsidRPr="0023779B" w:rsidRDefault="0023779B" w:rsidP="0023779B">
      <w:pPr>
        <w:pStyle w:val="a7"/>
        <w:rPr>
          <w:rFonts w:cs="Times New Roman"/>
          <w:sz w:val="24"/>
          <w:szCs w:val="24"/>
        </w:rPr>
      </w:pPr>
      <w:r w:rsidRPr="0023779B">
        <w:rPr>
          <w:rFonts w:cs="Times New Roman"/>
          <w:sz w:val="24"/>
          <w:szCs w:val="24"/>
        </w:rPr>
        <w:t xml:space="preserve">владеть способами самоконтроля, </w:t>
      </w:r>
      <w:proofErr w:type="spellStart"/>
      <w:r w:rsidRPr="0023779B">
        <w:rPr>
          <w:rFonts w:cs="Times New Roman"/>
          <w:sz w:val="24"/>
          <w:szCs w:val="24"/>
        </w:rPr>
        <w:t>самомотивации</w:t>
      </w:r>
      <w:proofErr w:type="spellEnd"/>
      <w:r w:rsidRPr="0023779B">
        <w:rPr>
          <w:rFonts w:cs="Times New Roman"/>
          <w:sz w:val="24"/>
          <w:szCs w:val="24"/>
        </w:rPr>
        <w:t xml:space="preserve"> и рефлексии в литературном образовании;</w:t>
      </w:r>
    </w:p>
    <w:p w:rsidR="0023779B" w:rsidRPr="0023779B" w:rsidRDefault="0023779B" w:rsidP="0023779B">
      <w:pPr>
        <w:pStyle w:val="a7"/>
        <w:rPr>
          <w:rFonts w:cs="Times New Roman"/>
          <w:sz w:val="24"/>
          <w:szCs w:val="24"/>
        </w:rPr>
      </w:pPr>
      <w:r w:rsidRPr="0023779B">
        <w:rPr>
          <w:rFonts w:cs="Times New Roman"/>
          <w:sz w:val="24"/>
          <w:szCs w:val="24"/>
        </w:rPr>
        <w:t>давать оценку учебной ситуации и предлагать план её изменения; учитывать контекст и</w:t>
      </w:r>
      <w:r w:rsidRPr="0023779B">
        <w:rPr>
          <w:rFonts w:cs="Times New Roman"/>
          <w:sz w:val="24"/>
          <w:szCs w:val="24"/>
        </w:rPr>
        <w:tab/>
        <w:t>предвидеть</w:t>
      </w:r>
      <w:r w:rsidRPr="0023779B">
        <w:rPr>
          <w:rFonts w:cs="Times New Roman"/>
          <w:sz w:val="24"/>
          <w:szCs w:val="24"/>
        </w:rPr>
        <w:tab/>
        <w:t>трудности, которые могут возникнуть</w:t>
      </w:r>
    </w:p>
    <w:p w:rsidR="0023779B" w:rsidRPr="0023779B" w:rsidRDefault="0023779B" w:rsidP="0023779B">
      <w:pPr>
        <w:pStyle w:val="a7"/>
        <w:rPr>
          <w:rFonts w:cs="Times New Roman"/>
          <w:sz w:val="24"/>
          <w:szCs w:val="24"/>
        </w:rPr>
      </w:pPr>
      <w:r w:rsidRPr="0023779B">
        <w:rPr>
          <w:rFonts w:cs="Times New Roman"/>
          <w:sz w:val="24"/>
          <w:szCs w:val="24"/>
        </w:rPr>
        <w:t>при решении учебной задачи, адаптировать решение к меняющимся обстоятельствам;</w:t>
      </w:r>
    </w:p>
    <w:p w:rsidR="0023779B" w:rsidRPr="0023779B" w:rsidRDefault="0023779B" w:rsidP="0023779B">
      <w:pPr>
        <w:pStyle w:val="a7"/>
        <w:rPr>
          <w:rFonts w:cs="Times New Roman"/>
          <w:sz w:val="24"/>
          <w:szCs w:val="24"/>
        </w:rPr>
      </w:pPr>
      <w:r w:rsidRPr="0023779B">
        <w:rPr>
          <w:rFonts w:cs="Times New Roman"/>
          <w:sz w:val="24"/>
          <w:szCs w:val="24"/>
        </w:rPr>
        <w:t>объяснять причины достижения (недостижения) результатов деятельности, давать оценку приобретённому опыту, находить позитивное в произошедшей ситуации; 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23779B" w:rsidRPr="0023779B" w:rsidRDefault="0023779B" w:rsidP="0023779B">
      <w:pPr>
        <w:pStyle w:val="a7"/>
        <w:rPr>
          <w:rFonts w:cs="Times New Roman"/>
          <w:sz w:val="24"/>
          <w:szCs w:val="24"/>
        </w:rPr>
      </w:pPr>
      <w:r w:rsidRPr="0023779B">
        <w:rPr>
          <w:rFonts w:cs="Times New Roman"/>
          <w:sz w:val="24"/>
          <w:szCs w:val="24"/>
        </w:rPr>
        <w:t>развивать способность различать и называть собственные эмоции, управлять ими и эмоциями других;</w:t>
      </w:r>
    </w:p>
    <w:p w:rsidR="0023779B" w:rsidRPr="0023779B" w:rsidRDefault="0023779B" w:rsidP="0023779B">
      <w:pPr>
        <w:pStyle w:val="a7"/>
        <w:rPr>
          <w:rFonts w:cs="Times New Roman"/>
          <w:sz w:val="24"/>
          <w:szCs w:val="24"/>
        </w:rPr>
      </w:pPr>
      <w:r w:rsidRPr="0023779B">
        <w:rPr>
          <w:rFonts w:cs="Times New Roman"/>
          <w:sz w:val="24"/>
          <w:szCs w:val="24"/>
        </w:rPr>
        <w:lastRenderedPageBreak/>
        <w:t>выявлять и анализировать причины эмоций; ставить себя на место другого человека, понимать мотивы и намерения другого, анализируя примеры из художественной литературы; регулировать способ выражения своих эмоций;</w:t>
      </w:r>
    </w:p>
    <w:p w:rsidR="0023779B" w:rsidRPr="0023779B" w:rsidRDefault="0023779B" w:rsidP="0023779B">
      <w:pPr>
        <w:pStyle w:val="a7"/>
        <w:rPr>
          <w:rFonts w:cs="Times New Roman"/>
          <w:sz w:val="24"/>
          <w:szCs w:val="24"/>
        </w:rPr>
      </w:pPr>
      <w:r w:rsidRPr="0023779B">
        <w:rPr>
          <w:rFonts w:cs="Times New Roman"/>
          <w:sz w:val="24"/>
          <w:szCs w:val="24"/>
        </w:rPr>
        <w:t>осознанно относиться к другому человеку, его мнению, размышляя над взаимоотношениями литературных героев; признавать своё право на ошибку и такое же право другого;</w:t>
      </w:r>
    </w:p>
    <w:p w:rsidR="0023779B" w:rsidRPr="0023779B" w:rsidRDefault="0023779B" w:rsidP="0023779B">
      <w:pPr>
        <w:pStyle w:val="a7"/>
        <w:rPr>
          <w:rFonts w:cs="Times New Roman"/>
          <w:sz w:val="24"/>
          <w:szCs w:val="24"/>
        </w:rPr>
      </w:pPr>
      <w:r w:rsidRPr="0023779B">
        <w:rPr>
          <w:rFonts w:cs="Times New Roman"/>
          <w:sz w:val="24"/>
          <w:szCs w:val="24"/>
        </w:rPr>
        <w:t>принимать себя и других, не осуждая; проявлять открытость себе и другим; осознавать невозможность контролировать всё вокруг.</w:t>
      </w:r>
    </w:p>
    <w:p w:rsidR="0023779B" w:rsidRPr="0023779B" w:rsidRDefault="0023779B" w:rsidP="0023779B">
      <w:pPr>
        <w:pStyle w:val="a7"/>
        <w:rPr>
          <w:rFonts w:cs="Times New Roman"/>
          <w:sz w:val="24"/>
          <w:szCs w:val="24"/>
        </w:rPr>
      </w:pPr>
      <w:r w:rsidRPr="0023779B">
        <w:rPr>
          <w:rFonts w:cs="Times New Roman"/>
          <w:sz w:val="24"/>
          <w:szCs w:val="24"/>
        </w:rPr>
        <w:tab/>
        <w:t>У обучающегося будут сформированы умения совместной деятельности:</w:t>
      </w:r>
    </w:p>
    <w:p w:rsidR="0023779B" w:rsidRPr="0023779B" w:rsidRDefault="0023779B" w:rsidP="0023779B">
      <w:pPr>
        <w:pStyle w:val="a7"/>
        <w:rPr>
          <w:rFonts w:cs="Times New Roman"/>
          <w:sz w:val="24"/>
          <w:szCs w:val="24"/>
        </w:rPr>
      </w:pPr>
      <w:r w:rsidRPr="0023779B">
        <w:rPr>
          <w:rFonts w:cs="Times New Roman"/>
          <w:sz w:val="24"/>
          <w:szCs w:val="24"/>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rsidR="0023779B" w:rsidRPr="0023779B" w:rsidRDefault="0023779B" w:rsidP="0023779B">
      <w:pPr>
        <w:pStyle w:val="a7"/>
        <w:rPr>
          <w:rFonts w:cs="Times New Roman"/>
          <w:sz w:val="24"/>
          <w:szCs w:val="24"/>
        </w:rPr>
      </w:pPr>
      <w:r w:rsidRPr="0023779B">
        <w:rPr>
          <w:rFonts w:cs="Times New Roman"/>
          <w:sz w:val="24"/>
          <w:szCs w:val="24"/>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23779B" w:rsidRPr="0023779B" w:rsidRDefault="0023779B" w:rsidP="0023779B">
      <w:pPr>
        <w:pStyle w:val="a7"/>
        <w:rPr>
          <w:rFonts w:cs="Times New Roman"/>
          <w:sz w:val="24"/>
          <w:szCs w:val="24"/>
        </w:rPr>
      </w:pPr>
      <w:r w:rsidRPr="0023779B">
        <w:rPr>
          <w:rFonts w:cs="Times New Roman"/>
          <w:sz w:val="24"/>
          <w:szCs w:val="24"/>
        </w:rPr>
        <w:t>обобщать мнения нескольких человек; 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23779B" w:rsidRPr="0023779B" w:rsidRDefault="0023779B" w:rsidP="0023779B">
      <w:pPr>
        <w:pStyle w:val="a7"/>
        <w:rPr>
          <w:rFonts w:cs="Times New Roman"/>
          <w:sz w:val="24"/>
          <w:szCs w:val="24"/>
        </w:rPr>
      </w:pPr>
      <w:r w:rsidRPr="0023779B">
        <w:rPr>
          <w:rFonts w:cs="Times New Roman"/>
          <w:sz w:val="24"/>
          <w:szCs w:val="24"/>
        </w:rPr>
        <w:t>выполнять свою часть работы, достигать качественного результата по своему направлению, и координировать свои действия с другими членами команды; оценивать качество своего вклада в общий результат по критериям, сформулированным участниками взаимодействия на литературных занятиях;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23779B" w:rsidRPr="0023779B" w:rsidRDefault="0023779B" w:rsidP="0023779B">
      <w:pPr>
        <w:pStyle w:val="a7"/>
        <w:rPr>
          <w:rFonts w:cs="Times New Roman"/>
          <w:sz w:val="24"/>
          <w:szCs w:val="24"/>
        </w:rPr>
      </w:pPr>
      <w:r w:rsidRPr="0023779B">
        <w:rPr>
          <w:rFonts w:cs="Times New Roman"/>
          <w:sz w:val="24"/>
          <w:szCs w:val="24"/>
        </w:rPr>
        <w:tab/>
        <w:t>Предметные результаты освоения программы по литературе на уровне основного общего образования должны обеспечивать:</w:t>
      </w:r>
    </w:p>
    <w:p w:rsidR="0023779B" w:rsidRPr="0023779B" w:rsidRDefault="0023779B" w:rsidP="0023779B">
      <w:pPr>
        <w:pStyle w:val="a7"/>
        <w:rPr>
          <w:rFonts w:cs="Times New Roman"/>
          <w:sz w:val="24"/>
          <w:szCs w:val="24"/>
        </w:rPr>
      </w:pPr>
      <w:r w:rsidRPr="0023779B">
        <w:rPr>
          <w:rFonts w:cs="Times New Roman"/>
          <w:sz w:val="24"/>
          <w:szCs w:val="24"/>
        </w:rPr>
        <w:t>1)</w:t>
      </w:r>
      <w:r w:rsidRPr="0023779B">
        <w:rPr>
          <w:rFonts w:cs="Times New Roman"/>
          <w:sz w:val="24"/>
          <w:szCs w:val="24"/>
        </w:rPr>
        <w:tab/>
        <w:t>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w:t>
      </w:r>
    </w:p>
    <w:p w:rsidR="0023779B" w:rsidRPr="0023779B" w:rsidRDefault="0023779B" w:rsidP="0023779B">
      <w:pPr>
        <w:pStyle w:val="a7"/>
        <w:rPr>
          <w:rFonts w:cs="Times New Roman"/>
          <w:sz w:val="24"/>
          <w:szCs w:val="24"/>
        </w:rPr>
      </w:pPr>
      <w:r w:rsidRPr="0023779B">
        <w:rPr>
          <w:rFonts w:cs="Times New Roman"/>
          <w:sz w:val="24"/>
          <w:szCs w:val="24"/>
        </w:rPr>
        <w:t>2)</w:t>
      </w:r>
      <w:r w:rsidRPr="0023779B">
        <w:rPr>
          <w:rFonts w:cs="Times New Roman"/>
          <w:sz w:val="24"/>
          <w:szCs w:val="24"/>
        </w:rPr>
        <w:tab/>
        <w:t>понимание специфики литературы как вида искусства, принципиальных отличий художественного текста от текста научного, делового, публицистического;</w:t>
      </w:r>
    </w:p>
    <w:p w:rsidR="0023779B" w:rsidRPr="0023779B" w:rsidRDefault="0023779B" w:rsidP="0023779B">
      <w:pPr>
        <w:pStyle w:val="a7"/>
        <w:rPr>
          <w:rFonts w:cs="Times New Roman"/>
          <w:sz w:val="24"/>
          <w:szCs w:val="24"/>
        </w:rPr>
      </w:pPr>
      <w:r w:rsidRPr="0023779B">
        <w:rPr>
          <w:rFonts w:cs="Times New Roman"/>
          <w:sz w:val="24"/>
          <w:szCs w:val="24"/>
        </w:rPr>
        <w:t>3)</w:t>
      </w:r>
      <w:r w:rsidRPr="0023779B">
        <w:rPr>
          <w:rFonts w:cs="Times New Roman"/>
          <w:sz w:val="24"/>
          <w:szCs w:val="24"/>
        </w:rPr>
        <w:tab/>
        <w:t>овладение умениями эстетического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 заложенных в них художественных смыслов:</w:t>
      </w:r>
    </w:p>
    <w:p w:rsidR="0023779B" w:rsidRPr="0023779B" w:rsidRDefault="0023779B" w:rsidP="0023779B">
      <w:pPr>
        <w:pStyle w:val="a7"/>
        <w:rPr>
          <w:rFonts w:cs="Times New Roman"/>
          <w:sz w:val="24"/>
          <w:szCs w:val="24"/>
        </w:rPr>
      </w:pPr>
      <w:r w:rsidRPr="0023779B">
        <w:rPr>
          <w:rFonts w:cs="Times New Roman"/>
          <w:sz w:val="24"/>
          <w:szCs w:val="24"/>
        </w:rPr>
        <w:t>овладение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воплощённые в нём реалии; характеризовать авторский пафос; выявлять особенности языка художественного произведения, поэтической и прозаической речи;</w:t>
      </w:r>
    </w:p>
    <w:p w:rsidR="0023779B" w:rsidRPr="0023779B" w:rsidRDefault="0023779B" w:rsidP="0023779B">
      <w:pPr>
        <w:pStyle w:val="a7"/>
        <w:rPr>
          <w:rFonts w:cs="Times New Roman"/>
          <w:sz w:val="24"/>
          <w:szCs w:val="24"/>
        </w:rPr>
      </w:pPr>
      <w:r w:rsidRPr="0023779B">
        <w:rPr>
          <w:rFonts w:cs="Times New Roman"/>
          <w:sz w:val="24"/>
          <w:szCs w:val="24"/>
        </w:rPr>
        <w:t>овладение теоретико-литературными понятиями и использование их в процессе анализа, интерпретации произведений и оформления собственных оценок и наблюдений (художественная литература и устное народное творчество;</w:t>
      </w:r>
    </w:p>
    <w:p w:rsidR="0023779B" w:rsidRPr="0023779B" w:rsidRDefault="0023779B" w:rsidP="0023779B">
      <w:pPr>
        <w:pStyle w:val="a7"/>
        <w:rPr>
          <w:rFonts w:cs="Times New Roman"/>
          <w:sz w:val="24"/>
          <w:szCs w:val="24"/>
        </w:rPr>
      </w:pPr>
      <w:r w:rsidRPr="0023779B">
        <w:rPr>
          <w:rFonts w:cs="Times New Roman"/>
          <w:sz w:val="24"/>
          <w:szCs w:val="24"/>
        </w:rPr>
        <w:t xml:space="preserve">проза и поэзия; художественный образ; факт и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поэма, басня, баллада, песня, ода, </w:t>
      </w:r>
      <w:r w:rsidRPr="0023779B">
        <w:rPr>
          <w:rFonts w:cs="Times New Roman"/>
          <w:sz w:val="24"/>
          <w:szCs w:val="24"/>
        </w:rPr>
        <w:lastRenderedPageBreak/>
        <w:t>элегия, послание, отрывок, сонет, эпиграмма, лироэпические (поэма, баллада); форма и содержание литературного произведения; тема, идея, проблематика, пафос (героический, трагический, комический); сюжет, композиция, эпиграф; стадии развития действия (экспозиция, завязка, развитие действия, кульминация, развязка, эпилог); авторское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реплика, диалог, монолог; ремарка; портрет, пейзаж, интерьер, художественная деталь, символ, подтекст, психологизм; сатира, юмор, ирония, сарказм, гротеск; эпитет, метафора, сравнение, олицетворение, гипербола; антитеза, аллегория, риторический вопрос, риторическое восклицание, инверсия; повтор, анафора; умолчание, параллелизм, звукопись (аллитерация, ассонанс), стиль; стих и проза; стихотворный метр (хорей, ямб, дактиль, амфибрахий, анапест), ритм, рифма, строфа; афоризм;</w:t>
      </w:r>
    </w:p>
    <w:p w:rsidR="0023779B" w:rsidRPr="0023779B" w:rsidRDefault="0023779B" w:rsidP="0023779B">
      <w:pPr>
        <w:pStyle w:val="a7"/>
        <w:rPr>
          <w:rFonts w:cs="Times New Roman"/>
          <w:sz w:val="24"/>
          <w:szCs w:val="24"/>
        </w:rPr>
      </w:pPr>
      <w:r w:rsidRPr="0023779B">
        <w:rPr>
          <w:rFonts w:cs="Times New Roman"/>
          <w:sz w:val="24"/>
          <w:szCs w:val="24"/>
        </w:rPr>
        <w:t>овладение умением рассматривать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23779B" w:rsidRPr="0023779B" w:rsidRDefault="0023779B" w:rsidP="0023779B">
      <w:pPr>
        <w:pStyle w:val="a7"/>
        <w:rPr>
          <w:rFonts w:cs="Times New Roman"/>
          <w:sz w:val="24"/>
          <w:szCs w:val="24"/>
        </w:rPr>
      </w:pPr>
      <w:r w:rsidRPr="0023779B">
        <w:rPr>
          <w:rFonts w:cs="Times New Roman"/>
          <w:sz w:val="24"/>
          <w:szCs w:val="24"/>
        </w:rPr>
        <w:t>овладение умением 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p w:rsidR="0023779B" w:rsidRPr="0023779B" w:rsidRDefault="0023779B" w:rsidP="0023779B">
      <w:pPr>
        <w:pStyle w:val="a7"/>
        <w:rPr>
          <w:rFonts w:cs="Times New Roman"/>
          <w:sz w:val="24"/>
          <w:szCs w:val="24"/>
        </w:rPr>
      </w:pPr>
      <w:r w:rsidRPr="0023779B">
        <w:rPr>
          <w:rFonts w:cs="Times New Roman"/>
          <w:sz w:val="24"/>
          <w:szCs w:val="24"/>
        </w:rPr>
        <w:t xml:space="preserve">овладение умением сопоставлять произведения, их фрагменты (с учётом </w:t>
      </w:r>
      <w:proofErr w:type="spellStart"/>
      <w:r w:rsidRPr="0023779B">
        <w:rPr>
          <w:rFonts w:cs="Times New Roman"/>
          <w:sz w:val="24"/>
          <w:szCs w:val="24"/>
        </w:rPr>
        <w:t>внутритекстовых</w:t>
      </w:r>
      <w:proofErr w:type="spellEnd"/>
      <w:r w:rsidRPr="0023779B">
        <w:rPr>
          <w:rFonts w:cs="Times New Roman"/>
          <w:sz w:val="24"/>
          <w:szCs w:val="24"/>
        </w:rPr>
        <w:t xml:space="preserve"> и межтекстовых связей), образы персонажей, литературные явления и факты, сюжеты разных литературных произведений, темы, проблемы, жанры, приёмы, эпизоды текста; </w:t>
      </w:r>
    </w:p>
    <w:p w:rsidR="0023779B" w:rsidRPr="0023779B" w:rsidRDefault="0023779B" w:rsidP="0023779B">
      <w:pPr>
        <w:pStyle w:val="a7"/>
        <w:rPr>
          <w:rFonts w:cs="Times New Roman"/>
          <w:sz w:val="24"/>
          <w:szCs w:val="24"/>
        </w:rPr>
      </w:pPr>
      <w:r w:rsidRPr="0023779B">
        <w:rPr>
          <w:rFonts w:cs="Times New Roman"/>
          <w:sz w:val="24"/>
          <w:szCs w:val="24"/>
        </w:rPr>
        <w:t>по</w:t>
      </w:r>
    </w:p>
    <w:p w:rsidR="0023779B" w:rsidRPr="0023779B" w:rsidRDefault="0023779B" w:rsidP="0023779B">
      <w:pPr>
        <w:pStyle w:val="a7"/>
        <w:rPr>
          <w:rFonts w:cs="Times New Roman"/>
          <w:sz w:val="24"/>
          <w:szCs w:val="24"/>
        </w:rPr>
      </w:pPr>
      <w:r w:rsidRPr="0023779B">
        <w:rPr>
          <w:rFonts w:cs="Times New Roman"/>
          <w:sz w:val="24"/>
          <w:szCs w:val="24"/>
        </w:rPr>
        <w:t>овладение умением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23779B" w:rsidRPr="0023779B" w:rsidRDefault="0023779B" w:rsidP="0023779B">
      <w:pPr>
        <w:pStyle w:val="a7"/>
        <w:rPr>
          <w:rFonts w:cs="Times New Roman"/>
          <w:sz w:val="24"/>
          <w:szCs w:val="24"/>
        </w:rPr>
      </w:pPr>
      <w:r w:rsidRPr="0023779B">
        <w:rPr>
          <w:rFonts w:cs="Times New Roman"/>
          <w:sz w:val="24"/>
          <w:szCs w:val="24"/>
        </w:rPr>
        <w:t>4)</w:t>
      </w:r>
      <w:r w:rsidRPr="0023779B">
        <w:rPr>
          <w:rFonts w:cs="Times New Roman"/>
          <w:sz w:val="24"/>
          <w:szCs w:val="24"/>
        </w:rPr>
        <w:tab/>
        <w:t>совершенствование умения выразительно (с учётом индивидуальных особенностей обучающихся) читать, в том числе наизусть, не менее 12 произведений и (или) фрагментов;</w:t>
      </w:r>
    </w:p>
    <w:p w:rsidR="0023779B" w:rsidRPr="0023779B" w:rsidRDefault="0023779B" w:rsidP="0023779B">
      <w:pPr>
        <w:pStyle w:val="a7"/>
        <w:rPr>
          <w:rFonts w:cs="Times New Roman"/>
          <w:sz w:val="24"/>
          <w:szCs w:val="24"/>
        </w:rPr>
      </w:pPr>
      <w:r w:rsidRPr="0023779B">
        <w:rPr>
          <w:rFonts w:cs="Times New Roman"/>
          <w:sz w:val="24"/>
          <w:szCs w:val="24"/>
        </w:rPr>
        <w:t>5)</w:t>
      </w:r>
      <w:r w:rsidRPr="0023779B">
        <w:rPr>
          <w:rFonts w:cs="Times New Roman"/>
          <w:sz w:val="24"/>
          <w:szCs w:val="24"/>
        </w:rPr>
        <w:tab/>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p w:rsidR="0023779B" w:rsidRPr="0023779B" w:rsidRDefault="0023779B" w:rsidP="0023779B">
      <w:pPr>
        <w:pStyle w:val="a7"/>
        <w:rPr>
          <w:rFonts w:cs="Times New Roman"/>
          <w:sz w:val="24"/>
          <w:szCs w:val="24"/>
        </w:rPr>
      </w:pPr>
      <w:r w:rsidRPr="0023779B">
        <w:rPr>
          <w:rFonts w:cs="Times New Roman"/>
          <w:sz w:val="24"/>
          <w:szCs w:val="24"/>
        </w:rPr>
        <w:t>6)</w:t>
      </w:r>
      <w:r w:rsidRPr="0023779B">
        <w:rPr>
          <w:rFonts w:cs="Times New Roman"/>
          <w:sz w:val="24"/>
          <w:szCs w:val="24"/>
        </w:rPr>
        <w:tab/>
        <w:t>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p w:rsidR="0023779B" w:rsidRPr="0023779B" w:rsidRDefault="0023779B" w:rsidP="0023779B">
      <w:pPr>
        <w:pStyle w:val="a7"/>
        <w:rPr>
          <w:rFonts w:cs="Times New Roman"/>
          <w:sz w:val="24"/>
          <w:szCs w:val="24"/>
        </w:rPr>
      </w:pPr>
      <w:r w:rsidRPr="0023779B">
        <w:rPr>
          <w:rFonts w:cs="Times New Roman"/>
          <w:sz w:val="24"/>
          <w:szCs w:val="24"/>
        </w:rPr>
        <w:t>7)</w:t>
      </w:r>
      <w:r w:rsidRPr="0023779B">
        <w:rPr>
          <w:rFonts w:cs="Times New Roman"/>
          <w:sz w:val="24"/>
          <w:szCs w:val="24"/>
        </w:rPr>
        <w:tab/>
        <w:t>совершенствование умения создавать устные и письменные высказывания разных жанров, писать сочинение-рассуждение по заданной теме с использованием прочитанных произведений (не менее 250 слов), аннотаций, отзывов, рецензий; применять различные виды цитирования; проводить ссылки на источник информации; редактировать собственные и чужие письменные тексты;</w:t>
      </w:r>
    </w:p>
    <w:p w:rsidR="0023779B" w:rsidRPr="0023779B" w:rsidRDefault="0023779B" w:rsidP="003616AE">
      <w:pPr>
        <w:pStyle w:val="a7"/>
        <w:rPr>
          <w:rFonts w:cs="Times New Roman"/>
          <w:sz w:val="24"/>
          <w:szCs w:val="24"/>
        </w:rPr>
      </w:pPr>
      <w:r w:rsidRPr="0023779B">
        <w:rPr>
          <w:rFonts w:cs="Times New Roman"/>
          <w:sz w:val="24"/>
          <w:szCs w:val="24"/>
        </w:rPr>
        <w:t>8)</w:t>
      </w:r>
      <w:r w:rsidRPr="0023779B">
        <w:rPr>
          <w:rFonts w:cs="Times New Roman"/>
          <w:sz w:val="24"/>
          <w:szCs w:val="24"/>
        </w:rPr>
        <w:tab/>
        <w:t xml:space="preserve">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и эстетического анализа): «Слово о полку Игореве»; стихотворения М.В. Ломоносова, Г.Р. Державина; комедия Д.И. Фонвизина «Недоросль»; повесть Н.М. Карамзина «Бедная Лиза»; басни И.А. Крылова; стихотворения и баллады В.А. Жуковского; комедия А.С. Грибоедова «Горе от ума», произведения А.С. Пушкина: стихотворения, поэма «Медный всадник», роман в стихах «Евгений Онегин», роман «Капитанская дочка», повесть «Станционный смотритель»; произведения М.Ю. Лермонтова: стихотворения, «Песня про царя Ивана Васильевича, молодого опричника и удалого купца Калашникова», поэма «Мцыри», роман «Герой нашего времени»; произведения </w:t>
      </w:r>
      <w:r w:rsidR="003616AE">
        <w:rPr>
          <w:rFonts w:cs="Times New Roman"/>
          <w:sz w:val="24"/>
          <w:szCs w:val="24"/>
        </w:rPr>
        <w:t xml:space="preserve"> </w:t>
      </w:r>
      <w:r w:rsidRPr="0023779B">
        <w:rPr>
          <w:rFonts w:cs="Times New Roman"/>
          <w:sz w:val="24"/>
          <w:szCs w:val="24"/>
        </w:rPr>
        <w:t xml:space="preserve">H.B. Гоголя: комедия «Ревизор», повесть «Шинель», поэма «Мёртвые души»; стихотворения Ф.И. Тютчева, А.А. Фета, Н.А. Некрасова; М.Е. Салтыкова-Щедрина «Повесть о том, как один мужик двух генералов </w:t>
      </w:r>
      <w:r w:rsidRPr="0023779B">
        <w:rPr>
          <w:rFonts w:cs="Times New Roman"/>
          <w:sz w:val="24"/>
          <w:szCs w:val="24"/>
        </w:rPr>
        <w:lastRenderedPageBreak/>
        <w:t>прокормил»; по одному произведению (по выбору) писателей: Ф.М. Достоевский, И.С. Тургенев, Л.Н. Толстой, Н.С. Лесков; рассказы А.П. Чехова; стихотворения И.А. Бунина,</w:t>
      </w:r>
    </w:p>
    <w:p w:rsidR="0023779B" w:rsidRPr="0023779B" w:rsidRDefault="0023779B" w:rsidP="0023779B">
      <w:pPr>
        <w:pStyle w:val="a7"/>
        <w:rPr>
          <w:rFonts w:cs="Times New Roman"/>
          <w:sz w:val="24"/>
          <w:szCs w:val="24"/>
        </w:rPr>
      </w:pPr>
      <w:r w:rsidRPr="0023779B">
        <w:rPr>
          <w:rFonts w:cs="Times New Roman"/>
          <w:sz w:val="24"/>
          <w:szCs w:val="24"/>
        </w:rPr>
        <w:t xml:space="preserve">А.А. Блока, В.В. Маяковского, С.А. Есенина, А.А. Ахматовой, М.И. Цветаевой, О.Э. Мандельштама, Б.Л. Пастернака, рассказы А.Н. Толстого «Русский характер», М.А. Шолохова «Судьба человека», «Донские рассказы», поэма А.Т. Твардовского «Василий Тёркин» (избранные главы); рассказы В.М. Шукшина: «Чудик», «Стенька Разин»; рассказ А.И. Солженицына «Матрёнин двор», рассказ В.Г. Распутина </w:t>
      </w:r>
      <w:r w:rsidR="003616AE">
        <w:rPr>
          <w:rFonts w:cs="Times New Roman"/>
          <w:sz w:val="24"/>
          <w:szCs w:val="24"/>
        </w:rPr>
        <w:t xml:space="preserve">«Уроки французского»; по одному произведению </w:t>
      </w:r>
      <w:r w:rsidRPr="0023779B">
        <w:rPr>
          <w:rFonts w:cs="Times New Roman"/>
          <w:sz w:val="24"/>
          <w:szCs w:val="24"/>
        </w:rPr>
        <w:t>(по выбору)</w:t>
      </w:r>
    </w:p>
    <w:p w:rsidR="0023779B" w:rsidRPr="0023779B" w:rsidRDefault="0023779B" w:rsidP="0023779B">
      <w:pPr>
        <w:pStyle w:val="a7"/>
        <w:rPr>
          <w:rFonts w:cs="Times New Roman"/>
          <w:sz w:val="24"/>
          <w:szCs w:val="24"/>
        </w:rPr>
      </w:pPr>
      <w:r w:rsidRPr="0023779B">
        <w:rPr>
          <w:rFonts w:cs="Times New Roman"/>
          <w:sz w:val="24"/>
          <w:szCs w:val="24"/>
        </w:rPr>
        <w:t>А.П. Платонова, М.А. Булгакова; произведения литературы второй половины XX-XXI в.: не менее трёх прозаиков по выбору (в том числе Ф.А. Абрамов,</w:t>
      </w:r>
    </w:p>
    <w:p w:rsidR="0023779B" w:rsidRPr="0023779B" w:rsidRDefault="0023779B" w:rsidP="003616AE">
      <w:pPr>
        <w:pStyle w:val="a7"/>
        <w:rPr>
          <w:rFonts w:cs="Times New Roman"/>
          <w:sz w:val="24"/>
          <w:szCs w:val="24"/>
        </w:rPr>
      </w:pPr>
      <w:r w:rsidRPr="0023779B">
        <w:rPr>
          <w:rFonts w:cs="Times New Roman"/>
          <w:sz w:val="24"/>
          <w:szCs w:val="24"/>
        </w:rPr>
        <w:t>Ч.Т. Айтматов, В.П. Астафьев, В.И. Белов, Ф.А. Искандер, Ю.П. Казаков, Е.И. Носов, А.Н. и Б.Н. Стругацкие, В.Ф. Тендряков); не менее трёх поэтов по выбору (в том числе Р.Г. Гамзатов, О.Ф. Берггольц, И.А. Бродский,</w:t>
      </w:r>
      <w:r w:rsidR="003616AE">
        <w:rPr>
          <w:rFonts w:cs="Times New Roman"/>
          <w:sz w:val="24"/>
          <w:szCs w:val="24"/>
        </w:rPr>
        <w:t xml:space="preserve"> </w:t>
      </w:r>
      <w:r w:rsidRPr="0023779B">
        <w:rPr>
          <w:rFonts w:cs="Times New Roman"/>
          <w:sz w:val="24"/>
          <w:szCs w:val="24"/>
        </w:rPr>
        <w:t>А.А. Вознесенский, В.С. Высоцкий, Е.А. Евтушенко, Н.А. Заболоцкий, Ю.П. Кузнецов, А.С. Кушнер, Б.Ш. Окуджава, Р.И. Рождественский, Н.М. Рубцов); Гомера, М. Сервантеса, У. Шекспира;</w:t>
      </w:r>
    </w:p>
    <w:p w:rsidR="0023779B" w:rsidRPr="0023779B" w:rsidRDefault="0023779B" w:rsidP="0023779B">
      <w:pPr>
        <w:pStyle w:val="a7"/>
        <w:rPr>
          <w:rFonts w:cs="Times New Roman"/>
          <w:sz w:val="24"/>
          <w:szCs w:val="24"/>
        </w:rPr>
      </w:pPr>
      <w:r w:rsidRPr="0023779B">
        <w:rPr>
          <w:rFonts w:cs="Times New Roman"/>
          <w:sz w:val="24"/>
          <w:szCs w:val="24"/>
        </w:rPr>
        <w:t>9)</w:t>
      </w:r>
      <w:r w:rsidRPr="0023779B">
        <w:rPr>
          <w:rFonts w:cs="Times New Roman"/>
          <w:sz w:val="24"/>
          <w:szCs w:val="24"/>
        </w:rPr>
        <w:tab/>
        <w:t>понимание важности чтения и изучения произведений устного народного творчества и художественной литературы как способа познания мира, источника эмоциональных и эстетических впечатлений, а также средства собственного развития;</w:t>
      </w:r>
    </w:p>
    <w:p w:rsidR="0023779B" w:rsidRPr="0023779B" w:rsidRDefault="0023779B" w:rsidP="0023779B">
      <w:pPr>
        <w:pStyle w:val="a7"/>
        <w:rPr>
          <w:rFonts w:cs="Times New Roman"/>
          <w:sz w:val="24"/>
          <w:szCs w:val="24"/>
        </w:rPr>
      </w:pPr>
      <w:r w:rsidRPr="0023779B">
        <w:rPr>
          <w:rFonts w:cs="Times New Roman"/>
          <w:sz w:val="24"/>
          <w:szCs w:val="24"/>
        </w:rPr>
        <w:t>10)</w:t>
      </w:r>
      <w:r w:rsidRPr="0023779B">
        <w:rPr>
          <w:rFonts w:cs="Times New Roman"/>
          <w:sz w:val="24"/>
          <w:szCs w:val="24"/>
        </w:rPr>
        <w:tab/>
        <w:t>развитие умения планировать собственное чтение, формировать и обогащать свой круг чтения, в том числе за счёт произведений современной литературы;</w:t>
      </w:r>
    </w:p>
    <w:p w:rsidR="0023779B" w:rsidRPr="0023779B" w:rsidRDefault="0023779B" w:rsidP="0023779B">
      <w:pPr>
        <w:pStyle w:val="a7"/>
        <w:rPr>
          <w:rFonts w:cs="Times New Roman"/>
          <w:sz w:val="24"/>
          <w:szCs w:val="24"/>
        </w:rPr>
      </w:pPr>
      <w:r w:rsidRPr="0023779B">
        <w:rPr>
          <w:rFonts w:cs="Times New Roman"/>
          <w:sz w:val="24"/>
          <w:szCs w:val="24"/>
        </w:rPr>
        <w:t>11)</w:t>
      </w:r>
      <w:r w:rsidRPr="0023779B">
        <w:rPr>
          <w:rFonts w:cs="Times New Roman"/>
          <w:sz w:val="24"/>
          <w:szCs w:val="24"/>
        </w:rPr>
        <w:tab/>
        <w:t>формирование умения участвовать в проектной или исследовательской деятельности (с приобретением опыта публичного представления полученных результатов);</w:t>
      </w:r>
    </w:p>
    <w:p w:rsidR="0023779B" w:rsidRPr="0023779B" w:rsidRDefault="0023779B" w:rsidP="0023779B">
      <w:pPr>
        <w:pStyle w:val="a7"/>
        <w:rPr>
          <w:rFonts w:cs="Times New Roman"/>
          <w:sz w:val="24"/>
          <w:szCs w:val="24"/>
        </w:rPr>
      </w:pPr>
      <w:r w:rsidRPr="0023779B">
        <w:rPr>
          <w:rFonts w:cs="Times New Roman"/>
          <w:sz w:val="24"/>
          <w:szCs w:val="24"/>
        </w:rPr>
        <w:t>12)</w:t>
      </w:r>
      <w:r w:rsidRPr="0023779B">
        <w:rPr>
          <w:rFonts w:cs="Times New Roman"/>
          <w:sz w:val="24"/>
          <w:szCs w:val="24"/>
        </w:rPr>
        <w:tab/>
        <w:t xml:space="preserve">овладение умением использовать словари и справочники, в том числе  </w:t>
      </w:r>
    </w:p>
    <w:p w:rsidR="0023779B" w:rsidRPr="0023779B" w:rsidRDefault="0023779B" w:rsidP="0023779B">
      <w:pPr>
        <w:pStyle w:val="a7"/>
        <w:rPr>
          <w:rFonts w:cs="Times New Roman"/>
          <w:sz w:val="24"/>
          <w:szCs w:val="24"/>
        </w:rPr>
      </w:pPr>
      <w:r w:rsidRPr="0023779B">
        <w:rPr>
          <w:rFonts w:cs="Times New Roman"/>
          <w:sz w:val="24"/>
          <w:szCs w:val="24"/>
        </w:rPr>
        <w:t>информационно-справочные системы в электронной форме, подбирать проверенные источники в библиотечных фондах, в том числе из числа верифицированных электронных ресурсов, включённых в федеральный перечень, для выполнения учебной задачи; применять информационно-коммуникационные технологии (далее - ИКТ), соблюдать правила информационной безопасности.</w:t>
      </w:r>
    </w:p>
    <w:p w:rsidR="00A86019" w:rsidRDefault="0023779B" w:rsidP="0023779B">
      <w:pPr>
        <w:pStyle w:val="a7"/>
        <w:rPr>
          <w:rFonts w:cs="Times New Roman"/>
          <w:sz w:val="24"/>
          <w:szCs w:val="24"/>
        </w:rPr>
      </w:pPr>
      <w:r w:rsidRPr="0023779B">
        <w:rPr>
          <w:rFonts w:cs="Times New Roman"/>
          <w:sz w:val="24"/>
          <w:szCs w:val="24"/>
        </w:rPr>
        <w:tab/>
        <w:t>Предметные результаты изучения литературы.</w:t>
      </w:r>
    </w:p>
    <w:p w:rsidR="0023779B" w:rsidRPr="00A86019" w:rsidRDefault="0023779B" w:rsidP="0023779B">
      <w:pPr>
        <w:pStyle w:val="a7"/>
        <w:rPr>
          <w:rFonts w:cs="Times New Roman"/>
          <w:b/>
          <w:bCs/>
          <w:sz w:val="24"/>
          <w:szCs w:val="24"/>
        </w:rPr>
      </w:pPr>
      <w:r w:rsidRPr="0023779B">
        <w:rPr>
          <w:rFonts w:cs="Times New Roman"/>
          <w:sz w:val="24"/>
          <w:szCs w:val="24"/>
        </w:rPr>
        <w:t xml:space="preserve"> </w:t>
      </w:r>
      <w:r w:rsidRPr="00A86019">
        <w:rPr>
          <w:rFonts w:cs="Times New Roman"/>
          <w:b/>
          <w:bCs/>
          <w:sz w:val="24"/>
          <w:szCs w:val="24"/>
        </w:rPr>
        <w:t>К концу обучения в 5 классе обучающийся научится:</w:t>
      </w:r>
    </w:p>
    <w:p w:rsidR="0023779B" w:rsidRPr="0023779B" w:rsidRDefault="0023779B" w:rsidP="0023779B">
      <w:pPr>
        <w:pStyle w:val="a7"/>
        <w:rPr>
          <w:rFonts w:cs="Times New Roman"/>
          <w:sz w:val="24"/>
          <w:szCs w:val="24"/>
        </w:rPr>
      </w:pPr>
      <w:r w:rsidRPr="0023779B">
        <w:rPr>
          <w:rFonts w:cs="Times New Roman"/>
          <w:sz w:val="24"/>
          <w:szCs w:val="24"/>
        </w:rPr>
        <w:t>1)</w:t>
      </w:r>
      <w:r w:rsidRPr="0023779B">
        <w:rPr>
          <w:rFonts w:cs="Times New Roman"/>
          <w:sz w:val="24"/>
          <w:szCs w:val="24"/>
        </w:rPr>
        <w:tab/>
        <w:t>начальным представлениям об общечеловеческой ценности литературы и её роли в воспитании любви к Родине и дружбы между народами Российской Федерации;</w:t>
      </w:r>
    </w:p>
    <w:p w:rsidR="0023779B" w:rsidRPr="0023779B" w:rsidRDefault="0023779B" w:rsidP="0023779B">
      <w:pPr>
        <w:pStyle w:val="a7"/>
        <w:rPr>
          <w:rFonts w:cs="Times New Roman"/>
          <w:sz w:val="24"/>
          <w:szCs w:val="24"/>
        </w:rPr>
      </w:pPr>
      <w:r w:rsidRPr="0023779B">
        <w:rPr>
          <w:rFonts w:cs="Times New Roman"/>
          <w:sz w:val="24"/>
          <w:szCs w:val="24"/>
        </w:rPr>
        <w:t>2)</w:t>
      </w:r>
      <w:r w:rsidRPr="0023779B">
        <w:rPr>
          <w:rFonts w:cs="Times New Roman"/>
          <w:sz w:val="24"/>
          <w:szCs w:val="24"/>
        </w:rPr>
        <w:tab/>
        <w:t>понимать, что литература — это вид искусства и что художественный текст отличается от текста научного, делового, публицистического;</w:t>
      </w:r>
    </w:p>
    <w:p w:rsidR="0023779B" w:rsidRPr="0023779B" w:rsidRDefault="0023779B" w:rsidP="0023779B">
      <w:pPr>
        <w:pStyle w:val="a7"/>
        <w:rPr>
          <w:rFonts w:cs="Times New Roman"/>
          <w:sz w:val="24"/>
          <w:szCs w:val="24"/>
        </w:rPr>
      </w:pPr>
      <w:r w:rsidRPr="0023779B">
        <w:rPr>
          <w:rFonts w:cs="Times New Roman"/>
          <w:sz w:val="24"/>
          <w:szCs w:val="24"/>
        </w:rPr>
        <w:t>3)</w:t>
      </w:r>
      <w:r w:rsidRPr="0023779B">
        <w:rPr>
          <w:rFonts w:cs="Times New Roman"/>
          <w:sz w:val="24"/>
          <w:szCs w:val="24"/>
        </w:rPr>
        <w:tab/>
        <w:t>владеть элементарными умениями воспринимать, анализировать, интерпретировать и оценивать прочитанные произведения:</w:t>
      </w:r>
    </w:p>
    <w:p w:rsidR="0023779B" w:rsidRPr="0023779B" w:rsidRDefault="0023779B" w:rsidP="0023779B">
      <w:pPr>
        <w:pStyle w:val="a7"/>
        <w:rPr>
          <w:rFonts w:cs="Times New Roman"/>
          <w:sz w:val="24"/>
          <w:szCs w:val="24"/>
        </w:rPr>
      </w:pPr>
      <w:r w:rsidRPr="0023779B">
        <w:rPr>
          <w:rFonts w:cs="Times New Roman"/>
          <w:sz w:val="24"/>
          <w:szCs w:val="24"/>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rsidR="0023779B" w:rsidRPr="0023779B" w:rsidRDefault="0023779B" w:rsidP="0023779B">
      <w:pPr>
        <w:pStyle w:val="a7"/>
        <w:rPr>
          <w:rFonts w:cs="Times New Roman"/>
          <w:sz w:val="24"/>
          <w:szCs w:val="24"/>
        </w:rPr>
      </w:pPr>
      <w:r w:rsidRPr="0023779B">
        <w:rPr>
          <w:rFonts w:cs="Times New Roman"/>
          <w:sz w:val="24"/>
          <w:szCs w:val="24"/>
        </w:rPr>
        <w:t>понимать смысловое наполнение теоретико-литературных понятий и учиться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rsidR="0023779B" w:rsidRPr="0023779B" w:rsidRDefault="0023779B" w:rsidP="0023779B">
      <w:pPr>
        <w:pStyle w:val="a7"/>
        <w:rPr>
          <w:rFonts w:cs="Times New Roman"/>
          <w:sz w:val="24"/>
          <w:szCs w:val="24"/>
        </w:rPr>
      </w:pPr>
      <w:r w:rsidRPr="0023779B">
        <w:rPr>
          <w:rFonts w:cs="Times New Roman"/>
          <w:sz w:val="24"/>
          <w:szCs w:val="24"/>
        </w:rPr>
        <w:t>сопоставлять темы и сюжеты произведений, образы персонажей;</w:t>
      </w:r>
    </w:p>
    <w:p w:rsidR="0023779B" w:rsidRPr="0023779B" w:rsidRDefault="0023779B" w:rsidP="0023779B">
      <w:pPr>
        <w:pStyle w:val="a7"/>
        <w:rPr>
          <w:rFonts w:cs="Times New Roman"/>
          <w:sz w:val="24"/>
          <w:szCs w:val="24"/>
        </w:rPr>
      </w:pPr>
      <w:r w:rsidRPr="0023779B">
        <w:rPr>
          <w:rFonts w:cs="Times New Roman"/>
          <w:sz w:val="24"/>
          <w:szCs w:val="24"/>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rsidR="0023779B" w:rsidRPr="0023779B" w:rsidRDefault="0023779B" w:rsidP="0023779B">
      <w:pPr>
        <w:pStyle w:val="a7"/>
        <w:rPr>
          <w:rFonts w:cs="Times New Roman"/>
          <w:sz w:val="24"/>
          <w:szCs w:val="24"/>
        </w:rPr>
      </w:pPr>
      <w:r w:rsidRPr="0023779B">
        <w:rPr>
          <w:rFonts w:cs="Times New Roman"/>
          <w:sz w:val="24"/>
          <w:szCs w:val="24"/>
        </w:rPr>
        <w:lastRenderedPageBreak/>
        <w:t>4)</w:t>
      </w:r>
      <w:r w:rsidRPr="0023779B">
        <w:rPr>
          <w:rFonts w:cs="Times New Roman"/>
          <w:sz w:val="24"/>
          <w:szCs w:val="24"/>
        </w:rPr>
        <w:tab/>
        <w:t>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rsidR="0023779B" w:rsidRPr="0023779B" w:rsidRDefault="0023779B" w:rsidP="0023779B">
      <w:pPr>
        <w:pStyle w:val="a7"/>
        <w:rPr>
          <w:rFonts w:cs="Times New Roman"/>
          <w:sz w:val="24"/>
          <w:szCs w:val="24"/>
        </w:rPr>
      </w:pPr>
      <w:r w:rsidRPr="0023779B">
        <w:rPr>
          <w:rFonts w:cs="Times New Roman"/>
          <w:sz w:val="24"/>
          <w:szCs w:val="24"/>
        </w:rPr>
        <w:t>5)</w:t>
      </w:r>
      <w:r w:rsidRPr="0023779B">
        <w:rPr>
          <w:rFonts w:cs="Times New Roman"/>
          <w:sz w:val="24"/>
          <w:szCs w:val="24"/>
        </w:rPr>
        <w:tab/>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rsidR="0023779B" w:rsidRPr="0023779B" w:rsidRDefault="0023779B" w:rsidP="0023779B">
      <w:pPr>
        <w:pStyle w:val="a7"/>
        <w:rPr>
          <w:rFonts w:cs="Times New Roman"/>
          <w:sz w:val="24"/>
          <w:szCs w:val="24"/>
        </w:rPr>
      </w:pPr>
      <w:r w:rsidRPr="0023779B">
        <w:rPr>
          <w:rFonts w:cs="Times New Roman"/>
          <w:sz w:val="24"/>
          <w:szCs w:val="24"/>
        </w:rPr>
        <w:t>6)</w:t>
      </w:r>
      <w:r w:rsidRPr="0023779B">
        <w:rPr>
          <w:rFonts w:cs="Times New Roman"/>
          <w:sz w:val="24"/>
          <w:szCs w:val="24"/>
        </w:rPr>
        <w:tab/>
        <w:t>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rsidR="0023779B" w:rsidRPr="0023779B" w:rsidRDefault="0023779B" w:rsidP="0023779B">
      <w:pPr>
        <w:pStyle w:val="a7"/>
        <w:rPr>
          <w:rFonts w:cs="Times New Roman"/>
          <w:sz w:val="24"/>
          <w:szCs w:val="24"/>
        </w:rPr>
      </w:pPr>
      <w:r w:rsidRPr="0023779B">
        <w:rPr>
          <w:rFonts w:cs="Times New Roman"/>
          <w:sz w:val="24"/>
          <w:szCs w:val="24"/>
        </w:rPr>
        <w:t>7)</w:t>
      </w:r>
      <w:r w:rsidRPr="0023779B">
        <w:rPr>
          <w:rFonts w:cs="Times New Roman"/>
          <w:sz w:val="24"/>
          <w:szCs w:val="24"/>
        </w:rPr>
        <w:tab/>
        <w:t>создавать устные и письменные высказывания разных жанров объёмом не менее 70 слов (с учётом литературного развития обучающихся);</w:t>
      </w:r>
    </w:p>
    <w:p w:rsidR="0023779B" w:rsidRPr="0023779B" w:rsidRDefault="0023779B" w:rsidP="0023779B">
      <w:pPr>
        <w:pStyle w:val="a7"/>
        <w:rPr>
          <w:rFonts w:cs="Times New Roman"/>
          <w:sz w:val="24"/>
          <w:szCs w:val="24"/>
        </w:rPr>
      </w:pPr>
      <w:r w:rsidRPr="0023779B">
        <w:rPr>
          <w:rFonts w:cs="Times New Roman"/>
          <w:sz w:val="24"/>
          <w:szCs w:val="24"/>
        </w:rPr>
        <w:t>8)</w:t>
      </w:r>
      <w:r w:rsidRPr="0023779B">
        <w:rPr>
          <w:rFonts w:cs="Times New Roman"/>
          <w:sz w:val="24"/>
          <w:szCs w:val="24"/>
        </w:rPr>
        <w:tab/>
        <w:t>владеть начальными умениями интерпретации и оценки текстуально изученных произведений фольклора и литературы;</w:t>
      </w:r>
    </w:p>
    <w:p w:rsidR="0023779B" w:rsidRPr="0023779B" w:rsidRDefault="0023779B" w:rsidP="0023779B">
      <w:pPr>
        <w:pStyle w:val="a7"/>
        <w:rPr>
          <w:rFonts w:cs="Times New Roman"/>
          <w:sz w:val="24"/>
          <w:szCs w:val="24"/>
        </w:rPr>
      </w:pPr>
      <w:r w:rsidRPr="0023779B">
        <w:rPr>
          <w:rFonts w:cs="Times New Roman"/>
          <w:sz w:val="24"/>
          <w:szCs w:val="24"/>
        </w:rPr>
        <w:t>9)</w:t>
      </w:r>
      <w:r w:rsidRPr="0023779B">
        <w:rPr>
          <w:rFonts w:cs="Times New Roman"/>
          <w:sz w:val="24"/>
          <w:szCs w:val="24"/>
        </w:rPr>
        <w:tab/>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23779B" w:rsidRPr="0023779B" w:rsidRDefault="0023779B" w:rsidP="0023779B">
      <w:pPr>
        <w:pStyle w:val="a7"/>
        <w:rPr>
          <w:rFonts w:cs="Times New Roman"/>
          <w:sz w:val="24"/>
          <w:szCs w:val="24"/>
        </w:rPr>
      </w:pPr>
      <w:r w:rsidRPr="0023779B">
        <w:rPr>
          <w:rFonts w:cs="Times New Roman"/>
          <w:sz w:val="24"/>
          <w:szCs w:val="24"/>
        </w:rPr>
        <w:t>10)</w:t>
      </w:r>
      <w:r w:rsidRPr="0023779B">
        <w:rPr>
          <w:rFonts w:cs="Times New Roman"/>
          <w:sz w:val="24"/>
          <w:szCs w:val="24"/>
        </w:rPr>
        <w:tab/>
        <w:t>планировать с помощью учителя собственное чтение, расширять свой круг чтения, в том числе за счёт произведений современной литературы для детей и подростков;</w:t>
      </w:r>
    </w:p>
    <w:p w:rsidR="0023779B" w:rsidRPr="0023779B" w:rsidRDefault="0023779B" w:rsidP="0023779B">
      <w:pPr>
        <w:pStyle w:val="a7"/>
        <w:rPr>
          <w:rFonts w:cs="Times New Roman"/>
          <w:sz w:val="24"/>
          <w:szCs w:val="24"/>
        </w:rPr>
      </w:pPr>
      <w:r w:rsidRPr="0023779B">
        <w:rPr>
          <w:rFonts w:cs="Times New Roman"/>
          <w:sz w:val="24"/>
          <w:szCs w:val="24"/>
        </w:rPr>
        <w:t>11)</w:t>
      </w:r>
      <w:r w:rsidRPr="0023779B">
        <w:rPr>
          <w:rFonts w:cs="Times New Roman"/>
          <w:sz w:val="24"/>
          <w:szCs w:val="24"/>
        </w:rPr>
        <w:tab/>
        <w:t>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rsidR="0023779B" w:rsidRPr="0023779B" w:rsidRDefault="0023779B" w:rsidP="0023779B">
      <w:pPr>
        <w:pStyle w:val="a7"/>
        <w:rPr>
          <w:rFonts w:cs="Times New Roman"/>
          <w:sz w:val="24"/>
          <w:szCs w:val="24"/>
        </w:rPr>
      </w:pPr>
      <w:r w:rsidRPr="0023779B">
        <w:rPr>
          <w:rFonts w:cs="Times New Roman"/>
          <w:sz w:val="24"/>
          <w:szCs w:val="24"/>
        </w:rPr>
        <w:t>12)</w:t>
      </w:r>
      <w:r w:rsidRPr="0023779B">
        <w:rPr>
          <w:rFonts w:cs="Times New Roman"/>
          <w:sz w:val="24"/>
          <w:szCs w:val="24"/>
        </w:rPr>
        <w:tab/>
        <w:t>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p w:rsidR="00A86019" w:rsidRDefault="0023779B" w:rsidP="0023779B">
      <w:pPr>
        <w:pStyle w:val="a7"/>
        <w:rPr>
          <w:rFonts w:cs="Times New Roman"/>
          <w:sz w:val="24"/>
          <w:szCs w:val="24"/>
        </w:rPr>
      </w:pPr>
      <w:r w:rsidRPr="0023779B">
        <w:rPr>
          <w:rFonts w:cs="Times New Roman"/>
          <w:sz w:val="24"/>
          <w:szCs w:val="24"/>
        </w:rPr>
        <w:tab/>
        <w:t xml:space="preserve">Предметные результаты изучения литературы. </w:t>
      </w:r>
    </w:p>
    <w:p w:rsidR="0023779B" w:rsidRPr="00A86019" w:rsidRDefault="0023779B" w:rsidP="0023779B">
      <w:pPr>
        <w:pStyle w:val="a7"/>
        <w:rPr>
          <w:rFonts w:cs="Times New Roman"/>
          <w:b/>
          <w:bCs/>
          <w:sz w:val="24"/>
          <w:szCs w:val="24"/>
        </w:rPr>
      </w:pPr>
      <w:r w:rsidRPr="00A86019">
        <w:rPr>
          <w:rFonts w:cs="Times New Roman"/>
          <w:b/>
          <w:bCs/>
          <w:sz w:val="24"/>
          <w:szCs w:val="24"/>
        </w:rPr>
        <w:t>К концу обучения в 6 классе обучающийся научится:</w:t>
      </w:r>
    </w:p>
    <w:p w:rsidR="0023779B" w:rsidRPr="0023779B" w:rsidRDefault="0023779B" w:rsidP="0023779B">
      <w:pPr>
        <w:pStyle w:val="a7"/>
        <w:rPr>
          <w:rFonts w:cs="Times New Roman"/>
          <w:sz w:val="24"/>
          <w:szCs w:val="24"/>
        </w:rPr>
      </w:pPr>
      <w:r w:rsidRPr="0023779B">
        <w:rPr>
          <w:rFonts w:cs="Times New Roman"/>
          <w:sz w:val="24"/>
          <w:szCs w:val="24"/>
        </w:rPr>
        <w:t>1)</w:t>
      </w:r>
      <w:r w:rsidRPr="0023779B">
        <w:rPr>
          <w:rFonts w:cs="Times New Roman"/>
          <w:sz w:val="24"/>
          <w:szCs w:val="24"/>
        </w:rPr>
        <w:tab/>
        <w:t>понимать общечеловеческую и духовно-нравственную ценность литературы, осознавать её роль в воспитании любви к Родине и укреплении</w:t>
      </w:r>
    </w:p>
    <w:p w:rsidR="0023779B" w:rsidRPr="0023779B" w:rsidRDefault="0023779B" w:rsidP="0023779B">
      <w:pPr>
        <w:pStyle w:val="a7"/>
        <w:rPr>
          <w:rFonts w:cs="Times New Roman"/>
          <w:sz w:val="24"/>
          <w:szCs w:val="24"/>
        </w:rPr>
      </w:pPr>
      <w:r w:rsidRPr="0023779B">
        <w:rPr>
          <w:rFonts w:cs="Times New Roman"/>
          <w:sz w:val="24"/>
          <w:szCs w:val="24"/>
        </w:rPr>
        <w:t>единства многонационального народа Российской Федерации;</w:t>
      </w:r>
    </w:p>
    <w:p w:rsidR="0023779B" w:rsidRPr="0023779B" w:rsidRDefault="0023779B" w:rsidP="0023779B">
      <w:pPr>
        <w:pStyle w:val="a7"/>
        <w:rPr>
          <w:rFonts w:cs="Times New Roman"/>
          <w:sz w:val="24"/>
          <w:szCs w:val="24"/>
        </w:rPr>
      </w:pPr>
      <w:r w:rsidRPr="0023779B">
        <w:rPr>
          <w:rFonts w:cs="Times New Roman"/>
          <w:sz w:val="24"/>
          <w:szCs w:val="24"/>
        </w:rPr>
        <w:t>2)</w:t>
      </w:r>
      <w:r w:rsidRPr="0023779B">
        <w:rPr>
          <w:rFonts w:cs="Times New Roman"/>
          <w:sz w:val="24"/>
          <w:szCs w:val="24"/>
        </w:rPr>
        <w:tab/>
        <w:t>понимать особенности литературы как вида словесного искусства, отличать художественный текст от текста научного, делового, публицистического;</w:t>
      </w:r>
    </w:p>
    <w:p w:rsidR="0023779B" w:rsidRPr="0023779B" w:rsidRDefault="0023779B" w:rsidP="0023779B">
      <w:pPr>
        <w:pStyle w:val="a7"/>
        <w:rPr>
          <w:rFonts w:cs="Times New Roman"/>
          <w:sz w:val="24"/>
          <w:szCs w:val="24"/>
        </w:rPr>
      </w:pPr>
      <w:r w:rsidRPr="0023779B">
        <w:rPr>
          <w:rFonts w:cs="Times New Roman"/>
          <w:sz w:val="24"/>
          <w:szCs w:val="24"/>
        </w:rPr>
        <w:t>3)</w:t>
      </w:r>
      <w:r w:rsidRPr="0023779B">
        <w:rPr>
          <w:rFonts w:cs="Times New Roman"/>
          <w:sz w:val="24"/>
          <w:szCs w:val="24"/>
        </w:rPr>
        <w:tab/>
        <w:t xml:space="preserve"> осуществлять элементарный смысловой и</w:t>
      </w:r>
      <w:r w:rsidRPr="0023779B">
        <w:rPr>
          <w:rFonts w:cs="Times New Roman"/>
          <w:sz w:val="24"/>
          <w:szCs w:val="24"/>
        </w:rPr>
        <w:tab/>
        <w:t>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rsidR="0023779B" w:rsidRPr="0023779B" w:rsidRDefault="0023779B" w:rsidP="0023779B">
      <w:pPr>
        <w:pStyle w:val="a7"/>
        <w:rPr>
          <w:rFonts w:cs="Times New Roman"/>
          <w:sz w:val="24"/>
          <w:szCs w:val="24"/>
        </w:rPr>
      </w:pPr>
      <w:r w:rsidRPr="0023779B">
        <w:rPr>
          <w:rFonts w:cs="Times New Roman"/>
          <w:sz w:val="24"/>
          <w:szCs w:val="24"/>
        </w:rPr>
        <w:t>4)</w:t>
      </w:r>
      <w:r w:rsidRPr="0023779B">
        <w:rPr>
          <w:rFonts w:cs="Times New Roman"/>
          <w:sz w:val="24"/>
          <w:szCs w:val="24"/>
        </w:rPr>
        <w:tab/>
        <w:t xml:space="preserve"> понимать сущность теоретико-литературных понятий и</w:t>
      </w:r>
      <w:r w:rsidRPr="0023779B">
        <w:rPr>
          <w:rFonts w:cs="Times New Roman"/>
          <w:sz w:val="24"/>
          <w:szCs w:val="24"/>
        </w:rPr>
        <w:tab/>
        <w:t>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rsidR="0023779B" w:rsidRPr="0023779B" w:rsidRDefault="0023779B" w:rsidP="0023779B">
      <w:pPr>
        <w:pStyle w:val="a7"/>
        <w:rPr>
          <w:rFonts w:cs="Times New Roman"/>
          <w:sz w:val="24"/>
          <w:szCs w:val="24"/>
        </w:rPr>
      </w:pPr>
      <w:r w:rsidRPr="0023779B">
        <w:rPr>
          <w:rFonts w:cs="Times New Roman"/>
          <w:sz w:val="24"/>
          <w:szCs w:val="24"/>
        </w:rPr>
        <w:t>5)</w:t>
      </w:r>
      <w:r w:rsidRPr="0023779B">
        <w:rPr>
          <w:rFonts w:cs="Times New Roman"/>
          <w:sz w:val="24"/>
          <w:szCs w:val="24"/>
        </w:rPr>
        <w:tab/>
        <w:t>выделять в произведениях элементы художественной формы и обнаруживать связи между ними;</w:t>
      </w:r>
    </w:p>
    <w:p w:rsidR="0023779B" w:rsidRPr="0023779B" w:rsidRDefault="0023779B" w:rsidP="0023779B">
      <w:pPr>
        <w:pStyle w:val="a7"/>
        <w:rPr>
          <w:rFonts w:cs="Times New Roman"/>
          <w:sz w:val="24"/>
          <w:szCs w:val="24"/>
        </w:rPr>
      </w:pPr>
      <w:r w:rsidRPr="0023779B">
        <w:rPr>
          <w:rFonts w:cs="Times New Roman"/>
          <w:sz w:val="24"/>
          <w:szCs w:val="24"/>
        </w:rPr>
        <w:lastRenderedPageBreak/>
        <w:t>6)</w:t>
      </w:r>
      <w:r w:rsidRPr="0023779B">
        <w:rPr>
          <w:rFonts w:cs="Times New Roman"/>
          <w:sz w:val="24"/>
          <w:szCs w:val="24"/>
        </w:rPr>
        <w:tab/>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rsidR="0023779B" w:rsidRPr="0023779B" w:rsidRDefault="0023779B" w:rsidP="0023779B">
      <w:pPr>
        <w:pStyle w:val="a7"/>
        <w:rPr>
          <w:rFonts w:cs="Times New Roman"/>
          <w:sz w:val="24"/>
          <w:szCs w:val="24"/>
        </w:rPr>
      </w:pPr>
      <w:r w:rsidRPr="0023779B">
        <w:rPr>
          <w:rFonts w:cs="Times New Roman"/>
          <w:sz w:val="24"/>
          <w:szCs w:val="24"/>
        </w:rPr>
        <w:t>7)</w:t>
      </w:r>
      <w:r w:rsidRPr="0023779B">
        <w:rPr>
          <w:rFonts w:cs="Times New Roman"/>
          <w:sz w:val="24"/>
          <w:szCs w:val="24"/>
        </w:rPr>
        <w:tab/>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23779B" w:rsidRPr="0023779B" w:rsidRDefault="0023779B" w:rsidP="0023779B">
      <w:pPr>
        <w:pStyle w:val="a7"/>
        <w:rPr>
          <w:rFonts w:cs="Times New Roman"/>
          <w:sz w:val="24"/>
          <w:szCs w:val="24"/>
        </w:rPr>
      </w:pPr>
      <w:r w:rsidRPr="0023779B">
        <w:rPr>
          <w:rFonts w:cs="Times New Roman"/>
          <w:sz w:val="24"/>
          <w:szCs w:val="24"/>
        </w:rPr>
        <w:t>8)</w:t>
      </w:r>
      <w:r w:rsidRPr="0023779B">
        <w:rPr>
          <w:rFonts w:cs="Times New Roman"/>
          <w:sz w:val="24"/>
          <w:szCs w:val="24"/>
        </w:rPr>
        <w:tab/>
        <w:t>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23779B" w:rsidRPr="0023779B" w:rsidRDefault="0023779B" w:rsidP="0023779B">
      <w:pPr>
        <w:pStyle w:val="a7"/>
        <w:rPr>
          <w:rFonts w:cs="Times New Roman"/>
          <w:sz w:val="24"/>
          <w:szCs w:val="24"/>
        </w:rPr>
      </w:pPr>
      <w:r w:rsidRPr="0023779B">
        <w:rPr>
          <w:rFonts w:cs="Times New Roman"/>
          <w:sz w:val="24"/>
          <w:szCs w:val="24"/>
        </w:rPr>
        <w:t>9)</w:t>
      </w:r>
      <w:r w:rsidRPr="0023779B">
        <w:rPr>
          <w:rFonts w:cs="Times New Roman"/>
          <w:sz w:val="24"/>
          <w:szCs w:val="24"/>
        </w:rPr>
        <w:tab/>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rsidR="0023779B" w:rsidRPr="0023779B" w:rsidRDefault="0023779B" w:rsidP="0023779B">
      <w:pPr>
        <w:pStyle w:val="a7"/>
        <w:rPr>
          <w:rFonts w:cs="Times New Roman"/>
          <w:sz w:val="24"/>
          <w:szCs w:val="24"/>
        </w:rPr>
      </w:pPr>
      <w:r w:rsidRPr="0023779B">
        <w:rPr>
          <w:rFonts w:cs="Times New Roman"/>
          <w:sz w:val="24"/>
          <w:szCs w:val="24"/>
        </w:rPr>
        <w:t>10)</w:t>
      </w:r>
      <w:r w:rsidRPr="0023779B">
        <w:rPr>
          <w:rFonts w:cs="Times New Roman"/>
          <w:sz w:val="24"/>
          <w:szCs w:val="24"/>
        </w:rPr>
        <w:tab/>
        <w:t>участвовать в беседе и диалоге о прочитанном произведении, давать аргументированную оценку прочитанному;</w:t>
      </w:r>
    </w:p>
    <w:p w:rsidR="0023779B" w:rsidRPr="0023779B" w:rsidRDefault="0023779B" w:rsidP="0023779B">
      <w:pPr>
        <w:pStyle w:val="a7"/>
        <w:rPr>
          <w:rFonts w:cs="Times New Roman"/>
          <w:sz w:val="24"/>
          <w:szCs w:val="24"/>
        </w:rPr>
      </w:pPr>
      <w:r w:rsidRPr="0023779B">
        <w:rPr>
          <w:rFonts w:cs="Times New Roman"/>
          <w:sz w:val="24"/>
          <w:szCs w:val="24"/>
        </w:rPr>
        <w:t>11)</w:t>
      </w:r>
      <w:r w:rsidRPr="0023779B">
        <w:rPr>
          <w:rFonts w:cs="Times New Roman"/>
          <w:sz w:val="24"/>
          <w:szCs w:val="24"/>
        </w:rPr>
        <w:tab/>
        <w:t>создавать устные и письменные высказывания разных жанров (объёмом не менее 100 слов), писать сочинение-рассуждение по заданной теме с использованием прочитанных произведений, аннотаций, отзывов;</w:t>
      </w:r>
    </w:p>
    <w:p w:rsidR="0023779B" w:rsidRPr="0023779B" w:rsidRDefault="0023779B" w:rsidP="0023779B">
      <w:pPr>
        <w:pStyle w:val="a7"/>
        <w:rPr>
          <w:rFonts w:cs="Times New Roman"/>
          <w:sz w:val="24"/>
          <w:szCs w:val="24"/>
        </w:rPr>
      </w:pPr>
      <w:r w:rsidRPr="0023779B">
        <w:rPr>
          <w:rFonts w:cs="Times New Roman"/>
          <w:sz w:val="24"/>
          <w:szCs w:val="24"/>
        </w:rPr>
        <w:t>12)</w:t>
      </w:r>
      <w:r w:rsidRPr="0023779B">
        <w:rPr>
          <w:rFonts w:cs="Times New Roman"/>
          <w:sz w:val="24"/>
          <w:szCs w:val="24"/>
        </w:rPr>
        <w:tab/>
        <w:t>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rsidR="0023779B" w:rsidRPr="0023779B" w:rsidRDefault="0023779B" w:rsidP="0023779B">
      <w:pPr>
        <w:pStyle w:val="a7"/>
        <w:rPr>
          <w:rFonts w:cs="Times New Roman"/>
          <w:sz w:val="24"/>
          <w:szCs w:val="24"/>
        </w:rPr>
      </w:pPr>
      <w:r w:rsidRPr="0023779B">
        <w:rPr>
          <w:rFonts w:cs="Times New Roman"/>
          <w:sz w:val="24"/>
          <w:szCs w:val="24"/>
        </w:rPr>
        <w:t>13)</w:t>
      </w:r>
      <w:r w:rsidRPr="0023779B">
        <w:rPr>
          <w:rFonts w:cs="Times New Roman"/>
          <w:sz w:val="24"/>
          <w:szCs w:val="24"/>
        </w:rPr>
        <w:tab/>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23779B" w:rsidRPr="0023779B" w:rsidRDefault="0023779B" w:rsidP="0023779B">
      <w:pPr>
        <w:pStyle w:val="a7"/>
        <w:rPr>
          <w:rFonts w:cs="Times New Roman"/>
          <w:sz w:val="24"/>
          <w:szCs w:val="24"/>
        </w:rPr>
      </w:pPr>
      <w:r w:rsidRPr="0023779B">
        <w:rPr>
          <w:rFonts w:cs="Times New Roman"/>
          <w:sz w:val="24"/>
          <w:szCs w:val="24"/>
        </w:rPr>
        <w:t>14)</w:t>
      </w:r>
      <w:r w:rsidRPr="0023779B">
        <w:rPr>
          <w:rFonts w:cs="Times New Roman"/>
          <w:sz w:val="24"/>
          <w:szCs w:val="24"/>
        </w:rPr>
        <w:tab/>
        <w:t>планировать собственное чтение, обогащать свой круг чтения по рекомендациям учителя, в том числе за счёт произведений современной литературы для детей и подростков;</w:t>
      </w:r>
    </w:p>
    <w:p w:rsidR="0023779B" w:rsidRPr="0023779B" w:rsidRDefault="0023779B" w:rsidP="0023779B">
      <w:pPr>
        <w:pStyle w:val="a7"/>
        <w:rPr>
          <w:rFonts w:cs="Times New Roman"/>
          <w:sz w:val="24"/>
          <w:szCs w:val="24"/>
        </w:rPr>
      </w:pPr>
      <w:r w:rsidRPr="0023779B">
        <w:rPr>
          <w:rFonts w:cs="Times New Roman"/>
          <w:sz w:val="24"/>
          <w:szCs w:val="24"/>
        </w:rPr>
        <w:t>15)</w:t>
      </w:r>
      <w:r w:rsidRPr="0023779B">
        <w:rPr>
          <w:rFonts w:cs="Times New Roman"/>
          <w:sz w:val="24"/>
          <w:szCs w:val="24"/>
        </w:rPr>
        <w:tab/>
        <w:t>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rsidR="0023779B" w:rsidRPr="0023779B" w:rsidRDefault="0023779B" w:rsidP="0023779B">
      <w:pPr>
        <w:pStyle w:val="a7"/>
        <w:rPr>
          <w:rFonts w:cs="Times New Roman"/>
          <w:sz w:val="24"/>
          <w:szCs w:val="24"/>
        </w:rPr>
      </w:pPr>
      <w:r w:rsidRPr="0023779B">
        <w:rPr>
          <w:rFonts w:cs="Times New Roman"/>
          <w:sz w:val="24"/>
          <w:szCs w:val="24"/>
        </w:rPr>
        <w:t>16)</w:t>
      </w:r>
      <w:r w:rsidRPr="0023779B">
        <w:rPr>
          <w:rFonts w:cs="Times New Roman"/>
          <w:sz w:val="24"/>
          <w:szCs w:val="24"/>
        </w:rPr>
        <w:tab/>
        <w:t>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p w:rsidR="00A86019" w:rsidRDefault="0023779B" w:rsidP="0023779B">
      <w:pPr>
        <w:pStyle w:val="a7"/>
        <w:rPr>
          <w:rFonts w:cs="Times New Roman"/>
          <w:sz w:val="24"/>
          <w:szCs w:val="24"/>
        </w:rPr>
      </w:pPr>
      <w:r w:rsidRPr="0023779B">
        <w:rPr>
          <w:rFonts w:cs="Times New Roman"/>
          <w:sz w:val="24"/>
          <w:szCs w:val="24"/>
        </w:rPr>
        <w:tab/>
        <w:t>Предметные результаты изучения литературы.</w:t>
      </w:r>
    </w:p>
    <w:p w:rsidR="0023779B" w:rsidRPr="00A86019" w:rsidRDefault="0023779B" w:rsidP="0023779B">
      <w:pPr>
        <w:pStyle w:val="a7"/>
        <w:rPr>
          <w:rFonts w:cs="Times New Roman"/>
          <w:b/>
          <w:bCs/>
          <w:sz w:val="24"/>
          <w:szCs w:val="24"/>
        </w:rPr>
      </w:pPr>
      <w:r w:rsidRPr="00A86019">
        <w:rPr>
          <w:rFonts w:cs="Times New Roman"/>
          <w:b/>
          <w:bCs/>
          <w:sz w:val="24"/>
          <w:szCs w:val="24"/>
        </w:rPr>
        <w:t xml:space="preserve"> К концу обучения в 7 классе обучающийся научится:</w:t>
      </w:r>
    </w:p>
    <w:p w:rsidR="0023779B" w:rsidRPr="0023779B" w:rsidRDefault="0023779B" w:rsidP="0023779B">
      <w:pPr>
        <w:pStyle w:val="a7"/>
        <w:rPr>
          <w:rFonts w:cs="Times New Roman"/>
          <w:sz w:val="24"/>
          <w:szCs w:val="24"/>
        </w:rPr>
      </w:pPr>
      <w:r w:rsidRPr="0023779B">
        <w:rPr>
          <w:rFonts w:cs="Times New Roman"/>
          <w:sz w:val="24"/>
          <w:szCs w:val="24"/>
        </w:rPr>
        <w:t>1)</w:t>
      </w:r>
      <w:r w:rsidRPr="0023779B">
        <w:rPr>
          <w:rFonts w:cs="Times New Roman"/>
          <w:sz w:val="24"/>
          <w:szCs w:val="24"/>
        </w:rPr>
        <w:tab/>
        <w:t>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23779B" w:rsidRPr="0023779B" w:rsidRDefault="0023779B" w:rsidP="0023779B">
      <w:pPr>
        <w:pStyle w:val="a7"/>
        <w:rPr>
          <w:rFonts w:cs="Times New Roman"/>
          <w:sz w:val="24"/>
          <w:szCs w:val="24"/>
        </w:rPr>
      </w:pPr>
      <w:r w:rsidRPr="0023779B">
        <w:rPr>
          <w:rFonts w:cs="Times New Roman"/>
          <w:sz w:val="24"/>
          <w:szCs w:val="24"/>
        </w:rPr>
        <w:t>2)</w:t>
      </w:r>
      <w:r w:rsidRPr="0023779B">
        <w:rPr>
          <w:rFonts w:cs="Times New Roman"/>
          <w:sz w:val="24"/>
          <w:szCs w:val="24"/>
        </w:rPr>
        <w:tab/>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23779B" w:rsidRPr="0023779B" w:rsidRDefault="0023779B" w:rsidP="0023779B">
      <w:pPr>
        <w:pStyle w:val="a7"/>
        <w:rPr>
          <w:rFonts w:cs="Times New Roman"/>
          <w:sz w:val="24"/>
          <w:szCs w:val="24"/>
        </w:rPr>
      </w:pPr>
      <w:r w:rsidRPr="0023779B">
        <w:rPr>
          <w:rFonts w:cs="Times New Roman"/>
          <w:sz w:val="24"/>
          <w:szCs w:val="24"/>
        </w:rPr>
        <w:t>3)</w:t>
      </w:r>
      <w:r w:rsidRPr="0023779B">
        <w:rPr>
          <w:rFonts w:cs="Times New Roman"/>
          <w:sz w:val="24"/>
          <w:szCs w:val="24"/>
        </w:rPr>
        <w:tab/>
        <w:t>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p w:rsidR="0023779B" w:rsidRPr="0023779B" w:rsidRDefault="0023779B" w:rsidP="0023779B">
      <w:pPr>
        <w:pStyle w:val="a7"/>
        <w:rPr>
          <w:rFonts w:cs="Times New Roman"/>
          <w:sz w:val="24"/>
          <w:szCs w:val="24"/>
        </w:rPr>
      </w:pPr>
      <w:r w:rsidRPr="0023779B">
        <w:rPr>
          <w:rFonts w:cs="Times New Roman"/>
          <w:sz w:val="24"/>
          <w:szCs w:val="24"/>
        </w:rPr>
        <w:t xml:space="preserve">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 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w:t>
      </w:r>
      <w:r w:rsidRPr="0023779B">
        <w:rPr>
          <w:rFonts w:cs="Times New Roman"/>
          <w:sz w:val="24"/>
          <w:szCs w:val="24"/>
        </w:rPr>
        <w:lastRenderedPageBreak/>
        <w:t>средства, характерные для творческой манеры писателя, определять их художественные функции;</w:t>
      </w:r>
    </w:p>
    <w:p w:rsidR="0023779B" w:rsidRPr="0023779B" w:rsidRDefault="0023779B" w:rsidP="0023779B">
      <w:pPr>
        <w:pStyle w:val="a7"/>
        <w:rPr>
          <w:rFonts w:cs="Times New Roman"/>
          <w:sz w:val="24"/>
          <w:szCs w:val="24"/>
        </w:rPr>
      </w:pPr>
      <w:r w:rsidRPr="0023779B">
        <w:rPr>
          <w:rFonts w:cs="Times New Roman"/>
          <w:sz w:val="24"/>
          <w:szCs w:val="24"/>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p w:rsidR="0023779B" w:rsidRPr="0023779B" w:rsidRDefault="0023779B" w:rsidP="0023779B">
      <w:pPr>
        <w:pStyle w:val="a7"/>
        <w:rPr>
          <w:rFonts w:cs="Times New Roman"/>
          <w:sz w:val="24"/>
          <w:szCs w:val="24"/>
        </w:rPr>
      </w:pPr>
      <w:r w:rsidRPr="0023779B">
        <w:rPr>
          <w:rFonts w:cs="Times New Roman"/>
          <w:sz w:val="24"/>
          <w:szCs w:val="24"/>
        </w:rPr>
        <w:t>выделять в произведениях элементы художественной формы и обнаруживать связи между ними;</w:t>
      </w:r>
    </w:p>
    <w:p w:rsidR="0023779B" w:rsidRPr="0023779B" w:rsidRDefault="0023779B" w:rsidP="0023779B">
      <w:pPr>
        <w:pStyle w:val="a7"/>
        <w:rPr>
          <w:rFonts w:cs="Times New Roman"/>
          <w:sz w:val="24"/>
          <w:szCs w:val="24"/>
        </w:rPr>
      </w:pPr>
      <w:r w:rsidRPr="0023779B">
        <w:rPr>
          <w:rFonts w:cs="Times New Roman"/>
          <w:sz w:val="24"/>
          <w:szCs w:val="24"/>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p w:rsidR="0023779B" w:rsidRPr="0023779B" w:rsidRDefault="0023779B" w:rsidP="0023779B">
      <w:pPr>
        <w:pStyle w:val="a7"/>
        <w:rPr>
          <w:rFonts w:cs="Times New Roman"/>
          <w:sz w:val="24"/>
          <w:szCs w:val="24"/>
        </w:rPr>
      </w:pPr>
      <w:r w:rsidRPr="0023779B">
        <w:rPr>
          <w:rFonts w:cs="Times New Roman"/>
          <w:sz w:val="24"/>
          <w:szCs w:val="24"/>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23779B" w:rsidRPr="0023779B" w:rsidRDefault="0023779B" w:rsidP="0023779B">
      <w:pPr>
        <w:pStyle w:val="a7"/>
        <w:rPr>
          <w:rFonts w:cs="Times New Roman"/>
          <w:sz w:val="24"/>
          <w:szCs w:val="24"/>
        </w:rPr>
      </w:pPr>
      <w:r w:rsidRPr="0023779B">
        <w:rPr>
          <w:rFonts w:cs="Times New Roman"/>
          <w:sz w:val="24"/>
          <w:szCs w:val="24"/>
        </w:rPr>
        <w:t>4)</w:t>
      </w:r>
      <w:r w:rsidRPr="0023779B">
        <w:rPr>
          <w:rFonts w:cs="Times New Roman"/>
          <w:sz w:val="24"/>
          <w:szCs w:val="24"/>
        </w:rPr>
        <w:tab/>
        <w:t>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23779B" w:rsidRPr="0023779B" w:rsidRDefault="0023779B" w:rsidP="0023779B">
      <w:pPr>
        <w:pStyle w:val="a7"/>
        <w:rPr>
          <w:rFonts w:cs="Times New Roman"/>
          <w:sz w:val="24"/>
          <w:szCs w:val="24"/>
        </w:rPr>
      </w:pPr>
      <w:r w:rsidRPr="0023779B">
        <w:rPr>
          <w:rFonts w:cs="Times New Roman"/>
          <w:sz w:val="24"/>
          <w:szCs w:val="24"/>
        </w:rPr>
        <w:t>5)</w:t>
      </w:r>
      <w:r w:rsidRPr="0023779B">
        <w:rPr>
          <w:rFonts w:cs="Times New Roman"/>
          <w:sz w:val="24"/>
          <w:szCs w:val="24"/>
        </w:rPr>
        <w:tab/>
        <w:t>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w:t>
      </w:r>
    </w:p>
    <w:p w:rsidR="0023779B" w:rsidRPr="0023779B" w:rsidRDefault="0023779B" w:rsidP="0023779B">
      <w:pPr>
        <w:pStyle w:val="a7"/>
        <w:rPr>
          <w:rFonts w:cs="Times New Roman"/>
          <w:sz w:val="24"/>
          <w:szCs w:val="24"/>
        </w:rPr>
      </w:pPr>
      <w:r w:rsidRPr="0023779B">
        <w:rPr>
          <w:rFonts w:cs="Times New Roman"/>
          <w:sz w:val="24"/>
          <w:szCs w:val="24"/>
        </w:rPr>
        <w:t>6)</w:t>
      </w:r>
      <w:r w:rsidRPr="0023779B">
        <w:rPr>
          <w:rFonts w:cs="Times New Roman"/>
          <w:sz w:val="24"/>
          <w:szCs w:val="24"/>
        </w:rPr>
        <w:tab/>
        <w:t>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rsidR="0023779B" w:rsidRPr="0023779B" w:rsidRDefault="0023779B" w:rsidP="0023779B">
      <w:pPr>
        <w:pStyle w:val="a7"/>
        <w:rPr>
          <w:rFonts w:cs="Times New Roman"/>
          <w:sz w:val="24"/>
          <w:szCs w:val="24"/>
        </w:rPr>
      </w:pPr>
      <w:r w:rsidRPr="0023779B">
        <w:rPr>
          <w:rFonts w:cs="Times New Roman"/>
          <w:sz w:val="24"/>
          <w:szCs w:val="24"/>
        </w:rPr>
        <w:t>7)</w:t>
      </w:r>
      <w:r w:rsidRPr="0023779B">
        <w:rPr>
          <w:rFonts w:cs="Times New Roman"/>
          <w:sz w:val="24"/>
          <w:szCs w:val="24"/>
        </w:rPr>
        <w:tab/>
        <w:t>создавать устные и письменные высказывания разных жанров (объёмом не менее 150 слов), писать сочинение-рассуждение по заданной теме</w:t>
      </w:r>
    </w:p>
    <w:p w:rsidR="0023779B" w:rsidRPr="0023779B" w:rsidRDefault="0023779B" w:rsidP="0023779B">
      <w:pPr>
        <w:pStyle w:val="a7"/>
        <w:rPr>
          <w:rFonts w:cs="Times New Roman"/>
          <w:sz w:val="24"/>
          <w:szCs w:val="24"/>
        </w:rPr>
      </w:pPr>
      <w:r w:rsidRPr="0023779B">
        <w:rPr>
          <w:rFonts w:cs="Times New Roman"/>
          <w:sz w:val="24"/>
          <w:szCs w:val="24"/>
        </w:rPr>
        <w:t>с использованием прочитанных произведений,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w:t>
      </w:r>
      <w:r w:rsidRPr="0023779B">
        <w:rPr>
          <w:rFonts w:cs="Times New Roman"/>
          <w:sz w:val="24"/>
          <w:szCs w:val="24"/>
        </w:rPr>
        <w:tab/>
        <w:t>аннотации, эссе, литературно-творческой</w:t>
      </w:r>
      <w:r w:rsidRPr="0023779B">
        <w:rPr>
          <w:rFonts w:cs="Times New Roman"/>
          <w:sz w:val="24"/>
          <w:szCs w:val="24"/>
        </w:rPr>
        <w:tab/>
        <w:t>работы</w:t>
      </w:r>
    </w:p>
    <w:p w:rsidR="0023779B" w:rsidRPr="0023779B" w:rsidRDefault="0023779B" w:rsidP="0023779B">
      <w:pPr>
        <w:pStyle w:val="a7"/>
        <w:rPr>
          <w:rFonts w:cs="Times New Roman"/>
          <w:sz w:val="24"/>
          <w:szCs w:val="24"/>
        </w:rPr>
      </w:pPr>
      <w:r w:rsidRPr="0023779B">
        <w:rPr>
          <w:rFonts w:cs="Times New Roman"/>
          <w:sz w:val="24"/>
          <w:szCs w:val="24"/>
        </w:rPr>
        <w:t>на самостоятельно или под руководством учителя выбранную литературную или публицистическую тему;</w:t>
      </w:r>
    </w:p>
    <w:p w:rsidR="0023779B" w:rsidRPr="0023779B" w:rsidRDefault="0023779B" w:rsidP="0023779B">
      <w:pPr>
        <w:pStyle w:val="a7"/>
        <w:rPr>
          <w:rFonts w:cs="Times New Roman"/>
          <w:sz w:val="24"/>
          <w:szCs w:val="24"/>
        </w:rPr>
      </w:pPr>
      <w:r w:rsidRPr="0023779B">
        <w:rPr>
          <w:rFonts w:cs="Times New Roman"/>
          <w:sz w:val="24"/>
          <w:szCs w:val="24"/>
        </w:rPr>
        <w:t>8)</w:t>
      </w:r>
      <w:r w:rsidRPr="0023779B">
        <w:rPr>
          <w:rFonts w:cs="Times New Roman"/>
          <w:sz w:val="24"/>
          <w:szCs w:val="24"/>
        </w:rPr>
        <w:tab/>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rsidR="0023779B" w:rsidRPr="0023779B" w:rsidRDefault="0023779B" w:rsidP="0023779B">
      <w:pPr>
        <w:pStyle w:val="a7"/>
        <w:rPr>
          <w:rFonts w:cs="Times New Roman"/>
          <w:sz w:val="24"/>
          <w:szCs w:val="24"/>
        </w:rPr>
      </w:pPr>
      <w:r w:rsidRPr="0023779B">
        <w:rPr>
          <w:rFonts w:cs="Times New Roman"/>
          <w:sz w:val="24"/>
          <w:szCs w:val="24"/>
        </w:rPr>
        <w:t>9)</w:t>
      </w:r>
      <w:r w:rsidRPr="0023779B">
        <w:rPr>
          <w:rFonts w:cs="Times New Roman"/>
          <w:sz w:val="24"/>
          <w:szCs w:val="24"/>
        </w:rPr>
        <w:tab/>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rsidR="0023779B" w:rsidRPr="0023779B" w:rsidRDefault="0023779B" w:rsidP="0023779B">
      <w:pPr>
        <w:pStyle w:val="a7"/>
        <w:rPr>
          <w:rFonts w:cs="Times New Roman"/>
          <w:sz w:val="24"/>
          <w:szCs w:val="24"/>
        </w:rPr>
      </w:pPr>
      <w:r w:rsidRPr="0023779B">
        <w:rPr>
          <w:rFonts w:cs="Times New Roman"/>
          <w:sz w:val="24"/>
          <w:szCs w:val="24"/>
        </w:rPr>
        <w:t>10)</w:t>
      </w:r>
      <w:r w:rsidRPr="0023779B">
        <w:rPr>
          <w:rFonts w:cs="Times New Roman"/>
          <w:sz w:val="24"/>
          <w:szCs w:val="24"/>
        </w:rPr>
        <w:tab/>
        <w:t xml:space="preserve"> планировать</w:t>
      </w:r>
      <w:r w:rsidRPr="0023779B">
        <w:rPr>
          <w:rFonts w:cs="Times New Roman"/>
          <w:sz w:val="24"/>
          <w:szCs w:val="24"/>
        </w:rPr>
        <w:tab/>
        <w:t>своё чтение, обогащать свой круг</w:t>
      </w:r>
      <w:r w:rsidRPr="0023779B">
        <w:rPr>
          <w:rFonts w:cs="Times New Roman"/>
          <w:sz w:val="24"/>
          <w:szCs w:val="24"/>
        </w:rPr>
        <w:tab/>
        <w:t>чтения</w:t>
      </w:r>
    </w:p>
    <w:p w:rsidR="0023779B" w:rsidRPr="0023779B" w:rsidRDefault="0023779B" w:rsidP="0023779B">
      <w:pPr>
        <w:pStyle w:val="a7"/>
        <w:rPr>
          <w:rFonts w:cs="Times New Roman"/>
          <w:sz w:val="24"/>
          <w:szCs w:val="24"/>
        </w:rPr>
      </w:pPr>
      <w:r w:rsidRPr="0023779B">
        <w:rPr>
          <w:rFonts w:cs="Times New Roman"/>
          <w:sz w:val="24"/>
          <w:szCs w:val="24"/>
        </w:rPr>
        <w:t>по рекомендациям учителя и обучающихся, в том числе за счёт произведений современной литературы для детей и подростков;</w:t>
      </w:r>
    </w:p>
    <w:p w:rsidR="0023779B" w:rsidRPr="0023779B" w:rsidRDefault="0023779B" w:rsidP="0023779B">
      <w:pPr>
        <w:pStyle w:val="a7"/>
        <w:rPr>
          <w:rFonts w:cs="Times New Roman"/>
          <w:sz w:val="24"/>
          <w:szCs w:val="24"/>
        </w:rPr>
      </w:pPr>
      <w:r w:rsidRPr="0023779B">
        <w:rPr>
          <w:rFonts w:cs="Times New Roman"/>
          <w:sz w:val="24"/>
          <w:szCs w:val="24"/>
        </w:rPr>
        <w:t>11)</w:t>
      </w:r>
      <w:r w:rsidRPr="0023779B">
        <w:rPr>
          <w:rFonts w:cs="Times New Roman"/>
          <w:sz w:val="24"/>
          <w:szCs w:val="24"/>
        </w:rPr>
        <w:tab/>
        <w:t>участвовать в коллективной и индивидуальной учебно-исследовательской и проектной деятельности и публично представлять полученные результаты;</w:t>
      </w:r>
    </w:p>
    <w:p w:rsidR="0023779B" w:rsidRPr="0023779B" w:rsidRDefault="0023779B" w:rsidP="0023779B">
      <w:pPr>
        <w:pStyle w:val="a7"/>
        <w:rPr>
          <w:rFonts w:cs="Times New Roman"/>
          <w:sz w:val="24"/>
          <w:szCs w:val="24"/>
        </w:rPr>
      </w:pPr>
      <w:r w:rsidRPr="0023779B">
        <w:rPr>
          <w:rFonts w:cs="Times New Roman"/>
          <w:sz w:val="24"/>
          <w:szCs w:val="24"/>
        </w:rPr>
        <w:t>12)</w:t>
      </w:r>
      <w:r w:rsidRPr="0023779B">
        <w:rPr>
          <w:rFonts w:cs="Times New Roman"/>
          <w:sz w:val="24"/>
          <w:szCs w:val="24"/>
        </w:rPr>
        <w:tab/>
        <w:t xml:space="preserve">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w:t>
      </w:r>
      <w:r w:rsidRPr="0023779B">
        <w:rPr>
          <w:rFonts w:cs="Times New Roman"/>
          <w:sz w:val="24"/>
          <w:szCs w:val="24"/>
        </w:rPr>
        <w:lastRenderedPageBreak/>
        <w:t>справочными материалами, в том числе из числа верифицированных электронных ресурсов, включённых в федеральный перечень.</w:t>
      </w:r>
    </w:p>
    <w:p w:rsidR="00A86019" w:rsidRDefault="0023779B" w:rsidP="0023779B">
      <w:pPr>
        <w:pStyle w:val="a7"/>
        <w:rPr>
          <w:rFonts w:cs="Times New Roman"/>
          <w:sz w:val="24"/>
          <w:szCs w:val="24"/>
        </w:rPr>
      </w:pPr>
      <w:r w:rsidRPr="0023779B">
        <w:rPr>
          <w:rFonts w:cs="Times New Roman"/>
          <w:sz w:val="24"/>
          <w:szCs w:val="24"/>
        </w:rPr>
        <w:tab/>
        <w:t>Предметные результаты изучения литературы.</w:t>
      </w:r>
    </w:p>
    <w:p w:rsidR="0023779B" w:rsidRPr="00A86019" w:rsidRDefault="0023779B" w:rsidP="0023779B">
      <w:pPr>
        <w:pStyle w:val="a7"/>
        <w:rPr>
          <w:rFonts w:cs="Times New Roman"/>
          <w:b/>
          <w:bCs/>
          <w:sz w:val="24"/>
          <w:szCs w:val="24"/>
        </w:rPr>
      </w:pPr>
      <w:r w:rsidRPr="0023779B">
        <w:rPr>
          <w:rFonts w:cs="Times New Roman"/>
          <w:sz w:val="24"/>
          <w:szCs w:val="24"/>
        </w:rPr>
        <w:t xml:space="preserve"> </w:t>
      </w:r>
      <w:r w:rsidRPr="00A86019">
        <w:rPr>
          <w:rFonts w:cs="Times New Roman"/>
          <w:b/>
          <w:bCs/>
          <w:sz w:val="24"/>
          <w:szCs w:val="24"/>
        </w:rPr>
        <w:t>К концу обучения в 8 классе обучающийся научится:</w:t>
      </w:r>
    </w:p>
    <w:p w:rsidR="0023779B" w:rsidRPr="0023779B" w:rsidRDefault="0023779B" w:rsidP="0023779B">
      <w:pPr>
        <w:pStyle w:val="a7"/>
        <w:rPr>
          <w:rFonts w:cs="Times New Roman"/>
          <w:sz w:val="24"/>
          <w:szCs w:val="24"/>
        </w:rPr>
      </w:pPr>
      <w:r w:rsidRPr="0023779B">
        <w:rPr>
          <w:rFonts w:cs="Times New Roman"/>
          <w:sz w:val="24"/>
          <w:szCs w:val="24"/>
        </w:rPr>
        <w:t>1)</w:t>
      </w:r>
      <w:r w:rsidRPr="0023779B">
        <w:rPr>
          <w:rFonts w:cs="Times New Roman"/>
          <w:sz w:val="24"/>
          <w:szCs w:val="24"/>
        </w:rPr>
        <w:tab/>
        <w:t>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rsidR="0023779B" w:rsidRPr="0023779B" w:rsidRDefault="0023779B" w:rsidP="0023779B">
      <w:pPr>
        <w:pStyle w:val="a7"/>
        <w:rPr>
          <w:rFonts w:cs="Times New Roman"/>
          <w:sz w:val="24"/>
          <w:szCs w:val="24"/>
        </w:rPr>
      </w:pPr>
      <w:r w:rsidRPr="0023779B">
        <w:rPr>
          <w:rFonts w:cs="Times New Roman"/>
          <w:sz w:val="24"/>
          <w:szCs w:val="24"/>
        </w:rPr>
        <w:t>2)</w:t>
      </w:r>
      <w:r w:rsidRPr="0023779B">
        <w:rPr>
          <w:rFonts w:cs="Times New Roman"/>
          <w:sz w:val="24"/>
          <w:szCs w:val="24"/>
        </w:rPr>
        <w:tab/>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23779B" w:rsidRPr="0023779B" w:rsidRDefault="0023779B" w:rsidP="0023779B">
      <w:pPr>
        <w:pStyle w:val="a7"/>
        <w:rPr>
          <w:rFonts w:cs="Times New Roman"/>
          <w:sz w:val="24"/>
          <w:szCs w:val="24"/>
        </w:rPr>
      </w:pPr>
      <w:r w:rsidRPr="0023779B">
        <w:rPr>
          <w:rFonts w:cs="Times New Roman"/>
          <w:sz w:val="24"/>
          <w:szCs w:val="24"/>
        </w:rPr>
        <w:t>3)</w:t>
      </w:r>
      <w:r w:rsidRPr="0023779B">
        <w:rPr>
          <w:rFonts w:cs="Times New Roman"/>
          <w:sz w:val="24"/>
          <w:szCs w:val="24"/>
        </w:rPr>
        <w:tab/>
        <w:t>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p w:rsidR="0023779B" w:rsidRPr="0023779B" w:rsidRDefault="0023779B" w:rsidP="0023779B">
      <w:pPr>
        <w:pStyle w:val="a7"/>
        <w:rPr>
          <w:rFonts w:cs="Times New Roman"/>
          <w:sz w:val="24"/>
          <w:szCs w:val="24"/>
        </w:rPr>
      </w:pPr>
      <w:r w:rsidRPr="0023779B">
        <w:rPr>
          <w:rFonts w:cs="Times New Roman"/>
          <w:sz w:val="24"/>
          <w:szCs w:val="24"/>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 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p w:rsidR="0023779B" w:rsidRPr="0023779B" w:rsidRDefault="0023779B" w:rsidP="0023779B">
      <w:pPr>
        <w:pStyle w:val="a7"/>
        <w:rPr>
          <w:rFonts w:cs="Times New Roman"/>
          <w:sz w:val="24"/>
          <w:szCs w:val="24"/>
        </w:rPr>
      </w:pPr>
      <w:r w:rsidRPr="0023779B">
        <w:rPr>
          <w:rFonts w:cs="Times New Roman"/>
          <w:sz w:val="24"/>
          <w:szCs w:val="24"/>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p w:rsidR="0023779B" w:rsidRPr="0023779B" w:rsidRDefault="0023779B" w:rsidP="0023779B">
      <w:pPr>
        <w:pStyle w:val="a7"/>
        <w:rPr>
          <w:rFonts w:cs="Times New Roman"/>
          <w:sz w:val="24"/>
          <w:szCs w:val="24"/>
        </w:rPr>
      </w:pPr>
      <w:r w:rsidRPr="0023779B">
        <w:rPr>
          <w:rFonts w:cs="Times New Roman"/>
          <w:sz w:val="24"/>
          <w:szCs w:val="24"/>
        </w:rPr>
        <w:t>рассматривать отдельные изученные произведения в рамках историко- 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23779B" w:rsidRPr="0023779B" w:rsidRDefault="0023779B" w:rsidP="0023779B">
      <w:pPr>
        <w:pStyle w:val="a7"/>
        <w:rPr>
          <w:rFonts w:cs="Times New Roman"/>
          <w:sz w:val="24"/>
          <w:szCs w:val="24"/>
        </w:rPr>
      </w:pPr>
      <w:r w:rsidRPr="0023779B">
        <w:rPr>
          <w:rFonts w:cs="Times New Roman"/>
          <w:sz w:val="24"/>
          <w:szCs w:val="24"/>
        </w:rPr>
        <w:t xml:space="preserve">выделять в произведениях элементы художественной формы и обнаруживать связи между ними, определять </w:t>
      </w:r>
      <w:proofErr w:type="spellStart"/>
      <w:r w:rsidRPr="0023779B">
        <w:rPr>
          <w:rFonts w:cs="Times New Roman"/>
          <w:sz w:val="24"/>
          <w:szCs w:val="24"/>
        </w:rPr>
        <w:t>родо</w:t>
      </w:r>
      <w:proofErr w:type="spellEnd"/>
      <w:r w:rsidRPr="0023779B">
        <w:rPr>
          <w:rFonts w:cs="Times New Roman"/>
          <w:sz w:val="24"/>
          <w:szCs w:val="24"/>
        </w:rPr>
        <w:t>-жанровую специфику изученного художественного произведения;</w:t>
      </w:r>
    </w:p>
    <w:p w:rsidR="0023779B" w:rsidRPr="0023779B" w:rsidRDefault="0023779B" w:rsidP="0023779B">
      <w:pPr>
        <w:pStyle w:val="a7"/>
        <w:rPr>
          <w:rFonts w:cs="Times New Roman"/>
          <w:sz w:val="24"/>
          <w:szCs w:val="24"/>
        </w:rPr>
      </w:pPr>
      <w:r w:rsidRPr="0023779B">
        <w:rPr>
          <w:rFonts w:cs="Times New Roman"/>
          <w:sz w:val="24"/>
          <w:szCs w:val="24"/>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23779B" w:rsidRPr="0023779B" w:rsidRDefault="0023779B" w:rsidP="0023779B">
      <w:pPr>
        <w:pStyle w:val="a7"/>
        <w:rPr>
          <w:rFonts w:cs="Times New Roman"/>
          <w:sz w:val="24"/>
          <w:szCs w:val="24"/>
        </w:rPr>
      </w:pPr>
      <w:r w:rsidRPr="0023779B">
        <w:rPr>
          <w:rFonts w:cs="Times New Roman"/>
          <w:sz w:val="24"/>
          <w:szCs w:val="24"/>
        </w:rPr>
        <w:t>4)</w:t>
      </w:r>
      <w:r w:rsidRPr="0023779B">
        <w:rPr>
          <w:rFonts w:cs="Times New Roman"/>
          <w:sz w:val="24"/>
          <w:szCs w:val="24"/>
        </w:rPr>
        <w:tab/>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23779B" w:rsidRPr="0023779B" w:rsidRDefault="0023779B" w:rsidP="0023779B">
      <w:pPr>
        <w:pStyle w:val="a7"/>
        <w:rPr>
          <w:rFonts w:cs="Times New Roman"/>
          <w:sz w:val="24"/>
          <w:szCs w:val="24"/>
        </w:rPr>
      </w:pPr>
      <w:r w:rsidRPr="0023779B">
        <w:rPr>
          <w:rFonts w:cs="Times New Roman"/>
          <w:sz w:val="24"/>
          <w:szCs w:val="24"/>
        </w:rPr>
        <w:lastRenderedPageBreak/>
        <w:t>5)</w:t>
      </w:r>
      <w:r w:rsidRPr="0023779B">
        <w:rPr>
          <w:rFonts w:cs="Times New Roman"/>
          <w:sz w:val="24"/>
          <w:szCs w:val="24"/>
        </w:rPr>
        <w:tab/>
        <w:t>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23779B" w:rsidRPr="0023779B" w:rsidRDefault="0023779B" w:rsidP="0023779B">
      <w:pPr>
        <w:pStyle w:val="a7"/>
        <w:rPr>
          <w:rFonts w:cs="Times New Roman"/>
          <w:sz w:val="24"/>
          <w:szCs w:val="24"/>
        </w:rPr>
      </w:pPr>
      <w:r w:rsidRPr="0023779B">
        <w:rPr>
          <w:rFonts w:cs="Times New Roman"/>
          <w:sz w:val="24"/>
          <w:szCs w:val="24"/>
        </w:rPr>
        <w:t>6)</w:t>
      </w:r>
      <w:r w:rsidRPr="0023779B">
        <w:rPr>
          <w:rFonts w:cs="Times New Roman"/>
          <w:sz w:val="24"/>
          <w:szCs w:val="24"/>
        </w:rPr>
        <w:tab/>
        <w:t>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w:t>
      </w:r>
    </w:p>
    <w:p w:rsidR="0023779B" w:rsidRPr="0023779B" w:rsidRDefault="0023779B" w:rsidP="0023779B">
      <w:pPr>
        <w:pStyle w:val="a7"/>
        <w:rPr>
          <w:rFonts w:cs="Times New Roman"/>
          <w:sz w:val="24"/>
          <w:szCs w:val="24"/>
        </w:rPr>
      </w:pPr>
      <w:r w:rsidRPr="0023779B">
        <w:rPr>
          <w:rFonts w:cs="Times New Roman"/>
          <w:sz w:val="24"/>
          <w:szCs w:val="24"/>
        </w:rPr>
        <w:t>7)</w:t>
      </w:r>
      <w:r w:rsidRPr="0023779B">
        <w:rPr>
          <w:rFonts w:cs="Times New Roman"/>
          <w:sz w:val="24"/>
          <w:szCs w:val="24"/>
        </w:rPr>
        <w:tab/>
        <w:t>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rsidR="0023779B" w:rsidRPr="0023779B" w:rsidRDefault="0023779B" w:rsidP="0023779B">
      <w:pPr>
        <w:pStyle w:val="a7"/>
        <w:rPr>
          <w:rFonts w:cs="Times New Roman"/>
          <w:sz w:val="24"/>
          <w:szCs w:val="24"/>
        </w:rPr>
      </w:pPr>
      <w:r w:rsidRPr="0023779B">
        <w:rPr>
          <w:rFonts w:cs="Times New Roman"/>
          <w:sz w:val="24"/>
          <w:szCs w:val="24"/>
        </w:rPr>
        <w:t>8)</w:t>
      </w:r>
      <w:r w:rsidRPr="0023779B">
        <w:rPr>
          <w:rFonts w:cs="Times New Roman"/>
          <w:sz w:val="24"/>
          <w:szCs w:val="24"/>
        </w:rPr>
        <w:tab/>
        <w:t>создавать устные и письменные высказывания разных жанров (объёмом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p w:rsidR="0023779B" w:rsidRPr="0023779B" w:rsidRDefault="0023779B" w:rsidP="0023779B">
      <w:pPr>
        <w:pStyle w:val="a7"/>
        <w:rPr>
          <w:rFonts w:cs="Times New Roman"/>
          <w:sz w:val="24"/>
          <w:szCs w:val="24"/>
        </w:rPr>
      </w:pPr>
      <w:r w:rsidRPr="0023779B">
        <w:rPr>
          <w:rFonts w:cs="Times New Roman"/>
          <w:sz w:val="24"/>
          <w:szCs w:val="24"/>
        </w:rPr>
        <w:t>9)</w:t>
      </w:r>
      <w:r w:rsidRPr="0023779B">
        <w:rPr>
          <w:rFonts w:cs="Times New Roman"/>
          <w:sz w:val="24"/>
          <w:szCs w:val="24"/>
        </w:rPr>
        <w:tab/>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23779B" w:rsidRPr="0023779B" w:rsidRDefault="0023779B" w:rsidP="0023779B">
      <w:pPr>
        <w:pStyle w:val="a7"/>
        <w:rPr>
          <w:rFonts w:cs="Times New Roman"/>
          <w:sz w:val="24"/>
          <w:szCs w:val="24"/>
        </w:rPr>
      </w:pPr>
      <w:r w:rsidRPr="0023779B">
        <w:rPr>
          <w:rFonts w:cs="Times New Roman"/>
          <w:sz w:val="24"/>
          <w:szCs w:val="24"/>
        </w:rPr>
        <w:t>10)</w:t>
      </w:r>
      <w:r w:rsidRPr="0023779B">
        <w:rPr>
          <w:rFonts w:cs="Times New Roman"/>
          <w:sz w:val="24"/>
          <w:szCs w:val="24"/>
        </w:rPr>
        <w:tab/>
        <w:t>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23779B" w:rsidRPr="0023779B" w:rsidRDefault="0023779B" w:rsidP="0023779B">
      <w:pPr>
        <w:pStyle w:val="a7"/>
        <w:rPr>
          <w:rFonts w:cs="Times New Roman"/>
          <w:sz w:val="24"/>
          <w:szCs w:val="24"/>
        </w:rPr>
      </w:pPr>
      <w:r w:rsidRPr="0023779B">
        <w:rPr>
          <w:rFonts w:cs="Times New Roman"/>
          <w:sz w:val="24"/>
          <w:szCs w:val="24"/>
        </w:rPr>
        <w:t>11)</w:t>
      </w:r>
      <w:r w:rsidRPr="0023779B">
        <w:rPr>
          <w:rFonts w:cs="Times New Roman"/>
          <w:sz w:val="24"/>
          <w:szCs w:val="24"/>
        </w:rPr>
        <w:tab/>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p w:rsidR="0023779B" w:rsidRPr="0023779B" w:rsidRDefault="0023779B" w:rsidP="0023779B">
      <w:pPr>
        <w:pStyle w:val="a7"/>
        <w:rPr>
          <w:rFonts w:cs="Times New Roman"/>
          <w:sz w:val="24"/>
          <w:szCs w:val="24"/>
        </w:rPr>
      </w:pPr>
      <w:r w:rsidRPr="0023779B">
        <w:rPr>
          <w:rFonts w:cs="Times New Roman"/>
          <w:sz w:val="24"/>
          <w:szCs w:val="24"/>
        </w:rPr>
        <w:t>12)</w:t>
      </w:r>
      <w:r w:rsidRPr="0023779B">
        <w:rPr>
          <w:rFonts w:cs="Times New Roman"/>
          <w:sz w:val="24"/>
          <w:szCs w:val="24"/>
        </w:rPr>
        <w:tab/>
        <w:t>участвовать в коллективной и индивидуальной учебно-исследовательской и проектной деятельности и публично представлять полученные результаты;</w:t>
      </w:r>
    </w:p>
    <w:p w:rsidR="0023779B" w:rsidRPr="0023779B" w:rsidRDefault="0023779B" w:rsidP="0023779B">
      <w:pPr>
        <w:pStyle w:val="a7"/>
        <w:rPr>
          <w:rFonts w:cs="Times New Roman"/>
          <w:sz w:val="24"/>
          <w:szCs w:val="24"/>
        </w:rPr>
      </w:pPr>
      <w:r w:rsidRPr="0023779B">
        <w:rPr>
          <w:rFonts w:cs="Times New Roman"/>
          <w:sz w:val="24"/>
          <w:szCs w:val="24"/>
        </w:rPr>
        <w:t>13)</w:t>
      </w:r>
      <w:r w:rsidRPr="0023779B">
        <w:rPr>
          <w:rFonts w:cs="Times New Roman"/>
          <w:sz w:val="24"/>
          <w:szCs w:val="24"/>
        </w:rPr>
        <w:tab/>
        <w:t>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p w:rsidR="00A86019" w:rsidRDefault="0023779B" w:rsidP="0023779B">
      <w:pPr>
        <w:pStyle w:val="a7"/>
        <w:rPr>
          <w:rFonts w:cs="Times New Roman"/>
          <w:sz w:val="24"/>
          <w:szCs w:val="24"/>
        </w:rPr>
      </w:pPr>
      <w:r w:rsidRPr="0023779B">
        <w:rPr>
          <w:rFonts w:cs="Times New Roman"/>
          <w:sz w:val="24"/>
          <w:szCs w:val="24"/>
        </w:rPr>
        <w:tab/>
        <w:t>Предметные результаты изучения литературы.</w:t>
      </w:r>
    </w:p>
    <w:p w:rsidR="0023779B" w:rsidRPr="00A86019" w:rsidRDefault="0023779B" w:rsidP="0023779B">
      <w:pPr>
        <w:pStyle w:val="a7"/>
        <w:rPr>
          <w:rFonts w:cs="Times New Roman"/>
          <w:b/>
          <w:bCs/>
          <w:sz w:val="24"/>
          <w:szCs w:val="24"/>
        </w:rPr>
      </w:pPr>
      <w:r w:rsidRPr="00A86019">
        <w:rPr>
          <w:rFonts w:cs="Times New Roman"/>
          <w:b/>
          <w:bCs/>
          <w:sz w:val="24"/>
          <w:szCs w:val="24"/>
        </w:rPr>
        <w:t xml:space="preserve"> К концу обучения в 9 классе обучающийся научится:</w:t>
      </w:r>
    </w:p>
    <w:p w:rsidR="0023779B" w:rsidRPr="0023779B" w:rsidRDefault="0023779B" w:rsidP="0023779B">
      <w:pPr>
        <w:pStyle w:val="a7"/>
        <w:rPr>
          <w:rFonts w:cs="Times New Roman"/>
          <w:sz w:val="24"/>
          <w:szCs w:val="24"/>
        </w:rPr>
      </w:pPr>
      <w:r w:rsidRPr="0023779B">
        <w:rPr>
          <w:rFonts w:cs="Times New Roman"/>
          <w:sz w:val="24"/>
          <w:szCs w:val="24"/>
        </w:rPr>
        <w:t>1)</w:t>
      </w:r>
      <w:r w:rsidRPr="0023779B">
        <w:rPr>
          <w:rFonts w:cs="Times New Roman"/>
          <w:sz w:val="24"/>
          <w:szCs w:val="24"/>
        </w:rPr>
        <w:tab/>
        <w:t>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p w:rsidR="0023779B" w:rsidRPr="0023779B" w:rsidRDefault="0023779B" w:rsidP="0023779B">
      <w:pPr>
        <w:pStyle w:val="a7"/>
        <w:rPr>
          <w:rFonts w:cs="Times New Roman"/>
          <w:sz w:val="24"/>
          <w:szCs w:val="24"/>
        </w:rPr>
      </w:pPr>
      <w:r w:rsidRPr="0023779B">
        <w:rPr>
          <w:rFonts w:cs="Times New Roman"/>
          <w:sz w:val="24"/>
          <w:szCs w:val="24"/>
        </w:rPr>
        <w:t>2)</w:t>
      </w:r>
      <w:r w:rsidRPr="0023779B">
        <w:rPr>
          <w:rFonts w:cs="Times New Roman"/>
          <w:sz w:val="24"/>
          <w:szCs w:val="24"/>
        </w:rPr>
        <w:tab/>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rsidR="0023779B" w:rsidRPr="0023779B" w:rsidRDefault="0023779B" w:rsidP="0023779B">
      <w:pPr>
        <w:pStyle w:val="a7"/>
        <w:rPr>
          <w:rFonts w:cs="Times New Roman"/>
          <w:sz w:val="24"/>
          <w:szCs w:val="24"/>
        </w:rPr>
      </w:pPr>
      <w:r w:rsidRPr="0023779B">
        <w:rPr>
          <w:rFonts w:cs="Times New Roman"/>
          <w:sz w:val="24"/>
          <w:szCs w:val="24"/>
        </w:rPr>
        <w:t>3)</w:t>
      </w:r>
      <w:r w:rsidRPr="0023779B">
        <w:rPr>
          <w:rFonts w:cs="Times New Roman"/>
          <w:sz w:val="24"/>
          <w:szCs w:val="24"/>
        </w:rPr>
        <w:tab/>
        <w:t>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p w:rsidR="0023779B" w:rsidRPr="0023779B" w:rsidRDefault="0023779B" w:rsidP="0023779B">
      <w:pPr>
        <w:pStyle w:val="a7"/>
        <w:rPr>
          <w:rFonts w:cs="Times New Roman"/>
          <w:sz w:val="24"/>
          <w:szCs w:val="24"/>
        </w:rPr>
      </w:pPr>
      <w:r w:rsidRPr="0023779B">
        <w:rPr>
          <w:rFonts w:cs="Times New Roman"/>
          <w:sz w:val="24"/>
          <w:szCs w:val="24"/>
        </w:rPr>
        <w:t>4)</w:t>
      </w:r>
      <w:r w:rsidRPr="0023779B">
        <w:rPr>
          <w:rFonts w:cs="Times New Roman"/>
          <w:sz w:val="24"/>
          <w:szCs w:val="24"/>
        </w:rPr>
        <w:tab/>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w:t>
      </w:r>
      <w:r w:rsidRPr="0023779B">
        <w:rPr>
          <w:rFonts w:cs="Times New Roman"/>
          <w:sz w:val="24"/>
          <w:szCs w:val="24"/>
        </w:rPr>
        <w:lastRenderedPageBreak/>
        <w:t xml:space="preserve">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w:t>
      </w:r>
      <w:proofErr w:type="spellStart"/>
      <w:r w:rsidRPr="0023779B">
        <w:rPr>
          <w:rFonts w:cs="Times New Roman"/>
          <w:sz w:val="24"/>
          <w:szCs w:val="24"/>
        </w:rPr>
        <w:t>нравственно¬философской</w:t>
      </w:r>
      <w:proofErr w:type="spellEnd"/>
      <w:r w:rsidRPr="0023779B">
        <w:rPr>
          <w:rFonts w:cs="Times New Roman"/>
          <w:sz w:val="24"/>
          <w:szCs w:val="24"/>
        </w:rPr>
        <w:t>,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rsidR="0023779B" w:rsidRPr="0023779B" w:rsidRDefault="0023779B" w:rsidP="0023779B">
      <w:pPr>
        <w:pStyle w:val="a7"/>
        <w:rPr>
          <w:rFonts w:cs="Times New Roman"/>
          <w:sz w:val="24"/>
          <w:szCs w:val="24"/>
        </w:rPr>
      </w:pPr>
      <w:r w:rsidRPr="0023779B">
        <w:rPr>
          <w:rFonts w:cs="Times New Roman"/>
          <w:sz w:val="24"/>
          <w:szCs w:val="24"/>
        </w:rPr>
        <w:t>5)</w:t>
      </w:r>
      <w:r w:rsidRPr="0023779B">
        <w:rPr>
          <w:rFonts w:cs="Times New Roman"/>
          <w:sz w:val="24"/>
          <w:szCs w:val="24"/>
        </w:rPr>
        <w:tab/>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p w:rsidR="0023779B" w:rsidRPr="0023779B" w:rsidRDefault="0023779B" w:rsidP="0023779B">
      <w:pPr>
        <w:pStyle w:val="a7"/>
        <w:rPr>
          <w:rFonts w:cs="Times New Roman"/>
          <w:sz w:val="24"/>
          <w:szCs w:val="24"/>
        </w:rPr>
      </w:pPr>
      <w:r w:rsidRPr="0023779B">
        <w:rPr>
          <w:rFonts w:cs="Times New Roman"/>
          <w:sz w:val="24"/>
          <w:szCs w:val="24"/>
        </w:rPr>
        <w:t>6)</w:t>
      </w:r>
      <w:r w:rsidRPr="0023779B">
        <w:rPr>
          <w:rFonts w:cs="Times New Roman"/>
          <w:sz w:val="24"/>
          <w:szCs w:val="24"/>
        </w:rPr>
        <w:tab/>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23779B" w:rsidRPr="0023779B" w:rsidRDefault="0023779B" w:rsidP="0023779B">
      <w:pPr>
        <w:pStyle w:val="a7"/>
        <w:rPr>
          <w:rFonts w:cs="Times New Roman"/>
          <w:sz w:val="24"/>
          <w:szCs w:val="24"/>
        </w:rPr>
      </w:pPr>
      <w:r w:rsidRPr="0023779B">
        <w:rPr>
          <w:rFonts w:cs="Times New Roman"/>
          <w:sz w:val="24"/>
          <w:szCs w:val="24"/>
        </w:rPr>
        <w:t>7)</w:t>
      </w:r>
      <w:r w:rsidRPr="0023779B">
        <w:rPr>
          <w:rFonts w:cs="Times New Roman"/>
          <w:sz w:val="24"/>
          <w:szCs w:val="24"/>
        </w:rPr>
        <w:tab/>
        <w:t>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p w:rsidR="0023779B" w:rsidRPr="0023779B" w:rsidRDefault="0023779B" w:rsidP="0023779B">
      <w:pPr>
        <w:pStyle w:val="a7"/>
        <w:rPr>
          <w:rFonts w:cs="Times New Roman"/>
          <w:sz w:val="24"/>
          <w:szCs w:val="24"/>
        </w:rPr>
      </w:pPr>
      <w:r w:rsidRPr="0023779B">
        <w:rPr>
          <w:rFonts w:cs="Times New Roman"/>
          <w:sz w:val="24"/>
          <w:szCs w:val="24"/>
        </w:rPr>
        <w:t>8)</w:t>
      </w:r>
      <w:r w:rsidRPr="0023779B">
        <w:rPr>
          <w:rFonts w:cs="Times New Roman"/>
          <w:sz w:val="24"/>
          <w:szCs w:val="24"/>
        </w:rPr>
        <w:tab/>
        <w:t xml:space="preserve"> выделять в произведениях</w:t>
      </w:r>
      <w:r w:rsidRPr="0023779B">
        <w:rPr>
          <w:rFonts w:cs="Times New Roman"/>
          <w:sz w:val="24"/>
          <w:szCs w:val="24"/>
        </w:rPr>
        <w:tab/>
        <w:t>элементы</w:t>
      </w:r>
      <w:r w:rsidRPr="0023779B">
        <w:rPr>
          <w:rFonts w:cs="Times New Roman"/>
          <w:sz w:val="24"/>
          <w:szCs w:val="24"/>
        </w:rPr>
        <w:tab/>
        <w:t>художественной формы</w:t>
      </w:r>
    </w:p>
    <w:p w:rsidR="0023779B" w:rsidRPr="0023779B" w:rsidRDefault="0023779B" w:rsidP="0023779B">
      <w:pPr>
        <w:pStyle w:val="a7"/>
        <w:rPr>
          <w:rFonts w:cs="Times New Roman"/>
          <w:sz w:val="24"/>
          <w:szCs w:val="24"/>
        </w:rPr>
      </w:pPr>
      <w:r w:rsidRPr="0023779B">
        <w:rPr>
          <w:rFonts w:cs="Times New Roman"/>
          <w:sz w:val="24"/>
          <w:szCs w:val="24"/>
        </w:rPr>
        <w:t xml:space="preserve">и обнаруживать связи между ними; определять </w:t>
      </w:r>
      <w:proofErr w:type="spellStart"/>
      <w:r w:rsidRPr="0023779B">
        <w:rPr>
          <w:rFonts w:cs="Times New Roman"/>
          <w:sz w:val="24"/>
          <w:szCs w:val="24"/>
        </w:rPr>
        <w:t>родо</w:t>
      </w:r>
      <w:proofErr w:type="spellEnd"/>
      <w:r w:rsidRPr="0023779B">
        <w:rPr>
          <w:rFonts w:cs="Times New Roman"/>
          <w:sz w:val="24"/>
          <w:szCs w:val="24"/>
        </w:rPr>
        <w:t>-жанровую специфику изученного и самостоятельно прочитанного художественного произведения;</w:t>
      </w:r>
    </w:p>
    <w:p w:rsidR="0023779B" w:rsidRPr="0023779B" w:rsidRDefault="0023779B" w:rsidP="0023779B">
      <w:pPr>
        <w:pStyle w:val="a7"/>
        <w:rPr>
          <w:rFonts w:cs="Times New Roman"/>
          <w:sz w:val="24"/>
          <w:szCs w:val="24"/>
        </w:rPr>
      </w:pPr>
      <w:r w:rsidRPr="0023779B">
        <w:rPr>
          <w:rFonts w:cs="Times New Roman"/>
          <w:sz w:val="24"/>
          <w:szCs w:val="24"/>
        </w:rPr>
        <w:t>9)</w:t>
      </w:r>
      <w:r w:rsidRPr="0023779B">
        <w:rPr>
          <w:rFonts w:cs="Times New Roman"/>
          <w:sz w:val="24"/>
          <w:szCs w:val="24"/>
        </w:rPr>
        <w:tab/>
        <w:t xml:space="preserve">сопоставлять произведения, их фрагменты (с учётом </w:t>
      </w:r>
      <w:proofErr w:type="spellStart"/>
      <w:r w:rsidRPr="0023779B">
        <w:rPr>
          <w:rFonts w:cs="Times New Roman"/>
          <w:sz w:val="24"/>
          <w:szCs w:val="24"/>
        </w:rPr>
        <w:t>внутритекстовых</w:t>
      </w:r>
      <w:proofErr w:type="spellEnd"/>
      <w:r w:rsidRPr="0023779B">
        <w:rPr>
          <w:rFonts w:cs="Times New Roman"/>
          <w:sz w:val="24"/>
          <w:szCs w:val="24"/>
        </w:rPr>
        <w:t xml:space="preserve">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23779B" w:rsidRPr="0023779B" w:rsidRDefault="0023779B" w:rsidP="0023779B">
      <w:pPr>
        <w:pStyle w:val="a7"/>
        <w:rPr>
          <w:rFonts w:cs="Times New Roman"/>
          <w:sz w:val="24"/>
          <w:szCs w:val="24"/>
        </w:rPr>
      </w:pPr>
      <w:r w:rsidRPr="0023779B">
        <w:rPr>
          <w:rFonts w:cs="Times New Roman"/>
          <w:sz w:val="24"/>
          <w:szCs w:val="24"/>
        </w:rPr>
        <w:t>10)</w:t>
      </w:r>
      <w:r w:rsidRPr="0023779B">
        <w:rPr>
          <w:rFonts w:cs="Times New Roman"/>
          <w:sz w:val="24"/>
          <w:szCs w:val="24"/>
        </w:rPr>
        <w:tab/>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23779B" w:rsidRPr="0023779B" w:rsidRDefault="0023779B" w:rsidP="0023779B">
      <w:pPr>
        <w:pStyle w:val="a7"/>
        <w:rPr>
          <w:rFonts w:cs="Times New Roman"/>
          <w:sz w:val="24"/>
          <w:szCs w:val="24"/>
        </w:rPr>
      </w:pPr>
      <w:r w:rsidRPr="0023779B">
        <w:rPr>
          <w:rFonts w:cs="Times New Roman"/>
          <w:sz w:val="24"/>
          <w:szCs w:val="24"/>
        </w:rPr>
        <w:t>11)</w:t>
      </w:r>
      <w:r w:rsidRPr="0023779B">
        <w:rPr>
          <w:rFonts w:cs="Times New Roman"/>
          <w:sz w:val="24"/>
          <w:szCs w:val="24"/>
        </w:rPr>
        <w:tab/>
        <w:t>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23779B" w:rsidRPr="0023779B" w:rsidRDefault="0023779B" w:rsidP="0023779B">
      <w:pPr>
        <w:pStyle w:val="a7"/>
        <w:rPr>
          <w:rFonts w:cs="Times New Roman"/>
          <w:sz w:val="24"/>
          <w:szCs w:val="24"/>
        </w:rPr>
      </w:pPr>
      <w:r w:rsidRPr="0023779B">
        <w:rPr>
          <w:rFonts w:cs="Times New Roman"/>
          <w:sz w:val="24"/>
          <w:szCs w:val="24"/>
        </w:rPr>
        <w:t>12)</w:t>
      </w:r>
      <w:r w:rsidRPr="0023779B">
        <w:rPr>
          <w:rFonts w:cs="Times New Roman"/>
          <w:sz w:val="24"/>
          <w:szCs w:val="24"/>
        </w:rPr>
        <w:tab/>
        <w:t>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w:t>
      </w:r>
    </w:p>
    <w:p w:rsidR="0023779B" w:rsidRPr="0023779B" w:rsidRDefault="0023779B" w:rsidP="0023779B">
      <w:pPr>
        <w:pStyle w:val="a7"/>
        <w:rPr>
          <w:rFonts w:cs="Times New Roman"/>
          <w:sz w:val="24"/>
          <w:szCs w:val="24"/>
        </w:rPr>
      </w:pPr>
      <w:r w:rsidRPr="0023779B">
        <w:rPr>
          <w:rFonts w:cs="Times New Roman"/>
          <w:sz w:val="24"/>
          <w:szCs w:val="24"/>
        </w:rPr>
        <w:lastRenderedPageBreak/>
        <w:t>13)</w:t>
      </w:r>
      <w:r w:rsidRPr="0023779B">
        <w:rPr>
          <w:rFonts w:cs="Times New Roman"/>
          <w:sz w:val="24"/>
          <w:szCs w:val="24"/>
        </w:rPr>
        <w:tab/>
        <w:t>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rsidR="0023779B" w:rsidRPr="0023779B" w:rsidRDefault="0023779B" w:rsidP="0023779B">
      <w:pPr>
        <w:pStyle w:val="a7"/>
        <w:rPr>
          <w:rFonts w:cs="Times New Roman"/>
          <w:sz w:val="24"/>
          <w:szCs w:val="24"/>
        </w:rPr>
      </w:pPr>
      <w:r w:rsidRPr="0023779B">
        <w:rPr>
          <w:rFonts w:cs="Times New Roman"/>
          <w:sz w:val="24"/>
          <w:szCs w:val="24"/>
        </w:rPr>
        <w:t>14)</w:t>
      </w:r>
      <w:r w:rsidRPr="0023779B">
        <w:rPr>
          <w:rFonts w:cs="Times New Roman"/>
          <w:sz w:val="24"/>
          <w:szCs w:val="24"/>
        </w:rPr>
        <w:tab/>
        <w:t>создавать устные и письменные высказывания разных жанров (объёмом не менее 250 слов), писать сочинение-рассуждение по заданной теме с использованием прочитанных произведений,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p w:rsidR="0023779B" w:rsidRPr="0023779B" w:rsidRDefault="0023779B" w:rsidP="0023779B">
      <w:pPr>
        <w:pStyle w:val="a7"/>
        <w:rPr>
          <w:rFonts w:cs="Times New Roman"/>
          <w:sz w:val="24"/>
          <w:szCs w:val="24"/>
        </w:rPr>
      </w:pPr>
      <w:r w:rsidRPr="0023779B">
        <w:rPr>
          <w:rFonts w:cs="Times New Roman"/>
          <w:sz w:val="24"/>
          <w:szCs w:val="24"/>
        </w:rPr>
        <w:t>15)</w:t>
      </w:r>
      <w:r w:rsidRPr="0023779B">
        <w:rPr>
          <w:rFonts w:cs="Times New Roman"/>
          <w:sz w:val="24"/>
          <w:szCs w:val="24"/>
        </w:rPr>
        <w:tab/>
        <w:t>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23779B" w:rsidRPr="0023779B" w:rsidRDefault="0023779B" w:rsidP="0023779B">
      <w:pPr>
        <w:pStyle w:val="a7"/>
        <w:rPr>
          <w:rFonts w:cs="Times New Roman"/>
          <w:sz w:val="24"/>
          <w:szCs w:val="24"/>
        </w:rPr>
      </w:pPr>
      <w:r w:rsidRPr="0023779B">
        <w:rPr>
          <w:rFonts w:cs="Times New Roman"/>
          <w:sz w:val="24"/>
          <w:szCs w:val="24"/>
        </w:rPr>
        <w:t>16)</w:t>
      </w:r>
      <w:r w:rsidRPr="0023779B">
        <w:rPr>
          <w:rFonts w:cs="Times New Roman"/>
          <w:sz w:val="24"/>
          <w:szCs w:val="24"/>
        </w:rPr>
        <w:tab/>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23779B" w:rsidRPr="0023779B" w:rsidRDefault="0023779B" w:rsidP="0023779B">
      <w:pPr>
        <w:pStyle w:val="a7"/>
        <w:rPr>
          <w:rFonts w:cs="Times New Roman"/>
          <w:sz w:val="24"/>
          <w:szCs w:val="24"/>
        </w:rPr>
      </w:pPr>
      <w:r w:rsidRPr="0023779B">
        <w:rPr>
          <w:rFonts w:cs="Times New Roman"/>
          <w:sz w:val="24"/>
          <w:szCs w:val="24"/>
        </w:rPr>
        <w:t>17)</w:t>
      </w:r>
      <w:r w:rsidRPr="0023779B">
        <w:rPr>
          <w:rFonts w:cs="Times New Roman"/>
          <w:sz w:val="24"/>
          <w:szCs w:val="24"/>
        </w:rPr>
        <w:tab/>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p w:rsidR="0023779B" w:rsidRPr="0023779B" w:rsidRDefault="0023779B" w:rsidP="0023779B">
      <w:pPr>
        <w:pStyle w:val="a7"/>
        <w:rPr>
          <w:rFonts w:cs="Times New Roman"/>
          <w:sz w:val="24"/>
          <w:szCs w:val="24"/>
        </w:rPr>
      </w:pPr>
      <w:r w:rsidRPr="0023779B">
        <w:rPr>
          <w:rFonts w:cs="Times New Roman"/>
          <w:sz w:val="24"/>
          <w:szCs w:val="24"/>
        </w:rPr>
        <w:t>18)</w:t>
      </w:r>
      <w:r w:rsidRPr="0023779B">
        <w:rPr>
          <w:rFonts w:cs="Times New Roman"/>
          <w:sz w:val="24"/>
          <w:szCs w:val="24"/>
        </w:rPr>
        <w:tab/>
        <w:t>участвовать в коллективной и индивидуальной учебно-исследовательской и проектной деятельности и публично презентовать полученные результаты;</w:t>
      </w:r>
    </w:p>
    <w:p w:rsidR="0023779B" w:rsidRDefault="0023779B" w:rsidP="0023779B">
      <w:pPr>
        <w:pStyle w:val="a7"/>
        <w:rPr>
          <w:rFonts w:cs="Times New Roman"/>
          <w:sz w:val="24"/>
          <w:szCs w:val="24"/>
        </w:rPr>
      </w:pPr>
      <w:r w:rsidRPr="0023779B">
        <w:rPr>
          <w:rFonts w:cs="Times New Roman"/>
          <w:sz w:val="24"/>
          <w:szCs w:val="24"/>
        </w:rPr>
        <w:t>19)</w:t>
      </w:r>
      <w:r w:rsidRPr="0023779B">
        <w:rPr>
          <w:rFonts w:cs="Times New Roman"/>
          <w:sz w:val="24"/>
          <w:szCs w:val="24"/>
        </w:rPr>
        <w:tab/>
        <w:t>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p w:rsidR="009713CF" w:rsidRDefault="009713CF" w:rsidP="0023779B">
      <w:pPr>
        <w:pStyle w:val="a7"/>
        <w:rPr>
          <w:rFonts w:cs="Times New Roman"/>
          <w:sz w:val="24"/>
          <w:szCs w:val="24"/>
        </w:rPr>
      </w:pPr>
    </w:p>
    <w:p w:rsidR="009713CF" w:rsidRDefault="009713CF" w:rsidP="0023779B">
      <w:pPr>
        <w:pStyle w:val="a7"/>
        <w:rPr>
          <w:rFonts w:cs="Times New Roman"/>
          <w:sz w:val="24"/>
          <w:szCs w:val="24"/>
        </w:rPr>
      </w:pPr>
    </w:p>
    <w:p w:rsidR="009713CF" w:rsidRDefault="009713CF" w:rsidP="0023779B">
      <w:pPr>
        <w:pStyle w:val="a7"/>
        <w:rPr>
          <w:rFonts w:cs="Times New Roman"/>
          <w:sz w:val="24"/>
          <w:szCs w:val="24"/>
        </w:rPr>
      </w:pPr>
    </w:p>
    <w:p w:rsidR="009713CF" w:rsidRDefault="009713CF" w:rsidP="009713CF">
      <w:pPr>
        <w:spacing w:line="254" w:lineRule="auto"/>
        <w:ind w:left="120"/>
        <w:rPr>
          <w:rFonts w:ascii="Calibri" w:eastAsia="Calibri" w:hAnsi="Calibri" w:cs="Times New Roman"/>
        </w:rPr>
      </w:pPr>
      <w:r>
        <w:rPr>
          <w:rFonts w:eastAsia="Calibri" w:cs="Times New Roman"/>
          <w:b/>
          <w:color w:val="000000"/>
          <w:sz w:val="28"/>
        </w:rPr>
        <w:t xml:space="preserve">ТЕМАТИЧЕСКОЕ </w:t>
      </w:r>
      <w:proofErr w:type="gramStart"/>
      <w:r>
        <w:rPr>
          <w:rFonts w:eastAsia="Calibri" w:cs="Times New Roman"/>
          <w:b/>
          <w:color w:val="000000"/>
          <w:sz w:val="28"/>
        </w:rPr>
        <w:t>ПЛАНИРОВАНИЕ  5</w:t>
      </w:r>
      <w:proofErr w:type="gramEnd"/>
      <w:r>
        <w:rPr>
          <w:rFonts w:eastAsia="Calibri" w:cs="Times New Roman"/>
          <w:b/>
          <w:color w:val="000000"/>
          <w:sz w:val="28"/>
        </w:rPr>
        <w:t xml:space="preserve">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720"/>
        <w:gridCol w:w="2033"/>
        <w:gridCol w:w="1025"/>
        <w:gridCol w:w="1782"/>
        <w:gridCol w:w="1840"/>
        <w:gridCol w:w="2232"/>
      </w:tblGrid>
      <w:tr w:rsidR="009713CF" w:rsidTr="009713CF">
        <w:trPr>
          <w:trHeight w:val="144"/>
        </w:trPr>
        <w:tc>
          <w:tcPr>
            <w:tcW w:w="501"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713CF" w:rsidRDefault="009713CF">
            <w:pPr>
              <w:spacing w:line="254" w:lineRule="auto"/>
              <w:ind w:left="135"/>
              <w:rPr>
                <w:rFonts w:ascii="Calibri" w:eastAsia="Calibri" w:hAnsi="Calibri" w:cs="Times New Roman"/>
              </w:rPr>
            </w:pPr>
            <w:r>
              <w:rPr>
                <w:rFonts w:eastAsia="Calibri" w:cs="Times New Roman"/>
                <w:b/>
                <w:color w:val="000000"/>
                <w:sz w:val="24"/>
              </w:rPr>
              <w:t xml:space="preserve">№ п/п </w:t>
            </w:r>
          </w:p>
          <w:p w:rsidR="009713CF" w:rsidRDefault="009713CF">
            <w:pPr>
              <w:spacing w:line="254" w:lineRule="auto"/>
              <w:ind w:left="135"/>
              <w:rPr>
                <w:rFonts w:ascii="Calibri" w:eastAsia="Calibri" w:hAnsi="Calibri" w:cs="Times New Roman"/>
              </w:rPr>
            </w:pPr>
          </w:p>
        </w:tc>
        <w:tc>
          <w:tcPr>
            <w:tcW w:w="2992"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713CF" w:rsidRDefault="009713CF">
            <w:pPr>
              <w:spacing w:line="254" w:lineRule="auto"/>
              <w:ind w:left="135"/>
              <w:rPr>
                <w:rFonts w:ascii="Calibri" w:eastAsia="Calibri" w:hAnsi="Calibri" w:cs="Times New Roman"/>
              </w:rPr>
            </w:pPr>
            <w:r>
              <w:rPr>
                <w:rFonts w:eastAsia="Calibri" w:cs="Times New Roman"/>
                <w:b/>
                <w:color w:val="000000"/>
                <w:sz w:val="24"/>
              </w:rPr>
              <w:t xml:space="preserve">Наименование разделов и тем программы </w:t>
            </w:r>
          </w:p>
          <w:p w:rsidR="009713CF" w:rsidRDefault="009713CF">
            <w:pPr>
              <w:spacing w:line="254" w:lineRule="auto"/>
              <w:ind w:left="135"/>
              <w:rPr>
                <w:rFonts w:ascii="Calibri" w:eastAsia="Calibri" w:hAnsi="Calibri" w:cs="Times New Roman"/>
              </w:rPr>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rPr>
                <w:rFonts w:ascii="Calibri" w:eastAsia="Calibri" w:hAnsi="Calibri" w:cs="Times New Roman"/>
              </w:rPr>
            </w:pPr>
            <w:r>
              <w:rPr>
                <w:rFonts w:eastAsia="Calibri" w:cs="Times New Roman"/>
                <w:b/>
                <w:color w:val="000000"/>
                <w:sz w:val="24"/>
              </w:rPr>
              <w:t>Количество часов</w:t>
            </w:r>
          </w:p>
        </w:tc>
        <w:tc>
          <w:tcPr>
            <w:tcW w:w="2646"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713CF" w:rsidRDefault="009713CF">
            <w:pPr>
              <w:spacing w:line="254" w:lineRule="auto"/>
              <w:ind w:left="135"/>
              <w:rPr>
                <w:rFonts w:ascii="Calibri" w:eastAsia="Calibri" w:hAnsi="Calibri" w:cs="Times New Roman"/>
              </w:rPr>
            </w:pPr>
            <w:r>
              <w:rPr>
                <w:rFonts w:eastAsia="Calibri" w:cs="Times New Roman"/>
                <w:b/>
                <w:color w:val="000000"/>
                <w:sz w:val="24"/>
              </w:rPr>
              <w:t xml:space="preserve">Электронные (цифровые) образовательные ресурсы </w:t>
            </w:r>
          </w:p>
          <w:p w:rsidR="009713CF" w:rsidRDefault="009713CF">
            <w:pPr>
              <w:spacing w:line="254" w:lineRule="auto"/>
              <w:ind w:left="135"/>
              <w:rPr>
                <w:rFonts w:ascii="Calibri" w:eastAsia="Calibri" w:hAnsi="Calibri" w:cs="Times New Roman"/>
              </w:rPr>
            </w:pPr>
          </w:p>
        </w:tc>
      </w:tr>
      <w:tr w:rsidR="009713CF" w:rsidTr="009713CF">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9713CF" w:rsidRDefault="009713CF">
            <w:pPr>
              <w:rPr>
                <w:rFonts w:ascii="Calibri" w:eastAsia="Calibri" w:hAnsi="Calibri" w:cs="Times New Roman"/>
                <w:sz w:val="22"/>
                <w:lang w:eastAsia="en-US"/>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9713CF" w:rsidRDefault="009713CF">
            <w:pPr>
              <w:rPr>
                <w:rFonts w:ascii="Calibri" w:eastAsia="Calibri" w:hAnsi="Calibri" w:cs="Times New Roman"/>
                <w:sz w:val="22"/>
                <w:lang w:eastAsia="en-US"/>
              </w:rPr>
            </w:pPr>
          </w:p>
        </w:tc>
        <w:tc>
          <w:tcPr>
            <w:tcW w:w="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713CF" w:rsidRDefault="009713CF">
            <w:pPr>
              <w:spacing w:line="254" w:lineRule="auto"/>
              <w:ind w:left="135"/>
              <w:rPr>
                <w:rFonts w:ascii="Calibri" w:eastAsia="Calibri" w:hAnsi="Calibri" w:cs="Times New Roman"/>
              </w:rPr>
            </w:pPr>
            <w:r>
              <w:rPr>
                <w:rFonts w:eastAsia="Calibri" w:cs="Times New Roman"/>
                <w:b/>
                <w:color w:val="000000"/>
                <w:sz w:val="24"/>
              </w:rPr>
              <w:t xml:space="preserve">Всего </w:t>
            </w:r>
          </w:p>
          <w:p w:rsidR="009713CF" w:rsidRDefault="009713CF">
            <w:pPr>
              <w:spacing w:line="254" w:lineRule="auto"/>
              <w:ind w:left="135"/>
              <w:rPr>
                <w:rFonts w:ascii="Calibri" w:eastAsia="Calibri" w:hAnsi="Calibri" w:cs="Times New Roman"/>
              </w:rPr>
            </w:pP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713CF" w:rsidRDefault="009713CF">
            <w:pPr>
              <w:spacing w:line="254" w:lineRule="auto"/>
              <w:ind w:left="135"/>
              <w:rPr>
                <w:rFonts w:ascii="Calibri" w:eastAsia="Calibri" w:hAnsi="Calibri" w:cs="Times New Roman"/>
              </w:rPr>
            </w:pPr>
            <w:r>
              <w:rPr>
                <w:rFonts w:eastAsia="Calibri" w:cs="Times New Roman"/>
                <w:b/>
                <w:color w:val="000000"/>
                <w:sz w:val="24"/>
              </w:rPr>
              <w:t xml:space="preserve">Контрольные работы </w:t>
            </w:r>
          </w:p>
          <w:p w:rsidR="009713CF" w:rsidRDefault="009713CF">
            <w:pPr>
              <w:spacing w:line="254" w:lineRule="auto"/>
              <w:ind w:left="135"/>
              <w:rPr>
                <w:rFonts w:ascii="Calibri" w:eastAsia="Calibri" w:hAnsi="Calibri" w:cs="Times New Roman"/>
              </w:rPr>
            </w:pP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713CF" w:rsidRDefault="009713CF">
            <w:pPr>
              <w:spacing w:line="254" w:lineRule="auto"/>
              <w:ind w:left="135"/>
              <w:rPr>
                <w:rFonts w:ascii="Calibri" w:eastAsia="Calibri" w:hAnsi="Calibri" w:cs="Times New Roman"/>
              </w:rPr>
            </w:pPr>
            <w:r>
              <w:rPr>
                <w:rFonts w:eastAsia="Calibri" w:cs="Times New Roman"/>
                <w:b/>
                <w:color w:val="000000"/>
                <w:sz w:val="24"/>
              </w:rPr>
              <w:t xml:space="preserve">Практические работы </w:t>
            </w:r>
          </w:p>
          <w:p w:rsidR="009713CF" w:rsidRDefault="009713CF">
            <w:pPr>
              <w:spacing w:line="254" w:lineRule="auto"/>
              <w:ind w:left="135"/>
              <w:rPr>
                <w:rFonts w:ascii="Calibri" w:eastAsia="Calibri" w:hAnsi="Calibri" w:cs="Times New Roman"/>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9713CF" w:rsidRDefault="009713CF">
            <w:pPr>
              <w:rPr>
                <w:rFonts w:ascii="Calibri" w:eastAsia="Calibri" w:hAnsi="Calibri" w:cs="Times New Roman"/>
                <w:sz w:val="22"/>
                <w:lang w:eastAsia="en-US"/>
              </w:rPr>
            </w:pPr>
          </w:p>
        </w:tc>
      </w:tr>
      <w:tr w:rsidR="009713CF" w:rsidTr="009713CF">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rPr>
                <w:rFonts w:ascii="Calibri" w:eastAsia="Calibri" w:hAnsi="Calibri" w:cs="Times New Roman"/>
              </w:rPr>
            </w:pPr>
            <w:r>
              <w:rPr>
                <w:rFonts w:eastAsia="Calibri" w:cs="Times New Roman"/>
                <w:b/>
                <w:color w:val="000000"/>
                <w:sz w:val="24"/>
              </w:rPr>
              <w:t>Раздел 1.</w:t>
            </w:r>
            <w:r>
              <w:rPr>
                <w:rFonts w:eastAsia="Calibri" w:cs="Times New Roman"/>
                <w:color w:val="000000"/>
                <w:sz w:val="24"/>
              </w:rPr>
              <w:t xml:space="preserve"> </w:t>
            </w:r>
            <w:r>
              <w:rPr>
                <w:rFonts w:eastAsia="Calibri" w:cs="Times New Roman"/>
                <w:b/>
                <w:color w:val="000000"/>
                <w:sz w:val="24"/>
              </w:rPr>
              <w:t>Мифология</w:t>
            </w:r>
          </w:p>
        </w:tc>
      </w:tr>
      <w:tr w:rsidR="009713CF" w:rsidTr="009713CF">
        <w:trPr>
          <w:trHeight w:val="144"/>
        </w:trPr>
        <w:tc>
          <w:tcPr>
            <w:tcW w:w="5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rPr>
                <w:rFonts w:ascii="Calibri" w:eastAsia="Calibri" w:hAnsi="Calibri" w:cs="Times New Roman"/>
              </w:rPr>
            </w:pPr>
            <w:r>
              <w:rPr>
                <w:rFonts w:eastAsia="Calibri" w:cs="Times New Roman"/>
                <w:color w:val="000000"/>
                <w:sz w:val="24"/>
              </w:rPr>
              <w:t>1.1</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rPr>
                <w:rFonts w:ascii="Calibri" w:eastAsia="Calibri" w:hAnsi="Calibri" w:cs="Times New Roman"/>
              </w:rPr>
            </w:pPr>
            <w:r>
              <w:rPr>
                <w:rFonts w:eastAsia="Calibri" w:cs="Times New Roman"/>
                <w:color w:val="000000"/>
                <w:sz w:val="24"/>
              </w:rPr>
              <w:t>Мифы народов России и мира</w:t>
            </w:r>
          </w:p>
        </w:tc>
        <w:tc>
          <w:tcPr>
            <w:tcW w:w="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jc w:val="center"/>
              <w:rPr>
                <w:rFonts w:ascii="Calibri" w:eastAsia="Calibri" w:hAnsi="Calibri" w:cs="Times New Roman"/>
              </w:rPr>
            </w:pPr>
            <w:r>
              <w:rPr>
                <w:rFonts w:eastAsia="Calibri" w:cs="Times New Roman"/>
                <w:color w:val="000000"/>
                <w:sz w:val="24"/>
              </w:rPr>
              <w:t xml:space="preserve"> 3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713CF" w:rsidRDefault="009713CF">
            <w:pPr>
              <w:spacing w:line="254" w:lineRule="auto"/>
              <w:ind w:left="135"/>
              <w:jc w:val="center"/>
              <w:rPr>
                <w:rFonts w:ascii="Calibri" w:eastAsia="Calibri" w:hAnsi="Calibri" w:cs="Times New Roman"/>
              </w:rPr>
            </w:pP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713CF" w:rsidRDefault="009713CF">
            <w:pPr>
              <w:spacing w:line="254" w:lineRule="auto"/>
              <w:ind w:left="135"/>
              <w:jc w:val="center"/>
              <w:rPr>
                <w:rFonts w:ascii="Calibri" w:eastAsia="Calibri" w:hAnsi="Calibri" w:cs="Times New Roman"/>
              </w:rPr>
            </w:pP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rPr>
                <w:rFonts w:ascii="Calibri" w:eastAsia="Calibri" w:hAnsi="Calibri" w:cs="Times New Roman"/>
              </w:rPr>
            </w:pPr>
            <w:r>
              <w:rPr>
                <w:rFonts w:eastAsia="Calibri" w:cs="Times New Roman"/>
                <w:color w:val="000000"/>
                <w:sz w:val="24"/>
              </w:rPr>
              <w:t xml:space="preserve">Библиотека ЦОК </w:t>
            </w:r>
            <w:hyperlink r:id="rId103" w:history="1">
              <w:r>
                <w:rPr>
                  <w:rStyle w:val="af1"/>
                  <w:rFonts w:eastAsia="Calibri" w:cs="Times New Roman"/>
                  <w:color w:val="0000FF"/>
                </w:rPr>
                <w:t>https://m.edsoo.ru/7f413e80</w:t>
              </w:r>
            </w:hyperlink>
          </w:p>
        </w:tc>
      </w:tr>
      <w:tr w:rsidR="009713CF" w:rsidTr="009713CF">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rPr>
                <w:rFonts w:ascii="Calibri" w:eastAsia="Calibri" w:hAnsi="Calibri" w:cs="Times New Roman"/>
              </w:rPr>
            </w:pPr>
            <w:r>
              <w:rPr>
                <w:rFonts w:eastAsia="Calibri" w:cs="Times New Roman"/>
                <w:color w:val="000000"/>
                <w:sz w:val="24"/>
              </w:rPr>
              <w:t>Итого по разделу</w:t>
            </w:r>
          </w:p>
        </w:tc>
        <w:tc>
          <w:tcPr>
            <w:tcW w:w="15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jc w:val="center"/>
              <w:rPr>
                <w:rFonts w:ascii="Calibri" w:eastAsia="Calibri" w:hAnsi="Calibri" w:cs="Times New Roman"/>
              </w:rPr>
            </w:pPr>
            <w:r>
              <w:rPr>
                <w:rFonts w:eastAsia="Calibri" w:cs="Times New Roman"/>
                <w:color w:val="000000"/>
                <w:sz w:val="24"/>
              </w:rPr>
              <w:t xml:space="preserve"> 3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713CF" w:rsidRDefault="009713CF">
            <w:pPr>
              <w:spacing w:line="254" w:lineRule="auto"/>
              <w:rPr>
                <w:rFonts w:ascii="Calibri" w:eastAsia="Calibri" w:hAnsi="Calibri" w:cs="Times New Roman"/>
              </w:rPr>
            </w:pPr>
          </w:p>
        </w:tc>
      </w:tr>
      <w:tr w:rsidR="009713CF" w:rsidTr="009713CF">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rPr>
                <w:rFonts w:ascii="Calibri" w:eastAsia="Calibri" w:hAnsi="Calibri" w:cs="Times New Roman"/>
              </w:rPr>
            </w:pPr>
            <w:r>
              <w:rPr>
                <w:rFonts w:eastAsia="Calibri" w:cs="Times New Roman"/>
                <w:b/>
                <w:color w:val="000000"/>
                <w:sz w:val="24"/>
              </w:rPr>
              <w:t>Раздел 2.</w:t>
            </w:r>
            <w:r>
              <w:rPr>
                <w:rFonts w:eastAsia="Calibri" w:cs="Times New Roman"/>
                <w:color w:val="000000"/>
                <w:sz w:val="24"/>
              </w:rPr>
              <w:t xml:space="preserve"> </w:t>
            </w:r>
            <w:r>
              <w:rPr>
                <w:rFonts w:eastAsia="Calibri" w:cs="Times New Roman"/>
                <w:b/>
                <w:color w:val="000000"/>
                <w:sz w:val="24"/>
              </w:rPr>
              <w:t>Фольклор</w:t>
            </w:r>
          </w:p>
        </w:tc>
      </w:tr>
      <w:tr w:rsidR="009713CF" w:rsidTr="009713CF">
        <w:trPr>
          <w:trHeight w:val="144"/>
        </w:trPr>
        <w:tc>
          <w:tcPr>
            <w:tcW w:w="5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rPr>
                <w:rFonts w:ascii="Calibri" w:eastAsia="Calibri" w:hAnsi="Calibri" w:cs="Times New Roman"/>
              </w:rPr>
            </w:pPr>
            <w:r>
              <w:rPr>
                <w:rFonts w:eastAsia="Calibri" w:cs="Times New Roman"/>
                <w:color w:val="000000"/>
                <w:sz w:val="24"/>
              </w:rPr>
              <w:t>2.1</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rPr>
                <w:rFonts w:ascii="Calibri" w:eastAsia="Calibri" w:hAnsi="Calibri" w:cs="Times New Roman"/>
              </w:rPr>
            </w:pPr>
            <w:r>
              <w:rPr>
                <w:rFonts w:eastAsia="Calibri" w:cs="Times New Roman"/>
                <w:color w:val="000000"/>
                <w:sz w:val="24"/>
              </w:rPr>
              <w:t xml:space="preserve">Малые жанры: пословицы, </w:t>
            </w:r>
            <w:r>
              <w:rPr>
                <w:rFonts w:eastAsia="Calibri" w:cs="Times New Roman"/>
                <w:color w:val="000000"/>
                <w:sz w:val="24"/>
              </w:rPr>
              <w:lastRenderedPageBreak/>
              <w:t>поговорки, загадки</w:t>
            </w:r>
          </w:p>
        </w:tc>
        <w:tc>
          <w:tcPr>
            <w:tcW w:w="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jc w:val="center"/>
              <w:rPr>
                <w:rFonts w:ascii="Calibri" w:eastAsia="Calibri" w:hAnsi="Calibri" w:cs="Times New Roman"/>
              </w:rPr>
            </w:pPr>
            <w:r>
              <w:rPr>
                <w:rFonts w:eastAsia="Calibri" w:cs="Times New Roman"/>
                <w:color w:val="000000"/>
                <w:sz w:val="24"/>
              </w:rPr>
              <w:lastRenderedPageBreak/>
              <w:t xml:space="preserve"> 2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713CF" w:rsidRDefault="009713CF">
            <w:pPr>
              <w:spacing w:line="254" w:lineRule="auto"/>
              <w:ind w:left="135"/>
              <w:jc w:val="center"/>
              <w:rPr>
                <w:rFonts w:ascii="Calibri" w:eastAsia="Calibri" w:hAnsi="Calibri" w:cs="Times New Roman"/>
              </w:rPr>
            </w:pP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713CF" w:rsidRDefault="009713CF">
            <w:pPr>
              <w:spacing w:line="254" w:lineRule="auto"/>
              <w:ind w:left="135"/>
              <w:jc w:val="center"/>
              <w:rPr>
                <w:rFonts w:ascii="Calibri" w:eastAsia="Calibri" w:hAnsi="Calibri" w:cs="Times New Roman"/>
              </w:rPr>
            </w:pP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rPr>
                <w:rFonts w:ascii="Calibri" w:eastAsia="Calibri" w:hAnsi="Calibri" w:cs="Times New Roman"/>
              </w:rPr>
            </w:pPr>
            <w:r>
              <w:rPr>
                <w:rFonts w:eastAsia="Calibri" w:cs="Times New Roman"/>
                <w:color w:val="000000"/>
                <w:sz w:val="24"/>
              </w:rPr>
              <w:t xml:space="preserve">Библиотека ЦОК </w:t>
            </w:r>
            <w:hyperlink r:id="rId104" w:history="1">
              <w:r>
                <w:rPr>
                  <w:rStyle w:val="af1"/>
                  <w:rFonts w:eastAsia="Calibri" w:cs="Times New Roman"/>
                  <w:color w:val="0000FF"/>
                </w:rPr>
                <w:t>https://m.edsoo.ru/7f413e80</w:t>
              </w:r>
            </w:hyperlink>
          </w:p>
        </w:tc>
      </w:tr>
      <w:tr w:rsidR="009713CF" w:rsidTr="009713CF">
        <w:trPr>
          <w:trHeight w:val="144"/>
        </w:trPr>
        <w:tc>
          <w:tcPr>
            <w:tcW w:w="5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rPr>
                <w:rFonts w:ascii="Calibri" w:eastAsia="Calibri" w:hAnsi="Calibri" w:cs="Times New Roman"/>
              </w:rPr>
            </w:pPr>
            <w:r>
              <w:rPr>
                <w:rFonts w:eastAsia="Calibri" w:cs="Times New Roman"/>
                <w:color w:val="000000"/>
                <w:sz w:val="24"/>
              </w:rPr>
              <w:t>2.2</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rPr>
                <w:rFonts w:ascii="Calibri" w:eastAsia="Calibri" w:hAnsi="Calibri" w:cs="Times New Roman"/>
              </w:rPr>
            </w:pPr>
            <w:r>
              <w:rPr>
                <w:rFonts w:eastAsia="Calibri" w:cs="Times New Roman"/>
                <w:color w:val="000000"/>
                <w:sz w:val="24"/>
              </w:rPr>
              <w:t>Сказки народов России и народов мира</w:t>
            </w:r>
          </w:p>
        </w:tc>
        <w:tc>
          <w:tcPr>
            <w:tcW w:w="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jc w:val="center"/>
              <w:rPr>
                <w:rFonts w:ascii="Calibri" w:eastAsia="Calibri" w:hAnsi="Calibri" w:cs="Times New Roman"/>
              </w:rPr>
            </w:pPr>
            <w:r>
              <w:rPr>
                <w:rFonts w:eastAsia="Calibri" w:cs="Times New Roman"/>
                <w:color w:val="000000"/>
                <w:sz w:val="24"/>
              </w:rPr>
              <w:t xml:space="preserve"> 5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713CF" w:rsidRDefault="009713CF">
            <w:pPr>
              <w:spacing w:line="254" w:lineRule="auto"/>
              <w:ind w:left="135"/>
              <w:jc w:val="center"/>
              <w:rPr>
                <w:rFonts w:ascii="Calibri" w:eastAsia="Calibri" w:hAnsi="Calibri" w:cs="Times New Roman"/>
              </w:rPr>
            </w:pP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713CF" w:rsidRDefault="009713CF">
            <w:pPr>
              <w:spacing w:line="254" w:lineRule="auto"/>
              <w:ind w:left="135"/>
              <w:jc w:val="center"/>
              <w:rPr>
                <w:rFonts w:ascii="Calibri" w:eastAsia="Calibri" w:hAnsi="Calibri" w:cs="Times New Roman"/>
              </w:rPr>
            </w:pP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rPr>
                <w:rFonts w:ascii="Calibri" w:eastAsia="Calibri" w:hAnsi="Calibri" w:cs="Times New Roman"/>
              </w:rPr>
            </w:pPr>
            <w:r>
              <w:rPr>
                <w:rFonts w:eastAsia="Calibri" w:cs="Times New Roman"/>
                <w:color w:val="000000"/>
                <w:sz w:val="24"/>
              </w:rPr>
              <w:t xml:space="preserve">Библиотека ЦОК </w:t>
            </w:r>
            <w:hyperlink r:id="rId105" w:history="1">
              <w:r>
                <w:rPr>
                  <w:rStyle w:val="af1"/>
                  <w:rFonts w:eastAsia="Calibri" w:cs="Times New Roman"/>
                  <w:color w:val="0000FF"/>
                </w:rPr>
                <w:t>https://m.edsoo.ru/7f413e80</w:t>
              </w:r>
            </w:hyperlink>
          </w:p>
        </w:tc>
      </w:tr>
      <w:tr w:rsidR="009713CF" w:rsidTr="009713CF">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rPr>
                <w:rFonts w:ascii="Calibri" w:eastAsia="Calibri" w:hAnsi="Calibri" w:cs="Times New Roman"/>
              </w:rPr>
            </w:pPr>
            <w:r>
              <w:rPr>
                <w:rFonts w:eastAsia="Calibri" w:cs="Times New Roman"/>
                <w:color w:val="000000"/>
                <w:sz w:val="24"/>
              </w:rPr>
              <w:t>Итого по разделу</w:t>
            </w:r>
          </w:p>
        </w:tc>
        <w:tc>
          <w:tcPr>
            <w:tcW w:w="15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jc w:val="center"/>
              <w:rPr>
                <w:rFonts w:ascii="Calibri" w:eastAsia="Calibri" w:hAnsi="Calibri" w:cs="Times New Roman"/>
              </w:rPr>
            </w:pPr>
            <w:r>
              <w:rPr>
                <w:rFonts w:eastAsia="Calibri" w:cs="Times New Roman"/>
                <w:color w:val="000000"/>
                <w:sz w:val="24"/>
              </w:rPr>
              <w:t xml:space="preserve"> 7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713CF" w:rsidRDefault="009713CF">
            <w:pPr>
              <w:spacing w:line="254" w:lineRule="auto"/>
              <w:rPr>
                <w:rFonts w:ascii="Calibri" w:eastAsia="Calibri" w:hAnsi="Calibri" w:cs="Times New Roman"/>
              </w:rPr>
            </w:pPr>
          </w:p>
        </w:tc>
      </w:tr>
      <w:tr w:rsidR="009713CF" w:rsidTr="009713CF">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rPr>
                <w:rFonts w:ascii="Calibri" w:eastAsia="Calibri" w:hAnsi="Calibri" w:cs="Times New Roman"/>
              </w:rPr>
            </w:pPr>
            <w:r>
              <w:rPr>
                <w:rFonts w:eastAsia="Calibri" w:cs="Times New Roman"/>
                <w:b/>
                <w:color w:val="000000"/>
                <w:sz w:val="24"/>
              </w:rPr>
              <w:t>Раздел 3.</w:t>
            </w:r>
            <w:r>
              <w:rPr>
                <w:rFonts w:eastAsia="Calibri" w:cs="Times New Roman"/>
                <w:color w:val="000000"/>
                <w:sz w:val="24"/>
              </w:rPr>
              <w:t xml:space="preserve"> </w:t>
            </w:r>
            <w:r>
              <w:rPr>
                <w:rFonts w:eastAsia="Calibri" w:cs="Times New Roman"/>
                <w:b/>
                <w:color w:val="000000"/>
                <w:sz w:val="24"/>
              </w:rPr>
              <w:t>Литература первой половины XIX века</w:t>
            </w:r>
          </w:p>
        </w:tc>
      </w:tr>
      <w:tr w:rsidR="009713CF" w:rsidTr="009713CF">
        <w:trPr>
          <w:trHeight w:val="144"/>
        </w:trPr>
        <w:tc>
          <w:tcPr>
            <w:tcW w:w="5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rPr>
                <w:rFonts w:ascii="Calibri" w:eastAsia="Calibri" w:hAnsi="Calibri" w:cs="Times New Roman"/>
              </w:rPr>
            </w:pPr>
            <w:r>
              <w:rPr>
                <w:rFonts w:eastAsia="Calibri" w:cs="Times New Roman"/>
                <w:color w:val="000000"/>
                <w:sz w:val="24"/>
              </w:rPr>
              <w:t>3.1</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rPr>
                <w:rFonts w:ascii="Calibri" w:eastAsia="Calibri" w:hAnsi="Calibri" w:cs="Times New Roman"/>
              </w:rPr>
            </w:pPr>
            <w:r>
              <w:rPr>
                <w:rFonts w:eastAsia="Calibri" w:cs="Times New Roman"/>
                <w:color w:val="000000"/>
                <w:sz w:val="24"/>
              </w:rPr>
              <w:t>И. А. Крылов. Басни (три по выбору). «Волк на псарне», «Листы и Корни», «Свинья под Дубом», «Квартет», «Осёл и Соловей», «Ворона и Лисица»</w:t>
            </w:r>
          </w:p>
        </w:tc>
        <w:tc>
          <w:tcPr>
            <w:tcW w:w="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jc w:val="center"/>
              <w:rPr>
                <w:rFonts w:ascii="Calibri" w:eastAsia="Calibri" w:hAnsi="Calibri" w:cs="Times New Roman"/>
              </w:rPr>
            </w:pPr>
            <w:r>
              <w:rPr>
                <w:rFonts w:eastAsia="Calibri" w:cs="Times New Roman"/>
                <w:color w:val="000000"/>
                <w:sz w:val="24"/>
              </w:rPr>
              <w:t xml:space="preserve"> 4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713CF" w:rsidRDefault="009713CF">
            <w:pPr>
              <w:spacing w:line="254" w:lineRule="auto"/>
              <w:ind w:left="135"/>
              <w:jc w:val="center"/>
              <w:rPr>
                <w:rFonts w:ascii="Calibri" w:eastAsia="Calibri" w:hAnsi="Calibri" w:cs="Times New Roman"/>
              </w:rPr>
            </w:pP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713CF" w:rsidRDefault="009713CF">
            <w:pPr>
              <w:spacing w:line="254" w:lineRule="auto"/>
              <w:ind w:left="135"/>
              <w:jc w:val="center"/>
              <w:rPr>
                <w:rFonts w:ascii="Calibri" w:eastAsia="Calibri" w:hAnsi="Calibri" w:cs="Times New Roman"/>
              </w:rPr>
            </w:pP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rPr>
                <w:rFonts w:ascii="Calibri" w:eastAsia="Calibri" w:hAnsi="Calibri" w:cs="Times New Roman"/>
              </w:rPr>
            </w:pPr>
            <w:r>
              <w:rPr>
                <w:rFonts w:eastAsia="Calibri" w:cs="Times New Roman"/>
                <w:color w:val="000000"/>
                <w:sz w:val="24"/>
              </w:rPr>
              <w:t xml:space="preserve">Библиотека ЦОК </w:t>
            </w:r>
            <w:hyperlink r:id="rId106" w:history="1">
              <w:r>
                <w:rPr>
                  <w:rStyle w:val="af1"/>
                  <w:rFonts w:eastAsia="Calibri" w:cs="Times New Roman"/>
                  <w:color w:val="0000FF"/>
                </w:rPr>
                <w:t>https://m.edsoo.ru/7f413e80</w:t>
              </w:r>
            </w:hyperlink>
          </w:p>
        </w:tc>
      </w:tr>
      <w:tr w:rsidR="009713CF" w:rsidTr="009713CF">
        <w:trPr>
          <w:trHeight w:val="144"/>
        </w:trPr>
        <w:tc>
          <w:tcPr>
            <w:tcW w:w="5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rPr>
                <w:rFonts w:ascii="Calibri" w:eastAsia="Calibri" w:hAnsi="Calibri" w:cs="Times New Roman"/>
              </w:rPr>
            </w:pPr>
            <w:r>
              <w:rPr>
                <w:rFonts w:eastAsia="Calibri" w:cs="Times New Roman"/>
                <w:color w:val="000000"/>
                <w:sz w:val="24"/>
              </w:rPr>
              <w:t>3.2</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rPr>
                <w:rFonts w:ascii="Calibri" w:eastAsia="Calibri" w:hAnsi="Calibri" w:cs="Times New Roman"/>
              </w:rPr>
            </w:pPr>
            <w:r>
              <w:rPr>
                <w:rFonts w:eastAsia="Calibri" w:cs="Times New Roman"/>
                <w:color w:val="000000"/>
                <w:sz w:val="24"/>
              </w:rPr>
              <w:t>А. С. Пушкин. Стихотворения (не менее трёх). «Зимнее утро», «Зимний вечер», «Няне» и др. «Сказка о мёртвой царевне и о семи богатырях».</w:t>
            </w:r>
          </w:p>
        </w:tc>
        <w:tc>
          <w:tcPr>
            <w:tcW w:w="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jc w:val="center"/>
              <w:rPr>
                <w:rFonts w:ascii="Calibri" w:eastAsia="Calibri" w:hAnsi="Calibri" w:cs="Times New Roman"/>
              </w:rPr>
            </w:pPr>
            <w:r>
              <w:rPr>
                <w:rFonts w:eastAsia="Calibri" w:cs="Times New Roman"/>
                <w:color w:val="000000"/>
                <w:sz w:val="24"/>
              </w:rPr>
              <w:t xml:space="preserve"> 6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713CF" w:rsidRDefault="009713CF">
            <w:pPr>
              <w:spacing w:line="254" w:lineRule="auto"/>
              <w:ind w:left="135"/>
              <w:jc w:val="center"/>
              <w:rPr>
                <w:rFonts w:ascii="Calibri" w:eastAsia="Calibri" w:hAnsi="Calibri" w:cs="Times New Roman"/>
              </w:rPr>
            </w:pP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713CF" w:rsidRDefault="009713CF">
            <w:pPr>
              <w:spacing w:line="254" w:lineRule="auto"/>
              <w:ind w:left="135"/>
              <w:jc w:val="center"/>
              <w:rPr>
                <w:rFonts w:ascii="Calibri" w:eastAsia="Calibri" w:hAnsi="Calibri" w:cs="Times New Roman"/>
              </w:rPr>
            </w:pP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rPr>
                <w:rFonts w:ascii="Calibri" w:eastAsia="Calibri" w:hAnsi="Calibri" w:cs="Times New Roman"/>
              </w:rPr>
            </w:pPr>
            <w:r>
              <w:rPr>
                <w:rFonts w:eastAsia="Calibri" w:cs="Times New Roman"/>
                <w:color w:val="000000"/>
                <w:sz w:val="24"/>
              </w:rPr>
              <w:t xml:space="preserve">Библиотека ЦОК </w:t>
            </w:r>
            <w:hyperlink r:id="rId107" w:history="1">
              <w:r>
                <w:rPr>
                  <w:rStyle w:val="af1"/>
                  <w:rFonts w:eastAsia="Calibri" w:cs="Times New Roman"/>
                  <w:color w:val="0000FF"/>
                </w:rPr>
                <w:t>https://m.edsoo.ru/7f413e80</w:t>
              </w:r>
            </w:hyperlink>
          </w:p>
        </w:tc>
      </w:tr>
      <w:tr w:rsidR="009713CF" w:rsidTr="009713CF">
        <w:trPr>
          <w:trHeight w:val="144"/>
        </w:trPr>
        <w:tc>
          <w:tcPr>
            <w:tcW w:w="5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rPr>
                <w:rFonts w:ascii="Calibri" w:eastAsia="Calibri" w:hAnsi="Calibri" w:cs="Times New Roman"/>
              </w:rPr>
            </w:pPr>
            <w:r>
              <w:rPr>
                <w:rFonts w:eastAsia="Calibri" w:cs="Times New Roman"/>
                <w:color w:val="000000"/>
                <w:sz w:val="24"/>
              </w:rPr>
              <w:t>3.3</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rPr>
                <w:rFonts w:ascii="Calibri" w:eastAsia="Calibri" w:hAnsi="Calibri" w:cs="Times New Roman"/>
              </w:rPr>
            </w:pPr>
            <w:r>
              <w:rPr>
                <w:rFonts w:eastAsia="Calibri" w:cs="Times New Roman"/>
                <w:color w:val="000000"/>
                <w:sz w:val="24"/>
              </w:rPr>
              <w:t>М. Ю. Лермонтов. Стихотворение «Бородино»</w:t>
            </w:r>
          </w:p>
        </w:tc>
        <w:tc>
          <w:tcPr>
            <w:tcW w:w="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jc w:val="center"/>
              <w:rPr>
                <w:rFonts w:ascii="Calibri" w:eastAsia="Calibri" w:hAnsi="Calibri" w:cs="Times New Roman"/>
              </w:rPr>
            </w:pPr>
            <w:r>
              <w:rPr>
                <w:rFonts w:eastAsia="Calibri" w:cs="Times New Roman"/>
                <w:color w:val="000000"/>
                <w:sz w:val="24"/>
              </w:rPr>
              <w:t xml:space="preserve"> 2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713CF" w:rsidRDefault="009713CF">
            <w:pPr>
              <w:spacing w:line="254" w:lineRule="auto"/>
              <w:ind w:left="135"/>
              <w:jc w:val="center"/>
              <w:rPr>
                <w:rFonts w:ascii="Calibri" w:eastAsia="Calibri" w:hAnsi="Calibri" w:cs="Times New Roman"/>
              </w:rPr>
            </w:pP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713CF" w:rsidRDefault="009713CF">
            <w:pPr>
              <w:spacing w:line="254" w:lineRule="auto"/>
              <w:ind w:left="135"/>
              <w:jc w:val="center"/>
              <w:rPr>
                <w:rFonts w:ascii="Calibri" w:eastAsia="Calibri" w:hAnsi="Calibri" w:cs="Times New Roman"/>
              </w:rPr>
            </w:pP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rPr>
                <w:rFonts w:ascii="Calibri" w:eastAsia="Calibri" w:hAnsi="Calibri" w:cs="Times New Roman"/>
              </w:rPr>
            </w:pPr>
            <w:r>
              <w:rPr>
                <w:rFonts w:eastAsia="Calibri" w:cs="Times New Roman"/>
                <w:color w:val="000000"/>
                <w:sz w:val="24"/>
              </w:rPr>
              <w:t xml:space="preserve">Библиотека ЦОК </w:t>
            </w:r>
            <w:hyperlink r:id="rId108" w:history="1">
              <w:r>
                <w:rPr>
                  <w:rStyle w:val="af1"/>
                  <w:rFonts w:eastAsia="Calibri" w:cs="Times New Roman"/>
                  <w:color w:val="0000FF"/>
                </w:rPr>
                <w:t>https://m.edsoo.ru/7f413e80</w:t>
              </w:r>
            </w:hyperlink>
          </w:p>
        </w:tc>
      </w:tr>
      <w:tr w:rsidR="009713CF" w:rsidTr="009713CF">
        <w:trPr>
          <w:trHeight w:val="144"/>
        </w:trPr>
        <w:tc>
          <w:tcPr>
            <w:tcW w:w="5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rPr>
                <w:rFonts w:ascii="Calibri" w:eastAsia="Calibri" w:hAnsi="Calibri" w:cs="Times New Roman"/>
              </w:rPr>
            </w:pPr>
            <w:r>
              <w:rPr>
                <w:rFonts w:eastAsia="Calibri" w:cs="Times New Roman"/>
                <w:color w:val="000000"/>
                <w:sz w:val="24"/>
              </w:rPr>
              <w:t>3.4</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rPr>
                <w:rFonts w:ascii="Calibri" w:eastAsia="Calibri" w:hAnsi="Calibri" w:cs="Times New Roman"/>
              </w:rPr>
            </w:pPr>
            <w:r>
              <w:rPr>
                <w:rFonts w:eastAsia="Calibri" w:cs="Times New Roman"/>
                <w:color w:val="000000"/>
                <w:sz w:val="24"/>
              </w:rPr>
              <w:t>Н. В. Гоголь. Повесть «Ночь перед Рождеством»</w:t>
            </w:r>
          </w:p>
        </w:tc>
        <w:tc>
          <w:tcPr>
            <w:tcW w:w="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jc w:val="center"/>
              <w:rPr>
                <w:rFonts w:ascii="Calibri" w:eastAsia="Calibri" w:hAnsi="Calibri" w:cs="Times New Roman"/>
              </w:rPr>
            </w:pPr>
            <w:r>
              <w:rPr>
                <w:rFonts w:eastAsia="Calibri" w:cs="Times New Roman"/>
                <w:color w:val="000000"/>
                <w:sz w:val="24"/>
              </w:rPr>
              <w:t xml:space="preserve"> 2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713CF" w:rsidRDefault="009713CF">
            <w:pPr>
              <w:spacing w:line="254" w:lineRule="auto"/>
              <w:ind w:left="135"/>
              <w:jc w:val="center"/>
              <w:rPr>
                <w:rFonts w:ascii="Calibri" w:eastAsia="Calibri" w:hAnsi="Calibri" w:cs="Times New Roman"/>
              </w:rPr>
            </w:pP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713CF" w:rsidRDefault="009713CF">
            <w:pPr>
              <w:spacing w:line="254" w:lineRule="auto"/>
              <w:ind w:left="135"/>
              <w:jc w:val="center"/>
              <w:rPr>
                <w:rFonts w:ascii="Calibri" w:eastAsia="Calibri" w:hAnsi="Calibri" w:cs="Times New Roman"/>
              </w:rPr>
            </w:pP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rPr>
                <w:rFonts w:ascii="Calibri" w:eastAsia="Calibri" w:hAnsi="Calibri" w:cs="Times New Roman"/>
              </w:rPr>
            </w:pPr>
            <w:r>
              <w:rPr>
                <w:rFonts w:eastAsia="Calibri" w:cs="Times New Roman"/>
                <w:color w:val="000000"/>
                <w:sz w:val="24"/>
              </w:rPr>
              <w:t xml:space="preserve">Библиотека ЦОК </w:t>
            </w:r>
            <w:hyperlink r:id="rId109" w:history="1">
              <w:r>
                <w:rPr>
                  <w:rStyle w:val="af1"/>
                  <w:rFonts w:eastAsia="Calibri" w:cs="Times New Roman"/>
                  <w:color w:val="0000FF"/>
                </w:rPr>
                <w:t>https://m.edsoo.ru/7f413e80</w:t>
              </w:r>
            </w:hyperlink>
          </w:p>
        </w:tc>
      </w:tr>
      <w:tr w:rsidR="009713CF" w:rsidTr="009713CF">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rPr>
                <w:rFonts w:ascii="Calibri" w:eastAsia="Calibri" w:hAnsi="Calibri" w:cs="Times New Roman"/>
              </w:rPr>
            </w:pPr>
            <w:r>
              <w:rPr>
                <w:rFonts w:eastAsia="Calibri" w:cs="Times New Roman"/>
                <w:color w:val="000000"/>
                <w:sz w:val="24"/>
              </w:rPr>
              <w:t>Итого по разделу</w:t>
            </w:r>
          </w:p>
        </w:tc>
        <w:tc>
          <w:tcPr>
            <w:tcW w:w="15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jc w:val="center"/>
              <w:rPr>
                <w:rFonts w:ascii="Calibri" w:eastAsia="Calibri" w:hAnsi="Calibri" w:cs="Times New Roman"/>
              </w:rPr>
            </w:pPr>
            <w:r>
              <w:rPr>
                <w:rFonts w:eastAsia="Calibri" w:cs="Times New Roman"/>
                <w:color w:val="000000"/>
                <w:sz w:val="24"/>
              </w:rPr>
              <w:t xml:space="preserve"> 14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713CF" w:rsidRDefault="009713CF">
            <w:pPr>
              <w:spacing w:line="254" w:lineRule="auto"/>
              <w:rPr>
                <w:rFonts w:ascii="Calibri" w:eastAsia="Calibri" w:hAnsi="Calibri" w:cs="Times New Roman"/>
              </w:rPr>
            </w:pPr>
          </w:p>
        </w:tc>
      </w:tr>
      <w:tr w:rsidR="009713CF" w:rsidTr="009713CF">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rPr>
                <w:rFonts w:ascii="Calibri" w:eastAsia="Calibri" w:hAnsi="Calibri" w:cs="Times New Roman"/>
              </w:rPr>
            </w:pPr>
            <w:r>
              <w:rPr>
                <w:rFonts w:eastAsia="Calibri" w:cs="Times New Roman"/>
                <w:b/>
                <w:color w:val="000000"/>
                <w:sz w:val="24"/>
              </w:rPr>
              <w:t>Раздел 4.</w:t>
            </w:r>
            <w:r>
              <w:rPr>
                <w:rFonts w:eastAsia="Calibri" w:cs="Times New Roman"/>
                <w:color w:val="000000"/>
                <w:sz w:val="24"/>
              </w:rPr>
              <w:t xml:space="preserve"> </w:t>
            </w:r>
            <w:r>
              <w:rPr>
                <w:rFonts w:eastAsia="Calibri" w:cs="Times New Roman"/>
                <w:b/>
                <w:color w:val="000000"/>
                <w:sz w:val="24"/>
              </w:rPr>
              <w:t>Литература второй половины XIX века</w:t>
            </w:r>
          </w:p>
        </w:tc>
      </w:tr>
      <w:tr w:rsidR="009713CF" w:rsidTr="009713CF">
        <w:trPr>
          <w:trHeight w:val="144"/>
        </w:trPr>
        <w:tc>
          <w:tcPr>
            <w:tcW w:w="5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rPr>
                <w:rFonts w:ascii="Calibri" w:eastAsia="Calibri" w:hAnsi="Calibri" w:cs="Times New Roman"/>
              </w:rPr>
            </w:pPr>
            <w:r>
              <w:rPr>
                <w:rFonts w:eastAsia="Calibri" w:cs="Times New Roman"/>
                <w:color w:val="000000"/>
                <w:sz w:val="24"/>
              </w:rPr>
              <w:t>4.1</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rPr>
                <w:rFonts w:ascii="Calibri" w:eastAsia="Calibri" w:hAnsi="Calibri" w:cs="Times New Roman"/>
              </w:rPr>
            </w:pPr>
            <w:r>
              <w:rPr>
                <w:rFonts w:eastAsia="Calibri" w:cs="Times New Roman"/>
                <w:color w:val="000000"/>
                <w:sz w:val="24"/>
              </w:rPr>
              <w:t>И. С. Тургенев. Рассказ «Муму»</w:t>
            </w:r>
          </w:p>
        </w:tc>
        <w:tc>
          <w:tcPr>
            <w:tcW w:w="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jc w:val="center"/>
              <w:rPr>
                <w:rFonts w:ascii="Calibri" w:eastAsia="Calibri" w:hAnsi="Calibri" w:cs="Times New Roman"/>
              </w:rPr>
            </w:pPr>
            <w:r>
              <w:rPr>
                <w:rFonts w:eastAsia="Calibri" w:cs="Times New Roman"/>
                <w:color w:val="000000"/>
                <w:sz w:val="24"/>
              </w:rPr>
              <w:t xml:space="preserve"> 5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713CF" w:rsidRDefault="009713CF">
            <w:pPr>
              <w:spacing w:line="254" w:lineRule="auto"/>
              <w:ind w:left="135"/>
              <w:jc w:val="center"/>
              <w:rPr>
                <w:rFonts w:ascii="Calibri" w:eastAsia="Calibri" w:hAnsi="Calibri" w:cs="Times New Roman"/>
              </w:rPr>
            </w:pP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713CF" w:rsidRDefault="009713CF">
            <w:pPr>
              <w:spacing w:line="254" w:lineRule="auto"/>
              <w:ind w:left="135"/>
              <w:jc w:val="center"/>
              <w:rPr>
                <w:rFonts w:ascii="Calibri" w:eastAsia="Calibri" w:hAnsi="Calibri" w:cs="Times New Roman"/>
              </w:rPr>
            </w:pP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rPr>
                <w:rFonts w:ascii="Calibri" w:eastAsia="Calibri" w:hAnsi="Calibri" w:cs="Times New Roman"/>
              </w:rPr>
            </w:pPr>
            <w:r>
              <w:rPr>
                <w:rFonts w:eastAsia="Calibri" w:cs="Times New Roman"/>
                <w:color w:val="000000"/>
                <w:sz w:val="24"/>
              </w:rPr>
              <w:t xml:space="preserve">Библиотека ЦОК </w:t>
            </w:r>
            <w:hyperlink r:id="rId110" w:history="1">
              <w:r>
                <w:rPr>
                  <w:rStyle w:val="af1"/>
                  <w:rFonts w:eastAsia="Calibri" w:cs="Times New Roman"/>
                  <w:color w:val="0000FF"/>
                </w:rPr>
                <w:t>https://m.edsoo.ru/7f413e80</w:t>
              </w:r>
            </w:hyperlink>
          </w:p>
        </w:tc>
      </w:tr>
      <w:tr w:rsidR="009713CF" w:rsidTr="009713CF">
        <w:trPr>
          <w:trHeight w:val="144"/>
        </w:trPr>
        <w:tc>
          <w:tcPr>
            <w:tcW w:w="5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rPr>
                <w:rFonts w:ascii="Calibri" w:eastAsia="Calibri" w:hAnsi="Calibri" w:cs="Times New Roman"/>
              </w:rPr>
            </w:pPr>
            <w:r>
              <w:rPr>
                <w:rFonts w:eastAsia="Calibri" w:cs="Times New Roman"/>
                <w:color w:val="000000"/>
                <w:sz w:val="24"/>
              </w:rPr>
              <w:t>4.2</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rPr>
                <w:rFonts w:ascii="Calibri" w:eastAsia="Calibri" w:hAnsi="Calibri" w:cs="Times New Roman"/>
              </w:rPr>
            </w:pPr>
            <w:r>
              <w:rPr>
                <w:rFonts w:eastAsia="Calibri" w:cs="Times New Roman"/>
                <w:color w:val="000000"/>
                <w:sz w:val="24"/>
              </w:rPr>
              <w:t xml:space="preserve">Н. А. Некрасов. </w:t>
            </w:r>
            <w:r>
              <w:rPr>
                <w:rFonts w:eastAsia="Calibri" w:cs="Times New Roman"/>
                <w:color w:val="000000"/>
                <w:sz w:val="24"/>
              </w:rPr>
              <w:lastRenderedPageBreak/>
              <w:t xml:space="preserve">Стихотворения (не менее двух). «Крестьянские дети». «Школьник» и </w:t>
            </w:r>
            <w:proofErr w:type="gramStart"/>
            <w:r>
              <w:rPr>
                <w:rFonts w:eastAsia="Calibri" w:cs="Times New Roman"/>
                <w:color w:val="000000"/>
                <w:sz w:val="24"/>
              </w:rPr>
              <w:t>др..</w:t>
            </w:r>
            <w:proofErr w:type="gramEnd"/>
            <w:r>
              <w:rPr>
                <w:rFonts w:eastAsia="Calibri" w:cs="Times New Roman"/>
                <w:color w:val="000000"/>
                <w:sz w:val="24"/>
              </w:rPr>
              <w:t xml:space="preserve"> Поэма «Мороз, Красный нос» (фрагмент)</w:t>
            </w:r>
          </w:p>
        </w:tc>
        <w:tc>
          <w:tcPr>
            <w:tcW w:w="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jc w:val="center"/>
              <w:rPr>
                <w:rFonts w:ascii="Calibri" w:eastAsia="Calibri" w:hAnsi="Calibri" w:cs="Times New Roman"/>
              </w:rPr>
            </w:pPr>
            <w:r>
              <w:rPr>
                <w:rFonts w:eastAsia="Calibri" w:cs="Times New Roman"/>
                <w:color w:val="000000"/>
                <w:sz w:val="24"/>
              </w:rPr>
              <w:lastRenderedPageBreak/>
              <w:t xml:space="preserve"> 3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713CF" w:rsidRDefault="009713CF">
            <w:pPr>
              <w:spacing w:line="254" w:lineRule="auto"/>
              <w:ind w:left="135"/>
              <w:jc w:val="center"/>
              <w:rPr>
                <w:rFonts w:ascii="Calibri" w:eastAsia="Calibri" w:hAnsi="Calibri" w:cs="Times New Roman"/>
              </w:rPr>
            </w:pP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713CF" w:rsidRDefault="009713CF">
            <w:pPr>
              <w:spacing w:line="254" w:lineRule="auto"/>
              <w:ind w:left="135"/>
              <w:jc w:val="center"/>
              <w:rPr>
                <w:rFonts w:ascii="Calibri" w:eastAsia="Calibri" w:hAnsi="Calibri" w:cs="Times New Roman"/>
              </w:rPr>
            </w:pP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rPr>
                <w:rFonts w:ascii="Calibri" w:eastAsia="Calibri" w:hAnsi="Calibri" w:cs="Times New Roman"/>
              </w:rPr>
            </w:pPr>
            <w:r>
              <w:rPr>
                <w:rFonts w:eastAsia="Calibri" w:cs="Times New Roman"/>
                <w:color w:val="000000"/>
                <w:sz w:val="24"/>
              </w:rPr>
              <w:t xml:space="preserve">Библиотека ЦОК </w:t>
            </w:r>
            <w:hyperlink r:id="rId111" w:history="1">
              <w:r>
                <w:rPr>
                  <w:rStyle w:val="af1"/>
                  <w:rFonts w:eastAsia="Calibri" w:cs="Times New Roman"/>
                  <w:color w:val="0000FF"/>
                </w:rPr>
                <w:t>https://m.edsoo.ru/7f413e80</w:t>
              </w:r>
            </w:hyperlink>
          </w:p>
        </w:tc>
      </w:tr>
      <w:tr w:rsidR="009713CF" w:rsidTr="009713CF">
        <w:trPr>
          <w:trHeight w:val="144"/>
        </w:trPr>
        <w:tc>
          <w:tcPr>
            <w:tcW w:w="5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rPr>
                <w:rFonts w:ascii="Calibri" w:eastAsia="Calibri" w:hAnsi="Calibri" w:cs="Times New Roman"/>
              </w:rPr>
            </w:pPr>
            <w:r>
              <w:rPr>
                <w:rFonts w:eastAsia="Calibri" w:cs="Times New Roman"/>
                <w:color w:val="000000"/>
                <w:sz w:val="24"/>
              </w:rPr>
              <w:lastRenderedPageBreak/>
              <w:t>4.3</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rPr>
                <w:rFonts w:ascii="Calibri" w:eastAsia="Calibri" w:hAnsi="Calibri" w:cs="Times New Roman"/>
              </w:rPr>
            </w:pPr>
            <w:r>
              <w:rPr>
                <w:rFonts w:eastAsia="Calibri" w:cs="Times New Roman"/>
                <w:color w:val="000000"/>
                <w:sz w:val="24"/>
              </w:rPr>
              <w:t>Л. Н. Толстой. Рассказ «Кавказский пленник»</w:t>
            </w:r>
          </w:p>
        </w:tc>
        <w:tc>
          <w:tcPr>
            <w:tcW w:w="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jc w:val="center"/>
              <w:rPr>
                <w:rFonts w:ascii="Calibri" w:eastAsia="Calibri" w:hAnsi="Calibri" w:cs="Times New Roman"/>
              </w:rPr>
            </w:pPr>
            <w:r>
              <w:rPr>
                <w:rFonts w:eastAsia="Calibri" w:cs="Times New Roman"/>
                <w:color w:val="000000"/>
                <w:sz w:val="24"/>
              </w:rPr>
              <w:t xml:space="preserve"> 5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713CF" w:rsidRDefault="009713CF">
            <w:pPr>
              <w:spacing w:line="254" w:lineRule="auto"/>
              <w:ind w:left="135"/>
              <w:jc w:val="center"/>
              <w:rPr>
                <w:rFonts w:ascii="Calibri" w:eastAsia="Calibri" w:hAnsi="Calibri" w:cs="Times New Roman"/>
              </w:rPr>
            </w:pP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713CF" w:rsidRDefault="009713CF">
            <w:pPr>
              <w:spacing w:line="254" w:lineRule="auto"/>
              <w:ind w:left="135"/>
              <w:jc w:val="center"/>
              <w:rPr>
                <w:rFonts w:ascii="Calibri" w:eastAsia="Calibri" w:hAnsi="Calibri" w:cs="Times New Roman"/>
              </w:rPr>
            </w:pP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rPr>
                <w:rFonts w:ascii="Calibri" w:eastAsia="Calibri" w:hAnsi="Calibri" w:cs="Times New Roman"/>
              </w:rPr>
            </w:pPr>
            <w:r>
              <w:rPr>
                <w:rFonts w:eastAsia="Calibri" w:cs="Times New Roman"/>
                <w:color w:val="000000"/>
                <w:sz w:val="24"/>
              </w:rPr>
              <w:t xml:space="preserve">Библиотека ЦОК </w:t>
            </w:r>
            <w:hyperlink r:id="rId112" w:history="1">
              <w:r>
                <w:rPr>
                  <w:rStyle w:val="af1"/>
                  <w:rFonts w:eastAsia="Calibri" w:cs="Times New Roman"/>
                  <w:color w:val="0000FF"/>
                </w:rPr>
                <w:t>https://m.edsoo.ru/7f413e80</w:t>
              </w:r>
            </w:hyperlink>
          </w:p>
        </w:tc>
      </w:tr>
      <w:tr w:rsidR="009713CF" w:rsidTr="009713CF">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rPr>
                <w:rFonts w:ascii="Calibri" w:eastAsia="Calibri" w:hAnsi="Calibri" w:cs="Times New Roman"/>
              </w:rPr>
            </w:pPr>
            <w:r>
              <w:rPr>
                <w:rFonts w:eastAsia="Calibri" w:cs="Times New Roman"/>
                <w:color w:val="000000"/>
                <w:sz w:val="24"/>
              </w:rPr>
              <w:t>Итого по разделу</w:t>
            </w:r>
          </w:p>
        </w:tc>
        <w:tc>
          <w:tcPr>
            <w:tcW w:w="15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jc w:val="center"/>
              <w:rPr>
                <w:rFonts w:ascii="Calibri" w:eastAsia="Calibri" w:hAnsi="Calibri" w:cs="Times New Roman"/>
              </w:rPr>
            </w:pPr>
            <w:r>
              <w:rPr>
                <w:rFonts w:eastAsia="Calibri" w:cs="Times New Roman"/>
                <w:color w:val="000000"/>
                <w:sz w:val="24"/>
              </w:rPr>
              <w:t xml:space="preserve"> 13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713CF" w:rsidRDefault="009713CF">
            <w:pPr>
              <w:spacing w:line="254" w:lineRule="auto"/>
              <w:rPr>
                <w:rFonts w:ascii="Calibri" w:eastAsia="Calibri" w:hAnsi="Calibri" w:cs="Times New Roman"/>
              </w:rPr>
            </w:pPr>
          </w:p>
        </w:tc>
      </w:tr>
      <w:tr w:rsidR="009713CF" w:rsidTr="009713CF">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rPr>
                <w:rFonts w:ascii="Calibri" w:eastAsia="Calibri" w:hAnsi="Calibri" w:cs="Times New Roman"/>
              </w:rPr>
            </w:pPr>
            <w:r>
              <w:rPr>
                <w:rFonts w:eastAsia="Calibri" w:cs="Times New Roman"/>
                <w:b/>
                <w:color w:val="000000"/>
                <w:sz w:val="24"/>
              </w:rPr>
              <w:t>Раздел 5.</w:t>
            </w:r>
            <w:r>
              <w:rPr>
                <w:rFonts w:eastAsia="Calibri" w:cs="Times New Roman"/>
                <w:color w:val="000000"/>
                <w:sz w:val="24"/>
              </w:rPr>
              <w:t xml:space="preserve"> </w:t>
            </w:r>
            <w:r>
              <w:rPr>
                <w:rFonts w:eastAsia="Calibri" w:cs="Times New Roman"/>
                <w:b/>
                <w:color w:val="000000"/>
                <w:sz w:val="24"/>
              </w:rPr>
              <w:t>Литература XIX—ХХ веков</w:t>
            </w:r>
          </w:p>
        </w:tc>
      </w:tr>
      <w:tr w:rsidR="009713CF" w:rsidTr="009713CF">
        <w:trPr>
          <w:trHeight w:val="144"/>
        </w:trPr>
        <w:tc>
          <w:tcPr>
            <w:tcW w:w="5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rPr>
                <w:rFonts w:ascii="Calibri" w:eastAsia="Calibri" w:hAnsi="Calibri" w:cs="Times New Roman"/>
              </w:rPr>
            </w:pPr>
            <w:r>
              <w:rPr>
                <w:rFonts w:eastAsia="Calibri" w:cs="Times New Roman"/>
                <w:color w:val="000000"/>
                <w:sz w:val="24"/>
              </w:rPr>
              <w:t>5.1</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rPr>
                <w:rFonts w:ascii="Calibri" w:eastAsia="Calibri" w:hAnsi="Calibri" w:cs="Times New Roman"/>
              </w:rPr>
            </w:pPr>
            <w:r>
              <w:rPr>
                <w:rFonts w:eastAsia="Calibri" w:cs="Times New Roman"/>
                <w:color w:val="000000"/>
                <w:sz w:val="24"/>
              </w:rPr>
              <w:t>Стихотворения отечественных поэтов XIX—ХХ веков о родной природе и о связи человека с Родиной (не менее пяти). Например, стихотворения А. К. Толстого, Ф. И. Тютчева, А. А. Фета, И. А. Бунина, А. А. Блока, С. А. Есенина, Н. М. Рубцова, Ю. П. Кузнецова</w:t>
            </w:r>
          </w:p>
        </w:tc>
        <w:tc>
          <w:tcPr>
            <w:tcW w:w="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jc w:val="center"/>
              <w:rPr>
                <w:rFonts w:ascii="Calibri" w:eastAsia="Calibri" w:hAnsi="Calibri" w:cs="Times New Roman"/>
              </w:rPr>
            </w:pPr>
            <w:r>
              <w:rPr>
                <w:rFonts w:eastAsia="Calibri" w:cs="Times New Roman"/>
                <w:color w:val="000000"/>
                <w:sz w:val="24"/>
              </w:rPr>
              <w:t xml:space="preserve"> 4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713CF" w:rsidRDefault="009713CF">
            <w:pPr>
              <w:spacing w:line="254" w:lineRule="auto"/>
              <w:ind w:left="135"/>
              <w:jc w:val="center"/>
              <w:rPr>
                <w:rFonts w:ascii="Calibri" w:eastAsia="Calibri" w:hAnsi="Calibri" w:cs="Times New Roman"/>
              </w:rPr>
            </w:pP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713CF" w:rsidRDefault="009713CF">
            <w:pPr>
              <w:spacing w:line="254" w:lineRule="auto"/>
              <w:ind w:left="135"/>
              <w:jc w:val="center"/>
              <w:rPr>
                <w:rFonts w:ascii="Calibri" w:eastAsia="Calibri" w:hAnsi="Calibri" w:cs="Times New Roman"/>
              </w:rPr>
            </w:pP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rPr>
                <w:rFonts w:ascii="Calibri" w:eastAsia="Calibri" w:hAnsi="Calibri" w:cs="Times New Roman"/>
              </w:rPr>
            </w:pPr>
            <w:r>
              <w:rPr>
                <w:rFonts w:eastAsia="Calibri" w:cs="Times New Roman"/>
                <w:color w:val="000000"/>
                <w:sz w:val="24"/>
              </w:rPr>
              <w:t xml:space="preserve">Библиотека ЦОК </w:t>
            </w:r>
            <w:hyperlink r:id="rId113" w:history="1">
              <w:r>
                <w:rPr>
                  <w:rStyle w:val="af1"/>
                  <w:rFonts w:eastAsia="Calibri" w:cs="Times New Roman"/>
                  <w:color w:val="0000FF"/>
                </w:rPr>
                <w:t>https://m.edsoo.ru/7f413e80</w:t>
              </w:r>
            </w:hyperlink>
          </w:p>
        </w:tc>
      </w:tr>
      <w:tr w:rsidR="009713CF" w:rsidTr="009713CF">
        <w:trPr>
          <w:trHeight w:val="144"/>
        </w:trPr>
        <w:tc>
          <w:tcPr>
            <w:tcW w:w="5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rPr>
                <w:rFonts w:ascii="Calibri" w:eastAsia="Calibri" w:hAnsi="Calibri" w:cs="Times New Roman"/>
              </w:rPr>
            </w:pPr>
            <w:r>
              <w:rPr>
                <w:rFonts w:eastAsia="Calibri" w:cs="Times New Roman"/>
                <w:color w:val="000000"/>
                <w:sz w:val="24"/>
              </w:rPr>
              <w:t>5.2</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rPr>
                <w:rFonts w:ascii="Calibri" w:eastAsia="Calibri" w:hAnsi="Calibri" w:cs="Times New Roman"/>
              </w:rPr>
            </w:pPr>
            <w:r>
              <w:rPr>
                <w:rFonts w:eastAsia="Calibri" w:cs="Times New Roman"/>
                <w:color w:val="000000"/>
                <w:sz w:val="24"/>
              </w:rPr>
              <w:t>Юмористические рассказы отечественных писателей XIX—XX веков. А. П. Чехов (два рассказа по выбору</w:t>
            </w:r>
            <w:proofErr w:type="gramStart"/>
            <w:r>
              <w:rPr>
                <w:rFonts w:eastAsia="Calibri" w:cs="Times New Roman"/>
                <w:color w:val="000000"/>
                <w:sz w:val="24"/>
              </w:rPr>
              <w:t>).Например</w:t>
            </w:r>
            <w:proofErr w:type="gramEnd"/>
            <w:r>
              <w:rPr>
                <w:rFonts w:eastAsia="Calibri" w:cs="Times New Roman"/>
                <w:color w:val="000000"/>
                <w:sz w:val="24"/>
              </w:rPr>
              <w:t xml:space="preserve">, «Лошадиная фамилия», «Мальчики», «Хирургия» и </w:t>
            </w:r>
            <w:r>
              <w:rPr>
                <w:rFonts w:eastAsia="Calibri" w:cs="Times New Roman"/>
                <w:color w:val="000000"/>
                <w:sz w:val="24"/>
              </w:rPr>
              <w:lastRenderedPageBreak/>
              <w:t xml:space="preserve">др. </w:t>
            </w:r>
            <w:proofErr w:type="spellStart"/>
            <w:r>
              <w:rPr>
                <w:rFonts w:eastAsia="Calibri" w:cs="Times New Roman"/>
                <w:color w:val="000000"/>
                <w:sz w:val="24"/>
              </w:rPr>
              <w:t>М.М.Зощенко</w:t>
            </w:r>
            <w:proofErr w:type="spellEnd"/>
            <w:r>
              <w:rPr>
                <w:rFonts w:eastAsia="Calibri" w:cs="Times New Roman"/>
                <w:color w:val="000000"/>
                <w:sz w:val="24"/>
              </w:rPr>
              <w:t xml:space="preserve"> (два рассказа по выбору). Например, «Галоша», «Лёля и Минька», «Ёлка», «Золотые слова», «Встреча» и др.</w:t>
            </w:r>
          </w:p>
        </w:tc>
        <w:tc>
          <w:tcPr>
            <w:tcW w:w="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jc w:val="center"/>
              <w:rPr>
                <w:rFonts w:ascii="Calibri" w:eastAsia="Calibri" w:hAnsi="Calibri" w:cs="Times New Roman"/>
              </w:rPr>
            </w:pPr>
            <w:r>
              <w:rPr>
                <w:rFonts w:eastAsia="Calibri" w:cs="Times New Roman"/>
                <w:color w:val="000000"/>
                <w:sz w:val="24"/>
              </w:rPr>
              <w:lastRenderedPageBreak/>
              <w:t xml:space="preserve"> 4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713CF" w:rsidRDefault="009713CF">
            <w:pPr>
              <w:spacing w:line="254" w:lineRule="auto"/>
              <w:ind w:left="135"/>
              <w:jc w:val="center"/>
              <w:rPr>
                <w:rFonts w:ascii="Calibri" w:eastAsia="Calibri" w:hAnsi="Calibri" w:cs="Times New Roman"/>
              </w:rPr>
            </w:pP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713CF" w:rsidRDefault="009713CF">
            <w:pPr>
              <w:spacing w:line="254" w:lineRule="auto"/>
              <w:ind w:left="135"/>
              <w:jc w:val="center"/>
              <w:rPr>
                <w:rFonts w:ascii="Calibri" w:eastAsia="Calibri" w:hAnsi="Calibri" w:cs="Times New Roman"/>
              </w:rPr>
            </w:pP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rPr>
                <w:rFonts w:ascii="Calibri" w:eastAsia="Calibri" w:hAnsi="Calibri" w:cs="Times New Roman"/>
              </w:rPr>
            </w:pPr>
            <w:r>
              <w:rPr>
                <w:rFonts w:eastAsia="Calibri" w:cs="Times New Roman"/>
                <w:color w:val="000000"/>
                <w:sz w:val="24"/>
              </w:rPr>
              <w:t xml:space="preserve">Библиотека ЦОК </w:t>
            </w:r>
            <w:hyperlink r:id="rId114" w:history="1">
              <w:r>
                <w:rPr>
                  <w:rStyle w:val="af1"/>
                  <w:rFonts w:eastAsia="Calibri" w:cs="Times New Roman"/>
                  <w:color w:val="0000FF"/>
                </w:rPr>
                <w:t>https://m.edsoo.ru/7f413e80</w:t>
              </w:r>
            </w:hyperlink>
          </w:p>
        </w:tc>
      </w:tr>
      <w:tr w:rsidR="009713CF" w:rsidTr="009713CF">
        <w:trPr>
          <w:trHeight w:val="144"/>
        </w:trPr>
        <w:tc>
          <w:tcPr>
            <w:tcW w:w="5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rPr>
                <w:rFonts w:ascii="Calibri" w:eastAsia="Calibri" w:hAnsi="Calibri" w:cs="Times New Roman"/>
              </w:rPr>
            </w:pPr>
            <w:r>
              <w:rPr>
                <w:rFonts w:eastAsia="Calibri" w:cs="Times New Roman"/>
                <w:color w:val="000000"/>
                <w:sz w:val="24"/>
              </w:rPr>
              <w:t>5.3</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rPr>
                <w:rFonts w:ascii="Calibri" w:eastAsia="Calibri" w:hAnsi="Calibri" w:cs="Times New Roman"/>
              </w:rPr>
            </w:pPr>
            <w:r>
              <w:rPr>
                <w:rFonts w:eastAsia="Calibri" w:cs="Times New Roman"/>
                <w:color w:val="000000"/>
                <w:sz w:val="24"/>
              </w:rPr>
              <w:t>Произведения отечественной литературы о природе и животных (не менее двух). Например, произведения А. И. Куприна, М. М. Пришвина, К. Г. Паустовского</w:t>
            </w:r>
          </w:p>
        </w:tc>
        <w:tc>
          <w:tcPr>
            <w:tcW w:w="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jc w:val="center"/>
              <w:rPr>
                <w:rFonts w:ascii="Calibri" w:eastAsia="Calibri" w:hAnsi="Calibri" w:cs="Times New Roman"/>
              </w:rPr>
            </w:pPr>
            <w:r>
              <w:rPr>
                <w:rFonts w:eastAsia="Calibri" w:cs="Times New Roman"/>
                <w:color w:val="000000"/>
                <w:sz w:val="24"/>
              </w:rPr>
              <w:t xml:space="preserve"> 4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713CF" w:rsidRDefault="009713CF">
            <w:pPr>
              <w:spacing w:line="254" w:lineRule="auto"/>
              <w:ind w:left="135"/>
              <w:jc w:val="center"/>
              <w:rPr>
                <w:rFonts w:ascii="Calibri" w:eastAsia="Calibri" w:hAnsi="Calibri" w:cs="Times New Roman"/>
              </w:rPr>
            </w:pP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713CF" w:rsidRDefault="009713CF">
            <w:pPr>
              <w:spacing w:line="254" w:lineRule="auto"/>
              <w:ind w:left="135"/>
              <w:jc w:val="center"/>
              <w:rPr>
                <w:rFonts w:ascii="Calibri" w:eastAsia="Calibri" w:hAnsi="Calibri" w:cs="Times New Roman"/>
              </w:rPr>
            </w:pP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rPr>
                <w:rFonts w:ascii="Calibri" w:eastAsia="Calibri" w:hAnsi="Calibri" w:cs="Times New Roman"/>
              </w:rPr>
            </w:pPr>
            <w:r>
              <w:rPr>
                <w:rFonts w:eastAsia="Calibri" w:cs="Times New Roman"/>
                <w:color w:val="000000"/>
                <w:sz w:val="24"/>
              </w:rPr>
              <w:t xml:space="preserve">Библиотека ЦОК </w:t>
            </w:r>
            <w:hyperlink r:id="rId115" w:history="1">
              <w:r>
                <w:rPr>
                  <w:rStyle w:val="af1"/>
                  <w:rFonts w:eastAsia="Calibri" w:cs="Times New Roman"/>
                  <w:color w:val="0000FF"/>
                </w:rPr>
                <w:t>https://m.edsoo.ru/7f413e80</w:t>
              </w:r>
            </w:hyperlink>
          </w:p>
        </w:tc>
      </w:tr>
      <w:tr w:rsidR="009713CF" w:rsidTr="009713CF">
        <w:trPr>
          <w:trHeight w:val="144"/>
        </w:trPr>
        <w:tc>
          <w:tcPr>
            <w:tcW w:w="5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rPr>
                <w:rFonts w:ascii="Calibri" w:eastAsia="Calibri" w:hAnsi="Calibri" w:cs="Times New Roman"/>
              </w:rPr>
            </w:pPr>
            <w:r>
              <w:rPr>
                <w:rFonts w:eastAsia="Calibri" w:cs="Times New Roman"/>
                <w:color w:val="000000"/>
                <w:sz w:val="24"/>
              </w:rPr>
              <w:t>5.4</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rPr>
                <w:rFonts w:ascii="Calibri" w:eastAsia="Calibri" w:hAnsi="Calibri" w:cs="Times New Roman"/>
              </w:rPr>
            </w:pPr>
            <w:r>
              <w:rPr>
                <w:rFonts w:eastAsia="Calibri" w:cs="Times New Roman"/>
                <w:color w:val="000000"/>
                <w:sz w:val="24"/>
              </w:rPr>
              <w:t>А. П. Платонов. Рассказы (один по выбору</w:t>
            </w:r>
            <w:proofErr w:type="gramStart"/>
            <w:r>
              <w:rPr>
                <w:rFonts w:eastAsia="Calibri" w:cs="Times New Roman"/>
                <w:color w:val="000000"/>
                <w:sz w:val="24"/>
              </w:rPr>
              <w:t>).Например</w:t>
            </w:r>
            <w:proofErr w:type="gramEnd"/>
            <w:r>
              <w:rPr>
                <w:rFonts w:eastAsia="Calibri" w:cs="Times New Roman"/>
                <w:color w:val="000000"/>
                <w:sz w:val="24"/>
              </w:rPr>
              <w:t>, «Корова», «Никита» и др.</w:t>
            </w:r>
          </w:p>
        </w:tc>
        <w:tc>
          <w:tcPr>
            <w:tcW w:w="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jc w:val="center"/>
              <w:rPr>
                <w:rFonts w:ascii="Calibri" w:eastAsia="Calibri" w:hAnsi="Calibri" w:cs="Times New Roman"/>
              </w:rPr>
            </w:pPr>
            <w:r>
              <w:rPr>
                <w:rFonts w:eastAsia="Calibri" w:cs="Times New Roman"/>
                <w:color w:val="000000"/>
                <w:sz w:val="24"/>
              </w:rPr>
              <w:t xml:space="preserve"> 2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713CF" w:rsidRDefault="009713CF">
            <w:pPr>
              <w:spacing w:line="254" w:lineRule="auto"/>
              <w:ind w:left="135"/>
              <w:jc w:val="center"/>
              <w:rPr>
                <w:rFonts w:ascii="Calibri" w:eastAsia="Calibri" w:hAnsi="Calibri" w:cs="Times New Roman"/>
              </w:rPr>
            </w:pP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713CF" w:rsidRDefault="009713CF">
            <w:pPr>
              <w:spacing w:line="254" w:lineRule="auto"/>
              <w:ind w:left="135"/>
              <w:jc w:val="center"/>
              <w:rPr>
                <w:rFonts w:ascii="Calibri" w:eastAsia="Calibri" w:hAnsi="Calibri" w:cs="Times New Roman"/>
              </w:rPr>
            </w:pP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rPr>
                <w:rFonts w:ascii="Calibri" w:eastAsia="Calibri" w:hAnsi="Calibri" w:cs="Times New Roman"/>
              </w:rPr>
            </w:pPr>
            <w:r>
              <w:rPr>
                <w:rFonts w:eastAsia="Calibri" w:cs="Times New Roman"/>
                <w:color w:val="000000"/>
                <w:sz w:val="24"/>
              </w:rPr>
              <w:t xml:space="preserve">Библиотека ЦОК </w:t>
            </w:r>
            <w:hyperlink r:id="rId116" w:history="1">
              <w:r>
                <w:rPr>
                  <w:rStyle w:val="af1"/>
                  <w:rFonts w:eastAsia="Calibri" w:cs="Times New Roman"/>
                  <w:color w:val="0000FF"/>
                </w:rPr>
                <w:t>https://m.edsoo.ru/7f413e80</w:t>
              </w:r>
            </w:hyperlink>
          </w:p>
        </w:tc>
      </w:tr>
      <w:tr w:rsidR="009713CF" w:rsidTr="009713CF">
        <w:trPr>
          <w:trHeight w:val="144"/>
        </w:trPr>
        <w:tc>
          <w:tcPr>
            <w:tcW w:w="5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rPr>
                <w:rFonts w:ascii="Calibri" w:eastAsia="Calibri" w:hAnsi="Calibri" w:cs="Times New Roman"/>
              </w:rPr>
            </w:pPr>
            <w:r>
              <w:rPr>
                <w:rFonts w:eastAsia="Calibri" w:cs="Times New Roman"/>
                <w:color w:val="000000"/>
                <w:sz w:val="24"/>
              </w:rPr>
              <w:t>5.5</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rPr>
                <w:rFonts w:ascii="Calibri" w:eastAsia="Calibri" w:hAnsi="Calibri" w:cs="Times New Roman"/>
              </w:rPr>
            </w:pPr>
            <w:r>
              <w:rPr>
                <w:rFonts w:eastAsia="Calibri" w:cs="Times New Roman"/>
                <w:color w:val="000000"/>
                <w:sz w:val="24"/>
              </w:rPr>
              <w:t>В. П. Астафьев. Рассказ «</w:t>
            </w:r>
            <w:proofErr w:type="spellStart"/>
            <w:r>
              <w:rPr>
                <w:rFonts w:eastAsia="Calibri" w:cs="Times New Roman"/>
                <w:color w:val="000000"/>
                <w:sz w:val="24"/>
              </w:rPr>
              <w:t>Васюткино</w:t>
            </w:r>
            <w:proofErr w:type="spellEnd"/>
            <w:r>
              <w:rPr>
                <w:rFonts w:eastAsia="Calibri" w:cs="Times New Roman"/>
                <w:color w:val="000000"/>
                <w:sz w:val="24"/>
              </w:rPr>
              <w:t xml:space="preserve"> озеро»</w:t>
            </w:r>
          </w:p>
        </w:tc>
        <w:tc>
          <w:tcPr>
            <w:tcW w:w="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jc w:val="center"/>
              <w:rPr>
                <w:rFonts w:ascii="Calibri" w:eastAsia="Calibri" w:hAnsi="Calibri" w:cs="Times New Roman"/>
              </w:rPr>
            </w:pPr>
            <w:r>
              <w:rPr>
                <w:rFonts w:eastAsia="Calibri" w:cs="Times New Roman"/>
                <w:color w:val="000000"/>
                <w:sz w:val="24"/>
              </w:rPr>
              <w:t xml:space="preserve"> 2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713CF" w:rsidRDefault="009713CF">
            <w:pPr>
              <w:spacing w:line="254" w:lineRule="auto"/>
              <w:ind w:left="135"/>
              <w:jc w:val="center"/>
              <w:rPr>
                <w:rFonts w:ascii="Calibri" w:eastAsia="Calibri" w:hAnsi="Calibri" w:cs="Times New Roman"/>
              </w:rPr>
            </w:pP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713CF" w:rsidRDefault="009713CF">
            <w:pPr>
              <w:spacing w:line="254" w:lineRule="auto"/>
              <w:ind w:left="135"/>
              <w:jc w:val="center"/>
              <w:rPr>
                <w:rFonts w:ascii="Calibri" w:eastAsia="Calibri" w:hAnsi="Calibri" w:cs="Times New Roman"/>
              </w:rPr>
            </w:pP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rPr>
                <w:rFonts w:ascii="Calibri" w:eastAsia="Calibri" w:hAnsi="Calibri" w:cs="Times New Roman"/>
              </w:rPr>
            </w:pPr>
            <w:r>
              <w:rPr>
                <w:rFonts w:eastAsia="Calibri" w:cs="Times New Roman"/>
                <w:color w:val="000000"/>
                <w:sz w:val="24"/>
              </w:rPr>
              <w:t xml:space="preserve">Библиотека ЦОК </w:t>
            </w:r>
            <w:hyperlink r:id="rId117" w:history="1">
              <w:r>
                <w:rPr>
                  <w:rStyle w:val="af1"/>
                  <w:rFonts w:eastAsia="Calibri" w:cs="Times New Roman"/>
                  <w:color w:val="0000FF"/>
                </w:rPr>
                <w:t>https://m.edsoo.ru/7f413e80</w:t>
              </w:r>
            </w:hyperlink>
          </w:p>
        </w:tc>
      </w:tr>
      <w:tr w:rsidR="009713CF" w:rsidTr="009713CF">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rPr>
                <w:rFonts w:ascii="Calibri" w:eastAsia="Calibri" w:hAnsi="Calibri" w:cs="Times New Roman"/>
              </w:rPr>
            </w:pPr>
            <w:r>
              <w:rPr>
                <w:rFonts w:eastAsia="Calibri" w:cs="Times New Roman"/>
                <w:color w:val="000000"/>
                <w:sz w:val="24"/>
              </w:rPr>
              <w:t>Итого по разделу</w:t>
            </w:r>
          </w:p>
        </w:tc>
        <w:tc>
          <w:tcPr>
            <w:tcW w:w="15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jc w:val="center"/>
              <w:rPr>
                <w:rFonts w:ascii="Calibri" w:eastAsia="Calibri" w:hAnsi="Calibri" w:cs="Times New Roman"/>
              </w:rPr>
            </w:pPr>
            <w:r>
              <w:rPr>
                <w:rFonts w:eastAsia="Calibri" w:cs="Times New Roman"/>
                <w:color w:val="000000"/>
                <w:sz w:val="24"/>
              </w:rPr>
              <w:t xml:space="preserve"> 16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713CF" w:rsidRDefault="009713CF">
            <w:pPr>
              <w:spacing w:line="254" w:lineRule="auto"/>
              <w:rPr>
                <w:rFonts w:ascii="Calibri" w:eastAsia="Calibri" w:hAnsi="Calibri" w:cs="Times New Roman"/>
              </w:rPr>
            </w:pPr>
          </w:p>
        </w:tc>
      </w:tr>
      <w:tr w:rsidR="009713CF" w:rsidTr="009713CF">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rPr>
                <w:rFonts w:ascii="Calibri" w:eastAsia="Calibri" w:hAnsi="Calibri" w:cs="Times New Roman"/>
              </w:rPr>
            </w:pPr>
            <w:r>
              <w:rPr>
                <w:rFonts w:eastAsia="Calibri" w:cs="Times New Roman"/>
                <w:b/>
                <w:color w:val="000000"/>
                <w:sz w:val="24"/>
              </w:rPr>
              <w:t>Раздел 6.</w:t>
            </w:r>
            <w:r>
              <w:rPr>
                <w:rFonts w:eastAsia="Calibri" w:cs="Times New Roman"/>
                <w:color w:val="000000"/>
                <w:sz w:val="24"/>
              </w:rPr>
              <w:t xml:space="preserve"> </w:t>
            </w:r>
            <w:r>
              <w:rPr>
                <w:rFonts w:eastAsia="Calibri" w:cs="Times New Roman"/>
                <w:b/>
                <w:color w:val="000000"/>
                <w:sz w:val="24"/>
              </w:rPr>
              <w:t>Литература XX—XXI веков</w:t>
            </w:r>
          </w:p>
        </w:tc>
      </w:tr>
      <w:tr w:rsidR="009713CF" w:rsidTr="009713CF">
        <w:trPr>
          <w:trHeight w:val="144"/>
        </w:trPr>
        <w:tc>
          <w:tcPr>
            <w:tcW w:w="5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rPr>
                <w:rFonts w:ascii="Calibri" w:eastAsia="Calibri" w:hAnsi="Calibri" w:cs="Times New Roman"/>
              </w:rPr>
            </w:pPr>
            <w:r>
              <w:rPr>
                <w:rFonts w:eastAsia="Calibri" w:cs="Times New Roman"/>
                <w:color w:val="000000"/>
                <w:sz w:val="24"/>
              </w:rPr>
              <w:t>6.1</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rPr>
                <w:rFonts w:ascii="Calibri" w:eastAsia="Calibri" w:hAnsi="Calibri" w:cs="Times New Roman"/>
              </w:rPr>
            </w:pPr>
            <w:r>
              <w:rPr>
                <w:rFonts w:eastAsia="Calibri" w:cs="Times New Roman"/>
                <w:color w:val="000000"/>
                <w:sz w:val="24"/>
              </w:rPr>
              <w:t xml:space="preserve">Произведения отечественной литературы на тему «Человек на войне» (не менее двух). Например, Л. А. Кассиль. «Дорогие мои </w:t>
            </w:r>
            <w:r>
              <w:rPr>
                <w:rFonts w:eastAsia="Calibri" w:cs="Times New Roman"/>
                <w:color w:val="000000"/>
                <w:sz w:val="24"/>
              </w:rPr>
              <w:lastRenderedPageBreak/>
              <w:t xml:space="preserve">мальчишки»; Ю. Я. Яковлев. «Девочки с Васильевского острова»; В. П. Катаев. «Сын полка», </w:t>
            </w:r>
            <w:proofErr w:type="spellStart"/>
            <w:r>
              <w:rPr>
                <w:rFonts w:eastAsia="Calibri" w:cs="Times New Roman"/>
                <w:color w:val="000000"/>
                <w:sz w:val="24"/>
              </w:rPr>
              <w:t>К.М.Симонов</w:t>
            </w:r>
            <w:proofErr w:type="spellEnd"/>
            <w:r>
              <w:rPr>
                <w:rFonts w:eastAsia="Calibri" w:cs="Times New Roman"/>
                <w:color w:val="000000"/>
                <w:sz w:val="24"/>
              </w:rPr>
              <w:t>. "Сын артиллериста" и др.</w:t>
            </w:r>
          </w:p>
        </w:tc>
        <w:tc>
          <w:tcPr>
            <w:tcW w:w="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jc w:val="center"/>
              <w:rPr>
                <w:rFonts w:ascii="Calibri" w:eastAsia="Calibri" w:hAnsi="Calibri" w:cs="Times New Roman"/>
              </w:rPr>
            </w:pPr>
            <w:r>
              <w:rPr>
                <w:rFonts w:eastAsia="Calibri" w:cs="Times New Roman"/>
                <w:color w:val="000000"/>
                <w:sz w:val="24"/>
              </w:rPr>
              <w:lastRenderedPageBreak/>
              <w:t xml:space="preserve"> 3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713CF" w:rsidRDefault="009713CF">
            <w:pPr>
              <w:spacing w:line="254" w:lineRule="auto"/>
              <w:ind w:left="135"/>
              <w:jc w:val="center"/>
              <w:rPr>
                <w:rFonts w:ascii="Calibri" w:eastAsia="Calibri" w:hAnsi="Calibri" w:cs="Times New Roman"/>
              </w:rPr>
            </w:pP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713CF" w:rsidRDefault="009713CF">
            <w:pPr>
              <w:spacing w:line="254" w:lineRule="auto"/>
              <w:ind w:left="135"/>
              <w:jc w:val="center"/>
              <w:rPr>
                <w:rFonts w:ascii="Calibri" w:eastAsia="Calibri" w:hAnsi="Calibri" w:cs="Times New Roman"/>
              </w:rPr>
            </w:pP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rPr>
                <w:rFonts w:ascii="Calibri" w:eastAsia="Calibri" w:hAnsi="Calibri" w:cs="Times New Roman"/>
              </w:rPr>
            </w:pPr>
            <w:r>
              <w:rPr>
                <w:rFonts w:eastAsia="Calibri" w:cs="Times New Roman"/>
                <w:color w:val="000000"/>
                <w:sz w:val="24"/>
              </w:rPr>
              <w:t xml:space="preserve">Библиотека ЦОК </w:t>
            </w:r>
            <w:hyperlink r:id="rId118" w:history="1">
              <w:r>
                <w:rPr>
                  <w:rStyle w:val="af1"/>
                  <w:rFonts w:eastAsia="Calibri" w:cs="Times New Roman"/>
                  <w:color w:val="0000FF"/>
                </w:rPr>
                <w:t>https://m.edsoo.ru/7f413e80</w:t>
              </w:r>
            </w:hyperlink>
          </w:p>
        </w:tc>
      </w:tr>
      <w:tr w:rsidR="009713CF" w:rsidTr="009713CF">
        <w:trPr>
          <w:trHeight w:val="144"/>
        </w:trPr>
        <w:tc>
          <w:tcPr>
            <w:tcW w:w="5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rPr>
                <w:rFonts w:ascii="Calibri" w:eastAsia="Calibri" w:hAnsi="Calibri" w:cs="Times New Roman"/>
              </w:rPr>
            </w:pPr>
            <w:r>
              <w:rPr>
                <w:rFonts w:eastAsia="Calibri" w:cs="Times New Roman"/>
                <w:color w:val="000000"/>
                <w:sz w:val="24"/>
              </w:rPr>
              <w:t>6.2</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rPr>
                <w:rFonts w:ascii="Calibri" w:eastAsia="Calibri" w:hAnsi="Calibri" w:cs="Times New Roman"/>
              </w:rPr>
            </w:pPr>
            <w:r>
              <w:rPr>
                <w:rFonts w:eastAsia="Calibri" w:cs="Times New Roman"/>
                <w:color w:val="000000"/>
                <w:sz w:val="24"/>
              </w:rPr>
              <w:t xml:space="preserve">Произведения отечественных писателей XIX–XXI веков на тему детства. (не менее двух), например, произведения </w:t>
            </w:r>
            <w:proofErr w:type="spellStart"/>
            <w:r>
              <w:rPr>
                <w:rFonts w:eastAsia="Calibri" w:cs="Times New Roman"/>
                <w:color w:val="000000"/>
                <w:sz w:val="24"/>
              </w:rPr>
              <w:t>В.Г.Короленко</w:t>
            </w:r>
            <w:proofErr w:type="spellEnd"/>
            <w:r>
              <w:rPr>
                <w:rFonts w:eastAsia="Calibri" w:cs="Times New Roman"/>
                <w:color w:val="000000"/>
                <w:sz w:val="24"/>
              </w:rPr>
              <w:t xml:space="preserve">, В. П. Катаева, В. П. Крапивина, Ю.П. Казакова, А. Г. Алексина, В. П. Астафьева, В. К. Железникова, </w:t>
            </w:r>
            <w:proofErr w:type="spellStart"/>
            <w:r>
              <w:rPr>
                <w:rFonts w:eastAsia="Calibri" w:cs="Times New Roman"/>
                <w:color w:val="000000"/>
                <w:sz w:val="24"/>
              </w:rPr>
              <w:t>Ю.Я.Яковлева</w:t>
            </w:r>
            <w:proofErr w:type="spellEnd"/>
            <w:r>
              <w:rPr>
                <w:rFonts w:eastAsia="Calibri" w:cs="Times New Roman"/>
                <w:color w:val="000000"/>
                <w:sz w:val="24"/>
              </w:rPr>
              <w:t xml:space="preserve">, Ю. И. Коваля, А. А. </w:t>
            </w:r>
            <w:proofErr w:type="spellStart"/>
            <w:r>
              <w:rPr>
                <w:rFonts w:eastAsia="Calibri" w:cs="Times New Roman"/>
                <w:color w:val="000000"/>
                <w:sz w:val="24"/>
              </w:rPr>
              <w:t>Гиваргизова</w:t>
            </w:r>
            <w:proofErr w:type="spellEnd"/>
            <w:r>
              <w:rPr>
                <w:rFonts w:eastAsia="Calibri" w:cs="Times New Roman"/>
                <w:color w:val="000000"/>
                <w:sz w:val="24"/>
              </w:rPr>
              <w:t xml:space="preserve">, М. С. </w:t>
            </w:r>
            <w:proofErr w:type="spellStart"/>
            <w:r>
              <w:rPr>
                <w:rFonts w:eastAsia="Calibri" w:cs="Times New Roman"/>
                <w:color w:val="000000"/>
                <w:sz w:val="24"/>
              </w:rPr>
              <w:t>Аромштам</w:t>
            </w:r>
            <w:proofErr w:type="spellEnd"/>
            <w:r>
              <w:rPr>
                <w:rFonts w:eastAsia="Calibri" w:cs="Times New Roman"/>
                <w:color w:val="000000"/>
                <w:sz w:val="24"/>
              </w:rPr>
              <w:t xml:space="preserve">, Н. </w:t>
            </w:r>
            <w:proofErr w:type="spellStart"/>
            <w:r>
              <w:rPr>
                <w:rFonts w:eastAsia="Calibri" w:cs="Times New Roman"/>
                <w:color w:val="000000"/>
                <w:sz w:val="24"/>
              </w:rPr>
              <w:t>Ю.Абгарян</w:t>
            </w:r>
            <w:proofErr w:type="spellEnd"/>
          </w:p>
        </w:tc>
        <w:tc>
          <w:tcPr>
            <w:tcW w:w="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jc w:val="center"/>
              <w:rPr>
                <w:rFonts w:ascii="Calibri" w:eastAsia="Calibri" w:hAnsi="Calibri" w:cs="Times New Roman"/>
              </w:rPr>
            </w:pPr>
            <w:r>
              <w:rPr>
                <w:rFonts w:eastAsia="Calibri" w:cs="Times New Roman"/>
                <w:color w:val="000000"/>
                <w:sz w:val="24"/>
              </w:rPr>
              <w:t xml:space="preserve"> 3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713CF" w:rsidRDefault="009713CF">
            <w:pPr>
              <w:spacing w:line="254" w:lineRule="auto"/>
              <w:ind w:left="135"/>
              <w:jc w:val="center"/>
              <w:rPr>
                <w:rFonts w:ascii="Calibri" w:eastAsia="Calibri" w:hAnsi="Calibri" w:cs="Times New Roman"/>
              </w:rPr>
            </w:pP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713CF" w:rsidRDefault="009713CF">
            <w:pPr>
              <w:spacing w:line="254" w:lineRule="auto"/>
              <w:ind w:left="135"/>
              <w:jc w:val="center"/>
              <w:rPr>
                <w:rFonts w:ascii="Calibri" w:eastAsia="Calibri" w:hAnsi="Calibri" w:cs="Times New Roman"/>
              </w:rPr>
            </w:pP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rPr>
                <w:rFonts w:ascii="Calibri" w:eastAsia="Calibri" w:hAnsi="Calibri" w:cs="Times New Roman"/>
              </w:rPr>
            </w:pPr>
            <w:r>
              <w:rPr>
                <w:rFonts w:eastAsia="Calibri" w:cs="Times New Roman"/>
                <w:color w:val="000000"/>
                <w:sz w:val="24"/>
              </w:rPr>
              <w:t xml:space="preserve">Библиотека ЦОК </w:t>
            </w:r>
            <w:hyperlink r:id="rId119" w:history="1">
              <w:r>
                <w:rPr>
                  <w:rStyle w:val="af1"/>
                  <w:rFonts w:eastAsia="Calibri" w:cs="Times New Roman"/>
                  <w:color w:val="0000FF"/>
                </w:rPr>
                <w:t>https://m.edsoo.ru/7f413e80</w:t>
              </w:r>
            </w:hyperlink>
          </w:p>
        </w:tc>
      </w:tr>
      <w:tr w:rsidR="009713CF" w:rsidTr="009713CF">
        <w:trPr>
          <w:trHeight w:val="144"/>
        </w:trPr>
        <w:tc>
          <w:tcPr>
            <w:tcW w:w="5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rPr>
                <w:rFonts w:ascii="Calibri" w:eastAsia="Calibri" w:hAnsi="Calibri" w:cs="Times New Roman"/>
              </w:rPr>
            </w:pPr>
            <w:r>
              <w:rPr>
                <w:rFonts w:eastAsia="Calibri" w:cs="Times New Roman"/>
                <w:color w:val="000000"/>
                <w:sz w:val="24"/>
              </w:rPr>
              <w:t>6.3</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rPr>
                <w:rFonts w:ascii="Calibri" w:eastAsia="Calibri" w:hAnsi="Calibri" w:cs="Times New Roman"/>
              </w:rPr>
            </w:pPr>
            <w:r>
              <w:rPr>
                <w:rFonts w:eastAsia="Calibri" w:cs="Times New Roman"/>
                <w:color w:val="000000"/>
                <w:sz w:val="24"/>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w:t>
            </w:r>
            <w:r>
              <w:rPr>
                <w:rFonts w:eastAsia="Calibri" w:cs="Times New Roman"/>
                <w:color w:val="000000"/>
                <w:sz w:val="24"/>
              </w:rPr>
              <w:lastRenderedPageBreak/>
              <w:t>и др. (главы по выбору)</w:t>
            </w:r>
          </w:p>
        </w:tc>
        <w:tc>
          <w:tcPr>
            <w:tcW w:w="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jc w:val="center"/>
              <w:rPr>
                <w:rFonts w:ascii="Calibri" w:eastAsia="Calibri" w:hAnsi="Calibri" w:cs="Times New Roman"/>
              </w:rPr>
            </w:pPr>
            <w:r>
              <w:rPr>
                <w:rFonts w:eastAsia="Calibri" w:cs="Times New Roman"/>
                <w:color w:val="000000"/>
                <w:sz w:val="24"/>
              </w:rPr>
              <w:lastRenderedPageBreak/>
              <w:t xml:space="preserve"> 2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713CF" w:rsidRDefault="009713CF">
            <w:pPr>
              <w:spacing w:line="254" w:lineRule="auto"/>
              <w:ind w:left="135"/>
              <w:jc w:val="center"/>
              <w:rPr>
                <w:rFonts w:ascii="Calibri" w:eastAsia="Calibri" w:hAnsi="Calibri" w:cs="Times New Roman"/>
              </w:rPr>
            </w:pP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713CF" w:rsidRDefault="009713CF">
            <w:pPr>
              <w:spacing w:line="254" w:lineRule="auto"/>
              <w:ind w:left="135"/>
              <w:jc w:val="center"/>
              <w:rPr>
                <w:rFonts w:ascii="Calibri" w:eastAsia="Calibri" w:hAnsi="Calibri" w:cs="Times New Roman"/>
              </w:rPr>
            </w:pP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rPr>
                <w:rFonts w:ascii="Calibri" w:eastAsia="Calibri" w:hAnsi="Calibri" w:cs="Times New Roman"/>
              </w:rPr>
            </w:pPr>
            <w:r>
              <w:rPr>
                <w:rFonts w:eastAsia="Calibri" w:cs="Times New Roman"/>
                <w:color w:val="000000"/>
                <w:sz w:val="24"/>
              </w:rPr>
              <w:t xml:space="preserve">Библиотека ЦОК </w:t>
            </w:r>
            <w:hyperlink r:id="rId120" w:history="1">
              <w:r>
                <w:rPr>
                  <w:rStyle w:val="af1"/>
                  <w:rFonts w:eastAsia="Calibri" w:cs="Times New Roman"/>
                  <w:color w:val="0000FF"/>
                </w:rPr>
                <w:t>https://m.edsoo.ru/7f413e80</w:t>
              </w:r>
            </w:hyperlink>
          </w:p>
        </w:tc>
      </w:tr>
      <w:tr w:rsidR="009713CF" w:rsidTr="009713CF">
        <w:trPr>
          <w:trHeight w:val="144"/>
        </w:trPr>
        <w:tc>
          <w:tcPr>
            <w:tcW w:w="5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rPr>
                <w:rFonts w:ascii="Calibri" w:eastAsia="Calibri" w:hAnsi="Calibri" w:cs="Times New Roman"/>
              </w:rPr>
            </w:pPr>
            <w:r>
              <w:rPr>
                <w:rFonts w:eastAsia="Calibri" w:cs="Times New Roman"/>
                <w:color w:val="000000"/>
                <w:sz w:val="24"/>
              </w:rPr>
              <w:t>6.4</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rPr>
                <w:rFonts w:ascii="Calibri" w:eastAsia="Calibri" w:hAnsi="Calibri" w:cs="Times New Roman"/>
              </w:rPr>
            </w:pPr>
            <w:r>
              <w:rPr>
                <w:rFonts w:eastAsia="Calibri" w:cs="Times New Roman"/>
                <w:color w:val="000000"/>
                <w:sz w:val="24"/>
              </w:rPr>
              <w:t>Литература народов Российской Федерации. Стихотворения (одно по выбору). Например, Р. Г. Гамзатов. «Песня соловья»; М. Карим. «Эту песню мать мне пела»</w:t>
            </w:r>
          </w:p>
        </w:tc>
        <w:tc>
          <w:tcPr>
            <w:tcW w:w="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jc w:val="center"/>
              <w:rPr>
                <w:rFonts w:ascii="Calibri" w:eastAsia="Calibri" w:hAnsi="Calibri" w:cs="Times New Roman"/>
              </w:rPr>
            </w:pPr>
            <w:r>
              <w:rPr>
                <w:rFonts w:eastAsia="Calibri" w:cs="Times New Roman"/>
                <w:color w:val="000000"/>
                <w:sz w:val="24"/>
              </w:rPr>
              <w:t xml:space="preserve"> 1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713CF" w:rsidRDefault="009713CF">
            <w:pPr>
              <w:spacing w:line="254" w:lineRule="auto"/>
              <w:ind w:left="135"/>
              <w:jc w:val="center"/>
              <w:rPr>
                <w:rFonts w:ascii="Calibri" w:eastAsia="Calibri" w:hAnsi="Calibri" w:cs="Times New Roman"/>
              </w:rPr>
            </w:pP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713CF" w:rsidRDefault="009713CF">
            <w:pPr>
              <w:spacing w:line="254" w:lineRule="auto"/>
              <w:ind w:left="135"/>
              <w:jc w:val="center"/>
              <w:rPr>
                <w:rFonts w:ascii="Calibri" w:eastAsia="Calibri" w:hAnsi="Calibri" w:cs="Times New Roman"/>
              </w:rPr>
            </w:pP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rPr>
                <w:rFonts w:ascii="Calibri" w:eastAsia="Calibri" w:hAnsi="Calibri" w:cs="Times New Roman"/>
              </w:rPr>
            </w:pPr>
            <w:r>
              <w:rPr>
                <w:rFonts w:eastAsia="Calibri" w:cs="Times New Roman"/>
                <w:color w:val="000000"/>
                <w:sz w:val="24"/>
              </w:rPr>
              <w:t xml:space="preserve">Библиотека ЦОК </w:t>
            </w:r>
            <w:hyperlink r:id="rId121" w:history="1">
              <w:r>
                <w:rPr>
                  <w:rStyle w:val="af1"/>
                  <w:rFonts w:eastAsia="Calibri" w:cs="Times New Roman"/>
                  <w:color w:val="0000FF"/>
                </w:rPr>
                <w:t>https://m.edsoo.ru/7f413e80</w:t>
              </w:r>
            </w:hyperlink>
          </w:p>
        </w:tc>
      </w:tr>
      <w:tr w:rsidR="009713CF" w:rsidTr="009713CF">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rPr>
                <w:rFonts w:ascii="Calibri" w:eastAsia="Calibri" w:hAnsi="Calibri" w:cs="Times New Roman"/>
              </w:rPr>
            </w:pPr>
            <w:r>
              <w:rPr>
                <w:rFonts w:eastAsia="Calibri" w:cs="Times New Roman"/>
                <w:color w:val="000000"/>
                <w:sz w:val="24"/>
              </w:rPr>
              <w:t>Итого по разделу</w:t>
            </w:r>
          </w:p>
        </w:tc>
        <w:tc>
          <w:tcPr>
            <w:tcW w:w="15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jc w:val="center"/>
              <w:rPr>
                <w:rFonts w:ascii="Calibri" w:eastAsia="Calibri" w:hAnsi="Calibri" w:cs="Times New Roman"/>
              </w:rPr>
            </w:pPr>
            <w:r>
              <w:rPr>
                <w:rFonts w:eastAsia="Calibri" w:cs="Times New Roman"/>
                <w:color w:val="000000"/>
                <w:sz w:val="24"/>
              </w:rPr>
              <w:t xml:space="preserve"> 9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713CF" w:rsidRDefault="009713CF">
            <w:pPr>
              <w:spacing w:line="254" w:lineRule="auto"/>
              <w:rPr>
                <w:rFonts w:ascii="Calibri" w:eastAsia="Calibri" w:hAnsi="Calibri" w:cs="Times New Roman"/>
              </w:rPr>
            </w:pPr>
          </w:p>
        </w:tc>
      </w:tr>
      <w:tr w:rsidR="009713CF" w:rsidTr="009713CF">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rPr>
                <w:rFonts w:ascii="Calibri" w:eastAsia="Calibri" w:hAnsi="Calibri" w:cs="Times New Roman"/>
              </w:rPr>
            </w:pPr>
            <w:r>
              <w:rPr>
                <w:rFonts w:eastAsia="Calibri" w:cs="Times New Roman"/>
                <w:b/>
                <w:color w:val="000000"/>
                <w:sz w:val="24"/>
              </w:rPr>
              <w:t>Раздел 7.</w:t>
            </w:r>
            <w:r>
              <w:rPr>
                <w:rFonts w:eastAsia="Calibri" w:cs="Times New Roman"/>
                <w:color w:val="000000"/>
                <w:sz w:val="24"/>
              </w:rPr>
              <w:t xml:space="preserve"> </w:t>
            </w:r>
            <w:r>
              <w:rPr>
                <w:rFonts w:eastAsia="Calibri" w:cs="Times New Roman"/>
                <w:b/>
                <w:color w:val="000000"/>
                <w:sz w:val="24"/>
              </w:rPr>
              <w:t>Зарубежная литература</w:t>
            </w:r>
          </w:p>
        </w:tc>
      </w:tr>
      <w:tr w:rsidR="009713CF" w:rsidTr="009713CF">
        <w:trPr>
          <w:trHeight w:val="144"/>
        </w:trPr>
        <w:tc>
          <w:tcPr>
            <w:tcW w:w="5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rPr>
                <w:rFonts w:ascii="Calibri" w:eastAsia="Calibri" w:hAnsi="Calibri" w:cs="Times New Roman"/>
              </w:rPr>
            </w:pPr>
            <w:r>
              <w:rPr>
                <w:rFonts w:eastAsia="Calibri" w:cs="Times New Roman"/>
                <w:color w:val="000000"/>
                <w:sz w:val="24"/>
              </w:rPr>
              <w:t>7.1</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rPr>
                <w:rFonts w:ascii="Calibri" w:eastAsia="Calibri" w:hAnsi="Calibri" w:cs="Times New Roman"/>
              </w:rPr>
            </w:pPr>
            <w:r>
              <w:rPr>
                <w:rFonts w:eastAsia="Calibri" w:cs="Times New Roman"/>
                <w:color w:val="000000"/>
                <w:sz w:val="24"/>
              </w:rPr>
              <w:t>Х. К. Андерсен. Сказки (одна по выбору). Например, «Снежная королева», «Соловей»</w:t>
            </w:r>
          </w:p>
        </w:tc>
        <w:tc>
          <w:tcPr>
            <w:tcW w:w="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jc w:val="center"/>
              <w:rPr>
                <w:rFonts w:ascii="Calibri" w:eastAsia="Calibri" w:hAnsi="Calibri" w:cs="Times New Roman"/>
              </w:rPr>
            </w:pPr>
            <w:r>
              <w:rPr>
                <w:rFonts w:eastAsia="Calibri" w:cs="Times New Roman"/>
                <w:color w:val="000000"/>
                <w:sz w:val="24"/>
              </w:rPr>
              <w:t xml:space="preserve"> 2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713CF" w:rsidRDefault="009713CF">
            <w:pPr>
              <w:spacing w:line="254" w:lineRule="auto"/>
              <w:ind w:left="135"/>
              <w:jc w:val="center"/>
              <w:rPr>
                <w:rFonts w:ascii="Calibri" w:eastAsia="Calibri" w:hAnsi="Calibri" w:cs="Times New Roman"/>
              </w:rPr>
            </w:pP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713CF" w:rsidRDefault="009713CF">
            <w:pPr>
              <w:spacing w:line="254" w:lineRule="auto"/>
              <w:ind w:left="135"/>
              <w:jc w:val="center"/>
              <w:rPr>
                <w:rFonts w:ascii="Calibri" w:eastAsia="Calibri" w:hAnsi="Calibri" w:cs="Times New Roman"/>
              </w:rPr>
            </w:pP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rPr>
                <w:rFonts w:ascii="Calibri" w:eastAsia="Calibri" w:hAnsi="Calibri" w:cs="Times New Roman"/>
              </w:rPr>
            </w:pPr>
            <w:r>
              <w:rPr>
                <w:rFonts w:eastAsia="Calibri" w:cs="Times New Roman"/>
                <w:color w:val="000000"/>
                <w:sz w:val="24"/>
              </w:rPr>
              <w:t xml:space="preserve">Библиотека ЦОК </w:t>
            </w:r>
            <w:hyperlink r:id="rId122" w:history="1">
              <w:r>
                <w:rPr>
                  <w:rStyle w:val="af1"/>
                  <w:rFonts w:eastAsia="Calibri" w:cs="Times New Roman"/>
                  <w:color w:val="0000FF"/>
                </w:rPr>
                <w:t>https://m.edsoo.ru/7f413e80</w:t>
              </w:r>
            </w:hyperlink>
          </w:p>
        </w:tc>
      </w:tr>
      <w:tr w:rsidR="009713CF" w:rsidTr="009713CF">
        <w:trPr>
          <w:trHeight w:val="144"/>
        </w:trPr>
        <w:tc>
          <w:tcPr>
            <w:tcW w:w="5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rPr>
                <w:rFonts w:ascii="Calibri" w:eastAsia="Calibri" w:hAnsi="Calibri" w:cs="Times New Roman"/>
              </w:rPr>
            </w:pPr>
            <w:r>
              <w:rPr>
                <w:rFonts w:eastAsia="Calibri" w:cs="Times New Roman"/>
                <w:color w:val="000000"/>
                <w:sz w:val="24"/>
              </w:rPr>
              <w:t>7.2</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rPr>
                <w:rFonts w:ascii="Calibri" w:eastAsia="Calibri" w:hAnsi="Calibri" w:cs="Times New Roman"/>
              </w:rPr>
            </w:pPr>
            <w:r>
              <w:rPr>
                <w:rFonts w:eastAsia="Calibri" w:cs="Times New Roman"/>
                <w:color w:val="000000"/>
                <w:sz w:val="24"/>
              </w:rPr>
              <w:t xml:space="preserve">Зарубежная сказочная проза. (одно произведение по выбору). Например, </w:t>
            </w:r>
            <w:proofErr w:type="spellStart"/>
            <w:r>
              <w:rPr>
                <w:rFonts w:eastAsia="Calibri" w:cs="Times New Roman"/>
                <w:color w:val="000000"/>
                <w:sz w:val="24"/>
              </w:rPr>
              <w:t>Л.Кэрролл</w:t>
            </w:r>
            <w:proofErr w:type="spellEnd"/>
            <w:r>
              <w:rPr>
                <w:rFonts w:eastAsia="Calibri" w:cs="Times New Roman"/>
                <w:color w:val="000000"/>
                <w:sz w:val="24"/>
              </w:rPr>
              <w:t xml:space="preserve">. «Алиса в Стране Чудес» (главы); </w:t>
            </w:r>
            <w:proofErr w:type="spellStart"/>
            <w:r>
              <w:rPr>
                <w:rFonts w:eastAsia="Calibri" w:cs="Times New Roman"/>
                <w:color w:val="000000"/>
                <w:sz w:val="24"/>
              </w:rPr>
              <w:t>Дж.Р.Р.Толкин</w:t>
            </w:r>
            <w:proofErr w:type="spellEnd"/>
            <w:r>
              <w:rPr>
                <w:rFonts w:eastAsia="Calibri" w:cs="Times New Roman"/>
                <w:color w:val="000000"/>
                <w:sz w:val="24"/>
              </w:rPr>
              <w:t xml:space="preserve">. «Хоббит, </w:t>
            </w:r>
            <w:proofErr w:type="gramStart"/>
            <w:r>
              <w:rPr>
                <w:rFonts w:eastAsia="Calibri" w:cs="Times New Roman"/>
                <w:color w:val="000000"/>
                <w:sz w:val="24"/>
              </w:rPr>
              <w:t>или Туда</w:t>
            </w:r>
            <w:proofErr w:type="gramEnd"/>
            <w:r>
              <w:rPr>
                <w:rFonts w:eastAsia="Calibri" w:cs="Times New Roman"/>
                <w:color w:val="000000"/>
                <w:sz w:val="24"/>
              </w:rPr>
              <w:t xml:space="preserve"> и обратно» (главы) и др.</w:t>
            </w:r>
          </w:p>
        </w:tc>
        <w:tc>
          <w:tcPr>
            <w:tcW w:w="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jc w:val="center"/>
              <w:rPr>
                <w:rFonts w:ascii="Calibri" w:eastAsia="Calibri" w:hAnsi="Calibri" w:cs="Times New Roman"/>
              </w:rPr>
            </w:pPr>
            <w:r>
              <w:rPr>
                <w:rFonts w:eastAsia="Calibri" w:cs="Times New Roman"/>
                <w:color w:val="000000"/>
                <w:sz w:val="24"/>
              </w:rPr>
              <w:t xml:space="preserve"> 2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713CF" w:rsidRDefault="009713CF">
            <w:pPr>
              <w:spacing w:line="254" w:lineRule="auto"/>
              <w:ind w:left="135"/>
              <w:jc w:val="center"/>
              <w:rPr>
                <w:rFonts w:ascii="Calibri" w:eastAsia="Calibri" w:hAnsi="Calibri" w:cs="Times New Roman"/>
              </w:rPr>
            </w:pP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713CF" w:rsidRDefault="009713CF">
            <w:pPr>
              <w:spacing w:line="254" w:lineRule="auto"/>
              <w:ind w:left="135"/>
              <w:jc w:val="center"/>
              <w:rPr>
                <w:rFonts w:ascii="Calibri" w:eastAsia="Calibri" w:hAnsi="Calibri" w:cs="Times New Roman"/>
              </w:rPr>
            </w:pP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rPr>
                <w:rFonts w:ascii="Calibri" w:eastAsia="Calibri" w:hAnsi="Calibri" w:cs="Times New Roman"/>
              </w:rPr>
            </w:pPr>
            <w:r>
              <w:rPr>
                <w:rFonts w:eastAsia="Calibri" w:cs="Times New Roman"/>
                <w:color w:val="000000"/>
                <w:sz w:val="24"/>
              </w:rPr>
              <w:t xml:space="preserve">Библиотека ЦОК </w:t>
            </w:r>
            <w:hyperlink r:id="rId123" w:history="1">
              <w:r>
                <w:rPr>
                  <w:rStyle w:val="af1"/>
                  <w:rFonts w:eastAsia="Calibri" w:cs="Times New Roman"/>
                  <w:color w:val="0000FF"/>
                </w:rPr>
                <w:t>https://m.edsoo.ru/7f413e80</w:t>
              </w:r>
            </w:hyperlink>
          </w:p>
        </w:tc>
      </w:tr>
      <w:tr w:rsidR="009713CF" w:rsidTr="009713CF">
        <w:trPr>
          <w:trHeight w:val="144"/>
        </w:trPr>
        <w:tc>
          <w:tcPr>
            <w:tcW w:w="5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rPr>
                <w:rFonts w:ascii="Calibri" w:eastAsia="Calibri" w:hAnsi="Calibri" w:cs="Times New Roman"/>
              </w:rPr>
            </w:pPr>
            <w:r>
              <w:rPr>
                <w:rFonts w:eastAsia="Calibri" w:cs="Times New Roman"/>
                <w:color w:val="000000"/>
                <w:sz w:val="24"/>
              </w:rPr>
              <w:t>7.3</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rPr>
                <w:rFonts w:ascii="Calibri" w:eastAsia="Calibri" w:hAnsi="Calibri" w:cs="Times New Roman"/>
              </w:rPr>
            </w:pPr>
            <w:r>
              <w:rPr>
                <w:rFonts w:eastAsia="Calibri" w:cs="Times New Roman"/>
                <w:color w:val="000000"/>
                <w:sz w:val="24"/>
              </w:rPr>
              <w:t xml:space="preserve">Зарубежная проза о детях и подростках. (два произведения по выбору). Например, М. Твен. </w:t>
            </w:r>
            <w:r>
              <w:rPr>
                <w:rFonts w:eastAsia="Calibri" w:cs="Times New Roman"/>
                <w:color w:val="000000"/>
                <w:sz w:val="24"/>
              </w:rPr>
              <w:lastRenderedPageBreak/>
              <w:t xml:space="preserve">«Приключения Тома Сойера» (главы); Дж. Лондон. «Сказание о </w:t>
            </w:r>
            <w:proofErr w:type="spellStart"/>
            <w:r>
              <w:rPr>
                <w:rFonts w:eastAsia="Calibri" w:cs="Times New Roman"/>
                <w:color w:val="000000"/>
                <w:sz w:val="24"/>
              </w:rPr>
              <w:t>Кише</w:t>
            </w:r>
            <w:proofErr w:type="spellEnd"/>
            <w:r>
              <w:rPr>
                <w:rFonts w:eastAsia="Calibri" w:cs="Times New Roman"/>
                <w:color w:val="000000"/>
                <w:sz w:val="24"/>
              </w:rPr>
              <w:t>»; Р. Брэдбери. Рассказы. Например, «Каникулы», «Звук бегущих ног», «Зелёное утро» и др.</w:t>
            </w:r>
          </w:p>
        </w:tc>
        <w:tc>
          <w:tcPr>
            <w:tcW w:w="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jc w:val="center"/>
              <w:rPr>
                <w:rFonts w:ascii="Calibri" w:eastAsia="Calibri" w:hAnsi="Calibri" w:cs="Times New Roman"/>
              </w:rPr>
            </w:pPr>
            <w:r>
              <w:rPr>
                <w:rFonts w:eastAsia="Calibri" w:cs="Times New Roman"/>
                <w:color w:val="000000"/>
                <w:sz w:val="24"/>
              </w:rPr>
              <w:lastRenderedPageBreak/>
              <w:t xml:space="preserve"> 1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713CF" w:rsidRDefault="009713CF">
            <w:pPr>
              <w:spacing w:line="254" w:lineRule="auto"/>
              <w:ind w:left="135"/>
              <w:jc w:val="center"/>
              <w:rPr>
                <w:rFonts w:ascii="Calibri" w:eastAsia="Calibri" w:hAnsi="Calibri" w:cs="Times New Roman"/>
              </w:rPr>
            </w:pP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713CF" w:rsidRDefault="009713CF">
            <w:pPr>
              <w:spacing w:line="254" w:lineRule="auto"/>
              <w:ind w:left="135"/>
              <w:jc w:val="center"/>
              <w:rPr>
                <w:rFonts w:ascii="Calibri" w:eastAsia="Calibri" w:hAnsi="Calibri" w:cs="Times New Roman"/>
              </w:rPr>
            </w:pP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rPr>
                <w:rFonts w:ascii="Calibri" w:eastAsia="Calibri" w:hAnsi="Calibri" w:cs="Times New Roman"/>
              </w:rPr>
            </w:pPr>
            <w:r>
              <w:rPr>
                <w:rFonts w:eastAsia="Calibri" w:cs="Times New Roman"/>
                <w:color w:val="000000"/>
                <w:sz w:val="24"/>
              </w:rPr>
              <w:t xml:space="preserve">Библиотека ЦОК </w:t>
            </w:r>
            <w:hyperlink r:id="rId124" w:history="1">
              <w:r>
                <w:rPr>
                  <w:rStyle w:val="af1"/>
                  <w:rFonts w:eastAsia="Calibri" w:cs="Times New Roman"/>
                  <w:color w:val="0000FF"/>
                </w:rPr>
                <w:t>https://m.edsoo.ru/7f413e80</w:t>
              </w:r>
            </w:hyperlink>
          </w:p>
        </w:tc>
      </w:tr>
      <w:tr w:rsidR="009713CF" w:rsidTr="009713CF">
        <w:trPr>
          <w:trHeight w:val="144"/>
        </w:trPr>
        <w:tc>
          <w:tcPr>
            <w:tcW w:w="5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rPr>
                <w:rFonts w:ascii="Calibri" w:eastAsia="Calibri" w:hAnsi="Calibri" w:cs="Times New Roman"/>
              </w:rPr>
            </w:pPr>
            <w:r>
              <w:rPr>
                <w:rFonts w:eastAsia="Calibri" w:cs="Times New Roman"/>
                <w:color w:val="000000"/>
                <w:sz w:val="24"/>
              </w:rPr>
              <w:t>7.4</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rPr>
                <w:rFonts w:ascii="Calibri" w:eastAsia="Calibri" w:hAnsi="Calibri" w:cs="Times New Roman"/>
              </w:rPr>
            </w:pPr>
            <w:r>
              <w:rPr>
                <w:rFonts w:eastAsia="Calibri" w:cs="Times New Roman"/>
                <w:color w:val="000000"/>
                <w:sz w:val="24"/>
              </w:rPr>
              <w:t>Зарубежная приключенческая проза. (два произведения по выбору). Например, Р. Л. Стивенсон. «Остров сокровищ», «Чёрная стрела» (главы по выбору) и др.</w:t>
            </w:r>
          </w:p>
        </w:tc>
        <w:tc>
          <w:tcPr>
            <w:tcW w:w="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jc w:val="center"/>
              <w:rPr>
                <w:rFonts w:ascii="Calibri" w:eastAsia="Calibri" w:hAnsi="Calibri" w:cs="Times New Roman"/>
              </w:rPr>
            </w:pPr>
            <w:r>
              <w:rPr>
                <w:rFonts w:eastAsia="Calibri" w:cs="Times New Roman"/>
                <w:color w:val="000000"/>
                <w:sz w:val="24"/>
              </w:rPr>
              <w:t xml:space="preserve"> 1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713CF" w:rsidRDefault="009713CF">
            <w:pPr>
              <w:spacing w:line="254" w:lineRule="auto"/>
              <w:ind w:left="135"/>
              <w:jc w:val="center"/>
              <w:rPr>
                <w:rFonts w:ascii="Calibri" w:eastAsia="Calibri" w:hAnsi="Calibri" w:cs="Times New Roman"/>
              </w:rPr>
            </w:pP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713CF" w:rsidRDefault="009713CF">
            <w:pPr>
              <w:spacing w:line="254" w:lineRule="auto"/>
              <w:ind w:left="135"/>
              <w:jc w:val="center"/>
              <w:rPr>
                <w:rFonts w:ascii="Calibri" w:eastAsia="Calibri" w:hAnsi="Calibri" w:cs="Times New Roman"/>
              </w:rPr>
            </w:pP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rPr>
                <w:rFonts w:ascii="Calibri" w:eastAsia="Calibri" w:hAnsi="Calibri" w:cs="Times New Roman"/>
              </w:rPr>
            </w:pPr>
            <w:r>
              <w:rPr>
                <w:rFonts w:eastAsia="Calibri" w:cs="Times New Roman"/>
                <w:color w:val="000000"/>
                <w:sz w:val="24"/>
              </w:rPr>
              <w:t xml:space="preserve">Библиотека ЦОК </w:t>
            </w:r>
            <w:hyperlink r:id="rId125" w:history="1">
              <w:r>
                <w:rPr>
                  <w:rStyle w:val="af1"/>
                  <w:rFonts w:eastAsia="Calibri" w:cs="Times New Roman"/>
                  <w:color w:val="0000FF"/>
                </w:rPr>
                <w:t>https://m.edsoo.ru/7f413e80</w:t>
              </w:r>
            </w:hyperlink>
          </w:p>
        </w:tc>
      </w:tr>
      <w:tr w:rsidR="009713CF" w:rsidTr="009713CF">
        <w:trPr>
          <w:trHeight w:val="144"/>
        </w:trPr>
        <w:tc>
          <w:tcPr>
            <w:tcW w:w="5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rPr>
                <w:rFonts w:ascii="Calibri" w:eastAsia="Calibri" w:hAnsi="Calibri" w:cs="Times New Roman"/>
              </w:rPr>
            </w:pPr>
            <w:r>
              <w:rPr>
                <w:rFonts w:eastAsia="Calibri" w:cs="Times New Roman"/>
                <w:color w:val="000000"/>
                <w:sz w:val="24"/>
              </w:rPr>
              <w:t>7.5</w:t>
            </w:r>
          </w:p>
        </w:tc>
        <w:tc>
          <w:tcPr>
            <w:tcW w:w="2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rPr>
                <w:rFonts w:ascii="Calibri" w:eastAsia="Calibri" w:hAnsi="Calibri" w:cs="Times New Roman"/>
              </w:rPr>
            </w:pPr>
            <w:r>
              <w:rPr>
                <w:rFonts w:eastAsia="Calibri" w:cs="Times New Roman"/>
                <w:color w:val="000000"/>
                <w:sz w:val="24"/>
              </w:rPr>
              <w:t>Зарубежная проза о животных. (одно-два произведения по выбору</w:t>
            </w:r>
            <w:proofErr w:type="gramStart"/>
            <w:r>
              <w:rPr>
                <w:rFonts w:eastAsia="Calibri" w:cs="Times New Roman"/>
                <w:color w:val="000000"/>
                <w:sz w:val="24"/>
              </w:rPr>
              <w:t>).Например</w:t>
            </w:r>
            <w:proofErr w:type="gramEnd"/>
            <w:r>
              <w:rPr>
                <w:rFonts w:eastAsia="Calibri" w:cs="Times New Roman"/>
                <w:color w:val="000000"/>
                <w:sz w:val="24"/>
              </w:rPr>
              <w:t xml:space="preserve">, Э. Сетон-Томпсон. «Королевская </w:t>
            </w:r>
            <w:proofErr w:type="spellStart"/>
            <w:r>
              <w:rPr>
                <w:rFonts w:eastAsia="Calibri" w:cs="Times New Roman"/>
                <w:color w:val="000000"/>
                <w:sz w:val="24"/>
              </w:rPr>
              <w:t>аналостанка</w:t>
            </w:r>
            <w:proofErr w:type="spellEnd"/>
            <w:r>
              <w:rPr>
                <w:rFonts w:eastAsia="Calibri" w:cs="Times New Roman"/>
                <w:color w:val="000000"/>
                <w:sz w:val="24"/>
              </w:rPr>
              <w:t>»; Дж. Даррелл. «Говорящий свёрток»; Дж. Лондон. «Белый Клык»; Дж. Р. Киплинг. «Маугли», «Рикки-</w:t>
            </w:r>
            <w:proofErr w:type="spellStart"/>
            <w:r>
              <w:rPr>
                <w:rFonts w:eastAsia="Calibri" w:cs="Times New Roman"/>
                <w:color w:val="000000"/>
                <w:sz w:val="24"/>
              </w:rPr>
              <w:t>Тикки</w:t>
            </w:r>
            <w:proofErr w:type="spellEnd"/>
            <w:r>
              <w:rPr>
                <w:rFonts w:eastAsia="Calibri" w:cs="Times New Roman"/>
                <w:color w:val="000000"/>
                <w:sz w:val="24"/>
              </w:rPr>
              <w:t>-</w:t>
            </w:r>
            <w:proofErr w:type="spellStart"/>
            <w:r>
              <w:rPr>
                <w:rFonts w:eastAsia="Calibri" w:cs="Times New Roman"/>
                <w:color w:val="000000"/>
                <w:sz w:val="24"/>
              </w:rPr>
              <w:t>Тави</w:t>
            </w:r>
            <w:proofErr w:type="spellEnd"/>
            <w:r>
              <w:rPr>
                <w:rFonts w:eastAsia="Calibri" w:cs="Times New Roman"/>
                <w:color w:val="000000"/>
                <w:sz w:val="24"/>
              </w:rPr>
              <w:t>» и др.</w:t>
            </w:r>
          </w:p>
        </w:tc>
        <w:tc>
          <w:tcPr>
            <w:tcW w:w="97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jc w:val="center"/>
              <w:rPr>
                <w:rFonts w:ascii="Calibri" w:eastAsia="Calibri" w:hAnsi="Calibri" w:cs="Times New Roman"/>
              </w:rPr>
            </w:pPr>
            <w:r>
              <w:rPr>
                <w:rFonts w:eastAsia="Calibri" w:cs="Times New Roman"/>
                <w:color w:val="000000"/>
                <w:sz w:val="24"/>
              </w:rPr>
              <w:t xml:space="preserve"> 2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713CF" w:rsidRDefault="009713CF">
            <w:pPr>
              <w:spacing w:line="254" w:lineRule="auto"/>
              <w:ind w:left="135"/>
              <w:jc w:val="center"/>
              <w:rPr>
                <w:rFonts w:ascii="Calibri" w:eastAsia="Calibri" w:hAnsi="Calibri" w:cs="Times New Roman"/>
              </w:rPr>
            </w:pP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713CF" w:rsidRDefault="009713CF">
            <w:pPr>
              <w:spacing w:line="254" w:lineRule="auto"/>
              <w:ind w:left="135"/>
              <w:jc w:val="center"/>
              <w:rPr>
                <w:rFonts w:ascii="Calibri" w:eastAsia="Calibri" w:hAnsi="Calibri" w:cs="Times New Roman"/>
              </w:rPr>
            </w:pP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rPr>
                <w:rFonts w:ascii="Calibri" w:eastAsia="Calibri" w:hAnsi="Calibri" w:cs="Times New Roman"/>
              </w:rPr>
            </w:pPr>
            <w:r>
              <w:rPr>
                <w:rFonts w:eastAsia="Calibri" w:cs="Times New Roman"/>
                <w:color w:val="000000"/>
                <w:sz w:val="24"/>
              </w:rPr>
              <w:t xml:space="preserve">Библиотека ЦОК </w:t>
            </w:r>
            <w:hyperlink r:id="rId126" w:history="1">
              <w:r>
                <w:rPr>
                  <w:rStyle w:val="af1"/>
                  <w:rFonts w:eastAsia="Calibri" w:cs="Times New Roman"/>
                  <w:color w:val="0000FF"/>
                </w:rPr>
                <w:t>https://m.edsoo.ru/7f413e80</w:t>
              </w:r>
            </w:hyperlink>
          </w:p>
        </w:tc>
      </w:tr>
      <w:tr w:rsidR="009713CF" w:rsidTr="009713CF">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rPr>
                <w:rFonts w:ascii="Calibri" w:eastAsia="Calibri" w:hAnsi="Calibri" w:cs="Times New Roman"/>
              </w:rPr>
            </w:pPr>
            <w:r>
              <w:rPr>
                <w:rFonts w:eastAsia="Calibri" w:cs="Times New Roman"/>
                <w:color w:val="000000"/>
                <w:sz w:val="24"/>
              </w:rPr>
              <w:t>Итого по разделу</w:t>
            </w:r>
          </w:p>
        </w:tc>
        <w:tc>
          <w:tcPr>
            <w:tcW w:w="15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jc w:val="center"/>
              <w:rPr>
                <w:rFonts w:ascii="Calibri" w:eastAsia="Calibri" w:hAnsi="Calibri" w:cs="Times New Roman"/>
              </w:rPr>
            </w:pPr>
            <w:r>
              <w:rPr>
                <w:rFonts w:eastAsia="Calibri" w:cs="Times New Roman"/>
                <w:color w:val="000000"/>
                <w:sz w:val="24"/>
              </w:rPr>
              <w:t xml:space="preserve"> 8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713CF" w:rsidRDefault="009713CF">
            <w:pPr>
              <w:spacing w:line="254" w:lineRule="auto"/>
              <w:rPr>
                <w:rFonts w:ascii="Calibri" w:eastAsia="Calibri" w:hAnsi="Calibri" w:cs="Times New Roman"/>
              </w:rPr>
            </w:pPr>
          </w:p>
        </w:tc>
      </w:tr>
      <w:tr w:rsidR="009713CF" w:rsidTr="009713CF">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rPr>
                <w:rFonts w:ascii="Calibri" w:eastAsia="Calibri" w:hAnsi="Calibri" w:cs="Times New Roman"/>
              </w:rPr>
            </w:pPr>
            <w:r>
              <w:rPr>
                <w:rFonts w:eastAsia="Calibri" w:cs="Times New Roman"/>
                <w:color w:val="000000"/>
                <w:sz w:val="24"/>
              </w:rPr>
              <w:lastRenderedPageBreak/>
              <w:t>Развитие речи</w:t>
            </w:r>
          </w:p>
        </w:tc>
        <w:tc>
          <w:tcPr>
            <w:tcW w:w="15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jc w:val="center"/>
              <w:rPr>
                <w:rFonts w:ascii="Calibri" w:eastAsia="Calibri" w:hAnsi="Calibri" w:cs="Times New Roman"/>
              </w:rPr>
            </w:pPr>
            <w:r>
              <w:rPr>
                <w:rFonts w:eastAsia="Calibri" w:cs="Times New Roman"/>
                <w:color w:val="000000"/>
                <w:sz w:val="24"/>
              </w:rPr>
              <w:t xml:space="preserve"> 8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713CF" w:rsidRDefault="009713CF">
            <w:pPr>
              <w:spacing w:line="254" w:lineRule="auto"/>
              <w:ind w:left="135"/>
              <w:jc w:val="center"/>
              <w:rPr>
                <w:rFonts w:ascii="Calibri" w:eastAsia="Calibri" w:hAnsi="Calibri" w:cs="Times New Roman"/>
              </w:rPr>
            </w:pP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713CF" w:rsidRDefault="009713CF">
            <w:pPr>
              <w:spacing w:line="254" w:lineRule="auto"/>
              <w:ind w:left="135"/>
              <w:jc w:val="center"/>
              <w:rPr>
                <w:rFonts w:ascii="Calibri" w:eastAsia="Calibri" w:hAnsi="Calibri" w:cs="Times New Roman"/>
              </w:rPr>
            </w:pP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rPr>
                <w:rFonts w:ascii="Calibri" w:eastAsia="Calibri" w:hAnsi="Calibri" w:cs="Times New Roman"/>
              </w:rPr>
            </w:pPr>
            <w:r>
              <w:rPr>
                <w:rFonts w:eastAsia="Calibri" w:cs="Times New Roman"/>
                <w:color w:val="000000"/>
                <w:sz w:val="24"/>
              </w:rPr>
              <w:t xml:space="preserve">Библиотека ЦОК </w:t>
            </w:r>
            <w:hyperlink r:id="rId127" w:history="1">
              <w:r>
                <w:rPr>
                  <w:rStyle w:val="af1"/>
                  <w:rFonts w:eastAsia="Calibri" w:cs="Times New Roman"/>
                  <w:color w:val="0000FF"/>
                </w:rPr>
                <w:t>https://m.edsoo.ru/7f413e80</w:t>
              </w:r>
            </w:hyperlink>
          </w:p>
        </w:tc>
      </w:tr>
      <w:tr w:rsidR="009713CF" w:rsidTr="009713CF">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rPr>
                <w:rFonts w:ascii="Calibri" w:eastAsia="Calibri" w:hAnsi="Calibri" w:cs="Times New Roman"/>
              </w:rPr>
            </w:pPr>
            <w:r>
              <w:rPr>
                <w:rFonts w:eastAsia="Calibri" w:cs="Times New Roman"/>
                <w:color w:val="000000"/>
                <w:sz w:val="24"/>
              </w:rPr>
              <w:t>Внеклассное чтение</w:t>
            </w:r>
          </w:p>
        </w:tc>
        <w:tc>
          <w:tcPr>
            <w:tcW w:w="15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jc w:val="center"/>
              <w:rPr>
                <w:rFonts w:ascii="Calibri" w:eastAsia="Calibri" w:hAnsi="Calibri" w:cs="Times New Roman"/>
              </w:rPr>
            </w:pPr>
            <w:r>
              <w:rPr>
                <w:rFonts w:eastAsia="Calibri" w:cs="Times New Roman"/>
                <w:color w:val="000000"/>
                <w:sz w:val="24"/>
              </w:rPr>
              <w:t xml:space="preserve"> 7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713CF" w:rsidRDefault="009713CF">
            <w:pPr>
              <w:spacing w:line="254" w:lineRule="auto"/>
              <w:ind w:left="135"/>
              <w:jc w:val="center"/>
              <w:rPr>
                <w:rFonts w:ascii="Calibri" w:eastAsia="Calibri" w:hAnsi="Calibri" w:cs="Times New Roman"/>
              </w:rPr>
            </w:pP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713CF" w:rsidRDefault="009713CF">
            <w:pPr>
              <w:spacing w:line="254" w:lineRule="auto"/>
              <w:ind w:left="135"/>
              <w:jc w:val="center"/>
              <w:rPr>
                <w:rFonts w:ascii="Calibri" w:eastAsia="Calibri" w:hAnsi="Calibri" w:cs="Times New Roman"/>
              </w:rPr>
            </w:pP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rPr>
                <w:rFonts w:ascii="Calibri" w:eastAsia="Calibri" w:hAnsi="Calibri" w:cs="Times New Roman"/>
              </w:rPr>
            </w:pPr>
            <w:r>
              <w:rPr>
                <w:rFonts w:eastAsia="Calibri" w:cs="Times New Roman"/>
                <w:color w:val="000000"/>
                <w:sz w:val="24"/>
              </w:rPr>
              <w:t xml:space="preserve">Библиотека ЦОК </w:t>
            </w:r>
            <w:hyperlink r:id="rId128" w:history="1">
              <w:r>
                <w:rPr>
                  <w:rStyle w:val="af1"/>
                  <w:rFonts w:eastAsia="Calibri" w:cs="Times New Roman"/>
                  <w:color w:val="0000FF"/>
                </w:rPr>
                <w:t>https://m.edsoo.ru/7f413e80</w:t>
              </w:r>
            </w:hyperlink>
          </w:p>
        </w:tc>
      </w:tr>
      <w:tr w:rsidR="009713CF" w:rsidTr="009713CF">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rPr>
                <w:rFonts w:ascii="Calibri" w:eastAsia="Calibri" w:hAnsi="Calibri" w:cs="Times New Roman"/>
              </w:rPr>
            </w:pPr>
            <w:r>
              <w:rPr>
                <w:rFonts w:eastAsia="Calibri" w:cs="Times New Roman"/>
                <w:color w:val="000000"/>
                <w:sz w:val="24"/>
              </w:rPr>
              <w:t>Итоговые контрольные работы</w:t>
            </w:r>
          </w:p>
        </w:tc>
        <w:tc>
          <w:tcPr>
            <w:tcW w:w="15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jc w:val="center"/>
              <w:rPr>
                <w:rFonts w:ascii="Calibri" w:eastAsia="Calibri" w:hAnsi="Calibri" w:cs="Times New Roman"/>
              </w:rPr>
            </w:pPr>
            <w:r>
              <w:rPr>
                <w:rFonts w:eastAsia="Calibri" w:cs="Times New Roman"/>
                <w:color w:val="000000"/>
                <w:sz w:val="24"/>
              </w:rPr>
              <w:t xml:space="preserve"> 2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jc w:val="center"/>
              <w:rPr>
                <w:rFonts w:ascii="Calibri" w:eastAsia="Calibri" w:hAnsi="Calibri" w:cs="Times New Roman"/>
              </w:rPr>
            </w:pPr>
            <w:r>
              <w:rPr>
                <w:rFonts w:eastAsia="Calibri" w:cs="Times New Roman"/>
                <w:color w:val="000000"/>
                <w:sz w:val="24"/>
              </w:rPr>
              <w:t xml:space="preserve"> 2 </w:t>
            </w: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713CF" w:rsidRDefault="009713CF">
            <w:pPr>
              <w:spacing w:line="254" w:lineRule="auto"/>
              <w:ind w:left="135"/>
              <w:jc w:val="center"/>
              <w:rPr>
                <w:rFonts w:ascii="Calibri" w:eastAsia="Calibri" w:hAnsi="Calibri" w:cs="Times New Roman"/>
              </w:rPr>
            </w:pP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rPr>
                <w:rFonts w:ascii="Calibri" w:eastAsia="Calibri" w:hAnsi="Calibri" w:cs="Times New Roman"/>
              </w:rPr>
            </w:pPr>
            <w:r>
              <w:rPr>
                <w:rFonts w:eastAsia="Calibri" w:cs="Times New Roman"/>
                <w:color w:val="000000"/>
                <w:sz w:val="24"/>
              </w:rPr>
              <w:t xml:space="preserve">Библиотека ЦОК </w:t>
            </w:r>
            <w:hyperlink r:id="rId129" w:history="1">
              <w:r>
                <w:rPr>
                  <w:rStyle w:val="af1"/>
                  <w:rFonts w:eastAsia="Calibri" w:cs="Times New Roman"/>
                  <w:color w:val="0000FF"/>
                </w:rPr>
                <w:t>https://m.edsoo.ru/7f413e80</w:t>
              </w:r>
            </w:hyperlink>
          </w:p>
        </w:tc>
      </w:tr>
      <w:tr w:rsidR="009713CF" w:rsidTr="009713CF">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rPr>
                <w:rFonts w:ascii="Calibri" w:eastAsia="Calibri" w:hAnsi="Calibri" w:cs="Times New Roman"/>
              </w:rPr>
            </w:pPr>
            <w:r>
              <w:rPr>
                <w:rFonts w:eastAsia="Calibri" w:cs="Times New Roman"/>
                <w:color w:val="000000"/>
                <w:sz w:val="24"/>
              </w:rPr>
              <w:t>Резервное время</w:t>
            </w:r>
          </w:p>
        </w:tc>
        <w:tc>
          <w:tcPr>
            <w:tcW w:w="15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jc w:val="center"/>
              <w:rPr>
                <w:rFonts w:ascii="Calibri" w:eastAsia="Calibri" w:hAnsi="Calibri" w:cs="Times New Roman"/>
              </w:rPr>
            </w:pPr>
            <w:r>
              <w:rPr>
                <w:rFonts w:eastAsia="Calibri" w:cs="Times New Roman"/>
                <w:color w:val="000000"/>
                <w:sz w:val="24"/>
              </w:rPr>
              <w:t xml:space="preserve"> 15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713CF" w:rsidRDefault="009713CF">
            <w:pPr>
              <w:spacing w:line="254" w:lineRule="auto"/>
              <w:ind w:left="135"/>
              <w:jc w:val="center"/>
              <w:rPr>
                <w:rFonts w:ascii="Calibri" w:eastAsia="Calibri" w:hAnsi="Calibri" w:cs="Times New Roman"/>
              </w:rPr>
            </w:pP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713CF" w:rsidRDefault="009713CF">
            <w:pPr>
              <w:spacing w:line="254" w:lineRule="auto"/>
              <w:ind w:left="135"/>
              <w:jc w:val="center"/>
              <w:rPr>
                <w:rFonts w:ascii="Calibri" w:eastAsia="Calibri" w:hAnsi="Calibri" w:cs="Times New Roman"/>
              </w:rPr>
            </w:pP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rPr>
                <w:rFonts w:ascii="Calibri" w:eastAsia="Calibri" w:hAnsi="Calibri" w:cs="Times New Roman"/>
              </w:rPr>
            </w:pPr>
            <w:r>
              <w:rPr>
                <w:rFonts w:eastAsia="Calibri" w:cs="Times New Roman"/>
                <w:color w:val="000000"/>
                <w:sz w:val="24"/>
              </w:rPr>
              <w:t xml:space="preserve">Библиотека ЦОК </w:t>
            </w:r>
            <w:hyperlink r:id="rId130" w:history="1">
              <w:r>
                <w:rPr>
                  <w:rStyle w:val="af1"/>
                  <w:rFonts w:eastAsia="Calibri" w:cs="Times New Roman"/>
                  <w:color w:val="0000FF"/>
                </w:rPr>
                <w:t>https://m.edsoo.ru/7f413e80</w:t>
              </w:r>
            </w:hyperlink>
          </w:p>
        </w:tc>
      </w:tr>
      <w:tr w:rsidR="009713CF" w:rsidTr="009713CF">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rPr>
                <w:rFonts w:ascii="Calibri" w:eastAsia="Calibri" w:hAnsi="Calibri" w:cs="Times New Roman"/>
              </w:rPr>
            </w:pPr>
            <w:r>
              <w:rPr>
                <w:rFonts w:eastAsia="Calibri" w:cs="Times New Roman"/>
                <w:color w:val="000000"/>
                <w:sz w:val="24"/>
              </w:rPr>
              <w:t>ОБЩЕЕ КОЛИЧЕСТВО ЧАСОВ ПО ПРОГРАММЕ</w:t>
            </w:r>
          </w:p>
        </w:tc>
        <w:tc>
          <w:tcPr>
            <w:tcW w:w="153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jc w:val="center"/>
              <w:rPr>
                <w:rFonts w:ascii="Calibri" w:eastAsia="Calibri" w:hAnsi="Calibri" w:cs="Times New Roman"/>
              </w:rPr>
            </w:pPr>
            <w:r>
              <w:rPr>
                <w:rFonts w:eastAsia="Calibri" w:cs="Times New Roman"/>
                <w:color w:val="000000"/>
                <w:sz w:val="24"/>
              </w:rPr>
              <w:t xml:space="preserve"> 102 </w:t>
            </w:r>
          </w:p>
        </w:tc>
        <w:tc>
          <w:tcPr>
            <w:tcW w:w="169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jc w:val="center"/>
              <w:rPr>
                <w:rFonts w:ascii="Calibri" w:eastAsia="Calibri" w:hAnsi="Calibri" w:cs="Times New Roman"/>
              </w:rPr>
            </w:pPr>
            <w:r>
              <w:rPr>
                <w:rFonts w:eastAsia="Calibri" w:cs="Times New Roman"/>
                <w:color w:val="000000"/>
                <w:sz w:val="24"/>
              </w:rPr>
              <w:t xml:space="preserve"> 2 </w:t>
            </w:r>
          </w:p>
        </w:tc>
        <w:tc>
          <w:tcPr>
            <w:tcW w:w="17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9713CF" w:rsidRDefault="009713CF">
            <w:pPr>
              <w:spacing w:line="254" w:lineRule="auto"/>
              <w:ind w:left="135"/>
              <w:jc w:val="center"/>
              <w:rPr>
                <w:rFonts w:ascii="Calibri" w:eastAsia="Calibri" w:hAnsi="Calibri" w:cs="Times New Roman"/>
              </w:rPr>
            </w:pPr>
            <w:r>
              <w:rPr>
                <w:rFonts w:eastAsia="Calibri" w:cs="Times New Roman"/>
                <w:color w:val="000000"/>
                <w:sz w:val="24"/>
              </w:rPr>
              <w:t xml:space="preserve"> 0 </w:t>
            </w:r>
          </w:p>
        </w:tc>
        <w:tc>
          <w:tcPr>
            <w:tcW w:w="26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9713CF" w:rsidRDefault="009713CF">
            <w:pPr>
              <w:spacing w:line="254" w:lineRule="auto"/>
              <w:rPr>
                <w:rFonts w:ascii="Calibri" w:eastAsia="Calibri" w:hAnsi="Calibri" w:cs="Times New Roman"/>
              </w:rPr>
            </w:pPr>
          </w:p>
        </w:tc>
      </w:tr>
    </w:tbl>
    <w:p w:rsidR="00A86019" w:rsidRDefault="00A86019" w:rsidP="006E57C4">
      <w:pPr>
        <w:ind w:firstLine="0"/>
        <w:rPr>
          <w:rFonts w:cs="Times New Roman"/>
          <w:b/>
          <w:bCs/>
          <w:sz w:val="24"/>
          <w:szCs w:val="24"/>
        </w:rPr>
      </w:pPr>
    </w:p>
    <w:p w:rsidR="00A86019" w:rsidRDefault="00A86019" w:rsidP="00C27A9D">
      <w:pPr>
        <w:jc w:val="center"/>
        <w:rPr>
          <w:rFonts w:cs="Times New Roman"/>
          <w:b/>
          <w:bCs/>
          <w:sz w:val="24"/>
          <w:szCs w:val="24"/>
        </w:rPr>
      </w:pPr>
    </w:p>
    <w:p w:rsidR="00C27A9D" w:rsidRPr="005A244A" w:rsidRDefault="00A86019" w:rsidP="00C27A9D">
      <w:pPr>
        <w:jc w:val="center"/>
        <w:rPr>
          <w:rFonts w:cs="Times New Roman"/>
          <w:b/>
          <w:bCs/>
          <w:sz w:val="24"/>
          <w:szCs w:val="24"/>
        </w:rPr>
      </w:pPr>
      <w:r w:rsidRPr="005A244A">
        <w:rPr>
          <w:rFonts w:cs="Times New Roman"/>
          <w:b/>
          <w:bCs/>
          <w:sz w:val="24"/>
          <w:szCs w:val="24"/>
        </w:rPr>
        <w:t xml:space="preserve">ТЕМАТИЧЕСКОЕ ПЛАНИРОВАНИЕ </w:t>
      </w:r>
    </w:p>
    <w:p w:rsidR="00C27A9D" w:rsidRDefault="00C27A9D" w:rsidP="00C27A9D">
      <w:pPr>
        <w:jc w:val="center"/>
        <w:rPr>
          <w:rFonts w:cs="Times New Roman"/>
          <w:b/>
          <w:bCs/>
          <w:sz w:val="24"/>
          <w:szCs w:val="24"/>
        </w:rPr>
      </w:pPr>
      <w:r w:rsidRPr="005A244A">
        <w:rPr>
          <w:rFonts w:cs="Times New Roman"/>
          <w:b/>
          <w:bCs/>
          <w:sz w:val="24"/>
          <w:szCs w:val="24"/>
        </w:rPr>
        <w:t>6 класс</w:t>
      </w:r>
    </w:p>
    <w:p w:rsidR="00C27A9D" w:rsidRPr="005A244A" w:rsidRDefault="00C27A9D" w:rsidP="00C27A9D">
      <w:pPr>
        <w:jc w:val="center"/>
        <w:rPr>
          <w:rFonts w:cs="Times New Roman"/>
          <w:b/>
          <w:bCs/>
          <w:sz w:val="24"/>
          <w:szCs w:val="24"/>
        </w:rPr>
      </w:pPr>
    </w:p>
    <w:tbl>
      <w:tblPr>
        <w:tblStyle w:val="aff1"/>
        <w:tblW w:w="0" w:type="auto"/>
        <w:tblLook w:val="04A0" w:firstRow="1" w:lastRow="0" w:firstColumn="1" w:lastColumn="0" w:noHBand="0" w:noVBand="1"/>
      </w:tblPr>
      <w:tblGrid>
        <w:gridCol w:w="1456"/>
        <w:gridCol w:w="1869"/>
        <w:gridCol w:w="856"/>
        <w:gridCol w:w="1547"/>
        <w:gridCol w:w="1950"/>
        <w:gridCol w:w="1950"/>
      </w:tblGrid>
      <w:tr w:rsidR="00C27A9D" w:rsidTr="009713CF">
        <w:tc>
          <w:tcPr>
            <w:tcW w:w="988" w:type="dxa"/>
          </w:tcPr>
          <w:p w:rsidR="00C27A9D" w:rsidRDefault="00C27A9D" w:rsidP="00F75003">
            <w:pPr>
              <w:rPr>
                <w:rFonts w:cs="Times New Roman"/>
                <w:sz w:val="24"/>
                <w:szCs w:val="24"/>
              </w:rPr>
            </w:pPr>
            <w:r>
              <w:rPr>
                <w:rFonts w:cs="Times New Roman"/>
                <w:sz w:val="24"/>
                <w:szCs w:val="24"/>
              </w:rPr>
              <w:t>№</w:t>
            </w:r>
          </w:p>
        </w:tc>
        <w:tc>
          <w:tcPr>
            <w:tcW w:w="2240" w:type="dxa"/>
          </w:tcPr>
          <w:p w:rsidR="00C27A9D" w:rsidRDefault="00C27A9D" w:rsidP="00F75003">
            <w:pPr>
              <w:jc w:val="center"/>
              <w:rPr>
                <w:rFonts w:cs="Times New Roman"/>
                <w:sz w:val="24"/>
                <w:szCs w:val="24"/>
              </w:rPr>
            </w:pPr>
            <w:r>
              <w:rPr>
                <w:rFonts w:cs="Times New Roman"/>
                <w:sz w:val="24"/>
                <w:szCs w:val="24"/>
              </w:rPr>
              <w:t>Наименование разделов и тем программы</w:t>
            </w:r>
          </w:p>
        </w:tc>
        <w:tc>
          <w:tcPr>
            <w:tcW w:w="4226" w:type="dxa"/>
            <w:gridSpan w:val="3"/>
          </w:tcPr>
          <w:p w:rsidR="00C27A9D" w:rsidRDefault="00C27A9D" w:rsidP="00F75003">
            <w:pPr>
              <w:jc w:val="center"/>
              <w:rPr>
                <w:rFonts w:cs="Times New Roman"/>
                <w:sz w:val="24"/>
                <w:szCs w:val="24"/>
              </w:rPr>
            </w:pPr>
            <w:r>
              <w:rPr>
                <w:rFonts w:cs="Times New Roman"/>
                <w:sz w:val="24"/>
                <w:szCs w:val="24"/>
              </w:rPr>
              <w:t>Количество часов</w:t>
            </w:r>
          </w:p>
        </w:tc>
        <w:tc>
          <w:tcPr>
            <w:tcW w:w="1891" w:type="dxa"/>
          </w:tcPr>
          <w:p w:rsidR="00C27A9D" w:rsidRDefault="00C27A9D" w:rsidP="00F75003">
            <w:pPr>
              <w:jc w:val="center"/>
              <w:rPr>
                <w:rFonts w:cs="Times New Roman"/>
                <w:sz w:val="24"/>
                <w:szCs w:val="24"/>
              </w:rPr>
            </w:pPr>
            <w:r w:rsidRPr="00851363">
              <w:rPr>
                <w:rFonts w:ascii="inherit" w:eastAsia="Times New Roman" w:hAnsi="inherit" w:cs="Times New Roman"/>
                <w:sz w:val="24"/>
                <w:szCs w:val="24"/>
              </w:rPr>
              <w:t>Электронные (цифровые) образовательные ресурсы</w:t>
            </w:r>
          </w:p>
        </w:tc>
      </w:tr>
      <w:tr w:rsidR="00C27A9D" w:rsidTr="009713CF">
        <w:tc>
          <w:tcPr>
            <w:tcW w:w="988" w:type="dxa"/>
          </w:tcPr>
          <w:p w:rsidR="00C27A9D" w:rsidRDefault="00C27A9D" w:rsidP="00F75003">
            <w:pPr>
              <w:rPr>
                <w:rFonts w:cs="Times New Roman"/>
                <w:sz w:val="24"/>
                <w:szCs w:val="24"/>
              </w:rPr>
            </w:pPr>
          </w:p>
        </w:tc>
        <w:tc>
          <w:tcPr>
            <w:tcW w:w="2240" w:type="dxa"/>
          </w:tcPr>
          <w:p w:rsidR="00C27A9D" w:rsidRDefault="00C27A9D" w:rsidP="00F75003">
            <w:pPr>
              <w:jc w:val="center"/>
              <w:rPr>
                <w:rFonts w:cs="Times New Roman"/>
                <w:sz w:val="24"/>
                <w:szCs w:val="24"/>
              </w:rPr>
            </w:pPr>
          </w:p>
        </w:tc>
        <w:tc>
          <w:tcPr>
            <w:tcW w:w="834" w:type="dxa"/>
          </w:tcPr>
          <w:p w:rsidR="00C27A9D" w:rsidRDefault="00C27A9D" w:rsidP="00F75003">
            <w:pPr>
              <w:jc w:val="center"/>
              <w:rPr>
                <w:rFonts w:cs="Times New Roman"/>
                <w:sz w:val="24"/>
                <w:szCs w:val="24"/>
              </w:rPr>
            </w:pPr>
            <w:r w:rsidRPr="00851363">
              <w:rPr>
                <w:rFonts w:ascii="inherit" w:eastAsia="Times New Roman" w:hAnsi="inherit" w:cs="Times New Roman"/>
                <w:sz w:val="24"/>
                <w:szCs w:val="24"/>
              </w:rPr>
              <w:t>Всего</w:t>
            </w:r>
          </w:p>
        </w:tc>
        <w:tc>
          <w:tcPr>
            <w:tcW w:w="1501" w:type="dxa"/>
          </w:tcPr>
          <w:p w:rsidR="00C27A9D" w:rsidRDefault="00C27A9D" w:rsidP="00F75003">
            <w:pPr>
              <w:jc w:val="center"/>
              <w:rPr>
                <w:rFonts w:cs="Times New Roman"/>
                <w:sz w:val="24"/>
                <w:szCs w:val="24"/>
              </w:rPr>
            </w:pPr>
            <w:r w:rsidRPr="00851363">
              <w:rPr>
                <w:rFonts w:ascii="inherit" w:eastAsia="Times New Roman" w:hAnsi="inherit" w:cs="Times New Roman"/>
                <w:sz w:val="24"/>
                <w:szCs w:val="24"/>
              </w:rPr>
              <w:t>Контрольные работы</w:t>
            </w:r>
          </w:p>
        </w:tc>
        <w:tc>
          <w:tcPr>
            <w:tcW w:w="1891" w:type="dxa"/>
          </w:tcPr>
          <w:p w:rsidR="00C27A9D" w:rsidRDefault="00C27A9D" w:rsidP="00F75003">
            <w:pPr>
              <w:jc w:val="center"/>
              <w:rPr>
                <w:rFonts w:cs="Times New Roman"/>
                <w:sz w:val="24"/>
                <w:szCs w:val="24"/>
              </w:rPr>
            </w:pPr>
            <w:r w:rsidRPr="00851363">
              <w:rPr>
                <w:rFonts w:ascii="inherit" w:eastAsia="Times New Roman" w:hAnsi="inherit" w:cs="Times New Roman"/>
                <w:sz w:val="24"/>
                <w:szCs w:val="24"/>
              </w:rPr>
              <w:t>Практические работы</w:t>
            </w:r>
          </w:p>
        </w:tc>
        <w:tc>
          <w:tcPr>
            <w:tcW w:w="1891" w:type="dxa"/>
          </w:tcPr>
          <w:p w:rsidR="00C27A9D" w:rsidRDefault="00C27A9D" w:rsidP="00F75003">
            <w:pPr>
              <w:jc w:val="center"/>
              <w:rPr>
                <w:rFonts w:cs="Times New Roman"/>
                <w:sz w:val="24"/>
                <w:szCs w:val="24"/>
              </w:rPr>
            </w:pPr>
          </w:p>
        </w:tc>
      </w:tr>
      <w:tr w:rsidR="00C27A9D" w:rsidTr="009713CF">
        <w:tc>
          <w:tcPr>
            <w:tcW w:w="988" w:type="dxa"/>
          </w:tcPr>
          <w:p w:rsidR="00C27A9D" w:rsidRDefault="00C27A9D" w:rsidP="00F75003">
            <w:pPr>
              <w:rPr>
                <w:rFonts w:cs="Times New Roman"/>
                <w:sz w:val="24"/>
                <w:szCs w:val="24"/>
              </w:rPr>
            </w:pPr>
          </w:p>
        </w:tc>
        <w:tc>
          <w:tcPr>
            <w:tcW w:w="2240" w:type="dxa"/>
          </w:tcPr>
          <w:p w:rsidR="00C27A9D" w:rsidRDefault="00C27A9D" w:rsidP="00F75003">
            <w:pPr>
              <w:rPr>
                <w:rFonts w:cs="Times New Roman"/>
                <w:sz w:val="24"/>
                <w:szCs w:val="24"/>
              </w:rPr>
            </w:pPr>
            <w:r w:rsidRPr="00343BFC">
              <w:rPr>
                <w:rFonts w:cs="Times New Roman"/>
                <w:b/>
                <w:bCs/>
                <w:sz w:val="24"/>
                <w:szCs w:val="24"/>
              </w:rPr>
              <w:t>Введение</w:t>
            </w:r>
            <w:r>
              <w:rPr>
                <w:rFonts w:cs="Times New Roman"/>
                <w:b/>
                <w:bCs/>
                <w:sz w:val="24"/>
                <w:szCs w:val="24"/>
              </w:rPr>
              <w:t>.</w:t>
            </w:r>
            <w:r w:rsidRPr="00160FCA">
              <w:rPr>
                <w:sz w:val="24"/>
                <w:szCs w:val="24"/>
              </w:rPr>
              <w:t xml:space="preserve"> Писатели – создатели, хранители и любители книг</w:t>
            </w:r>
          </w:p>
        </w:tc>
        <w:tc>
          <w:tcPr>
            <w:tcW w:w="834" w:type="dxa"/>
          </w:tcPr>
          <w:p w:rsidR="00C27A9D" w:rsidRPr="00851363" w:rsidRDefault="00C27A9D" w:rsidP="00F75003">
            <w:pPr>
              <w:jc w:val="center"/>
              <w:rPr>
                <w:rFonts w:ascii="inherit" w:eastAsia="Times New Roman" w:hAnsi="inherit" w:cs="Times New Roman"/>
                <w:sz w:val="24"/>
                <w:szCs w:val="24"/>
              </w:rPr>
            </w:pPr>
            <w:r>
              <w:rPr>
                <w:rFonts w:ascii="inherit" w:eastAsia="Times New Roman" w:hAnsi="inherit" w:cs="Times New Roman"/>
                <w:sz w:val="24"/>
                <w:szCs w:val="24"/>
              </w:rPr>
              <w:t>1</w:t>
            </w:r>
          </w:p>
        </w:tc>
        <w:tc>
          <w:tcPr>
            <w:tcW w:w="1501" w:type="dxa"/>
          </w:tcPr>
          <w:p w:rsidR="00C27A9D" w:rsidRPr="00851363" w:rsidRDefault="00C27A9D" w:rsidP="00F75003">
            <w:pPr>
              <w:jc w:val="center"/>
              <w:rPr>
                <w:rFonts w:ascii="inherit" w:eastAsia="Times New Roman" w:hAnsi="inherit" w:cs="Times New Roman"/>
                <w:sz w:val="24"/>
                <w:szCs w:val="24"/>
              </w:rPr>
            </w:pPr>
          </w:p>
        </w:tc>
        <w:tc>
          <w:tcPr>
            <w:tcW w:w="1891" w:type="dxa"/>
          </w:tcPr>
          <w:p w:rsidR="00C27A9D" w:rsidRPr="00851363" w:rsidRDefault="00C27A9D" w:rsidP="00F75003">
            <w:pPr>
              <w:jc w:val="center"/>
              <w:rPr>
                <w:rFonts w:ascii="inherit" w:eastAsia="Times New Roman" w:hAnsi="inherit" w:cs="Times New Roman"/>
                <w:sz w:val="24"/>
                <w:szCs w:val="24"/>
              </w:rPr>
            </w:pPr>
          </w:p>
        </w:tc>
        <w:tc>
          <w:tcPr>
            <w:tcW w:w="1891" w:type="dxa"/>
          </w:tcPr>
          <w:p w:rsidR="00C27A9D" w:rsidRDefault="00C27A9D" w:rsidP="00F75003">
            <w:pPr>
              <w:jc w:val="center"/>
              <w:rPr>
                <w:rFonts w:cs="Times New Roman"/>
                <w:sz w:val="24"/>
                <w:szCs w:val="24"/>
              </w:rPr>
            </w:pPr>
          </w:p>
        </w:tc>
      </w:tr>
      <w:tr w:rsidR="00C27A9D" w:rsidTr="009713CF">
        <w:tc>
          <w:tcPr>
            <w:tcW w:w="9345" w:type="dxa"/>
            <w:gridSpan w:val="6"/>
          </w:tcPr>
          <w:p w:rsidR="00C27A9D" w:rsidRDefault="00C27A9D" w:rsidP="00F75003">
            <w:pPr>
              <w:jc w:val="center"/>
              <w:rPr>
                <w:rFonts w:cs="Times New Roman"/>
                <w:sz w:val="24"/>
                <w:szCs w:val="24"/>
              </w:rPr>
            </w:pPr>
            <w:r>
              <w:rPr>
                <w:b/>
                <w:color w:val="000000"/>
                <w:sz w:val="24"/>
              </w:rPr>
              <w:t>Раздел 1.</w:t>
            </w:r>
            <w:r>
              <w:rPr>
                <w:color w:val="000000"/>
                <w:sz w:val="24"/>
              </w:rPr>
              <w:t xml:space="preserve"> </w:t>
            </w:r>
            <w:r>
              <w:rPr>
                <w:b/>
                <w:color w:val="000000"/>
                <w:sz w:val="24"/>
              </w:rPr>
              <w:t>Античная литература</w:t>
            </w:r>
          </w:p>
        </w:tc>
      </w:tr>
      <w:tr w:rsidR="00C27A9D" w:rsidTr="009713CF">
        <w:tc>
          <w:tcPr>
            <w:tcW w:w="988" w:type="dxa"/>
            <w:vAlign w:val="center"/>
          </w:tcPr>
          <w:p w:rsidR="00C27A9D" w:rsidRDefault="00C27A9D" w:rsidP="00F75003">
            <w:pPr>
              <w:rPr>
                <w:rFonts w:cs="Times New Roman"/>
                <w:sz w:val="24"/>
                <w:szCs w:val="24"/>
              </w:rPr>
            </w:pPr>
            <w:r>
              <w:rPr>
                <w:color w:val="000000"/>
                <w:sz w:val="24"/>
              </w:rPr>
              <w:t>1.1</w:t>
            </w:r>
          </w:p>
        </w:tc>
        <w:tc>
          <w:tcPr>
            <w:tcW w:w="2240" w:type="dxa"/>
            <w:vAlign w:val="center"/>
          </w:tcPr>
          <w:p w:rsidR="00C27A9D" w:rsidRDefault="00C27A9D" w:rsidP="00F75003">
            <w:pPr>
              <w:rPr>
                <w:rFonts w:cs="Times New Roman"/>
                <w:sz w:val="24"/>
                <w:szCs w:val="24"/>
              </w:rPr>
            </w:pPr>
            <w:r w:rsidRPr="00726E3C">
              <w:rPr>
                <w:color w:val="000000"/>
                <w:sz w:val="24"/>
              </w:rPr>
              <w:t>Гомер. Поэмы «</w:t>
            </w:r>
            <w:proofErr w:type="spellStart"/>
            <w:r w:rsidRPr="00726E3C">
              <w:rPr>
                <w:color w:val="000000"/>
                <w:sz w:val="24"/>
              </w:rPr>
              <w:t>Илиада</w:t>
            </w:r>
            <w:proofErr w:type="gramStart"/>
            <w:r w:rsidRPr="00726E3C">
              <w:rPr>
                <w:color w:val="000000"/>
                <w:sz w:val="24"/>
              </w:rPr>
              <w:t>»,«</w:t>
            </w:r>
            <w:proofErr w:type="gramEnd"/>
            <w:r w:rsidRPr="00726E3C">
              <w:rPr>
                <w:color w:val="000000"/>
                <w:sz w:val="24"/>
              </w:rPr>
              <w:t>Одиссея</w:t>
            </w:r>
            <w:proofErr w:type="spellEnd"/>
            <w:r w:rsidRPr="00726E3C">
              <w:rPr>
                <w:color w:val="000000"/>
                <w:sz w:val="24"/>
              </w:rPr>
              <w:t>» (фрагменты)</w:t>
            </w:r>
          </w:p>
        </w:tc>
        <w:tc>
          <w:tcPr>
            <w:tcW w:w="834" w:type="dxa"/>
            <w:vAlign w:val="center"/>
          </w:tcPr>
          <w:p w:rsidR="00C27A9D" w:rsidRDefault="00C27A9D" w:rsidP="00F75003">
            <w:pPr>
              <w:jc w:val="center"/>
              <w:rPr>
                <w:rFonts w:cs="Times New Roman"/>
                <w:sz w:val="24"/>
                <w:szCs w:val="24"/>
              </w:rPr>
            </w:pPr>
            <w:r>
              <w:rPr>
                <w:color w:val="000000"/>
                <w:sz w:val="24"/>
              </w:rPr>
              <w:t>2</w:t>
            </w:r>
          </w:p>
        </w:tc>
        <w:tc>
          <w:tcPr>
            <w:tcW w:w="1501" w:type="dxa"/>
            <w:vAlign w:val="center"/>
          </w:tcPr>
          <w:p w:rsidR="00C27A9D" w:rsidRDefault="00C27A9D" w:rsidP="00F75003">
            <w:pPr>
              <w:jc w:val="center"/>
              <w:rPr>
                <w:rFonts w:cs="Times New Roman"/>
                <w:sz w:val="24"/>
                <w:szCs w:val="24"/>
              </w:rPr>
            </w:pPr>
          </w:p>
        </w:tc>
        <w:tc>
          <w:tcPr>
            <w:tcW w:w="1891" w:type="dxa"/>
            <w:vAlign w:val="center"/>
          </w:tcPr>
          <w:p w:rsidR="00C27A9D" w:rsidRDefault="00C27A9D" w:rsidP="00F75003">
            <w:pPr>
              <w:jc w:val="center"/>
              <w:rPr>
                <w:rFonts w:cs="Times New Roman"/>
                <w:sz w:val="24"/>
                <w:szCs w:val="24"/>
              </w:rPr>
            </w:pPr>
          </w:p>
        </w:tc>
        <w:tc>
          <w:tcPr>
            <w:tcW w:w="1891" w:type="dxa"/>
            <w:vAlign w:val="center"/>
          </w:tcPr>
          <w:p w:rsidR="00C27A9D" w:rsidRDefault="00C27A9D" w:rsidP="00F75003">
            <w:pPr>
              <w:rPr>
                <w:rFonts w:cs="Times New Roman"/>
                <w:sz w:val="24"/>
                <w:szCs w:val="24"/>
              </w:rPr>
            </w:pPr>
            <w:r w:rsidRPr="00726E3C">
              <w:rPr>
                <w:color w:val="000000"/>
                <w:sz w:val="24"/>
              </w:rPr>
              <w:t xml:space="preserve">Библиотека ЦОК </w:t>
            </w:r>
            <w:hyperlink r:id="rId131">
              <w:r>
                <w:rPr>
                  <w:color w:val="0000FF"/>
                  <w:u w:val="single"/>
                </w:rPr>
                <w:t>https</w:t>
              </w:r>
              <w:r w:rsidRPr="00726E3C">
                <w:rPr>
                  <w:color w:val="0000FF"/>
                  <w:u w:val="single"/>
                </w:rPr>
                <w:t>://</w:t>
              </w:r>
              <w:r>
                <w:rPr>
                  <w:color w:val="0000FF"/>
                  <w:u w:val="single"/>
                </w:rPr>
                <w:t>m</w:t>
              </w:r>
              <w:r w:rsidRPr="00726E3C">
                <w:rPr>
                  <w:color w:val="0000FF"/>
                  <w:u w:val="single"/>
                </w:rPr>
                <w:t>.</w:t>
              </w:r>
              <w:r>
                <w:rPr>
                  <w:color w:val="0000FF"/>
                  <w:u w:val="single"/>
                </w:rPr>
                <w:t>edsoo</w:t>
              </w:r>
              <w:r w:rsidRPr="00726E3C">
                <w:rPr>
                  <w:color w:val="0000FF"/>
                  <w:u w:val="single"/>
                </w:rPr>
                <w:t>.</w:t>
              </w:r>
              <w:r>
                <w:rPr>
                  <w:color w:val="0000FF"/>
                  <w:u w:val="single"/>
                </w:rPr>
                <w:t>ru</w:t>
              </w:r>
              <w:r w:rsidRPr="00726E3C">
                <w:rPr>
                  <w:color w:val="0000FF"/>
                  <w:u w:val="single"/>
                </w:rPr>
                <w:t>/7</w:t>
              </w:r>
              <w:r>
                <w:rPr>
                  <w:color w:val="0000FF"/>
                  <w:u w:val="single"/>
                </w:rPr>
                <w:t>f</w:t>
              </w:r>
              <w:r w:rsidRPr="00726E3C">
                <w:rPr>
                  <w:color w:val="0000FF"/>
                  <w:u w:val="single"/>
                </w:rPr>
                <w:t>41542</w:t>
              </w:r>
              <w:r>
                <w:rPr>
                  <w:color w:val="0000FF"/>
                  <w:u w:val="single"/>
                </w:rPr>
                <w:t>e</w:t>
              </w:r>
            </w:hyperlink>
          </w:p>
        </w:tc>
      </w:tr>
      <w:tr w:rsidR="00C27A9D" w:rsidTr="009713CF">
        <w:tc>
          <w:tcPr>
            <w:tcW w:w="988" w:type="dxa"/>
          </w:tcPr>
          <w:p w:rsidR="00C27A9D" w:rsidRDefault="00C27A9D" w:rsidP="00F75003">
            <w:pPr>
              <w:rPr>
                <w:rFonts w:cs="Times New Roman"/>
                <w:sz w:val="24"/>
                <w:szCs w:val="24"/>
              </w:rPr>
            </w:pPr>
          </w:p>
        </w:tc>
        <w:tc>
          <w:tcPr>
            <w:tcW w:w="2240" w:type="dxa"/>
          </w:tcPr>
          <w:p w:rsidR="00C27A9D" w:rsidRPr="00F51E74" w:rsidRDefault="00C27A9D" w:rsidP="00F75003">
            <w:pPr>
              <w:rPr>
                <w:rFonts w:cs="Times New Roman"/>
                <w:b/>
                <w:bCs/>
                <w:sz w:val="24"/>
                <w:szCs w:val="24"/>
              </w:rPr>
            </w:pPr>
            <w:r w:rsidRPr="00F51E74">
              <w:rPr>
                <w:b/>
                <w:bCs/>
                <w:color w:val="000000"/>
                <w:sz w:val="24"/>
              </w:rPr>
              <w:t>Итого по разделу</w:t>
            </w:r>
          </w:p>
        </w:tc>
        <w:tc>
          <w:tcPr>
            <w:tcW w:w="834" w:type="dxa"/>
          </w:tcPr>
          <w:p w:rsidR="00C27A9D" w:rsidRPr="00F51E74" w:rsidRDefault="00C27A9D" w:rsidP="00F75003">
            <w:pPr>
              <w:jc w:val="center"/>
              <w:rPr>
                <w:rFonts w:cs="Times New Roman"/>
                <w:b/>
                <w:bCs/>
                <w:sz w:val="24"/>
                <w:szCs w:val="24"/>
              </w:rPr>
            </w:pPr>
            <w:r w:rsidRPr="00F51E74">
              <w:rPr>
                <w:rFonts w:cs="Times New Roman"/>
                <w:b/>
                <w:bCs/>
                <w:sz w:val="24"/>
                <w:szCs w:val="24"/>
              </w:rPr>
              <w:t>2</w:t>
            </w:r>
          </w:p>
        </w:tc>
        <w:tc>
          <w:tcPr>
            <w:tcW w:w="1501" w:type="dxa"/>
          </w:tcPr>
          <w:p w:rsidR="00C27A9D" w:rsidRDefault="00C27A9D" w:rsidP="00F75003">
            <w:pPr>
              <w:jc w:val="center"/>
              <w:rPr>
                <w:rFonts w:cs="Times New Roman"/>
                <w:sz w:val="24"/>
                <w:szCs w:val="24"/>
              </w:rPr>
            </w:pPr>
          </w:p>
        </w:tc>
        <w:tc>
          <w:tcPr>
            <w:tcW w:w="1891" w:type="dxa"/>
          </w:tcPr>
          <w:p w:rsidR="00C27A9D" w:rsidRDefault="00C27A9D" w:rsidP="00F75003">
            <w:pPr>
              <w:jc w:val="center"/>
              <w:rPr>
                <w:rFonts w:cs="Times New Roman"/>
                <w:sz w:val="24"/>
                <w:szCs w:val="24"/>
              </w:rPr>
            </w:pPr>
          </w:p>
        </w:tc>
        <w:tc>
          <w:tcPr>
            <w:tcW w:w="1891" w:type="dxa"/>
          </w:tcPr>
          <w:p w:rsidR="00C27A9D" w:rsidRDefault="00C27A9D" w:rsidP="00F75003">
            <w:pPr>
              <w:rPr>
                <w:rFonts w:cs="Times New Roman"/>
                <w:sz w:val="24"/>
                <w:szCs w:val="24"/>
              </w:rPr>
            </w:pPr>
          </w:p>
        </w:tc>
      </w:tr>
      <w:tr w:rsidR="00C27A9D" w:rsidTr="009713CF">
        <w:tc>
          <w:tcPr>
            <w:tcW w:w="9345" w:type="dxa"/>
            <w:gridSpan w:val="6"/>
          </w:tcPr>
          <w:p w:rsidR="00C27A9D" w:rsidRDefault="00C27A9D" w:rsidP="00F75003">
            <w:pPr>
              <w:jc w:val="center"/>
              <w:rPr>
                <w:rFonts w:cs="Times New Roman"/>
                <w:sz w:val="24"/>
                <w:szCs w:val="24"/>
              </w:rPr>
            </w:pPr>
            <w:r>
              <w:rPr>
                <w:b/>
                <w:sz w:val="24"/>
                <w:szCs w:val="24"/>
              </w:rPr>
              <w:t xml:space="preserve">Раздел 2. </w:t>
            </w:r>
            <w:r w:rsidRPr="00160FCA">
              <w:rPr>
                <w:b/>
                <w:sz w:val="24"/>
                <w:szCs w:val="24"/>
              </w:rPr>
              <w:t>Фольклор</w:t>
            </w:r>
          </w:p>
        </w:tc>
      </w:tr>
      <w:tr w:rsidR="00C27A9D" w:rsidTr="009713CF">
        <w:tc>
          <w:tcPr>
            <w:tcW w:w="988" w:type="dxa"/>
            <w:vAlign w:val="center"/>
          </w:tcPr>
          <w:p w:rsidR="00C27A9D" w:rsidRDefault="00C27A9D" w:rsidP="00F75003">
            <w:pPr>
              <w:rPr>
                <w:rFonts w:cs="Times New Roman"/>
                <w:sz w:val="24"/>
                <w:szCs w:val="24"/>
              </w:rPr>
            </w:pPr>
            <w:r>
              <w:rPr>
                <w:color w:val="000000"/>
                <w:sz w:val="24"/>
              </w:rPr>
              <w:t>2.1</w:t>
            </w:r>
          </w:p>
        </w:tc>
        <w:tc>
          <w:tcPr>
            <w:tcW w:w="2240" w:type="dxa"/>
            <w:vAlign w:val="center"/>
          </w:tcPr>
          <w:p w:rsidR="00C27A9D" w:rsidRDefault="00C27A9D" w:rsidP="00F75003">
            <w:pPr>
              <w:rPr>
                <w:rFonts w:cs="Times New Roman"/>
                <w:sz w:val="24"/>
                <w:szCs w:val="24"/>
              </w:rPr>
            </w:pPr>
            <w:r w:rsidRPr="00726E3C">
              <w:rPr>
                <w:color w:val="000000"/>
                <w:sz w:val="24"/>
              </w:rPr>
              <w:t>Былины (не менее двух). Например, «Илья Муромец и Соловей-разбойник», «Садко»</w:t>
            </w:r>
          </w:p>
        </w:tc>
        <w:tc>
          <w:tcPr>
            <w:tcW w:w="834" w:type="dxa"/>
            <w:vAlign w:val="center"/>
          </w:tcPr>
          <w:p w:rsidR="00C27A9D" w:rsidRDefault="00C27A9D" w:rsidP="00F75003">
            <w:pPr>
              <w:jc w:val="center"/>
              <w:rPr>
                <w:rFonts w:cs="Times New Roman"/>
                <w:sz w:val="24"/>
                <w:szCs w:val="24"/>
              </w:rPr>
            </w:pPr>
            <w:r>
              <w:rPr>
                <w:color w:val="000000"/>
                <w:sz w:val="24"/>
              </w:rPr>
              <w:t>6</w:t>
            </w:r>
          </w:p>
        </w:tc>
        <w:tc>
          <w:tcPr>
            <w:tcW w:w="1501" w:type="dxa"/>
            <w:vAlign w:val="center"/>
          </w:tcPr>
          <w:p w:rsidR="00C27A9D" w:rsidRDefault="00C27A9D" w:rsidP="00F75003">
            <w:pPr>
              <w:jc w:val="center"/>
              <w:rPr>
                <w:rFonts w:cs="Times New Roman"/>
                <w:sz w:val="24"/>
                <w:szCs w:val="24"/>
              </w:rPr>
            </w:pPr>
          </w:p>
        </w:tc>
        <w:tc>
          <w:tcPr>
            <w:tcW w:w="1891" w:type="dxa"/>
            <w:vAlign w:val="center"/>
          </w:tcPr>
          <w:p w:rsidR="00C27A9D" w:rsidRDefault="00C27A9D" w:rsidP="00F75003">
            <w:pPr>
              <w:jc w:val="center"/>
              <w:rPr>
                <w:rFonts w:cs="Times New Roman"/>
                <w:sz w:val="24"/>
                <w:szCs w:val="24"/>
              </w:rPr>
            </w:pPr>
          </w:p>
        </w:tc>
        <w:tc>
          <w:tcPr>
            <w:tcW w:w="1891" w:type="dxa"/>
            <w:vAlign w:val="center"/>
          </w:tcPr>
          <w:p w:rsidR="00C27A9D" w:rsidRDefault="00C27A9D" w:rsidP="00F75003">
            <w:pPr>
              <w:rPr>
                <w:rFonts w:cs="Times New Roman"/>
                <w:sz w:val="24"/>
                <w:szCs w:val="24"/>
              </w:rPr>
            </w:pPr>
            <w:r w:rsidRPr="00726E3C">
              <w:rPr>
                <w:color w:val="000000"/>
                <w:sz w:val="24"/>
              </w:rPr>
              <w:t xml:space="preserve">Библиотека ЦОК </w:t>
            </w:r>
            <w:hyperlink r:id="rId132">
              <w:r>
                <w:rPr>
                  <w:color w:val="0000FF"/>
                  <w:u w:val="single"/>
                </w:rPr>
                <w:t>https</w:t>
              </w:r>
              <w:r w:rsidRPr="00726E3C">
                <w:rPr>
                  <w:color w:val="0000FF"/>
                  <w:u w:val="single"/>
                </w:rPr>
                <w:t>://</w:t>
              </w:r>
              <w:r>
                <w:rPr>
                  <w:color w:val="0000FF"/>
                  <w:u w:val="single"/>
                </w:rPr>
                <w:t>m</w:t>
              </w:r>
              <w:r w:rsidRPr="00726E3C">
                <w:rPr>
                  <w:color w:val="0000FF"/>
                  <w:u w:val="single"/>
                </w:rPr>
                <w:t>.</w:t>
              </w:r>
              <w:r>
                <w:rPr>
                  <w:color w:val="0000FF"/>
                  <w:u w:val="single"/>
                </w:rPr>
                <w:t>edsoo</w:t>
              </w:r>
              <w:r w:rsidRPr="00726E3C">
                <w:rPr>
                  <w:color w:val="0000FF"/>
                  <w:u w:val="single"/>
                </w:rPr>
                <w:t>.</w:t>
              </w:r>
              <w:r>
                <w:rPr>
                  <w:color w:val="0000FF"/>
                  <w:u w:val="single"/>
                </w:rPr>
                <w:t>ru</w:t>
              </w:r>
              <w:r w:rsidRPr="00726E3C">
                <w:rPr>
                  <w:color w:val="0000FF"/>
                  <w:u w:val="single"/>
                </w:rPr>
                <w:t>/7</w:t>
              </w:r>
              <w:r>
                <w:rPr>
                  <w:color w:val="0000FF"/>
                  <w:u w:val="single"/>
                </w:rPr>
                <w:t>f</w:t>
              </w:r>
              <w:r w:rsidRPr="00726E3C">
                <w:rPr>
                  <w:color w:val="0000FF"/>
                  <w:u w:val="single"/>
                </w:rPr>
                <w:t>41542</w:t>
              </w:r>
              <w:r>
                <w:rPr>
                  <w:color w:val="0000FF"/>
                  <w:u w:val="single"/>
                </w:rPr>
                <w:t>e</w:t>
              </w:r>
            </w:hyperlink>
          </w:p>
        </w:tc>
      </w:tr>
      <w:tr w:rsidR="00C27A9D" w:rsidTr="009713CF">
        <w:tc>
          <w:tcPr>
            <w:tcW w:w="988" w:type="dxa"/>
            <w:vAlign w:val="center"/>
          </w:tcPr>
          <w:p w:rsidR="00C27A9D" w:rsidRDefault="00C27A9D" w:rsidP="00F75003">
            <w:pPr>
              <w:rPr>
                <w:rFonts w:cs="Times New Roman"/>
                <w:sz w:val="24"/>
                <w:szCs w:val="24"/>
              </w:rPr>
            </w:pPr>
            <w:r>
              <w:rPr>
                <w:color w:val="000000"/>
                <w:sz w:val="24"/>
              </w:rPr>
              <w:t>2.2</w:t>
            </w:r>
          </w:p>
        </w:tc>
        <w:tc>
          <w:tcPr>
            <w:tcW w:w="2240" w:type="dxa"/>
            <w:vAlign w:val="center"/>
          </w:tcPr>
          <w:p w:rsidR="00C27A9D" w:rsidRDefault="00C27A9D" w:rsidP="00F75003">
            <w:pPr>
              <w:rPr>
                <w:rFonts w:cs="Times New Roman"/>
                <w:sz w:val="24"/>
                <w:szCs w:val="24"/>
              </w:rPr>
            </w:pPr>
            <w:r w:rsidRPr="00726E3C">
              <w:rPr>
                <w:color w:val="000000"/>
                <w:sz w:val="24"/>
              </w:rPr>
              <w:t xml:space="preserve">Народные песни и баллады </w:t>
            </w:r>
            <w:r w:rsidRPr="00726E3C">
              <w:rPr>
                <w:color w:val="000000"/>
                <w:sz w:val="24"/>
              </w:rPr>
              <w:lastRenderedPageBreak/>
              <w:t xml:space="preserve">народов России и мира. (не менее трёх песен и одной баллады), «Песнь о Роланде» (фрагменты), «Песнь о </w:t>
            </w:r>
            <w:proofErr w:type="spellStart"/>
            <w:r w:rsidRPr="00726E3C">
              <w:rPr>
                <w:color w:val="000000"/>
                <w:sz w:val="24"/>
              </w:rPr>
              <w:t>Нибелунгах</w:t>
            </w:r>
            <w:proofErr w:type="spellEnd"/>
            <w:r w:rsidRPr="00726E3C">
              <w:rPr>
                <w:color w:val="000000"/>
                <w:sz w:val="24"/>
              </w:rPr>
              <w:t>» (фрагменты), баллада «</w:t>
            </w:r>
            <w:proofErr w:type="spellStart"/>
            <w:r w:rsidRPr="00726E3C">
              <w:rPr>
                <w:color w:val="000000"/>
                <w:sz w:val="24"/>
              </w:rPr>
              <w:t>Аника</w:t>
            </w:r>
            <w:proofErr w:type="spellEnd"/>
            <w:r w:rsidRPr="00726E3C">
              <w:rPr>
                <w:color w:val="000000"/>
                <w:sz w:val="24"/>
              </w:rPr>
              <w:t>-воин» и др.</w:t>
            </w:r>
          </w:p>
        </w:tc>
        <w:tc>
          <w:tcPr>
            <w:tcW w:w="834" w:type="dxa"/>
            <w:vAlign w:val="center"/>
          </w:tcPr>
          <w:p w:rsidR="00C27A9D" w:rsidRDefault="00C27A9D" w:rsidP="00F75003">
            <w:pPr>
              <w:jc w:val="center"/>
              <w:rPr>
                <w:rFonts w:cs="Times New Roman"/>
                <w:sz w:val="24"/>
                <w:szCs w:val="24"/>
              </w:rPr>
            </w:pPr>
            <w:r>
              <w:rPr>
                <w:color w:val="000000"/>
                <w:sz w:val="24"/>
              </w:rPr>
              <w:lastRenderedPageBreak/>
              <w:t>3</w:t>
            </w:r>
          </w:p>
        </w:tc>
        <w:tc>
          <w:tcPr>
            <w:tcW w:w="1501" w:type="dxa"/>
            <w:vAlign w:val="center"/>
          </w:tcPr>
          <w:p w:rsidR="00C27A9D" w:rsidRDefault="00C27A9D" w:rsidP="00F75003">
            <w:pPr>
              <w:jc w:val="center"/>
              <w:rPr>
                <w:rFonts w:cs="Times New Roman"/>
                <w:sz w:val="24"/>
                <w:szCs w:val="24"/>
              </w:rPr>
            </w:pPr>
          </w:p>
        </w:tc>
        <w:tc>
          <w:tcPr>
            <w:tcW w:w="1891" w:type="dxa"/>
            <w:vAlign w:val="center"/>
          </w:tcPr>
          <w:p w:rsidR="00C27A9D" w:rsidRDefault="00C27A9D" w:rsidP="00F75003">
            <w:pPr>
              <w:jc w:val="center"/>
              <w:rPr>
                <w:rFonts w:cs="Times New Roman"/>
                <w:sz w:val="24"/>
                <w:szCs w:val="24"/>
              </w:rPr>
            </w:pPr>
          </w:p>
        </w:tc>
        <w:tc>
          <w:tcPr>
            <w:tcW w:w="1891" w:type="dxa"/>
            <w:vAlign w:val="center"/>
          </w:tcPr>
          <w:p w:rsidR="00C27A9D" w:rsidRDefault="00C27A9D" w:rsidP="00F75003">
            <w:pPr>
              <w:rPr>
                <w:rFonts w:cs="Times New Roman"/>
                <w:sz w:val="24"/>
                <w:szCs w:val="24"/>
              </w:rPr>
            </w:pPr>
            <w:r w:rsidRPr="00726E3C">
              <w:rPr>
                <w:color w:val="000000"/>
                <w:sz w:val="24"/>
              </w:rPr>
              <w:t xml:space="preserve">Библиотека ЦОК </w:t>
            </w:r>
            <w:hyperlink r:id="rId133">
              <w:r>
                <w:rPr>
                  <w:color w:val="0000FF"/>
                  <w:u w:val="single"/>
                </w:rPr>
                <w:t>https</w:t>
              </w:r>
              <w:r w:rsidRPr="00726E3C">
                <w:rPr>
                  <w:color w:val="0000FF"/>
                  <w:u w:val="single"/>
                </w:rPr>
                <w:t>://</w:t>
              </w:r>
              <w:r>
                <w:rPr>
                  <w:color w:val="0000FF"/>
                  <w:u w:val="single"/>
                </w:rPr>
                <w:t>m</w:t>
              </w:r>
              <w:r w:rsidRPr="00726E3C">
                <w:rPr>
                  <w:color w:val="0000FF"/>
                  <w:u w:val="single"/>
                </w:rPr>
                <w:t>.</w:t>
              </w:r>
              <w:r>
                <w:rPr>
                  <w:color w:val="0000FF"/>
                  <w:u w:val="single"/>
                </w:rPr>
                <w:t>edsoo</w:t>
              </w:r>
              <w:r w:rsidRPr="00726E3C">
                <w:rPr>
                  <w:color w:val="0000FF"/>
                  <w:u w:val="single"/>
                </w:rPr>
                <w:t>.</w:t>
              </w:r>
              <w:r>
                <w:rPr>
                  <w:color w:val="0000FF"/>
                  <w:u w:val="single"/>
                </w:rPr>
                <w:t>ru</w:t>
              </w:r>
              <w:r w:rsidRPr="00726E3C">
                <w:rPr>
                  <w:color w:val="0000FF"/>
                  <w:u w:val="single"/>
                </w:rPr>
                <w:t>/7</w:t>
              </w:r>
              <w:r>
                <w:rPr>
                  <w:color w:val="0000FF"/>
                  <w:u w:val="single"/>
                </w:rPr>
                <w:t>f</w:t>
              </w:r>
              <w:r w:rsidRPr="00726E3C">
                <w:rPr>
                  <w:color w:val="0000FF"/>
                  <w:u w:val="single"/>
                </w:rPr>
                <w:t>41542</w:t>
              </w:r>
              <w:r>
                <w:rPr>
                  <w:color w:val="0000FF"/>
                  <w:u w:val="single"/>
                </w:rPr>
                <w:t>e</w:t>
              </w:r>
            </w:hyperlink>
          </w:p>
        </w:tc>
      </w:tr>
      <w:tr w:rsidR="00C27A9D" w:rsidTr="009713CF">
        <w:tc>
          <w:tcPr>
            <w:tcW w:w="988" w:type="dxa"/>
          </w:tcPr>
          <w:p w:rsidR="00C27A9D" w:rsidRDefault="00C27A9D" w:rsidP="00F75003">
            <w:pPr>
              <w:rPr>
                <w:rFonts w:cs="Times New Roman"/>
                <w:sz w:val="24"/>
                <w:szCs w:val="24"/>
              </w:rPr>
            </w:pPr>
          </w:p>
        </w:tc>
        <w:tc>
          <w:tcPr>
            <w:tcW w:w="2240" w:type="dxa"/>
          </w:tcPr>
          <w:p w:rsidR="00C27A9D" w:rsidRPr="00F51E74" w:rsidRDefault="00C27A9D" w:rsidP="00F75003">
            <w:pPr>
              <w:rPr>
                <w:rFonts w:cs="Times New Roman"/>
                <w:b/>
                <w:bCs/>
                <w:sz w:val="24"/>
                <w:szCs w:val="24"/>
              </w:rPr>
            </w:pPr>
            <w:r w:rsidRPr="00F51E74">
              <w:rPr>
                <w:b/>
                <w:bCs/>
                <w:color w:val="000000"/>
                <w:sz w:val="24"/>
              </w:rPr>
              <w:t>Итого по разделу</w:t>
            </w:r>
          </w:p>
        </w:tc>
        <w:tc>
          <w:tcPr>
            <w:tcW w:w="834" w:type="dxa"/>
          </w:tcPr>
          <w:p w:rsidR="00C27A9D" w:rsidRPr="00F51E74" w:rsidRDefault="00C27A9D" w:rsidP="00F75003">
            <w:pPr>
              <w:jc w:val="center"/>
              <w:rPr>
                <w:rFonts w:cs="Times New Roman"/>
                <w:b/>
                <w:bCs/>
                <w:sz w:val="24"/>
                <w:szCs w:val="24"/>
              </w:rPr>
            </w:pPr>
            <w:r w:rsidRPr="00F51E74">
              <w:rPr>
                <w:rFonts w:cs="Times New Roman"/>
                <w:b/>
                <w:bCs/>
                <w:sz w:val="24"/>
                <w:szCs w:val="24"/>
              </w:rPr>
              <w:t>9</w:t>
            </w:r>
          </w:p>
        </w:tc>
        <w:tc>
          <w:tcPr>
            <w:tcW w:w="1501" w:type="dxa"/>
          </w:tcPr>
          <w:p w:rsidR="00C27A9D" w:rsidRDefault="00C27A9D" w:rsidP="00F75003">
            <w:pPr>
              <w:jc w:val="center"/>
              <w:rPr>
                <w:rFonts w:cs="Times New Roman"/>
                <w:sz w:val="24"/>
                <w:szCs w:val="24"/>
              </w:rPr>
            </w:pPr>
          </w:p>
        </w:tc>
        <w:tc>
          <w:tcPr>
            <w:tcW w:w="1891" w:type="dxa"/>
          </w:tcPr>
          <w:p w:rsidR="00C27A9D" w:rsidRDefault="00C27A9D" w:rsidP="00F75003">
            <w:pPr>
              <w:jc w:val="center"/>
              <w:rPr>
                <w:rFonts w:cs="Times New Roman"/>
                <w:sz w:val="24"/>
                <w:szCs w:val="24"/>
              </w:rPr>
            </w:pPr>
          </w:p>
        </w:tc>
        <w:tc>
          <w:tcPr>
            <w:tcW w:w="1891" w:type="dxa"/>
          </w:tcPr>
          <w:p w:rsidR="00C27A9D" w:rsidRDefault="00C27A9D" w:rsidP="00F75003">
            <w:pPr>
              <w:rPr>
                <w:rFonts w:cs="Times New Roman"/>
                <w:sz w:val="24"/>
                <w:szCs w:val="24"/>
              </w:rPr>
            </w:pPr>
          </w:p>
        </w:tc>
      </w:tr>
      <w:tr w:rsidR="00C27A9D" w:rsidTr="009713CF">
        <w:tc>
          <w:tcPr>
            <w:tcW w:w="9345" w:type="dxa"/>
            <w:gridSpan w:val="6"/>
          </w:tcPr>
          <w:p w:rsidR="00C27A9D" w:rsidRDefault="00C27A9D" w:rsidP="00F75003">
            <w:pPr>
              <w:jc w:val="center"/>
              <w:rPr>
                <w:rFonts w:cs="Times New Roman"/>
                <w:sz w:val="24"/>
                <w:szCs w:val="24"/>
              </w:rPr>
            </w:pPr>
            <w:r>
              <w:rPr>
                <w:b/>
                <w:color w:val="000000"/>
                <w:sz w:val="24"/>
              </w:rPr>
              <w:t>Раздел 3.</w:t>
            </w:r>
            <w:r>
              <w:rPr>
                <w:color w:val="000000"/>
                <w:sz w:val="24"/>
              </w:rPr>
              <w:t xml:space="preserve"> </w:t>
            </w:r>
            <w:r>
              <w:rPr>
                <w:b/>
                <w:color w:val="000000"/>
                <w:sz w:val="24"/>
              </w:rPr>
              <w:t>Древнерусская литература</w:t>
            </w:r>
          </w:p>
        </w:tc>
      </w:tr>
      <w:tr w:rsidR="00C27A9D" w:rsidTr="009713CF">
        <w:tc>
          <w:tcPr>
            <w:tcW w:w="988" w:type="dxa"/>
            <w:vAlign w:val="center"/>
          </w:tcPr>
          <w:p w:rsidR="00C27A9D" w:rsidRDefault="00C27A9D" w:rsidP="00F75003">
            <w:pPr>
              <w:rPr>
                <w:rFonts w:cs="Times New Roman"/>
                <w:sz w:val="24"/>
                <w:szCs w:val="24"/>
              </w:rPr>
            </w:pPr>
            <w:r>
              <w:rPr>
                <w:color w:val="000000"/>
                <w:sz w:val="24"/>
              </w:rPr>
              <w:t>3.1</w:t>
            </w:r>
          </w:p>
        </w:tc>
        <w:tc>
          <w:tcPr>
            <w:tcW w:w="2240" w:type="dxa"/>
            <w:vAlign w:val="center"/>
          </w:tcPr>
          <w:p w:rsidR="00C27A9D" w:rsidRDefault="00C27A9D" w:rsidP="00F75003">
            <w:pPr>
              <w:rPr>
                <w:rFonts w:cs="Times New Roman"/>
                <w:sz w:val="24"/>
                <w:szCs w:val="24"/>
              </w:rPr>
            </w:pPr>
            <w:r w:rsidRPr="00726E3C">
              <w:rPr>
                <w:color w:val="000000"/>
                <w:sz w:val="24"/>
              </w:rPr>
              <w:t>«Повесть временных лет» (не менее одного фрагмента). Например, «Сказание о белгородском киселе», «Сказание о походе князя Олега на Царьград», «Предание о смерти князя Олега»</w:t>
            </w:r>
          </w:p>
        </w:tc>
        <w:tc>
          <w:tcPr>
            <w:tcW w:w="834" w:type="dxa"/>
            <w:vAlign w:val="center"/>
          </w:tcPr>
          <w:p w:rsidR="00C27A9D" w:rsidRDefault="00C27A9D" w:rsidP="00F75003">
            <w:pPr>
              <w:jc w:val="center"/>
              <w:rPr>
                <w:rFonts w:cs="Times New Roman"/>
                <w:sz w:val="24"/>
                <w:szCs w:val="24"/>
              </w:rPr>
            </w:pPr>
            <w:r>
              <w:rPr>
                <w:color w:val="000000"/>
                <w:sz w:val="24"/>
              </w:rPr>
              <w:t>4</w:t>
            </w:r>
          </w:p>
        </w:tc>
        <w:tc>
          <w:tcPr>
            <w:tcW w:w="1501" w:type="dxa"/>
            <w:vAlign w:val="center"/>
          </w:tcPr>
          <w:p w:rsidR="00C27A9D" w:rsidRDefault="00C27A9D" w:rsidP="00F75003">
            <w:pPr>
              <w:jc w:val="center"/>
              <w:rPr>
                <w:rFonts w:cs="Times New Roman"/>
                <w:sz w:val="24"/>
                <w:szCs w:val="24"/>
              </w:rPr>
            </w:pPr>
          </w:p>
        </w:tc>
        <w:tc>
          <w:tcPr>
            <w:tcW w:w="1891" w:type="dxa"/>
            <w:vAlign w:val="center"/>
          </w:tcPr>
          <w:p w:rsidR="00C27A9D" w:rsidRDefault="00C27A9D" w:rsidP="00F75003">
            <w:pPr>
              <w:jc w:val="center"/>
              <w:rPr>
                <w:rFonts w:cs="Times New Roman"/>
                <w:sz w:val="24"/>
                <w:szCs w:val="24"/>
              </w:rPr>
            </w:pPr>
          </w:p>
        </w:tc>
        <w:tc>
          <w:tcPr>
            <w:tcW w:w="1891" w:type="dxa"/>
          </w:tcPr>
          <w:p w:rsidR="00C27A9D" w:rsidRDefault="00C27A9D" w:rsidP="00F75003">
            <w:pPr>
              <w:rPr>
                <w:color w:val="000000"/>
                <w:sz w:val="24"/>
              </w:rPr>
            </w:pPr>
          </w:p>
          <w:p w:rsidR="00C27A9D" w:rsidRDefault="00C27A9D" w:rsidP="00F75003">
            <w:pPr>
              <w:rPr>
                <w:color w:val="000000"/>
                <w:sz w:val="24"/>
              </w:rPr>
            </w:pPr>
          </w:p>
          <w:p w:rsidR="00C27A9D" w:rsidRDefault="00C27A9D" w:rsidP="00F75003">
            <w:pPr>
              <w:rPr>
                <w:rFonts w:cs="Times New Roman"/>
                <w:sz w:val="24"/>
                <w:szCs w:val="24"/>
              </w:rPr>
            </w:pPr>
            <w:proofErr w:type="gramStart"/>
            <w:r>
              <w:rPr>
                <w:color w:val="000000"/>
                <w:sz w:val="24"/>
              </w:rPr>
              <w:t>,</w:t>
            </w:r>
            <w:r w:rsidRPr="00726E3C">
              <w:rPr>
                <w:color w:val="000000"/>
                <w:sz w:val="24"/>
              </w:rPr>
              <w:t>Библиотека</w:t>
            </w:r>
            <w:proofErr w:type="gramEnd"/>
            <w:r w:rsidRPr="00726E3C">
              <w:rPr>
                <w:color w:val="000000"/>
                <w:sz w:val="24"/>
              </w:rPr>
              <w:t xml:space="preserve"> ЦОК </w:t>
            </w:r>
            <w:hyperlink r:id="rId134">
              <w:r>
                <w:rPr>
                  <w:color w:val="0000FF"/>
                  <w:u w:val="single"/>
                </w:rPr>
                <w:t>https</w:t>
              </w:r>
              <w:r w:rsidRPr="00726E3C">
                <w:rPr>
                  <w:color w:val="0000FF"/>
                  <w:u w:val="single"/>
                </w:rPr>
                <w:t>://</w:t>
              </w:r>
              <w:r>
                <w:rPr>
                  <w:color w:val="0000FF"/>
                  <w:u w:val="single"/>
                </w:rPr>
                <w:t>m</w:t>
              </w:r>
              <w:r w:rsidRPr="00726E3C">
                <w:rPr>
                  <w:color w:val="0000FF"/>
                  <w:u w:val="single"/>
                </w:rPr>
                <w:t>.</w:t>
              </w:r>
              <w:r>
                <w:rPr>
                  <w:color w:val="0000FF"/>
                  <w:u w:val="single"/>
                </w:rPr>
                <w:t>edsoo</w:t>
              </w:r>
              <w:r w:rsidRPr="00726E3C">
                <w:rPr>
                  <w:color w:val="0000FF"/>
                  <w:u w:val="single"/>
                </w:rPr>
                <w:t>.</w:t>
              </w:r>
              <w:r>
                <w:rPr>
                  <w:color w:val="0000FF"/>
                  <w:u w:val="single"/>
                </w:rPr>
                <w:t>ru</w:t>
              </w:r>
              <w:r w:rsidRPr="00726E3C">
                <w:rPr>
                  <w:color w:val="0000FF"/>
                  <w:u w:val="single"/>
                </w:rPr>
                <w:t>/7</w:t>
              </w:r>
              <w:r>
                <w:rPr>
                  <w:color w:val="0000FF"/>
                  <w:u w:val="single"/>
                </w:rPr>
                <w:t>f</w:t>
              </w:r>
              <w:r w:rsidRPr="00726E3C">
                <w:rPr>
                  <w:color w:val="0000FF"/>
                  <w:u w:val="single"/>
                </w:rPr>
                <w:t>41542</w:t>
              </w:r>
              <w:r>
                <w:rPr>
                  <w:color w:val="0000FF"/>
                  <w:u w:val="single"/>
                </w:rPr>
                <w:t>e</w:t>
              </w:r>
            </w:hyperlink>
          </w:p>
        </w:tc>
      </w:tr>
      <w:tr w:rsidR="00C27A9D" w:rsidTr="009713CF">
        <w:tc>
          <w:tcPr>
            <w:tcW w:w="988" w:type="dxa"/>
            <w:vAlign w:val="center"/>
          </w:tcPr>
          <w:p w:rsidR="00C27A9D" w:rsidRDefault="00C27A9D" w:rsidP="00F75003">
            <w:pPr>
              <w:rPr>
                <w:rFonts w:cs="Times New Roman"/>
                <w:sz w:val="24"/>
                <w:szCs w:val="24"/>
              </w:rPr>
            </w:pPr>
          </w:p>
        </w:tc>
        <w:tc>
          <w:tcPr>
            <w:tcW w:w="2240" w:type="dxa"/>
            <w:vAlign w:val="center"/>
          </w:tcPr>
          <w:p w:rsidR="00C27A9D" w:rsidRPr="00F51E74" w:rsidRDefault="00C27A9D" w:rsidP="00F75003">
            <w:pPr>
              <w:rPr>
                <w:rFonts w:cs="Times New Roman"/>
                <w:b/>
                <w:bCs/>
                <w:sz w:val="24"/>
                <w:szCs w:val="24"/>
              </w:rPr>
            </w:pPr>
            <w:r>
              <w:rPr>
                <w:color w:val="000000"/>
                <w:sz w:val="24"/>
              </w:rPr>
              <w:t xml:space="preserve"> </w:t>
            </w:r>
            <w:r w:rsidRPr="00F51E74">
              <w:rPr>
                <w:b/>
                <w:bCs/>
                <w:color w:val="000000"/>
                <w:sz w:val="24"/>
              </w:rPr>
              <w:t>Итого по разделу</w:t>
            </w:r>
          </w:p>
        </w:tc>
        <w:tc>
          <w:tcPr>
            <w:tcW w:w="834" w:type="dxa"/>
            <w:vAlign w:val="center"/>
          </w:tcPr>
          <w:p w:rsidR="00C27A9D" w:rsidRPr="00BD2D5A" w:rsidRDefault="00C27A9D" w:rsidP="00F75003">
            <w:pPr>
              <w:jc w:val="center"/>
              <w:rPr>
                <w:rFonts w:cs="Times New Roman"/>
                <w:b/>
                <w:bCs/>
                <w:sz w:val="24"/>
                <w:szCs w:val="24"/>
              </w:rPr>
            </w:pPr>
            <w:r w:rsidRPr="00BD2D5A">
              <w:rPr>
                <w:b/>
                <w:bCs/>
                <w:color w:val="000000"/>
                <w:sz w:val="24"/>
              </w:rPr>
              <w:t>4</w:t>
            </w:r>
          </w:p>
        </w:tc>
        <w:tc>
          <w:tcPr>
            <w:tcW w:w="1501" w:type="dxa"/>
          </w:tcPr>
          <w:p w:rsidR="00C27A9D" w:rsidRDefault="00C27A9D" w:rsidP="00F75003">
            <w:pPr>
              <w:jc w:val="center"/>
              <w:rPr>
                <w:rFonts w:cs="Times New Roman"/>
                <w:sz w:val="24"/>
                <w:szCs w:val="24"/>
              </w:rPr>
            </w:pPr>
          </w:p>
        </w:tc>
        <w:tc>
          <w:tcPr>
            <w:tcW w:w="1891" w:type="dxa"/>
          </w:tcPr>
          <w:p w:rsidR="00C27A9D" w:rsidRDefault="00C27A9D" w:rsidP="00F75003">
            <w:pPr>
              <w:jc w:val="center"/>
              <w:rPr>
                <w:rFonts w:cs="Times New Roman"/>
                <w:sz w:val="24"/>
                <w:szCs w:val="24"/>
              </w:rPr>
            </w:pPr>
          </w:p>
        </w:tc>
        <w:tc>
          <w:tcPr>
            <w:tcW w:w="1891" w:type="dxa"/>
          </w:tcPr>
          <w:p w:rsidR="00C27A9D" w:rsidRDefault="00C27A9D" w:rsidP="00F75003">
            <w:pPr>
              <w:rPr>
                <w:rFonts w:cs="Times New Roman"/>
                <w:sz w:val="24"/>
                <w:szCs w:val="24"/>
              </w:rPr>
            </w:pPr>
          </w:p>
        </w:tc>
      </w:tr>
      <w:tr w:rsidR="00C27A9D" w:rsidTr="009713CF">
        <w:tc>
          <w:tcPr>
            <w:tcW w:w="9345" w:type="dxa"/>
            <w:gridSpan w:val="6"/>
          </w:tcPr>
          <w:p w:rsidR="00C27A9D" w:rsidRDefault="00C27A9D" w:rsidP="00F75003">
            <w:pPr>
              <w:jc w:val="center"/>
              <w:rPr>
                <w:rFonts w:cs="Times New Roman"/>
                <w:sz w:val="24"/>
                <w:szCs w:val="24"/>
              </w:rPr>
            </w:pPr>
            <w:r w:rsidRPr="00726E3C">
              <w:rPr>
                <w:b/>
                <w:color w:val="000000"/>
                <w:sz w:val="24"/>
              </w:rPr>
              <w:t>Раздел 4.</w:t>
            </w:r>
            <w:r w:rsidRPr="00726E3C">
              <w:rPr>
                <w:color w:val="000000"/>
                <w:sz w:val="24"/>
              </w:rPr>
              <w:t xml:space="preserve"> </w:t>
            </w:r>
            <w:r w:rsidRPr="00726E3C">
              <w:rPr>
                <w:b/>
                <w:color w:val="000000"/>
                <w:sz w:val="24"/>
              </w:rPr>
              <w:t xml:space="preserve">Литература первой половины </w:t>
            </w:r>
            <w:r>
              <w:rPr>
                <w:b/>
                <w:color w:val="000000"/>
                <w:sz w:val="24"/>
              </w:rPr>
              <w:t>XIX</w:t>
            </w:r>
            <w:r w:rsidRPr="00726E3C">
              <w:rPr>
                <w:b/>
                <w:color w:val="000000"/>
                <w:sz w:val="24"/>
              </w:rPr>
              <w:t xml:space="preserve"> века</w:t>
            </w:r>
          </w:p>
        </w:tc>
      </w:tr>
      <w:tr w:rsidR="00C27A9D" w:rsidTr="009713CF">
        <w:tc>
          <w:tcPr>
            <w:tcW w:w="988" w:type="dxa"/>
            <w:vAlign w:val="center"/>
          </w:tcPr>
          <w:p w:rsidR="00C27A9D" w:rsidRDefault="00C27A9D" w:rsidP="00F75003">
            <w:pPr>
              <w:rPr>
                <w:rFonts w:cs="Times New Roman"/>
                <w:sz w:val="24"/>
                <w:szCs w:val="24"/>
              </w:rPr>
            </w:pPr>
            <w:r>
              <w:rPr>
                <w:color w:val="000000"/>
                <w:sz w:val="24"/>
              </w:rPr>
              <w:t>4.1</w:t>
            </w:r>
          </w:p>
        </w:tc>
        <w:tc>
          <w:tcPr>
            <w:tcW w:w="2240" w:type="dxa"/>
            <w:vAlign w:val="center"/>
          </w:tcPr>
          <w:p w:rsidR="00C27A9D" w:rsidRDefault="00C27A9D" w:rsidP="00F75003">
            <w:pPr>
              <w:rPr>
                <w:rFonts w:cs="Times New Roman"/>
                <w:sz w:val="24"/>
                <w:szCs w:val="24"/>
              </w:rPr>
            </w:pPr>
            <w:r w:rsidRPr="00726E3C">
              <w:rPr>
                <w:color w:val="000000"/>
                <w:sz w:val="24"/>
              </w:rPr>
              <w:t xml:space="preserve">А. С. Пушкин. Стихотворения (не менее трёх). «Песнь о вещем Олеге», «Зимняя дорога», «Узник», «Туча» и др. </w:t>
            </w:r>
            <w:r>
              <w:rPr>
                <w:color w:val="000000"/>
                <w:sz w:val="24"/>
              </w:rPr>
              <w:t>Роман «Дубровский»</w:t>
            </w:r>
          </w:p>
        </w:tc>
        <w:tc>
          <w:tcPr>
            <w:tcW w:w="834" w:type="dxa"/>
            <w:vAlign w:val="center"/>
          </w:tcPr>
          <w:p w:rsidR="00C27A9D" w:rsidRDefault="00C27A9D" w:rsidP="00F75003">
            <w:pPr>
              <w:jc w:val="center"/>
              <w:rPr>
                <w:rFonts w:cs="Times New Roman"/>
                <w:sz w:val="24"/>
                <w:szCs w:val="24"/>
              </w:rPr>
            </w:pPr>
            <w:r>
              <w:rPr>
                <w:color w:val="000000"/>
                <w:sz w:val="24"/>
              </w:rPr>
              <w:t>11</w:t>
            </w:r>
          </w:p>
        </w:tc>
        <w:tc>
          <w:tcPr>
            <w:tcW w:w="1501" w:type="dxa"/>
            <w:vAlign w:val="center"/>
          </w:tcPr>
          <w:p w:rsidR="00C27A9D" w:rsidRDefault="00C27A9D" w:rsidP="00F75003">
            <w:pPr>
              <w:jc w:val="center"/>
              <w:rPr>
                <w:rFonts w:cs="Times New Roman"/>
                <w:sz w:val="24"/>
                <w:szCs w:val="24"/>
              </w:rPr>
            </w:pPr>
            <w:r>
              <w:rPr>
                <w:rFonts w:cs="Times New Roman"/>
                <w:sz w:val="24"/>
                <w:szCs w:val="24"/>
              </w:rPr>
              <w:t>1</w:t>
            </w:r>
          </w:p>
        </w:tc>
        <w:tc>
          <w:tcPr>
            <w:tcW w:w="1891" w:type="dxa"/>
            <w:vAlign w:val="center"/>
          </w:tcPr>
          <w:p w:rsidR="00C27A9D" w:rsidRDefault="00C27A9D" w:rsidP="00F75003">
            <w:pPr>
              <w:jc w:val="center"/>
              <w:rPr>
                <w:rFonts w:cs="Times New Roman"/>
                <w:sz w:val="24"/>
                <w:szCs w:val="24"/>
              </w:rPr>
            </w:pPr>
          </w:p>
        </w:tc>
        <w:tc>
          <w:tcPr>
            <w:tcW w:w="1891" w:type="dxa"/>
            <w:vAlign w:val="center"/>
          </w:tcPr>
          <w:p w:rsidR="00C27A9D" w:rsidRDefault="00C27A9D" w:rsidP="00F75003">
            <w:pPr>
              <w:rPr>
                <w:rFonts w:cs="Times New Roman"/>
                <w:sz w:val="24"/>
                <w:szCs w:val="24"/>
              </w:rPr>
            </w:pPr>
            <w:r w:rsidRPr="00726E3C">
              <w:rPr>
                <w:color w:val="000000"/>
                <w:sz w:val="24"/>
              </w:rPr>
              <w:t xml:space="preserve">Библиотека ЦОК </w:t>
            </w:r>
            <w:hyperlink r:id="rId135">
              <w:r>
                <w:rPr>
                  <w:color w:val="0000FF"/>
                  <w:u w:val="single"/>
                </w:rPr>
                <w:t>https</w:t>
              </w:r>
              <w:r w:rsidRPr="00726E3C">
                <w:rPr>
                  <w:color w:val="0000FF"/>
                  <w:u w:val="single"/>
                </w:rPr>
                <w:t>://</w:t>
              </w:r>
              <w:r>
                <w:rPr>
                  <w:color w:val="0000FF"/>
                  <w:u w:val="single"/>
                </w:rPr>
                <w:t>m</w:t>
              </w:r>
              <w:r w:rsidRPr="00726E3C">
                <w:rPr>
                  <w:color w:val="0000FF"/>
                  <w:u w:val="single"/>
                </w:rPr>
                <w:t>.</w:t>
              </w:r>
              <w:r>
                <w:rPr>
                  <w:color w:val="0000FF"/>
                  <w:u w:val="single"/>
                </w:rPr>
                <w:t>edsoo</w:t>
              </w:r>
              <w:r w:rsidRPr="00726E3C">
                <w:rPr>
                  <w:color w:val="0000FF"/>
                  <w:u w:val="single"/>
                </w:rPr>
                <w:t>.</w:t>
              </w:r>
              <w:r>
                <w:rPr>
                  <w:color w:val="0000FF"/>
                  <w:u w:val="single"/>
                </w:rPr>
                <w:t>ru</w:t>
              </w:r>
              <w:r w:rsidRPr="00726E3C">
                <w:rPr>
                  <w:color w:val="0000FF"/>
                  <w:u w:val="single"/>
                </w:rPr>
                <w:t>/7</w:t>
              </w:r>
              <w:r>
                <w:rPr>
                  <w:color w:val="0000FF"/>
                  <w:u w:val="single"/>
                </w:rPr>
                <w:t>f</w:t>
              </w:r>
              <w:r w:rsidRPr="00726E3C">
                <w:rPr>
                  <w:color w:val="0000FF"/>
                  <w:u w:val="single"/>
                </w:rPr>
                <w:t>41542</w:t>
              </w:r>
              <w:r>
                <w:rPr>
                  <w:color w:val="0000FF"/>
                  <w:u w:val="single"/>
                </w:rPr>
                <w:t>e</w:t>
              </w:r>
            </w:hyperlink>
          </w:p>
        </w:tc>
      </w:tr>
      <w:tr w:rsidR="00C27A9D" w:rsidTr="009713CF">
        <w:tc>
          <w:tcPr>
            <w:tcW w:w="988" w:type="dxa"/>
            <w:vAlign w:val="center"/>
          </w:tcPr>
          <w:p w:rsidR="00C27A9D" w:rsidRDefault="00C27A9D" w:rsidP="00F75003">
            <w:pPr>
              <w:rPr>
                <w:rFonts w:cs="Times New Roman"/>
                <w:sz w:val="24"/>
                <w:szCs w:val="24"/>
              </w:rPr>
            </w:pPr>
            <w:r>
              <w:rPr>
                <w:color w:val="000000"/>
                <w:sz w:val="24"/>
              </w:rPr>
              <w:t>4.2</w:t>
            </w:r>
          </w:p>
        </w:tc>
        <w:tc>
          <w:tcPr>
            <w:tcW w:w="2240" w:type="dxa"/>
            <w:vAlign w:val="center"/>
          </w:tcPr>
          <w:p w:rsidR="00C27A9D" w:rsidRDefault="00C27A9D" w:rsidP="00F75003">
            <w:pPr>
              <w:rPr>
                <w:rFonts w:cs="Times New Roman"/>
                <w:sz w:val="24"/>
                <w:szCs w:val="24"/>
              </w:rPr>
            </w:pPr>
            <w:r w:rsidRPr="00726E3C">
              <w:rPr>
                <w:color w:val="000000"/>
                <w:sz w:val="24"/>
              </w:rPr>
              <w:t>М. Ю. Лермонтов. Стихотворения (не менее трёх). «Три пальмы», «Листок», «Утёс» и др.</w:t>
            </w:r>
          </w:p>
        </w:tc>
        <w:tc>
          <w:tcPr>
            <w:tcW w:w="834" w:type="dxa"/>
            <w:vAlign w:val="center"/>
          </w:tcPr>
          <w:p w:rsidR="00C27A9D" w:rsidRDefault="00C27A9D" w:rsidP="00F75003">
            <w:pPr>
              <w:jc w:val="center"/>
              <w:rPr>
                <w:rFonts w:cs="Times New Roman"/>
                <w:sz w:val="24"/>
                <w:szCs w:val="24"/>
              </w:rPr>
            </w:pPr>
            <w:r>
              <w:rPr>
                <w:color w:val="000000"/>
                <w:sz w:val="24"/>
              </w:rPr>
              <w:t>5</w:t>
            </w:r>
          </w:p>
        </w:tc>
        <w:tc>
          <w:tcPr>
            <w:tcW w:w="1501" w:type="dxa"/>
            <w:vAlign w:val="center"/>
          </w:tcPr>
          <w:p w:rsidR="00C27A9D" w:rsidRDefault="00C27A9D" w:rsidP="00F75003">
            <w:pPr>
              <w:jc w:val="center"/>
              <w:rPr>
                <w:rFonts w:cs="Times New Roman"/>
                <w:sz w:val="24"/>
                <w:szCs w:val="24"/>
              </w:rPr>
            </w:pPr>
          </w:p>
        </w:tc>
        <w:tc>
          <w:tcPr>
            <w:tcW w:w="1891" w:type="dxa"/>
            <w:vAlign w:val="center"/>
          </w:tcPr>
          <w:p w:rsidR="00C27A9D" w:rsidRDefault="00C27A9D" w:rsidP="00F75003">
            <w:pPr>
              <w:jc w:val="center"/>
              <w:rPr>
                <w:rFonts w:cs="Times New Roman"/>
                <w:sz w:val="24"/>
                <w:szCs w:val="24"/>
              </w:rPr>
            </w:pPr>
          </w:p>
        </w:tc>
        <w:tc>
          <w:tcPr>
            <w:tcW w:w="1891" w:type="dxa"/>
            <w:vAlign w:val="center"/>
          </w:tcPr>
          <w:p w:rsidR="00C27A9D" w:rsidRDefault="00C27A9D" w:rsidP="00F75003">
            <w:pPr>
              <w:rPr>
                <w:rFonts w:cs="Times New Roman"/>
                <w:sz w:val="24"/>
                <w:szCs w:val="24"/>
              </w:rPr>
            </w:pPr>
            <w:r w:rsidRPr="00726E3C">
              <w:rPr>
                <w:color w:val="000000"/>
                <w:sz w:val="24"/>
              </w:rPr>
              <w:t xml:space="preserve">Библиотека ЦОК </w:t>
            </w:r>
            <w:hyperlink r:id="rId136">
              <w:r>
                <w:rPr>
                  <w:color w:val="0000FF"/>
                  <w:u w:val="single"/>
                </w:rPr>
                <w:t>https</w:t>
              </w:r>
              <w:r w:rsidRPr="00726E3C">
                <w:rPr>
                  <w:color w:val="0000FF"/>
                  <w:u w:val="single"/>
                </w:rPr>
                <w:t>://</w:t>
              </w:r>
              <w:r>
                <w:rPr>
                  <w:color w:val="0000FF"/>
                  <w:u w:val="single"/>
                </w:rPr>
                <w:t>m</w:t>
              </w:r>
              <w:r w:rsidRPr="00726E3C">
                <w:rPr>
                  <w:color w:val="0000FF"/>
                  <w:u w:val="single"/>
                </w:rPr>
                <w:t>.</w:t>
              </w:r>
              <w:r>
                <w:rPr>
                  <w:color w:val="0000FF"/>
                  <w:u w:val="single"/>
                </w:rPr>
                <w:t>edsoo</w:t>
              </w:r>
              <w:r w:rsidRPr="00726E3C">
                <w:rPr>
                  <w:color w:val="0000FF"/>
                  <w:u w:val="single"/>
                </w:rPr>
                <w:t>.</w:t>
              </w:r>
              <w:r>
                <w:rPr>
                  <w:color w:val="0000FF"/>
                  <w:u w:val="single"/>
                </w:rPr>
                <w:t>ru</w:t>
              </w:r>
              <w:r w:rsidRPr="00726E3C">
                <w:rPr>
                  <w:color w:val="0000FF"/>
                  <w:u w:val="single"/>
                </w:rPr>
                <w:t>/7</w:t>
              </w:r>
              <w:r>
                <w:rPr>
                  <w:color w:val="0000FF"/>
                  <w:u w:val="single"/>
                </w:rPr>
                <w:t>f</w:t>
              </w:r>
              <w:r w:rsidRPr="00726E3C">
                <w:rPr>
                  <w:color w:val="0000FF"/>
                  <w:u w:val="single"/>
                </w:rPr>
                <w:t>41542</w:t>
              </w:r>
              <w:r>
                <w:rPr>
                  <w:color w:val="0000FF"/>
                  <w:u w:val="single"/>
                </w:rPr>
                <w:t>e</w:t>
              </w:r>
            </w:hyperlink>
          </w:p>
        </w:tc>
      </w:tr>
      <w:tr w:rsidR="00C27A9D" w:rsidTr="009713CF">
        <w:tc>
          <w:tcPr>
            <w:tcW w:w="988" w:type="dxa"/>
            <w:vAlign w:val="center"/>
          </w:tcPr>
          <w:p w:rsidR="00C27A9D" w:rsidRDefault="00C27A9D" w:rsidP="00F75003">
            <w:pPr>
              <w:rPr>
                <w:rFonts w:cs="Times New Roman"/>
                <w:sz w:val="24"/>
                <w:szCs w:val="24"/>
              </w:rPr>
            </w:pPr>
            <w:r>
              <w:rPr>
                <w:color w:val="000000"/>
                <w:sz w:val="24"/>
              </w:rPr>
              <w:t>4.3</w:t>
            </w:r>
          </w:p>
        </w:tc>
        <w:tc>
          <w:tcPr>
            <w:tcW w:w="2240" w:type="dxa"/>
            <w:vAlign w:val="center"/>
          </w:tcPr>
          <w:p w:rsidR="00C27A9D" w:rsidRDefault="00C27A9D" w:rsidP="00F75003">
            <w:pPr>
              <w:rPr>
                <w:rFonts w:cs="Times New Roman"/>
                <w:sz w:val="24"/>
                <w:szCs w:val="24"/>
              </w:rPr>
            </w:pPr>
            <w:r w:rsidRPr="00726E3C">
              <w:rPr>
                <w:color w:val="000000"/>
                <w:sz w:val="24"/>
              </w:rPr>
              <w:t xml:space="preserve">А. В. Кольцов. Стихотворения </w:t>
            </w:r>
            <w:r w:rsidRPr="00726E3C">
              <w:rPr>
                <w:color w:val="000000"/>
                <w:sz w:val="24"/>
              </w:rPr>
              <w:lastRenderedPageBreak/>
              <w:t xml:space="preserve">не менее двух). </w:t>
            </w:r>
            <w:r>
              <w:rPr>
                <w:color w:val="000000"/>
                <w:sz w:val="24"/>
              </w:rPr>
              <w:t>«Косарь», «Соловей и др.</w:t>
            </w:r>
          </w:p>
        </w:tc>
        <w:tc>
          <w:tcPr>
            <w:tcW w:w="834" w:type="dxa"/>
            <w:vAlign w:val="center"/>
          </w:tcPr>
          <w:p w:rsidR="00C27A9D" w:rsidRDefault="00C27A9D" w:rsidP="00F75003">
            <w:pPr>
              <w:jc w:val="center"/>
              <w:rPr>
                <w:rFonts w:cs="Times New Roman"/>
                <w:sz w:val="24"/>
                <w:szCs w:val="24"/>
              </w:rPr>
            </w:pPr>
            <w:r>
              <w:rPr>
                <w:color w:val="000000"/>
                <w:sz w:val="24"/>
              </w:rPr>
              <w:lastRenderedPageBreak/>
              <w:t>2</w:t>
            </w:r>
          </w:p>
        </w:tc>
        <w:tc>
          <w:tcPr>
            <w:tcW w:w="1501" w:type="dxa"/>
            <w:vAlign w:val="center"/>
          </w:tcPr>
          <w:p w:rsidR="00C27A9D" w:rsidRDefault="00C27A9D" w:rsidP="00F75003">
            <w:pPr>
              <w:jc w:val="center"/>
              <w:rPr>
                <w:rFonts w:cs="Times New Roman"/>
                <w:sz w:val="24"/>
                <w:szCs w:val="24"/>
              </w:rPr>
            </w:pPr>
          </w:p>
        </w:tc>
        <w:tc>
          <w:tcPr>
            <w:tcW w:w="1891" w:type="dxa"/>
            <w:vAlign w:val="center"/>
          </w:tcPr>
          <w:p w:rsidR="00C27A9D" w:rsidRDefault="00C27A9D" w:rsidP="00F75003">
            <w:pPr>
              <w:jc w:val="center"/>
              <w:rPr>
                <w:rFonts w:cs="Times New Roman"/>
                <w:sz w:val="24"/>
                <w:szCs w:val="24"/>
              </w:rPr>
            </w:pPr>
          </w:p>
        </w:tc>
        <w:tc>
          <w:tcPr>
            <w:tcW w:w="1891" w:type="dxa"/>
            <w:vAlign w:val="center"/>
          </w:tcPr>
          <w:p w:rsidR="00C27A9D" w:rsidRDefault="00C27A9D" w:rsidP="00F75003">
            <w:pPr>
              <w:rPr>
                <w:rFonts w:cs="Times New Roman"/>
                <w:sz w:val="24"/>
                <w:szCs w:val="24"/>
              </w:rPr>
            </w:pPr>
            <w:r w:rsidRPr="00726E3C">
              <w:rPr>
                <w:color w:val="000000"/>
                <w:sz w:val="24"/>
              </w:rPr>
              <w:t xml:space="preserve">Библиотека ЦОК </w:t>
            </w:r>
            <w:hyperlink r:id="rId137">
              <w:r>
                <w:rPr>
                  <w:color w:val="0000FF"/>
                  <w:u w:val="single"/>
                </w:rPr>
                <w:t>https</w:t>
              </w:r>
              <w:r w:rsidRPr="00726E3C">
                <w:rPr>
                  <w:color w:val="0000FF"/>
                  <w:u w:val="single"/>
                </w:rPr>
                <w:t>://</w:t>
              </w:r>
              <w:r>
                <w:rPr>
                  <w:color w:val="0000FF"/>
                  <w:u w:val="single"/>
                </w:rPr>
                <w:t>m</w:t>
              </w:r>
              <w:r w:rsidRPr="00726E3C">
                <w:rPr>
                  <w:color w:val="0000FF"/>
                  <w:u w:val="single"/>
                </w:rPr>
                <w:t>.</w:t>
              </w:r>
              <w:r>
                <w:rPr>
                  <w:color w:val="0000FF"/>
                  <w:u w:val="single"/>
                </w:rPr>
                <w:t>edsoo</w:t>
              </w:r>
              <w:r w:rsidRPr="00726E3C">
                <w:rPr>
                  <w:color w:val="0000FF"/>
                  <w:u w:val="single"/>
                </w:rPr>
                <w:t>.</w:t>
              </w:r>
              <w:r>
                <w:rPr>
                  <w:color w:val="0000FF"/>
                  <w:u w:val="single"/>
                </w:rPr>
                <w:t>ru</w:t>
              </w:r>
              <w:r w:rsidRPr="00726E3C">
                <w:rPr>
                  <w:color w:val="0000FF"/>
                  <w:u w:val="single"/>
                </w:rPr>
                <w:t>/7</w:t>
              </w:r>
              <w:r>
                <w:rPr>
                  <w:color w:val="0000FF"/>
                  <w:u w:val="single"/>
                </w:rPr>
                <w:t>f</w:t>
              </w:r>
              <w:r w:rsidRPr="00726E3C">
                <w:rPr>
                  <w:color w:val="0000FF"/>
                  <w:u w:val="single"/>
                </w:rPr>
                <w:t>41542</w:t>
              </w:r>
              <w:r>
                <w:rPr>
                  <w:color w:val="0000FF"/>
                  <w:u w:val="single"/>
                </w:rPr>
                <w:t>e</w:t>
              </w:r>
            </w:hyperlink>
          </w:p>
        </w:tc>
      </w:tr>
      <w:tr w:rsidR="00C27A9D" w:rsidTr="009713CF">
        <w:tc>
          <w:tcPr>
            <w:tcW w:w="988" w:type="dxa"/>
          </w:tcPr>
          <w:p w:rsidR="00C27A9D" w:rsidRDefault="00C27A9D" w:rsidP="00F75003">
            <w:pPr>
              <w:rPr>
                <w:rFonts w:cs="Times New Roman"/>
                <w:sz w:val="24"/>
                <w:szCs w:val="24"/>
              </w:rPr>
            </w:pPr>
          </w:p>
        </w:tc>
        <w:tc>
          <w:tcPr>
            <w:tcW w:w="2240" w:type="dxa"/>
            <w:vAlign w:val="center"/>
          </w:tcPr>
          <w:p w:rsidR="00C27A9D" w:rsidRPr="0027048F" w:rsidRDefault="00C27A9D" w:rsidP="00F75003">
            <w:pPr>
              <w:rPr>
                <w:rFonts w:cs="Times New Roman"/>
                <w:b/>
                <w:bCs/>
                <w:sz w:val="24"/>
                <w:szCs w:val="24"/>
              </w:rPr>
            </w:pPr>
            <w:r w:rsidRPr="0027048F">
              <w:rPr>
                <w:b/>
                <w:bCs/>
                <w:color w:val="000000"/>
                <w:sz w:val="24"/>
              </w:rPr>
              <w:t>Итого по разделу</w:t>
            </w:r>
          </w:p>
        </w:tc>
        <w:tc>
          <w:tcPr>
            <w:tcW w:w="834" w:type="dxa"/>
            <w:vAlign w:val="center"/>
          </w:tcPr>
          <w:p w:rsidR="00C27A9D" w:rsidRPr="00BD2D5A" w:rsidRDefault="00C27A9D" w:rsidP="00F75003">
            <w:pPr>
              <w:jc w:val="center"/>
              <w:rPr>
                <w:rFonts w:cs="Times New Roman"/>
                <w:b/>
                <w:bCs/>
                <w:sz w:val="24"/>
                <w:szCs w:val="24"/>
              </w:rPr>
            </w:pPr>
            <w:r w:rsidRPr="00BD2D5A">
              <w:rPr>
                <w:b/>
                <w:bCs/>
                <w:color w:val="000000"/>
                <w:sz w:val="24"/>
              </w:rPr>
              <w:t>19</w:t>
            </w:r>
          </w:p>
        </w:tc>
        <w:tc>
          <w:tcPr>
            <w:tcW w:w="1501" w:type="dxa"/>
          </w:tcPr>
          <w:p w:rsidR="00C27A9D" w:rsidRDefault="00C27A9D" w:rsidP="00F75003">
            <w:pPr>
              <w:rPr>
                <w:rFonts w:cs="Times New Roman"/>
                <w:sz w:val="24"/>
                <w:szCs w:val="24"/>
              </w:rPr>
            </w:pPr>
          </w:p>
        </w:tc>
        <w:tc>
          <w:tcPr>
            <w:tcW w:w="1891" w:type="dxa"/>
          </w:tcPr>
          <w:p w:rsidR="00C27A9D" w:rsidRDefault="00C27A9D" w:rsidP="00F75003">
            <w:pPr>
              <w:rPr>
                <w:rFonts w:cs="Times New Roman"/>
                <w:sz w:val="24"/>
                <w:szCs w:val="24"/>
              </w:rPr>
            </w:pPr>
          </w:p>
        </w:tc>
        <w:tc>
          <w:tcPr>
            <w:tcW w:w="1891" w:type="dxa"/>
          </w:tcPr>
          <w:p w:rsidR="00C27A9D" w:rsidRDefault="00C27A9D" w:rsidP="00F75003">
            <w:pPr>
              <w:rPr>
                <w:rFonts w:cs="Times New Roman"/>
                <w:sz w:val="24"/>
                <w:szCs w:val="24"/>
              </w:rPr>
            </w:pPr>
          </w:p>
        </w:tc>
      </w:tr>
      <w:tr w:rsidR="00C27A9D" w:rsidTr="009713CF">
        <w:tc>
          <w:tcPr>
            <w:tcW w:w="9345" w:type="dxa"/>
            <w:gridSpan w:val="6"/>
          </w:tcPr>
          <w:p w:rsidR="00C27A9D" w:rsidRDefault="00C27A9D" w:rsidP="00F75003">
            <w:pPr>
              <w:jc w:val="center"/>
              <w:rPr>
                <w:rFonts w:cs="Times New Roman"/>
                <w:sz w:val="24"/>
                <w:szCs w:val="24"/>
              </w:rPr>
            </w:pPr>
            <w:r w:rsidRPr="00726E3C">
              <w:rPr>
                <w:b/>
                <w:color w:val="000000"/>
                <w:sz w:val="24"/>
              </w:rPr>
              <w:t>Раздел 5.</w:t>
            </w:r>
            <w:r w:rsidRPr="00726E3C">
              <w:rPr>
                <w:color w:val="000000"/>
                <w:sz w:val="24"/>
              </w:rPr>
              <w:t xml:space="preserve"> </w:t>
            </w:r>
            <w:r w:rsidRPr="00726E3C">
              <w:rPr>
                <w:b/>
                <w:color w:val="000000"/>
                <w:sz w:val="24"/>
              </w:rPr>
              <w:t xml:space="preserve">Литература второй половины </w:t>
            </w:r>
            <w:r>
              <w:rPr>
                <w:b/>
                <w:color w:val="000000"/>
                <w:sz w:val="24"/>
              </w:rPr>
              <w:t>XIX</w:t>
            </w:r>
            <w:r w:rsidRPr="00726E3C">
              <w:rPr>
                <w:b/>
                <w:color w:val="000000"/>
                <w:sz w:val="24"/>
              </w:rPr>
              <w:t xml:space="preserve"> века</w:t>
            </w:r>
          </w:p>
        </w:tc>
      </w:tr>
      <w:tr w:rsidR="00C27A9D" w:rsidTr="009713CF">
        <w:tc>
          <w:tcPr>
            <w:tcW w:w="988" w:type="dxa"/>
            <w:vAlign w:val="center"/>
          </w:tcPr>
          <w:p w:rsidR="00C27A9D" w:rsidRDefault="00C27A9D" w:rsidP="00F75003">
            <w:pPr>
              <w:rPr>
                <w:rFonts w:cs="Times New Roman"/>
                <w:sz w:val="24"/>
                <w:szCs w:val="24"/>
              </w:rPr>
            </w:pPr>
            <w:r>
              <w:rPr>
                <w:color w:val="000000"/>
                <w:sz w:val="24"/>
              </w:rPr>
              <w:t>5.1</w:t>
            </w:r>
          </w:p>
        </w:tc>
        <w:tc>
          <w:tcPr>
            <w:tcW w:w="2240" w:type="dxa"/>
            <w:vAlign w:val="center"/>
          </w:tcPr>
          <w:p w:rsidR="00C27A9D" w:rsidRDefault="00C27A9D" w:rsidP="00F75003">
            <w:pPr>
              <w:rPr>
                <w:rFonts w:cs="Times New Roman"/>
                <w:sz w:val="24"/>
                <w:szCs w:val="24"/>
              </w:rPr>
            </w:pPr>
            <w:r w:rsidRPr="00726E3C">
              <w:rPr>
                <w:color w:val="000000"/>
                <w:sz w:val="24"/>
              </w:rPr>
              <w:t>Ф. И. Тютчев. Стихотворения (не менее двух). «Есть в осени первоначальной…», «С поляны коршун поднялся…»</w:t>
            </w:r>
          </w:p>
        </w:tc>
        <w:tc>
          <w:tcPr>
            <w:tcW w:w="834" w:type="dxa"/>
            <w:vAlign w:val="center"/>
          </w:tcPr>
          <w:p w:rsidR="00C27A9D" w:rsidRDefault="00C27A9D" w:rsidP="00F75003">
            <w:pPr>
              <w:jc w:val="center"/>
              <w:rPr>
                <w:rFonts w:cs="Times New Roman"/>
                <w:sz w:val="24"/>
                <w:szCs w:val="24"/>
              </w:rPr>
            </w:pPr>
            <w:r>
              <w:rPr>
                <w:color w:val="000000"/>
                <w:sz w:val="24"/>
              </w:rPr>
              <w:t>2</w:t>
            </w:r>
          </w:p>
        </w:tc>
        <w:tc>
          <w:tcPr>
            <w:tcW w:w="1501" w:type="dxa"/>
            <w:vAlign w:val="center"/>
          </w:tcPr>
          <w:p w:rsidR="00C27A9D" w:rsidRDefault="00C27A9D" w:rsidP="00F75003">
            <w:pPr>
              <w:jc w:val="center"/>
              <w:rPr>
                <w:rFonts w:cs="Times New Roman"/>
                <w:sz w:val="24"/>
                <w:szCs w:val="24"/>
              </w:rPr>
            </w:pPr>
          </w:p>
        </w:tc>
        <w:tc>
          <w:tcPr>
            <w:tcW w:w="1891" w:type="dxa"/>
            <w:vAlign w:val="center"/>
          </w:tcPr>
          <w:p w:rsidR="00C27A9D" w:rsidRDefault="00C27A9D" w:rsidP="00F75003">
            <w:pPr>
              <w:rPr>
                <w:rFonts w:cs="Times New Roman"/>
                <w:sz w:val="24"/>
                <w:szCs w:val="24"/>
              </w:rPr>
            </w:pPr>
          </w:p>
        </w:tc>
        <w:tc>
          <w:tcPr>
            <w:tcW w:w="1891" w:type="dxa"/>
            <w:vAlign w:val="center"/>
          </w:tcPr>
          <w:p w:rsidR="00C27A9D" w:rsidRDefault="00C27A9D" w:rsidP="00F75003">
            <w:pPr>
              <w:rPr>
                <w:rFonts w:cs="Times New Roman"/>
                <w:sz w:val="24"/>
                <w:szCs w:val="24"/>
              </w:rPr>
            </w:pPr>
            <w:r w:rsidRPr="00726E3C">
              <w:rPr>
                <w:color w:val="000000"/>
                <w:sz w:val="24"/>
              </w:rPr>
              <w:t xml:space="preserve">Библиотека ЦОК </w:t>
            </w:r>
            <w:hyperlink r:id="rId138">
              <w:r>
                <w:rPr>
                  <w:color w:val="0000FF"/>
                  <w:u w:val="single"/>
                </w:rPr>
                <w:t>https</w:t>
              </w:r>
              <w:r w:rsidRPr="00726E3C">
                <w:rPr>
                  <w:color w:val="0000FF"/>
                  <w:u w:val="single"/>
                </w:rPr>
                <w:t>://</w:t>
              </w:r>
              <w:r>
                <w:rPr>
                  <w:color w:val="0000FF"/>
                  <w:u w:val="single"/>
                </w:rPr>
                <w:t>m</w:t>
              </w:r>
              <w:r w:rsidRPr="00726E3C">
                <w:rPr>
                  <w:color w:val="0000FF"/>
                  <w:u w:val="single"/>
                </w:rPr>
                <w:t>.</w:t>
              </w:r>
              <w:r>
                <w:rPr>
                  <w:color w:val="0000FF"/>
                  <w:u w:val="single"/>
                </w:rPr>
                <w:t>edsoo</w:t>
              </w:r>
              <w:r w:rsidRPr="00726E3C">
                <w:rPr>
                  <w:color w:val="0000FF"/>
                  <w:u w:val="single"/>
                </w:rPr>
                <w:t>.</w:t>
              </w:r>
              <w:r>
                <w:rPr>
                  <w:color w:val="0000FF"/>
                  <w:u w:val="single"/>
                </w:rPr>
                <w:t>ru</w:t>
              </w:r>
              <w:r w:rsidRPr="00726E3C">
                <w:rPr>
                  <w:color w:val="0000FF"/>
                  <w:u w:val="single"/>
                </w:rPr>
                <w:t>/7</w:t>
              </w:r>
              <w:r>
                <w:rPr>
                  <w:color w:val="0000FF"/>
                  <w:u w:val="single"/>
                </w:rPr>
                <w:t>f</w:t>
              </w:r>
              <w:r w:rsidRPr="00726E3C">
                <w:rPr>
                  <w:color w:val="0000FF"/>
                  <w:u w:val="single"/>
                </w:rPr>
                <w:t>41542</w:t>
              </w:r>
              <w:r>
                <w:rPr>
                  <w:color w:val="0000FF"/>
                  <w:u w:val="single"/>
                </w:rPr>
                <w:t>e</w:t>
              </w:r>
            </w:hyperlink>
          </w:p>
        </w:tc>
      </w:tr>
      <w:tr w:rsidR="00C27A9D" w:rsidTr="009713CF">
        <w:tc>
          <w:tcPr>
            <w:tcW w:w="988" w:type="dxa"/>
            <w:vAlign w:val="center"/>
          </w:tcPr>
          <w:p w:rsidR="00C27A9D" w:rsidRDefault="00C27A9D" w:rsidP="00F75003">
            <w:pPr>
              <w:rPr>
                <w:rFonts w:cs="Times New Roman"/>
                <w:sz w:val="24"/>
                <w:szCs w:val="24"/>
              </w:rPr>
            </w:pPr>
            <w:r>
              <w:rPr>
                <w:color w:val="000000"/>
                <w:sz w:val="24"/>
              </w:rPr>
              <w:t>5.2</w:t>
            </w:r>
          </w:p>
        </w:tc>
        <w:tc>
          <w:tcPr>
            <w:tcW w:w="2240" w:type="dxa"/>
            <w:vAlign w:val="center"/>
          </w:tcPr>
          <w:p w:rsidR="00C27A9D" w:rsidRDefault="00C27A9D" w:rsidP="00F75003">
            <w:pPr>
              <w:rPr>
                <w:rFonts w:cs="Times New Roman"/>
                <w:sz w:val="24"/>
                <w:szCs w:val="24"/>
              </w:rPr>
            </w:pPr>
            <w:r w:rsidRPr="00726E3C">
              <w:rPr>
                <w:color w:val="000000"/>
                <w:sz w:val="24"/>
              </w:rPr>
              <w:t>А. А. Фет. Стихотворения (не менее двух). «Учись у них — у дуба, у берёзы…», «Я пришёл к тебе с приветом…»</w:t>
            </w:r>
          </w:p>
        </w:tc>
        <w:tc>
          <w:tcPr>
            <w:tcW w:w="834" w:type="dxa"/>
            <w:vAlign w:val="center"/>
          </w:tcPr>
          <w:p w:rsidR="00C27A9D" w:rsidRDefault="00C27A9D" w:rsidP="00F75003">
            <w:pPr>
              <w:jc w:val="center"/>
              <w:rPr>
                <w:rFonts w:cs="Times New Roman"/>
                <w:sz w:val="24"/>
                <w:szCs w:val="24"/>
              </w:rPr>
            </w:pPr>
            <w:r>
              <w:rPr>
                <w:color w:val="000000"/>
                <w:sz w:val="24"/>
              </w:rPr>
              <w:t>3</w:t>
            </w:r>
          </w:p>
        </w:tc>
        <w:tc>
          <w:tcPr>
            <w:tcW w:w="1501" w:type="dxa"/>
            <w:vAlign w:val="center"/>
          </w:tcPr>
          <w:p w:rsidR="00C27A9D" w:rsidRDefault="00C27A9D" w:rsidP="00F75003">
            <w:pPr>
              <w:jc w:val="center"/>
              <w:rPr>
                <w:rFonts w:cs="Times New Roman"/>
                <w:sz w:val="24"/>
                <w:szCs w:val="24"/>
              </w:rPr>
            </w:pPr>
          </w:p>
        </w:tc>
        <w:tc>
          <w:tcPr>
            <w:tcW w:w="1891" w:type="dxa"/>
            <w:vAlign w:val="center"/>
          </w:tcPr>
          <w:p w:rsidR="00C27A9D" w:rsidRDefault="00C27A9D" w:rsidP="00F75003">
            <w:pPr>
              <w:rPr>
                <w:rFonts w:cs="Times New Roman"/>
                <w:sz w:val="24"/>
                <w:szCs w:val="24"/>
              </w:rPr>
            </w:pPr>
          </w:p>
        </w:tc>
        <w:tc>
          <w:tcPr>
            <w:tcW w:w="1891" w:type="dxa"/>
            <w:vAlign w:val="center"/>
          </w:tcPr>
          <w:p w:rsidR="00C27A9D" w:rsidRDefault="00C27A9D" w:rsidP="00F75003">
            <w:pPr>
              <w:rPr>
                <w:rFonts w:cs="Times New Roman"/>
                <w:sz w:val="24"/>
                <w:szCs w:val="24"/>
              </w:rPr>
            </w:pPr>
            <w:r w:rsidRPr="00726E3C">
              <w:rPr>
                <w:color w:val="000000"/>
                <w:sz w:val="24"/>
              </w:rPr>
              <w:t xml:space="preserve">Библиотека ЦОК </w:t>
            </w:r>
            <w:hyperlink r:id="rId139">
              <w:r>
                <w:rPr>
                  <w:color w:val="0000FF"/>
                  <w:u w:val="single"/>
                </w:rPr>
                <w:t>https</w:t>
              </w:r>
              <w:r w:rsidRPr="00726E3C">
                <w:rPr>
                  <w:color w:val="0000FF"/>
                  <w:u w:val="single"/>
                </w:rPr>
                <w:t>://</w:t>
              </w:r>
              <w:r>
                <w:rPr>
                  <w:color w:val="0000FF"/>
                  <w:u w:val="single"/>
                </w:rPr>
                <w:t>m</w:t>
              </w:r>
              <w:r w:rsidRPr="00726E3C">
                <w:rPr>
                  <w:color w:val="0000FF"/>
                  <w:u w:val="single"/>
                </w:rPr>
                <w:t>.</w:t>
              </w:r>
              <w:r>
                <w:rPr>
                  <w:color w:val="0000FF"/>
                  <w:u w:val="single"/>
                </w:rPr>
                <w:t>edsoo</w:t>
              </w:r>
              <w:r w:rsidRPr="00726E3C">
                <w:rPr>
                  <w:color w:val="0000FF"/>
                  <w:u w:val="single"/>
                </w:rPr>
                <w:t>.</w:t>
              </w:r>
              <w:r>
                <w:rPr>
                  <w:color w:val="0000FF"/>
                  <w:u w:val="single"/>
                </w:rPr>
                <w:t>ru</w:t>
              </w:r>
              <w:r w:rsidRPr="00726E3C">
                <w:rPr>
                  <w:color w:val="0000FF"/>
                  <w:u w:val="single"/>
                </w:rPr>
                <w:t>/7</w:t>
              </w:r>
              <w:r>
                <w:rPr>
                  <w:color w:val="0000FF"/>
                  <w:u w:val="single"/>
                </w:rPr>
                <w:t>f</w:t>
              </w:r>
              <w:r w:rsidRPr="00726E3C">
                <w:rPr>
                  <w:color w:val="0000FF"/>
                  <w:u w:val="single"/>
                </w:rPr>
                <w:t>41542</w:t>
              </w:r>
              <w:r>
                <w:rPr>
                  <w:color w:val="0000FF"/>
                  <w:u w:val="single"/>
                </w:rPr>
                <w:t>e</w:t>
              </w:r>
            </w:hyperlink>
          </w:p>
        </w:tc>
      </w:tr>
      <w:tr w:rsidR="00C27A9D" w:rsidTr="009713CF">
        <w:tc>
          <w:tcPr>
            <w:tcW w:w="988" w:type="dxa"/>
            <w:vAlign w:val="center"/>
          </w:tcPr>
          <w:p w:rsidR="00C27A9D" w:rsidRDefault="00C27A9D" w:rsidP="00F75003">
            <w:pPr>
              <w:rPr>
                <w:rFonts w:cs="Times New Roman"/>
                <w:sz w:val="24"/>
                <w:szCs w:val="24"/>
              </w:rPr>
            </w:pPr>
            <w:r>
              <w:rPr>
                <w:color w:val="000000"/>
                <w:sz w:val="24"/>
              </w:rPr>
              <w:t>5.3</w:t>
            </w:r>
          </w:p>
        </w:tc>
        <w:tc>
          <w:tcPr>
            <w:tcW w:w="2240" w:type="dxa"/>
            <w:vAlign w:val="center"/>
          </w:tcPr>
          <w:p w:rsidR="00C27A9D" w:rsidRDefault="00C27A9D" w:rsidP="00F75003">
            <w:pPr>
              <w:rPr>
                <w:rFonts w:cs="Times New Roman"/>
                <w:sz w:val="24"/>
                <w:szCs w:val="24"/>
              </w:rPr>
            </w:pPr>
            <w:r w:rsidRPr="00726E3C">
              <w:rPr>
                <w:color w:val="000000"/>
                <w:sz w:val="24"/>
              </w:rPr>
              <w:t>И. С. Тургенев. Рассказ «Бежин луг»</w:t>
            </w:r>
          </w:p>
        </w:tc>
        <w:tc>
          <w:tcPr>
            <w:tcW w:w="834" w:type="dxa"/>
            <w:vAlign w:val="center"/>
          </w:tcPr>
          <w:p w:rsidR="00C27A9D" w:rsidRDefault="00C27A9D" w:rsidP="00F75003">
            <w:pPr>
              <w:jc w:val="center"/>
              <w:rPr>
                <w:rFonts w:cs="Times New Roman"/>
                <w:sz w:val="24"/>
                <w:szCs w:val="24"/>
              </w:rPr>
            </w:pPr>
            <w:r>
              <w:rPr>
                <w:color w:val="000000"/>
                <w:sz w:val="24"/>
              </w:rPr>
              <w:t>3</w:t>
            </w:r>
          </w:p>
        </w:tc>
        <w:tc>
          <w:tcPr>
            <w:tcW w:w="1501" w:type="dxa"/>
            <w:vAlign w:val="center"/>
          </w:tcPr>
          <w:p w:rsidR="00C27A9D" w:rsidRDefault="00C27A9D" w:rsidP="00F75003">
            <w:pPr>
              <w:jc w:val="center"/>
              <w:rPr>
                <w:rFonts w:cs="Times New Roman"/>
                <w:sz w:val="24"/>
                <w:szCs w:val="24"/>
              </w:rPr>
            </w:pPr>
          </w:p>
        </w:tc>
        <w:tc>
          <w:tcPr>
            <w:tcW w:w="1891" w:type="dxa"/>
            <w:vAlign w:val="center"/>
          </w:tcPr>
          <w:p w:rsidR="00C27A9D" w:rsidRDefault="00C27A9D" w:rsidP="00F75003">
            <w:pPr>
              <w:rPr>
                <w:rFonts w:cs="Times New Roman"/>
                <w:sz w:val="24"/>
                <w:szCs w:val="24"/>
              </w:rPr>
            </w:pPr>
          </w:p>
        </w:tc>
        <w:tc>
          <w:tcPr>
            <w:tcW w:w="1891" w:type="dxa"/>
            <w:vAlign w:val="center"/>
          </w:tcPr>
          <w:p w:rsidR="00C27A9D" w:rsidRDefault="00C27A9D" w:rsidP="00F75003">
            <w:pPr>
              <w:rPr>
                <w:rFonts w:cs="Times New Roman"/>
                <w:sz w:val="24"/>
                <w:szCs w:val="24"/>
              </w:rPr>
            </w:pPr>
            <w:r w:rsidRPr="00726E3C">
              <w:rPr>
                <w:color w:val="000000"/>
                <w:sz w:val="24"/>
              </w:rPr>
              <w:t xml:space="preserve">Библиотека ЦОК </w:t>
            </w:r>
            <w:hyperlink r:id="rId140">
              <w:r>
                <w:rPr>
                  <w:color w:val="0000FF"/>
                  <w:u w:val="single"/>
                </w:rPr>
                <w:t>https</w:t>
              </w:r>
              <w:r w:rsidRPr="00726E3C">
                <w:rPr>
                  <w:color w:val="0000FF"/>
                  <w:u w:val="single"/>
                </w:rPr>
                <w:t>://</w:t>
              </w:r>
              <w:r>
                <w:rPr>
                  <w:color w:val="0000FF"/>
                  <w:u w:val="single"/>
                </w:rPr>
                <w:t>m</w:t>
              </w:r>
              <w:r w:rsidRPr="00726E3C">
                <w:rPr>
                  <w:color w:val="0000FF"/>
                  <w:u w:val="single"/>
                </w:rPr>
                <w:t>.</w:t>
              </w:r>
              <w:r>
                <w:rPr>
                  <w:color w:val="0000FF"/>
                  <w:u w:val="single"/>
                </w:rPr>
                <w:t>edsoo</w:t>
              </w:r>
              <w:r w:rsidRPr="00726E3C">
                <w:rPr>
                  <w:color w:val="0000FF"/>
                  <w:u w:val="single"/>
                </w:rPr>
                <w:t>.</w:t>
              </w:r>
              <w:r>
                <w:rPr>
                  <w:color w:val="0000FF"/>
                  <w:u w:val="single"/>
                </w:rPr>
                <w:t>ru</w:t>
              </w:r>
              <w:r w:rsidRPr="00726E3C">
                <w:rPr>
                  <w:color w:val="0000FF"/>
                  <w:u w:val="single"/>
                </w:rPr>
                <w:t>/7</w:t>
              </w:r>
              <w:r>
                <w:rPr>
                  <w:color w:val="0000FF"/>
                  <w:u w:val="single"/>
                </w:rPr>
                <w:t>f</w:t>
              </w:r>
              <w:r w:rsidRPr="00726E3C">
                <w:rPr>
                  <w:color w:val="0000FF"/>
                  <w:u w:val="single"/>
                </w:rPr>
                <w:t>41542</w:t>
              </w:r>
              <w:r>
                <w:rPr>
                  <w:color w:val="0000FF"/>
                  <w:u w:val="single"/>
                </w:rPr>
                <w:t>e</w:t>
              </w:r>
            </w:hyperlink>
          </w:p>
        </w:tc>
      </w:tr>
      <w:tr w:rsidR="00C27A9D" w:rsidTr="009713CF">
        <w:tc>
          <w:tcPr>
            <w:tcW w:w="988" w:type="dxa"/>
            <w:vAlign w:val="center"/>
          </w:tcPr>
          <w:p w:rsidR="00C27A9D" w:rsidRDefault="00C27A9D" w:rsidP="00F75003">
            <w:pPr>
              <w:rPr>
                <w:rFonts w:cs="Times New Roman"/>
                <w:sz w:val="24"/>
                <w:szCs w:val="24"/>
              </w:rPr>
            </w:pPr>
            <w:r>
              <w:rPr>
                <w:color w:val="000000"/>
                <w:sz w:val="24"/>
              </w:rPr>
              <w:t>5.4</w:t>
            </w:r>
          </w:p>
        </w:tc>
        <w:tc>
          <w:tcPr>
            <w:tcW w:w="2240" w:type="dxa"/>
            <w:vAlign w:val="center"/>
          </w:tcPr>
          <w:p w:rsidR="00C27A9D" w:rsidRDefault="00C27A9D" w:rsidP="00F75003">
            <w:pPr>
              <w:rPr>
                <w:rFonts w:cs="Times New Roman"/>
                <w:sz w:val="24"/>
                <w:szCs w:val="24"/>
              </w:rPr>
            </w:pPr>
            <w:r w:rsidRPr="00726E3C">
              <w:rPr>
                <w:color w:val="000000"/>
                <w:sz w:val="24"/>
              </w:rPr>
              <w:t>Н. С. Лесков. Сказ «Левша»</w:t>
            </w:r>
          </w:p>
        </w:tc>
        <w:tc>
          <w:tcPr>
            <w:tcW w:w="834" w:type="dxa"/>
            <w:vAlign w:val="center"/>
          </w:tcPr>
          <w:p w:rsidR="00C27A9D" w:rsidRDefault="00C27A9D" w:rsidP="00F75003">
            <w:pPr>
              <w:jc w:val="center"/>
              <w:rPr>
                <w:rFonts w:cs="Times New Roman"/>
                <w:sz w:val="24"/>
                <w:szCs w:val="24"/>
              </w:rPr>
            </w:pPr>
            <w:r>
              <w:rPr>
                <w:color w:val="000000"/>
                <w:sz w:val="24"/>
              </w:rPr>
              <w:t>3</w:t>
            </w:r>
          </w:p>
        </w:tc>
        <w:tc>
          <w:tcPr>
            <w:tcW w:w="1501" w:type="dxa"/>
            <w:vAlign w:val="center"/>
          </w:tcPr>
          <w:p w:rsidR="00C27A9D" w:rsidRDefault="00C27A9D" w:rsidP="00F75003">
            <w:pPr>
              <w:jc w:val="center"/>
              <w:rPr>
                <w:rFonts w:cs="Times New Roman"/>
                <w:sz w:val="24"/>
                <w:szCs w:val="24"/>
              </w:rPr>
            </w:pPr>
            <w:r>
              <w:rPr>
                <w:rFonts w:cs="Times New Roman"/>
                <w:sz w:val="24"/>
                <w:szCs w:val="24"/>
              </w:rPr>
              <w:t>1</w:t>
            </w:r>
          </w:p>
        </w:tc>
        <w:tc>
          <w:tcPr>
            <w:tcW w:w="1891" w:type="dxa"/>
            <w:vAlign w:val="center"/>
          </w:tcPr>
          <w:p w:rsidR="00C27A9D" w:rsidRDefault="00C27A9D" w:rsidP="00F75003">
            <w:pPr>
              <w:rPr>
                <w:rFonts w:cs="Times New Roman"/>
                <w:sz w:val="24"/>
                <w:szCs w:val="24"/>
              </w:rPr>
            </w:pPr>
          </w:p>
        </w:tc>
        <w:tc>
          <w:tcPr>
            <w:tcW w:w="1891" w:type="dxa"/>
            <w:vAlign w:val="center"/>
          </w:tcPr>
          <w:p w:rsidR="00C27A9D" w:rsidRDefault="00C27A9D" w:rsidP="00F75003">
            <w:pPr>
              <w:rPr>
                <w:rFonts w:cs="Times New Roman"/>
                <w:sz w:val="24"/>
                <w:szCs w:val="24"/>
              </w:rPr>
            </w:pPr>
            <w:r w:rsidRPr="00726E3C">
              <w:rPr>
                <w:color w:val="000000"/>
                <w:sz w:val="24"/>
              </w:rPr>
              <w:t xml:space="preserve">Библиотека ЦОК </w:t>
            </w:r>
            <w:hyperlink r:id="rId141">
              <w:r>
                <w:rPr>
                  <w:color w:val="0000FF"/>
                  <w:u w:val="single"/>
                </w:rPr>
                <w:t>https</w:t>
              </w:r>
              <w:r w:rsidRPr="00726E3C">
                <w:rPr>
                  <w:color w:val="0000FF"/>
                  <w:u w:val="single"/>
                </w:rPr>
                <w:t>://</w:t>
              </w:r>
              <w:r>
                <w:rPr>
                  <w:color w:val="0000FF"/>
                  <w:u w:val="single"/>
                </w:rPr>
                <w:t>m</w:t>
              </w:r>
              <w:r w:rsidRPr="00726E3C">
                <w:rPr>
                  <w:color w:val="0000FF"/>
                  <w:u w:val="single"/>
                </w:rPr>
                <w:t>.</w:t>
              </w:r>
              <w:r>
                <w:rPr>
                  <w:color w:val="0000FF"/>
                  <w:u w:val="single"/>
                </w:rPr>
                <w:t>edsoo</w:t>
              </w:r>
              <w:r w:rsidRPr="00726E3C">
                <w:rPr>
                  <w:color w:val="0000FF"/>
                  <w:u w:val="single"/>
                </w:rPr>
                <w:t>.</w:t>
              </w:r>
              <w:r>
                <w:rPr>
                  <w:color w:val="0000FF"/>
                  <w:u w:val="single"/>
                </w:rPr>
                <w:t>ru</w:t>
              </w:r>
              <w:r w:rsidRPr="00726E3C">
                <w:rPr>
                  <w:color w:val="0000FF"/>
                  <w:u w:val="single"/>
                </w:rPr>
                <w:t>/7</w:t>
              </w:r>
              <w:r>
                <w:rPr>
                  <w:color w:val="0000FF"/>
                  <w:u w:val="single"/>
                </w:rPr>
                <w:t>f</w:t>
              </w:r>
              <w:r w:rsidRPr="00726E3C">
                <w:rPr>
                  <w:color w:val="0000FF"/>
                  <w:u w:val="single"/>
                </w:rPr>
                <w:t>41542</w:t>
              </w:r>
              <w:r>
                <w:rPr>
                  <w:color w:val="0000FF"/>
                  <w:u w:val="single"/>
                </w:rPr>
                <w:t>e</w:t>
              </w:r>
            </w:hyperlink>
          </w:p>
        </w:tc>
      </w:tr>
      <w:tr w:rsidR="00C27A9D" w:rsidTr="009713CF">
        <w:tc>
          <w:tcPr>
            <w:tcW w:w="988" w:type="dxa"/>
            <w:vAlign w:val="center"/>
          </w:tcPr>
          <w:p w:rsidR="00C27A9D" w:rsidRDefault="00C27A9D" w:rsidP="00F75003">
            <w:pPr>
              <w:rPr>
                <w:rFonts w:cs="Times New Roman"/>
                <w:sz w:val="24"/>
                <w:szCs w:val="24"/>
              </w:rPr>
            </w:pPr>
            <w:r>
              <w:rPr>
                <w:color w:val="000000"/>
                <w:sz w:val="24"/>
              </w:rPr>
              <w:t>5.5</w:t>
            </w:r>
          </w:p>
        </w:tc>
        <w:tc>
          <w:tcPr>
            <w:tcW w:w="2240" w:type="dxa"/>
            <w:vAlign w:val="center"/>
          </w:tcPr>
          <w:p w:rsidR="00C27A9D" w:rsidRDefault="00C27A9D" w:rsidP="00F75003">
            <w:pPr>
              <w:rPr>
                <w:rFonts w:cs="Times New Roman"/>
                <w:sz w:val="24"/>
                <w:szCs w:val="24"/>
              </w:rPr>
            </w:pPr>
            <w:r w:rsidRPr="00726E3C">
              <w:rPr>
                <w:color w:val="000000"/>
                <w:sz w:val="24"/>
              </w:rPr>
              <w:t>Л. Н. Толстой. Повесть «Детство» (главы)</w:t>
            </w:r>
          </w:p>
        </w:tc>
        <w:tc>
          <w:tcPr>
            <w:tcW w:w="834" w:type="dxa"/>
            <w:vAlign w:val="center"/>
          </w:tcPr>
          <w:p w:rsidR="00C27A9D" w:rsidRDefault="00C27A9D" w:rsidP="00F75003">
            <w:pPr>
              <w:jc w:val="center"/>
              <w:rPr>
                <w:rFonts w:cs="Times New Roman"/>
                <w:sz w:val="24"/>
                <w:szCs w:val="24"/>
              </w:rPr>
            </w:pPr>
            <w:r>
              <w:rPr>
                <w:color w:val="000000"/>
                <w:sz w:val="24"/>
              </w:rPr>
              <w:t>3</w:t>
            </w:r>
          </w:p>
        </w:tc>
        <w:tc>
          <w:tcPr>
            <w:tcW w:w="1501" w:type="dxa"/>
            <w:vAlign w:val="center"/>
          </w:tcPr>
          <w:p w:rsidR="00C27A9D" w:rsidRDefault="00C27A9D" w:rsidP="00F75003">
            <w:pPr>
              <w:jc w:val="center"/>
              <w:rPr>
                <w:rFonts w:cs="Times New Roman"/>
                <w:sz w:val="24"/>
                <w:szCs w:val="24"/>
              </w:rPr>
            </w:pPr>
          </w:p>
        </w:tc>
        <w:tc>
          <w:tcPr>
            <w:tcW w:w="1891" w:type="dxa"/>
            <w:vAlign w:val="center"/>
          </w:tcPr>
          <w:p w:rsidR="00C27A9D" w:rsidRDefault="00C27A9D" w:rsidP="00F75003">
            <w:pPr>
              <w:rPr>
                <w:rFonts w:cs="Times New Roman"/>
                <w:sz w:val="24"/>
                <w:szCs w:val="24"/>
              </w:rPr>
            </w:pPr>
          </w:p>
        </w:tc>
        <w:tc>
          <w:tcPr>
            <w:tcW w:w="1891" w:type="dxa"/>
            <w:vAlign w:val="center"/>
          </w:tcPr>
          <w:p w:rsidR="00C27A9D" w:rsidRDefault="00C27A9D" w:rsidP="00F75003">
            <w:pPr>
              <w:rPr>
                <w:rFonts w:cs="Times New Roman"/>
                <w:sz w:val="24"/>
                <w:szCs w:val="24"/>
              </w:rPr>
            </w:pPr>
            <w:r w:rsidRPr="00726E3C">
              <w:rPr>
                <w:color w:val="000000"/>
                <w:sz w:val="24"/>
              </w:rPr>
              <w:t xml:space="preserve">Библиотека ЦОК </w:t>
            </w:r>
            <w:hyperlink r:id="rId142">
              <w:r>
                <w:rPr>
                  <w:color w:val="0000FF"/>
                  <w:u w:val="single"/>
                </w:rPr>
                <w:t>https</w:t>
              </w:r>
              <w:r w:rsidRPr="00726E3C">
                <w:rPr>
                  <w:color w:val="0000FF"/>
                  <w:u w:val="single"/>
                </w:rPr>
                <w:t>://</w:t>
              </w:r>
              <w:r>
                <w:rPr>
                  <w:color w:val="0000FF"/>
                  <w:u w:val="single"/>
                </w:rPr>
                <w:t>m</w:t>
              </w:r>
              <w:r w:rsidRPr="00726E3C">
                <w:rPr>
                  <w:color w:val="0000FF"/>
                  <w:u w:val="single"/>
                </w:rPr>
                <w:t>.</w:t>
              </w:r>
              <w:r>
                <w:rPr>
                  <w:color w:val="0000FF"/>
                  <w:u w:val="single"/>
                </w:rPr>
                <w:t>edsoo</w:t>
              </w:r>
              <w:r w:rsidRPr="00726E3C">
                <w:rPr>
                  <w:color w:val="0000FF"/>
                  <w:u w:val="single"/>
                </w:rPr>
                <w:t>.</w:t>
              </w:r>
              <w:r>
                <w:rPr>
                  <w:color w:val="0000FF"/>
                  <w:u w:val="single"/>
                </w:rPr>
                <w:t>ru</w:t>
              </w:r>
              <w:r w:rsidRPr="00726E3C">
                <w:rPr>
                  <w:color w:val="0000FF"/>
                  <w:u w:val="single"/>
                </w:rPr>
                <w:t>/7</w:t>
              </w:r>
              <w:r>
                <w:rPr>
                  <w:color w:val="0000FF"/>
                  <w:u w:val="single"/>
                </w:rPr>
                <w:t>f</w:t>
              </w:r>
              <w:r w:rsidRPr="00726E3C">
                <w:rPr>
                  <w:color w:val="0000FF"/>
                  <w:u w:val="single"/>
                </w:rPr>
                <w:t>41542</w:t>
              </w:r>
              <w:r>
                <w:rPr>
                  <w:color w:val="0000FF"/>
                  <w:u w:val="single"/>
                </w:rPr>
                <w:t>e</w:t>
              </w:r>
            </w:hyperlink>
          </w:p>
        </w:tc>
      </w:tr>
      <w:tr w:rsidR="00C27A9D" w:rsidTr="009713CF">
        <w:tc>
          <w:tcPr>
            <w:tcW w:w="988" w:type="dxa"/>
            <w:vAlign w:val="center"/>
          </w:tcPr>
          <w:p w:rsidR="00C27A9D" w:rsidRDefault="00C27A9D" w:rsidP="00F75003">
            <w:pPr>
              <w:rPr>
                <w:rFonts w:cs="Times New Roman"/>
                <w:sz w:val="24"/>
                <w:szCs w:val="24"/>
              </w:rPr>
            </w:pPr>
            <w:r>
              <w:rPr>
                <w:color w:val="000000"/>
                <w:sz w:val="24"/>
              </w:rPr>
              <w:t>5.6</w:t>
            </w:r>
          </w:p>
        </w:tc>
        <w:tc>
          <w:tcPr>
            <w:tcW w:w="2240" w:type="dxa"/>
            <w:vAlign w:val="center"/>
          </w:tcPr>
          <w:p w:rsidR="00C27A9D" w:rsidRDefault="00C27A9D" w:rsidP="00F75003">
            <w:pPr>
              <w:rPr>
                <w:rFonts w:cs="Times New Roman"/>
                <w:sz w:val="24"/>
                <w:szCs w:val="24"/>
              </w:rPr>
            </w:pPr>
            <w:r w:rsidRPr="00726E3C">
              <w:rPr>
                <w:color w:val="000000"/>
                <w:sz w:val="24"/>
              </w:rPr>
              <w:t>А. П. Чехов. Рассказы (три по выбору). Например, «Толстый и тонкий», «Хамелеон», «Смерть чиновника» и др.</w:t>
            </w:r>
          </w:p>
        </w:tc>
        <w:tc>
          <w:tcPr>
            <w:tcW w:w="834" w:type="dxa"/>
            <w:vAlign w:val="center"/>
          </w:tcPr>
          <w:p w:rsidR="00C27A9D" w:rsidRDefault="00C27A9D" w:rsidP="00F75003">
            <w:pPr>
              <w:jc w:val="center"/>
              <w:rPr>
                <w:rFonts w:cs="Times New Roman"/>
                <w:sz w:val="24"/>
                <w:szCs w:val="24"/>
              </w:rPr>
            </w:pPr>
            <w:r>
              <w:rPr>
                <w:color w:val="000000"/>
                <w:sz w:val="24"/>
              </w:rPr>
              <w:t>4</w:t>
            </w:r>
          </w:p>
        </w:tc>
        <w:tc>
          <w:tcPr>
            <w:tcW w:w="1501" w:type="dxa"/>
            <w:vAlign w:val="center"/>
          </w:tcPr>
          <w:p w:rsidR="00C27A9D" w:rsidRDefault="00C27A9D" w:rsidP="00F75003">
            <w:pPr>
              <w:jc w:val="center"/>
              <w:rPr>
                <w:rFonts w:cs="Times New Roman"/>
                <w:sz w:val="24"/>
                <w:szCs w:val="24"/>
              </w:rPr>
            </w:pPr>
          </w:p>
        </w:tc>
        <w:tc>
          <w:tcPr>
            <w:tcW w:w="1891" w:type="dxa"/>
            <w:vAlign w:val="center"/>
          </w:tcPr>
          <w:p w:rsidR="00C27A9D" w:rsidRDefault="00C27A9D" w:rsidP="00F75003">
            <w:pPr>
              <w:rPr>
                <w:rFonts w:cs="Times New Roman"/>
                <w:sz w:val="24"/>
                <w:szCs w:val="24"/>
              </w:rPr>
            </w:pPr>
          </w:p>
        </w:tc>
        <w:tc>
          <w:tcPr>
            <w:tcW w:w="1891" w:type="dxa"/>
            <w:vAlign w:val="center"/>
          </w:tcPr>
          <w:p w:rsidR="00C27A9D" w:rsidRDefault="00C27A9D" w:rsidP="00F75003">
            <w:pPr>
              <w:rPr>
                <w:rFonts w:cs="Times New Roman"/>
                <w:sz w:val="24"/>
                <w:szCs w:val="24"/>
              </w:rPr>
            </w:pPr>
            <w:r w:rsidRPr="00726E3C">
              <w:rPr>
                <w:color w:val="000000"/>
                <w:sz w:val="24"/>
              </w:rPr>
              <w:t xml:space="preserve">Библиотека ЦОК </w:t>
            </w:r>
            <w:hyperlink r:id="rId143">
              <w:r>
                <w:rPr>
                  <w:color w:val="0000FF"/>
                  <w:u w:val="single"/>
                </w:rPr>
                <w:t>https</w:t>
              </w:r>
              <w:r w:rsidRPr="00726E3C">
                <w:rPr>
                  <w:color w:val="0000FF"/>
                  <w:u w:val="single"/>
                </w:rPr>
                <w:t>://</w:t>
              </w:r>
              <w:r>
                <w:rPr>
                  <w:color w:val="0000FF"/>
                  <w:u w:val="single"/>
                </w:rPr>
                <w:t>m</w:t>
              </w:r>
              <w:r w:rsidRPr="00726E3C">
                <w:rPr>
                  <w:color w:val="0000FF"/>
                  <w:u w:val="single"/>
                </w:rPr>
                <w:t>.</w:t>
              </w:r>
              <w:r>
                <w:rPr>
                  <w:color w:val="0000FF"/>
                  <w:u w:val="single"/>
                </w:rPr>
                <w:t>edsoo</w:t>
              </w:r>
              <w:r w:rsidRPr="00726E3C">
                <w:rPr>
                  <w:color w:val="0000FF"/>
                  <w:u w:val="single"/>
                </w:rPr>
                <w:t>.</w:t>
              </w:r>
              <w:r>
                <w:rPr>
                  <w:color w:val="0000FF"/>
                  <w:u w:val="single"/>
                </w:rPr>
                <w:t>ru</w:t>
              </w:r>
              <w:r w:rsidRPr="00726E3C">
                <w:rPr>
                  <w:color w:val="0000FF"/>
                  <w:u w:val="single"/>
                </w:rPr>
                <w:t>/7</w:t>
              </w:r>
              <w:r>
                <w:rPr>
                  <w:color w:val="0000FF"/>
                  <w:u w:val="single"/>
                </w:rPr>
                <w:t>f</w:t>
              </w:r>
              <w:r w:rsidRPr="00726E3C">
                <w:rPr>
                  <w:color w:val="0000FF"/>
                  <w:u w:val="single"/>
                </w:rPr>
                <w:t>41542</w:t>
              </w:r>
              <w:r>
                <w:rPr>
                  <w:color w:val="0000FF"/>
                  <w:u w:val="single"/>
                </w:rPr>
                <w:t>e</w:t>
              </w:r>
            </w:hyperlink>
          </w:p>
        </w:tc>
      </w:tr>
      <w:tr w:rsidR="00C27A9D" w:rsidTr="009713CF">
        <w:tc>
          <w:tcPr>
            <w:tcW w:w="988" w:type="dxa"/>
            <w:vAlign w:val="center"/>
          </w:tcPr>
          <w:p w:rsidR="00C27A9D" w:rsidRDefault="00C27A9D" w:rsidP="00F75003">
            <w:pPr>
              <w:rPr>
                <w:rFonts w:cs="Times New Roman"/>
                <w:sz w:val="24"/>
                <w:szCs w:val="24"/>
              </w:rPr>
            </w:pPr>
            <w:r>
              <w:rPr>
                <w:color w:val="000000"/>
                <w:sz w:val="24"/>
              </w:rPr>
              <w:t>5.7</w:t>
            </w:r>
          </w:p>
        </w:tc>
        <w:tc>
          <w:tcPr>
            <w:tcW w:w="2240" w:type="dxa"/>
            <w:vAlign w:val="center"/>
          </w:tcPr>
          <w:p w:rsidR="00C27A9D" w:rsidRDefault="00C27A9D" w:rsidP="00F75003">
            <w:pPr>
              <w:rPr>
                <w:rFonts w:cs="Times New Roman"/>
                <w:sz w:val="24"/>
                <w:szCs w:val="24"/>
              </w:rPr>
            </w:pPr>
            <w:r w:rsidRPr="00726E3C">
              <w:rPr>
                <w:color w:val="000000"/>
                <w:sz w:val="24"/>
              </w:rPr>
              <w:t>А. И. Куприн. Рассказ «Чудесный доктор»</w:t>
            </w:r>
          </w:p>
        </w:tc>
        <w:tc>
          <w:tcPr>
            <w:tcW w:w="834" w:type="dxa"/>
            <w:vAlign w:val="center"/>
          </w:tcPr>
          <w:p w:rsidR="00C27A9D" w:rsidRDefault="00C27A9D" w:rsidP="00F75003">
            <w:pPr>
              <w:jc w:val="center"/>
              <w:rPr>
                <w:rFonts w:cs="Times New Roman"/>
                <w:sz w:val="24"/>
                <w:szCs w:val="24"/>
              </w:rPr>
            </w:pPr>
            <w:r>
              <w:rPr>
                <w:color w:val="000000"/>
                <w:sz w:val="24"/>
              </w:rPr>
              <w:t>3</w:t>
            </w:r>
          </w:p>
        </w:tc>
        <w:tc>
          <w:tcPr>
            <w:tcW w:w="1501" w:type="dxa"/>
            <w:vAlign w:val="center"/>
          </w:tcPr>
          <w:p w:rsidR="00C27A9D" w:rsidRDefault="00C27A9D" w:rsidP="00F75003">
            <w:pPr>
              <w:jc w:val="center"/>
              <w:rPr>
                <w:rFonts w:cs="Times New Roman"/>
                <w:sz w:val="24"/>
                <w:szCs w:val="24"/>
              </w:rPr>
            </w:pPr>
            <w:r>
              <w:rPr>
                <w:rFonts w:cs="Times New Roman"/>
                <w:sz w:val="24"/>
                <w:szCs w:val="24"/>
              </w:rPr>
              <w:t>1</w:t>
            </w:r>
          </w:p>
        </w:tc>
        <w:tc>
          <w:tcPr>
            <w:tcW w:w="1891" w:type="dxa"/>
            <w:vAlign w:val="center"/>
          </w:tcPr>
          <w:p w:rsidR="00C27A9D" w:rsidRDefault="00C27A9D" w:rsidP="00F75003">
            <w:pPr>
              <w:rPr>
                <w:rFonts w:cs="Times New Roman"/>
                <w:sz w:val="24"/>
                <w:szCs w:val="24"/>
              </w:rPr>
            </w:pPr>
          </w:p>
        </w:tc>
        <w:tc>
          <w:tcPr>
            <w:tcW w:w="1891" w:type="dxa"/>
            <w:vAlign w:val="center"/>
          </w:tcPr>
          <w:p w:rsidR="00C27A9D" w:rsidRDefault="00C27A9D" w:rsidP="00F75003">
            <w:pPr>
              <w:rPr>
                <w:rFonts w:cs="Times New Roman"/>
                <w:sz w:val="24"/>
                <w:szCs w:val="24"/>
              </w:rPr>
            </w:pPr>
            <w:r w:rsidRPr="00726E3C">
              <w:rPr>
                <w:color w:val="000000"/>
                <w:sz w:val="24"/>
              </w:rPr>
              <w:t xml:space="preserve">Библиотека ЦОК </w:t>
            </w:r>
            <w:hyperlink r:id="rId144">
              <w:r>
                <w:rPr>
                  <w:color w:val="0000FF"/>
                  <w:u w:val="single"/>
                </w:rPr>
                <w:t>https</w:t>
              </w:r>
              <w:r w:rsidRPr="00726E3C">
                <w:rPr>
                  <w:color w:val="0000FF"/>
                  <w:u w:val="single"/>
                </w:rPr>
                <w:t>://</w:t>
              </w:r>
              <w:r>
                <w:rPr>
                  <w:color w:val="0000FF"/>
                  <w:u w:val="single"/>
                </w:rPr>
                <w:t>m</w:t>
              </w:r>
              <w:r w:rsidRPr="00726E3C">
                <w:rPr>
                  <w:color w:val="0000FF"/>
                  <w:u w:val="single"/>
                </w:rPr>
                <w:t>.</w:t>
              </w:r>
              <w:r>
                <w:rPr>
                  <w:color w:val="0000FF"/>
                  <w:u w:val="single"/>
                </w:rPr>
                <w:t>edsoo</w:t>
              </w:r>
              <w:r w:rsidRPr="00726E3C">
                <w:rPr>
                  <w:color w:val="0000FF"/>
                  <w:u w:val="single"/>
                </w:rPr>
                <w:t>.</w:t>
              </w:r>
              <w:r>
                <w:rPr>
                  <w:color w:val="0000FF"/>
                  <w:u w:val="single"/>
                </w:rPr>
                <w:t>ru</w:t>
              </w:r>
              <w:r w:rsidRPr="00726E3C">
                <w:rPr>
                  <w:color w:val="0000FF"/>
                  <w:u w:val="single"/>
                </w:rPr>
                <w:t>/7</w:t>
              </w:r>
              <w:r>
                <w:rPr>
                  <w:color w:val="0000FF"/>
                  <w:u w:val="single"/>
                </w:rPr>
                <w:t>f</w:t>
              </w:r>
              <w:r w:rsidRPr="00726E3C">
                <w:rPr>
                  <w:color w:val="0000FF"/>
                  <w:u w:val="single"/>
                </w:rPr>
                <w:t>41542</w:t>
              </w:r>
              <w:r>
                <w:rPr>
                  <w:color w:val="0000FF"/>
                  <w:u w:val="single"/>
                </w:rPr>
                <w:t>e</w:t>
              </w:r>
            </w:hyperlink>
          </w:p>
        </w:tc>
      </w:tr>
      <w:tr w:rsidR="00C27A9D" w:rsidTr="009713CF">
        <w:tc>
          <w:tcPr>
            <w:tcW w:w="988" w:type="dxa"/>
            <w:vAlign w:val="center"/>
          </w:tcPr>
          <w:p w:rsidR="00C27A9D" w:rsidRDefault="00C27A9D" w:rsidP="00F75003">
            <w:pPr>
              <w:rPr>
                <w:rFonts w:cs="Times New Roman"/>
                <w:sz w:val="24"/>
                <w:szCs w:val="24"/>
              </w:rPr>
            </w:pPr>
          </w:p>
        </w:tc>
        <w:tc>
          <w:tcPr>
            <w:tcW w:w="2240" w:type="dxa"/>
            <w:vAlign w:val="center"/>
          </w:tcPr>
          <w:p w:rsidR="00C27A9D" w:rsidRPr="002015E1" w:rsidRDefault="00C27A9D" w:rsidP="00F75003">
            <w:pPr>
              <w:rPr>
                <w:rFonts w:cs="Times New Roman"/>
                <w:b/>
                <w:bCs/>
                <w:sz w:val="24"/>
                <w:szCs w:val="24"/>
              </w:rPr>
            </w:pPr>
            <w:r>
              <w:rPr>
                <w:color w:val="000000"/>
                <w:sz w:val="24"/>
              </w:rPr>
              <w:t xml:space="preserve"> </w:t>
            </w:r>
            <w:r w:rsidRPr="002015E1">
              <w:rPr>
                <w:b/>
                <w:bCs/>
                <w:color w:val="000000"/>
                <w:sz w:val="24"/>
              </w:rPr>
              <w:t>Итого по разделу</w:t>
            </w:r>
          </w:p>
        </w:tc>
        <w:tc>
          <w:tcPr>
            <w:tcW w:w="834" w:type="dxa"/>
            <w:vAlign w:val="center"/>
          </w:tcPr>
          <w:p w:rsidR="00C27A9D" w:rsidRPr="00BD2D5A" w:rsidRDefault="00C27A9D" w:rsidP="00F75003">
            <w:pPr>
              <w:jc w:val="center"/>
              <w:rPr>
                <w:rFonts w:cs="Times New Roman"/>
                <w:b/>
                <w:bCs/>
                <w:sz w:val="24"/>
                <w:szCs w:val="24"/>
              </w:rPr>
            </w:pPr>
            <w:r w:rsidRPr="00BD2D5A">
              <w:rPr>
                <w:rFonts w:cs="Times New Roman"/>
                <w:b/>
                <w:bCs/>
                <w:sz w:val="24"/>
                <w:szCs w:val="24"/>
              </w:rPr>
              <w:t>23</w:t>
            </w:r>
          </w:p>
        </w:tc>
        <w:tc>
          <w:tcPr>
            <w:tcW w:w="1501" w:type="dxa"/>
          </w:tcPr>
          <w:p w:rsidR="00C27A9D" w:rsidRDefault="00C27A9D" w:rsidP="00F75003">
            <w:pPr>
              <w:jc w:val="center"/>
              <w:rPr>
                <w:rFonts w:cs="Times New Roman"/>
                <w:sz w:val="24"/>
                <w:szCs w:val="24"/>
              </w:rPr>
            </w:pPr>
          </w:p>
        </w:tc>
        <w:tc>
          <w:tcPr>
            <w:tcW w:w="1891" w:type="dxa"/>
          </w:tcPr>
          <w:p w:rsidR="00C27A9D" w:rsidRDefault="00C27A9D" w:rsidP="00F75003">
            <w:pPr>
              <w:rPr>
                <w:rFonts w:cs="Times New Roman"/>
                <w:sz w:val="24"/>
                <w:szCs w:val="24"/>
              </w:rPr>
            </w:pPr>
          </w:p>
        </w:tc>
        <w:tc>
          <w:tcPr>
            <w:tcW w:w="1891" w:type="dxa"/>
          </w:tcPr>
          <w:p w:rsidR="00C27A9D" w:rsidRDefault="00C27A9D" w:rsidP="00F75003">
            <w:pPr>
              <w:rPr>
                <w:rFonts w:cs="Times New Roman"/>
                <w:sz w:val="24"/>
                <w:szCs w:val="24"/>
              </w:rPr>
            </w:pPr>
          </w:p>
        </w:tc>
      </w:tr>
      <w:tr w:rsidR="00C27A9D" w:rsidTr="009713CF">
        <w:tc>
          <w:tcPr>
            <w:tcW w:w="9345" w:type="dxa"/>
            <w:gridSpan w:val="6"/>
            <w:vAlign w:val="center"/>
          </w:tcPr>
          <w:p w:rsidR="00C27A9D" w:rsidRDefault="00C27A9D" w:rsidP="00F75003">
            <w:pPr>
              <w:jc w:val="center"/>
              <w:rPr>
                <w:rFonts w:cs="Times New Roman"/>
                <w:sz w:val="24"/>
                <w:szCs w:val="24"/>
              </w:rPr>
            </w:pPr>
            <w:r>
              <w:rPr>
                <w:b/>
                <w:color w:val="000000"/>
                <w:sz w:val="24"/>
              </w:rPr>
              <w:t>Раздел 6.</w:t>
            </w:r>
            <w:r>
              <w:rPr>
                <w:color w:val="000000"/>
                <w:sz w:val="24"/>
              </w:rPr>
              <w:t xml:space="preserve"> </w:t>
            </w:r>
            <w:r>
              <w:rPr>
                <w:b/>
                <w:color w:val="000000"/>
                <w:sz w:val="24"/>
              </w:rPr>
              <w:t>Литература ХХ века</w:t>
            </w:r>
          </w:p>
        </w:tc>
      </w:tr>
      <w:tr w:rsidR="00C27A9D" w:rsidTr="009713CF">
        <w:tc>
          <w:tcPr>
            <w:tcW w:w="988" w:type="dxa"/>
            <w:vAlign w:val="center"/>
          </w:tcPr>
          <w:p w:rsidR="00C27A9D" w:rsidRDefault="00C27A9D" w:rsidP="00F75003">
            <w:pPr>
              <w:rPr>
                <w:rFonts w:cs="Times New Roman"/>
                <w:sz w:val="24"/>
                <w:szCs w:val="24"/>
              </w:rPr>
            </w:pPr>
            <w:r>
              <w:rPr>
                <w:color w:val="000000"/>
                <w:sz w:val="24"/>
              </w:rPr>
              <w:t>6.1</w:t>
            </w:r>
          </w:p>
        </w:tc>
        <w:tc>
          <w:tcPr>
            <w:tcW w:w="2240" w:type="dxa"/>
            <w:vAlign w:val="center"/>
          </w:tcPr>
          <w:p w:rsidR="00C27A9D" w:rsidRDefault="00C27A9D" w:rsidP="00F75003">
            <w:pPr>
              <w:rPr>
                <w:rFonts w:cs="Times New Roman"/>
                <w:sz w:val="24"/>
                <w:szCs w:val="24"/>
              </w:rPr>
            </w:pPr>
            <w:r w:rsidRPr="007221BD">
              <w:rPr>
                <w:color w:val="000000"/>
                <w:sz w:val="24"/>
              </w:rPr>
              <w:t xml:space="preserve">Стихотворения отечественных поэтов начала ХХ века. (не менее </w:t>
            </w:r>
            <w:r w:rsidRPr="007221BD">
              <w:rPr>
                <w:color w:val="000000"/>
                <w:sz w:val="24"/>
              </w:rPr>
              <w:lastRenderedPageBreak/>
              <w:t>двух</w:t>
            </w:r>
            <w:proofErr w:type="gramStart"/>
            <w:r w:rsidRPr="007221BD">
              <w:rPr>
                <w:color w:val="000000"/>
                <w:sz w:val="24"/>
              </w:rPr>
              <w:t>).Например</w:t>
            </w:r>
            <w:proofErr w:type="gramEnd"/>
            <w:r w:rsidRPr="007221BD">
              <w:rPr>
                <w:color w:val="000000"/>
                <w:sz w:val="24"/>
              </w:rPr>
              <w:t>, стихотворения С. А. Есенина, В. В. Маяковского, А. А. Блока и др.</w:t>
            </w:r>
          </w:p>
        </w:tc>
        <w:tc>
          <w:tcPr>
            <w:tcW w:w="834" w:type="dxa"/>
            <w:vAlign w:val="center"/>
          </w:tcPr>
          <w:p w:rsidR="00C27A9D" w:rsidRDefault="00C27A9D" w:rsidP="00F75003">
            <w:pPr>
              <w:jc w:val="center"/>
              <w:rPr>
                <w:rFonts w:cs="Times New Roman"/>
                <w:sz w:val="24"/>
                <w:szCs w:val="24"/>
              </w:rPr>
            </w:pPr>
            <w:r>
              <w:rPr>
                <w:color w:val="000000"/>
                <w:sz w:val="24"/>
              </w:rPr>
              <w:lastRenderedPageBreak/>
              <w:t>4</w:t>
            </w:r>
          </w:p>
        </w:tc>
        <w:tc>
          <w:tcPr>
            <w:tcW w:w="1501" w:type="dxa"/>
            <w:vAlign w:val="center"/>
          </w:tcPr>
          <w:p w:rsidR="00C27A9D" w:rsidRDefault="00C27A9D" w:rsidP="00F75003">
            <w:pPr>
              <w:jc w:val="center"/>
              <w:rPr>
                <w:rFonts w:cs="Times New Roman"/>
                <w:sz w:val="24"/>
                <w:szCs w:val="24"/>
              </w:rPr>
            </w:pPr>
          </w:p>
        </w:tc>
        <w:tc>
          <w:tcPr>
            <w:tcW w:w="1891" w:type="dxa"/>
            <w:vAlign w:val="center"/>
          </w:tcPr>
          <w:p w:rsidR="00C27A9D" w:rsidRDefault="00C27A9D" w:rsidP="00F75003">
            <w:pPr>
              <w:jc w:val="center"/>
              <w:rPr>
                <w:rFonts w:cs="Times New Roman"/>
                <w:sz w:val="24"/>
                <w:szCs w:val="24"/>
              </w:rPr>
            </w:pPr>
          </w:p>
        </w:tc>
        <w:tc>
          <w:tcPr>
            <w:tcW w:w="1891" w:type="dxa"/>
            <w:vAlign w:val="center"/>
          </w:tcPr>
          <w:p w:rsidR="00C27A9D" w:rsidRDefault="00C27A9D" w:rsidP="00F75003">
            <w:pPr>
              <w:rPr>
                <w:rFonts w:cs="Times New Roman"/>
                <w:sz w:val="24"/>
                <w:szCs w:val="24"/>
              </w:rPr>
            </w:pPr>
            <w:r w:rsidRPr="007221BD">
              <w:rPr>
                <w:color w:val="000000"/>
                <w:sz w:val="24"/>
              </w:rPr>
              <w:t xml:space="preserve">Библиотека ЦОК </w:t>
            </w:r>
            <w:hyperlink r:id="rId145">
              <w:r>
                <w:rPr>
                  <w:color w:val="0000FF"/>
                  <w:u w:val="single"/>
                </w:rPr>
                <w:t>https</w:t>
              </w:r>
              <w:r w:rsidRPr="007221BD">
                <w:rPr>
                  <w:color w:val="0000FF"/>
                  <w:u w:val="single"/>
                </w:rPr>
                <w:t>://</w:t>
              </w:r>
              <w:r>
                <w:rPr>
                  <w:color w:val="0000FF"/>
                  <w:u w:val="single"/>
                </w:rPr>
                <w:t>m</w:t>
              </w:r>
              <w:r w:rsidRPr="007221BD">
                <w:rPr>
                  <w:color w:val="0000FF"/>
                  <w:u w:val="single"/>
                </w:rPr>
                <w:t>.</w:t>
              </w:r>
              <w:r>
                <w:rPr>
                  <w:color w:val="0000FF"/>
                  <w:u w:val="single"/>
                </w:rPr>
                <w:t>edsoo</w:t>
              </w:r>
              <w:r w:rsidRPr="007221BD">
                <w:rPr>
                  <w:color w:val="0000FF"/>
                  <w:u w:val="single"/>
                </w:rPr>
                <w:t>.</w:t>
              </w:r>
              <w:r>
                <w:rPr>
                  <w:color w:val="0000FF"/>
                  <w:u w:val="single"/>
                </w:rPr>
                <w:t>ru</w:t>
              </w:r>
              <w:r w:rsidRPr="007221BD">
                <w:rPr>
                  <w:color w:val="0000FF"/>
                  <w:u w:val="single"/>
                </w:rPr>
                <w:t>/7</w:t>
              </w:r>
              <w:r>
                <w:rPr>
                  <w:color w:val="0000FF"/>
                  <w:u w:val="single"/>
                </w:rPr>
                <w:t>f</w:t>
              </w:r>
              <w:r w:rsidRPr="007221BD">
                <w:rPr>
                  <w:color w:val="0000FF"/>
                  <w:u w:val="single"/>
                </w:rPr>
                <w:t>41542</w:t>
              </w:r>
              <w:r>
                <w:rPr>
                  <w:color w:val="0000FF"/>
                  <w:u w:val="single"/>
                </w:rPr>
                <w:t>e</w:t>
              </w:r>
            </w:hyperlink>
          </w:p>
        </w:tc>
      </w:tr>
      <w:tr w:rsidR="00C27A9D" w:rsidTr="009713CF">
        <w:tc>
          <w:tcPr>
            <w:tcW w:w="988" w:type="dxa"/>
            <w:vAlign w:val="center"/>
          </w:tcPr>
          <w:p w:rsidR="00C27A9D" w:rsidRDefault="00C27A9D" w:rsidP="00F75003">
            <w:pPr>
              <w:rPr>
                <w:rFonts w:cs="Times New Roman"/>
                <w:sz w:val="24"/>
                <w:szCs w:val="24"/>
              </w:rPr>
            </w:pPr>
            <w:r>
              <w:rPr>
                <w:color w:val="000000"/>
                <w:sz w:val="24"/>
              </w:rPr>
              <w:t>6.2</w:t>
            </w:r>
          </w:p>
        </w:tc>
        <w:tc>
          <w:tcPr>
            <w:tcW w:w="2240" w:type="dxa"/>
            <w:vAlign w:val="center"/>
          </w:tcPr>
          <w:p w:rsidR="00C27A9D" w:rsidRDefault="00C27A9D" w:rsidP="00F75003">
            <w:pPr>
              <w:rPr>
                <w:rFonts w:cs="Times New Roman"/>
                <w:sz w:val="24"/>
                <w:szCs w:val="24"/>
              </w:rPr>
            </w:pPr>
            <w:r w:rsidRPr="007221BD">
              <w:rPr>
                <w:color w:val="000000"/>
                <w:sz w:val="24"/>
              </w:rPr>
              <w:t xml:space="preserve">Стихотворения отечественных поэтов </w:t>
            </w:r>
            <w:r>
              <w:rPr>
                <w:color w:val="000000"/>
                <w:sz w:val="24"/>
              </w:rPr>
              <w:t>XX</w:t>
            </w:r>
            <w:r w:rsidRPr="007221BD">
              <w:rPr>
                <w:color w:val="000000"/>
                <w:sz w:val="24"/>
              </w:rPr>
              <w:t xml:space="preserve"> века. (не менее четырёх стихотворений двух поэтов), Например, стихотворения О. Ф. Берггольц, В. С. Высоцкого, Е. А. Евтушенко, А. С. Кушнера, Ю. Д. Левитанского, Ю. П. Мориц, Б. Ш. Окуджавы, Д. С. Самойлова</w:t>
            </w:r>
          </w:p>
        </w:tc>
        <w:tc>
          <w:tcPr>
            <w:tcW w:w="834" w:type="dxa"/>
            <w:vAlign w:val="center"/>
          </w:tcPr>
          <w:p w:rsidR="00C27A9D" w:rsidRDefault="00C27A9D" w:rsidP="00F75003">
            <w:pPr>
              <w:jc w:val="center"/>
              <w:rPr>
                <w:rFonts w:cs="Times New Roman"/>
                <w:sz w:val="24"/>
                <w:szCs w:val="24"/>
              </w:rPr>
            </w:pPr>
            <w:r>
              <w:rPr>
                <w:color w:val="000000"/>
                <w:sz w:val="24"/>
              </w:rPr>
              <w:t>3</w:t>
            </w:r>
          </w:p>
        </w:tc>
        <w:tc>
          <w:tcPr>
            <w:tcW w:w="1501" w:type="dxa"/>
            <w:vAlign w:val="center"/>
          </w:tcPr>
          <w:p w:rsidR="00C27A9D" w:rsidRDefault="00C27A9D" w:rsidP="00F75003">
            <w:pPr>
              <w:jc w:val="center"/>
              <w:rPr>
                <w:rFonts w:cs="Times New Roman"/>
                <w:sz w:val="24"/>
                <w:szCs w:val="24"/>
              </w:rPr>
            </w:pPr>
          </w:p>
        </w:tc>
        <w:tc>
          <w:tcPr>
            <w:tcW w:w="1891" w:type="dxa"/>
            <w:vAlign w:val="center"/>
          </w:tcPr>
          <w:p w:rsidR="00C27A9D" w:rsidRDefault="00C27A9D" w:rsidP="00F75003">
            <w:pPr>
              <w:jc w:val="center"/>
              <w:rPr>
                <w:rFonts w:cs="Times New Roman"/>
                <w:sz w:val="24"/>
                <w:szCs w:val="24"/>
              </w:rPr>
            </w:pPr>
          </w:p>
        </w:tc>
        <w:tc>
          <w:tcPr>
            <w:tcW w:w="1891" w:type="dxa"/>
            <w:vAlign w:val="center"/>
          </w:tcPr>
          <w:p w:rsidR="00C27A9D" w:rsidRDefault="00C27A9D" w:rsidP="00F75003">
            <w:pPr>
              <w:rPr>
                <w:rFonts w:cs="Times New Roman"/>
                <w:sz w:val="24"/>
                <w:szCs w:val="24"/>
              </w:rPr>
            </w:pPr>
            <w:r w:rsidRPr="007221BD">
              <w:rPr>
                <w:color w:val="000000"/>
                <w:sz w:val="24"/>
              </w:rPr>
              <w:t xml:space="preserve">Библиотека ЦОК </w:t>
            </w:r>
            <w:hyperlink r:id="rId146">
              <w:r>
                <w:rPr>
                  <w:color w:val="0000FF"/>
                  <w:u w:val="single"/>
                </w:rPr>
                <w:t>https</w:t>
              </w:r>
              <w:r w:rsidRPr="007221BD">
                <w:rPr>
                  <w:color w:val="0000FF"/>
                  <w:u w:val="single"/>
                </w:rPr>
                <w:t>://</w:t>
              </w:r>
              <w:r>
                <w:rPr>
                  <w:color w:val="0000FF"/>
                  <w:u w:val="single"/>
                </w:rPr>
                <w:t>m</w:t>
              </w:r>
              <w:r w:rsidRPr="007221BD">
                <w:rPr>
                  <w:color w:val="0000FF"/>
                  <w:u w:val="single"/>
                </w:rPr>
                <w:t>.</w:t>
              </w:r>
              <w:r>
                <w:rPr>
                  <w:color w:val="0000FF"/>
                  <w:u w:val="single"/>
                </w:rPr>
                <w:t>edsoo</w:t>
              </w:r>
              <w:r w:rsidRPr="007221BD">
                <w:rPr>
                  <w:color w:val="0000FF"/>
                  <w:u w:val="single"/>
                </w:rPr>
                <w:t>.</w:t>
              </w:r>
              <w:r>
                <w:rPr>
                  <w:color w:val="0000FF"/>
                  <w:u w:val="single"/>
                </w:rPr>
                <w:t>ru</w:t>
              </w:r>
              <w:r w:rsidRPr="007221BD">
                <w:rPr>
                  <w:color w:val="0000FF"/>
                  <w:u w:val="single"/>
                </w:rPr>
                <w:t>/7</w:t>
              </w:r>
              <w:r>
                <w:rPr>
                  <w:color w:val="0000FF"/>
                  <w:u w:val="single"/>
                </w:rPr>
                <w:t>f</w:t>
              </w:r>
              <w:r w:rsidRPr="007221BD">
                <w:rPr>
                  <w:color w:val="0000FF"/>
                  <w:u w:val="single"/>
                </w:rPr>
                <w:t>41542</w:t>
              </w:r>
              <w:r>
                <w:rPr>
                  <w:color w:val="0000FF"/>
                  <w:u w:val="single"/>
                </w:rPr>
                <w:t>e</w:t>
              </w:r>
            </w:hyperlink>
          </w:p>
        </w:tc>
      </w:tr>
      <w:tr w:rsidR="00C27A9D" w:rsidTr="009713CF">
        <w:tc>
          <w:tcPr>
            <w:tcW w:w="988" w:type="dxa"/>
            <w:vAlign w:val="center"/>
          </w:tcPr>
          <w:p w:rsidR="00C27A9D" w:rsidRDefault="00C27A9D" w:rsidP="00F75003">
            <w:pPr>
              <w:rPr>
                <w:rFonts w:cs="Times New Roman"/>
                <w:sz w:val="24"/>
                <w:szCs w:val="24"/>
              </w:rPr>
            </w:pPr>
            <w:r>
              <w:rPr>
                <w:color w:val="000000"/>
                <w:sz w:val="24"/>
              </w:rPr>
              <w:t>6.3</w:t>
            </w:r>
          </w:p>
        </w:tc>
        <w:tc>
          <w:tcPr>
            <w:tcW w:w="2240" w:type="dxa"/>
            <w:vAlign w:val="center"/>
          </w:tcPr>
          <w:p w:rsidR="00C27A9D" w:rsidRDefault="00C27A9D" w:rsidP="00F75003">
            <w:pPr>
              <w:rPr>
                <w:rFonts w:cs="Times New Roman"/>
                <w:sz w:val="24"/>
                <w:szCs w:val="24"/>
              </w:rPr>
            </w:pPr>
            <w:r w:rsidRPr="007221BD">
              <w:rPr>
                <w:color w:val="000000"/>
                <w:sz w:val="24"/>
              </w:rPr>
              <w:t xml:space="preserve">Проза отечественных писателей конца </w:t>
            </w:r>
            <w:r>
              <w:rPr>
                <w:color w:val="000000"/>
                <w:sz w:val="24"/>
              </w:rPr>
              <w:t>XX</w:t>
            </w:r>
            <w:r w:rsidRPr="007221BD">
              <w:rPr>
                <w:color w:val="000000"/>
                <w:sz w:val="24"/>
              </w:rPr>
              <w:t xml:space="preserve"> — начала </w:t>
            </w:r>
            <w:r>
              <w:rPr>
                <w:color w:val="000000"/>
                <w:sz w:val="24"/>
              </w:rPr>
              <w:t>XXI</w:t>
            </w:r>
            <w:r w:rsidRPr="007221BD">
              <w:rPr>
                <w:color w:val="000000"/>
                <w:sz w:val="24"/>
              </w:rPr>
              <w:t xml:space="preserve"> века, в том числе о Великой Отечественной войне. (два произведения по выбору)</w:t>
            </w:r>
            <w:proofErr w:type="gramStart"/>
            <w:r w:rsidRPr="007221BD">
              <w:rPr>
                <w:color w:val="000000"/>
                <w:sz w:val="24"/>
              </w:rPr>
              <w:t>, Например</w:t>
            </w:r>
            <w:proofErr w:type="gramEnd"/>
            <w:r w:rsidRPr="007221BD">
              <w:rPr>
                <w:color w:val="000000"/>
                <w:sz w:val="24"/>
              </w:rPr>
              <w:t xml:space="preserve">, Б. Л. Васильев. «Экспонат №»; Б. П. Екимов. «Ночь исцеления»; А. В. </w:t>
            </w:r>
            <w:proofErr w:type="spellStart"/>
            <w:r w:rsidRPr="007221BD">
              <w:rPr>
                <w:color w:val="000000"/>
                <w:sz w:val="24"/>
              </w:rPr>
              <w:t>Жвалевский</w:t>
            </w:r>
            <w:proofErr w:type="spellEnd"/>
            <w:r w:rsidRPr="007221BD">
              <w:rPr>
                <w:color w:val="000000"/>
                <w:sz w:val="24"/>
              </w:rPr>
              <w:t xml:space="preserve"> и Е. Б. Пастернак. «Правдивая история Деда Мороза» (глава «Очень страшный 1942 Новый год» и др.)</w:t>
            </w:r>
          </w:p>
        </w:tc>
        <w:tc>
          <w:tcPr>
            <w:tcW w:w="834" w:type="dxa"/>
            <w:vAlign w:val="center"/>
          </w:tcPr>
          <w:p w:rsidR="00C27A9D" w:rsidRDefault="00C27A9D" w:rsidP="00F75003">
            <w:pPr>
              <w:jc w:val="center"/>
              <w:rPr>
                <w:rFonts w:cs="Times New Roman"/>
                <w:sz w:val="24"/>
                <w:szCs w:val="24"/>
              </w:rPr>
            </w:pPr>
            <w:r>
              <w:rPr>
                <w:color w:val="000000"/>
                <w:sz w:val="24"/>
              </w:rPr>
              <w:t>3</w:t>
            </w:r>
          </w:p>
        </w:tc>
        <w:tc>
          <w:tcPr>
            <w:tcW w:w="1501" w:type="dxa"/>
            <w:vAlign w:val="center"/>
          </w:tcPr>
          <w:p w:rsidR="00C27A9D" w:rsidRDefault="00C27A9D" w:rsidP="00F75003">
            <w:pPr>
              <w:jc w:val="center"/>
              <w:rPr>
                <w:rFonts w:cs="Times New Roman"/>
                <w:sz w:val="24"/>
                <w:szCs w:val="24"/>
              </w:rPr>
            </w:pPr>
          </w:p>
        </w:tc>
        <w:tc>
          <w:tcPr>
            <w:tcW w:w="1891" w:type="dxa"/>
            <w:vAlign w:val="center"/>
          </w:tcPr>
          <w:p w:rsidR="00C27A9D" w:rsidRDefault="00C27A9D" w:rsidP="00F75003">
            <w:pPr>
              <w:jc w:val="center"/>
              <w:rPr>
                <w:rFonts w:cs="Times New Roman"/>
                <w:sz w:val="24"/>
                <w:szCs w:val="24"/>
              </w:rPr>
            </w:pPr>
          </w:p>
        </w:tc>
        <w:tc>
          <w:tcPr>
            <w:tcW w:w="1891" w:type="dxa"/>
            <w:vAlign w:val="center"/>
          </w:tcPr>
          <w:p w:rsidR="00C27A9D" w:rsidRDefault="00C27A9D" w:rsidP="00F75003">
            <w:pPr>
              <w:rPr>
                <w:rFonts w:cs="Times New Roman"/>
                <w:sz w:val="24"/>
                <w:szCs w:val="24"/>
              </w:rPr>
            </w:pPr>
            <w:r w:rsidRPr="007221BD">
              <w:rPr>
                <w:color w:val="000000"/>
                <w:sz w:val="24"/>
              </w:rPr>
              <w:t xml:space="preserve">Библиотека ЦОК </w:t>
            </w:r>
            <w:hyperlink r:id="rId147">
              <w:r>
                <w:rPr>
                  <w:color w:val="0000FF"/>
                  <w:u w:val="single"/>
                </w:rPr>
                <w:t>https</w:t>
              </w:r>
              <w:r w:rsidRPr="007221BD">
                <w:rPr>
                  <w:color w:val="0000FF"/>
                  <w:u w:val="single"/>
                </w:rPr>
                <w:t>://</w:t>
              </w:r>
              <w:r>
                <w:rPr>
                  <w:color w:val="0000FF"/>
                  <w:u w:val="single"/>
                </w:rPr>
                <w:t>m</w:t>
              </w:r>
              <w:r w:rsidRPr="007221BD">
                <w:rPr>
                  <w:color w:val="0000FF"/>
                  <w:u w:val="single"/>
                </w:rPr>
                <w:t>.</w:t>
              </w:r>
              <w:r>
                <w:rPr>
                  <w:color w:val="0000FF"/>
                  <w:u w:val="single"/>
                </w:rPr>
                <w:t>edsoo</w:t>
              </w:r>
              <w:r w:rsidRPr="007221BD">
                <w:rPr>
                  <w:color w:val="0000FF"/>
                  <w:u w:val="single"/>
                </w:rPr>
                <w:t>.</w:t>
              </w:r>
              <w:r>
                <w:rPr>
                  <w:color w:val="0000FF"/>
                  <w:u w:val="single"/>
                </w:rPr>
                <w:t>ru</w:t>
              </w:r>
              <w:r w:rsidRPr="007221BD">
                <w:rPr>
                  <w:color w:val="0000FF"/>
                  <w:u w:val="single"/>
                </w:rPr>
                <w:t>/7</w:t>
              </w:r>
              <w:r>
                <w:rPr>
                  <w:color w:val="0000FF"/>
                  <w:u w:val="single"/>
                </w:rPr>
                <w:t>f</w:t>
              </w:r>
              <w:r w:rsidRPr="007221BD">
                <w:rPr>
                  <w:color w:val="0000FF"/>
                  <w:u w:val="single"/>
                </w:rPr>
                <w:t>41542</w:t>
              </w:r>
              <w:r>
                <w:rPr>
                  <w:color w:val="0000FF"/>
                  <w:u w:val="single"/>
                </w:rPr>
                <w:t>e</w:t>
              </w:r>
            </w:hyperlink>
          </w:p>
        </w:tc>
      </w:tr>
      <w:tr w:rsidR="00C27A9D" w:rsidTr="009713CF">
        <w:tc>
          <w:tcPr>
            <w:tcW w:w="988" w:type="dxa"/>
            <w:vAlign w:val="center"/>
          </w:tcPr>
          <w:p w:rsidR="00C27A9D" w:rsidRDefault="00C27A9D" w:rsidP="00F75003">
            <w:pPr>
              <w:rPr>
                <w:rFonts w:cs="Times New Roman"/>
                <w:sz w:val="24"/>
                <w:szCs w:val="24"/>
              </w:rPr>
            </w:pPr>
            <w:r>
              <w:rPr>
                <w:color w:val="000000"/>
                <w:sz w:val="24"/>
              </w:rPr>
              <w:t>6.4</w:t>
            </w:r>
          </w:p>
        </w:tc>
        <w:tc>
          <w:tcPr>
            <w:tcW w:w="2240" w:type="dxa"/>
            <w:vAlign w:val="center"/>
          </w:tcPr>
          <w:p w:rsidR="00C27A9D" w:rsidRDefault="00C27A9D" w:rsidP="00F75003">
            <w:pPr>
              <w:rPr>
                <w:rFonts w:cs="Times New Roman"/>
                <w:sz w:val="24"/>
                <w:szCs w:val="24"/>
              </w:rPr>
            </w:pPr>
            <w:r w:rsidRPr="007221BD">
              <w:rPr>
                <w:color w:val="000000"/>
                <w:sz w:val="24"/>
              </w:rPr>
              <w:t xml:space="preserve">В. Г. Распутин. </w:t>
            </w:r>
            <w:r w:rsidRPr="007221BD">
              <w:rPr>
                <w:color w:val="000000"/>
                <w:sz w:val="24"/>
              </w:rPr>
              <w:lastRenderedPageBreak/>
              <w:t>Рассказ «Уроки французского»</w:t>
            </w:r>
          </w:p>
        </w:tc>
        <w:tc>
          <w:tcPr>
            <w:tcW w:w="834" w:type="dxa"/>
            <w:vAlign w:val="center"/>
          </w:tcPr>
          <w:p w:rsidR="00C27A9D" w:rsidRDefault="00C27A9D" w:rsidP="00F75003">
            <w:pPr>
              <w:jc w:val="center"/>
              <w:rPr>
                <w:rFonts w:cs="Times New Roman"/>
                <w:sz w:val="24"/>
                <w:szCs w:val="24"/>
              </w:rPr>
            </w:pPr>
            <w:r>
              <w:rPr>
                <w:color w:val="000000"/>
                <w:sz w:val="24"/>
              </w:rPr>
              <w:lastRenderedPageBreak/>
              <w:t>3</w:t>
            </w:r>
          </w:p>
        </w:tc>
        <w:tc>
          <w:tcPr>
            <w:tcW w:w="1501" w:type="dxa"/>
            <w:vAlign w:val="center"/>
          </w:tcPr>
          <w:p w:rsidR="00C27A9D" w:rsidRDefault="00C27A9D" w:rsidP="00F75003">
            <w:pPr>
              <w:jc w:val="center"/>
              <w:rPr>
                <w:rFonts w:cs="Times New Roman"/>
                <w:sz w:val="24"/>
                <w:szCs w:val="24"/>
              </w:rPr>
            </w:pPr>
            <w:r>
              <w:rPr>
                <w:rFonts w:cs="Times New Roman"/>
                <w:sz w:val="24"/>
                <w:szCs w:val="24"/>
              </w:rPr>
              <w:t>1</w:t>
            </w:r>
          </w:p>
        </w:tc>
        <w:tc>
          <w:tcPr>
            <w:tcW w:w="1891" w:type="dxa"/>
            <w:vAlign w:val="center"/>
          </w:tcPr>
          <w:p w:rsidR="00C27A9D" w:rsidRDefault="00C27A9D" w:rsidP="00F75003">
            <w:pPr>
              <w:jc w:val="center"/>
              <w:rPr>
                <w:rFonts w:cs="Times New Roman"/>
                <w:sz w:val="24"/>
                <w:szCs w:val="24"/>
              </w:rPr>
            </w:pPr>
          </w:p>
        </w:tc>
        <w:tc>
          <w:tcPr>
            <w:tcW w:w="1891" w:type="dxa"/>
            <w:vAlign w:val="center"/>
          </w:tcPr>
          <w:p w:rsidR="00C27A9D" w:rsidRDefault="00C27A9D" w:rsidP="00F75003">
            <w:pPr>
              <w:rPr>
                <w:rFonts w:cs="Times New Roman"/>
                <w:sz w:val="24"/>
                <w:szCs w:val="24"/>
              </w:rPr>
            </w:pPr>
            <w:r w:rsidRPr="007221BD">
              <w:rPr>
                <w:color w:val="000000"/>
                <w:sz w:val="24"/>
              </w:rPr>
              <w:t xml:space="preserve">Библиотека ЦОК </w:t>
            </w:r>
            <w:hyperlink r:id="rId148">
              <w:r>
                <w:rPr>
                  <w:color w:val="0000FF"/>
                  <w:u w:val="single"/>
                </w:rPr>
                <w:t>https</w:t>
              </w:r>
              <w:r w:rsidRPr="007221BD">
                <w:rPr>
                  <w:color w:val="0000FF"/>
                  <w:u w:val="single"/>
                </w:rPr>
                <w:t>://</w:t>
              </w:r>
              <w:r>
                <w:rPr>
                  <w:color w:val="0000FF"/>
                  <w:u w:val="single"/>
                </w:rPr>
                <w:t>m</w:t>
              </w:r>
              <w:r w:rsidRPr="007221BD">
                <w:rPr>
                  <w:color w:val="0000FF"/>
                  <w:u w:val="single"/>
                </w:rPr>
                <w:t>.</w:t>
              </w:r>
              <w:r>
                <w:rPr>
                  <w:color w:val="0000FF"/>
                  <w:u w:val="single"/>
                </w:rPr>
                <w:t>edsoo</w:t>
              </w:r>
              <w:r w:rsidRPr="007221BD">
                <w:rPr>
                  <w:color w:val="0000FF"/>
                  <w:u w:val="single"/>
                </w:rPr>
                <w:t>.</w:t>
              </w:r>
              <w:r>
                <w:rPr>
                  <w:color w:val="0000FF"/>
                  <w:u w:val="single"/>
                </w:rPr>
                <w:t>ru</w:t>
              </w:r>
              <w:r w:rsidRPr="007221BD">
                <w:rPr>
                  <w:color w:val="0000FF"/>
                  <w:u w:val="single"/>
                </w:rPr>
                <w:t>/7</w:t>
              </w:r>
              <w:r>
                <w:rPr>
                  <w:color w:val="0000FF"/>
                  <w:u w:val="single"/>
                </w:rPr>
                <w:t>f</w:t>
              </w:r>
              <w:r w:rsidRPr="007221BD">
                <w:rPr>
                  <w:color w:val="0000FF"/>
                  <w:u w:val="single"/>
                </w:rPr>
                <w:t>41542</w:t>
              </w:r>
              <w:r>
                <w:rPr>
                  <w:color w:val="0000FF"/>
                  <w:u w:val="single"/>
                </w:rPr>
                <w:t>e</w:t>
              </w:r>
            </w:hyperlink>
          </w:p>
        </w:tc>
      </w:tr>
      <w:tr w:rsidR="00C27A9D" w:rsidTr="009713CF">
        <w:tc>
          <w:tcPr>
            <w:tcW w:w="988" w:type="dxa"/>
            <w:vAlign w:val="center"/>
          </w:tcPr>
          <w:p w:rsidR="00C27A9D" w:rsidRDefault="00C27A9D" w:rsidP="00F75003">
            <w:pPr>
              <w:rPr>
                <w:rFonts w:cs="Times New Roman"/>
                <w:sz w:val="24"/>
                <w:szCs w:val="24"/>
              </w:rPr>
            </w:pPr>
            <w:r>
              <w:rPr>
                <w:color w:val="000000"/>
                <w:sz w:val="24"/>
              </w:rPr>
              <w:lastRenderedPageBreak/>
              <w:t>6.5</w:t>
            </w:r>
          </w:p>
        </w:tc>
        <w:tc>
          <w:tcPr>
            <w:tcW w:w="2240" w:type="dxa"/>
            <w:vAlign w:val="center"/>
          </w:tcPr>
          <w:p w:rsidR="00C27A9D" w:rsidRDefault="00C27A9D" w:rsidP="00F75003">
            <w:pPr>
              <w:rPr>
                <w:rFonts w:cs="Times New Roman"/>
                <w:sz w:val="24"/>
                <w:szCs w:val="24"/>
              </w:rPr>
            </w:pPr>
            <w:r w:rsidRPr="007221BD">
              <w:rPr>
                <w:color w:val="000000"/>
                <w:sz w:val="24"/>
              </w:rPr>
              <w:t>Произведения отечественных писателей на тему взросления человека. (не менее двух)</w:t>
            </w:r>
            <w:proofErr w:type="gramStart"/>
            <w:r w:rsidRPr="007221BD">
              <w:rPr>
                <w:color w:val="000000"/>
                <w:sz w:val="24"/>
              </w:rPr>
              <w:t>, Например</w:t>
            </w:r>
            <w:proofErr w:type="gramEnd"/>
            <w:r w:rsidRPr="007221BD">
              <w:rPr>
                <w:color w:val="000000"/>
                <w:sz w:val="24"/>
              </w:rPr>
              <w:t xml:space="preserve">, Р. П. Погодин. «Кирпичные острова»; Р. И. </w:t>
            </w:r>
            <w:proofErr w:type="spellStart"/>
            <w:r w:rsidRPr="007221BD">
              <w:rPr>
                <w:color w:val="000000"/>
                <w:sz w:val="24"/>
              </w:rPr>
              <w:t>Фраерман</w:t>
            </w:r>
            <w:proofErr w:type="spellEnd"/>
            <w:r w:rsidRPr="007221BD">
              <w:rPr>
                <w:color w:val="000000"/>
                <w:sz w:val="24"/>
              </w:rPr>
              <w:t xml:space="preserve">. «Дикая собака Динго, или Повесть о первой любви»; Ю. И. Коваль. </w:t>
            </w:r>
            <w:r>
              <w:rPr>
                <w:color w:val="000000"/>
                <w:sz w:val="24"/>
              </w:rPr>
              <w:t>«Самая лёгкая лодка в мире» и др.</w:t>
            </w:r>
          </w:p>
        </w:tc>
        <w:tc>
          <w:tcPr>
            <w:tcW w:w="834" w:type="dxa"/>
            <w:vAlign w:val="center"/>
          </w:tcPr>
          <w:p w:rsidR="00C27A9D" w:rsidRDefault="00C27A9D" w:rsidP="00F75003">
            <w:pPr>
              <w:jc w:val="center"/>
              <w:rPr>
                <w:rFonts w:cs="Times New Roman"/>
                <w:sz w:val="24"/>
                <w:szCs w:val="24"/>
              </w:rPr>
            </w:pPr>
            <w:r>
              <w:rPr>
                <w:color w:val="000000"/>
                <w:sz w:val="24"/>
              </w:rPr>
              <w:t>3</w:t>
            </w:r>
          </w:p>
        </w:tc>
        <w:tc>
          <w:tcPr>
            <w:tcW w:w="1501" w:type="dxa"/>
            <w:vAlign w:val="center"/>
          </w:tcPr>
          <w:p w:rsidR="00C27A9D" w:rsidRDefault="00C27A9D" w:rsidP="00F75003">
            <w:pPr>
              <w:jc w:val="center"/>
              <w:rPr>
                <w:rFonts w:cs="Times New Roman"/>
                <w:sz w:val="24"/>
                <w:szCs w:val="24"/>
              </w:rPr>
            </w:pPr>
          </w:p>
        </w:tc>
        <w:tc>
          <w:tcPr>
            <w:tcW w:w="1891" w:type="dxa"/>
            <w:vAlign w:val="center"/>
          </w:tcPr>
          <w:p w:rsidR="00C27A9D" w:rsidRDefault="00C27A9D" w:rsidP="00F75003">
            <w:pPr>
              <w:jc w:val="center"/>
              <w:rPr>
                <w:rFonts w:cs="Times New Roman"/>
                <w:sz w:val="24"/>
                <w:szCs w:val="24"/>
              </w:rPr>
            </w:pPr>
          </w:p>
        </w:tc>
        <w:tc>
          <w:tcPr>
            <w:tcW w:w="1891" w:type="dxa"/>
            <w:vAlign w:val="center"/>
          </w:tcPr>
          <w:p w:rsidR="00C27A9D" w:rsidRDefault="00C27A9D" w:rsidP="00F75003">
            <w:pPr>
              <w:rPr>
                <w:rFonts w:cs="Times New Roman"/>
                <w:sz w:val="24"/>
                <w:szCs w:val="24"/>
              </w:rPr>
            </w:pPr>
            <w:r w:rsidRPr="007221BD">
              <w:rPr>
                <w:color w:val="000000"/>
                <w:sz w:val="24"/>
              </w:rPr>
              <w:t xml:space="preserve">Библиотека ЦОК </w:t>
            </w:r>
            <w:hyperlink r:id="rId149">
              <w:r>
                <w:rPr>
                  <w:color w:val="0000FF"/>
                  <w:u w:val="single"/>
                </w:rPr>
                <w:t>https</w:t>
              </w:r>
              <w:r w:rsidRPr="007221BD">
                <w:rPr>
                  <w:color w:val="0000FF"/>
                  <w:u w:val="single"/>
                </w:rPr>
                <w:t>://</w:t>
              </w:r>
              <w:r>
                <w:rPr>
                  <w:color w:val="0000FF"/>
                  <w:u w:val="single"/>
                </w:rPr>
                <w:t>m</w:t>
              </w:r>
              <w:r w:rsidRPr="007221BD">
                <w:rPr>
                  <w:color w:val="0000FF"/>
                  <w:u w:val="single"/>
                </w:rPr>
                <w:t>.</w:t>
              </w:r>
              <w:r>
                <w:rPr>
                  <w:color w:val="0000FF"/>
                  <w:u w:val="single"/>
                </w:rPr>
                <w:t>edsoo</w:t>
              </w:r>
              <w:r w:rsidRPr="007221BD">
                <w:rPr>
                  <w:color w:val="0000FF"/>
                  <w:u w:val="single"/>
                </w:rPr>
                <w:t>.</w:t>
              </w:r>
              <w:r>
                <w:rPr>
                  <w:color w:val="0000FF"/>
                  <w:u w:val="single"/>
                </w:rPr>
                <w:t>ru</w:t>
              </w:r>
              <w:r w:rsidRPr="007221BD">
                <w:rPr>
                  <w:color w:val="0000FF"/>
                  <w:u w:val="single"/>
                </w:rPr>
                <w:t>/7</w:t>
              </w:r>
              <w:r>
                <w:rPr>
                  <w:color w:val="0000FF"/>
                  <w:u w:val="single"/>
                </w:rPr>
                <w:t>f</w:t>
              </w:r>
              <w:r w:rsidRPr="007221BD">
                <w:rPr>
                  <w:color w:val="0000FF"/>
                  <w:u w:val="single"/>
                </w:rPr>
                <w:t>41542</w:t>
              </w:r>
              <w:r>
                <w:rPr>
                  <w:color w:val="0000FF"/>
                  <w:u w:val="single"/>
                </w:rPr>
                <w:t>e</w:t>
              </w:r>
            </w:hyperlink>
          </w:p>
        </w:tc>
      </w:tr>
      <w:tr w:rsidR="00C27A9D" w:rsidTr="009713CF">
        <w:tc>
          <w:tcPr>
            <w:tcW w:w="988" w:type="dxa"/>
            <w:vAlign w:val="center"/>
          </w:tcPr>
          <w:p w:rsidR="00C27A9D" w:rsidRDefault="00C27A9D" w:rsidP="00F75003">
            <w:pPr>
              <w:rPr>
                <w:rFonts w:cs="Times New Roman"/>
                <w:sz w:val="24"/>
                <w:szCs w:val="24"/>
              </w:rPr>
            </w:pPr>
            <w:r>
              <w:rPr>
                <w:color w:val="000000"/>
                <w:sz w:val="24"/>
              </w:rPr>
              <w:t>6.6</w:t>
            </w:r>
          </w:p>
        </w:tc>
        <w:tc>
          <w:tcPr>
            <w:tcW w:w="2240" w:type="dxa"/>
            <w:vAlign w:val="center"/>
          </w:tcPr>
          <w:p w:rsidR="00C27A9D" w:rsidRDefault="00C27A9D" w:rsidP="00F75003">
            <w:pPr>
              <w:rPr>
                <w:rFonts w:cs="Times New Roman"/>
                <w:sz w:val="24"/>
                <w:szCs w:val="24"/>
              </w:rPr>
            </w:pPr>
            <w:r w:rsidRPr="007221BD">
              <w:rPr>
                <w:color w:val="000000"/>
                <w:sz w:val="24"/>
              </w:rPr>
              <w:t>Произведения современных отечественных писателей-фантастов. (не менее двух</w:t>
            </w:r>
            <w:proofErr w:type="gramStart"/>
            <w:r w:rsidRPr="007221BD">
              <w:rPr>
                <w:color w:val="000000"/>
                <w:sz w:val="24"/>
              </w:rPr>
              <w:t>).Например</w:t>
            </w:r>
            <w:proofErr w:type="gramEnd"/>
            <w:r w:rsidRPr="007221BD">
              <w:rPr>
                <w:color w:val="000000"/>
                <w:sz w:val="24"/>
              </w:rPr>
              <w:t xml:space="preserve">, А. В. </w:t>
            </w:r>
            <w:proofErr w:type="spellStart"/>
            <w:r w:rsidRPr="007221BD">
              <w:rPr>
                <w:color w:val="000000"/>
                <w:sz w:val="24"/>
              </w:rPr>
              <w:t>Жвалевский</w:t>
            </w:r>
            <w:proofErr w:type="spellEnd"/>
            <w:r w:rsidRPr="007221BD">
              <w:rPr>
                <w:color w:val="000000"/>
                <w:sz w:val="24"/>
              </w:rPr>
              <w:t xml:space="preserve"> и Е. Б. Пастернак. «Время всегда хорошее»; В. В. </w:t>
            </w:r>
            <w:proofErr w:type="spellStart"/>
            <w:r w:rsidRPr="007221BD">
              <w:rPr>
                <w:color w:val="000000"/>
                <w:sz w:val="24"/>
              </w:rPr>
              <w:t>Ледерман</w:t>
            </w:r>
            <w:proofErr w:type="spellEnd"/>
            <w:r w:rsidRPr="007221BD">
              <w:rPr>
                <w:color w:val="000000"/>
                <w:sz w:val="24"/>
              </w:rPr>
              <w:t xml:space="preserve">. «Календарь </w:t>
            </w:r>
            <w:proofErr w:type="spellStart"/>
            <w:r w:rsidRPr="007221BD">
              <w:rPr>
                <w:color w:val="000000"/>
                <w:sz w:val="24"/>
              </w:rPr>
              <w:t>ма</w:t>
            </w:r>
            <w:proofErr w:type="spellEnd"/>
            <w:r w:rsidRPr="007221BD">
              <w:rPr>
                <w:color w:val="000000"/>
                <w:sz w:val="24"/>
              </w:rPr>
              <w:t>(й)я» и др.</w:t>
            </w:r>
          </w:p>
        </w:tc>
        <w:tc>
          <w:tcPr>
            <w:tcW w:w="834" w:type="dxa"/>
            <w:vAlign w:val="center"/>
          </w:tcPr>
          <w:p w:rsidR="00C27A9D" w:rsidRDefault="00C27A9D" w:rsidP="00F75003">
            <w:pPr>
              <w:jc w:val="center"/>
              <w:rPr>
                <w:rFonts w:cs="Times New Roman"/>
                <w:sz w:val="24"/>
                <w:szCs w:val="24"/>
              </w:rPr>
            </w:pPr>
            <w:r>
              <w:rPr>
                <w:color w:val="000000"/>
                <w:sz w:val="24"/>
              </w:rPr>
              <w:t>4</w:t>
            </w:r>
          </w:p>
        </w:tc>
        <w:tc>
          <w:tcPr>
            <w:tcW w:w="1501" w:type="dxa"/>
            <w:vAlign w:val="center"/>
          </w:tcPr>
          <w:p w:rsidR="00C27A9D" w:rsidRDefault="00C27A9D" w:rsidP="00F75003">
            <w:pPr>
              <w:jc w:val="center"/>
              <w:rPr>
                <w:rFonts w:cs="Times New Roman"/>
                <w:sz w:val="24"/>
                <w:szCs w:val="24"/>
              </w:rPr>
            </w:pPr>
            <w:r>
              <w:rPr>
                <w:rFonts w:cs="Times New Roman"/>
                <w:sz w:val="24"/>
                <w:szCs w:val="24"/>
              </w:rPr>
              <w:t>1</w:t>
            </w:r>
          </w:p>
        </w:tc>
        <w:tc>
          <w:tcPr>
            <w:tcW w:w="1891" w:type="dxa"/>
            <w:vAlign w:val="center"/>
          </w:tcPr>
          <w:p w:rsidR="00C27A9D" w:rsidRDefault="00C27A9D" w:rsidP="00F75003">
            <w:pPr>
              <w:jc w:val="center"/>
              <w:rPr>
                <w:rFonts w:cs="Times New Roman"/>
                <w:sz w:val="24"/>
                <w:szCs w:val="24"/>
              </w:rPr>
            </w:pPr>
          </w:p>
        </w:tc>
        <w:tc>
          <w:tcPr>
            <w:tcW w:w="1891" w:type="dxa"/>
            <w:vAlign w:val="center"/>
          </w:tcPr>
          <w:p w:rsidR="00C27A9D" w:rsidRDefault="00C27A9D" w:rsidP="00F75003">
            <w:pPr>
              <w:rPr>
                <w:rFonts w:cs="Times New Roman"/>
                <w:sz w:val="24"/>
                <w:szCs w:val="24"/>
              </w:rPr>
            </w:pPr>
            <w:r w:rsidRPr="007221BD">
              <w:rPr>
                <w:color w:val="000000"/>
                <w:sz w:val="24"/>
              </w:rPr>
              <w:t xml:space="preserve">Библиотека ЦОК </w:t>
            </w:r>
            <w:hyperlink r:id="rId150">
              <w:r>
                <w:rPr>
                  <w:color w:val="0000FF"/>
                  <w:u w:val="single"/>
                </w:rPr>
                <w:t>https</w:t>
              </w:r>
              <w:r w:rsidRPr="007221BD">
                <w:rPr>
                  <w:color w:val="0000FF"/>
                  <w:u w:val="single"/>
                </w:rPr>
                <w:t>://</w:t>
              </w:r>
              <w:r>
                <w:rPr>
                  <w:color w:val="0000FF"/>
                  <w:u w:val="single"/>
                </w:rPr>
                <w:t>m</w:t>
              </w:r>
              <w:r w:rsidRPr="007221BD">
                <w:rPr>
                  <w:color w:val="0000FF"/>
                  <w:u w:val="single"/>
                </w:rPr>
                <w:t>.</w:t>
              </w:r>
              <w:r>
                <w:rPr>
                  <w:color w:val="0000FF"/>
                  <w:u w:val="single"/>
                </w:rPr>
                <w:t>edsoo</w:t>
              </w:r>
              <w:r w:rsidRPr="007221BD">
                <w:rPr>
                  <w:color w:val="0000FF"/>
                  <w:u w:val="single"/>
                </w:rPr>
                <w:t>.</w:t>
              </w:r>
              <w:r>
                <w:rPr>
                  <w:color w:val="0000FF"/>
                  <w:u w:val="single"/>
                </w:rPr>
                <w:t>ru</w:t>
              </w:r>
              <w:r w:rsidRPr="007221BD">
                <w:rPr>
                  <w:color w:val="0000FF"/>
                  <w:u w:val="single"/>
                </w:rPr>
                <w:t>/7</w:t>
              </w:r>
              <w:r>
                <w:rPr>
                  <w:color w:val="0000FF"/>
                  <w:u w:val="single"/>
                </w:rPr>
                <w:t>f</w:t>
              </w:r>
              <w:r w:rsidRPr="007221BD">
                <w:rPr>
                  <w:color w:val="0000FF"/>
                  <w:u w:val="single"/>
                </w:rPr>
                <w:t>41542</w:t>
              </w:r>
              <w:r>
                <w:rPr>
                  <w:color w:val="0000FF"/>
                  <w:u w:val="single"/>
                </w:rPr>
                <w:t>e</w:t>
              </w:r>
            </w:hyperlink>
          </w:p>
        </w:tc>
      </w:tr>
      <w:tr w:rsidR="00C27A9D" w:rsidTr="009713CF">
        <w:tc>
          <w:tcPr>
            <w:tcW w:w="988" w:type="dxa"/>
            <w:vAlign w:val="center"/>
          </w:tcPr>
          <w:p w:rsidR="00C27A9D" w:rsidRDefault="00C27A9D" w:rsidP="00F75003">
            <w:pPr>
              <w:rPr>
                <w:rFonts w:cs="Times New Roman"/>
                <w:sz w:val="24"/>
                <w:szCs w:val="24"/>
              </w:rPr>
            </w:pPr>
            <w:r>
              <w:rPr>
                <w:color w:val="000000"/>
                <w:sz w:val="24"/>
              </w:rPr>
              <w:t>6.7</w:t>
            </w:r>
          </w:p>
        </w:tc>
        <w:tc>
          <w:tcPr>
            <w:tcW w:w="2240" w:type="dxa"/>
            <w:vAlign w:val="center"/>
          </w:tcPr>
          <w:p w:rsidR="00C27A9D" w:rsidRDefault="00C27A9D" w:rsidP="00F75003">
            <w:pPr>
              <w:rPr>
                <w:rFonts w:cs="Times New Roman"/>
                <w:sz w:val="24"/>
                <w:szCs w:val="24"/>
              </w:rPr>
            </w:pPr>
            <w:r w:rsidRPr="007221BD">
              <w:rPr>
                <w:color w:val="000000"/>
                <w:sz w:val="24"/>
              </w:rPr>
              <w:t>Литература народов Российской Федерации. Стихотворения (два по выбору</w:t>
            </w:r>
            <w:proofErr w:type="gramStart"/>
            <w:r w:rsidRPr="007221BD">
              <w:rPr>
                <w:color w:val="000000"/>
                <w:sz w:val="24"/>
              </w:rPr>
              <w:t>).Например</w:t>
            </w:r>
            <w:proofErr w:type="gramEnd"/>
            <w:r w:rsidRPr="007221BD">
              <w:rPr>
                <w:color w:val="000000"/>
                <w:sz w:val="24"/>
              </w:rPr>
              <w:t xml:space="preserve">, М. Карим. «Бессмертие» (фрагменты); Г. Тукай. «Родная деревня», «Книга»; К. Кулиев. «Когда на меня навалилась беда…», «Каким бы малым ни был мой народ…», «Что б ни </w:t>
            </w:r>
            <w:r w:rsidRPr="007221BD">
              <w:rPr>
                <w:color w:val="000000"/>
                <w:sz w:val="24"/>
              </w:rPr>
              <w:lastRenderedPageBreak/>
              <w:t>делалось на свете…»</w:t>
            </w:r>
          </w:p>
        </w:tc>
        <w:tc>
          <w:tcPr>
            <w:tcW w:w="834" w:type="dxa"/>
            <w:vAlign w:val="center"/>
          </w:tcPr>
          <w:p w:rsidR="00C27A9D" w:rsidRDefault="00C27A9D" w:rsidP="00F75003">
            <w:pPr>
              <w:jc w:val="center"/>
              <w:rPr>
                <w:rFonts w:cs="Times New Roman"/>
                <w:sz w:val="24"/>
                <w:szCs w:val="24"/>
              </w:rPr>
            </w:pPr>
            <w:r>
              <w:rPr>
                <w:color w:val="000000"/>
                <w:sz w:val="24"/>
              </w:rPr>
              <w:lastRenderedPageBreak/>
              <w:t>3</w:t>
            </w:r>
          </w:p>
        </w:tc>
        <w:tc>
          <w:tcPr>
            <w:tcW w:w="1501" w:type="dxa"/>
            <w:vAlign w:val="center"/>
          </w:tcPr>
          <w:p w:rsidR="00C27A9D" w:rsidRDefault="00C27A9D" w:rsidP="00F75003">
            <w:pPr>
              <w:jc w:val="center"/>
              <w:rPr>
                <w:rFonts w:cs="Times New Roman"/>
                <w:sz w:val="24"/>
                <w:szCs w:val="24"/>
              </w:rPr>
            </w:pPr>
          </w:p>
        </w:tc>
        <w:tc>
          <w:tcPr>
            <w:tcW w:w="1891" w:type="dxa"/>
            <w:vAlign w:val="center"/>
          </w:tcPr>
          <w:p w:rsidR="00C27A9D" w:rsidRDefault="00C27A9D" w:rsidP="00F75003">
            <w:pPr>
              <w:jc w:val="center"/>
              <w:rPr>
                <w:rFonts w:cs="Times New Roman"/>
                <w:sz w:val="24"/>
                <w:szCs w:val="24"/>
              </w:rPr>
            </w:pPr>
          </w:p>
        </w:tc>
        <w:tc>
          <w:tcPr>
            <w:tcW w:w="1891" w:type="dxa"/>
            <w:vAlign w:val="center"/>
          </w:tcPr>
          <w:p w:rsidR="00C27A9D" w:rsidRDefault="00C27A9D" w:rsidP="00F75003">
            <w:pPr>
              <w:rPr>
                <w:rFonts w:cs="Times New Roman"/>
                <w:sz w:val="24"/>
                <w:szCs w:val="24"/>
              </w:rPr>
            </w:pPr>
            <w:r w:rsidRPr="007221BD">
              <w:rPr>
                <w:color w:val="000000"/>
                <w:sz w:val="24"/>
              </w:rPr>
              <w:t xml:space="preserve">Библиотека ЦОК </w:t>
            </w:r>
            <w:hyperlink r:id="rId151">
              <w:r>
                <w:rPr>
                  <w:color w:val="0000FF"/>
                  <w:u w:val="single"/>
                </w:rPr>
                <w:t>https</w:t>
              </w:r>
              <w:r w:rsidRPr="007221BD">
                <w:rPr>
                  <w:color w:val="0000FF"/>
                  <w:u w:val="single"/>
                </w:rPr>
                <w:t>://</w:t>
              </w:r>
              <w:r>
                <w:rPr>
                  <w:color w:val="0000FF"/>
                  <w:u w:val="single"/>
                </w:rPr>
                <w:t>m</w:t>
              </w:r>
              <w:r w:rsidRPr="007221BD">
                <w:rPr>
                  <w:color w:val="0000FF"/>
                  <w:u w:val="single"/>
                </w:rPr>
                <w:t>.</w:t>
              </w:r>
              <w:r>
                <w:rPr>
                  <w:color w:val="0000FF"/>
                  <w:u w:val="single"/>
                </w:rPr>
                <w:t>edsoo</w:t>
              </w:r>
              <w:r w:rsidRPr="007221BD">
                <w:rPr>
                  <w:color w:val="0000FF"/>
                  <w:u w:val="single"/>
                </w:rPr>
                <w:t>.</w:t>
              </w:r>
              <w:r>
                <w:rPr>
                  <w:color w:val="0000FF"/>
                  <w:u w:val="single"/>
                </w:rPr>
                <w:t>ru</w:t>
              </w:r>
              <w:r w:rsidRPr="007221BD">
                <w:rPr>
                  <w:color w:val="0000FF"/>
                  <w:u w:val="single"/>
                </w:rPr>
                <w:t>/7</w:t>
              </w:r>
              <w:r>
                <w:rPr>
                  <w:color w:val="0000FF"/>
                  <w:u w:val="single"/>
                </w:rPr>
                <w:t>f</w:t>
              </w:r>
              <w:r w:rsidRPr="007221BD">
                <w:rPr>
                  <w:color w:val="0000FF"/>
                  <w:u w:val="single"/>
                </w:rPr>
                <w:t>41542</w:t>
              </w:r>
              <w:r>
                <w:rPr>
                  <w:color w:val="0000FF"/>
                  <w:u w:val="single"/>
                </w:rPr>
                <w:t>e</w:t>
              </w:r>
            </w:hyperlink>
          </w:p>
        </w:tc>
      </w:tr>
      <w:tr w:rsidR="00C27A9D" w:rsidTr="009713CF">
        <w:tc>
          <w:tcPr>
            <w:tcW w:w="988" w:type="dxa"/>
            <w:vAlign w:val="center"/>
          </w:tcPr>
          <w:p w:rsidR="00C27A9D" w:rsidRDefault="00C27A9D" w:rsidP="00F75003">
            <w:pPr>
              <w:rPr>
                <w:rFonts w:cs="Times New Roman"/>
                <w:sz w:val="24"/>
                <w:szCs w:val="24"/>
              </w:rPr>
            </w:pPr>
          </w:p>
        </w:tc>
        <w:tc>
          <w:tcPr>
            <w:tcW w:w="2240" w:type="dxa"/>
            <w:vAlign w:val="center"/>
          </w:tcPr>
          <w:p w:rsidR="00C27A9D" w:rsidRPr="00605022" w:rsidRDefault="00C27A9D" w:rsidP="00F75003">
            <w:pPr>
              <w:rPr>
                <w:rFonts w:cs="Times New Roman"/>
                <w:b/>
                <w:bCs/>
                <w:sz w:val="24"/>
                <w:szCs w:val="24"/>
              </w:rPr>
            </w:pPr>
            <w:r w:rsidRPr="00605022">
              <w:rPr>
                <w:b/>
                <w:bCs/>
                <w:color w:val="000000"/>
                <w:sz w:val="24"/>
              </w:rPr>
              <w:t xml:space="preserve"> Итого по разделу</w:t>
            </w:r>
          </w:p>
        </w:tc>
        <w:tc>
          <w:tcPr>
            <w:tcW w:w="834" w:type="dxa"/>
            <w:vAlign w:val="center"/>
          </w:tcPr>
          <w:p w:rsidR="00C27A9D" w:rsidRPr="00605022" w:rsidRDefault="00C27A9D" w:rsidP="00F75003">
            <w:pPr>
              <w:jc w:val="center"/>
              <w:rPr>
                <w:rFonts w:cs="Times New Roman"/>
                <w:b/>
                <w:bCs/>
                <w:sz w:val="24"/>
                <w:szCs w:val="24"/>
              </w:rPr>
            </w:pPr>
            <w:r>
              <w:rPr>
                <w:b/>
                <w:bCs/>
                <w:color w:val="000000"/>
                <w:sz w:val="24"/>
              </w:rPr>
              <w:t>25</w:t>
            </w:r>
          </w:p>
        </w:tc>
        <w:tc>
          <w:tcPr>
            <w:tcW w:w="1501" w:type="dxa"/>
          </w:tcPr>
          <w:p w:rsidR="00C27A9D" w:rsidRDefault="00C27A9D" w:rsidP="00F75003">
            <w:pPr>
              <w:rPr>
                <w:rFonts w:cs="Times New Roman"/>
                <w:sz w:val="24"/>
                <w:szCs w:val="24"/>
              </w:rPr>
            </w:pPr>
          </w:p>
        </w:tc>
        <w:tc>
          <w:tcPr>
            <w:tcW w:w="1891" w:type="dxa"/>
          </w:tcPr>
          <w:p w:rsidR="00C27A9D" w:rsidRDefault="00C27A9D" w:rsidP="00F75003">
            <w:pPr>
              <w:rPr>
                <w:rFonts w:cs="Times New Roman"/>
                <w:sz w:val="24"/>
                <w:szCs w:val="24"/>
              </w:rPr>
            </w:pPr>
          </w:p>
        </w:tc>
        <w:tc>
          <w:tcPr>
            <w:tcW w:w="1891" w:type="dxa"/>
          </w:tcPr>
          <w:p w:rsidR="00C27A9D" w:rsidRDefault="00C27A9D" w:rsidP="00F75003">
            <w:pPr>
              <w:rPr>
                <w:rFonts w:cs="Times New Roman"/>
                <w:sz w:val="24"/>
                <w:szCs w:val="24"/>
              </w:rPr>
            </w:pPr>
          </w:p>
        </w:tc>
      </w:tr>
      <w:tr w:rsidR="00C27A9D" w:rsidTr="009713CF">
        <w:tc>
          <w:tcPr>
            <w:tcW w:w="9345" w:type="dxa"/>
            <w:gridSpan w:val="6"/>
            <w:vAlign w:val="center"/>
          </w:tcPr>
          <w:p w:rsidR="00C27A9D" w:rsidRPr="00605022" w:rsidRDefault="00C27A9D" w:rsidP="00F75003">
            <w:pPr>
              <w:jc w:val="center"/>
              <w:rPr>
                <w:rFonts w:cs="Times New Roman"/>
                <w:b/>
                <w:sz w:val="24"/>
                <w:szCs w:val="24"/>
              </w:rPr>
            </w:pPr>
            <w:r w:rsidRPr="00605022">
              <w:rPr>
                <w:b/>
                <w:color w:val="000000"/>
                <w:sz w:val="24"/>
              </w:rPr>
              <w:t>Раздел 7. Зарубежная литература</w:t>
            </w:r>
          </w:p>
        </w:tc>
      </w:tr>
      <w:tr w:rsidR="00C27A9D" w:rsidTr="009713CF">
        <w:tc>
          <w:tcPr>
            <w:tcW w:w="988" w:type="dxa"/>
            <w:vAlign w:val="center"/>
          </w:tcPr>
          <w:p w:rsidR="00C27A9D" w:rsidRDefault="00C27A9D" w:rsidP="00F75003">
            <w:pPr>
              <w:rPr>
                <w:rFonts w:cs="Times New Roman"/>
                <w:sz w:val="24"/>
                <w:szCs w:val="24"/>
              </w:rPr>
            </w:pPr>
            <w:r>
              <w:rPr>
                <w:color w:val="000000"/>
                <w:sz w:val="24"/>
              </w:rPr>
              <w:t>7.1</w:t>
            </w:r>
          </w:p>
        </w:tc>
        <w:tc>
          <w:tcPr>
            <w:tcW w:w="2240" w:type="dxa"/>
            <w:vAlign w:val="center"/>
          </w:tcPr>
          <w:p w:rsidR="00C27A9D" w:rsidRDefault="00C27A9D" w:rsidP="00F75003">
            <w:pPr>
              <w:rPr>
                <w:rFonts w:cs="Times New Roman"/>
                <w:sz w:val="24"/>
                <w:szCs w:val="24"/>
              </w:rPr>
            </w:pPr>
            <w:r w:rsidRPr="007221BD">
              <w:rPr>
                <w:color w:val="000000"/>
                <w:sz w:val="24"/>
              </w:rPr>
              <w:t>Д. Дефо. «Робинзон Крузо» (главы по выбору)</w:t>
            </w:r>
          </w:p>
        </w:tc>
        <w:tc>
          <w:tcPr>
            <w:tcW w:w="834" w:type="dxa"/>
            <w:vAlign w:val="center"/>
          </w:tcPr>
          <w:p w:rsidR="00C27A9D" w:rsidRDefault="00C27A9D" w:rsidP="00F75003">
            <w:pPr>
              <w:jc w:val="center"/>
              <w:rPr>
                <w:rFonts w:cs="Times New Roman"/>
                <w:sz w:val="24"/>
                <w:szCs w:val="24"/>
              </w:rPr>
            </w:pPr>
            <w:r>
              <w:rPr>
                <w:color w:val="000000"/>
                <w:sz w:val="24"/>
              </w:rPr>
              <w:t>2</w:t>
            </w:r>
          </w:p>
        </w:tc>
        <w:tc>
          <w:tcPr>
            <w:tcW w:w="1501" w:type="dxa"/>
            <w:vAlign w:val="center"/>
          </w:tcPr>
          <w:p w:rsidR="00C27A9D" w:rsidRDefault="00C27A9D" w:rsidP="00F75003">
            <w:pPr>
              <w:rPr>
                <w:rFonts w:cs="Times New Roman"/>
                <w:sz w:val="24"/>
                <w:szCs w:val="24"/>
              </w:rPr>
            </w:pPr>
          </w:p>
        </w:tc>
        <w:tc>
          <w:tcPr>
            <w:tcW w:w="1891" w:type="dxa"/>
            <w:vAlign w:val="center"/>
          </w:tcPr>
          <w:p w:rsidR="00C27A9D" w:rsidRDefault="00C27A9D" w:rsidP="00F75003">
            <w:pPr>
              <w:rPr>
                <w:rFonts w:cs="Times New Roman"/>
                <w:sz w:val="24"/>
                <w:szCs w:val="24"/>
              </w:rPr>
            </w:pPr>
          </w:p>
        </w:tc>
        <w:tc>
          <w:tcPr>
            <w:tcW w:w="1891" w:type="dxa"/>
            <w:vAlign w:val="center"/>
          </w:tcPr>
          <w:p w:rsidR="00C27A9D" w:rsidRDefault="00C27A9D" w:rsidP="00F75003">
            <w:pPr>
              <w:rPr>
                <w:rFonts w:cs="Times New Roman"/>
                <w:sz w:val="24"/>
                <w:szCs w:val="24"/>
              </w:rPr>
            </w:pPr>
            <w:r w:rsidRPr="007221BD">
              <w:rPr>
                <w:color w:val="000000"/>
                <w:sz w:val="24"/>
              </w:rPr>
              <w:t xml:space="preserve">Библиотека ЦОК </w:t>
            </w:r>
            <w:hyperlink r:id="rId152">
              <w:r>
                <w:rPr>
                  <w:color w:val="0000FF"/>
                  <w:u w:val="single"/>
                </w:rPr>
                <w:t>https</w:t>
              </w:r>
              <w:r w:rsidRPr="007221BD">
                <w:rPr>
                  <w:color w:val="0000FF"/>
                  <w:u w:val="single"/>
                </w:rPr>
                <w:t>://</w:t>
              </w:r>
              <w:r>
                <w:rPr>
                  <w:color w:val="0000FF"/>
                  <w:u w:val="single"/>
                </w:rPr>
                <w:t>m</w:t>
              </w:r>
              <w:r w:rsidRPr="007221BD">
                <w:rPr>
                  <w:color w:val="0000FF"/>
                  <w:u w:val="single"/>
                </w:rPr>
                <w:t>.</w:t>
              </w:r>
              <w:r>
                <w:rPr>
                  <w:color w:val="0000FF"/>
                  <w:u w:val="single"/>
                </w:rPr>
                <w:t>edsoo</w:t>
              </w:r>
              <w:r w:rsidRPr="007221BD">
                <w:rPr>
                  <w:color w:val="0000FF"/>
                  <w:u w:val="single"/>
                </w:rPr>
                <w:t>.</w:t>
              </w:r>
              <w:r>
                <w:rPr>
                  <w:color w:val="0000FF"/>
                  <w:u w:val="single"/>
                </w:rPr>
                <w:t>ru</w:t>
              </w:r>
              <w:r w:rsidRPr="007221BD">
                <w:rPr>
                  <w:color w:val="0000FF"/>
                  <w:u w:val="single"/>
                </w:rPr>
                <w:t>/7</w:t>
              </w:r>
              <w:r>
                <w:rPr>
                  <w:color w:val="0000FF"/>
                  <w:u w:val="single"/>
                </w:rPr>
                <w:t>f</w:t>
              </w:r>
              <w:r w:rsidRPr="007221BD">
                <w:rPr>
                  <w:color w:val="0000FF"/>
                  <w:u w:val="single"/>
                </w:rPr>
                <w:t>41542</w:t>
              </w:r>
              <w:r>
                <w:rPr>
                  <w:color w:val="0000FF"/>
                  <w:u w:val="single"/>
                </w:rPr>
                <w:t>e</w:t>
              </w:r>
            </w:hyperlink>
          </w:p>
        </w:tc>
      </w:tr>
      <w:tr w:rsidR="00C27A9D" w:rsidTr="009713CF">
        <w:tc>
          <w:tcPr>
            <w:tcW w:w="988" w:type="dxa"/>
            <w:vAlign w:val="center"/>
          </w:tcPr>
          <w:p w:rsidR="00C27A9D" w:rsidRDefault="00C27A9D" w:rsidP="00F75003">
            <w:pPr>
              <w:rPr>
                <w:rFonts w:cs="Times New Roman"/>
                <w:sz w:val="24"/>
                <w:szCs w:val="24"/>
              </w:rPr>
            </w:pPr>
            <w:r>
              <w:rPr>
                <w:color w:val="000000"/>
                <w:sz w:val="24"/>
              </w:rPr>
              <w:t>7.2</w:t>
            </w:r>
          </w:p>
        </w:tc>
        <w:tc>
          <w:tcPr>
            <w:tcW w:w="2240" w:type="dxa"/>
            <w:vAlign w:val="center"/>
          </w:tcPr>
          <w:p w:rsidR="00C27A9D" w:rsidRDefault="00C27A9D" w:rsidP="00F75003">
            <w:pPr>
              <w:rPr>
                <w:rFonts w:cs="Times New Roman"/>
                <w:sz w:val="24"/>
                <w:szCs w:val="24"/>
              </w:rPr>
            </w:pPr>
            <w:r w:rsidRPr="007221BD">
              <w:rPr>
                <w:color w:val="000000"/>
                <w:sz w:val="24"/>
              </w:rPr>
              <w:t>Дж. Свифт. «Путешествия Гулливера» (главы по выбору)</w:t>
            </w:r>
          </w:p>
        </w:tc>
        <w:tc>
          <w:tcPr>
            <w:tcW w:w="834" w:type="dxa"/>
            <w:vAlign w:val="center"/>
          </w:tcPr>
          <w:p w:rsidR="00C27A9D" w:rsidRDefault="00C27A9D" w:rsidP="00F75003">
            <w:pPr>
              <w:jc w:val="center"/>
              <w:rPr>
                <w:rFonts w:cs="Times New Roman"/>
                <w:sz w:val="24"/>
                <w:szCs w:val="24"/>
              </w:rPr>
            </w:pPr>
            <w:r>
              <w:rPr>
                <w:color w:val="000000"/>
                <w:sz w:val="24"/>
              </w:rPr>
              <w:t>2</w:t>
            </w:r>
          </w:p>
        </w:tc>
        <w:tc>
          <w:tcPr>
            <w:tcW w:w="1501" w:type="dxa"/>
            <w:vAlign w:val="center"/>
          </w:tcPr>
          <w:p w:rsidR="00C27A9D" w:rsidRDefault="00C27A9D" w:rsidP="00F75003">
            <w:pPr>
              <w:rPr>
                <w:rFonts w:cs="Times New Roman"/>
                <w:sz w:val="24"/>
                <w:szCs w:val="24"/>
              </w:rPr>
            </w:pPr>
          </w:p>
        </w:tc>
        <w:tc>
          <w:tcPr>
            <w:tcW w:w="1891" w:type="dxa"/>
            <w:vAlign w:val="center"/>
          </w:tcPr>
          <w:p w:rsidR="00C27A9D" w:rsidRDefault="00C27A9D" w:rsidP="00F75003">
            <w:pPr>
              <w:rPr>
                <w:rFonts w:cs="Times New Roman"/>
                <w:sz w:val="24"/>
                <w:szCs w:val="24"/>
              </w:rPr>
            </w:pPr>
          </w:p>
        </w:tc>
        <w:tc>
          <w:tcPr>
            <w:tcW w:w="1891" w:type="dxa"/>
            <w:vAlign w:val="center"/>
          </w:tcPr>
          <w:p w:rsidR="00C27A9D" w:rsidRDefault="00C27A9D" w:rsidP="00F75003">
            <w:pPr>
              <w:rPr>
                <w:rFonts w:cs="Times New Roman"/>
                <w:sz w:val="24"/>
                <w:szCs w:val="24"/>
              </w:rPr>
            </w:pPr>
            <w:r w:rsidRPr="007221BD">
              <w:rPr>
                <w:color w:val="000000"/>
                <w:sz w:val="24"/>
              </w:rPr>
              <w:t xml:space="preserve">Библиотека ЦОК </w:t>
            </w:r>
            <w:hyperlink r:id="rId153">
              <w:r>
                <w:rPr>
                  <w:color w:val="0000FF"/>
                  <w:u w:val="single"/>
                </w:rPr>
                <w:t>https</w:t>
              </w:r>
              <w:r w:rsidRPr="007221BD">
                <w:rPr>
                  <w:color w:val="0000FF"/>
                  <w:u w:val="single"/>
                </w:rPr>
                <w:t>://</w:t>
              </w:r>
              <w:r>
                <w:rPr>
                  <w:color w:val="0000FF"/>
                  <w:u w:val="single"/>
                </w:rPr>
                <w:t>m</w:t>
              </w:r>
              <w:r w:rsidRPr="007221BD">
                <w:rPr>
                  <w:color w:val="0000FF"/>
                  <w:u w:val="single"/>
                </w:rPr>
                <w:t>.</w:t>
              </w:r>
              <w:r>
                <w:rPr>
                  <w:color w:val="0000FF"/>
                  <w:u w:val="single"/>
                </w:rPr>
                <w:t>edsoo</w:t>
              </w:r>
              <w:r w:rsidRPr="007221BD">
                <w:rPr>
                  <w:color w:val="0000FF"/>
                  <w:u w:val="single"/>
                </w:rPr>
                <w:t>.</w:t>
              </w:r>
              <w:r>
                <w:rPr>
                  <w:color w:val="0000FF"/>
                  <w:u w:val="single"/>
                </w:rPr>
                <w:t>ru</w:t>
              </w:r>
              <w:r w:rsidRPr="007221BD">
                <w:rPr>
                  <w:color w:val="0000FF"/>
                  <w:u w:val="single"/>
                </w:rPr>
                <w:t>/7</w:t>
              </w:r>
              <w:r>
                <w:rPr>
                  <w:color w:val="0000FF"/>
                  <w:u w:val="single"/>
                </w:rPr>
                <w:t>f</w:t>
              </w:r>
              <w:r w:rsidRPr="007221BD">
                <w:rPr>
                  <w:color w:val="0000FF"/>
                  <w:u w:val="single"/>
                </w:rPr>
                <w:t>41542</w:t>
              </w:r>
              <w:r>
                <w:rPr>
                  <w:color w:val="0000FF"/>
                  <w:u w:val="single"/>
                </w:rPr>
                <w:t>e</w:t>
              </w:r>
            </w:hyperlink>
          </w:p>
        </w:tc>
      </w:tr>
      <w:tr w:rsidR="00C27A9D" w:rsidTr="009713CF">
        <w:tc>
          <w:tcPr>
            <w:tcW w:w="988" w:type="dxa"/>
            <w:vAlign w:val="center"/>
          </w:tcPr>
          <w:p w:rsidR="00C27A9D" w:rsidRDefault="00C27A9D" w:rsidP="00F75003">
            <w:pPr>
              <w:rPr>
                <w:rFonts w:cs="Times New Roman"/>
                <w:sz w:val="24"/>
                <w:szCs w:val="24"/>
              </w:rPr>
            </w:pPr>
            <w:r>
              <w:rPr>
                <w:color w:val="000000"/>
                <w:sz w:val="24"/>
              </w:rPr>
              <w:t>7.3</w:t>
            </w:r>
          </w:p>
        </w:tc>
        <w:tc>
          <w:tcPr>
            <w:tcW w:w="2240" w:type="dxa"/>
            <w:vAlign w:val="center"/>
          </w:tcPr>
          <w:p w:rsidR="00C27A9D" w:rsidRDefault="00C27A9D" w:rsidP="00F75003">
            <w:pPr>
              <w:rPr>
                <w:rFonts w:cs="Times New Roman"/>
                <w:sz w:val="24"/>
                <w:szCs w:val="24"/>
              </w:rPr>
            </w:pPr>
            <w:r w:rsidRPr="007221BD">
              <w:rPr>
                <w:color w:val="000000"/>
                <w:sz w:val="24"/>
              </w:rPr>
              <w:t>Произведения зарубежных писателей на тему взросления человека. (не менее двух</w:t>
            </w:r>
            <w:proofErr w:type="gramStart"/>
            <w:r w:rsidRPr="007221BD">
              <w:rPr>
                <w:color w:val="000000"/>
                <w:sz w:val="24"/>
              </w:rPr>
              <w:t>).Например</w:t>
            </w:r>
            <w:proofErr w:type="gramEnd"/>
            <w:r w:rsidRPr="007221BD">
              <w:rPr>
                <w:color w:val="000000"/>
                <w:sz w:val="24"/>
              </w:rPr>
              <w:t>, Ж. Верн. «Дети капитана Гранта» (главы по выбору); Х. Ли. «Убить пересмешника» (главы по выбору) и др.</w:t>
            </w:r>
          </w:p>
        </w:tc>
        <w:tc>
          <w:tcPr>
            <w:tcW w:w="834" w:type="dxa"/>
            <w:vAlign w:val="center"/>
          </w:tcPr>
          <w:p w:rsidR="00C27A9D" w:rsidRDefault="00C27A9D" w:rsidP="00F75003">
            <w:pPr>
              <w:jc w:val="center"/>
              <w:rPr>
                <w:rFonts w:cs="Times New Roman"/>
                <w:sz w:val="24"/>
                <w:szCs w:val="24"/>
              </w:rPr>
            </w:pPr>
            <w:r>
              <w:rPr>
                <w:color w:val="000000"/>
                <w:sz w:val="24"/>
              </w:rPr>
              <w:t>4</w:t>
            </w:r>
          </w:p>
        </w:tc>
        <w:tc>
          <w:tcPr>
            <w:tcW w:w="1501" w:type="dxa"/>
            <w:vAlign w:val="center"/>
          </w:tcPr>
          <w:p w:rsidR="00C27A9D" w:rsidRDefault="00C27A9D" w:rsidP="00F75003">
            <w:pPr>
              <w:rPr>
                <w:rFonts w:cs="Times New Roman"/>
                <w:sz w:val="24"/>
                <w:szCs w:val="24"/>
              </w:rPr>
            </w:pPr>
          </w:p>
        </w:tc>
        <w:tc>
          <w:tcPr>
            <w:tcW w:w="1891" w:type="dxa"/>
            <w:vAlign w:val="center"/>
          </w:tcPr>
          <w:p w:rsidR="00C27A9D" w:rsidRDefault="00C27A9D" w:rsidP="00F75003">
            <w:pPr>
              <w:rPr>
                <w:rFonts w:cs="Times New Roman"/>
                <w:sz w:val="24"/>
                <w:szCs w:val="24"/>
              </w:rPr>
            </w:pPr>
          </w:p>
        </w:tc>
        <w:tc>
          <w:tcPr>
            <w:tcW w:w="1891" w:type="dxa"/>
            <w:vAlign w:val="center"/>
          </w:tcPr>
          <w:p w:rsidR="00C27A9D" w:rsidRDefault="00C27A9D" w:rsidP="00F75003">
            <w:pPr>
              <w:rPr>
                <w:rFonts w:cs="Times New Roman"/>
                <w:sz w:val="24"/>
                <w:szCs w:val="24"/>
              </w:rPr>
            </w:pPr>
            <w:r w:rsidRPr="007221BD">
              <w:rPr>
                <w:color w:val="000000"/>
                <w:sz w:val="24"/>
              </w:rPr>
              <w:t xml:space="preserve">Библиотека ЦОК </w:t>
            </w:r>
            <w:hyperlink r:id="rId154">
              <w:r>
                <w:rPr>
                  <w:color w:val="0000FF"/>
                  <w:u w:val="single"/>
                </w:rPr>
                <w:t>https</w:t>
              </w:r>
              <w:r w:rsidRPr="007221BD">
                <w:rPr>
                  <w:color w:val="0000FF"/>
                  <w:u w:val="single"/>
                </w:rPr>
                <w:t>://</w:t>
              </w:r>
              <w:r>
                <w:rPr>
                  <w:color w:val="0000FF"/>
                  <w:u w:val="single"/>
                </w:rPr>
                <w:t>m</w:t>
              </w:r>
              <w:r w:rsidRPr="007221BD">
                <w:rPr>
                  <w:color w:val="0000FF"/>
                  <w:u w:val="single"/>
                </w:rPr>
                <w:t>.</w:t>
              </w:r>
              <w:r>
                <w:rPr>
                  <w:color w:val="0000FF"/>
                  <w:u w:val="single"/>
                </w:rPr>
                <w:t>edsoo</w:t>
              </w:r>
              <w:r w:rsidRPr="007221BD">
                <w:rPr>
                  <w:color w:val="0000FF"/>
                  <w:u w:val="single"/>
                </w:rPr>
                <w:t>.</w:t>
              </w:r>
              <w:r>
                <w:rPr>
                  <w:color w:val="0000FF"/>
                  <w:u w:val="single"/>
                </w:rPr>
                <w:t>ru</w:t>
              </w:r>
              <w:r w:rsidRPr="007221BD">
                <w:rPr>
                  <w:color w:val="0000FF"/>
                  <w:u w:val="single"/>
                </w:rPr>
                <w:t>/7</w:t>
              </w:r>
              <w:r>
                <w:rPr>
                  <w:color w:val="0000FF"/>
                  <w:u w:val="single"/>
                </w:rPr>
                <w:t>f</w:t>
              </w:r>
              <w:r w:rsidRPr="007221BD">
                <w:rPr>
                  <w:color w:val="0000FF"/>
                  <w:u w:val="single"/>
                </w:rPr>
                <w:t>41542</w:t>
              </w:r>
              <w:r>
                <w:rPr>
                  <w:color w:val="0000FF"/>
                  <w:u w:val="single"/>
                </w:rPr>
                <w:t>e</w:t>
              </w:r>
            </w:hyperlink>
          </w:p>
        </w:tc>
      </w:tr>
      <w:tr w:rsidR="00C27A9D" w:rsidTr="009713CF">
        <w:tc>
          <w:tcPr>
            <w:tcW w:w="988" w:type="dxa"/>
            <w:vAlign w:val="center"/>
          </w:tcPr>
          <w:p w:rsidR="00C27A9D" w:rsidRDefault="00C27A9D" w:rsidP="00F75003">
            <w:pPr>
              <w:rPr>
                <w:rFonts w:cs="Times New Roman"/>
                <w:sz w:val="24"/>
                <w:szCs w:val="24"/>
              </w:rPr>
            </w:pPr>
            <w:r>
              <w:rPr>
                <w:color w:val="000000"/>
                <w:sz w:val="24"/>
              </w:rPr>
              <w:t>7.4</w:t>
            </w:r>
          </w:p>
        </w:tc>
        <w:tc>
          <w:tcPr>
            <w:tcW w:w="2240" w:type="dxa"/>
            <w:vAlign w:val="center"/>
          </w:tcPr>
          <w:p w:rsidR="00C27A9D" w:rsidRDefault="00C27A9D" w:rsidP="00F75003">
            <w:pPr>
              <w:rPr>
                <w:rFonts w:cs="Times New Roman"/>
                <w:sz w:val="24"/>
                <w:szCs w:val="24"/>
              </w:rPr>
            </w:pPr>
            <w:r w:rsidRPr="007221BD">
              <w:rPr>
                <w:color w:val="000000"/>
                <w:sz w:val="24"/>
              </w:rPr>
              <w:t>Произведения современных зарубежных писателей-фантастов. (не менее двух</w:t>
            </w:r>
            <w:proofErr w:type="gramStart"/>
            <w:r w:rsidRPr="007221BD">
              <w:rPr>
                <w:color w:val="000000"/>
                <w:sz w:val="24"/>
              </w:rPr>
              <w:t>).Например</w:t>
            </w:r>
            <w:proofErr w:type="gramEnd"/>
            <w:r w:rsidRPr="007221BD">
              <w:rPr>
                <w:color w:val="000000"/>
                <w:sz w:val="24"/>
              </w:rPr>
              <w:t>, Дж. К. Роулинг. «Гарри Поттер» (главы по выбору), Д. У. Джонс. «Дом с характером» и др.</w:t>
            </w:r>
          </w:p>
        </w:tc>
        <w:tc>
          <w:tcPr>
            <w:tcW w:w="834" w:type="dxa"/>
            <w:vAlign w:val="center"/>
          </w:tcPr>
          <w:p w:rsidR="00C27A9D" w:rsidRDefault="00C27A9D" w:rsidP="00F75003">
            <w:pPr>
              <w:jc w:val="center"/>
              <w:rPr>
                <w:rFonts w:cs="Times New Roman"/>
                <w:sz w:val="24"/>
                <w:szCs w:val="24"/>
              </w:rPr>
            </w:pPr>
            <w:r>
              <w:rPr>
                <w:color w:val="000000"/>
                <w:sz w:val="24"/>
              </w:rPr>
              <w:t>6</w:t>
            </w:r>
          </w:p>
        </w:tc>
        <w:tc>
          <w:tcPr>
            <w:tcW w:w="1501" w:type="dxa"/>
            <w:vAlign w:val="center"/>
          </w:tcPr>
          <w:p w:rsidR="00C27A9D" w:rsidRDefault="00C27A9D" w:rsidP="00F75003">
            <w:pPr>
              <w:rPr>
                <w:rFonts w:cs="Times New Roman"/>
                <w:sz w:val="24"/>
                <w:szCs w:val="24"/>
              </w:rPr>
            </w:pPr>
          </w:p>
        </w:tc>
        <w:tc>
          <w:tcPr>
            <w:tcW w:w="1891" w:type="dxa"/>
            <w:vAlign w:val="center"/>
          </w:tcPr>
          <w:p w:rsidR="00C27A9D" w:rsidRDefault="00C27A9D" w:rsidP="00F75003">
            <w:pPr>
              <w:rPr>
                <w:rFonts w:cs="Times New Roman"/>
                <w:sz w:val="24"/>
                <w:szCs w:val="24"/>
              </w:rPr>
            </w:pPr>
          </w:p>
        </w:tc>
        <w:tc>
          <w:tcPr>
            <w:tcW w:w="1891" w:type="dxa"/>
            <w:vAlign w:val="center"/>
          </w:tcPr>
          <w:p w:rsidR="00C27A9D" w:rsidRDefault="00C27A9D" w:rsidP="00F75003">
            <w:pPr>
              <w:rPr>
                <w:rFonts w:cs="Times New Roman"/>
                <w:sz w:val="24"/>
                <w:szCs w:val="24"/>
              </w:rPr>
            </w:pPr>
            <w:r w:rsidRPr="007221BD">
              <w:rPr>
                <w:color w:val="000000"/>
                <w:sz w:val="24"/>
              </w:rPr>
              <w:t xml:space="preserve">Библиотека ЦОК </w:t>
            </w:r>
            <w:hyperlink r:id="rId155">
              <w:r>
                <w:rPr>
                  <w:color w:val="0000FF"/>
                  <w:u w:val="single"/>
                </w:rPr>
                <w:t>https</w:t>
              </w:r>
              <w:r w:rsidRPr="007221BD">
                <w:rPr>
                  <w:color w:val="0000FF"/>
                  <w:u w:val="single"/>
                </w:rPr>
                <w:t>://</w:t>
              </w:r>
              <w:r>
                <w:rPr>
                  <w:color w:val="0000FF"/>
                  <w:u w:val="single"/>
                </w:rPr>
                <w:t>m</w:t>
              </w:r>
              <w:r w:rsidRPr="007221BD">
                <w:rPr>
                  <w:color w:val="0000FF"/>
                  <w:u w:val="single"/>
                </w:rPr>
                <w:t>.</w:t>
              </w:r>
              <w:r>
                <w:rPr>
                  <w:color w:val="0000FF"/>
                  <w:u w:val="single"/>
                </w:rPr>
                <w:t>edsoo</w:t>
              </w:r>
              <w:r w:rsidRPr="007221BD">
                <w:rPr>
                  <w:color w:val="0000FF"/>
                  <w:u w:val="single"/>
                </w:rPr>
                <w:t>.</w:t>
              </w:r>
              <w:r>
                <w:rPr>
                  <w:color w:val="0000FF"/>
                  <w:u w:val="single"/>
                </w:rPr>
                <w:t>ru</w:t>
              </w:r>
              <w:r w:rsidRPr="007221BD">
                <w:rPr>
                  <w:color w:val="0000FF"/>
                  <w:u w:val="single"/>
                </w:rPr>
                <w:t>/7</w:t>
              </w:r>
              <w:r>
                <w:rPr>
                  <w:color w:val="0000FF"/>
                  <w:u w:val="single"/>
                </w:rPr>
                <w:t>f</w:t>
              </w:r>
              <w:r w:rsidRPr="007221BD">
                <w:rPr>
                  <w:color w:val="0000FF"/>
                  <w:u w:val="single"/>
                </w:rPr>
                <w:t>41542</w:t>
              </w:r>
              <w:r>
                <w:rPr>
                  <w:color w:val="0000FF"/>
                  <w:u w:val="single"/>
                </w:rPr>
                <w:t>e</w:t>
              </w:r>
            </w:hyperlink>
          </w:p>
        </w:tc>
      </w:tr>
      <w:tr w:rsidR="00C27A9D" w:rsidTr="009713CF">
        <w:tc>
          <w:tcPr>
            <w:tcW w:w="988" w:type="dxa"/>
            <w:vAlign w:val="center"/>
          </w:tcPr>
          <w:p w:rsidR="00C27A9D" w:rsidRDefault="00C27A9D" w:rsidP="00F75003">
            <w:pPr>
              <w:rPr>
                <w:rFonts w:cs="Times New Roman"/>
                <w:sz w:val="24"/>
                <w:szCs w:val="24"/>
              </w:rPr>
            </w:pPr>
          </w:p>
        </w:tc>
        <w:tc>
          <w:tcPr>
            <w:tcW w:w="2240" w:type="dxa"/>
            <w:vAlign w:val="center"/>
          </w:tcPr>
          <w:p w:rsidR="00C27A9D" w:rsidRPr="00605022" w:rsidRDefault="00C27A9D" w:rsidP="00F75003">
            <w:pPr>
              <w:rPr>
                <w:rFonts w:cs="Times New Roman"/>
                <w:b/>
                <w:bCs/>
                <w:sz w:val="24"/>
                <w:szCs w:val="24"/>
              </w:rPr>
            </w:pPr>
            <w:r w:rsidRPr="00605022">
              <w:rPr>
                <w:b/>
                <w:bCs/>
                <w:color w:val="000000"/>
                <w:sz w:val="24"/>
              </w:rPr>
              <w:t xml:space="preserve"> Итого по разделу</w:t>
            </w:r>
          </w:p>
        </w:tc>
        <w:tc>
          <w:tcPr>
            <w:tcW w:w="834" w:type="dxa"/>
            <w:vAlign w:val="center"/>
          </w:tcPr>
          <w:p w:rsidR="00C27A9D" w:rsidRPr="00605022" w:rsidRDefault="00C27A9D" w:rsidP="00F75003">
            <w:pPr>
              <w:jc w:val="center"/>
              <w:rPr>
                <w:rFonts w:cs="Times New Roman"/>
                <w:b/>
                <w:bCs/>
                <w:sz w:val="24"/>
                <w:szCs w:val="24"/>
              </w:rPr>
            </w:pPr>
            <w:r w:rsidRPr="00605022">
              <w:rPr>
                <w:b/>
                <w:bCs/>
                <w:color w:val="000000"/>
                <w:sz w:val="24"/>
              </w:rPr>
              <w:t>1</w:t>
            </w:r>
            <w:r>
              <w:rPr>
                <w:b/>
                <w:bCs/>
                <w:color w:val="000000"/>
                <w:sz w:val="24"/>
              </w:rPr>
              <w:t>4</w:t>
            </w:r>
          </w:p>
        </w:tc>
        <w:tc>
          <w:tcPr>
            <w:tcW w:w="1501" w:type="dxa"/>
          </w:tcPr>
          <w:p w:rsidR="00C27A9D" w:rsidRDefault="00C27A9D" w:rsidP="00F75003">
            <w:pPr>
              <w:rPr>
                <w:rFonts w:cs="Times New Roman"/>
                <w:sz w:val="24"/>
                <w:szCs w:val="24"/>
              </w:rPr>
            </w:pPr>
          </w:p>
        </w:tc>
        <w:tc>
          <w:tcPr>
            <w:tcW w:w="1891" w:type="dxa"/>
          </w:tcPr>
          <w:p w:rsidR="00C27A9D" w:rsidRDefault="00C27A9D" w:rsidP="00F75003">
            <w:pPr>
              <w:rPr>
                <w:rFonts w:cs="Times New Roman"/>
                <w:sz w:val="24"/>
                <w:szCs w:val="24"/>
              </w:rPr>
            </w:pPr>
          </w:p>
        </w:tc>
        <w:tc>
          <w:tcPr>
            <w:tcW w:w="1891" w:type="dxa"/>
          </w:tcPr>
          <w:p w:rsidR="00C27A9D" w:rsidRDefault="00C27A9D" w:rsidP="00F75003">
            <w:pPr>
              <w:rPr>
                <w:rFonts w:cs="Times New Roman"/>
                <w:sz w:val="24"/>
                <w:szCs w:val="24"/>
              </w:rPr>
            </w:pPr>
          </w:p>
        </w:tc>
      </w:tr>
      <w:tr w:rsidR="00C27A9D" w:rsidTr="009713CF">
        <w:tc>
          <w:tcPr>
            <w:tcW w:w="988" w:type="dxa"/>
            <w:vAlign w:val="center"/>
          </w:tcPr>
          <w:p w:rsidR="00C27A9D" w:rsidRDefault="00C27A9D" w:rsidP="00F75003">
            <w:pPr>
              <w:rPr>
                <w:rFonts w:cs="Times New Roman"/>
                <w:sz w:val="24"/>
                <w:szCs w:val="24"/>
              </w:rPr>
            </w:pPr>
            <w:r>
              <w:rPr>
                <w:color w:val="000000"/>
                <w:sz w:val="24"/>
              </w:rPr>
              <w:t>Развитие речи</w:t>
            </w:r>
          </w:p>
        </w:tc>
        <w:tc>
          <w:tcPr>
            <w:tcW w:w="2240" w:type="dxa"/>
            <w:vAlign w:val="center"/>
          </w:tcPr>
          <w:p w:rsidR="00C27A9D" w:rsidRDefault="00C27A9D" w:rsidP="00F75003">
            <w:pPr>
              <w:rPr>
                <w:rFonts w:cs="Times New Roman"/>
                <w:sz w:val="24"/>
                <w:szCs w:val="24"/>
              </w:rPr>
            </w:pPr>
            <w:r>
              <w:rPr>
                <w:color w:val="000000"/>
                <w:sz w:val="24"/>
              </w:rPr>
              <w:t xml:space="preserve"> 10</w:t>
            </w:r>
          </w:p>
        </w:tc>
        <w:tc>
          <w:tcPr>
            <w:tcW w:w="834" w:type="dxa"/>
            <w:vAlign w:val="center"/>
          </w:tcPr>
          <w:p w:rsidR="00C27A9D" w:rsidRDefault="00C27A9D" w:rsidP="00F75003">
            <w:pPr>
              <w:rPr>
                <w:rFonts w:cs="Times New Roman"/>
                <w:sz w:val="24"/>
                <w:szCs w:val="24"/>
              </w:rPr>
            </w:pPr>
          </w:p>
        </w:tc>
        <w:tc>
          <w:tcPr>
            <w:tcW w:w="1501" w:type="dxa"/>
            <w:vAlign w:val="center"/>
          </w:tcPr>
          <w:p w:rsidR="00C27A9D" w:rsidRDefault="00C27A9D" w:rsidP="00F75003">
            <w:pPr>
              <w:rPr>
                <w:rFonts w:cs="Times New Roman"/>
                <w:sz w:val="24"/>
                <w:szCs w:val="24"/>
              </w:rPr>
            </w:pPr>
          </w:p>
        </w:tc>
        <w:tc>
          <w:tcPr>
            <w:tcW w:w="1891" w:type="dxa"/>
            <w:vAlign w:val="center"/>
          </w:tcPr>
          <w:p w:rsidR="00C27A9D" w:rsidRDefault="00C27A9D" w:rsidP="00F75003">
            <w:pPr>
              <w:rPr>
                <w:rFonts w:cs="Times New Roman"/>
                <w:sz w:val="24"/>
                <w:szCs w:val="24"/>
              </w:rPr>
            </w:pPr>
            <w:r w:rsidRPr="007221BD">
              <w:rPr>
                <w:color w:val="000000"/>
                <w:sz w:val="24"/>
              </w:rPr>
              <w:t xml:space="preserve">Библиотека ЦОК </w:t>
            </w:r>
            <w:hyperlink r:id="rId156">
              <w:r>
                <w:rPr>
                  <w:color w:val="0000FF"/>
                  <w:u w:val="single"/>
                </w:rPr>
                <w:t>https</w:t>
              </w:r>
              <w:r w:rsidRPr="007221BD">
                <w:rPr>
                  <w:color w:val="0000FF"/>
                  <w:u w:val="single"/>
                </w:rPr>
                <w:t>://</w:t>
              </w:r>
              <w:r>
                <w:rPr>
                  <w:color w:val="0000FF"/>
                  <w:u w:val="single"/>
                </w:rPr>
                <w:t>m</w:t>
              </w:r>
              <w:r w:rsidRPr="007221BD">
                <w:rPr>
                  <w:color w:val="0000FF"/>
                  <w:u w:val="single"/>
                </w:rPr>
                <w:t>.</w:t>
              </w:r>
              <w:r>
                <w:rPr>
                  <w:color w:val="0000FF"/>
                  <w:u w:val="single"/>
                </w:rPr>
                <w:t>edsoo</w:t>
              </w:r>
              <w:r w:rsidRPr="007221BD">
                <w:rPr>
                  <w:color w:val="0000FF"/>
                  <w:u w:val="single"/>
                </w:rPr>
                <w:t>.</w:t>
              </w:r>
              <w:r>
                <w:rPr>
                  <w:color w:val="0000FF"/>
                  <w:u w:val="single"/>
                </w:rPr>
                <w:t>ru</w:t>
              </w:r>
              <w:r w:rsidRPr="007221BD">
                <w:rPr>
                  <w:color w:val="0000FF"/>
                  <w:u w:val="single"/>
                </w:rPr>
                <w:t>/7</w:t>
              </w:r>
              <w:r>
                <w:rPr>
                  <w:color w:val="0000FF"/>
                  <w:u w:val="single"/>
                </w:rPr>
                <w:t>f</w:t>
              </w:r>
              <w:r w:rsidRPr="007221BD">
                <w:rPr>
                  <w:color w:val="0000FF"/>
                  <w:u w:val="single"/>
                </w:rPr>
                <w:t>41542</w:t>
              </w:r>
              <w:r>
                <w:rPr>
                  <w:color w:val="0000FF"/>
                  <w:u w:val="single"/>
                </w:rPr>
                <w:t>e</w:t>
              </w:r>
            </w:hyperlink>
          </w:p>
        </w:tc>
        <w:tc>
          <w:tcPr>
            <w:tcW w:w="1891" w:type="dxa"/>
          </w:tcPr>
          <w:p w:rsidR="00C27A9D" w:rsidRDefault="00C27A9D" w:rsidP="00F75003">
            <w:pPr>
              <w:rPr>
                <w:rFonts w:cs="Times New Roman"/>
                <w:sz w:val="24"/>
                <w:szCs w:val="24"/>
              </w:rPr>
            </w:pPr>
          </w:p>
        </w:tc>
      </w:tr>
      <w:tr w:rsidR="00C27A9D" w:rsidTr="009713CF">
        <w:tc>
          <w:tcPr>
            <w:tcW w:w="988" w:type="dxa"/>
            <w:vAlign w:val="center"/>
          </w:tcPr>
          <w:p w:rsidR="00C27A9D" w:rsidRDefault="00C27A9D" w:rsidP="00F75003">
            <w:pPr>
              <w:rPr>
                <w:rFonts w:cs="Times New Roman"/>
                <w:sz w:val="24"/>
                <w:szCs w:val="24"/>
              </w:rPr>
            </w:pPr>
            <w:r>
              <w:rPr>
                <w:color w:val="000000"/>
                <w:sz w:val="24"/>
              </w:rPr>
              <w:t>Внеклассное чтение</w:t>
            </w:r>
          </w:p>
        </w:tc>
        <w:tc>
          <w:tcPr>
            <w:tcW w:w="2240" w:type="dxa"/>
            <w:vAlign w:val="center"/>
          </w:tcPr>
          <w:p w:rsidR="00C27A9D" w:rsidRDefault="00C27A9D" w:rsidP="00F75003">
            <w:pPr>
              <w:rPr>
                <w:rFonts w:cs="Times New Roman"/>
                <w:sz w:val="24"/>
                <w:szCs w:val="24"/>
              </w:rPr>
            </w:pPr>
            <w:r>
              <w:rPr>
                <w:color w:val="000000"/>
                <w:sz w:val="24"/>
              </w:rPr>
              <w:t xml:space="preserve"> 7 </w:t>
            </w:r>
          </w:p>
        </w:tc>
        <w:tc>
          <w:tcPr>
            <w:tcW w:w="834" w:type="dxa"/>
            <w:vAlign w:val="center"/>
          </w:tcPr>
          <w:p w:rsidR="00C27A9D" w:rsidRDefault="00C27A9D" w:rsidP="00F75003">
            <w:pPr>
              <w:rPr>
                <w:rFonts w:cs="Times New Roman"/>
                <w:sz w:val="24"/>
                <w:szCs w:val="24"/>
              </w:rPr>
            </w:pPr>
          </w:p>
        </w:tc>
        <w:tc>
          <w:tcPr>
            <w:tcW w:w="1501" w:type="dxa"/>
            <w:vAlign w:val="center"/>
          </w:tcPr>
          <w:p w:rsidR="00C27A9D" w:rsidRDefault="00C27A9D" w:rsidP="00F75003">
            <w:pPr>
              <w:rPr>
                <w:rFonts w:cs="Times New Roman"/>
                <w:sz w:val="24"/>
                <w:szCs w:val="24"/>
              </w:rPr>
            </w:pPr>
          </w:p>
        </w:tc>
        <w:tc>
          <w:tcPr>
            <w:tcW w:w="1891" w:type="dxa"/>
            <w:vAlign w:val="center"/>
          </w:tcPr>
          <w:p w:rsidR="00C27A9D" w:rsidRDefault="00C27A9D" w:rsidP="00F75003">
            <w:pPr>
              <w:rPr>
                <w:rFonts w:cs="Times New Roman"/>
                <w:sz w:val="24"/>
                <w:szCs w:val="24"/>
              </w:rPr>
            </w:pPr>
            <w:r w:rsidRPr="007221BD">
              <w:rPr>
                <w:color w:val="000000"/>
                <w:sz w:val="24"/>
              </w:rPr>
              <w:t xml:space="preserve">Библиотека ЦОК </w:t>
            </w:r>
            <w:hyperlink r:id="rId157">
              <w:r>
                <w:rPr>
                  <w:color w:val="0000FF"/>
                  <w:u w:val="single"/>
                </w:rPr>
                <w:t>https</w:t>
              </w:r>
              <w:r w:rsidRPr="007221BD">
                <w:rPr>
                  <w:color w:val="0000FF"/>
                  <w:u w:val="single"/>
                </w:rPr>
                <w:t>://</w:t>
              </w:r>
              <w:r>
                <w:rPr>
                  <w:color w:val="0000FF"/>
                  <w:u w:val="single"/>
                </w:rPr>
                <w:t>m</w:t>
              </w:r>
              <w:r w:rsidRPr="007221BD">
                <w:rPr>
                  <w:color w:val="0000FF"/>
                  <w:u w:val="single"/>
                </w:rPr>
                <w:t>.</w:t>
              </w:r>
              <w:r>
                <w:rPr>
                  <w:color w:val="0000FF"/>
                  <w:u w:val="single"/>
                </w:rPr>
                <w:t>edsoo</w:t>
              </w:r>
              <w:r w:rsidRPr="007221BD">
                <w:rPr>
                  <w:color w:val="0000FF"/>
                  <w:u w:val="single"/>
                </w:rPr>
                <w:t>.</w:t>
              </w:r>
              <w:r>
                <w:rPr>
                  <w:color w:val="0000FF"/>
                  <w:u w:val="single"/>
                </w:rPr>
                <w:t>ru</w:t>
              </w:r>
              <w:r w:rsidRPr="007221BD">
                <w:rPr>
                  <w:color w:val="0000FF"/>
                  <w:u w:val="single"/>
                </w:rPr>
                <w:t>/7</w:t>
              </w:r>
              <w:r>
                <w:rPr>
                  <w:color w:val="0000FF"/>
                  <w:u w:val="single"/>
                </w:rPr>
                <w:t>f</w:t>
              </w:r>
              <w:r w:rsidRPr="007221BD">
                <w:rPr>
                  <w:color w:val="0000FF"/>
                  <w:u w:val="single"/>
                </w:rPr>
                <w:t>41542</w:t>
              </w:r>
              <w:r>
                <w:rPr>
                  <w:color w:val="0000FF"/>
                  <w:u w:val="single"/>
                </w:rPr>
                <w:t>e</w:t>
              </w:r>
            </w:hyperlink>
          </w:p>
        </w:tc>
        <w:tc>
          <w:tcPr>
            <w:tcW w:w="1891" w:type="dxa"/>
          </w:tcPr>
          <w:p w:rsidR="00C27A9D" w:rsidRDefault="00C27A9D" w:rsidP="00F75003">
            <w:pPr>
              <w:rPr>
                <w:rFonts w:cs="Times New Roman"/>
                <w:sz w:val="24"/>
                <w:szCs w:val="24"/>
              </w:rPr>
            </w:pPr>
          </w:p>
        </w:tc>
      </w:tr>
      <w:tr w:rsidR="00C27A9D" w:rsidTr="009713CF">
        <w:tc>
          <w:tcPr>
            <w:tcW w:w="988" w:type="dxa"/>
            <w:vAlign w:val="center"/>
          </w:tcPr>
          <w:p w:rsidR="00C27A9D" w:rsidRPr="00AF2296" w:rsidRDefault="00C27A9D" w:rsidP="00F75003">
            <w:pPr>
              <w:rPr>
                <w:rFonts w:cs="Times New Roman"/>
                <w:color w:val="FF0000"/>
                <w:sz w:val="24"/>
                <w:szCs w:val="24"/>
              </w:rPr>
            </w:pPr>
            <w:r w:rsidRPr="00AF2296">
              <w:rPr>
                <w:color w:val="FF0000"/>
                <w:sz w:val="24"/>
              </w:rPr>
              <w:t>Итоговые контрольные работы</w:t>
            </w:r>
          </w:p>
        </w:tc>
        <w:tc>
          <w:tcPr>
            <w:tcW w:w="2240" w:type="dxa"/>
            <w:vAlign w:val="center"/>
          </w:tcPr>
          <w:p w:rsidR="00C27A9D" w:rsidRPr="00AF2296" w:rsidRDefault="00C27A9D" w:rsidP="00F75003">
            <w:pPr>
              <w:rPr>
                <w:rFonts w:cs="Times New Roman"/>
                <w:color w:val="FF0000"/>
                <w:sz w:val="24"/>
                <w:szCs w:val="24"/>
              </w:rPr>
            </w:pPr>
            <w:r w:rsidRPr="00AF2296">
              <w:rPr>
                <w:color w:val="FF0000"/>
                <w:sz w:val="24"/>
              </w:rPr>
              <w:t xml:space="preserve"> 2 </w:t>
            </w:r>
          </w:p>
        </w:tc>
        <w:tc>
          <w:tcPr>
            <w:tcW w:w="834" w:type="dxa"/>
            <w:vAlign w:val="center"/>
          </w:tcPr>
          <w:p w:rsidR="00C27A9D" w:rsidRPr="00AF2296" w:rsidRDefault="00C27A9D" w:rsidP="00F75003">
            <w:pPr>
              <w:rPr>
                <w:rFonts w:cs="Times New Roman"/>
                <w:color w:val="FF0000"/>
                <w:sz w:val="24"/>
                <w:szCs w:val="24"/>
              </w:rPr>
            </w:pPr>
            <w:r w:rsidRPr="00AF2296">
              <w:rPr>
                <w:color w:val="FF0000"/>
                <w:sz w:val="24"/>
              </w:rPr>
              <w:t xml:space="preserve"> 2 </w:t>
            </w:r>
          </w:p>
        </w:tc>
        <w:tc>
          <w:tcPr>
            <w:tcW w:w="1501" w:type="dxa"/>
            <w:vAlign w:val="center"/>
          </w:tcPr>
          <w:p w:rsidR="00C27A9D" w:rsidRDefault="00C27A9D" w:rsidP="00F75003">
            <w:pPr>
              <w:rPr>
                <w:rFonts w:cs="Times New Roman"/>
                <w:sz w:val="24"/>
                <w:szCs w:val="24"/>
              </w:rPr>
            </w:pPr>
          </w:p>
        </w:tc>
        <w:tc>
          <w:tcPr>
            <w:tcW w:w="1891" w:type="dxa"/>
            <w:vAlign w:val="center"/>
          </w:tcPr>
          <w:p w:rsidR="00C27A9D" w:rsidRDefault="00C27A9D" w:rsidP="00F75003">
            <w:pPr>
              <w:rPr>
                <w:rFonts w:cs="Times New Roman"/>
                <w:sz w:val="24"/>
                <w:szCs w:val="24"/>
              </w:rPr>
            </w:pPr>
            <w:r w:rsidRPr="007221BD">
              <w:rPr>
                <w:color w:val="000000"/>
                <w:sz w:val="24"/>
              </w:rPr>
              <w:t xml:space="preserve">Библиотека ЦОК </w:t>
            </w:r>
            <w:hyperlink r:id="rId158">
              <w:r>
                <w:rPr>
                  <w:color w:val="0000FF"/>
                  <w:u w:val="single"/>
                </w:rPr>
                <w:t>https</w:t>
              </w:r>
              <w:r w:rsidRPr="007221BD">
                <w:rPr>
                  <w:color w:val="0000FF"/>
                  <w:u w:val="single"/>
                </w:rPr>
                <w:t>://</w:t>
              </w:r>
              <w:r>
                <w:rPr>
                  <w:color w:val="0000FF"/>
                  <w:u w:val="single"/>
                </w:rPr>
                <w:t>m</w:t>
              </w:r>
              <w:r w:rsidRPr="007221BD">
                <w:rPr>
                  <w:color w:val="0000FF"/>
                  <w:u w:val="single"/>
                </w:rPr>
                <w:t>.</w:t>
              </w:r>
              <w:r>
                <w:rPr>
                  <w:color w:val="0000FF"/>
                  <w:u w:val="single"/>
                </w:rPr>
                <w:t>edsoo</w:t>
              </w:r>
              <w:r w:rsidRPr="007221BD">
                <w:rPr>
                  <w:color w:val="0000FF"/>
                  <w:u w:val="single"/>
                </w:rPr>
                <w:t>.</w:t>
              </w:r>
              <w:r>
                <w:rPr>
                  <w:color w:val="0000FF"/>
                  <w:u w:val="single"/>
                </w:rPr>
                <w:t>ru</w:t>
              </w:r>
              <w:r w:rsidRPr="007221BD">
                <w:rPr>
                  <w:color w:val="0000FF"/>
                  <w:u w:val="single"/>
                </w:rPr>
                <w:t>/7</w:t>
              </w:r>
              <w:r>
                <w:rPr>
                  <w:color w:val="0000FF"/>
                  <w:u w:val="single"/>
                </w:rPr>
                <w:t>f</w:t>
              </w:r>
              <w:r w:rsidRPr="007221BD">
                <w:rPr>
                  <w:color w:val="0000FF"/>
                  <w:u w:val="single"/>
                </w:rPr>
                <w:t>41542</w:t>
              </w:r>
              <w:r>
                <w:rPr>
                  <w:color w:val="0000FF"/>
                  <w:u w:val="single"/>
                </w:rPr>
                <w:t>e</w:t>
              </w:r>
            </w:hyperlink>
          </w:p>
        </w:tc>
        <w:tc>
          <w:tcPr>
            <w:tcW w:w="1891" w:type="dxa"/>
          </w:tcPr>
          <w:p w:rsidR="00C27A9D" w:rsidRDefault="00C27A9D" w:rsidP="00F75003">
            <w:pPr>
              <w:rPr>
                <w:rFonts w:cs="Times New Roman"/>
                <w:sz w:val="24"/>
                <w:szCs w:val="24"/>
              </w:rPr>
            </w:pPr>
          </w:p>
        </w:tc>
      </w:tr>
      <w:tr w:rsidR="00C27A9D" w:rsidTr="009713CF">
        <w:tc>
          <w:tcPr>
            <w:tcW w:w="988" w:type="dxa"/>
            <w:vAlign w:val="center"/>
          </w:tcPr>
          <w:p w:rsidR="00C27A9D" w:rsidRPr="00AF2296" w:rsidRDefault="00C27A9D" w:rsidP="00F75003">
            <w:pPr>
              <w:rPr>
                <w:rFonts w:cs="Times New Roman"/>
                <w:color w:val="FF0000"/>
                <w:sz w:val="24"/>
                <w:szCs w:val="24"/>
              </w:rPr>
            </w:pPr>
            <w:r w:rsidRPr="00AF2296">
              <w:rPr>
                <w:color w:val="FF0000"/>
                <w:sz w:val="24"/>
              </w:rPr>
              <w:t>Резервное время</w:t>
            </w:r>
          </w:p>
        </w:tc>
        <w:tc>
          <w:tcPr>
            <w:tcW w:w="2240" w:type="dxa"/>
            <w:vAlign w:val="center"/>
          </w:tcPr>
          <w:p w:rsidR="00C27A9D" w:rsidRPr="00AF2296" w:rsidRDefault="00C27A9D" w:rsidP="00F75003">
            <w:pPr>
              <w:rPr>
                <w:rFonts w:cs="Times New Roman"/>
                <w:color w:val="FF0000"/>
                <w:sz w:val="24"/>
                <w:szCs w:val="24"/>
              </w:rPr>
            </w:pPr>
            <w:r w:rsidRPr="00AF2296">
              <w:rPr>
                <w:color w:val="FF0000"/>
                <w:sz w:val="24"/>
              </w:rPr>
              <w:t xml:space="preserve"> 15 </w:t>
            </w:r>
          </w:p>
        </w:tc>
        <w:tc>
          <w:tcPr>
            <w:tcW w:w="834" w:type="dxa"/>
            <w:vAlign w:val="center"/>
          </w:tcPr>
          <w:p w:rsidR="00C27A9D" w:rsidRPr="00AF2296" w:rsidRDefault="00C27A9D" w:rsidP="00F75003">
            <w:pPr>
              <w:rPr>
                <w:rFonts w:cs="Times New Roman"/>
                <w:color w:val="FF0000"/>
                <w:sz w:val="24"/>
                <w:szCs w:val="24"/>
              </w:rPr>
            </w:pPr>
          </w:p>
        </w:tc>
        <w:tc>
          <w:tcPr>
            <w:tcW w:w="1501" w:type="dxa"/>
            <w:vAlign w:val="center"/>
          </w:tcPr>
          <w:p w:rsidR="00C27A9D" w:rsidRDefault="00C27A9D" w:rsidP="00F75003">
            <w:pPr>
              <w:rPr>
                <w:rFonts w:cs="Times New Roman"/>
                <w:sz w:val="24"/>
                <w:szCs w:val="24"/>
              </w:rPr>
            </w:pPr>
          </w:p>
        </w:tc>
        <w:tc>
          <w:tcPr>
            <w:tcW w:w="1891" w:type="dxa"/>
            <w:vAlign w:val="center"/>
          </w:tcPr>
          <w:p w:rsidR="00C27A9D" w:rsidRDefault="00C27A9D" w:rsidP="00F75003">
            <w:pPr>
              <w:rPr>
                <w:rFonts w:cs="Times New Roman"/>
                <w:sz w:val="24"/>
                <w:szCs w:val="24"/>
              </w:rPr>
            </w:pPr>
            <w:r w:rsidRPr="007221BD">
              <w:rPr>
                <w:color w:val="000000"/>
                <w:sz w:val="24"/>
              </w:rPr>
              <w:t xml:space="preserve">Библиотека ЦОК </w:t>
            </w:r>
            <w:hyperlink r:id="rId159">
              <w:r>
                <w:rPr>
                  <w:color w:val="0000FF"/>
                  <w:u w:val="single"/>
                </w:rPr>
                <w:t>https</w:t>
              </w:r>
              <w:r w:rsidRPr="007221BD">
                <w:rPr>
                  <w:color w:val="0000FF"/>
                  <w:u w:val="single"/>
                </w:rPr>
                <w:t>://</w:t>
              </w:r>
              <w:r>
                <w:rPr>
                  <w:color w:val="0000FF"/>
                  <w:u w:val="single"/>
                </w:rPr>
                <w:t>m</w:t>
              </w:r>
              <w:r w:rsidRPr="007221BD">
                <w:rPr>
                  <w:color w:val="0000FF"/>
                  <w:u w:val="single"/>
                </w:rPr>
                <w:t>.</w:t>
              </w:r>
              <w:r>
                <w:rPr>
                  <w:color w:val="0000FF"/>
                  <w:u w:val="single"/>
                </w:rPr>
                <w:t>edsoo</w:t>
              </w:r>
              <w:r w:rsidRPr="007221BD">
                <w:rPr>
                  <w:color w:val="0000FF"/>
                  <w:u w:val="single"/>
                </w:rPr>
                <w:t>.</w:t>
              </w:r>
              <w:r>
                <w:rPr>
                  <w:color w:val="0000FF"/>
                  <w:u w:val="single"/>
                </w:rPr>
                <w:t>ru</w:t>
              </w:r>
              <w:r w:rsidRPr="007221BD">
                <w:rPr>
                  <w:color w:val="0000FF"/>
                  <w:u w:val="single"/>
                </w:rPr>
                <w:t>/7</w:t>
              </w:r>
              <w:r>
                <w:rPr>
                  <w:color w:val="0000FF"/>
                  <w:u w:val="single"/>
                </w:rPr>
                <w:t>f</w:t>
              </w:r>
              <w:r w:rsidRPr="007221BD">
                <w:rPr>
                  <w:color w:val="0000FF"/>
                  <w:u w:val="single"/>
                </w:rPr>
                <w:t>41542</w:t>
              </w:r>
              <w:r>
                <w:rPr>
                  <w:color w:val="0000FF"/>
                  <w:u w:val="single"/>
                </w:rPr>
                <w:t>e</w:t>
              </w:r>
            </w:hyperlink>
          </w:p>
        </w:tc>
        <w:tc>
          <w:tcPr>
            <w:tcW w:w="1891" w:type="dxa"/>
          </w:tcPr>
          <w:p w:rsidR="00C27A9D" w:rsidRDefault="00C27A9D" w:rsidP="00F75003">
            <w:pPr>
              <w:rPr>
                <w:rFonts w:cs="Times New Roman"/>
                <w:sz w:val="24"/>
                <w:szCs w:val="24"/>
              </w:rPr>
            </w:pPr>
          </w:p>
        </w:tc>
      </w:tr>
      <w:tr w:rsidR="00C27A9D" w:rsidTr="009713CF">
        <w:tc>
          <w:tcPr>
            <w:tcW w:w="988" w:type="dxa"/>
            <w:vAlign w:val="center"/>
          </w:tcPr>
          <w:p w:rsidR="00C27A9D" w:rsidRDefault="00C27A9D" w:rsidP="00F75003">
            <w:pPr>
              <w:rPr>
                <w:rFonts w:cs="Times New Roman"/>
                <w:sz w:val="24"/>
                <w:szCs w:val="24"/>
              </w:rPr>
            </w:pPr>
            <w:r w:rsidRPr="007221BD">
              <w:rPr>
                <w:color w:val="000000"/>
                <w:sz w:val="24"/>
              </w:rPr>
              <w:t>ОБЩЕЕ КОЛИЧЕСТВО ЧАСОВ ПО ПРОГРАММЕ</w:t>
            </w:r>
          </w:p>
        </w:tc>
        <w:tc>
          <w:tcPr>
            <w:tcW w:w="2240" w:type="dxa"/>
            <w:vAlign w:val="center"/>
          </w:tcPr>
          <w:p w:rsidR="00C27A9D" w:rsidRDefault="00C27A9D" w:rsidP="00F75003">
            <w:pPr>
              <w:rPr>
                <w:rFonts w:cs="Times New Roman"/>
                <w:sz w:val="24"/>
                <w:szCs w:val="24"/>
              </w:rPr>
            </w:pPr>
            <w:r w:rsidRPr="007221BD">
              <w:rPr>
                <w:color w:val="000000"/>
                <w:sz w:val="24"/>
              </w:rPr>
              <w:t xml:space="preserve"> </w:t>
            </w:r>
            <w:r>
              <w:rPr>
                <w:color w:val="000000"/>
                <w:sz w:val="24"/>
              </w:rPr>
              <w:t xml:space="preserve">102 </w:t>
            </w:r>
          </w:p>
        </w:tc>
        <w:tc>
          <w:tcPr>
            <w:tcW w:w="834" w:type="dxa"/>
            <w:vAlign w:val="center"/>
          </w:tcPr>
          <w:p w:rsidR="00C27A9D" w:rsidRDefault="00C27A9D" w:rsidP="00F75003">
            <w:pPr>
              <w:rPr>
                <w:rFonts w:cs="Times New Roman"/>
                <w:sz w:val="24"/>
                <w:szCs w:val="24"/>
              </w:rPr>
            </w:pPr>
            <w:r>
              <w:rPr>
                <w:color w:val="000000"/>
                <w:sz w:val="24"/>
              </w:rPr>
              <w:t xml:space="preserve"> 2 </w:t>
            </w:r>
          </w:p>
        </w:tc>
        <w:tc>
          <w:tcPr>
            <w:tcW w:w="1501" w:type="dxa"/>
            <w:vAlign w:val="center"/>
          </w:tcPr>
          <w:p w:rsidR="00C27A9D" w:rsidRDefault="00C27A9D" w:rsidP="00F75003">
            <w:pPr>
              <w:rPr>
                <w:rFonts w:cs="Times New Roman"/>
                <w:sz w:val="24"/>
                <w:szCs w:val="24"/>
              </w:rPr>
            </w:pPr>
            <w:r>
              <w:rPr>
                <w:color w:val="000000"/>
                <w:sz w:val="24"/>
              </w:rPr>
              <w:t xml:space="preserve"> 0 </w:t>
            </w:r>
          </w:p>
        </w:tc>
        <w:tc>
          <w:tcPr>
            <w:tcW w:w="1891" w:type="dxa"/>
            <w:vAlign w:val="center"/>
          </w:tcPr>
          <w:p w:rsidR="00C27A9D" w:rsidRDefault="00C27A9D" w:rsidP="00F75003">
            <w:pPr>
              <w:rPr>
                <w:rFonts w:cs="Times New Roman"/>
                <w:sz w:val="24"/>
                <w:szCs w:val="24"/>
              </w:rPr>
            </w:pPr>
          </w:p>
        </w:tc>
        <w:tc>
          <w:tcPr>
            <w:tcW w:w="1891" w:type="dxa"/>
          </w:tcPr>
          <w:p w:rsidR="00C27A9D" w:rsidRDefault="00C27A9D" w:rsidP="00F75003">
            <w:pPr>
              <w:rPr>
                <w:rFonts w:cs="Times New Roman"/>
                <w:sz w:val="24"/>
                <w:szCs w:val="24"/>
              </w:rPr>
            </w:pPr>
          </w:p>
        </w:tc>
      </w:tr>
    </w:tbl>
    <w:p w:rsidR="003616AE" w:rsidRDefault="003616AE" w:rsidP="00F053BB">
      <w:pPr>
        <w:pStyle w:val="a7"/>
        <w:rPr>
          <w:rFonts w:cs="Times New Roman"/>
          <w:sz w:val="24"/>
          <w:szCs w:val="24"/>
        </w:rPr>
      </w:pPr>
    </w:p>
    <w:p w:rsidR="009713CF" w:rsidRPr="005A244A" w:rsidRDefault="009713CF" w:rsidP="009713CF">
      <w:pPr>
        <w:jc w:val="center"/>
        <w:rPr>
          <w:rFonts w:cs="Times New Roman"/>
          <w:b/>
          <w:bCs/>
          <w:sz w:val="24"/>
          <w:szCs w:val="24"/>
        </w:rPr>
      </w:pPr>
      <w:r w:rsidRPr="005A244A">
        <w:rPr>
          <w:rFonts w:cs="Times New Roman"/>
          <w:b/>
          <w:bCs/>
          <w:sz w:val="24"/>
          <w:szCs w:val="24"/>
        </w:rPr>
        <w:t xml:space="preserve">ТЕМАТИЧЕСКОЕ ПЛАНИРОВАНИЕ </w:t>
      </w:r>
    </w:p>
    <w:p w:rsidR="009713CF" w:rsidRDefault="009713CF" w:rsidP="009713CF">
      <w:pPr>
        <w:jc w:val="center"/>
        <w:rPr>
          <w:rFonts w:cs="Times New Roman"/>
          <w:b/>
          <w:bCs/>
          <w:sz w:val="24"/>
          <w:szCs w:val="24"/>
        </w:rPr>
      </w:pPr>
      <w:r>
        <w:rPr>
          <w:rFonts w:cs="Times New Roman"/>
          <w:b/>
          <w:bCs/>
          <w:sz w:val="24"/>
          <w:szCs w:val="24"/>
          <w:lang w:val="en-US"/>
        </w:rPr>
        <w:t>7</w:t>
      </w:r>
      <w:r w:rsidRPr="005A244A">
        <w:rPr>
          <w:rFonts w:cs="Times New Roman"/>
          <w:b/>
          <w:bCs/>
          <w:sz w:val="24"/>
          <w:szCs w:val="24"/>
        </w:rPr>
        <w:t xml:space="preserve"> класс</w:t>
      </w:r>
    </w:p>
    <w:p w:rsidR="00A86019" w:rsidRPr="00A86019" w:rsidRDefault="00A86019" w:rsidP="00A86019">
      <w:pPr>
        <w:spacing w:line="240" w:lineRule="auto"/>
        <w:ind w:firstLine="0"/>
        <w:jc w:val="left"/>
        <w:rPr>
          <w:rFonts w:eastAsia="Times New Roman" w:cs="Times New Roman"/>
          <w:b/>
          <w:sz w:val="24"/>
          <w:szCs w:val="24"/>
        </w:rPr>
      </w:pPr>
    </w:p>
    <w:tbl>
      <w:tblPr>
        <w:tblStyle w:val="1d"/>
        <w:tblW w:w="9351" w:type="dxa"/>
        <w:tblLayout w:type="fixed"/>
        <w:tblLook w:val="04A0" w:firstRow="1" w:lastRow="0" w:firstColumn="1" w:lastColumn="0" w:noHBand="0" w:noVBand="1"/>
      </w:tblPr>
      <w:tblGrid>
        <w:gridCol w:w="473"/>
        <w:gridCol w:w="40"/>
        <w:gridCol w:w="3310"/>
        <w:gridCol w:w="850"/>
        <w:gridCol w:w="1843"/>
        <w:gridCol w:w="2775"/>
        <w:gridCol w:w="52"/>
        <w:gridCol w:w="8"/>
      </w:tblGrid>
      <w:tr w:rsidR="00A86019" w:rsidRPr="00A86019" w:rsidTr="00A86019">
        <w:trPr>
          <w:trHeight w:val="279"/>
        </w:trPr>
        <w:tc>
          <w:tcPr>
            <w:tcW w:w="473" w:type="dxa"/>
            <w:vMerge w:val="restart"/>
            <w:hideMark/>
          </w:tcPr>
          <w:p w:rsidR="00A86019" w:rsidRPr="00A86019" w:rsidRDefault="00A86019" w:rsidP="00A86019">
            <w:pPr>
              <w:spacing w:line="240" w:lineRule="auto"/>
              <w:ind w:firstLine="0"/>
              <w:jc w:val="center"/>
              <w:rPr>
                <w:rFonts w:eastAsia="Times New Roman" w:cs="Times New Roman"/>
                <w:b/>
                <w:bCs/>
                <w:sz w:val="24"/>
                <w:szCs w:val="24"/>
              </w:rPr>
            </w:pPr>
            <w:r w:rsidRPr="00A86019">
              <w:rPr>
                <w:rFonts w:eastAsia="Times New Roman" w:cs="Times New Roman"/>
                <w:b/>
                <w:bCs/>
                <w:sz w:val="24"/>
                <w:szCs w:val="24"/>
              </w:rPr>
              <w:t>№ п/п</w:t>
            </w:r>
          </w:p>
        </w:tc>
        <w:tc>
          <w:tcPr>
            <w:tcW w:w="3350" w:type="dxa"/>
            <w:gridSpan w:val="2"/>
            <w:vMerge w:val="restart"/>
            <w:hideMark/>
          </w:tcPr>
          <w:p w:rsidR="00A86019" w:rsidRPr="00A86019" w:rsidRDefault="00A86019" w:rsidP="00A86019">
            <w:pPr>
              <w:spacing w:line="240" w:lineRule="auto"/>
              <w:ind w:firstLine="0"/>
              <w:jc w:val="center"/>
              <w:rPr>
                <w:rFonts w:eastAsia="Times New Roman" w:cs="Times New Roman"/>
                <w:b/>
                <w:bCs/>
                <w:sz w:val="24"/>
                <w:szCs w:val="24"/>
              </w:rPr>
            </w:pPr>
            <w:r w:rsidRPr="00A86019">
              <w:rPr>
                <w:rFonts w:eastAsia="Times New Roman" w:cs="Times New Roman"/>
                <w:b/>
                <w:bCs/>
                <w:sz w:val="24"/>
                <w:szCs w:val="24"/>
              </w:rPr>
              <w:t>Наименование разделов и тем программы</w:t>
            </w:r>
          </w:p>
        </w:tc>
        <w:tc>
          <w:tcPr>
            <w:tcW w:w="2693" w:type="dxa"/>
            <w:gridSpan w:val="2"/>
            <w:hideMark/>
          </w:tcPr>
          <w:p w:rsidR="00A86019" w:rsidRPr="00A86019" w:rsidRDefault="00A86019" w:rsidP="00A86019">
            <w:pPr>
              <w:spacing w:line="240" w:lineRule="auto"/>
              <w:ind w:firstLine="0"/>
              <w:jc w:val="center"/>
              <w:rPr>
                <w:rFonts w:eastAsia="Times New Roman" w:cs="Times New Roman"/>
                <w:b/>
                <w:bCs/>
                <w:sz w:val="24"/>
                <w:szCs w:val="24"/>
              </w:rPr>
            </w:pPr>
            <w:r w:rsidRPr="00A86019">
              <w:rPr>
                <w:rFonts w:eastAsia="Times New Roman" w:cs="Times New Roman"/>
                <w:b/>
                <w:bCs/>
                <w:sz w:val="24"/>
                <w:szCs w:val="24"/>
              </w:rPr>
              <w:t>Количество часов</w:t>
            </w:r>
          </w:p>
        </w:tc>
        <w:tc>
          <w:tcPr>
            <w:tcW w:w="2835" w:type="dxa"/>
            <w:gridSpan w:val="3"/>
            <w:vMerge w:val="restart"/>
            <w:hideMark/>
          </w:tcPr>
          <w:p w:rsidR="00A86019" w:rsidRPr="00A86019" w:rsidRDefault="00A86019" w:rsidP="00A86019">
            <w:pPr>
              <w:spacing w:line="240" w:lineRule="auto"/>
              <w:ind w:firstLine="0"/>
              <w:jc w:val="center"/>
              <w:rPr>
                <w:rFonts w:eastAsia="Times New Roman" w:cs="Times New Roman"/>
                <w:b/>
                <w:bCs/>
                <w:sz w:val="24"/>
                <w:szCs w:val="24"/>
              </w:rPr>
            </w:pPr>
            <w:r w:rsidRPr="00A86019">
              <w:rPr>
                <w:rFonts w:eastAsia="Times New Roman" w:cs="Times New Roman"/>
                <w:b/>
                <w:bCs/>
                <w:sz w:val="24"/>
                <w:szCs w:val="24"/>
              </w:rPr>
              <w:t>Электронные (цифровые) образовательные ресурсы</w:t>
            </w:r>
          </w:p>
        </w:tc>
      </w:tr>
      <w:tr w:rsidR="00A86019" w:rsidRPr="00A86019" w:rsidTr="00A86019">
        <w:trPr>
          <w:trHeight w:val="868"/>
        </w:trPr>
        <w:tc>
          <w:tcPr>
            <w:tcW w:w="473" w:type="dxa"/>
            <w:vMerge/>
            <w:hideMark/>
          </w:tcPr>
          <w:p w:rsidR="00A86019" w:rsidRPr="00A86019" w:rsidRDefault="00A86019" w:rsidP="00A86019">
            <w:pPr>
              <w:spacing w:line="240" w:lineRule="auto"/>
              <w:ind w:firstLine="0"/>
              <w:jc w:val="left"/>
              <w:rPr>
                <w:rFonts w:eastAsia="Times New Roman" w:cs="Times New Roman"/>
                <w:b/>
                <w:bCs/>
                <w:sz w:val="24"/>
                <w:szCs w:val="24"/>
              </w:rPr>
            </w:pPr>
          </w:p>
        </w:tc>
        <w:tc>
          <w:tcPr>
            <w:tcW w:w="3350" w:type="dxa"/>
            <w:gridSpan w:val="2"/>
            <w:vMerge/>
            <w:hideMark/>
          </w:tcPr>
          <w:p w:rsidR="00A86019" w:rsidRPr="00A86019" w:rsidRDefault="00A86019" w:rsidP="00A86019">
            <w:pPr>
              <w:spacing w:line="240" w:lineRule="auto"/>
              <w:ind w:firstLine="0"/>
              <w:jc w:val="left"/>
              <w:rPr>
                <w:rFonts w:eastAsia="Times New Roman" w:cs="Times New Roman"/>
                <w:b/>
                <w:bCs/>
                <w:sz w:val="24"/>
                <w:szCs w:val="24"/>
              </w:rPr>
            </w:pPr>
          </w:p>
        </w:tc>
        <w:tc>
          <w:tcPr>
            <w:tcW w:w="850" w:type="dxa"/>
            <w:hideMark/>
          </w:tcPr>
          <w:p w:rsidR="00A86019" w:rsidRPr="00A86019" w:rsidRDefault="00A86019" w:rsidP="00A86019">
            <w:pPr>
              <w:spacing w:line="240" w:lineRule="auto"/>
              <w:ind w:firstLine="0"/>
              <w:jc w:val="center"/>
              <w:rPr>
                <w:rFonts w:eastAsia="Times New Roman" w:cs="Times New Roman"/>
                <w:b/>
                <w:bCs/>
                <w:sz w:val="24"/>
                <w:szCs w:val="24"/>
              </w:rPr>
            </w:pPr>
            <w:r w:rsidRPr="00A86019">
              <w:rPr>
                <w:rFonts w:eastAsia="Times New Roman" w:cs="Times New Roman"/>
                <w:b/>
                <w:bCs/>
                <w:sz w:val="24"/>
                <w:szCs w:val="24"/>
              </w:rPr>
              <w:t>Всего</w:t>
            </w:r>
          </w:p>
        </w:tc>
        <w:tc>
          <w:tcPr>
            <w:tcW w:w="1843" w:type="dxa"/>
            <w:hideMark/>
          </w:tcPr>
          <w:p w:rsidR="00A86019" w:rsidRPr="00A86019" w:rsidRDefault="00A86019" w:rsidP="00A86019">
            <w:pPr>
              <w:spacing w:line="240" w:lineRule="auto"/>
              <w:ind w:firstLine="0"/>
              <w:jc w:val="center"/>
              <w:rPr>
                <w:rFonts w:eastAsia="Times New Roman" w:cs="Times New Roman"/>
                <w:b/>
                <w:bCs/>
                <w:sz w:val="24"/>
                <w:szCs w:val="24"/>
              </w:rPr>
            </w:pPr>
            <w:r w:rsidRPr="00A86019">
              <w:rPr>
                <w:rFonts w:eastAsia="Times New Roman" w:cs="Times New Roman"/>
                <w:b/>
                <w:bCs/>
                <w:sz w:val="24"/>
                <w:szCs w:val="24"/>
              </w:rPr>
              <w:t>Контрольные работы</w:t>
            </w:r>
          </w:p>
          <w:p w:rsidR="00A86019" w:rsidRPr="00A86019" w:rsidRDefault="00A86019" w:rsidP="00A86019">
            <w:pPr>
              <w:spacing w:line="240" w:lineRule="auto"/>
              <w:ind w:firstLine="0"/>
              <w:jc w:val="center"/>
              <w:rPr>
                <w:rFonts w:eastAsia="Times New Roman" w:cs="Times New Roman"/>
                <w:b/>
                <w:bCs/>
                <w:sz w:val="24"/>
                <w:szCs w:val="24"/>
              </w:rPr>
            </w:pPr>
          </w:p>
        </w:tc>
        <w:tc>
          <w:tcPr>
            <w:tcW w:w="2835" w:type="dxa"/>
            <w:gridSpan w:val="3"/>
            <w:vMerge/>
            <w:hideMark/>
          </w:tcPr>
          <w:p w:rsidR="00A86019" w:rsidRPr="00A86019" w:rsidRDefault="00A86019" w:rsidP="00A86019">
            <w:pPr>
              <w:spacing w:line="240" w:lineRule="auto"/>
              <w:ind w:firstLine="0"/>
              <w:jc w:val="left"/>
              <w:rPr>
                <w:rFonts w:eastAsia="Times New Roman" w:cs="Times New Roman"/>
                <w:b/>
                <w:bCs/>
                <w:sz w:val="24"/>
                <w:szCs w:val="24"/>
              </w:rPr>
            </w:pPr>
          </w:p>
        </w:tc>
      </w:tr>
      <w:tr w:rsidR="00A86019" w:rsidRPr="00A86019" w:rsidTr="00A86019">
        <w:trPr>
          <w:trHeight w:val="279"/>
        </w:trPr>
        <w:tc>
          <w:tcPr>
            <w:tcW w:w="9351" w:type="dxa"/>
            <w:gridSpan w:val="8"/>
            <w:hideMark/>
          </w:tcPr>
          <w:p w:rsidR="00A86019" w:rsidRPr="00A86019" w:rsidRDefault="00A86019" w:rsidP="00A86019">
            <w:pPr>
              <w:spacing w:before="100" w:beforeAutospacing="1" w:after="100" w:afterAutospacing="1" w:line="240" w:lineRule="auto"/>
              <w:ind w:firstLine="0"/>
              <w:jc w:val="left"/>
              <w:rPr>
                <w:rFonts w:eastAsia="Times New Roman" w:cs="Times New Roman"/>
                <w:sz w:val="24"/>
                <w:szCs w:val="24"/>
              </w:rPr>
            </w:pPr>
            <w:r w:rsidRPr="00A86019">
              <w:rPr>
                <w:rFonts w:eastAsia="Times New Roman" w:cs="Times New Roman"/>
                <w:b/>
                <w:bCs/>
                <w:sz w:val="24"/>
                <w:szCs w:val="24"/>
              </w:rPr>
              <w:t>Раздел 1.</w:t>
            </w:r>
            <w:r w:rsidRPr="00A86019">
              <w:rPr>
                <w:rFonts w:eastAsia="Times New Roman" w:cs="Times New Roman"/>
                <w:sz w:val="24"/>
                <w:szCs w:val="24"/>
              </w:rPr>
              <w:t xml:space="preserve"> </w:t>
            </w:r>
            <w:r w:rsidRPr="00A86019">
              <w:rPr>
                <w:rFonts w:eastAsia="Times New Roman" w:cs="Times New Roman"/>
                <w:b/>
                <w:bCs/>
                <w:sz w:val="24"/>
                <w:szCs w:val="24"/>
              </w:rPr>
              <w:t>Древнерусская литература</w:t>
            </w:r>
          </w:p>
        </w:tc>
      </w:tr>
      <w:tr w:rsidR="00A86019" w:rsidRPr="00A86019" w:rsidTr="00A86019">
        <w:trPr>
          <w:trHeight w:val="1132"/>
        </w:trPr>
        <w:tc>
          <w:tcPr>
            <w:tcW w:w="473" w:type="dxa"/>
            <w:hideMark/>
          </w:tcPr>
          <w:p w:rsidR="00A86019" w:rsidRPr="00A86019" w:rsidRDefault="00A86019" w:rsidP="00A86019">
            <w:pPr>
              <w:spacing w:line="240" w:lineRule="auto"/>
              <w:ind w:firstLine="0"/>
              <w:jc w:val="left"/>
              <w:rPr>
                <w:rFonts w:eastAsia="Times New Roman" w:cs="Times New Roman"/>
                <w:sz w:val="24"/>
                <w:szCs w:val="24"/>
              </w:rPr>
            </w:pPr>
            <w:r w:rsidRPr="00A86019">
              <w:rPr>
                <w:rFonts w:eastAsia="Times New Roman" w:cs="Times New Roman"/>
                <w:sz w:val="24"/>
                <w:szCs w:val="24"/>
              </w:rPr>
              <w:t>1.1</w:t>
            </w:r>
          </w:p>
        </w:tc>
        <w:tc>
          <w:tcPr>
            <w:tcW w:w="3350" w:type="dxa"/>
            <w:gridSpan w:val="2"/>
            <w:hideMark/>
          </w:tcPr>
          <w:p w:rsidR="00A86019" w:rsidRPr="00A86019" w:rsidRDefault="00A86019" w:rsidP="00A86019">
            <w:pPr>
              <w:spacing w:before="100" w:beforeAutospacing="1" w:after="100" w:afterAutospacing="1" w:line="240" w:lineRule="auto"/>
              <w:ind w:firstLine="0"/>
              <w:jc w:val="left"/>
              <w:rPr>
                <w:rFonts w:eastAsia="Times New Roman" w:cs="Times New Roman"/>
                <w:sz w:val="24"/>
                <w:szCs w:val="24"/>
              </w:rPr>
            </w:pPr>
            <w:r w:rsidRPr="00A86019">
              <w:rPr>
                <w:rFonts w:eastAsia="Times New Roman" w:cs="Times New Roman"/>
                <w:sz w:val="24"/>
                <w:szCs w:val="24"/>
              </w:rPr>
              <w:t>Древнерусские повести. [[(одна повесть по выбору). Например, «Поучение» Владимира Мономаха (в сокращении)</w:t>
            </w:r>
          </w:p>
        </w:tc>
        <w:tc>
          <w:tcPr>
            <w:tcW w:w="850" w:type="dxa"/>
            <w:hideMark/>
          </w:tcPr>
          <w:p w:rsidR="00A86019" w:rsidRPr="00A86019" w:rsidRDefault="00A86019" w:rsidP="00A86019">
            <w:pPr>
              <w:spacing w:line="240" w:lineRule="auto"/>
              <w:ind w:firstLine="0"/>
              <w:jc w:val="left"/>
              <w:rPr>
                <w:rFonts w:eastAsia="Times New Roman" w:cs="Times New Roman"/>
                <w:sz w:val="24"/>
                <w:szCs w:val="24"/>
              </w:rPr>
            </w:pPr>
            <w:r w:rsidRPr="00A86019">
              <w:rPr>
                <w:rFonts w:eastAsia="Times New Roman" w:cs="Times New Roman"/>
                <w:sz w:val="24"/>
                <w:szCs w:val="24"/>
              </w:rPr>
              <w:t>1+1</w:t>
            </w:r>
          </w:p>
        </w:tc>
        <w:tc>
          <w:tcPr>
            <w:tcW w:w="1843" w:type="dxa"/>
            <w:hideMark/>
          </w:tcPr>
          <w:p w:rsidR="00A86019" w:rsidRPr="00A86019" w:rsidRDefault="00A86019" w:rsidP="00A86019">
            <w:pPr>
              <w:spacing w:line="240" w:lineRule="auto"/>
              <w:ind w:firstLine="0"/>
              <w:jc w:val="left"/>
              <w:rPr>
                <w:rFonts w:eastAsia="Times New Roman" w:cs="Times New Roman"/>
                <w:sz w:val="24"/>
                <w:szCs w:val="24"/>
              </w:rPr>
            </w:pPr>
          </w:p>
        </w:tc>
        <w:tc>
          <w:tcPr>
            <w:tcW w:w="2835" w:type="dxa"/>
            <w:gridSpan w:val="3"/>
            <w:hideMark/>
          </w:tcPr>
          <w:p w:rsidR="00A86019" w:rsidRPr="00A86019" w:rsidRDefault="00A86019" w:rsidP="00A86019">
            <w:pPr>
              <w:spacing w:before="100" w:beforeAutospacing="1" w:after="100" w:afterAutospacing="1" w:line="240" w:lineRule="auto"/>
              <w:ind w:firstLine="0"/>
              <w:jc w:val="left"/>
              <w:rPr>
                <w:rFonts w:eastAsia="Times New Roman" w:cs="Times New Roman"/>
                <w:sz w:val="24"/>
                <w:szCs w:val="24"/>
              </w:rPr>
            </w:pPr>
            <w:r w:rsidRPr="00A86019">
              <w:rPr>
                <w:rFonts w:eastAsia="Times New Roman" w:cs="Times New Roman"/>
                <w:sz w:val="24"/>
                <w:szCs w:val="24"/>
              </w:rPr>
              <w:t xml:space="preserve">[[Библиотека ЦОК </w:t>
            </w:r>
            <w:hyperlink r:id="rId160" w:history="1">
              <w:r w:rsidRPr="00A86019">
                <w:rPr>
                  <w:rFonts w:eastAsia="Times New Roman" w:cs="Times New Roman"/>
                  <w:color w:val="0000FF"/>
                  <w:sz w:val="24"/>
                  <w:szCs w:val="24"/>
                  <w:u w:val="single"/>
                </w:rPr>
                <w:t>https://m.edsoo.ru/7f41727e</w:t>
              </w:r>
            </w:hyperlink>
            <w:r w:rsidRPr="00A86019">
              <w:rPr>
                <w:rFonts w:eastAsia="Times New Roman" w:cs="Times New Roman"/>
                <w:sz w:val="24"/>
                <w:szCs w:val="24"/>
              </w:rPr>
              <w:t>]]</w:t>
            </w:r>
          </w:p>
        </w:tc>
      </w:tr>
      <w:tr w:rsidR="00A86019" w:rsidRPr="00A86019" w:rsidTr="00A86019">
        <w:trPr>
          <w:trHeight w:val="279"/>
        </w:trPr>
        <w:tc>
          <w:tcPr>
            <w:tcW w:w="9351" w:type="dxa"/>
            <w:gridSpan w:val="8"/>
            <w:hideMark/>
          </w:tcPr>
          <w:p w:rsidR="00A86019" w:rsidRPr="00A86019" w:rsidRDefault="00A86019" w:rsidP="00A86019">
            <w:pPr>
              <w:spacing w:before="100" w:beforeAutospacing="1" w:after="100" w:afterAutospacing="1" w:line="240" w:lineRule="auto"/>
              <w:ind w:firstLine="0"/>
              <w:jc w:val="left"/>
              <w:rPr>
                <w:rFonts w:eastAsia="Times New Roman" w:cs="Times New Roman"/>
                <w:sz w:val="24"/>
                <w:szCs w:val="24"/>
              </w:rPr>
            </w:pPr>
            <w:r w:rsidRPr="00A86019">
              <w:rPr>
                <w:rFonts w:eastAsia="Times New Roman" w:cs="Times New Roman"/>
                <w:b/>
                <w:bCs/>
                <w:sz w:val="24"/>
                <w:szCs w:val="24"/>
              </w:rPr>
              <w:t>Раздел 2.</w:t>
            </w:r>
            <w:r w:rsidRPr="00A86019">
              <w:rPr>
                <w:rFonts w:eastAsia="Times New Roman" w:cs="Times New Roman"/>
                <w:sz w:val="24"/>
                <w:szCs w:val="24"/>
              </w:rPr>
              <w:t xml:space="preserve"> </w:t>
            </w:r>
            <w:r w:rsidRPr="00A86019">
              <w:rPr>
                <w:rFonts w:eastAsia="Times New Roman" w:cs="Times New Roman"/>
                <w:b/>
                <w:bCs/>
                <w:sz w:val="24"/>
                <w:szCs w:val="24"/>
              </w:rPr>
              <w:t>Литература первой половины XIX века</w:t>
            </w:r>
          </w:p>
        </w:tc>
      </w:tr>
      <w:tr w:rsidR="00A86019" w:rsidRPr="00A86019" w:rsidTr="00A86019">
        <w:trPr>
          <w:trHeight w:val="3133"/>
        </w:trPr>
        <w:tc>
          <w:tcPr>
            <w:tcW w:w="473" w:type="dxa"/>
            <w:hideMark/>
          </w:tcPr>
          <w:p w:rsidR="00A86019" w:rsidRPr="00A86019" w:rsidRDefault="00A86019" w:rsidP="00A86019">
            <w:pPr>
              <w:spacing w:line="240" w:lineRule="auto"/>
              <w:ind w:firstLine="0"/>
              <w:jc w:val="left"/>
              <w:rPr>
                <w:rFonts w:eastAsia="Times New Roman" w:cs="Times New Roman"/>
                <w:sz w:val="24"/>
                <w:szCs w:val="24"/>
              </w:rPr>
            </w:pPr>
            <w:r w:rsidRPr="00A86019">
              <w:rPr>
                <w:rFonts w:eastAsia="Times New Roman" w:cs="Times New Roman"/>
                <w:sz w:val="24"/>
                <w:szCs w:val="24"/>
              </w:rPr>
              <w:t>2.1</w:t>
            </w:r>
          </w:p>
        </w:tc>
        <w:tc>
          <w:tcPr>
            <w:tcW w:w="3350" w:type="dxa"/>
            <w:gridSpan w:val="2"/>
            <w:hideMark/>
          </w:tcPr>
          <w:p w:rsidR="00A86019" w:rsidRPr="00A86019" w:rsidRDefault="00A86019" w:rsidP="00A86019">
            <w:pPr>
              <w:spacing w:before="100" w:beforeAutospacing="1" w:after="100" w:afterAutospacing="1" w:line="240" w:lineRule="auto"/>
              <w:ind w:firstLine="0"/>
              <w:jc w:val="left"/>
              <w:rPr>
                <w:rFonts w:eastAsia="Times New Roman" w:cs="Times New Roman"/>
                <w:sz w:val="24"/>
                <w:szCs w:val="24"/>
              </w:rPr>
            </w:pPr>
            <w:r w:rsidRPr="00A86019">
              <w:rPr>
                <w:rFonts w:eastAsia="Times New Roman" w:cs="Times New Roman"/>
                <w:sz w:val="24"/>
                <w:szCs w:val="24"/>
              </w:rPr>
              <w:t>А. С. Пушкин. Стихотворения [[(не менее четырёх). Например, «Во глубине сибирских руд…», «19 октября» («Роняет лес багряный свой убор…»), «И. И. Пущину», «На холмах Грузии лежит ночная мгла…» и др.]] «Повести Белкина» [[(«Станционный смотритель» и др.).]] Поэма «Полтава» [[(фрагмент)]]</w:t>
            </w:r>
          </w:p>
        </w:tc>
        <w:tc>
          <w:tcPr>
            <w:tcW w:w="850" w:type="dxa"/>
            <w:hideMark/>
          </w:tcPr>
          <w:p w:rsidR="00A86019" w:rsidRPr="00A86019" w:rsidRDefault="00A86019" w:rsidP="00A86019">
            <w:pPr>
              <w:spacing w:line="240" w:lineRule="auto"/>
              <w:ind w:firstLine="0"/>
              <w:jc w:val="left"/>
              <w:rPr>
                <w:rFonts w:eastAsia="Times New Roman" w:cs="Times New Roman"/>
                <w:sz w:val="24"/>
                <w:szCs w:val="24"/>
              </w:rPr>
            </w:pPr>
            <w:r w:rsidRPr="00A86019">
              <w:rPr>
                <w:rFonts w:eastAsia="Times New Roman" w:cs="Times New Roman"/>
                <w:sz w:val="24"/>
                <w:szCs w:val="24"/>
              </w:rPr>
              <w:t>6</w:t>
            </w:r>
          </w:p>
        </w:tc>
        <w:tc>
          <w:tcPr>
            <w:tcW w:w="1843" w:type="dxa"/>
            <w:hideMark/>
          </w:tcPr>
          <w:p w:rsidR="00A86019" w:rsidRPr="00A86019" w:rsidRDefault="00A86019" w:rsidP="00A86019">
            <w:pPr>
              <w:spacing w:line="240" w:lineRule="auto"/>
              <w:ind w:firstLine="0"/>
              <w:jc w:val="left"/>
              <w:rPr>
                <w:rFonts w:eastAsia="Times New Roman" w:cs="Times New Roman"/>
                <w:sz w:val="24"/>
                <w:szCs w:val="24"/>
              </w:rPr>
            </w:pPr>
          </w:p>
        </w:tc>
        <w:tc>
          <w:tcPr>
            <w:tcW w:w="2835" w:type="dxa"/>
            <w:gridSpan w:val="3"/>
            <w:hideMark/>
          </w:tcPr>
          <w:p w:rsidR="00A86019" w:rsidRPr="00A86019" w:rsidRDefault="00A86019" w:rsidP="00A86019">
            <w:pPr>
              <w:spacing w:before="100" w:beforeAutospacing="1" w:after="100" w:afterAutospacing="1" w:line="240" w:lineRule="auto"/>
              <w:ind w:firstLine="0"/>
              <w:jc w:val="left"/>
              <w:rPr>
                <w:rFonts w:eastAsia="Times New Roman" w:cs="Times New Roman"/>
                <w:sz w:val="24"/>
                <w:szCs w:val="24"/>
              </w:rPr>
            </w:pPr>
            <w:r w:rsidRPr="00A86019">
              <w:rPr>
                <w:rFonts w:eastAsia="Times New Roman" w:cs="Times New Roman"/>
                <w:sz w:val="24"/>
                <w:szCs w:val="24"/>
              </w:rPr>
              <w:t xml:space="preserve">[[Библиотека ЦОК </w:t>
            </w:r>
            <w:hyperlink r:id="rId161" w:history="1">
              <w:r w:rsidRPr="00A86019">
                <w:rPr>
                  <w:rFonts w:eastAsia="Times New Roman" w:cs="Times New Roman"/>
                  <w:color w:val="0000FF"/>
                  <w:sz w:val="24"/>
                  <w:szCs w:val="24"/>
                  <w:u w:val="single"/>
                </w:rPr>
                <w:t>https://m.edsoo.ru/7f41727e</w:t>
              </w:r>
            </w:hyperlink>
            <w:r w:rsidRPr="00A86019">
              <w:rPr>
                <w:rFonts w:eastAsia="Times New Roman" w:cs="Times New Roman"/>
                <w:sz w:val="24"/>
                <w:szCs w:val="24"/>
              </w:rPr>
              <w:t>]]</w:t>
            </w:r>
          </w:p>
        </w:tc>
      </w:tr>
      <w:tr w:rsidR="00A86019" w:rsidRPr="00A86019" w:rsidTr="00A86019">
        <w:trPr>
          <w:trHeight w:val="3427"/>
        </w:trPr>
        <w:tc>
          <w:tcPr>
            <w:tcW w:w="473" w:type="dxa"/>
            <w:hideMark/>
          </w:tcPr>
          <w:p w:rsidR="00A86019" w:rsidRPr="00A86019" w:rsidRDefault="00A86019" w:rsidP="00A86019">
            <w:pPr>
              <w:spacing w:line="240" w:lineRule="auto"/>
              <w:ind w:firstLine="0"/>
              <w:jc w:val="left"/>
              <w:rPr>
                <w:rFonts w:eastAsia="Times New Roman" w:cs="Times New Roman"/>
                <w:sz w:val="24"/>
                <w:szCs w:val="24"/>
              </w:rPr>
            </w:pPr>
            <w:r w:rsidRPr="00A86019">
              <w:rPr>
                <w:rFonts w:eastAsia="Times New Roman" w:cs="Times New Roman"/>
                <w:sz w:val="24"/>
                <w:szCs w:val="24"/>
              </w:rPr>
              <w:t>2.2</w:t>
            </w:r>
          </w:p>
        </w:tc>
        <w:tc>
          <w:tcPr>
            <w:tcW w:w="3350" w:type="dxa"/>
            <w:gridSpan w:val="2"/>
            <w:hideMark/>
          </w:tcPr>
          <w:p w:rsidR="00A86019" w:rsidRPr="00A86019" w:rsidRDefault="00A86019" w:rsidP="00A86019">
            <w:pPr>
              <w:spacing w:before="100" w:beforeAutospacing="1" w:after="100" w:afterAutospacing="1" w:line="240" w:lineRule="auto"/>
              <w:ind w:firstLine="0"/>
              <w:jc w:val="left"/>
              <w:rPr>
                <w:rFonts w:eastAsia="Times New Roman" w:cs="Times New Roman"/>
                <w:sz w:val="24"/>
                <w:szCs w:val="24"/>
              </w:rPr>
            </w:pPr>
            <w:r w:rsidRPr="00A86019">
              <w:rPr>
                <w:rFonts w:eastAsia="Times New Roman" w:cs="Times New Roman"/>
                <w:sz w:val="24"/>
                <w:szCs w:val="24"/>
              </w:rPr>
              <w:t>М. 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и др.]] «Песня про царя Ивана Васильевича, молодого опричника и удалого купца Калашникова»</w:t>
            </w:r>
          </w:p>
        </w:tc>
        <w:tc>
          <w:tcPr>
            <w:tcW w:w="850" w:type="dxa"/>
            <w:hideMark/>
          </w:tcPr>
          <w:p w:rsidR="00A86019" w:rsidRPr="00A86019" w:rsidRDefault="00A86019" w:rsidP="00A86019">
            <w:pPr>
              <w:spacing w:line="240" w:lineRule="auto"/>
              <w:ind w:firstLine="0"/>
              <w:jc w:val="left"/>
              <w:rPr>
                <w:rFonts w:eastAsia="Times New Roman" w:cs="Times New Roman"/>
                <w:sz w:val="24"/>
                <w:szCs w:val="24"/>
              </w:rPr>
            </w:pPr>
            <w:r w:rsidRPr="00A86019">
              <w:rPr>
                <w:rFonts w:eastAsia="Times New Roman" w:cs="Times New Roman"/>
                <w:sz w:val="24"/>
                <w:szCs w:val="24"/>
              </w:rPr>
              <w:t>4</w:t>
            </w:r>
          </w:p>
        </w:tc>
        <w:tc>
          <w:tcPr>
            <w:tcW w:w="1843" w:type="dxa"/>
            <w:hideMark/>
          </w:tcPr>
          <w:p w:rsidR="00A86019" w:rsidRPr="00A86019" w:rsidRDefault="00A86019" w:rsidP="00A86019">
            <w:pPr>
              <w:spacing w:line="240" w:lineRule="auto"/>
              <w:ind w:firstLine="0"/>
              <w:jc w:val="left"/>
              <w:rPr>
                <w:rFonts w:eastAsia="Times New Roman" w:cs="Times New Roman"/>
                <w:sz w:val="24"/>
                <w:szCs w:val="24"/>
              </w:rPr>
            </w:pPr>
            <w:r w:rsidRPr="00A86019">
              <w:rPr>
                <w:rFonts w:eastAsia="Times New Roman" w:cs="Times New Roman"/>
                <w:sz w:val="24"/>
                <w:szCs w:val="24"/>
              </w:rPr>
              <w:t>1</w:t>
            </w:r>
          </w:p>
        </w:tc>
        <w:tc>
          <w:tcPr>
            <w:tcW w:w="2835" w:type="dxa"/>
            <w:gridSpan w:val="3"/>
            <w:hideMark/>
          </w:tcPr>
          <w:p w:rsidR="00A86019" w:rsidRPr="00A86019" w:rsidRDefault="00A86019" w:rsidP="00A86019">
            <w:pPr>
              <w:spacing w:before="100" w:beforeAutospacing="1" w:after="100" w:afterAutospacing="1" w:line="240" w:lineRule="auto"/>
              <w:ind w:firstLine="0"/>
              <w:jc w:val="left"/>
              <w:rPr>
                <w:rFonts w:eastAsia="Times New Roman" w:cs="Times New Roman"/>
                <w:sz w:val="24"/>
                <w:szCs w:val="24"/>
              </w:rPr>
            </w:pPr>
            <w:r w:rsidRPr="00A86019">
              <w:rPr>
                <w:rFonts w:eastAsia="Times New Roman" w:cs="Times New Roman"/>
                <w:sz w:val="24"/>
                <w:szCs w:val="24"/>
              </w:rPr>
              <w:t xml:space="preserve">[[Библиотека ЦОК </w:t>
            </w:r>
            <w:hyperlink r:id="rId162" w:history="1">
              <w:r w:rsidRPr="00A86019">
                <w:rPr>
                  <w:rFonts w:eastAsia="Times New Roman" w:cs="Times New Roman"/>
                  <w:color w:val="0000FF"/>
                  <w:sz w:val="24"/>
                  <w:szCs w:val="24"/>
                  <w:u w:val="single"/>
                </w:rPr>
                <w:t>https://m.edsoo.ru/7f41727e</w:t>
              </w:r>
            </w:hyperlink>
            <w:r w:rsidRPr="00A86019">
              <w:rPr>
                <w:rFonts w:eastAsia="Times New Roman" w:cs="Times New Roman"/>
                <w:sz w:val="24"/>
                <w:szCs w:val="24"/>
              </w:rPr>
              <w:t>]]</w:t>
            </w:r>
          </w:p>
        </w:tc>
      </w:tr>
      <w:tr w:rsidR="00A86019" w:rsidRPr="00A86019" w:rsidTr="00A86019">
        <w:trPr>
          <w:gridAfter w:val="2"/>
          <w:wAfter w:w="60" w:type="dxa"/>
          <w:trHeight w:val="1132"/>
        </w:trPr>
        <w:tc>
          <w:tcPr>
            <w:tcW w:w="473" w:type="dxa"/>
            <w:hideMark/>
          </w:tcPr>
          <w:p w:rsidR="00A86019" w:rsidRPr="00A86019" w:rsidRDefault="00A86019" w:rsidP="00A86019">
            <w:pPr>
              <w:spacing w:line="240" w:lineRule="auto"/>
              <w:ind w:firstLine="0"/>
              <w:jc w:val="left"/>
              <w:rPr>
                <w:rFonts w:eastAsia="Times New Roman" w:cs="Times New Roman"/>
                <w:sz w:val="24"/>
                <w:szCs w:val="24"/>
              </w:rPr>
            </w:pPr>
            <w:r w:rsidRPr="00A86019">
              <w:rPr>
                <w:rFonts w:eastAsia="Times New Roman" w:cs="Times New Roman"/>
                <w:sz w:val="24"/>
                <w:szCs w:val="24"/>
              </w:rPr>
              <w:lastRenderedPageBreak/>
              <w:t>2.3</w:t>
            </w:r>
          </w:p>
        </w:tc>
        <w:tc>
          <w:tcPr>
            <w:tcW w:w="3350" w:type="dxa"/>
            <w:gridSpan w:val="2"/>
            <w:hideMark/>
          </w:tcPr>
          <w:p w:rsidR="00A86019" w:rsidRPr="00A86019" w:rsidRDefault="00A86019" w:rsidP="00A86019">
            <w:pPr>
              <w:spacing w:before="100" w:beforeAutospacing="1" w:after="100" w:afterAutospacing="1" w:line="240" w:lineRule="auto"/>
              <w:ind w:firstLine="0"/>
              <w:jc w:val="left"/>
              <w:rPr>
                <w:rFonts w:eastAsia="Times New Roman" w:cs="Times New Roman"/>
                <w:sz w:val="24"/>
                <w:szCs w:val="24"/>
              </w:rPr>
            </w:pPr>
            <w:r w:rsidRPr="00A86019">
              <w:rPr>
                <w:rFonts w:eastAsia="Times New Roman" w:cs="Times New Roman"/>
                <w:sz w:val="24"/>
                <w:szCs w:val="24"/>
              </w:rPr>
              <w:t>Н. В. Гоголь. Повесть «Тарас Бульба»</w:t>
            </w:r>
          </w:p>
        </w:tc>
        <w:tc>
          <w:tcPr>
            <w:tcW w:w="850" w:type="dxa"/>
            <w:hideMark/>
          </w:tcPr>
          <w:p w:rsidR="00A86019" w:rsidRPr="00A86019" w:rsidRDefault="00A86019" w:rsidP="00A86019">
            <w:pPr>
              <w:spacing w:line="240" w:lineRule="auto"/>
              <w:ind w:firstLine="0"/>
              <w:jc w:val="left"/>
              <w:rPr>
                <w:rFonts w:eastAsia="Times New Roman" w:cs="Times New Roman"/>
                <w:sz w:val="24"/>
                <w:szCs w:val="24"/>
              </w:rPr>
            </w:pPr>
            <w:r w:rsidRPr="00A86019">
              <w:rPr>
                <w:rFonts w:eastAsia="Times New Roman" w:cs="Times New Roman"/>
                <w:sz w:val="24"/>
                <w:szCs w:val="24"/>
              </w:rPr>
              <w:t>4</w:t>
            </w:r>
          </w:p>
        </w:tc>
        <w:tc>
          <w:tcPr>
            <w:tcW w:w="1843" w:type="dxa"/>
            <w:hideMark/>
          </w:tcPr>
          <w:p w:rsidR="00A86019" w:rsidRPr="00A86019" w:rsidRDefault="00A86019" w:rsidP="00A86019">
            <w:pPr>
              <w:spacing w:line="240" w:lineRule="auto"/>
              <w:ind w:firstLine="0"/>
              <w:jc w:val="left"/>
              <w:rPr>
                <w:rFonts w:eastAsia="Times New Roman" w:cs="Times New Roman"/>
                <w:sz w:val="24"/>
                <w:szCs w:val="24"/>
              </w:rPr>
            </w:pPr>
            <w:r w:rsidRPr="00A86019">
              <w:rPr>
                <w:rFonts w:eastAsia="Times New Roman" w:cs="Times New Roman"/>
                <w:sz w:val="24"/>
                <w:szCs w:val="24"/>
              </w:rPr>
              <w:t>1</w:t>
            </w:r>
          </w:p>
        </w:tc>
        <w:tc>
          <w:tcPr>
            <w:tcW w:w="2775" w:type="dxa"/>
            <w:hideMark/>
          </w:tcPr>
          <w:p w:rsidR="00A86019" w:rsidRPr="00A86019" w:rsidRDefault="00A86019" w:rsidP="00A86019">
            <w:pPr>
              <w:spacing w:before="100" w:beforeAutospacing="1" w:after="100" w:afterAutospacing="1" w:line="240" w:lineRule="auto"/>
              <w:ind w:firstLine="0"/>
              <w:jc w:val="left"/>
              <w:rPr>
                <w:rFonts w:eastAsia="Times New Roman" w:cs="Times New Roman"/>
                <w:sz w:val="24"/>
                <w:szCs w:val="24"/>
              </w:rPr>
            </w:pPr>
            <w:r w:rsidRPr="00A86019">
              <w:rPr>
                <w:rFonts w:eastAsia="Times New Roman" w:cs="Times New Roman"/>
                <w:sz w:val="24"/>
                <w:szCs w:val="24"/>
              </w:rPr>
              <w:t xml:space="preserve">[[Библиотека ЦОК </w:t>
            </w:r>
            <w:hyperlink r:id="rId163" w:history="1">
              <w:r w:rsidRPr="00A86019">
                <w:rPr>
                  <w:rFonts w:eastAsia="Times New Roman" w:cs="Times New Roman"/>
                  <w:color w:val="0000FF"/>
                  <w:sz w:val="24"/>
                  <w:szCs w:val="24"/>
                  <w:u w:val="single"/>
                </w:rPr>
                <w:t>https://m.edsoo.ru/7f41727e</w:t>
              </w:r>
            </w:hyperlink>
            <w:r w:rsidRPr="00A86019">
              <w:rPr>
                <w:rFonts w:eastAsia="Times New Roman" w:cs="Times New Roman"/>
                <w:sz w:val="24"/>
                <w:szCs w:val="24"/>
              </w:rPr>
              <w:t>]]</w:t>
            </w:r>
          </w:p>
        </w:tc>
      </w:tr>
      <w:tr w:rsidR="00A86019" w:rsidRPr="00A86019" w:rsidTr="00A86019">
        <w:trPr>
          <w:gridAfter w:val="1"/>
          <w:wAfter w:w="8" w:type="dxa"/>
        </w:trPr>
        <w:tc>
          <w:tcPr>
            <w:tcW w:w="9343" w:type="dxa"/>
            <w:gridSpan w:val="7"/>
            <w:hideMark/>
          </w:tcPr>
          <w:p w:rsidR="00A86019" w:rsidRPr="00A86019" w:rsidRDefault="00A86019" w:rsidP="00A86019">
            <w:pPr>
              <w:spacing w:before="100" w:beforeAutospacing="1" w:after="100" w:afterAutospacing="1" w:line="240" w:lineRule="auto"/>
              <w:ind w:firstLine="0"/>
              <w:jc w:val="left"/>
              <w:rPr>
                <w:rFonts w:eastAsia="Times New Roman" w:cs="Times New Roman"/>
                <w:sz w:val="24"/>
                <w:szCs w:val="24"/>
              </w:rPr>
            </w:pPr>
            <w:r w:rsidRPr="00A86019">
              <w:rPr>
                <w:rFonts w:eastAsia="Times New Roman" w:cs="Times New Roman"/>
                <w:b/>
                <w:bCs/>
                <w:sz w:val="24"/>
                <w:szCs w:val="24"/>
              </w:rPr>
              <w:t>Раздел 3.</w:t>
            </w:r>
            <w:r w:rsidRPr="00A86019">
              <w:rPr>
                <w:rFonts w:eastAsia="Times New Roman" w:cs="Times New Roman"/>
                <w:sz w:val="24"/>
                <w:szCs w:val="24"/>
              </w:rPr>
              <w:t xml:space="preserve"> </w:t>
            </w:r>
            <w:r w:rsidRPr="00A86019">
              <w:rPr>
                <w:rFonts w:eastAsia="Times New Roman" w:cs="Times New Roman"/>
                <w:b/>
                <w:bCs/>
                <w:sz w:val="24"/>
                <w:szCs w:val="24"/>
              </w:rPr>
              <w:t>Литература второй половины XIX века</w:t>
            </w:r>
          </w:p>
        </w:tc>
      </w:tr>
      <w:tr w:rsidR="00A86019" w:rsidRPr="00A86019" w:rsidTr="00A86019">
        <w:trPr>
          <w:gridAfter w:val="1"/>
          <w:wAfter w:w="8" w:type="dxa"/>
        </w:trPr>
        <w:tc>
          <w:tcPr>
            <w:tcW w:w="513" w:type="dxa"/>
            <w:gridSpan w:val="2"/>
            <w:hideMark/>
          </w:tcPr>
          <w:p w:rsidR="00A86019" w:rsidRPr="00A86019" w:rsidRDefault="00A86019" w:rsidP="00A86019">
            <w:pPr>
              <w:spacing w:line="240" w:lineRule="auto"/>
              <w:ind w:firstLine="0"/>
              <w:jc w:val="left"/>
              <w:rPr>
                <w:rFonts w:eastAsia="Times New Roman" w:cs="Times New Roman"/>
                <w:sz w:val="24"/>
                <w:szCs w:val="24"/>
              </w:rPr>
            </w:pPr>
            <w:r w:rsidRPr="00A86019">
              <w:rPr>
                <w:rFonts w:eastAsia="Times New Roman" w:cs="Times New Roman"/>
                <w:sz w:val="24"/>
                <w:szCs w:val="24"/>
              </w:rPr>
              <w:t>3.1</w:t>
            </w:r>
          </w:p>
        </w:tc>
        <w:tc>
          <w:tcPr>
            <w:tcW w:w="3310" w:type="dxa"/>
            <w:hideMark/>
          </w:tcPr>
          <w:p w:rsidR="00A86019" w:rsidRPr="00A86019" w:rsidRDefault="00A86019" w:rsidP="00A86019">
            <w:pPr>
              <w:spacing w:before="100" w:beforeAutospacing="1" w:after="100" w:afterAutospacing="1" w:line="240" w:lineRule="auto"/>
              <w:ind w:firstLine="0"/>
              <w:jc w:val="left"/>
              <w:rPr>
                <w:rFonts w:eastAsia="Times New Roman" w:cs="Times New Roman"/>
                <w:sz w:val="24"/>
                <w:szCs w:val="24"/>
              </w:rPr>
            </w:pPr>
            <w:r w:rsidRPr="00A86019">
              <w:rPr>
                <w:rFonts w:eastAsia="Times New Roman" w:cs="Times New Roman"/>
                <w:sz w:val="24"/>
                <w:szCs w:val="24"/>
              </w:rPr>
              <w:t>И. С. Тургенев. Рассказы из цикла «Записки охотника» [[(два по выбору</w:t>
            </w:r>
            <w:proofErr w:type="gramStart"/>
            <w:r w:rsidRPr="00A86019">
              <w:rPr>
                <w:rFonts w:eastAsia="Times New Roman" w:cs="Times New Roman"/>
                <w:sz w:val="24"/>
                <w:szCs w:val="24"/>
              </w:rPr>
              <w:t>).Например</w:t>
            </w:r>
            <w:proofErr w:type="gramEnd"/>
            <w:r w:rsidRPr="00A86019">
              <w:rPr>
                <w:rFonts w:eastAsia="Times New Roman" w:cs="Times New Roman"/>
                <w:sz w:val="24"/>
                <w:szCs w:val="24"/>
              </w:rPr>
              <w:t xml:space="preserve">, «Бирюк», «Хорь и </w:t>
            </w:r>
            <w:proofErr w:type="spellStart"/>
            <w:r w:rsidRPr="00A86019">
              <w:rPr>
                <w:rFonts w:eastAsia="Times New Roman" w:cs="Times New Roman"/>
                <w:sz w:val="24"/>
                <w:szCs w:val="24"/>
              </w:rPr>
              <w:t>Калиныч</w:t>
            </w:r>
            <w:proofErr w:type="spellEnd"/>
            <w:r w:rsidRPr="00A86019">
              <w:rPr>
                <w:rFonts w:eastAsia="Times New Roman" w:cs="Times New Roman"/>
                <w:sz w:val="24"/>
                <w:szCs w:val="24"/>
              </w:rPr>
              <w:t>» и др.]] Стихотворения в прозе. [</w:t>
            </w:r>
            <w:proofErr w:type="gramStart"/>
            <w:r w:rsidRPr="00A86019">
              <w:rPr>
                <w:rFonts w:eastAsia="Times New Roman" w:cs="Times New Roman"/>
                <w:sz w:val="24"/>
                <w:szCs w:val="24"/>
              </w:rPr>
              <w:t>[Например</w:t>
            </w:r>
            <w:proofErr w:type="gramEnd"/>
            <w:r w:rsidRPr="00A86019">
              <w:rPr>
                <w:rFonts w:eastAsia="Times New Roman" w:cs="Times New Roman"/>
                <w:sz w:val="24"/>
                <w:szCs w:val="24"/>
              </w:rPr>
              <w:t>, «Русский язык», «Воробей» и др.]]</w:t>
            </w:r>
          </w:p>
        </w:tc>
        <w:tc>
          <w:tcPr>
            <w:tcW w:w="850" w:type="dxa"/>
            <w:hideMark/>
          </w:tcPr>
          <w:p w:rsidR="00A86019" w:rsidRPr="00A86019" w:rsidRDefault="00A86019" w:rsidP="00A86019">
            <w:pPr>
              <w:spacing w:line="240" w:lineRule="auto"/>
              <w:ind w:firstLine="0"/>
              <w:jc w:val="left"/>
              <w:rPr>
                <w:rFonts w:eastAsia="Times New Roman" w:cs="Times New Roman"/>
                <w:sz w:val="24"/>
                <w:szCs w:val="24"/>
              </w:rPr>
            </w:pPr>
            <w:r w:rsidRPr="00A86019">
              <w:rPr>
                <w:rFonts w:eastAsia="Times New Roman" w:cs="Times New Roman"/>
                <w:sz w:val="24"/>
                <w:szCs w:val="24"/>
              </w:rPr>
              <w:t>3</w:t>
            </w:r>
          </w:p>
        </w:tc>
        <w:tc>
          <w:tcPr>
            <w:tcW w:w="1843" w:type="dxa"/>
            <w:hideMark/>
          </w:tcPr>
          <w:p w:rsidR="00A86019" w:rsidRPr="00A86019" w:rsidRDefault="00A86019" w:rsidP="00A86019">
            <w:pPr>
              <w:spacing w:line="240" w:lineRule="auto"/>
              <w:ind w:firstLine="0"/>
              <w:jc w:val="left"/>
              <w:rPr>
                <w:rFonts w:eastAsia="Times New Roman" w:cs="Times New Roman"/>
                <w:sz w:val="24"/>
                <w:szCs w:val="24"/>
              </w:rPr>
            </w:pPr>
          </w:p>
        </w:tc>
        <w:tc>
          <w:tcPr>
            <w:tcW w:w="2827" w:type="dxa"/>
            <w:gridSpan w:val="2"/>
            <w:hideMark/>
          </w:tcPr>
          <w:p w:rsidR="00A86019" w:rsidRPr="00A86019" w:rsidRDefault="00A86019" w:rsidP="00A86019">
            <w:pPr>
              <w:spacing w:before="100" w:beforeAutospacing="1" w:after="100" w:afterAutospacing="1" w:line="240" w:lineRule="auto"/>
              <w:ind w:firstLine="0"/>
              <w:jc w:val="left"/>
              <w:rPr>
                <w:rFonts w:eastAsia="Times New Roman" w:cs="Times New Roman"/>
                <w:sz w:val="24"/>
                <w:szCs w:val="24"/>
              </w:rPr>
            </w:pPr>
            <w:r w:rsidRPr="00A86019">
              <w:rPr>
                <w:rFonts w:eastAsia="Times New Roman" w:cs="Times New Roman"/>
                <w:sz w:val="24"/>
                <w:szCs w:val="24"/>
              </w:rPr>
              <w:t xml:space="preserve">[[Библиотека ЦОК </w:t>
            </w:r>
            <w:hyperlink r:id="rId164" w:history="1">
              <w:r w:rsidRPr="00A86019">
                <w:rPr>
                  <w:rFonts w:eastAsia="Times New Roman" w:cs="Times New Roman"/>
                  <w:color w:val="0000FF"/>
                  <w:sz w:val="24"/>
                  <w:szCs w:val="24"/>
                  <w:u w:val="single"/>
                </w:rPr>
                <w:t>https://m.edsoo.ru/7f41727e</w:t>
              </w:r>
            </w:hyperlink>
            <w:r w:rsidRPr="00A86019">
              <w:rPr>
                <w:rFonts w:eastAsia="Times New Roman" w:cs="Times New Roman"/>
                <w:sz w:val="24"/>
                <w:szCs w:val="24"/>
              </w:rPr>
              <w:t>]]</w:t>
            </w:r>
          </w:p>
        </w:tc>
      </w:tr>
      <w:tr w:rsidR="00A86019" w:rsidRPr="00A86019" w:rsidTr="00A86019">
        <w:trPr>
          <w:gridAfter w:val="1"/>
          <w:wAfter w:w="8" w:type="dxa"/>
        </w:trPr>
        <w:tc>
          <w:tcPr>
            <w:tcW w:w="513" w:type="dxa"/>
            <w:gridSpan w:val="2"/>
            <w:hideMark/>
          </w:tcPr>
          <w:p w:rsidR="00A86019" w:rsidRPr="00A86019" w:rsidRDefault="00A86019" w:rsidP="00A86019">
            <w:pPr>
              <w:spacing w:line="240" w:lineRule="auto"/>
              <w:ind w:firstLine="0"/>
              <w:jc w:val="left"/>
              <w:rPr>
                <w:rFonts w:eastAsia="Times New Roman" w:cs="Times New Roman"/>
                <w:sz w:val="24"/>
                <w:szCs w:val="24"/>
              </w:rPr>
            </w:pPr>
            <w:r w:rsidRPr="00A86019">
              <w:rPr>
                <w:rFonts w:eastAsia="Times New Roman" w:cs="Times New Roman"/>
                <w:sz w:val="24"/>
                <w:szCs w:val="24"/>
              </w:rPr>
              <w:t>3.2</w:t>
            </w:r>
          </w:p>
        </w:tc>
        <w:tc>
          <w:tcPr>
            <w:tcW w:w="3310" w:type="dxa"/>
            <w:hideMark/>
          </w:tcPr>
          <w:p w:rsidR="00A86019" w:rsidRPr="00A86019" w:rsidRDefault="00A86019" w:rsidP="00A86019">
            <w:pPr>
              <w:spacing w:before="100" w:beforeAutospacing="1" w:after="100" w:afterAutospacing="1" w:line="240" w:lineRule="auto"/>
              <w:ind w:firstLine="0"/>
              <w:jc w:val="left"/>
              <w:rPr>
                <w:rFonts w:eastAsia="Times New Roman" w:cs="Times New Roman"/>
                <w:sz w:val="24"/>
                <w:szCs w:val="24"/>
              </w:rPr>
            </w:pPr>
            <w:r w:rsidRPr="00A86019">
              <w:rPr>
                <w:rFonts w:eastAsia="Times New Roman" w:cs="Times New Roman"/>
                <w:sz w:val="24"/>
                <w:szCs w:val="24"/>
              </w:rPr>
              <w:t>Л. Н. Толстой. Рассказ «После бала»</w:t>
            </w:r>
          </w:p>
        </w:tc>
        <w:tc>
          <w:tcPr>
            <w:tcW w:w="850" w:type="dxa"/>
            <w:hideMark/>
          </w:tcPr>
          <w:p w:rsidR="00A86019" w:rsidRPr="00A86019" w:rsidRDefault="00A86019" w:rsidP="00A86019">
            <w:pPr>
              <w:spacing w:line="240" w:lineRule="auto"/>
              <w:ind w:firstLine="0"/>
              <w:jc w:val="left"/>
              <w:rPr>
                <w:rFonts w:eastAsia="Times New Roman" w:cs="Times New Roman"/>
                <w:sz w:val="24"/>
                <w:szCs w:val="24"/>
              </w:rPr>
            </w:pPr>
            <w:r w:rsidRPr="00A86019">
              <w:rPr>
                <w:rFonts w:eastAsia="Times New Roman" w:cs="Times New Roman"/>
                <w:sz w:val="24"/>
                <w:szCs w:val="24"/>
              </w:rPr>
              <w:t>3</w:t>
            </w:r>
          </w:p>
        </w:tc>
        <w:tc>
          <w:tcPr>
            <w:tcW w:w="1843" w:type="dxa"/>
            <w:hideMark/>
          </w:tcPr>
          <w:p w:rsidR="00A86019" w:rsidRPr="00A86019" w:rsidRDefault="00A86019" w:rsidP="00A86019">
            <w:pPr>
              <w:spacing w:line="240" w:lineRule="auto"/>
              <w:ind w:firstLine="0"/>
              <w:jc w:val="left"/>
              <w:rPr>
                <w:rFonts w:eastAsia="Times New Roman" w:cs="Times New Roman"/>
                <w:sz w:val="24"/>
                <w:szCs w:val="24"/>
              </w:rPr>
            </w:pPr>
          </w:p>
        </w:tc>
        <w:tc>
          <w:tcPr>
            <w:tcW w:w="2827" w:type="dxa"/>
            <w:gridSpan w:val="2"/>
            <w:hideMark/>
          </w:tcPr>
          <w:p w:rsidR="00A86019" w:rsidRPr="00A86019" w:rsidRDefault="00A86019" w:rsidP="00A86019">
            <w:pPr>
              <w:spacing w:before="100" w:beforeAutospacing="1" w:after="100" w:afterAutospacing="1" w:line="240" w:lineRule="auto"/>
              <w:ind w:firstLine="0"/>
              <w:jc w:val="left"/>
              <w:rPr>
                <w:rFonts w:eastAsia="Times New Roman" w:cs="Times New Roman"/>
                <w:sz w:val="24"/>
                <w:szCs w:val="24"/>
              </w:rPr>
            </w:pPr>
            <w:r w:rsidRPr="00A86019">
              <w:rPr>
                <w:rFonts w:eastAsia="Times New Roman" w:cs="Times New Roman"/>
                <w:sz w:val="24"/>
                <w:szCs w:val="24"/>
              </w:rPr>
              <w:t xml:space="preserve">[[Библиотека ЦОК </w:t>
            </w:r>
            <w:hyperlink r:id="rId165" w:history="1">
              <w:r w:rsidRPr="00A86019">
                <w:rPr>
                  <w:rFonts w:eastAsia="Times New Roman" w:cs="Times New Roman"/>
                  <w:color w:val="0000FF"/>
                  <w:sz w:val="24"/>
                  <w:szCs w:val="24"/>
                  <w:u w:val="single"/>
                </w:rPr>
                <w:t>https://m.edsoo.ru/7f41727e</w:t>
              </w:r>
            </w:hyperlink>
            <w:r w:rsidRPr="00A86019">
              <w:rPr>
                <w:rFonts w:eastAsia="Times New Roman" w:cs="Times New Roman"/>
                <w:sz w:val="24"/>
                <w:szCs w:val="24"/>
              </w:rPr>
              <w:t>]]</w:t>
            </w:r>
          </w:p>
        </w:tc>
      </w:tr>
      <w:tr w:rsidR="00A86019" w:rsidRPr="00A86019" w:rsidTr="00A86019">
        <w:trPr>
          <w:gridAfter w:val="1"/>
          <w:wAfter w:w="8" w:type="dxa"/>
        </w:trPr>
        <w:tc>
          <w:tcPr>
            <w:tcW w:w="513" w:type="dxa"/>
            <w:gridSpan w:val="2"/>
            <w:hideMark/>
          </w:tcPr>
          <w:p w:rsidR="00A86019" w:rsidRPr="00A86019" w:rsidRDefault="00A86019" w:rsidP="00A86019">
            <w:pPr>
              <w:spacing w:line="240" w:lineRule="auto"/>
              <w:ind w:firstLine="0"/>
              <w:jc w:val="left"/>
              <w:rPr>
                <w:rFonts w:eastAsia="Times New Roman" w:cs="Times New Roman"/>
                <w:sz w:val="24"/>
                <w:szCs w:val="24"/>
              </w:rPr>
            </w:pPr>
            <w:r w:rsidRPr="00A86019">
              <w:rPr>
                <w:rFonts w:eastAsia="Times New Roman" w:cs="Times New Roman"/>
                <w:sz w:val="24"/>
                <w:szCs w:val="24"/>
              </w:rPr>
              <w:t>3.3</w:t>
            </w:r>
          </w:p>
        </w:tc>
        <w:tc>
          <w:tcPr>
            <w:tcW w:w="3310" w:type="dxa"/>
            <w:hideMark/>
          </w:tcPr>
          <w:p w:rsidR="00A86019" w:rsidRPr="00A86019" w:rsidRDefault="00A86019" w:rsidP="00A86019">
            <w:pPr>
              <w:spacing w:before="100" w:beforeAutospacing="1" w:after="100" w:afterAutospacing="1" w:line="240" w:lineRule="auto"/>
              <w:ind w:firstLine="0"/>
              <w:jc w:val="left"/>
              <w:rPr>
                <w:rFonts w:eastAsia="Times New Roman" w:cs="Times New Roman"/>
                <w:sz w:val="24"/>
                <w:szCs w:val="24"/>
              </w:rPr>
            </w:pPr>
            <w:r w:rsidRPr="00A86019">
              <w:rPr>
                <w:rFonts w:eastAsia="Times New Roman" w:cs="Times New Roman"/>
                <w:sz w:val="24"/>
                <w:szCs w:val="24"/>
              </w:rPr>
              <w:t>Н. А. Некрасов. Стихотворения [[(не менее двух). Например, «Железная дорога», «Размышления у парадного подъезда» и др.]]</w:t>
            </w:r>
          </w:p>
        </w:tc>
        <w:tc>
          <w:tcPr>
            <w:tcW w:w="850" w:type="dxa"/>
            <w:hideMark/>
          </w:tcPr>
          <w:p w:rsidR="00A86019" w:rsidRPr="00A86019" w:rsidRDefault="00A86019" w:rsidP="00A86019">
            <w:pPr>
              <w:spacing w:line="240" w:lineRule="auto"/>
              <w:ind w:firstLine="0"/>
              <w:jc w:val="left"/>
              <w:rPr>
                <w:rFonts w:eastAsia="Times New Roman" w:cs="Times New Roman"/>
                <w:sz w:val="24"/>
                <w:szCs w:val="24"/>
              </w:rPr>
            </w:pPr>
            <w:r w:rsidRPr="00A86019">
              <w:rPr>
                <w:rFonts w:eastAsia="Times New Roman" w:cs="Times New Roman"/>
                <w:sz w:val="24"/>
                <w:szCs w:val="24"/>
              </w:rPr>
              <w:t>2</w:t>
            </w:r>
          </w:p>
        </w:tc>
        <w:tc>
          <w:tcPr>
            <w:tcW w:w="1843" w:type="dxa"/>
            <w:hideMark/>
          </w:tcPr>
          <w:p w:rsidR="00A86019" w:rsidRPr="00A86019" w:rsidRDefault="00A86019" w:rsidP="00A86019">
            <w:pPr>
              <w:spacing w:line="240" w:lineRule="auto"/>
              <w:ind w:firstLine="0"/>
              <w:jc w:val="left"/>
              <w:rPr>
                <w:rFonts w:eastAsia="Times New Roman" w:cs="Times New Roman"/>
                <w:sz w:val="24"/>
                <w:szCs w:val="24"/>
              </w:rPr>
            </w:pPr>
          </w:p>
        </w:tc>
        <w:tc>
          <w:tcPr>
            <w:tcW w:w="2827" w:type="dxa"/>
            <w:gridSpan w:val="2"/>
            <w:hideMark/>
          </w:tcPr>
          <w:p w:rsidR="00A86019" w:rsidRPr="00A86019" w:rsidRDefault="00A86019" w:rsidP="00A86019">
            <w:pPr>
              <w:spacing w:before="100" w:beforeAutospacing="1" w:after="100" w:afterAutospacing="1" w:line="240" w:lineRule="auto"/>
              <w:ind w:firstLine="0"/>
              <w:jc w:val="left"/>
              <w:rPr>
                <w:rFonts w:eastAsia="Times New Roman" w:cs="Times New Roman"/>
                <w:sz w:val="24"/>
                <w:szCs w:val="24"/>
              </w:rPr>
            </w:pPr>
            <w:r w:rsidRPr="00A86019">
              <w:rPr>
                <w:rFonts w:eastAsia="Times New Roman" w:cs="Times New Roman"/>
                <w:sz w:val="24"/>
                <w:szCs w:val="24"/>
              </w:rPr>
              <w:t xml:space="preserve">[[Библиотека ЦОК </w:t>
            </w:r>
            <w:hyperlink r:id="rId166" w:history="1">
              <w:r w:rsidRPr="00A86019">
                <w:rPr>
                  <w:rFonts w:eastAsia="Times New Roman" w:cs="Times New Roman"/>
                  <w:color w:val="0000FF"/>
                  <w:sz w:val="24"/>
                  <w:szCs w:val="24"/>
                  <w:u w:val="single"/>
                </w:rPr>
                <w:t>https://m.edsoo.ru/7f41727e</w:t>
              </w:r>
            </w:hyperlink>
            <w:r w:rsidRPr="00A86019">
              <w:rPr>
                <w:rFonts w:eastAsia="Times New Roman" w:cs="Times New Roman"/>
                <w:sz w:val="24"/>
                <w:szCs w:val="24"/>
              </w:rPr>
              <w:t>]]</w:t>
            </w:r>
          </w:p>
        </w:tc>
      </w:tr>
      <w:tr w:rsidR="00A86019" w:rsidRPr="00A86019" w:rsidTr="00A86019">
        <w:trPr>
          <w:gridAfter w:val="1"/>
          <w:wAfter w:w="8" w:type="dxa"/>
        </w:trPr>
        <w:tc>
          <w:tcPr>
            <w:tcW w:w="513" w:type="dxa"/>
            <w:gridSpan w:val="2"/>
            <w:hideMark/>
          </w:tcPr>
          <w:p w:rsidR="00A86019" w:rsidRPr="00A86019" w:rsidRDefault="00A86019" w:rsidP="00A86019">
            <w:pPr>
              <w:spacing w:line="240" w:lineRule="auto"/>
              <w:ind w:firstLine="0"/>
              <w:jc w:val="left"/>
              <w:rPr>
                <w:rFonts w:eastAsia="Times New Roman" w:cs="Times New Roman"/>
                <w:sz w:val="24"/>
                <w:szCs w:val="24"/>
              </w:rPr>
            </w:pPr>
            <w:r w:rsidRPr="00A86019">
              <w:rPr>
                <w:rFonts w:eastAsia="Times New Roman" w:cs="Times New Roman"/>
                <w:sz w:val="24"/>
                <w:szCs w:val="24"/>
              </w:rPr>
              <w:t>3.4</w:t>
            </w:r>
          </w:p>
        </w:tc>
        <w:tc>
          <w:tcPr>
            <w:tcW w:w="3310" w:type="dxa"/>
            <w:hideMark/>
          </w:tcPr>
          <w:p w:rsidR="00A86019" w:rsidRPr="00A86019" w:rsidRDefault="00A86019" w:rsidP="00A86019">
            <w:pPr>
              <w:spacing w:before="100" w:beforeAutospacing="1" w:after="100" w:afterAutospacing="1" w:line="240" w:lineRule="auto"/>
              <w:ind w:firstLine="0"/>
              <w:jc w:val="left"/>
              <w:rPr>
                <w:rFonts w:eastAsia="Times New Roman" w:cs="Times New Roman"/>
                <w:sz w:val="24"/>
                <w:szCs w:val="24"/>
              </w:rPr>
            </w:pPr>
            <w:r w:rsidRPr="00A86019">
              <w:rPr>
                <w:rFonts w:eastAsia="Times New Roman" w:cs="Times New Roman"/>
                <w:sz w:val="24"/>
                <w:szCs w:val="24"/>
              </w:rPr>
              <w:t>Поэзия второй половины XIX века. [[Ф. И. Тютчев, А. А. Фет, А. К. Толстой и др. (не менее двух стихотворений по выбору)]]</w:t>
            </w:r>
          </w:p>
        </w:tc>
        <w:tc>
          <w:tcPr>
            <w:tcW w:w="850" w:type="dxa"/>
            <w:hideMark/>
          </w:tcPr>
          <w:p w:rsidR="00A86019" w:rsidRPr="00A86019" w:rsidRDefault="00A86019" w:rsidP="00A86019">
            <w:pPr>
              <w:spacing w:line="240" w:lineRule="auto"/>
              <w:ind w:firstLine="0"/>
              <w:jc w:val="left"/>
              <w:rPr>
                <w:rFonts w:eastAsia="Times New Roman" w:cs="Times New Roman"/>
                <w:sz w:val="24"/>
                <w:szCs w:val="24"/>
              </w:rPr>
            </w:pPr>
            <w:r w:rsidRPr="00A86019">
              <w:rPr>
                <w:rFonts w:eastAsia="Times New Roman" w:cs="Times New Roman"/>
                <w:sz w:val="24"/>
                <w:szCs w:val="24"/>
              </w:rPr>
              <w:t>1</w:t>
            </w:r>
          </w:p>
        </w:tc>
        <w:tc>
          <w:tcPr>
            <w:tcW w:w="1843" w:type="dxa"/>
            <w:hideMark/>
          </w:tcPr>
          <w:p w:rsidR="00A86019" w:rsidRPr="00A86019" w:rsidRDefault="00A86019" w:rsidP="00A86019">
            <w:pPr>
              <w:spacing w:line="240" w:lineRule="auto"/>
              <w:ind w:firstLine="0"/>
              <w:jc w:val="left"/>
              <w:rPr>
                <w:rFonts w:eastAsia="Times New Roman" w:cs="Times New Roman"/>
                <w:sz w:val="24"/>
                <w:szCs w:val="24"/>
              </w:rPr>
            </w:pPr>
          </w:p>
        </w:tc>
        <w:tc>
          <w:tcPr>
            <w:tcW w:w="2827" w:type="dxa"/>
            <w:gridSpan w:val="2"/>
            <w:hideMark/>
          </w:tcPr>
          <w:p w:rsidR="00A86019" w:rsidRPr="00A86019" w:rsidRDefault="00A86019" w:rsidP="00A86019">
            <w:pPr>
              <w:spacing w:before="100" w:beforeAutospacing="1" w:after="100" w:afterAutospacing="1" w:line="240" w:lineRule="auto"/>
              <w:ind w:firstLine="0"/>
              <w:jc w:val="left"/>
              <w:rPr>
                <w:rFonts w:eastAsia="Times New Roman" w:cs="Times New Roman"/>
                <w:sz w:val="24"/>
                <w:szCs w:val="24"/>
              </w:rPr>
            </w:pPr>
            <w:r w:rsidRPr="00A86019">
              <w:rPr>
                <w:rFonts w:eastAsia="Times New Roman" w:cs="Times New Roman"/>
                <w:sz w:val="24"/>
                <w:szCs w:val="24"/>
              </w:rPr>
              <w:t xml:space="preserve">[[Библиотека ЦОК </w:t>
            </w:r>
            <w:hyperlink r:id="rId167" w:history="1">
              <w:r w:rsidRPr="00A86019">
                <w:rPr>
                  <w:rFonts w:eastAsia="Times New Roman" w:cs="Times New Roman"/>
                  <w:color w:val="0000FF"/>
                  <w:sz w:val="24"/>
                  <w:szCs w:val="24"/>
                  <w:u w:val="single"/>
                </w:rPr>
                <w:t>https://m.edsoo.ru/7f41727e</w:t>
              </w:r>
            </w:hyperlink>
            <w:r w:rsidRPr="00A86019">
              <w:rPr>
                <w:rFonts w:eastAsia="Times New Roman" w:cs="Times New Roman"/>
                <w:sz w:val="24"/>
                <w:szCs w:val="24"/>
              </w:rPr>
              <w:t>]]</w:t>
            </w:r>
          </w:p>
        </w:tc>
      </w:tr>
      <w:tr w:rsidR="00A86019" w:rsidRPr="00A86019" w:rsidTr="00A86019">
        <w:trPr>
          <w:gridAfter w:val="1"/>
          <w:wAfter w:w="8" w:type="dxa"/>
        </w:trPr>
        <w:tc>
          <w:tcPr>
            <w:tcW w:w="513" w:type="dxa"/>
            <w:gridSpan w:val="2"/>
            <w:hideMark/>
          </w:tcPr>
          <w:p w:rsidR="00A86019" w:rsidRPr="00A86019" w:rsidRDefault="00A86019" w:rsidP="00A86019">
            <w:pPr>
              <w:spacing w:line="240" w:lineRule="auto"/>
              <w:ind w:firstLine="0"/>
              <w:jc w:val="left"/>
              <w:rPr>
                <w:rFonts w:eastAsia="Times New Roman" w:cs="Times New Roman"/>
                <w:sz w:val="24"/>
                <w:szCs w:val="24"/>
              </w:rPr>
            </w:pPr>
            <w:r w:rsidRPr="00A86019">
              <w:rPr>
                <w:rFonts w:eastAsia="Times New Roman" w:cs="Times New Roman"/>
                <w:sz w:val="24"/>
                <w:szCs w:val="24"/>
              </w:rPr>
              <w:t>3.5</w:t>
            </w:r>
          </w:p>
        </w:tc>
        <w:tc>
          <w:tcPr>
            <w:tcW w:w="3310" w:type="dxa"/>
            <w:hideMark/>
          </w:tcPr>
          <w:p w:rsidR="00A86019" w:rsidRPr="00A86019" w:rsidRDefault="00A86019" w:rsidP="00A86019">
            <w:pPr>
              <w:spacing w:before="100" w:beforeAutospacing="1" w:after="100" w:afterAutospacing="1" w:line="240" w:lineRule="auto"/>
              <w:ind w:firstLine="0"/>
              <w:jc w:val="left"/>
              <w:rPr>
                <w:rFonts w:eastAsia="Times New Roman" w:cs="Times New Roman"/>
                <w:sz w:val="24"/>
                <w:szCs w:val="24"/>
              </w:rPr>
            </w:pPr>
            <w:r w:rsidRPr="00A86019">
              <w:rPr>
                <w:rFonts w:eastAsia="Times New Roman" w:cs="Times New Roman"/>
                <w:sz w:val="24"/>
                <w:szCs w:val="24"/>
              </w:rPr>
              <w:t>М. Е. Салтыков-Щедрин. Сказки [[(две по выбору</w:t>
            </w:r>
            <w:proofErr w:type="gramStart"/>
            <w:r w:rsidRPr="00A86019">
              <w:rPr>
                <w:rFonts w:eastAsia="Times New Roman" w:cs="Times New Roman"/>
                <w:sz w:val="24"/>
                <w:szCs w:val="24"/>
              </w:rPr>
              <w:t>).Например</w:t>
            </w:r>
            <w:proofErr w:type="gramEnd"/>
            <w:r w:rsidRPr="00A86019">
              <w:rPr>
                <w:rFonts w:eastAsia="Times New Roman" w:cs="Times New Roman"/>
                <w:sz w:val="24"/>
                <w:szCs w:val="24"/>
              </w:rPr>
              <w:t xml:space="preserve">, «Повесть о том, как один мужик двух генералов прокормил», «Дикий помещик», «Премудрый </w:t>
            </w:r>
            <w:proofErr w:type="spellStart"/>
            <w:r w:rsidRPr="00A86019">
              <w:rPr>
                <w:rFonts w:eastAsia="Times New Roman" w:cs="Times New Roman"/>
                <w:sz w:val="24"/>
                <w:szCs w:val="24"/>
              </w:rPr>
              <w:t>пискарь</w:t>
            </w:r>
            <w:proofErr w:type="spellEnd"/>
            <w:r w:rsidRPr="00A86019">
              <w:rPr>
                <w:rFonts w:eastAsia="Times New Roman" w:cs="Times New Roman"/>
                <w:sz w:val="24"/>
                <w:szCs w:val="24"/>
              </w:rPr>
              <w:t>» и др.]]</w:t>
            </w:r>
          </w:p>
        </w:tc>
        <w:tc>
          <w:tcPr>
            <w:tcW w:w="850" w:type="dxa"/>
            <w:hideMark/>
          </w:tcPr>
          <w:p w:rsidR="00A86019" w:rsidRPr="00A86019" w:rsidRDefault="00A86019" w:rsidP="00A86019">
            <w:pPr>
              <w:spacing w:line="240" w:lineRule="auto"/>
              <w:ind w:firstLine="0"/>
              <w:jc w:val="left"/>
              <w:rPr>
                <w:rFonts w:eastAsia="Times New Roman" w:cs="Times New Roman"/>
                <w:sz w:val="24"/>
                <w:szCs w:val="24"/>
              </w:rPr>
            </w:pPr>
            <w:r w:rsidRPr="00A86019">
              <w:rPr>
                <w:rFonts w:eastAsia="Times New Roman" w:cs="Times New Roman"/>
                <w:sz w:val="24"/>
                <w:szCs w:val="24"/>
              </w:rPr>
              <w:t>2</w:t>
            </w:r>
          </w:p>
        </w:tc>
        <w:tc>
          <w:tcPr>
            <w:tcW w:w="1843" w:type="dxa"/>
            <w:hideMark/>
          </w:tcPr>
          <w:p w:rsidR="00A86019" w:rsidRPr="00A86019" w:rsidRDefault="00A86019" w:rsidP="00A86019">
            <w:pPr>
              <w:spacing w:line="240" w:lineRule="auto"/>
              <w:ind w:firstLine="0"/>
              <w:jc w:val="left"/>
              <w:rPr>
                <w:rFonts w:eastAsia="Times New Roman" w:cs="Times New Roman"/>
                <w:sz w:val="24"/>
                <w:szCs w:val="24"/>
              </w:rPr>
            </w:pPr>
          </w:p>
        </w:tc>
        <w:tc>
          <w:tcPr>
            <w:tcW w:w="2827" w:type="dxa"/>
            <w:gridSpan w:val="2"/>
            <w:hideMark/>
          </w:tcPr>
          <w:p w:rsidR="00A86019" w:rsidRPr="00A86019" w:rsidRDefault="00A86019" w:rsidP="00A86019">
            <w:pPr>
              <w:spacing w:before="100" w:beforeAutospacing="1" w:after="100" w:afterAutospacing="1" w:line="240" w:lineRule="auto"/>
              <w:ind w:firstLine="0"/>
              <w:jc w:val="left"/>
              <w:rPr>
                <w:rFonts w:eastAsia="Times New Roman" w:cs="Times New Roman"/>
                <w:sz w:val="24"/>
                <w:szCs w:val="24"/>
              </w:rPr>
            </w:pPr>
            <w:r w:rsidRPr="00A86019">
              <w:rPr>
                <w:rFonts w:eastAsia="Times New Roman" w:cs="Times New Roman"/>
                <w:sz w:val="24"/>
                <w:szCs w:val="24"/>
              </w:rPr>
              <w:t xml:space="preserve">[[Библиотека ЦОК </w:t>
            </w:r>
            <w:hyperlink r:id="rId168" w:history="1">
              <w:r w:rsidRPr="00A86019">
                <w:rPr>
                  <w:rFonts w:eastAsia="Times New Roman" w:cs="Times New Roman"/>
                  <w:color w:val="0000FF"/>
                  <w:sz w:val="24"/>
                  <w:szCs w:val="24"/>
                  <w:u w:val="single"/>
                </w:rPr>
                <w:t>https://m.edsoo.ru/7f41727e</w:t>
              </w:r>
            </w:hyperlink>
            <w:r w:rsidRPr="00A86019">
              <w:rPr>
                <w:rFonts w:eastAsia="Times New Roman" w:cs="Times New Roman"/>
                <w:sz w:val="24"/>
                <w:szCs w:val="24"/>
              </w:rPr>
              <w:t>]]</w:t>
            </w:r>
          </w:p>
        </w:tc>
      </w:tr>
      <w:tr w:rsidR="00A86019" w:rsidRPr="00A86019" w:rsidTr="00A86019">
        <w:trPr>
          <w:gridAfter w:val="1"/>
          <w:wAfter w:w="8" w:type="dxa"/>
        </w:trPr>
        <w:tc>
          <w:tcPr>
            <w:tcW w:w="513" w:type="dxa"/>
            <w:gridSpan w:val="2"/>
            <w:hideMark/>
          </w:tcPr>
          <w:p w:rsidR="00A86019" w:rsidRPr="00A86019" w:rsidRDefault="00A86019" w:rsidP="00A86019">
            <w:pPr>
              <w:spacing w:line="240" w:lineRule="auto"/>
              <w:ind w:firstLine="0"/>
              <w:jc w:val="left"/>
              <w:rPr>
                <w:rFonts w:eastAsia="Times New Roman" w:cs="Times New Roman"/>
                <w:sz w:val="24"/>
                <w:szCs w:val="24"/>
              </w:rPr>
            </w:pPr>
            <w:r w:rsidRPr="00A86019">
              <w:rPr>
                <w:rFonts w:eastAsia="Times New Roman" w:cs="Times New Roman"/>
                <w:sz w:val="24"/>
                <w:szCs w:val="24"/>
              </w:rPr>
              <w:t>3.6</w:t>
            </w:r>
          </w:p>
        </w:tc>
        <w:tc>
          <w:tcPr>
            <w:tcW w:w="3310" w:type="dxa"/>
            <w:hideMark/>
          </w:tcPr>
          <w:p w:rsidR="00A86019" w:rsidRPr="00A86019" w:rsidRDefault="00A86019" w:rsidP="00A86019">
            <w:pPr>
              <w:spacing w:before="100" w:beforeAutospacing="1" w:after="100" w:afterAutospacing="1" w:line="240" w:lineRule="auto"/>
              <w:ind w:firstLine="0"/>
              <w:jc w:val="left"/>
              <w:rPr>
                <w:rFonts w:eastAsia="Times New Roman" w:cs="Times New Roman"/>
                <w:sz w:val="24"/>
                <w:szCs w:val="24"/>
              </w:rPr>
            </w:pPr>
            <w:r w:rsidRPr="00A86019">
              <w:rPr>
                <w:rFonts w:eastAsia="Times New Roman" w:cs="Times New Roman"/>
                <w:sz w:val="24"/>
                <w:szCs w:val="24"/>
              </w:rPr>
              <w:t xml:space="preserve">Произведения отечественных и зарубежных писателей на историческую тему. [[(не менее двух). Например, произведения А. К. Толстого, Р. </w:t>
            </w:r>
            <w:proofErr w:type="spellStart"/>
            <w:r w:rsidRPr="00A86019">
              <w:rPr>
                <w:rFonts w:eastAsia="Times New Roman" w:cs="Times New Roman"/>
                <w:sz w:val="24"/>
                <w:szCs w:val="24"/>
              </w:rPr>
              <w:t>Сабатини</w:t>
            </w:r>
            <w:proofErr w:type="spellEnd"/>
            <w:r w:rsidRPr="00A86019">
              <w:rPr>
                <w:rFonts w:eastAsia="Times New Roman" w:cs="Times New Roman"/>
                <w:sz w:val="24"/>
                <w:szCs w:val="24"/>
              </w:rPr>
              <w:t>, Ф. Купера]]</w:t>
            </w:r>
          </w:p>
        </w:tc>
        <w:tc>
          <w:tcPr>
            <w:tcW w:w="850" w:type="dxa"/>
            <w:hideMark/>
          </w:tcPr>
          <w:p w:rsidR="00A86019" w:rsidRPr="00A86019" w:rsidRDefault="00A86019" w:rsidP="00A86019">
            <w:pPr>
              <w:spacing w:line="240" w:lineRule="auto"/>
              <w:ind w:firstLine="0"/>
              <w:jc w:val="left"/>
              <w:rPr>
                <w:rFonts w:eastAsia="Times New Roman" w:cs="Times New Roman"/>
                <w:sz w:val="24"/>
                <w:szCs w:val="24"/>
              </w:rPr>
            </w:pPr>
            <w:r w:rsidRPr="00A86019">
              <w:rPr>
                <w:rFonts w:eastAsia="Times New Roman" w:cs="Times New Roman"/>
                <w:sz w:val="24"/>
                <w:szCs w:val="24"/>
              </w:rPr>
              <w:t>1</w:t>
            </w:r>
          </w:p>
        </w:tc>
        <w:tc>
          <w:tcPr>
            <w:tcW w:w="1843" w:type="dxa"/>
            <w:hideMark/>
          </w:tcPr>
          <w:p w:rsidR="00A86019" w:rsidRPr="00A86019" w:rsidRDefault="00A86019" w:rsidP="00A86019">
            <w:pPr>
              <w:spacing w:line="240" w:lineRule="auto"/>
              <w:ind w:firstLine="0"/>
              <w:jc w:val="left"/>
              <w:rPr>
                <w:rFonts w:eastAsia="Times New Roman" w:cs="Times New Roman"/>
                <w:sz w:val="24"/>
                <w:szCs w:val="24"/>
              </w:rPr>
            </w:pPr>
            <w:r w:rsidRPr="00A86019">
              <w:rPr>
                <w:rFonts w:eastAsia="Times New Roman" w:cs="Times New Roman"/>
                <w:sz w:val="24"/>
                <w:szCs w:val="24"/>
              </w:rPr>
              <w:t>1</w:t>
            </w:r>
          </w:p>
        </w:tc>
        <w:tc>
          <w:tcPr>
            <w:tcW w:w="2827" w:type="dxa"/>
            <w:gridSpan w:val="2"/>
            <w:hideMark/>
          </w:tcPr>
          <w:p w:rsidR="00A86019" w:rsidRPr="00A86019" w:rsidRDefault="00A86019" w:rsidP="00A86019">
            <w:pPr>
              <w:spacing w:before="100" w:beforeAutospacing="1" w:after="100" w:afterAutospacing="1" w:line="240" w:lineRule="auto"/>
              <w:ind w:firstLine="0"/>
              <w:jc w:val="left"/>
              <w:rPr>
                <w:rFonts w:eastAsia="Times New Roman" w:cs="Times New Roman"/>
                <w:sz w:val="24"/>
                <w:szCs w:val="24"/>
              </w:rPr>
            </w:pPr>
            <w:r w:rsidRPr="00A86019">
              <w:rPr>
                <w:rFonts w:eastAsia="Times New Roman" w:cs="Times New Roman"/>
                <w:sz w:val="24"/>
                <w:szCs w:val="24"/>
              </w:rPr>
              <w:t xml:space="preserve">[[Библиотека ЦОК </w:t>
            </w:r>
            <w:hyperlink r:id="rId169" w:history="1">
              <w:r w:rsidRPr="00A86019">
                <w:rPr>
                  <w:rFonts w:eastAsia="Times New Roman" w:cs="Times New Roman"/>
                  <w:color w:val="0000FF"/>
                  <w:sz w:val="24"/>
                  <w:szCs w:val="24"/>
                  <w:u w:val="single"/>
                </w:rPr>
                <w:t>https://m.edsoo.ru/7f41727e</w:t>
              </w:r>
            </w:hyperlink>
            <w:r w:rsidRPr="00A86019">
              <w:rPr>
                <w:rFonts w:eastAsia="Times New Roman" w:cs="Times New Roman"/>
                <w:sz w:val="24"/>
                <w:szCs w:val="24"/>
              </w:rPr>
              <w:t>]]</w:t>
            </w:r>
          </w:p>
        </w:tc>
      </w:tr>
      <w:tr w:rsidR="00A86019" w:rsidRPr="00A86019" w:rsidTr="00A86019">
        <w:trPr>
          <w:gridAfter w:val="1"/>
          <w:wAfter w:w="8" w:type="dxa"/>
        </w:trPr>
        <w:tc>
          <w:tcPr>
            <w:tcW w:w="9343" w:type="dxa"/>
            <w:gridSpan w:val="7"/>
            <w:hideMark/>
          </w:tcPr>
          <w:p w:rsidR="00A86019" w:rsidRPr="00A86019" w:rsidRDefault="00A86019" w:rsidP="00A86019">
            <w:pPr>
              <w:spacing w:before="100" w:beforeAutospacing="1" w:after="100" w:afterAutospacing="1" w:line="240" w:lineRule="auto"/>
              <w:ind w:firstLine="0"/>
              <w:jc w:val="left"/>
              <w:rPr>
                <w:rFonts w:eastAsia="Times New Roman" w:cs="Times New Roman"/>
                <w:sz w:val="24"/>
                <w:szCs w:val="24"/>
              </w:rPr>
            </w:pPr>
            <w:r w:rsidRPr="00A86019">
              <w:rPr>
                <w:rFonts w:eastAsia="Times New Roman" w:cs="Times New Roman"/>
                <w:b/>
                <w:bCs/>
                <w:sz w:val="24"/>
                <w:szCs w:val="24"/>
              </w:rPr>
              <w:t>Раздел 4.</w:t>
            </w:r>
            <w:r w:rsidRPr="00A86019">
              <w:rPr>
                <w:rFonts w:eastAsia="Times New Roman" w:cs="Times New Roman"/>
                <w:sz w:val="24"/>
                <w:szCs w:val="24"/>
              </w:rPr>
              <w:t xml:space="preserve"> </w:t>
            </w:r>
            <w:r w:rsidRPr="00A86019">
              <w:rPr>
                <w:rFonts w:eastAsia="Times New Roman" w:cs="Times New Roman"/>
                <w:b/>
                <w:bCs/>
                <w:sz w:val="24"/>
                <w:szCs w:val="24"/>
              </w:rPr>
              <w:t>Литература конца XIX — начала XX века</w:t>
            </w:r>
          </w:p>
        </w:tc>
      </w:tr>
      <w:tr w:rsidR="00A86019" w:rsidRPr="00A86019" w:rsidTr="00A86019">
        <w:trPr>
          <w:gridAfter w:val="1"/>
          <w:wAfter w:w="8" w:type="dxa"/>
        </w:trPr>
        <w:tc>
          <w:tcPr>
            <w:tcW w:w="513" w:type="dxa"/>
            <w:gridSpan w:val="2"/>
            <w:hideMark/>
          </w:tcPr>
          <w:p w:rsidR="00A86019" w:rsidRPr="00A86019" w:rsidRDefault="00A86019" w:rsidP="00A86019">
            <w:pPr>
              <w:spacing w:line="240" w:lineRule="auto"/>
              <w:ind w:firstLine="0"/>
              <w:jc w:val="left"/>
              <w:rPr>
                <w:rFonts w:eastAsia="Times New Roman" w:cs="Times New Roman"/>
                <w:sz w:val="24"/>
                <w:szCs w:val="24"/>
              </w:rPr>
            </w:pPr>
            <w:r w:rsidRPr="00A86019">
              <w:rPr>
                <w:rFonts w:eastAsia="Times New Roman" w:cs="Times New Roman"/>
                <w:sz w:val="24"/>
                <w:szCs w:val="24"/>
              </w:rPr>
              <w:t>4.1</w:t>
            </w:r>
          </w:p>
        </w:tc>
        <w:tc>
          <w:tcPr>
            <w:tcW w:w="3310" w:type="dxa"/>
            <w:hideMark/>
          </w:tcPr>
          <w:p w:rsidR="00A86019" w:rsidRPr="00A86019" w:rsidRDefault="00A86019" w:rsidP="00A86019">
            <w:pPr>
              <w:spacing w:before="100" w:beforeAutospacing="1" w:after="100" w:afterAutospacing="1" w:line="240" w:lineRule="auto"/>
              <w:ind w:firstLine="0"/>
              <w:jc w:val="left"/>
              <w:rPr>
                <w:rFonts w:eastAsia="Times New Roman" w:cs="Times New Roman"/>
                <w:sz w:val="24"/>
                <w:szCs w:val="24"/>
              </w:rPr>
            </w:pPr>
            <w:r w:rsidRPr="00A86019">
              <w:rPr>
                <w:rFonts w:eastAsia="Times New Roman" w:cs="Times New Roman"/>
                <w:sz w:val="24"/>
                <w:szCs w:val="24"/>
              </w:rPr>
              <w:t>А. П. Чехов. Рассказы [[(один по выбору). Например, «Тоска», «Злоумышленник» и др.]]</w:t>
            </w:r>
          </w:p>
        </w:tc>
        <w:tc>
          <w:tcPr>
            <w:tcW w:w="850" w:type="dxa"/>
            <w:hideMark/>
          </w:tcPr>
          <w:p w:rsidR="00A86019" w:rsidRPr="00A86019" w:rsidRDefault="00A86019" w:rsidP="00A86019">
            <w:pPr>
              <w:spacing w:line="240" w:lineRule="auto"/>
              <w:ind w:firstLine="0"/>
              <w:jc w:val="left"/>
              <w:rPr>
                <w:rFonts w:eastAsia="Times New Roman" w:cs="Times New Roman"/>
                <w:sz w:val="24"/>
                <w:szCs w:val="24"/>
              </w:rPr>
            </w:pPr>
            <w:r w:rsidRPr="00A86019">
              <w:rPr>
                <w:rFonts w:eastAsia="Times New Roman" w:cs="Times New Roman"/>
                <w:sz w:val="24"/>
                <w:szCs w:val="24"/>
              </w:rPr>
              <w:t>1</w:t>
            </w:r>
          </w:p>
        </w:tc>
        <w:tc>
          <w:tcPr>
            <w:tcW w:w="1843" w:type="dxa"/>
            <w:hideMark/>
          </w:tcPr>
          <w:p w:rsidR="00A86019" w:rsidRPr="00A86019" w:rsidRDefault="00A86019" w:rsidP="00A86019">
            <w:pPr>
              <w:spacing w:line="240" w:lineRule="auto"/>
              <w:ind w:firstLine="0"/>
              <w:jc w:val="left"/>
              <w:rPr>
                <w:rFonts w:eastAsia="Times New Roman" w:cs="Times New Roman"/>
                <w:sz w:val="24"/>
                <w:szCs w:val="24"/>
              </w:rPr>
            </w:pPr>
          </w:p>
        </w:tc>
        <w:tc>
          <w:tcPr>
            <w:tcW w:w="2827" w:type="dxa"/>
            <w:gridSpan w:val="2"/>
            <w:hideMark/>
          </w:tcPr>
          <w:p w:rsidR="00A86019" w:rsidRPr="00A86019" w:rsidRDefault="00A86019" w:rsidP="00A86019">
            <w:pPr>
              <w:spacing w:before="100" w:beforeAutospacing="1" w:after="100" w:afterAutospacing="1" w:line="240" w:lineRule="auto"/>
              <w:ind w:firstLine="0"/>
              <w:jc w:val="left"/>
              <w:rPr>
                <w:rFonts w:eastAsia="Times New Roman" w:cs="Times New Roman"/>
                <w:sz w:val="24"/>
                <w:szCs w:val="24"/>
              </w:rPr>
            </w:pPr>
            <w:r w:rsidRPr="00A86019">
              <w:rPr>
                <w:rFonts w:eastAsia="Times New Roman" w:cs="Times New Roman"/>
                <w:sz w:val="24"/>
                <w:szCs w:val="24"/>
              </w:rPr>
              <w:t xml:space="preserve">[[Библиотека ЦОК </w:t>
            </w:r>
            <w:hyperlink r:id="rId170" w:history="1">
              <w:r w:rsidRPr="00A86019">
                <w:rPr>
                  <w:rFonts w:eastAsia="Times New Roman" w:cs="Times New Roman"/>
                  <w:color w:val="0000FF"/>
                  <w:sz w:val="24"/>
                  <w:szCs w:val="24"/>
                  <w:u w:val="single"/>
                </w:rPr>
                <w:t>https://m.edsoo.ru/7f41727e</w:t>
              </w:r>
            </w:hyperlink>
            <w:r w:rsidRPr="00A86019">
              <w:rPr>
                <w:rFonts w:eastAsia="Times New Roman" w:cs="Times New Roman"/>
                <w:sz w:val="24"/>
                <w:szCs w:val="24"/>
              </w:rPr>
              <w:t>]]</w:t>
            </w:r>
          </w:p>
        </w:tc>
      </w:tr>
      <w:tr w:rsidR="00A86019" w:rsidRPr="00A86019" w:rsidTr="00A86019">
        <w:trPr>
          <w:gridAfter w:val="1"/>
          <w:wAfter w:w="8" w:type="dxa"/>
        </w:trPr>
        <w:tc>
          <w:tcPr>
            <w:tcW w:w="513" w:type="dxa"/>
            <w:gridSpan w:val="2"/>
            <w:hideMark/>
          </w:tcPr>
          <w:p w:rsidR="00A86019" w:rsidRPr="00A86019" w:rsidRDefault="00A86019" w:rsidP="00A86019">
            <w:pPr>
              <w:spacing w:line="240" w:lineRule="auto"/>
              <w:ind w:firstLine="0"/>
              <w:jc w:val="left"/>
              <w:rPr>
                <w:rFonts w:eastAsia="Times New Roman" w:cs="Times New Roman"/>
                <w:sz w:val="24"/>
                <w:szCs w:val="24"/>
              </w:rPr>
            </w:pPr>
            <w:r w:rsidRPr="00A86019">
              <w:rPr>
                <w:rFonts w:eastAsia="Times New Roman" w:cs="Times New Roman"/>
                <w:sz w:val="24"/>
                <w:szCs w:val="24"/>
              </w:rPr>
              <w:t>4.2</w:t>
            </w:r>
          </w:p>
        </w:tc>
        <w:tc>
          <w:tcPr>
            <w:tcW w:w="3310" w:type="dxa"/>
            <w:hideMark/>
          </w:tcPr>
          <w:p w:rsidR="00A86019" w:rsidRPr="00A86019" w:rsidRDefault="00A86019" w:rsidP="00A86019">
            <w:pPr>
              <w:spacing w:before="100" w:beforeAutospacing="1" w:after="100" w:afterAutospacing="1" w:line="240" w:lineRule="auto"/>
              <w:ind w:firstLine="0"/>
              <w:jc w:val="left"/>
              <w:rPr>
                <w:rFonts w:eastAsia="Times New Roman" w:cs="Times New Roman"/>
                <w:sz w:val="24"/>
                <w:szCs w:val="24"/>
              </w:rPr>
            </w:pPr>
            <w:r w:rsidRPr="00A86019">
              <w:rPr>
                <w:rFonts w:eastAsia="Times New Roman" w:cs="Times New Roman"/>
                <w:sz w:val="24"/>
                <w:szCs w:val="24"/>
              </w:rPr>
              <w:t>М. Горький. Ранние рассказы [[(одно произведение по выбору). Например, «Старуха Изергиль» (легенда о Данко), «</w:t>
            </w:r>
            <w:proofErr w:type="spellStart"/>
            <w:r w:rsidRPr="00A86019">
              <w:rPr>
                <w:rFonts w:eastAsia="Times New Roman" w:cs="Times New Roman"/>
                <w:sz w:val="24"/>
                <w:szCs w:val="24"/>
              </w:rPr>
              <w:t>Челкаш</w:t>
            </w:r>
            <w:proofErr w:type="spellEnd"/>
            <w:r w:rsidRPr="00A86019">
              <w:rPr>
                <w:rFonts w:eastAsia="Times New Roman" w:cs="Times New Roman"/>
                <w:sz w:val="24"/>
                <w:szCs w:val="24"/>
              </w:rPr>
              <w:t>» и др.]]</w:t>
            </w:r>
          </w:p>
        </w:tc>
        <w:tc>
          <w:tcPr>
            <w:tcW w:w="850" w:type="dxa"/>
            <w:hideMark/>
          </w:tcPr>
          <w:p w:rsidR="00A86019" w:rsidRPr="00A86019" w:rsidRDefault="00A86019" w:rsidP="00A86019">
            <w:pPr>
              <w:spacing w:line="240" w:lineRule="auto"/>
              <w:ind w:firstLine="0"/>
              <w:jc w:val="left"/>
              <w:rPr>
                <w:rFonts w:eastAsia="Times New Roman" w:cs="Times New Roman"/>
                <w:sz w:val="24"/>
                <w:szCs w:val="24"/>
              </w:rPr>
            </w:pPr>
            <w:r w:rsidRPr="00A86019">
              <w:rPr>
                <w:rFonts w:eastAsia="Times New Roman" w:cs="Times New Roman"/>
                <w:sz w:val="24"/>
                <w:szCs w:val="24"/>
              </w:rPr>
              <w:t>2</w:t>
            </w:r>
          </w:p>
        </w:tc>
        <w:tc>
          <w:tcPr>
            <w:tcW w:w="1843" w:type="dxa"/>
            <w:hideMark/>
          </w:tcPr>
          <w:p w:rsidR="00A86019" w:rsidRPr="00A86019" w:rsidRDefault="00A86019" w:rsidP="00A86019">
            <w:pPr>
              <w:spacing w:line="240" w:lineRule="auto"/>
              <w:ind w:firstLine="0"/>
              <w:jc w:val="left"/>
              <w:rPr>
                <w:rFonts w:eastAsia="Times New Roman" w:cs="Times New Roman"/>
                <w:sz w:val="24"/>
                <w:szCs w:val="24"/>
              </w:rPr>
            </w:pPr>
          </w:p>
        </w:tc>
        <w:tc>
          <w:tcPr>
            <w:tcW w:w="2827" w:type="dxa"/>
            <w:gridSpan w:val="2"/>
            <w:hideMark/>
          </w:tcPr>
          <w:p w:rsidR="00A86019" w:rsidRPr="00A86019" w:rsidRDefault="00A86019" w:rsidP="00A86019">
            <w:pPr>
              <w:spacing w:before="100" w:beforeAutospacing="1" w:after="100" w:afterAutospacing="1" w:line="240" w:lineRule="auto"/>
              <w:ind w:firstLine="0"/>
              <w:jc w:val="left"/>
              <w:rPr>
                <w:rFonts w:eastAsia="Times New Roman" w:cs="Times New Roman"/>
                <w:sz w:val="24"/>
                <w:szCs w:val="24"/>
              </w:rPr>
            </w:pPr>
            <w:r w:rsidRPr="00A86019">
              <w:rPr>
                <w:rFonts w:eastAsia="Times New Roman" w:cs="Times New Roman"/>
                <w:sz w:val="24"/>
                <w:szCs w:val="24"/>
              </w:rPr>
              <w:t xml:space="preserve">[[Библиотека ЦОК </w:t>
            </w:r>
            <w:hyperlink r:id="rId171" w:history="1">
              <w:r w:rsidRPr="00A86019">
                <w:rPr>
                  <w:rFonts w:eastAsia="Times New Roman" w:cs="Times New Roman"/>
                  <w:color w:val="0000FF"/>
                  <w:sz w:val="24"/>
                  <w:szCs w:val="24"/>
                  <w:u w:val="single"/>
                </w:rPr>
                <w:t>https://m.edsoo.ru/7f41727e</w:t>
              </w:r>
            </w:hyperlink>
            <w:r w:rsidRPr="00A86019">
              <w:rPr>
                <w:rFonts w:eastAsia="Times New Roman" w:cs="Times New Roman"/>
                <w:sz w:val="24"/>
                <w:szCs w:val="24"/>
              </w:rPr>
              <w:t>]]</w:t>
            </w:r>
          </w:p>
        </w:tc>
      </w:tr>
      <w:tr w:rsidR="00A86019" w:rsidRPr="00A86019" w:rsidTr="00A86019">
        <w:trPr>
          <w:gridAfter w:val="1"/>
          <w:wAfter w:w="8" w:type="dxa"/>
        </w:trPr>
        <w:tc>
          <w:tcPr>
            <w:tcW w:w="513" w:type="dxa"/>
            <w:gridSpan w:val="2"/>
            <w:hideMark/>
          </w:tcPr>
          <w:p w:rsidR="00A86019" w:rsidRPr="00A86019" w:rsidRDefault="00A86019" w:rsidP="00A86019">
            <w:pPr>
              <w:spacing w:line="240" w:lineRule="auto"/>
              <w:ind w:firstLine="0"/>
              <w:jc w:val="left"/>
              <w:rPr>
                <w:rFonts w:eastAsia="Times New Roman" w:cs="Times New Roman"/>
                <w:sz w:val="24"/>
                <w:szCs w:val="24"/>
              </w:rPr>
            </w:pPr>
            <w:r w:rsidRPr="00A86019">
              <w:rPr>
                <w:rFonts w:eastAsia="Times New Roman" w:cs="Times New Roman"/>
                <w:sz w:val="24"/>
                <w:szCs w:val="24"/>
              </w:rPr>
              <w:t>4.3</w:t>
            </w:r>
          </w:p>
        </w:tc>
        <w:tc>
          <w:tcPr>
            <w:tcW w:w="3310" w:type="dxa"/>
            <w:hideMark/>
          </w:tcPr>
          <w:p w:rsidR="00A86019" w:rsidRPr="00A86019" w:rsidRDefault="00A86019" w:rsidP="00A86019">
            <w:pPr>
              <w:spacing w:before="100" w:beforeAutospacing="1" w:after="100" w:afterAutospacing="1" w:line="240" w:lineRule="auto"/>
              <w:ind w:firstLine="0"/>
              <w:jc w:val="left"/>
              <w:rPr>
                <w:rFonts w:eastAsia="Times New Roman" w:cs="Times New Roman"/>
                <w:sz w:val="24"/>
                <w:szCs w:val="24"/>
              </w:rPr>
            </w:pPr>
            <w:r w:rsidRPr="00A86019">
              <w:rPr>
                <w:rFonts w:eastAsia="Times New Roman" w:cs="Times New Roman"/>
                <w:sz w:val="24"/>
                <w:szCs w:val="24"/>
              </w:rPr>
              <w:t xml:space="preserve">Сатирические произведения отечественной и зарубежной литературы. [[(не менее </w:t>
            </w:r>
            <w:r w:rsidRPr="00A86019">
              <w:rPr>
                <w:rFonts w:eastAsia="Times New Roman" w:cs="Times New Roman"/>
                <w:sz w:val="24"/>
                <w:szCs w:val="24"/>
              </w:rPr>
              <w:lastRenderedPageBreak/>
              <w:t xml:space="preserve">двух). Например, М. М. Зощенко, </w:t>
            </w:r>
            <w:proofErr w:type="spellStart"/>
            <w:r w:rsidRPr="00A86019">
              <w:rPr>
                <w:rFonts w:eastAsia="Times New Roman" w:cs="Times New Roman"/>
                <w:sz w:val="24"/>
                <w:szCs w:val="24"/>
              </w:rPr>
              <w:t>А.Т.Аверченко</w:t>
            </w:r>
            <w:proofErr w:type="spellEnd"/>
            <w:r w:rsidRPr="00A86019">
              <w:rPr>
                <w:rFonts w:eastAsia="Times New Roman" w:cs="Times New Roman"/>
                <w:sz w:val="24"/>
                <w:szCs w:val="24"/>
              </w:rPr>
              <w:t>, Н. Тэффи, О. Генри, Я. Гашека]]</w:t>
            </w:r>
          </w:p>
        </w:tc>
        <w:tc>
          <w:tcPr>
            <w:tcW w:w="850" w:type="dxa"/>
            <w:hideMark/>
          </w:tcPr>
          <w:p w:rsidR="00A86019" w:rsidRPr="00A86019" w:rsidRDefault="00A86019" w:rsidP="00A86019">
            <w:pPr>
              <w:spacing w:line="240" w:lineRule="auto"/>
              <w:ind w:firstLine="0"/>
              <w:jc w:val="left"/>
              <w:rPr>
                <w:rFonts w:eastAsia="Times New Roman" w:cs="Times New Roman"/>
                <w:sz w:val="24"/>
                <w:szCs w:val="24"/>
              </w:rPr>
            </w:pPr>
            <w:r w:rsidRPr="00A86019">
              <w:rPr>
                <w:rFonts w:eastAsia="Times New Roman" w:cs="Times New Roman"/>
                <w:sz w:val="24"/>
                <w:szCs w:val="24"/>
              </w:rPr>
              <w:lastRenderedPageBreak/>
              <w:t>2</w:t>
            </w:r>
          </w:p>
        </w:tc>
        <w:tc>
          <w:tcPr>
            <w:tcW w:w="1843" w:type="dxa"/>
            <w:hideMark/>
          </w:tcPr>
          <w:p w:rsidR="00A86019" w:rsidRPr="00A86019" w:rsidRDefault="00A86019" w:rsidP="00A86019">
            <w:pPr>
              <w:spacing w:line="240" w:lineRule="auto"/>
              <w:ind w:firstLine="0"/>
              <w:jc w:val="left"/>
              <w:rPr>
                <w:rFonts w:eastAsia="Times New Roman" w:cs="Times New Roman"/>
                <w:sz w:val="24"/>
                <w:szCs w:val="24"/>
              </w:rPr>
            </w:pPr>
          </w:p>
        </w:tc>
        <w:tc>
          <w:tcPr>
            <w:tcW w:w="2827" w:type="dxa"/>
            <w:gridSpan w:val="2"/>
            <w:hideMark/>
          </w:tcPr>
          <w:p w:rsidR="00A86019" w:rsidRPr="00A86019" w:rsidRDefault="00A86019" w:rsidP="00A86019">
            <w:pPr>
              <w:spacing w:before="100" w:beforeAutospacing="1" w:after="100" w:afterAutospacing="1" w:line="240" w:lineRule="auto"/>
              <w:ind w:firstLine="0"/>
              <w:jc w:val="left"/>
              <w:rPr>
                <w:rFonts w:eastAsia="Times New Roman" w:cs="Times New Roman"/>
                <w:sz w:val="24"/>
                <w:szCs w:val="24"/>
              </w:rPr>
            </w:pPr>
            <w:r w:rsidRPr="00A86019">
              <w:rPr>
                <w:rFonts w:eastAsia="Times New Roman" w:cs="Times New Roman"/>
                <w:sz w:val="24"/>
                <w:szCs w:val="24"/>
              </w:rPr>
              <w:t xml:space="preserve">[[Библиотека ЦОК </w:t>
            </w:r>
            <w:hyperlink r:id="rId172" w:history="1">
              <w:r w:rsidRPr="00A86019">
                <w:rPr>
                  <w:rFonts w:eastAsia="Times New Roman" w:cs="Times New Roman"/>
                  <w:color w:val="0000FF"/>
                  <w:sz w:val="24"/>
                  <w:szCs w:val="24"/>
                  <w:u w:val="single"/>
                </w:rPr>
                <w:t>https://m.edsoo.ru/7f41727e</w:t>
              </w:r>
            </w:hyperlink>
            <w:r w:rsidRPr="00A86019">
              <w:rPr>
                <w:rFonts w:eastAsia="Times New Roman" w:cs="Times New Roman"/>
                <w:sz w:val="24"/>
                <w:szCs w:val="24"/>
              </w:rPr>
              <w:t>]]</w:t>
            </w:r>
          </w:p>
        </w:tc>
      </w:tr>
      <w:tr w:rsidR="00A86019" w:rsidRPr="00A86019" w:rsidTr="00A86019">
        <w:trPr>
          <w:gridAfter w:val="1"/>
          <w:wAfter w:w="8" w:type="dxa"/>
        </w:trPr>
        <w:tc>
          <w:tcPr>
            <w:tcW w:w="9343" w:type="dxa"/>
            <w:gridSpan w:val="7"/>
            <w:hideMark/>
          </w:tcPr>
          <w:p w:rsidR="00A86019" w:rsidRPr="00A86019" w:rsidRDefault="00A86019" w:rsidP="00A86019">
            <w:pPr>
              <w:spacing w:before="100" w:beforeAutospacing="1" w:after="100" w:afterAutospacing="1" w:line="240" w:lineRule="auto"/>
              <w:ind w:firstLine="0"/>
              <w:jc w:val="left"/>
              <w:rPr>
                <w:rFonts w:eastAsia="Times New Roman" w:cs="Times New Roman"/>
                <w:sz w:val="24"/>
                <w:szCs w:val="24"/>
              </w:rPr>
            </w:pPr>
            <w:r w:rsidRPr="00A86019">
              <w:rPr>
                <w:rFonts w:eastAsia="Times New Roman" w:cs="Times New Roman"/>
                <w:b/>
                <w:bCs/>
                <w:sz w:val="24"/>
                <w:szCs w:val="24"/>
              </w:rPr>
              <w:t>Раздел 5.</w:t>
            </w:r>
            <w:r w:rsidRPr="00A86019">
              <w:rPr>
                <w:rFonts w:eastAsia="Times New Roman" w:cs="Times New Roman"/>
                <w:sz w:val="24"/>
                <w:szCs w:val="24"/>
              </w:rPr>
              <w:t xml:space="preserve"> </w:t>
            </w:r>
            <w:r w:rsidRPr="00A86019">
              <w:rPr>
                <w:rFonts w:eastAsia="Times New Roman" w:cs="Times New Roman"/>
                <w:b/>
                <w:bCs/>
                <w:sz w:val="24"/>
                <w:szCs w:val="24"/>
              </w:rPr>
              <w:t>Литература первой половины XX века</w:t>
            </w:r>
          </w:p>
        </w:tc>
      </w:tr>
      <w:tr w:rsidR="00A86019" w:rsidRPr="00A86019" w:rsidTr="00A86019">
        <w:trPr>
          <w:gridAfter w:val="1"/>
          <w:wAfter w:w="8" w:type="dxa"/>
        </w:trPr>
        <w:tc>
          <w:tcPr>
            <w:tcW w:w="513" w:type="dxa"/>
            <w:gridSpan w:val="2"/>
            <w:hideMark/>
          </w:tcPr>
          <w:p w:rsidR="00A86019" w:rsidRPr="00A86019" w:rsidRDefault="00A86019" w:rsidP="00A86019">
            <w:pPr>
              <w:spacing w:line="240" w:lineRule="auto"/>
              <w:ind w:firstLine="0"/>
              <w:jc w:val="left"/>
              <w:rPr>
                <w:rFonts w:eastAsia="Times New Roman" w:cs="Times New Roman"/>
                <w:sz w:val="24"/>
                <w:szCs w:val="24"/>
              </w:rPr>
            </w:pPr>
            <w:r w:rsidRPr="00A86019">
              <w:rPr>
                <w:rFonts w:eastAsia="Times New Roman" w:cs="Times New Roman"/>
                <w:sz w:val="24"/>
                <w:szCs w:val="24"/>
              </w:rPr>
              <w:t>5.1</w:t>
            </w:r>
          </w:p>
        </w:tc>
        <w:tc>
          <w:tcPr>
            <w:tcW w:w="3310" w:type="dxa"/>
            <w:hideMark/>
          </w:tcPr>
          <w:p w:rsidR="00A86019" w:rsidRPr="00A86019" w:rsidRDefault="00A86019" w:rsidP="00A86019">
            <w:pPr>
              <w:spacing w:before="100" w:beforeAutospacing="1" w:after="100" w:afterAutospacing="1" w:line="240" w:lineRule="auto"/>
              <w:ind w:firstLine="0"/>
              <w:jc w:val="left"/>
              <w:rPr>
                <w:rFonts w:eastAsia="Times New Roman" w:cs="Times New Roman"/>
                <w:sz w:val="24"/>
                <w:szCs w:val="24"/>
              </w:rPr>
            </w:pPr>
            <w:r w:rsidRPr="00A86019">
              <w:rPr>
                <w:rFonts w:eastAsia="Times New Roman" w:cs="Times New Roman"/>
                <w:sz w:val="24"/>
                <w:szCs w:val="24"/>
              </w:rPr>
              <w:t xml:space="preserve">А. С. Грин. Повести и рассказы [[(одно произведение по выбору). Например, «Алые паруса», «Зелёная лампа» </w:t>
            </w:r>
          </w:p>
        </w:tc>
        <w:tc>
          <w:tcPr>
            <w:tcW w:w="850" w:type="dxa"/>
            <w:hideMark/>
          </w:tcPr>
          <w:p w:rsidR="00A86019" w:rsidRPr="00A86019" w:rsidRDefault="00A86019" w:rsidP="00A86019">
            <w:pPr>
              <w:spacing w:line="240" w:lineRule="auto"/>
              <w:ind w:firstLine="0"/>
              <w:jc w:val="left"/>
              <w:rPr>
                <w:rFonts w:eastAsia="Times New Roman" w:cs="Times New Roman"/>
                <w:sz w:val="24"/>
                <w:szCs w:val="24"/>
              </w:rPr>
            </w:pPr>
            <w:r w:rsidRPr="00A86019">
              <w:rPr>
                <w:rFonts w:eastAsia="Times New Roman" w:cs="Times New Roman"/>
                <w:sz w:val="24"/>
                <w:szCs w:val="24"/>
              </w:rPr>
              <w:t>1</w:t>
            </w:r>
          </w:p>
        </w:tc>
        <w:tc>
          <w:tcPr>
            <w:tcW w:w="1843" w:type="dxa"/>
            <w:hideMark/>
          </w:tcPr>
          <w:p w:rsidR="00A86019" w:rsidRPr="00A86019" w:rsidRDefault="00A86019" w:rsidP="00A86019">
            <w:pPr>
              <w:spacing w:line="240" w:lineRule="auto"/>
              <w:ind w:firstLine="0"/>
              <w:jc w:val="left"/>
              <w:rPr>
                <w:rFonts w:eastAsia="Times New Roman" w:cs="Times New Roman"/>
                <w:sz w:val="24"/>
                <w:szCs w:val="24"/>
              </w:rPr>
            </w:pPr>
            <w:r w:rsidRPr="00A86019">
              <w:rPr>
                <w:rFonts w:eastAsia="Times New Roman" w:cs="Times New Roman"/>
                <w:sz w:val="24"/>
                <w:szCs w:val="24"/>
              </w:rPr>
              <w:t>1</w:t>
            </w:r>
          </w:p>
        </w:tc>
        <w:tc>
          <w:tcPr>
            <w:tcW w:w="2827" w:type="dxa"/>
            <w:gridSpan w:val="2"/>
            <w:hideMark/>
          </w:tcPr>
          <w:p w:rsidR="00A86019" w:rsidRPr="00A86019" w:rsidRDefault="00A86019" w:rsidP="00A86019">
            <w:pPr>
              <w:spacing w:before="100" w:beforeAutospacing="1" w:after="100" w:afterAutospacing="1" w:line="240" w:lineRule="auto"/>
              <w:ind w:firstLine="0"/>
              <w:jc w:val="left"/>
              <w:rPr>
                <w:rFonts w:eastAsia="Times New Roman" w:cs="Times New Roman"/>
                <w:sz w:val="24"/>
                <w:szCs w:val="24"/>
              </w:rPr>
            </w:pPr>
            <w:r w:rsidRPr="00A86019">
              <w:rPr>
                <w:rFonts w:eastAsia="Times New Roman" w:cs="Times New Roman"/>
                <w:sz w:val="24"/>
                <w:szCs w:val="24"/>
              </w:rPr>
              <w:t xml:space="preserve">[[Библиотека ЦОК </w:t>
            </w:r>
            <w:hyperlink r:id="rId173" w:history="1">
              <w:r w:rsidRPr="00A86019">
                <w:rPr>
                  <w:rFonts w:eastAsia="Times New Roman" w:cs="Times New Roman"/>
                  <w:color w:val="0000FF"/>
                  <w:sz w:val="24"/>
                  <w:szCs w:val="24"/>
                  <w:u w:val="single"/>
                </w:rPr>
                <w:t>https://m.edsoo.ru/7f41727e</w:t>
              </w:r>
            </w:hyperlink>
            <w:r w:rsidRPr="00A86019">
              <w:rPr>
                <w:rFonts w:eastAsia="Times New Roman" w:cs="Times New Roman"/>
                <w:sz w:val="24"/>
                <w:szCs w:val="24"/>
              </w:rPr>
              <w:t>]]</w:t>
            </w:r>
          </w:p>
        </w:tc>
      </w:tr>
      <w:tr w:rsidR="00A86019" w:rsidRPr="00A86019" w:rsidTr="00A86019">
        <w:trPr>
          <w:gridAfter w:val="1"/>
          <w:wAfter w:w="8" w:type="dxa"/>
        </w:trPr>
        <w:tc>
          <w:tcPr>
            <w:tcW w:w="513" w:type="dxa"/>
            <w:gridSpan w:val="2"/>
            <w:hideMark/>
          </w:tcPr>
          <w:p w:rsidR="00A86019" w:rsidRPr="00A86019" w:rsidRDefault="00A86019" w:rsidP="00A86019">
            <w:pPr>
              <w:spacing w:line="240" w:lineRule="auto"/>
              <w:ind w:firstLine="0"/>
              <w:jc w:val="left"/>
              <w:rPr>
                <w:rFonts w:eastAsia="Times New Roman" w:cs="Times New Roman"/>
                <w:sz w:val="24"/>
                <w:szCs w:val="24"/>
              </w:rPr>
            </w:pPr>
            <w:r w:rsidRPr="00A86019">
              <w:rPr>
                <w:rFonts w:eastAsia="Times New Roman" w:cs="Times New Roman"/>
                <w:sz w:val="24"/>
                <w:szCs w:val="24"/>
              </w:rPr>
              <w:t>5.2</w:t>
            </w:r>
          </w:p>
        </w:tc>
        <w:tc>
          <w:tcPr>
            <w:tcW w:w="3310" w:type="dxa"/>
            <w:hideMark/>
          </w:tcPr>
          <w:p w:rsidR="00A86019" w:rsidRPr="00A86019" w:rsidRDefault="00A86019" w:rsidP="00A86019">
            <w:pPr>
              <w:spacing w:before="100" w:beforeAutospacing="1" w:after="100" w:afterAutospacing="1" w:line="240" w:lineRule="auto"/>
              <w:ind w:firstLine="0"/>
              <w:jc w:val="left"/>
              <w:rPr>
                <w:rFonts w:eastAsia="Times New Roman" w:cs="Times New Roman"/>
                <w:sz w:val="24"/>
                <w:szCs w:val="24"/>
              </w:rPr>
            </w:pPr>
            <w:r w:rsidRPr="00A86019">
              <w:rPr>
                <w:rFonts w:eastAsia="Times New Roman" w:cs="Times New Roman"/>
                <w:sz w:val="24"/>
                <w:szCs w:val="24"/>
              </w:rPr>
              <w:t>Отечественная поэзия первой половины XX века. Стихотворения на тему мечты и реальности [[(два-три по выбору</w:t>
            </w:r>
            <w:proofErr w:type="gramStart"/>
            <w:r w:rsidRPr="00A86019">
              <w:rPr>
                <w:rFonts w:eastAsia="Times New Roman" w:cs="Times New Roman"/>
                <w:sz w:val="24"/>
                <w:szCs w:val="24"/>
              </w:rPr>
              <w:t>).Например</w:t>
            </w:r>
            <w:proofErr w:type="gramEnd"/>
            <w:r w:rsidRPr="00A86019">
              <w:rPr>
                <w:rFonts w:eastAsia="Times New Roman" w:cs="Times New Roman"/>
                <w:sz w:val="24"/>
                <w:szCs w:val="24"/>
              </w:rPr>
              <w:t>, стихотворения А. А. Блока, Н. С. Гумилёва, М. И. Цветаевой и др.]]</w:t>
            </w:r>
          </w:p>
        </w:tc>
        <w:tc>
          <w:tcPr>
            <w:tcW w:w="850" w:type="dxa"/>
            <w:hideMark/>
          </w:tcPr>
          <w:p w:rsidR="00A86019" w:rsidRPr="00A86019" w:rsidRDefault="00A86019" w:rsidP="00A86019">
            <w:pPr>
              <w:spacing w:line="240" w:lineRule="auto"/>
              <w:ind w:firstLine="0"/>
              <w:jc w:val="left"/>
              <w:rPr>
                <w:rFonts w:eastAsia="Times New Roman" w:cs="Times New Roman"/>
                <w:sz w:val="24"/>
                <w:szCs w:val="24"/>
              </w:rPr>
            </w:pPr>
            <w:r w:rsidRPr="00A86019">
              <w:rPr>
                <w:rFonts w:eastAsia="Times New Roman" w:cs="Times New Roman"/>
                <w:sz w:val="24"/>
                <w:szCs w:val="24"/>
              </w:rPr>
              <w:t>1</w:t>
            </w:r>
          </w:p>
        </w:tc>
        <w:tc>
          <w:tcPr>
            <w:tcW w:w="1843" w:type="dxa"/>
            <w:hideMark/>
          </w:tcPr>
          <w:p w:rsidR="00A86019" w:rsidRPr="00A86019" w:rsidRDefault="00A86019" w:rsidP="00A86019">
            <w:pPr>
              <w:spacing w:line="240" w:lineRule="auto"/>
              <w:ind w:firstLine="0"/>
              <w:jc w:val="left"/>
              <w:rPr>
                <w:rFonts w:eastAsia="Times New Roman" w:cs="Times New Roman"/>
                <w:sz w:val="24"/>
                <w:szCs w:val="24"/>
              </w:rPr>
            </w:pPr>
          </w:p>
        </w:tc>
        <w:tc>
          <w:tcPr>
            <w:tcW w:w="2827" w:type="dxa"/>
            <w:gridSpan w:val="2"/>
            <w:hideMark/>
          </w:tcPr>
          <w:p w:rsidR="00A86019" w:rsidRPr="00A86019" w:rsidRDefault="00A86019" w:rsidP="00A86019">
            <w:pPr>
              <w:spacing w:before="100" w:beforeAutospacing="1" w:after="100" w:afterAutospacing="1" w:line="240" w:lineRule="auto"/>
              <w:ind w:firstLine="0"/>
              <w:jc w:val="left"/>
              <w:rPr>
                <w:rFonts w:eastAsia="Times New Roman" w:cs="Times New Roman"/>
                <w:sz w:val="24"/>
                <w:szCs w:val="24"/>
              </w:rPr>
            </w:pPr>
            <w:r w:rsidRPr="00A86019">
              <w:rPr>
                <w:rFonts w:eastAsia="Times New Roman" w:cs="Times New Roman"/>
                <w:sz w:val="24"/>
                <w:szCs w:val="24"/>
              </w:rPr>
              <w:t xml:space="preserve">[[Библиотека ЦОК </w:t>
            </w:r>
            <w:hyperlink r:id="rId174" w:history="1">
              <w:r w:rsidRPr="00A86019">
                <w:rPr>
                  <w:rFonts w:eastAsia="Times New Roman" w:cs="Times New Roman"/>
                  <w:color w:val="0000FF"/>
                  <w:sz w:val="24"/>
                  <w:szCs w:val="24"/>
                  <w:u w:val="single"/>
                </w:rPr>
                <w:t>https://m.edsoo.ru/7f41727e</w:t>
              </w:r>
            </w:hyperlink>
            <w:r w:rsidRPr="00A86019">
              <w:rPr>
                <w:rFonts w:eastAsia="Times New Roman" w:cs="Times New Roman"/>
                <w:sz w:val="24"/>
                <w:szCs w:val="24"/>
              </w:rPr>
              <w:t>]]</w:t>
            </w:r>
          </w:p>
        </w:tc>
      </w:tr>
      <w:tr w:rsidR="00A86019" w:rsidRPr="00A86019" w:rsidTr="00A86019">
        <w:trPr>
          <w:gridAfter w:val="1"/>
          <w:wAfter w:w="8" w:type="dxa"/>
        </w:trPr>
        <w:tc>
          <w:tcPr>
            <w:tcW w:w="513" w:type="dxa"/>
            <w:gridSpan w:val="2"/>
            <w:hideMark/>
          </w:tcPr>
          <w:p w:rsidR="00A86019" w:rsidRPr="00A86019" w:rsidRDefault="00A86019" w:rsidP="00A86019">
            <w:pPr>
              <w:spacing w:line="240" w:lineRule="auto"/>
              <w:ind w:firstLine="0"/>
              <w:jc w:val="left"/>
              <w:rPr>
                <w:rFonts w:eastAsia="Times New Roman" w:cs="Times New Roman"/>
                <w:sz w:val="24"/>
                <w:szCs w:val="24"/>
              </w:rPr>
            </w:pPr>
            <w:r w:rsidRPr="00A86019">
              <w:rPr>
                <w:rFonts w:eastAsia="Times New Roman" w:cs="Times New Roman"/>
                <w:sz w:val="24"/>
                <w:szCs w:val="24"/>
              </w:rPr>
              <w:t>5.3</w:t>
            </w:r>
          </w:p>
        </w:tc>
        <w:tc>
          <w:tcPr>
            <w:tcW w:w="3310" w:type="dxa"/>
            <w:hideMark/>
          </w:tcPr>
          <w:p w:rsidR="00A86019" w:rsidRPr="00A86019" w:rsidRDefault="00A86019" w:rsidP="00A86019">
            <w:pPr>
              <w:spacing w:before="100" w:beforeAutospacing="1" w:after="100" w:afterAutospacing="1" w:line="240" w:lineRule="auto"/>
              <w:ind w:firstLine="0"/>
              <w:jc w:val="left"/>
              <w:rPr>
                <w:rFonts w:eastAsia="Times New Roman" w:cs="Times New Roman"/>
                <w:sz w:val="24"/>
                <w:szCs w:val="24"/>
              </w:rPr>
            </w:pPr>
            <w:r w:rsidRPr="00A86019">
              <w:rPr>
                <w:rFonts w:eastAsia="Times New Roman" w:cs="Times New Roman"/>
                <w:sz w:val="24"/>
                <w:szCs w:val="24"/>
              </w:rPr>
              <w:t>В. 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w:t>
            </w:r>
          </w:p>
        </w:tc>
        <w:tc>
          <w:tcPr>
            <w:tcW w:w="850" w:type="dxa"/>
            <w:hideMark/>
          </w:tcPr>
          <w:p w:rsidR="00A86019" w:rsidRPr="00A86019" w:rsidRDefault="00A86019" w:rsidP="00A86019">
            <w:pPr>
              <w:spacing w:line="240" w:lineRule="auto"/>
              <w:ind w:firstLine="0"/>
              <w:jc w:val="left"/>
              <w:rPr>
                <w:rFonts w:eastAsia="Times New Roman" w:cs="Times New Roman"/>
                <w:sz w:val="24"/>
                <w:szCs w:val="24"/>
              </w:rPr>
            </w:pPr>
            <w:r w:rsidRPr="00A86019">
              <w:rPr>
                <w:rFonts w:eastAsia="Times New Roman" w:cs="Times New Roman"/>
                <w:sz w:val="24"/>
                <w:szCs w:val="24"/>
              </w:rPr>
              <w:t>2</w:t>
            </w:r>
          </w:p>
        </w:tc>
        <w:tc>
          <w:tcPr>
            <w:tcW w:w="1843" w:type="dxa"/>
            <w:hideMark/>
          </w:tcPr>
          <w:p w:rsidR="00A86019" w:rsidRPr="00A86019" w:rsidRDefault="00A86019" w:rsidP="00A86019">
            <w:pPr>
              <w:spacing w:line="240" w:lineRule="auto"/>
              <w:ind w:firstLine="0"/>
              <w:jc w:val="left"/>
              <w:rPr>
                <w:rFonts w:eastAsia="Times New Roman" w:cs="Times New Roman"/>
                <w:sz w:val="24"/>
                <w:szCs w:val="24"/>
              </w:rPr>
            </w:pPr>
          </w:p>
        </w:tc>
        <w:tc>
          <w:tcPr>
            <w:tcW w:w="2827" w:type="dxa"/>
            <w:gridSpan w:val="2"/>
            <w:hideMark/>
          </w:tcPr>
          <w:p w:rsidR="00A86019" w:rsidRPr="00A86019" w:rsidRDefault="00A86019" w:rsidP="00A86019">
            <w:pPr>
              <w:spacing w:before="100" w:beforeAutospacing="1" w:after="100" w:afterAutospacing="1" w:line="240" w:lineRule="auto"/>
              <w:ind w:firstLine="0"/>
              <w:jc w:val="left"/>
              <w:rPr>
                <w:rFonts w:eastAsia="Times New Roman" w:cs="Times New Roman"/>
                <w:sz w:val="24"/>
                <w:szCs w:val="24"/>
              </w:rPr>
            </w:pPr>
            <w:r w:rsidRPr="00A86019">
              <w:rPr>
                <w:rFonts w:eastAsia="Times New Roman" w:cs="Times New Roman"/>
                <w:sz w:val="24"/>
                <w:szCs w:val="24"/>
              </w:rPr>
              <w:t xml:space="preserve">[[Библиотека ЦОК </w:t>
            </w:r>
            <w:hyperlink r:id="rId175" w:history="1">
              <w:r w:rsidRPr="00A86019">
                <w:rPr>
                  <w:rFonts w:eastAsia="Times New Roman" w:cs="Times New Roman"/>
                  <w:color w:val="0000FF"/>
                  <w:sz w:val="24"/>
                  <w:szCs w:val="24"/>
                  <w:u w:val="single"/>
                </w:rPr>
                <w:t>https://m.edsoo.ru/7f41727e</w:t>
              </w:r>
            </w:hyperlink>
            <w:r w:rsidRPr="00A86019">
              <w:rPr>
                <w:rFonts w:eastAsia="Times New Roman" w:cs="Times New Roman"/>
                <w:sz w:val="24"/>
                <w:szCs w:val="24"/>
              </w:rPr>
              <w:t>]]</w:t>
            </w:r>
          </w:p>
        </w:tc>
      </w:tr>
      <w:tr w:rsidR="00A86019" w:rsidRPr="00A86019" w:rsidTr="00A86019">
        <w:trPr>
          <w:gridAfter w:val="1"/>
          <w:wAfter w:w="8" w:type="dxa"/>
        </w:trPr>
        <w:tc>
          <w:tcPr>
            <w:tcW w:w="513" w:type="dxa"/>
            <w:gridSpan w:val="2"/>
            <w:hideMark/>
          </w:tcPr>
          <w:p w:rsidR="00A86019" w:rsidRPr="00A86019" w:rsidRDefault="00A86019" w:rsidP="00A86019">
            <w:pPr>
              <w:spacing w:line="240" w:lineRule="auto"/>
              <w:ind w:firstLine="0"/>
              <w:jc w:val="left"/>
              <w:rPr>
                <w:rFonts w:eastAsia="Times New Roman" w:cs="Times New Roman"/>
                <w:sz w:val="24"/>
                <w:szCs w:val="24"/>
              </w:rPr>
            </w:pPr>
            <w:r w:rsidRPr="00A86019">
              <w:rPr>
                <w:rFonts w:eastAsia="Times New Roman" w:cs="Times New Roman"/>
                <w:sz w:val="24"/>
                <w:szCs w:val="24"/>
              </w:rPr>
              <w:t>5.4</w:t>
            </w:r>
          </w:p>
        </w:tc>
        <w:tc>
          <w:tcPr>
            <w:tcW w:w="3310" w:type="dxa"/>
            <w:hideMark/>
          </w:tcPr>
          <w:p w:rsidR="00A86019" w:rsidRPr="00A86019" w:rsidRDefault="00A86019" w:rsidP="00A86019">
            <w:pPr>
              <w:spacing w:before="100" w:beforeAutospacing="1" w:after="100" w:afterAutospacing="1" w:line="240" w:lineRule="auto"/>
              <w:ind w:firstLine="0"/>
              <w:jc w:val="left"/>
              <w:rPr>
                <w:rFonts w:eastAsia="Times New Roman" w:cs="Times New Roman"/>
                <w:sz w:val="24"/>
                <w:szCs w:val="24"/>
              </w:rPr>
            </w:pPr>
            <w:r w:rsidRPr="00A86019">
              <w:rPr>
                <w:rFonts w:eastAsia="Times New Roman" w:cs="Times New Roman"/>
                <w:sz w:val="24"/>
                <w:szCs w:val="24"/>
              </w:rPr>
              <w:t>М.А. Шолохов. «Донские рассказы» [[(один по выбору</w:t>
            </w:r>
            <w:proofErr w:type="gramStart"/>
            <w:r w:rsidRPr="00A86019">
              <w:rPr>
                <w:rFonts w:eastAsia="Times New Roman" w:cs="Times New Roman"/>
                <w:sz w:val="24"/>
                <w:szCs w:val="24"/>
              </w:rPr>
              <w:t>).Например</w:t>
            </w:r>
            <w:proofErr w:type="gramEnd"/>
            <w:r w:rsidRPr="00A86019">
              <w:rPr>
                <w:rFonts w:eastAsia="Times New Roman" w:cs="Times New Roman"/>
                <w:sz w:val="24"/>
                <w:szCs w:val="24"/>
              </w:rPr>
              <w:t>, «Родинка», «Чужая кровь» и др.]]</w:t>
            </w:r>
          </w:p>
        </w:tc>
        <w:tc>
          <w:tcPr>
            <w:tcW w:w="850" w:type="dxa"/>
            <w:hideMark/>
          </w:tcPr>
          <w:p w:rsidR="00A86019" w:rsidRPr="00A86019" w:rsidRDefault="00A86019" w:rsidP="00A86019">
            <w:pPr>
              <w:spacing w:line="240" w:lineRule="auto"/>
              <w:ind w:firstLine="0"/>
              <w:jc w:val="left"/>
              <w:rPr>
                <w:rFonts w:eastAsia="Times New Roman" w:cs="Times New Roman"/>
                <w:sz w:val="24"/>
                <w:szCs w:val="24"/>
              </w:rPr>
            </w:pPr>
            <w:r w:rsidRPr="00A86019">
              <w:rPr>
                <w:rFonts w:eastAsia="Times New Roman" w:cs="Times New Roman"/>
                <w:sz w:val="24"/>
                <w:szCs w:val="24"/>
              </w:rPr>
              <w:t>1</w:t>
            </w:r>
          </w:p>
        </w:tc>
        <w:tc>
          <w:tcPr>
            <w:tcW w:w="1843" w:type="dxa"/>
            <w:hideMark/>
          </w:tcPr>
          <w:p w:rsidR="00A86019" w:rsidRPr="00A86019" w:rsidRDefault="00A86019" w:rsidP="00A86019">
            <w:pPr>
              <w:spacing w:line="240" w:lineRule="auto"/>
              <w:ind w:firstLine="0"/>
              <w:jc w:val="left"/>
              <w:rPr>
                <w:rFonts w:eastAsia="Times New Roman" w:cs="Times New Roman"/>
                <w:sz w:val="24"/>
                <w:szCs w:val="24"/>
              </w:rPr>
            </w:pPr>
          </w:p>
        </w:tc>
        <w:tc>
          <w:tcPr>
            <w:tcW w:w="2827" w:type="dxa"/>
            <w:gridSpan w:val="2"/>
            <w:hideMark/>
          </w:tcPr>
          <w:p w:rsidR="00A86019" w:rsidRPr="00A86019" w:rsidRDefault="00A86019" w:rsidP="00A86019">
            <w:pPr>
              <w:spacing w:before="100" w:beforeAutospacing="1" w:after="100" w:afterAutospacing="1" w:line="240" w:lineRule="auto"/>
              <w:ind w:firstLine="0"/>
              <w:jc w:val="left"/>
              <w:rPr>
                <w:rFonts w:eastAsia="Times New Roman" w:cs="Times New Roman"/>
                <w:sz w:val="24"/>
                <w:szCs w:val="24"/>
              </w:rPr>
            </w:pPr>
            <w:r w:rsidRPr="00A86019">
              <w:rPr>
                <w:rFonts w:eastAsia="Times New Roman" w:cs="Times New Roman"/>
                <w:sz w:val="24"/>
                <w:szCs w:val="24"/>
              </w:rPr>
              <w:t xml:space="preserve">[[Библиотека ЦОК </w:t>
            </w:r>
            <w:hyperlink r:id="rId176" w:history="1">
              <w:r w:rsidRPr="00A86019">
                <w:rPr>
                  <w:rFonts w:eastAsia="Times New Roman" w:cs="Times New Roman"/>
                  <w:color w:val="0000FF"/>
                  <w:sz w:val="24"/>
                  <w:szCs w:val="24"/>
                  <w:u w:val="single"/>
                </w:rPr>
                <w:t>https://m.edsoo.ru/7f41727e</w:t>
              </w:r>
            </w:hyperlink>
            <w:r w:rsidRPr="00A86019">
              <w:rPr>
                <w:rFonts w:eastAsia="Times New Roman" w:cs="Times New Roman"/>
                <w:sz w:val="24"/>
                <w:szCs w:val="24"/>
              </w:rPr>
              <w:t>]]</w:t>
            </w:r>
          </w:p>
        </w:tc>
      </w:tr>
      <w:tr w:rsidR="00A86019" w:rsidRPr="00A86019" w:rsidTr="00A86019">
        <w:trPr>
          <w:gridAfter w:val="1"/>
          <w:wAfter w:w="8" w:type="dxa"/>
        </w:trPr>
        <w:tc>
          <w:tcPr>
            <w:tcW w:w="513" w:type="dxa"/>
            <w:gridSpan w:val="2"/>
            <w:hideMark/>
          </w:tcPr>
          <w:p w:rsidR="00A86019" w:rsidRPr="00A86019" w:rsidRDefault="00A86019" w:rsidP="00A86019">
            <w:pPr>
              <w:spacing w:line="240" w:lineRule="auto"/>
              <w:ind w:firstLine="0"/>
              <w:jc w:val="left"/>
              <w:rPr>
                <w:rFonts w:eastAsia="Times New Roman" w:cs="Times New Roman"/>
                <w:sz w:val="24"/>
                <w:szCs w:val="24"/>
              </w:rPr>
            </w:pPr>
            <w:r w:rsidRPr="00A86019">
              <w:rPr>
                <w:rFonts w:eastAsia="Times New Roman" w:cs="Times New Roman"/>
                <w:sz w:val="24"/>
                <w:szCs w:val="24"/>
              </w:rPr>
              <w:t>5.5</w:t>
            </w:r>
          </w:p>
        </w:tc>
        <w:tc>
          <w:tcPr>
            <w:tcW w:w="3310" w:type="dxa"/>
            <w:hideMark/>
          </w:tcPr>
          <w:p w:rsidR="00A86019" w:rsidRPr="00A86019" w:rsidRDefault="00A86019" w:rsidP="00A86019">
            <w:pPr>
              <w:spacing w:before="100" w:beforeAutospacing="1" w:after="100" w:afterAutospacing="1" w:line="240" w:lineRule="auto"/>
              <w:ind w:firstLine="0"/>
              <w:jc w:val="left"/>
              <w:rPr>
                <w:rFonts w:eastAsia="Times New Roman" w:cs="Times New Roman"/>
                <w:sz w:val="24"/>
                <w:szCs w:val="24"/>
              </w:rPr>
            </w:pPr>
            <w:r w:rsidRPr="00A86019">
              <w:rPr>
                <w:rFonts w:eastAsia="Times New Roman" w:cs="Times New Roman"/>
                <w:sz w:val="24"/>
                <w:szCs w:val="24"/>
              </w:rPr>
              <w:t>А. П. Платонов. Рассказы [[(один по выбору). Например, «Юшка», «Неизвестный цветок» и др.]]</w:t>
            </w:r>
          </w:p>
        </w:tc>
        <w:tc>
          <w:tcPr>
            <w:tcW w:w="850" w:type="dxa"/>
            <w:hideMark/>
          </w:tcPr>
          <w:p w:rsidR="00A86019" w:rsidRPr="00A86019" w:rsidRDefault="00A86019" w:rsidP="00A86019">
            <w:pPr>
              <w:spacing w:line="240" w:lineRule="auto"/>
              <w:ind w:firstLine="0"/>
              <w:jc w:val="left"/>
              <w:rPr>
                <w:rFonts w:eastAsia="Times New Roman" w:cs="Times New Roman"/>
                <w:sz w:val="24"/>
                <w:szCs w:val="24"/>
              </w:rPr>
            </w:pPr>
            <w:r w:rsidRPr="00A86019">
              <w:rPr>
                <w:rFonts w:eastAsia="Times New Roman" w:cs="Times New Roman"/>
                <w:sz w:val="24"/>
                <w:szCs w:val="24"/>
              </w:rPr>
              <w:t>1</w:t>
            </w:r>
          </w:p>
        </w:tc>
        <w:tc>
          <w:tcPr>
            <w:tcW w:w="1843" w:type="dxa"/>
            <w:hideMark/>
          </w:tcPr>
          <w:p w:rsidR="00A86019" w:rsidRPr="00A86019" w:rsidRDefault="00A86019" w:rsidP="00A86019">
            <w:pPr>
              <w:spacing w:line="240" w:lineRule="auto"/>
              <w:ind w:firstLine="0"/>
              <w:jc w:val="left"/>
              <w:rPr>
                <w:rFonts w:eastAsia="Times New Roman" w:cs="Times New Roman"/>
                <w:sz w:val="24"/>
                <w:szCs w:val="24"/>
              </w:rPr>
            </w:pPr>
          </w:p>
        </w:tc>
        <w:tc>
          <w:tcPr>
            <w:tcW w:w="2827" w:type="dxa"/>
            <w:gridSpan w:val="2"/>
            <w:hideMark/>
          </w:tcPr>
          <w:p w:rsidR="00A86019" w:rsidRPr="00A86019" w:rsidRDefault="00A86019" w:rsidP="00A86019">
            <w:pPr>
              <w:spacing w:before="100" w:beforeAutospacing="1" w:after="100" w:afterAutospacing="1" w:line="240" w:lineRule="auto"/>
              <w:ind w:firstLine="0"/>
              <w:jc w:val="left"/>
              <w:rPr>
                <w:rFonts w:eastAsia="Times New Roman" w:cs="Times New Roman"/>
                <w:sz w:val="24"/>
                <w:szCs w:val="24"/>
              </w:rPr>
            </w:pPr>
            <w:r w:rsidRPr="00A86019">
              <w:rPr>
                <w:rFonts w:eastAsia="Times New Roman" w:cs="Times New Roman"/>
                <w:sz w:val="24"/>
                <w:szCs w:val="24"/>
              </w:rPr>
              <w:t xml:space="preserve">[[Библиотека ЦОК </w:t>
            </w:r>
            <w:hyperlink r:id="rId177" w:history="1">
              <w:r w:rsidRPr="00A86019">
                <w:rPr>
                  <w:rFonts w:eastAsia="Times New Roman" w:cs="Times New Roman"/>
                  <w:color w:val="0000FF"/>
                  <w:sz w:val="24"/>
                  <w:szCs w:val="24"/>
                  <w:u w:val="single"/>
                </w:rPr>
                <w:t>https://m.edsoo.ru/7f41727e</w:t>
              </w:r>
            </w:hyperlink>
            <w:r w:rsidRPr="00A86019">
              <w:rPr>
                <w:rFonts w:eastAsia="Times New Roman" w:cs="Times New Roman"/>
                <w:sz w:val="24"/>
                <w:szCs w:val="24"/>
              </w:rPr>
              <w:t>]]</w:t>
            </w:r>
          </w:p>
        </w:tc>
      </w:tr>
      <w:tr w:rsidR="00A86019" w:rsidRPr="00A86019" w:rsidTr="00A86019">
        <w:trPr>
          <w:gridAfter w:val="1"/>
          <w:wAfter w:w="8" w:type="dxa"/>
        </w:trPr>
        <w:tc>
          <w:tcPr>
            <w:tcW w:w="9343" w:type="dxa"/>
            <w:gridSpan w:val="7"/>
            <w:hideMark/>
          </w:tcPr>
          <w:p w:rsidR="00A86019" w:rsidRPr="00A86019" w:rsidRDefault="00A86019" w:rsidP="00A86019">
            <w:pPr>
              <w:spacing w:before="100" w:beforeAutospacing="1" w:after="100" w:afterAutospacing="1" w:line="240" w:lineRule="auto"/>
              <w:ind w:firstLine="0"/>
              <w:jc w:val="left"/>
              <w:rPr>
                <w:rFonts w:eastAsia="Times New Roman" w:cs="Times New Roman"/>
                <w:sz w:val="24"/>
                <w:szCs w:val="24"/>
              </w:rPr>
            </w:pPr>
            <w:r w:rsidRPr="00A86019">
              <w:rPr>
                <w:rFonts w:eastAsia="Times New Roman" w:cs="Times New Roman"/>
                <w:b/>
                <w:bCs/>
                <w:sz w:val="24"/>
                <w:szCs w:val="24"/>
              </w:rPr>
              <w:t>Раздел 6.</w:t>
            </w:r>
            <w:r w:rsidRPr="00A86019">
              <w:rPr>
                <w:rFonts w:eastAsia="Times New Roman" w:cs="Times New Roman"/>
                <w:sz w:val="24"/>
                <w:szCs w:val="24"/>
              </w:rPr>
              <w:t xml:space="preserve"> </w:t>
            </w:r>
            <w:r w:rsidRPr="00A86019">
              <w:rPr>
                <w:rFonts w:eastAsia="Times New Roman" w:cs="Times New Roman"/>
                <w:b/>
                <w:bCs/>
                <w:sz w:val="24"/>
                <w:szCs w:val="24"/>
              </w:rPr>
              <w:t>Литература второй половины XX века</w:t>
            </w:r>
          </w:p>
        </w:tc>
      </w:tr>
      <w:tr w:rsidR="00A86019" w:rsidRPr="00A86019" w:rsidTr="00A86019">
        <w:trPr>
          <w:gridAfter w:val="1"/>
          <w:wAfter w:w="8" w:type="dxa"/>
        </w:trPr>
        <w:tc>
          <w:tcPr>
            <w:tcW w:w="513" w:type="dxa"/>
            <w:gridSpan w:val="2"/>
            <w:hideMark/>
          </w:tcPr>
          <w:p w:rsidR="00A86019" w:rsidRPr="00A86019" w:rsidRDefault="00A86019" w:rsidP="00A86019">
            <w:pPr>
              <w:spacing w:line="240" w:lineRule="auto"/>
              <w:ind w:firstLine="0"/>
              <w:jc w:val="left"/>
              <w:rPr>
                <w:rFonts w:eastAsia="Times New Roman" w:cs="Times New Roman"/>
                <w:sz w:val="24"/>
                <w:szCs w:val="24"/>
              </w:rPr>
            </w:pPr>
            <w:r w:rsidRPr="00A86019">
              <w:rPr>
                <w:rFonts w:eastAsia="Times New Roman" w:cs="Times New Roman"/>
                <w:sz w:val="24"/>
                <w:szCs w:val="24"/>
              </w:rPr>
              <w:t>6.1</w:t>
            </w:r>
          </w:p>
        </w:tc>
        <w:tc>
          <w:tcPr>
            <w:tcW w:w="3310" w:type="dxa"/>
            <w:hideMark/>
          </w:tcPr>
          <w:p w:rsidR="00A86019" w:rsidRPr="00A86019" w:rsidRDefault="00A86019" w:rsidP="00A86019">
            <w:pPr>
              <w:spacing w:before="100" w:beforeAutospacing="1" w:after="100" w:afterAutospacing="1" w:line="240" w:lineRule="auto"/>
              <w:ind w:firstLine="0"/>
              <w:jc w:val="left"/>
              <w:rPr>
                <w:rFonts w:eastAsia="Times New Roman" w:cs="Times New Roman"/>
                <w:sz w:val="24"/>
                <w:szCs w:val="24"/>
              </w:rPr>
            </w:pPr>
            <w:r w:rsidRPr="00A86019">
              <w:rPr>
                <w:rFonts w:eastAsia="Times New Roman" w:cs="Times New Roman"/>
                <w:sz w:val="24"/>
                <w:szCs w:val="24"/>
              </w:rPr>
              <w:t>В. М. Шукшин. Рассказы [[(один по выбору). Например, «Чудик», «Стенька Разин», «Критики» и др.]]</w:t>
            </w:r>
          </w:p>
        </w:tc>
        <w:tc>
          <w:tcPr>
            <w:tcW w:w="850" w:type="dxa"/>
            <w:hideMark/>
          </w:tcPr>
          <w:p w:rsidR="00A86019" w:rsidRPr="00A86019" w:rsidRDefault="00A86019" w:rsidP="00A86019">
            <w:pPr>
              <w:spacing w:line="240" w:lineRule="auto"/>
              <w:ind w:firstLine="0"/>
              <w:jc w:val="left"/>
              <w:rPr>
                <w:rFonts w:eastAsia="Times New Roman" w:cs="Times New Roman"/>
                <w:sz w:val="24"/>
                <w:szCs w:val="24"/>
              </w:rPr>
            </w:pPr>
            <w:r w:rsidRPr="00A86019">
              <w:rPr>
                <w:rFonts w:eastAsia="Times New Roman" w:cs="Times New Roman"/>
                <w:sz w:val="24"/>
                <w:szCs w:val="24"/>
              </w:rPr>
              <w:t>2</w:t>
            </w:r>
          </w:p>
        </w:tc>
        <w:tc>
          <w:tcPr>
            <w:tcW w:w="1843" w:type="dxa"/>
            <w:hideMark/>
          </w:tcPr>
          <w:p w:rsidR="00A86019" w:rsidRPr="00A86019" w:rsidRDefault="00A86019" w:rsidP="00A86019">
            <w:pPr>
              <w:spacing w:line="240" w:lineRule="auto"/>
              <w:ind w:firstLine="0"/>
              <w:jc w:val="left"/>
              <w:rPr>
                <w:rFonts w:eastAsia="Times New Roman" w:cs="Times New Roman"/>
                <w:sz w:val="24"/>
                <w:szCs w:val="24"/>
              </w:rPr>
            </w:pPr>
          </w:p>
        </w:tc>
        <w:tc>
          <w:tcPr>
            <w:tcW w:w="2827" w:type="dxa"/>
            <w:gridSpan w:val="2"/>
            <w:hideMark/>
          </w:tcPr>
          <w:p w:rsidR="00A86019" w:rsidRPr="00A86019" w:rsidRDefault="00A86019" w:rsidP="00A86019">
            <w:pPr>
              <w:spacing w:before="100" w:beforeAutospacing="1" w:after="100" w:afterAutospacing="1" w:line="240" w:lineRule="auto"/>
              <w:ind w:firstLine="0"/>
              <w:jc w:val="left"/>
              <w:rPr>
                <w:rFonts w:eastAsia="Times New Roman" w:cs="Times New Roman"/>
                <w:sz w:val="24"/>
                <w:szCs w:val="24"/>
              </w:rPr>
            </w:pPr>
            <w:r w:rsidRPr="00A86019">
              <w:rPr>
                <w:rFonts w:eastAsia="Times New Roman" w:cs="Times New Roman"/>
                <w:sz w:val="24"/>
                <w:szCs w:val="24"/>
              </w:rPr>
              <w:t xml:space="preserve">[[Библиотека ЦОК </w:t>
            </w:r>
            <w:hyperlink r:id="rId178" w:history="1">
              <w:r w:rsidRPr="00A86019">
                <w:rPr>
                  <w:rFonts w:eastAsia="Times New Roman" w:cs="Times New Roman"/>
                  <w:color w:val="0000FF"/>
                  <w:sz w:val="24"/>
                  <w:szCs w:val="24"/>
                  <w:u w:val="single"/>
                </w:rPr>
                <w:t>https://m.edsoo.ru/7f41727e</w:t>
              </w:r>
            </w:hyperlink>
            <w:r w:rsidRPr="00A86019">
              <w:rPr>
                <w:rFonts w:eastAsia="Times New Roman" w:cs="Times New Roman"/>
                <w:sz w:val="24"/>
                <w:szCs w:val="24"/>
              </w:rPr>
              <w:t>]]</w:t>
            </w:r>
          </w:p>
        </w:tc>
      </w:tr>
      <w:tr w:rsidR="00A86019" w:rsidRPr="00A86019" w:rsidTr="00A86019">
        <w:trPr>
          <w:gridAfter w:val="1"/>
          <w:wAfter w:w="8" w:type="dxa"/>
        </w:trPr>
        <w:tc>
          <w:tcPr>
            <w:tcW w:w="513" w:type="dxa"/>
            <w:gridSpan w:val="2"/>
            <w:hideMark/>
          </w:tcPr>
          <w:p w:rsidR="00A86019" w:rsidRPr="00A86019" w:rsidRDefault="00A86019" w:rsidP="00A86019">
            <w:pPr>
              <w:spacing w:line="240" w:lineRule="auto"/>
              <w:ind w:firstLine="0"/>
              <w:jc w:val="left"/>
              <w:rPr>
                <w:rFonts w:eastAsia="Times New Roman" w:cs="Times New Roman"/>
                <w:sz w:val="24"/>
                <w:szCs w:val="24"/>
              </w:rPr>
            </w:pPr>
            <w:r w:rsidRPr="00A86019">
              <w:rPr>
                <w:rFonts w:eastAsia="Times New Roman" w:cs="Times New Roman"/>
                <w:sz w:val="24"/>
                <w:szCs w:val="24"/>
              </w:rPr>
              <w:t>6.2</w:t>
            </w:r>
          </w:p>
        </w:tc>
        <w:tc>
          <w:tcPr>
            <w:tcW w:w="3310" w:type="dxa"/>
            <w:hideMark/>
          </w:tcPr>
          <w:p w:rsidR="00A86019" w:rsidRPr="00A86019" w:rsidRDefault="00A86019" w:rsidP="00A86019">
            <w:pPr>
              <w:spacing w:before="100" w:beforeAutospacing="1" w:after="100" w:afterAutospacing="1" w:line="240" w:lineRule="auto"/>
              <w:ind w:firstLine="0"/>
              <w:jc w:val="left"/>
              <w:rPr>
                <w:rFonts w:eastAsia="Times New Roman" w:cs="Times New Roman"/>
                <w:sz w:val="24"/>
                <w:szCs w:val="24"/>
              </w:rPr>
            </w:pPr>
            <w:r w:rsidRPr="00A86019">
              <w:rPr>
                <w:rFonts w:eastAsia="Times New Roman" w:cs="Times New Roman"/>
                <w:sz w:val="24"/>
                <w:szCs w:val="24"/>
              </w:rPr>
              <w:t>Стихотворения отечественных поэтов XX—XXI веков. [[(не менее четырёх стихотворений двух поэтов): например, стихотворения М. И. Цветаевой, Е. А. Евтушенко, Б. А. Ахмадулиной, Ю. Д. Левитанского и др.]]</w:t>
            </w:r>
          </w:p>
        </w:tc>
        <w:tc>
          <w:tcPr>
            <w:tcW w:w="850" w:type="dxa"/>
            <w:hideMark/>
          </w:tcPr>
          <w:p w:rsidR="00A86019" w:rsidRPr="00A86019" w:rsidRDefault="00A86019" w:rsidP="00A86019">
            <w:pPr>
              <w:spacing w:line="240" w:lineRule="auto"/>
              <w:ind w:firstLine="0"/>
              <w:jc w:val="left"/>
              <w:rPr>
                <w:rFonts w:eastAsia="Times New Roman" w:cs="Times New Roman"/>
                <w:sz w:val="24"/>
                <w:szCs w:val="24"/>
              </w:rPr>
            </w:pPr>
            <w:r w:rsidRPr="00A86019">
              <w:rPr>
                <w:rFonts w:eastAsia="Times New Roman" w:cs="Times New Roman"/>
                <w:sz w:val="24"/>
                <w:szCs w:val="24"/>
              </w:rPr>
              <w:t>2</w:t>
            </w:r>
          </w:p>
        </w:tc>
        <w:tc>
          <w:tcPr>
            <w:tcW w:w="1843" w:type="dxa"/>
            <w:hideMark/>
          </w:tcPr>
          <w:p w:rsidR="00A86019" w:rsidRPr="00A86019" w:rsidRDefault="00A86019" w:rsidP="00A86019">
            <w:pPr>
              <w:spacing w:line="240" w:lineRule="auto"/>
              <w:ind w:firstLine="0"/>
              <w:jc w:val="left"/>
              <w:rPr>
                <w:rFonts w:eastAsia="Times New Roman" w:cs="Times New Roman"/>
                <w:sz w:val="24"/>
                <w:szCs w:val="24"/>
              </w:rPr>
            </w:pPr>
          </w:p>
        </w:tc>
        <w:tc>
          <w:tcPr>
            <w:tcW w:w="2827" w:type="dxa"/>
            <w:gridSpan w:val="2"/>
            <w:hideMark/>
          </w:tcPr>
          <w:p w:rsidR="00A86019" w:rsidRPr="00A86019" w:rsidRDefault="00A86019" w:rsidP="00A86019">
            <w:pPr>
              <w:spacing w:before="100" w:beforeAutospacing="1" w:after="100" w:afterAutospacing="1" w:line="240" w:lineRule="auto"/>
              <w:ind w:firstLine="0"/>
              <w:jc w:val="left"/>
              <w:rPr>
                <w:rFonts w:eastAsia="Times New Roman" w:cs="Times New Roman"/>
                <w:sz w:val="24"/>
                <w:szCs w:val="24"/>
              </w:rPr>
            </w:pPr>
            <w:r w:rsidRPr="00A86019">
              <w:rPr>
                <w:rFonts w:eastAsia="Times New Roman" w:cs="Times New Roman"/>
                <w:sz w:val="24"/>
                <w:szCs w:val="24"/>
              </w:rPr>
              <w:t xml:space="preserve">[[Библиотека ЦОК </w:t>
            </w:r>
            <w:hyperlink r:id="rId179" w:history="1">
              <w:r w:rsidRPr="00A86019">
                <w:rPr>
                  <w:rFonts w:eastAsia="Times New Roman" w:cs="Times New Roman"/>
                  <w:color w:val="0000FF"/>
                  <w:sz w:val="24"/>
                  <w:szCs w:val="24"/>
                  <w:u w:val="single"/>
                </w:rPr>
                <w:t>https://m.edsoo.ru/7f41727e</w:t>
              </w:r>
            </w:hyperlink>
            <w:r w:rsidRPr="00A86019">
              <w:rPr>
                <w:rFonts w:eastAsia="Times New Roman" w:cs="Times New Roman"/>
                <w:sz w:val="24"/>
                <w:szCs w:val="24"/>
              </w:rPr>
              <w:t>]]</w:t>
            </w:r>
          </w:p>
        </w:tc>
      </w:tr>
      <w:tr w:rsidR="00A86019" w:rsidRPr="00A86019" w:rsidTr="00A86019">
        <w:trPr>
          <w:gridAfter w:val="1"/>
          <w:wAfter w:w="8" w:type="dxa"/>
        </w:trPr>
        <w:tc>
          <w:tcPr>
            <w:tcW w:w="513" w:type="dxa"/>
            <w:gridSpan w:val="2"/>
            <w:hideMark/>
          </w:tcPr>
          <w:p w:rsidR="00A86019" w:rsidRPr="00A86019" w:rsidRDefault="00A86019" w:rsidP="00A86019">
            <w:pPr>
              <w:spacing w:line="240" w:lineRule="auto"/>
              <w:ind w:firstLine="0"/>
              <w:jc w:val="left"/>
              <w:rPr>
                <w:rFonts w:eastAsia="Times New Roman" w:cs="Times New Roman"/>
                <w:sz w:val="24"/>
                <w:szCs w:val="24"/>
              </w:rPr>
            </w:pPr>
            <w:r w:rsidRPr="00A86019">
              <w:rPr>
                <w:rFonts w:eastAsia="Times New Roman" w:cs="Times New Roman"/>
                <w:sz w:val="24"/>
                <w:szCs w:val="24"/>
              </w:rPr>
              <w:lastRenderedPageBreak/>
              <w:t>6.3</w:t>
            </w:r>
          </w:p>
        </w:tc>
        <w:tc>
          <w:tcPr>
            <w:tcW w:w="3310" w:type="dxa"/>
            <w:hideMark/>
          </w:tcPr>
          <w:p w:rsidR="00A86019" w:rsidRPr="00A86019" w:rsidRDefault="00A86019" w:rsidP="00A86019">
            <w:pPr>
              <w:spacing w:before="100" w:beforeAutospacing="1" w:after="100" w:afterAutospacing="1" w:line="240" w:lineRule="auto"/>
              <w:ind w:firstLine="0"/>
              <w:jc w:val="left"/>
              <w:rPr>
                <w:rFonts w:eastAsia="Times New Roman" w:cs="Times New Roman"/>
                <w:sz w:val="24"/>
                <w:szCs w:val="24"/>
              </w:rPr>
            </w:pPr>
            <w:r w:rsidRPr="00A86019">
              <w:rPr>
                <w:rFonts w:eastAsia="Times New Roman" w:cs="Times New Roman"/>
                <w:sz w:val="24"/>
                <w:szCs w:val="24"/>
              </w:rPr>
              <w:t>Произведения отечественных прозаиков второй половины XX — начала XXI века. [[(не менее двух</w:t>
            </w:r>
            <w:proofErr w:type="gramStart"/>
            <w:r w:rsidRPr="00A86019">
              <w:rPr>
                <w:rFonts w:eastAsia="Times New Roman" w:cs="Times New Roman"/>
                <w:sz w:val="24"/>
                <w:szCs w:val="24"/>
              </w:rPr>
              <w:t>).Например</w:t>
            </w:r>
            <w:proofErr w:type="gramEnd"/>
            <w:r w:rsidRPr="00A86019">
              <w:rPr>
                <w:rFonts w:eastAsia="Times New Roman" w:cs="Times New Roman"/>
                <w:sz w:val="24"/>
                <w:szCs w:val="24"/>
              </w:rPr>
              <w:t>, произведения Ф. А. Абрамова, В. П. Астафьева, В. И. Белова, Ф. А. Искандера и др.]]</w:t>
            </w:r>
          </w:p>
        </w:tc>
        <w:tc>
          <w:tcPr>
            <w:tcW w:w="850" w:type="dxa"/>
            <w:hideMark/>
          </w:tcPr>
          <w:p w:rsidR="00A86019" w:rsidRPr="00A86019" w:rsidRDefault="00A86019" w:rsidP="00A86019">
            <w:pPr>
              <w:spacing w:line="240" w:lineRule="auto"/>
              <w:ind w:firstLine="0"/>
              <w:jc w:val="left"/>
              <w:rPr>
                <w:rFonts w:eastAsia="Times New Roman" w:cs="Times New Roman"/>
                <w:sz w:val="24"/>
                <w:szCs w:val="24"/>
              </w:rPr>
            </w:pPr>
            <w:r w:rsidRPr="00A86019">
              <w:rPr>
                <w:rFonts w:eastAsia="Times New Roman" w:cs="Times New Roman"/>
                <w:sz w:val="24"/>
                <w:szCs w:val="24"/>
              </w:rPr>
              <w:t>2</w:t>
            </w:r>
          </w:p>
        </w:tc>
        <w:tc>
          <w:tcPr>
            <w:tcW w:w="1843" w:type="dxa"/>
            <w:hideMark/>
          </w:tcPr>
          <w:p w:rsidR="00A86019" w:rsidRPr="00A86019" w:rsidRDefault="00A86019" w:rsidP="00A86019">
            <w:pPr>
              <w:spacing w:line="240" w:lineRule="auto"/>
              <w:ind w:firstLine="0"/>
              <w:jc w:val="left"/>
              <w:rPr>
                <w:rFonts w:eastAsia="Times New Roman" w:cs="Times New Roman"/>
                <w:sz w:val="24"/>
                <w:szCs w:val="24"/>
              </w:rPr>
            </w:pPr>
          </w:p>
        </w:tc>
        <w:tc>
          <w:tcPr>
            <w:tcW w:w="2827" w:type="dxa"/>
            <w:gridSpan w:val="2"/>
            <w:hideMark/>
          </w:tcPr>
          <w:p w:rsidR="00A86019" w:rsidRPr="00A86019" w:rsidRDefault="00A86019" w:rsidP="00A86019">
            <w:pPr>
              <w:spacing w:before="100" w:beforeAutospacing="1" w:after="100" w:afterAutospacing="1" w:line="240" w:lineRule="auto"/>
              <w:ind w:firstLine="0"/>
              <w:jc w:val="left"/>
              <w:rPr>
                <w:rFonts w:eastAsia="Times New Roman" w:cs="Times New Roman"/>
                <w:sz w:val="24"/>
                <w:szCs w:val="24"/>
              </w:rPr>
            </w:pPr>
            <w:r w:rsidRPr="00A86019">
              <w:rPr>
                <w:rFonts w:eastAsia="Times New Roman" w:cs="Times New Roman"/>
                <w:sz w:val="24"/>
                <w:szCs w:val="24"/>
              </w:rPr>
              <w:t xml:space="preserve">[[Библиотека ЦОК </w:t>
            </w:r>
            <w:hyperlink r:id="rId180" w:history="1">
              <w:r w:rsidRPr="00A86019">
                <w:rPr>
                  <w:rFonts w:eastAsia="Times New Roman" w:cs="Times New Roman"/>
                  <w:color w:val="0000FF"/>
                  <w:sz w:val="24"/>
                  <w:szCs w:val="24"/>
                  <w:u w:val="single"/>
                </w:rPr>
                <w:t>https://m.edsoo.ru/7f41727e</w:t>
              </w:r>
            </w:hyperlink>
            <w:r w:rsidRPr="00A86019">
              <w:rPr>
                <w:rFonts w:eastAsia="Times New Roman" w:cs="Times New Roman"/>
                <w:sz w:val="24"/>
                <w:szCs w:val="24"/>
              </w:rPr>
              <w:t>]]</w:t>
            </w:r>
          </w:p>
        </w:tc>
      </w:tr>
      <w:tr w:rsidR="00A86019" w:rsidRPr="00A86019" w:rsidTr="00A86019">
        <w:trPr>
          <w:gridAfter w:val="1"/>
          <w:wAfter w:w="8" w:type="dxa"/>
        </w:trPr>
        <w:tc>
          <w:tcPr>
            <w:tcW w:w="513" w:type="dxa"/>
            <w:gridSpan w:val="2"/>
            <w:hideMark/>
          </w:tcPr>
          <w:p w:rsidR="00A86019" w:rsidRPr="00A86019" w:rsidRDefault="00A86019" w:rsidP="00A86019">
            <w:pPr>
              <w:spacing w:line="240" w:lineRule="auto"/>
              <w:ind w:firstLine="0"/>
              <w:jc w:val="left"/>
              <w:rPr>
                <w:rFonts w:eastAsia="Times New Roman" w:cs="Times New Roman"/>
                <w:sz w:val="24"/>
                <w:szCs w:val="24"/>
              </w:rPr>
            </w:pPr>
            <w:r w:rsidRPr="00A86019">
              <w:rPr>
                <w:rFonts w:eastAsia="Times New Roman" w:cs="Times New Roman"/>
                <w:sz w:val="24"/>
                <w:szCs w:val="24"/>
              </w:rPr>
              <w:t>6.4</w:t>
            </w:r>
          </w:p>
        </w:tc>
        <w:tc>
          <w:tcPr>
            <w:tcW w:w="3310" w:type="dxa"/>
            <w:hideMark/>
          </w:tcPr>
          <w:p w:rsidR="00A86019" w:rsidRPr="00A86019" w:rsidRDefault="00A86019" w:rsidP="00A86019">
            <w:pPr>
              <w:spacing w:before="100" w:beforeAutospacing="1" w:after="100" w:afterAutospacing="1" w:line="240" w:lineRule="auto"/>
              <w:ind w:firstLine="0"/>
              <w:jc w:val="left"/>
              <w:rPr>
                <w:rFonts w:eastAsia="Times New Roman" w:cs="Times New Roman"/>
                <w:sz w:val="24"/>
                <w:szCs w:val="24"/>
              </w:rPr>
            </w:pPr>
            <w:r w:rsidRPr="00A86019">
              <w:rPr>
                <w:rFonts w:eastAsia="Times New Roman" w:cs="Times New Roman"/>
                <w:sz w:val="24"/>
                <w:szCs w:val="24"/>
              </w:rPr>
              <w:t xml:space="preserve">Тема взаимоотношения поколений, становления человека, выбора им жизненного пути. [[(не менее двух произведений современных отечественных и зарубежных писателей). Например, Л. Л. Волкова «Всем выйти из кадра», Т. В. Михеева. «Лёгкие горы», У. Старк «Умеешь ли ты свистеть, </w:t>
            </w:r>
            <w:proofErr w:type="spellStart"/>
            <w:r w:rsidRPr="00A86019">
              <w:rPr>
                <w:rFonts w:eastAsia="Times New Roman" w:cs="Times New Roman"/>
                <w:sz w:val="24"/>
                <w:szCs w:val="24"/>
              </w:rPr>
              <w:t>Йоханна</w:t>
            </w:r>
            <w:proofErr w:type="spellEnd"/>
            <w:r w:rsidRPr="00A86019">
              <w:rPr>
                <w:rFonts w:eastAsia="Times New Roman" w:cs="Times New Roman"/>
                <w:sz w:val="24"/>
                <w:szCs w:val="24"/>
              </w:rPr>
              <w:t>?» и др.]]</w:t>
            </w:r>
          </w:p>
        </w:tc>
        <w:tc>
          <w:tcPr>
            <w:tcW w:w="850" w:type="dxa"/>
            <w:hideMark/>
          </w:tcPr>
          <w:p w:rsidR="00A86019" w:rsidRPr="00A86019" w:rsidRDefault="00A86019" w:rsidP="00A86019">
            <w:pPr>
              <w:spacing w:line="240" w:lineRule="auto"/>
              <w:ind w:firstLine="0"/>
              <w:jc w:val="left"/>
              <w:rPr>
                <w:rFonts w:eastAsia="Times New Roman" w:cs="Times New Roman"/>
                <w:sz w:val="24"/>
                <w:szCs w:val="24"/>
              </w:rPr>
            </w:pPr>
            <w:r w:rsidRPr="00A86019">
              <w:rPr>
                <w:rFonts w:eastAsia="Times New Roman" w:cs="Times New Roman"/>
                <w:sz w:val="24"/>
                <w:szCs w:val="24"/>
              </w:rPr>
              <w:t>2</w:t>
            </w:r>
          </w:p>
        </w:tc>
        <w:tc>
          <w:tcPr>
            <w:tcW w:w="1843" w:type="dxa"/>
            <w:hideMark/>
          </w:tcPr>
          <w:p w:rsidR="00A86019" w:rsidRPr="00A86019" w:rsidRDefault="00A86019" w:rsidP="00A86019">
            <w:pPr>
              <w:spacing w:line="240" w:lineRule="auto"/>
              <w:ind w:firstLine="0"/>
              <w:jc w:val="left"/>
              <w:rPr>
                <w:rFonts w:eastAsia="Times New Roman" w:cs="Times New Roman"/>
                <w:sz w:val="24"/>
                <w:szCs w:val="24"/>
              </w:rPr>
            </w:pPr>
            <w:r w:rsidRPr="00A86019">
              <w:rPr>
                <w:rFonts w:eastAsia="Times New Roman" w:cs="Times New Roman"/>
                <w:sz w:val="24"/>
                <w:szCs w:val="24"/>
              </w:rPr>
              <w:t>1</w:t>
            </w:r>
          </w:p>
          <w:p w:rsidR="00A86019" w:rsidRPr="00A86019" w:rsidRDefault="00A86019" w:rsidP="00A86019">
            <w:pPr>
              <w:spacing w:line="240" w:lineRule="auto"/>
              <w:ind w:firstLine="0"/>
              <w:jc w:val="left"/>
              <w:rPr>
                <w:rFonts w:eastAsia="Times New Roman" w:cs="Times New Roman"/>
                <w:sz w:val="24"/>
                <w:szCs w:val="24"/>
              </w:rPr>
            </w:pPr>
          </w:p>
          <w:p w:rsidR="00A86019" w:rsidRPr="00A86019" w:rsidRDefault="00A86019" w:rsidP="00A86019">
            <w:pPr>
              <w:spacing w:line="240" w:lineRule="auto"/>
              <w:ind w:firstLine="0"/>
              <w:jc w:val="center"/>
              <w:rPr>
                <w:rFonts w:eastAsia="Times New Roman" w:cs="Times New Roman"/>
                <w:sz w:val="24"/>
                <w:szCs w:val="24"/>
              </w:rPr>
            </w:pPr>
          </w:p>
        </w:tc>
        <w:tc>
          <w:tcPr>
            <w:tcW w:w="2827" w:type="dxa"/>
            <w:gridSpan w:val="2"/>
            <w:hideMark/>
          </w:tcPr>
          <w:p w:rsidR="00A86019" w:rsidRPr="00A86019" w:rsidRDefault="00A86019" w:rsidP="00A86019">
            <w:pPr>
              <w:spacing w:before="100" w:beforeAutospacing="1" w:after="100" w:afterAutospacing="1" w:line="240" w:lineRule="auto"/>
              <w:ind w:firstLine="0"/>
              <w:jc w:val="left"/>
              <w:rPr>
                <w:rFonts w:eastAsia="Times New Roman" w:cs="Times New Roman"/>
                <w:sz w:val="24"/>
                <w:szCs w:val="24"/>
              </w:rPr>
            </w:pPr>
            <w:r w:rsidRPr="00A86019">
              <w:rPr>
                <w:rFonts w:eastAsia="Times New Roman" w:cs="Times New Roman"/>
                <w:sz w:val="24"/>
                <w:szCs w:val="24"/>
              </w:rPr>
              <w:t xml:space="preserve">[[Библиотека ЦОК </w:t>
            </w:r>
            <w:hyperlink r:id="rId181" w:history="1">
              <w:r w:rsidRPr="00A86019">
                <w:rPr>
                  <w:rFonts w:eastAsia="Times New Roman" w:cs="Times New Roman"/>
                  <w:color w:val="0000FF"/>
                  <w:sz w:val="24"/>
                  <w:szCs w:val="24"/>
                  <w:u w:val="single"/>
                </w:rPr>
                <w:t>https://m.edsoo.ru/7f41727e</w:t>
              </w:r>
            </w:hyperlink>
            <w:r w:rsidRPr="00A86019">
              <w:rPr>
                <w:rFonts w:eastAsia="Times New Roman" w:cs="Times New Roman"/>
                <w:sz w:val="24"/>
                <w:szCs w:val="24"/>
              </w:rPr>
              <w:t>]]</w:t>
            </w:r>
          </w:p>
        </w:tc>
      </w:tr>
      <w:tr w:rsidR="00A86019" w:rsidRPr="00A86019" w:rsidTr="00A86019">
        <w:trPr>
          <w:gridAfter w:val="1"/>
          <w:wAfter w:w="8" w:type="dxa"/>
        </w:trPr>
        <w:tc>
          <w:tcPr>
            <w:tcW w:w="9343" w:type="dxa"/>
            <w:gridSpan w:val="7"/>
            <w:hideMark/>
          </w:tcPr>
          <w:p w:rsidR="00A86019" w:rsidRPr="00A86019" w:rsidRDefault="00A86019" w:rsidP="00A86019">
            <w:pPr>
              <w:spacing w:before="100" w:beforeAutospacing="1" w:after="100" w:afterAutospacing="1" w:line="240" w:lineRule="auto"/>
              <w:ind w:firstLine="0"/>
              <w:jc w:val="left"/>
              <w:rPr>
                <w:rFonts w:eastAsia="Times New Roman" w:cs="Times New Roman"/>
                <w:sz w:val="24"/>
                <w:szCs w:val="24"/>
              </w:rPr>
            </w:pPr>
            <w:r w:rsidRPr="00A86019">
              <w:rPr>
                <w:rFonts w:eastAsia="Times New Roman" w:cs="Times New Roman"/>
                <w:b/>
                <w:bCs/>
                <w:sz w:val="24"/>
                <w:szCs w:val="24"/>
              </w:rPr>
              <w:t>Раздел 7.</w:t>
            </w:r>
            <w:r w:rsidRPr="00A86019">
              <w:rPr>
                <w:rFonts w:eastAsia="Times New Roman" w:cs="Times New Roman"/>
                <w:sz w:val="24"/>
                <w:szCs w:val="24"/>
              </w:rPr>
              <w:t xml:space="preserve"> </w:t>
            </w:r>
            <w:r w:rsidRPr="00A86019">
              <w:rPr>
                <w:rFonts w:eastAsia="Times New Roman" w:cs="Times New Roman"/>
                <w:b/>
                <w:bCs/>
                <w:sz w:val="24"/>
                <w:szCs w:val="24"/>
              </w:rPr>
              <w:t>Зарубежная литература</w:t>
            </w:r>
          </w:p>
        </w:tc>
      </w:tr>
      <w:tr w:rsidR="00A86019" w:rsidRPr="00A86019" w:rsidTr="00A86019">
        <w:trPr>
          <w:gridAfter w:val="1"/>
          <w:wAfter w:w="8" w:type="dxa"/>
        </w:trPr>
        <w:tc>
          <w:tcPr>
            <w:tcW w:w="513" w:type="dxa"/>
            <w:gridSpan w:val="2"/>
            <w:hideMark/>
          </w:tcPr>
          <w:p w:rsidR="00A86019" w:rsidRPr="00A86019" w:rsidRDefault="00A86019" w:rsidP="00A86019">
            <w:pPr>
              <w:spacing w:line="240" w:lineRule="auto"/>
              <w:ind w:firstLine="0"/>
              <w:jc w:val="left"/>
              <w:rPr>
                <w:rFonts w:eastAsia="Times New Roman" w:cs="Times New Roman"/>
                <w:sz w:val="24"/>
                <w:szCs w:val="24"/>
              </w:rPr>
            </w:pPr>
            <w:r w:rsidRPr="00A86019">
              <w:rPr>
                <w:rFonts w:eastAsia="Times New Roman" w:cs="Times New Roman"/>
                <w:sz w:val="24"/>
                <w:szCs w:val="24"/>
              </w:rPr>
              <w:t>7.1</w:t>
            </w:r>
          </w:p>
        </w:tc>
        <w:tc>
          <w:tcPr>
            <w:tcW w:w="3310" w:type="dxa"/>
            <w:hideMark/>
          </w:tcPr>
          <w:p w:rsidR="00A86019" w:rsidRPr="00A86019" w:rsidRDefault="00A86019" w:rsidP="00A86019">
            <w:pPr>
              <w:spacing w:before="100" w:beforeAutospacing="1" w:after="100" w:afterAutospacing="1" w:line="240" w:lineRule="auto"/>
              <w:ind w:firstLine="0"/>
              <w:jc w:val="left"/>
              <w:rPr>
                <w:rFonts w:eastAsia="Times New Roman" w:cs="Times New Roman"/>
                <w:sz w:val="24"/>
                <w:szCs w:val="24"/>
              </w:rPr>
            </w:pPr>
            <w:r w:rsidRPr="00A86019">
              <w:rPr>
                <w:rFonts w:eastAsia="Times New Roman" w:cs="Times New Roman"/>
                <w:sz w:val="24"/>
                <w:szCs w:val="24"/>
              </w:rPr>
              <w:t>М. де Сервантес Сааведра. Роман «Хитроумный идальго Дон Кихот Ламанчский» [[(главы по выбору).]]</w:t>
            </w:r>
          </w:p>
        </w:tc>
        <w:tc>
          <w:tcPr>
            <w:tcW w:w="850" w:type="dxa"/>
            <w:hideMark/>
          </w:tcPr>
          <w:p w:rsidR="00A86019" w:rsidRPr="00A86019" w:rsidRDefault="00A86019" w:rsidP="00A86019">
            <w:pPr>
              <w:spacing w:line="240" w:lineRule="auto"/>
              <w:ind w:firstLine="0"/>
              <w:jc w:val="left"/>
              <w:rPr>
                <w:rFonts w:eastAsia="Times New Roman" w:cs="Times New Roman"/>
                <w:sz w:val="24"/>
                <w:szCs w:val="24"/>
              </w:rPr>
            </w:pPr>
            <w:r w:rsidRPr="00A86019">
              <w:rPr>
                <w:rFonts w:eastAsia="Times New Roman" w:cs="Times New Roman"/>
                <w:sz w:val="24"/>
                <w:szCs w:val="24"/>
              </w:rPr>
              <w:t>3</w:t>
            </w:r>
          </w:p>
        </w:tc>
        <w:tc>
          <w:tcPr>
            <w:tcW w:w="1843" w:type="dxa"/>
            <w:hideMark/>
          </w:tcPr>
          <w:p w:rsidR="00A86019" w:rsidRPr="00A86019" w:rsidRDefault="00A86019" w:rsidP="00A86019">
            <w:pPr>
              <w:spacing w:line="240" w:lineRule="auto"/>
              <w:ind w:firstLine="0"/>
              <w:jc w:val="left"/>
              <w:rPr>
                <w:rFonts w:eastAsia="Times New Roman" w:cs="Times New Roman"/>
                <w:sz w:val="24"/>
                <w:szCs w:val="24"/>
              </w:rPr>
            </w:pPr>
          </w:p>
        </w:tc>
        <w:tc>
          <w:tcPr>
            <w:tcW w:w="2827" w:type="dxa"/>
            <w:gridSpan w:val="2"/>
            <w:hideMark/>
          </w:tcPr>
          <w:p w:rsidR="00A86019" w:rsidRPr="00A86019" w:rsidRDefault="00A86019" w:rsidP="00A86019">
            <w:pPr>
              <w:spacing w:before="100" w:beforeAutospacing="1" w:after="100" w:afterAutospacing="1" w:line="240" w:lineRule="auto"/>
              <w:ind w:firstLine="0"/>
              <w:jc w:val="left"/>
              <w:rPr>
                <w:rFonts w:eastAsia="Times New Roman" w:cs="Times New Roman"/>
                <w:sz w:val="24"/>
                <w:szCs w:val="24"/>
              </w:rPr>
            </w:pPr>
            <w:r w:rsidRPr="00A86019">
              <w:rPr>
                <w:rFonts w:eastAsia="Times New Roman" w:cs="Times New Roman"/>
                <w:sz w:val="24"/>
                <w:szCs w:val="24"/>
              </w:rPr>
              <w:t xml:space="preserve">[[Библиотека ЦОК </w:t>
            </w:r>
            <w:hyperlink r:id="rId182" w:history="1">
              <w:r w:rsidRPr="00A86019">
                <w:rPr>
                  <w:rFonts w:eastAsia="Times New Roman" w:cs="Times New Roman"/>
                  <w:color w:val="0000FF"/>
                  <w:sz w:val="24"/>
                  <w:szCs w:val="24"/>
                  <w:u w:val="single"/>
                </w:rPr>
                <w:t>https://m.edsoo.ru/7f41727e</w:t>
              </w:r>
            </w:hyperlink>
            <w:r w:rsidRPr="00A86019">
              <w:rPr>
                <w:rFonts w:eastAsia="Times New Roman" w:cs="Times New Roman"/>
                <w:sz w:val="24"/>
                <w:szCs w:val="24"/>
              </w:rPr>
              <w:t>]]</w:t>
            </w:r>
          </w:p>
        </w:tc>
      </w:tr>
      <w:tr w:rsidR="00A86019" w:rsidRPr="00A86019" w:rsidTr="00A86019">
        <w:trPr>
          <w:gridAfter w:val="1"/>
          <w:wAfter w:w="8" w:type="dxa"/>
        </w:trPr>
        <w:tc>
          <w:tcPr>
            <w:tcW w:w="513" w:type="dxa"/>
            <w:gridSpan w:val="2"/>
            <w:hideMark/>
          </w:tcPr>
          <w:p w:rsidR="00A86019" w:rsidRPr="00A86019" w:rsidRDefault="00A86019" w:rsidP="00A86019">
            <w:pPr>
              <w:spacing w:line="240" w:lineRule="auto"/>
              <w:ind w:firstLine="0"/>
              <w:jc w:val="left"/>
              <w:rPr>
                <w:rFonts w:eastAsia="Times New Roman" w:cs="Times New Roman"/>
                <w:sz w:val="24"/>
                <w:szCs w:val="24"/>
              </w:rPr>
            </w:pPr>
            <w:r w:rsidRPr="00A86019">
              <w:rPr>
                <w:rFonts w:eastAsia="Times New Roman" w:cs="Times New Roman"/>
                <w:sz w:val="24"/>
                <w:szCs w:val="24"/>
              </w:rPr>
              <w:t>7.2</w:t>
            </w:r>
          </w:p>
        </w:tc>
        <w:tc>
          <w:tcPr>
            <w:tcW w:w="3310" w:type="dxa"/>
            <w:hideMark/>
          </w:tcPr>
          <w:p w:rsidR="00A86019" w:rsidRPr="00A86019" w:rsidRDefault="00A86019" w:rsidP="00A86019">
            <w:pPr>
              <w:spacing w:before="100" w:beforeAutospacing="1" w:after="100" w:afterAutospacing="1" w:line="240" w:lineRule="auto"/>
              <w:ind w:firstLine="0"/>
              <w:jc w:val="left"/>
              <w:rPr>
                <w:rFonts w:eastAsia="Times New Roman" w:cs="Times New Roman"/>
                <w:sz w:val="24"/>
                <w:szCs w:val="24"/>
              </w:rPr>
            </w:pPr>
            <w:r w:rsidRPr="00A86019">
              <w:rPr>
                <w:rFonts w:eastAsia="Times New Roman" w:cs="Times New Roman"/>
                <w:sz w:val="24"/>
                <w:szCs w:val="24"/>
              </w:rPr>
              <w:t>Зарубежная новеллистика. [[(одно-два произведения по выбору). Например,</w:t>
            </w:r>
            <w:r w:rsidRPr="00A86019">
              <w:rPr>
                <w:rFonts w:asciiTheme="minorHAnsi" w:eastAsiaTheme="minorHAnsi" w:hAnsiTheme="minorHAnsi"/>
                <w:sz w:val="22"/>
                <w:lang w:eastAsia="en-US"/>
              </w:rPr>
              <w:t xml:space="preserve"> </w:t>
            </w:r>
            <w:r w:rsidRPr="00A86019">
              <w:rPr>
                <w:rFonts w:eastAsia="Times New Roman" w:cs="Times New Roman"/>
                <w:sz w:val="24"/>
                <w:szCs w:val="24"/>
              </w:rPr>
              <w:t xml:space="preserve">Ж. Верн. Роман «Дети капитана Гранта» (главы по выбору). </w:t>
            </w:r>
          </w:p>
        </w:tc>
        <w:tc>
          <w:tcPr>
            <w:tcW w:w="850" w:type="dxa"/>
            <w:hideMark/>
          </w:tcPr>
          <w:p w:rsidR="00A86019" w:rsidRPr="00A86019" w:rsidRDefault="00A86019" w:rsidP="00A86019">
            <w:pPr>
              <w:spacing w:line="240" w:lineRule="auto"/>
              <w:ind w:firstLine="0"/>
              <w:jc w:val="left"/>
              <w:rPr>
                <w:rFonts w:eastAsia="Times New Roman" w:cs="Times New Roman"/>
                <w:sz w:val="24"/>
                <w:szCs w:val="24"/>
              </w:rPr>
            </w:pPr>
            <w:r w:rsidRPr="00A86019">
              <w:rPr>
                <w:rFonts w:eastAsia="Times New Roman" w:cs="Times New Roman"/>
                <w:sz w:val="24"/>
                <w:szCs w:val="24"/>
              </w:rPr>
              <w:t>1</w:t>
            </w:r>
          </w:p>
        </w:tc>
        <w:tc>
          <w:tcPr>
            <w:tcW w:w="1843" w:type="dxa"/>
            <w:hideMark/>
          </w:tcPr>
          <w:p w:rsidR="00A86019" w:rsidRPr="00A86019" w:rsidRDefault="00A86019" w:rsidP="00A86019">
            <w:pPr>
              <w:spacing w:line="240" w:lineRule="auto"/>
              <w:ind w:firstLine="0"/>
              <w:jc w:val="left"/>
              <w:rPr>
                <w:rFonts w:eastAsia="Times New Roman" w:cs="Times New Roman"/>
                <w:sz w:val="24"/>
                <w:szCs w:val="24"/>
              </w:rPr>
            </w:pPr>
          </w:p>
        </w:tc>
        <w:tc>
          <w:tcPr>
            <w:tcW w:w="2827" w:type="dxa"/>
            <w:gridSpan w:val="2"/>
            <w:hideMark/>
          </w:tcPr>
          <w:p w:rsidR="00A86019" w:rsidRPr="00A86019" w:rsidRDefault="00A86019" w:rsidP="00A86019">
            <w:pPr>
              <w:spacing w:before="100" w:beforeAutospacing="1" w:after="100" w:afterAutospacing="1" w:line="240" w:lineRule="auto"/>
              <w:ind w:firstLine="0"/>
              <w:jc w:val="left"/>
              <w:rPr>
                <w:rFonts w:eastAsia="Times New Roman" w:cs="Times New Roman"/>
                <w:sz w:val="24"/>
                <w:szCs w:val="24"/>
              </w:rPr>
            </w:pPr>
            <w:r w:rsidRPr="00A86019">
              <w:rPr>
                <w:rFonts w:eastAsia="Times New Roman" w:cs="Times New Roman"/>
                <w:sz w:val="24"/>
                <w:szCs w:val="24"/>
              </w:rPr>
              <w:t xml:space="preserve">[[Библиотека ЦОК </w:t>
            </w:r>
            <w:hyperlink r:id="rId183" w:history="1">
              <w:r w:rsidRPr="00A86019">
                <w:rPr>
                  <w:rFonts w:eastAsia="Times New Roman" w:cs="Times New Roman"/>
                  <w:color w:val="0000FF"/>
                  <w:sz w:val="24"/>
                  <w:szCs w:val="24"/>
                  <w:u w:val="single"/>
                </w:rPr>
                <w:t>https://m.edsoo.ru/7f41727e</w:t>
              </w:r>
            </w:hyperlink>
            <w:r w:rsidRPr="00A86019">
              <w:rPr>
                <w:rFonts w:eastAsia="Times New Roman" w:cs="Times New Roman"/>
                <w:sz w:val="24"/>
                <w:szCs w:val="24"/>
              </w:rPr>
              <w:t>]]</w:t>
            </w:r>
          </w:p>
        </w:tc>
      </w:tr>
      <w:tr w:rsidR="00A86019" w:rsidRPr="00A86019" w:rsidTr="00A86019">
        <w:trPr>
          <w:gridAfter w:val="1"/>
          <w:wAfter w:w="8" w:type="dxa"/>
        </w:trPr>
        <w:tc>
          <w:tcPr>
            <w:tcW w:w="513" w:type="dxa"/>
            <w:gridSpan w:val="2"/>
            <w:hideMark/>
          </w:tcPr>
          <w:p w:rsidR="00A86019" w:rsidRPr="00A86019" w:rsidRDefault="00A86019" w:rsidP="00A86019">
            <w:pPr>
              <w:spacing w:line="240" w:lineRule="auto"/>
              <w:ind w:firstLine="0"/>
              <w:jc w:val="left"/>
              <w:rPr>
                <w:rFonts w:eastAsia="Times New Roman" w:cs="Times New Roman"/>
                <w:sz w:val="24"/>
                <w:szCs w:val="24"/>
              </w:rPr>
            </w:pPr>
            <w:r w:rsidRPr="00A86019">
              <w:rPr>
                <w:rFonts w:eastAsia="Times New Roman" w:cs="Times New Roman"/>
                <w:sz w:val="24"/>
                <w:szCs w:val="24"/>
              </w:rPr>
              <w:t>7.3</w:t>
            </w:r>
          </w:p>
        </w:tc>
        <w:tc>
          <w:tcPr>
            <w:tcW w:w="3310" w:type="dxa"/>
            <w:hideMark/>
          </w:tcPr>
          <w:p w:rsidR="00A86019" w:rsidRPr="00A86019" w:rsidRDefault="00A86019" w:rsidP="00A86019">
            <w:pPr>
              <w:spacing w:before="100" w:beforeAutospacing="1" w:after="100" w:afterAutospacing="1" w:line="240" w:lineRule="auto"/>
              <w:ind w:firstLine="0"/>
              <w:jc w:val="left"/>
              <w:rPr>
                <w:rFonts w:eastAsia="Times New Roman" w:cs="Times New Roman"/>
                <w:sz w:val="24"/>
                <w:szCs w:val="24"/>
              </w:rPr>
            </w:pPr>
            <w:r w:rsidRPr="00A86019">
              <w:rPr>
                <w:rFonts w:eastAsia="Times New Roman" w:cs="Times New Roman"/>
                <w:sz w:val="24"/>
                <w:szCs w:val="24"/>
              </w:rPr>
              <w:t>Зарубежная новеллистика. [[(одно-два произведения по выбору). О. Генри. «Дары волхвов», «Последний лист».]]</w:t>
            </w:r>
          </w:p>
        </w:tc>
        <w:tc>
          <w:tcPr>
            <w:tcW w:w="850" w:type="dxa"/>
            <w:hideMark/>
          </w:tcPr>
          <w:p w:rsidR="00A86019" w:rsidRPr="00A86019" w:rsidRDefault="00A86019" w:rsidP="00A86019">
            <w:pPr>
              <w:spacing w:line="240" w:lineRule="auto"/>
              <w:ind w:firstLine="0"/>
              <w:jc w:val="left"/>
              <w:rPr>
                <w:rFonts w:eastAsia="Times New Roman" w:cs="Times New Roman"/>
                <w:sz w:val="24"/>
                <w:szCs w:val="24"/>
              </w:rPr>
            </w:pPr>
            <w:r w:rsidRPr="00A86019">
              <w:rPr>
                <w:rFonts w:eastAsia="Times New Roman" w:cs="Times New Roman"/>
                <w:sz w:val="24"/>
                <w:szCs w:val="24"/>
              </w:rPr>
              <w:t>2</w:t>
            </w:r>
          </w:p>
        </w:tc>
        <w:tc>
          <w:tcPr>
            <w:tcW w:w="1843" w:type="dxa"/>
            <w:hideMark/>
          </w:tcPr>
          <w:p w:rsidR="00A86019" w:rsidRPr="00A86019" w:rsidRDefault="00A86019" w:rsidP="00A86019">
            <w:pPr>
              <w:spacing w:line="240" w:lineRule="auto"/>
              <w:ind w:firstLine="0"/>
              <w:jc w:val="left"/>
              <w:rPr>
                <w:rFonts w:eastAsia="Times New Roman" w:cs="Times New Roman"/>
                <w:sz w:val="24"/>
                <w:szCs w:val="24"/>
              </w:rPr>
            </w:pPr>
          </w:p>
        </w:tc>
        <w:tc>
          <w:tcPr>
            <w:tcW w:w="2827" w:type="dxa"/>
            <w:gridSpan w:val="2"/>
            <w:hideMark/>
          </w:tcPr>
          <w:p w:rsidR="00A86019" w:rsidRPr="00A86019" w:rsidRDefault="00A86019" w:rsidP="00A86019">
            <w:pPr>
              <w:spacing w:before="100" w:beforeAutospacing="1" w:after="100" w:afterAutospacing="1" w:line="240" w:lineRule="auto"/>
              <w:ind w:firstLine="0"/>
              <w:jc w:val="left"/>
              <w:rPr>
                <w:rFonts w:eastAsia="Times New Roman" w:cs="Times New Roman"/>
                <w:sz w:val="24"/>
                <w:szCs w:val="24"/>
              </w:rPr>
            </w:pPr>
            <w:r w:rsidRPr="00A86019">
              <w:rPr>
                <w:rFonts w:eastAsia="Times New Roman" w:cs="Times New Roman"/>
                <w:sz w:val="24"/>
                <w:szCs w:val="24"/>
              </w:rPr>
              <w:t xml:space="preserve">[[Библиотека ЦОК </w:t>
            </w:r>
            <w:hyperlink r:id="rId184" w:history="1">
              <w:r w:rsidRPr="00A86019">
                <w:rPr>
                  <w:rFonts w:eastAsia="Times New Roman" w:cs="Times New Roman"/>
                  <w:color w:val="0000FF"/>
                  <w:sz w:val="24"/>
                  <w:szCs w:val="24"/>
                  <w:u w:val="single"/>
                </w:rPr>
                <w:t>https://m.edsoo.ru/7f41727e</w:t>
              </w:r>
            </w:hyperlink>
            <w:r w:rsidRPr="00A86019">
              <w:rPr>
                <w:rFonts w:eastAsia="Times New Roman" w:cs="Times New Roman"/>
                <w:sz w:val="24"/>
                <w:szCs w:val="24"/>
              </w:rPr>
              <w:t>]]</w:t>
            </w:r>
          </w:p>
        </w:tc>
      </w:tr>
      <w:tr w:rsidR="00A86019" w:rsidRPr="00A86019" w:rsidTr="00A86019">
        <w:trPr>
          <w:gridAfter w:val="1"/>
          <w:wAfter w:w="8" w:type="dxa"/>
        </w:trPr>
        <w:tc>
          <w:tcPr>
            <w:tcW w:w="513" w:type="dxa"/>
            <w:gridSpan w:val="2"/>
          </w:tcPr>
          <w:p w:rsidR="00A86019" w:rsidRPr="00A86019" w:rsidRDefault="00A86019" w:rsidP="00A86019">
            <w:pPr>
              <w:spacing w:line="240" w:lineRule="auto"/>
              <w:ind w:firstLine="0"/>
              <w:jc w:val="left"/>
              <w:rPr>
                <w:rFonts w:eastAsia="Times New Roman" w:cs="Times New Roman"/>
                <w:sz w:val="24"/>
                <w:szCs w:val="24"/>
              </w:rPr>
            </w:pPr>
            <w:r w:rsidRPr="00A86019">
              <w:rPr>
                <w:rFonts w:eastAsia="Times New Roman" w:cs="Times New Roman"/>
                <w:sz w:val="24"/>
                <w:szCs w:val="24"/>
              </w:rPr>
              <w:t>7.4.</w:t>
            </w:r>
          </w:p>
        </w:tc>
        <w:tc>
          <w:tcPr>
            <w:tcW w:w="3310" w:type="dxa"/>
          </w:tcPr>
          <w:p w:rsidR="00A86019" w:rsidRPr="00A86019" w:rsidRDefault="00A86019" w:rsidP="00A86019">
            <w:pPr>
              <w:spacing w:before="100" w:beforeAutospacing="1" w:after="100" w:afterAutospacing="1" w:line="240" w:lineRule="auto"/>
              <w:ind w:firstLine="0"/>
              <w:jc w:val="left"/>
              <w:rPr>
                <w:rFonts w:eastAsia="Times New Roman" w:cs="Times New Roman"/>
                <w:sz w:val="24"/>
                <w:szCs w:val="24"/>
              </w:rPr>
            </w:pPr>
            <w:r w:rsidRPr="00A86019">
              <w:rPr>
                <w:rFonts w:eastAsia="Times New Roman" w:cs="Times New Roman"/>
                <w:sz w:val="24"/>
                <w:szCs w:val="24"/>
              </w:rPr>
              <w:t>Произведения современных зарубежных писателей-фантастов.  Дж. К. Роулинг. Роман «Гарри Поттер» (главы по выбору)</w:t>
            </w:r>
          </w:p>
        </w:tc>
        <w:tc>
          <w:tcPr>
            <w:tcW w:w="850" w:type="dxa"/>
          </w:tcPr>
          <w:p w:rsidR="00A86019" w:rsidRPr="00A86019" w:rsidRDefault="00A86019" w:rsidP="00A86019">
            <w:pPr>
              <w:spacing w:line="240" w:lineRule="auto"/>
              <w:ind w:firstLine="0"/>
              <w:jc w:val="left"/>
              <w:rPr>
                <w:rFonts w:eastAsia="Times New Roman" w:cs="Times New Roman"/>
                <w:sz w:val="24"/>
                <w:szCs w:val="24"/>
              </w:rPr>
            </w:pPr>
            <w:r w:rsidRPr="00A86019">
              <w:rPr>
                <w:rFonts w:eastAsia="Times New Roman" w:cs="Times New Roman"/>
                <w:sz w:val="24"/>
                <w:szCs w:val="24"/>
              </w:rPr>
              <w:t>2</w:t>
            </w:r>
          </w:p>
        </w:tc>
        <w:tc>
          <w:tcPr>
            <w:tcW w:w="1843" w:type="dxa"/>
          </w:tcPr>
          <w:p w:rsidR="00A86019" w:rsidRPr="00A86019" w:rsidRDefault="00A86019" w:rsidP="00A86019">
            <w:pPr>
              <w:spacing w:line="240" w:lineRule="auto"/>
              <w:ind w:firstLine="0"/>
              <w:jc w:val="left"/>
              <w:rPr>
                <w:rFonts w:eastAsia="Times New Roman" w:cs="Times New Roman"/>
                <w:sz w:val="24"/>
                <w:szCs w:val="24"/>
              </w:rPr>
            </w:pPr>
          </w:p>
        </w:tc>
        <w:tc>
          <w:tcPr>
            <w:tcW w:w="2827" w:type="dxa"/>
            <w:gridSpan w:val="2"/>
          </w:tcPr>
          <w:p w:rsidR="00A86019" w:rsidRPr="00A86019" w:rsidRDefault="00A86019" w:rsidP="00A86019">
            <w:pPr>
              <w:spacing w:before="100" w:beforeAutospacing="1" w:after="100" w:afterAutospacing="1" w:line="240" w:lineRule="auto"/>
              <w:ind w:firstLine="0"/>
              <w:jc w:val="left"/>
              <w:rPr>
                <w:rFonts w:eastAsia="Times New Roman" w:cs="Times New Roman"/>
                <w:sz w:val="24"/>
                <w:szCs w:val="24"/>
              </w:rPr>
            </w:pPr>
          </w:p>
        </w:tc>
      </w:tr>
      <w:tr w:rsidR="00A86019" w:rsidRPr="00A86019" w:rsidTr="00A86019">
        <w:trPr>
          <w:gridAfter w:val="1"/>
          <w:wAfter w:w="8" w:type="dxa"/>
        </w:trPr>
        <w:tc>
          <w:tcPr>
            <w:tcW w:w="3823" w:type="dxa"/>
            <w:gridSpan w:val="3"/>
            <w:hideMark/>
          </w:tcPr>
          <w:p w:rsidR="00A86019" w:rsidRPr="00A86019" w:rsidRDefault="00A86019" w:rsidP="00A86019">
            <w:pPr>
              <w:spacing w:before="100" w:beforeAutospacing="1" w:after="100" w:afterAutospacing="1" w:line="240" w:lineRule="auto"/>
              <w:ind w:firstLine="0"/>
              <w:jc w:val="left"/>
              <w:rPr>
                <w:rFonts w:eastAsia="Times New Roman" w:cs="Times New Roman"/>
                <w:sz w:val="24"/>
                <w:szCs w:val="24"/>
              </w:rPr>
            </w:pPr>
            <w:r w:rsidRPr="00A86019">
              <w:rPr>
                <w:rFonts w:eastAsia="Times New Roman" w:cs="Times New Roman"/>
                <w:sz w:val="24"/>
                <w:szCs w:val="24"/>
              </w:rPr>
              <w:t>Развитие речи</w:t>
            </w:r>
          </w:p>
        </w:tc>
        <w:tc>
          <w:tcPr>
            <w:tcW w:w="2693" w:type="dxa"/>
            <w:gridSpan w:val="2"/>
            <w:hideMark/>
          </w:tcPr>
          <w:p w:rsidR="00A86019" w:rsidRPr="00A86019" w:rsidRDefault="00A86019" w:rsidP="00A86019">
            <w:pPr>
              <w:spacing w:line="240" w:lineRule="auto"/>
              <w:ind w:firstLine="0"/>
              <w:jc w:val="left"/>
              <w:rPr>
                <w:rFonts w:eastAsia="Times New Roman" w:cs="Times New Roman"/>
                <w:sz w:val="24"/>
                <w:szCs w:val="24"/>
              </w:rPr>
            </w:pPr>
            <w:r w:rsidRPr="00A86019">
              <w:rPr>
                <w:rFonts w:eastAsia="Times New Roman" w:cs="Times New Roman"/>
                <w:sz w:val="24"/>
                <w:szCs w:val="24"/>
              </w:rPr>
              <w:t>5</w:t>
            </w:r>
          </w:p>
        </w:tc>
        <w:tc>
          <w:tcPr>
            <w:tcW w:w="2827" w:type="dxa"/>
            <w:gridSpan w:val="2"/>
            <w:hideMark/>
          </w:tcPr>
          <w:p w:rsidR="00A86019" w:rsidRPr="00A86019" w:rsidRDefault="00A86019" w:rsidP="00A86019">
            <w:pPr>
              <w:spacing w:before="100" w:beforeAutospacing="1" w:after="100" w:afterAutospacing="1" w:line="240" w:lineRule="auto"/>
              <w:ind w:firstLine="0"/>
              <w:jc w:val="left"/>
              <w:rPr>
                <w:rFonts w:eastAsia="Times New Roman" w:cs="Times New Roman"/>
                <w:sz w:val="24"/>
                <w:szCs w:val="24"/>
              </w:rPr>
            </w:pPr>
            <w:r w:rsidRPr="00A86019">
              <w:rPr>
                <w:rFonts w:eastAsia="Times New Roman" w:cs="Times New Roman"/>
                <w:sz w:val="24"/>
                <w:szCs w:val="24"/>
              </w:rPr>
              <w:t xml:space="preserve">[[Библиотека ЦОК </w:t>
            </w:r>
            <w:hyperlink r:id="rId185" w:history="1">
              <w:r w:rsidRPr="00A86019">
                <w:rPr>
                  <w:rFonts w:eastAsia="Times New Roman" w:cs="Times New Roman"/>
                  <w:color w:val="0000FF"/>
                  <w:sz w:val="24"/>
                  <w:szCs w:val="24"/>
                  <w:u w:val="single"/>
                </w:rPr>
                <w:t>https://m.edsoo.ru/7f41727e</w:t>
              </w:r>
            </w:hyperlink>
            <w:r w:rsidRPr="00A86019">
              <w:rPr>
                <w:rFonts w:eastAsia="Times New Roman" w:cs="Times New Roman"/>
                <w:sz w:val="24"/>
                <w:szCs w:val="24"/>
              </w:rPr>
              <w:t>]]</w:t>
            </w:r>
          </w:p>
        </w:tc>
      </w:tr>
      <w:tr w:rsidR="00A86019" w:rsidRPr="00A86019" w:rsidTr="00A86019">
        <w:trPr>
          <w:gridAfter w:val="1"/>
          <w:wAfter w:w="8" w:type="dxa"/>
        </w:trPr>
        <w:tc>
          <w:tcPr>
            <w:tcW w:w="3823" w:type="dxa"/>
            <w:gridSpan w:val="3"/>
            <w:hideMark/>
          </w:tcPr>
          <w:p w:rsidR="00A86019" w:rsidRPr="00A86019" w:rsidRDefault="00A86019" w:rsidP="00A86019">
            <w:pPr>
              <w:spacing w:before="100" w:beforeAutospacing="1" w:after="100" w:afterAutospacing="1" w:line="240" w:lineRule="auto"/>
              <w:ind w:firstLine="0"/>
              <w:jc w:val="left"/>
              <w:rPr>
                <w:rFonts w:eastAsia="Times New Roman" w:cs="Times New Roman"/>
                <w:sz w:val="24"/>
                <w:szCs w:val="24"/>
              </w:rPr>
            </w:pPr>
            <w:r w:rsidRPr="00A86019">
              <w:rPr>
                <w:rFonts w:eastAsia="Times New Roman" w:cs="Times New Roman"/>
                <w:sz w:val="24"/>
                <w:szCs w:val="24"/>
              </w:rPr>
              <w:t>Внеклассное чтение</w:t>
            </w:r>
          </w:p>
        </w:tc>
        <w:tc>
          <w:tcPr>
            <w:tcW w:w="2693" w:type="dxa"/>
            <w:gridSpan w:val="2"/>
            <w:hideMark/>
          </w:tcPr>
          <w:p w:rsidR="00A86019" w:rsidRPr="00A86019" w:rsidRDefault="00A86019" w:rsidP="00A86019">
            <w:pPr>
              <w:spacing w:line="240" w:lineRule="auto"/>
              <w:ind w:firstLine="0"/>
              <w:jc w:val="left"/>
              <w:rPr>
                <w:rFonts w:eastAsia="Times New Roman" w:cs="Times New Roman"/>
                <w:sz w:val="24"/>
                <w:szCs w:val="24"/>
              </w:rPr>
            </w:pPr>
            <w:r w:rsidRPr="00A86019">
              <w:rPr>
                <w:rFonts w:eastAsia="Times New Roman" w:cs="Times New Roman"/>
                <w:sz w:val="24"/>
                <w:szCs w:val="24"/>
              </w:rPr>
              <w:t>2</w:t>
            </w:r>
          </w:p>
        </w:tc>
        <w:tc>
          <w:tcPr>
            <w:tcW w:w="2827" w:type="dxa"/>
            <w:gridSpan w:val="2"/>
            <w:hideMark/>
          </w:tcPr>
          <w:p w:rsidR="00A86019" w:rsidRPr="00A86019" w:rsidRDefault="00A86019" w:rsidP="00A86019">
            <w:pPr>
              <w:spacing w:before="100" w:beforeAutospacing="1" w:after="100" w:afterAutospacing="1" w:line="240" w:lineRule="auto"/>
              <w:ind w:firstLine="0"/>
              <w:jc w:val="left"/>
              <w:rPr>
                <w:rFonts w:eastAsia="Times New Roman" w:cs="Times New Roman"/>
                <w:sz w:val="24"/>
                <w:szCs w:val="24"/>
              </w:rPr>
            </w:pPr>
            <w:r w:rsidRPr="00A86019">
              <w:rPr>
                <w:rFonts w:eastAsia="Times New Roman" w:cs="Times New Roman"/>
                <w:sz w:val="24"/>
                <w:szCs w:val="24"/>
              </w:rPr>
              <w:t xml:space="preserve">[[Библиотека ЦОК </w:t>
            </w:r>
            <w:hyperlink r:id="rId186" w:history="1">
              <w:r w:rsidRPr="00A86019">
                <w:rPr>
                  <w:rFonts w:eastAsia="Times New Roman" w:cs="Times New Roman"/>
                  <w:color w:val="0000FF"/>
                  <w:sz w:val="24"/>
                  <w:szCs w:val="24"/>
                  <w:u w:val="single"/>
                </w:rPr>
                <w:t>https://m.edsoo.ru/7f41727e</w:t>
              </w:r>
            </w:hyperlink>
            <w:r w:rsidRPr="00A86019">
              <w:rPr>
                <w:rFonts w:eastAsia="Times New Roman" w:cs="Times New Roman"/>
                <w:sz w:val="24"/>
                <w:szCs w:val="24"/>
              </w:rPr>
              <w:t>]]</w:t>
            </w:r>
          </w:p>
        </w:tc>
      </w:tr>
      <w:tr w:rsidR="00A86019" w:rsidRPr="00A86019" w:rsidTr="00A86019">
        <w:trPr>
          <w:gridAfter w:val="1"/>
          <w:wAfter w:w="8" w:type="dxa"/>
        </w:trPr>
        <w:tc>
          <w:tcPr>
            <w:tcW w:w="3823" w:type="dxa"/>
            <w:gridSpan w:val="3"/>
            <w:hideMark/>
          </w:tcPr>
          <w:p w:rsidR="00A86019" w:rsidRPr="00A86019" w:rsidRDefault="00A86019" w:rsidP="00A86019">
            <w:pPr>
              <w:spacing w:before="100" w:beforeAutospacing="1" w:after="100" w:afterAutospacing="1" w:line="240" w:lineRule="auto"/>
              <w:ind w:firstLine="0"/>
              <w:jc w:val="left"/>
              <w:rPr>
                <w:rFonts w:eastAsia="Times New Roman" w:cs="Times New Roman"/>
                <w:sz w:val="24"/>
                <w:szCs w:val="24"/>
              </w:rPr>
            </w:pPr>
            <w:r w:rsidRPr="00A86019">
              <w:rPr>
                <w:rFonts w:eastAsia="Times New Roman" w:cs="Times New Roman"/>
                <w:sz w:val="24"/>
                <w:szCs w:val="24"/>
              </w:rPr>
              <w:t>Итоговые контрольные работы</w:t>
            </w:r>
          </w:p>
        </w:tc>
        <w:tc>
          <w:tcPr>
            <w:tcW w:w="2693" w:type="dxa"/>
            <w:gridSpan w:val="2"/>
            <w:hideMark/>
          </w:tcPr>
          <w:p w:rsidR="00A86019" w:rsidRPr="00A86019" w:rsidRDefault="00A86019" w:rsidP="00A86019">
            <w:pPr>
              <w:spacing w:line="240" w:lineRule="auto"/>
              <w:ind w:firstLine="0"/>
              <w:jc w:val="left"/>
              <w:rPr>
                <w:rFonts w:eastAsia="Times New Roman" w:cs="Times New Roman"/>
                <w:sz w:val="24"/>
                <w:szCs w:val="24"/>
              </w:rPr>
            </w:pPr>
            <w:r w:rsidRPr="00A86019">
              <w:rPr>
                <w:rFonts w:eastAsia="Times New Roman" w:cs="Times New Roman"/>
                <w:sz w:val="24"/>
                <w:szCs w:val="24"/>
              </w:rPr>
              <w:t>2</w:t>
            </w:r>
          </w:p>
        </w:tc>
        <w:tc>
          <w:tcPr>
            <w:tcW w:w="2827" w:type="dxa"/>
            <w:gridSpan w:val="2"/>
            <w:hideMark/>
          </w:tcPr>
          <w:p w:rsidR="00A86019" w:rsidRPr="00A86019" w:rsidRDefault="00A86019" w:rsidP="00A86019">
            <w:pPr>
              <w:spacing w:before="100" w:beforeAutospacing="1" w:after="100" w:afterAutospacing="1" w:line="240" w:lineRule="auto"/>
              <w:ind w:firstLine="0"/>
              <w:jc w:val="left"/>
              <w:rPr>
                <w:rFonts w:eastAsia="Times New Roman" w:cs="Times New Roman"/>
                <w:sz w:val="24"/>
                <w:szCs w:val="24"/>
              </w:rPr>
            </w:pPr>
            <w:r w:rsidRPr="00A86019">
              <w:rPr>
                <w:rFonts w:eastAsia="Times New Roman" w:cs="Times New Roman"/>
                <w:sz w:val="24"/>
                <w:szCs w:val="24"/>
              </w:rPr>
              <w:t xml:space="preserve">[[Библиотека ЦОК </w:t>
            </w:r>
            <w:hyperlink r:id="rId187" w:history="1">
              <w:r w:rsidRPr="00A86019">
                <w:rPr>
                  <w:rFonts w:eastAsia="Times New Roman" w:cs="Times New Roman"/>
                  <w:color w:val="0000FF"/>
                  <w:sz w:val="24"/>
                  <w:szCs w:val="24"/>
                  <w:u w:val="single"/>
                </w:rPr>
                <w:t>https://m.edsoo.ru/7f41727e</w:t>
              </w:r>
            </w:hyperlink>
            <w:r w:rsidRPr="00A86019">
              <w:rPr>
                <w:rFonts w:eastAsia="Times New Roman" w:cs="Times New Roman"/>
                <w:sz w:val="24"/>
                <w:szCs w:val="24"/>
              </w:rPr>
              <w:t>]]</w:t>
            </w:r>
          </w:p>
        </w:tc>
      </w:tr>
      <w:tr w:rsidR="00A86019" w:rsidRPr="00A86019" w:rsidTr="00A86019">
        <w:tc>
          <w:tcPr>
            <w:tcW w:w="3823" w:type="dxa"/>
            <w:gridSpan w:val="3"/>
            <w:hideMark/>
          </w:tcPr>
          <w:p w:rsidR="00A86019" w:rsidRPr="00A86019" w:rsidRDefault="00A86019" w:rsidP="00A86019">
            <w:pPr>
              <w:spacing w:before="100" w:beforeAutospacing="1" w:after="100" w:afterAutospacing="1" w:line="240" w:lineRule="auto"/>
              <w:ind w:firstLine="0"/>
              <w:jc w:val="left"/>
              <w:rPr>
                <w:rFonts w:eastAsia="Times New Roman" w:cs="Times New Roman"/>
                <w:sz w:val="24"/>
                <w:szCs w:val="24"/>
              </w:rPr>
            </w:pPr>
            <w:r w:rsidRPr="00A86019">
              <w:rPr>
                <w:rFonts w:eastAsia="Times New Roman" w:cs="Times New Roman"/>
                <w:sz w:val="24"/>
                <w:szCs w:val="24"/>
              </w:rPr>
              <w:t>ОБЩЕЕ КОЛИЧЕСТВО ЧАСОВ ПО ПРОГРАММЕ</w:t>
            </w:r>
          </w:p>
        </w:tc>
        <w:tc>
          <w:tcPr>
            <w:tcW w:w="2693" w:type="dxa"/>
            <w:gridSpan w:val="2"/>
            <w:hideMark/>
          </w:tcPr>
          <w:p w:rsidR="00A86019" w:rsidRPr="00A86019" w:rsidRDefault="00A86019" w:rsidP="00A86019">
            <w:pPr>
              <w:spacing w:line="240" w:lineRule="auto"/>
              <w:ind w:firstLine="0"/>
              <w:jc w:val="left"/>
              <w:rPr>
                <w:rFonts w:eastAsia="Times New Roman" w:cs="Times New Roman"/>
                <w:sz w:val="24"/>
                <w:szCs w:val="24"/>
              </w:rPr>
            </w:pPr>
            <w:r w:rsidRPr="00A86019">
              <w:rPr>
                <w:rFonts w:eastAsia="Times New Roman" w:cs="Times New Roman"/>
                <w:sz w:val="24"/>
                <w:szCs w:val="24"/>
              </w:rPr>
              <w:t>68ч</w:t>
            </w:r>
          </w:p>
        </w:tc>
        <w:tc>
          <w:tcPr>
            <w:tcW w:w="2835" w:type="dxa"/>
            <w:gridSpan w:val="3"/>
            <w:hideMark/>
          </w:tcPr>
          <w:p w:rsidR="00A86019" w:rsidRPr="00A86019" w:rsidRDefault="00A86019" w:rsidP="00A86019">
            <w:pPr>
              <w:spacing w:line="240" w:lineRule="auto"/>
              <w:ind w:firstLine="0"/>
              <w:jc w:val="left"/>
              <w:rPr>
                <w:rFonts w:eastAsia="Times New Roman" w:cs="Times New Roman"/>
                <w:szCs w:val="20"/>
              </w:rPr>
            </w:pPr>
          </w:p>
        </w:tc>
      </w:tr>
    </w:tbl>
    <w:p w:rsidR="00A86019" w:rsidRPr="00A86019" w:rsidRDefault="00A86019" w:rsidP="00A86019">
      <w:pPr>
        <w:spacing w:line="240" w:lineRule="auto"/>
        <w:ind w:firstLine="0"/>
        <w:jc w:val="left"/>
        <w:rPr>
          <w:rFonts w:eastAsia="Times New Roman" w:cs="Times New Roman"/>
          <w:vanish/>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A86019" w:rsidRPr="00A86019" w:rsidTr="00A86019">
        <w:trPr>
          <w:tblCellSpacing w:w="15" w:type="dxa"/>
        </w:trPr>
        <w:tc>
          <w:tcPr>
            <w:tcW w:w="0" w:type="auto"/>
            <w:vAlign w:val="center"/>
            <w:hideMark/>
          </w:tcPr>
          <w:p w:rsidR="00A86019" w:rsidRPr="00A86019" w:rsidRDefault="00A86019" w:rsidP="00A86019">
            <w:pPr>
              <w:spacing w:line="240" w:lineRule="auto"/>
              <w:ind w:firstLine="0"/>
              <w:jc w:val="left"/>
              <w:rPr>
                <w:rFonts w:eastAsia="Times New Roman" w:cs="Times New Roman"/>
                <w:sz w:val="24"/>
                <w:szCs w:val="24"/>
              </w:rPr>
            </w:pPr>
          </w:p>
        </w:tc>
        <w:tc>
          <w:tcPr>
            <w:tcW w:w="0" w:type="auto"/>
            <w:vAlign w:val="center"/>
            <w:hideMark/>
          </w:tcPr>
          <w:p w:rsidR="00A86019" w:rsidRPr="00A86019" w:rsidRDefault="00A86019" w:rsidP="00A86019">
            <w:pPr>
              <w:spacing w:line="240" w:lineRule="auto"/>
              <w:ind w:firstLine="0"/>
              <w:jc w:val="left"/>
              <w:rPr>
                <w:rFonts w:eastAsia="Times New Roman" w:cs="Times New Roman"/>
                <w:sz w:val="24"/>
                <w:szCs w:val="24"/>
              </w:rPr>
            </w:pPr>
          </w:p>
        </w:tc>
      </w:tr>
    </w:tbl>
    <w:p w:rsidR="009713CF" w:rsidRDefault="009713CF" w:rsidP="006E57C4">
      <w:pPr>
        <w:spacing w:line="240" w:lineRule="auto"/>
        <w:ind w:firstLine="0"/>
        <w:rPr>
          <w:rFonts w:eastAsia="Times New Roman" w:cs="Times New Roman"/>
          <w:b/>
          <w:bCs/>
          <w:sz w:val="24"/>
          <w:szCs w:val="24"/>
        </w:rPr>
      </w:pPr>
      <w:r w:rsidRPr="009713CF">
        <w:rPr>
          <w:rFonts w:eastAsia="Times New Roman" w:cs="Times New Roman"/>
          <w:b/>
          <w:bCs/>
          <w:sz w:val="24"/>
          <w:szCs w:val="24"/>
        </w:rPr>
        <w:lastRenderedPageBreak/>
        <w:t>ТЕМАТИЧЕСКОЕ ПЛАНИРОВАНИЕ    8 КЛАСС</w:t>
      </w:r>
    </w:p>
    <w:p w:rsidR="009713CF" w:rsidRPr="009713CF" w:rsidRDefault="009713CF" w:rsidP="009713CF">
      <w:pPr>
        <w:spacing w:line="240" w:lineRule="auto"/>
        <w:ind w:firstLine="0"/>
        <w:jc w:val="center"/>
        <w:rPr>
          <w:rFonts w:eastAsia="Times New Roman" w:cs="Times New Roman"/>
          <w:b/>
          <w:bCs/>
          <w:sz w:val="24"/>
          <w:szCs w:val="24"/>
        </w:rPr>
      </w:pPr>
    </w:p>
    <w:tbl>
      <w:tblPr>
        <w:tblStyle w:val="2f1"/>
        <w:tblW w:w="10060" w:type="dxa"/>
        <w:tblLayout w:type="fixed"/>
        <w:tblLook w:val="04A0" w:firstRow="1" w:lastRow="0" w:firstColumn="1" w:lastColumn="0" w:noHBand="0" w:noVBand="1"/>
      </w:tblPr>
      <w:tblGrid>
        <w:gridCol w:w="515"/>
        <w:gridCol w:w="187"/>
        <w:gridCol w:w="55"/>
        <w:gridCol w:w="2641"/>
        <w:gridCol w:w="8"/>
        <w:gridCol w:w="1121"/>
        <w:gridCol w:w="1252"/>
        <w:gridCol w:w="824"/>
        <w:gridCol w:w="51"/>
        <w:gridCol w:w="3406"/>
      </w:tblGrid>
      <w:tr w:rsidR="009713CF" w:rsidRPr="009713CF" w:rsidTr="00F95B8B">
        <w:tc>
          <w:tcPr>
            <w:tcW w:w="757" w:type="dxa"/>
            <w:gridSpan w:val="3"/>
            <w:vMerge w:val="restart"/>
            <w:hideMark/>
          </w:tcPr>
          <w:p w:rsidR="009713CF" w:rsidRPr="009713CF" w:rsidRDefault="009713CF" w:rsidP="009713CF">
            <w:pPr>
              <w:spacing w:line="240" w:lineRule="auto"/>
              <w:ind w:firstLine="0"/>
              <w:jc w:val="center"/>
              <w:rPr>
                <w:rFonts w:eastAsia="Times New Roman" w:cs="Times New Roman"/>
                <w:b/>
                <w:bCs/>
                <w:sz w:val="24"/>
                <w:szCs w:val="24"/>
              </w:rPr>
            </w:pPr>
            <w:r w:rsidRPr="009713CF">
              <w:rPr>
                <w:rFonts w:eastAsia="Times New Roman" w:cs="Times New Roman"/>
                <w:b/>
                <w:bCs/>
                <w:sz w:val="24"/>
                <w:szCs w:val="24"/>
              </w:rPr>
              <w:t>№ п/п</w:t>
            </w:r>
          </w:p>
        </w:tc>
        <w:tc>
          <w:tcPr>
            <w:tcW w:w="2641" w:type="dxa"/>
            <w:vMerge w:val="restart"/>
            <w:hideMark/>
          </w:tcPr>
          <w:p w:rsidR="009713CF" w:rsidRPr="009713CF" w:rsidRDefault="009713CF" w:rsidP="009713CF">
            <w:pPr>
              <w:spacing w:line="240" w:lineRule="auto"/>
              <w:ind w:firstLine="0"/>
              <w:jc w:val="center"/>
              <w:rPr>
                <w:rFonts w:eastAsia="Times New Roman" w:cs="Times New Roman"/>
                <w:b/>
                <w:bCs/>
                <w:sz w:val="24"/>
                <w:szCs w:val="24"/>
              </w:rPr>
            </w:pPr>
            <w:r w:rsidRPr="009713CF">
              <w:rPr>
                <w:rFonts w:eastAsia="Times New Roman" w:cs="Times New Roman"/>
                <w:b/>
                <w:bCs/>
                <w:sz w:val="24"/>
                <w:szCs w:val="24"/>
              </w:rPr>
              <w:t>Наименование разделов и тем программы</w:t>
            </w:r>
          </w:p>
        </w:tc>
        <w:tc>
          <w:tcPr>
            <w:tcW w:w="3205" w:type="dxa"/>
            <w:gridSpan w:val="4"/>
            <w:hideMark/>
          </w:tcPr>
          <w:p w:rsidR="009713CF" w:rsidRPr="009713CF" w:rsidRDefault="009713CF" w:rsidP="009713CF">
            <w:pPr>
              <w:spacing w:line="240" w:lineRule="auto"/>
              <w:ind w:firstLine="0"/>
              <w:jc w:val="center"/>
              <w:rPr>
                <w:rFonts w:eastAsia="Times New Roman" w:cs="Times New Roman"/>
                <w:b/>
                <w:bCs/>
                <w:sz w:val="24"/>
                <w:szCs w:val="24"/>
              </w:rPr>
            </w:pPr>
            <w:r w:rsidRPr="009713CF">
              <w:rPr>
                <w:rFonts w:eastAsia="Times New Roman" w:cs="Times New Roman"/>
                <w:b/>
                <w:bCs/>
                <w:sz w:val="24"/>
                <w:szCs w:val="24"/>
              </w:rPr>
              <w:t>Количество часов</w:t>
            </w:r>
          </w:p>
        </w:tc>
        <w:tc>
          <w:tcPr>
            <w:tcW w:w="3457" w:type="dxa"/>
            <w:gridSpan w:val="2"/>
            <w:vMerge w:val="restart"/>
            <w:hideMark/>
          </w:tcPr>
          <w:p w:rsidR="009713CF" w:rsidRPr="009713CF" w:rsidRDefault="009713CF" w:rsidP="009713CF">
            <w:pPr>
              <w:spacing w:line="240" w:lineRule="auto"/>
              <w:ind w:firstLine="0"/>
              <w:jc w:val="center"/>
              <w:rPr>
                <w:rFonts w:eastAsia="Times New Roman" w:cs="Times New Roman"/>
                <w:b/>
                <w:bCs/>
                <w:sz w:val="24"/>
                <w:szCs w:val="24"/>
              </w:rPr>
            </w:pPr>
            <w:r w:rsidRPr="009713CF">
              <w:rPr>
                <w:rFonts w:eastAsia="Times New Roman" w:cs="Times New Roman"/>
                <w:b/>
                <w:bCs/>
                <w:sz w:val="24"/>
                <w:szCs w:val="24"/>
              </w:rPr>
              <w:t>Электронные (цифровые) образовательные ресурсы</w:t>
            </w:r>
          </w:p>
        </w:tc>
      </w:tr>
      <w:tr w:rsidR="009713CF" w:rsidRPr="009713CF" w:rsidTr="00F95B8B">
        <w:tc>
          <w:tcPr>
            <w:tcW w:w="757" w:type="dxa"/>
            <w:gridSpan w:val="3"/>
            <w:vMerge/>
            <w:hideMark/>
          </w:tcPr>
          <w:p w:rsidR="009713CF" w:rsidRPr="009713CF" w:rsidRDefault="009713CF" w:rsidP="009713CF">
            <w:pPr>
              <w:spacing w:line="240" w:lineRule="auto"/>
              <w:ind w:firstLine="0"/>
              <w:jc w:val="left"/>
              <w:rPr>
                <w:rFonts w:eastAsia="Times New Roman" w:cs="Times New Roman"/>
                <w:b/>
                <w:bCs/>
                <w:sz w:val="24"/>
                <w:szCs w:val="24"/>
              </w:rPr>
            </w:pPr>
          </w:p>
        </w:tc>
        <w:tc>
          <w:tcPr>
            <w:tcW w:w="2641" w:type="dxa"/>
            <w:vMerge/>
            <w:hideMark/>
          </w:tcPr>
          <w:p w:rsidR="009713CF" w:rsidRPr="009713CF" w:rsidRDefault="009713CF" w:rsidP="009713CF">
            <w:pPr>
              <w:spacing w:line="240" w:lineRule="auto"/>
              <w:ind w:firstLine="0"/>
              <w:jc w:val="left"/>
              <w:rPr>
                <w:rFonts w:eastAsia="Times New Roman" w:cs="Times New Roman"/>
                <w:b/>
                <w:bCs/>
                <w:sz w:val="24"/>
                <w:szCs w:val="24"/>
              </w:rPr>
            </w:pPr>
          </w:p>
        </w:tc>
        <w:tc>
          <w:tcPr>
            <w:tcW w:w="1129" w:type="dxa"/>
            <w:gridSpan w:val="2"/>
            <w:hideMark/>
          </w:tcPr>
          <w:p w:rsidR="009713CF" w:rsidRPr="009713CF" w:rsidRDefault="009713CF" w:rsidP="009713CF">
            <w:pPr>
              <w:spacing w:line="240" w:lineRule="auto"/>
              <w:ind w:firstLine="0"/>
              <w:jc w:val="center"/>
              <w:rPr>
                <w:rFonts w:eastAsia="Times New Roman" w:cs="Times New Roman"/>
                <w:b/>
                <w:bCs/>
                <w:sz w:val="24"/>
                <w:szCs w:val="24"/>
              </w:rPr>
            </w:pPr>
            <w:r w:rsidRPr="009713CF">
              <w:rPr>
                <w:rFonts w:eastAsia="Times New Roman" w:cs="Times New Roman"/>
                <w:b/>
                <w:bCs/>
                <w:sz w:val="24"/>
                <w:szCs w:val="24"/>
              </w:rPr>
              <w:t>Всего</w:t>
            </w:r>
          </w:p>
        </w:tc>
        <w:tc>
          <w:tcPr>
            <w:tcW w:w="2076" w:type="dxa"/>
            <w:gridSpan w:val="2"/>
            <w:hideMark/>
          </w:tcPr>
          <w:p w:rsidR="009713CF" w:rsidRPr="009713CF" w:rsidRDefault="009713CF" w:rsidP="009713CF">
            <w:pPr>
              <w:spacing w:line="240" w:lineRule="auto"/>
              <w:ind w:firstLine="0"/>
              <w:jc w:val="center"/>
              <w:rPr>
                <w:rFonts w:eastAsia="Times New Roman" w:cs="Times New Roman"/>
                <w:b/>
                <w:bCs/>
                <w:sz w:val="24"/>
                <w:szCs w:val="24"/>
              </w:rPr>
            </w:pPr>
            <w:r w:rsidRPr="009713CF">
              <w:rPr>
                <w:rFonts w:eastAsia="Times New Roman" w:cs="Times New Roman"/>
                <w:b/>
                <w:bCs/>
                <w:sz w:val="24"/>
                <w:szCs w:val="24"/>
              </w:rPr>
              <w:t>Контрольные работы</w:t>
            </w:r>
          </w:p>
          <w:p w:rsidR="009713CF" w:rsidRPr="009713CF" w:rsidRDefault="009713CF" w:rsidP="009713CF">
            <w:pPr>
              <w:spacing w:line="240" w:lineRule="auto"/>
              <w:ind w:firstLine="0"/>
              <w:jc w:val="center"/>
              <w:rPr>
                <w:rFonts w:eastAsia="Times New Roman" w:cs="Times New Roman"/>
                <w:b/>
                <w:bCs/>
                <w:sz w:val="24"/>
                <w:szCs w:val="24"/>
              </w:rPr>
            </w:pPr>
          </w:p>
        </w:tc>
        <w:tc>
          <w:tcPr>
            <w:tcW w:w="3457" w:type="dxa"/>
            <w:gridSpan w:val="2"/>
            <w:vMerge/>
            <w:hideMark/>
          </w:tcPr>
          <w:p w:rsidR="009713CF" w:rsidRPr="009713CF" w:rsidRDefault="009713CF" w:rsidP="009713CF">
            <w:pPr>
              <w:spacing w:line="240" w:lineRule="auto"/>
              <w:ind w:firstLine="0"/>
              <w:jc w:val="left"/>
              <w:rPr>
                <w:rFonts w:eastAsia="Times New Roman" w:cs="Times New Roman"/>
                <w:b/>
                <w:bCs/>
                <w:sz w:val="24"/>
                <w:szCs w:val="24"/>
              </w:rPr>
            </w:pPr>
          </w:p>
        </w:tc>
      </w:tr>
      <w:tr w:rsidR="009713CF" w:rsidRPr="009713CF" w:rsidTr="00F95B8B">
        <w:tc>
          <w:tcPr>
            <w:tcW w:w="10060" w:type="dxa"/>
            <w:gridSpan w:val="10"/>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b/>
                <w:bCs/>
                <w:sz w:val="24"/>
                <w:szCs w:val="24"/>
              </w:rPr>
              <w:t>Раздел 1.</w:t>
            </w:r>
            <w:r w:rsidRPr="009713CF">
              <w:rPr>
                <w:rFonts w:eastAsia="Times New Roman" w:cs="Times New Roman"/>
                <w:sz w:val="24"/>
                <w:szCs w:val="24"/>
              </w:rPr>
              <w:t xml:space="preserve"> </w:t>
            </w:r>
            <w:r w:rsidRPr="009713CF">
              <w:rPr>
                <w:rFonts w:eastAsia="Times New Roman" w:cs="Times New Roman"/>
                <w:b/>
                <w:bCs/>
                <w:sz w:val="24"/>
                <w:szCs w:val="24"/>
              </w:rPr>
              <w:t>Древнерусская литература</w:t>
            </w:r>
          </w:p>
        </w:tc>
      </w:tr>
      <w:tr w:rsidR="009713CF" w:rsidRPr="009713CF" w:rsidTr="00F95B8B">
        <w:tc>
          <w:tcPr>
            <w:tcW w:w="757" w:type="dxa"/>
            <w:gridSpan w:val="3"/>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t>1.1</w:t>
            </w:r>
          </w:p>
        </w:tc>
        <w:tc>
          <w:tcPr>
            <w:tcW w:w="2641" w:type="dxa"/>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Житийная литература [[(одно произведение по выбору). Например, «Житие Сергия Радонежского», «Житие протопопа Аввакума, им самим написанное»]]</w:t>
            </w:r>
          </w:p>
        </w:tc>
        <w:tc>
          <w:tcPr>
            <w:tcW w:w="1129" w:type="dxa"/>
            <w:gridSpan w:val="2"/>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t>2</w:t>
            </w:r>
          </w:p>
        </w:tc>
        <w:tc>
          <w:tcPr>
            <w:tcW w:w="2076" w:type="dxa"/>
            <w:gridSpan w:val="2"/>
            <w:hideMark/>
          </w:tcPr>
          <w:p w:rsidR="009713CF" w:rsidRPr="009713CF" w:rsidRDefault="009713CF" w:rsidP="009713CF">
            <w:pPr>
              <w:spacing w:line="240" w:lineRule="auto"/>
              <w:ind w:firstLine="0"/>
              <w:jc w:val="left"/>
              <w:rPr>
                <w:rFonts w:eastAsia="Times New Roman" w:cs="Times New Roman"/>
                <w:sz w:val="24"/>
                <w:szCs w:val="24"/>
              </w:rPr>
            </w:pPr>
          </w:p>
        </w:tc>
        <w:tc>
          <w:tcPr>
            <w:tcW w:w="3457" w:type="dxa"/>
            <w:gridSpan w:val="2"/>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 xml:space="preserve">[[Библиотека ЦОК </w:t>
            </w:r>
            <w:hyperlink r:id="rId188" w:history="1">
              <w:r w:rsidRPr="009713CF">
                <w:rPr>
                  <w:rFonts w:eastAsia="Times New Roman" w:cs="Times New Roman"/>
                  <w:color w:val="0000FF"/>
                  <w:sz w:val="24"/>
                  <w:szCs w:val="24"/>
                  <w:u w:val="single"/>
                </w:rPr>
                <w:t>https://m.edsoo.ru/7f4196be</w:t>
              </w:r>
            </w:hyperlink>
            <w:r w:rsidRPr="009713CF">
              <w:rPr>
                <w:rFonts w:eastAsia="Times New Roman" w:cs="Times New Roman"/>
                <w:sz w:val="24"/>
                <w:szCs w:val="24"/>
              </w:rPr>
              <w:t>]]</w:t>
            </w:r>
          </w:p>
        </w:tc>
      </w:tr>
      <w:tr w:rsidR="009713CF" w:rsidRPr="009713CF" w:rsidTr="00F95B8B">
        <w:tc>
          <w:tcPr>
            <w:tcW w:w="10060" w:type="dxa"/>
            <w:gridSpan w:val="10"/>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b/>
                <w:bCs/>
                <w:sz w:val="24"/>
                <w:szCs w:val="24"/>
              </w:rPr>
              <w:t>Раздел 2.</w:t>
            </w:r>
            <w:r w:rsidRPr="009713CF">
              <w:rPr>
                <w:rFonts w:eastAsia="Times New Roman" w:cs="Times New Roman"/>
                <w:sz w:val="24"/>
                <w:szCs w:val="24"/>
              </w:rPr>
              <w:t xml:space="preserve"> </w:t>
            </w:r>
            <w:r w:rsidRPr="009713CF">
              <w:rPr>
                <w:rFonts w:eastAsia="Times New Roman" w:cs="Times New Roman"/>
                <w:b/>
                <w:bCs/>
                <w:sz w:val="24"/>
                <w:szCs w:val="24"/>
              </w:rPr>
              <w:t>Литература XVIII века</w:t>
            </w:r>
          </w:p>
        </w:tc>
      </w:tr>
      <w:tr w:rsidR="009713CF" w:rsidRPr="009713CF" w:rsidTr="00F95B8B">
        <w:tc>
          <w:tcPr>
            <w:tcW w:w="757" w:type="dxa"/>
            <w:gridSpan w:val="3"/>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t>2.1</w:t>
            </w:r>
          </w:p>
        </w:tc>
        <w:tc>
          <w:tcPr>
            <w:tcW w:w="2641" w:type="dxa"/>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Д. И. Фонвизин. Комедия «Недоросль»</w:t>
            </w:r>
          </w:p>
        </w:tc>
        <w:tc>
          <w:tcPr>
            <w:tcW w:w="1129" w:type="dxa"/>
            <w:gridSpan w:val="2"/>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t>4</w:t>
            </w:r>
          </w:p>
        </w:tc>
        <w:tc>
          <w:tcPr>
            <w:tcW w:w="2076" w:type="dxa"/>
            <w:gridSpan w:val="2"/>
            <w:hideMark/>
          </w:tcPr>
          <w:p w:rsidR="009713CF" w:rsidRPr="009713CF" w:rsidRDefault="009713CF" w:rsidP="009713CF">
            <w:pPr>
              <w:spacing w:line="240" w:lineRule="auto"/>
              <w:ind w:firstLine="0"/>
              <w:jc w:val="left"/>
              <w:rPr>
                <w:rFonts w:eastAsia="Times New Roman" w:cs="Times New Roman"/>
                <w:sz w:val="24"/>
                <w:szCs w:val="24"/>
              </w:rPr>
            </w:pPr>
          </w:p>
        </w:tc>
        <w:tc>
          <w:tcPr>
            <w:tcW w:w="3457" w:type="dxa"/>
            <w:gridSpan w:val="2"/>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 xml:space="preserve">[[Библиотека ЦОК </w:t>
            </w:r>
            <w:hyperlink r:id="rId189" w:history="1">
              <w:r w:rsidRPr="009713CF">
                <w:rPr>
                  <w:rFonts w:eastAsia="Times New Roman" w:cs="Times New Roman"/>
                  <w:color w:val="0000FF"/>
                  <w:sz w:val="24"/>
                  <w:szCs w:val="24"/>
                  <w:u w:val="single"/>
                </w:rPr>
                <w:t>https://m.edsoo.ru/7f4196be</w:t>
              </w:r>
            </w:hyperlink>
            <w:r w:rsidRPr="009713CF">
              <w:rPr>
                <w:rFonts w:eastAsia="Times New Roman" w:cs="Times New Roman"/>
                <w:sz w:val="24"/>
                <w:szCs w:val="24"/>
              </w:rPr>
              <w:t>]]</w:t>
            </w:r>
          </w:p>
        </w:tc>
      </w:tr>
      <w:tr w:rsidR="009713CF" w:rsidRPr="009713CF" w:rsidTr="00F95B8B">
        <w:tc>
          <w:tcPr>
            <w:tcW w:w="10060" w:type="dxa"/>
            <w:gridSpan w:val="10"/>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b/>
                <w:bCs/>
                <w:sz w:val="24"/>
                <w:szCs w:val="24"/>
              </w:rPr>
              <w:t>Раздел 3.</w:t>
            </w:r>
            <w:r w:rsidRPr="009713CF">
              <w:rPr>
                <w:rFonts w:eastAsia="Times New Roman" w:cs="Times New Roman"/>
                <w:sz w:val="24"/>
                <w:szCs w:val="24"/>
              </w:rPr>
              <w:t xml:space="preserve"> </w:t>
            </w:r>
            <w:r w:rsidRPr="009713CF">
              <w:rPr>
                <w:rFonts w:eastAsia="Times New Roman" w:cs="Times New Roman"/>
                <w:b/>
                <w:bCs/>
                <w:sz w:val="24"/>
                <w:szCs w:val="24"/>
              </w:rPr>
              <w:t>Литература первой половины XIX века</w:t>
            </w:r>
          </w:p>
        </w:tc>
      </w:tr>
      <w:tr w:rsidR="009713CF" w:rsidRPr="009713CF" w:rsidTr="00F95B8B">
        <w:tc>
          <w:tcPr>
            <w:tcW w:w="757" w:type="dxa"/>
            <w:gridSpan w:val="3"/>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t>3.1</w:t>
            </w:r>
          </w:p>
        </w:tc>
        <w:tc>
          <w:tcPr>
            <w:tcW w:w="2641" w:type="dxa"/>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 xml:space="preserve">А. С. Пушкин. Стихотворения [[(не менее двух). Например, «К Чаадаеву», «Анчар» и др.]] «Маленькие трагедии» [[(одна пьеса по выбору). </w:t>
            </w:r>
            <w:proofErr w:type="spellStart"/>
            <w:proofErr w:type="gramStart"/>
            <w:r w:rsidRPr="009713CF">
              <w:rPr>
                <w:rFonts w:eastAsia="Times New Roman" w:cs="Times New Roman"/>
                <w:sz w:val="24"/>
                <w:szCs w:val="24"/>
              </w:rPr>
              <w:t>Например,«</w:t>
            </w:r>
            <w:proofErr w:type="gramEnd"/>
            <w:r w:rsidRPr="009713CF">
              <w:rPr>
                <w:rFonts w:eastAsia="Times New Roman" w:cs="Times New Roman"/>
                <w:sz w:val="24"/>
                <w:szCs w:val="24"/>
              </w:rPr>
              <w:t>Моцарт</w:t>
            </w:r>
            <w:proofErr w:type="spellEnd"/>
            <w:r w:rsidRPr="009713CF">
              <w:rPr>
                <w:rFonts w:eastAsia="Times New Roman" w:cs="Times New Roman"/>
                <w:sz w:val="24"/>
                <w:szCs w:val="24"/>
              </w:rPr>
              <w:t xml:space="preserve"> и Сальери», «Каменный гость».]] Роман «Капитанская дочка»</w:t>
            </w:r>
          </w:p>
        </w:tc>
        <w:tc>
          <w:tcPr>
            <w:tcW w:w="1129" w:type="dxa"/>
            <w:gridSpan w:val="2"/>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t>8</w:t>
            </w:r>
          </w:p>
        </w:tc>
        <w:tc>
          <w:tcPr>
            <w:tcW w:w="2076" w:type="dxa"/>
            <w:gridSpan w:val="2"/>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t>1</w:t>
            </w:r>
          </w:p>
          <w:p w:rsidR="009713CF" w:rsidRPr="009713CF" w:rsidRDefault="009713CF" w:rsidP="009713CF">
            <w:pPr>
              <w:spacing w:line="240" w:lineRule="auto"/>
              <w:ind w:firstLine="0"/>
              <w:jc w:val="left"/>
              <w:rPr>
                <w:rFonts w:eastAsia="Times New Roman" w:cs="Times New Roman"/>
                <w:sz w:val="24"/>
                <w:szCs w:val="24"/>
              </w:rPr>
            </w:pPr>
          </w:p>
          <w:p w:rsidR="009713CF" w:rsidRPr="009713CF" w:rsidRDefault="009713CF" w:rsidP="009713CF">
            <w:pPr>
              <w:spacing w:line="240" w:lineRule="auto"/>
              <w:ind w:firstLine="0"/>
              <w:jc w:val="center"/>
              <w:rPr>
                <w:rFonts w:eastAsia="Times New Roman" w:cs="Times New Roman"/>
                <w:sz w:val="24"/>
                <w:szCs w:val="24"/>
              </w:rPr>
            </w:pPr>
          </w:p>
        </w:tc>
        <w:tc>
          <w:tcPr>
            <w:tcW w:w="3457" w:type="dxa"/>
            <w:gridSpan w:val="2"/>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 xml:space="preserve">[[Библиотека ЦОК </w:t>
            </w:r>
            <w:hyperlink r:id="rId190" w:history="1">
              <w:r w:rsidRPr="009713CF">
                <w:rPr>
                  <w:rFonts w:eastAsia="Times New Roman" w:cs="Times New Roman"/>
                  <w:color w:val="0000FF"/>
                  <w:sz w:val="24"/>
                  <w:szCs w:val="24"/>
                  <w:u w:val="single"/>
                </w:rPr>
                <w:t>https://m.edsoo.ru/7f4196be</w:t>
              </w:r>
            </w:hyperlink>
            <w:r w:rsidRPr="009713CF">
              <w:rPr>
                <w:rFonts w:eastAsia="Times New Roman" w:cs="Times New Roman"/>
                <w:sz w:val="24"/>
                <w:szCs w:val="24"/>
              </w:rPr>
              <w:t>]]</w:t>
            </w:r>
          </w:p>
        </w:tc>
      </w:tr>
      <w:tr w:rsidR="009713CF" w:rsidRPr="009713CF" w:rsidTr="00F95B8B">
        <w:tc>
          <w:tcPr>
            <w:tcW w:w="757" w:type="dxa"/>
            <w:gridSpan w:val="3"/>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t>3.2</w:t>
            </w:r>
          </w:p>
        </w:tc>
        <w:tc>
          <w:tcPr>
            <w:tcW w:w="2641" w:type="dxa"/>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М. Ю. Лермонтов. Стихотворения [[(не менее двух</w:t>
            </w:r>
            <w:proofErr w:type="gramStart"/>
            <w:r w:rsidRPr="009713CF">
              <w:rPr>
                <w:rFonts w:eastAsia="Times New Roman" w:cs="Times New Roman"/>
                <w:sz w:val="24"/>
                <w:szCs w:val="24"/>
              </w:rPr>
              <w:t>).Например</w:t>
            </w:r>
            <w:proofErr w:type="gramEnd"/>
            <w:r w:rsidRPr="009713CF">
              <w:rPr>
                <w:rFonts w:eastAsia="Times New Roman" w:cs="Times New Roman"/>
                <w:sz w:val="24"/>
                <w:szCs w:val="24"/>
              </w:rPr>
              <w:t>, «Я не хочу, чтоб свет узнал…», «Из-под таинственной, холодной полумаски…», «Нищий» и др.]] Поэма «Мцыри»</w:t>
            </w:r>
          </w:p>
        </w:tc>
        <w:tc>
          <w:tcPr>
            <w:tcW w:w="1129" w:type="dxa"/>
            <w:gridSpan w:val="2"/>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t>5</w:t>
            </w:r>
          </w:p>
        </w:tc>
        <w:tc>
          <w:tcPr>
            <w:tcW w:w="2076" w:type="dxa"/>
            <w:gridSpan w:val="2"/>
            <w:hideMark/>
          </w:tcPr>
          <w:p w:rsidR="009713CF" w:rsidRPr="009713CF" w:rsidRDefault="009713CF" w:rsidP="009713CF">
            <w:pPr>
              <w:spacing w:line="240" w:lineRule="auto"/>
              <w:ind w:firstLine="0"/>
              <w:jc w:val="left"/>
              <w:rPr>
                <w:rFonts w:eastAsia="Times New Roman" w:cs="Times New Roman"/>
                <w:sz w:val="24"/>
                <w:szCs w:val="24"/>
              </w:rPr>
            </w:pPr>
          </w:p>
        </w:tc>
        <w:tc>
          <w:tcPr>
            <w:tcW w:w="3457" w:type="dxa"/>
            <w:gridSpan w:val="2"/>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 xml:space="preserve">[[Библиотека ЦОК </w:t>
            </w:r>
            <w:hyperlink r:id="rId191" w:history="1">
              <w:r w:rsidRPr="009713CF">
                <w:rPr>
                  <w:rFonts w:eastAsia="Times New Roman" w:cs="Times New Roman"/>
                  <w:color w:val="0000FF"/>
                  <w:sz w:val="24"/>
                  <w:szCs w:val="24"/>
                  <w:u w:val="single"/>
                </w:rPr>
                <w:t>https://m.edsoo.ru/7f4196be</w:t>
              </w:r>
            </w:hyperlink>
            <w:r w:rsidRPr="009713CF">
              <w:rPr>
                <w:rFonts w:eastAsia="Times New Roman" w:cs="Times New Roman"/>
                <w:sz w:val="24"/>
                <w:szCs w:val="24"/>
              </w:rPr>
              <w:t>]]</w:t>
            </w:r>
          </w:p>
        </w:tc>
      </w:tr>
      <w:tr w:rsidR="009713CF" w:rsidRPr="009713CF" w:rsidTr="00F95B8B">
        <w:tc>
          <w:tcPr>
            <w:tcW w:w="757" w:type="dxa"/>
            <w:gridSpan w:val="3"/>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t>3.3</w:t>
            </w:r>
          </w:p>
        </w:tc>
        <w:tc>
          <w:tcPr>
            <w:tcW w:w="2641" w:type="dxa"/>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Н. В. Гоголь. Повесть «Шинель», Комедия «Ревизор»</w:t>
            </w:r>
          </w:p>
        </w:tc>
        <w:tc>
          <w:tcPr>
            <w:tcW w:w="1129" w:type="dxa"/>
            <w:gridSpan w:val="2"/>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t>6</w:t>
            </w:r>
          </w:p>
        </w:tc>
        <w:tc>
          <w:tcPr>
            <w:tcW w:w="2076" w:type="dxa"/>
            <w:gridSpan w:val="2"/>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t>1</w:t>
            </w:r>
          </w:p>
          <w:p w:rsidR="009713CF" w:rsidRPr="009713CF" w:rsidRDefault="009713CF" w:rsidP="009713CF">
            <w:pPr>
              <w:spacing w:line="240" w:lineRule="auto"/>
              <w:ind w:firstLine="708"/>
              <w:jc w:val="left"/>
              <w:rPr>
                <w:rFonts w:eastAsia="Times New Roman" w:cs="Times New Roman"/>
                <w:sz w:val="24"/>
                <w:szCs w:val="24"/>
              </w:rPr>
            </w:pPr>
          </w:p>
        </w:tc>
        <w:tc>
          <w:tcPr>
            <w:tcW w:w="3457" w:type="dxa"/>
            <w:gridSpan w:val="2"/>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 xml:space="preserve">[[Библиотека ЦОК </w:t>
            </w:r>
            <w:hyperlink r:id="rId192" w:history="1">
              <w:r w:rsidRPr="009713CF">
                <w:rPr>
                  <w:rFonts w:eastAsia="Times New Roman" w:cs="Times New Roman"/>
                  <w:color w:val="0000FF"/>
                  <w:sz w:val="24"/>
                  <w:szCs w:val="24"/>
                  <w:u w:val="single"/>
                </w:rPr>
                <w:t>https://m.edsoo.ru/7f4196be</w:t>
              </w:r>
            </w:hyperlink>
            <w:r w:rsidRPr="009713CF">
              <w:rPr>
                <w:rFonts w:eastAsia="Times New Roman" w:cs="Times New Roman"/>
                <w:sz w:val="24"/>
                <w:szCs w:val="24"/>
              </w:rPr>
              <w:t>]]</w:t>
            </w:r>
          </w:p>
        </w:tc>
      </w:tr>
      <w:tr w:rsidR="009713CF" w:rsidRPr="009713CF" w:rsidTr="00F95B8B">
        <w:tc>
          <w:tcPr>
            <w:tcW w:w="10060" w:type="dxa"/>
            <w:gridSpan w:val="10"/>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b/>
                <w:bCs/>
                <w:sz w:val="24"/>
                <w:szCs w:val="24"/>
              </w:rPr>
              <w:t>Раздел 4.</w:t>
            </w:r>
            <w:r w:rsidRPr="009713CF">
              <w:rPr>
                <w:rFonts w:eastAsia="Times New Roman" w:cs="Times New Roman"/>
                <w:sz w:val="24"/>
                <w:szCs w:val="24"/>
              </w:rPr>
              <w:t xml:space="preserve"> </w:t>
            </w:r>
            <w:r w:rsidRPr="009713CF">
              <w:rPr>
                <w:rFonts w:eastAsia="Times New Roman" w:cs="Times New Roman"/>
                <w:b/>
                <w:bCs/>
                <w:sz w:val="24"/>
                <w:szCs w:val="24"/>
              </w:rPr>
              <w:t>Литература второй половины XIX века</w:t>
            </w:r>
          </w:p>
        </w:tc>
      </w:tr>
      <w:tr w:rsidR="009713CF" w:rsidRPr="009713CF" w:rsidTr="00F95B8B">
        <w:tc>
          <w:tcPr>
            <w:tcW w:w="757" w:type="dxa"/>
            <w:gridSpan w:val="3"/>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t>4.1</w:t>
            </w:r>
          </w:p>
        </w:tc>
        <w:tc>
          <w:tcPr>
            <w:tcW w:w="2641" w:type="dxa"/>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И. С. Тургенев. Повести [[(одна по выбору). Например, «</w:t>
            </w:r>
            <w:proofErr w:type="spellStart"/>
            <w:r w:rsidRPr="009713CF">
              <w:rPr>
                <w:rFonts w:eastAsia="Times New Roman" w:cs="Times New Roman"/>
                <w:sz w:val="24"/>
                <w:szCs w:val="24"/>
              </w:rPr>
              <w:t>Ася</w:t>
            </w:r>
            <w:proofErr w:type="gramStart"/>
            <w:r w:rsidRPr="009713CF">
              <w:rPr>
                <w:rFonts w:eastAsia="Times New Roman" w:cs="Times New Roman"/>
                <w:sz w:val="24"/>
                <w:szCs w:val="24"/>
              </w:rPr>
              <w:t>»,«</w:t>
            </w:r>
            <w:proofErr w:type="gramEnd"/>
            <w:r w:rsidRPr="009713CF">
              <w:rPr>
                <w:rFonts w:eastAsia="Times New Roman" w:cs="Times New Roman"/>
                <w:sz w:val="24"/>
                <w:szCs w:val="24"/>
              </w:rPr>
              <w:t>Первая</w:t>
            </w:r>
            <w:proofErr w:type="spellEnd"/>
            <w:r w:rsidRPr="009713CF">
              <w:rPr>
                <w:rFonts w:eastAsia="Times New Roman" w:cs="Times New Roman"/>
                <w:sz w:val="24"/>
                <w:szCs w:val="24"/>
              </w:rPr>
              <w:t xml:space="preserve"> любовь»]]</w:t>
            </w:r>
          </w:p>
        </w:tc>
        <w:tc>
          <w:tcPr>
            <w:tcW w:w="1129" w:type="dxa"/>
            <w:gridSpan w:val="2"/>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t>2</w:t>
            </w:r>
          </w:p>
        </w:tc>
        <w:tc>
          <w:tcPr>
            <w:tcW w:w="2076" w:type="dxa"/>
            <w:gridSpan w:val="2"/>
            <w:hideMark/>
          </w:tcPr>
          <w:p w:rsidR="009713CF" w:rsidRPr="009713CF" w:rsidRDefault="009713CF" w:rsidP="009713CF">
            <w:pPr>
              <w:spacing w:line="240" w:lineRule="auto"/>
              <w:ind w:firstLine="0"/>
              <w:jc w:val="left"/>
              <w:rPr>
                <w:rFonts w:eastAsia="Times New Roman" w:cs="Times New Roman"/>
                <w:sz w:val="24"/>
                <w:szCs w:val="24"/>
              </w:rPr>
            </w:pPr>
          </w:p>
        </w:tc>
        <w:tc>
          <w:tcPr>
            <w:tcW w:w="3457" w:type="dxa"/>
            <w:gridSpan w:val="2"/>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 xml:space="preserve">[[Библиотека ЦОК </w:t>
            </w:r>
            <w:hyperlink r:id="rId193" w:history="1">
              <w:r w:rsidRPr="009713CF">
                <w:rPr>
                  <w:rFonts w:eastAsia="Times New Roman" w:cs="Times New Roman"/>
                  <w:color w:val="0000FF"/>
                  <w:sz w:val="24"/>
                  <w:szCs w:val="24"/>
                  <w:u w:val="single"/>
                </w:rPr>
                <w:t>https://m.edsoo.ru/7f4196be</w:t>
              </w:r>
            </w:hyperlink>
            <w:r w:rsidRPr="009713CF">
              <w:rPr>
                <w:rFonts w:eastAsia="Times New Roman" w:cs="Times New Roman"/>
                <w:sz w:val="24"/>
                <w:szCs w:val="24"/>
              </w:rPr>
              <w:t>]]</w:t>
            </w:r>
          </w:p>
        </w:tc>
      </w:tr>
      <w:tr w:rsidR="009713CF" w:rsidRPr="009713CF" w:rsidTr="00F95B8B">
        <w:tc>
          <w:tcPr>
            <w:tcW w:w="757" w:type="dxa"/>
            <w:gridSpan w:val="3"/>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t>4.2</w:t>
            </w:r>
          </w:p>
        </w:tc>
        <w:tc>
          <w:tcPr>
            <w:tcW w:w="2641" w:type="dxa"/>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 xml:space="preserve">Ф. М. Достоевский. [[«Бедные люди», </w:t>
            </w:r>
            <w:r w:rsidRPr="009713CF">
              <w:rPr>
                <w:rFonts w:eastAsia="Times New Roman" w:cs="Times New Roman"/>
                <w:sz w:val="24"/>
                <w:szCs w:val="24"/>
              </w:rPr>
              <w:lastRenderedPageBreak/>
              <w:t>«Белые ночи» (одно произведение по выбору)]]</w:t>
            </w:r>
          </w:p>
        </w:tc>
        <w:tc>
          <w:tcPr>
            <w:tcW w:w="1129" w:type="dxa"/>
            <w:gridSpan w:val="2"/>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lastRenderedPageBreak/>
              <w:t>2</w:t>
            </w:r>
          </w:p>
        </w:tc>
        <w:tc>
          <w:tcPr>
            <w:tcW w:w="2076" w:type="dxa"/>
            <w:gridSpan w:val="2"/>
            <w:hideMark/>
          </w:tcPr>
          <w:p w:rsidR="009713CF" w:rsidRPr="009713CF" w:rsidRDefault="009713CF" w:rsidP="009713CF">
            <w:pPr>
              <w:spacing w:line="240" w:lineRule="auto"/>
              <w:ind w:firstLine="0"/>
              <w:jc w:val="left"/>
              <w:rPr>
                <w:rFonts w:eastAsia="Times New Roman" w:cs="Times New Roman"/>
                <w:sz w:val="24"/>
                <w:szCs w:val="24"/>
              </w:rPr>
            </w:pPr>
          </w:p>
        </w:tc>
        <w:tc>
          <w:tcPr>
            <w:tcW w:w="3457" w:type="dxa"/>
            <w:gridSpan w:val="2"/>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 xml:space="preserve">[[Библиотека ЦОК </w:t>
            </w:r>
            <w:hyperlink r:id="rId194" w:history="1">
              <w:r w:rsidRPr="009713CF">
                <w:rPr>
                  <w:rFonts w:eastAsia="Times New Roman" w:cs="Times New Roman"/>
                  <w:color w:val="0000FF"/>
                  <w:sz w:val="24"/>
                  <w:szCs w:val="24"/>
                  <w:u w:val="single"/>
                </w:rPr>
                <w:t>https://m.edsoo.ru/7f4196be</w:t>
              </w:r>
            </w:hyperlink>
            <w:r w:rsidRPr="009713CF">
              <w:rPr>
                <w:rFonts w:eastAsia="Times New Roman" w:cs="Times New Roman"/>
                <w:sz w:val="24"/>
                <w:szCs w:val="24"/>
              </w:rPr>
              <w:t>]]</w:t>
            </w:r>
          </w:p>
        </w:tc>
      </w:tr>
      <w:tr w:rsidR="009713CF" w:rsidRPr="009713CF" w:rsidTr="00F95B8B">
        <w:tc>
          <w:tcPr>
            <w:tcW w:w="757" w:type="dxa"/>
            <w:gridSpan w:val="3"/>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t>4.3</w:t>
            </w:r>
          </w:p>
        </w:tc>
        <w:tc>
          <w:tcPr>
            <w:tcW w:w="2641" w:type="dxa"/>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Л. Н. Толстой. Повести и рассказы [[(одно произведение по выбору). Например, «Отрочество» (главы)]]</w:t>
            </w:r>
          </w:p>
        </w:tc>
        <w:tc>
          <w:tcPr>
            <w:tcW w:w="1129" w:type="dxa"/>
            <w:gridSpan w:val="2"/>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t>2</w:t>
            </w:r>
          </w:p>
        </w:tc>
        <w:tc>
          <w:tcPr>
            <w:tcW w:w="2076" w:type="dxa"/>
            <w:gridSpan w:val="2"/>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t>1</w:t>
            </w:r>
          </w:p>
        </w:tc>
        <w:tc>
          <w:tcPr>
            <w:tcW w:w="3457" w:type="dxa"/>
            <w:gridSpan w:val="2"/>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 xml:space="preserve">[[Библиотека ЦОК </w:t>
            </w:r>
            <w:hyperlink r:id="rId195" w:history="1">
              <w:r w:rsidRPr="009713CF">
                <w:rPr>
                  <w:rFonts w:eastAsia="Times New Roman" w:cs="Times New Roman"/>
                  <w:color w:val="0000FF"/>
                  <w:sz w:val="24"/>
                  <w:szCs w:val="24"/>
                  <w:u w:val="single"/>
                </w:rPr>
                <w:t>https://m.edsoo.ru/7f4196be</w:t>
              </w:r>
            </w:hyperlink>
            <w:r w:rsidRPr="009713CF">
              <w:rPr>
                <w:rFonts w:eastAsia="Times New Roman" w:cs="Times New Roman"/>
                <w:sz w:val="24"/>
                <w:szCs w:val="24"/>
              </w:rPr>
              <w:t>]]</w:t>
            </w:r>
          </w:p>
        </w:tc>
      </w:tr>
      <w:tr w:rsidR="009713CF" w:rsidRPr="009713CF" w:rsidTr="00F95B8B">
        <w:tc>
          <w:tcPr>
            <w:tcW w:w="10060" w:type="dxa"/>
            <w:gridSpan w:val="10"/>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b/>
                <w:bCs/>
                <w:sz w:val="24"/>
                <w:szCs w:val="24"/>
              </w:rPr>
              <w:t>Раздел 5.</w:t>
            </w:r>
            <w:r w:rsidRPr="009713CF">
              <w:rPr>
                <w:rFonts w:eastAsia="Times New Roman" w:cs="Times New Roman"/>
                <w:sz w:val="24"/>
                <w:szCs w:val="24"/>
              </w:rPr>
              <w:t xml:space="preserve"> </w:t>
            </w:r>
            <w:r w:rsidRPr="009713CF">
              <w:rPr>
                <w:rFonts w:eastAsia="Times New Roman" w:cs="Times New Roman"/>
                <w:b/>
                <w:bCs/>
                <w:sz w:val="24"/>
                <w:szCs w:val="24"/>
              </w:rPr>
              <w:t>Литература первой половины XX века</w:t>
            </w:r>
          </w:p>
        </w:tc>
      </w:tr>
      <w:tr w:rsidR="009713CF" w:rsidRPr="009713CF" w:rsidTr="00F95B8B">
        <w:tc>
          <w:tcPr>
            <w:tcW w:w="757" w:type="dxa"/>
            <w:gridSpan w:val="3"/>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t>5.1</w:t>
            </w:r>
          </w:p>
        </w:tc>
        <w:tc>
          <w:tcPr>
            <w:tcW w:w="2641" w:type="dxa"/>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Произведения писателей русского зарубежья [[(не менее двух по выбору).Например, произведения И. С. Шмелёва, М. А. Осоргина, В. В. Набокова, Н. Тэффи, А. Т. Аверченко и др.]]</w:t>
            </w:r>
          </w:p>
        </w:tc>
        <w:tc>
          <w:tcPr>
            <w:tcW w:w="1129" w:type="dxa"/>
            <w:gridSpan w:val="2"/>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t>2</w:t>
            </w:r>
          </w:p>
        </w:tc>
        <w:tc>
          <w:tcPr>
            <w:tcW w:w="2076" w:type="dxa"/>
            <w:gridSpan w:val="2"/>
            <w:hideMark/>
          </w:tcPr>
          <w:p w:rsidR="009713CF" w:rsidRPr="009713CF" w:rsidRDefault="009713CF" w:rsidP="009713CF">
            <w:pPr>
              <w:spacing w:line="240" w:lineRule="auto"/>
              <w:ind w:firstLine="0"/>
              <w:jc w:val="left"/>
              <w:rPr>
                <w:rFonts w:eastAsia="Times New Roman" w:cs="Times New Roman"/>
                <w:sz w:val="24"/>
                <w:szCs w:val="24"/>
              </w:rPr>
            </w:pPr>
          </w:p>
        </w:tc>
        <w:tc>
          <w:tcPr>
            <w:tcW w:w="3457" w:type="dxa"/>
            <w:gridSpan w:val="2"/>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 xml:space="preserve">[[Библиотека ЦОК </w:t>
            </w:r>
            <w:hyperlink r:id="rId196" w:history="1">
              <w:r w:rsidRPr="009713CF">
                <w:rPr>
                  <w:rFonts w:eastAsia="Times New Roman" w:cs="Times New Roman"/>
                  <w:color w:val="0000FF"/>
                  <w:sz w:val="24"/>
                  <w:szCs w:val="24"/>
                  <w:u w:val="single"/>
                </w:rPr>
                <w:t>https://m.edsoo.ru/7f4196be</w:t>
              </w:r>
            </w:hyperlink>
            <w:r w:rsidRPr="009713CF">
              <w:rPr>
                <w:rFonts w:eastAsia="Times New Roman" w:cs="Times New Roman"/>
                <w:sz w:val="24"/>
                <w:szCs w:val="24"/>
              </w:rPr>
              <w:t>]]</w:t>
            </w:r>
          </w:p>
        </w:tc>
      </w:tr>
      <w:tr w:rsidR="009713CF" w:rsidRPr="009713CF" w:rsidTr="00F95B8B">
        <w:tc>
          <w:tcPr>
            <w:tcW w:w="757" w:type="dxa"/>
            <w:gridSpan w:val="3"/>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t>5.2</w:t>
            </w:r>
          </w:p>
        </w:tc>
        <w:tc>
          <w:tcPr>
            <w:tcW w:w="2641" w:type="dxa"/>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 xml:space="preserve">Поэзия первой половины ХХ века [[(не менее трёх стихотворений на тему «Человек и </w:t>
            </w:r>
            <w:proofErr w:type="spellStart"/>
            <w:r w:rsidRPr="009713CF">
              <w:rPr>
                <w:rFonts w:eastAsia="Times New Roman" w:cs="Times New Roman"/>
                <w:sz w:val="24"/>
                <w:szCs w:val="24"/>
              </w:rPr>
              <w:t>эпоха».Например</w:t>
            </w:r>
            <w:proofErr w:type="spellEnd"/>
            <w:r w:rsidRPr="009713CF">
              <w:rPr>
                <w:rFonts w:eastAsia="Times New Roman" w:cs="Times New Roman"/>
                <w:sz w:val="24"/>
                <w:szCs w:val="24"/>
              </w:rPr>
              <w:t>, стихотворения В. В. Маяковского, М. И. Цветаевой, О. Э. Мандельштама, Б. Л. Пастернака и др.]]</w:t>
            </w:r>
          </w:p>
        </w:tc>
        <w:tc>
          <w:tcPr>
            <w:tcW w:w="1129" w:type="dxa"/>
            <w:gridSpan w:val="2"/>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t>1</w:t>
            </w:r>
          </w:p>
        </w:tc>
        <w:tc>
          <w:tcPr>
            <w:tcW w:w="2076" w:type="dxa"/>
            <w:gridSpan w:val="2"/>
            <w:hideMark/>
          </w:tcPr>
          <w:p w:rsidR="009713CF" w:rsidRPr="009713CF" w:rsidRDefault="009713CF" w:rsidP="009713CF">
            <w:pPr>
              <w:spacing w:line="240" w:lineRule="auto"/>
              <w:ind w:firstLine="0"/>
              <w:jc w:val="left"/>
              <w:rPr>
                <w:rFonts w:eastAsia="Times New Roman" w:cs="Times New Roman"/>
                <w:sz w:val="24"/>
                <w:szCs w:val="24"/>
              </w:rPr>
            </w:pPr>
          </w:p>
        </w:tc>
        <w:tc>
          <w:tcPr>
            <w:tcW w:w="3457" w:type="dxa"/>
            <w:gridSpan w:val="2"/>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 xml:space="preserve">[[Библиотека ЦОК </w:t>
            </w:r>
            <w:hyperlink r:id="rId197" w:history="1">
              <w:r w:rsidRPr="009713CF">
                <w:rPr>
                  <w:rFonts w:eastAsia="Times New Roman" w:cs="Times New Roman"/>
                  <w:color w:val="0000FF"/>
                  <w:sz w:val="24"/>
                  <w:szCs w:val="24"/>
                  <w:u w:val="single"/>
                </w:rPr>
                <w:t>https://m.edsoo.ru/7f4196be</w:t>
              </w:r>
            </w:hyperlink>
            <w:r w:rsidRPr="009713CF">
              <w:rPr>
                <w:rFonts w:eastAsia="Times New Roman" w:cs="Times New Roman"/>
                <w:sz w:val="24"/>
                <w:szCs w:val="24"/>
              </w:rPr>
              <w:t>]]</w:t>
            </w:r>
          </w:p>
        </w:tc>
      </w:tr>
      <w:tr w:rsidR="009713CF" w:rsidRPr="009713CF" w:rsidTr="00F95B8B">
        <w:tc>
          <w:tcPr>
            <w:tcW w:w="757" w:type="dxa"/>
            <w:gridSpan w:val="3"/>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t>5.3</w:t>
            </w:r>
          </w:p>
        </w:tc>
        <w:tc>
          <w:tcPr>
            <w:tcW w:w="2641" w:type="dxa"/>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М. А. Булгаков [[(одна повесть по выбору). Например, «Собачье сердце» и др.]]</w:t>
            </w:r>
          </w:p>
        </w:tc>
        <w:tc>
          <w:tcPr>
            <w:tcW w:w="1129" w:type="dxa"/>
            <w:gridSpan w:val="2"/>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t>3</w:t>
            </w:r>
          </w:p>
        </w:tc>
        <w:tc>
          <w:tcPr>
            <w:tcW w:w="2076" w:type="dxa"/>
            <w:gridSpan w:val="2"/>
            <w:hideMark/>
          </w:tcPr>
          <w:p w:rsidR="009713CF" w:rsidRPr="009713CF" w:rsidRDefault="009713CF" w:rsidP="009713CF">
            <w:pPr>
              <w:spacing w:line="240" w:lineRule="auto"/>
              <w:ind w:firstLine="0"/>
              <w:jc w:val="left"/>
              <w:rPr>
                <w:rFonts w:eastAsia="Times New Roman" w:cs="Times New Roman"/>
                <w:sz w:val="24"/>
                <w:szCs w:val="24"/>
              </w:rPr>
            </w:pPr>
          </w:p>
        </w:tc>
        <w:tc>
          <w:tcPr>
            <w:tcW w:w="3457" w:type="dxa"/>
            <w:gridSpan w:val="2"/>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 xml:space="preserve">[[Библиотека ЦОК </w:t>
            </w:r>
            <w:hyperlink r:id="rId198" w:history="1">
              <w:r w:rsidRPr="009713CF">
                <w:rPr>
                  <w:rFonts w:eastAsia="Times New Roman" w:cs="Times New Roman"/>
                  <w:color w:val="0000FF"/>
                  <w:sz w:val="24"/>
                  <w:szCs w:val="24"/>
                  <w:u w:val="single"/>
                </w:rPr>
                <w:t>https://m.edsoo.ru/7f4196be</w:t>
              </w:r>
            </w:hyperlink>
            <w:r w:rsidRPr="009713CF">
              <w:rPr>
                <w:rFonts w:eastAsia="Times New Roman" w:cs="Times New Roman"/>
                <w:sz w:val="24"/>
                <w:szCs w:val="24"/>
              </w:rPr>
              <w:t>]]</w:t>
            </w:r>
          </w:p>
        </w:tc>
      </w:tr>
      <w:tr w:rsidR="009713CF" w:rsidRPr="009713CF" w:rsidTr="00F95B8B">
        <w:tc>
          <w:tcPr>
            <w:tcW w:w="10060" w:type="dxa"/>
            <w:gridSpan w:val="10"/>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b/>
                <w:bCs/>
                <w:sz w:val="24"/>
                <w:szCs w:val="24"/>
              </w:rPr>
              <w:t>Раздел 6.</w:t>
            </w:r>
            <w:r w:rsidRPr="009713CF">
              <w:rPr>
                <w:rFonts w:eastAsia="Times New Roman" w:cs="Times New Roman"/>
                <w:sz w:val="24"/>
                <w:szCs w:val="24"/>
              </w:rPr>
              <w:t xml:space="preserve"> </w:t>
            </w:r>
            <w:r w:rsidRPr="009713CF">
              <w:rPr>
                <w:rFonts w:eastAsia="Times New Roman" w:cs="Times New Roman"/>
                <w:b/>
                <w:bCs/>
                <w:sz w:val="24"/>
                <w:szCs w:val="24"/>
              </w:rPr>
              <w:t>Литература второй половины XX века</w:t>
            </w:r>
          </w:p>
        </w:tc>
      </w:tr>
      <w:tr w:rsidR="009713CF" w:rsidRPr="009713CF" w:rsidTr="00F95B8B">
        <w:tc>
          <w:tcPr>
            <w:tcW w:w="702" w:type="dxa"/>
            <w:gridSpan w:val="2"/>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t>6.1</w:t>
            </w:r>
          </w:p>
        </w:tc>
        <w:tc>
          <w:tcPr>
            <w:tcW w:w="2696" w:type="dxa"/>
            <w:gridSpan w:val="2"/>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А. Т. Твардовский. Поэма «Василий Тёркин» [[(главы «Переправа», «Гармонь», «Два солдата», «Поединок» и др.)]]</w:t>
            </w:r>
          </w:p>
        </w:tc>
        <w:tc>
          <w:tcPr>
            <w:tcW w:w="1129" w:type="dxa"/>
            <w:gridSpan w:val="2"/>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t>3</w:t>
            </w:r>
          </w:p>
        </w:tc>
        <w:tc>
          <w:tcPr>
            <w:tcW w:w="2076" w:type="dxa"/>
            <w:gridSpan w:val="2"/>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t>1</w:t>
            </w:r>
          </w:p>
          <w:p w:rsidR="009713CF" w:rsidRPr="009713CF" w:rsidRDefault="009713CF" w:rsidP="009713CF">
            <w:pPr>
              <w:spacing w:line="240" w:lineRule="auto"/>
              <w:ind w:firstLine="0"/>
              <w:jc w:val="left"/>
              <w:rPr>
                <w:rFonts w:eastAsia="Times New Roman" w:cs="Times New Roman"/>
                <w:sz w:val="24"/>
                <w:szCs w:val="24"/>
              </w:rPr>
            </w:pPr>
          </w:p>
          <w:p w:rsidR="009713CF" w:rsidRPr="009713CF" w:rsidRDefault="009713CF" w:rsidP="009713CF">
            <w:pPr>
              <w:spacing w:line="240" w:lineRule="auto"/>
              <w:ind w:firstLine="708"/>
              <w:jc w:val="left"/>
              <w:rPr>
                <w:rFonts w:eastAsia="Times New Roman" w:cs="Times New Roman"/>
                <w:sz w:val="24"/>
                <w:szCs w:val="24"/>
              </w:rPr>
            </w:pPr>
          </w:p>
        </w:tc>
        <w:tc>
          <w:tcPr>
            <w:tcW w:w="3457" w:type="dxa"/>
            <w:gridSpan w:val="2"/>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 xml:space="preserve">[[Библиотека ЦОК </w:t>
            </w:r>
            <w:hyperlink r:id="rId199" w:history="1">
              <w:r w:rsidRPr="009713CF">
                <w:rPr>
                  <w:rFonts w:eastAsia="Times New Roman" w:cs="Times New Roman"/>
                  <w:color w:val="0000FF"/>
                  <w:sz w:val="24"/>
                  <w:szCs w:val="24"/>
                  <w:u w:val="single"/>
                </w:rPr>
                <w:t>https://m.edsoo.ru/7f4196be</w:t>
              </w:r>
            </w:hyperlink>
            <w:r w:rsidRPr="009713CF">
              <w:rPr>
                <w:rFonts w:eastAsia="Times New Roman" w:cs="Times New Roman"/>
                <w:sz w:val="24"/>
                <w:szCs w:val="24"/>
              </w:rPr>
              <w:t>]]</w:t>
            </w:r>
          </w:p>
        </w:tc>
      </w:tr>
      <w:tr w:rsidR="009713CF" w:rsidRPr="009713CF" w:rsidTr="00F95B8B">
        <w:tc>
          <w:tcPr>
            <w:tcW w:w="702" w:type="dxa"/>
            <w:gridSpan w:val="2"/>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t>6.2</w:t>
            </w:r>
          </w:p>
        </w:tc>
        <w:tc>
          <w:tcPr>
            <w:tcW w:w="2696" w:type="dxa"/>
            <w:gridSpan w:val="2"/>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А.Н. Толстой. Рассказ «Русский характер»</w:t>
            </w:r>
          </w:p>
        </w:tc>
        <w:tc>
          <w:tcPr>
            <w:tcW w:w="1129" w:type="dxa"/>
            <w:gridSpan w:val="2"/>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t>1</w:t>
            </w:r>
          </w:p>
        </w:tc>
        <w:tc>
          <w:tcPr>
            <w:tcW w:w="2076" w:type="dxa"/>
            <w:gridSpan w:val="2"/>
            <w:hideMark/>
          </w:tcPr>
          <w:p w:rsidR="009713CF" w:rsidRPr="009713CF" w:rsidRDefault="009713CF" w:rsidP="009713CF">
            <w:pPr>
              <w:spacing w:line="240" w:lineRule="auto"/>
              <w:ind w:firstLine="0"/>
              <w:jc w:val="left"/>
              <w:rPr>
                <w:rFonts w:eastAsia="Times New Roman" w:cs="Times New Roman"/>
                <w:sz w:val="24"/>
                <w:szCs w:val="24"/>
              </w:rPr>
            </w:pPr>
          </w:p>
        </w:tc>
        <w:tc>
          <w:tcPr>
            <w:tcW w:w="3457" w:type="dxa"/>
            <w:gridSpan w:val="2"/>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 xml:space="preserve">[[Библиотека ЦОК </w:t>
            </w:r>
            <w:hyperlink r:id="rId200" w:history="1">
              <w:r w:rsidRPr="009713CF">
                <w:rPr>
                  <w:rFonts w:eastAsia="Times New Roman" w:cs="Times New Roman"/>
                  <w:color w:val="0000FF"/>
                  <w:sz w:val="24"/>
                  <w:szCs w:val="24"/>
                  <w:u w:val="single"/>
                </w:rPr>
                <w:t>https://m.edsoo.ru/7f4196be</w:t>
              </w:r>
            </w:hyperlink>
            <w:r w:rsidRPr="009713CF">
              <w:rPr>
                <w:rFonts w:eastAsia="Times New Roman" w:cs="Times New Roman"/>
                <w:sz w:val="24"/>
                <w:szCs w:val="24"/>
              </w:rPr>
              <w:t>]]</w:t>
            </w:r>
          </w:p>
        </w:tc>
      </w:tr>
      <w:tr w:rsidR="009713CF" w:rsidRPr="009713CF" w:rsidTr="00F95B8B">
        <w:tc>
          <w:tcPr>
            <w:tcW w:w="702" w:type="dxa"/>
            <w:gridSpan w:val="2"/>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t>6.3</w:t>
            </w:r>
          </w:p>
        </w:tc>
        <w:tc>
          <w:tcPr>
            <w:tcW w:w="2696" w:type="dxa"/>
            <w:gridSpan w:val="2"/>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М. А. Шолохов. Рассказ «Судьба человека»</w:t>
            </w:r>
          </w:p>
        </w:tc>
        <w:tc>
          <w:tcPr>
            <w:tcW w:w="1129" w:type="dxa"/>
            <w:gridSpan w:val="2"/>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t>3</w:t>
            </w:r>
          </w:p>
        </w:tc>
        <w:tc>
          <w:tcPr>
            <w:tcW w:w="2076" w:type="dxa"/>
            <w:gridSpan w:val="2"/>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t>1</w:t>
            </w:r>
          </w:p>
        </w:tc>
        <w:tc>
          <w:tcPr>
            <w:tcW w:w="3457" w:type="dxa"/>
            <w:gridSpan w:val="2"/>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 xml:space="preserve">[[Библиотека ЦОК </w:t>
            </w:r>
            <w:hyperlink r:id="rId201" w:history="1">
              <w:r w:rsidRPr="009713CF">
                <w:rPr>
                  <w:rFonts w:eastAsia="Times New Roman" w:cs="Times New Roman"/>
                  <w:color w:val="0000FF"/>
                  <w:sz w:val="24"/>
                  <w:szCs w:val="24"/>
                  <w:u w:val="single"/>
                </w:rPr>
                <w:t>https://m.edsoo.ru/7f4196be</w:t>
              </w:r>
            </w:hyperlink>
            <w:r w:rsidRPr="009713CF">
              <w:rPr>
                <w:rFonts w:eastAsia="Times New Roman" w:cs="Times New Roman"/>
                <w:sz w:val="24"/>
                <w:szCs w:val="24"/>
              </w:rPr>
              <w:t>]]</w:t>
            </w:r>
          </w:p>
        </w:tc>
      </w:tr>
      <w:tr w:rsidR="009713CF" w:rsidRPr="009713CF" w:rsidTr="00F95B8B">
        <w:tc>
          <w:tcPr>
            <w:tcW w:w="702" w:type="dxa"/>
            <w:gridSpan w:val="2"/>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t>6.4</w:t>
            </w:r>
          </w:p>
        </w:tc>
        <w:tc>
          <w:tcPr>
            <w:tcW w:w="2696" w:type="dxa"/>
            <w:gridSpan w:val="2"/>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А. И. Солженицын. Рассказ «Матрёнин двор»</w:t>
            </w:r>
          </w:p>
        </w:tc>
        <w:tc>
          <w:tcPr>
            <w:tcW w:w="1129" w:type="dxa"/>
            <w:gridSpan w:val="2"/>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t>2</w:t>
            </w:r>
          </w:p>
        </w:tc>
        <w:tc>
          <w:tcPr>
            <w:tcW w:w="2076" w:type="dxa"/>
            <w:gridSpan w:val="2"/>
            <w:hideMark/>
          </w:tcPr>
          <w:p w:rsidR="009713CF" w:rsidRPr="009713CF" w:rsidRDefault="009713CF" w:rsidP="009713CF">
            <w:pPr>
              <w:spacing w:line="240" w:lineRule="auto"/>
              <w:ind w:firstLine="0"/>
              <w:jc w:val="left"/>
              <w:rPr>
                <w:rFonts w:eastAsia="Times New Roman" w:cs="Times New Roman"/>
                <w:sz w:val="24"/>
                <w:szCs w:val="24"/>
              </w:rPr>
            </w:pPr>
          </w:p>
        </w:tc>
        <w:tc>
          <w:tcPr>
            <w:tcW w:w="3457" w:type="dxa"/>
            <w:gridSpan w:val="2"/>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 xml:space="preserve">[[Библиотека ЦОК </w:t>
            </w:r>
            <w:hyperlink r:id="rId202" w:history="1">
              <w:r w:rsidRPr="009713CF">
                <w:rPr>
                  <w:rFonts w:eastAsia="Times New Roman" w:cs="Times New Roman"/>
                  <w:color w:val="0000FF"/>
                  <w:sz w:val="24"/>
                  <w:szCs w:val="24"/>
                  <w:u w:val="single"/>
                </w:rPr>
                <w:t>https://m.edsoo.ru/7f4196be</w:t>
              </w:r>
            </w:hyperlink>
            <w:r w:rsidRPr="009713CF">
              <w:rPr>
                <w:rFonts w:eastAsia="Times New Roman" w:cs="Times New Roman"/>
                <w:sz w:val="24"/>
                <w:szCs w:val="24"/>
              </w:rPr>
              <w:t>]]</w:t>
            </w:r>
          </w:p>
        </w:tc>
      </w:tr>
      <w:tr w:rsidR="009713CF" w:rsidRPr="009713CF" w:rsidTr="00F95B8B">
        <w:tc>
          <w:tcPr>
            <w:tcW w:w="702" w:type="dxa"/>
            <w:gridSpan w:val="2"/>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t>6.5</w:t>
            </w:r>
          </w:p>
        </w:tc>
        <w:tc>
          <w:tcPr>
            <w:tcW w:w="2696" w:type="dxa"/>
            <w:gridSpan w:val="2"/>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 xml:space="preserve">Произведения отечественных </w:t>
            </w:r>
            <w:r w:rsidRPr="009713CF">
              <w:rPr>
                <w:rFonts w:eastAsia="Times New Roman" w:cs="Times New Roman"/>
                <w:sz w:val="24"/>
                <w:szCs w:val="24"/>
              </w:rPr>
              <w:lastRenderedPageBreak/>
              <w:t>прозаиков второй половины XX—XXI века [[(не менее двух).Например, произведения Е. И. Носова, А. Н. и Б. Н. Стругацких, В. Ф. Тендрякова, Б. П. Екимова и др.]]</w:t>
            </w:r>
          </w:p>
        </w:tc>
        <w:tc>
          <w:tcPr>
            <w:tcW w:w="1129" w:type="dxa"/>
            <w:gridSpan w:val="2"/>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lastRenderedPageBreak/>
              <w:t>2</w:t>
            </w:r>
          </w:p>
        </w:tc>
        <w:tc>
          <w:tcPr>
            <w:tcW w:w="2076" w:type="dxa"/>
            <w:gridSpan w:val="2"/>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t>1</w:t>
            </w:r>
          </w:p>
          <w:p w:rsidR="009713CF" w:rsidRPr="009713CF" w:rsidRDefault="009713CF" w:rsidP="009713CF">
            <w:pPr>
              <w:spacing w:line="240" w:lineRule="auto"/>
              <w:ind w:firstLine="0"/>
              <w:jc w:val="left"/>
              <w:rPr>
                <w:rFonts w:eastAsia="Times New Roman" w:cs="Times New Roman"/>
                <w:sz w:val="24"/>
                <w:szCs w:val="24"/>
              </w:rPr>
            </w:pPr>
          </w:p>
          <w:p w:rsidR="009713CF" w:rsidRPr="009713CF" w:rsidRDefault="009713CF" w:rsidP="009713CF">
            <w:pPr>
              <w:spacing w:line="240" w:lineRule="auto"/>
              <w:ind w:firstLine="708"/>
              <w:jc w:val="left"/>
              <w:rPr>
                <w:rFonts w:eastAsia="Times New Roman" w:cs="Times New Roman"/>
                <w:sz w:val="24"/>
                <w:szCs w:val="24"/>
              </w:rPr>
            </w:pPr>
          </w:p>
        </w:tc>
        <w:tc>
          <w:tcPr>
            <w:tcW w:w="3457" w:type="dxa"/>
            <w:gridSpan w:val="2"/>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 xml:space="preserve">[[Библиотека ЦОК </w:t>
            </w:r>
            <w:hyperlink r:id="rId203" w:history="1">
              <w:r w:rsidRPr="009713CF">
                <w:rPr>
                  <w:rFonts w:eastAsia="Times New Roman" w:cs="Times New Roman"/>
                  <w:color w:val="0000FF"/>
                  <w:sz w:val="24"/>
                  <w:szCs w:val="24"/>
                  <w:u w:val="single"/>
                </w:rPr>
                <w:t>https://m.edsoo.ru/7f4196be</w:t>
              </w:r>
            </w:hyperlink>
            <w:r w:rsidRPr="009713CF">
              <w:rPr>
                <w:rFonts w:eastAsia="Times New Roman" w:cs="Times New Roman"/>
                <w:sz w:val="24"/>
                <w:szCs w:val="24"/>
              </w:rPr>
              <w:t>]]</w:t>
            </w:r>
          </w:p>
        </w:tc>
      </w:tr>
      <w:tr w:rsidR="009713CF" w:rsidRPr="009713CF" w:rsidTr="00F95B8B">
        <w:tc>
          <w:tcPr>
            <w:tcW w:w="702" w:type="dxa"/>
            <w:gridSpan w:val="2"/>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t>6.6</w:t>
            </w:r>
          </w:p>
        </w:tc>
        <w:tc>
          <w:tcPr>
            <w:tcW w:w="2696" w:type="dxa"/>
            <w:gridSpan w:val="2"/>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 xml:space="preserve">Произведения отечественных и зарубежных прозаиков второй половины XX—XXI века [[(не менее двух произведений на тему «Человек в ситуации нравственного выбора»).Например, произведения В. П. Астафьева, Ю. В. Бондарева, Н. С. </w:t>
            </w:r>
            <w:proofErr w:type="spellStart"/>
            <w:r w:rsidRPr="009713CF">
              <w:rPr>
                <w:rFonts w:eastAsia="Times New Roman" w:cs="Times New Roman"/>
                <w:sz w:val="24"/>
                <w:szCs w:val="24"/>
              </w:rPr>
              <w:t>Дашевской</w:t>
            </w:r>
            <w:proofErr w:type="spellEnd"/>
            <w:r w:rsidRPr="009713CF">
              <w:rPr>
                <w:rFonts w:eastAsia="Times New Roman" w:cs="Times New Roman"/>
                <w:sz w:val="24"/>
                <w:szCs w:val="24"/>
              </w:rPr>
              <w:t>, Дж. Сэлинджера, К. Патерсон, Б. Кауфман и др.)]]</w:t>
            </w:r>
          </w:p>
        </w:tc>
        <w:tc>
          <w:tcPr>
            <w:tcW w:w="1129" w:type="dxa"/>
            <w:gridSpan w:val="2"/>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t>2</w:t>
            </w:r>
          </w:p>
        </w:tc>
        <w:tc>
          <w:tcPr>
            <w:tcW w:w="2076" w:type="dxa"/>
            <w:gridSpan w:val="2"/>
            <w:hideMark/>
          </w:tcPr>
          <w:p w:rsidR="009713CF" w:rsidRPr="009713CF" w:rsidRDefault="009713CF" w:rsidP="009713CF">
            <w:pPr>
              <w:spacing w:line="240" w:lineRule="auto"/>
              <w:ind w:firstLine="0"/>
              <w:jc w:val="left"/>
              <w:rPr>
                <w:rFonts w:eastAsia="Times New Roman" w:cs="Times New Roman"/>
                <w:sz w:val="24"/>
                <w:szCs w:val="24"/>
              </w:rPr>
            </w:pPr>
          </w:p>
        </w:tc>
        <w:tc>
          <w:tcPr>
            <w:tcW w:w="3457" w:type="dxa"/>
            <w:gridSpan w:val="2"/>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 xml:space="preserve">[[Библиотека ЦОК </w:t>
            </w:r>
            <w:hyperlink r:id="rId204" w:history="1">
              <w:r w:rsidRPr="009713CF">
                <w:rPr>
                  <w:rFonts w:eastAsia="Times New Roman" w:cs="Times New Roman"/>
                  <w:color w:val="0000FF"/>
                  <w:sz w:val="24"/>
                  <w:szCs w:val="24"/>
                  <w:u w:val="single"/>
                </w:rPr>
                <w:t>https://m.edsoo.ru/7f4196be</w:t>
              </w:r>
            </w:hyperlink>
            <w:r w:rsidRPr="009713CF">
              <w:rPr>
                <w:rFonts w:eastAsia="Times New Roman" w:cs="Times New Roman"/>
                <w:sz w:val="24"/>
                <w:szCs w:val="24"/>
              </w:rPr>
              <w:t>]]</w:t>
            </w:r>
          </w:p>
        </w:tc>
      </w:tr>
      <w:tr w:rsidR="009713CF" w:rsidRPr="009713CF" w:rsidTr="00F95B8B">
        <w:tc>
          <w:tcPr>
            <w:tcW w:w="702" w:type="dxa"/>
            <w:gridSpan w:val="2"/>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t>6.7</w:t>
            </w:r>
          </w:p>
        </w:tc>
        <w:tc>
          <w:tcPr>
            <w:tcW w:w="2696" w:type="dxa"/>
            <w:gridSpan w:val="2"/>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 xml:space="preserve">Поэзия второй половины XX — начала XXI века [[(не менее трёх стихотворений).Например, стихотворения Н. А. Заболоцкого, М. А. Светлова, </w:t>
            </w:r>
            <w:proofErr w:type="spellStart"/>
            <w:r w:rsidRPr="009713CF">
              <w:rPr>
                <w:rFonts w:eastAsia="Times New Roman" w:cs="Times New Roman"/>
                <w:sz w:val="24"/>
                <w:szCs w:val="24"/>
              </w:rPr>
              <w:t>М.В.Исаковского</w:t>
            </w:r>
            <w:proofErr w:type="spellEnd"/>
            <w:r w:rsidRPr="009713CF">
              <w:rPr>
                <w:rFonts w:eastAsia="Times New Roman" w:cs="Times New Roman"/>
                <w:sz w:val="24"/>
                <w:szCs w:val="24"/>
              </w:rPr>
              <w:t xml:space="preserve">, К. М. Симонова, Р. Г. Гамзатова, Б. Ш. Окуджавы, В. С. Высоцкого, </w:t>
            </w:r>
            <w:proofErr w:type="spellStart"/>
            <w:r w:rsidRPr="009713CF">
              <w:rPr>
                <w:rFonts w:eastAsia="Times New Roman" w:cs="Times New Roman"/>
                <w:sz w:val="24"/>
                <w:szCs w:val="24"/>
              </w:rPr>
              <w:t>А.А.Вознесенского</w:t>
            </w:r>
            <w:proofErr w:type="spellEnd"/>
            <w:r w:rsidRPr="009713CF">
              <w:rPr>
                <w:rFonts w:eastAsia="Times New Roman" w:cs="Times New Roman"/>
                <w:sz w:val="24"/>
                <w:szCs w:val="24"/>
              </w:rPr>
              <w:t xml:space="preserve">, </w:t>
            </w:r>
            <w:proofErr w:type="spellStart"/>
            <w:r w:rsidRPr="009713CF">
              <w:rPr>
                <w:rFonts w:eastAsia="Times New Roman" w:cs="Times New Roman"/>
                <w:sz w:val="24"/>
                <w:szCs w:val="24"/>
              </w:rPr>
              <w:t>Е.А.Евтушенко</w:t>
            </w:r>
            <w:proofErr w:type="spellEnd"/>
            <w:r w:rsidRPr="009713CF">
              <w:rPr>
                <w:rFonts w:eastAsia="Times New Roman" w:cs="Times New Roman"/>
                <w:sz w:val="24"/>
                <w:szCs w:val="24"/>
              </w:rPr>
              <w:t xml:space="preserve">, </w:t>
            </w:r>
            <w:proofErr w:type="spellStart"/>
            <w:r w:rsidRPr="009713CF">
              <w:rPr>
                <w:rFonts w:eastAsia="Times New Roman" w:cs="Times New Roman"/>
                <w:sz w:val="24"/>
                <w:szCs w:val="24"/>
              </w:rPr>
              <w:t>Р.И.Рождественского</w:t>
            </w:r>
            <w:proofErr w:type="spellEnd"/>
            <w:r w:rsidRPr="009713CF">
              <w:rPr>
                <w:rFonts w:eastAsia="Times New Roman" w:cs="Times New Roman"/>
                <w:sz w:val="24"/>
                <w:szCs w:val="24"/>
              </w:rPr>
              <w:t xml:space="preserve">, И. А. Бродского, </w:t>
            </w:r>
            <w:proofErr w:type="spellStart"/>
            <w:r w:rsidRPr="009713CF">
              <w:rPr>
                <w:rFonts w:eastAsia="Times New Roman" w:cs="Times New Roman"/>
                <w:sz w:val="24"/>
                <w:szCs w:val="24"/>
              </w:rPr>
              <w:t>А.С.Кушнера</w:t>
            </w:r>
            <w:proofErr w:type="spellEnd"/>
            <w:r w:rsidRPr="009713CF">
              <w:rPr>
                <w:rFonts w:eastAsia="Times New Roman" w:cs="Times New Roman"/>
                <w:sz w:val="24"/>
                <w:szCs w:val="24"/>
              </w:rPr>
              <w:t xml:space="preserve"> и др.]]</w:t>
            </w:r>
          </w:p>
        </w:tc>
        <w:tc>
          <w:tcPr>
            <w:tcW w:w="1129" w:type="dxa"/>
            <w:gridSpan w:val="2"/>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t>1</w:t>
            </w:r>
          </w:p>
        </w:tc>
        <w:tc>
          <w:tcPr>
            <w:tcW w:w="2076" w:type="dxa"/>
            <w:gridSpan w:val="2"/>
            <w:hideMark/>
          </w:tcPr>
          <w:p w:rsidR="009713CF" w:rsidRPr="009713CF" w:rsidRDefault="009713CF" w:rsidP="009713CF">
            <w:pPr>
              <w:spacing w:line="240" w:lineRule="auto"/>
              <w:ind w:firstLine="0"/>
              <w:jc w:val="left"/>
              <w:rPr>
                <w:rFonts w:eastAsia="Times New Roman" w:cs="Times New Roman"/>
                <w:sz w:val="24"/>
                <w:szCs w:val="24"/>
              </w:rPr>
            </w:pPr>
          </w:p>
        </w:tc>
        <w:tc>
          <w:tcPr>
            <w:tcW w:w="3457" w:type="dxa"/>
            <w:gridSpan w:val="2"/>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 xml:space="preserve">[[Библиотека ЦОК </w:t>
            </w:r>
            <w:hyperlink r:id="rId205" w:history="1">
              <w:r w:rsidRPr="009713CF">
                <w:rPr>
                  <w:rFonts w:eastAsia="Times New Roman" w:cs="Times New Roman"/>
                  <w:color w:val="0000FF"/>
                  <w:sz w:val="24"/>
                  <w:szCs w:val="24"/>
                  <w:u w:val="single"/>
                </w:rPr>
                <w:t>https://m.edsoo.ru/7f4196be</w:t>
              </w:r>
            </w:hyperlink>
            <w:r w:rsidRPr="009713CF">
              <w:rPr>
                <w:rFonts w:eastAsia="Times New Roman" w:cs="Times New Roman"/>
                <w:sz w:val="24"/>
                <w:szCs w:val="24"/>
              </w:rPr>
              <w:t>]]</w:t>
            </w:r>
          </w:p>
        </w:tc>
      </w:tr>
      <w:tr w:rsidR="009713CF" w:rsidRPr="009713CF" w:rsidTr="00F95B8B">
        <w:tc>
          <w:tcPr>
            <w:tcW w:w="10060" w:type="dxa"/>
            <w:gridSpan w:val="10"/>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b/>
                <w:bCs/>
                <w:sz w:val="24"/>
                <w:szCs w:val="24"/>
              </w:rPr>
              <w:t>Раздел 7.</w:t>
            </w:r>
            <w:r w:rsidRPr="009713CF">
              <w:rPr>
                <w:rFonts w:eastAsia="Times New Roman" w:cs="Times New Roman"/>
                <w:sz w:val="24"/>
                <w:szCs w:val="24"/>
              </w:rPr>
              <w:t xml:space="preserve"> </w:t>
            </w:r>
            <w:r w:rsidRPr="009713CF">
              <w:rPr>
                <w:rFonts w:eastAsia="Times New Roman" w:cs="Times New Roman"/>
                <w:b/>
                <w:bCs/>
                <w:sz w:val="24"/>
                <w:szCs w:val="24"/>
              </w:rPr>
              <w:t>Зарубежная литература</w:t>
            </w:r>
          </w:p>
        </w:tc>
      </w:tr>
      <w:tr w:rsidR="009713CF" w:rsidRPr="009713CF" w:rsidTr="00F95B8B">
        <w:tc>
          <w:tcPr>
            <w:tcW w:w="515" w:type="dxa"/>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t>7.1</w:t>
            </w:r>
          </w:p>
        </w:tc>
        <w:tc>
          <w:tcPr>
            <w:tcW w:w="2891" w:type="dxa"/>
            <w:gridSpan w:val="4"/>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У. Шекспир. Сонеты [[(один-два по выбору). Например, № 66 «</w:t>
            </w:r>
            <w:proofErr w:type="spellStart"/>
            <w:r w:rsidRPr="009713CF">
              <w:rPr>
                <w:rFonts w:eastAsia="Times New Roman" w:cs="Times New Roman"/>
                <w:sz w:val="24"/>
                <w:szCs w:val="24"/>
              </w:rPr>
              <w:t>Измучась</w:t>
            </w:r>
            <w:proofErr w:type="spellEnd"/>
            <w:r w:rsidRPr="009713CF">
              <w:rPr>
                <w:rFonts w:eastAsia="Times New Roman" w:cs="Times New Roman"/>
                <w:sz w:val="24"/>
                <w:szCs w:val="24"/>
              </w:rPr>
              <w:t xml:space="preserve"> всем, я умереть хочу…», № 130 «Её глаза на звёзды не </w:t>
            </w:r>
            <w:r w:rsidRPr="009713CF">
              <w:rPr>
                <w:rFonts w:eastAsia="Times New Roman" w:cs="Times New Roman"/>
                <w:sz w:val="24"/>
                <w:szCs w:val="24"/>
              </w:rPr>
              <w:lastRenderedPageBreak/>
              <w:t>похожи…» и др.]] Трагедия «Ромео и Джульетта» [[(фрагменты по выбору).]]</w:t>
            </w:r>
          </w:p>
        </w:tc>
        <w:tc>
          <w:tcPr>
            <w:tcW w:w="1121" w:type="dxa"/>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lastRenderedPageBreak/>
              <w:t>4</w:t>
            </w:r>
          </w:p>
        </w:tc>
        <w:tc>
          <w:tcPr>
            <w:tcW w:w="2127" w:type="dxa"/>
            <w:gridSpan w:val="3"/>
            <w:hideMark/>
          </w:tcPr>
          <w:p w:rsidR="009713CF" w:rsidRPr="009713CF" w:rsidRDefault="009713CF" w:rsidP="009713CF">
            <w:pPr>
              <w:spacing w:line="240" w:lineRule="auto"/>
              <w:ind w:firstLine="0"/>
              <w:jc w:val="left"/>
              <w:rPr>
                <w:rFonts w:eastAsia="Times New Roman" w:cs="Times New Roman"/>
                <w:sz w:val="24"/>
                <w:szCs w:val="24"/>
              </w:rPr>
            </w:pPr>
          </w:p>
        </w:tc>
        <w:tc>
          <w:tcPr>
            <w:tcW w:w="3406" w:type="dxa"/>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 xml:space="preserve">[[Библиотека ЦОК </w:t>
            </w:r>
            <w:hyperlink r:id="rId206" w:history="1">
              <w:r w:rsidRPr="009713CF">
                <w:rPr>
                  <w:rFonts w:eastAsia="Times New Roman" w:cs="Times New Roman"/>
                  <w:color w:val="0000FF"/>
                  <w:sz w:val="24"/>
                  <w:szCs w:val="24"/>
                  <w:u w:val="single"/>
                </w:rPr>
                <w:t>https://m.edsoo.ru/7f4196be</w:t>
              </w:r>
            </w:hyperlink>
            <w:r w:rsidRPr="009713CF">
              <w:rPr>
                <w:rFonts w:eastAsia="Times New Roman" w:cs="Times New Roman"/>
                <w:sz w:val="24"/>
                <w:szCs w:val="24"/>
              </w:rPr>
              <w:t>]]</w:t>
            </w:r>
          </w:p>
        </w:tc>
      </w:tr>
      <w:tr w:rsidR="009713CF" w:rsidRPr="009713CF" w:rsidTr="00F95B8B">
        <w:tc>
          <w:tcPr>
            <w:tcW w:w="515" w:type="dxa"/>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t>7.2</w:t>
            </w:r>
          </w:p>
        </w:tc>
        <w:tc>
          <w:tcPr>
            <w:tcW w:w="2891" w:type="dxa"/>
            <w:gridSpan w:val="4"/>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Ж.Б. Мольер. Комедия «Мещанин во дворянстве» [[(фрагменты по выбору)]]</w:t>
            </w:r>
          </w:p>
        </w:tc>
        <w:tc>
          <w:tcPr>
            <w:tcW w:w="1121" w:type="dxa"/>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t>2</w:t>
            </w:r>
          </w:p>
        </w:tc>
        <w:tc>
          <w:tcPr>
            <w:tcW w:w="2127" w:type="dxa"/>
            <w:gridSpan w:val="3"/>
            <w:hideMark/>
          </w:tcPr>
          <w:p w:rsidR="009713CF" w:rsidRPr="009713CF" w:rsidRDefault="009713CF" w:rsidP="009713CF">
            <w:pPr>
              <w:spacing w:line="240" w:lineRule="auto"/>
              <w:ind w:firstLine="0"/>
              <w:jc w:val="left"/>
              <w:rPr>
                <w:rFonts w:eastAsia="Times New Roman" w:cs="Times New Roman"/>
                <w:sz w:val="24"/>
                <w:szCs w:val="24"/>
              </w:rPr>
            </w:pPr>
          </w:p>
        </w:tc>
        <w:tc>
          <w:tcPr>
            <w:tcW w:w="3406" w:type="dxa"/>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 xml:space="preserve">[[Библиотека ЦОК </w:t>
            </w:r>
            <w:hyperlink r:id="rId207" w:history="1">
              <w:r w:rsidRPr="009713CF">
                <w:rPr>
                  <w:rFonts w:eastAsia="Times New Roman" w:cs="Times New Roman"/>
                  <w:color w:val="0000FF"/>
                  <w:sz w:val="24"/>
                  <w:szCs w:val="24"/>
                  <w:u w:val="single"/>
                </w:rPr>
                <w:t>https://m.edsoo.ru/7f4196be</w:t>
              </w:r>
            </w:hyperlink>
            <w:r w:rsidRPr="009713CF">
              <w:rPr>
                <w:rFonts w:eastAsia="Times New Roman" w:cs="Times New Roman"/>
                <w:sz w:val="24"/>
                <w:szCs w:val="24"/>
              </w:rPr>
              <w:t>]]</w:t>
            </w:r>
          </w:p>
        </w:tc>
      </w:tr>
      <w:tr w:rsidR="009713CF" w:rsidRPr="009713CF" w:rsidTr="00F95B8B">
        <w:tc>
          <w:tcPr>
            <w:tcW w:w="3398" w:type="dxa"/>
            <w:gridSpan w:val="4"/>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Развитие речи</w:t>
            </w:r>
          </w:p>
        </w:tc>
        <w:tc>
          <w:tcPr>
            <w:tcW w:w="2381" w:type="dxa"/>
            <w:gridSpan w:val="3"/>
            <w:hideMark/>
          </w:tcPr>
          <w:p w:rsidR="009713CF" w:rsidRPr="009713CF" w:rsidRDefault="009713CF" w:rsidP="009713CF">
            <w:pPr>
              <w:spacing w:line="240" w:lineRule="auto"/>
              <w:ind w:firstLine="0"/>
              <w:jc w:val="center"/>
              <w:rPr>
                <w:rFonts w:eastAsia="Times New Roman" w:cs="Times New Roman"/>
                <w:sz w:val="24"/>
                <w:szCs w:val="24"/>
              </w:rPr>
            </w:pPr>
            <w:r w:rsidRPr="009713CF">
              <w:rPr>
                <w:rFonts w:eastAsia="Times New Roman" w:cs="Times New Roman"/>
                <w:sz w:val="24"/>
                <w:szCs w:val="24"/>
              </w:rPr>
              <w:t>5</w:t>
            </w:r>
          </w:p>
        </w:tc>
        <w:tc>
          <w:tcPr>
            <w:tcW w:w="4281" w:type="dxa"/>
            <w:gridSpan w:val="3"/>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 xml:space="preserve">[[Библиотека ЦОК </w:t>
            </w:r>
            <w:hyperlink r:id="rId208" w:history="1">
              <w:r w:rsidRPr="009713CF">
                <w:rPr>
                  <w:rFonts w:eastAsia="Times New Roman" w:cs="Times New Roman"/>
                  <w:color w:val="0000FF"/>
                  <w:sz w:val="24"/>
                  <w:szCs w:val="24"/>
                  <w:u w:val="single"/>
                </w:rPr>
                <w:t>https://m.edsoo.ru/7f4196be</w:t>
              </w:r>
            </w:hyperlink>
            <w:r w:rsidRPr="009713CF">
              <w:rPr>
                <w:rFonts w:eastAsia="Times New Roman" w:cs="Times New Roman"/>
                <w:sz w:val="24"/>
                <w:szCs w:val="24"/>
              </w:rPr>
              <w:t>]]</w:t>
            </w:r>
          </w:p>
        </w:tc>
      </w:tr>
      <w:tr w:rsidR="009713CF" w:rsidRPr="009713CF" w:rsidTr="00F95B8B">
        <w:tc>
          <w:tcPr>
            <w:tcW w:w="3398" w:type="dxa"/>
            <w:gridSpan w:val="4"/>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Внеклассное чтение</w:t>
            </w:r>
          </w:p>
        </w:tc>
        <w:tc>
          <w:tcPr>
            <w:tcW w:w="2381" w:type="dxa"/>
            <w:gridSpan w:val="3"/>
            <w:hideMark/>
          </w:tcPr>
          <w:p w:rsidR="009713CF" w:rsidRPr="009713CF" w:rsidRDefault="009713CF" w:rsidP="009713CF">
            <w:pPr>
              <w:spacing w:line="240" w:lineRule="auto"/>
              <w:ind w:firstLine="0"/>
              <w:jc w:val="center"/>
              <w:rPr>
                <w:rFonts w:eastAsia="Times New Roman" w:cs="Times New Roman"/>
                <w:sz w:val="24"/>
                <w:szCs w:val="24"/>
              </w:rPr>
            </w:pPr>
            <w:r w:rsidRPr="009713CF">
              <w:rPr>
                <w:rFonts w:eastAsia="Times New Roman" w:cs="Times New Roman"/>
                <w:sz w:val="24"/>
                <w:szCs w:val="24"/>
              </w:rPr>
              <w:t>2</w:t>
            </w:r>
          </w:p>
        </w:tc>
        <w:tc>
          <w:tcPr>
            <w:tcW w:w="4281" w:type="dxa"/>
            <w:gridSpan w:val="3"/>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 xml:space="preserve">[[Библиотека ЦОК </w:t>
            </w:r>
            <w:hyperlink r:id="rId209" w:history="1">
              <w:r w:rsidRPr="009713CF">
                <w:rPr>
                  <w:rFonts w:eastAsia="Times New Roman" w:cs="Times New Roman"/>
                  <w:color w:val="0000FF"/>
                  <w:sz w:val="24"/>
                  <w:szCs w:val="24"/>
                  <w:u w:val="single"/>
                </w:rPr>
                <w:t>https://m.edsoo.ru/7f4196be</w:t>
              </w:r>
            </w:hyperlink>
            <w:r w:rsidRPr="009713CF">
              <w:rPr>
                <w:rFonts w:eastAsia="Times New Roman" w:cs="Times New Roman"/>
                <w:sz w:val="24"/>
                <w:szCs w:val="24"/>
              </w:rPr>
              <w:t>]]</w:t>
            </w:r>
          </w:p>
        </w:tc>
      </w:tr>
      <w:tr w:rsidR="009713CF" w:rsidRPr="009713CF" w:rsidTr="00F95B8B">
        <w:tc>
          <w:tcPr>
            <w:tcW w:w="3398" w:type="dxa"/>
            <w:gridSpan w:val="4"/>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Итоговые контрольные работы</w:t>
            </w:r>
          </w:p>
        </w:tc>
        <w:tc>
          <w:tcPr>
            <w:tcW w:w="2381" w:type="dxa"/>
            <w:gridSpan w:val="3"/>
            <w:hideMark/>
          </w:tcPr>
          <w:p w:rsidR="009713CF" w:rsidRPr="009713CF" w:rsidRDefault="009713CF" w:rsidP="009713CF">
            <w:pPr>
              <w:spacing w:line="240" w:lineRule="auto"/>
              <w:ind w:firstLine="0"/>
              <w:jc w:val="center"/>
              <w:rPr>
                <w:rFonts w:eastAsia="Times New Roman" w:cs="Times New Roman"/>
                <w:sz w:val="24"/>
                <w:szCs w:val="24"/>
              </w:rPr>
            </w:pPr>
            <w:r w:rsidRPr="009713CF">
              <w:rPr>
                <w:rFonts w:eastAsia="Times New Roman" w:cs="Times New Roman"/>
                <w:sz w:val="24"/>
                <w:szCs w:val="24"/>
              </w:rPr>
              <w:t>2</w:t>
            </w:r>
          </w:p>
        </w:tc>
        <w:tc>
          <w:tcPr>
            <w:tcW w:w="4281" w:type="dxa"/>
            <w:gridSpan w:val="3"/>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 xml:space="preserve">[[Библиотека ЦОК </w:t>
            </w:r>
            <w:hyperlink r:id="rId210" w:history="1">
              <w:r w:rsidRPr="009713CF">
                <w:rPr>
                  <w:rFonts w:eastAsia="Times New Roman" w:cs="Times New Roman"/>
                  <w:color w:val="0000FF"/>
                  <w:sz w:val="24"/>
                  <w:szCs w:val="24"/>
                  <w:u w:val="single"/>
                </w:rPr>
                <w:t>https://m.edsoo.ru/7f4196be</w:t>
              </w:r>
            </w:hyperlink>
            <w:r w:rsidRPr="009713CF">
              <w:rPr>
                <w:rFonts w:eastAsia="Times New Roman" w:cs="Times New Roman"/>
                <w:sz w:val="24"/>
                <w:szCs w:val="24"/>
              </w:rPr>
              <w:t>]]</w:t>
            </w:r>
          </w:p>
        </w:tc>
      </w:tr>
      <w:tr w:rsidR="009713CF" w:rsidRPr="009713CF" w:rsidTr="00F95B8B">
        <w:tc>
          <w:tcPr>
            <w:tcW w:w="3398" w:type="dxa"/>
            <w:gridSpan w:val="4"/>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ОБЩЕЕ КОЛИЧЕСТВО ЧАСОВ ПО ПРОГРАММЕ</w:t>
            </w:r>
          </w:p>
        </w:tc>
        <w:tc>
          <w:tcPr>
            <w:tcW w:w="6662" w:type="dxa"/>
            <w:gridSpan w:val="6"/>
            <w:hideMark/>
          </w:tcPr>
          <w:p w:rsidR="009713CF" w:rsidRPr="009713CF" w:rsidRDefault="009713CF" w:rsidP="009713CF">
            <w:pPr>
              <w:tabs>
                <w:tab w:val="left" w:pos="1605"/>
              </w:tabs>
              <w:spacing w:line="240" w:lineRule="auto"/>
              <w:ind w:firstLine="0"/>
              <w:jc w:val="left"/>
              <w:rPr>
                <w:rFonts w:eastAsia="Times New Roman" w:cs="Times New Roman"/>
                <w:sz w:val="24"/>
                <w:szCs w:val="24"/>
              </w:rPr>
            </w:pPr>
            <w:r w:rsidRPr="009713CF">
              <w:rPr>
                <w:rFonts w:eastAsia="Times New Roman" w:cs="Times New Roman"/>
                <w:sz w:val="24"/>
                <w:szCs w:val="24"/>
              </w:rPr>
              <w:t xml:space="preserve">               68ч</w:t>
            </w:r>
          </w:p>
        </w:tc>
      </w:tr>
    </w:tbl>
    <w:p w:rsidR="009713CF" w:rsidRPr="009713CF" w:rsidRDefault="009713CF" w:rsidP="009713CF">
      <w:pPr>
        <w:spacing w:after="160" w:line="259" w:lineRule="auto"/>
        <w:ind w:firstLine="0"/>
        <w:jc w:val="left"/>
        <w:rPr>
          <w:rFonts w:asciiTheme="minorHAnsi" w:eastAsiaTheme="minorHAnsi" w:hAnsiTheme="minorHAnsi"/>
          <w:sz w:val="22"/>
          <w:lang w:eastAsia="en-US"/>
        </w:rPr>
      </w:pPr>
    </w:p>
    <w:p w:rsidR="003616AE" w:rsidRDefault="003616AE" w:rsidP="00F053BB">
      <w:pPr>
        <w:pStyle w:val="a7"/>
        <w:rPr>
          <w:rFonts w:cs="Times New Roman"/>
          <w:sz w:val="24"/>
          <w:szCs w:val="24"/>
        </w:rPr>
      </w:pPr>
    </w:p>
    <w:p w:rsidR="009713CF" w:rsidRPr="006E57C4" w:rsidRDefault="009713CF" w:rsidP="006E57C4">
      <w:pPr>
        <w:spacing w:line="240" w:lineRule="auto"/>
        <w:ind w:firstLine="0"/>
        <w:jc w:val="center"/>
        <w:rPr>
          <w:rFonts w:eastAsia="Times New Roman" w:cs="Times New Roman"/>
          <w:b/>
          <w:bCs/>
          <w:sz w:val="24"/>
          <w:szCs w:val="24"/>
        </w:rPr>
      </w:pPr>
      <w:r w:rsidRPr="009713CF">
        <w:rPr>
          <w:rFonts w:eastAsia="Times New Roman" w:cs="Times New Roman"/>
          <w:b/>
          <w:bCs/>
          <w:sz w:val="24"/>
          <w:szCs w:val="24"/>
        </w:rPr>
        <w:t xml:space="preserve">ТЕМАТИЧЕСКОЕ ПЛАНИРОВАНИЕ    </w:t>
      </w:r>
      <w:r>
        <w:rPr>
          <w:rFonts w:eastAsia="Times New Roman" w:cs="Times New Roman"/>
          <w:b/>
          <w:bCs/>
          <w:sz w:val="24"/>
          <w:szCs w:val="24"/>
        </w:rPr>
        <w:t>9</w:t>
      </w:r>
      <w:r w:rsidRPr="009713CF">
        <w:rPr>
          <w:rFonts w:eastAsia="Times New Roman" w:cs="Times New Roman"/>
          <w:b/>
          <w:bCs/>
          <w:sz w:val="24"/>
          <w:szCs w:val="24"/>
        </w:rPr>
        <w:t xml:space="preserve"> КЛАСС</w:t>
      </w:r>
    </w:p>
    <w:p w:rsidR="009713CF" w:rsidRDefault="009713CF" w:rsidP="00F053BB">
      <w:pPr>
        <w:pStyle w:val="a7"/>
        <w:rPr>
          <w:rFonts w:cs="Times New Roman"/>
          <w:sz w:val="24"/>
          <w:szCs w:val="24"/>
        </w:rPr>
      </w:pPr>
    </w:p>
    <w:p w:rsidR="009713CF" w:rsidRPr="009713CF" w:rsidRDefault="009713CF" w:rsidP="009713CF">
      <w:pPr>
        <w:spacing w:line="240" w:lineRule="auto"/>
        <w:ind w:firstLine="0"/>
        <w:jc w:val="left"/>
        <w:rPr>
          <w:rFonts w:eastAsia="Times New Roman" w:cs="Times New Roman"/>
          <w:b/>
          <w:sz w:val="24"/>
          <w:szCs w:val="24"/>
        </w:rPr>
      </w:pPr>
    </w:p>
    <w:tbl>
      <w:tblPr>
        <w:tblStyle w:val="3d"/>
        <w:tblW w:w="10060" w:type="dxa"/>
        <w:tblLayout w:type="fixed"/>
        <w:tblLook w:val="04A0" w:firstRow="1" w:lastRow="0" w:firstColumn="1" w:lastColumn="0" w:noHBand="0" w:noVBand="1"/>
      </w:tblPr>
      <w:tblGrid>
        <w:gridCol w:w="562"/>
        <w:gridCol w:w="2410"/>
        <w:gridCol w:w="396"/>
        <w:gridCol w:w="478"/>
        <w:gridCol w:w="8"/>
        <w:gridCol w:w="33"/>
        <w:gridCol w:w="1241"/>
        <w:gridCol w:w="1400"/>
        <w:gridCol w:w="19"/>
        <w:gridCol w:w="48"/>
        <w:gridCol w:w="3465"/>
      </w:tblGrid>
      <w:tr w:rsidR="009713CF" w:rsidRPr="009713CF" w:rsidTr="00F95B8B">
        <w:tc>
          <w:tcPr>
            <w:tcW w:w="562" w:type="dxa"/>
            <w:vMerge w:val="restart"/>
            <w:hideMark/>
          </w:tcPr>
          <w:p w:rsidR="009713CF" w:rsidRPr="009713CF" w:rsidRDefault="009713CF" w:rsidP="009713CF">
            <w:pPr>
              <w:spacing w:line="240" w:lineRule="auto"/>
              <w:ind w:firstLine="0"/>
              <w:jc w:val="center"/>
              <w:rPr>
                <w:rFonts w:eastAsia="Times New Roman" w:cs="Times New Roman"/>
                <w:b/>
                <w:bCs/>
                <w:sz w:val="24"/>
                <w:szCs w:val="24"/>
              </w:rPr>
            </w:pPr>
            <w:r w:rsidRPr="009713CF">
              <w:rPr>
                <w:rFonts w:eastAsia="Times New Roman" w:cs="Times New Roman"/>
                <w:b/>
                <w:bCs/>
                <w:sz w:val="24"/>
                <w:szCs w:val="24"/>
              </w:rPr>
              <w:t>№ п/п</w:t>
            </w:r>
          </w:p>
        </w:tc>
        <w:tc>
          <w:tcPr>
            <w:tcW w:w="3292" w:type="dxa"/>
            <w:gridSpan w:val="4"/>
            <w:vMerge w:val="restart"/>
            <w:hideMark/>
          </w:tcPr>
          <w:p w:rsidR="009713CF" w:rsidRPr="009713CF" w:rsidRDefault="009713CF" w:rsidP="009713CF">
            <w:pPr>
              <w:spacing w:line="240" w:lineRule="auto"/>
              <w:ind w:firstLine="0"/>
              <w:jc w:val="center"/>
              <w:rPr>
                <w:rFonts w:eastAsia="Times New Roman" w:cs="Times New Roman"/>
                <w:b/>
                <w:bCs/>
                <w:sz w:val="24"/>
                <w:szCs w:val="24"/>
              </w:rPr>
            </w:pPr>
            <w:r w:rsidRPr="009713CF">
              <w:rPr>
                <w:rFonts w:eastAsia="Times New Roman" w:cs="Times New Roman"/>
                <w:b/>
                <w:bCs/>
                <w:sz w:val="24"/>
                <w:szCs w:val="24"/>
              </w:rPr>
              <w:t>Наименование разделов и тем программы</w:t>
            </w:r>
          </w:p>
        </w:tc>
        <w:tc>
          <w:tcPr>
            <w:tcW w:w="2693" w:type="dxa"/>
            <w:gridSpan w:val="4"/>
            <w:hideMark/>
          </w:tcPr>
          <w:p w:rsidR="009713CF" w:rsidRPr="009713CF" w:rsidRDefault="009713CF" w:rsidP="009713CF">
            <w:pPr>
              <w:spacing w:line="240" w:lineRule="auto"/>
              <w:ind w:firstLine="0"/>
              <w:jc w:val="center"/>
              <w:rPr>
                <w:rFonts w:eastAsia="Times New Roman" w:cs="Times New Roman"/>
                <w:b/>
                <w:bCs/>
                <w:sz w:val="24"/>
                <w:szCs w:val="24"/>
              </w:rPr>
            </w:pPr>
            <w:r w:rsidRPr="009713CF">
              <w:rPr>
                <w:rFonts w:eastAsia="Times New Roman" w:cs="Times New Roman"/>
                <w:b/>
                <w:bCs/>
                <w:sz w:val="24"/>
                <w:szCs w:val="24"/>
              </w:rPr>
              <w:t>Количество часов</w:t>
            </w:r>
          </w:p>
        </w:tc>
        <w:tc>
          <w:tcPr>
            <w:tcW w:w="3513" w:type="dxa"/>
            <w:gridSpan w:val="2"/>
            <w:vMerge w:val="restart"/>
            <w:hideMark/>
          </w:tcPr>
          <w:p w:rsidR="009713CF" w:rsidRPr="009713CF" w:rsidRDefault="009713CF" w:rsidP="009713CF">
            <w:pPr>
              <w:spacing w:line="240" w:lineRule="auto"/>
              <w:ind w:firstLine="0"/>
              <w:jc w:val="center"/>
              <w:rPr>
                <w:rFonts w:eastAsia="Times New Roman" w:cs="Times New Roman"/>
                <w:b/>
                <w:bCs/>
                <w:sz w:val="24"/>
                <w:szCs w:val="24"/>
              </w:rPr>
            </w:pPr>
            <w:r w:rsidRPr="009713CF">
              <w:rPr>
                <w:rFonts w:eastAsia="Times New Roman" w:cs="Times New Roman"/>
                <w:b/>
                <w:bCs/>
                <w:sz w:val="24"/>
                <w:szCs w:val="24"/>
              </w:rPr>
              <w:t>Электронные (цифровые) образовательные ресурсы</w:t>
            </w:r>
          </w:p>
        </w:tc>
      </w:tr>
      <w:tr w:rsidR="009713CF" w:rsidRPr="009713CF" w:rsidTr="00F95B8B">
        <w:tc>
          <w:tcPr>
            <w:tcW w:w="562" w:type="dxa"/>
            <w:vMerge/>
            <w:hideMark/>
          </w:tcPr>
          <w:p w:rsidR="009713CF" w:rsidRPr="009713CF" w:rsidRDefault="009713CF" w:rsidP="009713CF">
            <w:pPr>
              <w:spacing w:line="240" w:lineRule="auto"/>
              <w:ind w:firstLine="0"/>
              <w:jc w:val="left"/>
              <w:rPr>
                <w:rFonts w:eastAsia="Times New Roman" w:cs="Times New Roman"/>
                <w:b/>
                <w:bCs/>
                <w:sz w:val="24"/>
                <w:szCs w:val="24"/>
              </w:rPr>
            </w:pPr>
          </w:p>
        </w:tc>
        <w:tc>
          <w:tcPr>
            <w:tcW w:w="3292" w:type="dxa"/>
            <w:gridSpan w:val="4"/>
            <w:vMerge/>
            <w:hideMark/>
          </w:tcPr>
          <w:p w:rsidR="009713CF" w:rsidRPr="009713CF" w:rsidRDefault="009713CF" w:rsidP="009713CF">
            <w:pPr>
              <w:spacing w:line="240" w:lineRule="auto"/>
              <w:ind w:firstLine="0"/>
              <w:jc w:val="left"/>
              <w:rPr>
                <w:rFonts w:eastAsia="Times New Roman" w:cs="Times New Roman"/>
                <w:b/>
                <w:bCs/>
                <w:sz w:val="24"/>
                <w:szCs w:val="24"/>
              </w:rPr>
            </w:pPr>
          </w:p>
        </w:tc>
        <w:tc>
          <w:tcPr>
            <w:tcW w:w="1274" w:type="dxa"/>
            <w:gridSpan w:val="2"/>
            <w:hideMark/>
          </w:tcPr>
          <w:p w:rsidR="009713CF" w:rsidRPr="009713CF" w:rsidRDefault="009713CF" w:rsidP="009713CF">
            <w:pPr>
              <w:spacing w:line="240" w:lineRule="auto"/>
              <w:ind w:firstLine="0"/>
              <w:jc w:val="center"/>
              <w:rPr>
                <w:rFonts w:eastAsia="Times New Roman" w:cs="Times New Roman"/>
                <w:b/>
                <w:bCs/>
                <w:sz w:val="24"/>
                <w:szCs w:val="24"/>
              </w:rPr>
            </w:pPr>
            <w:r w:rsidRPr="009713CF">
              <w:rPr>
                <w:rFonts w:eastAsia="Times New Roman" w:cs="Times New Roman"/>
                <w:b/>
                <w:bCs/>
                <w:sz w:val="24"/>
                <w:szCs w:val="24"/>
              </w:rPr>
              <w:t>Всего</w:t>
            </w:r>
          </w:p>
        </w:tc>
        <w:tc>
          <w:tcPr>
            <w:tcW w:w="1419" w:type="dxa"/>
            <w:gridSpan w:val="2"/>
            <w:hideMark/>
          </w:tcPr>
          <w:p w:rsidR="009713CF" w:rsidRPr="009713CF" w:rsidRDefault="009713CF" w:rsidP="009713CF">
            <w:pPr>
              <w:spacing w:line="240" w:lineRule="auto"/>
              <w:ind w:firstLine="0"/>
              <w:jc w:val="center"/>
              <w:rPr>
                <w:rFonts w:eastAsia="Times New Roman" w:cs="Times New Roman"/>
                <w:b/>
                <w:bCs/>
                <w:sz w:val="24"/>
                <w:szCs w:val="24"/>
              </w:rPr>
            </w:pPr>
            <w:r w:rsidRPr="009713CF">
              <w:rPr>
                <w:rFonts w:eastAsia="Times New Roman" w:cs="Times New Roman"/>
                <w:b/>
                <w:bCs/>
                <w:sz w:val="24"/>
                <w:szCs w:val="24"/>
              </w:rPr>
              <w:t>Контрольные работы</w:t>
            </w:r>
          </w:p>
        </w:tc>
        <w:tc>
          <w:tcPr>
            <w:tcW w:w="3513" w:type="dxa"/>
            <w:gridSpan w:val="2"/>
            <w:vMerge/>
            <w:hideMark/>
          </w:tcPr>
          <w:p w:rsidR="009713CF" w:rsidRPr="009713CF" w:rsidRDefault="009713CF" w:rsidP="009713CF">
            <w:pPr>
              <w:spacing w:line="240" w:lineRule="auto"/>
              <w:ind w:firstLine="0"/>
              <w:jc w:val="left"/>
              <w:rPr>
                <w:rFonts w:eastAsia="Times New Roman" w:cs="Times New Roman"/>
                <w:b/>
                <w:bCs/>
                <w:sz w:val="24"/>
                <w:szCs w:val="24"/>
              </w:rPr>
            </w:pPr>
          </w:p>
        </w:tc>
      </w:tr>
      <w:tr w:rsidR="009713CF" w:rsidRPr="009713CF" w:rsidTr="00F95B8B">
        <w:tc>
          <w:tcPr>
            <w:tcW w:w="10060" w:type="dxa"/>
            <w:gridSpan w:val="11"/>
            <w:hideMark/>
          </w:tcPr>
          <w:p w:rsidR="009713CF" w:rsidRPr="009713CF" w:rsidRDefault="009713CF" w:rsidP="009713CF">
            <w:pPr>
              <w:spacing w:before="100" w:beforeAutospacing="1" w:after="100" w:afterAutospacing="1" w:line="240" w:lineRule="auto"/>
              <w:ind w:firstLine="0"/>
              <w:jc w:val="center"/>
              <w:rPr>
                <w:rFonts w:eastAsia="Times New Roman" w:cs="Times New Roman"/>
                <w:sz w:val="24"/>
                <w:szCs w:val="24"/>
              </w:rPr>
            </w:pPr>
            <w:r w:rsidRPr="009713CF">
              <w:rPr>
                <w:rFonts w:eastAsia="Times New Roman" w:cs="Times New Roman"/>
                <w:b/>
                <w:bCs/>
                <w:sz w:val="24"/>
                <w:szCs w:val="24"/>
              </w:rPr>
              <w:t>Раздел 1.</w:t>
            </w:r>
            <w:r w:rsidRPr="009713CF">
              <w:rPr>
                <w:rFonts w:eastAsia="Times New Roman" w:cs="Times New Roman"/>
                <w:sz w:val="24"/>
                <w:szCs w:val="24"/>
              </w:rPr>
              <w:t xml:space="preserve"> </w:t>
            </w:r>
            <w:r w:rsidRPr="009713CF">
              <w:rPr>
                <w:rFonts w:eastAsia="Times New Roman" w:cs="Times New Roman"/>
                <w:b/>
                <w:bCs/>
                <w:sz w:val="24"/>
                <w:szCs w:val="24"/>
              </w:rPr>
              <w:t>Древнерусская литература</w:t>
            </w:r>
          </w:p>
        </w:tc>
      </w:tr>
      <w:tr w:rsidR="009713CF" w:rsidRPr="009713CF" w:rsidTr="00F95B8B">
        <w:tc>
          <w:tcPr>
            <w:tcW w:w="562" w:type="dxa"/>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t>1.1</w:t>
            </w:r>
          </w:p>
        </w:tc>
        <w:tc>
          <w:tcPr>
            <w:tcW w:w="3292" w:type="dxa"/>
            <w:gridSpan w:val="4"/>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«Слово о полку Игореве»</w:t>
            </w:r>
          </w:p>
        </w:tc>
        <w:tc>
          <w:tcPr>
            <w:tcW w:w="1274" w:type="dxa"/>
            <w:gridSpan w:val="2"/>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t>3</w:t>
            </w:r>
          </w:p>
        </w:tc>
        <w:tc>
          <w:tcPr>
            <w:tcW w:w="1419" w:type="dxa"/>
            <w:gridSpan w:val="2"/>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t>1</w:t>
            </w:r>
          </w:p>
        </w:tc>
        <w:tc>
          <w:tcPr>
            <w:tcW w:w="3513" w:type="dxa"/>
            <w:gridSpan w:val="2"/>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 xml:space="preserve">[[Библиотека ЦОК </w:t>
            </w:r>
            <w:hyperlink r:id="rId211" w:history="1">
              <w:r w:rsidRPr="009713CF">
                <w:rPr>
                  <w:rFonts w:eastAsia="Times New Roman" w:cs="Times New Roman"/>
                  <w:color w:val="0000FF"/>
                  <w:sz w:val="24"/>
                  <w:szCs w:val="24"/>
                  <w:u w:val="single"/>
                </w:rPr>
                <w:t>https://m.edsoo.ru/7f41b720</w:t>
              </w:r>
            </w:hyperlink>
            <w:r w:rsidRPr="009713CF">
              <w:rPr>
                <w:rFonts w:eastAsia="Times New Roman" w:cs="Times New Roman"/>
                <w:sz w:val="24"/>
                <w:szCs w:val="24"/>
              </w:rPr>
              <w:t>]]</w:t>
            </w:r>
          </w:p>
        </w:tc>
      </w:tr>
      <w:tr w:rsidR="009713CF" w:rsidRPr="009713CF" w:rsidTr="00F95B8B">
        <w:tc>
          <w:tcPr>
            <w:tcW w:w="10060" w:type="dxa"/>
            <w:gridSpan w:val="11"/>
            <w:hideMark/>
          </w:tcPr>
          <w:p w:rsidR="009713CF" w:rsidRPr="009713CF" w:rsidRDefault="009713CF" w:rsidP="009713CF">
            <w:pPr>
              <w:spacing w:before="100" w:beforeAutospacing="1" w:after="100" w:afterAutospacing="1" w:line="240" w:lineRule="auto"/>
              <w:ind w:firstLine="0"/>
              <w:jc w:val="center"/>
              <w:rPr>
                <w:rFonts w:eastAsia="Times New Roman" w:cs="Times New Roman"/>
                <w:sz w:val="24"/>
                <w:szCs w:val="24"/>
              </w:rPr>
            </w:pPr>
            <w:r w:rsidRPr="009713CF">
              <w:rPr>
                <w:rFonts w:eastAsia="Times New Roman" w:cs="Times New Roman"/>
                <w:b/>
                <w:bCs/>
                <w:sz w:val="24"/>
                <w:szCs w:val="24"/>
              </w:rPr>
              <w:t>Раздел 2.</w:t>
            </w:r>
            <w:r w:rsidRPr="009713CF">
              <w:rPr>
                <w:rFonts w:eastAsia="Times New Roman" w:cs="Times New Roman"/>
                <w:sz w:val="24"/>
                <w:szCs w:val="24"/>
              </w:rPr>
              <w:t xml:space="preserve"> </w:t>
            </w:r>
            <w:r w:rsidRPr="009713CF">
              <w:rPr>
                <w:rFonts w:eastAsia="Times New Roman" w:cs="Times New Roman"/>
                <w:b/>
                <w:bCs/>
                <w:sz w:val="24"/>
                <w:szCs w:val="24"/>
              </w:rPr>
              <w:t>Литература XVIII века</w:t>
            </w:r>
          </w:p>
        </w:tc>
      </w:tr>
      <w:tr w:rsidR="009713CF" w:rsidRPr="009713CF" w:rsidTr="00F95B8B">
        <w:tc>
          <w:tcPr>
            <w:tcW w:w="562" w:type="dxa"/>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t>2.1</w:t>
            </w:r>
          </w:p>
        </w:tc>
        <w:tc>
          <w:tcPr>
            <w:tcW w:w="2806" w:type="dxa"/>
            <w:gridSpan w:val="2"/>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М. 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c>
          <w:tcPr>
            <w:tcW w:w="1760" w:type="dxa"/>
            <w:gridSpan w:val="4"/>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t>2</w:t>
            </w:r>
          </w:p>
        </w:tc>
        <w:tc>
          <w:tcPr>
            <w:tcW w:w="1419" w:type="dxa"/>
            <w:gridSpan w:val="2"/>
            <w:hideMark/>
          </w:tcPr>
          <w:p w:rsidR="009713CF" w:rsidRPr="009713CF" w:rsidRDefault="009713CF" w:rsidP="009713CF">
            <w:pPr>
              <w:spacing w:line="240" w:lineRule="auto"/>
              <w:ind w:firstLine="0"/>
              <w:jc w:val="left"/>
              <w:rPr>
                <w:rFonts w:eastAsia="Times New Roman" w:cs="Times New Roman"/>
                <w:sz w:val="24"/>
                <w:szCs w:val="24"/>
              </w:rPr>
            </w:pPr>
          </w:p>
        </w:tc>
        <w:tc>
          <w:tcPr>
            <w:tcW w:w="3513" w:type="dxa"/>
            <w:gridSpan w:val="2"/>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 xml:space="preserve">[[Библиотека ЦОК </w:t>
            </w:r>
            <w:hyperlink r:id="rId212" w:history="1">
              <w:r w:rsidRPr="009713CF">
                <w:rPr>
                  <w:rFonts w:eastAsia="Times New Roman" w:cs="Times New Roman"/>
                  <w:color w:val="0000FF"/>
                  <w:sz w:val="24"/>
                  <w:szCs w:val="24"/>
                  <w:u w:val="single"/>
                </w:rPr>
                <w:t>https://m.edsoo.ru/7f41b720</w:t>
              </w:r>
            </w:hyperlink>
            <w:r w:rsidRPr="009713CF">
              <w:rPr>
                <w:rFonts w:eastAsia="Times New Roman" w:cs="Times New Roman"/>
                <w:sz w:val="24"/>
                <w:szCs w:val="24"/>
              </w:rPr>
              <w:t>]]</w:t>
            </w:r>
          </w:p>
        </w:tc>
      </w:tr>
      <w:tr w:rsidR="009713CF" w:rsidRPr="009713CF" w:rsidTr="00F95B8B">
        <w:tc>
          <w:tcPr>
            <w:tcW w:w="562" w:type="dxa"/>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t>2.2</w:t>
            </w:r>
          </w:p>
        </w:tc>
        <w:tc>
          <w:tcPr>
            <w:tcW w:w="2806" w:type="dxa"/>
            <w:gridSpan w:val="2"/>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Г. Р. Державин. Стихотворения [[(два по выбору</w:t>
            </w:r>
            <w:proofErr w:type="gramStart"/>
            <w:r w:rsidRPr="009713CF">
              <w:rPr>
                <w:rFonts w:eastAsia="Times New Roman" w:cs="Times New Roman"/>
                <w:sz w:val="24"/>
                <w:szCs w:val="24"/>
              </w:rPr>
              <w:t>).Например</w:t>
            </w:r>
            <w:proofErr w:type="gramEnd"/>
            <w:r w:rsidRPr="009713CF">
              <w:rPr>
                <w:rFonts w:eastAsia="Times New Roman" w:cs="Times New Roman"/>
                <w:sz w:val="24"/>
                <w:szCs w:val="24"/>
              </w:rPr>
              <w:t>, «Властителям и судиям», «Памятник» и др.]]</w:t>
            </w:r>
          </w:p>
        </w:tc>
        <w:tc>
          <w:tcPr>
            <w:tcW w:w="1760" w:type="dxa"/>
            <w:gridSpan w:val="4"/>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t>2</w:t>
            </w:r>
          </w:p>
        </w:tc>
        <w:tc>
          <w:tcPr>
            <w:tcW w:w="1419" w:type="dxa"/>
            <w:gridSpan w:val="2"/>
            <w:hideMark/>
          </w:tcPr>
          <w:p w:rsidR="009713CF" w:rsidRPr="009713CF" w:rsidRDefault="009713CF" w:rsidP="009713CF">
            <w:pPr>
              <w:spacing w:line="240" w:lineRule="auto"/>
              <w:ind w:firstLine="0"/>
              <w:jc w:val="left"/>
              <w:rPr>
                <w:rFonts w:eastAsia="Times New Roman" w:cs="Times New Roman"/>
                <w:sz w:val="24"/>
                <w:szCs w:val="24"/>
              </w:rPr>
            </w:pPr>
          </w:p>
        </w:tc>
        <w:tc>
          <w:tcPr>
            <w:tcW w:w="3513" w:type="dxa"/>
            <w:gridSpan w:val="2"/>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 xml:space="preserve">[[Библиотека ЦОК </w:t>
            </w:r>
            <w:hyperlink r:id="rId213" w:history="1">
              <w:r w:rsidRPr="009713CF">
                <w:rPr>
                  <w:rFonts w:eastAsia="Times New Roman" w:cs="Times New Roman"/>
                  <w:color w:val="0000FF"/>
                  <w:sz w:val="24"/>
                  <w:szCs w:val="24"/>
                  <w:u w:val="single"/>
                </w:rPr>
                <w:t>https://m.edsoo.ru/7f41b720</w:t>
              </w:r>
            </w:hyperlink>
            <w:r w:rsidRPr="009713CF">
              <w:rPr>
                <w:rFonts w:eastAsia="Times New Roman" w:cs="Times New Roman"/>
                <w:sz w:val="24"/>
                <w:szCs w:val="24"/>
              </w:rPr>
              <w:t>]]</w:t>
            </w:r>
          </w:p>
        </w:tc>
      </w:tr>
      <w:tr w:rsidR="009713CF" w:rsidRPr="009713CF" w:rsidTr="00F95B8B">
        <w:tc>
          <w:tcPr>
            <w:tcW w:w="562" w:type="dxa"/>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t>2.3</w:t>
            </w:r>
          </w:p>
        </w:tc>
        <w:tc>
          <w:tcPr>
            <w:tcW w:w="2806" w:type="dxa"/>
            <w:gridSpan w:val="2"/>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Н. М. Карамзин. Повесть «Бедная Лиза»</w:t>
            </w:r>
          </w:p>
        </w:tc>
        <w:tc>
          <w:tcPr>
            <w:tcW w:w="1760" w:type="dxa"/>
            <w:gridSpan w:val="4"/>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t>2</w:t>
            </w:r>
          </w:p>
        </w:tc>
        <w:tc>
          <w:tcPr>
            <w:tcW w:w="1419" w:type="dxa"/>
            <w:gridSpan w:val="2"/>
            <w:hideMark/>
          </w:tcPr>
          <w:p w:rsidR="009713CF" w:rsidRPr="009713CF" w:rsidRDefault="009713CF" w:rsidP="009713CF">
            <w:pPr>
              <w:spacing w:line="240" w:lineRule="auto"/>
              <w:ind w:firstLine="0"/>
              <w:jc w:val="left"/>
              <w:rPr>
                <w:rFonts w:eastAsia="Times New Roman" w:cs="Times New Roman"/>
                <w:sz w:val="24"/>
                <w:szCs w:val="24"/>
              </w:rPr>
            </w:pPr>
          </w:p>
        </w:tc>
        <w:tc>
          <w:tcPr>
            <w:tcW w:w="3513" w:type="dxa"/>
            <w:gridSpan w:val="2"/>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 xml:space="preserve">[[Библиотека ЦОК </w:t>
            </w:r>
            <w:hyperlink r:id="rId214" w:history="1">
              <w:r w:rsidRPr="009713CF">
                <w:rPr>
                  <w:rFonts w:eastAsia="Times New Roman" w:cs="Times New Roman"/>
                  <w:color w:val="0000FF"/>
                  <w:sz w:val="24"/>
                  <w:szCs w:val="24"/>
                  <w:u w:val="single"/>
                </w:rPr>
                <w:t>https://m.edsoo.ru/7f41b720</w:t>
              </w:r>
            </w:hyperlink>
            <w:r w:rsidRPr="009713CF">
              <w:rPr>
                <w:rFonts w:eastAsia="Times New Roman" w:cs="Times New Roman"/>
                <w:sz w:val="24"/>
                <w:szCs w:val="24"/>
              </w:rPr>
              <w:t>]]</w:t>
            </w:r>
          </w:p>
        </w:tc>
      </w:tr>
      <w:tr w:rsidR="009713CF" w:rsidRPr="009713CF" w:rsidTr="00F95B8B">
        <w:tc>
          <w:tcPr>
            <w:tcW w:w="10060" w:type="dxa"/>
            <w:gridSpan w:val="11"/>
            <w:hideMark/>
          </w:tcPr>
          <w:p w:rsidR="009713CF" w:rsidRPr="009713CF" w:rsidRDefault="009713CF" w:rsidP="009713CF">
            <w:pPr>
              <w:spacing w:before="100" w:beforeAutospacing="1" w:after="100" w:afterAutospacing="1" w:line="240" w:lineRule="auto"/>
              <w:ind w:firstLine="0"/>
              <w:jc w:val="center"/>
              <w:rPr>
                <w:rFonts w:eastAsia="Times New Roman" w:cs="Times New Roman"/>
                <w:sz w:val="24"/>
                <w:szCs w:val="24"/>
              </w:rPr>
            </w:pPr>
            <w:r w:rsidRPr="009713CF">
              <w:rPr>
                <w:rFonts w:eastAsia="Times New Roman" w:cs="Times New Roman"/>
                <w:b/>
                <w:bCs/>
                <w:sz w:val="24"/>
                <w:szCs w:val="24"/>
              </w:rPr>
              <w:t>Раздел 3.</w:t>
            </w:r>
            <w:r w:rsidRPr="009713CF">
              <w:rPr>
                <w:rFonts w:eastAsia="Times New Roman" w:cs="Times New Roman"/>
                <w:sz w:val="24"/>
                <w:szCs w:val="24"/>
              </w:rPr>
              <w:t xml:space="preserve"> </w:t>
            </w:r>
            <w:r w:rsidRPr="009713CF">
              <w:rPr>
                <w:rFonts w:eastAsia="Times New Roman" w:cs="Times New Roman"/>
                <w:b/>
                <w:bCs/>
                <w:sz w:val="24"/>
                <w:szCs w:val="24"/>
              </w:rPr>
              <w:t>Литература первой половины XIX века</w:t>
            </w:r>
          </w:p>
        </w:tc>
      </w:tr>
      <w:tr w:rsidR="009713CF" w:rsidRPr="009713CF" w:rsidTr="00F95B8B">
        <w:tc>
          <w:tcPr>
            <w:tcW w:w="562" w:type="dxa"/>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t>3.1</w:t>
            </w:r>
          </w:p>
        </w:tc>
        <w:tc>
          <w:tcPr>
            <w:tcW w:w="3325" w:type="dxa"/>
            <w:gridSpan w:val="5"/>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 xml:space="preserve">В. А. Жуковский. Баллады, элегии. [[(одна-две по </w:t>
            </w:r>
            <w:r w:rsidRPr="009713CF">
              <w:rPr>
                <w:rFonts w:eastAsia="Times New Roman" w:cs="Times New Roman"/>
                <w:sz w:val="24"/>
                <w:szCs w:val="24"/>
              </w:rPr>
              <w:lastRenderedPageBreak/>
              <w:t>выбору). Например, «Светлана», «Невыразимое», «Море» и др.]]</w:t>
            </w:r>
          </w:p>
        </w:tc>
        <w:tc>
          <w:tcPr>
            <w:tcW w:w="1241" w:type="dxa"/>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lastRenderedPageBreak/>
              <w:t>1+3</w:t>
            </w:r>
          </w:p>
        </w:tc>
        <w:tc>
          <w:tcPr>
            <w:tcW w:w="1467" w:type="dxa"/>
            <w:gridSpan w:val="3"/>
            <w:hideMark/>
          </w:tcPr>
          <w:p w:rsidR="009713CF" w:rsidRPr="009713CF" w:rsidRDefault="009713CF" w:rsidP="009713CF">
            <w:pPr>
              <w:spacing w:line="240" w:lineRule="auto"/>
              <w:ind w:firstLine="0"/>
              <w:jc w:val="left"/>
              <w:rPr>
                <w:rFonts w:eastAsia="Times New Roman" w:cs="Times New Roman"/>
                <w:sz w:val="24"/>
                <w:szCs w:val="24"/>
              </w:rPr>
            </w:pPr>
          </w:p>
        </w:tc>
        <w:tc>
          <w:tcPr>
            <w:tcW w:w="3465" w:type="dxa"/>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 xml:space="preserve">[[Библиотека ЦОК </w:t>
            </w:r>
            <w:hyperlink r:id="rId215" w:history="1">
              <w:r w:rsidRPr="009713CF">
                <w:rPr>
                  <w:rFonts w:eastAsia="Times New Roman" w:cs="Times New Roman"/>
                  <w:color w:val="0000FF"/>
                  <w:sz w:val="24"/>
                  <w:szCs w:val="24"/>
                  <w:u w:val="single"/>
                </w:rPr>
                <w:t>https://m.edsoo.ru/7f41b720</w:t>
              </w:r>
            </w:hyperlink>
            <w:r w:rsidRPr="009713CF">
              <w:rPr>
                <w:rFonts w:eastAsia="Times New Roman" w:cs="Times New Roman"/>
                <w:sz w:val="24"/>
                <w:szCs w:val="24"/>
              </w:rPr>
              <w:t>]]</w:t>
            </w:r>
          </w:p>
        </w:tc>
      </w:tr>
      <w:tr w:rsidR="009713CF" w:rsidRPr="009713CF" w:rsidTr="00F95B8B">
        <w:tc>
          <w:tcPr>
            <w:tcW w:w="562" w:type="dxa"/>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t>3.2</w:t>
            </w:r>
          </w:p>
        </w:tc>
        <w:tc>
          <w:tcPr>
            <w:tcW w:w="3325" w:type="dxa"/>
            <w:gridSpan w:val="5"/>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А. С. Грибоедов. Комедия «Горе от ума»</w:t>
            </w:r>
          </w:p>
        </w:tc>
        <w:tc>
          <w:tcPr>
            <w:tcW w:w="1241" w:type="dxa"/>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t>9</w:t>
            </w:r>
          </w:p>
        </w:tc>
        <w:tc>
          <w:tcPr>
            <w:tcW w:w="1467" w:type="dxa"/>
            <w:gridSpan w:val="3"/>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t>1</w:t>
            </w:r>
          </w:p>
        </w:tc>
        <w:tc>
          <w:tcPr>
            <w:tcW w:w="3465" w:type="dxa"/>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 xml:space="preserve">[[Библиотека ЦОК </w:t>
            </w:r>
            <w:hyperlink r:id="rId216" w:history="1">
              <w:r w:rsidRPr="009713CF">
                <w:rPr>
                  <w:rFonts w:eastAsia="Times New Roman" w:cs="Times New Roman"/>
                  <w:color w:val="0000FF"/>
                  <w:sz w:val="24"/>
                  <w:szCs w:val="24"/>
                  <w:u w:val="single"/>
                </w:rPr>
                <w:t>https://m.edsoo.ru/7f41b720</w:t>
              </w:r>
            </w:hyperlink>
            <w:r w:rsidRPr="009713CF">
              <w:rPr>
                <w:rFonts w:eastAsia="Times New Roman" w:cs="Times New Roman"/>
                <w:sz w:val="24"/>
                <w:szCs w:val="24"/>
              </w:rPr>
              <w:t>]]</w:t>
            </w:r>
          </w:p>
        </w:tc>
      </w:tr>
      <w:tr w:rsidR="009713CF" w:rsidRPr="009713CF" w:rsidTr="00F95B8B">
        <w:tc>
          <w:tcPr>
            <w:tcW w:w="562" w:type="dxa"/>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t>3.3</w:t>
            </w:r>
          </w:p>
        </w:tc>
        <w:tc>
          <w:tcPr>
            <w:tcW w:w="3325" w:type="dxa"/>
            <w:gridSpan w:val="5"/>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 xml:space="preserve">Поэзия пушкинской эпохи. [[К. Н. Батюшков, А. А. Дельвиг, </w:t>
            </w:r>
            <w:proofErr w:type="spellStart"/>
            <w:r w:rsidRPr="009713CF">
              <w:rPr>
                <w:rFonts w:eastAsia="Times New Roman" w:cs="Times New Roman"/>
                <w:sz w:val="24"/>
                <w:szCs w:val="24"/>
              </w:rPr>
              <w:t>Н.М.Языков</w:t>
            </w:r>
            <w:proofErr w:type="spellEnd"/>
            <w:r w:rsidRPr="009713CF">
              <w:rPr>
                <w:rFonts w:eastAsia="Times New Roman" w:cs="Times New Roman"/>
                <w:sz w:val="24"/>
                <w:szCs w:val="24"/>
              </w:rPr>
              <w:t>, Е. А. Баратынский (не менее трёх стихотворений по выбору)]]</w:t>
            </w:r>
          </w:p>
        </w:tc>
        <w:tc>
          <w:tcPr>
            <w:tcW w:w="1241" w:type="dxa"/>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t>2</w:t>
            </w:r>
          </w:p>
        </w:tc>
        <w:tc>
          <w:tcPr>
            <w:tcW w:w="1467" w:type="dxa"/>
            <w:gridSpan w:val="3"/>
            <w:hideMark/>
          </w:tcPr>
          <w:p w:rsidR="009713CF" w:rsidRPr="009713CF" w:rsidRDefault="009713CF" w:rsidP="009713CF">
            <w:pPr>
              <w:spacing w:line="240" w:lineRule="auto"/>
              <w:ind w:firstLine="0"/>
              <w:jc w:val="left"/>
              <w:rPr>
                <w:rFonts w:eastAsia="Times New Roman" w:cs="Times New Roman"/>
                <w:sz w:val="24"/>
                <w:szCs w:val="24"/>
              </w:rPr>
            </w:pPr>
          </w:p>
        </w:tc>
        <w:tc>
          <w:tcPr>
            <w:tcW w:w="3465" w:type="dxa"/>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 xml:space="preserve">[[Библиотека ЦОК </w:t>
            </w:r>
            <w:hyperlink r:id="rId217" w:history="1">
              <w:r w:rsidRPr="009713CF">
                <w:rPr>
                  <w:rFonts w:eastAsia="Times New Roman" w:cs="Times New Roman"/>
                  <w:color w:val="0000FF"/>
                  <w:sz w:val="24"/>
                  <w:szCs w:val="24"/>
                  <w:u w:val="single"/>
                </w:rPr>
                <w:t>https://m.edsoo.ru/7f41b720</w:t>
              </w:r>
            </w:hyperlink>
            <w:r w:rsidRPr="009713CF">
              <w:rPr>
                <w:rFonts w:eastAsia="Times New Roman" w:cs="Times New Roman"/>
                <w:sz w:val="24"/>
                <w:szCs w:val="24"/>
              </w:rPr>
              <w:t>]]</w:t>
            </w:r>
          </w:p>
        </w:tc>
      </w:tr>
      <w:tr w:rsidR="009713CF" w:rsidRPr="009713CF" w:rsidTr="00F95B8B">
        <w:tc>
          <w:tcPr>
            <w:tcW w:w="562" w:type="dxa"/>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t>3.4</w:t>
            </w:r>
          </w:p>
        </w:tc>
        <w:tc>
          <w:tcPr>
            <w:tcW w:w="3325" w:type="dxa"/>
            <w:gridSpan w:val="5"/>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 xml:space="preserve">А. С. Пушкин. Стихотворения.[[Например, «Бесы», «Брожу ли я вдоль улиц шумных…», «...Вновь я посетил…», «Из </w:t>
            </w:r>
            <w:proofErr w:type="spellStart"/>
            <w:r w:rsidRPr="009713CF">
              <w:rPr>
                <w:rFonts w:eastAsia="Times New Roman" w:cs="Times New Roman"/>
                <w:sz w:val="24"/>
                <w:szCs w:val="24"/>
              </w:rPr>
              <w:t>Пиндемонти</w:t>
            </w:r>
            <w:proofErr w:type="spellEnd"/>
            <w:r w:rsidRPr="009713CF">
              <w:rPr>
                <w:rFonts w:eastAsia="Times New Roman" w:cs="Times New Roman"/>
                <w:sz w:val="24"/>
                <w:szCs w:val="24"/>
              </w:rPr>
              <w:t>»,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 Поэма «Медный всадник». Роман в стихах «Евгений Онегин»</w:t>
            </w:r>
          </w:p>
        </w:tc>
        <w:tc>
          <w:tcPr>
            <w:tcW w:w="1241" w:type="dxa"/>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t>20</w:t>
            </w:r>
          </w:p>
        </w:tc>
        <w:tc>
          <w:tcPr>
            <w:tcW w:w="1467" w:type="dxa"/>
            <w:gridSpan w:val="3"/>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t>2</w:t>
            </w:r>
          </w:p>
          <w:p w:rsidR="009713CF" w:rsidRPr="009713CF" w:rsidRDefault="009713CF" w:rsidP="009713CF">
            <w:pPr>
              <w:spacing w:line="240" w:lineRule="auto"/>
              <w:ind w:firstLine="0"/>
              <w:jc w:val="center"/>
              <w:rPr>
                <w:rFonts w:eastAsia="Times New Roman" w:cs="Times New Roman"/>
                <w:sz w:val="24"/>
                <w:szCs w:val="24"/>
              </w:rPr>
            </w:pPr>
          </w:p>
        </w:tc>
        <w:tc>
          <w:tcPr>
            <w:tcW w:w="3465" w:type="dxa"/>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 xml:space="preserve">[[Библиотека ЦОК </w:t>
            </w:r>
            <w:hyperlink r:id="rId218" w:history="1">
              <w:r w:rsidRPr="009713CF">
                <w:rPr>
                  <w:rFonts w:eastAsia="Times New Roman" w:cs="Times New Roman"/>
                  <w:color w:val="0000FF"/>
                  <w:sz w:val="24"/>
                  <w:szCs w:val="24"/>
                  <w:u w:val="single"/>
                </w:rPr>
                <w:t>https://m.edsoo.ru/7f41b720</w:t>
              </w:r>
            </w:hyperlink>
            <w:r w:rsidRPr="009713CF">
              <w:rPr>
                <w:rFonts w:eastAsia="Times New Roman" w:cs="Times New Roman"/>
                <w:sz w:val="24"/>
                <w:szCs w:val="24"/>
              </w:rPr>
              <w:t>]]</w:t>
            </w:r>
          </w:p>
        </w:tc>
      </w:tr>
      <w:tr w:rsidR="009713CF" w:rsidRPr="009713CF" w:rsidTr="00F95B8B">
        <w:tc>
          <w:tcPr>
            <w:tcW w:w="562" w:type="dxa"/>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t>3.5</w:t>
            </w:r>
          </w:p>
        </w:tc>
        <w:tc>
          <w:tcPr>
            <w:tcW w:w="3325" w:type="dxa"/>
            <w:gridSpan w:val="5"/>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 xml:space="preserve">М. Ю. Лермонтов. Стихотворения.[[Например,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w:t>
            </w:r>
            <w:r w:rsidRPr="009713CF">
              <w:rPr>
                <w:rFonts w:eastAsia="Times New Roman" w:cs="Times New Roman"/>
                <w:sz w:val="24"/>
                <w:szCs w:val="24"/>
              </w:rPr>
              <w:lastRenderedPageBreak/>
              <w:t>хочу печали…» и др.]] Роман «Герой нашего времени»</w:t>
            </w:r>
          </w:p>
        </w:tc>
        <w:tc>
          <w:tcPr>
            <w:tcW w:w="1241" w:type="dxa"/>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lastRenderedPageBreak/>
              <w:t>14</w:t>
            </w:r>
          </w:p>
        </w:tc>
        <w:tc>
          <w:tcPr>
            <w:tcW w:w="1467" w:type="dxa"/>
            <w:gridSpan w:val="3"/>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t>1</w:t>
            </w:r>
          </w:p>
          <w:p w:rsidR="009713CF" w:rsidRPr="009713CF" w:rsidRDefault="009713CF" w:rsidP="009713CF">
            <w:pPr>
              <w:spacing w:line="240" w:lineRule="auto"/>
              <w:ind w:firstLine="0"/>
              <w:jc w:val="left"/>
              <w:rPr>
                <w:rFonts w:eastAsia="Times New Roman" w:cs="Times New Roman"/>
                <w:sz w:val="24"/>
                <w:szCs w:val="24"/>
              </w:rPr>
            </w:pPr>
          </w:p>
          <w:p w:rsidR="009713CF" w:rsidRPr="009713CF" w:rsidRDefault="009713CF" w:rsidP="009713CF">
            <w:pPr>
              <w:spacing w:line="240" w:lineRule="auto"/>
              <w:ind w:firstLine="0"/>
              <w:jc w:val="left"/>
              <w:rPr>
                <w:rFonts w:eastAsia="Times New Roman" w:cs="Times New Roman"/>
                <w:sz w:val="24"/>
                <w:szCs w:val="24"/>
              </w:rPr>
            </w:pPr>
          </w:p>
          <w:p w:rsidR="009713CF" w:rsidRPr="009713CF" w:rsidRDefault="009713CF" w:rsidP="009713CF">
            <w:pPr>
              <w:spacing w:line="240" w:lineRule="auto"/>
              <w:ind w:firstLine="0"/>
              <w:jc w:val="center"/>
              <w:rPr>
                <w:rFonts w:eastAsia="Times New Roman" w:cs="Times New Roman"/>
                <w:sz w:val="24"/>
                <w:szCs w:val="24"/>
              </w:rPr>
            </w:pPr>
          </w:p>
        </w:tc>
        <w:tc>
          <w:tcPr>
            <w:tcW w:w="3465" w:type="dxa"/>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 xml:space="preserve">[[Библиотека ЦОК </w:t>
            </w:r>
            <w:hyperlink r:id="rId219" w:history="1">
              <w:r w:rsidRPr="009713CF">
                <w:rPr>
                  <w:rFonts w:eastAsia="Times New Roman" w:cs="Times New Roman"/>
                  <w:color w:val="0000FF"/>
                  <w:sz w:val="24"/>
                  <w:szCs w:val="24"/>
                  <w:u w:val="single"/>
                </w:rPr>
                <w:t>https://m.edsoo.ru/7f41b720</w:t>
              </w:r>
            </w:hyperlink>
            <w:r w:rsidRPr="009713CF">
              <w:rPr>
                <w:rFonts w:eastAsia="Times New Roman" w:cs="Times New Roman"/>
                <w:sz w:val="24"/>
                <w:szCs w:val="24"/>
              </w:rPr>
              <w:t>]]</w:t>
            </w:r>
          </w:p>
        </w:tc>
      </w:tr>
      <w:tr w:rsidR="009713CF" w:rsidRPr="009713CF" w:rsidTr="00F95B8B">
        <w:tc>
          <w:tcPr>
            <w:tcW w:w="562" w:type="dxa"/>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t>3.6</w:t>
            </w:r>
          </w:p>
        </w:tc>
        <w:tc>
          <w:tcPr>
            <w:tcW w:w="3325" w:type="dxa"/>
            <w:gridSpan w:val="5"/>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Н. В. Гоголь. Поэма «Мёртвые души»</w:t>
            </w:r>
          </w:p>
        </w:tc>
        <w:tc>
          <w:tcPr>
            <w:tcW w:w="1241" w:type="dxa"/>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t>8</w:t>
            </w:r>
          </w:p>
        </w:tc>
        <w:tc>
          <w:tcPr>
            <w:tcW w:w="1467" w:type="dxa"/>
            <w:gridSpan w:val="3"/>
            <w:hideMark/>
          </w:tcPr>
          <w:p w:rsidR="009713CF" w:rsidRPr="009713CF" w:rsidRDefault="009713CF" w:rsidP="009713CF">
            <w:pPr>
              <w:spacing w:line="240" w:lineRule="auto"/>
              <w:ind w:firstLine="0"/>
              <w:jc w:val="center"/>
              <w:rPr>
                <w:rFonts w:eastAsia="Times New Roman" w:cs="Times New Roman"/>
                <w:sz w:val="24"/>
                <w:szCs w:val="24"/>
              </w:rPr>
            </w:pPr>
            <w:r w:rsidRPr="009713CF">
              <w:rPr>
                <w:rFonts w:eastAsia="Times New Roman" w:cs="Times New Roman"/>
                <w:sz w:val="24"/>
                <w:szCs w:val="24"/>
              </w:rPr>
              <w:t>2</w:t>
            </w:r>
          </w:p>
        </w:tc>
        <w:tc>
          <w:tcPr>
            <w:tcW w:w="3465" w:type="dxa"/>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 xml:space="preserve">[[Библиотека ЦОК </w:t>
            </w:r>
            <w:hyperlink r:id="rId220" w:history="1">
              <w:r w:rsidRPr="009713CF">
                <w:rPr>
                  <w:rFonts w:eastAsia="Times New Roman" w:cs="Times New Roman"/>
                  <w:color w:val="0000FF"/>
                  <w:sz w:val="24"/>
                  <w:szCs w:val="24"/>
                  <w:u w:val="single"/>
                </w:rPr>
                <w:t>https://m.edsoo.ru/7f41b720</w:t>
              </w:r>
            </w:hyperlink>
            <w:r w:rsidRPr="009713CF">
              <w:rPr>
                <w:rFonts w:eastAsia="Times New Roman" w:cs="Times New Roman"/>
                <w:sz w:val="24"/>
                <w:szCs w:val="24"/>
              </w:rPr>
              <w:t>]]</w:t>
            </w:r>
          </w:p>
        </w:tc>
      </w:tr>
      <w:tr w:rsidR="009713CF" w:rsidRPr="009713CF" w:rsidTr="00F95B8B">
        <w:tc>
          <w:tcPr>
            <w:tcW w:w="562" w:type="dxa"/>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t>3.7</w:t>
            </w:r>
          </w:p>
        </w:tc>
        <w:tc>
          <w:tcPr>
            <w:tcW w:w="3325" w:type="dxa"/>
            <w:gridSpan w:val="5"/>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Отечественная проза первой половины XIX в. [[(одно произведение по выбору</w:t>
            </w:r>
            <w:proofErr w:type="gramStart"/>
            <w:r w:rsidRPr="009713CF">
              <w:rPr>
                <w:rFonts w:eastAsia="Times New Roman" w:cs="Times New Roman"/>
                <w:sz w:val="24"/>
                <w:szCs w:val="24"/>
              </w:rPr>
              <w:t>).Например</w:t>
            </w:r>
            <w:proofErr w:type="gramEnd"/>
            <w:r w:rsidRPr="009713CF">
              <w:rPr>
                <w:rFonts w:eastAsia="Times New Roman" w:cs="Times New Roman"/>
                <w:sz w:val="24"/>
                <w:szCs w:val="24"/>
              </w:rPr>
              <w:t>, «</w:t>
            </w:r>
            <w:proofErr w:type="spellStart"/>
            <w:r w:rsidRPr="009713CF">
              <w:rPr>
                <w:rFonts w:eastAsia="Times New Roman" w:cs="Times New Roman"/>
                <w:sz w:val="24"/>
                <w:szCs w:val="24"/>
              </w:rPr>
              <w:t>Лафертовская</w:t>
            </w:r>
            <w:proofErr w:type="spellEnd"/>
            <w:r w:rsidRPr="009713CF">
              <w:rPr>
                <w:rFonts w:eastAsia="Times New Roman" w:cs="Times New Roman"/>
                <w:sz w:val="24"/>
                <w:szCs w:val="24"/>
              </w:rPr>
              <w:t xml:space="preserve"> </w:t>
            </w:r>
            <w:proofErr w:type="spellStart"/>
            <w:r w:rsidRPr="009713CF">
              <w:rPr>
                <w:rFonts w:eastAsia="Times New Roman" w:cs="Times New Roman"/>
                <w:sz w:val="24"/>
                <w:szCs w:val="24"/>
              </w:rPr>
              <w:t>маковница</w:t>
            </w:r>
            <w:proofErr w:type="spellEnd"/>
            <w:r w:rsidRPr="009713CF">
              <w:rPr>
                <w:rFonts w:eastAsia="Times New Roman" w:cs="Times New Roman"/>
                <w:sz w:val="24"/>
                <w:szCs w:val="24"/>
              </w:rPr>
              <w:t>» Антония Погорельского, «Часы и зеркало» А. А. Бестужева-Марлинского, «Кто виноват?» (главы по выбору) А. И. Герцена и др.]]</w:t>
            </w:r>
          </w:p>
        </w:tc>
        <w:tc>
          <w:tcPr>
            <w:tcW w:w="1241" w:type="dxa"/>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t>2</w:t>
            </w:r>
          </w:p>
        </w:tc>
        <w:tc>
          <w:tcPr>
            <w:tcW w:w="1467" w:type="dxa"/>
            <w:gridSpan w:val="3"/>
            <w:hideMark/>
          </w:tcPr>
          <w:p w:rsidR="009713CF" w:rsidRPr="009713CF" w:rsidRDefault="009713CF" w:rsidP="009713CF">
            <w:pPr>
              <w:spacing w:line="240" w:lineRule="auto"/>
              <w:ind w:firstLine="0"/>
              <w:jc w:val="left"/>
              <w:rPr>
                <w:rFonts w:eastAsia="Times New Roman" w:cs="Times New Roman"/>
                <w:sz w:val="24"/>
                <w:szCs w:val="24"/>
              </w:rPr>
            </w:pPr>
          </w:p>
        </w:tc>
        <w:tc>
          <w:tcPr>
            <w:tcW w:w="3465" w:type="dxa"/>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 xml:space="preserve">[[Библиотека ЦОК </w:t>
            </w:r>
            <w:hyperlink r:id="rId221" w:history="1">
              <w:r w:rsidRPr="009713CF">
                <w:rPr>
                  <w:rFonts w:eastAsia="Times New Roman" w:cs="Times New Roman"/>
                  <w:color w:val="0000FF"/>
                  <w:sz w:val="24"/>
                  <w:szCs w:val="24"/>
                  <w:u w:val="single"/>
                </w:rPr>
                <w:t>https://m.edsoo.ru/7f41b720</w:t>
              </w:r>
            </w:hyperlink>
            <w:r w:rsidRPr="009713CF">
              <w:rPr>
                <w:rFonts w:eastAsia="Times New Roman" w:cs="Times New Roman"/>
                <w:sz w:val="24"/>
                <w:szCs w:val="24"/>
              </w:rPr>
              <w:t>]]</w:t>
            </w:r>
          </w:p>
        </w:tc>
      </w:tr>
      <w:tr w:rsidR="009713CF" w:rsidRPr="009713CF" w:rsidTr="00F95B8B">
        <w:tc>
          <w:tcPr>
            <w:tcW w:w="10060" w:type="dxa"/>
            <w:gridSpan w:val="11"/>
            <w:hideMark/>
          </w:tcPr>
          <w:p w:rsidR="009713CF" w:rsidRPr="009713CF" w:rsidRDefault="009713CF" w:rsidP="009713CF">
            <w:pPr>
              <w:spacing w:before="100" w:beforeAutospacing="1" w:after="100" w:afterAutospacing="1" w:line="240" w:lineRule="auto"/>
              <w:ind w:firstLine="0"/>
              <w:jc w:val="center"/>
              <w:rPr>
                <w:rFonts w:eastAsia="Times New Roman" w:cs="Times New Roman"/>
                <w:sz w:val="24"/>
                <w:szCs w:val="24"/>
              </w:rPr>
            </w:pPr>
            <w:r w:rsidRPr="009713CF">
              <w:rPr>
                <w:rFonts w:eastAsia="Times New Roman" w:cs="Times New Roman"/>
                <w:b/>
                <w:bCs/>
                <w:sz w:val="24"/>
                <w:szCs w:val="24"/>
              </w:rPr>
              <w:t>Раздел 4.</w:t>
            </w:r>
            <w:r w:rsidRPr="009713CF">
              <w:rPr>
                <w:rFonts w:eastAsia="Times New Roman" w:cs="Times New Roman"/>
                <w:sz w:val="24"/>
                <w:szCs w:val="24"/>
              </w:rPr>
              <w:t xml:space="preserve"> </w:t>
            </w:r>
            <w:r w:rsidRPr="009713CF">
              <w:rPr>
                <w:rFonts w:eastAsia="Times New Roman" w:cs="Times New Roman"/>
                <w:b/>
                <w:bCs/>
                <w:sz w:val="24"/>
                <w:szCs w:val="24"/>
              </w:rPr>
              <w:t>Зарубежная литература</w:t>
            </w:r>
          </w:p>
        </w:tc>
      </w:tr>
      <w:tr w:rsidR="009713CF" w:rsidRPr="009713CF" w:rsidTr="00F95B8B">
        <w:tc>
          <w:tcPr>
            <w:tcW w:w="562" w:type="dxa"/>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t>4.1</w:t>
            </w:r>
          </w:p>
        </w:tc>
        <w:tc>
          <w:tcPr>
            <w:tcW w:w="3284" w:type="dxa"/>
            <w:gridSpan w:val="3"/>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Данте. «Божественная комедия» [[(не менее двух фрагментов по выбору)]]</w:t>
            </w:r>
          </w:p>
        </w:tc>
        <w:tc>
          <w:tcPr>
            <w:tcW w:w="1282" w:type="dxa"/>
            <w:gridSpan w:val="3"/>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t>1</w:t>
            </w:r>
          </w:p>
        </w:tc>
        <w:tc>
          <w:tcPr>
            <w:tcW w:w="1419" w:type="dxa"/>
            <w:gridSpan w:val="2"/>
            <w:hideMark/>
          </w:tcPr>
          <w:p w:rsidR="009713CF" w:rsidRPr="009713CF" w:rsidRDefault="009713CF" w:rsidP="009713CF">
            <w:pPr>
              <w:spacing w:line="240" w:lineRule="auto"/>
              <w:ind w:firstLine="0"/>
              <w:jc w:val="left"/>
              <w:rPr>
                <w:rFonts w:eastAsia="Times New Roman" w:cs="Times New Roman"/>
                <w:sz w:val="24"/>
                <w:szCs w:val="24"/>
              </w:rPr>
            </w:pPr>
          </w:p>
        </w:tc>
        <w:tc>
          <w:tcPr>
            <w:tcW w:w="3513" w:type="dxa"/>
            <w:gridSpan w:val="2"/>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 xml:space="preserve">[[Библиотека ЦОК </w:t>
            </w:r>
            <w:hyperlink r:id="rId222" w:history="1">
              <w:r w:rsidRPr="009713CF">
                <w:rPr>
                  <w:rFonts w:eastAsia="Times New Roman" w:cs="Times New Roman"/>
                  <w:color w:val="0000FF"/>
                  <w:sz w:val="24"/>
                  <w:szCs w:val="24"/>
                  <w:u w:val="single"/>
                </w:rPr>
                <w:t>https://m.edsoo.ru/7f41b720</w:t>
              </w:r>
            </w:hyperlink>
            <w:r w:rsidRPr="009713CF">
              <w:rPr>
                <w:rFonts w:eastAsia="Times New Roman" w:cs="Times New Roman"/>
                <w:sz w:val="24"/>
                <w:szCs w:val="24"/>
              </w:rPr>
              <w:t>]]</w:t>
            </w:r>
          </w:p>
        </w:tc>
      </w:tr>
      <w:tr w:rsidR="009713CF" w:rsidRPr="009713CF" w:rsidTr="00F95B8B">
        <w:tc>
          <w:tcPr>
            <w:tcW w:w="562" w:type="dxa"/>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t>4.2</w:t>
            </w:r>
          </w:p>
        </w:tc>
        <w:tc>
          <w:tcPr>
            <w:tcW w:w="3284" w:type="dxa"/>
            <w:gridSpan w:val="3"/>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У. Шекспир. Трагедия «Гамлет» [[(фрагменты по выбору)]]</w:t>
            </w:r>
          </w:p>
        </w:tc>
        <w:tc>
          <w:tcPr>
            <w:tcW w:w="1282" w:type="dxa"/>
            <w:gridSpan w:val="3"/>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t>2</w:t>
            </w:r>
          </w:p>
        </w:tc>
        <w:tc>
          <w:tcPr>
            <w:tcW w:w="1419" w:type="dxa"/>
            <w:gridSpan w:val="2"/>
            <w:hideMark/>
          </w:tcPr>
          <w:p w:rsidR="009713CF" w:rsidRPr="009713CF" w:rsidRDefault="009713CF" w:rsidP="009713CF">
            <w:pPr>
              <w:spacing w:line="240" w:lineRule="auto"/>
              <w:ind w:firstLine="0"/>
              <w:jc w:val="left"/>
              <w:rPr>
                <w:rFonts w:eastAsia="Times New Roman" w:cs="Times New Roman"/>
                <w:sz w:val="24"/>
                <w:szCs w:val="24"/>
              </w:rPr>
            </w:pPr>
          </w:p>
        </w:tc>
        <w:tc>
          <w:tcPr>
            <w:tcW w:w="3513" w:type="dxa"/>
            <w:gridSpan w:val="2"/>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 xml:space="preserve">[[Библиотека ЦОК </w:t>
            </w:r>
            <w:hyperlink r:id="rId223" w:history="1">
              <w:r w:rsidRPr="009713CF">
                <w:rPr>
                  <w:rFonts w:eastAsia="Times New Roman" w:cs="Times New Roman"/>
                  <w:color w:val="0000FF"/>
                  <w:sz w:val="24"/>
                  <w:szCs w:val="24"/>
                  <w:u w:val="single"/>
                </w:rPr>
                <w:t>https://m.edsoo.ru/7f41b720</w:t>
              </w:r>
            </w:hyperlink>
            <w:r w:rsidRPr="009713CF">
              <w:rPr>
                <w:rFonts w:eastAsia="Times New Roman" w:cs="Times New Roman"/>
                <w:sz w:val="24"/>
                <w:szCs w:val="24"/>
              </w:rPr>
              <w:t>]]</w:t>
            </w:r>
          </w:p>
        </w:tc>
      </w:tr>
      <w:tr w:rsidR="009713CF" w:rsidRPr="009713CF" w:rsidTr="00F95B8B">
        <w:tc>
          <w:tcPr>
            <w:tcW w:w="562" w:type="dxa"/>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t>4.3</w:t>
            </w:r>
          </w:p>
        </w:tc>
        <w:tc>
          <w:tcPr>
            <w:tcW w:w="3284" w:type="dxa"/>
            <w:gridSpan w:val="3"/>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И.В. Гёте. Трагедия «Фауст» (не менее двух фрагментов по выбору).</w:t>
            </w:r>
          </w:p>
        </w:tc>
        <w:tc>
          <w:tcPr>
            <w:tcW w:w="1282" w:type="dxa"/>
            <w:gridSpan w:val="3"/>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t>2</w:t>
            </w:r>
          </w:p>
        </w:tc>
        <w:tc>
          <w:tcPr>
            <w:tcW w:w="1419" w:type="dxa"/>
            <w:gridSpan w:val="2"/>
            <w:hideMark/>
          </w:tcPr>
          <w:p w:rsidR="009713CF" w:rsidRPr="009713CF" w:rsidRDefault="009713CF" w:rsidP="009713CF">
            <w:pPr>
              <w:spacing w:line="240" w:lineRule="auto"/>
              <w:ind w:firstLine="0"/>
              <w:jc w:val="left"/>
              <w:rPr>
                <w:rFonts w:eastAsia="Times New Roman" w:cs="Times New Roman"/>
                <w:sz w:val="24"/>
                <w:szCs w:val="24"/>
              </w:rPr>
            </w:pPr>
          </w:p>
        </w:tc>
        <w:tc>
          <w:tcPr>
            <w:tcW w:w="3513" w:type="dxa"/>
            <w:gridSpan w:val="2"/>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 xml:space="preserve">[[Библиотека ЦОК </w:t>
            </w:r>
            <w:hyperlink r:id="rId224" w:history="1">
              <w:r w:rsidRPr="009713CF">
                <w:rPr>
                  <w:rFonts w:eastAsia="Times New Roman" w:cs="Times New Roman"/>
                  <w:color w:val="0000FF"/>
                  <w:sz w:val="24"/>
                  <w:szCs w:val="24"/>
                  <w:u w:val="single"/>
                </w:rPr>
                <w:t>https://m.edsoo.ru/7f41b720</w:t>
              </w:r>
            </w:hyperlink>
            <w:r w:rsidRPr="009713CF">
              <w:rPr>
                <w:rFonts w:eastAsia="Times New Roman" w:cs="Times New Roman"/>
                <w:sz w:val="24"/>
                <w:szCs w:val="24"/>
              </w:rPr>
              <w:t>]]</w:t>
            </w:r>
          </w:p>
        </w:tc>
      </w:tr>
      <w:tr w:rsidR="009713CF" w:rsidRPr="009713CF" w:rsidTr="00F95B8B">
        <w:tc>
          <w:tcPr>
            <w:tcW w:w="562" w:type="dxa"/>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t>4.4</w:t>
            </w:r>
          </w:p>
        </w:tc>
        <w:tc>
          <w:tcPr>
            <w:tcW w:w="3284" w:type="dxa"/>
            <w:gridSpan w:val="3"/>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Дж. Г. Байрон. [[Стихотворения (одно по выбору). Например, «Душа моя мрачна. Скорей, певец, скорей!..», «Прощание Наполеона» и др.]] Поэма «Паломничество Чайльд-Гарольда» [[(не менее одного фрагмент по выбору)]]</w:t>
            </w:r>
          </w:p>
        </w:tc>
        <w:tc>
          <w:tcPr>
            <w:tcW w:w="1282" w:type="dxa"/>
            <w:gridSpan w:val="3"/>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t>2</w:t>
            </w:r>
          </w:p>
        </w:tc>
        <w:tc>
          <w:tcPr>
            <w:tcW w:w="1419" w:type="dxa"/>
            <w:gridSpan w:val="2"/>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t>1</w:t>
            </w:r>
          </w:p>
          <w:p w:rsidR="009713CF" w:rsidRPr="009713CF" w:rsidRDefault="009713CF" w:rsidP="009713CF">
            <w:pPr>
              <w:spacing w:line="240" w:lineRule="auto"/>
              <w:ind w:firstLine="0"/>
              <w:jc w:val="center"/>
              <w:rPr>
                <w:rFonts w:eastAsia="Times New Roman" w:cs="Times New Roman"/>
                <w:sz w:val="24"/>
                <w:szCs w:val="24"/>
              </w:rPr>
            </w:pPr>
          </w:p>
        </w:tc>
        <w:tc>
          <w:tcPr>
            <w:tcW w:w="3513" w:type="dxa"/>
            <w:gridSpan w:val="2"/>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 xml:space="preserve">[[Библиотека ЦОК </w:t>
            </w:r>
            <w:hyperlink r:id="rId225" w:history="1">
              <w:r w:rsidRPr="009713CF">
                <w:rPr>
                  <w:rFonts w:eastAsia="Times New Roman" w:cs="Times New Roman"/>
                  <w:color w:val="0000FF"/>
                  <w:sz w:val="24"/>
                  <w:szCs w:val="24"/>
                  <w:u w:val="single"/>
                </w:rPr>
                <w:t>https://m.edsoo.ru/7f41b720</w:t>
              </w:r>
            </w:hyperlink>
            <w:r w:rsidRPr="009713CF">
              <w:rPr>
                <w:rFonts w:eastAsia="Times New Roman" w:cs="Times New Roman"/>
                <w:sz w:val="24"/>
                <w:szCs w:val="24"/>
              </w:rPr>
              <w:t>]]</w:t>
            </w:r>
          </w:p>
        </w:tc>
      </w:tr>
      <w:tr w:rsidR="009713CF" w:rsidRPr="009713CF" w:rsidTr="00F95B8B">
        <w:tc>
          <w:tcPr>
            <w:tcW w:w="562" w:type="dxa"/>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t>4.5</w:t>
            </w:r>
          </w:p>
        </w:tc>
        <w:tc>
          <w:tcPr>
            <w:tcW w:w="3284" w:type="dxa"/>
            <w:gridSpan w:val="3"/>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Зарубежная проза первой половины XIX в. [[(одно произведение по выбору). Например, произведения Э. Т. А. Гофмана, В. Гюго, В. Скотта и др.]]</w:t>
            </w:r>
          </w:p>
        </w:tc>
        <w:tc>
          <w:tcPr>
            <w:tcW w:w="1282" w:type="dxa"/>
            <w:gridSpan w:val="3"/>
            <w:hideMark/>
          </w:tcPr>
          <w:p w:rsidR="009713CF" w:rsidRPr="009713CF" w:rsidRDefault="009713CF" w:rsidP="009713CF">
            <w:pPr>
              <w:spacing w:line="240" w:lineRule="auto"/>
              <w:ind w:firstLine="0"/>
              <w:jc w:val="left"/>
              <w:rPr>
                <w:rFonts w:eastAsia="Times New Roman" w:cs="Times New Roman"/>
                <w:sz w:val="24"/>
                <w:szCs w:val="24"/>
              </w:rPr>
            </w:pPr>
            <w:r w:rsidRPr="009713CF">
              <w:rPr>
                <w:rFonts w:eastAsia="Times New Roman" w:cs="Times New Roman"/>
                <w:sz w:val="24"/>
                <w:szCs w:val="24"/>
              </w:rPr>
              <w:t>1</w:t>
            </w:r>
          </w:p>
        </w:tc>
        <w:tc>
          <w:tcPr>
            <w:tcW w:w="1419" w:type="dxa"/>
            <w:gridSpan w:val="2"/>
            <w:hideMark/>
          </w:tcPr>
          <w:p w:rsidR="009713CF" w:rsidRPr="009713CF" w:rsidRDefault="009713CF" w:rsidP="009713CF">
            <w:pPr>
              <w:spacing w:line="240" w:lineRule="auto"/>
              <w:ind w:firstLine="0"/>
              <w:jc w:val="left"/>
              <w:rPr>
                <w:rFonts w:eastAsia="Times New Roman" w:cs="Times New Roman"/>
                <w:sz w:val="24"/>
                <w:szCs w:val="24"/>
              </w:rPr>
            </w:pPr>
          </w:p>
        </w:tc>
        <w:tc>
          <w:tcPr>
            <w:tcW w:w="3513" w:type="dxa"/>
            <w:gridSpan w:val="2"/>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 xml:space="preserve">[[Библиотека ЦОК </w:t>
            </w:r>
            <w:hyperlink r:id="rId226" w:history="1">
              <w:r w:rsidRPr="009713CF">
                <w:rPr>
                  <w:rFonts w:eastAsia="Times New Roman" w:cs="Times New Roman"/>
                  <w:color w:val="0000FF"/>
                  <w:sz w:val="24"/>
                  <w:szCs w:val="24"/>
                  <w:u w:val="single"/>
                </w:rPr>
                <w:t>https://m.edsoo.ru/7f41b720</w:t>
              </w:r>
            </w:hyperlink>
            <w:r w:rsidRPr="009713CF">
              <w:rPr>
                <w:rFonts w:eastAsia="Times New Roman" w:cs="Times New Roman"/>
                <w:sz w:val="24"/>
                <w:szCs w:val="24"/>
              </w:rPr>
              <w:t>]]</w:t>
            </w:r>
          </w:p>
        </w:tc>
      </w:tr>
      <w:tr w:rsidR="009713CF" w:rsidRPr="009713CF" w:rsidTr="00F95B8B">
        <w:tc>
          <w:tcPr>
            <w:tcW w:w="2972" w:type="dxa"/>
            <w:gridSpan w:val="2"/>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Развитие речи</w:t>
            </w:r>
          </w:p>
        </w:tc>
        <w:tc>
          <w:tcPr>
            <w:tcW w:w="3556" w:type="dxa"/>
            <w:gridSpan w:val="6"/>
            <w:hideMark/>
          </w:tcPr>
          <w:p w:rsidR="009713CF" w:rsidRPr="009713CF" w:rsidRDefault="009713CF" w:rsidP="009713CF">
            <w:pPr>
              <w:spacing w:line="240" w:lineRule="auto"/>
              <w:ind w:firstLine="0"/>
              <w:jc w:val="center"/>
              <w:rPr>
                <w:rFonts w:eastAsia="Times New Roman" w:cs="Times New Roman"/>
                <w:sz w:val="24"/>
                <w:szCs w:val="24"/>
              </w:rPr>
            </w:pPr>
            <w:r w:rsidRPr="009713CF">
              <w:rPr>
                <w:rFonts w:eastAsia="Times New Roman" w:cs="Times New Roman"/>
                <w:sz w:val="24"/>
                <w:szCs w:val="24"/>
              </w:rPr>
              <w:t>11</w:t>
            </w:r>
          </w:p>
        </w:tc>
        <w:tc>
          <w:tcPr>
            <w:tcW w:w="3532" w:type="dxa"/>
            <w:gridSpan w:val="3"/>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 xml:space="preserve">[[Библиотека ЦОК </w:t>
            </w:r>
            <w:hyperlink r:id="rId227" w:history="1">
              <w:r w:rsidRPr="009713CF">
                <w:rPr>
                  <w:rFonts w:eastAsia="Times New Roman" w:cs="Times New Roman"/>
                  <w:color w:val="0000FF"/>
                  <w:sz w:val="24"/>
                  <w:szCs w:val="24"/>
                  <w:u w:val="single"/>
                </w:rPr>
                <w:t>https://m.edsoo.ru/7f41b720</w:t>
              </w:r>
            </w:hyperlink>
            <w:r w:rsidRPr="009713CF">
              <w:rPr>
                <w:rFonts w:eastAsia="Times New Roman" w:cs="Times New Roman"/>
                <w:sz w:val="24"/>
                <w:szCs w:val="24"/>
              </w:rPr>
              <w:t>]]</w:t>
            </w:r>
          </w:p>
        </w:tc>
      </w:tr>
      <w:tr w:rsidR="009713CF" w:rsidRPr="009713CF" w:rsidTr="00F95B8B">
        <w:tc>
          <w:tcPr>
            <w:tcW w:w="2972" w:type="dxa"/>
            <w:gridSpan w:val="2"/>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Внеклассное чтение</w:t>
            </w:r>
          </w:p>
        </w:tc>
        <w:tc>
          <w:tcPr>
            <w:tcW w:w="3556" w:type="dxa"/>
            <w:gridSpan w:val="6"/>
            <w:hideMark/>
          </w:tcPr>
          <w:p w:rsidR="009713CF" w:rsidRPr="009713CF" w:rsidRDefault="009713CF" w:rsidP="009713CF">
            <w:pPr>
              <w:spacing w:line="240" w:lineRule="auto"/>
              <w:ind w:firstLine="0"/>
              <w:jc w:val="center"/>
              <w:rPr>
                <w:rFonts w:eastAsia="Times New Roman" w:cs="Times New Roman"/>
                <w:sz w:val="24"/>
                <w:szCs w:val="24"/>
              </w:rPr>
            </w:pPr>
            <w:r w:rsidRPr="009713CF">
              <w:rPr>
                <w:rFonts w:eastAsia="Times New Roman" w:cs="Times New Roman"/>
                <w:sz w:val="24"/>
                <w:szCs w:val="24"/>
              </w:rPr>
              <w:t>4</w:t>
            </w:r>
          </w:p>
        </w:tc>
        <w:tc>
          <w:tcPr>
            <w:tcW w:w="3532" w:type="dxa"/>
            <w:gridSpan w:val="3"/>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 xml:space="preserve">[[Библиотека ЦОК </w:t>
            </w:r>
            <w:hyperlink r:id="rId228" w:history="1">
              <w:r w:rsidRPr="009713CF">
                <w:rPr>
                  <w:rFonts w:eastAsia="Times New Roman" w:cs="Times New Roman"/>
                  <w:color w:val="0000FF"/>
                  <w:sz w:val="24"/>
                  <w:szCs w:val="24"/>
                  <w:u w:val="single"/>
                </w:rPr>
                <w:t>https://m.edsoo.ru/7f41b720</w:t>
              </w:r>
            </w:hyperlink>
            <w:r w:rsidRPr="009713CF">
              <w:rPr>
                <w:rFonts w:eastAsia="Times New Roman" w:cs="Times New Roman"/>
                <w:sz w:val="24"/>
                <w:szCs w:val="24"/>
              </w:rPr>
              <w:t>]]</w:t>
            </w:r>
          </w:p>
        </w:tc>
      </w:tr>
      <w:tr w:rsidR="009713CF" w:rsidRPr="009713CF" w:rsidTr="00F95B8B">
        <w:tc>
          <w:tcPr>
            <w:tcW w:w="2972" w:type="dxa"/>
            <w:gridSpan w:val="2"/>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Итоговые контрольные работы</w:t>
            </w:r>
          </w:p>
        </w:tc>
        <w:tc>
          <w:tcPr>
            <w:tcW w:w="3556" w:type="dxa"/>
            <w:gridSpan w:val="6"/>
            <w:hideMark/>
          </w:tcPr>
          <w:p w:rsidR="009713CF" w:rsidRPr="009713CF" w:rsidRDefault="009713CF" w:rsidP="009713CF">
            <w:pPr>
              <w:spacing w:line="240" w:lineRule="auto"/>
              <w:ind w:firstLine="0"/>
              <w:jc w:val="center"/>
              <w:rPr>
                <w:rFonts w:eastAsia="Times New Roman" w:cs="Times New Roman"/>
                <w:sz w:val="24"/>
                <w:szCs w:val="24"/>
              </w:rPr>
            </w:pPr>
            <w:r w:rsidRPr="009713CF">
              <w:rPr>
                <w:rFonts w:eastAsia="Times New Roman" w:cs="Times New Roman"/>
                <w:sz w:val="24"/>
                <w:szCs w:val="24"/>
              </w:rPr>
              <w:t>3</w:t>
            </w:r>
          </w:p>
        </w:tc>
        <w:tc>
          <w:tcPr>
            <w:tcW w:w="3532" w:type="dxa"/>
            <w:gridSpan w:val="3"/>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 xml:space="preserve">[[Библиотека ЦОК </w:t>
            </w:r>
            <w:hyperlink r:id="rId229" w:history="1">
              <w:r w:rsidRPr="009713CF">
                <w:rPr>
                  <w:rFonts w:eastAsia="Times New Roman" w:cs="Times New Roman"/>
                  <w:color w:val="0000FF"/>
                  <w:sz w:val="24"/>
                  <w:szCs w:val="24"/>
                  <w:u w:val="single"/>
                </w:rPr>
                <w:t>https://m.edsoo.ru/7f41b720</w:t>
              </w:r>
            </w:hyperlink>
            <w:r w:rsidRPr="009713CF">
              <w:rPr>
                <w:rFonts w:eastAsia="Times New Roman" w:cs="Times New Roman"/>
                <w:sz w:val="24"/>
                <w:szCs w:val="24"/>
              </w:rPr>
              <w:t>]]</w:t>
            </w:r>
          </w:p>
        </w:tc>
      </w:tr>
      <w:tr w:rsidR="009713CF" w:rsidRPr="009713CF" w:rsidTr="00F95B8B">
        <w:tc>
          <w:tcPr>
            <w:tcW w:w="2972" w:type="dxa"/>
            <w:gridSpan w:val="2"/>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 xml:space="preserve">Повторение </w:t>
            </w:r>
          </w:p>
        </w:tc>
        <w:tc>
          <w:tcPr>
            <w:tcW w:w="3556" w:type="dxa"/>
            <w:gridSpan w:val="6"/>
          </w:tcPr>
          <w:p w:rsidR="009713CF" w:rsidRPr="009713CF" w:rsidRDefault="009713CF" w:rsidP="009713CF">
            <w:pPr>
              <w:spacing w:line="240" w:lineRule="auto"/>
              <w:ind w:firstLine="0"/>
              <w:jc w:val="center"/>
              <w:rPr>
                <w:rFonts w:eastAsia="Times New Roman" w:cs="Times New Roman"/>
                <w:sz w:val="24"/>
                <w:szCs w:val="24"/>
              </w:rPr>
            </w:pPr>
            <w:r w:rsidRPr="009713CF">
              <w:rPr>
                <w:rFonts w:eastAsia="Times New Roman" w:cs="Times New Roman"/>
                <w:sz w:val="24"/>
                <w:szCs w:val="24"/>
              </w:rPr>
              <w:t>3</w:t>
            </w:r>
          </w:p>
        </w:tc>
        <w:tc>
          <w:tcPr>
            <w:tcW w:w="3532" w:type="dxa"/>
            <w:gridSpan w:val="3"/>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p>
        </w:tc>
      </w:tr>
      <w:tr w:rsidR="009713CF" w:rsidRPr="009713CF" w:rsidTr="00F95B8B">
        <w:tc>
          <w:tcPr>
            <w:tcW w:w="2972" w:type="dxa"/>
            <w:gridSpan w:val="2"/>
            <w:hideMark/>
          </w:tcPr>
          <w:p w:rsidR="009713CF" w:rsidRPr="009713CF" w:rsidRDefault="009713CF" w:rsidP="009713CF">
            <w:pPr>
              <w:spacing w:before="100" w:beforeAutospacing="1" w:after="100" w:afterAutospacing="1" w:line="240" w:lineRule="auto"/>
              <w:ind w:firstLine="0"/>
              <w:jc w:val="left"/>
              <w:rPr>
                <w:rFonts w:eastAsia="Times New Roman" w:cs="Times New Roman"/>
                <w:sz w:val="24"/>
                <w:szCs w:val="24"/>
              </w:rPr>
            </w:pPr>
            <w:r w:rsidRPr="009713CF">
              <w:rPr>
                <w:rFonts w:eastAsia="Times New Roman" w:cs="Times New Roman"/>
                <w:sz w:val="24"/>
                <w:szCs w:val="24"/>
              </w:rPr>
              <w:t>ОБЩЕЕ КОЛИЧЕСТВО ЧАСОВ ПО ПРОГРАММЕ</w:t>
            </w:r>
          </w:p>
        </w:tc>
        <w:tc>
          <w:tcPr>
            <w:tcW w:w="3556" w:type="dxa"/>
            <w:gridSpan w:val="6"/>
            <w:hideMark/>
          </w:tcPr>
          <w:p w:rsidR="009713CF" w:rsidRPr="009713CF" w:rsidRDefault="009713CF" w:rsidP="009713CF">
            <w:pPr>
              <w:spacing w:line="240" w:lineRule="auto"/>
              <w:ind w:firstLine="0"/>
              <w:jc w:val="center"/>
              <w:rPr>
                <w:rFonts w:eastAsia="Times New Roman" w:cs="Times New Roman"/>
                <w:sz w:val="24"/>
                <w:szCs w:val="24"/>
              </w:rPr>
            </w:pPr>
            <w:r w:rsidRPr="009713CF">
              <w:rPr>
                <w:rFonts w:eastAsia="Times New Roman" w:cs="Times New Roman"/>
                <w:sz w:val="24"/>
                <w:szCs w:val="24"/>
              </w:rPr>
              <w:t>102</w:t>
            </w:r>
          </w:p>
          <w:p w:rsidR="009713CF" w:rsidRPr="009713CF" w:rsidRDefault="009713CF" w:rsidP="009713CF">
            <w:pPr>
              <w:spacing w:line="240" w:lineRule="auto"/>
              <w:ind w:firstLine="0"/>
              <w:jc w:val="center"/>
              <w:rPr>
                <w:rFonts w:eastAsia="Times New Roman" w:cs="Times New Roman"/>
                <w:szCs w:val="20"/>
              </w:rPr>
            </w:pPr>
          </w:p>
        </w:tc>
        <w:tc>
          <w:tcPr>
            <w:tcW w:w="3532" w:type="dxa"/>
            <w:gridSpan w:val="3"/>
            <w:hideMark/>
          </w:tcPr>
          <w:p w:rsidR="009713CF" w:rsidRPr="009713CF" w:rsidRDefault="009713CF" w:rsidP="009713CF">
            <w:pPr>
              <w:spacing w:line="240" w:lineRule="auto"/>
              <w:ind w:firstLine="0"/>
              <w:jc w:val="left"/>
              <w:rPr>
                <w:rFonts w:eastAsia="Times New Roman" w:cs="Times New Roman"/>
                <w:szCs w:val="20"/>
              </w:rPr>
            </w:pPr>
          </w:p>
        </w:tc>
      </w:tr>
    </w:tbl>
    <w:p w:rsidR="009713CF" w:rsidRDefault="009713CF" w:rsidP="006E57C4">
      <w:pPr>
        <w:pStyle w:val="a7"/>
        <w:ind w:firstLine="0"/>
        <w:rPr>
          <w:rFonts w:cs="Times New Roman"/>
          <w:sz w:val="24"/>
          <w:szCs w:val="24"/>
        </w:rPr>
      </w:pPr>
    </w:p>
    <w:p w:rsidR="003616AE" w:rsidRPr="00CC015B" w:rsidRDefault="003616AE" w:rsidP="006E57C4">
      <w:pPr>
        <w:pStyle w:val="a7"/>
        <w:ind w:firstLine="0"/>
        <w:rPr>
          <w:rFonts w:cs="Times New Roman"/>
          <w:sz w:val="24"/>
          <w:szCs w:val="24"/>
        </w:rPr>
      </w:pPr>
    </w:p>
    <w:p w:rsidR="00604EE2" w:rsidRPr="00CC015B" w:rsidRDefault="00604EE2" w:rsidP="00604EE2">
      <w:pPr>
        <w:tabs>
          <w:tab w:val="left" w:pos="567"/>
        </w:tabs>
        <w:autoSpaceDE w:val="0"/>
        <w:autoSpaceDN w:val="0"/>
        <w:adjustRightInd w:val="0"/>
        <w:spacing w:line="240" w:lineRule="atLeast"/>
        <w:ind w:firstLine="0"/>
        <w:jc w:val="center"/>
        <w:textAlignment w:val="center"/>
        <w:rPr>
          <w:rFonts w:eastAsia="Times New Roman" w:cs="Times New Roman"/>
          <w:b/>
          <w:bCs/>
          <w:color w:val="000000"/>
          <w:sz w:val="24"/>
          <w:szCs w:val="24"/>
          <w:lang w:bidi="ru-RU"/>
        </w:rPr>
      </w:pPr>
      <w:r w:rsidRPr="00CC015B">
        <w:rPr>
          <w:rFonts w:cs="Times New Roman"/>
          <w:b/>
          <w:sz w:val="24"/>
          <w:szCs w:val="24"/>
        </w:rPr>
        <w:lastRenderedPageBreak/>
        <w:t xml:space="preserve">    </w:t>
      </w:r>
      <w:r w:rsidRPr="00CC015B">
        <w:rPr>
          <w:rFonts w:cs="Times New Roman"/>
          <w:sz w:val="24"/>
          <w:szCs w:val="24"/>
        </w:rPr>
        <w:tab/>
      </w:r>
      <w:r w:rsidRPr="00CC015B">
        <w:rPr>
          <w:rFonts w:eastAsia="Times New Roman" w:cs="Times New Roman"/>
          <w:b/>
          <w:bCs/>
          <w:color w:val="000000"/>
          <w:sz w:val="24"/>
          <w:szCs w:val="24"/>
          <w:lang w:bidi="ru-RU"/>
        </w:rPr>
        <w:t>ФЕДЕРАЛЬНАЯ РАБОЧАЯ ПРОГРАММА ПО УЧЕБНОМУ ПРЕДМЕТУ</w:t>
      </w:r>
    </w:p>
    <w:p w:rsidR="00604EE2" w:rsidRPr="00CC015B" w:rsidRDefault="00604EE2" w:rsidP="00604EE2">
      <w:pPr>
        <w:tabs>
          <w:tab w:val="left" w:pos="567"/>
        </w:tabs>
        <w:autoSpaceDE w:val="0"/>
        <w:autoSpaceDN w:val="0"/>
        <w:adjustRightInd w:val="0"/>
        <w:spacing w:line="240" w:lineRule="atLeast"/>
        <w:ind w:left="227" w:firstLine="0"/>
        <w:jc w:val="center"/>
        <w:textAlignment w:val="center"/>
        <w:rPr>
          <w:rFonts w:eastAsia="Times New Roman" w:cs="Times New Roman"/>
          <w:b/>
          <w:bCs/>
          <w:color w:val="000000"/>
          <w:sz w:val="24"/>
          <w:szCs w:val="24"/>
          <w:lang w:bidi="ru-RU"/>
        </w:rPr>
      </w:pPr>
      <w:r w:rsidRPr="00CC015B">
        <w:rPr>
          <w:rFonts w:eastAsia="Times New Roman" w:cs="Times New Roman"/>
          <w:b/>
          <w:bCs/>
          <w:color w:val="000000"/>
          <w:sz w:val="24"/>
          <w:szCs w:val="24"/>
          <w:lang w:bidi="ru-RU"/>
        </w:rPr>
        <w:t>«РОДНОЙ ЯЗЫК (РУССКИЙ)».</w:t>
      </w:r>
    </w:p>
    <w:p w:rsidR="00A15168" w:rsidRPr="00CC015B" w:rsidRDefault="00A15168" w:rsidP="00604EE2">
      <w:pPr>
        <w:pStyle w:val="a7"/>
        <w:tabs>
          <w:tab w:val="left" w:pos="2265"/>
        </w:tabs>
        <w:rPr>
          <w:rFonts w:cs="Times New Roman"/>
          <w:sz w:val="24"/>
          <w:szCs w:val="24"/>
        </w:rPr>
      </w:pPr>
    </w:p>
    <w:p w:rsidR="00792BAE" w:rsidRPr="00792BAE" w:rsidRDefault="001B0823" w:rsidP="00792BAE">
      <w:pPr>
        <w:pStyle w:val="a7"/>
        <w:rPr>
          <w:rFonts w:cs="Times New Roman"/>
          <w:sz w:val="24"/>
          <w:szCs w:val="24"/>
        </w:rPr>
      </w:pPr>
      <w:bookmarkStart w:id="4" w:name="_Hlk148446656"/>
      <w:r w:rsidRPr="00D01C21">
        <w:rPr>
          <w:rFonts w:eastAsia="Times New Roman" w:cs="Times New Roman"/>
          <w:color w:val="555555"/>
          <w:sz w:val="24"/>
          <w:szCs w:val="24"/>
        </w:rPr>
        <w:t>2.1.3</w:t>
      </w:r>
      <w:bookmarkEnd w:id="4"/>
      <w:r>
        <w:rPr>
          <w:rFonts w:eastAsia="Times New Roman" w:cs="Times New Roman"/>
          <w:color w:val="555555"/>
          <w:sz w:val="24"/>
          <w:szCs w:val="24"/>
        </w:rPr>
        <w:tab/>
      </w:r>
      <w:r w:rsidR="00792BAE" w:rsidRPr="00792BAE">
        <w:rPr>
          <w:rFonts w:cs="Times New Roman"/>
          <w:sz w:val="24"/>
          <w:szCs w:val="24"/>
        </w:rPr>
        <w:tab/>
        <w:t>Федеральная рабочая программа по учебному предмету «Родной (русский) язык».</w:t>
      </w:r>
    </w:p>
    <w:p w:rsidR="00792BAE" w:rsidRPr="00792BAE" w:rsidRDefault="00792BAE" w:rsidP="00792BAE">
      <w:pPr>
        <w:pStyle w:val="a7"/>
        <w:rPr>
          <w:rFonts w:cs="Times New Roman"/>
          <w:sz w:val="24"/>
          <w:szCs w:val="24"/>
        </w:rPr>
      </w:pPr>
      <w:r w:rsidRPr="00792BAE">
        <w:rPr>
          <w:rFonts w:cs="Times New Roman"/>
          <w:sz w:val="24"/>
          <w:szCs w:val="24"/>
        </w:rPr>
        <w:t>Федеральная рабочая программа по учебному предмету «Родной (русский) язык» (предметная область «Родной язык и родная литература») (далее соответственно - программа по родному (русскому) языку, родной (русский) язык) включает пояснительную записку, содержание обучения, планируемые результаты освоения программы по родному (русскому) языку.</w:t>
      </w:r>
    </w:p>
    <w:p w:rsidR="00792BAE" w:rsidRPr="00792BAE" w:rsidRDefault="001B0823" w:rsidP="00792BAE">
      <w:pPr>
        <w:pStyle w:val="a7"/>
        <w:rPr>
          <w:rFonts w:cs="Times New Roman"/>
          <w:sz w:val="24"/>
          <w:szCs w:val="24"/>
        </w:rPr>
      </w:pPr>
      <w:r>
        <w:rPr>
          <w:rFonts w:cs="Times New Roman"/>
          <w:sz w:val="24"/>
          <w:szCs w:val="24"/>
        </w:rPr>
        <w:tab/>
      </w:r>
      <w:r w:rsidR="00792BAE" w:rsidRPr="00792BAE">
        <w:rPr>
          <w:rFonts w:cs="Times New Roman"/>
          <w:sz w:val="24"/>
          <w:szCs w:val="24"/>
        </w:rPr>
        <w:t>Пояснительная записка.</w:t>
      </w:r>
    </w:p>
    <w:p w:rsidR="00792BAE" w:rsidRPr="00792BAE" w:rsidRDefault="00792BAE" w:rsidP="00792BAE">
      <w:pPr>
        <w:pStyle w:val="a7"/>
        <w:rPr>
          <w:rFonts w:cs="Times New Roman"/>
          <w:sz w:val="24"/>
          <w:szCs w:val="24"/>
        </w:rPr>
      </w:pPr>
      <w:r w:rsidRPr="00792BAE">
        <w:rPr>
          <w:rFonts w:cs="Times New Roman"/>
          <w:sz w:val="24"/>
          <w:szCs w:val="24"/>
        </w:rPr>
        <w:tab/>
        <w:t>Программа по родному (русскому) языку на уровне основного общего образования подготовлена на основе ФГОС ООО, Концепции преподавания русского языка и литературы в Российской Федерации, утвержденной распоряжением Правительства Российской Федерации от 9 апреля 2016 г. № 637-р (далее - Концепция преподавания русского языка и литературы в Российской Федерации), а также федеральной рабочей программы воспитания с учётом проверяемых требований к результатам освоения основной образовательной программы основного общего образования.</w:t>
      </w:r>
    </w:p>
    <w:p w:rsidR="00792BAE" w:rsidRPr="00792BAE" w:rsidRDefault="00792BAE" w:rsidP="00792BAE">
      <w:pPr>
        <w:pStyle w:val="a7"/>
        <w:rPr>
          <w:rFonts w:cs="Times New Roman"/>
          <w:sz w:val="24"/>
          <w:szCs w:val="24"/>
        </w:rPr>
      </w:pPr>
      <w:r w:rsidRPr="00792BAE">
        <w:rPr>
          <w:rFonts w:cs="Times New Roman"/>
          <w:sz w:val="24"/>
          <w:szCs w:val="24"/>
        </w:rPr>
        <w:tab/>
        <w:t>Программа по родному (русскому) языку разработана с целью оказания методической помощи учителю русского языка в создании рабочей программы по учебному предмету.</w:t>
      </w:r>
    </w:p>
    <w:p w:rsidR="00792BAE" w:rsidRPr="00792BAE" w:rsidRDefault="00792BAE" w:rsidP="00792BAE">
      <w:pPr>
        <w:pStyle w:val="a7"/>
        <w:rPr>
          <w:rFonts w:cs="Times New Roman"/>
          <w:sz w:val="24"/>
          <w:szCs w:val="24"/>
        </w:rPr>
      </w:pPr>
      <w:r w:rsidRPr="00792BAE">
        <w:rPr>
          <w:rFonts w:cs="Times New Roman"/>
          <w:sz w:val="24"/>
          <w:szCs w:val="24"/>
        </w:rPr>
        <w:tab/>
        <w:t>Программа по родному (русскому) языку позволит учителю:</w:t>
      </w:r>
    </w:p>
    <w:p w:rsidR="00792BAE" w:rsidRPr="00792BAE" w:rsidRDefault="00792BAE" w:rsidP="00792BAE">
      <w:pPr>
        <w:pStyle w:val="a7"/>
        <w:rPr>
          <w:rFonts w:cs="Times New Roman"/>
          <w:sz w:val="24"/>
          <w:szCs w:val="24"/>
        </w:rPr>
      </w:pPr>
      <w:r w:rsidRPr="00792BAE">
        <w:rPr>
          <w:rFonts w:cs="Times New Roman"/>
          <w:sz w:val="24"/>
          <w:szCs w:val="24"/>
        </w:rPr>
        <w:t>реализовать в процессе преподавания родного (русского) языка современные</w:t>
      </w:r>
    </w:p>
    <w:p w:rsidR="00792BAE" w:rsidRPr="00792BAE" w:rsidRDefault="00792BAE" w:rsidP="00792BAE">
      <w:pPr>
        <w:pStyle w:val="a7"/>
        <w:rPr>
          <w:rFonts w:cs="Times New Roman"/>
          <w:sz w:val="24"/>
          <w:szCs w:val="24"/>
        </w:rPr>
      </w:pPr>
      <w:r w:rsidRPr="00792BAE">
        <w:rPr>
          <w:rFonts w:cs="Times New Roman"/>
          <w:sz w:val="24"/>
          <w:szCs w:val="24"/>
        </w:rPr>
        <w:t>подходы к достижению личностных, метапредметных и предметных результатов обучения, сформулированных в ФГОС ООО;</w:t>
      </w:r>
    </w:p>
    <w:p w:rsidR="00792BAE" w:rsidRPr="00792BAE" w:rsidRDefault="00792BAE" w:rsidP="00792BAE">
      <w:pPr>
        <w:pStyle w:val="a7"/>
        <w:rPr>
          <w:rFonts w:cs="Times New Roman"/>
          <w:sz w:val="24"/>
          <w:szCs w:val="24"/>
        </w:rPr>
      </w:pPr>
      <w:r w:rsidRPr="00792BAE">
        <w:rPr>
          <w:rFonts w:cs="Times New Roman"/>
          <w:sz w:val="24"/>
          <w:szCs w:val="24"/>
        </w:rPr>
        <w:t>определить и структурировать планируемые результаты обучения и содержание учебного предмета по годам обучения в соответствии с ФГОС ООО, федеральной рабочей программой воспитания;</w:t>
      </w:r>
    </w:p>
    <w:p w:rsidR="00792BAE" w:rsidRPr="00792BAE" w:rsidRDefault="00792BAE" w:rsidP="00792BAE">
      <w:pPr>
        <w:pStyle w:val="a7"/>
        <w:rPr>
          <w:rFonts w:cs="Times New Roman"/>
          <w:sz w:val="24"/>
          <w:szCs w:val="24"/>
        </w:rPr>
      </w:pPr>
      <w:r w:rsidRPr="00792BAE">
        <w:rPr>
          <w:rFonts w:cs="Times New Roman"/>
          <w:sz w:val="24"/>
          <w:szCs w:val="24"/>
        </w:rPr>
        <w:t>разработать календарно-тематическое планирование с учётом особенностей конкретного класса.</w:t>
      </w:r>
    </w:p>
    <w:p w:rsidR="00792BAE" w:rsidRPr="00792BAE" w:rsidRDefault="00792BAE" w:rsidP="00792BAE">
      <w:pPr>
        <w:pStyle w:val="a7"/>
        <w:rPr>
          <w:rFonts w:cs="Times New Roman"/>
          <w:sz w:val="24"/>
          <w:szCs w:val="24"/>
        </w:rPr>
      </w:pPr>
      <w:r w:rsidRPr="00792BAE">
        <w:rPr>
          <w:rFonts w:cs="Times New Roman"/>
          <w:sz w:val="24"/>
          <w:szCs w:val="24"/>
        </w:rPr>
        <w:t>Личностные и метапредметные результаты представлены с учётом особенностей преподавания родного (русского) языка на уровне основного общего образования.</w:t>
      </w:r>
    </w:p>
    <w:p w:rsidR="00792BAE" w:rsidRPr="00792BAE" w:rsidRDefault="00792BAE" w:rsidP="00792BAE">
      <w:pPr>
        <w:pStyle w:val="a7"/>
        <w:rPr>
          <w:rFonts w:cs="Times New Roman"/>
          <w:sz w:val="24"/>
          <w:szCs w:val="24"/>
        </w:rPr>
      </w:pPr>
      <w:r w:rsidRPr="00792BAE">
        <w:rPr>
          <w:rFonts w:cs="Times New Roman"/>
          <w:sz w:val="24"/>
          <w:szCs w:val="24"/>
        </w:rPr>
        <w:tab/>
        <w:t>Содержание программы по родному (русскому) языку обеспечивает достижение результатов освоения основной образовательной программы основного общего образования в части требований, заданных ФГОС ООО к предметной области «Родной язык и родная литература». Программа по родному (русскому) языку ориентирована на сопровождение и поддержку русского языка, входящего в предметную область «Русский язык и литература». Цели программы по родному (русскому) языку в рамках образовательной области «Родной язык и родная литература» имеют специфику, обусловленную дополнительным по своему содержанию характером учебного предмета, а также особенностями функционирования русского языка в регионах Российской Федерации.</w:t>
      </w:r>
    </w:p>
    <w:p w:rsidR="00792BAE" w:rsidRPr="00792BAE" w:rsidRDefault="00792BAE" w:rsidP="00792BAE">
      <w:pPr>
        <w:pStyle w:val="a7"/>
        <w:rPr>
          <w:rFonts w:cs="Times New Roman"/>
          <w:sz w:val="24"/>
          <w:szCs w:val="24"/>
        </w:rPr>
      </w:pPr>
      <w:r w:rsidRPr="00792BAE">
        <w:rPr>
          <w:rFonts w:cs="Times New Roman"/>
          <w:sz w:val="24"/>
          <w:szCs w:val="24"/>
        </w:rPr>
        <w:tab/>
        <w:t>Программа по родному (русскому) языку направлена на удовлетворение потребности обучающихся в изучении родного языка, национальной культуры и самореализации в ней.</w:t>
      </w:r>
    </w:p>
    <w:p w:rsidR="00792BAE" w:rsidRPr="00792BAE" w:rsidRDefault="00792BAE" w:rsidP="00792BAE">
      <w:pPr>
        <w:pStyle w:val="a7"/>
        <w:rPr>
          <w:rFonts w:cs="Times New Roman"/>
          <w:sz w:val="24"/>
          <w:szCs w:val="24"/>
        </w:rPr>
      </w:pPr>
      <w:r w:rsidRPr="00792BAE">
        <w:rPr>
          <w:rFonts w:cs="Times New Roman"/>
          <w:sz w:val="24"/>
          <w:szCs w:val="24"/>
        </w:rPr>
        <w:t>В содержании программы по родному (русскому) языку предусматривается расширение сведений, имеющих отношение к вопросам реализации языковой системы в речи, внешней стороне существования языка: к многообразным связям русского языка с цивилизацией и культурой, государством и обществом. Программа по родному (русскому) языку отражает социокультурный контекст существования русского языка, в частности те языковые аспекты, которые обнаруживают прямую, непосредственную культурно-историческую обусловленность.</w:t>
      </w:r>
    </w:p>
    <w:p w:rsidR="00792BAE" w:rsidRPr="00792BAE" w:rsidRDefault="00792BAE" w:rsidP="00792BAE">
      <w:pPr>
        <w:pStyle w:val="a7"/>
        <w:rPr>
          <w:rFonts w:cs="Times New Roman"/>
          <w:sz w:val="24"/>
          <w:szCs w:val="24"/>
        </w:rPr>
      </w:pPr>
      <w:r w:rsidRPr="00792BAE">
        <w:rPr>
          <w:rFonts w:cs="Times New Roman"/>
          <w:sz w:val="24"/>
          <w:szCs w:val="24"/>
        </w:rPr>
        <w:tab/>
      </w:r>
      <w:r w:rsidRPr="001B0823">
        <w:rPr>
          <w:rFonts w:cs="Times New Roman"/>
          <w:b/>
          <w:bCs/>
          <w:sz w:val="24"/>
          <w:szCs w:val="24"/>
        </w:rPr>
        <w:t xml:space="preserve">Целями </w:t>
      </w:r>
      <w:r w:rsidRPr="00792BAE">
        <w:rPr>
          <w:rFonts w:cs="Times New Roman"/>
          <w:sz w:val="24"/>
          <w:szCs w:val="24"/>
        </w:rPr>
        <w:t>изучения родного (русского) языка на уровне основного общего образования являются:</w:t>
      </w:r>
    </w:p>
    <w:p w:rsidR="00792BAE" w:rsidRPr="00792BAE" w:rsidRDefault="00792BAE" w:rsidP="00792BAE">
      <w:pPr>
        <w:pStyle w:val="a7"/>
        <w:rPr>
          <w:rFonts w:cs="Times New Roman"/>
          <w:sz w:val="24"/>
          <w:szCs w:val="24"/>
        </w:rPr>
      </w:pPr>
      <w:r w:rsidRPr="00792BAE">
        <w:rPr>
          <w:rFonts w:cs="Times New Roman"/>
          <w:sz w:val="24"/>
          <w:szCs w:val="24"/>
        </w:rPr>
        <w:lastRenderedPageBreak/>
        <w:t>воспитание гражданина и патриота, формирование российской гражданской идентичности в поликультурном и многоконфессиональном обществе, развитие представлений о родном русском языке как духовной, нравственной и культурной ценности народа, осознание национального своеобразия русского языка, формирование познавательного интереса, любви, уважительного отношения к русскому языку, а через него - к родной культуре, воспитание ответственного отношения к сохранению и развитию родного языка, воспитание уважительного отношения к культурам и языкам народов России, овладение культурой межнационального общения;</w:t>
      </w:r>
    </w:p>
    <w:p w:rsidR="00792BAE" w:rsidRPr="00792BAE" w:rsidRDefault="00792BAE" w:rsidP="00792BAE">
      <w:pPr>
        <w:pStyle w:val="a7"/>
        <w:rPr>
          <w:rFonts w:cs="Times New Roman"/>
          <w:sz w:val="24"/>
          <w:szCs w:val="24"/>
        </w:rPr>
      </w:pPr>
      <w:r w:rsidRPr="00792BAE">
        <w:rPr>
          <w:rFonts w:cs="Times New Roman"/>
          <w:sz w:val="24"/>
          <w:szCs w:val="24"/>
        </w:rPr>
        <w:t>расширение знаний о национальной специфике русского языка и языковых единицах, прежде всего о лексике и фразеологии с национально-культурным компонентом значения, о таких явлениях и категориях современного русского литературного языка, которые обеспечивают его нормативное, уместное, этичное использование в различных сферах и ситуациях общения, об основных нормах русского литературного языка, о национальных особенностях русского речевого этикета;</w:t>
      </w:r>
    </w:p>
    <w:p w:rsidR="00792BAE" w:rsidRPr="00792BAE" w:rsidRDefault="00792BAE" w:rsidP="00792BAE">
      <w:pPr>
        <w:pStyle w:val="a7"/>
        <w:rPr>
          <w:rFonts w:cs="Times New Roman"/>
          <w:sz w:val="24"/>
          <w:szCs w:val="24"/>
        </w:rPr>
      </w:pPr>
      <w:r w:rsidRPr="00792BAE">
        <w:rPr>
          <w:rFonts w:cs="Times New Roman"/>
          <w:sz w:val="24"/>
          <w:szCs w:val="24"/>
        </w:rPr>
        <w:t>совершенствование</w:t>
      </w:r>
      <w:r w:rsidRPr="00792BAE">
        <w:rPr>
          <w:rFonts w:cs="Times New Roman"/>
          <w:sz w:val="24"/>
          <w:szCs w:val="24"/>
        </w:rPr>
        <w:tab/>
        <w:t>коммуникативных умений и культуры речи,</w:t>
      </w:r>
    </w:p>
    <w:p w:rsidR="00792BAE" w:rsidRPr="00792BAE" w:rsidRDefault="00792BAE" w:rsidP="00792BAE">
      <w:pPr>
        <w:pStyle w:val="a7"/>
        <w:rPr>
          <w:rFonts w:cs="Times New Roman"/>
          <w:sz w:val="24"/>
          <w:szCs w:val="24"/>
        </w:rPr>
      </w:pPr>
      <w:r w:rsidRPr="00792BAE">
        <w:rPr>
          <w:rFonts w:cs="Times New Roman"/>
          <w:sz w:val="24"/>
          <w:szCs w:val="24"/>
        </w:rPr>
        <w:t>обеспечивающих свободное владение русским литературным языком в разных сферах и ситуациях его использования, обогащение словарного запаса и грамматического строя речи обучающихся, развитие готовности и способности к речевому взаимодействию и взаимопониманию, потребности к речевому самосовершенствованию;</w:t>
      </w:r>
    </w:p>
    <w:p w:rsidR="00792BAE" w:rsidRPr="00792BAE" w:rsidRDefault="00792BAE" w:rsidP="00792BAE">
      <w:pPr>
        <w:pStyle w:val="a7"/>
        <w:rPr>
          <w:rFonts w:cs="Times New Roman"/>
          <w:sz w:val="24"/>
          <w:szCs w:val="24"/>
        </w:rPr>
      </w:pPr>
      <w:r w:rsidRPr="00792BAE">
        <w:rPr>
          <w:rFonts w:cs="Times New Roman"/>
          <w:sz w:val="24"/>
          <w:szCs w:val="24"/>
        </w:rPr>
        <w:t>совершенствование</w:t>
      </w:r>
      <w:r w:rsidRPr="00792BAE">
        <w:rPr>
          <w:rFonts w:cs="Times New Roman"/>
          <w:sz w:val="24"/>
          <w:szCs w:val="24"/>
        </w:rPr>
        <w:tab/>
        <w:t>познавательных</w:t>
      </w:r>
      <w:r w:rsidRPr="00792BAE">
        <w:rPr>
          <w:rFonts w:cs="Times New Roman"/>
          <w:sz w:val="24"/>
          <w:szCs w:val="24"/>
        </w:rPr>
        <w:tab/>
        <w:t>и интеллектуальных</w:t>
      </w:r>
      <w:r w:rsidRPr="00792BAE">
        <w:rPr>
          <w:rFonts w:cs="Times New Roman"/>
          <w:sz w:val="24"/>
          <w:szCs w:val="24"/>
        </w:rPr>
        <w:tab/>
        <w:t>умений</w:t>
      </w:r>
    </w:p>
    <w:p w:rsidR="00792BAE" w:rsidRPr="00792BAE" w:rsidRDefault="00792BAE" w:rsidP="00792BAE">
      <w:pPr>
        <w:pStyle w:val="a7"/>
        <w:rPr>
          <w:rFonts w:cs="Times New Roman"/>
          <w:sz w:val="24"/>
          <w:szCs w:val="24"/>
        </w:rPr>
      </w:pPr>
      <w:r w:rsidRPr="00792BAE">
        <w:rPr>
          <w:rFonts w:cs="Times New Roman"/>
          <w:sz w:val="24"/>
          <w:szCs w:val="24"/>
        </w:rPr>
        <w:t>распознавать, анализировать, сравнивать, классифицировать языковые факты, оценивать их с точки зрения нормативности, соответствия ситуации и сфере общения;</w:t>
      </w:r>
    </w:p>
    <w:p w:rsidR="00792BAE" w:rsidRPr="00792BAE" w:rsidRDefault="00792BAE" w:rsidP="00792BAE">
      <w:pPr>
        <w:pStyle w:val="a7"/>
        <w:rPr>
          <w:rFonts w:cs="Times New Roman"/>
          <w:sz w:val="24"/>
          <w:szCs w:val="24"/>
        </w:rPr>
      </w:pPr>
      <w:r w:rsidRPr="00792BAE">
        <w:rPr>
          <w:rFonts w:cs="Times New Roman"/>
          <w:sz w:val="24"/>
          <w:szCs w:val="24"/>
        </w:rPr>
        <w:t xml:space="preserve">совершенствование текстовой деятельности, развитие умений функциональной грамотности осуществлять информационный поиск, извлекать и преобразовывать необходимую информацию, понимать и использовать тексты разных форматов (сплошной, </w:t>
      </w:r>
      <w:proofErr w:type="spellStart"/>
      <w:r w:rsidRPr="00792BAE">
        <w:rPr>
          <w:rFonts w:cs="Times New Roman"/>
          <w:sz w:val="24"/>
          <w:szCs w:val="24"/>
        </w:rPr>
        <w:t>несплошной</w:t>
      </w:r>
      <w:proofErr w:type="spellEnd"/>
      <w:r w:rsidRPr="00792BAE">
        <w:rPr>
          <w:rFonts w:cs="Times New Roman"/>
          <w:sz w:val="24"/>
          <w:szCs w:val="24"/>
        </w:rPr>
        <w:t xml:space="preserve"> текст, инфографика и другое);</w:t>
      </w:r>
    </w:p>
    <w:p w:rsidR="00792BAE" w:rsidRPr="00792BAE" w:rsidRDefault="00792BAE" w:rsidP="00792BAE">
      <w:pPr>
        <w:pStyle w:val="a7"/>
        <w:rPr>
          <w:rFonts w:cs="Times New Roman"/>
          <w:sz w:val="24"/>
          <w:szCs w:val="24"/>
        </w:rPr>
      </w:pPr>
      <w:r w:rsidRPr="00792BAE">
        <w:rPr>
          <w:rFonts w:cs="Times New Roman"/>
          <w:sz w:val="24"/>
          <w:szCs w:val="24"/>
        </w:rPr>
        <w:t>развитие проектного и исследовательского мышления, приобретение практического опыта исследовательской работы по родному (русскому) языку, воспитание самостоятельности в приобретении знаний.</w:t>
      </w:r>
    </w:p>
    <w:p w:rsidR="00792BAE" w:rsidRPr="00792BAE" w:rsidRDefault="00792BAE" w:rsidP="00792BAE">
      <w:pPr>
        <w:pStyle w:val="a7"/>
        <w:rPr>
          <w:rFonts w:cs="Times New Roman"/>
          <w:sz w:val="24"/>
          <w:szCs w:val="24"/>
        </w:rPr>
      </w:pPr>
      <w:r w:rsidRPr="00792BAE">
        <w:rPr>
          <w:rFonts w:cs="Times New Roman"/>
          <w:sz w:val="24"/>
          <w:szCs w:val="24"/>
        </w:rPr>
        <w:tab/>
        <w:t>В соответствии с ФГОС ООО родной (русский) язык входит в предметную область «Родной язык и родная литература» и является обязательным для изучения.</w:t>
      </w:r>
    </w:p>
    <w:p w:rsidR="00792BAE" w:rsidRPr="00792BAE" w:rsidRDefault="00792BAE" w:rsidP="00792BAE">
      <w:pPr>
        <w:pStyle w:val="a7"/>
        <w:rPr>
          <w:rFonts w:cs="Times New Roman"/>
          <w:sz w:val="24"/>
          <w:szCs w:val="24"/>
        </w:rPr>
      </w:pPr>
      <w:r w:rsidRPr="00792BAE">
        <w:rPr>
          <w:rFonts w:cs="Times New Roman"/>
          <w:sz w:val="24"/>
          <w:szCs w:val="24"/>
        </w:rPr>
        <w:t>Общее число часов, рекомендованных для изучения родного (русского) языка, - 238 часов: в 5 классе - 68 часов (2 часа в неделю), в 6 классе - 68 часов (2 часа в неделю), в 7 классе - 34 часа (1 час в неделю), в 8 классе - 34 часа (1 час в неделю), в 9 классе - 34 (1 час в неделю).</w:t>
      </w:r>
    </w:p>
    <w:p w:rsidR="00792BAE" w:rsidRPr="00792BAE" w:rsidRDefault="00792BAE" w:rsidP="00792BAE">
      <w:pPr>
        <w:pStyle w:val="a7"/>
        <w:rPr>
          <w:rFonts w:cs="Times New Roman"/>
          <w:sz w:val="24"/>
          <w:szCs w:val="24"/>
        </w:rPr>
      </w:pPr>
      <w:r w:rsidRPr="00792BAE">
        <w:rPr>
          <w:rFonts w:cs="Times New Roman"/>
          <w:sz w:val="24"/>
          <w:szCs w:val="24"/>
        </w:rPr>
        <w:t>Содержание программы по родному (русскому) языку соответствует ФГОС ООО, опирается на содержание, представленное в предметной области «Русский язык и литература», имеет преимущественно практико-ориентированный характер.</w:t>
      </w:r>
    </w:p>
    <w:p w:rsidR="00792BAE" w:rsidRPr="00792BAE" w:rsidRDefault="00792BAE" w:rsidP="00792BAE">
      <w:pPr>
        <w:pStyle w:val="a7"/>
        <w:rPr>
          <w:rFonts w:cs="Times New Roman"/>
          <w:sz w:val="24"/>
          <w:szCs w:val="24"/>
        </w:rPr>
      </w:pPr>
      <w:r w:rsidRPr="00792BAE">
        <w:rPr>
          <w:rFonts w:cs="Times New Roman"/>
          <w:sz w:val="24"/>
          <w:szCs w:val="24"/>
        </w:rPr>
        <w:t>В программе по родному (русскому) языку выделяются следующие блоки:</w:t>
      </w:r>
    </w:p>
    <w:p w:rsidR="00792BAE" w:rsidRPr="00792BAE" w:rsidRDefault="00792BAE" w:rsidP="00792BAE">
      <w:pPr>
        <w:pStyle w:val="a7"/>
        <w:rPr>
          <w:rFonts w:cs="Times New Roman"/>
          <w:sz w:val="24"/>
          <w:szCs w:val="24"/>
        </w:rPr>
      </w:pPr>
      <w:r w:rsidRPr="00792BAE">
        <w:rPr>
          <w:rFonts w:cs="Times New Roman"/>
          <w:sz w:val="24"/>
          <w:szCs w:val="24"/>
        </w:rPr>
        <w:t>В первом блоке - «Язык и культура» - представлено содержание, изучение которого позволит раскрыть взаимосвязь языка и истории, языка и культуры народа, национально-культурную специфику русского языка, обеспечит овладение нормами русского речевого этикета в общении, выявление общего и специфического в языках и культурах русского народа и других народов Российской Федерации и мира, овладение культурой межнационального общения.</w:t>
      </w:r>
    </w:p>
    <w:p w:rsidR="00792BAE" w:rsidRPr="00792BAE" w:rsidRDefault="00792BAE" w:rsidP="00792BAE">
      <w:pPr>
        <w:pStyle w:val="a7"/>
        <w:rPr>
          <w:rFonts w:cs="Times New Roman"/>
          <w:sz w:val="24"/>
          <w:szCs w:val="24"/>
        </w:rPr>
      </w:pPr>
      <w:r w:rsidRPr="00792BAE">
        <w:rPr>
          <w:rFonts w:cs="Times New Roman"/>
          <w:sz w:val="24"/>
          <w:szCs w:val="24"/>
        </w:rPr>
        <w:t xml:space="preserve">Второй блок - «Культура речи» - ориентирован на формирование у обучающихся ответственного и осознанного отношения к использованию русского языка во всех сферах жизни, повышение речевой культуры, практическое овладение культурой речи: навыками сознательного использования норм русского литературного языка в устной и письменной форме с учётом требований уместности, точности, логичности, чистоты, богатства и выразительности, понимание вариантов норм, развитие потребности обращаться к </w:t>
      </w:r>
      <w:r w:rsidRPr="00792BAE">
        <w:rPr>
          <w:rFonts w:cs="Times New Roman"/>
          <w:sz w:val="24"/>
          <w:szCs w:val="24"/>
        </w:rPr>
        <w:lastRenderedPageBreak/>
        <w:t>нормативным словарям современного русского литературного языка и совершенствование умений пользоваться ими.</w:t>
      </w:r>
    </w:p>
    <w:p w:rsidR="00792BAE" w:rsidRPr="00792BAE" w:rsidRDefault="00792BAE" w:rsidP="00792BAE">
      <w:pPr>
        <w:pStyle w:val="a7"/>
        <w:rPr>
          <w:rFonts w:cs="Times New Roman"/>
          <w:sz w:val="24"/>
          <w:szCs w:val="24"/>
        </w:rPr>
      </w:pPr>
      <w:r w:rsidRPr="00792BAE">
        <w:rPr>
          <w:rFonts w:cs="Times New Roman"/>
          <w:sz w:val="24"/>
          <w:szCs w:val="24"/>
        </w:rPr>
        <w:t>В третьем блоке - «Речь. Речевая деятельность. Текст» - представлено содержание, направленное на совершенствование видов речевой деятельности в их взаимосвязи и культуры устной и письменной речи, развитие базовых умений и навыков использования языка в жизненно важных для обучающихся ситуациях общения: умений определять цели коммуникации, оценивать речевую ситуацию, учитывать коммуникативные намерения партнёра, выбирать стратегии коммуникации, понимать, анализировать и создавать тексты разных функционально-смысловых типов, жанров, стилистической принадлежности.</w:t>
      </w:r>
    </w:p>
    <w:p w:rsidR="00792BAE" w:rsidRPr="001B0823" w:rsidRDefault="00792BAE" w:rsidP="00792BAE">
      <w:pPr>
        <w:pStyle w:val="a7"/>
        <w:rPr>
          <w:rFonts w:cs="Times New Roman"/>
          <w:b/>
          <w:bCs/>
          <w:sz w:val="24"/>
          <w:szCs w:val="24"/>
        </w:rPr>
      </w:pPr>
      <w:r w:rsidRPr="00792BAE">
        <w:rPr>
          <w:rFonts w:cs="Times New Roman"/>
          <w:sz w:val="24"/>
          <w:szCs w:val="24"/>
        </w:rPr>
        <w:tab/>
      </w:r>
      <w:r w:rsidRPr="001B0823">
        <w:rPr>
          <w:rFonts w:cs="Times New Roman"/>
          <w:b/>
          <w:bCs/>
          <w:sz w:val="24"/>
          <w:szCs w:val="24"/>
        </w:rPr>
        <w:t>Содержание обучения в 5 классе.</w:t>
      </w:r>
    </w:p>
    <w:p w:rsidR="00792BAE" w:rsidRPr="00792BAE" w:rsidRDefault="00792BAE" w:rsidP="00792BAE">
      <w:pPr>
        <w:pStyle w:val="a7"/>
        <w:rPr>
          <w:rFonts w:cs="Times New Roman"/>
          <w:sz w:val="24"/>
          <w:szCs w:val="24"/>
        </w:rPr>
      </w:pPr>
      <w:r w:rsidRPr="00792BAE">
        <w:rPr>
          <w:rFonts w:cs="Times New Roman"/>
          <w:sz w:val="24"/>
          <w:szCs w:val="24"/>
        </w:rPr>
        <w:tab/>
        <w:t>Язык и культура.</w:t>
      </w:r>
    </w:p>
    <w:p w:rsidR="00792BAE" w:rsidRPr="00792BAE" w:rsidRDefault="00792BAE" w:rsidP="00792BAE">
      <w:pPr>
        <w:pStyle w:val="a7"/>
        <w:rPr>
          <w:rFonts w:cs="Times New Roman"/>
          <w:sz w:val="24"/>
          <w:szCs w:val="24"/>
        </w:rPr>
      </w:pPr>
      <w:r w:rsidRPr="00792BAE">
        <w:rPr>
          <w:rFonts w:cs="Times New Roman"/>
          <w:sz w:val="24"/>
          <w:szCs w:val="24"/>
        </w:rPr>
        <w:t>Русский язык - национальный язык русского народа. Роль родного языка в жизни человека. Русский язык в жизни общества и государства. Бережное отношение к родному языку как одно из необходимых качеств современного культурного человека. Русский язык - язык русской художественной литературы.</w:t>
      </w:r>
    </w:p>
    <w:p w:rsidR="00792BAE" w:rsidRPr="00792BAE" w:rsidRDefault="00792BAE" w:rsidP="00792BAE">
      <w:pPr>
        <w:pStyle w:val="a7"/>
        <w:rPr>
          <w:rFonts w:cs="Times New Roman"/>
          <w:sz w:val="24"/>
          <w:szCs w:val="24"/>
        </w:rPr>
      </w:pPr>
      <w:r w:rsidRPr="00792BAE">
        <w:rPr>
          <w:rFonts w:cs="Times New Roman"/>
          <w:sz w:val="24"/>
          <w:szCs w:val="24"/>
        </w:rPr>
        <w:t>Краткая история русской письменности. Создание славянского алфавита.</w:t>
      </w:r>
    </w:p>
    <w:p w:rsidR="00792BAE" w:rsidRPr="00792BAE" w:rsidRDefault="00792BAE" w:rsidP="00792BAE">
      <w:pPr>
        <w:pStyle w:val="a7"/>
        <w:rPr>
          <w:rFonts w:cs="Times New Roman"/>
          <w:sz w:val="24"/>
          <w:szCs w:val="24"/>
        </w:rPr>
      </w:pPr>
      <w:r w:rsidRPr="00792BAE">
        <w:rPr>
          <w:rFonts w:cs="Times New Roman"/>
          <w:sz w:val="24"/>
          <w:szCs w:val="24"/>
        </w:rPr>
        <w:t>Язык как зеркало национальной культуры. Слово как хранилище материальной и духовной культуры народа. Слова, обозначающие предметы и явления традиционного русского быта (национальную одежду, пищу, игры, народные танцы и тому подобное), слова с национально-культурным компонентом значения, народно-поэтические символы, народно-поэтические эпитеты, прецедентные имена в русских народных и литературных сказках, народных песнях, былинах, художественной литературе. Слова с суффиксами субъективной оценки как изобразительное средство. Уменьшительно-ласкательные формы как средство выражения задушевности и иронии. Особенности употребления слов с суффиксами субъективной оценки в произведениях устного народного творчества и произведениях художественной литературы разных исторических эпох.</w:t>
      </w:r>
    </w:p>
    <w:p w:rsidR="00792BAE" w:rsidRPr="00792BAE" w:rsidRDefault="00792BAE" w:rsidP="00792BAE">
      <w:pPr>
        <w:pStyle w:val="a7"/>
        <w:rPr>
          <w:rFonts w:cs="Times New Roman"/>
          <w:sz w:val="24"/>
          <w:szCs w:val="24"/>
        </w:rPr>
      </w:pPr>
      <w:r w:rsidRPr="00792BAE">
        <w:rPr>
          <w:rFonts w:cs="Times New Roman"/>
          <w:sz w:val="24"/>
          <w:szCs w:val="24"/>
        </w:rPr>
        <w:t>Национальная специфика слов с живой внутренней формой. Метафоры общеязыковые и художественные, их национально-культурная специфика. Метафора, олицетворение, эпитет как изобразительные средства. Загадки. Метафоричность русской загадки.</w:t>
      </w:r>
    </w:p>
    <w:p w:rsidR="00792BAE" w:rsidRPr="00792BAE" w:rsidRDefault="00792BAE" w:rsidP="00792BAE">
      <w:pPr>
        <w:pStyle w:val="a7"/>
        <w:rPr>
          <w:rFonts w:cs="Times New Roman"/>
          <w:sz w:val="24"/>
          <w:szCs w:val="24"/>
        </w:rPr>
      </w:pPr>
      <w:r w:rsidRPr="00792BAE">
        <w:rPr>
          <w:rFonts w:cs="Times New Roman"/>
          <w:sz w:val="24"/>
          <w:szCs w:val="24"/>
        </w:rPr>
        <w:t>Слова со специфическим оценочно-характеризующим значением. Связь определённых наименований с некоторыми качествами, эмоциональными состояниями человека (барышня - об изнеженной, избалованной девушке, сухарь - о сухом, неотзывчивом человеке, сорока - о болтливой женщине и тому подобное).</w:t>
      </w:r>
    </w:p>
    <w:p w:rsidR="00792BAE" w:rsidRPr="00792BAE" w:rsidRDefault="00792BAE" w:rsidP="00792BAE">
      <w:pPr>
        <w:pStyle w:val="a7"/>
        <w:rPr>
          <w:rFonts w:cs="Times New Roman"/>
          <w:sz w:val="24"/>
          <w:szCs w:val="24"/>
        </w:rPr>
      </w:pPr>
      <w:r w:rsidRPr="00792BAE">
        <w:rPr>
          <w:rFonts w:cs="Times New Roman"/>
          <w:sz w:val="24"/>
          <w:szCs w:val="24"/>
        </w:rPr>
        <w:t>Крылатые слова и выражения из русских народных и литературных сказок, источники, значение и употребление в современных ситуациях речевого общения. Русские пословицы и поговорки как воплощение опыта, наблюдений, оценок, народного ума и особенностей национальной культуры народа.</w:t>
      </w:r>
    </w:p>
    <w:p w:rsidR="00792BAE" w:rsidRPr="00792BAE" w:rsidRDefault="00792BAE" w:rsidP="00792BAE">
      <w:pPr>
        <w:pStyle w:val="a7"/>
        <w:rPr>
          <w:rFonts w:cs="Times New Roman"/>
          <w:sz w:val="24"/>
          <w:szCs w:val="24"/>
        </w:rPr>
      </w:pPr>
      <w:r w:rsidRPr="00792BAE">
        <w:rPr>
          <w:rFonts w:cs="Times New Roman"/>
          <w:sz w:val="24"/>
          <w:szCs w:val="24"/>
        </w:rPr>
        <w:t>Русские имена. Имена исконно русские (славянские) и заимствованные, краткие сведения по их этимологии. Имена, которые не являются исконно русскими, но воспринимаются как таковые. Имена, входящие в состав пословиц и поговорок, и имеющие в силу этого определённую стилистическую окраску.</w:t>
      </w:r>
    </w:p>
    <w:p w:rsidR="00792BAE" w:rsidRPr="00792BAE" w:rsidRDefault="00792BAE" w:rsidP="00792BAE">
      <w:pPr>
        <w:pStyle w:val="a7"/>
        <w:rPr>
          <w:rFonts w:cs="Times New Roman"/>
          <w:sz w:val="24"/>
          <w:szCs w:val="24"/>
        </w:rPr>
      </w:pPr>
      <w:r w:rsidRPr="00792BAE">
        <w:rPr>
          <w:rFonts w:cs="Times New Roman"/>
          <w:sz w:val="24"/>
          <w:szCs w:val="24"/>
        </w:rPr>
        <w:t>Общеизвестные старинные русские города. Происхождение их названий.</w:t>
      </w:r>
    </w:p>
    <w:p w:rsidR="00792BAE" w:rsidRPr="00792BAE" w:rsidRDefault="00792BAE" w:rsidP="00792BAE">
      <w:pPr>
        <w:pStyle w:val="a7"/>
        <w:rPr>
          <w:rFonts w:cs="Times New Roman"/>
          <w:sz w:val="24"/>
          <w:szCs w:val="24"/>
        </w:rPr>
      </w:pPr>
      <w:r w:rsidRPr="00792BAE">
        <w:rPr>
          <w:rFonts w:cs="Times New Roman"/>
          <w:sz w:val="24"/>
          <w:szCs w:val="24"/>
        </w:rPr>
        <w:t>Ознакомление с историей и этимологией некоторых слов.</w:t>
      </w:r>
    </w:p>
    <w:p w:rsidR="00792BAE" w:rsidRPr="00792BAE" w:rsidRDefault="00792BAE" w:rsidP="00792BAE">
      <w:pPr>
        <w:pStyle w:val="a7"/>
        <w:rPr>
          <w:rFonts w:cs="Times New Roman"/>
          <w:sz w:val="24"/>
          <w:szCs w:val="24"/>
        </w:rPr>
      </w:pPr>
      <w:r w:rsidRPr="00792BAE">
        <w:rPr>
          <w:rFonts w:cs="Times New Roman"/>
          <w:sz w:val="24"/>
          <w:szCs w:val="24"/>
        </w:rPr>
        <w:tab/>
        <w:t>Культура речи.</w:t>
      </w:r>
    </w:p>
    <w:p w:rsidR="00792BAE" w:rsidRPr="00792BAE" w:rsidRDefault="00792BAE" w:rsidP="00792BAE">
      <w:pPr>
        <w:pStyle w:val="a7"/>
        <w:rPr>
          <w:rFonts w:cs="Times New Roman"/>
          <w:sz w:val="24"/>
          <w:szCs w:val="24"/>
        </w:rPr>
      </w:pPr>
      <w:r w:rsidRPr="00792BAE">
        <w:rPr>
          <w:rFonts w:cs="Times New Roman"/>
          <w:sz w:val="24"/>
          <w:szCs w:val="24"/>
        </w:rPr>
        <w:t>Основные орфоэпические нормы современного русского литературного языка. Понятие о варианте нормы. Равноправные и допустимые варианты произношения. Нерекомендуемые и неправильные варианты произношения. Запретительные пометы в орфоэпических словарях.</w:t>
      </w:r>
    </w:p>
    <w:p w:rsidR="00792BAE" w:rsidRPr="00792BAE" w:rsidRDefault="00792BAE" w:rsidP="00792BAE">
      <w:pPr>
        <w:pStyle w:val="a7"/>
        <w:rPr>
          <w:rFonts w:cs="Times New Roman"/>
          <w:sz w:val="24"/>
          <w:szCs w:val="24"/>
        </w:rPr>
      </w:pPr>
      <w:r w:rsidRPr="00792BAE">
        <w:rPr>
          <w:rFonts w:cs="Times New Roman"/>
          <w:sz w:val="24"/>
          <w:szCs w:val="24"/>
        </w:rPr>
        <w:t>Постоянное и подвижное ударение в именах существительных, именах прилагательных, глаголах. Омографы: ударение как маркер смысла слова. Произносительные варианты орфоэпической нормы.</w:t>
      </w:r>
    </w:p>
    <w:p w:rsidR="00792BAE" w:rsidRPr="00792BAE" w:rsidRDefault="00792BAE" w:rsidP="00792BAE">
      <w:pPr>
        <w:pStyle w:val="a7"/>
        <w:rPr>
          <w:rFonts w:cs="Times New Roman"/>
          <w:sz w:val="24"/>
          <w:szCs w:val="24"/>
        </w:rPr>
      </w:pPr>
      <w:r w:rsidRPr="00792BAE">
        <w:rPr>
          <w:rFonts w:cs="Times New Roman"/>
          <w:sz w:val="24"/>
          <w:szCs w:val="24"/>
        </w:rPr>
        <w:lastRenderedPageBreak/>
        <w:t>Основные лексические нормы современного русского литературного языка. Лексические нормы употребления имён существительных, прилагательных, глаголов в современном русском литературном языке. Стилистические варианты лексической нормы (книжный, общеупотребительный, разговорный и просторечный) употребления имён существительных, прилагательных, глаголов в речи. Типичные примеры нарушения лексической нормы, связанные с употреблением имён существительных, прилагательных, глаголов в современном русском литературном языке.</w:t>
      </w:r>
    </w:p>
    <w:p w:rsidR="00792BAE" w:rsidRPr="00792BAE" w:rsidRDefault="00792BAE" w:rsidP="00792BAE">
      <w:pPr>
        <w:pStyle w:val="a7"/>
        <w:rPr>
          <w:rFonts w:cs="Times New Roman"/>
          <w:sz w:val="24"/>
          <w:szCs w:val="24"/>
        </w:rPr>
      </w:pPr>
      <w:r w:rsidRPr="00792BAE">
        <w:rPr>
          <w:rFonts w:cs="Times New Roman"/>
          <w:sz w:val="24"/>
          <w:szCs w:val="24"/>
        </w:rPr>
        <w:t>Основные грамматические нормы современного русского литературного языка. Род заимствованных несклоняемых имён существительных, род сложных существительных, род имён собственных (географических названий). Формы существительных мужского рода множественного числа с окончаниями -а(-я), -ы(-и), различающиеся по смыслу. Литературные, разговорные, устарелые и профессиональные особенности формы именительного падежа множественного числа существительных мужского рода.</w:t>
      </w:r>
    </w:p>
    <w:p w:rsidR="00792BAE" w:rsidRPr="00792BAE" w:rsidRDefault="00792BAE" w:rsidP="00792BAE">
      <w:pPr>
        <w:pStyle w:val="a7"/>
        <w:rPr>
          <w:rFonts w:cs="Times New Roman"/>
          <w:sz w:val="24"/>
          <w:szCs w:val="24"/>
        </w:rPr>
      </w:pPr>
      <w:r w:rsidRPr="00792BAE">
        <w:rPr>
          <w:rFonts w:cs="Times New Roman"/>
          <w:sz w:val="24"/>
          <w:szCs w:val="24"/>
        </w:rPr>
        <w:t>Правила речевого этикета: нормы и традиции. Устойчивые формулы речевого этикета в общении. Обращение в русском речевом этикете. История этикетной формулы обращения в русском языке. Особенности употребления в качестве обращений собственных имён, названий людей по степени родства, по положению в обществе, по профессии, должности, по возрасту и полу. Обращение как показатель степени воспитанности человека, отношения к собеседнику, эмоционального состояния. Обращения в официальной и неофициальной речевой ситуации. Современные формулы обращения к незнакомому человеку.</w:t>
      </w:r>
    </w:p>
    <w:p w:rsidR="00792BAE" w:rsidRPr="00792BAE" w:rsidRDefault="00792BAE" w:rsidP="00792BAE">
      <w:pPr>
        <w:pStyle w:val="a7"/>
        <w:rPr>
          <w:rFonts w:cs="Times New Roman"/>
          <w:sz w:val="24"/>
          <w:szCs w:val="24"/>
        </w:rPr>
      </w:pPr>
      <w:r w:rsidRPr="00792BAE">
        <w:rPr>
          <w:rFonts w:cs="Times New Roman"/>
          <w:sz w:val="24"/>
          <w:szCs w:val="24"/>
        </w:rPr>
        <w:tab/>
        <w:t>Речь. Речевая деятельность. Текст.</w:t>
      </w:r>
    </w:p>
    <w:p w:rsidR="00792BAE" w:rsidRPr="00792BAE" w:rsidRDefault="00792BAE" w:rsidP="00792BAE">
      <w:pPr>
        <w:pStyle w:val="a7"/>
        <w:rPr>
          <w:rFonts w:cs="Times New Roman"/>
          <w:sz w:val="24"/>
          <w:szCs w:val="24"/>
        </w:rPr>
      </w:pPr>
      <w:r w:rsidRPr="00792BAE">
        <w:rPr>
          <w:rFonts w:cs="Times New Roman"/>
          <w:sz w:val="24"/>
          <w:szCs w:val="24"/>
        </w:rPr>
        <w:t>Язык и речь. Средства выразительной устной речи (тон, тембр, темп), способы тренировки (скороговорки). Интонация и жесты.</w:t>
      </w:r>
    </w:p>
    <w:p w:rsidR="00792BAE" w:rsidRPr="00792BAE" w:rsidRDefault="00792BAE" w:rsidP="00792BAE">
      <w:pPr>
        <w:pStyle w:val="a7"/>
        <w:rPr>
          <w:rFonts w:cs="Times New Roman"/>
          <w:sz w:val="24"/>
          <w:szCs w:val="24"/>
        </w:rPr>
      </w:pPr>
      <w:r w:rsidRPr="00792BAE">
        <w:rPr>
          <w:rFonts w:cs="Times New Roman"/>
          <w:sz w:val="24"/>
          <w:szCs w:val="24"/>
        </w:rPr>
        <w:t>Текст. Композиционные формы описания, повествования, рассуждения.</w:t>
      </w:r>
    </w:p>
    <w:p w:rsidR="00792BAE" w:rsidRPr="00792BAE" w:rsidRDefault="00792BAE" w:rsidP="00792BAE">
      <w:pPr>
        <w:pStyle w:val="a7"/>
        <w:rPr>
          <w:rFonts w:cs="Times New Roman"/>
          <w:sz w:val="24"/>
          <w:szCs w:val="24"/>
        </w:rPr>
      </w:pPr>
      <w:r w:rsidRPr="00792BAE">
        <w:rPr>
          <w:rFonts w:cs="Times New Roman"/>
          <w:sz w:val="24"/>
          <w:szCs w:val="24"/>
        </w:rPr>
        <w:t>Функциональные разновидности языка. Разговорная речь.</w:t>
      </w:r>
    </w:p>
    <w:p w:rsidR="00792BAE" w:rsidRPr="00792BAE" w:rsidRDefault="00792BAE" w:rsidP="00792BAE">
      <w:pPr>
        <w:pStyle w:val="a7"/>
        <w:rPr>
          <w:rFonts w:cs="Times New Roman"/>
          <w:sz w:val="24"/>
          <w:szCs w:val="24"/>
        </w:rPr>
      </w:pPr>
      <w:r w:rsidRPr="00792BAE">
        <w:rPr>
          <w:rFonts w:cs="Times New Roman"/>
          <w:sz w:val="24"/>
          <w:szCs w:val="24"/>
        </w:rPr>
        <w:t>Просьба, извинение как жанры разговорной речи.</w:t>
      </w:r>
    </w:p>
    <w:p w:rsidR="00792BAE" w:rsidRPr="00792BAE" w:rsidRDefault="00792BAE" w:rsidP="00792BAE">
      <w:pPr>
        <w:pStyle w:val="a7"/>
        <w:rPr>
          <w:rFonts w:cs="Times New Roman"/>
          <w:sz w:val="24"/>
          <w:szCs w:val="24"/>
        </w:rPr>
      </w:pPr>
      <w:r w:rsidRPr="00792BAE">
        <w:rPr>
          <w:rFonts w:cs="Times New Roman"/>
          <w:sz w:val="24"/>
          <w:szCs w:val="24"/>
        </w:rPr>
        <w:t>Официально-деловой стиль. Объявление (устное и письменное).</w:t>
      </w:r>
    </w:p>
    <w:p w:rsidR="00792BAE" w:rsidRPr="00792BAE" w:rsidRDefault="00792BAE" w:rsidP="00792BAE">
      <w:pPr>
        <w:pStyle w:val="a7"/>
        <w:rPr>
          <w:rFonts w:cs="Times New Roman"/>
          <w:sz w:val="24"/>
          <w:szCs w:val="24"/>
        </w:rPr>
      </w:pPr>
      <w:r w:rsidRPr="00792BAE">
        <w:rPr>
          <w:rFonts w:cs="Times New Roman"/>
          <w:sz w:val="24"/>
          <w:szCs w:val="24"/>
        </w:rPr>
        <w:t>Учебно-научный стиль. План ответа на уроке, план текста. Публицистический стиль. Устное выступление. Девиз, слоган.</w:t>
      </w:r>
    </w:p>
    <w:p w:rsidR="00792BAE" w:rsidRPr="00792BAE" w:rsidRDefault="00792BAE" w:rsidP="00792BAE">
      <w:pPr>
        <w:pStyle w:val="a7"/>
        <w:rPr>
          <w:rFonts w:cs="Times New Roman"/>
          <w:sz w:val="24"/>
          <w:szCs w:val="24"/>
        </w:rPr>
      </w:pPr>
      <w:r w:rsidRPr="00792BAE">
        <w:rPr>
          <w:rFonts w:cs="Times New Roman"/>
          <w:sz w:val="24"/>
          <w:szCs w:val="24"/>
        </w:rPr>
        <w:t>Язык художественной литературы. Литературная сказка.</w:t>
      </w:r>
    </w:p>
    <w:p w:rsidR="00792BAE" w:rsidRPr="00792BAE" w:rsidRDefault="00792BAE" w:rsidP="00792BAE">
      <w:pPr>
        <w:pStyle w:val="a7"/>
        <w:rPr>
          <w:rFonts w:cs="Times New Roman"/>
          <w:sz w:val="24"/>
          <w:szCs w:val="24"/>
        </w:rPr>
      </w:pPr>
      <w:r w:rsidRPr="00792BAE">
        <w:rPr>
          <w:rFonts w:cs="Times New Roman"/>
          <w:sz w:val="24"/>
          <w:szCs w:val="24"/>
        </w:rPr>
        <w:t>Рассказ.</w:t>
      </w:r>
    </w:p>
    <w:p w:rsidR="00792BAE" w:rsidRPr="00792BAE" w:rsidRDefault="00792BAE" w:rsidP="00792BAE">
      <w:pPr>
        <w:pStyle w:val="a7"/>
        <w:rPr>
          <w:rFonts w:cs="Times New Roman"/>
          <w:sz w:val="24"/>
          <w:szCs w:val="24"/>
        </w:rPr>
      </w:pPr>
      <w:r w:rsidRPr="00792BAE">
        <w:rPr>
          <w:rFonts w:cs="Times New Roman"/>
          <w:sz w:val="24"/>
          <w:szCs w:val="24"/>
        </w:rPr>
        <w:t>Особенности языка фольклорных текстов. Загадка, пословица. Сказка. Особенности языка сказки (сравнения, синонимы, антонимы, слова с уменьшительными суффиксами и так далее).</w:t>
      </w:r>
    </w:p>
    <w:p w:rsidR="00792BAE" w:rsidRPr="001B0823" w:rsidRDefault="00792BAE" w:rsidP="00792BAE">
      <w:pPr>
        <w:pStyle w:val="a7"/>
        <w:rPr>
          <w:rFonts w:cs="Times New Roman"/>
          <w:b/>
          <w:bCs/>
          <w:sz w:val="24"/>
          <w:szCs w:val="24"/>
        </w:rPr>
      </w:pPr>
      <w:r w:rsidRPr="00792BAE">
        <w:rPr>
          <w:rFonts w:cs="Times New Roman"/>
          <w:sz w:val="24"/>
          <w:szCs w:val="24"/>
        </w:rPr>
        <w:tab/>
      </w:r>
      <w:r w:rsidRPr="001B0823">
        <w:rPr>
          <w:rFonts w:cs="Times New Roman"/>
          <w:b/>
          <w:bCs/>
          <w:sz w:val="24"/>
          <w:szCs w:val="24"/>
        </w:rPr>
        <w:t>Содержание обучения в 6 классе.</w:t>
      </w:r>
    </w:p>
    <w:p w:rsidR="00792BAE" w:rsidRPr="00792BAE" w:rsidRDefault="00792BAE" w:rsidP="00792BAE">
      <w:pPr>
        <w:pStyle w:val="a7"/>
        <w:rPr>
          <w:rFonts w:cs="Times New Roman"/>
          <w:sz w:val="24"/>
          <w:szCs w:val="24"/>
        </w:rPr>
      </w:pPr>
      <w:r w:rsidRPr="00792BAE">
        <w:rPr>
          <w:rFonts w:cs="Times New Roman"/>
          <w:sz w:val="24"/>
          <w:szCs w:val="24"/>
        </w:rPr>
        <w:tab/>
        <w:t>Язык и культура.</w:t>
      </w:r>
    </w:p>
    <w:p w:rsidR="00792BAE" w:rsidRPr="00792BAE" w:rsidRDefault="00792BAE" w:rsidP="00792BAE">
      <w:pPr>
        <w:pStyle w:val="a7"/>
        <w:rPr>
          <w:rFonts w:cs="Times New Roman"/>
          <w:sz w:val="24"/>
          <w:szCs w:val="24"/>
        </w:rPr>
      </w:pPr>
      <w:r w:rsidRPr="00792BAE">
        <w:rPr>
          <w:rFonts w:cs="Times New Roman"/>
          <w:sz w:val="24"/>
          <w:szCs w:val="24"/>
        </w:rPr>
        <w:t>Краткая история русского литературного языка. Роль церковнославянского (старославянского) языка в развитии русского языка. Национально-культурное своеобразие диалектизмов. Диалекты как часть народной культуры. Диалектизмы. Сведения о диалектных названиях предметов быта, значениях слов, понятиях, несвойственных литературному языку и несущих информацию о способах ведения хозяйства, особенностях семейного уклада, обрядах, обычаях, народном календаре и другое Использование диалектной лексики в произведениях художественной литературы.</w:t>
      </w:r>
    </w:p>
    <w:p w:rsidR="00792BAE" w:rsidRPr="00792BAE" w:rsidRDefault="00792BAE" w:rsidP="00792BAE">
      <w:pPr>
        <w:pStyle w:val="a7"/>
        <w:rPr>
          <w:rFonts w:cs="Times New Roman"/>
          <w:sz w:val="24"/>
          <w:szCs w:val="24"/>
        </w:rPr>
      </w:pPr>
      <w:r w:rsidRPr="00792BAE">
        <w:rPr>
          <w:rFonts w:cs="Times New Roman"/>
          <w:sz w:val="24"/>
          <w:szCs w:val="24"/>
        </w:rPr>
        <w:t>Лексические заимствования как результат взаимодействия национальных культур. Лексика, заимствованная русским языком из языков народов России и мира. Заимствования из славянских и неславянских языков. Причины заимствований. Особенности освоения иноязычной лексики (общее представление).</w:t>
      </w:r>
    </w:p>
    <w:p w:rsidR="00792BAE" w:rsidRPr="00792BAE" w:rsidRDefault="00792BAE" w:rsidP="00792BAE">
      <w:pPr>
        <w:pStyle w:val="a7"/>
        <w:rPr>
          <w:rFonts w:cs="Times New Roman"/>
          <w:sz w:val="24"/>
          <w:szCs w:val="24"/>
        </w:rPr>
      </w:pPr>
      <w:r w:rsidRPr="00792BAE">
        <w:rPr>
          <w:rFonts w:cs="Times New Roman"/>
          <w:sz w:val="24"/>
          <w:szCs w:val="24"/>
        </w:rPr>
        <w:t>Пополнение словарного состава русского языка новой лексикой. Современные неологизмы и их группы по сфере употребления и стилистической окраске.</w:t>
      </w:r>
    </w:p>
    <w:p w:rsidR="00792BAE" w:rsidRPr="00792BAE" w:rsidRDefault="00792BAE" w:rsidP="00792BAE">
      <w:pPr>
        <w:pStyle w:val="a7"/>
        <w:rPr>
          <w:rFonts w:cs="Times New Roman"/>
          <w:sz w:val="24"/>
          <w:szCs w:val="24"/>
        </w:rPr>
      </w:pPr>
      <w:r w:rsidRPr="00792BAE">
        <w:rPr>
          <w:rFonts w:cs="Times New Roman"/>
          <w:sz w:val="24"/>
          <w:szCs w:val="24"/>
        </w:rPr>
        <w:t>Национально-культурная специфика русской фразеологии. Исторические прототипы фразеологизмов. Отражение во фразеологии обычаев, традиций, быта, исторических событий, культуры и тому подобное</w:t>
      </w:r>
    </w:p>
    <w:p w:rsidR="00792BAE" w:rsidRPr="00792BAE" w:rsidRDefault="00792BAE" w:rsidP="00792BAE">
      <w:pPr>
        <w:pStyle w:val="a7"/>
        <w:rPr>
          <w:rFonts w:cs="Times New Roman"/>
          <w:sz w:val="24"/>
          <w:szCs w:val="24"/>
        </w:rPr>
      </w:pPr>
      <w:r w:rsidRPr="00792BAE">
        <w:rPr>
          <w:rFonts w:cs="Times New Roman"/>
          <w:sz w:val="24"/>
          <w:szCs w:val="24"/>
        </w:rPr>
        <w:lastRenderedPageBreak/>
        <w:tab/>
        <w:t>Культура речи.</w:t>
      </w:r>
    </w:p>
    <w:p w:rsidR="00792BAE" w:rsidRPr="00792BAE" w:rsidRDefault="00792BAE" w:rsidP="00792BAE">
      <w:pPr>
        <w:pStyle w:val="a7"/>
        <w:rPr>
          <w:rFonts w:cs="Times New Roman"/>
          <w:sz w:val="24"/>
          <w:szCs w:val="24"/>
        </w:rPr>
      </w:pPr>
      <w:r w:rsidRPr="00792BAE">
        <w:rPr>
          <w:rFonts w:cs="Times New Roman"/>
          <w:sz w:val="24"/>
          <w:szCs w:val="24"/>
        </w:rPr>
        <w:t>Основные орфоэпические нормы современного русского литературного языка. Произносительные различия в русском языке, обусловленные темпом речи. Стилистические особенности произношения и ударения (литературные, разговорные, устарелые и профессиональные).</w:t>
      </w:r>
    </w:p>
    <w:p w:rsidR="00792BAE" w:rsidRPr="00792BAE" w:rsidRDefault="00792BAE" w:rsidP="00792BAE">
      <w:pPr>
        <w:pStyle w:val="a7"/>
        <w:rPr>
          <w:rFonts w:cs="Times New Roman"/>
          <w:sz w:val="24"/>
          <w:szCs w:val="24"/>
        </w:rPr>
      </w:pPr>
      <w:r w:rsidRPr="00792BAE">
        <w:rPr>
          <w:rFonts w:cs="Times New Roman"/>
          <w:sz w:val="24"/>
          <w:szCs w:val="24"/>
        </w:rPr>
        <w:t>Нормы и варианты нормы произношения заимствованных слов, отдельных грамматических форм, нормы ударения в отдельных формах: ударение в форме родительного падежа множественного числа существительных, ударение в кратких формах прилагательных, подвижное ударение в глаголах, ударение в формах глагола прошедшего времени, ударение в возвратных глаголах в формах прошедшего времени мужского рода, ударение в формах глаголов II спряжения на -ить.</w:t>
      </w:r>
    </w:p>
    <w:p w:rsidR="00792BAE" w:rsidRPr="00792BAE" w:rsidRDefault="00792BAE" w:rsidP="00792BAE">
      <w:pPr>
        <w:pStyle w:val="a7"/>
        <w:rPr>
          <w:rFonts w:cs="Times New Roman"/>
          <w:sz w:val="24"/>
          <w:szCs w:val="24"/>
        </w:rPr>
      </w:pPr>
      <w:r w:rsidRPr="00792BAE">
        <w:rPr>
          <w:rFonts w:cs="Times New Roman"/>
          <w:sz w:val="24"/>
          <w:szCs w:val="24"/>
        </w:rPr>
        <w:t>Основные лексические нормы современного русского литературного языка. Синонимы и точность речи. Смысловые, стилистические особенности употребления синонимов. Антонимы и точность речи. Смысловые, стилистические особенности употребления антонимов. Лексические омонимы и точность речи. Смысловые, стилистические особенности употребления лексических омонимов.</w:t>
      </w:r>
    </w:p>
    <w:p w:rsidR="00792BAE" w:rsidRPr="00792BAE" w:rsidRDefault="00792BAE" w:rsidP="00792BAE">
      <w:pPr>
        <w:pStyle w:val="a7"/>
        <w:rPr>
          <w:rFonts w:cs="Times New Roman"/>
          <w:sz w:val="24"/>
          <w:szCs w:val="24"/>
        </w:rPr>
      </w:pPr>
      <w:r w:rsidRPr="00792BAE">
        <w:rPr>
          <w:rFonts w:cs="Times New Roman"/>
          <w:sz w:val="24"/>
          <w:szCs w:val="24"/>
        </w:rPr>
        <w:t>Типичные речевые ошибки, связанные с употреблением синонимов, антонимов и лексических омонимов в речи.</w:t>
      </w:r>
    </w:p>
    <w:p w:rsidR="00792BAE" w:rsidRPr="00792BAE" w:rsidRDefault="00792BAE" w:rsidP="00792BAE">
      <w:pPr>
        <w:pStyle w:val="a7"/>
        <w:rPr>
          <w:rFonts w:cs="Times New Roman"/>
          <w:sz w:val="24"/>
          <w:szCs w:val="24"/>
        </w:rPr>
      </w:pPr>
      <w:r w:rsidRPr="00792BAE">
        <w:rPr>
          <w:rFonts w:cs="Times New Roman"/>
          <w:sz w:val="24"/>
          <w:szCs w:val="24"/>
        </w:rPr>
        <w:t>Основные грамматические нормы современного русского литературного языка. Отражение вариантов грамматической нормы в словарях и справочниках. Склонение русских и иностранных имён и фамилий, названий географических объектов, именительный падеж множественного числа существительных на -а/-я и -ы/-и, родительный падеж множественного числа существительных мужского и среднего рода с нулевым окончанием и окончанием -</w:t>
      </w:r>
      <w:proofErr w:type="spellStart"/>
      <w:r w:rsidRPr="00792BAE">
        <w:rPr>
          <w:rFonts w:cs="Times New Roman"/>
          <w:sz w:val="24"/>
          <w:szCs w:val="24"/>
        </w:rPr>
        <w:t>ов</w:t>
      </w:r>
      <w:proofErr w:type="spellEnd"/>
      <w:r w:rsidRPr="00792BAE">
        <w:rPr>
          <w:rFonts w:cs="Times New Roman"/>
          <w:sz w:val="24"/>
          <w:szCs w:val="24"/>
        </w:rPr>
        <w:t>, родительный падеж множественного числа существительных женского рода на -</w:t>
      </w:r>
      <w:proofErr w:type="spellStart"/>
      <w:r w:rsidRPr="00792BAE">
        <w:rPr>
          <w:rFonts w:cs="Times New Roman"/>
          <w:sz w:val="24"/>
          <w:szCs w:val="24"/>
        </w:rPr>
        <w:t>ня</w:t>
      </w:r>
      <w:proofErr w:type="spellEnd"/>
      <w:r w:rsidRPr="00792BAE">
        <w:rPr>
          <w:rFonts w:cs="Times New Roman"/>
          <w:sz w:val="24"/>
          <w:szCs w:val="24"/>
        </w:rPr>
        <w:t>, творительный падеж множественного числа существительных 3-го склонении, родительный падеж единственного числа существительных мужского рода.</w:t>
      </w:r>
    </w:p>
    <w:p w:rsidR="00792BAE" w:rsidRPr="00792BAE" w:rsidRDefault="00792BAE" w:rsidP="00792BAE">
      <w:pPr>
        <w:pStyle w:val="a7"/>
        <w:rPr>
          <w:rFonts w:cs="Times New Roman"/>
          <w:sz w:val="24"/>
          <w:szCs w:val="24"/>
        </w:rPr>
      </w:pPr>
      <w:r w:rsidRPr="00792BAE">
        <w:rPr>
          <w:rFonts w:cs="Times New Roman"/>
          <w:sz w:val="24"/>
          <w:szCs w:val="24"/>
        </w:rPr>
        <w:t>Варианты грамматической нормы: литературные и разговорные падежные формы имён существительных. Нормативные и ненормативные формы имён существительных. Типичные грамматические ошибки в речи.</w:t>
      </w:r>
    </w:p>
    <w:p w:rsidR="00792BAE" w:rsidRPr="00792BAE" w:rsidRDefault="00792BAE" w:rsidP="00792BAE">
      <w:pPr>
        <w:pStyle w:val="a7"/>
        <w:rPr>
          <w:rFonts w:cs="Times New Roman"/>
          <w:sz w:val="24"/>
          <w:szCs w:val="24"/>
        </w:rPr>
      </w:pPr>
      <w:r w:rsidRPr="00792BAE">
        <w:rPr>
          <w:rFonts w:cs="Times New Roman"/>
          <w:sz w:val="24"/>
          <w:szCs w:val="24"/>
        </w:rPr>
        <w:t>Нормы употребления имён прилагательных в формах сравнительной степени, в краткой форме, местоимений, порядковых и количественных числительных.</w:t>
      </w:r>
    </w:p>
    <w:p w:rsidR="00792BAE" w:rsidRPr="00792BAE" w:rsidRDefault="00792BAE" w:rsidP="00792BAE">
      <w:pPr>
        <w:pStyle w:val="a7"/>
        <w:rPr>
          <w:rFonts w:cs="Times New Roman"/>
          <w:sz w:val="24"/>
          <w:szCs w:val="24"/>
        </w:rPr>
      </w:pPr>
      <w:r w:rsidRPr="00792BAE">
        <w:rPr>
          <w:rFonts w:cs="Times New Roman"/>
          <w:sz w:val="24"/>
          <w:szCs w:val="24"/>
        </w:rPr>
        <w:t>Национальные особенности речевого этикета. Принципы этикетного общения, лежащие в основе национального речевого этикета. Устойчивые формулы речевого этикета в общении. Этикетные формулы начала и конца общения, похвалы</w:t>
      </w:r>
    </w:p>
    <w:p w:rsidR="00792BAE" w:rsidRPr="00792BAE" w:rsidRDefault="00792BAE" w:rsidP="00792BAE">
      <w:pPr>
        <w:pStyle w:val="a7"/>
        <w:rPr>
          <w:rFonts w:cs="Times New Roman"/>
          <w:sz w:val="24"/>
          <w:szCs w:val="24"/>
        </w:rPr>
      </w:pPr>
      <w:r w:rsidRPr="00792BAE">
        <w:rPr>
          <w:rFonts w:cs="Times New Roman"/>
          <w:sz w:val="24"/>
          <w:szCs w:val="24"/>
        </w:rPr>
        <w:t>и комплимента, благодарности, сочувствия, утешения.</w:t>
      </w:r>
    </w:p>
    <w:p w:rsidR="00792BAE" w:rsidRPr="00792BAE" w:rsidRDefault="00792BAE" w:rsidP="00792BAE">
      <w:pPr>
        <w:pStyle w:val="a7"/>
        <w:rPr>
          <w:rFonts w:cs="Times New Roman"/>
          <w:sz w:val="24"/>
          <w:szCs w:val="24"/>
        </w:rPr>
      </w:pPr>
      <w:r w:rsidRPr="00792BAE">
        <w:rPr>
          <w:rFonts w:cs="Times New Roman"/>
          <w:sz w:val="24"/>
          <w:szCs w:val="24"/>
        </w:rPr>
        <w:tab/>
        <w:t>Речь. Речевая деятельность. Текст.</w:t>
      </w:r>
    </w:p>
    <w:p w:rsidR="00792BAE" w:rsidRPr="00792BAE" w:rsidRDefault="00792BAE" w:rsidP="00792BAE">
      <w:pPr>
        <w:pStyle w:val="a7"/>
        <w:rPr>
          <w:rFonts w:cs="Times New Roman"/>
          <w:sz w:val="24"/>
          <w:szCs w:val="24"/>
        </w:rPr>
      </w:pPr>
      <w:r w:rsidRPr="00792BAE">
        <w:rPr>
          <w:rFonts w:cs="Times New Roman"/>
          <w:sz w:val="24"/>
          <w:szCs w:val="24"/>
        </w:rPr>
        <w:t xml:space="preserve">Эффективные приёмы чтения. </w:t>
      </w:r>
      <w:proofErr w:type="spellStart"/>
      <w:r w:rsidRPr="00792BAE">
        <w:rPr>
          <w:rFonts w:cs="Times New Roman"/>
          <w:sz w:val="24"/>
          <w:szCs w:val="24"/>
        </w:rPr>
        <w:t>Предтекстовый</w:t>
      </w:r>
      <w:proofErr w:type="spellEnd"/>
      <w:r w:rsidRPr="00792BAE">
        <w:rPr>
          <w:rFonts w:cs="Times New Roman"/>
          <w:sz w:val="24"/>
          <w:szCs w:val="24"/>
        </w:rPr>
        <w:t xml:space="preserve">, текстовый и </w:t>
      </w:r>
      <w:proofErr w:type="spellStart"/>
      <w:r w:rsidRPr="00792BAE">
        <w:rPr>
          <w:rFonts w:cs="Times New Roman"/>
          <w:sz w:val="24"/>
          <w:szCs w:val="24"/>
        </w:rPr>
        <w:t>послетекстовый</w:t>
      </w:r>
      <w:proofErr w:type="spellEnd"/>
      <w:r w:rsidRPr="00792BAE">
        <w:rPr>
          <w:rFonts w:cs="Times New Roman"/>
          <w:sz w:val="24"/>
          <w:szCs w:val="24"/>
        </w:rPr>
        <w:t xml:space="preserve"> этапы работы.</w:t>
      </w:r>
    </w:p>
    <w:p w:rsidR="00792BAE" w:rsidRPr="00792BAE" w:rsidRDefault="00792BAE" w:rsidP="00792BAE">
      <w:pPr>
        <w:pStyle w:val="a7"/>
        <w:rPr>
          <w:rFonts w:cs="Times New Roman"/>
          <w:sz w:val="24"/>
          <w:szCs w:val="24"/>
        </w:rPr>
      </w:pPr>
      <w:r w:rsidRPr="00792BAE">
        <w:rPr>
          <w:rFonts w:cs="Times New Roman"/>
          <w:sz w:val="24"/>
          <w:szCs w:val="24"/>
        </w:rPr>
        <w:t>Текст. Тексты описательного типа: определение, собственно описание, пояснение.</w:t>
      </w:r>
    </w:p>
    <w:p w:rsidR="00792BAE" w:rsidRPr="00792BAE" w:rsidRDefault="00792BAE" w:rsidP="00792BAE">
      <w:pPr>
        <w:pStyle w:val="a7"/>
        <w:rPr>
          <w:rFonts w:cs="Times New Roman"/>
          <w:sz w:val="24"/>
          <w:szCs w:val="24"/>
        </w:rPr>
      </w:pPr>
      <w:r w:rsidRPr="00792BAE">
        <w:rPr>
          <w:rFonts w:cs="Times New Roman"/>
          <w:sz w:val="24"/>
          <w:szCs w:val="24"/>
        </w:rPr>
        <w:t>Разговорная речь. Рассказ о событии, «бывальщины». Учебно-научный стиль. Словарная статья, её строение. Научное сообщение (устный ответ). Содержание и строение учебного сообщения (устного ответа). Структура устного ответа. Различные виды ответов: ответ-анализ, ответ-обобщение, ответ-добавление, ответ-группировка. Языковые средства, которые используются в разных частях учебного сообщения (устного ответа). Компьютерная презентация. Основные средства и правила создания и предъявления презентации слушателям.</w:t>
      </w:r>
    </w:p>
    <w:p w:rsidR="00792BAE" w:rsidRPr="00792BAE" w:rsidRDefault="00792BAE" w:rsidP="00792BAE">
      <w:pPr>
        <w:pStyle w:val="a7"/>
        <w:rPr>
          <w:rFonts w:cs="Times New Roman"/>
          <w:sz w:val="24"/>
          <w:szCs w:val="24"/>
        </w:rPr>
      </w:pPr>
      <w:r w:rsidRPr="00792BAE">
        <w:rPr>
          <w:rFonts w:cs="Times New Roman"/>
          <w:sz w:val="24"/>
          <w:szCs w:val="24"/>
        </w:rPr>
        <w:t>Публицистический стиль. Устное выступление.</w:t>
      </w:r>
    </w:p>
    <w:p w:rsidR="00792BAE" w:rsidRPr="001B0823" w:rsidRDefault="00792BAE" w:rsidP="00792BAE">
      <w:pPr>
        <w:pStyle w:val="a7"/>
        <w:rPr>
          <w:rFonts w:cs="Times New Roman"/>
          <w:b/>
          <w:bCs/>
          <w:sz w:val="24"/>
          <w:szCs w:val="24"/>
        </w:rPr>
      </w:pPr>
      <w:r w:rsidRPr="00792BAE">
        <w:rPr>
          <w:rFonts w:cs="Times New Roman"/>
          <w:sz w:val="24"/>
          <w:szCs w:val="24"/>
        </w:rPr>
        <w:tab/>
      </w:r>
      <w:r w:rsidRPr="001B0823">
        <w:rPr>
          <w:rFonts w:cs="Times New Roman"/>
          <w:b/>
          <w:bCs/>
          <w:sz w:val="24"/>
          <w:szCs w:val="24"/>
        </w:rPr>
        <w:t>Содержание обучения в 7 классе.</w:t>
      </w:r>
    </w:p>
    <w:p w:rsidR="00792BAE" w:rsidRPr="00792BAE" w:rsidRDefault="00792BAE" w:rsidP="00792BAE">
      <w:pPr>
        <w:pStyle w:val="a7"/>
        <w:rPr>
          <w:rFonts w:cs="Times New Roman"/>
          <w:sz w:val="24"/>
          <w:szCs w:val="24"/>
        </w:rPr>
      </w:pPr>
      <w:r w:rsidRPr="00792BAE">
        <w:rPr>
          <w:rFonts w:cs="Times New Roman"/>
          <w:sz w:val="24"/>
          <w:szCs w:val="24"/>
        </w:rPr>
        <w:tab/>
        <w:t>Язык и культура.</w:t>
      </w:r>
    </w:p>
    <w:p w:rsidR="00792BAE" w:rsidRPr="00792BAE" w:rsidRDefault="00792BAE" w:rsidP="00792BAE">
      <w:pPr>
        <w:pStyle w:val="a7"/>
        <w:rPr>
          <w:rFonts w:cs="Times New Roman"/>
          <w:sz w:val="24"/>
          <w:szCs w:val="24"/>
        </w:rPr>
      </w:pPr>
      <w:r w:rsidRPr="00792BAE">
        <w:rPr>
          <w:rFonts w:cs="Times New Roman"/>
          <w:sz w:val="24"/>
          <w:szCs w:val="24"/>
        </w:rPr>
        <w:t xml:space="preserve">Развитие языка как объективный процесс. Связь исторического развития языка с историей общества. Факторы, влияющие на развитие языка: социально-политические события и изменения в обществе, развитие науки и техники, влияние других языков. Устаревшие слова </w:t>
      </w:r>
      <w:r w:rsidRPr="00792BAE">
        <w:rPr>
          <w:rFonts w:cs="Times New Roman"/>
          <w:sz w:val="24"/>
          <w:szCs w:val="24"/>
        </w:rPr>
        <w:lastRenderedPageBreak/>
        <w:t>как живые свидетели истории. Историзмы как слова, обозначающие предметы и явления предшествующих эпох, вышедшие из употребления по причине ухода из общественной жизни обозначенных ими предметов и явлений, в том числе национально-бытовых реалий. Архаизмы как слова, имеющие в современном русском языке синонимы. Группы лексических единиц по степени устарелости. Перераспределение пластов лексики между активным и пассивным запасом слов. Актуализация устаревшей лексики в новом речевом контексте.</w:t>
      </w:r>
    </w:p>
    <w:p w:rsidR="00792BAE" w:rsidRPr="00792BAE" w:rsidRDefault="00792BAE" w:rsidP="00792BAE">
      <w:pPr>
        <w:pStyle w:val="a7"/>
        <w:rPr>
          <w:rFonts w:cs="Times New Roman"/>
          <w:sz w:val="24"/>
          <w:szCs w:val="24"/>
        </w:rPr>
      </w:pPr>
      <w:r w:rsidRPr="00792BAE">
        <w:rPr>
          <w:rFonts w:cs="Times New Roman"/>
          <w:sz w:val="24"/>
          <w:szCs w:val="24"/>
        </w:rPr>
        <w:t>Лексические заимствования последних десятилетий. Употребление иноязычных слов как проблема культуры речи.</w:t>
      </w:r>
    </w:p>
    <w:p w:rsidR="00792BAE" w:rsidRPr="00792BAE" w:rsidRDefault="00792BAE" w:rsidP="00792BAE">
      <w:pPr>
        <w:pStyle w:val="a7"/>
        <w:rPr>
          <w:rFonts w:cs="Times New Roman"/>
          <w:sz w:val="24"/>
          <w:szCs w:val="24"/>
        </w:rPr>
      </w:pPr>
      <w:r w:rsidRPr="00792BAE">
        <w:rPr>
          <w:rFonts w:cs="Times New Roman"/>
          <w:sz w:val="24"/>
          <w:szCs w:val="24"/>
        </w:rPr>
        <w:tab/>
        <w:t>Культура речи.</w:t>
      </w:r>
    </w:p>
    <w:p w:rsidR="00792BAE" w:rsidRPr="00792BAE" w:rsidRDefault="00792BAE" w:rsidP="00792BAE">
      <w:pPr>
        <w:pStyle w:val="a7"/>
        <w:rPr>
          <w:rFonts w:cs="Times New Roman"/>
          <w:sz w:val="24"/>
          <w:szCs w:val="24"/>
        </w:rPr>
      </w:pPr>
      <w:r w:rsidRPr="00792BAE">
        <w:rPr>
          <w:rFonts w:cs="Times New Roman"/>
          <w:sz w:val="24"/>
          <w:szCs w:val="24"/>
        </w:rPr>
        <w:t>Основные орфоэпические нормы современного русского литературного языка. Нормы ударения в глаголах, полных причастиях, кратких формах страдательных причастий прошедшего времени, деепричастиях, наречиях. Нормы постановки ударения в словоформах с непроизводными предлогами. Основные и допустимые варианты акцентологической нормы.</w:t>
      </w:r>
    </w:p>
    <w:p w:rsidR="00792BAE" w:rsidRPr="00792BAE" w:rsidRDefault="00792BAE" w:rsidP="00792BAE">
      <w:pPr>
        <w:pStyle w:val="a7"/>
        <w:rPr>
          <w:rFonts w:cs="Times New Roman"/>
          <w:sz w:val="24"/>
          <w:szCs w:val="24"/>
        </w:rPr>
      </w:pPr>
      <w:r w:rsidRPr="00792BAE">
        <w:rPr>
          <w:rFonts w:cs="Times New Roman"/>
          <w:sz w:val="24"/>
          <w:szCs w:val="24"/>
        </w:rPr>
        <w:t>Основные лексические нормы современного русского литературного языка. Паронимы и точность речи. Смысловые различия, характер лексической сочетаемости, способы управления, функционально-стилевая окраска и употребление паронимов в речи. Типичные речевые ошибки, связанные с употреблением паронимов в речи.</w:t>
      </w:r>
    </w:p>
    <w:p w:rsidR="00792BAE" w:rsidRPr="00792BAE" w:rsidRDefault="00792BAE" w:rsidP="00792BAE">
      <w:pPr>
        <w:pStyle w:val="a7"/>
        <w:rPr>
          <w:rFonts w:cs="Times New Roman"/>
          <w:sz w:val="24"/>
          <w:szCs w:val="24"/>
        </w:rPr>
      </w:pPr>
      <w:r w:rsidRPr="00792BAE">
        <w:rPr>
          <w:rFonts w:cs="Times New Roman"/>
          <w:sz w:val="24"/>
          <w:szCs w:val="24"/>
        </w:rPr>
        <w:t>Основные грамматические нормы современного русского литературного языка. Отражение вариантов грамматической нормы в словарях и справочниках. Типичные грамматические ошибки в речи. Глаголы 1-го лица единственного числа настоящего и будущего времени (в том числе способы выражения формы 1 -го лица настоящего и будущего времени глаголов: очутиться, победить, убедить, учредить, утвердить), формы глаголов совершенного и несовершенного вида, формы глаголов в повелительном наклонении.</w:t>
      </w:r>
    </w:p>
    <w:p w:rsidR="00792BAE" w:rsidRPr="00792BAE" w:rsidRDefault="00792BAE" w:rsidP="00792BAE">
      <w:pPr>
        <w:pStyle w:val="a7"/>
        <w:rPr>
          <w:rFonts w:cs="Times New Roman"/>
          <w:sz w:val="24"/>
          <w:szCs w:val="24"/>
        </w:rPr>
      </w:pPr>
      <w:r w:rsidRPr="00792BAE">
        <w:rPr>
          <w:rFonts w:cs="Times New Roman"/>
          <w:sz w:val="24"/>
          <w:szCs w:val="24"/>
        </w:rPr>
        <w:t>Литературный и разговорный варианты грамматической нормы (махаешь - машешь, обусловливать, сосредоточивать, уполномочивать, оспаривать, удостаивать, облагораживать). Варианты грамматической нормы: литературные и разговорные падежные формы причастий, типичные ошибки употребления деепричастий, наречий.</w:t>
      </w:r>
    </w:p>
    <w:p w:rsidR="00792BAE" w:rsidRPr="00792BAE" w:rsidRDefault="00792BAE" w:rsidP="00792BAE">
      <w:pPr>
        <w:pStyle w:val="a7"/>
        <w:rPr>
          <w:rFonts w:cs="Times New Roman"/>
          <w:sz w:val="24"/>
          <w:szCs w:val="24"/>
        </w:rPr>
      </w:pPr>
      <w:r w:rsidRPr="00792BAE">
        <w:rPr>
          <w:rFonts w:cs="Times New Roman"/>
          <w:sz w:val="24"/>
          <w:szCs w:val="24"/>
        </w:rPr>
        <w:t>Русская этикетная речевая манера общения. Запрет на употребление грубых слов, выражений, фраз. Исключение категоричности в разговоре. Невербальный (несловесный) этикет общения. Этикет использования изобразительных жестов. Замещающие и сопровождающие жесты.</w:t>
      </w:r>
    </w:p>
    <w:p w:rsidR="00792BAE" w:rsidRPr="00792BAE" w:rsidRDefault="00792BAE" w:rsidP="00792BAE">
      <w:pPr>
        <w:pStyle w:val="a7"/>
        <w:rPr>
          <w:rFonts w:cs="Times New Roman"/>
          <w:sz w:val="24"/>
          <w:szCs w:val="24"/>
        </w:rPr>
      </w:pPr>
      <w:r w:rsidRPr="00792BAE">
        <w:rPr>
          <w:rFonts w:cs="Times New Roman"/>
          <w:sz w:val="24"/>
          <w:szCs w:val="24"/>
        </w:rPr>
        <w:tab/>
        <w:t>Речь. Речевая деятельность. Текст.</w:t>
      </w:r>
    </w:p>
    <w:p w:rsidR="00792BAE" w:rsidRPr="00792BAE" w:rsidRDefault="00792BAE" w:rsidP="00792BAE">
      <w:pPr>
        <w:pStyle w:val="a7"/>
        <w:rPr>
          <w:rFonts w:cs="Times New Roman"/>
          <w:sz w:val="24"/>
          <w:szCs w:val="24"/>
        </w:rPr>
      </w:pPr>
      <w:r w:rsidRPr="00792BAE">
        <w:rPr>
          <w:rFonts w:cs="Times New Roman"/>
          <w:sz w:val="24"/>
          <w:szCs w:val="24"/>
        </w:rPr>
        <w:t>Традиции русского речевого общения. Коммуникативные стратегии и тактики устного общения: убеждение, комплимент, уговаривание, похвала.</w:t>
      </w:r>
    </w:p>
    <w:p w:rsidR="00792BAE" w:rsidRPr="00792BAE" w:rsidRDefault="00792BAE" w:rsidP="00792BAE">
      <w:pPr>
        <w:pStyle w:val="a7"/>
        <w:rPr>
          <w:rFonts w:cs="Times New Roman"/>
          <w:sz w:val="24"/>
          <w:szCs w:val="24"/>
        </w:rPr>
      </w:pPr>
      <w:r w:rsidRPr="00792BAE">
        <w:rPr>
          <w:rFonts w:cs="Times New Roman"/>
          <w:sz w:val="24"/>
          <w:szCs w:val="24"/>
        </w:rPr>
        <w:t xml:space="preserve">Текст. Виды абзацев. Основные типы текстовых структур. Заголовки текстов, их типы. Информативная функция заголовков. Тексты </w:t>
      </w:r>
      <w:proofErr w:type="spellStart"/>
      <w:r w:rsidRPr="00792BAE">
        <w:rPr>
          <w:rFonts w:cs="Times New Roman"/>
          <w:sz w:val="24"/>
          <w:szCs w:val="24"/>
        </w:rPr>
        <w:t>аргументативного</w:t>
      </w:r>
      <w:proofErr w:type="spellEnd"/>
      <w:r w:rsidRPr="00792BAE">
        <w:rPr>
          <w:rFonts w:cs="Times New Roman"/>
          <w:sz w:val="24"/>
          <w:szCs w:val="24"/>
        </w:rPr>
        <w:t xml:space="preserve"> типа: рассуждение, доказательство, объяснение.</w:t>
      </w:r>
    </w:p>
    <w:p w:rsidR="00792BAE" w:rsidRPr="00792BAE" w:rsidRDefault="00792BAE" w:rsidP="00792BAE">
      <w:pPr>
        <w:pStyle w:val="a7"/>
        <w:rPr>
          <w:rFonts w:cs="Times New Roman"/>
          <w:sz w:val="24"/>
          <w:szCs w:val="24"/>
        </w:rPr>
      </w:pPr>
      <w:r w:rsidRPr="00792BAE">
        <w:rPr>
          <w:rFonts w:cs="Times New Roman"/>
          <w:sz w:val="24"/>
          <w:szCs w:val="24"/>
        </w:rPr>
        <w:t>Разговорная речь. Спор, виды спора. Корректные приёмы ведения спора. Дискуссия.</w:t>
      </w:r>
    </w:p>
    <w:p w:rsidR="00792BAE" w:rsidRPr="00792BAE" w:rsidRDefault="00792BAE" w:rsidP="00792BAE">
      <w:pPr>
        <w:pStyle w:val="a7"/>
        <w:rPr>
          <w:rFonts w:cs="Times New Roman"/>
          <w:sz w:val="24"/>
          <w:szCs w:val="24"/>
        </w:rPr>
      </w:pPr>
      <w:r w:rsidRPr="00792BAE">
        <w:rPr>
          <w:rFonts w:cs="Times New Roman"/>
          <w:sz w:val="24"/>
          <w:szCs w:val="24"/>
        </w:rPr>
        <w:t>Публицистический стиль. Путевые записки. Текст рекламного объявления, его языковые и структурные особенности.</w:t>
      </w:r>
    </w:p>
    <w:p w:rsidR="00792BAE" w:rsidRPr="00792BAE" w:rsidRDefault="00792BAE" w:rsidP="00792BAE">
      <w:pPr>
        <w:pStyle w:val="a7"/>
        <w:rPr>
          <w:rFonts w:cs="Times New Roman"/>
          <w:sz w:val="24"/>
          <w:szCs w:val="24"/>
        </w:rPr>
      </w:pPr>
      <w:r w:rsidRPr="00792BAE">
        <w:rPr>
          <w:rFonts w:cs="Times New Roman"/>
          <w:sz w:val="24"/>
          <w:szCs w:val="24"/>
        </w:rPr>
        <w:t xml:space="preserve">Язык художественной литературы. </w:t>
      </w:r>
      <w:proofErr w:type="spellStart"/>
      <w:r w:rsidRPr="00792BAE">
        <w:rPr>
          <w:rFonts w:cs="Times New Roman"/>
          <w:sz w:val="24"/>
          <w:szCs w:val="24"/>
        </w:rPr>
        <w:t>Фактуальная</w:t>
      </w:r>
      <w:proofErr w:type="spellEnd"/>
      <w:r w:rsidRPr="00792BAE">
        <w:rPr>
          <w:rFonts w:cs="Times New Roman"/>
          <w:sz w:val="24"/>
          <w:szCs w:val="24"/>
        </w:rPr>
        <w:t xml:space="preserve"> и подтекстовая информация в текстах художественного стиля речи. Сильные позиции в художественных текстах. Притча.</w:t>
      </w:r>
    </w:p>
    <w:p w:rsidR="00792BAE" w:rsidRPr="001B0823" w:rsidRDefault="001B0823" w:rsidP="00792BAE">
      <w:pPr>
        <w:pStyle w:val="a7"/>
        <w:rPr>
          <w:rFonts w:cs="Times New Roman"/>
          <w:b/>
          <w:bCs/>
          <w:sz w:val="24"/>
          <w:szCs w:val="24"/>
        </w:rPr>
      </w:pPr>
      <w:r>
        <w:rPr>
          <w:rFonts w:cs="Times New Roman"/>
          <w:b/>
          <w:bCs/>
          <w:sz w:val="24"/>
          <w:szCs w:val="24"/>
        </w:rPr>
        <w:tab/>
      </w:r>
      <w:r w:rsidR="00792BAE" w:rsidRPr="001B0823">
        <w:rPr>
          <w:rFonts w:cs="Times New Roman"/>
          <w:b/>
          <w:bCs/>
          <w:sz w:val="24"/>
          <w:szCs w:val="24"/>
        </w:rPr>
        <w:t>Содержание обучения в 8 классе.</w:t>
      </w:r>
    </w:p>
    <w:p w:rsidR="00792BAE" w:rsidRPr="00792BAE" w:rsidRDefault="00792BAE" w:rsidP="00792BAE">
      <w:pPr>
        <w:pStyle w:val="a7"/>
        <w:rPr>
          <w:rFonts w:cs="Times New Roman"/>
          <w:sz w:val="24"/>
          <w:szCs w:val="24"/>
        </w:rPr>
      </w:pPr>
      <w:r w:rsidRPr="00792BAE">
        <w:rPr>
          <w:rFonts w:cs="Times New Roman"/>
          <w:sz w:val="24"/>
          <w:szCs w:val="24"/>
        </w:rPr>
        <w:tab/>
        <w:t>Язык и культура.</w:t>
      </w:r>
    </w:p>
    <w:p w:rsidR="00792BAE" w:rsidRPr="00792BAE" w:rsidRDefault="00792BAE" w:rsidP="00792BAE">
      <w:pPr>
        <w:pStyle w:val="a7"/>
        <w:rPr>
          <w:rFonts w:cs="Times New Roman"/>
          <w:sz w:val="24"/>
          <w:szCs w:val="24"/>
        </w:rPr>
      </w:pPr>
      <w:r w:rsidRPr="00792BAE">
        <w:rPr>
          <w:rFonts w:cs="Times New Roman"/>
          <w:sz w:val="24"/>
          <w:szCs w:val="24"/>
        </w:rPr>
        <w:t>Исконно русская лексика: слова общеиндоевропейского фонда, слова праславянского (общеславянского) языка, древнерусские (</w:t>
      </w:r>
      <w:proofErr w:type="spellStart"/>
      <w:r w:rsidRPr="00792BAE">
        <w:rPr>
          <w:rFonts w:cs="Times New Roman"/>
          <w:sz w:val="24"/>
          <w:szCs w:val="24"/>
        </w:rPr>
        <w:t>общевосточнославянские</w:t>
      </w:r>
      <w:proofErr w:type="spellEnd"/>
      <w:r w:rsidRPr="00792BAE">
        <w:rPr>
          <w:rFonts w:cs="Times New Roman"/>
          <w:sz w:val="24"/>
          <w:szCs w:val="24"/>
        </w:rPr>
        <w:t>) слова, собственно русские слова. Собственно, русские слова как база и основной источник развития лексики русского литературного языка.</w:t>
      </w:r>
    </w:p>
    <w:p w:rsidR="00792BAE" w:rsidRPr="00792BAE" w:rsidRDefault="00792BAE" w:rsidP="00792BAE">
      <w:pPr>
        <w:pStyle w:val="a7"/>
        <w:rPr>
          <w:rFonts w:cs="Times New Roman"/>
          <w:sz w:val="24"/>
          <w:szCs w:val="24"/>
        </w:rPr>
      </w:pPr>
      <w:r w:rsidRPr="00792BAE">
        <w:rPr>
          <w:rFonts w:cs="Times New Roman"/>
          <w:sz w:val="24"/>
          <w:szCs w:val="24"/>
        </w:rPr>
        <w:t>Роль старославянизмов в развитии русского литературного языка и их приметы. Стилистически нейтральные, книжные, устаревшие старославянизмы.</w:t>
      </w:r>
    </w:p>
    <w:p w:rsidR="00792BAE" w:rsidRPr="00792BAE" w:rsidRDefault="00792BAE" w:rsidP="00792BAE">
      <w:pPr>
        <w:pStyle w:val="a7"/>
        <w:rPr>
          <w:rFonts w:cs="Times New Roman"/>
          <w:sz w:val="24"/>
          <w:szCs w:val="24"/>
        </w:rPr>
      </w:pPr>
      <w:r w:rsidRPr="00792BAE">
        <w:rPr>
          <w:rFonts w:cs="Times New Roman"/>
          <w:sz w:val="24"/>
          <w:szCs w:val="24"/>
        </w:rPr>
        <w:lastRenderedPageBreak/>
        <w:t>Иноязычная лексика в разговорной речи, современной публицистике, в том числе в дисплейных текстах.</w:t>
      </w:r>
    </w:p>
    <w:p w:rsidR="00792BAE" w:rsidRPr="00792BAE" w:rsidRDefault="00792BAE" w:rsidP="00792BAE">
      <w:pPr>
        <w:pStyle w:val="a7"/>
        <w:rPr>
          <w:rFonts w:cs="Times New Roman"/>
          <w:sz w:val="24"/>
          <w:szCs w:val="24"/>
        </w:rPr>
      </w:pPr>
      <w:r w:rsidRPr="00792BAE">
        <w:rPr>
          <w:rFonts w:cs="Times New Roman"/>
          <w:sz w:val="24"/>
          <w:szCs w:val="24"/>
        </w:rPr>
        <w:t>Речевой этикет. Благопожелание как ключевая идея речевого этикета. Речевой этикет и вежливость. «Ты» и «вы» в русском речевом этикете и в западноевропейском, американском речевых этикетах. Специфика приветствий у русских и других народов.</w:t>
      </w:r>
    </w:p>
    <w:p w:rsidR="00792BAE" w:rsidRPr="00792BAE" w:rsidRDefault="00792BAE" w:rsidP="00792BAE">
      <w:pPr>
        <w:pStyle w:val="a7"/>
        <w:rPr>
          <w:rFonts w:cs="Times New Roman"/>
          <w:sz w:val="24"/>
          <w:szCs w:val="24"/>
        </w:rPr>
      </w:pPr>
      <w:r w:rsidRPr="00792BAE">
        <w:rPr>
          <w:rFonts w:cs="Times New Roman"/>
          <w:sz w:val="24"/>
          <w:szCs w:val="24"/>
        </w:rPr>
        <w:tab/>
        <w:t>Культура речи.</w:t>
      </w:r>
    </w:p>
    <w:p w:rsidR="00792BAE" w:rsidRPr="00792BAE" w:rsidRDefault="00792BAE" w:rsidP="00792BAE">
      <w:pPr>
        <w:pStyle w:val="a7"/>
        <w:rPr>
          <w:rFonts w:cs="Times New Roman"/>
          <w:sz w:val="24"/>
          <w:szCs w:val="24"/>
        </w:rPr>
      </w:pPr>
      <w:r w:rsidRPr="00792BAE">
        <w:rPr>
          <w:rFonts w:cs="Times New Roman"/>
          <w:sz w:val="24"/>
          <w:szCs w:val="24"/>
        </w:rPr>
        <w:t xml:space="preserve">Основные орфоэпические нормы современного русского литературного языка. Типичные орфоэпические ошибки в современной речи: произношение гласных [э], [о] после мягких согласных и шипящих, безударный [о] в словах иноязычного происхождения, произношение парных по твёрдости-мягкости согласных перед е в словах иноязычного происхождения, произношение безударного [а] после ж и ш, произношение сочетания </w:t>
      </w:r>
      <w:proofErr w:type="spellStart"/>
      <w:r w:rsidRPr="00792BAE">
        <w:rPr>
          <w:rFonts w:cs="Times New Roman"/>
          <w:sz w:val="24"/>
          <w:szCs w:val="24"/>
        </w:rPr>
        <w:t>чн</w:t>
      </w:r>
      <w:proofErr w:type="spellEnd"/>
      <w:r w:rsidRPr="00792BAE">
        <w:rPr>
          <w:rFonts w:cs="Times New Roman"/>
          <w:sz w:val="24"/>
          <w:szCs w:val="24"/>
        </w:rPr>
        <w:t xml:space="preserve"> и </w:t>
      </w:r>
      <w:proofErr w:type="spellStart"/>
      <w:r w:rsidRPr="00792BAE">
        <w:rPr>
          <w:rFonts w:cs="Times New Roman"/>
          <w:sz w:val="24"/>
          <w:szCs w:val="24"/>
        </w:rPr>
        <w:t>чт</w:t>
      </w:r>
      <w:proofErr w:type="spellEnd"/>
      <w:r w:rsidRPr="00792BAE">
        <w:rPr>
          <w:rFonts w:cs="Times New Roman"/>
          <w:sz w:val="24"/>
          <w:szCs w:val="24"/>
        </w:rPr>
        <w:t>, произношение женских отчеств на -</w:t>
      </w:r>
      <w:proofErr w:type="spellStart"/>
      <w:r w:rsidRPr="00792BAE">
        <w:rPr>
          <w:rFonts w:cs="Times New Roman"/>
          <w:sz w:val="24"/>
          <w:szCs w:val="24"/>
        </w:rPr>
        <w:t>ична</w:t>
      </w:r>
      <w:proofErr w:type="spellEnd"/>
      <w:r w:rsidRPr="00792BAE">
        <w:rPr>
          <w:rFonts w:cs="Times New Roman"/>
          <w:sz w:val="24"/>
          <w:szCs w:val="24"/>
        </w:rPr>
        <w:t>, -</w:t>
      </w:r>
      <w:proofErr w:type="spellStart"/>
      <w:r w:rsidRPr="00792BAE">
        <w:rPr>
          <w:rFonts w:cs="Times New Roman"/>
          <w:sz w:val="24"/>
          <w:szCs w:val="24"/>
        </w:rPr>
        <w:t>инична</w:t>
      </w:r>
      <w:proofErr w:type="spellEnd"/>
      <w:r w:rsidRPr="00792BAE">
        <w:rPr>
          <w:rFonts w:cs="Times New Roman"/>
          <w:sz w:val="24"/>
          <w:szCs w:val="24"/>
        </w:rPr>
        <w:t xml:space="preserve">, произношение твёрдого [н] перед мягкими [ф’] и [в5], произношение мягкого [н] перед </w:t>
      </w:r>
      <w:proofErr w:type="spellStart"/>
      <w:r w:rsidRPr="00792BAE">
        <w:rPr>
          <w:rFonts w:cs="Times New Roman"/>
          <w:sz w:val="24"/>
          <w:szCs w:val="24"/>
        </w:rPr>
        <w:t>чпщ</w:t>
      </w:r>
      <w:proofErr w:type="spellEnd"/>
      <w:r w:rsidRPr="00792BAE">
        <w:rPr>
          <w:rFonts w:cs="Times New Roman"/>
          <w:sz w:val="24"/>
          <w:szCs w:val="24"/>
        </w:rPr>
        <w:t>.</w:t>
      </w:r>
    </w:p>
    <w:p w:rsidR="00792BAE" w:rsidRPr="00792BAE" w:rsidRDefault="00792BAE" w:rsidP="00792BAE">
      <w:pPr>
        <w:pStyle w:val="a7"/>
        <w:rPr>
          <w:rFonts w:cs="Times New Roman"/>
          <w:sz w:val="24"/>
          <w:szCs w:val="24"/>
        </w:rPr>
      </w:pPr>
      <w:r w:rsidRPr="00792BAE">
        <w:rPr>
          <w:rFonts w:cs="Times New Roman"/>
          <w:sz w:val="24"/>
          <w:szCs w:val="24"/>
        </w:rPr>
        <w:t>Типичные акцентологические ошибки в современной речи. Основные лексические нормы современного русского литературного языка. Терминология и точность речи. Нормы употребления терминов в научном стиле речи. Особенности употребления терминов в публицистике, художественной литературе, разговорной речи. Типичные речевые ошибки, связанные с употреблением терминов. Нарушение точности словоупотребления заимствованных слов.</w:t>
      </w:r>
    </w:p>
    <w:p w:rsidR="00792BAE" w:rsidRPr="00792BAE" w:rsidRDefault="00792BAE" w:rsidP="00792BAE">
      <w:pPr>
        <w:pStyle w:val="a7"/>
        <w:rPr>
          <w:rFonts w:cs="Times New Roman"/>
          <w:sz w:val="24"/>
          <w:szCs w:val="24"/>
        </w:rPr>
      </w:pPr>
      <w:r w:rsidRPr="00792BAE">
        <w:rPr>
          <w:rFonts w:cs="Times New Roman"/>
          <w:sz w:val="24"/>
          <w:szCs w:val="24"/>
        </w:rPr>
        <w:t>Основные грамматические нормы. Отражение вариантов грамматической нормы в современных грамматических словарях и справочниках. Варианты грамматической нормы согласования сказуемого с подлежащим. Типичные грамматические ошибки в согласовании и управлении.</w:t>
      </w:r>
    </w:p>
    <w:p w:rsidR="00792BAE" w:rsidRPr="00792BAE" w:rsidRDefault="00792BAE" w:rsidP="00792BAE">
      <w:pPr>
        <w:pStyle w:val="a7"/>
        <w:rPr>
          <w:rFonts w:cs="Times New Roman"/>
          <w:sz w:val="24"/>
          <w:szCs w:val="24"/>
        </w:rPr>
      </w:pPr>
      <w:r w:rsidRPr="00792BAE">
        <w:rPr>
          <w:rFonts w:cs="Times New Roman"/>
          <w:sz w:val="24"/>
          <w:szCs w:val="24"/>
        </w:rPr>
        <w:t>Активные процессы в речевом этикете. Новые варианты приветствия и прощания, возникшие в средствах массовой информации (далее - СМИ): изменение обращений, использования собственных имён. Этикетные речевые тактики</w:t>
      </w:r>
    </w:p>
    <w:p w:rsidR="00792BAE" w:rsidRPr="00792BAE" w:rsidRDefault="00792BAE" w:rsidP="00792BAE">
      <w:pPr>
        <w:pStyle w:val="a7"/>
        <w:rPr>
          <w:rFonts w:cs="Times New Roman"/>
          <w:sz w:val="24"/>
          <w:szCs w:val="24"/>
        </w:rPr>
      </w:pPr>
      <w:r w:rsidRPr="00792BAE">
        <w:rPr>
          <w:rFonts w:cs="Times New Roman"/>
          <w:sz w:val="24"/>
          <w:szCs w:val="24"/>
        </w:rPr>
        <w:t>и приёмы в коммуникации, помогающие противостоять речевой агрессии. Синонимия речевых формул.</w:t>
      </w:r>
    </w:p>
    <w:p w:rsidR="00792BAE" w:rsidRPr="00792BAE" w:rsidRDefault="00792BAE" w:rsidP="00792BAE">
      <w:pPr>
        <w:pStyle w:val="a7"/>
        <w:rPr>
          <w:rFonts w:cs="Times New Roman"/>
          <w:sz w:val="24"/>
          <w:szCs w:val="24"/>
        </w:rPr>
      </w:pPr>
      <w:r w:rsidRPr="00792BAE">
        <w:rPr>
          <w:rFonts w:cs="Times New Roman"/>
          <w:sz w:val="24"/>
          <w:szCs w:val="24"/>
        </w:rPr>
        <w:tab/>
        <w:t>Речь. Речевая деятельность. Текст.</w:t>
      </w:r>
    </w:p>
    <w:p w:rsidR="00792BAE" w:rsidRPr="00792BAE" w:rsidRDefault="00792BAE" w:rsidP="00792BAE">
      <w:pPr>
        <w:pStyle w:val="a7"/>
        <w:rPr>
          <w:rFonts w:cs="Times New Roman"/>
          <w:sz w:val="24"/>
          <w:szCs w:val="24"/>
        </w:rPr>
      </w:pPr>
      <w:r w:rsidRPr="00792BAE">
        <w:rPr>
          <w:rFonts w:cs="Times New Roman"/>
          <w:sz w:val="24"/>
          <w:szCs w:val="24"/>
        </w:rPr>
        <w:t xml:space="preserve">Эффективные приёмы слушания. </w:t>
      </w:r>
      <w:proofErr w:type="spellStart"/>
      <w:r w:rsidRPr="00792BAE">
        <w:rPr>
          <w:rFonts w:cs="Times New Roman"/>
          <w:sz w:val="24"/>
          <w:szCs w:val="24"/>
        </w:rPr>
        <w:t>Предтекстовый</w:t>
      </w:r>
      <w:proofErr w:type="spellEnd"/>
      <w:r w:rsidRPr="00792BAE">
        <w:rPr>
          <w:rFonts w:cs="Times New Roman"/>
          <w:sz w:val="24"/>
          <w:szCs w:val="24"/>
        </w:rPr>
        <w:t xml:space="preserve">, текстовый и </w:t>
      </w:r>
      <w:proofErr w:type="spellStart"/>
      <w:r w:rsidRPr="00792BAE">
        <w:rPr>
          <w:rFonts w:cs="Times New Roman"/>
          <w:sz w:val="24"/>
          <w:szCs w:val="24"/>
        </w:rPr>
        <w:t>послетекстовый</w:t>
      </w:r>
      <w:proofErr w:type="spellEnd"/>
      <w:r w:rsidRPr="00792BAE">
        <w:rPr>
          <w:rFonts w:cs="Times New Roman"/>
          <w:sz w:val="24"/>
          <w:szCs w:val="24"/>
        </w:rPr>
        <w:t xml:space="preserve"> этапы работы.</w:t>
      </w:r>
    </w:p>
    <w:p w:rsidR="00792BAE" w:rsidRPr="00792BAE" w:rsidRDefault="00792BAE" w:rsidP="00792BAE">
      <w:pPr>
        <w:pStyle w:val="a7"/>
        <w:rPr>
          <w:rFonts w:cs="Times New Roman"/>
          <w:sz w:val="24"/>
          <w:szCs w:val="24"/>
        </w:rPr>
      </w:pPr>
      <w:r w:rsidRPr="00792BAE">
        <w:rPr>
          <w:rFonts w:cs="Times New Roman"/>
          <w:sz w:val="24"/>
          <w:szCs w:val="24"/>
        </w:rPr>
        <w:t>Основные способы и средства получения и переработки информации.</w:t>
      </w:r>
    </w:p>
    <w:p w:rsidR="00792BAE" w:rsidRPr="00792BAE" w:rsidRDefault="00792BAE" w:rsidP="00792BAE">
      <w:pPr>
        <w:pStyle w:val="a7"/>
        <w:rPr>
          <w:rFonts w:cs="Times New Roman"/>
          <w:sz w:val="24"/>
          <w:szCs w:val="24"/>
        </w:rPr>
      </w:pPr>
      <w:r w:rsidRPr="00792BAE">
        <w:rPr>
          <w:rFonts w:cs="Times New Roman"/>
          <w:sz w:val="24"/>
          <w:szCs w:val="24"/>
        </w:rPr>
        <w:t>Структура аргументации: тезис, аргумент. Способы аргументации. Правила эффективной аргументации.</w:t>
      </w:r>
    </w:p>
    <w:p w:rsidR="00792BAE" w:rsidRPr="00792BAE" w:rsidRDefault="00792BAE" w:rsidP="00792BAE">
      <w:pPr>
        <w:pStyle w:val="a7"/>
        <w:rPr>
          <w:rFonts w:cs="Times New Roman"/>
          <w:sz w:val="24"/>
          <w:szCs w:val="24"/>
        </w:rPr>
      </w:pPr>
      <w:r w:rsidRPr="00792BAE">
        <w:rPr>
          <w:rFonts w:cs="Times New Roman"/>
          <w:sz w:val="24"/>
          <w:szCs w:val="24"/>
        </w:rPr>
        <w:t>Доказательство и его структура. Прямые и косвенные доказательства. Способы опровержения доводов оппонента: критика тезиса, критика аргументов, критика демонстрации.</w:t>
      </w:r>
    </w:p>
    <w:p w:rsidR="00792BAE" w:rsidRPr="00792BAE" w:rsidRDefault="00792BAE" w:rsidP="00792BAE">
      <w:pPr>
        <w:pStyle w:val="a7"/>
        <w:rPr>
          <w:rFonts w:cs="Times New Roman"/>
          <w:sz w:val="24"/>
          <w:szCs w:val="24"/>
        </w:rPr>
      </w:pPr>
      <w:r w:rsidRPr="00792BAE">
        <w:rPr>
          <w:rFonts w:cs="Times New Roman"/>
          <w:sz w:val="24"/>
          <w:szCs w:val="24"/>
        </w:rPr>
        <w:t xml:space="preserve">Разговорная речь. </w:t>
      </w:r>
      <w:proofErr w:type="spellStart"/>
      <w:r w:rsidRPr="00792BAE">
        <w:rPr>
          <w:rFonts w:cs="Times New Roman"/>
          <w:sz w:val="24"/>
          <w:szCs w:val="24"/>
        </w:rPr>
        <w:t>Самохарактеристика</w:t>
      </w:r>
      <w:proofErr w:type="spellEnd"/>
      <w:r w:rsidRPr="00792BAE">
        <w:rPr>
          <w:rFonts w:cs="Times New Roman"/>
          <w:sz w:val="24"/>
          <w:szCs w:val="24"/>
        </w:rPr>
        <w:t>, самопрезентация, поздравление.</w:t>
      </w:r>
    </w:p>
    <w:p w:rsidR="00792BAE" w:rsidRPr="00792BAE" w:rsidRDefault="00792BAE" w:rsidP="00792BAE">
      <w:pPr>
        <w:pStyle w:val="a7"/>
        <w:rPr>
          <w:rFonts w:cs="Times New Roman"/>
          <w:sz w:val="24"/>
          <w:szCs w:val="24"/>
        </w:rPr>
      </w:pPr>
      <w:r w:rsidRPr="00792BAE">
        <w:rPr>
          <w:rFonts w:cs="Times New Roman"/>
          <w:sz w:val="24"/>
          <w:szCs w:val="24"/>
        </w:rPr>
        <w:t>Научный стиль речи. Специфика оформления текста как результата проектной (исследовательской) деятельности. Реферат. Слово на защите реферата.</w:t>
      </w:r>
    </w:p>
    <w:p w:rsidR="00792BAE" w:rsidRPr="00792BAE" w:rsidRDefault="00792BAE" w:rsidP="00792BAE">
      <w:pPr>
        <w:pStyle w:val="a7"/>
        <w:rPr>
          <w:rFonts w:cs="Times New Roman"/>
          <w:sz w:val="24"/>
          <w:szCs w:val="24"/>
        </w:rPr>
      </w:pPr>
      <w:r w:rsidRPr="00792BAE">
        <w:rPr>
          <w:rFonts w:cs="Times New Roman"/>
          <w:sz w:val="24"/>
          <w:szCs w:val="24"/>
        </w:rPr>
        <w:t>Учебно-научная дискуссия.</w:t>
      </w:r>
      <w:r w:rsidRPr="00792BAE">
        <w:rPr>
          <w:rFonts w:cs="Times New Roman"/>
          <w:sz w:val="24"/>
          <w:szCs w:val="24"/>
        </w:rPr>
        <w:tab/>
        <w:t>Стандартные</w:t>
      </w:r>
      <w:r w:rsidRPr="00792BAE">
        <w:rPr>
          <w:rFonts w:cs="Times New Roman"/>
          <w:sz w:val="24"/>
          <w:szCs w:val="24"/>
        </w:rPr>
        <w:tab/>
        <w:t>обороты</w:t>
      </w:r>
      <w:r w:rsidRPr="00792BAE">
        <w:rPr>
          <w:rFonts w:cs="Times New Roman"/>
          <w:sz w:val="24"/>
          <w:szCs w:val="24"/>
        </w:rPr>
        <w:tab/>
        <w:t>речи</w:t>
      </w:r>
      <w:r w:rsidRPr="00792BAE">
        <w:rPr>
          <w:rFonts w:cs="Times New Roman"/>
          <w:sz w:val="24"/>
          <w:szCs w:val="24"/>
        </w:rPr>
        <w:tab/>
        <w:t>для участия</w:t>
      </w:r>
    </w:p>
    <w:p w:rsidR="00792BAE" w:rsidRPr="00792BAE" w:rsidRDefault="00792BAE" w:rsidP="00792BAE">
      <w:pPr>
        <w:pStyle w:val="a7"/>
        <w:rPr>
          <w:rFonts w:cs="Times New Roman"/>
          <w:sz w:val="24"/>
          <w:szCs w:val="24"/>
        </w:rPr>
      </w:pPr>
      <w:r w:rsidRPr="00792BAE">
        <w:rPr>
          <w:rFonts w:cs="Times New Roman"/>
          <w:sz w:val="24"/>
          <w:szCs w:val="24"/>
        </w:rPr>
        <w:t>в учебно-научной дискуссии.</w:t>
      </w:r>
    </w:p>
    <w:p w:rsidR="00792BAE" w:rsidRPr="00792BAE" w:rsidRDefault="00792BAE" w:rsidP="00792BAE">
      <w:pPr>
        <w:pStyle w:val="a7"/>
        <w:rPr>
          <w:rFonts w:cs="Times New Roman"/>
          <w:sz w:val="24"/>
          <w:szCs w:val="24"/>
        </w:rPr>
      </w:pPr>
      <w:r w:rsidRPr="00792BAE">
        <w:rPr>
          <w:rFonts w:cs="Times New Roman"/>
          <w:sz w:val="24"/>
          <w:szCs w:val="24"/>
        </w:rPr>
        <w:t>Язык художественной литературы. Сочинение в жанре письма другу (в том числе электронного), страницы дневника.</w:t>
      </w:r>
    </w:p>
    <w:p w:rsidR="00792BAE" w:rsidRPr="001B0823" w:rsidRDefault="00792BAE" w:rsidP="00792BAE">
      <w:pPr>
        <w:pStyle w:val="a7"/>
        <w:rPr>
          <w:rFonts w:cs="Times New Roman"/>
          <w:b/>
          <w:bCs/>
          <w:sz w:val="24"/>
          <w:szCs w:val="24"/>
        </w:rPr>
      </w:pPr>
      <w:r w:rsidRPr="00792BAE">
        <w:rPr>
          <w:rFonts w:cs="Times New Roman"/>
          <w:sz w:val="24"/>
          <w:szCs w:val="24"/>
        </w:rPr>
        <w:tab/>
      </w:r>
      <w:r w:rsidRPr="001B0823">
        <w:rPr>
          <w:rFonts w:cs="Times New Roman"/>
          <w:b/>
          <w:bCs/>
          <w:sz w:val="24"/>
          <w:szCs w:val="24"/>
        </w:rPr>
        <w:t>Содержание обучения в 9 классе.</w:t>
      </w:r>
    </w:p>
    <w:p w:rsidR="00792BAE" w:rsidRPr="00792BAE" w:rsidRDefault="00792BAE" w:rsidP="00792BAE">
      <w:pPr>
        <w:pStyle w:val="a7"/>
        <w:rPr>
          <w:rFonts w:cs="Times New Roman"/>
          <w:sz w:val="24"/>
          <w:szCs w:val="24"/>
        </w:rPr>
      </w:pPr>
      <w:r w:rsidRPr="00792BAE">
        <w:rPr>
          <w:rFonts w:cs="Times New Roman"/>
          <w:sz w:val="24"/>
          <w:szCs w:val="24"/>
        </w:rPr>
        <w:tab/>
        <w:t>Язык и культура.</w:t>
      </w:r>
    </w:p>
    <w:p w:rsidR="00792BAE" w:rsidRPr="00792BAE" w:rsidRDefault="00792BAE" w:rsidP="00792BAE">
      <w:pPr>
        <w:pStyle w:val="a7"/>
        <w:rPr>
          <w:rFonts w:cs="Times New Roman"/>
          <w:sz w:val="24"/>
          <w:szCs w:val="24"/>
        </w:rPr>
      </w:pPr>
      <w:r w:rsidRPr="00792BAE">
        <w:rPr>
          <w:rFonts w:cs="Times New Roman"/>
          <w:sz w:val="24"/>
          <w:szCs w:val="24"/>
        </w:rPr>
        <w:t>Русский язык как зеркало национальной культуры и истории народа (обобщение). Примеры ключевых слов (концептов) русской культуры, их национально-историческая значимость. Крылатые слова и выражения (прецедентные тексты) из произведений художественной литературы, кинофильмов, песен, рекламных текстов и тому подобное.</w:t>
      </w:r>
    </w:p>
    <w:p w:rsidR="00792BAE" w:rsidRPr="00792BAE" w:rsidRDefault="00792BAE" w:rsidP="00792BAE">
      <w:pPr>
        <w:pStyle w:val="a7"/>
        <w:rPr>
          <w:rFonts w:cs="Times New Roman"/>
          <w:sz w:val="24"/>
          <w:szCs w:val="24"/>
        </w:rPr>
      </w:pPr>
      <w:r w:rsidRPr="00792BAE">
        <w:rPr>
          <w:rFonts w:cs="Times New Roman"/>
          <w:sz w:val="24"/>
          <w:szCs w:val="24"/>
        </w:rPr>
        <w:lastRenderedPageBreak/>
        <w:t>Развитие языка как объективный процесс. Общее представление о внешних и внутренних факторах языковых изменений, об активных процессах в современном русском языке (основные тенденции, отдельные примеры). Стремительный рост словарного состава языка: активизация процесса заимствования иноязычных слов, «</w:t>
      </w:r>
      <w:proofErr w:type="spellStart"/>
      <w:r w:rsidRPr="00792BAE">
        <w:rPr>
          <w:rFonts w:cs="Times New Roman"/>
          <w:sz w:val="24"/>
          <w:szCs w:val="24"/>
        </w:rPr>
        <w:t>неологический</w:t>
      </w:r>
      <w:proofErr w:type="spellEnd"/>
      <w:r w:rsidRPr="00792BAE">
        <w:rPr>
          <w:rFonts w:cs="Times New Roman"/>
          <w:sz w:val="24"/>
          <w:szCs w:val="24"/>
        </w:rPr>
        <w:t xml:space="preserve"> бум» - рождение новых слов, изменение значений и переосмысление имеющихся в языке слов, их стилистическая переоценка, создание новой фразеологии.</w:t>
      </w:r>
    </w:p>
    <w:p w:rsidR="00792BAE" w:rsidRPr="00792BAE" w:rsidRDefault="00792BAE" w:rsidP="00792BAE">
      <w:pPr>
        <w:pStyle w:val="a7"/>
        <w:rPr>
          <w:rFonts w:cs="Times New Roman"/>
          <w:sz w:val="24"/>
          <w:szCs w:val="24"/>
        </w:rPr>
      </w:pPr>
      <w:r w:rsidRPr="00792BAE">
        <w:rPr>
          <w:rFonts w:cs="Times New Roman"/>
          <w:sz w:val="24"/>
          <w:szCs w:val="24"/>
        </w:rPr>
        <w:tab/>
        <w:t>Культура речи.</w:t>
      </w:r>
    </w:p>
    <w:p w:rsidR="00792BAE" w:rsidRPr="00792BAE" w:rsidRDefault="00792BAE" w:rsidP="00792BAE">
      <w:pPr>
        <w:pStyle w:val="a7"/>
        <w:rPr>
          <w:rFonts w:cs="Times New Roman"/>
          <w:sz w:val="24"/>
          <w:szCs w:val="24"/>
        </w:rPr>
      </w:pPr>
      <w:r w:rsidRPr="00792BAE">
        <w:rPr>
          <w:rFonts w:cs="Times New Roman"/>
          <w:sz w:val="24"/>
          <w:szCs w:val="24"/>
        </w:rPr>
        <w:t>Основные орфоэпические нормы современного русского литературного языка (обобщение). Активные процессы в области произношения и ударения. Отражение произносительных вариантов в современных орфоэпических словарях.</w:t>
      </w:r>
    </w:p>
    <w:p w:rsidR="00792BAE" w:rsidRPr="00792BAE" w:rsidRDefault="00792BAE" w:rsidP="00792BAE">
      <w:pPr>
        <w:pStyle w:val="a7"/>
        <w:rPr>
          <w:rFonts w:cs="Times New Roman"/>
          <w:sz w:val="24"/>
          <w:szCs w:val="24"/>
        </w:rPr>
      </w:pPr>
      <w:r w:rsidRPr="00792BAE">
        <w:rPr>
          <w:rFonts w:cs="Times New Roman"/>
          <w:sz w:val="24"/>
          <w:szCs w:val="24"/>
        </w:rPr>
        <w:t>Основные лексические нормы современного русского литературного языка (обобщение). Лексическая сочетаемость слова и точность. Свободная и несвободная лексическая сочетаемость. Типичные ошибки, связанные с нарушением лексической сочетаемости.</w:t>
      </w:r>
    </w:p>
    <w:p w:rsidR="00792BAE" w:rsidRPr="00792BAE" w:rsidRDefault="00792BAE" w:rsidP="00792BAE">
      <w:pPr>
        <w:pStyle w:val="a7"/>
        <w:rPr>
          <w:rFonts w:cs="Times New Roman"/>
          <w:sz w:val="24"/>
          <w:szCs w:val="24"/>
        </w:rPr>
      </w:pPr>
      <w:r w:rsidRPr="00792BAE">
        <w:rPr>
          <w:rFonts w:cs="Times New Roman"/>
          <w:sz w:val="24"/>
          <w:szCs w:val="24"/>
        </w:rPr>
        <w:t>Речевая избыточность и точность. Тавтология. Плеоназм. Типичные ошибки, связанные с речевой избыточностью.</w:t>
      </w:r>
    </w:p>
    <w:p w:rsidR="00792BAE" w:rsidRPr="00792BAE" w:rsidRDefault="00792BAE" w:rsidP="00792BAE">
      <w:pPr>
        <w:pStyle w:val="a7"/>
        <w:rPr>
          <w:rFonts w:cs="Times New Roman"/>
          <w:sz w:val="24"/>
          <w:szCs w:val="24"/>
        </w:rPr>
      </w:pPr>
      <w:r w:rsidRPr="00792BAE">
        <w:rPr>
          <w:rFonts w:cs="Times New Roman"/>
          <w:sz w:val="24"/>
          <w:szCs w:val="24"/>
        </w:rPr>
        <w:t>Современные толковые словари. Отражение вариантов лексической нормы в современных словарях. Словарные пометы. Основные грамматические нормы современного русского литературного языка (обобщение). Отражение вариантов грамматической нормы в современных грамматических словарях и справочниках. Словарные пометы.</w:t>
      </w:r>
    </w:p>
    <w:p w:rsidR="00792BAE" w:rsidRPr="00792BAE" w:rsidRDefault="00792BAE" w:rsidP="00792BAE">
      <w:pPr>
        <w:pStyle w:val="a7"/>
        <w:rPr>
          <w:rFonts w:cs="Times New Roman"/>
          <w:sz w:val="24"/>
          <w:szCs w:val="24"/>
        </w:rPr>
      </w:pPr>
      <w:r w:rsidRPr="00792BAE">
        <w:rPr>
          <w:rFonts w:cs="Times New Roman"/>
          <w:sz w:val="24"/>
          <w:szCs w:val="24"/>
        </w:rPr>
        <w:t>Типичные грамматические ошибки в предложно-падежном управлении. Нормы употребления причастных и деепричастных оборотов, предложений с косвенной речью, типичные ошибки в построении сложных предложений.</w:t>
      </w:r>
    </w:p>
    <w:p w:rsidR="00792BAE" w:rsidRPr="00792BAE" w:rsidRDefault="00792BAE" w:rsidP="00792BAE">
      <w:pPr>
        <w:pStyle w:val="a7"/>
        <w:rPr>
          <w:rFonts w:cs="Times New Roman"/>
          <w:sz w:val="24"/>
          <w:szCs w:val="24"/>
        </w:rPr>
      </w:pPr>
      <w:r w:rsidRPr="00792BAE">
        <w:rPr>
          <w:rFonts w:cs="Times New Roman"/>
          <w:sz w:val="24"/>
          <w:szCs w:val="24"/>
        </w:rPr>
        <w:t>Этика и этикет в интернет-общении. Этикет интернет-переписки. Этические нормы, правила этикета интернет-дискуссии, интернет-полемики. Этикетное речевое поведение в ситуациях делового общения.</w:t>
      </w:r>
    </w:p>
    <w:p w:rsidR="00792BAE" w:rsidRPr="00792BAE" w:rsidRDefault="00792BAE" w:rsidP="00792BAE">
      <w:pPr>
        <w:pStyle w:val="a7"/>
        <w:rPr>
          <w:rFonts w:cs="Times New Roman"/>
          <w:sz w:val="24"/>
          <w:szCs w:val="24"/>
        </w:rPr>
      </w:pPr>
      <w:r w:rsidRPr="00792BAE">
        <w:rPr>
          <w:rFonts w:cs="Times New Roman"/>
          <w:sz w:val="24"/>
          <w:szCs w:val="24"/>
        </w:rPr>
        <w:tab/>
        <w:t>Речь. Речевая деятельность. Текст.</w:t>
      </w:r>
    </w:p>
    <w:p w:rsidR="00792BAE" w:rsidRPr="00792BAE" w:rsidRDefault="00792BAE" w:rsidP="00792BAE">
      <w:pPr>
        <w:pStyle w:val="a7"/>
        <w:rPr>
          <w:rFonts w:cs="Times New Roman"/>
          <w:sz w:val="24"/>
          <w:szCs w:val="24"/>
        </w:rPr>
      </w:pPr>
      <w:r w:rsidRPr="00792BAE">
        <w:rPr>
          <w:rFonts w:cs="Times New Roman"/>
          <w:sz w:val="24"/>
          <w:szCs w:val="24"/>
        </w:rPr>
        <w:t xml:space="preserve">Русский язык в Интернете. Правила информационной безопасности при общении в социальных сетях. Контактное и </w:t>
      </w:r>
      <w:proofErr w:type="spellStart"/>
      <w:r w:rsidRPr="00792BAE">
        <w:rPr>
          <w:rFonts w:cs="Times New Roman"/>
          <w:sz w:val="24"/>
          <w:szCs w:val="24"/>
        </w:rPr>
        <w:t>дистантное</w:t>
      </w:r>
      <w:proofErr w:type="spellEnd"/>
      <w:r w:rsidRPr="00792BAE">
        <w:rPr>
          <w:rFonts w:cs="Times New Roman"/>
          <w:sz w:val="24"/>
          <w:szCs w:val="24"/>
        </w:rPr>
        <w:t xml:space="preserve"> общение.</w:t>
      </w:r>
    </w:p>
    <w:p w:rsidR="00792BAE" w:rsidRPr="00792BAE" w:rsidRDefault="00792BAE" w:rsidP="00792BAE">
      <w:pPr>
        <w:pStyle w:val="a7"/>
        <w:rPr>
          <w:rFonts w:cs="Times New Roman"/>
          <w:sz w:val="24"/>
          <w:szCs w:val="24"/>
        </w:rPr>
      </w:pPr>
      <w:r w:rsidRPr="00792BAE">
        <w:rPr>
          <w:rFonts w:cs="Times New Roman"/>
          <w:sz w:val="24"/>
          <w:szCs w:val="24"/>
        </w:rPr>
        <w:t>Виды преобразования текстов: аннотация, конспект. Использование графиков, диаграмм, схем для представления информации.</w:t>
      </w:r>
    </w:p>
    <w:p w:rsidR="00792BAE" w:rsidRPr="00792BAE" w:rsidRDefault="00792BAE" w:rsidP="00792BAE">
      <w:pPr>
        <w:pStyle w:val="a7"/>
        <w:rPr>
          <w:rFonts w:cs="Times New Roman"/>
          <w:sz w:val="24"/>
          <w:szCs w:val="24"/>
        </w:rPr>
      </w:pPr>
      <w:r w:rsidRPr="00792BAE">
        <w:rPr>
          <w:rFonts w:cs="Times New Roman"/>
          <w:sz w:val="24"/>
          <w:szCs w:val="24"/>
        </w:rPr>
        <w:t>Разговорная речь. Анекдот, шутка.</w:t>
      </w:r>
    </w:p>
    <w:p w:rsidR="00792BAE" w:rsidRPr="00792BAE" w:rsidRDefault="00792BAE" w:rsidP="00792BAE">
      <w:pPr>
        <w:pStyle w:val="a7"/>
        <w:rPr>
          <w:rFonts w:cs="Times New Roman"/>
          <w:sz w:val="24"/>
          <w:szCs w:val="24"/>
        </w:rPr>
      </w:pPr>
      <w:r w:rsidRPr="00792BAE">
        <w:rPr>
          <w:rFonts w:cs="Times New Roman"/>
          <w:sz w:val="24"/>
          <w:szCs w:val="24"/>
        </w:rPr>
        <w:t>Официально-деловой стиль. Деловое письмо, его структурные элементы и языковые особенности.</w:t>
      </w:r>
    </w:p>
    <w:p w:rsidR="00792BAE" w:rsidRPr="00792BAE" w:rsidRDefault="00792BAE" w:rsidP="00792BAE">
      <w:pPr>
        <w:pStyle w:val="a7"/>
        <w:rPr>
          <w:rFonts w:cs="Times New Roman"/>
          <w:sz w:val="24"/>
          <w:szCs w:val="24"/>
        </w:rPr>
      </w:pPr>
      <w:r w:rsidRPr="00792BAE">
        <w:rPr>
          <w:rFonts w:cs="Times New Roman"/>
          <w:sz w:val="24"/>
          <w:szCs w:val="24"/>
        </w:rPr>
        <w:t>Учебно-научный стиль. Доклад, сообщение. Речь оппонента на защите проекта.</w:t>
      </w:r>
    </w:p>
    <w:p w:rsidR="00792BAE" w:rsidRPr="00792BAE" w:rsidRDefault="00792BAE" w:rsidP="00792BAE">
      <w:pPr>
        <w:pStyle w:val="a7"/>
        <w:rPr>
          <w:rFonts w:cs="Times New Roman"/>
          <w:sz w:val="24"/>
          <w:szCs w:val="24"/>
        </w:rPr>
      </w:pPr>
      <w:r w:rsidRPr="00792BAE">
        <w:rPr>
          <w:rFonts w:cs="Times New Roman"/>
          <w:sz w:val="24"/>
          <w:szCs w:val="24"/>
        </w:rPr>
        <w:t>Публицистический стиль. Проблемный очерк.</w:t>
      </w:r>
    </w:p>
    <w:p w:rsidR="00792BAE" w:rsidRPr="00792BAE" w:rsidRDefault="00792BAE" w:rsidP="00792BAE">
      <w:pPr>
        <w:pStyle w:val="a7"/>
        <w:rPr>
          <w:rFonts w:cs="Times New Roman"/>
          <w:sz w:val="24"/>
          <w:szCs w:val="24"/>
        </w:rPr>
      </w:pPr>
      <w:r w:rsidRPr="00792BAE">
        <w:rPr>
          <w:rFonts w:cs="Times New Roman"/>
          <w:sz w:val="24"/>
          <w:szCs w:val="24"/>
        </w:rPr>
        <w:t xml:space="preserve">Язык художественной литературы. Диалогичность в художественном произведении. Текст и </w:t>
      </w:r>
      <w:proofErr w:type="spellStart"/>
      <w:r w:rsidRPr="00792BAE">
        <w:rPr>
          <w:rFonts w:cs="Times New Roman"/>
          <w:sz w:val="24"/>
          <w:szCs w:val="24"/>
        </w:rPr>
        <w:t>интертекст</w:t>
      </w:r>
      <w:proofErr w:type="spellEnd"/>
      <w:r w:rsidRPr="00792BAE">
        <w:rPr>
          <w:rFonts w:cs="Times New Roman"/>
          <w:sz w:val="24"/>
          <w:szCs w:val="24"/>
        </w:rPr>
        <w:t>. Афоризмы. Прецедентные тексты.</w:t>
      </w:r>
    </w:p>
    <w:p w:rsidR="00792BAE" w:rsidRPr="00792BAE" w:rsidRDefault="00792BAE" w:rsidP="00792BAE">
      <w:pPr>
        <w:pStyle w:val="a7"/>
        <w:rPr>
          <w:rFonts w:cs="Times New Roman"/>
          <w:sz w:val="24"/>
          <w:szCs w:val="24"/>
        </w:rPr>
      </w:pPr>
      <w:r w:rsidRPr="00792BAE">
        <w:rPr>
          <w:rFonts w:cs="Times New Roman"/>
          <w:sz w:val="24"/>
          <w:szCs w:val="24"/>
        </w:rPr>
        <w:tab/>
        <w:t>Примерные темы проектных и исследовательских работ.</w:t>
      </w:r>
    </w:p>
    <w:p w:rsidR="00792BAE" w:rsidRPr="00792BAE" w:rsidRDefault="00792BAE" w:rsidP="00792BAE">
      <w:pPr>
        <w:pStyle w:val="a7"/>
        <w:rPr>
          <w:rFonts w:cs="Times New Roman"/>
          <w:sz w:val="24"/>
          <w:szCs w:val="24"/>
        </w:rPr>
      </w:pPr>
      <w:r w:rsidRPr="00792BAE">
        <w:rPr>
          <w:rFonts w:cs="Times New Roman"/>
          <w:sz w:val="24"/>
          <w:szCs w:val="24"/>
        </w:rPr>
        <w:t>Простор как одна из главных ценностей в русской языковой картине мира.</w:t>
      </w:r>
    </w:p>
    <w:p w:rsidR="00792BAE" w:rsidRPr="00792BAE" w:rsidRDefault="00792BAE" w:rsidP="00792BAE">
      <w:pPr>
        <w:pStyle w:val="a7"/>
        <w:rPr>
          <w:rFonts w:cs="Times New Roman"/>
          <w:sz w:val="24"/>
          <w:szCs w:val="24"/>
        </w:rPr>
      </w:pPr>
      <w:r w:rsidRPr="00792BAE">
        <w:rPr>
          <w:rFonts w:cs="Times New Roman"/>
          <w:sz w:val="24"/>
          <w:szCs w:val="24"/>
        </w:rPr>
        <w:t>Образ человека в языке: слова-концепты «дух» и «душа».</w:t>
      </w:r>
    </w:p>
    <w:p w:rsidR="00792BAE" w:rsidRPr="00792BAE" w:rsidRDefault="00792BAE" w:rsidP="00792BAE">
      <w:pPr>
        <w:pStyle w:val="a7"/>
        <w:rPr>
          <w:rFonts w:cs="Times New Roman"/>
          <w:sz w:val="24"/>
          <w:szCs w:val="24"/>
        </w:rPr>
      </w:pPr>
      <w:r w:rsidRPr="00792BAE">
        <w:rPr>
          <w:rFonts w:cs="Times New Roman"/>
          <w:sz w:val="24"/>
          <w:szCs w:val="24"/>
        </w:rPr>
        <w:t>Из этимологии фразеологизмов.</w:t>
      </w:r>
    </w:p>
    <w:p w:rsidR="00792BAE" w:rsidRPr="00792BAE" w:rsidRDefault="00792BAE" w:rsidP="00792BAE">
      <w:pPr>
        <w:pStyle w:val="a7"/>
        <w:rPr>
          <w:rFonts w:cs="Times New Roman"/>
          <w:sz w:val="24"/>
          <w:szCs w:val="24"/>
        </w:rPr>
      </w:pPr>
      <w:r w:rsidRPr="00792BAE">
        <w:rPr>
          <w:rFonts w:cs="Times New Roman"/>
          <w:sz w:val="24"/>
          <w:szCs w:val="24"/>
        </w:rPr>
        <w:t>Из истории русских имён.</w:t>
      </w:r>
    </w:p>
    <w:p w:rsidR="00792BAE" w:rsidRPr="00792BAE" w:rsidRDefault="00792BAE" w:rsidP="00792BAE">
      <w:pPr>
        <w:pStyle w:val="a7"/>
        <w:rPr>
          <w:rFonts w:cs="Times New Roman"/>
          <w:sz w:val="24"/>
          <w:szCs w:val="24"/>
        </w:rPr>
      </w:pPr>
      <w:r w:rsidRPr="00792BAE">
        <w:rPr>
          <w:rFonts w:cs="Times New Roman"/>
          <w:sz w:val="24"/>
          <w:szCs w:val="24"/>
        </w:rPr>
        <w:t>Русские пословицы и поговорки о гостеприимстве и хлебосольстве.</w:t>
      </w:r>
    </w:p>
    <w:p w:rsidR="00792BAE" w:rsidRPr="00792BAE" w:rsidRDefault="00792BAE" w:rsidP="00792BAE">
      <w:pPr>
        <w:pStyle w:val="a7"/>
        <w:rPr>
          <w:rFonts w:cs="Times New Roman"/>
          <w:sz w:val="24"/>
          <w:szCs w:val="24"/>
        </w:rPr>
      </w:pPr>
      <w:r w:rsidRPr="00792BAE">
        <w:rPr>
          <w:rFonts w:cs="Times New Roman"/>
          <w:sz w:val="24"/>
          <w:szCs w:val="24"/>
        </w:rPr>
        <w:t>О</w:t>
      </w:r>
      <w:r w:rsidRPr="00792BAE">
        <w:rPr>
          <w:rFonts w:cs="Times New Roman"/>
          <w:sz w:val="24"/>
          <w:szCs w:val="24"/>
        </w:rPr>
        <w:tab/>
        <w:t>происхождении фразеологизмов. Источники фразеологизмов.</w:t>
      </w:r>
    </w:p>
    <w:p w:rsidR="00792BAE" w:rsidRPr="00792BAE" w:rsidRDefault="00792BAE" w:rsidP="00792BAE">
      <w:pPr>
        <w:pStyle w:val="a7"/>
        <w:rPr>
          <w:rFonts w:cs="Times New Roman"/>
          <w:sz w:val="24"/>
          <w:szCs w:val="24"/>
        </w:rPr>
      </w:pPr>
      <w:r w:rsidRPr="00792BAE">
        <w:rPr>
          <w:rFonts w:cs="Times New Roman"/>
          <w:sz w:val="24"/>
          <w:szCs w:val="24"/>
        </w:rPr>
        <w:t>Словарик пословиц о характере человека, его качествах. Словарь одного</w:t>
      </w:r>
    </w:p>
    <w:p w:rsidR="00792BAE" w:rsidRPr="00792BAE" w:rsidRDefault="00792BAE" w:rsidP="00792BAE">
      <w:pPr>
        <w:pStyle w:val="a7"/>
        <w:rPr>
          <w:rFonts w:cs="Times New Roman"/>
          <w:sz w:val="24"/>
          <w:szCs w:val="24"/>
        </w:rPr>
      </w:pPr>
      <w:r w:rsidRPr="00792BAE">
        <w:rPr>
          <w:rFonts w:cs="Times New Roman"/>
          <w:sz w:val="24"/>
          <w:szCs w:val="24"/>
        </w:rPr>
        <w:t>слова. Словарь юного болельщика, дизайнера, музыканта.</w:t>
      </w:r>
    </w:p>
    <w:p w:rsidR="00792BAE" w:rsidRPr="00792BAE" w:rsidRDefault="00792BAE" w:rsidP="00792BAE">
      <w:pPr>
        <w:pStyle w:val="a7"/>
        <w:rPr>
          <w:rFonts w:cs="Times New Roman"/>
          <w:sz w:val="24"/>
          <w:szCs w:val="24"/>
        </w:rPr>
      </w:pPr>
      <w:r w:rsidRPr="00792BAE">
        <w:rPr>
          <w:rFonts w:cs="Times New Roman"/>
          <w:sz w:val="24"/>
          <w:szCs w:val="24"/>
        </w:rPr>
        <w:t>Календарь пословиц о временах года; карта «Интересные названия городов моего края (России)».</w:t>
      </w:r>
    </w:p>
    <w:p w:rsidR="00792BAE" w:rsidRPr="00792BAE" w:rsidRDefault="00792BAE" w:rsidP="00792BAE">
      <w:pPr>
        <w:pStyle w:val="a7"/>
        <w:rPr>
          <w:rFonts w:cs="Times New Roman"/>
          <w:sz w:val="24"/>
          <w:szCs w:val="24"/>
        </w:rPr>
      </w:pPr>
      <w:r w:rsidRPr="00792BAE">
        <w:rPr>
          <w:rFonts w:cs="Times New Roman"/>
          <w:sz w:val="24"/>
          <w:szCs w:val="24"/>
        </w:rPr>
        <w:t>Лексическая группа существительных, обозначающих понятие «время» в русском языке.</w:t>
      </w:r>
    </w:p>
    <w:p w:rsidR="00792BAE" w:rsidRPr="00792BAE" w:rsidRDefault="00792BAE" w:rsidP="00792BAE">
      <w:pPr>
        <w:pStyle w:val="a7"/>
        <w:rPr>
          <w:rFonts w:cs="Times New Roman"/>
          <w:sz w:val="24"/>
          <w:szCs w:val="24"/>
        </w:rPr>
      </w:pPr>
      <w:r w:rsidRPr="00792BAE">
        <w:rPr>
          <w:rFonts w:cs="Times New Roman"/>
          <w:sz w:val="24"/>
          <w:szCs w:val="24"/>
        </w:rPr>
        <w:t>Мы живём в мире знаков.</w:t>
      </w:r>
    </w:p>
    <w:p w:rsidR="00792BAE" w:rsidRPr="00792BAE" w:rsidRDefault="00792BAE" w:rsidP="00792BAE">
      <w:pPr>
        <w:pStyle w:val="a7"/>
        <w:rPr>
          <w:rFonts w:cs="Times New Roman"/>
          <w:sz w:val="24"/>
          <w:szCs w:val="24"/>
        </w:rPr>
      </w:pPr>
      <w:r w:rsidRPr="00792BAE">
        <w:rPr>
          <w:rFonts w:cs="Times New Roman"/>
          <w:sz w:val="24"/>
          <w:szCs w:val="24"/>
        </w:rPr>
        <w:t>Роль и уместность заимствований в современном русском языке.</w:t>
      </w:r>
    </w:p>
    <w:p w:rsidR="00792BAE" w:rsidRPr="00792BAE" w:rsidRDefault="00792BAE" w:rsidP="00792BAE">
      <w:pPr>
        <w:pStyle w:val="a7"/>
        <w:rPr>
          <w:rFonts w:cs="Times New Roman"/>
          <w:sz w:val="24"/>
          <w:szCs w:val="24"/>
        </w:rPr>
      </w:pPr>
      <w:r w:rsidRPr="00792BAE">
        <w:rPr>
          <w:rFonts w:cs="Times New Roman"/>
          <w:sz w:val="24"/>
          <w:szCs w:val="24"/>
        </w:rPr>
        <w:lastRenderedPageBreak/>
        <w:t>Понимаем ли мы язык Пушкина?</w:t>
      </w:r>
    </w:p>
    <w:p w:rsidR="00792BAE" w:rsidRPr="00792BAE" w:rsidRDefault="00792BAE" w:rsidP="00792BAE">
      <w:pPr>
        <w:pStyle w:val="a7"/>
        <w:rPr>
          <w:rFonts w:cs="Times New Roman"/>
          <w:sz w:val="24"/>
          <w:szCs w:val="24"/>
        </w:rPr>
      </w:pPr>
      <w:r w:rsidRPr="00792BAE">
        <w:rPr>
          <w:rFonts w:cs="Times New Roman"/>
          <w:sz w:val="24"/>
          <w:szCs w:val="24"/>
        </w:rPr>
        <w:t>Этимология обозначений имён числительных в русском языке.</w:t>
      </w:r>
    </w:p>
    <w:p w:rsidR="00792BAE" w:rsidRPr="00792BAE" w:rsidRDefault="00792BAE" w:rsidP="00792BAE">
      <w:pPr>
        <w:pStyle w:val="a7"/>
        <w:rPr>
          <w:rFonts w:cs="Times New Roman"/>
          <w:sz w:val="24"/>
          <w:szCs w:val="24"/>
        </w:rPr>
      </w:pPr>
      <w:r w:rsidRPr="00792BAE">
        <w:rPr>
          <w:rFonts w:cs="Times New Roman"/>
          <w:sz w:val="24"/>
          <w:szCs w:val="24"/>
        </w:rPr>
        <w:t>Футбольный сленг в русском языке. Компьютерный сленг в русском языке. Названия денежных единиц в русском языке. Интернет-сленг.</w:t>
      </w:r>
    </w:p>
    <w:p w:rsidR="00792BAE" w:rsidRPr="00792BAE" w:rsidRDefault="00792BAE" w:rsidP="00792BAE">
      <w:pPr>
        <w:pStyle w:val="a7"/>
        <w:rPr>
          <w:rFonts w:cs="Times New Roman"/>
          <w:sz w:val="24"/>
          <w:szCs w:val="24"/>
        </w:rPr>
      </w:pPr>
      <w:r w:rsidRPr="00792BAE">
        <w:rPr>
          <w:rFonts w:cs="Times New Roman"/>
          <w:sz w:val="24"/>
          <w:szCs w:val="24"/>
        </w:rPr>
        <w:t>Этикетные формы обращения. Как быть вежливым?</w:t>
      </w:r>
    </w:p>
    <w:p w:rsidR="00792BAE" w:rsidRPr="00792BAE" w:rsidRDefault="00792BAE" w:rsidP="00792BAE">
      <w:pPr>
        <w:pStyle w:val="a7"/>
        <w:rPr>
          <w:rFonts w:cs="Times New Roman"/>
          <w:sz w:val="24"/>
          <w:szCs w:val="24"/>
        </w:rPr>
      </w:pPr>
      <w:r w:rsidRPr="00792BAE">
        <w:rPr>
          <w:rFonts w:cs="Times New Roman"/>
          <w:sz w:val="24"/>
          <w:szCs w:val="24"/>
        </w:rPr>
        <w:t>Являются ли жесты универсальным языком человечества? Как назвать новорождённого?</w:t>
      </w:r>
    </w:p>
    <w:p w:rsidR="00792BAE" w:rsidRPr="00792BAE" w:rsidRDefault="00792BAE" w:rsidP="00792BAE">
      <w:pPr>
        <w:pStyle w:val="a7"/>
        <w:rPr>
          <w:rFonts w:cs="Times New Roman"/>
          <w:sz w:val="24"/>
          <w:szCs w:val="24"/>
        </w:rPr>
      </w:pPr>
      <w:r w:rsidRPr="00792BAE">
        <w:rPr>
          <w:rFonts w:cs="Times New Roman"/>
          <w:sz w:val="24"/>
          <w:szCs w:val="24"/>
        </w:rPr>
        <w:t>Межнациональные различия невербального общения. Искусство комплимента в русском и иностранных языках.</w:t>
      </w:r>
    </w:p>
    <w:p w:rsidR="00792BAE" w:rsidRPr="00792BAE" w:rsidRDefault="00792BAE" w:rsidP="00792BAE">
      <w:pPr>
        <w:pStyle w:val="a7"/>
        <w:rPr>
          <w:rFonts w:cs="Times New Roman"/>
          <w:sz w:val="24"/>
          <w:szCs w:val="24"/>
        </w:rPr>
      </w:pPr>
      <w:r w:rsidRPr="00792BAE">
        <w:rPr>
          <w:rFonts w:cs="Times New Roman"/>
          <w:sz w:val="24"/>
          <w:szCs w:val="24"/>
        </w:rPr>
        <w:t>Формы выражения вежливости (на примере иностранного и русского языков).</w:t>
      </w:r>
    </w:p>
    <w:p w:rsidR="00792BAE" w:rsidRPr="00792BAE" w:rsidRDefault="00792BAE" w:rsidP="00792BAE">
      <w:pPr>
        <w:pStyle w:val="a7"/>
        <w:rPr>
          <w:rFonts w:cs="Times New Roman"/>
          <w:sz w:val="24"/>
          <w:szCs w:val="24"/>
        </w:rPr>
      </w:pPr>
      <w:r w:rsidRPr="00792BAE">
        <w:rPr>
          <w:rFonts w:cs="Times New Roman"/>
          <w:sz w:val="24"/>
          <w:szCs w:val="24"/>
        </w:rPr>
        <w:t>Этикет приветствия в русском и иностранном языках. Анализ типов заголовков в современных средствах массовой информации, видов интервью в современных средствах массовой информации.</w:t>
      </w:r>
    </w:p>
    <w:p w:rsidR="00792BAE" w:rsidRPr="00792BAE" w:rsidRDefault="00792BAE" w:rsidP="00792BAE">
      <w:pPr>
        <w:pStyle w:val="a7"/>
        <w:rPr>
          <w:rFonts w:cs="Times New Roman"/>
          <w:sz w:val="24"/>
          <w:szCs w:val="24"/>
        </w:rPr>
      </w:pPr>
      <w:r w:rsidRPr="00792BAE">
        <w:rPr>
          <w:rFonts w:cs="Times New Roman"/>
          <w:sz w:val="24"/>
          <w:szCs w:val="24"/>
        </w:rPr>
        <w:t>Сетевой знак @ в разных языках. Слоганы в языке современной рекламы.</w:t>
      </w:r>
    </w:p>
    <w:p w:rsidR="00792BAE" w:rsidRPr="00792BAE" w:rsidRDefault="00792BAE" w:rsidP="00792BAE">
      <w:pPr>
        <w:pStyle w:val="a7"/>
        <w:rPr>
          <w:rFonts w:cs="Times New Roman"/>
          <w:sz w:val="24"/>
          <w:szCs w:val="24"/>
        </w:rPr>
      </w:pPr>
      <w:r w:rsidRPr="00792BAE">
        <w:rPr>
          <w:rFonts w:cs="Times New Roman"/>
          <w:sz w:val="24"/>
          <w:szCs w:val="24"/>
        </w:rPr>
        <w:t>Девизы и слоганы любимых спортивных команд. Синонимический ряд: врач - доктор - лекарь - эскулап - целитель - врачеватель. Что общего и в чём различие.</w:t>
      </w:r>
    </w:p>
    <w:p w:rsidR="00792BAE" w:rsidRPr="00792BAE" w:rsidRDefault="00792BAE" w:rsidP="00792BAE">
      <w:pPr>
        <w:pStyle w:val="a7"/>
        <w:rPr>
          <w:rFonts w:cs="Times New Roman"/>
          <w:sz w:val="24"/>
          <w:szCs w:val="24"/>
        </w:rPr>
      </w:pPr>
      <w:r w:rsidRPr="00792BAE">
        <w:rPr>
          <w:rFonts w:cs="Times New Roman"/>
          <w:sz w:val="24"/>
          <w:szCs w:val="24"/>
        </w:rPr>
        <w:t>Язык и юмор.</w:t>
      </w:r>
    </w:p>
    <w:p w:rsidR="00792BAE" w:rsidRPr="00792BAE" w:rsidRDefault="00792BAE" w:rsidP="00792BAE">
      <w:pPr>
        <w:pStyle w:val="a7"/>
        <w:rPr>
          <w:rFonts w:cs="Times New Roman"/>
          <w:sz w:val="24"/>
          <w:szCs w:val="24"/>
        </w:rPr>
      </w:pPr>
      <w:r w:rsidRPr="00792BAE">
        <w:rPr>
          <w:rFonts w:cs="Times New Roman"/>
          <w:sz w:val="24"/>
          <w:szCs w:val="24"/>
        </w:rPr>
        <w:t>Анализ примеров языковой игры в шутках и анекдотах. Подготовка сборника «</w:t>
      </w:r>
      <w:proofErr w:type="spellStart"/>
      <w:r w:rsidRPr="00792BAE">
        <w:rPr>
          <w:rFonts w:cs="Times New Roman"/>
          <w:sz w:val="24"/>
          <w:szCs w:val="24"/>
        </w:rPr>
        <w:t>бывалыцин</w:t>
      </w:r>
      <w:proofErr w:type="spellEnd"/>
      <w:r w:rsidRPr="00792BAE">
        <w:rPr>
          <w:rFonts w:cs="Times New Roman"/>
          <w:sz w:val="24"/>
          <w:szCs w:val="24"/>
        </w:rPr>
        <w:t>», альманаха рассказов, сборника стилизаций, разработка личной странички для школьного портала и другое.</w:t>
      </w:r>
    </w:p>
    <w:p w:rsidR="00792BAE" w:rsidRPr="00792BAE" w:rsidRDefault="00792BAE" w:rsidP="00792BAE">
      <w:pPr>
        <w:pStyle w:val="a7"/>
        <w:rPr>
          <w:rFonts w:cs="Times New Roman"/>
          <w:sz w:val="24"/>
          <w:szCs w:val="24"/>
        </w:rPr>
      </w:pPr>
      <w:r w:rsidRPr="00792BAE">
        <w:rPr>
          <w:rFonts w:cs="Times New Roman"/>
          <w:sz w:val="24"/>
          <w:szCs w:val="24"/>
        </w:rPr>
        <w:t>Разработка рекомендаций «Вредные советы оратору», «Как быть убедительным в споре», «Успешное резюме», «Правила информационной</w:t>
      </w:r>
    </w:p>
    <w:p w:rsidR="00792BAE" w:rsidRPr="00792BAE" w:rsidRDefault="00792BAE" w:rsidP="00792BAE">
      <w:pPr>
        <w:pStyle w:val="a7"/>
        <w:rPr>
          <w:rFonts w:cs="Times New Roman"/>
          <w:sz w:val="24"/>
          <w:szCs w:val="24"/>
        </w:rPr>
      </w:pPr>
      <w:r w:rsidRPr="00792BAE">
        <w:rPr>
          <w:rFonts w:cs="Times New Roman"/>
          <w:sz w:val="24"/>
          <w:szCs w:val="24"/>
        </w:rPr>
        <w:t>безопасности при общении в социальных сетях» и другое.</w:t>
      </w:r>
    </w:p>
    <w:p w:rsidR="00792BAE" w:rsidRPr="001B0823" w:rsidRDefault="00792BAE" w:rsidP="00792BAE">
      <w:pPr>
        <w:pStyle w:val="a7"/>
        <w:rPr>
          <w:rFonts w:cs="Times New Roman"/>
          <w:b/>
          <w:bCs/>
          <w:sz w:val="24"/>
          <w:szCs w:val="24"/>
        </w:rPr>
      </w:pPr>
      <w:r w:rsidRPr="001B0823">
        <w:rPr>
          <w:rFonts w:cs="Times New Roman"/>
          <w:b/>
          <w:bCs/>
          <w:sz w:val="24"/>
          <w:szCs w:val="24"/>
        </w:rPr>
        <w:t>Планируемые результаты освоения программы по родному (русскому) языку на уровне основного общего образования.</w:t>
      </w:r>
    </w:p>
    <w:p w:rsidR="00792BAE" w:rsidRPr="00792BAE" w:rsidRDefault="00792BAE" w:rsidP="00792BAE">
      <w:pPr>
        <w:pStyle w:val="a7"/>
        <w:rPr>
          <w:rFonts w:cs="Times New Roman"/>
          <w:sz w:val="24"/>
          <w:szCs w:val="24"/>
        </w:rPr>
      </w:pPr>
      <w:r w:rsidRPr="00792BAE">
        <w:rPr>
          <w:rFonts w:cs="Times New Roman"/>
          <w:sz w:val="24"/>
          <w:szCs w:val="24"/>
        </w:rPr>
        <w:tab/>
        <w:t>Изучение родного (русского) языка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p>
    <w:p w:rsidR="00792BAE" w:rsidRPr="00792BAE" w:rsidRDefault="00792BAE" w:rsidP="00792BAE">
      <w:pPr>
        <w:pStyle w:val="a7"/>
        <w:rPr>
          <w:rFonts w:cs="Times New Roman"/>
          <w:sz w:val="24"/>
          <w:szCs w:val="24"/>
        </w:rPr>
      </w:pPr>
      <w:r w:rsidRPr="00792BAE">
        <w:rPr>
          <w:rFonts w:cs="Times New Roman"/>
          <w:sz w:val="24"/>
          <w:szCs w:val="24"/>
        </w:rPr>
        <w:tab/>
        <w:t>Личностные результаты освоения программы по родному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792BAE" w:rsidRPr="00792BAE" w:rsidRDefault="00792BAE" w:rsidP="00792BAE">
      <w:pPr>
        <w:pStyle w:val="a7"/>
        <w:rPr>
          <w:rFonts w:cs="Times New Roman"/>
          <w:sz w:val="24"/>
          <w:szCs w:val="24"/>
        </w:rPr>
      </w:pPr>
      <w:r w:rsidRPr="00792BAE">
        <w:rPr>
          <w:rFonts w:cs="Times New Roman"/>
          <w:sz w:val="24"/>
          <w:szCs w:val="24"/>
        </w:rPr>
        <w:t>Личностные результаты освоения программы по родному (русскому) языку для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792BAE" w:rsidRPr="00792BAE" w:rsidRDefault="00792BAE" w:rsidP="00792BAE">
      <w:pPr>
        <w:pStyle w:val="a7"/>
        <w:rPr>
          <w:rFonts w:cs="Times New Roman"/>
          <w:sz w:val="24"/>
          <w:szCs w:val="24"/>
        </w:rPr>
      </w:pPr>
      <w:r w:rsidRPr="00792BAE">
        <w:rPr>
          <w:rFonts w:cs="Times New Roman"/>
          <w:sz w:val="24"/>
          <w:szCs w:val="24"/>
        </w:rPr>
        <w:t>1)</w:t>
      </w:r>
      <w:r w:rsidRPr="00792BAE">
        <w:rPr>
          <w:rFonts w:cs="Times New Roman"/>
          <w:sz w:val="24"/>
          <w:szCs w:val="24"/>
        </w:rPr>
        <w:tab/>
        <w:t>гражданского воспитания:</w:t>
      </w:r>
    </w:p>
    <w:p w:rsidR="00792BAE" w:rsidRPr="00792BAE" w:rsidRDefault="00792BAE" w:rsidP="00792BAE">
      <w:pPr>
        <w:pStyle w:val="a7"/>
        <w:rPr>
          <w:rFonts w:cs="Times New Roman"/>
          <w:sz w:val="24"/>
          <w:szCs w:val="24"/>
        </w:rPr>
      </w:pPr>
      <w:r w:rsidRPr="00792BAE">
        <w:rPr>
          <w:rFonts w:cs="Times New Roman"/>
          <w:sz w:val="24"/>
          <w:szCs w:val="24"/>
        </w:rPr>
        <w:t>готовность к выполнению обязанностей гражданина и реализации его прав, уважение прав, свобод и законных интересов других людей;</w:t>
      </w:r>
    </w:p>
    <w:p w:rsidR="00792BAE" w:rsidRPr="00792BAE" w:rsidRDefault="00792BAE" w:rsidP="00792BAE">
      <w:pPr>
        <w:pStyle w:val="a7"/>
        <w:rPr>
          <w:rFonts w:cs="Times New Roman"/>
          <w:sz w:val="24"/>
          <w:szCs w:val="24"/>
        </w:rPr>
      </w:pPr>
      <w:r w:rsidRPr="00792BAE">
        <w:rPr>
          <w:rFonts w:cs="Times New Roman"/>
          <w:sz w:val="24"/>
          <w:szCs w:val="24"/>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написанных на русском языке;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русском языке;</w:t>
      </w:r>
    </w:p>
    <w:p w:rsidR="00792BAE" w:rsidRPr="00792BAE" w:rsidRDefault="00792BAE" w:rsidP="00792BAE">
      <w:pPr>
        <w:pStyle w:val="a7"/>
        <w:rPr>
          <w:rFonts w:cs="Times New Roman"/>
          <w:sz w:val="24"/>
          <w:szCs w:val="24"/>
        </w:rPr>
      </w:pPr>
      <w:r w:rsidRPr="00792BAE">
        <w:rPr>
          <w:rFonts w:cs="Times New Roman"/>
          <w:sz w:val="24"/>
          <w:szCs w:val="24"/>
        </w:rPr>
        <w:t>готовность к разнообразной совместной деятельности, стремление к взаимопониманию и взаимопомощи;</w:t>
      </w:r>
    </w:p>
    <w:p w:rsidR="00792BAE" w:rsidRPr="00792BAE" w:rsidRDefault="00792BAE" w:rsidP="00792BAE">
      <w:pPr>
        <w:pStyle w:val="a7"/>
        <w:rPr>
          <w:rFonts w:cs="Times New Roman"/>
          <w:sz w:val="24"/>
          <w:szCs w:val="24"/>
        </w:rPr>
      </w:pPr>
      <w:r w:rsidRPr="00792BAE">
        <w:rPr>
          <w:rFonts w:cs="Times New Roman"/>
          <w:sz w:val="24"/>
          <w:szCs w:val="24"/>
        </w:rPr>
        <w:lastRenderedPageBreak/>
        <w:t>активное участие в самоуправлении в образовательной организации;</w:t>
      </w:r>
    </w:p>
    <w:p w:rsidR="00792BAE" w:rsidRPr="00792BAE" w:rsidRDefault="00792BAE" w:rsidP="00792BAE">
      <w:pPr>
        <w:pStyle w:val="a7"/>
        <w:rPr>
          <w:rFonts w:cs="Times New Roman"/>
          <w:sz w:val="24"/>
          <w:szCs w:val="24"/>
        </w:rPr>
      </w:pPr>
      <w:r w:rsidRPr="00792BAE">
        <w:rPr>
          <w:rFonts w:cs="Times New Roman"/>
          <w:sz w:val="24"/>
          <w:szCs w:val="24"/>
        </w:rPr>
        <w:t xml:space="preserve">готовность к участию в гуманитарной деятельности (помощь людям, нуждающимся в ней; </w:t>
      </w:r>
      <w:proofErr w:type="spellStart"/>
      <w:r w:rsidRPr="00792BAE">
        <w:rPr>
          <w:rFonts w:cs="Times New Roman"/>
          <w:sz w:val="24"/>
          <w:szCs w:val="24"/>
        </w:rPr>
        <w:t>волонтёрство</w:t>
      </w:r>
      <w:proofErr w:type="spellEnd"/>
      <w:r w:rsidRPr="00792BAE">
        <w:rPr>
          <w:rFonts w:cs="Times New Roman"/>
          <w:sz w:val="24"/>
          <w:szCs w:val="24"/>
        </w:rPr>
        <w:t>);</w:t>
      </w:r>
    </w:p>
    <w:p w:rsidR="00792BAE" w:rsidRPr="00792BAE" w:rsidRDefault="00792BAE" w:rsidP="00792BAE">
      <w:pPr>
        <w:pStyle w:val="a7"/>
        <w:rPr>
          <w:rFonts w:cs="Times New Roman"/>
          <w:sz w:val="24"/>
          <w:szCs w:val="24"/>
        </w:rPr>
      </w:pPr>
      <w:r w:rsidRPr="00792BAE">
        <w:rPr>
          <w:rFonts w:cs="Times New Roman"/>
          <w:sz w:val="24"/>
          <w:szCs w:val="24"/>
        </w:rPr>
        <w:t>2)</w:t>
      </w:r>
      <w:r w:rsidRPr="00792BAE">
        <w:rPr>
          <w:rFonts w:cs="Times New Roman"/>
          <w:sz w:val="24"/>
          <w:szCs w:val="24"/>
        </w:rPr>
        <w:tab/>
        <w:t>патриотического воспитания:</w:t>
      </w:r>
    </w:p>
    <w:p w:rsidR="00792BAE" w:rsidRPr="00792BAE" w:rsidRDefault="00792BAE" w:rsidP="00792BAE">
      <w:pPr>
        <w:pStyle w:val="a7"/>
        <w:rPr>
          <w:rFonts w:cs="Times New Roman"/>
          <w:sz w:val="24"/>
          <w:szCs w:val="24"/>
        </w:rPr>
      </w:pPr>
      <w:r w:rsidRPr="00792BAE">
        <w:rPr>
          <w:rFonts w:cs="Times New Roman"/>
          <w:sz w:val="24"/>
          <w:szCs w:val="24"/>
        </w:rPr>
        <w:t>осознание российской гражданской идентичности в поликультурном и многоконфессиональном обществе, понимание роли русского языка как государственного языка Российской Федерации и языка межнационального общения народов России;</w:t>
      </w:r>
    </w:p>
    <w:p w:rsidR="00792BAE" w:rsidRPr="00792BAE" w:rsidRDefault="00792BAE" w:rsidP="00792BAE">
      <w:pPr>
        <w:pStyle w:val="a7"/>
        <w:rPr>
          <w:rFonts w:cs="Times New Roman"/>
          <w:sz w:val="24"/>
          <w:szCs w:val="24"/>
        </w:rPr>
      </w:pPr>
      <w:r w:rsidRPr="00792BAE">
        <w:rPr>
          <w:rFonts w:cs="Times New Roman"/>
          <w:sz w:val="24"/>
          <w:szCs w:val="24"/>
        </w:rPr>
        <w:t>проявление интереса к познанию русского языка, к истории и культуре Российской Федерации, культуре своего края, народов России в контексте учебного предмета «Родной (русский) язык»;</w:t>
      </w:r>
    </w:p>
    <w:p w:rsidR="00792BAE" w:rsidRPr="00792BAE" w:rsidRDefault="00792BAE" w:rsidP="00792BAE">
      <w:pPr>
        <w:pStyle w:val="a7"/>
        <w:rPr>
          <w:rFonts w:cs="Times New Roman"/>
          <w:sz w:val="24"/>
          <w:szCs w:val="24"/>
        </w:rPr>
      </w:pPr>
      <w:r w:rsidRPr="00792BAE">
        <w:rPr>
          <w:rFonts w:cs="Times New Roman"/>
          <w:sz w:val="24"/>
          <w:szCs w:val="24"/>
        </w:rPr>
        <w:t>ценностное отношение к русскому языку, к достижениям своей Родины - России, к науке, искусству, боевым подвигам и трудовым достижениям народа, в том числе отражённым в художественных произведениях;</w:t>
      </w:r>
    </w:p>
    <w:p w:rsidR="00792BAE" w:rsidRPr="00792BAE" w:rsidRDefault="00792BAE" w:rsidP="00792BAE">
      <w:pPr>
        <w:pStyle w:val="a7"/>
        <w:rPr>
          <w:rFonts w:cs="Times New Roman"/>
          <w:sz w:val="24"/>
          <w:szCs w:val="24"/>
        </w:rPr>
      </w:pPr>
      <w:r w:rsidRPr="00792BAE">
        <w:rPr>
          <w:rFonts w:cs="Times New Roman"/>
          <w:sz w:val="24"/>
          <w:szCs w:val="24"/>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792BAE" w:rsidRPr="00792BAE" w:rsidRDefault="00792BAE" w:rsidP="00792BAE">
      <w:pPr>
        <w:pStyle w:val="a7"/>
        <w:rPr>
          <w:rFonts w:cs="Times New Roman"/>
          <w:sz w:val="24"/>
          <w:szCs w:val="24"/>
        </w:rPr>
      </w:pPr>
      <w:r w:rsidRPr="00792BAE">
        <w:rPr>
          <w:rFonts w:cs="Times New Roman"/>
          <w:sz w:val="24"/>
          <w:szCs w:val="24"/>
        </w:rPr>
        <w:t>3)</w:t>
      </w:r>
      <w:r w:rsidRPr="00792BAE">
        <w:rPr>
          <w:rFonts w:cs="Times New Roman"/>
          <w:sz w:val="24"/>
          <w:szCs w:val="24"/>
        </w:rPr>
        <w:tab/>
        <w:t>духовно-нравственного воспитания:</w:t>
      </w:r>
    </w:p>
    <w:p w:rsidR="00792BAE" w:rsidRPr="00792BAE" w:rsidRDefault="00792BAE" w:rsidP="00792BAE">
      <w:pPr>
        <w:pStyle w:val="a7"/>
        <w:rPr>
          <w:rFonts w:cs="Times New Roman"/>
          <w:sz w:val="24"/>
          <w:szCs w:val="24"/>
        </w:rPr>
      </w:pPr>
      <w:r w:rsidRPr="00792BAE">
        <w:rPr>
          <w:rFonts w:cs="Times New Roman"/>
          <w:sz w:val="24"/>
          <w:szCs w:val="24"/>
        </w:rPr>
        <w:t>ориентация на моральные ценности и нормы в ситуациях нравственного выбора;</w:t>
      </w:r>
    </w:p>
    <w:p w:rsidR="00792BAE" w:rsidRPr="00792BAE" w:rsidRDefault="00792BAE" w:rsidP="00792BAE">
      <w:pPr>
        <w:pStyle w:val="a7"/>
        <w:rPr>
          <w:rFonts w:cs="Times New Roman"/>
          <w:sz w:val="24"/>
          <w:szCs w:val="24"/>
        </w:rPr>
      </w:pPr>
      <w:r w:rsidRPr="00792BAE">
        <w:rPr>
          <w:rFonts w:cs="Times New Roman"/>
          <w:sz w:val="24"/>
          <w:szCs w:val="24"/>
        </w:rPr>
        <w:t>готовность оценивать своё поведение, в том числе речевое, и поступки, а также поведение и поступки других людей с позиции нравственных и правовых норм с учётом осознания последствий поступков;</w:t>
      </w:r>
    </w:p>
    <w:p w:rsidR="00792BAE" w:rsidRPr="00792BAE" w:rsidRDefault="00792BAE" w:rsidP="00792BAE">
      <w:pPr>
        <w:pStyle w:val="a7"/>
        <w:rPr>
          <w:rFonts w:cs="Times New Roman"/>
          <w:sz w:val="24"/>
          <w:szCs w:val="24"/>
        </w:rPr>
      </w:pPr>
      <w:r w:rsidRPr="00792BAE">
        <w:rPr>
          <w:rFonts w:cs="Times New Roman"/>
          <w:sz w:val="24"/>
          <w:szCs w:val="24"/>
        </w:rPr>
        <w:t>активное неприятие асоциальных поступков;</w:t>
      </w:r>
    </w:p>
    <w:p w:rsidR="00792BAE" w:rsidRPr="00792BAE" w:rsidRDefault="00792BAE" w:rsidP="00792BAE">
      <w:pPr>
        <w:pStyle w:val="a7"/>
        <w:rPr>
          <w:rFonts w:cs="Times New Roman"/>
          <w:sz w:val="24"/>
          <w:szCs w:val="24"/>
        </w:rPr>
      </w:pPr>
      <w:r w:rsidRPr="00792BAE">
        <w:rPr>
          <w:rFonts w:cs="Times New Roman"/>
          <w:sz w:val="24"/>
          <w:szCs w:val="24"/>
        </w:rPr>
        <w:t>свобода и ответственность личности в условиях индивидуального и общественного пространства;</w:t>
      </w:r>
    </w:p>
    <w:p w:rsidR="00792BAE" w:rsidRPr="00792BAE" w:rsidRDefault="00792BAE" w:rsidP="00792BAE">
      <w:pPr>
        <w:pStyle w:val="a7"/>
        <w:rPr>
          <w:rFonts w:cs="Times New Roman"/>
          <w:sz w:val="24"/>
          <w:szCs w:val="24"/>
        </w:rPr>
      </w:pPr>
      <w:r w:rsidRPr="00792BAE">
        <w:rPr>
          <w:rFonts w:cs="Times New Roman"/>
          <w:sz w:val="24"/>
          <w:szCs w:val="24"/>
        </w:rPr>
        <w:t>4)</w:t>
      </w:r>
      <w:r w:rsidRPr="00792BAE">
        <w:rPr>
          <w:rFonts w:cs="Times New Roman"/>
          <w:sz w:val="24"/>
          <w:szCs w:val="24"/>
        </w:rPr>
        <w:tab/>
        <w:t>эстетического воспитания:</w:t>
      </w:r>
    </w:p>
    <w:p w:rsidR="00792BAE" w:rsidRPr="00792BAE" w:rsidRDefault="00792BAE" w:rsidP="00792BAE">
      <w:pPr>
        <w:pStyle w:val="a7"/>
        <w:rPr>
          <w:rFonts w:cs="Times New Roman"/>
          <w:sz w:val="24"/>
          <w:szCs w:val="24"/>
        </w:rPr>
      </w:pPr>
      <w:r w:rsidRPr="00792BAE">
        <w:rPr>
          <w:rFonts w:cs="Times New Roman"/>
          <w:sz w:val="24"/>
          <w:szCs w:val="24"/>
        </w:rPr>
        <w:t>восприимчивость к разным видам искусства, традициям и творчеству своего</w:t>
      </w:r>
    </w:p>
    <w:p w:rsidR="00792BAE" w:rsidRPr="00792BAE" w:rsidRDefault="00792BAE" w:rsidP="00792BAE">
      <w:pPr>
        <w:pStyle w:val="a7"/>
        <w:rPr>
          <w:rFonts w:cs="Times New Roman"/>
          <w:sz w:val="24"/>
          <w:szCs w:val="24"/>
        </w:rPr>
      </w:pPr>
      <w:r w:rsidRPr="00792BAE">
        <w:rPr>
          <w:rFonts w:cs="Times New Roman"/>
          <w:sz w:val="24"/>
          <w:szCs w:val="24"/>
        </w:rPr>
        <w:t>и других народов;</w:t>
      </w:r>
    </w:p>
    <w:p w:rsidR="00792BAE" w:rsidRPr="00792BAE" w:rsidRDefault="00792BAE" w:rsidP="00792BAE">
      <w:pPr>
        <w:pStyle w:val="a7"/>
        <w:rPr>
          <w:rFonts w:cs="Times New Roman"/>
          <w:sz w:val="24"/>
          <w:szCs w:val="24"/>
        </w:rPr>
      </w:pPr>
      <w:r w:rsidRPr="00792BAE">
        <w:rPr>
          <w:rFonts w:cs="Times New Roman"/>
          <w:sz w:val="24"/>
          <w:szCs w:val="24"/>
        </w:rPr>
        <w:t>понимание эмоционального воздействия искусства;</w:t>
      </w:r>
    </w:p>
    <w:p w:rsidR="00792BAE" w:rsidRPr="00792BAE" w:rsidRDefault="00792BAE" w:rsidP="00792BAE">
      <w:pPr>
        <w:pStyle w:val="a7"/>
        <w:rPr>
          <w:rFonts w:cs="Times New Roman"/>
          <w:sz w:val="24"/>
          <w:szCs w:val="24"/>
        </w:rPr>
      </w:pPr>
      <w:r w:rsidRPr="00792BAE">
        <w:rPr>
          <w:rFonts w:cs="Times New Roman"/>
          <w:sz w:val="24"/>
          <w:szCs w:val="24"/>
        </w:rPr>
        <w:t>осознание важности художественной культуры как средства коммуникации и самовыражения;</w:t>
      </w:r>
    </w:p>
    <w:p w:rsidR="00792BAE" w:rsidRPr="00792BAE" w:rsidRDefault="00792BAE" w:rsidP="00792BAE">
      <w:pPr>
        <w:pStyle w:val="a7"/>
        <w:rPr>
          <w:rFonts w:cs="Times New Roman"/>
          <w:sz w:val="24"/>
          <w:szCs w:val="24"/>
        </w:rPr>
      </w:pPr>
      <w:r w:rsidRPr="00792BAE">
        <w:rPr>
          <w:rFonts w:cs="Times New Roman"/>
          <w:sz w:val="24"/>
          <w:szCs w:val="24"/>
        </w:rPr>
        <w:t>осознание важности русского языка как средства коммуникации и самовыражения;</w:t>
      </w:r>
    </w:p>
    <w:p w:rsidR="00792BAE" w:rsidRPr="00792BAE" w:rsidRDefault="00792BAE" w:rsidP="00792BAE">
      <w:pPr>
        <w:pStyle w:val="a7"/>
        <w:rPr>
          <w:rFonts w:cs="Times New Roman"/>
          <w:sz w:val="24"/>
          <w:szCs w:val="24"/>
        </w:rPr>
      </w:pPr>
      <w:r w:rsidRPr="00792BAE">
        <w:rPr>
          <w:rFonts w:cs="Times New Roman"/>
          <w:sz w:val="24"/>
          <w:szCs w:val="24"/>
        </w:rPr>
        <w:t>понимание ценности отечественного и мирового искусства, роли этнических культурных традиций и народного творчества;</w:t>
      </w:r>
    </w:p>
    <w:p w:rsidR="00792BAE" w:rsidRPr="00792BAE" w:rsidRDefault="00792BAE" w:rsidP="00792BAE">
      <w:pPr>
        <w:pStyle w:val="a7"/>
        <w:rPr>
          <w:rFonts w:cs="Times New Roman"/>
          <w:sz w:val="24"/>
          <w:szCs w:val="24"/>
        </w:rPr>
      </w:pPr>
      <w:r w:rsidRPr="00792BAE">
        <w:rPr>
          <w:rFonts w:cs="Times New Roman"/>
          <w:sz w:val="24"/>
          <w:szCs w:val="24"/>
        </w:rPr>
        <w:t>стремление к самовыражению в разных видах искусства;</w:t>
      </w:r>
    </w:p>
    <w:p w:rsidR="00792BAE" w:rsidRPr="00792BAE" w:rsidRDefault="00792BAE" w:rsidP="00792BAE">
      <w:pPr>
        <w:pStyle w:val="a7"/>
        <w:rPr>
          <w:rFonts w:cs="Times New Roman"/>
          <w:sz w:val="24"/>
          <w:szCs w:val="24"/>
        </w:rPr>
      </w:pPr>
      <w:r w:rsidRPr="00792BAE">
        <w:rPr>
          <w:rFonts w:cs="Times New Roman"/>
          <w:sz w:val="24"/>
          <w:szCs w:val="24"/>
        </w:rPr>
        <w:t>5)</w:t>
      </w:r>
      <w:r w:rsidRPr="00792BAE">
        <w:rPr>
          <w:rFonts w:cs="Times New Roman"/>
          <w:sz w:val="24"/>
          <w:szCs w:val="24"/>
        </w:rPr>
        <w:tab/>
        <w:t>физического воспитания, формирования культуры здоровья и эмоционального благополучия:</w:t>
      </w:r>
    </w:p>
    <w:p w:rsidR="00792BAE" w:rsidRPr="00792BAE" w:rsidRDefault="00792BAE" w:rsidP="00792BAE">
      <w:pPr>
        <w:pStyle w:val="a7"/>
        <w:rPr>
          <w:rFonts w:cs="Times New Roman"/>
          <w:sz w:val="24"/>
          <w:szCs w:val="24"/>
        </w:rPr>
      </w:pPr>
      <w:r w:rsidRPr="00792BAE">
        <w:rPr>
          <w:rFonts w:cs="Times New Roman"/>
          <w:sz w:val="24"/>
          <w:szCs w:val="24"/>
        </w:rPr>
        <w:t>осознание ценности жизни с использованием собственного жизненного и читательского опыта;</w:t>
      </w:r>
    </w:p>
    <w:p w:rsidR="00792BAE" w:rsidRPr="00792BAE" w:rsidRDefault="00792BAE" w:rsidP="00792BAE">
      <w:pPr>
        <w:pStyle w:val="a7"/>
        <w:rPr>
          <w:rFonts w:cs="Times New Roman"/>
          <w:sz w:val="24"/>
          <w:szCs w:val="24"/>
        </w:rPr>
      </w:pPr>
      <w:r w:rsidRPr="00792BAE">
        <w:rPr>
          <w:rFonts w:cs="Times New Roman"/>
          <w:sz w:val="24"/>
          <w:szCs w:val="24"/>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792BAE" w:rsidRPr="00792BAE" w:rsidRDefault="00792BAE" w:rsidP="00792BAE">
      <w:pPr>
        <w:pStyle w:val="a7"/>
        <w:rPr>
          <w:rFonts w:cs="Times New Roman"/>
          <w:sz w:val="24"/>
          <w:szCs w:val="24"/>
        </w:rPr>
      </w:pPr>
      <w:r w:rsidRPr="00792BAE">
        <w:rPr>
          <w:rFonts w:cs="Times New Roman"/>
          <w:sz w:val="24"/>
          <w:szCs w:val="24"/>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792BAE" w:rsidRPr="00792BAE" w:rsidRDefault="00792BAE" w:rsidP="00792BAE">
      <w:pPr>
        <w:pStyle w:val="a7"/>
        <w:rPr>
          <w:rFonts w:cs="Times New Roman"/>
          <w:sz w:val="24"/>
          <w:szCs w:val="24"/>
        </w:rPr>
      </w:pPr>
      <w:r w:rsidRPr="00792BAE">
        <w:rPr>
          <w:rFonts w:cs="Times New Roman"/>
          <w:sz w:val="24"/>
          <w:szCs w:val="24"/>
        </w:rPr>
        <w:t>соблюдение правил безопасности, в том числе навыки безопасного поведения в Интернет-среде в процессе языкового образования;</w:t>
      </w:r>
    </w:p>
    <w:p w:rsidR="00792BAE" w:rsidRPr="00792BAE" w:rsidRDefault="00792BAE" w:rsidP="00792BAE">
      <w:pPr>
        <w:pStyle w:val="a7"/>
        <w:rPr>
          <w:rFonts w:cs="Times New Roman"/>
          <w:sz w:val="24"/>
          <w:szCs w:val="24"/>
        </w:rPr>
      </w:pPr>
      <w:r w:rsidRPr="00792BAE">
        <w:rPr>
          <w:rFonts w:cs="Times New Roman"/>
          <w:sz w:val="24"/>
          <w:szCs w:val="24"/>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792BAE" w:rsidRPr="00792BAE" w:rsidRDefault="00792BAE" w:rsidP="00792BAE">
      <w:pPr>
        <w:pStyle w:val="a7"/>
        <w:rPr>
          <w:rFonts w:cs="Times New Roman"/>
          <w:sz w:val="24"/>
          <w:szCs w:val="24"/>
        </w:rPr>
      </w:pPr>
      <w:r w:rsidRPr="00792BAE">
        <w:rPr>
          <w:rFonts w:cs="Times New Roman"/>
          <w:sz w:val="24"/>
          <w:szCs w:val="24"/>
        </w:rPr>
        <w:t>умение принимать себя и других, не осуждая;</w:t>
      </w:r>
    </w:p>
    <w:p w:rsidR="00792BAE" w:rsidRPr="00792BAE" w:rsidRDefault="00792BAE" w:rsidP="00792BAE">
      <w:pPr>
        <w:pStyle w:val="a7"/>
        <w:rPr>
          <w:rFonts w:cs="Times New Roman"/>
          <w:sz w:val="24"/>
          <w:szCs w:val="24"/>
        </w:rPr>
      </w:pPr>
      <w:r w:rsidRPr="00792BAE">
        <w:rPr>
          <w:rFonts w:cs="Times New Roman"/>
          <w:sz w:val="24"/>
          <w:szCs w:val="24"/>
        </w:rPr>
        <w:t>умение осознавать своё эмоциональное состояние и эмоциональное состояние других, использовать языковые средства для выражения своего состояния, в том числе опираясь на примеры из литературных произведений, написанных на русском языке;</w:t>
      </w:r>
    </w:p>
    <w:p w:rsidR="00792BAE" w:rsidRPr="00792BAE" w:rsidRDefault="00792BAE" w:rsidP="00792BAE">
      <w:pPr>
        <w:pStyle w:val="a7"/>
        <w:rPr>
          <w:rFonts w:cs="Times New Roman"/>
          <w:sz w:val="24"/>
          <w:szCs w:val="24"/>
        </w:rPr>
      </w:pPr>
      <w:r w:rsidRPr="00792BAE">
        <w:rPr>
          <w:rFonts w:cs="Times New Roman"/>
          <w:sz w:val="24"/>
          <w:szCs w:val="24"/>
        </w:rPr>
        <w:lastRenderedPageBreak/>
        <w:t>сформированность навыков рефлексии, признание своего права на ошибку</w:t>
      </w:r>
    </w:p>
    <w:p w:rsidR="00792BAE" w:rsidRPr="00792BAE" w:rsidRDefault="00792BAE" w:rsidP="00792BAE">
      <w:pPr>
        <w:pStyle w:val="a7"/>
        <w:rPr>
          <w:rFonts w:cs="Times New Roman"/>
          <w:sz w:val="24"/>
          <w:szCs w:val="24"/>
        </w:rPr>
      </w:pPr>
      <w:r w:rsidRPr="00792BAE">
        <w:rPr>
          <w:rFonts w:cs="Times New Roman"/>
          <w:sz w:val="24"/>
          <w:szCs w:val="24"/>
        </w:rPr>
        <w:t>и такого же права другого человека;</w:t>
      </w:r>
    </w:p>
    <w:p w:rsidR="00792BAE" w:rsidRPr="00792BAE" w:rsidRDefault="00792BAE" w:rsidP="00792BAE">
      <w:pPr>
        <w:pStyle w:val="a7"/>
        <w:rPr>
          <w:rFonts w:cs="Times New Roman"/>
          <w:sz w:val="24"/>
          <w:szCs w:val="24"/>
        </w:rPr>
      </w:pPr>
      <w:r w:rsidRPr="00792BAE">
        <w:rPr>
          <w:rFonts w:cs="Times New Roman"/>
          <w:sz w:val="24"/>
          <w:szCs w:val="24"/>
        </w:rPr>
        <w:t>6)</w:t>
      </w:r>
      <w:r w:rsidRPr="00792BAE">
        <w:rPr>
          <w:rFonts w:cs="Times New Roman"/>
          <w:sz w:val="24"/>
          <w:szCs w:val="24"/>
        </w:rPr>
        <w:tab/>
        <w:t>трудового воспитания:</w:t>
      </w:r>
    </w:p>
    <w:p w:rsidR="00792BAE" w:rsidRPr="00792BAE" w:rsidRDefault="00792BAE" w:rsidP="00792BAE">
      <w:pPr>
        <w:pStyle w:val="a7"/>
        <w:rPr>
          <w:rFonts w:cs="Times New Roman"/>
          <w:sz w:val="24"/>
          <w:szCs w:val="24"/>
        </w:rPr>
      </w:pPr>
      <w:r w:rsidRPr="00792BAE">
        <w:rPr>
          <w:rFonts w:cs="Times New Roman"/>
          <w:sz w:val="24"/>
          <w:szCs w:val="24"/>
        </w:rPr>
        <w:t>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792BAE" w:rsidRPr="00792BAE" w:rsidRDefault="00792BAE" w:rsidP="00792BAE">
      <w:pPr>
        <w:pStyle w:val="a7"/>
        <w:rPr>
          <w:rFonts w:cs="Times New Roman"/>
          <w:sz w:val="24"/>
          <w:szCs w:val="24"/>
        </w:rPr>
      </w:pPr>
      <w:r w:rsidRPr="00792BAE">
        <w:rPr>
          <w:rFonts w:cs="Times New Roman"/>
          <w:sz w:val="24"/>
          <w:szCs w:val="24"/>
        </w:rPr>
        <w:t>интерес к практическому изучению профессий и труда различного рода, в том числе на 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деятельности;</w:t>
      </w:r>
    </w:p>
    <w:p w:rsidR="00792BAE" w:rsidRPr="00792BAE" w:rsidRDefault="00792BAE" w:rsidP="00792BAE">
      <w:pPr>
        <w:pStyle w:val="a7"/>
        <w:rPr>
          <w:rFonts w:cs="Times New Roman"/>
          <w:sz w:val="24"/>
          <w:szCs w:val="24"/>
        </w:rPr>
      </w:pPr>
      <w:r w:rsidRPr="00792BAE">
        <w:rPr>
          <w:rFonts w:cs="Times New Roman"/>
          <w:sz w:val="24"/>
          <w:szCs w:val="24"/>
        </w:rPr>
        <w:t>осознанный выбор и построение индивидуальной траектории образования и жизненных планов с учётом личных и общественных интересов и потребностей; умение рассказать о своих планах на будущее;</w:t>
      </w:r>
    </w:p>
    <w:p w:rsidR="00792BAE" w:rsidRPr="00792BAE" w:rsidRDefault="00792BAE" w:rsidP="00792BAE">
      <w:pPr>
        <w:pStyle w:val="a7"/>
        <w:rPr>
          <w:rFonts w:cs="Times New Roman"/>
          <w:sz w:val="24"/>
          <w:szCs w:val="24"/>
        </w:rPr>
      </w:pPr>
      <w:r w:rsidRPr="00792BAE">
        <w:rPr>
          <w:rFonts w:cs="Times New Roman"/>
          <w:sz w:val="24"/>
          <w:szCs w:val="24"/>
        </w:rPr>
        <w:t>7)</w:t>
      </w:r>
      <w:r w:rsidRPr="00792BAE">
        <w:rPr>
          <w:rFonts w:cs="Times New Roman"/>
          <w:sz w:val="24"/>
          <w:szCs w:val="24"/>
        </w:rPr>
        <w:tab/>
        <w:t>экологического воспитания:</w:t>
      </w:r>
    </w:p>
    <w:p w:rsidR="00792BAE" w:rsidRPr="00792BAE" w:rsidRDefault="00792BAE" w:rsidP="00792BAE">
      <w:pPr>
        <w:pStyle w:val="a7"/>
        <w:rPr>
          <w:rFonts w:cs="Times New Roman"/>
          <w:sz w:val="24"/>
          <w:szCs w:val="24"/>
        </w:rPr>
      </w:pPr>
      <w:r w:rsidRPr="00792BAE">
        <w:rPr>
          <w:rFonts w:cs="Times New Roman"/>
          <w:sz w:val="24"/>
          <w:szCs w:val="24"/>
        </w:rPr>
        <w:t>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792BAE" w:rsidRPr="00792BAE" w:rsidRDefault="00792BAE" w:rsidP="00792BAE">
      <w:pPr>
        <w:pStyle w:val="a7"/>
        <w:rPr>
          <w:rFonts w:cs="Times New Roman"/>
          <w:sz w:val="24"/>
          <w:szCs w:val="24"/>
        </w:rPr>
      </w:pPr>
      <w:r w:rsidRPr="00792BAE">
        <w:rPr>
          <w:rFonts w:cs="Times New Roman"/>
          <w:sz w:val="24"/>
          <w:szCs w:val="24"/>
        </w:rPr>
        <w:t>умение точно, логично выражать свою точку зрения на экологические проблемы;</w:t>
      </w:r>
    </w:p>
    <w:p w:rsidR="00792BAE" w:rsidRPr="00792BAE" w:rsidRDefault="00792BAE" w:rsidP="00792BAE">
      <w:pPr>
        <w:pStyle w:val="a7"/>
        <w:rPr>
          <w:rFonts w:cs="Times New Roman"/>
          <w:sz w:val="24"/>
          <w:szCs w:val="24"/>
        </w:rPr>
      </w:pPr>
      <w:r w:rsidRPr="00792BAE">
        <w:rPr>
          <w:rFonts w:cs="Times New Roman"/>
          <w:sz w:val="24"/>
          <w:szCs w:val="24"/>
        </w:rPr>
        <w:t>повышение уровня экологической культуры, осознание глобального характера экологических проблем и путей их решения;</w:t>
      </w:r>
    </w:p>
    <w:p w:rsidR="00792BAE" w:rsidRPr="00792BAE" w:rsidRDefault="00792BAE" w:rsidP="00792BAE">
      <w:pPr>
        <w:pStyle w:val="a7"/>
        <w:rPr>
          <w:rFonts w:cs="Times New Roman"/>
          <w:sz w:val="24"/>
          <w:szCs w:val="24"/>
        </w:rPr>
      </w:pPr>
      <w:r w:rsidRPr="00792BAE">
        <w:rPr>
          <w:rFonts w:cs="Times New Roman"/>
          <w:sz w:val="24"/>
          <w:szCs w:val="24"/>
        </w:rPr>
        <w:t>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w:t>
      </w:r>
    </w:p>
    <w:p w:rsidR="00792BAE" w:rsidRPr="00792BAE" w:rsidRDefault="00792BAE" w:rsidP="00792BAE">
      <w:pPr>
        <w:pStyle w:val="a7"/>
        <w:rPr>
          <w:rFonts w:cs="Times New Roman"/>
          <w:sz w:val="24"/>
          <w:szCs w:val="24"/>
        </w:rPr>
      </w:pPr>
      <w:r w:rsidRPr="00792BAE">
        <w:rPr>
          <w:rFonts w:cs="Times New Roman"/>
          <w:sz w:val="24"/>
          <w:szCs w:val="24"/>
        </w:rPr>
        <w:t>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w:t>
      </w:r>
    </w:p>
    <w:p w:rsidR="00792BAE" w:rsidRPr="00792BAE" w:rsidRDefault="00792BAE" w:rsidP="00792BAE">
      <w:pPr>
        <w:pStyle w:val="a7"/>
        <w:rPr>
          <w:rFonts w:cs="Times New Roman"/>
          <w:sz w:val="24"/>
          <w:szCs w:val="24"/>
        </w:rPr>
      </w:pPr>
      <w:r w:rsidRPr="00792BAE">
        <w:rPr>
          <w:rFonts w:cs="Times New Roman"/>
          <w:sz w:val="24"/>
          <w:szCs w:val="24"/>
        </w:rPr>
        <w:t>готовность к участию в практической деятельности экологической направленности;</w:t>
      </w:r>
    </w:p>
    <w:p w:rsidR="00792BAE" w:rsidRPr="00792BAE" w:rsidRDefault="00792BAE" w:rsidP="00792BAE">
      <w:pPr>
        <w:pStyle w:val="a7"/>
        <w:rPr>
          <w:rFonts w:cs="Times New Roman"/>
          <w:sz w:val="24"/>
          <w:szCs w:val="24"/>
        </w:rPr>
      </w:pPr>
      <w:r w:rsidRPr="00792BAE">
        <w:rPr>
          <w:rFonts w:cs="Times New Roman"/>
          <w:sz w:val="24"/>
          <w:szCs w:val="24"/>
        </w:rPr>
        <w:t>8)</w:t>
      </w:r>
      <w:r w:rsidRPr="00792BAE">
        <w:rPr>
          <w:rFonts w:cs="Times New Roman"/>
          <w:sz w:val="24"/>
          <w:szCs w:val="24"/>
        </w:rPr>
        <w:tab/>
        <w:t>ценности научного познания:</w:t>
      </w:r>
    </w:p>
    <w:p w:rsidR="00792BAE" w:rsidRPr="00792BAE" w:rsidRDefault="00792BAE" w:rsidP="00792BAE">
      <w:pPr>
        <w:pStyle w:val="a7"/>
        <w:rPr>
          <w:rFonts w:cs="Times New Roman"/>
          <w:sz w:val="24"/>
          <w:szCs w:val="24"/>
        </w:rPr>
      </w:pPr>
      <w:r w:rsidRPr="00792BAE">
        <w:rPr>
          <w:rFonts w:cs="Times New Roman"/>
          <w:sz w:val="24"/>
          <w:szCs w:val="24"/>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792BAE" w:rsidRPr="00792BAE" w:rsidRDefault="00792BAE" w:rsidP="00792BAE">
      <w:pPr>
        <w:pStyle w:val="a7"/>
        <w:rPr>
          <w:rFonts w:cs="Times New Roman"/>
          <w:sz w:val="24"/>
          <w:szCs w:val="24"/>
        </w:rPr>
      </w:pPr>
      <w:r w:rsidRPr="00792BAE">
        <w:rPr>
          <w:rFonts w:cs="Times New Roman"/>
          <w:sz w:val="24"/>
          <w:szCs w:val="24"/>
        </w:rPr>
        <w:t>закономерностях развития языка;</w:t>
      </w:r>
    </w:p>
    <w:p w:rsidR="00792BAE" w:rsidRPr="00792BAE" w:rsidRDefault="00792BAE" w:rsidP="00792BAE">
      <w:pPr>
        <w:pStyle w:val="a7"/>
        <w:rPr>
          <w:rFonts w:cs="Times New Roman"/>
          <w:sz w:val="24"/>
          <w:szCs w:val="24"/>
        </w:rPr>
      </w:pPr>
      <w:r w:rsidRPr="00792BAE">
        <w:rPr>
          <w:rFonts w:cs="Times New Roman"/>
          <w:sz w:val="24"/>
          <w:szCs w:val="24"/>
        </w:rPr>
        <w:t>овладение языковой и читательской культурой, навыками чтения как средства познания мира;</w:t>
      </w:r>
    </w:p>
    <w:p w:rsidR="00792BAE" w:rsidRPr="00792BAE" w:rsidRDefault="00792BAE" w:rsidP="00792BAE">
      <w:pPr>
        <w:pStyle w:val="a7"/>
        <w:rPr>
          <w:rFonts w:cs="Times New Roman"/>
          <w:sz w:val="24"/>
          <w:szCs w:val="24"/>
        </w:rPr>
      </w:pPr>
      <w:r w:rsidRPr="00792BAE">
        <w:rPr>
          <w:rFonts w:cs="Times New Roman"/>
          <w:sz w:val="24"/>
          <w:szCs w:val="24"/>
        </w:rPr>
        <w:t>овладение основными навыками исследовательской деятельности с учётом специфики языкового образования;</w:t>
      </w:r>
    </w:p>
    <w:p w:rsidR="00792BAE" w:rsidRPr="00792BAE" w:rsidRDefault="00792BAE" w:rsidP="00792BAE">
      <w:pPr>
        <w:pStyle w:val="a7"/>
        <w:rPr>
          <w:rFonts w:cs="Times New Roman"/>
          <w:sz w:val="24"/>
          <w:szCs w:val="24"/>
        </w:rPr>
      </w:pPr>
      <w:r w:rsidRPr="00792BAE">
        <w:rPr>
          <w:rFonts w:cs="Times New Roman"/>
          <w:sz w:val="24"/>
          <w:szCs w:val="24"/>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792BAE" w:rsidRPr="00792BAE" w:rsidRDefault="00792BAE" w:rsidP="00792BAE">
      <w:pPr>
        <w:pStyle w:val="a7"/>
        <w:rPr>
          <w:rFonts w:cs="Times New Roman"/>
          <w:sz w:val="24"/>
          <w:szCs w:val="24"/>
        </w:rPr>
      </w:pPr>
      <w:r w:rsidRPr="00792BAE">
        <w:rPr>
          <w:rFonts w:cs="Times New Roman"/>
          <w:sz w:val="24"/>
          <w:szCs w:val="24"/>
        </w:rPr>
        <w:t>9)</w:t>
      </w:r>
      <w:r w:rsidRPr="00792BAE">
        <w:rPr>
          <w:rFonts w:cs="Times New Roman"/>
          <w:sz w:val="24"/>
          <w:szCs w:val="24"/>
        </w:rPr>
        <w:tab/>
        <w:t>адаптации к изменяющимся условиям социальной и природной среды:</w:t>
      </w:r>
    </w:p>
    <w:p w:rsidR="00792BAE" w:rsidRPr="00792BAE" w:rsidRDefault="00792BAE" w:rsidP="00792BAE">
      <w:pPr>
        <w:pStyle w:val="a7"/>
        <w:rPr>
          <w:rFonts w:cs="Times New Roman"/>
          <w:sz w:val="24"/>
          <w:szCs w:val="24"/>
        </w:rPr>
      </w:pPr>
      <w:r w:rsidRPr="00792BAE">
        <w:rPr>
          <w:rFonts w:cs="Times New Roman"/>
          <w:sz w:val="24"/>
          <w:szCs w:val="24"/>
        </w:rPr>
        <w:t>освоение обучающимися социального опыта, основных социальных ролей,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792BAE" w:rsidRPr="00792BAE" w:rsidRDefault="00792BAE" w:rsidP="00792BAE">
      <w:pPr>
        <w:pStyle w:val="a7"/>
        <w:rPr>
          <w:rFonts w:cs="Times New Roman"/>
          <w:sz w:val="24"/>
          <w:szCs w:val="24"/>
        </w:rPr>
      </w:pPr>
      <w:r w:rsidRPr="00792BAE">
        <w:rPr>
          <w:rFonts w:cs="Times New Roman"/>
          <w:sz w:val="24"/>
          <w:szCs w:val="24"/>
        </w:rPr>
        <w:t>способность обучающихся к взаимодействию в условиях неопределенности, открытость опыту и знаниям других;</w:t>
      </w:r>
    </w:p>
    <w:p w:rsidR="00792BAE" w:rsidRPr="00792BAE" w:rsidRDefault="00792BAE" w:rsidP="00792BAE">
      <w:pPr>
        <w:pStyle w:val="a7"/>
        <w:rPr>
          <w:rFonts w:cs="Times New Roman"/>
          <w:sz w:val="24"/>
          <w:szCs w:val="24"/>
        </w:rPr>
      </w:pPr>
      <w:r w:rsidRPr="00792BAE">
        <w:rPr>
          <w:rFonts w:cs="Times New Roman"/>
          <w:sz w:val="24"/>
          <w:szCs w:val="24"/>
        </w:rPr>
        <w:t>способность действовать в условиях неопределенности, повышать уровень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 и компетенции из опыта других;</w:t>
      </w:r>
    </w:p>
    <w:p w:rsidR="00792BAE" w:rsidRPr="00792BAE" w:rsidRDefault="00792BAE" w:rsidP="00792BAE">
      <w:pPr>
        <w:pStyle w:val="a7"/>
        <w:rPr>
          <w:rFonts w:cs="Times New Roman"/>
          <w:sz w:val="24"/>
          <w:szCs w:val="24"/>
        </w:rPr>
      </w:pPr>
      <w:r w:rsidRPr="00792BAE">
        <w:rPr>
          <w:rFonts w:cs="Times New Roman"/>
          <w:sz w:val="24"/>
          <w:szCs w:val="24"/>
        </w:rPr>
        <w:t xml:space="preserve">навык выявления и связывания образов, способность формировать новые знания, способность формулировать идеи, понятия, гипотезы об объектах и явлениях, в том числе </w:t>
      </w:r>
      <w:r w:rsidRPr="00792BAE">
        <w:rPr>
          <w:rFonts w:cs="Times New Roman"/>
          <w:sz w:val="24"/>
          <w:szCs w:val="24"/>
        </w:rPr>
        <w:lastRenderedPageBreak/>
        <w:t>ранее не известных, осознавать дефицит собственных знаний и компетенций, планировать своё развитие;</w:t>
      </w:r>
    </w:p>
    <w:p w:rsidR="00792BAE" w:rsidRPr="00792BAE" w:rsidRDefault="00792BAE" w:rsidP="00792BAE">
      <w:pPr>
        <w:pStyle w:val="a7"/>
        <w:rPr>
          <w:rFonts w:cs="Times New Roman"/>
          <w:sz w:val="24"/>
          <w:szCs w:val="24"/>
        </w:rPr>
      </w:pPr>
      <w:r w:rsidRPr="00792BAE">
        <w:rPr>
          <w:rFonts w:cs="Times New Roman"/>
          <w:sz w:val="24"/>
          <w:szCs w:val="24"/>
        </w:rPr>
        <w:t>умение оперировать основными понятиями, терминами 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учётом влияния на окружающую среду, достижения целей и преодоления вызовов, возможных глобальных последствий;</w:t>
      </w:r>
    </w:p>
    <w:p w:rsidR="00792BAE" w:rsidRPr="00792BAE" w:rsidRDefault="00792BAE" w:rsidP="00792BAE">
      <w:pPr>
        <w:pStyle w:val="a7"/>
        <w:rPr>
          <w:rFonts w:cs="Times New Roman"/>
          <w:sz w:val="24"/>
          <w:szCs w:val="24"/>
        </w:rPr>
      </w:pPr>
      <w:r w:rsidRPr="00792BAE">
        <w:rPr>
          <w:rFonts w:cs="Times New Roman"/>
          <w:sz w:val="24"/>
          <w:szCs w:val="24"/>
        </w:rPr>
        <w:t>способность осознавать стрессовую ситуацию, оценивать происходящие изменения и их последствия, опираясь на жизненный, речевой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w:t>
      </w:r>
    </w:p>
    <w:p w:rsidR="00792BAE" w:rsidRPr="00792BAE" w:rsidRDefault="00792BAE" w:rsidP="00792BAE">
      <w:pPr>
        <w:pStyle w:val="a7"/>
        <w:rPr>
          <w:rFonts w:cs="Times New Roman"/>
          <w:sz w:val="24"/>
          <w:szCs w:val="24"/>
        </w:rPr>
      </w:pPr>
      <w:r w:rsidRPr="00792BAE">
        <w:rPr>
          <w:rFonts w:cs="Times New Roman"/>
          <w:sz w:val="24"/>
          <w:szCs w:val="24"/>
        </w:rPr>
        <w:t>формулировать и оценивать риски и последствия, формировать опыт, находить позитивное в сложившейся ситуации;</w:t>
      </w:r>
    </w:p>
    <w:p w:rsidR="00792BAE" w:rsidRPr="00792BAE" w:rsidRDefault="00792BAE" w:rsidP="00792BAE">
      <w:pPr>
        <w:pStyle w:val="a7"/>
        <w:rPr>
          <w:rFonts w:cs="Times New Roman"/>
          <w:sz w:val="24"/>
          <w:szCs w:val="24"/>
        </w:rPr>
      </w:pPr>
      <w:r w:rsidRPr="00792BAE">
        <w:rPr>
          <w:rFonts w:cs="Times New Roman"/>
          <w:sz w:val="24"/>
          <w:szCs w:val="24"/>
        </w:rPr>
        <w:t>быть готовым действовать в отсутствие гарантий успеха.</w:t>
      </w:r>
    </w:p>
    <w:p w:rsidR="00792BAE" w:rsidRPr="00792BAE" w:rsidRDefault="00792BAE" w:rsidP="00792BAE">
      <w:pPr>
        <w:pStyle w:val="a7"/>
        <w:rPr>
          <w:rFonts w:cs="Times New Roman"/>
          <w:sz w:val="24"/>
          <w:szCs w:val="24"/>
        </w:rPr>
      </w:pPr>
      <w:r w:rsidRPr="00792BAE">
        <w:rPr>
          <w:rFonts w:cs="Times New Roman"/>
          <w:sz w:val="24"/>
          <w:szCs w:val="24"/>
        </w:rPr>
        <w:tab/>
        <w:t>В результате изучения родного (русского)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792BAE" w:rsidRPr="00792BAE" w:rsidRDefault="00792BAE" w:rsidP="00792BAE">
      <w:pPr>
        <w:pStyle w:val="a7"/>
        <w:rPr>
          <w:rFonts w:cs="Times New Roman"/>
          <w:sz w:val="24"/>
          <w:szCs w:val="24"/>
        </w:rPr>
      </w:pPr>
      <w:r w:rsidRPr="00792BAE">
        <w:rPr>
          <w:rFonts w:cs="Times New Roman"/>
          <w:sz w:val="24"/>
          <w:szCs w:val="24"/>
        </w:rPr>
        <w:tab/>
        <w:t>У обучающегося будут сформированы следующие базовые логические действия как часть познавательных универсальных учебных действий: выявлять и характеризовать существенные признаки языковых единиц, языковых явлений и процессов;</w:t>
      </w:r>
    </w:p>
    <w:p w:rsidR="00792BAE" w:rsidRPr="00792BAE" w:rsidRDefault="00792BAE" w:rsidP="00792BAE">
      <w:pPr>
        <w:pStyle w:val="a7"/>
        <w:rPr>
          <w:rFonts w:cs="Times New Roman"/>
          <w:sz w:val="24"/>
          <w:szCs w:val="24"/>
        </w:rPr>
      </w:pPr>
      <w:r w:rsidRPr="00792BAE">
        <w:rPr>
          <w:rFonts w:cs="Times New Roman"/>
          <w:sz w:val="24"/>
          <w:szCs w:val="24"/>
        </w:rP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rsidR="00792BAE" w:rsidRPr="00792BAE" w:rsidRDefault="00792BAE" w:rsidP="00792BAE">
      <w:pPr>
        <w:pStyle w:val="a7"/>
        <w:rPr>
          <w:rFonts w:cs="Times New Roman"/>
          <w:sz w:val="24"/>
          <w:szCs w:val="24"/>
        </w:rPr>
      </w:pPr>
      <w:r w:rsidRPr="00792BAE">
        <w:rPr>
          <w:rFonts w:cs="Times New Roman"/>
          <w:sz w:val="24"/>
          <w:szCs w:val="24"/>
        </w:rPr>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792BAE" w:rsidRPr="00792BAE" w:rsidRDefault="00792BAE" w:rsidP="00792BAE">
      <w:pPr>
        <w:pStyle w:val="a7"/>
        <w:rPr>
          <w:rFonts w:cs="Times New Roman"/>
          <w:sz w:val="24"/>
          <w:szCs w:val="24"/>
        </w:rPr>
      </w:pPr>
      <w:r w:rsidRPr="00792BAE">
        <w:rPr>
          <w:rFonts w:cs="Times New Roman"/>
          <w:sz w:val="24"/>
          <w:szCs w:val="24"/>
        </w:rPr>
        <w:t>выявлять дефицит информации, необходимой для решения поставленной учебной задачи;</w:t>
      </w:r>
    </w:p>
    <w:p w:rsidR="00792BAE" w:rsidRPr="00792BAE" w:rsidRDefault="00792BAE" w:rsidP="00792BAE">
      <w:pPr>
        <w:pStyle w:val="a7"/>
        <w:rPr>
          <w:rFonts w:cs="Times New Roman"/>
          <w:sz w:val="24"/>
          <w:szCs w:val="24"/>
        </w:rPr>
      </w:pPr>
      <w:r w:rsidRPr="00792BAE">
        <w:rPr>
          <w:rFonts w:cs="Times New Roman"/>
          <w:sz w:val="24"/>
          <w:szCs w:val="24"/>
        </w:rPr>
        <w:t>выявлять причинно-следственные связи при изучении языковых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792BAE" w:rsidRPr="00792BAE" w:rsidRDefault="00792BAE" w:rsidP="00792BAE">
      <w:pPr>
        <w:pStyle w:val="a7"/>
        <w:rPr>
          <w:rFonts w:cs="Times New Roman"/>
          <w:sz w:val="24"/>
          <w:szCs w:val="24"/>
        </w:rPr>
      </w:pPr>
      <w:r w:rsidRPr="00792BAE">
        <w:rPr>
          <w:rFonts w:cs="Times New Roman"/>
          <w:sz w:val="24"/>
          <w:szCs w:val="24"/>
        </w:rPr>
        <w:t>самостоятельно выбирать способ решения учебной задачи при работе</w:t>
      </w:r>
    </w:p>
    <w:p w:rsidR="00792BAE" w:rsidRPr="00792BAE" w:rsidRDefault="00792BAE" w:rsidP="00792BAE">
      <w:pPr>
        <w:pStyle w:val="a7"/>
        <w:rPr>
          <w:rFonts w:cs="Times New Roman"/>
          <w:sz w:val="24"/>
          <w:szCs w:val="24"/>
        </w:rPr>
      </w:pPr>
      <w:r w:rsidRPr="00792BAE">
        <w:rPr>
          <w:rFonts w:cs="Times New Roman"/>
          <w:sz w:val="24"/>
          <w:szCs w:val="24"/>
        </w:rPr>
        <w:t>с разными типами текстов, разными единицами языка, сравнивая варианты решения и выбирая оптимальный вариант с учётом самостоятельно выделенных критериев.</w:t>
      </w:r>
    </w:p>
    <w:p w:rsidR="00792BAE" w:rsidRPr="00792BAE" w:rsidRDefault="00792BAE" w:rsidP="00792BAE">
      <w:pPr>
        <w:pStyle w:val="a7"/>
        <w:rPr>
          <w:rFonts w:cs="Times New Roman"/>
          <w:sz w:val="24"/>
          <w:szCs w:val="24"/>
        </w:rPr>
      </w:pPr>
      <w:r w:rsidRPr="00792BAE">
        <w:rPr>
          <w:rFonts w:cs="Times New Roman"/>
          <w:sz w:val="24"/>
          <w:szCs w:val="24"/>
        </w:rPr>
        <w:tab/>
        <w:t>У обучающегося будут сформированы следующие базовые исследовательские действия как часть познавательных универсальных учебных действий:</w:t>
      </w:r>
    </w:p>
    <w:p w:rsidR="00792BAE" w:rsidRPr="00792BAE" w:rsidRDefault="00792BAE" w:rsidP="00792BAE">
      <w:pPr>
        <w:pStyle w:val="a7"/>
        <w:rPr>
          <w:rFonts w:cs="Times New Roman"/>
          <w:sz w:val="24"/>
          <w:szCs w:val="24"/>
        </w:rPr>
      </w:pPr>
      <w:r w:rsidRPr="00792BAE">
        <w:rPr>
          <w:rFonts w:cs="Times New Roman"/>
          <w:sz w:val="24"/>
          <w:szCs w:val="24"/>
        </w:rPr>
        <w:t>использовать вопросы как исследовательский инструмент познания в языковом образовании;</w:t>
      </w:r>
    </w:p>
    <w:p w:rsidR="00792BAE" w:rsidRPr="00792BAE" w:rsidRDefault="00792BAE" w:rsidP="00792BAE">
      <w:pPr>
        <w:pStyle w:val="a7"/>
        <w:rPr>
          <w:rFonts w:cs="Times New Roman"/>
          <w:sz w:val="24"/>
          <w:szCs w:val="24"/>
        </w:rPr>
      </w:pPr>
      <w:r w:rsidRPr="00792BAE">
        <w:rPr>
          <w:rFonts w:cs="Times New Roman"/>
          <w:sz w:val="24"/>
          <w:szCs w:val="24"/>
        </w:rPr>
        <w:t>формулировать вопросы, фиксирующие несоответствие между реальным и желательным состоянием ситуации, и самостоятельно устанавливать искомое и данное;</w:t>
      </w:r>
    </w:p>
    <w:p w:rsidR="00792BAE" w:rsidRPr="00792BAE" w:rsidRDefault="00792BAE" w:rsidP="00792BAE">
      <w:pPr>
        <w:pStyle w:val="a7"/>
        <w:rPr>
          <w:rFonts w:cs="Times New Roman"/>
          <w:sz w:val="24"/>
          <w:szCs w:val="24"/>
        </w:rPr>
      </w:pPr>
      <w:r w:rsidRPr="00792BAE">
        <w:rPr>
          <w:rFonts w:cs="Times New Roman"/>
          <w:sz w:val="24"/>
          <w:szCs w:val="24"/>
        </w:rPr>
        <w:t>формировать гипотезу об истинности собственных суждений и суждений других, аргументировать свою позицию, мнение;</w:t>
      </w:r>
    </w:p>
    <w:p w:rsidR="00792BAE" w:rsidRPr="00792BAE" w:rsidRDefault="00792BAE" w:rsidP="00792BAE">
      <w:pPr>
        <w:pStyle w:val="a7"/>
        <w:rPr>
          <w:rFonts w:cs="Times New Roman"/>
          <w:sz w:val="24"/>
          <w:szCs w:val="24"/>
        </w:rPr>
      </w:pPr>
      <w:r w:rsidRPr="00792BAE">
        <w:rPr>
          <w:rFonts w:cs="Times New Roman"/>
          <w:sz w:val="24"/>
          <w:szCs w:val="24"/>
        </w:rPr>
        <w:t>составлять алгоритм действий и использовать его для решения учебных задач; проводить по самостоятельно составленному плану небольшое исследование по установлению особенностей языковых единиц, процессов, причинно-следственных связей и зависимостей объектов между собой;</w:t>
      </w:r>
    </w:p>
    <w:p w:rsidR="00792BAE" w:rsidRPr="00792BAE" w:rsidRDefault="00792BAE" w:rsidP="00792BAE">
      <w:pPr>
        <w:pStyle w:val="a7"/>
        <w:rPr>
          <w:rFonts w:cs="Times New Roman"/>
          <w:sz w:val="24"/>
          <w:szCs w:val="24"/>
        </w:rPr>
      </w:pPr>
      <w:r w:rsidRPr="00792BAE">
        <w:rPr>
          <w:rFonts w:cs="Times New Roman"/>
          <w:sz w:val="24"/>
          <w:szCs w:val="24"/>
        </w:rPr>
        <w:t>оценивать на применимость и достоверность информацию, полученную в ходе лингвистического исследования (эксперимента);</w:t>
      </w:r>
    </w:p>
    <w:p w:rsidR="00792BAE" w:rsidRPr="00792BAE" w:rsidRDefault="00792BAE" w:rsidP="00792BAE">
      <w:pPr>
        <w:pStyle w:val="a7"/>
        <w:rPr>
          <w:rFonts w:cs="Times New Roman"/>
          <w:sz w:val="24"/>
          <w:szCs w:val="24"/>
        </w:rPr>
      </w:pPr>
      <w:r w:rsidRPr="00792BAE">
        <w:rPr>
          <w:rFonts w:cs="Times New Roman"/>
          <w:sz w:val="24"/>
          <w:szCs w:val="24"/>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rsidR="00792BAE" w:rsidRPr="00792BAE" w:rsidRDefault="00792BAE" w:rsidP="00792BAE">
      <w:pPr>
        <w:pStyle w:val="a7"/>
        <w:rPr>
          <w:rFonts w:cs="Times New Roman"/>
          <w:sz w:val="24"/>
          <w:szCs w:val="24"/>
        </w:rPr>
      </w:pPr>
      <w:r w:rsidRPr="00792BAE">
        <w:rPr>
          <w:rFonts w:cs="Times New Roman"/>
          <w:sz w:val="24"/>
          <w:szCs w:val="24"/>
        </w:rPr>
        <w:lastRenderedPageBreak/>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792BAE" w:rsidRPr="00792BAE" w:rsidRDefault="00792BAE" w:rsidP="00792BAE">
      <w:pPr>
        <w:pStyle w:val="a7"/>
        <w:rPr>
          <w:rFonts w:cs="Times New Roman"/>
          <w:sz w:val="24"/>
          <w:szCs w:val="24"/>
        </w:rPr>
      </w:pPr>
      <w:r w:rsidRPr="00792BAE">
        <w:rPr>
          <w:rFonts w:cs="Times New Roman"/>
          <w:sz w:val="24"/>
          <w:szCs w:val="24"/>
        </w:rPr>
        <w:tab/>
        <w:t>У обучающегося будут сформированы умения работать с информацией как часть познавательных универсальных учебных действий:</w:t>
      </w:r>
    </w:p>
    <w:p w:rsidR="00792BAE" w:rsidRPr="00792BAE" w:rsidRDefault="00792BAE" w:rsidP="00792BAE">
      <w:pPr>
        <w:pStyle w:val="a7"/>
        <w:rPr>
          <w:rFonts w:cs="Times New Roman"/>
          <w:sz w:val="24"/>
          <w:szCs w:val="24"/>
        </w:rPr>
      </w:pPr>
      <w:r w:rsidRPr="00792BAE">
        <w:rPr>
          <w:rFonts w:cs="Times New Roman"/>
          <w:sz w:val="24"/>
          <w:szCs w:val="24"/>
        </w:rPr>
        <w:t>применять различные методы, инструменты и запросы при поиске и отборе информации с учётом предложенной учебной задачи и заданных критериев;</w:t>
      </w:r>
    </w:p>
    <w:p w:rsidR="00792BAE" w:rsidRPr="00792BAE" w:rsidRDefault="00792BAE" w:rsidP="00792BAE">
      <w:pPr>
        <w:pStyle w:val="a7"/>
        <w:rPr>
          <w:rFonts w:cs="Times New Roman"/>
          <w:sz w:val="24"/>
          <w:szCs w:val="24"/>
        </w:rPr>
      </w:pPr>
      <w:r w:rsidRPr="00792BAE">
        <w:rPr>
          <w:rFonts w:cs="Times New Roman"/>
          <w:sz w:val="24"/>
          <w:szCs w:val="24"/>
        </w:rPr>
        <w:t>выбирать, анализировать, интерпретировать, обобщать и систематизировать информацию, представленную в текстах, таблицах, схемах;</w:t>
      </w:r>
    </w:p>
    <w:p w:rsidR="00792BAE" w:rsidRPr="00792BAE" w:rsidRDefault="00792BAE" w:rsidP="00792BAE">
      <w:pPr>
        <w:pStyle w:val="a7"/>
        <w:rPr>
          <w:rFonts w:cs="Times New Roman"/>
          <w:sz w:val="24"/>
          <w:szCs w:val="24"/>
        </w:rPr>
      </w:pPr>
      <w:r w:rsidRPr="00792BAE">
        <w:rPr>
          <w:rFonts w:cs="Times New Roman"/>
          <w:sz w:val="24"/>
          <w:szCs w:val="24"/>
        </w:rPr>
        <w:t>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w:t>
      </w:r>
    </w:p>
    <w:p w:rsidR="00792BAE" w:rsidRPr="00792BAE" w:rsidRDefault="00792BAE" w:rsidP="00792BAE">
      <w:pPr>
        <w:pStyle w:val="a7"/>
        <w:rPr>
          <w:rFonts w:cs="Times New Roman"/>
          <w:sz w:val="24"/>
          <w:szCs w:val="24"/>
        </w:rPr>
      </w:pPr>
      <w:r w:rsidRPr="00792BAE">
        <w:rPr>
          <w:rFonts w:cs="Times New Roman"/>
          <w:sz w:val="24"/>
          <w:szCs w:val="24"/>
        </w:rP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rsidR="00792BAE" w:rsidRPr="00792BAE" w:rsidRDefault="00792BAE" w:rsidP="00792BAE">
      <w:pPr>
        <w:pStyle w:val="a7"/>
        <w:rPr>
          <w:rFonts w:cs="Times New Roman"/>
          <w:sz w:val="24"/>
          <w:szCs w:val="24"/>
        </w:rPr>
      </w:pPr>
      <w:r w:rsidRPr="00792BAE">
        <w:rPr>
          <w:rFonts w:cs="Times New Roman"/>
          <w:sz w:val="24"/>
          <w:szCs w:val="24"/>
        </w:rPr>
        <w:t>находить сходные аргументы (подтверждающие или опровергающие одну и ту же идею, версию) в различных информационных источниках;</w:t>
      </w:r>
    </w:p>
    <w:p w:rsidR="00792BAE" w:rsidRPr="00792BAE" w:rsidRDefault="00792BAE" w:rsidP="00792BAE">
      <w:pPr>
        <w:pStyle w:val="a7"/>
        <w:rPr>
          <w:rFonts w:cs="Times New Roman"/>
          <w:sz w:val="24"/>
          <w:szCs w:val="24"/>
        </w:rPr>
      </w:pPr>
      <w:r w:rsidRPr="00792BAE">
        <w:rPr>
          <w:rFonts w:cs="Times New Roman"/>
          <w:sz w:val="24"/>
          <w:szCs w:val="24"/>
        </w:rPr>
        <w:t>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w:t>
      </w:r>
    </w:p>
    <w:p w:rsidR="00792BAE" w:rsidRPr="00792BAE" w:rsidRDefault="00792BAE" w:rsidP="00792BAE">
      <w:pPr>
        <w:pStyle w:val="a7"/>
        <w:rPr>
          <w:rFonts w:cs="Times New Roman"/>
          <w:sz w:val="24"/>
          <w:szCs w:val="24"/>
        </w:rPr>
      </w:pPr>
      <w:r w:rsidRPr="00792BAE">
        <w:rPr>
          <w:rFonts w:cs="Times New Roman"/>
          <w:sz w:val="24"/>
          <w:szCs w:val="24"/>
        </w:rPr>
        <w:t>оценивать надёжность информации по критериям, предложенным учителем или сформулированным самостоятельно;</w:t>
      </w:r>
    </w:p>
    <w:p w:rsidR="00792BAE" w:rsidRPr="00792BAE" w:rsidRDefault="00792BAE" w:rsidP="00792BAE">
      <w:pPr>
        <w:pStyle w:val="a7"/>
        <w:rPr>
          <w:rFonts w:cs="Times New Roman"/>
          <w:sz w:val="24"/>
          <w:szCs w:val="24"/>
        </w:rPr>
      </w:pPr>
      <w:r w:rsidRPr="00792BAE">
        <w:rPr>
          <w:rFonts w:cs="Times New Roman"/>
          <w:sz w:val="24"/>
          <w:szCs w:val="24"/>
        </w:rPr>
        <w:t>эффективно запоминать и систематизировать информацию.</w:t>
      </w:r>
    </w:p>
    <w:p w:rsidR="00792BAE" w:rsidRPr="00792BAE" w:rsidRDefault="00792BAE" w:rsidP="00792BAE">
      <w:pPr>
        <w:pStyle w:val="a7"/>
        <w:rPr>
          <w:rFonts w:cs="Times New Roman"/>
          <w:sz w:val="24"/>
          <w:szCs w:val="24"/>
        </w:rPr>
      </w:pPr>
      <w:r w:rsidRPr="00792BAE">
        <w:rPr>
          <w:rFonts w:cs="Times New Roman"/>
          <w:sz w:val="24"/>
          <w:szCs w:val="24"/>
        </w:rPr>
        <w:tab/>
        <w:t>У обучающегося будут сформированы умения общения как часть коммуникативных универсальных учебных действий:</w:t>
      </w:r>
    </w:p>
    <w:p w:rsidR="00792BAE" w:rsidRPr="00792BAE" w:rsidRDefault="00792BAE" w:rsidP="00792BAE">
      <w:pPr>
        <w:pStyle w:val="a7"/>
        <w:rPr>
          <w:rFonts w:cs="Times New Roman"/>
          <w:sz w:val="24"/>
          <w:szCs w:val="24"/>
        </w:rPr>
      </w:pPr>
      <w:r w:rsidRPr="00792BAE">
        <w:rPr>
          <w:rFonts w:cs="Times New Roman"/>
          <w:sz w:val="24"/>
          <w:szCs w:val="24"/>
        </w:rPr>
        <w:t>воспринимать и формулировать суждения, выражать эмоции в соответствии с условиями и целями общения, выражать себя (свою точку зрения) в диалогах и дискуссиях, в устной монологической речи и в письменных текстах;</w:t>
      </w:r>
    </w:p>
    <w:p w:rsidR="00792BAE" w:rsidRPr="00792BAE" w:rsidRDefault="00792BAE" w:rsidP="00792BAE">
      <w:pPr>
        <w:pStyle w:val="a7"/>
        <w:rPr>
          <w:rFonts w:cs="Times New Roman"/>
          <w:sz w:val="24"/>
          <w:szCs w:val="24"/>
        </w:rPr>
      </w:pPr>
      <w:r w:rsidRPr="00792BAE">
        <w:rPr>
          <w:rFonts w:cs="Times New Roman"/>
          <w:sz w:val="24"/>
          <w:szCs w:val="24"/>
        </w:rPr>
        <w:t>распознавать невербальные средства общения, понимать значение социальных знаков;</w:t>
      </w:r>
    </w:p>
    <w:p w:rsidR="00792BAE" w:rsidRPr="00792BAE" w:rsidRDefault="00792BAE" w:rsidP="00792BAE">
      <w:pPr>
        <w:pStyle w:val="a7"/>
        <w:rPr>
          <w:rFonts w:cs="Times New Roman"/>
          <w:sz w:val="24"/>
          <w:szCs w:val="24"/>
        </w:rPr>
      </w:pPr>
      <w:r w:rsidRPr="00792BAE">
        <w:rPr>
          <w:rFonts w:cs="Times New Roman"/>
          <w:sz w:val="24"/>
          <w:szCs w:val="24"/>
        </w:rPr>
        <w:t>знать и распознавать предпосылки конфликтных ситуаций и смягчать конфликты, вести переговоры;</w:t>
      </w:r>
    </w:p>
    <w:p w:rsidR="00792BAE" w:rsidRPr="00792BAE" w:rsidRDefault="00792BAE" w:rsidP="00792BAE">
      <w:pPr>
        <w:pStyle w:val="a7"/>
        <w:rPr>
          <w:rFonts w:cs="Times New Roman"/>
          <w:sz w:val="24"/>
          <w:szCs w:val="24"/>
        </w:rPr>
      </w:pPr>
      <w:r w:rsidRPr="00792BAE">
        <w:rPr>
          <w:rFonts w:cs="Times New Roman"/>
          <w:sz w:val="24"/>
          <w:szCs w:val="24"/>
        </w:rPr>
        <w:t>понимать намерения других, проявлять уважительное отношение к собеседнику и в корректной форме формулировать свои возражения;</w:t>
      </w:r>
    </w:p>
    <w:p w:rsidR="00792BAE" w:rsidRPr="00792BAE" w:rsidRDefault="00792BAE" w:rsidP="00792BAE">
      <w:pPr>
        <w:pStyle w:val="a7"/>
        <w:rPr>
          <w:rFonts w:cs="Times New Roman"/>
          <w:sz w:val="24"/>
          <w:szCs w:val="24"/>
        </w:rPr>
      </w:pPr>
      <w:r w:rsidRPr="00792BAE">
        <w:rPr>
          <w:rFonts w:cs="Times New Roman"/>
          <w:sz w:val="24"/>
          <w:szCs w:val="24"/>
        </w:rPr>
        <w:t>в ходе диалога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792BAE" w:rsidRPr="00792BAE" w:rsidRDefault="00792BAE" w:rsidP="00792BAE">
      <w:pPr>
        <w:pStyle w:val="a7"/>
        <w:rPr>
          <w:rFonts w:cs="Times New Roman"/>
          <w:sz w:val="24"/>
          <w:szCs w:val="24"/>
        </w:rPr>
      </w:pPr>
      <w:r w:rsidRPr="00792BAE">
        <w:rPr>
          <w:rFonts w:cs="Times New Roman"/>
          <w:sz w:val="24"/>
          <w:szCs w:val="24"/>
        </w:rPr>
        <w:t>сопоставлять свои суждения с суждениями других участников диалога, обнаруживать различие и сходство позиций;</w:t>
      </w:r>
    </w:p>
    <w:p w:rsidR="00792BAE" w:rsidRPr="00792BAE" w:rsidRDefault="00792BAE" w:rsidP="00792BAE">
      <w:pPr>
        <w:pStyle w:val="a7"/>
        <w:rPr>
          <w:rFonts w:cs="Times New Roman"/>
          <w:sz w:val="24"/>
          <w:szCs w:val="24"/>
        </w:rPr>
      </w:pPr>
      <w:r w:rsidRPr="00792BAE">
        <w:rPr>
          <w:rFonts w:cs="Times New Roman"/>
          <w:sz w:val="24"/>
          <w:szCs w:val="24"/>
        </w:rPr>
        <w:t>публично представлять результаты проведённого языкового анализа, выполненного лингвистического эксперимента, исследования, проекта;</w:t>
      </w:r>
    </w:p>
    <w:p w:rsidR="00792BAE" w:rsidRPr="00792BAE" w:rsidRDefault="00792BAE" w:rsidP="00792BAE">
      <w:pPr>
        <w:pStyle w:val="a7"/>
        <w:rPr>
          <w:rFonts w:cs="Times New Roman"/>
          <w:sz w:val="24"/>
          <w:szCs w:val="24"/>
        </w:rPr>
      </w:pPr>
      <w:r w:rsidRPr="00792BAE">
        <w:rPr>
          <w:rFonts w:cs="Times New Roman"/>
          <w:sz w:val="24"/>
          <w:szCs w:val="24"/>
        </w:rPr>
        <w:t>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w:t>
      </w:r>
    </w:p>
    <w:p w:rsidR="00792BAE" w:rsidRPr="00792BAE" w:rsidRDefault="00792BAE" w:rsidP="00792BAE">
      <w:pPr>
        <w:pStyle w:val="a7"/>
        <w:rPr>
          <w:rFonts w:cs="Times New Roman"/>
          <w:sz w:val="24"/>
          <w:szCs w:val="24"/>
        </w:rPr>
      </w:pPr>
      <w:r w:rsidRPr="00792BAE">
        <w:rPr>
          <w:rFonts w:cs="Times New Roman"/>
          <w:sz w:val="24"/>
          <w:szCs w:val="24"/>
        </w:rPr>
        <w:tab/>
        <w:t>У обучающегося будут сформированы умения совместной деятельности как часть коммуникативных универсальных учебных действий:</w:t>
      </w:r>
    </w:p>
    <w:p w:rsidR="00792BAE" w:rsidRPr="00792BAE" w:rsidRDefault="00792BAE" w:rsidP="00792BAE">
      <w:pPr>
        <w:pStyle w:val="a7"/>
        <w:rPr>
          <w:rFonts w:cs="Times New Roman"/>
          <w:sz w:val="24"/>
          <w:szCs w:val="24"/>
        </w:rPr>
      </w:pPr>
      <w:r w:rsidRPr="00792BAE">
        <w:rPr>
          <w:rFonts w:cs="Times New Roman"/>
          <w:sz w:val="24"/>
          <w:szCs w:val="24"/>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792BAE" w:rsidRPr="00792BAE" w:rsidRDefault="00792BAE" w:rsidP="00792BAE">
      <w:pPr>
        <w:pStyle w:val="a7"/>
        <w:rPr>
          <w:rFonts w:cs="Times New Roman"/>
          <w:sz w:val="24"/>
          <w:szCs w:val="24"/>
        </w:rPr>
      </w:pPr>
      <w:r w:rsidRPr="00792BAE">
        <w:rPr>
          <w:rFonts w:cs="Times New Roman"/>
          <w:sz w:val="24"/>
          <w:szCs w:val="24"/>
        </w:rPr>
        <w:t>принимать цель совместной деятельности, коллективно планировать и выполнять действия по её достижению: распределять роли, договариваться, обсуждать процесс и результат совместной работы, обобщать мнения нескольких человек, проявлять готовность руководить, выполнять поручения, подчиняться;</w:t>
      </w:r>
    </w:p>
    <w:p w:rsidR="00792BAE" w:rsidRPr="00792BAE" w:rsidRDefault="00792BAE" w:rsidP="00792BAE">
      <w:pPr>
        <w:pStyle w:val="a7"/>
        <w:rPr>
          <w:rFonts w:cs="Times New Roman"/>
          <w:sz w:val="24"/>
          <w:szCs w:val="24"/>
        </w:rPr>
      </w:pPr>
      <w:r w:rsidRPr="00792BAE">
        <w:rPr>
          <w:rFonts w:cs="Times New Roman"/>
          <w:sz w:val="24"/>
          <w:szCs w:val="24"/>
        </w:rPr>
        <w:lastRenderedPageBreak/>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иные);</w:t>
      </w:r>
    </w:p>
    <w:p w:rsidR="00792BAE" w:rsidRPr="00792BAE" w:rsidRDefault="00792BAE" w:rsidP="00792BAE">
      <w:pPr>
        <w:pStyle w:val="a7"/>
        <w:rPr>
          <w:rFonts w:cs="Times New Roman"/>
          <w:sz w:val="24"/>
          <w:szCs w:val="24"/>
        </w:rPr>
      </w:pPr>
      <w:r w:rsidRPr="00792BAE">
        <w:rPr>
          <w:rFonts w:cs="Times New Roman"/>
          <w:sz w:val="24"/>
          <w:szCs w:val="24"/>
        </w:rPr>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rsidR="00792BAE" w:rsidRPr="00792BAE" w:rsidRDefault="00792BAE" w:rsidP="00792BAE">
      <w:pPr>
        <w:pStyle w:val="a7"/>
        <w:rPr>
          <w:rFonts w:cs="Times New Roman"/>
          <w:sz w:val="24"/>
          <w:szCs w:val="24"/>
        </w:rPr>
      </w:pPr>
      <w:r w:rsidRPr="00792BAE">
        <w:rPr>
          <w:rFonts w:cs="Times New Roman"/>
          <w:sz w:val="24"/>
          <w:szCs w:val="24"/>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rsidR="00792BAE" w:rsidRPr="00792BAE" w:rsidRDefault="00792BAE" w:rsidP="00792BAE">
      <w:pPr>
        <w:pStyle w:val="a7"/>
        <w:rPr>
          <w:rFonts w:cs="Times New Roman"/>
          <w:sz w:val="24"/>
          <w:szCs w:val="24"/>
        </w:rPr>
      </w:pPr>
      <w:r w:rsidRPr="00792BAE">
        <w:rPr>
          <w:rFonts w:cs="Times New Roman"/>
          <w:sz w:val="24"/>
          <w:szCs w:val="24"/>
        </w:rPr>
        <w:tab/>
        <w:t>У обучающегося будут сформированы умения самоорганизации как часть регулятивных универсальных учебных действий:</w:t>
      </w:r>
    </w:p>
    <w:p w:rsidR="00792BAE" w:rsidRPr="00792BAE" w:rsidRDefault="00792BAE" w:rsidP="00792BAE">
      <w:pPr>
        <w:pStyle w:val="a7"/>
        <w:rPr>
          <w:rFonts w:cs="Times New Roman"/>
          <w:sz w:val="24"/>
          <w:szCs w:val="24"/>
        </w:rPr>
      </w:pPr>
      <w:r w:rsidRPr="00792BAE">
        <w:rPr>
          <w:rFonts w:cs="Times New Roman"/>
          <w:sz w:val="24"/>
          <w:szCs w:val="24"/>
        </w:rPr>
        <w:t>выявлять проблемы для решения в учебных и жизненных ситуациях; ориентироваться в различных подходах к принятию решений</w:t>
      </w:r>
    </w:p>
    <w:p w:rsidR="00792BAE" w:rsidRPr="00792BAE" w:rsidRDefault="00792BAE" w:rsidP="00792BAE">
      <w:pPr>
        <w:pStyle w:val="a7"/>
        <w:rPr>
          <w:rFonts w:cs="Times New Roman"/>
          <w:sz w:val="24"/>
          <w:szCs w:val="24"/>
        </w:rPr>
      </w:pPr>
      <w:r w:rsidRPr="00792BAE">
        <w:rPr>
          <w:rFonts w:cs="Times New Roman"/>
          <w:sz w:val="24"/>
          <w:szCs w:val="24"/>
        </w:rPr>
        <w:t>(индивидуальное, принятие решения в группе, принятие решения группой);</w:t>
      </w:r>
    </w:p>
    <w:p w:rsidR="00792BAE" w:rsidRPr="00792BAE" w:rsidRDefault="00792BAE" w:rsidP="00792BAE">
      <w:pPr>
        <w:pStyle w:val="a7"/>
        <w:rPr>
          <w:rFonts w:cs="Times New Roman"/>
          <w:sz w:val="24"/>
          <w:szCs w:val="24"/>
        </w:rPr>
      </w:pPr>
      <w:r w:rsidRPr="00792BAE">
        <w:rPr>
          <w:rFonts w:cs="Times New Roman"/>
          <w:sz w:val="24"/>
          <w:szCs w:val="24"/>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792BAE" w:rsidRPr="00792BAE" w:rsidRDefault="00792BAE" w:rsidP="00792BAE">
      <w:pPr>
        <w:pStyle w:val="a7"/>
        <w:rPr>
          <w:rFonts w:cs="Times New Roman"/>
          <w:sz w:val="24"/>
          <w:szCs w:val="24"/>
        </w:rPr>
      </w:pPr>
      <w:r w:rsidRPr="00792BAE">
        <w:rPr>
          <w:rFonts w:cs="Times New Roman"/>
          <w:sz w:val="24"/>
          <w:szCs w:val="24"/>
        </w:rPr>
        <w:t>самостоятельно составлять план действий, вносить необходимые коррективы в ходе его реализации;</w:t>
      </w:r>
    </w:p>
    <w:p w:rsidR="00792BAE" w:rsidRPr="00792BAE" w:rsidRDefault="00792BAE" w:rsidP="00792BAE">
      <w:pPr>
        <w:pStyle w:val="a7"/>
        <w:rPr>
          <w:rFonts w:cs="Times New Roman"/>
          <w:sz w:val="24"/>
          <w:szCs w:val="24"/>
        </w:rPr>
      </w:pPr>
      <w:r w:rsidRPr="00792BAE">
        <w:rPr>
          <w:rFonts w:cs="Times New Roman"/>
          <w:sz w:val="24"/>
          <w:szCs w:val="24"/>
        </w:rPr>
        <w:t>проводить выбор и брать ответственность за решение.</w:t>
      </w:r>
    </w:p>
    <w:p w:rsidR="00792BAE" w:rsidRPr="00792BAE" w:rsidRDefault="00792BAE" w:rsidP="00792BAE">
      <w:pPr>
        <w:pStyle w:val="a7"/>
        <w:rPr>
          <w:rFonts w:cs="Times New Roman"/>
          <w:sz w:val="24"/>
          <w:szCs w:val="24"/>
        </w:rPr>
      </w:pPr>
      <w:r w:rsidRPr="00792BAE">
        <w:rPr>
          <w:rFonts w:cs="Times New Roman"/>
          <w:sz w:val="24"/>
          <w:szCs w:val="24"/>
        </w:rPr>
        <w:tab/>
        <w:t>У обучающегося будут сформированы умения самоконтроля как часть регулятивных универсальных учебных действий:</w:t>
      </w:r>
    </w:p>
    <w:p w:rsidR="00792BAE" w:rsidRPr="00792BAE" w:rsidRDefault="00792BAE" w:rsidP="00792BAE">
      <w:pPr>
        <w:pStyle w:val="a7"/>
        <w:rPr>
          <w:rFonts w:cs="Times New Roman"/>
          <w:sz w:val="24"/>
          <w:szCs w:val="24"/>
        </w:rPr>
      </w:pPr>
      <w:r w:rsidRPr="00792BAE">
        <w:rPr>
          <w:rFonts w:cs="Times New Roman"/>
          <w:sz w:val="24"/>
          <w:szCs w:val="24"/>
        </w:rPr>
        <w:t xml:space="preserve">владеть разными способами самоконтроля (в том числе речевого), </w:t>
      </w:r>
      <w:proofErr w:type="spellStart"/>
      <w:r w:rsidRPr="00792BAE">
        <w:rPr>
          <w:rFonts w:cs="Times New Roman"/>
          <w:sz w:val="24"/>
          <w:szCs w:val="24"/>
        </w:rPr>
        <w:t>самомотивации</w:t>
      </w:r>
      <w:proofErr w:type="spellEnd"/>
      <w:r w:rsidRPr="00792BAE">
        <w:rPr>
          <w:rFonts w:cs="Times New Roman"/>
          <w:sz w:val="24"/>
          <w:szCs w:val="24"/>
        </w:rPr>
        <w:t xml:space="preserve"> и рефлексии;</w:t>
      </w:r>
    </w:p>
    <w:p w:rsidR="00792BAE" w:rsidRPr="00792BAE" w:rsidRDefault="00792BAE" w:rsidP="00792BAE">
      <w:pPr>
        <w:pStyle w:val="a7"/>
        <w:rPr>
          <w:rFonts w:cs="Times New Roman"/>
          <w:sz w:val="24"/>
          <w:szCs w:val="24"/>
        </w:rPr>
      </w:pPr>
      <w:r w:rsidRPr="00792BAE">
        <w:rPr>
          <w:rFonts w:cs="Times New Roman"/>
          <w:sz w:val="24"/>
          <w:szCs w:val="24"/>
        </w:rPr>
        <w:t>давать оценку учебной ситуации и предлагать план её изменения;</w:t>
      </w:r>
    </w:p>
    <w:p w:rsidR="00792BAE" w:rsidRPr="00792BAE" w:rsidRDefault="00792BAE" w:rsidP="00792BAE">
      <w:pPr>
        <w:pStyle w:val="a7"/>
        <w:rPr>
          <w:rFonts w:cs="Times New Roman"/>
          <w:sz w:val="24"/>
          <w:szCs w:val="24"/>
        </w:rPr>
      </w:pPr>
      <w:r w:rsidRPr="00792BAE">
        <w:rPr>
          <w:rFonts w:cs="Times New Roman"/>
          <w:sz w:val="24"/>
          <w:szCs w:val="24"/>
        </w:rPr>
        <w:t>предвидеть трудности, которые могут возникнуть при решении учебной задачи, и адаптировать решение к меняющимся обстоятельствам;</w:t>
      </w:r>
    </w:p>
    <w:p w:rsidR="00792BAE" w:rsidRPr="00792BAE" w:rsidRDefault="00792BAE" w:rsidP="00792BAE">
      <w:pPr>
        <w:pStyle w:val="a7"/>
        <w:rPr>
          <w:rFonts w:cs="Times New Roman"/>
          <w:sz w:val="24"/>
          <w:szCs w:val="24"/>
        </w:rPr>
      </w:pPr>
      <w:r w:rsidRPr="00792BAE">
        <w:rPr>
          <w:rFonts w:cs="Times New Roman"/>
          <w:sz w:val="24"/>
          <w:szCs w:val="24"/>
        </w:rPr>
        <w:t>объяснять причины достижения (недостижения) результата деятельности, понимать причины коммуникативных неудач и предупреждать их, давать оценку приобретённому речевому опыту и корректировать собственную речь с учётом целей и условий общения; оценивать соответствие результата цели и условиям общения.</w:t>
      </w:r>
    </w:p>
    <w:p w:rsidR="00792BAE" w:rsidRPr="00792BAE" w:rsidRDefault="00792BAE" w:rsidP="00792BAE">
      <w:pPr>
        <w:pStyle w:val="a7"/>
        <w:rPr>
          <w:rFonts w:cs="Times New Roman"/>
          <w:sz w:val="24"/>
          <w:szCs w:val="24"/>
        </w:rPr>
      </w:pPr>
      <w:r w:rsidRPr="00792BAE">
        <w:rPr>
          <w:rFonts w:cs="Times New Roman"/>
          <w:sz w:val="24"/>
          <w:szCs w:val="24"/>
        </w:rPr>
        <w:tab/>
        <w:t>У обучающегося будут сформированы умения эмоционального интеллекта как часть регулятивных универсальных учебных действий:</w:t>
      </w:r>
    </w:p>
    <w:p w:rsidR="00792BAE" w:rsidRPr="00792BAE" w:rsidRDefault="00792BAE" w:rsidP="00792BAE">
      <w:pPr>
        <w:pStyle w:val="a7"/>
        <w:rPr>
          <w:rFonts w:cs="Times New Roman"/>
          <w:sz w:val="24"/>
          <w:szCs w:val="24"/>
        </w:rPr>
      </w:pPr>
      <w:r w:rsidRPr="00792BAE">
        <w:rPr>
          <w:rFonts w:cs="Times New Roman"/>
          <w:sz w:val="24"/>
          <w:szCs w:val="24"/>
        </w:rPr>
        <w:t>развивать способность управлять собственными эмоциями и эмоциями других;</w:t>
      </w:r>
    </w:p>
    <w:p w:rsidR="00792BAE" w:rsidRPr="00792BAE" w:rsidRDefault="00792BAE" w:rsidP="00792BAE">
      <w:pPr>
        <w:pStyle w:val="a7"/>
        <w:rPr>
          <w:rFonts w:cs="Times New Roman"/>
          <w:sz w:val="24"/>
          <w:szCs w:val="24"/>
        </w:rPr>
      </w:pPr>
      <w:r w:rsidRPr="00792BAE">
        <w:rPr>
          <w:rFonts w:cs="Times New Roman"/>
          <w:sz w:val="24"/>
          <w:szCs w:val="24"/>
        </w:rPr>
        <w:t>выявлять и анализировать причины эмоций, понимать мотивы и намерения другого человека, анализируя речевую ситуацию, регулировать способ выражения собственных эмоций.</w:t>
      </w:r>
    </w:p>
    <w:p w:rsidR="00792BAE" w:rsidRPr="00792BAE" w:rsidRDefault="00792BAE" w:rsidP="00792BAE">
      <w:pPr>
        <w:pStyle w:val="a7"/>
        <w:rPr>
          <w:rFonts w:cs="Times New Roman"/>
          <w:sz w:val="24"/>
          <w:szCs w:val="24"/>
        </w:rPr>
      </w:pPr>
      <w:r w:rsidRPr="00792BAE">
        <w:rPr>
          <w:rFonts w:cs="Times New Roman"/>
          <w:sz w:val="24"/>
          <w:szCs w:val="24"/>
        </w:rPr>
        <w:tab/>
        <w:t>У обучающегося будут сформированы умения принимать себя и других как часть регулятивных универсальных учебных действий:</w:t>
      </w:r>
    </w:p>
    <w:p w:rsidR="00792BAE" w:rsidRPr="00792BAE" w:rsidRDefault="00792BAE" w:rsidP="00792BAE">
      <w:pPr>
        <w:pStyle w:val="a7"/>
        <w:rPr>
          <w:rFonts w:cs="Times New Roman"/>
          <w:sz w:val="24"/>
          <w:szCs w:val="24"/>
        </w:rPr>
      </w:pPr>
      <w:r w:rsidRPr="00792BAE">
        <w:rPr>
          <w:rFonts w:cs="Times New Roman"/>
          <w:sz w:val="24"/>
          <w:szCs w:val="24"/>
        </w:rPr>
        <w:t>осознанно относиться к другому человеку и его мнению, признавать своё и чужое право на ошибку;</w:t>
      </w:r>
    </w:p>
    <w:p w:rsidR="00792BAE" w:rsidRPr="00792BAE" w:rsidRDefault="00792BAE" w:rsidP="00792BAE">
      <w:pPr>
        <w:pStyle w:val="a7"/>
        <w:rPr>
          <w:rFonts w:cs="Times New Roman"/>
          <w:sz w:val="24"/>
          <w:szCs w:val="24"/>
        </w:rPr>
      </w:pPr>
      <w:r w:rsidRPr="00792BAE">
        <w:rPr>
          <w:rFonts w:cs="Times New Roman"/>
          <w:sz w:val="24"/>
          <w:szCs w:val="24"/>
        </w:rPr>
        <w:t>принимать себя и других, не осуждая, проявлять открытость; осознавать невозможность контролировать всё вокруг.</w:t>
      </w:r>
    </w:p>
    <w:p w:rsidR="00792BAE" w:rsidRPr="00792BAE" w:rsidRDefault="00792BAE" w:rsidP="00792BAE">
      <w:pPr>
        <w:pStyle w:val="a7"/>
        <w:rPr>
          <w:rFonts w:cs="Times New Roman"/>
          <w:sz w:val="24"/>
          <w:szCs w:val="24"/>
        </w:rPr>
      </w:pPr>
      <w:r w:rsidRPr="00792BAE">
        <w:rPr>
          <w:rFonts w:cs="Times New Roman"/>
          <w:sz w:val="24"/>
          <w:szCs w:val="24"/>
        </w:rPr>
        <w:tab/>
        <w:t>Предметные результаты освоения программы по родному (русскому) языку.</w:t>
      </w:r>
    </w:p>
    <w:p w:rsidR="00792BAE" w:rsidRPr="001B0823" w:rsidRDefault="00792BAE" w:rsidP="00792BAE">
      <w:pPr>
        <w:pStyle w:val="a7"/>
        <w:rPr>
          <w:rFonts w:cs="Times New Roman"/>
          <w:b/>
          <w:bCs/>
          <w:sz w:val="24"/>
          <w:szCs w:val="24"/>
        </w:rPr>
      </w:pPr>
      <w:r w:rsidRPr="00792BAE">
        <w:rPr>
          <w:rFonts w:cs="Times New Roman"/>
          <w:sz w:val="24"/>
          <w:szCs w:val="24"/>
        </w:rPr>
        <w:tab/>
      </w:r>
      <w:r w:rsidRPr="001B0823">
        <w:rPr>
          <w:rFonts w:cs="Times New Roman"/>
          <w:b/>
          <w:bCs/>
          <w:sz w:val="24"/>
          <w:szCs w:val="24"/>
        </w:rPr>
        <w:t>Предметные результаты освоения программы по родному (русскому) языку к концу обучения в 5 классе.</w:t>
      </w:r>
    </w:p>
    <w:p w:rsidR="00792BAE" w:rsidRPr="00792BAE" w:rsidRDefault="00792BAE" w:rsidP="00792BAE">
      <w:pPr>
        <w:pStyle w:val="a7"/>
        <w:rPr>
          <w:rFonts w:cs="Times New Roman"/>
          <w:sz w:val="24"/>
          <w:szCs w:val="24"/>
        </w:rPr>
      </w:pPr>
      <w:r w:rsidRPr="00792BAE">
        <w:rPr>
          <w:rFonts w:cs="Times New Roman"/>
          <w:sz w:val="24"/>
          <w:szCs w:val="24"/>
        </w:rPr>
        <w:t>Язык и культура:</w:t>
      </w:r>
    </w:p>
    <w:p w:rsidR="00792BAE" w:rsidRPr="00792BAE" w:rsidRDefault="00792BAE" w:rsidP="00792BAE">
      <w:pPr>
        <w:pStyle w:val="a7"/>
        <w:rPr>
          <w:rFonts w:cs="Times New Roman"/>
          <w:sz w:val="24"/>
          <w:szCs w:val="24"/>
        </w:rPr>
      </w:pPr>
      <w:r w:rsidRPr="00792BAE">
        <w:rPr>
          <w:rFonts w:cs="Times New Roman"/>
          <w:sz w:val="24"/>
          <w:szCs w:val="24"/>
        </w:rPr>
        <w:t>характеризовать роль русского родного языка в жизни общества и государства, в современном мире, в жизни человека, осознавать важность бережного отношения к родному языку;</w:t>
      </w:r>
    </w:p>
    <w:p w:rsidR="00792BAE" w:rsidRPr="00792BAE" w:rsidRDefault="00792BAE" w:rsidP="00792BAE">
      <w:pPr>
        <w:pStyle w:val="a7"/>
        <w:rPr>
          <w:rFonts w:cs="Times New Roman"/>
          <w:sz w:val="24"/>
          <w:szCs w:val="24"/>
        </w:rPr>
      </w:pPr>
      <w:r w:rsidRPr="00792BAE">
        <w:rPr>
          <w:rFonts w:cs="Times New Roman"/>
          <w:sz w:val="24"/>
          <w:szCs w:val="24"/>
        </w:rPr>
        <w:lastRenderedPageBreak/>
        <w:t>приводить примеры, доказывающие, что изучение русского языка позволяет лучше узнать историю и культуру страны (в рамках изученного);</w:t>
      </w:r>
    </w:p>
    <w:p w:rsidR="00792BAE" w:rsidRPr="00792BAE" w:rsidRDefault="00792BAE" w:rsidP="00792BAE">
      <w:pPr>
        <w:pStyle w:val="a7"/>
        <w:rPr>
          <w:rFonts w:cs="Times New Roman"/>
          <w:sz w:val="24"/>
          <w:szCs w:val="24"/>
        </w:rPr>
      </w:pPr>
      <w:r w:rsidRPr="00792BAE">
        <w:rPr>
          <w:rFonts w:cs="Times New Roman"/>
          <w:sz w:val="24"/>
          <w:szCs w:val="24"/>
        </w:rPr>
        <w:t>распознавать и правильно объяснять значения изученных слов с национально-культурным компонентом, характеризовать особенности употребления слов с суффиксами субъективной оценки в произведениях устного народного творчества и в произведениях художественной литературы;</w:t>
      </w:r>
    </w:p>
    <w:p w:rsidR="00792BAE" w:rsidRPr="00792BAE" w:rsidRDefault="00792BAE" w:rsidP="00792BAE">
      <w:pPr>
        <w:pStyle w:val="a7"/>
        <w:rPr>
          <w:rFonts w:cs="Times New Roman"/>
          <w:sz w:val="24"/>
          <w:szCs w:val="24"/>
        </w:rPr>
      </w:pPr>
      <w:r w:rsidRPr="00792BAE">
        <w:rPr>
          <w:rFonts w:cs="Times New Roman"/>
          <w:sz w:val="24"/>
          <w:szCs w:val="24"/>
        </w:rPr>
        <w:t>распознавать и характеризовать слова с живой внутренней формой, специфическим оценочно-характеризующим значением (в рамках изученного), понимать и объяснять национальное своеобразие общеязыковых и художественных метафор, народных и поэтических слов-символов, обладающих традиционной метафорической образностью; правильно употреблять их;</w:t>
      </w:r>
    </w:p>
    <w:p w:rsidR="00792BAE" w:rsidRPr="00792BAE" w:rsidRDefault="00792BAE" w:rsidP="00792BAE">
      <w:pPr>
        <w:pStyle w:val="a7"/>
        <w:rPr>
          <w:rFonts w:cs="Times New Roman"/>
          <w:sz w:val="24"/>
          <w:szCs w:val="24"/>
        </w:rPr>
      </w:pPr>
      <w:r w:rsidRPr="00792BAE">
        <w:rPr>
          <w:rFonts w:cs="Times New Roman"/>
          <w:sz w:val="24"/>
          <w:szCs w:val="24"/>
        </w:rPr>
        <w:t>распознавать крылатые слова и выражения из русских народных и литературных сказок; пословицы и поговорки, объяснять их значения (в рамках изученного), правильно употреблять их в речи;</w:t>
      </w:r>
    </w:p>
    <w:p w:rsidR="00792BAE" w:rsidRPr="00792BAE" w:rsidRDefault="00792BAE" w:rsidP="00792BAE">
      <w:pPr>
        <w:pStyle w:val="a7"/>
        <w:rPr>
          <w:rFonts w:cs="Times New Roman"/>
          <w:sz w:val="24"/>
          <w:szCs w:val="24"/>
        </w:rPr>
      </w:pPr>
      <w:r w:rsidRPr="00792BAE">
        <w:rPr>
          <w:rFonts w:cs="Times New Roman"/>
          <w:sz w:val="24"/>
          <w:szCs w:val="24"/>
        </w:rPr>
        <w:t>иметь представление о личных именах исконно русских (славянских) и заимствованных (в рамках изученного), именах, входящих в состав пословиц и поговорок и имеющих в силу этого определённую стилистическую окраску;</w:t>
      </w:r>
    </w:p>
    <w:p w:rsidR="00792BAE" w:rsidRPr="00792BAE" w:rsidRDefault="00792BAE" w:rsidP="00792BAE">
      <w:pPr>
        <w:pStyle w:val="a7"/>
        <w:rPr>
          <w:rFonts w:cs="Times New Roman"/>
          <w:sz w:val="24"/>
          <w:szCs w:val="24"/>
        </w:rPr>
      </w:pPr>
      <w:r w:rsidRPr="00792BAE">
        <w:rPr>
          <w:rFonts w:cs="Times New Roman"/>
          <w:sz w:val="24"/>
          <w:szCs w:val="24"/>
        </w:rPr>
        <w:t>понимать и объяснять взаимосвязь происхождения названий старинных русских городов и истории народа, истории языка (в рамках изученного);</w:t>
      </w:r>
    </w:p>
    <w:p w:rsidR="00792BAE" w:rsidRPr="00792BAE" w:rsidRDefault="00792BAE" w:rsidP="00792BAE">
      <w:pPr>
        <w:pStyle w:val="a7"/>
        <w:rPr>
          <w:rFonts w:cs="Times New Roman"/>
          <w:sz w:val="24"/>
          <w:szCs w:val="24"/>
        </w:rPr>
      </w:pPr>
      <w:r w:rsidRPr="00792BAE">
        <w:rPr>
          <w:rFonts w:cs="Times New Roman"/>
          <w:sz w:val="24"/>
          <w:szCs w:val="24"/>
        </w:rPr>
        <w:t>использовать толковые словари, словари пословиц и поговорок;</w:t>
      </w:r>
    </w:p>
    <w:p w:rsidR="00792BAE" w:rsidRPr="00792BAE" w:rsidRDefault="00792BAE" w:rsidP="00792BAE">
      <w:pPr>
        <w:pStyle w:val="a7"/>
        <w:rPr>
          <w:rFonts w:cs="Times New Roman"/>
          <w:sz w:val="24"/>
          <w:szCs w:val="24"/>
        </w:rPr>
      </w:pPr>
      <w:r w:rsidRPr="00792BAE">
        <w:rPr>
          <w:rFonts w:cs="Times New Roman"/>
          <w:sz w:val="24"/>
          <w:szCs w:val="24"/>
        </w:rPr>
        <w:t>словари синонимов, антонимов; словари эпитетов, метафор и сравнений, учебные этимологические словари, грамматические словари и справочники, орфографические словари, справочники по пунктуации (в том числе мультимедийные).</w:t>
      </w:r>
    </w:p>
    <w:p w:rsidR="00792BAE" w:rsidRPr="00792BAE" w:rsidRDefault="00792BAE" w:rsidP="00792BAE">
      <w:pPr>
        <w:pStyle w:val="a7"/>
        <w:rPr>
          <w:rFonts w:cs="Times New Roman"/>
          <w:sz w:val="24"/>
          <w:szCs w:val="24"/>
        </w:rPr>
      </w:pPr>
      <w:r w:rsidRPr="00792BAE">
        <w:rPr>
          <w:rFonts w:cs="Times New Roman"/>
          <w:sz w:val="24"/>
          <w:szCs w:val="24"/>
        </w:rPr>
        <w:t>Культура речи:</w:t>
      </w:r>
    </w:p>
    <w:p w:rsidR="00792BAE" w:rsidRPr="00792BAE" w:rsidRDefault="00792BAE" w:rsidP="00792BAE">
      <w:pPr>
        <w:pStyle w:val="a7"/>
        <w:rPr>
          <w:rFonts w:cs="Times New Roman"/>
          <w:sz w:val="24"/>
          <w:szCs w:val="24"/>
        </w:rPr>
      </w:pPr>
      <w:r w:rsidRPr="00792BAE">
        <w:rPr>
          <w:rFonts w:cs="Times New Roman"/>
          <w:sz w:val="24"/>
          <w:szCs w:val="24"/>
        </w:rPr>
        <w:t>иметь общее представление о современном русском литературном языке;</w:t>
      </w:r>
    </w:p>
    <w:p w:rsidR="00792BAE" w:rsidRPr="00792BAE" w:rsidRDefault="00792BAE" w:rsidP="00792BAE">
      <w:pPr>
        <w:pStyle w:val="a7"/>
        <w:rPr>
          <w:rFonts w:cs="Times New Roman"/>
          <w:sz w:val="24"/>
          <w:szCs w:val="24"/>
        </w:rPr>
      </w:pPr>
      <w:r w:rsidRPr="00792BAE">
        <w:rPr>
          <w:rFonts w:cs="Times New Roman"/>
          <w:sz w:val="24"/>
          <w:szCs w:val="24"/>
        </w:rPr>
        <w:t>иметь общее представление о показателях хорошей и правильной речи;</w:t>
      </w:r>
    </w:p>
    <w:p w:rsidR="00792BAE" w:rsidRPr="00792BAE" w:rsidRDefault="00792BAE" w:rsidP="00792BAE">
      <w:pPr>
        <w:pStyle w:val="a7"/>
        <w:rPr>
          <w:rFonts w:cs="Times New Roman"/>
          <w:sz w:val="24"/>
          <w:szCs w:val="24"/>
        </w:rPr>
      </w:pPr>
      <w:r w:rsidRPr="00792BAE">
        <w:rPr>
          <w:rFonts w:cs="Times New Roman"/>
          <w:sz w:val="24"/>
          <w:szCs w:val="24"/>
        </w:rPr>
        <w:t>иметь общее представление о роли А.С. Пушкина в развитии современного русского литературного языка (в рамках изученного);</w:t>
      </w:r>
    </w:p>
    <w:p w:rsidR="00792BAE" w:rsidRPr="00792BAE" w:rsidRDefault="00792BAE" w:rsidP="00792BAE">
      <w:pPr>
        <w:pStyle w:val="a7"/>
        <w:rPr>
          <w:rFonts w:cs="Times New Roman"/>
          <w:sz w:val="24"/>
          <w:szCs w:val="24"/>
        </w:rPr>
      </w:pPr>
      <w:r w:rsidRPr="00792BAE">
        <w:rPr>
          <w:rFonts w:cs="Times New Roman"/>
          <w:sz w:val="24"/>
          <w:szCs w:val="24"/>
        </w:rPr>
        <w:t>различать варианты орфоэпической и акцентологической нормы, употреблять слова с учётом произносительных вариантов орфоэпической нормы (в рамках изученного);</w:t>
      </w:r>
    </w:p>
    <w:p w:rsidR="00792BAE" w:rsidRPr="00792BAE" w:rsidRDefault="00792BAE" w:rsidP="00792BAE">
      <w:pPr>
        <w:pStyle w:val="a7"/>
        <w:rPr>
          <w:rFonts w:cs="Times New Roman"/>
          <w:sz w:val="24"/>
          <w:szCs w:val="24"/>
        </w:rPr>
      </w:pPr>
      <w:r w:rsidRPr="00792BAE">
        <w:rPr>
          <w:rFonts w:cs="Times New Roman"/>
          <w:sz w:val="24"/>
          <w:szCs w:val="24"/>
        </w:rPr>
        <w:t>различать постоянное и подвижное ударение в именах существительных, именах прилагательных, глаголах (в рамках изученного), соблюдать нормы ударения в отдельных грамматических формах имён существительных, прилагательных, глаголов (в рамках изученного), анализировать смыслоразличительную роль ударения на примере омографов; корректно употреблять омографы в письменной речи;</w:t>
      </w:r>
    </w:p>
    <w:p w:rsidR="00792BAE" w:rsidRPr="00792BAE" w:rsidRDefault="00792BAE" w:rsidP="00792BAE">
      <w:pPr>
        <w:pStyle w:val="a7"/>
        <w:rPr>
          <w:rFonts w:cs="Times New Roman"/>
          <w:sz w:val="24"/>
          <w:szCs w:val="24"/>
        </w:rPr>
      </w:pPr>
      <w:r w:rsidRPr="00792BAE">
        <w:rPr>
          <w:rFonts w:cs="Times New Roman"/>
          <w:sz w:val="24"/>
          <w:szCs w:val="24"/>
        </w:rPr>
        <w:t>соблюдать нормы употребления синонимов, антонимов, омонимов (в рамках изученного), употреблять слова в соответствии с их лексическим значением и правилами лексической сочетаемости; употреблять имена существительные, прилагательные, глаголы с учётом стилистических норм современного русского языка;</w:t>
      </w:r>
    </w:p>
    <w:p w:rsidR="00792BAE" w:rsidRPr="00792BAE" w:rsidRDefault="00792BAE" w:rsidP="00792BAE">
      <w:pPr>
        <w:pStyle w:val="a7"/>
        <w:rPr>
          <w:rFonts w:cs="Times New Roman"/>
          <w:sz w:val="24"/>
          <w:szCs w:val="24"/>
        </w:rPr>
      </w:pPr>
      <w:r w:rsidRPr="00792BAE">
        <w:rPr>
          <w:rFonts w:cs="Times New Roman"/>
          <w:sz w:val="24"/>
          <w:szCs w:val="24"/>
        </w:rPr>
        <w:t>различать типичные речевые ошибки, выявлять и исправлять речевые ошибки в устной речи, различать типичные ошибки, связанные с нарушением грамматической нормы, выявлять и исправлять грамматические ошибки в устной и письменной речи;</w:t>
      </w:r>
    </w:p>
    <w:p w:rsidR="00792BAE" w:rsidRPr="00792BAE" w:rsidRDefault="00792BAE" w:rsidP="00792BAE">
      <w:pPr>
        <w:pStyle w:val="a7"/>
        <w:rPr>
          <w:rFonts w:cs="Times New Roman"/>
          <w:sz w:val="24"/>
          <w:szCs w:val="24"/>
        </w:rPr>
      </w:pPr>
      <w:r w:rsidRPr="00792BAE">
        <w:rPr>
          <w:rFonts w:cs="Times New Roman"/>
          <w:sz w:val="24"/>
          <w:szCs w:val="24"/>
        </w:rPr>
        <w:t>соблюдать этикетные формы и формулы обращения в официальной и неофициальной речевой ситуации, современные формулы обращения к незнакомому человеку, соблюдать принципы этикетного общения, лежащие в основе национального речевого этикета, соблюдать русскую этикетную вербальную и невербальную манеру общения;</w:t>
      </w:r>
    </w:p>
    <w:p w:rsidR="00792BAE" w:rsidRPr="00792BAE" w:rsidRDefault="00792BAE" w:rsidP="00792BAE">
      <w:pPr>
        <w:pStyle w:val="a7"/>
        <w:rPr>
          <w:rFonts w:cs="Times New Roman"/>
          <w:sz w:val="24"/>
          <w:szCs w:val="24"/>
        </w:rPr>
      </w:pPr>
      <w:r w:rsidRPr="00792BAE">
        <w:rPr>
          <w:rFonts w:cs="Times New Roman"/>
          <w:sz w:val="24"/>
          <w:szCs w:val="24"/>
        </w:rPr>
        <w:t>использовать толковые, орфоэпические словари, словари синонимов, антонимов, грамматические словари и справочники, в том числе мультимедийные, использовать орфографические словари и справочники по пунктуации.</w:t>
      </w:r>
    </w:p>
    <w:p w:rsidR="00792BAE" w:rsidRPr="00792BAE" w:rsidRDefault="00792BAE" w:rsidP="00792BAE">
      <w:pPr>
        <w:pStyle w:val="a7"/>
        <w:rPr>
          <w:rFonts w:cs="Times New Roman"/>
          <w:sz w:val="24"/>
          <w:szCs w:val="24"/>
        </w:rPr>
      </w:pPr>
      <w:r w:rsidRPr="00792BAE">
        <w:rPr>
          <w:rFonts w:cs="Times New Roman"/>
          <w:sz w:val="24"/>
          <w:szCs w:val="24"/>
        </w:rPr>
        <w:t>Речь. Речевая деятельность. Текст:</w:t>
      </w:r>
    </w:p>
    <w:p w:rsidR="00792BAE" w:rsidRPr="00792BAE" w:rsidRDefault="00792BAE" w:rsidP="00792BAE">
      <w:pPr>
        <w:pStyle w:val="a7"/>
        <w:rPr>
          <w:rFonts w:cs="Times New Roman"/>
          <w:sz w:val="24"/>
          <w:szCs w:val="24"/>
        </w:rPr>
      </w:pPr>
      <w:r w:rsidRPr="00792BAE">
        <w:rPr>
          <w:rFonts w:cs="Times New Roman"/>
          <w:sz w:val="24"/>
          <w:szCs w:val="24"/>
        </w:rPr>
        <w:lastRenderedPageBreak/>
        <w:t>использовать разные виды речевой деятельности для решения учебных задач, владеть элементами интонации, выразительно читать тексты, уместно использовать коммуникативные стратегии и тактики устного общения (просьба, принесение извинений), инициировать диалог и поддерживать его, сохранять инициативу в диалоге, завершать диалог;</w:t>
      </w:r>
    </w:p>
    <w:p w:rsidR="00792BAE" w:rsidRPr="00792BAE" w:rsidRDefault="00792BAE" w:rsidP="00792BAE">
      <w:pPr>
        <w:pStyle w:val="a7"/>
        <w:rPr>
          <w:rFonts w:cs="Times New Roman"/>
          <w:sz w:val="24"/>
          <w:szCs w:val="24"/>
        </w:rPr>
      </w:pPr>
      <w:r w:rsidRPr="00792BAE">
        <w:rPr>
          <w:rFonts w:cs="Times New Roman"/>
          <w:sz w:val="24"/>
          <w:szCs w:val="24"/>
        </w:rPr>
        <w:t>анализировать и создавать (в том числе с использованием образца) тексты разных функционально-смысловых типов речи, составлять планы разных видов, план устного ответа на уроке, план прочитанного текста;</w:t>
      </w:r>
    </w:p>
    <w:p w:rsidR="00792BAE" w:rsidRPr="00792BAE" w:rsidRDefault="00792BAE" w:rsidP="00792BAE">
      <w:pPr>
        <w:pStyle w:val="a7"/>
        <w:rPr>
          <w:rFonts w:cs="Times New Roman"/>
          <w:sz w:val="24"/>
          <w:szCs w:val="24"/>
        </w:rPr>
      </w:pPr>
      <w:r w:rsidRPr="00792BAE">
        <w:rPr>
          <w:rFonts w:cs="Times New Roman"/>
          <w:sz w:val="24"/>
          <w:szCs w:val="24"/>
        </w:rPr>
        <w:t>создавать объявления (в устной и письменной форме) с учётом речевой ситуации;</w:t>
      </w:r>
    </w:p>
    <w:p w:rsidR="00792BAE" w:rsidRPr="00792BAE" w:rsidRDefault="00792BAE" w:rsidP="00792BAE">
      <w:pPr>
        <w:pStyle w:val="a7"/>
        <w:rPr>
          <w:rFonts w:cs="Times New Roman"/>
          <w:sz w:val="24"/>
          <w:szCs w:val="24"/>
        </w:rPr>
      </w:pPr>
      <w:r w:rsidRPr="00792BAE">
        <w:rPr>
          <w:rFonts w:cs="Times New Roman"/>
          <w:sz w:val="24"/>
          <w:szCs w:val="24"/>
        </w:rPr>
        <w:t>распознавать и создавать тексты публицистических жанров (девиз, слоган);</w:t>
      </w:r>
    </w:p>
    <w:p w:rsidR="00792BAE" w:rsidRPr="00792BAE" w:rsidRDefault="00792BAE" w:rsidP="00792BAE">
      <w:pPr>
        <w:pStyle w:val="a7"/>
        <w:rPr>
          <w:rFonts w:cs="Times New Roman"/>
          <w:sz w:val="24"/>
          <w:szCs w:val="24"/>
        </w:rPr>
      </w:pPr>
      <w:r w:rsidRPr="00792BAE">
        <w:rPr>
          <w:rFonts w:cs="Times New Roman"/>
          <w:sz w:val="24"/>
          <w:szCs w:val="24"/>
        </w:rPr>
        <w:t>анализировать и интерпретировать фольклорные и художественные тексты или их фрагменты (народные и литературные сказки, рассказы, былины, пословицы, загадки);</w:t>
      </w:r>
    </w:p>
    <w:p w:rsidR="00792BAE" w:rsidRPr="00792BAE" w:rsidRDefault="00792BAE" w:rsidP="00792BAE">
      <w:pPr>
        <w:pStyle w:val="a7"/>
        <w:rPr>
          <w:rFonts w:cs="Times New Roman"/>
          <w:sz w:val="24"/>
          <w:szCs w:val="24"/>
        </w:rPr>
      </w:pPr>
      <w:r w:rsidRPr="00792BAE">
        <w:rPr>
          <w:rFonts w:cs="Times New Roman"/>
          <w:sz w:val="24"/>
          <w:szCs w:val="24"/>
        </w:rPr>
        <w:t>редактировать собственные тексты с целью совершенствования их содержания и формы, сопоставлять черновой и отредактированный тексты;</w:t>
      </w:r>
    </w:p>
    <w:p w:rsidR="00792BAE" w:rsidRPr="00792BAE" w:rsidRDefault="00792BAE" w:rsidP="00792BAE">
      <w:pPr>
        <w:pStyle w:val="a7"/>
        <w:rPr>
          <w:rFonts w:cs="Times New Roman"/>
          <w:sz w:val="24"/>
          <w:szCs w:val="24"/>
        </w:rPr>
      </w:pPr>
      <w:r w:rsidRPr="00792BAE">
        <w:rPr>
          <w:rFonts w:cs="Times New Roman"/>
          <w:sz w:val="24"/>
          <w:szCs w:val="24"/>
        </w:rPr>
        <w:t>создавать тексты как результат проектной (исследовательской) деятельности, оформлять результаты проекта (исследования), представлять их в устной форме.</w:t>
      </w:r>
    </w:p>
    <w:p w:rsidR="00792BAE" w:rsidRPr="001B0823" w:rsidRDefault="00792BAE" w:rsidP="00792BAE">
      <w:pPr>
        <w:pStyle w:val="a7"/>
        <w:rPr>
          <w:rFonts w:cs="Times New Roman"/>
          <w:b/>
          <w:bCs/>
          <w:sz w:val="24"/>
          <w:szCs w:val="24"/>
        </w:rPr>
      </w:pPr>
      <w:r w:rsidRPr="00792BAE">
        <w:rPr>
          <w:rFonts w:cs="Times New Roman"/>
          <w:sz w:val="24"/>
          <w:szCs w:val="24"/>
        </w:rPr>
        <w:tab/>
      </w:r>
      <w:r w:rsidRPr="001B0823">
        <w:rPr>
          <w:rFonts w:cs="Times New Roman"/>
          <w:b/>
          <w:bCs/>
          <w:sz w:val="24"/>
          <w:szCs w:val="24"/>
        </w:rPr>
        <w:t>Предметные результаты освоения программы по родному (русскому) языку к концу обучения в 6 классе.</w:t>
      </w:r>
    </w:p>
    <w:p w:rsidR="00792BAE" w:rsidRPr="00792BAE" w:rsidRDefault="00792BAE" w:rsidP="00792BAE">
      <w:pPr>
        <w:pStyle w:val="a7"/>
        <w:rPr>
          <w:rFonts w:cs="Times New Roman"/>
          <w:sz w:val="24"/>
          <w:szCs w:val="24"/>
        </w:rPr>
      </w:pPr>
      <w:r w:rsidRPr="00792BAE">
        <w:rPr>
          <w:rFonts w:cs="Times New Roman"/>
          <w:sz w:val="24"/>
          <w:szCs w:val="24"/>
        </w:rPr>
        <w:t>Язык и культура:</w:t>
      </w:r>
    </w:p>
    <w:p w:rsidR="00792BAE" w:rsidRPr="00792BAE" w:rsidRDefault="00792BAE" w:rsidP="00792BAE">
      <w:pPr>
        <w:pStyle w:val="a7"/>
        <w:rPr>
          <w:rFonts w:cs="Times New Roman"/>
          <w:sz w:val="24"/>
          <w:szCs w:val="24"/>
        </w:rPr>
      </w:pPr>
      <w:r w:rsidRPr="00792BAE">
        <w:rPr>
          <w:rFonts w:cs="Times New Roman"/>
          <w:sz w:val="24"/>
          <w:szCs w:val="24"/>
        </w:rPr>
        <w:t>понимать взаимосвязи исторического развития русского языка с историей общества, приводить примеры исторических изменений значений и форм слов (в рамках изученного);</w:t>
      </w:r>
    </w:p>
    <w:p w:rsidR="00792BAE" w:rsidRPr="00792BAE" w:rsidRDefault="00792BAE" w:rsidP="00792BAE">
      <w:pPr>
        <w:pStyle w:val="a7"/>
        <w:rPr>
          <w:rFonts w:cs="Times New Roman"/>
          <w:sz w:val="24"/>
          <w:szCs w:val="24"/>
        </w:rPr>
      </w:pPr>
      <w:r w:rsidRPr="00792BAE">
        <w:rPr>
          <w:rFonts w:cs="Times New Roman"/>
          <w:sz w:val="24"/>
          <w:szCs w:val="24"/>
        </w:rPr>
        <w:t>иметь представление об истории русского литературного</w:t>
      </w:r>
      <w:r w:rsidRPr="00792BAE">
        <w:rPr>
          <w:rFonts w:cs="Times New Roman"/>
          <w:sz w:val="24"/>
          <w:szCs w:val="24"/>
        </w:rPr>
        <w:tab/>
        <w:t>языка,</w:t>
      </w:r>
    </w:p>
    <w:p w:rsidR="00792BAE" w:rsidRPr="00792BAE" w:rsidRDefault="00792BAE" w:rsidP="00792BAE">
      <w:pPr>
        <w:pStyle w:val="a7"/>
        <w:rPr>
          <w:rFonts w:cs="Times New Roman"/>
          <w:sz w:val="24"/>
          <w:szCs w:val="24"/>
        </w:rPr>
      </w:pPr>
      <w:r w:rsidRPr="00792BAE">
        <w:rPr>
          <w:rFonts w:cs="Times New Roman"/>
          <w:sz w:val="24"/>
          <w:szCs w:val="24"/>
        </w:rPr>
        <w:t>характеризовать роль старославянского языка в становлении современного русского литературного языка (в рамках изученного);</w:t>
      </w:r>
    </w:p>
    <w:p w:rsidR="00792BAE" w:rsidRPr="00792BAE" w:rsidRDefault="00792BAE" w:rsidP="00792BAE">
      <w:pPr>
        <w:pStyle w:val="a7"/>
        <w:rPr>
          <w:rFonts w:cs="Times New Roman"/>
          <w:sz w:val="24"/>
          <w:szCs w:val="24"/>
        </w:rPr>
      </w:pPr>
      <w:r w:rsidRPr="00792BAE">
        <w:rPr>
          <w:rFonts w:cs="Times New Roman"/>
          <w:sz w:val="24"/>
          <w:szCs w:val="24"/>
        </w:rPr>
        <w:t>выявлять и характеризовать различия между литературным языком и диалектами, распознавать диалектизмы, объяснять национально-культурное своеобразие диалектизмов (в рамках изученного);</w:t>
      </w:r>
    </w:p>
    <w:p w:rsidR="00792BAE" w:rsidRPr="00792BAE" w:rsidRDefault="00792BAE" w:rsidP="00792BAE">
      <w:pPr>
        <w:pStyle w:val="a7"/>
        <w:rPr>
          <w:rFonts w:cs="Times New Roman"/>
          <w:sz w:val="24"/>
          <w:szCs w:val="24"/>
        </w:rPr>
      </w:pPr>
      <w:r w:rsidRPr="00792BAE">
        <w:rPr>
          <w:rFonts w:cs="Times New Roman"/>
          <w:sz w:val="24"/>
          <w:szCs w:val="24"/>
        </w:rPr>
        <w:t>устанавливать и характеризовать роль заимствованной лексики в современном русском языке, выявлять причины лексических заимствований, характеризовать процессы заимствования иноязычных слов как результат взаимодействия национальных культур, приводить примеры, характеризовать особенности освоения иноязычной лексики, целесообразно</w:t>
      </w:r>
      <w:r w:rsidRPr="00792BAE">
        <w:rPr>
          <w:rFonts w:cs="Times New Roman"/>
          <w:sz w:val="24"/>
          <w:szCs w:val="24"/>
        </w:rPr>
        <w:tab/>
        <w:t>употреблять иноязычные</w:t>
      </w:r>
      <w:r w:rsidRPr="00792BAE">
        <w:rPr>
          <w:rFonts w:cs="Times New Roman"/>
          <w:sz w:val="24"/>
          <w:szCs w:val="24"/>
        </w:rPr>
        <w:tab/>
        <w:t>слова</w:t>
      </w:r>
    </w:p>
    <w:p w:rsidR="00792BAE" w:rsidRPr="00792BAE" w:rsidRDefault="00792BAE" w:rsidP="00792BAE">
      <w:pPr>
        <w:pStyle w:val="a7"/>
        <w:rPr>
          <w:rFonts w:cs="Times New Roman"/>
          <w:sz w:val="24"/>
          <w:szCs w:val="24"/>
        </w:rPr>
      </w:pPr>
      <w:r w:rsidRPr="00792BAE">
        <w:rPr>
          <w:rFonts w:cs="Times New Roman"/>
          <w:sz w:val="24"/>
          <w:szCs w:val="24"/>
        </w:rPr>
        <w:t>и заимствованные фразеологизмы;</w:t>
      </w:r>
    </w:p>
    <w:p w:rsidR="00792BAE" w:rsidRPr="00792BAE" w:rsidRDefault="00792BAE" w:rsidP="00792BAE">
      <w:pPr>
        <w:pStyle w:val="a7"/>
        <w:rPr>
          <w:rFonts w:cs="Times New Roman"/>
          <w:sz w:val="24"/>
          <w:szCs w:val="24"/>
        </w:rPr>
      </w:pPr>
      <w:r w:rsidRPr="00792BAE">
        <w:rPr>
          <w:rFonts w:cs="Times New Roman"/>
          <w:sz w:val="24"/>
          <w:szCs w:val="24"/>
        </w:rPr>
        <w:t>характеризовать причины пополнения лексического состава языка, определять значения современных неологизмов (в рамках изученного);</w:t>
      </w:r>
    </w:p>
    <w:p w:rsidR="00792BAE" w:rsidRPr="00792BAE" w:rsidRDefault="00792BAE" w:rsidP="00792BAE">
      <w:pPr>
        <w:pStyle w:val="a7"/>
        <w:rPr>
          <w:rFonts w:cs="Times New Roman"/>
          <w:sz w:val="24"/>
          <w:szCs w:val="24"/>
        </w:rPr>
      </w:pPr>
      <w:r w:rsidRPr="00792BAE">
        <w:rPr>
          <w:rFonts w:cs="Times New Roman"/>
          <w:sz w:val="24"/>
          <w:szCs w:val="24"/>
        </w:rPr>
        <w:t>понимать и истолковывать значения фразеологических оборотов с национально-культурным компонентом (с помощью фразеологического словаря), знать (в рамках изученного) историю происхождения таких фразеологических оборотов, уместно употреблять их;</w:t>
      </w:r>
    </w:p>
    <w:p w:rsidR="00792BAE" w:rsidRPr="00792BAE" w:rsidRDefault="00792BAE" w:rsidP="00792BAE">
      <w:pPr>
        <w:pStyle w:val="a7"/>
        <w:rPr>
          <w:rFonts w:cs="Times New Roman"/>
          <w:sz w:val="24"/>
          <w:szCs w:val="24"/>
        </w:rPr>
      </w:pPr>
      <w:r w:rsidRPr="00792BAE">
        <w:rPr>
          <w:rFonts w:cs="Times New Roman"/>
          <w:sz w:val="24"/>
          <w:szCs w:val="24"/>
        </w:rPr>
        <w:t>использовать толковые словари, словари пословиц и поговорок, фразеологические словари, словари иностранных слов; словари синонимов, антонимов, учебные этимологические словари, грамматические словари и справочники, орфографические словари, справочники по пунктуации (в том числе мультимедийные).</w:t>
      </w:r>
    </w:p>
    <w:p w:rsidR="00792BAE" w:rsidRPr="00792BAE" w:rsidRDefault="00792BAE" w:rsidP="00792BAE">
      <w:pPr>
        <w:pStyle w:val="a7"/>
        <w:rPr>
          <w:rFonts w:cs="Times New Roman"/>
          <w:sz w:val="24"/>
          <w:szCs w:val="24"/>
        </w:rPr>
      </w:pPr>
      <w:r w:rsidRPr="00792BAE">
        <w:rPr>
          <w:rFonts w:cs="Times New Roman"/>
          <w:sz w:val="24"/>
          <w:szCs w:val="24"/>
        </w:rPr>
        <w:t>Культура речи:</w:t>
      </w:r>
    </w:p>
    <w:p w:rsidR="00792BAE" w:rsidRPr="00792BAE" w:rsidRDefault="00792BAE" w:rsidP="00792BAE">
      <w:pPr>
        <w:pStyle w:val="a7"/>
        <w:rPr>
          <w:rFonts w:cs="Times New Roman"/>
          <w:sz w:val="24"/>
          <w:szCs w:val="24"/>
        </w:rPr>
      </w:pPr>
      <w:r w:rsidRPr="00792BAE">
        <w:rPr>
          <w:rFonts w:cs="Times New Roman"/>
          <w:sz w:val="24"/>
          <w:szCs w:val="24"/>
        </w:rPr>
        <w:t>соблюдать нормы ударения в отдельных грамматических формах имён существительных, имён прилагательных, глаголов (в рамках изученного), различать варианты орфоэпической и акцентологической нормы, употреблять слова с учётом произносительных вариантов современной орфоэпической нормы;</w:t>
      </w:r>
    </w:p>
    <w:p w:rsidR="00792BAE" w:rsidRPr="00792BAE" w:rsidRDefault="00792BAE" w:rsidP="00792BAE">
      <w:pPr>
        <w:pStyle w:val="a7"/>
        <w:rPr>
          <w:rFonts w:cs="Times New Roman"/>
          <w:sz w:val="24"/>
          <w:szCs w:val="24"/>
        </w:rPr>
      </w:pPr>
      <w:r w:rsidRPr="00792BAE">
        <w:rPr>
          <w:rFonts w:cs="Times New Roman"/>
          <w:sz w:val="24"/>
          <w:szCs w:val="24"/>
        </w:rPr>
        <w:t>употреблять слова в соответствии с их лексическим значением и требованием лексической сочетаемости, соблюдать нормы употребления синонимов, антонимов,</w:t>
      </w:r>
    </w:p>
    <w:p w:rsidR="00792BAE" w:rsidRPr="00792BAE" w:rsidRDefault="00792BAE" w:rsidP="00792BAE">
      <w:pPr>
        <w:pStyle w:val="a7"/>
        <w:rPr>
          <w:rFonts w:cs="Times New Roman"/>
          <w:sz w:val="24"/>
          <w:szCs w:val="24"/>
        </w:rPr>
      </w:pPr>
      <w:r w:rsidRPr="00792BAE">
        <w:rPr>
          <w:rFonts w:cs="Times New Roman"/>
          <w:sz w:val="24"/>
          <w:szCs w:val="24"/>
        </w:rPr>
        <w:t>омонимов;</w:t>
      </w:r>
    </w:p>
    <w:p w:rsidR="00792BAE" w:rsidRPr="00792BAE" w:rsidRDefault="00792BAE" w:rsidP="00792BAE">
      <w:pPr>
        <w:pStyle w:val="a7"/>
        <w:rPr>
          <w:rFonts w:cs="Times New Roman"/>
          <w:sz w:val="24"/>
          <w:szCs w:val="24"/>
        </w:rPr>
      </w:pPr>
      <w:r w:rsidRPr="00792BAE">
        <w:rPr>
          <w:rFonts w:cs="Times New Roman"/>
          <w:sz w:val="24"/>
          <w:szCs w:val="24"/>
        </w:rPr>
        <w:lastRenderedPageBreak/>
        <w:t>употреблять имена существительные, имена прилагательные, местоимения, порядковые и количественные числительные в соответствии с нормами современного русского литературного языка (в рамках изученного);</w:t>
      </w:r>
    </w:p>
    <w:p w:rsidR="00792BAE" w:rsidRPr="00792BAE" w:rsidRDefault="00792BAE" w:rsidP="00792BAE">
      <w:pPr>
        <w:pStyle w:val="a7"/>
        <w:rPr>
          <w:rFonts w:cs="Times New Roman"/>
          <w:sz w:val="24"/>
          <w:szCs w:val="24"/>
        </w:rPr>
      </w:pPr>
      <w:r w:rsidRPr="00792BAE">
        <w:rPr>
          <w:rFonts w:cs="Times New Roman"/>
          <w:sz w:val="24"/>
          <w:szCs w:val="24"/>
        </w:rPr>
        <w:t>выявлять, анализировать и исправлять типичные речевые ошибки в устной и письменной речи;</w:t>
      </w:r>
    </w:p>
    <w:p w:rsidR="00792BAE" w:rsidRPr="00792BAE" w:rsidRDefault="00792BAE" w:rsidP="00792BAE">
      <w:pPr>
        <w:pStyle w:val="a7"/>
        <w:rPr>
          <w:rFonts w:cs="Times New Roman"/>
          <w:sz w:val="24"/>
          <w:szCs w:val="24"/>
        </w:rPr>
      </w:pPr>
      <w:r w:rsidRPr="00792BAE">
        <w:rPr>
          <w:rFonts w:cs="Times New Roman"/>
          <w:sz w:val="24"/>
          <w:szCs w:val="24"/>
        </w:rPr>
        <w:t>анализировать и оценивать с точки зрения норм современного русского литературного языка чужую и собственную речь (в рамках изученного), корректировать свою речь с учётом её соответствия основным нормам современного литературного языка;</w:t>
      </w:r>
    </w:p>
    <w:p w:rsidR="00792BAE" w:rsidRPr="00792BAE" w:rsidRDefault="00792BAE" w:rsidP="00792BAE">
      <w:pPr>
        <w:pStyle w:val="a7"/>
        <w:rPr>
          <w:rFonts w:cs="Times New Roman"/>
          <w:sz w:val="24"/>
          <w:szCs w:val="24"/>
        </w:rPr>
      </w:pPr>
      <w:r w:rsidRPr="00792BAE">
        <w:rPr>
          <w:rFonts w:cs="Times New Roman"/>
          <w:sz w:val="24"/>
          <w:szCs w:val="24"/>
        </w:rPr>
        <w:t>соблюдать русскую этикетную вербальную и невербальную манеру общения, использовать принципы этикетного общения, лежащие в основе национального русского речевого этикета, этикетные формулы начала и конца общения, похвалы и комплимента, благодарности, сочувствия, утешения и так далее;</w:t>
      </w:r>
    </w:p>
    <w:p w:rsidR="00792BAE" w:rsidRPr="00792BAE" w:rsidRDefault="00792BAE" w:rsidP="00792BAE">
      <w:pPr>
        <w:pStyle w:val="a7"/>
        <w:rPr>
          <w:rFonts w:cs="Times New Roman"/>
          <w:sz w:val="24"/>
          <w:szCs w:val="24"/>
        </w:rPr>
      </w:pPr>
      <w:r w:rsidRPr="00792BAE">
        <w:rPr>
          <w:rFonts w:cs="Times New Roman"/>
          <w:sz w:val="24"/>
          <w:szCs w:val="24"/>
        </w:rPr>
        <w:t>использовать толковые, орфоэпические словари, словари синонимов, антонимов, грамматические словари и справочники, в том числе мультимедийные, использовать орфографические словари и справочники по пунктуации.</w:t>
      </w:r>
    </w:p>
    <w:p w:rsidR="00792BAE" w:rsidRPr="00792BAE" w:rsidRDefault="00792BAE" w:rsidP="00792BAE">
      <w:pPr>
        <w:pStyle w:val="a7"/>
        <w:rPr>
          <w:rFonts w:cs="Times New Roman"/>
          <w:sz w:val="24"/>
          <w:szCs w:val="24"/>
        </w:rPr>
      </w:pPr>
      <w:r w:rsidRPr="00792BAE">
        <w:rPr>
          <w:rFonts w:cs="Times New Roman"/>
          <w:sz w:val="24"/>
          <w:szCs w:val="24"/>
        </w:rPr>
        <w:t>Речь. Речевая деятельность. Текст:</w:t>
      </w:r>
    </w:p>
    <w:p w:rsidR="00792BAE" w:rsidRPr="00792BAE" w:rsidRDefault="00792BAE" w:rsidP="00792BAE">
      <w:pPr>
        <w:pStyle w:val="a7"/>
        <w:rPr>
          <w:rFonts w:cs="Times New Roman"/>
          <w:sz w:val="24"/>
          <w:szCs w:val="24"/>
        </w:rPr>
      </w:pPr>
      <w:r w:rsidRPr="00792BAE">
        <w:rPr>
          <w:rFonts w:cs="Times New Roman"/>
          <w:sz w:val="24"/>
          <w:szCs w:val="24"/>
        </w:rPr>
        <w:t>использовать разные виды речевой деятельности для решения учебных задач, выбирать и использовать различные виды чтения в соответствии с его целью, владеть умениями информационной переработки прослушанного или прочитанного текста, основными способами и средствами получения, переработки и преобразования информации, использовать информацию словарных статей энциклопедического и лингвистических словарей для решения учебных задач;</w:t>
      </w:r>
    </w:p>
    <w:p w:rsidR="00792BAE" w:rsidRPr="00792BAE" w:rsidRDefault="00792BAE" w:rsidP="00792BAE">
      <w:pPr>
        <w:pStyle w:val="a7"/>
        <w:rPr>
          <w:rFonts w:cs="Times New Roman"/>
          <w:sz w:val="24"/>
          <w:szCs w:val="24"/>
        </w:rPr>
      </w:pPr>
      <w:r w:rsidRPr="00792BAE">
        <w:rPr>
          <w:rFonts w:cs="Times New Roman"/>
          <w:sz w:val="24"/>
          <w:szCs w:val="24"/>
        </w:rPr>
        <w:t>анализировать и создавать тексты описательного типа (определение понятия, пояснение, собственно описание);</w:t>
      </w:r>
    </w:p>
    <w:p w:rsidR="00792BAE" w:rsidRPr="00792BAE" w:rsidRDefault="00792BAE" w:rsidP="00792BAE">
      <w:pPr>
        <w:pStyle w:val="a7"/>
        <w:rPr>
          <w:rFonts w:cs="Times New Roman"/>
          <w:sz w:val="24"/>
          <w:szCs w:val="24"/>
        </w:rPr>
      </w:pPr>
      <w:r w:rsidRPr="00792BAE">
        <w:rPr>
          <w:rFonts w:cs="Times New Roman"/>
          <w:sz w:val="24"/>
          <w:szCs w:val="24"/>
        </w:rPr>
        <w:t>уместно использовать жанры разговорной речи (рассказ о событии, «бывальщины» и другое) в ситуациях неформального общения;</w:t>
      </w:r>
    </w:p>
    <w:p w:rsidR="00792BAE" w:rsidRPr="00792BAE" w:rsidRDefault="00792BAE" w:rsidP="00792BAE">
      <w:pPr>
        <w:pStyle w:val="a7"/>
        <w:rPr>
          <w:rFonts w:cs="Times New Roman"/>
          <w:sz w:val="24"/>
          <w:szCs w:val="24"/>
        </w:rPr>
      </w:pPr>
      <w:r w:rsidRPr="00792BAE">
        <w:rPr>
          <w:rFonts w:cs="Times New Roman"/>
          <w:sz w:val="24"/>
          <w:szCs w:val="24"/>
        </w:rPr>
        <w:t>анализировать и создавать учебно-научные тексты (различные виды ответов на уроке) в письменной и устной форме;</w:t>
      </w:r>
    </w:p>
    <w:p w:rsidR="00792BAE" w:rsidRPr="00792BAE" w:rsidRDefault="00792BAE" w:rsidP="00792BAE">
      <w:pPr>
        <w:pStyle w:val="a7"/>
        <w:rPr>
          <w:rFonts w:cs="Times New Roman"/>
          <w:sz w:val="24"/>
          <w:szCs w:val="24"/>
        </w:rPr>
      </w:pPr>
      <w:r w:rsidRPr="00792BAE">
        <w:rPr>
          <w:rFonts w:cs="Times New Roman"/>
          <w:sz w:val="24"/>
          <w:szCs w:val="24"/>
        </w:rPr>
        <w:t>использовать при создании устного научного сообщения языковые средства, способствующие его композиционному оформлению;</w:t>
      </w:r>
    </w:p>
    <w:p w:rsidR="00792BAE" w:rsidRPr="00792BAE" w:rsidRDefault="00792BAE" w:rsidP="00792BAE">
      <w:pPr>
        <w:pStyle w:val="a7"/>
        <w:rPr>
          <w:rFonts w:cs="Times New Roman"/>
          <w:sz w:val="24"/>
          <w:szCs w:val="24"/>
        </w:rPr>
      </w:pPr>
      <w:r w:rsidRPr="00792BAE">
        <w:rPr>
          <w:rFonts w:cs="Times New Roman"/>
          <w:sz w:val="24"/>
          <w:szCs w:val="24"/>
        </w:rPr>
        <w:t>создавать тексты как результат проектной (исследовательской) деятельности, оформлять результаты проекта (исследования), представлять их в устной форме.</w:t>
      </w:r>
    </w:p>
    <w:p w:rsidR="00792BAE" w:rsidRPr="001B0823" w:rsidRDefault="00792BAE" w:rsidP="00792BAE">
      <w:pPr>
        <w:pStyle w:val="a7"/>
        <w:rPr>
          <w:rFonts w:cs="Times New Roman"/>
          <w:b/>
          <w:bCs/>
          <w:sz w:val="24"/>
          <w:szCs w:val="24"/>
        </w:rPr>
      </w:pPr>
      <w:r w:rsidRPr="00792BAE">
        <w:rPr>
          <w:rFonts w:cs="Times New Roman"/>
          <w:sz w:val="24"/>
          <w:szCs w:val="24"/>
        </w:rPr>
        <w:tab/>
      </w:r>
      <w:r w:rsidRPr="001B0823">
        <w:rPr>
          <w:rFonts w:cs="Times New Roman"/>
          <w:b/>
          <w:bCs/>
          <w:sz w:val="24"/>
          <w:szCs w:val="24"/>
        </w:rPr>
        <w:t>Предметные результаты освоения программы по родному (русскому) языку к концу обучения в 7 классе.</w:t>
      </w:r>
    </w:p>
    <w:p w:rsidR="00792BAE" w:rsidRPr="00792BAE" w:rsidRDefault="00792BAE" w:rsidP="00792BAE">
      <w:pPr>
        <w:pStyle w:val="a7"/>
        <w:rPr>
          <w:rFonts w:cs="Times New Roman"/>
          <w:sz w:val="24"/>
          <w:szCs w:val="24"/>
        </w:rPr>
      </w:pPr>
      <w:r w:rsidRPr="00792BAE">
        <w:rPr>
          <w:rFonts w:cs="Times New Roman"/>
          <w:sz w:val="24"/>
          <w:szCs w:val="24"/>
        </w:rPr>
        <w:t>Язык и культура:</w:t>
      </w:r>
    </w:p>
    <w:p w:rsidR="00792BAE" w:rsidRPr="00792BAE" w:rsidRDefault="00792BAE" w:rsidP="00792BAE">
      <w:pPr>
        <w:pStyle w:val="a7"/>
        <w:rPr>
          <w:rFonts w:cs="Times New Roman"/>
          <w:sz w:val="24"/>
          <w:szCs w:val="24"/>
        </w:rPr>
      </w:pPr>
      <w:r w:rsidRPr="00792BAE">
        <w:rPr>
          <w:rFonts w:cs="Times New Roman"/>
          <w:sz w:val="24"/>
          <w:szCs w:val="24"/>
        </w:rPr>
        <w:t>характеризовать внешние причины исторических изменений в русском языке (в рамках изученного), приводить примеры, распознавать и характеризовать устаревшую</w:t>
      </w:r>
      <w:r w:rsidRPr="00792BAE">
        <w:rPr>
          <w:rFonts w:cs="Times New Roman"/>
          <w:sz w:val="24"/>
          <w:szCs w:val="24"/>
        </w:rPr>
        <w:tab/>
        <w:t>лексику с национально-культурным компонентом значения</w:t>
      </w:r>
    </w:p>
    <w:p w:rsidR="00792BAE" w:rsidRPr="00792BAE" w:rsidRDefault="00792BAE" w:rsidP="00792BAE">
      <w:pPr>
        <w:pStyle w:val="a7"/>
        <w:rPr>
          <w:rFonts w:cs="Times New Roman"/>
          <w:sz w:val="24"/>
          <w:szCs w:val="24"/>
        </w:rPr>
      </w:pPr>
      <w:r w:rsidRPr="00792BAE">
        <w:rPr>
          <w:rFonts w:cs="Times New Roman"/>
          <w:sz w:val="24"/>
          <w:szCs w:val="24"/>
        </w:rPr>
        <w:t>(историзмы, архаизмы), понимать особенности её употребления в текстах;</w:t>
      </w:r>
    </w:p>
    <w:p w:rsidR="00792BAE" w:rsidRPr="00792BAE" w:rsidRDefault="00792BAE" w:rsidP="00792BAE">
      <w:pPr>
        <w:pStyle w:val="a7"/>
        <w:rPr>
          <w:rFonts w:cs="Times New Roman"/>
          <w:sz w:val="24"/>
          <w:szCs w:val="24"/>
        </w:rPr>
      </w:pPr>
      <w:r w:rsidRPr="00792BAE">
        <w:rPr>
          <w:rFonts w:cs="Times New Roman"/>
          <w:sz w:val="24"/>
          <w:szCs w:val="24"/>
        </w:rPr>
        <w:t>характеризовать процессы перераспределения пластов лексики между активным и пассивным запасом, приводить примеры актуализации устаревшей лексики в современных контекстах;</w:t>
      </w:r>
    </w:p>
    <w:p w:rsidR="00792BAE" w:rsidRPr="00792BAE" w:rsidRDefault="00792BAE" w:rsidP="00792BAE">
      <w:pPr>
        <w:pStyle w:val="a7"/>
        <w:rPr>
          <w:rFonts w:cs="Times New Roman"/>
          <w:sz w:val="24"/>
          <w:szCs w:val="24"/>
        </w:rPr>
      </w:pPr>
      <w:r w:rsidRPr="00792BAE">
        <w:rPr>
          <w:rFonts w:cs="Times New Roman"/>
          <w:sz w:val="24"/>
          <w:szCs w:val="24"/>
        </w:rPr>
        <w:t>характеризовать лингвистические и нелингвистические причины лексических заимствований, определять значения лексических заимствований последних десятилетий, целесообразно употреблять иноязычные слова;</w:t>
      </w:r>
    </w:p>
    <w:p w:rsidR="00792BAE" w:rsidRPr="00792BAE" w:rsidRDefault="00792BAE" w:rsidP="00792BAE">
      <w:pPr>
        <w:pStyle w:val="a7"/>
        <w:rPr>
          <w:rFonts w:cs="Times New Roman"/>
          <w:sz w:val="24"/>
          <w:szCs w:val="24"/>
        </w:rPr>
      </w:pPr>
      <w:r w:rsidRPr="00792BAE">
        <w:rPr>
          <w:rFonts w:cs="Times New Roman"/>
          <w:sz w:val="24"/>
          <w:szCs w:val="24"/>
        </w:rPr>
        <w:t>использовать толковые словари, словари пословиц и поговорок, фразеологические словари, словари иностранных слов, словари синонимов, антонимов, учебные этимологические словари, грамматические словари и справочники, орфографические словари, справочники по пунктуации (в том числе мультимедийные).</w:t>
      </w:r>
    </w:p>
    <w:p w:rsidR="00792BAE" w:rsidRPr="00792BAE" w:rsidRDefault="00792BAE" w:rsidP="00792BAE">
      <w:pPr>
        <w:pStyle w:val="a7"/>
        <w:rPr>
          <w:rFonts w:cs="Times New Roman"/>
          <w:sz w:val="24"/>
          <w:szCs w:val="24"/>
        </w:rPr>
      </w:pPr>
      <w:r w:rsidRPr="00792BAE">
        <w:rPr>
          <w:rFonts w:cs="Times New Roman"/>
          <w:sz w:val="24"/>
          <w:szCs w:val="24"/>
        </w:rPr>
        <w:t>Культура речи:</w:t>
      </w:r>
    </w:p>
    <w:p w:rsidR="00792BAE" w:rsidRPr="00792BAE" w:rsidRDefault="00792BAE" w:rsidP="00792BAE">
      <w:pPr>
        <w:pStyle w:val="a7"/>
        <w:rPr>
          <w:rFonts w:cs="Times New Roman"/>
          <w:sz w:val="24"/>
          <w:szCs w:val="24"/>
        </w:rPr>
      </w:pPr>
      <w:r w:rsidRPr="00792BAE">
        <w:rPr>
          <w:rFonts w:cs="Times New Roman"/>
          <w:sz w:val="24"/>
          <w:szCs w:val="24"/>
        </w:rPr>
        <w:lastRenderedPageBreak/>
        <w:t>соблюдать нормы ударения в глаголах, причастиях, деепричастиях, наречиях, в словоформах с непроизводными предлогами (в рамках изученного), различать основные и допустимые нормативные варианты постановки ударения в глаголах, причастиях, деепричастиях, наречиях, в словоформах с непроизводными предлогами;</w:t>
      </w:r>
    </w:p>
    <w:p w:rsidR="00792BAE" w:rsidRPr="00792BAE" w:rsidRDefault="00792BAE" w:rsidP="00792BAE">
      <w:pPr>
        <w:pStyle w:val="a7"/>
        <w:rPr>
          <w:rFonts w:cs="Times New Roman"/>
          <w:sz w:val="24"/>
          <w:szCs w:val="24"/>
        </w:rPr>
      </w:pPr>
      <w:r w:rsidRPr="00792BAE">
        <w:rPr>
          <w:rFonts w:cs="Times New Roman"/>
          <w:sz w:val="24"/>
          <w:szCs w:val="24"/>
        </w:rPr>
        <w:t>употреблять слова в соответствии с их лексическим значением и требованием лексической сочетаемости, соблюдать нормы употребления паронимов;</w:t>
      </w:r>
    </w:p>
    <w:p w:rsidR="00792BAE" w:rsidRPr="00792BAE" w:rsidRDefault="00792BAE" w:rsidP="00792BAE">
      <w:pPr>
        <w:pStyle w:val="a7"/>
        <w:rPr>
          <w:rFonts w:cs="Times New Roman"/>
          <w:sz w:val="24"/>
          <w:szCs w:val="24"/>
        </w:rPr>
      </w:pPr>
      <w:r w:rsidRPr="00792BAE">
        <w:rPr>
          <w:rFonts w:cs="Times New Roman"/>
          <w:sz w:val="24"/>
          <w:szCs w:val="24"/>
        </w:rPr>
        <w:t>анализировать и различать типичные грамматические ошибки (в рамках изученного), корректировать устную и письменную речь с учётом её соответствия основным нормам современного литературного языка;</w:t>
      </w:r>
    </w:p>
    <w:p w:rsidR="00792BAE" w:rsidRPr="00792BAE" w:rsidRDefault="00792BAE" w:rsidP="00792BAE">
      <w:pPr>
        <w:pStyle w:val="a7"/>
        <w:rPr>
          <w:rFonts w:cs="Times New Roman"/>
          <w:sz w:val="24"/>
          <w:szCs w:val="24"/>
        </w:rPr>
      </w:pPr>
      <w:r w:rsidRPr="00792BAE">
        <w:rPr>
          <w:rFonts w:cs="Times New Roman"/>
          <w:sz w:val="24"/>
          <w:szCs w:val="24"/>
        </w:rPr>
        <w:t>употреблять слова с учётом вариантов современных орфоэпических, грамматических и стилистических норм;</w:t>
      </w:r>
    </w:p>
    <w:p w:rsidR="00792BAE" w:rsidRPr="00792BAE" w:rsidRDefault="00792BAE" w:rsidP="00792BAE">
      <w:pPr>
        <w:pStyle w:val="a7"/>
        <w:rPr>
          <w:rFonts w:cs="Times New Roman"/>
          <w:sz w:val="24"/>
          <w:szCs w:val="24"/>
        </w:rPr>
      </w:pPr>
      <w:r w:rsidRPr="00792BAE">
        <w:rPr>
          <w:rFonts w:cs="Times New Roman"/>
          <w:sz w:val="24"/>
          <w:szCs w:val="24"/>
        </w:rPr>
        <w:t>анализировать и оценивать с точки зрения норм современного русского литературного языка чужую и собственную речь;</w:t>
      </w:r>
    </w:p>
    <w:p w:rsidR="00792BAE" w:rsidRPr="00792BAE" w:rsidRDefault="00792BAE" w:rsidP="00792BAE">
      <w:pPr>
        <w:pStyle w:val="a7"/>
        <w:rPr>
          <w:rFonts w:cs="Times New Roman"/>
          <w:sz w:val="24"/>
          <w:szCs w:val="24"/>
        </w:rPr>
      </w:pPr>
      <w:r w:rsidRPr="00792BAE">
        <w:rPr>
          <w:rFonts w:cs="Times New Roman"/>
          <w:sz w:val="24"/>
          <w:szCs w:val="24"/>
        </w:rPr>
        <w:t>использовать принципы этикетного общения, лежащие в основе национального русского речевого этикета (запрет на употребление грубых слов, выражений, фраз, исключение категоричности в разговоре и так далее), соблюдать нормы русского невербального этикета;</w:t>
      </w:r>
    </w:p>
    <w:p w:rsidR="00792BAE" w:rsidRPr="00792BAE" w:rsidRDefault="00792BAE" w:rsidP="00792BAE">
      <w:pPr>
        <w:pStyle w:val="a7"/>
        <w:rPr>
          <w:rFonts w:cs="Times New Roman"/>
          <w:sz w:val="24"/>
          <w:szCs w:val="24"/>
        </w:rPr>
      </w:pPr>
      <w:r w:rsidRPr="00792BAE">
        <w:rPr>
          <w:rFonts w:cs="Times New Roman"/>
          <w:sz w:val="24"/>
          <w:szCs w:val="24"/>
        </w:rPr>
        <w:t>использовать толковые, орфоэпические словари, словари синонимов, антонимов, паронимов, грамматические словари и справочники, в том числе мультимедийные, использовать орфографические словари и справочники по пунктуации.</w:t>
      </w:r>
    </w:p>
    <w:p w:rsidR="00792BAE" w:rsidRPr="00792BAE" w:rsidRDefault="00792BAE" w:rsidP="00792BAE">
      <w:pPr>
        <w:pStyle w:val="a7"/>
        <w:rPr>
          <w:rFonts w:cs="Times New Roman"/>
          <w:sz w:val="24"/>
          <w:szCs w:val="24"/>
        </w:rPr>
      </w:pPr>
      <w:r w:rsidRPr="00792BAE">
        <w:rPr>
          <w:rFonts w:cs="Times New Roman"/>
          <w:sz w:val="24"/>
          <w:szCs w:val="24"/>
        </w:rPr>
        <w:t>Речь. Речевая деятельность. Текст:</w:t>
      </w:r>
    </w:p>
    <w:p w:rsidR="00792BAE" w:rsidRPr="00792BAE" w:rsidRDefault="00792BAE" w:rsidP="00792BAE">
      <w:pPr>
        <w:pStyle w:val="a7"/>
        <w:rPr>
          <w:rFonts w:cs="Times New Roman"/>
          <w:sz w:val="24"/>
          <w:szCs w:val="24"/>
        </w:rPr>
      </w:pPr>
      <w:r w:rsidRPr="00792BAE">
        <w:rPr>
          <w:rFonts w:cs="Times New Roman"/>
          <w:sz w:val="24"/>
          <w:szCs w:val="24"/>
        </w:rPr>
        <w:t>использовать разные виды речевой деятельности для решения учебных задач, владеть умениями информационной переработки прослушанного или прочитанного текста, основными способами и средствами получения, переработки и преобразования информации, использовать информацию словарных статей энциклопедического и лингвистических словарей для решения учебных задач;</w:t>
      </w:r>
    </w:p>
    <w:p w:rsidR="00792BAE" w:rsidRPr="00792BAE" w:rsidRDefault="00792BAE" w:rsidP="00792BAE">
      <w:pPr>
        <w:pStyle w:val="a7"/>
        <w:rPr>
          <w:rFonts w:cs="Times New Roman"/>
          <w:sz w:val="24"/>
          <w:szCs w:val="24"/>
        </w:rPr>
      </w:pPr>
      <w:r w:rsidRPr="00792BAE">
        <w:rPr>
          <w:rFonts w:cs="Times New Roman"/>
          <w:sz w:val="24"/>
          <w:szCs w:val="24"/>
        </w:rPr>
        <w:t>характеризовать традиции русского речевого общения, уместно использовать коммуникативные стратегии и тактики при контактном общении: убеждение, комплимент, спор, дискуссия;</w:t>
      </w:r>
    </w:p>
    <w:p w:rsidR="00792BAE" w:rsidRPr="00792BAE" w:rsidRDefault="00792BAE" w:rsidP="00792BAE">
      <w:pPr>
        <w:pStyle w:val="a7"/>
        <w:rPr>
          <w:rFonts w:cs="Times New Roman"/>
          <w:sz w:val="24"/>
          <w:szCs w:val="24"/>
        </w:rPr>
      </w:pPr>
      <w:r w:rsidRPr="00792BAE">
        <w:rPr>
          <w:rFonts w:cs="Times New Roman"/>
          <w:sz w:val="24"/>
          <w:szCs w:val="24"/>
        </w:rPr>
        <w:t>анализировать логико-смысловую структуру текста, распознавать виды абзацев, распознавать и анализировать разные типы заголовков текста, использовать различные типы заголовков при создании собственных текстов;</w:t>
      </w:r>
    </w:p>
    <w:p w:rsidR="00792BAE" w:rsidRPr="00792BAE" w:rsidRDefault="00792BAE" w:rsidP="00792BAE">
      <w:pPr>
        <w:pStyle w:val="a7"/>
        <w:rPr>
          <w:rFonts w:cs="Times New Roman"/>
          <w:sz w:val="24"/>
          <w:szCs w:val="24"/>
        </w:rPr>
      </w:pPr>
      <w:r w:rsidRPr="00792BAE">
        <w:rPr>
          <w:rFonts w:cs="Times New Roman"/>
          <w:sz w:val="24"/>
          <w:szCs w:val="24"/>
        </w:rPr>
        <w:t>анализировать и создавать тексты рекламного типа, текст в жанре путевых заметок, анализировать художественный текст с использованием его сильных позиций;</w:t>
      </w:r>
    </w:p>
    <w:p w:rsidR="00792BAE" w:rsidRPr="00792BAE" w:rsidRDefault="00792BAE" w:rsidP="00792BAE">
      <w:pPr>
        <w:pStyle w:val="a7"/>
        <w:rPr>
          <w:rFonts w:cs="Times New Roman"/>
          <w:sz w:val="24"/>
          <w:szCs w:val="24"/>
        </w:rPr>
      </w:pPr>
      <w:r w:rsidRPr="00792BAE">
        <w:rPr>
          <w:rFonts w:cs="Times New Roman"/>
          <w:sz w:val="24"/>
          <w:szCs w:val="24"/>
        </w:rPr>
        <w:t>создавать тексты как результат проектной (исследовательской) деятельности, оформлять результаты проекта (исследования), представлять их в устной и письменной форме;</w:t>
      </w:r>
    </w:p>
    <w:p w:rsidR="00792BAE" w:rsidRPr="00792BAE" w:rsidRDefault="00792BAE" w:rsidP="00792BAE">
      <w:pPr>
        <w:pStyle w:val="a7"/>
        <w:rPr>
          <w:rFonts w:cs="Times New Roman"/>
          <w:sz w:val="24"/>
          <w:szCs w:val="24"/>
        </w:rPr>
      </w:pPr>
      <w:r w:rsidRPr="00792BAE">
        <w:rPr>
          <w:rFonts w:cs="Times New Roman"/>
          <w:sz w:val="24"/>
          <w:szCs w:val="24"/>
        </w:rPr>
        <w:t>владеть правилами информационной безопасности при общении в социальных</w:t>
      </w:r>
    </w:p>
    <w:p w:rsidR="00792BAE" w:rsidRPr="00792BAE" w:rsidRDefault="00792BAE" w:rsidP="00792BAE">
      <w:pPr>
        <w:pStyle w:val="a7"/>
        <w:rPr>
          <w:rFonts w:cs="Times New Roman"/>
          <w:sz w:val="24"/>
          <w:szCs w:val="24"/>
        </w:rPr>
      </w:pPr>
      <w:r w:rsidRPr="00792BAE">
        <w:rPr>
          <w:rFonts w:cs="Times New Roman"/>
          <w:sz w:val="24"/>
          <w:szCs w:val="24"/>
        </w:rPr>
        <w:t>сетях.</w:t>
      </w:r>
    </w:p>
    <w:p w:rsidR="00792BAE" w:rsidRPr="001B0823" w:rsidRDefault="00792BAE" w:rsidP="00792BAE">
      <w:pPr>
        <w:pStyle w:val="a7"/>
        <w:rPr>
          <w:rFonts w:cs="Times New Roman"/>
          <w:b/>
          <w:bCs/>
          <w:sz w:val="24"/>
          <w:szCs w:val="24"/>
        </w:rPr>
      </w:pPr>
      <w:r w:rsidRPr="00792BAE">
        <w:rPr>
          <w:rFonts w:cs="Times New Roman"/>
          <w:sz w:val="24"/>
          <w:szCs w:val="24"/>
        </w:rPr>
        <w:tab/>
      </w:r>
      <w:r w:rsidRPr="001B0823">
        <w:rPr>
          <w:rFonts w:cs="Times New Roman"/>
          <w:b/>
          <w:bCs/>
          <w:sz w:val="24"/>
          <w:szCs w:val="24"/>
        </w:rPr>
        <w:t>Предметные результаты освоения программы по родному (русскому) языку к концу обучения в 8 классе.</w:t>
      </w:r>
    </w:p>
    <w:p w:rsidR="00792BAE" w:rsidRPr="00792BAE" w:rsidRDefault="00792BAE" w:rsidP="00792BAE">
      <w:pPr>
        <w:pStyle w:val="a7"/>
        <w:rPr>
          <w:rFonts w:cs="Times New Roman"/>
          <w:sz w:val="24"/>
          <w:szCs w:val="24"/>
        </w:rPr>
      </w:pPr>
      <w:r w:rsidRPr="00792BAE">
        <w:rPr>
          <w:rFonts w:cs="Times New Roman"/>
          <w:sz w:val="24"/>
          <w:szCs w:val="24"/>
        </w:rPr>
        <w:t>Язык и культура:</w:t>
      </w:r>
    </w:p>
    <w:p w:rsidR="00792BAE" w:rsidRPr="00792BAE" w:rsidRDefault="00792BAE" w:rsidP="00792BAE">
      <w:pPr>
        <w:pStyle w:val="a7"/>
        <w:rPr>
          <w:rFonts w:cs="Times New Roman"/>
          <w:sz w:val="24"/>
          <w:szCs w:val="24"/>
        </w:rPr>
      </w:pPr>
      <w:r w:rsidRPr="00792BAE">
        <w:rPr>
          <w:rFonts w:cs="Times New Roman"/>
          <w:sz w:val="24"/>
          <w:szCs w:val="24"/>
        </w:rPr>
        <w:t>иметь представление об истории развития лексического состава русского языка, характеризовать лексику русского языка с точки зрения происхождения (в рамках изученного с использованием словарей);</w:t>
      </w:r>
    </w:p>
    <w:p w:rsidR="00792BAE" w:rsidRPr="00792BAE" w:rsidRDefault="00792BAE" w:rsidP="00792BAE">
      <w:pPr>
        <w:pStyle w:val="a7"/>
        <w:rPr>
          <w:rFonts w:cs="Times New Roman"/>
          <w:sz w:val="24"/>
          <w:szCs w:val="24"/>
        </w:rPr>
      </w:pPr>
      <w:r w:rsidRPr="00792BAE">
        <w:rPr>
          <w:rFonts w:cs="Times New Roman"/>
          <w:sz w:val="24"/>
          <w:szCs w:val="24"/>
        </w:rPr>
        <w:t>представлять роль старославянского языка в развитии русского литературного языка, характеризовать особенности употребления старославянизмов в современном русском языке (в рамках изученного с использованием словарей);</w:t>
      </w:r>
    </w:p>
    <w:p w:rsidR="00792BAE" w:rsidRPr="00792BAE" w:rsidRDefault="00792BAE" w:rsidP="00792BAE">
      <w:pPr>
        <w:pStyle w:val="a7"/>
        <w:rPr>
          <w:rFonts w:cs="Times New Roman"/>
          <w:sz w:val="24"/>
          <w:szCs w:val="24"/>
        </w:rPr>
      </w:pPr>
      <w:r w:rsidRPr="00792BAE">
        <w:rPr>
          <w:rFonts w:cs="Times New Roman"/>
          <w:sz w:val="24"/>
          <w:szCs w:val="24"/>
        </w:rPr>
        <w:t>характеризовать заимствованные слова по языку-источнику (из славянских и неславянских языков), времени вхождения (самые древние и более поздние) (в рамках изученного с использованием словарей), сфере функционирования;</w:t>
      </w:r>
    </w:p>
    <w:p w:rsidR="00792BAE" w:rsidRPr="00792BAE" w:rsidRDefault="00792BAE" w:rsidP="00792BAE">
      <w:pPr>
        <w:pStyle w:val="a7"/>
        <w:rPr>
          <w:rFonts w:cs="Times New Roman"/>
          <w:sz w:val="24"/>
          <w:szCs w:val="24"/>
        </w:rPr>
      </w:pPr>
      <w:r w:rsidRPr="00792BAE">
        <w:rPr>
          <w:rFonts w:cs="Times New Roman"/>
          <w:sz w:val="24"/>
          <w:szCs w:val="24"/>
        </w:rPr>
        <w:t xml:space="preserve">определять значения лексических заимствований последних десятилетий и особенности их употребления в разговорной речи, современной публицистике, в том числе в дисплейных </w:t>
      </w:r>
      <w:r w:rsidRPr="00792BAE">
        <w:rPr>
          <w:rFonts w:cs="Times New Roman"/>
          <w:sz w:val="24"/>
          <w:szCs w:val="24"/>
        </w:rPr>
        <w:lastRenderedPageBreak/>
        <w:t>текстах, оценивать целесообразность их употребления, целесообразно употреблять иноязычные слова;</w:t>
      </w:r>
    </w:p>
    <w:p w:rsidR="00792BAE" w:rsidRPr="00792BAE" w:rsidRDefault="00792BAE" w:rsidP="00792BAE">
      <w:pPr>
        <w:pStyle w:val="a7"/>
        <w:rPr>
          <w:rFonts w:cs="Times New Roman"/>
          <w:sz w:val="24"/>
          <w:szCs w:val="24"/>
        </w:rPr>
      </w:pPr>
      <w:r w:rsidRPr="00792BAE">
        <w:rPr>
          <w:rFonts w:cs="Times New Roman"/>
          <w:sz w:val="24"/>
          <w:szCs w:val="24"/>
        </w:rPr>
        <w:t>иметь представление об исторических особенностях русского речевого этикета (обращение), характеризовать основные особенности современного русского речевого этикета;</w:t>
      </w:r>
    </w:p>
    <w:p w:rsidR="00792BAE" w:rsidRPr="00792BAE" w:rsidRDefault="00792BAE" w:rsidP="00792BAE">
      <w:pPr>
        <w:pStyle w:val="a7"/>
        <w:rPr>
          <w:rFonts w:cs="Times New Roman"/>
          <w:sz w:val="24"/>
          <w:szCs w:val="24"/>
        </w:rPr>
      </w:pPr>
      <w:r w:rsidRPr="00792BAE">
        <w:rPr>
          <w:rFonts w:cs="Times New Roman"/>
          <w:sz w:val="24"/>
          <w:szCs w:val="24"/>
        </w:rPr>
        <w:t>использовать толковые словари, словари иностранных слов, фразеологические словари, словари пословиц и поговорок, крылатых слов и выражений, словари синонимов, антонимов, учебные этимологические словари, грамматические словари и справочники, орфографические словари, справочники по пунктуации (в том числе мультимедийные).</w:t>
      </w:r>
    </w:p>
    <w:p w:rsidR="00792BAE" w:rsidRPr="00792BAE" w:rsidRDefault="00792BAE" w:rsidP="00792BAE">
      <w:pPr>
        <w:pStyle w:val="a7"/>
        <w:rPr>
          <w:rFonts w:cs="Times New Roman"/>
          <w:sz w:val="24"/>
          <w:szCs w:val="24"/>
        </w:rPr>
      </w:pPr>
      <w:r w:rsidRPr="00792BAE">
        <w:rPr>
          <w:rFonts w:cs="Times New Roman"/>
          <w:sz w:val="24"/>
          <w:szCs w:val="24"/>
        </w:rPr>
        <w:t>Культура речи:</w:t>
      </w:r>
    </w:p>
    <w:p w:rsidR="00792BAE" w:rsidRPr="00792BAE" w:rsidRDefault="00792BAE" w:rsidP="00792BAE">
      <w:pPr>
        <w:pStyle w:val="a7"/>
        <w:rPr>
          <w:rFonts w:cs="Times New Roman"/>
          <w:sz w:val="24"/>
          <w:szCs w:val="24"/>
        </w:rPr>
      </w:pPr>
      <w:r w:rsidRPr="00792BAE">
        <w:rPr>
          <w:rFonts w:cs="Times New Roman"/>
          <w:sz w:val="24"/>
          <w:szCs w:val="24"/>
        </w:rPr>
        <w:t>различать варианты орфоэпической и акцентологической нормы, употреблять слова с учётом произносительных и стилистических вариантов современной орфоэпической нормы;</w:t>
      </w:r>
    </w:p>
    <w:p w:rsidR="00792BAE" w:rsidRPr="00792BAE" w:rsidRDefault="00792BAE" w:rsidP="00792BAE">
      <w:pPr>
        <w:pStyle w:val="a7"/>
        <w:rPr>
          <w:rFonts w:cs="Times New Roman"/>
          <w:sz w:val="24"/>
          <w:szCs w:val="24"/>
        </w:rPr>
      </w:pPr>
      <w:r w:rsidRPr="00792BAE">
        <w:rPr>
          <w:rFonts w:cs="Times New Roman"/>
          <w:sz w:val="24"/>
          <w:szCs w:val="24"/>
        </w:rPr>
        <w:t>иметь представление об активных процессах современного русского языка в области произношения и ударения (в рамках изученного);</w:t>
      </w:r>
    </w:p>
    <w:p w:rsidR="00792BAE" w:rsidRPr="00792BAE" w:rsidRDefault="00792BAE" w:rsidP="00792BAE">
      <w:pPr>
        <w:pStyle w:val="a7"/>
        <w:rPr>
          <w:rFonts w:cs="Times New Roman"/>
          <w:sz w:val="24"/>
          <w:szCs w:val="24"/>
        </w:rPr>
      </w:pPr>
      <w:r w:rsidRPr="00792BAE">
        <w:rPr>
          <w:rFonts w:cs="Times New Roman"/>
          <w:sz w:val="24"/>
          <w:szCs w:val="24"/>
        </w:rPr>
        <w:t>употреблять слова в соответствии с их лексическим значением и требованием лексической сочетаемости, соблюдать нормы употребления синонимов, антонимов, омонимов, паронимов;</w:t>
      </w:r>
    </w:p>
    <w:p w:rsidR="00792BAE" w:rsidRPr="00792BAE" w:rsidRDefault="00792BAE" w:rsidP="00792BAE">
      <w:pPr>
        <w:pStyle w:val="a7"/>
        <w:rPr>
          <w:rFonts w:cs="Times New Roman"/>
          <w:sz w:val="24"/>
          <w:szCs w:val="24"/>
        </w:rPr>
      </w:pPr>
      <w:r w:rsidRPr="00792BAE">
        <w:rPr>
          <w:rFonts w:cs="Times New Roman"/>
          <w:sz w:val="24"/>
          <w:szCs w:val="24"/>
        </w:rPr>
        <w:t>корректно употреблять термины в текстах учебно-научного стиля, в публицистических и художественных текстах (в рамках изученного);</w:t>
      </w:r>
    </w:p>
    <w:p w:rsidR="00792BAE" w:rsidRPr="00792BAE" w:rsidRDefault="00792BAE" w:rsidP="00792BAE">
      <w:pPr>
        <w:pStyle w:val="a7"/>
        <w:rPr>
          <w:rFonts w:cs="Times New Roman"/>
          <w:sz w:val="24"/>
          <w:szCs w:val="24"/>
        </w:rPr>
      </w:pPr>
      <w:r w:rsidRPr="00792BAE">
        <w:rPr>
          <w:rFonts w:cs="Times New Roman"/>
          <w:sz w:val="24"/>
          <w:szCs w:val="24"/>
        </w:rPr>
        <w:t>анализировать и оценивать с точки зрения норм современного русского литературного языка чужую и собственную речь, корректировать речь с учётом её соответствия основным нормам современного литературного языка;</w:t>
      </w:r>
    </w:p>
    <w:p w:rsidR="00792BAE" w:rsidRPr="00792BAE" w:rsidRDefault="00792BAE" w:rsidP="00792BAE">
      <w:pPr>
        <w:pStyle w:val="a7"/>
        <w:rPr>
          <w:rFonts w:cs="Times New Roman"/>
          <w:sz w:val="24"/>
          <w:szCs w:val="24"/>
        </w:rPr>
      </w:pPr>
      <w:r w:rsidRPr="00792BAE">
        <w:rPr>
          <w:rFonts w:cs="Times New Roman"/>
          <w:sz w:val="24"/>
          <w:szCs w:val="24"/>
        </w:rPr>
        <w:t>распознавать типичные ошибки согласования и управления в русском языке, редактировать предложения с целью исправления синтаксических грамматических ошибок;</w:t>
      </w:r>
    </w:p>
    <w:p w:rsidR="00792BAE" w:rsidRPr="00792BAE" w:rsidRDefault="00792BAE" w:rsidP="00792BAE">
      <w:pPr>
        <w:pStyle w:val="a7"/>
        <w:rPr>
          <w:rFonts w:cs="Times New Roman"/>
          <w:sz w:val="24"/>
          <w:szCs w:val="24"/>
        </w:rPr>
      </w:pPr>
      <w:r w:rsidRPr="00792BAE">
        <w:rPr>
          <w:rFonts w:cs="Times New Roman"/>
          <w:sz w:val="24"/>
          <w:szCs w:val="24"/>
        </w:rPr>
        <w:t>характеризовать и оценивать активные процессы в речевом этикете (в рамках изученного), использовать приёмы, помогающие противостоять речевой агрессии, соблюдать русскую этикетную вербальную и невербальную манеру общения;</w:t>
      </w:r>
    </w:p>
    <w:p w:rsidR="00792BAE" w:rsidRPr="00792BAE" w:rsidRDefault="00792BAE" w:rsidP="00792BAE">
      <w:pPr>
        <w:pStyle w:val="a7"/>
        <w:rPr>
          <w:rFonts w:cs="Times New Roman"/>
          <w:sz w:val="24"/>
          <w:szCs w:val="24"/>
        </w:rPr>
      </w:pPr>
      <w:r w:rsidRPr="00792BAE">
        <w:rPr>
          <w:rFonts w:cs="Times New Roman"/>
          <w:sz w:val="24"/>
          <w:szCs w:val="24"/>
        </w:rPr>
        <w:t>использовать толковые, орфоэпические словари, словари синонимов, антонимов, паронимов, грамматические словари и справочники, в том числе мультимедийные, использовать орфографические словари и справочники по пунктуации.</w:t>
      </w:r>
    </w:p>
    <w:p w:rsidR="00792BAE" w:rsidRPr="00792BAE" w:rsidRDefault="00792BAE" w:rsidP="00792BAE">
      <w:pPr>
        <w:pStyle w:val="a7"/>
        <w:rPr>
          <w:rFonts w:cs="Times New Roman"/>
          <w:sz w:val="24"/>
          <w:szCs w:val="24"/>
        </w:rPr>
      </w:pPr>
      <w:r w:rsidRPr="00792BAE">
        <w:rPr>
          <w:rFonts w:cs="Times New Roman"/>
          <w:sz w:val="24"/>
          <w:szCs w:val="24"/>
        </w:rPr>
        <w:t>Речь. Речевая деятельность. Текст:</w:t>
      </w:r>
    </w:p>
    <w:p w:rsidR="00792BAE" w:rsidRPr="00792BAE" w:rsidRDefault="00792BAE" w:rsidP="00792BAE">
      <w:pPr>
        <w:pStyle w:val="a7"/>
        <w:rPr>
          <w:rFonts w:cs="Times New Roman"/>
          <w:sz w:val="24"/>
          <w:szCs w:val="24"/>
        </w:rPr>
      </w:pPr>
      <w:r w:rsidRPr="00792BAE">
        <w:rPr>
          <w:rFonts w:cs="Times New Roman"/>
          <w:sz w:val="24"/>
          <w:szCs w:val="24"/>
        </w:rPr>
        <w:t>использовать разные виды речевой деятельности для решения учебных задач, владеть умениями информационной переработки прослушанного или прочитанного текста, основными способами и средствами получения, переработки и преобразования информации; использовать графики, диаграммы, план, схемы для представления информации;</w:t>
      </w:r>
    </w:p>
    <w:p w:rsidR="00792BAE" w:rsidRPr="00792BAE" w:rsidRDefault="00792BAE" w:rsidP="00792BAE">
      <w:pPr>
        <w:pStyle w:val="a7"/>
        <w:rPr>
          <w:rFonts w:cs="Times New Roman"/>
          <w:sz w:val="24"/>
          <w:szCs w:val="24"/>
        </w:rPr>
      </w:pPr>
      <w:r w:rsidRPr="00792BAE">
        <w:rPr>
          <w:rFonts w:cs="Times New Roman"/>
          <w:sz w:val="24"/>
          <w:szCs w:val="24"/>
        </w:rPr>
        <w:t>использовать основные способы и правила эффективной аргументации</w:t>
      </w:r>
    </w:p>
    <w:p w:rsidR="00792BAE" w:rsidRPr="00792BAE" w:rsidRDefault="00792BAE" w:rsidP="00792BAE">
      <w:pPr>
        <w:pStyle w:val="a7"/>
        <w:rPr>
          <w:rFonts w:cs="Times New Roman"/>
          <w:sz w:val="24"/>
          <w:szCs w:val="24"/>
        </w:rPr>
      </w:pPr>
      <w:r w:rsidRPr="00792BAE">
        <w:rPr>
          <w:rFonts w:cs="Times New Roman"/>
          <w:sz w:val="24"/>
          <w:szCs w:val="24"/>
        </w:rPr>
        <w:t>в процессе учебно-научного общения, стандартные обороты речи и знание правил корректной дискуссии; участвовать в дискуссии;</w:t>
      </w:r>
    </w:p>
    <w:p w:rsidR="00792BAE" w:rsidRPr="00792BAE" w:rsidRDefault="00792BAE" w:rsidP="00792BAE">
      <w:pPr>
        <w:pStyle w:val="a7"/>
        <w:rPr>
          <w:rFonts w:cs="Times New Roman"/>
          <w:sz w:val="24"/>
          <w:szCs w:val="24"/>
        </w:rPr>
      </w:pPr>
      <w:r w:rsidRPr="00792BAE">
        <w:rPr>
          <w:rFonts w:cs="Times New Roman"/>
          <w:sz w:val="24"/>
          <w:szCs w:val="24"/>
        </w:rPr>
        <w:t>анализировать структурные элементы и языковые особенности письма как жанра публицистического стиля речи, создавать сочинение в жанре письма (в том числе электронного);</w:t>
      </w:r>
    </w:p>
    <w:p w:rsidR="00792BAE" w:rsidRPr="00792BAE" w:rsidRDefault="00792BAE" w:rsidP="00792BAE">
      <w:pPr>
        <w:pStyle w:val="a7"/>
        <w:rPr>
          <w:rFonts w:cs="Times New Roman"/>
          <w:sz w:val="24"/>
          <w:szCs w:val="24"/>
        </w:rPr>
      </w:pPr>
      <w:r w:rsidRPr="00792BAE">
        <w:rPr>
          <w:rFonts w:cs="Times New Roman"/>
          <w:sz w:val="24"/>
          <w:szCs w:val="24"/>
        </w:rPr>
        <w:t>создавать тексты как результат проектной (исследовательской) деятельности, оформлять результаты проекта (исследования), представлять их в устной и письменной форме;</w:t>
      </w:r>
    </w:p>
    <w:p w:rsidR="00792BAE" w:rsidRPr="00792BAE" w:rsidRDefault="00792BAE" w:rsidP="00792BAE">
      <w:pPr>
        <w:pStyle w:val="a7"/>
        <w:rPr>
          <w:rFonts w:cs="Times New Roman"/>
          <w:sz w:val="24"/>
          <w:szCs w:val="24"/>
        </w:rPr>
      </w:pPr>
      <w:r w:rsidRPr="00792BAE">
        <w:rPr>
          <w:rFonts w:cs="Times New Roman"/>
          <w:sz w:val="24"/>
          <w:szCs w:val="24"/>
        </w:rPr>
        <w:t>строить устные учебно-научные сообщения различных видов, составлять рецензию на реферат, на проектную работу одноклассника, доклад, принимать участие в учебно-научной дискуссии;</w:t>
      </w:r>
    </w:p>
    <w:p w:rsidR="00792BAE" w:rsidRPr="00792BAE" w:rsidRDefault="00792BAE" w:rsidP="00792BAE">
      <w:pPr>
        <w:pStyle w:val="a7"/>
        <w:rPr>
          <w:rFonts w:cs="Times New Roman"/>
          <w:sz w:val="24"/>
          <w:szCs w:val="24"/>
        </w:rPr>
      </w:pPr>
      <w:r w:rsidRPr="00792BAE">
        <w:rPr>
          <w:rFonts w:cs="Times New Roman"/>
          <w:sz w:val="24"/>
          <w:szCs w:val="24"/>
        </w:rPr>
        <w:t>владеть правилами информационной безопасности при общении в социальных</w:t>
      </w:r>
    </w:p>
    <w:p w:rsidR="00792BAE" w:rsidRPr="00792BAE" w:rsidRDefault="00792BAE" w:rsidP="00792BAE">
      <w:pPr>
        <w:pStyle w:val="a7"/>
        <w:rPr>
          <w:rFonts w:cs="Times New Roman"/>
          <w:sz w:val="24"/>
          <w:szCs w:val="24"/>
        </w:rPr>
      </w:pPr>
      <w:r w:rsidRPr="00792BAE">
        <w:rPr>
          <w:rFonts w:cs="Times New Roman"/>
          <w:sz w:val="24"/>
          <w:szCs w:val="24"/>
        </w:rPr>
        <w:t>сетях.</w:t>
      </w:r>
    </w:p>
    <w:p w:rsidR="00792BAE" w:rsidRPr="001B0823" w:rsidRDefault="00792BAE" w:rsidP="00792BAE">
      <w:pPr>
        <w:pStyle w:val="a7"/>
        <w:rPr>
          <w:rFonts w:cs="Times New Roman"/>
          <w:b/>
          <w:bCs/>
          <w:sz w:val="24"/>
          <w:szCs w:val="24"/>
        </w:rPr>
      </w:pPr>
      <w:r w:rsidRPr="00792BAE">
        <w:rPr>
          <w:rFonts w:cs="Times New Roman"/>
          <w:sz w:val="24"/>
          <w:szCs w:val="24"/>
        </w:rPr>
        <w:tab/>
      </w:r>
      <w:r w:rsidRPr="001B0823">
        <w:rPr>
          <w:rFonts w:cs="Times New Roman"/>
          <w:b/>
          <w:bCs/>
          <w:sz w:val="24"/>
          <w:szCs w:val="24"/>
        </w:rPr>
        <w:t>Предметные результаты освоения программы по родному (русскому) языку к концу обучения в 9 классе.</w:t>
      </w:r>
    </w:p>
    <w:p w:rsidR="00792BAE" w:rsidRPr="00792BAE" w:rsidRDefault="00792BAE" w:rsidP="00792BAE">
      <w:pPr>
        <w:pStyle w:val="a7"/>
        <w:rPr>
          <w:rFonts w:cs="Times New Roman"/>
          <w:sz w:val="24"/>
          <w:szCs w:val="24"/>
        </w:rPr>
      </w:pPr>
      <w:r w:rsidRPr="00792BAE">
        <w:rPr>
          <w:rFonts w:cs="Times New Roman"/>
          <w:sz w:val="24"/>
          <w:szCs w:val="24"/>
        </w:rPr>
        <w:t>Язык и культура:</w:t>
      </w:r>
    </w:p>
    <w:p w:rsidR="00792BAE" w:rsidRPr="00792BAE" w:rsidRDefault="00792BAE" w:rsidP="00792BAE">
      <w:pPr>
        <w:pStyle w:val="a7"/>
        <w:rPr>
          <w:rFonts w:cs="Times New Roman"/>
          <w:sz w:val="24"/>
          <w:szCs w:val="24"/>
        </w:rPr>
      </w:pPr>
      <w:r w:rsidRPr="00792BAE">
        <w:rPr>
          <w:rFonts w:cs="Times New Roman"/>
          <w:sz w:val="24"/>
          <w:szCs w:val="24"/>
        </w:rPr>
        <w:lastRenderedPageBreak/>
        <w:t>понимать и истолковывать значения русских слов с национально-культурным компонентом (в рамках изученного), правильно употреблять их в речи, иметь представление о русской языковой картине мира, приводить примеры национального своеобразия, богатства, выразительности родного русского языка, анализировать национальное своеобразие общеязыковых и художественных метафор;</w:t>
      </w:r>
    </w:p>
    <w:p w:rsidR="00792BAE" w:rsidRPr="001B0823" w:rsidRDefault="00792BAE" w:rsidP="001B0823">
      <w:pPr>
        <w:pStyle w:val="a7"/>
        <w:rPr>
          <w:sz w:val="24"/>
          <w:szCs w:val="24"/>
        </w:rPr>
      </w:pPr>
      <w:r w:rsidRPr="001B0823">
        <w:rPr>
          <w:sz w:val="24"/>
          <w:szCs w:val="24"/>
        </w:rPr>
        <w:t>иметь представление о ключевых словах русской культуры, текстах с точки зрения употребления в</w:t>
      </w:r>
      <w:r w:rsidR="001B0823">
        <w:rPr>
          <w:sz w:val="24"/>
          <w:szCs w:val="24"/>
        </w:rPr>
        <w:t xml:space="preserve"> </w:t>
      </w:r>
      <w:r w:rsidRPr="001B0823">
        <w:rPr>
          <w:sz w:val="24"/>
          <w:szCs w:val="24"/>
        </w:rPr>
        <w:t>них ключевых</w:t>
      </w:r>
      <w:r w:rsidR="001B0823">
        <w:rPr>
          <w:sz w:val="24"/>
          <w:szCs w:val="24"/>
        </w:rPr>
        <w:t xml:space="preserve"> </w:t>
      </w:r>
      <w:r w:rsidRPr="001B0823">
        <w:rPr>
          <w:sz w:val="24"/>
          <w:szCs w:val="24"/>
        </w:rPr>
        <w:t>слов</w:t>
      </w:r>
      <w:r w:rsidR="001B0823">
        <w:rPr>
          <w:sz w:val="24"/>
          <w:szCs w:val="24"/>
        </w:rPr>
        <w:t xml:space="preserve"> </w:t>
      </w:r>
      <w:r w:rsidRPr="001B0823">
        <w:rPr>
          <w:sz w:val="24"/>
          <w:szCs w:val="24"/>
        </w:rPr>
        <w:t>русской</w:t>
      </w:r>
      <w:r w:rsidR="001B0823">
        <w:rPr>
          <w:sz w:val="24"/>
          <w:szCs w:val="24"/>
        </w:rPr>
        <w:t xml:space="preserve"> </w:t>
      </w:r>
      <w:r w:rsidRPr="001B0823">
        <w:rPr>
          <w:sz w:val="24"/>
          <w:szCs w:val="24"/>
        </w:rPr>
        <w:t>культуры</w:t>
      </w:r>
      <w:r w:rsidR="001B0823">
        <w:rPr>
          <w:sz w:val="24"/>
          <w:szCs w:val="24"/>
        </w:rPr>
        <w:t xml:space="preserve"> </w:t>
      </w:r>
      <w:r w:rsidRPr="001B0823">
        <w:rPr>
          <w:sz w:val="24"/>
          <w:szCs w:val="24"/>
        </w:rPr>
        <w:t>(в рамках изученного);</w:t>
      </w:r>
    </w:p>
    <w:p w:rsidR="00792BAE" w:rsidRPr="001B0823" w:rsidRDefault="00792BAE" w:rsidP="001B0823">
      <w:pPr>
        <w:pStyle w:val="a7"/>
        <w:rPr>
          <w:sz w:val="24"/>
          <w:szCs w:val="24"/>
        </w:rPr>
      </w:pPr>
      <w:r w:rsidRPr="001B0823">
        <w:rPr>
          <w:sz w:val="24"/>
          <w:szCs w:val="24"/>
        </w:rPr>
        <w:t>понимать и истолковывать значения фразеологических оборотов с национально-культурным компонентом, анализировать историю происхождения фразеологических оборотов, уместно употреблять их, распознавать источники крылатых слов и выражений (в рамках изученного), правильно употреблять пословицы,</w:t>
      </w:r>
      <w:r w:rsidR="001B0823">
        <w:rPr>
          <w:sz w:val="24"/>
          <w:szCs w:val="24"/>
        </w:rPr>
        <w:t xml:space="preserve"> </w:t>
      </w:r>
      <w:r w:rsidRPr="001B0823">
        <w:rPr>
          <w:sz w:val="24"/>
          <w:szCs w:val="24"/>
        </w:rPr>
        <w:t>поговорки,</w:t>
      </w:r>
      <w:r w:rsidRPr="001B0823">
        <w:rPr>
          <w:sz w:val="24"/>
          <w:szCs w:val="24"/>
        </w:rPr>
        <w:tab/>
        <w:t>крылаты</w:t>
      </w:r>
      <w:r w:rsidR="001B0823">
        <w:rPr>
          <w:sz w:val="24"/>
          <w:szCs w:val="24"/>
        </w:rPr>
        <w:t xml:space="preserve">е </w:t>
      </w:r>
      <w:r w:rsidRPr="001B0823">
        <w:rPr>
          <w:sz w:val="24"/>
          <w:szCs w:val="24"/>
        </w:rPr>
        <w:t>слова</w:t>
      </w:r>
      <w:r w:rsidR="001B0823" w:rsidRPr="001B0823">
        <w:rPr>
          <w:sz w:val="24"/>
          <w:szCs w:val="24"/>
        </w:rPr>
        <w:t xml:space="preserve"> </w:t>
      </w:r>
      <w:r w:rsidRPr="001B0823">
        <w:rPr>
          <w:sz w:val="24"/>
          <w:szCs w:val="24"/>
        </w:rPr>
        <w:t>и</w:t>
      </w:r>
      <w:r w:rsidR="001B0823">
        <w:rPr>
          <w:sz w:val="24"/>
          <w:szCs w:val="24"/>
        </w:rPr>
        <w:t xml:space="preserve"> </w:t>
      </w:r>
      <w:r w:rsidRPr="001B0823">
        <w:rPr>
          <w:sz w:val="24"/>
          <w:szCs w:val="24"/>
        </w:rPr>
        <w:t>выражения</w:t>
      </w:r>
      <w:r w:rsidR="001B0823">
        <w:rPr>
          <w:sz w:val="24"/>
          <w:szCs w:val="24"/>
        </w:rPr>
        <w:t xml:space="preserve"> </w:t>
      </w:r>
      <w:r w:rsidRPr="001B0823">
        <w:rPr>
          <w:sz w:val="24"/>
          <w:szCs w:val="24"/>
        </w:rPr>
        <w:t>в различных ситуациях речевого общения (в рамках изученного);</w:t>
      </w:r>
    </w:p>
    <w:p w:rsidR="00792BAE" w:rsidRPr="00792BAE" w:rsidRDefault="00792BAE" w:rsidP="00792BAE">
      <w:pPr>
        <w:pStyle w:val="a7"/>
        <w:rPr>
          <w:rFonts w:cs="Times New Roman"/>
          <w:sz w:val="24"/>
          <w:szCs w:val="24"/>
        </w:rPr>
      </w:pPr>
      <w:r w:rsidRPr="00792BAE">
        <w:rPr>
          <w:rFonts w:cs="Times New Roman"/>
          <w:sz w:val="24"/>
          <w:szCs w:val="24"/>
        </w:rPr>
        <w:t>характеризовать влияние внешних и внутренних факторов изменений в русском языке (в рамках изученного), иметь представление об основных активных процессах в современном русском языке (основные тенденции, отдельные примеры в рамках изученного);</w:t>
      </w:r>
    </w:p>
    <w:p w:rsidR="00792BAE" w:rsidRPr="00792BAE" w:rsidRDefault="00792BAE" w:rsidP="00792BAE">
      <w:pPr>
        <w:pStyle w:val="a7"/>
        <w:rPr>
          <w:rFonts w:cs="Times New Roman"/>
          <w:sz w:val="24"/>
          <w:szCs w:val="24"/>
        </w:rPr>
      </w:pPr>
      <w:r w:rsidRPr="00792BAE">
        <w:rPr>
          <w:rFonts w:cs="Times New Roman"/>
          <w:sz w:val="24"/>
          <w:szCs w:val="24"/>
        </w:rPr>
        <w:t>иметь представление об особенностях новых иноязычных заимствований в современном русском языке, определять значения лексических заимствований последних десятилетий;</w:t>
      </w:r>
    </w:p>
    <w:p w:rsidR="00792BAE" w:rsidRPr="00792BAE" w:rsidRDefault="00792BAE" w:rsidP="00792BAE">
      <w:pPr>
        <w:pStyle w:val="a7"/>
        <w:rPr>
          <w:rFonts w:cs="Times New Roman"/>
          <w:sz w:val="24"/>
          <w:szCs w:val="24"/>
        </w:rPr>
      </w:pPr>
      <w:r w:rsidRPr="00792BAE">
        <w:rPr>
          <w:rFonts w:cs="Times New Roman"/>
          <w:sz w:val="24"/>
          <w:szCs w:val="24"/>
        </w:rPr>
        <w:t>характеризовать словообразовательные неологизмы по сфере употребления и стилистической окраске, целесообразно употреблять иноязычные слова;</w:t>
      </w:r>
    </w:p>
    <w:p w:rsidR="00792BAE" w:rsidRPr="00792BAE" w:rsidRDefault="00792BAE" w:rsidP="00792BAE">
      <w:pPr>
        <w:pStyle w:val="a7"/>
        <w:rPr>
          <w:rFonts w:cs="Times New Roman"/>
          <w:sz w:val="24"/>
          <w:szCs w:val="24"/>
        </w:rPr>
      </w:pPr>
      <w:r w:rsidRPr="00792BAE">
        <w:rPr>
          <w:rFonts w:cs="Times New Roman"/>
          <w:sz w:val="24"/>
          <w:szCs w:val="24"/>
        </w:rPr>
        <w:t>объяснять причины изменения лексических значений слов и их стилистической окраски в современном русском языке (на конкретных примерах);</w:t>
      </w:r>
    </w:p>
    <w:p w:rsidR="00792BAE" w:rsidRPr="00792BAE" w:rsidRDefault="00792BAE" w:rsidP="00792BAE">
      <w:pPr>
        <w:pStyle w:val="a7"/>
        <w:rPr>
          <w:rFonts w:cs="Times New Roman"/>
          <w:sz w:val="24"/>
          <w:szCs w:val="24"/>
        </w:rPr>
      </w:pPr>
      <w:r w:rsidRPr="00792BAE">
        <w:rPr>
          <w:rFonts w:cs="Times New Roman"/>
          <w:sz w:val="24"/>
          <w:szCs w:val="24"/>
        </w:rPr>
        <w:t>использовать толковые словари, словари иностранных слов, фразеологические словари, словари пословиц и поговорок, крылатых слов и выражений, словари синонимов, антонимов, учебные этимологические словари, грамматические словари и справочники, орфографические словари, справочники по пунктуации (в том числе мультимедийные).</w:t>
      </w:r>
    </w:p>
    <w:p w:rsidR="00792BAE" w:rsidRPr="00792BAE" w:rsidRDefault="00792BAE" w:rsidP="00792BAE">
      <w:pPr>
        <w:pStyle w:val="a7"/>
        <w:rPr>
          <w:rFonts w:cs="Times New Roman"/>
          <w:sz w:val="24"/>
          <w:szCs w:val="24"/>
        </w:rPr>
      </w:pPr>
      <w:r w:rsidRPr="00792BAE">
        <w:rPr>
          <w:rFonts w:cs="Times New Roman"/>
          <w:sz w:val="24"/>
          <w:szCs w:val="24"/>
        </w:rPr>
        <w:t>Культура речи:</w:t>
      </w:r>
    </w:p>
    <w:p w:rsidR="00792BAE" w:rsidRPr="00792BAE" w:rsidRDefault="00792BAE" w:rsidP="00792BAE">
      <w:pPr>
        <w:pStyle w:val="a7"/>
        <w:rPr>
          <w:rFonts w:cs="Times New Roman"/>
          <w:sz w:val="24"/>
          <w:szCs w:val="24"/>
        </w:rPr>
      </w:pPr>
      <w:r w:rsidRPr="00792BAE">
        <w:rPr>
          <w:rFonts w:cs="Times New Roman"/>
          <w:sz w:val="24"/>
          <w:szCs w:val="24"/>
        </w:rPr>
        <w:t>понимать и характеризовать активные процессы в области произношения и ударения (в рамках изученного), способы фиксации произносительных норм в современных орфоэпических словарях;</w:t>
      </w:r>
    </w:p>
    <w:p w:rsidR="00792BAE" w:rsidRPr="00792BAE" w:rsidRDefault="00792BAE" w:rsidP="00792BAE">
      <w:pPr>
        <w:pStyle w:val="a7"/>
        <w:rPr>
          <w:rFonts w:cs="Times New Roman"/>
          <w:sz w:val="24"/>
          <w:szCs w:val="24"/>
        </w:rPr>
      </w:pPr>
      <w:r w:rsidRPr="00792BAE">
        <w:rPr>
          <w:rFonts w:cs="Times New Roman"/>
          <w:sz w:val="24"/>
          <w:szCs w:val="24"/>
        </w:rPr>
        <w:t>различать варианты орфоэпической и акцентологической нормы, соблюдать нормы произношения и ударения в отдельных грамматических формах самостоятельных частей речи (в рамках изученного), употреблять слова с учётом произносительных вариантов современной орфоэпической нормы;</w:t>
      </w:r>
    </w:p>
    <w:p w:rsidR="00792BAE" w:rsidRPr="00792BAE" w:rsidRDefault="00792BAE" w:rsidP="00792BAE">
      <w:pPr>
        <w:pStyle w:val="a7"/>
        <w:rPr>
          <w:rFonts w:cs="Times New Roman"/>
          <w:sz w:val="24"/>
          <w:szCs w:val="24"/>
        </w:rPr>
      </w:pPr>
      <w:r w:rsidRPr="00792BAE">
        <w:rPr>
          <w:rFonts w:cs="Times New Roman"/>
          <w:sz w:val="24"/>
          <w:szCs w:val="24"/>
        </w:rPr>
        <w:t>употреблять слова в соответствии с их лексическим значением и требованием лексической сочетаемости (в рамках изученного); распознавать частотные примеры тавтологии и плеоназма;</w:t>
      </w:r>
    </w:p>
    <w:p w:rsidR="00792BAE" w:rsidRPr="00792BAE" w:rsidRDefault="00792BAE" w:rsidP="00792BAE">
      <w:pPr>
        <w:pStyle w:val="a7"/>
        <w:rPr>
          <w:rFonts w:cs="Times New Roman"/>
          <w:sz w:val="24"/>
          <w:szCs w:val="24"/>
        </w:rPr>
      </w:pPr>
      <w:r w:rsidRPr="00792BAE">
        <w:rPr>
          <w:rFonts w:cs="Times New Roman"/>
          <w:sz w:val="24"/>
          <w:szCs w:val="24"/>
        </w:rPr>
        <w:t>соблюдать синтаксические нормы современного русского литературного языка: предложно-падежное управление, построение простых предложений, сложных предложений разных видов, предложений с косвенной речью;</w:t>
      </w:r>
    </w:p>
    <w:p w:rsidR="00792BAE" w:rsidRPr="00792BAE" w:rsidRDefault="00792BAE" w:rsidP="00792BAE">
      <w:pPr>
        <w:pStyle w:val="a7"/>
        <w:rPr>
          <w:rFonts w:cs="Times New Roman"/>
          <w:sz w:val="24"/>
          <w:szCs w:val="24"/>
        </w:rPr>
      </w:pPr>
      <w:r w:rsidRPr="00792BAE">
        <w:rPr>
          <w:rFonts w:cs="Times New Roman"/>
          <w:sz w:val="24"/>
          <w:szCs w:val="24"/>
        </w:rPr>
        <w:t>распознавать и исправлять типичные ошибки в предложно-падежном управлении, построении простых предложений, сложных предложений разных видов, предложений с косвенной речью;</w:t>
      </w:r>
    </w:p>
    <w:p w:rsidR="00792BAE" w:rsidRPr="00792BAE" w:rsidRDefault="00792BAE" w:rsidP="00792BAE">
      <w:pPr>
        <w:pStyle w:val="a7"/>
        <w:rPr>
          <w:rFonts w:cs="Times New Roman"/>
          <w:sz w:val="24"/>
          <w:szCs w:val="24"/>
        </w:rPr>
      </w:pPr>
      <w:r w:rsidRPr="00792BAE">
        <w:rPr>
          <w:rFonts w:cs="Times New Roman"/>
          <w:sz w:val="24"/>
          <w:szCs w:val="24"/>
        </w:rPr>
        <w:t>анализировать и оценивать с точки зрения норм, вариантов норм современного русского литературного языка чужую и собственную речь, корректировать речь с учётом её соответствия основным нормам и вариантам норм современного литературного языка;</w:t>
      </w:r>
    </w:p>
    <w:p w:rsidR="00792BAE" w:rsidRPr="00792BAE" w:rsidRDefault="00792BAE" w:rsidP="00792BAE">
      <w:pPr>
        <w:pStyle w:val="a7"/>
        <w:rPr>
          <w:rFonts w:cs="Times New Roman"/>
          <w:sz w:val="24"/>
          <w:szCs w:val="24"/>
        </w:rPr>
      </w:pPr>
      <w:r w:rsidRPr="00792BAE">
        <w:rPr>
          <w:rFonts w:cs="Times New Roman"/>
          <w:sz w:val="24"/>
          <w:szCs w:val="24"/>
        </w:rPr>
        <w:t>использовать при общении в Интернет-среде этикетные формы и устойчивые формулы, принципы этикетного общения, лежащие в основе национального русского речевого этикета, соблюдать нормы русского этикетного речевого поведения в ситуациях делового общения;</w:t>
      </w:r>
    </w:p>
    <w:p w:rsidR="00792BAE" w:rsidRPr="00792BAE" w:rsidRDefault="00792BAE" w:rsidP="00792BAE">
      <w:pPr>
        <w:pStyle w:val="a7"/>
        <w:rPr>
          <w:rFonts w:cs="Times New Roman"/>
          <w:sz w:val="24"/>
          <w:szCs w:val="24"/>
        </w:rPr>
      </w:pPr>
      <w:r w:rsidRPr="00792BAE">
        <w:rPr>
          <w:rFonts w:cs="Times New Roman"/>
          <w:sz w:val="24"/>
          <w:szCs w:val="24"/>
        </w:rPr>
        <w:t>использовать толковые, орфоэпические словари, словари синонимов, антонимов, паронимов, грамматические словари и справочники, в том числе мультимедийные, использовать орфографические словари и справочники по пунктуации.</w:t>
      </w:r>
    </w:p>
    <w:p w:rsidR="00792BAE" w:rsidRPr="00792BAE" w:rsidRDefault="00792BAE" w:rsidP="00792BAE">
      <w:pPr>
        <w:pStyle w:val="a7"/>
        <w:rPr>
          <w:rFonts w:cs="Times New Roman"/>
          <w:sz w:val="24"/>
          <w:szCs w:val="24"/>
        </w:rPr>
      </w:pPr>
      <w:r w:rsidRPr="00792BAE">
        <w:rPr>
          <w:rFonts w:cs="Times New Roman"/>
          <w:sz w:val="24"/>
          <w:szCs w:val="24"/>
        </w:rPr>
        <w:lastRenderedPageBreak/>
        <w:t>Речь. Речевая деятельность. Текст:</w:t>
      </w:r>
    </w:p>
    <w:p w:rsidR="00792BAE" w:rsidRPr="00792BAE" w:rsidRDefault="00792BAE" w:rsidP="00792BAE">
      <w:pPr>
        <w:pStyle w:val="a7"/>
        <w:rPr>
          <w:rFonts w:cs="Times New Roman"/>
          <w:sz w:val="24"/>
          <w:szCs w:val="24"/>
        </w:rPr>
      </w:pPr>
      <w:r w:rsidRPr="00792BAE">
        <w:rPr>
          <w:rFonts w:cs="Times New Roman"/>
          <w:sz w:val="24"/>
          <w:szCs w:val="24"/>
        </w:rPr>
        <w:t>пользоваться различными видами чтения (просмотровым, ознакомительным, изучающим, поисковым) учебно-научных, художественных, публицистических текстов различных функционально-смысловых типов, в том числе сочетающих разные форматы представления информации (инфографика, диаграмма, дисплейный текст и другое);</w:t>
      </w:r>
    </w:p>
    <w:p w:rsidR="00792BAE" w:rsidRPr="00792BAE" w:rsidRDefault="00792BAE" w:rsidP="00792BAE">
      <w:pPr>
        <w:pStyle w:val="a7"/>
        <w:rPr>
          <w:rFonts w:cs="Times New Roman"/>
          <w:sz w:val="24"/>
          <w:szCs w:val="24"/>
        </w:rPr>
      </w:pPr>
      <w:r w:rsidRPr="00792BAE">
        <w:rPr>
          <w:rFonts w:cs="Times New Roman"/>
          <w:sz w:val="24"/>
          <w:szCs w:val="24"/>
        </w:rPr>
        <w:t>владеть умениями информационной переработки прослушанного или прочитанного текста, основными способами и средствами получения, переработки и преобразования информации (аннотация, конспект), использовать графики, диаграммы, схемы для представления информации;</w:t>
      </w:r>
    </w:p>
    <w:p w:rsidR="00792BAE" w:rsidRPr="00792BAE" w:rsidRDefault="00792BAE" w:rsidP="00792BAE">
      <w:pPr>
        <w:pStyle w:val="a7"/>
        <w:rPr>
          <w:rFonts w:cs="Times New Roman"/>
          <w:sz w:val="24"/>
          <w:szCs w:val="24"/>
        </w:rPr>
      </w:pPr>
      <w:r w:rsidRPr="00792BAE">
        <w:rPr>
          <w:rFonts w:cs="Times New Roman"/>
          <w:sz w:val="24"/>
          <w:szCs w:val="24"/>
        </w:rPr>
        <w:t>анализировать структурные элементы и языковые особенности анекдота, шутки, уместно использовать жанры разговорной речи в ситуациях неформального общения;</w:t>
      </w:r>
    </w:p>
    <w:p w:rsidR="00792BAE" w:rsidRPr="00792BAE" w:rsidRDefault="00792BAE" w:rsidP="00792BAE">
      <w:pPr>
        <w:pStyle w:val="a7"/>
        <w:rPr>
          <w:rFonts w:cs="Times New Roman"/>
          <w:sz w:val="24"/>
          <w:szCs w:val="24"/>
        </w:rPr>
      </w:pPr>
      <w:r w:rsidRPr="00792BAE">
        <w:rPr>
          <w:rFonts w:cs="Times New Roman"/>
          <w:sz w:val="24"/>
          <w:szCs w:val="24"/>
        </w:rPr>
        <w:t>анализировать структурные элементы и языковые особенности делового письма;</w:t>
      </w:r>
    </w:p>
    <w:p w:rsidR="00792BAE" w:rsidRPr="00792BAE" w:rsidRDefault="00792BAE" w:rsidP="00792BAE">
      <w:pPr>
        <w:pStyle w:val="a7"/>
        <w:rPr>
          <w:rFonts w:cs="Times New Roman"/>
          <w:sz w:val="24"/>
          <w:szCs w:val="24"/>
        </w:rPr>
      </w:pPr>
      <w:r w:rsidRPr="00792BAE">
        <w:rPr>
          <w:rFonts w:cs="Times New Roman"/>
          <w:sz w:val="24"/>
          <w:szCs w:val="24"/>
        </w:rPr>
        <w:t>создавать устные учебно-научные сообщения различных видов, отзыв на проектную работу одноклассника, принимать участие в учебно-научной дискуссии;</w:t>
      </w:r>
    </w:p>
    <w:p w:rsidR="00792BAE" w:rsidRPr="00792BAE" w:rsidRDefault="00792BAE" w:rsidP="00792BAE">
      <w:pPr>
        <w:pStyle w:val="a7"/>
        <w:rPr>
          <w:rFonts w:cs="Times New Roman"/>
          <w:sz w:val="24"/>
          <w:szCs w:val="24"/>
        </w:rPr>
      </w:pPr>
      <w:r w:rsidRPr="00792BAE">
        <w:rPr>
          <w:rFonts w:cs="Times New Roman"/>
          <w:sz w:val="24"/>
          <w:szCs w:val="24"/>
        </w:rPr>
        <w:t>понимать и использовать в собственной речевой практике прецедентные тексты;</w:t>
      </w:r>
    </w:p>
    <w:p w:rsidR="00792BAE" w:rsidRPr="00792BAE" w:rsidRDefault="00792BAE" w:rsidP="00792BAE">
      <w:pPr>
        <w:pStyle w:val="a7"/>
        <w:rPr>
          <w:rFonts w:cs="Times New Roman"/>
          <w:sz w:val="24"/>
          <w:szCs w:val="24"/>
        </w:rPr>
      </w:pPr>
      <w:r w:rsidRPr="00792BAE">
        <w:rPr>
          <w:rFonts w:cs="Times New Roman"/>
          <w:sz w:val="24"/>
          <w:szCs w:val="24"/>
        </w:rPr>
        <w:t>анализировать и создавать тексты публицистических жанров (проблемный очерк);</w:t>
      </w:r>
    </w:p>
    <w:p w:rsidR="00792BAE" w:rsidRPr="00792BAE" w:rsidRDefault="00792BAE" w:rsidP="00792BAE">
      <w:pPr>
        <w:pStyle w:val="a7"/>
        <w:rPr>
          <w:rFonts w:cs="Times New Roman"/>
          <w:sz w:val="24"/>
          <w:szCs w:val="24"/>
        </w:rPr>
      </w:pPr>
      <w:r w:rsidRPr="00792BAE">
        <w:rPr>
          <w:rFonts w:cs="Times New Roman"/>
          <w:sz w:val="24"/>
          <w:szCs w:val="24"/>
        </w:rPr>
        <w:t>создавать тексты как результат проектной (исследовательской) деятельности, оформлять реферат в письменной форме и представлять его в устной и письменной форме;</w:t>
      </w:r>
    </w:p>
    <w:p w:rsidR="00792BAE" w:rsidRPr="00792BAE" w:rsidRDefault="00792BAE" w:rsidP="00792BAE">
      <w:pPr>
        <w:pStyle w:val="a7"/>
        <w:rPr>
          <w:rFonts w:cs="Times New Roman"/>
          <w:sz w:val="24"/>
          <w:szCs w:val="24"/>
        </w:rPr>
      </w:pPr>
      <w:r w:rsidRPr="00792BAE">
        <w:rPr>
          <w:rFonts w:cs="Times New Roman"/>
          <w:sz w:val="24"/>
          <w:szCs w:val="24"/>
        </w:rPr>
        <w:t>владеть правилами информационной безопасности при общении в социальных</w:t>
      </w:r>
    </w:p>
    <w:p w:rsidR="00835A3E" w:rsidRDefault="00792BAE" w:rsidP="00792BAE">
      <w:pPr>
        <w:pStyle w:val="a7"/>
        <w:rPr>
          <w:rFonts w:cs="Times New Roman"/>
          <w:sz w:val="24"/>
          <w:szCs w:val="24"/>
        </w:rPr>
      </w:pPr>
      <w:r w:rsidRPr="00792BAE">
        <w:rPr>
          <w:rFonts w:cs="Times New Roman"/>
          <w:sz w:val="24"/>
          <w:szCs w:val="24"/>
        </w:rPr>
        <w:t>сетях.</w:t>
      </w:r>
      <w:r w:rsidR="00604EE2" w:rsidRPr="00CC015B">
        <w:rPr>
          <w:rFonts w:cs="Times New Roman"/>
          <w:sz w:val="24"/>
          <w:szCs w:val="24"/>
        </w:rPr>
        <w:tab/>
      </w:r>
    </w:p>
    <w:p w:rsidR="00835A3E" w:rsidRDefault="00835A3E" w:rsidP="00890065">
      <w:pPr>
        <w:pStyle w:val="a7"/>
        <w:ind w:firstLine="0"/>
        <w:rPr>
          <w:rFonts w:cs="Times New Roman"/>
          <w:sz w:val="24"/>
          <w:szCs w:val="24"/>
        </w:rPr>
      </w:pPr>
    </w:p>
    <w:p w:rsidR="00E937D4" w:rsidRDefault="006E57C4" w:rsidP="00E937D4">
      <w:pPr>
        <w:shd w:val="clear" w:color="auto" w:fill="FFFFFF"/>
        <w:spacing w:line="240" w:lineRule="auto"/>
        <w:ind w:right="-284"/>
        <w:jc w:val="center"/>
        <w:rPr>
          <w:rFonts w:eastAsia="Times New Roman"/>
          <w:b/>
          <w:color w:val="000000"/>
          <w:sz w:val="24"/>
          <w:szCs w:val="24"/>
        </w:rPr>
      </w:pPr>
      <w:r>
        <w:rPr>
          <w:rFonts w:eastAsia="Times New Roman"/>
          <w:b/>
          <w:color w:val="000000"/>
          <w:sz w:val="24"/>
          <w:szCs w:val="24"/>
        </w:rPr>
        <w:t>ТЕМАТИЧЕСКОЕ ПЛАНИРОВАНИЕ</w:t>
      </w:r>
    </w:p>
    <w:p w:rsidR="00E937D4" w:rsidRDefault="00E937D4" w:rsidP="00E937D4">
      <w:pPr>
        <w:spacing w:line="240" w:lineRule="auto"/>
        <w:jc w:val="center"/>
        <w:rPr>
          <w:rFonts w:eastAsia="Calibri"/>
          <w:bCs/>
          <w:color w:val="000000"/>
          <w:sz w:val="24"/>
          <w:szCs w:val="24"/>
          <w:lang w:eastAsia="en-US"/>
        </w:rPr>
      </w:pPr>
      <w:r>
        <w:rPr>
          <w:bCs/>
          <w:color w:val="000000"/>
          <w:sz w:val="24"/>
          <w:szCs w:val="24"/>
        </w:rPr>
        <w:t>5 класс</w:t>
      </w:r>
    </w:p>
    <w:p w:rsidR="00E937D4" w:rsidRDefault="00E937D4" w:rsidP="00E937D4">
      <w:pPr>
        <w:spacing w:line="240" w:lineRule="auto"/>
        <w:jc w:val="center"/>
        <w:rPr>
          <w:bCs/>
          <w:color w:val="000000"/>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694"/>
        <w:gridCol w:w="1842"/>
        <w:gridCol w:w="2445"/>
        <w:gridCol w:w="2233"/>
      </w:tblGrid>
      <w:tr w:rsidR="00E937D4" w:rsidTr="00E937D4">
        <w:tc>
          <w:tcPr>
            <w:tcW w:w="675"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w:t>
            </w:r>
          </w:p>
        </w:tc>
        <w:tc>
          <w:tcPr>
            <w:tcW w:w="2694"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Тема</w:t>
            </w:r>
          </w:p>
        </w:tc>
        <w:tc>
          <w:tcPr>
            <w:tcW w:w="1842"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Кол-во часов</w:t>
            </w:r>
          </w:p>
        </w:tc>
        <w:tc>
          <w:tcPr>
            <w:tcW w:w="4678" w:type="dxa"/>
            <w:gridSpan w:val="2"/>
            <w:tcBorders>
              <w:top w:val="single" w:sz="4" w:space="0" w:color="auto"/>
              <w:left w:val="single" w:sz="4" w:space="0" w:color="auto"/>
              <w:bottom w:val="single" w:sz="4" w:space="0" w:color="auto"/>
              <w:right w:val="single" w:sz="4" w:space="0" w:color="auto"/>
            </w:tcBorders>
          </w:tcPr>
          <w:p w:rsidR="00E937D4" w:rsidRDefault="00E937D4">
            <w:pPr>
              <w:spacing w:line="240" w:lineRule="auto"/>
              <w:jc w:val="center"/>
              <w:rPr>
                <w:sz w:val="24"/>
                <w:szCs w:val="24"/>
              </w:rPr>
            </w:pPr>
            <w:r>
              <w:rPr>
                <w:sz w:val="24"/>
                <w:szCs w:val="24"/>
              </w:rPr>
              <w:t>Теоретическая часть Практическая часть</w:t>
            </w:r>
          </w:p>
          <w:p w:rsidR="00E937D4" w:rsidRDefault="00E937D4">
            <w:pPr>
              <w:spacing w:line="240" w:lineRule="auto"/>
              <w:rPr>
                <w:sz w:val="24"/>
                <w:szCs w:val="24"/>
              </w:rPr>
            </w:pPr>
          </w:p>
        </w:tc>
      </w:tr>
      <w:tr w:rsidR="00E937D4" w:rsidTr="00E937D4">
        <w:tc>
          <w:tcPr>
            <w:tcW w:w="675"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1</w:t>
            </w:r>
          </w:p>
        </w:tc>
        <w:tc>
          <w:tcPr>
            <w:tcW w:w="2694"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 xml:space="preserve">Введение </w:t>
            </w:r>
          </w:p>
        </w:tc>
        <w:tc>
          <w:tcPr>
            <w:tcW w:w="1842"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1 ч.</w:t>
            </w:r>
          </w:p>
        </w:tc>
        <w:tc>
          <w:tcPr>
            <w:tcW w:w="2445"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1 ч.</w:t>
            </w:r>
          </w:p>
        </w:tc>
        <w:tc>
          <w:tcPr>
            <w:tcW w:w="2233" w:type="dxa"/>
            <w:tcBorders>
              <w:top w:val="single" w:sz="4" w:space="0" w:color="auto"/>
              <w:left w:val="single" w:sz="4" w:space="0" w:color="auto"/>
              <w:bottom w:val="single" w:sz="4" w:space="0" w:color="auto"/>
              <w:right w:val="single" w:sz="4" w:space="0" w:color="auto"/>
            </w:tcBorders>
          </w:tcPr>
          <w:p w:rsidR="00E937D4" w:rsidRDefault="00E937D4">
            <w:pPr>
              <w:spacing w:line="240" w:lineRule="auto"/>
              <w:rPr>
                <w:sz w:val="24"/>
                <w:szCs w:val="24"/>
              </w:rPr>
            </w:pPr>
          </w:p>
        </w:tc>
      </w:tr>
      <w:tr w:rsidR="00E937D4" w:rsidTr="00E937D4">
        <w:tc>
          <w:tcPr>
            <w:tcW w:w="675"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2</w:t>
            </w:r>
          </w:p>
        </w:tc>
        <w:tc>
          <w:tcPr>
            <w:tcW w:w="2694"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Раздел 1. Язык и культура</w:t>
            </w:r>
          </w:p>
        </w:tc>
        <w:tc>
          <w:tcPr>
            <w:tcW w:w="1842"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10 ч.</w:t>
            </w:r>
          </w:p>
        </w:tc>
        <w:tc>
          <w:tcPr>
            <w:tcW w:w="2445"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9 ч.</w:t>
            </w:r>
          </w:p>
        </w:tc>
        <w:tc>
          <w:tcPr>
            <w:tcW w:w="2233"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1</w:t>
            </w:r>
          </w:p>
        </w:tc>
      </w:tr>
      <w:tr w:rsidR="00E937D4" w:rsidTr="00E937D4">
        <w:tc>
          <w:tcPr>
            <w:tcW w:w="675"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3</w:t>
            </w:r>
          </w:p>
        </w:tc>
        <w:tc>
          <w:tcPr>
            <w:tcW w:w="2694"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Раздел 2. Культура речи</w:t>
            </w:r>
          </w:p>
        </w:tc>
        <w:tc>
          <w:tcPr>
            <w:tcW w:w="1842"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10 ч.</w:t>
            </w:r>
          </w:p>
        </w:tc>
        <w:tc>
          <w:tcPr>
            <w:tcW w:w="2445"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10 ч.</w:t>
            </w:r>
          </w:p>
        </w:tc>
        <w:tc>
          <w:tcPr>
            <w:tcW w:w="2233" w:type="dxa"/>
            <w:tcBorders>
              <w:top w:val="single" w:sz="4" w:space="0" w:color="auto"/>
              <w:left w:val="single" w:sz="4" w:space="0" w:color="auto"/>
              <w:bottom w:val="single" w:sz="4" w:space="0" w:color="auto"/>
              <w:right w:val="single" w:sz="4" w:space="0" w:color="auto"/>
            </w:tcBorders>
          </w:tcPr>
          <w:p w:rsidR="00E937D4" w:rsidRDefault="00E937D4">
            <w:pPr>
              <w:spacing w:line="240" w:lineRule="auto"/>
              <w:rPr>
                <w:sz w:val="24"/>
                <w:szCs w:val="24"/>
              </w:rPr>
            </w:pPr>
          </w:p>
        </w:tc>
      </w:tr>
      <w:tr w:rsidR="00E937D4" w:rsidTr="00E937D4">
        <w:tc>
          <w:tcPr>
            <w:tcW w:w="675"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4</w:t>
            </w:r>
          </w:p>
        </w:tc>
        <w:tc>
          <w:tcPr>
            <w:tcW w:w="2694"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 xml:space="preserve">Раздел 3. Речь. Речевая деятельность. Текст </w:t>
            </w:r>
          </w:p>
        </w:tc>
        <w:tc>
          <w:tcPr>
            <w:tcW w:w="1842"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10 ч.</w:t>
            </w:r>
          </w:p>
        </w:tc>
        <w:tc>
          <w:tcPr>
            <w:tcW w:w="2445"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9 ч.</w:t>
            </w:r>
          </w:p>
        </w:tc>
        <w:tc>
          <w:tcPr>
            <w:tcW w:w="2233"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1</w:t>
            </w:r>
          </w:p>
        </w:tc>
      </w:tr>
      <w:tr w:rsidR="00E937D4" w:rsidTr="00E937D4">
        <w:tc>
          <w:tcPr>
            <w:tcW w:w="675"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5</w:t>
            </w:r>
          </w:p>
        </w:tc>
        <w:tc>
          <w:tcPr>
            <w:tcW w:w="2694"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Повторение изученных тем.</w:t>
            </w:r>
          </w:p>
        </w:tc>
        <w:tc>
          <w:tcPr>
            <w:tcW w:w="1842"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3 ч.</w:t>
            </w:r>
          </w:p>
        </w:tc>
        <w:tc>
          <w:tcPr>
            <w:tcW w:w="2445"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3 ч.</w:t>
            </w:r>
          </w:p>
        </w:tc>
        <w:tc>
          <w:tcPr>
            <w:tcW w:w="2233" w:type="dxa"/>
            <w:tcBorders>
              <w:top w:val="single" w:sz="4" w:space="0" w:color="auto"/>
              <w:left w:val="single" w:sz="4" w:space="0" w:color="auto"/>
              <w:bottom w:val="single" w:sz="4" w:space="0" w:color="auto"/>
              <w:right w:val="single" w:sz="4" w:space="0" w:color="auto"/>
            </w:tcBorders>
          </w:tcPr>
          <w:p w:rsidR="00E937D4" w:rsidRDefault="00E937D4">
            <w:pPr>
              <w:spacing w:line="240" w:lineRule="auto"/>
              <w:rPr>
                <w:sz w:val="24"/>
                <w:szCs w:val="24"/>
              </w:rPr>
            </w:pPr>
          </w:p>
        </w:tc>
      </w:tr>
      <w:tr w:rsidR="00E937D4" w:rsidTr="00E937D4">
        <w:tc>
          <w:tcPr>
            <w:tcW w:w="675" w:type="dxa"/>
            <w:tcBorders>
              <w:top w:val="single" w:sz="4" w:space="0" w:color="auto"/>
              <w:left w:val="single" w:sz="4" w:space="0" w:color="auto"/>
              <w:bottom w:val="single" w:sz="4" w:space="0" w:color="auto"/>
              <w:right w:val="single" w:sz="4" w:space="0" w:color="auto"/>
            </w:tcBorders>
          </w:tcPr>
          <w:p w:rsidR="00E937D4" w:rsidRDefault="00E937D4">
            <w:pPr>
              <w:spacing w:line="240" w:lineRule="auto"/>
              <w:rPr>
                <w:sz w:val="24"/>
                <w:szCs w:val="24"/>
              </w:rPr>
            </w:pPr>
          </w:p>
        </w:tc>
        <w:tc>
          <w:tcPr>
            <w:tcW w:w="2694"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Итого</w:t>
            </w:r>
          </w:p>
        </w:tc>
        <w:tc>
          <w:tcPr>
            <w:tcW w:w="1842"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34 ч.</w:t>
            </w:r>
          </w:p>
        </w:tc>
        <w:tc>
          <w:tcPr>
            <w:tcW w:w="2445"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32 ч.</w:t>
            </w:r>
          </w:p>
        </w:tc>
        <w:tc>
          <w:tcPr>
            <w:tcW w:w="2233"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 xml:space="preserve">2 </w:t>
            </w:r>
          </w:p>
        </w:tc>
      </w:tr>
    </w:tbl>
    <w:p w:rsidR="00E937D4" w:rsidRDefault="00E937D4" w:rsidP="00E937D4">
      <w:pPr>
        <w:spacing w:line="240" w:lineRule="auto"/>
        <w:jc w:val="center"/>
        <w:rPr>
          <w:sz w:val="24"/>
          <w:szCs w:val="24"/>
          <w:lang w:eastAsia="en-US"/>
        </w:rPr>
      </w:pPr>
    </w:p>
    <w:p w:rsidR="006E57C4" w:rsidRDefault="006E57C4" w:rsidP="006E57C4">
      <w:pPr>
        <w:shd w:val="clear" w:color="auto" w:fill="FFFFFF"/>
        <w:spacing w:line="240" w:lineRule="auto"/>
        <w:ind w:right="-284"/>
        <w:jc w:val="center"/>
        <w:rPr>
          <w:rFonts w:eastAsia="Times New Roman"/>
          <w:b/>
          <w:color w:val="000000"/>
          <w:sz w:val="24"/>
          <w:szCs w:val="24"/>
        </w:rPr>
      </w:pPr>
      <w:r>
        <w:rPr>
          <w:rFonts w:eastAsia="Times New Roman"/>
          <w:b/>
          <w:color w:val="000000"/>
          <w:sz w:val="24"/>
          <w:szCs w:val="24"/>
        </w:rPr>
        <w:t>ТЕМАТИЧЕСКОЕ ПЛАНИРОВАНИЕ</w:t>
      </w:r>
    </w:p>
    <w:p w:rsidR="00E937D4" w:rsidRDefault="00E937D4" w:rsidP="00E937D4">
      <w:pPr>
        <w:spacing w:line="240" w:lineRule="auto"/>
        <w:jc w:val="center"/>
        <w:rPr>
          <w:bCs/>
          <w:color w:val="000000"/>
          <w:sz w:val="24"/>
          <w:szCs w:val="24"/>
        </w:rPr>
      </w:pPr>
      <w:r>
        <w:rPr>
          <w:bCs/>
          <w:color w:val="000000"/>
          <w:sz w:val="24"/>
          <w:szCs w:val="24"/>
        </w:rPr>
        <w:t>6 класс</w:t>
      </w:r>
    </w:p>
    <w:p w:rsidR="00E937D4" w:rsidRDefault="00E937D4" w:rsidP="00E937D4">
      <w:pPr>
        <w:spacing w:line="240" w:lineRule="auto"/>
        <w:jc w:val="center"/>
        <w:rPr>
          <w:bCs/>
          <w:color w:val="000000"/>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694"/>
        <w:gridCol w:w="1842"/>
        <w:gridCol w:w="2445"/>
        <w:gridCol w:w="2233"/>
      </w:tblGrid>
      <w:tr w:rsidR="00E937D4" w:rsidTr="00E937D4">
        <w:tc>
          <w:tcPr>
            <w:tcW w:w="675"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w:t>
            </w:r>
          </w:p>
        </w:tc>
        <w:tc>
          <w:tcPr>
            <w:tcW w:w="2694"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Тема</w:t>
            </w:r>
          </w:p>
        </w:tc>
        <w:tc>
          <w:tcPr>
            <w:tcW w:w="1842"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Кол-во часов</w:t>
            </w:r>
          </w:p>
        </w:tc>
        <w:tc>
          <w:tcPr>
            <w:tcW w:w="4678" w:type="dxa"/>
            <w:gridSpan w:val="2"/>
            <w:tcBorders>
              <w:top w:val="single" w:sz="4" w:space="0" w:color="auto"/>
              <w:left w:val="single" w:sz="4" w:space="0" w:color="auto"/>
              <w:bottom w:val="single" w:sz="4" w:space="0" w:color="auto"/>
              <w:right w:val="single" w:sz="4" w:space="0" w:color="auto"/>
            </w:tcBorders>
          </w:tcPr>
          <w:p w:rsidR="00E937D4" w:rsidRDefault="00E937D4">
            <w:pPr>
              <w:spacing w:line="240" w:lineRule="auto"/>
              <w:jc w:val="center"/>
              <w:rPr>
                <w:sz w:val="24"/>
                <w:szCs w:val="24"/>
              </w:rPr>
            </w:pPr>
            <w:r>
              <w:rPr>
                <w:sz w:val="24"/>
                <w:szCs w:val="24"/>
              </w:rPr>
              <w:t>Теоретическая часть Практическая часть</w:t>
            </w:r>
          </w:p>
          <w:p w:rsidR="00E937D4" w:rsidRDefault="00E937D4">
            <w:pPr>
              <w:spacing w:line="240" w:lineRule="auto"/>
              <w:rPr>
                <w:sz w:val="24"/>
                <w:szCs w:val="24"/>
              </w:rPr>
            </w:pPr>
          </w:p>
        </w:tc>
      </w:tr>
      <w:tr w:rsidR="00E937D4" w:rsidTr="00E937D4">
        <w:tc>
          <w:tcPr>
            <w:tcW w:w="675"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1</w:t>
            </w:r>
          </w:p>
        </w:tc>
        <w:tc>
          <w:tcPr>
            <w:tcW w:w="2694"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 xml:space="preserve">Введение </w:t>
            </w:r>
          </w:p>
        </w:tc>
        <w:tc>
          <w:tcPr>
            <w:tcW w:w="1842"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1 ч.</w:t>
            </w:r>
          </w:p>
        </w:tc>
        <w:tc>
          <w:tcPr>
            <w:tcW w:w="2445"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1 ч.</w:t>
            </w:r>
          </w:p>
        </w:tc>
        <w:tc>
          <w:tcPr>
            <w:tcW w:w="2233" w:type="dxa"/>
            <w:tcBorders>
              <w:top w:val="single" w:sz="4" w:space="0" w:color="auto"/>
              <w:left w:val="single" w:sz="4" w:space="0" w:color="auto"/>
              <w:bottom w:val="single" w:sz="4" w:space="0" w:color="auto"/>
              <w:right w:val="single" w:sz="4" w:space="0" w:color="auto"/>
            </w:tcBorders>
          </w:tcPr>
          <w:p w:rsidR="00E937D4" w:rsidRDefault="00E937D4">
            <w:pPr>
              <w:spacing w:line="240" w:lineRule="auto"/>
              <w:rPr>
                <w:sz w:val="24"/>
                <w:szCs w:val="24"/>
              </w:rPr>
            </w:pPr>
          </w:p>
        </w:tc>
      </w:tr>
      <w:tr w:rsidR="00E937D4" w:rsidTr="00E937D4">
        <w:tc>
          <w:tcPr>
            <w:tcW w:w="675"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2</w:t>
            </w:r>
          </w:p>
        </w:tc>
        <w:tc>
          <w:tcPr>
            <w:tcW w:w="2694"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Раздел 1. Язык и культура</w:t>
            </w:r>
          </w:p>
        </w:tc>
        <w:tc>
          <w:tcPr>
            <w:tcW w:w="1842"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10 ч.</w:t>
            </w:r>
          </w:p>
        </w:tc>
        <w:tc>
          <w:tcPr>
            <w:tcW w:w="2445"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9 ч.</w:t>
            </w:r>
          </w:p>
        </w:tc>
        <w:tc>
          <w:tcPr>
            <w:tcW w:w="2233"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1</w:t>
            </w:r>
          </w:p>
        </w:tc>
      </w:tr>
      <w:tr w:rsidR="00E937D4" w:rsidTr="00E937D4">
        <w:tc>
          <w:tcPr>
            <w:tcW w:w="675"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3</w:t>
            </w:r>
          </w:p>
        </w:tc>
        <w:tc>
          <w:tcPr>
            <w:tcW w:w="2694"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Раздел 2. Культура речи</w:t>
            </w:r>
          </w:p>
        </w:tc>
        <w:tc>
          <w:tcPr>
            <w:tcW w:w="1842"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10 ч.</w:t>
            </w:r>
          </w:p>
        </w:tc>
        <w:tc>
          <w:tcPr>
            <w:tcW w:w="2445"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10 ч.</w:t>
            </w:r>
          </w:p>
        </w:tc>
        <w:tc>
          <w:tcPr>
            <w:tcW w:w="2233" w:type="dxa"/>
            <w:tcBorders>
              <w:top w:val="single" w:sz="4" w:space="0" w:color="auto"/>
              <w:left w:val="single" w:sz="4" w:space="0" w:color="auto"/>
              <w:bottom w:val="single" w:sz="4" w:space="0" w:color="auto"/>
              <w:right w:val="single" w:sz="4" w:space="0" w:color="auto"/>
            </w:tcBorders>
          </w:tcPr>
          <w:p w:rsidR="00E937D4" w:rsidRDefault="00E937D4">
            <w:pPr>
              <w:spacing w:line="240" w:lineRule="auto"/>
              <w:rPr>
                <w:sz w:val="24"/>
                <w:szCs w:val="24"/>
              </w:rPr>
            </w:pPr>
          </w:p>
        </w:tc>
      </w:tr>
      <w:tr w:rsidR="00E937D4" w:rsidTr="00E937D4">
        <w:tc>
          <w:tcPr>
            <w:tcW w:w="675"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4</w:t>
            </w:r>
          </w:p>
        </w:tc>
        <w:tc>
          <w:tcPr>
            <w:tcW w:w="2694"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 xml:space="preserve">Раздел 3. Речь. Речевая деятельность. Текст </w:t>
            </w:r>
          </w:p>
        </w:tc>
        <w:tc>
          <w:tcPr>
            <w:tcW w:w="1842"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10 ч.</w:t>
            </w:r>
          </w:p>
        </w:tc>
        <w:tc>
          <w:tcPr>
            <w:tcW w:w="2445"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9 ч.</w:t>
            </w:r>
          </w:p>
        </w:tc>
        <w:tc>
          <w:tcPr>
            <w:tcW w:w="2233"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1</w:t>
            </w:r>
          </w:p>
        </w:tc>
      </w:tr>
      <w:tr w:rsidR="00E937D4" w:rsidTr="00E937D4">
        <w:tc>
          <w:tcPr>
            <w:tcW w:w="675"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lastRenderedPageBreak/>
              <w:t>5</w:t>
            </w:r>
          </w:p>
        </w:tc>
        <w:tc>
          <w:tcPr>
            <w:tcW w:w="2694"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Повторение изученных тем.</w:t>
            </w:r>
          </w:p>
        </w:tc>
        <w:tc>
          <w:tcPr>
            <w:tcW w:w="1842"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3 ч.</w:t>
            </w:r>
          </w:p>
        </w:tc>
        <w:tc>
          <w:tcPr>
            <w:tcW w:w="2445"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3 ч.</w:t>
            </w:r>
          </w:p>
        </w:tc>
        <w:tc>
          <w:tcPr>
            <w:tcW w:w="2233" w:type="dxa"/>
            <w:tcBorders>
              <w:top w:val="single" w:sz="4" w:space="0" w:color="auto"/>
              <w:left w:val="single" w:sz="4" w:space="0" w:color="auto"/>
              <w:bottom w:val="single" w:sz="4" w:space="0" w:color="auto"/>
              <w:right w:val="single" w:sz="4" w:space="0" w:color="auto"/>
            </w:tcBorders>
          </w:tcPr>
          <w:p w:rsidR="00E937D4" w:rsidRDefault="00E937D4">
            <w:pPr>
              <w:spacing w:line="240" w:lineRule="auto"/>
              <w:rPr>
                <w:sz w:val="24"/>
                <w:szCs w:val="24"/>
              </w:rPr>
            </w:pPr>
          </w:p>
        </w:tc>
      </w:tr>
      <w:tr w:rsidR="00E937D4" w:rsidTr="00E937D4">
        <w:tc>
          <w:tcPr>
            <w:tcW w:w="675" w:type="dxa"/>
            <w:tcBorders>
              <w:top w:val="single" w:sz="4" w:space="0" w:color="auto"/>
              <w:left w:val="single" w:sz="4" w:space="0" w:color="auto"/>
              <w:bottom w:val="single" w:sz="4" w:space="0" w:color="auto"/>
              <w:right w:val="single" w:sz="4" w:space="0" w:color="auto"/>
            </w:tcBorders>
          </w:tcPr>
          <w:p w:rsidR="00E937D4" w:rsidRDefault="00E937D4">
            <w:pPr>
              <w:spacing w:line="240" w:lineRule="auto"/>
              <w:rPr>
                <w:sz w:val="24"/>
                <w:szCs w:val="24"/>
              </w:rPr>
            </w:pPr>
          </w:p>
        </w:tc>
        <w:tc>
          <w:tcPr>
            <w:tcW w:w="2694"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Итого</w:t>
            </w:r>
          </w:p>
        </w:tc>
        <w:tc>
          <w:tcPr>
            <w:tcW w:w="1842"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34 ч.</w:t>
            </w:r>
          </w:p>
        </w:tc>
        <w:tc>
          <w:tcPr>
            <w:tcW w:w="2445"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32 ч.</w:t>
            </w:r>
          </w:p>
        </w:tc>
        <w:tc>
          <w:tcPr>
            <w:tcW w:w="2233"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 xml:space="preserve">2 </w:t>
            </w:r>
          </w:p>
        </w:tc>
      </w:tr>
    </w:tbl>
    <w:p w:rsidR="00E937D4" w:rsidRDefault="00E937D4" w:rsidP="00E937D4">
      <w:pPr>
        <w:shd w:val="clear" w:color="auto" w:fill="FFFFFF"/>
        <w:spacing w:line="240" w:lineRule="auto"/>
        <w:ind w:right="-284"/>
        <w:jc w:val="center"/>
        <w:rPr>
          <w:rFonts w:eastAsia="Times New Roman"/>
          <w:b/>
          <w:color w:val="000000"/>
          <w:sz w:val="24"/>
          <w:szCs w:val="24"/>
        </w:rPr>
      </w:pPr>
    </w:p>
    <w:p w:rsidR="006E57C4" w:rsidRDefault="006E57C4" w:rsidP="006E57C4">
      <w:pPr>
        <w:shd w:val="clear" w:color="auto" w:fill="FFFFFF"/>
        <w:spacing w:line="240" w:lineRule="auto"/>
        <w:ind w:right="-284"/>
        <w:jc w:val="center"/>
        <w:rPr>
          <w:rFonts w:eastAsia="Times New Roman"/>
          <w:b/>
          <w:color w:val="000000"/>
          <w:sz w:val="24"/>
          <w:szCs w:val="24"/>
        </w:rPr>
      </w:pPr>
      <w:r>
        <w:rPr>
          <w:rFonts w:eastAsia="Times New Roman"/>
          <w:b/>
          <w:color w:val="000000"/>
          <w:sz w:val="24"/>
          <w:szCs w:val="24"/>
        </w:rPr>
        <w:t>ТЕМАТИЧЕСКОЕ ПЛАНИРОВАНИЕ</w:t>
      </w:r>
    </w:p>
    <w:p w:rsidR="00E937D4" w:rsidRDefault="00E937D4" w:rsidP="00E937D4">
      <w:pPr>
        <w:spacing w:line="240" w:lineRule="auto"/>
        <w:jc w:val="center"/>
        <w:rPr>
          <w:rFonts w:eastAsia="Calibri"/>
          <w:bCs/>
          <w:color w:val="000000"/>
          <w:sz w:val="24"/>
          <w:szCs w:val="24"/>
          <w:lang w:eastAsia="en-US"/>
        </w:rPr>
      </w:pPr>
      <w:r>
        <w:rPr>
          <w:bCs/>
          <w:color w:val="000000"/>
          <w:sz w:val="24"/>
          <w:szCs w:val="24"/>
        </w:rPr>
        <w:t>7 класс</w:t>
      </w:r>
    </w:p>
    <w:p w:rsidR="00E937D4" w:rsidRDefault="00E937D4" w:rsidP="00E937D4">
      <w:pPr>
        <w:spacing w:line="240" w:lineRule="auto"/>
        <w:jc w:val="center"/>
        <w:rPr>
          <w:bCs/>
          <w:color w:val="000000"/>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694"/>
        <w:gridCol w:w="1842"/>
        <w:gridCol w:w="2445"/>
        <w:gridCol w:w="2233"/>
      </w:tblGrid>
      <w:tr w:rsidR="00E937D4" w:rsidTr="00E937D4">
        <w:tc>
          <w:tcPr>
            <w:tcW w:w="675"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w:t>
            </w:r>
          </w:p>
        </w:tc>
        <w:tc>
          <w:tcPr>
            <w:tcW w:w="2694"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Тема</w:t>
            </w:r>
          </w:p>
        </w:tc>
        <w:tc>
          <w:tcPr>
            <w:tcW w:w="1842"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Кол-во часов</w:t>
            </w:r>
          </w:p>
        </w:tc>
        <w:tc>
          <w:tcPr>
            <w:tcW w:w="4678" w:type="dxa"/>
            <w:gridSpan w:val="2"/>
            <w:tcBorders>
              <w:top w:val="single" w:sz="4" w:space="0" w:color="auto"/>
              <w:left w:val="single" w:sz="4" w:space="0" w:color="auto"/>
              <w:bottom w:val="single" w:sz="4" w:space="0" w:color="auto"/>
              <w:right w:val="single" w:sz="4" w:space="0" w:color="auto"/>
            </w:tcBorders>
          </w:tcPr>
          <w:p w:rsidR="00E937D4" w:rsidRDefault="00E937D4">
            <w:pPr>
              <w:spacing w:line="240" w:lineRule="auto"/>
              <w:jc w:val="center"/>
              <w:rPr>
                <w:sz w:val="24"/>
                <w:szCs w:val="24"/>
              </w:rPr>
            </w:pPr>
            <w:r>
              <w:rPr>
                <w:sz w:val="24"/>
                <w:szCs w:val="24"/>
              </w:rPr>
              <w:t>Теоретическая часть Практическая часть</w:t>
            </w:r>
          </w:p>
          <w:p w:rsidR="00E937D4" w:rsidRDefault="00E937D4">
            <w:pPr>
              <w:spacing w:line="240" w:lineRule="auto"/>
              <w:rPr>
                <w:sz w:val="24"/>
                <w:szCs w:val="24"/>
              </w:rPr>
            </w:pPr>
          </w:p>
        </w:tc>
      </w:tr>
      <w:tr w:rsidR="00E937D4" w:rsidTr="00E937D4">
        <w:tc>
          <w:tcPr>
            <w:tcW w:w="675"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1</w:t>
            </w:r>
          </w:p>
        </w:tc>
        <w:tc>
          <w:tcPr>
            <w:tcW w:w="2694"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 xml:space="preserve">Введение </w:t>
            </w:r>
          </w:p>
        </w:tc>
        <w:tc>
          <w:tcPr>
            <w:tcW w:w="1842"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1 ч.</w:t>
            </w:r>
          </w:p>
        </w:tc>
        <w:tc>
          <w:tcPr>
            <w:tcW w:w="2445"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1 ч.</w:t>
            </w:r>
          </w:p>
        </w:tc>
        <w:tc>
          <w:tcPr>
            <w:tcW w:w="2233" w:type="dxa"/>
            <w:tcBorders>
              <w:top w:val="single" w:sz="4" w:space="0" w:color="auto"/>
              <w:left w:val="single" w:sz="4" w:space="0" w:color="auto"/>
              <w:bottom w:val="single" w:sz="4" w:space="0" w:color="auto"/>
              <w:right w:val="single" w:sz="4" w:space="0" w:color="auto"/>
            </w:tcBorders>
          </w:tcPr>
          <w:p w:rsidR="00E937D4" w:rsidRDefault="00E937D4">
            <w:pPr>
              <w:spacing w:line="240" w:lineRule="auto"/>
              <w:rPr>
                <w:sz w:val="24"/>
                <w:szCs w:val="24"/>
              </w:rPr>
            </w:pPr>
          </w:p>
        </w:tc>
      </w:tr>
      <w:tr w:rsidR="00E937D4" w:rsidTr="00E937D4">
        <w:tc>
          <w:tcPr>
            <w:tcW w:w="675"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2</w:t>
            </w:r>
          </w:p>
        </w:tc>
        <w:tc>
          <w:tcPr>
            <w:tcW w:w="2694"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Раздел 1. Язык и культура</w:t>
            </w:r>
          </w:p>
        </w:tc>
        <w:tc>
          <w:tcPr>
            <w:tcW w:w="1842"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10 ч.</w:t>
            </w:r>
          </w:p>
        </w:tc>
        <w:tc>
          <w:tcPr>
            <w:tcW w:w="2445"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9 ч.</w:t>
            </w:r>
          </w:p>
        </w:tc>
        <w:tc>
          <w:tcPr>
            <w:tcW w:w="2233"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1</w:t>
            </w:r>
          </w:p>
        </w:tc>
      </w:tr>
      <w:tr w:rsidR="00E937D4" w:rsidTr="00E937D4">
        <w:tc>
          <w:tcPr>
            <w:tcW w:w="675"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3</w:t>
            </w:r>
          </w:p>
        </w:tc>
        <w:tc>
          <w:tcPr>
            <w:tcW w:w="2694"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Раздел 2. Культура речи</w:t>
            </w:r>
          </w:p>
        </w:tc>
        <w:tc>
          <w:tcPr>
            <w:tcW w:w="1842"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10 ч.</w:t>
            </w:r>
          </w:p>
        </w:tc>
        <w:tc>
          <w:tcPr>
            <w:tcW w:w="2445"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10 ч.</w:t>
            </w:r>
          </w:p>
        </w:tc>
        <w:tc>
          <w:tcPr>
            <w:tcW w:w="2233" w:type="dxa"/>
            <w:tcBorders>
              <w:top w:val="single" w:sz="4" w:space="0" w:color="auto"/>
              <w:left w:val="single" w:sz="4" w:space="0" w:color="auto"/>
              <w:bottom w:val="single" w:sz="4" w:space="0" w:color="auto"/>
              <w:right w:val="single" w:sz="4" w:space="0" w:color="auto"/>
            </w:tcBorders>
          </w:tcPr>
          <w:p w:rsidR="00E937D4" w:rsidRDefault="00E937D4">
            <w:pPr>
              <w:spacing w:line="240" w:lineRule="auto"/>
              <w:rPr>
                <w:sz w:val="24"/>
                <w:szCs w:val="24"/>
              </w:rPr>
            </w:pPr>
          </w:p>
        </w:tc>
      </w:tr>
      <w:tr w:rsidR="00E937D4" w:rsidTr="00E937D4">
        <w:tc>
          <w:tcPr>
            <w:tcW w:w="675"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4</w:t>
            </w:r>
          </w:p>
        </w:tc>
        <w:tc>
          <w:tcPr>
            <w:tcW w:w="2694"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 xml:space="preserve">Раздел 3. Речь. Речевая деятельность. Текст </w:t>
            </w:r>
          </w:p>
        </w:tc>
        <w:tc>
          <w:tcPr>
            <w:tcW w:w="1842"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10 ч.</w:t>
            </w:r>
          </w:p>
        </w:tc>
        <w:tc>
          <w:tcPr>
            <w:tcW w:w="2445"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9 ч.</w:t>
            </w:r>
          </w:p>
        </w:tc>
        <w:tc>
          <w:tcPr>
            <w:tcW w:w="2233"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1</w:t>
            </w:r>
          </w:p>
        </w:tc>
      </w:tr>
      <w:tr w:rsidR="00E937D4" w:rsidTr="00E937D4">
        <w:tc>
          <w:tcPr>
            <w:tcW w:w="675"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5</w:t>
            </w:r>
          </w:p>
        </w:tc>
        <w:tc>
          <w:tcPr>
            <w:tcW w:w="2694"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Повторение изученных тем.</w:t>
            </w:r>
          </w:p>
        </w:tc>
        <w:tc>
          <w:tcPr>
            <w:tcW w:w="1842"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3 ч.</w:t>
            </w:r>
          </w:p>
        </w:tc>
        <w:tc>
          <w:tcPr>
            <w:tcW w:w="2445"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3 ч.</w:t>
            </w:r>
          </w:p>
        </w:tc>
        <w:tc>
          <w:tcPr>
            <w:tcW w:w="2233" w:type="dxa"/>
            <w:tcBorders>
              <w:top w:val="single" w:sz="4" w:space="0" w:color="auto"/>
              <w:left w:val="single" w:sz="4" w:space="0" w:color="auto"/>
              <w:bottom w:val="single" w:sz="4" w:space="0" w:color="auto"/>
              <w:right w:val="single" w:sz="4" w:space="0" w:color="auto"/>
            </w:tcBorders>
          </w:tcPr>
          <w:p w:rsidR="00E937D4" w:rsidRDefault="00E937D4">
            <w:pPr>
              <w:spacing w:line="240" w:lineRule="auto"/>
              <w:rPr>
                <w:sz w:val="24"/>
                <w:szCs w:val="24"/>
              </w:rPr>
            </w:pPr>
          </w:p>
        </w:tc>
      </w:tr>
      <w:tr w:rsidR="00E937D4" w:rsidTr="00E937D4">
        <w:tc>
          <w:tcPr>
            <w:tcW w:w="675" w:type="dxa"/>
            <w:tcBorders>
              <w:top w:val="single" w:sz="4" w:space="0" w:color="auto"/>
              <w:left w:val="single" w:sz="4" w:space="0" w:color="auto"/>
              <w:bottom w:val="single" w:sz="4" w:space="0" w:color="auto"/>
              <w:right w:val="single" w:sz="4" w:space="0" w:color="auto"/>
            </w:tcBorders>
          </w:tcPr>
          <w:p w:rsidR="00E937D4" w:rsidRDefault="00E937D4">
            <w:pPr>
              <w:spacing w:line="240" w:lineRule="auto"/>
              <w:rPr>
                <w:sz w:val="24"/>
                <w:szCs w:val="24"/>
              </w:rPr>
            </w:pPr>
          </w:p>
        </w:tc>
        <w:tc>
          <w:tcPr>
            <w:tcW w:w="2694"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Итого</w:t>
            </w:r>
          </w:p>
        </w:tc>
        <w:tc>
          <w:tcPr>
            <w:tcW w:w="1842"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34 ч.</w:t>
            </w:r>
          </w:p>
        </w:tc>
        <w:tc>
          <w:tcPr>
            <w:tcW w:w="2445"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32 ч.</w:t>
            </w:r>
          </w:p>
        </w:tc>
        <w:tc>
          <w:tcPr>
            <w:tcW w:w="2233" w:type="dxa"/>
            <w:tcBorders>
              <w:top w:val="single" w:sz="4" w:space="0" w:color="auto"/>
              <w:left w:val="single" w:sz="4" w:space="0" w:color="auto"/>
              <w:bottom w:val="single" w:sz="4" w:space="0" w:color="auto"/>
              <w:right w:val="single" w:sz="4" w:space="0" w:color="auto"/>
            </w:tcBorders>
            <w:hideMark/>
          </w:tcPr>
          <w:p w:rsidR="00E937D4" w:rsidRDefault="00E937D4">
            <w:pPr>
              <w:spacing w:line="240" w:lineRule="auto"/>
              <w:rPr>
                <w:sz w:val="24"/>
                <w:szCs w:val="24"/>
              </w:rPr>
            </w:pPr>
            <w:r>
              <w:rPr>
                <w:sz w:val="24"/>
                <w:szCs w:val="24"/>
              </w:rPr>
              <w:t xml:space="preserve">2 </w:t>
            </w:r>
          </w:p>
        </w:tc>
      </w:tr>
    </w:tbl>
    <w:p w:rsidR="00E937D4" w:rsidRDefault="00E937D4" w:rsidP="00890065">
      <w:pPr>
        <w:pStyle w:val="a7"/>
        <w:ind w:firstLine="0"/>
        <w:rPr>
          <w:rFonts w:cs="Times New Roman"/>
          <w:sz w:val="24"/>
          <w:szCs w:val="24"/>
        </w:rPr>
      </w:pPr>
    </w:p>
    <w:p w:rsidR="006E57C4" w:rsidRDefault="006E57C4" w:rsidP="006E57C4">
      <w:pPr>
        <w:shd w:val="clear" w:color="auto" w:fill="FFFFFF"/>
        <w:spacing w:line="240" w:lineRule="auto"/>
        <w:ind w:right="-284"/>
        <w:jc w:val="center"/>
        <w:rPr>
          <w:rFonts w:eastAsia="Times New Roman"/>
          <w:b/>
          <w:color w:val="000000"/>
          <w:sz w:val="24"/>
          <w:szCs w:val="24"/>
        </w:rPr>
      </w:pPr>
      <w:r>
        <w:rPr>
          <w:rFonts w:eastAsia="Times New Roman"/>
          <w:b/>
          <w:color w:val="000000"/>
          <w:sz w:val="24"/>
          <w:szCs w:val="24"/>
        </w:rPr>
        <w:t>ТЕМАТИЧЕСКОЕ ПЛАНИРОВАНИЕ</w:t>
      </w:r>
    </w:p>
    <w:p w:rsidR="00A053A3" w:rsidRPr="00A053A3" w:rsidRDefault="00A053A3" w:rsidP="00890065">
      <w:pPr>
        <w:spacing w:line="240" w:lineRule="auto"/>
        <w:ind w:firstLine="0"/>
        <w:jc w:val="center"/>
        <w:rPr>
          <w:rFonts w:eastAsia="Calibri" w:cs="Times New Roman"/>
          <w:bCs/>
          <w:color w:val="000000"/>
          <w:sz w:val="24"/>
          <w:szCs w:val="24"/>
          <w:lang w:eastAsia="en-US"/>
        </w:rPr>
      </w:pPr>
      <w:r w:rsidRPr="00A053A3">
        <w:rPr>
          <w:rFonts w:eastAsia="Calibri" w:cs="Times New Roman"/>
          <w:bCs/>
          <w:color w:val="000000"/>
          <w:sz w:val="24"/>
          <w:szCs w:val="24"/>
          <w:lang w:eastAsia="en-US"/>
        </w:rPr>
        <w:t xml:space="preserve">8 класс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694"/>
        <w:gridCol w:w="1842"/>
        <w:gridCol w:w="2445"/>
        <w:gridCol w:w="2233"/>
      </w:tblGrid>
      <w:tr w:rsidR="00A053A3" w:rsidRPr="00A053A3" w:rsidTr="00D02707">
        <w:tc>
          <w:tcPr>
            <w:tcW w:w="675" w:type="dxa"/>
            <w:shd w:val="clear" w:color="auto" w:fill="auto"/>
          </w:tcPr>
          <w:p w:rsidR="00A053A3" w:rsidRPr="00A053A3" w:rsidRDefault="00A053A3" w:rsidP="00A053A3">
            <w:pPr>
              <w:spacing w:line="240" w:lineRule="auto"/>
              <w:ind w:firstLine="0"/>
              <w:rPr>
                <w:rFonts w:eastAsia="Calibri" w:cs="Times New Roman"/>
                <w:sz w:val="24"/>
                <w:szCs w:val="24"/>
                <w:lang w:eastAsia="en-US"/>
              </w:rPr>
            </w:pPr>
            <w:r w:rsidRPr="00A053A3">
              <w:rPr>
                <w:rFonts w:eastAsia="Calibri" w:cs="Times New Roman"/>
                <w:sz w:val="24"/>
                <w:szCs w:val="24"/>
                <w:lang w:eastAsia="en-US"/>
              </w:rPr>
              <w:t>№</w:t>
            </w:r>
          </w:p>
        </w:tc>
        <w:tc>
          <w:tcPr>
            <w:tcW w:w="2694" w:type="dxa"/>
            <w:shd w:val="clear" w:color="auto" w:fill="auto"/>
          </w:tcPr>
          <w:p w:rsidR="00A053A3" w:rsidRPr="00A053A3" w:rsidRDefault="00A053A3" w:rsidP="00A053A3">
            <w:pPr>
              <w:spacing w:line="240" w:lineRule="auto"/>
              <w:ind w:firstLine="0"/>
              <w:rPr>
                <w:rFonts w:eastAsia="Calibri" w:cs="Times New Roman"/>
                <w:sz w:val="24"/>
                <w:szCs w:val="24"/>
                <w:lang w:eastAsia="en-US"/>
              </w:rPr>
            </w:pPr>
            <w:r w:rsidRPr="00A053A3">
              <w:rPr>
                <w:rFonts w:eastAsia="Calibri" w:cs="Times New Roman"/>
                <w:sz w:val="24"/>
                <w:szCs w:val="24"/>
                <w:lang w:eastAsia="en-US"/>
              </w:rPr>
              <w:t>Тема</w:t>
            </w:r>
          </w:p>
        </w:tc>
        <w:tc>
          <w:tcPr>
            <w:tcW w:w="1842" w:type="dxa"/>
            <w:shd w:val="clear" w:color="auto" w:fill="auto"/>
          </w:tcPr>
          <w:p w:rsidR="00A053A3" w:rsidRPr="00A053A3" w:rsidRDefault="00A053A3" w:rsidP="00A053A3">
            <w:pPr>
              <w:spacing w:line="240" w:lineRule="auto"/>
              <w:ind w:firstLine="0"/>
              <w:rPr>
                <w:rFonts w:eastAsia="Calibri" w:cs="Times New Roman"/>
                <w:sz w:val="24"/>
                <w:szCs w:val="24"/>
                <w:lang w:eastAsia="en-US"/>
              </w:rPr>
            </w:pPr>
            <w:r w:rsidRPr="00A053A3">
              <w:rPr>
                <w:rFonts w:eastAsia="Calibri" w:cs="Times New Roman"/>
                <w:sz w:val="24"/>
                <w:szCs w:val="24"/>
                <w:lang w:eastAsia="en-US"/>
              </w:rPr>
              <w:t>Кол-во часов</w:t>
            </w:r>
          </w:p>
        </w:tc>
        <w:tc>
          <w:tcPr>
            <w:tcW w:w="4678" w:type="dxa"/>
            <w:gridSpan w:val="2"/>
            <w:shd w:val="clear" w:color="auto" w:fill="auto"/>
          </w:tcPr>
          <w:p w:rsidR="00A053A3" w:rsidRPr="00A053A3" w:rsidRDefault="00A053A3" w:rsidP="00A053A3">
            <w:pPr>
              <w:spacing w:line="240" w:lineRule="auto"/>
              <w:ind w:firstLine="0"/>
              <w:jc w:val="center"/>
              <w:rPr>
                <w:rFonts w:eastAsia="Calibri" w:cs="Times New Roman"/>
                <w:sz w:val="24"/>
                <w:szCs w:val="24"/>
                <w:lang w:eastAsia="en-US"/>
              </w:rPr>
            </w:pPr>
            <w:r w:rsidRPr="00A053A3">
              <w:rPr>
                <w:rFonts w:eastAsia="Calibri" w:cs="Times New Roman"/>
                <w:sz w:val="24"/>
                <w:szCs w:val="24"/>
                <w:lang w:eastAsia="en-US"/>
              </w:rPr>
              <w:t>Теоретическая часть Практическая часть</w:t>
            </w:r>
          </w:p>
          <w:p w:rsidR="00A053A3" w:rsidRPr="00A053A3" w:rsidRDefault="00A053A3" w:rsidP="00A053A3">
            <w:pPr>
              <w:spacing w:line="240" w:lineRule="auto"/>
              <w:ind w:firstLine="0"/>
              <w:jc w:val="left"/>
              <w:rPr>
                <w:rFonts w:eastAsia="Calibri" w:cs="Times New Roman"/>
                <w:sz w:val="24"/>
                <w:szCs w:val="24"/>
                <w:lang w:eastAsia="en-US"/>
              </w:rPr>
            </w:pPr>
          </w:p>
        </w:tc>
      </w:tr>
      <w:tr w:rsidR="00A053A3" w:rsidRPr="00A053A3" w:rsidTr="00D02707">
        <w:tc>
          <w:tcPr>
            <w:tcW w:w="675" w:type="dxa"/>
            <w:shd w:val="clear" w:color="auto" w:fill="auto"/>
          </w:tcPr>
          <w:p w:rsidR="00A053A3" w:rsidRPr="00A053A3" w:rsidRDefault="00A053A3" w:rsidP="00A053A3">
            <w:pPr>
              <w:spacing w:line="240" w:lineRule="auto"/>
              <w:ind w:firstLine="0"/>
              <w:rPr>
                <w:rFonts w:eastAsia="Calibri" w:cs="Times New Roman"/>
                <w:sz w:val="24"/>
                <w:szCs w:val="24"/>
                <w:lang w:eastAsia="en-US"/>
              </w:rPr>
            </w:pPr>
            <w:r w:rsidRPr="00A053A3">
              <w:rPr>
                <w:rFonts w:eastAsia="Calibri" w:cs="Times New Roman"/>
                <w:sz w:val="24"/>
                <w:szCs w:val="24"/>
                <w:lang w:eastAsia="en-US"/>
              </w:rPr>
              <w:t>1</w:t>
            </w:r>
          </w:p>
        </w:tc>
        <w:tc>
          <w:tcPr>
            <w:tcW w:w="2694" w:type="dxa"/>
            <w:shd w:val="clear" w:color="auto" w:fill="auto"/>
          </w:tcPr>
          <w:p w:rsidR="00A053A3" w:rsidRPr="00A053A3" w:rsidRDefault="00A053A3" w:rsidP="00A053A3">
            <w:pPr>
              <w:spacing w:line="240" w:lineRule="auto"/>
              <w:ind w:firstLine="0"/>
              <w:rPr>
                <w:rFonts w:eastAsia="Calibri" w:cs="Times New Roman"/>
                <w:sz w:val="24"/>
                <w:szCs w:val="24"/>
                <w:lang w:eastAsia="en-US"/>
              </w:rPr>
            </w:pPr>
            <w:r w:rsidRPr="00A053A3">
              <w:rPr>
                <w:rFonts w:eastAsia="Calibri" w:cs="Times New Roman"/>
                <w:sz w:val="24"/>
                <w:szCs w:val="24"/>
                <w:lang w:eastAsia="en-US"/>
              </w:rPr>
              <w:t xml:space="preserve">Введение </w:t>
            </w:r>
          </w:p>
        </w:tc>
        <w:tc>
          <w:tcPr>
            <w:tcW w:w="1842" w:type="dxa"/>
            <w:shd w:val="clear" w:color="auto" w:fill="auto"/>
          </w:tcPr>
          <w:p w:rsidR="00A053A3" w:rsidRPr="00A053A3" w:rsidRDefault="00A053A3" w:rsidP="00A053A3">
            <w:pPr>
              <w:spacing w:line="240" w:lineRule="auto"/>
              <w:ind w:firstLine="0"/>
              <w:rPr>
                <w:rFonts w:eastAsia="Calibri" w:cs="Times New Roman"/>
                <w:sz w:val="24"/>
                <w:szCs w:val="24"/>
                <w:lang w:eastAsia="en-US"/>
              </w:rPr>
            </w:pPr>
            <w:r w:rsidRPr="00A053A3">
              <w:rPr>
                <w:rFonts w:eastAsia="Calibri" w:cs="Times New Roman"/>
                <w:sz w:val="24"/>
                <w:szCs w:val="24"/>
                <w:lang w:eastAsia="en-US"/>
              </w:rPr>
              <w:t>1 ч.</w:t>
            </w:r>
          </w:p>
        </w:tc>
        <w:tc>
          <w:tcPr>
            <w:tcW w:w="2445" w:type="dxa"/>
            <w:shd w:val="clear" w:color="auto" w:fill="auto"/>
          </w:tcPr>
          <w:p w:rsidR="00A053A3" w:rsidRPr="00A053A3" w:rsidRDefault="00A053A3" w:rsidP="00A053A3">
            <w:pPr>
              <w:spacing w:line="240" w:lineRule="auto"/>
              <w:ind w:firstLine="0"/>
              <w:rPr>
                <w:rFonts w:eastAsia="Calibri" w:cs="Times New Roman"/>
                <w:sz w:val="24"/>
                <w:szCs w:val="24"/>
                <w:lang w:eastAsia="en-US"/>
              </w:rPr>
            </w:pPr>
            <w:r w:rsidRPr="00A053A3">
              <w:rPr>
                <w:rFonts w:eastAsia="Calibri" w:cs="Times New Roman"/>
                <w:sz w:val="24"/>
                <w:szCs w:val="24"/>
                <w:lang w:eastAsia="en-US"/>
              </w:rPr>
              <w:t>1 ч.</w:t>
            </w:r>
          </w:p>
        </w:tc>
        <w:tc>
          <w:tcPr>
            <w:tcW w:w="2233" w:type="dxa"/>
            <w:shd w:val="clear" w:color="auto" w:fill="auto"/>
          </w:tcPr>
          <w:p w:rsidR="00A053A3" w:rsidRPr="00A053A3" w:rsidRDefault="00A053A3" w:rsidP="00A053A3">
            <w:pPr>
              <w:spacing w:line="240" w:lineRule="auto"/>
              <w:ind w:firstLine="0"/>
              <w:rPr>
                <w:rFonts w:eastAsia="Calibri" w:cs="Times New Roman"/>
                <w:sz w:val="24"/>
                <w:szCs w:val="24"/>
                <w:lang w:eastAsia="en-US"/>
              </w:rPr>
            </w:pPr>
          </w:p>
        </w:tc>
      </w:tr>
      <w:tr w:rsidR="00A053A3" w:rsidRPr="00A053A3" w:rsidTr="00D02707">
        <w:tc>
          <w:tcPr>
            <w:tcW w:w="675" w:type="dxa"/>
            <w:shd w:val="clear" w:color="auto" w:fill="auto"/>
          </w:tcPr>
          <w:p w:rsidR="00A053A3" w:rsidRPr="00A053A3" w:rsidRDefault="00A053A3" w:rsidP="00A053A3">
            <w:pPr>
              <w:spacing w:line="240" w:lineRule="auto"/>
              <w:ind w:firstLine="0"/>
              <w:rPr>
                <w:rFonts w:eastAsia="Calibri" w:cs="Times New Roman"/>
                <w:sz w:val="24"/>
                <w:szCs w:val="24"/>
                <w:lang w:eastAsia="en-US"/>
              </w:rPr>
            </w:pPr>
            <w:r w:rsidRPr="00A053A3">
              <w:rPr>
                <w:rFonts w:eastAsia="Calibri" w:cs="Times New Roman"/>
                <w:sz w:val="24"/>
                <w:szCs w:val="24"/>
                <w:lang w:eastAsia="en-US"/>
              </w:rPr>
              <w:t>2</w:t>
            </w:r>
          </w:p>
        </w:tc>
        <w:tc>
          <w:tcPr>
            <w:tcW w:w="2694" w:type="dxa"/>
            <w:shd w:val="clear" w:color="auto" w:fill="auto"/>
          </w:tcPr>
          <w:p w:rsidR="00A053A3" w:rsidRPr="00A053A3" w:rsidRDefault="00A053A3" w:rsidP="00A053A3">
            <w:pPr>
              <w:spacing w:line="240" w:lineRule="auto"/>
              <w:ind w:firstLine="0"/>
              <w:rPr>
                <w:rFonts w:eastAsia="Calibri" w:cs="Times New Roman"/>
                <w:sz w:val="24"/>
                <w:szCs w:val="24"/>
                <w:lang w:eastAsia="en-US"/>
              </w:rPr>
            </w:pPr>
            <w:r w:rsidRPr="00A053A3">
              <w:rPr>
                <w:rFonts w:eastAsia="Calibri" w:cs="Times New Roman"/>
                <w:sz w:val="24"/>
                <w:szCs w:val="24"/>
                <w:lang w:eastAsia="en-US"/>
              </w:rPr>
              <w:t>Раздел 1. Язык и культура</w:t>
            </w:r>
          </w:p>
        </w:tc>
        <w:tc>
          <w:tcPr>
            <w:tcW w:w="1842" w:type="dxa"/>
            <w:shd w:val="clear" w:color="auto" w:fill="auto"/>
          </w:tcPr>
          <w:p w:rsidR="00A053A3" w:rsidRPr="00A053A3" w:rsidRDefault="00A053A3" w:rsidP="00A053A3">
            <w:pPr>
              <w:spacing w:line="240" w:lineRule="auto"/>
              <w:ind w:firstLine="0"/>
              <w:rPr>
                <w:rFonts w:eastAsia="Calibri" w:cs="Times New Roman"/>
                <w:sz w:val="24"/>
                <w:szCs w:val="24"/>
                <w:lang w:eastAsia="en-US"/>
              </w:rPr>
            </w:pPr>
            <w:r w:rsidRPr="00A053A3">
              <w:rPr>
                <w:rFonts w:eastAsia="Calibri" w:cs="Times New Roman"/>
                <w:sz w:val="24"/>
                <w:szCs w:val="24"/>
                <w:lang w:eastAsia="en-US"/>
              </w:rPr>
              <w:t>10 ч.</w:t>
            </w:r>
          </w:p>
        </w:tc>
        <w:tc>
          <w:tcPr>
            <w:tcW w:w="2445" w:type="dxa"/>
            <w:shd w:val="clear" w:color="auto" w:fill="auto"/>
          </w:tcPr>
          <w:p w:rsidR="00A053A3" w:rsidRPr="00A053A3" w:rsidRDefault="00A053A3" w:rsidP="00A053A3">
            <w:pPr>
              <w:spacing w:line="240" w:lineRule="auto"/>
              <w:ind w:firstLine="0"/>
              <w:rPr>
                <w:rFonts w:eastAsia="Calibri" w:cs="Times New Roman"/>
                <w:sz w:val="24"/>
                <w:szCs w:val="24"/>
                <w:lang w:eastAsia="en-US"/>
              </w:rPr>
            </w:pPr>
            <w:r w:rsidRPr="00A053A3">
              <w:rPr>
                <w:rFonts w:eastAsia="Calibri" w:cs="Times New Roman"/>
                <w:sz w:val="24"/>
                <w:szCs w:val="24"/>
                <w:lang w:eastAsia="en-US"/>
              </w:rPr>
              <w:t>9 ч.</w:t>
            </w:r>
          </w:p>
        </w:tc>
        <w:tc>
          <w:tcPr>
            <w:tcW w:w="2233" w:type="dxa"/>
            <w:shd w:val="clear" w:color="auto" w:fill="auto"/>
          </w:tcPr>
          <w:p w:rsidR="00A053A3" w:rsidRPr="00A053A3" w:rsidRDefault="00A053A3" w:rsidP="00A053A3">
            <w:pPr>
              <w:spacing w:line="240" w:lineRule="auto"/>
              <w:ind w:firstLine="0"/>
              <w:rPr>
                <w:rFonts w:eastAsia="Calibri" w:cs="Times New Roman"/>
                <w:sz w:val="24"/>
                <w:szCs w:val="24"/>
                <w:lang w:eastAsia="en-US"/>
              </w:rPr>
            </w:pPr>
            <w:r w:rsidRPr="00A053A3">
              <w:rPr>
                <w:rFonts w:eastAsia="Calibri" w:cs="Times New Roman"/>
                <w:sz w:val="24"/>
                <w:szCs w:val="24"/>
                <w:lang w:eastAsia="en-US"/>
              </w:rPr>
              <w:t>1</w:t>
            </w:r>
          </w:p>
        </w:tc>
      </w:tr>
      <w:tr w:rsidR="00A053A3" w:rsidRPr="00A053A3" w:rsidTr="00D02707">
        <w:tc>
          <w:tcPr>
            <w:tcW w:w="675" w:type="dxa"/>
            <w:shd w:val="clear" w:color="auto" w:fill="auto"/>
          </w:tcPr>
          <w:p w:rsidR="00A053A3" w:rsidRPr="00A053A3" w:rsidRDefault="00A053A3" w:rsidP="00A053A3">
            <w:pPr>
              <w:spacing w:line="240" w:lineRule="auto"/>
              <w:ind w:firstLine="0"/>
              <w:rPr>
                <w:rFonts w:eastAsia="Calibri" w:cs="Times New Roman"/>
                <w:sz w:val="24"/>
                <w:szCs w:val="24"/>
                <w:lang w:eastAsia="en-US"/>
              </w:rPr>
            </w:pPr>
            <w:r w:rsidRPr="00A053A3">
              <w:rPr>
                <w:rFonts w:eastAsia="Calibri" w:cs="Times New Roman"/>
                <w:sz w:val="24"/>
                <w:szCs w:val="24"/>
                <w:lang w:eastAsia="en-US"/>
              </w:rPr>
              <w:t>3</w:t>
            </w:r>
          </w:p>
        </w:tc>
        <w:tc>
          <w:tcPr>
            <w:tcW w:w="2694" w:type="dxa"/>
            <w:shd w:val="clear" w:color="auto" w:fill="auto"/>
          </w:tcPr>
          <w:p w:rsidR="00A053A3" w:rsidRPr="00A053A3" w:rsidRDefault="00A053A3" w:rsidP="00A053A3">
            <w:pPr>
              <w:spacing w:line="240" w:lineRule="auto"/>
              <w:ind w:firstLine="0"/>
              <w:rPr>
                <w:rFonts w:eastAsia="Calibri" w:cs="Times New Roman"/>
                <w:sz w:val="24"/>
                <w:szCs w:val="24"/>
                <w:lang w:eastAsia="en-US"/>
              </w:rPr>
            </w:pPr>
            <w:r w:rsidRPr="00A053A3">
              <w:rPr>
                <w:rFonts w:eastAsia="Calibri" w:cs="Times New Roman"/>
                <w:sz w:val="24"/>
                <w:szCs w:val="24"/>
                <w:lang w:eastAsia="en-US"/>
              </w:rPr>
              <w:t>Раздел 2. Культура речи</w:t>
            </w:r>
          </w:p>
        </w:tc>
        <w:tc>
          <w:tcPr>
            <w:tcW w:w="1842" w:type="dxa"/>
            <w:shd w:val="clear" w:color="auto" w:fill="auto"/>
          </w:tcPr>
          <w:p w:rsidR="00A053A3" w:rsidRPr="00A053A3" w:rsidRDefault="00A053A3" w:rsidP="00A053A3">
            <w:pPr>
              <w:spacing w:line="240" w:lineRule="auto"/>
              <w:ind w:firstLine="0"/>
              <w:rPr>
                <w:rFonts w:eastAsia="Calibri" w:cs="Times New Roman"/>
                <w:sz w:val="24"/>
                <w:szCs w:val="24"/>
                <w:lang w:eastAsia="en-US"/>
              </w:rPr>
            </w:pPr>
            <w:r w:rsidRPr="00A053A3">
              <w:rPr>
                <w:rFonts w:eastAsia="Calibri" w:cs="Times New Roman"/>
                <w:sz w:val="24"/>
                <w:szCs w:val="24"/>
                <w:lang w:eastAsia="en-US"/>
              </w:rPr>
              <w:t>10 ч.</w:t>
            </w:r>
          </w:p>
        </w:tc>
        <w:tc>
          <w:tcPr>
            <w:tcW w:w="2445" w:type="dxa"/>
            <w:shd w:val="clear" w:color="auto" w:fill="auto"/>
          </w:tcPr>
          <w:p w:rsidR="00A053A3" w:rsidRPr="00A053A3" w:rsidRDefault="00A053A3" w:rsidP="00A053A3">
            <w:pPr>
              <w:spacing w:line="240" w:lineRule="auto"/>
              <w:ind w:firstLine="0"/>
              <w:rPr>
                <w:rFonts w:eastAsia="Calibri" w:cs="Times New Roman"/>
                <w:sz w:val="24"/>
                <w:szCs w:val="24"/>
                <w:lang w:eastAsia="en-US"/>
              </w:rPr>
            </w:pPr>
            <w:r w:rsidRPr="00A053A3">
              <w:rPr>
                <w:rFonts w:eastAsia="Calibri" w:cs="Times New Roman"/>
                <w:sz w:val="24"/>
                <w:szCs w:val="24"/>
                <w:lang w:eastAsia="en-US"/>
              </w:rPr>
              <w:t>10 ч.</w:t>
            </w:r>
          </w:p>
        </w:tc>
        <w:tc>
          <w:tcPr>
            <w:tcW w:w="2233" w:type="dxa"/>
            <w:shd w:val="clear" w:color="auto" w:fill="auto"/>
          </w:tcPr>
          <w:p w:rsidR="00A053A3" w:rsidRPr="00A053A3" w:rsidRDefault="00A053A3" w:rsidP="00A053A3">
            <w:pPr>
              <w:spacing w:line="240" w:lineRule="auto"/>
              <w:ind w:firstLine="0"/>
              <w:rPr>
                <w:rFonts w:eastAsia="Calibri" w:cs="Times New Roman"/>
                <w:sz w:val="24"/>
                <w:szCs w:val="24"/>
                <w:lang w:eastAsia="en-US"/>
              </w:rPr>
            </w:pPr>
          </w:p>
        </w:tc>
      </w:tr>
      <w:tr w:rsidR="00A053A3" w:rsidRPr="00A053A3" w:rsidTr="00D02707">
        <w:tc>
          <w:tcPr>
            <w:tcW w:w="675" w:type="dxa"/>
            <w:shd w:val="clear" w:color="auto" w:fill="auto"/>
          </w:tcPr>
          <w:p w:rsidR="00A053A3" w:rsidRPr="00A053A3" w:rsidRDefault="00A053A3" w:rsidP="00A053A3">
            <w:pPr>
              <w:spacing w:line="240" w:lineRule="auto"/>
              <w:ind w:firstLine="0"/>
              <w:rPr>
                <w:rFonts w:eastAsia="Calibri" w:cs="Times New Roman"/>
                <w:sz w:val="24"/>
                <w:szCs w:val="24"/>
                <w:lang w:eastAsia="en-US"/>
              </w:rPr>
            </w:pPr>
            <w:r w:rsidRPr="00A053A3">
              <w:rPr>
                <w:rFonts w:eastAsia="Calibri" w:cs="Times New Roman"/>
                <w:sz w:val="24"/>
                <w:szCs w:val="24"/>
                <w:lang w:eastAsia="en-US"/>
              </w:rPr>
              <w:t>4</w:t>
            </w:r>
          </w:p>
        </w:tc>
        <w:tc>
          <w:tcPr>
            <w:tcW w:w="2694" w:type="dxa"/>
            <w:shd w:val="clear" w:color="auto" w:fill="auto"/>
          </w:tcPr>
          <w:p w:rsidR="00A053A3" w:rsidRPr="00A053A3" w:rsidRDefault="00A053A3" w:rsidP="00A053A3">
            <w:pPr>
              <w:spacing w:line="240" w:lineRule="auto"/>
              <w:ind w:firstLine="0"/>
              <w:rPr>
                <w:rFonts w:eastAsia="Calibri" w:cs="Times New Roman"/>
                <w:sz w:val="24"/>
                <w:szCs w:val="24"/>
                <w:lang w:eastAsia="en-US"/>
              </w:rPr>
            </w:pPr>
            <w:r w:rsidRPr="00A053A3">
              <w:rPr>
                <w:rFonts w:eastAsia="Calibri" w:cs="Times New Roman"/>
                <w:sz w:val="24"/>
                <w:szCs w:val="24"/>
                <w:lang w:eastAsia="en-US"/>
              </w:rPr>
              <w:t xml:space="preserve">Раздел 3. Речь. Речевая деятельность. Текст </w:t>
            </w:r>
          </w:p>
        </w:tc>
        <w:tc>
          <w:tcPr>
            <w:tcW w:w="1842" w:type="dxa"/>
            <w:shd w:val="clear" w:color="auto" w:fill="auto"/>
          </w:tcPr>
          <w:p w:rsidR="00A053A3" w:rsidRPr="00A053A3" w:rsidRDefault="00A053A3" w:rsidP="00A053A3">
            <w:pPr>
              <w:spacing w:line="240" w:lineRule="auto"/>
              <w:ind w:firstLine="0"/>
              <w:rPr>
                <w:rFonts w:eastAsia="Calibri" w:cs="Times New Roman"/>
                <w:sz w:val="24"/>
                <w:szCs w:val="24"/>
                <w:lang w:eastAsia="en-US"/>
              </w:rPr>
            </w:pPr>
            <w:r w:rsidRPr="00A053A3">
              <w:rPr>
                <w:rFonts w:eastAsia="Calibri" w:cs="Times New Roman"/>
                <w:sz w:val="24"/>
                <w:szCs w:val="24"/>
                <w:lang w:eastAsia="en-US"/>
              </w:rPr>
              <w:t>10 ч.</w:t>
            </w:r>
          </w:p>
        </w:tc>
        <w:tc>
          <w:tcPr>
            <w:tcW w:w="2445" w:type="dxa"/>
            <w:shd w:val="clear" w:color="auto" w:fill="auto"/>
          </w:tcPr>
          <w:p w:rsidR="00A053A3" w:rsidRPr="00A053A3" w:rsidRDefault="00A053A3" w:rsidP="00A053A3">
            <w:pPr>
              <w:spacing w:line="240" w:lineRule="auto"/>
              <w:ind w:firstLine="0"/>
              <w:rPr>
                <w:rFonts w:eastAsia="Calibri" w:cs="Times New Roman"/>
                <w:sz w:val="24"/>
                <w:szCs w:val="24"/>
                <w:lang w:eastAsia="en-US"/>
              </w:rPr>
            </w:pPr>
            <w:r w:rsidRPr="00A053A3">
              <w:rPr>
                <w:rFonts w:eastAsia="Calibri" w:cs="Times New Roman"/>
                <w:sz w:val="24"/>
                <w:szCs w:val="24"/>
                <w:lang w:eastAsia="en-US"/>
              </w:rPr>
              <w:t>9 ч.</w:t>
            </w:r>
          </w:p>
        </w:tc>
        <w:tc>
          <w:tcPr>
            <w:tcW w:w="2233" w:type="dxa"/>
            <w:shd w:val="clear" w:color="auto" w:fill="auto"/>
          </w:tcPr>
          <w:p w:rsidR="00A053A3" w:rsidRPr="00A053A3" w:rsidRDefault="00A053A3" w:rsidP="00A053A3">
            <w:pPr>
              <w:spacing w:line="240" w:lineRule="auto"/>
              <w:ind w:firstLine="0"/>
              <w:rPr>
                <w:rFonts w:eastAsia="Calibri" w:cs="Times New Roman"/>
                <w:sz w:val="24"/>
                <w:szCs w:val="24"/>
                <w:lang w:eastAsia="en-US"/>
              </w:rPr>
            </w:pPr>
            <w:r w:rsidRPr="00A053A3">
              <w:rPr>
                <w:rFonts w:eastAsia="Calibri" w:cs="Times New Roman"/>
                <w:sz w:val="24"/>
                <w:szCs w:val="24"/>
                <w:lang w:eastAsia="en-US"/>
              </w:rPr>
              <w:t>1</w:t>
            </w:r>
          </w:p>
        </w:tc>
      </w:tr>
      <w:tr w:rsidR="00A053A3" w:rsidRPr="00A053A3" w:rsidTr="00D02707">
        <w:tc>
          <w:tcPr>
            <w:tcW w:w="675" w:type="dxa"/>
            <w:shd w:val="clear" w:color="auto" w:fill="auto"/>
          </w:tcPr>
          <w:p w:rsidR="00A053A3" w:rsidRPr="00A053A3" w:rsidRDefault="00A053A3" w:rsidP="00A053A3">
            <w:pPr>
              <w:spacing w:line="240" w:lineRule="auto"/>
              <w:ind w:firstLine="0"/>
              <w:rPr>
                <w:rFonts w:eastAsia="Calibri" w:cs="Times New Roman"/>
                <w:sz w:val="24"/>
                <w:szCs w:val="24"/>
                <w:lang w:eastAsia="en-US"/>
              </w:rPr>
            </w:pPr>
            <w:r w:rsidRPr="00A053A3">
              <w:rPr>
                <w:rFonts w:eastAsia="Calibri" w:cs="Times New Roman"/>
                <w:sz w:val="24"/>
                <w:szCs w:val="24"/>
                <w:lang w:eastAsia="en-US"/>
              </w:rPr>
              <w:t>5</w:t>
            </w:r>
          </w:p>
        </w:tc>
        <w:tc>
          <w:tcPr>
            <w:tcW w:w="2694" w:type="dxa"/>
            <w:shd w:val="clear" w:color="auto" w:fill="auto"/>
          </w:tcPr>
          <w:p w:rsidR="00A053A3" w:rsidRPr="00A053A3" w:rsidRDefault="00A053A3" w:rsidP="00A053A3">
            <w:pPr>
              <w:spacing w:line="240" w:lineRule="auto"/>
              <w:ind w:firstLine="0"/>
              <w:rPr>
                <w:rFonts w:eastAsia="Calibri" w:cs="Times New Roman"/>
                <w:sz w:val="24"/>
                <w:szCs w:val="24"/>
                <w:lang w:eastAsia="en-US"/>
              </w:rPr>
            </w:pPr>
            <w:r w:rsidRPr="00A053A3">
              <w:rPr>
                <w:rFonts w:eastAsia="Calibri" w:cs="Times New Roman"/>
                <w:sz w:val="24"/>
                <w:szCs w:val="24"/>
                <w:lang w:eastAsia="en-US"/>
              </w:rPr>
              <w:t>Повторение изученных тем.</w:t>
            </w:r>
          </w:p>
        </w:tc>
        <w:tc>
          <w:tcPr>
            <w:tcW w:w="1842" w:type="dxa"/>
            <w:shd w:val="clear" w:color="auto" w:fill="auto"/>
          </w:tcPr>
          <w:p w:rsidR="00A053A3" w:rsidRPr="00A053A3" w:rsidRDefault="00A053A3" w:rsidP="00A053A3">
            <w:pPr>
              <w:spacing w:line="240" w:lineRule="auto"/>
              <w:ind w:firstLine="0"/>
              <w:rPr>
                <w:rFonts w:eastAsia="Calibri" w:cs="Times New Roman"/>
                <w:sz w:val="24"/>
                <w:szCs w:val="24"/>
                <w:lang w:eastAsia="en-US"/>
              </w:rPr>
            </w:pPr>
            <w:r w:rsidRPr="00A053A3">
              <w:rPr>
                <w:rFonts w:eastAsia="Calibri" w:cs="Times New Roman"/>
                <w:sz w:val="24"/>
                <w:szCs w:val="24"/>
                <w:lang w:eastAsia="en-US"/>
              </w:rPr>
              <w:t>3 ч.</w:t>
            </w:r>
          </w:p>
        </w:tc>
        <w:tc>
          <w:tcPr>
            <w:tcW w:w="2445" w:type="dxa"/>
            <w:shd w:val="clear" w:color="auto" w:fill="auto"/>
          </w:tcPr>
          <w:p w:rsidR="00A053A3" w:rsidRPr="00A053A3" w:rsidRDefault="00A053A3" w:rsidP="00A053A3">
            <w:pPr>
              <w:spacing w:line="240" w:lineRule="auto"/>
              <w:ind w:firstLine="0"/>
              <w:rPr>
                <w:rFonts w:eastAsia="Calibri" w:cs="Times New Roman"/>
                <w:sz w:val="24"/>
                <w:szCs w:val="24"/>
                <w:lang w:eastAsia="en-US"/>
              </w:rPr>
            </w:pPr>
            <w:r w:rsidRPr="00A053A3">
              <w:rPr>
                <w:rFonts w:eastAsia="Calibri" w:cs="Times New Roman"/>
                <w:sz w:val="24"/>
                <w:szCs w:val="24"/>
                <w:lang w:eastAsia="en-US"/>
              </w:rPr>
              <w:t>3 ч.</w:t>
            </w:r>
          </w:p>
        </w:tc>
        <w:tc>
          <w:tcPr>
            <w:tcW w:w="2233" w:type="dxa"/>
            <w:shd w:val="clear" w:color="auto" w:fill="auto"/>
          </w:tcPr>
          <w:p w:rsidR="00A053A3" w:rsidRPr="00A053A3" w:rsidRDefault="00A053A3" w:rsidP="00A053A3">
            <w:pPr>
              <w:spacing w:line="240" w:lineRule="auto"/>
              <w:ind w:firstLine="0"/>
              <w:rPr>
                <w:rFonts w:eastAsia="Calibri" w:cs="Times New Roman"/>
                <w:sz w:val="24"/>
                <w:szCs w:val="24"/>
                <w:lang w:eastAsia="en-US"/>
              </w:rPr>
            </w:pPr>
          </w:p>
        </w:tc>
      </w:tr>
      <w:tr w:rsidR="00A053A3" w:rsidRPr="00A053A3" w:rsidTr="00D02707">
        <w:tc>
          <w:tcPr>
            <w:tcW w:w="675" w:type="dxa"/>
            <w:shd w:val="clear" w:color="auto" w:fill="auto"/>
          </w:tcPr>
          <w:p w:rsidR="00A053A3" w:rsidRPr="00A053A3" w:rsidRDefault="00A053A3" w:rsidP="00A053A3">
            <w:pPr>
              <w:spacing w:line="240" w:lineRule="auto"/>
              <w:ind w:firstLine="0"/>
              <w:rPr>
                <w:rFonts w:eastAsia="Calibri" w:cs="Times New Roman"/>
                <w:sz w:val="24"/>
                <w:szCs w:val="24"/>
                <w:lang w:eastAsia="en-US"/>
              </w:rPr>
            </w:pPr>
          </w:p>
        </w:tc>
        <w:tc>
          <w:tcPr>
            <w:tcW w:w="2694" w:type="dxa"/>
            <w:shd w:val="clear" w:color="auto" w:fill="auto"/>
          </w:tcPr>
          <w:p w:rsidR="00A053A3" w:rsidRPr="00A053A3" w:rsidRDefault="00A053A3" w:rsidP="00A053A3">
            <w:pPr>
              <w:spacing w:line="240" w:lineRule="auto"/>
              <w:ind w:firstLine="0"/>
              <w:rPr>
                <w:rFonts w:eastAsia="Calibri" w:cs="Times New Roman"/>
                <w:sz w:val="24"/>
                <w:szCs w:val="24"/>
                <w:lang w:eastAsia="en-US"/>
              </w:rPr>
            </w:pPr>
            <w:r w:rsidRPr="00A053A3">
              <w:rPr>
                <w:rFonts w:eastAsia="Calibri" w:cs="Times New Roman"/>
                <w:sz w:val="24"/>
                <w:szCs w:val="24"/>
                <w:lang w:eastAsia="en-US"/>
              </w:rPr>
              <w:t>Итого</w:t>
            </w:r>
          </w:p>
        </w:tc>
        <w:tc>
          <w:tcPr>
            <w:tcW w:w="1842" w:type="dxa"/>
            <w:shd w:val="clear" w:color="auto" w:fill="auto"/>
          </w:tcPr>
          <w:p w:rsidR="00A053A3" w:rsidRPr="00A053A3" w:rsidRDefault="00A053A3" w:rsidP="00A053A3">
            <w:pPr>
              <w:spacing w:line="240" w:lineRule="auto"/>
              <w:ind w:firstLine="0"/>
              <w:rPr>
                <w:rFonts w:eastAsia="Calibri" w:cs="Times New Roman"/>
                <w:sz w:val="24"/>
                <w:szCs w:val="24"/>
                <w:lang w:eastAsia="en-US"/>
              </w:rPr>
            </w:pPr>
            <w:r w:rsidRPr="00A053A3">
              <w:rPr>
                <w:rFonts w:eastAsia="Calibri" w:cs="Times New Roman"/>
                <w:sz w:val="24"/>
                <w:szCs w:val="24"/>
                <w:lang w:eastAsia="en-US"/>
              </w:rPr>
              <w:t>34 ч.</w:t>
            </w:r>
          </w:p>
        </w:tc>
        <w:tc>
          <w:tcPr>
            <w:tcW w:w="2445" w:type="dxa"/>
            <w:shd w:val="clear" w:color="auto" w:fill="auto"/>
          </w:tcPr>
          <w:p w:rsidR="00A053A3" w:rsidRPr="00A053A3" w:rsidRDefault="00A053A3" w:rsidP="00A053A3">
            <w:pPr>
              <w:spacing w:line="240" w:lineRule="auto"/>
              <w:ind w:firstLine="0"/>
              <w:rPr>
                <w:rFonts w:eastAsia="Calibri" w:cs="Times New Roman"/>
                <w:sz w:val="24"/>
                <w:szCs w:val="24"/>
                <w:lang w:eastAsia="en-US"/>
              </w:rPr>
            </w:pPr>
            <w:r w:rsidRPr="00A053A3">
              <w:rPr>
                <w:rFonts w:eastAsia="Calibri" w:cs="Times New Roman"/>
                <w:sz w:val="24"/>
                <w:szCs w:val="24"/>
                <w:lang w:eastAsia="en-US"/>
              </w:rPr>
              <w:t>32 ч.</w:t>
            </w:r>
          </w:p>
        </w:tc>
        <w:tc>
          <w:tcPr>
            <w:tcW w:w="2233" w:type="dxa"/>
            <w:shd w:val="clear" w:color="auto" w:fill="auto"/>
          </w:tcPr>
          <w:p w:rsidR="00A053A3" w:rsidRPr="00A053A3" w:rsidRDefault="00A053A3" w:rsidP="00A053A3">
            <w:pPr>
              <w:spacing w:line="240" w:lineRule="auto"/>
              <w:ind w:firstLine="0"/>
              <w:rPr>
                <w:rFonts w:eastAsia="Calibri" w:cs="Times New Roman"/>
                <w:sz w:val="24"/>
                <w:szCs w:val="24"/>
                <w:lang w:eastAsia="en-US"/>
              </w:rPr>
            </w:pPr>
            <w:r w:rsidRPr="00A053A3">
              <w:rPr>
                <w:rFonts w:eastAsia="Calibri" w:cs="Times New Roman"/>
                <w:sz w:val="24"/>
                <w:szCs w:val="24"/>
                <w:lang w:eastAsia="en-US"/>
              </w:rPr>
              <w:t xml:space="preserve">2 </w:t>
            </w:r>
          </w:p>
        </w:tc>
      </w:tr>
    </w:tbl>
    <w:p w:rsidR="00233F73" w:rsidRDefault="00233F73" w:rsidP="00890065">
      <w:pPr>
        <w:pStyle w:val="a7"/>
        <w:ind w:firstLine="0"/>
        <w:rPr>
          <w:rFonts w:cs="Times New Roman"/>
          <w:sz w:val="24"/>
          <w:szCs w:val="24"/>
        </w:rPr>
      </w:pPr>
    </w:p>
    <w:p w:rsidR="006E57C4" w:rsidRDefault="006E57C4" w:rsidP="006E57C4">
      <w:pPr>
        <w:shd w:val="clear" w:color="auto" w:fill="FFFFFF"/>
        <w:spacing w:line="240" w:lineRule="auto"/>
        <w:ind w:right="-284"/>
        <w:jc w:val="center"/>
        <w:rPr>
          <w:rFonts w:eastAsia="Times New Roman"/>
          <w:b/>
          <w:color w:val="000000"/>
          <w:sz w:val="24"/>
          <w:szCs w:val="24"/>
        </w:rPr>
      </w:pPr>
      <w:r>
        <w:rPr>
          <w:rFonts w:eastAsia="Times New Roman"/>
          <w:b/>
          <w:color w:val="000000"/>
          <w:sz w:val="24"/>
          <w:szCs w:val="24"/>
        </w:rPr>
        <w:t>ТЕМАТИЧЕСКОЕ ПЛАНИРОВАНИЕ</w:t>
      </w:r>
    </w:p>
    <w:p w:rsidR="00A053A3" w:rsidRPr="00A053A3" w:rsidRDefault="00A053A3" w:rsidP="00890065">
      <w:pPr>
        <w:spacing w:line="240" w:lineRule="auto"/>
        <w:ind w:firstLine="0"/>
        <w:jc w:val="center"/>
        <w:rPr>
          <w:rFonts w:eastAsia="Calibri" w:cs="Times New Roman"/>
          <w:bCs/>
          <w:color w:val="000000"/>
          <w:sz w:val="24"/>
          <w:szCs w:val="24"/>
          <w:lang w:eastAsia="en-US"/>
        </w:rPr>
      </w:pPr>
      <w:r w:rsidRPr="00A053A3">
        <w:rPr>
          <w:rFonts w:eastAsia="Calibri" w:cs="Times New Roman"/>
          <w:bCs/>
          <w:color w:val="000000"/>
          <w:sz w:val="24"/>
          <w:szCs w:val="24"/>
          <w:lang w:eastAsia="en-US"/>
        </w:rPr>
        <w:t xml:space="preserve">9 класс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694"/>
        <w:gridCol w:w="1842"/>
        <w:gridCol w:w="2445"/>
        <w:gridCol w:w="2233"/>
      </w:tblGrid>
      <w:tr w:rsidR="00A053A3" w:rsidRPr="00A053A3" w:rsidTr="00D02707">
        <w:tc>
          <w:tcPr>
            <w:tcW w:w="675" w:type="dxa"/>
            <w:shd w:val="clear" w:color="auto" w:fill="auto"/>
          </w:tcPr>
          <w:p w:rsidR="00A053A3" w:rsidRPr="00A053A3" w:rsidRDefault="00A053A3" w:rsidP="00A053A3">
            <w:pPr>
              <w:spacing w:line="240" w:lineRule="auto"/>
              <w:ind w:firstLine="0"/>
              <w:rPr>
                <w:rFonts w:eastAsia="Calibri" w:cs="Times New Roman"/>
                <w:sz w:val="24"/>
                <w:szCs w:val="24"/>
                <w:lang w:eastAsia="en-US"/>
              </w:rPr>
            </w:pPr>
            <w:r w:rsidRPr="00A053A3">
              <w:rPr>
                <w:rFonts w:eastAsia="Calibri" w:cs="Times New Roman"/>
                <w:sz w:val="24"/>
                <w:szCs w:val="24"/>
                <w:lang w:eastAsia="en-US"/>
              </w:rPr>
              <w:t>№</w:t>
            </w:r>
          </w:p>
        </w:tc>
        <w:tc>
          <w:tcPr>
            <w:tcW w:w="2694" w:type="dxa"/>
            <w:shd w:val="clear" w:color="auto" w:fill="auto"/>
          </w:tcPr>
          <w:p w:rsidR="00A053A3" w:rsidRPr="00A053A3" w:rsidRDefault="00A053A3" w:rsidP="00A053A3">
            <w:pPr>
              <w:spacing w:line="240" w:lineRule="auto"/>
              <w:ind w:firstLine="0"/>
              <w:rPr>
                <w:rFonts w:eastAsia="Calibri" w:cs="Times New Roman"/>
                <w:sz w:val="24"/>
                <w:szCs w:val="24"/>
                <w:lang w:eastAsia="en-US"/>
              </w:rPr>
            </w:pPr>
            <w:r w:rsidRPr="00A053A3">
              <w:rPr>
                <w:rFonts w:eastAsia="Calibri" w:cs="Times New Roman"/>
                <w:sz w:val="24"/>
                <w:szCs w:val="24"/>
                <w:lang w:eastAsia="en-US"/>
              </w:rPr>
              <w:t>Тема</w:t>
            </w:r>
          </w:p>
        </w:tc>
        <w:tc>
          <w:tcPr>
            <w:tcW w:w="1842" w:type="dxa"/>
            <w:shd w:val="clear" w:color="auto" w:fill="auto"/>
          </w:tcPr>
          <w:p w:rsidR="00A053A3" w:rsidRPr="00A053A3" w:rsidRDefault="00A053A3" w:rsidP="00A053A3">
            <w:pPr>
              <w:spacing w:line="240" w:lineRule="auto"/>
              <w:ind w:firstLine="0"/>
              <w:rPr>
                <w:rFonts w:eastAsia="Calibri" w:cs="Times New Roman"/>
                <w:sz w:val="24"/>
                <w:szCs w:val="24"/>
                <w:lang w:eastAsia="en-US"/>
              </w:rPr>
            </w:pPr>
            <w:r w:rsidRPr="00A053A3">
              <w:rPr>
                <w:rFonts w:eastAsia="Calibri" w:cs="Times New Roman"/>
                <w:sz w:val="24"/>
                <w:szCs w:val="24"/>
                <w:lang w:eastAsia="en-US"/>
              </w:rPr>
              <w:t>Кол-во часов</w:t>
            </w:r>
          </w:p>
        </w:tc>
        <w:tc>
          <w:tcPr>
            <w:tcW w:w="4678" w:type="dxa"/>
            <w:gridSpan w:val="2"/>
            <w:shd w:val="clear" w:color="auto" w:fill="auto"/>
          </w:tcPr>
          <w:p w:rsidR="00A053A3" w:rsidRPr="00A053A3" w:rsidRDefault="00A053A3" w:rsidP="00A053A3">
            <w:pPr>
              <w:spacing w:line="240" w:lineRule="auto"/>
              <w:ind w:firstLine="0"/>
              <w:jc w:val="center"/>
              <w:rPr>
                <w:rFonts w:eastAsia="Calibri" w:cs="Times New Roman"/>
                <w:sz w:val="24"/>
                <w:szCs w:val="24"/>
                <w:lang w:eastAsia="en-US"/>
              </w:rPr>
            </w:pPr>
            <w:r w:rsidRPr="00A053A3">
              <w:rPr>
                <w:rFonts w:eastAsia="Calibri" w:cs="Times New Roman"/>
                <w:sz w:val="24"/>
                <w:szCs w:val="24"/>
                <w:lang w:eastAsia="en-US"/>
              </w:rPr>
              <w:t>Теоретическая часть Практическая часть</w:t>
            </w:r>
          </w:p>
          <w:p w:rsidR="00A053A3" w:rsidRPr="00A053A3" w:rsidRDefault="00A053A3" w:rsidP="00A053A3">
            <w:pPr>
              <w:spacing w:line="240" w:lineRule="auto"/>
              <w:ind w:firstLine="0"/>
              <w:jc w:val="left"/>
              <w:rPr>
                <w:rFonts w:eastAsia="Calibri" w:cs="Times New Roman"/>
                <w:sz w:val="24"/>
                <w:szCs w:val="24"/>
                <w:lang w:eastAsia="en-US"/>
              </w:rPr>
            </w:pPr>
          </w:p>
        </w:tc>
      </w:tr>
      <w:tr w:rsidR="00A053A3" w:rsidRPr="00A053A3" w:rsidTr="00D02707">
        <w:tc>
          <w:tcPr>
            <w:tcW w:w="675" w:type="dxa"/>
            <w:shd w:val="clear" w:color="auto" w:fill="auto"/>
          </w:tcPr>
          <w:p w:rsidR="00A053A3" w:rsidRPr="00A053A3" w:rsidRDefault="00A053A3" w:rsidP="00A053A3">
            <w:pPr>
              <w:spacing w:line="240" w:lineRule="auto"/>
              <w:ind w:firstLine="0"/>
              <w:rPr>
                <w:rFonts w:eastAsia="Calibri" w:cs="Times New Roman"/>
                <w:sz w:val="24"/>
                <w:szCs w:val="24"/>
                <w:lang w:eastAsia="en-US"/>
              </w:rPr>
            </w:pPr>
            <w:r w:rsidRPr="00A053A3">
              <w:rPr>
                <w:rFonts w:eastAsia="Calibri" w:cs="Times New Roman"/>
                <w:sz w:val="24"/>
                <w:szCs w:val="24"/>
                <w:lang w:eastAsia="en-US"/>
              </w:rPr>
              <w:t>1</w:t>
            </w:r>
          </w:p>
        </w:tc>
        <w:tc>
          <w:tcPr>
            <w:tcW w:w="2694" w:type="dxa"/>
            <w:shd w:val="clear" w:color="auto" w:fill="auto"/>
          </w:tcPr>
          <w:p w:rsidR="00A053A3" w:rsidRPr="00A053A3" w:rsidRDefault="00A053A3" w:rsidP="00A053A3">
            <w:pPr>
              <w:spacing w:line="240" w:lineRule="auto"/>
              <w:ind w:firstLine="0"/>
              <w:rPr>
                <w:rFonts w:eastAsia="Calibri" w:cs="Times New Roman"/>
                <w:sz w:val="24"/>
                <w:szCs w:val="24"/>
                <w:lang w:eastAsia="en-US"/>
              </w:rPr>
            </w:pPr>
            <w:r w:rsidRPr="00A053A3">
              <w:rPr>
                <w:rFonts w:eastAsia="Calibri" w:cs="Times New Roman"/>
                <w:sz w:val="24"/>
                <w:szCs w:val="24"/>
                <w:lang w:eastAsia="en-US"/>
              </w:rPr>
              <w:t xml:space="preserve">Введение </w:t>
            </w:r>
          </w:p>
        </w:tc>
        <w:tc>
          <w:tcPr>
            <w:tcW w:w="1842" w:type="dxa"/>
            <w:shd w:val="clear" w:color="auto" w:fill="auto"/>
          </w:tcPr>
          <w:p w:rsidR="00A053A3" w:rsidRPr="00A053A3" w:rsidRDefault="00A053A3" w:rsidP="00A053A3">
            <w:pPr>
              <w:spacing w:line="240" w:lineRule="auto"/>
              <w:ind w:firstLine="0"/>
              <w:rPr>
                <w:rFonts w:eastAsia="Calibri" w:cs="Times New Roman"/>
                <w:sz w:val="24"/>
                <w:szCs w:val="24"/>
                <w:lang w:eastAsia="en-US"/>
              </w:rPr>
            </w:pPr>
            <w:r w:rsidRPr="00A053A3">
              <w:rPr>
                <w:rFonts w:eastAsia="Calibri" w:cs="Times New Roman"/>
                <w:sz w:val="24"/>
                <w:szCs w:val="24"/>
                <w:lang w:eastAsia="en-US"/>
              </w:rPr>
              <w:t>1 ч.</w:t>
            </w:r>
          </w:p>
        </w:tc>
        <w:tc>
          <w:tcPr>
            <w:tcW w:w="2445" w:type="dxa"/>
            <w:shd w:val="clear" w:color="auto" w:fill="auto"/>
          </w:tcPr>
          <w:p w:rsidR="00A053A3" w:rsidRPr="00A053A3" w:rsidRDefault="00A053A3" w:rsidP="00A053A3">
            <w:pPr>
              <w:spacing w:line="240" w:lineRule="auto"/>
              <w:ind w:firstLine="0"/>
              <w:rPr>
                <w:rFonts w:eastAsia="Calibri" w:cs="Times New Roman"/>
                <w:sz w:val="24"/>
                <w:szCs w:val="24"/>
                <w:lang w:eastAsia="en-US"/>
              </w:rPr>
            </w:pPr>
            <w:r w:rsidRPr="00A053A3">
              <w:rPr>
                <w:rFonts w:eastAsia="Calibri" w:cs="Times New Roman"/>
                <w:sz w:val="24"/>
                <w:szCs w:val="24"/>
                <w:lang w:eastAsia="en-US"/>
              </w:rPr>
              <w:t>1 ч.</w:t>
            </w:r>
          </w:p>
        </w:tc>
        <w:tc>
          <w:tcPr>
            <w:tcW w:w="2233" w:type="dxa"/>
            <w:shd w:val="clear" w:color="auto" w:fill="auto"/>
          </w:tcPr>
          <w:p w:rsidR="00A053A3" w:rsidRPr="00A053A3" w:rsidRDefault="00A053A3" w:rsidP="00A053A3">
            <w:pPr>
              <w:spacing w:line="240" w:lineRule="auto"/>
              <w:ind w:firstLine="0"/>
              <w:rPr>
                <w:rFonts w:eastAsia="Calibri" w:cs="Times New Roman"/>
                <w:sz w:val="24"/>
                <w:szCs w:val="24"/>
                <w:lang w:eastAsia="en-US"/>
              </w:rPr>
            </w:pPr>
          </w:p>
        </w:tc>
      </w:tr>
      <w:tr w:rsidR="00A053A3" w:rsidRPr="00A053A3" w:rsidTr="00D02707">
        <w:tc>
          <w:tcPr>
            <w:tcW w:w="675" w:type="dxa"/>
            <w:shd w:val="clear" w:color="auto" w:fill="auto"/>
          </w:tcPr>
          <w:p w:rsidR="00A053A3" w:rsidRPr="00A053A3" w:rsidRDefault="00A053A3" w:rsidP="00A053A3">
            <w:pPr>
              <w:spacing w:line="240" w:lineRule="auto"/>
              <w:ind w:firstLine="0"/>
              <w:rPr>
                <w:rFonts w:eastAsia="Calibri" w:cs="Times New Roman"/>
                <w:sz w:val="24"/>
                <w:szCs w:val="24"/>
                <w:lang w:eastAsia="en-US"/>
              </w:rPr>
            </w:pPr>
            <w:r w:rsidRPr="00A053A3">
              <w:rPr>
                <w:rFonts w:eastAsia="Calibri" w:cs="Times New Roman"/>
                <w:sz w:val="24"/>
                <w:szCs w:val="24"/>
                <w:lang w:eastAsia="en-US"/>
              </w:rPr>
              <w:t>2</w:t>
            </w:r>
          </w:p>
        </w:tc>
        <w:tc>
          <w:tcPr>
            <w:tcW w:w="2694" w:type="dxa"/>
            <w:shd w:val="clear" w:color="auto" w:fill="auto"/>
          </w:tcPr>
          <w:p w:rsidR="00A053A3" w:rsidRPr="00A053A3" w:rsidRDefault="00A053A3" w:rsidP="00A053A3">
            <w:pPr>
              <w:spacing w:line="240" w:lineRule="auto"/>
              <w:ind w:firstLine="0"/>
              <w:rPr>
                <w:rFonts w:eastAsia="Calibri" w:cs="Times New Roman"/>
                <w:sz w:val="24"/>
                <w:szCs w:val="24"/>
                <w:lang w:eastAsia="en-US"/>
              </w:rPr>
            </w:pPr>
            <w:r w:rsidRPr="00A053A3">
              <w:rPr>
                <w:rFonts w:eastAsia="Calibri" w:cs="Times New Roman"/>
                <w:sz w:val="24"/>
                <w:szCs w:val="24"/>
                <w:lang w:eastAsia="en-US"/>
              </w:rPr>
              <w:t>Раздел 1. Язык и культура</w:t>
            </w:r>
          </w:p>
        </w:tc>
        <w:tc>
          <w:tcPr>
            <w:tcW w:w="1842" w:type="dxa"/>
            <w:shd w:val="clear" w:color="auto" w:fill="auto"/>
          </w:tcPr>
          <w:p w:rsidR="00A053A3" w:rsidRPr="00A053A3" w:rsidRDefault="00A053A3" w:rsidP="00A053A3">
            <w:pPr>
              <w:spacing w:line="240" w:lineRule="auto"/>
              <w:ind w:firstLine="0"/>
              <w:rPr>
                <w:rFonts w:eastAsia="Calibri" w:cs="Times New Roman"/>
                <w:sz w:val="24"/>
                <w:szCs w:val="24"/>
                <w:lang w:eastAsia="en-US"/>
              </w:rPr>
            </w:pPr>
            <w:r w:rsidRPr="00A053A3">
              <w:rPr>
                <w:rFonts w:eastAsia="Calibri" w:cs="Times New Roman"/>
                <w:sz w:val="24"/>
                <w:szCs w:val="24"/>
                <w:lang w:eastAsia="en-US"/>
              </w:rPr>
              <w:t>5ч</w:t>
            </w:r>
          </w:p>
        </w:tc>
        <w:tc>
          <w:tcPr>
            <w:tcW w:w="2445" w:type="dxa"/>
            <w:shd w:val="clear" w:color="auto" w:fill="auto"/>
          </w:tcPr>
          <w:p w:rsidR="00A053A3" w:rsidRPr="00A053A3" w:rsidRDefault="00A053A3" w:rsidP="00A053A3">
            <w:pPr>
              <w:spacing w:line="240" w:lineRule="auto"/>
              <w:ind w:firstLine="0"/>
              <w:rPr>
                <w:rFonts w:eastAsia="Calibri" w:cs="Times New Roman"/>
                <w:sz w:val="24"/>
                <w:szCs w:val="24"/>
                <w:lang w:eastAsia="en-US"/>
              </w:rPr>
            </w:pPr>
            <w:r w:rsidRPr="00A053A3">
              <w:rPr>
                <w:rFonts w:eastAsia="Calibri" w:cs="Times New Roman"/>
                <w:sz w:val="24"/>
                <w:szCs w:val="24"/>
                <w:lang w:eastAsia="en-US"/>
              </w:rPr>
              <w:t>5 ч.</w:t>
            </w:r>
          </w:p>
        </w:tc>
        <w:tc>
          <w:tcPr>
            <w:tcW w:w="2233" w:type="dxa"/>
            <w:shd w:val="clear" w:color="auto" w:fill="auto"/>
          </w:tcPr>
          <w:p w:rsidR="00A053A3" w:rsidRPr="00A053A3" w:rsidRDefault="00A053A3" w:rsidP="00A053A3">
            <w:pPr>
              <w:spacing w:line="240" w:lineRule="auto"/>
              <w:ind w:firstLine="0"/>
              <w:rPr>
                <w:rFonts w:eastAsia="Calibri" w:cs="Times New Roman"/>
                <w:sz w:val="24"/>
                <w:szCs w:val="24"/>
                <w:lang w:eastAsia="en-US"/>
              </w:rPr>
            </w:pPr>
          </w:p>
        </w:tc>
      </w:tr>
      <w:tr w:rsidR="00A053A3" w:rsidRPr="00A053A3" w:rsidTr="00D02707">
        <w:tc>
          <w:tcPr>
            <w:tcW w:w="675" w:type="dxa"/>
            <w:shd w:val="clear" w:color="auto" w:fill="auto"/>
          </w:tcPr>
          <w:p w:rsidR="00A053A3" w:rsidRPr="00A053A3" w:rsidRDefault="00A053A3" w:rsidP="00A053A3">
            <w:pPr>
              <w:spacing w:line="240" w:lineRule="auto"/>
              <w:ind w:firstLine="0"/>
              <w:rPr>
                <w:rFonts w:eastAsia="Calibri" w:cs="Times New Roman"/>
                <w:sz w:val="24"/>
                <w:szCs w:val="24"/>
                <w:lang w:eastAsia="en-US"/>
              </w:rPr>
            </w:pPr>
            <w:r w:rsidRPr="00A053A3">
              <w:rPr>
                <w:rFonts w:eastAsia="Calibri" w:cs="Times New Roman"/>
                <w:sz w:val="24"/>
                <w:szCs w:val="24"/>
                <w:lang w:eastAsia="en-US"/>
              </w:rPr>
              <w:t>3</w:t>
            </w:r>
          </w:p>
        </w:tc>
        <w:tc>
          <w:tcPr>
            <w:tcW w:w="2694" w:type="dxa"/>
            <w:shd w:val="clear" w:color="auto" w:fill="auto"/>
          </w:tcPr>
          <w:p w:rsidR="00A053A3" w:rsidRPr="00A053A3" w:rsidRDefault="00A053A3" w:rsidP="00A053A3">
            <w:pPr>
              <w:spacing w:line="240" w:lineRule="auto"/>
              <w:ind w:firstLine="0"/>
              <w:rPr>
                <w:rFonts w:eastAsia="Calibri" w:cs="Times New Roman"/>
                <w:sz w:val="24"/>
                <w:szCs w:val="24"/>
                <w:lang w:eastAsia="en-US"/>
              </w:rPr>
            </w:pPr>
            <w:r w:rsidRPr="00A053A3">
              <w:rPr>
                <w:rFonts w:eastAsia="Calibri" w:cs="Times New Roman"/>
                <w:sz w:val="24"/>
                <w:szCs w:val="24"/>
                <w:lang w:eastAsia="en-US"/>
              </w:rPr>
              <w:t>Раздел 2. Культура речи</w:t>
            </w:r>
          </w:p>
        </w:tc>
        <w:tc>
          <w:tcPr>
            <w:tcW w:w="1842" w:type="dxa"/>
            <w:shd w:val="clear" w:color="auto" w:fill="auto"/>
          </w:tcPr>
          <w:p w:rsidR="00A053A3" w:rsidRPr="00A053A3" w:rsidRDefault="00A053A3" w:rsidP="00A053A3">
            <w:pPr>
              <w:spacing w:line="240" w:lineRule="auto"/>
              <w:ind w:firstLine="0"/>
              <w:rPr>
                <w:rFonts w:eastAsia="Calibri" w:cs="Times New Roman"/>
                <w:sz w:val="24"/>
                <w:szCs w:val="24"/>
                <w:lang w:eastAsia="en-US"/>
              </w:rPr>
            </w:pPr>
            <w:r w:rsidRPr="00A053A3">
              <w:rPr>
                <w:rFonts w:eastAsia="Calibri" w:cs="Times New Roman"/>
                <w:sz w:val="24"/>
                <w:szCs w:val="24"/>
                <w:lang w:eastAsia="en-US"/>
              </w:rPr>
              <w:t>5 ч.</w:t>
            </w:r>
          </w:p>
        </w:tc>
        <w:tc>
          <w:tcPr>
            <w:tcW w:w="2445" w:type="dxa"/>
            <w:shd w:val="clear" w:color="auto" w:fill="auto"/>
          </w:tcPr>
          <w:p w:rsidR="00A053A3" w:rsidRPr="00A053A3" w:rsidRDefault="00A053A3" w:rsidP="00A053A3">
            <w:pPr>
              <w:spacing w:line="240" w:lineRule="auto"/>
              <w:ind w:firstLine="0"/>
              <w:rPr>
                <w:rFonts w:eastAsia="Calibri" w:cs="Times New Roman"/>
                <w:sz w:val="24"/>
                <w:szCs w:val="24"/>
                <w:lang w:eastAsia="en-US"/>
              </w:rPr>
            </w:pPr>
            <w:r w:rsidRPr="00A053A3">
              <w:rPr>
                <w:rFonts w:eastAsia="Calibri" w:cs="Times New Roman"/>
                <w:sz w:val="24"/>
                <w:szCs w:val="24"/>
                <w:lang w:eastAsia="en-US"/>
              </w:rPr>
              <w:t>4 ч.</w:t>
            </w:r>
          </w:p>
        </w:tc>
        <w:tc>
          <w:tcPr>
            <w:tcW w:w="2233" w:type="dxa"/>
            <w:shd w:val="clear" w:color="auto" w:fill="auto"/>
          </w:tcPr>
          <w:p w:rsidR="00A053A3" w:rsidRPr="00A053A3" w:rsidRDefault="00A053A3" w:rsidP="00A053A3">
            <w:pPr>
              <w:spacing w:line="240" w:lineRule="auto"/>
              <w:ind w:firstLine="0"/>
              <w:rPr>
                <w:rFonts w:eastAsia="Calibri" w:cs="Times New Roman"/>
                <w:sz w:val="24"/>
                <w:szCs w:val="24"/>
                <w:lang w:eastAsia="en-US"/>
              </w:rPr>
            </w:pPr>
            <w:r w:rsidRPr="00A053A3">
              <w:rPr>
                <w:rFonts w:eastAsia="Calibri" w:cs="Times New Roman"/>
                <w:sz w:val="24"/>
                <w:szCs w:val="24"/>
                <w:lang w:eastAsia="en-US"/>
              </w:rPr>
              <w:t>1</w:t>
            </w:r>
          </w:p>
        </w:tc>
      </w:tr>
      <w:tr w:rsidR="00A053A3" w:rsidRPr="00A053A3" w:rsidTr="00D02707">
        <w:tc>
          <w:tcPr>
            <w:tcW w:w="675" w:type="dxa"/>
            <w:shd w:val="clear" w:color="auto" w:fill="auto"/>
          </w:tcPr>
          <w:p w:rsidR="00A053A3" w:rsidRPr="00A053A3" w:rsidRDefault="00A053A3" w:rsidP="00A053A3">
            <w:pPr>
              <w:spacing w:line="240" w:lineRule="auto"/>
              <w:ind w:firstLine="0"/>
              <w:rPr>
                <w:rFonts w:eastAsia="Calibri" w:cs="Times New Roman"/>
                <w:sz w:val="24"/>
                <w:szCs w:val="24"/>
                <w:lang w:eastAsia="en-US"/>
              </w:rPr>
            </w:pPr>
            <w:r w:rsidRPr="00A053A3">
              <w:rPr>
                <w:rFonts w:eastAsia="Calibri" w:cs="Times New Roman"/>
                <w:sz w:val="24"/>
                <w:szCs w:val="24"/>
                <w:lang w:eastAsia="en-US"/>
              </w:rPr>
              <w:t>4</w:t>
            </w:r>
          </w:p>
        </w:tc>
        <w:tc>
          <w:tcPr>
            <w:tcW w:w="2694" w:type="dxa"/>
            <w:shd w:val="clear" w:color="auto" w:fill="auto"/>
          </w:tcPr>
          <w:p w:rsidR="00A053A3" w:rsidRPr="00A053A3" w:rsidRDefault="00A053A3" w:rsidP="00A053A3">
            <w:pPr>
              <w:spacing w:line="240" w:lineRule="auto"/>
              <w:ind w:firstLine="0"/>
              <w:rPr>
                <w:rFonts w:eastAsia="Calibri" w:cs="Times New Roman"/>
                <w:sz w:val="24"/>
                <w:szCs w:val="24"/>
                <w:lang w:eastAsia="en-US"/>
              </w:rPr>
            </w:pPr>
            <w:r w:rsidRPr="00A053A3">
              <w:rPr>
                <w:rFonts w:eastAsia="Calibri" w:cs="Times New Roman"/>
                <w:sz w:val="24"/>
                <w:szCs w:val="24"/>
                <w:lang w:eastAsia="en-US"/>
              </w:rPr>
              <w:t xml:space="preserve">Раздел 3. Речь. Речевая деятельность. Текст </w:t>
            </w:r>
          </w:p>
        </w:tc>
        <w:tc>
          <w:tcPr>
            <w:tcW w:w="1842" w:type="dxa"/>
            <w:shd w:val="clear" w:color="auto" w:fill="auto"/>
          </w:tcPr>
          <w:p w:rsidR="00A053A3" w:rsidRPr="00A053A3" w:rsidRDefault="00A053A3" w:rsidP="00A053A3">
            <w:pPr>
              <w:spacing w:line="240" w:lineRule="auto"/>
              <w:ind w:firstLine="0"/>
              <w:rPr>
                <w:rFonts w:eastAsia="Calibri" w:cs="Times New Roman"/>
                <w:sz w:val="24"/>
                <w:szCs w:val="24"/>
                <w:lang w:eastAsia="en-US"/>
              </w:rPr>
            </w:pPr>
            <w:r w:rsidRPr="00A053A3">
              <w:rPr>
                <w:rFonts w:eastAsia="Calibri" w:cs="Times New Roman"/>
                <w:sz w:val="24"/>
                <w:szCs w:val="24"/>
                <w:lang w:eastAsia="en-US"/>
              </w:rPr>
              <w:t>5ч.</w:t>
            </w:r>
          </w:p>
        </w:tc>
        <w:tc>
          <w:tcPr>
            <w:tcW w:w="2445" w:type="dxa"/>
            <w:shd w:val="clear" w:color="auto" w:fill="auto"/>
          </w:tcPr>
          <w:p w:rsidR="00A053A3" w:rsidRPr="00A053A3" w:rsidRDefault="00A053A3" w:rsidP="00A053A3">
            <w:pPr>
              <w:spacing w:line="240" w:lineRule="auto"/>
              <w:ind w:firstLine="0"/>
              <w:rPr>
                <w:rFonts w:eastAsia="Calibri" w:cs="Times New Roman"/>
                <w:sz w:val="24"/>
                <w:szCs w:val="24"/>
                <w:lang w:eastAsia="en-US"/>
              </w:rPr>
            </w:pPr>
            <w:r w:rsidRPr="00A053A3">
              <w:rPr>
                <w:rFonts w:eastAsia="Calibri" w:cs="Times New Roman"/>
                <w:sz w:val="24"/>
                <w:szCs w:val="24"/>
                <w:lang w:eastAsia="en-US"/>
              </w:rPr>
              <w:t>4ч.</w:t>
            </w:r>
          </w:p>
        </w:tc>
        <w:tc>
          <w:tcPr>
            <w:tcW w:w="2233" w:type="dxa"/>
            <w:shd w:val="clear" w:color="auto" w:fill="auto"/>
          </w:tcPr>
          <w:p w:rsidR="00A053A3" w:rsidRPr="00A053A3" w:rsidRDefault="00A053A3" w:rsidP="00A053A3">
            <w:pPr>
              <w:spacing w:line="240" w:lineRule="auto"/>
              <w:ind w:firstLine="0"/>
              <w:rPr>
                <w:rFonts w:eastAsia="Calibri" w:cs="Times New Roman"/>
                <w:sz w:val="24"/>
                <w:szCs w:val="24"/>
                <w:lang w:eastAsia="en-US"/>
              </w:rPr>
            </w:pPr>
            <w:r w:rsidRPr="00A053A3">
              <w:rPr>
                <w:rFonts w:eastAsia="Calibri" w:cs="Times New Roman"/>
                <w:sz w:val="24"/>
                <w:szCs w:val="24"/>
                <w:lang w:eastAsia="en-US"/>
              </w:rPr>
              <w:t>1</w:t>
            </w:r>
          </w:p>
        </w:tc>
      </w:tr>
      <w:tr w:rsidR="00A053A3" w:rsidRPr="00A053A3" w:rsidTr="00D02707">
        <w:tc>
          <w:tcPr>
            <w:tcW w:w="675" w:type="dxa"/>
            <w:shd w:val="clear" w:color="auto" w:fill="auto"/>
          </w:tcPr>
          <w:p w:rsidR="00A053A3" w:rsidRPr="00A053A3" w:rsidRDefault="00A053A3" w:rsidP="00A053A3">
            <w:pPr>
              <w:spacing w:line="240" w:lineRule="auto"/>
              <w:ind w:firstLine="0"/>
              <w:rPr>
                <w:rFonts w:eastAsia="Calibri" w:cs="Times New Roman"/>
                <w:sz w:val="24"/>
                <w:szCs w:val="24"/>
                <w:lang w:eastAsia="en-US"/>
              </w:rPr>
            </w:pPr>
            <w:r w:rsidRPr="00A053A3">
              <w:rPr>
                <w:rFonts w:eastAsia="Calibri" w:cs="Times New Roman"/>
                <w:sz w:val="24"/>
                <w:szCs w:val="24"/>
                <w:lang w:eastAsia="en-US"/>
              </w:rPr>
              <w:t>5</w:t>
            </w:r>
          </w:p>
        </w:tc>
        <w:tc>
          <w:tcPr>
            <w:tcW w:w="2694" w:type="dxa"/>
            <w:shd w:val="clear" w:color="auto" w:fill="auto"/>
          </w:tcPr>
          <w:p w:rsidR="00A053A3" w:rsidRPr="00A053A3" w:rsidRDefault="00A053A3" w:rsidP="00A053A3">
            <w:pPr>
              <w:spacing w:line="240" w:lineRule="auto"/>
              <w:ind w:firstLine="0"/>
              <w:rPr>
                <w:rFonts w:eastAsia="Calibri" w:cs="Times New Roman"/>
                <w:sz w:val="24"/>
                <w:szCs w:val="24"/>
                <w:lang w:eastAsia="en-US"/>
              </w:rPr>
            </w:pPr>
            <w:r w:rsidRPr="00A053A3">
              <w:rPr>
                <w:rFonts w:eastAsia="Calibri" w:cs="Times New Roman"/>
                <w:sz w:val="24"/>
                <w:szCs w:val="24"/>
                <w:lang w:eastAsia="en-US"/>
              </w:rPr>
              <w:t>Повторение изученных тем.</w:t>
            </w:r>
          </w:p>
        </w:tc>
        <w:tc>
          <w:tcPr>
            <w:tcW w:w="1842" w:type="dxa"/>
            <w:shd w:val="clear" w:color="auto" w:fill="auto"/>
          </w:tcPr>
          <w:p w:rsidR="00A053A3" w:rsidRPr="00A053A3" w:rsidRDefault="00A053A3" w:rsidP="00A053A3">
            <w:pPr>
              <w:spacing w:line="240" w:lineRule="auto"/>
              <w:ind w:firstLine="0"/>
              <w:rPr>
                <w:rFonts w:eastAsia="Calibri" w:cs="Times New Roman"/>
                <w:sz w:val="24"/>
                <w:szCs w:val="24"/>
                <w:lang w:eastAsia="en-US"/>
              </w:rPr>
            </w:pPr>
            <w:r w:rsidRPr="00A053A3">
              <w:rPr>
                <w:rFonts w:eastAsia="Calibri" w:cs="Times New Roman"/>
                <w:sz w:val="24"/>
                <w:szCs w:val="24"/>
                <w:lang w:eastAsia="en-US"/>
              </w:rPr>
              <w:t>1 ч.</w:t>
            </w:r>
          </w:p>
        </w:tc>
        <w:tc>
          <w:tcPr>
            <w:tcW w:w="2445" w:type="dxa"/>
            <w:shd w:val="clear" w:color="auto" w:fill="auto"/>
          </w:tcPr>
          <w:p w:rsidR="00A053A3" w:rsidRPr="00A053A3" w:rsidRDefault="00A053A3" w:rsidP="00A053A3">
            <w:pPr>
              <w:spacing w:line="240" w:lineRule="auto"/>
              <w:ind w:firstLine="0"/>
              <w:rPr>
                <w:rFonts w:eastAsia="Calibri" w:cs="Times New Roman"/>
                <w:sz w:val="24"/>
                <w:szCs w:val="24"/>
                <w:lang w:eastAsia="en-US"/>
              </w:rPr>
            </w:pPr>
            <w:r w:rsidRPr="00A053A3">
              <w:rPr>
                <w:rFonts w:eastAsia="Calibri" w:cs="Times New Roman"/>
                <w:sz w:val="24"/>
                <w:szCs w:val="24"/>
                <w:lang w:eastAsia="en-US"/>
              </w:rPr>
              <w:t>1 ч.</w:t>
            </w:r>
          </w:p>
        </w:tc>
        <w:tc>
          <w:tcPr>
            <w:tcW w:w="2233" w:type="dxa"/>
            <w:shd w:val="clear" w:color="auto" w:fill="auto"/>
          </w:tcPr>
          <w:p w:rsidR="00A053A3" w:rsidRPr="00A053A3" w:rsidRDefault="00A053A3" w:rsidP="00A053A3">
            <w:pPr>
              <w:spacing w:line="240" w:lineRule="auto"/>
              <w:ind w:firstLine="0"/>
              <w:rPr>
                <w:rFonts w:eastAsia="Calibri" w:cs="Times New Roman"/>
                <w:sz w:val="24"/>
                <w:szCs w:val="24"/>
                <w:lang w:eastAsia="en-US"/>
              </w:rPr>
            </w:pPr>
          </w:p>
        </w:tc>
      </w:tr>
      <w:tr w:rsidR="00A053A3" w:rsidRPr="00A053A3" w:rsidTr="00D02707">
        <w:tc>
          <w:tcPr>
            <w:tcW w:w="675" w:type="dxa"/>
            <w:shd w:val="clear" w:color="auto" w:fill="auto"/>
          </w:tcPr>
          <w:p w:rsidR="00A053A3" w:rsidRPr="00A053A3" w:rsidRDefault="00A053A3" w:rsidP="00A053A3">
            <w:pPr>
              <w:spacing w:line="240" w:lineRule="auto"/>
              <w:ind w:firstLine="0"/>
              <w:rPr>
                <w:rFonts w:eastAsia="Calibri" w:cs="Times New Roman"/>
                <w:sz w:val="24"/>
                <w:szCs w:val="24"/>
                <w:lang w:eastAsia="en-US"/>
              </w:rPr>
            </w:pPr>
          </w:p>
        </w:tc>
        <w:tc>
          <w:tcPr>
            <w:tcW w:w="2694" w:type="dxa"/>
            <w:shd w:val="clear" w:color="auto" w:fill="auto"/>
          </w:tcPr>
          <w:p w:rsidR="00A053A3" w:rsidRPr="00A053A3" w:rsidRDefault="00A053A3" w:rsidP="00A053A3">
            <w:pPr>
              <w:spacing w:line="240" w:lineRule="auto"/>
              <w:ind w:firstLine="0"/>
              <w:rPr>
                <w:rFonts w:eastAsia="Calibri" w:cs="Times New Roman"/>
                <w:sz w:val="24"/>
                <w:szCs w:val="24"/>
                <w:lang w:eastAsia="en-US"/>
              </w:rPr>
            </w:pPr>
            <w:r w:rsidRPr="00A053A3">
              <w:rPr>
                <w:rFonts w:eastAsia="Calibri" w:cs="Times New Roman"/>
                <w:sz w:val="24"/>
                <w:szCs w:val="24"/>
                <w:lang w:eastAsia="en-US"/>
              </w:rPr>
              <w:t>Итого</w:t>
            </w:r>
          </w:p>
        </w:tc>
        <w:tc>
          <w:tcPr>
            <w:tcW w:w="1842" w:type="dxa"/>
            <w:shd w:val="clear" w:color="auto" w:fill="auto"/>
          </w:tcPr>
          <w:p w:rsidR="00A053A3" w:rsidRPr="00A053A3" w:rsidRDefault="00A053A3" w:rsidP="00A053A3">
            <w:pPr>
              <w:spacing w:line="240" w:lineRule="auto"/>
              <w:ind w:firstLine="0"/>
              <w:rPr>
                <w:rFonts w:eastAsia="Calibri" w:cs="Times New Roman"/>
                <w:sz w:val="24"/>
                <w:szCs w:val="24"/>
                <w:lang w:eastAsia="en-US"/>
              </w:rPr>
            </w:pPr>
            <w:r w:rsidRPr="00A053A3">
              <w:rPr>
                <w:rFonts w:eastAsia="Calibri" w:cs="Times New Roman"/>
                <w:sz w:val="24"/>
                <w:szCs w:val="24"/>
                <w:lang w:eastAsia="en-US"/>
              </w:rPr>
              <w:t>17 ч.</w:t>
            </w:r>
          </w:p>
        </w:tc>
        <w:tc>
          <w:tcPr>
            <w:tcW w:w="2445" w:type="dxa"/>
            <w:shd w:val="clear" w:color="auto" w:fill="auto"/>
          </w:tcPr>
          <w:p w:rsidR="00A053A3" w:rsidRPr="00A053A3" w:rsidRDefault="00A053A3" w:rsidP="00A053A3">
            <w:pPr>
              <w:spacing w:line="240" w:lineRule="auto"/>
              <w:ind w:firstLine="0"/>
              <w:rPr>
                <w:rFonts w:eastAsia="Calibri" w:cs="Times New Roman"/>
                <w:sz w:val="24"/>
                <w:szCs w:val="24"/>
                <w:lang w:eastAsia="en-US"/>
              </w:rPr>
            </w:pPr>
            <w:r w:rsidRPr="00A053A3">
              <w:rPr>
                <w:rFonts w:eastAsia="Calibri" w:cs="Times New Roman"/>
                <w:sz w:val="24"/>
                <w:szCs w:val="24"/>
                <w:lang w:eastAsia="en-US"/>
              </w:rPr>
              <w:t>15ч.</w:t>
            </w:r>
          </w:p>
        </w:tc>
        <w:tc>
          <w:tcPr>
            <w:tcW w:w="2233" w:type="dxa"/>
            <w:shd w:val="clear" w:color="auto" w:fill="auto"/>
          </w:tcPr>
          <w:p w:rsidR="00A053A3" w:rsidRPr="00A053A3" w:rsidRDefault="00A053A3" w:rsidP="00A053A3">
            <w:pPr>
              <w:spacing w:line="240" w:lineRule="auto"/>
              <w:ind w:firstLine="0"/>
              <w:rPr>
                <w:rFonts w:eastAsia="Calibri" w:cs="Times New Roman"/>
                <w:sz w:val="24"/>
                <w:szCs w:val="24"/>
                <w:lang w:eastAsia="en-US"/>
              </w:rPr>
            </w:pPr>
            <w:r w:rsidRPr="00A053A3">
              <w:rPr>
                <w:rFonts w:eastAsia="Calibri" w:cs="Times New Roman"/>
                <w:sz w:val="24"/>
                <w:szCs w:val="24"/>
                <w:lang w:eastAsia="en-US"/>
              </w:rPr>
              <w:t>2</w:t>
            </w:r>
          </w:p>
        </w:tc>
      </w:tr>
    </w:tbl>
    <w:p w:rsidR="00890065" w:rsidRDefault="00890065" w:rsidP="006E57C4">
      <w:pPr>
        <w:tabs>
          <w:tab w:val="left" w:pos="567"/>
        </w:tabs>
        <w:autoSpaceDE w:val="0"/>
        <w:autoSpaceDN w:val="0"/>
        <w:adjustRightInd w:val="0"/>
        <w:spacing w:line="240" w:lineRule="atLeast"/>
        <w:ind w:firstLine="0"/>
        <w:jc w:val="center"/>
        <w:textAlignment w:val="center"/>
        <w:rPr>
          <w:rFonts w:eastAsia="Times New Roman" w:cs="Times New Roman"/>
          <w:b/>
          <w:bCs/>
          <w:color w:val="000000"/>
          <w:sz w:val="24"/>
          <w:szCs w:val="24"/>
          <w:lang w:bidi="ru-RU"/>
        </w:rPr>
      </w:pPr>
    </w:p>
    <w:p w:rsidR="00890065" w:rsidRDefault="00890065" w:rsidP="006E57C4">
      <w:pPr>
        <w:tabs>
          <w:tab w:val="left" w:pos="567"/>
        </w:tabs>
        <w:autoSpaceDE w:val="0"/>
        <w:autoSpaceDN w:val="0"/>
        <w:adjustRightInd w:val="0"/>
        <w:spacing w:line="240" w:lineRule="atLeast"/>
        <w:ind w:firstLine="0"/>
        <w:jc w:val="center"/>
        <w:textAlignment w:val="center"/>
        <w:rPr>
          <w:rFonts w:eastAsia="Times New Roman" w:cs="Times New Roman"/>
          <w:b/>
          <w:bCs/>
          <w:color w:val="000000"/>
          <w:sz w:val="24"/>
          <w:szCs w:val="24"/>
          <w:lang w:bidi="ru-RU"/>
        </w:rPr>
      </w:pPr>
    </w:p>
    <w:p w:rsidR="00EE1E81" w:rsidRPr="00CC015B" w:rsidRDefault="00EE1E81" w:rsidP="006E57C4">
      <w:pPr>
        <w:tabs>
          <w:tab w:val="left" w:pos="567"/>
        </w:tabs>
        <w:autoSpaceDE w:val="0"/>
        <w:autoSpaceDN w:val="0"/>
        <w:adjustRightInd w:val="0"/>
        <w:spacing w:line="240" w:lineRule="atLeast"/>
        <w:ind w:firstLine="0"/>
        <w:jc w:val="center"/>
        <w:textAlignment w:val="center"/>
        <w:rPr>
          <w:rFonts w:eastAsia="Times New Roman" w:cs="Times New Roman"/>
          <w:b/>
          <w:bCs/>
          <w:color w:val="000000"/>
          <w:sz w:val="24"/>
          <w:szCs w:val="24"/>
          <w:lang w:bidi="ru-RU"/>
        </w:rPr>
      </w:pPr>
      <w:r w:rsidRPr="00CC015B">
        <w:rPr>
          <w:rFonts w:eastAsia="Times New Roman" w:cs="Times New Roman"/>
          <w:b/>
          <w:bCs/>
          <w:color w:val="000000"/>
          <w:sz w:val="24"/>
          <w:szCs w:val="24"/>
          <w:lang w:bidi="ru-RU"/>
        </w:rPr>
        <w:lastRenderedPageBreak/>
        <w:t>ФЕДЕРАЛЬНАЯ РАБОЧАЯ ПРОГРАММА ПО УЧЕБНОМУ ПРЕДМЕТУ</w:t>
      </w:r>
    </w:p>
    <w:p w:rsidR="00F245DC" w:rsidRDefault="00EE1E81" w:rsidP="006E57C4">
      <w:pPr>
        <w:tabs>
          <w:tab w:val="left" w:pos="567"/>
        </w:tabs>
        <w:autoSpaceDE w:val="0"/>
        <w:autoSpaceDN w:val="0"/>
        <w:adjustRightInd w:val="0"/>
        <w:spacing w:line="240" w:lineRule="atLeast"/>
        <w:ind w:left="227" w:firstLine="0"/>
        <w:jc w:val="center"/>
        <w:textAlignment w:val="center"/>
        <w:rPr>
          <w:rFonts w:eastAsia="Times New Roman" w:cs="Times New Roman"/>
          <w:b/>
          <w:bCs/>
          <w:color w:val="000000"/>
          <w:sz w:val="24"/>
          <w:szCs w:val="24"/>
          <w:lang w:bidi="ru-RU"/>
        </w:rPr>
      </w:pPr>
      <w:r w:rsidRPr="00CC015B">
        <w:rPr>
          <w:rFonts w:eastAsia="Times New Roman" w:cs="Times New Roman"/>
          <w:b/>
          <w:bCs/>
          <w:color w:val="000000"/>
          <w:sz w:val="24"/>
          <w:szCs w:val="24"/>
          <w:lang w:bidi="ru-RU"/>
        </w:rPr>
        <w:t>«РОДНОЙ (КРЫМСКОТАТАРСКИЙ) ЯЗЫК</w:t>
      </w:r>
    </w:p>
    <w:p w:rsidR="00F245DC" w:rsidRDefault="00F245DC" w:rsidP="00F245DC">
      <w:pPr>
        <w:tabs>
          <w:tab w:val="left" w:pos="567"/>
        </w:tabs>
        <w:autoSpaceDE w:val="0"/>
        <w:autoSpaceDN w:val="0"/>
        <w:adjustRightInd w:val="0"/>
        <w:spacing w:line="240" w:lineRule="atLeast"/>
        <w:ind w:left="227" w:firstLine="0"/>
        <w:textAlignment w:val="center"/>
        <w:rPr>
          <w:rFonts w:eastAsia="Times New Roman" w:cs="Times New Roman"/>
          <w:b/>
          <w:bCs/>
          <w:color w:val="000000"/>
          <w:sz w:val="24"/>
          <w:szCs w:val="24"/>
          <w:lang w:bidi="ru-RU"/>
        </w:rPr>
      </w:pPr>
    </w:p>
    <w:p w:rsidR="00233F73" w:rsidRPr="00F245DC" w:rsidRDefault="00F245DC" w:rsidP="00F245DC">
      <w:pPr>
        <w:tabs>
          <w:tab w:val="left" w:pos="567"/>
        </w:tabs>
        <w:autoSpaceDE w:val="0"/>
        <w:autoSpaceDN w:val="0"/>
        <w:adjustRightInd w:val="0"/>
        <w:spacing w:line="240" w:lineRule="atLeast"/>
        <w:ind w:left="227" w:firstLine="0"/>
        <w:textAlignment w:val="center"/>
        <w:rPr>
          <w:rFonts w:eastAsia="Times New Roman" w:cs="Times New Roman"/>
          <w:b/>
          <w:bCs/>
          <w:color w:val="000000"/>
          <w:sz w:val="24"/>
          <w:szCs w:val="24"/>
          <w:lang w:bidi="ru-RU"/>
        </w:rPr>
      </w:pPr>
      <w:r w:rsidRPr="00D90FFA">
        <w:rPr>
          <w:rFonts w:eastAsia="Times New Roman" w:cs="Times New Roman"/>
          <w:sz w:val="24"/>
          <w:szCs w:val="24"/>
        </w:rPr>
        <w:t>2.1.4</w:t>
      </w:r>
      <w:r w:rsidR="00233F73" w:rsidRPr="00233F73">
        <w:rPr>
          <w:rFonts w:cs="Times New Roman"/>
          <w:sz w:val="24"/>
          <w:szCs w:val="24"/>
        </w:rPr>
        <w:tab/>
      </w:r>
      <w:r>
        <w:rPr>
          <w:rFonts w:cs="Times New Roman"/>
          <w:sz w:val="24"/>
          <w:szCs w:val="24"/>
        </w:rPr>
        <w:tab/>
      </w:r>
      <w:r w:rsidR="00233F73" w:rsidRPr="00233F73">
        <w:rPr>
          <w:rFonts w:cs="Times New Roman"/>
          <w:sz w:val="24"/>
          <w:szCs w:val="24"/>
        </w:rPr>
        <w:t>Федеральная рабочая программа по учебному предмету «Родной (крымскотатарский) язык».</w:t>
      </w:r>
    </w:p>
    <w:p w:rsidR="00233F73" w:rsidRPr="00233F73" w:rsidRDefault="00233F73" w:rsidP="00233F73">
      <w:pPr>
        <w:pStyle w:val="a7"/>
        <w:rPr>
          <w:rFonts w:cs="Times New Roman"/>
          <w:sz w:val="24"/>
          <w:szCs w:val="24"/>
        </w:rPr>
      </w:pPr>
      <w:r w:rsidRPr="00233F73">
        <w:rPr>
          <w:rFonts w:cs="Times New Roman"/>
          <w:sz w:val="24"/>
          <w:szCs w:val="24"/>
        </w:rPr>
        <w:tab/>
        <w:t>Федеральная рабочая программа по учебному предмету «Родной (крымскотатарский) язык» (предметная область «Родной язык и родная литература») (далее соответственно - программа по родному (крымскотатарскому) языку, родной (крымскотатарский) язык, крымскотатарский язык) разработана для обучающихся, владеющих родным (крымскотатарским) языком, и включает пояснительную записку, содержание обучения, планируемые результаты освоения программы по родному (крымскотатарскому) языку.</w:t>
      </w:r>
    </w:p>
    <w:p w:rsidR="00233F73" w:rsidRPr="00233F73" w:rsidRDefault="00233F73" w:rsidP="00233F73">
      <w:pPr>
        <w:pStyle w:val="a7"/>
        <w:rPr>
          <w:rFonts w:cs="Times New Roman"/>
          <w:sz w:val="24"/>
          <w:szCs w:val="24"/>
        </w:rPr>
      </w:pPr>
      <w:r w:rsidRPr="00233F73">
        <w:rPr>
          <w:rFonts w:cs="Times New Roman"/>
          <w:sz w:val="24"/>
          <w:szCs w:val="24"/>
        </w:rPr>
        <w:tab/>
        <w:t>Пояснительная записка отражает общие цели изучения родного (крымскотатарского) языка, место в структуре учебного плана, а также подходы к отбору содержания, к определению планируемых результатов.</w:t>
      </w:r>
    </w:p>
    <w:p w:rsidR="00233F73" w:rsidRPr="00233F73" w:rsidRDefault="00233F73" w:rsidP="00233F73">
      <w:pPr>
        <w:pStyle w:val="a7"/>
        <w:rPr>
          <w:rFonts w:cs="Times New Roman"/>
          <w:sz w:val="24"/>
          <w:szCs w:val="24"/>
        </w:rPr>
      </w:pPr>
      <w:r w:rsidRPr="00233F73">
        <w:rPr>
          <w:rFonts w:cs="Times New Roman"/>
          <w:sz w:val="24"/>
          <w:szCs w:val="24"/>
        </w:rPr>
        <w:tab/>
        <w:t>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w:t>
      </w:r>
    </w:p>
    <w:p w:rsidR="00233F73" w:rsidRPr="00233F73" w:rsidRDefault="00F245DC" w:rsidP="00233F73">
      <w:pPr>
        <w:pStyle w:val="a7"/>
        <w:rPr>
          <w:rFonts w:cs="Times New Roman"/>
          <w:sz w:val="24"/>
          <w:szCs w:val="24"/>
        </w:rPr>
      </w:pPr>
      <w:r>
        <w:rPr>
          <w:rFonts w:cs="Times New Roman"/>
          <w:sz w:val="24"/>
          <w:szCs w:val="24"/>
        </w:rPr>
        <w:tab/>
      </w:r>
      <w:r w:rsidR="00233F73" w:rsidRPr="00233F73">
        <w:rPr>
          <w:rFonts w:cs="Times New Roman"/>
          <w:sz w:val="24"/>
          <w:szCs w:val="24"/>
        </w:rPr>
        <w:t>Планируемые результаты освоения программы по родному (крымскотатарскому) языку включают личностные, метапредметные результаты за весь период обучения на уровне основного общего образования, а также предметные результаты за каждый год обучения.</w:t>
      </w:r>
    </w:p>
    <w:p w:rsidR="00233F73" w:rsidRPr="00F245DC" w:rsidRDefault="00F245DC" w:rsidP="00233F73">
      <w:pPr>
        <w:pStyle w:val="a7"/>
        <w:rPr>
          <w:rFonts w:cs="Times New Roman"/>
          <w:b/>
          <w:bCs/>
          <w:sz w:val="24"/>
          <w:szCs w:val="24"/>
        </w:rPr>
      </w:pPr>
      <w:r>
        <w:rPr>
          <w:rFonts w:cs="Times New Roman"/>
          <w:sz w:val="24"/>
          <w:szCs w:val="24"/>
        </w:rPr>
        <w:tab/>
      </w:r>
      <w:r w:rsidR="00233F73" w:rsidRPr="00F245DC">
        <w:rPr>
          <w:rFonts w:cs="Times New Roman"/>
          <w:b/>
          <w:bCs/>
          <w:sz w:val="24"/>
          <w:szCs w:val="24"/>
        </w:rPr>
        <w:t>Пояснительная записка.</w:t>
      </w:r>
    </w:p>
    <w:p w:rsidR="00233F73" w:rsidRPr="00233F73" w:rsidRDefault="00233F73" w:rsidP="00233F73">
      <w:pPr>
        <w:pStyle w:val="a7"/>
        <w:rPr>
          <w:rFonts w:cs="Times New Roman"/>
          <w:sz w:val="24"/>
          <w:szCs w:val="24"/>
        </w:rPr>
      </w:pPr>
      <w:r w:rsidRPr="00233F73">
        <w:rPr>
          <w:rFonts w:cs="Times New Roman"/>
          <w:sz w:val="24"/>
          <w:szCs w:val="24"/>
        </w:rPr>
        <w:tab/>
        <w:t>Программа по родному (крымскотатарскому) языку разработана с целью оказания методической помощи учителю в создании рабочей программы по учебному предмету.</w:t>
      </w:r>
    </w:p>
    <w:p w:rsidR="00233F73" w:rsidRPr="00233F73" w:rsidRDefault="00233F73" w:rsidP="00233F73">
      <w:pPr>
        <w:pStyle w:val="a7"/>
        <w:rPr>
          <w:rFonts w:cs="Times New Roman"/>
          <w:sz w:val="24"/>
          <w:szCs w:val="24"/>
        </w:rPr>
      </w:pPr>
      <w:r w:rsidRPr="00233F73">
        <w:rPr>
          <w:rFonts w:cs="Times New Roman"/>
          <w:sz w:val="24"/>
          <w:szCs w:val="24"/>
        </w:rPr>
        <w:tab/>
        <w:t>Родной крымскотатарский язык является средством приобщения к духовному богатству крымскотатарской культуры, средством социализации личности, приобщения её к культурно-историческому опыту человечества.</w:t>
      </w:r>
    </w:p>
    <w:p w:rsidR="00233F73" w:rsidRPr="00233F73" w:rsidRDefault="00233F73" w:rsidP="00233F73">
      <w:pPr>
        <w:pStyle w:val="a7"/>
        <w:rPr>
          <w:rFonts w:cs="Times New Roman"/>
          <w:sz w:val="24"/>
          <w:szCs w:val="24"/>
        </w:rPr>
      </w:pPr>
      <w:r w:rsidRPr="00233F73">
        <w:rPr>
          <w:rFonts w:cs="Times New Roman"/>
          <w:sz w:val="24"/>
          <w:szCs w:val="24"/>
        </w:rPr>
        <w:t>Программа по родному (крымскотатарскому) языку включает в себя темы, касающиеся внутреннего устройства языка, сведения о</w:t>
      </w:r>
      <w:r w:rsidR="00F245DC">
        <w:rPr>
          <w:rFonts w:cs="Times New Roman"/>
          <w:sz w:val="24"/>
          <w:szCs w:val="24"/>
        </w:rPr>
        <w:t xml:space="preserve"> </w:t>
      </w:r>
      <w:r w:rsidRPr="00233F73">
        <w:rPr>
          <w:rFonts w:cs="Times New Roman"/>
          <w:sz w:val="24"/>
          <w:szCs w:val="24"/>
        </w:rPr>
        <w:t>взаимосвязи</w:t>
      </w:r>
      <w:r w:rsidR="00F245DC">
        <w:rPr>
          <w:rFonts w:cs="Times New Roman"/>
          <w:sz w:val="24"/>
          <w:szCs w:val="24"/>
        </w:rPr>
        <w:t xml:space="preserve"> </w:t>
      </w:r>
      <w:r w:rsidRPr="00233F73">
        <w:rPr>
          <w:rFonts w:cs="Times New Roman"/>
          <w:sz w:val="24"/>
          <w:szCs w:val="24"/>
        </w:rPr>
        <w:t>крымскотатарского языка с культурой.</w:t>
      </w:r>
    </w:p>
    <w:p w:rsidR="00233F73" w:rsidRPr="00233F73" w:rsidRDefault="00233F73" w:rsidP="00233F73">
      <w:pPr>
        <w:pStyle w:val="a7"/>
        <w:rPr>
          <w:rFonts w:cs="Times New Roman"/>
          <w:sz w:val="24"/>
          <w:szCs w:val="24"/>
        </w:rPr>
      </w:pPr>
      <w:r w:rsidRPr="00233F73">
        <w:rPr>
          <w:rFonts w:cs="Times New Roman"/>
          <w:sz w:val="24"/>
          <w:szCs w:val="24"/>
        </w:rPr>
        <w:tab/>
        <w:t xml:space="preserve">В содержании программы по родному (крымскотатарскому) языку выделяются следующие содержательные линии: «Язык и речь. Язык и культура», «Разделы науки о языке» (фонетика и орфоэпия, графика, орфография, лексикология и фразеология, </w:t>
      </w:r>
      <w:proofErr w:type="spellStart"/>
      <w:r w:rsidRPr="00233F73">
        <w:rPr>
          <w:rFonts w:cs="Times New Roman"/>
          <w:sz w:val="24"/>
          <w:szCs w:val="24"/>
        </w:rPr>
        <w:t>морфемика</w:t>
      </w:r>
      <w:proofErr w:type="spellEnd"/>
      <w:r w:rsidRPr="00233F73">
        <w:rPr>
          <w:rFonts w:cs="Times New Roman"/>
          <w:sz w:val="24"/>
          <w:szCs w:val="24"/>
        </w:rPr>
        <w:t xml:space="preserve"> и словообразование, морфология, синтаксис и пунктуация), «Текст».</w:t>
      </w:r>
    </w:p>
    <w:p w:rsidR="00233F73" w:rsidRPr="00233F73" w:rsidRDefault="00233F73" w:rsidP="00233F73">
      <w:pPr>
        <w:pStyle w:val="a7"/>
        <w:rPr>
          <w:rFonts w:cs="Times New Roman"/>
          <w:sz w:val="24"/>
          <w:szCs w:val="24"/>
        </w:rPr>
      </w:pPr>
      <w:r w:rsidRPr="00233F73">
        <w:rPr>
          <w:rFonts w:cs="Times New Roman"/>
          <w:sz w:val="24"/>
          <w:szCs w:val="24"/>
        </w:rPr>
        <w:tab/>
        <w:t xml:space="preserve"> Изучение родного (крымскотатарского) языка</w:t>
      </w:r>
      <w:r w:rsidRPr="00233F73">
        <w:rPr>
          <w:rFonts w:cs="Times New Roman"/>
          <w:sz w:val="24"/>
          <w:szCs w:val="24"/>
        </w:rPr>
        <w:tab/>
        <w:t>направлено</w:t>
      </w:r>
      <w:r w:rsidR="00F245DC">
        <w:rPr>
          <w:rFonts w:cs="Times New Roman"/>
          <w:sz w:val="24"/>
          <w:szCs w:val="24"/>
        </w:rPr>
        <w:t xml:space="preserve"> </w:t>
      </w:r>
      <w:r w:rsidRPr="00233F73">
        <w:rPr>
          <w:rFonts w:cs="Times New Roman"/>
          <w:sz w:val="24"/>
          <w:szCs w:val="24"/>
        </w:rPr>
        <w:t>на достижение следующих целей:</w:t>
      </w:r>
    </w:p>
    <w:p w:rsidR="00233F73" w:rsidRPr="00233F73" w:rsidRDefault="00233F73" w:rsidP="00233F73">
      <w:pPr>
        <w:pStyle w:val="a7"/>
        <w:rPr>
          <w:rFonts w:cs="Times New Roman"/>
          <w:sz w:val="24"/>
          <w:szCs w:val="24"/>
        </w:rPr>
      </w:pPr>
      <w:r w:rsidRPr="00233F73">
        <w:rPr>
          <w:rFonts w:cs="Times New Roman"/>
          <w:sz w:val="24"/>
          <w:szCs w:val="24"/>
        </w:rPr>
        <w:t>воспитание уважения к родному крымскотатарскому языку, сознательного отношения к нему как явлению культуры, осознание эстетической ценности родного языка;</w:t>
      </w:r>
    </w:p>
    <w:p w:rsidR="00233F73" w:rsidRPr="00233F73" w:rsidRDefault="00233F73" w:rsidP="00233F73">
      <w:pPr>
        <w:pStyle w:val="a7"/>
        <w:rPr>
          <w:rFonts w:cs="Times New Roman"/>
          <w:sz w:val="24"/>
          <w:szCs w:val="24"/>
        </w:rPr>
      </w:pPr>
      <w:r w:rsidRPr="00233F73">
        <w:rPr>
          <w:rFonts w:cs="Times New Roman"/>
          <w:sz w:val="24"/>
          <w:szCs w:val="24"/>
        </w:rPr>
        <w:t>развитие готовности и способности к речевому взаимодействию и взаимопониманию, потребности в речевом самосовершенствовании;</w:t>
      </w:r>
    </w:p>
    <w:p w:rsidR="00233F73" w:rsidRPr="00233F73" w:rsidRDefault="00233F73" w:rsidP="00233F73">
      <w:pPr>
        <w:pStyle w:val="a7"/>
        <w:rPr>
          <w:rFonts w:cs="Times New Roman"/>
          <w:sz w:val="24"/>
          <w:szCs w:val="24"/>
        </w:rPr>
      </w:pPr>
      <w:r w:rsidRPr="00233F73">
        <w:rPr>
          <w:rFonts w:cs="Times New Roman"/>
          <w:sz w:val="24"/>
          <w:szCs w:val="24"/>
        </w:rPr>
        <w:t>расширение знаний о специфике родного (крымскотатарского) языка, основных языковых единицах в соответствии с разделами науки о языке;</w:t>
      </w:r>
    </w:p>
    <w:p w:rsidR="00233F73" w:rsidRPr="00233F73" w:rsidRDefault="00233F73" w:rsidP="00233F73">
      <w:pPr>
        <w:pStyle w:val="a7"/>
        <w:rPr>
          <w:rFonts w:cs="Times New Roman"/>
          <w:sz w:val="24"/>
          <w:szCs w:val="24"/>
        </w:rPr>
      </w:pPr>
      <w:r w:rsidRPr="00233F73">
        <w:rPr>
          <w:rFonts w:cs="Times New Roman"/>
          <w:sz w:val="24"/>
          <w:szCs w:val="24"/>
        </w:rPr>
        <w:t>формирование российской гражданской идентичности в поликультурном обществе.</w:t>
      </w:r>
    </w:p>
    <w:p w:rsidR="00233F73" w:rsidRPr="00233F73" w:rsidRDefault="00233F73" w:rsidP="00233F73">
      <w:pPr>
        <w:pStyle w:val="a7"/>
        <w:rPr>
          <w:rFonts w:cs="Times New Roman"/>
          <w:sz w:val="24"/>
          <w:szCs w:val="24"/>
        </w:rPr>
      </w:pPr>
      <w:r w:rsidRPr="00233F73">
        <w:rPr>
          <w:rFonts w:cs="Times New Roman"/>
          <w:sz w:val="24"/>
          <w:szCs w:val="24"/>
        </w:rPr>
        <w:tab/>
        <w:t>Общее число часов, рекомендованных для изучения родного (крымскотатарского) языка, - 340 часов: в 5 классе - 68 часов (2 часа в неделю), в 6 классе - 68 часов (2 часа в неделю), в 7 классе - 68 часов (2 часа в неделю), в 8 классе - 68 часов (2 часа в неделю), в 9 классе - 68 часов (2 часа в неделю).</w:t>
      </w:r>
    </w:p>
    <w:p w:rsidR="00233F73" w:rsidRPr="00F245DC" w:rsidRDefault="00233F73" w:rsidP="00233F73">
      <w:pPr>
        <w:pStyle w:val="a7"/>
        <w:rPr>
          <w:rFonts w:cs="Times New Roman"/>
          <w:b/>
          <w:bCs/>
          <w:sz w:val="24"/>
          <w:szCs w:val="24"/>
        </w:rPr>
      </w:pPr>
      <w:r w:rsidRPr="00233F73">
        <w:rPr>
          <w:rFonts w:cs="Times New Roman"/>
          <w:sz w:val="24"/>
          <w:szCs w:val="24"/>
        </w:rPr>
        <w:tab/>
      </w:r>
      <w:r w:rsidRPr="00F245DC">
        <w:rPr>
          <w:rFonts w:cs="Times New Roman"/>
          <w:b/>
          <w:bCs/>
          <w:sz w:val="24"/>
          <w:szCs w:val="24"/>
        </w:rPr>
        <w:t>Содержание обучения в 5 классе.</w:t>
      </w:r>
    </w:p>
    <w:p w:rsidR="00233F73" w:rsidRPr="00233F73" w:rsidRDefault="00233F73" w:rsidP="00233F73">
      <w:pPr>
        <w:pStyle w:val="a7"/>
        <w:rPr>
          <w:rFonts w:cs="Times New Roman"/>
          <w:sz w:val="24"/>
          <w:szCs w:val="24"/>
        </w:rPr>
      </w:pPr>
      <w:r w:rsidRPr="00233F73">
        <w:rPr>
          <w:rFonts w:cs="Times New Roman"/>
          <w:sz w:val="24"/>
          <w:szCs w:val="24"/>
        </w:rPr>
        <w:tab/>
        <w:t>Язык, общие сведения о языке.</w:t>
      </w:r>
    </w:p>
    <w:p w:rsidR="00233F73" w:rsidRPr="00233F73" w:rsidRDefault="00233F73" w:rsidP="00233F73">
      <w:pPr>
        <w:pStyle w:val="a7"/>
        <w:rPr>
          <w:rFonts w:cs="Times New Roman"/>
          <w:sz w:val="24"/>
          <w:szCs w:val="24"/>
        </w:rPr>
      </w:pPr>
      <w:r w:rsidRPr="00233F73">
        <w:rPr>
          <w:rFonts w:cs="Times New Roman"/>
          <w:sz w:val="24"/>
          <w:szCs w:val="24"/>
        </w:rPr>
        <w:t>Язык как средство общения. Роль языка в жизни человека.</w:t>
      </w:r>
    </w:p>
    <w:p w:rsidR="00233F73" w:rsidRPr="00233F73" w:rsidRDefault="00233F73" w:rsidP="00233F73">
      <w:pPr>
        <w:pStyle w:val="a7"/>
        <w:rPr>
          <w:rFonts w:cs="Times New Roman"/>
          <w:sz w:val="24"/>
          <w:szCs w:val="24"/>
        </w:rPr>
      </w:pPr>
      <w:r w:rsidRPr="00233F73">
        <w:rPr>
          <w:rFonts w:cs="Times New Roman"/>
          <w:sz w:val="24"/>
          <w:szCs w:val="24"/>
        </w:rPr>
        <w:t>Родной язык - основа существования народа. Значение изучения крымскотатарского языка.</w:t>
      </w:r>
    </w:p>
    <w:p w:rsidR="00233F73" w:rsidRPr="00233F73" w:rsidRDefault="00233F73" w:rsidP="00233F73">
      <w:pPr>
        <w:pStyle w:val="a7"/>
        <w:rPr>
          <w:rFonts w:cs="Times New Roman"/>
          <w:sz w:val="24"/>
          <w:szCs w:val="24"/>
        </w:rPr>
      </w:pPr>
      <w:r w:rsidRPr="00233F73">
        <w:rPr>
          <w:rFonts w:cs="Times New Roman"/>
          <w:sz w:val="24"/>
          <w:szCs w:val="24"/>
        </w:rPr>
        <w:tab/>
        <w:t>Речь и общение. Речевая деятельность.</w:t>
      </w:r>
    </w:p>
    <w:p w:rsidR="00233F73" w:rsidRPr="00233F73" w:rsidRDefault="00233F73" w:rsidP="00233F73">
      <w:pPr>
        <w:pStyle w:val="a7"/>
        <w:rPr>
          <w:rFonts w:cs="Times New Roman"/>
          <w:sz w:val="24"/>
          <w:szCs w:val="24"/>
        </w:rPr>
      </w:pPr>
      <w:r w:rsidRPr="00233F73">
        <w:rPr>
          <w:rFonts w:cs="Times New Roman"/>
          <w:sz w:val="24"/>
          <w:szCs w:val="24"/>
        </w:rPr>
        <w:t xml:space="preserve">Общие сведения о речи и общении. Типы и виды речи (аудирование, чтение, письмо, говорение), монолог и диалог, устная и письменная речь: правила общения. Тема и идея </w:t>
      </w:r>
      <w:r w:rsidRPr="00233F73">
        <w:rPr>
          <w:rFonts w:cs="Times New Roman"/>
          <w:sz w:val="24"/>
          <w:szCs w:val="24"/>
        </w:rPr>
        <w:lastRenderedPageBreak/>
        <w:t>высказывания. Требования к речи (содержание, богатство, выразительность, правильность, логика).</w:t>
      </w:r>
    </w:p>
    <w:p w:rsidR="00233F73" w:rsidRPr="00233F73" w:rsidRDefault="00233F73" w:rsidP="00233F73">
      <w:pPr>
        <w:pStyle w:val="a7"/>
        <w:rPr>
          <w:rFonts w:cs="Times New Roman"/>
          <w:sz w:val="24"/>
          <w:szCs w:val="24"/>
        </w:rPr>
      </w:pPr>
      <w:r w:rsidRPr="00233F73">
        <w:rPr>
          <w:rFonts w:cs="Times New Roman"/>
          <w:sz w:val="24"/>
          <w:szCs w:val="24"/>
        </w:rPr>
        <w:t>Текст, части текста. Составление плана (простого) к готовому тексту.</w:t>
      </w:r>
    </w:p>
    <w:p w:rsidR="00233F73" w:rsidRPr="00233F73" w:rsidRDefault="00233F73" w:rsidP="00233F73">
      <w:pPr>
        <w:pStyle w:val="a7"/>
        <w:rPr>
          <w:rFonts w:cs="Times New Roman"/>
          <w:sz w:val="24"/>
          <w:szCs w:val="24"/>
        </w:rPr>
      </w:pPr>
      <w:r w:rsidRPr="00233F73">
        <w:rPr>
          <w:rFonts w:cs="Times New Roman"/>
          <w:sz w:val="24"/>
          <w:szCs w:val="24"/>
        </w:rPr>
        <w:t>Роль языковых средств в составлении предложений и связи их в тексте (союзы, предлоги, местоимений, синонимы, однокоренные слова).</w:t>
      </w:r>
    </w:p>
    <w:p w:rsidR="00233F73" w:rsidRPr="00233F73" w:rsidRDefault="00233F73" w:rsidP="00233F73">
      <w:pPr>
        <w:pStyle w:val="a7"/>
        <w:rPr>
          <w:rFonts w:cs="Times New Roman"/>
          <w:sz w:val="24"/>
          <w:szCs w:val="24"/>
        </w:rPr>
      </w:pPr>
      <w:r w:rsidRPr="00233F73">
        <w:rPr>
          <w:rFonts w:cs="Times New Roman"/>
          <w:sz w:val="24"/>
          <w:szCs w:val="24"/>
        </w:rPr>
        <w:t>Общие сведения о стилях, их роль и использование в речи. Общие сведения о разговорном, научном, художественном стилях. Стилистические ошибки.</w:t>
      </w:r>
    </w:p>
    <w:p w:rsidR="00233F73" w:rsidRPr="00233F73" w:rsidRDefault="00233F73" w:rsidP="00233F73">
      <w:pPr>
        <w:pStyle w:val="a7"/>
        <w:rPr>
          <w:rFonts w:cs="Times New Roman"/>
          <w:sz w:val="24"/>
          <w:szCs w:val="24"/>
        </w:rPr>
      </w:pPr>
      <w:r w:rsidRPr="00233F73">
        <w:rPr>
          <w:rFonts w:cs="Times New Roman"/>
          <w:sz w:val="24"/>
          <w:szCs w:val="24"/>
        </w:rPr>
        <w:t>Типы речи: рассказ, описание, рассуждение. Повествовательная речь, описание предметов, животных, простая форма рассуждения.</w:t>
      </w:r>
    </w:p>
    <w:p w:rsidR="00233F73" w:rsidRPr="00233F73" w:rsidRDefault="00233F73" w:rsidP="00233F73">
      <w:pPr>
        <w:pStyle w:val="a7"/>
        <w:rPr>
          <w:rFonts w:cs="Times New Roman"/>
          <w:sz w:val="24"/>
          <w:szCs w:val="24"/>
        </w:rPr>
      </w:pPr>
      <w:r w:rsidRPr="00233F73">
        <w:rPr>
          <w:rFonts w:cs="Times New Roman"/>
          <w:sz w:val="24"/>
          <w:szCs w:val="24"/>
        </w:rPr>
        <w:tab/>
        <w:t>Синтаксис и пунктуация.</w:t>
      </w:r>
    </w:p>
    <w:p w:rsidR="00233F73" w:rsidRPr="00233F73" w:rsidRDefault="00233F73" w:rsidP="00233F73">
      <w:pPr>
        <w:pStyle w:val="a7"/>
        <w:rPr>
          <w:rFonts w:cs="Times New Roman"/>
          <w:sz w:val="24"/>
          <w:szCs w:val="24"/>
        </w:rPr>
      </w:pPr>
      <w:r w:rsidRPr="00233F73">
        <w:rPr>
          <w:rFonts w:cs="Times New Roman"/>
          <w:sz w:val="24"/>
          <w:szCs w:val="24"/>
        </w:rPr>
        <w:t>Словосочетание. Главное и зависимое слово. Связь слов в словосочетании.</w:t>
      </w:r>
    </w:p>
    <w:p w:rsidR="00233F73" w:rsidRPr="00233F73" w:rsidRDefault="00233F73" w:rsidP="00233F73">
      <w:pPr>
        <w:pStyle w:val="a7"/>
        <w:rPr>
          <w:rFonts w:cs="Times New Roman"/>
          <w:sz w:val="24"/>
          <w:szCs w:val="24"/>
        </w:rPr>
      </w:pPr>
      <w:r w:rsidRPr="00233F73">
        <w:rPr>
          <w:rFonts w:cs="Times New Roman"/>
          <w:sz w:val="24"/>
          <w:szCs w:val="24"/>
        </w:rPr>
        <w:t>Предложение. Предложения по цели высказывания: повествовательное, вопросительное, побудительное. Знаки препинания в конце предложения. Интонация в предложении. Главные члены предложения: подлежащее, сказуемое. Второстепенные члены предложения: дополнение, определение, обстоятельство.</w:t>
      </w:r>
    </w:p>
    <w:p w:rsidR="00233F73" w:rsidRPr="00233F73" w:rsidRDefault="00233F73" w:rsidP="00233F73">
      <w:pPr>
        <w:pStyle w:val="a7"/>
        <w:rPr>
          <w:rFonts w:cs="Times New Roman"/>
          <w:sz w:val="24"/>
          <w:szCs w:val="24"/>
        </w:rPr>
      </w:pPr>
      <w:r w:rsidRPr="00233F73">
        <w:rPr>
          <w:rFonts w:cs="Times New Roman"/>
          <w:sz w:val="24"/>
          <w:szCs w:val="24"/>
        </w:rPr>
        <w:t>Однородные члены предложения, вводные слова, обращение и знаки препинания при них.</w:t>
      </w:r>
    </w:p>
    <w:p w:rsidR="00233F73" w:rsidRPr="00233F73" w:rsidRDefault="00233F73" w:rsidP="00233F73">
      <w:pPr>
        <w:pStyle w:val="a7"/>
        <w:rPr>
          <w:rFonts w:cs="Times New Roman"/>
          <w:sz w:val="24"/>
          <w:szCs w:val="24"/>
        </w:rPr>
      </w:pPr>
      <w:r w:rsidRPr="00233F73">
        <w:rPr>
          <w:rFonts w:cs="Times New Roman"/>
          <w:sz w:val="24"/>
          <w:szCs w:val="24"/>
        </w:rPr>
        <w:t>Диалог, прямая речь, знаки препинания при них.</w:t>
      </w:r>
    </w:p>
    <w:p w:rsidR="00233F73" w:rsidRPr="00233F73" w:rsidRDefault="00233F73" w:rsidP="00233F73">
      <w:pPr>
        <w:pStyle w:val="a7"/>
        <w:rPr>
          <w:rFonts w:cs="Times New Roman"/>
          <w:sz w:val="24"/>
          <w:szCs w:val="24"/>
        </w:rPr>
      </w:pPr>
      <w:r w:rsidRPr="00233F73">
        <w:rPr>
          <w:rFonts w:cs="Times New Roman"/>
          <w:sz w:val="24"/>
          <w:szCs w:val="24"/>
        </w:rPr>
        <w:tab/>
        <w:t>Фонетика и правописание.</w:t>
      </w:r>
    </w:p>
    <w:p w:rsidR="00233F73" w:rsidRPr="00233F73" w:rsidRDefault="00233F73" w:rsidP="00233F73">
      <w:pPr>
        <w:pStyle w:val="a7"/>
        <w:rPr>
          <w:rFonts w:cs="Times New Roman"/>
          <w:sz w:val="24"/>
          <w:szCs w:val="24"/>
        </w:rPr>
      </w:pPr>
      <w:r w:rsidRPr="00233F73">
        <w:rPr>
          <w:rFonts w:cs="Times New Roman"/>
          <w:sz w:val="24"/>
          <w:szCs w:val="24"/>
        </w:rPr>
        <w:t xml:space="preserve">Буквы и звуки. Звуки гласные и согласные. Глухие и звонкие согласные звуки, особенности </w:t>
      </w:r>
      <w:proofErr w:type="spellStart"/>
      <w:r w:rsidRPr="00233F73">
        <w:rPr>
          <w:rFonts w:cs="Times New Roman"/>
          <w:sz w:val="24"/>
          <w:szCs w:val="24"/>
        </w:rPr>
        <w:t>гъ</w:t>
      </w:r>
      <w:proofErr w:type="spellEnd"/>
      <w:r w:rsidRPr="00233F73">
        <w:rPr>
          <w:rFonts w:cs="Times New Roman"/>
          <w:sz w:val="24"/>
          <w:szCs w:val="24"/>
        </w:rPr>
        <w:t xml:space="preserve">, </w:t>
      </w:r>
      <w:proofErr w:type="spellStart"/>
      <w:r w:rsidRPr="00233F73">
        <w:rPr>
          <w:rFonts w:cs="Times New Roman"/>
          <w:sz w:val="24"/>
          <w:szCs w:val="24"/>
        </w:rPr>
        <w:t>къ</w:t>
      </w:r>
      <w:proofErr w:type="spellEnd"/>
      <w:r w:rsidRPr="00233F73">
        <w:rPr>
          <w:rFonts w:cs="Times New Roman"/>
          <w:sz w:val="24"/>
          <w:szCs w:val="24"/>
        </w:rPr>
        <w:t xml:space="preserve">, </w:t>
      </w:r>
      <w:proofErr w:type="spellStart"/>
      <w:r w:rsidRPr="00233F73">
        <w:rPr>
          <w:rFonts w:cs="Times New Roman"/>
          <w:sz w:val="24"/>
          <w:szCs w:val="24"/>
        </w:rPr>
        <w:t>нъ</w:t>
      </w:r>
      <w:proofErr w:type="spellEnd"/>
      <w:r w:rsidRPr="00233F73">
        <w:rPr>
          <w:rFonts w:cs="Times New Roman"/>
          <w:sz w:val="24"/>
          <w:szCs w:val="24"/>
        </w:rPr>
        <w:t xml:space="preserve">, </w:t>
      </w:r>
      <w:proofErr w:type="spellStart"/>
      <w:r w:rsidRPr="00233F73">
        <w:rPr>
          <w:rFonts w:cs="Times New Roman"/>
          <w:sz w:val="24"/>
          <w:szCs w:val="24"/>
        </w:rPr>
        <w:t>дж.</w:t>
      </w:r>
      <w:proofErr w:type="spellEnd"/>
      <w:r w:rsidRPr="00233F73">
        <w:rPr>
          <w:rFonts w:cs="Times New Roman"/>
          <w:sz w:val="24"/>
          <w:szCs w:val="24"/>
        </w:rPr>
        <w:t xml:space="preserve"> Алфавит. Особенности я, ю, ё, е. Знакомство с орфографическим словарём. Орфографические ошибки. Слог. Ударение.</w:t>
      </w:r>
    </w:p>
    <w:p w:rsidR="00233F73" w:rsidRPr="00233F73" w:rsidRDefault="00233F73" w:rsidP="00233F73">
      <w:pPr>
        <w:pStyle w:val="a7"/>
        <w:rPr>
          <w:rFonts w:cs="Times New Roman"/>
          <w:sz w:val="24"/>
          <w:szCs w:val="24"/>
        </w:rPr>
      </w:pPr>
      <w:r w:rsidRPr="00233F73">
        <w:rPr>
          <w:rFonts w:cs="Times New Roman"/>
          <w:sz w:val="24"/>
          <w:szCs w:val="24"/>
        </w:rPr>
        <w:t>Буквы, обозначающие гласные. Буквы, обозначающие широкие и узкие гласные звуки. Буквы, обозначающие и широкие, и узкие звуки.</w:t>
      </w:r>
    </w:p>
    <w:p w:rsidR="00233F73" w:rsidRPr="00233F73" w:rsidRDefault="00233F73" w:rsidP="00233F73">
      <w:pPr>
        <w:pStyle w:val="a7"/>
        <w:rPr>
          <w:rFonts w:cs="Times New Roman"/>
          <w:sz w:val="24"/>
          <w:szCs w:val="24"/>
        </w:rPr>
      </w:pPr>
      <w:r w:rsidRPr="00233F73">
        <w:rPr>
          <w:rFonts w:cs="Times New Roman"/>
          <w:sz w:val="24"/>
          <w:szCs w:val="24"/>
        </w:rPr>
        <w:t>Буквы, обозначающие губные и не губные звуки. Правила орфографии в заимствованных словах.</w:t>
      </w:r>
    </w:p>
    <w:p w:rsidR="00233F73" w:rsidRPr="00233F73" w:rsidRDefault="00233F73" w:rsidP="00233F73">
      <w:pPr>
        <w:pStyle w:val="a7"/>
        <w:rPr>
          <w:rFonts w:cs="Times New Roman"/>
          <w:sz w:val="24"/>
          <w:szCs w:val="24"/>
        </w:rPr>
      </w:pPr>
      <w:r w:rsidRPr="00233F73">
        <w:rPr>
          <w:rFonts w:cs="Times New Roman"/>
          <w:sz w:val="24"/>
          <w:szCs w:val="24"/>
        </w:rPr>
        <w:tab/>
        <w:t>Лексикология.</w:t>
      </w:r>
    </w:p>
    <w:p w:rsidR="00233F73" w:rsidRPr="00233F73" w:rsidRDefault="00233F73" w:rsidP="00233F73">
      <w:pPr>
        <w:pStyle w:val="a7"/>
        <w:rPr>
          <w:rFonts w:cs="Times New Roman"/>
          <w:sz w:val="24"/>
          <w:szCs w:val="24"/>
        </w:rPr>
      </w:pPr>
      <w:r w:rsidRPr="00233F73">
        <w:rPr>
          <w:rFonts w:cs="Times New Roman"/>
          <w:sz w:val="24"/>
          <w:szCs w:val="24"/>
        </w:rPr>
        <w:t>Лексическое значение слова. Слова многозначные и однозначные, с прямым и переносным значением. Знакомство с переводным словарём. Лексические ошибки. Синонимы, антонимы, омонимы. Словари синонимов и антонимов.</w:t>
      </w:r>
    </w:p>
    <w:p w:rsidR="00233F73" w:rsidRPr="00F245DC" w:rsidRDefault="00233F73" w:rsidP="00233F73">
      <w:pPr>
        <w:pStyle w:val="a7"/>
        <w:rPr>
          <w:rFonts w:cs="Times New Roman"/>
          <w:b/>
          <w:bCs/>
          <w:sz w:val="24"/>
          <w:szCs w:val="24"/>
        </w:rPr>
      </w:pPr>
      <w:r w:rsidRPr="00233F73">
        <w:rPr>
          <w:rFonts w:cs="Times New Roman"/>
          <w:sz w:val="24"/>
          <w:szCs w:val="24"/>
        </w:rPr>
        <w:tab/>
      </w:r>
      <w:r w:rsidRPr="00F245DC">
        <w:rPr>
          <w:rFonts w:cs="Times New Roman"/>
          <w:b/>
          <w:bCs/>
          <w:sz w:val="24"/>
          <w:szCs w:val="24"/>
        </w:rPr>
        <w:t>Содержание обучения в 6 классе.</w:t>
      </w:r>
    </w:p>
    <w:p w:rsidR="00233F73" w:rsidRPr="00233F73" w:rsidRDefault="00233F73" w:rsidP="00233F73">
      <w:pPr>
        <w:pStyle w:val="a7"/>
        <w:rPr>
          <w:rFonts w:cs="Times New Roman"/>
          <w:sz w:val="24"/>
          <w:szCs w:val="24"/>
        </w:rPr>
      </w:pPr>
      <w:r w:rsidRPr="00233F73">
        <w:rPr>
          <w:rFonts w:cs="Times New Roman"/>
          <w:sz w:val="24"/>
          <w:szCs w:val="24"/>
        </w:rPr>
        <w:tab/>
        <w:t>Язык, общие сведения о языке.</w:t>
      </w:r>
    </w:p>
    <w:p w:rsidR="00233F73" w:rsidRPr="00233F73" w:rsidRDefault="00233F73" w:rsidP="00233F73">
      <w:pPr>
        <w:pStyle w:val="a7"/>
        <w:rPr>
          <w:rFonts w:cs="Times New Roman"/>
          <w:sz w:val="24"/>
          <w:szCs w:val="24"/>
        </w:rPr>
      </w:pPr>
      <w:r w:rsidRPr="00233F73">
        <w:rPr>
          <w:rFonts w:cs="Times New Roman"/>
          <w:sz w:val="24"/>
          <w:szCs w:val="24"/>
        </w:rPr>
        <w:t>Богатство и красота крымскотатарского языка.</w:t>
      </w:r>
    </w:p>
    <w:p w:rsidR="00233F73" w:rsidRPr="00233F73" w:rsidRDefault="00233F73" w:rsidP="00233F73">
      <w:pPr>
        <w:pStyle w:val="a7"/>
        <w:rPr>
          <w:rFonts w:cs="Times New Roman"/>
          <w:sz w:val="24"/>
          <w:szCs w:val="24"/>
        </w:rPr>
      </w:pPr>
      <w:r w:rsidRPr="00233F73">
        <w:rPr>
          <w:rFonts w:cs="Times New Roman"/>
          <w:sz w:val="24"/>
          <w:szCs w:val="24"/>
        </w:rPr>
        <w:tab/>
        <w:t>Речь и общение. Речевая деятельность.</w:t>
      </w:r>
    </w:p>
    <w:p w:rsidR="00233F73" w:rsidRPr="00233F73" w:rsidRDefault="00233F73" w:rsidP="00233F73">
      <w:pPr>
        <w:pStyle w:val="a7"/>
        <w:rPr>
          <w:rFonts w:cs="Times New Roman"/>
          <w:sz w:val="24"/>
          <w:szCs w:val="24"/>
        </w:rPr>
      </w:pPr>
      <w:r w:rsidRPr="00233F73">
        <w:rPr>
          <w:rFonts w:cs="Times New Roman"/>
          <w:sz w:val="24"/>
          <w:szCs w:val="24"/>
        </w:rPr>
        <w:t>Повторение о речи и общении. Типы речи (аудирование, чтение, письмо, говорение). Общие сведения об общении: кто говорит, с кем и кому говорит. Тема, идея, цель и их роль.</w:t>
      </w:r>
    </w:p>
    <w:p w:rsidR="00233F73" w:rsidRPr="00233F73" w:rsidRDefault="00233F73" w:rsidP="00233F73">
      <w:pPr>
        <w:pStyle w:val="a7"/>
        <w:rPr>
          <w:rFonts w:cs="Times New Roman"/>
          <w:sz w:val="24"/>
          <w:szCs w:val="24"/>
        </w:rPr>
      </w:pPr>
      <w:r w:rsidRPr="00233F73">
        <w:rPr>
          <w:rFonts w:cs="Times New Roman"/>
          <w:sz w:val="24"/>
          <w:szCs w:val="24"/>
        </w:rPr>
        <w:t>Повторение знаний о тексте. Композиция: завязка, кульминация, развязка. Способы связи слов в тексте.</w:t>
      </w:r>
    </w:p>
    <w:p w:rsidR="00233F73" w:rsidRPr="00233F73" w:rsidRDefault="00233F73" w:rsidP="00233F73">
      <w:pPr>
        <w:pStyle w:val="a7"/>
        <w:rPr>
          <w:rFonts w:cs="Times New Roman"/>
          <w:sz w:val="24"/>
          <w:szCs w:val="24"/>
        </w:rPr>
      </w:pPr>
      <w:r w:rsidRPr="00233F73">
        <w:rPr>
          <w:rFonts w:cs="Times New Roman"/>
          <w:sz w:val="24"/>
          <w:szCs w:val="24"/>
        </w:rPr>
        <w:t>Сбор и обработка материала к сочинению. Составление плана к готовому тексту, простой план к своему высказыванию.</w:t>
      </w:r>
    </w:p>
    <w:p w:rsidR="00233F73" w:rsidRPr="00233F73" w:rsidRDefault="00233F73" w:rsidP="00233F73">
      <w:pPr>
        <w:pStyle w:val="a7"/>
        <w:rPr>
          <w:rFonts w:cs="Times New Roman"/>
          <w:sz w:val="24"/>
          <w:szCs w:val="24"/>
        </w:rPr>
      </w:pPr>
      <w:r w:rsidRPr="00233F73">
        <w:rPr>
          <w:rFonts w:cs="Times New Roman"/>
          <w:sz w:val="24"/>
          <w:szCs w:val="24"/>
        </w:rPr>
        <w:t>Стили речи (повторение). Общие сведения к официально-деловому стилю.</w:t>
      </w:r>
    </w:p>
    <w:p w:rsidR="00233F73" w:rsidRPr="00233F73" w:rsidRDefault="00233F73" w:rsidP="00233F73">
      <w:pPr>
        <w:pStyle w:val="a7"/>
        <w:rPr>
          <w:rFonts w:cs="Times New Roman"/>
          <w:sz w:val="24"/>
          <w:szCs w:val="24"/>
        </w:rPr>
      </w:pPr>
      <w:r w:rsidRPr="00233F73">
        <w:rPr>
          <w:rFonts w:cs="Times New Roman"/>
          <w:sz w:val="24"/>
          <w:szCs w:val="24"/>
        </w:rPr>
        <w:t>Типы речи (повторение). Особенности описания здания, комнаты, природы. Объединение в тексте разных типов речи. Аудирование: чтение разных по стилю текстов, типы речи и жанры.</w:t>
      </w:r>
    </w:p>
    <w:p w:rsidR="00233F73" w:rsidRPr="00233F73" w:rsidRDefault="00233F73" w:rsidP="00233F73">
      <w:pPr>
        <w:pStyle w:val="a7"/>
        <w:rPr>
          <w:rFonts w:cs="Times New Roman"/>
          <w:sz w:val="24"/>
          <w:szCs w:val="24"/>
        </w:rPr>
      </w:pPr>
      <w:r w:rsidRPr="00233F73">
        <w:rPr>
          <w:rFonts w:cs="Times New Roman"/>
          <w:sz w:val="24"/>
          <w:szCs w:val="24"/>
        </w:rPr>
        <w:t>Выразительное чтение текстов разных стилей и жанров.</w:t>
      </w:r>
    </w:p>
    <w:p w:rsidR="00233F73" w:rsidRPr="00233F73" w:rsidRDefault="00233F73" w:rsidP="00233F73">
      <w:pPr>
        <w:pStyle w:val="a7"/>
        <w:rPr>
          <w:rFonts w:cs="Times New Roman"/>
          <w:sz w:val="24"/>
          <w:szCs w:val="24"/>
        </w:rPr>
      </w:pPr>
      <w:r w:rsidRPr="00233F73">
        <w:rPr>
          <w:rFonts w:cs="Times New Roman"/>
          <w:sz w:val="24"/>
          <w:szCs w:val="24"/>
        </w:rPr>
        <w:t>Изложение (простой и сложный план). Изложения сжатое и развёрнутое: выбор из произведений художественной литературы отрывков с описанием комнаты, здания. Развёрнутое изложение (устное) научного стиля.</w:t>
      </w:r>
    </w:p>
    <w:p w:rsidR="00233F73" w:rsidRPr="00233F73" w:rsidRDefault="00233F73" w:rsidP="00233F73">
      <w:pPr>
        <w:pStyle w:val="a7"/>
        <w:rPr>
          <w:rFonts w:cs="Times New Roman"/>
          <w:sz w:val="24"/>
          <w:szCs w:val="24"/>
        </w:rPr>
      </w:pPr>
      <w:r w:rsidRPr="00233F73">
        <w:rPr>
          <w:rFonts w:cs="Times New Roman"/>
          <w:sz w:val="24"/>
          <w:szCs w:val="24"/>
        </w:rPr>
        <w:t>Диалог: из жизни обучающегося.</w:t>
      </w:r>
    </w:p>
    <w:p w:rsidR="00233F73" w:rsidRPr="00233F73" w:rsidRDefault="00233F73" w:rsidP="00233F73">
      <w:pPr>
        <w:pStyle w:val="a7"/>
        <w:rPr>
          <w:rFonts w:cs="Times New Roman"/>
          <w:sz w:val="24"/>
          <w:szCs w:val="24"/>
        </w:rPr>
      </w:pPr>
      <w:r w:rsidRPr="00233F73">
        <w:rPr>
          <w:rFonts w:cs="Times New Roman"/>
          <w:sz w:val="24"/>
          <w:szCs w:val="24"/>
        </w:rPr>
        <w:t>Сочинение (простой план): устное и письменное сочинение-описание и сочинение-рассуждение, работа над рисунком.</w:t>
      </w:r>
    </w:p>
    <w:p w:rsidR="00233F73" w:rsidRPr="00233F73" w:rsidRDefault="00233F73" w:rsidP="00233F73">
      <w:pPr>
        <w:pStyle w:val="a7"/>
        <w:rPr>
          <w:rFonts w:cs="Times New Roman"/>
          <w:sz w:val="24"/>
          <w:szCs w:val="24"/>
        </w:rPr>
      </w:pPr>
      <w:r w:rsidRPr="00233F73">
        <w:rPr>
          <w:rFonts w:cs="Times New Roman"/>
          <w:sz w:val="24"/>
          <w:szCs w:val="24"/>
        </w:rPr>
        <w:t xml:space="preserve">Устное и письменное сочинение-рассуждение о действиях человека. Работа с рисунком. Статья в газету о действиях человека (сочинение-рассуждение). Развернутое изложение в </w:t>
      </w:r>
      <w:r w:rsidRPr="00233F73">
        <w:rPr>
          <w:rFonts w:cs="Times New Roman"/>
          <w:sz w:val="24"/>
          <w:szCs w:val="24"/>
        </w:rPr>
        <w:lastRenderedPageBreak/>
        <w:t>научном стиле. Устный ответ на уроках. Сочинение- рассуждение на тему языка. Документы. Рабочий план, объявление.</w:t>
      </w:r>
    </w:p>
    <w:p w:rsidR="00233F73" w:rsidRPr="00233F73" w:rsidRDefault="00233F73" w:rsidP="00233F73">
      <w:pPr>
        <w:pStyle w:val="a7"/>
        <w:rPr>
          <w:rFonts w:cs="Times New Roman"/>
          <w:sz w:val="24"/>
          <w:szCs w:val="24"/>
        </w:rPr>
      </w:pPr>
      <w:r w:rsidRPr="00233F73">
        <w:rPr>
          <w:rFonts w:cs="Times New Roman"/>
          <w:sz w:val="24"/>
          <w:szCs w:val="24"/>
        </w:rPr>
        <w:tab/>
        <w:t>Лексикология и фразеология.</w:t>
      </w:r>
    </w:p>
    <w:p w:rsidR="00233F73" w:rsidRPr="00233F73" w:rsidRDefault="00233F73" w:rsidP="00233F73">
      <w:pPr>
        <w:pStyle w:val="a7"/>
        <w:rPr>
          <w:rFonts w:cs="Times New Roman"/>
          <w:sz w:val="24"/>
          <w:szCs w:val="24"/>
        </w:rPr>
      </w:pPr>
      <w:r w:rsidRPr="00233F73">
        <w:rPr>
          <w:rFonts w:cs="Times New Roman"/>
          <w:sz w:val="24"/>
          <w:szCs w:val="24"/>
        </w:rPr>
        <w:t>Словарный состав: исконно тюркские слова, заимствованные слова. Богатство и развитие лексики:</w:t>
      </w:r>
      <w:r w:rsidRPr="00233F73">
        <w:rPr>
          <w:rFonts w:cs="Times New Roman"/>
          <w:sz w:val="24"/>
          <w:szCs w:val="24"/>
        </w:rPr>
        <w:tab/>
        <w:t>общеупотребительные, неологизмы, архаизмы,</w:t>
      </w:r>
    </w:p>
    <w:p w:rsidR="00233F73" w:rsidRPr="00233F73" w:rsidRDefault="00233F73" w:rsidP="00233F73">
      <w:pPr>
        <w:pStyle w:val="a7"/>
        <w:rPr>
          <w:rFonts w:cs="Times New Roman"/>
          <w:sz w:val="24"/>
          <w:szCs w:val="24"/>
        </w:rPr>
      </w:pPr>
      <w:r w:rsidRPr="00233F73">
        <w:rPr>
          <w:rFonts w:cs="Times New Roman"/>
          <w:sz w:val="24"/>
          <w:szCs w:val="24"/>
        </w:rPr>
        <w:t>профессионализмы, диалектные слова. Правила орфографии заимствованных слов.</w:t>
      </w:r>
    </w:p>
    <w:p w:rsidR="00233F73" w:rsidRPr="00233F73" w:rsidRDefault="00233F73" w:rsidP="00233F73">
      <w:pPr>
        <w:pStyle w:val="a7"/>
        <w:rPr>
          <w:rFonts w:cs="Times New Roman"/>
          <w:sz w:val="24"/>
          <w:szCs w:val="24"/>
        </w:rPr>
      </w:pPr>
      <w:r w:rsidRPr="00233F73">
        <w:rPr>
          <w:rFonts w:cs="Times New Roman"/>
          <w:sz w:val="24"/>
          <w:szCs w:val="24"/>
        </w:rPr>
        <w:t>Роль в речи терминов, профессионализмов, заимствованных слов.</w:t>
      </w:r>
    </w:p>
    <w:p w:rsidR="00233F73" w:rsidRPr="00233F73" w:rsidRDefault="00233F73" w:rsidP="00233F73">
      <w:pPr>
        <w:pStyle w:val="a7"/>
        <w:rPr>
          <w:rFonts w:cs="Times New Roman"/>
          <w:sz w:val="24"/>
          <w:szCs w:val="24"/>
        </w:rPr>
      </w:pPr>
      <w:r w:rsidRPr="00233F73">
        <w:rPr>
          <w:rFonts w:cs="Times New Roman"/>
          <w:sz w:val="24"/>
          <w:szCs w:val="24"/>
        </w:rPr>
        <w:tab/>
        <w:t>Словообразование. Состав слова.</w:t>
      </w:r>
    </w:p>
    <w:p w:rsidR="00233F73" w:rsidRPr="00233F73" w:rsidRDefault="00233F73" w:rsidP="00233F73">
      <w:pPr>
        <w:pStyle w:val="a7"/>
        <w:rPr>
          <w:rFonts w:cs="Times New Roman"/>
          <w:sz w:val="24"/>
          <w:szCs w:val="24"/>
        </w:rPr>
      </w:pPr>
      <w:r w:rsidRPr="00233F73">
        <w:rPr>
          <w:rFonts w:cs="Times New Roman"/>
          <w:sz w:val="24"/>
          <w:szCs w:val="24"/>
        </w:rPr>
        <w:t>Правила правописания и образования слов. Однокоренные слова. Корень, суффикс, разнообразие суффиксов. Образование слов в крымскотатарском языке. Правописание слов сложных и парных.</w:t>
      </w:r>
    </w:p>
    <w:p w:rsidR="00233F73" w:rsidRPr="00233F73" w:rsidRDefault="00233F73" w:rsidP="00233F73">
      <w:pPr>
        <w:pStyle w:val="a7"/>
        <w:rPr>
          <w:rFonts w:cs="Times New Roman"/>
          <w:sz w:val="24"/>
          <w:szCs w:val="24"/>
        </w:rPr>
      </w:pPr>
      <w:r w:rsidRPr="00233F73">
        <w:rPr>
          <w:rFonts w:cs="Times New Roman"/>
          <w:sz w:val="24"/>
          <w:szCs w:val="24"/>
        </w:rPr>
        <w:tab/>
        <w:t>Морфология. Общие сведения о частях речи</w:t>
      </w:r>
    </w:p>
    <w:p w:rsidR="00233F73" w:rsidRPr="00233F73" w:rsidRDefault="00233F73" w:rsidP="00233F73">
      <w:pPr>
        <w:pStyle w:val="a7"/>
        <w:rPr>
          <w:rFonts w:cs="Times New Roman"/>
          <w:sz w:val="24"/>
          <w:szCs w:val="24"/>
        </w:rPr>
      </w:pPr>
      <w:r w:rsidRPr="00233F73">
        <w:rPr>
          <w:rFonts w:cs="Times New Roman"/>
          <w:sz w:val="24"/>
          <w:szCs w:val="24"/>
        </w:rPr>
        <w:tab/>
        <w:t>Существительное: общие сведения, морфологическая, синтаксическая</w:t>
      </w:r>
    </w:p>
    <w:p w:rsidR="00233F73" w:rsidRPr="00233F73" w:rsidRDefault="00233F73" w:rsidP="00233F73">
      <w:pPr>
        <w:pStyle w:val="a7"/>
        <w:rPr>
          <w:rFonts w:cs="Times New Roman"/>
          <w:sz w:val="24"/>
          <w:szCs w:val="24"/>
        </w:rPr>
      </w:pPr>
      <w:r w:rsidRPr="00233F73">
        <w:rPr>
          <w:rFonts w:cs="Times New Roman"/>
          <w:sz w:val="24"/>
          <w:szCs w:val="24"/>
        </w:rPr>
        <w:t>роль.</w:t>
      </w:r>
      <w:r w:rsidRPr="00233F73">
        <w:rPr>
          <w:rFonts w:cs="Times New Roman"/>
          <w:sz w:val="24"/>
          <w:szCs w:val="24"/>
        </w:rPr>
        <w:tab/>
        <w:t>Категории</w:t>
      </w:r>
      <w:r w:rsidRPr="00233F73">
        <w:rPr>
          <w:rFonts w:cs="Times New Roman"/>
          <w:sz w:val="24"/>
          <w:szCs w:val="24"/>
        </w:rPr>
        <w:tab/>
        <w:t>существительного. Образование существительных:</w:t>
      </w:r>
    </w:p>
    <w:p w:rsidR="00233F73" w:rsidRPr="00233F73" w:rsidRDefault="00233F73" w:rsidP="00233F73">
      <w:pPr>
        <w:pStyle w:val="a7"/>
        <w:rPr>
          <w:rFonts w:cs="Times New Roman"/>
          <w:sz w:val="24"/>
          <w:szCs w:val="24"/>
        </w:rPr>
      </w:pPr>
      <w:r w:rsidRPr="00233F73">
        <w:rPr>
          <w:rFonts w:cs="Times New Roman"/>
          <w:sz w:val="24"/>
          <w:szCs w:val="24"/>
        </w:rPr>
        <w:t xml:space="preserve">притяжательные </w:t>
      </w:r>
      <w:proofErr w:type="spellStart"/>
      <w:r w:rsidRPr="00233F73">
        <w:rPr>
          <w:rFonts w:cs="Times New Roman"/>
          <w:sz w:val="24"/>
          <w:szCs w:val="24"/>
        </w:rPr>
        <w:t>сказуемные</w:t>
      </w:r>
      <w:proofErr w:type="spellEnd"/>
      <w:r w:rsidRPr="00233F73">
        <w:rPr>
          <w:rFonts w:cs="Times New Roman"/>
          <w:sz w:val="24"/>
          <w:szCs w:val="24"/>
        </w:rPr>
        <w:t>, уменьшительно-ласкательные суффиксы, изменения существительных по падежам. Способы образования существительных и их правописание.</w:t>
      </w:r>
    </w:p>
    <w:p w:rsidR="00233F73" w:rsidRPr="00233F73" w:rsidRDefault="00233F73" w:rsidP="00233F73">
      <w:pPr>
        <w:pStyle w:val="a7"/>
        <w:rPr>
          <w:rFonts w:cs="Times New Roman"/>
          <w:sz w:val="24"/>
          <w:szCs w:val="24"/>
        </w:rPr>
      </w:pPr>
      <w:r w:rsidRPr="00233F73">
        <w:rPr>
          <w:rFonts w:cs="Times New Roman"/>
          <w:sz w:val="24"/>
          <w:szCs w:val="24"/>
        </w:rPr>
        <w:tab/>
        <w:t>Прилагательное: общие сведения, морфологическая и синтаксическая роль, относительные и качественные прилагательные, степени сравнения прилагательных: сравнительная и превосходная степени, уменьшительные и увеличительные прилагательные, способы образования прилагательных, прилагательные, образованные синтаксическим способом, парные и сложные прилагательные. Использование прилагательных в речи. Использование в речи сравнительной и превосходной степеней прилагательного.</w:t>
      </w:r>
    </w:p>
    <w:p w:rsidR="00233F73" w:rsidRPr="00233F73" w:rsidRDefault="00233F73" w:rsidP="00233F73">
      <w:pPr>
        <w:pStyle w:val="a7"/>
        <w:rPr>
          <w:rFonts w:cs="Times New Roman"/>
          <w:sz w:val="24"/>
          <w:szCs w:val="24"/>
        </w:rPr>
      </w:pPr>
      <w:r w:rsidRPr="00233F73">
        <w:rPr>
          <w:rFonts w:cs="Times New Roman"/>
          <w:sz w:val="24"/>
          <w:szCs w:val="24"/>
        </w:rPr>
        <w:tab/>
        <w:t>Числительные: общие сведения, морфологические свойства, синтаксические функции. Разряды числительных по значению и строению: количественные, порядковые, дробные, примерные. Правописание числительных. Употребление в речи. Использование в речи числительных для обозначения даты, времени.</w:t>
      </w:r>
    </w:p>
    <w:p w:rsidR="00233F73" w:rsidRPr="00F245DC" w:rsidRDefault="00233F73" w:rsidP="00233F73">
      <w:pPr>
        <w:pStyle w:val="a7"/>
        <w:rPr>
          <w:rFonts w:cs="Times New Roman"/>
          <w:b/>
          <w:bCs/>
          <w:sz w:val="24"/>
          <w:szCs w:val="24"/>
        </w:rPr>
      </w:pPr>
      <w:r w:rsidRPr="00233F73">
        <w:rPr>
          <w:rFonts w:cs="Times New Roman"/>
          <w:sz w:val="24"/>
          <w:szCs w:val="24"/>
        </w:rPr>
        <w:tab/>
      </w:r>
      <w:r w:rsidRPr="00F245DC">
        <w:rPr>
          <w:rFonts w:cs="Times New Roman"/>
          <w:b/>
          <w:bCs/>
          <w:sz w:val="24"/>
          <w:szCs w:val="24"/>
        </w:rPr>
        <w:t>Содержание обучения в 7 классе.</w:t>
      </w:r>
    </w:p>
    <w:p w:rsidR="00233F73" w:rsidRPr="00233F73" w:rsidRDefault="00233F73" w:rsidP="00233F73">
      <w:pPr>
        <w:pStyle w:val="a7"/>
        <w:rPr>
          <w:rFonts w:cs="Times New Roman"/>
          <w:sz w:val="24"/>
          <w:szCs w:val="24"/>
        </w:rPr>
      </w:pPr>
      <w:r w:rsidRPr="00233F73">
        <w:rPr>
          <w:rFonts w:cs="Times New Roman"/>
          <w:sz w:val="24"/>
          <w:szCs w:val="24"/>
        </w:rPr>
        <w:tab/>
        <w:t>Язык, общие сведения о языке.</w:t>
      </w:r>
    </w:p>
    <w:p w:rsidR="00233F73" w:rsidRPr="00233F73" w:rsidRDefault="00233F73" w:rsidP="00233F73">
      <w:pPr>
        <w:pStyle w:val="a7"/>
        <w:rPr>
          <w:rFonts w:cs="Times New Roman"/>
          <w:sz w:val="24"/>
          <w:szCs w:val="24"/>
        </w:rPr>
      </w:pPr>
      <w:r w:rsidRPr="00233F73">
        <w:rPr>
          <w:rFonts w:cs="Times New Roman"/>
          <w:sz w:val="24"/>
          <w:szCs w:val="24"/>
        </w:rPr>
        <w:t>Место крымскотатарского языка среди тюркской группы языков.</w:t>
      </w:r>
    </w:p>
    <w:p w:rsidR="00233F73" w:rsidRPr="00233F73" w:rsidRDefault="00233F73" w:rsidP="00233F73">
      <w:pPr>
        <w:pStyle w:val="a7"/>
        <w:rPr>
          <w:rFonts w:cs="Times New Roman"/>
          <w:sz w:val="24"/>
          <w:szCs w:val="24"/>
        </w:rPr>
      </w:pPr>
      <w:r w:rsidRPr="00233F73">
        <w:rPr>
          <w:rFonts w:cs="Times New Roman"/>
          <w:sz w:val="24"/>
          <w:szCs w:val="24"/>
        </w:rPr>
        <w:tab/>
        <w:t>Речь и общение. Речевая деятельность.</w:t>
      </w:r>
    </w:p>
    <w:p w:rsidR="00233F73" w:rsidRPr="00233F73" w:rsidRDefault="00233F73" w:rsidP="00233F73">
      <w:pPr>
        <w:pStyle w:val="a7"/>
        <w:rPr>
          <w:rFonts w:cs="Times New Roman"/>
          <w:sz w:val="24"/>
          <w:szCs w:val="24"/>
        </w:rPr>
      </w:pPr>
      <w:r w:rsidRPr="00233F73">
        <w:rPr>
          <w:rFonts w:cs="Times New Roman"/>
          <w:sz w:val="24"/>
          <w:szCs w:val="24"/>
        </w:rPr>
        <w:t>Общие сведения о речи. Повторение о тексте и стилях. Общие сведения о публицистическом стиле. Сложный план к своей речи. Разные способы чтения. Повторение о типах речи. Описание человека, рассуждение.</w:t>
      </w:r>
    </w:p>
    <w:p w:rsidR="00233F73" w:rsidRPr="00233F73" w:rsidRDefault="00233F73" w:rsidP="00233F73">
      <w:pPr>
        <w:pStyle w:val="a7"/>
        <w:rPr>
          <w:rFonts w:cs="Times New Roman"/>
          <w:sz w:val="24"/>
          <w:szCs w:val="24"/>
        </w:rPr>
      </w:pPr>
      <w:r w:rsidRPr="00233F73">
        <w:rPr>
          <w:rFonts w:cs="Times New Roman"/>
          <w:sz w:val="24"/>
          <w:szCs w:val="24"/>
        </w:rPr>
        <w:t>Виды работы: аудирование (слушание и понимание), чтение различных по стилю и форме текстов. Пересказ готового текста.</w:t>
      </w:r>
    </w:p>
    <w:p w:rsidR="00233F73" w:rsidRPr="00233F73" w:rsidRDefault="00233F73" w:rsidP="00233F73">
      <w:pPr>
        <w:pStyle w:val="a7"/>
        <w:rPr>
          <w:rFonts w:cs="Times New Roman"/>
          <w:sz w:val="24"/>
          <w:szCs w:val="24"/>
        </w:rPr>
      </w:pPr>
      <w:r w:rsidRPr="00233F73">
        <w:rPr>
          <w:rFonts w:cs="Times New Roman"/>
          <w:sz w:val="24"/>
          <w:szCs w:val="24"/>
        </w:rPr>
        <w:t>Изложение (</w:t>
      </w:r>
      <w:proofErr w:type="gramStart"/>
      <w:r w:rsidRPr="00233F73">
        <w:rPr>
          <w:rFonts w:cs="Times New Roman"/>
          <w:sz w:val="24"/>
          <w:szCs w:val="24"/>
        </w:rPr>
        <w:t>по простому</w:t>
      </w:r>
      <w:proofErr w:type="gramEnd"/>
      <w:r w:rsidRPr="00233F73">
        <w:rPr>
          <w:rFonts w:cs="Times New Roman"/>
          <w:sz w:val="24"/>
          <w:szCs w:val="24"/>
        </w:rPr>
        <w:t xml:space="preserve"> и сложному плану). Развёрнутое изложение (устное и письменное). Изложение текстов с описанием человека. Развёрнутое изложение (устное) текста публицистического стиля. Диалог: в форме диспута составление диалога.</w:t>
      </w:r>
    </w:p>
    <w:p w:rsidR="00233F73" w:rsidRPr="00233F73" w:rsidRDefault="00233F73" w:rsidP="00233F73">
      <w:pPr>
        <w:pStyle w:val="a7"/>
        <w:rPr>
          <w:rFonts w:cs="Times New Roman"/>
          <w:sz w:val="24"/>
          <w:szCs w:val="24"/>
        </w:rPr>
      </w:pPr>
      <w:r w:rsidRPr="00233F73">
        <w:rPr>
          <w:rFonts w:cs="Times New Roman"/>
          <w:sz w:val="24"/>
          <w:szCs w:val="24"/>
        </w:rPr>
        <w:t>Сочинение (</w:t>
      </w:r>
      <w:proofErr w:type="gramStart"/>
      <w:r w:rsidRPr="00233F73">
        <w:rPr>
          <w:rFonts w:cs="Times New Roman"/>
          <w:sz w:val="24"/>
          <w:szCs w:val="24"/>
        </w:rPr>
        <w:t>по простому</w:t>
      </w:r>
      <w:proofErr w:type="gramEnd"/>
      <w:r w:rsidRPr="00233F73">
        <w:rPr>
          <w:rFonts w:cs="Times New Roman"/>
          <w:sz w:val="24"/>
          <w:szCs w:val="24"/>
        </w:rPr>
        <w:t xml:space="preserve"> и сложному плану). Сочинение-описание внешности человека. Устное в форме диспута сочинение-рассуждение. По предложенному сюжету устное и письменное сочинение. Статья в газету по форме диспута.</w:t>
      </w:r>
    </w:p>
    <w:p w:rsidR="00233F73" w:rsidRPr="00233F73" w:rsidRDefault="00233F73" w:rsidP="00233F73">
      <w:pPr>
        <w:pStyle w:val="a7"/>
        <w:rPr>
          <w:rFonts w:cs="Times New Roman"/>
          <w:sz w:val="24"/>
          <w:szCs w:val="24"/>
        </w:rPr>
      </w:pPr>
      <w:r w:rsidRPr="00233F73">
        <w:rPr>
          <w:rFonts w:cs="Times New Roman"/>
          <w:sz w:val="24"/>
          <w:szCs w:val="24"/>
        </w:rPr>
        <w:t>Официально-деловая документация. Расписка.</w:t>
      </w:r>
    </w:p>
    <w:p w:rsidR="00233F73" w:rsidRPr="00233F73" w:rsidRDefault="00233F73" w:rsidP="00233F73">
      <w:pPr>
        <w:pStyle w:val="a7"/>
        <w:rPr>
          <w:rFonts w:cs="Times New Roman"/>
          <w:sz w:val="24"/>
          <w:szCs w:val="24"/>
        </w:rPr>
      </w:pPr>
      <w:r w:rsidRPr="00233F73">
        <w:rPr>
          <w:rFonts w:cs="Times New Roman"/>
          <w:sz w:val="24"/>
          <w:szCs w:val="24"/>
        </w:rPr>
        <w:tab/>
        <w:t>Морфология.</w:t>
      </w:r>
    </w:p>
    <w:p w:rsidR="00233F73" w:rsidRPr="00233F73" w:rsidRDefault="00233F73" w:rsidP="00233F73">
      <w:pPr>
        <w:pStyle w:val="a7"/>
        <w:rPr>
          <w:rFonts w:cs="Times New Roman"/>
          <w:sz w:val="24"/>
          <w:szCs w:val="24"/>
        </w:rPr>
      </w:pPr>
      <w:r w:rsidRPr="00233F73">
        <w:rPr>
          <w:rFonts w:cs="Times New Roman"/>
          <w:sz w:val="24"/>
          <w:szCs w:val="24"/>
        </w:rPr>
        <w:tab/>
        <w:t>Местоимение: общие сведения, морфологическая и синтаксическая роль. Разряды местоимений. Использование в речи местоимений. Правильное использование в речи личных местоимений.</w:t>
      </w:r>
    </w:p>
    <w:p w:rsidR="00233F73" w:rsidRPr="00233F73" w:rsidRDefault="00233F73" w:rsidP="00233F73">
      <w:pPr>
        <w:pStyle w:val="a7"/>
        <w:rPr>
          <w:rFonts w:cs="Times New Roman"/>
          <w:sz w:val="24"/>
          <w:szCs w:val="24"/>
        </w:rPr>
      </w:pPr>
      <w:r w:rsidRPr="00233F73">
        <w:rPr>
          <w:rFonts w:cs="Times New Roman"/>
          <w:sz w:val="24"/>
          <w:szCs w:val="24"/>
        </w:rPr>
        <w:tab/>
        <w:t>Глагол: общие сведения, морфологическая и синтаксическая роль. Отрицательная и положительная формы глагола. Времена глагола. Прошедшее время глагола. Формы прошедшего времени глагола. Настоящее время глагола. Будущее время глагола. Залоги глаголов. Наклонения глаголов. Образование глаголов.</w:t>
      </w:r>
    </w:p>
    <w:p w:rsidR="00233F73" w:rsidRPr="00233F73" w:rsidRDefault="00233F73" w:rsidP="00233F73">
      <w:pPr>
        <w:pStyle w:val="a7"/>
        <w:rPr>
          <w:rFonts w:cs="Times New Roman"/>
          <w:sz w:val="24"/>
          <w:szCs w:val="24"/>
        </w:rPr>
      </w:pPr>
      <w:r w:rsidRPr="00233F73">
        <w:rPr>
          <w:rFonts w:cs="Times New Roman"/>
          <w:sz w:val="24"/>
          <w:szCs w:val="24"/>
        </w:rPr>
        <w:t>Использование в речи глаголов. Правильное использование категорий глаголов.</w:t>
      </w:r>
    </w:p>
    <w:p w:rsidR="00233F73" w:rsidRPr="00233F73" w:rsidRDefault="00233F73" w:rsidP="00233F73">
      <w:pPr>
        <w:pStyle w:val="a7"/>
        <w:rPr>
          <w:rFonts w:cs="Times New Roman"/>
          <w:sz w:val="24"/>
          <w:szCs w:val="24"/>
        </w:rPr>
      </w:pPr>
      <w:r w:rsidRPr="00233F73">
        <w:rPr>
          <w:rFonts w:cs="Times New Roman"/>
          <w:sz w:val="24"/>
          <w:szCs w:val="24"/>
        </w:rPr>
        <w:lastRenderedPageBreak/>
        <w:tab/>
        <w:t>Причастие: общие сведения, морфологическая и синтаксическая роль. Причастный оборот и знаки пунктуации.</w:t>
      </w:r>
    </w:p>
    <w:p w:rsidR="00233F73" w:rsidRPr="00233F73" w:rsidRDefault="00233F73" w:rsidP="00233F73">
      <w:pPr>
        <w:pStyle w:val="a7"/>
        <w:rPr>
          <w:rFonts w:cs="Times New Roman"/>
          <w:sz w:val="24"/>
          <w:szCs w:val="24"/>
        </w:rPr>
      </w:pPr>
      <w:r w:rsidRPr="00233F73">
        <w:rPr>
          <w:rFonts w:cs="Times New Roman"/>
          <w:sz w:val="24"/>
          <w:szCs w:val="24"/>
        </w:rPr>
        <w:t>Образование причастий и правописание.</w:t>
      </w:r>
    </w:p>
    <w:p w:rsidR="00233F73" w:rsidRPr="00233F73" w:rsidRDefault="00233F73" w:rsidP="00233F73">
      <w:pPr>
        <w:pStyle w:val="a7"/>
        <w:rPr>
          <w:rFonts w:cs="Times New Roman"/>
          <w:sz w:val="24"/>
          <w:szCs w:val="24"/>
        </w:rPr>
      </w:pPr>
      <w:r w:rsidRPr="00233F73">
        <w:rPr>
          <w:rFonts w:cs="Times New Roman"/>
          <w:sz w:val="24"/>
          <w:szCs w:val="24"/>
        </w:rPr>
        <w:t>Правильное использование причастного оборота в речи и при письме.</w:t>
      </w:r>
    </w:p>
    <w:p w:rsidR="00233F73" w:rsidRPr="00233F73" w:rsidRDefault="00233F73" w:rsidP="00233F73">
      <w:pPr>
        <w:pStyle w:val="a7"/>
        <w:rPr>
          <w:rFonts w:cs="Times New Roman"/>
          <w:sz w:val="24"/>
          <w:szCs w:val="24"/>
        </w:rPr>
      </w:pPr>
      <w:r w:rsidRPr="00233F73">
        <w:rPr>
          <w:rFonts w:cs="Times New Roman"/>
          <w:sz w:val="24"/>
          <w:szCs w:val="24"/>
        </w:rPr>
        <w:tab/>
        <w:t>Деепричастие: общие сведения, морфологическая и синтаксическая</w:t>
      </w:r>
    </w:p>
    <w:p w:rsidR="00233F73" w:rsidRPr="00233F73" w:rsidRDefault="00233F73" w:rsidP="00233F73">
      <w:pPr>
        <w:pStyle w:val="a7"/>
        <w:rPr>
          <w:rFonts w:cs="Times New Roman"/>
          <w:sz w:val="24"/>
          <w:szCs w:val="24"/>
        </w:rPr>
      </w:pPr>
      <w:r w:rsidRPr="00233F73">
        <w:rPr>
          <w:rFonts w:cs="Times New Roman"/>
          <w:sz w:val="24"/>
          <w:szCs w:val="24"/>
        </w:rPr>
        <w:t>роль. Деепричастный оборот и знаки препинания. Способы образования деепричастий и правила правописания.</w:t>
      </w:r>
    </w:p>
    <w:p w:rsidR="00233F73" w:rsidRPr="00233F73" w:rsidRDefault="00233F73" w:rsidP="00233F73">
      <w:pPr>
        <w:pStyle w:val="a7"/>
        <w:rPr>
          <w:rFonts w:cs="Times New Roman"/>
          <w:sz w:val="24"/>
          <w:szCs w:val="24"/>
        </w:rPr>
      </w:pPr>
      <w:r w:rsidRPr="00233F73">
        <w:rPr>
          <w:rFonts w:cs="Times New Roman"/>
          <w:sz w:val="24"/>
          <w:szCs w:val="24"/>
        </w:rPr>
        <w:t>Правильное использование деепричастий в речи. Правильное использование деепричастного оборота в речи.</w:t>
      </w:r>
    </w:p>
    <w:p w:rsidR="00233F73" w:rsidRPr="00233F73" w:rsidRDefault="00233F73" w:rsidP="00233F73">
      <w:pPr>
        <w:pStyle w:val="a7"/>
        <w:rPr>
          <w:rFonts w:cs="Times New Roman"/>
          <w:sz w:val="24"/>
          <w:szCs w:val="24"/>
        </w:rPr>
      </w:pPr>
      <w:r w:rsidRPr="00233F73">
        <w:rPr>
          <w:rFonts w:cs="Times New Roman"/>
          <w:sz w:val="24"/>
          <w:szCs w:val="24"/>
        </w:rPr>
        <w:tab/>
        <w:t>Наречие: общие сведения, морфологическая и синтаксическая роль. Степени сравнений наречий. Способы образования наречий и их правила правописания.</w:t>
      </w:r>
    </w:p>
    <w:p w:rsidR="00233F73" w:rsidRPr="00233F73" w:rsidRDefault="00233F73" w:rsidP="00233F73">
      <w:pPr>
        <w:pStyle w:val="a7"/>
        <w:rPr>
          <w:rFonts w:cs="Times New Roman"/>
          <w:sz w:val="24"/>
          <w:szCs w:val="24"/>
        </w:rPr>
      </w:pPr>
      <w:r w:rsidRPr="00233F73">
        <w:rPr>
          <w:rFonts w:cs="Times New Roman"/>
          <w:sz w:val="24"/>
          <w:szCs w:val="24"/>
        </w:rPr>
        <w:t>Правильное использование наречий в речи.</w:t>
      </w:r>
    </w:p>
    <w:p w:rsidR="00233F73" w:rsidRPr="00233F73" w:rsidRDefault="00233F73" w:rsidP="00233F73">
      <w:pPr>
        <w:pStyle w:val="a7"/>
        <w:rPr>
          <w:rFonts w:cs="Times New Roman"/>
          <w:sz w:val="24"/>
          <w:szCs w:val="24"/>
        </w:rPr>
      </w:pPr>
      <w:r w:rsidRPr="00233F73">
        <w:rPr>
          <w:rFonts w:cs="Times New Roman"/>
          <w:sz w:val="24"/>
          <w:szCs w:val="24"/>
        </w:rPr>
        <w:tab/>
        <w:t>Предлоги: общие сведения. Роль в предложении. Способы образования предлогов и их правописание.</w:t>
      </w:r>
    </w:p>
    <w:p w:rsidR="00233F73" w:rsidRPr="00233F73" w:rsidRDefault="00233F73" w:rsidP="00233F73">
      <w:pPr>
        <w:pStyle w:val="a7"/>
        <w:rPr>
          <w:rFonts w:cs="Times New Roman"/>
          <w:sz w:val="24"/>
          <w:szCs w:val="24"/>
        </w:rPr>
      </w:pPr>
      <w:r w:rsidRPr="00233F73">
        <w:rPr>
          <w:rFonts w:cs="Times New Roman"/>
          <w:sz w:val="24"/>
          <w:szCs w:val="24"/>
        </w:rPr>
        <w:t>Использование предлогов в речи.</w:t>
      </w:r>
    </w:p>
    <w:p w:rsidR="00233F73" w:rsidRPr="00233F73" w:rsidRDefault="00233F73" w:rsidP="00233F73">
      <w:pPr>
        <w:pStyle w:val="a7"/>
        <w:rPr>
          <w:rFonts w:cs="Times New Roman"/>
          <w:sz w:val="24"/>
          <w:szCs w:val="24"/>
        </w:rPr>
      </w:pPr>
      <w:r w:rsidRPr="00233F73">
        <w:rPr>
          <w:rFonts w:cs="Times New Roman"/>
          <w:sz w:val="24"/>
          <w:szCs w:val="24"/>
        </w:rPr>
        <w:tab/>
        <w:t>Союзы: общие сведения, разряды, роль в простом и сложном предложении. Правила правописания союзов.</w:t>
      </w:r>
    </w:p>
    <w:p w:rsidR="00233F73" w:rsidRPr="00233F73" w:rsidRDefault="00233F73" w:rsidP="00233F73">
      <w:pPr>
        <w:pStyle w:val="a7"/>
        <w:rPr>
          <w:rFonts w:cs="Times New Roman"/>
          <w:sz w:val="24"/>
          <w:szCs w:val="24"/>
        </w:rPr>
      </w:pPr>
      <w:r w:rsidRPr="00233F73">
        <w:rPr>
          <w:rFonts w:cs="Times New Roman"/>
          <w:sz w:val="24"/>
          <w:szCs w:val="24"/>
        </w:rPr>
        <w:t>Использование союзов в речи.</w:t>
      </w:r>
    </w:p>
    <w:p w:rsidR="00233F73" w:rsidRPr="00233F73" w:rsidRDefault="00233F73" w:rsidP="00233F73">
      <w:pPr>
        <w:pStyle w:val="a7"/>
        <w:rPr>
          <w:rFonts w:cs="Times New Roman"/>
          <w:sz w:val="24"/>
          <w:szCs w:val="24"/>
        </w:rPr>
      </w:pPr>
      <w:r w:rsidRPr="00233F73">
        <w:rPr>
          <w:rFonts w:cs="Times New Roman"/>
          <w:sz w:val="24"/>
          <w:szCs w:val="24"/>
        </w:rPr>
        <w:tab/>
        <w:t>Частицы: общие сведения, разряды. Правила правописания частиц.</w:t>
      </w:r>
    </w:p>
    <w:p w:rsidR="00233F73" w:rsidRPr="00233F73" w:rsidRDefault="00233F73" w:rsidP="00233F73">
      <w:pPr>
        <w:pStyle w:val="a7"/>
        <w:rPr>
          <w:rFonts w:cs="Times New Roman"/>
          <w:sz w:val="24"/>
          <w:szCs w:val="24"/>
        </w:rPr>
      </w:pPr>
      <w:r w:rsidRPr="00233F73">
        <w:rPr>
          <w:rFonts w:cs="Times New Roman"/>
          <w:sz w:val="24"/>
          <w:szCs w:val="24"/>
        </w:rPr>
        <w:t>Выразительно читает предложения с частицами.</w:t>
      </w:r>
    </w:p>
    <w:p w:rsidR="00233F73" w:rsidRPr="00233F73" w:rsidRDefault="00233F73" w:rsidP="00233F73">
      <w:pPr>
        <w:pStyle w:val="a7"/>
        <w:rPr>
          <w:rFonts w:cs="Times New Roman"/>
          <w:sz w:val="24"/>
          <w:szCs w:val="24"/>
        </w:rPr>
      </w:pPr>
      <w:r w:rsidRPr="00233F73">
        <w:rPr>
          <w:rFonts w:cs="Times New Roman"/>
          <w:sz w:val="24"/>
          <w:szCs w:val="24"/>
        </w:rPr>
        <w:tab/>
        <w:t>Междометия: общие сведения, правописание междометий, знаки пунктуации.</w:t>
      </w:r>
    </w:p>
    <w:p w:rsidR="00233F73" w:rsidRPr="00233F73" w:rsidRDefault="00233F73" w:rsidP="00233F73">
      <w:pPr>
        <w:pStyle w:val="a7"/>
        <w:rPr>
          <w:rFonts w:cs="Times New Roman"/>
          <w:sz w:val="24"/>
          <w:szCs w:val="24"/>
        </w:rPr>
      </w:pPr>
      <w:r w:rsidRPr="00233F73">
        <w:rPr>
          <w:rFonts w:cs="Times New Roman"/>
          <w:sz w:val="24"/>
          <w:szCs w:val="24"/>
        </w:rPr>
        <w:t>Чтение предложений с междометиями правильно и выразительно.</w:t>
      </w:r>
    </w:p>
    <w:p w:rsidR="00233F73" w:rsidRPr="00F245DC" w:rsidRDefault="00F245DC" w:rsidP="00233F73">
      <w:pPr>
        <w:pStyle w:val="a7"/>
        <w:rPr>
          <w:rFonts w:cs="Times New Roman"/>
          <w:b/>
          <w:bCs/>
          <w:sz w:val="24"/>
          <w:szCs w:val="24"/>
        </w:rPr>
      </w:pPr>
      <w:r>
        <w:rPr>
          <w:rFonts w:cs="Times New Roman"/>
          <w:b/>
          <w:bCs/>
          <w:sz w:val="24"/>
          <w:szCs w:val="24"/>
        </w:rPr>
        <w:tab/>
      </w:r>
      <w:r w:rsidR="00233F73" w:rsidRPr="00F245DC">
        <w:rPr>
          <w:rFonts w:cs="Times New Roman"/>
          <w:b/>
          <w:bCs/>
          <w:sz w:val="24"/>
          <w:szCs w:val="24"/>
        </w:rPr>
        <w:t>Содержание обучения в 8 классе.</w:t>
      </w:r>
    </w:p>
    <w:p w:rsidR="00233F73" w:rsidRPr="00233F73" w:rsidRDefault="00233F73" w:rsidP="00233F73">
      <w:pPr>
        <w:pStyle w:val="a7"/>
        <w:rPr>
          <w:rFonts w:cs="Times New Roman"/>
          <w:sz w:val="24"/>
          <w:szCs w:val="24"/>
        </w:rPr>
      </w:pPr>
      <w:r w:rsidRPr="00233F73">
        <w:rPr>
          <w:rFonts w:cs="Times New Roman"/>
          <w:sz w:val="24"/>
          <w:szCs w:val="24"/>
        </w:rPr>
        <w:tab/>
        <w:t>Язык, общие сведения о языке.</w:t>
      </w:r>
    </w:p>
    <w:p w:rsidR="00233F73" w:rsidRPr="00233F73" w:rsidRDefault="00233F73" w:rsidP="00233F73">
      <w:pPr>
        <w:pStyle w:val="a7"/>
        <w:rPr>
          <w:rFonts w:cs="Times New Roman"/>
          <w:sz w:val="24"/>
          <w:szCs w:val="24"/>
        </w:rPr>
      </w:pPr>
      <w:r w:rsidRPr="00233F73">
        <w:rPr>
          <w:rFonts w:cs="Times New Roman"/>
          <w:sz w:val="24"/>
          <w:szCs w:val="24"/>
        </w:rPr>
        <w:t>Крымскотатарский язык в современной России и мире. Роль крымскотатарского языка в ряду других родных языков народов Российской Федерации.</w:t>
      </w:r>
    </w:p>
    <w:p w:rsidR="00233F73" w:rsidRPr="00233F73" w:rsidRDefault="00233F73" w:rsidP="00233F73">
      <w:pPr>
        <w:pStyle w:val="a7"/>
        <w:rPr>
          <w:rFonts w:cs="Times New Roman"/>
          <w:sz w:val="24"/>
          <w:szCs w:val="24"/>
        </w:rPr>
      </w:pPr>
      <w:r w:rsidRPr="00233F73">
        <w:rPr>
          <w:rFonts w:cs="Times New Roman"/>
          <w:sz w:val="24"/>
          <w:szCs w:val="24"/>
        </w:rPr>
        <w:tab/>
        <w:t>Речь и общение. Речевая деятельность.</w:t>
      </w:r>
    </w:p>
    <w:p w:rsidR="00233F73" w:rsidRPr="00233F73" w:rsidRDefault="00233F73" w:rsidP="00233F73">
      <w:pPr>
        <w:pStyle w:val="a7"/>
        <w:rPr>
          <w:rFonts w:cs="Times New Roman"/>
          <w:sz w:val="24"/>
          <w:szCs w:val="24"/>
        </w:rPr>
      </w:pPr>
      <w:r w:rsidRPr="00233F73">
        <w:rPr>
          <w:rFonts w:cs="Times New Roman"/>
          <w:sz w:val="24"/>
          <w:szCs w:val="24"/>
        </w:rPr>
        <w:t>Общие сведения о речи, тексты, стили, типы речи (повторение).</w:t>
      </w:r>
    </w:p>
    <w:p w:rsidR="00233F73" w:rsidRPr="00233F73" w:rsidRDefault="00233F73" w:rsidP="00233F73">
      <w:pPr>
        <w:pStyle w:val="a7"/>
        <w:rPr>
          <w:rFonts w:cs="Times New Roman"/>
          <w:sz w:val="24"/>
          <w:szCs w:val="24"/>
        </w:rPr>
      </w:pPr>
      <w:r w:rsidRPr="00233F73">
        <w:rPr>
          <w:rFonts w:cs="Times New Roman"/>
          <w:sz w:val="24"/>
          <w:szCs w:val="24"/>
        </w:rPr>
        <w:t>Аудирование. Слушание и понимание текстов в разных стилях, формах, жанрах.</w:t>
      </w:r>
    </w:p>
    <w:p w:rsidR="00233F73" w:rsidRPr="00233F73" w:rsidRDefault="00233F73" w:rsidP="00233F73">
      <w:pPr>
        <w:pStyle w:val="a7"/>
        <w:rPr>
          <w:rFonts w:cs="Times New Roman"/>
          <w:sz w:val="24"/>
          <w:szCs w:val="24"/>
        </w:rPr>
      </w:pPr>
      <w:r w:rsidRPr="00233F73">
        <w:rPr>
          <w:rFonts w:cs="Times New Roman"/>
          <w:sz w:val="24"/>
          <w:szCs w:val="24"/>
        </w:rPr>
        <w:t>Чтение. Чтение текстов разных по жанру, стилю.</w:t>
      </w:r>
    </w:p>
    <w:p w:rsidR="00233F73" w:rsidRPr="00233F73" w:rsidRDefault="00233F73" w:rsidP="00233F73">
      <w:pPr>
        <w:pStyle w:val="a7"/>
        <w:rPr>
          <w:rFonts w:cs="Times New Roman"/>
          <w:sz w:val="24"/>
          <w:szCs w:val="24"/>
        </w:rPr>
      </w:pPr>
      <w:r w:rsidRPr="00233F73">
        <w:rPr>
          <w:rFonts w:cs="Times New Roman"/>
          <w:sz w:val="24"/>
          <w:szCs w:val="24"/>
        </w:rPr>
        <w:t>Изложения (сложный план). Устные и письменные развёрнутые изложения.</w:t>
      </w:r>
    </w:p>
    <w:p w:rsidR="00233F73" w:rsidRPr="00233F73" w:rsidRDefault="00233F73" w:rsidP="00233F73">
      <w:pPr>
        <w:pStyle w:val="a7"/>
        <w:rPr>
          <w:rFonts w:cs="Times New Roman"/>
          <w:sz w:val="24"/>
          <w:szCs w:val="24"/>
        </w:rPr>
      </w:pPr>
      <w:r w:rsidRPr="00233F73">
        <w:rPr>
          <w:rFonts w:cs="Times New Roman"/>
          <w:sz w:val="24"/>
          <w:szCs w:val="24"/>
        </w:rPr>
        <w:t xml:space="preserve">Изложения о исторических и культурных памятниках (в публицистическом стиле на основании теле и </w:t>
      </w:r>
      <w:proofErr w:type="gramStart"/>
      <w:r w:rsidRPr="00233F73">
        <w:rPr>
          <w:rFonts w:cs="Times New Roman"/>
          <w:sz w:val="24"/>
          <w:szCs w:val="24"/>
        </w:rPr>
        <w:t>радио передач</w:t>
      </w:r>
      <w:proofErr w:type="gramEnd"/>
      <w:r w:rsidRPr="00233F73">
        <w:rPr>
          <w:rFonts w:cs="Times New Roman"/>
          <w:sz w:val="24"/>
          <w:szCs w:val="24"/>
        </w:rPr>
        <w:t>).</w:t>
      </w:r>
    </w:p>
    <w:p w:rsidR="00233F73" w:rsidRPr="00233F73" w:rsidRDefault="00233F73" w:rsidP="00233F73">
      <w:pPr>
        <w:pStyle w:val="a7"/>
        <w:rPr>
          <w:rFonts w:cs="Times New Roman"/>
          <w:sz w:val="24"/>
          <w:szCs w:val="24"/>
        </w:rPr>
      </w:pPr>
      <w:r w:rsidRPr="00233F73">
        <w:rPr>
          <w:rFonts w:cs="Times New Roman"/>
          <w:sz w:val="24"/>
          <w:szCs w:val="24"/>
        </w:rPr>
        <w:t>Диалог: по предложенной теме, по самостоятельно выбранной теме.</w:t>
      </w:r>
    </w:p>
    <w:p w:rsidR="00233F73" w:rsidRPr="00233F73" w:rsidRDefault="00233F73" w:rsidP="00233F73">
      <w:pPr>
        <w:pStyle w:val="a7"/>
        <w:rPr>
          <w:rFonts w:cs="Times New Roman"/>
          <w:sz w:val="24"/>
          <w:szCs w:val="24"/>
        </w:rPr>
      </w:pPr>
      <w:r w:rsidRPr="00233F73">
        <w:rPr>
          <w:rFonts w:cs="Times New Roman"/>
          <w:sz w:val="24"/>
          <w:szCs w:val="24"/>
        </w:rPr>
        <w:t>Сочинения (сложный план): композиция сочинений: завязка, кульминация, развязка. Устные и письменные сочинения-описания исторических памятников, города, села, улицы. Устные и письменные сочинения-рассуждения на морально- этические темы (публицистический стиль). Устное и письменное сочинение- повествование.</w:t>
      </w:r>
    </w:p>
    <w:p w:rsidR="00233F73" w:rsidRPr="00233F73" w:rsidRDefault="00233F73" w:rsidP="00233F73">
      <w:pPr>
        <w:pStyle w:val="a7"/>
        <w:rPr>
          <w:rFonts w:cs="Times New Roman"/>
          <w:sz w:val="24"/>
          <w:szCs w:val="24"/>
        </w:rPr>
      </w:pPr>
      <w:r w:rsidRPr="00233F73">
        <w:rPr>
          <w:rFonts w:cs="Times New Roman"/>
          <w:sz w:val="24"/>
          <w:szCs w:val="24"/>
        </w:rPr>
        <w:t>Документы. Протокол.</w:t>
      </w:r>
    </w:p>
    <w:p w:rsidR="00233F73" w:rsidRPr="00233F73" w:rsidRDefault="00233F73" w:rsidP="00233F73">
      <w:pPr>
        <w:pStyle w:val="a7"/>
        <w:rPr>
          <w:rFonts w:cs="Times New Roman"/>
          <w:sz w:val="24"/>
          <w:szCs w:val="24"/>
        </w:rPr>
      </w:pPr>
      <w:r w:rsidRPr="00233F73">
        <w:rPr>
          <w:rFonts w:cs="Times New Roman"/>
          <w:sz w:val="24"/>
          <w:szCs w:val="24"/>
        </w:rPr>
        <w:tab/>
        <w:t>Синтаксис и пунктуация.</w:t>
      </w:r>
    </w:p>
    <w:p w:rsidR="00233F73" w:rsidRPr="00233F73" w:rsidRDefault="00233F73" w:rsidP="00233F73">
      <w:pPr>
        <w:pStyle w:val="a7"/>
        <w:rPr>
          <w:rFonts w:cs="Times New Roman"/>
          <w:sz w:val="24"/>
          <w:szCs w:val="24"/>
        </w:rPr>
      </w:pPr>
      <w:r w:rsidRPr="00233F73">
        <w:rPr>
          <w:rFonts w:cs="Times New Roman"/>
          <w:sz w:val="24"/>
          <w:szCs w:val="24"/>
        </w:rPr>
        <w:tab/>
        <w:t>Словосочетание. Предложение.</w:t>
      </w:r>
    </w:p>
    <w:p w:rsidR="00233F73" w:rsidRPr="00233F73" w:rsidRDefault="00233F73" w:rsidP="00233F73">
      <w:pPr>
        <w:pStyle w:val="a7"/>
        <w:rPr>
          <w:rFonts w:cs="Times New Roman"/>
          <w:sz w:val="24"/>
          <w:szCs w:val="24"/>
        </w:rPr>
      </w:pPr>
      <w:r w:rsidRPr="00233F73">
        <w:rPr>
          <w:rFonts w:cs="Times New Roman"/>
          <w:sz w:val="24"/>
          <w:szCs w:val="24"/>
        </w:rPr>
        <w:t>Состав и строение словосочетаний и предложений. Использование словосочетаний и предложений в речи.</w:t>
      </w:r>
    </w:p>
    <w:p w:rsidR="00233F73" w:rsidRPr="00233F73" w:rsidRDefault="00233F73" w:rsidP="00233F73">
      <w:pPr>
        <w:pStyle w:val="a7"/>
        <w:rPr>
          <w:rFonts w:cs="Times New Roman"/>
          <w:sz w:val="24"/>
          <w:szCs w:val="24"/>
        </w:rPr>
      </w:pPr>
      <w:r w:rsidRPr="00233F73">
        <w:rPr>
          <w:rFonts w:cs="Times New Roman"/>
          <w:sz w:val="24"/>
          <w:szCs w:val="24"/>
        </w:rPr>
        <w:t>Предложение:</w:t>
      </w:r>
      <w:r w:rsidRPr="00233F73">
        <w:rPr>
          <w:rFonts w:cs="Times New Roman"/>
          <w:sz w:val="24"/>
          <w:szCs w:val="24"/>
        </w:rPr>
        <w:tab/>
        <w:t>предложения по цели высказывания, предложения</w:t>
      </w:r>
    </w:p>
    <w:p w:rsidR="00233F73" w:rsidRPr="00233F73" w:rsidRDefault="00233F73" w:rsidP="00233F73">
      <w:pPr>
        <w:pStyle w:val="a7"/>
        <w:rPr>
          <w:rFonts w:cs="Times New Roman"/>
          <w:sz w:val="24"/>
          <w:szCs w:val="24"/>
        </w:rPr>
      </w:pPr>
      <w:r w:rsidRPr="00233F73">
        <w:rPr>
          <w:rFonts w:cs="Times New Roman"/>
          <w:sz w:val="24"/>
          <w:szCs w:val="24"/>
        </w:rPr>
        <w:t>восклицательные. Простые и сложные предложения, односоставные и двусоставные предложения. Неполные предложения. Роль неполных предложений в диалогах. Порядок слов в предложении.</w:t>
      </w:r>
    </w:p>
    <w:p w:rsidR="00233F73" w:rsidRPr="00233F73" w:rsidRDefault="00233F73" w:rsidP="00233F73">
      <w:pPr>
        <w:pStyle w:val="a7"/>
        <w:rPr>
          <w:rFonts w:cs="Times New Roman"/>
          <w:sz w:val="24"/>
          <w:szCs w:val="24"/>
        </w:rPr>
      </w:pPr>
      <w:r w:rsidRPr="00233F73">
        <w:rPr>
          <w:rFonts w:cs="Times New Roman"/>
          <w:sz w:val="24"/>
          <w:szCs w:val="24"/>
        </w:rPr>
        <w:t>Знаки препинания в предложении.</w:t>
      </w:r>
    </w:p>
    <w:p w:rsidR="00233F73" w:rsidRPr="00233F73" w:rsidRDefault="00233F73" w:rsidP="00233F73">
      <w:pPr>
        <w:pStyle w:val="a7"/>
        <w:rPr>
          <w:rFonts w:cs="Times New Roman"/>
          <w:sz w:val="24"/>
          <w:szCs w:val="24"/>
        </w:rPr>
      </w:pPr>
      <w:r w:rsidRPr="00233F73">
        <w:rPr>
          <w:rFonts w:cs="Times New Roman"/>
          <w:sz w:val="24"/>
          <w:szCs w:val="24"/>
        </w:rPr>
        <w:t>Использование предложений в речи с правильной интонацией.</w:t>
      </w:r>
    </w:p>
    <w:p w:rsidR="00233F73" w:rsidRPr="00233F73" w:rsidRDefault="00233F73" w:rsidP="00233F73">
      <w:pPr>
        <w:pStyle w:val="a7"/>
        <w:rPr>
          <w:rFonts w:cs="Times New Roman"/>
          <w:sz w:val="24"/>
          <w:szCs w:val="24"/>
        </w:rPr>
      </w:pPr>
      <w:r w:rsidRPr="00233F73">
        <w:rPr>
          <w:rFonts w:cs="Times New Roman"/>
          <w:sz w:val="24"/>
          <w:szCs w:val="24"/>
        </w:rPr>
        <w:tab/>
        <w:t>Двусоставные предложения.</w:t>
      </w:r>
    </w:p>
    <w:p w:rsidR="00233F73" w:rsidRPr="00233F73" w:rsidRDefault="00233F73" w:rsidP="00233F73">
      <w:pPr>
        <w:pStyle w:val="a7"/>
        <w:rPr>
          <w:rFonts w:cs="Times New Roman"/>
          <w:sz w:val="24"/>
          <w:szCs w:val="24"/>
        </w:rPr>
      </w:pPr>
      <w:r w:rsidRPr="00233F73">
        <w:rPr>
          <w:rFonts w:cs="Times New Roman"/>
          <w:sz w:val="24"/>
          <w:szCs w:val="24"/>
        </w:rPr>
        <w:t>Двусоставные предложения, главные, второстепенные члены предложения.</w:t>
      </w:r>
    </w:p>
    <w:p w:rsidR="00233F73" w:rsidRPr="00233F73" w:rsidRDefault="00233F73" w:rsidP="00233F73">
      <w:pPr>
        <w:pStyle w:val="a7"/>
        <w:rPr>
          <w:rFonts w:cs="Times New Roman"/>
          <w:sz w:val="24"/>
          <w:szCs w:val="24"/>
        </w:rPr>
      </w:pPr>
      <w:r w:rsidRPr="00233F73">
        <w:rPr>
          <w:rFonts w:cs="Times New Roman"/>
          <w:sz w:val="24"/>
          <w:szCs w:val="24"/>
        </w:rPr>
        <w:lastRenderedPageBreak/>
        <w:t>Главные члены предложения - подлежащее и сказуемое. Способы выражения подлежащего. Способы выражения сказуемого. Тире между подлежащим и сказуемым.</w:t>
      </w:r>
    </w:p>
    <w:p w:rsidR="00233F73" w:rsidRPr="00233F73" w:rsidRDefault="00233F73" w:rsidP="00233F73">
      <w:pPr>
        <w:pStyle w:val="a7"/>
        <w:rPr>
          <w:rFonts w:cs="Times New Roman"/>
          <w:sz w:val="24"/>
          <w:szCs w:val="24"/>
        </w:rPr>
      </w:pPr>
      <w:r w:rsidRPr="00233F73">
        <w:rPr>
          <w:rFonts w:cs="Times New Roman"/>
          <w:sz w:val="24"/>
          <w:szCs w:val="24"/>
        </w:rPr>
        <w:t>Использование в речи двусоставных предложений.</w:t>
      </w:r>
    </w:p>
    <w:p w:rsidR="00233F73" w:rsidRPr="00233F73" w:rsidRDefault="00233F73" w:rsidP="00233F73">
      <w:pPr>
        <w:pStyle w:val="a7"/>
        <w:rPr>
          <w:rFonts w:cs="Times New Roman"/>
          <w:sz w:val="24"/>
          <w:szCs w:val="24"/>
        </w:rPr>
      </w:pPr>
      <w:r w:rsidRPr="00233F73">
        <w:rPr>
          <w:rFonts w:cs="Times New Roman"/>
          <w:sz w:val="24"/>
          <w:szCs w:val="24"/>
        </w:rPr>
        <w:tab/>
        <w:t>Односоставные предложения.</w:t>
      </w:r>
    </w:p>
    <w:p w:rsidR="00233F73" w:rsidRPr="00233F73" w:rsidRDefault="00233F73" w:rsidP="00233F73">
      <w:pPr>
        <w:pStyle w:val="a7"/>
        <w:rPr>
          <w:rFonts w:cs="Times New Roman"/>
          <w:sz w:val="24"/>
          <w:szCs w:val="24"/>
        </w:rPr>
      </w:pPr>
      <w:r w:rsidRPr="00233F73">
        <w:rPr>
          <w:rFonts w:cs="Times New Roman"/>
          <w:sz w:val="24"/>
          <w:szCs w:val="24"/>
        </w:rPr>
        <w:t>Односоставные предложения. Односоставные предложения с главным членом предложения сказуемым: определённо-личные, безличные, обобщённо-личные, неопределённо-личные. Односоставные назывные предложения.</w:t>
      </w:r>
    </w:p>
    <w:p w:rsidR="00233F73" w:rsidRPr="00233F73" w:rsidRDefault="00233F73" w:rsidP="00233F73">
      <w:pPr>
        <w:pStyle w:val="a7"/>
        <w:rPr>
          <w:rFonts w:cs="Times New Roman"/>
          <w:sz w:val="24"/>
          <w:szCs w:val="24"/>
        </w:rPr>
      </w:pPr>
      <w:r w:rsidRPr="00233F73">
        <w:rPr>
          <w:rFonts w:cs="Times New Roman"/>
          <w:sz w:val="24"/>
          <w:szCs w:val="24"/>
        </w:rPr>
        <w:t>Использование в речи односоставных и двусоставных предложений.</w:t>
      </w:r>
    </w:p>
    <w:p w:rsidR="00233F73" w:rsidRPr="00233F73" w:rsidRDefault="00233F73" w:rsidP="00233F73">
      <w:pPr>
        <w:pStyle w:val="a7"/>
        <w:rPr>
          <w:rFonts w:cs="Times New Roman"/>
          <w:sz w:val="24"/>
          <w:szCs w:val="24"/>
        </w:rPr>
      </w:pPr>
      <w:r w:rsidRPr="00233F73">
        <w:rPr>
          <w:rFonts w:cs="Times New Roman"/>
          <w:sz w:val="24"/>
          <w:szCs w:val="24"/>
        </w:rPr>
        <w:tab/>
        <w:t>Осложнённые предложения.</w:t>
      </w:r>
    </w:p>
    <w:p w:rsidR="00233F73" w:rsidRPr="00233F73" w:rsidRDefault="00233F73" w:rsidP="00233F73">
      <w:pPr>
        <w:pStyle w:val="a7"/>
        <w:rPr>
          <w:rFonts w:cs="Times New Roman"/>
          <w:sz w:val="24"/>
          <w:szCs w:val="24"/>
        </w:rPr>
      </w:pPr>
      <w:r w:rsidRPr="00233F73">
        <w:rPr>
          <w:rFonts w:cs="Times New Roman"/>
          <w:sz w:val="24"/>
          <w:szCs w:val="24"/>
        </w:rPr>
        <w:t>Предложения с однородными членами, предложения с однородными членами и обобщающими словами при них. Знаки препинания при однородных членах. Роль интонации в предложениях с однородными членами.</w:t>
      </w:r>
    </w:p>
    <w:p w:rsidR="00233F73" w:rsidRPr="00233F73" w:rsidRDefault="00233F73" w:rsidP="00233F73">
      <w:pPr>
        <w:pStyle w:val="a7"/>
        <w:rPr>
          <w:rFonts w:cs="Times New Roman"/>
          <w:sz w:val="24"/>
          <w:szCs w:val="24"/>
        </w:rPr>
      </w:pPr>
      <w:r w:rsidRPr="00233F73">
        <w:rPr>
          <w:rFonts w:cs="Times New Roman"/>
          <w:sz w:val="24"/>
          <w:szCs w:val="24"/>
        </w:rPr>
        <w:t>Предложения с обособленными членами: обособленные определения, обособленные дополнения, обособленные приложения, грамматически связанные слова в предложении: обращения, вводные слова, вводные конструкции. Правила пунктуации при них. Использование в речи предложений с обособленными членами, обращениями, вводными конструкциями.</w:t>
      </w:r>
    </w:p>
    <w:p w:rsidR="00233F73" w:rsidRPr="00F245DC" w:rsidRDefault="00233F73" w:rsidP="00233F73">
      <w:pPr>
        <w:pStyle w:val="a7"/>
        <w:rPr>
          <w:rFonts w:cs="Times New Roman"/>
          <w:b/>
          <w:bCs/>
          <w:sz w:val="24"/>
          <w:szCs w:val="24"/>
        </w:rPr>
      </w:pPr>
      <w:r w:rsidRPr="00233F73">
        <w:rPr>
          <w:rFonts w:cs="Times New Roman"/>
          <w:sz w:val="24"/>
          <w:szCs w:val="24"/>
        </w:rPr>
        <w:tab/>
      </w:r>
      <w:r w:rsidRPr="00F245DC">
        <w:rPr>
          <w:rFonts w:cs="Times New Roman"/>
          <w:b/>
          <w:bCs/>
          <w:sz w:val="24"/>
          <w:szCs w:val="24"/>
        </w:rPr>
        <w:t>Содержание обучения в 9 классе.</w:t>
      </w:r>
    </w:p>
    <w:p w:rsidR="00233F73" w:rsidRPr="00233F73" w:rsidRDefault="00233F73" w:rsidP="00233F73">
      <w:pPr>
        <w:pStyle w:val="a7"/>
        <w:rPr>
          <w:rFonts w:cs="Times New Roman"/>
          <w:sz w:val="24"/>
          <w:szCs w:val="24"/>
        </w:rPr>
      </w:pPr>
      <w:r w:rsidRPr="00233F73">
        <w:rPr>
          <w:rFonts w:cs="Times New Roman"/>
          <w:sz w:val="24"/>
          <w:szCs w:val="24"/>
        </w:rPr>
        <w:tab/>
        <w:t>Язык, общие сведения о языке.</w:t>
      </w:r>
    </w:p>
    <w:p w:rsidR="00233F73" w:rsidRPr="00233F73" w:rsidRDefault="00233F73" w:rsidP="00233F73">
      <w:pPr>
        <w:pStyle w:val="a7"/>
        <w:rPr>
          <w:rFonts w:cs="Times New Roman"/>
          <w:sz w:val="24"/>
          <w:szCs w:val="24"/>
        </w:rPr>
      </w:pPr>
      <w:r w:rsidRPr="00233F73">
        <w:rPr>
          <w:rFonts w:cs="Times New Roman"/>
          <w:sz w:val="24"/>
          <w:szCs w:val="24"/>
        </w:rPr>
        <w:t>Роль родного языка в развитии личности.</w:t>
      </w:r>
    </w:p>
    <w:p w:rsidR="00233F73" w:rsidRPr="00233F73" w:rsidRDefault="00233F73" w:rsidP="00233F73">
      <w:pPr>
        <w:pStyle w:val="a7"/>
        <w:rPr>
          <w:rFonts w:cs="Times New Roman"/>
          <w:sz w:val="24"/>
          <w:szCs w:val="24"/>
        </w:rPr>
      </w:pPr>
      <w:r w:rsidRPr="00233F73">
        <w:rPr>
          <w:rFonts w:cs="Times New Roman"/>
          <w:sz w:val="24"/>
          <w:szCs w:val="24"/>
        </w:rPr>
        <w:tab/>
        <w:t>Речь и общение. Речевая деятельность.</w:t>
      </w:r>
    </w:p>
    <w:p w:rsidR="00233F73" w:rsidRPr="00233F73" w:rsidRDefault="00233F73" w:rsidP="00233F73">
      <w:pPr>
        <w:pStyle w:val="a7"/>
        <w:rPr>
          <w:rFonts w:cs="Times New Roman"/>
          <w:sz w:val="24"/>
          <w:szCs w:val="24"/>
        </w:rPr>
      </w:pPr>
      <w:r w:rsidRPr="00233F73">
        <w:rPr>
          <w:rFonts w:cs="Times New Roman"/>
          <w:sz w:val="24"/>
          <w:szCs w:val="24"/>
        </w:rPr>
        <w:t>Типы речи (аудирование, чтение, письмо, говорение). Повторение текста как единицы речи, стилей, типов речи.</w:t>
      </w:r>
    </w:p>
    <w:p w:rsidR="00233F73" w:rsidRPr="00233F73" w:rsidRDefault="00233F73" w:rsidP="00233F73">
      <w:pPr>
        <w:pStyle w:val="a7"/>
        <w:rPr>
          <w:rFonts w:cs="Times New Roman"/>
          <w:sz w:val="24"/>
          <w:szCs w:val="24"/>
        </w:rPr>
      </w:pPr>
      <w:r w:rsidRPr="00233F73">
        <w:rPr>
          <w:rFonts w:cs="Times New Roman"/>
          <w:sz w:val="24"/>
          <w:szCs w:val="24"/>
        </w:rPr>
        <w:t>Аудирование. Слушание и понимание различных текстов.</w:t>
      </w:r>
    </w:p>
    <w:p w:rsidR="00233F73" w:rsidRPr="00233F73" w:rsidRDefault="00233F73" w:rsidP="00233F73">
      <w:pPr>
        <w:pStyle w:val="a7"/>
        <w:rPr>
          <w:rFonts w:cs="Times New Roman"/>
          <w:sz w:val="24"/>
          <w:szCs w:val="24"/>
        </w:rPr>
      </w:pPr>
      <w:r w:rsidRPr="00233F73">
        <w:rPr>
          <w:rFonts w:cs="Times New Roman"/>
          <w:sz w:val="24"/>
          <w:szCs w:val="24"/>
        </w:rPr>
        <w:t>Чтение. Выразительное чтение различных текстов.</w:t>
      </w:r>
    </w:p>
    <w:p w:rsidR="00233F73" w:rsidRPr="00233F73" w:rsidRDefault="00233F73" w:rsidP="00233F73">
      <w:pPr>
        <w:pStyle w:val="a7"/>
        <w:rPr>
          <w:rFonts w:cs="Times New Roman"/>
          <w:sz w:val="24"/>
          <w:szCs w:val="24"/>
        </w:rPr>
      </w:pPr>
      <w:r w:rsidRPr="00233F73">
        <w:rPr>
          <w:rFonts w:cs="Times New Roman"/>
          <w:sz w:val="24"/>
          <w:szCs w:val="24"/>
        </w:rPr>
        <w:t>Изложение (по сложному плану). Изложение с творчески заданием.</w:t>
      </w:r>
    </w:p>
    <w:p w:rsidR="00233F73" w:rsidRPr="00233F73" w:rsidRDefault="00233F73" w:rsidP="00233F73">
      <w:pPr>
        <w:pStyle w:val="a7"/>
        <w:rPr>
          <w:rFonts w:cs="Times New Roman"/>
          <w:sz w:val="24"/>
          <w:szCs w:val="24"/>
        </w:rPr>
      </w:pPr>
      <w:r w:rsidRPr="00233F73">
        <w:rPr>
          <w:rFonts w:cs="Times New Roman"/>
          <w:sz w:val="24"/>
          <w:szCs w:val="24"/>
        </w:rPr>
        <w:t>Диалог. Составление диалога в форме диспута на предложенную тему.</w:t>
      </w:r>
    </w:p>
    <w:p w:rsidR="00233F73" w:rsidRPr="00233F73" w:rsidRDefault="00233F73" w:rsidP="00233F73">
      <w:pPr>
        <w:pStyle w:val="a7"/>
        <w:rPr>
          <w:rFonts w:cs="Times New Roman"/>
          <w:sz w:val="24"/>
          <w:szCs w:val="24"/>
        </w:rPr>
      </w:pPr>
      <w:r w:rsidRPr="00233F73">
        <w:rPr>
          <w:rFonts w:cs="Times New Roman"/>
          <w:sz w:val="24"/>
          <w:szCs w:val="24"/>
        </w:rPr>
        <w:t>Сочинение (по сложному плану). Устное и письменное сочинение в публицистическом стиле на морально-нравственную тему.</w:t>
      </w:r>
    </w:p>
    <w:p w:rsidR="00233F73" w:rsidRPr="00233F73" w:rsidRDefault="00233F73" w:rsidP="00233F73">
      <w:pPr>
        <w:pStyle w:val="a7"/>
        <w:rPr>
          <w:rFonts w:cs="Times New Roman"/>
          <w:sz w:val="24"/>
          <w:szCs w:val="24"/>
        </w:rPr>
      </w:pPr>
      <w:r w:rsidRPr="00233F73">
        <w:rPr>
          <w:rFonts w:cs="Times New Roman"/>
          <w:sz w:val="24"/>
          <w:szCs w:val="24"/>
        </w:rPr>
        <w:t>Речь на самостоятельно выбранную тему. Письменный доклад или реферат на морально-этическую тему.</w:t>
      </w:r>
    </w:p>
    <w:p w:rsidR="00233F73" w:rsidRPr="00233F73" w:rsidRDefault="00233F73" w:rsidP="00233F73">
      <w:pPr>
        <w:pStyle w:val="a7"/>
        <w:rPr>
          <w:rFonts w:cs="Times New Roman"/>
          <w:sz w:val="24"/>
          <w:szCs w:val="24"/>
        </w:rPr>
      </w:pPr>
      <w:r w:rsidRPr="00233F73">
        <w:rPr>
          <w:rFonts w:cs="Times New Roman"/>
          <w:sz w:val="24"/>
          <w:szCs w:val="24"/>
        </w:rPr>
        <w:t>Документы. Заявление. Автобиография.</w:t>
      </w:r>
    </w:p>
    <w:p w:rsidR="00233F73" w:rsidRPr="00233F73" w:rsidRDefault="00233F73" w:rsidP="00233F73">
      <w:pPr>
        <w:pStyle w:val="a7"/>
        <w:rPr>
          <w:rFonts w:cs="Times New Roman"/>
          <w:sz w:val="24"/>
          <w:szCs w:val="24"/>
        </w:rPr>
      </w:pPr>
      <w:r w:rsidRPr="00233F73">
        <w:rPr>
          <w:rFonts w:cs="Times New Roman"/>
          <w:sz w:val="24"/>
          <w:szCs w:val="24"/>
        </w:rPr>
        <w:tab/>
        <w:t>Синтаксис и пунктуация.</w:t>
      </w:r>
    </w:p>
    <w:p w:rsidR="00233F73" w:rsidRPr="00233F73" w:rsidRDefault="00233F73" w:rsidP="00233F73">
      <w:pPr>
        <w:pStyle w:val="a7"/>
        <w:rPr>
          <w:rFonts w:cs="Times New Roman"/>
          <w:sz w:val="24"/>
          <w:szCs w:val="24"/>
        </w:rPr>
      </w:pPr>
      <w:r w:rsidRPr="00233F73">
        <w:rPr>
          <w:rFonts w:cs="Times New Roman"/>
          <w:sz w:val="24"/>
          <w:szCs w:val="24"/>
        </w:rPr>
        <w:tab/>
        <w:t>Сложное предложение: союзные и бессоюзные, сложноподчинённые и сложносочинённые.</w:t>
      </w:r>
    </w:p>
    <w:p w:rsidR="00233F73" w:rsidRPr="00233F73" w:rsidRDefault="00233F73" w:rsidP="00233F73">
      <w:pPr>
        <w:pStyle w:val="a7"/>
        <w:rPr>
          <w:rFonts w:cs="Times New Roman"/>
          <w:sz w:val="24"/>
          <w:szCs w:val="24"/>
        </w:rPr>
      </w:pPr>
      <w:r w:rsidRPr="00233F73">
        <w:rPr>
          <w:rFonts w:cs="Times New Roman"/>
          <w:sz w:val="24"/>
          <w:szCs w:val="24"/>
        </w:rPr>
        <w:tab/>
        <w:t>Сложносочинённое предложение: состав, способы связи. Роль простого предложения в составе сложного. Знаки пунктуации в предложении.</w:t>
      </w:r>
    </w:p>
    <w:p w:rsidR="00233F73" w:rsidRPr="00233F73" w:rsidRDefault="00233F73" w:rsidP="00233F73">
      <w:pPr>
        <w:pStyle w:val="a7"/>
        <w:rPr>
          <w:rFonts w:cs="Times New Roman"/>
          <w:sz w:val="24"/>
          <w:szCs w:val="24"/>
        </w:rPr>
      </w:pPr>
      <w:r w:rsidRPr="00233F73">
        <w:rPr>
          <w:rFonts w:cs="Times New Roman"/>
          <w:sz w:val="24"/>
          <w:szCs w:val="24"/>
        </w:rPr>
        <w:t>Использование в речи сложносочинённых предложений.</w:t>
      </w:r>
    </w:p>
    <w:p w:rsidR="00233F73" w:rsidRPr="00233F73" w:rsidRDefault="00233F73" w:rsidP="00233F73">
      <w:pPr>
        <w:pStyle w:val="a7"/>
        <w:rPr>
          <w:rFonts w:cs="Times New Roman"/>
          <w:sz w:val="24"/>
          <w:szCs w:val="24"/>
        </w:rPr>
      </w:pPr>
      <w:r w:rsidRPr="00233F73">
        <w:rPr>
          <w:rFonts w:cs="Times New Roman"/>
          <w:sz w:val="24"/>
          <w:szCs w:val="24"/>
        </w:rPr>
        <w:tab/>
        <w:t>Сложноподчинённые предложения: состав, способы связи. Виды сложноподчинённых предложений. Правила пунктуации.</w:t>
      </w:r>
    </w:p>
    <w:p w:rsidR="00233F73" w:rsidRPr="00233F73" w:rsidRDefault="00233F73" w:rsidP="00233F73">
      <w:pPr>
        <w:pStyle w:val="a7"/>
        <w:rPr>
          <w:rFonts w:cs="Times New Roman"/>
          <w:sz w:val="24"/>
          <w:szCs w:val="24"/>
        </w:rPr>
      </w:pPr>
      <w:r w:rsidRPr="00233F73">
        <w:rPr>
          <w:rFonts w:cs="Times New Roman"/>
          <w:sz w:val="24"/>
          <w:szCs w:val="24"/>
        </w:rPr>
        <w:t>Интонация сложноподчинённого предложения.</w:t>
      </w:r>
    </w:p>
    <w:p w:rsidR="00233F73" w:rsidRPr="00233F73" w:rsidRDefault="00233F73" w:rsidP="00233F73">
      <w:pPr>
        <w:pStyle w:val="a7"/>
        <w:rPr>
          <w:rFonts w:cs="Times New Roman"/>
          <w:sz w:val="24"/>
          <w:szCs w:val="24"/>
        </w:rPr>
      </w:pPr>
      <w:r w:rsidRPr="00233F73">
        <w:rPr>
          <w:rFonts w:cs="Times New Roman"/>
          <w:sz w:val="24"/>
          <w:szCs w:val="24"/>
        </w:rPr>
        <w:tab/>
        <w:t>Бессоюзное сложное предложение: состав, виды. Правила пунктуации.</w:t>
      </w:r>
    </w:p>
    <w:p w:rsidR="00233F73" w:rsidRPr="00233F73" w:rsidRDefault="00233F73" w:rsidP="00233F73">
      <w:pPr>
        <w:pStyle w:val="a7"/>
        <w:rPr>
          <w:rFonts w:cs="Times New Roman"/>
          <w:sz w:val="24"/>
          <w:szCs w:val="24"/>
        </w:rPr>
      </w:pPr>
      <w:r w:rsidRPr="00233F73">
        <w:rPr>
          <w:rFonts w:cs="Times New Roman"/>
          <w:sz w:val="24"/>
          <w:szCs w:val="24"/>
        </w:rPr>
        <w:t>Интонация бессоюзного сложного предложения.</w:t>
      </w:r>
    </w:p>
    <w:p w:rsidR="00233F73" w:rsidRPr="00233F73" w:rsidRDefault="00233F73" w:rsidP="00233F73">
      <w:pPr>
        <w:pStyle w:val="a7"/>
        <w:rPr>
          <w:rFonts w:cs="Times New Roman"/>
          <w:sz w:val="24"/>
          <w:szCs w:val="24"/>
        </w:rPr>
      </w:pPr>
      <w:r w:rsidRPr="00233F73">
        <w:rPr>
          <w:rFonts w:cs="Times New Roman"/>
          <w:sz w:val="24"/>
          <w:szCs w:val="24"/>
        </w:rPr>
        <w:tab/>
        <w:t>Сложные предложения с различными видами связи: состав, виды. Правила пунктуации.</w:t>
      </w:r>
    </w:p>
    <w:p w:rsidR="00233F73" w:rsidRPr="00233F73" w:rsidRDefault="00233F73" w:rsidP="00233F73">
      <w:pPr>
        <w:pStyle w:val="a7"/>
        <w:rPr>
          <w:rFonts w:cs="Times New Roman"/>
          <w:sz w:val="24"/>
          <w:szCs w:val="24"/>
        </w:rPr>
      </w:pPr>
      <w:r w:rsidRPr="00233F73">
        <w:rPr>
          <w:rFonts w:cs="Times New Roman"/>
          <w:sz w:val="24"/>
          <w:szCs w:val="24"/>
        </w:rPr>
        <w:t>Интонация предложений с различными видами связи.</w:t>
      </w:r>
    </w:p>
    <w:p w:rsidR="00233F73" w:rsidRPr="00233F73" w:rsidRDefault="00233F73" w:rsidP="00233F73">
      <w:pPr>
        <w:pStyle w:val="a7"/>
        <w:rPr>
          <w:rFonts w:cs="Times New Roman"/>
          <w:sz w:val="24"/>
          <w:szCs w:val="24"/>
        </w:rPr>
      </w:pPr>
      <w:r w:rsidRPr="00233F73">
        <w:rPr>
          <w:rFonts w:cs="Times New Roman"/>
          <w:sz w:val="24"/>
          <w:szCs w:val="24"/>
        </w:rPr>
        <w:tab/>
        <w:t>Прямая речь. Состав и строение предложений с прямой речью, знаки препинания. Прямая и косвенная речь. Диалог и знаки препинания. Цитаты и знаки пунктуации при них.</w:t>
      </w:r>
    </w:p>
    <w:p w:rsidR="00233F73" w:rsidRDefault="00233F73" w:rsidP="00233F73">
      <w:pPr>
        <w:pStyle w:val="a7"/>
        <w:rPr>
          <w:rFonts w:cs="Times New Roman"/>
          <w:sz w:val="24"/>
          <w:szCs w:val="24"/>
        </w:rPr>
      </w:pPr>
      <w:r w:rsidRPr="00233F73">
        <w:rPr>
          <w:rFonts w:cs="Times New Roman"/>
          <w:sz w:val="24"/>
          <w:szCs w:val="24"/>
        </w:rPr>
        <w:t>Интонация в диалоге и при прямой речи.</w:t>
      </w:r>
    </w:p>
    <w:p w:rsidR="00F245DC" w:rsidRPr="00233F73" w:rsidRDefault="00F245DC" w:rsidP="00233F73">
      <w:pPr>
        <w:pStyle w:val="a7"/>
        <w:rPr>
          <w:rFonts w:cs="Times New Roman"/>
          <w:sz w:val="24"/>
          <w:szCs w:val="24"/>
        </w:rPr>
      </w:pPr>
    </w:p>
    <w:p w:rsidR="00233F73" w:rsidRPr="00233F73" w:rsidRDefault="00F245DC" w:rsidP="00233F73">
      <w:pPr>
        <w:pStyle w:val="a7"/>
        <w:rPr>
          <w:rFonts w:cs="Times New Roman"/>
          <w:sz w:val="24"/>
          <w:szCs w:val="24"/>
        </w:rPr>
      </w:pPr>
      <w:r>
        <w:rPr>
          <w:rFonts w:cs="Times New Roman"/>
          <w:sz w:val="24"/>
          <w:szCs w:val="24"/>
        </w:rPr>
        <w:tab/>
      </w:r>
      <w:r w:rsidR="00233F73" w:rsidRPr="00F245DC">
        <w:rPr>
          <w:rFonts w:cs="Times New Roman"/>
          <w:b/>
          <w:bCs/>
          <w:sz w:val="24"/>
          <w:szCs w:val="24"/>
        </w:rPr>
        <w:t>Планируемые результаты освоения программы по родному (крымскотатарскому) языку на уровне основного общего образования</w:t>
      </w:r>
      <w:r w:rsidR="00233F73" w:rsidRPr="00233F73">
        <w:rPr>
          <w:rFonts w:cs="Times New Roman"/>
          <w:sz w:val="24"/>
          <w:szCs w:val="24"/>
        </w:rPr>
        <w:t>.</w:t>
      </w:r>
    </w:p>
    <w:p w:rsidR="00233F73" w:rsidRPr="00233F73" w:rsidRDefault="00233F73" w:rsidP="00233F73">
      <w:pPr>
        <w:pStyle w:val="a7"/>
        <w:rPr>
          <w:rFonts w:cs="Times New Roman"/>
          <w:sz w:val="24"/>
          <w:szCs w:val="24"/>
        </w:rPr>
      </w:pPr>
      <w:r w:rsidRPr="00233F73">
        <w:rPr>
          <w:rFonts w:cs="Times New Roman"/>
          <w:sz w:val="24"/>
          <w:szCs w:val="24"/>
        </w:rPr>
        <w:lastRenderedPageBreak/>
        <w:tab/>
        <w:t>В результате изучения родного (крымскотатарского) языка на уровне основного общего образования у обучающегося будут сформированы следующие личностные результаты:</w:t>
      </w:r>
    </w:p>
    <w:p w:rsidR="00233F73" w:rsidRPr="00233F73" w:rsidRDefault="00233F73" w:rsidP="00233F73">
      <w:pPr>
        <w:pStyle w:val="a7"/>
        <w:rPr>
          <w:rFonts w:cs="Times New Roman"/>
          <w:sz w:val="24"/>
          <w:szCs w:val="24"/>
        </w:rPr>
      </w:pPr>
      <w:r w:rsidRPr="00233F73">
        <w:rPr>
          <w:rFonts w:cs="Times New Roman"/>
          <w:sz w:val="24"/>
          <w:szCs w:val="24"/>
        </w:rPr>
        <w:t>1)</w:t>
      </w:r>
      <w:r w:rsidRPr="00233F73">
        <w:rPr>
          <w:rFonts w:cs="Times New Roman"/>
          <w:sz w:val="24"/>
          <w:szCs w:val="24"/>
        </w:rPr>
        <w:tab/>
        <w:t>гражданского воспитания:</w:t>
      </w:r>
    </w:p>
    <w:p w:rsidR="00233F73" w:rsidRPr="00233F73" w:rsidRDefault="00233F73" w:rsidP="00233F73">
      <w:pPr>
        <w:pStyle w:val="a7"/>
        <w:rPr>
          <w:rFonts w:cs="Times New Roman"/>
          <w:sz w:val="24"/>
          <w:szCs w:val="24"/>
        </w:rPr>
      </w:pPr>
      <w:r w:rsidRPr="00233F73">
        <w:rPr>
          <w:rFonts w:cs="Times New Roman"/>
          <w:sz w:val="24"/>
          <w:szCs w:val="24"/>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w:t>
      </w:r>
    </w:p>
    <w:p w:rsidR="00233F73" w:rsidRPr="00233F73" w:rsidRDefault="00233F73" w:rsidP="00233F73">
      <w:pPr>
        <w:pStyle w:val="a7"/>
        <w:rPr>
          <w:rFonts w:cs="Times New Roman"/>
          <w:sz w:val="24"/>
          <w:szCs w:val="24"/>
        </w:rPr>
      </w:pPr>
      <w:r w:rsidRPr="00233F73">
        <w:rPr>
          <w:rFonts w:cs="Times New Roman"/>
          <w:sz w:val="24"/>
          <w:szCs w:val="24"/>
        </w:rPr>
        <w:t>в том числе в сопоставлении с ситуациями, отражёнными в литературных произведениях, написанных на родном (крымскотатарском) языке;</w:t>
      </w:r>
    </w:p>
    <w:p w:rsidR="00233F73" w:rsidRPr="00233F73" w:rsidRDefault="00233F73" w:rsidP="00233F73">
      <w:pPr>
        <w:pStyle w:val="a7"/>
        <w:rPr>
          <w:rFonts w:cs="Times New Roman"/>
          <w:sz w:val="24"/>
          <w:szCs w:val="24"/>
        </w:rPr>
      </w:pPr>
      <w:r w:rsidRPr="00233F73">
        <w:rPr>
          <w:rFonts w:cs="Times New Roman"/>
          <w:sz w:val="24"/>
          <w:szCs w:val="24"/>
        </w:rPr>
        <w:t>неприятие любых форм экстремизма, дискриминации;</w:t>
      </w:r>
    </w:p>
    <w:p w:rsidR="00233F73" w:rsidRPr="00233F73" w:rsidRDefault="00233F73" w:rsidP="00233F73">
      <w:pPr>
        <w:pStyle w:val="a7"/>
        <w:rPr>
          <w:rFonts w:cs="Times New Roman"/>
          <w:sz w:val="24"/>
          <w:szCs w:val="24"/>
        </w:rPr>
      </w:pPr>
      <w:r w:rsidRPr="00233F73">
        <w:rPr>
          <w:rFonts w:cs="Times New Roman"/>
          <w:sz w:val="24"/>
          <w:szCs w:val="24"/>
        </w:rPr>
        <w:t>понимание роли различных социальных институтов в жизни человека;</w:t>
      </w:r>
    </w:p>
    <w:p w:rsidR="00233F73" w:rsidRPr="00233F73" w:rsidRDefault="00233F73" w:rsidP="00233F73">
      <w:pPr>
        <w:pStyle w:val="a7"/>
        <w:rPr>
          <w:rFonts w:cs="Times New Roman"/>
          <w:sz w:val="24"/>
          <w:szCs w:val="24"/>
        </w:rPr>
      </w:pPr>
      <w:r w:rsidRPr="00233F73">
        <w:rPr>
          <w:rFonts w:cs="Times New Roman"/>
          <w:sz w:val="24"/>
          <w:szCs w:val="24"/>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родном (крымскотатарском) языке;</w:t>
      </w:r>
    </w:p>
    <w:p w:rsidR="00233F73" w:rsidRPr="00233F73" w:rsidRDefault="00233F73" w:rsidP="00233F73">
      <w:pPr>
        <w:pStyle w:val="a7"/>
        <w:rPr>
          <w:rFonts w:cs="Times New Roman"/>
          <w:sz w:val="24"/>
          <w:szCs w:val="24"/>
        </w:rPr>
      </w:pPr>
      <w:r w:rsidRPr="00233F73">
        <w:rPr>
          <w:rFonts w:cs="Times New Roman"/>
          <w:sz w:val="24"/>
          <w:szCs w:val="24"/>
        </w:rPr>
        <w:t>готовность к разнообразной совместной деятельности, стремление к взаимопониманию и взаимопомощи, активное участие в самоуправлении</w:t>
      </w:r>
    </w:p>
    <w:p w:rsidR="00233F73" w:rsidRPr="00233F73" w:rsidRDefault="00233F73" w:rsidP="00233F73">
      <w:pPr>
        <w:pStyle w:val="a7"/>
        <w:rPr>
          <w:rFonts w:cs="Times New Roman"/>
          <w:sz w:val="24"/>
          <w:szCs w:val="24"/>
        </w:rPr>
      </w:pPr>
      <w:r w:rsidRPr="00233F73">
        <w:rPr>
          <w:rFonts w:cs="Times New Roman"/>
          <w:sz w:val="24"/>
          <w:szCs w:val="24"/>
        </w:rPr>
        <w:t>в образовательной организации;</w:t>
      </w:r>
    </w:p>
    <w:p w:rsidR="00233F73" w:rsidRPr="00233F73" w:rsidRDefault="00233F73" w:rsidP="00233F73">
      <w:pPr>
        <w:pStyle w:val="a7"/>
        <w:rPr>
          <w:rFonts w:cs="Times New Roman"/>
          <w:sz w:val="24"/>
          <w:szCs w:val="24"/>
        </w:rPr>
      </w:pPr>
      <w:r w:rsidRPr="00233F73">
        <w:rPr>
          <w:rFonts w:cs="Times New Roman"/>
          <w:sz w:val="24"/>
          <w:szCs w:val="24"/>
        </w:rPr>
        <w:t xml:space="preserve">готовность к участию в гуманитарной деятельности (помощь людям, нуждающимся в ней, </w:t>
      </w:r>
      <w:proofErr w:type="spellStart"/>
      <w:r w:rsidRPr="00233F73">
        <w:rPr>
          <w:rFonts w:cs="Times New Roman"/>
          <w:sz w:val="24"/>
          <w:szCs w:val="24"/>
        </w:rPr>
        <w:t>волонтёрство</w:t>
      </w:r>
      <w:proofErr w:type="spellEnd"/>
      <w:r w:rsidRPr="00233F73">
        <w:rPr>
          <w:rFonts w:cs="Times New Roman"/>
          <w:sz w:val="24"/>
          <w:szCs w:val="24"/>
        </w:rPr>
        <w:t>);</w:t>
      </w:r>
    </w:p>
    <w:p w:rsidR="00233F73" w:rsidRPr="00233F73" w:rsidRDefault="00233F73" w:rsidP="00233F73">
      <w:pPr>
        <w:pStyle w:val="a7"/>
        <w:rPr>
          <w:rFonts w:cs="Times New Roman"/>
          <w:sz w:val="24"/>
          <w:szCs w:val="24"/>
        </w:rPr>
      </w:pPr>
      <w:r w:rsidRPr="00233F73">
        <w:rPr>
          <w:rFonts w:cs="Times New Roman"/>
          <w:sz w:val="24"/>
          <w:szCs w:val="24"/>
        </w:rPr>
        <w:t>2)</w:t>
      </w:r>
      <w:r w:rsidRPr="00233F73">
        <w:rPr>
          <w:rFonts w:cs="Times New Roman"/>
          <w:sz w:val="24"/>
          <w:szCs w:val="24"/>
        </w:rPr>
        <w:tab/>
        <w:t>патриотического воспитания:</w:t>
      </w:r>
    </w:p>
    <w:p w:rsidR="00233F73" w:rsidRPr="00233F73" w:rsidRDefault="00233F73" w:rsidP="00233F73">
      <w:pPr>
        <w:pStyle w:val="a7"/>
        <w:rPr>
          <w:rFonts w:cs="Times New Roman"/>
          <w:sz w:val="24"/>
          <w:szCs w:val="24"/>
        </w:rPr>
      </w:pPr>
      <w:r w:rsidRPr="00233F73">
        <w:rPr>
          <w:rFonts w:cs="Times New Roman"/>
          <w:sz w:val="24"/>
          <w:szCs w:val="24"/>
        </w:rPr>
        <w:t>осознание российской гражданской идентичности в поликультурном и многоконфессиональном обществе, понимание роли родного (крымскотатарского) языка в жизни народа, проявление интереса к познанию родного (крымскотатарского) языка, к истории и культуре своего народа, края, страны, других народов России, ценностное отношение к родному (крымскотатарскому) языку, к достижениям своего народа и своей Родины - России, к науке, искусству, боевым подвигам и трудовым достижениям народа, в том числе отражённым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233F73" w:rsidRPr="00233F73" w:rsidRDefault="00233F73" w:rsidP="00233F73">
      <w:pPr>
        <w:pStyle w:val="a7"/>
        <w:rPr>
          <w:rFonts w:cs="Times New Roman"/>
          <w:sz w:val="24"/>
          <w:szCs w:val="24"/>
        </w:rPr>
      </w:pPr>
      <w:r w:rsidRPr="00233F73">
        <w:rPr>
          <w:rFonts w:cs="Times New Roman"/>
          <w:sz w:val="24"/>
          <w:szCs w:val="24"/>
        </w:rPr>
        <w:t>3)</w:t>
      </w:r>
      <w:r w:rsidRPr="00233F73">
        <w:rPr>
          <w:rFonts w:cs="Times New Roman"/>
          <w:sz w:val="24"/>
          <w:szCs w:val="24"/>
        </w:rPr>
        <w:tab/>
        <w:t>духовно-нравственного воспитания:</w:t>
      </w:r>
    </w:p>
    <w:p w:rsidR="00233F73" w:rsidRPr="00233F73" w:rsidRDefault="00233F73" w:rsidP="00233F73">
      <w:pPr>
        <w:pStyle w:val="a7"/>
        <w:rPr>
          <w:rFonts w:cs="Times New Roman"/>
          <w:sz w:val="24"/>
          <w:szCs w:val="24"/>
        </w:rPr>
      </w:pPr>
      <w:r w:rsidRPr="00233F73">
        <w:rPr>
          <w:rFonts w:cs="Times New Roman"/>
          <w:sz w:val="24"/>
          <w:szCs w:val="24"/>
        </w:rPr>
        <w:t>ориентация на моральные ценности и нормы в ситуациях нравственного выбора, готовность оценивать своё поведение, в том числе речевое,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233F73" w:rsidRPr="00233F73" w:rsidRDefault="00233F73" w:rsidP="00233F73">
      <w:pPr>
        <w:pStyle w:val="a7"/>
        <w:rPr>
          <w:rFonts w:cs="Times New Roman"/>
          <w:sz w:val="24"/>
          <w:szCs w:val="24"/>
        </w:rPr>
      </w:pPr>
      <w:r w:rsidRPr="00233F73">
        <w:rPr>
          <w:rFonts w:cs="Times New Roman"/>
          <w:sz w:val="24"/>
          <w:szCs w:val="24"/>
        </w:rPr>
        <w:t>4)</w:t>
      </w:r>
      <w:r w:rsidRPr="00233F73">
        <w:rPr>
          <w:rFonts w:cs="Times New Roman"/>
          <w:sz w:val="24"/>
          <w:szCs w:val="24"/>
        </w:rPr>
        <w:tab/>
        <w:t>эстетического воспитания:</w:t>
      </w:r>
    </w:p>
    <w:p w:rsidR="00233F73" w:rsidRPr="00233F73" w:rsidRDefault="00233F73" w:rsidP="00233F73">
      <w:pPr>
        <w:pStyle w:val="a7"/>
        <w:rPr>
          <w:rFonts w:cs="Times New Roman"/>
          <w:sz w:val="24"/>
          <w:szCs w:val="24"/>
        </w:rPr>
      </w:pPr>
      <w:r w:rsidRPr="00233F73">
        <w:rPr>
          <w:rFonts w:cs="Times New Roman"/>
          <w:sz w:val="24"/>
          <w:szCs w:val="24"/>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rsidR="00233F73" w:rsidRPr="00233F73" w:rsidRDefault="00233F73" w:rsidP="00233F73">
      <w:pPr>
        <w:pStyle w:val="a7"/>
        <w:rPr>
          <w:rFonts w:cs="Times New Roman"/>
          <w:sz w:val="24"/>
          <w:szCs w:val="24"/>
        </w:rPr>
      </w:pPr>
      <w:r w:rsidRPr="00233F73">
        <w:rPr>
          <w:rFonts w:cs="Times New Roman"/>
          <w:sz w:val="24"/>
          <w:szCs w:val="24"/>
        </w:rPr>
        <w:t>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233F73" w:rsidRPr="00233F73" w:rsidRDefault="00233F73" w:rsidP="00233F73">
      <w:pPr>
        <w:pStyle w:val="a7"/>
        <w:rPr>
          <w:rFonts w:cs="Times New Roman"/>
          <w:sz w:val="24"/>
          <w:szCs w:val="24"/>
        </w:rPr>
      </w:pPr>
      <w:r w:rsidRPr="00233F73">
        <w:rPr>
          <w:rFonts w:cs="Times New Roman"/>
          <w:sz w:val="24"/>
          <w:szCs w:val="24"/>
        </w:rPr>
        <w:t>5)</w:t>
      </w:r>
      <w:r w:rsidRPr="00233F73">
        <w:rPr>
          <w:rFonts w:cs="Times New Roman"/>
          <w:sz w:val="24"/>
          <w:szCs w:val="24"/>
        </w:rPr>
        <w:tab/>
        <w:t>физического воспитания, формирования культуры здоровья и эмоционального благополучия:</w:t>
      </w:r>
    </w:p>
    <w:p w:rsidR="00233F73" w:rsidRPr="00233F73" w:rsidRDefault="00233F73" w:rsidP="00233F73">
      <w:pPr>
        <w:pStyle w:val="a7"/>
        <w:rPr>
          <w:rFonts w:cs="Times New Roman"/>
          <w:sz w:val="24"/>
          <w:szCs w:val="24"/>
        </w:rPr>
      </w:pPr>
      <w:r w:rsidRPr="00233F73">
        <w:rPr>
          <w:rFonts w:cs="Times New Roman"/>
          <w:sz w:val="24"/>
          <w:szCs w:val="24"/>
        </w:rPr>
        <w:t>осознание ценности жизни с использованием собственного жизненного и читательского опыта, ответственное отношение к своему здоровью и установка на здоровый образ жизни (здоровое питание, соблюдение гигиенических правил, рациональный режим занятий и отдыха, регулярная физическая активность);</w:t>
      </w:r>
    </w:p>
    <w:p w:rsidR="00233F73" w:rsidRPr="00233F73" w:rsidRDefault="00233F73" w:rsidP="00233F73">
      <w:pPr>
        <w:pStyle w:val="a7"/>
        <w:rPr>
          <w:rFonts w:cs="Times New Roman"/>
          <w:sz w:val="24"/>
          <w:szCs w:val="24"/>
        </w:rPr>
      </w:pPr>
      <w:r w:rsidRPr="00233F73">
        <w:rPr>
          <w:rFonts w:cs="Times New Roman"/>
          <w:sz w:val="24"/>
          <w:szCs w:val="24"/>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правил безопасного поведения в Интернет-среде;</w:t>
      </w:r>
    </w:p>
    <w:p w:rsidR="00233F73" w:rsidRPr="00233F73" w:rsidRDefault="00233F73" w:rsidP="00233F73">
      <w:pPr>
        <w:pStyle w:val="a7"/>
        <w:rPr>
          <w:rFonts w:cs="Times New Roman"/>
          <w:sz w:val="24"/>
          <w:szCs w:val="24"/>
        </w:rPr>
      </w:pPr>
      <w:r w:rsidRPr="00233F73">
        <w:rPr>
          <w:rFonts w:cs="Times New Roman"/>
          <w:sz w:val="24"/>
          <w:szCs w:val="24"/>
        </w:rPr>
        <w:lastRenderedPageBreak/>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233F73" w:rsidRPr="00233F73" w:rsidRDefault="00233F73" w:rsidP="00233F73">
      <w:pPr>
        <w:pStyle w:val="a7"/>
        <w:rPr>
          <w:rFonts w:cs="Times New Roman"/>
          <w:sz w:val="24"/>
          <w:szCs w:val="24"/>
        </w:rPr>
      </w:pPr>
      <w:r w:rsidRPr="00233F73">
        <w:rPr>
          <w:rFonts w:cs="Times New Roman"/>
          <w:sz w:val="24"/>
          <w:szCs w:val="24"/>
        </w:rPr>
        <w:t>умение принимать себя и других, не осуждая;</w:t>
      </w:r>
    </w:p>
    <w:p w:rsidR="00233F73" w:rsidRPr="00233F73" w:rsidRDefault="00233F73" w:rsidP="00233F73">
      <w:pPr>
        <w:pStyle w:val="a7"/>
        <w:rPr>
          <w:rFonts w:cs="Times New Roman"/>
          <w:sz w:val="24"/>
          <w:szCs w:val="24"/>
        </w:rPr>
      </w:pPr>
      <w:r w:rsidRPr="00233F73">
        <w:rPr>
          <w:rFonts w:cs="Times New Roman"/>
          <w:sz w:val="24"/>
          <w:szCs w:val="24"/>
        </w:rPr>
        <w:t>умение осознавать своё эмоциональное состояние и эмоциональное состояние других, использовать языковые средства для выражения своего состояния, в том числе опираясь на примеры из литературных произведений, написанных на родном (крымскотатарском) языке, сформированность навыков рефлексии, признание своего права на ошибку и такого же права другого человека;</w:t>
      </w:r>
    </w:p>
    <w:p w:rsidR="00233F73" w:rsidRPr="00233F73" w:rsidRDefault="00233F73" w:rsidP="00233F73">
      <w:pPr>
        <w:pStyle w:val="a7"/>
        <w:rPr>
          <w:rFonts w:cs="Times New Roman"/>
          <w:sz w:val="24"/>
          <w:szCs w:val="24"/>
        </w:rPr>
      </w:pPr>
      <w:r w:rsidRPr="00233F73">
        <w:rPr>
          <w:rFonts w:cs="Times New Roman"/>
          <w:sz w:val="24"/>
          <w:szCs w:val="24"/>
        </w:rPr>
        <w:t>6)</w:t>
      </w:r>
      <w:r w:rsidRPr="00233F73">
        <w:rPr>
          <w:rFonts w:cs="Times New Roman"/>
          <w:sz w:val="24"/>
          <w:szCs w:val="24"/>
        </w:rPr>
        <w:tab/>
        <w:t>трудового воспитания:</w:t>
      </w:r>
    </w:p>
    <w:p w:rsidR="00233F73" w:rsidRPr="00233F73" w:rsidRDefault="00233F73" w:rsidP="00233F73">
      <w:pPr>
        <w:pStyle w:val="a7"/>
        <w:rPr>
          <w:rFonts w:cs="Times New Roman"/>
          <w:sz w:val="24"/>
          <w:szCs w:val="24"/>
        </w:rPr>
      </w:pPr>
      <w:r w:rsidRPr="00233F73">
        <w:rPr>
          <w:rFonts w:cs="Times New Roman"/>
          <w:sz w:val="24"/>
          <w:szCs w:val="24"/>
        </w:rPr>
        <w:t>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233F73" w:rsidRPr="00233F73" w:rsidRDefault="00233F73" w:rsidP="00233F73">
      <w:pPr>
        <w:pStyle w:val="a7"/>
        <w:rPr>
          <w:rFonts w:cs="Times New Roman"/>
          <w:sz w:val="24"/>
          <w:szCs w:val="24"/>
        </w:rPr>
      </w:pPr>
      <w:r w:rsidRPr="00233F73">
        <w:rPr>
          <w:rFonts w:cs="Times New Roman"/>
          <w:sz w:val="24"/>
          <w:szCs w:val="24"/>
        </w:rPr>
        <w:t>интерес к практическому изучению профессий и труда различного рода, в том числе на 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233F73" w:rsidRPr="00233F73" w:rsidRDefault="00233F73" w:rsidP="00233F73">
      <w:pPr>
        <w:pStyle w:val="a7"/>
        <w:rPr>
          <w:rFonts w:cs="Times New Roman"/>
          <w:sz w:val="24"/>
          <w:szCs w:val="24"/>
        </w:rPr>
      </w:pPr>
      <w:r w:rsidRPr="00233F73">
        <w:rPr>
          <w:rFonts w:cs="Times New Roman"/>
          <w:sz w:val="24"/>
          <w:szCs w:val="24"/>
        </w:rPr>
        <w:t>умение рассказать о своих планах на будущее;</w:t>
      </w:r>
    </w:p>
    <w:p w:rsidR="00233F73" w:rsidRPr="00233F73" w:rsidRDefault="00233F73" w:rsidP="00233F73">
      <w:pPr>
        <w:pStyle w:val="a7"/>
        <w:rPr>
          <w:rFonts w:cs="Times New Roman"/>
          <w:sz w:val="24"/>
          <w:szCs w:val="24"/>
        </w:rPr>
      </w:pPr>
      <w:r w:rsidRPr="00233F73">
        <w:rPr>
          <w:rFonts w:cs="Times New Roman"/>
          <w:sz w:val="24"/>
          <w:szCs w:val="24"/>
        </w:rPr>
        <w:t>7)</w:t>
      </w:r>
      <w:r w:rsidRPr="00233F73">
        <w:rPr>
          <w:rFonts w:cs="Times New Roman"/>
          <w:sz w:val="24"/>
          <w:szCs w:val="24"/>
        </w:rPr>
        <w:tab/>
        <w:t>экологического воспитания:</w:t>
      </w:r>
    </w:p>
    <w:p w:rsidR="00233F73" w:rsidRPr="00233F73" w:rsidRDefault="00233F73" w:rsidP="00233F73">
      <w:pPr>
        <w:pStyle w:val="a7"/>
        <w:rPr>
          <w:rFonts w:cs="Times New Roman"/>
          <w:sz w:val="24"/>
          <w:szCs w:val="24"/>
        </w:rPr>
      </w:pPr>
      <w:r w:rsidRPr="00233F73">
        <w:rPr>
          <w:rFonts w:cs="Times New Roman"/>
          <w:sz w:val="24"/>
          <w:szCs w:val="24"/>
        </w:rPr>
        <w:t>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умение точно, логично выражать свою точку зрения на экологические проблемы;</w:t>
      </w:r>
    </w:p>
    <w:p w:rsidR="00233F73" w:rsidRPr="00233F73" w:rsidRDefault="00233F73" w:rsidP="00233F73">
      <w:pPr>
        <w:pStyle w:val="a7"/>
        <w:rPr>
          <w:rFonts w:cs="Times New Roman"/>
          <w:sz w:val="24"/>
          <w:szCs w:val="24"/>
        </w:rPr>
      </w:pPr>
      <w:r w:rsidRPr="00233F73">
        <w:rPr>
          <w:rFonts w:cs="Times New Roman"/>
          <w:sz w:val="24"/>
          <w:szCs w:val="24"/>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233F73" w:rsidRPr="00233F73" w:rsidRDefault="00233F73" w:rsidP="00233F73">
      <w:pPr>
        <w:pStyle w:val="a7"/>
        <w:rPr>
          <w:rFonts w:cs="Times New Roman"/>
          <w:sz w:val="24"/>
          <w:szCs w:val="24"/>
        </w:rPr>
      </w:pPr>
      <w:r w:rsidRPr="00233F73">
        <w:rPr>
          <w:rFonts w:cs="Times New Roman"/>
          <w:sz w:val="24"/>
          <w:szCs w:val="24"/>
        </w:rPr>
        <w:t>8)</w:t>
      </w:r>
      <w:r w:rsidRPr="00233F73">
        <w:rPr>
          <w:rFonts w:cs="Times New Roman"/>
          <w:sz w:val="24"/>
          <w:szCs w:val="24"/>
        </w:rPr>
        <w:tab/>
        <w:t>ценности научного познания:</w:t>
      </w:r>
    </w:p>
    <w:p w:rsidR="00233F73" w:rsidRPr="00233F73" w:rsidRDefault="00233F73" w:rsidP="00233F73">
      <w:pPr>
        <w:pStyle w:val="a7"/>
        <w:rPr>
          <w:rFonts w:cs="Times New Roman"/>
          <w:sz w:val="24"/>
          <w:szCs w:val="24"/>
        </w:rPr>
      </w:pPr>
      <w:r w:rsidRPr="00233F73">
        <w:rPr>
          <w:rFonts w:cs="Times New Roman"/>
          <w:sz w:val="24"/>
          <w:szCs w:val="24"/>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закономерностях развития языка, овладение языковой и читательской культурой, навыками чтения как средства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233F73" w:rsidRPr="00233F73" w:rsidRDefault="00233F73" w:rsidP="00233F73">
      <w:pPr>
        <w:pStyle w:val="a7"/>
        <w:rPr>
          <w:rFonts w:cs="Times New Roman"/>
          <w:sz w:val="24"/>
          <w:szCs w:val="24"/>
        </w:rPr>
      </w:pPr>
      <w:r w:rsidRPr="00233F73">
        <w:rPr>
          <w:rFonts w:cs="Times New Roman"/>
          <w:sz w:val="24"/>
          <w:szCs w:val="24"/>
        </w:rPr>
        <w:t>9)</w:t>
      </w:r>
      <w:r w:rsidRPr="00233F73">
        <w:rPr>
          <w:rFonts w:cs="Times New Roman"/>
          <w:sz w:val="24"/>
          <w:szCs w:val="24"/>
        </w:rPr>
        <w:tab/>
        <w:t>адаптации обучающегося к изменяющимся условиям социальной и природной среды:</w:t>
      </w:r>
    </w:p>
    <w:p w:rsidR="00233F73" w:rsidRPr="00233F73" w:rsidRDefault="00233F73" w:rsidP="00233F73">
      <w:pPr>
        <w:pStyle w:val="a7"/>
        <w:rPr>
          <w:rFonts w:cs="Times New Roman"/>
          <w:sz w:val="24"/>
          <w:szCs w:val="24"/>
        </w:rPr>
      </w:pPr>
      <w:r w:rsidRPr="00233F73">
        <w:rPr>
          <w:rFonts w:cs="Times New Roman"/>
          <w:sz w:val="24"/>
          <w:szCs w:val="24"/>
        </w:rPr>
        <w:t>освоение обучающимися социального опыта, основных социальных ролей,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233F73" w:rsidRPr="00233F73" w:rsidRDefault="00233F73" w:rsidP="00233F73">
      <w:pPr>
        <w:pStyle w:val="a7"/>
        <w:rPr>
          <w:rFonts w:cs="Times New Roman"/>
          <w:sz w:val="24"/>
          <w:szCs w:val="24"/>
        </w:rPr>
      </w:pPr>
      <w:r w:rsidRPr="00233F73">
        <w:rPr>
          <w:rFonts w:cs="Times New Roman"/>
          <w:sz w:val="24"/>
          <w:szCs w:val="24"/>
        </w:rPr>
        <w:t>способность обучающихся к взаимодействию в условиях неопределённости, открытость опыту и знаниям других;</w:t>
      </w:r>
    </w:p>
    <w:p w:rsidR="00233F73" w:rsidRPr="00233F73" w:rsidRDefault="00233F73" w:rsidP="00233F73">
      <w:pPr>
        <w:pStyle w:val="a7"/>
        <w:rPr>
          <w:rFonts w:cs="Times New Roman"/>
          <w:sz w:val="24"/>
          <w:szCs w:val="24"/>
        </w:rPr>
      </w:pPr>
      <w:r w:rsidRPr="00233F73">
        <w:rPr>
          <w:rFonts w:cs="Times New Roman"/>
          <w:sz w:val="24"/>
          <w:szCs w:val="24"/>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w:t>
      </w:r>
    </w:p>
    <w:p w:rsidR="00233F73" w:rsidRPr="00233F73" w:rsidRDefault="00233F73" w:rsidP="00233F73">
      <w:pPr>
        <w:pStyle w:val="a7"/>
        <w:rPr>
          <w:rFonts w:cs="Times New Roman"/>
          <w:sz w:val="24"/>
          <w:szCs w:val="24"/>
        </w:rPr>
      </w:pPr>
      <w:r w:rsidRPr="00233F73">
        <w:rPr>
          <w:rFonts w:cs="Times New Roman"/>
          <w:sz w:val="24"/>
          <w:szCs w:val="24"/>
        </w:rPr>
        <w:t>и компетенции из опыта других;</w:t>
      </w:r>
    </w:p>
    <w:p w:rsidR="00233F73" w:rsidRPr="00233F73" w:rsidRDefault="00233F73" w:rsidP="00233F73">
      <w:pPr>
        <w:pStyle w:val="a7"/>
        <w:rPr>
          <w:rFonts w:cs="Times New Roman"/>
          <w:sz w:val="24"/>
          <w:szCs w:val="24"/>
        </w:rPr>
      </w:pPr>
      <w:r w:rsidRPr="00233F73">
        <w:rPr>
          <w:rFonts w:cs="Times New Roman"/>
          <w:sz w:val="24"/>
          <w:szCs w:val="24"/>
        </w:rPr>
        <w:lastRenderedPageBreak/>
        <w:t>навык выявления и связывания образов, способность формировать новые знания,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компетенций, планировать своё развитие;</w:t>
      </w:r>
    </w:p>
    <w:p w:rsidR="00233F73" w:rsidRPr="00233F73" w:rsidRDefault="00233F73" w:rsidP="00233F73">
      <w:pPr>
        <w:pStyle w:val="a7"/>
        <w:rPr>
          <w:rFonts w:cs="Times New Roman"/>
          <w:sz w:val="24"/>
          <w:szCs w:val="24"/>
        </w:rPr>
      </w:pPr>
      <w:r w:rsidRPr="00233F73">
        <w:rPr>
          <w:rFonts w:cs="Times New Roman"/>
          <w:sz w:val="24"/>
          <w:szCs w:val="24"/>
        </w:rPr>
        <w:t>умение оперировать основными понятиями, терминами 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учётом влияния на окружающую среду, достижения целей и преодоления вызовов, возможных глобальных последствий;</w:t>
      </w:r>
    </w:p>
    <w:p w:rsidR="00233F73" w:rsidRPr="00233F73" w:rsidRDefault="00233F73" w:rsidP="00233F73">
      <w:pPr>
        <w:pStyle w:val="a7"/>
        <w:rPr>
          <w:rFonts w:cs="Times New Roman"/>
          <w:sz w:val="24"/>
          <w:szCs w:val="24"/>
        </w:rPr>
      </w:pPr>
      <w:r w:rsidRPr="00233F73">
        <w:rPr>
          <w:rFonts w:cs="Times New Roman"/>
          <w:sz w:val="24"/>
          <w:szCs w:val="24"/>
        </w:rPr>
        <w:t>способность осознавать стрессовую ситуацию, оценивать происходящие изменения и их последствия, опираясь на жизненный, речевой и читательский опыт, воспринимать стрессовую ситуацию как вызов, требующий контрмер;</w:t>
      </w:r>
    </w:p>
    <w:p w:rsidR="00233F73" w:rsidRPr="00233F73" w:rsidRDefault="00233F73" w:rsidP="00233F73">
      <w:pPr>
        <w:pStyle w:val="a7"/>
        <w:rPr>
          <w:rFonts w:cs="Times New Roman"/>
          <w:sz w:val="24"/>
          <w:szCs w:val="24"/>
        </w:rPr>
      </w:pPr>
      <w:r w:rsidRPr="00233F73">
        <w:rPr>
          <w:rFonts w:cs="Times New Roman"/>
          <w:sz w:val="24"/>
          <w:szCs w:val="24"/>
        </w:rPr>
        <w:t>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сложившейся ситуации, быть готовым действовать в отсутствие гарантий успеха.</w:t>
      </w:r>
    </w:p>
    <w:p w:rsidR="00233F73" w:rsidRPr="00233F73" w:rsidRDefault="00233F73" w:rsidP="00233F73">
      <w:pPr>
        <w:pStyle w:val="a7"/>
        <w:rPr>
          <w:rFonts w:cs="Times New Roman"/>
          <w:sz w:val="24"/>
          <w:szCs w:val="24"/>
        </w:rPr>
      </w:pPr>
      <w:r w:rsidRPr="00233F73">
        <w:rPr>
          <w:rFonts w:cs="Times New Roman"/>
          <w:sz w:val="24"/>
          <w:szCs w:val="24"/>
        </w:rPr>
        <w:tab/>
        <w:t>В результате изучения родного (крымскотатарского)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умения совместной деятельности.</w:t>
      </w:r>
    </w:p>
    <w:p w:rsidR="00233F73" w:rsidRPr="00233F73" w:rsidRDefault="00233F73" w:rsidP="00233F73">
      <w:pPr>
        <w:pStyle w:val="a7"/>
        <w:rPr>
          <w:rFonts w:cs="Times New Roman"/>
          <w:sz w:val="24"/>
          <w:szCs w:val="24"/>
        </w:rPr>
      </w:pPr>
      <w:r w:rsidRPr="00233F73">
        <w:rPr>
          <w:rFonts w:cs="Times New Roman"/>
          <w:sz w:val="24"/>
          <w:szCs w:val="24"/>
        </w:rPr>
        <w:tab/>
        <w:t>У обучающегося будут сформированы следующие базовые логические действия как часть познавательных универсальных учебных действий: выявлять и характеризовать существенные признаки языковых единиц, языковых явлений и процессов;</w:t>
      </w:r>
    </w:p>
    <w:p w:rsidR="00233F73" w:rsidRPr="00233F73" w:rsidRDefault="00233F73" w:rsidP="00233F73">
      <w:pPr>
        <w:pStyle w:val="a7"/>
        <w:rPr>
          <w:rFonts w:cs="Times New Roman"/>
          <w:sz w:val="24"/>
          <w:szCs w:val="24"/>
        </w:rPr>
      </w:pPr>
      <w:r w:rsidRPr="00233F73">
        <w:rPr>
          <w:rFonts w:cs="Times New Roman"/>
          <w:sz w:val="24"/>
          <w:szCs w:val="24"/>
        </w:rP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rsidR="00233F73" w:rsidRPr="00233F73" w:rsidRDefault="00233F73" w:rsidP="00233F73">
      <w:pPr>
        <w:pStyle w:val="a7"/>
        <w:rPr>
          <w:rFonts w:cs="Times New Roman"/>
          <w:sz w:val="24"/>
          <w:szCs w:val="24"/>
        </w:rPr>
      </w:pPr>
      <w:r w:rsidRPr="00233F73">
        <w:rPr>
          <w:rFonts w:cs="Times New Roman"/>
          <w:sz w:val="24"/>
          <w:szCs w:val="24"/>
        </w:rPr>
        <w:t>выявлять закономерности и противоречия в рассматриваемых фактах, данных и наблюдениях, предлагать критерии для выявления закономерностей</w:t>
      </w:r>
    </w:p>
    <w:p w:rsidR="00233F73" w:rsidRPr="00233F73" w:rsidRDefault="00233F73" w:rsidP="00233F73">
      <w:pPr>
        <w:pStyle w:val="a7"/>
        <w:rPr>
          <w:rFonts w:cs="Times New Roman"/>
          <w:sz w:val="24"/>
          <w:szCs w:val="24"/>
        </w:rPr>
      </w:pPr>
      <w:r w:rsidRPr="00233F73">
        <w:rPr>
          <w:rFonts w:cs="Times New Roman"/>
          <w:sz w:val="24"/>
          <w:szCs w:val="24"/>
        </w:rPr>
        <w:t>и противоречий;</w:t>
      </w:r>
    </w:p>
    <w:p w:rsidR="00233F73" w:rsidRPr="00233F73" w:rsidRDefault="00233F73" w:rsidP="00233F73">
      <w:pPr>
        <w:pStyle w:val="a7"/>
        <w:rPr>
          <w:rFonts w:cs="Times New Roman"/>
          <w:sz w:val="24"/>
          <w:szCs w:val="24"/>
        </w:rPr>
      </w:pPr>
      <w:r w:rsidRPr="00233F73">
        <w:rPr>
          <w:rFonts w:cs="Times New Roman"/>
          <w:sz w:val="24"/>
          <w:szCs w:val="24"/>
        </w:rPr>
        <w:t>выявлять в тексте дефициты информации, данных, необходимых для решения поставленной учебной задачи;</w:t>
      </w:r>
    </w:p>
    <w:p w:rsidR="00233F73" w:rsidRPr="00233F73" w:rsidRDefault="00233F73" w:rsidP="00233F73">
      <w:pPr>
        <w:pStyle w:val="a7"/>
        <w:rPr>
          <w:rFonts w:cs="Times New Roman"/>
          <w:sz w:val="24"/>
          <w:szCs w:val="24"/>
        </w:rPr>
      </w:pPr>
      <w:r w:rsidRPr="00233F73">
        <w:rPr>
          <w:rFonts w:cs="Times New Roman"/>
          <w:sz w:val="24"/>
          <w:szCs w:val="24"/>
        </w:rPr>
        <w:t>выявлять причинно-следственные связи при изучении языковых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233F73" w:rsidRPr="00233F73" w:rsidRDefault="00233F73" w:rsidP="00233F73">
      <w:pPr>
        <w:pStyle w:val="a7"/>
        <w:rPr>
          <w:rFonts w:cs="Times New Roman"/>
          <w:sz w:val="24"/>
          <w:szCs w:val="24"/>
        </w:rPr>
      </w:pPr>
      <w:r w:rsidRPr="00233F73">
        <w:rPr>
          <w:rFonts w:cs="Times New Roman"/>
          <w:sz w:val="24"/>
          <w:szCs w:val="24"/>
        </w:rPr>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учётом самостоятельно выделенных критериев.</w:t>
      </w:r>
    </w:p>
    <w:p w:rsidR="00233F73" w:rsidRPr="00233F73" w:rsidRDefault="00233F73" w:rsidP="00233F73">
      <w:pPr>
        <w:pStyle w:val="a7"/>
        <w:rPr>
          <w:rFonts w:cs="Times New Roman"/>
          <w:sz w:val="24"/>
          <w:szCs w:val="24"/>
        </w:rPr>
      </w:pPr>
      <w:r w:rsidRPr="00233F73">
        <w:rPr>
          <w:rFonts w:cs="Times New Roman"/>
          <w:sz w:val="24"/>
          <w:szCs w:val="24"/>
        </w:rPr>
        <w:tab/>
        <w:t>У обучающегося будут сформированы следующие базовые исследовательские действия как часть познавательных универсальных учебных действий:</w:t>
      </w:r>
    </w:p>
    <w:p w:rsidR="00233F73" w:rsidRPr="00233F73" w:rsidRDefault="00233F73" w:rsidP="00233F73">
      <w:pPr>
        <w:pStyle w:val="a7"/>
        <w:rPr>
          <w:rFonts w:cs="Times New Roman"/>
          <w:sz w:val="24"/>
          <w:szCs w:val="24"/>
        </w:rPr>
      </w:pPr>
      <w:r w:rsidRPr="00233F73">
        <w:rPr>
          <w:rFonts w:cs="Times New Roman"/>
          <w:sz w:val="24"/>
          <w:szCs w:val="24"/>
        </w:rPr>
        <w:t>использовать вопросы как исследовательский инструмент познания в языковом образовании;</w:t>
      </w:r>
    </w:p>
    <w:p w:rsidR="00233F73" w:rsidRPr="00233F73" w:rsidRDefault="00233F73" w:rsidP="00233F73">
      <w:pPr>
        <w:pStyle w:val="a7"/>
        <w:rPr>
          <w:rFonts w:cs="Times New Roman"/>
          <w:sz w:val="24"/>
          <w:szCs w:val="24"/>
        </w:rPr>
      </w:pPr>
      <w:r w:rsidRPr="00233F73">
        <w:rPr>
          <w:rFonts w:cs="Times New Roman"/>
          <w:sz w:val="24"/>
          <w:szCs w:val="24"/>
        </w:rPr>
        <w:t>формулировать вопросы, фиксирующие несоответствие между реальным и желательным состоянием ситуации, и самостоятельно устанавливать искомое и данное;</w:t>
      </w:r>
    </w:p>
    <w:p w:rsidR="00233F73" w:rsidRPr="00233F73" w:rsidRDefault="00233F73" w:rsidP="00233F73">
      <w:pPr>
        <w:pStyle w:val="a7"/>
        <w:rPr>
          <w:rFonts w:cs="Times New Roman"/>
          <w:sz w:val="24"/>
          <w:szCs w:val="24"/>
        </w:rPr>
      </w:pPr>
      <w:r w:rsidRPr="00233F73">
        <w:rPr>
          <w:rFonts w:cs="Times New Roman"/>
          <w:sz w:val="24"/>
          <w:szCs w:val="24"/>
        </w:rPr>
        <w:t>формировать гипотезу об истинности собственных суждений и суждений других, аргументировать свою позицию, мнение;</w:t>
      </w:r>
    </w:p>
    <w:p w:rsidR="00233F73" w:rsidRPr="00233F73" w:rsidRDefault="00233F73" w:rsidP="00233F73">
      <w:pPr>
        <w:pStyle w:val="a7"/>
        <w:rPr>
          <w:rFonts w:cs="Times New Roman"/>
          <w:sz w:val="24"/>
          <w:szCs w:val="24"/>
        </w:rPr>
      </w:pPr>
      <w:r w:rsidRPr="00233F73">
        <w:rPr>
          <w:rFonts w:cs="Times New Roman"/>
          <w:sz w:val="24"/>
          <w:szCs w:val="24"/>
        </w:rPr>
        <w:t>составлять алгоритм действий и использовать его для решения учебных задач;</w:t>
      </w:r>
    </w:p>
    <w:p w:rsidR="00233F73" w:rsidRPr="00233F73" w:rsidRDefault="00233F73" w:rsidP="00233F73">
      <w:pPr>
        <w:pStyle w:val="a7"/>
        <w:rPr>
          <w:rFonts w:cs="Times New Roman"/>
          <w:sz w:val="24"/>
          <w:szCs w:val="24"/>
        </w:rPr>
      </w:pPr>
      <w:r w:rsidRPr="00233F73">
        <w:rPr>
          <w:rFonts w:cs="Times New Roman"/>
          <w:sz w:val="24"/>
          <w:szCs w:val="24"/>
        </w:rPr>
        <w:t>проводить по самостоятельно составленному плану небольшое исследование по установлению особенностей языковых единиц, процессов, причинно- следственных связей и зависимостей объектов между собой, оценивать на применимость и достоверность информацию,</w:t>
      </w:r>
      <w:r w:rsidRPr="00233F73">
        <w:rPr>
          <w:rFonts w:cs="Times New Roman"/>
          <w:sz w:val="24"/>
          <w:szCs w:val="24"/>
        </w:rPr>
        <w:tab/>
        <w:t>полученную в ходе</w:t>
      </w:r>
    </w:p>
    <w:p w:rsidR="00233F73" w:rsidRPr="00233F73" w:rsidRDefault="00233F73" w:rsidP="00233F73">
      <w:pPr>
        <w:pStyle w:val="a7"/>
        <w:rPr>
          <w:rFonts w:cs="Times New Roman"/>
          <w:sz w:val="24"/>
          <w:szCs w:val="24"/>
        </w:rPr>
      </w:pPr>
      <w:r w:rsidRPr="00233F73">
        <w:rPr>
          <w:rFonts w:cs="Times New Roman"/>
          <w:sz w:val="24"/>
          <w:szCs w:val="24"/>
        </w:rPr>
        <w:t>лингвистического исследования (эксперимента);</w:t>
      </w:r>
    </w:p>
    <w:p w:rsidR="00233F73" w:rsidRPr="00233F73" w:rsidRDefault="00233F73" w:rsidP="00233F73">
      <w:pPr>
        <w:pStyle w:val="a7"/>
        <w:rPr>
          <w:rFonts w:cs="Times New Roman"/>
          <w:sz w:val="24"/>
          <w:szCs w:val="24"/>
        </w:rPr>
      </w:pPr>
      <w:r w:rsidRPr="00233F73">
        <w:rPr>
          <w:rFonts w:cs="Times New Roman"/>
          <w:sz w:val="24"/>
          <w:szCs w:val="24"/>
        </w:rPr>
        <w:lastRenderedPageBreak/>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rsidR="00233F73" w:rsidRPr="00233F73" w:rsidRDefault="00233F73" w:rsidP="00233F73">
      <w:pPr>
        <w:pStyle w:val="a7"/>
        <w:rPr>
          <w:rFonts w:cs="Times New Roman"/>
          <w:sz w:val="24"/>
          <w:szCs w:val="24"/>
        </w:rPr>
      </w:pPr>
      <w:r w:rsidRPr="00233F73">
        <w:rPr>
          <w:rFonts w:cs="Times New Roman"/>
          <w:sz w:val="24"/>
          <w:szCs w:val="24"/>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233F73" w:rsidRPr="00233F73" w:rsidRDefault="00233F73" w:rsidP="00233F73">
      <w:pPr>
        <w:pStyle w:val="a7"/>
        <w:rPr>
          <w:rFonts w:cs="Times New Roman"/>
          <w:sz w:val="24"/>
          <w:szCs w:val="24"/>
        </w:rPr>
      </w:pPr>
      <w:r w:rsidRPr="00233F73">
        <w:rPr>
          <w:rFonts w:cs="Times New Roman"/>
          <w:sz w:val="24"/>
          <w:szCs w:val="24"/>
        </w:rPr>
        <w:tab/>
        <w:t>У обучающегося будут сформированы умения работать с информацией как часть познавательных универсальных учебных действий:</w:t>
      </w:r>
    </w:p>
    <w:p w:rsidR="00233F73" w:rsidRPr="00233F73" w:rsidRDefault="00233F73" w:rsidP="00233F73">
      <w:pPr>
        <w:pStyle w:val="a7"/>
        <w:rPr>
          <w:rFonts w:cs="Times New Roman"/>
          <w:sz w:val="24"/>
          <w:szCs w:val="24"/>
        </w:rPr>
      </w:pPr>
      <w:r w:rsidRPr="00233F73">
        <w:rPr>
          <w:rFonts w:cs="Times New Roman"/>
          <w:sz w:val="24"/>
          <w:szCs w:val="24"/>
        </w:rPr>
        <w:t>применять различные методы, инструменты и запросы при поиске и отборе информации с учётом предложенной учебной задачи и заданных критериев;</w:t>
      </w:r>
    </w:p>
    <w:p w:rsidR="00233F73" w:rsidRPr="00233F73" w:rsidRDefault="00233F73" w:rsidP="00233F73">
      <w:pPr>
        <w:pStyle w:val="a7"/>
        <w:rPr>
          <w:rFonts w:cs="Times New Roman"/>
          <w:sz w:val="24"/>
          <w:szCs w:val="24"/>
        </w:rPr>
      </w:pPr>
      <w:r w:rsidRPr="00233F73">
        <w:rPr>
          <w:rFonts w:cs="Times New Roman"/>
          <w:sz w:val="24"/>
          <w:szCs w:val="24"/>
        </w:rPr>
        <w:t>выбирать, анализировать, интерпретировать, обобщать и систематизировать информацию, представленную в текстах, таблицах, схемах;</w:t>
      </w:r>
    </w:p>
    <w:p w:rsidR="00233F73" w:rsidRPr="00233F73" w:rsidRDefault="00233F73" w:rsidP="00233F73">
      <w:pPr>
        <w:pStyle w:val="a7"/>
        <w:rPr>
          <w:rFonts w:cs="Times New Roman"/>
          <w:sz w:val="24"/>
          <w:szCs w:val="24"/>
        </w:rPr>
      </w:pPr>
      <w:r w:rsidRPr="00233F73">
        <w:rPr>
          <w:rFonts w:cs="Times New Roman"/>
          <w:sz w:val="24"/>
          <w:szCs w:val="24"/>
        </w:rPr>
        <w:t>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w:t>
      </w:r>
    </w:p>
    <w:p w:rsidR="00233F73" w:rsidRPr="00233F73" w:rsidRDefault="00233F73" w:rsidP="00233F73">
      <w:pPr>
        <w:pStyle w:val="a7"/>
        <w:rPr>
          <w:rFonts w:cs="Times New Roman"/>
          <w:sz w:val="24"/>
          <w:szCs w:val="24"/>
        </w:rPr>
      </w:pPr>
      <w:r w:rsidRPr="00233F73">
        <w:rPr>
          <w:rFonts w:cs="Times New Roman"/>
          <w:sz w:val="24"/>
          <w:szCs w:val="24"/>
        </w:rP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rsidR="00233F73" w:rsidRPr="00233F73" w:rsidRDefault="00233F73" w:rsidP="00233F73">
      <w:pPr>
        <w:pStyle w:val="a7"/>
        <w:rPr>
          <w:rFonts w:cs="Times New Roman"/>
          <w:sz w:val="24"/>
          <w:szCs w:val="24"/>
        </w:rPr>
      </w:pPr>
      <w:r w:rsidRPr="00233F73">
        <w:rPr>
          <w:rFonts w:cs="Times New Roman"/>
          <w:sz w:val="24"/>
          <w:szCs w:val="24"/>
        </w:rPr>
        <w:t>находить сходные аргументы (подтверждающие или опровергающие одну и ту же идею, версию) в различных информационных источниках;</w:t>
      </w:r>
    </w:p>
    <w:p w:rsidR="00233F73" w:rsidRPr="00233F73" w:rsidRDefault="00233F73" w:rsidP="00233F73">
      <w:pPr>
        <w:pStyle w:val="a7"/>
        <w:rPr>
          <w:rFonts w:cs="Times New Roman"/>
          <w:sz w:val="24"/>
          <w:szCs w:val="24"/>
        </w:rPr>
      </w:pPr>
      <w:r w:rsidRPr="00233F73">
        <w:rPr>
          <w:rFonts w:cs="Times New Roman"/>
          <w:sz w:val="24"/>
          <w:szCs w:val="24"/>
        </w:rPr>
        <w:t>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w:t>
      </w:r>
    </w:p>
    <w:p w:rsidR="00233F73" w:rsidRPr="00233F73" w:rsidRDefault="00233F73" w:rsidP="00233F73">
      <w:pPr>
        <w:pStyle w:val="a7"/>
        <w:rPr>
          <w:rFonts w:cs="Times New Roman"/>
          <w:sz w:val="24"/>
          <w:szCs w:val="24"/>
        </w:rPr>
      </w:pPr>
      <w:r w:rsidRPr="00233F73">
        <w:rPr>
          <w:rFonts w:cs="Times New Roman"/>
          <w:sz w:val="24"/>
          <w:szCs w:val="24"/>
        </w:rPr>
        <w:t>оценивать надёжность информации по критериям, предложенным учителем или сформулированным самостоятельно;</w:t>
      </w:r>
    </w:p>
    <w:p w:rsidR="00233F73" w:rsidRPr="00233F73" w:rsidRDefault="00233F73" w:rsidP="00233F73">
      <w:pPr>
        <w:pStyle w:val="a7"/>
        <w:rPr>
          <w:rFonts w:cs="Times New Roman"/>
          <w:sz w:val="24"/>
          <w:szCs w:val="24"/>
        </w:rPr>
      </w:pPr>
      <w:r w:rsidRPr="00233F73">
        <w:rPr>
          <w:rFonts w:cs="Times New Roman"/>
          <w:sz w:val="24"/>
          <w:szCs w:val="24"/>
        </w:rPr>
        <w:t>эффективно запоминать и систематизировать информацию.</w:t>
      </w:r>
    </w:p>
    <w:p w:rsidR="00233F73" w:rsidRPr="00233F73" w:rsidRDefault="00233F73" w:rsidP="00233F73">
      <w:pPr>
        <w:pStyle w:val="a7"/>
        <w:rPr>
          <w:rFonts w:cs="Times New Roman"/>
          <w:sz w:val="24"/>
          <w:szCs w:val="24"/>
        </w:rPr>
      </w:pPr>
      <w:r w:rsidRPr="00233F73">
        <w:rPr>
          <w:rFonts w:cs="Times New Roman"/>
          <w:sz w:val="24"/>
          <w:szCs w:val="24"/>
        </w:rPr>
        <w:tab/>
        <w:t>У обучающегося будут сформированы умения общения как часть коммуникативных универсальных учебных действий:</w:t>
      </w:r>
    </w:p>
    <w:p w:rsidR="00233F73" w:rsidRPr="00233F73" w:rsidRDefault="00233F73" w:rsidP="00233F73">
      <w:pPr>
        <w:pStyle w:val="a7"/>
        <w:rPr>
          <w:rFonts w:cs="Times New Roman"/>
          <w:sz w:val="24"/>
          <w:szCs w:val="24"/>
        </w:rPr>
      </w:pPr>
      <w:r w:rsidRPr="00233F73">
        <w:rPr>
          <w:rFonts w:cs="Times New Roman"/>
          <w:sz w:val="24"/>
          <w:szCs w:val="24"/>
        </w:rPr>
        <w:t>воспринимать и формулировать суждения, выражать эмоции в соответствии с условиями и целями общения, выражать себя (свою точку зрения) в диалогах и дискуссиях, в устной монологической речи и в письменных текстах на родном (крымскотатарском) языке;</w:t>
      </w:r>
    </w:p>
    <w:p w:rsidR="00233F73" w:rsidRPr="00233F73" w:rsidRDefault="00233F73" w:rsidP="00233F73">
      <w:pPr>
        <w:pStyle w:val="a7"/>
        <w:rPr>
          <w:rFonts w:cs="Times New Roman"/>
          <w:sz w:val="24"/>
          <w:szCs w:val="24"/>
        </w:rPr>
      </w:pPr>
      <w:r w:rsidRPr="00233F73">
        <w:rPr>
          <w:rFonts w:cs="Times New Roman"/>
          <w:sz w:val="24"/>
          <w:szCs w:val="24"/>
        </w:rPr>
        <w:t>распознавать невербальные средства общения, понимать значение социальных знаков;</w:t>
      </w:r>
    </w:p>
    <w:p w:rsidR="00233F73" w:rsidRPr="00233F73" w:rsidRDefault="00233F73" w:rsidP="00233F73">
      <w:pPr>
        <w:pStyle w:val="a7"/>
        <w:rPr>
          <w:rFonts w:cs="Times New Roman"/>
          <w:sz w:val="24"/>
          <w:szCs w:val="24"/>
        </w:rPr>
      </w:pPr>
      <w:r w:rsidRPr="00233F73">
        <w:rPr>
          <w:rFonts w:cs="Times New Roman"/>
          <w:sz w:val="24"/>
          <w:szCs w:val="24"/>
        </w:rPr>
        <w:t>распознавать предпосылки конфликтных ситуаций и смягчать конфликты, вести переговоры;</w:t>
      </w:r>
    </w:p>
    <w:p w:rsidR="00233F73" w:rsidRPr="00233F73" w:rsidRDefault="00233F73" w:rsidP="00233F73">
      <w:pPr>
        <w:pStyle w:val="a7"/>
        <w:rPr>
          <w:rFonts w:cs="Times New Roman"/>
          <w:sz w:val="24"/>
          <w:szCs w:val="24"/>
        </w:rPr>
      </w:pPr>
      <w:r w:rsidRPr="00233F73">
        <w:rPr>
          <w:rFonts w:cs="Times New Roman"/>
          <w:sz w:val="24"/>
          <w:szCs w:val="24"/>
        </w:rPr>
        <w:t>понимать намерения других, проявлять уважительное отношение</w:t>
      </w:r>
    </w:p>
    <w:p w:rsidR="00233F73" w:rsidRPr="00233F73" w:rsidRDefault="00233F73" w:rsidP="00233F73">
      <w:pPr>
        <w:pStyle w:val="a7"/>
        <w:rPr>
          <w:rFonts w:cs="Times New Roman"/>
          <w:sz w:val="24"/>
          <w:szCs w:val="24"/>
        </w:rPr>
      </w:pPr>
      <w:r w:rsidRPr="00233F73">
        <w:rPr>
          <w:rFonts w:cs="Times New Roman"/>
          <w:sz w:val="24"/>
          <w:szCs w:val="24"/>
        </w:rPr>
        <w:t>к собеседнику и в корректной форме формулировать свои возражения;</w:t>
      </w:r>
    </w:p>
    <w:p w:rsidR="00233F73" w:rsidRPr="00233F73" w:rsidRDefault="00233F73" w:rsidP="00233F73">
      <w:pPr>
        <w:pStyle w:val="a7"/>
        <w:rPr>
          <w:rFonts w:cs="Times New Roman"/>
          <w:sz w:val="24"/>
          <w:szCs w:val="24"/>
        </w:rPr>
      </w:pPr>
      <w:r w:rsidRPr="00233F73">
        <w:rPr>
          <w:rFonts w:cs="Times New Roman"/>
          <w:sz w:val="24"/>
          <w:szCs w:val="24"/>
        </w:rPr>
        <w:t>в ходе диалога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233F73" w:rsidRPr="00233F73" w:rsidRDefault="00233F73" w:rsidP="00233F73">
      <w:pPr>
        <w:pStyle w:val="a7"/>
        <w:rPr>
          <w:rFonts w:cs="Times New Roman"/>
          <w:sz w:val="24"/>
          <w:szCs w:val="24"/>
        </w:rPr>
      </w:pPr>
      <w:r w:rsidRPr="00233F73">
        <w:rPr>
          <w:rFonts w:cs="Times New Roman"/>
          <w:sz w:val="24"/>
          <w:szCs w:val="24"/>
        </w:rPr>
        <w:t>сопоставлять свои суждения с суждениями других участников диалога, обнаруживать различие и сходство позиций;</w:t>
      </w:r>
    </w:p>
    <w:p w:rsidR="00233F73" w:rsidRPr="00233F73" w:rsidRDefault="00233F73" w:rsidP="00233F73">
      <w:pPr>
        <w:pStyle w:val="a7"/>
        <w:rPr>
          <w:rFonts w:cs="Times New Roman"/>
          <w:sz w:val="24"/>
          <w:szCs w:val="24"/>
        </w:rPr>
      </w:pPr>
      <w:r w:rsidRPr="00233F73">
        <w:rPr>
          <w:rFonts w:cs="Times New Roman"/>
          <w:sz w:val="24"/>
          <w:szCs w:val="24"/>
        </w:rPr>
        <w:t>публично представлять результаты проведённого языкового анализа, выполненного лингвистического эксперимента, исследования, проекта;</w:t>
      </w:r>
    </w:p>
    <w:p w:rsidR="00233F73" w:rsidRPr="00233F73" w:rsidRDefault="00233F73" w:rsidP="00233F73">
      <w:pPr>
        <w:pStyle w:val="a7"/>
        <w:rPr>
          <w:rFonts w:cs="Times New Roman"/>
          <w:sz w:val="24"/>
          <w:szCs w:val="24"/>
        </w:rPr>
      </w:pPr>
      <w:r w:rsidRPr="00233F73">
        <w:rPr>
          <w:rFonts w:cs="Times New Roman"/>
          <w:sz w:val="24"/>
          <w:szCs w:val="24"/>
        </w:rPr>
        <w:t>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w:t>
      </w:r>
    </w:p>
    <w:p w:rsidR="00233F73" w:rsidRPr="00233F73" w:rsidRDefault="00233F73" w:rsidP="00233F73">
      <w:pPr>
        <w:pStyle w:val="a7"/>
        <w:rPr>
          <w:rFonts w:cs="Times New Roman"/>
          <w:sz w:val="24"/>
          <w:szCs w:val="24"/>
        </w:rPr>
      </w:pPr>
      <w:r w:rsidRPr="00233F73">
        <w:rPr>
          <w:rFonts w:cs="Times New Roman"/>
          <w:sz w:val="24"/>
          <w:szCs w:val="24"/>
        </w:rPr>
        <w:tab/>
        <w:t>У обучающегося будут сформированы умения самоорганизации как части регулятивных универсальных учебных действий:</w:t>
      </w:r>
    </w:p>
    <w:p w:rsidR="00233F73" w:rsidRPr="00233F73" w:rsidRDefault="00233F73" w:rsidP="00233F73">
      <w:pPr>
        <w:pStyle w:val="a7"/>
        <w:rPr>
          <w:rFonts w:cs="Times New Roman"/>
          <w:sz w:val="24"/>
          <w:szCs w:val="24"/>
        </w:rPr>
      </w:pPr>
      <w:r w:rsidRPr="00233F73">
        <w:rPr>
          <w:rFonts w:cs="Times New Roman"/>
          <w:sz w:val="24"/>
          <w:szCs w:val="24"/>
        </w:rPr>
        <w:t>выявлять проблемы для решения в учебных и жизненных ситуациях; ориентироваться в различных подходах к принятию решений (индивидуальное, принятие решения в группе, принятие решения группой);</w:t>
      </w:r>
    </w:p>
    <w:p w:rsidR="00233F73" w:rsidRPr="00233F73" w:rsidRDefault="00233F73" w:rsidP="00233F73">
      <w:pPr>
        <w:pStyle w:val="a7"/>
        <w:rPr>
          <w:rFonts w:cs="Times New Roman"/>
          <w:sz w:val="24"/>
          <w:szCs w:val="24"/>
        </w:rPr>
      </w:pPr>
      <w:r w:rsidRPr="00233F73">
        <w:rPr>
          <w:rFonts w:cs="Times New Roman"/>
          <w:sz w:val="24"/>
          <w:szCs w:val="24"/>
        </w:rPr>
        <w:lastRenderedPageBreak/>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233F73" w:rsidRPr="00233F73" w:rsidRDefault="00233F73" w:rsidP="00233F73">
      <w:pPr>
        <w:pStyle w:val="a7"/>
        <w:rPr>
          <w:rFonts w:cs="Times New Roman"/>
          <w:sz w:val="24"/>
          <w:szCs w:val="24"/>
        </w:rPr>
      </w:pPr>
      <w:r w:rsidRPr="00233F73">
        <w:rPr>
          <w:rFonts w:cs="Times New Roman"/>
          <w:sz w:val="24"/>
          <w:szCs w:val="24"/>
        </w:rPr>
        <w:t>самостоятельно составлять план действий, вносить необходимые коррективы в ходе его реализации;</w:t>
      </w:r>
    </w:p>
    <w:p w:rsidR="00233F73" w:rsidRPr="00233F73" w:rsidRDefault="00233F73" w:rsidP="00233F73">
      <w:pPr>
        <w:pStyle w:val="a7"/>
        <w:rPr>
          <w:rFonts w:cs="Times New Roman"/>
          <w:sz w:val="24"/>
          <w:szCs w:val="24"/>
        </w:rPr>
      </w:pPr>
      <w:r w:rsidRPr="00233F73">
        <w:rPr>
          <w:rFonts w:cs="Times New Roman"/>
          <w:sz w:val="24"/>
          <w:szCs w:val="24"/>
        </w:rPr>
        <w:t>проводить выбор и брать ответственность за решение.</w:t>
      </w:r>
    </w:p>
    <w:p w:rsidR="00233F73" w:rsidRPr="00233F73" w:rsidRDefault="00233F73" w:rsidP="00233F73">
      <w:pPr>
        <w:pStyle w:val="a7"/>
        <w:rPr>
          <w:rFonts w:cs="Times New Roman"/>
          <w:sz w:val="24"/>
          <w:szCs w:val="24"/>
        </w:rPr>
      </w:pPr>
      <w:r w:rsidRPr="00233F73">
        <w:rPr>
          <w:rFonts w:cs="Times New Roman"/>
          <w:sz w:val="24"/>
          <w:szCs w:val="24"/>
        </w:rPr>
        <w:tab/>
        <w:t>У обучающегося будут сформированы умения самоконтроля, эмоционального интеллекта, принятия себя и других как части регулятивных универсальных учебных действий:</w:t>
      </w:r>
    </w:p>
    <w:p w:rsidR="00233F73" w:rsidRPr="00233F73" w:rsidRDefault="00233F73" w:rsidP="00233F73">
      <w:pPr>
        <w:pStyle w:val="a7"/>
        <w:rPr>
          <w:rFonts w:cs="Times New Roman"/>
          <w:sz w:val="24"/>
          <w:szCs w:val="24"/>
        </w:rPr>
      </w:pPr>
      <w:r w:rsidRPr="00233F73">
        <w:rPr>
          <w:rFonts w:cs="Times New Roman"/>
          <w:sz w:val="24"/>
          <w:szCs w:val="24"/>
        </w:rPr>
        <w:t xml:space="preserve">владеть разными способами самоконтроля (в том числе речевого), </w:t>
      </w:r>
      <w:proofErr w:type="spellStart"/>
      <w:r w:rsidRPr="00233F73">
        <w:rPr>
          <w:rFonts w:cs="Times New Roman"/>
          <w:sz w:val="24"/>
          <w:szCs w:val="24"/>
        </w:rPr>
        <w:t>самомотивации</w:t>
      </w:r>
      <w:proofErr w:type="spellEnd"/>
      <w:r w:rsidRPr="00233F73">
        <w:rPr>
          <w:rFonts w:cs="Times New Roman"/>
          <w:sz w:val="24"/>
          <w:szCs w:val="24"/>
        </w:rPr>
        <w:t xml:space="preserve"> и рефлексии;</w:t>
      </w:r>
    </w:p>
    <w:p w:rsidR="00233F73" w:rsidRPr="00233F73" w:rsidRDefault="00233F73" w:rsidP="00233F73">
      <w:pPr>
        <w:pStyle w:val="a7"/>
        <w:rPr>
          <w:rFonts w:cs="Times New Roman"/>
          <w:sz w:val="24"/>
          <w:szCs w:val="24"/>
        </w:rPr>
      </w:pPr>
      <w:r w:rsidRPr="00233F73">
        <w:rPr>
          <w:rFonts w:cs="Times New Roman"/>
          <w:sz w:val="24"/>
          <w:szCs w:val="24"/>
        </w:rPr>
        <w:t>давать оценку учебной ситуации и предлагать план её изменения; предвидеть трудности, которые могут возникнуть при решении учебной задачи, и адаптировать решение к меняющимся обстоятельствам;</w:t>
      </w:r>
    </w:p>
    <w:p w:rsidR="00233F73" w:rsidRPr="00233F73" w:rsidRDefault="00233F73" w:rsidP="00233F73">
      <w:pPr>
        <w:pStyle w:val="a7"/>
        <w:rPr>
          <w:rFonts w:cs="Times New Roman"/>
          <w:sz w:val="24"/>
          <w:szCs w:val="24"/>
        </w:rPr>
      </w:pPr>
      <w:r w:rsidRPr="00233F73">
        <w:rPr>
          <w:rFonts w:cs="Times New Roman"/>
          <w:sz w:val="24"/>
          <w:szCs w:val="24"/>
        </w:rPr>
        <w:t>объяснять причины достижения (не достижения) результата деятельности, понимать причины коммуникативных неудач и предупреждать их, давать оценку приобретённому речевому опыту и корректировать собственную речь с учётом целей и условий общения, оценивать соответствие результата цели и условиям общения;</w:t>
      </w:r>
    </w:p>
    <w:p w:rsidR="00233F73" w:rsidRPr="00233F73" w:rsidRDefault="00233F73" w:rsidP="00233F73">
      <w:pPr>
        <w:pStyle w:val="a7"/>
        <w:rPr>
          <w:rFonts w:cs="Times New Roman"/>
          <w:sz w:val="24"/>
          <w:szCs w:val="24"/>
        </w:rPr>
      </w:pPr>
      <w:r w:rsidRPr="00233F73">
        <w:rPr>
          <w:rFonts w:cs="Times New Roman"/>
          <w:sz w:val="24"/>
          <w:szCs w:val="24"/>
        </w:rPr>
        <w:t>развивать способность управлять собственными эмоциями и эмоциями других;</w:t>
      </w:r>
    </w:p>
    <w:p w:rsidR="00233F73" w:rsidRPr="00233F73" w:rsidRDefault="00233F73" w:rsidP="00233F73">
      <w:pPr>
        <w:pStyle w:val="a7"/>
        <w:rPr>
          <w:rFonts w:cs="Times New Roman"/>
          <w:sz w:val="24"/>
          <w:szCs w:val="24"/>
        </w:rPr>
      </w:pPr>
      <w:r w:rsidRPr="00233F73">
        <w:rPr>
          <w:rFonts w:cs="Times New Roman"/>
          <w:sz w:val="24"/>
          <w:szCs w:val="24"/>
        </w:rPr>
        <w:t>выявлять и анализировать причины эмоций, понимать мотивы и намерения другого человека, анализируя речевую ситуацию;</w:t>
      </w:r>
    </w:p>
    <w:p w:rsidR="00233F73" w:rsidRPr="00233F73" w:rsidRDefault="00233F73" w:rsidP="00233F73">
      <w:pPr>
        <w:pStyle w:val="a7"/>
        <w:rPr>
          <w:rFonts w:cs="Times New Roman"/>
          <w:sz w:val="24"/>
          <w:szCs w:val="24"/>
        </w:rPr>
      </w:pPr>
      <w:r w:rsidRPr="00233F73">
        <w:rPr>
          <w:rFonts w:cs="Times New Roman"/>
          <w:sz w:val="24"/>
          <w:szCs w:val="24"/>
        </w:rPr>
        <w:t>регулировать способ выражения собственных эмоций; осознанно относиться к другому человеку и его мнению; признавать своё и чужое право на ошибку; принимать себя и других, не осуждая; проявлять открытость;</w:t>
      </w:r>
    </w:p>
    <w:p w:rsidR="00233F73" w:rsidRPr="00233F73" w:rsidRDefault="00233F73" w:rsidP="00233F73">
      <w:pPr>
        <w:pStyle w:val="a7"/>
        <w:rPr>
          <w:rFonts w:cs="Times New Roman"/>
          <w:sz w:val="24"/>
          <w:szCs w:val="24"/>
        </w:rPr>
      </w:pPr>
      <w:r w:rsidRPr="00233F73">
        <w:rPr>
          <w:rFonts w:cs="Times New Roman"/>
          <w:sz w:val="24"/>
          <w:szCs w:val="24"/>
        </w:rPr>
        <w:t>осознавать невозможность контролировать всё вокруг.</w:t>
      </w:r>
    </w:p>
    <w:p w:rsidR="00233F73" w:rsidRPr="00233F73" w:rsidRDefault="00233F73" w:rsidP="00233F73">
      <w:pPr>
        <w:pStyle w:val="a7"/>
        <w:rPr>
          <w:rFonts w:cs="Times New Roman"/>
          <w:sz w:val="24"/>
          <w:szCs w:val="24"/>
        </w:rPr>
      </w:pPr>
      <w:r w:rsidRPr="00233F73">
        <w:rPr>
          <w:rFonts w:cs="Times New Roman"/>
          <w:sz w:val="24"/>
          <w:szCs w:val="24"/>
        </w:rPr>
        <w:tab/>
        <w:t>У обучающегося будут сформированы умения совместной деятельности:</w:t>
      </w:r>
    </w:p>
    <w:p w:rsidR="00233F73" w:rsidRPr="00233F73" w:rsidRDefault="00233F73" w:rsidP="00233F73">
      <w:pPr>
        <w:pStyle w:val="a7"/>
        <w:rPr>
          <w:rFonts w:cs="Times New Roman"/>
          <w:sz w:val="24"/>
          <w:szCs w:val="24"/>
        </w:rPr>
      </w:pPr>
      <w:r w:rsidRPr="00233F73">
        <w:rPr>
          <w:rFonts w:cs="Times New Roman"/>
          <w:sz w:val="24"/>
          <w:szCs w:val="24"/>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233F73" w:rsidRPr="00233F73" w:rsidRDefault="00233F73" w:rsidP="00233F73">
      <w:pPr>
        <w:pStyle w:val="a7"/>
        <w:rPr>
          <w:rFonts w:cs="Times New Roman"/>
          <w:sz w:val="24"/>
          <w:szCs w:val="24"/>
        </w:rPr>
      </w:pPr>
      <w:r w:rsidRPr="00233F73">
        <w:rPr>
          <w:rFonts w:cs="Times New Roman"/>
          <w:sz w:val="24"/>
          <w:szCs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233F73" w:rsidRPr="00233F73" w:rsidRDefault="00233F73" w:rsidP="00233F73">
      <w:pPr>
        <w:pStyle w:val="a7"/>
        <w:rPr>
          <w:rFonts w:cs="Times New Roman"/>
          <w:sz w:val="24"/>
          <w:szCs w:val="24"/>
        </w:rPr>
      </w:pPr>
      <w:r w:rsidRPr="00233F73">
        <w:rPr>
          <w:rFonts w:cs="Times New Roman"/>
          <w:sz w:val="24"/>
          <w:szCs w:val="24"/>
        </w:rPr>
        <w:t>обобщать мнения нескольких человек, проявлять готовность руководить, выполнять поручения, подчиняться;</w:t>
      </w:r>
    </w:p>
    <w:p w:rsidR="00233F73" w:rsidRPr="00233F73" w:rsidRDefault="00233F73" w:rsidP="00233F73">
      <w:pPr>
        <w:pStyle w:val="a7"/>
        <w:rPr>
          <w:rFonts w:cs="Times New Roman"/>
          <w:sz w:val="24"/>
          <w:szCs w:val="24"/>
        </w:rPr>
      </w:pPr>
      <w:r w:rsidRPr="00233F73">
        <w:rPr>
          <w:rFonts w:cs="Times New Roman"/>
          <w:sz w:val="24"/>
          <w:szCs w:val="24"/>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другие);</w:t>
      </w:r>
    </w:p>
    <w:p w:rsidR="00233F73" w:rsidRPr="00233F73" w:rsidRDefault="00233F73" w:rsidP="00233F73">
      <w:pPr>
        <w:pStyle w:val="a7"/>
        <w:rPr>
          <w:rFonts w:cs="Times New Roman"/>
          <w:sz w:val="24"/>
          <w:szCs w:val="24"/>
        </w:rPr>
      </w:pPr>
      <w:r w:rsidRPr="00233F73">
        <w:rPr>
          <w:rFonts w:cs="Times New Roman"/>
          <w:sz w:val="24"/>
          <w:szCs w:val="24"/>
        </w:rPr>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rsidR="00233F73" w:rsidRPr="00233F73" w:rsidRDefault="00233F73" w:rsidP="00233F73">
      <w:pPr>
        <w:pStyle w:val="a7"/>
        <w:rPr>
          <w:rFonts w:cs="Times New Roman"/>
          <w:sz w:val="24"/>
          <w:szCs w:val="24"/>
        </w:rPr>
      </w:pPr>
      <w:r w:rsidRPr="00233F73">
        <w:rPr>
          <w:rFonts w:cs="Times New Roman"/>
          <w:sz w:val="24"/>
          <w:szCs w:val="24"/>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rsidR="00233F73" w:rsidRPr="00D02707" w:rsidRDefault="00233F73" w:rsidP="00233F73">
      <w:pPr>
        <w:pStyle w:val="a7"/>
        <w:rPr>
          <w:rFonts w:cs="Times New Roman"/>
          <w:b/>
          <w:bCs/>
          <w:sz w:val="24"/>
          <w:szCs w:val="24"/>
        </w:rPr>
      </w:pPr>
      <w:r w:rsidRPr="00233F73">
        <w:rPr>
          <w:rFonts w:cs="Times New Roman"/>
          <w:sz w:val="24"/>
          <w:szCs w:val="24"/>
        </w:rPr>
        <w:tab/>
        <w:t xml:space="preserve">Предметные результаты изучения родного (крымскотатарского) языка. </w:t>
      </w:r>
      <w:r w:rsidRPr="00D02707">
        <w:rPr>
          <w:rFonts w:cs="Times New Roman"/>
          <w:b/>
          <w:bCs/>
          <w:sz w:val="24"/>
          <w:szCs w:val="24"/>
        </w:rPr>
        <w:t>К концу обучения в 5 классе обучающийся научится:</w:t>
      </w:r>
    </w:p>
    <w:p w:rsidR="00233F73" w:rsidRPr="00233F73" w:rsidRDefault="00233F73" w:rsidP="00233F73">
      <w:pPr>
        <w:pStyle w:val="a7"/>
        <w:rPr>
          <w:rFonts w:cs="Times New Roman"/>
          <w:sz w:val="24"/>
          <w:szCs w:val="24"/>
        </w:rPr>
      </w:pPr>
      <w:r w:rsidRPr="00233F73">
        <w:rPr>
          <w:rFonts w:cs="Times New Roman"/>
          <w:sz w:val="24"/>
          <w:szCs w:val="24"/>
        </w:rPr>
        <w:t>иметь представление о родном (крымскотатарском) языке как средстве общения и основе существования народа, объяснять значение родного (крымскотатарского) языка;</w:t>
      </w:r>
    </w:p>
    <w:p w:rsidR="00233F73" w:rsidRPr="00233F73" w:rsidRDefault="00233F73" w:rsidP="00233F73">
      <w:pPr>
        <w:pStyle w:val="a7"/>
        <w:rPr>
          <w:rFonts w:cs="Times New Roman"/>
          <w:sz w:val="24"/>
          <w:szCs w:val="24"/>
        </w:rPr>
      </w:pPr>
      <w:r w:rsidRPr="00233F73">
        <w:rPr>
          <w:rFonts w:cs="Times New Roman"/>
          <w:sz w:val="24"/>
          <w:szCs w:val="24"/>
        </w:rPr>
        <w:t>владеть правилами и нормами устной и письменной речи, создавать устные монологические высказывания на основе жизненного и читательского опыта, участвовать в диалоге на заданные темы;</w:t>
      </w:r>
    </w:p>
    <w:p w:rsidR="00233F73" w:rsidRPr="00233F73" w:rsidRDefault="00233F73" w:rsidP="00233F73">
      <w:pPr>
        <w:pStyle w:val="a7"/>
        <w:rPr>
          <w:rFonts w:cs="Times New Roman"/>
          <w:sz w:val="24"/>
          <w:szCs w:val="24"/>
        </w:rPr>
      </w:pPr>
      <w:r w:rsidRPr="00233F73">
        <w:rPr>
          <w:rFonts w:cs="Times New Roman"/>
          <w:sz w:val="24"/>
          <w:szCs w:val="24"/>
        </w:rPr>
        <w:lastRenderedPageBreak/>
        <w:t>работать с текстом, иметь представление о его структуре, определять тему, основную мысль текста, пересказывать прочитанный или прослушанный текст, составлять простой план текста;</w:t>
      </w:r>
    </w:p>
    <w:p w:rsidR="00233F73" w:rsidRPr="00233F73" w:rsidRDefault="00233F73" w:rsidP="00233F73">
      <w:pPr>
        <w:pStyle w:val="a7"/>
        <w:rPr>
          <w:rFonts w:cs="Times New Roman"/>
          <w:sz w:val="24"/>
          <w:szCs w:val="24"/>
        </w:rPr>
      </w:pPr>
      <w:r w:rsidRPr="00233F73">
        <w:rPr>
          <w:rFonts w:cs="Times New Roman"/>
          <w:sz w:val="24"/>
          <w:szCs w:val="24"/>
        </w:rPr>
        <w:t>различать композиционные особенности разных типов текстов: описание, повествование, рассуждение, характеризовать текст с точки зрения его принадлежности к функционально-смысловому типу речи;</w:t>
      </w:r>
    </w:p>
    <w:p w:rsidR="00233F73" w:rsidRPr="00233F73" w:rsidRDefault="00233F73" w:rsidP="00233F73">
      <w:pPr>
        <w:pStyle w:val="a7"/>
        <w:rPr>
          <w:rFonts w:cs="Times New Roman"/>
          <w:sz w:val="24"/>
          <w:szCs w:val="24"/>
        </w:rPr>
      </w:pPr>
      <w:r w:rsidRPr="00233F73">
        <w:rPr>
          <w:rFonts w:cs="Times New Roman"/>
          <w:sz w:val="24"/>
          <w:szCs w:val="24"/>
        </w:rPr>
        <w:t>иметь общее представление об особенностях разговорного, научного и художественного стилей речи;</w:t>
      </w:r>
    </w:p>
    <w:p w:rsidR="00233F73" w:rsidRPr="00233F73" w:rsidRDefault="00233F73" w:rsidP="00233F73">
      <w:pPr>
        <w:pStyle w:val="a7"/>
        <w:rPr>
          <w:rFonts w:cs="Times New Roman"/>
          <w:sz w:val="24"/>
          <w:szCs w:val="24"/>
        </w:rPr>
      </w:pPr>
      <w:r w:rsidRPr="00233F73">
        <w:rPr>
          <w:rFonts w:cs="Times New Roman"/>
          <w:sz w:val="24"/>
          <w:szCs w:val="24"/>
        </w:rPr>
        <w:t>использовать знание основных признаков текста, особенностей функционально-смысловых типов речи, функциональных разновидностей языка в практике создания текста (в рамках изученного);</w:t>
      </w:r>
    </w:p>
    <w:p w:rsidR="00233F73" w:rsidRPr="00233F73" w:rsidRDefault="00233F73" w:rsidP="00233F73">
      <w:pPr>
        <w:pStyle w:val="a7"/>
        <w:rPr>
          <w:rFonts w:cs="Times New Roman"/>
          <w:sz w:val="24"/>
          <w:szCs w:val="24"/>
        </w:rPr>
      </w:pPr>
      <w:r w:rsidRPr="00233F73">
        <w:rPr>
          <w:rFonts w:cs="Times New Roman"/>
          <w:sz w:val="24"/>
          <w:szCs w:val="24"/>
        </w:rPr>
        <w:t>характеризовать звуки родного (крымскотатарского) языка, понимать различие между звуком и буквой;</w:t>
      </w:r>
    </w:p>
    <w:p w:rsidR="00233F73" w:rsidRPr="00233F73" w:rsidRDefault="00233F73" w:rsidP="00233F73">
      <w:pPr>
        <w:pStyle w:val="a7"/>
        <w:rPr>
          <w:rFonts w:cs="Times New Roman"/>
          <w:sz w:val="24"/>
          <w:szCs w:val="24"/>
        </w:rPr>
      </w:pPr>
      <w:r w:rsidRPr="00233F73">
        <w:rPr>
          <w:rFonts w:cs="Times New Roman"/>
          <w:sz w:val="24"/>
          <w:szCs w:val="24"/>
        </w:rPr>
        <w:t>соблюдать нормы орфоэпии родного (крымскотатарского) языка; оперировать понятием «орфограмма», распознавать изученные орфограммы; применять знания по орфографии в практике правописания; объяснять лексическое значение слова, различать многозначные</w:t>
      </w:r>
    </w:p>
    <w:p w:rsidR="00233F73" w:rsidRPr="00233F73" w:rsidRDefault="00233F73" w:rsidP="00233F73">
      <w:pPr>
        <w:pStyle w:val="a7"/>
        <w:rPr>
          <w:rFonts w:cs="Times New Roman"/>
          <w:sz w:val="24"/>
          <w:szCs w:val="24"/>
        </w:rPr>
      </w:pPr>
      <w:r w:rsidRPr="00233F73">
        <w:rPr>
          <w:rFonts w:cs="Times New Roman"/>
          <w:sz w:val="24"/>
          <w:szCs w:val="24"/>
        </w:rPr>
        <w:t>и однозначные слова, находить прямое и переносное значение слова; распознавать синонимы, антонимы, омонимы; пользоваться на практике разными видами лексических словарей; проводить лексический анализ слов (в рамках изученного); распознавать виды морфем (словообразующие и формообразующие); правильно подбирать однокоренные слова, различать форму слова и однокоренное слово;</w:t>
      </w:r>
    </w:p>
    <w:p w:rsidR="00233F73" w:rsidRPr="00233F73" w:rsidRDefault="00233F73" w:rsidP="00233F73">
      <w:pPr>
        <w:pStyle w:val="a7"/>
        <w:rPr>
          <w:rFonts w:cs="Times New Roman"/>
          <w:sz w:val="24"/>
          <w:szCs w:val="24"/>
        </w:rPr>
      </w:pPr>
      <w:r w:rsidRPr="00233F73">
        <w:rPr>
          <w:rFonts w:cs="Times New Roman"/>
          <w:sz w:val="24"/>
          <w:szCs w:val="24"/>
        </w:rPr>
        <w:t xml:space="preserve">проводить морфемный анализ слова; применять знания по </w:t>
      </w:r>
      <w:proofErr w:type="spellStart"/>
      <w:r w:rsidRPr="00233F73">
        <w:rPr>
          <w:rFonts w:cs="Times New Roman"/>
          <w:sz w:val="24"/>
          <w:szCs w:val="24"/>
        </w:rPr>
        <w:t>морфемике</w:t>
      </w:r>
      <w:proofErr w:type="spellEnd"/>
      <w:r w:rsidRPr="00233F73">
        <w:rPr>
          <w:rFonts w:cs="Times New Roman"/>
          <w:sz w:val="24"/>
          <w:szCs w:val="24"/>
        </w:rPr>
        <w:t xml:space="preserve"> в практике правописания; владеть основными понятиями синтаксиса и пунктуации; определять признаки словосочетания, виды словосочетаний, находить в нём главное и зависимое слово;</w:t>
      </w:r>
    </w:p>
    <w:p w:rsidR="00233F73" w:rsidRPr="00233F73" w:rsidRDefault="00233F73" w:rsidP="00233F73">
      <w:pPr>
        <w:pStyle w:val="a7"/>
        <w:rPr>
          <w:rFonts w:cs="Times New Roman"/>
          <w:sz w:val="24"/>
          <w:szCs w:val="24"/>
        </w:rPr>
      </w:pPr>
      <w:r w:rsidRPr="00233F73">
        <w:rPr>
          <w:rFonts w:cs="Times New Roman"/>
          <w:sz w:val="24"/>
          <w:szCs w:val="24"/>
        </w:rPr>
        <w:t>определять признаки предложения, отличать простые и сложные предложения, выделять виды простых предложений по цели высказывания (повествовательные, вопросительные, побудительные) и правильно употреблять знаки препинания в конце предложений;</w:t>
      </w:r>
    </w:p>
    <w:p w:rsidR="00233F73" w:rsidRPr="00233F73" w:rsidRDefault="00233F73" w:rsidP="00233F73">
      <w:pPr>
        <w:pStyle w:val="a7"/>
        <w:rPr>
          <w:rFonts w:cs="Times New Roman"/>
          <w:sz w:val="24"/>
          <w:szCs w:val="24"/>
        </w:rPr>
      </w:pPr>
      <w:r w:rsidRPr="00233F73">
        <w:rPr>
          <w:rFonts w:cs="Times New Roman"/>
          <w:sz w:val="24"/>
          <w:szCs w:val="24"/>
        </w:rPr>
        <w:t>определять морфологические средства выражения подлежащего и сказуемого, находить и правильно выделять в предложении второстепенные члены (определение, дополнение, обстоятельство);</w:t>
      </w:r>
    </w:p>
    <w:p w:rsidR="00233F73" w:rsidRPr="00233F73" w:rsidRDefault="00233F73" w:rsidP="00233F73">
      <w:pPr>
        <w:pStyle w:val="a7"/>
        <w:rPr>
          <w:rFonts w:cs="Times New Roman"/>
          <w:sz w:val="24"/>
          <w:szCs w:val="24"/>
        </w:rPr>
      </w:pPr>
      <w:r w:rsidRPr="00233F73">
        <w:rPr>
          <w:rFonts w:cs="Times New Roman"/>
          <w:sz w:val="24"/>
          <w:szCs w:val="24"/>
        </w:rPr>
        <w:t>находить предложения с однородными членами и правильно ставить знаки препинания в предложениях с ними;</w:t>
      </w:r>
    </w:p>
    <w:p w:rsidR="00233F73" w:rsidRPr="00233F73" w:rsidRDefault="00233F73" w:rsidP="00233F73">
      <w:pPr>
        <w:pStyle w:val="a7"/>
        <w:rPr>
          <w:rFonts w:cs="Times New Roman"/>
          <w:sz w:val="24"/>
          <w:szCs w:val="24"/>
        </w:rPr>
      </w:pPr>
      <w:r w:rsidRPr="00233F73">
        <w:rPr>
          <w:rFonts w:cs="Times New Roman"/>
          <w:sz w:val="24"/>
          <w:szCs w:val="24"/>
        </w:rPr>
        <w:t>выделять в предложении обращение, вводные слова, соблюдать интонацию в предложениях с обращениями и вводными словами, правильно ставить знаки препинания в предложениях с ними;</w:t>
      </w:r>
    </w:p>
    <w:p w:rsidR="00233F73" w:rsidRPr="00233F73" w:rsidRDefault="00233F73" w:rsidP="00233F73">
      <w:pPr>
        <w:pStyle w:val="a7"/>
        <w:rPr>
          <w:rFonts w:cs="Times New Roman"/>
          <w:sz w:val="24"/>
          <w:szCs w:val="24"/>
        </w:rPr>
      </w:pPr>
      <w:r w:rsidRPr="00233F73">
        <w:rPr>
          <w:rFonts w:cs="Times New Roman"/>
          <w:sz w:val="24"/>
          <w:szCs w:val="24"/>
        </w:rPr>
        <w:t>соблюдать при письме пунктуационные нормы в предложениях с прямой речью, в диалоге.</w:t>
      </w:r>
    </w:p>
    <w:p w:rsidR="00233F73" w:rsidRPr="00D02707" w:rsidRDefault="00233F73" w:rsidP="00233F73">
      <w:pPr>
        <w:pStyle w:val="a7"/>
        <w:rPr>
          <w:rFonts w:cs="Times New Roman"/>
          <w:b/>
          <w:bCs/>
          <w:sz w:val="24"/>
          <w:szCs w:val="24"/>
        </w:rPr>
      </w:pPr>
      <w:r w:rsidRPr="00233F73">
        <w:rPr>
          <w:rFonts w:cs="Times New Roman"/>
          <w:sz w:val="24"/>
          <w:szCs w:val="24"/>
        </w:rPr>
        <w:tab/>
        <w:t xml:space="preserve">Предметные результаты изучения родного (крымскотатарского) языка. </w:t>
      </w:r>
      <w:r w:rsidRPr="00D02707">
        <w:rPr>
          <w:rFonts w:cs="Times New Roman"/>
          <w:b/>
          <w:bCs/>
          <w:sz w:val="24"/>
          <w:szCs w:val="24"/>
        </w:rPr>
        <w:t>К концу обучения в 6 классе обучающийся научится:</w:t>
      </w:r>
    </w:p>
    <w:p w:rsidR="00233F73" w:rsidRPr="00233F73" w:rsidRDefault="00233F73" w:rsidP="00233F73">
      <w:pPr>
        <w:pStyle w:val="a7"/>
        <w:rPr>
          <w:rFonts w:cs="Times New Roman"/>
          <w:sz w:val="24"/>
          <w:szCs w:val="24"/>
        </w:rPr>
      </w:pPr>
      <w:r w:rsidRPr="00233F73">
        <w:rPr>
          <w:rFonts w:cs="Times New Roman"/>
          <w:sz w:val="24"/>
          <w:szCs w:val="24"/>
        </w:rPr>
        <w:t>осознавать богатство и выразительность крымскотатарского языка, его важность как средства коммуникации и самовыражения;</w:t>
      </w:r>
    </w:p>
    <w:p w:rsidR="00233F73" w:rsidRPr="00233F73" w:rsidRDefault="00233F73" w:rsidP="00233F73">
      <w:pPr>
        <w:pStyle w:val="a7"/>
        <w:rPr>
          <w:rFonts w:cs="Times New Roman"/>
          <w:sz w:val="24"/>
          <w:szCs w:val="24"/>
        </w:rPr>
      </w:pPr>
      <w:r w:rsidRPr="00233F73">
        <w:rPr>
          <w:rFonts w:cs="Times New Roman"/>
          <w:sz w:val="24"/>
          <w:szCs w:val="24"/>
        </w:rPr>
        <w:t>составлять простой и сложный план, выделять главную и второстепенную информацию в тексте;</w:t>
      </w:r>
    </w:p>
    <w:p w:rsidR="00233F73" w:rsidRPr="00233F73" w:rsidRDefault="00233F73" w:rsidP="00233F73">
      <w:pPr>
        <w:pStyle w:val="a7"/>
        <w:rPr>
          <w:rFonts w:cs="Times New Roman"/>
          <w:sz w:val="24"/>
          <w:szCs w:val="24"/>
        </w:rPr>
      </w:pPr>
      <w:r w:rsidRPr="00233F73">
        <w:rPr>
          <w:rFonts w:cs="Times New Roman"/>
          <w:sz w:val="24"/>
          <w:szCs w:val="24"/>
        </w:rPr>
        <w:t>создавать тексты различных функционально-смысловых типов речи с использованием жизненного и читательского опыта;</w:t>
      </w:r>
    </w:p>
    <w:p w:rsidR="00233F73" w:rsidRPr="00233F73" w:rsidRDefault="00233F73" w:rsidP="00233F73">
      <w:pPr>
        <w:pStyle w:val="a7"/>
        <w:rPr>
          <w:rFonts w:cs="Times New Roman"/>
          <w:sz w:val="24"/>
          <w:szCs w:val="24"/>
        </w:rPr>
      </w:pPr>
      <w:r w:rsidRPr="00233F73">
        <w:rPr>
          <w:rFonts w:cs="Times New Roman"/>
          <w:sz w:val="24"/>
          <w:szCs w:val="24"/>
        </w:rPr>
        <w:t>характеризовать лексику родного (крымскотатарского) языка с точки зрения её происхождения: исконные слова, заимствования из русского языка и других языков;</w:t>
      </w:r>
    </w:p>
    <w:p w:rsidR="00233F73" w:rsidRPr="00233F73" w:rsidRDefault="00233F73" w:rsidP="00233F73">
      <w:pPr>
        <w:pStyle w:val="a7"/>
        <w:rPr>
          <w:rFonts w:cs="Times New Roman"/>
          <w:sz w:val="24"/>
          <w:szCs w:val="24"/>
        </w:rPr>
      </w:pPr>
      <w:r w:rsidRPr="00233F73">
        <w:rPr>
          <w:rFonts w:cs="Times New Roman"/>
          <w:sz w:val="24"/>
          <w:szCs w:val="24"/>
        </w:rPr>
        <w:t>определять в тексте лексику с точки зрения её употребления: лексику пассивного запаса (неологизмы, историзмы и архаизмы) и лексику ограниченного употребления (диалектизмы, профессионализмы), производить лексический анализ слов;</w:t>
      </w:r>
    </w:p>
    <w:p w:rsidR="00233F73" w:rsidRPr="00233F73" w:rsidRDefault="00233F73" w:rsidP="00233F73">
      <w:pPr>
        <w:pStyle w:val="a7"/>
        <w:rPr>
          <w:rFonts w:cs="Times New Roman"/>
          <w:sz w:val="24"/>
          <w:szCs w:val="24"/>
        </w:rPr>
      </w:pPr>
      <w:r w:rsidRPr="00233F73">
        <w:rPr>
          <w:rFonts w:cs="Times New Roman"/>
          <w:sz w:val="24"/>
          <w:szCs w:val="24"/>
        </w:rPr>
        <w:t>распознавать фразеологизмы, определять их признаки и значение, отличать фразеологизмы от пословиц и поговорок;</w:t>
      </w:r>
    </w:p>
    <w:p w:rsidR="00233F73" w:rsidRPr="00233F73" w:rsidRDefault="00233F73" w:rsidP="00233F73">
      <w:pPr>
        <w:pStyle w:val="a7"/>
        <w:rPr>
          <w:rFonts w:cs="Times New Roman"/>
          <w:sz w:val="24"/>
          <w:szCs w:val="24"/>
        </w:rPr>
      </w:pPr>
      <w:r w:rsidRPr="00233F73">
        <w:rPr>
          <w:rFonts w:cs="Times New Roman"/>
          <w:sz w:val="24"/>
          <w:szCs w:val="24"/>
        </w:rPr>
        <w:lastRenderedPageBreak/>
        <w:t>использовать лексические словари родного (крымскотатарского) языка, словарь фразеологизмов;</w:t>
      </w:r>
    </w:p>
    <w:p w:rsidR="00233F73" w:rsidRPr="00233F73" w:rsidRDefault="00233F73" w:rsidP="00233F73">
      <w:pPr>
        <w:pStyle w:val="a7"/>
        <w:rPr>
          <w:rFonts w:cs="Times New Roman"/>
          <w:sz w:val="24"/>
          <w:szCs w:val="24"/>
        </w:rPr>
      </w:pPr>
      <w:r w:rsidRPr="00233F73">
        <w:rPr>
          <w:rFonts w:cs="Times New Roman"/>
          <w:sz w:val="24"/>
          <w:szCs w:val="24"/>
        </w:rPr>
        <w:t>использовать основные понятия морфологии, определять грамматическое значение слова, различать самостоятельные и служебные части речи, их классификацию, функции в речи;</w:t>
      </w:r>
    </w:p>
    <w:p w:rsidR="00233F73" w:rsidRPr="00233F73" w:rsidRDefault="00233F73" w:rsidP="00233F73">
      <w:pPr>
        <w:pStyle w:val="a7"/>
        <w:rPr>
          <w:rFonts w:cs="Times New Roman"/>
          <w:sz w:val="24"/>
          <w:szCs w:val="24"/>
        </w:rPr>
      </w:pPr>
      <w:r w:rsidRPr="00233F73">
        <w:rPr>
          <w:rFonts w:cs="Times New Roman"/>
          <w:sz w:val="24"/>
          <w:szCs w:val="24"/>
        </w:rPr>
        <w:t>характеризовать существительные, прилагательные, числительные (определять их разряды, синтаксическую роль);</w:t>
      </w:r>
    </w:p>
    <w:p w:rsidR="00233F73" w:rsidRPr="00233F73" w:rsidRDefault="00233F73" w:rsidP="00233F73">
      <w:pPr>
        <w:pStyle w:val="a7"/>
        <w:rPr>
          <w:rFonts w:cs="Times New Roman"/>
          <w:sz w:val="24"/>
          <w:szCs w:val="24"/>
        </w:rPr>
      </w:pPr>
      <w:r w:rsidRPr="00233F73">
        <w:rPr>
          <w:rFonts w:cs="Times New Roman"/>
          <w:sz w:val="24"/>
          <w:szCs w:val="24"/>
        </w:rPr>
        <w:t>правильно употреблять в речи существительные, прилагательные, числительные.</w:t>
      </w:r>
    </w:p>
    <w:p w:rsidR="00233F73" w:rsidRPr="00D02707" w:rsidRDefault="00233F73" w:rsidP="00233F73">
      <w:pPr>
        <w:pStyle w:val="a7"/>
        <w:rPr>
          <w:rFonts w:cs="Times New Roman"/>
          <w:b/>
          <w:bCs/>
          <w:sz w:val="24"/>
          <w:szCs w:val="24"/>
        </w:rPr>
      </w:pPr>
      <w:r w:rsidRPr="00233F73">
        <w:rPr>
          <w:rFonts w:cs="Times New Roman"/>
          <w:sz w:val="24"/>
          <w:szCs w:val="24"/>
        </w:rPr>
        <w:tab/>
        <w:t xml:space="preserve">Предметные результаты изучения родного (крымскотатарского) языка. </w:t>
      </w:r>
      <w:r w:rsidRPr="00D02707">
        <w:rPr>
          <w:rFonts w:cs="Times New Roman"/>
          <w:b/>
          <w:bCs/>
          <w:sz w:val="24"/>
          <w:szCs w:val="24"/>
        </w:rPr>
        <w:t>К концу обучения в 7 классе обучающийся научится:</w:t>
      </w:r>
    </w:p>
    <w:p w:rsidR="00233F73" w:rsidRPr="00233F73" w:rsidRDefault="00233F73" w:rsidP="00233F73">
      <w:pPr>
        <w:pStyle w:val="a7"/>
        <w:rPr>
          <w:rFonts w:cs="Times New Roman"/>
          <w:sz w:val="24"/>
          <w:szCs w:val="24"/>
        </w:rPr>
      </w:pPr>
      <w:r w:rsidRPr="00233F73">
        <w:rPr>
          <w:rFonts w:cs="Times New Roman"/>
          <w:sz w:val="24"/>
          <w:szCs w:val="24"/>
        </w:rPr>
        <w:t xml:space="preserve">определять место крымскотатарского языка среди тюркской группы языков; воспринимать текст как речевое произведение, выделять основные признаки текста, видеть структуру текста, выделять </w:t>
      </w:r>
      <w:proofErr w:type="spellStart"/>
      <w:r w:rsidRPr="00233F73">
        <w:rPr>
          <w:rFonts w:cs="Times New Roman"/>
          <w:sz w:val="24"/>
          <w:szCs w:val="24"/>
        </w:rPr>
        <w:t>микротемы</w:t>
      </w:r>
      <w:proofErr w:type="spellEnd"/>
      <w:r w:rsidRPr="00233F73">
        <w:rPr>
          <w:rFonts w:cs="Times New Roman"/>
          <w:sz w:val="24"/>
          <w:szCs w:val="24"/>
        </w:rPr>
        <w:t>;</w:t>
      </w:r>
    </w:p>
    <w:p w:rsidR="00233F73" w:rsidRPr="00233F73" w:rsidRDefault="00233F73" w:rsidP="00233F73">
      <w:pPr>
        <w:pStyle w:val="a7"/>
        <w:rPr>
          <w:rFonts w:cs="Times New Roman"/>
          <w:sz w:val="24"/>
          <w:szCs w:val="24"/>
        </w:rPr>
      </w:pPr>
      <w:r w:rsidRPr="00233F73">
        <w:rPr>
          <w:rFonts w:cs="Times New Roman"/>
          <w:sz w:val="24"/>
          <w:szCs w:val="24"/>
        </w:rPr>
        <w:t xml:space="preserve">составлять сложный план собственного высказывания; писать изложение и сочинение </w:t>
      </w:r>
      <w:proofErr w:type="gramStart"/>
      <w:r w:rsidRPr="00233F73">
        <w:rPr>
          <w:rFonts w:cs="Times New Roman"/>
          <w:sz w:val="24"/>
          <w:szCs w:val="24"/>
        </w:rPr>
        <w:t>по простому</w:t>
      </w:r>
      <w:proofErr w:type="gramEnd"/>
      <w:r w:rsidRPr="00233F73">
        <w:rPr>
          <w:rFonts w:cs="Times New Roman"/>
          <w:sz w:val="24"/>
          <w:szCs w:val="24"/>
        </w:rPr>
        <w:t xml:space="preserve"> и сложному плану; передавать в устной и письменной форме содержание прочитанных текстов различных функционально-смысловых типов речи;</w:t>
      </w:r>
    </w:p>
    <w:p w:rsidR="00233F73" w:rsidRPr="00233F73" w:rsidRDefault="00233F73" w:rsidP="00233F73">
      <w:pPr>
        <w:pStyle w:val="a7"/>
        <w:rPr>
          <w:rFonts w:cs="Times New Roman"/>
          <w:sz w:val="24"/>
          <w:szCs w:val="24"/>
        </w:rPr>
      </w:pPr>
      <w:r w:rsidRPr="00233F73">
        <w:rPr>
          <w:rFonts w:cs="Times New Roman"/>
          <w:sz w:val="24"/>
          <w:szCs w:val="24"/>
        </w:rPr>
        <w:t>использовать основные понятия морфологии, определять грамматическое значение слова, различать самостоятельные и служебные части речи, их классификацию, функции в речи;</w:t>
      </w:r>
    </w:p>
    <w:p w:rsidR="00233F73" w:rsidRPr="00233F73" w:rsidRDefault="00233F73" w:rsidP="00233F73">
      <w:pPr>
        <w:pStyle w:val="a7"/>
        <w:rPr>
          <w:rFonts w:cs="Times New Roman"/>
          <w:sz w:val="24"/>
          <w:szCs w:val="24"/>
        </w:rPr>
      </w:pPr>
      <w:r w:rsidRPr="00233F73">
        <w:rPr>
          <w:rFonts w:cs="Times New Roman"/>
          <w:sz w:val="24"/>
          <w:szCs w:val="24"/>
        </w:rPr>
        <w:t>характеризовать местоимение, глагол, причастие, деепричастие, наречие, (определять их разряды, синтаксическую роль);</w:t>
      </w:r>
    </w:p>
    <w:p w:rsidR="00233F73" w:rsidRPr="00233F73" w:rsidRDefault="00233F73" w:rsidP="00233F73">
      <w:pPr>
        <w:pStyle w:val="a7"/>
        <w:rPr>
          <w:rFonts w:cs="Times New Roman"/>
          <w:sz w:val="24"/>
          <w:szCs w:val="24"/>
        </w:rPr>
      </w:pPr>
      <w:r w:rsidRPr="00233F73">
        <w:rPr>
          <w:rFonts w:cs="Times New Roman"/>
          <w:sz w:val="24"/>
          <w:szCs w:val="24"/>
        </w:rPr>
        <w:t>правильно употреблять в речи местоимение, глагол, причастие, деепричастие, наречие;</w:t>
      </w:r>
    </w:p>
    <w:p w:rsidR="00233F73" w:rsidRPr="00233F73" w:rsidRDefault="00233F73" w:rsidP="00233F73">
      <w:pPr>
        <w:pStyle w:val="a7"/>
        <w:rPr>
          <w:rFonts w:cs="Times New Roman"/>
          <w:sz w:val="24"/>
          <w:szCs w:val="24"/>
        </w:rPr>
      </w:pPr>
      <w:r w:rsidRPr="00233F73">
        <w:rPr>
          <w:rFonts w:cs="Times New Roman"/>
          <w:sz w:val="24"/>
          <w:szCs w:val="24"/>
        </w:rPr>
        <w:t>распознавать в речи предлоги, частицы, союзы, междометия, определять их функции;</w:t>
      </w:r>
    </w:p>
    <w:p w:rsidR="00233F73" w:rsidRPr="00233F73" w:rsidRDefault="00233F73" w:rsidP="00233F73">
      <w:pPr>
        <w:pStyle w:val="a7"/>
        <w:rPr>
          <w:rFonts w:cs="Times New Roman"/>
          <w:sz w:val="24"/>
          <w:szCs w:val="24"/>
        </w:rPr>
      </w:pPr>
      <w:r w:rsidRPr="00233F73">
        <w:rPr>
          <w:rFonts w:cs="Times New Roman"/>
          <w:sz w:val="24"/>
          <w:szCs w:val="24"/>
        </w:rPr>
        <w:t>правильно использовать в речи самостоятельные и служебные части речи.</w:t>
      </w:r>
    </w:p>
    <w:p w:rsidR="00233F73" w:rsidRPr="00D02707" w:rsidRDefault="00233F73" w:rsidP="00233F73">
      <w:pPr>
        <w:pStyle w:val="a7"/>
        <w:rPr>
          <w:rFonts w:cs="Times New Roman"/>
          <w:b/>
          <w:bCs/>
          <w:sz w:val="24"/>
          <w:szCs w:val="24"/>
        </w:rPr>
      </w:pPr>
      <w:r w:rsidRPr="00233F73">
        <w:rPr>
          <w:rFonts w:cs="Times New Roman"/>
          <w:sz w:val="24"/>
          <w:szCs w:val="24"/>
        </w:rPr>
        <w:tab/>
        <w:t xml:space="preserve">Предметные результаты изучения родного (крымскотатарского) языка. </w:t>
      </w:r>
      <w:r w:rsidRPr="00D02707">
        <w:rPr>
          <w:rFonts w:cs="Times New Roman"/>
          <w:b/>
          <w:bCs/>
          <w:sz w:val="24"/>
          <w:szCs w:val="24"/>
        </w:rPr>
        <w:t>К концу обучения в 8 классе обучающийся научится:</w:t>
      </w:r>
    </w:p>
    <w:p w:rsidR="00233F73" w:rsidRPr="00233F73" w:rsidRDefault="00233F73" w:rsidP="00233F73">
      <w:pPr>
        <w:pStyle w:val="a7"/>
        <w:rPr>
          <w:rFonts w:cs="Times New Roman"/>
          <w:sz w:val="24"/>
          <w:szCs w:val="24"/>
        </w:rPr>
      </w:pPr>
      <w:r w:rsidRPr="00233F73">
        <w:rPr>
          <w:rFonts w:cs="Times New Roman"/>
          <w:sz w:val="24"/>
          <w:szCs w:val="24"/>
        </w:rPr>
        <w:t>определять и формулировать роль родного (крымскотатарского) языка в современном мире;</w:t>
      </w:r>
    </w:p>
    <w:p w:rsidR="00233F73" w:rsidRPr="00233F73" w:rsidRDefault="00233F73" w:rsidP="00233F73">
      <w:pPr>
        <w:pStyle w:val="a7"/>
        <w:rPr>
          <w:rFonts w:cs="Times New Roman"/>
          <w:sz w:val="24"/>
          <w:szCs w:val="24"/>
        </w:rPr>
      </w:pPr>
      <w:r w:rsidRPr="00233F73">
        <w:rPr>
          <w:rFonts w:cs="Times New Roman"/>
          <w:sz w:val="24"/>
          <w:szCs w:val="24"/>
        </w:rPr>
        <w:t>определять роль родного (крымскотатарского) языка в ряду других родных языков народов Российской Федерации;</w:t>
      </w:r>
    </w:p>
    <w:p w:rsidR="00233F73" w:rsidRPr="00233F73" w:rsidRDefault="00233F73" w:rsidP="00233F73">
      <w:pPr>
        <w:pStyle w:val="a7"/>
        <w:rPr>
          <w:rFonts w:cs="Times New Roman"/>
          <w:sz w:val="24"/>
          <w:szCs w:val="24"/>
        </w:rPr>
      </w:pPr>
      <w:r w:rsidRPr="00233F73">
        <w:rPr>
          <w:rFonts w:cs="Times New Roman"/>
          <w:sz w:val="24"/>
          <w:szCs w:val="24"/>
        </w:rPr>
        <w:t>создавать тексты различных функционально-смысловых типов речи с использованием жизненного и читательского опыта;</w:t>
      </w:r>
    </w:p>
    <w:p w:rsidR="00233F73" w:rsidRPr="00233F73" w:rsidRDefault="00233F73" w:rsidP="00233F73">
      <w:pPr>
        <w:pStyle w:val="a7"/>
        <w:rPr>
          <w:rFonts w:cs="Times New Roman"/>
          <w:sz w:val="24"/>
          <w:szCs w:val="24"/>
        </w:rPr>
      </w:pPr>
      <w:r w:rsidRPr="00233F73">
        <w:rPr>
          <w:rFonts w:cs="Times New Roman"/>
          <w:sz w:val="24"/>
          <w:szCs w:val="24"/>
        </w:rPr>
        <w:t>передавать в устной и письменной форме содержание прочитанных или прослушанных текстов, сочетающих в себе разные функционально-смысловые типы речи;</w:t>
      </w:r>
    </w:p>
    <w:p w:rsidR="00233F73" w:rsidRPr="00233F73" w:rsidRDefault="00233F73" w:rsidP="00233F73">
      <w:pPr>
        <w:pStyle w:val="a7"/>
        <w:rPr>
          <w:rFonts w:cs="Times New Roman"/>
          <w:sz w:val="24"/>
          <w:szCs w:val="24"/>
        </w:rPr>
      </w:pPr>
      <w:r w:rsidRPr="00233F73">
        <w:rPr>
          <w:rFonts w:cs="Times New Roman"/>
          <w:sz w:val="24"/>
          <w:szCs w:val="24"/>
        </w:rPr>
        <w:t>иметь представление об особенностях построения текстов разных жанров (документы, протокол);</w:t>
      </w:r>
    </w:p>
    <w:p w:rsidR="00233F73" w:rsidRPr="00233F73" w:rsidRDefault="00233F73" w:rsidP="00233F73">
      <w:pPr>
        <w:pStyle w:val="a7"/>
        <w:rPr>
          <w:rFonts w:cs="Times New Roman"/>
          <w:sz w:val="24"/>
          <w:szCs w:val="24"/>
        </w:rPr>
      </w:pPr>
      <w:r w:rsidRPr="00233F73">
        <w:rPr>
          <w:rFonts w:cs="Times New Roman"/>
          <w:sz w:val="24"/>
          <w:szCs w:val="24"/>
        </w:rPr>
        <w:t>находить в тексте словосочетания, определять их виды, находить главное и зависимое слово, определять типы связи слов в словосочетании, проводить синтаксический анализ словосочетания;</w:t>
      </w:r>
    </w:p>
    <w:p w:rsidR="00233F73" w:rsidRPr="00233F73" w:rsidRDefault="00233F73" w:rsidP="00233F73">
      <w:pPr>
        <w:pStyle w:val="a7"/>
        <w:rPr>
          <w:rFonts w:cs="Times New Roman"/>
          <w:sz w:val="24"/>
          <w:szCs w:val="24"/>
        </w:rPr>
      </w:pPr>
      <w:r w:rsidRPr="00233F73">
        <w:rPr>
          <w:rFonts w:cs="Times New Roman"/>
          <w:sz w:val="24"/>
          <w:szCs w:val="24"/>
        </w:rPr>
        <w:t>различать интонационные и смысловые особенности повествовательных, побудительных, вопросительных предложений;</w:t>
      </w:r>
    </w:p>
    <w:p w:rsidR="00233F73" w:rsidRPr="00233F73" w:rsidRDefault="00233F73" w:rsidP="00233F73">
      <w:pPr>
        <w:pStyle w:val="a7"/>
        <w:rPr>
          <w:rFonts w:cs="Times New Roman"/>
          <w:sz w:val="24"/>
          <w:szCs w:val="24"/>
        </w:rPr>
      </w:pPr>
      <w:r w:rsidRPr="00233F73">
        <w:rPr>
          <w:rFonts w:cs="Times New Roman"/>
          <w:sz w:val="24"/>
          <w:szCs w:val="24"/>
        </w:rPr>
        <w:t>различать односоставные и двусоставные предложения; находить в тексте неполные предложения;</w:t>
      </w:r>
    </w:p>
    <w:p w:rsidR="00233F73" w:rsidRPr="00233F73" w:rsidRDefault="00233F73" w:rsidP="00233F73">
      <w:pPr>
        <w:pStyle w:val="a7"/>
        <w:rPr>
          <w:rFonts w:cs="Times New Roman"/>
          <w:sz w:val="24"/>
          <w:szCs w:val="24"/>
        </w:rPr>
      </w:pPr>
      <w:r w:rsidRPr="00233F73">
        <w:rPr>
          <w:rFonts w:cs="Times New Roman"/>
          <w:sz w:val="24"/>
          <w:szCs w:val="24"/>
        </w:rPr>
        <w:t>правильно ставить знаки препинания в простом неосложнённом предложении; выделять в предложении второстепенные члены по их признакам, определять виды второстепенных членов;</w:t>
      </w:r>
    </w:p>
    <w:p w:rsidR="00233F73" w:rsidRPr="00233F73" w:rsidRDefault="00233F73" w:rsidP="00233F73">
      <w:pPr>
        <w:pStyle w:val="a7"/>
        <w:rPr>
          <w:rFonts w:cs="Times New Roman"/>
          <w:sz w:val="24"/>
          <w:szCs w:val="24"/>
        </w:rPr>
      </w:pPr>
      <w:r w:rsidRPr="00233F73">
        <w:rPr>
          <w:rFonts w:cs="Times New Roman"/>
          <w:sz w:val="24"/>
          <w:szCs w:val="24"/>
        </w:rPr>
        <w:t>распознавать односоставные предложения, моделировать односоставные и двусоставные предложения и использовать их в речевой практике, заменять односоставные предложения двусоставными, следить за изменением содержания предложения;</w:t>
      </w:r>
    </w:p>
    <w:p w:rsidR="00233F73" w:rsidRPr="00233F73" w:rsidRDefault="00233F73" w:rsidP="00233F73">
      <w:pPr>
        <w:pStyle w:val="a7"/>
        <w:rPr>
          <w:rFonts w:cs="Times New Roman"/>
          <w:sz w:val="24"/>
          <w:szCs w:val="24"/>
        </w:rPr>
      </w:pPr>
      <w:r w:rsidRPr="00233F73">
        <w:rPr>
          <w:rFonts w:cs="Times New Roman"/>
          <w:sz w:val="24"/>
          <w:szCs w:val="24"/>
        </w:rPr>
        <w:t>сопоставлять и разграничивать определённо-личные, неопределённо-личные, обобщённо-личные, безличные, назывные односоставные предложения; находить в тексте однородные члены предложения;</w:t>
      </w:r>
    </w:p>
    <w:p w:rsidR="00233F73" w:rsidRPr="00233F73" w:rsidRDefault="00233F73" w:rsidP="00233F73">
      <w:pPr>
        <w:pStyle w:val="a7"/>
        <w:rPr>
          <w:rFonts w:cs="Times New Roman"/>
          <w:sz w:val="24"/>
          <w:szCs w:val="24"/>
        </w:rPr>
      </w:pPr>
      <w:r w:rsidRPr="00233F73">
        <w:rPr>
          <w:rFonts w:cs="Times New Roman"/>
          <w:sz w:val="24"/>
          <w:szCs w:val="24"/>
        </w:rPr>
        <w:t>определять обобщающие слова при однородных членах предложения, правильно строить предложения с обобщающими словами при однородных членах;</w:t>
      </w:r>
    </w:p>
    <w:p w:rsidR="00233F73" w:rsidRPr="00233F73" w:rsidRDefault="00233F73" w:rsidP="00233F73">
      <w:pPr>
        <w:pStyle w:val="a7"/>
        <w:rPr>
          <w:rFonts w:cs="Times New Roman"/>
          <w:sz w:val="24"/>
          <w:szCs w:val="24"/>
        </w:rPr>
      </w:pPr>
      <w:r w:rsidRPr="00233F73">
        <w:rPr>
          <w:rFonts w:cs="Times New Roman"/>
          <w:sz w:val="24"/>
          <w:szCs w:val="24"/>
        </w:rPr>
        <w:lastRenderedPageBreak/>
        <w:t>применять нормы постановки знаков препинания в предложениях с однородными членами;</w:t>
      </w:r>
    </w:p>
    <w:p w:rsidR="00233F73" w:rsidRPr="00233F73" w:rsidRDefault="00233F73" w:rsidP="00233F73">
      <w:pPr>
        <w:pStyle w:val="a7"/>
        <w:rPr>
          <w:rFonts w:cs="Times New Roman"/>
          <w:sz w:val="24"/>
          <w:szCs w:val="24"/>
        </w:rPr>
      </w:pPr>
      <w:r w:rsidRPr="00233F73">
        <w:rPr>
          <w:rFonts w:cs="Times New Roman"/>
          <w:sz w:val="24"/>
          <w:szCs w:val="24"/>
        </w:rPr>
        <w:t>понимать основные функции обращения;</w:t>
      </w:r>
    </w:p>
    <w:p w:rsidR="00233F73" w:rsidRPr="00233F73" w:rsidRDefault="00233F73" w:rsidP="00233F73">
      <w:pPr>
        <w:pStyle w:val="a7"/>
        <w:rPr>
          <w:rFonts w:cs="Times New Roman"/>
          <w:sz w:val="24"/>
          <w:szCs w:val="24"/>
        </w:rPr>
      </w:pPr>
      <w:r w:rsidRPr="00233F73">
        <w:rPr>
          <w:rFonts w:cs="Times New Roman"/>
          <w:sz w:val="24"/>
          <w:szCs w:val="24"/>
        </w:rPr>
        <w:t>правильно интонировать предложения с обращениями, моделировать и употреблять в речи предложения с различными формами обращений в соответствии со сферой и ситуацией общения;</w:t>
      </w:r>
    </w:p>
    <w:p w:rsidR="00233F73" w:rsidRPr="00233F73" w:rsidRDefault="00233F73" w:rsidP="00233F73">
      <w:pPr>
        <w:pStyle w:val="a7"/>
        <w:rPr>
          <w:rFonts w:cs="Times New Roman"/>
          <w:sz w:val="24"/>
          <w:szCs w:val="24"/>
        </w:rPr>
      </w:pPr>
      <w:r w:rsidRPr="00233F73">
        <w:rPr>
          <w:rFonts w:cs="Times New Roman"/>
          <w:sz w:val="24"/>
          <w:szCs w:val="24"/>
        </w:rPr>
        <w:t>различать вводные конструкции и члены предложения, различать группы вводных конструкций по значению;</w:t>
      </w:r>
    </w:p>
    <w:p w:rsidR="00233F73" w:rsidRPr="00233F73" w:rsidRDefault="00233F73" w:rsidP="00233F73">
      <w:pPr>
        <w:pStyle w:val="a7"/>
        <w:rPr>
          <w:rFonts w:cs="Times New Roman"/>
          <w:sz w:val="24"/>
          <w:szCs w:val="24"/>
        </w:rPr>
      </w:pPr>
      <w:r w:rsidRPr="00233F73">
        <w:rPr>
          <w:rFonts w:cs="Times New Roman"/>
          <w:sz w:val="24"/>
          <w:szCs w:val="24"/>
        </w:rPr>
        <w:t>пользоваться вводными конструкциями в речи для выражения уверенности, различных чувств, оценки, привлечения внимания и другое;</w:t>
      </w:r>
    </w:p>
    <w:p w:rsidR="00233F73" w:rsidRPr="00233F73" w:rsidRDefault="00233F73" w:rsidP="00233F73">
      <w:pPr>
        <w:pStyle w:val="a7"/>
        <w:rPr>
          <w:rFonts w:cs="Times New Roman"/>
          <w:sz w:val="24"/>
          <w:szCs w:val="24"/>
        </w:rPr>
      </w:pPr>
      <w:r w:rsidRPr="00233F73">
        <w:rPr>
          <w:rFonts w:cs="Times New Roman"/>
          <w:sz w:val="24"/>
          <w:szCs w:val="24"/>
        </w:rPr>
        <w:t>различать виды обособленных членов предложения, выделять в тексте обособленные дополнения, обстоятельства, определения и приложения;</w:t>
      </w:r>
    </w:p>
    <w:p w:rsidR="00233F73" w:rsidRPr="00233F73" w:rsidRDefault="00233F73" w:rsidP="00233F73">
      <w:pPr>
        <w:pStyle w:val="a7"/>
        <w:rPr>
          <w:rFonts w:cs="Times New Roman"/>
          <w:sz w:val="24"/>
          <w:szCs w:val="24"/>
        </w:rPr>
      </w:pPr>
      <w:r w:rsidRPr="00233F73">
        <w:rPr>
          <w:rFonts w:cs="Times New Roman"/>
          <w:sz w:val="24"/>
          <w:szCs w:val="24"/>
        </w:rPr>
        <w:t>применять нормы постановки знаков препинания в предложениях с обращениями и вводными конструкциями, обособленными членами предложения.</w:t>
      </w:r>
    </w:p>
    <w:p w:rsidR="00233F73" w:rsidRPr="00233F73" w:rsidRDefault="00233F73" w:rsidP="00233F73">
      <w:pPr>
        <w:pStyle w:val="a7"/>
        <w:rPr>
          <w:rFonts w:cs="Times New Roman"/>
          <w:sz w:val="24"/>
          <w:szCs w:val="24"/>
        </w:rPr>
      </w:pPr>
      <w:r w:rsidRPr="00233F73">
        <w:rPr>
          <w:rFonts w:cs="Times New Roman"/>
          <w:sz w:val="24"/>
          <w:szCs w:val="24"/>
        </w:rPr>
        <w:tab/>
        <w:t xml:space="preserve">Предметные результаты изучения родного (крымскотатарского) языка. </w:t>
      </w:r>
      <w:r w:rsidRPr="00D02707">
        <w:rPr>
          <w:rFonts w:cs="Times New Roman"/>
          <w:b/>
          <w:bCs/>
          <w:sz w:val="24"/>
          <w:szCs w:val="24"/>
        </w:rPr>
        <w:t>К концу обучения в 9 классе обучающийся научится</w:t>
      </w:r>
      <w:r w:rsidRPr="00233F73">
        <w:rPr>
          <w:rFonts w:cs="Times New Roman"/>
          <w:sz w:val="24"/>
          <w:szCs w:val="24"/>
        </w:rPr>
        <w:t>: определять роль родного языка в развитии личности; владеть разными видами речевой деятельности;</w:t>
      </w:r>
    </w:p>
    <w:p w:rsidR="00233F73" w:rsidRPr="00233F73" w:rsidRDefault="00233F73" w:rsidP="00233F73">
      <w:pPr>
        <w:pStyle w:val="a7"/>
        <w:rPr>
          <w:rFonts w:cs="Times New Roman"/>
          <w:sz w:val="24"/>
          <w:szCs w:val="24"/>
        </w:rPr>
      </w:pPr>
      <w:r w:rsidRPr="00233F73">
        <w:rPr>
          <w:rFonts w:cs="Times New Roman"/>
          <w:sz w:val="24"/>
          <w:szCs w:val="24"/>
        </w:rPr>
        <w:t>создавать устные и письменные высказывания разной коммуникативной направленности в зависимости от темы и условий общения с использованием жизненного и читательского опыта, иллюстраций, фотографий, сюжетной картины; писать доклад или реферат на морально-этическую тему; сочетать разные типы речи в тексте, различать элементы разных функциональных разновидностей языка в художественном произведении;</w:t>
      </w:r>
    </w:p>
    <w:p w:rsidR="00233F73" w:rsidRPr="00233F73" w:rsidRDefault="00233F73" w:rsidP="00233F73">
      <w:pPr>
        <w:pStyle w:val="a7"/>
        <w:rPr>
          <w:rFonts w:cs="Times New Roman"/>
          <w:sz w:val="24"/>
          <w:szCs w:val="24"/>
        </w:rPr>
      </w:pPr>
      <w:r w:rsidRPr="00233F73">
        <w:rPr>
          <w:rFonts w:cs="Times New Roman"/>
          <w:sz w:val="24"/>
          <w:szCs w:val="24"/>
        </w:rPr>
        <w:t>выявлять особенности научного стиля: сфера употребления, функции, жанры (документы, заявление, автобиография);</w:t>
      </w:r>
    </w:p>
    <w:p w:rsidR="00233F73" w:rsidRPr="00233F73" w:rsidRDefault="00233F73" w:rsidP="00233F73">
      <w:pPr>
        <w:pStyle w:val="a7"/>
        <w:rPr>
          <w:rFonts w:cs="Times New Roman"/>
          <w:sz w:val="24"/>
          <w:szCs w:val="24"/>
        </w:rPr>
      </w:pPr>
      <w:r w:rsidRPr="00233F73">
        <w:rPr>
          <w:rFonts w:cs="Times New Roman"/>
          <w:sz w:val="24"/>
          <w:szCs w:val="24"/>
        </w:rPr>
        <w:t>классифицировать сложные предложения на сложносочинённые, сложноподчинённые, бессоюзные;</w:t>
      </w:r>
    </w:p>
    <w:p w:rsidR="00233F73" w:rsidRPr="00233F73" w:rsidRDefault="00233F73" w:rsidP="00233F73">
      <w:pPr>
        <w:pStyle w:val="a7"/>
        <w:rPr>
          <w:rFonts w:cs="Times New Roman"/>
          <w:sz w:val="24"/>
          <w:szCs w:val="24"/>
        </w:rPr>
      </w:pPr>
      <w:r w:rsidRPr="00233F73">
        <w:rPr>
          <w:rFonts w:cs="Times New Roman"/>
          <w:sz w:val="24"/>
          <w:szCs w:val="24"/>
        </w:rPr>
        <w:t>характеризовать сложносочинённое предложение, его строение, смысловое, структурное и интонационное единство частей сложного предложения;</w:t>
      </w:r>
    </w:p>
    <w:p w:rsidR="00233F73" w:rsidRPr="00233F73" w:rsidRDefault="00233F73" w:rsidP="00233F73">
      <w:pPr>
        <w:pStyle w:val="a7"/>
        <w:rPr>
          <w:rFonts w:cs="Times New Roman"/>
          <w:sz w:val="24"/>
          <w:szCs w:val="24"/>
        </w:rPr>
      </w:pPr>
      <w:r w:rsidRPr="00233F73">
        <w:rPr>
          <w:rFonts w:cs="Times New Roman"/>
          <w:sz w:val="24"/>
          <w:szCs w:val="24"/>
        </w:rPr>
        <w:t>употреблять сложносочинённые предложения в устной и письменной речи, правильно их интонировать;</w:t>
      </w:r>
    </w:p>
    <w:p w:rsidR="00233F73" w:rsidRPr="00233F73" w:rsidRDefault="00233F73" w:rsidP="00233F73">
      <w:pPr>
        <w:pStyle w:val="a7"/>
        <w:rPr>
          <w:rFonts w:cs="Times New Roman"/>
          <w:sz w:val="24"/>
          <w:szCs w:val="24"/>
        </w:rPr>
      </w:pPr>
      <w:r w:rsidRPr="00233F73">
        <w:rPr>
          <w:rFonts w:cs="Times New Roman"/>
          <w:sz w:val="24"/>
          <w:szCs w:val="24"/>
        </w:rPr>
        <w:t>применять нормы постановки знаков препинания в сложносочинённых предложениях;</w:t>
      </w:r>
    </w:p>
    <w:p w:rsidR="00233F73" w:rsidRPr="00233F73" w:rsidRDefault="00233F73" w:rsidP="00233F73">
      <w:pPr>
        <w:pStyle w:val="a7"/>
        <w:rPr>
          <w:rFonts w:cs="Times New Roman"/>
          <w:sz w:val="24"/>
          <w:szCs w:val="24"/>
        </w:rPr>
      </w:pPr>
      <w:r w:rsidRPr="00233F73">
        <w:rPr>
          <w:rFonts w:cs="Times New Roman"/>
          <w:sz w:val="24"/>
          <w:szCs w:val="24"/>
        </w:rPr>
        <w:t>распознавать сложноподчинённые предложения, выделять главную и придаточную части предложения, средства связи частей сложноподчинённого предложения;</w:t>
      </w:r>
    </w:p>
    <w:p w:rsidR="00233F73" w:rsidRPr="00233F73" w:rsidRDefault="00233F73" w:rsidP="00233F73">
      <w:pPr>
        <w:pStyle w:val="a7"/>
        <w:rPr>
          <w:rFonts w:cs="Times New Roman"/>
          <w:sz w:val="24"/>
          <w:szCs w:val="24"/>
        </w:rPr>
      </w:pPr>
      <w:r w:rsidRPr="00233F73">
        <w:rPr>
          <w:rFonts w:cs="Times New Roman"/>
          <w:sz w:val="24"/>
          <w:szCs w:val="24"/>
        </w:rPr>
        <w:t>конструировать сложноподчинённые предложения по заданным схемам, классифицировать виды подчинительной связи, распознавать их в тексте; различать основные виды сложноподчинённых предложений; анализировать и характеризовать синтаксическую структуру сложноподчинённых предложений разных видов;</w:t>
      </w:r>
    </w:p>
    <w:p w:rsidR="00233F73" w:rsidRPr="00233F73" w:rsidRDefault="00233F73" w:rsidP="00233F73">
      <w:pPr>
        <w:pStyle w:val="a7"/>
        <w:rPr>
          <w:rFonts w:cs="Times New Roman"/>
          <w:sz w:val="24"/>
          <w:szCs w:val="24"/>
        </w:rPr>
      </w:pPr>
      <w:r w:rsidRPr="00233F73">
        <w:rPr>
          <w:rFonts w:cs="Times New Roman"/>
          <w:sz w:val="24"/>
          <w:szCs w:val="24"/>
        </w:rPr>
        <w:t>употреблять сложноподчинённые предложения в устной и письменной речи, правильно их интонировать;</w:t>
      </w:r>
    </w:p>
    <w:p w:rsidR="00233F73" w:rsidRPr="00233F73" w:rsidRDefault="00233F73" w:rsidP="00233F73">
      <w:pPr>
        <w:pStyle w:val="a7"/>
        <w:rPr>
          <w:rFonts w:cs="Times New Roman"/>
          <w:sz w:val="24"/>
          <w:szCs w:val="24"/>
        </w:rPr>
      </w:pPr>
      <w:r w:rsidRPr="00233F73">
        <w:rPr>
          <w:rFonts w:cs="Times New Roman"/>
          <w:sz w:val="24"/>
          <w:szCs w:val="24"/>
        </w:rPr>
        <w:t>применять нормы постановки знаков препинания в сложноподчинённых предложениях;</w:t>
      </w:r>
    </w:p>
    <w:p w:rsidR="00233F73" w:rsidRPr="00233F73" w:rsidRDefault="00233F73" w:rsidP="00233F73">
      <w:pPr>
        <w:pStyle w:val="a7"/>
        <w:rPr>
          <w:rFonts w:cs="Times New Roman"/>
          <w:sz w:val="24"/>
          <w:szCs w:val="24"/>
        </w:rPr>
      </w:pPr>
      <w:r w:rsidRPr="00233F73">
        <w:rPr>
          <w:rFonts w:cs="Times New Roman"/>
          <w:sz w:val="24"/>
          <w:szCs w:val="24"/>
        </w:rPr>
        <w:t>выявлять особенности бессоюзного сложного предложения и определять основные значения бессоюзных предложений, распознавать средства связи частей бессоюзного предложения, осознавать роль интонации в организации бессоюзных сложных предложений;</w:t>
      </w:r>
    </w:p>
    <w:p w:rsidR="00233F73" w:rsidRPr="00233F73" w:rsidRDefault="00233F73" w:rsidP="00233F73">
      <w:pPr>
        <w:pStyle w:val="a7"/>
        <w:rPr>
          <w:rFonts w:cs="Times New Roman"/>
          <w:sz w:val="24"/>
          <w:szCs w:val="24"/>
        </w:rPr>
      </w:pPr>
      <w:r w:rsidRPr="00233F73">
        <w:rPr>
          <w:rFonts w:cs="Times New Roman"/>
          <w:sz w:val="24"/>
          <w:szCs w:val="24"/>
        </w:rPr>
        <w:t>употреблять бессоюзные предложения в устной и письменной речи, правильно их интонировать;</w:t>
      </w:r>
    </w:p>
    <w:p w:rsidR="00233F73" w:rsidRPr="00233F73" w:rsidRDefault="00233F73" w:rsidP="00233F73">
      <w:pPr>
        <w:pStyle w:val="a7"/>
        <w:rPr>
          <w:rFonts w:cs="Times New Roman"/>
          <w:sz w:val="24"/>
          <w:szCs w:val="24"/>
        </w:rPr>
      </w:pPr>
      <w:r w:rsidRPr="00233F73">
        <w:rPr>
          <w:rFonts w:cs="Times New Roman"/>
          <w:sz w:val="24"/>
          <w:szCs w:val="24"/>
        </w:rPr>
        <w:t>использовать правила пунктуации при создании письменного текста с бессоюзными сложными предложениями;</w:t>
      </w:r>
    </w:p>
    <w:p w:rsidR="00233F73" w:rsidRPr="00233F73" w:rsidRDefault="00233F73" w:rsidP="00233F73">
      <w:pPr>
        <w:pStyle w:val="a7"/>
        <w:rPr>
          <w:rFonts w:cs="Times New Roman"/>
          <w:sz w:val="24"/>
          <w:szCs w:val="24"/>
        </w:rPr>
      </w:pPr>
      <w:r w:rsidRPr="00233F73">
        <w:rPr>
          <w:rFonts w:cs="Times New Roman"/>
          <w:sz w:val="24"/>
          <w:szCs w:val="24"/>
        </w:rPr>
        <w:t>разграничивать и сопоставлять разные виды сложных предложений, моделировать сложные предложения с различными видами союзной и бессоюзной связи;</w:t>
      </w:r>
    </w:p>
    <w:p w:rsidR="00233F73" w:rsidRPr="00233F73" w:rsidRDefault="00233F73" w:rsidP="00233F73">
      <w:pPr>
        <w:pStyle w:val="a7"/>
        <w:rPr>
          <w:rFonts w:cs="Times New Roman"/>
          <w:sz w:val="24"/>
          <w:szCs w:val="24"/>
        </w:rPr>
      </w:pPr>
      <w:r w:rsidRPr="00233F73">
        <w:rPr>
          <w:rFonts w:cs="Times New Roman"/>
          <w:sz w:val="24"/>
          <w:szCs w:val="24"/>
        </w:rPr>
        <w:t>правильно интонировать сложное предложение с различными видами союзной и бессоюзной связи и расставлять знаки препинания, уместно употреблять их в речи;</w:t>
      </w:r>
    </w:p>
    <w:p w:rsidR="00233F73" w:rsidRPr="00233F73" w:rsidRDefault="00233F73" w:rsidP="00233F73">
      <w:pPr>
        <w:pStyle w:val="a7"/>
        <w:rPr>
          <w:rFonts w:cs="Times New Roman"/>
          <w:sz w:val="24"/>
          <w:szCs w:val="24"/>
        </w:rPr>
      </w:pPr>
      <w:r w:rsidRPr="00233F73">
        <w:rPr>
          <w:rFonts w:cs="Times New Roman"/>
          <w:sz w:val="24"/>
          <w:szCs w:val="24"/>
        </w:rPr>
        <w:t>распознавать способы передачи чужой речи: прямую и косвенную речь;</w:t>
      </w:r>
    </w:p>
    <w:p w:rsidR="00233F73" w:rsidRPr="00233F73" w:rsidRDefault="00233F73" w:rsidP="00233F73">
      <w:pPr>
        <w:pStyle w:val="a7"/>
        <w:rPr>
          <w:rFonts w:cs="Times New Roman"/>
          <w:sz w:val="24"/>
          <w:szCs w:val="24"/>
        </w:rPr>
      </w:pPr>
      <w:r w:rsidRPr="00233F73">
        <w:rPr>
          <w:rFonts w:cs="Times New Roman"/>
          <w:sz w:val="24"/>
          <w:szCs w:val="24"/>
        </w:rPr>
        <w:lastRenderedPageBreak/>
        <w:t>строить предложения с прямой речью, расставлять знаки препинания в предложениях с прямой речью, применять способы преобразования прямой речи в косвенную речь;</w:t>
      </w:r>
    </w:p>
    <w:p w:rsidR="00652160" w:rsidRDefault="00233F73" w:rsidP="00233F73">
      <w:pPr>
        <w:pStyle w:val="a7"/>
        <w:rPr>
          <w:rFonts w:cs="Times New Roman"/>
          <w:sz w:val="24"/>
          <w:szCs w:val="24"/>
        </w:rPr>
      </w:pPr>
      <w:r w:rsidRPr="00233F73">
        <w:rPr>
          <w:rFonts w:cs="Times New Roman"/>
          <w:sz w:val="24"/>
          <w:szCs w:val="24"/>
        </w:rPr>
        <w:t>осознавать цитату как способ передачи чужой речи, выделять цитаты знаками препинания.</w:t>
      </w:r>
      <w:r>
        <w:rPr>
          <w:rFonts w:cs="Times New Roman"/>
          <w:sz w:val="24"/>
          <w:szCs w:val="24"/>
        </w:rPr>
        <w:t xml:space="preserve">  </w:t>
      </w:r>
    </w:p>
    <w:p w:rsidR="00233F73" w:rsidRDefault="00233F73" w:rsidP="00233F73">
      <w:pPr>
        <w:pStyle w:val="a7"/>
        <w:rPr>
          <w:rFonts w:cs="Times New Roman"/>
          <w:sz w:val="24"/>
          <w:szCs w:val="24"/>
        </w:rPr>
      </w:pPr>
    </w:p>
    <w:p w:rsidR="00233F73" w:rsidRDefault="00233F73" w:rsidP="00233F73">
      <w:pPr>
        <w:pStyle w:val="a7"/>
        <w:rPr>
          <w:rFonts w:cs="Times New Roman"/>
          <w:sz w:val="24"/>
          <w:szCs w:val="24"/>
        </w:rPr>
      </w:pPr>
    </w:p>
    <w:p w:rsidR="00233F73" w:rsidRDefault="00233F73" w:rsidP="00233F73">
      <w:pPr>
        <w:pStyle w:val="a7"/>
        <w:rPr>
          <w:rFonts w:cs="Times New Roman"/>
          <w:sz w:val="24"/>
          <w:szCs w:val="24"/>
        </w:rPr>
      </w:pPr>
    </w:p>
    <w:p w:rsidR="006E57C4" w:rsidRPr="006E57C4" w:rsidRDefault="006E57C4" w:rsidP="006E57C4">
      <w:pPr>
        <w:pStyle w:val="a7"/>
        <w:jc w:val="center"/>
        <w:rPr>
          <w:rFonts w:cs="Times New Roman"/>
          <w:sz w:val="24"/>
          <w:szCs w:val="24"/>
        </w:rPr>
      </w:pPr>
      <w:r>
        <w:rPr>
          <w:b/>
          <w:sz w:val="24"/>
          <w:szCs w:val="24"/>
        </w:rPr>
        <w:t>ТЕМАТИЧЕСКОЕ</w:t>
      </w:r>
      <w:r>
        <w:rPr>
          <w:b/>
          <w:spacing w:val="-16"/>
          <w:sz w:val="24"/>
          <w:szCs w:val="24"/>
        </w:rPr>
        <w:t xml:space="preserve"> </w:t>
      </w:r>
      <w:r>
        <w:rPr>
          <w:b/>
          <w:sz w:val="24"/>
          <w:szCs w:val="24"/>
        </w:rPr>
        <w:t>ПЛАНИРОВАНИЕ</w:t>
      </w:r>
    </w:p>
    <w:p w:rsidR="006E57C4" w:rsidRPr="00193B80" w:rsidRDefault="006E57C4" w:rsidP="006E57C4">
      <w:pPr>
        <w:spacing w:before="240" w:after="120" w:line="240" w:lineRule="atLeast"/>
        <w:jc w:val="center"/>
        <w:outlineLvl w:val="1"/>
        <w:rPr>
          <w:b/>
          <w:bCs/>
          <w:caps/>
        </w:rPr>
      </w:pPr>
      <w:r>
        <w:rPr>
          <w:b/>
          <w:bCs/>
          <w:caps/>
        </w:rPr>
        <w:t>5</w:t>
      </w:r>
      <w:r w:rsidRPr="00193B80">
        <w:rPr>
          <w:b/>
          <w:bCs/>
          <w:caps/>
        </w:rPr>
        <w:t xml:space="preserve"> КЛАСС – 34</w:t>
      </w:r>
      <w:r w:rsidRPr="00193B80">
        <w:rPr>
          <w:b/>
          <w:bCs/>
        </w:rPr>
        <w:t>ч.</w:t>
      </w:r>
    </w:p>
    <w:tbl>
      <w:tblPr>
        <w:tblW w:w="10679" w:type="dxa"/>
        <w:tblInd w:w="-6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993"/>
        <w:gridCol w:w="2977"/>
        <w:gridCol w:w="992"/>
        <w:gridCol w:w="992"/>
        <w:gridCol w:w="992"/>
        <w:gridCol w:w="3733"/>
      </w:tblGrid>
      <w:tr w:rsidR="006E57C4" w:rsidRPr="00193B80" w:rsidTr="00F95B8B">
        <w:trPr>
          <w:trHeight w:val="144"/>
        </w:trPr>
        <w:tc>
          <w:tcPr>
            <w:tcW w:w="993" w:type="dxa"/>
            <w:vMerge w:val="restart"/>
            <w:tcMar>
              <w:top w:w="90" w:type="dxa"/>
              <w:left w:w="90" w:type="dxa"/>
              <w:bottom w:w="90" w:type="dxa"/>
              <w:right w:w="90" w:type="dxa"/>
            </w:tcMar>
            <w:hideMark/>
          </w:tcPr>
          <w:p w:rsidR="006E57C4" w:rsidRPr="00193B80" w:rsidRDefault="006E57C4" w:rsidP="005D1EDA">
            <w:r w:rsidRPr="00193B80">
              <w:rPr>
                <w:b/>
                <w:bCs/>
              </w:rPr>
              <w:t>№</w:t>
            </w:r>
            <w:r w:rsidRPr="00193B80">
              <w:rPr>
                <w:b/>
                <w:bCs/>
              </w:rPr>
              <w:br/>
              <w:t>п/п</w:t>
            </w:r>
          </w:p>
        </w:tc>
        <w:tc>
          <w:tcPr>
            <w:tcW w:w="2977" w:type="dxa"/>
            <w:vMerge w:val="restart"/>
            <w:tcMar>
              <w:top w:w="90" w:type="dxa"/>
              <w:left w:w="90" w:type="dxa"/>
              <w:bottom w:w="90" w:type="dxa"/>
              <w:right w:w="90" w:type="dxa"/>
            </w:tcMar>
            <w:hideMark/>
          </w:tcPr>
          <w:p w:rsidR="006E57C4" w:rsidRPr="00193B80" w:rsidRDefault="006E57C4" w:rsidP="005D1EDA">
            <w:r w:rsidRPr="00193B80">
              <w:rPr>
                <w:b/>
                <w:bCs/>
              </w:rPr>
              <w:t>Наименование разделов и тем программы</w:t>
            </w:r>
          </w:p>
        </w:tc>
        <w:tc>
          <w:tcPr>
            <w:tcW w:w="2976" w:type="dxa"/>
            <w:gridSpan w:val="3"/>
            <w:tcMar>
              <w:top w:w="90" w:type="dxa"/>
              <w:left w:w="90" w:type="dxa"/>
              <w:bottom w:w="90" w:type="dxa"/>
              <w:right w:w="90" w:type="dxa"/>
            </w:tcMar>
            <w:hideMark/>
          </w:tcPr>
          <w:p w:rsidR="006E57C4" w:rsidRPr="00193B80" w:rsidRDefault="006E57C4" w:rsidP="005D1EDA">
            <w:r w:rsidRPr="00193B80">
              <w:rPr>
                <w:b/>
                <w:bCs/>
              </w:rPr>
              <w:t xml:space="preserve">      Количество часов</w:t>
            </w:r>
          </w:p>
        </w:tc>
        <w:tc>
          <w:tcPr>
            <w:tcW w:w="3733" w:type="dxa"/>
            <w:vMerge w:val="restart"/>
            <w:tcMar>
              <w:top w:w="90" w:type="dxa"/>
              <w:left w:w="90" w:type="dxa"/>
              <w:bottom w:w="90" w:type="dxa"/>
              <w:right w:w="90" w:type="dxa"/>
            </w:tcMar>
            <w:hideMark/>
          </w:tcPr>
          <w:p w:rsidR="006E57C4" w:rsidRPr="00193B80" w:rsidRDefault="006E57C4" w:rsidP="005D1EDA">
            <w:r w:rsidRPr="00193B80">
              <w:rPr>
                <w:b/>
                <w:bCs/>
              </w:rPr>
              <w:t>Электронные (цифровые) образовательные ресурсы</w:t>
            </w:r>
          </w:p>
        </w:tc>
      </w:tr>
      <w:tr w:rsidR="006E57C4" w:rsidRPr="00193B80" w:rsidTr="00F95B8B">
        <w:trPr>
          <w:trHeight w:val="144"/>
        </w:trPr>
        <w:tc>
          <w:tcPr>
            <w:tcW w:w="993" w:type="dxa"/>
            <w:vMerge/>
            <w:vAlign w:val="center"/>
            <w:hideMark/>
          </w:tcPr>
          <w:p w:rsidR="006E57C4" w:rsidRPr="00193B80" w:rsidRDefault="006E57C4" w:rsidP="005D1EDA"/>
        </w:tc>
        <w:tc>
          <w:tcPr>
            <w:tcW w:w="2977" w:type="dxa"/>
            <w:vMerge/>
            <w:vAlign w:val="center"/>
            <w:hideMark/>
          </w:tcPr>
          <w:p w:rsidR="006E57C4" w:rsidRPr="00193B80" w:rsidRDefault="006E57C4" w:rsidP="005D1EDA"/>
        </w:tc>
        <w:tc>
          <w:tcPr>
            <w:tcW w:w="992" w:type="dxa"/>
            <w:tcMar>
              <w:top w:w="90" w:type="dxa"/>
              <w:left w:w="90" w:type="dxa"/>
              <w:bottom w:w="90" w:type="dxa"/>
              <w:right w:w="90" w:type="dxa"/>
            </w:tcMar>
          </w:tcPr>
          <w:p w:rsidR="006E57C4" w:rsidRPr="00193B80" w:rsidRDefault="006E57C4" w:rsidP="005D1EDA">
            <w:pPr>
              <w:jc w:val="center"/>
            </w:pPr>
            <w:r w:rsidRPr="00193B80">
              <w:rPr>
                <w:b/>
                <w:bCs/>
              </w:rPr>
              <w:t>всего</w:t>
            </w:r>
          </w:p>
        </w:tc>
        <w:tc>
          <w:tcPr>
            <w:tcW w:w="992" w:type="dxa"/>
            <w:tcMar>
              <w:top w:w="90" w:type="dxa"/>
              <w:left w:w="90" w:type="dxa"/>
              <w:bottom w:w="90" w:type="dxa"/>
              <w:right w:w="90" w:type="dxa"/>
            </w:tcMar>
          </w:tcPr>
          <w:p w:rsidR="006E57C4" w:rsidRPr="00193B80" w:rsidRDefault="006E57C4" w:rsidP="005D1EDA">
            <w:pPr>
              <w:jc w:val="center"/>
            </w:pPr>
            <w:r w:rsidRPr="00193B80">
              <w:rPr>
                <w:b/>
                <w:bCs/>
              </w:rPr>
              <w:t>КР</w:t>
            </w:r>
          </w:p>
        </w:tc>
        <w:tc>
          <w:tcPr>
            <w:tcW w:w="992" w:type="dxa"/>
            <w:tcMar>
              <w:top w:w="90" w:type="dxa"/>
              <w:left w:w="90" w:type="dxa"/>
              <w:bottom w:w="90" w:type="dxa"/>
              <w:right w:w="90" w:type="dxa"/>
            </w:tcMar>
          </w:tcPr>
          <w:p w:rsidR="006E57C4" w:rsidRPr="00193B80" w:rsidRDefault="006E57C4" w:rsidP="005D1EDA">
            <w:pPr>
              <w:jc w:val="center"/>
            </w:pPr>
            <w:r w:rsidRPr="00193B80">
              <w:rPr>
                <w:b/>
                <w:bCs/>
              </w:rPr>
              <w:t>РР</w:t>
            </w:r>
          </w:p>
        </w:tc>
        <w:tc>
          <w:tcPr>
            <w:tcW w:w="3733" w:type="dxa"/>
            <w:vMerge/>
            <w:vAlign w:val="center"/>
            <w:hideMark/>
          </w:tcPr>
          <w:p w:rsidR="006E57C4" w:rsidRPr="00193B80" w:rsidRDefault="006E57C4" w:rsidP="005D1EDA"/>
        </w:tc>
      </w:tr>
      <w:tr w:rsidR="006E57C4" w:rsidRPr="00193B80" w:rsidTr="00F95B8B">
        <w:trPr>
          <w:trHeight w:val="1097"/>
        </w:trPr>
        <w:tc>
          <w:tcPr>
            <w:tcW w:w="993" w:type="dxa"/>
            <w:tcMar>
              <w:top w:w="90" w:type="dxa"/>
              <w:left w:w="90" w:type="dxa"/>
              <w:bottom w:w="90" w:type="dxa"/>
              <w:right w:w="90" w:type="dxa"/>
            </w:tcMar>
            <w:hideMark/>
          </w:tcPr>
          <w:p w:rsidR="006E57C4" w:rsidRPr="00193B80" w:rsidRDefault="006E57C4" w:rsidP="005D1EDA">
            <w:pPr>
              <w:jc w:val="center"/>
            </w:pPr>
            <w:r w:rsidRPr="00193B80">
              <w:t>1.</w:t>
            </w:r>
          </w:p>
        </w:tc>
        <w:tc>
          <w:tcPr>
            <w:tcW w:w="2977" w:type="dxa"/>
            <w:tcMar>
              <w:top w:w="90" w:type="dxa"/>
              <w:left w:w="90" w:type="dxa"/>
              <w:bottom w:w="90" w:type="dxa"/>
              <w:right w:w="90" w:type="dxa"/>
            </w:tcMar>
          </w:tcPr>
          <w:p w:rsidR="006E57C4" w:rsidRPr="00E95AF4" w:rsidRDefault="006E57C4" w:rsidP="005D1EDA">
            <w:pPr>
              <w:rPr>
                <w:sz w:val="24"/>
                <w:szCs w:val="24"/>
              </w:rPr>
            </w:pPr>
            <w:r w:rsidRPr="00E95AF4">
              <w:rPr>
                <w:sz w:val="24"/>
                <w:szCs w:val="24"/>
              </w:rPr>
              <w:t>Язык. Общие сведения о языке.</w:t>
            </w:r>
          </w:p>
          <w:p w:rsidR="006E57C4" w:rsidRPr="00193B80" w:rsidRDefault="006E57C4" w:rsidP="005D1EDA">
            <w:pPr>
              <w:rPr>
                <w:b/>
              </w:rPr>
            </w:pPr>
            <w:r w:rsidRPr="00E95AF4">
              <w:rPr>
                <w:sz w:val="24"/>
                <w:szCs w:val="24"/>
              </w:rPr>
              <w:t xml:space="preserve">Тиль </w:t>
            </w:r>
            <w:proofErr w:type="spellStart"/>
            <w:r w:rsidRPr="00E95AF4">
              <w:rPr>
                <w:sz w:val="24"/>
                <w:szCs w:val="24"/>
              </w:rPr>
              <w:t>акъкъында</w:t>
            </w:r>
            <w:proofErr w:type="spellEnd"/>
            <w:r w:rsidRPr="00E95AF4">
              <w:rPr>
                <w:sz w:val="24"/>
                <w:szCs w:val="24"/>
              </w:rPr>
              <w:t xml:space="preserve"> </w:t>
            </w:r>
            <w:proofErr w:type="spellStart"/>
            <w:r w:rsidRPr="00E95AF4">
              <w:rPr>
                <w:sz w:val="24"/>
                <w:szCs w:val="24"/>
              </w:rPr>
              <w:t>умумий</w:t>
            </w:r>
            <w:proofErr w:type="spellEnd"/>
            <w:r w:rsidRPr="00E95AF4">
              <w:rPr>
                <w:sz w:val="24"/>
                <w:szCs w:val="24"/>
              </w:rPr>
              <w:t xml:space="preserve"> </w:t>
            </w:r>
            <w:proofErr w:type="spellStart"/>
            <w:r w:rsidRPr="00E95AF4">
              <w:rPr>
                <w:sz w:val="24"/>
                <w:szCs w:val="24"/>
              </w:rPr>
              <w:t>малюмат</w:t>
            </w:r>
            <w:proofErr w:type="spellEnd"/>
            <w:r w:rsidRPr="00E95AF4">
              <w:rPr>
                <w:sz w:val="24"/>
                <w:szCs w:val="24"/>
              </w:rPr>
              <w:t>.</w:t>
            </w:r>
          </w:p>
        </w:tc>
        <w:tc>
          <w:tcPr>
            <w:tcW w:w="992" w:type="dxa"/>
            <w:tcMar>
              <w:top w:w="90" w:type="dxa"/>
              <w:left w:w="90" w:type="dxa"/>
              <w:bottom w:w="90" w:type="dxa"/>
              <w:right w:w="90" w:type="dxa"/>
            </w:tcMar>
          </w:tcPr>
          <w:p w:rsidR="006E57C4" w:rsidRPr="00193B80" w:rsidRDefault="006E57C4" w:rsidP="005D1EDA">
            <w:pPr>
              <w:adjustRightInd w:val="0"/>
              <w:ind w:left="34"/>
              <w:jc w:val="center"/>
            </w:pPr>
            <w:r w:rsidRPr="00193B80">
              <w:t>1</w:t>
            </w:r>
          </w:p>
        </w:tc>
        <w:tc>
          <w:tcPr>
            <w:tcW w:w="992" w:type="dxa"/>
            <w:tcMar>
              <w:top w:w="90" w:type="dxa"/>
              <w:left w:w="90" w:type="dxa"/>
              <w:bottom w:w="90" w:type="dxa"/>
              <w:right w:w="90" w:type="dxa"/>
            </w:tcMar>
          </w:tcPr>
          <w:p w:rsidR="006E57C4" w:rsidRPr="00193B80" w:rsidRDefault="006E57C4" w:rsidP="005D1EDA"/>
        </w:tc>
        <w:tc>
          <w:tcPr>
            <w:tcW w:w="992" w:type="dxa"/>
            <w:tcMar>
              <w:top w:w="90" w:type="dxa"/>
              <w:left w:w="90" w:type="dxa"/>
              <w:bottom w:w="90" w:type="dxa"/>
              <w:right w:w="90" w:type="dxa"/>
            </w:tcMar>
          </w:tcPr>
          <w:p w:rsidR="006E57C4" w:rsidRPr="00193B80" w:rsidRDefault="006E57C4" w:rsidP="005D1EDA"/>
        </w:tc>
        <w:tc>
          <w:tcPr>
            <w:tcW w:w="3733" w:type="dxa"/>
            <w:tcMar>
              <w:top w:w="90" w:type="dxa"/>
              <w:left w:w="90" w:type="dxa"/>
              <w:bottom w:w="90" w:type="dxa"/>
              <w:right w:w="90" w:type="dxa"/>
            </w:tcMar>
          </w:tcPr>
          <w:p w:rsidR="006E57C4" w:rsidRPr="00193B80" w:rsidRDefault="006E57C4" w:rsidP="005D1EDA"/>
        </w:tc>
      </w:tr>
      <w:tr w:rsidR="006E57C4" w:rsidRPr="00193B80" w:rsidTr="00F95B8B">
        <w:trPr>
          <w:trHeight w:val="1370"/>
        </w:trPr>
        <w:tc>
          <w:tcPr>
            <w:tcW w:w="993" w:type="dxa"/>
            <w:tcMar>
              <w:top w:w="90" w:type="dxa"/>
              <w:left w:w="90" w:type="dxa"/>
              <w:bottom w:w="90" w:type="dxa"/>
              <w:right w:w="90" w:type="dxa"/>
            </w:tcMar>
            <w:hideMark/>
          </w:tcPr>
          <w:p w:rsidR="006E57C4" w:rsidRPr="00193B80" w:rsidRDefault="006E57C4" w:rsidP="005D1EDA">
            <w:pPr>
              <w:jc w:val="center"/>
            </w:pPr>
            <w:r w:rsidRPr="00193B80">
              <w:t>2.</w:t>
            </w:r>
          </w:p>
        </w:tc>
        <w:tc>
          <w:tcPr>
            <w:tcW w:w="2977" w:type="dxa"/>
            <w:tcMar>
              <w:top w:w="90" w:type="dxa"/>
              <w:left w:w="90" w:type="dxa"/>
              <w:bottom w:w="90" w:type="dxa"/>
              <w:right w:w="90" w:type="dxa"/>
            </w:tcMar>
          </w:tcPr>
          <w:p w:rsidR="006E57C4" w:rsidRPr="002C4CFE" w:rsidRDefault="006E57C4" w:rsidP="005D1EDA">
            <w:pPr>
              <w:rPr>
                <w:sz w:val="24"/>
                <w:szCs w:val="24"/>
              </w:rPr>
            </w:pPr>
            <w:r w:rsidRPr="002C4CFE">
              <w:rPr>
                <w:sz w:val="24"/>
                <w:szCs w:val="24"/>
              </w:rPr>
              <w:t>Речь и общение. Речевая деятельность.</w:t>
            </w:r>
          </w:p>
          <w:p w:rsidR="006E57C4" w:rsidRPr="00193B80" w:rsidRDefault="006E57C4" w:rsidP="005D1EDA">
            <w:pPr>
              <w:rPr>
                <w:szCs w:val="20"/>
              </w:rPr>
            </w:pPr>
            <w:proofErr w:type="spellStart"/>
            <w:r w:rsidRPr="002C4CFE">
              <w:rPr>
                <w:sz w:val="24"/>
                <w:szCs w:val="24"/>
              </w:rPr>
              <w:t>Нутукъ</w:t>
            </w:r>
            <w:proofErr w:type="spellEnd"/>
            <w:r w:rsidRPr="002C4CFE">
              <w:rPr>
                <w:sz w:val="24"/>
                <w:szCs w:val="24"/>
              </w:rPr>
              <w:t xml:space="preserve"> </w:t>
            </w:r>
            <w:proofErr w:type="spellStart"/>
            <w:r w:rsidRPr="002C4CFE">
              <w:rPr>
                <w:sz w:val="24"/>
                <w:szCs w:val="24"/>
              </w:rPr>
              <w:t>ве</w:t>
            </w:r>
            <w:proofErr w:type="spellEnd"/>
            <w:r w:rsidRPr="002C4CFE">
              <w:rPr>
                <w:sz w:val="24"/>
                <w:szCs w:val="24"/>
              </w:rPr>
              <w:t xml:space="preserve"> </w:t>
            </w:r>
            <w:proofErr w:type="spellStart"/>
            <w:r w:rsidRPr="002C4CFE">
              <w:rPr>
                <w:sz w:val="24"/>
                <w:szCs w:val="24"/>
              </w:rPr>
              <w:t>къонушма</w:t>
            </w:r>
            <w:proofErr w:type="spellEnd"/>
            <w:r w:rsidRPr="002C4CFE">
              <w:rPr>
                <w:sz w:val="24"/>
                <w:szCs w:val="24"/>
              </w:rPr>
              <w:t xml:space="preserve">. </w:t>
            </w:r>
            <w:proofErr w:type="spellStart"/>
            <w:r w:rsidRPr="002C4CFE">
              <w:rPr>
                <w:sz w:val="24"/>
                <w:szCs w:val="24"/>
              </w:rPr>
              <w:t>Нутукъ</w:t>
            </w:r>
            <w:proofErr w:type="spellEnd"/>
            <w:r w:rsidRPr="002C4CFE">
              <w:rPr>
                <w:sz w:val="24"/>
                <w:szCs w:val="24"/>
              </w:rPr>
              <w:t xml:space="preserve"> </w:t>
            </w:r>
            <w:proofErr w:type="spellStart"/>
            <w:r w:rsidRPr="002C4CFE">
              <w:rPr>
                <w:sz w:val="24"/>
                <w:szCs w:val="24"/>
              </w:rPr>
              <w:t>фаалиети</w:t>
            </w:r>
            <w:proofErr w:type="spellEnd"/>
            <w:r w:rsidRPr="002C4CFE">
              <w:rPr>
                <w:sz w:val="24"/>
                <w:szCs w:val="24"/>
              </w:rPr>
              <w:t>.</w:t>
            </w:r>
            <w:r>
              <w:rPr>
                <w:b/>
                <w:sz w:val="24"/>
                <w:szCs w:val="24"/>
              </w:rPr>
              <w:t xml:space="preserve"> </w:t>
            </w:r>
          </w:p>
        </w:tc>
        <w:tc>
          <w:tcPr>
            <w:tcW w:w="992" w:type="dxa"/>
            <w:tcMar>
              <w:top w:w="90" w:type="dxa"/>
              <w:left w:w="90" w:type="dxa"/>
              <w:bottom w:w="90" w:type="dxa"/>
              <w:right w:w="90" w:type="dxa"/>
            </w:tcMar>
          </w:tcPr>
          <w:p w:rsidR="006E57C4" w:rsidRPr="00193B80" w:rsidRDefault="006E57C4" w:rsidP="005D1EDA">
            <w:pPr>
              <w:adjustRightInd w:val="0"/>
              <w:ind w:left="34"/>
              <w:jc w:val="center"/>
            </w:pPr>
            <w:r>
              <w:t>2</w:t>
            </w:r>
          </w:p>
        </w:tc>
        <w:tc>
          <w:tcPr>
            <w:tcW w:w="992" w:type="dxa"/>
            <w:tcMar>
              <w:top w:w="90" w:type="dxa"/>
              <w:left w:w="90" w:type="dxa"/>
              <w:bottom w:w="90" w:type="dxa"/>
              <w:right w:w="90" w:type="dxa"/>
            </w:tcMar>
          </w:tcPr>
          <w:p w:rsidR="006E57C4" w:rsidRPr="00193B80" w:rsidRDefault="006E57C4" w:rsidP="005D1EDA">
            <w:pPr>
              <w:jc w:val="center"/>
            </w:pPr>
          </w:p>
        </w:tc>
        <w:tc>
          <w:tcPr>
            <w:tcW w:w="992" w:type="dxa"/>
            <w:tcMar>
              <w:top w:w="90" w:type="dxa"/>
              <w:left w:w="90" w:type="dxa"/>
              <w:bottom w:w="90" w:type="dxa"/>
              <w:right w:w="90" w:type="dxa"/>
            </w:tcMar>
          </w:tcPr>
          <w:p w:rsidR="006E57C4" w:rsidRPr="00193B80" w:rsidRDefault="006E57C4" w:rsidP="005D1EDA">
            <w:pPr>
              <w:jc w:val="center"/>
            </w:pPr>
            <w:r>
              <w:t>1</w:t>
            </w:r>
          </w:p>
        </w:tc>
        <w:tc>
          <w:tcPr>
            <w:tcW w:w="3733" w:type="dxa"/>
            <w:tcMar>
              <w:top w:w="90" w:type="dxa"/>
              <w:left w:w="90" w:type="dxa"/>
              <w:bottom w:w="90" w:type="dxa"/>
              <w:right w:w="90" w:type="dxa"/>
            </w:tcMar>
          </w:tcPr>
          <w:p w:rsidR="006E57C4" w:rsidRPr="00193B80" w:rsidRDefault="00047270" w:rsidP="005D1EDA">
            <w:hyperlink r:id="rId230" w:history="1">
              <w:r w:rsidR="006E57C4" w:rsidRPr="00AA3535">
                <w:rPr>
                  <w:rStyle w:val="af1"/>
                </w:rPr>
                <w:t>https://nsportal.ru/shkola/rodnoy-yazyk-i-literatura/library/2017/01/20/ders-mevzusy-nutuk-uslyupleri-dersnin-maksady-1</w:t>
              </w:r>
            </w:hyperlink>
          </w:p>
        </w:tc>
      </w:tr>
      <w:tr w:rsidR="006E57C4" w:rsidRPr="00193B80" w:rsidTr="00F95B8B">
        <w:trPr>
          <w:trHeight w:val="953"/>
        </w:trPr>
        <w:tc>
          <w:tcPr>
            <w:tcW w:w="993" w:type="dxa"/>
            <w:tcMar>
              <w:top w:w="90" w:type="dxa"/>
              <w:left w:w="90" w:type="dxa"/>
              <w:bottom w:w="90" w:type="dxa"/>
              <w:right w:w="90" w:type="dxa"/>
            </w:tcMar>
            <w:hideMark/>
          </w:tcPr>
          <w:p w:rsidR="006E57C4" w:rsidRPr="00193B80" w:rsidRDefault="006E57C4" w:rsidP="005D1EDA">
            <w:pPr>
              <w:jc w:val="center"/>
            </w:pPr>
            <w:r w:rsidRPr="00193B80">
              <w:t>3.</w:t>
            </w:r>
          </w:p>
        </w:tc>
        <w:tc>
          <w:tcPr>
            <w:tcW w:w="2977" w:type="dxa"/>
            <w:tcMar>
              <w:top w:w="90" w:type="dxa"/>
              <w:left w:w="90" w:type="dxa"/>
              <w:bottom w:w="90" w:type="dxa"/>
              <w:right w:w="90" w:type="dxa"/>
            </w:tcMar>
          </w:tcPr>
          <w:p w:rsidR="006E57C4" w:rsidRPr="00E95AF4" w:rsidRDefault="006E57C4" w:rsidP="005D1EDA">
            <w:pPr>
              <w:rPr>
                <w:color w:val="000000"/>
                <w:sz w:val="24"/>
                <w:szCs w:val="24"/>
              </w:rPr>
            </w:pPr>
            <w:r w:rsidRPr="00E95AF4">
              <w:rPr>
                <w:color w:val="000000"/>
                <w:sz w:val="24"/>
                <w:szCs w:val="24"/>
              </w:rPr>
              <w:t>Синтаксис и пунктуация.</w:t>
            </w:r>
          </w:p>
          <w:p w:rsidR="006E57C4" w:rsidRPr="00E95AF4" w:rsidRDefault="006E57C4" w:rsidP="005D1EDA">
            <w:pPr>
              <w:adjustRightInd w:val="0"/>
              <w:ind w:left="52" w:right="113"/>
              <w:rPr>
                <w:sz w:val="24"/>
                <w:szCs w:val="24"/>
              </w:rPr>
            </w:pPr>
            <w:r w:rsidRPr="00E95AF4">
              <w:rPr>
                <w:color w:val="000000"/>
                <w:sz w:val="24"/>
                <w:szCs w:val="24"/>
              </w:rPr>
              <w:t xml:space="preserve">Синтаксис </w:t>
            </w:r>
            <w:proofErr w:type="spellStart"/>
            <w:r w:rsidRPr="00E95AF4">
              <w:rPr>
                <w:color w:val="000000"/>
                <w:sz w:val="24"/>
                <w:szCs w:val="24"/>
              </w:rPr>
              <w:t>ве</w:t>
            </w:r>
            <w:proofErr w:type="spellEnd"/>
            <w:r w:rsidRPr="00E95AF4">
              <w:rPr>
                <w:color w:val="000000"/>
                <w:sz w:val="24"/>
                <w:szCs w:val="24"/>
              </w:rPr>
              <w:t xml:space="preserve"> пунктуация.</w:t>
            </w:r>
          </w:p>
        </w:tc>
        <w:tc>
          <w:tcPr>
            <w:tcW w:w="992" w:type="dxa"/>
            <w:tcMar>
              <w:top w:w="90" w:type="dxa"/>
              <w:left w:w="90" w:type="dxa"/>
              <w:bottom w:w="90" w:type="dxa"/>
              <w:right w:w="90" w:type="dxa"/>
            </w:tcMar>
          </w:tcPr>
          <w:p w:rsidR="006E57C4" w:rsidRPr="00193B80" w:rsidRDefault="006E57C4" w:rsidP="005D1EDA">
            <w:pPr>
              <w:adjustRightInd w:val="0"/>
              <w:ind w:left="34"/>
              <w:jc w:val="center"/>
            </w:pPr>
            <w:r>
              <w:t>14</w:t>
            </w:r>
          </w:p>
        </w:tc>
        <w:tc>
          <w:tcPr>
            <w:tcW w:w="992" w:type="dxa"/>
            <w:tcMar>
              <w:top w:w="90" w:type="dxa"/>
              <w:left w:w="90" w:type="dxa"/>
              <w:bottom w:w="90" w:type="dxa"/>
              <w:right w:w="90" w:type="dxa"/>
            </w:tcMar>
          </w:tcPr>
          <w:p w:rsidR="006E57C4" w:rsidRPr="00193B80" w:rsidRDefault="006E57C4" w:rsidP="005D1EDA">
            <w:pPr>
              <w:jc w:val="center"/>
            </w:pPr>
            <w:r>
              <w:t>1</w:t>
            </w:r>
          </w:p>
        </w:tc>
        <w:tc>
          <w:tcPr>
            <w:tcW w:w="992" w:type="dxa"/>
            <w:tcMar>
              <w:top w:w="90" w:type="dxa"/>
              <w:left w:w="90" w:type="dxa"/>
              <w:bottom w:w="90" w:type="dxa"/>
              <w:right w:w="90" w:type="dxa"/>
            </w:tcMar>
          </w:tcPr>
          <w:p w:rsidR="006E57C4" w:rsidRPr="00193B80" w:rsidRDefault="006E57C4" w:rsidP="005D1EDA">
            <w:pPr>
              <w:jc w:val="center"/>
            </w:pPr>
            <w:r>
              <w:t>1</w:t>
            </w:r>
          </w:p>
        </w:tc>
        <w:tc>
          <w:tcPr>
            <w:tcW w:w="3733" w:type="dxa"/>
            <w:tcMar>
              <w:top w:w="90" w:type="dxa"/>
              <w:left w:w="90" w:type="dxa"/>
              <w:bottom w:w="90" w:type="dxa"/>
              <w:right w:w="90" w:type="dxa"/>
            </w:tcMar>
          </w:tcPr>
          <w:p w:rsidR="006E57C4" w:rsidRPr="00193B80" w:rsidRDefault="00047270" w:rsidP="005D1EDA">
            <w:hyperlink r:id="rId231" w:history="1">
              <w:r w:rsidR="006E57C4" w:rsidRPr="00AA3535">
                <w:rPr>
                  <w:rStyle w:val="af1"/>
                  <w:lang w:val="en-US"/>
                </w:rPr>
                <w:t>https</w:t>
              </w:r>
              <w:r w:rsidR="006E57C4" w:rsidRPr="00AA3535">
                <w:rPr>
                  <w:rStyle w:val="af1"/>
                </w:rPr>
                <w:t>://</w:t>
              </w:r>
              <w:r w:rsidR="006E57C4" w:rsidRPr="00AA3535">
                <w:rPr>
                  <w:rStyle w:val="af1"/>
                  <w:lang w:val="en-US"/>
                </w:rPr>
                <w:t>www</w:t>
              </w:r>
              <w:r w:rsidR="006E57C4" w:rsidRPr="00AA3535">
                <w:rPr>
                  <w:rStyle w:val="af1"/>
                </w:rPr>
                <w:t>.</w:t>
              </w:r>
              <w:proofErr w:type="spellStart"/>
              <w:r w:rsidR="006E57C4" w:rsidRPr="00AA3535">
                <w:rPr>
                  <w:rStyle w:val="af1"/>
                  <w:lang w:val="en-US"/>
                </w:rPr>
                <w:t>crimeantatars</w:t>
              </w:r>
              <w:proofErr w:type="spellEnd"/>
              <w:r w:rsidR="006E57C4" w:rsidRPr="00AA3535">
                <w:rPr>
                  <w:rStyle w:val="af1"/>
                </w:rPr>
                <w:t>.</w:t>
              </w:r>
              <w:r w:rsidR="006E57C4" w:rsidRPr="00AA3535">
                <w:rPr>
                  <w:rStyle w:val="af1"/>
                  <w:lang w:val="en-US"/>
                </w:rPr>
                <w:t>club</w:t>
              </w:r>
              <w:r w:rsidR="006E57C4" w:rsidRPr="00AA3535">
                <w:rPr>
                  <w:rStyle w:val="af1"/>
                </w:rPr>
                <w:t>/</w:t>
              </w:r>
              <w:r w:rsidR="006E57C4" w:rsidRPr="00AA3535">
                <w:rPr>
                  <w:rStyle w:val="af1"/>
                  <w:lang w:val="en-US"/>
                </w:rPr>
                <w:t>category</w:t>
              </w:r>
              <w:r w:rsidR="006E57C4" w:rsidRPr="00AA3535">
                <w:rPr>
                  <w:rStyle w:val="af1"/>
                </w:rPr>
                <w:t>/</w:t>
              </w:r>
              <w:r w:rsidR="006E57C4" w:rsidRPr="00AA3535">
                <w:rPr>
                  <w:rStyle w:val="af1"/>
                  <w:lang w:val="en-US"/>
                </w:rPr>
                <w:t>education</w:t>
              </w:r>
              <w:r w:rsidR="006E57C4" w:rsidRPr="00AA3535">
                <w:rPr>
                  <w:rStyle w:val="af1"/>
                </w:rPr>
                <w:t>/</w:t>
              </w:r>
              <w:proofErr w:type="spellStart"/>
              <w:r w:rsidR="006E57C4" w:rsidRPr="00AA3535">
                <w:rPr>
                  <w:rStyle w:val="af1"/>
                  <w:lang w:val="en-US"/>
                </w:rPr>
                <w:t>ana</w:t>
              </w:r>
              <w:proofErr w:type="spellEnd"/>
              <w:r w:rsidR="006E57C4" w:rsidRPr="00AA3535">
                <w:rPr>
                  <w:rStyle w:val="af1"/>
                </w:rPr>
                <w:t>-</w:t>
              </w:r>
              <w:proofErr w:type="spellStart"/>
              <w:r w:rsidR="006E57C4" w:rsidRPr="00AA3535">
                <w:rPr>
                  <w:rStyle w:val="af1"/>
                  <w:lang w:val="en-US"/>
                </w:rPr>
                <w:t>tili</w:t>
              </w:r>
              <w:proofErr w:type="spellEnd"/>
            </w:hyperlink>
          </w:p>
        </w:tc>
      </w:tr>
      <w:tr w:rsidR="006E57C4" w:rsidRPr="00193B80" w:rsidTr="00F95B8B">
        <w:trPr>
          <w:trHeight w:val="1219"/>
        </w:trPr>
        <w:tc>
          <w:tcPr>
            <w:tcW w:w="993" w:type="dxa"/>
            <w:tcMar>
              <w:top w:w="90" w:type="dxa"/>
              <w:left w:w="90" w:type="dxa"/>
              <w:bottom w:w="90" w:type="dxa"/>
              <w:right w:w="90" w:type="dxa"/>
            </w:tcMar>
            <w:hideMark/>
          </w:tcPr>
          <w:p w:rsidR="006E57C4" w:rsidRPr="00193B80" w:rsidRDefault="006E57C4" w:rsidP="005D1EDA">
            <w:pPr>
              <w:jc w:val="center"/>
            </w:pPr>
            <w:r w:rsidRPr="00193B80">
              <w:t>4.</w:t>
            </w:r>
          </w:p>
        </w:tc>
        <w:tc>
          <w:tcPr>
            <w:tcW w:w="2977" w:type="dxa"/>
            <w:tcMar>
              <w:top w:w="90" w:type="dxa"/>
              <w:left w:w="90" w:type="dxa"/>
              <w:bottom w:w="90" w:type="dxa"/>
              <w:right w:w="90" w:type="dxa"/>
            </w:tcMar>
          </w:tcPr>
          <w:p w:rsidR="006E57C4" w:rsidRPr="00E95AF4" w:rsidRDefault="006E57C4" w:rsidP="005D1EDA">
            <w:pPr>
              <w:rPr>
                <w:sz w:val="24"/>
                <w:szCs w:val="24"/>
              </w:rPr>
            </w:pPr>
            <w:proofErr w:type="gramStart"/>
            <w:r w:rsidRPr="00E95AF4">
              <w:rPr>
                <w:sz w:val="24"/>
                <w:szCs w:val="24"/>
              </w:rPr>
              <w:t>Фонетика  и</w:t>
            </w:r>
            <w:proofErr w:type="gramEnd"/>
            <w:r w:rsidRPr="00E95AF4">
              <w:rPr>
                <w:sz w:val="24"/>
                <w:szCs w:val="24"/>
              </w:rPr>
              <w:t xml:space="preserve"> правописание.</w:t>
            </w:r>
          </w:p>
          <w:p w:rsidR="006E57C4" w:rsidRPr="00E95AF4" w:rsidRDefault="006E57C4" w:rsidP="005D1EDA">
            <w:pPr>
              <w:rPr>
                <w:sz w:val="24"/>
                <w:szCs w:val="24"/>
              </w:rPr>
            </w:pPr>
            <w:r w:rsidRPr="00E95AF4">
              <w:rPr>
                <w:sz w:val="24"/>
                <w:szCs w:val="24"/>
              </w:rPr>
              <w:t xml:space="preserve">Фонетика </w:t>
            </w:r>
            <w:proofErr w:type="spellStart"/>
            <w:r w:rsidRPr="00E95AF4">
              <w:rPr>
                <w:sz w:val="24"/>
                <w:szCs w:val="24"/>
              </w:rPr>
              <w:t>ве</w:t>
            </w:r>
            <w:proofErr w:type="spellEnd"/>
            <w:r w:rsidRPr="00E95AF4">
              <w:rPr>
                <w:sz w:val="24"/>
                <w:szCs w:val="24"/>
              </w:rPr>
              <w:t xml:space="preserve"> </w:t>
            </w:r>
            <w:proofErr w:type="spellStart"/>
            <w:r w:rsidRPr="00E95AF4">
              <w:rPr>
                <w:sz w:val="24"/>
                <w:szCs w:val="24"/>
              </w:rPr>
              <w:t>догъру</w:t>
            </w:r>
            <w:proofErr w:type="spellEnd"/>
            <w:r w:rsidRPr="00E95AF4">
              <w:rPr>
                <w:sz w:val="24"/>
                <w:szCs w:val="24"/>
              </w:rPr>
              <w:t xml:space="preserve"> </w:t>
            </w:r>
            <w:proofErr w:type="spellStart"/>
            <w:r w:rsidRPr="00E95AF4">
              <w:rPr>
                <w:sz w:val="24"/>
                <w:szCs w:val="24"/>
              </w:rPr>
              <w:t>язув</w:t>
            </w:r>
            <w:proofErr w:type="spellEnd"/>
            <w:r w:rsidRPr="00E95AF4">
              <w:rPr>
                <w:sz w:val="24"/>
                <w:szCs w:val="24"/>
              </w:rPr>
              <w:t>.</w:t>
            </w:r>
          </w:p>
        </w:tc>
        <w:tc>
          <w:tcPr>
            <w:tcW w:w="992" w:type="dxa"/>
            <w:tcMar>
              <w:top w:w="90" w:type="dxa"/>
              <w:left w:w="90" w:type="dxa"/>
              <w:bottom w:w="90" w:type="dxa"/>
              <w:right w:w="90" w:type="dxa"/>
            </w:tcMar>
          </w:tcPr>
          <w:p w:rsidR="006E57C4" w:rsidRPr="00193B80" w:rsidRDefault="006E57C4" w:rsidP="005D1EDA">
            <w:pPr>
              <w:adjustRightInd w:val="0"/>
              <w:ind w:left="34"/>
              <w:jc w:val="center"/>
            </w:pPr>
            <w:r>
              <w:t>10</w:t>
            </w:r>
          </w:p>
        </w:tc>
        <w:tc>
          <w:tcPr>
            <w:tcW w:w="992" w:type="dxa"/>
            <w:tcMar>
              <w:top w:w="90" w:type="dxa"/>
              <w:left w:w="90" w:type="dxa"/>
              <w:bottom w:w="90" w:type="dxa"/>
              <w:right w:w="90" w:type="dxa"/>
            </w:tcMar>
          </w:tcPr>
          <w:p w:rsidR="006E57C4" w:rsidRPr="00193B80" w:rsidRDefault="006E57C4" w:rsidP="005D1EDA">
            <w:pPr>
              <w:jc w:val="center"/>
            </w:pPr>
          </w:p>
        </w:tc>
        <w:tc>
          <w:tcPr>
            <w:tcW w:w="992" w:type="dxa"/>
            <w:tcMar>
              <w:top w:w="90" w:type="dxa"/>
              <w:left w:w="90" w:type="dxa"/>
              <w:bottom w:w="90" w:type="dxa"/>
              <w:right w:w="90" w:type="dxa"/>
            </w:tcMar>
          </w:tcPr>
          <w:p w:rsidR="006E57C4" w:rsidRPr="00193B80" w:rsidRDefault="006E57C4" w:rsidP="005D1EDA">
            <w:pPr>
              <w:jc w:val="center"/>
            </w:pPr>
            <w:r>
              <w:t>1</w:t>
            </w:r>
          </w:p>
        </w:tc>
        <w:tc>
          <w:tcPr>
            <w:tcW w:w="3733" w:type="dxa"/>
            <w:tcMar>
              <w:top w:w="90" w:type="dxa"/>
              <w:left w:w="90" w:type="dxa"/>
              <w:bottom w:w="90" w:type="dxa"/>
              <w:right w:w="90" w:type="dxa"/>
            </w:tcMar>
          </w:tcPr>
          <w:p w:rsidR="006E57C4" w:rsidRPr="00193B80" w:rsidRDefault="00047270" w:rsidP="005D1EDA">
            <w:pPr>
              <w:adjustRightInd w:val="0"/>
              <w:rPr>
                <w:sz w:val="24"/>
                <w:szCs w:val="24"/>
              </w:rPr>
            </w:pPr>
            <w:hyperlink r:id="rId232" w:history="1">
              <w:r w:rsidR="006E57C4" w:rsidRPr="00193B80">
                <w:rPr>
                  <w:color w:val="0000FF"/>
                  <w:sz w:val="24"/>
                  <w:szCs w:val="24"/>
                  <w:u w:val="single"/>
                </w:rPr>
                <w:t>https://youtu.be/eu4drPEBr-Y</w:t>
              </w:r>
            </w:hyperlink>
          </w:p>
          <w:p w:rsidR="006E57C4" w:rsidRDefault="00047270" w:rsidP="005D1EDA">
            <w:hyperlink r:id="rId233" w:history="1">
              <w:r w:rsidR="006E57C4" w:rsidRPr="00193B80">
                <w:rPr>
                  <w:color w:val="0000FF"/>
                  <w:sz w:val="24"/>
                  <w:szCs w:val="24"/>
                  <w:u w:val="single"/>
                </w:rPr>
                <w:t>https://studfile.net/preview/5113462/page:4/</w:t>
              </w:r>
            </w:hyperlink>
          </w:p>
          <w:p w:rsidR="006E57C4" w:rsidRPr="00193B80" w:rsidRDefault="00047270" w:rsidP="005D1EDA">
            <w:hyperlink r:id="rId234" w:history="1">
              <w:r w:rsidR="006E57C4" w:rsidRPr="00AA3535">
                <w:rPr>
                  <w:rStyle w:val="af1"/>
                  <w:lang w:val="en-US"/>
                </w:rPr>
                <w:t>https</w:t>
              </w:r>
              <w:r w:rsidR="006E57C4" w:rsidRPr="00AA3535">
                <w:rPr>
                  <w:rStyle w:val="af1"/>
                </w:rPr>
                <w:t>://</w:t>
              </w:r>
              <w:r w:rsidR="006E57C4" w:rsidRPr="00AA3535">
                <w:rPr>
                  <w:rStyle w:val="af1"/>
                  <w:lang w:val="en-US"/>
                </w:rPr>
                <w:t>www</w:t>
              </w:r>
              <w:r w:rsidR="006E57C4" w:rsidRPr="00AA3535">
                <w:rPr>
                  <w:rStyle w:val="af1"/>
                </w:rPr>
                <w:t>.</w:t>
              </w:r>
              <w:proofErr w:type="spellStart"/>
              <w:r w:rsidR="006E57C4" w:rsidRPr="00AA3535">
                <w:rPr>
                  <w:rStyle w:val="af1"/>
                  <w:lang w:val="en-US"/>
                </w:rPr>
                <w:t>crimeantatars</w:t>
              </w:r>
              <w:proofErr w:type="spellEnd"/>
              <w:r w:rsidR="006E57C4" w:rsidRPr="00AA3535">
                <w:rPr>
                  <w:rStyle w:val="af1"/>
                </w:rPr>
                <w:t>.</w:t>
              </w:r>
              <w:r w:rsidR="006E57C4" w:rsidRPr="00AA3535">
                <w:rPr>
                  <w:rStyle w:val="af1"/>
                  <w:lang w:val="en-US"/>
                </w:rPr>
                <w:t>club</w:t>
              </w:r>
              <w:r w:rsidR="006E57C4" w:rsidRPr="00AA3535">
                <w:rPr>
                  <w:rStyle w:val="af1"/>
                </w:rPr>
                <w:t>/</w:t>
              </w:r>
              <w:r w:rsidR="006E57C4" w:rsidRPr="00AA3535">
                <w:rPr>
                  <w:rStyle w:val="af1"/>
                  <w:lang w:val="en-US"/>
                </w:rPr>
                <w:t>category</w:t>
              </w:r>
              <w:r w:rsidR="006E57C4" w:rsidRPr="00AA3535">
                <w:rPr>
                  <w:rStyle w:val="af1"/>
                </w:rPr>
                <w:t>/</w:t>
              </w:r>
              <w:r w:rsidR="006E57C4" w:rsidRPr="00AA3535">
                <w:rPr>
                  <w:rStyle w:val="af1"/>
                  <w:lang w:val="en-US"/>
                </w:rPr>
                <w:t>education</w:t>
              </w:r>
              <w:r w:rsidR="006E57C4" w:rsidRPr="00AA3535">
                <w:rPr>
                  <w:rStyle w:val="af1"/>
                </w:rPr>
                <w:t>/</w:t>
              </w:r>
              <w:proofErr w:type="spellStart"/>
              <w:r w:rsidR="006E57C4" w:rsidRPr="00AA3535">
                <w:rPr>
                  <w:rStyle w:val="af1"/>
                  <w:lang w:val="en-US"/>
                </w:rPr>
                <w:t>ana</w:t>
              </w:r>
              <w:proofErr w:type="spellEnd"/>
              <w:r w:rsidR="006E57C4" w:rsidRPr="00AA3535">
                <w:rPr>
                  <w:rStyle w:val="af1"/>
                </w:rPr>
                <w:t>-</w:t>
              </w:r>
              <w:proofErr w:type="spellStart"/>
              <w:r w:rsidR="006E57C4" w:rsidRPr="00AA3535">
                <w:rPr>
                  <w:rStyle w:val="af1"/>
                  <w:lang w:val="en-US"/>
                </w:rPr>
                <w:t>tili</w:t>
              </w:r>
              <w:proofErr w:type="spellEnd"/>
            </w:hyperlink>
          </w:p>
          <w:p w:rsidR="006E57C4" w:rsidRPr="00193B80" w:rsidRDefault="006E57C4" w:rsidP="005D1EDA"/>
        </w:tc>
      </w:tr>
      <w:tr w:rsidR="006E57C4" w:rsidRPr="00193B80" w:rsidTr="00F95B8B">
        <w:trPr>
          <w:trHeight w:val="711"/>
        </w:trPr>
        <w:tc>
          <w:tcPr>
            <w:tcW w:w="993" w:type="dxa"/>
            <w:tcMar>
              <w:top w:w="90" w:type="dxa"/>
              <w:left w:w="90" w:type="dxa"/>
              <w:bottom w:w="90" w:type="dxa"/>
              <w:right w:w="90" w:type="dxa"/>
            </w:tcMar>
          </w:tcPr>
          <w:p w:rsidR="006E57C4" w:rsidRPr="00193B80" w:rsidRDefault="006E57C4" w:rsidP="005D1EDA">
            <w:pPr>
              <w:jc w:val="center"/>
            </w:pPr>
            <w:r>
              <w:t>5.</w:t>
            </w:r>
          </w:p>
        </w:tc>
        <w:tc>
          <w:tcPr>
            <w:tcW w:w="2977" w:type="dxa"/>
            <w:tcMar>
              <w:top w:w="90" w:type="dxa"/>
              <w:left w:w="90" w:type="dxa"/>
              <w:bottom w:w="90" w:type="dxa"/>
              <w:right w:w="90" w:type="dxa"/>
            </w:tcMar>
          </w:tcPr>
          <w:p w:rsidR="006E57C4" w:rsidRPr="00E95AF4" w:rsidRDefault="006E57C4" w:rsidP="005D1EDA">
            <w:pPr>
              <w:adjustRightInd w:val="0"/>
              <w:rPr>
                <w:color w:val="000000"/>
                <w:sz w:val="24"/>
                <w:szCs w:val="24"/>
              </w:rPr>
            </w:pPr>
            <w:r w:rsidRPr="00E95AF4">
              <w:rPr>
                <w:color w:val="000000"/>
                <w:sz w:val="24"/>
                <w:szCs w:val="24"/>
              </w:rPr>
              <w:t xml:space="preserve">Лексикология. </w:t>
            </w:r>
          </w:p>
          <w:p w:rsidR="006E57C4" w:rsidRPr="00E95AF4" w:rsidRDefault="006E57C4" w:rsidP="005D1EDA">
            <w:pPr>
              <w:rPr>
                <w:b/>
                <w:sz w:val="24"/>
                <w:szCs w:val="24"/>
              </w:rPr>
            </w:pPr>
          </w:p>
        </w:tc>
        <w:tc>
          <w:tcPr>
            <w:tcW w:w="992" w:type="dxa"/>
            <w:tcMar>
              <w:top w:w="90" w:type="dxa"/>
              <w:left w:w="90" w:type="dxa"/>
              <w:bottom w:w="90" w:type="dxa"/>
              <w:right w:w="90" w:type="dxa"/>
            </w:tcMar>
          </w:tcPr>
          <w:p w:rsidR="006E57C4" w:rsidRDefault="006E57C4" w:rsidP="005D1EDA">
            <w:pPr>
              <w:adjustRightInd w:val="0"/>
              <w:ind w:left="34"/>
              <w:jc w:val="center"/>
            </w:pPr>
            <w:r>
              <w:t>6</w:t>
            </w:r>
          </w:p>
        </w:tc>
        <w:tc>
          <w:tcPr>
            <w:tcW w:w="992" w:type="dxa"/>
            <w:tcMar>
              <w:top w:w="90" w:type="dxa"/>
              <w:left w:w="90" w:type="dxa"/>
              <w:bottom w:w="90" w:type="dxa"/>
              <w:right w:w="90" w:type="dxa"/>
            </w:tcMar>
          </w:tcPr>
          <w:p w:rsidR="006E57C4" w:rsidRPr="00193B80" w:rsidRDefault="006E57C4" w:rsidP="005D1EDA">
            <w:pPr>
              <w:jc w:val="center"/>
            </w:pPr>
            <w:r>
              <w:t>1</w:t>
            </w:r>
          </w:p>
        </w:tc>
        <w:tc>
          <w:tcPr>
            <w:tcW w:w="992" w:type="dxa"/>
            <w:tcMar>
              <w:top w:w="90" w:type="dxa"/>
              <w:left w:w="90" w:type="dxa"/>
              <w:bottom w:w="90" w:type="dxa"/>
              <w:right w:w="90" w:type="dxa"/>
            </w:tcMar>
          </w:tcPr>
          <w:p w:rsidR="006E57C4" w:rsidRDefault="006E57C4" w:rsidP="005D1EDA">
            <w:pPr>
              <w:jc w:val="center"/>
            </w:pPr>
            <w:r>
              <w:t>1</w:t>
            </w:r>
          </w:p>
        </w:tc>
        <w:tc>
          <w:tcPr>
            <w:tcW w:w="3733" w:type="dxa"/>
            <w:tcMar>
              <w:top w:w="90" w:type="dxa"/>
              <w:left w:w="90" w:type="dxa"/>
              <w:bottom w:w="90" w:type="dxa"/>
              <w:right w:w="90" w:type="dxa"/>
            </w:tcMar>
          </w:tcPr>
          <w:p w:rsidR="006E57C4" w:rsidRPr="00193B80" w:rsidRDefault="00047270" w:rsidP="005D1EDA">
            <w:pPr>
              <w:adjustRightInd w:val="0"/>
              <w:rPr>
                <w:sz w:val="24"/>
                <w:szCs w:val="24"/>
              </w:rPr>
            </w:pPr>
            <w:hyperlink r:id="rId235" w:history="1">
              <w:r w:rsidR="006E57C4" w:rsidRPr="00AA3535">
                <w:rPr>
                  <w:rStyle w:val="af1"/>
                  <w:sz w:val="24"/>
                  <w:szCs w:val="24"/>
                  <w:lang w:val="en-US"/>
                </w:rPr>
                <w:t>https</w:t>
              </w:r>
              <w:r w:rsidR="006E57C4" w:rsidRPr="00AA3535">
                <w:rPr>
                  <w:rStyle w:val="af1"/>
                  <w:sz w:val="24"/>
                  <w:szCs w:val="24"/>
                </w:rPr>
                <w:t>://</w:t>
              </w:r>
              <w:r w:rsidR="006E57C4" w:rsidRPr="00AA3535">
                <w:rPr>
                  <w:rStyle w:val="af1"/>
                  <w:sz w:val="24"/>
                  <w:szCs w:val="24"/>
                  <w:lang w:val="en-US"/>
                </w:rPr>
                <w:t>www</w:t>
              </w:r>
              <w:r w:rsidR="006E57C4" w:rsidRPr="00AA3535">
                <w:rPr>
                  <w:rStyle w:val="af1"/>
                  <w:sz w:val="24"/>
                  <w:szCs w:val="24"/>
                </w:rPr>
                <w:t>.</w:t>
              </w:r>
              <w:proofErr w:type="spellStart"/>
              <w:r w:rsidR="006E57C4" w:rsidRPr="00AA3535">
                <w:rPr>
                  <w:rStyle w:val="af1"/>
                  <w:sz w:val="24"/>
                  <w:szCs w:val="24"/>
                  <w:lang w:val="en-US"/>
                </w:rPr>
                <w:t>crimeantatars</w:t>
              </w:r>
              <w:proofErr w:type="spellEnd"/>
              <w:r w:rsidR="006E57C4" w:rsidRPr="00AA3535">
                <w:rPr>
                  <w:rStyle w:val="af1"/>
                  <w:sz w:val="24"/>
                  <w:szCs w:val="24"/>
                </w:rPr>
                <w:t>.</w:t>
              </w:r>
              <w:r w:rsidR="006E57C4" w:rsidRPr="00AA3535">
                <w:rPr>
                  <w:rStyle w:val="af1"/>
                  <w:sz w:val="24"/>
                  <w:szCs w:val="24"/>
                  <w:lang w:val="en-US"/>
                </w:rPr>
                <w:t>club</w:t>
              </w:r>
              <w:r w:rsidR="006E57C4" w:rsidRPr="00AA3535">
                <w:rPr>
                  <w:rStyle w:val="af1"/>
                  <w:sz w:val="24"/>
                  <w:szCs w:val="24"/>
                </w:rPr>
                <w:t>/</w:t>
              </w:r>
              <w:r w:rsidR="006E57C4" w:rsidRPr="00AA3535">
                <w:rPr>
                  <w:rStyle w:val="af1"/>
                  <w:sz w:val="24"/>
                  <w:szCs w:val="24"/>
                  <w:lang w:val="en-US"/>
                </w:rPr>
                <w:t>category</w:t>
              </w:r>
              <w:r w:rsidR="006E57C4" w:rsidRPr="00AA3535">
                <w:rPr>
                  <w:rStyle w:val="af1"/>
                  <w:sz w:val="24"/>
                  <w:szCs w:val="24"/>
                </w:rPr>
                <w:t>/</w:t>
              </w:r>
              <w:r w:rsidR="006E57C4" w:rsidRPr="00AA3535">
                <w:rPr>
                  <w:rStyle w:val="af1"/>
                  <w:sz w:val="24"/>
                  <w:szCs w:val="24"/>
                  <w:lang w:val="en-US"/>
                </w:rPr>
                <w:t>education</w:t>
              </w:r>
              <w:r w:rsidR="006E57C4" w:rsidRPr="00AA3535">
                <w:rPr>
                  <w:rStyle w:val="af1"/>
                  <w:sz w:val="24"/>
                  <w:szCs w:val="24"/>
                </w:rPr>
                <w:t>/</w:t>
              </w:r>
              <w:proofErr w:type="spellStart"/>
              <w:r w:rsidR="006E57C4" w:rsidRPr="00AA3535">
                <w:rPr>
                  <w:rStyle w:val="af1"/>
                  <w:sz w:val="24"/>
                  <w:szCs w:val="24"/>
                  <w:lang w:val="en-US"/>
                </w:rPr>
                <w:t>ana</w:t>
              </w:r>
              <w:proofErr w:type="spellEnd"/>
              <w:r w:rsidR="006E57C4" w:rsidRPr="00AA3535">
                <w:rPr>
                  <w:rStyle w:val="af1"/>
                  <w:sz w:val="24"/>
                  <w:szCs w:val="24"/>
                </w:rPr>
                <w:t>-</w:t>
              </w:r>
              <w:proofErr w:type="spellStart"/>
              <w:r w:rsidR="006E57C4" w:rsidRPr="00AA3535">
                <w:rPr>
                  <w:rStyle w:val="af1"/>
                  <w:sz w:val="24"/>
                  <w:szCs w:val="24"/>
                  <w:lang w:val="en-US"/>
                </w:rPr>
                <w:t>tili</w:t>
              </w:r>
              <w:proofErr w:type="spellEnd"/>
            </w:hyperlink>
          </w:p>
        </w:tc>
      </w:tr>
      <w:tr w:rsidR="006E57C4" w:rsidRPr="00193B80" w:rsidTr="00F95B8B">
        <w:trPr>
          <w:trHeight w:val="528"/>
        </w:trPr>
        <w:tc>
          <w:tcPr>
            <w:tcW w:w="993" w:type="dxa"/>
            <w:tcMar>
              <w:top w:w="90" w:type="dxa"/>
              <w:left w:w="90" w:type="dxa"/>
              <w:bottom w:w="90" w:type="dxa"/>
              <w:right w:w="90" w:type="dxa"/>
            </w:tcMar>
            <w:hideMark/>
          </w:tcPr>
          <w:p w:rsidR="006E57C4" w:rsidRPr="00193B80" w:rsidRDefault="006E57C4" w:rsidP="005D1EDA">
            <w:pPr>
              <w:jc w:val="center"/>
            </w:pPr>
            <w:r>
              <w:t>6</w:t>
            </w:r>
            <w:r w:rsidRPr="00193B80">
              <w:t>.</w:t>
            </w:r>
          </w:p>
        </w:tc>
        <w:tc>
          <w:tcPr>
            <w:tcW w:w="2977" w:type="dxa"/>
            <w:tcMar>
              <w:top w:w="90" w:type="dxa"/>
              <w:left w:w="90" w:type="dxa"/>
              <w:bottom w:w="90" w:type="dxa"/>
              <w:right w:w="90" w:type="dxa"/>
            </w:tcMar>
          </w:tcPr>
          <w:p w:rsidR="006E57C4" w:rsidRPr="00E95AF4" w:rsidRDefault="006E57C4" w:rsidP="005D1EDA">
            <w:pPr>
              <w:adjustRightInd w:val="0"/>
              <w:ind w:right="113"/>
              <w:rPr>
                <w:sz w:val="24"/>
                <w:szCs w:val="24"/>
              </w:rPr>
            </w:pPr>
            <w:r w:rsidRPr="00E95AF4">
              <w:rPr>
                <w:color w:val="000000"/>
                <w:sz w:val="24"/>
                <w:szCs w:val="24"/>
              </w:rPr>
              <w:t>Повторение.</w:t>
            </w:r>
          </w:p>
        </w:tc>
        <w:tc>
          <w:tcPr>
            <w:tcW w:w="992" w:type="dxa"/>
            <w:tcMar>
              <w:top w:w="90" w:type="dxa"/>
              <w:left w:w="90" w:type="dxa"/>
              <w:bottom w:w="90" w:type="dxa"/>
              <w:right w:w="90" w:type="dxa"/>
            </w:tcMar>
          </w:tcPr>
          <w:p w:rsidR="006E57C4" w:rsidRPr="00193B80" w:rsidRDefault="006E57C4" w:rsidP="005D1EDA">
            <w:pPr>
              <w:adjustRightInd w:val="0"/>
              <w:ind w:left="34"/>
              <w:jc w:val="center"/>
            </w:pPr>
            <w:r>
              <w:t>1</w:t>
            </w:r>
          </w:p>
          <w:p w:rsidR="006E57C4" w:rsidRPr="00193B80" w:rsidRDefault="006E57C4" w:rsidP="005D1EDA">
            <w:pPr>
              <w:adjustRightInd w:val="0"/>
              <w:ind w:left="34"/>
              <w:jc w:val="center"/>
            </w:pPr>
          </w:p>
        </w:tc>
        <w:tc>
          <w:tcPr>
            <w:tcW w:w="992" w:type="dxa"/>
            <w:tcMar>
              <w:top w:w="90" w:type="dxa"/>
              <w:left w:w="90" w:type="dxa"/>
              <w:bottom w:w="90" w:type="dxa"/>
              <w:right w:w="90" w:type="dxa"/>
            </w:tcMar>
          </w:tcPr>
          <w:p w:rsidR="006E57C4" w:rsidRPr="00193B80" w:rsidRDefault="006E57C4" w:rsidP="005D1EDA">
            <w:pPr>
              <w:jc w:val="center"/>
            </w:pPr>
          </w:p>
        </w:tc>
        <w:tc>
          <w:tcPr>
            <w:tcW w:w="992" w:type="dxa"/>
            <w:tcMar>
              <w:top w:w="90" w:type="dxa"/>
              <w:left w:w="90" w:type="dxa"/>
              <w:bottom w:w="90" w:type="dxa"/>
              <w:right w:w="90" w:type="dxa"/>
            </w:tcMar>
          </w:tcPr>
          <w:p w:rsidR="006E57C4" w:rsidRPr="00193B80" w:rsidRDefault="006E57C4" w:rsidP="005D1EDA">
            <w:pPr>
              <w:jc w:val="center"/>
            </w:pPr>
          </w:p>
        </w:tc>
        <w:tc>
          <w:tcPr>
            <w:tcW w:w="3733" w:type="dxa"/>
            <w:tcMar>
              <w:top w:w="90" w:type="dxa"/>
              <w:left w:w="90" w:type="dxa"/>
              <w:bottom w:w="90" w:type="dxa"/>
              <w:right w:w="90" w:type="dxa"/>
            </w:tcMar>
          </w:tcPr>
          <w:p w:rsidR="006E57C4" w:rsidRPr="00193B80" w:rsidRDefault="006E57C4" w:rsidP="005D1EDA"/>
        </w:tc>
      </w:tr>
      <w:tr w:rsidR="006E57C4" w:rsidRPr="00193B80" w:rsidTr="00F95B8B">
        <w:trPr>
          <w:trHeight w:val="604"/>
        </w:trPr>
        <w:tc>
          <w:tcPr>
            <w:tcW w:w="3970" w:type="dxa"/>
            <w:gridSpan w:val="2"/>
            <w:tcMar>
              <w:top w:w="90" w:type="dxa"/>
              <w:left w:w="90" w:type="dxa"/>
              <w:bottom w:w="90" w:type="dxa"/>
              <w:right w:w="90" w:type="dxa"/>
            </w:tcMar>
            <w:hideMark/>
          </w:tcPr>
          <w:p w:rsidR="006E57C4" w:rsidRPr="00E95AF4" w:rsidRDefault="006E57C4" w:rsidP="005D1EDA">
            <w:pPr>
              <w:rPr>
                <w:szCs w:val="20"/>
              </w:rPr>
            </w:pPr>
            <w:r w:rsidRPr="00E95AF4">
              <w:rPr>
                <w:szCs w:val="20"/>
              </w:rPr>
              <w:t>ОБЩЕЕ КОЛИЧЕСТВО ЧАСОВ ПО ПРОГРАММЕ</w:t>
            </w:r>
          </w:p>
        </w:tc>
        <w:tc>
          <w:tcPr>
            <w:tcW w:w="992" w:type="dxa"/>
            <w:tcMar>
              <w:top w:w="90" w:type="dxa"/>
              <w:left w:w="90" w:type="dxa"/>
              <w:bottom w:w="90" w:type="dxa"/>
              <w:right w:w="90" w:type="dxa"/>
            </w:tcMar>
            <w:hideMark/>
          </w:tcPr>
          <w:p w:rsidR="006E57C4" w:rsidRPr="00193B80" w:rsidRDefault="006E57C4" w:rsidP="005D1EDA">
            <w:pPr>
              <w:adjustRightInd w:val="0"/>
              <w:ind w:left="33" w:right="113"/>
              <w:jc w:val="center"/>
              <w:rPr>
                <w:b/>
              </w:rPr>
            </w:pPr>
            <w:r w:rsidRPr="00193B80">
              <w:rPr>
                <w:b/>
              </w:rPr>
              <w:t>34</w:t>
            </w:r>
          </w:p>
        </w:tc>
        <w:tc>
          <w:tcPr>
            <w:tcW w:w="992" w:type="dxa"/>
            <w:tcMar>
              <w:top w:w="90" w:type="dxa"/>
              <w:left w:w="90" w:type="dxa"/>
              <w:bottom w:w="90" w:type="dxa"/>
              <w:right w:w="90" w:type="dxa"/>
            </w:tcMar>
            <w:hideMark/>
          </w:tcPr>
          <w:p w:rsidR="006E57C4" w:rsidRPr="00193B80" w:rsidRDefault="006E57C4" w:rsidP="005D1EDA">
            <w:pPr>
              <w:adjustRightInd w:val="0"/>
              <w:ind w:left="34" w:right="113"/>
              <w:jc w:val="center"/>
              <w:rPr>
                <w:b/>
              </w:rPr>
            </w:pPr>
            <w:r>
              <w:rPr>
                <w:b/>
              </w:rPr>
              <w:t>2</w:t>
            </w:r>
          </w:p>
        </w:tc>
        <w:tc>
          <w:tcPr>
            <w:tcW w:w="992" w:type="dxa"/>
            <w:tcMar>
              <w:top w:w="90" w:type="dxa"/>
              <w:left w:w="90" w:type="dxa"/>
              <w:bottom w:w="90" w:type="dxa"/>
              <w:right w:w="90" w:type="dxa"/>
            </w:tcMar>
            <w:hideMark/>
          </w:tcPr>
          <w:p w:rsidR="006E57C4" w:rsidRPr="00193B80" w:rsidRDefault="006E57C4" w:rsidP="005D1EDA">
            <w:pPr>
              <w:jc w:val="center"/>
              <w:rPr>
                <w:b/>
              </w:rPr>
            </w:pPr>
            <w:r>
              <w:rPr>
                <w:b/>
              </w:rPr>
              <w:t>4</w:t>
            </w:r>
          </w:p>
        </w:tc>
        <w:tc>
          <w:tcPr>
            <w:tcW w:w="3733" w:type="dxa"/>
            <w:tcMar>
              <w:top w:w="90" w:type="dxa"/>
              <w:left w:w="90" w:type="dxa"/>
              <w:bottom w:w="90" w:type="dxa"/>
              <w:right w:w="90" w:type="dxa"/>
            </w:tcMar>
            <w:hideMark/>
          </w:tcPr>
          <w:p w:rsidR="006E57C4" w:rsidRPr="00193B80" w:rsidRDefault="006E57C4" w:rsidP="005D1EDA">
            <w:r w:rsidRPr="00193B80">
              <w:t> </w:t>
            </w:r>
          </w:p>
        </w:tc>
      </w:tr>
    </w:tbl>
    <w:p w:rsidR="006E57C4" w:rsidRDefault="006E57C4" w:rsidP="006E57C4">
      <w:pPr>
        <w:spacing w:line="362" w:lineRule="auto"/>
        <w:ind w:left="102" w:right="106" w:firstLine="707"/>
        <w:rPr>
          <w:sz w:val="28"/>
          <w:szCs w:val="28"/>
        </w:rPr>
      </w:pPr>
    </w:p>
    <w:p w:rsidR="006E57C4" w:rsidRDefault="006E57C4" w:rsidP="006E57C4">
      <w:pPr>
        <w:spacing w:line="362" w:lineRule="auto"/>
        <w:ind w:left="102" w:right="106" w:firstLine="707"/>
        <w:rPr>
          <w:sz w:val="28"/>
          <w:szCs w:val="28"/>
        </w:rPr>
      </w:pPr>
    </w:p>
    <w:p w:rsidR="006E57C4" w:rsidRDefault="006E57C4" w:rsidP="006E57C4">
      <w:pPr>
        <w:spacing w:line="362" w:lineRule="auto"/>
        <w:ind w:left="102" w:right="106" w:firstLine="707"/>
        <w:rPr>
          <w:sz w:val="28"/>
          <w:szCs w:val="28"/>
        </w:rPr>
      </w:pPr>
    </w:p>
    <w:p w:rsidR="006E57C4" w:rsidRPr="00193B80" w:rsidRDefault="006E57C4" w:rsidP="006E57C4">
      <w:pPr>
        <w:spacing w:line="362" w:lineRule="auto"/>
        <w:ind w:left="102" w:right="106" w:firstLine="707"/>
        <w:rPr>
          <w:sz w:val="28"/>
          <w:szCs w:val="28"/>
        </w:rPr>
      </w:pPr>
    </w:p>
    <w:p w:rsidR="006E57C4" w:rsidRPr="00193B80" w:rsidRDefault="006E57C4" w:rsidP="006E57C4">
      <w:pPr>
        <w:spacing w:before="240" w:after="120" w:line="240" w:lineRule="atLeast"/>
        <w:jc w:val="center"/>
        <w:outlineLvl w:val="1"/>
        <w:rPr>
          <w:b/>
          <w:bCs/>
          <w:caps/>
        </w:rPr>
      </w:pPr>
      <w:r>
        <w:rPr>
          <w:b/>
          <w:bCs/>
          <w:caps/>
        </w:rPr>
        <w:t>6</w:t>
      </w:r>
      <w:r w:rsidRPr="00193B80">
        <w:rPr>
          <w:b/>
          <w:bCs/>
          <w:caps/>
        </w:rPr>
        <w:t xml:space="preserve"> КЛАСС – 34</w:t>
      </w:r>
      <w:r w:rsidRPr="00193B80">
        <w:rPr>
          <w:b/>
          <w:bCs/>
        </w:rPr>
        <w:t>ч.</w:t>
      </w:r>
    </w:p>
    <w:tbl>
      <w:tblPr>
        <w:tblW w:w="10679" w:type="dxa"/>
        <w:tblInd w:w="-6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993"/>
        <w:gridCol w:w="2977"/>
        <w:gridCol w:w="992"/>
        <w:gridCol w:w="992"/>
        <w:gridCol w:w="992"/>
        <w:gridCol w:w="3733"/>
      </w:tblGrid>
      <w:tr w:rsidR="006E57C4" w:rsidRPr="00193B80" w:rsidTr="00F95B8B">
        <w:trPr>
          <w:trHeight w:val="144"/>
        </w:trPr>
        <w:tc>
          <w:tcPr>
            <w:tcW w:w="993" w:type="dxa"/>
            <w:vMerge w:val="restart"/>
            <w:tcMar>
              <w:top w:w="90" w:type="dxa"/>
              <w:left w:w="90" w:type="dxa"/>
              <w:bottom w:w="90" w:type="dxa"/>
              <w:right w:w="90" w:type="dxa"/>
            </w:tcMar>
            <w:hideMark/>
          </w:tcPr>
          <w:p w:rsidR="006E57C4" w:rsidRPr="00193B80" w:rsidRDefault="006E57C4" w:rsidP="005D1EDA">
            <w:r w:rsidRPr="00193B80">
              <w:rPr>
                <w:b/>
                <w:bCs/>
              </w:rPr>
              <w:lastRenderedPageBreak/>
              <w:t>№</w:t>
            </w:r>
            <w:r w:rsidRPr="00193B80">
              <w:rPr>
                <w:b/>
                <w:bCs/>
              </w:rPr>
              <w:br/>
              <w:t>п/п</w:t>
            </w:r>
          </w:p>
        </w:tc>
        <w:tc>
          <w:tcPr>
            <w:tcW w:w="2977" w:type="dxa"/>
            <w:vMerge w:val="restart"/>
            <w:tcMar>
              <w:top w:w="90" w:type="dxa"/>
              <w:left w:w="90" w:type="dxa"/>
              <w:bottom w:w="90" w:type="dxa"/>
              <w:right w:w="90" w:type="dxa"/>
            </w:tcMar>
            <w:hideMark/>
          </w:tcPr>
          <w:p w:rsidR="006E57C4" w:rsidRPr="00193B80" w:rsidRDefault="006E57C4" w:rsidP="005D1EDA">
            <w:r w:rsidRPr="00193B80">
              <w:rPr>
                <w:b/>
                <w:bCs/>
              </w:rPr>
              <w:t>Наименование разделов и тем программы</w:t>
            </w:r>
          </w:p>
        </w:tc>
        <w:tc>
          <w:tcPr>
            <w:tcW w:w="2976" w:type="dxa"/>
            <w:gridSpan w:val="3"/>
            <w:tcMar>
              <w:top w:w="90" w:type="dxa"/>
              <w:left w:w="90" w:type="dxa"/>
              <w:bottom w:w="90" w:type="dxa"/>
              <w:right w:w="90" w:type="dxa"/>
            </w:tcMar>
            <w:hideMark/>
          </w:tcPr>
          <w:p w:rsidR="006E57C4" w:rsidRPr="00193B80" w:rsidRDefault="006E57C4" w:rsidP="005D1EDA">
            <w:r w:rsidRPr="00193B80">
              <w:rPr>
                <w:b/>
                <w:bCs/>
              </w:rPr>
              <w:t xml:space="preserve">      Количество часов</w:t>
            </w:r>
          </w:p>
        </w:tc>
        <w:tc>
          <w:tcPr>
            <w:tcW w:w="3733" w:type="dxa"/>
            <w:vMerge w:val="restart"/>
            <w:tcMar>
              <w:top w:w="90" w:type="dxa"/>
              <w:left w:w="90" w:type="dxa"/>
              <w:bottom w:w="90" w:type="dxa"/>
              <w:right w:w="90" w:type="dxa"/>
            </w:tcMar>
            <w:hideMark/>
          </w:tcPr>
          <w:p w:rsidR="006E57C4" w:rsidRPr="00193B80" w:rsidRDefault="006E57C4" w:rsidP="005D1EDA">
            <w:r w:rsidRPr="00193B80">
              <w:rPr>
                <w:b/>
                <w:bCs/>
              </w:rPr>
              <w:t>Электронные (цифровые) образовательные ресурсы</w:t>
            </w:r>
          </w:p>
        </w:tc>
      </w:tr>
      <w:tr w:rsidR="006E57C4" w:rsidRPr="00193B80" w:rsidTr="00F95B8B">
        <w:trPr>
          <w:trHeight w:val="144"/>
        </w:trPr>
        <w:tc>
          <w:tcPr>
            <w:tcW w:w="993" w:type="dxa"/>
            <w:vMerge/>
            <w:vAlign w:val="center"/>
            <w:hideMark/>
          </w:tcPr>
          <w:p w:rsidR="006E57C4" w:rsidRPr="00193B80" w:rsidRDefault="006E57C4" w:rsidP="005D1EDA"/>
        </w:tc>
        <w:tc>
          <w:tcPr>
            <w:tcW w:w="2977" w:type="dxa"/>
            <w:vMerge/>
            <w:vAlign w:val="center"/>
            <w:hideMark/>
          </w:tcPr>
          <w:p w:rsidR="006E57C4" w:rsidRPr="00193B80" w:rsidRDefault="006E57C4" w:rsidP="005D1EDA"/>
        </w:tc>
        <w:tc>
          <w:tcPr>
            <w:tcW w:w="992" w:type="dxa"/>
            <w:tcMar>
              <w:top w:w="90" w:type="dxa"/>
              <w:left w:w="90" w:type="dxa"/>
              <w:bottom w:w="90" w:type="dxa"/>
              <w:right w:w="90" w:type="dxa"/>
            </w:tcMar>
          </w:tcPr>
          <w:p w:rsidR="006E57C4" w:rsidRPr="00193B80" w:rsidRDefault="006E57C4" w:rsidP="005D1EDA">
            <w:pPr>
              <w:jc w:val="center"/>
            </w:pPr>
            <w:r w:rsidRPr="00193B80">
              <w:rPr>
                <w:b/>
                <w:bCs/>
              </w:rPr>
              <w:t>всего</w:t>
            </w:r>
          </w:p>
        </w:tc>
        <w:tc>
          <w:tcPr>
            <w:tcW w:w="992" w:type="dxa"/>
            <w:tcMar>
              <w:top w:w="90" w:type="dxa"/>
              <w:left w:w="90" w:type="dxa"/>
              <w:bottom w:w="90" w:type="dxa"/>
              <w:right w:w="90" w:type="dxa"/>
            </w:tcMar>
          </w:tcPr>
          <w:p w:rsidR="006E57C4" w:rsidRPr="00193B80" w:rsidRDefault="006E57C4" w:rsidP="005D1EDA">
            <w:pPr>
              <w:jc w:val="center"/>
            </w:pPr>
            <w:r w:rsidRPr="00193B80">
              <w:rPr>
                <w:b/>
                <w:bCs/>
              </w:rPr>
              <w:t>КР</w:t>
            </w:r>
          </w:p>
        </w:tc>
        <w:tc>
          <w:tcPr>
            <w:tcW w:w="992" w:type="dxa"/>
            <w:tcMar>
              <w:top w:w="90" w:type="dxa"/>
              <w:left w:w="90" w:type="dxa"/>
              <w:bottom w:w="90" w:type="dxa"/>
              <w:right w:w="90" w:type="dxa"/>
            </w:tcMar>
          </w:tcPr>
          <w:p w:rsidR="006E57C4" w:rsidRPr="00193B80" w:rsidRDefault="006E57C4" w:rsidP="005D1EDA">
            <w:pPr>
              <w:jc w:val="center"/>
            </w:pPr>
            <w:r w:rsidRPr="00193B80">
              <w:rPr>
                <w:b/>
                <w:bCs/>
              </w:rPr>
              <w:t>РР</w:t>
            </w:r>
          </w:p>
        </w:tc>
        <w:tc>
          <w:tcPr>
            <w:tcW w:w="3733" w:type="dxa"/>
            <w:vMerge/>
            <w:vAlign w:val="center"/>
            <w:hideMark/>
          </w:tcPr>
          <w:p w:rsidR="006E57C4" w:rsidRPr="00193B80" w:rsidRDefault="006E57C4" w:rsidP="005D1EDA"/>
        </w:tc>
      </w:tr>
      <w:tr w:rsidR="006E57C4" w:rsidRPr="00193B80" w:rsidTr="00F95B8B">
        <w:trPr>
          <w:trHeight w:val="1046"/>
        </w:trPr>
        <w:tc>
          <w:tcPr>
            <w:tcW w:w="993" w:type="dxa"/>
            <w:tcMar>
              <w:top w:w="90" w:type="dxa"/>
              <w:left w:w="90" w:type="dxa"/>
              <w:bottom w:w="90" w:type="dxa"/>
              <w:right w:w="90" w:type="dxa"/>
            </w:tcMar>
            <w:hideMark/>
          </w:tcPr>
          <w:p w:rsidR="006E57C4" w:rsidRPr="00193B80" w:rsidRDefault="006E57C4" w:rsidP="005D1EDA">
            <w:pPr>
              <w:jc w:val="center"/>
            </w:pPr>
            <w:r w:rsidRPr="00193B80">
              <w:t>1.</w:t>
            </w:r>
          </w:p>
        </w:tc>
        <w:tc>
          <w:tcPr>
            <w:tcW w:w="2977" w:type="dxa"/>
            <w:tcMar>
              <w:top w:w="90" w:type="dxa"/>
              <w:left w:w="90" w:type="dxa"/>
              <w:bottom w:w="90" w:type="dxa"/>
              <w:right w:w="90" w:type="dxa"/>
            </w:tcMar>
          </w:tcPr>
          <w:p w:rsidR="006E57C4" w:rsidRPr="00E95AF4" w:rsidRDefault="006E57C4" w:rsidP="005D1EDA">
            <w:pPr>
              <w:rPr>
                <w:sz w:val="24"/>
                <w:szCs w:val="24"/>
              </w:rPr>
            </w:pPr>
            <w:r w:rsidRPr="00E95AF4">
              <w:rPr>
                <w:sz w:val="24"/>
                <w:szCs w:val="24"/>
              </w:rPr>
              <w:t>Язык. Общие сведения о языке.</w:t>
            </w:r>
          </w:p>
          <w:p w:rsidR="006E57C4" w:rsidRPr="002C4CFE" w:rsidRDefault="006E57C4" w:rsidP="005D1EDA">
            <w:r w:rsidRPr="00E95AF4">
              <w:rPr>
                <w:sz w:val="24"/>
                <w:szCs w:val="24"/>
              </w:rPr>
              <w:t xml:space="preserve">Тиль </w:t>
            </w:r>
            <w:proofErr w:type="spellStart"/>
            <w:r w:rsidRPr="00E95AF4">
              <w:rPr>
                <w:sz w:val="24"/>
                <w:szCs w:val="24"/>
              </w:rPr>
              <w:t>акъкъында</w:t>
            </w:r>
            <w:proofErr w:type="spellEnd"/>
            <w:r w:rsidRPr="00E95AF4">
              <w:rPr>
                <w:sz w:val="24"/>
                <w:szCs w:val="24"/>
              </w:rPr>
              <w:t xml:space="preserve"> </w:t>
            </w:r>
            <w:proofErr w:type="spellStart"/>
            <w:r w:rsidRPr="00E95AF4">
              <w:rPr>
                <w:sz w:val="24"/>
                <w:szCs w:val="24"/>
              </w:rPr>
              <w:t>умумий</w:t>
            </w:r>
            <w:proofErr w:type="spellEnd"/>
            <w:r w:rsidRPr="00E95AF4">
              <w:rPr>
                <w:sz w:val="24"/>
                <w:szCs w:val="24"/>
              </w:rPr>
              <w:t xml:space="preserve"> </w:t>
            </w:r>
            <w:proofErr w:type="spellStart"/>
            <w:r w:rsidRPr="00E95AF4">
              <w:rPr>
                <w:sz w:val="24"/>
                <w:szCs w:val="24"/>
              </w:rPr>
              <w:t>малюмат</w:t>
            </w:r>
            <w:proofErr w:type="spellEnd"/>
            <w:r w:rsidRPr="00E95AF4">
              <w:rPr>
                <w:sz w:val="24"/>
                <w:szCs w:val="24"/>
              </w:rPr>
              <w:t>.</w:t>
            </w:r>
          </w:p>
        </w:tc>
        <w:tc>
          <w:tcPr>
            <w:tcW w:w="992" w:type="dxa"/>
            <w:tcMar>
              <w:top w:w="90" w:type="dxa"/>
              <w:left w:w="90" w:type="dxa"/>
              <w:bottom w:w="90" w:type="dxa"/>
              <w:right w:w="90" w:type="dxa"/>
            </w:tcMar>
          </w:tcPr>
          <w:p w:rsidR="006E57C4" w:rsidRPr="00193B80" w:rsidRDefault="006E57C4" w:rsidP="005D1EDA">
            <w:pPr>
              <w:adjustRightInd w:val="0"/>
              <w:ind w:left="34"/>
              <w:jc w:val="center"/>
            </w:pPr>
            <w:r w:rsidRPr="00193B80">
              <w:t>1</w:t>
            </w:r>
          </w:p>
        </w:tc>
        <w:tc>
          <w:tcPr>
            <w:tcW w:w="992" w:type="dxa"/>
            <w:tcMar>
              <w:top w:w="90" w:type="dxa"/>
              <w:left w:w="90" w:type="dxa"/>
              <w:bottom w:w="90" w:type="dxa"/>
              <w:right w:w="90" w:type="dxa"/>
            </w:tcMar>
          </w:tcPr>
          <w:p w:rsidR="006E57C4" w:rsidRPr="00193B80" w:rsidRDefault="006E57C4" w:rsidP="005D1EDA"/>
        </w:tc>
        <w:tc>
          <w:tcPr>
            <w:tcW w:w="992" w:type="dxa"/>
            <w:tcMar>
              <w:top w:w="90" w:type="dxa"/>
              <w:left w:w="90" w:type="dxa"/>
              <w:bottom w:w="90" w:type="dxa"/>
              <w:right w:w="90" w:type="dxa"/>
            </w:tcMar>
          </w:tcPr>
          <w:p w:rsidR="006E57C4" w:rsidRPr="00193B80" w:rsidRDefault="006E57C4" w:rsidP="005D1EDA"/>
        </w:tc>
        <w:tc>
          <w:tcPr>
            <w:tcW w:w="3733" w:type="dxa"/>
            <w:tcMar>
              <w:top w:w="90" w:type="dxa"/>
              <w:left w:w="90" w:type="dxa"/>
              <w:bottom w:w="90" w:type="dxa"/>
              <w:right w:w="90" w:type="dxa"/>
            </w:tcMar>
          </w:tcPr>
          <w:p w:rsidR="006E57C4" w:rsidRPr="00193B80" w:rsidRDefault="006E57C4" w:rsidP="005D1EDA"/>
        </w:tc>
      </w:tr>
      <w:tr w:rsidR="006E57C4" w:rsidRPr="00193B80" w:rsidTr="00F95B8B">
        <w:trPr>
          <w:trHeight w:val="1469"/>
        </w:trPr>
        <w:tc>
          <w:tcPr>
            <w:tcW w:w="993" w:type="dxa"/>
            <w:tcMar>
              <w:top w:w="90" w:type="dxa"/>
              <w:left w:w="90" w:type="dxa"/>
              <w:bottom w:w="90" w:type="dxa"/>
              <w:right w:w="90" w:type="dxa"/>
            </w:tcMar>
            <w:hideMark/>
          </w:tcPr>
          <w:p w:rsidR="006E57C4" w:rsidRPr="00193B80" w:rsidRDefault="006E57C4" w:rsidP="005D1EDA">
            <w:pPr>
              <w:jc w:val="center"/>
            </w:pPr>
            <w:r w:rsidRPr="00193B80">
              <w:t>2.</w:t>
            </w:r>
          </w:p>
        </w:tc>
        <w:tc>
          <w:tcPr>
            <w:tcW w:w="2977" w:type="dxa"/>
            <w:tcMar>
              <w:top w:w="90" w:type="dxa"/>
              <w:left w:w="90" w:type="dxa"/>
              <w:bottom w:w="90" w:type="dxa"/>
              <w:right w:w="90" w:type="dxa"/>
            </w:tcMar>
          </w:tcPr>
          <w:p w:rsidR="006E57C4" w:rsidRPr="002C4CFE" w:rsidRDefault="006E57C4" w:rsidP="005D1EDA">
            <w:pPr>
              <w:rPr>
                <w:sz w:val="24"/>
                <w:szCs w:val="24"/>
              </w:rPr>
            </w:pPr>
            <w:r w:rsidRPr="002C4CFE">
              <w:rPr>
                <w:sz w:val="24"/>
                <w:szCs w:val="24"/>
              </w:rPr>
              <w:t>Речь и общение. Речевая деятельность.</w:t>
            </w:r>
          </w:p>
          <w:p w:rsidR="006E57C4" w:rsidRPr="002C4CFE" w:rsidRDefault="006E57C4" w:rsidP="005D1EDA">
            <w:pPr>
              <w:rPr>
                <w:szCs w:val="20"/>
              </w:rPr>
            </w:pPr>
            <w:proofErr w:type="spellStart"/>
            <w:r w:rsidRPr="002C4CFE">
              <w:rPr>
                <w:sz w:val="24"/>
                <w:szCs w:val="24"/>
              </w:rPr>
              <w:t>Нутукъ</w:t>
            </w:r>
            <w:proofErr w:type="spellEnd"/>
            <w:r w:rsidRPr="002C4CFE">
              <w:rPr>
                <w:sz w:val="24"/>
                <w:szCs w:val="24"/>
              </w:rPr>
              <w:t xml:space="preserve"> </w:t>
            </w:r>
            <w:proofErr w:type="spellStart"/>
            <w:r w:rsidRPr="002C4CFE">
              <w:rPr>
                <w:sz w:val="24"/>
                <w:szCs w:val="24"/>
              </w:rPr>
              <w:t>ве</w:t>
            </w:r>
            <w:proofErr w:type="spellEnd"/>
            <w:r w:rsidRPr="002C4CFE">
              <w:rPr>
                <w:sz w:val="24"/>
                <w:szCs w:val="24"/>
              </w:rPr>
              <w:t xml:space="preserve"> </w:t>
            </w:r>
            <w:proofErr w:type="spellStart"/>
            <w:r w:rsidRPr="002C4CFE">
              <w:rPr>
                <w:sz w:val="24"/>
                <w:szCs w:val="24"/>
              </w:rPr>
              <w:t>къонушма</w:t>
            </w:r>
            <w:proofErr w:type="spellEnd"/>
            <w:r w:rsidRPr="002C4CFE">
              <w:rPr>
                <w:sz w:val="24"/>
                <w:szCs w:val="24"/>
              </w:rPr>
              <w:t xml:space="preserve">. </w:t>
            </w:r>
            <w:proofErr w:type="spellStart"/>
            <w:r w:rsidRPr="002C4CFE">
              <w:rPr>
                <w:sz w:val="24"/>
                <w:szCs w:val="24"/>
              </w:rPr>
              <w:t>Нутукъ</w:t>
            </w:r>
            <w:proofErr w:type="spellEnd"/>
            <w:r w:rsidRPr="002C4CFE">
              <w:rPr>
                <w:sz w:val="24"/>
                <w:szCs w:val="24"/>
              </w:rPr>
              <w:t xml:space="preserve"> </w:t>
            </w:r>
            <w:proofErr w:type="spellStart"/>
            <w:r w:rsidRPr="002C4CFE">
              <w:rPr>
                <w:sz w:val="24"/>
                <w:szCs w:val="24"/>
              </w:rPr>
              <w:t>фаалиети</w:t>
            </w:r>
            <w:proofErr w:type="spellEnd"/>
            <w:r w:rsidRPr="002C4CFE">
              <w:rPr>
                <w:sz w:val="24"/>
                <w:szCs w:val="24"/>
              </w:rPr>
              <w:t xml:space="preserve">. </w:t>
            </w:r>
          </w:p>
        </w:tc>
        <w:tc>
          <w:tcPr>
            <w:tcW w:w="992" w:type="dxa"/>
            <w:tcMar>
              <w:top w:w="90" w:type="dxa"/>
              <w:left w:w="90" w:type="dxa"/>
              <w:bottom w:w="90" w:type="dxa"/>
              <w:right w:w="90" w:type="dxa"/>
            </w:tcMar>
          </w:tcPr>
          <w:p w:rsidR="006E57C4" w:rsidRPr="00193B80" w:rsidRDefault="006E57C4" w:rsidP="005D1EDA">
            <w:pPr>
              <w:adjustRightInd w:val="0"/>
              <w:ind w:left="34"/>
              <w:jc w:val="center"/>
            </w:pPr>
            <w:r>
              <w:t>2</w:t>
            </w:r>
          </w:p>
        </w:tc>
        <w:tc>
          <w:tcPr>
            <w:tcW w:w="992" w:type="dxa"/>
            <w:tcMar>
              <w:top w:w="90" w:type="dxa"/>
              <w:left w:w="90" w:type="dxa"/>
              <w:bottom w:w="90" w:type="dxa"/>
              <w:right w:w="90" w:type="dxa"/>
            </w:tcMar>
          </w:tcPr>
          <w:p w:rsidR="006E57C4" w:rsidRPr="00193B80" w:rsidRDefault="006E57C4" w:rsidP="005D1EDA"/>
        </w:tc>
        <w:tc>
          <w:tcPr>
            <w:tcW w:w="992" w:type="dxa"/>
            <w:tcMar>
              <w:top w:w="90" w:type="dxa"/>
              <w:left w:w="90" w:type="dxa"/>
              <w:bottom w:w="90" w:type="dxa"/>
              <w:right w:w="90" w:type="dxa"/>
            </w:tcMar>
          </w:tcPr>
          <w:p w:rsidR="006E57C4" w:rsidRPr="00193B80" w:rsidRDefault="006E57C4" w:rsidP="005D1EDA"/>
        </w:tc>
        <w:tc>
          <w:tcPr>
            <w:tcW w:w="3733" w:type="dxa"/>
            <w:tcMar>
              <w:top w:w="90" w:type="dxa"/>
              <w:left w:w="90" w:type="dxa"/>
              <w:bottom w:w="90" w:type="dxa"/>
              <w:right w:w="90" w:type="dxa"/>
            </w:tcMar>
          </w:tcPr>
          <w:p w:rsidR="006E57C4" w:rsidRPr="00193B80" w:rsidRDefault="00047270" w:rsidP="005D1EDA">
            <w:hyperlink r:id="rId236" w:history="1">
              <w:r w:rsidR="006E57C4" w:rsidRPr="00AA3535">
                <w:rPr>
                  <w:rStyle w:val="af1"/>
                </w:rPr>
                <w:t>https://nsportal.ru/shkola/rodnoy-yazyk-i-literatura/library/2017/01/20/ders-mevzusy-nutuk-uslyupleri-dersnin-maksady-1</w:t>
              </w:r>
            </w:hyperlink>
          </w:p>
          <w:p w:rsidR="006E57C4" w:rsidRPr="00193B80" w:rsidRDefault="006E57C4" w:rsidP="005D1EDA"/>
        </w:tc>
      </w:tr>
      <w:tr w:rsidR="006E57C4" w:rsidRPr="00193B80" w:rsidTr="00F95B8B">
        <w:trPr>
          <w:trHeight w:val="821"/>
        </w:trPr>
        <w:tc>
          <w:tcPr>
            <w:tcW w:w="993" w:type="dxa"/>
            <w:tcMar>
              <w:top w:w="90" w:type="dxa"/>
              <w:left w:w="90" w:type="dxa"/>
              <w:bottom w:w="90" w:type="dxa"/>
              <w:right w:w="90" w:type="dxa"/>
            </w:tcMar>
            <w:hideMark/>
          </w:tcPr>
          <w:p w:rsidR="006E57C4" w:rsidRPr="00193B80" w:rsidRDefault="006E57C4" w:rsidP="005D1EDA">
            <w:pPr>
              <w:jc w:val="center"/>
            </w:pPr>
            <w:r w:rsidRPr="00193B80">
              <w:t>3.</w:t>
            </w:r>
          </w:p>
        </w:tc>
        <w:tc>
          <w:tcPr>
            <w:tcW w:w="2977" w:type="dxa"/>
            <w:tcMar>
              <w:top w:w="90" w:type="dxa"/>
              <w:left w:w="90" w:type="dxa"/>
              <w:bottom w:w="90" w:type="dxa"/>
              <w:right w:w="90" w:type="dxa"/>
            </w:tcMar>
          </w:tcPr>
          <w:p w:rsidR="006E57C4" w:rsidRPr="00E95AF4" w:rsidRDefault="006E57C4" w:rsidP="005D1EDA">
            <w:pPr>
              <w:rPr>
                <w:sz w:val="24"/>
                <w:szCs w:val="24"/>
              </w:rPr>
            </w:pPr>
            <w:r w:rsidRPr="00E95AF4">
              <w:rPr>
                <w:sz w:val="24"/>
                <w:szCs w:val="24"/>
              </w:rPr>
              <w:t>Лексика и фразеология.</w:t>
            </w:r>
          </w:p>
          <w:p w:rsidR="006E57C4" w:rsidRPr="00E95AF4" w:rsidRDefault="006E57C4" w:rsidP="005D1EDA">
            <w:pPr>
              <w:adjustRightInd w:val="0"/>
              <w:ind w:right="113"/>
              <w:rPr>
                <w:sz w:val="24"/>
                <w:szCs w:val="24"/>
              </w:rPr>
            </w:pPr>
            <w:r w:rsidRPr="00E95AF4">
              <w:rPr>
                <w:sz w:val="24"/>
                <w:szCs w:val="24"/>
              </w:rPr>
              <w:t xml:space="preserve">Лексика </w:t>
            </w:r>
            <w:proofErr w:type="spellStart"/>
            <w:r w:rsidRPr="00E95AF4">
              <w:rPr>
                <w:sz w:val="24"/>
                <w:szCs w:val="24"/>
              </w:rPr>
              <w:t>ве</w:t>
            </w:r>
            <w:proofErr w:type="spellEnd"/>
            <w:r w:rsidRPr="00E95AF4">
              <w:rPr>
                <w:sz w:val="24"/>
                <w:szCs w:val="24"/>
              </w:rPr>
              <w:t xml:space="preserve"> фразеология.</w:t>
            </w:r>
          </w:p>
        </w:tc>
        <w:tc>
          <w:tcPr>
            <w:tcW w:w="992" w:type="dxa"/>
            <w:tcMar>
              <w:top w:w="90" w:type="dxa"/>
              <w:left w:w="90" w:type="dxa"/>
              <w:bottom w:w="90" w:type="dxa"/>
              <w:right w:w="90" w:type="dxa"/>
            </w:tcMar>
          </w:tcPr>
          <w:p w:rsidR="006E57C4" w:rsidRPr="00193B80" w:rsidRDefault="006E57C4" w:rsidP="005D1EDA">
            <w:pPr>
              <w:adjustRightInd w:val="0"/>
              <w:ind w:left="34"/>
              <w:jc w:val="center"/>
            </w:pPr>
            <w:r>
              <w:t>6</w:t>
            </w:r>
          </w:p>
        </w:tc>
        <w:tc>
          <w:tcPr>
            <w:tcW w:w="992" w:type="dxa"/>
            <w:tcMar>
              <w:top w:w="90" w:type="dxa"/>
              <w:left w:w="90" w:type="dxa"/>
              <w:bottom w:w="90" w:type="dxa"/>
              <w:right w:w="90" w:type="dxa"/>
            </w:tcMar>
          </w:tcPr>
          <w:p w:rsidR="006E57C4" w:rsidRPr="00193B80" w:rsidRDefault="006E57C4" w:rsidP="005D1EDA"/>
        </w:tc>
        <w:tc>
          <w:tcPr>
            <w:tcW w:w="992" w:type="dxa"/>
            <w:tcMar>
              <w:top w:w="90" w:type="dxa"/>
              <w:left w:w="90" w:type="dxa"/>
              <w:bottom w:w="90" w:type="dxa"/>
              <w:right w:w="90" w:type="dxa"/>
            </w:tcMar>
          </w:tcPr>
          <w:p w:rsidR="006E57C4" w:rsidRPr="00193B80" w:rsidRDefault="006E57C4" w:rsidP="005D1EDA">
            <w:r>
              <w:t>1</w:t>
            </w:r>
          </w:p>
        </w:tc>
        <w:tc>
          <w:tcPr>
            <w:tcW w:w="3733" w:type="dxa"/>
            <w:tcMar>
              <w:top w:w="90" w:type="dxa"/>
              <w:left w:w="90" w:type="dxa"/>
              <w:bottom w:w="90" w:type="dxa"/>
              <w:right w:w="90" w:type="dxa"/>
            </w:tcMar>
          </w:tcPr>
          <w:p w:rsidR="006E57C4" w:rsidRPr="00193B80" w:rsidRDefault="00047270" w:rsidP="005D1EDA">
            <w:hyperlink r:id="rId237" w:history="1">
              <w:r w:rsidR="006E57C4" w:rsidRPr="00AA3535">
                <w:rPr>
                  <w:rStyle w:val="af1"/>
                  <w:lang w:val="en-US"/>
                </w:rPr>
                <w:t>https</w:t>
              </w:r>
              <w:r w:rsidR="006E57C4" w:rsidRPr="00AA3535">
                <w:rPr>
                  <w:rStyle w:val="af1"/>
                </w:rPr>
                <w:t>://</w:t>
              </w:r>
              <w:r w:rsidR="006E57C4" w:rsidRPr="00AA3535">
                <w:rPr>
                  <w:rStyle w:val="af1"/>
                  <w:lang w:val="en-US"/>
                </w:rPr>
                <w:t>www</w:t>
              </w:r>
              <w:r w:rsidR="006E57C4" w:rsidRPr="00AA3535">
                <w:rPr>
                  <w:rStyle w:val="af1"/>
                </w:rPr>
                <w:t>.</w:t>
              </w:r>
              <w:proofErr w:type="spellStart"/>
              <w:r w:rsidR="006E57C4" w:rsidRPr="00AA3535">
                <w:rPr>
                  <w:rStyle w:val="af1"/>
                  <w:lang w:val="en-US"/>
                </w:rPr>
                <w:t>crimeantatars</w:t>
              </w:r>
              <w:proofErr w:type="spellEnd"/>
              <w:r w:rsidR="006E57C4" w:rsidRPr="00AA3535">
                <w:rPr>
                  <w:rStyle w:val="af1"/>
                </w:rPr>
                <w:t>.</w:t>
              </w:r>
              <w:r w:rsidR="006E57C4" w:rsidRPr="00AA3535">
                <w:rPr>
                  <w:rStyle w:val="af1"/>
                  <w:lang w:val="en-US"/>
                </w:rPr>
                <w:t>club</w:t>
              </w:r>
              <w:r w:rsidR="006E57C4" w:rsidRPr="00AA3535">
                <w:rPr>
                  <w:rStyle w:val="af1"/>
                </w:rPr>
                <w:t>/</w:t>
              </w:r>
              <w:r w:rsidR="006E57C4" w:rsidRPr="00AA3535">
                <w:rPr>
                  <w:rStyle w:val="af1"/>
                  <w:lang w:val="en-US"/>
                </w:rPr>
                <w:t>category</w:t>
              </w:r>
              <w:r w:rsidR="006E57C4" w:rsidRPr="00AA3535">
                <w:rPr>
                  <w:rStyle w:val="af1"/>
                </w:rPr>
                <w:t>/</w:t>
              </w:r>
              <w:r w:rsidR="006E57C4" w:rsidRPr="00AA3535">
                <w:rPr>
                  <w:rStyle w:val="af1"/>
                  <w:lang w:val="en-US"/>
                </w:rPr>
                <w:t>education</w:t>
              </w:r>
              <w:r w:rsidR="006E57C4" w:rsidRPr="00AA3535">
                <w:rPr>
                  <w:rStyle w:val="af1"/>
                </w:rPr>
                <w:t>/</w:t>
              </w:r>
              <w:proofErr w:type="spellStart"/>
              <w:r w:rsidR="006E57C4" w:rsidRPr="00AA3535">
                <w:rPr>
                  <w:rStyle w:val="af1"/>
                  <w:lang w:val="en-US"/>
                </w:rPr>
                <w:t>ana</w:t>
              </w:r>
              <w:proofErr w:type="spellEnd"/>
              <w:r w:rsidR="006E57C4" w:rsidRPr="00AA3535">
                <w:rPr>
                  <w:rStyle w:val="af1"/>
                </w:rPr>
                <w:t>-</w:t>
              </w:r>
              <w:proofErr w:type="spellStart"/>
              <w:r w:rsidR="006E57C4" w:rsidRPr="00AA3535">
                <w:rPr>
                  <w:rStyle w:val="af1"/>
                  <w:lang w:val="en-US"/>
                </w:rPr>
                <w:t>tili</w:t>
              </w:r>
              <w:proofErr w:type="spellEnd"/>
            </w:hyperlink>
          </w:p>
          <w:p w:rsidR="006E57C4" w:rsidRPr="00193B80" w:rsidRDefault="006E57C4" w:rsidP="005D1EDA"/>
        </w:tc>
      </w:tr>
      <w:tr w:rsidR="006E57C4" w:rsidRPr="00193B80" w:rsidTr="00F95B8B">
        <w:trPr>
          <w:trHeight w:val="938"/>
        </w:trPr>
        <w:tc>
          <w:tcPr>
            <w:tcW w:w="993" w:type="dxa"/>
            <w:tcMar>
              <w:top w:w="90" w:type="dxa"/>
              <w:left w:w="90" w:type="dxa"/>
              <w:bottom w:w="90" w:type="dxa"/>
              <w:right w:w="90" w:type="dxa"/>
            </w:tcMar>
            <w:hideMark/>
          </w:tcPr>
          <w:p w:rsidR="006E57C4" w:rsidRPr="00193B80" w:rsidRDefault="006E57C4" w:rsidP="005D1EDA">
            <w:pPr>
              <w:jc w:val="center"/>
            </w:pPr>
            <w:r w:rsidRPr="00193B80">
              <w:t>4.</w:t>
            </w:r>
          </w:p>
        </w:tc>
        <w:tc>
          <w:tcPr>
            <w:tcW w:w="2977" w:type="dxa"/>
            <w:tcMar>
              <w:top w:w="90" w:type="dxa"/>
              <w:left w:w="90" w:type="dxa"/>
              <w:bottom w:w="90" w:type="dxa"/>
              <w:right w:w="90" w:type="dxa"/>
            </w:tcMar>
          </w:tcPr>
          <w:p w:rsidR="006E57C4" w:rsidRPr="00E95AF4" w:rsidRDefault="006E57C4" w:rsidP="005D1EDA">
            <w:pPr>
              <w:tabs>
                <w:tab w:val="left" w:pos="1684"/>
              </w:tabs>
              <w:rPr>
                <w:sz w:val="24"/>
                <w:szCs w:val="24"/>
              </w:rPr>
            </w:pPr>
            <w:r w:rsidRPr="00E95AF4">
              <w:rPr>
                <w:sz w:val="24"/>
                <w:szCs w:val="24"/>
              </w:rPr>
              <w:t>Словообразование. Состав слова.</w:t>
            </w:r>
          </w:p>
          <w:p w:rsidR="006E57C4" w:rsidRPr="00E95AF4" w:rsidRDefault="006E57C4" w:rsidP="005D1EDA">
            <w:pPr>
              <w:rPr>
                <w:sz w:val="24"/>
                <w:szCs w:val="24"/>
              </w:rPr>
            </w:pPr>
            <w:proofErr w:type="spellStart"/>
            <w:r w:rsidRPr="00E95AF4">
              <w:rPr>
                <w:sz w:val="24"/>
                <w:szCs w:val="24"/>
              </w:rPr>
              <w:t>Сёз</w:t>
            </w:r>
            <w:proofErr w:type="spellEnd"/>
            <w:r w:rsidRPr="00E95AF4">
              <w:rPr>
                <w:sz w:val="24"/>
                <w:szCs w:val="24"/>
              </w:rPr>
              <w:t xml:space="preserve"> </w:t>
            </w:r>
            <w:proofErr w:type="spellStart"/>
            <w:r w:rsidRPr="00E95AF4">
              <w:rPr>
                <w:sz w:val="24"/>
                <w:szCs w:val="24"/>
              </w:rPr>
              <w:t>япылувы</w:t>
            </w:r>
            <w:proofErr w:type="spellEnd"/>
            <w:r w:rsidRPr="00E95AF4">
              <w:rPr>
                <w:sz w:val="24"/>
                <w:szCs w:val="24"/>
              </w:rPr>
              <w:t xml:space="preserve">, </w:t>
            </w:r>
            <w:proofErr w:type="spellStart"/>
            <w:r w:rsidRPr="00E95AF4">
              <w:rPr>
                <w:sz w:val="24"/>
                <w:szCs w:val="24"/>
              </w:rPr>
              <w:t>сёз</w:t>
            </w:r>
            <w:proofErr w:type="spellEnd"/>
            <w:r w:rsidRPr="00E95AF4">
              <w:rPr>
                <w:sz w:val="24"/>
                <w:szCs w:val="24"/>
              </w:rPr>
              <w:t xml:space="preserve"> </w:t>
            </w:r>
            <w:proofErr w:type="spellStart"/>
            <w:r w:rsidRPr="00E95AF4">
              <w:rPr>
                <w:sz w:val="24"/>
                <w:szCs w:val="24"/>
              </w:rPr>
              <w:t>теркиби</w:t>
            </w:r>
            <w:proofErr w:type="spellEnd"/>
            <w:r w:rsidRPr="00E95AF4">
              <w:rPr>
                <w:sz w:val="24"/>
                <w:szCs w:val="24"/>
              </w:rPr>
              <w:t>.</w:t>
            </w:r>
          </w:p>
          <w:p w:rsidR="006E57C4" w:rsidRPr="00E95AF4" w:rsidRDefault="006E57C4" w:rsidP="005D1EDA">
            <w:pPr>
              <w:rPr>
                <w:sz w:val="24"/>
                <w:szCs w:val="24"/>
              </w:rPr>
            </w:pPr>
          </w:p>
        </w:tc>
        <w:tc>
          <w:tcPr>
            <w:tcW w:w="992" w:type="dxa"/>
            <w:tcMar>
              <w:top w:w="90" w:type="dxa"/>
              <w:left w:w="90" w:type="dxa"/>
              <w:bottom w:w="90" w:type="dxa"/>
              <w:right w:w="90" w:type="dxa"/>
            </w:tcMar>
          </w:tcPr>
          <w:p w:rsidR="006E57C4" w:rsidRPr="00193B80" w:rsidRDefault="006E57C4" w:rsidP="005D1EDA">
            <w:pPr>
              <w:adjustRightInd w:val="0"/>
              <w:ind w:left="34"/>
              <w:jc w:val="center"/>
            </w:pPr>
            <w:r>
              <w:t>6</w:t>
            </w:r>
          </w:p>
        </w:tc>
        <w:tc>
          <w:tcPr>
            <w:tcW w:w="992" w:type="dxa"/>
            <w:tcMar>
              <w:top w:w="90" w:type="dxa"/>
              <w:left w:w="90" w:type="dxa"/>
              <w:bottom w:w="90" w:type="dxa"/>
              <w:right w:w="90" w:type="dxa"/>
            </w:tcMar>
          </w:tcPr>
          <w:p w:rsidR="006E57C4" w:rsidRPr="00193B80" w:rsidRDefault="006E57C4" w:rsidP="005D1EDA">
            <w:pPr>
              <w:jc w:val="center"/>
            </w:pPr>
            <w:r>
              <w:t>1</w:t>
            </w:r>
          </w:p>
        </w:tc>
        <w:tc>
          <w:tcPr>
            <w:tcW w:w="992" w:type="dxa"/>
            <w:tcMar>
              <w:top w:w="90" w:type="dxa"/>
              <w:left w:w="90" w:type="dxa"/>
              <w:bottom w:w="90" w:type="dxa"/>
              <w:right w:w="90" w:type="dxa"/>
            </w:tcMar>
          </w:tcPr>
          <w:p w:rsidR="006E57C4" w:rsidRPr="00193B80" w:rsidRDefault="006E57C4" w:rsidP="005D1EDA">
            <w:pPr>
              <w:jc w:val="center"/>
            </w:pPr>
            <w:r>
              <w:t>1</w:t>
            </w:r>
          </w:p>
        </w:tc>
        <w:tc>
          <w:tcPr>
            <w:tcW w:w="3733" w:type="dxa"/>
            <w:tcMar>
              <w:top w:w="90" w:type="dxa"/>
              <w:left w:w="90" w:type="dxa"/>
              <w:bottom w:w="90" w:type="dxa"/>
              <w:right w:w="90" w:type="dxa"/>
            </w:tcMar>
          </w:tcPr>
          <w:p w:rsidR="006E57C4" w:rsidRDefault="006E57C4" w:rsidP="005D1EDA"/>
          <w:p w:rsidR="006E57C4" w:rsidRPr="00193B80" w:rsidRDefault="00047270" w:rsidP="005D1EDA">
            <w:hyperlink r:id="rId238" w:history="1">
              <w:r w:rsidR="006E57C4" w:rsidRPr="00AA3535">
                <w:rPr>
                  <w:rStyle w:val="af1"/>
                  <w:lang w:val="en-US"/>
                </w:rPr>
                <w:t>https</w:t>
              </w:r>
              <w:r w:rsidR="006E57C4" w:rsidRPr="00AA3535">
                <w:rPr>
                  <w:rStyle w:val="af1"/>
                </w:rPr>
                <w:t>://</w:t>
              </w:r>
              <w:r w:rsidR="006E57C4" w:rsidRPr="00AA3535">
                <w:rPr>
                  <w:rStyle w:val="af1"/>
                  <w:lang w:val="en-US"/>
                </w:rPr>
                <w:t>www</w:t>
              </w:r>
              <w:r w:rsidR="006E57C4" w:rsidRPr="00AA3535">
                <w:rPr>
                  <w:rStyle w:val="af1"/>
                </w:rPr>
                <w:t>.</w:t>
              </w:r>
              <w:proofErr w:type="spellStart"/>
              <w:r w:rsidR="006E57C4" w:rsidRPr="00AA3535">
                <w:rPr>
                  <w:rStyle w:val="af1"/>
                  <w:lang w:val="en-US"/>
                </w:rPr>
                <w:t>crimeantatars</w:t>
              </w:r>
              <w:proofErr w:type="spellEnd"/>
              <w:r w:rsidR="006E57C4" w:rsidRPr="00AA3535">
                <w:rPr>
                  <w:rStyle w:val="af1"/>
                </w:rPr>
                <w:t>.</w:t>
              </w:r>
              <w:r w:rsidR="006E57C4" w:rsidRPr="00AA3535">
                <w:rPr>
                  <w:rStyle w:val="af1"/>
                  <w:lang w:val="en-US"/>
                </w:rPr>
                <w:t>club</w:t>
              </w:r>
              <w:r w:rsidR="006E57C4" w:rsidRPr="00AA3535">
                <w:rPr>
                  <w:rStyle w:val="af1"/>
                </w:rPr>
                <w:t>/</w:t>
              </w:r>
              <w:r w:rsidR="006E57C4" w:rsidRPr="00AA3535">
                <w:rPr>
                  <w:rStyle w:val="af1"/>
                  <w:lang w:val="en-US"/>
                </w:rPr>
                <w:t>category</w:t>
              </w:r>
              <w:r w:rsidR="006E57C4" w:rsidRPr="00AA3535">
                <w:rPr>
                  <w:rStyle w:val="af1"/>
                </w:rPr>
                <w:t>/</w:t>
              </w:r>
              <w:r w:rsidR="006E57C4" w:rsidRPr="00AA3535">
                <w:rPr>
                  <w:rStyle w:val="af1"/>
                  <w:lang w:val="en-US"/>
                </w:rPr>
                <w:t>education</w:t>
              </w:r>
              <w:r w:rsidR="006E57C4" w:rsidRPr="00AA3535">
                <w:rPr>
                  <w:rStyle w:val="af1"/>
                </w:rPr>
                <w:t>/</w:t>
              </w:r>
              <w:proofErr w:type="spellStart"/>
              <w:r w:rsidR="006E57C4" w:rsidRPr="00AA3535">
                <w:rPr>
                  <w:rStyle w:val="af1"/>
                  <w:lang w:val="en-US"/>
                </w:rPr>
                <w:t>ana</w:t>
              </w:r>
              <w:proofErr w:type="spellEnd"/>
              <w:r w:rsidR="006E57C4" w:rsidRPr="00AA3535">
                <w:rPr>
                  <w:rStyle w:val="af1"/>
                </w:rPr>
                <w:t>-</w:t>
              </w:r>
              <w:proofErr w:type="spellStart"/>
              <w:r w:rsidR="006E57C4" w:rsidRPr="00AA3535">
                <w:rPr>
                  <w:rStyle w:val="af1"/>
                  <w:lang w:val="en-US"/>
                </w:rPr>
                <w:t>tili</w:t>
              </w:r>
              <w:proofErr w:type="spellEnd"/>
            </w:hyperlink>
          </w:p>
          <w:p w:rsidR="006E57C4" w:rsidRPr="00193B80" w:rsidRDefault="006E57C4" w:rsidP="005D1EDA"/>
        </w:tc>
      </w:tr>
      <w:tr w:rsidR="006E57C4" w:rsidRPr="00193B80" w:rsidTr="00F95B8B">
        <w:trPr>
          <w:trHeight w:val="1228"/>
        </w:trPr>
        <w:tc>
          <w:tcPr>
            <w:tcW w:w="993" w:type="dxa"/>
            <w:tcMar>
              <w:top w:w="90" w:type="dxa"/>
              <w:left w:w="90" w:type="dxa"/>
              <w:bottom w:w="90" w:type="dxa"/>
              <w:right w:w="90" w:type="dxa"/>
            </w:tcMar>
          </w:tcPr>
          <w:p w:rsidR="006E57C4" w:rsidRPr="00193B80" w:rsidRDefault="006E57C4" w:rsidP="005D1EDA">
            <w:pPr>
              <w:jc w:val="center"/>
            </w:pPr>
            <w:r>
              <w:t>5.</w:t>
            </w:r>
          </w:p>
        </w:tc>
        <w:tc>
          <w:tcPr>
            <w:tcW w:w="2977" w:type="dxa"/>
            <w:tcMar>
              <w:top w:w="90" w:type="dxa"/>
              <w:left w:w="90" w:type="dxa"/>
              <w:bottom w:w="90" w:type="dxa"/>
              <w:right w:w="90" w:type="dxa"/>
            </w:tcMar>
          </w:tcPr>
          <w:p w:rsidR="006E57C4" w:rsidRPr="00E95AF4" w:rsidRDefault="006E57C4" w:rsidP="005D1EDA">
            <w:pPr>
              <w:tabs>
                <w:tab w:val="left" w:pos="1684"/>
              </w:tabs>
              <w:spacing w:line="276" w:lineRule="auto"/>
              <w:contextualSpacing/>
              <w:rPr>
                <w:sz w:val="24"/>
                <w:szCs w:val="24"/>
              </w:rPr>
            </w:pPr>
            <w:r w:rsidRPr="00E95AF4">
              <w:rPr>
                <w:color w:val="000000"/>
                <w:sz w:val="24"/>
                <w:szCs w:val="24"/>
              </w:rPr>
              <w:t xml:space="preserve">Морфология.  </w:t>
            </w:r>
            <w:r w:rsidRPr="00E95AF4">
              <w:rPr>
                <w:sz w:val="24"/>
                <w:szCs w:val="24"/>
              </w:rPr>
              <w:t>Общие сведения о частях речи.</w:t>
            </w:r>
          </w:p>
          <w:p w:rsidR="006E57C4" w:rsidRPr="00E95AF4" w:rsidRDefault="006E57C4" w:rsidP="005D1EDA">
            <w:pPr>
              <w:adjustRightInd w:val="0"/>
              <w:rPr>
                <w:color w:val="000000"/>
                <w:sz w:val="24"/>
                <w:szCs w:val="24"/>
              </w:rPr>
            </w:pPr>
            <w:r w:rsidRPr="00E95AF4">
              <w:rPr>
                <w:sz w:val="24"/>
                <w:szCs w:val="24"/>
              </w:rPr>
              <w:t xml:space="preserve"> морфология. </w:t>
            </w:r>
            <w:proofErr w:type="spellStart"/>
            <w:r w:rsidRPr="00E95AF4">
              <w:rPr>
                <w:sz w:val="24"/>
                <w:szCs w:val="24"/>
              </w:rPr>
              <w:t>Сёз</w:t>
            </w:r>
            <w:proofErr w:type="spellEnd"/>
            <w:r w:rsidRPr="00E95AF4">
              <w:rPr>
                <w:sz w:val="24"/>
                <w:szCs w:val="24"/>
              </w:rPr>
              <w:t xml:space="preserve"> </w:t>
            </w:r>
            <w:proofErr w:type="spellStart"/>
            <w:r w:rsidRPr="00E95AF4">
              <w:rPr>
                <w:sz w:val="24"/>
                <w:szCs w:val="24"/>
              </w:rPr>
              <w:t>чешитлери</w:t>
            </w:r>
            <w:proofErr w:type="spellEnd"/>
            <w:r w:rsidRPr="00E95AF4">
              <w:rPr>
                <w:sz w:val="24"/>
                <w:szCs w:val="24"/>
              </w:rPr>
              <w:t xml:space="preserve"> </w:t>
            </w:r>
            <w:proofErr w:type="spellStart"/>
            <w:r w:rsidRPr="00E95AF4">
              <w:rPr>
                <w:sz w:val="24"/>
                <w:szCs w:val="24"/>
              </w:rPr>
              <w:t>акъкъында</w:t>
            </w:r>
            <w:proofErr w:type="spellEnd"/>
            <w:r w:rsidRPr="00E95AF4">
              <w:rPr>
                <w:sz w:val="24"/>
                <w:szCs w:val="24"/>
              </w:rPr>
              <w:t xml:space="preserve"> </w:t>
            </w:r>
            <w:proofErr w:type="spellStart"/>
            <w:r w:rsidRPr="00E95AF4">
              <w:rPr>
                <w:sz w:val="24"/>
                <w:szCs w:val="24"/>
              </w:rPr>
              <w:t>умумий</w:t>
            </w:r>
            <w:proofErr w:type="spellEnd"/>
            <w:r w:rsidRPr="00E95AF4">
              <w:rPr>
                <w:sz w:val="24"/>
                <w:szCs w:val="24"/>
              </w:rPr>
              <w:t xml:space="preserve"> </w:t>
            </w:r>
            <w:proofErr w:type="spellStart"/>
            <w:r w:rsidRPr="00E95AF4">
              <w:rPr>
                <w:sz w:val="24"/>
                <w:szCs w:val="24"/>
              </w:rPr>
              <w:t>малюмат</w:t>
            </w:r>
            <w:proofErr w:type="spellEnd"/>
            <w:r w:rsidRPr="00E95AF4">
              <w:rPr>
                <w:sz w:val="24"/>
                <w:szCs w:val="24"/>
              </w:rPr>
              <w:t>.</w:t>
            </w:r>
          </w:p>
          <w:p w:rsidR="006E57C4" w:rsidRPr="00E95AF4" w:rsidRDefault="006E57C4" w:rsidP="005D1EDA">
            <w:pPr>
              <w:rPr>
                <w:sz w:val="24"/>
                <w:szCs w:val="24"/>
              </w:rPr>
            </w:pPr>
          </w:p>
        </w:tc>
        <w:tc>
          <w:tcPr>
            <w:tcW w:w="992" w:type="dxa"/>
            <w:tcMar>
              <w:top w:w="90" w:type="dxa"/>
              <w:left w:w="90" w:type="dxa"/>
              <w:bottom w:w="90" w:type="dxa"/>
              <w:right w:w="90" w:type="dxa"/>
            </w:tcMar>
          </w:tcPr>
          <w:p w:rsidR="006E57C4" w:rsidRDefault="006E57C4" w:rsidP="005D1EDA">
            <w:pPr>
              <w:adjustRightInd w:val="0"/>
              <w:ind w:left="34"/>
              <w:jc w:val="center"/>
            </w:pPr>
            <w:r>
              <w:t>7</w:t>
            </w:r>
          </w:p>
        </w:tc>
        <w:tc>
          <w:tcPr>
            <w:tcW w:w="992" w:type="dxa"/>
            <w:tcMar>
              <w:top w:w="90" w:type="dxa"/>
              <w:left w:w="90" w:type="dxa"/>
              <w:bottom w:w="90" w:type="dxa"/>
              <w:right w:w="90" w:type="dxa"/>
            </w:tcMar>
          </w:tcPr>
          <w:p w:rsidR="006E57C4" w:rsidRPr="00193B80" w:rsidRDefault="006E57C4" w:rsidP="005D1EDA">
            <w:pPr>
              <w:jc w:val="center"/>
            </w:pPr>
          </w:p>
        </w:tc>
        <w:tc>
          <w:tcPr>
            <w:tcW w:w="992" w:type="dxa"/>
            <w:tcMar>
              <w:top w:w="90" w:type="dxa"/>
              <w:left w:w="90" w:type="dxa"/>
              <w:bottom w:w="90" w:type="dxa"/>
              <w:right w:w="90" w:type="dxa"/>
            </w:tcMar>
          </w:tcPr>
          <w:p w:rsidR="006E57C4" w:rsidRDefault="006E57C4" w:rsidP="005D1EDA">
            <w:pPr>
              <w:jc w:val="center"/>
            </w:pPr>
          </w:p>
        </w:tc>
        <w:tc>
          <w:tcPr>
            <w:tcW w:w="3733" w:type="dxa"/>
            <w:tcMar>
              <w:top w:w="90" w:type="dxa"/>
              <w:left w:w="90" w:type="dxa"/>
              <w:bottom w:w="90" w:type="dxa"/>
              <w:right w:w="90" w:type="dxa"/>
            </w:tcMar>
          </w:tcPr>
          <w:p w:rsidR="006E57C4" w:rsidRPr="00193B80" w:rsidRDefault="00047270" w:rsidP="005D1EDA">
            <w:pPr>
              <w:adjustRightInd w:val="0"/>
              <w:rPr>
                <w:sz w:val="24"/>
                <w:szCs w:val="24"/>
              </w:rPr>
            </w:pPr>
            <w:hyperlink r:id="rId239" w:history="1">
              <w:r w:rsidR="006E57C4" w:rsidRPr="00AA3535">
                <w:rPr>
                  <w:rStyle w:val="af1"/>
                  <w:sz w:val="24"/>
                  <w:szCs w:val="24"/>
                  <w:lang w:val="en-US"/>
                </w:rPr>
                <w:t>https</w:t>
              </w:r>
              <w:r w:rsidR="006E57C4" w:rsidRPr="00AA3535">
                <w:rPr>
                  <w:rStyle w:val="af1"/>
                  <w:sz w:val="24"/>
                  <w:szCs w:val="24"/>
                </w:rPr>
                <w:t>://</w:t>
              </w:r>
              <w:r w:rsidR="006E57C4" w:rsidRPr="00AA3535">
                <w:rPr>
                  <w:rStyle w:val="af1"/>
                  <w:sz w:val="24"/>
                  <w:szCs w:val="24"/>
                  <w:lang w:val="en-US"/>
                </w:rPr>
                <w:t>www</w:t>
              </w:r>
              <w:r w:rsidR="006E57C4" w:rsidRPr="00AA3535">
                <w:rPr>
                  <w:rStyle w:val="af1"/>
                  <w:sz w:val="24"/>
                  <w:szCs w:val="24"/>
                </w:rPr>
                <w:t>.</w:t>
              </w:r>
              <w:proofErr w:type="spellStart"/>
              <w:r w:rsidR="006E57C4" w:rsidRPr="00AA3535">
                <w:rPr>
                  <w:rStyle w:val="af1"/>
                  <w:sz w:val="24"/>
                  <w:szCs w:val="24"/>
                  <w:lang w:val="en-US"/>
                </w:rPr>
                <w:t>crimeantatars</w:t>
              </w:r>
              <w:proofErr w:type="spellEnd"/>
              <w:r w:rsidR="006E57C4" w:rsidRPr="00AA3535">
                <w:rPr>
                  <w:rStyle w:val="af1"/>
                  <w:sz w:val="24"/>
                  <w:szCs w:val="24"/>
                </w:rPr>
                <w:t>.</w:t>
              </w:r>
              <w:r w:rsidR="006E57C4" w:rsidRPr="00AA3535">
                <w:rPr>
                  <w:rStyle w:val="af1"/>
                  <w:sz w:val="24"/>
                  <w:szCs w:val="24"/>
                  <w:lang w:val="en-US"/>
                </w:rPr>
                <w:t>club</w:t>
              </w:r>
              <w:r w:rsidR="006E57C4" w:rsidRPr="00AA3535">
                <w:rPr>
                  <w:rStyle w:val="af1"/>
                  <w:sz w:val="24"/>
                  <w:szCs w:val="24"/>
                </w:rPr>
                <w:t>/</w:t>
              </w:r>
              <w:r w:rsidR="006E57C4" w:rsidRPr="00AA3535">
                <w:rPr>
                  <w:rStyle w:val="af1"/>
                  <w:sz w:val="24"/>
                  <w:szCs w:val="24"/>
                  <w:lang w:val="en-US"/>
                </w:rPr>
                <w:t>category</w:t>
              </w:r>
              <w:r w:rsidR="006E57C4" w:rsidRPr="00AA3535">
                <w:rPr>
                  <w:rStyle w:val="af1"/>
                  <w:sz w:val="24"/>
                  <w:szCs w:val="24"/>
                </w:rPr>
                <w:t>/</w:t>
              </w:r>
              <w:r w:rsidR="006E57C4" w:rsidRPr="00AA3535">
                <w:rPr>
                  <w:rStyle w:val="af1"/>
                  <w:sz w:val="24"/>
                  <w:szCs w:val="24"/>
                  <w:lang w:val="en-US"/>
                </w:rPr>
                <w:t>education</w:t>
              </w:r>
              <w:r w:rsidR="006E57C4" w:rsidRPr="00AA3535">
                <w:rPr>
                  <w:rStyle w:val="af1"/>
                  <w:sz w:val="24"/>
                  <w:szCs w:val="24"/>
                </w:rPr>
                <w:t>/</w:t>
              </w:r>
              <w:proofErr w:type="spellStart"/>
              <w:r w:rsidR="006E57C4" w:rsidRPr="00AA3535">
                <w:rPr>
                  <w:rStyle w:val="af1"/>
                  <w:sz w:val="24"/>
                  <w:szCs w:val="24"/>
                  <w:lang w:val="en-US"/>
                </w:rPr>
                <w:t>ana</w:t>
              </w:r>
              <w:proofErr w:type="spellEnd"/>
              <w:r w:rsidR="006E57C4" w:rsidRPr="00AA3535">
                <w:rPr>
                  <w:rStyle w:val="af1"/>
                  <w:sz w:val="24"/>
                  <w:szCs w:val="24"/>
                </w:rPr>
                <w:t>-</w:t>
              </w:r>
              <w:proofErr w:type="spellStart"/>
              <w:r w:rsidR="006E57C4" w:rsidRPr="00AA3535">
                <w:rPr>
                  <w:rStyle w:val="af1"/>
                  <w:sz w:val="24"/>
                  <w:szCs w:val="24"/>
                  <w:lang w:val="en-US"/>
                </w:rPr>
                <w:t>tili</w:t>
              </w:r>
              <w:proofErr w:type="spellEnd"/>
            </w:hyperlink>
          </w:p>
        </w:tc>
      </w:tr>
      <w:tr w:rsidR="006E57C4" w:rsidRPr="00193B80" w:rsidTr="00F95B8B">
        <w:trPr>
          <w:trHeight w:val="655"/>
        </w:trPr>
        <w:tc>
          <w:tcPr>
            <w:tcW w:w="993" w:type="dxa"/>
            <w:tcMar>
              <w:top w:w="90" w:type="dxa"/>
              <w:left w:w="90" w:type="dxa"/>
              <w:bottom w:w="90" w:type="dxa"/>
              <w:right w:w="90" w:type="dxa"/>
            </w:tcMar>
          </w:tcPr>
          <w:p w:rsidR="006E57C4" w:rsidRDefault="006E57C4" w:rsidP="005D1EDA">
            <w:pPr>
              <w:jc w:val="center"/>
            </w:pPr>
            <w:r>
              <w:t>6.</w:t>
            </w:r>
          </w:p>
        </w:tc>
        <w:tc>
          <w:tcPr>
            <w:tcW w:w="2977" w:type="dxa"/>
            <w:tcMar>
              <w:top w:w="90" w:type="dxa"/>
              <w:left w:w="90" w:type="dxa"/>
              <w:bottom w:w="90" w:type="dxa"/>
              <w:right w:w="90" w:type="dxa"/>
            </w:tcMar>
          </w:tcPr>
          <w:p w:rsidR="006E57C4" w:rsidRPr="00E95AF4" w:rsidRDefault="006E57C4" w:rsidP="005D1EDA">
            <w:pPr>
              <w:rPr>
                <w:bCs/>
                <w:sz w:val="24"/>
                <w:szCs w:val="24"/>
              </w:rPr>
            </w:pPr>
            <w:r w:rsidRPr="00E95AF4">
              <w:rPr>
                <w:bCs/>
                <w:sz w:val="24"/>
                <w:szCs w:val="24"/>
              </w:rPr>
              <w:t xml:space="preserve">Прилагательное. </w:t>
            </w:r>
          </w:p>
          <w:p w:rsidR="006E57C4" w:rsidRPr="00E95AF4" w:rsidRDefault="006E57C4" w:rsidP="005D1EDA">
            <w:pPr>
              <w:tabs>
                <w:tab w:val="left" w:pos="1684"/>
              </w:tabs>
              <w:spacing w:line="276" w:lineRule="auto"/>
              <w:contextualSpacing/>
              <w:rPr>
                <w:color w:val="000000"/>
                <w:sz w:val="24"/>
                <w:szCs w:val="24"/>
              </w:rPr>
            </w:pPr>
            <w:proofErr w:type="spellStart"/>
            <w:r w:rsidRPr="00E95AF4">
              <w:rPr>
                <w:bCs/>
                <w:sz w:val="24"/>
                <w:szCs w:val="24"/>
              </w:rPr>
              <w:t>Сыфат</w:t>
            </w:r>
            <w:proofErr w:type="spellEnd"/>
            <w:r w:rsidRPr="00E95AF4">
              <w:rPr>
                <w:bCs/>
                <w:sz w:val="24"/>
                <w:szCs w:val="24"/>
              </w:rPr>
              <w:t>.</w:t>
            </w:r>
          </w:p>
        </w:tc>
        <w:tc>
          <w:tcPr>
            <w:tcW w:w="992" w:type="dxa"/>
            <w:tcMar>
              <w:top w:w="90" w:type="dxa"/>
              <w:left w:w="90" w:type="dxa"/>
              <w:bottom w:w="90" w:type="dxa"/>
              <w:right w:w="90" w:type="dxa"/>
            </w:tcMar>
          </w:tcPr>
          <w:p w:rsidR="006E57C4" w:rsidRDefault="006E57C4" w:rsidP="005D1EDA">
            <w:pPr>
              <w:adjustRightInd w:val="0"/>
              <w:ind w:left="34"/>
              <w:jc w:val="center"/>
            </w:pPr>
            <w:r>
              <w:t>6</w:t>
            </w:r>
          </w:p>
        </w:tc>
        <w:tc>
          <w:tcPr>
            <w:tcW w:w="992" w:type="dxa"/>
            <w:tcMar>
              <w:top w:w="90" w:type="dxa"/>
              <w:left w:w="90" w:type="dxa"/>
              <w:bottom w:w="90" w:type="dxa"/>
              <w:right w:w="90" w:type="dxa"/>
            </w:tcMar>
          </w:tcPr>
          <w:p w:rsidR="006E57C4" w:rsidRPr="00193B80" w:rsidRDefault="006E57C4" w:rsidP="005D1EDA">
            <w:pPr>
              <w:jc w:val="center"/>
            </w:pPr>
          </w:p>
        </w:tc>
        <w:tc>
          <w:tcPr>
            <w:tcW w:w="992" w:type="dxa"/>
            <w:tcMar>
              <w:top w:w="90" w:type="dxa"/>
              <w:left w:w="90" w:type="dxa"/>
              <w:bottom w:w="90" w:type="dxa"/>
              <w:right w:w="90" w:type="dxa"/>
            </w:tcMar>
          </w:tcPr>
          <w:p w:rsidR="006E57C4" w:rsidRDefault="006E57C4" w:rsidP="005D1EDA">
            <w:pPr>
              <w:jc w:val="center"/>
            </w:pPr>
            <w:r>
              <w:t>1</w:t>
            </w:r>
          </w:p>
        </w:tc>
        <w:tc>
          <w:tcPr>
            <w:tcW w:w="3733" w:type="dxa"/>
            <w:tcMar>
              <w:top w:w="90" w:type="dxa"/>
              <w:left w:w="90" w:type="dxa"/>
              <w:bottom w:w="90" w:type="dxa"/>
              <w:right w:w="90" w:type="dxa"/>
            </w:tcMar>
          </w:tcPr>
          <w:p w:rsidR="006E57C4" w:rsidRDefault="00047270" w:rsidP="005D1EDA">
            <w:pPr>
              <w:adjustRightInd w:val="0"/>
              <w:rPr>
                <w:sz w:val="24"/>
                <w:szCs w:val="24"/>
              </w:rPr>
            </w:pPr>
            <w:hyperlink r:id="rId240" w:history="1">
              <w:r w:rsidR="006E57C4" w:rsidRPr="00AA3535">
                <w:rPr>
                  <w:rStyle w:val="af1"/>
                  <w:sz w:val="24"/>
                  <w:szCs w:val="24"/>
                </w:rPr>
                <w:t>https://www.crimeantatars.club/category/education/ana-til</w:t>
              </w:r>
            </w:hyperlink>
          </w:p>
          <w:p w:rsidR="006E57C4" w:rsidRPr="00193B80" w:rsidRDefault="006E57C4" w:rsidP="005D1EDA">
            <w:pPr>
              <w:adjustRightInd w:val="0"/>
              <w:rPr>
                <w:sz w:val="24"/>
                <w:szCs w:val="24"/>
              </w:rPr>
            </w:pPr>
          </w:p>
        </w:tc>
      </w:tr>
      <w:tr w:rsidR="006E57C4" w:rsidRPr="00193B80" w:rsidTr="00F95B8B">
        <w:trPr>
          <w:trHeight w:val="817"/>
        </w:trPr>
        <w:tc>
          <w:tcPr>
            <w:tcW w:w="993" w:type="dxa"/>
            <w:tcMar>
              <w:top w:w="90" w:type="dxa"/>
              <w:left w:w="90" w:type="dxa"/>
              <w:bottom w:w="90" w:type="dxa"/>
              <w:right w:w="90" w:type="dxa"/>
            </w:tcMar>
          </w:tcPr>
          <w:p w:rsidR="006E57C4" w:rsidRDefault="006E57C4" w:rsidP="005D1EDA">
            <w:pPr>
              <w:jc w:val="center"/>
            </w:pPr>
            <w:r>
              <w:t>7.</w:t>
            </w:r>
          </w:p>
        </w:tc>
        <w:tc>
          <w:tcPr>
            <w:tcW w:w="2977" w:type="dxa"/>
            <w:tcMar>
              <w:top w:w="90" w:type="dxa"/>
              <w:left w:w="90" w:type="dxa"/>
              <w:bottom w:w="90" w:type="dxa"/>
              <w:right w:w="90" w:type="dxa"/>
            </w:tcMar>
          </w:tcPr>
          <w:p w:rsidR="006E57C4" w:rsidRPr="00E95AF4" w:rsidRDefault="006E57C4" w:rsidP="005D1EDA">
            <w:pPr>
              <w:rPr>
                <w:bCs/>
                <w:sz w:val="24"/>
                <w:szCs w:val="24"/>
              </w:rPr>
            </w:pPr>
            <w:r w:rsidRPr="00E95AF4">
              <w:rPr>
                <w:bCs/>
                <w:sz w:val="24"/>
                <w:szCs w:val="24"/>
              </w:rPr>
              <w:t>Числительные.</w:t>
            </w:r>
          </w:p>
          <w:p w:rsidR="006E57C4" w:rsidRPr="00E95AF4" w:rsidRDefault="006E57C4" w:rsidP="005D1EDA">
            <w:pPr>
              <w:rPr>
                <w:bCs/>
                <w:sz w:val="24"/>
                <w:szCs w:val="24"/>
              </w:rPr>
            </w:pPr>
            <w:proofErr w:type="spellStart"/>
            <w:r w:rsidRPr="00E95AF4">
              <w:rPr>
                <w:bCs/>
                <w:sz w:val="24"/>
                <w:szCs w:val="24"/>
              </w:rPr>
              <w:t>Сайы</w:t>
            </w:r>
            <w:proofErr w:type="spellEnd"/>
            <w:r w:rsidRPr="00E95AF4">
              <w:rPr>
                <w:bCs/>
                <w:sz w:val="24"/>
                <w:szCs w:val="24"/>
              </w:rPr>
              <w:t>.</w:t>
            </w:r>
          </w:p>
        </w:tc>
        <w:tc>
          <w:tcPr>
            <w:tcW w:w="992" w:type="dxa"/>
            <w:tcMar>
              <w:top w:w="90" w:type="dxa"/>
              <w:left w:w="90" w:type="dxa"/>
              <w:bottom w:w="90" w:type="dxa"/>
              <w:right w:w="90" w:type="dxa"/>
            </w:tcMar>
          </w:tcPr>
          <w:p w:rsidR="006E57C4" w:rsidRDefault="006E57C4" w:rsidP="005D1EDA">
            <w:pPr>
              <w:adjustRightInd w:val="0"/>
              <w:ind w:left="34"/>
              <w:jc w:val="center"/>
            </w:pPr>
            <w:r>
              <w:t>5</w:t>
            </w:r>
          </w:p>
        </w:tc>
        <w:tc>
          <w:tcPr>
            <w:tcW w:w="992" w:type="dxa"/>
            <w:tcMar>
              <w:top w:w="90" w:type="dxa"/>
              <w:left w:w="90" w:type="dxa"/>
              <w:bottom w:w="90" w:type="dxa"/>
              <w:right w:w="90" w:type="dxa"/>
            </w:tcMar>
          </w:tcPr>
          <w:p w:rsidR="006E57C4" w:rsidRPr="00193B80" w:rsidRDefault="006E57C4" w:rsidP="005D1EDA">
            <w:pPr>
              <w:jc w:val="center"/>
            </w:pPr>
            <w:r>
              <w:t>1</w:t>
            </w:r>
          </w:p>
        </w:tc>
        <w:tc>
          <w:tcPr>
            <w:tcW w:w="992" w:type="dxa"/>
            <w:tcMar>
              <w:top w:w="90" w:type="dxa"/>
              <w:left w:w="90" w:type="dxa"/>
              <w:bottom w:w="90" w:type="dxa"/>
              <w:right w:w="90" w:type="dxa"/>
            </w:tcMar>
          </w:tcPr>
          <w:p w:rsidR="006E57C4" w:rsidRDefault="006E57C4" w:rsidP="005D1EDA">
            <w:pPr>
              <w:jc w:val="center"/>
            </w:pPr>
            <w:r>
              <w:t>1</w:t>
            </w:r>
          </w:p>
        </w:tc>
        <w:tc>
          <w:tcPr>
            <w:tcW w:w="3733" w:type="dxa"/>
            <w:tcMar>
              <w:top w:w="90" w:type="dxa"/>
              <w:left w:w="90" w:type="dxa"/>
              <w:bottom w:w="90" w:type="dxa"/>
              <w:right w:w="90" w:type="dxa"/>
            </w:tcMar>
          </w:tcPr>
          <w:p w:rsidR="006E57C4" w:rsidRPr="00464806" w:rsidRDefault="00047270" w:rsidP="005D1EDA">
            <w:pPr>
              <w:adjustRightInd w:val="0"/>
              <w:rPr>
                <w:sz w:val="24"/>
                <w:szCs w:val="24"/>
              </w:rPr>
            </w:pPr>
            <w:hyperlink r:id="rId241" w:history="1">
              <w:r w:rsidR="006E57C4" w:rsidRPr="00AA3535">
                <w:rPr>
                  <w:rStyle w:val="af1"/>
                  <w:sz w:val="24"/>
                  <w:szCs w:val="24"/>
                  <w:lang w:val="en-US"/>
                </w:rPr>
                <w:t>https</w:t>
              </w:r>
              <w:r w:rsidR="006E57C4" w:rsidRPr="00AA3535">
                <w:rPr>
                  <w:rStyle w:val="af1"/>
                  <w:sz w:val="24"/>
                  <w:szCs w:val="24"/>
                </w:rPr>
                <w:t>://</w:t>
              </w:r>
              <w:r w:rsidR="006E57C4" w:rsidRPr="00AA3535">
                <w:rPr>
                  <w:rStyle w:val="af1"/>
                  <w:sz w:val="24"/>
                  <w:szCs w:val="24"/>
                  <w:lang w:val="en-US"/>
                </w:rPr>
                <w:t>www</w:t>
              </w:r>
              <w:r w:rsidR="006E57C4" w:rsidRPr="00AA3535">
                <w:rPr>
                  <w:rStyle w:val="af1"/>
                  <w:sz w:val="24"/>
                  <w:szCs w:val="24"/>
                </w:rPr>
                <w:t>.</w:t>
              </w:r>
              <w:proofErr w:type="spellStart"/>
              <w:r w:rsidR="006E57C4" w:rsidRPr="00AA3535">
                <w:rPr>
                  <w:rStyle w:val="af1"/>
                  <w:sz w:val="24"/>
                  <w:szCs w:val="24"/>
                  <w:lang w:val="en-US"/>
                </w:rPr>
                <w:t>crimeantatars</w:t>
              </w:r>
              <w:proofErr w:type="spellEnd"/>
              <w:r w:rsidR="006E57C4" w:rsidRPr="00AA3535">
                <w:rPr>
                  <w:rStyle w:val="af1"/>
                  <w:sz w:val="24"/>
                  <w:szCs w:val="24"/>
                </w:rPr>
                <w:t>.</w:t>
              </w:r>
              <w:r w:rsidR="006E57C4" w:rsidRPr="00AA3535">
                <w:rPr>
                  <w:rStyle w:val="af1"/>
                  <w:sz w:val="24"/>
                  <w:szCs w:val="24"/>
                  <w:lang w:val="en-US"/>
                </w:rPr>
                <w:t>club</w:t>
              </w:r>
              <w:r w:rsidR="006E57C4" w:rsidRPr="00AA3535">
                <w:rPr>
                  <w:rStyle w:val="af1"/>
                  <w:sz w:val="24"/>
                  <w:szCs w:val="24"/>
                </w:rPr>
                <w:t>/</w:t>
              </w:r>
              <w:r w:rsidR="006E57C4" w:rsidRPr="00AA3535">
                <w:rPr>
                  <w:rStyle w:val="af1"/>
                  <w:sz w:val="24"/>
                  <w:szCs w:val="24"/>
                  <w:lang w:val="en-US"/>
                </w:rPr>
                <w:t>category</w:t>
              </w:r>
              <w:r w:rsidR="006E57C4" w:rsidRPr="00AA3535">
                <w:rPr>
                  <w:rStyle w:val="af1"/>
                  <w:sz w:val="24"/>
                  <w:szCs w:val="24"/>
                </w:rPr>
                <w:t>/</w:t>
              </w:r>
              <w:r w:rsidR="006E57C4" w:rsidRPr="00AA3535">
                <w:rPr>
                  <w:rStyle w:val="af1"/>
                  <w:sz w:val="24"/>
                  <w:szCs w:val="24"/>
                  <w:lang w:val="en-US"/>
                </w:rPr>
                <w:t>education</w:t>
              </w:r>
              <w:r w:rsidR="006E57C4" w:rsidRPr="00AA3535">
                <w:rPr>
                  <w:rStyle w:val="af1"/>
                  <w:sz w:val="24"/>
                  <w:szCs w:val="24"/>
                </w:rPr>
                <w:t>/</w:t>
              </w:r>
              <w:proofErr w:type="spellStart"/>
              <w:r w:rsidR="006E57C4" w:rsidRPr="00AA3535">
                <w:rPr>
                  <w:rStyle w:val="af1"/>
                  <w:sz w:val="24"/>
                  <w:szCs w:val="24"/>
                  <w:lang w:val="en-US"/>
                </w:rPr>
                <w:t>ana</w:t>
              </w:r>
              <w:proofErr w:type="spellEnd"/>
              <w:r w:rsidR="006E57C4" w:rsidRPr="00AA3535">
                <w:rPr>
                  <w:rStyle w:val="af1"/>
                  <w:sz w:val="24"/>
                  <w:szCs w:val="24"/>
                </w:rPr>
                <w:t>-</w:t>
              </w:r>
              <w:proofErr w:type="spellStart"/>
              <w:r w:rsidR="006E57C4" w:rsidRPr="00AA3535">
                <w:rPr>
                  <w:rStyle w:val="af1"/>
                  <w:sz w:val="24"/>
                  <w:szCs w:val="24"/>
                  <w:lang w:val="en-US"/>
                </w:rPr>
                <w:t>tili</w:t>
              </w:r>
              <w:proofErr w:type="spellEnd"/>
            </w:hyperlink>
          </w:p>
          <w:p w:rsidR="006E57C4" w:rsidRDefault="006E57C4" w:rsidP="005D1EDA">
            <w:pPr>
              <w:adjustRightInd w:val="0"/>
              <w:rPr>
                <w:sz w:val="24"/>
                <w:szCs w:val="24"/>
              </w:rPr>
            </w:pPr>
          </w:p>
        </w:tc>
      </w:tr>
      <w:tr w:rsidR="006E57C4" w:rsidRPr="00193B80" w:rsidTr="00F95B8B">
        <w:trPr>
          <w:trHeight w:val="681"/>
        </w:trPr>
        <w:tc>
          <w:tcPr>
            <w:tcW w:w="993" w:type="dxa"/>
            <w:tcMar>
              <w:top w:w="90" w:type="dxa"/>
              <w:left w:w="90" w:type="dxa"/>
              <w:bottom w:w="90" w:type="dxa"/>
              <w:right w:w="90" w:type="dxa"/>
            </w:tcMar>
            <w:hideMark/>
          </w:tcPr>
          <w:p w:rsidR="006E57C4" w:rsidRPr="00193B80" w:rsidRDefault="006E57C4" w:rsidP="005D1EDA">
            <w:pPr>
              <w:jc w:val="center"/>
            </w:pPr>
            <w:r>
              <w:t>6</w:t>
            </w:r>
            <w:r w:rsidRPr="00193B80">
              <w:t>.</w:t>
            </w:r>
          </w:p>
        </w:tc>
        <w:tc>
          <w:tcPr>
            <w:tcW w:w="2977" w:type="dxa"/>
            <w:tcMar>
              <w:top w:w="90" w:type="dxa"/>
              <w:left w:w="90" w:type="dxa"/>
              <w:bottom w:w="90" w:type="dxa"/>
              <w:right w:w="90" w:type="dxa"/>
            </w:tcMar>
          </w:tcPr>
          <w:p w:rsidR="006E57C4" w:rsidRPr="00E95AF4" w:rsidRDefault="006E57C4" w:rsidP="005D1EDA">
            <w:pPr>
              <w:adjustRightInd w:val="0"/>
              <w:ind w:right="113"/>
              <w:rPr>
                <w:sz w:val="24"/>
                <w:szCs w:val="24"/>
              </w:rPr>
            </w:pPr>
            <w:r w:rsidRPr="00E95AF4">
              <w:rPr>
                <w:color w:val="000000"/>
                <w:sz w:val="24"/>
                <w:szCs w:val="24"/>
              </w:rPr>
              <w:t>Повторение.</w:t>
            </w:r>
          </w:p>
        </w:tc>
        <w:tc>
          <w:tcPr>
            <w:tcW w:w="992" w:type="dxa"/>
            <w:tcMar>
              <w:top w:w="90" w:type="dxa"/>
              <w:left w:w="90" w:type="dxa"/>
              <w:bottom w:w="90" w:type="dxa"/>
              <w:right w:w="90" w:type="dxa"/>
            </w:tcMar>
          </w:tcPr>
          <w:p w:rsidR="006E57C4" w:rsidRPr="00193B80" w:rsidRDefault="006E57C4" w:rsidP="005D1EDA">
            <w:pPr>
              <w:adjustRightInd w:val="0"/>
              <w:ind w:left="34"/>
              <w:jc w:val="center"/>
            </w:pPr>
          </w:p>
          <w:p w:rsidR="006E57C4" w:rsidRPr="00193B80" w:rsidRDefault="006E57C4" w:rsidP="005D1EDA">
            <w:pPr>
              <w:adjustRightInd w:val="0"/>
              <w:ind w:left="34"/>
              <w:jc w:val="center"/>
            </w:pPr>
            <w:r>
              <w:t>1</w:t>
            </w:r>
          </w:p>
        </w:tc>
        <w:tc>
          <w:tcPr>
            <w:tcW w:w="992" w:type="dxa"/>
            <w:tcMar>
              <w:top w:w="90" w:type="dxa"/>
              <w:left w:w="90" w:type="dxa"/>
              <w:bottom w:w="90" w:type="dxa"/>
              <w:right w:w="90" w:type="dxa"/>
            </w:tcMar>
          </w:tcPr>
          <w:p w:rsidR="006E57C4" w:rsidRPr="00193B80" w:rsidRDefault="006E57C4" w:rsidP="005D1EDA">
            <w:pPr>
              <w:jc w:val="center"/>
            </w:pPr>
          </w:p>
        </w:tc>
        <w:tc>
          <w:tcPr>
            <w:tcW w:w="992" w:type="dxa"/>
            <w:tcMar>
              <w:top w:w="90" w:type="dxa"/>
              <w:left w:w="90" w:type="dxa"/>
              <w:bottom w:w="90" w:type="dxa"/>
              <w:right w:w="90" w:type="dxa"/>
            </w:tcMar>
          </w:tcPr>
          <w:p w:rsidR="006E57C4" w:rsidRPr="00193B80" w:rsidRDefault="006E57C4" w:rsidP="005D1EDA">
            <w:pPr>
              <w:jc w:val="center"/>
            </w:pPr>
          </w:p>
        </w:tc>
        <w:tc>
          <w:tcPr>
            <w:tcW w:w="3733" w:type="dxa"/>
            <w:tcMar>
              <w:top w:w="90" w:type="dxa"/>
              <w:left w:w="90" w:type="dxa"/>
              <w:bottom w:w="90" w:type="dxa"/>
              <w:right w:w="90" w:type="dxa"/>
            </w:tcMar>
          </w:tcPr>
          <w:p w:rsidR="006E57C4" w:rsidRPr="00193B80" w:rsidRDefault="006E57C4" w:rsidP="005D1EDA"/>
        </w:tc>
      </w:tr>
      <w:tr w:rsidR="006E57C4" w:rsidRPr="00193B80" w:rsidTr="00F95B8B">
        <w:trPr>
          <w:trHeight w:val="571"/>
        </w:trPr>
        <w:tc>
          <w:tcPr>
            <w:tcW w:w="3970" w:type="dxa"/>
            <w:gridSpan w:val="2"/>
            <w:tcMar>
              <w:top w:w="90" w:type="dxa"/>
              <w:left w:w="90" w:type="dxa"/>
              <w:bottom w:w="90" w:type="dxa"/>
              <w:right w:w="90" w:type="dxa"/>
            </w:tcMar>
            <w:hideMark/>
          </w:tcPr>
          <w:p w:rsidR="006E57C4" w:rsidRPr="00E95AF4" w:rsidRDefault="006E57C4" w:rsidP="005D1EDA">
            <w:pPr>
              <w:rPr>
                <w:szCs w:val="20"/>
              </w:rPr>
            </w:pPr>
            <w:r w:rsidRPr="00E95AF4">
              <w:rPr>
                <w:szCs w:val="20"/>
              </w:rPr>
              <w:t>ОБЩЕЕ КОЛИЧЕСТВО ЧАСОВ ПО ПРОГРАММЕ</w:t>
            </w:r>
          </w:p>
        </w:tc>
        <w:tc>
          <w:tcPr>
            <w:tcW w:w="992" w:type="dxa"/>
            <w:tcMar>
              <w:top w:w="90" w:type="dxa"/>
              <w:left w:w="90" w:type="dxa"/>
              <w:bottom w:w="90" w:type="dxa"/>
              <w:right w:w="90" w:type="dxa"/>
            </w:tcMar>
            <w:hideMark/>
          </w:tcPr>
          <w:p w:rsidR="006E57C4" w:rsidRPr="00193B80" w:rsidRDefault="006E57C4" w:rsidP="005D1EDA">
            <w:pPr>
              <w:adjustRightInd w:val="0"/>
              <w:ind w:left="33" w:right="113"/>
              <w:jc w:val="center"/>
              <w:rPr>
                <w:b/>
              </w:rPr>
            </w:pPr>
            <w:r w:rsidRPr="00193B80">
              <w:rPr>
                <w:b/>
              </w:rPr>
              <w:t>34</w:t>
            </w:r>
          </w:p>
        </w:tc>
        <w:tc>
          <w:tcPr>
            <w:tcW w:w="992" w:type="dxa"/>
            <w:tcMar>
              <w:top w:w="90" w:type="dxa"/>
              <w:left w:w="90" w:type="dxa"/>
              <w:bottom w:w="90" w:type="dxa"/>
              <w:right w:w="90" w:type="dxa"/>
            </w:tcMar>
            <w:hideMark/>
          </w:tcPr>
          <w:p w:rsidR="006E57C4" w:rsidRPr="00193B80" w:rsidRDefault="006E57C4" w:rsidP="005D1EDA">
            <w:pPr>
              <w:adjustRightInd w:val="0"/>
              <w:ind w:left="34" w:right="113"/>
              <w:jc w:val="center"/>
              <w:rPr>
                <w:b/>
              </w:rPr>
            </w:pPr>
            <w:r>
              <w:rPr>
                <w:b/>
              </w:rPr>
              <w:t>2</w:t>
            </w:r>
          </w:p>
        </w:tc>
        <w:tc>
          <w:tcPr>
            <w:tcW w:w="992" w:type="dxa"/>
            <w:tcMar>
              <w:top w:w="90" w:type="dxa"/>
              <w:left w:w="90" w:type="dxa"/>
              <w:bottom w:w="90" w:type="dxa"/>
              <w:right w:w="90" w:type="dxa"/>
            </w:tcMar>
            <w:hideMark/>
          </w:tcPr>
          <w:p w:rsidR="006E57C4" w:rsidRPr="00193B80" w:rsidRDefault="006E57C4" w:rsidP="005D1EDA">
            <w:pPr>
              <w:jc w:val="center"/>
              <w:rPr>
                <w:b/>
              </w:rPr>
            </w:pPr>
            <w:r>
              <w:rPr>
                <w:b/>
              </w:rPr>
              <w:t>4</w:t>
            </w:r>
          </w:p>
        </w:tc>
        <w:tc>
          <w:tcPr>
            <w:tcW w:w="3733" w:type="dxa"/>
            <w:tcMar>
              <w:top w:w="90" w:type="dxa"/>
              <w:left w:w="90" w:type="dxa"/>
              <w:bottom w:w="90" w:type="dxa"/>
              <w:right w:w="90" w:type="dxa"/>
            </w:tcMar>
            <w:hideMark/>
          </w:tcPr>
          <w:p w:rsidR="006E57C4" w:rsidRPr="00193B80" w:rsidRDefault="006E57C4" w:rsidP="005D1EDA">
            <w:r w:rsidRPr="00193B80">
              <w:t> </w:t>
            </w:r>
          </w:p>
        </w:tc>
      </w:tr>
    </w:tbl>
    <w:p w:rsidR="006E57C4" w:rsidRDefault="006E57C4" w:rsidP="00F95B8B">
      <w:pPr>
        <w:spacing w:before="240" w:after="120" w:line="240" w:lineRule="atLeast"/>
        <w:ind w:firstLine="0"/>
        <w:outlineLvl w:val="1"/>
        <w:rPr>
          <w:b/>
          <w:bCs/>
          <w:caps/>
        </w:rPr>
      </w:pPr>
    </w:p>
    <w:p w:rsidR="006E57C4" w:rsidRPr="00193B80" w:rsidRDefault="006E57C4" w:rsidP="006E57C4">
      <w:pPr>
        <w:spacing w:before="240" w:after="120" w:line="240" w:lineRule="atLeast"/>
        <w:jc w:val="center"/>
        <w:outlineLvl w:val="1"/>
        <w:rPr>
          <w:b/>
          <w:bCs/>
          <w:caps/>
        </w:rPr>
      </w:pPr>
      <w:r>
        <w:rPr>
          <w:b/>
          <w:bCs/>
          <w:caps/>
        </w:rPr>
        <w:t>7</w:t>
      </w:r>
      <w:r w:rsidRPr="00193B80">
        <w:rPr>
          <w:b/>
          <w:bCs/>
          <w:caps/>
        </w:rPr>
        <w:t xml:space="preserve"> КЛАСС – 34</w:t>
      </w:r>
      <w:r w:rsidRPr="00193B80">
        <w:rPr>
          <w:b/>
          <w:bCs/>
        </w:rPr>
        <w:t>ч.</w:t>
      </w:r>
    </w:p>
    <w:tbl>
      <w:tblPr>
        <w:tblW w:w="10264" w:type="dxa"/>
        <w:tblInd w:w="-6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993"/>
        <w:gridCol w:w="2977"/>
        <w:gridCol w:w="992"/>
        <w:gridCol w:w="992"/>
        <w:gridCol w:w="992"/>
        <w:gridCol w:w="3318"/>
      </w:tblGrid>
      <w:tr w:rsidR="006E57C4" w:rsidRPr="00193B80" w:rsidTr="005D1EDA">
        <w:trPr>
          <w:trHeight w:val="144"/>
        </w:trPr>
        <w:tc>
          <w:tcPr>
            <w:tcW w:w="993" w:type="dxa"/>
            <w:vMerge w:val="restart"/>
            <w:tcMar>
              <w:top w:w="90" w:type="dxa"/>
              <w:left w:w="90" w:type="dxa"/>
              <w:bottom w:w="90" w:type="dxa"/>
              <w:right w:w="90" w:type="dxa"/>
            </w:tcMar>
            <w:hideMark/>
          </w:tcPr>
          <w:p w:rsidR="006E57C4" w:rsidRPr="00193B80" w:rsidRDefault="006E57C4" w:rsidP="005D1EDA">
            <w:r w:rsidRPr="00193B80">
              <w:rPr>
                <w:b/>
                <w:bCs/>
              </w:rPr>
              <w:t>№</w:t>
            </w:r>
            <w:r w:rsidRPr="00193B80">
              <w:rPr>
                <w:b/>
                <w:bCs/>
              </w:rPr>
              <w:br/>
              <w:t>п/п</w:t>
            </w:r>
          </w:p>
        </w:tc>
        <w:tc>
          <w:tcPr>
            <w:tcW w:w="2977" w:type="dxa"/>
            <w:vMerge w:val="restart"/>
            <w:tcMar>
              <w:top w:w="90" w:type="dxa"/>
              <w:left w:w="90" w:type="dxa"/>
              <w:bottom w:w="90" w:type="dxa"/>
              <w:right w:w="90" w:type="dxa"/>
            </w:tcMar>
            <w:hideMark/>
          </w:tcPr>
          <w:p w:rsidR="006E57C4" w:rsidRPr="00193B80" w:rsidRDefault="006E57C4" w:rsidP="005D1EDA">
            <w:r w:rsidRPr="00193B80">
              <w:rPr>
                <w:b/>
                <w:bCs/>
              </w:rPr>
              <w:t>Наименование разделов и тем программы</w:t>
            </w:r>
          </w:p>
        </w:tc>
        <w:tc>
          <w:tcPr>
            <w:tcW w:w="2976" w:type="dxa"/>
            <w:gridSpan w:val="3"/>
            <w:tcMar>
              <w:top w:w="90" w:type="dxa"/>
              <w:left w:w="90" w:type="dxa"/>
              <w:bottom w:w="90" w:type="dxa"/>
              <w:right w:w="90" w:type="dxa"/>
            </w:tcMar>
            <w:hideMark/>
          </w:tcPr>
          <w:p w:rsidR="006E57C4" w:rsidRPr="00193B80" w:rsidRDefault="006E57C4" w:rsidP="005D1EDA">
            <w:r w:rsidRPr="00193B80">
              <w:rPr>
                <w:b/>
                <w:bCs/>
              </w:rPr>
              <w:t xml:space="preserve">      Количество часов</w:t>
            </w:r>
          </w:p>
        </w:tc>
        <w:tc>
          <w:tcPr>
            <w:tcW w:w="3318" w:type="dxa"/>
            <w:vMerge w:val="restart"/>
            <w:tcMar>
              <w:top w:w="90" w:type="dxa"/>
              <w:left w:w="90" w:type="dxa"/>
              <w:bottom w:w="90" w:type="dxa"/>
              <w:right w:w="90" w:type="dxa"/>
            </w:tcMar>
            <w:hideMark/>
          </w:tcPr>
          <w:p w:rsidR="006E57C4" w:rsidRPr="00193B80" w:rsidRDefault="006E57C4" w:rsidP="005D1EDA">
            <w:r w:rsidRPr="00193B80">
              <w:rPr>
                <w:b/>
                <w:bCs/>
              </w:rPr>
              <w:t>Электронные (цифровые) образовательные ресурсы</w:t>
            </w:r>
          </w:p>
        </w:tc>
      </w:tr>
      <w:tr w:rsidR="006E57C4" w:rsidRPr="00193B80" w:rsidTr="005D1EDA">
        <w:trPr>
          <w:trHeight w:val="144"/>
        </w:trPr>
        <w:tc>
          <w:tcPr>
            <w:tcW w:w="993" w:type="dxa"/>
            <w:vMerge/>
            <w:vAlign w:val="center"/>
            <w:hideMark/>
          </w:tcPr>
          <w:p w:rsidR="006E57C4" w:rsidRPr="00193B80" w:rsidRDefault="006E57C4" w:rsidP="005D1EDA"/>
        </w:tc>
        <w:tc>
          <w:tcPr>
            <w:tcW w:w="2977" w:type="dxa"/>
            <w:vMerge/>
            <w:vAlign w:val="center"/>
            <w:hideMark/>
          </w:tcPr>
          <w:p w:rsidR="006E57C4" w:rsidRPr="00193B80" w:rsidRDefault="006E57C4" w:rsidP="005D1EDA"/>
        </w:tc>
        <w:tc>
          <w:tcPr>
            <w:tcW w:w="992" w:type="dxa"/>
            <w:tcMar>
              <w:top w:w="90" w:type="dxa"/>
              <w:left w:w="90" w:type="dxa"/>
              <w:bottom w:w="90" w:type="dxa"/>
              <w:right w:w="90" w:type="dxa"/>
            </w:tcMar>
          </w:tcPr>
          <w:p w:rsidR="006E57C4" w:rsidRPr="00193B80" w:rsidRDefault="006E57C4" w:rsidP="005D1EDA">
            <w:pPr>
              <w:jc w:val="center"/>
            </w:pPr>
            <w:r w:rsidRPr="00193B80">
              <w:rPr>
                <w:b/>
                <w:bCs/>
              </w:rPr>
              <w:t>всего</w:t>
            </w:r>
          </w:p>
        </w:tc>
        <w:tc>
          <w:tcPr>
            <w:tcW w:w="992" w:type="dxa"/>
            <w:tcMar>
              <w:top w:w="90" w:type="dxa"/>
              <w:left w:w="90" w:type="dxa"/>
              <w:bottom w:w="90" w:type="dxa"/>
              <w:right w:w="90" w:type="dxa"/>
            </w:tcMar>
          </w:tcPr>
          <w:p w:rsidR="006E57C4" w:rsidRPr="00193B80" w:rsidRDefault="006E57C4" w:rsidP="005D1EDA">
            <w:pPr>
              <w:jc w:val="center"/>
            </w:pPr>
            <w:r w:rsidRPr="00193B80">
              <w:rPr>
                <w:b/>
                <w:bCs/>
              </w:rPr>
              <w:t>КР</w:t>
            </w:r>
          </w:p>
        </w:tc>
        <w:tc>
          <w:tcPr>
            <w:tcW w:w="992" w:type="dxa"/>
            <w:tcMar>
              <w:top w:w="90" w:type="dxa"/>
              <w:left w:w="90" w:type="dxa"/>
              <w:bottom w:w="90" w:type="dxa"/>
              <w:right w:w="90" w:type="dxa"/>
            </w:tcMar>
          </w:tcPr>
          <w:p w:rsidR="006E57C4" w:rsidRPr="00193B80" w:rsidRDefault="006E57C4" w:rsidP="005D1EDA">
            <w:pPr>
              <w:jc w:val="center"/>
            </w:pPr>
            <w:r w:rsidRPr="00193B80">
              <w:rPr>
                <w:b/>
                <w:bCs/>
              </w:rPr>
              <w:t>РР</w:t>
            </w:r>
          </w:p>
        </w:tc>
        <w:tc>
          <w:tcPr>
            <w:tcW w:w="3318" w:type="dxa"/>
            <w:vMerge/>
            <w:vAlign w:val="center"/>
            <w:hideMark/>
          </w:tcPr>
          <w:p w:rsidR="006E57C4" w:rsidRPr="00193B80" w:rsidRDefault="006E57C4" w:rsidP="005D1EDA"/>
        </w:tc>
      </w:tr>
      <w:tr w:rsidR="006E57C4" w:rsidRPr="00193B80" w:rsidTr="005D1EDA">
        <w:trPr>
          <w:trHeight w:val="1060"/>
        </w:trPr>
        <w:tc>
          <w:tcPr>
            <w:tcW w:w="993" w:type="dxa"/>
            <w:tcMar>
              <w:top w:w="90" w:type="dxa"/>
              <w:left w:w="90" w:type="dxa"/>
              <w:bottom w:w="90" w:type="dxa"/>
              <w:right w:w="90" w:type="dxa"/>
            </w:tcMar>
            <w:hideMark/>
          </w:tcPr>
          <w:p w:rsidR="006E57C4" w:rsidRPr="00193B80" w:rsidRDefault="006E57C4" w:rsidP="005D1EDA">
            <w:pPr>
              <w:jc w:val="center"/>
            </w:pPr>
            <w:r w:rsidRPr="00193B80">
              <w:lastRenderedPageBreak/>
              <w:t>1.</w:t>
            </w:r>
          </w:p>
        </w:tc>
        <w:tc>
          <w:tcPr>
            <w:tcW w:w="2977" w:type="dxa"/>
            <w:tcMar>
              <w:top w:w="90" w:type="dxa"/>
              <w:left w:w="90" w:type="dxa"/>
              <w:bottom w:w="90" w:type="dxa"/>
              <w:right w:w="90" w:type="dxa"/>
            </w:tcMar>
          </w:tcPr>
          <w:p w:rsidR="006E57C4" w:rsidRPr="00E95AF4" w:rsidRDefault="006E57C4" w:rsidP="005D1EDA">
            <w:pPr>
              <w:rPr>
                <w:sz w:val="24"/>
                <w:szCs w:val="24"/>
              </w:rPr>
            </w:pPr>
            <w:r w:rsidRPr="00E95AF4">
              <w:rPr>
                <w:sz w:val="24"/>
                <w:szCs w:val="24"/>
              </w:rPr>
              <w:t>Язык. Общие сведения о языке.</w:t>
            </w:r>
          </w:p>
          <w:p w:rsidR="006E57C4" w:rsidRPr="00E95AF4" w:rsidRDefault="006E57C4" w:rsidP="005D1EDA">
            <w:pPr>
              <w:rPr>
                <w:sz w:val="24"/>
                <w:szCs w:val="24"/>
              </w:rPr>
            </w:pPr>
            <w:r w:rsidRPr="00E95AF4">
              <w:rPr>
                <w:sz w:val="24"/>
                <w:szCs w:val="24"/>
              </w:rPr>
              <w:t xml:space="preserve">Тиль </w:t>
            </w:r>
            <w:proofErr w:type="spellStart"/>
            <w:r w:rsidRPr="00E95AF4">
              <w:rPr>
                <w:sz w:val="24"/>
                <w:szCs w:val="24"/>
              </w:rPr>
              <w:t>акъкъында</w:t>
            </w:r>
            <w:proofErr w:type="spellEnd"/>
            <w:r w:rsidRPr="00E95AF4">
              <w:rPr>
                <w:sz w:val="24"/>
                <w:szCs w:val="24"/>
              </w:rPr>
              <w:t xml:space="preserve"> </w:t>
            </w:r>
            <w:proofErr w:type="spellStart"/>
            <w:r w:rsidRPr="00E95AF4">
              <w:rPr>
                <w:sz w:val="24"/>
                <w:szCs w:val="24"/>
              </w:rPr>
              <w:t>умумий</w:t>
            </w:r>
            <w:proofErr w:type="spellEnd"/>
            <w:r w:rsidRPr="00E95AF4">
              <w:rPr>
                <w:sz w:val="24"/>
                <w:szCs w:val="24"/>
              </w:rPr>
              <w:t xml:space="preserve"> </w:t>
            </w:r>
            <w:proofErr w:type="spellStart"/>
            <w:r w:rsidRPr="00E95AF4">
              <w:rPr>
                <w:sz w:val="24"/>
                <w:szCs w:val="24"/>
              </w:rPr>
              <w:t>малюмат</w:t>
            </w:r>
            <w:proofErr w:type="spellEnd"/>
            <w:r w:rsidRPr="00E95AF4">
              <w:rPr>
                <w:sz w:val="24"/>
                <w:szCs w:val="24"/>
              </w:rPr>
              <w:t>.</w:t>
            </w:r>
          </w:p>
        </w:tc>
        <w:tc>
          <w:tcPr>
            <w:tcW w:w="992" w:type="dxa"/>
            <w:tcMar>
              <w:top w:w="90" w:type="dxa"/>
              <w:left w:w="90" w:type="dxa"/>
              <w:bottom w:w="90" w:type="dxa"/>
              <w:right w:w="90" w:type="dxa"/>
            </w:tcMar>
          </w:tcPr>
          <w:p w:rsidR="006E57C4" w:rsidRPr="00193B80" w:rsidRDefault="006E57C4" w:rsidP="005D1EDA">
            <w:pPr>
              <w:adjustRightInd w:val="0"/>
              <w:ind w:left="34"/>
              <w:jc w:val="center"/>
            </w:pPr>
            <w:r w:rsidRPr="00193B80">
              <w:t>1</w:t>
            </w:r>
          </w:p>
        </w:tc>
        <w:tc>
          <w:tcPr>
            <w:tcW w:w="992" w:type="dxa"/>
            <w:tcMar>
              <w:top w:w="90" w:type="dxa"/>
              <w:left w:w="90" w:type="dxa"/>
              <w:bottom w:w="90" w:type="dxa"/>
              <w:right w:w="90" w:type="dxa"/>
            </w:tcMar>
          </w:tcPr>
          <w:p w:rsidR="006E57C4" w:rsidRPr="00193B80" w:rsidRDefault="006E57C4" w:rsidP="005D1EDA"/>
        </w:tc>
        <w:tc>
          <w:tcPr>
            <w:tcW w:w="992" w:type="dxa"/>
            <w:tcMar>
              <w:top w:w="90" w:type="dxa"/>
              <w:left w:w="90" w:type="dxa"/>
              <w:bottom w:w="90" w:type="dxa"/>
              <w:right w:w="90" w:type="dxa"/>
            </w:tcMar>
          </w:tcPr>
          <w:p w:rsidR="006E57C4" w:rsidRPr="00193B80" w:rsidRDefault="006E57C4" w:rsidP="005D1EDA"/>
        </w:tc>
        <w:tc>
          <w:tcPr>
            <w:tcW w:w="3318" w:type="dxa"/>
            <w:tcMar>
              <w:top w:w="90" w:type="dxa"/>
              <w:left w:w="90" w:type="dxa"/>
              <w:bottom w:w="90" w:type="dxa"/>
              <w:right w:w="90" w:type="dxa"/>
            </w:tcMar>
          </w:tcPr>
          <w:p w:rsidR="006E57C4" w:rsidRPr="00193B80" w:rsidRDefault="006E57C4" w:rsidP="005D1EDA"/>
        </w:tc>
      </w:tr>
      <w:tr w:rsidR="006E57C4" w:rsidRPr="00193B80" w:rsidTr="005D1EDA">
        <w:trPr>
          <w:trHeight w:val="1483"/>
        </w:trPr>
        <w:tc>
          <w:tcPr>
            <w:tcW w:w="993" w:type="dxa"/>
            <w:tcMar>
              <w:top w:w="90" w:type="dxa"/>
              <w:left w:w="90" w:type="dxa"/>
              <w:bottom w:w="90" w:type="dxa"/>
              <w:right w:w="90" w:type="dxa"/>
            </w:tcMar>
            <w:hideMark/>
          </w:tcPr>
          <w:p w:rsidR="006E57C4" w:rsidRPr="00193B80" w:rsidRDefault="006E57C4" w:rsidP="005D1EDA">
            <w:pPr>
              <w:jc w:val="center"/>
            </w:pPr>
            <w:r w:rsidRPr="00193B80">
              <w:t>2.</w:t>
            </w:r>
          </w:p>
        </w:tc>
        <w:tc>
          <w:tcPr>
            <w:tcW w:w="2977" w:type="dxa"/>
            <w:tcMar>
              <w:top w:w="90" w:type="dxa"/>
              <w:left w:w="90" w:type="dxa"/>
              <w:bottom w:w="90" w:type="dxa"/>
              <w:right w:w="90" w:type="dxa"/>
            </w:tcMar>
          </w:tcPr>
          <w:p w:rsidR="006E57C4" w:rsidRPr="00E95AF4" w:rsidRDefault="006E57C4" w:rsidP="005D1EDA">
            <w:pPr>
              <w:rPr>
                <w:sz w:val="24"/>
                <w:szCs w:val="24"/>
              </w:rPr>
            </w:pPr>
            <w:r w:rsidRPr="00E95AF4">
              <w:rPr>
                <w:sz w:val="24"/>
                <w:szCs w:val="24"/>
              </w:rPr>
              <w:t>Речь и общение. Речевая деятельность.</w:t>
            </w:r>
          </w:p>
          <w:p w:rsidR="006E57C4" w:rsidRPr="00E95AF4" w:rsidRDefault="006E57C4" w:rsidP="005D1EDA">
            <w:pPr>
              <w:rPr>
                <w:sz w:val="24"/>
                <w:szCs w:val="24"/>
              </w:rPr>
            </w:pPr>
            <w:proofErr w:type="spellStart"/>
            <w:r w:rsidRPr="00E95AF4">
              <w:rPr>
                <w:sz w:val="24"/>
                <w:szCs w:val="24"/>
              </w:rPr>
              <w:t>Нутукъ</w:t>
            </w:r>
            <w:proofErr w:type="spellEnd"/>
            <w:r w:rsidRPr="00E95AF4">
              <w:rPr>
                <w:sz w:val="24"/>
                <w:szCs w:val="24"/>
              </w:rPr>
              <w:t xml:space="preserve"> </w:t>
            </w:r>
            <w:proofErr w:type="spellStart"/>
            <w:r w:rsidRPr="00E95AF4">
              <w:rPr>
                <w:sz w:val="24"/>
                <w:szCs w:val="24"/>
              </w:rPr>
              <w:t>ве</w:t>
            </w:r>
            <w:proofErr w:type="spellEnd"/>
            <w:r w:rsidRPr="00E95AF4">
              <w:rPr>
                <w:sz w:val="24"/>
                <w:szCs w:val="24"/>
              </w:rPr>
              <w:t xml:space="preserve"> </w:t>
            </w:r>
            <w:proofErr w:type="spellStart"/>
            <w:r w:rsidRPr="00E95AF4">
              <w:rPr>
                <w:sz w:val="24"/>
                <w:szCs w:val="24"/>
              </w:rPr>
              <w:t>къонушма</w:t>
            </w:r>
            <w:proofErr w:type="spellEnd"/>
            <w:r w:rsidRPr="00E95AF4">
              <w:rPr>
                <w:sz w:val="24"/>
                <w:szCs w:val="24"/>
              </w:rPr>
              <w:t xml:space="preserve">. </w:t>
            </w:r>
            <w:proofErr w:type="spellStart"/>
            <w:r w:rsidRPr="00E95AF4">
              <w:rPr>
                <w:sz w:val="24"/>
                <w:szCs w:val="24"/>
              </w:rPr>
              <w:t>Нутукъ</w:t>
            </w:r>
            <w:proofErr w:type="spellEnd"/>
            <w:r w:rsidRPr="00E95AF4">
              <w:rPr>
                <w:sz w:val="24"/>
                <w:szCs w:val="24"/>
              </w:rPr>
              <w:t xml:space="preserve"> </w:t>
            </w:r>
            <w:proofErr w:type="spellStart"/>
            <w:r w:rsidRPr="00E95AF4">
              <w:rPr>
                <w:sz w:val="24"/>
                <w:szCs w:val="24"/>
              </w:rPr>
              <w:t>фаалиети</w:t>
            </w:r>
            <w:proofErr w:type="spellEnd"/>
            <w:r w:rsidRPr="00E95AF4">
              <w:rPr>
                <w:sz w:val="24"/>
                <w:szCs w:val="24"/>
              </w:rPr>
              <w:t xml:space="preserve">. </w:t>
            </w:r>
          </w:p>
        </w:tc>
        <w:tc>
          <w:tcPr>
            <w:tcW w:w="992" w:type="dxa"/>
            <w:tcMar>
              <w:top w:w="90" w:type="dxa"/>
              <w:left w:w="90" w:type="dxa"/>
              <w:bottom w:w="90" w:type="dxa"/>
              <w:right w:w="90" w:type="dxa"/>
            </w:tcMar>
          </w:tcPr>
          <w:p w:rsidR="006E57C4" w:rsidRPr="00193B80" w:rsidRDefault="006E57C4" w:rsidP="005D1EDA">
            <w:pPr>
              <w:adjustRightInd w:val="0"/>
              <w:ind w:left="34"/>
              <w:jc w:val="center"/>
            </w:pPr>
            <w:r>
              <w:t>2</w:t>
            </w:r>
          </w:p>
        </w:tc>
        <w:tc>
          <w:tcPr>
            <w:tcW w:w="992" w:type="dxa"/>
            <w:tcMar>
              <w:top w:w="90" w:type="dxa"/>
              <w:left w:w="90" w:type="dxa"/>
              <w:bottom w:w="90" w:type="dxa"/>
              <w:right w:w="90" w:type="dxa"/>
            </w:tcMar>
          </w:tcPr>
          <w:p w:rsidR="006E57C4" w:rsidRPr="00193B80" w:rsidRDefault="006E57C4" w:rsidP="005D1EDA"/>
        </w:tc>
        <w:tc>
          <w:tcPr>
            <w:tcW w:w="992" w:type="dxa"/>
            <w:tcMar>
              <w:top w:w="90" w:type="dxa"/>
              <w:left w:w="90" w:type="dxa"/>
              <w:bottom w:w="90" w:type="dxa"/>
              <w:right w:w="90" w:type="dxa"/>
            </w:tcMar>
          </w:tcPr>
          <w:p w:rsidR="006E57C4" w:rsidRPr="00193B80" w:rsidRDefault="006E57C4" w:rsidP="005D1EDA"/>
        </w:tc>
        <w:tc>
          <w:tcPr>
            <w:tcW w:w="3318" w:type="dxa"/>
            <w:tcMar>
              <w:top w:w="90" w:type="dxa"/>
              <w:left w:w="90" w:type="dxa"/>
              <w:bottom w:w="90" w:type="dxa"/>
              <w:right w:w="90" w:type="dxa"/>
            </w:tcMar>
          </w:tcPr>
          <w:p w:rsidR="006E57C4" w:rsidRPr="00193B80" w:rsidRDefault="00047270" w:rsidP="005D1EDA">
            <w:hyperlink r:id="rId242" w:history="1">
              <w:r w:rsidR="006E57C4" w:rsidRPr="00AA3535">
                <w:rPr>
                  <w:rStyle w:val="af1"/>
                </w:rPr>
                <w:t>https://nsportal.ru/shkola/rodnoy-yazyk-i-literatura/library/2017/01/20/ders-mevzusy-nutuk-uslyupleri-dersnin-maksady-1</w:t>
              </w:r>
            </w:hyperlink>
          </w:p>
        </w:tc>
      </w:tr>
      <w:tr w:rsidR="006E57C4" w:rsidRPr="00193B80" w:rsidTr="005D1EDA">
        <w:trPr>
          <w:trHeight w:val="693"/>
        </w:trPr>
        <w:tc>
          <w:tcPr>
            <w:tcW w:w="993" w:type="dxa"/>
            <w:tcMar>
              <w:top w:w="90" w:type="dxa"/>
              <w:left w:w="90" w:type="dxa"/>
              <w:bottom w:w="90" w:type="dxa"/>
              <w:right w:w="90" w:type="dxa"/>
            </w:tcMar>
            <w:hideMark/>
          </w:tcPr>
          <w:p w:rsidR="006E57C4" w:rsidRPr="00193B80" w:rsidRDefault="006E57C4" w:rsidP="005D1EDA">
            <w:pPr>
              <w:jc w:val="center"/>
            </w:pPr>
            <w:r w:rsidRPr="00193B80">
              <w:t>3.</w:t>
            </w:r>
          </w:p>
        </w:tc>
        <w:tc>
          <w:tcPr>
            <w:tcW w:w="2977" w:type="dxa"/>
            <w:tcMar>
              <w:top w:w="90" w:type="dxa"/>
              <w:left w:w="90" w:type="dxa"/>
              <w:bottom w:w="90" w:type="dxa"/>
              <w:right w:w="90" w:type="dxa"/>
            </w:tcMar>
          </w:tcPr>
          <w:p w:rsidR="006E57C4" w:rsidRPr="00E95AF4" w:rsidRDefault="006E57C4" w:rsidP="005D1EDA">
            <w:pPr>
              <w:rPr>
                <w:sz w:val="24"/>
                <w:szCs w:val="24"/>
              </w:rPr>
            </w:pPr>
            <w:r w:rsidRPr="00E95AF4">
              <w:rPr>
                <w:sz w:val="24"/>
                <w:szCs w:val="24"/>
              </w:rPr>
              <w:t>Местоимение.</w:t>
            </w:r>
          </w:p>
          <w:p w:rsidR="006E57C4" w:rsidRPr="00E95AF4" w:rsidRDefault="006E57C4" w:rsidP="005D1EDA">
            <w:pPr>
              <w:adjustRightInd w:val="0"/>
              <w:ind w:right="113"/>
              <w:rPr>
                <w:sz w:val="24"/>
                <w:szCs w:val="24"/>
              </w:rPr>
            </w:pPr>
            <w:r w:rsidRPr="00E95AF4">
              <w:rPr>
                <w:sz w:val="24"/>
                <w:szCs w:val="24"/>
              </w:rPr>
              <w:t>Замир.</w:t>
            </w:r>
          </w:p>
        </w:tc>
        <w:tc>
          <w:tcPr>
            <w:tcW w:w="992" w:type="dxa"/>
            <w:tcMar>
              <w:top w:w="90" w:type="dxa"/>
              <w:left w:w="90" w:type="dxa"/>
              <w:bottom w:w="90" w:type="dxa"/>
              <w:right w:w="90" w:type="dxa"/>
            </w:tcMar>
          </w:tcPr>
          <w:p w:rsidR="006E57C4" w:rsidRPr="00193B80" w:rsidRDefault="006E57C4" w:rsidP="005D1EDA">
            <w:pPr>
              <w:adjustRightInd w:val="0"/>
              <w:ind w:left="34"/>
              <w:jc w:val="center"/>
            </w:pPr>
            <w:r>
              <w:t>6</w:t>
            </w:r>
          </w:p>
        </w:tc>
        <w:tc>
          <w:tcPr>
            <w:tcW w:w="992" w:type="dxa"/>
            <w:tcMar>
              <w:top w:w="90" w:type="dxa"/>
              <w:left w:w="90" w:type="dxa"/>
              <w:bottom w:w="90" w:type="dxa"/>
              <w:right w:w="90" w:type="dxa"/>
            </w:tcMar>
          </w:tcPr>
          <w:p w:rsidR="006E57C4" w:rsidRPr="00193B80" w:rsidRDefault="006E57C4" w:rsidP="005D1EDA"/>
        </w:tc>
        <w:tc>
          <w:tcPr>
            <w:tcW w:w="992" w:type="dxa"/>
            <w:tcMar>
              <w:top w:w="90" w:type="dxa"/>
              <w:left w:w="90" w:type="dxa"/>
              <w:bottom w:w="90" w:type="dxa"/>
              <w:right w:w="90" w:type="dxa"/>
            </w:tcMar>
          </w:tcPr>
          <w:p w:rsidR="006E57C4" w:rsidRPr="00193B80" w:rsidRDefault="006E57C4" w:rsidP="005D1EDA">
            <w:r>
              <w:t>1</w:t>
            </w:r>
          </w:p>
        </w:tc>
        <w:tc>
          <w:tcPr>
            <w:tcW w:w="3318" w:type="dxa"/>
            <w:tcMar>
              <w:top w:w="90" w:type="dxa"/>
              <w:left w:w="90" w:type="dxa"/>
              <w:bottom w:w="90" w:type="dxa"/>
              <w:right w:w="90" w:type="dxa"/>
            </w:tcMar>
          </w:tcPr>
          <w:p w:rsidR="006E57C4" w:rsidRPr="00193B80" w:rsidRDefault="00047270" w:rsidP="005D1EDA">
            <w:hyperlink r:id="rId243" w:history="1">
              <w:r w:rsidR="006E57C4" w:rsidRPr="00AA3535">
                <w:rPr>
                  <w:rStyle w:val="af1"/>
                  <w:lang w:val="en-US"/>
                </w:rPr>
                <w:t>https</w:t>
              </w:r>
              <w:r w:rsidR="006E57C4" w:rsidRPr="00AA3535">
                <w:rPr>
                  <w:rStyle w:val="af1"/>
                </w:rPr>
                <w:t>://</w:t>
              </w:r>
              <w:r w:rsidR="006E57C4" w:rsidRPr="00AA3535">
                <w:rPr>
                  <w:rStyle w:val="af1"/>
                  <w:lang w:val="en-US"/>
                </w:rPr>
                <w:t>www</w:t>
              </w:r>
              <w:r w:rsidR="006E57C4" w:rsidRPr="00AA3535">
                <w:rPr>
                  <w:rStyle w:val="af1"/>
                </w:rPr>
                <w:t>.</w:t>
              </w:r>
              <w:proofErr w:type="spellStart"/>
              <w:r w:rsidR="006E57C4" w:rsidRPr="00AA3535">
                <w:rPr>
                  <w:rStyle w:val="af1"/>
                  <w:lang w:val="en-US"/>
                </w:rPr>
                <w:t>crimeantatars</w:t>
              </w:r>
              <w:proofErr w:type="spellEnd"/>
              <w:r w:rsidR="006E57C4" w:rsidRPr="00AA3535">
                <w:rPr>
                  <w:rStyle w:val="af1"/>
                </w:rPr>
                <w:t>.</w:t>
              </w:r>
              <w:r w:rsidR="006E57C4" w:rsidRPr="00AA3535">
                <w:rPr>
                  <w:rStyle w:val="af1"/>
                  <w:lang w:val="en-US"/>
                </w:rPr>
                <w:t>club</w:t>
              </w:r>
              <w:r w:rsidR="006E57C4" w:rsidRPr="00AA3535">
                <w:rPr>
                  <w:rStyle w:val="af1"/>
                </w:rPr>
                <w:t>/</w:t>
              </w:r>
              <w:r w:rsidR="006E57C4" w:rsidRPr="00AA3535">
                <w:rPr>
                  <w:rStyle w:val="af1"/>
                  <w:lang w:val="en-US"/>
                </w:rPr>
                <w:t>category</w:t>
              </w:r>
              <w:r w:rsidR="006E57C4" w:rsidRPr="00AA3535">
                <w:rPr>
                  <w:rStyle w:val="af1"/>
                </w:rPr>
                <w:t>/</w:t>
              </w:r>
              <w:r w:rsidR="006E57C4" w:rsidRPr="00AA3535">
                <w:rPr>
                  <w:rStyle w:val="af1"/>
                  <w:lang w:val="en-US"/>
                </w:rPr>
                <w:t>education</w:t>
              </w:r>
              <w:r w:rsidR="006E57C4" w:rsidRPr="00AA3535">
                <w:rPr>
                  <w:rStyle w:val="af1"/>
                </w:rPr>
                <w:t>/</w:t>
              </w:r>
              <w:proofErr w:type="spellStart"/>
              <w:r w:rsidR="006E57C4" w:rsidRPr="00AA3535">
                <w:rPr>
                  <w:rStyle w:val="af1"/>
                  <w:lang w:val="en-US"/>
                </w:rPr>
                <w:t>ana</w:t>
              </w:r>
              <w:proofErr w:type="spellEnd"/>
              <w:r w:rsidR="006E57C4" w:rsidRPr="00AA3535">
                <w:rPr>
                  <w:rStyle w:val="af1"/>
                </w:rPr>
                <w:t>-</w:t>
              </w:r>
              <w:proofErr w:type="spellStart"/>
              <w:r w:rsidR="006E57C4" w:rsidRPr="00AA3535">
                <w:rPr>
                  <w:rStyle w:val="af1"/>
                  <w:lang w:val="en-US"/>
                </w:rPr>
                <w:t>tili</w:t>
              </w:r>
              <w:proofErr w:type="spellEnd"/>
            </w:hyperlink>
          </w:p>
          <w:p w:rsidR="006E57C4" w:rsidRPr="00193B80" w:rsidRDefault="006E57C4" w:rsidP="005D1EDA"/>
        </w:tc>
      </w:tr>
      <w:tr w:rsidR="006E57C4" w:rsidRPr="00193B80" w:rsidTr="005D1EDA">
        <w:trPr>
          <w:trHeight w:val="796"/>
        </w:trPr>
        <w:tc>
          <w:tcPr>
            <w:tcW w:w="993" w:type="dxa"/>
            <w:tcMar>
              <w:top w:w="90" w:type="dxa"/>
              <w:left w:w="90" w:type="dxa"/>
              <w:bottom w:w="90" w:type="dxa"/>
              <w:right w:w="90" w:type="dxa"/>
            </w:tcMar>
            <w:hideMark/>
          </w:tcPr>
          <w:p w:rsidR="006E57C4" w:rsidRPr="00193B80" w:rsidRDefault="006E57C4" w:rsidP="005D1EDA">
            <w:pPr>
              <w:jc w:val="center"/>
            </w:pPr>
            <w:r w:rsidRPr="00193B80">
              <w:t>4.</w:t>
            </w:r>
          </w:p>
        </w:tc>
        <w:tc>
          <w:tcPr>
            <w:tcW w:w="2977" w:type="dxa"/>
            <w:tcMar>
              <w:top w:w="90" w:type="dxa"/>
              <w:left w:w="90" w:type="dxa"/>
              <w:bottom w:w="90" w:type="dxa"/>
              <w:right w:w="90" w:type="dxa"/>
            </w:tcMar>
          </w:tcPr>
          <w:p w:rsidR="006E57C4" w:rsidRPr="00E95AF4" w:rsidRDefault="006E57C4" w:rsidP="005D1EDA">
            <w:pPr>
              <w:rPr>
                <w:sz w:val="24"/>
                <w:szCs w:val="24"/>
              </w:rPr>
            </w:pPr>
            <w:r w:rsidRPr="00E95AF4">
              <w:rPr>
                <w:sz w:val="24"/>
                <w:szCs w:val="24"/>
              </w:rPr>
              <w:t xml:space="preserve">Глагол.   </w:t>
            </w:r>
          </w:p>
          <w:p w:rsidR="006E57C4" w:rsidRPr="00E95AF4" w:rsidRDefault="006E57C4" w:rsidP="005D1EDA">
            <w:pPr>
              <w:rPr>
                <w:sz w:val="24"/>
                <w:szCs w:val="24"/>
              </w:rPr>
            </w:pPr>
            <w:proofErr w:type="spellStart"/>
            <w:r w:rsidRPr="00E95AF4">
              <w:rPr>
                <w:sz w:val="24"/>
                <w:szCs w:val="24"/>
              </w:rPr>
              <w:t>Фииль</w:t>
            </w:r>
            <w:proofErr w:type="spellEnd"/>
            <w:r w:rsidRPr="00E95AF4">
              <w:rPr>
                <w:sz w:val="24"/>
                <w:szCs w:val="24"/>
              </w:rPr>
              <w:t>.</w:t>
            </w:r>
          </w:p>
        </w:tc>
        <w:tc>
          <w:tcPr>
            <w:tcW w:w="992" w:type="dxa"/>
            <w:tcMar>
              <w:top w:w="90" w:type="dxa"/>
              <w:left w:w="90" w:type="dxa"/>
              <w:bottom w:w="90" w:type="dxa"/>
              <w:right w:w="90" w:type="dxa"/>
            </w:tcMar>
          </w:tcPr>
          <w:p w:rsidR="006E57C4" w:rsidRPr="00193B80" w:rsidRDefault="006E57C4" w:rsidP="005D1EDA">
            <w:pPr>
              <w:adjustRightInd w:val="0"/>
              <w:ind w:left="34"/>
              <w:jc w:val="center"/>
            </w:pPr>
            <w:r>
              <w:t>14</w:t>
            </w:r>
          </w:p>
        </w:tc>
        <w:tc>
          <w:tcPr>
            <w:tcW w:w="992" w:type="dxa"/>
            <w:tcMar>
              <w:top w:w="90" w:type="dxa"/>
              <w:left w:w="90" w:type="dxa"/>
              <w:bottom w:w="90" w:type="dxa"/>
              <w:right w:w="90" w:type="dxa"/>
            </w:tcMar>
          </w:tcPr>
          <w:p w:rsidR="006E57C4" w:rsidRPr="00193B80" w:rsidRDefault="006E57C4" w:rsidP="005D1EDA">
            <w:pPr>
              <w:jc w:val="center"/>
            </w:pPr>
            <w:r>
              <w:t>1</w:t>
            </w:r>
          </w:p>
        </w:tc>
        <w:tc>
          <w:tcPr>
            <w:tcW w:w="992" w:type="dxa"/>
            <w:tcMar>
              <w:top w:w="90" w:type="dxa"/>
              <w:left w:w="90" w:type="dxa"/>
              <w:bottom w:w="90" w:type="dxa"/>
              <w:right w:w="90" w:type="dxa"/>
            </w:tcMar>
          </w:tcPr>
          <w:p w:rsidR="006E57C4" w:rsidRPr="00193B80" w:rsidRDefault="006E57C4" w:rsidP="005D1EDA">
            <w:pPr>
              <w:jc w:val="center"/>
            </w:pPr>
            <w:r>
              <w:t>1</w:t>
            </w:r>
          </w:p>
        </w:tc>
        <w:tc>
          <w:tcPr>
            <w:tcW w:w="3318" w:type="dxa"/>
            <w:tcMar>
              <w:top w:w="90" w:type="dxa"/>
              <w:left w:w="90" w:type="dxa"/>
              <w:bottom w:w="90" w:type="dxa"/>
              <w:right w:w="90" w:type="dxa"/>
            </w:tcMar>
          </w:tcPr>
          <w:p w:rsidR="006E57C4" w:rsidRPr="00193B80" w:rsidRDefault="00047270" w:rsidP="005D1EDA">
            <w:hyperlink r:id="rId244" w:history="1">
              <w:r w:rsidR="006E57C4" w:rsidRPr="00AA3535">
                <w:rPr>
                  <w:rStyle w:val="af1"/>
                  <w:lang w:val="en-US"/>
                </w:rPr>
                <w:t>https</w:t>
              </w:r>
              <w:r w:rsidR="006E57C4" w:rsidRPr="00AA3535">
                <w:rPr>
                  <w:rStyle w:val="af1"/>
                </w:rPr>
                <w:t>://</w:t>
              </w:r>
              <w:r w:rsidR="006E57C4" w:rsidRPr="00AA3535">
                <w:rPr>
                  <w:rStyle w:val="af1"/>
                  <w:lang w:val="en-US"/>
                </w:rPr>
                <w:t>www</w:t>
              </w:r>
              <w:r w:rsidR="006E57C4" w:rsidRPr="00AA3535">
                <w:rPr>
                  <w:rStyle w:val="af1"/>
                </w:rPr>
                <w:t>.</w:t>
              </w:r>
              <w:proofErr w:type="spellStart"/>
              <w:r w:rsidR="006E57C4" w:rsidRPr="00AA3535">
                <w:rPr>
                  <w:rStyle w:val="af1"/>
                  <w:lang w:val="en-US"/>
                </w:rPr>
                <w:t>crimeantatars</w:t>
              </w:r>
              <w:proofErr w:type="spellEnd"/>
              <w:r w:rsidR="006E57C4" w:rsidRPr="00AA3535">
                <w:rPr>
                  <w:rStyle w:val="af1"/>
                </w:rPr>
                <w:t>.</w:t>
              </w:r>
              <w:r w:rsidR="006E57C4" w:rsidRPr="00AA3535">
                <w:rPr>
                  <w:rStyle w:val="af1"/>
                  <w:lang w:val="en-US"/>
                </w:rPr>
                <w:t>club</w:t>
              </w:r>
              <w:r w:rsidR="006E57C4" w:rsidRPr="00AA3535">
                <w:rPr>
                  <w:rStyle w:val="af1"/>
                </w:rPr>
                <w:t>/</w:t>
              </w:r>
              <w:r w:rsidR="006E57C4" w:rsidRPr="00AA3535">
                <w:rPr>
                  <w:rStyle w:val="af1"/>
                  <w:lang w:val="en-US"/>
                </w:rPr>
                <w:t>category</w:t>
              </w:r>
              <w:r w:rsidR="006E57C4" w:rsidRPr="00AA3535">
                <w:rPr>
                  <w:rStyle w:val="af1"/>
                </w:rPr>
                <w:t>/</w:t>
              </w:r>
              <w:r w:rsidR="006E57C4" w:rsidRPr="00AA3535">
                <w:rPr>
                  <w:rStyle w:val="af1"/>
                  <w:lang w:val="en-US"/>
                </w:rPr>
                <w:t>education</w:t>
              </w:r>
              <w:r w:rsidR="006E57C4" w:rsidRPr="00AA3535">
                <w:rPr>
                  <w:rStyle w:val="af1"/>
                </w:rPr>
                <w:t>/</w:t>
              </w:r>
              <w:proofErr w:type="spellStart"/>
              <w:r w:rsidR="006E57C4" w:rsidRPr="00AA3535">
                <w:rPr>
                  <w:rStyle w:val="af1"/>
                  <w:lang w:val="en-US"/>
                </w:rPr>
                <w:t>ana</w:t>
              </w:r>
              <w:proofErr w:type="spellEnd"/>
              <w:r w:rsidR="006E57C4" w:rsidRPr="00AA3535">
                <w:rPr>
                  <w:rStyle w:val="af1"/>
                </w:rPr>
                <w:t>-</w:t>
              </w:r>
              <w:proofErr w:type="spellStart"/>
              <w:r w:rsidR="006E57C4" w:rsidRPr="00AA3535">
                <w:rPr>
                  <w:rStyle w:val="af1"/>
                  <w:lang w:val="en-US"/>
                </w:rPr>
                <w:t>tili</w:t>
              </w:r>
              <w:proofErr w:type="spellEnd"/>
            </w:hyperlink>
          </w:p>
          <w:p w:rsidR="006E57C4" w:rsidRPr="00193B80" w:rsidRDefault="006E57C4" w:rsidP="005D1EDA"/>
        </w:tc>
      </w:tr>
      <w:tr w:rsidR="006E57C4" w:rsidRPr="00193B80" w:rsidTr="005D1EDA">
        <w:trPr>
          <w:trHeight w:val="661"/>
        </w:trPr>
        <w:tc>
          <w:tcPr>
            <w:tcW w:w="993" w:type="dxa"/>
            <w:tcMar>
              <w:top w:w="90" w:type="dxa"/>
              <w:left w:w="90" w:type="dxa"/>
              <w:bottom w:w="90" w:type="dxa"/>
              <w:right w:w="90" w:type="dxa"/>
            </w:tcMar>
          </w:tcPr>
          <w:p w:rsidR="006E57C4" w:rsidRPr="00193B80" w:rsidRDefault="006E57C4" w:rsidP="005D1EDA">
            <w:pPr>
              <w:jc w:val="center"/>
            </w:pPr>
            <w:r>
              <w:t>5.</w:t>
            </w:r>
          </w:p>
        </w:tc>
        <w:tc>
          <w:tcPr>
            <w:tcW w:w="2977" w:type="dxa"/>
            <w:tcMar>
              <w:top w:w="90" w:type="dxa"/>
              <w:left w:w="90" w:type="dxa"/>
              <w:bottom w:w="90" w:type="dxa"/>
              <w:right w:w="90" w:type="dxa"/>
            </w:tcMar>
          </w:tcPr>
          <w:p w:rsidR="006E57C4" w:rsidRPr="00E95AF4" w:rsidRDefault="006E57C4" w:rsidP="005D1EDA">
            <w:pPr>
              <w:rPr>
                <w:sz w:val="24"/>
                <w:szCs w:val="24"/>
              </w:rPr>
            </w:pPr>
            <w:r w:rsidRPr="00E95AF4">
              <w:rPr>
                <w:sz w:val="24"/>
                <w:szCs w:val="24"/>
              </w:rPr>
              <w:t>Наречие.</w:t>
            </w:r>
          </w:p>
          <w:p w:rsidR="006E57C4" w:rsidRPr="00E95AF4" w:rsidRDefault="006E57C4" w:rsidP="005D1EDA">
            <w:pPr>
              <w:tabs>
                <w:tab w:val="left" w:pos="1684"/>
              </w:tabs>
              <w:spacing w:line="276" w:lineRule="auto"/>
              <w:contextualSpacing/>
              <w:rPr>
                <w:sz w:val="24"/>
                <w:szCs w:val="24"/>
              </w:rPr>
            </w:pPr>
            <w:proofErr w:type="spellStart"/>
            <w:r w:rsidRPr="00E95AF4">
              <w:rPr>
                <w:sz w:val="24"/>
                <w:szCs w:val="24"/>
              </w:rPr>
              <w:t>Зарф</w:t>
            </w:r>
            <w:proofErr w:type="spellEnd"/>
            <w:r w:rsidRPr="00E95AF4">
              <w:rPr>
                <w:sz w:val="24"/>
                <w:szCs w:val="24"/>
              </w:rPr>
              <w:t>.</w:t>
            </w:r>
          </w:p>
        </w:tc>
        <w:tc>
          <w:tcPr>
            <w:tcW w:w="992" w:type="dxa"/>
            <w:tcMar>
              <w:top w:w="90" w:type="dxa"/>
              <w:left w:w="90" w:type="dxa"/>
              <w:bottom w:w="90" w:type="dxa"/>
              <w:right w:w="90" w:type="dxa"/>
            </w:tcMar>
          </w:tcPr>
          <w:p w:rsidR="006E57C4" w:rsidRDefault="006E57C4" w:rsidP="005D1EDA">
            <w:pPr>
              <w:adjustRightInd w:val="0"/>
              <w:ind w:left="34"/>
              <w:jc w:val="center"/>
            </w:pPr>
            <w:r>
              <w:t>3</w:t>
            </w:r>
          </w:p>
        </w:tc>
        <w:tc>
          <w:tcPr>
            <w:tcW w:w="992" w:type="dxa"/>
            <w:tcMar>
              <w:top w:w="90" w:type="dxa"/>
              <w:left w:w="90" w:type="dxa"/>
              <w:bottom w:w="90" w:type="dxa"/>
              <w:right w:w="90" w:type="dxa"/>
            </w:tcMar>
          </w:tcPr>
          <w:p w:rsidR="006E57C4" w:rsidRPr="00193B80" w:rsidRDefault="006E57C4" w:rsidP="005D1EDA">
            <w:pPr>
              <w:jc w:val="center"/>
            </w:pPr>
          </w:p>
        </w:tc>
        <w:tc>
          <w:tcPr>
            <w:tcW w:w="992" w:type="dxa"/>
            <w:tcMar>
              <w:top w:w="90" w:type="dxa"/>
              <w:left w:w="90" w:type="dxa"/>
              <w:bottom w:w="90" w:type="dxa"/>
              <w:right w:w="90" w:type="dxa"/>
            </w:tcMar>
          </w:tcPr>
          <w:p w:rsidR="006E57C4" w:rsidRDefault="006E57C4" w:rsidP="005D1EDA">
            <w:pPr>
              <w:jc w:val="center"/>
            </w:pPr>
          </w:p>
        </w:tc>
        <w:tc>
          <w:tcPr>
            <w:tcW w:w="3318" w:type="dxa"/>
            <w:tcMar>
              <w:top w:w="90" w:type="dxa"/>
              <w:left w:w="90" w:type="dxa"/>
              <w:bottom w:w="90" w:type="dxa"/>
              <w:right w:w="90" w:type="dxa"/>
            </w:tcMar>
          </w:tcPr>
          <w:p w:rsidR="006E57C4" w:rsidRPr="00193B80" w:rsidRDefault="00047270" w:rsidP="005D1EDA">
            <w:pPr>
              <w:adjustRightInd w:val="0"/>
              <w:rPr>
                <w:sz w:val="24"/>
                <w:szCs w:val="24"/>
              </w:rPr>
            </w:pPr>
            <w:hyperlink r:id="rId245" w:history="1">
              <w:r w:rsidR="006E57C4" w:rsidRPr="00AA3535">
                <w:rPr>
                  <w:rStyle w:val="af1"/>
                  <w:sz w:val="24"/>
                  <w:szCs w:val="24"/>
                  <w:lang w:val="en-US"/>
                </w:rPr>
                <w:t>https</w:t>
              </w:r>
              <w:r w:rsidR="006E57C4" w:rsidRPr="00AA3535">
                <w:rPr>
                  <w:rStyle w:val="af1"/>
                  <w:sz w:val="24"/>
                  <w:szCs w:val="24"/>
                </w:rPr>
                <w:t>://</w:t>
              </w:r>
              <w:r w:rsidR="006E57C4" w:rsidRPr="00AA3535">
                <w:rPr>
                  <w:rStyle w:val="af1"/>
                  <w:sz w:val="24"/>
                  <w:szCs w:val="24"/>
                  <w:lang w:val="en-US"/>
                </w:rPr>
                <w:t>www</w:t>
              </w:r>
              <w:r w:rsidR="006E57C4" w:rsidRPr="00AA3535">
                <w:rPr>
                  <w:rStyle w:val="af1"/>
                  <w:sz w:val="24"/>
                  <w:szCs w:val="24"/>
                </w:rPr>
                <w:t>.</w:t>
              </w:r>
              <w:proofErr w:type="spellStart"/>
              <w:r w:rsidR="006E57C4" w:rsidRPr="00AA3535">
                <w:rPr>
                  <w:rStyle w:val="af1"/>
                  <w:sz w:val="24"/>
                  <w:szCs w:val="24"/>
                  <w:lang w:val="en-US"/>
                </w:rPr>
                <w:t>crimeantatars</w:t>
              </w:r>
              <w:proofErr w:type="spellEnd"/>
              <w:r w:rsidR="006E57C4" w:rsidRPr="00AA3535">
                <w:rPr>
                  <w:rStyle w:val="af1"/>
                  <w:sz w:val="24"/>
                  <w:szCs w:val="24"/>
                </w:rPr>
                <w:t>.</w:t>
              </w:r>
              <w:r w:rsidR="006E57C4" w:rsidRPr="00AA3535">
                <w:rPr>
                  <w:rStyle w:val="af1"/>
                  <w:sz w:val="24"/>
                  <w:szCs w:val="24"/>
                  <w:lang w:val="en-US"/>
                </w:rPr>
                <w:t>club</w:t>
              </w:r>
              <w:r w:rsidR="006E57C4" w:rsidRPr="00AA3535">
                <w:rPr>
                  <w:rStyle w:val="af1"/>
                  <w:sz w:val="24"/>
                  <w:szCs w:val="24"/>
                </w:rPr>
                <w:t>/</w:t>
              </w:r>
              <w:r w:rsidR="006E57C4" w:rsidRPr="00AA3535">
                <w:rPr>
                  <w:rStyle w:val="af1"/>
                  <w:sz w:val="24"/>
                  <w:szCs w:val="24"/>
                  <w:lang w:val="en-US"/>
                </w:rPr>
                <w:t>category</w:t>
              </w:r>
              <w:r w:rsidR="006E57C4" w:rsidRPr="00AA3535">
                <w:rPr>
                  <w:rStyle w:val="af1"/>
                  <w:sz w:val="24"/>
                  <w:szCs w:val="24"/>
                </w:rPr>
                <w:t>/</w:t>
              </w:r>
              <w:r w:rsidR="006E57C4" w:rsidRPr="00AA3535">
                <w:rPr>
                  <w:rStyle w:val="af1"/>
                  <w:sz w:val="24"/>
                  <w:szCs w:val="24"/>
                  <w:lang w:val="en-US"/>
                </w:rPr>
                <w:t>education</w:t>
              </w:r>
              <w:r w:rsidR="006E57C4" w:rsidRPr="00AA3535">
                <w:rPr>
                  <w:rStyle w:val="af1"/>
                  <w:sz w:val="24"/>
                  <w:szCs w:val="24"/>
                </w:rPr>
                <w:t>/</w:t>
              </w:r>
              <w:proofErr w:type="spellStart"/>
              <w:r w:rsidR="006E57C4" w:rsidRPr="00AA3535">
                <w:rPr>
                  <w:rStyle w:val="af1"/>
                  <w:sz w:val="24"/>
                  <w:szCs w:val="24"/>
                  <w:lang w:val="en-US"/>
                </w:rPr>
                <w:t>ana</w:t>
              </w:r>
              <w:proofErr w:type="spellEnd"/>
              <w:r w:rsidR="006E57C4" w:rsidRPr="00AA3535">
                <w:rPr>
                  <w:rStyle w:val="af1"/>
                  <w:sz w:val="24"/>
                  <w:szCs w:val="24"/>
                </w:rPr>
                <w:t>-</w:t>
              </w:r>
              <w:proofErr w:type="spellStart"/>
              <w:r w:rsidR="006E57C4" w:rsidRPr="00AA3535">
                <w:rPr>
                  <w:rStyle w:val="af1"/>
                  <w:sz w:val="24"/>
                  <w:szCs w:val="24"/>
                  <w:lang w:val="en-US"/>
                </w:rPr>
                <w:t>tili</w:t>
              </w:r>
              <w:proofErr w:type="spellEnd"/>
            </w:hyperlink>
          </w:p>
          <w:p w:rsidR="006E57C4" w:rsidRPr="00193B80" w:rsidRDefault="006E57C4" w:rsidP="005D1EDA">
            <w:pPr>
              <w:adjustRightInd w:val="0"/>
              <w:rPr>
                <w:sz w:val="24"/>
                <w:szCs w:val="24"/>
              </w:rPr>
            </w:pPr>
          </w:p>
        </w:tc>
      </w:tr>
      <w:tr w:rsidR="006E57C4" w:rsidRPr="00193B80" w:rsidTr="005D1EDA">
        <w:trPr>
          <w:trHeight w:val="822"/>
        </w:trPr>
        <w:tc>
          <w:tcPr>
            <w:tcW w:w="993" w:type="dxa"/>
            <w:tcMar>
              <w:top w:w="90" w:type="dxa"/>
              <w:left w:w="90" w:type="dxa"/>
              <w:bottom w:w="90" w:type="dxa"/>
              <w:right w:w="90" w:type="dxa"/>
            </w:tcMar>
          </w:tcPr>
          <w:p w:rsidR="006E57C4" w:rsidRDefault="006E57C4" w:rsidP="005D1EDA">
            <w:pPr>
              <w:jc w:val="center"/>
            </w:pPr>
            <w:r>
              <w:t>6.</w:t>
            </w:r>
          </w:p>
        </w:tc>
        <w:tc>
          <w:tcPr>
            <w:tcW w:w="2977" w:type="dxa"/>
            <w:tcMar>
              <w:top w:w="90" w:type="dxa"/>
              <w:left w:w="90" w:type="dxa"/>
              <w:bottom w:w="90" w:type="dxa"/>
              <w:right w:w="90" w:type="dxa"/>
            </w:tcMar>
          </w:tcPr>
          <w:p w:rsidR="006E57C4" w:rsidRPr="00E95AF4" w:rsidRDefault="006E57C4" w:rsidP="005D1EDA">
            <w:pPr>
              <w:rPr>
                <w:sz w:val="24"/>
                <w:szCs w:val="24"/>
              </w:rPr>
            </w:pPr>
            <w:r w:rsidRPr="00E95AF4">
              <w:rPr>
                <w:sz w:val="24"/>
                <w:szCs w:val="24"/>
              </w:rPr>
              <w:t>Служебные части речи.</w:t>
            </w:r>
          </w:p>
          <w:p w:rsidR="006E57C4" w:rsidRPr="00E95AF4" w:rsidRDefault="006E57C4" w:rsidP="005D1EDA">
            <w:pPr>
              <w:rPr>
                <w:bCs/>
                <w:sz w:val="24"/>
                <w:szCs w:val="24"/>
              </w:rPr>
            </w:pPr>
            <w:proofErr w:type="spellStart"/>
            <w:r w:rsidRPr="00E95AF4">
              <w:rPr>
                <w:sz w:val="24"/>
                <w:szCs w:val="24"/>
              </w:rPr>
              <w:t>Ярдымджы</w:t>
            </w:r>
            <w:proofErr w:type="spellEnd"/>
            <w:r w:rsidRPr="00E95AF4">
              <w:rPr>
                <w:sz w:val="24"/>
                <w:szCs w:val="24"/>
              </w:rPr>
              <w:t xml:space="preserve"> </w:t>
            </w:r>
            <w:proofErr w:type="spellStart"/>
            <w:r w:rsidRPr="00E95AF4">
              <w:rPr>
                <w:sz w:val="24"/>
                <w:szCs w:val="24"/>
              </w:rPr>
              <w:t>сёз</w:t>
            </w:r>
            <w:proofErr w:type="spellEnd"/>
            <w:r w:rsidRPr="00E95AF4">
              <w:rPr>
                <w:sz w:val="24"/>
                <w:szCs w:val="24"/>
              </w:rPr>
              <w:t xml:space="preserve"> </w:t>
            </w:r>
            <w:proofErr w:type="spellStart"/>
            <w:r w:rsidRPr="00E95AF4">
              <w:rPr>
                <w:sz w:val="24"/>
                <w:szCs w:val="24"/>
              </w:rPr>
              <w:t>чешитлери</w:t>
            </w:r>
            <w:proofErr w:type="spellEnd"/>
            <w:r w:rsidRPr="00E95AF4">
              <w:rPr>
                <w:sz w:val="24"/>
                <w:szCs w:val="24"/>
              </w:rPr>
              <w:t>.</w:t>
            </w:r>
          </w:p>
        </w:tc>
        <w:tc>
          <w:tcPr>
            <w:tcW w:w="992" w:type="dxa"/>
            <w:tcMar>
              <w:top w:w="90" w:type="dxa"/>
              <w:left w:w="90" w:type="dxa"/>
              <w:bottom w:w="90" w:type="dxa"/>
              <w:right w:w="90" w:type="dxa"/>
            </w:tcMar>
          </w:tcPr>
          <w:p w:rsidR="006E57C4" w:rsidRDefault="006E57C4" w:rsidP="005D1EDA">
            <w:pPr>
              <w:adjustRightInd w:val="0"/>
              <w:ind w:left="34"/>
              <w:jc w:val="center"/>
            </w:pPr>
            <w:r>
              <w:t>7</w:t>
            </w:r>
          </w:p>
        </w:tc>
        <w:tc>
          <w:tcPr>
            <w:tcW w:w="992" w:type="dxa"/>
            <w:tcMar>
              <w:top w:w="90" w:type="dxa"/>
              <w:left w:w="90" w:type="dxa"/>
              <w:bottom w:w="90" w:type="dxa"/>
              <w:right w:w="90" w:type="dxa"/>
            </w:tcMar>
          </w:tcPr>
          <w:p w:rsidR="006E57C4" w:rsidRPr="00193B80" w:rsidRDefault="006E57C4" w:rsidP="005D1EDA">
            <w:pPr>
              <w:jc w:val="center"/>
            </w:pPr>
            <w:r>
              <w:t>1</w:t>
            </w:r>
          </w:p>
        </w:tc>
        <w:tc>
          <w:tcPr>
            <w:tcW w:w="992" w:type="dxa"/>
            <w:tcMar>
              <w:top w:w="90" w:type="dxa"/>
              <w:left w:w="90" w:type="dxa"/>
              <w:bottom w:w="90" w:type="dxa"/>
              <w:right w:w="90" w:type="dxa"/>
            </w:tcMar>
          </w:tcPr>
          <w:p w:rsidR="006E57C4" w:rsidRDefault="006E57C4" w:rsidP="005D1EDA">
            <w:pPr>
              <w:jc w:val="center"/>
            </w:pPr>
            <w:r>
              <w:t>1</w:t>
            </w:r>
          </w:p>
        </w:tc>
        <w:tc>
          <w:tcPr>
            <w:tcW w:w="3318" w:type="dxa"/>
            <w:tcMar>
              <w:top w:w="90" w:type="dxa"/>
              <w:left w:w="90" w:type="dxa"/>
              <w:bottom w:w="90" w:type="dxa"/>
              <w:right w:w="90" w:type="dxa"/>
            </w:tcMar>
          </w:tcPr>
          <w:p w:rsidR="006E57C4" w:rsidRDefault="00047270" w:rsidP="005D1EDA">
            <w:pPr>
              <w:adjustRightInd w:val="0"/>
              <w:rPr>
                <w:sz w:val="24"/>
                <w:szCs w:val="24"/>
              </w:rPr>
            </w:pPr>
            <w:hyperlink r:id="rId246" w:history="1">
              <w:r w:rsidR="006E57C4" w:rsidRPr="00AA3535">
                <w:rPr>
                  <w:rStyle w:val="af1"/>
                  <w:sz w:val="24"/>
                  <w:szCs w:val="24"/>
                </w:rPr>
                <w:t>https://www.crimeantatars.club/category/education/ana-til</w:t>
              </w:r>
            </w:hyperlink>
          </w:p>
          <w:p w:rsidR="006E57C4" w:rsidRPr="00193B80" w:rsidRDefault="006E57C4" w:rsidP="005D1EDA">
            <w:pPr>
              <w:adjustRightInd w:val="0"/>
              <w:rPr>
                <w:sz w:val="24"/>
                <w:szCs w:val="24"/>
              </w:rPr>
            </w:pPr>
          </w:p>
        </w:tc>
      </w:tr>
      <w:tr w:rsidR="006E57C4" w:rsidRPr="00193B80" w:rsidTr="005D1EDA">
        <w:trPr>
          <w:trHeight w:val="545"/>
        </w:trPr>
        <w:tc>
          <w:tcPr>
            <w:tcW w:w="993" w:type="dxa"/>
            <w:tcMar>
              <w:top w:w="90" w:type="dxa"/>
              <w:left w:w="90" w:type="dxa"/>
              <w:bottom w:w="90" w:type="dxa"/>
              <w:right w:w="90" w:type="dxa"/>
            </w:tcMar>
            <w:hideMark/>
          </w:tcPr>
          <w:p w:rsidR="006E57C4" w:rsidRPr="00193B80" w:rsidRDefault="006E57C4" w:rsidP="005D1EDA">
            <w:pPr>
              <w:jc w:val="center"/>
            </w:pPr>
            <w:r>
              <w:t>7</w:t>
            </w:r>
            <w:r w:rsidRPr="00193B80">
              <w:t>.</w:t>
            </w:r>
          </w:p>
        </w:tc>
        <w:tc>
          <w:tcPr>
            <w:tcW w:w="2977" w:type="dxa"/>
            <w:tcMar>
              <w:top w:w="90" w:type="dxa"/>
              <w:left w:w="90" w:type="dxa"/>
              <w:bottom w:w="90" w:type="dxa"/>
              <w:right w:w="90" w:type="dxa"/>
            </w:tcMar>
          </w:tcPr>
          <w:p w:rsidR="006E57C4" w:rsidRPr="00E95AF4" w:rsidRDefault="006E57C4" w:rsidP="005D1EDA">
            <w:pPr>
              <w:adjustRightInd w:val="0"/>
              <w:ind w:right="113"/>
              <w:rPr>
                <w:sz w:val="24"/>
                <w:szCs w:val="24"/>
              </w:rPr>
            </w:pPr>
            <w:r w:rsidRPr="00E95AF4">
              <w:rPr>
                <w:color w:val="000000"/>
                <w:sz w:val="24"/>
                <w:szCs w:val="24"/>
              </w:rPr>
              <w:t>Повторение</w:t>
            </w:r>
            <w:r>
              <w:rPr>
                <w:color w:val="000000"/>
                <w:sz w:val="24"/>
                <w:szCs w:val="24"/>
              </w:rPr>
              <w:t>.</w:t>
            </w:r>
          </w:p>
        </w:tc>
        <w:tc>
          <w:tcPr>
            <w:tcW w:w="992" w:type="dxa"/>
            <w:tcMar>
              <w:top w:w="90" w:type="dxa"/>
              <w:left w:w="90" w:type="dxa"/>
              <w:bottom w:w="90" w:type="dxa"/>
              <w:right w:w="90" w:type="dxa"/>
            </w:tcMar>
          </w:tcPr>
          <w:p w:rsidR="006E57C4" w:rsidRPr="00193B80" w:rsidRDefault="006E57C4" w:rsidP="005D1EDA">
            <w:pPr>
              <w:adjustRightInd w:val="0"/>
              <w:ind w:left="34"/>
              <w:jc w:val="center"/>
            </w:pPr>
            <w:r>
              <w:t>1</w:t>
            </w:r>
          </w:p>
          <w:p w:rsidR="006E57C4" w:rsidRPr="00193B80" w:rsidRDefault="006E57C4" w:rsidP="005D1EDA">
            <w:pPr>
              <w:adjustRightInd w:val="0"/>
              <w:ind w:left="34"/>
              <w:jc w:val="center"/>
            </w:pPr>
          </w:p>
        </w:tc>
        <w:tc>
          <w:tcPr>
            <w:tcW w:w="992" w:type="dxa"/>
            <w:tcMar>
              <w:top w:w="90" w:type="dxa"/>
              <w:left w:w="90" w:type="dxa"/>
              <w:bottom w:w="90" w:type="dxa"/>
              <w:right w:w="90" w:type="dxa"/>
            </w:tcMar>
          </w:tcPr>
          <w:p w:rsidR="006E57C4" w:rsidRPr="00193B80" w:rsidRDefault="006E57C4" w:rsidP="005D1EDA">
            <w:pPr>
              <w:jc w:val="center"/>
            </w:pPr>
          </w:p>
        </w:tc>
        <w:tc>
          <w:tcPr>
            <w:tcW w:w="992" w:type="dxa"/>
            <w:tcMar>
              <w:top w:w="90" w:type="dxa"/>
              <w:left w:w="90" w:type="dxa"/>
              <w:bottom w:w="90" w:type="dxa"/>
              <w:right w:w="90" w:type="dxa"/>
            </w:tcMar>
          </w:tcPr>
          <w:p w:rsidR="006E57C4" w:rsidRPr="00193B80" w:rsidRDefault="006E57C4" w:rsidP="005D1EDA">
            <w:pPr>
              <w:jc w:val="center"/>
            </w:pPr>
          </w:p>
        </w:tc>
        <w:tc>
          <w:tcPr>
            <w:tcW w:w="3318" w:type="dxa"/>
            <w:tcMar>
              <w:top w:w="90" w:type="dxa"/>
              <w:left w:w="90" w:type="dxa"/>
              <w:bottom w:w="90" w:type="dxa"/>
              <w:right w:w="90" w:type="dxa"/>
            </w:tcMar>
          </w:tcPr>
          <w:p w:rsidR="006E57C4" w:rsidRPr="00193B80" w:rsidRDefault="006E57C4" w:rsidP="005D1EDA"/>
        </w:tc>
      </w:tr>
      <w:tr w:rsidR="006E57C4" w:rsidRPr="00193B80" w:rsidTr="005D1EDA">
        <w:trPr>
          <w:trHeight w:val="563"/>
        </w:trPr>
        <w:tc>
          <w:tcPr>
            <w:tcW w:w="3970" w:type="dxa"/>
            <w:gridSpan w:val="2"/>
            <w:tcMar>
              <w:top w:w="90" w:type="dxa"/>
              <w:left w:w="90" w:type="dxa"/>
              <w:bottom w:w="90" w:type="dxa"/>
              <w:right w:w="90" w:type="dxa"/>
            </w:tcMar>
            <w:hideMark/>
          </w:tcPr>
          <w:p w:rsidR="006E57C4" w:rsidRPr="00E95AF4" w:rsidRDefault="006E57C4" w:rsidP="005D1EDA">
            <w:pPr>
              <w:rPr>
                <w:szCs w:val="20"/>
              </w:rPr>
            </w:pPr>
            <w:r w:rsidRPr="00E95AF4">
              <w:rPr>
                <w:szCs w:val="20"/>
              </w:rPr>
              <w:t>ОБЩЕЕ КОЛИЧЕСТВО ЧАСОВ ПО ПРОГРАММЕ</w:t>
            </w:r>
          </w:p>
        </w:tc>
        <w:tc>
          <w:tcPr>
            <w:tcW w:w="992" w:type="dxa"/>
            <w:tcMar>
              <w:top w:w="90" w:type="dxa"/>
              <w:left w:w="90" w:type="dxa"/>
              <w:bottom w:w="90" w:type="dxa"/>
              <w:right w:w="90" w:type="dxa"/>
            </w:tcMar>
            <w:hideMark/>
          </w:tcPr>
          <w:p w:rsidR="006E57C4" w:rsidRPr="00193B80" w:rsidRDefault="006E57C4" w:rsidP="005D1EDA">
            <w:pPr>
              <w:adjustRightInd w:val="0"/>
              <w:ind w:left="33" w:right="113"/>
              <w:jc w:val="center"/>
              <w:rPr>
                <w:b/>
              </w:rPr>
            </w:pPr>
            <w:r w:rsidRPr="00193B80">
              <w:rPr>
                <w:b/>
              </w:rPr>
              <w:t>34</w:t>
            </w:r>
          </w:p>
        </w:tc>
        <w:tc>
          <w:tcPr>
            <w:tcW w:w="992" w:type="dxa"/>
            <w:tcMar>
              <w:top w:w="90" w:type="dxa"/>
              <w:left w:w="90" w:type="dxa"/>
              <w:bottom w:w="90" w:type="dxa"/>
              <w:right w:w="90" w:type="dxa"/>
            </w:tcMar>
            <w:hideMark/>
          </w:tcPr>
          <w:p w:rsidR="006E57C4" w:rsidRPr="00193B80" w:rsidRDefault="006E57C4" w:rsidP="005D1EDA">
            <w:pPr>
              <w:adjustRightInd w:val="0"/>
              <w:ind w:left="34" w:right="113"/>
              <w:jc w:val="center"/>
              <w:rPr>
                <w:b/>
              </w:rPr>
            </w:pPr>
            <w:r>
              <w:rPr>
                <w:b/>
              </w:rPr>
              <w:t>2</w:t>
            </w:r>
          </w:p>
        </w:tc>
        <w:tc>
          <w:tcPr>
            <w:tcW w:w="992" w:type="dxa"/>
            <w:tcMar>
              <w:top w:w="90" w:type="dxa"/>
              <w:left w:w="90" w:type="dxa"/>
              <w:bottom w:w="90" w:type="dxa"/>
              <w:right w:w="90" w:type="dxa"/>
            </w:tcMar>
            <w:hideMark/>
          </w:tcPr>
          <w:p w:rsidR="006E57C4" w:rsidRPr="00193B80" w:rsidRDefault="006E57C4" w:rsidP="005D1EDA">
            <w:pPr>
              <w:jc w:val="center"/>
              <w:rPr>
                <w:b/>
              </w:rPr>
            </w:pPr>
            <w:r>
              <w:rPr>
                <w:b/>
              </w:rPr>
              <w:t>4</w:t>
            </w:r>
          </w:p>
        </w:tc>
        <w:tc>
          <w:tcPr>
            <w:tcW w:w="3318" w:type="dxa"/>
            <w:tcMar>
              <w:top w:w="90" w:type="dxa"/>
              <w:left w:w="90" w:type="dxa"/>
              <w:bottom w:w="90" w:type="dxa"/>
              <w:right w:w="90" w:type="dxa"/>
            </w:tcMar>
            <w:hideMark/>
          </w:tcPr>
          <w:p w:rsidR="006E57C4" w:rsidRPr="00193B80" w:rsidRDefault="006E57C4" w:rsidP="005D1EDA">
            <w:r w:rsidRPr="00193B80">
              <w:t> </w:t>
            </w:r>
          </w:p>
        </w:tc>
      </w:tr>
    </w:tbl>
    <w:p w:rsidR="006E57C4" w:rsidRPr="00193B80" w:rsidRDefault="006E57C4" w:rsidP="006E57C4">
      <w:pPr>
        <w:spacing w:before="240" w:after="120" w:line="240" w:lineRule="atLeast"/>
        <w:jc w:val="center"/>
        <w:outlineLvl w:val="1"/>
        <w:rPr>
          <w:b/>
          <w:bCs/>
          <w:caps/>
        </w:rPr>
      </w:pPr>
      <w:r>
        <w:rPr>
          <w:b/>
          <w:bCs/>
          <w:caps/>
        </w:rPr>
        <w:t>8</w:t>
      </w:r>
      <w:r w:rsidRPr="00193B80">
        <w:rPr>
          <w:b/>
          <w:bCs/>
          <w:caps/>
        </w:rPr>
        <w:t xml:space="preserve"> КЛАСС – 34</w:t>
      </w:r>
      <w:r w:rsidRPr="00193B80">
        <w:rPr>
          <w:b/>
          <w:bCs/>
        </w:rPr>
        <w:t>ч.</w:t>
      </w:r>
    </w:p>
    <w:tbl>
      <w:tblPr>
        <w:tblW w:w="10679" w:type="dxa"/>
        <w:tblInd w:w="-6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993"/>
        <w:gridCol w:w="2977"/>
        <w:gridCol w:w="992"/>
        <w:gridCol w:w="992"/>
        <w:gridCol w:w="992"/>
        <w:gridCol w:w="3733"/>
      </w:tblGrid>
      <w:tr w:rsidR="006E57C4" w:rsidRPr="00193B80" w:rsidTr="00F95B8B">
        <w:trPr>
          <w:trHeight w:val="144"/>
        </w:trPr>
        <w:tc>
          <w:tcPr>
            <w:tcW w:w="993" w:type="dxa"/>
            <w:vMerge w:val="restart"/>
            <w:tcMar>
              <w:top w:w="90" w:type="dxa"/>
              <w:left w:w="90" w:type="dxa"/>
              <w:bottom w:w="90" w:type="dxa"/>
              <w:right w:w="90" w:type="dxa"/>
            </w:tcMar>
            <w:hideMark/>
          </w:tcPr>
          <w:p w:rsidR="006E57C4" w:rsidRPr="00193B80" w:rsidRDefault="006E57C4" w:rsidP="005D1EDA">
            <w:r w:rsidRPr="00193B80">
              <w:rPr>
                <w:b/>
                <w:bCs/>
              </w:rPr>
              <w:t>№</w:t>
            </w:r>
            <w:r w:rsidRPr="00193B80">
              <w:rPr>
                <w:b/>
                <w:bCs/>
              </w:rPr>
              <w:br/>
              <w:t>п/п</w:t>
            </w:r>
          </w:p>
        </w:tc>
        <w:tc>
          <w:tcPr>
            <w:tcW w:w="2977" w:type="dxa"/>
            <w:vMerge w:val="restart"/>
            <w:tcMar>
              <w:top w:w="90" w:type="dxa"/>
              <w:left w:w="90" w:type="dxa"/>
              <w:bottom w:w="90" w:type="dxa"/>
              <w:right w:w="90" w:type="dxa"/>
            </w:tcMar>
            <w:hideMark/>
          </w:tcPr>
          <w:p w:rsidR="006E57C4" w:rsidRPr="00193B80" w:rsidRDefault="006E57C4" w:rsidP="005D1EDA">
            <w:r w:rsidRPr="00193B80">
              <w:rPr>
                <w:b/>
                <w:bCs/>
              </w:rPr>
              <w:t>Наименование разделов и тем программы</w:t>
            </w:r>
          </w:p>
        </w:tc>
        <w:tc>
          <w:tcPr>
            <w:tcW w:w="2976" w:type="dxa"/>
            <w:gridSpan w:val="3"/>
            <w:tcMar>
              <w:top w:w="90" w:type="dxa"/>
              <w:left w:w="90" w:type="dxa"/>
              <w:bottom w:w="90" w:type="dxa"/>
              <w:right w:w="90" w:type="dxa"/>
            </w:tcMar>
            <w:hideMark/>
          </w:tcPr>
          <w:p w:rsidR="006E57C4" w:rsidRPr="00193B80" w:rsidRDefault="006E57C4" w:rsidP="005D1EDA">
            <w:r w:rsidRPr="00193B80">
              <w:rPr>
                <w:b/>
                <w:bCs/>
              </w:rPr>
              <w:t xml:space="preserve">      Количество часов</w:t>
            </w:r>
          </w:p>
        </w:tc>
        <w:tc>
          <w:tcPr>
            <w:tcW w:w="3733" w:type="dxa"/>
            <w:vMerge w:val="restart"/>
            <w:tcMar>
              <w:top w:w="90" w:type="dxa"/>
              <w:left w:w="90" w:type="dxa"/>
              <w:bottom w:w="90" w:type="dxa"/>
              <w:right w:w="90" w:type="dxa"/>
            </w:tcMar>
            <w:hideMark/>
          </w:tcPr>
          <w:p w:rsidR="006E57C4" w:rsidRPr="00193B80" w:rsidRDefault="006E57C4" w:rsidP="005D1EDA">
            <w:r w:rsidRPr="00193B80">
              <w:rPr>
                <w:b/>
                <w:bCs/>
              </w:rPr>
              <w:t>Электронные (цифровые) образовательные ресурсы</w:t>
            </w:r>
          </w:p>
        </w:tc>
      </w:tr>
      <w:tr w:rsidR="006E57C4" w:rsidRPr="00193B80" w:rsidTr="00F95B8B">
        <w:trPr>
          <w:trHeight w:val="144"/>
        </w:trPr>
        <w:tc>
          <w:tcPr>
            <w:tcW w:w="993" w:type="dxa"/>
            <w:vMerge/>
            <w:vAlign w:val="center"/>
            <w:hideMark/>
          </w:tcPr>
          <w:p w:rsidR="006E57C4" w:rsidRPr="00193B80" w:rsidRDefault="006E57C4" w:rsidP="005D1EDA"/>
        </w:tc>
        <w:tc>
          <w:tcPr>
            <w:tcW w:w="2977" w:type="dxa"/>
            <w:vMerge/>
            <w:vAlign w:val="center"/>
            <w:hideMark/>
          </w:tcPr>
          <w:p w:rsidR="006E57C4" w:rsidRPr="00193B80" w:rsidRDefault="006E57C4" w:rsidP="005D1EDA"/>
        </w:tc>
        <w:tc>
          <w:tcPr>
            <w:tcW w:w="992" w:type="dxa"/>
            <w:tcMar>
              <w:top w:w="90" w:type="dxa"/>
              <w:left w:w="90" w:type="dxa"/>
              <w:bottom w:w="90" w:type="dxa"/>
              <w:right w:w="90" w:type="dxa"/>
            </w:tcMar>
          </w:tcPr>
          <w:p w:rsidR="006E57C4" w:rsidRPr="00193B80" w:rsidRDefault="006E57C4" w:rsidP="005D1EDA">
            <w:pPr>
              <w:jc w:val="center"/>
            </w:pPr>
            <w:r w:rsidRPr="00193B80">
              <w:rPr>
                <w:b/>
                <w:bCs/>
              </w:rPr>
              <w:t>всего</w:t>
            </w:r>
          </w:p>
        </w:tc>
        <w:tc>
          <w:tcPr>
            <w:tcW w:w="992" w:type="dxa"/>
            <w:tcMar>
              <w:top w:w="90" w:type="dxa"/>
              <w:left w:w="90" w:type="dxa"/>
              <w:bottom w:w="90" w:type="dxa"/>
              <w:right w:w="90" w:type="dxa"/>
            </w:tcMar>
          </w:tcPr>
          <w:p w:rsidR="006E57C4" w:rsidRPr="00193B80" w:rsidRDefault="006E57C4" w:rsidP="005D1EDA">
            <w:pPr>
              <w:jc w:val="center"/>
            </w:pPr>
            <w:r w:rsidRPr="00193B80">
              <w:rPr>
                <w:b/>
                <w:bCs/>
              </w:rPr>
              <w:t>КР</w:t>
            </w:r>
          </w:p>
        </w:tc>
        <w:tc>
          <w:tcPr>
            <w:tcW w:w="992" w:type="dxa"/>
            <w:tcMar>
              <w:top w:w="90" w:type="dxa"/>
              <w:left w:w="90" w:type="dxa"/>
              <w:bottom w:w="90" w:type="dxa"/>
              <w:right w:w="90" w:type="dxa"/>
            </w:tcMar>
          </w:tcPr>
          <w:p w:rsidR="006E57C4" w:rsidRPr="00193B80" w:rsidRDefault="006E57C4" w:rsidP="005D1EDA">
            <w:pPr>
              <w:jc w:val="center"/>
            </w:pPr>
            <w:r w:rsidRPr="00193B80">
              <w:rPr>
                <w:b/>
                <w:bCs/>
              </w:rPr>
              <w:t>РР</w:t>
            </w:r>
          </w:p>
        </w:tc>
        <w:tc>
          <w:tcPr>
            <w:tcW w:w="3733" w:type="dxa"/>
            <w:vMerge/>
            <w:vAlign w:val="center"/>
            <w:hideMark/>
          </w:tcPr>
          <w:p w:rsidR="006E57C4" w:rsidRPr="00193B80" w:rsidRDefault="006E57C4" w:rsidP="005D1EDA"/>
        </w:tc>
      </w:tr>
      <w:tr w:rsidR="006E57C4" w:rsidRPr="00193B80" w:rsidTr="00F95B8B">
        <w:trPr>
          <w:trHeight w:val="1171"/>
        </w:trPr>
        <w:tc>
          <w:tcPr>
            <w:tcW w:w="993" w:type="dxa"/>
            <w:tcMar>
              <w:top w:w="90" w:type="dxa"/>
              <w:left w:w="90" w:type="dxa"/>
              <w:bottom w:w="90" w:type="dxa"/>
              <w:right w:w="90" w:type="dxa"/>
            </w:tcMar>
            <w:hideMark/>
          </w:tcPr>
          <w:p w:rsidR="006E57C4" w:rsidRPr="00193B80" w:rsidRDefault="006E57C4" w:rsidP="005D1EDA">
            <w:pPr>
              <w:jc w:val="center"/>
            </w:pPr>
            <w:r w:rsidRPr="00193B80">
              <w:t>1.</w:t>
            </w:r>
          </w:p>
        </w:tc>
        <w:tc>
          <w:tcPr>
            <w:tcW w:w="2977" w:type="dxa"/>
            <w:tcMar>
              <w:top w:w="90" w:type="dxa"/>
              <w:left w:w="90" w:type="dxa"/>
              <w:bottom w:w="90" w:type="dxa"/>
              <w:right w:w="90" w:type="dxa"/>
            </w:tcMar>
          </w:tcPr>
          <w:p w:rsidR="006E57C4" w:rsidRPr="00E95AF4" w:rsidRDefault="006E57C4" w:rsidP="005D1EDA">
            <w:pPr>
              <w:rPr>
                <w:sz w:val="24"/>
                <w:szCs w:val="24"/>
              </w:rPr>
            </w:pPr>
            <w:r w:rsidRPr="00E95AF4">
              <w:rPr>
                <w:sz w:val="24"/>
                <w:szCs w:val="24"/>
              </w:rPr>
              <w:t>Язык. Общие сведения о языке.</w:t>
            </w:r>
          </w:p>
          <w:p w:rsidR="006E57C4" w:rsidRPr="00662AF5" w:rsidRDefault="006E57C4" w:rsidP="005D1EDA">
            <w:r w:rsidRPr="00E95AF4">
              <w:rPr>
                <w:sz w:val="24"/>
                <w:szCs w:val="24"/>
              </w:rPr>
              <w:t xml:space="preserve">Тиль </w:t>
            </w:r>
            <w:proofErr w:type="spellStart"/>
            <w:r w:rsidRPr="00E95AF4">
              <w:rPr>
                <w:sz w:val="24"/>
                <w:szCs w:val="24"/>
              </w:rPr>
              <w:t>акъкъында</w:t>
            </w:r>
            <w:proofErr w:type="spellEnd"/>
            <w:r w:rsidRPr="00E95AF4">
              <w:rPr>
                <w:sz w:val="24"/>
                <w:szCs w:val="24"/>
              </w:rPr>
              <w:t xml:space="preserve"> </w:t>
            </w:r>
            <w:proofErr w:type="spellStart"/>
            <w:r w:rsidRPr="00E95AF4">
              <w:rPr>
                <w:sz w:val="24"/>
                <w:szCs w:val="24"/>
              </w:rPr>
              <w:t>умумий</w:t>
            </w:r>
            <w:proofErr w:type="spellEnd"/>
            <w:r w:rsidRPr="00E95AF4">
              <w:rPr>
                <w:sz w:val="24"/>
                <w:szCs w:val="24"/>
              </w:rPr>
              <w:t xml:space="preserve"> </w:t>
            </w:r>
            <w:proofErr w:type="spellStart"/>
            <w:r w:rsidRPr="00E95AF4">
              <w:rPr>
                <w:sz w:val="24"/>
                <w:szCs w:val="24"/>
              </w:rPr>
              <w:t>малюмат</w:t>
            </w:r>
            <w:proofErr w:type="spellEnd"/>
            <w:r w:rsidRPr="00E95AF4">
              <w:rPr>
                <w:sz w:val="24"/>
                <w:szCs w:val="24"/>
              </w:rPr>
              <w:t>.</w:t>
            </w:r>
          </w:p>
        </w:tc>
        <w:tc>
          <w:tcPr>
            <w:tcW w:w="992" w:type="dxa"/>
            <w:tcMar>
              <w:top w:w="90" w:type="dxa"/>
              <w:left w:w="90" w:type="dxa"/>
              <w:bottom w:w="90" w:type="dxa"/>
              <w:right w:w="90" w:type="dxa"/>
            </w:tcMar>
          </w:tcPr>
          <w:p w:rsidR="006E57C4" w:rsidRPr="00193B80" w:rsidRDefault="006E57C4" w:rsidP="005D1EDA">
            <w:pPr>
              <w:adjustRightInd w:val="0"/>
              <w:ind w:left="34"/>
              <w:jc w:val="center"/>
            </w:pPr>
            <w:r w:rsidRPr="00193B80">
              <w:t>1</w:t>
            </w:r>
          </w:p>
        </w:tc>
        <w:tc>
          <w:tcPr>
            <w:tcW w:w="992" w:type="dxa"/>
            <w:tcMar>
              <w:top w:w="90" w:type="dxa"/>
              <w:left w:w="90" w:type="dxa"/>
              <w:bottom w:w="90" w:type="dxa"/>
              <w:right w:w="90" w:type="dxa"/>
            </w:tcMar>
          </w:tcPr>
          <w:p w:rsidR="006E57C4" w:rsidRPr="00193B80" w:rsidRDefault="006E57C4" w:rsidP="005D1EDA"/>
        </w:tc>
        <w:tc>
          <w:tcPr>
            <w:tcW w:w="992" w:type="dxa"/>
            <w:tcMar>
              <w:top w:w="90" w:type="dxa"/>
              <w:left w:w="90" w:type="dxa"/>
              <w:bottom w:w="90" w:type="dxa"/>
              <w:right w:w="90" w:type="dxa"/>
            </w:tcMar>
          </w:tcPr>
          <w:p w:rsidR="006E57C4" w:rsidRPr="00193B80" w:rsidRDefault="006E57C4" w:rsidP="005D1EDA"/>
        </w:tc>
        <w:tc>
          <w:tcPr>
            <w:tcW w:w="3733" w:type="dxa"/>
            <w:tcMar>
              <w:top w:w="90" w:type="dxa"/>
              <w:left w:w="90" w:type="dxa"/>
              <w:bottom w:w="90" w:type="dxa"/>
              <w:right w:w="90" w:type="dxa"/>
            </w:tcMar>
          </w:tcPr>
          <w:p w:rsidR="006E57C4" w:rsidRPr="00193B80" w:rsidRDefault="006E57C4" w:rsidP="005D1EDA"/>
        </w:tc>
      </w:tr>
      <w:tr w:rsidR="006E57C4" w:rsidRPr="00193B80" w:rsidTr="00F95B8B">
        <w:trPr>
          <w:trHeight w:val="1466"/>
        </w:trPr>
        <w:tc>
          <w:tcPr>
            <w:tcW w:w="993" w:type="dxa"/>
            <w:tcMar>
              <w:top w:w="90" w:type="dxa"/>
              <w:left w:w="90" w:type="dxa"/>
              <w:bottom w:w="90" w:type="dxa"/>
              <w:right w:w="90" w:type="dxa"/>
            </w:tcMar>
            <w:hideMark/>
          </w:tcPr>
          <w:p w:rsidR="006E57C4" w:rsidRPr="00193B80" w:rsidRDefault="006E57C4" w:rsidP="005D1EDA">
            <w:pPr>
              <w:jc w:val="center"/>
            </w:pPr>
            <w:r w:rsidRPr="00193B80">
              <w:t>2.</w:t>
            </w:r>
          </w:p>
        </w:tc>
        <w:tc>
          <w:tcPr>
            <w:tcW w:w="2977" w:type="dxa"/>
            <w:tcMar>
              <w:top w:w="90" w:type="dxa"/>
              <w:left w:w="90" w:type="dxa"/>
              <w:bottom w:w="90" w:type="dxa"/>
              <w:right w:w="90" w:type="dxa"/>
            </w:tcMar>
          </w:tcPr>
          <w:p w:rsidR="006E57C4" w:rsidRPr="00662AF5" w:rsidRDefault="006E57C4" w:rsidP="005D1EDA">
            <w:pPr>
              <w:rPr>
                <w:sz w:val="24"/>
                <w:szCs w:val="24"/>
              </w:rPr>
            </w:pPr>
            <w:r w:rsidRPr="00662AF5">
              <w:rPr>
                <w:sz w:val="24"/>
                <w:szCs w:val="24"/>
              </w:rPr>
              <w:t>Речь и общение. Речевая деятельность.</w:t>
            </w:r>
          </w:p>
          <w:p w:rsidR="006E57C4" w:rsidRPr="00662AF5" w:rsidRDefault="006E57C4" w:rsidP="005D1EDA">
            <w:pPr>
              <w:rPr>
                <w:szCs w:val="20"/>
              </w:rPr>
            </w:pPr>
            <w:proofErr w:type="spellStart"/>
            <w:r w:rsidRPr="00662AF5">
              <w:rPr>
                <w:sz w:val="24"/>
                <w:szCs w:val="24"/>
              </w:rPr>
              <w:t>Нутукъ</w:t>
            </w:r>
            <w:proofErr w:type="spellEnd"/>
            <w:r w:rsidRPr="00662AF5">
              <w:rPr>
                <w:sz w:val="24"/>
                <w:szCs w:val="24"/>
              </w:rPr>
              <w:t xml:space="preserve"> </w:t>
            </w:r>
            <w:proofErr w:type="spellStart"/>
            <w:r w:rsidRPr="00662AF5">
              <w:rPr>
                <w:sz w:val="24"/>
                <w:szCs w:val="24"/>
              </w:rPr>
              <w:t>ве</w:t>
            </w:r>
            <w:proofErr w:type="spellEnd"/>
            <w:r w:rsidRPr="00662AF5">
              <w:rPr>
                <w:sz w:val="24"/>
                <w:szCs w:val="24"/>
              </w:rPr>
              <w:t xml:space="preserve"> </w:t>
            </w:r>
            <w:proofErr w:type="spellStart"/>
            <w:r w:rsidRPr="00662AF5">
              <w:rPr>
                <w:sz w:val="24"/>
                <w:szCs w:val="24"/>
              </w:rPr>
              <w:t>къонушма</w:t>
            </w:r>
            <w:proofErr w:type="spellEnd"/>
            <w:r w:rsidRPr="00662AF5">
              <w:rPr>
                <w:sz w:val="24"/>
                <w:szCs w:val="24"/>
              </w:rPr>
              <w:t xml:space="preserve">. </w:t>
            </w:r>
            <w:proofErr w:type="spellStart"/>
            <w:r w:rsidRPr="00662AF5">
              <w:rPr>
                <w:sz w:val="24"/>
                <w:szCs w:val="24"/>
              </w:rPr>
              <w:t>Нутукъ</w:t>
            </w:r>
            <w:proofErr w:type="spellEnd"/>
            <w:r w:rsidRPr="00662AF5">
              <w:rPr>
                <w:sz w:val="24"/>
                <w:szCs w:val="24"/>
              </w:rPr>
              <w:t xml:space="preserve"> </w:t>
            </w:r>
            <w:proofErr w:type="spellStart"/>
            <w:r w:rsidRPr="00662AF5">
              <w:rPr>
                <w:sz w:val="24"/>
                <w:szCs w:val="24"/>
              </w:rPr>
              <w:t>фаалиети</w:t>
            </w:r>
            <w:proofErr w:type="spellEnd"/>
            <w:r w:rsidRPr="00662AF5">
              <w:rPr>
                <w:sz w:val="24"/>
                <w:szCs w:val="24"/>
              </w:rPr>
              <w:t xml:space="preserve">. </w:t>
            </w:r>
          </w:p>
        </w:tc>
        <w:tc>
          <w:tcPr>
            <w:tcW w:w="992" w:type="dxa"/>
            <w:tcMar>
              <w:top w:w="90" w:type="dxa"/>
              <w:left w:w="90" w:type="dxa"/>
              <w:bottom w:w="90" w:type="dxa"/>
              <w:right w:w="90" w:type="dxa"/>
            </w:tcMar>
          </w:tcPr>
          <w:p w:rsidR="006E57C4" w:rsidRPr="00193B80" w:rsidRDefault="006E57C4" w:rsidP="005D1EDA">
            <w:pPr>
              <w:adjustRightInd w:val="0"/>
              <w:ind w:left="34"/>
              <w:jc w:val="center"/>
            </w:pPr>
            <w:r>
              <w:t>1</w:t>
            </w:r>
          </w:p>
        </w:tc>
        <w:tc>
          <w:tcPr>
            <w:tcW w:w="992" w:type="dxa"/>
            <w:tcMar>
              <w:top w:w="90" w:type="dxa"/>
              <w:left w:w="90" w:type="dxa"/>
              <w:bottom w:w="90" w:type="dxa"/>
              <w:right w:w="90" w:type="dxa"/>
            </w:tcMar>
          </w:tcPr>
          <w:p w:rsidR="006E57C4" w:rsidRPr="00193B80" w:rsidRDefault="006E57C4" w:rsidP="005D1EDA"/>
        </w:tc>
        <w:tc>
          <w:tcPr>
            <w:tcW w:w="992" w:type="dxa"/>
            <w:tcMar>
              <w:top w:w="90" w:type="dxa"/>
              <w:left w:w="90" w:type="dxa"/>
              <w:bottom w:w="90" w:type="dxa"/>
              <w:right w:w="90" w:type="dxa"/>
            </w:tcMar>
          </w:tcPr>
          <w:p w:rsidR="006E57C4" w:rsidRPr="00193B80" w:rsidRDefault="006E57C4" w:rsidP="005D1EDA"/>
        </w:tc>
        <w:tc>
          <w:tcPr>
            <w:tcW w:w="3733" w:type="dxa"/>
            <w:tcMar>
              <w:top w:w="90" w:type="dxa"/>
              <w:left w:w="90" w:type="dxa"/>
              <w:bottom w:w="90" w:type="dxa"/>
              <w:right w:w="90" w:type="dxa"/>
            </w:tcMar>
          </w:tcPr>
          <w:p w:rsidR="006E57C4" w:rsidRPr="00193B80" w:rsidRDefault="00047270" w:rsidP="005D1EDA">
            <w:hyperlink r:id="rId247" w:history="1">
              <w:r w:rsidR="006E57C4" w:rsidRPr="00AA3535">
                <w:rPr>
                  <w:rStyle w:val="af1"/>
                </w:rPr>
                <w:t>https://nsportal.ru/shkola/rodnoy-yazyk-i-literatura/library/2017/01/20/ders-mevzusy-nutuk-uslyupleri-dersnin-maksady-1</w:t>
              </w:r>
            </w:hyperlink>
          </w:p>
        </w:tc>
      </w:tr>
      <w:tr w:rsidR="006E57C4" w:rsidRPr="00193B80" w:rsidTr="00F95B8B">
        <w:trPr>
          <w:trHeight w:val="803"/>
        </w:trPr>
        <w:tc>
          <w:tcPr>
            <w:tcW w:w="993" w:type="dxa"/>
            <w:tcMar>
              <w:top w:w="90" w:type="dxa"/>
              <w:left w:w="90" w:type="dxa"/>
              <w:bottom w:w="90" w:type="dxa"/>
              <w:right w:w="90" w:type="dxa"/>
            </w:tcMar>
            <w:hideMark/>
          </w:tcPr>
          <w:p w:rsidR="006E57C4" w:rsidRPr="00193B80" w:rsidRDefault="006E57C4" w:rsidP="005D1EDA">
            <w:pPr>
              <w:jc w:val="center"/>
            </w:pPr>
            <w:r w:rsidRPr="00193B80">
              <w:t>3.</w:t>
            </w:r>
          </w:p>
        </w:tc>
        <w:tc>
          <w:tcPr>
            <w:tcW w:w="2977" w:type="dxa"/>
            <w:tcMar>
              <w:top w:w="90" w:type="dxa"/>
              <w:left w:w="90" w:type="dxa"/>
              <w:bottom w:w="90" w:type="dxa"/>
              <w:right w:w="90" w:type="dxa"/>
            </w:tcMar>
          </w:tcPr>
          <w:p w:rsidR="006E57C4" w:rsidRPr="00E95AF4" w:rsidRDefault="006E57C4" w:rsidP="005D1EDA">
            <w:pPr>
              <w:ind w:left="3"/>
              <w:rPr>
                <w:sz w:val="24"/>
                <w:szCs w:val="24"/>
              </w:rPr>
            </w:pPr>
            <w:r w:rsidRPr="00E95AF4">
              <w:rPr>
                <w:sz w:val="24"/>
                <w:szCs w:val="24"/>
              </w:rPr>
              <w:t>Словосочетание и предложение.</w:t>
            </w:r>
          </w:p>
          <w:p w:rsidR="006E57C4" w:rsidRPr="00E95AF4" w:rsidRDefault="006E57C4" w:rsidP="005D1EDA">
            <w:pPr>
              <w:rPr>
                <w:sz w:val="24"/>
                <w:szCs w:val="24"/>
              </w:rPr>
            </w:pPr>
            <w:proofErr w:type="spellStart"/>
            <w:r w:rsidRPr="00E95AF4">
              <w:rPr>
                <w:sz w:val="24"/>
                <w:szCs w:val="24"/>
              </w:rPr>
              <w:t>Сёз</w:t>
            </w:r>
            <w:proofErr w:type="spellEnd"/>
            <w:r w:rsidRPr="00E95AF4">
              <w:rPr>
                <w:sz w:val="24"/>
                <w:szCs w:val="24"/>
              </w:rPr>
              <w:t xml:space="preserve"> </w:t>
            </w:r>
            <w:proofErr w:type="spellStart"/>
            <w:r w:rsidRPr="00E95AF4">
              <w:rPr>
                <w:sz w:val="24"/>
                <w:szCs w:val="24"/>
              </w:rPr>
              <w:t>бирикмелери</w:t>
            </w:r>
            <w:proofErr w:type="spellEnd"/>
            <w:r w:rsidRPr="00E95AF4">
              <w:rPr>
                <w:sz w:val="24"/>
                <w:szCs w:val="24"/>
              </w:rPr>
              <w:t xml:space="preserve"> </w:t>
            </w:r>
            <w:proofErr w:type="spellStart"/>
            <w:r w:rsidRPr="00E95AF4">
              <w:rPr>
                <w:sz w:val="24"/>
                <w:szCs w:val="24"/>
              </w:rPr>
              <w:t>ве</w:t>
            </w:r>
            <w:proofErr w:type="spellEnd"/>
            <w:r w:rsidRPr="00E95AF4">
              <w:rPr>
                <w:sz w:val="24"/>
                <w:szCs w:val="24"/>
              </w:rPr>
              <w:t xml:space="preserve"> </w:t>
            </w:r>
            <w:proofErr w:type="spellStart"/>
            <w:r w:rsidRPr="00E95AF4">
              <w:rPr>
                <w:sz w:val="24"/>
                <w:szCs w:val="24"/>
              </w:rPr>
              <w:t>джумле</w:t>
            </w:r>
            <w:proofErr w:type="spellEnd"/>
            <w:r w:rsidRPr="00E95AF4">
              <w:rPr>
                <w:sz w:val="24"/>
                <w:szCs w:val="24"/>
              </w:rPr>
              <w:t>.</w:t>
            </w:r>
          </w:p>
        </w:tc>
        <w:tc>
          <w:tcPr>
            <w:tcW w:w="992" w:type="dxa"/>
            <w:tcMar>
              <w:top w:w="90" w:type="dxa"/>
              <w:left w:w="90" w:type="dxa"/>
              <w:bottom w:w="90" w:type="dxa"/>
              <w:right w:w="90" w:type="dxa"/>
            </w:tcMar>
          </w:tcPr>
          <w:p w:rsidR="006E57C4" w:rsidRPr="00193B80" w:rsidRDefault="006E57C4" w:rsidP="005D1EDA">
            <w:pPr>
              <w:adjustRightInd w:val="0"/>
              <w:ind w:left="34"/>
              <w:jc w:val="center"/>
            </w:pPr>
            <w:r>
              <w:t>7</w:t>
            </w:r>
          </w:p>
        </w:tc>
        <w:tc>
          <w:tcPr>
            <w:tcW w:w="992" w:type="dxa"/>
            <w:tcMar>
              <w:top w:w="90" w:type="dxa"/>
              <w:left w:w="90" w:type="dxa"/>
              <w:bottom w:w="90" w:type="dxa"/>
              <w:right w:w="90" w:type="dxa"/>
            </w:tcMar>
          </w:tcPr>
          <w:p w:rsidR="006E57C4" w:rsidRPr="00193B80" w:rsidRDefault="006E57C4" w:rsidP="005D1EDA"/>
        </w:tc>
        <w:tc>
          <w:tcPr>
            <w:tcW w:w="992" w:type="dxa"/>
            <w:tcMar>
              <w:top w:w="90" w:type="dxa"/>
              <w:left w:w="90" w:type="dxa"/>
              <w:bottom w:w="90" w:type="dxa"/>
              <w:right w:w="90" w:type="dxa"/>
            </w:tcMar>
          </w:tcPr>
          <w:p w:rsidR="006E57C4" w:rsidRPr="00193B80" w:rsidRDefault="006E57C4" w:rsidP="005D1EDA">
            <w:r>
              <w:t>1</w:t>
            </w:r>
          </w:p>
        </w:tc>
        <w:tc>
          <w:tcPr>
            <w:tcW w:w="3733" w:type="dxa"/>
            <w:tcMar>
              <w:top w:w="90" w:type="dxa"/>
              <w:left w:w="90" w:type="dxa"/>
              <w:bottom w:w="90" w:type="dxa"/>
              <w:right w:w="90" w:type="dxa"/>
            </w:tcMar>
          </w:tcPr>
          <w:p w:rsidR="006E57C4" w:rsidRPr="00193B80" w:rsidRDefault="00047270" w:rsidP="005D1EDA">
            <w:hyperlink r:id="rId248" w:history="1">
              <w:r w:rsidR="006E57C4" w:rsidRPr="00AA3535">
                <w:rPr>
                  <w:rStyle w:val="af1"/>
                  <w:lang w:val="en-US"/>
                </w:rPr>
                <w:t>https</w:t>
              </w:r>
              <w:r w:rsidR="006E57C4" w:rsidRPr="00AA3535">
                <w:rPr>
                  <w:rStyle w:val="af1"/>
                </w:rPr>
                <w:t>://</w:t>
              </w:r>
              <w:r w:rsidR="006E57C4" w:rsidRPr="00AA3535">
                <w:rPr>
                  <w:rStyle w:val="af1"/>
                  <w:lang w:val="en-US"/>
                </w:rPr>
                <w:t>www</w:t>
              </w:r>
              <w:r w:rsidR="006E57C4" w:rsidRPr="00AA3535">
                <w:rPr>
                  <w:rStyle w:val="af1"/>
                </w:rPr>
                <w:t>.</w:t>
              </w:r>
              <w:proofErr w:type="spellStart"/>
              <w:r w:rsidR="006E57C4" w:rsidRPr="00AA3535">
                <w:rPr>
                  <w:rStyle w:val="af1"/>
                  <w:lang w:val="en-US"/>
                </w:rPr>
                <w:t>crimeantatars</w:t>
              </w:r>
              <w:proofErr w:type="spellEnd"/>
              <w:r w:rsidR="006E57C4" w:rsidRPr="00AA3535">
                <w:rPr>
                  <w:rStyle w:val="af1"/>
                </w:rPr>
                <w:t>.</w:t>
              </w:r>
              <w:r w:rsidR="006E57C4" w:rsidRPr="00AA3535">
                <w:rPr>
                  <w:rStyle w:val="af1"/>
                  <w:lang w:val="en-US"/>
                </w:rPr>
                <w:t>club</w:t>
              </w:r>
              <w:r w:rsidR="006E57C4" w:rsidRPr="00AA3535">
                <w:rPr>
                  <w:rStyle w:val="af1"/>
                </w:rPr>
                <w:t>/</w:t>
              </w:r>
              <w:r w:rsidR="006E57C4" w:rsidRPr="00AA3535">
                <w:rPr>
                  <w:rStyle w:val="af1"/>
                  <w:lang w:val="en-US"/>
                </w:rPr>
                <w:t>category</w:t>
              </w:r>
              <w:r w:rsidR="006E57C4" w:rsidRPr="00AA3535">
                <w:rPr>
                  <w:rStyle w:val="af1"/>
                </w:rPr>
                <w:t>/</w:t>
              </w:r>
              <w:r w:rsidR="006E57C4" w:rsidRPr="00AA3535">
                <w:rPr>
                  <w:rStyle w:val="af1"/>
                  <w:lang w:val="en-US"/>
                </w:rPr>
                <w:t>education</w:t>
              </w:r>
              <w:r w:rsidR="006E57C4" w:rsidRPr="00AA3535">
                <w:rPr>
                  <w:rStyle w:val="af1"/>
                </w:rPr>
                <w:t>/</w:t>
              </w:r>
              <w:proofErr w:type="spellStart"/>
              <w:r w:rsidR="006E57C4" w:rsidRPr="00AA3535">
                <w:rPr>
                  <w:rStyle w:val="af1"/>
                  <w:lang w:val="en-US"/>
                </w:rPr>
                <w:t>ana</w:t>
              </w:r>
              <w:proofErr w:type="spellEnd"/>
              <w:r w:rsidR="006E57C4" w:rsidRPr="00AA3535">
                <w:rPr>
                  <w:rStyle w:val="af1"/>
                </w:rPr>
                <w:t>-</w:t>
              </w:r>
              <w:proofErr w:type="spellStart"/>
              <w:r w:rsidR="006E57C4" w:rsidRPr="00AA3535">
                <w:rPr>
                  <w:rStyle w:val="af1"/>
                  <w:lang w:val="en-US"/>
                </w:rPr>
                <w:t>tili</w:t>
              </w:r>
              <w:proofErr w:type="spellEnd"/>
            </w:hyperlink>
          </w:p>
          <w:p w:rsidR="006E57C4" w:rsidRPr="00193B80" w:rsidRDefault="006E57C4" w:rsidP="005D1EDA"/>
        </w:tc>
      </w:tr>
      <w:tr w:rsidR="006E57C4" w:rsidRPr="00193B80" w:rsidTr="00F95B8B">
        <w:trPr>
          <w:trHeight w:val="653"/>
        </w:trPr>
        <w:tc>
          <w:tcPr>
            <w:tcW w:w="993" w:type="dxa"/>
            <w:tcMar>
              <w:top w:w="90" w:type="dxa"/>
              <w:left w:w="90" w:type="dxa"/>
              <w:bottom w:w="90" w:type="dxa"/>
              <w:right w:w="90" w:type="dxa"/>
            </w:tcMar>
            <w:hideMark/>
          </w:tcPr>
          <w:p w:rsidR="006E57C4" w:rsidRPr="00193B80" w:rsidRDefault="006E57C4" w:rsidP="005D1EDA">
            <w:pPr>
              <w:jc w:val="center"/>
            </w:pPr>
            <w:r w:rsidRPr="00193B80">
              <w:lastRenderedPageBreak/>
              <w:t>4.</w:t>
            </w:r>
          </w:p>
        </w:tc>
        <w:tc>
          <w:tcPr>
            <w:tcW w:w="2977" w:type="dxa"/>
            <w:tcMar>
              <w:top w:w="90" w:type="dxa"/>
              <w:left w:w="90" w:type="dxa"/>
              <w:bottom w:w="90" w:type="dxa"/>
              <w:right w:w="90" w:type="dxa"/>
            </w:tcMar>
          </w:tcPr>
          <w:p w:rsidR="006E57C4" w:rsidRPr="00E95AF4" w:rsidRDefault="006E57C4" w:rsidP="005D1EDA">
            <w:pPr>
              <w:rPr>
                <w:sz w:val="24"/>
                <w:szCs w:val="24"/>
              </w:rPr>
            </w:pPr>
            <w:r w:rsidRPr="00E95AF4">
              <w:rPr>
                <w:sz w:val="24"/>
                <w:szCs w:val="24"/>
              </w:rPr>
              <w:t>Двусоставное предложение.</w:t>
            </w:r>
          </w:p>
          <w:p w:rsidR="006E57C4" w:rsidRPr="00E95AF4" w:rsidRDefault="006E57C4" w:rsidP="005D1EDA">
            <w:pPr>
              <w:rPr>
                <w:sz w:val="24"/>
                <w:szCs w:val="24"/>
              </w:rPr>
            </w:pPr>
            <w:proofErr w:type="spellStart"/>
            <w:r w:rsidRPr="00E95AF4">
              <w:rPr>
                <w:sz w:val="24"/>
                <w:szCs w:val="24"/>
              </w:rPr>
              <w:t>Эки</w:t>
            </w:r>
            <w:proofErr w:type="spellEnd"/>
            <w:r w:rsidRPr="00E95AF4">
              <w:rPr>
                <w:sz w:val="24"/>
                <w:szCs w:val="24"/>
              </w:rPr>
              <w:t xml:space="preserve"> </w:t>
            </w:r>
            <w:proofErr w:type="spellStart"/>
            <w:r w:rsidRPr="00E95AF4">
              <w:rPr>
                <w:sz w:val="24"/>
                <w:szCs w:val="24"/>
              </w:rPr>
              <w:t>теркипли</w:t>
            </w:r>
            <w:proofErr w:type="spellEnd"/>
            <w:r w:rsidRPr="00E95AF4">
              <w:rPr>
                <w:sz w:val="24"/>
                <w:szCs w:val="24"/>
              </w:rPr>
              <w:t xml:space="preserve"> </w:t>
            </w:r>
            <w:proofErr w:type="spellStart"/>
            <w:r w:rsidRPr="00E95AF4">
              <w:rPr>
                <w:sz w:val="24"/>
                <w:szCs w:val="24"/>
              </w:rPr>
              <w:t>джумле</w:t>
            </w:r>
            <w:proofErr w:type="spellEnd"/>
            <w:r w:rsidRPr="00E95AF4">
              <w:rPr>
                <w:sz w:val="24"/>
                <w:szCs w:val="24"/>
              </w:rPr>
              <w:t>.</w:t>
            </w:r>
          </w:p>
        </w:tc>
        <w:tc>
          <w:tcPr>
            <w:tcW w:w="992" w:type="dxa"/>
            <w:tcMar>
              <w:top w:w="90" w:type="dxa"/>
              <w:left w:w="90" w:type="dxa"/>
              <w:bottom w:w="90" w:type="dxa"/>
              <w:right w:w="90" w:type="dxa"/>
            </w:tcMar>
          </w:tcPr>
          <w:p w:rsidR="006E57C4" w:rsidRPr="00193B80" w:rsidRDefault="006E57C4" w:rsidP="005D1EDA">
            <w:pPr>
              <w:adjustRightInd w:val="0"/>
              <w:ind w:left="34"/>
              <w:jc w:val="center"/>
            </w:pPr>
            <w:r>
              <w:t>9</w:t>
            </w:r>
          </w:p>
        </w:tc>
        <w:tc>
          <w:tcPr>
            <w:tcW w:w="992" w:type="dxa"/>
            <w:tcMar>
              <w:top w:w="90" w:type="dxa"/>
              <w:left w:w="90" w:type="dxa"/>
              <w:bottom w:w="90" w:type="dxa"/>
              <w:right w:w="90" w:type="dxa"/>
            </w:tcMar>
          </w:tcPr>
          <w:p w:rsidR="006E57C4" w:rsidRPr="00193B80" w:rsidRDefault="006E57C4" w:rsidP="005D1EDA">
            <w:pPr>
              <w:jc w:val="center"/>
            </w:pPr>
            <w:r>
              <w:t>1</w:t>
            </w:r>
          </w:p>
        </w:tc>
        <w:tc>
          <w:tcPr>
            <w:tcW w:w="992" w:type="dxa"/>
            <w:tcMar>
              <w:top w:w="90" w:type="dxa"/>
              <w:left w:w="90" w:type="dxa"/>
              <w:bottom w:w="90" w:type="dxa"/>
              <w:right w:w="90" w:type="dxa"/>
            </w:tcMar>
          </w:tcPr>
          <w:p w:rsidR="006E57C4" w:rsidRPr="00193B80" w:rsidRDefault="006E57C4" w:rsidP="005D1EDA">
            <w:pPr>
              <w:jc w:val="center"/>
            </w:pPr>
            <w:r>
              <w:t>1</w:t>
            </w:r>
          </w:p>
        </w:tc>
        <w:tc>
          <w:tcPr>
            <w:tcW w:w="3733" w:type="dxa"/>
            <w:tcMar>
              <w:top w:w="90" w:type="dxa"/>
              <w:left w:w="90" w:type="dxa"/>
              <w:bottom w:w="90" w:type="dxa"/>
              <w:right w:w="90" w:type="dxa"/>
            </w:tcMar>
          </w:tcPr>
          <w:p w:rsidR="006E57C4" w:rsidRPr="00193B80" w:rsidRDefault="00047270" w:rsidP="005D1EDA">
            <w:hyperlink r:id="rId249" w:history="1">
              <w:r w:rsidR="006E57C4" w:rsidRPr="00AA3535">
                <w:rPr>
                  <w:rStyle w:val="af1"/>
                  <w:lang w:val="en-US"/>
                </w:rPr>
                <w:t>https</w:t>
              </w:r>
              <w:r w:rsidR="006E57C4" w:rsidRPr="00AA3535">
                <w:rPr>
                  <w:rStyle w:val="af1"/>
                </w:rPr>
                <w:t>://</w:t>
              </w:r>
              <w:r w:rsidR="006E57C4" w:rsidRPr="00AA3535">
                <w:rPr>
                  <w:rStyle w:val="af1"/>
                  <w:lang w:val="en-US"/>
                </w:rPr>
                <w:t>www</w:t>
              </w:r>
              <w:r w:rsidR="006E57C4" w:rsidRPr="00AA3535">
                <w:rPr>
                  <w:rStyle w:val="af1"/>
                </w:rPr>
                <w:t>.</w:t>
              </w:r>
              <w:proofErr w:type="spellStart"/>
              <w:r w:rsidR="006E57C4" w:rsidRPr="00AA3535">
                <w:rPr>
                  <w:rStyle w:val="af1"/>
                  <w:lang w:val="en-US"/>
                </w:rPr>
                <w:t>crimeantatars</w:t>
              </w:r>
              <w:proofErr w:type="spellEnd"/>
              <w:r w:rsidR="006E57C4" w:rsidRPr="00AA3535">
                <w:rPr>
                  <w:rStyle w:val="af1"/>
                </w:rPr>
                <w:t>.</w:t>
              </w:r>
              <w:r w:rsidR="006E57C4" w:rsidRPr="00AA3535">
                <w:rPr>
                  <w:rStyle w:val="af1"/>
                  <w:lang w:val="en-US"/>
                </w:rPr>
                <w:t>club</w:t>
              </w:r>
              <w:r w:rsidR="006E57C4" w:rsidRPr="00AA3535">
                <w:rPr>
                  <w:rStyle w:val="af1"/>
                </w:rPr>
                <w:t>/</w:t>
              </w:r>
              <w:r w:rsidR="006E57C4" w:rsidRPr="00AA3535">
                <w:rPr>
                  <w:rStyle w:val="af1"/>
                  <w:lang w:val="en-US"/>
                </w:rPr>
                <w:t>category</w:t>
              </w:r>
              <w:r w:rsidR="006E57C4" w:rsidRPr="00AA3535">
                <w:rPr>
                  <w:rStyle w:val="af1"/>
                </w:rPr>
                <w:t>/</w:t>
              </w:r>
              <w:r w:rsidR="006E57C4" w:rsidRPr="00AA3535">
                <w:rPr>
                  <w:rStyle w:val="af1"/>
                  <w:lang w:val="en-US"/>
                </w:rPr>
                <w:t>education</w:t>
              </w:r>
              <w:r w:rsidR="006E57C4" w:rsidRPr="00AA3535">
                <w:rPr>
                  <w:rStyle w:val="af1"/>
                </w:rPr>
                <w:t>/</w:t>
              </w:r>
              <w:proofErr w:type="spellStart"/>
              <w:r w:rsidR="006E57C4" w:rsidRPr="00AA3535">
                <w:rPr>
                  <w:rStyle w:val="af1"/>
                  <w:lang w:val="en-US"/>
                </w:rPr>
                <w:t>ana</w:t>
              </w:r>
              <w:proofErr w:type="spellEnd"/>
              <w:r w:rsidR="006E57C4" w:rsidRPr="00AA3535">
                <w:rPr>
                  <w:rStyle w:val="af1"/>
                </w:rPr>
                <w:t>-</w:t>
              </w:r>
              <w:proofErr w:type="spellStart"/>
              <w:r w:rsidR="006E57C4" w:rsidRPr="00AA3535">
                <w:rPr>
                  <w:rStyle w:val="af1"/>
                  <w:lang w:val="en-US"/>
                </w:rPr>
                <w:t>tili</w:t>
              </w:r>
              <w:proofErr w:type="spellEnd"/>
            </w:hyperlink>
          </w:p>
        </w:tc>
      </w:tr>
      <w:tr w:rsidR="006E57C4" w:rsidRPr="00193B80" w:rsidTr="00F95B8B">
        <w:trPr>
          <w:trHeight w:val="927"/>
        </w:trPr>
        <w:tc>
          <w:tcPr>
            <w:tcW w:w="993" w:type="dxa"/>
            <w:tcMar>
              <w:top w:w="90" w:type="dxa"/>
              <w:left w:w="90" w:type="dxa"/>
              <w:bottom w:w="90" w:type="dxa"/>
              <w:right w:w="90" w:type="dxa"/>
            </w:tcMar>
          </w:tcPr>
          <w:p w:rsidR="006E57C4" w:rsidRPr="00193B80" w:rsidRDefault="006E57C4" w:rsidP="005D1EDA">
            <w:pPr>
              <w:jc w:val="center"/>
            </w:pPr>
            <w:r>
              <w:t>5.</w:t>
            </w:r>
          </w:p>
        </w:tc>
        <w:tc>
          <w:tcPr>
            <w:tcW w:w="2977" w:type="dxa"/>
            <w:tcMar>
              <w:top w:w="90" w:type="dxa"/>
              <w:left w:w="90" w:type="dxa"/>
              <w:bottom w:w="90" w:type="dxa"/>
              <w:right w:w="90" w:type="dxa"/>
            </w:tcMar>
          </w:tcPr>
          <w:p w:rsidR="006E57C4" w:rsidRPr="00E95AF4" w:rsidRDefault="006E57C4" w:rsidP="005D1EDA">
            <w:pPr>
              <w:rPr>
                <w:sz w:val="24"/>
                <w:szCs w:val="24"/>
              </w:rPr>
            </w:pPr>
            <w:r w:rsidRPr="00E95AF4">
              <w:rPr>
                <w:sz w:val="24"/>
                <w:szCs w:val="24"/>
              </w:rPr>
              <w:t>Односоставные предложения.</w:t>
            </w:r>
          </w:p>
          <w:p w:rsidR="006E57C4" w:rsidRPr="00E95AF4" w:rsidRDefault="006E57C4" w:rsidP="005D1EDA">
            <w:pPr>
              <w:rPr>
                <w:sz w:val="24"/>
                <w:szCs w:val="24"/>
              </w:rPr>
            </w:pPr>
            <w:r w:rsidRPr="00E95AF4">
              <w:rPr>
                <w:sz w:val="24"/>
                <w:szCs w:val="24"/>
              </w:rPr>
              <w:t xml:space="preserve">Бир </w:t>
            </w:r>
            <w:proofErr w:type="spellStart"/>
            <w:r w:rsidRPr="00E95AF4">
              <w:rPr>
                <w:sz w:val="24"/>
                <w:szCs w:val="24"/>
              </w:rPr>
              <w:t>теркипли</w:t>
            </w:r>
            <w:proofErr w:type="spellEnd"/>
            <w:r w:rsidRPr="00E95AF4">
              <w:rPr>
                <w:sz w:val="24"/>
                <w:szCs w:val="24"/>
              </w:rPr>
              <w:t xml:space="preserve"> </w:t>
            </w:r>
            <w:proofErr w:type="spellStart"/>
            <w:r w:rsidRPr="00E95AF4">
              <w:rPr>
                <w:sz w:val="24"/>
                <w:szCs w:val="24"/>
              </w:rPr>
              <w:t>джумлелер</w:t>
            </w:r>
            <w:proofErr w:type="spellEnd"/>
            <w:r w:rsidRPr="00E95AF4">
              <w:rPr>
                <w:sz w:val="24"/>
                <w:szCs w:val="24"/>
              </w:rPr>
              <w:t>.</w:t>
            </w:r>
          </w:p>
        </w:tc>
        <w:tc>
          <w:tcPr>
            <w:tcW w:w="992" w:type="dxa"/>
            <w:tcMar>
              <w:top w:w="90" w:type="dxa"/>
              <w:left w:w="90" w:type="dxa"/>
              <w:bottom w:w="90" w:type="dxa"/>
              <w:right w:w="90" w:type="dxa"/>
            </w:tcMar>
          </w:tcPr>
          <w:p w:rsidR="006E57C4" w:rsidRDefault="006E57C4" w:rsidP="005D1EDA">
            <w:pPr>
              <w:adjustRightInd w:val="0"/>
              <w:ind w:left="34"/>
              <w:jc w:val="center"/>
            </w:pPr>
            <w:r>
              <w:t>3</w:t>
            </w:r>
          </w:p>
        </w:tc>
        <w:tc>
          <w:tcPr>
            <w:tcW w:w="992" w:type="dxa"/>
            <w:tcMar>
              <w:top w:w="90" w:type="dxa"/>
              <w:left w:w="90" w:type="dxa"/>
              <w:bottom w:w="90" w:type="dxa"/>
              <w:right w:w="90" w:type="dxa"/>
            </w:tcMar>
          </w:tcPr>
          <w:p w:rsidR="006E57C4" w:rsidRPr="00193B80" w:rsidRDefault="006E57C4" w:rsidP="005D1EDA">
            <w:pPr>
              <w:jc w:val="center"/>
            </w:pPr>
          </w:p>
        </w:tc>
        <w:tc>
          <w:tcPr>
            <w:tcW w:w="992" w:type="dxa"/>
            <w:tcMar>
              <w:top w:w="90" w:type="dxa"/>
              <w:left w:w="90" w:type="dxa"/>
              <w:bottom w:w="90" w:type="dxa"/>
              <w:right w:w="90" w:type="dxa"/>
            </w:tcMar>
          </w:tcPr>
          <w:p w:rsidR="006E57C4" w:rsidRDefault="006E57C4" w:rsidP="005D1EDA">
            <w:pPr>
              <w:jc w:val="center"/>
            </w:pPr>
          </w:p>
        </w:tc>
        <w:tc>
          <w:tcPr>
            <w:tcW w:w="3733" w:type="dxa"/>
            <w:tcMar>
              <w:top w:w="90" w:type="dxa"/>
              <w:left w:w="90" w:type="dxa"/>
              <w:bottom w:w="90" w:type="dxa"/>
              <w:right w:w="90" w:type="dxa"/>
            </w:tcMar>
          </w:tcPr>
          <w:p w:rsidR="006E57C4" w:rsidRPr="00193B80" w:rsidRDefault="00047270" w:rsidP="005D1EDA">
            <w:pPr>
              <w:adjustRightInd w:val="0"/>
              <w:rPr>
                <w:sz w:val="24"/>
                <w:szCs w:val="24"/>
              </w:rPr>
            </w:pPr>
            <w:hyperlink r:id="rId250" w:history="1">
              <w:r w:rsidR="006E57C4" w:rsidRPr="00AA3535">
                <w:rPr>
                  <w:rStyle w:val="af1"/>
                  <w:sz w:val="24"/>
                  <w:szCs w:val="24"/>
                  <w:lang w:val="en-US"/>
                </w:rPr>
                <w:t>https</w:t>
              </w:r>
              <w:r w:rsidR="006E57C4" w:rsidRPr="00AA3535">
                <w:rPr>
                  <w:rStyle w:val="af1"/>
                  <w:sz w:val="24"/>
                  <w:szCs w:val="24"/>
                </w:rPr>
                <w:t>://</w:t>
              </w:r>
              <w:r w:rsidR="006E57C4" w:rsidRPr="00AA3535">
                <w:rPr>
                  <w:rStyle w:val="af1"/>
                  <w:sz w:val="24"/>
                  <w:szCs w:val="24"/>
                  <w:lang w:val="en-US"/>
                </w:rPr>
                <w:t>www</w:t>
              </w:r>
              <w:r w:rsidR="006E57C4" w:rsidRPr="00AA3535">
                <w:rPr>
                  <w:rStyle w:val="af1"/>
                  <w:sz w:val="24"/>
                  <w:szCs w:val="24"/>
                </w:rPr>
                <w:t>.</w:t>
              </w:r>
              <w:proofErr w:type="spellStart"/>
              <w:r w:rsidR="006E57C4" w:rsidRPr="00AA3535">
                <w:rPr>
                  <w:rStyle w:val="af1"/>
                  <w:sz w:val="24"/>
                  <w:szCs w:val="24"/>
                  <w:lang w:val="en-US"/>
                </w:rPr>
                <w:t>crimeantatars</w:t>
              </w:r>
              <w:proofErr w:type="spellEnd"/>
              <w:r w:rsidR="006E57C4" w:rsidRPr="00AA3535">
                <w:rPr>
                  <w:rStyle w:val="af1"/>
                  <w:sz w:val="24"/>
                  <w:szCs w:val="24"/>
                </w:rPr>
                <w:t>.</w:t>
              </w:r>
              <w:r w:rsidR="006E57C4" w:rsidRPr="00AA3535">
                <w:rPr>
                  <w:rStyle w:val="af1"/>
                  <w:sz w:val="24"/>
                  <w:szCs w:val="24"/>
                  <w:lang w:val="en-US"/>
                </w:rPr>
                <w:t>club</w:t>
              </w:r>
              <w:r w:rsidR="006E57C4" w:rsidRPr="00AA3535">
                <w:rPr>
                  <w:rStyle w:val="af1"/>
                  <w:sz w:val="24"/>
                  <w:szCs w:val="24"/>
                </w:rPr>
                <w:t>/</w:t>
              </w:r>
              <w:r w:rsidR="006E57C4" w:rsidRPr="00AA3535">
                <w:rPr>
                  <w:rStyle w:val="af1"/>
                  <w:sz w:val="24"/>
                  <w:szCs w:val="24"/>
                  <w:lang w:val="en-US"/>
                </w:rPr>
                <w:t>category</w:t>
              </w:r>
              <w:r w:rsidR="006E57C4" w:rsidRPr="00AA3535">
                <w:rPr>
                  <w:rStyle w:val="af1"/>
                  <w:sz w:val="24"/>
                  <w:szCs w:val="24"/>
                </w:rPr>
                <w:t>/</w:t>
              </w:r>
              <w:r w:rsidR="006E57C4" w:rsidRPr="00AA3535">
                <w:rPr>
                  <w:rStyle w:val="af1"/>
                  <w:sz w:val="24"/>
                  <w:szCs w:val="24"/>
                  <w:lang w:val="en-US"/>
                </w:rPr>
                <w:t>education</w:t>
              </w:r>
              <w:r w:rsidR="006E57C4" w:rsidRPr="00AA3535">
                <w:rPr>
                  <w:rStyle w:val="af1"/>
                  <w:sz w:val="24"/>
                  <w:szCs w:val="24"/>
                </w:rPr>
                <w:t>/</w:t>
              </w:r>
              <w:proofErr w:type="spellStart"/>
              <w:r w:rsidR="006E57C4" w:rsidRPr="00AA3535">
                <w:rPr>
                  <w:rStyle w:val="af1"/>
                  <w:sz w:val="24"/>
                  <w:szCs w:val="24"/>
                  <w:lang w:val="en-US"/>
                </w:rPr>
                <w:t>ana</w:t>
              </w:r>
              <w:proofErr w:type="spellEnd"/>
              <w:r w:rsidR="006E57C4" w:rsidRPr="00AA3535">
                <w:rPr>
                  <w:rStyle w:val="af1"/>
                  <w:sz w:val="24"/>
                  <w:szCs w:val="24"/>
                </w:rPr>
                <w:t>-</w:t>
              </w:r>
              <w:proofErr w:type="spellStart"/>
              <w:r w:rsidR="006E57C4" w:rsidRPr="00AA3535">
                <w:rPr>
                  <w:rStyle w:val="af1"/>
                  <w:sz w:val="24"/>
                  <w:szCs w:val="24"/>
                  <w:lang w:val="en-US"/>
                </w:rPr>
                <w:t>tili</w:t>
              </w:r>
              <w:proofErr w:type="spellEnd"/>
            </w:hyperlink>
          </w:p>
        </w:tc>
      </w:tr>
      <w:tr w:rsidR="006E57C4" w:rsidRPr="00193B80" w:rsidTr="00F95B8B">
        <w:trPr>
          <w:trHeight w:val="790"/>
        </w:trPr>
        <w:tc>
          <w:tcPr>
            <w:tcW w:w="993" w:type="dxa"/>
            <w:tcMar>
              <w:top w:w="90" w:type="dxa"/>
              <w:left w:w="90" w:type="dxa"/>
              <w:bottom w:w="90" w:type="dxa"/>
              <w:right w:w="90" w:type="dxa"/>
            </w:tcMar>
          </w:tcPr>
          <w:p w:rsidR="006E57C4" w:rsidRDefault="006E57C4" w:rsidP="005D1EDA">
            <w:pPr>
              <w:jc w:val="center"/>
            </w:pPr>
            <w:r>
              <w:t>6.</w:t>
            </w:r>
          </w:p>
        </w:tc>
        <w:tc>
          <w:tcPr>
            <w:tcW w:w="2977" w:type="dxa"/>
            <w:tcMar>
              <w:top w:w="90" w:type="dxa"/>
              <w:left w:w="90" w:type="dxa"/>
              <w:bottom w:w="90" w:type="dxa"/>
              <w:right w:w="90" w:type="dxa"/>
            </w:tcMar>
          </w:tcPr>
          <w:p w:rsidR="006E57C4" w:rsidRPr="00E95AF4" w:rsidRDefault="006E57C4" w:rsidP="005D1EDA">
            <w:pPr>
              <w:rPr>
                <w:sz w:val="24"/>
                <w:szCs w:val="24"/>
              </w:rPr>
            </w:pPr>
            <w:r w:rsidRPr="00E95AF4">
              <w:rPr>
                <w:sz w:val="24"/>
                <w:szCs w:val="24"/>
              </w:rPr>
              <w:t xml:space="preserve">Осложнённые предложения. </w:t>
            </w:r>
            <w:proofErr w:type="spellStart"/>
            <w:r w:rsidRPr="00E95AF4">
              <w:rPr>
                <w:sz w:val="24"/>
                <w:szCs w:val="24"/>
              </w:rPr>
              <w:t>Муреккеплешкен</w:t>
            </w:r>
            <w:proofErr w:type="spellEnd"/>
            <w:r w:rsidRPr="00E95AF4">
              <w:rPr>
                <w:sz w:val="24"/>
                <w:szCs w:val="24"/>
              </w:rPr>
              <w:t xml:space="preserve"> </w:t>
            </w:r>
            <w:proofErr w:type="spellStart"/>
            <w:r w:rsidRPr="00E95AF4">
              <w:rPr>
                <w:sz w:val="24"/>
                <w:szCs w:val="24"/>
              </w:rPr>
              <w:t>джумлелер</w:t>
            </w:r>
            <w:proofErr w:type="spellEnd"/>
            <w:r w:rsidRPr="00E95AF4">
              <w:rPr>
                <w:sz w:val="24"/>
                <w:szCs w:val="24"/>
              </w:rPr>
              <w:t>.</w:t>
            </w:r>
          </w:p>
        </w:tc>
        <w:tc>
          <w:tcPr>
            <w:tcW w:w="992" w:type="dxa"/>
            <w:tcMar>
              <w:top w:w="90" w:type="dxa"/>
              <w:left w:w="90" w:type="dxa"/>
              <w:bottom w:w="90" w:type="dxa"/>
              <w:right w:w="90" w:type="dxa"/>
            </w:tcMar>
          </w:tcPr>
          <w:p w:rsidR="006E57C4" w:rsidRDefault="006E57C4" w:rsidP="005D1EDA">
            <w:pPr>
              <w:adjustRightInd w:val="0"/>
              <w:ind w:left="34"/>
              <w:jc w:val="center"/>
            </w:pPr>
            <w:r>
              <w:t>12</w:t>
            </w:r>
          </w:p>
        </w:tc>
        <w:tc>
          <w:tcPr>
            <w:tcW w:w="992" w:type="dxa"/>
            <w:tcMar>
              <w:top w:w="90" w:type="dxa"/>
              <w:left w:w="90" w:type="dxa"/>
              <w:bottom w:w="90" w:type="dxa"/>
              <w:right w:w="90" w:type="dxa"/>
            </w:tcMar>
          </w:tcPr>
          <w:p w:rsidR="006E57C4" w:rsidRPr="00193B80" w:rsidRDefault="006E57C4" w:rsidP="005D1EDA">
            <w:pPr>
              <w:jc w:val="center"/>
            </w:pPr>
            <w:r>
              <w:t>1</w:t>
            </w:r>
          </w:p>
        </w:tc>
        <w:tc>
          <w:tcPr>
            <w:tcW w:w="992" w:type="dxa"/>
            <w:tcMar>
              <w:top w:w="90" w:type="dxa"/>
              <w:left w:w="90" w:type="dxa"/>
              <w:bottom w:w="90" w:type="dxa"/>
              <w:right w:w="90" w:type="dxa"/>
            </w:tcMar>
          </w:tcPr>
          <w:p w:rsidR="006E57C4" w:rsidRDefault="006E57C4" w:rsidP="005D1EDA">
            <w:pPr>
              <w:jc w:val="center"/>
            </w:pPr>
            <w:r>
              <w:t>2</w:t>
            </w:r>
          </w:p>
        </w:tc>
        <w:tc>
          <w:tcPr>
            <w:tcW w:w="3733" w:type="dxa"/>
            <w:tcMar>
              <w:top w:w="90" w:type="dxa"/>
              <w:left w:w="90" w:type="dxa"/>
              <w:bottom w:w="90" w:type="dxa"/>
              <w:right w:w="90" w:type="dxa"/>
            </w:tcMar>
          </w:tcPr>
          <w:p w:rsidR="006E57C4" w:rsidRDefault="00047270" w:rsidP="005D1EDA">
            <w:pPr>
              <w:adjustRightInd w:val="0"/>
              <w:rPr>
                <w:sz w:val="24"/>
                <w:szCs w:val="24"/>
              </w:rPr>
            </w:pPr>
            <w:hyperlink r:id="rId251" w:history="1">
              <w:r w:rsidR="006E57C4" w:rsidRPr="00AA3535">
                <w:rPr>
                  <w:rStyle w:val="af1"/>
                  <w:sz w:val="24"/>
                  <w:szCs w:val="24"/>
                </w:rPr>
                <w:t>https://www.crimeantatars.club/category/education/ana-til</w:t>
              </w:r>
            </w:hyperlink>
          </w:p>
          <w:p w:rsidR="006E57C4" w:rsidRPr="00193B80" w:rsidRDefault="006E57C4" w:rsidP="005D1EDA">
            <w:pPr>
              <w:adjustRightInd w:val="0"/>
              <w:rPr>
                <w:sz w:val="24"/>
                <w:szCs w:val="24"/>
              </w:rPr>
            </w:pPr>
          </w:p>
        </w:tc>
      </w:tr>
      <w:tr w:rsidR="006E57C4" w:rsidRPr="00193B80" w:rsidTr="00F95B8B">
        <w:trPr>
          <w:trHeight w:val="514"/>
        </w:trPr>
        <w:tc>
          <w:tcPr>
            <w:tcW w:w="993" w:type="dxa"/>
            <w:tcMar>
              <w:top w:w="90" w:type="dxa"/>
              <w:left w:w="90" w:type="dxa"/>
              <w:bottom w:w="90" w:type="dxa"/>
              <w:right w:w="90" w:type="dxa"/>
            </w:tcMar>
            <w:hideMark/>
          </w:tcPr>
          <w:p w:rsidR="006E57C4" w:rsidRPr="00193B80" w:rsidRDefault="006E57C4" w:rsidP="005D1EDA">
            <w:pPr>
              <w:jc w:val="center"/>
            </w:pPr>
            <w:r>
              <w:t>7</w:t>
            </w:r>
            <w:r w:rsidRPr="00193B80">
              <w:t>.</w:t>
            </w:r>
          </w:p>
        </w:tc>
        <w:tc>
          <w:tcPr>
            <w:tcW w:w="2977" w:type="dxa"/>
            <w:tcMar>
              <w:top w:w="90" w:type="dxa"/>
              <w:left w:w="90" w:type="dxa"/>
              <w:bottom w:w="90" w:type="dxa"/>
              <w:right w:w="90" w:type="dxa"/>
            </w:tcMar>
          </w:tcPr>
          <w:p w:rsidR="006E57C4" w:rsidRPr="00E95AF4" w:rsidRDefault="006E57C4" w:rsidP="005D1EDA">
            <w:pPr>
              <w:adjustRightInd w:val="0"/>
              <w:ind w:right="113"/>
              <w:rPr>
                <w:sz w:val="24"/>
                <w:szCs w:val="24"/>
              </w:rPr>
            </w:pPr>
            <w:r w:rsidRPr="00E95AF4">
              <w:rPr>
                <w:color w:val="000000"/>
                <w:sz w:val="24"/>
                <w:szCs w:val="24"/>
              </w:rPr>
              <w:t>Повторение</w:t>
            </w:r>
          </w:p>
        </w:tc>
        <w:tc>
          <w:tcPr>
            <w:tcW w:w="992" w:type="dxa"/>
            <w:tcMar>
              <w:top w:w="90" w:type="dxa"/>
              <w:left w:w="90" w:type="dxa"/>
              <w:bottom w:w="90" w:type="dxa"/>
              <w:right w:w="90" w:type="dxa"/>
            </w:tcMar>
          </w:tcPr>
          <w:p w:rsidR="006E57C4" w:rsidRPr="00193B80" w:rsidRDefault="006E57C4" w:rsidP="005D1EDA">
            <w:pPr>
              <w:adjustRightInd w:val="0"/>
              <w:ind w:left="34"/>
              <w:jc w:val="center"/>
            </w:pPr>
            <w:r>
              <w:t>1</w:t>
            </w:r>
          </w:p>
          <w:p w:rsidR="006E57C4" w:rsidRPr="00193B80" w:rsidRDefault="006E57C4" w:rsidP="005D1EDA">
            <w:pPr>
              <w:adjustRightInd w:val="0"/>
              <w:ind w:left="34"/>
              <w:jc w:val="center"/>
            </w:pPr>
          </w:p>
        </w:tc>
        <w:tc>
          <w:tcPr>
            <w:tcW w:w="992" w:type="dxa"/>
            <w:tcMar>
              <w:top w:w="90" w:type="dxa"/>
              <w:left w:w="90" w:type="dxa"/>
              <w:bottom w:w="90" w:type="dxa"/>
              <w:right w:w="90" w:type="dxa"/>
            </w:tcMar>
          </w:tcPr>
          <w:p w:rsidR="006E57C4" w:rsidRPr="00193B80" w:rsidRDefault="006E57C4" w:rsidP="005D1EDA">
            <w:pPr>
              <w:jc w:val="center"/>
            </w:pPr>
          </w:p>
        </w:tc>
        <w:tc>
          <w:tcPr>
            <w:tcW w:w="992" w:type="dxa"/>
            <w:tcMar>
              <w:top w:w="90" w:type="dxa"/>
              <w:left w:w="90" w:type="dxa"/>
              <w:bottom w:w="90" w:type="dxa"/>
              <w:right w:w="90" w:type="dxa"/>
            </w:tcMar>
          </w:tcPr>
          <w:p w:rsidR="006E57C4" w:rsidRPr="00193B80" w:rsidRDefault="006E57C4" w:rsidP="005D1EDA">
            <w:pPr>
              <w:jc w:val="center"/>
            </w:pPr>
          </w:p>
        </w:tc>
        <w:tc>
          <w:tcPr>
            <w:tcW w:w="3733" w:type="dxa"/>
            <w:tcMar>
              <w:top w:w="90" w:type="dxa"/>
              <w:left w:w="90" w:type="dxa"/>
              <w:bottom w:w="90" w:type="dxa"/>
              <w:right w:w="90" w:type="dxa"/>
            </w:tcMar>
          </w:tcPr>
          <w:p w:rsidR="006E57C4" w:rsidRPr="00193B80" w:rsidRDefault="006E57C4" w:rsidP="005D1EDA"/>
        </w:tc>
      </w:tr>
      <w:tr w:rsidR="006E57C4" w:rsidRPr="00193B80" w:rsidTr="00F95B8B">
        <w:trPr>
          <w:trHeight w:val="545"/>
        </w:trPr>
        <w:tc>
          <w:tcPr>
            <w:tcW w:w="3970" w:type="dxa"/>
            <w:gridSpan w:val="2"/>
            <w:tcMar>
              <w:top w:w="90" w:type="dxa"/>
              <w:left w:w="90" w:type="dxa"/>
              <w:bottom w:w="90" w:type="dxa"/>
              <w:right w:w="90" w:type="dxa"/>
            </w:tcMar>
            <w:hideMark/>
          </w:tcPr>
          <w:p w:rsidR="006E57C4" w:rsidRPr="00E95AF4" w:rsidRDefault="006E57C4" w:rsidP="005D1EDA">
            <w:pPr>
              <w:rPr>
                <w:szCs w:val="20"/>
              </w:rPr>
            </w:pPr>
            <w:r w:rsidRPr="00E95AF4">
              <w:rPr>
                <w:szCs w:val="20"/>
              </w:rPr>
              <w:t>ОБЩЕЕ КОЛИЧЕСТВО ЧАСОВ ПО ПРОГРАММЕ</w:t>
            </w:r>
          </w:p>
        </w:tc>
        <w:tc>
          <w:tcPr>
            <w:tcW w:w="992" w:type="dxa"/>
            <w:tcMar>
              <w:top w:w="90" w:type="dxa"/>
              <w:left w:w="90" w:type="dxa"/>
              <w:bottom w:w="90" w:type="dxa"/>
              <w:right w:w="90" w:type="dxa"/>
            </w:tcMar>
            <w:hideMark/>
          </w:tcPr>
          <w:p w:rsidR="006E57C4" w:rsidRPr="00193B80" w:rsidRDefault="006E57C4" w:rsidP="005D1EDA">
            <w:pPr>
              <w:adjustRightInd w:val="0"/>
              <w:ind w:left="33" w:right="113"/>
              <w:jc w:val="center"/>
              <w:rPr>
                <w:b/>
              </w:rPr>
            </w:pPr>
            <w:r w:rsidRPr="00193B80">
              <w:rPr>
                <w:b/>
              </w:rPr>
              <w:t>34</w:t>
            </w:r>
          </w:p>
        </w:tc>
        <w:tc>
          <w:tcPr>
            <w:tcW w:w="992" w:type="dxa"/>
            <w:tcMar>
              <w:top w:w="90" w:type="dxa"/>
              <w:left w:w="90" w:type="dxa"/>
              <w:bottom w:w="90" w:type="dxa"/>
              <w:right w:w="90" w:type="dxa"/>
            </w:tcMar>
            <w:hideMark/>
          </w:tcPr>
          <w:p w:rsidR="006E57C4" w:rsidRPr="00193B80" w:rsidRDefault="006E57C4" w:rsidP="005D1EDA">
            <w:pPr>
              <w:adjustRightInd w:val="0"/>
              <w:ind w:left="34" w:right="113"/>
              <w:jc w:val="center"/>
              <w:rPr>
                <w:b/>
              </w:rPr>
            </w:pPr>
            <w:r>
              <w:rPr>
                <w:b/>
              </w:rPr>
              <w:t>2</w:t>
            </w:r>
          </w:p>
        </w:tc>
        <w:tc>
          <w:tcPr>
            <w:tcW w:w="992" w:type="dxa"/>
            <w:tcMar>
              <w:top w:w="90" w:type="dxa"/>
              <w:left w:w="90" w:type="dxa"/>
              <w:bottom w:w="90" w:type="dxa"/>
              <w:right w:w="90" w:type="dxa"/>
            </w:tcMar>
            <w:hideMark/>
          </w:tcPr>
          <w:p w:rsidR="006E57C4" w:rsidRPr="00193B80" w:rsidRDefault="006E57C4" w:rsidP="005D1EDA">
            <w:pPr>
              <w:jc w:val="center"/>
              <w:rPr>
                <w:b/>
              </w:rPr>
            </w:pPr>
            <w:r>
              <w:rPr>
                <w:b/>
              </w:rPr>
              <w:t>4</w:t>
            </w:r>
          </w:p>
        </w:tc>
        <w:tc>
          <w:tcPr>
            <w:tcW w:w="3733" w:type="dxa"/>
            <w:tcMar>
              <w:top w:w="90" w:type="dxa"/>
              <w:left w:w="90" w:type="dxa"/>
              <w:bottom w:w="90" w:type="dxa"/>
              <w:right w:w="90" w:type="dxa"/>
            </w:tcMar>
            <w:hideMark/>
          </w:tcPr>
          <w:p w:rsidR="006E57C4" w:rsidRPr="00193B80" w:rsidRDefault="006E57C4" w:rsidP="005D1EDA">
            <w:r w:rsidRPr="00193B80">
              <w:t> </w:t>
            </w:r>
          </w:p>
        </w:tc>
      </w:tr>
    </w:tbl>
    <w:p w:rsidR="006E57C4" w:rsidRPr="00193B80" w:rsidRDefault="006E57C4" w:rsidP="006E57C4">
      <w:pPr>
        <w:spacing w:before="240" w:after="120" w:line="240" w:lineRule="atLeast"/>
        <w:jc w:val="center"/>
        <w:outlineLvl w:val="1"/>
        <w:rPr>
          <w:b/>
          <w:bCs/>
          <w:caps/>
        </w:rPr>
      </w:pPr>
      <w:r>
        <w:rPr>
          <w:b/>
          <w:bCs/>
          <w:caps/>
        </w:rPr>
        <w:t>9 КЛАСС – 17</w:t>
      </w:r>
      <w:r w:rsidRPr="00193B80">
        <w:rPr>
          <w:b/>
          <w:bCs/>
        </w:rPr>
        <w:t>ч.</w:t>
      </w:r>
    </w:p>
    <w:tbl>
      <w:tblPr>
        <w:tblW w:w="10537" w:type="dxa"/>
        <w:tblInd w:w="-6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993"/>
        <w:gridCol w:w="2977"/>
        <w:gridCol w:w="992"/>
        <w:gridCol w:w="992"/>
        <w:gridCol w:w="992"/>
        <w:gridCol w:w="3591"/>
      </w:tblGrid>
      <w:tr w:rsidR="006E57C4" w:rsidRPr="00193B80" w:rsidTr="00F95B8B">
        <w:trPr>
          <w:trHeight w:val="144"/>
        </w:trPr>
        <w:tc>
          <w:tcPr>
            <w:tcW w:w="993" w:type="dxa"/>
            <w:vMerge w:val="restart"/>
            <w:tcMar>
              <w:top w:w="90" w:type="dxa"/>
              <w:left w:w="90" w:type="dxa"/>
              <w:bottom w:w="90" w:type="dxa"/>
              <w:right w:w="90" w:type="dxa"/>
            </w:tcMar>
            <w:hideMark/>
          </w:tcPr>
          <w:p w:rsidR="006E57C4" w:rsidRPr="00193B80" w:rsidRDefault="006E57C4" w:rsidP="005D1EDA">
            <w:r w:rsidRPr="00193B80">
              <w:rPr>
                <w:b/>
                <w:bCs/>
              </w:rPr>
              <w:t>№</w:t>
            </w:r>
            <w:r w:rsidRPr="00193B80">
              <w:rPr>
                <w:b/>
                <w:bCs/>
              </w:rPr>
              <w:br/>
              <w:t>п/п</w:t>
            </w:r>
          </w:p>
        </w:tc>
        <w:tc>
          <w:tcPr>
            <w:tcW w:w="2977" w:type="dxa"/>
            <w:vMerge w:val="restart"/>
            <w:tcMar>
              <w:top w:w="90" w:type="dxa"/>
              <w:left w:w="90" w:type="dxa"/>
              <w:bottom w:w="90" w:type="dxa"/>
              <w:right w:w="90" w:type="dxa"/>
            </w:tcMar>
            <w:hideMark/>
          </w:tcPr>
          <w:p w:rsidR="006E57C4" w:rsidRPr="00193B80" w:rsidRDefault="006E57C4" w:rsidP="005D1EDA">
            <w:r w:rsidRPr="00193B80">
              <w:rPr>
                <w:b/>
                <w:bCs/>
              </w:rPr>
              <w:t>Наименование разделов и тем программы</w:t>
            </w:r>
          </w:p>
        </w:tc>
        <w:tc>
          <w:tcPr>
            <w:tcW w:w="2976" w:type="dxa"/>
            <w:gridSpan w:val="3"/>
            <w:tcMar>
              <w:top w:w="90" w:type="dxa"/>
              <w:left w:w="90" w:type="dxa"/>
              <w:bottom w:w="90" w:type="dxa"/>
              <w:right w:w="90" w:type="dxa"/>
            </w:tcMar>
            <w:hideMark/>
          </w:tcPr>
          <w:p w:rsidR="006E57C4" w:rsidRPr="00193B80" w:rsidRDefault="006E57C4" w:rsidP="005D1EDA">
            <w:r w:rsidRPr="00193B80">
              <w:rPr>
                <w:b/>
                <w:bCs/>
              </w:rPr>
              <w:t xml:space="preserve">      Количество часов</w:t>
            </w:r>
          </w:p>
        </w:tc>
        <w:tc>
          <w:tcPr>
            <w:tcW w:w="3591" w:type="dxa"/>
            <w:vMerge w:val="restart"/>
            <w:tcMar>
              <w:top w:w="90" w:type="dxa"/>
              <w:left w:w="90" w:type="dxa"/>
              <w:bottom w:w="90" w:type="dxa"/>
              <w:right w:w="90" w:type="dxa"/>
            </w:tcMar>
            <w:hideMark/>
          </w:tcPr>
          <w:p w:rsidR="006E57C4" w:rsidRPr="00193B80" w:rsidRDefault="006E57C4" w:rsidP="005D1EDA">
            <w:r w:rsidRPr="00193B80">
              <w:rPr>
                <w:b/>
                <w:bCs/>
              </w:rPr>
              <w:t>Электронные (цифровые) образовательные ресурсы</w:t>
            </w:r>
          </w:p>
        </w:tc>
      </w:tr>
      <w:tr w:rsidR="006E57C4" w:rsidRPr="00193B80" w:rsidTr="00F95B8B">
        <w:trPr>
          <w:trHeight w:val="144"/>
        </w:trPr>
        <w:tc>
          <w:tcPr>
            <w:tcW w:w="993" w:type="dxa"/>
            <w:vMerge/>
            <w:vAlign w:val="center"/>
            <w:hideMark/>
          </w:tcPr>
          <w:p w:rsidR="006E57C4" w:rsidRPr="00193B80" w:rsidRDefault="006E57C4" w:rsidP="005D1EDA"/>
        </w:tc>
        <w:tc>
          <w:tcPr>
            <w:tcW w:w="2977" w:type="dxa"/>
            <w:vMerge/>
            <w:vAlign w:val="center"/>
            <w:hideMark/>
          </w:tcPr>
          <w:p w:rsidR="006E57C4" w:rsidRPr="00193B80" w:rsidRDefault="006E57C4" w:rsidP="005D1EDA"/>
        </w:tc>
        <w:tc>
          <w:tcPr>
            <w:tcW w:w="992" w:type="dxa"/>
            <w:tcMar>
              <w:top w:w="90" w:type="dxa"/>
              <w:left w:w="90" w:type="dxa"/>
              <w:bottom w:w="90" w:type="dxa"/>
              <w:right w:w="90" w:type="dxa"/>
            </w:tcMar>
          </w:tcPr>
          <w:p w:rsidR="006E57C4" w:rsidRPr="00193B80" w:rsidRDefault="006E57C4" w:rsidP="005D1EDA">
            <w:pPr>
              <w:jc w:val="center"/>
            </w:pPr>
            <w:r w:rsidRPr="00193B80">
              <w:rPr>
                <w:b/>
                <w:bCs/>
              </w:rPr>
              <w:t>всего</w:t>
            </w:r>
          </w:p>
        </w:tc>
        <w:tc>
          <w:tcPr>
            <w:tcW w:w="992" w:type="dxa"/>
            <w:tcMar>
              <w:top w:w="90" w:type="dxa"/>
              <w:left w:w="90" w:type="dxa"/>
              <w:bottom w:w="90" w:type="dxa"/>
              <w:right w:w="90" w:type="dxa"/>
            </w:tcMar>
          </w:tcPr>
          <w:p w:rsidR="006E57C4" w:rsidRPr="00193B80" w:rsidRDefault="006E57C4" w:rsidP="005D1EDA">
            <w:pPr>
              <w:jc w:val="center"/>
            </w:pPr>
            <w:r w:rsidRPr="00193B80">
              <w:rPr>
                <w:b/>
                <w:bCs/>
              </w:rPr>
              <w:t>КР</w:t>
            </w:r>
          </w:p>
        </w:tc>
        <w:tc>
          <w:tcPr>
            <w:tcW w:w="992" w:type="dxa"/>
            <w:tcMar>
              <w:top w:w="90" w:type="dxa"/>
              <w:left w:w="90" w:type="dxa"/>
              <w:bottom w:w="90" w:type="dxa"/>
              <w:right w:w="90" w:type="dxa"/>
            </w:tcMar>
          </w:tcPr>
          <w:p w:rsidR="006E57C4" w:rsidRPr="00193B80" w:rsidRDefault="006E57C4" w:rsidP="005D1EDA">
            <w:pPr>
              <w:jc w:val="center"/>
            </w:pPr>
            <w:r w:rsidRPr="00193B80">
              <w:rPr>
                <w:b/>
                <w:bCs/>
              </w:rPr>
              <w:t>РР</w:t>
            </w:r>
          </w:p>
        </w:tc>
        <w:tc>
          <w:tcPr>
            <w:tcW w:w="3591" w:type="dxa"/>
            <w:vMerge/>
            <w:vAlign w:val="center"/>
            <w:hideMark/>
          </w:tcPr>
          <w:p w:rsidR="006E57C4" w:rsidRPr="00193B80" w:rsidRDefault="006E57C4" w:rsidP="005D1EDA"/>
        </w:tc>
      </w:tr>
      <w:tr w:rsidR="006E57C4" w:rsidRPr="00193B80" w:rsidTr="00F95B8B">
        <w:trPr>
          <w:trHeight w:val="1138"/>
        </w:trPr>
        <w:tc>
          <w:tcPr>
            <w:tcW w:w="993" w:type="dxa"/>
            <w:tcMar>
              <w:top w:w="90" w:type="dxa"/>
              <w:left w:w="90" w:type="dxa"/>
              <w:bottom w:w="90" w:type="dxa"/>
              <w:right w:w="90" w:type="dxa"/>
            </w:tcMar>
            <w:hideMark/>
          </w:tcPr>
          <w:p w:rsidR="006E57C4" w:rsidRPr="00193B80" w:rsidRDefault="006E57C4" w:rsidP="005D1EDA">
            <w:pPr>
              <w:jc w:val="center"/>
            </w:pPr>
            <w:r w:rsidRPr="00193B80">
              <w:t>1.</w:t>
            </w:r>
          </w:p>
        </w:tc>
        <w:tc>
          <w:tcPr>
            <w:tcW w:w="2977" w:type="dxa"/>
            <w:tcMar>
              <w:top w:w="90" w:type="dxa"/>
              <w:left w:w="90" w:type="dxa"/>
              <w:bottom w:w="90" w:type="dxa"/>
              <w:right w:w="90" w:type="dxa"/>
            </w:tcMar>
          </w:tcPr>
          <w:p w:rsidR="006E57C4" w:rsidRPr="00E95AF4" w:rsidRDefault="006E57C4" w:rsidP="005D1EDA">
            <w:pPr>
              <w:rPr>
                <w:sz w:val="24"/>
                <w:szCs w:val="24"/>
              </w:rPr>
            </w:pPr>
            <w:r w:rsidRPr="00E95AF4">
              <w:rPr>
                <w:sz w:val="24"/>
                <w:szCs w:val="24"/>
              </w:rPr>
              <w:t>Язык. Общие сведения о языке.</w:t>
            </w:r>
          </w:p>
          <w:p w:rsidR="006E57C4" w:rsidRPr="00662AF5" w:rsidRDefault="006E57C4" w:rsidP="005D1EDA">
            <w:r w:rsidRPr="00E95AF4">
              <w:rPr>
                <w:sz w:val="24"/>
                <w:szCs w:val="24"/>
              </w:rPr>
              <w:t xml:space="preserve">Тиль </w:t>
            </w:r>
            <w:proofErr w:type="spellStart"/>
            <w:r w:rsidRPr="00E95AF4">
              <w:rPr>
                <w:sz w:val="24"/>
                <w:szCs w:val="24"/>
              </w:rPr>
              <w:t>акъкъында</w:t>
            </w:r>
            <w:proofErr w:type="spellEnd"/>
            <w:r w:rsidRPr="00E95AF4">
              <w:rPr>
                <w:sz w:val="24"/>
                <w:szCs w:val="24"/>
              </w:rPr>
              <w:t xml:space="preserve"> </w:t>
            </w:r>
            <w:proofErr w:type="spellStart"/>
            <w:r w:rsidRPr="00E95AF4">
              <w:rPr>
                <w:sz w:val="24"/>
                <w:szCs w:val="24"/>
              </w:rPr>
              <w:t>умумий</w:t>
            </w:r>
            <w:proofErr w:type="spellEnd"/>
            <w:r w:rsidRPr="00E95AF4">
              <w:rPr>
                <w:sz w:val="24"/>
                <w:szCs w:val="24"/>
              </w:rPr>
              <w:t xml:space="preserve"> </w:t>
            </w:r>
            <w:proofErr w:type="spellStart"/>
            <w:r w:rsidRPr="00E95AF4">
              <w:rPr>
                <w:sz w:val="24"/>
                <w:szCs w:val="24"/>
              </w:rPr>
              <w:t>малюмат</w:t>
            </w:r>
            <w:proofErr w:type="spellEnd"/>
            <w:r w:rsidRPr="00E95AF4">
              <w:rPr>
                <w:sz w:val="24"/>
                <w:szCs w:val="24"/>
              </w:rPr>
              <w:t>.</w:t>
            </w:r>
          </w:p>
        </w:tc>
        <w:tc>
          <w:tcPr>
            <w:tcW w:w="992" w:type="dxa"/>
            <w:tcMar>
              <w:top w:w="90" w:type="dxa"/>
              <w:left w:w="90" w:type="dxa"/>
              <w:bottom w:w="90" w:type="dxa"/>
              <w:right w:w="90" w:type="dxa"/>
            </w:tcMar>
          </w:tcPr>
          <w:p w:rsidR="006E57C4" w:rsidRPr="00193B80" w:rsidRDefault="006E57C4" w:rsidP="005D1EDA">
            <w:pPr>
              <w:adjustRightInd w:val="0"/>
              <w:ind w:left="34"/>
              <w:jc w:val="center"/>
            </w:pPr>
            <w:r w:rsidRPr="00193B80">
              <w:t>1</w:t>
            </w:r>
          </w:p>
        </w:tc>
        <w:tc>
          <w:tcPr>
            <w:tcW w:w="992" w:type="dxa"/>
            <w:tcMar>
              <w:top w:w="90" w:type="dxa"/>
              <w:left w:w="90" w:type="dxa"/>
              <w:bottom w:w="90" w:type="dxa"/>
              <w:right w:w="90" w:type="dxa"/>
            </w:tcMar>
          </w:tcPr>
          <w:p w:rsidR="006E57C4" w:rsidRPr="00193B80" w:rsidRDefault="006E57C4" w:rsidP="005D1EDA"/>
        </w:tc>
        <w:tc>
          <w:tcPr>
            <w:tcW w:w="992" w:type="dxa"/>
            <w:tcMar>
              <w:top w:w="90" w:type="dxa"/>
              <w:left w:w="90" w:type="dxa"/>
              <w:bottom w:w="90" w:type="dxa"/>
              <w:right w:w="90" w:type="dxa"/>
            </w:tcMar>
          </w:tcPr>
          <w:p w:rsidR="006E57C4" w:rsidRPr="00193B80" w:rsidRDefault="006E57C4" w:rsidP="005D1EDA"/>
        </w:tc>
        <w:tc>
          <w:tcPr>
            <w:tcW w:w="3591" w:type="dxa"/>
            <w:tcMar>
              <w:top w:w="90" w:type="dxa"/>
              <w:left w:w="90" w:type="dxa"/>
              <w:bottom w:w="90" w:type="dxa"/>
              <w:right w:w="90" w:type="dxa"/>
            </w:tcMar>
          </w:tcPr>
          <w:p w:rsidR="006E57C4" w:rsidRPr="00193B80" w:rsidRDefault="006E57C4" w:rsidP="005D1EDA"/>
        </w:tc>
      </w:tr>
      <w:tr w:rsidR="006E57C4" w:rsidRPr="00193B80" w:rsidTr="00F95B8B">
        <w:trPr>
          <w:trHeight w:val="1455"/>
        </w:trPr>
        <w:tc>
          <w:tcPr>
            <w:tcW w:w="993" w:type="dxa"/>
            <w:tcMar>
              <w:top w:w="90" w:type="dxa"/>
              <w:left w:w="90" w:type="dxa"/>
              <w:bottom w:w="90" w:type="dxa"/>
              <w:right w:w="90" w:type="dxa"/>
            </w:tcMar>
            <w:hideMark/>
          </w:tcPr>
          <w:p w:rsidR="006E57C4" w:rsidRPr="00193B80" w:rsidRDefault="006E57C4" w:rsidP="005D1EDA">
            <w:pPr>
              <w:jc w:val="center"/>
            </w:pPr>
            <w:r w:rsidRPr="00193B80">
              <w:t>2.</w:t>
            </w:r>
          </w:p>
        </w:tc>
        <w:tc>
          <w:tcPr>
            <w:tcW w:w="2977" w:type="dxa"/>
            <w:tcMar>
              <w:top w:w="90" w:type="dxa"/>
              <w:left w:w="90" w:type="dxa"/>
              <w:bottom w:w="90" w:type="dxa"/>
              <w:right w:w="90" w:type="dxa"/>
            </w:tcMar>
          </w:tcPr>
          <w:p w:rsidR="006E57C4" w:rsidRPr="00662AF5" w:rsidRDefault="006E57C4" w:rsidP="005D1EDA">
            <w:pPr>
              <w:rPr>
                <w:sz w:val="24"/>
                <w:szCs w:val="24"/>
              </w:rPr>
            </w:pPr>
            <w:r w:rsidRPr="00662AF5">
              <w:rPr>
                <w:sz w:val="24"/>
                <w:szCs w:val="24"/>
              </w:rPr>
              <w:t>Речь и общение. Речевая деятельность.</w:t>
            </w:r>
          </w:p>
          <w:p w:rsidR="006E57C4" w:rsidRPr="00662AF5" w:rsidRDefault="006E57C4" w:rsidP="005D1EDA">
            <w:pPr>
              <w:rPr>
                <w:szCs w:val="20"/>
              </w:rPr>
            </w:pPr>
            <w:proofErr w:type="spellStart"/>
            <w:r w:rsidRPr="00662AF5">
              <w:rPr>
                <w:sz w:val="24"/>
                <w:szCs w:val="24"/>
              </w:rPr>
              <w:t>Нутукъ</w:t>
            </w:r>
            <w:proofErr w:type="spellEnd"/>
            <w:r w:rsidRPr="00662AF5">
              <w:rPr>
                <w:sz w:val="24"/>
                <w:szCs w:val="24"/>
              </w:rPr>
              <w:t xml:space="preserve"> </w:t>
            </w:r>
            <w:proofErr w:type="spellStart"/>
            <w:r w:rsidRPr="00662AF5">
              <w:rPr>
                <w:sz w:val="24"/>
                <w:szCs w:val="24"/>
              </w:rPr>
              <w:t>ве</w:t>
            </w:r>
            <w:proofErr w:type="spellEnd"/>
            <w:r w:rsidRPr="00662AF5">
              <w:rPr>
                <w:sz w:val="24"/>
                <w:szCs w:val="24"/>
              </w:rPr>
              <w:t xml:space="preserve"> </w:t>
            </w:r>
            <w:proofErr w:type="spellStart"/>
            <w:r w:rsidRPr="00662AF5">
              <w:rPr>
                <w:sz w:val="24"/>
                <w:szCs w:val="24"/>
              </w:rPr>
              <w:t>къонушма</w:t>
            </w:r>
            <w:proofErr w:type="spellEnd"/>
            <w:r w:rsidRPr="00662AF5">
              <w:rPr>
                <w:sz w:val="24"/>
                <w:szCs w:val="24"/>
              </w:rPr>
              <w:t xml:space="preserve">. </w:t>
            </w:r>
            <w:proofErr w:type="spellStart"/>
            <w:r w:rsidRPr="00662AF5">
              <w:rPr>
                <w:sz w:val="24"/>
                <w:szCs w:val="24"/>
              </w:rPr>
              <w:t>Нутукъ</w:t>
            </w:r>
            <w:proofErr w:type="spellEnd"/>
            <w:r w:rsidRPr="00662AF5">
              <w:rPr>
                <w:sz w:val="24"/>
                <w:szCs w:val="24"/>
              </w:rPr>
              <w:t xml:space="preserve"> </w:t>
            </w:r>
            <w:proofErr w:type="spellStart"/>
            <w:r w:rsidRPr="00662AF5">
              <w:rPr>
                <w:sz w:val="24"/>
                <w:szCs w:val="24"/>
              </w:rPr>
              <w:t>фаалиети</w:t>
            </w:r>
            <w:proofErr w:type="spellEnd"/>
            <w:r w:rsidRPr="00662AF5">
              <w:rPr>
                <w:sz w:val="24"/>
                <w:szCs w:val="24"/>
              </w:rPr>
              <w:t xml:space="preserve">. </w:t>
            </w:r>
          </w:p>
        </w:tc>
        <w:tc>
          <w:tcPr>
            <w:tcW w:w="992" w:type="dxa"/>
            <w:tcMar>
              <w:top w:w="90" w:type="dxa"/>
              <w:left w:w="90" w:type="dxa"/>
              <w:bottom w:w="90" w:type="dxa"/>
              <w:right w:w="90" w:type="dxa"/>
            </w:tcMar>
          </w:tcPr>
          <w:p w:rsidR="006E57C4" w:rsidRPr="00193B80" w:rsidRDefault="006E57C4" w:rsidP="005D1EDA">
            <w:pPr>
              <w:adjustRightInd w:val="0"/>
              <w:ind w:left="34"/>
              <w:jc w:val="center"/>
            </w:pPr>
            <w:r>
              <w:t>1</w:t>
            </w:r>
          </w:p>
        </w:tc>
        <w:tc>
          <w:tcPr>
            <w:tcW w:w="992" w:type="dxa"/>
            <w:tcMar>
              <w:top w:w="90" w:type="dxa"/>
              <w:left w:w="90" w:type="dxa"/>
              <w:bottom w:w="90" w:type="dxa"/>
              <w:right w:w="90" w:type="dxa"/>
            </w:tcMar>
          </w:tcPr>
          <w:p w:rsidR="006E57C4" w:rsidRPr="00193B80" w:rsidRDefault="006E57C4" w:rsidP="005D1EDA"/>
        </w:tc>
        <w:tc>
          <w:tcPr>
            <w:tcW w:w="992" w:type="dxa"/>
            <w:tcMar>
              <w:top w:w="90" w:type="dxa"/>
              <w:left w:w="90" w:type="dxa"/>
              <w:bottom w:w="90" w:type="dxa"/>
              <w:right w:w="90" w:type="dxa"/>
            </w:tcMar>
          </w:tcPr>
          <w:p w:rsidR="006E57C4" w:rsidRPr="00193B80" w:rsidRDefault="006E57C4" w:rsidP="005D1EDA"/>
        </w:tc>
        <w:tc>
          <w:tcPr>
            <w:tcW w:w="3591" w:type="dxa"/>
            <w:tcMar>
              <w:top w:w="90" w:type="dxa"/>
              <w:left w:w="90" w:type="dxa"/>
              <w:bottom w:w="90" w:type="dxa"/>
              <w:right w:w="90" w:type="dxa"/>
            </w:tcMar>
          </w:tcPr>
          <w:p w:rsidR="006E57C4" w:rsidRPr="00193B80" w:rsidRDefault="006E57C4" w:rsidP="005D1EDA">
            <w:r w:rsidRPr="00193B80">
              <w:t xml:space="preserve"> </w:t>
            </w:r>
            <w:hyperlink r:id="rId252" w:history="1">
              <w:r w:rsidRPr="00AA3535">
                <w:rPr>
                  <w:rStyle w:val="af1"/>
                </w:rPr>
                <w:t>https://nsportal.ru/shkola/rodnoy-yazyk-i-literatura/library/2017/01/20/ders-mevzusy-nutuk-uslyupleri-dersnin-maksady-1</w:t>
              </w:r>
            </w:hyperlink>
          </w:p>
        </w:tc>
      </w:tr>
      <w:tr w:rsidR="006E57C4" w:rsidRPr="00193B80" w:rsidTr="00F95B8B">
        <w:trPr>
          <w:trHeight w:val="805"/>
        </w:trPr>
        <w:tc>
          <w:tcPr>
            <w:tcW w:w="993" w:type="dxa"/>
            <w:tcMar>
              <w:top w:w="90" w:type="dxa"/>
              <w:left w:w="90" w:type="dxa"/>
              <w:bottom w:w="90" w:type="dxa"/>
              <w:right w:w="90" w:type="dxa"/>
            </w:tcMar>
            <w:hideMark/>
          </w:tcPr>
          <w:p w:rsidR="006E57C4" w:rsidRPr="00193B80" w:rsidRDefault="006E57C4" w:rsidP="005D1EDA">
            <w:pPr>
              <w:jc w:val="center"/>
            </w:pPr>
            <w:r w:rsidRPr="00193B80">
              <w:t>3.</w:t>
            </w:r>
          </w:p>
        </w:tc>
        <w:tc>
          <w:tcPr>
            <w:tcW w:w="2977" w:type="dxa"/>
            <w:tcMar>
              <w:top w:w="90" w:type="dxa"/>
              <w:left w:w="90" w:type="dxa"/>
              <w:bottom w:w="90" w:type="dxa"/>
              <w:right w:w="90" w:type="dxa"/>
            </w:tcMar>
          </w:tcPr>
          <w:p w:rsidR="006E57C4" w:rsidRPr="00E95AF4" w:rsidRDefault="006E57C4" w:rsidP="005D1EDA">
            <w:pPr>
              <w:rPr>
                <w:sz w:val="24"/>
                <w:szCs w:val="24"/>
              </w:rPr>
            </w:pPr>
            <w:r w:rsidRPr="00E95AF4">
              <w:rPr>
                <w:sz w:val="24"/>
                <w:szCs w:val="24"/>
              </w:rPr>
              <w:t>Синтаксис и пунктуация.</w:t>
            </w:r>
          </w:p>
          <w:p w:rsidR="006E57C4" w:rsidRPr="00E95AF4" w:rsidRDefault="006E57C4" w:rsidP="005D1EDA">
            <w:pPr>
              <w:rPr>
                <w:sz w:val="24"/>
                <w:szCs w:val="24"/>
              </w:rPr>
            </w:pPr>
            <w:r w:rsidRPr="00E95AF4">
              <w:rPr>
                <w:sz w:val="24"/>
                <w:szCs w:val="24"/>
              </w:rPr>
              <w:t xml:space="preserve">Синтаксис </w:t>
            </w:r>
            <w:proofErr w:type="spellStart"/>
            <w:r w:rsidRPr="00E95AF4">
              <w:rPr>
                <w:sz w:val="24"/>
                <w:szCs w:val="24"/>
              </w:rPr>
              <w:t>ве</w:t>
            </w:r>
            <w:proofErr w:type="spellEnd"/>
            <w:r w:rsidRPr="00E95AF4">
              <w:rPr>
                <w:sz w:val="24"/>
                <w:szCs w:val="24"/>
              </w:rPr>
              <w:t xml:space="preserve"> пунктуация.</w:t>
            </w:r>
          </w:p>
        </w:tc>
        <w:tc>
          <w:tcPr>
            <w:tcW w:w="992" w:type="dxa"/>
            <w:tcMar>
              <w:top w:w="90" w:type="dxa"/>
              <w:left w:w="90" w:type="dxa"/>
              <w:bottom w:w="90" w:type="dxa"/>
              <w:right w:w="90" w:type="dxa"/>
            </w:tcMar>
          </w:tcPr>
          <w:p w:rsidR="006E57C4" w:rsidRPr="00193B80" w:rsidRDefault="006E57C4" w:rsidP="005D1EDA">
            <w:pPr>
              <w:adjustRightInd w:val="0"/>
              <w:ind w:left="34"/>
              <w:jc w:val="center"/>
            </w:pPr>
            <w:r>
              <w:t>14</w:t>
            </w:r>
          </w:p>
        </w:tc>
        <w:tc>
          <w:tcPr>
            <w:tcW w:w="992" w:type="dxa"/>
            <w:tcMar>
              <w:top w:w="90" w:type="dxa"/>
              <w:left w:w="90" w:type="dxa"/>
              <w:bottom w:w="90" w:type="dxa"/>
              <w:right w:w="90" w:type="dxa"/>
            </w:tcMar>
          </w:tcPr>
          <w:p w:rsidR="006E57C4" w:rsidRPr="00193B80" w:rsidRDefault="006E57C4" w:rsidP="005D1EDA">
            <w:r>
              <w:t>1</w:t>
            </w:r>
          </w:p>
        </w:tc>
        <w:tc>
          <w:tcPr>
            <w:tcW w:w="992" w:type="dxa"/>
            <w:tcMar>
              <w:top w:w="90" w:type="dxa"/>
              <w:left w:w="90" w:type="dxa"/>
              <w:bottom w:w="90" w:type="dxa"/>
              <w:right w:w="90" w:type="dxa"/>
            </w:tcMar>
          </w:tcPr>
          <w:p w:rsidR="006E57C4" w:rsidRPr="00193B80" w:rsidRDefault="006E57C4" w:rsidP="005D1EDA">
            <w:r>
              <w:t>2</w:t>
            </w:r>
          </w:p>
        </w:tc>
        <w:tc>
          <w:tcPr>
            <w:tcW w:w="3591" w:type="dxa"/>
            <w:tcMar>
              <w:top w:w="90" w:type="dxa"/>
              <w:left w:w="90" w:type="dxa"/>
              <w:bottom w:w="90" w:type="dxa"/>
              <w:right w:w="90" w:type="dxa"/>
            </w:tcMar>
          </w:tcPr>
          <w:p w:rsidR="006E57C4" w:rsidRPr="00193B80" w:rsidRDefault="00047270" w:rsidP="005D1EDA">
            <w:hyperlink r:id="rId253" w:history="1">
              <w:r w:rsidR="006E57C4" w:rsidRPr="00AA3535">
                <w:rPr>
                  <w:rStyle w:val="af1"/>
                  <w:lang w:val="en-US"/>
                </w:rPr>
                <w:t>https</w:t>
              </w:r>
              <w:r w:rsidR="006E57C4" w:rsidRPr="00AA3535">
                <w:rPr>
                  <w:rStyle w:val="af1"/>
                </w:rPr>
                <w:t>://</w:t>
              </w:r>
              <w:r w:rsidR="006E57C4" w:rsidRPr="00AA3535">
                <w:rPr>
                  <w:rStyle w:val="af1"/>
                  <w:lang w:val="en-US"/>
                </w:rPr>
                <w:t>www</w:t>
              </w:r>
              <w:r w:rsidR="006E57C4" w:rsidRPr="00AA3535">
                <w:rPr>
                  <w:rStyle w:val="af1"/>
                </w:rPr>
                <w:t>.</w:t>
              </w:r>
              <w:proofErr w:type="spellStart"/>
              <w:r w:rsidR="006E57C4" w:rsidRPr="00AA3535">
                <w:rPr>
                  <w:rStyle w:val="af1"/>
                  <w:lang w:val="en-US"/>
                </w:rPr>
                <w:t>crimeantatars</w:t>
              </w:r>
              <w:proofErr w:type="spellEnd"/>
              <w:r w:rsidR="006E57C4" w:rsidRPr="00AA3535">
                <w:rPr>
                  <w:rStyle w:val="af1"/>
                </w:rPr>
                <w:t>.</w:t>
              </w:r>
              <w:r w:rsidR="006E57C4" w:rsidRPr="00AA3535">
                <w:rPr>
                  <w:rStyle w:val="af1"/>
                  <w:lang w:val="en-US"/>
                </w:rPr>
                <w:t>club</w:t>
              </w:r>
              <w:r w:rsidR="006E57C4" w:rsidRPr="00AA3535">
                <w:rPr>
                  <w:rStyle w:val="af1"/>
                </w:rPr>
                <w:t>/</w:t>
              </w:r>
              <w:r w:rsidR="006E57C4" w:rsidRPr="00AA3535">
                <w:rPr>
                  <w:rStyle w:val="af1"/>
                  <w:lang w:val="en-US"/>
                </w:rPr>
                <w:t>category</w:t>
              </w:r>
              <w:r w:rsidR="006E57C4" w:rsidRPr="00AA3535">
                <w:rPr>
                  <w:rStyle w:val="af1"/>
                </w:rPr>
                <w:t>/</w:t>
              </w:r>
              <w:r w:rsidR="006E57C4" w:rsidRPr="00AA3535">
                <w:rPr>
                  <w:rStyle w:val="af1"/>
                  <w:lang w:val="en-US"/>
                </w:rPr>
                <w:t>education</w:t>
              </w:r>
              <w:r w:rsidR="006E57C4" w:rsidRPr="00AA3535">
                <w:rPr>
                  <w:rStyle w:val="af1"/>
                </w:rPr>
                <w:t>/</w:t>
              </w:r>
              <w:proofErr w:type="spellStart"/>
              <w:r w:rsidR="006E57C4" w:rsidRPr="00AA3535">
                <w:rPr>
                  <w:rStyle w:val="af1"/>
                  <w:lang w:val="en-US"/>
                </w:rPr>
                <w:t>ana</w:t>
              </w:r>
              <w:proofErr w:type="spellEnd"/>
              <w:r w:rsidR="006E57C4" w:rsidRPr="00AA3535">
                <w:rPr>
                  <w:rStyle w:val="af1"/>
                </w:rPr>
                <w:t>-</w:t>
              </w:r>
              <w:proofErr w:type="spellStart"/>
              <w:r w:rsidR="006E57C4" w:rsidRPr="00AA3535">
                <w:rPr>
                  <w:rStyle w:val="af1"/>
                  <w:lang w:val="en-US"/>
                </w:rPr>
                <w:t>tili</w:t>
              </w:r>
              <w:proofErr w:type="spellEnd"/>
            </w:hyperlink>
          </w:p>
        </w:tc>
      </w:tr>
      <w:tr w:rsidR="006E57C4" w:rsidRPr="00193B80" w:rsidTr="00F95B8B">
        <w:trPr>
          <w:trHeight w:val="497"/>
        </w:trPr>
        <w:tc>
          <w:tcPr>
            <w:tcW w:w="993" w:type="dxa"/>
            <w:tcMar>
              <w:top w:w="90" w:type="dxa"/>
              <w:left w:w="90" w:type="dxa"/>
              <w:bottom w:w="90" w:type="dxa"/>
              <w:right w:w="90" w:type="dxa"/>
            </w:tcMar>
            <w:hideMark/>
          </w:tcPr>
          <w:p w:rsidR="006E57C4" w:rsidRPr="00193B80" w:rsidRDefault="006E57C4" w:rsidP="005D1EDA">
            <w:pPr>
              <w:jc w:val="center"/>
            </w:pPr>
            <w:r>
              <w:t>4</w:t>
            </w:r>
            <w:r w:rsidRPr="00193B80">
              <w:t>.</w:t>
            </w:r>
          </w:p>
        </w:tc>
        <w:tc>
          <w:tcPr>
            <w:tcW w:w="2977" w:type="dxa"/>
            <w:tcMar>
              <w:top w:w="90" w:type="dxa"/>
              <w:left w:w="90" w:type="dxa"/>
              <w:bottom w:w="90" w:type="dxa"/>
              <w:right w:w="90" w:type="dxa"/>
            </w:tcMar>
          </w:tcPr>
          <w:p w:rsidR="006E57C4" w:rsidRPr="00E95AF4" w:rsidRDefault="006E57C4" w:rsidP="005D1EDA">
            <w:pPr>
              <w:adjustRightInd w:val="0"/>
              <w:ind w:right="113"/>
              <w:rPr>
                <w:sz w:val="24"/>
                <w:szCs w:val="24"/>
              </w:rPr>
            </w:pPr>
            <w:r w:rsidRPr="00E95AF4">
              <w:rPr>
                <w:color w:val="000000"/>
                <w:sz w:val="24"/>
                <w:szCs w:val="24"/>
              </w:rPr>
              <w:t>Повторение</w:t>
            </w:r>
            <w:r>
              <w:rPr>
                <w:color w:val="000000"/>
                <w:sz w:val="24"/>
                <w:szCs w:val="24"/>
              </w:rPr>
              <w:t>.</w:t>
            </w:r>
          </w:p>
        </w:tc>
        <w:tc>
          <w:tcPr>
            <w:tcW w:w="992" w:type="dxa"/>
            <w:tcMar>
              <w:top w:w="90" w:type="dxa"/>
              <w:left w:w="90" w:type="dxa"/>
              <w:bottom w:w="90" w:type="dxa"/>
              <w:right w:w="90" w:type="dxa"/>
            </w:tcMar>
          </w:tcPr>
          <w:p w:rsidR="006E57C4" w:rsidRPr="00193B80" w:rsidRDefault="006E57C4" w:rsidP="005D1EDA">
            <w:pPr>
              <w:adjustRightInd w:val="0"/>
              <w:ind w:left="34"/>
              <w:jc w:val="center"/>
            </w:pPr>
            <w:r>
              <w:t>1</w:t>
            </w:r>
          </w:p>
          <w:p w:rsidR="006E57C4" w:rsidRPr="00193B80" w:rsidRDefault="006E57C4" w:rsidP="005D1EDA">
            <w:pPr>
              <w:adjustRightInd w:val="0"/>
              <w:ind w:left="34"/>
              <w:jc w:val="center"/>
            </w:pPr>
          </w:p>
        </w:tc>
        <w:tc>
          <w:tcPr>
            <w:tcW w:w="992" w:type="dxa"/>
            <w:tcMar>
              <w:top w:w="90" w:type="dxa"/>
              <w:left w:w="90" w:type="dxa"/>
              <w:bottom w:w="90" w:type="dxa"/>
              <w:right w:w="90" w:type="dxa"/>
            </w:tcMar>
          </w:tcPr>
          <w:p w:rsidR="006E57C4" w:rsidRPr="00193B80" w:rsidRDefault="006E57C4" w:rsidP="005D1EDA">
            <w:pPr>
              <w:jc w:val="center"/>
            </w:pPr>
          </w:p>
        </w:tc>
        <w:tc>
          <w:tcPr>
            <w:tcW w:w="992" w:type="dxa"/>
            <w:tcMar>
              <w:top w:w="90" w:type="dxa"/>
              <w:left w:w="90" w:type="dxa"/>
              <w:bottom w:w="90" w:type="dxa"/>
              <w:right w:w="90" w:type="dxa"/>
            </w:tcMar>
          </w:tcPr>
          <w:p w:rsidR="006E57C4" w:rsidRPr="00193B80" w:rsidRDefault="006E57C4" w:rsidP="005D1EDA">
            <w:pPr>
              <w:jc w:val="center"/>
            </w:pPr>
          </w:p>
        </w:tc>
        <w:tc>
          <w:tcPr>
            <w:tcW w:w="3591" w:type="dxa"/>
            <w:tcMar>
              <w:top w:w="90" w:type="dxa"/>
              <w:left w:w="90" w:type="dxa"/>
              <w:bottom w:w="90" w:type="dxa"/>
              <w:right w:w="90" w:type="dxa"/>
            </w:tcMar>
          </w:tcPr>
          <w:p w:rsidR="006E57C4" w:rsidRPr="00193B80" w:rsidRDefault="006E57C4" w:rsidP="005D1EDA"/>
        </w:tc>
      </w:tr>
      <w:tr w:rsidR="006E57C4" w:rsidRPr="00193B80" w:rsidTr="00F95B8B">
        <w:trPr>
          <w:trHeight w:val="515"/>
        </w:trPr>
        <w:tc>
          <w:tcPr>
            <w:tcW w:w="3970" w:type="dxa"/>
            <w:gridSpan w:val="2"/>
            <w:tcMar>
              <w:top w:w="90" w:type="dxa"/>
              <w:left w:w="90" w:type="dxa"/>
              <w:bottom w:w="90" w:type="dxa"/>
              <w:right w:w="90" w:type="dxa"/>
            </w:tcMar>
            <w:hideMark/>
          </w:tcPr>
          <w:p w:rsidR="006E57C4" w:rsidRPr="00E95AF4" w:rsidRDefault="006E57C4" w:rsidP="005D1EDA">
            <w:pPr>
              <w:rPr>
                <w:szCs w:val="20"/>
              </w:rPr>
            </w:pPr>
            <w:r w:rsidRPr="00E95AF4">
              <w:rPr>
                <w:szCs w:val="20"/>
              </w:rPr>
              <w:t>ОБЩЕЕ КОЛИЧЕСТВО ЧАСОВ ПО ПРОГРАММЕ</w:t>
            </w:r>
          </w:p>
        </w:tc>
        <w:tc>
          <w:tcPr>
            <w:tcW w:w="992" w:type="dxa"/>
            <w:tcMar>
              <w:top w:w="90" w:type="dxa"/>
              <w:left w:w="90" w:type="dxa"/>
              <w:bottom w:w="90" w:type="dxa"/>
              <w:right w:w="90" w:type="dxa"/>
            </w:tcMar>
            <w:hideMark/>
          </w:tcPr>
          <w:p w:rsidR="006E57C4" w:rsidRPr="00193B80" w:rsidRDefault="006E57C4" w:rsidP="005D1EDA">
            <w:pPr>
              <w:adjustRightInd w:val="0"/>
              <w:ind w:left="33" w:right="113"/>
              <w:jc w:val="center"/>
              <w:rPr>
                <w:b/>
              </w:rPr>
            </w:pPr>
            <w:r>
              <w:rPr>
                <w:b/>
              </w:rPr>
              <w:t>17</w:t>
            </w:r>
          </w:p>
        </w:tc>
        <w:tc>
          <w:tcPr>
            <w:tcW w:w="992" w:type="dxa"/>
            <w:tcMar>
              <w:top w:w="90" w:type="dxa"/>
              <w:left w:w="90" w:type="dxa"/>
              <w:bottom w:w="90" w:type="dxa"/>
              <w:right w:w="90" w:type="dxa"/>
            </w:tcMar>
            <w:hideMark/>
          </w:tcPr>
          <w:p w:rsidR="006E57C4" w:rsidRPr="00193B80" w:rsidRDefault="006E57C4" w:rsidP="005D1EDA">
            <w:pPr>
              <w:adjustRightInd w:val="0"/>
              <w:ind w:left="34" w:right="113"/>
              <w:jc w:val="center"/>
              <w:rPr>
                <w:b/>
              </w:rPr>
            </w:pPr>
            <w:r>
              <w:rPr>
                <w:b/>
              </w:rPr>
              <w:t>1</w:t>
            </w:r>
          </w:p>
        </w:tc>
        <w:tc>
          <w:tcPr>
            <w:tcW w:w="992" w:type="dxa"/>
            <w:tcMar>
              <w:top w:w="90" w:type="dxa"/>
              <w:left w:w="90" w:type="dxa"/>
              <w:bottom w:w="90" w:type="dxa"/>
              <w:right w:w="90" w:type="dxa"/>
            </w:tcMar>
            <w:hideMark/>
          </w:tcPr>
          <w:p w:rsidR="006E57C4" w:rsidRPr="00193B80" w:rsidRDefault="006E57C4" w:rsidP="005D1EDA">
            <w:pPr>
              <w:jc w:val="center"/>
              <w:rPr>
                <w:b/>
              </w:rPr>
            </w:pPr>
            <w:r>
              <w:rPr>
                <w:b/>
              </w:rPr>
              <w:t>2</w:t>
            </w:r>
          </w:p>
        </w:tc>
        <w:tc>
          <w:tcPr>
            <w:tcW w:w="3591" w:type="dxa"/>
            <w:tcMar>
              <w:top w:w="90" w:type="dxa"/>
              <w:left w:w="90" w:type="dxa"/>
              <w:bottom w:w="90" w:type="dxa"/>
              <w:right w:w="90" w:type="dxa"/>
            </w:tcMar>
            <w:hideMark/>
          </w:tcPr>
          <w:p w:rsidR="006E57C4" w:rsidRPr="00193B80" w:rsidRDefault="006E57C4" w:rsidP="005D1EDA">
            <w:r w:rsidRPr="00193B80">
              <w:t> </w:t>
            </w:r>
          </w:p>
        </w:tc>
      </w:tr>
    </w:tbl>
    <w:p w:rsidR="00652160" w:rsidRPr="00CC015B" w:rsidRDefault="00652160" w:rsidP="00F95B8B">
      <w:pPr>
        <w:pStyle w:val="a7"/>
        <w:ind w:firstLine="0"/>
        <w:rPr>
          <w:rFonts w:cs="Times New Roman"/>
          <w:sz w:val="24"/>
          <w:szCs w:val="24"/>
        </w:rPr>
      </w:pPr>
    </w:p>
    <w:p w:rsidR="00652160" w:rsidRPr="00CC015B" w:rsidRDefault="00652160" w:rsidP="00652160">
      <w:pPr>
        <w:tabs>
          <w:tab w:val="left" w:pos="567"/>
        </w:tabs>
        <w:autoSpaceDE w:val="0"/>
        <w:autoSpaceDN w:val="0"/>
        <w:adjustRightInd w:val="0"/>
        <w:spacing w:line="240" w:lineRule="atLeast"/>
        <w:ind w:firstLine="0"/>
        <w:jc w:val="center"/>
        <w:textAlignment w:val="center"/>
        <w:rPr>
          <w:rFonts w:eastAsia="Times New Roman" w:cs="Times New Roman"/>
          <w:b/>
          <w:bCs/>
          <w:color w:val="000000"/>
          <w:sz w:val="24"/>
          <w:szCs w:val="24"/>
          <w:lang w:bidi="ru-RU"/>
        </w:rPr>
      </w:pPr>
      <w:r w:rsidRPr="00CC015B">
        <w:rPr>
          <w:rFonts w:eastAsia="Times New Roman" w:cs="Times New Roman"/>
          <w:b/>
          <w:bCs/>
          <w:color w:val="000000"/>
          <w:sz w:val="24"/>
          <w:szCs w:val="24"/>
          <w:lang w:bidi="ru-RU"/>
        </w:rPr>
        <w:t xml:space="preserve"> ФЕДЕРАЛЬНАЯ РАБОЧАЯ ПРОГРАММА ПО УЧЕБНОМУ ПРЕДМЕТУ</w:t>
      </w:r>
    </w:p>
    <w:p w:rsidR="00652160" w:rsidRPr="00CC015B" w:rsidRDefault="00652160" w:rsidP="00652160">
      <w:pPr>
        <w:tabs>
          <w:tab w:val="left" w:pos="567"/>
        </w:tabs>
        <w:autoSpaceDE w:val="0"/>
        <w:autoSpaceDN w:val="0"/>
        <w:adjustRightInd w:val="0"/>
        <w:spacing w:line="240" w:lineRule="atLeast"/>
        <w:ind w:left="227" w:firstLine="0"/>
        <w:jc w:val="center"/>
        <w:textAlignment w:val="center"/>
        <w:rPr>
          <w:rFonts w:eastAsia="Times New Roman" w:cs="Times New Roman"/>
          <w:b/>
          <w:bCs/>
          <w:color w:val="000000"/>
          <w:sz w:val="24"/>
          <w:szCs w:val="24"/>
          <w:lang w:bidi="ru-RU"/>
        </w:rPr>
      </w:pPr>
      <w:r w:rsidRPr="00CC015B">
        <w:rPr>
          <w:rFonts w:eastAsia="Times New Roman" w:cs="Times New Roman"/>
          <w:b/>
          <w:bCs/>
          <w:color w:val="000000"/>
          <w:sz w:val="24"/>
          <w:szCs w:val="24"/>
          <w:lang w:bidi="ru-RU"/>
        </w:rPr>
        <w:t>«РОДНАЯ ЛИТЕРАТУРА (РУССКАЯ)».</w:t>
      </w:r>
    </w:p>
    <w:p w:rsidR="000E19D6" w:rsidRDefault="000E19D6" w:rsidP="00F95B8B">
      <w:pPr>
        <w:pStyle w:val="a7"/>
        <w:ind w:firstLine="0"/>
        <w:rPr>
          <w:rFonts w:cs="Times New Roman"/>
          <w:sz w:val="24"/>
          <w:szCs w:val="24"/>
        </w:rPr>
      </w:pPr>
    </w:p>
    <w:p w:rsidR="008E6AB6" w:rsidRPr="008E6AB6" w:rsidRDefault="000E19D6" w:rsidP="008E6AB6">
      <w:pPr>
        <w:pStyle w:val="a7"/>
        <w:rPr>
          <w:rFonts w:cs="Times New Roman"/>
          <w:sz w:val="24"/>
          <w:szCs w:val="24"/>
        </w:rPr>
      </w:pPr>
      <w:proofErr w:type="gramStart"/>
      <w:r>
        <w:rPr>
          <w:rFonts w:cs="Times New Roman"/>
          <w:sz w:val="24"/>
          <w:szCs w:val="24"/>
        </w:rPr>
        <w:t>2</w:t>
      </w:r>
      <w:r w:rsidRPr="000E19D6">
        <w:rPr>
          <w:rFonts w:cs="Times New Roman"/>
          <w:sz w:val="24"/>
          <w:szCs w:val="24"/>
        </w:rPr>
        <w:t xml:space="preserve">.1.5  </w:t>
      </w:r>
      <w:r w:rsidR="008E6AB6" w:rsidRPr="008E6AB6">
        <w:rPr>
          <w:rFonts w:cs="Times New Roman"/>
          <w:sz w:val="24"/>
          <w:szCs w:val="24"/>
        </w:rPr>
        <w:tab/>
      </w:r>
      <w:proofErr w:type="gramEnd"/>
      <w:r w:rsidR="008E6AB6" w:rsidRPr="008E6AB6">
        <w:rPr>
          <w:rFonts w:cs="Times New Roman"/>
          <w:sz w:val="24"/>
          <w:szCs w:val="24"/>
        </w:rPr>
        <w:t>Федеральная рабочая программа по учебному предмету «Родная (русская) литература».</w:t>
      </w:r>
    </w:p>
    <w:p w:rsidR="008E6AB6" w:rsidRPr="008E6AB6" w:rsidRDefault="008E6AB6" w:rsidP="008E6AB6">
      <w:pPr>
        <w:pStyle w:val="a7"/>
        <w:rPr>
          <w:rFonts w:cs="Times New Roman"/>
          <w:sz w:val="24"/>
          <w:szCs w:val="24"/>
        </w:rPr>
      </w:pPr>
      <w:r w:rsidRPr="008E6AB6">
        <w:rPr>
          <w:rFonts w:cs="Times New Roman"/>
          <w:sz w:val="24"/>
          <w:szCs w:val="24"/>
        </w:rPr>
        <w:tab/>
        <w:t xml:space="preserve">Федеральная рабочая программа по учебному предмету «Родная (русская) литература» (предметная область «Родной язык и родная литература») (далее соответственно - программа по родной (русской) литературе, родная (русская) литература) включает пояснительную </w:t>
      </w:r>
      <w:r w:rsidRPr="008E6AB6">
        <w:rPr>
          <w:rFonts w:cs="Times New Roman"/>
          <w:sz w:val="24"/>
          <w:szCs w:val="24"/>
        </w:rPr>
        <w:lastRenderedPageBreak/>
        <w:t>записку, содержание обучения, планируемые результаты освоения программы по родной (русской) литературе.</w:t>
      </w:r>
    </w:p>
    <w:p w:rsidR="008E6AB6" w:rsidRPr="008E6AB6" w:rsidRDefault="008E6AB6" w:rsidP="008E6AB6">
      <w:pPr>
        <w:pStyle w:val="a7"/>
        <w:rPr>
          <w:rFonts w:cs="Times New Roman"/>
          <w:sz w:val="24"/>
          <w:szCs w:val="24"/>
        </w:rPr>
      </w:pPr>
      <w:r w:rsidRPr="008E6AB6">
        <w:rPr>
          <w:rFonts w:cs="Times New Roman"/>
          <w:sz w:val="24"/>
          <w:szCs w:val="24"/>
        </w:rPr>
        <w:tab/>
        <w:t>Пояснительная записка.</w:t>
      </w:r>
    </w:p>
    <w:p w:rsidR="008E6AB6" w:rsidRPr="008E6AB6" w:rsidRDefault="008E6AB6" w:rsidP="008E6AB6">
      <w:pPr>
        <w:pStyle w:val="a7"/>
        <w:rPr>
          <w:rFonts w:cs="Times New Roman"/>
          <w:sz w:val="24"/>
          <w:szCs w:val="24"/>
        </w:rPr>
      </w:pPr>
      <w:r w:rsidRPr="008E6AB6">
        <w:rPr>
          <w:rFonts w:cs="Times New Roman"/>
          <w:sz w:val="24"/>
          <w:szCs w:val="24"/>
        </w:rPr>
        <w:tab/>
        <w:t>Программа по родной (русской) литературе на уровне основного общего образования составлена на основе требований ФГОС ООО к результатам освоения основной образовательной программы основного общего образования по учебному предмету «Родная (русская) литература», входящему в образовательную область «Родной язык и родная литература», а также федеральной рабочей программы воспитания с учётом Концепции преподавания</w:t>
      </w:r>
    </w:p>
    <w:p w:rsidR="008E6AB6" w:rsidRPr="008E6AB6" w:rsidRDefault="008E6AB6" w:rsidP="008E6AB6">
      <w:pPr>
        <w:pStyle w:val="a7"/>
        <w:rPr>
          <w:rFonts w:cs="Times New Roman"/>
          <w:sz w:val="24"/>
          <w:szCs w:val="24"/>
        </w:rPr>
      </w:pPr>
      <w:r w:rsidRPr="008E6AB6">
        <w:rPr>
          <w:rFonts w:cs="Times New Roman"/>
          <w:sz w:val="24"/>
          <w:szCs w:val="24"/>
        </w:rPr>
        <w:t>русского языка и литературы в Российской Федерации.</w:t>
      </w:r>
    </w:p>
    <w:p w:rsidR="008E6AB6" w:rsidRPr="008E6AB6" w:rsidRDefault="008E6AB6" w:rsidP="008E6AB6">
      <w:pPr>
        <w:pStyle w:val="a7"/>
        <w:rPr>
          <w:rFonts w:cs="Times New Roman"/>
          <w:sz w:val="24"/>
          <w:szCs w:val="24"/>
        </w:rPr>
      </w:pPr>
      <w:r w:rsidRPr="008E6AB6">
        <w:rPr>
          <w:rFonts w:cs="Times New Roman"/>
          <w:sz w:val="24"/>
          <w:szCs w:val="24"/>
        </w:rPr>
        <w:tab/>
        <w:t>Русская литература, являясь одной из самых богатых литератур мира, предоставляет широкие возможности для отражения эстетически ценной художественной модели мира и духовного познания жизни с позиций гуманистического сознания. Лучшие образцы русской литературы обладают высокой степенью эмоционального воздействия на внутренний мир обучающихся, способствуют их приобщению к гуманистическим ценностям и культурно-историческому опыту человечества. В поликультурной языковой среде родная (русская) литература изучается на основе диалога культур. Гуманистический потенциал русской литературы позволяет рассматривать её как общенациональную российскую ценность, как средство воспитания обучающихся в духе уважительного отношения к языку и культуре народов Российской Федерации и мира, формирования культуры межнационального общения.</w:t>
      </w:r>
    </w:p>
    <w:p w:rsidR="008E6AB6" w:rsidRPr="008E6AB6" w:rsidRDefault="008E6AB6" w:rsidP="008E6AB6">
      <w:pPr>
        <w:pStyle w:val="a7"/>
        <w:rPr>
          <w:rFonts w:cs="Times New Roman"/>
          <w:sz w:val="24"/>
          <w:szCs w:val="24"/>
        </w:rPr>
      </w:pPr>
      <w:r w:rsidRPr="008E6AB6">
        <w:rPr>
          <w:rFonts w:cs="Times New Roman"/>
          <w:sz w:val="24"/>
          <w:szCs w:val="24"/>
        </w:rPr>
        <w:tab/>
        <w:t>Как часть предметной области «Родной язык и родная литература» программа по родной (русской) литературе тесно связана с предметом «Родной (русский) язык». Изучение родной (русской) литературы способствует обогащению речи обучающихся, развитию их речевой культуры, коммуникативной и межкультурной компетенций.</w:t>
      </w:r>
    </w:p>
    <w:p w:rsidR="008E6AB6" w:rsidRPr="008E6AB6" w:rsidRDefault="008E6AB6" w:rsidP="008E6AB6">
      <w:pPr>
        <w:pStyle w:val="a7"/>
        <w:rPr>
          <w:rFonts w:cs="Times New Roman"/>
          <w:sz w:val="24"/>
          <w:szCs w:val="24"/>
        </w:rPr>
      </w:pPr>
      <w:r w:rsidRPr="008E6AB6">
        <w:rPr>
          <w:rFonts w:cs="Times New Roman"/>
          <w:sz w:val="24"/>
          <w:szCs w:val="24"/>
        </w:rPr>
        <w:tab/>
        <w:t>Специфика курса родной (русской) литературы обусловлена:</w:t>
      </w:r>
    </w:p>
    <w:p w:rsidR="008E6AB6" w:rsidRPr="008E6AB6" w:rsidRDefault="008E6AB6" w:rsidP="008E6AB6">
      <w:pPr>
        <w:pStyle w:val="a7"/>
        <w:rPr>
          <w:rFonts w:cs="Times New Roman"/>
          <w:sz w:val="24"/>
          <w:szCs w:val="24"/>
        </w:rPr>
      </w:pPr>
      <w:r w:rsidRPr="008E6AB6">
        <w:rPr>
          <w:rFonts w:cs="Times New Roman"/>
          <w:sz w:val="24"/>
          <w:szCs w:val="24"/>
        </w:rPr>
        <w:t>отбором произведений русской литературы, в которых наиболее ярко</w:t>
      </w:r>
    </w:p>
    <w:p w:rsidR="008E6AB6" w:rsidRPr="008E6AB6" w:rsidRDefault="008E6AB6" w:rsidP="008E6AB6">
      <w:pPr>
        <w:pStyle w:val="a7"/>
        <w:rPr>
          <w:rFonts w:cs="Times New Roman"/>
          <w:sz w:val="24"/>
          <w:szCs w:val="24"/>
        </w:rPr>
      </w:pPr>
      <w:r w:rsidRPr="008E6AB6">
        <w:rPr>
          <w:rFonts w:cs="Times New Roman"/>
          <w:sz w:val="24"/>
          <w:szCs w:val="24"/>
        </w:rPr>
        <w:t>выражено их национально-культурное своеобразие;</w:t>
      </w:r>
    </w:p>
    <w:p w:rsidR="008E6AB6" w:rsidRPr="008E6AB6" w:rsidRDefault="008E6AB6" w:rsidP="008E6AB6">
      <w:pPr>
        <w:pStyle w:val="a7"/>
        <w:rPr>
          <w:rFonts w:cs="Times New Roman"/>
          <w:sz w:val="24"/>
          <w:szCs w:val="24"/>
        </w:rPr>
      </w:pPr>
      <w:r w:rsidRPr="008E6AB6">
        <w:rPr>
          <w:rFonts w:cs="Times New Roman"/>
          <w:sz w:val="24"/>
          <w:szCs w:val="24"/>
        </w:rPr>
        <w:t>более подробным освещением историко-культурного фона эпохи создания изучаемых литературных произведений.</w:t>
      </w:r>
    </w:p>
    <w:p w:rsidR="008E6AB6" w:rsidRPr="008E6AB6" w:rsidRDefault="008E6AB6" w:rsidP="008E6AB6">
      <w:pPr>
        <w:pStyle w:val="a7"/>
        <w:rPr>
          <w:rFonts w:cs="Times New Roman"/>
          <w:sz w:val="24"/>
          <w:szCs w:val="24"/>
        </w:rPr>
      </w:pPr>
      <w:r w:rsidRPr="008E6AB6">
        <w:rPr>
          <w:rFonts w:cs="Times New Roman"/>
          <w:sz w:val="24"/>
          <w:szCs w:val="24"/>
        </w:rPr>
        <w:tab/>
        <w:t>Содержание программы по родной (русской) литературе направлено на удовлетворение потребности обучающихся в изучении русской литературы как особого, эстетического, средства познания русской национальной культуры и самореализации в ней.</w:t>
      </w:r>
    </w:p>
    <w:p w:rsidR="008E6AB6" w:rsidRPr="008E6AB6" w:rsidRDefault="008E6AB6" w:rsidP="008E6AB6">
      <w:pPr>
        <w:pStyle w:val="a7"/>
        <w:rPr>
          <w:rFonts w:cs="Times New Roman"/>
          <w:sz w:val="24"/>
          <w:szCs w:val="24"/>
        </w:rPr>
      </w:pPr>
      <w:r w:rsidRPr="008E6AB6">
        <w:rPr>
          <w:rFonts w:cs="Times New Roman"/>
          <w:sz w:val="24"/>
          <w:szCs w:val="24"/>
        </w:rPr>
        <w:tab/>
        <w:t>Содержание программы по родной (русской) литературе не включает произведения, изучаемые в основном курсе литературы, его задача - расширить литературный и культурный кругозор обучающихся за счёт их знакомства с дополнительными произведениями фольклора, русской классики и современной литературы, наиболее ярко воплотившими национальные особенности русской культуры.</w:t>
      </w:r>
    </w:p>
    <w:p w:rsidR="008E6AB6" w:rsidRPr="008E6AB6" w:rsidRDefault="008E6AB6" w:rsidP="008E6AB6">
      <w:pPr>
        <w:pStyle w:val="a7"/>
        <w:rPr>
          <w:rFonts w:cs="Times New Roman"/>
          <w:sz w:val="24"/>
          <w:szCs w:val="24"/>
        </w:rPr>
      </w:pPr>
      <w:r w:rsidRPr="008E6AB6">
        <w:rPr>
          <w:rFonts w:cs="Times New Roman"/>
          <w:sz w:val="24"/>
          <w:szCs w:val="24"/>
        </w:rPr>
        <w:tab/>
        <w:t>В содержании курса родной (русской) литературы в программе выделяются три содержательные линии (проблемно-тематических блока):</w:t>
      </w:r>
    </w:p>
    <w:p w:rsidR="008E6AB6" w:rsidRPr="008E6AB6" w:rsidRDefault="008E6AB6" w:rsidP="008E6AB6">
      <w:pPr>
        <w:pStyle w:val="a7"/>
        <w:rPr>
          <w:rFonts w:cs="Times New Roman"/>
          <w:sz w:val="24"/>
          <w:szCs w:val="24"/>
        </w:rPr>
      </w:pPr>
      <w:r w:rsidRPr="008E6AB6">
        <w:rPr>
          <w:rFonts w:cs="Times New Roman"/>
          <w:sz w:val="24"/>
          <w:szCs w:val="24"/>
        </w:rPr>
        <w:t>«Россия - Родина моя»;</w:t>
      </w:r>
    </w:p>
    <w:p w:rsidR="008E6AB6" w:rsidRPr="008E6AB6" w:rsidRDefault="008E6AB6" w:rsidP="008E6AB6">
      <w:pPr>
        <w:pStyle w:val="a7"/>
        <w:rPr>
          <w:rFonts w:cs="Times New Roman"/>
          <w:sz w:val="24"/>
          <w:szCs w:val="24"/>
        </w:rPr>
      </w:pPr>
      <w:r w:rsidRPr="008E6AB6">
        <w:rPr>
          <w:rFonts w:cs="Times New Roman"/>
          <w:sz w:val="24"/>
          <w:szCs w:val="24"/>
        </w:rPr>
        <w:t>«Русские традиции»;</w:t>
      </w:r>
    </w:p>
    <w:p w:rsidR="008E6AB6" w:rsidRPr="008E6AB6" w:rsidRDefault="008E6AB6" w:rsidP="008E6AB6">
      <w:pPr>
        <w:pStyle w:val="a7"/>
        <w:rPr>
          <w:rFonts w:cs="Times New Roman"/>
          <w:sz w:val="24"/>
          <w:szCs w:val="24"/>
        </w:rPr>
      </w:pPr>
      <w:r w:rsidRPr="008E6AB6">
        <w:rPr>
          <w:rFonts w:cs="Times New Roman"/>
          <w:sz w:val="24"/>
          <w:szCs w:val="24"/>
        </w:rPr>
        <w:t>«Русский характер - русская душа».</w:t>
      </w:r>
    </w:p>
    <w:p w:rsidR="008E6AB6" w:rsidRPr="008E6AB6" w:rsidRDefault="008E6AB6" w:rsidP="008E6AB6">
      <w:pPr>
        <w:pStyle w:val="a7"/>
        <w:rPr>
          <w:rFonts w:cs="Times New Roman"/>
          <w:sz w:val="24"/>
          <w:szCs w:val="24"/>
        </w:rPr>
      </w:pPr>
      <w:r w:rsidRPr="008E6AB6">
        <w:rPr>
          <w:rFonts w:cs="Times New Roman"/>
          <w:sz w:val="24"/>
          <w:szCs w:val="24"/>
        </w:rPr>
        <w:tab/>
        <w:t>Программа по родной (русской) литературе для уровня основного общего образования строится на сочетании проблемно-тематического, концентрического и хронологического принципов. Содержание программы по родной (русской) литературе для каждого класса включает произведения фольклора, русской классики и современной литературы.</w:t>
      </w:r>
    </w:p>
    <w:p w:rsidR="008E6AB6" w:rsidRPr="008E6AB6" w:rsidRDefault="008E6AB6" w:rsidP="008E6AB6">
      <w:pPr>
        <w:pStyle w:val="a7"/>
        <w:rPr>
          <w:rFonts w:cs="Times New Roman"/>
          <w:sz w:val="24"/>
          <w:szCs w:val="24"/>
        </w:rPr>
      </w:pPr>
      <w:r w:rsidRPr="008E6AB6">
        <w:rPr>
          <w:rFonts w:cs="Times New Roman"/>
          <w:sz w:val="24"/>
          <w:szCs w:val="24"/>
        </w:rPr>
        <w:t xml:space="preserve">Проблемно-тематические блоки объединяют произведения в соответствии с выделенными сквозными линиями. Внутри проблемно-тематических блоков произведений выделяются отдельные </w:t>
      </w:r>
      <w:proofErr w:type="spellStart"/>
      <w:r w:rsidRPr="008E6AB6">
        <w:rPr>
          <w:rFonts w:cs="Times New Roman"/>
          <w:sz w:val="24"/>
          <w:szCs w:val="24"/>
        </w:rPr>
        <w:t>подтемы</w:t>
      </w:r>
      <w:proofErr w:type="spellEnd"/>
      <w:r w:rsidRPr="008E6AB6">
        <w:rPr>
          <w:rFonts w:cs="Times New Roman"/>
          <w:sz w:val="24"/>
          <w:szCs w:val="24"/>
        </w:rPr>
        <w:t>, связанные с национально-культурной спецификой русских традиций, быта и нравов.</w:t>
      </w:r>
    </w:p>
    <w:p w:rsidR="008E6AB6" w:rsidRPr="008E6AB6" w:rsidRDefault="008E6AB6" w:rsidP="008E6AB6">
      <w:pPr>
        <w:pStyle w:val="a7"/>
        <w:rPr>
          <w:rFonts w:cs="Times New Roman"/>
          <w:sz w:val="24"/>
          <w:szCs w:val="24"/>
        </w:rPr>
      </w:pPr>
      <w:r w:rsidRPr="008E6AB6">
        <w:rPr>
          <w:rFonts w:cs="Times New Roman"/>
          <w:sz w:val="24"/>
          <w:szCs w:val="24"/>
        </w:rPr>
        <w:lastRenderedPageBreak/>
        <w:t>В отдельные тематические блоки программы вводятся литературные произведения, включающие в сферу выделяемых национально-специфических явлений образы и мотивы, отражённые средствами других видов искусства - живописи, музыки, кино, театра.</w:t>
      </w:r>
    </w:p>
    <w:p w:rsidR="008E6AB6" w:rsidRPr="008E6AB6" w:rsidRDefault="008E6AB6" w:rsidP="008E6AB6">
      <w:pPr>
        <w:pStyle w:val="a7"/>
        <w:rPr>
          <w:rFonts w:cs="Times New Roman"/>
          <w:sz w:val="24"/>
          <w:szCs w:val="24"/>
        </w:rPr>
      </w:pPr>
      <w:r w:rsidRPr="008E6AB6">
        <w:rPr>
          <w:rFonts w:cs="Times New Roman"/>
          <w:sz w:val="24"/>
          <w:szCs w:val="24"/>
        </w:rPr>
        <w:tab/>
        <w:t>Программа по родной (русской) литературе ориентирована на сопровождение и поддержку учебного предмета «Литература», входящего в образовательную область «Русский язык и литература».</w:t>
      </w:r>
    </w:p>
    <w:p w:rsidR="008E6AB6" w:rsidRPr="008E6AB6" w:rsidRDefault="008E6AB6" w:rsidP="008E6AB6">
      <w:pPr>
        <w:pStyle w:val="a7"/>
        <w:rPr>
          <w:rFonts w:cs="Times New Roman"/>
          <w:sz w:val="24"/>
          <w:szCs w:val="24"/>
        </w:rPr>
      </w:pPr>
      <w:r w:rsidRPr="008E6AB6">
        <w:rPr>
          <w:rFonts w:cs="Times New Roman"/>
          <w:sz w:val="24"/>
          <w:szCs w:val="24"/>
        </w:rPr>
        <w:tab/>
        <w:t>Изучение родной (русской) литературы обеспечивает достижение следующих целей:</w:t>
      </w:r>
    </w:p>
    <w:p w:rsidR="008E6AB6" w:rsidRPr="008E6AB6" w:rsidRDefault="008E6AB6" w:rsidP="008E6AB6">
      <w:pPr>
        <w:pStyle w:val="a7"/>
        <w:rPr>
          <w:rFonts w:cs="Times New Roman"/>
          <w:sz w:val="24"/>
          <w:szCs w:val="24"/>
        </w:rPr>
      </w:pPr>
      <w:r w:rsidRPr="008E6AB6">
        <w:rPr>
          <w:rFonts w:cs="Times New Roman"/>
          <w:sz w:val="24"/>
          <w:szCs w:val="24"/>
        </w:rPr>
        <w:t>воспитание и развитие личности, способной понимать и эстетически воспринимать произведения родной (русской) литературы и обладающей гуманистическим мировоззрением, общероссийским гражданским сознанием и национальным самосознанием, чувством патриотизма и гордости от принадлежности к многонациональному народу Российской Федерации;</w:t>
      </w:r>
    </w:p>
    <w:p w:rsidR="008E6AB6" w:rsidRPr="008E6AB6" w:rsidRDefault="008E6AB6" w:rsidP="008E6AB6">
      <w:pPr>
        <w:pStyle w:val="a7"/>
        <w:rPr>
          <w:rFonts w:cs="Times New Roman"/>
          <w:sz w:val="24"/>
          <w:szCs w:val="24"/>
        </w:rPr>
      </w:pPr>
      <w:r w:rsidRPr="008E6AB6">
        <w:rPr>
          <w:rFonts w:cs="Times New Roman"/>
          <w:sz w:val="24"/>
          <w:szCs w:val="24"/>
        </w:rPr>
        <w:t>формирование познавательного интереса к родной (русской) литературе, воспитание ценностного отношения к историко-культурному опыту русского народа, приобщение обучающегося к культурному наследию народа;</w:t>
      </w:r>
    </w:p>
    <w:p w:rsidR="008E6AB6" w:rsidRPr="008E6AB6" w:rsidRDefault="008E6AB6" w:rsidP="008E6AB6">
      <w:pPr>
        <w:pStyle w:val="a7"/>
        <w:rPr>
          <w:rFonts w:cs="Times New Roman"/>
          <w:sz w:val="24"/>
          <w:szCs w:val="24"/>
        </w:rPr>
      </w:pPr>
      <w:r w:rsidRPr="008E6AB6">
        <w:rPr>
          <w:rFonts w:cs="Times New Roman"/>
          <w:sz w:val="24"/>
          <w:szCs w:val="24"/>
        </w:rPr>
        <w:t>формирование причастности к свершениям и традициям народа и ответственности за сохранение русской культуры;</w:t>
      </w:r>
    </w:p>
    <w:p w:rsidR="008E6AB6" w:rsidRPr="008E6AB6" w:rsidRDefault="008E6AB6" w:rsidP="008E6AB6">
      <w:pPr>
        <w:pStyle w:val="a7"/>
        <w:rPr>
          <w:rFonts w:cs="Times New Roman"/>
          <w:sz w:val="24"/>
          <w:szCs w:val="24"/>
        </w:rPr>
      </w:pPr>
      <w:r w:rsidRPr="008E6AB6">
        <w:rPr>
          <w:rFonts w:cs="Times New Roman"/>
          <w:sz w:val="24"/>
          <w:szCs w:val="24"/>
        </w:rPr>
        <w:t>развитие у обучающихся интеллектуальных и творческих способностей, необходимых для успешной социализации и самореализации личности.</w:t>
      </w:r>
    </w:p>
    <w:p w:rsidR="008E6AB6" w:rsidRPr="008E6AB6" w:rsidRDefault="008E6AB6" w:rsidP="008E6AB6">
      <w:pPr>
        <w:pStyle w:val="a7"/>
        <w:rPr>
          <w:rFonts w:cs="Times New Roman"/>
          <w:sz w:val="24"/>
          <w:szCs w:val="24"/>
        </w:rPr>
      </w:pPr>
      <w:r w:rsidRPr="008E6AB6">
        <w:rPr>
          <w:rFonts w:cs="Times New Roman"/>
          <w:sz w:val="24"/>
          <w:szCs w:val="24"/>
        </w:rPr>
        <w:tab/>
        <w:t>Программа по родной (русской) литературе направлена на решение следующих задач:</w:t>
      </w:r>
    </w:p>
    <w:p w:rsidR="008E6AB6" w:rsidRPr="008E6AB6" w:rsidRDefault="008E6AB6" w:rsidP="008E6AB6">
      <w:pPr>
        <w:pStyle w:val="a7"/>
        <w:rPr>
          <w:rFonts w:cs="Times New Roman"/>
          <w:sz w:val="24"/>
          <w:szCs w:val="24"/>
        </w:rPr>
      </w:pPr>
      <w:r w:rsidRPr="008E6AB6">
        <w:rPr>
          <w:rFonts w:cs="Times New Roman"/>
          <w:sz w:val="24"/>
          <w:szCs w:val="24"/>
        </w:rPr>
        <w:t>осознание роли родной (русской) литературы;</w:t>
      </w:r>
    </w:p>
    <w:p w:rsidR="008E6AB6" w:rsidRPr="008E6AB6" w:rsidRDefault="008E6AB6" w:rsidP="008E6AB6">
      <w:pPr>
        <w:pStyle w:val="a7"/>
        <w:rPr>
          <w:rFonts w:cs="Times New Roman"/>
          <w:sz w:val="24"/>
          <w:szCs w:val="24"/>
        </w:rPr>
      </w:pPr>
      <w:r w:rsidRPr="008E6AB6">
        <w:rPr>
          <w:rFonts w:cs="Times New Roman"/>
          <w:sz w:val="24"/>
          <w:szCs w:val="24"/>
        </w:rPr>
        <w:t>выявление взаимосвязи родной (русской) литературы с отечественной историей, формирование представлений о многообразии национально-специфичных форм художественного отражения материальной и духовной культуры русского народа в русской литературе;</w:t>
      </w:r>
    </w:p>
    <w:p w:rsidR="008E6AB6" w:rsidRPr="008E6AB6" w:rsidRDefault="008E6AB6" w:rsidP="008E6AB6">
      <w:pPr>
        <w:pStyle w:val="a7"/>
        <w:rPr>
          <w:rFonts w:cs="Times New Roman"/>
          <w:sz w:val="24"/>
          <w:szCs w:val="24"/>
        </w:rPr>
      </w:pPr>
      <w:r w:rsidRPr="008E6AB6">
        <w:rPr>
          <w:rFonts w:cs="Times New Roman"/>
          <w:sz w:val="24"/>
          <w:szCs w:val="24"/>
        </w:rPr>
        <w:t>получение знаний о родной (русской) литературе как о развивающемся явлении в контексте её взаимодействия с литературой других народов Российской Федерации, их взаимовлияния;</w:t>
      </w:r>
    </w:p>
    <w:p w:rsidR="008E6AB6" w:rsidRPr="008E6AB6" w:rsidRDefault="008E6AB6" w:rsidP="008E6AB6">
      <w:pPr>
        <w:pStyle w:val="a7"/>
        <w:rPr>
          <w:rFonts w:cs="Times New Roman"/>
          <w:sz w:val="24"/>
          <w:szCs w:val="24"/>
        </w:rPr>
      </w:pPr>
      <w:r w:rsidRPr="008E6AB6">
        <w:rPr>
          <w:rFonts w:cs="Times New Roman"/>
          <w:sz w:val="24"/>
          <w:szCs w:val="24"/>
        </w:rPr>
        <w:t>выявление культурных и нравственных смыслов, заложенных в родной (русской) литературе, создание устных и письменных высказываний, содержащих суждения и оценки по поводу прочитанного;</w:t>
      </w:r>
    </w:p>
    <w:p w:rsidR="008E6AB6" w:rsidRPr="008E6AB6" w:rsidRDefault="008E6AB6" w:rsidP="008E6AB6">
      <w:pPr>
        <w:pStyle w:val="a7"/>
        <w:rPr>
          <w:rFonts w:cs="Times New Roman"/>
          <w:sz w:val="24"/>
          <w:szCs w:val="24"/>
        </w:rPr>
      </w:pPr>
      <w:r w:rsidRPr="008E6AB6">
        <w:rPr>
          <w:rFonts w:cs="Times New Roman"/>
          <w:sz w:val="24"/>
          <w:szCs w:val="24"/>
        </w:rPr>
        <w:t>формирование опыта общения с произведениями родной (русской) литературы в повседневной жизни и учебной деятельности;</w:t>
      </w:r>
    </w:p>
    <w:p w:rsidR="008E6AB6" w:rsidRPr="008E6AB6" w:rsidRDefault="008E6AB6" w:rsidP="008E6AB6">
      <w:pPr>
        <w:pStyle w:val="a7"/>
        <w:rPr>
          <w:rFonts w:cs="Times New Roman"/>
          <w:sz w:val="24"/>
          <w:szCs w:val="24"/>
        </w:rPr>
      </w:pPr>
      <w:r w:rsidRPr="008E6AB6">
        <w:rPr>
          <w:rFonts w:cs="Times New Roman"/>
          <w:sz w:val="24"/>
          <w:szCs w:val="24"/>
        </w:rPr>
        <w:t>накопление опыта планирования собственного досугового чтения, определения и обоснования собственных читательских предпочтений произведений родной (русской) литературы;</w:t>
      </w:r>
    </w:p>
    <w:p w:rsidR="008E6AB6" w:rsidRPr="008E6AB6" w:rsidRDefault="008E6AB6" w:rsidP="008E6AB6">
      <w:pPr>
        <w:pStyle w:val="a7"/>
        <w:rPr>
          <w:rFonts w:cs="Times New Roman"/>
          <w:sz w:val="24"/>
          <w:szCs w:val="24"/>
        </w:rPr>
      </w:pPr>
      <w:r w:rsidRPr="008E6AB6">
        <w:rPr>
          <w:rFonts w:cs="Times New Roman"/>
          <w:sz w:val="24"/>
          <w:szCs w:val="24"/>
        </w:rPr>
        <w:t>формирование потребности в систематическом чтении произведений родной (русской) литературы;</w:t>
      </w:r>
    </w:p>
    <w:p w:rsidR="008E6AB6" w:rsidRPr="008E6AB6" w:rsidRDefault="008E6AB6" w:rsidP="008E6AB6">
      <w:pPr>
        <w:pStyle w:val="a7"/>
        <w:rPr>
          <w:rFonts w:cs="Times New Roman"/>
          <w:sz w:val="24"/>
          <w:szCs w:val="24"/>
        </w:rPr>
      </w:pPr>
      <w:r w:rsidRPr="008E6AB6">
        <w:rPr>
          <w:rFonts w:cs="Times New Roman"/>
          <w:sz w:val="24"/>
          <w:szCs w:val="24"/>
        </w:rPr>
        <w:t>развитие умений работы с источниками информации, осуществление поиска, анализа, обработки и презентации информации из различных источников, включая Интернет и другие.</w:t>
      </w:r>
    </w:p>
    <w:p w:rsidR="008E6AB6" w:rsidRPr="008E6AB6" w:rsidRDefault="008E6AB6" w:rsidP="008E6AB6">
      <w:pPr>
        <w:pStyle w:val="a7"/>
        <w:rPr>
          <w:rFonts w:cs="Times New Roman"/>
          <w:sz w:val="24"/>
          <w:szCs w:val="24"/>
        </w:rPr>
      </w:pPr>
      <w:r w:rsidRPr="008E6AB6">
        <w:rPr>
          <w:rFonts w:cs="Times New Roman"/>
          <w:sz w:val="24"/>
          <w:szCs w:val="24"/>
        </w:rPr>
        <w:tab/>
        <w:t>Общее число часов, рекомендованных для изучения родной литературы (русской), - 170 часов: в 5 классе - 34 часа (1 час в неделю), в 6 классе - 34 часа (1 час в неделю), в 7 классе - 34 часа (1 час в неделю), в 8 классе - 34 часа (1 час в неделю), в 9 классе - 34 часа (1 час в неделю).</w:t>
      </w:r>
    </w:p>
    <w:p w:rsidR="008E6AB6" w:rsidRPr="008E6AB6" w:rsidRDefault="008E6AB6" w:rsidP="008E6AB6">
      <w:pPr>
        <w:pStyle w:val="a7"/>
        <w:rPr>
          <w:rFonts w:cs="Times New Roman"/>
          <w:sz w:val="24"/>
          <w:szCs w:val="24"/>
        </w:rPr>
      </w:pPr>
      <w:r w:rsidRPr="008E6AB6">
        <w:rPr>
          <w:rFonts w:cs="Times New Roman"/>
          <w:sz w:val="24"/>
          <w:szCs w:val="24"/>
        </w:rPr>
        <w:t>На изучение инвариантной части программы по родной (русской) литературе отводится 135 учебных часов. Резерв учебного времени, составляющий 35 учебных часов (20 %), отводится на вариативную часть программы по родной (русской) литературе.</w:t>
      </w:r>
    </w:p>
    <w:p w:rsidR="008E6AB6" w:rsidRPr="000E19D6" w:rsidRDefault="008E6AB6" w:rsidP="008E6AB6">
      <w:pPr>
        <w:pStyle w:val="a7"/>
        <w:rPr>
          <w:rFonts w:cs="Times New Roman"/>
          <w:b/>
          <w:bCs/>
          <w:sz w:val="24"/>
          <w:szCs w:val="24"/>
        </w:rPr>
      </w:pPr>
      <w:r w:rsidRPr="008E6AB6">
        <w:rPr>
          <w:rFonts w:cs="Times New Roman"/>
          <w:sz w:val="24"/>
          <w:szCs w:val="24"/>
        </w:rPr>
        <w:tab/>
      </w:r>
      <w:r w:rsidRPr="000E19D6">
        <w:rPr>
          <w:rFonts w:cs="Times New Roman"/>
          <w:b/>
          <w:bCs/>
          <w:sz w:val="24"/>
          <w:szCs w:val="24"/>
        </w:rPr>
        <w:t>Содержание обучения в 5 классе.</w:t>
      </w:r>
    </w:p>
    <w:p w:rsidR="008E6AB6" w:rsidRPr="008E6AB6" w:rsidRDefault="008E6AB6" w:rsidP="008E6AB6">
      <w:pPr>
        <w:pStyle w:val="a7"/>
        <w:rPr>
          <w:rFonts w:cs="Times New Roman"/>
          <w:sz w:val="24"/>
          <w:szCs w:val="24"/>
        </w:rPr>
      </w:pPr>
      <w:r w:rsidRPr="008E6AB6">
        <w:rPr>
          <w:rFonts w:cs="Times New Roman"/>
          <w:sz w:val="24"/>
          <w:szCs w:val="24"/>
        </w:rPr>
        <w:tab/>
        <w:t>Россия - Родина моя.</w:t>
      </w:r>
    </w:p>
    <w:p w:rsidR="008E6AB6" w:rsidRPr="008E6AB6" w:rsidRDefault="008E6AB6" w:rsidP="008E6AB6">
      <w:pPr>
        <w:pStyle w:val="a7"/>
        <w:rPr>
          <w:rFonts w:cs="Times New Roman"/>
          <w:sz w:val="24"/>
          <w:szCs w:val="24"/>
        </w:rPr>
      </w:pPr>
      <w:r w:rsidRPr="008E6AB6">
        <w:rPr>
          <w:rFonts w:cs="Times New Roman"/>
          <w:sz w:val="24"/>
          <w:szCs w:val="24"/>
        </w:rPr>
        <w:t>Преданья старины глубокой.</w:t>
      </w:r>
    </w:p>
    <w:p w:rsidR="008E6AB6" w:rsidRPr="008E6AB6" w:rsidRDefault="008E6AB6" w:rsidP="008E6AB6">
      <w:pPr>
        <w:pStyle w:val="a7"/>
        <w:rPr>
          <w:rFonts w:cs="Times New Roman"/>
          <w:sz w:val="24"/>
          <w:szCs w:val="24"/>
        </w:rPr>
      </w:pPr>
      <w:r w:rsidRPr="008E6AB6">
        <w:rPr>
          <w:rFonts w:cs="Times New Roman"/>
          <w:sz w:val="24"/>
          <w:szCs w:val="24"/>
        </w:rPr>
        <w:t>Малые жанры фольклора: пословицы и поговорки о Родине, России, русском народе (не менее пяти произведений).</w:t>
      </w:r>
    </w:p>
    <w:p w:rsidR="008E6AB6" w:rsidRPr="008E6AB6" w:rsidRDefault="008E6AB6" w:rsidP="008E6AB6">
      <w:pPr>
        <w:pStyle w:val="a7"/>
        <w:rPr>
          <w:rFonts w:cs="Times New Roman"/>
          <w:sz w:val="24"/>
          <w:szCs w:val="24"/>
        </w:rPr>
      </w:pPr>
      <w:r w:rsidRPr="008E6AB6">
        <w:rPr>
          <w:rFonts w:cs="Times New Roman"/>
          <w:sz w:val="24"/>
          <w:szCs w:val="24"/>
        </w:rPr>
        <w:lastRenderedPageBreak/>
        <w:t>Русские народные и литературные сказки (не менее двух произведений). Например: «Лиса и медведь» (русская народная сказка), К.Г. Паустовский «Дремучий медведь».</w:t>
      </w:r>
    </w:p>
    <w:p w:rsidR="008E6AB6" w:rsidRPr="008E6AB6" w:rsidRDefault="008E6AB6" w:rsidP="008E6AB6">
      <w:pPr>
        <w:pStyle w:val="a7"/>
        <w:rPr>
          <w:rFonts w:cs="Times New Roman"/>
          <w:sz w:val="24"/>
          <w:szCs w:val="24"/>
        </w:rPr>
      </w:pPr>
      <w:r w:rsidRPr="008E6AB6">
        <w:rPr>
          <w:rFonts w:cs="Times New Roman"/>
          <w:sz w:val="24"/>
          <w:szCs w:val="24"/>
        </w:rPr>
        <w:t>Города земли русской.</w:t>
      </w:r>
    </w:p>
    <w:p w:rsidR="008E6AB6" w:rsidRPr="008E6AB6" w:rsidRDefault="008E6AB6" w:rsidP="008E6AB6">
      <w:pPr>
        <w:pStyle w:val="a7"/>
        <w:rPr>
          <w:rFonts w:cs="Times New Roman"/>
          <w:sz w:val="24"/>
          <w:szCs w:val="24"/>
        </w:rPr>
      </w:pPr>
      <w:r w:rsidRPr="008E6AB6">
        <w:rPr>
          <w:rFonts w:cs="Times New Roman"/>
          <w:sz w:val="24"/>
          <w:szCs w:val="24"/>
        </w:rPr>
        <w:t>Москва в произведениях русских писателей.</w:t>
      </w:r>
    </w:p>
    <w:p w:rsidR="008E6AB6" w:rsidRPr="008E6AB6" w:rsidRDefault="008E6AB6" w:rsidP="008E6AB6">
      <w:pPr>
        <w:pStyle w:val="a7"/>
        <w:rPr>
          <w:rFonts w:cs="Times New Roman"/>
          <w:sz w:val="24"/>
          <w:szCs w:val="24"/>
        </w:rPr>
      </w:pPr>
      <w:r w:rsidRPr="008E6AB6">
        <w:rPr>
          <w:rFonts w:cs="Times New Roman"/>
          <w:sz w:val="24"/>
          <w:szCs w:val="24"/>
        </w:rPr>
        <w:t xml:space="preserve">Стихотворения (не менее двух). Например: А.С. Пушкин «На тихих берегах Москвы...», М.Ю. Лермонтов «Москва, </w:t>
      </w:r>
      <w:proofErr w:type="gramStart"/>
      <w:r w:rsidRPr="008E6AB6">
        <w:rPr>
          <w:rFonts w:cs="Times New Roman"/>
          <w:sz w:val="24"/>
          <w:szCs w:val="24"/>
        </w:rPr>
        <w:t>Москва!.,</w:t>
      </w:r>
      <w:proofErr w:type="gramEnd"/>
      <w:r w:rsidRPr="008E6AB6">
        <w:rPr>
          <w:rFonts w:cs="Times New Roman"/>
          <w:sz w:val="24"/>
          <w:szCs w:val="24"/>
        </w:rPr>
        <w:t xml:space="preserve"> люблю тебя как сын...», Л.Н. Мартынов «Красные ворота» и другие.</w:t>
      </w:r>
    </w:p>
    <w:p w:rsidR="008E6AB6" w:rsidRPr="008E6AB6" w:rsidRDefault="008E6AB6" w:rsidP="008E6AB6">
      <w:pPr>
        <w:pStyle w:val="a7"/>
        <w:rPr>
          <w:rFonts w:cs="Times New Roman"/>
          <w:sz w:val="24"/>
          <w:szCs w:val="24"/>
        </w:rPr>
      </w:pPr>
      <w:r w:rsidRPr="008E6AB6">
        <w:rPr>
          <w:rFonts w:cs="Times New Roman"/>
          <w:sz w:val="24"/>
          <w:szCs w:val="24"/>
        </w:rPr>
        <w:t>А.</w:t>
      </w:r>
      <w:r w:rsidRPr="008E6AB6">
        <w:rPr>
          <w:rFonts w:cs="Times New Roman"/>
          <w:sz w:val="24"/>
          <w:szCs w:val="24"/>
        </w:rPr>
        <w:tab/>
        <w:t>П. Чехов «В Москве на Трубной площади».</w:t>
      </w:r>
    </w:p>
    <w:p w:rsidR="008E6AB6" w:rsidRPr="008E6AB6" w:rsidRDefault="008E6AB6" w:rsidP="008E6AB6">
      <w:pPr>
        <w:pStyle w:val="a7"/>
        <w:rPr>
          <w:rFonts w:cs="Times New Roman"/>
          <w:sz w:val="24"/>
          <w:szCs w:val="24"/>
        </w:rPr>
      </w:pPr>
      <w:r w:rsidRPr="008E6AB6">
        <w:rPr>
          <w:rFonts w:cs="Times New Roman"/>
          <w:sz w:val="24"/>
          <w:szCs w:val="24"/>
        </w:rPr>
        <w:t>Родные просторы.</w:t>
      </w:r>
    </w:p>
    <w:p w:rsidR="008E6AB6" w:rsidRPr="008E6AB6" w:rsidRDefault="008E6AB6" w:rsidP="008E6AB6">
      <w:pPr>
        <w:pStyle w:val="a7"/>
        <w:rPr>
          <w:rFonts w:cs="Times New Roman"/>
          <w:sz w:val="24"/>
          <w:szCs w:val="24"/>
        </w:rPr>
      </w:pPr>
      <w:r w:rsidRPr="008E6AB6">
        <w:rPr>
          <w:rFonts w:cs="Times New Roman"/>
          <w:sz w:val="24"/>
          <w:szCs w:val="24"/>
        </w:rPr>
        <w:t>Русский лес.</w:t>
      </w:r>
    </w:p>
    <w:p w:rsidR="008E6AB6" w:rsidRPr="008E6AB6" w:rsidRDefault="008E6AB6" w:rsidP="008E6AB6">
      <w:pPr>
        <w:pStyle w:val="a7"/>
        <w:rPr>
          <w:rFonts w:cs="Times New Roman"/>
          <w:sz w:val="24"/>
          <w:szCs w:val="24"/>
        </w:rPr>
      </w:pPr>
      <w:r w:rsidRPr="008E6AB6">
        <w:rPr>
          <w:rFonts w:cs="Times New Roman"/>
          <w:sz w:val="24"/>
          <w:szCs w:val="24"/>
        </w:rPr>
        <w:t>Стихотворения (не менее двух). Например: А.В. Кольцов «Лес»,</w:t>
      </w:r>
    </w:p>
    <w:p w:rsidR="008E6AB6" w:rsidRPr="008E6AB6" w:rsidRDefault="008E6AB6" w:rsidP="008E6AB6">
      <w:pPr>
        <w:pStyle w:val="a7"/>
        <w:rPr>
          <w:rFonts w:cs="Times New Roman"/>
          <w:sz w:val="24"/>
          <w:szCs w:val="24"/>
        </w:rPr>
      </w:pPr>
      <w:r w:rsidRPr="008E6AB6">
        <w:rPr>
          <w:rFonts w:cs="Times New Roman"/>
          <w:sz w:val="24"/>
          <w:szCs w:val="24"/>
        </w:rPr>
        <w:t>В.А. Рождественский «Берёза», В.А. Солоухин «Седьмую ночь без перерыва...» и другие.</w:t>
      </w:r>
    </w:p>
    <w:p w:rsidR="008E6AB6" w:rsidRPr="008E6AB6" w:rsidRDefault="008E6AB6" w:rsidP="008E6AB6">
      <w:pPr>
        <w:pStyle w:val="a7"/>
        <w:rPr>
          <w:rFonts w:cs="Times New Roman"/>
          <w:sz w:val="24"/>
          <w:szCs w:val="24"/>
        </w:rPr>
      </w:pPr>
      <w:r w:rsidRPr="008E6AB6">
        <w:rPr>
          <w:rFonts w:cs="Times New Roman"/>
          <w:sz w:val="24"/>
          <w:szCs w:val="24"/>
        </w:rPr>
        <w:t>И.С. Соколов-Микитов «Русский лес».</w:t>
      </w:r>
    </w:p>
    <w:p w:rsidR="008E6AB6" w:rsidRPr="008E6AB6" w:rsidRDefault="008E6AB6" w:rsidP="008E6AB6">
      <w:pPr>
        <w:pStyle w:val="a7"/>
        <w:rPr>
          <w:rFonts w:cs="Times New Roman"/>
          <w:sz w:val="24"/>
          <w:szCs w:val="24"/>
        </w:rPr>
      </w:pPr>
      <w:r w:rsidRPr="008E6AB6">
        <w:rPr>
          <w:rFonts w:cs="Times New Roman"/>
          <w:sz w:val="24"/>
          <w:szCs w:val="24"/>
        </w:rPr>
        <w:tab/>
        <w:t>Русские традиции.</w:t>
      </w:r>
    </w:p>
    <w:p w:rsidR="008E6AB6" w:rsidRPr="008E6AB6" w:rsidRDefault="008E6AB6" w:rsidP="008E6AB6">
      <w:pPr>
        <w:pStyle w:val="a7"/>
        <w:rPr>
          <w:rFonts w:cs="Times New Roman"/>
          <w:sz w:val="24"/>
          <w:szCs w:val="24"/>
        </w:rPr>
      </w:pPr>
      <w:r w:rsidRPr="008E6AB6">
        <w:rPr>
          <w:rFonts w:cs="Times New Roman"/>
          <w:sz w:val="24"/>
          <w:szCs w:val="24"/>
        </w:rPr>
        <w:t>Праздники русского мира.</w:t>
      </w:r>
    </w:p>
    <w:p w:rsidR="008E6AB6" w:rsidRPr="008E6AB6" w:rsidRDefault="008E6AB6" w:rsidP="008E6AB6">
      <w:pPr>
        <w:pStyle w:val="a7"/>
        <w:rPr>
          <w:rFonts w:cs="Times New Roman"/>
          <w:sz w:val="24"/>
          <w:szCs w:val="24"/>
        </w:rPr>
      </w:pPr>
      <w:r w:rsidRPr="008E6AB6">
        <w:rPr>
          <w:rFonts w:cs="Times New Roman"/>
          <w:sz w:val="24"/>
          <w:szCs w:val="24"/>
        </w:rPr>
        <w:t>Рождество.</w:t>
      </w:r>
    </w:p>
    <w:p w:rsidR="008E6AB6" w:rsidRPr="008E6AB6" w:rsidRDefault="008E6AB6" w:rsidP="008E6AB6">
      <w:pPr>
        <w:pStyle w:val="a7"/>
        <w:rPr>
          <w:rFonts w:cs="Times New Roman"/>
          <w:sz w:val="24"/>
          <w:szCs w:val="24"/>
        </w:rPr>
      </w:pPr>
      <w:r w:rsidRPr="008E6AB6">
        <w:rPr>
          <w:rFonts w:cs="Times New Roman"/>
          <w:sz w:val="24"/>
          <w:szCs w:val="24"/>
        </w:rPr>
        <w:t>Стихотворения (не менее двух). Например: Б.Л. Пастернак «Рождественская звезда» (фрагмент), В.Д. Берестов «Перед Рождеством» и другие.</w:t>
      </w:r>
    </w:p>
    <w:p w:rsidR="008E6AB6" w:rsidRPr="008E6AB6" w:rsidRDefault="008E6AB6" w:rsidP="008E6AB6">
      <w:pPr>
        <w:pStyle w:val="a7"/>
        <w:rPr>
          <w:rFonts w:cs="Times New Roman"/>
          <w:sz w:val="24"/>
          <w:szCs w:val="24"/>
        </w:rPr>
      </w:pPr>
      <w:r w:rsidRPr="008E6AB6">
        <w:rPr>
          <w:rFonts w:cs="Times New Roman"/>
          <w:sz w:val="24"/>
          <w:szCs w:val="24"/>
        </w:rPr>
        <w:t>A.</w:t>
      </w:r>
      <w:r w:rsidRPr="008E6AB6">
        <w:rPr>
          <w:rFonts w:cs="Times New Roman"/>
          <w:sz w:val="24"/>
          <w:szCs w:val="24"/>
        </w:rPr>
        <w:tab/>
        <w:t>И. Куприн «Бедный принц».</w:t>
      </w:r>
    </w:p>
    <w:p w:rsidR="008E6AB6" w:rsidRPr="008E6AB6" w:rsidRDefault="008E6AB6" w:rsidP="008E6AB6">
      <w:pPr>
        <w:pStyle w:val="a7"/>
        <w:rPr>
          <w:rFonts w:cs="Times New Roman"/>
          <w:sz w:val="24"/>
          <w:szCs w:val="24"/>
        </w:rPr>
      </w:pPr>
      <w:r w:rsidRPr="008E6AB6">
        <w:rPr>
          <w:rFonts w:cs="Times New Roman"/>
          <w:sz w:val="24"/>
          <w:szCs w:val="24"/>
        </w:rPr>
        <w:t xml:space="preserve">Н.Д. Телешов «Ёлка </w:t>
      </w:r>
      <w:proofErr w:type="spellStart"/>
      <w:r w:rsidRPr="008E6AB6">
        <w:rPr>
          <w:rFonts w:cs="Times New Roman"/>
          <w:sz w:val="24"/>
          <w:szCs w:val="24"/>
        </w:rPr>
        <w:t>Митрича</w:t>
      </w:r>
      <w:proofErr w:type="spellEnd"/>
      <w:r w:rsidRPr="008E6AB6">
        <w:rPr>
          <w:rFonts w:cs="Times New Roman"/>
          <w:sz w:val="24"/>
          <w:szCs w:val="24"/>
        </w:rPr>
        <w:t>».</w:t>
      </w:r>
    </w:p>
    <w:p w:rsidR="008E6AB6" w:rsidRPr="008E6AB6" w:rsidRDefault="008E6AB6" w:rsidP="008E6AB6">
      <w:pPr>
        <w:pStyle w:val="a7"/>
        <w:rPr>
          <w:rFonts w:cs="Times New Roman"/>
          <w:sz w:val="24"/>
          <w:szCs w:val="24"/>
        </w:rPr>
      </w:pPr>
      <w:r w:rsidRPr="008E6AB6">
        <w:rPr>
          <w:rFonts w:cs="Times New Roman"/>
          <w:sz w:val="24"/>
          <w:szCs w:val="24"/>
        </w:rPr>
        <w:t>Тепло родного дома.</w:t>
      </w:r>
    </w:p>
    <w:p w:rsidR="008E6AB6" w:rsidRPr="008E6AB6" w:rsidRDefault="008E6AB6" w:rsidP="008E6AB6">
      <w:pPr>
        <w:pStyle w:val="a7"/>
        <w:rPr>
          <w:rFonts w:cs="Times New Roman"/>
          <w:sz w:val="24"/>
          <w:szCs w:val="24"/>
        </w:rPr>
      </w:pPr>
      <w:r w:rsidRPr="008E6AB6">
        <w:rPr>
          <w:rFonts w:cs="Times New Roman"/>
          <w:sz w:val="24"/>
          <w:szCs w:val="24"/>
        </w:rPr>
        <w:t>Семейные ценности.</w:t>
      </w:r>
    </w:p>
    <w:p w:rsidR="008E6AB6" w:rsidRPr="008E6AB6" w:rsidRDefault="008E6AB6" w:rsidP="008E6AB6">
      <w:pPr>
        <w:pStyle w:val="a7"/>
        <w:rPr>
          <w:rFonts w:cs="Times New Roman"/>
          <w:sz w:val="24"/>
          <w:szCs w:val="24"/>
        </w:rPr>
      </w:pPr>
      <w:r w:rsidRPr="008E6AB6">
        <w:rPr>
          <w:rFonts w:cs="Times New Roman"/>
          <w:sz w:val="24"/>
          <w:szCs w:val="24"/>
        </w:rPr>
        <w:t>И.А. Крылов. Басни (одно произведение по выбору). Например: «Дерево» и другие.</w:t>
      </w:r>
    </w:p>
    <w:p w:rsidR="008E6AB6" w:rsidRPr="008E6AB6" w:rsidRDefault="008E6AB6" w:rsidP="008E6AB6">
      <w:pPr>
        <w:pStyle w:val="a7"/>
        <w:rPr>
          <w:rFonts w:cs="Times New Roman"/>
          <w:sz w:val="24"/>
          <w:szCs w:val="24"/>
        </w:rPr>
      </w:pPr>
      <w:r w:rsidRPr="008E6AB6">
        <w:rPr>
          <w:rFonts w:cs="Times New Roman"/>
          <w:sz w:val="24"/>
          <w:szCs w:val="24"/>
        </w:rPr>
        <w:t>И. А. Бунин «Снежный бык».</w:t>
      </w:r>
    </w:p>
    <w:p w:rsidR="008E6AB6" w:rsidRPr="008E6AB6" w:rsidRDefault="008E6AB6" w:rsidP="008E6AB6">
      <w:pPr>
        <w:pStyle w:val="a7"/>
        <w:rPr>
          <w:rFonts w:cs="Times New Roman"/>
          <w:sz w:val="24"/>
          <w:szCs w:val="24"/>
        </w:rPr>
      </w:pPr>
      <w:r w:rsidRPr="008E6AB6">
        <w:rPr>
          <w:rFonts w:cs="Times New Roman"/>
          <w:sz w:val="24"/>
          <w:szCs w:val="24"/>
        </w:rPr>
        <w:t>B.</w:t>
      </w:r>
      <w:r w:rsidRPr="008E6AB6">
        <w:rPr>
          <w:rFonts w:cs="Times New Roman"/>
          <w:sz w:val="24"/>
          <w:szCs w:val="24"/>
        </w:rPr>
        <w:tab/>
        <w:t>И. Белов «Скворцы».</w:t>
      </w:r>
    </w:p>
    <w:p w:rsidR="008E6AB6" w:rsidRPr="008E6AB6" w:rsidRDefault="008E6AB6" w:rsidP="008E6AB6">
      <w:pPr>
        <w:pStyle w:val="a7"/>
        <w:rPr>
          <w:rFonts w:cs="Times New Roman"/>
          <w:sz w:val="24"/>
          <w:szCs w:val="24"/>
        </w:rPr>
      </w:pPr>
      <w:r w:rsidRPr="008E6AB6">
        <w:rPr>
          <w:rFonts w:cs="Times New Roman"/>
          <w:sz w:val="24"/>
          <w:szCs w:val="24"/>
        </w:rPr>
        <w:tab/>
        <w:t>Русский характер - русская душа.</w:t>
      </w:r>
    </w:p>
    <w:p w:rsidR="008E6AB6" w:rsidRPr="008E6AB6" w:rsidRDefault="008E6AB6" w:rsidP="008E6AB6">
      <w:pPr>
        <w:pStyle w:val="a7"/>
        <w:rPr>
          <w:rFonts w:cs="Times New Roman"/>
          <w:sz w:val="24"/>
          <w:szCs w:val="24"/>
        </w:rPr>
      </w:pPr>
      <w:r w:rsidRPr="008E6AB6">
        <w:rPr>
          <w:rFonts w:cs="Times New Roman"/>
          <w:sz w:val="24"/>
          <w:szCs w:val="24"/>
        </w:rPr>
        <w:t>Не до ордена - была бы Родина.</w:t>
      </w:r>
    </w:p>
    <w:p w:rsidR="008E6AB6" w:rsidRPr="008E6AB6" w:rsidRDefault="008E6AB6" w:rsidP="008E6AB6">
      <w:pPr>
        <w:pStyle w:val="a7"/>
        <w:rPr>
          <w:rFonts w:cs="Times New Roman"/>
          <w:sz w:val="24"/>
          <w:szCs w:val="24"/>
        </w:rPr>
      </w:pPr>
      <w:r w:rsidRPr="008E6AB6">
        <w:rPr>
          <w:rFonts w:cs="Times New Roman"/>
          <w:sz w:val="24"/>
          <w:szCs w:val="24"/>
        </w:rPr>
        <w:t>Отечественная война 1812 года.</w:t>
      </w:r>
    </w:p>
    <w:p w:rsidR="008E6AB6" w:rsidRPr="008E6AB6" w:rsidRDefault="008E6AB6" w:rsidP="008E6AB6">
      <w:pPr>
        <w:pStyle w:val="a7"/>
        <w:rPr>
          <w:rFonts w:cs="Times New Roman"/>
          <w:sz w:val="24"/>
          <w:szCs w:val="24"/>
        </w:rPr>
      </w:pPr>
      <w:r w:rsidRPr="008E6AB6">
        <w:rPr>
          <w:rFonts w:cs="Times New Roman"/>
          <w:sz w:val="24"/>
          <w:szCs w:val="24"/>
        </w:rPr>
        <w:t>Стихотворения (не менее двух). Например: Ф.Н. Глинка «Авангардная песнь», Д.В. Давыдов «Партизан» (отрывок) и другие.</w:t>
      </w:r>
    </w:p>
    <w:p w:rsidR="008E6AB6" w:rsidRPr="008E6AB6" w:rsidRDefault="008E6AB6" w:rsidP="008E6AB6">
      <w:pPr>
        <w:pStyle w:val="a7"/>
        <w:rPr>
          <w:rFonts w:cs="Times New Roman"/>
          <w:sz w:val="24"/>
          <w:szCs w:val="24"/>
        </w:rPr>
      </w:pPr>
      <w:r w:rsidRPr="008E6AB6">
        <w:rPr>
          <w:rFonts w:cs="Times New Roman"/>
          <w:sz w:val="24"/>
          <w:szCs w:val="24"/>
        </w:rPr>
        <w:t>Загадки русской души.</w:t>
      </w:r>
    </w:p>
    <w:p w:rsidR="008E6AB6" w:rsidRPr="008E6AB6" w:rsidRDefault="008E6AB6" w:rsidP="008E6AB6">
      <w:pPr>
        <w:pStyle w:val="a7"/>
        <w:rPr>
          <w:rFonts w:cs="Times New Roman"/>
          <w:sz w:val="24"/>
          <w:szCs w:val="24"/>
        </w:rPr>
      </w:pPr>
      <w:r w:rsidRPr="008E6AB6">
        <w:rPr>
          <w:rFonts w:cs="Times New Roman"/>
          <w:sz w:val="24"/>
          <w:szCs w:val="24"/>
        </w:rPr>
        <w:t>Парадоксы русского характера.</w:t>
      </w:r>
    </w:p>
    <w:p w:rsidR="008E6AB6" w:rsidRPr="008E6AB6" w:rsidRDefault="008E6AB6" w:rsidP="008E6AB6">
      <w:pPr>
        <w:pStyle w:val="a7"/>
        <w:rPr>
          <w:rFonts w:cs="Times New Roman"/>
          <w:sz w:val="24"/>
          <w:szCs w:val="24"/>
        </w:rPr>
      </w:pPr>
      <w:r w:rsidRPr="008E6AB6">
        <w:rPr>
          <w:rFonts w:cs="Times New Roman"/>
          <w:sz w:val="24"/>
          <w:szCs w:val="24"/>
        </w:rPr>
        <w:t>К.Г. Паустовский «Похождения жука-носорога» (солдатская сказка).</w:t>
      </w:r>
    </w:p>
    <w:p w:rsidR="008E6AB6" w:rsidRPr="008E6AB6" w:rsidRDefault="008E6AB6" w:rsidP="008E6AB6">
      <w:pPr>
        <w:pStyle w:val="a7"/>
        <w:rPr>
          <w:rFonts w:cs="Times New Roman"/>
          <w:sz w:val="24"/>
          <w:szCs w:val="24"/>
        </w:rPr>
      </w:pPr>
      <w:r w:rsidRPr="008E6AB6">
        <w:rPr>
          <w:rFonts w:cs="Times New Roman"/>
          <w:sz w:val="24"/>
          <w:szCs w:val="24"/>
        </w:rPr>
        <w:t xml:space="preserve">Ю.Я. Яковлев «Сыновья </w:t>
      </w:r>
      <w:proofErr w:type="spellStart"/>
      <w:r w:rsidRPr="008E6AB6">
        <w:rPr>
          <w:rFonts w:cs="Times New Roman"/>
          <w:sz w:val="24"/>
          <w:szCs w:val="24"/>
        </w:rPr>
        <w:t>Пешеходова</w:t>
      </w:r>
      <w:proofErr w:type="spellEnd"/>
      <w:r w:rsidRPr="008E6AB6">
        <w:rPr>
          <w:rFonts w:cs="Times New Roman"/>
          <w:sz w:val="24"/>
          <w:szCs w:val="24"/>
        </w:rPr>
        <w:t>».</w:t>
      </w:r>
    </w:p>
    <w:p w:rsidR="008E6AB6" w:rsidRPr="008E6AB6" w:rsidRDefault="008E6AB6" w:rsidP="008E6AB6">
      <w:pPr>
        <w:pStyle w:val="a7"/>
        <w:rPr>
          <w:rFonts w:cs="Times New Roman"/>
          <w:sz w:val="24"/>
          <w:szCs w:val="24"/>
        </w:rPr>
      </w:pPr>
      <w:r w:rsidRPr="008E6AB6">
        <w:rPr>
          <w:rFonts w:cs="Times New Roman"/>
          <w:sz w:val="24"/>
          <w:szCs w:val="24"/>
        </w:rPr>
        <w:t>О ваших ровесниках.</w:t>
      </w:r>
    </w:p>
    <w:p w:rsidR="008E6AB6" w:rsidRPr="008E6AB6" w:rsidRDefault="008E6AB6" w:rsidP="008E6AB6">
      <w:pPr>
        <w:pStyle w:val="a7"/>
        <w:rPr>
          <w:rFonts w:cs="Times New Roman"/>
          <w:sz w:val="24"/>
          <w:szCs w:val="24"/>
        </w:rPr>
      </w:pPr>
      <w:r w:rsidRPr="008E6AB6">
        <w:rPr>
          <w:rFonts w:cs="Times New Roman"/>
          <w:sz w:val="24"/>
          <w:szCs w:val="24"/>
        </w:rPr>
        <w:t>Школьные контрольные.</w:t>
      </w:r>
    </w:p>
    <w:p w:rsidR="008E6AB6" w:rsidRPr="008E6AB6" w:rsidRDefault="008E6AB6" w:rsidP="008E6AB6">
      <w:pPr>
        <w:pStyle w:val="a7"/>
        <w:rPr>
          <w:rFonts w:cs="Times New Roman"/>
          <w:sz w:val="24"/>
          <w:szCs w:val="24"/>
        </w:rPr>
      </w:pPr>
      <w:r w:rsidRPr="008E6AB6">
        <w:rPr>
          <w:rFonts w:cs="Times New Roman"/>
          <w:sz w:val="24"/>
          <w:szCs w:val="24"/>
        </w:rPr>
        <w:t>К.И. Чуковский «Серебряный герб» (фрагмент).</w:t>
      </w:r>
    </w:p>
    <w:p w:rsidR="008E6AB6" w:rsidRPr="008E6AB6" w:rsidRDefault="008E6AB6" w:rsidP="008E6AB6">
      <w:pPr>
        <w:pStyle w:val="a7"/>
        <w:rPr>
          <w:rFonts w:cs="Times New Roman"/>
          <w:sz w:val="24"/>
          <w:szCs w:val="24"/>
        </w:rPr>
      </w:pPr>
      <w:r w:rsidRPr="008E6AB6">
        <w:rPr>
          <w:rFonts w:cs="Times New Roman"/>
          <w:sz w:val="24"/>
          <w:szCs w:val="24"/>
        </w:rPr>
        <w:t xml:space="preserve">А.А. </w:t>
      </w:r>
      <w:proofErr w:type="spellStart"/>
      <w:r w:rsidRPr="008E6AB6">
        <w:rPr>
          <w:rFonts w:cs="Times New Roman"/>
          <w:sz w:val="24"/>
          <w:szCs w:val="24"/>
        </w:rPr>
        <w:t>Гиваргизов</w:t>
      </w:r>
      <w:proofErr w:type="spellEnd"/>
      <w:r w:rsidRPr="008E6AB6">
        <w:rPr>
          <w:rFonts w:cs="Times New Roman"/>
          <w:sz w:val="24"/>
          <w:szCs w:val="24"/>
        </w:rPr>
        <w:t xml:space="preserve"> «Контрольный диктант».</w:t>
      </w:r>
    </w:p>
    <w:p w:rsidR="008E6AB6" w:rsidRPr="008E6AB6" w:rsidRDefault="008E6AB6" w:rsidP="008E6AB6">
      <w:pPr>
        <w:pStyle w:val="a7"/>
        <w:rPr>
          <w:rFonts w:cs="Times New Roman"/>
          <w:sz w:val="24"/>
          <w:szCs w:val="24"/>
        </w:rPr>
      </w:pPr>
      <w:r w:rsidRPr="008E6AB6">
        <w:rPr>
          <w:rFonts w:cs="Times New Roman"/>
          <w:sz w:val="24"/>
          <w:szCs w:val="24"/>
        </w:rPr>
        <w:t>Лишь слову жизнь дана.</w:t>
      </w:r>
    </w:p>
    <w:p w:rsidR="008E6AB6" w:rsidRPr="008E6AB6" w:rsidRDefault="008E6AB6" w:rsidP="008E6AB6">
      <w:pPr>
        <w:pStyle w:val="a7"/>
        <w:rPr>
          <w:rFonts w:cs="Times New Roman"/>
          <w:sz w:val="24"/>
          <w:szCs w:val="24"/>
        </w:rPr>
      </w:pPr>
      <w:r w:rsidRPr="008E6AB6">
        <w:rPr>
          <w:rFonts w:cs="Times New Roman"/>
          <w:sz w:val="24"/>
          <w:szCs w:val="24"/>
        </w:rPr>
        <w:t>Родной язык, родная речь.</w:t>
      </w:r>
    </w:p>
    <w:p w:rsidR="008E6AB6" w:rsidRPr="008E6AB6" w:rsidRDefault="008E6AB6" w:rsidP="008E6AB6">
      <w:pPr>
        <w:pStyle w:val="a7"/>
        <w:rPr>
          <w:rFonts w:cs="Times New Roman"/>
          <w:sz w:val="24"/>
          <w:szCs w:val="24"/>
        </w:rPr>
      </w:pPr>
      <w:r w:rsidRPr="008E6AB6">
        <w:rPr>
          <w:rFonts w:cs="Times New Roman"/>
          <w:sz w:val="24"/>
          <w:szCs w:val="24"/>
        </w:rPr>
        <w:t>Стихотворения (не менее двух). Например: И.А. Бунин «Слово»,</w:t>
      </w:r>
    </w:p>
    <w:p w:rsidR="008E6AB6" w:rsidRPr="008E6AB6" w:rsidRDefault="008E6AB6" w:rsidP="008E6AB6">
      <w:pPr>
        <w:pStyle w:val="a7"/>
        <w:rPr>
          <w:rFonts w:cs="Times New Roman"/>
          <w:sz w:val="24"/>
          <w:szCs w:val="24"/>
        </w:rPr>
      </w:pPr>
      <w:r w:rsidRPr="008E6AB6">
        <w:rPr>
          <w:rFonts w:cs="Times New Roman"/>
          <w:sz w:val="24"/>
          <w:szCs w:val="24"/>
        </w:rPr>
        <w:t xml:space="preserve">В.Г. </w:t>
      </w:r>
      <w:proofErr w:type="spellStart"/>
      <w:r w:rsidRPr="008E6AB6">
        <w:rPr>
          <w:rFonts w:cs="Times New Roman"/>
          <w:sz w:val="24"/>
          <w:szCs w:val="24"/>
        </w:rPr>
        <w:t>Гордейчев</w:t>
      </w:r>
      <w:proofErr w:type="spellEnd"/>
      <w:r w:rsidRPr="008E6AB6">
        <w:rPr>
          <w:rFonts w:cs="Times New Roman"/>
          <w:sz w:val="24"/>
          <w:szCs w:val="24"/>
        </w:rPr>
        <w:t xml:space="preserve"> «Родная речь» и другие.</w:t>
      </w:r>
    </w:p>
    <w:p w:rsidR="008E6AB6" w:rsidRPr="000E19D6" w:rsidRDefault="008E6AB6" w:rsidP="008E6AB6">
      <w:pPr>
        <w:pStyle w:val="a7"/>
        <w:rPr>
          <w:rFonts w:cs="Times New Roman"/>
          <w:b/>
          <w:bCs/>
          <w:sz w:val="24"/>
          <w:szCs w:val="24"/>
        </w:rPr>
      </w:pPr>
      <w:r w:rsidRPr="008E6AB6">
        <w:rPr>
          <w:rFonts w:cs="Times New Roman"/>
          <w:sz w:val="24"/>
          <w:szCs w:val="24"/>
        </w:rPr>
        <w:tab/>
      </w:r>
      <w:r w:rsidRPr="000E19D6">
        <w:rPr>
          <w:rFonts w:cs="Times New Roman"/>
          <w:b/>
          <w:bCs/>
          <w:sz w:val="24"/>
          <w:szCs w:val="24"/>
        </w:rPr>
        <w:t>Содержание обучения в 6 классе.</w:t>
      </w:r>
    </w:p>
    <w:p w:rsidR="008E6AB6" w:rsidRPr="008E6AB6" w:rsidRDefault="008E6AB6" w:rsidP="008E6AB6">
      <w:pPr>
        <w:pStyle w:val="a7"/>
        <w:rPr>
          <w:rFonts w:cs="Times New Roman"/>
          <w:sz w:val="24"/>
          <w:szCs w:val="24"/>
        </w:rPr>
      </w:pPr>
      <w:r w:rsidRPr="008E6AB6">
        <w:rPr>
          <w:rFonts w:cs="Times New Roman"/>
          <w:sz w:val="24"/>
          <w:szCs w:val="24"/>
        </w:rPr>
        <w:tab/>
        <w:t>Раздел 1. Россия - Родина моя.</w:t>
      </w:r>
    </w:p>
    <w:p w:rsidR="008E6AB6" w:rsidRPr="008E6AB6" w:rsidRDefault="008E6AB6" w:rsidP="008E6AB6">
      <w:pPr>
        <w:pStyle w:val="a7"/>
        <w:rPr>
          <w:rFonts w:cs="Times New Roman"/>
          <w:sz w:val="24"/>
          <w:szCs w:val="24"/>
        </w:rPr>
      </w:pPr>
      <w:r w:rsidRPr="008E6AB6">
        <w:rPr>
          <w:rFonts w:cs="Times New Roman"/>
          <w:sz w:val="24"/>
          <w:szCs w:val="24"/>
        </w:rPr>
        <w:t>Преданья старины глубокой.</w:t>
      </w:r>
    </w:p>
    <w:p w:rsidR="008E6AB6" w:rsidRPr="008E6AB6" w:rsidRDefault="008E6AB6" w:rsidP="008E6AB6">
      <w:pPr>
        <w:pStyle w:val="a7"/>
        <w:rPr>
          <w:rFonts w:cs="Times New Roman"/>
          <w:sz w:val="24"/>
          <w:szCs w:val="24"/>
        </w:rPr>
      </w:pPr>
      <w:r w:rsidRPr="008E6AB6">
        <w:rPr>
          <w:rFonts w:cs="Times New Roman"/>
          <w:sz w:val="24"/>
          <w:szCs w:val="24"/>
        </w:rPr>
        <w:t>Богатыри и богатырство.</w:t>
      </w:r>
    </w:p>
    <w:p w:rsidR="008E6AB6" w:rsidRPr="008E6AB6" w:rsidRDefault="008E6AB6" w:rsidP="008E6AB6">
      <w:pPr>
        <w:pStyle w:val="a7"/>
        <w:rPr>
          <w:rFonts w:cs="Times New Roman"/>
          <w:sz w:val="24"/>
          <w:szCs w:val="24"/>
        </w:rPr>
      </w:pPr>
      <w:r w:rsidRPr="008E6AB6">
        <w:rPr>
          <w:rFonts w:cs="Times New Roman"/>
          <w:sz w:val="24"/>
          <w:szCs w:val="24"/>
        </w:rPr>
        <w:t>Былины (одна былина по выбору). Например: «Илья Муромец и Святогор» и другие.</w:t>
      </w:r>
    </w:p>
    <w:p w:rsidR="008E6AB6" w:rsidRPr="008E6AB6" w:rsidRDefault="008E6AB6" w:rsidP="008E6AB6">
      <w:pPr>
        <w:pStyle w:val="a7"/>
        <w:rPr>
          <w:rFonts w:cs="Times New Roman"/>
          <w:sz w:val="24"/>
          <w:szCs w:val="24"/>
        </w:rPr>
      </w:pPr>
      <w:r w:rsidRPr="008E6AB6">
        <w:rPr>
          <w:rFonts w:cs="Times New Roman"/>
          <w:sz w:val="24"/>
          <w:szCs w:val="24"/>
        </w:rPr>
        <w:t>Былинные сюжеты и герои в русской литературе.</w:t>
      </w:r>
    </w:p>
    <w:p w:rsidR="008E6AB6" w:rsidRPr="008E6AB6" w:rsidRDefault="008E6AB6" w:rsidP="008E6AB6">
      <w:pPr>
        <w:pStyle w:val="a7"/>
        <w:rPr>
          <w:rFonts w:cs="Times New Roman"/>
          <w:sz w:val="24"/>
          <w:szCs w:val="24"/>
        </w:rPr>
      </w:pPr>
      <w:r w:rsidRPr="008E6AB6">
        <w:rPr>
          <w:rFonts w:cs="Times New Roman"/>
          <w:sz w:val="24"/>
          <w:szCs w:val="24"/>
        </w:rPr>
        <w:t>Стихотворения (не менее одного). Например: И.А. Бунин «Святогор и Илья» и другие.</w:t>
      </w:r>
    </w:p>
    <w:p w:rsidR="008E6AB6" w:rsidRPr="008E6AB6" w:rsidRDefault="008E6AB6" w:rsidP="008E6AB6">
      <w:pPr>
        <w:pStyle w:val="a7"/>
        <w:rPr>
          <w:rFonts w:cs="Times New Roman"/>
          <w:sz w:val="24"/>
          <w:szCs w:val="24"/>
        </w:rPr>
      </w:pPr>
      <w:r w:rsidRPr="008E6AB6">
        <w:rPr>
          <w:rFonts w:cs="Times New Roman"/>
          <w:sz w:val="24"/>
          <w:szCs w:val="24"/>
        </w:rPr>
        <w:t>М.М. Пришвин «Певец былин».</w:t>
      </w:r>
    </w:p>
    <w:p w:rsidR="008E6AB6" w:rsidRPr="008E6AB6" w:rsidRDefault="008E6AB6" w:rsidP="008E6AB6">
      <w:pPr>
        <w:pStyle w:val="a7"/>
        <w:rPr>
          <w:rFonts w:cs="Times New Roman"/>
          <w:sz w:val="24"/>
          <w:szCs w:val="24"/>
        </w:rPr>
      </w:pPr>
      <w:r w:rsidRPr="008E6AB6">
        <w:rPr>
          <w:rFonts w:cs="Times New Roman"/>
          <w:sz w:val="24"/>
          <w:szCs w:val="24"/>
        </w:rPr>
        <w:t>Города земли русской.</w:t>
      </w:r>
    </w:p>
    <w:p w:rsidR="008E6AB6" w:rsidRPr="008E6AB6" w:rsidRDefault="008E6AB6" w:rsidP="008E6AB6">
      <w:pPr>
        <w:pStyle w:val="a7"/>
        <w:rPr>
          <w:rFonts w:cs="Times New Roman"/>
          <w:sz w:val="24"/>
          <w:szCs w:val="24"/>
        </w:rPr>
      </w:pPr>
      <w:r w:rsidRPr="008E6AB6">
        <w:rPr>
          <w:rFonts w:cs="Times New Roman"/>
          <w:sz w:val="24"/>
          <w:szCs w:val="24"/>
        </w:rPr>
        <w:lastRenderedPageBreak/>
        <w:t>Русский Север.</w:t>
      </w:r>
    </w:p>
    <w:p w:rsidR="008E6AB6" w:rsidRPr="008E6AB6" w:rsidRDefault="008E6AB6" w:rsidP="008E6AB6">
      <w:pPr>
        <w:pStyle w:val="a7"/>
        <w:rPr>
          <w:rFonts w:cs="Times New Roman"/>
          <w:sz w:val="24"/>
          <w:szCs w:val="24"/>
        </w:rPr>
      </w:pPr>
      <w:r w:rsidRPr="008E6AB6">
        <w:rPr>
          <w:rFonts w:cs="Times New Roman"/>
          <w:sz w:val="24"/>
          <w:szCs w:val="24"/>
        </w:rPr>
        <w:t xml:space="preserve">С.Г. </w:t>
      </w:r>
      <w:proofErr w:type="spellStart"/>
      <w:r w:rsidRPr="008E6AB6">
        <w:rPr>
          <w:rFonts w:cs="Times New Roman"/>
          <w:sz w:val="24"/>
          <w:szCs w:val="24"/>
        </w:rPr>
        <w:t>Писахов</w:t>
      </w:r>
      <w:proofErr w:type="spellEnd"/>
      <w:r w:rsidRPr="008E6AB6">
        <w:rPr>
          <w:rFonts w:cs="Times New Roman"/>
          <w:sz w:val="24"/>
          <w:szCs w:val="24"/>
        </w:rPr>
        <w:t xml:space="preserve"> «Ледяна колокольня» (не менее одной главы по выбору, например: «Морожены песни» и другие).</w:t>
      </w:r>
    </w:p>
    <w:p w:rsidR="008E6AB6" w:rsidRPr="008E6AB6" w:rsidRDefault="008E6AB6" w:rsidP="008E6AB6">
      <w:pPr>
        <w:pStyle w:val="a7"/>
        <w:rPr>
          <w:rFonts w:cs="Times New Roman"/>
          <w:sz w:val="24"/>
          <w:szCs w:val="24"/>
        </w:rPr>
      </w:pPr>
      <w:r w:rsidRPr="008E6AB6">
        <w:rPr>
          <w:rFonts w:cs="Times New Roman"/>
          <w:sz w:val="24"/>
          <w:szCs w:val="24"/>
        </w:rPr>
        <w:t xml:space="preserve">Б.В. Шергин «Поморские были и сказания» (не менее двух глав по выбору, например: «Детство в Архангельске», «Миша </w:t>
      </w:r>
      <w:proofErr w:type="spellStart"/>
      <w:r w:rsidRPr="008E6AB6">
        <w:rPr>
          <w:rFonts w:cs="Times New Roman"/>
          <w:sz w:val="24"/>
          <w:szCs w:val="24"/>
        </w:rPr>
        <w:t>Ласкин</w:t>
      </w:r>
      <w:proofErr w:type="spellEnd"/>
      <w:r w:rsidRPr="008E6AB6">
        <w:rPr>
          <w:rFonts w:cs="Times New Roman"/>
          <w:sz w:val="24"/>
          <w:szCs w:val="24"/>
        </w:rPr>
        <w:t>» и другие).</w:t>
      </w:r>
    </w:p>
    <w:p w:rsidR="008E6AB6" w:rsidRPr="008E6AB6" w:rsidRDefault="008E6AB6" w:rsidP="008E6AB6">
      <w:pPr>
        <w:pStyle w:val="a7"/>
        <w:rPr>
          <w:rFonts w:cs="Times New Roman"/>
          <w:sz w:val="24"/>
          <w:szCs w:val="24"/>
        </w:rPr>
      </w:pPr>
      <w:r w:rsidRPr="008E6AB6">
        <w:rPr>
          <w:rFonts w:cs="Times New Roman"/>
          <w:sz w:val="24"/>
          <w:szCs w:val="24"/>
        </w:rPr>
        <w:t>Родные просторы.</w:t>
      </w:r>
    </w:p>
    <w:p w:rsidR="008E6AB6" w:rsidRPr="008E6AB6" w:rsidRDefault="008E6AB6" w:rsidP="008E6AB6">
      <w:pPr>
        <w:pStyle w:val="a7"/>
        <w:rPr>
          <w:rFonts w:cs="Times New Roman"/>
          <w:sz w:val="24"/>
          <w:szCs w:val="24"/>
        </w:rPr>
      </w:pPr>
      <w:r w:rsidRPr="008E6AB6">
        <w:rPr>
          <w:rFonts w:cs="Times New Roman"/>
          <w:sz w:val="24"/>
          <w:szCs w:val="24"/>
        </w:rPr>
        <w:t>Зима в русской поэзии.</w:t>
      </w:r>
    </w:p>
    <w:p w:rsidR="008E6AB6" w:rsidRPr="008E6AB6" w:rsidRDefault="008E6AB6" w:rsidP="008E6AB6">
      <w:pPr>
        <w:pStyle w:val="a7"/>
        <w:rPr>
          <w:rFonts w:cs="Times New Roman"/>
          <w:sz w:val="24"/>
          <w:szCs w:val="24"/>
        </w:rPr>
      </w:pPr>
      <w:r w:rsidRPr="008E6AB6">
        <w:rPr>
          <w:rFonts w:cs="Times New Roman"/>
          <w:sz w:val="24"/>
          <w:szCs w:val="24"/>
        </w:rPr>
        <w:t>Стихотворения (не менее двух). Например: И.С. Никитин «Встреча Зимы»,</w:t>
      </w:r>
    </w:p>
    <w:p w:rsidR="008E6AB6" w:rsidRPr="008E6AB6" w:rsidRDefault="008E6AB6" w:rsidP="008E6AB6">
      <w:pPr>
        <w:pStyle w:val="a7"/>
        <w:rPr>
          <w:rFonts w:cs="Times New Roman"/>
          <w:sz w:val="24"/>
          <w:szCs w:val="24"/>
        </w:rPr>
      </w:pPr>
      <w:r w:rsidRPr="008E6AB6">
        <w:rPr>
          <w:rFonts w:cs="Times New Roman"/>
          <w:sz w:val="24"/>
          <w:szCs w:val="24"/>
        </w:rPr>
        <w:t>А.А. Блок «Снег да снег. Всю избу занесло...», Н.М. Рубцов «Первый снег» и другие.</w:t>
      </w:r>
    </w:p>
    <w:p w:rsidR="008E6AB6" w:rsidRPr="008E6AB6" w:rsidRDefault="008E6AB6" w:rsidP="008E6AB6">
      <w:pPr>
        <w:pStyle w:val="a7"/>
        <w:rPr>
          <w:rFonts w:cs="Times New Roman"/>
          <w:sz w:val="24"/>
          <w:szCs w:val="24"/>
        </w:rPr>
      </w:pPr>
      <w:r w:rsidRPr="008E6AB6">
        <w:rPr>
          <w:rFonts w:cs="Times New Roman"/>
          <w:sz w:val="24"/>
          <w:szCs w:val="24"/>
        </w:rPr>
        <w:t>По мотивам русских сказок о зиме.</w:t>
      </w:r>
    </w:p>
    <w:p w:rsidR="008E6AB6" w:rsidRPr="008E6AB6" w:rsidRDefault="008E6AB6" w:rsidP="008E6AB6">
      <w:pPr>
        <w:pStyle w:val="a7"/>
        <w:rPr>
          <w:rFonts w:cs="Times New Roman"/>
          <w:sz w:val="24"/>
          <w:szCs w:val="24"/>
        </w:rPr>
      </w:pPr>
      <w:r w:rsidRPr="008E6AB6">
        <w:rPr>
          <w:rFonts w:cs="Times New Roman"/>
          <w:sz w:val="24"/>
          <w:szCs w:val="24"/>
        </w:rPr>
        <w:t>Е.Л. Шварц «Два брата».</w:t>
      </w:r>
    </w:p>
    <w:p w:rsidR="008E6AB6" w:rsidRPr="008E6AB6" w:rsidRDefault="008E6AB6" w:rsidP="008E6AB6">
      <w:pPr>
        <w:pStyle w:val="a7"/>
        <w:rPr>
          <w:rFonts w:cs="Times New Roman"/>
          <w:sz w:val="24"/>
          <w:szCs w:val="24"/>
        </w:rPr>
      </w:pPr>
      <w:r w:rsidRPr="008E6AB6">
        <w:rPr>
          <w:rFonts w:cs="Times New Roman"/>
          <w:sz w:val="24"/>
          <w:szCs w:val="24"/>
        </w:rPr>
        <w:tab/>
        <w:t>Русские традиции.</w:t>
      </w:r>
    </w:p>
    <w:p w:rsidR="008E6AB6" w:rsidRPr="008E6AB6" w:rsidRDefault="008E6AB6" w:rsidP="008E6AB6">
      <w:pPr>
        <w:pStyle w:val="a7"/>
        <w:rPr>
          <w:rFonts w:cs="Times New Roman"/>
          <w:sz w:val="24"/>
          <w:szCs w:val="24"/>
        </w:rPr>
      </w:pPr>
      <w:r w:rsidRPr="008E6AB6">
        <w:rPr>
          <w:rFonts w:cs="Times New Roman"/>
          <w:sz w:val="24"/>
          <w:szCs w:val="24"/>
        </w:rPr>
        <w:t>Праздники русского мира.</w:t>
      </w:r>
    </w:p>
    <w:p w:rsidR="008E6AB6" w:rsidRPr="008E6AB6" w:rsidRDefault="008E6AB6" w:rsidP="008E6AB6">
      <w:pPr>
        <w:pStyle w:val="a7"/>
        <w:rPr>
          <w:rFonts w:cs="Times New Roman"/>
          <w:sz w:val="24"/>
          <w:szCs w:val="24"/>
        </w:rPr>
      </w:pPr>
      <w:r w:rsidRPr="008E6AB6">
        <w:rPr>
          <w:rFonts w:cs="Times New Roman"/>
          <w:sz w:val="24"/>
          <w:szCs w:val="24"/>
        </w:rPr>
        <w:t>Масленица.</w:t>
      </w:r>
    </w:p>
    <w:p w:rsidR="008E6AB6" w:rsidRPr="008E6AB6" w:rsidRDefault="008E6AB6" w:rsidP="008E6AB6">
      <w:pPr>
        <w:pStyle w:val="a7"/>
        <w:rPr>
          <w:rFonts w:cs="Times New Roman"/>
          <w:sz w:val="24"/>
          <w:szCs w:val="24"/>
        </w:rPr>
      </w:pPr>
      <w:r w:rsidRPr="008E6AB6">
        <w:rPr>
          <w:rFonts w:cs="Times New Roman"/>
          <w:sz w:val="24"/>
          <w:szCs w:val="24"/>
        </w:rPr>
        <w:t xml:space="preserve">Стихотворения (не менее двух). Например: М.Ю. Лермонтов «Посреди небесных </w:t>
      </w:r>
      <w:proofErr w:type="gramStart"/>
      <w:r w:rsidRPr="008E6AB6">
        <w:rPr>
          <w:rFonts w:cs="Times New Roman"/>
          <w:sz w:val="24"/>
          <w:szCs w:val="24"/>
        </w:rPr>
        <w:t>тел...</w:t>
      </w:r>
      <w:proofErr w:type="gramEnd"/>
      <w:r w:rsidRPr="008E6AB6">
        <w:rPr>
          <w:rFonts w:cs="Times New Roman"/>
          <w:sz w:val="24"/>
          <w:szCs w:val="24"/>
        </w:rPr>
        <w:t>», А.Д. Дементьев «Прощёное воскресенье» и другие.</w:t>
      </w:r>
    </w:p>
    <w:p w:rsidR="008E6AB6" w:rsidRPr="008E6AB6" w:rsidRDefault="008E6AB6" w:rsidP="008E6AB6">
      <w:pPr>
        <w:pStyle w:val="a7"/>
        <w:rPr>
          <w:rFonts w:cs="Times New Roman"/>
          <w:sz w:val="24"/>
          <w:szCs w:val="24"/>
        </w:rPr>
      </w:pPr>
      <w:r w:rsidRPr="008E6AB6">
        <w:rPr>
          <w:rFonts w:cs="Times New Roman"/>
          <w:sz w:val="24"/>
          <w:szCs w:val="24"/>
        </w:rPr>
        <w:t>А.П. Чехов. «Блины».</w:t>
      </w:r>
    </w:p>
    <w:p w:rsidR="008E6AB6" w:rsidRPr="008E6AB6" w:rsidRDefault="008E6AB6" w:rsidP="008E6AB6">
      <w:pPr>
        <w:pStyle w:val="a7"/>
        <w:rPr>
          <w:rFonts w:cs="Times New Roman"/>
          <w:sz w:val="24"/>
          <w:szCs w:val="24"/>
        </w:rPr>
      </w:pPr>
      <w:r w:rsidRPr="008E6AB6">
        <w:rPr>
          <w:rFonts w:cs="Times New Roman"/>
          <w:sz w:val="24"/>
          <w:szCs w:val="24"/>
        </w:rPr>
        <w:t>Тэффи. «Блины».</w:t>
      </w:r>
    </w:p>
    <w:p w:rsidR="008E6AB6" w:rsidRPr="008E6AB6" w:rsidRDefault="008E6AB6" w:rsidP="008E6AB6">
      <w:pPr>
        <w:pStyle w:val="a7"/>
        <w:rPr>
          <w:rFonts w:cs="Times New Roman"/>
          <w:sz w:val="24"/>
          <w:szCs w:val="24"/>
        </w:rPr>
      </w:pPr>
      <w:r w:rsidRPr="008E6AB6">
        <w:rPr>
          <w:rFonts w:cs="Times New Roman"/>
          <w:sz w:val="24"/>
          <w:szCs w:val="24"/>
        </w:rPr>
        <w:t>Тепло родного дома.</w:t>
      </w:r>
    </w:p>
    <w:p w:rsidR="008E6AB6" w:rsidRPr="008E6AB6" w:rsidRDefault="008E6AB6" w:rsidP="008E6AB6">
      <w:pPr>
        <w:pStyle w:val="a7"/>
        <w:rPr>
          <w:rFonts w:cs="Times New Roman"/>
          <w:sz w:val="24"/>
          <w:szCs w:val="24"/>
        </w:rPr>
      </w:pPr>
      <w:r w:rsidRPr="008E6AB6">
        <w:rPr>
          <w:rFonts w:cs="Times New Roman"/>
          <w:sz w:val="24"/>
          <w:szCs w:val="24"/>
        </w:rPr>
        <w:t>Всюду родимую Русь узнаю.</w:t>
      </w:r>
    </w:p>
    <w:p w:rsidR="008E6AB6" w:rsidRPr="008E6AB6" w:rsidRDefault="008E6AB6" w:rsidP="008E6AB6">
      <w:pPr>
        <w:pStyle w:val="a7"/>
        <w:rPr>
          <w:rFonts w:cs="Times New Roman"/>
          <w:sz w:val="24"/>
          <w:szCs w:val="24"/>
        </w:rPr>
      </w:pPr>
      <w:r w:rsidRPr="008E6AB6">
        <w:rPr>
          <w:rFonts w:cs="Times New Roman"/>
          <w:sz w:val="24"/>
          <w:szCs w:val="24"/>
        </w:rPr>
        <w:t>Стихотворения (не менее одного). Например: В.А. Рождественский «Русская природа» и другие.</w:t>
      </w:r>
    </w:p>
    <w:p w:rsidR="008E6AB6" w:rsidRPr="008E6AB6" w:rsidRDefault="008E6AB6" w:rsidP="008E6AB6">
      <w:pPr>
        <w:pStyle w:val="a7"/>
        <w:rPr>
          <w:rFonts w:cs="Times New Roman"/>
          <w:sz w:val="24"/>
          <w:szCs w:val="24"/>
        </w:rPr>
      </w:pPr>
      <w:r w:rsidRPr="008E6AB6">
        <w:rPr>
          <w:rFonts w:cs="Times New Roman"/>
          <w:sz w:val="24"/>
          <w:szCs w:val="24"/>
        </w:rPr>
        <w:t>К.Г. Паустовский «Заботливый цветок».</w:t>
      </w:r>
    </w:p>
    <w:p w:rsidR="008E6AB6" w:rsidRPr="008E6AB6" w:rsidRDefault="008E6AB6" w:rsidP="008E6AB6">
      <w:pPr>
        <w:pStyle w:val="a7"/>
        <w:rPr>
          <w:rFonts w:cs="Times New Roman"/>
          <w:sz w:val="24"/>
          <w:szCs w:val="24"/>
        </w:rPr>
      </w:pPr>
      <w:r w:rsidRPr="008E6AB6">
        <w:rPr>
          <w:rFonts w:cs="Times New Roman"/>
          <w:sz w:val="24"/>
          <w:szCs w:val="24"/>
        </w:rPr>
        <w:t>Ю.В. Бондарев «Поздним вечером».</w:t>
      </w:r>
    </w:p>
    <w:p w:rsidR="008E6AB6" w:rsidRPr="008E6AB6" w:rsidRDefault="008E6AB6" w:rsidP="008E6AB6">
      <w:pPr>
        <w:pStyle w:val="a7"/>
        <w:rPr>
          <w:rFonts w:cs="Times New Roman"/>
          <w:sz w:val="24"/>
          <w:szCs w:val="24"/>
        </w:rPr>
      </w:pPr>
      <w:r w:rsidRPr="008E6AB6">
        <w:rPr>
          <w:rFonts w:cs="Times New Roman"/>
          <w:sz w:val="24"/>
          <w:szCs w:val="24"/>
        </w:rPr>
        <w:tab/>
        <w:t>Русский характер - русская душа.</w:t>
      </w:r>
    </w:p>
    <w:p w:rsidR="008E6AB6" w:rsidRPr="008E6AB6" w:rsidRDefault="008E6AB6" w:rsidP="008E6AB6">
      <w:pPr>
        <w:pStyle w:val="a7"/>
        <w:rPr>
          <w:rFonts w:cs="Times New Roman"/>
          <w:sz w:val="24"/>
          <w:szCs w:val="24"/>
        </w:rPr>
      </w:pPr>
      <w:r w:rsidRPr="008E6AB6">
        <w:rPr>
          <w:rFonts w:cs="Times New Roman"/>
          <w:sz w:val="24"/>
          <w:szCs w:val="24"/>
        </w:rPr>
        <w:t>Не до ордена - была бы Родина.</w:t>
      </w:r>
    </w:p>
    <w:p w:rsidR="008E6AB6" w:rsidRPr="008E6AB6" w:rsidRDefault="008E6AB6" w:rsidP="008E6AB6">
      <w:pPr>
        <w:pStyle w:val="a7"/>
        <w:rPr>
          <w:rFonts w:cs="Times New Roman"/>
          <w:sz w:val="24"/>
          <w:szCs w:val="24"/>
        </w:rPr>
      </w:pPr>
      <w:r w:rsidRPr="008E6AB6">
        <w:rPr>
          <w:rFonts w:cs="Times New Roman"/>
          <w:sz w:val="24"/>
          <w:szCs w:val="24"/>
        </w:rPr>
        <w:t>Оборона Севастополя.</w:t>
      </w:r>
    </w:p>
    <w:p w:rsidR="008E6AB6" w:rsidRPr="008E6AB6" w:rsidRDefault="008E6AB6" w:rsidP="008E6AB6">
      <w:pPr>
        <w:pStyle w:val="a7"/>
        <w:rPr>
          <w:rFonts w:cs="Times New Roman"/>
          <w:sz w:val="24"/>
          <w:szCs w:val="24"/>
        </w:rPr>
      </w:pPr>
      <w:r w:rsidRPr="008E6AB6">
        <w:rPr>
          <w:rFonts w:cs="Times New Roman"/>
          <w:sz w:val="24"/>
          <w:szCs w:val="24"/>
        </w:rPr>
        <w:t>Стихотворения (не менее трех). Например: А.Н. Апухтин «Солдатская песня о Севастополе», А.А. Фет «Севастопольское братское кладбище», Рюрик Ивнев «Севастополь» и другие.</w:t>
      </w:r>
    </w:p>
    <w:p w:rsidR="008E6AB6" w:rsidRPr="008E6AB6" w:rsidRDefault="008E6AB6" w:rsidP="008E6AB6">
      <w:pPr>
        <w:pStyle w:val="a7"/>
        <w:rPr>
          <w:rFonts w:cs="Times New Roman"/>
          <w:sz w:val="24"/>
          <w:szCs w:val="24"/>
        </w:rPr>
      </w:pPr>
      <w:r w:rsidRPr="008E6AB6">
        <w:rPr>
          <w:rFonts w:cs="Times New Roman"/>
          <w:sz w:val="24"/>
          <w:szCs w:val="24"/>
        </w:rPr>
        <w:t>Загадки русской души.</w:t>
      </w:r>
    </w:p>
    <w:p w:rsidR="008E6AB6" w:rsidRPr="008E6AB6" w:rsidRDefault="008E6AB6" w:rsidP="008E6AB6">
      <w:pPr>
        <w:pStyle w:val="a7"/>
        <w:rPr>
          <w:rFonts w:cs="Times New Roman"/>
          <w:sz w:val="24"/>
          <w:szCs w:val="24"/>
        </w:rPr>
      </w:pPr>
      <w:r w:rsidRPr="008E6AB6">
        <w:rPr>
          <w:rFonts w:cs="Times New Roman"/>
          <w:sz w:val="24"/>
          <w:szCs w:val="24"/>
        </w:rPr>
        <w:t>Чудеса нужно проводить своими руками.</w:t>
      </w:r>
    </w:p>
    <w:p w:rsidR="008E6AB6" w:rsidRPr="008E6AB6" w:rsidRDefault="008E6AB6" w:rsidP="008E6AB6">
      <w:pPr>
        <w:pStyle w:val="a7"/>
        <w:rPr>
          <w:rFonts w:cs="Times New Roman"/>
          <w:sz w:val="24"/>
          <w:szCs w:val="24"/>
        </w:rPr>
      </w:pPr>
      <w:r w:rsidRPr="008E6AB6">
        <w:rPr>
          <w:rFonts w:cs="Times New Roman"/>
          <w:sz w:val="24"/>
          <w:szCs w:val="24"/>
        </w:rPr>
        <w:t>Стихотворения (не менее одного). Например: Ф.И. Тютчев «Чему бы жизнь нас ни учила...» и другие.</w:t>
      </w:r>
    </w:p>
    <w:p w:rsidR="008E6AB6" w:rsidRPr="008E6AB6" w:rsidRDefault="008E6AB6" w:rsidP="008E6AB6">
      <w:pPr>
        <w:pStyle w:val="a7"/>
        <w:rPr>
          <w:rFonts w:cs="Times New Roman"/>
          <w:sz w:val="24"/>
          <w:szCs w:val="24"/>
        </w:rPr>
      </w:pPr>
      <w:r w:rsidRPr="008E6AB6">
        <w:rPr>
          <w:rFonts w:cs="Times New Roman"/>
          <w:sz w:val="24"/>
          <w:szCs w:val="24"/>
        </w:rPr>
        <w:t>Н.С. Лесков «Неразменный рубль».</w:t>
      </w:r>
    </w:p>
    <w:p w:rsidR="008E6AB6" w:rsidRPr="008E6AB6" w:rsidRDefault="008E6AB6" w:rsidP="008E6AB6">
      <w:pPr>
        <w:pStyle w:val="a7"/>
        <w:rPr>
          <w:rFonts w:cs="Times New Roman"/>
          <w:sz w:val="24"/>
          <w:szCs w:val="24"/>
        </w:rPr>
      </w:pPr>
      <w:r w:rsidRPr="008E6AB6">
        <w:rPr>
          <w:rFonts w:cs="Times New Roman"/>
          <w:sz w:val="24"/>
          <w:szCs w:val="24"/>
        </w:rPr>
        <w:t>В.П. Астафьев «Бабушка с малиной».</w:t>
      </w:r>
    </w:p>
    <w:p w:rsidR="008E6AB6" w:rsidRPr="008E6AB6" w:rsidRDefault="008E6AB6" w:rsidP="008E6AB6">
      <w:pPr>
        <w:pStyle w:val="a7"/>
        <w:rPr>
          <w:rFonts w:cs="Times New Roman"/>
          <w:sz w:val="24"/>
          <w:szCs w:val="24"/>
        </w:rPr>
      </w:pPr>
      <w:r w:rsidRPr="008E6AB6">
        <w:rPr>
          <w:rFonts w:cs="Times New Roman"/>
          <w:sz w:val="24"/>
          <w:szCs w:val="24"/>
        </w:rPr>
        <w:t>О ваших ровесниках.</w:t>
      </w:r>
    </w:p>
    <w:p w:rsidR="008E6AB6" w:rsidRPr="008E6AB6" w:rsidRDefault="008E6AB6" w:rsidP="008E6AB6">
      <w:pPr>
        <w:pStyle w:val="a7"/>
        <w:rPr>
          <w:rFonts w:cs="Times New Roman"/>
          <w:sz w:val="24"/>
          <w:szCs w:val="24"/>
        </w:rPr>
      </w:pPr>
      <w:r w:rsidRPr="008E6AB6">
        <w:rPr>
          <w:rFonts w:cs="Times New Roman"/>
          <w:sz w:val="24"/>
          <w:szCs w:val="24"/>
        </w:rPr>
        <w:t>Реальность и мечты.</w:t>
      </w:r>
    </w:p>
    <w:p w:rsidR="008E6AB6" w:rsidRPr="008E6AB6" w:rsidRDefault="008E6AB6" w:rsidP="008E6AB6">
      <w:pPr>
        <w:pStyle w:val="a7"/>
        <w:rPr>
          <w:rFonts w:cs="Times New Roman"/>
          <w:sz w:val="24"/>
          <w:szCs w:val="24"/>
        </w:rPr>
      </w:pPr>
      <w:r w:rsidRPr="008E6AB6">
        <w:rPr>
          <w:rFonts w:cs="Times New Roman"/>
          <w:sz w:val="24"/>
          <w:szCs w:val="24"/>
        </w:rPr>
        <w:t>Р.П. Погодин «Кирпичные острова» (рассказы «Как я с ним познакомился», «Кирпичные острова»).</w:t>
      </w:r>
    </w:p>
    <w:p w:rsidR="008E6AB6" w:rsidRPr="008E6AB6" w:rsidRDefault="008E6AB6" w:rsidP="008E6AB6">
      <w:pPr>
        <w:pStyle w:val="a7"/>
        <w:rPr>
          <w:rFonts w:cs="Times New Roman"/>
          <w:sz w:val="24"/>
          <w:szCs w:val="24"/>
        </w:rPr>
      </w:pPr>
      <w:r w:rsidRPr="008E6AB6">
        <w:rPr>
          <w:rFonts w:cs="Times New Roman"/>
          <w:sz w:val="24"/>
          <w:szCs w:val="24"/>
        </w:rPr>
        <w:t>Е.С. Велтистов «Миллион и один день каникул» (один фрагмент по выбору). Лишь слову жизнь дана.</w:t>
      </w:r>
    </w:p>
    <w:p w:rsidR="008E6AB6" w:rsidRPr="008E6AB6" w:rsidRDefault="008E6AB6" w:rsidP="008E6AB6">
      <w:pPr>
        <w:pStyle w:val="a7"/>
        <w:rPr>
          <w:rFonts w:cs="Times New Roman"/>
          <w:sz w:val="24"/>
          <w:szCs w:val="24"/>
        </w:rPr>
      </w:pPr>
      <w:r w:rsidRPr="008E6AB6">
        <w:rPr>
          <w:rFonts w:cs="Times New Roman"/>
          <w:sz w:val="24"/>
          <w:szCs w:val="24"/>
        </w:rPr>
        <w:t>На русском дышим языке.</w:t>
      </w:r>
    </w:p>
    <w:p w:rsidR="008E6AB6" w:rsidRPr="008E6AB6" w:rsidRDefault="008E6AB6" w:rsidP="008E6AB6">
      <w:pPr>
        <w:pStyle w:val="a7"/>
        <w:rPr>
          <w:rFonts w:cs="Times New Roman"/>
          <w:sz w:val="24"/>
          <w:szCs w:val="24"/>
        </w:rPr>
      </w:pPr>
      <w:r w:rsidRPr="008E6AB6">
        <w:rPr>
          <w:rFonts w:cs="Times New Roman"/>
          <w:sz w:val="24"/>
          <w:szCs w:val="24"/>
        </w:rPr>
        <w:t>Стихотворения (не менее двух). Например: К.Д. Бальмонт «Русский язык», Ю.П. Мориц «Язык обид - язык не русский...» и другие.</w:t>
      </w:r>
    </w:p>
    <w:p w:rsidR="008E6AB6" w:rsidRPr="000E19D6" w:rsidRDefault="008E6AB6" w:rsidP="008E6AB6">
      <w:pPr>
        <w:pStyle w:val="a7"/>
        <w:rPr>
          <w:rFonts w:cs="Times New Roman"/>
          <w:b/>
          <w:bCs/>
          <w:sz w:val="24"/>
          <w:szCs w:val="24"/>
        </w:rPr>
      </w:pPr>
      <w:r w:rsidRPr="008E6AB6">
        <w:rPr>
          <w:rFonts w:cs="Times New Roman"/>
          <w:sz w:val="24"/>
          <w:szCs w:val="24"/>
        </w:rPr>
        <w:tab/>
      </w:r>
      <w:r w:rsidRPr="000E19D6">
        <w:rPr>
          <w:rFonts w:cs="Times New Roman"/>
          <w:b/>
          <w:bCs/>
          <w:sz w:val="24"/>
          <w:szCs w:val="24"/>
        </w:rPr>
        <w:t>Содержание обучения в 7 классе.</w:t>
      </w:r>
    </w:p>
    <w:p w:rsidR="008E6AB6" w:rsidRPr="008E6AB6" w:rsidRDefault="008E6AB6" w:rsidP="008E6AB6">
      <w:pPr>
        <w:pStyle w:val="a7"/>
        <w:rPr>
          <w:rFonts w:cs="Times New Roman"/>
          <w:sz w:val="24"/>
          <w:szCs w:val="24"/>
        </w:rPr>
      </w:pPr>
      <w:r w:rsidRPr="008E6AB6">
        <w:rPr>
          <w:rFonts w:cs="Times New Roman"/>
          <w:sz w:val="24"/>
          <w:szCs w:val="24"/>
        </w:rPr>
        <w:tab/>
        <w:t>Россия - Родина моя.</w:t>
      </w:r>
    </w:p>
    <w:p w:rsidR="008E6AB6" w:rsidRPr="008E6AB6" w:rsidRDefault="008E6AB6" w:rsidP="008E6AB6">
      <w:pPr>
        <w:pStyle w:val="a7"/>
        <w:rPr>
          <w:rFonts w:cs="Times New Roman"/>
          <w:sz w:val="24"/>
          <w:szCs w:val="24"/>
        </w:rPr>
      </w:pPr>
      <w:r w:rsidRPr="008E6AB6">
        <w:rPr>
          <w:rFonts w:cs="Times New Roman"/>
          <w:sz w:val="24"/>
          <w:szCs w:val="24"/>
        </w:rPr>
        <w:t>Преданья старины глубокой.</w:t>
      </w:r>
    </w:p>
    <w:p w:rsidR="008E6AB6" w:rsidRPr="008E6AB6" w:rsidRDefault="008E6AB6" w:rsidP="008E6AB6">
      <w:pPr>
        <w:pStyle w:val="a7"/>
        <w:rPr>
          <w:rFonts w:cs="Times New Roman"/>
          <w:sz w:val="24"/>
          <w:szCs w:val="24"/>
        </w:rPr>
      </w:pPr>
      <w:r w:rsidRPr="008E6AB6">
        <w:rPr>
          <w:rFonts w:cs="Times New Roman"/>
          <w:sz w:val="24"/>
          <w:szCs w:val="24"/>
        </w:rPr>
        <w:t>Русские народные песни.</w:t>
      </w:r>
    </w:p>
    <w:p w:rsidR="008E6AB6" w:rsidRPr="008E6AB6" w:rsidRDefault="008E6AB6" w:rsidP="008E6AB6">
      <w:pPr>
        <w:pStyle w:val="a7"/>
        <w:rPr>
          <w:rFonts w:cs="Times New Roman"/>
          <w:sz w:val="24"/>
          <w:szCs w:val="24"/>
        </w:rPr>
      </w:pPr>
      <w:r w:rsidRPr="008E6AB6">
        <w:rPr>
          <w:rFonts w:cs="Times New Roman"/>
          <w:sz w:val="24"/>
          <w:szCs w:val="24"/>
        </w:rPr>
        <w:t>Исторические и лирические песни (не менее двух). Например: «На заре то было, братцы, на утренней...», «Ах вы, ветры, ветры буйные...» и другие.</w:t>
      </w:r>
    </w:p>
    <w:p w:rsidR="008E6AB6" w:rsidRPr="008E6AB6" w:rsidRDefault="008E6AB6" w:rsidP="008E6AB6">
      <w:pPr>
        <w:pStyle w:val="a7"/>
        <w:rPr>
          <w:rFonts w:cs="Times New Roman"/>
          <w:sz w:val="24"/>
          <w:szCs w:val="24"/>
        </w:rPr>
      </w:pPr>
      <w:r w:rsidRPr="008E6AB6">
        <w:rPr>
          <w:rFonts w:cs="Times New Roman"/>
          <w:sz w:val="24"/>
          <w:szCs w:val="24"/>
        </w:rPr>
        <w:lastRenderedPageBreak/>
        <w:t>Фольклорные сюжеты и мотивы в русской литературе.</w:t>
      </w:r>
    </w:p>
    <w:p w:rsidR="008E6AB6" w:rsidRPr="008E6AB6" w:rsidRDefault="008E6AB6" w:rsidP="008E6AB6">
      <w:pPr>
        <w:pStyle w:val="a7"/>
        <w:rPr>
          <w:rFonts w:cs="Times New Roman"/>
          <w:sz w:val="24"/>
          <w:szCs w:val="24"/>
        </w:rPr>
      </w:pPr>
      <w:r w:rsidRPr="008E6AB6">
        <w:rPr>
          <w:rFonts w:cs="Times New Roman"/>
          <w:sz w:val="24"/>
          <w:szCs w:val="24"/>
        </w:rPr>
        <w:t>A.</w:t>
      </w:r>
      <w:r w:rsidRPr="008E6AB6">
        <w:rPr>
          <w:rFonts w:cs="Times New Roman"/>
          <w:sz w:val="24"/>
          <w:szCs w:val="24"/>
        </w:rPr>
        <w:tab/>
        <w:t>С. Пушкин «Песни о Стеньке Разине» (песня 1).</w:t>
      </w:r>
    </w:p>
    <w:p w:rsidR="008E6AB6" w:rsidRPr="008E6AB6" w:rsidRDefault="008E6AB6" w:rsidP="008E6AB6">
      <w:pPr>
        <w:pStyle w:val="a7"/>
        <w:rPr>
          <w:rFonts w:cs="Times New Roman"/>
          <w:sz w:val="24"/>
          <w:szCs w:val="24"/>
        </w:rPr>
      </w:pPr>
      <w:r w:rsidRPr="008E6AB6">
        <w:rPr>
          <w:rFonts w:cs="Times New Roman"/>
          <w:sz w:val="24"/>
          <w:szCs w:val="24"/>
        </w:rPr>
        <w:t>Стихотворения (не менее двух). Например: И.З. Суриков «Я ли в поле да не травушка была...», А.К. Толстой «Моя душа летит приветом...» и другие.</w:t>
      </w:r>
    </w:p>
    <w:p w:rsidR="008E6AB6" w:rsidRPr="008E6AB6" w:rsidRDefault="008E6AB6" w:rsidP="008E6AB6">
      <w:pPr>
        <w:pStyle w:val="a7"/>
        <w:rPr>
          <w:rFonts w:cs="Times New Roman"/>
          <w:sz w:val="24"/>
          <w:szCs w:val="24"/>
        </w:rPr>
      </w:pPr>
      <w:r w:rsidRPr="008E6AB6">
        <w:rPr>
          <w:rFonts w:cs="Times New Roman"/>
          <w:sz w:val="24"/>
          <w:szCs w:val="24"/>
        </w:rPr>
        <w:t>Города земли русской.</w:t>
      </w:r>
    </w:p>
    <w:p w:rsidR="008E6AB6" w:rsidRPr="008E6AB6" w:rsidRDefault="008E6AB6" w:rsidP="008E6AB6">
      <w:pPr>
        <w:pStyle w:val="a7"/>
        <w:rPr>
          <w:rFonts w:cs="Times New Roman"/>
          <w:sz w:val="24"/>
          <w:szCs w:val="24"/>
        </w:rPr>
      </w:pPr>
      <w:r w:rsidRPr="008E6AB6">
        <w:rPr>
          <w:rFonts w:cs="Times New Roman"/>
          <w:sz w:val="24"/>
          <w:szCs w:val="24"/>
        </w:rPr>
        <w:t>Сибирский край.</w:t>
      </w:r>
    </w:p>
    <w:p w:rsidR="008E6AB6" w:rsidRPr="008E6AB6" w:rsidRDefault="008E6AB6" w:rsidP="008E6AB6">
      <w:pPr>
        <w:pStyle w:val="a7"/>
        <w:rPr>
          <w:rFonts w:cs="Times New Roman"/>
          <w:sz w:val="24"/>
          <w:szCs w:val="24"/>
        </w:rPr>
      </w:pPr>
      <w:r w:rsidRPr="008E6AB6">
        <w:rPr>
          <w:rFonts w:cs="Times New Roman"/>
          <w:sz w:val="24"/>
          <w:szCs w:val="24"/>
        </w:rPr>
        <w:t>B.</w:t>
      </w:r>
      <w:r w:rsidRPr="008E6AB6">
        <w:rPr>
          <w:rFonts w:cs="Times New Roman"/>
          <w:sz w:val="24"/>
          <w:szCs w:val="24"/>
        </w:rPr>
        <w:tab/>
        <w:t>Г. Распутин «Сибирь, Сибирь...» (одна глава по выбору, например «Тобольск» и другие).</w:t>
      </w:r>
    </w:p>
    <w:p w:rsidR="008E6AB6" w:rsidRPr="008E6AB6" w:rsidRDefault="008E6AB6" w:rsidP="008E6AB6">
      <w:pPr>
        <w:pStyle w:val="a7"/>
        <w:rPr>
          <w:rFonts w:cs="Times New Roman"/>
          <w:sz w:val="24"/>
          <w:szCs w:val="24"/>
        </w:rPr>
      </w:pPr>
      <w:r w:rsidRPr="008E6AB6">
        <w:rPr>
          <w:rFonts w:cs="Times New Roman"/>
          <w:sz w:val="24"/>
          <w:szCs w:val="24"/>
        </w:rPr>
        <w:t>А.И. Солженицын «Колокол Углича».</w:t>
      </w:r>
    </w:p>
    <w:p w:rsidR="008E6AB6" w:rsidRPr="008E6AB6" w:rsidRDefault="008E6AB6" w:rsidP="008E6AB6">
      <w:pPr>
        <w:pStyle w:val="a7"/>
        <w:rPr>
          <w:rFonts w:cs="Times New Roman"/>
          <w:sz w:val="24"/>
          <w:szCs w:val="24"/>
        </w:rPr>
      </w:pPr>
      <w:r w:rsidRPr="008E6AB6">
        <w:rPr>
          <w:rFonts w:cs="Times New Roman"/>
          <w:sz w:val="24"/>
          <w:szCs w:val="24"/>
        </w:rPr>
        <w:t>Родные просторы.</w:t>
      </w:r>
    </w:p>
    <w:p w:rsidR="008E6AB6" w:rsidRPr="008E6AB6" w:rsidRDefault="008E6AB6" w:rsidP="008E6AB6">
      <w:pPr>
        <w:pStyle w:val="a7"/>
        <w:rPr>
          <w:rFonts w:cs="Times New Roman"/>
          <w:sz w:val="24"/>
          <w:szCs w:val="24"/>
        </w:rPr>
      </w:pPr>
      <w:r w:rsidRPr="008E6AB6">
        <w:rPr>
          <w:rFonts w:cs="Times New Roman"/>
          <w:sz w:val="24"/>
          <w:szCs w:val="24"/>
        </w:rPr>
        <w:t>Русское поле.</w:t>
      </w:r>
    </w:p>
    <w:p w:rsidR="008E6AB6" w:rsidRPr="008E6AB6" w:rsidRDefault="008E6AB6" w:rsidP="008E6AB6">
      <w:pPr>
        <w:pStyle w:val="a7"/>
        <w:rPr>
          <w:rFonts w:cs="Times New Roman"/>
          <w:sz w:val="24"/>
          <w:szCs w:val="24"/>
        </w:rPr>
      </w:pPr>
      <w:r w:rsidRPr="008E6AB6">
        <w:rPr>
          <w:rFonts w:cs="Times New Roman"/>
          <w:sz w:val="24"/>
          <w:szCs w:val="24"/>
        </w:rPr>
        <w:t>Стихотворения (не менее двух). Например: И.С. Никитин «Поле», И.А. Гофф «Русское поле» и другие.</w:t>
      </w:r>
    </w:p>
    <w:p w:rsidR="008E6AB6" w:rsidRPr="008E6AB6" w:rsidRDefault="008E6AB6" w:rsidP="008E6AB6">
      <w:pPr>
        <w:pStyle w:val="a7"/>
        <w:rPr>
          <w:rFonts w:cs="Times New Roman"/>
          <w:sz w:val="24"/>
          <w:szCs w:val="24"/>
        </w:rPr>
      </w:pPr>
      <w:r w:rsidRPr="008E6AB6">
        <w:rPr>
          <w:rFonts w:cs="Times New Roman"/>
          <w:sz w:val="24"/>
          <w:szCs w:val="24"/>
        </w:rPr>
        <w:t>Д.В. Григорович «Пахарь» (не менее одной главы по выбору).</w:t>
      </w:r>
    </w:p>
    <w:p w:rsidR="008E6AB6" w:rsidRPr="008E6AB6" w:rsidRDefault="008E6AB6" w:rsidP="008E6AB6">
      <w:pPr>
        <w:pStyle w:val="a7"/>
        <w:rPr>
          <w:rFonts w:cs="Times New Roman"/>
          <w:sz w:val="24"/>
          <w:szCs w:val="24"/>
        </w:rPr>
      </w:pPr>
      <w:r w:rsidRPr="008E6AB6">
        <w:rPr>
          <w:rFonts w:cs="Times New Roman"/>
          <w:sz w:val="24"/>
          <w:szCs w:val="24"/>
        </w:rPr>
        <w:tab/>
        <w:t>Русские традиции.</w:t>
      </w:r>
    </w:p>
    <w:p w:rsidR="008E6AB6" w:rsidRPr="008E6AB6" w:rsidRDefault="008E6AB6" w:rsidP="008E6AB6">
      <w:pPr>
        <w:pStyle w:val="a7"/>
        <w:rPr>
          <w:rFonts w:cs="Times New Roman"/>
          <w:sz w:val="24"/>
          <w:szCs w:val="24"/>
        </w:rPr>
      </w:pPr>
      <w:r w:rsidRPr="008E6AB6">
        <w:rPr>
          <w:rFonts w:cs="Times New Roman"/>
          <w:sz w:val="24"/>
          <w:szCs w:val="24"/>
        </w:rPr>
        <w:t>Праздники русского мира.</w:t>
      </w:r>
    </w:p>
    <w:p w:rsidR="008E6AB6" w:rsidRPr="008E6AB6" w:rsidRDefault="008E6AB6" w:rsidP="008E6AB6">
      <w:pPr>
        <w:pStyle w:val="a7"/>
        <w:rPr>
          <w:rFonts w:cs="Times New Roman"/>
          <w:sz w:val="24"/>
          <w:szCs w:val="24"/>
        </w:rPr>
      </w:pPr>
      <w:r w:rsidRPr="008E6AB6">
        <w:rPr>
          <w:rFonts w:cs="Times New Roman"/>
          <w:sz w:val="24"/>
          <w:szCs w:val="24"/>
        </w:rPr>
        <w:t>Пасха.</w:t>
      </w:r>
    </w:p>
    <w:p w:rsidR="008E6AB6" w:rsidRPr="008E6AB6" w:rsidRDefault="008E6AB6" w:rsidP="008E6AB6">
      <w:pPr>
        <w:pStyle w:val="a7"/>
        <w:rPr>
          <w:rFonts w:cs="Times New Roman"/>
          <w:sz w:val="24"/>
          <w:szCs w:val="24"/>
        </w:rPr>
      </w:pPr>
      <w:r w:rsidRPr="008E6AB6">
        <w:rPr>
          <w:rFonts w:cs="Times New Roman"/>
          <w:sz w:val="24"/>
          <w:szCs w:val="24"/>
        </w:rPr>
        <w:t>Стихотворения (не менее двух). Например: К.Д. Бальмонт «Благовещенье в Москве», А.С. Хомяков «Кремлевская заутреня на Пасху», А.А. Фет «Христос Воскресе!» (П.П. Боткину).</w:t>
      </w:r>
    </w:p>
    <w:p w:rsidR="008E6AB6" w:rsidRPr="008E6AB6" w:rsidRDefault="008E6AB6" w:rsidP="008E6AB6">
      <w:pPr>
        <w:pStyle w:val="a7"/>
        <w:rPr>
          <w:rFonts w:cs="Times New Roman"/>
          <w:sz w:val="24"/>
          <w:szCs w:val="24"/>
        </w:rPr>
      </w:pPr>
      <w:r w:rsidRPr="008E6AB6">
        <w:rPr>
          <w:rFonts w:cs="Times New Roman"/>
          <w:sz w:val="24"/>
          <w:szCs w:val="24"/>
        </w:rPr>
        <w:t>A.</w:t>
      </w:r>
      <w:r w:rsidRPr="008E6AB6">
        <w:rPr>
          <w:rFonts w:cs="Times New Roman"/>
          <w:sz w:val="24"/>
          <w:szCs w:val="24"/>
        </w:rPr>
        <w:tab/>
        <w:t>П. Чехов «Казак».</w:t>
      </w:r>
    </w:p>
    <w:p w:rsidR="008E6AB6" w:rsidRPr="008E6AB6" w:rsidRDefault="008E6AB6" w:rsidP="008E6AB6">
      <w:pPr>
        <w:pStyle w:val="a7"/>
        <w:rPr>
          <w:rFonts w:cs="Times New Roman"/>
          <w:sz w:val="24"/>
          <w:szCs w:val="24"/>
        </w:rPr>
      </w:pPr>
      <w:r w:rsidRPr="008E6AB6">
        <w:rPr>
          <w:rFonts w:cs="Times New Roman"/>
          <w:sz w:val="24"/>
          <w:szCs w:val="24"/>
        </w:rPr>
        <w:t>Тепло родного дома.</w:t>
      </w:r>
    </w:p>
    <w:p w:rsidR="008E6AB6" w:rsidRPr="008E6AB6" w:rsidRDefault="008E6AB6" w:rsidP="008E6AB6">
      <w:pPr>
        <w:pStyle w:val="a7"/>
        <w:rPr>
          <w:rFonts w:cs="Times New Roman"/>
          <w:sz w:val="24"/>
          <w:szCs w:val="24"/>
        </w:rPr>
      </w:pPr>
      <w:r w:rsidRPr="008E6AB6">
        <w:rPr>
          <w:rFonts w:cs="Times New Roman"/>
          <w:sz w:val="24"/>
          <w:szCs w:val="24"/>
        </w:rPr>
        <w:t>Русские мастера.</w:t>
      </w:r>
    </w:p>
    <w:p w:rsidR="008E6AB6" w:rsidRPr="008E6AB6" w:rsidRDefault="008E6AB6" w:rsidP="008E6AB6">
      <w:pPr>
        <w:pStyle w:val="a7"/>
        <w:rPr>
          <w:rFonts w:cs="Times New Roman"/>
          <w:sz w:val="24"/>
          <w:szCs w:val="24"/>
        </w:rPr>
      </w:pPr>
      <w:r w:rsidRPr="008E6AB6">
        <w:rPr>
          <w:rFonts w:cs="Times New Roman"/>
          <w:sz w:val="24"/>
          <w:szCs w:val="24"/>
        </w:rPr>
        <w:t>B.</w:t>
      </w:r>
      <w:r w:rsidRPr="008E6AB6">
        <w:rPr>
          <w:rFonts w:cs="Times New Roman"/>
          <w:sz w:val="24"/>
          <w:szCs w:val="24"/>
        </w:rPr>
        <w:tab/>
        <w:t>А. Солоухин «Камешки на ладони» (не менее двух миниатюр по выбору).</w:t>
      </w:r>
    </w:p>
    <w:p w:rsidR="008E6AB6" w:rsidRPr="008E6AB6" w:rsidRDefault="008E6AB6" w:rsidP="008E6AB6">
      <w:pPr>
        <w:pStyle w:val="a7"/>
        <w:rPr>
          <w:rFonts w:cs="Times New Roman"/>
          <w:sz w:val="24"/>
          <w:szCs w:val="24"/>
        </w:rPr>
      </w:pPr>
      <w:r w:rsidRPr="008E6AB6">
        <w:rPr>
          <w:rFonts w:cs="Times New Roman"/>
          <w:sz w:val="24"/>
          <w:szCs w:val="24"/>
        </w:rPr>
        <w:t>Ф.А. Абрамов «Дом» (один фрагмент по выбору).</w:t>
      </w:r>
    </w:p>
    <w:p w:rsidR="008E6AB6" w:rsidRPr="008E6AB6" w:rsidRDefault="008E6AB6" w:rsidP="008E6AB6">
      <w:pPr>
        <w:pStyle w:val="a7"/>
        <w:rPr>
          <w:rFonts w:cs="Times New Roman"/>
          <w:sz w:val="24"/>
          <w:szCs w:val="24"/>
        </w:rPr>
      </w:pPr>
      <w:r w:rsidRPr="008E6AB6">
        <w:rPr>
          <w:rFonts w:cs="Times New Roman"/>
          <w:sz w:val="24"/>
          <w:szCs w:val="24"/>
        </w:rPr>
        <w:t>Стихотворения (не менее одного). Например: Р.И. Рождественский «О мастерах» и другие.</w:t>
      </w:r>
    </w:p>
    <w:p w:rsidR="008E6AB6" w:rsidRPr="008E6AB6" w:rsidRDefault="008E6AB6" w:rsidP="008E6AB6">
      <w:pPr>
        <w:pStyle w:val="a7"/>
        <w:rPr>
          <w:rFonts w:cs="Times New Roman"/>
          <w:sz w:val="24"/>
          <w:szCs w:val="24"/>
        </w:rPr>
      </w:pPr>
      <w:r w:rsidRPr="008E6AB6">
        <w:rPr>
          <w:rFonts w:cs="Times New Roman"/>
          <w:sz w:val="24"/>
          <w:szCs w:val="24"/>
        </w:rPr>
        <w:tab/>
        <w:t>Русский характер - русская душа.</w:t>
      </w:r>
    </w:p>
    <w:p w:rsidR="008E6AB6" w:rsidRPr="008E6AB6" w:rsidRDefault="008E6AB6" w:rsidP="008E6AB6">
      <w:pPr>
        <w:pStyle w:val="a7"/>
        <w:rPr>
          <w:rFonts w:cs="Times New Roman"/>
          <w:sz w:val="24"/>
          <w:szCs w:val="24"/>
        </w:rPr>
      </w:pPr>
      <w:r w:rsidRPr="008E6AB6">
        <w:rPr>
          <w:rFonts w:cs="Times New Roman"/>
          <w:sz w:val="24"/>
          <w:szCs w:val="24"/>
        </w:rPr>
        <w:t>Не до ордена - была бы Родина.</w:t>
      </w:r>
    </w:p>
    <w:p w:rsidR="008E6AB6" w:rsidRPr="008E6AB6" w:rsidRDefault="008E6AB6" w:rsidP="008E6AB6">
      <w:pPr>
        <w:pStyle w:val="a7"/>
        <w:rPr>
          <w:rFonts w:cs="Times New Roman"/>
          <w:sz w:val="24"/>
          <w:szCs w:val="24"/>
        </w:rPr>
      </w:pPr>
      <w:r w:rsidRPr="008E6AB6">
        <w:rPr>
          <w:rFonts w:cs="Times New Roman"/>
          <w:sz w:val="24"/>
          <w:szCs w:val="24"/>
        </w:rPr>
        <w:t>На Первой мировой войне.</w:t>
      </w:r>
    </w:p>
    <w:p w:rsidR="008E6AB6" w:rsidRPr="008E6AB6" w:rsidRDefault="008E6AB6" w:rsidP="008E6AB6">
      <w:pPr>
        <w:pStyle w:val="a7"/>
        <w:rPr>
          <w:rFonts w:cs="Times New Roman"/>
          <w:sz w:val="24"/>
          <w:szCs w:val="24"/>
        </w:rPr>
      </w:pPr>
      <w:r w:rsidRPr="008E6AB6">
        <w:rPr>
          <w:rFonts w:cs="Times New Roman"/>
          <w:sz w:val="24"/>
          <w:szCs w:val="24"/>
        </w:rPr>
        <w:t>Стихотворения (не менее двух). Например: С.М. Городецкий «Воздушный витязь», Н.С. Гумилёв «Наступление», «Война» и другие.</w:t>
      </w:r>
    </w:p>
    <w:p w:rsidR="008E6AB6" w:rsidRPr="008E6AB6" w:rsidRDefault="008E6AB6" w:rsidP="008E6AB6">
      <w:pPr>
        <w:pStyle w:val="a7"/>
        <w:rPr>
          <w:rFonts w:cs="Times New Roman"/>
          <w:sz w:val="24"/>
          <w:szCs w:val="24"/>
        </w:rPr>
      </w:pPr>
      <w:r w:rsidRPr="008E6AB6">
        <w:rPr>
          <w:rFonts w:cs="Times New Roman"/>
          <w:sz w:val="24"/>
          <w:szCs w:val="24"/>
        </w:rPr>
        <w:t>М.М. Пришвин «Голубая стрекоза».</w:t>
      </w:r>
    </w:p>
    <w:p w:rsidR="008E6AB6" w:rsidRPr="008E6AB6" w:rsidRDefault="008E6AB6" w:rsidP="008E6AB6">
      <w:pPr>
        <w:pStyle w:val="a7"/>
        <w:rPr>
          <w:rFonts w:cs="Times New Roman"/>
          <w:sz w:val="24"/>
          <w:szCs w:val="24"/>
        </w:rPr>
      </w:pPr>
      <w:r w:rsidRPr="008E6AB6">
        <w:rPr>
          <w:rFonts w:cs="Times New Roman"/>
          <w:sz w:val="24"/>
          <w:szCs w:val="24"/>
        </w:rPr>
        <w:t>Загадки русской души.</w:t>
      </w:r>
    </w:p>
    <w:p w:rsidR="008E6AB6" w:rsidRPr="008E6AB6" w:rsidRDefault="008E6AB6" w:rsidP="008E6AB6">
      <w:pPr>
        <w:pStyle w:val="a7"/>
        <w:rPr>
          <w:rFonts w:cs="Times New Roman"/>
          <w:sz w:val="24"/>
          <w:szCs w:val="24"/>
        </w:rPr>
      </w:pPr>
      <w:r w:rsidRPr="008E6AB6">
        <w:rPr>
          <w:rFonts w:cs="Times New Roman"/>
          <w:sz w:val="24"/>
          <w:szCs w:val="24"/>
        </w:rPr>
        <w:t>Долюшка женская.</w:t>
      </w:r>
    </w:p>
    <w:p w:rsidR="008E6AB6" w:rsidRPr="008E6AB6" w:rsidRDefault="008E6AB6" w:rsidP="008E6AB6">
      <w:pPr>
        <w:pStyle w:val="a7"/>
        <w:rPr>
          <w:rFonts w:cs="Times New Roman"/>
          <w:sz w:val="24"/>
          <w:szCs w:val="24"/>
        </w:rPr>
      </w:pPr>
      <w:r w:rsidRPr="008E6AB6">
        <w:rPr>
          <w:rFonts w:cs="Times New Roman"/>
          <w:sz w:val="24"/>
          <w:szCs w:val="24"/>
        </w:rPr>
        <w:t>Стихотворения (не менее двух). Например: Ф.И. Тютчев «Русской женщине», Н.А. Некрасов «Внимая ужасам войны...», Ю.В. Друнина «И откуда вдруг берутся силы...», В.М. Тушнова «Вот говорят: Россия...» и другие.</w:t>
      </w:r>
    </w:p>
    <w:p w:rsidR="008E6AB6" w:rsidRPr="008E6AB6" w:rsidRDefault="008E6AB6" w:rsidP="008E6AB6">
      <w:pPr>
        <w:pStyle w:val="a7"/>
        <w:rPr>
          <w:rFonts w:cs="Times New Roman"/>
          <w:sz w:val="24"/>
          <w:szCs w:val="24"/>
        </w:rPr>
      </w:pPr>
      <w:r w:rsidRPr="008E6AB6">
        <w:rPr>
          <w:rFonts w:cs="Times New Roman"/>
          <w:sz w:val="24"/>
          <w:szCs w:val="24"/>
        </w:rPr>
        <w:t>Ф.А. Абрамов «Золотые руки».</w:t>
      </w:r>
    </w:p>
    <w:p w:rsidR="008E6AB6" w:rsidRPr="008E6AB6" w:rsidRDefault="008E6AB6" w:rsidP="008E6AB6">
      <w:pPr>
        <w:pStyle w:val="a7"/>
        <w:rPr>
          <w:rFonts w:cs="Times New Roman"/>
          <w:sz w:val="24"/>
          <w:szCs w:val="24"/>
        </w:rPr>
      </w:pPr>
      <w:r w:rsidRPr="008E6AB6">
        <w:rPr>
          <w:rFonts w:cs="Times New Roman"/>
          <w:sz w:val="24"/>
          <w:szCs w:val="24"/>
        </w:rPr>
        <w:t>О ваших ровесниках.</w:t>
      </w:r>
    </w:p>
    <w:p w:rsidR="008E6AB6" w:rsidRPr="008E6AB6" w:rsidRDefault="008E6AB6" w:rsidP="008E6AB6">
      <w:pPr>
        <w:pStyle w:val="a7"/>
        <w:rPr>
          <w:rFonts w:cs="Times New Roman"/>
          <w:sz w:val="24"/>
          <w:szCs w:val="24"/>
        </w:rPr>
      </w:pPr>
      <w:r w:rsidRPr="008E6AB6">
        <w:rPr>
          <w:rFonts w:cs="Times New Roman"/>
          <w:sz w:val="24"/>
          <w:szCs w:val="24"/>
        </w:rPr>
        <w:t>Взрослые детские проблемы.</w:t>
      </w:r>
    </w:p>
    <w:p w:rsidR="008E6AB6" w:rsidRPr="008E6AB6" w:rsidRDefault="008E6AB6" w:rsidP="008E6AB6">
      <w:pPr>
        <w:pStyle w:val="a7"/>
        <w:rPr>
          <w:rFonts w:cs="Times New Roman"/>
          <w:sz w:val="24"/>
          <w:szCs w:val="24"/>
        </w:rPr>
      </w:pPr>
      <w:r w:rsidRPr="008E6AB6">
        <w:rPr>
          <w:rFonts w:cs="Times New Roman"/>
          <w:sz w:val="24"/>
          <w:szCs w:val="24"/>
        </w:rPr>
        <w:t>А.С. Игнатова «Джинн Сева».</w:t>
      </w:r>
    </w:p>
    <w:p w:rsidR="008E6AB6" w:rsidRPr="008E6AB6" w:rsidRDefault="008E6AB6" w:rsidP="008E6AB6">
      <w:pPr>
        <w:pStyle w:val="a7"/>
        <w:rPr>
          <w:rFonts w:cs="Times New Roman"/>
          <w:sz w:val="24"/>
          <w:szCs w:val="24"/>
        </w:rPr>
      </w:pPr>
      <w:r w:rsidRPr="008E6AB6">
        <w:rPr>
          <w:rFonts w:cs="Times New Roman"/>
          <w:sz w:val="24"/>
          <w:szCs w:val="24"/>
        </w:rPr>
        <w:t>Н.Н. Назаркин «Изумрудная рыбка» (не менее двух глав по выбору, например, «Изумрудная рыбка», «Ах, миледи!», «Про личную жизнь» и другие).</w:t>
      </w:r>
    </w:p>
    <w:p w:rsidR="008E6AB6" w:rsidRPr="008E6AB6" w:rsidRDefault="008E6AB6" w:rsidP="008E6AB6">
      <w:pPr>
        <w:pStyle w:val="a7"/>
        <w:rPr>
          <w:rFonts w:cs="Times New Roman"/>
          <w:sz w:val="24"/>
          <w:szCs w:val="24"/>
        </w:rPr>
      </w:pPr>
      <w:r w:rsidRPr="008E6AB6">
        <w:rPr>
          <w:rFonts w:cs="Times New Roman"/>
          <w:sz w:val="24"/>
          <w:szCs w:val="24"/>
        </w:rPr>
        <w:t>Лишь слову жизнь дана.</w:t>
      </w:r>
    </w:p>
    <w:p w:rsidR="008E6AB6" w:rsidRPr="008E6AB6" w:rsidRDefault="008E6AB6" w:rsidP="008E6AB6">
      <w:pPr>
        <w:pStyle w:val="a7"/>
        <w:rPr>
          <w:rFonts w:cs="Times New Roman"/>
          <w:sz w:val="24"/>
          <w:szCs w:val="24"/>
        </w:rPr>
      </w:pPr>
      <w:r w:rsidRPr="008E6AB6">
        <w:rPr>
          <w:rFonts w:cs="Times New Roman"/>
          <w:sz w:val="24"/>
          <w:szCs w:val="24"/>
        </w:rPr>
        <w:t>Такого языка на свете не бывало.</w:t>
      </w:r>
    </w:p>
    <w:p w:rsidR="008E6AB6" w:rsidRPr="008E6AB6" w:rsidRDefault="008E6AB6" w:rsidP="008E6AB6">
      <w:pPr>
        <w:pStyle w:val="a7"/>
        <w:rPr>
          <w:rFonts w:cs="Times New Roman"/>
          <w:sz w:val="24"/>
          <w:szCs w:val="24"/>
        </w:rPr>
      </w:pPr>
      <w:r w:rsidRPr="008E6AB6">
        <w:rPr>
          <w:rFonts w:cs="Times New Roman"/>
          <w:sz w:val="24"/>
          <w:szCs w:val="24"/>
        </w:rPr>
        <w:t>Стихотворения (не менее одного). Например: В. Рождественский «В родной поэзии совсем не старовер...» и другие.</w:t>
      </w:r>
    </w:p>
    <w:p w:rsidR="008E6AB6" w:rsidRPr="000E19D6" w:rsidRDefault="008E6AB6" w:rsidP="008E6AB6">
      <w:pPr>
        <w:pStyle w:val="a7"/>
        <w:rPr>
          <w:rFonts w:cs="Times New Roman"/>
          <w:b/>
          <w:bCs/>
          <w:sz w:val="24"/>
          <w:szCs w:val="24"/>
        </w:rPr>
      </w:pPr>
      <w:r w:rsidRPr="008E6AB6">
        <w:rPr>
          <w:rFonts w:cs="Times New Roman"/>
          <w:sz w:val="24"/>
          <w:szCs w:val="24"/>
        </w:rPr>
        <w:tab/>
      </w:r>
      <w:r w:rsidRPr="000E19D6">
        <w:rPr>
          <w:rFonts w:cs="Times New Roman"/>
          <w:b/>
          <w:bCs/>
          <w:sz w:val="24"/>
          <w:szCs w:val="24"/>
        </w:rPr>
        <w:t>Содержание обучения в 8 классе.</w:t>
      </w:r>
    </w:p>
    <w:p w:rsidR="008E6AB6" w:rsidRPr="008E6AB6" w:rsidRDefault="008E6AB6" w:rsidP="008E6AB6">
      <w:pPr>
        <w:pStyle w:val="a7"/>
        <w:rPr>
          <w:rFonts w:cs="Times New Roman"/>
          <w:sz w:val="24"/>
          <w:szCs w:val="24"/>
        </w:rPr>
      </w:pPr>
      <w:r w:rsidRPr="008E6AB6">
        <w:rPr>
          <w:rFonts w:cs="Times New Roman"/>
          <w:sz w:val="24"/>
          <w:szCs w:val="24"/>
        </w:rPr>
        <w:tab/>
        <w:t>Россия - Родина моя.</w:t>
      </w:r>
    </w:p>
    <w:p w:rsidR="008E6AB6" w:rsidRPr="008E6AB6" w:rsidRDefault="008E6AB6" w:rsidP="008E6AB6">
      <w:pPr>
        <w:pStyle w:val="a7"/>
        <w:rPr>
          <w:rFonts w:cs="Times New Roman"/>
          <w:sz w:val="24"/>
          <w:szCs w:val="24"/>
        </w:rPr>
      </w:pPr>
      <w:r w:rsidRPr="008E6AB6">
        <w:rPr>
          <w:rFonts w:cs="Times New Roman"/>
          <w:sz w:val="24"/>
          <w:szCs w:val="24"/>
        </w:rPr>
        <w:t>Легендарный герой земли русской Иван Сусанин.</w:t>
      </w:r>
    </w:p>
    <w:p w:rsidR="008E6AB6" w:rsidRPr="008E6AB6" w:rsidRDefault="008E6AB6" w:rsidP="008E6AB6">
      <w:pPr>
        <w:pStyle w:val="a7"/>
        <w:rPr>
          <w:rFonts w:cs="Times New Roman"/>
          <w:sz w:val="24"/>
          <w:szCs w:val="24"/>
        </w:rPr>
      </w:pPr>
      <w:r w:rsidRPr="008E6AB6">
        <w:rPr>
          <w:rFonts w:cs="Times New Roman"/>
          <w:sz w:val="24"/>
          <w:szCs w:val="24"/>
        </w:rPr>
        <w:t>Стихотворения (не менее одного). Например: С.Н. Марков «Сусанин», О.А. Ильина «Во время грозного и злого поединка...» и другие.</w:t>
      </w:r>
    </w:p>
    <w:p w:rsidR="008E6AB6" w:rsidRPr="008E6AB6" w:rsidRDefault="008E6AB6" w:rsidP="008E6AB6">
      <w:pPr>
        <w:pStyle w:val="a7"/>
        <w:rPr>
          <w:rFonts w:cs="Times New Roman"/>
          <w:sz w:val="24"/>
          <w:szCs w:val="24"/>
        </w:rPr>
      </w:pPr>
      <w:r w:rsidRPr="008E6AB6">
        <w:rPr>
          <w:rFonts w:cs="Times New Roman"/>
          <w:sz w:val="24"/>
          <w:szCs w:val="24"/>
        </w:rPr>
        <w:lastRenderedPageBreak/>
        <w:t>П.Н. Полевой «Избранник Божий» (не менее двух глав по выбору).</w:t>
      </w:r>
    </w:p>
    <w:p w:rsidR="008E6AB6" w:rsidRPr="008E6AB6" w:rsidRDefault="008E6AB6" w:rsidP="008E6AB6">
      <w:pPr>
        <w:pStyle w:val="a7"/>
        <w:rPr>
          <w:rFonts w:cs="Times New Roman"/>
          <w:sz w:val="24"/>
          <w:szCs w:val="24"/>
        </w:rPr>
      </w:pPr>
      <w:r w:rsidRPr="008E6AB6">
        <w:rPr>
          <w:rFonts w:cs="Times New Roman"/>
          <w:sz w:val="24"/>
          <w:szCs w:val="24"/>
        </w:rPr>
        <w:t>Города земли русской.</w:t>
      </w:r>
    </w:p>
    <w:p w:rsidR="008E6AB6" w:rsidRPr="008E6AB6" w:rsidRDefault="008E6AB6" w:rsidP="008E6AB6">
      <w:pPr>
        <w:pStyle w:val="a7"/>
        <w:rPr>
          <w:rFonts w:cs="Times New Roman"/>
          <w:sz w:val="24"/>
          <w:szCs w:val="24"/>
        </w:rPr>
      </w:pPr>
      <w:r w:rsidRPr="008E6AB6">
        <w:rPr>
          <w:rFonts w:cs="Times New Roman"/>
          <w:sz w:val="24"/>
          <w:szCs w:val="24"/>
        </w:rPr>
        <w:t>По Золотому кольцу.</w:t>
      </w:r>
    </w:p>
    <w:p w:rsidR="008E6AB6" w:rsidRPr="008E6AB6" w:rsidRDefault="008E6AB6" w:rsidP="008E6AB6">
      <w:pPr>
        <w:pStyle w:val="a7"/>
        <w:rPr>
          <w:rFonts w:cs="Times New Roman"/>
          <w:sz w:val="24"/>
          <w:szCs w:val="24"/>
        </w:rPr>
      </w:pPr>
      <w:r w:rsidRPr="008E6AB6">
        <w:rPr>
          <w:rFonts w:cs="Times New Roman"/>
          <w:sz w:val="24"/>
          <w:szCs w:val="24"/>
        </w:rPr>
        <w:t>Стихотворения (не менее трёх). Например: Ф.К. Сологуб «Сквозь туман едва заметный...», М.А. Кузмин «Я знаю вас не понаслышке...», И.И. Кобзев «Поездка в Суздаль», В.А. Степанов «Золотое кольцо» и другие.</w:t>
      </w:r>
    </w:p>
    <w:p w:rsidR="008E6AB6" w:rsidRPr="008E6AB6" w:rsidRDefault="008E6AB6" w:rsidP="008E6AB6">
      <w:pPr>
        <w:pStyle w:val="a7"/>
        <w:rPr>
          <w:rFonts w:cs="Times New Roman"/>
          <w:sz w:val="24"/>
          <w:szCs w:val="24"/>
        </w:rPr>
      </w:pPr>
      <w:r w:rsidRPr="008E6AB6">
        <w:rPr>
          <w:rFonts w:cs="Times New Roman"/>
          <w:sz w:val="24"/>
          <w:szCs w:val="24"/>
        </w:rPr>
        <w:t>Родные просторы.</w:t>
      </w:r>
    </w:p>
    <w:p w:rsidR="008E6AB6" w:rsidRPr="008E6AB6" w:rsidRDefault="008E6AB6" w:rsidP="008E6AB6">
      <w:pPr>
        <w:pStyle w:val="a7"/>
        <w:rPr>
          <w:rFonts w:cs="Times New Roman"/>
          <w:sz w:val="24"/>
          <w:szCs w:val="24"/>
        </w:rPr>
      </w:pPr>
      <w:r w:rsidRPr="008E6AB6">
        <w:rPr>
          <w:rFonts w:cs="Times New Roman"/>
          <w:sz w:val="24"/>
          <w:szCs w:val="24"/>
        </w:rPr>
        <w:t>Волга - русская река.</w:t>
      </w:r>
    </w:p>
    <w:p w:rsidR="008E6AB6" w:rsidRPr="008E6AB6" w:rsidRDefault="008E6AB6" w:rsidP="008E6AB6">
      <w:pPr>
        <w:pStyle w:val="a7"/>
        <w:rPr>
          <w:rFonts w:cs="Times New Roman"/>
          <w:sz w:val="24"/>
          <w:szCs w:val="24"/>
        </w:rPr>
      </w:pPr>
      <w:r w:rsidRPr="008E6AB6">
        <w:rPr>
          <w:rFonts w:cs="Times New Roman"/>
          <w:sz w:val="24"/>
          <w:szCs w:val="24"/>
        </w:rPr>
        <w:t>Русские народные песни о Волге (одна по выбору). Например: «Уж ты, Волга-река, Волга-матушка!..», «Вниз по матушке по Волге...» и другие.</w:t>
      </w:r>
    </w:p>
    <w:p w:rsidR="008E6AB6" w:rsidRPr="008E6AB6" w:rsidRDefault="008E6AB6" w:rsidP="008E6AB6">
      <w:pPr>
        <w:pStyle w:val="a7"/>
        <w:rPr>
          <w:rFonts w:cs="Times New Roman"/>
          <w:sz w:val="24"/>
          <w:szCs w:val="24"/>
        </w:rPr>
      </w:pPr>
      <w:r w:rsidRPr="008E6AB6">
        <w:rPr>
          <w:rFonts w:cs="Times New Roman"/>
          <w:sz w:val="24"/>
          <w:szCs w:val="24"/>
        </w:rPr>
        <w:t>Стихотворения (не менее двух). Например: Н.А. Некрасов «Люблю я краткой той поры...» (из поэмы «Горе старого Наума»), В.С. Высоцкий «Песня о Волге» и другие.</w:t>
      </w:r>
    </w:p>
    <w:p w:rsidR="008E6AB6" w:rsidRPr="008E6AB6" w:rsidRDefault="008E6AB6" w:rsidP="008E6AB6">
      <w:pPr>
        <w:pStyle w:val="a7"/>
        <w:rPr>
          <w:rFonts w:cs="Times New Roman"/>
          <w:sz w:val="24"/>
          <w:szCs w:val="24"/>
        </w:rPr>
      </w:pPr>
      <w:r w:rsidRPr="008E6AB6">
        <w:rPr>
          <w:rFonts w:cs="Times New Roman"/>
          <w:sz w:val="24"/>
          <w:szCs w:val="24"/>
        </w:rPr>
        <w:t>В.В. Розанов «Русский Нил» (один фрагмент по выбору).</w:t>
      </w:r>
    </w:p>
    <w:p w:rsidR="008E6AB6" w:rsidRPr="008E6AB6" w:rsidRDefault="008E6AB6" w:rsidP="008E6AB6">
      <w:pPr>
        <w:pStyle w:val="a7"/>
        <w:rPr>
          <w:rFonts w:cs="Times New Roman"/>
          <w:sz w:val="24"/>
          <w:szCs w:val="24"/>
        </w:rPr>
      </w:pPr>
      <w:r w:rsidRPr="008E6AB6">
        <w:rPr>
          <w:rFonts w:cs="Times New Roman"/>
          <w:sz w:val="24"/>
          <w:szCs w:val="24"/>
        </w:rPr>
        <w:tab/>
        <w:t>Русские традиции.</w:t>
      </w:r>
    </w:p>
    <w:p w:rsidR="008E6AB6" w:rsidRPr="008E6AB6" w:rsidRDefault="008E6AB6" w:rsidP="008E6AB6">
      <w:pPr>
        <w:pStyle w:val="a7"/>
        <w:rPr>
          <w:rFonts w:cs="Times New Roman"/>
          <w:sz w:val="24"/>
          <w:szCs w:val="24"/>
        </w:rPr>
      </w:pPr>
      <w:r w:rsidRPr="008E6AB6">
        <w:rPr>
          <w:rFonts w:cs="Times New Roman"/>
          <w:sz w:val="24"/>
          <w:szCs w:val="24"/>
        </w:rPr>
        <w:t>Праздники русского мира.</w:t>
      </w:r>
    </w:p>
    <w:p w:rsidR="008E6AB6" w:rsidRPr="008E6AB6" w:rsidRDefault="008E6AB6" w:rsidP="008E6AB6">
      <w:pPr>
        <w:pStyle w:val="a7"/>
        <w:rPr>
          <w:rFonts w:cs="Times New Roman"/>
          <w:sz w:val="24"/>
          <w:szCs w:val="24"/>
        </w:rPr>
      </w:pPr>
      <w:r w:rsidRPr="008E6AB6">
        <w:rPr>
          <w:rFonts w:cs="Times New Roman"/>
          <w:sz w:val="24"/>
          <w:szCs w:val="24"/>
        </w:rPr>
        <w:t>Троица.</w:t>
      </w:r>
    </w:p>
    <w:p w:rsidR="008E6AB6" w:rsidRPr="008E6AB6" w:rsidRDefault="008E6AB6" w:rsidP="008E6AB6">
      <w:pPr>
        <w:pStyle w:val="a7"/>
        <w:rPr>
          <w:rFonts w:cs="Times New Roman"/>
          <w:sz w:val="24"/>
          <w:szCs w:val="24"/>
        </w:rPr>
      </w:pPr>
      <w:r w:rsidRPr="008E6AB6">
        <w:rPr>
          <w:rFonts w:cs="Times New Roman"/>
          <w:sz w:val="24"/>
          <w:szCs w:val="24"/>
        </w:rPr>
        <w:t>Стихотворения (не менее двух). Например: И.А. Бунин «Троица», С.А. Есенин «Троицыно утро, утренний канон...», Н.И. Рыленков «Возможно ль высказать без слов...» и другие.</w:t>
      </w:r>
    </w:p>
    <w:p w:rsidR="008E6AB6" w:rsidRPr="008E6AB6" w:rsidRDefault="008E6AB6" w:rsidP="008E6AB6">
      <w:pPr>
        <w:pStyle w:val="a7"/>
        <w:rPr>
          <w:rFonts w:cs="Times New Roman"/>
          <w:sz w:val="24"/>
          <w:szCs w:val="24"/>
        </w:rPr>
      </w:pPr>
      <w:r w:rsidRPr="008E6AB6">
        <w:rPr>
          <w:rFonts w:cs="Times New Roman"/>
          <w:sz w:val="24"/>
          <w:szCs w:val="24"/>
        </w:rPr>
        <w:t>И.А. Новиков «Троицкая кукушка».</w:t>
      </w:r>
    </w:p>
    <w:p w:rsidR="008E6AB6" w:rsidRPr="008E6AB6" w:rsidRDefault="008E6AB6" w:rsidP="008E6AB6">
      <w:pPr>
        <w:pStyle w:val="a7"/>
        <w:rPr>
          <w:rFonts w:cs="Times New Roman"/>
          <w:sz w:val="24"/>
          <w:szCs w:val="24"/>
        </w:rPr>
      </w:pPr>
      <w:r w:rsidRPr="008E6AB6">
        <w:rPr>
          <w:rFonts w:cs="Times New Roman"/>
          <w:sz w:val="24"/>
          <w:szCs w:val="24"/>
        </w:rPr>
        <w:t>Тепло родного дома.</w:t>
      </w:r>
    </w:p>
    <w:p w:rsidR="008E6AB6" w:rsidRPr="008E6AB6" w:rsidRDefault="008E6AB6" w:rsidP="008E6AB6">
      <w:pPr>
        <w:pStyle w:val="a7"/>
        <w:rPr>
          <w:rFonts w:cs="Times New Roman"/>
          <w:sz w:val="24"/>
          <w:szCs w:val="24"/>
        </w:rPr>
      </w:pPr>
      <w:r w:rsidRPr="008E6AB6">
        <w:rPr>
          <w:rFonts w:cs="Times New Roman"/>
          <w:sz w:val="24"/>
          <w:szCs w:val="24"/>
        </w:rPr>
        <w:t>Родство душ.</w:t>
      </w:r>
    </w:p>
    <w:p w:rsidR="008E6AB6" w:rsidRPr="008E6AB6" w:rsidRDefault="008E6AB6" w:rsidP="008E6AB6">
      <w:pPr>
        <w:pStyle w:val="a7"/>
        <w:rPr>
          <w:rFonts w:cs="Times New Roman"/>
          <w:sz w:val="24"/>
          <w:szCs w:val="24"/>
        </w:rPr>
      </w:pPr>
      <w:r w:rsidRPr="008E6AB6">
        <w:rPr>
          <w:rFonts w:cs="Times New Roman"/>
          <w:sz w:val="24"/>
          <w:szCs w:val="24"/>
        </w:rPr>
        <w:t>Ф.А. Абрамов «Валенки».</w:t>
      </w:r>
    </w:p>
    <w:p w:rsidR="008E6AB6" w:rsidRPr="008E6AB6" w:rsidRDefault="008E6AB6" w:rsidP="008E6AB6">
      <w:pPr>
        <w:pStyle w:val="a7"/>
        <w:rPr>
          <w:rFonts w:cs="Times New Roman"/>
          <w:sz w:val="24"/>
          <w:szCs w:val="24"/>
        </w:rPr>
      </w:pPr>
      <w:r w:rsidRPr="008E6AB6">
        <w:rPr>
          <w:rFonts w:cs="Times New Roman"/>
          <w:sz w:val="24"/>
          <w:szCs w:val="24"/>
        </w:rPr>
        <w:t>Т.В. Михеева «Не предавай меня!» (две главы по выбору).</w:t>
      </w:r>
    </w:p>
    <w:p w:rsidR="008E6AB6" w:rsidRPr="008E6AB6" w:rsidRDefault="008E6AB6" w:rsidP="008E6AB6">
      <w:pPr>
        <w:pStyle w:val="a7"/>
        <w:rPr>
          <w:rFonts w:cs="Times New Roman"/>
          <w:sz w:val="24"/>
          <w:szCs w:val="24"/>
        </w:rPr>
      </w:pPr>
      <w:r w:rsidRPr="008E6AB6">
        <w:rPr>
          <w:rFonts w:cs="Times New Roman"/>
          <w:sz w:val="24"/>
          <w:szCs w:val="24"/>
        </w:rPr>
        <w:tab/>
        <w:t>Русский характер - русская душа.</w:t>
      </w:r>
    </w:p>
    <w:p w:rsidR="008E6AB6" w:rsidRPr="008E6AB6" w:rsidRDefault="008E6AB6" w:rsidP="008E6AB6">
      <w:pPr>
        <w:pStyle w:val="a7"/>
        <w:rPr>
          <w:rFonts w:cs="Times New Roman"/>
          <w:sz w:val="24"/>
          <w:szCs w:val="24"/>
        </w:rPr>
      </w:pPr>
      <w:r w:rsidRPr="008E6AB6">
        <w:rPr>
          <w:rFonts w:cs="Times New Roman"/>
          <w:sz w:val="24"/>
          <w:szCs w:val="24"/>
        </w:rPr>
        <w:t>Не до ордена - была бы Родина.</w:t>
      </w:r>
    </w:p>
    <w:p w:rsidR="008E6AB6" w:rsidRPr="008E6AB6" w:rsidRDefault="008E6AB6" w:rsidP="008E6AB6">
      <w:pPr>
        <w:pStyle w:val="a7"/>
        <w:rPr>
          <w:rFonts w:cs="Times New Roman"/>
          <w:sz w:val="24"/>
          <w:szCs w:val="24"/>
        </w:rPr>
      </w:pPr>
      <w:r w:rsidRPr="008E6AB6">
        <w:rPr>
          <w:rFonts w:cs="Times New Roman"/>
          <w:sz w:val="24"/>
          <w:szCs w:val="24"/>
        </w:rPr>
        <w:t>Дети на войне.</w:t>
      </w:r>
    </w:p>
    <w:p w:rsidR="008E6AB6" w:rsidRPr="008E6AB6" w:rsidRDefault="008E6AB6" w:rsidP="008E6AB6">
      <w:pPr>
        <w:pStyle w:val="a7"/>
        <w:rPr>
          <w:rFonts w:cs="Times New Roman"/>
          <w:sz w:val="24"/>
          <w:szCs w:val="24"/>
        </w:rPr>
      </w:pPr>
      <w:r w:rsidRPr="008E6AB6">
        <w:rPr>
          <w:rFonts w:cs="Times New Roman"/>
          <w:sz w:val="24"/>
          <w:szCs w:val="24"/>
        </w:rPr>
        <w:t xml:space="preserve">Э.Н. </w:t>
      </w:r>
      <w:proofErr w:type="spellStart"/>
      <w:r w:rsidRPr="008E6AB6">
        <w:rPr>
          <w:rFonts w:cs="Times New Roman"/>
          <w:sz w:val="24"/>
          <w:szCs w:val="24"/>
        </w:rPr>
        <w:t>Веркин</w:t>
      </w:r>
      <w:proofErr w:type="spellEnd"/>
      <w:r w:rsidRPr="008E6AB6">
        <w:rPr>
          <w:rFonts w:cs="Times New Roman"/>
          <w:sz w:val="24"/>
          <w:szCs w:val="24"/>
        </w:rPr>
        <w:t>. «Облачный полк» (не менее двух глав по выбору).</w:t>
      </w:r>
    </w:p>
    <w:p w:rsidR="008E6AB6" w:rsidRPr="008E6AB6" w:rsidRDefault="008E6AB6" w:rsidP="008E6AB6">
      <w:pPr>
        <w:pStyle w:val="a7"/>
        <w:rPr>
          <w:rFonts w:cs="Times New Roman"/>
          <w:sz w:val="24"/>
          <w:szCs w:val="24"/>
        </w:rPr>
      </w:pPr>
      <w:r w:rsidRPr="008E6AB6">
        <w:rPr>
          <w:rFonts w:cs="Times New Roman"/>
          <w:sz w:val="24"/>
          <w:szCs w:val="24"/>
        </w:rPr>
        <w:t>Загадки русской души.</w:t>
      </w:r>
    </w:p>
    <w:p w:rsidR="008E6AB6" w:rsidRPr="008E6AB6" w:rsidRDefault="008E6AB6" w:rsidP="008E6AB6">
      <w:pPr>
        <w:pStyle w:val="a7"/>
        <w:rPr>
          <w:rFonts w:cs="Times New Roman"/>
          <w:sz w:val="24"/>
          <w:szCs w:val="24"/>
        </w:rPr>
      </w:pPr>
      <w:r w:rsidRPr="008E6AB6">
        <w:rPr>
          <w:rFonts w:cs="Times New Roman"/>
          <w:sz w:val="24"/>
          <w:szCs w:val="24"/>
        </w:rPr>
        <w:t>Сеятель твой и хранитель.</w:t>
      </w:r>
    </w:p>
    <w:p w:rsidR="008E6AB6" w:rsidRPr="008E6AB6" w:rsidRDefault="008E6AB6" w:rsidP="008E6AB6">
      <w:pPr>
        <w:pStyle w:val="a7"/>
        <w:rPr>
          <w:rFonts w:cs="Times New Roman"/>
          <w:sz w:val="24"/>
          <w:szCs w:val="24"/>
        </w:rPr>
      </w:pPr>
      <w:r w:rsidRPr="008E6AB6">
        <w:rPr>
          <w:rFonts w:cs="Times New Roman"/>
          <w:sz w:val="24"/>
          <w:szCs w:val="24"/>
        </w:rPr>
        <w:t>И.С. Тургенев «Сфинкс».</w:t>
      </w:r>
    </w:p>
    <w:p w:rsidR="008E6AB6" w:rsidRPr="008E6AB6" w:rsidRDefault="008E6AB6" w:rsidP="008E6AB6">
      <w:pPr>
        <w:pStyle w:val="a7"/>
        <w:rPr>
          <w:rFonts w:cs="Times New Roman"/>
          <w:sz w:val="24"/>
          <w:szCs w:val="24"/>
        </w:rPr>
      </w:pPr>
      <w:r w:rsidRPr="008E6AB6">
        <w:rPr>
          <w:rFonts w:cs="Times New Roman"/>
          <w:sz w:val="24"/>
          <w:szCs w:val="24"/>
        </w:rPr>
        <w:t>Ф.М. Достоевский «Мужик Марей».</w:t>
      </w:r>
    </w:p>
    <w:p w:rsidR="008E6AB6" w:rsidRPr="008E6AB6" w:rsidRDefault="008E6AB6" w:rsidP="008E6AB6">
      <w:pPr>
        <w:pStyle w:val="a7"/>
        <w:rPr>
          <w:rFonts w:cs="Times New Roman"/>
          <w:sz w:val="24"/>
          <w:szCs w:val="24"/>
        </w:rPr>
      </w:pPr>
      <w:r w:rsidRPr="008E6AB6">
        <w:rPr>
          <w:rFonts w:cs="Times New Roman"/>
          <w:sz w:val="24"/>
          <w:szCs w:val="24"/>
        </w:rPr>
        <w:t>О ваших ровесниках.</w:t>
      </w:r>
    </w:p>
    <w:p w:rsidR="008E6AB6" w:rsidRPr="008E6AB6" w:rsidRDefault="008E6AB6" w:rsidP="008E6AB6">
      <w:pPr>
        <w:pStyle w:val="a7"/>
        <w:rPr>
          <w:rFonts w:cs="Times New Roman"/>
          <w:sz w:val="24"/>
          <w:szCs w:val="24"/>
        </w:rPr>
      </w:pPr>
      <w:r w:rsidRPr="008E6AB6">
        <w:rPr>
          <w:rFonts w:cs="Times New Roman"/>
          <w:sz w:val="24"/>
          <w:szCs w:val="24"/>
        </w:rPr>
        <w:t>Пора взросления.</w:t>
      </w:r>
    </w:p>
    <w:p w:rsidR="008E6AB6" w:rsidRPr="008E6AB6" w:rsidRDefault="008E6AB6" w:rsidP="008E6AB6">
      <w:pPr>
        <w:pStyle w:val="a7"/>
        <w:rPr>
          <w:rFonts w:cs="Times New Roman"/>
          <w:sz w:val="24"/>
          <w:szCs w:val="24"/>
        </w:rPr>
      </w:pPr>
      <w:r w:rsidRPr="008E6AB6">
        <w:rPr>
          <w:rFonts w:cs="Times New Roman"/>
          <w:sz w:val="24"/>
          <w:szCs w:val="24"/>
        </w:rPr>
        <w:t>Б.Л. Васильев. «Завтра была война» (не менее одной главы по выбору).</w:t>
      </w:r>
    </w:p>
    <w:p w:rsidR="008E6AB6" w:rsidRPr="008E6AB6" w:rsidRDefault="008E6AB6" w:rsidP="008E6AB6">
      <w:pPr>
        <w:pStyle w:val="a7"/>
        <w:rPr>
          <w:rFonts w:cs="Times New Roman"/>
          <w:sz w:val="24"/>
          <w:szCs w:val="24"/>
        </w:rPr>
      </w:pPr>
      <w:r w:rsidRPr="008E6AB6">
        <w:rPr>
          <w:rFonts w:cs="Times New Roman"/>
          <w:sz w:val="24"/>
          <w:szCs w:val="24"/>
        </w:rPr>
        <w:t>Г.Н. Щербакова «Вам и не снилось» (не менее одной главы по выбору).</w:t>
      </w:r>
    </w:p>
    <w:p w:rsidR="008E6AB6" w:rsidRPr="008E6AB6" w:rsidRDefault="008E6AB6" w:rsidP="008E6AB6">
      <w:pPr>
        <w:pStyle w:val="a7"/>
        <w:rPr>
          <w:rFonts w:cs="Times New Roman"/>
          <w:sz w:val="24"/>
          <w:szCs w:val="24"/>
        </w:rPr>
      </w:pPr>
      <w:r w:rsidRPr="008E6AB6">
        <w:rPr>
          <w:rFonts w:cs="Times New Roman"/>
          <w:sz w:val="24"/>
          <w:szCs w:val="24"/>
        </w:rPr>
        <w:t>Лишь слову жизнь дана.</w:t>
      </w:r>
    </w:p>
    <w:p w:rsidR="008E6AB6" w:rsidRPr="008E6AB6" w:rsidRDefault="008E6AB6" w:rsidP="008E6AB6">
      <w:pPr>
        <w:pStyle w:val="a7"/>
        <w:rPr>
          <w:rFonts w:cs="Times New Roman"/>
          <w:sz w:val="24"/>
          <w:szCs w:val="24"/>
        </w:rPr>
      </w:pPr>
      <w:r w:rsidRPr="008E6AB6">
        <w:rPr>
          <w:rFonts w:cs="Times New Roman"/>
          <w:sz w:val="24"/>
          <w:szCs w:val="24"/>
        </w:rPr>
        <w:t>Язык поэзии.</w:t>
      </w:r>
    </w:p>
    <w:p w:rsidR="008E6AB6" w:rsidRPr="008E6AB6" w:rsidRDefault="008E6AB6" w:rsidP="008E6AB6">
      <w:pPr>
        <w:pStyle w:val="a7"/>
        <w:rPr>
          <w:rFonts w:cs="Times New Roman"/>
          <w:sz w:val="24"/>
          <w:szCs w:val="24"/>
        </w:rPr>
      </w:pPr>
      <w:r w:rsidRPr="008E6AB6">
        <w:rPr>
          <w:rFonts w:cs="Times New Roman"/>
          <w:sz w:val="24"/>
          <w:szCs w:val="24"/>
        </w:rPr>
        <w:t>Стихотворения (не менее одного). Например:</w:t>
      </w:r>
      <w:r w:rsidRPr="008E6AB6">
        <w:rPr>
          <w:rFonts w:cs="Times New Roman"/>
          <w:sz w:val="24"/>
          <w:szCs w:val="24"/>
        </w:rPr>
        <w:tab/>
        <w:t>И.Ф. Анненский</w:t>
      </w:r>
    </w:p>
    <w:p w:rsidR="008E6AB6" w:rsidRPr="008E6AB6" w:rsidRDefault="008E6AB6" w:rsidP="008E6AB6">
      <w:pPr>
        <w:pStyle w:val="a7"/>
        <w:rPr>
          <w:rFonts w:cs="Times New Roman"/>
          <w:sz w:val="24"/>
          <w:szCs w:val="24"/>
        </w:rPr>
      </w:pPr>
      <w:r w:rsidRPr="008E6AB6">
        <w:rPr>
          <w:rFonts w:cs="Times New Roman"/>
          <w:sz w:val="24"/>
          <w:szCs w:val="24"/>
        </w:rPr>
        <w:t>«Третий мучительный сонет» и другие.</w:t>
      </w:r>
    </w:p>
    <w:p w:rsidR="008E6AB6" w:rsidRPr="008E6AB6" w:rsidRDefault="008E6AB6" w:rsidP="008E6AB6">
      <w:pPr>
        <w:pStyle w:val="a7"/>
        <w:rPr>
          <w:rFonts w:cs="Times New Roman"/>
          <w:sz w:val="24"/>
          <w:szCs w:val="24"/>
        </w:rPr>
      </w:pPr>
      <w:r w:rsidRPr="008E6AB6">
        <w:rPr>
          <w:rFonts w:cs="Times New Roman"/>
          <w:sz w:val="24"/>
          <w:szCs w:val="24"/>
        </w:rPr>
        <w:t xml:space="preserve">Дон </w:t>
      </w:r>
      <w:proofErr w:type="spellStart"/>
      <w:r w:rsidRPr="008E6AB6">
        <w:rPr>
          <w:rFonts w:cs="Times New Roman"/>
          <w:sz w:val="24"/>
          <w:szCs w:val="24"/>
        </w:rPr>
        <w:t>Аминадо</w:t>
      </w:r>
      <w:proofErr w:type="spellEnd"/>
      <w:r w:rsidRPr="008E6AB6">
        <w:rPr>
          <w:rFonts w:cs="Times New Roman"/>
          <w:sz w:val="24"/>
          <w:szCs w:val="24"/>
        </w:rPr>
        <w:t xml:space="preserve"> «Наука стихосложения».</w:t>
      </w:r>
    </w:p>
    <w:p w:rsidR="008E6AB6" w:rsidRPr="000E19D6" w:rsidRDefault="000E19D6" w:rsidP="008E6AB6">
      <w:pPr>
        <w:pStyle w:val="a7"/>
        <w:rPr>
          <w:rFonts w:cs="Times New Roman"/>
          <w:b/>
          <w:bCs/>
          <w:sz w:val="24"/>
          <w:szCs w:val="24"/>
        </w:rPr>
      </w:pPr>
      <w:r>
        <w:rPr>
          <w:rFonts w:cs="Times New Roman"/>
          <w:b/>
          <w:bCs/>
          <w:sz w:val="24"/>
          <w:szCs w:val="24"/>
        </w:rPr>
        <w:tab/>
      </w:r>
      <w:r w:rsidR="008E6AB6" w:rsidRPr="000E19D6">
        <w:rPr>
          <w:rFonts w:cs="Times New Roman"/>
          <w:b/>
          <w:bCs/>
          <w:sz w:val="24"/>
          <w:szCs w:val="24"/>
        </w:rPr>
        <w:t>Содержание обучения в 9 классе.</w:t>
      </w:r>
    </w:p>
    <w:p w:rsidR="008E6AB6" w:rsidRPr="008E6AB6" w:rsidRDefault="008E6AB6" w:rsidP="008E6AB6">
      <w:pPr>
        <w:pStyle w:val="a7"/>
        <w:rPr>
          <w:rFonts w:cs="Times New Roman"/>
          <w:sz w:val="24"/>
          <w:szCs w:val="24"/>
        </w:rPr>
      </w:pPr>
      <w:r w:rsidRPr="008E6AB6">
        <w:rPr>
          <w:rFonts w:cs="Times New Roman"/>
          <w:sz w:val="24"/>
          <w:szCs w:val="24"/>
        </w:rPr>
        <w:tab/>
        <w:t>Россия - Родина моя.</w:t>
      </w:r>
    </w:p>
    <w:p w:rsidR="008E6AB6" w:rsidRPr="008E6AB6" w:rsidRDefault="008E6AB6" w:rsidP="008E6AB6">
      <w:pPr>
        <w:pStyle w:val="a7"/>
        <w:rPr>
          <w:rFonts w:cs="Times New Roman"/>
          <w:sz w:val="24"/>
          <w:szCs w:val="24"/>
        </w:rPr>
      </w:pPr>
      <w:r w:rsidRPr="008E6AB6">
        <w:rPr>
          <w:rFonts w:cs="Times New Roman"/>
          <w:sz w:val="24"/>
          <w:szCs w:val="24"/>
        </w:rPr>
        <w:t>Преданья старины глубокой.</w:t>
      </w:r>
    </w:p>
    <w:p w:rsidR="008E6AB6" w:rsidRPr="008E6AB6" w:rsidRDefault="008E6AB6" w:rsidP="008E6AB6">
      <w:pPr>
        <w:pStyle w:val="a7"/>
        <w:rPr>
          <w:rFonts w:cs="Times New Roman"/>
          <w:sz w:val="24"/>
          <w:szCs w:val="24"/>
        </w:rPr>
      </w:pPr>
      <w:r w:rsidRPr="008E6AB6">
        <w:rPr>
          <w:rFonts w:cs="Times New Roman"/>
          <w:sz w:val="24"/>
          <w:szCs w:val="24"/>
        </w:rPr>
        <w:t>Гроза двенадцатого года.</w:t>
      </w:r>
    </w:p>
    <w:p w:rsidR="008E6AB6" w:rsidRPr="008E6AB6" w:rsidRDefault="008E6AB6" w:rsidP="008E6AB6">
      <w:pPr>
        <w:pStyle w:val="a7"/>
        <w:rPr>
          <w:rFonts w:cs="Times New Roman"/>
          <w:sz w:val="24"/>
          <w:szCs w:val="24"/>
        </w:rPr>
      </w:pPr>
      <w:r w:rsidRPr="008E6AB6">
        <w:rPr>
          <w:rFonts w:cs="Times New Roman"/>
          <w:sz w:val="24"/>
          <w:szCs w:val="24"/>
        </w:rPr>
        <w:t xml:space="preserve">Русские народные песни об Отечественной войне 1812 года (не менее одной). Например: «Как не две </w:t>
      </w:r>
      <w:proofErr w:type="spellStart"/>
      <w:r w:rsidRPr="008E6AB6">
        <w:rPr>
          <w:rFonts w:cs="Times New Roman"/>
          <w:sz w:val="24"/>
          <w:szCs w:val="24"/>
        </w:rPr>
        <w:t>тученьки</w:t>
      </w:r>
      <w:proofErr w:type="spellEnd"/>
      <w:r w:rsidRPr="008E6AB6">
        <w:rPr>
          <w:rFonts w:cs="Times New Roman"/>
          <w:sz w:val="24"/>
          <w:szCs w:val="24"/>
        </w:rPr>
        <w:t xml:space="preserve"> не две </w:t>
      </w:r>
      <w:proofErr w:type="spellStart"/>
      <w:r w:rsidRPr="008E6AB6">
        <w:rPr>
          <w:rFonts w:cs="Times New Roman"/>
          <w:sz w:val="24"/>
          <w:szCs w:val="24"/>
        </w:rPr>
        <w:t>грозныя</w:t>
      </w:r>
      <w:proofErr w:type="spellEnd"/>
      <w:r w:rsidRPr="008E6AB6">
        <w:rPr>
          <w:rFonts w:cs="Times New Roman"/>
          <w:sz w:val="24"/>
          <w:szCs w:val="24"/>
        </w:rPr>
        <w:t>...»</w:t>
      </w:r>
    </w:p>
    <w:p w:rsidR="008E6AB6" w:rsidRPr="008E6AB6" w:rsidRDefault="008E6AB6" w:rsidP="008E6AB6">
      <w:pPr>
        <w:pStyle w:val="a7"/>
        <w:rPr>
          <w:rFonts w:cs="Times New Roman"/>
          <w:sz w:val="24"/>
          <w:szCs w:val="24"/>
        </w:rPr>
      </w:pPr>
      <w:r w:rsidRPr="008E6AB6">
        <w:rPr>
          <w:rFonts w:cs="Times New Roman"/>
          <w:sz w:val="24"/>
          <w:szCs w:val="24"/>
        </w:rPr>
        <w:t>Стихотворения (не менее двух). Например: В.А. Жуковский «Певец во стане русских воинов» (в сокращении), А.С. Пушкин «Полководец», «Бородинская годовщина», М.И. Цветаева «Генералам двенадцатого года» и другие.</w:t>
      </w:r>
    </w:p>
    <w:p w:rsidR="008E6AB6" w:rsidRPr="008E6AB6" w:rsidRDefault="008E6AB6" w:rsidP="008E6AB6">
      <w:pPr>
        <w:pStyle w:val="a7"/>
        <w:rPr>
          <w:rFonts w:cs="Times New Roman"/>
          <w:sz w:val="24"/>
          <w:szCs w:val="24"/>
        </w:rPr>
      </w:pPr>
      <w:r w:rsidRPr="008E6AB6">
        <w:rPr>
          <w:rFonts w:cs="Times New Roman"/>
          <w:sz w:val="24"/>
          <w:szCs w:val="24"/>
        </w:rPr>
        <w:t>И.И. Лажечников «Новобранец 1812 года» (один фрагмент по выбору).</w:t>
      </w:r>
    </w:p>
    <w:p w:rsidR="008E6AB6" w:rsidRPr="008E6AB6" w:rsidRDefault="008E6AB6" w:rsidP="008E6AB6">
      <w:pPr>
        <w:pStyle w:val="a7"/>
        <w:rPr>
          <w:rFonts w:cs="Times New Roman"/>
          <w:sz w:val="24"/>
          <w:szCs w:val="24"/>
        </w:rPr>
      </w:pPr>
      <w:r w:rsidRPr="008E6AB6">
        <w:rPr>
          <w:rFonts w:cs="Times New Roman"/>
          <w:sz w:val="24"/>
          <w:szCs w:val="24"/>
        </w:rPr>
        <w:t>Города земли русской.</w:t>
      </w:r>
    </w:p>
    <w:p w:rsidR="008E6AB6" w:rsidRPr="008E6AB6" w:rsidRDefault="008E6AB6" w:rsidP="008E6AB6">
      <w:pPr>
        <w:pStyle w:val="a7"/>
        <w:rPr>
          <w:rFonts w:cs="Times New Roman"/>
          <w:sz w:val="24"/>
          <w:szCs w:val="24"/>
        </w:rPr>
      </w:pPr>
      <w:r w:rsidRPr="008E6AB6">
        <w:rPr>
          <w:rFonts w:cs="Times New Roman"/>
          <w:sz w:val="24"/>
          <w:szCs w:val="24"/>
        </w:rPr>
        <w:lastRenderedPageBreak/>
        <w:t>Петербург в русской литературе.</w:t>
      </w:r>
    </w:p>
    <w:p w:rsidR="008E6AB6" w:rsidRPr="008E6AB6" w:rsidRDefault="008E6AB6" w:rsidP="008E6AB6">
      <w:pPr>
        <w:pStyle w:val="a7"/>
        <w:rPr>
          <w:rFonts w:cs="Times New Roman"/>
          <w:sz w:val="24"/>
          <w:szCs w:val="24"/>
        </w:rPr>
      </w:pPr>
      <w:r w:rsidRPr="008E6AB6">
        <w:rPr>
          <w:rFonts w:cs="Times New Roman"/>
          <w:sz w:val="24"/>
          <w:szCs w:val="24"/>
        </w:rPr>
        <w:t xml:space="preserve">Стихотворения (не менее трёх). Например: А.С. Пушкин «Город пышный, город бедный...», О.Э. Мандельштам «Петербургские строфы», А.А. Ахматова «Стихи о Петербурге» («Вновь </w:t>
      </w:r>
      <w:proofErr w:type="spellStart"/>
      <w:r w:rsidRPr="008E6AB6">
        <w:rPr>
          <w:rFonts w:cs="Times New Roman"/>
          <w:sz w:val="24"/>
          <w:szCs w:val="24"/>
        </w:rPr>
        <w:t>Исакий</w:t>
      </w:r>
      <w:proofErr w:type="spellEnd"/>
      <w:r w:rsidRPr="008E6AB6">
        <w:rPr>
          <w:rFonts w:cs="Times New Roman"/>
          <w:sz w:val="24"/>
          <w:szCs w:val="24"/>
        </w:rPr>
        <w:t xml:space="preserve"> в </w:t>
      </w:r>
      <w:proofErr w:type="spellStart"/>
      <w:r w:rsidRPr="008E6AB6">
        <w:rPr>
          <w:rFonts w:cs="Times New Roman"/>
          <w:sz w:val="24"/>
          <w:szCs w:val="24"/>
        </w:rPr>
        <w:t>облаченьи</w:t>
      </w:r>
      <w:proofErr w:type="spellEnd"/>
      <w:r w:rsidRPr="008E6AB6">
        <w:rPr>
          <w:rFonts w:cs="Times New Roman"/>
          <w:sz w:val="24"/>
          <w:szCs w:val="24"/>
        </w:rPr>
        <w:t>...»), Д.С. Самойлов «Над Невой» («Весь город в плавных разворотах...») и другие.</w:t>
      </w:r>
    </w:p>
    <w:p w:rsidR="008E6AB6" w:rsidRPr="008E6AB6" w:rsidRDefault="008E6AB6" w:rsidP="008E6AB6">
      <w:pPr>
        <w:pStyle w:val="a7"/>
        <w:rPr>
          <w:rFonts w:cs="Times New Roman"/>
          <w:sz w:val="24"/>
          <w:szCs w:val="24"/>
        </w:rPr>
      </w:pPr>
      <w:r w:rsidRPr="008E6AB6">
        <w:rPr>
          <w:rFonts w:cs="Times New Roman"/>
          <w:sz w:val="24"/>
          <w:szCs w:val="24"/>
        </w:rPr>
        <w:t>Л.В. Успенский «Записки старого петербуржца» (одна глава по выбору, например, «Фонарики-сударики» и другие).</w:t>
      </w:r>
    </w:p>
    <w:p w:rsidR="008E6AB6" w:rsidRPr="008E6AB6" w:rsidRDefault="008E6AB6" w:rsidP="008E6AB6">
      <w:pPr>
        <w:pStyle w:val="a7"/>
        <w:rPr>
          <w:rFonts w:cs="Times New Roman"/>
          <w:sz w:val="24"/>
          <w:szCs w:val="24"/>
        </w:rPr>
      </w:pPr>
      <w:r w:rsidRPr="008E6AB6">
        <w:rPr>
          <w:rFonts w:cs="Times New Roman"/>
          <w:sz w:val="24"/>
          <w:szCs w:val="24"/>
        </w:rPr>
        <w:t>Родные просторы.</w:t>
      </w:r>
    </w:p>
    <w:p w:rsidR="008E6AB6" w:rsidRPr="008E6AB6" w:rsidRDefault="008E6AB6" w:rsidP="008E6AB6">
      <w:pPr>
        <w:pStyle w:val="a7"/>
        <w:rPr>
          <w:rFonts w:cs="Times New Roman"/>
          <w:sz w:val="24"/>
          <w:szCs w:val="24"/>
        </w:rPr>
      </w:pPr>
      <w:r w:rsidRPr="008E6AB6">
        <w:rPr>
          <w:rFonts w:cs="Times New Roman"/>
          <w:sz w:val="24"/>
          <w:szCs w:val="24"/>
        </w:rPr>
        <w:t>Степь раздольная.</w:t>
      </w:r>
    </w:p>
    <w:p w:rsidR="008E6AB6" w:rsidRPr="008E6AB6" w:rsidRDefault="008E6AB6" w:rsidP="008E6AB6">
      <w:pPr>
        <w:pStyle w:val="a7"/>
        <w:rPr>
          <w:rFonts w:cs="Times New Roman"/>
          <w:sz w:val="24"/>
          <w:szCs w:val="24"/>
        </w:rPr>
      </w:pPr>
      <w:r w:rsidRPr="008E6AB6">
        <w:rPr>
          <w:rFonts w:cs="Times New Roman"/>
          <w:sz w:val="24"/>
          <w:szCs w:val="24"/>
        </w:rPr>
        <w:t>Русские народные песни о степи (одна по выбору). Например: «Уж ты, степь ли моя, степь Моздокская...», «Ах ты, степь широкая...» и другие.</w:t>
      </w:r>
    </w:p>
    <w:p w:rsidR="008E6AB6" w:rsidRPr="008E6AB6" w:rsidRDefault="008E6AB6" w:rsidP="008E6AB6">
      <w:pPr>
        <w:pStyle w:val="a7"/>
        <w:rPr>
          <w:rFonts w:cs="Times New Roman"/>
          <w:sz w:val="24"/>
          <w:szCs w:val="24"/>
        </w:rPr>
      </w:pPr>
      <w:r w:rsidRPr="008E6AB6">
        <w:rPr>
          <w:rFonts w:cs="Times New Roman"/>
          <w:sz w:val="24"/>
          <w:szCs w:val="24"/>
        </w:rPr>
        <w:t>Стихотворения (не менее двух). Например: П.А. Вяземский «Степь», И.З. Суриков «В степи» и другие.</w:t>
      </w:r>
    </w:p>
    <w:p w:rsidR="008E6AB6" w:rsidRPr="008E6AB6" w:rsidRDefault="008E6AB6" w:rsidP="008E6AB6">
      <w:pPr>
        <w:pStyle w:val="a7"/>
        <w:rPr>
          <w:rFonts w:cs="Times New Roman"/>
          <w:sz w:val="24"/>
          <w:szCs w:val="24"/>
        </w:rPr>
      </w:pPr>
      <w:r w:rsidRPr="008E6AB6">
        <w:rPr>
          <w:rFonts w:cs="Times New Roman"/>
          <w:sz w:val="24"/>
          <w:szCs w:val="24"/>
        </w:rPr>
        <w:t>А.П. Чехов «Степь» (один фрагмент по выбору).</w:t>
      </w:r>
    </w:p>
    <w:p w:rsidR="008E6AB6" w:rsidRPr="008E6AB6" w:rsidRDefault="008E6AB6" w:rsidP="008E6AB6">
      <w:pPr>
        <w:pStyle w:val="a7"/>
        <w:rPr>
          <w:rFonts w:cs="Times New Roman"/>
          <w:sz w:val="24"/>
          <w:szCs w:val="24"/>
        </w:rPr>
      </w:pPr>
      <w:r w:rsidRPr="008E6AB6">
        <w:rPr>
          <w:rFonts w:cs="Times New Roman"/>
          <w:sz w:val="24"/>
          <w:szCs w:val="24"/>
        </w:rPr>
        <w:tab/>
        <w:t>Русские традиции.</w:t>
      </w:r>
    </w:p>
    <w:p w:rsidR="008E6AB6" w:rsidRPr="008E6AB6" w:rsidRDefault="008E6AB6" w:rsidP="008E6AB6">
      <w:pPr>
        <w:pStyle w:val="a7"/>
        <w:rPr>
          <w:rFonts w:cs="Times New Roman"/>
          <w:sz w:val="24"/>
          <w:szCs w:val="24"/>
        </w:rPr>
      </w:pPr>
      <w:r w:rsidRPr="008E6AB6">
        <w:rPr>
          <w:rFonts w:cs="Times New Roman"/>
          <w:sz w:val="24"/>
          <w:szCs w:val="24"/>
        </w:rPr>
        <w:t>Праздники русского мира.</w:t>
      </w:r>
    </w:p>
    <w:p w:rsidR="008E6AB6" w:rsidRPr="008E6AB6" w:rsidRDefault="008E6AB6" w:rsidP="008E6AB6">
      <w:pPr>
        <w:pStyle w:val="a7"/>
        <w:rPr>
          <w:rFonts w:cs="Times New Roman"/>
          <w:sz w:val="24"/>
          <w:szCs w:val="24"/>
        </w:rPr>
      </w:pPr>
      <w:r w:rsidRPr="008E6AB6">
        <w:rPr>
          <w:rFonts w:cs="Times New Roman"/>
          <w:sz w:val="24"/>
          <w:szCs w:val="24"/>
        </w:rPr>
        <w:t xml:space="preserve">Августовские </w:t>
      </w:r>
      <w:proofErr w:type="spellStart"/>
      <w:r w:rsidRPr="008E6AB6">
        <w:rPr>
          <w:rFonts w:cs="Times New Roman"/>
          <w:sz w:val="24"/>
          <w:szCs w:val="24"/>
        </w:rPr>
        <w:t>Спасы</w:t>
      </w:r>
      <w:proofErr w:type="spellEnd"/>
      <w:r w:rsidRPr="008E6AB6">
        <w:rPr>
          <w:rFonts w:cs="Times New Roman"/>
          <w:sz w:val="24"/>
          <w:szCs w:val="24"/>
        </w:rPr>
        <w:t>.</w:t>
      </w:r>
    </w:p>
    <w:p w:rsidR="008E6AB6" w:rsidRPr="008E6AB6" w:rsidRDefault="008E6AB6" w:rsidP="008E6AB6">
      <w:pPr>
        <w:pStyle w:val="a7"/>
        <w:rPr>
          <w:rFonts w:cs="Times New Roman"/>
          <w:sz w:val="24"/>
          <w:szCs w:val="24"/>
        </w:rPr>
      </w:pPr>
      <w:r w:rsidRPr="008E6AB6">
        <w:rPr>
          <w:rFonts w:cs="Times New Roman"/>
          <w:sz w:val="24"/>
          <w:szCs w:val="24"/>
        </w:rPr>
        <w:t xml:space="preserve">Стихотворения (не менее трёх). Например: К.Д. Бальмонт «Первый спас», Б.А. Ахмадулина «Ночь </w:t>
      </w:r>
      <w:proofErr w:type="spellStart"/>
      <w:r w:rsidRPr="008E6AB6">
        <w:rPr>
          <w:rFonts w:cs="Times New Roman"/>
          <w:sz w:val="24"/>
          <w:szCs w:val="24"/>
        </w:rPr>
        <w:t>упаданья</w:t>
      </w:r>
      <w:proofErr w:type="spellEnd"/>
      <w:r w:rsidRPr="008E6AB6">
        <w:rPr>
          <w:rFonts w:cs="Times New Roman"/>
          <w:sz w:val="24"/>
          <w:szCs w:val="24"/>
        </w:rPr>
        <w:t xml:space="preserve"> яблок», Е.А. Евтушенко «Само упало яблоко с небес...» и другие.</w:t>
      </w:r>
    </w:p>
    <w:p w:rsidR="008E6AB6" w:rsidRPr="008E6AB6" w:rsidRDefault="008E6AB6" w:rsidP="008E6AB6">
      <w:pPr>
        <w:pStyle w:val="a7"/>
        <w:rPr>
          <w:rFonts w:cs="Times New Roman"/>
          <w:sz w:val="24"/>
          <w:szCs w:val="24"/>
        </w:rPr>
      </w:pPr>
      <w:r w:rsidRPr="008E6AB6">
        <w:rPr>
          <w:rFonts w:cs="Times New Roman"/>
          <w:sz w:val="24"/>
          <w:szCs w:val="24"/>
        </w:rPr>
        <w:t>Е.И. Носов «Яблочный спас».</w:t>
      </w:r>
    </w:p>
    <w:p w:rsidR="008E6AB6" w:rsidRPr="008E6AB6" w:rsidRDefault="008E6AB6" w:rsidP="008E6AB6">
      <w:pPr>
        <w:pStyle w:val="a7"/>
        <w:rPr>
          <w:rFonts w:cs="Times New Roman"/>
          <w:sz w:val="24"/>
          <w:szCs w:val="24"/>
        </w:rPr>
      </w:pPr>
      <w:r w:rsidRPr="008E6AB6">
        <w:rPr>
          <w:rFonts w:cs="Times New Roman"/>
          <w:sz w:val="24"/>
          <w:szCs w:val="24"/>
        </w:rPr>
        <w:t>Тепло родного дома.</w:t>
      </w:r>
    </w:p>
    <w:p w:rsidR="008E6AB6" w:rsidRPr="008E6AB6" w:rsidRDefault="008E6AB6" w:rsidP="008E6AB6">
      <w:pPr>
        <w:pStyle w:val="a7"/>
        <w:rPr>
          <w:rFonts w:cs="Times New Roman"/>
          <w:sz w:val="24"/>
          <w:szCs w:val="24"/>
        </w:rPr>
      </w:pPr>
      <w:r w:rsidRPr="008E6AB6">
        <w:rPr>
          <w:rFonts w:cs="Times New Roman"/>
          <w:sz w:val="24"/>
          <w:szCs w:val="24"/>
        </w:rPr>
        <w:t>Родительский дом.</w:t>
      </w:r>
    </w:p>
    <w:p w:rsidR="008E6AB6" w:rsidRPr="008E6AB6" w:rsidRDefault="008E6AB6" w:rsidP="008E6AB6">
      <w:pPr>
        <w:pStyle w:val="a7"/>
        <w:rPr>
          <w:rFonts w:cs="Times New Roman"/>
          <w:sz w:val="24"/>
          <w:szCs w:val="24"/>
        </w:rPr>
      </w:pPr>
      <w:r w:rsidRPr="008E6AB6">
        <w:rPr>
          <w:rFonts w:cs="Times New Roman"/>
          <w:sz w:val="24"/>
          <w:szCs w:val="24"/>
        </w:rPr>
        <w:t>A.</w:t>
      </w:r>
      <w:r w:rsidRPr="008E6AB6">
        <w:rPr>
          <w:rFonts w:cs="Times New Roman"/>
          <w:sz w:val="24"/>
          <w:szCs w:val="24"/>
        </w:rPr>
        <w:tab/>
        <w:t>П. Платонов «На заре туманной юности» (две главы по выбору).</w:t>
      </w:r>
    </w:p>
    <w:p w:rsidR="008E6AB6" w:rsidRPr="008E6AB6" w:rsidRDefault="008E6AB6" w:rsidP="008E6AB6">
      <w:pPr>
        <w:pStyle w:val="a7"/>
        <w:rPr>
          <w:rFonts w:cs="Times New Roman"/>
          <w:sz w:val="24"/>
          <w:szCs w:val="24"/>
        </w:rPr>
      </w:pPr>
      <w:r w:rsidRPr="008E6AB6">
        <w:rPr>
          <w:rFonts w:cs="Times New Roman"/>
          <w:sz w:val="24"/>
          <w:szCs w:val="24"/>
        </w:rPr>
        <w:t>B.</w:t>
      </w:r>
      <w:r w:rsidRPr="008E6AB6">
        <w:rPr>
          <w:rFonts w:cs="Times New Roman"/>
          <w:sz w:val="24"/>
          <w:szCs w:val="24"/>
        </w:rPr>
        <w:tab/>
        <w:t>П. Астафьев «Далёкая и близкая сказка» (рассказ из повести «Последний поклон»).</w:t>
      </w:r>
    </w:p>
    <w:p w:rsidR="008E6AB6" w:rsidRPr="008E6AB6" w:rsidRDefault="008E6AB6" w:rsidP="008E6AB6">
      <w:pPr>
        <w:pStyle w:val="a7"/>
        <w:rPr>
          <w:rFonts w:cs="Times New Roman"/>
          <w:sz w:val="24"/>
          <w:szCs w:val="24"/>
        </w:rPr>
      </w:pPr>
      <w:r w:rsidRPr="008E6AB6">
        <w:rPr>
          <w:rFonts w:cs="Times New Roman"/>
          <w:sz w:val="24"/>
          <w:szCs w:val="24"/>
        </w:rPr>
        <w:tab/>
        <w:t>Русский характер - русская душа.</w:t>
      </w:r>
    </w:p>
    <w:p w:rsidR="008E6AB6" w:rsidRPr="008E6AB6" w:rsidRDefault="008E6AB6" w:rsidP="008E6AB6">
      <w:pPr>
        <w:pStyle w:val="a7"/>
        <w:rPr>
          <w:rFonts w:cs="Times New Roman"/>
          <w:sz w:val="24"/>
          <w:szCs w:val="24"/>
        </w:rPr>
      </w:pPr>
      <w:r w:rsidRPr="008E6AB6">
        <w:rPr>
          <w:rFonts w:cs="Times New Roman"/>
          <w:sz w:val="24"/>
          <w:szCs w:val="24"/>
        </w:rPr>
        <w:t>Не до ордена - была бы Родина.</w:t>
      </w:r>
    </w:p>
    <w:p w:rsidR="008E6AB6" w:rsidRPr="008E6AB6" w:rsidRDefault="008E6AB6" w:rsidP="008E6AB6">
      <w:pPr>
        <w:pStyle w:val="a7"/>
        <w:rPr>
          <w:rFonts w:cs="Times New Roman"/>
          <w:sz w:val="24"/>
          <w:szCs w:val="24"/>
        </w:rPr>
      </w:pPr>
      <w:r w:rsidRPr="008E6AB6">
        <w:rPr>
          <w:rFonts w:cs="Times New Roman"/>
          <w:sz w:val="24"/>
          <w:szCs w:val="24"/>
        </w:rPr>
        <w:t>Великая Отечественная война.</w:t>
      </w:r>
    </w:p>
    <w:p w:rsidR="008E6AB6" w:rsidRPr="008E6AB6" w:rsidRDefault="008E6AB6" w:rsidP="008E6AB6">
      <w:pPr>
        <w:pStyle w:val="a7"/>
        <w:rPr>
          <w:rFonts w:cs="Times New Roman"/>
          <w:sz w:val="24"/>
          <w:szCs w:val="24"/>
        </w:rPr>
      </w:pPr>
      <w:r w:rsidRPr="008E6AB6">
        <w:rPr>
          <w:rFonts w:cs="Times New Roman"/>
          <w:sz w:val="24"/>
          <w:szCs w:val="24"/>
        </w:rPr>
        <w:t xml:space="preserve">Стихотворения (не менее двух). Например: Н.П. Майоров «Мы», М.В. </w:t>
      </w:r>
      <w:proofErr w:type="spellStart"/>
      <w:r w:rsidRPr="008E6AB6">
        <w:rPr>
          <w:rFonts w:cs="Times New Roman"/>
          <w:sz w:val="24"/>
          <w:szCs w:val="24"/>
        </w:rPr>
        <w:t>Кульчицкий</w:t>
      </w:r>
      <w:proofErr w:type="spellEnd"/>
      <w:r w:rsidRPr="008E6AB6">
        <w:rPr>
          <w:rFonts w:cs="Times New Roman"/>
          <w:sz w:val="24"/>
          <w:szCs w:val="24"/>
        </w:rPr>
        <w:t xml:space="preserve"> «Мечтатель, фантазёр, лентяй-завистник!..» и другие.</w:t>
      </w:r>
    </w:p>
    <w:p w:rsidR="008E6AB6" w:rsidRPr="008E6AB6" w:rsidRDefault="008E6AB6" w:rsidP="008E6AB6">
      <w:pPr>
        <w:pStyle w:val="a7"/>
        <w:rPr>
          <w:rFonts w:cs="Times New Roman"/>
          <w:sz w:val="24"/>
          <w:szCs w:val="24"/>
        </w:rPr>
      </w:pPr>
      <w:r w:rsidRPr="008E6AB6">
        <w:rPr>
          <w:rFonts w:cs="Times New Roman"/>
          <w:sz w:val="24"/>
          <w:szCs w:val="24"/>
        </w:rPr>
        <w:t>Ю.М. Нагибин «Ваганов».</w:t>
      </w:r>
    </w:p>
    <w:p w:rsidR="008E6AB6" w:rsidRPr="008E6AB6" w:rsidRDefault="008E6AB6" w:rsidP="008E6AB6">
      <w:pPr>
        <w:pStyle w:val="a7"/>
        <w:rPr>
          <w:rFonts w:cs="Times New Roman"/>
          <w:sz w:val="24"/>
          <w:szCs w:val="24"/>
        </w:rPr>
      </w:pPr>
      <w:r w:rsidRPr="008E6AB6">
        <w:rPr>
          <w:rFonts w:cs="Times New Roman"/>
          <w:sz w:val="24"/>
          <w:szCs w:val="24"/>
        </w:rPr>
        <w:t>Е.И. Носов «Переправа».</w:t>
      </w:r>
    </w:p>
    <w:p w:rsidR="008E6AB6" w:rsidRPr="008E6AB6" w:rsidRDefault="008E6AB6" w:rsidP="008E6AB6">
      <w:pPr>
        <w:pStyle w:val="a7"/>
        <w:rPr>
          <w:rFonts w:cs="Times New Roman"/>
          <w:sz w:val="24"/>
          <w:szCs w:val="24"/>
        </w:rPr>
      </w:pPr>
      <w:r w:rsidRPr="008E6AB6">
        <w:rPr>
          <w:rFonts w:cs="Times New Roman"/>
          <w:sz w:val="24"/>
          <w:szCs w:val="24"/>
        </w:rPr>
        <w:t>Загадки русской души.</w:t>
      </w:r>
    </w:p>
    <w:p w:rsidR="008E6AB6" w:rsidRPr="008E6AB6" w:rsidRDefault="008E6AB6" w:rsidP="008E6AB6">
      <w:pPr>
        <w:pStyle w:val="a7"/>
        <w:rPr>
          <w:rFonts w:cs="Times New Roman"/>
          <w:sz w:val="24"/>
          <w:szCs w:val="24"/>
        </w:rPr>
      </w:pPr>
      <w:r w:rsidRPr="008E6AB6">
        <w:rPr>
          <w:rFonts w:cs="Times New Roman"/>
          <w:sz w:val="24"/>
          <w:szCs w:val="24"/>
        </w:rPr>
        <w:t>Судьбы русских эмигрантов.</w:t>
      </w:r>
    </w:p>
    <w:p w:rsidR="008E6AB6" w:rsidRPr="008E6AB6" w:rsidRDefault="008E6AB6" w:rsidP="008E6AB6">
      <w:pPr>
        <w:pStyle w:val="a7"/>
        <w:rPr>
          <w:rFonts w:cs="Times New Roman"/>
          <w:sz w:val="24"/>
          <w:szCs w:val="24"/>
        </w:rPr>
      </w:pPr>
      <w:r w:rsidRPr="008E6AB6">
        <w:rPr>
          <w:rFonts w:cs="Times New Roman"/>
          <w:sz w:val="24"/>
          <w:szCs w:val="24"/>
        </w:rPr>
        <w:t>Б.К. Зайцев «Лёгкое бремя».</w:t>
      </w:r>
    </w:p>
    <w:p w:rsidR="008E6AB6" w:rsidRPr="008E6AB6" w:rsidRDefault="008E6AB6" w:rsidP="008E6AB6">
      <w:pPr>
        <w:pStyle w:val="a7"/>
        <w:rPr>
          <w:rFonts w:cs="Times New Roman"/>
          <w:sz w:val="24"/>
          <w:szCs w:val="24"/>
        </w:rPr>
      </w:pPr>
      <w:r w:rsidRPr="008E6AB6">
        <w:rPr>
          <w:rFonts w:cs="Times New Roman"/>
          <w:sz w:val="24"/>
          <w:szCs w:val="24"/>
        </w:rPr>
        <w:t>А.Т. Аверченко «Русское искусство».</w:t>
      </w:r>
    </w:p>
    <w:p w:rsidR="008E6AB6" w:rsidRPr="008E6AB6" w:rsidRDefault="008E6AB6" w:rsidP="008E6AB6">
      <w:pPr>
        <w:pStyle w:val="a7"/>
        <w:rPr>
          <w:rFonts w:cs="Times New Roman"/>
          <w:sz w:val="24"/>
          <w:szCs w:val="24"/>
        </w:rPr>
      </w:pPr>
      <w:r w:rsidRPr="008E6AB6">
        <w:rPr>
          <w:rFonts w:cs="Times New Roman"/>
          <w:sz w:val="24"/>
          <w:szCs w:val="24"/>
        </w:rPr>
        <w:t>О ваших ровесниках.</w:t>
      </w:r>
    </w:p>
    <w:p w:rsidR="008E6AB6" w:rsidRPr="008E6AB6" w:rsidRDefault="008E6AB6" w:rsidP="008E6AB6">
      <w:pPr>
        <w:pStyle w:val="a7"/>
        <w:rPr>
          <w:rFonts w:cs="Times New Roman"/>
          <w:sz w:val="24"/>
          <w:szCs w:val="24"/>
        </w:rPr>
      </w:pPr>
      <w:r w:rsidRPr="008E6AB6">
        <w:rPr>
          <w:rFonts w:cs="Times New Roman"/>
          <w:sz w:val="24"/>
          <w:szCs w:val="24"/>
        </w:rPr>
        <w:t>Прощание с детством.</w:t>
      </w:r>
    </w:p>
    <w:p w:rsidR="008E6AB6" w:rsidRPr="008E6AB6" w:rsidRDefault="008E6AB6" w:rsidP="008E6AB6">
      <w:pPr>
        <w:pStyle w:val="a7"/>
        <w:rPr>
          <w:rFonts w:cs="Times New Roman"/>
          <w:sz w:val="24"/>
          <w:szCs w:val="24"/>
        </w:rPr>
      </w:pPr>
      <w:r w:rsidRPr="008E6AB6">
        <w:rPr>
          <w:rFonts w:cs="Times New Roman"/>
          <w:sz w:val="24"/>
          <w:szCs w:val="24"/>
        </w:rPr>
        <w:t>Ю.И. Коваль «От Красных ворот» (не менее одного фрагмента по выбору).</w:t>
      </w:r>
    </w:p>
    <w:p w:rsidR="008E6AB6" w:rsidRPr="008E6AB6" w:rsidRDefault="008E6AB6" w:rsidP="008E6AB6">
      <w:pPr>
        <w:pStyle w:val="a7"/>
        <w:rPr>
          <w:rFonts w:cs="Times New Roman"/>
          <w:sz w:val="24"/>
          <w:szCs w:val="24"/>
        </w:rPr>
      </w:pPr>
      <w:r w:rsidRPr="008E6AB6">
        <w:rPr>
          <w:rFonts w:cs="Times New Roman"/>
          <w:sz w:val="24"/>
          <w:szCs w:val="24"/>
        </w:rPr>
        <w:t>Лишь слову жизнь дана.</w:t>
      </w:r>
    </w:p>
    <w:p w:rsidR="008E6AB6" w:rsidRPr="008E6AB6" w:rsidRDefault="008E6AB6" w:rsidP="008E6AB6">
      <w:pPr>
        <w:pStyle w:val="a7"/>
        <w:rPr>
          <w:rFonts w:cs="Times New Roman"/>
          <w:sz w:val="24"/>
          <w:szCs w:val="24"/>
        </w:rPr>
      </w:pPr>
      <w:r w:rsidRPr="008E6AB6">
        <w:rPr>
          <w:rFonts w:cs="Times New Roman"/>
          <w:sz w:val="24"/>
          <w:szCs w:val="24"/>
        </w:rPr>
        <w:t>«Припадаю к великой реке...»</w:t>
      </w:r>
    </w:p>
    <w:p w:rsidR="008E6AB6" w:rsidRPr="008E6AB6" w:rsidRDefault="008E6AB6" w:rsidP="008E6AB6">
      <w:pPr>
        <w:pStyle w:val="a7"/>
        <w:rPr>
          <w:rFonts w:cs="Times New Roman"/>
          <w:sz w:val="24"/>
          <w:szCs w:val="24"/>
        </w:rPr>
      </w:pPr>
      <w:r w:rsidRPr="008E6AB6">
        <w:rPr>
          <w:rFonts w:cs="Times New Roman"/>
          <w:sz w:val="24"/>
          <w:szCs w:val="24"/>
        </w:rPr>
        <w:t>Стихотворения (не менее двух). Например: И.А. Бродский «Мой народ»,</w:t>
      </w:r>
    </w:p>
    <w:p w:rsidR="008E6AB6" w:rsidRDefault="008E6AB6" w:rsidP="008E6AB6">
      <w:pPr>
        <w:pStyle w:val="a7"/>
        <w:rPr>
          <w:rFonts w:cs="Times New Roman"/>
          <w:sz w:val="24"/>
          <w:szCs w:val="24"/>
        </w:rPr>
      </w:pPr>
      <w:r w:rsidRPr="008E6AB6">
        <w:rPr>
          <w:rFonts w:cs="Times New Roman"/>
          <w:sz w:val="24"/>
          <w:szCs w:val="24"/>
        </w:rPr>
        <w:t xml:space="preserve">С.А. </w:t>
      </w:r>
      <w:proofErr w:type="spellStart"/>
      <w:r w:rsidRPr="008E6AB6">
        <w:rPr>
          <w:rFonts w:cs="Times New Roman"/>
          <w:sz w:val="24"/>
          <w:szCs w:val="24"/>
        </w:rPr>
        <w:t>Каргашин</w:t>
      </w:r>
      <w:proofErr w:type="spellEnd"/>
      <w:r w:rsidRPr="008E6AB6">
        <w:rPr>
          <w:rFonts w:cs="Times New Roman"/>
          <w:sz w:val="24"/>
          <w:szCs w:val="24"/>
        </w:rPr>
        <w:t xml:space="preserve"> «Я - русский! Спасибо, Господи!..» и другие.</w:t>
      </w:r>
    </w:p>
    <w:p w:rsidR="000E19D6" w:rsidRPr="008E6AB6" w:rsidRDefault="000E19D6" w:rsidP="008E6AB6">
      <w:pPr>
        <w:pStyle w:val="a7"/>
        <w:rPr>
          <w:rFonts w:cs="Times New Roman"/>
          <w:sz w:val="24"/>
          <w:szCs w:val="24"/>
        </w:rPr>
      </w:pPr>
    </w:p>
    <w:p w:rsidR="008E6AB6" w:rsidRPr="000E19D6" w:rsidRDefault="008E6AB6" w:rsidP="008E6AB6">
      <w:pPr>
        <w:pStyle w:val="a7"/>
        <w:rPr>
          <w:rFonts w:cs="Times New Roman"/>
          <w:b/>
          <w:bCs/>
          <w:sz w:val="24"/>
          <w:szCs w:val="24"/>
        </w:rPr>
      </w:pPr>
      <w:r w:rsidRPr="000E19D6">
        <w:rPr>
          <w:rFonts w:cs="Times New Roman"/>
          <w:b/>
          <w:bCs/>
          <w:sz w:val="24"/>
          <w:szCs w:val="24"/>
        </w:rPr>
        <w:t>Планируемые результаты освоения программы по родной (русской) литературе на уровне основного общего образования.</w:t>
      </w:r>
    </w:p>
    <w:p w:rsidR="008E6AB6" w:rsidRPr="008E6AB6" w:rsidRDefault="008E6AB6" w:rsidP="008E6AB6">
      <w:pPr>
        <w:pStyle w:val="a7"/>
        <w:rPr>
          <w:rFonts w:cs="Times New Roman"/>
          <w:sz w:val="24"/>
          <w:szCs w:val="24"/>
        </w:rPr>
      </w:pPr>
      <w:r w:rsidRPr="008E6AB6">
        <w:rPr>
          <w:rFonts w:cs="Times New Roman"/>
          <w:sz w:val="24"/>
          <w:szCs w:val="24"/>
        </w:rPr>
        <w:tab/>
        <w:t>Изучение родной (русской) литературы на уровне основного общего</w:t>
      </w:r>
    </w:p>
    <w:p w:rsidR="008E6AB6" w:rsidRPr="008E6AB6" w:rsidRDefault="008E6AB6" w:rsidP="008E6AB6">
      <w:pPr>
        <w:pStyle w:val="a7"/>
        <w:rPr>
          <w:rFonts w:cs="Times New Roman"/>
          <w:sz w:val="24"/>
          <w:szCs w:val="24"/>
        </w:rPr>
      </w:pPr>
      <w:r w:rsidRPr="008E6AB6">
        <w:rPr>
          <w:rFonts w:cs="Times New Roman"/>
          <w:sz w:val="24"/>
          <w:szCs w:val="24"/>
        </w:rPr>
        <w:t>образования</w:t>
      </w:r>
      <w:r w:rsidRPr="008E6AB6">
        <w:rPr>
          <w:rFonts w:cs="Times New Roman"/>
          <w:sz w:val="24"/>
          <w:szCs w:val="24"/>
        </w:rPr>
        <w:tab/>
        <w:t>направлено на достижение обучающимися</w:t>
      </w:r>
      <w:r w:rsidRPr="008E6AB6">
        <w:rPr>
          <w:rFonts w:cs="Times New Roman"/>
          <w:sz w:val="24"/>
          <w:szCs w:val="24"/>
        </w:rPr>
        <w:tab/>
        <w:t>личностных,</w:t>
      </w:r>
    </w:p>
    <w:p w:rsidR="008E6AB6" w:rsidRPr="008E6AB6" w:rsidRDefault="008E6AB6" w:rsidP="008E6AB6">
      <w:pPr>
        <w:pStyle w:val="a7"/>
        <w:rPr>
          <w:rFonts w:cs="Times New Roman"/>
          <w:sz w:val="24"/>
          <w:szCs w:val="24"/>
        </w:rPr>
      </w:pPr>
      <w:r w:rsidRPr="008E6AB6">
        <w:rPr>
          <w:rFonts w:cs="Times New Roman"/>
          <w:sz w:val="24"/>
          <w:szCs w:val="24"/>
        </w:rPr>
        <w:t>метапредметных и предметных результатов освоения содержания учебного предмета.</w:t>
      </w:r>
    </w:p>
    <w:p w:rsidR="008E6AB6" w:rsidRPr="008E6AB6" w:rsidRDefault="008E6AB6" w:rsidP="008E6AB6">
      <w:pPr>
        <w:pStyle w:val="a7"/>
        <w:rPr>
          <w:rFonts w:cs="Times New Roman"/>
          <w:sz w:val="24"/>
          <w:szCs w:val="24"/>
        </w:rPr>
      </w:pPr>
      <w:r w:rsidRPr="008E6AB6">
        <w:rPr>
          <w:rFonts w:cs="Times New Roman"/>
          <w:sz w:val="24"/>
          <w:szCs w:val="24"/>
        </w:rPr>
        <w:tab/>
        <w:t>Личностные результаты освоения программы по родной (русской)</w:t>
      </w:r>
    </w:p>
    <w:p w:rsidR="008E6AB6" w:rsidRPr="008E6AB6" w:rsidRDefault="008E6AB6" w:rsidP="008E6AB6">
      <w:pPr>
        <w:pStyle w:val="a7"/>
        <w:rPr>
          <w:rFonts w:cs="Times New Roman"/>
          <w:sz w:val="24"/>
          <w:szCs w:val="24"/>
        </w:rPr>
      </w:pPr>
      <w:r w:rsidRPr="008E6AB6">
        <w:rPr>
          <w:rFonts w:cs="Times New Roman"/>
          <w:sz w:val="24"/>
          <w:szCs w:val="24"/>
        </w:rPr>
        <w:t>литературе на уровне основного общего образования достигаются в единстве учебной и</w:t>
      </w:r>
      <w:r w:rsidRPr="008E6AB6">
        <w:rPr>
          <w:rFonts w:cs="Times New Roman"/>
          <w:sz w:val="24"/>
          <w:szCs w:val="24"/>
        </w:rPr>
        <w:tab/>
        <w:t>воспитательной деятельности</w:t>
      </w:r>
      <w:r w:rsidRPr="008E6AB6">
        <w:rPr>
          <w:rFonts w:cs="Times New Roman"/>
          <w:sz w:val="24"/>
          <w:szCs w:val="24"/>
        </w:rPr>
        <w:tab/>
        <w:t>образовательной</w:t>
      </w:r>
      <w:r w:rsidRPr="008E6AB6">
        <w:rPr>
          <w:rFonts w:cs="Times New Roman"/>
          <w:sz w:val="24"/>
          <w:szCs w:val="24"/>
        </w:rPr>
        <w:tab/>
        <w:t>организации,</w:t>
      </w:r>
    </w:p>
    <w:p w:rsidR="008E6AB6" w:rsidRPr="008E6AB6" w:rsidRDefault="008E6AB6" w:rsidP="008E6AB6">
      <w:pPr>
        <w:pStyle w:val="a7"/>
        <w:rPr>
          <w:rFonts w:cs="Times New Roman"/>
          <w:sz w:val="24"/>
          <w:szCs w:val="24"/>
        </w:rPr>
      </w:pPr>
      <w:r w:rsidRPr="008E6AB6">
        <w:rPr>
          <w:rFonts w:cs="Times New Roman"/>
          <w:sz w:val="24"/>
          <w:szCs w:val="24"/>
        </w:rPr>
        <w:lastRenderedPageBreak/>
        <w:t>реализующей программы основного общего образования,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w:t>
      </w:r>
    </w:p>
    <w:p w:rsidR="008E6AB6" w:rsidRPr="008E6AB6" w:rsidRDefault="008E6AB6" w:rsidP="008E6AB6">
      <w:pPr>
        <w:pStyle w:val="a7"/>
        <w:rPr>
          <w:rFonts w:cs="Times New Roman"/>
          <w:sz w:val="24"/>
          <w:szCs w:val="24"/>
        </w:rPr>
      </w:pPr>
      <w:r w:rsidRPr="008E6AB6">
        <w:rPr>
          <w:rFonts w:cs="Times New Roman"/>
          <w:sz w:val="24"/>
          <w:szCs w:val="24"/>
        </w:rPr>
        <w:t>Личностные результаты освоения программы по родной (русской) литературе на уровне основного общего образования отражают готовность обучающихся руководствоваться системой позитивных ценностных ориентаций и расширением опыта деятельности на её основе и в процессе реализации основных направлений воспитательной деятельности, в том числе в части:</w:t>
      </w:r>
    </w:p>
    <w:p w:rsidR="008E6AB6" w:rsidRPr="008E6AB6" w:rsidRDefault="008E6AB6" w:rsidP="008E6AB6">
      <w:pPr>
        <w:pStyle w:val="a7"/>
        <w:rPr>
          <w:rFonts w:cs="Times New Roman"/>
          <w:sz w:val="24"/>
          <w:szCs w:val="24"/>
        </w:rPr>
      </w:pPr>
      <w:r w:rsidRPr="008E6AB6">
        <w:rPr>
          <w:rFonts w:cs="Times New Roman"/>
          <w:sz w:val="24"/>
          <w:szCs w:val="24"/>
        </w:rPr>
        <w:t>1)</w:t>
      </w:r>
      <w:r w:rsidRPr="008E6AB6">
        <w:rPr>
          <w:rFonts w:cs="Times New Roman"/>
          <w:sz w:val="24"/>
          <w:szCs w:val="24"/>
        </w:rPr>
        <w:tab/>
        <w:t>гражданского воспитания:</w:t>
      </w:r>
    </w:p>
    <w:p w:rsidR="008E6AB6" w:rsidRPr="008E6AB6" w:rsidRDefault="008E6AB6" w:rsidP="008E6AB6">
      <w:pPr>
        <w:pStyle w:val="a7"/>
        <w:rPr>
          <w:rFonts w:cs="Times New Roman"/>
          <w:sz w:val="24"/>
          <w:szCs w:val="24"/>
        </w:rPr>
      </w:pPr>
      <w:r w:rsidRPr="008E6AB6">
        <w:rPr>
          <w:rFonts w:cs="Times New Roman"/>
          <w:sz w:val="24"/>
          <w:szCs w:val="24"/>
        </w:rPr>
        <w:t>готовность к выполнению обязанностей гражданина и реализации его прав, уважение прав, свобод и законных интересов других людей;</w:t>
      </w:r>
    </w:p>
    <w:p w:rsidR="008E6AB6" w:rsidRPr="008E6AB6" w:rsidRDefault="008E6AB6" w:rsidP="008E6AB6">
      <w:pPr>
        <w:pStyle w:val="a7"/>
        <w:rPr>
          <w:rFonts w:cs="Times New Roman"/>
          <w:sz w:val="24"/>
          <w:szCs w:val="24"/>
        </w:rPr>
      </w:pPr>
      <w:r w:rsidRPr="008E6AB6">
        <w:rPr>
          <w:rFonts w:cs="Times New Roman"/>
          <w:sz w:val="24"/>
          <w:szCs w:val="24"/>
        </w:rPr>
        <w:t>активное участие в жизни семьи, образовательной организации, реализующей программы основного общего образования, местного сообщества, родного края, страны;</w:t>
      </w:r>
    </w:p>
    <w:p w:rsidR="008E6AB6" w:rsidRPr="008E6AB6" w:rsidRDefault="008E6AB6" w:rsidP="008E6AB6">
      <w:pPr>
        <w:pStyle w:val="a7"/>
        <w:rPr>
          <w:rFonts w:cs="Times New Roman"/>
          <w:sz w:val="24"/>
          <w:szCs w:val="24"/>
        </w:rPr>
      </w:pPr>
      <w:r w:rsidRPr="008E6AB6">
        <w:rPr>
          <w:rFonts w:cs="Times New Roman"/>
          <w:sz w:val="24"/>
          <w:szCs w:val="24"/>
        </w:rPr>
        <w:t>неприятие любых форм экстремизма, дискриминации;</w:t>
      </w:r>
    </w:p>
    <w:p w:rsidR="008E6AB6" w:rsidRPr="008E6AB6" w:rsidRDefault="008E6AB6" w:rsidP="008E6AB6">
      <w:pPr>
        <w:pStyle w:val="a7"/>
        <w:rPr>
          <w:rFonts w:cs="Times New Roman"/>
          <w:sz w:val="24"/>
          <w:szCs w:val="24"/>
        </w:rPr>
      </w:pPr>
      <w:r w:rsidRPr="008E6AB6">
        <w:rPr>
          <w:rFonts w:cs="Times New Roman"/>
          <w:sz w:val="24"/>
          <w:szCs w:val="24"/>
        </w:rPr>
        <w:t>понимание роли различных социальных институтов в жизни человека;</w:t>
      </w:r>
    </w:p>
    <w:p w:rsidR="008E6AB6" w:rsidRPr="008E6AB6" w:rsidRDefault="008E6AB6" w:rsidP="008E6AB6">
      <w:pPr>
        <w:pStyle w:val="a7"/>
        <w:rPr>
          <w:rFonts w:cs="Times New Roman"/>
          <w:sz w:val="24"/>
          <w:szCs w:val="24"/>
        </w:rPr>
      </w:pPr>
      <w:r w:rsidRPr="008E6AB6">
        <w:rPr>
          <w:rFonts w:cs="Times New Roman"/>
          <w:sz w:val="24"/>
          <w:szCs w:val="24"/>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8E6AB6" w:rsidRPr="008E6AB6" w:rsidRDefault="008E6AB6" w:rsidP="008E6AB6">
      <w:pPr>
        <w:pStyle w:val="a7"/>
        <w:rPr>
          <w:rFonts w:cs="Times New Roman"/>
          <w:sz w:val="24"/>
          <w:szCs w:val="24"/>
        </w:rPr>
      </w:pPr>
      <w:r w:rsidRPr="008E6AB6">
        <w:rPr>
          <w:rFonts w:cs="Times New Roman"/>
          <w:sz w:val="24"/>
          <w:szCs w:val="24"/>
        </w:rPr>
        <w:t>представление о способах противодействия коррупции;</w:t>
      </w:r>
    </w:p>
    <w:p w:rsidR="008E6AB6" w:rsidRPr="008E6AB6" w:rsidRDefault="008E6AB6" w:rsidP="008E6AB6">
      <w:pPr>
        <w:pStyle w:val="a7"/>
        <w:rPr>
          <w:rFonts w:cs="Times New Roman"/>
          <w:sz w:val="24"/>
          <w:szCs w:val="24"/>
        </w:rPr>
      </w:pPr>
      <w:r w:rsidRPr="008E6AB6">
        <w:rPr>
          <w:rFonts w:cs="Times New Roman"/>
          <w:sz w:val="24"/>
          <w:szCs w:val="24"/>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8E6AB6" w:rsidRPr="008E6AB6" w:rsidRDefault="008E6AB6" w:rsidP="008E6AB6">
      <w:pPr>
        <w:pStyle w:val="a7"/>
        <w:rPr>
          <w:rFonts w:cs="Times New Roman"/>
          <w:sz w:val="24"/>
          <w:szCs w:val="24"/>
        </w:rPr>
      </w:pPr>
      <w:r w:rsidRPr="008E6AB6">
        <w:rPr>
          <w:rFonts w:cs="Times New Roman"/>
          <w:sz w:val="24"/>
          <w:szCs w:val="24"/>
        </w:rPr>
        <w:t>готовность к участию в гуманитарной деятельности (</w:t>
      </w:r>
      <w:proofErr w:type="spellStart"/>
      <w:r w:rsidRPr="008E6AB6">
        <w:rPr>
          <w:rFonts w:cs="Times New Roman"/>
          <w:sz w:val="24"/>
          <w:szCs w:val="24"/>
        </w:rPr>
        <w:t>волонтёрство</w:t>
      </w:r>
      <w:proofErr w:type="spellEnd"/>
      <w:r w:rsidRPr="008E6AB6">
        <w:rPr>
          <w:rFonts w:cs="Times New Roman"/>
          <w:sz w:val="24"/>
          <w:szCs w:val="24"/>
        </w:rPr>
        <w:t>, помощь людям, нуждающимся в ней);</w:t>
      </w:r>
    </w:p>
    <w:p w:rsidR="008E6AB6" w:rsidRPr="008E6AB6" w:rsidRDefault="008E6AB6" w:rsidP="008E6AB6">
      <w:pPr>
        <w:pStyle w:val="a7"/>
        <w:rPr>
          <w:rFonts w:cs="Times New Roman"/>
          <w:sz w:val="24"/>
          <w:szCs w:val="24"/>
        </w:rPr>
      </w:pPr>
      <w:r w:rsidRPr="008E6AB6">
        <w:rPr>
          <w:rFonts w:cs="Times New Roman"/>
          <w:sz w:val="24"/>
          <w:szCs w:val="24"/>
        </w:rPr>
        <w:t>2)</w:t>
      </w:r>
      <w:r w:rsidRPr="008E6AB6">
        <w:rPr>
          <w:rFonts w:cs="Times New Roman"/>
          <w:sz w:val="24"/>
          <w:szCs w:val="24"/>
        </w:rPr>
        <w:tab/>
        <w:t>патриотического воспитания:</w:t>
      </w:r>
    </w:p>
    <w:p w:rsidR="008E6AB6" w:rsidRPr="008E6AB6" w:rsidRDefault="008E6AB6" w:rsidP="008E6AB6">
      <w:pPr>
        <w:pStyle w:val="a7"/>
        <w:rPr>
          <w:rFonts w:cs="Times New Roman"/>
          <w:sz w:val="24"/>
          <w:szCs w:val="24"/>
        </w:rPr>
      </w:pPr>
      <w:r w:rsidRPr="008E6AB6">
        <w:rPr>
          <w:rFonts w:cs="Times New Roman"/>
          <w:sz w:val="24"/>
          <w:szCs w:val="24"/>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8E6AB6" w:rsidRPr="008E6AB6" w:rsidRDefault="008E6AB6" w:rsidP="008E6AB6">
      <w:pPr>
        <w:pStyle w:val="a7"/>
        <w:rPr>
          <w:rFonts w:cs="Times New Roman"/>
          <w:sz w:val="24"/>
          <w:szCs w:val="24"/>
        </w:rPr>
      </w:pPr>
      <w:r w:rsidRPr="008E6AB6">
        <w:rPr>
          <w:rFonts w:cs="Times New Roman"/>
          <w:sz w:val="24"/>
          <w:szCs w:val="24"/>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8E6AB6" w:rsidRPr="008E6AB6" w:rsidRDefault="008E6AB6" w:rsidP="008E6AB6">
      <w:pPr>
        <w:pStyle w:val="a7"/>
        <w:rPr>
          <w:rFonts w:cs="Times New Roman"/>
          <w:sz w:val="24"/>
          <w:szCs w:val="24"/>
        </w:rPr>
      </w:pPr>
      <w:r w:rsidRPr="008E6AB6">
        <w:rPr>
          <w:rFonts w:cs="Times New Roman"/>
          <w:sz w:val="24"/>
          <w:szCs w:val="24"/>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8E6AB6" w:rsidRPr="008E6AB6" w:rsidRDefault="008E6AB6" w:rsidP="008E6AB6">
      <w:pPr>
        <w:pStyle w:val="a7"/>
        <w:rPr>
          <w:rFonts w:cs="Times New Roman"/>
          <w:sz w:val="24"/>
          <w:szCs w:val="24"/>
        </w:rPr>
      </w:pPr>
      <w:r w:rsidRPr="008E6AB6">
        <w:rPr>
          <w:rFonts w:cs="Times New Roman"/>
          <w:sz w:val="24"/>
          <w:szCs w:val="24"/>
        </w:rPr>
        <w:t>3)</w:t>
      </w:r>
      <w:r w:rsidRPr="008E6AB6">
        <w:rPr>
          <w:rFonts w:cs="Times New Roman"/>
          <w:sz w:val="24"/>
          <w:szCs w:val="24"/>
        </w:rPr>
        <w:tab/>
        <w:t>духовно-нравственного воспитания:</w:t>
      </w:r>
    </w:p>
    <w:p w:rsidR="008E6AB6" w:rsidRPr="008E6AB6" w:rsidRDefault="008E6AB6" w:rsidP="008E6AB6">
      <w:pPr>
        <w:pStyle w:val="a7"/>
        <w:rPr>
          <w:rFonts w:cs="Times New Roman"/>
          <w:sz w:val="24"/>
          <w:szCs w:val="24"/>
        </w:rPr>
      </w:pPr>
      <w:r w:rsidRPr="008E6AB6">
        <w:rPr>
          <w:rFonts w:cs="Times New Roman"/>
          <w:sz w:val="24"/>
          <w:szCs w:val="24"/>
        </w:rPr>
        <w:t>ориентация на моральные ценности и нормы в ситуациях нравственного выбора;</w:t>
      </w:r>
    </w:p>
    <w:p w:rsidR="008E6AB6" w:rsidRPr="008E6AB6" w:rsidRDefault="008E6AB6" w:rsidP="008E6AB6">
      <w:pPr>
        <w:pStyle w:val="a7"/>
        <w:rPr>
          <w:rFonts w:cs="Times New Roman"/>
          <w:sz w:val="24"/>
          <w:szCs w:val="24"/>
        </w:rPr>
      </w:pPr>
      <w:r w:rsidRPr="008E6AB6">
        <w:rPr>
          <w:rFonts w:cs="Times New Roman"/>
          <w:sz w:val="24"/>
          <w:szCs w:val="24"/>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8E6AB6" w:rsidRPr="008E6AB6" w:rsidRDefault="008E6AB6" w:rsidP="008E6AB6">
      <w:pPr>
        <w:pStyle w:val="a7"/>
        <w:rPr>
          <w:rFonts w:cs="Times New Roman"/>
          <w:sz w:val="24"/>
          <w:szCs w:val="24"/>
        </w:rPr>
      </w:pPr>
      <w:r w:rsidRPr="008E6AB6">
        <w:rPr>
          <w:rFonts w:cs="Times New Roman"/>
          <w:sz w:val="24"/>
          <w:szCs w:val="24"/>
        </w:rPr>
        <w:t>активное неприятие асоциальных поступков, свобода и ответственность личности в условиях индивидуального и общественного пространства;</w:t>
      </w:r>
    </w:p>
    <w:p w:rsidR="008E6AB6" w:rsidRPr="008E6AB6" w:rsidRDefault="008E6AB6" w:rsidP="008E6AB6">
      <w:pPr>
        <w:pStyle w:val="a7"/>
        <w:rPr>
          <w:rFonts w:cs="Times New Roman"/>
          <w:sz w:val="24"/>
          <w:szCs w:val="24"/>
        </w:rPr>
      </w:pPr>
      <w:r w:rsidRPr="008E6AB6">
        <w:rPr>
          <w:rFonts w:cs="Times New Roman"/>
          <w:sz w:val="24"/>
          <w:szCs w:val="24"/>
        </w:rPr>
        <w:t>4)</w:t>
      </w:r>
      <w:r w:rsidRPr="008E6AB6">
        <w:rPr>
          <w:rFonts w:cs="Times New Roman"/>
          <w:sz w:val="24"/>
          <w:szCs w:val="24"/>
        </w:rPr>
        <w:tab/>
        <w:t>эстетического воспитания:</w:t>
      </w:r>
    </w:p>
    <w:p w:rsidR="008E6AB6" w:rsidRPr="008E6AB6" w:rsidRDefault="008E6AB6" w:rsidP="008E6AB6">
      <w:pPr>
        <w:pStyle w:val="a7"/>
        <w:rPr>
          <w:rFonts w:cs="Times New Roman"/>
          <w:sz w:val="24"/>
          <w:szCs w:val="24"/>
        </w:rPr>
      </w:pPr>
      <w:r w:rsidRPr="008E6AB6">
        <w:rPr>
          <w:rFonts w:cs="Times New Roman"/>
          <w:sz w:val="24"/>
          <w:szCs w:val="24"/>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8E6AB6" w:rsidRPr="008E6AB6" w:rsidRDefault="008E6AB6" w:rsidP="008E6AB6">
      <w:pPr>
        <w:pStyle w:val="a7"/>
        <w:rPr>
          <w:rFonts w:cs="Times New Roman"/>
          <w:sz w:val="24"/>
          <w:szCs w:val="24"/>
        </w:rPr>
      </w:pPr>
      <w:r w:rsidRPr="008E6AB6">
        <w:rPr>
          <w:rFonts w:cs="Times New Roman"/>
          <w:sz w:val="24"/>
          <w:szCs w:val="24"/>
        </w:rPr>
        <w:t>осознание важности художественной культуры как средства коммуникации и самовыражения;</w:t>
      </w:r>
    </w:p>
    <w:p w:rsidR="008E6AB6" w:rsidRPr="008E6AB6" w:rsidRDefault="008E6AB6" w:rsidP="008E6AB6">
      <w:pPr>
        <w:pStyle w:val="a7"/>
        <w:rPr>
          <w:rFonts w:cs="Times New Roman"/>
          <w:sz w:val="24"/>
          <w:szCs w:val="24"/>
        </w:rPr>
      </w:pPr>
      <w:r w:rsidRPr="008E6AB6">
        <w:rPr>
          <w:rFonts w:cs="Times New Roman"/>
          <w:sz w:val="24"/>
          <w:szCs w:val="24"/>
        </w:rPr>
        <w:t>понимание ценности отечественного и мирового искусства, роли этнических культурных традиций и народного творчества;</w:t>
      </w:r>
    </w:p>
    <w:p w:rsidR="008E6AB6" w:rsidRPr="008E6AB6" w:rsidRDefault="008E6AB6" w:rsidP="008E6AB6">
      <w:pPr>
        <w:pStyle w:val="a7"/>
        <w:rPr>
          <w:rFonts w:cs="Times New Roman"/>
          <w:sz w:val="24"/>
          <w:szCs w:val="24"/>
        </w:rPr>
      </w:pPr>
      <w:r w:rsidRPr="008E6AB6">
        <w:rPr>
          <w:rFonts w:cs="Times New Roman"/>
          <w:sz w:val="24"/>
          <w:szCs w:val="24"/>
        </w:rPr>
        <w:t>стремление к самовыражению в разных видах искусства;</w:t>
      </w:r>
    </w:p>
    <w:p w:rsidR="008E6AB6" w:rsidRPr="008E6AB6" w:rsidRDefault="008E6AB6" w:rsidP="008E6AB6">
      <w:pPr>
        <w:pStyle w:val="a7"/>
        <w:rPr>
          <w:rFonts w:cs="Times New Roman"/>
          <w:sz w:val="24"/>
          <w:szCs w:val="24"/>
        </w:rPr>
      </w:pPr>
      <w:r w:rsidRPr="008E6AB6">
        <w:rPr>
          <w:rFonts w:cs="Times New Roman"/>
          <w:sz w:val="24"/>
          <w:szCs w:val="24"/>
        </w:rPr>
        <w:t>5)</w:t>
      </w:r>
      <w:r w:rsidRPr="008E6AB6">
        <w:rPr>
          <w:rFonts w:cs="Times New Roman"/>
          <w:sz w:val="24"/>
          <w:szCs w:val="24"/>
        </w:rPr>
        <w:tab/>
        <w:t>физического воспитания, формирования культуры здоровья и эмоционального благополучия:</w:t>
      </w:r>
    </w:p>
    <w:p w:rsidR="008E6AB6" w:rsidRPr="008E6AB6" w:rsidRDefault="008E6AB6" w:rsidP="008E6AB6">
      <w:pPr>
        <w:pStyle w:val="a7"/>
        <w:rPr>
          <w:rFonts w:cs="Times New Roman"/>
          <w:sz w:val="24"/>
          <w:szCs w:val="24"/>
        </w:rPr>
      </w:pPr>
      <w:r w:rsidRPr="008E6AB6">
        <w:rPr>
          <w:rFonts w:cs="Times New Roman"/>
          <w:sz w:val="24"/>
          <w:szCs w:val="24"/>
        </w:rPr>
        <w:t>осознание ценности жизни;</w:t>
      </w:r>
    </w:p>
    <w:p w:rsidR="008E6AB6" w:rsidRPr="008E6AB6" w:rsidRDefault="008E6AB6" w:rsidP="008E6AB6">
      <w:pPr>
        <w:pStyle w:val="a7"/>
        <w:rPr>
          <w:rFonts w:cs="Times New Roman"/>
          <w:sz w:val="24"/>
          <w:szCs w:val="24"/>
        </w:rPr>
      </w:pPr>
      <w:r w:rsidRPr="008E6AB6">
        <w:rPr>
          <w:rFonts w:cs="Times New Roman"/>
          <w:sz w:val="24"/>
          <w:szCs w:val="24"/>
        </w:rPr>
        <w:lastRenderedPageBreak/>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8E6AB6" w:rsidRPr="008E6AB6" w:rsidRDefault="008E6AB6" w:rsidP="008E6AB6">
      <w:pPr>
        <w:pStyle w:val="a7"/>
        <w:rPr>
          <w:rFonts w:cs="Times New Roman"/>
          <w:sz w:val="24"/>
          <w:szCs w:val="24"/>
        </w:rPr>
      </w:pPr>
      <w:r w:rsidRPr="008E6AB6">
        <w:rPr>
          <w:rFonts w:cs="Times New Roman"/>
          <w:sz w:val="24"/>
          <w:szCs w:val="24"/>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8E6AB6" w:rsidRPr="008E6AB6" w:rsidRDefault="008E6AB6" w:rsidP="008E6AB6">
      <w:pPr>
        <w:pStyle w:val="a7"/>
        <w:rPr>
          <w:rFonts w:cs="Times New Roman"/>
          <w:sz w:val="24"/>
          <w:szCs w:val="24"/>
        </w:rPr>
      </w:pPr>
      <w:r w:rsidRPr="008E6AB6">
        <w:rPr>
          <w:rFonts w:cs="Times New Roman"/>
          <w:sz w:val="24"/>
          <w:szCs w:val="24"/>
        </w:rPr>
        <w:t>соблюдение правил безопасности, в том числе навыков безопасного поведения в Интернет-среде;</w:t>
      </w:r>
    </w:p>
    <w:p w:rsidR="008E6AB6" w:rsidRPr="008E6AB6" w:rsidRDefault="008E6AB6" w:rsidP="008E6AB6">
      <w:pPr>
        <w:pStyle w:val="a7"/>
        <w:rPr>
          <w:rFonts w:cs="Times New Roman"/>
          <w:sz w:val="24"/>
          <w:szCs w:val="24"/>
        </w:rPr>
      </w:pPr>
      <w:r w:rsidRPr="008E6AB6">
        <w:rPr>
          <w:rFonts w:cs="Times New Roman"/>
          <w:sz w:val="24"/>
          <w:szCs w:val="24"/>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8E6AB6" w:rsidRPr="008E6AB6" w:rsidRDefault="008E6AB6" w:rsidP="008E6AB6">
      <w:pPr>
        <w:pStyle w:val="a7"/>
        <w:rPr>
          <w:rFonts w:cs="Times New Roman"/>
          <w:sz w:val="24"/>
          <w:szCs w:val="24"/>
        </w:rPr>
      </w:pPr>
      <w:r w:rsidRPr="008E6AB6">
        <w:rPr>
          <w:rFonts w:cs="Times New Roman"/>
          <w:sz w:val="24"/>
          <w:szCs w:val="24"/>
        </w:rPr>
        <w:t>умение принимать себя и других, не осуждая;</w:t>
      </w:r>
    </w:p>
    <w:p w:rsidR="008E6AB6" w:rsidRPr="008E6AB6" w:rsidRDefault="008E6AB6" w:rsidP="008E6AB6">
      <w:pPr>
        <w:pStyle w:val="a7"/>
        <w:rPr>
          <w:rFonts w:cs="Times New Roman"/>
          <w:sz w:val="24"/>
          <w:szCs w:val="24"/>
        </w:rPr>
      </w:pPr>
      <w:r w:rsidRPr="008E6AB6">
        <w:rPr>
          <w:rFonts w:cs="Times New Roman"/>
          <w:sz w:val="24"/>
          <w:szCs w:val="24"/>
        </w:rPr>
        <w:t>умение осознавать эмоциональное состояние себя и других, умение управлять собственным эмоциональным состоянием;</w:t>
      </w:r>
    </w:p>
    <w:p w:rsidR="008E6AB6" w:rsidRPr="008E6AB6" w:rsidRDefault="008E6AB6" w:rsidP="008E6AB6">
      <w:pPr>
        <w:pStyle w:val="a7"/>
        <w:rPr>
          <w:rFonts w:cs="Times New Roman"/>
          <w:sz w:val="24"/>
          <w:szCs w:val="24"/>
        </w:rPr>
      </w:pPr>
      <w:r w:rsidRPr="008E6AB6">
        <w:rPr>
          <w:rFonts w:cs="Times New Roman"/>
          <w:sz w:val="24"/>
          <w:szCs w:val="24"/>
        </w:rPr>
        <w:t>сформированность навыка рефлексии, признание своего права на ошибку и такого же права другого человека;</w:t>
      </w:r>
    </w:p>
    <w:p w:rsidR="008E6AB6" w:rsidRPr="008E6AB6" w:rsidRDefault="008E6AB6" w:rsidP="008E6AB6">
      <w:pPr>
        <w:pStyle w:val="a7"/>
        <w:rPr>
          <w:rFonts w:cs="Times New Roman"/>
          <w:sz w:val="24"/>
          <w:szCs w:val="24"/>
        </w:rPr>
      </w:pPr>
      <w:r w:rsidRPr="008E6AB6">
        <w:rPr>
          <w:rFonts w:cs="Times New Roman"/>
          <w:sz w:val="24"/>
          <w:szCs w:val="24"/>
        </w:rPr>
        <w:t>6)</w:t>
      </w:r>
      <w:r w:rsidRPr="008E6AB6">
        <w:rPr>
          <w:rFonts w:cs="Times New Roman"/>
          <w:sz w:val="24"/>
          <w:szCs w:val="24"/>
        </w:rPr>
        <w:tab/>
        <w:t>трудового воспитания:</w:t>
      </w:r>
    </w:p>
    <w:p w:rsidR="008E6AB6" w:rsidRPr="008E6AB6" w:rsidRDefault="008E6AB6" w:rsidP="008E6AB6">
      <w:pPr>
        <w:pStyle w:val="a7"/>
        <w:rPr>
          <w:rFonts w:cs="Times New Roman"/>
          <w:sz w:val="24"/>
          <w:szCs w:val="24"/>
        </w:rPr>
      </w:pPr>
      <w:r w:rsidRPr="008E6AB6">
        <w:rPr>
          <w:rFonts w:cs="Times New Roman"/>
          <w:sz w:val="24"/>
          <w:szCs w:val="24"/>
        </w:rPr>
        <w:t>установка на активное участие в решении практических задач (в рамках семьи, образовательной организации, реализующей программы основного общего образования,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8E6AB6" w:rsidRPr="008E6AB6" w:rsidRDefault="008E6AB6" w:rsidP="008E6AB6">
      <w:pPr>
        <w:pStyle w:val="a7"/>
        <w:rPr>
          <w:rFonts w:cs="Times New Roman"/>
          <w:sz w:val="24"/>
          <w:szCs w:val="24"/>
        </w:rPr>
      </w:pPr>
      <w:r w:rsidRPr="008E6AB6">
        <w:rPr>
          <w:rFonts w:cs="Times New Roman"/>
          <w:sz w:val="24"/>
          <w:szCs w:val="24"/>
        </w:rPr>
        <w:t>интерес к практическому изучению профессий и труда различного рода, в том числе на основе применения изучаемого предметного знания;</w:t>
      </w:r>
    </w:p>
    <w:p w:rsidR="008E6AB6" w:rsidRPr="008E6AB6" w:rsidRDefault="008E6AB6" w:rsidP="008E6AB6">
      <w:pPr>
        <w:pStyle w:val="a7"/>
        <w:rPr>
          <w:rFonts w:cs="Times New Roman"/>
          <w:sz w:val="24"/>
          <w:szCs w:val="24"/>
        </w:rPr>
      </w:pPr>
      <w:r w:rsidRPr="008E6AB6">
        <w:rPr>
          <w:rFonts w:cs="Times New Roman"/>
          <w:sz w:val="24"/>
          <w:szCs w:val="24"/>
        </w:rPr>
        <w:t>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w:t>
      </w:r>
    </w:p>
    <w:p w:rsidR="008E6AB6" w:rsidRPr="008E6AB6" w:rsidRDefault="008E6AB6" w:rsidP="008E6AB6">
      <w:pPr>
        <w:pStyle w:val="a7"/>
        <w:rPr>
          <w:rFonts w:cs="Times New Roman"/>
          <w:sz w:val="24"/>
          <w:szCs w:val="24"/>
        </w:rPr>
      </w:pPr>
      <w:r w:rsidRPr="008E6AB6">
        <w:rPr>
          <w:rFonts w:cs="Times New Roman"/>
          <w:sz w:val="24"/>
          <w:szCs w:val="24"/>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8E6AB6" w:rsidRPr="008E6AB6" w:rsidRDefault="008E6AB6" w:rsidP="008E6AB6">
      <w:pPr>
        <w:pStyle w:val="a7"/>
        <w:rPr>
          <w:rFonts w:cs="Times New Roman"/>
          <w:sz w:val="24"/>
          <w:szCs w:val="24"/>
        </w:rPr>
      </w:pPr>
      <w:r w:rsidRPr="008E6AB6">
        <w:rPr>
          <w:rFonts w:cs="Times New Roman"/>
          <w:sz w:val="24"/>
          <w:szCs w:val="24"/>
        </w:rPr>
        <w:t>7)</w:t>
      </w:r>
      <w:r w:rsidRPr="008E6AB6">
        <w:rPr>
          <w:rFonts w:cs="Times New Roman"/>
          <w:sz w:val="24"/>
          <w:szCs w:val="24"/>
        </w:rPr>
        <w:tab/>
        <w:t>экологического воспитания:</w:t>
      </w:r>
    </w:p>
    <w:p w:rsidR="008E6AB6" w:rsidRPr="008E6AB6" w:rsidRDefault="008E6AB6" w:rsidP="008E6AB6">
      <w:pPr>
        <w:pStyle w:val="a7"/>
        <w:rPr>
          <w:rFonts w:cs="Times New Roman"/>
          <w:sz w:val="24"/>
          <w:szCs w:val="24"/>
        </w:rPr>
      </w:pPr>
      <w:r w:rsidRPr="008E6AB6">
        <w:rPr>
          <w:rFonts w:cs="Times New Roman"/>
          <w:sz w:val="24"/>
          <w:szCs w:val="24"/>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8E6AB6" w:rsidRPr="008E6AB6" w:rsidRDefault="008E6AB6" w:rsidP="008E6AB6">
      <w:pPr>
        <w:pStyle w:val="a7"/>
        <w:rPr>
          <w:rFonts w:cs="Times New Roman"/>
          <w:sz w:val="24"/>
          <w:szCs w:val="24"/>
        </w:rPr>
      </w:pPr>
      <w:r w:rsidRPr="008E6AB6">
        <w:rPr>
          <w:rFonts w:cs="Times New Roman"/>
          <w:sz w:val="24"/>
          <w:szCs w:val="24"/>
        </w:rPr>
        <w:t>повышение уровня экологической культуры, осознание глобального характера экологических проблем и путей их решения;</w:t>
      </w:r>
    </w:p>
    <w:p w:rsidR="008E6AB6" w:rsidRPr="008E6AB6" w:rsidRDefault="008E6AB6" w:rsidP="008E6AB6">
      <w:pPr>
        <w:pStyle w:val="a7"/>
        <w:rPr>
          <w:rFonts w:cs="Times New Roman"/>
          <w:sz w:val="24"/>
          <w:szCs w:val="24"/>
        </w:rPr>
      </w:pPr>
      <w:r w:rsidRPr="008E6AB6">
        <w:rPr>
          <w:rFonts w:cs="Times New Roman"/>
          <w:sz w:val="24"/>
          <w:szCs w:val="24"/>
        </w:rPr>
        <w:t>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среды;</w:t>
      </w:r>
    </w:p>
    <w:p w:rsidR="008E6AB6" w:rsidRPr="008E6AB6" w:rsidRDefault="008E6AB6" w:rsidP="008E6AB6">
      <w:pPr>
        <w:pStyle w:val="a7"/>
        <w:rPr>
          <w:rFonts w:cs="Times New Roman"/>
          <w:sz w:val="24"/>
          <w:szCs w:val="24"/>
        </w:rPr>
      </w:pPr>
      <w:r w:rsidRPr="008E6AB6">
        <w:rPr>
          <w:rFonts w:cs="Times New Roman"/>
          <w:sz w:val="24"/>
          <w:szCs w:val="24"/>
        </w:rPr>
        <w:t>готовность к участию в практической деятельности экологической направленности;</w:t>
      </w:r>
    </w:p>
    <w:p w:rsidR="008E6AB6" w:rsidRPr="008E6AB6" w:rsidRDefault="008E6AB6" w:rsidP="008E6AB6">
      <w:pPr>
        <w:pStyle w:val="a7"/>
        <w:rPr>
          <w:rFonts w:cs="Times New Roman"/>
          <w:sz w:val="24"/>
          <w:szCs w:val="24"/>
        </w:rPr>
      </w:pPr>
      <w:r w:rsidRPr="008E6AB6">
        <w:rPr>
          <w:rFonts w:cs="Times New Roman"/>
          <w:sz w:val="24"/>
          <w:szCs w:val="24"/>
        </w:rPr>
        <w:t>8)</w:t>
      </w:r>
      <w:r w:rsidRPr="008E6AB6">
        <w:rPr>
          <w:rFonts w:cs="Times New Roman"/>
          <w:sz w:val="24"/>
          <w:szCs w:val="24"/>
        </w:rPr>
        <w:tab/>
        <w:t>ценности научного познания:</w:t>
      </w:r>
    </w:p>
    <w:p w:rsidR="008E6AB6" w:rsidRPr="008E6AB6" w:rsidRDefault="008E6AB6" w:rsidP="008E6AB6">
      <w:pPr>
        <w:pStyle w:val="a7"/>
        <w:rPr>
          <w:rFonts w:cs="Times New Roman"/>
          <w:sz w:val="24"/>
          <w:szCs w:val="24"/>
        </w:rPr>
      </w:pPr>
      <w:r w:rsidRPr="008E6AB6">
        <w:rPr>
          <w:rFonts w:cs="Times New Roman"/>
          <w:sz w:val="24"/>
          <w:szCs w:val="24"/>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8E6AB6" w:rsidRPr="008E6AB6" w:rsidRDefault="008E6AB6" w:rsidP="008E6AB6">
      <w:pPr>
        <w:pStyle w:val="a7"/>
        <w:rPr>
          <w:rFonts w:cs="Times New Roman"/>
          <w:sz w:val="24"/>
          <w:szCs w:val="24"/>
        </w:rPr>
      </w:pPr>
      <w:r w:rsidRPr="008E6AB6">
        <w:rPr>
          <w:rFonts w:cs="Times New Roman"/>
          <w:sz w:val="24"/>
          <w:szCs w:val="24"/>
        </w:rPr>
        <w:t>овладение языковой и читательской культурой как средством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8E6AB6" w:rsidRPr="008E6AB6" w:rsidRDefault="008E6AB6" w:rsidP="008E6AB6">
      <w:pPr>
        <w:pStyle w:val="a7"/>
        <w:rPr>
          <w:rFonts w:cs="Times New Roman"/>
          <w:sz w:val="24"/>
          <w:szCs w:val="24"/>
        </w:rPr>
      </w:pPr>
      <w:r w:rsidRPr="008E6AB6">
        <w:rPr>
          <w:rFonts w:cs="Times New Roman"/>
          <w:sz w:val="24"/>
          <w:szCs w:val="24"/>
        </w:rPr>
        <w:t>9)</w:t>
      </w:r>
      <w:r w:rsidRPr="008E6AB6">
        <w:rPr>
          <w:rFonts w:cs="Times New Roman"/>
          <w:sz w:val="24"/>
          <w:szCs w:val="24"/>
        </w:rPr>
        <w:tab/>
        <w:t>адаптации к изменяющимся условиям социальной и природной среды: освоение обучающимися социального опыта, основных социальных ролей,</w:t>
      </w:r>
    </w:p>
    <w:p w:rsidR="008E6AB6" w:rsidRPr="008E6AB6" w:rsidRDefault="008E6AB6" w:rsidP="008E6AB6">
      <w:pPr>
        <w:pStyle w:val="a7"/>
        <w:rPr>
          <w:rFonts w:cs="Times New Roman"/>
          <w:sz w:val="24"/>
          <w:szCs w:val="24"/>
        </w:rPr>
      </w:pPr>
      <w:r w:rsidRPr="008E6AB6">
        <w:rPr>
          <w:rFonts w:cs="Times New Roman"/>
          <w:sz w:val="24"/>
          <w:szCs w:val="24"/>
        </w:rPr>
        <w:t xml:space="preserve">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w:t>
      </w:r>
      <w:r w:rsidRPr="008E6AB6">
        <w:rPr>
          <w:rFonts w:cs="Times New Roman"/>
          <w:sz w:val="24"/>
          <w:szCs w:val="24"/>
        </w:rPr>
        <w:lastRenderedPageBreak/>
        <w:t>сформированные по профессиональной деятельности, а также в рамках социального взаимодействия с людьми из другой культурной среды;</w:t>
      </w:r>
    </w:p>
    <w:p w:rsidR="008E6AB6" w:rsidRPr="008E6AB6" w:rsidRDefault="008E6AB6" w:rsidP="008E6AB6">
      <w:pPr>
        <w:pStyle w:val="a7"/>
        <w:rPr>
          <w:rFonts w:cs="Times New Roman"/>
          <w:sz w:val="24"/>
          <w:szCs w:val="24"/>
        </w:rPr>
      </w:pPr>
      <w:r w:rsidRPr="008E6AB6">
        <w:rPr>
          <w:rFonts w:cs="Times New Roman"/>
          <w:sz w:val="24"/>
          <w:szCs w:val="24"/>
        </w:rPr>
        <w:t>способность обучающихся ко взаимодействию в условиях неопределённости, открытость опыту и знаниям других;</w:t>
      </w:r>
    </w:p>
    <w:p w:rsidR="008E6AB6" w:rsidRPr="008E6AB6" w:rsidRDefault="008E6AB6" w:rsidP="008E6AB6">
      <w:pPr>
        <w:pStyle w:val="a7"/>
        <w:rPr>
          <w:rFonts w:cs="Times New Roman"/>
          <w:sz w:val="24"/>
          <w:szCs w:val="24"/>
        </w:rPr>
      </w:pPr>
      <w:r w:rsidRPr="008E6AB6">
        <w:rPr>
          <w:rFonts w:cs="Times New Roman"/>
          <w:sz w:val="24"/>
          <w:szCs w:val="24"/>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воспринимать в совместной деятельности новые знания, навыки и компетенции из опыта других;</w:t>
      </w:r>
    </w:p>
    <w:p w:rsidR="008E6AB6" w:rsidRPr="008E6AB6" w:rsidRDefault="008E6AB6" w:rsidP="008E6AB6">
      <w:pPr>
        <w:pStyle w:val="a7"/>
        <w:rPr>
          <w:rFonts w:cs="Times New Roman"/>
          <w:sz w:val="24"/>
          <w:szCs w:val="24"/>
        </w:rPr>
      </w:pPr>
      <w:r w:rsidRPr="008E6AB6">
        <w:rPr>
          <w:rFonts w:cs="Times New Roman"/>
          <w:sz w:val="24"/>
          <w:szCs w:val="24"/>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своё развитие;</w:t>
      </w:r>
    </w:p>
    <w:p w:rsidR="008E6AB6" w:rsidRPr="008E6AB6" w:rsidRDefault="008E6AB6" w:rsidP="008E6AB6">
      <w:pPr>
        <w:pStyle w:val="a7"/>
        <w:rPr>
          <w:rFonts w:cs="Times New Roman"/>
          <w:sz w:val="24"/>
          <w:szCs w:val="24"/>
        </w:rPr>
      </w:pPr>
      <w:r w:rsidRPr="008E6AB6">
        <w:rPr>
          <w:rFonts w:cs="Times New Roman"/>
          <w:sz w:val="24"/>
          <w:szCs w:val="24"/>
        </w:rPr>
        <w:t>умение оперировать основными понятиями, терминами и представлениями в области концепции устойчивого развития;</w:t>
      </w:r>
    </w:p>
    <w:p w:rsidR="008E6AB6" w:rsidRPr="008E6AB6" w:rsidRDefault="008E6AB6" w:rsidP="008E6AB6">
      <w:pPr>
        <w:pStyle w:val="a7"/>
        <w:rPr>
          <w:rFonts w:cs="Times New Roman"/>
          <w:sz w:val="24"/>
          <w:szCs w:val="24"/>
        </w:rPr>
      </w:pPr>
      <w:r w:rsidRPr="008E6AB6">
        <w:rPr>
          <w:rFonts w:cs="Times New Roman"/>
          <w:sz w:val="24"/>
          <w:szCs w:val="24"/>
        </w:rPr>
        <w:t>умение анализировать и выявлять взаимосвязи природы, общества и экономики;</w:t>
      </w:r>
    </w:p>
    <w:p w:rsidR="008E6AB6" w:rsidRPr="008E6AB6" w:rsidRDefault="008E6AB6" w:rsidP="008E6AB6">
      <w:pPr>
        <w:pStyle w:val="a7"/>
        <w:rPr>
          <w:rFonts w:cs="Times New Roman"/>
          <w:sz w:val="24"/>
          <w:szCs w:val="24"/>
        </w:rPr>
      </w:pPr>
      <w:r w:rsidRPr="008E6AB6">
        <w:rPr>
          <w:rFonts w:cs="Times New Roman"/>
          <w:sz w:val="24"/>
          <w:szCs w:val="24"/>
        </w:rPr>
        <w:t>умение оценивать свои действия с учётом влияния на окружающую среду, достижения целей и преодоления вызовов, возможных глобальных последствий;</w:t>
      </w:r>
    </w:p>
    <w:p w:rsidR="008E6AB6" w:rsidRPr="008E6AB6" w:rsidRDefault="008E6AB6" w:rsidP="008E6AB6">
      <w:pPr>
        <w:pStyle w:val="a7"/>
        <w:rPr>
          <w:rFonts w:cs="Times New Roman"/>
          <w:sz w:val="24"/>
          <w:szCs w:val="24"/>
        </w:rPr>
      </w:pPr>
      <w:r w:rsidRPr="008E6AB6">
        <w:rPr>
          <w:rFonts w:cs="Times New Roman"/>
          <w:sz w:val="24"/>
          <w:szCs w:val="24"/>
        </w:rPr>
        <w:t>способность обучающихся осознавать стрессовую ситуацию, оценивать происходящие изменения и их последствия;</w:t>
      </w:r>
    </w:p>
    <w:p w:rsidR="008E6AB6" w:rsidRPr="008E6AB6" w:rsidRDefault="008E6AB6" w:rsidP="008E6AB6">
      <w:pPr>
        <w:pStyle w:val="a7"/>
        <w:rPr>
          <w:rFonts w:cs="Times New Roman"/>
          <w:sz w:val="24"/>
          <w:szCs w:val="24"/>
        </w:rPr>
      </w:pPr>
      <w:r w:rsidRPr="008E6AB6">
        <w:rPr>
          <w:rFonts w:cs="Times New Roman"/>
          <w:sz w:val="24"/>
          <w:szCs w:val="24"/>
        </w:rPr>
        <w:t>воспринимать стрессовую ситуацию как вызов, требующий контрмер; оценивать ситуацию стресса, корректировать принимаемые решения и действия;</w:t>
      </w:r>
    </w:p>
    <w:p w:rsidR="008E6AB6" w:rsidRPr="008E6AB6" w:rsidRDefault="008E6AB6" w:rsidP="008E6AB6">
      <w:pPr>
        <w:pStyle w:val="a7"/>
        <w:rPr>
          <w:rFonts w:cs="Times New Roman"/>
          <w:sz w:val="24"/>
          <w:szCs w:val="24"/>
        </w:rPr>
      </w:pPr>
      <w:r w:rsidRPr="008E6AB6">
        <w:rPr>
          <w:rFonts w:cs="Times New Roman"/>
          <w:sz w:val="24"/>
          <w:szCs w:val="24"/>
        </w:rPr>
        <w:t>формулировать и оценивать риски и последствия, формировать опыт, находить позитивное в произошедшей ситуации;</w:t>
      </w:r>
    </w:p>
    <w:p w:rsidR="008E6AB6" w:rsidRPr="008E6AB6" w:rsidRDefault="008E6AB6" w:rsidP="008E6AB6">
      <w:pPr>
        <w:pStyle w:val="a7"/>
        <w:rPr>
          <w:rFonts w:cs="Times New Roman"/>
          <w:sz w:val="24"/>
          <w:szCs w:val="24"/>
        </w:rPr>
      </w:pPr>
      <w:r w:rsidRPr="008E6AB6">
        <w:rPr>
          <w:rFonts w:cs="Times New Roman"/>
          <w:sz w:val="24"/>
          <w:szCs w:val="24"/>
        </w:rPr>
        <w:t>быть готовым действовать в отсутствие гарантий успеха.</w:t>
      </w:r>
    </w:p>
    <w:p w:rsidR="008E6AB6" w:rsidRPr="008E6AB6" w:rsidRDefault="008E6AB6" w:rsidP="008E6AB6">
      <w:pPr>
        <w:pStyle w:val="a7"/>
        <w:rPr>
          <w:rFonts w:cs="Times New Roman"/>
          <w:sz w:val="24"/>
          <w:szCs w:val="24"/>
        </w:rPr>
      </w:pPr>
      <w:r w:rsidRPr="008E6AB6">
        <w:rPr>
          <w:rFonts w:cs="Times New Roman"/>
          <w:sz w:val="24"/>
          <w:szCs w:val="24"/>
        </w:rPr>
        <w:tab/>
        <w:t>В результате изучения родной (русской) литературы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8E6AB6" w:rsidRPr="008E6AB6" w:rsidRDefault="008E6AB6" w:rsidP="008E6AB6">
      <w:pPr>
        <w:pStyle w:val="a7"/>
        <w:rPr>
          <w:rFonts w:cs="Times New Roman"/>
          <w:sz w:val="24"/>
          <w:szCs w:val="24"/>
        </w:rPr>
      </w:pPr>
      <w:r w:rsidRPr="008E6AB6">
        <w:rPr>
          <w:rFonts w:cs="Times New Roman"/>
          <w:sz w:val="24"/>
          <w:szCs w:val="24"/>
        </w:rPr>
        <w:tab/>
        <w:t>У обучающегося будут сформированы следующие базовые логические действия как часть познавательных универсальных учебных действий: выявлять и характеризовать существенные признаки объектов (явлений);</w:t>
      </w:r>
    </w:p>
    <w:p w:rsidR="008E6AB6" w:rsidRPr="008E6AB6" w:rsidRDefault="008E6AB6" w:rsidP="008E6AB6">
      <w:pPr>
        <w:pStyle w:val="a7"/>
        <w:rPr>
          <w:rFonts w:cs="Times New Roman"/>
          <w:sz w:val="24"/>
          <w:szCs w:val="24"/>
        </w:rPr>
      </w:pPr>
      <w:r w:rsidRPr="008E6AB6">
        <w:rPr>
          <w:rFonts w:cs="Times New Roman"/>
          <w:sz w:val="24"/>
          <w:szCs w:val="24"/>
        </w:rPr>
        <w:t>устанавливать существенный признак классификации, основания для обобщения и сравнения, критерии проводимого анализа;</w:t>
      </w:r>
    </w:p>
    <w:p w:rsidR="008E6AB6" w:rsidRPr="008E6AB6" w:rsidRDefault="008E6AB6" w:rsidP="008E6AB6">
      <w:pPr>
        <w:pStyle w:val="a7"/>
        <w:rPr>
          <w:rFonts w:cs="Times New Roman"/>
          <w:sz w:val="24"/>
          <w:szCs w:val="24"/>
        </w:rPr>
      </w:pPr>
      <w:r w:rsidRPr="008E6AB6">
        <w:rPr>
          <w:rFonts w:cs="Times New Roman"/>
          <w:sz w:val="24"/>
          <w:szCs w:val="24"/>
        </w:rPr>
        <w:t>с учётом предложенной задачи 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8E6AB6" w:rsidRPr="008E6AB6" w:rsidRDefault="008E6AB6" w:rsidP="008E6AB6">
      <w:pPr>
        <w:pStyle w:val="a7"/>
        <w:rPr>
          <w:rFonts w:cs="Times New Roman"/>
          <w:sz w:val="24"/>
          <w:szCs w:val="24"/>
        </w:rPr>
      </w:pPr>
      <w:r w:rsidRPr="008E6AB6">
        <w:rPr>
          <w:rFonts w:cs="Times New Roman"/>
          <w:sz w:val="24"/>
          <w:szCs w:val="24"/>
        </w:rPr>
        <w:t>выявлять дефициты информации, данных, необходимых для решения поставленной задачи;</w:t>
      </w:r>
    </w:p>
    <w:p w:rsidR="008E6AB6" w:rsidRPr="008E6AB6" w:rsidRDefault="008E6AB6" w:rsidP="008E6AB6">
      <w:pPr>
        <w:pStyle w:val="a7"/>
        <w:rPr>
          <w:rFonts w:cs="Times New Roman"/>
          <w:sz w:val="24"/>
          <w:szCs w:val="24"/>
        </w:rPr>
      </w:pPr>
      <w:r w:rsidRPr="008E6AB6">
        <w:rPr>
          <w:rFonts w:cs="Times New Roman"/>
          <w:sz w:val="24"/>
          <w:szCs w:val="24"/>
        </w:rPr>
        <w:t>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8E6AB6" w:rsidRPr="008E6AB6" w:rsidRDefault="008E6AB6" w:rsidP="008E6AB6">
      <w:pPr>
        <w:pStyle w:val="a7"/>
        <w:rPr>
          <w:rFonts w:cs="Times New Roman"/>
          <w:sz w:val="24"/>
          <w:szCs w:val="24"/>
        </w:rPr>
      </w:pPr>
      <w:r w:rsidRPr="008E6AB6">
        <w:rPr>
          <w:rFonts w:cs="Times New Roman"/>
          <w:sz w:val="24"/>
          <w:szCs w:val="24"/>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8E6AB6" w:rsidRPr="008E6AB6" w:rsidRDefault="008E6AB6" w:rsidP="008E6AB6">
      <w:pPr>
        <w:pStyle w:val="a7"/>
        <w:rPr>
          <w:rFonts w:cs="Times New Roman"/>
          <w:sz w:val="24"/>
          <w:szCs w:val="24"/>
        </w:rPr>
      </w:pPr>
      <w:r w:rsidRPr="008E6AB6">
        <w:rPr>
          <w:rFonts w:cs="Times New Roman"/>
          <w:sz w:val="24"/>
          <w:szCs w:val="24"/>
        </w:rPr>
        <w:tab/>
        <w:t>У обучающегося будут сформированы следующие базовые исследовательские действия как часть познавательных универсальных учебных действий:</w:t>
      </w:r>
    </w:p>
    <w:p w:rsidR="008E6AB6" w:rsidRPr="008E6AB6" w:rsidRDefault="008E6AB6" w:rsidP="008E6AB6">
      <w:pPr>
        <w:pStyle w:val="a7"/>
        <w:rPr>
          <w:rFonts w:cs="Times New Roman"/>
          <w:sz w:val="24"/>
          <w:szCs w:val="24"/>
        </w:rPr>
      </w:pPr>
      <w:r w:rsidRPr="008E6AB6">
        <w:rPr>
          <w:rFonts w:cs="Times New Roman"/>
          <w:sz w:val="24"/>
          <w:szCs w:val="24"/>
        </w:rPr>
        <w:t>использовать вопросы как исследовательский инструмент познания; 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8E6AB6" w:rsidRPr="008E6AB6" w:rsidRDefault="008E6AB6" w:rsidP="008E6AB6">
      <w:pPr>
        <w:pStyle w:val="a7"/>
        <w:rPr>
          <w:rFonts w:cs="Times New Roman"/>
          <w:sz w:val="24"/>
          <w:szCs w:val="24"/>
        </w:rPr>
      </w:pPr>
      <w:r w:rsidRPr="008E6AB6">
        <w:rPr>
          <w:rFonts w:cs="Times New Roman"/>
          <w:sz w:val="24"/>
          <w:szCs w:val="24"/>
        </w:rPr>
        <w:t>формировать гипотезу об истинности собственных суждений и суждений других, аргументировать свою позицию, мнение;</w:t>
      </w:r>
    </w:p>
    <w:p w:rsidR="008E6AB6" w:rsidRPr="008E6AB6" w:rsidRDefault="008E6AB6" w:rsidP="008E6AB6">
      <w:pPr>
        <w:pStyle w:val="a7"/>
        <w:rPr>
          <w:rFonts w:cs="Times New Roman"/>
          <w:sz w:val="24"/>
          <w:szCs w:val="24"/>
        </w:rPr>
      </w:pPr>
      <w:r w:rsidRPr="008E6AB6">
        <w:rPr>
          <w:rFonts w:cs="Times New Roman"/>
          <w:sz w:val="24"/>
          <w:szCs w:val="24"/>
        </w:rPr>
        <w:lastRenderedPageBreak/>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зависимостей объектов между собой;</w:t>
      </w:r>
    </w:p>
    <w:p w:rsidR="008E6AB6" w:rsidRPr="008E6AB6" w:rsidRDefault="008E6AB6" w:rsidP="008E6AB6">
      <w:pPr>
        <w:pStyle w:val="a7"/>
        <w:rPr>
          <w:rFonts w:cs="Times New Roman"/>
          <w:sz w:val="24"/>
          <w:szCs w:val="24"/>
        </w:rPr>
      </w:pPr>
      <w:r w:rsidRPr="008E6AB6">
        <w:rPr>
          <w:rFonts w:cs="Times New Roman"/>
          <w:sz w:val="24"/>
          <w:szCs w:val="24"/>
        </w:rPr>
        <w:t>оценивать на применимость и достоверность информации, полученной в ходе исследования (эксперимента);</w:t>
      </w:r>
    </w:p>
    <w:p w:rsidR="008E6AB6" w:rsidRPr="008E6AB6" w:rsidRDefault="008E6AB6" w:rsidP="008E6AB6">
      <w:pPr>
        <w:pStyle w:val="a7"/>
        <w:rPr>
          <w:rFonts w:cs="Times New Roman"/>
          <w:sz w:val="24"/>
          <w:szCs w:val="24"/>
        </w:rPr>
      </w:pPr>
      <w:r w:rsidRPr="008E6AB6">
        <w:rPr>
          <w:rFonts w:cs="Times New Roman"/>
          <w:sz w:val="24"/>
          <w:szCs w:val="24"/>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8E6AB6" w:rsidRPr="008E6AB6" w:rsidRDefault="008E6AB6" w:rsidP="008E6AB6">
      <w:pPr>
        <w:pStyle w:val="a7"/>
        <w:rPr>
          <w:rFonts w:cs="Times New Roman"/>
          <w:sz w:val="24"/>
          <w:szCs w:val="24"/>
        </w:rPr>
      </w:pPr>
      <w:r w:rsidRPr="008E6AB6">
        <w:rPr>
          <w:rFonts w:cs="Times New Roman"/>
          <w:sz w:val="24"/>
          <w:szCs w:val="24"/>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8E6AB6" w:rsidRPr="008E6AB6" w:rsidRDefault="008E6AB6" w:rsidP="008E6AB6">
      <w:pPr>
        <w:pStyle w:val="a7"/>
        <w:rPr>
          <w:rFonts w:cs="Times New Roman"/>
          <w:sz w:val="24"/>
          <w:szCs w:val="24"/>
        </w:rPr>
      </w:pPr>
      <w:r w:rsidRPr="008E6AB6">
        <w:rPr>
          <w:rFonts w:cs="Times New Roman"/>
          <w:sz w:val="24"/>
          <w:szCs w:val="24"/>
        </w:rPr>
        <w:tab/>
        <w:t>У обучающегося будут сформированы умения работать с информацией как часть познавательных универсальных учебных действий:</w:t>
      </w:r>
    </w:p>
    <w:p w:rsidR="008E6AB6" w:rsidRPr="008E6AB6" w:rsidRDefault="008E6AB6" w:rsidP="008E6AB6">
      <w:pPr>
        <w:pStyle w:val="a7"/>
        <w:rPr>
          <w:rFonts w:cs="Times New Roman"/>
          <w:sz w:val="24"/>
          <w:szCs w:val="24"/>
        </w:rPr>
      </w:pPr>
      <w:r w:rsidRPr="008E6AB6">
        <w:rPr>
          <w:rFonts w:cs="Times New Roman"/>
          <w:sz w:val="24"/>
          <w:szCs w:val="24"/>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8E6AB6" w:rsidRPr="008E6AB6" w:rsidRDefault="008E6AB6" w:rsidP="008E6AB6">
      <w:pPr>
        <w:pStyle w:val="a7"/>
        <w:rPr>
          <w:rFonts w:cs="Times New Roman"/>
          <w:sz w:val="24"/>
          <w:szCs w:val="24"/>
        </w:rPr>
      </w:pPr>
      <w:r w:rsidRPr="008E6AB6">
        <w:rPr>
          <w:rFonts w:cs="Times New Roman"/>
          <w:sz w:val="24"/>
          <w:szCs w:val="24"/>
        </w:rPr>
        <w:t>выбирать, анализировать, систематизировать и интерпретировать информацию различных видов и форм представления;</w:t>
      </w:r>
    </w:p>
    <w:p w:rsidR="008E6AB6" w:rsidRPr="008E6AB6" w:rsidRDefault="008E6AB6" w:rsidP="008E6AB6">
      <w:pPr>
        <w:pStyle w:val="a7"/>
        <w:rPr>
          <w:rFonts w:cs="Times New Roman"/>
          <w:sz w:val="24"/>
          <w:szCs w:val="24"/>
        </w:rPr>
      </w:pPr>
      <w:r w:rsidRPr="008E6AB6">
        <w:rPr>
          <w:rFonts w:cs="Times New Roman"/>
          <w:sz w:val="24"/>
          <w:szCs w:val="24"/>
        </w:rPr>
        <w:t>находить сходные аргументы (подтверждающие или опровергающие одну и ту же идею, версию) в различных информационных источниках;</w:t>
      </w:r>
    </w:p>
    <w:p w:rsidR="008E6AB6" w:rsidRPr="008E6AB6" w:rsidRDefault="008E6AB6" w:rsidP="008E6AB6">
      <w:pPr>
        <w:pStyle w:val="a7"/>
        <w:rPr>
          <w:rFonts w:cs="Times New Roman"/>
          <w:sz w:val="24"/>
          <w:szCs w:val="24"/>
        </w:rPr>
      </w:pPr>
      <w:r w:rsidRPr="008E6AB6">
        <w:rPr>
          <w:rFonts w:cs="Times New Roman"/>
          <w:sz w:val="24"/>
          <w:szCs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8E6AB6" w:rsidRPr="008E6AB6" w:rsidRDefault="008E6AB6" w:rsidP="008E6AB6">
      <w:pPr>
        <w:pStyle w:val="a7"/>
        <w:rPr>
          <w:rFonts w:cs="Times New Roman"/>
          <w:sz w:val="24"/>
          <w:szCs w:val="24"/>
        </w:rPr>
      </w:pPr>
      <w:r w:rsidRPr="008E6AB6">
        <w:rPr>
          <w:rFonts w:cs="Times New Roman"/>
          <w:sz w:val="24"/>
          <w:szCs w:val="24"/>
        </w:rPr>
        <w:t>оценивать надёжность информации по критериям, предложенным педагогическим работником или сформулированным самостоятельно;</w:t>
      </w:r>
    </w:p>
    <w:p w:rsidR="008E6AB6" w:rsidRPr="008E6AB6" w:rsidRDefault="008E6AB6" w:rsidP="008E6AB6">
      <w:pPr>
        <w:pStyle w:val="a7"/>
        <w:rPr>
          <w:rFonts w:cs="Times New Roman"/>
          <w:sz w:val="24"/>
          <w:szCs w:val="24"/>
        </w:rPr>
      </w:pPr>
      <w:r w:rsidRPr="008E6AB6">
        <w:rPr>
          <w:rFonts w:cs="Times New Roman"/>
          <w:sz w:val="24"/>
          <w:szCs w:val="24"/>
        </w:rPr>
        <w:t>эффективно запоминать и систематизировать информацию.</w:t>
      </w:r>
    </w:p>
    <w:p w:rsidR="008E6AB6" w:rsidRPr="008E6AB6" w:rsidRDefault="008E6AB6" w:rsidP="008E6AB6">
      <w:pPr>
        <w:pStyle w:val="a7"/>
        <w:rPr>
          <w:rFonts w:cs="Times New Roman"/>
          <w:sz w:val="24"/>
          <w:szCs w:val="24"/>
        </w:rPr>
      </w:pPr>
      <w:r w:rsidRPr="008E6AB6">
        <w:rPr>
          <w:rFonts w:cs="Times New Roman"/>
          <w:sz w:val="24"/>
          <w:szCs w:val="24"/>
        </w:rPr>
        <w:tab/>
        <w:t>У обучающегося будут сформированы умения общения как часть коммуникативных универсальных учебных действий:</w:t>
      </w:r>
    </w:p>
    <w:p w:rsidR="008E6AB6" w:rsidRPr="008E6AB6" w:rsidRDefault="008E6AB6" w:rsidP="008E6AB6">
      <w:pPr>
        <w:pStyle w:val="a7"/>
        <w:rPr>
          <w:rFonts w:cs="Times New Roman"/>
          <w:sz w:val="24"/>
          <w:szCs w:val="24"/>
        </w:rPr>
      </w:pPr>
      <w:r w:rsidRPr="008E6AB6">
        <w:rPr>
          <w:rFonts w:cs="Times New Roman"/>
          <w:sz w:val="24"/>
          <w:szCs w:val="24"/>
        </w:rPr>
        <w:t>воспринимать и формулировать суждения, выражать эмоции в соответствии с целями и условиями общения;</w:t>
      </w:r>
    </w:p>
    <w:p w:rsidR="008E6AB6" w:rsidRPr="008E6AB6" w:rsidRDefault="008E6AB6" w:rsidP="008E6AB6">
      <w:pPr>
        <w:pStyle w:val="a7"/>
        <w:rPr>
          <w:rFonts w:cs="Times New Roman"/>
          <w:sz w:val="24"/>
          <w:szCs w:val="24"/>
        </w:rPr>
      </w:pPr>
      <w:r w:rsidRPr="008E6AB6">
        <w:rPr>
          <w:rFonts w:cs="Times New Roman"/>
          <w:sz w:val="24"/>
          <w:szCs w:val="24"/>
        </w:rPr>
        <w:t>выражать себя (свою точку зрения) в устных и письменных текстах;</w:t>
      </w:r>
    </w:p>
    <w:p w:rsidR="008E6AB6" w:rsidRPr="008E6AB6" w:rsidRDefault="008E6AB6" w:rsidP="008E6AB6">
      <w:pPr>
        <w:pStyle w:val="a7"/>
        <w:rPr>
          <w:rFonts w:cs="Times New Roman"/>
          <w:sz w:val="24"/>
          <w:szCs w:val="24"/>
        </w:rPr>
      </w:pPr>
      <w:r w:rsidRPr="008E6AB6">
        <w:rPr>
          <w:rFonts w:cs="Times New Roman"/>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8E6AB6" w:rsidRPr="008E6AB6" w:rsidRDefault="008E6AB6" w:rsidP="008E6AB6">
      <w:pPr>
        <w:pStyle w:val="a7"/>
        <w:rPr>
          <w:rFonts w:cs="Times New Roman"/>
          <w:sz w:val="24"/>
          <w:szCs w:val="24"/>
        </w:rPr>
      </w:pPr>
      <w:r w:rsidRPr="008E6AB6">
        <w:rPr>
          <w:rFonts w:cs="Times New Roman"/>
          <w:sz w:val="24"/>
          <w:szCs w:val="24"/>
        </w:rPr>
        <w:t>понимать намерения других, проявлять уважительное отношение к собеседнику и в корректной форме формулировать свои возражения;</w:t>
      </w:r>
    </w:p>
    <w:p w:rsidR="008E6AB6" w:rsidRPr="008E6AB6" w:rsidRDefault="008E6AB6" w:rsidP="008E6AB6">
      <w:pPr>
        <w:pStyle w:val="a7"/>
        <w:rPr>
          <w:rFonts w:cs="Times New Roman"/>
          <w:sz w:val="24"/>
          <w:szCs w:val="24"/>
        </w:rPr>
      </w:pPr>
      <w:r w:rsidRPr="008E6AB6">
        <w:rPr>
          <w:rFonts w:cs="Times New Roman"/>
          <w:sz w:val="24"/>
          <w:szCs w:val="24"/>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8E6AB6" w:rsidRPr="008E6AB6" w:rsidRDefault="008E6AB6" w:rsidP="008E6AB6">
      <w:pPr>
        <w:pStyle w:val="a7"/>
        <w:rPr>
          <w:rFonts w:cs="Times New Roman"/>
          <w:sz w:val="24"/>
          <w:szCs w:val="24"/>
        </w:rPr>
      </w:pPr>
      <w:r w:rsidRPr="008E6AB6">
        <w:rPr>
          <w:rFonts w:cs="Times New Roman"/>
          <w:sz w:val="24"/>
          <w:szCs w:val="24"/>
        </w:rPr>
        <w:t>сопоставлять свои суждения с суждениями других участников диалога, обнаруживать различие и сходство позиций;</w:t>
      </w:r>
    </w:p>
    <w:p w:rsidR="008E6AB6" w:rsidRPr="008E6AB6" w:rsidRDefault="008E6AB6" w:rsidP="008E6AB6">
      <w:pPr>
        <w:pStyle w:val="a7"/>
        <w:rPr>
          <w:rFonts w:cs="Times New Roman"/>
          <w:sz w:val="24"/>
          <w:szCs w:val="24"/>
        </w:rPr>
      </w:pPr>
      <w:r w:rsidRPr="008E6AB6">
        <w:rPr>
          <w:rFonts w:cs="Times New Roman"/>
          <w:sz w:val="24"/>
          <w:szCs w:val="24"/>
        </w:rPr>
        <w:t>публично представлять результаты выполненного опыта (эксперимента, исследования, проекта);</w:t>
      </w:r>
    </w:p>
    <w:p w:rsidR="008E6AB6" w:rsidRPr="008E6AB6" w:rsidRDefault="008E6AB6" w:rsidP="008E6AB6">
      <w:pPr>
        <w:pStyle w:val="a7"/>
        <w:rPr>
          <w:rFonts w:cs="Times New Roman"/>
          <w:sz w:val="24"/>
          <w:szCs w:val="24"/>
        </w:rPr>
      </w:pPr>
      <w:r w:rsidRPr="008E6AB6">
        <w:rPr>
          <w:rFonts w:cs="Times New Roman"/>
          <w:sz w:val="24"/>
          <w:szCs w:val="24"/>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8E6AB6" w:rsidRPr="008E6AB6" w:rsidRDefault="008E6AB6" w:rsidP="008E6AB6">
      <w:pPr>
        <w:pStyle w:val="a7"/>
        <w:rPr>
          <w:rFonts w:cs="Times New Roman"/>
          <w:sz w:val="24"/>
          <w:szCs w:val="24"/>
        </w:rPr>
      </w:pPr>
      <w:r w:rsidRPr="008E6AB6">
        <w:rPr>
          <w:rFonts w:cs="Times New Roman"/>
          <w:sz w:val="24"/>
          <w:szCs w:val="24"/>
        </w:rPr>
        <w:tab/>
        <w:t>У обучающегося будут сформированы умения совместной деятельности как часть коммуникативных универсальных учебных действий:</w:t>
      </w:r>
    </w:p>
    <w:p w:rsidR="008E6AB6" w:rsidRPr="008E6AB6" w:rsidRDefault="008E6AB6" w:rsidP="008E6AB6">
      <w:pPr>
        <w:pStyle w:val="a7"/>
        <w:rPr>
          <w:rFonts w:cs="Times New Roman"/>
          <w:sz w:val="24"/>
          <w:szCs w:val="24"/>
        </w:rPr>
      </w:pPr>
      <w:r w:rsidRPr="008E6AB6">
        <w:rPr>
          <w:rFonts w:cs="Times New Roman"/>
          <w:sz w:val="24"/>
          <w:szCs w:val="24"/>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8E6AB6" w:rsidRPr="008E6AB6" w:rsidRDefault="008E6AB6" w:rsidP="008E6AB6">
      <w:pPr>
        <w:pStyle w:val="a7"/>
        <w:rPr>
          <w:rFonts w:cs="Times New Roman"/>
          <w:sz w:val="24"/>
          <w:szCs w:val="24"/>
        </w:rPr>
      </w:pPr>
      <w:r w:rsidRPr="008E6AB6">
        <w:rPr>
          <w:rFonts w:cs="Times New Roman"/>
          <w:sz w:val="24"/>
          <w:szCs w:val="24"/>
        </w:rPr>
        <w:lastRenderedPageBreak/>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8E6AB6" w:rsidRPr="008E6AB6" w:rsidRDefault="008E6AB6" w:rsidP="008E6AB6">
      <w:pPr>
        <w:pStyle w:val="a7"/>
        <w:rPr>
          <w:rFonts w:cs="Times New Roman"/>
          <w:sz w:val="24"/>
          <w:szCs w:val="24"/>
        </w:rPr>
      </w:pPr>
      <w:r w:rsidRPr="008E6AB6">
        <w:rPr>
          <w:rFonts w:cs="Times New Roman"/>
          <w:sz w:val="24"/>
          <w:szCs w:val="24"/>
        </w:rPr>
        <w:t>обобщать мнения нескольких человек, проявлять готовность руководить, выполнять поручения, подчиняться;</w:t>
      </w:r>
    </w:p>
    <w:p w:rsidR="008E6AB6" w:rsidRPr="008E6AB6" w:rsidRDefault="008E6AB6" w:rsidP="008E6AB6">
      <w:pPr>
        <w:pStyle w:val="a7"/>
        <w:rPr>
          <w:rFonts w:cs="Times New Roman"/>
          <w:sz w:val="24"/>
          <w:szCs w:val="24"/>
        </w:rPr>
      </w:pPr>
      <w:r w:rsidRPr="008E6AB6">
        <w:rPr>
          <w:rFonts w:cs="Times New Roman"/>
          <w:sz w:val="24"/>
          <w:szCs w:val="24"/>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8E6AB6" w:rsidRPr="008E6AB6" w:rsidRDefault="008E6AB6" w:rsidP="008E6AB6">
      <w:pPr>
        <w:pStyle w:val="a7"/>
        <w:rPr>
          <w:rFonts w:cs="Times New Roman"/>
          <w:sz w:val="24"/>
          <w:szCs w:val="24"/>
        </w:rPr>
      </w:pPr>
      <w:r w:rsidRPr="008E6AB6">
        <w:rPr>
          <w:rFonts w:cs="Times New Roman"/>
          <w:sz w:val="24"/>
          <w:szCs w:val="24"/>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8E6AB6" w:rsidRPr="008E6AB6" w:rsidRDefault="008E6AB6" w:rsidP="008E6AB6">
      <w:pPr>
        <w:pStyle w:val="a7"/>
        <w:rPr>
          <w:rFonts w:cs="Times New Roman"/>
          <w:sz w:val="24"/>
          <w:szCs w:val="24"/>
        </w:rPr>
      </w:pPr>
      <w:r w:rsidRPr="008E6AB6">
        <w:rPr>
          <w:rFonts w:cs="Times New Roman"/>
          <w:sz w:val="24"/>
          <w:szCs w:val="24"/>
        </w:rPr>
        <w:t>оценивать качество своего вклада в общий продукт по критериям, самостоятельно сформулированным участниками взаимодействия;</w:t>
      </w:r>
    </w:p>
    <w:p w:rsidR="008E6AB6" w:rsidRPr="008E6AB6" w:rsidRDefault="008E6AB6" w:rsidP="008E6AB6">
      <w:pPr>
        <w:pStyle w:val="a7"/>
        <w:rPr>
          <w:rFonts w:cs="Times New Roman"/>
          <w:sz w:val="24"/>
          <w:szCs w:val="24"/>
        </w:rPr>
      </w:pPr>
      <w:r w:rsidRPr="008E6AB6">
        <w:rPr>
          <w:rFonts w:cs="Times New Roman"/>
          <w:sz w:val="24"/>
          <w:szCs w:val="24"/>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8E6AB6" w:rsidRPr="008E6AB6" w:rsidRDefault="008E6AB6" w:rsidP="008E6AB6">
      <w:pPr>
        <w:pStyle w:val="a7"/>
        <w:rPr>
          <w:rFonts w:cs="Times New Roman"/>
          <w:sz w:val="24"/>
          <w:szCs w:val="24"/>
        </w:rPr>
      </w:pPr>
      <w:r w:rsidRPr="008E6AB6">
        <w:rPr>
          <w:rFonts w:cs="Times New Roman"/>
          <w:sz w:val="24"/>
          <w:szCs w:val="24"/>
        </w:rPr>
        <w:tab/>
        <w:t>У обучающегося будут сформированы умения самоорганизации как часть регулятивных универсальных учебных действий:</w:t>
      </w:r>
    </w:p>
    <w:p w:rsidR="008E6AB6" w:rsidRPr="008E6AB6" w:rsidRDefault="008E6AB6" w:rsidP="008E6AB6">
      <w:pPr>
        <w:pStyle w:val="a7"/>
        <w:rPr>
          <w:rFonts w:cs="Times New Roman"/>
          <w:sz w:val="24"/>
          <w:szCs w:val="24"/>
        </w:rPr>
      </w:pPr>
      <w:r w:rsidRPr="008E6AB6">
        <w:rPr>
          <w:rFonts w:cs="Times New Roman"/>
          <w:sz w:val="24"/>
          <w:szCs w:val="24"/>
        </w:rPr>
        <w:t>выявлять проблемы для решения в жизненных и учебных ситуациях;</w:t>
      </w:r>
    </w:p>
    <w:p w:rsidR="008E6AB6" w:rsidRPr="008E6AB6" w:rsidRDefault="008E6AB6" w:rsidP="008E6AB6">
      <w:pPr>
        <w:pStyle w:val="a7"/>
        <w:rPr>
          <w:rFonts w:cs="Times New Roman"/>
          <w:sz w:val="24"/>
          <w:szCs w:val="24"/>
        </w:rPr>
      </w:pPr>
      <w:r w:rsidRPr="008E6AB6">
        <w:rPr>
          <w:rFonts w:cs="Times New Roman"/>
          <w:sz w:val="24"/>
          <w:szCs w:val="24"/>
        </w:rPr>
        <w:t>ориентироваться в различных подходах принятия решений (индивидуальное, принятие решения в группе, принятие решений группой);</w:t>
      </w:r>
    </w:p>
    <w:p w:rsidR="008E6AB6" w:rsidRPr="008E6AB6" w:rsidRDefault="008E6AB6" w:rsidP="008E6AB6">
      <w:pPr>
        <w:pStyle w:val="a7"/>
        <w:rPr>
          <w:rFonts w:cs="Times New Roman"/>
          <w:sz w:val="24"/>
          <w:szCs w:val="24"/>
        </w:rPr>
      </w:pPr>
      <w:r w:rsidRPr="008E6AB6">
        <w:rPr>
          <w:rFonts w:cs="Times New Roman"/>
          <w:sz w:val="24"/>
          <w:szCs w:val="24"/>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8E6AB6" w:rsidRPr="008E6AB6" w:rsidRDefault="008E6AB6" w:rsidP="008E6AB6">
      <w:pPr>
        <w:pStyle w:val="a7"/>
        <w:rPr>
          <w:rFonts w:cs="Times New Roman"/>
          <w:sz w:val="24"/>
          <w:szCs w:val="24"/>
        </w:rPr>
      </w:pPr>
      <w:r w:rsidRPr="008E6AB6">
        <w:rPr>
          <w:rFonts w:cs="Times New Roman"/>
          <w:sz w:val="24"/>
          <w:szCs w:val="24"/>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8E6AB6" w:rsidRPr="008E6AB6" w:rsidRDefault="008E6AB6" w:rsidP="008E6AB6">
      <w:pPr>
        <w:pStyle w:val="a7"/>
        <w:rPr>
          <w:rFonts w:cs="Times New Roman"/>
          <w:sz w:val="24"/>
          <w:szCs w:val="24"/>
        </w:rPr>
      </w:pPr>
      <w:r w:rsidRPr="008E6AB6">
        <w:rPr>
          <w:rFonts w:cs="Times New Roman"/>
          <w:sz w:val="24"/>
          <w:szCs w:val="24"/>
        </w:rPr>
        <w:t>проводить выбор и брать ответственность за решение.</w:t>
      </w:r>
    </w:p>
    <w:p w:rsidR="008E6AB6" w:rsidRPr="008E6AB6" w:rsidRDefault="008E6AB6" w:rsidP="008E6AB6">
      <w:pPr>
        <w:pStyle w:val="a7"/>
        <w:rPr>
          <w:rFonts w:cs="Times New Roman"/>
          <w:sz w:val="24"/>
          <w:szCs w:val="24"/>
        </w:rPr>
      </w:pPr>
      <w:r w:rsidRPr="008E6AB6">
        <w:rPr>
          <w:rFonts w:cs="Times New Roman"/>
          <w:sz w:val="24"/>
          <w:szCs w:val="24"/>
        </w:rPr>
        <w:tab/>
        <w:t>У обучающегося будут сформированы умения самоконтроля как часть регулятивных универсальных учебных действий:</w:t>
      </w:r>
    </w:p>
    <w:p w:rsidR="008E6AB6" w:rsidRPr="008E6AB6" w:rsidRDefault="008E6AB6" w:rsidP="008E6AB6">
      <w:pPr>
        <w:pStyle w:val="a7"/>
        <w:rPr>
          <w:rFonts w:cs="Times New Roman"/>
          <w:sz w:val="24"/>
          <w:szCs w:val="24"/>
        </w:rPr>
      </w:pPr>
      <w:r w:rsidRPr="008E6AB6">
        <w:rPr>
          <w:rFonts w:cs="Times New Roman"/>
          <w:sz w:val="24"/>
          <w:szCs w:val="24"/>
        </w:rPr>
        <w:t xml:space="preserve">владеть способами самоконтроля, </w:t>
      </w:r>
      <w:proofErr w:type="spellStart"/>
      <w:r w:rsidRPr="008E6AB6">
        <w:rPr>
          <w:rFonts w:cs="Times New Roman"/>
          <w:sz w:val="24"/>
          <w:szCs w:val="24"/>
        </w:rPr>
        <w:t>самомотивации</w:t>
      </w:r>
      <w:proofErr w:type="spellEnd"/>
      <w:r w:rsidRPr="008E6AB6">
        <w:rPr>
          <w:rFonts w:cs="Times New Roman"/>
          <w:sz w:val="24"/>
          <w:szCs w:val="24"/>
        </w:rPr>
        <w:t xml:space="preserve"> и рефлексии; давать оценку ситуации и предлагать план её изменения; 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8E6AB6" w:rsidRPr="008E6AB6" w:rsidRDefault="008E6AB6" w:rsidP="008E6AB6">
      <w:pPr>
        <w:pStyle w:val="a7"/>
        <w:rPr>
          <w:rFonts w:cs="Times New Roman"/>
          <w:sz w:val="24"/>
          <w:szCs w:val="24"/>
        </w:rPr>
      </w:pPr>
      <w:r w:rsidRPr="008E6AB6">
        <w:rPr>
          <w:rFonts w:cs="Times New Roman"/>
          <w:sz w:val="24"/>
          <w:szCs w:val="24"/>
        </w:rPr>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rsidR="008E6AB6" w:rsidRPr="008E6AB6" w:rsidRDefault="008E6AB6" w:rsidP="008E6AB6">
      <w:pPr>
        <w:pStyle w:val="a7"/>
        <w:rPr>
          <w:rFonts w:cs="Times New Roman"/>
          <w:sz w:val="24"/>
          <w:szCs w:val="24"/>
        </w:rPr>
      </w:pPr>
      <w:r w:rsidRPr="008E6AB6">
        <w:rPr>
          <w:rFonts w:cs="Times New Roman"/>
          <w:sz w:val="24"/>
          <w:szCs w:val="24"/>
        </w:rPr>
        <w:t>вносить коррективы в деятельность на основе новых обстоятельств, изменившихся ситуаций, установленных ошибок, возникших трудностей; оценивать соответствие результата цели и условиям.</w:t>
      </w:r>
    </w:p>
    <w:p w:rsidR="008E6AB6" w:rsidRPr="008E6AB6" w:rsidRDefault="008E6AB6" w:rsidP="008E6AB6">
      <w:pPr>
        <w:pStyle w:val="a7"/>
        <w:rPr>
          <w:rFonts w:cs="Times New Roman"/>
          <w:sz w:val="24"/>
          <w:szCs w:val="24"/>
        </w:rPr>
      </w:pPr>
      <w:r w:rsidRPr="008E6AB6">
        <w:rPr>
          <w:rFonts w:cs="Times New Roman"/>
          <w:sz w:val="24"/>
          <w:szCs w:val="24"/>
        </w:rPr>
        <w:tab/>
        <w:t xml:space="preserve"> У обучающегося будут сформированы умения эмоционального интеллекта как часть регулятивных универсальных учебных действий:</w:t>
      </w:r>
    </w:p>
    <w:p w:rsidR="008E6AB6" w:rsidRPr="008E6AB6" w:rsidRDefault="008E6AB6" w:rsidP="008E6AB6">
      <w:pPr>
        <w:pStyle w:val="a7"/>
        <w:rPr>
          <w:rFonts w:cs="Times New Roman"/>
          <w:sz w:val="24"/>
          <w:szCs w:val="24"/>
        </w:rPr>
      </w:pPr>
      <w:r w:rsidRPr="008E6AB6">
        <w:rPr>
          <w:rFonts w:cs="Times New Roman"/>
          <w:sz w:val="24"/>
          <w:szCs w:val="24"/>
        </w:rPr>
        <w:t>различать, называть и управлять собственными эмоциями и эмоциями других; выявлять и анализировать причины эмоций;</w:t>
      </w:r>
    </w:p>
    <w:p w:rsidR="008E6AB6" w:rsidRPr="008E6AB6" w:rsidRDefault="008E6AB6" w:rsidP="008E6AB6">
      <w:pPr>
        <w:pStyle w:val="a7"/>
        <w:rPr>
          <w:rFonts w:cs="Times New Roman"/>
          <w:sz w:val="24"/>
          <w:szCs w:val="24"/>
        </w:rPr>
      </w:pPr>
      <w:r w:rsidRPr="008E6AB6">
        <w:rPr>
          <w:rFonts w:cs="Times New Roman"/>
          <w:sz w:val="24"/>
          <w:szCs w:val="24"/>
        </w:rPr>
        <w:t>ставить себя на место другого человека, понимать мотивы и намерения другого;</w:t>
      </w:r>
    </w:p>
    <w:p w:rsidR="008E6AB6" w:rsidRPr="008E6AB6" w:rsidRDefault="008E6AB6" w:rsidP="008E6AB6">
      <w:pPr>
        <w:pStyle w:val="a7"/>
        <w:rPr>
          <w:rFonts w:cs="Times New Roman"/>
          <w:sz w:val="24"/>
          <w:szCs w:val="24"/>
        </w:rPr>
      </w:pPr>
      <w:r w:rsidRPr="008E6AB6">
        <w:rPr>
          <w:rFonts w:cs="Times New Roman"/>
          <w:sz w:val="24"/>
          <w:szCs w:val="24"/>
        </w:rPr>
        <w:t>регулировать способ выражения эмоций.</w:t>
      </w:r>
    </w:p>
    <w:p w:rsidR="008E6AB6" w:rsidRPr="008E6AB6" w:rsidRDefault="008E6AB6" w:rsidP="008E6AB6">
      <w:pPr>
        <w:pStyle w:val="a7"/>
        <w:rPr>
          <w:rFonts w:cs="Times New Roman"/>
          <w:sz w:val="24"/>
          <w:szCs w:val="24"/>
        </w:rPr>
      </w:pPr>
      <w:r w:rsidRPr="008E6AB6">
        <w:rPr>
          <w:rFonts w:cs="Times New Roman"/>
          <w:sz w:val="24"/>
          <w:szCs w:val="24"/>
        </w:rPr>
        <w:tab/>
        <w:t xml:space="preserve"> У обучающегося будут сформированы умения принимать себя и других как часть регулятивных универсальных учебных действий:</w:t>
      </w:r>
    </w:p>
    <w:p w:rsidR="008E6AB6" w:rsidRPr="008E6AB6" w:rsidRDefault="008E6AB6" w:rsidP="008E6AB6">
      <w:pPr>
        <w:pStyle w:val="a7"/>
        <w:rPr>
          <w:rFonts w:cs="Times New Roman"/>
          <w:sz w:val="24"/>
          <w:szCs w:val="24"/>
        </w:rPr>
      </w:pPr>
      <w:r w:rsidRPr="008E6AB6">
        <w:rPr>
          <w:rFonts w:cs="Times New Roman"/>
          <w:sz w:val="24"/>
          <w:szCs w:val="24"/>
        </w:rPr>
        <w:t>осознанно относиться к другому человеку, его мнению; признавать своё право на ошибку и такое же право другого; принимать себя и других, не осуждая; открытость себе и другим;</w:t>
      </w:r>
    </w:p>
    <w:p w:rsidR="008E6AB6" w:rsidRPr="008E6AB6" w:rsidRDefault="008E6AB6" w:rsidP="008E6AB6">
      <w:pPr>
        <w:pStyle w:val="a7"/>
        <w:rPr>
          <w:rFonts w:cs="Times New Roman"/>
          <w:sz w:val="24"/>
          <w:szCs w:val="24"/>
        </w:rPr>
      </w:pPr>
      <w:r w:rsidRPr="008E6AB6">
        <w:rPr>
          <w:rFonts w:cs="Times New Roman"/>
          <w:sz w:val="24"/>
          <w:szCs w:val="24"/>
        </w:rPr>
        <w:t>осознавать невозможность контролировать всё вокруг.</w:t>
      </w:r>
    </w:p>
    <w:p w:rsidR="00890065" w:rsidRDefault="008E6AB6" w:rsidP="008E6AB6">
      <w:pPr>
        <w:pStyle w:val="a7"/>
        <w:rPr>
          <w:rFonts w:cs="Times New Roman"/>
          <w:sz w:val="24"/>
          <w:szCs w:val="24"/>
        </w:rPr>
      </w:pPr>
      <w:r w:rsidRPr="008E6AB6">
        <w:rPr>
          <w:rFonts w:cs="Times New Roman"/>
          <w:sz w:val="24"/>
          <w:szCs w:val="24"/>
        </w:rPr>
        <w:tab/>
      </w:r>
    </w:p>
    <w:p w:rsidR="008E6AB6" w:rsidRPr="000E19D6" w:rsidRDefault="008E6AB6" w:rsidP="008E6AB6">
      <w:pPr>
        <w:pStyle w:val="a7"/>
        <w:rPr>
          <w:rFonts w:cs="Times New Roman"/>
          <w:b/>
          <w:bCs/>
          <w:sz w:val="24"/>
          <w:szCs w:val="24"/>
        </w:rPr>
      </w:pPr>
      <w:r w:rsidRPr="000E19D6">
        <w:rPr>
          <w:rFonts w:cs="Times New Roman"/>
          <w:b/>
          <w:bCs/>
          <w:sz w:val="24"/>
          <w:szCs w:val="24"/>
        </w:rPr>
        <w:lastRenderedPageBreak/>
        <w:t>Предметные результаты освоения программы по родной (русской) литературе:</w:t>
      </w:r>
    </w:p>
    <w:p w:rsidR="008E6AB6" w:rsidRPr="008E6AB6" w:rsidRDefault="008E6AB6" w:rsidP="008E6AB6">
      <w:pPr>
        <w:pStyle w:val="a7"/>
        <w:rPr>
          <w:rFonts w:cs="Times New Roman"/>
          <w:sz w:val="24"/>
          <w:szCs w:val="24"/>
        </w:rPr>
      </w:pPr>
      <w:r w:rsidRPr="008E6AB6">
        <w:rPr>
          <w:rFonts w:cs="Times New Roman"/>
          <w:sz w:val="24"/>
          <w:szCs w:val="24"/>
        </w:rPr>
        <w:t>осознание значимости чтения и изучения родной литературы для своего дальнейшего развития, формирование потребности в систематическом чтении как средстве познания мира и себя в этом мире, гармонизации отношений человека и общества, многоаспектного диалога;</w:t>
      </w:r>
    </w:p>
    <w:p w:rsidR="008E6AB6" w:rsidRPr="008E6AB6" w:rsidRDefault="008E6AB6" w:rsidP="008E6AB6">
      <w:pPr>
        <w:pStyle w:val="a7"/>
        <w:rPr>
          <w:rFonts w:cs="Times New Roman"/>
          <w:sz w:val="24"/>
          <w:szCs w:val="24"/>
        </w:rPr>
      </w:pPr>
      <w:r w:rsidRPr="008E6AB6">
        <w:rPr>
          <w:rFonts w:cs="Times New Roman"/>
          <w:sz w:val="24"/>
          <w:szCs w:val="24"/>
        </w:rPr>
        <w:t>понимание родной литературы как одной из основных национально-культурных ценностей народа, особого способа познания жизни;</w:t>
      </w:r>
    </w:p>
    <w:p w:rsidR="008E6AB6" w:rsidRPr="008E6AB6" w:rsidRDefault="008E6AB6" w:rsidP="008E6AB6">
      <w:pPr>
        <w:pStyle w:val="a7"/>
        <w:rPr>
          <w:rFonts w:cs="Times New Roman"/>
          <w:sz w:val="24"/>
          <w:szCs w:val="24"/>
        </w:rPr>
      </w:pPr>
      <w:r w:rsidRPr="008E6AB6">
        <w:rPr>
          <w:rFonts w:cs="Times New Roman"/>
          <w:sz w:val="24"/>
          <w:szCs w:val="24"/>
        </w:rPr>
        <w:t>обеспечение культурной самоидентификации, осознание коммуникативно-эстетических возможностей родного языка на основе изучения выдающихся произведений культуры своего народа, российской и мировой культуры;</w:t>
      </w:r>
    </w:p>
    <w:p w:rsidR="008E6AB6" w:rsidRPr="008E6AB6" w:rsidRDefault="008E6AB6" w:rsidP="008E6AB6">
      <w:pPr>
        <w:pStyle w:val="a7"/>
        <w:rPr>
          <w:rFonts w:cs="Times New Roman"/>
          <w:sz w:val="24"/>
          <w:szCs w:val="24"/>
        </w:rPr>
      </w:pPr>
      <w:r w:rsidRPr="008E6AB6">
        <w:rPr>
          <w:rFonts w:cs="Times New Roman"/>
          <w:sz w:val="24"/>
          <w:szCs w:val="24"/>
        </w:rPr>
        <w:t>воспитание квалифицированного читателя со сформированным эстетическим вкусом, способного аргументировать своё мнение и оформлять его словесно в устных и письменных высказываниях разных жанров, создавать развёрнутые высказывания аналитического и интерпретирующего характера, участвовать в обсуждении прочитанного, сознательно планировать своё чтение;</w:t>
      </w:r>
    </w:p>
    <w:p w:rsidR="008E6AB6" w:rsidRPr="008E6AB6" w:rsidRDefault="008E6AB6" w:rsidP="008E6AB6">
      <w:pPr>
        <w:pStyle w:val="a7"/>
        <w:rPr>
          <w:rFonts w:cs="Times New Roman"/>
          <w:sz w:val="24"/>
          <w:szCs w:val="24"/>
        </w:rPr>
      </w:pPr>
      <w:r w:rsidRPr="008E6AB6">
        <w:rPr>
          <w:rFonts w:cs="Times New Roman"/>
          <w:sz w:val="24"/>
          <w:szCs w:val="24"/>
        </w:rPr>
        <w:t>развитие способности понимать литературные художественные произведения, отражающие разные этнокультурные традиции;</w:t>
      </w:r>
    </w:p>
    <w:p w:rsidR="008E6AB6" w:rsidRPr="008E6AB6" w:rsidRDefault="008E6AB6" w:rsidP="008E6AB6">
      <w:pPr>
        <w:pStyle w:val="a7"/>
        <w:rPr>
          <w:rFonts w:cs="Times New Roman"/>
          <w:sz w:val="24"/>
          <w:szCs w:val="24"/>
        </w:rPr>
      </w:pPr>
      <w:r w:rsidRPr="008E6AB6">
        <w:rPr>
          <w:rFonts w:cs="Times New Roman"/>
          <w:sz w:val="24"/>
          <w:szCs w:val="24"/>
        </w:rPr>
        <w:t>овладение процедурами смыслового и эстетического анализа текста на основе понимания принципиальных отличий литературного художественного текста от научного, делового, публицистического, формирование умений воспринимать, анализировать, критически оценивать и интерпретировать прочитанное, осознавать художественную картину жизни, отражённую в литературном произведении, на уровне не только эмоционального восприятия, но и интеллектуального осмысления.</w:t>
      </w:r>
    </w:p>
    <w:p w:rsidR="008E6AB6" w:rsidRPr="000E19D6" w:rsidRDefault="008E6AB6" w:rsidP="008E6AB6">
      <w:pPr>
        <w:pStyle w:val="a7"/>
        <w:rPr>
          <w:rFonts w:cs="Times New Roman"/>
          <w:b/>
          <w:bCs/>
          <w:sz w:val="24"/>
          <w:szCs w:val="24"/>
        </w:rPr>
      </w:pPr>
      <w:r w:rsidRPr="008E6AB6">
        <w:rPr>
          <w:rFonts w:cs="Times New Roman"/>
          <w:sz w:val="24"/>
          <w:szCs w:val="24"/>
        </w:rPr>
        <w:tab/>
        <w:t xml:space="preserve">Предметные результаты освоения программы по родной (русской) литературе к концу обучения </w:t>
      </w:r>
      <w:r w:rsidRPr="000E19D6">
        <w:rPr>
          <w:rFonts w:cs="Times New Roman"/>
          <w:b/>
          <w:bCs/>
          <w:sz w:val="24"/>
          <w:szCs w:val="24"/>
        </w:rPr>
        <w:t>в 5 классе:</w:t>
      </w:r>
    </w:p>
    <w:p w:rsidR="008E6AB6" w:rsidRPr="008E6AB6" w:rsidRDefault="008E6AB6" w:rsidP="008E6AB6">
      <w:pPr>
        <w:pStyle w:val="a7"/>
        <w:rPr>
          <w:rFonts w:cs="Times New Roman"/>
          <w:sz w:val="24"/>
          <w:szCs w:val="24"/>
        </w:rPr>
      </w:pPr>
      <w:r w:rsidRPr="008E6AB6">
        <w:rPr>
          <w:rFonts w:cs="Times New Roman"/>
          <w:sz w:val="24"/>
          <w:szCs w:val="24"/>
        </w:rPr>
        <w:t>выделять проблематику русских народных и литературных сказок, пословиц и поговорок как основу для развития представлений о нравственном идеале русского народа в контексте диалога культур с другими народами России, осознавать ключевые для русского национального сознания культурные и нравственные смыслы в произведениях о Москве как столице России и о русском лесе;</w:t>
      </w:r>
    </w:p>
    <w:p w:rsidR="008E6AB6" w:rsidRPr="008E6AB6" w:rsidRDefault="008E6AB6" w:rsidP="008E6AB6">
      <w:pPr>
        <w:pStyle w:val="a7"/>
        <w:rPr>
          <w:rFonts w:cs="Times New Roman"/>
          <w:sz w:val="24"/>
          <w:szCs w:val="24"/>
        </w:rPr>
      </w:pPr>
      <w:r w:rsidRPr="008E6AB6">
        <w:rPr>
          <w:rFonts w:cs="Times New Roman"/>
          <w:sz w:val="24"/>
          <w:szCs w:val="24"/>
        </w:rPr>
        <w:t>иметь начальные представления о богатстве русской литературы и культуры в контексте культур народов России, о русских национальных традициях в рождественских произведениях и произведениях о семейных ценностях;</w:t>
      </w:r>
    </w:p>
    <w:p w:rsidR="008E6AB6" w:rsidRPr="008E6AB6" w:rsidRDefault="008E6AB6" w:rsidP="008E6AB6">
      <w:pPr>
        <w:pStyle w:val="a7"/>
        <w:rPr>
          <w:rFonts w:cs="Times New Roman"/>
          <w:sz w:val="24"/>
          <w:szCs w:val="24"/>
        </w:rPr>
      </w:pPr>
      <w:r w:rsidRPr="008E6AB6">
        <w:rPr>
          <w:rFonts w:cs="Times New Roman"/>
          <w:sz w:val="24"/>
          <w:szCs w:val="24"/>
        </w:rPr>
        <w:t>иметь начальное понятие о русском национальном характере, его парадоксах и загадках русской души в произведениях о защите Родины в Отечественной войне 1812 года, о проблемах подростков и о своеобразии русского языка и родной речи;</w:t>
      </w:r>
    </w:p>
    <w:p w:rsidR="008E6AB6" w:rsidRPr="008E6AB6" w:rsidRDefault="008E6AB6" w:rsidP="008E6AB6">
      <w:pPr>
        <w:pStyle w:val="a7"/>
        <w:rPr>
          <w:rFonts w:cs="Times New Roman"/>
          <w:sz w:val="24"/>
          <w:szCs w:val="24"/>
        </w:rPr>
      </w:pPr>
      <w:r w:rsidRPr="008E6AB6">
        <w:rPr>
          <w:rFonts w:cs="Times New Roman"/>
          <w:sz w:val="24"/>
          <w:szCs w:val="24"/>
        </w:rPr>
        <w:t>владеть умением давать смысловой анализ фольклорного и литературного текста на основе наводящих вопросов; под руководством учителя создавать элементарные историко-культурные комментарии и собственные тексты интерпретирующего характера в формате ответа на вопрос, сопоставлять произведения словесного искусства с произведениями других искусств и учиться отбирать произведения для самостоятельного чтения;</w:t>
      </w:r>
    </w:p>
    <w:p w:rsidR="008E6AB6" w:rsidRPr="008E6AB6" w:rsidRDefault="008E6AB6" w:rsidP="008E6AB6">
      <w:pPr>
        <w:pStyle w:val="a7"/>
        <w:rPr>
          <w:rFonts w:cs="Times New Roman"/>
          <w:sz w:val="24"/>
          <w:szCs w:val="24"/>
        </w:rPr>
      </w:pPr>
      <w:r w:rsidRPr="008E6AB6">
        <w:rPr>
          <w:rFonts w:cs="Times New Roman"/>
          <w:sz w:val="24"/>
          <w:szCs w:val="24"/>
        </w:rPr>
        <w:t>иметь начальные представления о проектно-исследовательской деятельности, оформлении и предъявлении её результатов, владеть элементарными умениями работы с разными источниками информации.</w:t>
      </w:r>
    </w:p>
    <w:p w:rsidR="008E6AB6" w:rsidRPr="000E19D6" w:rsidRDefault="008E6AB6" w:rsidP="008E6AB6">
      <w:pPr>
        <w:pStyle w:val="a7"/>
        <w:rPr>
          <w:rFonts w:cs="Times New Roman"/>
          <w:b/>
          <w:bCs/>
          <w:sz w:val="24"/>
          <w:szCs w:val="24"/>
        </w:rPr>
      </w:pPr>
      <w:r w:rsidRPr="008E6AB6">
        <w:rPr>
          <w:rFonts w:cs="Times New Roman"/>
          <w:sz w:val="24"/>
          <w:szCs w:val="24"/>
        </w:rPr>
        <w:tab/>
        <w:t xml:space="preserve">Предметные результаты освоения программы по родной (русской) литературе к концу обучения </w:t>
      </w:r>
      <w:r w:rsidRPr="000E19D6">
        <w:rPr>
          <w:rFonts w:cs="Times New Roman"/>
          <w:b/>
          <w:bCs/>
          <w:sz w:val="24"/>
          <w:szCs w:val="24"/>
        </w:rPr>
        <w:t>в 6 классе:</w:t>
      </w:r>
    </w:p>
    <w:p w:rsidR="008E6AB6" w:rsidRPr="008E6AB6" w:rsidRDefault="008E6AB6" w:rsidP="008E6AB6">
      <w:pPr>
        <w:pStyle w:val="a7"/>
        <w:rPr>
          <w:rFonts w:cs="Times New Roman"/>
          <w:sz w:val="24"/>
          <w:szCs w:val="24"/>
        </w:rPr>
      </w:pPr>
      <w:r w:rsidRPr="008E6AB6">
        <w:rPr>
          <w:rFonts w:cs="Times New Roman"/>
          <w:sz w:val="24"/>
          <w:szCs w:val="24"/>
        </w:rPr>
        <w:t>выделять проблематику русских былин и былинных сюжетов в фольклоре и русской литературе для развития представлений о нравственном идеале русского народа в контексте героического эпоса разных народов, устанавливать связи между ними на уровне тематики, проблематики, образов;</w:t>
      </w:r>
    </w:p>
    <w:p w:rsidR="008E6AB6" w:rsidRPr="008E6AB6" w:rsidRDefault="008E6AB6" w:rsidP="008E6AB6">
      <w:pPr>
        <w:pStyle w:val="a7"/>
        <w:rPr>
          <w:rFonts w:cs="Times New Roman"/>
          <w:sz w:val="24"/>
          <w:szCs w:val="24"/>
        </w:rPr>
      </w:pPr>
      <w:r w:rsidRPr="008E6AB6">
        <w:rPr>
          <w:rFonts w:cs="Times New Roman"/>
          <w:sz w:val="24"/>
          <w:szCs w:val="24"/>
        </w:rPr>
        <w:t>осознавать ключевые для русского национального сознания культурные и нравственные смыслы в произведениях о Русском Севере и русской зиме;</w:t>
      </w:r>
    </w:p>
    <w:p w:rsidR="008E6AB6" w:rsidRPr="008E6AB6" w:rsidRDefault="008E6AB6" w:rsidP="008E6AB6">
      <w:pPr>
        <w:pStyle w:val="a7"/>
        <w:rPr>
          <w:rFonts w:cs="Times New Roman"/>
          <w:sz w:val="24"/>
          <w:szCs w:val="24"/>
        </w:rPr>
      </w:pPr>
      <w:r w:rsidRPr="008E6AB6">
        <w:rPr>
          <w:rFonts w:cs="Times New Roman"/>
          <w:sz w:val="24"/>
          <w:szCs w:val="24"/>
        </w:rPr>
        <w:lastRenderedPageBreak/>
        <w:t>иметь представления о богатстве русской литературы и культуры в контексте культур народов России, о русских национальных традициях в произведениях о русской масленице, о родном крае и русском доме;</w:t>
      </w:r>
    </w:p>
    <w:p w:rsidR="008E6AB6" w:rsidRPr="008E6AB6" w:rsidRDefault="008E6AB6" w:rsidP="008E6AB6">
      <w:pPr>
        <w:pStyle w:val="a7"/>
        <w:rPr>
          <w:rFonts w:cs="Times New Roman"/>
          <w:sz w:val="24"/>
          <w:szCs w:val="24"/>
        </w:rPr>
      </w:pPr>
      <w:r w:rsidRPr="008E6AB6">
        <w:rPr>
          <w:rFonts w:cs="Times New Roman"/>
          <w:sz w:val="24"/>
          <w:szCs w:val="24"/>
        </w:rPr>
        <w:t>иметь начальное понятие о русском национальном характере, его парадоксах и загадках русской души в произведениях о защите Родины в Крымской войне 1853-1856 годов, об оптимизме и взаимопомощи как основных чертах русского человека, реальности и мечтах в книгах о подростках и о богатстве русского языка и родной речи;</w:t>
      </w:r>
    </w:p>
    <w:p w:rsidR="008E6AB6" w:rsidRPr="008E6AB6" w:rsidRDefault="008E6AB6" w:rsidP="008E6AB6">
      <w:pPr>
        <w:pStyle w:val="a7"/>
        <w:rPr>
          <w:rFonts w:cs="Times New Roman"/>
          <w:sz w:val="24"/>
          <w:szCs w:val="24"/>
        </w:rPr>
      </w:pPr>
      <w:r w:rsidRPr="008E6AB6">
        <w:rPr>
          <w:rFonts w:cs="Times New Roman"/>
          <w:sz w:val="24"/>
          <w:szCs w:val="24"/>
        </w:rPr>
        <w:t>проводить смысловой анализ фольклорного и литературного текста на основе наводящих вопросов или по предложенному плану, создавать краткие историко- культурные комментарии и собственные тексты интерпретирующего характера в формате ответа на вопрос, анализа поэтического текста, характеристики героя, под руководством учителя сопоставлять произведения словесного искусства с произведениями других искусств; самостоятельно отбирать произведения для внеклассного чтения;</w:t>
      </w:r>
    </w:p>
    <w:p w:rsidR="008E6AB6" w:rsidRPr="008E6AB6" w:rsidRDefault="008E6AB6" w:rsidP="008E6AB6">
      <w:pPr>
        <w:pStyle w:val="a7"/>
        <w:rPr>
          <w:rFonts w:cs="Times New Roman"/>
          <w:sz w:val="24"/>
          <w:szCs w:val="24"/>
        </w:rPr>
      </w:pPr>
      <w:r w:rsidRPr="008E6AB6">
        <w:rPr>
          <w:rFonts w:cs="Times New Roman"/>
          <w:sz w:val="24"/>
          <w:szCs w:val="24"/>
        </w:rPr>
        <w:t>владеть начальными навыками осуществления самостоятельной проектно-исследовательской деятельности и оформления ее результатов, работы с разными источниками информации и простейшими способами её обработки и презентации.</w:t>
      </w:r>
    </w:p>
    <w:p w:rsidR="008E6AB6" w:rsidRPr="000E19D6" w:rsidRDefault="008E6AB6" w:rsidP="008E6AB6">
      <w:pPr>
        <w:pStyle w:val="a7"/>
        <w:rPr>
          <w:rFonts w:cs="Times New Roman"/>
          <w:b/>
          <w:bCs/>
          <w:sz w:val="24"/>
          <w:szCs w:val="24"/>
        </w:rPr>
      </w:pPr>
      <w:r w:rsidRPr="008E6AB6">
        <w:rPr>
          <w:rFonts w:cs="Times New Roman"/>
          <w:sz w:val="24"/>
          <w:szCs w:val="24"/>
        </w:rPr>
        <w:tab/>
        <w:t xml:space="preserve">Предметные результаты освоения программы по родной (русской) литературе к концу обучения </w:t>
      </w:r>
      <w:r w:rsidRPr="000E19D6">
        <w:rPr>
          <w:rFonts w:cs="Times New Roman"/>
          <w:b/>
          <w:bCs/>
          <w:sz w:val="24"/>
          <w:szCs w:val="24"/>
        </w:rPr>
        <w:t>в 7 классе:</w:t>
      </w:r>
    </w:p>
    <w:p w:rsidR="008E6AB6" w:rsidRPr="008E6AB6" w:rsidRDefault="008E6AB6" w:rsidP="008E6AB6">
      <w:pPr>
        <w:pStyle w:val="a7"/>
        <w:rPr>
          <w:rFonts w:cs="Times New Roman"/>
          <w:sz w:val="24"/>
          <w:szCs w:val="24"/>
        </w:rPr>
      </w:pPr>
      <w:r w:rsidRPr="008E6AB6">
        <w:rPr>
          <w:rFonts w:cs="Times New Roman"/>
          <w:sz w:val="24"/>
          <w:szCs w:val="24"/>
        </w:rPr>
        <w:t>выделять проблематику и понимать эстетическое своеобразие русских народных песен (исторических и лирических), выявлять фольклорные сюжеты и мотивы в русской литературе для развития представлений о нравственном идеале русского народа, осознавать ключевые для русского национального сознания культурные и нравственные смыслы в произведениях о Сибирском крае и русском поле;</w:t>
      </w:r>
    </w:p>
    <w:p w:rsidR="008E6AB6" w:rsidRPr="008E6AB6" w:rsidRDefault="008E6AB6" w:rsidP="008E6AB6">
      <w:pPr>
        <w:pStyle w:val="a7"/>
        <w:rPr>
          <w:rFonts w:cs="Times New Roman"/>
          <w:sz w:val="24"/>
          <w:szCs w:val="24"/>
        </w:rPr>
      </w:pPr>
      <w:r w:rsidRPr="008E6AB6">
        <w:rPr>
          <w:rFonts w:cs="Times New Roman"/>
          <w:sz w:val="24"/>
          <w:szCs w:val="24"/>
        </w:rPr>
        <w:t>иметь устойчивые представления о богатстве русской литературы и культуры в контексте культур народов России, русских национальных традициях в произведениях о православном праздновании Пасхи и о русских умельцах и мастерах;</w:t>
      </w:r>
    </w:p>
    <w:p w:rsidR="008E6AB6" w:rsidRPr="008E6AB6" w:rsidRDefault="008E6AB6" w:rsidP="008E6AB6">
      <w:pPr>
        <w:pStyle w:val="a7"/>
        <w:rPr>
          <w:rFonts w:cs="Times New Roman"/>
          <w:sz w:val="24"/>
          <w:szCs w:val="24"/>
        </w:rPr>
      </w:pPr>
      <w:r w:rsidRPr="008E6AB6">
        <w:rPr>
          <w:rFonts w:cs="Times New Roman"/>
          <w:sz w:val="24"/>
          <w:szCs w:val="24"/>
        </w:rPr>
        <w:t>иметь понятие о русском национальном характере, истоках русского патриотизма и героизма в произведениях о защите Родины, о загадках ру</w:t>
      </w:r>
      <w:r>
        <w:rPr>
          <w:rFonts w:cs="Times New Roman"/>
          <w:sz w:val="24"/>
          <w:szCs w:val="24"/>
        </w:rPr>
        <w:t xml:space="preserve">сской души, взрослых проблемах, </w:t>
      </w:r>
      <w:r w:rsidRPr="008E6AB6">
        <w:rPr>
          <w:rFonts w:cs="Times New Roman"/>
          <w:sz w:val="24"/>
          <w:szCs w:val="24"/>
        </w:rPr>
        <w:t>которые приходится решать подросткам,</w:t>
      </w:r>
    </w:p>
    <w:p w:rsidR="008E6AB6" w:rsidRPr="008E6AB6" w:rsidRDefault="008E6AB6" w:rsidP="008E6AB6">
      <w:pPr>
        <w:pStyle w:val="a7"/>
        <w:rPr>
          <w:rFonts w:cs="Times New Roman"/>
          <w:sz w:val="24"/>
          <w:szCs w:val="24"/>
        </w:rPr>
      </w:pPr>
      <w:r>
        <w:rPr>
          <w:rFonts w:cs="Times New Roman"/>
          <w:sz w:val="24"/>
          <w:szCs w:val="24"/>
        </w:rPr>
        <w:t xml:space="preserve">об </w:t>
      </w:r>
      <w:r w:rsidRPr="008E6AB6">
        <w:rPr>
          <w:rFonts w:cs="Times New Roman"/>
          <w:sz w:val="24"/>
          <w:szCs w:val="24"/>
        </w:rPr>
        <w:t>уникальности русского языка и родной речи;</w:t>
      </w:r>
    </w:p>
    <w:p w:rsidR="008E6AB6" w:rsidRPr="008E6AB6" w:rsidRDefault="008E6AB6" w:rsidP="008E6AB6">
      <w:pPr>
        <w:pStyle w:val="a7"/>
        <w:rPr>
          <w:rFonts w:cs="Times New Roman"/>
          <w:sz w:val="24"/>
          <w:szCs w:val="24"/>
        </w:rPr>
      </w:pPr>
      <w:r w:rsidRPr="008E6AB6">
        <w:rPr>
          <w:rFonts w:cs="Times New Roman"/>
          <w:sz w:val="24"/>
          <w:szCs w:val="24"/>
        </w:rPr>
        <w:t>проводить смысловой анализ фольклорного и литературного текста по предложенному плану</w:t>
      </w:r>
      <w:r w:rsidRPr="008E6AB6">
        <w:rPr>
          <w:rFonts w:cs="Times New Roman"/>
          <w:sz w:val="24"/>
          <w:szCs w:val="24"/>
        </w:rPr>
        <w:tab/>
        <w:t>и воспринимать художественный текст</w:t>
      </w:r>
    </w:p>
    <w:p w:rsidR="008E6AB6" w:rsidRPr="008E6AB6" w:rsidRDefault="008E6AB6" w:rsidP="008E6AB6">
      <w:pPr>
        <w:pStyle w:val="a7"/>
        <w:rPr>
          <w:rFonts w:cs="Times New Roman"/>
          <w:sz w:val="24"/>
          <w:szCs w:val="24"/>
        </w:rPr>
      </w:pPr>
      <w:r>
        <w:rPr>
          <w:rFonts w:cs="Times New Roman"/>
          <w:sz w:val="24"/>
          <w:szCs w:val="24"/>
        </w:rPr>
        <w:t xml:space="preserve">как послание автора читателю, </w:t>
      </w:r>
      <w:r w:rsidRPr="008E6AB6">
        <w:rPr>
          <w:rFonts w:cs="Times New Roman"/>
          <w:sz w:val="24"/>
          <w:szCs w:val="24"/>
        </w:rPr>
        <w:t>современнику</w:t>
      </w:r>
      <w:r w:rsidRPr="008E6AB6">
        <w:rPr>
          <w:rFonts w:cs="Times New Roman"/>
          <w:sz w:val="24"/>
          <w:szCs w:val="24"/>
        </w:rPr>
        <w:tab/>
        <w:t>и потомку, создавать</w:t>
      </w:r>
    </w:p>
    <w:p w:rsidR="008E6AB6" w:rsidRPr="008E6AB6" w:rsidRDefault="008E6AB6" w:rsidP="008E6AB6">
      <w:pPr>
        <w:pStyle w:val="a7"/>
        <w:rPr>
          <w:rFonts w:cs="Times New Roman"/>
          <w:sz w:val="24"/>
          <w:szCs w:val="24"/>
        </w:rPr>
      </w:pPr>
      <w:r w:rsidRPr="008E6AB6">
        <w:rPr>
          <w:rFonts w:cs="Times New Roman"/>
          <w:sz w:val="24"/>
          <w:szCs w:val="24"/>
        </w:rPr>
        <w:t>историко-культурные комментарии и собственные тексты интерпретирующего характера в формате сравнительной характеристики героев, ответа на проблемный вопрос, под руководством учителя сопоставлять произведения словесного искусства с произведениями других искусств, самостоятельно отбирать произведения для внеклассного чтения;</w:t>
      </w:r>
    </w:p>
    <w:p w:rsidR="008E6AB6" w:rsidRPr="008E6AB6" w:rsidRDefault="008E6AB6" w:rsidP="008E6AB6">
      <w:pPr>
        <w:pStyle w:val="a7"/>
        <w:rPr>
          <w:rFonts w:cs="Times New Roman"/>
          <w:sz w:val="24"/>
          <w:szCs w:val="24"/>
        </w:rPr>
      </w:pPr>
      <w:r w:rsidRPr="008E6AB6">
        <w:rPr>
          <w:rFonts w:cs="Times New Roman"/>
          <w:sz w:val="24"/>
          <w:szCs w:val="24"/>
        </w:rPr>
        <w:t>владеть умениями самостоятельной проектно-исследовательской деятельности и оформления её результатов, навыками работы с разными источниками информации и основными способами её обработки и презентации.</w:t>
      </w:r>
    </w:p>
    <w:p w:rsidR="008E6AB6" w:rsidRPr="000E19D6" w:rsidRDefault="008E6AB6" w:rsidP="008E6AB6">
      <w:pPr>
        <w:pStyle w:val="a7"/>
        <w:rPr>
          <w:rFonts w:cs="Times New Roman"/>
          <w:b/>
          <w:bCs/>
          <w:sz w:val="24"/>
          <w:szCs w:val="24"/>
        </w:rPr>
      </w:pPr>
      <w:r w:rsidRPr="008E6AB6">
        <w:rPr>
          <w:rFonts w:cs="Times New Roman"/>
          <w:sz w:val="24"/>
          <w:szCs w:val="24"/>
        </w:rPr>
        <w:tab/>
        <w:t xml:space="preserve">Предметные результаты освоения программы по родной (русской) литературе к концу обучения </w:t>
      </w:r>
      <w:r w:rsidRPr="000E19D6">
        <w:rPr>
          <w:rFonts w:cs="Times New Roman"/>
          <w:b/>
          <w:bCs/>
          <w:sz w:val="24"/>
          <w:szCs w:val="24"/>
        </w:rPr>
        <w:t>в 8 классе:</w:t>
      </w:r>
    </w:p>
    <w:p w:rsidR="008E6AB6" w:rsidRPr="008E6AB6" w:rsidRDefault="008E6AB6" w:rsidP="008E6AB6">
      <w:pPr>
        <w:pStyle w:val="a7"/>
        <w:rPr>
          <w:rFonts w:cs="Times New Roman"/>
          <w:sz w:val="24"/>
          <w:szCs w:val="24"/>
        </w:rPr>
      </w:pPr>
      <w:r w:rsidRPr="008E6AB6">
        <w:rPr>
          <w:rFonts w:cs="Times New Roman"/>
          <w:sz w:val="24"/>
          <w:szCs w:val="24"/>
        </w:rPr>
        <w:t>выделять проблематику и понимать эстетическое своеобразие произведений о легендарных героях земли Русской для развития представлений о нравственных идеалах русского народа, осознавать ключевые для русского национального сознания культурные и нравственные смыслы в произведениях о Золотом кольце России и великой русской реке Волге;</w:t>
      </w:r>
    </w:p>
    <w:p w:rsidR="008E6AB6" w:rsidRPr="008E6AB6" w:rsidRDefault="008E6AB6" w:rsidP="008E6AB6">
      <w:pPr>
        <w:pStyle w:val="a7"/>
        <w:rPr>
          <w:rFonts w:cs="Times New Roman"/>
          <w:sz w:val="24"/>
          <w:szCs w:val="24"/>
        </w:rPr>
      </w:pPr>
      <w:r w:rsidRPr="008E6AB6">
        <w:rPr>
          <w:rFonts w:cs="Times New Roman"/>
          <w:sz w:val="24"/>
          <w:szCs w:val="24"/>
        </w:rPr>
        <w:t>иметь устойчивые представления о богатстве русской литературы и культуры в контексте культур народов России, русских национальных традициях в произведениях о православном праздновании Троицы и о родстве душ русских людей;</w:t>
      </w:r>
    </w:p>
    <w:p w:rsidR="008E6AB6" w:rsidRPr="008E6AB6" w:rsidRDefault="008E6AB6" w:rsidP="008E6AB6">
      <w:pPr>
        <w:pStyle w:val="a7"/>
        <w:rPr>
          <w:rFonts w:cs="Times New Roman"/>
          <w:sz w:val="24"/>
          <w:szCs w:val="24"/>
        </w:rPr>
      </w:pPr>
      <w:r w:rsidRPr="008E6AB6">
        <w:rPr>
          <w:rFonts w:cs="Times New Roman"/>
          <w:sz w:val="24"/>
          <w:szCs w:val="24"/>
        </w:rPr>
        <w:lastRenderedPageBreak/>
        <w:t>иметь понятие о русском национальном характере в произведениях о войне, о русском человеке как хранителе национального сознания, трудной поре взросления, о языке русской поэзии;</w:t>
      </w:r>
    </w:p>
    <w:p w:rsidR="008E6AB6" w:rsidRPr="008E6AB6" w:rsidRDefault="008E6AB6" w:rsidP="008E6AB6">
      <w:pPr>
        <w:pStyle w:val="a7"/>
        <w:rPr>
          <w:rFonts w:cs="Times New Roman"/>
          <w:sz w:val="24"/>
          <w:szCs w:val="24"/>
        </w:rPr>
      </w:pPr>
      <w:r w:rsidRPr="008E6AB6">
        <w:rPr>
          <w:rFonts w:cs="Times New Roman"/>
          <w:sz w:val="24"/>
          <w:szCs w:val="24"/>
        </w:rPr>
        <w:t>проводить смысловой и идейно-эстетический анализ фольклорного и литературного текста и воспринимать художественный текст как послание автора читателю, современнику и потомку, создавать развёрнутые историко-культурные комментарии и собственные тексты интерпретирующего характера в формате анализа эпизода, ответа на проблемный вопрос, самостоятельно сопоставлять произведения словесного искусства с произведениями других искусств, самостоятельно отбирать произведения для внеклассного чтения;</w:t>
      </w:r>
    </w:p>
    <w:p w:rsidR="008E6AB6" w:rsidRPr="008E6AB6" w:rsidRDefault="008E6AB6" w:rsidP="008E6AB6">
      <w:pPr>
        <w:pStyle w:val="a7"/>
        <w:rPr>
          <w:rFonts w:cs="Times New Roman"/>
          <w:sz w:val="24"/>
          <w:szCs w:val="24"/>
        </w:rPr>
      </w:pPr>
      <w:r w:rsidRPr="008E6AB6">
        <w:rPr>
          <w:rFonts w:cs="Times New Roman"/>
          <w:sz w:val="24"/>
          <w:szCs w:val="24"/>
        </w:rPr>
        <w:t>владеть умениями самостоятельной проектно-исследовательской деятельности и оформления её результатов, навыками работы с разными источниками информации и основными способами её обработки и презентации.</w:t>
      </w:r>
    </w:p>
    <w:p w:rsidR="008E6AB6" w:rsidRPr="000E19D6" w:rsidRDefault="008E6AB6" w:rsidP="008E6AB6">
      <w:pPr>
        <w:pStyle w:val="a7"/>
        <w:rPr>
          <w:rFonts w:cs="Times New Roman"/>
          <w:b/>
          <w:bCs/>
          <w:sz w:val="24"/>
          <w:szCs w:val="24"/>
        </w:rPr>
      </w:pPr>
      <w:r w:rsidRPr="008E6AB6">
        <w:rPr>
          <w:rFonts w:cs="Times New Roman"/>
          <w:sz w:val="24"/>
          <w:szCs w:val="24"/>
        </w:rPr>
        <w:tab/>
        <w:t xml:space="preserve">Предметные результаты освоения программы по родной (русской) литературе к концу </w:t>
      </w:r>
      <w:r w:rsidRPr="000E19D6">
        <w:rPr>
          <w:rFonts w:cs="Times New Roman"/>
          <w:b/>
          <w:bCs/>
          <w:sz w:val="24"/>
          <w:szCs w:val="24"/>
        </w:rPr>
        <w:t>обучения в 9 классе:</w:t>
      </w:r>
    </w:p>
    <w:p w:rsidR="008E6AB6" w:rsidRPr="008E6AB6" w:rsidRDefault="008E6AB6" w:rsidP="008E6AB6">
      <w:pPr>
        <w:pStyle w:val="a7"/>
        <w:rPr>
          <w:rFonts w:cs="Times New Roman"/>
          <w:sz w:val="24"/>
          <w:szCs w:val="24"/>
        </w:rPr>
      </w:pPr>
      <w:r w:rsidRPr="008E6AB6">
        <w:rPr>
          <w:rFonts w:cs="Times New Roman"/>
          <w:sz w:val="24"/>
          <w:szCs w:val="24"/>
        </w:rPr>
        <w:t>выделять проблематику и понимать эстетическое своеобразие произведений разных жанров и эпох об Отечественной войне 1812 года для развития представлений о нравственных идеалах русского народа, осознавать ключевые для русского национального сознания культурные и нравственные смыслы в произведениях о Петербурге и образе степи в русской литературе;</w:t>
      </w:r>
    </w:p>
    <w:p w:rsidR="008E6AB6" w:rsidRPr="008E6AB6" w:rsidRDefault="008E6AB6" w:rsidP="008E6AB6">
      <w:pPr>
        <w:pStyle w:val="a7"/>
        <w:rPr>
          <w:rFonts w:cs="Times New Roman"/>
          <w:sz w:val="24"/>
          <w:szCs w:val="24"/>
        </w:rPr>
      </w:pPr>
      <w:r w:rsidRPr="008E6AB6">
        <w:rPr>
          <w:rFonts w:cs="Times New Roman"/>
          <w:sz w:val="24"/>
          <w:szCs w:val="24"/>
        </w:rPr>
        <w:t xml:space="preserve">понимать духовно-нравственную и культурно-эстетическую ценность русской литературы и культуры в контексте культур народов России, осознавать роль русских национальных традиций в произведениях об августовских </w:t>
      </w:r>
      <w:proofErr w:type="spellStart"/>
      <w:r w:rsidRPr="008E6AB6">
        <w:rPr>
          <w:rFonts w:cs="Times New Roman"/>
          <w:sz w:val="24"/>
          <w:szCs w:val="24"/>
        </w:rPr>
        <w:t>Спасах</w:t>
      </w:r>
      <w:proofErr w:type="spellEnd"/>
      <w:r w:rsidRPr="008E6AB6">
        <w:rPr>
          <w:rFonts w:cs="Times New Roman"/>
          <w:sz w:val="24"/>
          <w:szCs w:val="24"/>
        </w:rPr>
        <w:t xml:space="preserve"> и о родительском доме как вечной ценности;</w:t>
      </w:r>
    </w:p>
    <w:p w:rsidR="008E6AB6" w:rsidRPr="008E6AB6" w:rsidRDefault="008E6AB6" w:rsidP="008E6AB6">
      <w:pPr>
        <w:pStyle w:val="a7"/>
        <w:rPr>
          <w:rFonts w:cs="Times New Roman"/>
          <w:sz w:val="24"/>
          <w:szCs w:val="24"/>
        </w:rPr>
      </w:pPr>
      <w:r w:rsidRPr="008E6AB6">
        <w:rPr>
          <w:rFonts w:cs="Times New Roman"/>
          <w:sz w:val="24"/>
          <w:szCs w:val="24"/>
        </w:rPr>
        <w:t>осмысливать характерные черты русского национального характера в произведениях о Великой Отечественной войне, о судьбах русских эмигрантов в литературе русского зарубежья, выделять нравственные проблемы в книгах о прощании с детством;</w:t>
      </w:r>
    </w:p>
    <w:p w:rsidR="008E6AB6" w:rsidRPr="008E6AB6" w:rsidRDefault="008E6AB6" w:rsidP="008E6AB6">
      <w:pPr>
        <w:pStyle w:val="a7"/>
        <w:rPr>
          <w:rFonts w:cs="Times New Roman"/>
          <w:sz w:val="24"/>
          <w:szCs w:val="24"/>
        </w:rPr>
      </w:pPr>
      <w:r w:rsidRPr="008E6AB6">
        <w:rPr>
          <w:rFonts w:cs="Times New Roman"/>
          <w:sz w:val="24"/>
          <w:szCs w:val="24"/>
        </w:rPr>
        <w:t>осознанно воспринимать художественное произведение в единстве формы и содержания, устанавливать читательские ассоциации, проводить самостоятельный, давать самостоятельный смысловой и идейно-эстетический анализ художественного текста, создавать развёрнутые историко-культурные комментарии и собственные тексты интерпретирующего характера в различных форматах, самостоятельно сопоставлять произведения словесного искусства и их воплощение в других искусствах, самостоятельно формировать круг</w:t>
      </w:r>
    </w:p>
    <w:p w:rsidR="008E6AB6" w:rsidRPr="008E6AB6" w:rsidRDefault="008E6AB6" w:rsidP="008E6AB6">
      <w:pPr>
        <w:pStyle w:val="a7"/>
        <w:rPr>
          <w:rFonts w:cs="Times New Roman"/>
          <w:sz w:val="24"/>
          <w:szCs w:val="24"/>
        </w:rPr>
      </w:pPr>
      <w:r w:rsidRPr="008E6AB6">
        <w:rPr>
          <w:rFonts w:cs="Times New Roman"/>
          <w:sz w:val="24"/>
          <w:szCs w:val="24"/>
        </w:rPr>
        <w:t>внеклассного чтения, определяя для себя актуальную и перспективную цели чтения художественной литературы;</w:t>
      </w:r>
    </w:p>
    <w:p w:rsidR="000E19D6" w:rsidRDefault="008E6AB6" w:rsidP="008D7726">
      <w:pPr>
        <w:pStyle w:val="a7"/>
        <w:rPr>
          <w:rFonts w:cs="Times New Roman"/>
          <w:sz w:val="24"/>
          <w:szCs w:val="24"/>
        </w:rPr>
      </w:pPr>
      <w:r w:rsidRPr="008E6AB6">
        <w:rPr>
          <w:rFonts w:cs="Times New Roman"/>
          <w:sz w:val="24"/>
          <w:szCs w:val="24"/>
        </w:rPr>
        <w:t>осуществлять самостоятельную проектно-исследовательскую деятельность и оформлять её результаты, владеть навыками работы с разными источниками информации и различными способами её обработки и презентации.</w:t>
      </w:r>
      <w:r>
        <w:rPr>
          <w:rFonts w:cs="Times New Roman"/>
          <w:sz w:val="24"/>
          <w:szCs w:val="24"/>
        </w:rPr>
        <w:t xml:space="preserve">    </w:t>
      </w:r>
    </w:p>
    <w:p w:rsidR="000E19D6" w:rsidRPr="00D02707" w:rsidRDefault="000E19D6" w:rsidP="000E19D6">
      <w:pPr>
        <w:pStyle w:val="a7"/>
        <w:jc w:val="center"/>
        <w:rPr>
          <w:rFonts w:eastAsia="Calibri"/>
          <w:b/>
          <w:sz w:val="24"/>
          <w:szCs w:val="24"/>
        </w:rPr>
      </w:pPr>
      <w:r>
        <w:rPr>
          <w:b/>
          <w:sz w:val="24"/>
          <w:szCs w:val="24"/>
        </w:rPr>
        <w:t>ТЕМАТИЧЕСКОЕ</w:t>
      </w:r>
      <w:r>
        <w:rPr>
          <w:b/>
          <w:spacing w:val="-16"/>
          <w:sz w:val="24"/>
          <w:szCs w:val="24"/>
        </w:rPr>
        <w:t xml:space="preserve"> </w:t>
      </w:r>
      <w:r>
        <w:rPr>
          <w:b/>
          <w:sz w:val="24"/>
          <w:szCs w:val="24"/>
        </w:rPr>
        <w:t>ПЛАНИРОВАНИЕ</w:t>
      </w:r>
      <w:r>
        <w:rPr>
          <w:rFonts w:eastAsia="Calibri"/>
          <w:b/>
          <w:sz w:val="24"/>
          <w:szCs w:val="24"/>
        </w:rPr>
        <w:t xml:space="preserve">     </w:t>
      </w:r>
      <w:r>
        <w:rPr>
          <w:b/>
          <w:sz w:val="24"/>
          <w:szCs w:val="24"/>
        </w:rPr>
        <w:t>5 КЛАСС</w:t>
      </w:r>
    </w:p>
    <w:p w:rsidR="000E19D6" w:rsidRDefault="000E19D6" w:rsidP="005D1EDA">
      <w:pPr>
        <w:pStyle w:val="a7"/>
        <w:ind w:firstLine="0"/>
        <w:rPr>
          <w:b/>
          <w:sz w:val="24"/>
          <w:szCs w:val="24"/>
        </w:rPr>
      </w:pP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2"/>
        <w:gridCol w:w="1591"/>
        <w:gridCol w:w="1134"/>
        <w:gridCol w:w="1985"/>
        <w:gridCol w:w="1585"/>
        <w:gridCol w:w="1817"/>
      </w:tblGrid>
      <w:tr w:rsidR="000E19D6" w:rsidTr="006E57C4">
        <w:trPr>
          <w:trHeight w:val="405"/>
        </w:trPr>
        <w:tc>
          <w:tcPr>
            <w:tcW w:w="672" w:type="dxa"/>
            <w:vMerge w:val="restart"/>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rPr>
                <w:sz w:val="24"/>
                <w:szCs w:val="24"/>
              </w:rPr>
            </w:pPr>
            <w:r>
              <w:rPr>
                <w:sz w:val="24"/>
                <w:szCs w:val="24"/>
              </w:rPr>
              <w:t>№</w:t>
            </w:r>
          </w:p>
        </w:tc>
        <w:tc>
          <w:tcPr>
            <w:tcW w:w="1591" w:type="dxa"/>
            <w:vMerge w:val="restart"/>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rPr>
                <w:sz w:val="24"/>
                <w:szCs w:val="24"/>
              </w:rPr>
            </w:pPr>
            <w:r>
              <w:rPr>
                <w:sz w:val="24"/>
                <w:szCs w:val="24"/>
              </w:rPr>
              <w:t>Тема</w:t>
            </w:r>
          </w:p>
        </w:tc>
        <w:tc>
          <w:tcPr>
            <w:tcW w:w="1134" w:type="dxa"/>
            <w:vMerge w:val="restart"/>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rPr>
                <w:sz w:val="24"/>
                <w:szCs w:val="24"/>
              </w:rPr>
            </w:pPr>
            <w:r>
              <w:rPr>
                <w:sz w:val="24"/>
                <w:szCs w:val="24"/>
              </w:rPr>
              <w:t>Кол-во часов</w:t>
            </w:r>
          </w:p>
        </w:tc>
        <w:tc>
          <w:tcPr>
            <w:tcW w:w="1985" w:type="dxa"/>
            <w:vMerge w:val="restart"/>
            <w:tcBorders>
              <w:top w:val="single" w:sz="4" w:space="0" w:color="auto"/>
              <w:left w:val="single" w:sz="4" w:space="0" w:color="auto"/>
              <w:bottom w:val="single" w:sz="4" w:space="0" w:color="auto"/>
              <w:right w:val="single" w:sz="4" w:space="0" w:color="auto"/>
            </w:tcBorders>
          </w:tcPr>
          <w:p w:rsidR="000E19D6" w:rsidRDefault="000E19D6" w:rsidP="005D1EDA">
            <w:pPr>
              <w:spacing w:line="240" w:lineRule="auto"/>
              <w:jc w:val="center"/>
              <w:rPr>
                <w:sz w:val="24"/>
                <w:szCs w:val="24"/>
              </w:rPr>
            </w:pPr>
            <w:r>
              <w:rPr>
                <w:sz w:val="24"/>
                <w:szCs w:val="24"/>
              </w:rPr>
              <w:t xml:space="preserve">Теоретическая часть </w:t>
            </w:r>
          </w:p>
          <w:p w:rsidR="000E19D6" w:rsidRDefault="000E19D6" w:rsidP="005D1EDA">
            <w:pPr>
              <w:spacing w:line="240" w:lineRule="auto"/>
              <w:rPr>
                <w:sz w:val="24"/>
                <w:szCs w:val="24"/>
              </w:rPr>
            </w:pPr>
          </w:p>
        </w:tc>
        <w:tc>
          <w:tcPr>
            <w:tcW w:w="3402" w:type="dxa"/>
            <w:gridSpan w:val="2"/>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jc w:val="center"/>
              <w:rPr>
                <w:sz w:val="24"/>
                <w:szCs w:val="24"/>
              </w:rPr>
            </w:pPr>
            <w:r>
              <w:rPr>
                <w:sz w:val="24"/>
                <w:szCs w:val="24"/>
              </w:rPr>
              <w:t>Практическая часть</w:t>
            </w:r>
          </w:p>
        </w:tc>
      </w:tr>
      <w:tr w:rsidR="000E19D6" w:rsidTr="006E57C4">
        <w:trPr>
          <w:trHeight w:val="975"/>
        </w:trPr>
        <w:tc>
          <w:tcPr>
            <w:tcW w:w="0" w:type="auto"/>
            <w:vMerge/>
            <w:tcBorders>
              <w:top w:val="single" w:sz="4" w:space="0" w:color="auto"/>
              <w:left w:val="single" w:sz="4" w:space="0" w:color="auto"/>
              <w:bottom w:val="single" w:sz="4" w:space="0" w:color="auto"/>
              <w:right w:val="single" w:sz="4" w:space="0" w:color="auto"/>
            </w:tcBorders>
            <w:vAlign w:val="center"/>
            <w:hideMark/>
          </w:tcPr>
          <w:p w:rsidR="000E19D6" w:rsidRDefault="000E19D6" w:rsidP="005D1EDA">
            <w:pPr>
              <w:spacing w:line="256" w:lineRule="auto"/>
              <w:rPr>
                <w:rFonts w:eastAsia="Calibri" w:cs="Times New Roman"/>
                <w:sz w:val="24"/>
                <w:szCs w:val="24"/>
                <w:lang w:eastAsia="en-US"/>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rsidR="000E19D6" w:rsidRDefault="000E19D6" w:rsidP="005D1EDA">
            <w:pPr>
              <w:spacing w:line="256" w:lineRule="auto"/>
              <w:rPr>
                <w:rFonts w:eastAsia="Calibri" w:cs="Times New Roman"/>
                <w:sz w:val="24"/>
                <w:szCs w:val="24"/>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E19D6" w:rsidRDefault="000E19D6" w:rsidP="005D1EDA">
            <w:pPr>
              <w:spacing w:line="256" w:lineRule="auto"/>
              <w:rPr>
                <w:rFonts w:eastAsia="Calibri" w:cs="Times New Roman"/>
                <w:sz w:val="24"/>
                <w:szCs w:val="24"/>
                <w:lang w:eastAsia="en-U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0E19D6" w:rsidRDefault="000E19D6" w:rsidP="005D1EDA">
            <w:pPr>
              <w:spacing w:line="256" w:lineRule="auto"/>
              <w:rPr>
                <w:rFonts w:eastAsia="Calibri" w:cs="Times New Roman"/>
                <w:sz w:val="24"/>
                <w:szCs w:val="24"/>
                <w:lang w:eastAsia="en-US"/>
              </w:rPr>
            </w:pPr>
          </w:p>
        </w:tc>
        <w:tc>
          <w:tcPr>
            <w:tcW w:w="1585"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rPr>
                <w:sz w:val="24"/>
                <w:szCs w:val="24"/>
              </w:rPr>
            </w:pPr>
            <w:r>
              <w:rPr>
                <w:sz w:val="24"/>
                <w:szCs w:val="24"/>
              </w:rPr>
              <w:t xml:space="preserve">Уроки развития речи </w:t>
            </w:r>
          </w:p>
        </w:tc>
        <w:tc>
          <w:tcPr>
            <w:tcW w:w="1817"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rPr>
                <w:sz w:val="24"/>
                <w:szCs w:val="24"/>
              </w:rPr>
            </w:pPr>
            <w:r>
              <w:rPr>
                <w:sz w:val="24"/>
                <w:szCs w:val="24"/>
              </w:rPr>
              <w:t>Контрольная работа</w:t>
            </w:r>
          </w:p>
        </w:tc>
      </w:tr>
      <w:tr w:rsidR="000E19D6" w:rsidTr="006E57C4">
        <w:tc>
          <w:tcPr>
            <w:tcW w:w="672"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rPr>
                <w:sz w:val="24"/>
                <w:szCs w:val="24"/>
              </w:rPr>
            </w:pPr>
            <w:r>
              <w:rPr>
                <w:sz w:val="24"/>
                <w:szCs w:val="24"/>
              </w:rPr>
              <w:t>1</w:t>
            </w:r>
          </w:p>
        </w:tc>
        <w:tc>
          <w:tcPr>
            <w:tcW w:w="1591"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rPr>
                <w:sz w:val="24"/>
                <w:szCs w:val="24"/>
              </w:rPr>
            </w:pPr>
            <w:r>
              <w:rPr>
                <w:sz w:val="24"/>
                <w:szCs w:val="24"/>
              </w:rPr>
              <w:t xml:space="preserve">Раздел 1. </w:t>
            </w:r>
          </w:p>
          <w:p w:rsidR="000E19D6" w:rsidRDefault="000E19D6" w:rsidP="005D1EDA">
            <w:pPr>
              <w:spacing w:line="240" w:lineRule="auto"/>
              <w:rPr>
                <w:sz w:val="24"/>
                <w:szCs w:val="24"/>
              </w:rPr>
            </w:pPr>
            <w:r>
              <w:rPr>
                <w:sz w:val="24"/>
                <w:szCs w:val="24"/>
              </w:rPr>
              <w:t>Россия — родина моя</w:t>
            </w:r>
          </w:p>
        </w:tc>
        <w:tc>
          <w:tcPr>
            <w:tcW w:w="1134"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rPr>
                <w:sz w:val="24"/>
                <w:szCs w:val="24"/>
              </w:rPr>
            </w:pPr>
            <w:r>
              <w:rPr>
                <w:sz w:val="24"/>
                <w:szCs w:val="24"/>
              </w:rPr>
              <w:t>10 ч.</w:t>
            </w:r>
          </w:p>
        </w:tc>
        <w:tc>
          <w:tcPr>
            <w:tcW w:w="1985"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jc w:val="center"/>
              <w:rPr>
                <w:sz w:val="24"/>
                <w:szCs w:val="24"/>
              </w:rPr>
            </w:pPr>
            <w:r>
              <w:rPr>
                <w:sz w:val="24"/>
                <w:szCs w:val="24"/>
              </w:rPr>
              <w:t>9 ч.</w:t>
            </w:r>
          </w:p>
        </w:tc>
        <w:tc>
          <w:tcPr>
            <w:tcW w:w="1585"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jc w:val="center"/>
              <w:rPr>
                <w:sz w:val="24"/>
                <w:szCs w:val="24"/>
              </w:rPr>
            </w:pPr>
            <w:r>
              <w:rPr>
                <w:sz w:val="24"/>
                <w:szCs w:val="24"/>
              </w:rPr>
              <w:t>1</w:t>
            </w:r>
          </w:p>
        </w:tc>
        <w:tc>
          <w:tcPr>
            <w:tcW w:w="1817" w:type="dxa"/>
            <w:tcBorders>
              <w:top w:val="single" w:sz="4" w:space="0" w:color="auto"/>
              <w:left w:val="single" w:sz="4" w:space="0" w:color="auto"/>
              <w:bottom w:val="single" w:sz="4" w:space="0" w:color="auto"/>
              <w:right w:val="single" w:sz="4" w:space="0" w:color="auto"/>
            </w:tcBorders>
          </w:tcPr>
          <w:p w:rsidR="000E19D6" w:rsidRDefault="000E19D6" w:rsidP="005D1EDA">
            <w:pPr>
              <w:spacing w:line="240" w:lineRule="auto"/>
              <w:jc w:val="center"/>
              <w:rPr>
                <w:sz w:val="24"/>
                <w:szCs w:val="24"/>
              </w:rPr>
            </w:pPr>
          </w:p>
        </w:tc>
      </w:tr>
      <w:tr w:rsidR="000E19D6" w:rsidTr="006E57C4">
        <w:tc>
          <w:tcPr>
            <w:tcW w:w="672"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rPr>
                <w:sz w:val="24"/>
                <w:szCs w:val="24"/>
              </w:rPr>
            </w:pPr>
            <w:r>
              <w:rPr>
                <w:sz w:val="24"/>
                <w:szCs w:val="24"/>
              </w:rPr>
              <w:t>2</w:t>
            </w:r>
          </w:p>
        </w:tc>
        <w:tc>
          <w:tcPr>
            <w:tcW w:w="1591"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rPr>
                <w:sz w:val="24"/>
                <w:szCs w:val="24"/>
              </w:rPr>
            </w:pPr>
            <w:r>
              <w:rPr>
                <w:sz w:val="24"/>
                <w:szCs w:val="24"/>
              </w:rPr>
              <w:t xml:space="preserve">Раздел 2. </w:t>
            </w:r>
          </w:p>
          <w:p w:rsidR="000E19D6" w:rsidRDefault="000E19D6" w:rsidP="005D1EDA">
            <w:pPr>
              <w:spacing w:line="240" w:lineRule="auto"/>
              <w:rPr>
                <w:sz w:val="24"/>
                <w:szCs w:val="24"/>
              </w:rPr>
            </w:pPr>
            <w:r>
              <w:rPr>
                <w:sz w:val="24"/>
                <w:szCs w:val="24"/>
              </w:rPr>
              <w:t>Русские традиции</w:t>
            </w:r>
          </w:p>
        </w:tc>
        <w:tc>
          <w:tcPr>
            <w:tcW w:w="1134"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rPr>
                <w:sz w:val="24"/>
                <w:szCs w:val="24"/>
              </w:rPr>
            </w:pPr>
            <w:r>
              <w:rPr>
                <w:sz w:val="24"/>
                <w:szCs w:val="24"/>
              </w:rPr>
              <w:t>10 ч.</w:t>
            </w:r>
          </w:p>
        </w:tc>
        <w:tc>
          <w:tcPr>
            <w:tcW w:w="1985"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jc w:val="center"/>
              <w:rPr>
                <w:sz w:val="24"/>
                <w:szCs w:val="24"/>
              </w:rPr>
            </w:pPr>
            <w:r>
              <w:rPr>
                <w:sz w:val="24"/>
                <w:szCs w:val="24"/>
              </w:rPr>
              <w:t>8 ч.</w:t>
            </w:r>
          </w:p>
        </w:tc>
        <w:tc>
          <w:tcPr>
            <w:tcW w:w="1585"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jc w:val="center"/>
              <w:rPr>
                <w:sz w:val="24"/>
                <w:szCs w:val="24"/>
              </w:rPr>
            </w:pPr>
            <w:r>
              <w:rPr>
                <w:sz w:val="24"/>
                <w:szCs w:val="24"/>
              </w:rPr>
              <w:t>1</w:t>
            </w:r>
          </w:p>
        </w:tc>
        <w:tc>
          <w:tcPr>
            <w:tcW w:w="1817"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jc w:val="center"/>
              <w:rPr>
                <w:sz w:val="24"/>
                <w:szCs w:val="24"/>
              </w:rPr>
            </w:pPr>
            <w:r>
              <w:rPr>
                <w:sz w:val="24"/>
                <w:szCs w:val="24"/>
              </w:rPr>
              <w:t>1</w:t>
            </w:r>
          </w:p>
        </w:tc>
      </w:tr>
      <w:tr w:rsidR="000E19D6" w:rsidTr="006E57C4">
        <w:tc>
          <w:tcPr>
            <w:tcW w:w="672"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rPr>
                <w:sz w:val="24"/>
                <w:szCs w:val="24"/>
              </w:rPr>
            </w:pPr>
            <w:r>
              <w:rPr>
                <w:sz w:val="24"/>
                <w:szCs w:val="24"/>
              </w:rPr>
              <w:t>3</w:t>
            </w:r>
          </w:p>
        </w:tc>
        <w:tc>
          <w:tcPr>
            <w:tcW w:w="1591"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rPr>
                <w:sz w:val="24"/>
                <w:szCs w:val="24"/>
              </w:rPr>
            </w:pPr>
            <w:r>
              <w:rPr>
                <w:sz w:val="24"/>
                <w:szCs w:val="24"/>
              </w:rPr>
              <w:t xml:space="preserve">Раздел 3. </w:t>
            </w:r>
          </w:p>
          <w:p w:rsidR="000E19D6" w:rsidRDefault="000E19D6" w:rsidP="005D1EDA">
            <w:pPr>
              <w:spacing w:line="240" w:lineRule="auto"/>
              <w:rPr>
                <w:sz w:val="24"/>
                <w:szCs w:val="24"/>
              </w:rPr>
            </w:pPr>
            <w:r>
              <w:rPr>
                <w:sz w:val="24"/>
                <w:szCs w:val="24"/>
              </w:rPr>
              <w:lastRenderedPageBreak/>
              <w:t xml:space="preserve">Русский характер – русская душа </w:t>
            </w:r>
          </w:p>
        </w:tc>
        <w:tc>
          <w:tcPr>
            <w:tcW w:w="1134"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rPr>
                <w:sz w:val="24"/>
                <w:szCs w:val="24"/>
              </w:rPr>
            </w:pPr>
            <w:r>
              <w:rPr>
                <w:sz w:val="24"/>
                <w:szCs w:val="24"/>
              </w:rPr>
              <w:lastRenderedPageBreak/>
              <w:t>11ч.</w:t>
            </w:r>
          </w:p>
        </w:tc>
        <w:tc>
          <w:tcPr>
            <w:tcW w:w="1985"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jc w:val="center"/>
              <w:rPr>
                <w:sz w:val="24"/>
                <w:szCs w:val="24"/>
              </w:rPr>
            </w:pPr>
            <w:r>
              <w:rPr>
                <w:sz w:val="24"/>
                <w:szCs w:val="24"/>
              </w:rPr>
              <w:t>8 ч.</w:t>
            </w:r>
          </w:p>
        </w:tc>
        <w:tc>
          <w:tcPr>
            <w:tcW w:w="1585"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jc w:val="center"/>
              <w:rPr>
                <w:sz w:val="24"/>
                <w:szCs w:val="24"/>
              </w:rPr>
            </w:pPr>
            <w:r>
              <w:rPr>
                <w:sz w:val="24"/>
                <w:szCs w:val="24"/>
              </w:rPr>
              <w:t>2</w:t>
            </w:r>
          </w:p>
        </w:tc>
        <w:tc>
          <w:tcPr>
            <w:tcW w:w="1817"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jc w:val="center"/>
              <w:rPr>
                <w:sz w:val="24"/>
                <w:szCs w:val="24"/>
              </w:rPr>
            </w:pPr>
            <w:r>
              <w:rPr>
                <w:sz w:val="24"/>
                <w:szCs w:val="24"/>
              </w:rPr>
              <w:t>1</w:t>
            </w:r>
          </w:p>
        </w:tc>
      </w:tr>
      <w:tr w:rsidR="000E19D6" w:rsidTr="006E57C4">
        <w:tc>
          <w:tcPr>
            <w:tcW w:w="672"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rPr>
                <w:sz w:val="24"/>
                <w:szCs w:val="24"/>
              </w:rPr>
            </w:pPr>
            <w:r>
              <w:rPr>
                <w:sz w:val="24"/>
                <w:szCs w:val="24"/>
              </w:rPr>
              <w:t>4</w:t>
            </w:r>
          </w:p>
        </w:tc>
        <w:tc>
          <w:tcPr>
            <w:tcW w:w="1591" w:type="dxa"/>
            <w:tcBorders>
              <w:top w:val="single" w:sz="4" w:space="0" w:color="auto"/>
              <w:left w:val="single" w:sz="4" w:space="0" w:color="auto"/>
              <w:bottom w:val="single" w:sz="4" w:space="0" w:color="auto"/>
              <w:right w:val="single" w:sz="4" w:space="0" w:color="auto"/>
            </w:tcBorders>
          </w:tcPr>
          <w:p w:rsidR="000E19D6" w:rsidRDefault="000E19D6" w:rsidP="006E57C4">
            <w:pPr>
              <w:rPr>
                <w:sz w:val="24"/>
                <w:szCs w:val="24"/>
              </w:rPr>
            </w:pPr>
            <w:r>
              <w:rPr>
                <w:sz w:val="24"/>
                <w:szCs w:val="24"/>
              </w:rPr>
              <w:t>Раздел 4.                        Повторение изученных тем (3 ч.)</w:t>
            </w:r>
          </w:p>
        </w:tc>
        <w:tc>
          <w:tcPr>
            <w:tcW w:w="1134"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rPr>
                <w:sz w:val="24"/>
                <w:szCs w:val="24"/>
              </w:rPr>
            </w:pPr>
            <w:r>
              <w:rPr>
                <w:sz w:val="24"/>
                <w:szCs w:val="24"/>
              </w:rPr>
              <w:t>3ч.</w:t>
            </w:r>
          </w:p>
        </w:tc>
        <w:tc>
          <w:tcPr>
            <w:tcW w:w="1985"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jc w:val="center"/>
              <w:rPr>
                <w:sz w:val="24"/>
                <w:szCs w:val="24"/>
              </w:rPr>
            </w:pPr>
            <w:r>
              <w:rPr>
                <w:sz w:val="24"/>
                <w:szCs w:val="24"/>
              </w:rPr>
              <w:t>3 ч.</w:t>
            </w:r>
          </w:p>
        </w:tc>
        <w:tc>
          <w:tcPr>
            <w:tcW w:w="1585" w:type="dxa"/>
            <w:tcBorders>
              <w:top w:val="single" w:sz="4" w:space="0" w:color="auto"/>
              <w:left w:val="single" w:sz="4" w:space="0" w:color="auto"/>
              <w:bottom w:val="single" w:sz="4" w:space="0" w:color="auto"/>
              <w:right w:val="single" w:sz="4" w:space="0" w:color="auto"/>
            </w:tcBorders>
          </w:tcPr>
          <w:p w:rsidR="000E19D6" w:rsidRDefault="000E19D6" w:rsidP="005D1EDA">
            <w:pPr>
              <w:spacing w:line="240" w:lineRule="auto"/>
              <w:jc w:val="center"/>
              <w:rPr>
                <w:sz w:val="24"/>
                <w:szCs w:val="24"/>
              </w:rPr>
            </w:pPr>
          </w:p>
        </w:tc>
        <w:tc>
          <w:tcPr>
            <w:tcW w:w="1817" w:type="dxa"/>
            <w:tcBorders>
              <w:top w:val="single" w:sz="4" w:space="0" w:color="auto"/>
              <w:left w:val="single" w:sz="4" w:space="0" w:color="auto"/>
              <w:bottom w:val="single" w:sz="4" w:space="0" w:color="auto"/>
              <w:right w:val="single" w:sz="4" w:space="0" w:color="auto"/>
            </w:tcBorders>
          </w:tcPr>
          <w:p w:rsidR="000E19D6" w:rsidRDefault="000E19D6" w:rsidP="005D1EDA">
            <w:pPr>
              <w:spacing w:line="240" w:lineRule="auto"/>
              <w:jc w:val="center"/>
              <w:rPr>
                <w:sz w:val="24"/>
                <w:szCs w:val="24"/>
              </w:rPr>
            </w:pPr>
          </w:p>
        </w:tc>
      </w:tr>
      <w:tr w:rsidR="000E19D6" w:rsidTr="006E57C4">
        <w:tc>
          <w:tcPr>
            <w:tcW w:w="672" w:type="dxa"/>
            <w:tcBorders>
              <w:top w:val="single" w:sz="4" w:space="0" w:color="auto"/>
              <w:left w:val="single" w:sz="4" w:space="0" w:color="auto"/>
              <w:bottom w:val="single" w:sz="4" w:space="0" w:color="auto"/>
              <w:right w:val="single" w:sz="4" w:space="0" w:color="auto"/>
            </w:tcBorders>
          </w:tcPr>
          <w:p w:rsidR="000E19D6" w:rsidRDefault="000E19D6" w:rsidP="005D1EDA">
            <w:pPr>
              <w:spacing w:line="240" w:lineRule="auto"/>
              <w:rPr>
                <w:sz w:val="24"/>
                <w:szCs w:val="24"/>
              </w:rPr>
            </w:pPr>
          </w:p>
        </w:tc>
        <w:tc>
          <w:tcPr>
            <w:tcW w:w="1591"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rPr>
                <w:sz w:val="24"/>
                <w:szCs w:val="24"/>
              </w:rPr>
            </w:pPr>
            <w:r>
              <w:rPr>
                <w:sz w:val="24"/>
                <w:szCs w:val="24"/>
              </w:rPr>
              <w:t>Итого</w:t>
            </w:r>
          </w:p>
        </w:tc>
        <w:tc>
          <w:tcPr>
            <w:tcW w:w="1134"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jc w:val="center"/>
              <w:rPr>
                <w:sz w:val="24"/>
                <w:szCs w:val="24"/>
              </w:rPr>
            </w:pPr>
            <w:r>
              <w:rPr>
                <w:sz w:val="24"/>
                <w:szCs w:val="24"/>
              </w:rPr>
              <w:t>34 ч.</w:t>
            </w:r>
          </w:p>
        </w:tc>
        <w:tc>
          <w:tcPr>
            <w:tcW w:w="1985"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jc w:val="center"/>
              <w:rPr>
                <w:sz w:val="24"/>
                <w:szCs w:val="24"/>
              </w:rPr>
            </w:pPr>
            <w:r>
              <w:rPr>
                <w:sz w:val="24"/>
                <w:szCs w:val="24"/>
              </w:rPr>
              <w:t>28 ч.</w:t>
            </w:r>
          </w:p>
        </w:tc>
        <w:tc>
          <w:tcPr>
            <w:tcW w:w="1585"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jc w:val="center"/>
              <w:rPr>
                <w:sz w:val="24"/>
                <w:szCs w:val="24"/>
              </w:rPr>
            </w:pPr>
            <w:r>
              <w:rPr>
                <w:sz w:val="24"/>
                <w:szCs w:val="24"/>
              </w:rPr>
              <w:t>4</w:t>
            </w:r>
          </w:p>
        </w:tc>
        <w:tc>
          <w:tcPr>
            <w:tcW w:w="1817"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jc w:val="center"/>
              <w:rPr>
                <w:sz w:val="24"/>
                <w:szCs w:val="24"/>
              </w:rPr>
            </w:pPr>
            <w:r>
              <w:rPr>
                <w:sz w:val="24"/>
                <w:szCs w:val="24"/>
              </w:rPr>
              <w:t>2</w:t>
            </w:r>
          </w:p>
        </w:tc>
      </w:tr>
    </w:tbl>
    <w:p w:rsidR="000E19D6" w:rsidRPr="006E57C4" w:rsidRDefault="000E19D6" w:rsidP="005D1EDA">
      <w:pPr>
        <w:pStyle w:val="a7"/>
        <w:ind w:firstLine="0"/>
        <w:jc w:val="center"/>
        <w:rPr>
          <w:rFonts w:eastAsia="Calibri"/>
          <w:b/>
          <w:sz w:val="24"/>
          <w:szCs w:val="24"/>
        </w:rPr>
      </w:pPr>
      <w:r>
        <w:rPr>
          <w:b/>
          <w:sz w:val="24"/>
          <w:szCs w:val="24"/>
        </w:rPr>
        <w:t>ТЕМАТИЧЕСКОЕ</w:t>
      </w:r>
      <w:r>
        <w:rPr>
          <w:b/>
          <w:spacing w:val="-16"/>
          <w:sz w:val="24"/>
          <w:szCs w:val="24"/>
        </w:rPr>
        <w:t xml:space="preserve"> </w:t>
      </w:r>
      <w:r>
        <w:rPr>
          <w:b/>
          <w:sz w:val="24"/>
          <w:szCs w:val="24"/>
        </w:rPr>
        <w:t>ПЛАНИРОВАНИЕ</w:t>
      </w:r>
      <w:r>
        <w:rPr>
          <w:rFonts w:eastAsia="Calibri"/>
          <w:b/>
          <w:sz w:val="24"/>
          <w:szCs w:val="24"/>
        </w:rPr>
        <w:t xml:space="preserve">     </w:t>
      </w:r>
      <w:r>
        <w:rPr>
          <w:b/>
          <w:sz w:val="24"/>
          <w:szCs w:val="24"/>
        </w:rPr>
        <w:t>6 КЛАСС</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2"/>
        <w:gridCol w:w="1591"/>
        <w:gridCol w:w="1134"/>
        <w:gridCol w:w="2127"/>
        <w:gridCol w:w="1417"/>
        <w:gridCol w:w="1843"/>
      </w:tblGrid>
      <w:tr w:rsidR="000E19D6" w:rsidTr="005D1EDA">
        <w:trPr>
          <w:trHeight w:val="405"/>
        </w:trPr>
        <w:tc>
          <w:tcPr>
            <w:tcW w:w="672" w:type="dxa"/>
            <w:vMerge w:val="restart"/>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rPr>
                <w:sz w:val="24"/>
                <w:szCs w:val="24"/>
              </w:rPr>
            </w:pPr>
            <w:r>
              <w:rPr>
                <w:sz w:val="24"/>
                <w:szCs w:val="24"/>
              </w:rPr>
              <w:t>№</w:t>
            </w:r>
          </w:p>
        </w:tc>
        <w:tc>
          <w:tcPr>
            <w:tcW w:w="1591" w:type="dxa"/>
            <w:vMerge w:val="restart"/>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rPr>
                <w:sz w:val="24"/>
                <w:szCs w:val="24"/>
              </w:rPr>
            </w:pPr>
            <w:r>
              <w:rPr>
                <w:sz w:val="24"/>
                <w:szCs w:val="24"/>
              </w:rPr>
              <w:t>Тема</w:t>
            </w:r>
          </w:p>
        </w:tc>
        <w:tc>
          <w:tcPr>
            <w:tcW w:w="1134" w:type="dxa"/>
            <w:vMerge w:val="restart"/>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rPr>
                <w:sz w:val="24"/>
                <w:szCs w:val="24"/>
              </w:rPr>
            </w:pPr>
            <w:r>
              <w:rPr>
                <w:sz w:val="24"/>
                <w:szCs w:val="24"/>
              </w:rPr>
              <w:t>Кол-во часов</w:t>
            </w:r>
          </w:p>
        </w:tc>
        <w:tc>
          <w:tcPr>
            <w:tcW w:w="2127" w:type="dxa"/>
            <w:vMerge w:val="restart"/>
            <w:tcBorders>
              <w:top w:val="single" w:sz="4" w:space="0" w:color="auto"/>
              <w:left w:val="single" w:sz="4" w:space="0" w:color="auto"/>
              <w:bottom w:val="single" w:sz="4" w:space="0" w:color="auto"/>
              <w:right w:val="single" w:sz="4" w:space="0" w:color="auto"/>
            </w:tcBorders>
          </w:tcPr>
          <w:p w:rsidR="000E19D6" w:rsidRDefault="000E19D6" w:rsidP="005D1EDA">
            <w:pPr>
              <w:spacing w:line="240" w:lineRule="auto"/>
              <w:jc w:val="center"/>
              <w:rPr>
                <w:sz w:val="24"/>
                <w:szCs w:val="24"/>
              </w:rPr>
            </w:pPr>
            <w:r>
              <w:rPr>
                <w:sz w:val="24"/>
                <w:szCs w:val="24"/>
              </w:rPr>
              <w:t xml:space="preserve">Теоретическая часть </w:t>
            </w:r>
          </w:p>
          <w:p w:rsidR="000E19D6" w:rsidRDefault="000E19D6" w:rsidP="005D1EDA">
            <w:pPr>
              <w:spacing w:line="240" w:lineRule="auto"/>
              <w:rPr>
                <w:sz w:val="24"/>
                <w:szCs w:val="24"/>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jc w:val="center"/>
              <w:rPr>
                <w:sz w:val="24"/>
                <w:szCs w:val="24"/>
              </w:rPr>
            </w:pPr>
            <w:r>
              <w:rPr>
                <w:sz w:val="24"/>
                <w:szCs w:val="24"/>
              </w:rPr>
              <w:t>Практическая часть</w:t>
            </w:r>
          </w:p>
        </w:tc>
      </w:tr>
      <w:tr w:rsidR="000E19D6" w:rsidTr="005D1EDA">
        <w:trPr>
          <w:trHeight w:val="975"/>
        </w:trPr>
        <w:tc>
          <w:tcPr>
            <w:tcW w:w="0" w:type="auto"/>
            <w:vMerge/>
            <w:tcBorders>
              <w:top w:val="single" w:sz="4" w:space="0" w:color="auto"/>
              <w:left w:val="single" w:sz="4" w:space="0" w:color="auto"/>
              <w:bottom w:val="single" w:sz="4" w:space="0" w:color="auto"/>
              <w:right w:val="single" w:sz="4" w:space="0" w:color="auto"/>
            </w:tcBorders>
            <w:vAlign w:val="center"/>
            <w:hideMark/>
          </w:tcPr>
          <w:p w:rsidR="000E19D6" w:rsidRDefault="000E19D6" w:rsidP="005D1EDA">
            <w:pPr>
              <w:spacing w:line="256" w:lineRule="auto"/>
              <w:rPr>
                <w:rFonts w:eastAsia="Calibri" w:cs="Times New Roman"/>
                <w:sz w:val="24"/>
                <w:szCs w:val="24"/>
                <w:lang w:eastAsia="en-US"/>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rsidR="000E19D6" w:rsidRDefault="000E19D6" w:rsidP="005D1EDA">
            <w:pPr>
              <w:spacing w:line="256" w:lineRule="auto"/>
              <w:rPr>
                <w:rFonts w:eastAsia="Calibri" w:cs="Times New Roman"/>
                <w:sz w:val="24"/>
                <w:szCs w:val="24"/>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E19D6" w:rsidRDefault="000E19D6" w:rsidP="005D1EDA">
            <w:pPr>
              <w:spacing w:line="256" w:lineRule="auto"/>
              <w:rPr>
                <w:rFonts w:eastAsia="Calibri" w:cs="Times New Roman"/>
                <w:sz w:val="24"/>
                <w:szCs w:val="24"/>
                <w:lang w:eastAsia="en-US"/>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0E19D6" w:rsidRDefault="000E19D6" w:rsidP="005D1EDA">
            <w:pPr>
              <w:spacing w:line="256" w:lineRule="auto"/>
              <w:rPr>
                <w:rFonts w:eastAsia="Calibri" w:cs="Times New Roman"/>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rPr>
                <w:sz w:val="24"/>
                <w:szCs w:val="24"/>
              </w:rPr>
            </w:pPr>
            <w:r>
              <w:rPr>
                <w:sz w:val="24"/>
                <w:szCs w:val="24"/>
              </w:rPr>
              <w:t xml:space="preserve">Уроки развития речи </w:t>
            </w:r>
          </w:p>
        </w:tc>
        <w:tc>
          <w:tcPr>
            <w:tcW w:w="1843"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rPr>
                <w:sz w:val="24"/>
                <w:szCs w:val="24"/>
              </w:rPr>
            </w:pPr>
            <w:r>
              <w:rPr>
                <w:sz w:val="24"/>
                <w:szCs w:val="24"/>
              </w:rPr>
              <w:t>Контрольная работа</w:t>
            </w:r>
          </w:p>
        </w:tc>
      </w:tr>
      <w:tr w:rsidR="000E19D6" w:rsidTr="005D1EDA">
        <w:tc>
          <w:tcPr>
            <w:tcW w:w="672"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rPr>
                <w:sz w:val="24"/>
                <w:szCs w:val="24"/>
              </w:rPr>
            </w:pPr>
            <w:r>
              <w:rPr>
                <w:sz w:val="24"/>
                <w:szCs w:val="24"/>
              </w:rPr>
              <w:t>1</w:t>
            </w:r>
          </w:p>
        </w:tc>
        <w:tc>
          <w:tcPr>
            <w:tcW w:w="1591"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rPr>
                <w:sz w:val="24"/>
                <w:szCs w:val="24"/>
              </w:rPr>
            </w:pPr>
            <w:r>
              <w:rPr>
                <w:sz w:val="24"/>
                <w:szCs w:val="24"/>
              </w:rPr>
              <w:t xml:space="preserve">Раздел 1. </w:t>
            </w:r>
          </w:p>
          <w:p w:rsidR="000E19D6" w:rsidRDefault="000E19D6" w:rsidP="005D1EDA">
            <w:pPr>
              <w:spacing w:line="240" w:lineRule="auto"/>
              <w:rPr>
                <w:sz w:val="24"/>
                <w:szCs w:val="24"/>
              </w:rPr>
            </w:pPr>
            <w:r>
              <w:rPr>
                <w:sz w:val="24"/>
                <w:szCs w:val="24"/>
              </w:rPr>
              <w:t>Россия — родина моя</w:t>
            </w:r>
          </w:p>
        </w:tc>
        <w:tc>
          <w:tcPr>
            <w:tcW w:w="1134"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rPr>
                <w:sz w:val="24"/>
                <w:szCs w:val="24"/>
              </w:rPr>
            </w:pPr>
            <w:r>
              <w:rPr>
                <w:sz w:val="24"/>
                <w:szCs w:val="24"/>
              </w:rPr>
              <w:t>12 ч.</w:t>
            </w:r>
          </w:p>
        </w:tc>
        <w:tc>
          <w:tcPr>
            <w:tcW w:w="2127"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jc w:val="center"/>
              <w:rPr>
                <w:sz w:val="24"/>
                <w:szCs w:val="24"/>
              </w:rPr>
            </w:pPr>
            <w:r>
              <w:rPr>
                <w:sz w:val="24"/>
                <w:szCs w:val="24"/>
              </w:rPr>
              <w:t>10 ч.</w:t>
            </w:r>
          </w:p>
        </w:tc>
        <w:tc>
          <w:tcPr>
            <w:tcW w:w="1417"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jc w:val="center"/>
              <w:rPr>
                <w:sz w:val="24"/>
                <w:szCs w:val="24"/>
              </w:rPr>
            </w:pPr>
            <w:r>
              <w:rPr>
                <w:sz w:val="24"/>
                <w:szCs w:val="24"/>
              </w:rPr>
              <w:t>2</w:t>
            </w:r>
          </w:p>
        </w:tc>
        <w:tc>
          <w:tcPr>
            <w:tcW w:w="1843" w:type="dxa"/>
            <w:tcBorders>
              <w:top w:val="single" w:sz="4" w:space="0" w:color="auto"/>
              <w:left w:val="single" w:sz="4" w:space="0" w:color="auto"/>
              <w:bottom w:val="single" w:sz="4" w:space="0" w:color="auto"/>
              <w:right w:val="single" w:sz="4" w:space="0" w:color="auto"/>
            </w:tcBorders>
          </w:tcPr>
          <w:p w:rsidR="000E19D6" w:rsidRDefault="000E19D6" w:rsidP="005D1EDA">
            <w:pPr>
              <w:spacing w:line="240" w:lineRule="auto"/>
              <w:jc w:val="center"/>
              <w:rPr>
                <w:sz w:val="24"/>
                <w:szCs w:val="24"/>
              </w:rPr>
            </w:pPr>
          </w:p>
        </w:tc>
      </w:tr>
      <w:tr w:rsidR="000E19D6" w:rsidTr="005D1EDA">
        <w:tc>
          <w:tcPr>
            <w:tcW w:w="672"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rPr>
                <w:sz w:val="24"/>
                <w:szCs w:val="24"/>
              </w:rPr>
            </w:pPr>
            <w:r>
              <w:rPr>
                <w:sz w:val="24"/>
                <w:szCs w:val="24"/>
              </w:rPr>
              <w:t>2</w:t>
            </w:r>
          </w:p>
        </w:tc>
        <w:tc>
          <w:tcPr>
            <w:tcW w:w="1591"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rPr>
                <w:sz w:val="24"/>
                <w:szCs w:val="24"/>
              </w:rPr>
            </w:pPr>
            <w:r>
              <w:rPr>
                <w:sz w:val="24"/>
                <w:szCs w:val="24"/>
              </w:rPr>
              <w:t xml:space="preserve">Раздел 2. </w:t>
            </w:r>
          </w:p>
          <w:p w:rsidR="000E19D6" w:rsidRDefault="000E19D6" w:rsidP="005D1EDA">
            <w:pPr>
              <w:spacing w:line="240" w:lineRule="auto"/>
              <w:rPr>
                <w:sz w:val="24"/>
                <w:szCs w:val="24"/>
              </w:rPr>
            </w:pPr>
            <w:r>
              <w:rPr>
                <w:sz w:val="24"/>
                <w:szCs w:val="24"/>
              </w:rPr>
              <w:t>Русские традиции</w:t>
            </w:r>
          </w:p>
        </w:tc>
        <w:tc>
          <w:tcPr>
            <w:tcW w:w="1134"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rPr>
                <w:sz w:val="24"/>
                <w:szCs w:val="24"/>
              </w:rPr>
            </w:pPr>
            <w:r>
              <w:rPr>
                <w:sz w:val="24"/>
                <w:szCs w:val="24"/>
              </w:rPr>
              <w:t>9 ч.</w:t>
            </w:r>
          </w:p>
        </w:tc>
        <w:tc>
          <w:tcPr>
            <w:tcW w:w="2127"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jc w:val="center"/>
              <w:rPr>
                <w:sz w:val="24"/>
                <w:szCs w:val="24"/>
              </w:rPr>
            </w:pPr>
            <w:r>
              <w:rPr>
                <w:sz w:val="24"/>
                <w:szCs w:val="24"/>
              </w:rPr>
              <w:t>7 ч.</w:t>
            </w:r>
          </w:p>
        </w:tc>
        <w:tc>
          <w:tcPr>
            <w:tcW w:w="1417"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jc w:val="center"/>
              <w:rPr>
                <w:sz w:val="24"/>
                <w:szCs w:val="24"/>
              </w:rPr>
            </w:pPr>
            <w:r>
              <w:rPr>
                <w:sz w:val="24"/>
                <w:szCs w:val="24"/>
              </w:rPr>
              <w:t>1</w:t>
            </w:r>
          </w:p>
        </w:tc>
        <w:tc>
          <w:tcPr>
            <w:tcW w:w="1843"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jc w:val="center"/>
              <w:rPr>
                <w:sz w:val="24"/>
                <w:szCs w:val="24"/>
              </w:rPr>
            </w:pPr>
            <w:r>
              <w:rPr>
                <w:sz w:val="24"/>
                <w:szCs w:val="24"/>
              </w:rPr>
              <w:t>1</w:t>
            </w:r>
          </w:p>
        </w:tc>
      </w:tr>
      <w:tr w:rsidR="000E19D6" w:rsidTr="005D1EDA">
        <w:tc>
          <w:tcPr>
            <w:tcW w:w="672"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rPr>
                <w:sz w:val="24"/>
                <w:szCs w:val="24"/>
              </w:rPr>
            </w:pPr>
            <w:r>
              <w:rPr>
                <w:sz w:val="24"/>
                <w:szCs w:val="24"/>
              </w:rPr>
              <w:t>3</w:t>
            </w:r>
          </w:p>
        </w:tc>
        <w:tc>
          <w:tcPr>
            <w:tcW w:w="1591"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rPr>
                <w:sz w:val="24"/>
                <w:szCs w:val="24"/>
              </w:rPr>
            </w:pPr>
            <w:r>
              <w:rPr>
                <w:sz w:val="24"/>
                <w:szCs w:val="24"/>
              </w:rPr>
              <w:t xml:space="preserve">Раздел 3. </w:t>
            </w:r>
          </w:p>
          <w:p w:rsidR="000E19D6" w:rsidRDefault="000E19D6" w:rsidP="005D1EDA">
            <w:pPr>
              <w:spacing w:line="240" w:lineRule="auto"/>
              <w:rPr>
                <w:sz w:val="24"/>
                <w:szCs w:val="24"/>
              </w:rPr>
            </w:pPr>
            <w:r>
              <w:rPr>
                <w:sz w:val="24"/>
                <w:szCs w:val="24"/>
              </w:rPr>
              <w:t xml:space="preserve">Русский характер – русская душа </w:t>
            </w:r>
          </w:p>
        </w:tc>
        <w:tc>
          <w:tcPr>
            <w:tcW w:w="1134"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rPr>
                <w:sz w:val="24"/>
                <w:szCs w:val="24"/>
              </w:rPr>
            </w:pPr>
            <w:r>
              <w:rPr>
                <w:sz w:val="24"/>
                <w:szCs w:val="24"/>
              </w:rPr>
              <w:t>13ч.</w:t>
            </w:r>
          </w:p>
        </w:tc>
        <w:tc>
          <w:tcPr>
            <w:tcW w:w="2127"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jc w:val="center"/>
              <w:rPr>
                <w:sz w:val="24"/>
                <w:szCs w:val="24"/>
              </w:rPr>
            </w:pPr>
            <w:r>
              <w:rPr>
                <w:sz w:val="24"/>
                <w:szCs w:val="24"/>
              </w:rPr>
              <w:t>11 ч.</w:t>
            </w:r>
          </w:p>
        </w:tc>
        <w:tc>
          <w:tcPr>
            <w:tcW w:w="1417"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jc w:val="center"/>
              <w:rPr>
                <w:sz w:val="24"/>
                <w:szCs w:val="24"/>
              </w:rPr>
            </w:pPr>
            <w:r>
              <w:rPr>
                <w:sz w:val="24"/>
                <w:szCs w:val="24"/>
              </w:rPr>
              <w:t>1</w:t>
            </w:r>
          </w:p>
        </w:tc>
        <w:tc>
          <w:tcPr>
            <w:tcW w:w="1843"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jc w:val="center"/>
              <w:rPr>
                <w:sz w:val="24"/>
                <w:szCs w:val="24"/>
              </w:rPr>
            </w:pPr>
            <w:r>
              <w:rPr>
                <w:sz w:val="24"/>
                <w:szCs w:val="24"/>
              </w:rPr>
              <w:t>1</w:t>
            </w:r>
          </w:p>
        </w:tc>
      </w:tr>
      <w:tr w:rsidR="000E19D6" w:rsidTr="005D1EDA">
        <w:tc>
          <w:tcPr>
            <w:tcW w:w="672" w:type="dxa"/>
            <w:tcBorders>
              <w:top w:val="single" w:sz="4" w:space="0" w:color="auto"/>
              <w:left w:val="single" w:sz="4" w:space="0" w:color="auto"/>
              <w:bottom w:val="single" w:sz="4" w:space="0" w:color="auto"/>
              <w:right w:val="single" w:sz="4" w:space="0" w:color="auto"/>
            </w:tcBorders>
          </w:tcPr>
          <w:p w:rsidR="000E19D6" w:rsidRDefault="000E19D6" w:rsidP="005D1EDA">
            <w:pPr>
              <w:spacing w:line="240" w:lineRule="auto"/>
              <w:rPr>
                <w:sz w:val="24"/>
                <w:szCs w:val="24"/>
              </w:rPr>
            </w:pPr>
          </w:p>
        </w:tc>
        <w:tc>
          <w:tcPr>
            <w:tcW w:w="1591"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rPr>
                <w:sz w:val="24"/>
                <w:szCs w:val="24"/>
              </w:rPr>
            </w:pPr>
            <w:r>
              <w:rPr>
                <w:sz w:val="24"/>
                <w:szCs w:val="24"/>
              </w:rPr>
              <w:t>Итого</w:t>
            </w:r>
          </w:p>
        </w:tc>
        <w:tc>
          <w:tcPr>
            <w:tcW w:w="1134"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jc w:val="center"/>
              <w:rPr>
                <w:sz w:val="24"/>
                <w:szCs w:val="24"/>
              </w:rPr>
            </w:pPr>
            <w:r>
              <w:rPr>
                <w:sz w:val="24"/>
                <w:szCs w:val="24"/>
              </w:rPr>
              <w:t>34 ч.</w:t>
            </w:r>
          </w:p>
        </w:tc>
        <w:tc>
          <w:tcPr>
            <w:tcW w:w="2127"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jc w:val="center"/>
              <w:rPr>
                <w:sz w:val="24"/>
                <w:szCs w:val="24"/>
              </w:rPr>
            </w:pPr>
            <w:r>
              <w:rPr>
                <w:sz w:val="24"/>
                <w:szCs w:val="24"/>
              </w:rPr>
              <w:t>28 ч.</w:t>
            </w:r>
          </w:p>
        </w:tc>
        <w:tc>
          <w:tcPr>
            <w:tcW w:w="1417"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jc w:val="center"/>
              <w:rPr>
                <w:sz w:val="24"/>
                <w:szCs w:val="24"/>
              </w:rPr>
            </w:pPr>
            <w:r>
              <w:rPr>
                <w:sz w:val="24"/>
                <w:szCs w:val="24"/>
              </w:rPr>
              <w:t>4</w:t>
            </w:r>
          </w:p>
        </w:tc>
        <w:tc>
          <w:tcPr>
            <w:tcW w:w="1843"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jc w:val="center"/>
              <w:rPr>
                <w:sz w:val="24"/>
                <w:szCs w:val="24"/>
              </w:rPr>
            </w:pPr>
            <w:r>
              <w:rPr>
                <w:sz w:val="24"/>
                <w:szCs w:val="24"/>
              </w:rPr>
              <w:t>2</w:t>
            </w:r>
          </w:p>
        </w:tc>
      </w:tr>
    </w:tbl>
    <w:p w:rsidR="005D1EDA" w:rsidRDefault="005D1EDA" w:rsidP="005D1EDA">
      <w:pPr>
        <w:pStyle w:val="a7"/>
        <w:ind w:firstLine="0"/>
        <w:jc w:val="center"/>
        <w:rPr>
          <w:b/>
          <w:sz w:val="24"/>
          <w:szCs w:val="24"/>
        </w:rPr>
      </w:pPr>
    </w:p>
    <w:p w:rsidR="000E19D6" w:rsidRPr="005D1EDA" w:rsidRDefault="000E19D6" w:rsidP="005D1EDA">
      <w:pPr>
        <w:pStyle w:val="a7"/>
        <w:ind w:firstLine="0"/>
        <w:jc w:val="center"/>
        <w:rPr>
          <w:rFonts w:eastAsia="Calibri"/>
          <w:b/>
          <w:sz w:val="24"/>
          <w:szCs w:val="24"/>
        </w:rPr>
      </w:pPr>
      <w:r>
        <w:rPr>
          <w:b/>
          <w:sz w:val="24"/>
          <w:szCs w:val="24"/>
        </w:rPr>
        <w:t>ТЕМАТИЧЕСКОЕ</w:t>
      </w:r>
      <w:r>
        <w:rPr>
          <w:b/>
          <w:spacing w:val="-16"/>
          <w:sz w:val="24"/>
          <w:szCs w:val="24"/>
        </w:rPr>
        <w:t xml:space="preserve"> </w:t>
      </w:r>
      <w:r>
        <w:rPr>
          <w:b/>
          <w:sz w:val="24"/>
          <w:szCs w:val="24"/>
        </w:rPr>
        <w:t>ПЛАНИРОВАНИЕ</w:t>
      </w:r>
      <w:r>
        <w:rPr>
          <w:rFonts w:eastAsia="Calibri"/>
          <w:b/>
          <w:sz w:val="24"/>
          <w:szCs w:val="24"/>
        </w:rPr>
        <w:t xml:space="preserve">     </w:t>
      </w:r>
      <w:r>
        <w:rPr>
          <w:b/>
          <w:sz w:val="24"/>
          <w:szCs w:val="24"/>
        </w:rPr>
        <w:t>7 КЛАСС</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2"/>
        <w:gridCol w:w="1591"/>
        <w:gridCol w:w="1134"/>
        <w:gridCol w:w="2127"/>
        <w:gridCol w:w="1417"/>
        <w:gridCol w:w="1843"/>
      </w:tblGrid>
      <w:tr w:rsidR="000E19D6" w:rsidTr="005D1EDA">
        <w:trPr>
          <w:trHeight w:val="405"/>
        </w:trPr>
        <w:tc>
          <w:tcPr>
            <w:tcW w:w="672" w:type="dxa"/>
            <w:vMerge w:val="restart"/>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rPr>
                <w:sz w:val="24"/>
                <w:szCs w:val="24"/>
              </w:rPr>
            </w:pPr>
            <w:r>
              <w:rPr>
                <w:sz w:val="24"/>
                <w:szCs w:val="24"/>
              </w:rPr>
              <w:t>№</w:t>
            </w:r>
          </w:p>
        </w:tc>
        <w:tc>
          <w:tcPr>
            <w:tcW w:w="1591" w:type="dxa"/>
            <w:vMerge w:val="restart"/>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rPr>
                <w:sz w:val="24"/>
                <w:szCs w:val="24"/>
              </w:rPr>
            </w:pPr>
            <w:r>
              <w:rPr>
                <w:sz w:val="24"/>
                <w:szCs w:val="24"/>
              </w:rPr>
              <w:t>Тема</w:t>
            </w:r>
          </w:p>
        </w:tc>
        <w:tc>
          <w:tcPr>
            <w:tcW w:w="1134" w:type="dxa"/>
            <w:vMerge w:val="restart"/>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rPr>
                <w:sz w:val="24"/>
                <w:szCs w:val="24"/>
              </w:rPr>
            </w:pPr>
            <w:r>
              <w:rPr>
                <w:sz w:val="24"/>
                <w:szCs w:val="24"/>
              </w:rPr>
              <w:t>Кол-во часов</w:t>
            </w:r>
          </w:p>
        </w:tc>
        <w:tc>
          <w:tcPr>
            <w:tcW w:w="2127" w:type="dxa"/>
            <w:vMerge w:val="restart"/>
            <w:tcBorders>
              <w:top w:val="single" w:sz="4" w:space="0" w:color="auto"/>
              <w:left w:val="single" w:sz="4" w:space="0" w:color="auto"/>
              <w:bottom w:val="single" w:sz="4" w:space="0" w:color="auto"/>
              <w:right w:val="single" w:sz="4" w:space="0" w:color="auto"/>
            </w:tcBorders>
          </w:tcPr>
          <w:p w:rsidR="000E19D6" w:rsidRDefault="000E19D6" w:rsidP="005D1EDA">
            <w:pPr>
              <w:spacing w:line="240" w:lineRule="auto"/>
              <w:jc w:val="center"/>
              <w:rPr>
                <w:sz w:val="24"/>
                <w:szCs w:val="24"/>
              </w:rPr>
            </w:pPr>
            <w:r>
              <w:rPr>
                <w:sz w:val="24"/>
                <w:szCs w:val="24"/>
              </w:rPr>
              <w:t xml:space="preserve">Теоретическая часть </w:t>
            </w:r>
          </w:p>
          <w:p w:rsidR="000E19D6" w:rsidRDefault="000E19D6" w:rsidP="005D1EDA">
            <w:pPr>
              <w:spacing w:line="240" w:lineRule="auto"/>
              <w:rPr>
                <w:sz w:val="24"/>
                <w:szCs w:val="24"/>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jc w:val="center"/>
              <w:rPr>
                <w:sz w:val="24"/>
                <w:szCs w:val="24"/>
              </w:rPr>
            </w:pPr>
            <w:r>
              <w:rPr>
                <w:sz w:val="24"/>
                <w:szCs w:val="24"/>
              </w:rPr>
              <w:t>Практическая часть</w:t>
            </w:r>
          </w:p>
        </w:tc>
      </w:tr>
      <w:tr w:rsidR="000E19D6" w:rsidTr="005D1EDA">
        <w:trPr>
          <w:trHeight w:val="975"/>
        </w:trPr>
        <w:tc>
          <w:tcPr>
            <w:tcW w:w="0" w:type="auto"/>
            <w:vMerge/>
            <w:tcBorders>
              <w:top w:val="single" w:sz="4" w:space="0" w:color="auto"/>
              <w:left w:val="single" w:sz="4" w:space="0" w:color="auto"/>
              <w:bottom w:val="single" w:sz="4" w:space="0" w:color="auto"/>
              <w:right w:val="single" w:sz="4" w:space="0" w:color="auto"/>
            </w:tcBorders>
            <w:vAlign w:val="center"/>
            <w:hideMark/>
          </w:tcPr>
          <w:p w:rsidR="000E19D6" w:rsidRDefault="000E19D6" w:rsidP="005D1EDA">
            <w:pPr>
              <w:spacing w:line="256" w:lineRule="auto"/>
              <w:rPr>
                <w:rFonts w:eastAsia="Calibri" w:cs="Times New Roman"/>
                <w:sz w:val="24"/>
                <w:szCs w:val="24"/>
                <w:lang w:eastAsia="en-US"/>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rsidR="000E19D6" w:rsidRDefault="000E19D6" w:rsidP="005D1EDA">
            <w:pPr>
              <w:spacing w:line="256" w:lineRule="auto"/>
              <w:rPr>
                <w:rFonts w:eastAsia="Calibri" w:cs="Times New Roman"/>
                <w:sz w:val="24"/>
                <w:szCs w:val="24"/>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E19D6" w:rsidRDefault="000E19D6" w:rsidP="005D1EDA">
            <w:pPr>
              <w:spacing w:line="256" w:lineRule="auto"/>
              <w:rPr>
                <w:rFonts w:eastAsia="Calibri" w:cs="Times New Roman"/>
                <w:sz w:val="24"/>
                <w:szCs w:val="24"/>
                <w:lang w:eastAsia="en-US"/>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0E19D6" w:rsidRDefault="000E19D6" w:rsidP="005D1EDA">
            <w:pPr>
              <w:spacing w:line="256" w:lineRule="auto"/>
              <w:rPr>
                <w:rFonts w:eastAsia="Calibri" w:cs="Times New Roman"/>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rPr>
                <w:sz w:val="24"/>
                <w:szCs w:val="24"/>
              </w:rPr>
            </w:pPr>
            <w:r>
              <w:rPr>
                <w:sz w:val="24"/>
                <w:szCs w:val="24"/>
              </w:rPr>
              <w:t xml:space="preserve">Уроки развития речи </w:t>
            </w:r>
          </w:p>
        </w:tc>
        <w:tc>
          <w:tcPr>
            <w:tcW w:w="1843"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rPr>
                <w:sz w:val="24"/>
                <w:szCs w:val="24"/>
              </w:rPr>
            </w:pPr>
            <w:r>
              <w:rPr>
                <w:sz w:val="24"/>
                <w:szCs w:val="24"/>
              </w:rPr>
              <w:t>Контрольная работа</w:t>
            </w:r>
          </w:p>
        </w:tc>
      </w:tr>
      <w:tr w:rsidR="000E19D6" w:rsidTr="005D1EDA">
        <w:tc>
          <w:tcPr>
            <w:tcW w:w="672"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rPr>
                <w:sz w:val="24"/>
                <w:szCs w:val="24"/>
              </w:rPr>
            </w:pPr>
            <w:r>
              <w:rPr>
                <w:sz w:val="24"/>
                <w:szCs w:val="24"/>
              </w:rPr>
              <w:t>1</w:t>
            </w:r>
          </w:p>
        </w:tc>
        <w:tc>
          <w:tcPr>
            <w:tcW w:w="1591"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rPr>
                <w:sz w:val="24"/>
                <w:szCs w:val="24"/>
              </w:rPr>
            </w:pPr>
            <w:r>
              <w:rPr>
                <w:sz w:val="24"/>
                <w:szCs w:val="24"/>
              </w:rPr>
              <w:t xml:space="preserve">Раздел 1. </w:t>
            </w:r>
          </w:p>
          <w:p w:rsidR="000E19D6" w:rsidRDefault="000E19D6" w:rsidP="005D1EDA">
            <w:pPr>
              <w:spacing w:line="240" w:lineRule="auto"/>
              <w:rPr>
                <w:sz w:val="24"/>
                <w:szCs w:val="24"/>
              </w:rPr>
            </w:pPr>
            <w:r>
              <w:rPr>
                <w:sz w:val="24"/>
                <w:szCs w:val="24"/>
              </w:rPr>
              <w:t>Россия — родина моя</w:t>
            </w:r>
          </w:p>
        </w:tc>
        <w:tc>
          <w:tcPr>
            <w:tcW w:w="1134"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rPr>
                <w:sz w:val="24"/>
                <w:szCs w:val="24"/>
              </w:rPr>
            </w:pPr>
            <w:r>
              <w:rPr>
                <w:sz w:val="24"/>
                <w:szCs w:val="24"/>
              </w:rPr>
              <w:t>11 ч.</w:t>
            </w:r>
          </w:p>
        </w:tc>
        <w:tc>
          <w:tcPr>
            <w:tcW w:w="2127"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jc w:val="center"/>
              <w:rPr>
                <w:sz w:val="24"/>
                <w:szCs w:val="24"/>
              </w:rPr>
            </w:pPr>
            <w:r>
              <w:rPr>
                <w:sz w:val="24"/>
                <w:szCs w:val="24"/>
              </w:rPr>
              <w:t>9 ч.</w:t>
            </w:r>
          </w:p>
        </w:tc>
        <w:tc>
          <w:tcPr>
            <w:tcW w:w="1417"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jc w:val="center"/>
              <w:rPr>
                <w:sz w:val="24"/>
                <w:szCs w:val="24"/>
              </w:rPr>
            </w:pPr>
            <w:r>
              <w:rPr>
                <w:sz w:val="24"/>
                <w:szCs w:val="24"/>
              </w:rPr>
              <w:t>2</w:t>
            </w:r>
          </w:p>
        </w:tc>
        <w:tc>
          <w:tcPr>
            <w:tcW w:w="1843" w:type="dxa"/>
            <w:tcBorders>
              <w:top w:val="single" w:sz="4" w:space="0" w:color="auto"/>
              <w:left w:val="single" w:sz="4" w:space="0" w:color="auto"/>
              <w:bottom w:val="single" w:sz="4" w:space="0" w:color="auto"/>
              <w:right w:val="single" w:sz="4" w:space="0" w:color="auto"/>
            </w:tcBorders>
          </w:tcPr>
          <w:p w:rsidR="000E19D6" w:rsidRDefault="000E19D6" w:rsidP="005D1EDA">
            <w:pPr>
              <w:spacing w:line="240" w:lineRule="auto"/>
              <w:jc w:val="center"/>
              <w:rPr>
                <w:sz w:val="24"/>
                <w:szCs w:val="24"/>
              </w:rPr>
            </w:pPr>
          </w:p>
        </w:tc>
      </w:tr>
      <w:tr w:rsidR="000E19D6" w:rsidTr="005D1EDA">
        <w:tc>
          <w:tcPr>
            <w:tcW w:w="672"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rPr>
                <w:sz w:val="24"/>
                <w:szCs w:val="24"/>
              </w:rPr>
            </w:pPr>
            <w:r>
              <w:rPr>
                <w:sz w:val="24"/>
                <w:szCs w:val="24"/>
              </w:rPr>
              <w:t>2</w:t>
            </w:r>
          </w:p>
        </w:tc>
        <w:tc>
          <w:tcPr>
            <w:tcW w:w="1591"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rPr>
                <w:sz w:val="24"/>
                <w:szCs w:val="24"/>
              </w:rPr>
            </w:pPr>
            <w:r>
              <w:rPr>
                <w:sz w:val="24"/>
                <w:szCs w:val="24"/>
              </w:rPr>
              <w:t xml:space="preserve">Раздел 2. </w:t>
            </w:r>
          </w:p>
          <w:p w:rsidR="000E19D6" w:rsidRDefault="000E19D6" w:rsidP="005D1EDA">
            <w:pPr>
              <w:spacing w:line="240" w:lineRule="auto"/>
              <w:rPr>
                <w:sz w:val="24"/>
                <w:szCs w:val="24"/>
              </w:rPr>
            </w:pPr>
            <w:r>
              <w:rPr>
                <w:sz w:val="24"/>
                <w:szCs w:val="24"/>
              </w:rPr>
              <w:t>Русские традиции</w:t>
            </w:r>
          </w:p>
        </w:tc>
        <w:tc>
          <w:tcPr>
            <w:tcW w:w="1134"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rPr>
                <w:sz w:val="24"/>
                <w:szCs w:val="24"/>
              </w:rPr>
            </w:pPr>
            <w:r>
              <w:rPr>
                <w:sz w:val="24"/>
                <w:szCs w:val="24"/>
              </w:rPr>
              <w:t>10 ч.</w:t>
            </w:r>
          </w:p>
        </w:tc>
        <w:tc>
          <w:tcPr>
            <w:tcW w:w="2127"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jc w:val="center"/>
              <w:rPr>
                <w:sz w:val="24"/>
                <w:szCs w:val="24"/>
              </w:rPr>
            </w:pPr>
            <w:r>
              <w:rPr>
                <w:sz w:val="24"/>
                <w:szCs w:val="24"/>
              </w:rPr>
              <w:t>8 ч.</w:t>
            </w:r>
          </w:p>
        </w:tc>
        <w:tc>
          <w:tcPr>
            <w:tcW w:w="1417"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jc w:val="center"/>
              <w:rPr>
                <w:sz w:val="24"/>
                <w:szCs w:val="24"/>
              </w:rPr>
            </w:pPr>
            <w:r>
              <w:rPr>
                <w:sz w:val="24"/>
                <w:szCs w:val="24"/>
              </w:rPr>
              <w:t>1</w:t>
            </w:r>
          </w:p>
        </w:tc>
        <w:tc>
          <w:tcPr>
            <w:tcW w:w="1843"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jc w:val="center"/>
              <w:rPr>
                <w:sz w:val="24"/>
                <w:szCs w:val="24"/>
              </w:rPr>
            </w:pPr>
            <w:r>
              <w:rPr>
                <w:sz w:val="24"/>
                <w:szCs w:val="24"/>
              </w:rPr>
              <w:t>1</w:t>
            </w:r>
          </w:p>
        </w:tc>
      </w:tr>
      <w:tr w:rsidR="000E19D6" w:rsidTr="005D1EDA">
        <w:tc>
          <w:tcPr>
            <w:tcW w:w="672"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rPr>
                <w:sz w:val="24"/>
                <w:szCs w:val="24"/>
              </w:rPr>
            </w:pPr>
            <w:r>
              <w:rPr>
                <w:sz w:val="24"/>
                <w:szCs w:val="24"/>
              </w:rPr>
              <w:t>3</w:t>
            </w:r>
          </w:p>
        </w:tc>
        <w:tc>
          <w:tcPr>
            <w:tcW w:w="1591"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rPr>
                <w:sz w:val="24"/>
                <w:szCs w:val="24"/>
              </w:rPr>
            </w:pPr>
            <w:r>
              <w:rPr>
                <w:sz w:val="24"/>
                <w:szCs w:val="24"/>
              </w:rPr>
              <w:t xml:space="preserve">Раздел 3. </w:t>
            </w:r>
          </w:p>
          <w:p w:rsidR="000E19D6" w:rsidRDefault="000E19D6" w:rsidP="005D1EDA">
            <w:pPr>
              <w:spacing w:line="240" w:lineRule="auto"/>
              <w:rPr>
                <w:sz w:val="24"/>
                <w:szCs w:val="24"/>
              </w:rPr>
            </w:pPr>
            <w:r>
              <w:rPr>
                <w:sz w:val="24"/>
                <w:szCs w:val="24"/>
              </w:rPr>
              <w:t xml:space="preserve">Русский характер – русская душа </w:t>
            </w:r>
          </w:p>
        </w:tc>
        <w:tc>
          <w:tcPr>
            <w:tcW w:w="1134"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rPr>
                <w:sz w:val="24"/>
                <w:szCs w:val="24"/>
              </w:rPr>
            </w:pPr>
            <w:r>
              <w:rPr>
                <w:sz w:val="24"/>
                <w:szCs w:val="24"/>
              </w:rPr>
              <w:t>10ч.</w:t>
            </w:r>
          </w:p>
        </w:tc>
        <w:tc>
          <w:tcPr>
            <w:tcW w:w="2127"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jc w:val="center"/>
              <w:rPr>
                <w:sz w:val="24"/>
                <w:szCs w:val="24"/>
              </w:rPr>
            </w:pPr>
            <w:r>
              <w:rPr>
                <w:sz w:val="24"/>
                <w:szCs w:val="24"/>
              </w:rPr>
              <w:t>8 ч.</w:t>
            </w:r>
          </w:p>
        </w:tc>
        <w:tc>
          <w:tcPr>
            <w:tcW w:w="1417"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jc w:val="center"/>
              <w:rPr>
                <w:sz w:val="24"/>
                <w:szCs w:val="24"/>
              </w:rPr>
            </w:pPr>
            <w:r>
              <w:rPr>
                <w:sz w:val="24"/>
                <w:szCs w:val="24"/>
              </w:rPr>
              <w:t>1</w:t>
            </w:r>
          </w:p>
        </w:tc>
        <w:tc>
          <w:tcPr>
            <w:tcW w:w="1843"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jc w:val="center"/>
              <w:rPr>
                <w:sz w:val="24"/>
                <w:szCs w:val="24"/>
              </w:rPr>
            </w:pPr>
            <w:r>
              <w:rPr>
                <w:sz w:val="24"/>
                <w:szCs w:val="24"/>
              </w:rPr>
              <w:t>1</w:t>
            </w:r>
          </w:p>
        </w:tc>
      </w:tr>
      <w:tr w:rsidR="000E19D6" w:rsidTr="005D1EDA">
        <w:tc>
          <w:tcPr>
            <w:tcW w:w="672"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rPr>
                <w:sz w:val="24"/>
                <w:szCs w:val="24"/>
              </w:rPr>
            </w:pPr>
            <w:r>
              <w:rPr>
                <w:sz w:val="24"/>
                <w:szCs w:val="24"/>
              </w:rPr>
              <w:t>4</w:t>
            </w:r>
          </w:p>
        </w:tc>
        <w:tc>
          <w:tcPr>
            <w:tcW w:w="1591" w:type="dxa"/>
            <w:tcBorders>
              <w:top w:val="single" w:sz="4" w:space="0" w:color="auto"/>
              <w:left w:val="single" w:sz="4" w:space="0" w:color="auto"/>
              <w:bottom w:val="single" w:sz="4" w:space="0" w:color="auto"/>
              <w:right w:val="single" w:sz="4" w:space="0" w:color="auto"/>
            </w:tcBorders>
          </w:tcPr>
          <w:p w:rsidR="000E19D6" w:rsidRDefault="000E19D6" w:rsidP="006E57C4">
            <w:pPr>
              <w:rPr>
                <w:sz w:val="24"/>
                <w:szCs w:val="24"/>
              </w:rPr>
            </w:pPr>
            <w:r>
              <w:rPr>
                <w:sz w:val="24"/>
                <w:szCs w:val="24"/>
              </w:rPr>
              <w:t>Раздел 4.                        Повторение изученных тем (3 ч.)</w:t>
            </w:r>
          </w:p>
        </w:tc>
        <w:tc>
          <w:tcPr>
            <w:tcW w:w="1134"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rPr>
                <w:sz w:val="24"/>
                <w:szCs w:val="24"/>
              </w:rPr>
            </w:pPr>
            <w:r>
              <w:rPr>
                <w:sz w:val="24"/>
                <w:szCs w:val="24"/>
              </w:rPr>
              <w:t>3ч.</w:t>
            </w:r>
          </w:p>
        </w:tc>
        <w:tc>
          <w:tcPr>
            <w:tcW w:w="2127"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jc w:val="center"/>
              <w:rPr>
                <w:sz w:val="24"/>
                <w:szCs w:val="24"/>
              </w:rPr>
            </w:pPr>
            <w:r>
              <w:rPr>
                <w:sz w:val="24"/>
                <w:szCs w:val="24"/>
              </w:rPr>
              <w:t>3 ч.</w:t>
            </w:r>
          </w:p>
        </w:tc>
        <w:tc>
          <w:tcPr>
            <w:tcW w:w="1417" w:type="dxa"/>
            <w:tcBorders>
              <w:top w:val="single" w:sz="4" w:space="0" w:color="auto"/>
              <w:left w:val="single" w:sz="4" w:space="0" w:color="auto"/>
              <w:bottom w:val="single" w:sz="4" w:space="0" w:color="auto"/>
              <w:right w:val="single" w:sz="4" w:space="0" w:color="auto"/>
            </w:tcBorders>
          </w:tcPr>
          <w:p w:rsidR="000E19D6" w:rsidRDefault="000E19D6" w:rsidP="005D1EDA">
            <w:pPr>
              <w:spacing w:line="240" w:lineRule="auto"/>
              <w:jc w:val="center"/>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0E19D6" w:rsidRDefault="000E19D6" w:rsidP="005D1EDA">
            <w:pPr>
              <w:spacing w:line="240" w:lineRule="auto"/>
              <w:jc w:val="center"/>
              <w:rPr>
                <w:sz w:val="24"/>
                <w:szCs w:val="24"/>
              </w:rPr>
            </w:pPr>
          </w:p>
        </w:tc>
      </w:tr>
      <w:tr w:rsidR="000E19D6" w:rsidTr="005D1EDA">
        <w:tc>
          <w:tcPr>
            <w:tcW w:w="672" w:type="dxa"/>
            <w:tcBorders>
              <w:top w:val="single" w:sz="4" w:space="0" w:color="auto"/>
              <w:left w:val="single" w:sz="4" w:space="0" w:color="auto"/>
              <w:bottom w:val="single" w:sz="4" w:space="0" w:color="auto"/>
              <w:right w:val="single" w:sz="4" w:space="0" w:color="auto"/>
            </w:tcBorders>
          </w:tcPr>
          <w:p w:rsidR="000E19D6" w:rsidRDefault="000E19D6" w:rsidP="005D1EDA">
            <w:pPr>
              <w:spacing w:line="240" w:lineRule="auto"/>
              <w:rPr>
                <w:sz w:val="24"/>
                <w:szCs w:val="24"/>
              </w:rPr>
            </w:pPr>
          </w:p>
        </w:tc>
        <w:tc>
          <w:tcPr>
            <w:tcW w:w="1591"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rPr>
                <w:sz w:val="24"/>
                <w:szCs w:val="24"/>
              </w:rPr>
            </w:pPr>
            <w:r>
              <w:rPr>
                <w:sz w:val="24"/>
                <w:szCs w:val="24"/>
              </w:rPr>
              <w:t>Итого</w:t>
            </w:r>
          </w:p>
        </w:tc>
        <w:tc>
          <w:tcPr>
            <w:tcW w:w="1134"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jc w:val="center"/>
              <w:rPr>
                <w:sz w:val="24"/>
                <w:szCs w:val="24"/>
              </w:rPr>
            </w:pPr>
            <w:r>
              <w:rPr>
                <w:sz w:val="24"/>
                <w:szCs w:val="24"/>
              </w:rPr>
              <w:t>34 ч.</w:t>
            </w:r>
          </w:p>
        </w:tc>
        <w:tc>
          <w:tcPr>
            <w:tcW w:w="2127"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jc w:val="center"/>
              <w:rPr>
                <w:sz w:val="24"/>
                <w:szCs w:val="24"/>
              </w:rPr>
            </w:pPr>
            <w:r>
              <w:rPr>
                <w:sz w:val="24"/>
                <w:szCs w:val="24"/>
              </w:rPr>
              <w:t>28 ч.</w:t>
            </w:r>
          </w:p>
        </w:tc>
        <w:tc>
          <w:tcPr>
            <w:tcW w:w="1417"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jc w:val="center"/>
              <w:rPr>
                <w:sz w:val="24"/>
                <w:szCs w:val="24"/>
              </w:rPr>
            </w:pPr>
            <w:r>
              <w:rPr>
                <w:sz w:val="24"/>
                <w:szCs w:val="24"/>
              </w:rPr>
              <w:t>4</w:t>
            </w:r>
          </w:p>
        </w:tc>
        <w:tc>
          <w:tcPr>
            <w:tcW w:w="1843"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jc w:val="center"/>
              <w:rPr>
                <w:sz w:val="24"/>
                <w:szCs w:val="24"/>
              </w:rPr>
            </w:pPr>
            <w:r>
              <w:rPr>
                <w:sz w:val="24"/>
                <w:szCs w:val="24"/>
              </w:rPr>
              <w:t>2</w:t>
            </w:r>
          </w:p>
        </w:tc>
      </w:tr>
    </w:tbl>
    <w:p w:rsidR="000E19D6" w:rsidRDefault="000E19D6" w:rsidP="005D1EDA">
      <w:pPr>
        <w:pStyle w:val="a7"/>
        <w:ind w:firstLine="0"/>
        <w:rPr>
          <w:b/>
          <w:sz w:val="24"/>
          <w:szCs w:val="24"/>
        </w:rPr>
      </w:pPr>
    </w:p>
    <w:p w:rsidR="000E19D6" w:rsidRDefault="000E19D6" w:rsidP="005D1EDA">
      <w:pPr>
        <w:pStyle w:val="a7"/>
        <w:jc w:val="center"/>
        <w:rPr>
          <w:b/>
          <w:sz w:val="24"/>
          <w:szCs w:val="24"/>
        </w:rPr>
      </w:pPr>
      <w:r>
        <w:rPr>
          <w:b/>
          <w:sz w:val="24"/>
          <w:szCs w:val="24"/>
        </w:rPr>
        <w:t>ТЕМАТИЧЕСКОЕ</w:t>
      </w:r>
      <w:r>
        <w:rPr>
          <w:b/>
          <w:spacing w:val="-16"/>
          <w:sz w:val="24"/>
          <w:szCs w:val="24"/>
        </w:rPr>
        <w:t xml:space="preserve"> </w:t>
      </w:r>
      <w:r>
        <w:rPr>
          <w:b/>
          <w:sz w:val="24"/>
          <w:szCs w:val="24"/>
        </w:rPr>
        <w:t>ПЛАНИРОВАНИЕ</w:t>
      </w:r>
      <w:r>
        <w:rPr>
          <w:rFonts w:eastAsia="Calibri"/>
          <w:b/>
          <w:sz w:val="24"/>
          <w:szCs w:val="24"/>
        </w:rPr>
        <w:t xml:space="preserve">     </w:t>
      </w:r>
      <w:r>
        <w:rPr>
          <w:b/>
          <w:sz w:val="24"/>
          <w:szCs w:val="24"/>
        </w:rPr>
        <w:t>8 КЛАСС</w:t>
      </w:r>
    </w:p>
    <w:p w:rsidR="005D1EDA" w:rsidRPr="005D1EDA" w:rsidRDefault="005D1EDA" w:rsidP="005D1EDA">
      <w:pPr>
        <w:pStyle w:val="a7"/>
        <w:jc w:val="center"/>
        <w:rPr>
          <w:rFonts w:eastAsia="Calibri"/>
          <w:b/>
          <w:sz w:val="24"/>
          <w:szCs w:val="24"/>
        </w:rPr>
      </w:pP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2"/>
        <w:gridCol w:w="1591"/>
        <w:gridCol w:w="1134"/>
        <w:gridCol w:w="2127"/>
        <w:gridCol w:w="1417"/>
        <w:gridCol w:w="1843"/>
      </w:tblGrid>
      <w:tr w:rsidR="000E19D6" w:rsidTr="005D1EDA">
        <w:trPr>
          <w:trHeight w:val="405"/>
        </w:trPr>
        <w:tc>
          <w:tcPr>
            <w:tcW w:w="672" w:type="dxa"/>
            <w:vMerge w:val="restart"/>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rPr>
                <w:sz w:val="24"/>
                <w:szCs w:val="24"/>
              </w:rPr>
            </w:pPr>
            <w:r>
              <w:rPr>
                <w:sz w:val="24"/>
                <w:szCs w:val="24"/>
              </w:rPr>
              <w:t>№</w:t>
            </w:r>
          </w:p>
        </w:tc>
        <w:tc>
          <w:tcPr>
            <w:tcW w:w="1591" w:type="dxa"/>
            <w:vMerge w:val="restart"/>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rPr>
                <w:sz w:val="24"/>
                <w:szCs w:val="24"/>
              </w:rPr>
            </w:pPr>
            <w:r>
              <w:rPr>
                <w:sz w:val="24"/>
                <w:szCs w:val="24"/>
              </w:rPr>
              <w:t>Тема</w:t>
            </w:r>
          </w:p>
        </w:tc>
        <w:tc>
          <w:tcPr>
            <w:tcW w:w="1134" w:type="dxa"/>
            <w:vMerge w:val="restart"/>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rPr>
                <w:sz w:val="24"/>
                <w:szCs w:val="24"/>
              </w:rPr>
            </w:pPr>
            <w:r>
              <w:rPr>
                <w:sz w:val="24"/>
                <w:szCs w:val="24"/>
              </w:rPr>
              <w:t>Кол-во часов</w:t>
            </w:r>
          </w:p>
        </w:tc>
        <w:tc>
          <w:tcPr>
            <w:tcW w:w="2127" w:type="dxa"/>
            <w:vMerge w:val="restart"/>
            <w:tcBorders>
              <w:top w:val="single" w:sz="4" w:space="0" w:color="auto"/>
              <w:left w:val="single" w:sz="4" w:space="0" w:color="auto"/>
              <w:bottom w:val="single" w:sz="4" w:space="0" w:color="auto"/>
              <w:right w:val="single" w:sz="4" w:space="0" w:color="auto"/>
            </w:tcBorders>
          </w:tcPr>
          <w:p w:rsidR="000E19D6" w:rsidRDefault="000E19D6" w:rsidP="005D1EDA">
            <w:pPr>
              <w:spacing w:line="240" w:lineRule="auto"/>
              <w:jc w:val="center"/>
              <w:rPr>
                <w:sz w:val="24"/>
                <w:szCs w:val="24"/>
              </w:rPr>
            </w:pPr>
            <w:r>
              <w:rPr>
                <w:sz w:val="24"/>
                <w:szCs w:val="24"/>
              </w:rPr>
              <w:t xml:space="preserve">Теоретическая часть </w:t>
            </w:r>
          </w:p>
          <w:p w:rsidR="000E19D6" w:rsidRDefault="000E19D6" w:rsidP="005D1EDA">
            <w:pPr>
              <w:spacing w:line="240" w:lineRule="auto"/>
              <w:rPr>
                <w:sz w:val="24"/>
                <w:szCs w:val="24"/>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jc w:val="center"/>
              <w:rPr>
                <w:sz w:val="24"/>
                <w:szCs w:val="24"/>
              </w:rPr>
            </w:pPr>
            <w:r>
              <w:rPr>
                <w:sz w:val="24"/>
                <w:szCs w:val="24"/>
              </w:rPr>
              <w:t>Практическая часть</w:t>
            </w:r>
          </w:p>
        </w:tc>
      </w:tr>
      <w:tr w:rsidR="000E19D6" w:rsidTr="005D1EDA">
        <w:trPr>
          <w:trHeight w:val="975"/>
        </w:trPr>
        <w:tc>
          <w:tcPr>
            <w:tcW w:w="0" w:type="auto"/>
            <w:vMerge/>
            <w:tcBorders>
              <w:top w:val="single" w:sz="4" w:space="0" w:color="auto"/>
              <w:left w:val="single" w:sz="4" w:space="0" w:color="auto"/>
              <w:bottom w:val="single" w:sz="4" w:space="0" w:color="auto"/>
              <w:right w:val="single" w:sz="4" w:space="0" w:color="auto"/>
            </w:tcBorders>
            <w:vAlign w:val="center"/>
            <w:hideMark/>
          </w:tcPr>
          <w:p w:rsidR="000E19D6" w:rsidRDefault="000E19D6" w:rsidP="005D1EDA">
            <w:pPr>
              <w:spacing w:line="256" w:lineRule="auto"/>
              <w:rPr>
                <w:rFonts w:eastAsia="Calibri" w:cs="Times New Roman"/>
                <w:sz w:val="24"/>
                <w:szCs w:val="24"/>
                <w:lang w:eastAsia="en-US"/>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rsidR="000E19D6" w:rsidRDefault="000E19D6" w:rsidP="005D1EDA">
            <w:pPr>
              <w:spacing w:line="256" w:lineRule="auto"/>
              <w:rPr>
                <w:rFonts w:eastAsia="Calibri" w:cs="Times New Roman"/>
                <w:sz w:val="24"/>
                <w:szCs w:val="24"/>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E19D6" w:rsidRDefault="000E19D6" w:rsidP="005D1EDA">
            <w:pPr>
              <w:spacing w:line="256" w:lineRule="auto"/>
              <w:rPr>
                <w:rFonts w:eastAsia="Calibri" w:cs="Times New Roman"/>
                <w:sz w:val="24"/>
                <w:szCs w:val="24"/>
                <w:lang w:eastAsia="en-US"/>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0E19D6" w:rsidRDefault="000E19D6" w:rsidP="005D1EDA">
            <w:pPr>
              <w:spacing w:line="256" w:lineRule="auto"/>
              <w:rPr>
                <w:rFonts w:eastAsia="Calibri" w:cs="Times New Roman"/>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rPr>
                <w:sz w:val="24"/>
                <w:szCs w:val="24"/>
              </w:rPr>
            </w:pPr>
            <w:r>
              <w:rPr>
                <w:sz w:val="24"/>
                <w:szCs w:val="24"/>
              </w:rPr>
              <w:t xml:space="preserve">Уроки развития речи </w:t>
            </w:r>
          </w:p>
        </w:tc>
        <w:tc>
          <w:tcPr>
            <w:tcW w:w="1843"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rPr>
                <w:sz w:val="24"/>
                <w:szCs w:val="24"/>
              </w:rPr>
            </w:pPr>
            <w:r>
              <w:rPr>
                <w:sz w:val="24"/>
                <w:szCs w:val="24"/>
              </w:rPr>
              <w:t>Контрольная работа</w:t>
            </w:r>
          </w:p>
        </w:tc>
      </w:tr>
      <w:tr w:rsidR="000E19D6" w:rsidTr="005D1EDA">
        <w:tc>
          <w:tcPr>
            <w:tcW w:w="672"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rPr>
                <w:sz w:val="24"/>
                <w:szCs w:val="24"/>
              </w:rPr>
            </w:pPr>
            <w:r>
              <w:rPr>
                <w:sz w:val="24"/>
                <w:szCs w:val="24"/>
              </w:rPr>
              <w:t>1</w:t>
            </w:r>
          </w:p>
        </w:tc>
        <w:tc>
          <w:tcPr>
            <w:tcW w:w="1591"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rPr>
                <w:sz w:val="24"/>
                <w:szCs w:val="24"/>
              </w:rPr>
            </w:pPr>
            <w:r>
              <w:rPr>
                <w:sz w:val="24"/>
                <w:szCs w:val="24"/>
              </w:rPr>
              <w:t xml:space="preserve">Раздел 1. </w:t>
            </w:r>
          </w:p>
          <w:p w:rsidR="000E19D6" w:rsidRDefault="000E19D6" w:rsidP="005D1EDA">
            <w:pPr>
              <w:spacing w:line="240" w:lineRule="auto"/>
              <w:rPr>
                <w:sz w:val="24"/>
                <w:szCs w:val="24"/>
              </w:rPr>
            </w:pPr>
            <w:r>
              <w:rPr>
                <w:sz w:val="24"/>
                <w:szCs w:val="24"/>
              </w:rPr>
              <w:t>Россия — родина моя</w:t>
            </w:r>
          </w:p>
        </w:tc>
        <w:tc>
          <w:tcPr>
            <w:tcW w:w="1134"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rPr>
                <w:sz w:val="24"/>
                <w:szCs w:val="24"/>
              </w:rPr>
            </w:pPr>
            <w:r>
              <w:rPr>
                <w:sz w:val="24"/>
                <w:szCs w:val="24"/>
              </w:rPr>
              <w:t>11 ч.</w:t>
            </w:r>
          </w:p>
        </w:tc>
        <w:tc>
          <w:tcPr>
            <w:tcW w:w="2127"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jc w:val="center"/>
              <w:rPr>
                <w:sz w:val="24"/>
                <w:szCs w:val="24"/>
              </w:rPr>
            </w:pPr>
            <w:r>
              <w:rPr>
                <w:sz w:val="24"/>
                <w:szCs w:val="24"/>
              </w:rPr>
              <w:t>10 ч.</w:t>
            </w:r>
          </w:p>
        </w:tc>
        <w:tc>
          <w:tcPr>
            <w:tcW w:w="1417"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jc w:val="center"/>
              <w:rPr>
                <w:sz w:val="24"/>
                <w:szCs w:val="24"/>
              </w:rPr>
            </w:pPr>
            <w:r>
              <w:rPr>
                <w:sz w:val="24"/>
                <w:szCs w:val="24"/>
              </w:rPr>
              <w:t>1</w:t>
            </w:r>
          </w:p>
        </w:tc>
        <w:tc>
          <w:tcPr>
            <w:tcW w:w="1843" w:type="dxa"/>
            <w:tcBorders>
              <w:top w:val="single" w:sz="4" w:space="0" w:color="auto"/>
              <w:left w:val="single" w:sz="4" w:space="0" w:color="auto"/>
              <w:bottom w:val="single" w:sz="4" w:space="0" w:color="auto"/>
              <w:right w:val="single" w:sz="4" w:space="0" w:color="auto"/>
            </w:tcBorders>
          </w:tcPr>
          <w:p w:rsidR="000E19D6" w:rsidRDefault="000E19D6" w:rsidP="005D1EDA">
            <w:pPr>
              <w:spacing w:line="240" w:lineRule="auto"/>
              <w:jc w:val="center"/>
              <w:rPr>
                <w:sz w:val="24"/>
                <w:szCs w:val="24"/>
              </w:rPr>
            </w:pPr>
          </w:p>
        </w:tc>
      </w:tr>
      <w:tr w:rsidR="000E19D6" w:rsidTr="005D1EDA">
        <w:tc>
          <w:tcPr>
            <w:tcW w:w="672"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rPr>
                <w:sz w:val="24"/>
                <w:szCs w:val="24"/>
              </w:rPr>
            </w:pPr>
            <w:r>
              <w:rPr>
                <w:sz w:val="24"/>
                <w:szCs w:val="24"/>
              </w:rPr>
              <w:t>2</w:t>
            </w:r>
          </w:p>
        </w:tc>
        <w:tc>
          <w:tcPr>
            <w:tcW w:w="1591"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rPr>
                <w:sz w:val="24"/>
                <w:szCs w:val="24"/>
              </w:rPr>
            </w:pPr>
            <w:r>
              <w:rPr>
                <w:sz w:val="24"/>
                <w:szCs w:val="24"/>
              </w:rPr>
              <w:t xml:space="preserve">Раздел 2. </w:t>
            </w:r>
          </w:p>
          <w:p w:rsidR="000E19D6" w:rsidRDefault="000E19D6" w:rsidP="005D1EDA">
            <w:pPr>
              <w:spacing w:line="240" w:lineRule="auto"/>
              <w:rPr>
                <w:sz w:val="24"/>
                <w:szCs w:val="24"/>
              </w:rPr>
            </w:pPr>
            <w:r>
              <w:rPr>
                <w:sz w:val="24"/>
                <w:szCs w:val="24"/>
              </w:rPr>
              <w:t>Русские традиции</w:t>
            </w:r>
          </w:p>
        </w:tc>
        <w:tc>
          <w:tcPr>
            <w:tcW w:w="1134"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rPr>
                <w:sz w:val="24"/>
                <w:szCs w:val="24"/>
              </w:rPr>
            </w:pPr>
            <w:r>
              <w:rPr>
                <w:sz w:val="24"/>
                <w:szCs w:val="24"/>
              </w:rPr>
              <w:t>10 ч.</w:t>
            </w:r>
          </w:p>
        </w:tc>
        <w:tc>
          <w:tcPr>
            <w:tcW w:w="2127"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jc w:val="center"/>
              <w:rPr>
                <w:sz w:val="24"/>
                <w:szCs w:val="24"/>
              </w:rPr>
            </w:pPr>
            <w:r>
              <w:rPr>
                <w:sz w:val="24"/>
                <w:szCs w:val="24"/>
              </w:rPr>
              <w:t>8 ч.</w:t>
            </w:r>
          </w:p>
        </w:tc>
        <w:tc>
          <w:tcPr>
            <w:tcW w:w="1417"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jc w:val="center"/>
              <w:rPr>
                <w:sz w:val="24"/>
                <w:szCs w:val="24"/>
              </w:rPr>
            </w:pPr>
            <w:r>
              <w:rPr>
                <w:sz w:val="24"/>
                <w:szCs w:val="24"/>
              </w:rPr>
              <w:t>1</w:t>
            </w:r>
          </w:p>
        </w:tc>
        <w:tc>
          <w:tcPr>
            <w:tcW w:w="1843"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jc w:val="center"/>
              <w:rPr>
                <w:sz w:val="24"/>
                <w:szCs w:val="24"/>
              </w:rPr>
            </w:pPr>
            <w:r>
              <w:rPr>
                <w:sz w:val="24"/>
                <w:szCs w:val="24"/>
              </w:rPr>
              <w:t>1</w:t>
            </w:r>
          </w:p>
        </w:tc>
      </w:tr>
      <w:tr w:rsidR="000E19D6" w:rsidTr="005D1EDA">
        <w:tc>
          <w:tcPr>
            <w:tcW w:w="672"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rPr>
                <w:sz w:val="24"/>
                <w:szCs w:val="24"/>
              </w:rPr>
            </w:pPr>
            <w:r>
              <w:rPr>
                <w:sz w:val="24"/>
                <w:szCs w:val="24"/>
              </w:rPr>
              <w:t>3</w:t>
            </w:r>
          </w:p>
        </w:tc>
        <w:tc>
          <w:tcPr>
            <w:tcW w:w="1591"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rPr>
                <w:sz w:val="24"/>
                <w:szCs w:val="24"/>
              </w:rPr>
            </w:pPr>
            <w:r>
              <w:rPr>
                <w:sz w:val="24"/>
                <w:szCs w:val="24"/>
              </w:rPr>
              <w:t xml:space="preserve">Раздел 3. </w:t>
            </w:r>
          </w:p>
          <w:p w:rsidR="000E19D6" w:rsidRDefault="000E19D6" w:rsidP="005D1EDA">
            <w:pPr>
              <w:spacing w:line="240" w:lineRule="auto"/>
              <w:rPr>
                <w:sz w:val="24"/>
                <w:szCs w:val="24"/>
              </w:rPr>
            </w:pPr>
            <w:r>
              <w:rPr>
                <w:sz w:val="24"/>
                <w:szCs w:val="24"/>
              </w:rPr>
              <w:t xml:space="preserve">Русский характер – русская душа </w:t>
            </w:r>
          </w:p>
        </w:tc>
        <w:tc>
          <w:tcPr>
            <w:tcW w:w="1134"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rPr>
                <w:sz w:val="24"/>
                <w:szCs w:val="24"/>
              </w:rPr>
            </w:pPr>
            <w:r>
              <w:rPr>
                <w:sz w:val="24"/>
                <w:szCs w:val="24"/>
              </w:rPr>
              <w:t>10ч.</w:t>
            </w:r>
          </w:p>
        </w:tc>
        <w:tc>
          <w:tcPr>
            <w:tcW w:w="2127"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jc w:val="center"/>
              <w:rPr>
                <w:sz w:val="24"/>
                <w:szCs w:val="24"/>
              </w:rPr>
            </w:pPr>
            <w:r>
              <w:rPr>
                <w:sz w:val="24"/>
                <w:szCs w:val="24"/>
              </w:rPr>
              <w:t>7 ч.</w:t>
            </w:r>
          </w:p>
        </w:tc>
        <w:tc>
          <w:tcPr>
            <w:tcW w:w="1417"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jc w:val="center"/>
              <w:rPr>
                <w:sz w:val="24"/>
                <w:szCs w:val="24"/>
              </w:rPr>
            </w:pPr>
            <w:r>
              <w:rPr>
                <w:sz w:val="24"/>
                <w:szCs w:val="24"/>
              </w:rPr>
              <w:t>2</w:t>
            </w:r>
          </w:p>
        </w:tc>
        <w:tc>
          <w:tcPr>
            <w:tcW w:w="1843"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jc w:val="center"/>
              <w:rPr>
                <w:sz w:val="24"/>
                <w:szCs w:val="24"/>
              </w:rPr>
            </w:pPr>
            <w:r>
              <w:rPr>
                <w:sz w:val="24"/>
                <w:szCs w:val="24"/>
              </w:rPr>
              <w:t>1</w:t>
            </w:r>
          </w:p>
        </w:tc>
      </w:tr>
      <w:tr w:rsidR="000E19D6" w:rsidTr="005D1EDA">
        <w:trPr>
          <w:trHeight w:val="58"/>
        </w:trPr>
        <w:tc>
          <w:tcPr>
            <w:tcW w:w="672"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rPr>
                <w:sz w:val="24"/>
                <w:szCs w:val="24"/>
              </w:rPr>
            </w:pPr>
            <w:r>
              <w:rPr>
                <w:sz w:val="24"/>
                <w:szCs w:val="24"/>
              </w:rPr>
              <w:t>4</w:t>
            </w:r>
          </w:p>
        </w:tc>
        <w:tc>
          <w:tcPr>
            <w:tcW w:w="1591" w:type="dxa"/>
            <w:tcBorders>
              <w:top w:val="single" w:sz="4" w:space="0" w:color="auto"/>
              <w:left w:val="single" w:sz="4" w:space="0" w:color="auto"/>
              <w:bottom w:val="single" w:sz="4" w:space="0" w:color="auto"/>
              <w:right w:val="single" w:sz="4" w:space="0" w:color="auto"/>
            </w:tcBorders>
          </w:tcPr>
          <w:p w:rsidR="000E19D6" w:rsidRDefault="000E19D6" w:rsidP="005D1EDA">
            <w:pPr>
              <w:rPr>
                <w:sz w:val="24"/>
                <w:szCs w:val="24"/>
              </w:rPr>
            </w:pPr>
            <w:r>
              <w:rPr>
                <w:sz w:val="24"/>
                <w:szCs w:val="24"/>
              </w:rPr>
              <w:t>Раздел 4.                        Повторение изученных тем (3 ч.)</w:t>
            </w:r>
          </w:p>
        </w:tc>
        <w:tc>
          <w:tcPr>
            <w:tcW w:w="1134"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rPr>
                <w:sz w:val="24"/>
                <w:szCs w:val="24"/>
              </w:rPr>
            </w:pPr>
            <w:r>
              <w:rPr>
                <w:sz w:val="24"/>
                <w:szCs w:val="24"/>
              </w:rPr>
              <w:t>3ч.</w:t>
            </w:r>
          </w:p>
        </w:tc>
        <w:tc>
          <w:tcPr>
            <w:tcW w:w="2127"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jc w:val="center"/>
              <w:rPr>
                <w:sz w:val="24"/>
                <w:szCs w:val="24"/>
              </w:rPr>
            </w:pPr>
            <w:r>
              <w:rPr>
                <w:sz w:val="24"/>
                <w:szCs w:val="24"/>
              </w:rPr>
              <w:t>3 ч.</w:t>
            </w:r>
          </w:p>
        </w:tc>
        <w:tc>
          <w:tcPr>
            <w:tcW w:w="1417" w:type="dxa"/>
            <w:tcBorders>
              <w:top w:val="single" w:sz="4" w:space="0" w:color="auto"/>
              <w:left w:val="single" w:sz="4" w:space="0" w:color="auto"/>
              <w:bottom w:val="single" w:sz="4" w:space="0" w:color="auto"/>
              <w:right w:val="single" w:sz="4" w:space="0" w:color="auto"/>
            </w:tcBorders>
          </w:tcPr>
          <w:p w:rsidR="000E19D6" w:rsidRDefault="000E19D6" w:rsidP="005D1EDA">
            <w:pPr>
              <w:spacing w:line="240" w:lineRule="auto"/>
              <w:jc w:val="center"/>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0E19D6" w:rsidRDefault="000E19D6" w:rsidP="005D1EDA">
            <w:pPr>
              <w:spacing w:line="240" w:lineRule="auto"/>
              <w:jc w:val="center"/>
              <w:rPr>
                <w:sz w:val="24"/>
                <w:szCs w:val="24"/>
              </w:rPr>
            </w:pPr>
          </w:p>
        </w:tc>
      </w:tr>
      <w:tr w:rsidR="000E19D6" w:rsidTr="005D1EDA">
        <w:tc>
          <w:tcPr>
            <w:tcW w:w="672" w:type="dxa"/>
            <w:tcBorders>
              <w:top w:val="single" w:sz="4" w:space="0" w:color="auto"/>
              <w:left w:val="single" w:sz="4" w:space="0" w:color="auto"/>
              <w:bottom w:val="single" w:sz="4" w:space="0" w:color="auto"/>
              <w:right w:val="single" w:sz="4" w:space="0" w:color="auto"/>
            </w:tcBorders>
          </w:tcPr>
          <w:p w:rsidR="000E19D6" w:rsidRDefault="000E19D6" w:rsidP="005D1EDA">
            <w:pPr>
              <w:spacing w:line="240" w:lineRule="auto"/>
              <w:rPr>
                <w:sz w:val="24"/>
                <w:szCs w:val="24"/>
              </w:rPr>
            </w:pPr>
          </w:p>
        </w:tc>
        <w:tc>
          <w:tcPr>
            <w:tcW w:w="1591"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rPr>
                <w:sz w:val="24"/>
                <w:szCs w:val="24"/>
              </w:rPr>
            </w:pPr>
            <w:r>
              <w:rPr>
                <w:sz w:val="24"/>
                <w:szCs w:val="24"/>
              </w:rPr>
              <w:t>Итого</w:t>
            </w:r>
          </w:p>
        </w:tc>
        <w:tc>
          <w:tcPr>
            <w:tcW w:w="1134"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jc w:val="center"/>
              <w:rPr>
                <w:sz w:val="24"/>
                <w:szCs w:val="24"/>
              </w:rPr>
            </w:pPr>
            <w:r>
              <w:rPr>
                <w:sz w:val="24"/>
                <w:szCs w:val="24"/>
              </w:rPr>
              <w:t>34 ч.</w:t>
            </w:r>
          </w:p>
        </w:tc>
        <w:tc>
          <w:tcPr>
            <w:tcW w:w="2127"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jc w:val="center"/>
              <w:rPr>
                <w:sz w:val="24"/>
                <w:szCs w:val="24"/>
              </w:rPr>
            </w:pPr>
            <w:r>
              <w:rPr>
                <w:sz w:val="24"/>
                <w:szCs w:val="24"/>
              </w:rPr>
              <w:t>28 ч.</w:t>
            </w:r>
          </w:p>
        </w:tc>
        <w:tc>
          <w:tcPr>
            <w:tcW w:w="1417"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jc w:val="center"/>
              <w:rPr>
                <w:sz w:val="24"/>
                <w:szCs w:val="24"/>
              </w:rPr>
            </w:pPr>
            <w:r>
              <w:rPr>
                <w:sz w:val="24"/>
                <w:szCs w:val="24"/>
              </w:rPr>
              <w:t>4</w:t>
            </w:r>
          </w:p>
        </w:tc>
        <w:tc>
          <w:tcPr>
            <w:tcW w:w="1843" w:type="dxa"/>
            <w:tcBorders>
              <w:top w:val="single" w:sz="4" w:space="0" w:color="auto"/>
              <w:left w:val="single" w:sz="4" w:space="0" w:color="auto"/>
              <w:bottom w:val="single" w:sz="4" w:space="0" w:color="auto"/>
              <w:right w:val="single" w:sz="4" w:space="0" w:color="auto"/>
            </w:tcBorders>
            <w:hideMark/>
          </w:tcPr>
          <w:p w:rsidR="000E19D6" w:rsidRDefault="000E19D6" w:rsidP="005D1EDA">
            <w:pPr>
              <w:spacing w:line="240" w:lineRule="auto"/>
              <w:jc w:val="center"/>
              <w:rPr>
                <w:sz w:val="24"/>
                <w:szCs w:val="24"/>
              </w:rPr>
            </w:pPr>
            <w:r>
              <w:rPr>
                <w:sz w:val="24"/>
                <w:szCs w:val="24"/>
              </w:rPr>
              <w:t>2</w:t>
            </w:r>
          </w:p>
        </w:tc>
      </w:tr>
    </w:tbl>
    <w:p w:rsidR="005D1EDA" w:rsidRDefault="005D1EDA" w:rsidP="005D1EDA">
      <w:pPr>
        <w:pStyle w:val="a7"/>
        <w:ind w:firstLine="0"/>
        <w:jc w:val="center"/>
        <w:rPr>
          <w:b/>
          <w:sz w:val="24"/>
          <w:szCs w:val="24"/>
        </w:rPr>
      </w:pPr>
    </w:p>
    <w:p w:rsidR="000E19D6" w:rsidRPr="005D1EDA" w:rsidRDefault="000E19D6" w:rsidP="005D1EDA">
      <w:pPr>
        <w:pStyle w:val="a7"/>
        <w:ind w:firstLine="0"/>
        <w:jc w:val="center"/>
        <w:rPr>
          <w:rFonts w:eastAsia="Calibri"/>
          <w:b/>
          <w:sz w:val="24"/>
          <w:szCs w:val="24"/>
        </w:rPr>
      </w:pPr>
      <w:r>
        <w:rPr>
          <w:b/>
          <w:sz w:val="24"/>
          <w:szCs w:val="24"/>
        </w:rPr>
        <w:t>ТЕМАТИЧЕСКОЕ</w:t>
      </w:r>
      <w:r>
        <w:rPr>
          <w:b/>
          <w:spacing w:val="-16"/>
          <w:sz w:val="24"/>
          <w:szCs w:val="24"/>
        </w:rPr>
        <w:t xml:space="preserve"> </w:t>
      </w:r>
      <w:r>
        <w:rPr>
          <w:b/>
          <w:sz w:val="24"/>
          <w:szCs w:val="24"/>
        </w:rPr>
        <w:t>ПЛАНИРОВАНИЕ</w:t>
      </w:r>
      <w:r>
        <w:rPr>
          <w:rFonts w:eastAsia="Calibri"/>
          <w:b/>
          <w:sz w:val="24"/>
          <w:szCs w:val="24"/>
        </w:rPr>
        <w:t xml:space="preserve">     </w:t>
      </w:r>
      <w:r>
        <w:rPr>
          <w:b/>
          <w:sz w:val="24"/>
          <w:szCs w:val="24"/>
        </w:rPr>
        <w:t>9 КЛАСС</w:t>
      </w:r>
    </w:p>
    <w:p w:rsidR="000E19D6" w:rsidRPr="00D02707" w:rsidRDefault="000E19D6" w:rsidP="000E19D6">
      <w:pPr>
        <w:spacing w:line="240" w:lineRule="auto"/>
        <w:ind w:firstLine="0"/>
        <w:jc w:val="center"/>
        <w:rPr>
          <w:rFonts w:eastAsia="Calibri" w:cs="Times New Roman"/>
          <w:b/>
          <w:sz w:val="24"/>
          <w:szCs w:val="24"/>
          <w:lang w:eastAsia="en-US"/>
        </w:rPr>
      </w:pP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1559"/>
        <w:gridCol w:w="1134"/>
        <w:gridCol w:w="2201"/>
        <w:gridCol w:w="1505"/>
        <w:gridCol w:w="1681"/>
      </w:tblGrid>
      <w:tr w:rsidR="000E19D6" w:rsidRPr="00D02707" w:rsidTr="005D1EDA">
        <w:trPr>
          <w:trHeight w:val="405"/>
        </w:trPr>
        <w:tc>
          <w:tcPr>
            <w:tcW w:w="704" w:type="dxa"/>
            <w:vMerge w:val="restart"/>
            <w:shd w:val="clear" w:color="auto" w:fill="auto"/>
          </w:tcPr>
          <w:p w:rsidR="000E19D6" w:rsidRPr="00D02707" w:rsidRDefault="000E19D6" w:rsidP="005D1EDA">
            <w:pPr>
              <w:spacing w:line="240" w:lineRule="auto"/>
              <w:ind w:firstLine="0"/>
              <w:rPr>
                <w:rFonts w:eastAsia="Calibri" w:cs="Times New Roman"/>
                <w:sz w:val="24"/>
                <w:szCs w:val="24"/>
                <w:lang w:eastAsia="en-US"/>
              </w:rPr>
            </w:pPr>
            <w:r w:rsidRPr="00D02707">
              <w:rPr>
                <w:rFonts w:eastAsia="Calibri" w:cs="Times New Roman"/>
                <w:sz w:val="24"/>
                <w:szCs w:val="24"/>
                <w:lang w:eastAsia="en-US"/>
              </w:rPr>
              <w:t>№</w:t>
            </w:r>
          </w:p>
        </w:tc>
        <w:tc>
          <w:tcPr>
            <w:tcW w:w="1559" w:type="dxa"/>
            <w:vMerge w:val="restart"/>
            <w:shd w:val="clear" w:color="auto" w:fill="auto"/>
          </w:tcPr>
          <w:p w:rsidR="000E19D6" w:rsidRPr="00D02707" w:rsidRDefault="000E19D6" w:rsidP="005D1EDA">
            <w:pPr>
              <w:spacing w:line="240" w:lineRule="auto"/>
              <w:ind w:firstLine="0"/>
              <w:rPr>
                <w:rFonts w:eastAsia="Calibri" w:cs="Times New Roman"/>
                <w:sz w:val="24"/>
                <w:szCs w:val="24"/>
                <w:lang w:eastAsia="en-US"/>
              </w:rPr>
            </w:pPr>
            <w:r w:rsidRPr="00D02707">
              <w:rPr>
                <w:rFonts w:eastAsia="Calibri" w:cs="Times New Roman"/>
                <w:sz w:val="24"/>
                <w:szCs w:val="24"/>
                <w:lang w:eastAsia="en-US"/>
              </w:rPr>
              <w:t>Тема</w:t>
            </w:r>
          </w:p>
        </w:tc>
        <w:tc>
          <w:tcPr>
            <w:tcW w:w="1134" w:type="dxa"/>
            <w:vMerge w:val="restart"/>
            <w:shd w:val="clear" w:color="auto" w:fill="auto"/>
          </w:tcPr>
          <w:p w:rsidR="000E19D6" w:rsidRPr="00D02707" w:rsidRDefault="000E19D6" w:rsidP="005D1EDA">
            <w:pPr>
              <w:spacing w:line="240" w:lineRule="auto"/>
              <w:ind w:firstLine="0"/>
              <w:rPr>
                <w:rFonts w:eastAsia="Calibri" w:cs="Times New Roman"/>
                <w:sz w:val="24"/>
                <w:szCs w:val="24"/>
                <w:lang w:eastAsia="en-US"/>
              </w:rPr>
            </w:pPr>
            <w:r w:rsidRPr="00D02707">
              <w:rPr>
                <w:rFonts w:eastAsia="Calibri" w:cs="Times New Roman"/>
                <w:sz w:val="24"/>
                <w:szCs w:val="24"/>
                <w:lang w:eastAsia="en-US"/>
              </w:rPr>
              <w:t>Кол-во часов</w:t>
            </w:r>
          </w:p>
        </w:tc>
        <w:tc>
          <w:tcPr>
            <w:tcW w:w="2201" w:type="dxa"/>
            <w:vMerge w:val="restart"/>
            <w:shd w:val="clear" w:color="auto" w:fill="auto"/>
          </w:tcPr>
          <w:p w:rsidR="000E19D6" w:rsidRPr="00D02707" w:rsidRDefault="000E19D6" w:rsidP="005D1EDA">
            <w:pPr>
              <w:spacing w:line="240" w:lineRule="auto"/>
              <w:ind w:firstLine="0"/>
              <w:jc w:val="center"/>
              <w:rPr>
                <w:rFonts w:eastAsia="Calibri" w:cs="Times New Roman"/>
                <w:sz w:val="24"/>
                <w:szCs w:val="24"/>
                <w:lang w:eastAsia="en-US"/>
              </w:rPr>
            </w:pPr>
            <w:r w:rsidRPr="00D02707">
              <w:rPr>
                <w:rFonts w:eastAsia="Calibri" w:cs="Times New Roman"/>
                <w:sz w:val="24"/>
                <w:szCs w:val="24"/>
                <w:lang w:eastAsia="en-US"/>
              </w:rPr>
              <w:t xml:space="preserve">Теоретическая часть </w:t>
            </w:r>
          </w:p>
          <w:p w:rsidR="000E19D6" w:rsidRPr="00D02707" w:rsidRDefault="000E19D6" w:rsidP="005D1EDA">
            <w:pPr>
              <w:spacing w:line="240" w:lineRule="auto"/>
              <w:ind w:firstLine="0"/>
              <w:jc w:val="left"/>
              <w:rPr>
                <w:rFonts w:eastAsia="Calibri" w:cs="Times New Roman"/>
                <w:sz w:val="24"/>
                <w:szCs w:val="24"/>
                <w:lang w:eastAsia="en-US"/>
              </w:rPr>
            </w:pPr>
          </w:p>
        </w:tc>
        <w:tc>
          <w:tcPr>
            <w:tcW w:w="3186" w:type="dxa"/>
            <w:gridSpan w:val="2"/>
            <w:shd w:val="clear" w:color="auto" w:fill="auto"/>
          </w:tcPr>
          <w:p w:rsidR="000E19D6" w:rsidRPr="00D02707" w:rsidRDefault="000E19D6" w:rsidP="005D1EDA">
            <w:pPr>
              <w:spacing w:line="240" w:lineRule="auto"/>
              <w:ind w:firstLine="0"/>
              <w:jc w:val="center"/>
              <w:rPr>
                <w:rFonts w:eastAsia="Calibri" w:cs="Times New Roman"/>
                <w:sz w:val="24"/>
                <w:szCs w:val="24"/>
                <w:lang w:eastAsia="en-US"/>
              </w:rPr>
            </w:pPr>
            <w:r w:rsidRPr="00D02707">
              <w:rPr>
                <w:rFonts w:eastAsia="Calibri" w:cs="Times New Roman"/>
                <w:sz w:val="24"/>
                <w:szCs w:val="24"/>
                <w:lang w:eastAsia="en-US"/>
              </w:rPr>
              <w:t>Практическая часть</w:t>
            </w:r>
          </w:p>
        </w:tc>
      </w:tr>
      <w:tr w:rsidR="000E19D6" w:rsidRPr="00D02707" w:rsidTr="005D1EDA">
        <w:trPr>
          <w:trHeight w:val="975"/>
        </w:trPr>
        <w:tc>
          <w:tcPr>
            <w:tcW w:w="704" w:type="dxa"/>
            <w:vMerge/>
            <w:shd w:val="clear" w:color="auto" w:fill="auto"/>
          </w:tcPr>
          <w:p w:rsidR="000E19D6" w:rsidRPr="00D02707" w:rsidRDefault="000E19D6" w:rsidP="005D1EDA">
            <w:pPr>
              <w:spacing w:line="240" w:lineRule="auto"/>
              <w:ind w:firstLine="0"/>
              <w:rPr>
                <w:rFonts w:eastAsia="Calibri" w:cs="Times New Roman"/>
                <w:sz w:val="24"/>
                <w:szCs w:val="24"/>
                <w:lang w:eastAsia="en-US"/>
              </w:rPr>
            </w:pPr>
          </w:p>
        </w:tc>
        <w:tc>
          <w:tcPr>
            <w:tcW w:w="1559" w:type="dxa"/>
            <w:vMerge/>
            <w:shd w:val="clear" w:color="auto" w:fill="auto"/>
          </w:tcPr>
          <w:p w:rsidR="000E19D6" w:rsidRPr="00D02707" w:rsidRDefault="000E19D6" w:rsidP="005D1EDA">
            <w:pPr>
              <w:spacing w:line="240" w:lineRule="auto"/>
              <w:ind w:firstLine="0"/>
              <w:rPr>
                <w:rFonts w:eastAsia="Calibri" w:cs="Times New Roman"/>
                <w:sz w:val="24"/>
                <w:szCs w:val="24"/>
                <w:lang w:eastAsia="en-US"/>
              </w:rPr>
            </w:pPr>
          </w:p>
        </w:tc>
        <w:tc>
          <w:tcPr>
            <w:tcW w:w="1134" w:type="dxa"/>
            <w:vMerge/>
            <w:shd w:val="clear" w:color="auto" w:fill="auto"/>
          </w:tcPr>
          <w:p w:rsidR="000E19D6" w:rsidRPr="00D02707" w:rsidRDefault="000E19D6" w:rsidP="005D1EDA">
            <w:pPr>
              <w:spacing w:line="240" w:lineRule="auto"/>
              <w:ind w:firstLine="0"/>
              <w:rPr>
                <w:rFonts w:eastAsia="Calibri" w:cs="Times New Roman"/>
                <w:sz w:val="24"/>
                <w:szCs w:val="24"/>
                <w:lang w:eastAsia="en-US"/>
              </w:rPr>
            </w:pPr>
          </w:p>
        </w:tc>
        <w:tc>
          <w:tcPr>
            <w:tcW w:w="2201" w:type="dxa"/>
            <w:vMerge/>
            <w:shd w:val="clear" w:color="auto" w:fill="auto"/>
          </w:tcPr>
          <w:p w:rsidR="000E19D6" w:rsidRPr="00D02707" w:rsidRDefault="000E19D6" w:rsidP="005D1EDA">
            <w:pPr>
              <w:spacing w:line="240" w:lineRule="auto"/>
              <w:ind w:firstLine="0"/>
              <w:jc w:val="center"/>
              <w:rPr>
                <w:rFonts w:eastAsia="Calibri" w:cs="Times New Roman"/>
                <w:sz w:val="24"/>
                <w:szCs w:val="24"/>
                <w:lang w:eastAsia="en-US"/>
              </w:rPr>
            </w:pPr>
          </w:p>
        </w:tc>
        <w:tc>
          <w:tcPr>
            <w:tcW w:w="1505" w:type="dxa"/>
            <w:shd w:val="clear" w:color="auto" w:fill="auto"/>
          </w:tcPr>
          <w:p w:rsidR="000E19D6" w:rsidRPr="00D02707" w:rsidRDefault="000E19D6" w:rsidP="005D1EDA">
            <w:pPr>
              <w:spacing w:line="240" w:lineRule="auto"/>
              <w:ind w:firstLine="0"/>
              <w:rPr>
                <w:rFonts w:eastAsia="Calibri" w:cs="Times New Roman"/>
                <w:sz w:val="24"/>
                <w:szCs w:val="24"/>
                <w:lang w:eastAsia="en-US"/>
              </w:rPr>
            </w:pPr>
            <w:r w:rsidRPr="00D02707">
              <w:rPr>
                <w:rFonts w:eastAsia="Calibri" w:cs="Times New Roman"/>
                <w:sz w:val="24"/>
                <w:szCs w:val="24"/>
                <w:lang w:eastAsia="en-US"/>
              </w:rPr>
              <w:t xml:space="preserve">Уроки развития речи </w:t>
            </w:r>
          </w:p>
        </w:tc>
        <w:tc>
          <w:tcPr>
            <w:tcW w:w="1681" w:type="dxa"/>
            <w:shd w:val="clear" w:color="auto" w:fill="auto"/>
          </w:tcPr>
          <w:p w:rsidR="000E19D6" w:rsidRPr="00D02707" w:rsidRDefault="000E19D6" w:rsidP="005D1EDA">
            <w:pPr>
              <w:spacing w:line="240" w:lineRule="auto"/>
              <w:ind w:firstLine="0"/>
              <w:rPr>
                <w:rFonts w:eastAsia="Calibri" w:cs="Times New Roman"/>
                <w:sz w:val="24"/>
                <w:szCs w:val="24"/>
                <w:lang w:eastAsia="en-US"/>
              </w:rPr>
            </w:pPr>
            <w:r w:rsidRPr="00D02707">
              <w:rPr>
                <w:rFonts w:eastAsia="Calibri" w:cs="Times New Roman"/>
                <w:sz w:val="24"/>
                <w:szCs w:val="24"/>
                <w:lang w:eastAsia="en-US"/>
              </w:rPr>
              <w:t>Контрольная работа</w:t>
            </w:r>
          </w:p>
        </w:tc>
      </w:tr>
      <w:tr w:rsidR="000E19D6" w:rsidRPr="00D02707" w:rsidTr="005D1EDA">
        <w:tc>
          <w:tcPr>
            <w:tcW w:w="704" w:type="dxa"/>
            <w:shd w:val="clear" w:color="auto" w:fill="auto"/>
          </w:tcPr>
          <w:p w:rsidR="000E19D6" w:rsidRPr="00D02707" w:rsidRDefault="000E19D6" w:rsidP="005D1EDA">
            <w:pPr>
              <w:spacing w:line="240" w:lineRule="auto"/>
              <w:ind w:firstLine="0"/>
              <w:rPr>
                <w:rFonts w:eastAsia="Calibri" w:cs="Times New Roman"/>
                <w:sz w:val="24"/>
                <w:szCs w:val="24"/>
                <w:lang w:eastAsia="en-US"/>
              </w:rPr>
            </w:pPr>
            <w:r w:rsidRPr="00D02707">
              <w:rPr>
                <w:rFonts w:eastAsia="Calibri" w:cs="Times New Roman"/>
                <w:sz w:val="24"/>
                <w:szCs w:val="24"/>
                <w:lang w:eastAsia="en-US"/>
              </w:rPr>
              <w:t>1</w:t>
            </w:r>
          </w:p>
        </w:tc>
        <w:tc>
          <w:tcPr>
            <w:tcW w:w="1559" w:type="dxa"/>
            <w:shd w:val="clear" w:color="auto" w:fill="auto"/>
          </w:tcPr>
          <w:p w:rsidR="000E19D6" w:rsidRPr="00D02707" w:rsidRDefault="000E19D6" w:rsidP="005D1EDA">
            <w:pPr>
              <w:spacing w:line="240" w:lineRule="auto"/>
              <w:ind w:firstLine="0"/>
              <w:rPr>
                <w:rFonts w:eastAsia="Calibri" w:cs="Times New Roman"/>
                <w:sz w:val="24"/>
                <w:szCs w:val="24"/>
                <w:lang w:eastAsia="en-US"/>
              </w:rPr>
            </w:pPr>
            <w:r w:rsidRPr="00D02707">
              <w:rPr>
                <w:rFonts w:eastAsia="Calibri" w:cs="Times New Roman"/>
                <w:sz w:val="24"/>
                <w:szCs w:val="24"/>
                <w:lang w:eastAsia="en-US"/>
              </w:rPr>
              <w:t xml:space="preserve">Раздел 1. </w:t>
            </w:r>
          </w:p>
          <w:p w:rsidR="000E19D6" w:rsidRPr="00D02707" w:rsidRDefault="000E19D6" w:rsidP="005D1EDA">
            <w:pPr>
              <w:spacing w:line="240" w:lineRule="auto"/>
              <w:ind w:firstLine="0"/>
              <w:rPr>
                <w:rFonts w:eastAsia="Calibri" w:cs="Times New Roman"/>
                <w:sz w:val="24"/>
                <w:szCs w:val="24"/>
                <w:lang w:eastAsia="en-US"/>
              </w:rPr>
            </w:pPr>
            <w:r w:rsidRPr="00D02707">
              <w:rPr>
                <w:rFonts w:eastAsia="Calibri" w:cs="Times New Roman"/>
                <w:sz w:val="24"/>
                <w:szCs w:val="24"/>
                <w:lang w:eastAsia="en-US"/>
              </w:rPr>
              <w:t>Россия — родина моя</w:t>
            </w:r>
          </w:p>
        </w:tc>
        <w:tc>
          <w:tcPr>
            <w:tcW w:w="1134" w:type="dxa"/>
            <w:shd w:val="clear" w:color="auto" w:fill="auto"/>
          </w:tcPr>
          <w:p w:rsidR="000E19D6" w:rsidRPr="00D02707" w:rsidRDefault="000E19D6" w:rsidP="005D1EDA">
            <w:pPr>
              <w:spacing w:line="240" w:lineRule="auto"/>
              <w:ind w:firstLine="0"/>
              <w:rPr>
                <w:rFonts w:eastAsia="Calibri" w:cs="Times New Roman"/>
                <w:sz w:val="24"/>
                <w:szCs w:val="24"/>
                <w:lang w:eastAsia="en-US"/>
              </w:rPr>
            </w:pPr>
            <w:r w:rsidRPr="00D02707">
              <w:rPr>
                <w:rFonts w:eastAsia="Calibri" w:cs="Times New Roman"/>
                <w:sz w:val="24"/>
                <w:szCs w:val="24"/>
                <w:lang w:eastAsia="en-US"/>
              </w:rPr>
              <w:t>6 ч.</w:t>
            </w:r>
          </w:p>
        </w:tc>
        <w:tc>
          <w:tcPr>
            <w:tcW w:w="2201" w:type="dxa"/>
            <w:shd w:val="clear" w:color="auto" w:fill="auto"/>
          </w:tcPr>
          <w:p w:rsidR="000E19D6" w:rsidRPr="00D02707" w:rsidRDefault="000E19D6" w:rsidP="005D1EDA">
            <w:pPr>
              <w:spacing w:line="240" w:lineRule="auto"/>
              <w:ind w:firstLine="0"/>
              <w:jc w:val="center"/>
              <w:rPr>
                <w:rFonts w:eastAsia="Calibri" w:cs="Times New Roman"/>
                <w:sz w:val="24"/>
                <w:szCs w:val="24"/>
                <w:lang w:eastAsia="en-US"/>
              </w:rPr>
            </w:pPr>
            <w:r w:rsidRPr="00D02707">
              <w:rPr>
                <w:rFonts w:eastAsia="Calibri" w:cs="Times New Roman"/>
                <w:sz w:val="24"/>
                <w:szCs w:val="24"/>
                <w:lang w:eastAsia="en-US"/>
              </w:rPr>
              <w:t>4ч.</w:t>
            </w:r>
          </w:p>
        </w:tc>
        <w:tc>
          <w:tcPr>
            <w:tcW w:w="1505" w:type="dxa"/>
            <w:shd w:val="clear" w:color="auto" w:fill="auto"/>
          </w:tcPr>
          <w:p w:rsidR="000E19D6" w:rsidRPr="00D02707" w:rsidRDefault="000E19D6" w:rsidP="005D1EDA">
            <w:pPr>
              <w:spacing w:line="240" w:lineRule="auto"/>
              <w:ind w:firstLine="0"/>
              <w:jc w:val="center"/>
              <w:rPr>
                <w:rFonts w:eastAsia="Calibri" w:cs="Times New Roman"/>
                <w:sz w:val="24"/>
                <w:szCs w:val="24"/>
                <w:lang w:eastAsia="en-US"/>
              </w:rPr>
            </w:pPr>
            <w:r w:rsidRPr="00D02707">
              <w:rPr>
                <w:rFonts w:eastAsia="Calibri" w:cs="Times New Roman"/>
                <w:sz w:val="24"/>
                <w:szCs w:val="24"/>
                <w:lang w:eastAsia="en-US"/>
              </w:rPr>
              <w:t>1</w:t>
            </w:r>
          </w:p>
        </w:tc>
        <w:tc>
          <w:tcPr>
            <w:tcW w:w="1681" w:type="dxa"/>
            <w:shd w:val="clear" w:color="auto" w:fill="auto"/>
          </w:tcPr>
          <w:p w:rsidR="000E19D6" w:rsidRPr="00D02707" w:rsidRDefault="000E19D6" w:rsidP="005D1EDA">
            <w:pPr>
              <w:spacing w:line="240" w:lineRule="auto"/>
              <w:ind w:firstLine="0"/>
              <w:jc w:val="center"/>
              <w:rPr>
                <w:rFonts w:eastAsia="Calibri" w:cs="Times New Roman"/>
                <w:sz w:val="24"/>
                <w:szCs w:val="24"/>
                <w:lang w:eastAsia="en-US"/>
              </w:rPr>
            </w:pPr>
            <w:r w:rsidRPr="00D02707">
              <w:rPr>
                <w:rFonts w:eastAsia="Calibri" w:cs="Times New Roman"/>
                <w:sz w:val="24"/>
                <w:szCs w:val="24"/>
                <w:lang w:eastAsia="en-US"/>
              </w:rPr>
              <w:t>1</w:t>
            </w:r>
          </w:p>
        </w:tc>
      </w:tr>
      <w:tr w:rsidR="000E19D6" w:rsidRPr="00D02707" w:rsidTr="005D1EDA">
        <w:tc>
          <w:tcPr>
            <w:tcW w:w="704" w:type="dxa"/>
            <w:shd w:val="clear" w:color="auto" w:fill="auto"/>
          </w:tcPr>
          <w:p w:rsidR="000E19D6" w:rsidRPr="00D02707" w:rsidRDefault="000E19D6" w:rsidP="005D1EDA">
            <w:pPr>
              <w:spacing w:line="240" w:lineRule="auto"/>
              <w:ind w:firstLine="0"/>
              <w:rPr>
                <w:rFonts w:eastAsia="Calibri" w:cs="Times New Roman"/>
                <w:sz w:val="24"/>
                <w:szCs w:val="24"/>
                <w:lang w:eastAsia="en-US"/>
              </w:rPr>
            </w:pPr>
            <w:r w:rsidRPr="00D02707">
              <w:rPr>
                <w:rFonts w:eastAsia="Calibri" w:cs="Times New Roman"/>
                <w:sz w:val="24"/>
                <w:szCs w:val="24"/>
                <w:lang w:eastAsia="en-US"/>
              </w:rPr>
              <w:t>2</w:t>
            </w:r>
          </w:p>
        </w:tc>
        <w:tc>
          <w:tcPr>
            <w:tcW w:w="1559" w:type="dxa"/>
            <w:shd w:val="clear" w:color="auto" w:fill="auto"/>
          </w:tcPr>
          <w:p w:rsidR="000E19D6" w:rsidRPr="00D02707" w:rsidRDefault="000E19D6" w:rsidP="005D1EDA">
            <w:pPr>
              <w:spacing w:line="240" w:lineRule="auto"/>
              <w:ind w:firstLine="0"/>
              <w:rPr>
                <w:rFonts w:eastAsia="Calibri" w:cs="Times New Roman"/>
                <w:sz w:val="24"/>
                <w:szCs w:val="24"/>
                <w:lang w:eastAsia="en-US"/>
              </w:rPr>
            </w:pPr>
            <w:r w:rsidRPr="00D02707">
              <w:rPr>
                <w:rFonts w:eastAsia="Calibri" w:cs="Times New Roman"/>
                <w:sz w:val="24"/>
                <w:szCs w:val="24"/>
                <w:lang w:eastAsia="en-US"/>
              </w:rPr>
              <w:t xml:space="preserve">Раздел 2. </w:t>
            </w:r>
          </w:p>
          <w:p w:rsidR="000E19D6" w:rsidRPr="00D02707" w:rsidRDefault="000E19D6" w:rsidP="005D1EDA">
            <w:pPr>
              <w:spacing w:line="240" w:lineRule="auto"/>
              <w:ind w:firstLine="0"/>
              <w:rPr>
                <w:rFonts w:eastAsia="Calibri" w:cs="Times New Roman"/>
                <w:sz w:val="24"/>
                <w:szCs w:val="24"/>
                <w:lang w:eastAsia="en-US"/>
              </w:rPr>
            </w:pPr>
            <w:r w:rsidRPr="00D02707">
              <w:rPr>
                <w:rFonts w:eastAsia="Calibri" w:cs="Times New Roman"/>
                <w:sz w:val="24"/>
                <w:szCs w:val="24"/>
                <w:lang w:eastAsia="en-US"/>
              </w:rPr>
              <w:t>Русские традиции</w:t>
            </w:r>
          </w:p>
        </w:tc>
        <w:tc>
          <w:tcPr>
            <w:tcW w:w="1134" w:type="dxa"/>
            <w:shd w:val="clear" w:color="auto" w:fill="auto"/>
          </w:tcPr>
          <w:p w:rsidR="000E19D6" w:rsidRPr="00D02707" w:rsidRDefault="000E19D6" w:rsidP="005D1EDA">
            <w:pPr>
              <w:spacing w:line="240" w:lineRule="auto"/>
              <w:ind w:firstLine="0"/>
              <w:rPr>
                <w:rFonts w:eastAsia="Calibri" w:cs="Times New Roman"/>
                <w:sz w:val="24"/>
                <w:szCs w:val="24"/>
                <w:lang w:eastAsia="en-US"/>
              </w:rPr>
            </w:pPr>
            <w:r w:rsidRPr="00D02707">
              <w:rPr>
                <w:rFonts w:eastAsia="Calibri" w:cs="Times New Roman"/>
                <w:sz w:val="24"/>
                <w:szCs w:val="24"/>
                <w:lang w:eastAsia="en-US"/>
              </w:rPr>
              <w:t>4ч.</w:t>
            </w:r>
          </w:p>
        </w:tc>
        <w:tc>
          <w:tcPr>
            <w:tcW w:w="2201" w:type="dxa"/>
            <w:shd w:val="clear" w:color="auto" w:fill="auto"/>
          </w:tcPr>
          <w:p w:rsidR="000E19D6" w:rsidRPr="00D02707" w:rsidRDefault="000E19D6" w:rsidP="005D1EDA">
            <w:pPr>
              <w:spacing w:line="240" w:lineRule="auto"/>
              <w:ind w:firstLine="0"/>
              <w:jc w:val="center"/>
              <w:rPr>
                <w:rFonts w:eastAsia="Calibri" w:cs="Times New Roman"/>
                <w:sz w:val="24"/>
                <w:szCs w:val="24"/>
                <w:lang w:eastAsia="en-US"/>
              </w:rPr>
            </w:pPr>
            <w:r w:rsidRPr="00D02707">
              <w:rPr>
                <w:rFonts w:eastAsia="Calibri" w:cs="Times New Roman"/>
                <w:sz w:val="24"/>
                <w:szCs w:val="24"/>
                <w:lang w:eastAsia="en-US"/>
              </w:rPr>
              <w:t>3 ч.</w:t>
            </w:r>
          </w:p>
        </w:tc>
        <w:tc>
          <w:tcPr>
            <w:tcW w:w="1505" w:type="dxa"/>
            <w:shd w:val="clear" w:color="auto" w:fill="auto"/>
          </w:tcPr>
          <w:p w:rsidR="000E19D6" w:rsidRPr="00D02707" w:rsidRDefault="000E19D6" w:rsidP="005D1EDA">
            <w:pPr>
              <w:spacing w:line="240" w:lineRule="auto"/>
              <w:ind w:firstLine="0"/>
              <w:jc w:val="center"/>
              <w:rPr>
                <w:rFonts w:eastAsia="Calibri" w:cs="Times New Roman"/>
                <w:sz w:val="24"/>
                <w:szCs w:val="24"/>
                <w:lang w:eastAsia="en-US"/>
              </w:rPr>
            </w:pPr>
            <w:r w:rsidRPr="00D02707">
              <w:rPr>
                <w:rFonts w:eastAsia="Calibri" w:cs="Times New Roman"/>
                <w:sz w:val="24"/>
                <w:szCs w:val="24"/>
                <w:lang w:eastAsia="en-US"/>
              </w:rPr>
              <w:t>1</w:t>
            </w:r>
          </w:p>
        </w:tc>
        <w:tc>
          <w:tcPr>
            <w:tcW w:w="1681" w:type="dxa"/>
            <w:shd w:val="clear" w:color="auto" w:fill="auto"/>
          </w:tcPr>
          <w:p w:rsidR="000E19D6" w:rsidRPr="00D02707" w:rsidRDefault="000E19D6" w:rsidP="005D1EDA">
            <w:pPr>
              <w:spacing w:line="240" w:lineRule="auto"/>
              <w:ind w:firstLine="0"/>
              <w:jc w:val="center"/>
              <w:rPr>
                <w:rFonts w:eastAsia="Calibri" w:cs="Times New Roman"/>
                <w:sz w:val="24"/>
                <w:szCs w:val="24"/>
                <w:lang w:eastAsia="en-US"/>
              </w:rPr>
            </w:pPr>
          </w:p>
        </w:tc>
      </w:tr>
      <w:tr w:rsidR="000E19D6" w:rsidRPr="00D02707" w:rsidTr="005D1EDA">
        <w:tc>
          <w:tcPr>
            <w:tcW w:w="704" w:type="dxa"/>
            <w:shd w:val="clear" w:color="auto" w:fill="auto"/>
          </w:tcPr>
          <w:p w:rsidR="000E19D6" w:rsidRPr="00D02707" w:rsidRDefault="000E19D6" w:rsidP="005D1EDA">
            <w:pPr>
              <w:spacing w:line="240" w:lineRule="auto"/>
              <w:ind w:firstLine="0"/>
              <w:rPr>
                <w:rFonts w:eastAsia="Calibri" w:cs="Times New Roman"/>
                <w:sz w:val="24"/>
                <w:szCs w:val="24"/>
                <w:lang w:eastAsia="en-US"/>
              </w:rPr>
            </w:pPr>
            <w:r w:rsidRPr="00D02707">
              <w:rPr>
                <w:rFonts w:eastAsia="Calibri" w:cs="Times New Roman"/>
                <w:sz w:val="24"/>
                <w:szCs w:val="24"/>
                <w:lang w:eastAsia="en-US"/>
              </w:rPr>
              <w:t>3</w:t>
            </w:r>
          </w:p>
        </w:tc>
        <w:tc>
          <w:tcPr>
            <w:tcW w:w="1559" w:type="dxa"/>
            <w:shd w:val="clear" w:color="auto" w:fill="auto"/>
          </w:tcPr>
          <w:p w:rsidR="000E19D6" w:rsidRPr="00D02707" w:rsidRDefault="000E19D6" w:rsidP="005D1EDA">
            <w:pPr>
              <w:spacing w:line="240" w:lineRule="auto"/>
              <w:ind w:firstLine="0"/>
              <w:rPr>
                <w:rFonts w:eastAsia="Calibri" w:cs="Times New Roman"/>
                <w:sz w:val="24"/>
                <w:szCs w:val="24"/>
                <w:lang w:eastAsia="en-US"/>
              </w:rPr>
            </w:pPr>
            <w:r w:rsidRPr="00D02707">
              <w:rPr>
                <w:rFonts w:eastAsia="Calibri" w:cs="Times New Roman"/>
                <w:sz w:val="24"/>
                <w:szCs w:val="24"/>
                <w:lang w:eastAsia="en-US"/>
              </w:rPr>
              <w:t xml:space="preserve">Раздел 3. </w:t>
            </w:r>
          </w:p>
          <w:p w:rsidR="000E19D6" w:rsidRPr="00D02707" w:rsidRDefault="000E19D6" w:rsidP="005D1EDA">
            <w:pPr>
              <w:spacing w:line="240" w:lineRule="auto"/>
              <w:ind w:firstLine="0"/>
              <w:rPr>
                <w:rFonts w:eastAsia="Calibri" w:cs="Times New Roman"/>
                <w:sz w:val="24"/>
                <w:szCs w:val="24"/>
                <w:lang w:eastAsia="en-US"/>
              </w:rPr>
            </w:pPr>
            <w:r w:rsidRPr="00D02707">
              <w:rPr>
                <w:rFonts w:eastAsia="Calibri" w:cs="Times New Roman"/>
                <w:sz w:val="24"/>
                <w:szCs w:val="24"/>
                <w:lang w:eastAsia="en-US"/>
              </w:rPr>
              <w:t xml:space="preserve">Русский характер – русская душа </w:t>
            </w:r>
          </w:p>
        </w:tc>
        <w:tc>
          <w:tcPr>
            <w:tcW w:w="1134" w:type="dxa"/>
            <w:shd w:val="clear" w:color="auto" w:fill="auto"/>
          </w:tcPr>
          <w:p w:rsidR="000E19D6" w:rsidRPr="00D02707" w:rsidRDefault="000E19D6" w:rsidP="005D1EDA">
            <w:pPr>
              <w:spacing w:line="240" w:lineRule="auto"/>
              <w:ind w:firstLine="0"/>
              <w:rPr>
                <w:rFonts w:eastAsia="Calibri" w:cs="Times New Roman"/>
                <w:sz w:val="24"/>
                <w:szCs w:val="24"/>
                <w:lang w:eastAsia="en-US"/>
              </w:rPr>
            </w:pPr>
            <w:r w:rsidRPr="00D02707">
              <w:rPr>
                <w:rFonts w:eastAsia="Calibri" w:cs="Times New Roman"/>
                <w:sz w:val="24"/>
                <w:szCs w:val="24"/>
                <w:lang w:eastAsia="en-US"/>
              </w:rPr>
              <w:t>7ч.</w:t>
            </w:r>
          </w:p>
        </w:tc>
        <w:tc>
          <w:tcPr>
            <w:tcW w:w="2201" w:type="dxa"/>
            <w:shd w:val="clear" w:color="auto" w:fill="auto"/>
          </w:tcPr>
          <w:p w:rsidR="000E19D6" w:rsidRPr="00D02707" w:rsidRDefault="000E19D6" w:rsidP="005D1EDA">
            <w:pPr>
              <w:spacing w:line="240" w:lineRule="auto"/>
              <w:ind w:firstLine="0"/>
              <w:jc w:val="center"/>
              <w:rPr>
                <w:rFonts w:eastAsia="Calibri" w:cs="Times New Roman"/>
                <w:sz w:val="24"/>
                <w:szCs w:val="24"/>
                <w:lang w:eastAsia="en-US"/>
              </w:rPr>
            </w:pPr>
            <w:r w:rsidRPr="00D02707">
              <w:rPr>
                <w:rFonts w:eastAsia="Calibri" w:cs="Times New Roman"/>
                <w:sz w:val="24"/>
                <w:szCs w:val="24"/>
                <w:lang w:eastAsia="en-US"/>
              </w:rPr>
              <w:t>4 ч.</w:t>
            </w:r>
          </w:p>
        </w:tc>
        <w:tc>
          <w:tcPr>
            <w:tcW w:w="1505" w:type="dxa"/>
            <w:shd w:val="clear" w:color="auto" w:fill="auto"/>
          </w:tcPr>
          <w:p w:rsidR="000E19D6" w:rsidRPr="00D02707" w:rsidRDefault="000E19D6" w:rsidP="005D1EDA">
            <w:pPr>
              <w:spacing w:line="240" w:lineRule="auto"/>
              <w:ind w:firstLine="0"/>
              <w:jc w:val="center"/>
              <w:rPr>
                <w:rFonts w:eastAsia="Calibri" w:cs="Times New Roman"/>
                <w:sz w:val="24"/>
                <w:szCs w:val="24"/>
                <w:lang w:eastAsia="en-US"/>
              </w:rPr>
            </w:pPr>
            <w:r w:rsidRPr="00D02707">
              <w:rPr>
                <w:rFonts w:eastAsia="Calibri" w:cs="Times New Roman"/>
                <w:sz w:val="24"/>
                <w:szCs w:val="24"/>
                <w:lang w:eastAsia="en-US"/>
              </w:rPr>
              <w:t>2</w:t>
            </w:r>
          </w:p>
        </w:tc>
        <w:tc>
          <w:tcPr>
            <w:tcW w:w="1681" w:type="dxa"/>
            <w:shd w:val="clear" w:color="auto" w:fill="auto"/>
          </w:tcPr>
          <w:p w:rsidR="000E19D6" w:rsidRPr="00D02707" w:rsidRDefault="000E19D6" w:rsidP="005D1EDA">
            <w:pPr>
              <w:spacing w:line="240" w:lineRule="auto"/>
              <w:ind w:firstLine="0"/>
              <w:jc w:val="center"/>
              <w:rPr>
                <w:rFonts w:eastAsia="Calibri" w:cs="Times New Roman"/>
                <w:sz w:val="24"/>
                <w:szCs w:val="24"/>
                <w:lang w:eastAsia="en-US"/>
              </w:rPr>
            </w:pPr>
            <w:r w:rsidRPr="00D02707">
              <w:rPr>
                <w:rFonts w:eastAsia="Calibri" w:cs="Times New Roman"/>
                <w:sz w:val="24"/>
                <w:szCs w:val="24"/>
                <w:lang w:eastAsia="en-US"/>
              </w:rPr>
              <w:t>1</w:t>
            </w:r>
          </w:p>
        </w:tc>
      </w:tr>
      <w:tr w:rsidR="000E19D6" w:rsidRPr="00D02707" w:rsidTr="005D1EDA">
        <w:tc>
          <w:tcPr>
            <w:tcW w:w="704" w:type="dxa"/>
            <w:shd w:val="clear" w:color="auto" w:fill="auto"/>
          </w:tcPr>
          <w:p w:rsidR="000E19D6" w:rsidRPr="00D02707" w:rsidRDefault="000E19D6" w:rsidP="005D1EDA">
            <w:pPr>
              <w:spacing w:line="240" w:lineRule="auto"/>
              <w:ind w:firstLine="0"/>
              <w:rPr>
                <w:rFonts w:eastAsia="Calibri" w:cs="Times New Roman"/>
                <w:sz w:val="24"/>
                <w:szCs w:val="24"/>
                <w:lang w:eastAsia="en-US"/>
              </w:rPr>
            </w:pPr>
          </w:p>
        </w:tc>
        <w:tc>
          <w:tcPr>
            <w:tcW w:w="1559" w:type="dxa"/>
            <w:shd w:val="clear" w:color="auto" w:fill="auto"/>
          </w:tcPr>
          <w:p w:rsidR="000E19D6" w:rsidRPr="00D02707" w:rsidRDefault="000E19D6" w:rsidP="005D1EDA">
            <w:pPr>
              <w:spacing w:line="240" w:lineRule="auto"/>
              <w:ind w:firstLine="0"/>
              <w:rPr>
                <w:rFonts w:eastAsia="Calibri" w:cs="Times New Roman"/>
                <w:sz w:val="24"/>
                <w:szCs w:val="24"/>
                <w:lang w:eastAsia="en-US"/>
              </w:rPr>
            </w:pPr>
            <w:r w:rsidRPr="00D02707">
              <w:rPr>
                <w:rFonts w:eastAsia="Calibri" w:cs="Times New Roman"/>
                <w:sz w:val="24"/>
                <w:szCs w:val="24"/>
                <w:lang w:eastAsia="en-US"/>
              </w:rPr>
              <w:t>Итого</w:t>
            </w:r>
          </w:p>
        </w:tc>
        <w:tc>
          <w:tcPr>
            <w:tcW w:w="1134" w:type="dxa"/>
            <w:shd w:val="clear" w:color="auto" w:fill="auto"/>
          </w:tcPr>
          <w:p w:rsidR="000E19D6" w:rsidRPr="00D02707" w:rsidRDefault="000E19D6" w:rsidP="005D1EDA">
            <w:pPr>
              <w:spacing w:line="240" w:lineRule="auto"/>
              <w:ind w:firstLine="0"/>
              <w:jc w:val="center"/>
              <w:rPr>
                <w:rFonts w:eastAsia="Calibri" w:cs="Times New Roman"/>
                <w:sz w:val="24"/>
                <w:szCs w:val="24"/>
                <w:lang w:eastAsia="en-US"/>
              </w:rPr>
            </w:pPr>
            <w:r w:rsidRPr="00D02707">
              <w:rPr>
                <w:rFonts w:eastAsia="Calibri" w:cs="Times New Roman"/>
                <w:sz w:val="24"/>
                <w:szCs w:val="24"/>
                <w:lang w:eastAsia="en-US"/>
              </w:rPr>
              <w:t>17 ч.</w:t>
            </w:r>
          </w:p>
        </w:tc>
        <w:tc>
          <w:tcPr>
            <w:tcW w:w="2201" w:type="dxa"/>
            <w:shd w:val="clear" w:color="auto" w:fill="auto"/>
          </w:tcPr>
          <w:p w:rsidR="000E19D6" w:rsidRPr="00D02707" w:rsidRDefault="000E19D6" w:rsidP="005D1EDA">
            <w:pPr>
              <w:spacing w:line="240" w:lineRule="auto"/>
              <w:ind w:firstLine="0"/>
              <w:jc w:val="center"/>
              <w:rPr>
                <w:rFonts w:eastAsia="Calibri" w:cs="Times New Roman"/>
                <w:sz w:val="24"/>
                <w:szCs w:val="24"/>
                <w:lang w:eastAsia="en-US"/>
              </w:rPr>
            </w:pPr>
            <w:r w:rsidRPr="00D02707">
              <w:rPr>
                <w:rFonts w:eastAsia="Calibri" w:cs="Times New Roman"/>
                <w:sz w:val="24"/>
                <w:szCs w:val="24"/>
                <w:lang w:eastAsia="en-US"/>
              </w:rPr>
              <w:t>11ч.</w:t>
            </w:r>
          </w:p>
        </w:tc>
        <w:tc>
          <w:tcPr>
            <w:tcW w:w="1505" w:type="dxa"/>
            <w:shd w:val="clear" w:color="auto" w:fill="auto"/>
          </w:tcPr>
          <w:p w:rsidR="000E19D6" w:rsidRPr="00D02707" w:rsidRDefault="000E19D6" w:rsidP="005D1EDA">
            <w:pPr>
              <w:spacing w:line="240" w:lineRule="auto"/>
              <w:ind w:firstLine="0"/>
              <w:jc w:val="center"/>
              <w:rPr>
                <w:rFonts w:eastAsia="Calibri" w:cs="Times New Roman"/>
                <w:sz w:val="24"/>
                <w:szCs w:val="24"/>
                <w:lang w:eastAsia="en-US"/>
              </w:rPr>
            </w:pPr>
            <w:r w:rsidRPr="00D02707">
              <w:rPr>
                <w:rFonts w:eastAsia="Calibri" w:cs="Times New Roman"/>
                <w:sz w:val="24"/>
                <w:szCs w:val="24"/>
                <w:lang w:eastAsia="en-US"/>
              </w:rPr>
              <w:t>4</w:t>
            </w:r>
          </w:p>
        </w:tc>
        <w:tc>
          <w:tcPr>
            <w:tcW w:w="1681" w:type="dxa"/>
            <w:shd w:val="clear" w:color="auto" w:fill="auto"/>
          </w:tcPr>
          <w:p w:rsidR="000E19D6" w:rsidRPr="00D02707" w:rsidRDefault="000E19D6" w:rsidP="005D1EDA">
            <w:pPr>
              <w:spacing w:line="240" w:lineRule="auto"/>
              <w:ind w:firstLine="0"/>
              <w:jc w:val="center"/>
              <w:rPr>
                <w:rFonts w:eastAsia="Calibri" w:cs="Times New Roman"/>
                <w:sz w:val="24"/>
                <w:szCs w:val="24"/>
                <w:lang w:eastAsia="en-US"/>
              </w:rPr>
            </w:pPr>
            <w:r w:rsidRPr="00D02707">
              <w:rPr>
                <w:rFonts w:eastAsia="Calibri" w:cs="Times New Roman"/>
                <w:sz w:val="24"/>
                <w:szCs w:val="24"/>
                <w:lang w:eastAsia="en-US"/>
              </w:rPr>
              <w:t>2</w:t>
            </w:r>
          </w:p>
        </w:tc>
      </w:tr>
    </w:tbl>
    <w:p w:rsidR="00835A3E" w:rsidRPr="00CC015B" w:rsidRDefault="00835A3E" w:rsidP="005D1EDA">
      <w:pPr>
        <w:pStyle w:val="a7"/>
        <w:ind w:firstLine="0"/>
        <w:rPr>
          <w:rFonts w:cs="Times New Roman"/>
          <w:sz w:val="24"/>
          <w:szCs w:val="24"/>
        </w:rPr>
      </w:pPr>
    </w:p>
    <w:p w:rsidR="00BE34FB" w:rsidRPr="00CC015B" w:rsidRDefault="00BE34FB" w:rsidP="00BE34FB">
      <w:pPr>
        <w:tabs>
          <w:tab w:val="left" w:pos="567"/>
        </w:tabs>
        <w:autoSpaceDE w:val="0"/>
        <w:autoSpaceDN w:val="0"/>
        <w:adjustRightInd w:val="0"/>
        <w:spacing w:line="240" w:lineRule="atLeast"/>
        <w:ind w:firstLine="0"/>
        <w:jc w:val="center"/>
        <w:textAlignment w:val="center"/>
        <w:rPr>
          <w:rFonts w:eastAsia="Times New Roman" w:cs="Times New Roman"/>
          <w:b/>
          <w:bCs/>
          <w:color w:val="000000"/>
          <w:sz w:val="24"/>
          <w:szCs w:val="24"/>
          <w:lang w:bidi="ru-RU"/>
        </w:rPr>
      </w:pPr>
      <w:r w:rsidRPr="00CC015B">
        <w:rPr>
          <w:rFonts w:eastAsia="Times New Roman" w:cs="Times New Roman"/>
          <w:b/>
          <w:bCs/>
          <w:color w:val="000000"/>
          <w:sz w:val="24"/>
          <w:szCs w:val="24"/>
          <w:lang w:bidi="ru-RU"/>
        </w:rPr>
        <w:t>ФЕДЕРАЛЬНАЯ</w:t>
      </w:r>
      <w:r w:rsidRPr="00CC015B">
        <w:rPr>
          <w:rFonts w:eastAsia="Times New Roman" w:cs="Times New Roman"/>
          <w:b/>
          <w:bCs/>
          <w:color w:val="000000"/>
          <w:sz w:val="24"/>
          <w:szCs w:val="24"/>
          <w:lang w:bidi="ru-RU"/>
        </w:rPr>
        <w:tab/>
        <w:t xml:space="preserve"> РАБОЧАЯ</w:t>
      </w:r>
      <w:r w:rsidRPr="00CC015B">
        <w:rPr>
          <w:rFonts w:eastAsia="Times New Roman" w:cs="Times New Roman"/>
          <w:b/>
          <w:bCs/>
          <w:color w:val="000000"/>
          <w:sz w:val="24"/>
          <w:szCs w:val="24"/>
          <w:lang w:bidi="ru-RU"/>
        </w:rPr>
        <w:tab/>
        <w:t>ПРОГРАММА ПО</w:t>
      </w:r>
      <w:r w:rsidRPr="00CC015B">
        <w:rPr>
          <w:rFonts w:eastAsia="Times New Roman" w:cs="Times New Roman"/>
          <w:b/>
          <w:bCs/>
          <w:color w:val="000000"/>
          <w:sz w:val="24"/>
          <w:szCs w:val="24"/>
          <w:lang w:bidi="ru-RU"/>
        </w:rPr>
        <w:tab/>
        <w:t>УЧЕБНОМУ ПРЕДМЕТУ</w:t>
      </w:r>
      <w:r w:rsidRPr="00CC015B">
        <w:rPr>
          <w:rFonts w:eastAsia="Times New Roman" w:cs="Times New Roman"/>
          <w:b/>
          <w:bCs/>
          <w:color w:val="000000"/>
          <w:sz w:val="24"/>
          <w:szCs w:val="24"/>
          <w:lang w:bidi="ru-RU"/>
        </w:rPr>
        <w:tab/>
      </w:r>
    </w:p>
    <w:p w:rsidR="00BE34FB" w:rsidRPr="00CC015B" w:rsidRDefault="00BE34FB" w:rsidP="00BE34FB">
      <w:pPr>
        <w:tabs>
          <w:tab w:val="left" w:pos="567"/>
        </w:tabs>
        <w:autoSpaceDE w:val="0"/>
        <w:autoSpaceDN w:val="0"/>
        <w:adjustRightInd w:val="0"/>
        <w:spacing w:line="240" w:lineRule="atLeast"/>
        <w:ind w:firstLine="0"/>
        <w:jc w:val="center"/>
        <w:textAlignment w:val="center"/>
        <w:rPr>
          <w:rFonts w:eastAsia="Times New Roman" w:cs="Times New Roman"/>
          <w:b/>
          <w:bCs/>
          <w:color w:val="000000"/>
          <w:sz w:val="24"/>
          <w:szCs w:val="24"/>
          <w:lang w:bidi="ru-RU"/>
        </w:rPr>
      </w:pPr>
      <w:r w:rsidRPr="00CC015B">
        <w:rPr>
          <w:rFonts w:eastAsia="Times New Roman" w:cs="Times New Roman"/>
          <w:b/>
          <w:bCs/>
          <w:color w:val="000000"/>
          <w:sz w:val="24"/>
          <w:szCs w:val="24"/>
          <w:lang w:bidi="ru-RU"/>
        </w:rPr>
        <w:t>«РОДНАЯ (КРЫМСКОТАТАРСКАЯ)» ЛИТЕРАТУРА.</w:t>
      </w:r>
    </w:p>
    <w:p w:rsidR="00BE34FB" w:rsidRPr="00CC015B" w:rsidRDefault="00BE34FB" w:rsidP="008D7726">
      <w:pPr>
        <w:pStyle w:val="a7"/>
        <w:ind w:firstLine="0"/>
        <w:rPr>
          <w:rFonts w:cs="Times New Roman"/>
          <w:sz w:val="24"/>
          <w:szCs w:val="24"/>
        </w:rPr>
      </w:pPr>
    </w:p>
    <w:p w:rsidR="003E62F3" w:rsidRPr="003E62F3" w:rsidRDefault="005D1EDA" w:rsidP="003E62F3">
      <w:pPr>
        <w:pStyle w:val="a7"/>
        <w:ind w:firstLine="0"/>
        <w:rPr>
          <w:rFonts w:cs="Times New Roman"/>
          <w:sz w:val="24"/>
          <w:szCs w:val="24"/>
        </w:rPr>
      </w:pPr>
      <w:r>
        <w:rPr>
          <w:rFonts w:eastAsia="Times New Roman" w:cs="Times New Roman"/>
          <w:sz w:val="24"/>
          <w:szCs w:val="24"/>
        </w:rPr>
        <w:t>2.1.</w:t>
      </w:r>
      <w:r w:rsidRPr="006B71EC">
        <w:rPr>
          <w:rFonts w:eastAsia="Times New Roman" w:cs="Times New Roman"/>
          <w:sz w:val="24"/>
          <w:szCs w:val="24"/>
        </w:rPr>
        <w:t>6</w:t>
      </w:r>
      <w:r w:rsidRPr="00222A9C">
        <w:rPr>
          <w:rFonts w:cs="Times New Roman"/>
          <w:sz w:val="24"/>
          <w:szCs w:val="24"/>
        </w:rPr>
        <w:t>.</w:t>
      </w:r>
      <w:r w:rsidR="003E62F3" w:rsidRPr="003E62F3">
        <w:rPr>
          <w:rFonts w:cs="Times New Roman"/>
          <w:sz w:val="24"/>
          <w:szCs w:val="24"/>
        </w:rPr>
        <w:tab/>
      </w:r>
      <w:r>
        <w:rPr>
          <w:rFonts w:cs="Times New Roman"/>
          <w:sz w:val="24"/>
          <w:szCs w:val="24"/>
        </w:rPr>
        <w:tab/>
      </w:r>
      <w:r w:rsidR="003E62F3" w:rsidRPr="003E62F3">
        <w:rPr>
          <w:rFonts w:cs="Times New Roman"/>
          <w:sz w:val="24"/>
          <w:szCs w:val="24"/>
        </w:rPr>
        <w:t>Федеральная рабочая программа по учебному предмету «Родная (крымскотатарская) литература» (предметная область «Родной язык и родная литература») (далее соответственно - программа по родной (крымскотатарской) литературе, родная (крымскотатарская) литература, крымскотатарская литература) разработана для обучающихся, владеющих родным (крымскотатарским) языком, и включает пояснительную записку, содержание обучения, планируемые результаты освоения программы по родной (крымскотатарской) литературе.</w:t>
      </w:r>
    </w:p>
    <w:p w:rsidR="003E62F3" w:rsidRPr="003E62F3" w:rsidRDefault="003E62F3" w:rsidP="003E62F3">
      <w:pPr>
        <w:pStyle w:val="a7"/>
        <w:ind w:firstLine="0"/>
        <w:rPr>
          <w:rFonts w:cs="Times New Roman"/>
          <w:sz w:val="24"/>
          <w:szCs w:val="24"/>
        </w:rPr>
      </w:pPr>
      <w:r w:rsidRPr="003E62F3">
        <w:rPr>
          <w:rFonts w:cs="Times New Roman"/>
          <w:sz w:val="24"/>
          <w:szCs w:val="24"/>
        </w:rPr>
        <w:lastRenderedPageBreak/>
        <w:tab/>
        <w:t>Пояснительная записка отражает общие цели изучения родной (крымскотатарской) литературы, место в структуре учебного плана, а также подходы к отбору содержания, к определению планируемых результатов.</w:t>
      </w:r>
    </w:p>
    <w:p w:rsidR="003E62F3" w:rsidRPr="003E62F3" w:rsidRDefault="003E62F3" w:rsidP="003E62F3">
      <w:pPr>
        <w:pStyle w:val="a7"/>
        <w:ind w:firstLine="0"/>
        <w:rPr>
          <w:rFonts w:cs="Times New Roman"/>
          <w:sz w:val="24"/>
          <w:szCs w:val="24"/>
        </w:rPr>
      </w:pPr>
      <w:r w:rsidRPr="003E62F3">
        <w:rPr>
          <w:rFonts w:cs="Times New Roman"/>
          <w:sz w:val="24"/>
          <w:szCs w:val="24"/>
        </w:rPr>
        <w:tab/>
        <w:t>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w:t>
      </w:r>
    </w:p>
    <w:p w:rsidR="003E62F3" w:rsidRPr="003E62F3" w:rsidRDefault="003E62F3" w:rsidP="003E62F3">
      <w:pPr>
        <w:pStyle w:val="a7"/>
        <w:ind w:firstLine="0"/>
        <w:rPr>
          <w:rFonts w:cs="Times New Roman"/>
          <w:sz w:val="24"/>
          <w:szCs w:val="24"/>
        </w:rPr>
      </w:pPr>
      <w:r w:rsidRPr="003E62F3">
        <w:rPr>
          <w:rFonts w:cs="Times New Roman"/>
          <w:sz w:val="24"/>
          <w:szCs w:val="24"/>
        </w:rPr>
        <w:tab/>
        <w:t xml:space="preserve"> </w:t>
      </w:r>
      <w:r w:rsidR="005D1EDA">
        <w:rPr>
          <w:rFonts w:cs="Times New Roman"/>
          <w:sz w:val="24"/>
          <w:szCs w:val="24"/>
        </w:rPr>
        <w:t>Планируемые результаты освоения программы</w:t>
      </w:r>
      <w:r w:rsidR="005D1EDA">
        <w:rPr>
          <w:rFonts w:cs="Times New Roman"/>
          <w:sz w:val="24"/>
          <w:szCs w:val="24"/>
        </w:rPr>
        <w:tab/>
        <w:t xml:space="preserve">по </w:t>
      </w:r>
      <w:r w:rsidRPr="003E62F3">
        <w:rPr>
          <w:rFonts w:cs="Times New Roman"/>
          <w:sz w:val="24"/>
          <w:szCs w:val="24"/>
        </w:rPr>
        <w:t>родной</w:t>
      </w:r>
      <w:r w:rsidR="005D1EDA">
        <w:rPr>
          <w:rFonts w:cs="Times New Roman"/>
          <w:sz w:val="24"/>
          <w:szCs w:val="24"/>
        </w:rPr>
        <w:t xml:space="preserve"> </w:t>
      </w:r>
      <w:r w:rsidRPr="003E62F3">
        <w:rPr>
          <w:rFonts w:cs="Times New Roman"/>
          <w:sz w:val="24"/>
          <w:szCs w:val="24"/>
        </w:rPr>
        <w:t>(крымскотатарской) литературе включают личностные, метапредметные результаты за весь период обучения на уровне основного общего образования, а также предметные результаты за каждый год обучения.</w:t>
      </w:r>
    </w:p>
    <w:p w:rsidR="003E62F3" w:rsidRPr="005D1EDA" w:rsidRDefault="003E62F3" w:rsidP="003E62F3">
      <w:pPr>
        <w:pStyle w:val="a7"/>
        <w:ind w:firstLine="0"/>
        <w:rPr>
          <w:rFonts w:cs="Times New Roman"/>
          <w:b/>
          <w:sz w:val="24"/>
          <w:szCs w:val="24"/>
        </w:rPr>
      </w:pPr>
      <w:r w:rsidRPr="003E62F3">
        <w:rPr>
          <w:rFonts w:cs="Times New Roman"/>
          <w:sz w:val="24"/>
          <w:szCs w:val="24"/>
        </w:rPr>
        <w:tab/>
      </w:r>
      <w:r w:rsidRPr="005D1EDA">
        <w:rPr>
          <w:rFonts w:cs="Times New Roman"/>
          <w:b/>
          <w:sz w:val="24"/>
          <w:szCs w:val="24"/>
        </w:rPr>
        <w:t>Пояснительная записка.</w:t>
      </w:r>
    </w:p>
    <w:p w:rsidR="003E62F3" w:rsidRPr="003E62F3" w:rsidRDefault="003E62F3" w:rsidP="003E62F3">
      <w:pPr>
        <w:pStyle w:val="a7"/>
        <w:ind w:firstLine="0"/>
        <w:rPr>
          <w:rFonts w:cs="Times New Roman"/>
          <w:sz w:val="24"/>
          <w:szCs w:val="24"/>
        </w:rPr>
      </w:pPr>
      <w:r w:rsidRPr="003E62F3">
        <w:rPr>
          <w:rFonts w:cs="Times New Roman"/>
          <w:sz w:val="24"/>
          <w:szCs w:val="24"/>
        </w:rPr>
        <w:tab/>
        <w:t>Программа по родной (крымскотатарской) литературе разработана с целью оказания методической помощи учителю в создании рабочей программы по учебному предмету.</w:t>
      </w:r>
    </w:p>
    <w:p w:rsidR="003E62F3" w:rsidRPr="003E62F3" w:rsidRDefault="003E62F3" w:rsidP="003E62F3">
      <w:pPr>
        <w:pStyle w:val="a7"/>
        <w:ind w:firstLine="0"/>
        <w:rPr>
          <w:rFonts w:cs="Times New Roman"/>
          <w:sz w:val="24"/>
          <w:szCs w:val="24"/>
        </w:rPr>
      </w:pPr>
      <w:r w:rsidRPr="003E62F3">
        <w:rPr>
          <w:rFonts w:cs="Times New Roman"/>
          <w:sz w:val="24"/>
          <w:szCs w:val="24"/>
        </w:rPr>
        <w:tab/>
        <w:t>Изучение родной (крымскотатарской) литературы на уровне основного</w:t>
      </w:r>
    </w:p>
    <w:p w:rsidR="003E62F3" w:rsidRPr="003E62F3" w:rsidRDefault="003E62F3" w:rsidP="003E62F3">
      <w:pPr>
        <w:pStyle w:val="a7"/>
        <w:ind w:firstLine="0"/>
        <w:rPr>
          <w:rFonts w:cs="Times New Roman"/>
          <w:sz w:val="24"/>
          <w:szCs w:val="24"/>
        </w:rPr>
      </w:pPr>
      <w:r w:rsidRPr="003E62F3">
        <w:rPr>
          <w:rFonts w:cs="Times New Roman"/>
          <w:sz w:val="24"/>
          <w:szCs w:val="24"/>
        </w:rPr>
        <w:t>общего образования предполагает использование межпредметных связей с другими учебными предметами гуманитарного цикла,</w:t>
      </w:r>
      <w:r w:rsidRPr="003E62F3">
        <w:rPr>
          <w:rFonts w:cs="Times New Roman"/>
          <w:sz w:val="24"/>
          <w:szCs w:val="24"/>
        </w:rPr>
        <w:tab/>
        <w:t>в частности с</w:t>
      </w:r>
      <w:r w:rsidRPr="003E62F3">
        <w:rPr>
          <w:rFonts w:cs="Times New Roman"/>
          <w:sz w:val="24"/>
          <w:szCs w:val="24"/>
        </w:rPr>
        <w:tab/>
        <w:t>родным</w:t>
      </w:r>
    </w:p>
    <w:p w:rsidR="003E62F3" w:rsidRPr="003E62F3" w:rsidRDefault="003E62F3" w:rsidP="003E62F3">
      <w:pPr>
        <w:pStyle w:val="a7"/>
        <w:ind w:firstLine="0"/>
        <w:rPr>
          <w:rFonts w:cs="Times New Roman"/>
          <w:sz w:val="24"/>
          <w:szCs w:val="24"/>
        </w:rPr>
      </w:pPr>
      <w:r w:rsidRPr="003E62F3">
        <w:rPr>
          <w:rFonts w:cs="Times New Roman"/>
          <w:sz w:val="24"/>
          <w:szCs w:val="24"/>
        </w:rPr>
        <w:t>(крымскотатарским) языком, русским языком, литературой, историей.</w:t>
      </w:r>
    </w:p>
    <w:p w:rsidR="003E62F3" w:rsidRPr="003E62F3" w:rsidRDefault="003E62F3" w:rsidP="003E62F3">
      <w:pPr>
        <w:pStyle w:val="a7"/>
        <w:ind w:firstLine="0"/>
        <w:rPr>
          <w:rFonts w:cs="Times New Roman"/>
          <w:sz w:val="24"/>
          <w:szCs w:val="24"/>
        </w:rPr>
      </w:pPr>
      <w:r w:rsidRPr="003E62F3">
        <w:rPr>
          <w:rFonts w:cs="Times New Roman"/>
          <w:sz w:val="24"/>
          <w:szCs w:val="24"/>
        </w:rPr>
        <w:tab/>
        <w:t>Изучение родной (крымскотатарской) литературы обеспечивает постижение обучающимися произведений крымскотатарской литературы, развитие у них навыков интерпретации и анализа текста с использованием принципов единства художественной формы и содержания, создаёт условия для развития национального и общекультурного самосознания, осознания этнической принадлежности, расширяет знания о культуре, мировоззрении народа.</w:t>
      </w:r>
    </w:p>
    <w:p w:rsidR="003E62F3" w:rsidRPr="003E62F3" w:rsidRDefault="003E62F3" w:rsidP="003E62F3">
      <w:pPr>
        <w:pStyle w:val="a7"/>
        <w:ind w:firstLine="0"/>
        <w:rPr>
          <w:rFonts w:cs="Times New Roman"/>
          <w:sz w:val="24"/>
          <w:szCs w:val="24"/>
        </w:rPr>
      </w:pPr>
      <w:r w:rsidRPr="003E62F3">
        <w:rPr>
          <w:rFonts w:cs="Times New Roman"/>
          <w:sz w:val="24"/>
          <w:szCs w:val="24"/>
        </w:rPr>
        <w:tab/>
        <w:t>Основу содержания родной (крымскотатарской) литературы как учебного предмета составляют чтение и текстуальное изучение художественных произведений на крымскотатарском языке. Учебный материал в программе распределён в соответствии с чёткой последовательностью историко-литературных этапов. Линейная система (хронологическая) построения содержания способствует формированию у обучающихся представления о последовательности развития крымскотатарского литературного процесса.</w:t>
      </w:r>
    </w:p>
    <w:p w:rsidR="003E62F3" w:rsidRPr="003E62F3" w:rsidRDefault="003E62F3" w:rsidP="005D1EDA">
      <w:pPr>
        <w:pStyle w:val="a7"/>
        <w:ind w:firstLine="708"/>
        <w:rPr>
          <w:rFonts w:cs="Times New Roman"/>
          <w:sz w:val="24"/>
          <w:szCs w:val="24"/>
        </w:rPr>
      </w:pPr>
      <w:r w:rsidRPr="003E62F3">
        <w:rPr>
          <w:rFonts w:cs="Times New Roman"/>
          <w:sz w:val="24"/>
          <w:szCs w:val="24"/>
        </w:rPr>
        <w:t>В содержании программы по родной (крымскотатарской) литературе выделяются следующие содержательные линии: крымскотатарский фольклор, крымскотатарская литература (по периодам), теория литературы.</w:t>
      </w:r>
    </w:p>
    <w:p w:rsidR="003E62F3" w:rsidRPr="003E62F3" w:rsidRDefault="003E62F3" w:rsidP="003E62F3">
      <w:pPr>
        <w:pStyle w:val="a7"/>
        <w:ind w:firstLine="0"/>
        <w:rPr>
          <w:rFonts w:cs="Times New Roman"/>
          <w:sz w:val="24"/>
          <w:szCs w:val="24"/>
        </w:rPr>
      </w:pPr>
      <w:r w:rsidRPr="003E62F3">
        <w:rPr>
          <w:rFonts w:cs="Times New Roman"/>
          <w:sz w:val="24"/>
          <w:szCs w:val="24"/>
        </w:rPr>
        <w:tab/>
        <w:t>Изучение родной (крымскотатарской) литературы направлено на достижение следующих целей:</w:t>
      </w:r>
    </w:p>
    <w:p w:rsidR="003E62F3" w:rsidRPr="003E62F3" w:rsidRDefault="003E62F3" w:rsidP="003E62F3">
      <w:pPr>
        <w:pStyle w:val="a7"/>
        <w:ind w:firstLine="0"/>
        <w:rPr>
          <w:rFonts w:cs="Times New Roman"/>
          <w:sz w:val="24"/>
          <w:szCs w:val="24"/>
        </w:rPr>
      </w:pPr>
      <w:r w:rsidRPr="003E62F3">
        <w:rPr>
          <w:rFonts w:cs="Times New Roman"/>
          <w:sz w:val="24"/>
          <w:szCs w:val="24"/>
        </w:rPr>
        <w:t>воспитание духовно развитой личности, формирование гуманистического мировоззрения, гражданского сознания, чувства патриотизма, любви и уважения к родной (крымскотатарской) литературе и культуре, воспитание ценностного отношения к крымскотатарской литературе</w:t>
      </w:r>
      <w:r w:rsidRPr="003E62F3">
        <w:rPr>
          <w:rFonts w:cs="Times New Roman"/>
          <w:sz w:val="24"/>
          <w:szCs w:val="24"/>
        </w:rPr>
        <w:tab/>
        <w:t>как существенной части</w:t>
      </w:r>
    </w:p>
    <w:p w:rsidR="003E62F3" w:rsidRPr="003E62F3" w:rsidRDefault="003E62F3" w:rsidP="003E62F3">
      <w:pPr>
        <w:pStyle w:val="a7"/>
        <w:ind w:firstLine="0"/>
        <w:rPr>
          <w:rFonts w:cs="Times New Roman"/>
          <w:sz w:val="24"/>
          <w:szCs w:val="24"/>
        </w:rPr>
      </w:pPr>
      <w:r w:rsidRPr="003E62F3">
        <w:rPr>
          <w:rFonts w:cs="Times New Roman"/>
          <w:sz w:val="24"/>
          <w:szCs w:val="24"/>
        </w:rPr>
        <w:t>крымскотатарской и общерусской культуры;</w:t>
      </w:r>
    </w:p>
    <w:p w:rsidR="003E62F3" w:rsidRPr="003E62F3" w:rsidRDefault="003E62F3" w:rsidP="003E62F3">
      <w:pPr>
        <w:pStyle w:val="a7"/>
        <w:ind w:firstLine="0"/>
        <w:rPr>
          <w:rFonts w:cs="Times New Roman"/>
          <w:sz w:val="24"/>
          <w:szCs w:val="24"/>
        </w:rPr>
      </w:pPr>
      <w:r w:rsidRPr="003E62F3">
        <w:rPr>
          <w:rFonts w:cs="Times New Roman"/>
          <w:sz w:val="24"/>
          <w:szCs w:val="24"/>
        </w:rPr>
        <w:t>развитие эмоционального восприятия художественного текста, читательской культуры, навыка анализа художественных произведений с привлечением базовых литературоведческих понятий и необходимых сведений по истории литературы;</w:t>
      </w:r>
    </w:p>
    <w:p w:rsidR="003E62F3" w:rsidRPr="003E62F3" w:rsidRDefault="003E62F3" w:rsidP="003E62F3">
      <w:pPr>
        <w:pStyle w:val="a7"/>
        <w:ind w:firstLine="0"/>
        <w:rPr>
          <w:rFonts w:cs="Times New Roman"/>
          <w:sz w:val="24"/>
          <w:szCs w:val="24"/>
        </w:rPr>
      </w:pPr>
      <w:r w:rsidRPr="003E62F3">
        <w:rPr>
          <w:rFonts w:cs="Times New Roman"/>
          <w:sz w:val="24"/>
          <w:szCs w:val="24"/>
        </w:rPr>
        <w:t>развитие устной и письменной речи</w:t>
      </w:r>
      <w:r w:rsidRPr="003E62F3">
        <w:rPr>
          <w:rFonts w:cs="Times New Roman"/>
          <w:sz w:val="24"/>
          <w:szCs w:val="24"/>
        </w:rPr>
        <w:tab/>
        <w:t>обучающихся на родном</w:t>
      </w:r>
    </w:p>
    <w:p w:rsidR="003E62F3" w:rsidRPr="003E62F3" w:rsidRDefault="003E62F3" w:rsidP="003E62F3">
      <w:pPr>
        <w:pStyle w:val="a7"/>
        <w:ind w:firstLine="0"/>
        <w:rPr>
          <w:rFonts w:cs="Times New Roman"/>
          <w:sz w:val="24"/>
          <w:szCs w:val="24"/>
        </w:rPr>
      </w:pPr>
      <w:r w:rsidRPr="003E62F3">
        <w:rPr>
          <w:rFonts w:cs="Times New Roman"/>
          <w:sz w:val="24"/>
          <w:szCs w:val="24"/>
        </w:rPr>
        <w:t>(крымскотатарском) языке.</w:t>
      </w:r>
    </w:p>
    <w:p w:rsidR="003E62F3" w:rsidRPr="003E62F3" w:rsidRDefault="003E62F3" w:rsidP="003E62F3">
      <w:pPr>
        <w:pStyle w:val="a7"/>
        <w:ind w:firstLine="0"/>
        <w:rPr>
          <w:rFonts w:cs="Times New Roman"/>
          <w:sz w:val="24"/>
          <w:szCs w:val="24"/>
        </w:rPr>
      </w:pPr>
      <w:r w:rsidRPr="003E62F3">
        <w:rPr>
          <w:rFonts w:cs="Times New Roman"/>
          <w:sz w:val="24"/>
          <w:szCs w:val="24"/>
        </w:rPr>
        <w:tab/>
        <w:t>Общее число часов, рекомендованных для изучения родной (крымскотатарской) литературы - 170 часов: в 5 классе - 34 часа (1 час в неделю), в 6 классе - 34 часа (1 час в неделю), в 7 классе - 34 часа (1 час в неделю), в 8 классе - 34 часа (1 час в неделю), в 9 классе - 34 часа (1 час в неделю).</w:t>
      </w:r>
    </w:p>
    <w:p w:rsidR="003E62F3" w:rsidRPr="005D1EDA" w:rsidRDefault="003E62F3" w:rsidP="003E62F3">
      <w:pPr>
        <w:pStyle w:val="a7"/>
        <w:ind w:firstLine="0"/>
        <w:rPr>
          <w:rFonts w:cs="Times New Roman"/>
          <w:b/>
          <w:sz w:val="24"/>
          <w:szCs w:val="24"/>
        </w:rPr>
      </w:pPr>
      <w:r w:rsidRPr="003E62F3">
        <w:rPr>
          <w:rFonts w:cs="Times New Roman"/>
          <w:sz w:val="24"/>
          <w:szCs w:val="24"/>
        </w:rPr>
        <w:tab/>
      </w:r>
      <w:r w:rsidRPr="005D1EDA">
        <w:rPr>
          <w:rFonts w:cs="Times New Roman"/>
          <w:b/>
          <w:sz w:val="24"/>
          <w:szCs w:val="24"/>
        </w:rPr>
        <w:t>Содержание обучения в 5 классе.</w:t>
      </w:r>
    </w:p>
    <w:p w:rsidR="003E62F3" w:rsidRPr="003E62F3" w:rsidRDefault="003E62F3" w:rsidP="003E62F3">
      <w:pPr>
        <w:pStyle w:val="a7"/>
        <w:ind w:firstLine="0"/>
        <w:rPr>
          <w:rFonts w:cs="Times New Roman"/>
          <w:sz w:val="24"/>
          <w:szCs w:val="24"/>
        </w:rPr>
      </w:pPr>
      <w:r w:rsidRPr="003E62F3">
        <w:rPr>
          <w:rFonts w:cs="Times New Roman"/>
          <w:sz w:val="24"/>
          <w:szCs w:val="24"/>
        </w:rPr>
        <w:tab/>
        <w:t>Литература как искусство слова.</w:t>
      </w:r>
    </w:p>
    <w:p w:rsidR="003E62F3" w:rsidRPr="003E62F3" w:rsidRDefault="003E62F3" w:rsidP="003E62F3">
      <w:pPr>
        <w:pStyle w:val="a7"/>
        <w:ind w:firstLine="0"/>
        <w:rPr>
          <w:rFonts w:cs="Times New Roman"/>
          <w:sz w:val="24"/>
          <w:szCs w:val="24"/>
        </w:rPr>
      </w:pPr>
      <w:r w:rsidRPr="003E62F3">
        <w:rPr>
          <w:rFonts w:cs="Times New Roman"/>
          <w:sz w:val="24"/>
          <w:szCs w:val="24"/>
        </w:rPr>
        <w:lastRenderedPageBreak/>
        <w:t>Литература как одна из форм освоения мира. Происхождение литературы. Роль литературы в воспитании и образовании человека. Чтение и литература. Литература и другие виды искусства.</w:t>
      </w:r>
    </w:p>
    <w:p w:rsidR="003E62F3" w:rsidRPr="003E62F3" w:rsidRDefault="003E62F3" w:rsidP="003E62F3">
      <w:pPr>
        <w:pStyle w:val="a7"/>
        <w:ind w:firstLine="0"/>
        <w:rPr>
          <w:rFonts w:cs="Times New Roman"/>
          <w:sz w:val="24"/>
          <w:szCs w:val="24"/>
        </w:rPr>
      </w:pPr>
      <w:r w:rsidRPr="003E62F3">
        <w:rPr>
          <w:rFonts w:cs="Times New Roman"/>
          <w:sz w:val="24"/>
          <w:szCs w:val="24"/>
        </w:rPr>
        <w:tab/>
        <w:t>Крымскотатарский фольклор.</w:t>
      </w:r>
    </w:p>
    <w:p w:rsidR="003E62F3" w:rsidRPr="003E62F3" w:rsidRDefault="003E62F3" w:rsidP="003E62F3">
      <w:pPr>
        <w:pStyle w:val="a7"/>
        <w:ind w:firstLine="0"/>
        <w:rPr>
          <w:rFonts w:cs="Times New Roman"/>
          <w:sz w:val="24"/>
          <w:szCs w:val="24"/>
        </w:rPr>
      </w:pPr>
      <w:r w:rsidRPr="003E62F3">
        <w:rPr>
          <w:rFonts w:cs="Times New Roman"/>
          <w:sz w:val="24"/>
          <w:szCs w:val="24"/>
        </w:rPr>
        <w:t>Богатство отражения мира в фольклорных произведениях. Жанры фольклора. Представления о добре и зле, народные традиции в фольклорных произведениях. Воспитательная функция фольклора.</w:t>
      </w:r>
    </w:p>
    <w:p w:rsidR="003E62F3" w:rsidRPr="003E62F3" w:rsidRDefault="003E62F3" w:rsidP="003E62F3">
      <w:pPr>
        <w:pStyle w:val="a7"/>
        <w:ind w:firstLine="0"/>
        <w:rPr>
          <w:rFonts w:cs="Times New Roman"/>
          <w:sz w:val="24"/>
          <w:szCs w:val="24"/>
        </w:rPr>
      </w:pPr>
      <w:r w:rsidRPr="003E62F3">
        <w:rPr>
          <w:rFonts w:cs="Times New Roman"/>
          <w:sz w:val="24"/>
          <w:szCs w:val="24"/>
        </w:rPr>
        <w:t>Народные песни. Колыбельные. Частушки. Виды песен, их тематика (ознакомление). Отражение в народных песнях традиций крымских татар. Лиричность и душевность народных песен. Песни, исполняемые на праздниках. Выражение в колыбельных песнях нежных материнских чувств. Излюбленный жанр народного творчества - частушки. Выразительность и образность языка частушек. Причина их популярности.</w:t>
      </w:r>
    </w:p>
    <w:p w:rsidR="003E62F3" w:rsidRPr="003E62F3" w:rsidRDefault="003E62F3" w:rsidP="003E62F3">
      <w:pPr>
        <w:pStyle w:val="a7"/>
        <w:ind w:firstLine="0"/>
        <w:rPr>
          <w:rFonts w:cs="Times New Roman"/>
          <w:sz w:val="24"/>
          <w:szCs w:val="24"/>
        </w:rPr>
      </w:pPr>
      <w:r w:rsidRPr="003E62F3">
        <w:rPr>
          <w:rFonts w:cs="Times New Roman"/>
          <w:sz w:val="24"/>
          <w:szCs w:val="24"/>
        </w:rPr>
        <w:t>Считалки. Скороговорки. Скороговорки как средство развития речи детей.</w:t>
      </w:r>
    </w:p>
    <w:p w:rsidR="003E62F3" w:rsidRPr="003E62F3" w:rsidRDefault="003E62F3" w:rsidP="003E62F3">
      <w:pPr>
        <w:pStyle w:val="a7"/>
        <w:ind w:firstLine="0"/>
        <w:rPr>
          <w:rFonts w:cs="Times New Roman"/>
          <w:sz w:val="24"/>
          <w:szCs w:val="24"/>
        </w:rPr>
      </w:pPr>
      <w:r w:rsidRPr="003E62F3">
        <w:rPr>
          <w:rFonts w:cs="Times New Roman"/>
          <w:sz w:val="24"/>
          <w:szCs w:val="24"/>
        </w:rPr>
        <w:t>Загадки. Отражение в загадках народной смекалки и наблюдательности. Краткость, выразительность и образность загадок.</w:t>
      </w:r>
    </w:p>
    <w:p w:rsidR="003E62F3" w:rsidRPr="003E62F3" w:rsidRDefault="003E62F3" w:rsidP="003E62F3">
      <w:pPr>
        <w:pStyle w:val="a7"/>
        <w:ind w:firstLine="0"/>
        <w:rPr>
          <w:rFonts w:cs="Times New Roman"/>
          <w:sz w:val="24"/>
          <w:szCs w:val="24"/>
        </w:rPr>
      </w:pPr>
      <w:r w:rsidRPr="003E62F3">
        <w:rPr>
          <w:rFonts w:cs="Times New Roman"/>
          <w:sz w:val="24"/>
          <w:szCs w:val="24"/>
        </w:rPr>
        <w:t>Пословицы и поговорки. Отражение в пословицах и поговорках народной мудрости и морального свода правил жизни. Образцы народного красноречия, источник мудрости, знаний о жизни.</w:t>
      </w:r>
    </w:p>
    <w:p w:rsidR="003E62F3" w:rsidRPr="003E62F3" w:rsidRDefault="003E62F3" w:rsidP="003E62F3">
      <w:pPr>
        <w:pStyle w:val="a7"/>
        <w:ind w:firstLine="0"/>
        <w:rPr>
          <w:rFonts w:cs="Times New Roman"/>
          <w:sz w:val="24"/>
          <w:szCs w:val="24"/>
        </w:rPr>
      </w:pPr>
      <w:r w:rsidRPr="003E62F3">
        <w:rPr>
          <w:rFonts w:cs="Times New Roman"/>
          <w:sz w:val="24"/>
          <w:szCs w:val="24"/>
        </w:rPr>
        <w:t>Народные сказки. Сказки «</w:t>
      </w:r>
      <w:proofErr w:type="spellStart"/>
      <w:r w:rsidRPr="003E62F3">
        <w:rPr>
          <w:rFonts w:cs="Times New Roman"/>
          <w:sz w:val="24"/>
          <w:szCs w:val="24"/>
        </w:rPr>
        <w:t>Мераметли</w:t>
      </w:r>
      <w:proofErr w:type="spellEnd"/>
      <w:r w:rsidRPr="003E62F3">
        <w:rPr>
          <w:rFonts w:cs="Times New Roman"/>
          <w:sz w:val="24"/>
          <w:szCs w:val="24"/>
        </w:rPr>
        <w:t xml:space="preserve"> </w:t>
      </w:r>
      <w:proofErr w:type="spellStart"/>
      <w:r w:rsidRPr="003E62F3">
        <w:rPr>
          <w:rFonts w:cs="Times New Roman"/>
          <w:sz w:val="24"/>
          <w:szCs w:val="24"/>
        </w:rPr>
        <w:t>къарынджа</w:t>
      </w:r>
      <w:proofErr w:type="spellEnd"/>
      <w:r w:rsidRPr="003E62F3">
        <w:rPr>
          <w:rFonts w:cs="Times New Roman"/>
          <w:sz w:val="24"/>
          <w:szCs w:val="24"/>
        </w:rPr>
        <w:t xml:space="preserve">» («Добрый муравей»), «Алтыны </w:t>
      </w:r>
      <w:proofErr w:type="spellStart"/>
      <w:r w:rsidRPr="003E62F3">
        <w:rPr>
          <w:rFonts w:cs="Times New Roman"/>
          <w:sz w:val="24"/>
          <w:szCs w:val="24"/>
        </w:rPr>
        <w:t>чокъ</w:t>
      </w:r>
      <w:proofErr w:type="spellEnd"/>
      <w:r w:rsidRPr="003E62F3">
        <w:rPr>
          <w:rFonts w:cs="Times New Roman"/>
          <w:sz w:val="24"/>
          <w:szCs w:val="24"/>
        </w:rPr>
        <w:t xml:space="preserve">, </w:t>
      </w:r>
      <w:proofErr w:type="spellStart"/>
      <w:r w:rsidRPr="003E62F3">
        <w:rPr>
          <w:rFonts w:cs="Times New Roman"/>
          <w:sz w:val="24"/>
          <w:szCs w:val="24"/>
        </w:rPr>
        <w:t>шенълиги</w:t>
      </w:r>
      <w:proofErr w:type="spellEnd"/>
      <w:r w:rsidRPr="003E62F3">
        <w:rPr>
          <w:rFonts w:cs="Times New Roman"/>
          <w:sz w:val="24"/>
          <w:szCs w:val="24"/>
        </w:rPr>
        <w:t xml:space="preserve"> </w:t>
      </w:r>
      <w:proofErr w:type="spellStart"/>
      <w:r w:rsidRPr="003E62F3">
        <w:rPr>
          <w:rFonts w:cs="Times New Roman"/>
          <w:sz w:val="24"/>
          <w:szCs w:val="24"/>
        </w:rPr>
        <w:t>ёкъ</w:t>
      </w:r>
      <w:proofErr w:type="spellEnd"/>
      <w:r w:rsidRPr="003E62F3">
        <w:rPr>
          <w:rFonts w:cs="Times New Roman"/>
          <w:sz w:val="24"/>
          <w:szCs w:val="24"/>
        </w:rPr>
        <w:t>» («Золота много, радости мало»), «</w:t>
      </w:r>
      <w:proofErr w:type="spellStart"/>
      <w:r w:rsidRPr="003E62F3">
        <w:rPr>
          <w:rFonts w:cs="Times New Roman"/>
          <w:sz w:val="24"/>
          <w:szCs w:val="24"/>
        </w:rPr>
        <w:t>Къозлагъан</w:t>
      </w:r>
      <w:proofErr w:type="spellEnd"/>
      <w:r w:rsidRPr="003E62F3">
        <w:rPr>
          <w:rFonts w:cs="Times New Roman"/>
          <w:sz w:val="24"/>
          <w:szCs w:val="24"/>
        </w:rPr>
        <w:t xml:space="preserve"> </w:t>
      </w:r>
      <w:proofErr w:type="spellStart"/>
      <w:r w:rsidRPr="003E62F3">
        <w:rPr>
          <w:rFonts w:cs="Times New Roman"/>
          <w:sz w:val="24"/>
          <w:szCs w:val="24"/>
        </w:rPr>
        <w:t>къазан</w:t>
      </w:r>
      <w:proofErr w:type="spellEnd"/>
      <w:r w:rsidRPr="003E62F3">
        <w:rPr>
          <w:rFonts w:cs="Times New Roman"/>
          <w:sz w:val="24"/>
          <w:szCs w:val="24"/>
        </w:rPr>
        <w:t>» («Казан, несущий яйца»). Сказка как популярный жанр народного творчества. Виды сказок. Соотношение реального и фантастического в сказочных сюжетах. Народная мудрость сказок. Воплощение Победа добра и наказание зла - развязка всех сказочных сюжетов.</w:t>
      </w:r>
    </w:p>
    <w:p w:rsidR="003E62F3" w:rsidRPr="003E62F3" w:rsidRDefault="003E62F3" w:rsidP="003E62F3">
      <w:pPr>
        <w:pStyle w:val="a7"/>
        <w:ind w:firstLine="0"/>
        <w:rPr>
          <w:rFonts w:cs="Times New Roman"/>
          <w:sz w:val="24"/>
          <w:szCs w:val="24"/>
        </w:rPr>
      </w:pPr>
      <w:r w:rsidRPr="003E62F3">
        <w:rPr>
          <w:rFonts w:cs="Times New Roman"/>
          <w:sz w:val="24"/>
          <w:szCs w:val="24"/>
        </w:rPr>
        <w:t>Народные праздники. Посиделки.</w:t>
      </w:r>
    </w:p>
    <w:p w:rsidR="003E62F3" w:rsidRPr="003E62F3" w:rsidRDefault="003E62F3" w:rsidP="003E62F3">
      <w:pPr>
        <w:pStyle w:val="a7"/>
        <w:ind w:firstLine="0"/>
        <w:rPr>
          <w:rFonts w:cs="Times New Roman"/>
          <w:sz w:val="24"/>
          <w:szCs w:val="24"/>
        </w:rPr>
      </w:pPr>
      <w:r w:rsidRPr="003E62F3">
        <w:rPr>
          <w:rFonts w:cs="Times New Roman"/>
          <w:sz w:val="24"/>
          <w:szCs w:val="24"/>
        </w:rPr>
        <w:t>Народные праздники (</w:t>
      </w:r>
      <w:proofErr w:type="spellStart"/>
      <w:r w:rsidRPr="003E62F3">
        <w:rPr>
          <w:rFonts w:cs="Times New Roman"/>
          <w:sz w:val="24"/>
          <w:szCs w:val="24"/>
        </w:rPr>
        <w:t>Наврез</w:t>
      </w:r>
      <w:proofErr w:type="spellEnd"/>
      <w:r w:rsidRPr="003E62F3">
        <w:rPr>
          <w:rFonts w:cs="Times New Roman"/>
          <w:sz w:val="24"/>
          <w:szCs w:val="24"/>
        </w:rPr>
        <w:t xml:space="preserve">, </w:t>
      </w:r>
      <w:proofErr w:type="spellStart"/>
      <w:r w:rsidRPr="003E62F3">
        <w:rPr>
          <w:rFonts w:cs="Times New Roman"/>
          <w:sz w:val="24"/>
          <w:szCs w:val="24"/>
        </w:rPr>
        <w:t>Хыдырлез</w:t>
      </w:r>
      <w:proofErr w:type="spellEnd"/>
      <w:r w:rsidRPr="003E62F3">
        <w:rPr>
          <w:rFonts w:cs="Times New Roman"/>
          <w:sz w:val="24"/>
          <w:szCs w:val="24"/>
        </w:rPr>
        <w:t xml:space="preserve">, </w:t>
      </w:r>
      <w:proofErr w:type="spellStart"/>
      <w:r w:rsidRPr="003E62F3">
        <w:rPr>
          <w:rFonts w:cs="Times New Roman"/>
          <w:sz w:val="24"/>
          <w:szCs w:val="24"/>
        </w:rPr>
        <w:t>Ораза</w:t>
      </w:r>
      <w:proofErr w:type="spellEnd"/>
      <w:r w:rsidRPr="003E62F3">
        <w:rPr>
          <w:rFonts w:cs="Times New Roman"/>
          <w:sz w:val="24"/>
          <w:szCs w:val="24"/>
        </w:rPr>
        <w:t xml:space="preserve">, </w:t>
      </w:r>
      <w:proofErr w:type="spellStart"/>
      <w:r w:rsidRPr="003E62F3">
        <w:rPr>
          <w:rFonts w:cs="Times New Roman"/>
          <w:sz w:val="24"/>
          <w:szCs w:val="24"/>
        </w:rPr>
        <w:t>Къурбан</w:t>
      </w:r>
      <w:proofErr w:type="spellEnd"/>
      <w:r w:rsidRPr="003E62F3">
        <w:rPr>
          <w:rFonts w:cs="Times New Roman"/>
          <w:sz w:val="24"/>
          <w:szCs w:val="24"/>
        </w:rPr>
        <w:t>). Праздник Нового года по восточному календарю. Праздник весеннего пробуждения природы и начала полевых работ.</w:t>
      </w:r>
    </w:p>
    <w:p w:rsidR="003E62F3" w:rsidRPr="003E62F3" w:rsidRDefault="003E62F3" w:rsidP="003E62F3">
      <w:pPr>
        <w:pStyle w:val="a7"/>
        <w:ind w:firstLine="0"/>
        <w:rPr>
          <w:rFonts w:cs="Times New Roman"/>
          <w:sz w:val="24"/>
          <w:szCs w:val="24"/>
        </w:rPr>
      </w:pPr>
      <w:r w:rsidRPr="003E62F3">
        <w:rPr>
          <w:rFonts w:cs="Times New Roman"/>
          <w:sz w:val="24"/>
          <w:szCs w:val="24"/>
        </w:rPr>
        <w:t>Посиделки. Воспитательное значение народных традиций. Посиделки как распространённый вид народного развлечения. Особенности проведения посиделок.</w:t>
      </w:r>
    </w:p>
    <w:p w:rsidR="003E62F3" w:rsidRPr="003E62F3" w:rsidRDefault="003E62F3" w:rsidP="003E62F3">
      <w:pPr>
        <w:pStyle w:val="a7"/>
        <w:ind w:firstLine="0"/>
        <w:rPr>
          <w:rFonts w:cs="Times New Roman"/>
          <w:sz w:val="24"/>
          <w:szCs w:val="24"/>
        </w:rPr>
      </w:pPr>
      <w:r w:rsidRPr="003E62F3">
        <w:rPr>
          <w:rFonts w:cs="Times New Roman"/>
          <w:sz w:val="24"/>
          <w:szCs w:val="24"/>
        </w:rPr>
        <w:t>Теория литературы. Литература как искусство слова и другие виды искусств. Фольклор. Жанры фольклора. Малые жанры фольклора. Лаконизм и эмоциональная выразительность малых жанров фольклора. Пословица. Поговорка. Отличительные особенности. Загадка. Песня. Частушка. Музыка в произведениях фольклора. Сказка. Художественные особенности волшебной сказки: волшебный сюжет, волшебные герои, яркость языка.</w:t>
      </w:r>
    </w:p>
    <w:p w:rsidR="003E62F3" w:rsidRPr="003E62F3" w:rsidRDefault="003E62F3" w:rsidP="005D1EDA">
      <w:pPr>
        <w:pStyle w:val="a7"/>
        <w:ind w:firstLine="708"/>
        <w:rPr>
          <w:rFonts w:cs="Times New Roman"/>
          <w:sz w:val="24"/>
          <w:szCs w:val="24"/>
        </w:rPr>
      </w:pPr>
      <w:r w:rsidRPr="003E62F3">
        <w:rPr>
          <w:rFonts w:cs="Times New Roman"/>
          <w:sz w:val="24"/>
          <w:szCs w:val="24"/>
        </w:rPr>
        <w:t xml:space="preserve">Образ родины и красота родного языка в поэтических произведениях. Н. </w:t>
      </w:r>
      <w:proofErr w:type="spellStart"/>
      <w:r w:rsidRPr="003E62F3">
        <w:rPr>
          <w:rFonts w:cs="Times New Roman"/>
          <w:sz w:val="24"/>
          <w:szCs w:val="24"/>
        </w:rPr>
        <w:t>Челебиджихан</w:t>
      </w:r>
      <w:proofErr w:type="spellEnd"/>
      <w:r w:rsidRPr="003E62F3">
        <w:rPr>
          <w:rFonts w:cs="Times New Roman"/>
          <w:sz w:val="24"/>
          <w:szCs w:val="24"/>
        </w:rPr>
        <w:t xml:space="preserve"> «Ант </w:t>
      </w:r>
      <w:proofErr w:type="spellStart"/>
      <w:r w:rsidRPr="003E62F3">
        <w:rPr>
          <w:rFonts w:cs="Times New Roman"/>
          <w:sz w:val="24"/>
          <w:szCs w:val="24"/>
        </w:rPr>
        <w:t>эткенмен</w:t>
      </w:r>
      <w:proofErr w:type="spellEnd"/>
      <w:r w:rsidRPr="003E62F3">
        <w:rPr>
          <w:rFonts w:cs="Times New Roman"/>
          <w:sz w:val="24"/>
          <w:szCs w:val="24"/>
        </w:rPr>
        <w:t>» («Я поклялся...»). Слово о поэте. Клятва</w:t>
      </w:r>
    </w:p>
    <w:p w:rsidR="003E62F3" w:rsidRPr="003E62F3" w:rsidRDefault="003E62F3" w:rsidP="003E62F3">
      <w:pPr>
        <w:pStyle w:val="a7"/>
        <w:ind w:firstLine="0"/>
        <w:rPr>
          <w:rFonts w:cs="Times New Roman"/>
          <w:sz w:val="24"/>
          <w:szCs w:val="24"/>
        </w:rPr>
      </w:pPr>
      <w:r w:rsidRPr="003E62F3">
        <w:rPr>
          <w:rFonts w:cs="Times New Roman"/>
          <w:sz w:val="24"/>
          <w:szCs w:val="24"/>
        </w:rPr>
        <w:t>верности родине, готовность помочь своему народу бороться за его свободу и счастье. Образ Родины и средства его воплощения в лирике. Раздумья поэта о судьбе народа. Красота и выразительность родного языка, его великая нравственная и духовная сила. Вера в потенциальные силы народа, лучшую его судьбу. Чувства пламенной любви к Родине, вера в её счастливое будущее. Тема патриотизма и Родины в произведениях. Судьба Родины в лирике.</w:t>
      </w:r>
    </w:p>
    <w:p w:rsidR="003E62F3" w:rsidRPr="003E62F3" w:rsidRDefault="003E62F3" w:rsidP="003E62F3">
      <w:pPr>
        <w:pStyle w:val="a7"/>
        <w:ind w:firstLine="0"/>
        <w:rPr>
          <w:rFonts w:cs="Times New Roman"/>
          <w:sz w:val="24"/>
          <w:szCs w:val="24"/>
        </w:rPr>
      </w:pPr>
      <w:r w:rsidRPr="003E62F3">
        <w:rPr>
          <w:rFonts w:cs="Times New Roman"/>
          <w:sz w:val="24"/>
          <w:szCs w:val="24"/>
        </w:rPr>
        <w:t xml:space="preserve">Ю. Кандым «Ана </w:t>
      </w:r>
      <w:proofErr w:type="spellStart"/>
      <w:r w:rsidRPr="003E62F3">
        <w:rPr>
          <w:rFonts w:cs="Times New Roman"/>
          <w:sz w:val="24"/>
          <w:szCs w:val="24"/>
        </w:rPr>
        <w:t>тилим</w:t>
      </w:r>
      <w:proofErr w:type="spellEnd"/>
      <w:r w:rsidRPr="003E62F3">
        <w:rPr>
          <w:rFonts w:cs="Times New Roman"/>
          <w:sz w:val="24"/>
          <w:szCs w:val="24"/>
        </w:rPr>
        <w:t>» («Родной язык»).</w:t>
      </w:r>
    </w:p>
    <w:p w:rsidR="003E62F3" w:rsidRPr="003E62F3" w:rsidRDefault="003E62F3" w:rsidP="003E62F3">
      <w:pPr>
        <w:pStyle w:val="a7"/>
        <w:ind w:firstLine="0"/>
        <w:rPr>
          <w:rFonts w:cs="Times New Roman"/>
          <w:sz w:val="24"/>
          <w:szCs w:val="24"/>
        </w:rPr>
      </w:pPr>
      <w:r w:rsidRPr="003E62F3">
        <w:rPr>
          <w:rFonts w:cs="Times New Roman"/>
          <w:sz w:val="24"/>
          <w:szCs w:val="24"/>
        </w:rPr>
        <w:t xml:space="preserve">И. </w:t>
      </w:r>
      <w:proofErr w:type="spellStart"/>
      <w:r w:rsidRPr="003E62F3">
        <w:rPr>
          <w:rFonts w:cs="Times New Roman"/>
          <w:sz w:val="24"/>
          <w:szCs w:val="24"/>
        </w:rPr>
        <w:t>Абдураман</w:t>
      </w:r>
      <w:proofErr w:type="spellEnd"/>
      <w:r w:rsidRPr="003E62F3">
        <w:rPr>
          <w:rFonts w:cs="Times New Roman"/>
          <w:sz w:val="24"/>
          <w:szCs w:val="24"/>
        </w:rPr>
        <w:t xml:space="preserve"> «</w:t>
      </w:r>
      <w:proofErr w:type="spellStart"/>
      <w:r w:rsidRPr="003E62F3">
        <w:rPr>
          <w:rFonts w:cs="Times New Roman"/>
          <w:sz w:val="24"/>
          <w:szCs w:val="24"/>
        </w:rPr>
        <w:t>Меним</w:t>
      </w:r>
      <w:proofErr w:type="spellEnd"/>
      <w:r w:rsidRPr="003E62F3">
        <w:rPr>
          <w:rFonts w:cs="Times New Roman"/>
          <w:sz w:val="24"/>
          <w:szCs w:val="24"/>
        </w:rPr>
        <w:t xml:space="preserve"> </w:t>
      </w:r>
      <w:proofErr w:type="spellStart"/>
      <w:r w:rsidRPr="003E62F3">
        <w:rPr>
          <w:rFonts w:cs="Times New Roman"/>
          <w:sz w:val="24"/>
          <w:szCs w:val="24"/>
        </w:rPr>
        <w:t>Ватаным</w:t>
      </w:r>
      <w:proofErr w:type="spellEnd"/>
      <w:r w:rsidRPr="003E62F3">
        <w:rPr>
          <w:rFonts w:cs="Times New Roman"/>
          <w:sz w:val="24"/>
          <w:szCs w:val="24"/>
        </w:rPr>
        <w:t xml:space="preserve"> - </w:t>
      </w:r>
      <w:proofErr w:type="spellStart"/>
      <w:r w:rsidRPr="003E62F3">
        <w:rPr>
          <w:rFonts w:cs="Times New Roman"/>
          <w:sz w:val="24"/>
          <w:szCs w:val="24"/>
        </w:rPr>
        <w:t>Къырым</w:t>
      </w:r>
      <w:proofErr w:type="spellEnd"/>
      <w:r w:rsidRPr="003E62F3">
        <w:rPr>
          <w:rFonts w:cs="Times New Roman"/>
          <w:sz w:val="24"/>
          <w:szCs w:val="24"/>
        </w:rPr>
        <w:t>» («Моя Родина - Крым»).</w:t>
      </w:r>
    </w:p>
    <w:p w:rsidR="003E62F3" w:rsidRPr="003E62F3" w:rsidRDefault="003E62F3" w:rsidP="003E62F3">
      <w:pPr>
        <w:pStyle w:val="a7"/>
        <w:ind w:firstLine="0"/>
        <w:rPr>
          <w:rFonts w:cs="Times New Roman"/>
          <w:sz w:val="24"/>
          <w:szCs w:val="24"/>
        </w:rPr>
      </w:pPr>
      <w:r w:rsidRPr="003E62F3">
        <w:rPr>
          <w:rFonts w:cs="Times New Roman"/>
          <w:sz w:val="24"/>
          <w:szCs w:val="24"/>
        </w:rPr>
        <w:t>С.</w:t>
      </w:r>
      <w:r w:rsidRPr="003E62F3">
        <w:rPr>
          <w:rFonts w:cs="Times New Roman"/>
          <w:sz w:val="24"/>
          <w:szCs w:val="24"/>
        </w:rPr>
        <w:tab/>
      </w:r>
      <w:proofErr w:type="spellStart"/>
      <w:r w:rsidRPr="003E62F3">
        <w:rPr>
          <w:rFonts w:cs="Times New Roman"/>
          <w:sz w:val="24"/>
          <w:szCs w:val="24"/>
        </w:rPr>
        <w:t>Эмин</w:t>
      </w:r>
      <w:proofErr w:type="spellEnd"/>
      <w:r w:rsidRPr="003E62F3">
        <w:rPr>
          <w:rFonts w:cs="Times New Roman"/>
          <w:sz w:val="24"/>
          <w:szCs w:val="24"/>
        </w:rPr>
        <w:t xml:space="preserve"> «Ана тили» («Родной язык»), «</w:t>
      </w:r>
      <w:proofErr w:type="spellStart"/>
      <w:r w:rsidRPr="003E62F3">
        <w:rPr>
          <w:rFonts w:cs="Times New Roman"/>
          <w:sz w:val="24"/>
          <w:szCs w:val="24"/>
        </w:rPr>
        <w:t>Топрагъым</w:t>
      </w:r>
      <w:proofErr w:type="spellEnd"/>
      <w:r w:rsidRPr="003E62F3">
        <w:rPr>
          <w:rFonts w:cs="Times New Roman"/>
          <w:sz w:val="24"/>
          <w:szCs w:val="24"/>
        </w:rPr>
        <w:t>» («Моя земля»).</w:t>
      </w:r>
    </w:p>
    <w:p w:rsidR="003E62F3" w:rsidRPr="003E62F3" w:rsidRDefault="003E62F3" w:rsidP="003E62F3">
      <w:pPr>
        <w:pStyle w:val="a7"/>
        <w:ind w:firstLine="0"/>
        <w:rPr>
          <w:rFonts w:cs="Times New Roman"/>
          <w:sz w:val="24"/>
          <w:szCs w:val="24"/>
        </w:rPr>
      </w:pPr>
      <w:r w:rsidRPr="003E62F3">
        <w:rPr>
          <w:rFonts w:cs="Times New Roman"/>
          <w:sz w:val="24"/>
          <w:szCs w:val="24"/>
        </w:rPr>
        <w:t>Теория литературы. Понятие о поэзии. Рифма и ритм. Эпитет. Интонация. Логическое ударение. Тема и идея произведения. Гимн.</w:t>
      </w:r>
    </w:p>
    <w:p w:rsidR="003E62F3" w:rsidRPr="003E62F3" w:rsidRDefault="003E62F3" w:rsidP="003E62F3">
      <w:pPr>
        <w:pStyle w:val="a7"/>
        <w:ind w:firstLine="0"/>
        <w:rPr>
          <w:rFonts w:cs="Times New Roman"/>
          <w:sz w:val="24"/>
          <w:szCs w:val="24"/>
        </w:rPr>
      </w:pPr>
      <w:r w:rsidRPr="003E62F3">
        <w:rPr>
          <w:rFonts w:cs="Times New Roman"/>
          <w:sz w:val="24"/>
          <w:szCs w:val="24"/>
        </w:rPr>
        <w:tab/>
        <w:t>Уроки нравственности.</w:t>
      </w:r>
    </w:p>
    <w:p w:rsidR="003E62F3" w:rsidRPr="003E62F3" w:rsidRDefault="003E62F3" w:rsidP="003E62F3">
      <w:pPr>
        <w:pStyle w:val="a7"/>
        <w:ind w:firstLine="0"/>
        <w:rPr>
          <w:rFonts w:cs="Times New Roman"/>
          <w:sz w:val="24"/>
          <w:szCs w:val="24"/>
        </w:rPr>
      </w:pPr>
      <w:r w:rsidRPr="003E62F3">
        <w:rPr>
          <w:rFonts w:cs="Times New Roman"/>
          <w:sz w:val="24"/>
          <w:szCs w:val="24"/>
        </w:rPr>
        <w:t>И. Паши «</w:t>
      </w:r>
      <w:proofErr w:type="spellStart"/>
      <w:r w:rsidRPr="003E62F3">
        <w:rPr>
          <w:rFonts w:cs="Times New Roman"/>
          <w:sz w:val="24"/>
          <w:szCs w:val="24"/>
        </w:rPr>
        <w:t>Фындыкъ</w:t>
      </w:r>
      <w:proofErr w:type="spellEnd"/>
      <w:r w:rsidRPr="003E62F3">
        <w:rPr>
          <w:rFonts w:cs="Times New Roman"/>
          <w:sz w:val="24"/>
          <w:szCs w:val="24"/>
        </w:rPr>
        <w:t xml:space="preserve"> </w:t>
      </w:r>
      <w:proofErr w:type="spellStart"/>
      <w:r w:rsidRPr="003E62F3">
        <w:rPr>
          <w:rFonts w:cs="Times New Roman"/>
          <w:sz w:val="24"/>
          <w:szCs w:val="24"/>
        </w:rPr>
        <w:t>джыйгъанда</w:t>
      </w:r>
      <w:proofErr w:type="spellEnd"/>
      <w:r w:rsidRPr="003E62F3">
        <w:rPr>
          <w:rFonts w:cs="Times New Roman"/>
          <w:sz w:val="24"/>
          <w:szCs w:val="24"/>
        </w:rPr>
        <w:t>» («Собирая фундук»). Становление характеров юных героев в ходе сложных испытаний. Произведение о дружбе, смелости и находчивости детей, проявленных в необычных жизненных ситуациях. Влияние взрослого друга на формирование характера Османа. Воспитание любви к природе, к животным.</w:t>
      </w:r>
    </w:p>
    <w:p w:rsidR="003E62F3" w:rsidRPr="003E62F3" w:rsidRDefault="003E62F3" w:rsidP="003E62F3">
      <w:pPr>
        <w:pStyle w:val="a7"/>
        <w:ind w:firstLine="0"/>
        <w:rPr>
          <w:rFonts w:cs="Times New Roman"/>
          <w:sz w:val="24"/>
          <w:szCs w:val="24"/>
        </w:rPr>
      </w:pPr>
      <w:r w:rsidRPr="003E62F3">
        <w:rPr>
          <w:rFonts w:cs="Times New Roman"/>
          <w:sz w:val="24"/>
          <w:szCs w:val="24"/>
        </w:rPr>
        <w:lastRenderedPageBreak/>
        <w:t xml:space="preserve">Э. </w:t>
      </w:r>
      <w:proofErr w:type="spellStart"/>
      <w:r w:rsidRPr="003E62F3">
        <w:rPr>
          <w:rFonts w:cs="Times New Roman"/>
          <w:sz w:val="24"/>
          <w:szCs w:val="24"/>
        </w:rPr>
        <w:t>Амит</w:t>
      </w:r>
      <w:proofErr w:type="spellEnd"/>
      <w:r w:rsidRPr="003E62F3">
        <w:rPr>
          <w:rFonts w:cs="Times New Roman"/>
          <w:sz w:val="24"/>
          <w:szCs w:val="24"/>
        </w:rPr>
        <w:t xml:space="preserve"> «</w:t>
      </w:r>
      <w:proofErr w:type="spellStart"/>
      <w:r w:rsidRPr="003E62F3">
        <w:rPr>
          <w:rFonts w:cs="Times New Roman"/>
          <w:sz w:val="24"/>
          <w:szCs w:val="24"/>
        </w:rPr>
        <w:t>Чанта</w:t>
      </w:r>
      <w:proofErr w:type="spellEnd"/>
      <w:r w:rsidRPr="003E62F3">
        <w:rPr>
          <w:rFonts w:cs="Times New Roman"/>
          <w:sz w:val="24"/>
          <w:szCs w:val="24"/>
        </w:rPr>
        <w:t>» («Портфель»), «</w:t>
      </w:r>
      <w:proofErr w:type="spellStart"/>
      <w:r w:rsidRPr="003E62F3">
        <w:rPr>
          <w:rFonts w:cs="Times New Roman"/>
          <w:sz w:val="24"/>
          <w:szCs w:val="24"/>
        </w:rPr>
        <w:t>Анамнынъ</w:t>
      </w:r>
      <w:proofErr w:type="spellEnd"/>
      <w:r w:rsidRPr="003E62F3">
        <w:rPr>
          <w:rFonts w:cs="Times New Roman"/>
          <w:sz w:val="24"/>
          <w:szCs w:val="24"/>
        </w:rPr>
        <w:t xml:space="preserve"> </w:t>
      </w:r>
      <w:proofErr w:type="spellStart"/>
      <w:r w:rsidRPr="003E62F3">
        <w:rPr>
          <w:rFonts w:cs="Times New Roman"/>
          <w:sz w:val="24"/>
          <w:szCs w:val="24"/>
        </w:rPr>
        <w:t>умюти</w:t>
      </w:r>
      <w:proofErr w:type="spellEnd"/>
      <w:r w:rsidRPr="003E62F3">
        <w:rPr>
          <w:rFonts w:cs="Times New Roman"/>
          <w:sz w:val="24"/>
          <w:szCs w:val="24"/>
        </w:rPr>
        <w:t>» («Надежда матери»). Становление характера подростка. Влияние мудрых наставлений матери и примера трудолюбивой и целеустремлённой сестры на формирование взглядов главного героя. Трагедия семьи, потерявшей в войне отца. Стойкость матери и сына.</w:t>
      </w:r>
    </w:p>
    <w:p w:rsidR="003E62F3" w:rsidRPr="003E62F3" w:rsidRDefault="003E62F3" w:rsidP="003E62F3">
      <w:pPr>
        <w:pStyle w:val="a7"/>
        <w:ind w:firstLine="0"/>
        <w:rPr>
          <w:rFonts w:cs="Times New Roman"/>
          <w:sz w:val="24"/>
          <w:szCs w:val="24"/>
        </w:rPr>
      </w:pPr>
      <w:proofErr w:type="spellStart"/>
      <w:r w:rsidRPr="003E62F3">
        <w:rPr>
          <w:rFonts w:cs="Times New Roman"/>
          <w:sz w:val="24"/>
          <w:szCs w:val="24"/>
        </w:rPr>
        <w:t>Шерьян</w:t>
      </w:r>
      <w:proofErr w:type="spellEnd"/>
      <w:r w:rsidRPr="003E62F3">
        <w:rPr>
          <w:rFonts w:cs="Times New Roman"/>
          <w:sz w:val="24"/>
          <w:szCs w:val="24"/>
        </w:rPr>
        <w:t xml:space="preserve"> Али «</w:t>
      </w:r>
      <w:proofErr w:type="spellStart"/>
      <w:r w:rsidRPr="003E62F3">
        <w:rPr>
          <w:rFonts w:cs="Times New Roman"/>
          <w:sz w:val="24"/>
          <w:szCs w:val="24"/>
        </w:rPr>
        <w:t>Эдиечик</w:t>
      </w:r>
      <w:proofErr w:type="spellEnd"/>
      <w:r w:rsidRPr="003E62F3">
        <w:rPr>
          <w:rFonts w:cs="Times New Roman"/>
          <w:sz w:val="24"/>
          <w:szCs w:val="24"/>
        </w:rPr>
        <w:t xml:space="preserve"> </w:t>
      </w:r>
      <w:proofErr w:type="spellStart"/>
      <w:r w:rsidRPr="003E62F3">
        <w:rPr>
          <w:rFonts w:cs="Times New Roman"/>
          <w:sz w:val="24"/>
          <w:szCs w:val="24"/>
        </w:rPr>
        <w:t>ве</w:t>
      </w:r>
      <w:proofErr w:type="spellEnd"/>
      <w:r w:rsidRPr="003E62F3">
        <w:rPr>
          <w:rFonts w:cs="Times New Roman"/>
          <w:sz w:val="24"/>
          <w:szCs w:val="24"/>
        </w:rPr>
        <w:t xml:space="preserve"> Эдип» («</w:t>
      </w:r>
      <w:proofErr w:type="spellStart"/>
      <w:r w:rsidRPr="003E62F3">
        <w:rPr>
          <w:rFonts w:cs="Times New Roman"/>
          <w:sz w:val="24"/>
          <w:szCs w:val="24"/>
        </w:rPr>
        <w:t>Эдие</w:t>
      </w:r>
      <w:proofErr w:type="spellEnd"/>
      <w:r w:rsidRPr="003E62F3">
        <w:rPr>
          <w:rFonts w:cs="Times New Roman"/>
          <w:sz w:val="24"/>
          <w:szCs w:val="24"/>
        </w:rPr>
        <w:t xml:space="preserve"> и Эдип»), «</w:t>
      </w:r>
      <w:proofErr w:type="spellStart"/>
      <w:r w:rsidRPr="003E62F3">
        <w:rPr>
          <w:rFonts w:cs="Times New Roman"/>
          <w:sz w:val="24"/>
          <w:szCs w:val="24"/>
        </w:rPr>
        <w:t>Экимизге</w:t>
      </w:r>
      <w:proofErr w:type="spellEnd"/>
      <w:r w:rsidRPr="003E62F3">
        <w:rPr>
          <w:rFonts w:cs="Times New Roman"/>
          <w:sz w:val="24"/>
          <w:szCs w:val="24"/>
        </w:rPr>
        <w:t xml:space="preserve"> </w:t>
      </w:r>
      <w:proofErr w:type="spellStart"/>
      <w:r w:rsidRPr="003E62F3">
        <w:rPr>
          <w:rFonts w:cs="Times New Roman"/>
          <w:sz w:val="24"/>
          <w:szCs w:val="24"/>
        </w:rPr>
        <w:t>бир</w:t>
      </w:r>
      <w:proofErr w:type="spellEnd"/>
      <w:r w:rsidRPr="003E62F3">
        <w:rPr>
          <w:rFonts w:cs="Times New Roman"/>
          <w:sz w:val="24"/>
          <w:szCs w:val="24"/>
        </w:rPr>
        <w:t xml:space="preserve"> чана» («Санки на двоих»), «</w:t>
      </w:r>
      <w:proofErr w:type="spellStart"/>
      <w:r w:rsidRPr="003E62F3">
        <w:rPr>
          <w:rFonts w:cs="Times New Roman"/>
          <w:sz w:val="24"/>
          <w:szCs w:val="24"/>
        </w:rPr>
        <w:t>Селямсыз</w:t>
      </w:r>
      <w:proofErr w:type="spellEnd"/>
      <w:r w:rsidRPr="003E62F3">
        <w:rPr>
          <w:rFonts w:cs="Times New Roman"/>
          <w:sz w:val="24"/>
          <w:szCs w:val="24"/>
        </w:rPr>
        <w:t xml:space="preserve"> Саре» («Саре, которая не здоровается»).</w:t>
      </w:r>
    </w:p>
    <w:p w:rsidR="003E62F3" w:rsidRPr="003E62F3" w:rsidRDefault="003E62F3" w:rsidP="003E62F3">
      <w:pPr>
        <w:pStyle w:val="a7"/>
        <w:ind w:firstLine="0"/>
        <w:rPr>
          <w:rFonts w:cs="Times New Roman"/>
          <w:sz w:val="24"/>
          <w:szCs w:val="24"/>
        </w:rPr>
      </w:pPr>
      <w:r w:rsidRPr="003E62F3">
        <w:rPr>
          <w:rFonts w:cs="Times New Roman"/>
          <w:sz w:val="24"/>
          <w:szCs w:val="24"/>
        </w:rPr>
        <w:t>Н. Умеров «</w:t>
      </w:r>
      <w:proofErr w:type="spellStart"/>
      <w:r w:rsidRPr="003E62F3">
        <w:rPr>
          <w:rFonts w:cs="Times New Roman"/>
          <w:sz w:val="24"/>
          <w:szCs w:val="24"/>
        </w:rPr>
        <w:t>Энъ</w:t>
      </w:r>
      <w:proofErr w:type="spellEnd"/>
      <w:r w:rsidRPr="003E62F3">
        <w:rPr>
          <w:rFonts w:cs="Times New Roman"/>
          <w:sz w:val="24"/>
          <w:szCs w:val="24"/>
        </w:rPr>
        <w:t xml:space="preserve"> </w:t>
      </w:r>
      <w:proofErr w:type="spellStart"/>
      <w:r w:rsidRPr="003E62F3">
        <w:rPr>
          <w:rFonts w:cs="Times New Roman"/>
          <w:sz w:val="24"/>
          <w:szCs w:val="24"/>
        </w:rPr>
        <w:t>татлы</w:t>
      </w:r>
      <w:proofErr w:type="spellEnd"/>
      <w:r w:rsidRPr="003E62F3">
        <w:rPr>
          <w:rFonts w:cs="Times New Roman"/>
          <w:sz w:val="24"/>
          <w:szCs w:val="24"/>
        </w:rPr>
        <w:t>» («Самый сладкий»), «</w:t>
      </w:r>
      <w:proofErr w:type="spellStart"/>
      <w:r w:rsidRPr="003E62F3">
        <w:rPr>
          <w:rFonts w:cs="Times New Roman"/>
          <w:sz w:val="24"/>
          <w:szCs w:val="24"/>
        </w:rPr>
        <w:t>Юзюм</w:t>
      </w:r>
      <w:proofErr w:type="spellEnd"/>
      <w:r w:rsidRPr="003E62F3">
        <w:rPr>
          <w:rFonts w:cs="Times New Roman"/>
          <w:sz w:val="24"/>
          <w:szCs w:val="24"/>
        </w:rPr>
        <w:t>» («Виноград»), «</w:t>
      </w:r>
      <w:proofErr w:type="spellStart"/>
      <w:r w:rsidRPr="003E62F3">
        <w:rPr>
          <w:rFonts w:cs="Times New Roman"/>
          <w:sz w:val="24"/>
          <w:szCs w:val="24"/>
        </w:rPr>
        <w:t>Анамнынъ</w:t>
      </w:r>
      <w:proofErr w:type="spellEnd"/>
      <w:r w:rsidRPr="003E62F3">
        <w:rPr>
          <w:rFonts w:cs="Times New Roman"/>
          <w:sz w:val="24"/>
          <w:szCs w:val="24"/>
        </w:rPr>
        <w:t xml:space="preserve"> </w:t>
      </w:r>
      <w:proofErr w:type="spellStart"/>
      <w:r w:rsidRPr="003E62F3">
        <w:rPr>
          <w:rFonts w:cs="Times New Roman"/>
          <w:sz w:val="24"/>
          <w:szCs w:val="24"/>
        </w:rPr>
        <w:t>дуасы</w:t>
      </w:r>
      <w:proofErr w:type="spellEnd"/>
      <w:r w:rsidRPr="003E62F3">
        <w:rPr>
          <w:rFonts w:cs="Times New Roman"/>
          <w:sz w:val="24"/>
          <w:szCs w:val="24"/>
        </w:rPr>
        <w:t>» («Молитва матери»).</w:t>
      </w:r>
    </w:p>
    <w:p w:rsidR="003E62F3" w:rsidRPr="003E62F3" w:rsidRDefault="003E62F3" w:rsidP="003E62F3">
      <w:pPr>
        <w:pStyle w:val="a7"/>
        <w:ind w:firstLine="0"/>
        <w:rPr>
          <w:rFonts w:cs="Times New Roman"/>
          <w:sz w:val="24"/>
          <w:szCs w:val="24"/>
        </w:rPr>
      </w:pPr>
      <w:r w:rsidRPr="003E62F3">
        <w:rPr>
          <w:rFonts w:cs="Times New Roman"/>
          <w:sz w:val="24"/>
          <w:szCs w:val="24"/>
        </w:rPr>
        <w:t>Теория литературы. Понятие о прозе. Рассказ. Сюжет. Композиция сюжета. Понятие о монологе и диалоге. Литературный герой. Портрет. Связь между внешним обликом и поступками героя.</w:t>
      </w:r>
    </w:p>
    <w:p w:rsidR="003E62F3" w:rsidRPr="003E62F3" w:rsidRDefault="003E62F3" w:rsidP="003E62F3">
      <w:pPr>
        <w:pStyle w:val="a7"/>
        <w:ind w:firstLine="0"/>
        <w:rPr>
          <w:rFonts w:cs="Times New Roman"/>
          <w:sz w:val="24"/>
          <w:szCs w:val="24"/>
        </w:rPr>
      </w:pPr>
      <w:r w:rsidRPr="003E62F3">
        <w:rPr>
          <w:rFonts w:cs="Times New Roman"/>
          <w:sz w:val="24"/>
          <w:szCs w:val="24"/>
        </w:rPr>
        <w:tab/>
        <w:t>Природа Крыма в произведениях писателей и поэтов.</w:t>
      </w:r>
    </w:p>
    <w:p w:rsidR="003E62F3" w:rsidRPr="003E62F3" w:rsidRDefault="003E62F3" w:rsidP="003E62F3">
      <w:pPr>
        <w:pStyle w:val="a7"/>
        <w:ind w:firstLine="0"/>
        <w:rPr>
          <w:rFonts w:cs="Times New Roman"/>
          <w:sz w:val="24"/>
          <w:szCs w:val="24"/>
        </w:rPr>
      </w:pPr>
      <w:r w:rsidRPr="003E62F3">
        <w:rPr>
          <w:rFonts w:cs="Times New Roman"/>
          <w:sz w:val="24"/>
          <w:szCs w:val="24"/>
        </w:rPr>
        <w:t>Отражение красоты природы. Тема живописной картины природы и приёмы её раскрытия. Связь человека с окружающим миром. Особенности пейзажа в произведении. Поэтическое восприятие окружающего мира природы. Образ Родины в стихах о природе. Умение чувствовать красоту природы и сопереживать ей. Автор и его отношение к природе в строках лирических стихов.</w:t>
      </w:r>
    </w:p>
    <w:p w:rsidR="003E62F3" w:rsidRPr="003E62F3" w:rsidRDefault="003E62F3" w:rsidP="003E62F3">
      <w:pPr>
        <w:pStyle w:val="a7"/>
        <w:ind w:firstLine="0"/>
        <w:rPr>
          <w:rFonts w:cs="Times New Roman"/>
          <w:sz w:val="24"/>
          <w:szCs w:val="24"/>
        </w:rPr>
      </w:pPr>
      <w:r w:rsidRPr="003E62F3">
        <w:rPr>
          <w:rFonts w:cs="Times New Roman"/>
          <w:sz w:val="24"/>
          <w:szCs w:val="24"/>
        </w:rPr>
        <w:t xml:space="preserve">М. </w:t>
      </w:r>
      <w:proofErr w:type="spellStart"/>
      <w:r w:rsidRPr="003E62F3">
        <w:rPr>
          <w:rFonts w:cs="Times New Roman"/>
          <w:sz w:val="24"/>
          <w:szCs w:val="24"/>
        </w:rPr>
        <w:t>Нузет</w:t>
      </w:r>
      <w:proofErr w:type="spellEnd"/>
      <w:r w:rsidRPr="003E62F3">
        <w:rPr>
          <w:rFonts w:cs="Times New Roman"/>
          <w:sz w:val="24"/>
          <w:szCs w:val="24"/>
        </w:rPr>
        <w:t xml:space="preserve"> «</w:t>
      </w:r>
      <w:proofErr w:type="spellStart"/>
      <w:r w:rsidRPr="003E62F3">
        <w:rPr>
          <w:rFonts w:cs="Times New Roman"/>
          <w:sz w:val="24"/>
          <w:szCs w:val="24"/>
        </w:rPr>
        <w:t>Озен</w:t>
      </w:r>
      <w:proofErr w:type="spellEnd"/>
      <w:r w:rsidRPr="003E62F3">
        <w:rPr>
          <w:rFonts w:cs="Times New Roman"/>
          <w:sz w:val="24"/>
          <w:szCs w:val="24"/>
        </w:rPr>
        <w:t>» («Река»).</w:t>
      </w:r>
    </w:p>
    <w:p w:rsidR="003E62F3" w:rsidRPr="003E62F3" w:rsidRDefault="003E62F3" w:rsidP="003E62F3">
      <w:pPr>
        <w:pStyle w:val="a7"/>
        <w:ind w:firstLine="0"/>
        <w:rPr>
          <w:rFonts w:cs="Times New Roman"/>
          <w:sz w:val="24"/>
          <w:szCs w:val="24"/>
        </w:rPr>
      </w:pPr>
      <w:r w:rsidRPr="003E62F3">
        <w:rPr>
          <w:rFonts w:cs="Times New Roman"/>
          <w:sz w:val="24"/>
          <w:szCs w:val="24"/>
        </w:rPr>
        <w:t xml:space="preserve">Э. </w:t>
      </w:r>
      <w:proofErr w:type="spellStart"/>
      <w:r w:rsidRPr="003E62F3">
        <w:rPr>
          <w:rFonts w:cs="Times New Roman"/>
          <w:sz w:val="24"/>
          <w:szCs w:val="24"/>
        </w:rPr>
        <w:t>Шемьи</w:t>
      </w:r>
      <w:proofErr w:type="spellEnd"/>
      <w:r w:rsidRPr="003E62F3">
        <w:rPr>
          <w:rFonts w:cs="Times New Roman"/>
          <w:sz w:val="24"/>
          <w:szCs w:val="24"/>
        </w:rPr>
        <w:t>-заде «</w:t>
      </w:r>
      <w:proofErr w:type="spellStart"/>
      <w:r w:rsidRPr="003E62F3">
        <w:rPr>
          <w:rFonts w:cs="Times New Roman"/>
          <w:sz w:val="24"/>
          <w:szCs w:val="24"/>
        </w:rPr>
        <w:t>Къыш</w:t>
      </w:r>
      <w:proofErr w:type="spellEnd"/>
      <w:r w:rsidRPr="003E62F3">
        <w:rPr>
          <w:rFonts w:cs="Times New Roman"/>
          <w:sz w:val="24"/>
          <w:szCs w:val="24"/>
        </w:rPr>
        <w:t xml:space="preserve"> </w:t>
      </w:r>
      <w:proofErr w:type="spellStart"/>
      <w:r w:rsidRPr="003E62F3">
        <w:rPr>
          <w:rFonts w:cs="Times New Roman"/>
          <w:sz w:val="24"/>
          <w:szCs w:val="24"/>
        </w:rPr>
        <w:t>келе</w:t>
      </w:r>
      <w:proofErr w:type="spellEnd"/>
      <w:r w:rsidRPr="003E62F3">
        <w:rPr>
          <w:rFonts w:cs="Times New Roman"/>
          <w:sz w:val="24"/>
          <w:szCs w:val="24"/>
        </w:rPr>
        <w:t>» («Зима идёт»), «</w:t>
      </w:r>
      <w:proofErr w:type="spellStart"/>
      <w:r w:rsidRPr="003E62F3">
        <w:rPr>
          <w:rFonts w:cs="Times New Roman"/>
          <w:sz w:val="24"/>
          <w:szCs w:val="24"/>
        </w:rPr>
        <w:t>Акъшам</w:t>
      </w:r>
      <w:proofErr w:type="spellEnd"/>
      <w:r w:rsidRPr="003E62F3">
        <w:rPr>
          <w:rFonts w:cs="Times New Roman"/>
          <w:sz w:val="24"/>
          <w:szCs w:val="24"/>
        </w:rPr>
        <w:t xml:space="preserve"> </w:t>
      </w:r>
      <w:proofErr w:type="spellStart"/>
      <w:r w:rsidRPr="003E62F3">
        <w:rPr>
          <w:rFonts w:cs="Times New Roman"/>
          <w:sz w:val="24"/>
          <w:szCs w:val="24"/>
        </w:rPr>
        <w:t>денъиз</w:t>
      </w:r>
      <w:proofErr w:type="spellEnd"/>
      <w:r w:rsidRPr="003E62F3">
        <w:rPr>
          <w:rFonts w:cs="Times New Roman"/>
          <w:sz w:val="24"/>
          <w:szCs w:val="24"/>
        </w:rPr>
        <w:t xml:space="preserve"> </w:t>
      </w:r>
      <w:proofErr w:type="spellStart"/>
      <w:r w:rsidRPr="003E62F3">
        <w:rPr>
          <w:rFonts w:cs="Times New Roman"/>
          <w:sz w:val="24"/>
          <w:szCs w:val="24"/>
        </w:rPr>
        <w:t>ялысында</w:t>
      </w:r>
      <w:proofErr w:type="spellEnd"/>
      <w:r w:rsidRPr="003E62F3">
        <w:rPr>
          <w:rFonts w:cs="Times New Roman"/>
          <w:sz w:val="24"/>
          <w:szCs w:val="24"/>
        </w:rPr>
        <w:t>» («Вечерний берег моря»).</w:t>
      </w:r>
    </w:p>
    <w:p w:rsidR="003E62F3" w:rsidRPr="003E62F3" w:rsidRDefault="003E62F3" w:rsidP="003E62F3">
      <w:pPr>
        <w:pStyle w:val="a7"/>
        <w:ind w:firstLine="0"/>
        <w:rPr>
          <w:rFonts w:cs="Times New Roman"/>
          <w:sz w:val="24"/>
          <w:szCs w:val="24"/>
        </w:rPr>
      </w:pPr>
      <w:r w:rsidRPr="003E62F3">
        <w:rPr>
          <w:rFonts w:cs="Times New Roman"/>
          <w:sz w:val="24"/>
          <w:szCs w:val="24"/>
        </w:rPr>
        <w:t>Т. Халилов «</w:t>
      </w:r>
      <w:proofErr w:type="spellStart"/>
      <w:r w:rsidRPr="003E62F3">
        <w:rPr>
          <w:rFonts w:cs="Times New Roman"/>
          <w:sz w:val="24"/>
          <w:szCs w:val="24"/>
        </w:rPr>
        <w:t>Акъбардакъ</w:t>
      </w:r>
      <w:proofErr w:type="spellEnd"/>
      <w:r w:rsidRPr="003E62F3">
        <w:rPr>
          <w:rFonts w:cs="Times New Roman"/>
          <w:sz w:val="24"/>
          <w:szCs w:val="24"/>
        </w:rPr>
        <w:t>» («Подснежник»).</w:t>
      </w:r>
    </w:p>
    <w:p w:rsidR="003E62F3" w:rsidRPr="003E62F3" w:rsidRDefault="003E62F3" w:rsidP="003E62F3">
      <w:pPr>
        <w:pStyle w:val="a7"/>
        <w:ind w:firstLine="0"/>
        <w:rPr>
          <w:rFonts w:cs="Times New Roman"/>
          <w:sz w:val="24"/>
          <w:szCs w:val="24"/>
        </w:rPr>
      </w:pPr>
      <w:r w:rsidRPr="003E62F3">
        <w:rPr>
          <w:rFonts w:cs="Times New Roman"/>
          <w:sz w:val="24"/>
          <w:szCs w:val="24"/>
        </w:rPr>
        <w:t xml:space="preserve">М. </w:t>
      </w:r>
      <w:proofErr w:type="spellStart"/>
      <w:r w:rsidRPr="003E62F3">
        <w:rPr>
          <w:rFonts w:cs="Times New Roman"/>
          <w:sz w:val="24"/>
          <w:szCs w:val="24"/>
        </w:rPr>
        <w:t>Дибаг</w:t>
      </w:r>
      <w:proofErr w:type="spellEnd"/>
      <w:r w:rsidRPr="003E62F3">
        <w:rPr>
          <w:rFonts w:cs="Times New Roman"/>
          <w:sz w:val="24"/>
          <w:szCs w:val="24"/>
        </w:rPr>
        <w:t xml:space="preserve"> «</w:t>
      </w:r>
      <w:proofErr w:type="spellStart"/>
      <w:r w:rsidRPr="003E62F3">
        <w:rPr>
          <w:rFonts w:cs="Times New Roman"/>
          <w:sz w:val="24"/>
          <w:szCs w:val="24"/>
        </w:rPr>
        <w:t>Балкъуртлар</w:t>
      </w:r>
      <w:proofErr w:type="spellEnd"/>
      <w:r w:rsidRPr="003E62F3">
        <w:rPr>
          <w:rFonts w:cs="Times New Roman"/>
          <w:sz w:val="24"/>
          <w:szCs w:val="24"/>
        </w:rPr>
        <w:t>» («Пчелы»).</w:t>
      </w:r>
    </w:p>
    <w:p w:rsidR="003E62F3" w:rsidRPr="003E62F3" w:rsidRDefault="003E62F3" w:rsidP="003E62F3">
      <w:pPr>
        <w:pStyle w:val="a7"/>
        <w:ind w:firstLine="0"/>
        <w:rPr>
          <w:rFonts w:cs="Times New Roman"/>
          <w:sz w:val="24"/>
          <w:szCs w:val="24"/>
        </w:rPr>
      </w:pPr>
      <w:r w:rsidRPr="003E62F3">
        <w:rPr>
          <w:rFonts w:cs="Times New Roman"/>
          <w:sz w:val="24"/>
          <w:szCs w:val="24"/>
        </w:rPr>
        <w:t>Теория литературы. Понятие о пейзаже. Эпитет. Сравнение. Метафора. Олицетворение. Интонация.</w:t>
      </w:r>
    </w:p>
    <w:p w:rsidR="003E62F3" w:rsidRPr="003E62F3" w:rsidRDefault="003E62F3" w:rsidP="003E62F3">
      <w:pPr>
        <w:pStyle w:val="a7"/>
        <w:ind w:firstLine="0"/>
        <w:rPr>
          <w:rFonts w:cs="Times New Roman"/>
          <w:sz w:val="24"/>
          <w:szCs w:val="24"/>
        </w:rPr>
      </w:pPr>
      <w:r w:rsidRPr="003E62F3">
        <w:rPr>
          <w:rFonts w:cs="Times New Roman"/>
          <w:sz w:val="24"/>
          <w:szCs w:val="24"/>
        </w:rPr>
        <w:t>.</w:t>
      </w:r>
      <w:r w:rsidRPr="003E62F3">
        <w:rPr>
          <w:rFonts w:cs="Times New Roman"/>
          <w:sz w:val="24"/>
          <w:szCs w:val="24"/>
        </w:rPr>
        <w:tab/>
        <w:t>Сквозь огонь войны прошедшие.</w:t>
      </w:r>
    </w:p>
    <w:p w:rsidR="003E62F3" w:rsidRPr="003E62F3" w:rsidRDefault="003E62F3" w:rsidP="003E62F3">
      <w:pPr>
        <w:pStyle w:val="a7"/>
        <w:ind w:firstLine="0"/>
        <w:rPr>
          <w:rFonts w:cs="Times New Roman"/>
          <w:sz w:val="24"/>
          <w:szCs w:val="24"/>
        </w:rPr>
      </w:pPr>
      <w:r w:rsidRPr="003E62F3">
        <w:rPr>
          <w:rFonts w:cs="Times New Roman"/>
          <w:sz w:val="24"/>
          <w:szCs w:val="24"/>
        </w:rPr>
        <w:t>Тема Великой Отечественной войны в крымскотатарской литературе. Отражение Великой Отечественной войны в произведении. Подвиг героев в годы войны.</w:t>
      </w:r>
    </w:p>
    <w:p w:rsidR="003E62F3" w:rsidRPr="003E62F3" w:rsidRDefault="003E62F3" w:rsidP="003E62F3">
      <w:pPr>
        <w:pStyle w:val="a7"/>
        <w:ind w:firstLine="0"/>
        <w:rPr>
          <w:rFonts w:cs="Times New Roman"/>
          <w:sz w:val="24"/>
          <w:szCs w:val="24"/>
        </w:rPr>
      </w:pPr>
      <w:r w:rsidRPr="003E62F3">
        <w:rPr>
          <w:rFonts w:cs="Times New Roman"/>
          <w:sz w:val="24"/>
          <w:szCs w:val="24"/>
        </w:rPr>
        <w:t xml:space="preserve">Д. Аметов Энвер </w:t>
      </w:r>
      <w:proofErr w:type="spellStart"/>
      <w:r w:rsidRPr="003E62F3">
        <w:rPr>
          <w:rFonts w:cs="Times New Roman"/>
          <w:sz w:val="24"/>
          <w:szCs w:val="24"/>
        </w:rPr>
        <w:t>Арифов</w:t>
      </w:r>
      <w:proofErr w:type="spellEnd"/>
      <w:r w:rsidRPr="003E62F3">
        <w:rPr>
          <w:rFonts w:cs="Times New Roman"/>
          <w:sz w:val="24"/>
          <w:szCs w:val="24"/>
        </w:rPr>
        <w:t xml:space="preserve">, «Абдул </w:t>
      </w:r>
      <w:proofErr w:type="spellStart"/>
      <w:r w:rsidRPr="003E62F3">
        <w:rPr>
          <w:rFonts w:cs="Times New Roman"/>
          <w:sz w:val="24"/>
          <w:szCs w:val="24"/>
        </w:rPr>
        <w:t>Тейфукъ</w:t>
      </w:r>
      <w:proofErr w:type="spellEnd"/>
      <w:r w:rsidRPr="003E62F3">
        <w:rPr>
          <w:rFonts w:cs="Times New Roman"/>
          <w:sz w:val="24"/>
          <w:szCs w:val="24"/>
        </w:rPr>
        <w:t xml:space="preserve">» («Абдул </w:t>
      </w:r>
      <w:proofErr w:type="spellStart"/>
      <w:r w:rsidRPr="003E62F3">
        <w:rPr>
          <w:rFonts w:cs="Times New Roman"/>
          <w:sz w:val="24"/>
          <w:szCs w:val="24"/>
        </w:rPr>
        <w:t>Тейфук</w:t>
      </w:r>
      <w:proofErr w:type="spellEnd"/>
      <w:r w:rsidRPr="003E62F3">
        <w:rPr>
          <w:rFonts w:cs="Times New Roman"/>
          <w:sz w:val="24"/>
          <w:szCs w:val="24"/>
        </w:rPr>
        <w:t>») (отрывок из повести).</w:t>
      </w:r>
    </w:p>
    <w:p w:rsidR="003E62F3" w:rsidRPr="003E62F3" w:rsidRDefault="003E62F3" w:rsidP="003E62F3">
      <w:pPr>
        <w:pStyle w:val="a7"/>
        <w:ind w:firstLine="0"/>
        <w:rPr>
          <w:rFonts w:cs="Times New Roman"/>
          <w:sz w:val="24"/>
          <w:szCs w:val="24"/>
        </w:rPr>
      </w:pPr>
      <w:r w:rsidRPr="003E62F3">
        <w:rPr>
          <w:rFonts w:cs="Times New Roman"/>
          <w:sz w:val="24"/>
          <w:szCs w:val="24"/>
        </w:rPr>
        <w:t>А. Умеров «</w:t>
      </w:r>
      <w:proofErr w:type="spellStart"/>
      <w:r w:rsidRPr="003E62F3">
        <w:rPr>
          <w:rFonts w:cs="Times New Roman"/>
          <w:sz w:val="24"/>
          <w:szCs w:val="24"/>
        </w:rPr>
        <w:t>Ватан</w:t>
      </w:r>
      <w:proofErr w:type="spellEnd"/>
      <w:r w:rsidRPr="003E62F3">
        <w:rPr>
          <w:rFonts w:cs="Times New Roman"/>
          <w:sz w:val="24"/>
          <w:szCs w:val="24"/>
        </w:rPr>
        <w:t xml:space="preserve"> </w:t>
      </w:r>
      <w:proofErr w:type="spellStart"/>
      <w:r w:rsidRPr="003E62F3">
        <w:rPr>
          <w:rFonts w:cs="Times New Roman"/>
          <w:sz w:val="24"/>
          <w:szCs w:val="24"/>
        </w:rPr>
        <w:t>къызы</w:t>
      </w:r>
      <w:proofErr w:type="spellEnd"/>
      <w:r w:rsidRPr="003E62F3">
        <w:rPr>
          <w:rFonts w:cs="Times New Roman"/>
          <w:sz w:val="24"/>
          <w:szCs w:val="24"/>
        </w:rPr>
        <w:t>» («Дочь Родины») (отрывок из повести).</w:t>
      </w:r>
    </w:p>
    <w:p w:rsidR="003E62F3" w:rsidRPr="003E62F3" w:rsidRDefault="003E62F3" w:rsidP="003E62F3">
      <w:pPr>
        <w:pStyle w:val="a7"/>
        <w:ind w:firstLine="0"/>
        <w:rPr>
          <w:rFonts w:cs="Times New Roman"/>
          <w:sz w:val="24"/>
          <w:szCs w:val="24"/>
        </w:rPr>
      </w:pPr>
      <w:r w:rsidRPr="003E62F3">
        <w:rPr>
          <w:rFonts w:cs="Times New Roman"/>
          <w:sz w:val="24"/>
          <w:szCs w:val="24"/>
        </w:rPr>
        <w:t xml:space="preserve">Р. </w:t>
      </w:r>
      <w:proofErr w:type="spellStart"/>
      <w:r w:rsidRPr="003E62F3">
        <w:rPr>
          <w:rFonts w:cs="Times New Roman"/>
          <w:sz w:val="24"/>
          <w:szCs w:val="24"/>
        </w:rPr>
        <w:t>Фазыл</w:t>
      </w:r>
      <w:proofErr w:type="spellEnd"/>
      <w:r w:rsidRPr="003E62F3">
        <w:rPr>
          <w:rFonts w:cs="Times New Roman"/>
          <w:sz w:val="24"/>
          <w:szCs w:val="24"/>
        </w:rPr>
        <w:t>, Л. Софу «</w:t>
      </w:r>
      <w:proofErr w:type="spellStart"/>
      <w:r w:rsidRPr="003E62F3">
        <w:rPr>
          <w:rFonts w:cs="Times New Roman"/>
          <w:sz w:val="24"/>
          <w:szCs w:val="24"/>
        </w:rPr>
        <w:t>Аметханнынъ</w:t>
      </w:r>
      <w:proofErr w:type="spellEnd"/>
      <w:r w:rsidRPr="003E62F3">
        <w:rPr>
          <w:rFonts w:cs="Times New Roman"/>
          <w:sz w:val="24"/>
          <w:szCs w:val="24"/>
        </w:rPr>
        <w:t xml:space="preserve"> </w:t>
      </w:r>
      <w:proofErr w:type="spellStart"/>
      <w:r w:rsidRPr="003E62F3">
        <w:rPr>
          <w:rFonts w:cs="Times New Roman"/>
          <w:sz w:val="24"/>
          <w:szCs w:val="24"/>
        </w:rPr>
        <w:t>йылдызы</w:t>
      </w:r>
      <w:proofErr w:type="spellEnd"/>
      <w:r w:rsidRPr="003E62F3">
        <w:rPr>
          <w:rFonts w:cs="Times New Roman"/>
          <w:sz w:val="24"/>
          <w:szCs w:val="24"/>
        </w:rPr>
        <w:t xml:space="preserve">» («Звезда </w:t>
      </w:r>
      <w:proofErr w:type="spellStart"/>
      <w:r w:rsidRPr="003E62F3">
        <w:rPr>
          <w:rFonts w:cs="Times New Roman"/>
          <w:sz w:val="24"/>
          <w:szCs w:val="24"/>
        </w:rPr>
        <w:t>Аметхана</w:t>
      </w:r>
      <w:proofErr w:type="spellEnd"/>
      <w:r w:rsidRPr="003E62F3">
        <w:rPr>
          <w:rFonts w:cs="Times New Roman"/>
          <w:sz w:val="24"/>
          <w:szCs w:val="24"/>
        </w:rPr>
        <w:t>») (отрывок из повести).</w:t>
      </w:r>
    </w:p>
    <w:p w:rsidR="003E62F3" w:rsidRPr="003E62F3" w:rsidRDefault="003E62F3" w:rsidP="003E62F3">
      <w:pPr>
        <w:pStyle w:val="a7"/>
        <w:ind w:firstLine="0"/>
        <w:rPr>
          <w:rFonts w:cs="Times New Roman"/>
          <w:sz w:val="24"/>
          <w:szCs w:val="24"/>
        </w:rPr>
      </w:pPr>
      <w:r w:rsidRPr="003E62F3">
        <w:rPr>
          <w:rFonts w:cs="Times New Roman"/>
          <w:sz w:val="24"/>
          <w:szCs w:val="24"/>
        </w:rPr>
        <w:tab/>
        <w:t>Трагические страницы депортации.</w:t>
      </w:r>
    </w:p>
    <w:p w:rsidR="003E62F3" w:rsidRPr="003E62F3" w:rsidRDefault="003E62F3" w:rsidP="003E62F3">
      <w:pPr>
        <w:pStyle w:val="a7"/>
        <w:ind w:firstLine="0"/>
        <w:rPr>
          <w:rFonts w:cs="Times New Roman"/>
          <w:sz w:val="24"/>
          <w:szCs w:val="24"/>
        </w:rPr>
      </w:pPr>
      <w:proofErr w:type="spellStart"/>
      <w:r w:rsidRPr="003E62F3">
        <w:rPr>
          <w:rFonts w:cs="Times New Roman"/>
          <w:sz w:val="24"/>
          <w:szCs w:val="24"/>
        </w:rPr>
        <w:t>Черкез</w:t>
      </w:r>
      <w:proofErr w:type="spellEnd"/>
      <w:r w:rsidRPr="003E62F3">
        <w:rPr>
          <w:rFonts w:cs="Times New Roman"/>
          <w:sz w:val="24"/>
          <w:szCs w:val="24"/>
        </w:rPr>
        <w:t>-Али, стихотворения «</w:t>
      </w:r>
      <w:proofErr w:type="spellStart"/>
      <w:r w:rsidRPr="003E62F3">
        <w:rPr>
          <w:rFonts w:cs="Times New Roman"/>
          <w:sz w:val="24"/>
          <w:szCs w:val="24"/>
        </w:rPr>
        <w:t>Ювез</w:t>
      </w:r>
      <w:proofErr w:type="spellEnd"/>
      <w:r w:rsidRPr="003E62F3">
        <w:rPr>
          <w:rFonts w:cs="Times New Roman"/>
          <w:sz w:val="24"/>
          <w:szCs w:val="24"/>
        </w:rPr>
        <w:t>» («Рябина»), «</w:t>
      </w:r>
      <w:proofErr w:type="spellStart"/>
      <w:r w:rsidRPr="003E62F3">
        <w:rPr>
          <w:rFonts w:cs="Times New Roman"/>
          <w:sz w:val="24"/>
          <w:szCs w:val="24"/>
        </w:rPr>
        <w:t>Тапсам</w:t>
      </w:r>
      <w:proofErr w:type="spellEnd"/>
      <w:r w:rsidRPr="003E62F3">
        <w:rPr>
          <w:rFonts w:cs="Times New Roman"/>
          <w:sz w:val="24"/>
          <w:szCs w:val="24"/>
        </w:rPr>
        <w:t xml:space="preserve"> да </w:t>
      </w:r>
      <w:proofErr w:type="spellStart"/>
      <w:r w:rsidRPr="003E62F3">
        <w:rPr>
          <w:rFonts w:cs="Times New Roman"/>
          <w:sz w:val="24"/>
          <w:szCs w:val="24"/>
        </w:rPr>
        <w:t>анамны</w:t>
      </w:r>
      <w:proofErr w:type="spellEnd"/>
      <w:r w:rsidRPr="003E62F3">
        <w:rPr>
          <w:rFonts w:cs="Times New Roman"/>
          <w:sz w:val="24"/>
          <w:szCs w:val="24"/>
        </w:rPr>
        <w:t>» («Найти бы маму»), «</w:t>
      </w:r>
      <w:proofErr w:type="spellStart"/>
      <w:r w:rsidRPr="003E62F3">
        <w:rPr>
          <w:rFonts w:cs="Times New Roman"/>
          <w:sz w:val="24"/>
          <w:szCs w:val="24"/>
        </w:rPr>
        <w:t>Анамнынъ</w:t>
      </w:r>
      <w:proofErr w:type="spellEnd"/>
      <w:r w:rsidRPr="003E62F3">
        <w:rPr>
          <w:rFonts w:cs="Times New Roman"/>
          <w:sz w:val="24"/>
          <w:szCs w:val="24"/>
        </w:rPr>
        <w:t xml:space="preserve"> </w:t>
      </w:r>
      <w:proofErr w:type="spellStart"/>
      <w:r w:rsidRPr="003E62F3">
        <w:rPr>
          <w:rFonts w:cs="Times New Roman"/>
          <w:sz w:val="24"/>
          <w:szCs w:val="24"/>
        </w:rPr>
        <w:t>седасы</w:t>
      </w:r>
      <w:proofErr w:type="spellEnd"/>
      <w:r w:rsidRPr="003E62F3">
        <w:rPr>
          <w:rFonts w:cs="Times New Roman"/>
          <w:sz w:val="24"/>
          <w:szCs w:val="24"/>
        </w:rPr>
        <w:t>» («Голос матери»), «</w:t>
      </w:r>
      <w:proofErr w:type="spellStart"/>
      <w:r w:rsidRPr="003E62F3">
        <w:rPr>
          <w:rFonts w:cs="Times New Roman"/>
          <w:sz w:val="24"/>
          <w:szCs w:val="24"/>
        </w:rPr>
        <w:t>Майренинъ</w:t>
      </w:r>
      <w:proofErr w:type="spellEnd"/>
      <w:r w:rsidRPr="003E62F3">
        <w:rPr>
          <w:rFonts w:cs="Times New Roman"/>
          <w:sz w:val="24"/>
          <w:szCs w:val="24"/>
        </w:rPr>
        <w:t xml:space="preserve"> </w:t>
      </w:r>
      <w:proofErr w:type="spellStart"/>
      <w:r w:rsidRPr="003E62F3">
        <w:rPr>
          <w:rFonts w:cs="Times New Roman"/>
          <w:sz w:val="24"/>
          <w:szCs w:val="24"/>
        </w:rPr>
        <w:t>икяеси</w:t>
      </w:r>
      <w:proofErr w:type="spellEnd"/>
      <w:r w:rsidRPr="003E62F3">
        <w:rPr>
          <w:rFonts w:cs="Times New Roman"/>
          <w:sz w:val="24"/>
          <w:szCs w:val="24"/>
        </w:rPr>
        <w:t xml:space="preserve">» («Рассказ </w:t>
      </w:r>
      <w:proofErr w:type="spellStart"/>
      <w:r w:rsidRPr="003E62F3">
        <w:rPr>
          <w:rFonts w:cs="Times New Roman"/>
          <w:sz w:val="24"/>
          <w:szCs w:val="24"/>
        </w:rPr>
        <w:t>Майре</w:t>
      </w:r>
      <w:proofErr w:type="spellEnd"/>
      <w:r w:rsidRPr="003E62F3">
        <w:rPr>
          <w:rFonts w:cs="Times New Roman"/>
          <w:sz w:val="24"/>
          <w:szCs w:val="24"/>
        </w:rPr>
        <w:t>»).</w:t>
      </w:r>
    </w:p>
    <w:p w:rsidR="003E62F3" w:rsidRPr="003E62F3" w:rsidRDefault="003E62F3" w:rsidP="003E62F3">
      <w:pPr>
        <w:pStyle w:val="a7"/>
        <w:ind w:firstLine="0"/>
        <w:rPr>
          <w:rFonts w:cs="Times New Roman"/>
          <w:sz w:val="24"/>
          <w:szCs w:val="24"/>
        </w:rPr>
      </w:pPr>
      <w:r w:rsidRPr="003E62F3">
        <w:rPr>
          <w:rFonts w:cs="Times New Roman"/>
          <w:sz w:val="24"/>
          <w:szCs w:val="24"/>
        </w:rPr>
        <w:t>А. Осман «</w:t>
      </w:r>
      <w:proofErr w:type="spellStart"/>
      <w:r w:rsidRPr="003E62F3">
        <w:rPr>
          <w:rFonts w:cs="Times New Roman"/>
          <w:sz w:val="24"/>
          <w:szCs w:val="24"/>
        </w:rPr>
        <w:t>Таныш</w:t>
      </w:r>
      <w:proofErr w:type="spellEnd"/>
      <w:r w:rsidRPr="003E62F3">
        <w:rPr>
          <w:rFonts w:cs="Times New Roman"/>
          <w:sz w:val="24"/>
          <w:szCs w:val="24"/>
        </w:rPr>
        <w:t xml:space="preserve"> </w:t>
      </w:r>
      <w:proofErr w:type="spellStart"/>
      <w:r w:rsidRPr="003E62F3">
        <w:rPr>
          <w:rFonts w:cs="Times New Roman"/>
          <w:sz w:val="24"/>
          <w:szCs w:val="24"/>
        </w:rPr>
        <w:t>козьлер</w:t>
      </w:r>
      <w:proofErr w:type="spellEnd"/>
      <w:r w:rsidRPr="003E62F3">
        <w:rPr>
          <w:rFonts w:cs="Times New Roman"/>
          <w:sz w:val="24"/>
          <w:szCs w:val="24"/>
        </w:rPr>
        <w:t>» («Знакомые глаза»). Рассказ о трагических страницах истории крымских татар - депортации. Испытания, выпавшие на долю главного героя.</w:t>
      </w:r>
    </w:p>
    <w:p w:rsidR="003E62F3" w:rsidRPr="003E62F3" w:rsidRDefault="003E62F3" w:rsidP="003E62F3">
      <w:pPr>
        <w:pStyle w:val="a7"/>
        <w:ind w:firstLine="0"/>
        <w:rPr>
          <w:rFonts w:cs="Times New Roman"/>
          <w:sz w:val="24"/>
          <w:szCs w:val="24"/>
        </w:rPr>
      </w:pPr>
      <w:r w:rsidRPr="003E62F3">
        <w:rPr>
          <w:rFonts w:cs="Times New Roman"/>
          <w:sz w:val="24"/>
          <w:szCs w:val="24"/>
        </w:rPr>
        <w:t>Э. Умеров, рассказ «</w:t>
      </w:r>
      <w:proofErr w:type="spellStart"/>
      <w:r w:rsidRPr="003E62F3">
        <w:rPr>
          <w:rFonts w:cs="Times New Roman"/>
          <w:sz w:val="24"/>
          <w:szCs w:val="24"/>
        </w:rPr>
        <w:t>Къара</w:t>
      </w:r>
      <w:proofErr w:type="spellEnd"/>
      <w:r w:rsidRPr="003E62F3">
        <w:rPr>
          <w:rFonts w:cs="Times New Roman"/>
          <w:sz w:val="24"/>
          <w:szCs w:val="24"/>
        </w:rPr>
        <w:t xml:space="preserve"> </w:t>
      </w:r>
      <w:proofErr w:type="spellStart"/>
      <w:r w:rsidRPr="003E62F3">
        <w:rPr>
          <w:rFonts w:cs="Times New Roman"/>
          <w:sz w:val="24"/>
          <w:szCs w:val="24"/>
        </w:rPr>
        <w:t>поездлар</w:t>
      </w:r>
      <w:proofErr w:type="spellEnd"/>
      <w:r w:rsidRPr="003E62F3">
        <w:rPr>
          <w:rFonts w:cs="Times New Roman"/>
          <w:sz w:val="24"/>
          <w:szCs w:val="24"/>
        </w:rPr>
        <w:t>» («Черные поезда»).</w:t>
      </w:r>
    </w:p>
    <w:p w:rsidR="003E62F3" w:rsidRPr="003E62F3" w:rsidRDefault="003E62F3" w:rsidP="003E62F3">
      <w:pPr>
        <w:pStyle w:val="a7"/>
        <w:ind w:firstLine="0"/>
        <w:rPr>
          <w:rFonts w:cs="Times New Roman"/>
          <w:sz w:val="24"/>
          <w:szCs w:val="24"/>
        </w:rPr>
      </w:pPr>
      <w:r w:rsidRPr="003E62F3">
        <w:rPr>
          <w:rFonts w:cs="Times New Roman"/>
          <w:sz w:val="24"/>
          <w:szCs w:val="24"/>
        </w:rPr>
        <w:t xml:space="preserve">Ш. </w:t>
      </w:r>
      <w:proofErr w:type="spellStart"/>
      <w:r w:rsidRPr="003E62F3">
        <w:rPr>
          <w:rFonts w:cs="Times New Roman"/>
          <w:sz w:val="24"/>
          <w:szCs w:val="24"/>
        </w:rPr>
        <w:t>Аппазов</w:t>
      </w:r>
      <w:proofErr w:type="spellEnd"/>
      <w:r w:rsidRPr="003E62F3">
        <w:rPr>
          <w:rFonts w:cs="Times New Roman"/>
          <w:sz w:val="24"/>
          <w:szCs w:val="24"/>
        </w:rPr>
        <w:t>, стихотворение «</w:t>
      </w:r>
      <w:proofErr w:type="spellStart"/>
      <w:r w:rsidRPr="003E62F3">
        <w:rPr>
          <w:rFonts w:cs="Times New Roman"/>
          <w:sz w:val="24"/>
          <w:szCs w:val="24"/>
        </w:rPr>
        <w:t>Хатыра</w:t>
      </w:r>
      <w:proofErr w:type="spellEnd"/>
      <w:r w:rsidRPr="003E62F3">
        <w:rPr>
          <w:rFonts w:cs="Times New Roman"/>
          <w:sz w:val="24"/>
          <w:szCs w:val="24"/>
        </w:rPr>
        <w:t>» (Память»).</w:t>
      </w:r>
    </w:p>
    <w:p w:rsidR="003E62F3" w:rsidRPr="003E62F3" w:rsidRDefault="003E62F3" w:rsidP="003E62F3">
      <w:pPr>
        <w:pStyle w:val="a7"/>
        <w:ind w:firstLine="0"/>
        <w:rPr>
          <w:rFonts w:cs="Times New Roman"/>
          <w:sz w:val="24"/>
          <w:szCs w:val="24"/>
        </w:rPr>
      </w:pPr>
      <w:r w:rsidRPr="003E62F3">
        <w:rPr>
          <w:rFonts w:cs="Times New Roman"/>
          <w:sz w:val="24"/>
          <w:szCs w:val="24"/>
        </w:rPr>
        <w:t>Теория литературы. Понятие об очерке. Автор-повествователь.</w:t>
      </w:r>
    </w:p>
    <w:p w:rsidR="003E62F3" w:rsidRPr="005D1EDA" w:rsidRDefault="003E62F3" w:rsidP="003E62F3">
      <w:pPr>
        <w:pStyle w:val="a7"/>
        <w:ind w:firstLine="0"/>
        <w:rPr>
          <w:rFonts w:cs="Times New Roman"/>
          <w:b/>
          <w:sz w:val="24"/>
          <w:szCs w:val="24"/>
        </w:rPr>
      </w:pPr>
      <w:r w:rsidRPr="003E62F3">
        <w:rPr>
          <w:rFonts w:cs="Times New Roman"/>
          <w:sz w:val="24"/>
          <w:szCs w:val="24"/>
        </w:rPr>
        <w:tab/>
      </w:r>
      <w:r w:rsidRPr="005D1EDA">
        <w:rPr>
          <w:rFonts w:cs="Times New Roman"/>
          <w:b/>
          <w:sz w:val="24"/>
          <w:szCs w:val="24"/>
        </w:rPr>
        <w:t>Содержание обучения в 6 классе.</w:t>
      </w:r>
    </w:p>
    <w:p w:rsidR="003E62F3" w:rsidRPr="003E62F3" w:rsidRDefault="003E62F3" w:rsidP="003E62F3">
      <w:pPr>
        <w:pStyle w:val="a7"/>
        <w:ind w:firstLine="0"/>
        <w:rPr>
          <w:rFonts w:cs="Times New Roman"/>
          <w:sz w:val="24"/>
          <w:szCs w:val="24"/>
        </w:rPr>
      </w:pPr>
      <w:r w:rsidRPr="003E62F3">
        <w:rPr>
          <w:rFonts w:cs="Times New Roman"/>
          <w:sz w:val="24"/>
          <w:szCs w:val="24"/>
        </w:rPr>
        <w:tab/>
        <w:t>Литература как искусство слова.</w:t>
      </w:r>
    </w:p>
    <w:p w:rsidR="003E62F3" w:rsidRPr="003E62F3" w:rsidRDefault="003E62F3" w:rsidP="003E62F3">
      <w:pPr>
        <w:pStyle w:val="a7"/>
        <w:ind w:firstLine="0"/>
        <w:rPr>
          <w:rFonts w:cs="Times New Roman"/>
          <w:sz w:val="24"/>
          <w:szCs w:val="24"/>
        </w:rPr>
      </w:pPr>
      <w:r w:rsidRPr="003E62F3">
        <w:rPr>
          <w:rFonts w:cs="Times New Roman"/>
          <w:sz w:val="24"/>
          <w:szCs w:val="24"/>
        </w:rPr>
        <w:t>О литературе, писателе и читателе. Литература и другие виды искусства. Развитие представлений о литературе. Писатель и его место в культуре и жизни общества. Человек и литература. Книга - необходимый элемент в формировании личности (художественное произведение, статьи об авторе, справочный аппарат).</w:t>
      </w:r>
    </w:p>
    <w:p w:rsidR="003E62F3" w:rsidRPr="003E62F3" w:rsidRDefault="003E62F3" w:rsidP="003E62F3">
      <w:pPr>
        <w:pStyle w:val="a7"/>
        <w:ind w:firstLine="0"/>
        <w:rPr>
          <w:rFonts w:cs="Times New Roman"/>
          <w:sz w:val="24"/>
          <w:szCs w:val="24"/>
        </w:rPr>
      </w:pPr>
      <w:r w:rsidRPr="003E62F3">
        <w:rPr>
          <w:rFonts w:cs="Times New Roman"/>
          <w:sz w:val="24"/>
          <w:szCs w:val="24"/>
        </w:rPr>
        <w:tab/>
        <w:t>Крымскотатарский фольклор.</w:t>
      </w:r>
    </w:p>
    <w:p w:rsidR="003E62F3" w:rsidRPr="003E62F3" w:rsidRDefault="003E62F3" w:rsidP="003E62F3">
      <w:pPr>
        <w:pStyle w:val="a7"/>
        <w:ind w:firstLine="0"/>
        <w:rPr>
          <w:rFonts w:cs="Times New Roman"/>
          <w:sz w:val="24"/>
          <w:szCs w:val="24"/>
        </w:rPr>
      </w:pPr>
      <w:r w:rsidRPr="003E62F3">
        <w:rPr>
          <w:rFonts w:cs="Times New Roman"/>
          <w:sz w:val="24"/>
          <w:szCs w:val="24"/>
        </w:rPr>
        <w:t>Богатство отражения мира в фольклорных произведениях. Жанры фольклора. Представления о добре и зле, народные традиции в фольклорных произведениях. Воспитательная функция фольклора.</w:t>
      </w:r>
    </w:p>
    <w:p w:rsidR="003E62F3" w:rsidRPr="003E62F3" w:rsidRDefault="003E62F3" w:rsidP="003E62F3">
      <w:pPr>
        <w:pStyle w:val="a7"/>
        <w:ind w:firstLine="0"/>
        <w:rPr>
          <w:rFonts w:cs="Times New Roman"/>
          <w:sz w:val="24"/>
          <w:szCs w:val="24"/>
        </w:rPr>
      </w:pPr>
      <w:r w:rsidRPr="003E62F3">
        <w:rPr>
          <w:rFonts w:cs="Times New Roman"/>
          <w:sz w:val="24"/>
          <w:szCs w:val="24"/>
        </w:rPr>
        <w:t>Народные сказки. Сказка и её художественные особенности. Виды сказок. Сказочные образы. Отличие бытовой сказки от волшебной. Сюжеты и реальная основа бытовых сказок. Народные представления о добре и зле. Народная мудрость сказок.</w:t>
      </w:r>
    </w:p>
    <w:p w:rsidR="003E62F3" w:rsidRPr="003E62F3" w:rsidRDefault="003E62F3" w:rsidP="003E62F3">
      <w:pPr>
        <w:pStyle w:val="a7"/>
        <w:ind w:firstLine="0"/>
        <w:rPr>
          <w:rFonts w:cs="Times New Roman"/>
          <w:sz w:val="24"/>
          <w:szCs w:val="24"/>
        </w:rPr>
      </w:pPr>
      <w:r w:rsidRPr="003E62F3">
        <w:rPr>
          <w:rFonts w:cs="Times New Roman"/>
          <w:sz w:val="24"/>
          <w:szCs w:val="24"/>
        </w:rPr>
        <w:lastRenderedPageBreak/>
        <w:t>Пословицы и поговорки. Отражение в пословицах и поговорках народной мудрости и морального свода правил жизни. Образцы народного красноречия, источник мудрости, знаний о жизни.</w:t>
      </w:r>
    </w:p>
    <w:p w:rsidR="003E62F3" w:rsidRPr="003E62F3" w:rsidRDefault="003E62F3" w:rsidP="003E62F3">
      <w:pPr>
        <w:pStyle w:val="a7"/>
        <w:ind w:firstLine="0"/>
        <w:rPr>
          <w:rFonts w:cs="Times New Roman"/>
          <w:sz w:val="24"/>
          <w:szCs w:val="24"/>
        </w:rPr>
      </w:pPr>
      <w:r w:rsidRPr="003E62F3">
        <w:rPr>
          <w:rFonts w:cs="Times New Roman"/>
          <w:sz w:val="24"/>
          <w:szCs w:val="24"/>
        </w:rPr>
        <w:t xml:space="preserve">Анекдоты. Анекдоты про Ахмета ахая. Анекдоты про Насреддина </w:t>
      </w:r>
      <w:proofErr w:type="spellStart"/>
      <w:r w:rsidRPr="003E62F3">
        <w:rPr>
          <w:rFonts w:cs="Times New Roman"/>
          <w:sz w:val="24"/>
          <w:szCs w:val="24"/>
        </w:rPr>
        <w:t>оджа</w:t>
      </w:r>
      <w:proofErr w:type="spellEnd"/>
      <w:r w:rsidRPr="003E62F3">
        <w:rPr>
          <w:rFonts w:cs="Times New Roman"/>
          <w:sz w:val="24"/>
          <w:szCs w:val="24"/>
        </w:rPr>
        <w:t>. Остроумный и находчивый Ахмет ахай - герой смешных, поучительных историй. Собирательный образ Ахмет ахая как воплощение народного характера.</w:t>
      </w:r>
    </w:p>
    <w:p w:rsidR="003E62F3" w:rsidRPr="003E62F3" w:rsidRDefault="003E62F3" w:rsidP="003E62F3">
      <w:pPr>
        <w:pStyle w:val="a7"/>
        <w:ind w:firstLine="0"/>
        <w:rPr>
          <w:rFonts w:cs="Times New Roman"/>
          <w:sz w:val="24"/>
          <w:szCs w:val="24"/>
        </w:rPr>
      </w:pPr>
      <w:r w:rsidRPr="003E62F3">
        <w:rPr>
          <w:rFonts w:cs="Times New Roman"/>
          <w:sz w:val="24"/>
          <w:szCs w:val="24"/>
        </w:rPr>
        <w:tab/>
        <w:t>Литературная сказка.</w:t>
      </w:r>
    </w:p>
    <w:p w:rsidR="003E62F3" w:rsidRPr="003E62F3" w:rsidRDefault="003E62F3" w:rsidP="003E62F3">
      <w:pPr>
        <w:pStyle w:val="a7"/>
        <w:ind w:firstLine="0"/>
        <w:rPr>
          <w:rFonts w:cs="Times New Roman"/>
          <w:sz w:val="24"/>
          <w:szCs w:val="24"/>
        </w:rPr>
      </w:pPr>
      <w:r w:rsidRPr="003E62F3">
        <w:rPr>
          <w:rFonts w:cs="Times New Roman"/>
          <w:sz w:val="24"/>
          <w:szCs w:val="24"/>
        </w:rPr>
        <w:t xml:space="preserve">Э. </w:t>
      </w:r>
      <w:proofErr w:type="spellStart"/>
      <w:r w:rsidRPr="003E62F3">
        <w:rPr>
          <w:rFonts w:cs="Times New Roman"/>
          <w:sz w:val="24"/>
          <w:szCs w:val="24"/>
        </w:rPr>
        <w:t>Селямет</w:t>
      </w:r>
      <w:proofErr w:type="spellEnd"/>
      <w:r w:rsidRPr="003E62F3">
        <w:rPr>
          <w:rFonts w:cs="Times New Roman"/>
          <w:sz w:val="24"/>
          <w:szCs w:val="24"/>
        </w:rPr>
        <w:t xml:space="preserve"> «Алтын </w:t>
      </w:r>
      <w:proofErr w:type="spellStart"/>
      <w:r w:rsidRPr="003E62F3">
        <w:rPr>
          <w:rFonts w:cs="Times New Roman"/>
          <w:sz w:val="24"/>
          <w:szCs w:val="24"/>
        </w:rPr>
        <w:t>балта</w:t>
      </w:r>
      <w:proofErr w:type="spellEnd"/>
      <w:r w:rsidRPr="003E62F3">
        <w:rPr>
          <w:rFonts w:cs="Times New Roman"/>
          <w:sz w:val="24"/>
          <w:szCs w:val="24"/>
        </w:rPr>
        <w:t xml:space="preserve"> </w:t>
      </w:r>
      <w:proofErr w:type="spellStart"/>
      <w:r w:rsidRPr="003E62F3">
        <w:rPr>
          <w:rFonts w:cs="Times New Roman"/>
          <w:sz w:val="24"/>
          <w:szCs w:val="24"/>
        </w:rPr>
        <w:t>акъкъында</w:t>
      </w:r>
      <w:proofErr w:type="spellEnd"/>
      <w:r w:rsidRPr="003E62F3">
        <w:rPr>
          <w:rFonts w:cs="Times New Roman"/>
          <w:sz w:val="24"/>
          <w:szCs w:val="24"/>
        </w:rPr>
        <w:t xml:space="preserve"> </w:t>
      </w:r>
      <w:proofErr w:type="spellStart"/>
      <w:r w:rsidRPr="003E62F3">
        <w:rPr>
          <w:rFonts w:cs="Times New Roman"/>
          <w:sz w:val="24"/>
          <w:szCs w:val="24"/>
        </w:rPr>
        <w:t>масал</w:t>
      </w:r>
      <w:proofErr w:type="spellEnd"/>
      <w:r w:rsidRPr="003E62F3">
        <w:rPr>
          <w:rFonts w:cs="Times New Roman"/>
          <w:sz w:val="24"/>
          <w:szCs w:val="24"/>
        </w:rPr>
        <w:t>» («Сказка о золотом топоре»). Творческое использование традиционного сказочного сюжета. Необычная развязка и её глубокий смысл.</w:t>
      </w:r>
    </w:p>
    <w:p w:rsidR="003E62F3" w:rsidRPr="003E62F3" w:rsidRDefault="003E62F3" w:rsidP="003E62F3">
      <w:pPr>
        <w:pStyle w:val="a7"/>
        <w:ind w:firstLine="0"/>
        <w:rPr>
          <w:rFonts w:cs="Times New Roman"/>
          <w:sz w:val="24"/>
          <w:szCs w:val="24"/>
        </w:rPr>
      </w:pPr>
      <w:r w:rsidRPr="003E62F3">
        <w:rPr>
          <w:rFonts w:cs="Times New Roman"/>
          <w:sz w:val="24"/>
          <w:szCs w:val="24"/>
        </w:rPr>
        <w:t>Теория литературы. Жанры фольклора. Углубление понятий о малых жанрах фольклора. Пословица. Поговорка. Углубление понятия о народной сказке. Персонажи сказок. Понятие о литературной сказке. Аллегория.</w:t>
      </w:r>
    </w:p>
    <w:p w:rsidR="003E62F3" w:rsidRPr="003E62F3" w:rsidRDefault="003E62F3" w:rsidP="003E62F3">
      <w:pPr>
        <w:pStyle w:val="a7"/>
        <w:ind w:firstLine="0"/>
        <w:rPr>
          <w:rFonts w:cs="Times New Roman"/>
          <w:sz w:val="24"/>
          <w:szCs w:val="24"/>
        </w:rPr>
      </w:pPr>
      <w:r w:rsidRPr="003E62F3">
        <w:rPr>
          <w:rFonts w:cs="Times New Roman"/>
          <w:sz w:val="24"/>
          <w:szCs w:val="24"/>
        </w:rPr>
        <w:tab/>
        <w:t>Образ родины и красота родного языка в поэтических произведениях.</w:t>
      </w:r>
    </w:p>
    <w:p w:rsidR="003E62F3" w:rsidRPr="003E62F3" w:rsidRDefault="003E62F3" w:rsidP="003E62F3">
      <w:pPr>
        <w:pStyle w:val="a7"/>
        <w:ind w:firstLine="0"/>
        <w:rPr>
          <w:rFonts w:cs="Times New Roman"/>
          <w:sz w:val="24"/>
          <w:szCs w:val="24"/>
        </w:rPr>
      </w:pPr>
      <w:r w:rsidRPr="003E62F3">
        <w:rPr>
          <w:rFonts w:cs="Times New Roman"/>
          <w:sz w:val="24"/>
          <w:szCs w:val="24"/>
        </w:rPr>
        <w:t>Образ Родины и средства его воплощения в лирике. Раздумья поэта о судьбе народа. Красота и выразительность родного языка, его великая нравственная и духовная сила. Вера в потенциальные силы народа, лучшую его судьбу. Чувства пламенной любви к Родине, вера в ее счастливое будущее. Тема патриотизма и Родины в произведениях. Судьба Родины в лирике.</w:t>
      </w:r>
    </w:p>
    <w:p w:rsidR="003E62F3" w:rsidRPr="003E62F3" w:rsidRDefault="003E62F3" w:rsidP="003E62F3">
      <w:pPr>
        <w:pStyle w:val="a7"/>
        <w:ind w:firstLine="0"/>
        <w:rPr>
          <w:rFonts w:cs="Times New Roman"/>
          <w:sz w:val="24"/>
          <w:szCs w:val="24"/>
        </w:rPr>
      </w:pPr>
      <w:r w:rsidRPr="003E62F3">
        <w:rPr>
          <w:rFonts w:cs="Times New Roman"/>
          <w:sz w:val="24"/>
          <w:szCs w:val="24"/>
        </w:rPr>
        <w:t xml:space="preserve">Б. </w:t>
      </w:r>
      <w:proofErr w:type="spellStart"/>
      <w:r w:rsidRPr="003E62F3">
        <w:rPr>
          <w:rFonts w:cs="Times New Roman"/>
          <w:sz w:val="24"/>
          <w:szCs w:val="24"/>
        </w:rPr>
        <w:t>Чобан</w:t>
      </w:r>
      <w:proofErr w:type="spellEnd"/>
      <w:r w:rsidRPr="003E62F3">
        <w:rPr>
          <w:rFonts w:cs="Times New Roman"/>
          <w:sz w:val="24"/>
          <w:szCs w:val="24"/>
        </w:rPr>
        <w:t>-зад, «</w:t>
      </w:r>
      <w:proofErr w:type="spellStart"/>
      <w:r w:rsidRPr="003E62F3">
        <w:rPr>
          <w:rFonts w:cs="Times New Roman"/>
          <w:sz w:val="24"/>
          <w:szCs w:val="24"/>
        </w:rPr>
        <w:t>Догъдым</w:t>
      </w:r>
      <w:proofErr w:type="spellEnd"/>
      <w:r w:rsidRPr="003E62F3">
        <w:rPr>
          <w:rFonts w:cs="Times New Roman"/>
          <w:sz w:val="24"/>
          <w:szCs w:val="24"/>
        </w:rPr>
        <w:t xml:space="preserve"> </w:t>
      </w:r>
      <w:proofErr w:type="spellStart"/>
      <w:r w:rsidRPr="003E62F3">
        <w:rPr>
          <w:rFonts w:cs="Times New Roman"/>
          <w:sz w:val="24"/>
          <w:szCs w:val="24"/>
        </w:rPr>
        <w:t>бир</w:t>
      </w:r>
      <w:proofErr w:type="spellEnd"/>
      <w:r w:rsidRPr="003E62F3">
        <w:rPr>
          <w:rFonts w:cs="Times New Roman"/>
          <w:sz w:val="24"/>
          <w:szCs w:val="24"/>
        </w:rPr>
        <w:t xml:space="preserve"> </w:t>
      </w:r>
      <w:proofErr w:type="spellStart"/>
      <w:r w:rsidRPr="003E62F3">
        <w:rPr>
          <w:rFonts w:cs="Times New Roman"/>
          <w:sz w:val="24"/>
          <w:szCs w:val="24"/>
        </w:rPr>
        <w:t>эвде</w:t>
      </w:r>
      <w:proofErr w:type="spellEnd"/>
      <w:r w:rsidRPr="003E62F3">
        <w:rPr>
          <w:rFonts w:cs="Times New Roman"/>
          <w:sz w:val="24"/>
          <w:szCs w:val="24"/>
        </w:rPr>
        <w:t>» («Родился в одном доме»).</w:t>
      </w:r>
    </w:p>
    <w:p w:rsidR="003E62F3" w:rsidRPr="003E62F3" w:rsidRDefault="003E62F3" w:rsidP="003E62F3">
      <w:pPr>
        <w:pStyle w:val="a7"/>
        <w:ind w:firstLine="0"/>
        <w:rPr>
          <w:rFonts w:cs="Times New Roman"/>
          <w:sz w:val="24"/>
          <w:szCs w:val="24"/>
        </w:rPr>
      </w:pPr>
      <w:r w:rsidRPr="003E62F3">
        <w:rPr>
          <w:rFonts w:cs="Times New Roman"/>
          <w:sz w:val="24"/>
          <w:szCs w:val="24"/>
        </w:rPr>
        <w:t>O.</w:t>
      </w:r>
      <w:r w:rsidRPr="003E62F3">
        <w:rPr>
          <w:rFonts w:cs="Times New Roman"/>
          <w:sz w:val="24"/>
          <w:szCs w:val="24"/>
        </w:rPr>
        <w:tab/>
      </w:r>
      <w:proofErr w:type="spellStart"/>
      <w:r w:rsidRPr="003E62F3">
        <w:rPr>
          <w:rFonts w:cs="Times New Roman"/>
          <w:sz w:val="24"/>
          <w:szCs w:val="24"/>
        </w:rPr>
        <w:t>Амит</w:t>
      </w:r>
      <w:proofErr w:type="spellEnd"/>
      <w:r w:rsidRPr="003E62F3">
        <w:rPr>
          <w:rFonts w:cs="Times New Roman"/>
          <w:sz w:val="24"/>
          <w:szCs w:val="24"/>
        </w:rPr>
        <w:t xml:space="preserve"> «</w:t>
      </w:r>
      <w:proofErr w:type="spellStart"/>
      <w:r w:rsidRPr="003E62F3">
        <w:rPr>
          <w:rFonts w:cs="Times New Roman"/>
          <w:sz w:val="24"/>
          <w:szCs w:val="24"/>
        </w:rPr>
        <w:t>Ватаным</w:t>
      </w:r>
      <w:proofErr w:type="spellEnd"/>
      <w:r w:rsidRPr="003E62F3">
        <w:rPr>
          <w:rFonts w:cs="Times New Roman"/>
          <w:sz w:val="24"/>
          <w:szCs w:val="24"/>
        </w:rPr>
        <w:t xml:space="preserve"> </w:t>
      </w:r>
      <w:proofErr w:type="spellStart"/>
      <w:r w:rsidRPr="003E62F3">
        <w:rPr>
          <w:rFonts w:cs="Times New Roman"/>
          <w:sz w:val="24"/>
          <w:szCs w:val="24"/>
        </w:rPr>
        <w:t>меним</w:t>
      </w:r>
      <w:proofErr w:type="spellEnd"/>
      <w:r w:rsidRPr="003E62F3">
        <w:rPr>
          <w:rFonts w:cs="Times New Roman"/>
          <w:sz w:val="24"/>
          <w:szCs w:val="24"/>
        </w:rPr>
        <w:t>» («Моя Родина»).</w:t>
      </w:r>
    </w:p>
    <w:p w:rsidR="003E62F3" w:rsidRPr="003E62F3" w:rsidRDefault="003E62F3" w:rsidP="003E62F3">
      <w:pPr>
        <w:pStyle w:val="a7"/>
        <w:ind w:firstLine="0"/>
        <w:rPr>
          <w:rFonts w:cs="Times New Roman"/>
          <w:sz w:val="24"/>
          <w:szCs w:val="24"/>
        </w:rPr>
      </w:pPr>
      <w:proofErr w:type="spellStart"/>
      <w:r w:rsidRPr="003E62F3">
        <w:rPr>
          <w:rFonts w:cs="Times New Roman"/>
          <w:sz w:val="24"/>
          <w:szCs w:val="24"/>
        </w:rPr>
        <w:t>Черкез</w:t>
      </w:r>
      <w:proofErr w:type="spellEnd"/>
      <w:r w:rsidRPr="003E62F3">
        <w:rPr>
          <w:rFonts w:cs="Times New Roman"/>
          <w:sz w:val="24"/>
          <w:szCs w:val="24"/>
        </w:rPr>
        <w:t xml:space="preserve"> Али «Ана </w:t>
      </w:r>
      <w:proofErr w:type="spellStart"/>
      <w:r w:rsidRPr="003E62F3">
        <w:rPr>
          <w:rFonts w:cs="Times New Roman"/>
          <w:sz w:val="24"/>
          <w:szCs w:val="24"/>
        </w:rPr>
        <w:t>тилинде</w:t>
      </w:r>
      <w:proofErr w:type="spellEnd"/>
      <w:r w:rsidRPr="003E62F3">
        <w:rPr>
          <w:rFonts w:cs="Times New Roman"/>
          <w:sz w:val="24"/>
          <w:szCs w:val="24"/>
        </w:rPr>
        <w:t xml:space="preserve"> </w:t>
      </w:r>
      <w:proofErr w:type="spellStart"/>
      <w:r w:rsidRPr="003E62F3">
        <w:rPr>
          <w:rFonts w:cs="Times New Roman"/>
          <w:sz w:val="24"/>
          <w:szCs w:val="24"/>
        </w:rPr>
        <w:t>лаф</w:t>
      </w:r>
      <w:proofErr w:type="spellEnd"/>
      <w:r w:rsidRPr="003E62F3">
        <w:rPr>
          <w:rFonts w:cs="Times New Roman"/>
          <w:sz w:val="24"/>
          <w:szCs w:val="24"/>
        </w:rPr>
        <w:t xml:space="preserve"> </w:t>
      </w:r>
      <w:proofErr w:type="spellStart"/>
      <w:r w:rsidRPr="003E62F3">
        <w:rPr>
          <w:rFonts w:cs="Times New Roman"/>
          <w:sz w:val="24"/>
          <w:szCs w:val="24"/>
        </w:rPr>
        <w:t>этмеген</w:t>
      </w:r>
      <w:proofErr w:type="spellEnd"/>
      <w:r w:rsidRPr="003E62F3">
        <w:rPr>
          <w:rFonts w:cs="Times New Roman"/>
          <w:sz w:val="24"/>
          <w:szCs w:val="24"/>
        </w:rPr>
        <w:t xml:space="preserve"> </w:t>
      </w:r>
      <w:proofErr w:type="spellStart"/>
      <w:r w:rsidRPr="003E62F3">
        <w:rPr>
          <w:rFonts w:cs="Times New Roman"/>
          <w:sz w:val="24"/>
          <w:szCs w:val="24"/>
        </w:rPr>
        <w:t>аналаргъа</w:t>
      </w:r>
      <w:proofErr w:type="spellEnd"/>
      <w:r w:rsidRPr="003E62F3">
        <w:rPr>
          <w:rFonts w:cs="Times New Roman"/>
          <w:sz w:val="24"/>
          <w:szCs w:val="24"/>
        </w:rPr>
        <w:t>» («Матерям, не говорящим на родном языке»).</w:t>
      </w:r>
    </w:p>
    <w:p w:rsidR="003E62F3" w:rsidRPr="003E62F3" w:rsidRDefault="003E62F3" w:rsidP="003E62F3">
      <w:pPr>
        <w:pStyle w:val="a7"/>
        <w:ind w:firstLine="0"/>
        <w:rPr>
          <w:rFonts w:cs="Times New Roman"/>
          <w:sz w:val="24"/>
          <w:szCs w:val="24"/>
        </w:rPr>
      </w:pPr>
      <w:r w:rsidRPr="003E62F3">
        <w:rPr>
          <w:rFonts w:cs="Times New Roman"/>
          <w:sz w:val="24"/>
          <w:szCs w:val="24"/>
        </w:rPr>
        <w:t>P.</w:t>
      </w:r>
      <w:r w:rsidRPr="003E62F3">
        <w:rPr>
          <w:rFonts w:cs="Times New Roman"/>
          <w:sz w:val="24"/>
          <w:szCs w:val="24"/>
        </w:rPr>
        <w:tab/>
        <w:t>Бурнаш «</w:t>
      </w:r>
      <w:proofErr w:type="spellStart"/>
      <w:r w:rsidRPr="003E62F3">
        <w:rPr>
          <w:rFonts w:cs="Times New Roman"/>
          <w:sz w:val="24"/>
          <w:szCs w:val="24"/>
        </w:rPr>
        <w:t>Сакъавланма</w:t>
      </w:r>
      <w:proofErr w:type="spellEnd"/>
      <w:r w:rsidRPr="003E62F3">
        <w:rPr>
          <w:rFonts w:cs="Times New Roman"/>
          <w:sz w:val="24"/>
          <w:szCs w:val="24"/>
        </w:rPr>
        <w:t xml:space="preserve">, эй </w:t>
      </w:r>
      <w:proofErr w:type="spellStart"/>
      <w:r w:rsidRPr="003E62F3">
        <w:rPr>
          <w:rFonts w:cs="Times New Roman"/>
          <w:sz w:val="24"/>
          <w:szCs w:val="24"/>
        </w:rPr>
        <w:t>кадяй</w:t>
      </w:r>
      <w:proofErr w:type="spellEnd"/>
      <w:r w:rsidRPr="003E62F3">
        <w:rPr>
          <w:rFonts w:cs="Times New Roman"/>
          <w:sz w:val="24"/>
          <w:szCs w:val="24"/>
        </w:rPr>
        <w:t xml:space="preserve">» («Не будь </w:t>
      </w:r>
      <w:proofErr w:type="spellStart"/>
      <w:r w:rsidRPr="003E62F3">
        <w:rPr>
          <w:rFonts w:cs="Times New Roman"/>
          <w:sz w:val="24"/>
          <w:szCs w:val="24"/>
        </w:rPr>
        <w:t>косноязыким</w:t>
      </w:r>
      <w:proofErr w:type="spellEnd"/>
      <w:r w:rsidRPr="003E62F3">
        <w:rPr>
          <w:rFonts w:cs="Times New Roman"/>
          <w:sz w:val="24"/>
          <w:szCs w:val="24"/>
        </w:rPr>
        <w:t>, брат»).</w:t>
      </w:r>
    </w:p>
    <w:p w:rsidR="003E62F3" w:rsidRPr="003E62F3" w:rsidRDefault="003E62F3" w:rsidP="003E62F3">
      <w:pPr>
        <w:pStyle w:val="a7"/>
        <w:ind w:firstLine="0"/>
        <w:rPr>
          <w:rFonts w:cs="Times New Roman"/>
          <w:sz w:val="24"/>
          <w:szCs w:val="24"/>
        </w:rPr>
      </w:pPr>
      <w:r w:rsidRPr="003E62F3">
        <w:rPr>
          <w:rFonts w:cs="Times New Roman"/>
          <w:sz w:val="24"/>
          <w:szCs w:val="24"/>
        </w:rPr>
        <w:t>Теория литературы. Понятие о поэзии. Рифма и ритм. Строфа. Эпитет. Интонация. Логическое ударение.</w:t>
      </w:r>
    </w:p>
    <w:p w:rsidR="003E62F3" w:rsidRPr="003E62F3" w:rsidRDefault="003E62F3" w:rsidP="003E62F3">
      <w:pPr>
        <w:pStyle w:val="a7"/>
        <w:ind w:firstLine="0"/>
        <w:rPr>
          <w:rFonts w:cs="Times New Roman"/>
          <w:sz w:val="24"/>
          <w:szCs w:val="24"/>
        </w:rPr>
      </w:pPr>
      <w:r w:rsidRPr="003E62F3">
        <w:rPr>
          <w:rFonts w:cs="Times New Roman"/>
          <w:sz w:val="24"/>
          <w:szCs w:val="24"/>
        </w:rPr>
        <w:tab/>
        <w:t>Уроки нравственности.</w:t>
      </w:r>
    </w:p>
    <w:p w:rsidR="003E62F3" w:rsidRPr="003E62F3" w:rsidRDefault="003E62F3" w:rsidP="003E62F3">
      <w:pPr>
        <w:pStyle w:val="a7"/>
        <w:ind w:firstLine="0"/>
        <w:rPr>
          <w:rFonts w:cs="Times New Roman"/>
          <w:sz w:val="24"/>
          <w:szCs w:val="24"/>
        </w:rPr>
      </w:pPr>
      <w:r w:rsidRPr="003E62F3">
        <w:rPr>
          <w:rFonts w:cs="Times New Roman"/>
          <w:sz w:val="24"/>
          <w:szCs w:val="24"/>
        </w:rPr>
        <w:t xml:space="preserve">Н. </w:t>
      </w:r>
      <w:proofErr w:type="spellStart"/>
      <w:r w:rsidRPr="003E62F3">
        <w:rPr>
          <w:rFonts w:cs="Times New Roman"/>
          <w:sz w:val="24"/>
          <w:szCs w:val="24"/>
        </w:rPr>
        <w:t>Челебиджихан</w:t>
      </w:r>
      <w:proofErr w:type="spellEnd"/>
      <w:r w:rsidRPr="003E62F3">
        <w:rPr>
          <w:rFonts w:cs="Times New Roman"/>
          <w:sz w:val="24"/>
          <w:szCs w:val="24"/>
        </w:rPr>
        <w:t xml:space="preserve"> «</w:t>
      </w:r>
      <w:proofErr w:type="spellStart"/>
      <w:r w:rsidRPr="003E62F3">
        <w:rPr>
          <w:rFonts w:cs="Times New Roman"/>
          <w:sz w:val="24"/>
          <w:szCs w:val="24"/>
        </w:rPr>
        <w:t>Къарылгъачлар</w:t>
      </w:r>
      <w:proofErr w:type="spellEnd"/>
      <w:r w:rsidRPr="003E62F3">
        <w:rPr>
          <w:rFonts w:cs="Times New Roman"/>
          <w:sz w:val="24"/>
          <w:szCs w:val="24"/>
        </w:rPr>
        <w:t xml:space="preserve"> </w:t>
      </w:r>
      <w:proofErr w:type="spellStart"/>
      <w:r w:rsidRPr="003E62F3">
        <w:rPr>
          <w:rFonts w:cs="Times New Roman"/>
          <w:sz w:val="24"/>
          <w:szCs w:val="24"/>
        </w:rPr>
        <w:t>дуасы</w:t>
      </w:r>
      <w:proofErr w:type="spellEnd"/>
      <w:r w:rsidRPr="003E62F3">
        <w:rPr>
          <w:rFonts w:cs="Times New Roman"/>
          <w:sz w:val="24"/>
          <w:szCs w:val="24"/>
        </w:rPr>
        <w:t>» («Молитва ласточек»). Драматизм произведения.</w:t>
      </w:r>
    </w:p>
    <w:p w:rsidR="003E62F3" w:rsidRPr="003E62F3" w:rsidRDefault="003E62F3" w:rsidP="003E62F3">
      <w:pPr>
        <w:pStyle w:val="a7"/>
        <w:ind w:firstLine="0"/>
        <w:rPr>
          <w:rFonts w:cs="Times New Roman"/>
          <w:sz w:val="24"/>
          <w:szCs w:val="24"/>
        </w:rPr>
      </w:pPr>
      <w:r w:rsidRPr="003E62F3">
        <w:rPr>
          <w:rFonts w:cs="Times New Roman"/>
          <w:sz w:val="24"/>
          <w:szCs w:val="24"/>
        </w:rPr>
        <w:t xml:space="preserve">И. </w:t>
      </w:r>
      <w:proofErr w:type="spellStart"/>
      <w:r w:rsidRPr="003E62F3">
        <w:rPr>
          <w:rFonts w:cs="Times New Roman"/>
          <w:sz w:val="24"/>
          <w:szCs w:val="24"/>
        </w:rPr>
        <w:t>Абдураман</w:t>
      </w:r>
      <w:proofErr w:type="spellEnd"/>
      <w:r w:rsidRPr="003E62F3">
        <w:rPr>
          <w:rFonts w:cs="Times New Roman"/>
          <w:sz w:val="24"/>
          <w:szCs w:val="24"/>
        </w:rPr>
        <w:t>, стихотворение «</w:t>
      </w:r>
      <w:proofErr w:type="spellStart"/>
      <w:r w:rsidRPr="003E62F3">
        <w:rPr>
          <w:rFonts w:cs="Times New Roman"/>
          <w:sz w:val="24"/>
          <w:szCs w:val="24"/>
        </w:rPr>
        <w:t>Огют</w:t>
      </w:r>
      <w:proofErr w:type="spellEnd"/>
      <w:r w:rsidRPr="003E62F3">
        <w:rPr>
          <w:rFonts w:cs="Times New Roman"/>
          <w:sz w:val="24"/>
          <w:szCs w:val="24"/>
        </w:rPr>
        <w:t>» («Наставление»).</w:t>
      </w:r>
    </w:p>
    <w:p w:rsidR="003E62F3" w:rsidRPr="003E62F3" w:rsidRDefault="003E62F3" w:rsidP="003E62F3">
      <w:pPr>
        <w:pStyle w:val="a7"/>
        <w:ind w:firstLine="0"/>
        <w:rPr>
          <w:rFonts w:cs="Times New Roman"/>
          <w:sz w:val="24"/>
          <w:szCs w:val="24"/>
        </w:rPr>
      </w:pPr>
      <w:r w:rsidRPr="003E62F3">
        <w:rPr>
          <w:rFonts w:cs="Times New Roman"/>
          <w:sz w:val="24"/>
          <w:szCs w:val="24"/>
        </w:rPr>
        <w:t xml:space="preserve">А. </w:t>
      </w:r>
      <w:proofErr w:type="spellStart"/>
      <w:r w:rsidRPr="003E62F3">
        <w:rPr>
          <w:rFonts w:cs="Times New Roman"/>
          <w:sz w:val="24"/>
          <w:szCs w:val="24"/>
        </w:rPr>
        <w:t>Дерменджи</w:t>
      </w:r>
      <w:proofErr w:type="spellEnd"/>
      <w:r w:rsidRPr="003E62F3">
        <w:rPr>
          <w:rFonts w:cs="Times New Roman"/>
          <w:sz w:val="24"/>
          <w:szCs w:val="24"/>
        </w:rPr>
        <w:t xml:space="preserve"> «Таир </w:t>
      </w:r>
      <w:proofErr w:type="spellStart"/>
      <w:r w:rsidRPr="003E62F3">
        <w:rPr>
          <w:rFonts w:cs="Times New Roman"/>
          <w:sz w:val="24"/>
          <w:szCs w:val="24"/>
        </w:rPr>
        <w:t>ве</w:t>
      </w:r>
      <w:proofErr w:type="spellEnd"/>
      <w:r w:rsidRPr="003E62F3">
        <w:rPr>
          <w:rFonts w:cs="Times New Roman"/>
          <w:sz w:val="24"/>
          <w:szCs w:val="24"/>
        </w:rPr>
        <w:t xml:space="preserve"> Мурат» («Таир и Мурат»). Нравственная проблематика рассказа. Жизненные уроки героев, повлиявшие на становление их характера.</w:t>
      </w:r>
    </w:p>
    <w:p w:rsidR="003E62F3" w:rsidRPr="003E62F3" w:rsidRDefault="003E62F3" w:rsidP="003E62F3">
      <w:pPr>
        <w:pStyle w:val="a7"/>
        <w:ind w:firstLine="0"/>
        <w:rPr>
          <w:rFonts w:cs="Times New Roman"/>
          <w:sz w:val="24"/>
          <w:szCs w:val="24"/>
        </w:rPr>
      </w:pPr>
      <w:r w:rsidRPr="003E62F3">
        <w:rPr>
          <w:rFonts w:cs="Times New Roman"/>
          <w:sz w:val="24"/>
          <w:szCs w:val="24"/>
        </w:rPr>
        <w:t>Р. Бурнаш, стихотворения «</w:t>
      </w:r>
      <w:proofErr w:type="spellStart"/>
      <w:r w:rsidRPr="003E62F3">
        <w:rPr>
          <w:rFonts w:cs="Times New Roman"/>
          <w:sz w:val="24"/>
          <w:szCs w:val="24"/>
        </w:rPr>
        <w:t>Тенбельнинъ</w:t>
      </w:r>
      <w:proofErr w:type="spellEnd"/>
      <w:r w:rsidRPr="003E62F3">
        <w:rPr>
          <w:rFonts w:cs="Times New Roman"/>
          <w:sz w:val="24"/>
          <w:szCs w:val="24"/>
        </w:rPr>
        <w:t xml:space="preserve"> </w:t>
      </w:r>
      <w:proofErr w:type="spellStart"/>
      <w:r w:rsidRPr="003E62F3">
        <w:rPr>
          <w:rFonts w:cs="Times New Roman"/>
          <w:sz w:val="24"/>
          <w:szCs w:val="24"/>
        </w:rPr>
        <w:t>такъдири</w:t>
      </w:r>
      <w:proofErr w:type="spellEnd"/>
      <w:r w:rsidRPr="003E62F3">
        <w:rPr>
          <w:rFonts w:cs="Times New Roman"/>
          <w:sz w:val="24"/>
          <w:szCs w:val="24"/>
        </w:rPr>
        <w:t xml:space="preserve">» («Судьба лентяя»), «Хор </w:t>
      </w:r>
      <w:proofErr w:type="spellStart"/>
      <w:r w:rsidRPr="003E62F3">
        <w:rPr>
          <w:rFonts w:cs="Times New Roman"/>
          <w:sz w:val="24"/>
          <w:szCs w:val="24"/>
        </w:rPr>
        <w:t>олмасын</w:t>
      </w:r>
      <w:proofErr w:type="spellEnd"/>
      <w:r w:rsidRPr="003E62F3">
        <w:rPr>
          <w:rFonts w:cs="Times New Roman"/>
          <w:sz w:val="24"/>
          <w:szCs w:val="24"/>
        </w:rPr>
        <w:t xml:space="preserve"> </w:t>
      </w:r>
      <w:proofErr w:type="spellStart"/>
      <w:r w:rsidRPr="003E62F3">
        <w:rPr>
          <w:rFonts w:cs="Times New Roman"/>
          <w:sz w:val="24"/>
          <w:szCs w:val="24"/>
        </w:rPr>
        <w:t>аналар</w:t>
      </w:r>
      <w:proofErr w:type="spellEnd"/>
      <w:r w:rsidRPr="003E62F3">
        <w:rPr>
          <w:rFonts w:cs="Times New Roman"/>
          <w:sz w:val="24"/>
          <w:szCs w:val="24"/>
        </w:rPr>
        <w:t>» («Не унижайте матерей»). Утверждение нравственных идей в поэзии Бурнаша. Нравоучительное содержание произведения.</w:t>
      </w:r>
    </w:p>
    <w:p w:rsidR="003E62F3" w:rsidRPr="003E62F3" w:rsidRDefault="003E62F3" w:rsidP="003E62F3">
      <w:pPr>
        <w:pStyle w:val="a7"/>
        <w:ind w:firstLine="0"/>
        <w:rPr>
          <w:rFonts w:cs="Times New Roman"/>
          <w:sz w:val="24"/>
          <w:szCs w:val="24"/>
        </w:rPr>
      </w:pPr>
      <w:r w:rsidRPr="003E62F3">
        <w:rPr>
          <w:rFonts w:cs="Times New Roman"/>
          <w:sz w:val="24"/>
          <w:szCs w:val="24"/>
        </w:rPr>
        <w:t>Теория литературы. Герой и сюжет. Литературный герой. Поступок героя, его характер. Речевая характеристика героев.</w:t>
      </w:r>
    </w:p>
    <w:p w:rsidR="003E62F3" w:rsidRPr="003E62F3" w:rsidRDefault="003E62F3" w:rsidP="003E62F3">
      <w:pPr>
        <w:pStyle w:val="a7"/>
        <w:ind w:firstLine="0"/>
        <w:rPr>
          <w:rFonts w:cs="Times New Roman"/>
          <w:sz w:val="24"/>
          <w:szCs w:val="24"/>
        </w:rPr>
      </w:pPr>
      <w:r w:rsidRPr="003E62F3">
        <w:rPr>
          <w:rFonts w:cs="Times New Roman"/>
          <w:sz w:val="24"/>
          <w:szCs w:val="24"/>
        </w:rPr>
        <w:tab/>
        <w:t>Родная природа в произведениях писателей и поэтов.</w:t>
      </w:r>
    </w:p>
    <w:p w:rsidR="003E62F3" w:rsidRPr="003E62F3" w:rsidRDefault="003E62F3" w:rsidP="003E62F3">
      <w:pPr>
        <w:pStyle w:val="a7"/>
        <w:ind w:firstLine="0"/>
        <w:rPr>
          <w:rFonts w:cs="Times New Roman"/>
          <w:sz w:val="24"/>
          <w:szCs w:val="24"/>
        </w:rPr>
      </w:pPr>
      <w:r w:rsidRPr="003E62F3">
        <w:rPr>
          <w:rFonts w:cs="Times New Roman"/>
          <w:sz w:val="24"/>
          <w:szCs w:val="24"/>
        </w:rPr>
        <w:t>Отражение красоты природы. Тема живописной картины природы и приёмы её раскрытия. Связь человека с окружающим миром. Особенности пейзажа в произведении. Поэтическое восприятие окружающего мира природы. Образ Родины в стихах о природе. Умение чувствовать красоту природы и сопереживать ей. Автор и его отношение к природе в строках лирических стихов.</w:t>
      </w:r>
    </w:p>
    <w:p w:rsidR="003E62F3" w:rsidRPr="003E62F3" w:rsidRDefault="003E62F3" w:rsidP="003E62F3">
      <w:pPr>
        <w:pStyle w:val="a7"/>
        <w:ind w:firstLine="0"/>
        <w:rPr>
          <w:rFonts w:cs="Times New Roman"/>
          <w:sz w:val="24"/>
          <w:szCs w:val="24"/>
        </w:rPr>
      </w:pPr>
      <w:r w:rsidRPr="003E62F3">
        <w:rPr>
          <w:rFonts w:cs="Times New Roman"/>
          <w:sz w:val="24"/>
          <w:szCs w:val="24"/>
        </w:rPr>
        <w:t xml:space="preserve">Б. </w:t>
      </w:r>
      <w:proofErr w:type="spellStart"/>
      <w:r w:rsidRPr="003E62F3">
        <w:rPr>
          <w:rFonts w:cs="Times New Roman"/>
          <w:sz w:val="24"/>
          <w:szCs w:val="24"/>
        </w:rPr>
        <w:t>Чобан</w:t>
      </w:r>
      <w:proofErr w:type="spellEnd"/>
      <w:r w:rsidRPr="003E62F3">
        <w:rPr>
          <w:rFonts w:cs="Times New Roman"/>
          <w:sz w:val="24"/>
          <w:szCs w:val="24"/>
        </w:rPr>
        <w:t>-заде «</w:t>
      </w:r>
      <w:proofErr w:type="spellStart"/>
      <w:r w:rsidRPr="003E62F3">
        <w:rPr>
          <w:rFonts w:cs="Times New Roman"/>
          <w:sz w:val="24"/>
          <w:szCs w:val="24"/>
        </w:rPr>
        <w:t>Булутлар</w:t>
      </w:r>
      <w:proofErr w:type="spellEnd"/>
      <w:r w:rsidRPr="003E62F3">
        <w:rPr>
          <w:rFonts w:cs="Times New Roman"/>
          <w:sz w:val="24"/>
          <w:szCs w:val="24"/>
        </w:rPr>
        <w:t>» («Облака»), «</w:t>
      </w:r>
      <w:proofErr w:type="spellStart"/>
      <w:r w:rsidRPr="003E62F3">
        <w:rPr>
          <w:rFonts w:cs="Times New Roman"/>
          <w:sz w:val="24"/>
          <w:szCs w:val="24"/>
        </w:rPr>
        <w:t>Узакъ</w:t>
      </w:r>
      <w:proofErr w:type="spellEnd"/>
      <w:r w:rsidRPr="003E62F3">
        <w:rPr>
          <w:rFonts w:cs="Times New Roman"/>
          <w:sz w:val="24"/>
          <w:szCs w:val="24"/>
        </w:rPr>
        <w:t xml:space="preserve"> </w:t>
      </w:r>
      <w:proofErr w:type="spellStart"/>
      <w:r w:rsidRPr="003E62F3">
        <w:rPr>
          <w:rFonts w:cs="Times New Roman"/>
          <w:sz w:val="24"/>
          <w:szCs w:val="24"/>
        </w:rPr>
        <w:t>тавлар</w:t>
      </w:r>
      <w:proofErr w:type="spellEnd"/>
      <w:r w:rsidRPr="003E62F3">
        <w:rPr>
          <w:rFonts w:cs="Times New Roman"/>
          <w:sz w:val="24"/>
          <w:szCs w:val="24"/>
        </w:rPr>
        <w:t>» («Далекие горы»).</w:t>
      </w:r>
    </w:p>
    <w:p w:rsidR="003E62F3" w:rsidRPr="003E62F3" w:rsidRDefault="003E62F3" w:rsidP="003E62F3">
      <w:pPr>
        <w:pStyle w:val="a7"/>
        <w:ind w:firstLine="0"/>
        <w:rPr>
          <w:rFonts w:cs="Times New Roman"/>
          <w:sz w:val="24"/>
          <w:szCs w:val="24"/>
        </w:rPr>
      </w:pPr>
      <w:proofErr w:type="spellStart"/>
      <w:r w:rsidRPr="003E62F3">
        <w:rPr>
          <w:rFonts w:cs="Times New Roman"/>
          <w:sz w:val="24"/>
          <w:szCs w:val="24"/>
        </w:rPr>
        <w:t>Абляй</w:t>
      </w:r>
      <w:proofErr w:type="spellEnd"/>
      <w:r w:rsidRPr="003E62F3">
        <w:rPr>
          <w:rFonts w:cs="Times New Roman"/>
          <w:sz w:val="24"/>
          <w:szCs w:val="24"/>
        </w:rPr>
        <w:t xml:space="preserve"> Шамиль </w:t>
      </w:r>
      <w:proofErr w:type="spellStart"/>
      <w:r w:rsidRPr="003E62F3">
        <w:rPr>
          <w:rFonts w:cs="Times New Roman"/>
          <w:sz w:val="24"/>
          <w:szCs w:val="24"/>
        </w:rPr>
        <w:t>Чонгъарлы</w:t>
      </w:r>
      <w:proofErr w:type="spellEnd"/>
      <w:r w:rsidRPr="003E62F3">
        <w:rPr>
          <w:rFonts w:cs="Times New Roman"/>
          <w:sz w:val="24"/>
          <w:szCs w:val="24"/>
        </w:rPr>
        <w:t xml:space="preserve"> «</w:t>
      </w:r>
      <w:proofErr w:type="spellStart"/>
      <w:r w:rsidRPr="003E62F3">
        <w:rPr>
          <w:rFonts w:cs="Times New Roman"/>
          <w:sz w:val="24"/>
          <w:szCs w:val="24"/>
        </w:rPr>
        <w:t>Далгъа</w:t>
      </w:r>
      <w:proofErr w:type="spellEnd"/>
      <w:r w:rsidRPr="003E62F3">
        <w:rPr>
          <w:rFonts w:cs="Times New Roman"/>
          <w:sz w:val="24"/>
          <w:szCs w:val="24"/>
        </w:rPr>
        <w:t>» («Волна»).</w:t>
      </w:r>
    </w:p>
    <w:p w:rsidR="003E62F3" w:rsidRPr="003E62F3" w:rsidRDefault="003E62F3" w:rsidP="003E62F3">
      <w:pPr>
        <w:pStyle w:val="a7"/>
        <w:ind w:firstLine="0"/>
        <w:rPr>
          <w:rFonts w:cs="Times New Roman"/>
          <w:sz w:val="24"/>
          <w:szCs w:val="24"/>
        </w:rPr>
      </w:pPr>
      <w:proofErr w:type="spellStart"/>
      <w:r w:rsidRPr="003E62F3">
        <w:rPr>
          <w:rFonts w:cs="Times New Roman"/>
          <w:sz w:val="24"/>
          <w:szCs w:val="24"/>
        </w:rPr>
        <w:t>Эшреф</w:t>
      </w:r>
      <w:proofErr w:type="spellEnd"/>
      <w:r w:rsidRPr="003E62F3">
        <w:rPr>
          <w:rFonts w:cs="Times New Roman"/>
          <w:sz w:val="24"/>
          <w:szCs w:val="24"/>
        </w:rPr>
        <w:t xml:space="preserve"> </w:t>
      </w:r>
      <w:proofErr w:type="spellStart"/>
      <w:r w:rsidRPr="003E62F3">
        <w:rPr>
          <w:rFonts w:cs="Times New Roman"/>
          <w:sz w:val="24"/>
          <w:szCs w:val="24"/>
        </w:rPr>
        <w:t>Шемьи</w:t>
      </w:r>
      <w:proofErr w:type="spellEnd"/>
      <w:r w:rsidRPr="003E62F3">
        <w:rPr>
          <w:rFonts w:cs="Times New Roman"/>
          <w:sz w:val="24"/>
          <w:szCs w:val="24"/>
        </w:rPr>
        <w:t>-заде «Саба» («Утро»), «</w:t>
      </w:r>
      <w:proofErr w:type="spellStart"/>
      <w:r w:rsidRPr="003E62F3">
        <w:rPr>
          <w:rFonts w:cs="Times New Roman"/>
          <w:sz w:val="24"/>
          <w:szCs w:val="24"/>
        </w:rPr>
        <w:t>Чёльде</w:t>
      </w:r>
      <w:proofErr w:type="spellEnd"/>
      <w:r w:rsidRPr="003E62F3">
        <w:rPr>
          <w:rFonts w:cs="Times New Roman"/>
          <w:sz w:val="24"/>
          <w:szCs w:val="24"/>
        </w:rPr>
        <w:t xml:space="preserve"> </w:t>
      </w:r>
      <w:proofErr w:type="spellStart"/>
      <w:r w:rsidRPr="003E62F3">
        <w:rPr>
          <w:rFonts w:cs="Times New Roman"/>
          <w:sz w:val="24"/>
          <w:szCs w:val="24"/>
        </w:rPr>
        <w:t>яз</w:t>
      </w:r>
      <w:proofErr w:type="spellEnd"/>
      <w:r w:rsidRPr="003E62F3">
        <w:rPr>
          <w:rFonts w:cs="Times New Roman"/>
          <w:sz w:val="24"/>
          <w:szCs w:val="24"/>
        </w:rPr>
        <w:t xml:space="preserve"> </w:t>
      </w:r>
      <w:proofErr w:type="spellStart"/>
      <w:r w:rsidRPr="003E62F3">
        <w:rPr>
          <w:rFonts w:cs="Times New Roman"/>
          <w:sz w:val="24"/>
          <w:szCs w:val="24"/>
        </w:rPr>
        <w:t>акъшамы</w:t>
      </w:r>
      <w:proofErr w:type="spellEnd"/>
      <w:r w:rsidRPr="003E62F3">
        <w:rPr>
          <w:rFonts w:cs="Times New Roman"/>
          <w:sz w:val="24"/>
          <w:szCs w:val="24"/>
        </w:rPr>
        <w:t>» («Летний вечер в степи»).</w:t>
      </w:r>
    </w:p>
    <w:p w:rsidR="003E62F3" w:rsidRPr="003E62F3" w:rsidRDefault="003E62F3" w:rsidP="003E62F3">
      <w:pPr>
        <w:pStyle w:val="a7"/>
        <w:ind w:firstLine="0"/>
        <w:rPr>
          <w:rFonts w:cs="Times New Roman"/>
          <w:sz w:val="24"/>
          <w:szCs w:val="24"/>
        </w:rPr>
      </w:pPr>
      <w:r w:rsidRPr="003E62F3">
        <w:rPr>
          <w:rFonts w:cs="Times New Roman"/>
          <w:sz w:val="24"/>
          <w:szCs w:val="24"/>
        </w:rPr>
        <w:t xml:space="preserve">Р. </w:t>
      </w:r>
      <w:proofErr w:type="spellStart"/>
      <w:r w:rsidRPr="003E62F3">
        <w:rPr>
          <w:rFonts w:cs="Times New Roman"/>
          <w:sz w:val="24"/>
          <w:szCs w:val="24"/>
        </w:rPr>
        <w:t>Фазыл</w:t>
      </w:r>
      <w:proofErr w:type="spellEnd"/>
      <w:r w:rsidRPr="003E62F3">
        <w:rPr>
          <w:rFonts w:cs="Times New Roman"/>
          <w:sz w:val="24"/>
          <w:szCs w:val="24"/>
        </w:rPr>
        <w:t xml:space="preserve"> «</w:t>
      </w:r>
      <w:proofErr w:type="spellStart"/>
      <w:r w:rsidRPr="003E62F3">
        <w:rPr>
          <w:rFonts w:cs="Times New Roman"/>
          <w:sz w:val="24"/>
          <w:szCs w:val="24"/>
        </w:rPr>
        <w:t>Инсан</w:t>
      </w:r>
      <w:proofErr w:type="spellEnd"/>
      <w:r w:rsidRPr="003E62F3">
        <w:rPr>
          <w:rFonts w:cs="Times New Roman"/>
          <w:sz w:val="24"/>
          <w:szCs w:val="24"/>
        </w:rPr>
        <w:t xml:space="preserve"> </w:t>
      </w:r>
      <w:proofErr w:type="spellStart"/>
      <w:r w:rsidRPr="003E62F3">
        <w:rPr>
          <w:rFonts w:cs="Times New Roman"/>
          <w:sz w:val="24"/>
          <w:szCs w:val="24"/>
        </w:rPr>
        <w:t>ве</w:t>
      </w:r>
      <w:proofErr w:type="spellEnd"/>
      <w:r w:rsidRPr="003E62F3">
        <w:rPr>
          <w:rFonts w:cs="Times New Roman"/>
          <w:sz w:val="24"/>
          <w:szCs w:val="24"/>
        </w:rPr>
        <w:t xml:space="preserve"> </w:t>
      </w:r>
      <w:proofErr w:type="spellStart"/>
      <w:r w:rsidRPr="003E62F3">
        <w:rPr>
          <w:rFonts w:cs="Times New Roman"/>
          <w:sz w:val="24"/>
          <w:szCs w:val="24"/>
        </w:rPr>
        <w:t>табиат</w:t>
      </w:r>
      <w:proofErr w:type="spellEnd"/>
      <w:r w:rsidRPr="003E62F3">
        <w:rPr>
          <w:rFonts w:cs="Times New Roman"/>
          <w:sz w:val="24"/>
          <w:szCs w:val="24"/>
        </w:rPr>
        <w:t>» («Человек и природа»).</w:t>
      </w:r>
    </w:p>
    <w:p w:rsidR="003E62F3" w:rsidRPr="003E62F3" w:rsidRDefault="003E62F3" w:rsidP="003E62F3">
      <w:pPr>
        <w:pStyle w:val="a7"/>
        <w:ind w:firstLine="0"/>
        <w:rPr>
          <w:rFonts w:cs="Times New Roman"/>
          <w:sz w:val="24"/>
          <w:szCs w:val="24"/>
        </w:rPr>
      </w:pPr>
      <w:r w:rsidRPr="003E62F3">
        <w:rPr>
          <w:rFonts w:cs="Times New Roman"/>
          <w:sz w:val="24"/>
          <w:szCs w:val="24"/>
        </w:rPr>
        <w:t>Т. Халилов «</w:t>
      </w:r>
      <w:proofErr w:type="spellStart"/>
      <w:r w:rsidRPr="003E62F3">
        <w:rPr>
          <w:rFonts w:cs="Times New Roman"/>
          <w:sz w:val="24"/>
          <w:szCs w:val="24"/>
        </w:rPr>
        <w:t>Меджит</w:t>
      </w:r>
      <w:proofErr w:type="spellEnd"/>
      <w:r w:rsidRPr="003E62F3">
        <w:rPr>
          <w:rFonts w:cs="Times New Roman"/>
          <w:sz w:val="24"/>
          <w:szCs w:val="24"/>
        </w:rPr>
        <w:t xml:space="preserve"> </w:t>
      </w:r>
      <w:proofErr w:type="spellStart"/>
      <w:r w:rsidRPr="003E62F3">
        <w:rPr>
          <w:rFonts w:cs="Times New Roman"/>
          <w:sz w:val="24"/>
          <w:szCs w:val="24"/>
        </w:rPr>
        <w:t>агъанынъ</w:t>
      </w:r>
      <w:proofErr w:type="spellEnd"/>
      <w:r w:rsidRPr="003E62F3">
        <w:rPr>
          <w:rFonts w:cs="Times New Roman"/>
          <w:sz w:val="24"/>
          <w:szCs w:val="24"/>
        </w:rPr>
        <w:t xml:space="preserve"> </w:t>
      </w:r>
      <w:proofErr w:type="spellStart"/>
      <w:r w:rsidRPr="003E62F3">
        <w:rPr>
          <w:rFonts w:cs="Times New Roman"/>
          <w:sz w:val="24"/>
          <w:szCs w:val="24"/>
        </w:rPr>
        <w:t>сельбилери</w:t>
      </w:r>
      <w:proofErr w:type="spellEnd"/>
      <w:r w:rsidRPr="003E62F3">
        <w:rPr>
          <w:rFonts w:cs="Times New Roman"/>
          <w:sz w:val="24"/>
          <w:szCs w:val="24"/>
        </w:rPr>
        <w:t xml:space="preserve">». («Тополя дяди </w:t>
      </w:r>
      <w:proofErr w:type="spellStart"/>
      <w:r w:rsidRPr="003E62F3">
        <w:rPr>
          <w:rFonts w:cs="Times New Roman"/>
          <w:sz w:val="24"/>
          <w:szCs w:val="24"/>
        </w:rPr>
        <w:t>Меджита</w:t>
      </w:r>
      <w:proofErr w:type="spellEnd"/>
      <w:r w:rsidRPr="003E62F3">
        <w:rPr>
          <w:rFonts w:cs="Times New Roman"/>
          <w:sz w:val="24"/>
          <w:szCs w:val="24"/>
        </w:rPr>
        <w:t>»).</w:t>
      </w:r>
    </w:p>
    <w:p w:rsidR="003E62F3" w:rsidRPr="003E62F3" w:rsidRDefault="003E62F3" w:rsidP="003E62F3">
      <w:pPr>
        <w:pStyle w:val="a7"/>
        <w:ind w:firstLine="0"/>
        <w:rPr>
          <w:rFonts w:cs="Times New Roman"/>
          <w:sz w:val="24"/>
          <w:szCs w:val="24"/>
        </w:rPr>
      </w:pPr>
      <w:r w:rsidRPr="003E62F3">
        <w:rPr>
          <w:rFonts w:cs="Times New Roman"/>
          <w:sz w:val="24"/>
          <w:szCs w:val="24"/>
        </w:rPr>
        <w:t>Теория литературы. Место и роль пейзажа в художественном произведении.</w:t>
      </w:r>
    </w:p>
    <w:p w:rsidR="003E62F3" w:rsidRPr="003E62F3" w:rsidRDefault="003E62F3" w:rsidP="003E62F3">
      <w:pPr>
        <w:pStyle w:val="a7"/>
        <w:ind w:firstLine="0"/>
        <w:rPr>
          <w:rFonts w:cs="Times New Roman"/>
          <w:sz w:val="24"/>
          <w:szCs w:val="24"/>
        </w:rPr>
      </w:pPr>
      <w:r w:rsidRPr="003E62F3">
        <w:rPr>
          <w:rFonts w:cs="Times New Roman"/>
          <w:sz w:val="24"/>
          <w:szCs w:val="24"/>
        </w:rPr>
        <w:tab/>
        <w:t>Сквозь огонь войны прошедшие.</w:t>
      </w:r>
    </w:p>
    <w:p w:rsidR="003E62F3" w:rsidRPr="003E62F3" w:rsidRDefault="003E62F3" w:rsidP="003E62F3">
      <w:pPr>
        <w:pStyle w:val="a7"/>
        <w:ind w:firstLine="0"/>
        <w:rPr>
          <w:rFonts w:cs="Times New Roman"/>
          <w:sz w:val="24"/>
          <w:szCs w:val="24"/>
        </w:rPr>
      </w:pPr>
      <w:r w:rsidRPr="003E62F3">
        <w:rPr>
          <w:rFonts w:cs="Times New Roman"/>
          <w:sz w:val="24"/>
          <w:szCs w:val="24"/>
        </w:rPr>
        <w:t>Тема Великой Отечественной войны в крымскотатарской литературе. Отражение Великой Отечественной войны в произведении. Подвиг героев в годы войны</w:t>
      </w:r>
    </w:p>
    <w:p w:rsidR="005D1EDA" w:rsidRDefault="003E62F3" w:rsidP="003E62F3">
      <w:pPr>
        <w:pStyle w:val="a7"/>
        <w:ind w:firstLine="0"/>
        <w:rPr>
          <w:rFonts w:cs="Times New Roman"/>
          <w:sz w:val="24"/>
          <w:szCs w:val="24"/>
        </w:rPr>
      </w:pPr>
      <w:r w:rsidRPr="003E62F3">
        <w:rPr>
          <w:rFonts w:cs="Times New Roman"/>
          <w:sz w:val="24"/>
          <w:szCs w:val="24"/>
        </w:rPr>
        <w:lastRenderedPageBreak/>
        <w:t xml:space="preserve">Р. </w:t>
      </w:r>
      <w:proofErr w:type="spellStart"/>
      <w:r w:rsidRPr="003E62F3">
        <w:rPr>
          <w:rFonts w:cs="Times New Roman"/>
          <w:sz w:val="24"/>
          <w:szCs w:val="24"/>
        </w:rPr>
        <w:t>Муедин</w:t>
      </w:r>
      <w:proofErr w:type="spellEnd"/>
      <w:r w:rsidRPr="003E62F3">
        <w:rPr>
          <w:rFonts w:cs="Times New Roman"/>
          <w:sz w:val="24"/>
          <w:szCs w:val="24"/>
        </w:rPr>
        <w:t xml:space="preserve"> «</w:t>
      </w:r>
      <w:proofErr w:type="spellStart"/>
      <w:r w:rsidRPr="003E62F3">
        <w:rPr>
          <w:rFonts w:cs="Times New Roman"/>
          <w:sz w:val="24"/>
          <w:szCs w:val="24"/>
        </w:rPr>
        <w:t>Партизанларнен</w:t>
      </w:r>
      <w:proofErr w:type="spellEnd"/>
      <w:r w:rsidRPr="003E62F3">
        <w:rPr>
          <w:rFonts w:cs="Times New Roman"/>
          <w:sz w:val="24"/>
          <w:szCs w:val="24"/>
        </w:rPr>
        <w:t xml:space="preserve"> </w:t>
      </w:r>
      <w:proofErr w:type="spellStart"/>
      <w:r w:rsidRPr="003E62F3">
        <w:rPr>
          <w:rFonts w:cs="Times New Roman"/>
          <w:sz w:val="24"/>
          <w:szCs w:val="24"/>
        </w:rPr>
        <w:t>алякъа</w:t>
      </w:r>
      <w:proofErr w:type="spellEnd"/>
      <w:r w:rsidRPr="003E62F3">
        <w:rPr>
          <w:rFonts w:cs="Times New Roman"/>
          <w:sz w:val="24"/>
          <w:szCs w:val="24"/>
        </w:rPr>
        <w:t>» («Связь с партизанами») (отрывок из романа «</w:t>
      </w:r>
      <w:proofErr w:type="spellStart"/>
      <w:r w:rsidRPr="003E62F3">
        <w:rPr>
          <w:rFonts w:cs="Times New Roman"/>
          <w:sz w:val="24"/>
          <w:szCs w:val="24"/>
        </w:rPr>
        <w:t>Агъыр</w:t>
      </w:r>
      <w:proofErr w:type="spellEnd"/>
      <w:r w:rsidRPr="003E62F3">
        <w:rPr>
          <w:rFonts w:cs="Times New Roman"/>
          <w:sz w:val="24"/>
          <w:szCs w:val="24"/>
        </w:rPr>
        <w:t xml:space="preserve"> </w:t>
      </w:r>
      <w:proofErr w:type="spellStart"/>
      <w:r w:rsidRPr="003E62F3">
        <w:rPr>
          <w:rFonts w:cs="Times New Roman"/>
          <w:sz w:val="24"/>
          <w:szCs w:val="24"/>
        </w:rPr>
        <w:t>такъдирлер</w:t>
      </w:r>
      <w:proofErr w:type="spellEnd"/>
      <w:r w:rsidRPr="003E62F3">
        <w:rPr>
          <w:rFonts w:cs="Times New Roman"/>
          <w:sz w:val="24"/>
          <w:szCs w:val="24"/>
        </w:rPr>
        <w:t>» («Трудные судьбы»</w:t>
      </w:r>
      <w:proofErr w:type="gramStart"/>
      <w:r w:rsidRPr="003E62F3">
        <w:rPr>
          <w:rFonts w:cs="Times New Roman"/>
          <w:sz w:val="24"/>
          <w:szCs w:val="24"/>
        </w:rPr>
        <w:t>).Р.</w:t>
      </w:r>
      <w:proofErr w:type="gramEnd"/>
      <w:r w:rsidRPr="003E62F3">
        <w:rPr>
          <w:rFonts w:cs="Times New Roman"/>
          <w:sz w:val="24"/>
          <w:szCs w:val="24"/>
        </w:rPr>
        <w:t xml:space="preserve"> Халид «</w:t>
      </w:r>
      <w:proofErr w:type="spellStart"/>
      <w:r w:rsidRPr="003E62F3">
        <w:rPr>
          <w:rFonts w:cs="Times New Roman"/>
          <w:sz w:val="24"/>
          <w:szCs w:val="24"/>
        </w:rPr>
        <w:t>Шинелиме</w:t>
      </w:r>
      <w:proofErr w:type="spellEnd"/>
      <w:r w:rsidRPr="003E62F3">
        <w:rPr>
          <w:rFonts w:cs="Times New Roman"/>
          <w:sz w:val="24"/>
          <w:szCs w:val="24"/>
        </w:rPr>
        <w:t xml:space="preserve"> </w:t>
      </w:r>
      <w:proofErr w:type="spellStart"/>
      <w:r w:rsidRPr="003E62F3">
        <w:rPr>
          <w:rFonts w:cs="Times New Roman"/>
          <w:sz w:val="24"/>
          <w:szCs w:val="24"/>
        </w:rPr>
        <w:t>бакъкъанда</w:t>
      </w:r>
      <w:proofErr w:type="spellEnd"/>
      <w:r w:rsidRPr="003E62F3">
        <w:rPr>
          <w:rFonts w:cs="Times New Roman"/>
          <w:sz w:val="24"/>
          <w:szCs w:val="24"/>
        </w:rPr>
        <w:t xml:space="preserve">» («Смотрю на шинель»), «Эскадрон </w:t>
      </w:r>
      <w:proofErr w:type="spellStart"/>
      <w:r w:rsidRPr="003E62F3">
        <w:rPr>
          <w:rFonts w:cs="Times New Roman"/>
          <w:sz w:val="24"/>
          <w:szCs w:val="24"/>
        </w:rPr>
        <w:t>оларакъ</w:t>
      </w:r>
      <w:proofErr w:type="spellEnd"/>
      <w:r w:rsidRPr="003E62F3">
        <w:rPr>
          <w:rFonts w:cs="Times New Roman"/>
          <w:sz w:val="24"/>
          <w:szCs w:val="24"/>
        </w:rPr>
        <w:t>» («Эскадрон»).</w:t>
      </w:r>
    </w:p>
    <w:p w:rsidR="003E62F3" w:rsidRPr="003E62F3" w:rsidRDefault="003E62F3" w:rsidP="003E62F3">
      <w:pPr>
        <w:pStyle w:val="a7"/>
        <w:ind w:firstLine="0"/>
        <w:rPr>
          <w:rFonts w:cs="Times New Roman"/>
          <w:sz w:val="24"/>
          <w:szCs w:val="24"/>
        </w:rPr>
      </w:pPr>
      <w:r w:rsidRPr="003E62F3">
        <w:rPr>
          <w:rFonts w:cs="Times New Roman"/>
          <w:sz w:val="24"/>
          <w:szCs w:val="24"/>
        </w:rPr>
        <w:t>Трагедия депортации в литературе.</w:t>
      </w:r>
    </w:p>
    <w:p w:rsidR="003E62F3" w:rsidRPr="003E62F3" w:rsidRDefault="003E62F3" w:rsidP="003E62F3">
      <w:pPr>
        <w:pStyle w:val="a7"/>
        <w:ind w:firstLine="0"/>
        <w:rPr>
          <w:rFonts w:cs="Times New Roman"/>
          <w:sz w:val="24"/>
          <w:szCs w:val="24"/>
        </w:rPr>
      </w:pPr>
      <w:r w:rsidRPr="003E62F3">
        <w:rPr>
          <w:rFonts w:cs="Times New Roman"/>
          <w:sz w:val="24"/>
          <w:szCs w:val="24"/>
        </w:rPr>
        <w:t xml:space="preserve">Э. </w:t>
      </w:r>
      <w:proofErr w:type="spellStart"/>
      <w:r w:rsidRPr="003E62F3">
        <w:rPr>
          <w:rFonts w:cs="Times New Roman"/>
          <w:sz w:val="24"/>
          <w:szCs w:val="24"/>
        </w:rPr>
        <w:t>Шемьи</w:t>
      </w:r>
      <w:proofErr w:type="spellEnd"/>
      <w:r w:rsidRPr="003E62F3">
        <w:rPr>
          <w:rFonts w:cs="Times New Roman"/>
          <w:sz w:val="24"/>
          <w:szCs w:val="24"/>
        </w:rPr>
        <w:t>-заде «</w:t>
      </w:r>
      <w:proofErr w:type="spellStart"/>
      <w:r w:rsidRPr="003E62F3">
        <w:rPr>
          <w:rFonts w:cs="Times New Roman"/>
          <w:sz w:val="24"/>
          <w:szCs w:val="24"/>
        </w:rPr>
        <w:t>Къайгъы</w:t>
      </w:r>
      <w:proofErr w:type="spellEnd"/>
      <w:r w:rsidRPr="003E62F3">
        <w:rPr>
          <w:rFonts w:cs="Times New Roman"/>
          <w:sz w:val="24"/>
          <w:szCs w:val="24"/>
        </w:rPr>
        <w:t>» («Печаль»).</w:t>
      </w:r>
    </w:p>
    <w:p w:rsidR="003E62F3" w:rsidRPr="003E62F3" w:rsidRDefault="003E62F3" w:rsidP="003E62F3">
      <w:pPr>
        <w:pStyle w:val="a7"/>
        <w:ind w:firstLine="0"/>
        <w:rPr>
          <w:rFonts w:cs="Times New Roman"/>
          <w:sz w:val="24"/>
          <w:szCs w:val="24"/>
        </w:rPr>
      </w:pPr>
      <w:r w:rsidRPr="003E62F3">
        <w:rPr>
          <w:rFonts w:cs="Times New Roman"/>
          <w:sz w:val="24"/>
          <w:szCs w:val="24"/>
        </w:rPr>
        <w:t>Ш. Селим «</w:t>
      </w:r>
      <w:proofErr w:type="spellStart"/>
      <w:r w:rsidRPr="003E62F3">
        <w:rPr>
          <w:rFonts w:cs="Times New Roman"/>
          <w:sz w:val="24"/>
          <w:szCs w:val="24"/>
        </w:rPr>
        <w:t>Яраланъан</w:t>
      </w:r>
      <w:proofErr w:type="spellEnd"/>
      <w:r w:rsidRPr="003E62F3">
        <w:rPr>
          <w:rFonts w:cs="Times New Roman"/>
          <w:sz w:val="24"/>
          <w:szCs w:val="24"/>
        </w:rPr>
        <w:t xml:space="preserve"> </w:t>
      </w:r>
      <w:proofErr w:type="spellStart"/>
      <w:r w:rsidRPr="003E62F3">
        <w:rPr>
          <w:rFonts w:cs="Times New Roman"/>
          <w:sz w:val="24"/>
          <w:szCs w:val="24"/>
        </w:rPr>
        <w:t>тюркюлер</w:t>
      </w:r>
      <w:proofErr w:type="spellEnd"/>
      <w:r w:rsidRPr="003E62F3">
        <w:rPr>
          <w:rFonts w:cs="Times New Roman"/>
          <w:sz w:val="24"/>
          <w:szCs w:val="24"/>
        </w:rPr>
        <w:t>» («Раненые песни»).</w:t>
      </w:r>
    </w:p>
    <w:p w:rsidR="003E62F3" w:rsidRPr="003E62F3" w:rsidRDefault="003E62F3" w:rsidP="003E62F3">
      <w:pPr>
        <w:pStyle w:val="a7"/>
        <w:ind w:firstLine="0"/>
        <w:rPr>
          <w:rFonts w:cs="Times New Roman"/>
          <w:sz w:val="24"/>
          <w:szCs w:val="24"/>
        </w:rPr>
      </w:pPr>
      <w:r w:rsidRPr="003E62F3">
        <w:rPr>
          <w:rFonts w:cs="Times New Roman"/>
          <w:sz w:val="24"/>
          <w:szCs w:val="24"/>
        </w:rPr>
        <w:t xml:space="preserve">А. </w:t>
      </w:r>
      <w:proofErr w:type="spellStart"/>
      <w:r w:rsidRPr="003E62F3">
        <w:rPr>
          <w:rFonts w:cs="Times New Roman"/>
          <w:sz w:val="24"/>
          <w:szCs w:val="24"/>
        </w:rPr>
        <w:t>Велиев</w:t>
      </w:r>
      <w:proofErr w:type="spellEnd"/>
      <w:r w:rsidRPr="003E62F3">
        <w:rPr>
          <w:rFonts w:cs="Times New Roman"/>
          <w:sz w:val="24"/>
          <w:szCs w:val="24"/>
        </w:rPr>
        <w:t xml:space="preserve"> «</w:t>
      </w:r>
      <w:proofErr w:type="spellStart"/>
      <w:r w:rsidRPr="003E62F3">
        <w:rPr>
          <w:rFonts w:cs="Times New Roman"/>
          <w:sz w:val="24"/>
          <w:szCs w:val="24"/>
        </w:rPr>
        <w:t>Такъдир</w:t>
      </w:r>
      <w:proofErr w:type="spellEnd"/>
      <w:r w:rsidRPr="003E62F3">
        <w:rPr>
          <w:rFonts w:cs="Times New Roman"/>
          <w:sz w:val="24"/>
          <w:szCs w:val="24"/>
        </w:rPr>
        <w:t>» («Судьба»).</w:t>
      </w:r>
    </w:p>
    <w:p w:rsidR="003E62F3" w:rsidRPr="003E62F3" w:rsidRDefault="003E62F3" w:rsidP="003E62F3">
      <w:pPr>
        <w:pStyle w:val="a7"/>
        <w:ind w:firstLine="0"/>
        <w:rPr>
          <w:rFonts w:cs="Times New Roman"/>
          <w:sz w:val="24"/>
          <w:szCs w:val="24"/>
        </w:rPr>
      </w:pPr>
      <w:r w:rsidRPr="003E62F3">
        <w:rPr>
          <w:rFonts w:cs="Times New Roman"/>
          <w:sz w:val="24"/>
          <w:szCs w:val="24"/>
        </w:rPr>
        <w:t xml:space="preserve">И. Паши «Бельки </w:t>
      </w:r>
      <w:proofErr w:type="spellStart"/>
      <w:r w:rsidRPr="003E62F3">
        <w:rPr>
          <w:rFonts w:cs="Times New Roman"/>
          <w:sz w:val="24"/>
          <w:szCs w:val="24"/>
        </w:rPr>
        <w:t>даа</w:t>
      </w:r>
      <w:proofErr w:type="spellEnd"/>
      <w:r w:rsidRPr="003E62F3">
        <w:rPr>
          <w:rFonts w:cs="Times New Roman"/>
          <w:sz w:val="24"/>
          <w:szCs w:val="24"/>
        </w:rPr>
        <w:t xml:space="preserve"> </w:t>
      </w:r>
      <w:proofErr w:type="spellStart"/>
      <w:r w:rsidRPr="003E62F3">
        <w:rPr>
          <w:rFonts w:cs="Times New Roman"/>
          <w:sz w:val="24"/>
          <w:szCs w:val="24"/>
        </w:rPr>
        <w:t>корюширмиз</w:t>
      </w:r>
      <w:proofErr w:type="spellEnd"/>
      <w:r w:rsidRPr="003E62F3">
        <w:rPr>
          <w:rFonts w:cs="Times New Roman"/>
          <w:sz w:val="24"/>
          <w:szCs w:val="24"/>
        </w:rPr>
        <w:t>» («Возможно, увидимся»).</w:t>
      </w:r>
    </w:p>
    <w:p w:rsidR="003E62F3" w:rsidRPr="003E62F3" w:rsidRDefault="005D1EDA" w:rsidP="003E62F3">
      <w:pPr>
        <w:pStyle w:val="a7"/>
        <w:ind w:firstLine="0"/>
        <w:rPr>
          <w:rFonts w:cs="Times New Roman"/>
          <w:sz w:val="24"/>
          <w:szCs w:val="24"/>
        </w:rPr>
      </w:pPr>
      <w:proofErr w:type="spellStart"/>
      <w:r>
        <w:rPr>
          <w:rFonts w:cs="Times New Roman"/>
          <w:sz w:val="24"/>
          <w:szCs w:val="24"/>
        </w:rPr>
        <w:t>С.</w:t>
      </w:r>
      <w:r w:rsidR="003E62F3" w:rsidRPr="003E62F3">
        <w:rPr>
          <w:rFonts w:cs="Times New Roman"/>
          <w:sz w:val="24"/>
          <w:szCs w:val="24"/>
        </w:rPr>
        <w:t>Эмин</w:t>
      </w:r>
      <w:proofErr w:type="spellEnd"/>
      <w:r w:rsidR="003E62F3" w:rsidRPr="003E62F3">
        <w:rPr>
          <w:rFonts w:cs="Times New Roman"/>
          <w:sz w:val="24"/>
          <w:szCs w:val="24"/>
        </w:rPr>
        <w:t xml:space="preserve"> «Сен </w:t>
      </w:r>
      <w:proofErr w:type="spellStart"/>
      <w:r w:rsidR="003E62F3" w:rsidRPr="003E62F3">
        <w:rPr>
          <w:rFonts w:cs="Times New Roman"/>
          <w:sz w:val="24"/>
          <w:szCs w:val="24"/>
        </w:rPr>
        <w:t>олмасанъ</w:t>
      </w:r>
      <w:proofErr w:type="spellEnd"/>
      <w:r w:rsidR="003E62F3" w:rsidRPr="003E62F3">
        <w:rPr>
          <w:rFonts w:cs="Times New Roman"/>
          <w:sz w:val="24"/>
          <w:szCs w:val="24"/>
        </w:rPr>
        <w:t>» («Если тебя не будет»).</w:t>
      </w:r>
    </w:p>
    <w:p w:rsidR="003E62F3" w:rsidRPr="005D1EDA" w:rsidRDefault="003E62F3" w:rsidP="003E62F3">
      <w:pPr>
        <w:pStyle w:val="a7"/>
        <w:ind w:firstLine="0"/>
        <w:rPr>
          <w:rFonts w:cs="Times New Roman"/>
          <w:b/>
          <w:sz w:val="24"/>
          <w:szCs w:val="24"/>
        </w:rPr>
      </w:pPr>
      <w:r w:rsidRPr="003E62F3">
        <w:rPr>
          <w:rFonts w:cs="Times New Roman"/>
          <w:sz w:val="24"/>
          <w:szCs w:val="24"/>
        </w:rPr>
        <w:tab/>
      </w:r>
      <w:r w:rsidRPr="005D1EDA">
        <w:rPr>
          <w:rFonts w:cs="Times New Roman"/>
          <w:b/>
          <w:sz w:val="24"/>
          <w:szCs w:val="24"/>
        </w:rPr>
        <w:t>Содержание обучения в 7 классе.</w:t>
      </w:r>
    </w:p>
    <w:p w:rsidR="003E62F3" w:rsidRPr="003E62F3" w:rsidRDefault="003E62F3" w:rsidP="003E62F3">
      <w:pPr>
        <w:pStyle w:val="a7"/>
        <w:ind w:firstLine="0"/>
        <w:rPr>
          <w:rFonts w:cs="Times New Roman"/>
          <w:sz w:val="24"/>
          <w:szCs w:val="24"/>
        </w:rPr>
      </w:pPr>
      <w:r w:rsidRPr="003E62F3">
        <w:rPr>
          <w:rFonts w:cs="Times New Roman"/>
          <w:sz w:val="24"/>
          <w:szCs w:val="24"/>
        </w:rPr>
        <w:tab/>
        <w:t>Литература как искусство слова.</w:t>
      </w:r>
    </w:p>
    <w:p w:rsidR="003E62F3" w:rsidRPr="003E62F3" w:rsidRDefault="003E62F3" w:rsidP="003E62F3">
      <w:pPr>
        <w:pStyle w:val="a7"/>
        <w:ind w:firstLine="0"/>
        <w:rPr>
          <w:rFonts w:cs="Times New Roman"/>
          <w:sz w:val="24"/>
          <w:szCs w:val="24"/>
        </w:rPr>
      </w:pPr>
      <w:r w:rsidRPr="003E62F3">
        <w:rPr>
          <w:rFonts w:cs="Times New Roman"/>
          <w:sz w:val="24"/>
          <w:szCs w:val="24"/>
        </w:rPr>
        <w:t>Влияние литературы на формирование в человеке нравственного и эстетического чувства. Добро и зло, справедливость, истина, красота, совесть, любовь и дружба, семья, ответственность, свобода наиболее используемые авторами человеческие ценности.</w:t>
      </w:r>
    </w:p>
    <w:p w:rsidR="003E62F3" w:rsidRPr="003E62F3" w:rsidRDefault="003E62F3" w:rsidP="003E62F3">
      <w:pPr>
        <w:pStyle w:val="a7"/>
        <w:ind w:firstLine="0"/>
        <w:rPr>
          <w:rFonts w:cs="Times New Roman"/>
          <w:sz w:val="24"/>
          <w:szCs w:val="24"/>
        </w:rPr>
      </w:pPr>
      <w:r w:rsidRPr="003E62F3">
        <w:rPr>
          <w:rFonts w:cs="Times New Roman"/>
          <w:sz w:val="24"/>
          <w:szCs w:val="24"/>
        </w:rPr>
        <w:tab/>
        <w:t>Крымскотатарский фольклор.</w:t>
      </w:r>
    </w:p>
    <w:p w:rsidR="003E62F3" w:rsidRPr="003E62F3" w:rsidRDefault="003E62F3" w:rsidP="003E62F3">
      <w:pPr>
        <w:pStyle w:val="a7"/>
        <w:ind w:firstLine="0"/>
        <w:rPr>
          <w:rFonts w:cs="Times New Roman"/>
          <w:sz w:val="24"/>
          <w:szCs w:val="24"/>
        </w:rPr>
      </w:pPr>
      <w:r w:rsidRPr="003E62F3">
        <w:rPr>
          <w:rFonts w:cs="Times New Roman"/>
          <w:sz w:val="24"/>
          <w:szCs w:val="24"/>
        </w:rPr>
        <w:t>Богатство отражения мира в фольклорных произведениях. Жанры фольклора. Представления о добре и зле, народные традиции в фольклорных произведениях. Воспитательная функция фольклора.</w:t>
      </w:r>
    </w:p>
    <w:p w:rsidR="003E62F3" w:rsidRPr="003E62F3" w:rsidRDefault="003E62F3" w:rsidP="003E62F3">
      <w:pPr>
        <w:pStyle w:val="a7"/>
        <w:ind w:firstLine="0"/>
        <w:rPr>
          <w:rFonts w:cs="Times New Roman"/>
          <w:sz w:val="24"/>
          <w:szCs w:val="24"/>
        </w:rPr>
      </w:pPr>
      <w:r w:rsidRPr="003E62F3">
        <w:rPr>
          <w:rFonts w:cs="Times New Roman"/>
          <w:sz w:val="24"/>
          <w:szCs w:val="24"/>
        </w:rPr>
        <w:t>Народные песни. Частушки и мане. Народные приметы. Пословицы и поговорки. Быль.</w:t>
      </w:r>
    </w:p>
    <w:p w:rsidR="003E62F3" w:rsidRPr="003E62F3" w:rsidRDefault="003E62F3" w:rsidP="003E62F3">
      <w:pPr>
        <w:pStyle w:val="a7"/>
        <w:ind w:firstLine="0"/>
        <w:rPr>
          <w:rFonts w:cs="Times New Roman"/>
          <w:sz w:val="24"/>
          <w:szCs w:val="24"/>
        </w:rPr>
      </w:pPr>
      <w:r w:rsidRPr="003E62F3">
        <w:rPr>
          <w:rFonts w:cs="Times New Roman"/>
          <w:sz w:val="24"/>
          <w:szCs w:val="24"/>
        </w:rPr>
        <w:t>Виды песен, их тематика (углубление знаний о жанре). Отражение в народных песнях традиций крымских татар. Лиричность и душевность народных песен. Песни, исполняемые на праздниках. Выражение в колыбельных песнях нежных материнских чувств. Излюбленный жанр народного творчества - частушки. Выразительность и образность языка частушек. Причина их популярности.</w:t>
      </w:r>
    </w:p>
    <w:p w:rsidR="003E62F3" w:rsidRPr="003E62F3" w:rsidRDefault="003E62F3" w:rsidP="003E62F3">
      <w:pPr>
        <w:pStyle w:val="a7"/>
        <w:ind w:firstLine="0"/>
        <w:rPr>
          <w:rFonts w:cs="Times New Roman"/>
          <w:sz w:val="24"/>
          <w:szCs w:val="24"/>
        </w:rPr>
      </w:pPr>
      <w:r w:rsidRPr="003E62F3">
        <w:rPr>
          <w:rFonts w:cs="Times New Roman"/>
          <w:sz w:val="24"/>
          <w:szCs w:val="24"/>
        </w:rPr>
        <w:t>Бытовые песни.</w:t>
      </w:r>
    </w:p>
    <w:p w:rsidR="003E62F3" w:rsidRPr="003E62F3" w:rsidRDefault="003E62F3" w:rsidP="003E62F3">
      <w:pPr>
        <w:pStyle w:val="a7"/>
        <w:ind w:firstLine="0"/>
        <w:rPr>
          <w:rFonts w:cs="Times New Roman"/>
          <w:sz w:val="24"/>
          <w:szCs w:val="24"/>
        </w:rPr>
      </w:pPr>
      <w:r w:rsidRPr="003E62F3">
        <w:rPr>
          <w:rFonts w:cs="Times New Roman"/>
          <w:sz w:val="24"/>
          <w:szCs w:val="24"/>
        </w:rPr>
        <w:t>Исторические и солдатские песни. Отражение исторических событий и реальных фактов из жизни в исторических песнях. Выражение духа народа и его стремления к свободе.</w:t>
      </w:r>
    </w:p>
    <w:p w:rsidR="003E62F3" w:rsidRPr="003E62F3" w:rsidRDefault="003E62F3" w:rsidP="003E62F3">
      <w:pPr>
        <w:pStyle w:val="a7"/>
        <w:ind w:firstLine="0"/>
        <w:rPr>
          <w:rFonts w:cs="Times New Roman"/>
          <w:sz w:val="24"/>
          <w:szCs w:val="24"/>
        </w:rPr>
      </w:pPr>
      <w:r w:rsidRPr="003E62F3">
        <w:rPr>
          <w:rFonts w:cs="Times New Roman"/>
          <w:sz w:val="24"/>
          <w:szCs w:val="24"/>
        </w:rPr>
        <w:t>Обрядовые песни.</w:t>
      </w:r>
    </w:p>
    <w:p w:rsidR="003E62F3" w:rsidRPr="003E62F3" w:rsidRDefault="003E62F3" w:rsidP="003E62F3">
      <w:pPr>
        <w:pStyle w:val="a7"/>
        <w:ind w:firstLine="0"/>
        <w:rPr>
          <w:rFonts w:cs="Times New Roman"/>
          <w:sz w:val="24"/>
          <w:szCs w:val="24"/>
        </w:rPr>
      </w:pPr>
      <w:r w:rsidRPr="003E62F3">
        <w:rPr>
          <w:rFonts w:cs="Times New Roman"/>
          <w:sz w:val="24"/>
          <w:szCs w:val="24"/>
        </w:rPr>
        <w:t>Лирические песни. Художественные особенности лирических песен. Тема любви и верности.</w:t>
      </w:r>
    </w:p>
    <w:p w:rsidR="003E62F3" w:rsidRPr="003E62F3" w:rsidRDefault="003E62F3" w:rsidP="003E62F3">
      <w:pPr>
        <w:pStyle w:val="a7"/>
        <w:ind w:firstLine="0"/>
        <w:rPr>
          <w:rFonts w:cs="Times New Roman"/>
          <w:sz w:val="24"/>
          <w:szCs w:val="24"/>
        </w:rPr>
      </w:pPr>
      <w:r w:rsidRPr="003E62F3">
        <w:rPr>
          <w:rFonts w:cs="Times New Roman"/>
          <w:sz w:val="24"/>
          <w:szCs w:val="24"/>
        </w:rPr>
        <w:t>Народные приметы.</w:t>
      </w:r>
    </w:p>
    <w:p w:rsidR="003E62F3" w:rsidRPr="003E62F3" w:rsidRDefault="003E62F3" w:rsidP="003E62F3">
      <w:pPr>
        <w:pStyle w:val="a7"/>
        <w:ind w:firstLine="0"/>
        <w:rPr>
          <w:rFonts w:cs="Times New Roman"/>
          <w:sz w:val="24"/>
          <w:szCs w:val="24"/>
        </w:rPr>
      </w:pPr>
      <w:r w:rsidRPr="003E62F3">
        <w:rPr>
          <w:rFonts w:cs="Times New Roman"/>
          <w:sz w:val="24"/>
          <w:szCs w:val="24"/>
        </w:rPr>
        <w:t>Пословицы и поговорки. Отражение в пословицах и поговорках народной мудрости и морального свода правил жизни. Образцы народного красноречия, источник мудрости, знаний о жизни.</w:t>
      </w:r>
    </w:p>
    <w:p w:rsidR="003E62F3" w:rsidRPr="003E62F3" w:rsidRDefault="003E62F3" w:rsidP="003E62F3">
      <w:pPr>
        <w:pStyle w:val="a7"/>
        <w:ind w:firstLine="0"/>
        <w:rPr>
          <w:rFonts w:cs="Times New Roman"/>
          <w:sz w:val="24"/>
          <w:szCs w:val="24"/>
        </w:rPr>
      </w:pPr>
      <w:r w:rsidRPr="003E62F3">
        <w:rPr>
          <w:rFonts w:cs="Times New Roman"/>
          <w:sz w:val="24"/>
          <w:szCs w:val="24"/>
        </w:rPr>
        <w:t>Быль. Понятие о были. Популярность жанра. Героическая и трагическая судьба Алима. Всенародная любовь, вера в силу и справедливость героя.</w:t>
      </w:r>
    </w:p>
    <w:p w:rsidR="003E62F3" w:rsidRPr="003E62F3" w:rsidRDefault="003E62F3" w:rsidP="003E62F3">
      <w:pPr>
        <w:pStyle w:val="a7"/>
        <w:ind w:firstLine="0"/>
        <w:rPr>
          <w:rFonts w:cs="Times New Roman"/>
          <w:sz w:val="24"/>
          <w:szCs w:val="24"/>
        </w:rPr>
      </w:pPr>
      <w:r w:rsidRPr="003E62F3">
        <w:rPr>
          <w:rFonts w:cs="Times New Roman"/>
          <w:sz w:val="24"/>
          <w:szCs w:val="24"/>
        </w:rPr>
        <w:t>Теория литературы. Понятие о были. Углубление понятия о народной песне, пословицах и поговорках.</w:t>
      </w:r>
    </w:p>
    <w:p w:rsidR="003E62F3" w:rsidRPr="003E62F3" w:rsidRDefault="003E62F3" w:rsidP="005D1EDA">
      <w:pPr>
        <w:pStyle w:val="a7"/>
        <w:ind w:firstLine="708"/>
        <w:rPr>
          <w:rFonts w:cs="Times New Roman"/>
          <w:sz w:val="24"/>
          <w:szCs w:val="24"/>
        </w:rPr>
      </w:pPr>
      <w:r w:rsidRPr="003E62F3">
        <w:rPr>
          <w:rFonts w:cs="Times New Roman"/>
          <w:sz w:val="24"/>
          <w:szCs w:val="24"/>
        </w:rPr>
        <w:t>Литература древнего периода, литература периода Золотой орды.</w:t>
      </w:r>
    </w:p>
    <w:p w:rsidR="003E62F3" w:rsidRPr="003E62F3" w:rsidRDefault="003E62F3" w:rsidP="003E62F3">
      <w:pPr>
        <w:pStyle w:val="a7"/>
        <w:ind w:firstLine="0"/>
        <w:rPr>
          <w:rFonts w:cs="Times New Roman"/>
          <w:sz w:val="24"/>
          <w:szCs w:val="24"/>
        </w:rPr>
      </w:pPr>
      <w:r w:rsidRPr="003E62F3">
        <w:rPr>
          <w:rFonts w:cs="Times New Roman"/>
          <w:sz w:val="24"/>
          <w:szCs w:val="24"/>
        </w:rPr>
        <w:t>Создание первичных представлений о древней крымскотатарской литературе. Орхоно-Енисейские рунические надписи. Литературный памятник «Надписи во славу Куль-</w:t>
      </w:r>
      <w:proofErr w:type="spellStart"/>
      <w:r w:rsidRPr="003E62F3">
        <w:rPr>
          <w:rFonts w:cs="Times New Roman"/>
          <w:sz w:val="24"/>
          <w:szCs w:val="24"/>
        </w:rPr>
        <w:t>тегина</w:t>
      </w:r>
      <w:proofErr w:type="spellEnd"/>
      <w:r w:rsidRPr="003E62F3">
        <w:rPr>
          <w:rFonts w:cs="Times New Roman"/>
          <w:sz w:val="24"/>
          <w:szCs w:val="24"/>
        </w:rPr>
        <w:t>» - один из наиболее известных и художественно совершенных памятников древнетюркской письменности. Жанровая особенность и идея произведения.</w:t>
      </w:r>
    </w:p>
    <w:p w:rsidR="003E62F3" w:rsidRPr="003E62F3" w:rsidRDefault="003E62F3" w:rsidP="003E62F3">
      <w:pPr>
        <w:pStyle w:val="a7"/>
        <w:ind w:firstLine="0"/>
        <w:rPr>
          <w:rFonts w:cs="Times New Roman"/>
          <w:sz w:val="24"/>
          <w:szCs w:val="24"/>
        </w:rPr>
      </w:pPr>
      <w:r w:rsidRPr="003E62F3">
        <w:rPr>
          <w:rFonts w:cs="Times New Roman"/>
          <w:sz w:val="24"/>
          <w:szCs w:val="24"/>
        </w:rPr>
        <w:t xml:space="preserve">Махмуд Крымский «Юсуф </w:t>
      </w:r>
      <w:proofErr w:type="spellStart"/>
      <w:r w:rsidRPr="003E62F3">
        <w:rPr>
          <w:rFonts w:cs="Times New Roman"/>
          <w:sz w:val="24"/>
          <w:szCs w:val="24"/>
        </w:rPr>
        <w:t>ве</w:t>
      </w:r>
      <w:proofErr w:type="spellEnd"/>
      <w:r w:rsidRPr="003E62F3">
        <w:rPr>
          <w:rFonts w:cs="Times New Roman"/>
          <w:sz w:val="24"/>
          <w:szCs w:val="24"/>
        </w:rPr>
        <w:t xml:space="preserve"> Зулейха» («Юсуф и Зулейха») (краткие сведения о поэме). Основа сюжета - кораническая легенда о пророке Юсуфе (о библейском Прекрасном Иосифе и его братьях).</w:t>
      </w:r>
    </w:p>
    <w:p w:rsidR="003E62F3" w:rsidRPr="003E62F3" w:rsidRDefault="003E62F3" w:rsidP="003E62F3">
      <w:pPr>
        <w:pStyle w:val="a7"/>
        <w:ind w:firstLine="0"/>
        <w:rPr>
          <w:rFonts w:cs="Times New Roman"/>
          <w:sz w:val="24"/>
          <w:szCs w:val="24"/>
        </w:rPr>
      </w:pPr>
      <w:r w:rsidRPr="003E62F3">
        <w:rPr>
          <w:rFonts w:cs="Times New Roman"/>
          <w:sz w:val="24"/>
          <w:szCs w:val="24"/>
        </w:rPr>
        <w:t>Теория литературы. Первичные понятия о методе в художественной литературе. Стихотворные размеры. Силлабическое стихосложение. Создание первичных представлений о периоде. Зарождение государства Золотая Орда: история, культурная жизнь, науки, литература.</w:t>
      </w:r>
    </w:p>
    <w:p w:rsidR="003E62F3" w:rsidRPr="003E62F3" w:rsidRDefault="003E62F3" w:rsidP="003E62F3">
      <w:pPr>
        <w:pStyle w:val="a7"/>
        <w:ind w:firstLine="0"/>
        <w:rPr>
          <w:rFonts w:cs="Times New Roman"/>
          <w:sz w:val="24"/>
          <w:szCs w:val="24"/>
        </w:rPr>
      </w:pPr>
      <w:r w:rsidRPr="003E62F3">
        <w:rPr>
          <w:rFonts w:cs="Times New Roman"/>
          <w:sz w:val="24"/>
          <w:szCs w:val="24"/>
        </w:rPr>
        <w:tab/>
        <w:t>Литература периода Крымского ханства.</w:t>
      </w:r>
    </w:p>
    <w:p w:rsidR="003E62F3" w:rsidRPr="003E62F3" w:rsidRDefault="003E62F3" w:rsidP="003E62F3">
      <w:pPr>
        <w:pStyle w:val="a7"/>
        <w:ind w:firstLine="0"/>
        <w:rPr>
          <w:rFonts w:cs="Times New Roman"/>
          <w:sz w:val="24"/>
          <w:szCs w:val="24"/>
        </w:rPr>
      </w:pPr>
      <w:r w:rsidRPr="003E62F3">
        <w:rPr>
          <w:rFonts w:cs="Times New Roman"/>
          <w:sz w:val="24"/>
          <w:szCs w:val="24"/>
        </w:rPr>
        <w:lastRenderedPageBreak/>
        <w:t>Создание первичных представлений о периоде. История создания Крымского ханства. Вклад крымских ханов в литературу. Основные направления поэзии ханского времени. Произведения, представляющие основные направления:</w:t>
      </w:r>
    </w:p>
    <w:p w:rsidR="003E62F3" w:rsidRPr="003E62F3" w:rsidRDefault="003E62F3" w:rsidP="003E62F3">
      <w:pPr>
        <w:pStyle w:val="a7"/>
        <w:ind w:firstLine="0"/>
        <w:rPr>
          <w:rFonts w:cs="Times New Roman"/>
          <w:sz w:val="24"/>
          <w:szCs w:val="24"/>
        </w:rPr>
      </w:pPr>
      <w:proofErr w:type="spellStart"/>
      <w:r w:rsidRPr="003E62F3">
        <w:rPr>
          <w:rFonts w:cs="Times New Roman"/>
          <w:sz w:val="24"/>
          <w:szCs w:val="24"/>
        </w:rPr>
        <w:t>Ашык</w:t>
      </w:r>
      <w:proofErr w:type="spellEnd"/>
      <w:r w:rsidRPr="003E62F3">
        <w:rPr>
          <w:rFonts w:cs="Times New Roman"/>
          <w:sz w:val="24"/>
          <w:szCs w:val="24"/>
        </w:rPr>
        <w:t xml:space="preserve"> Умер. </w:t>
      </w:r>
      <w:proofErr w:type="spellStart"/>
      <w:r w:rsidRPr="003E62F3">
        <w:rPr>
          <w:rFonts w:cs="Times New Roman"/>
          <w:sz w:val="24"/>
          <w:szCs w:val="24"/>
        </w:rPr>
        <w:t>Семаи</w:t>
      </w:r>
      <w:proofErr w:type="spellEnd"/>
      <w:r w:rsidRPr="003E62F3">
        <w:rPr>
          <w:rFonts w:cs="Times New Roman"/>
          <w:sz w:val="24"/>
          <w:szCs w:val="24"/>
        </w:rPr>
        <w:t xml:space="preserve">. </w:t>
      </w:r>
      <w:proofErr w:type="spellStart"/>
      <w:r w:rsidRPr="003E62F3">
        <w:rPr>
          <w:rFonts w:cs="Times New Roman"/>
          <w:sz w:val="24"/>
          <w:szCs w:val="24"/>
        </w:rPr>
        <w:t>Къошма</w:t>
      </w:r>
      <w:proofErr w:type="spellEnd"/>
      <w:r w:rsidRPr="003E62F3">
        <w:rPr>
          <w:rFonts w:cs="Times New Roman"/>
          <w:sz w:val="24"/>
          <w:szCs w:val="24"/>
        </w:rPr>
        <w:t xml:space="preserve">. </w:t>
      </w:r>
      <w:proofErr w:type="spellStart"/>
      <w:r w:rsidRPr="003E62F3">
        <w:rPr>
          <w:rFonts w:cs="Times New Roman"/>
          <w:sz w:val="24"/>
          <w:szCs w:val="24"/>
        </w:rPr>
        <w:t>Гъазеллер</w:t>
      </w:r>
      <w:proofErr w:type="spellEnd"/>
      <w:r w:rsidRPr="003E62F3">
        <w:rPr>
          <w:rFonts w:cs="Times New Roman"/>
          <w:sz w:val="24"/>
          <w:szCs w:val="24"/>
        </w:rPr>
        <w:t xml:space="preserve">. Слово о </w:t>
      </w:r>
      <w:proofErr w:type="spellStart"/>
      <w:r w:rsidRPr="003E62F3">
        <w:rPr>
          <w:rFonts w:cs="Times New Roman"/>
          <w:sz w:val="24"/>
          <w:szCs w:val="24"/>
        </w:rPr>
        <w:t>кедае</w:t>
      </w:r>
      <w:proofErr w:type="spellEnd"/>
      <w:r w:rsidRPr="003E62F3">
        <w:rPr>
          <w:rFonts w:cs="Times New Roman"/>
          <w:sz w:val="24"/>
          <w:szCs w:val="24"/>
        </w:rPr>
        <w:t>. Обзор творчества. Тематическое богатство, философское содержание поэзии. Раздумья поэта о жизни, смысле бытия.</w:t>
      </w:r>
    </w:p>
    <w:p w:rsidR="003E62F3" w:rsidRPr="003E62F3" w:rsidRDefault="003E62F3" w:rsidP="003E62F3">
      <w:pPr>
        <w:pStyle w:val="a7"/>
        <w:ind w:firstLine="0"/>
        <w:rPr>
          <w:rFonts w:cs="Times New Roman"/>
          <w:sz w:val="24"/>
          <w:szCs w:val="24"/>
        </w:rPr>
      </w:pPr>
      <w:proofErr w:type="spellStart"/>
      <w:r w:rsidRPr="003E62F3">
        <w:rPr>
          <w:rFonts w:cs="Times New Roman"/>
          <w:sz w:val="24"/>
          <w:szCs w:val="24"/>
        </w:rPr>
        <w:t>Джанмухаммед</w:t>
      </w:r>
      <w:proofErr w:type="spellEnd"/>
      <w:r w:rsidRPr="003E62F3">
        <w:rPr>
          <w:rFonts w:cs="Times New Roman"/>
          <w:sz w:val="24"/>
          <w:szCs w:val="24"/>
        </w:rPr>
        <w:t>, поэма «</w:t>
      </w:r>
      <w:proofErr w:type="spellStart"/>
      <w:r w:rsidRPr="003E62F3">
        <w:rPr>
          <w:rFonts w:cs="Times New Roman"/>
          <w:sz w:val="24"/>
          <w:szCs w:val="24"/>
        </w:rPr>
        <w:t>Тогъай</w:t>
      </w:r>
      <w:proofErr w:type="spellEnd"/>
      <w:r w:rsidRPr="003E62F3">
        <w:rPr>
          <w:rFonts w:cs="Times New Roman"/>
          <w:sz w:val="24"/>
          <w:szCs w:val="24"/>
        </w:rPr>
        <w:t xml:space="preserve"> бей». История создания поэмы. Образ </w:t>
      </w:r>
      <w:proofErr w:type="spellStart"/>
      <w:r w:rsidRPr="003E62F3">
        <w:rPr>
          <w:rFonts w:cs="Times New Roman"/>
          <w:sz w:val="24"/>
          <w:szCs w:val="24"/>
        </w:rPr>
        <w:t>Тогъай</w:t>
      </w:r>
      <w:proofErr w:type="spellEnd"/>
      <w:r w:rsidR="005D1EDA">
        <w:rPr>
          <w:rFonts w:cs="Times New Roman"/>
          <w:sz w:val="24"/>
          <w:szCs w:val="24"/>
        </w:rPr>
        <w:t xml:space="preserve"> </w:t>
      </w:r>
      <w:r w:rsidRPr="003E62F3">
        <w:rPr>
          <w:rFonts w:cs="Times New Roman"/>
          <w:sz w:val="24"/>
          <w:szCs w:val="24"/>
        </w:rPr>
        <w:t>бея.</w:t>
      </w:r>
    </w:p>
    <w:p w:rsidR="003E62F3" w:rsidRPr="003E62F3" w:rsidRDefault="003E62F3" w:rsidP="003E62F3">
      <w:pPr>
        <w:pStyle w:val="a7"/>
        <w:ind w:firstLine="0"/>
        <w:rPr>
          <w:rFonts w:cs="Times New Roman"/>
          <w:sz w:val="24"/>
          <w:szCs w:val="24"/>
        </w:rPr>
      </w:pPr>
      <w:r w:rsidRPr="003E62F3">
        <w:rPr>
          <w:rFonts w:cs="Times New Roman"/>
          <w:sz w:val="24"/>
          <w:szCs w:val="24"/>
        </w:rPr>
        <w:t xml:space="preserve">Теория литературы. Понятие о жанрах восточной литературы. Понятие о </w:t>
      </w:r>
      <w:proofErr w:type="spellStart"/>
      <w:r w:rsidRPr="003E62F3">
        <w:rPr>
          <w:rFonts w:cs="Times New Roman"/>
          <w:sz w:val="24"/>
          <w:szCs w:val="24"/>
        </w:rPr>
        <w:t>дестане</w:t>
      </w:r>
      <w:proofErr w:type="spellEnd"/>
      <w:r w:rsidRPr="003E62F3">
        <w:rPr>
          <w:rFonts w:cs="Times New Roman"/>
          <w:sz w:val="24"/>
          <w:szCs w:val="24"/>
        </w:rPr>
        <w:t>. Понятие о поэме.</w:t>
      </w:r>
    </w:p>
    <w:p w:rsidR="003E62F3" w:rsidRPr="003E62F3" w:rsidRDefault="003E62F3" w:rsidP="003E62F3">
      <w:pPr>
        <w:pStyle w:val="a7"/>
        <w:ind w:firstLine="0"/>
        <w:rPr>
          <w:rFonts w:cs="Times New Roman"/>
          <w:sz w:val="24"/>
          <w:szCs w:val="24"/>
        </w:rPr>
      </w:pPr>
      <w:r w:rsidRPr="003E62F3">
        <w:rPr>
          <w:rFonts w:cs="Times New Roman"/>
          <w:sz w:val="24"/>
          <w:szCs w:val="24"/>
        </w:rPr>
        <w:tab/>
        <w:t>Литература XVIII - XIX веков.</w:t>
      </w:r>
    </w:p>
    <w:p w:rsidR="003E62F3" w:rsidRPr="003E62F3" w:rsidRDefault="003E62F3" w:rsidP="003E62F3">
      <w:pPr>
        <w:pStyle w:val="a7"/>
        <w:ind w:firstLine="0"/>
        <w:rPr>
          <w:rFonts w:cs="Times New Roman"/>
          <w:sz w:val="24"/>
          <w:szCs w:val="24"/>
        </w:rPr>
      </w:pPr>
      <w:r w:rsidRPr="003E62F3">
        <w:rPr>
          <w:rFonts w:cs="Times New Roman"/>
          <w:sz w:val="24"/>
          <w:szCs w:val="24"/>
        </w:rPr>
        <w:t>Создание первичных представлений о периоде.</w:t>
      </w:r>
    </w:p>
    <w:p w:rsidR="003E62F3" w:rsidRPr="003E62F3" w:rsidRDefault="003E62F3" w:rsidP="003E62F3">
      <w:pPr>
        <w:pStyle w:val="a7"/>
        <w:ind w:firstLine="0"/>
        <w:rPr>
          <w:rFonts w:cs="Times New Roman"/>
          <w:sz w:val="24"/>
          <w:szCs w:val="24"/>
        </w:rPr>
      </w:pPr>
      <w:proofErr w:type="spellStart"/>
      <w:r w:rsidRPr="003E62F3">
        <w:rPr>
          <w:rFonts w:cs="Times New Roman"/>
          <w:sz w:val="24"/>
          <w:szCs w:val="24"/>
        </w:rPr>
        <w:t>Эшмырза</w:t>
      </w:r>
      <w:proofErr w:type="spellEnd"/>
      <w:r w:rsidRPr="003E62F3">
        <w:rPr>
          <w:rFonts w:cs="Times New Roman"/>
          <w:sz w:val="24"/>
          <w:szCs w:val="24"/>
        </w:rPr>
        <w:t xml:space="preserve"> «</w:t>
      </w:r>
      <w:proofErr w:type="spellStart"/>
      <w:r w:rsidRPr="003E62F3">
        <w:rPr>
          <w:rFonts w:cs="Times New Roman"/>
          <w:sz w:val="24"/>
          <w:szCs w:val="24"/>
        </w:rPr>
        <w:t>Солдатлыкъ</w:t>
      </w:r>
      <w:proofErr w:type="spellEnd"/>
      <w:r w:rsidRPr="003E62F3">
        <w:rPr>
          <w:rFonts w:cs="Times New Roman"/>
          <w:sz w:val="24"/>
          <w:szCs w:val="24"/>
        </w:rPr>
        <w:t xml:space="preserve"> </w:t>
      </w:r>
      <w:proofErr w:type="spellStart"/>
      <w:r w:rsidRPr="003E62F3">
        <w:rPr>
          <w:rFonts w:cs="Times New Roman"/>
          <w:sz w:val="24"/>
          <w:szCs w:val="24"/>
        </w:rPr>
        <w:t>йырлары</w:t>
      </w:r>
      <w:proofErr w:type="spellEnd"/>
      <w:r w:rsidRPr="003E62F3">
        <w:rPr>
          <w:rFonts w:cs="Times New Roman"/>
          <w:sz w:val="24"/>
          <w:szCs w:val="24"/>
        </w:rPr>
        <w:t xml:space="preserve">» («Песни о солдатчине»). Слово о поэте. Стихотворения. О жизни </w:t>
      </w:r>
      <w:proofErr w:type="spellStart"/>
      <w:r w:rsidRPr="003E62F3">
        <w:rPr>
          <w:rFonts w:cs="Times New Roman"/>
          <w:sz w:val="24"/>
          <w:szCs w:val="24"/>
        </w:rPr>
        <w:t>кедая</w:t>
      </w:r>
      <w:proofErr w:type="spellEnd"/>
      <w:r w:rsidRPr="003E62F3">
        <w:rPr>
          <w:rFonts w:cs="Times New Roman"/>
          <w:sz w:val="24"/>
          <w:szCs w:val="24"/>
        </w:rPr>
        <w:t>. Осуждение невыносимых условий военной службы. Близость произведения к народной поэзии.</w:t>
      </w:r>
    </w:p>
    <w:p w:rsidR="003E62F3" w:rsidRPr="003E62F3" w:rsidRDefault="003E62F3" w:rsidP="003E62F3">
      <w:pPr>
        <w:pStyle w:val="a7"/>
        <w:ind w:firstLine="0"/>
        <w:rPr>
          <w:rFonts w:cs="Times New Roman"/>
          <w:sz w:val="24"/>
          <w:szCs w:val="24"/>
        </w:rPr>
      </w:pPr>
      <w:r w:rsidRPr="003E62F3">
        <w:rPr>
          <w:rFonts w:cs="Times New Roman"/>
          <w:sz w:val="24"/>
          <w:szCs w:val="24"/>
        </w:rPr>
        <w:tab/>
        <w:t>Литература периода «пробуждения».</w:t>
      </w:r>
    </w:p>
    <w:p w:rsidR="003E62F3" w:rsidRPr="003E62F3" w:rsidRDefault="003E62F3" w:rsidP="003E62F3">
      <w:pPr>
        <w:pStyle w:val="a7"/>
        <w:ind w:firstLine="0"/>
        <w:rPr>
          <w:rFonts w:cs="Times New Roman"/>
          <w:sz w:val="24"/>
          <w:szCs w:val="24"/>
        </w:rPr>
      </w:pPr>
      <w:r w:rsidRPr="003E62F3">
        <w:rPr>
          <w:rFonts w:cs="Times New Roman"/>
          <w:sz w:val="24"/>
          <w:szCs w:val="24"/>
        </w:rPr>
        <w:t>Создание первичных представлений о периоде. Символичность названия.</w:t>
      </w:r>
    </w:p>
    <w:p w:rsidR="003E62F3" w:rsidRPr="003E62F3" w:rsidRDefault="003E62F3" w:rsidP="003E62F3">
      <w:pPr>
        <w:pStyle w:val="a7"/>
        <w:ind w:firstLine="0"/>
        <w:rPr>
          <w:rFonts w:cs="Times New Roman"/>
          <w:sz w:val="24"/>
          <w:szCs w:val="24"/>
        </w:rPr>
      </w:pPr>
      <w:r w:rsidRPr="003E62F3">
        <w:rPr>
          <w:rFonts w:cs="Times New Roman"/>
          <w:sz w:val="24"/>
          <w:szCs w:val="24"/>
        </w:rPr>
        <w:t xml:space="preserve">И. </w:t>
      </w:r>
      <w:proofErr w:type="spellStart"/>
      <w:r w:rsidRPr="003E62F3">
        <w:rPr>
          <w:rFonts w:cs="Times New Roman"/>
          <w:sz w:val="24"/>
          <w:szCs w:val="24"/>
        </w:rPr>
        <w:t>Гаспринский</w:t>
      </w:r>
      <w:proofErr w:type="spellEnd"/>
      <w:r w:rsidRPr="003E62F3">
        <w:rPr>
          <w:rFonts w:cs="Times New Roman"/>
          <w:sz w:val="24"/>
          <w:szCs w:val="24"/>
        </w:rPr>
        <w:t xml:space="preserve">. Слово о просветителе. Издательская и просветительская деятельность И. </w:t>
      </w:r>
      <w:proofErr w:type="spellStart"/>
      <w:r w:rsidRPr="003E62F3">
        <w:rPr>
          <w:rFonts w:cs="Times New Roman"/>
          <w:sz w:val="24"/>
          <w:szCs w:val="24"/>
        </w:rPr>
        <w:t>Гаспринского</w:t>
      </w:r>
      <w:proofErr w:type="spellEnd"/>
      <w:r w:rsidRPr="003E62F3">
        <w:rPr>
          <w:rFonts w:cs="Times New Roman"/>
          <w:sz w:val="24"/>
          <w:szCs w:val="24"/>
        </w:rPr>
        <w:t>. Газета «</w:t>
      </w:r>
      <w:proofErr w:type="spellStart"/>
      <w:r w:rsidRPr="003E62F3">
        <w:rPr>
          <w:rFonts w:cs="Times New Roman"/>
          <w:sz w:val="24"/>
          <w:szCs w:val="24"/>
        </w:rPr>
        <w:t>Терджиман</w:t>
      </w:r>
      <w:proofErr w:type="spellEnd"/>
      <w:r w:rsidRPr="003E62F3">
        <w:rPr>
          <w:rFonts w:cs="Times New Roman"/>
          <w:sz w:val="24"/>
          <w:szCs w:val="24"/>
        </w:rPr>
        <w:t xml:space="preserve">» («Переводчик»). И. Г </w:t>
      </w:r>
      <w:proofErr w:type="spellStart"/>
      <w:r w:rsidRPr="003E62F3">
        <w:rPr>
          <w:rFonts w:cs="Times New Roman"/>
          <w:sz w:val="24"/>
          <w:szCs w:val="24"/>
        </w:rPr>
        <w:t>аспринский</w:t>
      </w:r>
      <w:proofErr w:type="spellEnd"/>
      <w:r w:rsidRPr="003E62F3">
        <w:rPr>
          <w:rFonts w:cs="Times New Roman"/>
          <w:sz w:val="24"/>
          <w:szCs w:val="24"/>
        </w:rPr>
        <w:t xml:space="preserve"> и дети.</w:t>
      </w:r>
    </w:p>
    <w:p w:rsidR="003E62F3" w:rsidRPr="003E62F3" w:rsidRDefault="003E62F3" w:rsidP="003E62F3">
      <w:pPr>
        <w:pStyle w:val="a7"/>
        <w:ind w:firstLine="0"/>
        <w:rPr>
          <w:rFonts w:cs="Times New Roman"/>
          <w:sz w:val="24"/>
          <w:szCs w:val="24"/>
        </w:rPr>
      </w:pPr>
      <w:r w:rsidRPr="003E62F3">
        <w:rPr>
          <w:rFonts w:cs="Times New Roman"/>
          <w:sz w:val="24"/>
          <w:szCs w:val="24"/>
        </w:rPr>
        <w:t xml:space="preserve">У.Ш. </w:t>
      </w:r>
      <w:proofErr w:type="spellStart"/>
      <w:r w:rsidRPr="003E62F3">
        <w:rPr>
          <w:rFonts w:cs="Times New Roman"/>
          <w:sz w:val="24"/>
          <w:szCs w:val="24"/>
        </w:rPr>
        <w:t>Тохтаргъазы</w:t>
      </w:r>
      <w:proofErr w:type="spellEnd"/>
      <w:r w:rsidRPr="003E62F3">
        <w:rPr>
          <w:rFonts w:cs="Times New Roman"/>
          <w:sz w:val="24"/>
          <w:szCs w:val="24"/>
        </w:rPr>
        <w:t>. Слово о поэте. Стихотворения «</w:t>
      </w:r>
      <w:proofErr w:type="spellStart"/>
      <w:r w:rsidRPr="003E62F3">
        <w:rPr>
          <w:rFonts w:cs="Times New Roman"/>
          <w:sz w:val="24"/>
          <w:szCs w:val="24"/>
        </w:rPr>
        <w:t>Дюньяда</w:t>
      </w:r>
      <w:proofErr w:type="spellEnd"/>
      <w:r w:rsidRPr="003E62F3">
        <w:rPr>
          <w:rFonts w:cs="Times New Roman"/>
          <w:sz w:val="24"/>
          <w:szCs w:val="24"/>
        </w:rPr>
        <w:t xml:space="preserve"> не вар?» («Что есть в мире»?), «Не </w:t>
      </w:r>
      <w:proofErr w:type="spellStart"/>
      <w:r w:rsidRPr="003E62F3">
        <w:rPr>
          <w:rFonts w:cs="Times New Roman"/>
          <w:sz w:val="24"/>
          <w:szCs w:val="24"/>
        </w:rPr>
        <w:t>керек</w:t>
      </w:r>
      <w:proofErr w:type="spellEnd"/>
      <w:r w:rsidRPr="003E62F3">
        <w:rPr>
          <w:rFonts w:cs="Times New Roman"/>
          <w:sz w:val="24"/>
          <w:szCs w:val="24"/>
        </w:rPr>
        <w:t xml:space="preserve">?» («Что нужно?»), «О </w:t>
      </w:r>
      <w:proofErr w:type="spellStart"/>
      <w:r w:rsidRPr="003E62F3">
        <w:rPr>
          <w:rFonts w:cs="Times New Roman"/>
          <w:sz w:val="24"/>
          <w:szCs w:val="24"/>
        </w:rPr>
        <w:t>недир</w:t>
      </w:r>
      <w:proofErr w:type="spellEnd"/>
      <w:r w:rsidRPr="003E62F3">
        <w:rPr>
          <w:rFonts w:cs="Times New Roman"/>
          <w:sz w:val="24"/>
          <w:szCs w:val="24"/>
        </w:rPr>
        <w:t>?» («Что это?»). Призыв поэта к молодому поколению. Стихотворение - гимн знаниям. Основной пафос стихотворения - разоблачение социальной несправедливости. Сочувствие угнетенному народу.</w:t>
      </w:r>
    </w:p>
    <w:p w:rsidR="003E62F3" w:rsidRPr="003E62F3" w:rsidRDefault="003E62F3" w:rsidP="003E62F3">
      <w:pPr>
        <w:pStyle w:val="a7"/>
        <w:ind w:firstLine="0"/>
        <w:rPr>
          <w:rFonts w:cs="Times New Roman"/>
          <w:sz w:val="24"/>
          <w:szCs w:val="24"/>
        </w:rPr>
      </w:pPr>
      <w:r w:rsidRPr="003E62F3">
        <w:rPr>
          <w:rFonts w:cs="Times New Roman"/>
          <w:sz w:val="24"/>
          <w:szCs w:val="24"/>
        </w:rPr>
        <w:t xml:space="preserve">Я. </w:t>
      </w:r>
      <w:proofErr w:type="spellStart"/>
      <w:r w:rsidRPr="003E62F3">
        <w:rPr>
          <w:rFonts w:cs="Times New Roman"/>
          <w:sz w:val="24"/>
          <w:szCs w:val="24"/>
        </w:rPr>
        <w:t>Шакир</w:t>
      </w:r>
      <w:proofErr w:type="spellEnd"/>
      <w:r w:rsidRPr="003E62F3">
        <w:rPr>
          <w:rFonts w:cs="Times New Roman"/>
          <w:sz w:val="24"/>
          <w:szCs w:val="24"/>
        </w:rPr>
        <w:t>-Али «</w:t>
      </w:r>
      <w:proofErr w:type="spellStart"/>
      <w:r w:rsidRPr="003E62F3">
        <w:rPr>
          <w:rFonts w:cs="Times New Roman"/>
          <w:sz w:val="24"/>
          <w:szCs w:val="24"/>
        </w:rPr>
        <w:t>Мектеп</w:t>
      </w:r>
      <w:proofErr w:type="spellEnd"/>
      <w:r w:rsidRPr="003E62F3">
        <w:rPr>
          <w:rFonts w:cs="Times New Roman"/>
          <w:sz w:val="24"/>
          <w:szCs w:val="24"/>
        </w:rPr>
        <w:t xml:space="preserve"> </w:t>
      </w:r>
      <w:proofErr w:type="spellStart"/>
      <w:r w:rsidRPr="003E62F3">
        <w:rPr>
          <w:rFonts w:cs="Times New Roman"/>
          <w:sz w:val="24"/>
          <w:szCs w:val="24"/>
        </w:rPr>
        <w:t>ве</w:t>
      </w:r>
      <w:proofErr w:type="spellEnd"/>
      <w:r w:rsidRPr="003E62F3">
        <w:rPr>
          <w:rFonts w:cs="Times New Roman"/>
          <w:sz w:val="24"/>
          <w:szCs w:val="24"/>
        </w:rPr>
        <w:t xml:space="preserve"> </w:t>
      </w:r>
      <w:proofErr w:type="spellStart"/>
      <w:r w:rsidRPr="003E62F3">
        <w:rPr>
          <w:rFonts w:cs="Times New Roman"/>
          <w:sz w:val="24"/>
          <w:szCs w:val="24"/>
        </w:rPr>
        <w:t>миллий</w:t>
      </w:r>
      <w:proofErr w:type="spellEnd"/>
      <w:r w:rsidRPr="003E62F3">
        <w:rPr>
          <w:rFonts w:cs="Times New Roman"/>
          <w:sz w:val="24"/>
          <w:szCs w:val="24"/>
        </w:rPr>
        <w:t xml:space="preserve"> тиль» («Школа и национальный язык»), «</w:t>
      </w:r>
      <w:proofErr w:type="spellStart"/>
      <w:r w:rsidRPr="003E62F3">
        <w:rPr>
          <w:rFonts w:cs="Times New Roman"/>
          <w:sz w:val="24"/>
          <w:szCs w:val="24"/>
        </w:rPr>
        <w:t>Танъ</w:t>
      </w:r>
      <w:proofErr w:type="spellEnd"/>
      <w:r w:rsidRPr="003E62F3">
        <w:rPr>
          <w:rFonts w:cs="Times New Roman"/>
          <w:sz w:val="24"/>
          <w:szCs w:val="24"/>
        </w:rPr>
        <w:t>» («Рассвет»), «</w:t>
      </w:r>
      <w:proofErr w:type="spellStart"/>
      <w:r w:rsidRPr="003E62F3">
        <w:rPr>
          <w:rFonts w:cs="Times New Roman"/>
          <w:sz w:val="24"/>
          <w:szCs w:val="24"/>
        </w:rPr>
        <w:t>Саат</w:t>
      </w:r>
      <w:proofErr w:type="spellEnd"/>
      <w:r w:rsidRPr="003E62F3">
        <w:rPr>
          <w:rFonts w:cs="Times New Roman"/>
          <w:sz w:val="24"/>
          <w:szCs w:val="24"/>
        </w:rPr>
        <w:t>» («Время»), «</w:t>
      </w:r>
      <w:proofErr w:type="spellStart"/>
      <w:r w:rsidRPr="003E62F3">
        <w:rPr>
          <w:rFonts w:cs="Times New Roman"/>
          <w:sz w:val="24"/>
          <w:szCs w:val="24"/>
        </w:rPr>
        <w:t>Денъиз</w:t>
      </w:r>
      <w:proofErr w:type="spellEnd"/>
      <w:r w:rsidRPr="003E62F3">
        <w:rPr>
          <w:rFonts w:cs="Times New Roman"/>
          <w:sz w:val="24"/>
          <w:szCs w:val="24"/>
        </w:rPr>
        <w:t xml:space="preserve"> </w:t>
      </w:r>
      <w:proofErr w:type="spellStart"/>
      <w:r w:rsidRPr="003E62F3">
        <w:rPr>
          <w:rFonts w:cs="Times New Roman"/>
          <w:sz w:val="24"/>
          <w:szCs w:val="24"/>
        </w:rPr>
        <w:t>ве</w:t>
      </w:r>
      <w:proofErr w:type="spellEnd"/>
      <w:r w:rsidRPr="003E62F3">
        <w:rPr>
          <w:rFonts w:cs="Times New Roman"/>
          <w:sz w:val="24"/>
          <w:szCs w:val="24"/>
        </w:rPr>
        <w:t xml:space="preserve"> ель» («Ветер и море»). Тематическое многообразие поэзии. Простота и глубина мыслей. Философское содержание лирики.</w:t>
      </w:r>
    </w:p>
    <w:p w:rsidR="003E62F3" w:rsidRPr="003E62F3" w:rsidRDefault="003E62F3" w:rsidP="003E62F3">
      <w:pPr>
        <w:pStyle w:val="a7"/>
        <w:ind w:firstLine="0"/>
        <w:rPr>
          <w:rFonts w:cs="Times New Roman"/>
          <w:sz w:val="24"/>
          <w:szCs w:val="24"/>
        </w:rPr>
      </w:pPr>
      <w:r w:rsidRPr="003E62F3">
        <w:rPr>
          <w:rFonts w:cs="Times New Roman"/>
          <w:sz w:val="24"/>
          <w:szCs w:val="24"/>
        </w:rPr>
        <w:tab/>
        <w:t>Литература XX века.</w:t>
      </w:r>
    </w:p>
    <w:p w:rsidR="003E62F3" w:rsidRPr="003E62F3" w:rsidRDefault="003E62F3" w:rsidP="003E62F3">
      <w:pPr>
        <w:pStyle w:val="a7"/>
        <w:ind w:firstLine="0"/>
        <w:rPr>
          <w:rFonts w:cs="Times New Roman"/>
          <w:sz w:val="24"/>
          <w:szCs w:val="24"/>
        </w:rPr>
      </w:pPr>
      <w:r w:rsidRPr="003E62F3">
        <w:rPr>
          <w:rFonts w:cs="Times New Roman"/>
          <w:sz w:val="24"/>
          <w:szCs w:val="24"/>
        </w:rPr>
        <w:t xml:space="preserve">А. </w:t>
      </w:r>
      <w:proofErr w:type="spellStart"/>
      <w:r w:rsidRPr="003E62F3">
        <w:rPr>
          <w:rFonts w:cs="Times New Roman"/>
          <w:sz w:val="24"/>
          <w:szCs w:val="24"/>
        </w:rPr>
        <w:t>Гирайбай</w:t>
      </w:r>
      <w:proofErr w:type="spellEnd"/>
      <w:r w:rsidRPr="003E62F3">
        <w:rPr>
          <w:rFonts w:cs="Times New Roman"/>
          <w:sz w:val="24"/>
          <w:szCs w:val="24"/>
        </w:rPr>
        <w:t xml:space="preserve">, стихотворение «Татар </w:t>
      </w:r>
      <w:proofErr w:type="spellStart"/>
      <w:r w:rsidRPr="003E62F3">
        <w:rPr>
          <w:rFonts w:cs="Times New Roman"/>
          <w:sz w:val="24"/>
          <w:szCs w:val="24"/>
        </w:rPr>
        <w:t>оджасына</w:t>
      </w:r>
      <w:proofErr w:type="spellEnd"/>
      <w:r w:rsidRPr="003E62F3">
        <w:rPr>
          <w:rFonts w:cs="Times New Roman"/>
          <w:sz w:val="24"/>
          <w:szCs w:val="24"/>
        </w:rPr>
        <w:t>» («Татарскому учителю»). Слово о поэте. Самоотверженность учителя в борьбе за просвещение, его бедственное положение в обществе.</w:t>
      </w:r>
    </w:p>
    <w:p w:rsidR="003E62F3" w:rsidRPr="003E62F3" w:rsidRDefault="003E62F3" w:rsidP="003E62F3">
      <w:pPr>
        <w:pStyle w:val="a7"/>
        <w:ind w:firstLine="0"/>
        <w:rPr>
          <w:rFonts w:cs="Times New Roman"/>
          <w:sz w:val="24"/>
          <w:szCs w:val="24"/>
        </w:rPr>
      </w:pPr>
      <w:r w:rsidRPr="003E62F3">
        <w:rPr>
          <w:rFonts w:cs="Times New Roman"/>
          <w:sz w:val="24"/>
          <w:szCs w:val="24"/>
        </w:rPr>
        <w:t xml:space="preserve">У. </w:t>
      </w:r>
      <w:proofErr w:type="spellStart"/>
      <w:r w:rsidRPr="003E62F3">
        <w:rPr>
          <w:rFonts w:cs="Times New Roman"/>
          <w:sz w:val="24"/>
          <w:szCs w:val="24"/>
        </w:rPr>
        <w:t>Ипчи</w:t>
      </w:r>
      <w:proofErr w:type="spellEnd"/>
      <w:r w:rsidRPr="003E62F3">
        <w:rPr>
          <w:rFonts w:cs="Times New Roman"/>
          <w:sz w:val="24"/>
          <w:szCs w:val="24"/>
        </w:rPr>
        <w:t>, рассказ «Куреш» («Борьба»). Слово о писателе Реалистическая жизнь простых селян. Отражение народных традиций в произведении. Тематика и проблематика рассказа. Авторское отношение к героям.</w:t>
      </w:r>
    </w:p>
    <w:p w:rsidR="003E62F3" w:rsidRPr="003E62F3" w:rsidRDefault="003E62F3" w:rsidP="003E62F3">
      <w:pPr>
        <w:pStyle w:val="a7"/>
        <w:ind w:firstLine="0"/>
        <w:rPr>
          <w:rFonts w:cs="Times New Roman"/>
          <w:sz w:val="24"/>
          <w:szCs w:val="24"/>
        </w:rPr>
      </w:pPr>
      <w:r w:rsidRPr="003E62F3">
        <w:rPr>
          <w:rFonts w:cs="Times New Roman"/>
          <w:sz w:val="24"/>
          <w:szCs w:val="24"/>
        </w:rPr>
        <w:t xml:space="preserve">Э. </w:t>
      </w:r>
      <w:proofErr w:type="spellStart"/>
      <w:r w:rsidRPr="003E62F3">
        <w:rPr>
          <w:rFonts w:cs="Times New Roman"/>
          <w:sz w:val="24"/>
          <w:szCs w:val="24"/>
        </w:rPr>
        <w:t>Шемьи</w:t>
      </w:r>
      <w:proofErr w:type="spellEnd"/>
      <w:r w:rsidRPr="003E62F3">
        <w:rPr>
          <w:rFonts w:cs="Times New Roman"/>
          <w:sz w:val="24"/>
          <w:szCs w:val="24"/>
        </w:rPr>
        <w:t>-заде, стихотворения «</w:t>
      </w:r>
      <w:proofErr w:type="spellStart"/>
      <w:r w:rsidRPr="003E62F3">
        <w:rPr>
          <w:rFonts w:cs="Times New Roman"/>
          <w:sz w:val="24"/>
          <w:szCs w:val="24"/>
        </w:rPr>
        <w:t>Акъшам</w:t>
      </w:r>
      <w:proofErr w:type="spellEnd"/>
      <w:r w:rsidRPr="003E62F3">
        <w:rPr>
          <w:rFonts w:cs="Times New Roman"/>
          <w:sz w:val="24"/>
          <w:szCs w:val="24"/>
        </w:rPr>
        <w:t xml:space="preserve"> </w:t>
      </w:r>
      <w:proofErr w:type="spellStart"/>
      <w:r w:rsidRPr="003E62F3">
        <w:rPr>
          <w:rFonts w:cs="Times New Roman"/>
          <w:sz w:val="24"/>
          <w:szCs w:val="24"/>
        </w:rPr>
        <w:t>денъиз</w:t>
      </w:r>
      <w:proofErr w:type="spellEnd"/>
      <w:r w:rsidRPr="003E62F3">
        <w:rPr>
          <w:rFonts w:cs="Times New Roman"/>
          <w:sz w:val="24"/>
          <w:szCs w:val="24"/>
        </w:rPr>
        <w:t xml:space="preserve"> </w:t>
      </w:r>
      <w:proofErr w:type="spellStart"/>
      <w:r w:rsidRPr="003E62F3">
        <w:rPr>
          <w:rFonts w:cs="Times New Roman"/>
          <w:sz w:val="24"/>
          <w:szCs w:val="24"/>
        </w:rPr>
        <w:t>ялысында</w:t>
      </w:r>
      <w:proofErr w:type="spellEnd"/>
      <w:r w:rsidRPr="003E62F3">
        <w:rPr>
          <w:rFonts w:cs="Times New Roman"/>
          <w:sz w:val="24"/>
          <w:szCs w:val="24"/>
        </w:rPr>
        <w:t>» («Вечерний берег</w:t>
      </w:r>
      <w:r w:rsidR="005D1EDA">
        <w:rPr>
          <w:rFonts w:cs="Times New Roman"/>
          <w:sz w:val="24"/>
          <w:szCs w:val="24"/>
        </w:rPr>
        <w:t xml:space="preserve"> </w:t>
      </w:r>
      <w:r w:rsidRPr="003E62F3">
        <w:rPr>
          <w:rFonts w:cs="Times New Roman"/>
          <w:sz w:val="24"/>
          <w:szCs w:val="24"/>
        </w:rPr>
        <w:t>ч_/моря»), «</w:t>
      </w:r>
      <w:proofErr w:type="spellStart"/>
      <w:r w:rsidRPr="003E62F3">
        <w:rPr>
          <w:rFonts w:cs="Times New Roman"/>
          <w:sz w:val="24"/>
          <w:szCs w:val="24"/>
        </w:rPr>
        <w:t>Иырларым</w:t>
      </w:r>
      <w:proofErr w:type="spellEnd"/>
      <w:r w:rsidRPr="003E62F3">
        <w:rPr>
          <w:rFonts w:cs="Times New Roman"/>
          <w:sz w:val="24"/>
          <w:szCs w:val="24"/>
        </w:rPr>
        <w:t>» («Мои песни»), «</w:t>
      </w:r>
      <w:proofErr w:type="spellStart"/>
      <w:r w:rsidRPr="003E62F3">
        <w:rPr>
          <w:rFonts w:cs="Times New Roman"/>
          <w:sz w:val="24"/>
          <w:szCs w:val="24"/>
        </w:rPr>
        <w:t>Шайлы</w:t>
      </w:r>
      <w:proofErr w:type="spellEnd"/>
      <w:r w:rsidRPr="003E62F3">
        <w:rPr>
          <w:rFonts w:cs="Times New Roman"/>
          <w:sz w:val="24"/>
          <w:szCs w:val="24"/>
        </w:rPr>
        <w:t xml:space="preserve"> </w:t>
      </w:r>
      <w:proofErr w:type="spellStart"/>
      <w:r w:rsidRPr="003E62F3">
        <w:rPr>
          <w:rFonts w:cs="Times New Roman"/>
          <w:sz w:val="24"/>
          <w:szCs w:val="24"/>
        </w:rPr>
        <w:t>къыз</w:t>
      </w:r>
      <w:proofErr w:type="spellEnd"/>
      <w:r w:rsidRPr="003E62F3">
        <w:rPr>
          <w:rFonts w:cs="Times New Roman"/>
          <w:sz w:val="24"/>
          <w:szCs w:val="24"/>
        </w:rPr>
        <w:t>» («Красивая девушка»), «</w:t>
      </w:r>
      <w:proofErr w:type="spellStart"/>
      <w:r w:rsidRPr="003E62F3">
        <w:rPr>
          <w:rFonts w:cs="Times New Roman"/>
          <w:sz w:val="24"/>
          <w:szCs w:val="24"/>
        </w:rPr>
        <w:t>Арыкъбаш</w:t>
      </w:r>
      <w:proofErr w:type="spellEnd"/>
      <w:r w:rsidRPr="003E62F3">
        <w:rPr>
          <w:rFonts w:cs="Times New Roman"/>
          <w:sz w:val="24"/>
          <w:szCs w:val="24"/>
        </w:rPr>
        <w:t xml:space="preserve"> </w:t>
      </w:r>
      <w:proofErr w:type="spellStart"/>
      <w:r w:rsidRPr="003E62F3">
        <w:rPr>
          <w:rFonts w:cs="Times New Roman"/>
          <w:sz w:val="24"/>
          <w:szCs w:val="24"/>
        </w:rPr>
        <w:t>этегинде</w:t>
      </w:r>
      <w:proofErr w:type="spellEnd"/>
      <w:r w:rsidRPr="003E62F3">
        <w:rPr>
          <w:rFonts w:cs="Times New Roman"/>
          <w:sz w:val="24"/>
          <w:szCs w:val="24"/>
        </w:rPr>
        <w:t>». Слово о поэте. Богатство метафорического языка. Поэтическое восприятие окружающего мира природы. Изобразительно-выразительные средства языка в стихотворениях.</w:t>
      </w:r>
    </w:p>
    <w:p w:rsidR="003E62F3" w:rsidRPr="003E62F3" w:rsidRDefault="003E62F3" w:rsidP="003E62F3">
      <w:pPr>
        <w:pStyle w:val="a7"/>
        <w:ind w:firstLine="0"/>
        <w:rPr>
          <w:rFonts w:cs="Times New Roman"/>
          <w:sz w:val="24"/>
          <w:szCs w:val="24"/>
        </w:rPr>
      </w:pPr>
      <w:r w:rsidRPr="003E62F3">
        <w:rPr>
          <w:rFonts w:cs="Times New Roman"/>
          <w:sz w:val="24"/>
          <w:szCs w:val="24"/>
        </w:rPr>
        <w:t xml:space="preserve">Ю. </w:t>
      </w:r>
      <w:proofErr w:type="spellStart"/>
      <w:r w:rsidRPr="003E62F3">
        <w:rPr>
          <w:rFonts w:cs="Times New Roman"/>
          <w:sz w:val="24"/>
          <w:szCs w:val="24"/>
        </w:rPr>
        <w:t>Болат</w:t>
      </w:r>
      <w:proofErr w:type="spellEnd"/>
      <w:r w:rsidRPr="003E62F3">
        <w:rPr>
          <w:rFonts w:cs="Times New Roman"/>
          <w:sz w:val="24"/>
          <w:szCs w:val="24"/>
        </w:rPr>
        <w:t xml:space="preserve"> «Алим» («Алим») (отрывок романа.). Характеристика персонажей произведения. Раскрытие главных черт их характеров: честности и благородства.</w:t>
      </w:r>
    </w:p>
    <w:p w:rsidR="003E62F3" w:rsidRPr="003E62F3" w:rsidRDefault="003E62F3" w:rsidP="003E62F3">
      <w:pPr>
        <w:pStyle w:val="a7"/>
        <w:ind w:firstLine="0"/>
        <w:rPr>
          <w:rFonts w:cs="Times New Roman"/>
          <w:sz w:val="24"/>
          <w:szCs w:val="24"/>
        </w:rPr>
      </w:pPr>
      <w:r w:rsidRPr="003E62F3">
        <w:rPr>
          <w:rFonts w:cs="Times New Roman"/>
          <w:sz w:val="24"/>
          <w:szCs w:val="24"/>
        </w:rPr>
        <w:t>А. Осман «</w:t>
      </w:r>
      <w:proofErr w:type="spellStart"/>
      <w:r w:rsidRPr="003E62F3">
        <w:rPr>
          <w:rFonts w:cs="Times New Roman"/>
          <w:sz w:val="24"/>
          <w:szCs w:val="24"/>
        </w:rPr>
        <w:t>Аметнинъ</w:t>
      </w:r>
      <w:proofErr w:type="spellEnd"/>
      <w:r w:rsidRPr="003E62F3">
        <w:rPr>
          <w:rFonts w:cs="Times New Roman"/>
          <w:sz w:val="24"/>
          <w:szCs w:val="24"/>
        </w:rPr>
        <w:t xml:space="preserve"> </w:t>
      </w:r>
      <w:proofErr w:type="spellStart"/>
      <w:r w:rsidRPr="003E62F3">
        <w:rPr>
          <w:rFonts w:cs="Times New Roman"/>
          <w:sz w:val="24"/>
          <w:szCs w:val="24"/>
        </w:rPr>
        <w:t>козьяшлары</w:t>
      </w:r>
      <w:proofErr w:type="spellEnd"/>
      <w:r w:rsidRPr="003E62F3">
        <w:rPr>
          <w:rFonts w:cs="Times New Roman"/>
          <w:sz w:val="24"/>
          <w:szCs w:val="24"/>
        </w:rPr>
        <w:t>» («Слёзы Амета»). Рассказ о бесправном положении народа в годы депортации. Драматическая судьба Амета. Авторское отношение к герою. Слово о писателе.</w:t>
      </w:r>
    </w:p>
    <w:p w:rsidR="003E62F3" w:rsidRPr="003E62F3" w:rsidRDefault="003E62F3" w:rsidP="003E62F3">
      <w:pPr>
        <w:pStyle w:val="a7"/>
        <w:ind w:firstLine="0"/>
        <w:rPr>
          <w:rFonts w:cs="Times New Roman"/>
          <w:sz w:val="24"/>
          <w:szCs w:val="24"/>
        </w:rPr>
      </w:pPr>
      <w:r w:rsidRPr="003E62F3">
        <w:rPr>
          <w:rFonts w:cs="Times New Roman"/>
          <w:sz w:val="24"/>
          <w:szCs w:val="24"/>
        </w:rPr>
        <w:t xml:space="preserve">Р. </w:t>
      </w:r>
      <w:proofErr w:type="spellStart"/>
      <w:r w:rsidRPr="003E62F3">
        <w:rPr>
          <w:rFonts w:cs="Times New Roman"/>
          <w:sz w:val="24"/>
          <w:szCs w:val="24"/>
        </w:rPr>
        <w:t>Муедин</w:t>
      </w:r>
      <w:proofErr w:type="spellEnd"/>
      <w:r w:rsidRPr="003E62F3">
        <w:rPr>
          <w:rFonts w:cs="Times New Roman"/>
          <w:sz w:val="24"/>
          <w:szCs w:val="24"/>
        </w:rPr>
        <w:t xml:space="preserve"> «</w:t>
      </w:r>
      <w:proofErr w:type="spellStart"/>
      <w:r w:rsidRPr="003E62F3">
        <w:rPr>
          <w:rFonts w:cs="Times New Roman"/>
          <w:sz w:val="24"/>
          <w:szCs w:val="24"/>
        </w:rPr>
        <w:t>Асанчыкъ</w:t>
      </w:r>
      <w:proofErr w:type="spellEnd"/>
      <w:r w:rsidRPr="003E62F3">
        <w:rPr>
          <w:rFonts w:cs="Times New Roman"/>
          <w:sz w:val="24"/>
          <w:szCs w:val="24"/>
        </w:rPr>
        <w:t xml:space="preserve"> </w:t>
      </w:r>
      <w:proofErr w:type="spellStart"/>
      <w:r w:rsidRPr="003E62F3">
        <w:rPr>
          <w:rFonts w:cs="Times New Roman"/>
          <w:sz w:val="24"/>
          <w:szCs w:val="24"/>
        </w:rPr>
        <w:t>ве</w:t>
      </w:r>
      <w:proofErr w:type="spellEnd"/>
      <w:r w:rsidRPr="003E62F3">
        <w:rPr>
          <w:rFonts w:cs="Times New Roman"/>
          <w:sz w:val="24"/>
          <w:szCs w:val="24"/>
        </w:rPr>
        <w:t xml:space="preserve"> </w:t>
      </w:r>
      <w:proofErr w:type="spellStart"/>
      <w:r w:rsidRPr="003E62F3">
        <w:rPr>
          <w:rFonts w:cs="Times New Roman"/>
          <w:sz w:val="24"/>
          <w:szCs w:val="24"/>
        </w:rPr>
        <w:t>Къашкъачыкъ</w:t>
      </w:r>
      <w:proofErr w:type="spellEnd"/>
      <w:r w:rsidRPr="003E62F3">
        <w:rPr>
          <w:rFonts w:cs="Times New Roman"/>
          <w:sz w:val="24"/>
          <w:szCs w:val="24"/>
        </w:rPr>
        <w:t>» («</w:t>
      </w:r>
      <w:proofErr w:type="spellStart"/>
      <w:r w:rsidRPr="003E62F3">
        <w:rPr>
          <w:rFonts w:cs="Times New Roman"/>
          <w:sz w:val="24"/>
          <w:szCs w:val="24"/>
        </w:rPr>
        <w:t>Асан</w:t>
      </w:r>
      <w:proofErr w:type="spellEnd"/>
      <w:r w:rsidRPr="003E62F3">
        <w:rPr>
          <w:rFonts w:cs="Times New Roman"/>
          <w:sz w:val="24"/>
          <w:szCs w:val="24"/>
        </w:rPr>
        <w:t xml:space="preserve"> и </w:t>
      </w:r>
      <w:proofErr w:type="spellStart"/>
      <w:r w:rsidRPr="003E62F3">
        <w:rPr>
          <w:rFonts w:cs="Times New Roman"/>
          <w:sz w:val="24"/>
          <w:szCs w:val="24"/>
        </w:rPr>
        <w:t>Къашкъа</w:t>
      </w:r>
      <w:proofErr w:type="spellEnd"/>
      <w:r w:rsidRPr="003E62F3">
        <w:rPr>
          <w:rFonts w:cs="Times New Roman"/>
          <w:sz w:val="24"/>
          <w:szCs w:val="24"/>
        </w:rPr>
        <w:t>»). Слово о писателе. Тема депортации в произведении. Картина всенародного горя. Рассказ о страданиях и гибели мальчика и его собаки.</w:t>
      </w:r>
    </w:p>
    <w:p w:rsidR="003E62F3" w:rsidRPr="003E62F3" w:rsidRDefault="003E62F3" w:rsidP="003E62F3">
      <w:pPr>
        <w:pStyle w:val="a7"/>
        <w:ind w:firstLine="0"/>
        <w:rPr>
          <w:rFonts w:cs="Times New Roman"/>
          <w:sz w:val="24"/>
          <w:szCs w:val="24"/>
        </w:rPr>
      </w:pPr>
      <w:r w:rsidRPr="003E62F3">
        <w:rPr>
          <w:rFonts w:cs="Times New Roman"/>
          <w:sz w:val="24"/>
          <w:szCs w:val="24"/>
        </w:rPr>
        <w:t xml:space="preserve">У. </w:t>
      </w:r>
      <w:proofErr w:type="spellStart"/>
      <w:r w:rsidRPr="003E62F3">
        <w:rPr>
          <w:rFonts w:cs="Times New Roman"/>
          <w:sz w:val="24"/>
          <w:szCs w:val="24"/>
        </w:rPr>
        <w:t>Эдемова</w:t>
      </w:r>
      <w:proofErr w:type="spellEnd"/>
      <w:r w:rsidRPr="003E62F3">
        <w:rPr>
          <w:rFonts w:cs="Times New Roman"/>
          <w:sz w:val="24"/>
          <w:szCs w:val="24"/>
        </w:rPr>
        <w:t xml:space="preserve"> «</w:t>
      </w:r>
      <w:proofErr w:type="spellStart"/>
      <w:r w:rsidRPr="003E62F3">
        <w:rPr>
          <w:rFonts w:cs="Times New Roman"/>
          <w:sz w:val="24"/>
          <w:szCs w:val="24"/>
        </w:rPr>
        <w:t>Гъайып</w:t>
      </w:r>
      <w:proofErr w:type="spellEnd"/>
      <w:r w:rsidRPr="003E62F3">
        <w:rPr>
          <w:rFonts w:cs="Times New Roman"/>
          <w:sz w:val="24"/>
          <w:szCs w:val="24"/>
        </w:rPr>
        <w:t xml:space="preserve"> </w:t>
      </w:r>
      <w:proofErr w:type="spellStart"/>
      <w:r w:rsidRPr="003E62F3">
        <w:rPr>
          <w:rFonts w:cs="Times New Roman"/>
          <w:sz w:val="24"/>
          <w:szCs w:val="24"/>
        </w:rPr>
        <w:t>аскернинъ</w:t>
      </w:r>
      <w:proofErr w:type="spellEnd"/>
      <w:r w:rsidRPr="003E62F3">
        <w:rPr>
          <w:rFonts w:cs="Times New Roman"/>
          <w:sz w:val="24"/>
          <w:szCs w:val="24"/>
        </w:rPr>
        <w:t xml:space="preserve"> </w:t>
      </w:r>
      <w:proofErr w:type="spellStart"/>
      <w:r w:rsidRPr="003E62F3">
        <w:rPr>
          <w:rFonts w:cs="Times New Roman"/>
          <w:sz w:val="24"/>
          <w:szCs w:val="24"/>
        </w:rPr>
        <w:t>анасы</w:t>
      </w:r>
      <w:proofErr w:type="spellEnd"/>
      <w:r w:rsidRPr="003E62F3">
        <w:rPr>
          <w:rFonts w:cs="Times New Roman"/>
          <w:sz w:val="24"/>
          <w:szCs w:val="24"/>
        </w:rPr>
        <w:t>» («Мать пропавшего без вести солдата»). Тема тяжелой материнской доли в рассказе. Драма матери, ждущей погибшего сына до последнего.</w:t>
      </w:r>
    </w:p>
    <w:p w:rsidR="003E62F3" w:rsidRPr="003E62F3" w:rsidRDefault="003E62F3" w:rsidP="003E62F3">
      <w:pPr>
        <w:pStyle w:val="a7"/>
        <w:ind w:firstLine="0"/>
        <w:rPr>
          <w:rFonts w:cs="Times New Roman"/>
          <w:sz w:val="24"/>
          <w:szCs w:val="24"/>
        </w:rPr>
      </w:pPr>
      <w:r w:rsidRPr="003E62F3">
        <w:rPr>
          <w:rFonts w:cs="Times New Roman"/>
          <w:sz w:val="24"/>
          <w:szCs w:val="24"/>
        </w:rPr>
        <w:t>Теория литературы. Понятие о лирическом произведении. Особенности лирических произведений. Понятие о теме и идее художественного произведения.</w:t>
      </w:r>
    </w:p>
    <w:p w:rsidR="003E62F3" w:rsidRPr="005D1EDA" w:rsidRDefault="003E62F3" w:rsidP="003E62F3">
      <w:pPr>
        <w:pStyle w:val="a7"/>
        <w:ind w:firstLine="0"/>
        <w:rPr>
          <w:rFonts w:cs="Times New Roman"/>
          <w:b/>
          <w:sz w:val="24"/>
          <w:szCs w:val="24"/>
        </w:rPr>
      </w:pPr>
      <w:r w:rsidRPr="003E62F3">
        <w:rPr>
          <w:rFonts w:cs="Times New Roman"/>
          <w:sz w:val="24"/>
          <w:szCs w:val="24"/>
        </w:rPr>
        <w:tab/>
      </w:r>
      <w:r w:rsidRPr="005D1EDA">
        <w:rPr>
          <w:rFonts w:cs="Times New Roman"/>
          <w:b/>
          <w:sz w:val="24"/>
          <w:szCs w:val="24"/>
        </w:rPr>
        <w:t>Содержание обучения в 8 классе.</w:t>
      </w:r>
    </w:p>
    <w:p w:rsidR="003E62F3" w:rsidRPr="003E62F3" w:rsidRDefault="003E62F3" w:rsidP="003E62F3">
      <w:pPr>
        <w:pStyle w:val="a7"/>
        <w:ind w:firstLine="0"/>
        <w:rPr>
          <w:rFonts w:cs="Times New Roman"/>
          <w:sz w:val="24"/>
          <w:szCs w:val="24"/>
        </w:rPr>
      </w:pPr>
      <w:r w:rsidRPr="003E62F3">
        <w:rPr>
          <w:rFonts w:cs="Times New Roman"/>
          <w:sz w:val="24"/>
          <w:szCs w:val="24"/>
        </w:rPr>
        <w:tab/>
        <w:t>Литература как искусство слова.</w:t>
      </w:r>
    </w:p>
    <w:p w:rsidR="003E62F3" w:rsidRPr="003E62F3" w:rsidRDefault="003E62F3" w:rsidP="003E62F3">
      <w:pPr>
        <w:pStyle w:val="a7"/>
        <w:ind w:firstLine="0"/>
        <w:rPr>
          <w:rFonts w:cs="Times New Roman"/>
          <w:sz w:val="24"/>
          <w:szCs w:val="24"/>
        </w:rPr>
      </w:pPr>
      <w:r w:rsidRPr="003E62F3">
        <w:rPr>
          <w:rFonts w:cs="Times New Roman"/>
          <w:sz w:val="24"/>
          <w:szCs w:val="24"/>
        </w:rPr>
        <w:t xml:space="preserve">Влияние литературы на формирование в человеке нравственного и эстетического чувства. Добро и зло, справедливость, истина, красота, совесть, любовь и дружба, семья, </w:t>
      </w:r>
      <w:r w:rsidRPr="003E62F3">
        <w:rPr>
          <w:rFonts w:cs="Times New Roman"/>
          <w:sz w:val="24"/>
          <w:szCs w:val="24"/>
        </w:rPr>
        <w:lastRenderedPageBreak/>
        <w:t>ответственность, свобода наиболее используемые авторами человеческие ценности. Литература и жизнь.</w:t>
      </w:r>
    </w:p>
    <w:p w:rsidR="003E62F3" w:rsidRPr="003E62F3" w:rsidRDefault="003E62F3" w:rsidP="003E62F3">
      <w:pPr>
        <w:pStyle w:val="a7"/>
        <w:ind w:firstLine="0"/>
        <w:rPr>
          <w:rFonts w:cs="Times New Roman"/>
          <w:sz w:val="24"/>
          <w:szCs w:val="24"/>
        </w:rPr>
      </w:pPr>
      <w:r w:rsidRPr="003E62F3">
        <w:rPr>
          <w:rFonts w:cs="Times New Roman"/>
          <w:sz w:val="24"/>
          <w:szCs w:val="24"/>
        </w:rPr>
        <w:tab/>
        <w:t>Крымскотатарский фольклор.</w:t>
      </w:r>
    </w:p>
    <w:p w:rsidR="003E62F3" w:rsidRPr="003E62F3" w:rsidRDefault="003E62F3" w:rsidP="003E62F3">
      <w:pPr>
        <w:pStyle w:val="a7"/>
        <w:ind w:firstLine="0"/>
        <w:rPr>
          <w:rFonts w:cs="Times New Roman"/>
          <w:sz w:val="24"/>
          <w:szCs w:val="24"/>
        </w:rPr>
      </w:pPr>
      <w:r w:rsidRPr="003E62F3">
        <w:rPr>
          <w:rFonts w:cs="Times New Roman"/>
          <w:sz w:val="24"/>
          <w:szCs w:val="24"/>
        </w:rPr>
        <w:t>Богатство отражения мира в фольклорных произведениях. Жанры фольклора. Представления о добре и зле, народные традиции в фольклорных произведениях. Воспитательная функция фольклора.</w:t>
      </w:r>
    </w:p>
    <w:p w:rsidR="003E62F3" w:rsidRPr="003E62F3" w:rsidRDefault="003E62F3" w:rsidP="003E62F3">
      <w:pPr>
        <w:pStyle w:val="a7"/>
        <w:ind w:firstLine="0"/>
        <w:rPr>
          <w:rFonts w:cs="Times New Roman"/>
          <w:sz w:val="24"/>
          <w:szCs w:val="24"/>
        </w:rPr>
      </w:pPr>
      <w:r w:rsidRPr="003E62F3">
        <w:rPr>
          <w:rFonts w:cs="Times New Roman"/>
          <w:sz w:val="24"/>
          <w:szCs w:val="24"/>
        </w:rPr>
        <w:t>Пословицы и поговорки. Отражение в пословицах и поговорках народной мудрости и морального свода правил жизни. Образцы народного красноречия, источник мудрости, знаний о жизни.</w:t>
      </w:r>
    </w:p>
    <w:p w:rsidR="003E62F3" w:rsidRPr="003E62F3" w:rsidRDefault="003E62F3" w:rsidP="003E62F3">
      <w:pPr>
        <w:pStyle w:val="a7"/>
        <w:ind w:firstLine="0"/>
        <w:rPr>
          <w:rFonts w:cs="Times New Roman"/>
          <w:sz w:val="24"/>
          <w:szCs w:val="24"/>
        </w:rPr>
      </w:pPr>
      <w:r w:rsidRPr="003E62F3">
        <w:rPr>
          <w:rFonts w:cs="Times New Roman"/>
          <w:sz w:val="24"/>
          <w:szCs w:val="24"/>
        </w:rPr>
        <w:t>Легенды «</w:t>
      </w:r>
      <w:proofErr w:type="spellStart"/>
      <w:r w:rsidRPr="003E62F3">
        <w:rPr>
          <w:rFonts w:cs="Times New Roman"/>
          <w:sz w:val="24"/>
          <w:szCs w:val="24"/>
        </w:rPr>
        <w:t>Арзы</w:t>
      </w:r>
      <w:proofErr w:type="spellEnd"/>
      <w:r w:rsidRPr="003E62F3">
        <w:rPr>
          <w:rFonts w:cs="Times New Roman"/>
          <w:sz w:val="24"/>
          <w:szCs w:val="24"/>
        </w:rPr>
        <w:t xml:space="preserve"> </w:t>
      </w:r>
      <w:proofErr w:type="spellStart"/>
      <w:r w:rsidRPr="003E62F3">
        <w:rPr>
          <w:rFonts w:cs="Times New Roman"/>
          <w:sz w:val="24"/>
          <w:szCs w:val="24"/>
        </w:rPr>
        <w:t>къыз</w:t>
      </w:r>
      <w:proofErr w:type="spellEnd"/>
      <w:r w:rsidRPr="003E62F3">
        <w:rPr>
          <w:rFonts w:cs="Times New Roman"/>
          <w:sz w:val="24"/>
          <w:szCs w:val="24"/>
        </w:rPr>
        <w:t xml:space="preserve">» («Девушка </w:t>
      </w:r>
      <w:proofErr w:type="spellStart"/>
      <w:r w:rsidRPr="003E62F3">
        <w:rPr>
          <w:rFonts w:cs="Times New Roman"/>
          <w:sz w:val="24"/>
          <w:szCs w:val="24"/>
        </w:rPr>
        <w:t>Арзы</w:t>
      </w:r>
      <w:proofErr w:type="spellEnd"/>
      <w:r w:rsidRPr="003E62F3">
        <w:rPr>
          <w:rFonts w:cs="Times New Roman"/>
          <w:sz w:val="24"/>
          <w:szCs w:val="24"/>
        </w:rPr>
        <w:t xml:space="preserve">»), «Алтын </w:t>
      </w:r>
      <w:proofErr w:type="spellStart"/>
      <w:r w:rsidRPr="003E62F3">
        <w:rPr>
          <w:rFonts w:cs="Times New Roman"/>
          <w:sz w:val="24"/>
          <w:szCs w:val="24"/>
        </w:rPr>
        <w:t>бешик</w:t>
      </w:r>
      <w:proofErr w:type="spellEnd"/>
      <w:r w:rsidRPr="003E62F3">
        <w:rPr>
          <w:rFonts w:cs="Times New Roman"/>
          <w:sz w:val="24"/>
          <w:szCs w:val="24"/>
        </w:rPr>
        <w:t>» («Золотая колыбель»).</w:t>
      </w:r>
    </w:p>
    <w:p w:rsidR="003E62F3" w:rsidRPr="003E62F3" w:rsidRDefault="003E62F3" w:rsidP="003E62F3">
      <w:pPr>
        <w:pStyle w:val="a7"/>
        <w:ind w:firstLine="0"/>
        <w:rPr>
          <w:rFonts w:cs="Times New Roman"/>
          <w:sz w:val="24"/>
          <w:szCs w:val="24"/>
        </w:rPr>
      </w:pPr>
      <w:r w:rsidRPr="003E62F3">
        <w:rPr>
          <w:rFonts w:cs="Times New Roman"/>
          <w:sz w:val="24"/>
          <w:szCs w:val="24"/>
        </w:rPr>
        <w:t>Теория литературы. Понятие о легенде.</w:t>
      </w:r>
    </w:p>
    <w:p w:rsidR="003E62F3" w:rsidRPr="003E62F3" w:rsidRDefault="003E62F3" w:rsidP="003E62F3">
      <w:pPr>
        <w:pStyle w:val="a7"/>
        <w:ind w:firstLine="0"/>
        <w:rPr>
          <w:rFonts w:cs="Times New Roman"/>
          <w:sz w:val="24"/>
          <w:szCs w:val="24"/>
        </w:rPr>
      </w:pPr>
      <w:r w:rsidRPr="003E62F3">
        <w:rPr>
          <w:rFonts w:cs="Times New Roman"/>
          <w:sz w:val="24"/>
          <w:szCs w:val="24"/>
        </w:rPr>
        <w:tab/>
        <w:t xml:space="preserve">Литература древнего периода, литература периода Золотой орды. Орхон-Енисей </w:t>
      </w:r>
      <w:proofErr w:type="spellStart"/>
      <w:r w:rsidRPr="003E62F3">
        <w:rPr>
          <w:rFonts w:cs="Times New Roman"/>
          <w:sz w:val="24"/>
          <w:szCs w:val="24"/>
        </w:rPr>
        <w:t>язылары</w:t>
      </w:r>
      <w:proofErr w:type="spellEnd"/>
      <w:r w:rsidRPr="003E62F3">
        <w:rPr>
          <w:rFonts w:cs="Times New Roman"/>
          <w:sz w:val="24"/>
          <w:szCs w:val="24"/>
        </w:rPr>
        <w:t xml:space="preserve"> (продолжение и углубление изученного). Памятник</w:t>
      </w:r>
    </w:p>
    <w:p w:rsidR="003E62F3" w:rsidRPr="003E62F3" w:rsidRDefault="003E62F3" w:rsidP="003E62F3">
      <w:pPr>
        <w:pStyle w:val="a7"/>
        <w:ind w:firstLine="0"/>
        <w:rPr>
          <w:rFonts w:cs="Times New Roman"/>
          <w:sz w:val="24"/>
          <w:szCs w:val="24"/>
        </w:rPr>
      </w:pPr>
      <w:proofErr w:type="spellStart"/>
      <w:r w:rsidRPr="003E62F3">
        <w:rPr>
          <w:rFonts w:cs="Times New Roman"/>
          <w:sz w:val="24"/>
          <w:szCs w:val="24"/>
        </w:rPr>
        <w:t>Тоньюкуку</w:t>
      </w:r>
      <w:proofErr w:type="spellEnd"/>
      <w:r w:rsidRPr="003E62F3">
        <w:rPr>
          <w:rFonts w:cs="Times New Roman"/>
          <w:sz w:val="24"/>
          <w:szCs w:val="24"/>
        </w:rPr>
        <w:t xml:space="preserve"> - памятник древнетюркской письменности. </w:t>
      </w:r>
      <w:proofErr w:type="spellStart"/>
      <w:r w:rsidRPr="003E62F3">
        <w:rPr>
          <w:rFonts w:cs="Times New Roman"/>
          <w:sz w:val="24"/>
          <w:szCs w:val="24"/>
        </w:rPr>
        <w:t>Сейфи</w:t>
      </w:r>
      <w:proofErr w:type="spellEnd"/>
      <w:r w:rsidRPr="003E62F3">
        <w:rPr>
          <w:rFonts w:cs="Times New Roman"/>
          <w:sz w:val="24"/>
          <w:szCs w:val="24"/>
        </w:rPr>
        <w:t xml:space="preserve"> </w:t>
      </w:r>
      <w:proofErr w:type="spellStart"/>
      <w:r w:rsidRPr="003E62F3">
        <w:rPr>
          <w:rFonts w:cs="Times New Roman"/>
          <w:sz w:val="24"/>
          <w:szCs w:val="24"/>
        </w:rPr>
        <w:t>Сарайи</w:t>
      </w:r>
      <w:proofErr w:type="spellEnd"/>
      <w:r w:rsidRPr="003E62F3">
        <w:rPr>
          <w:rFonts w:cs="Times New Roman"/>
          <w:sz w:val="24"/>
          <w:szCs w:val="24"/>
        </w:rPr>
        <w:t>. Газель.</w:t>
      </w:r>
    </w:p>
    <w:p w:rsidR="003E62F3" w:rsidRPr="003E62F3" w:rsidRDefault="003E62F3" w:rsidP="003E62F3">
      <w:pPr>
        <w:pStyle w:val="a7"/>
        <w:ind w:firstLine="0"/>
        <w:rPr>
          <w:rFonts w:cs="Times New Roman"/>
          <w:sz w:val="24"/>
          <w:szCs w:val="24"/>
        </w:rPr>
      </w:pPr>
      <w:r w:rsidRPr="003E62F3">
        <w:rPr>
          <w:rFonts w:cs="Times New Roman"/>
          <w:sz w:val="24"/>
          <w:szCs w:val="24"/>
        </w:rPr>
        <w:tab/>
        <w:t>Литература периода Крымского ханства.</w:t>
      </w:r>
    </w:p>
    <w:p w:rsidR="003E62F3" w:rsidRPr="003E62F3" w:rsidRDefault="003E62F3" w:rsidP="003E62F3">
      <w:pPr>
        <w:pStyle w:val="a7"/>
        <w:ind w:firstLine="0"/>
        <w:rPr>
          <w:rFonts w:cs="Times New Roman"/>
          <w:sz w:val="24"/>
          <w:szCs w:val="24"/>
        </w:rPr>
      </w:pPr>
      <w:r w:rsidRPr="003E62F3">
        <w:rPr>
          <w:rFonts w:cs="Times New Roman"/>
          <w:sz w:val="24"/>
          <w:szCs w:val="24"/>
        </w:rPr>
        <w:t>Основные направления поэзии ханского времени.</w:t>
      </w:r>
    </w:p>
    <w:p w:rsidR="003E62F3" w:rsidRPr="003E62F3" w:rsidRDefault="003E62F3" w:rsidP="003E62F3">
      <w:pPr>
        <w:pStyle w:val="a7"/>
        <w:ind w:firstLine="0"/>
        <w:rPr>
          <w:rFonts w:cs="Times New Roman"/>
          <w:sz w:val="24"/>
          <w:szCs w:val="24"/>
        </w:rPr>
      </w:pPr>
      <w:proofErr w:type="spellStart"/>
      <w:r w:rsidRPr="003E62F3">
        <w:rPr>
          <w:rFonts w:cs="Times New Roman"/>
          <w:sz w:val="24"/>
          <w:szCs w:val="24"/>
        </w:rPr>
        <w:t>Газайи</w:t>
      </w:r>
      <w:proofErr w:type="spellEnd"/>
      <w:r w:rsidRPr="003E62F3">
        <w:rPr>
          <w:rFonts w:cs="Times New Roman"/>
          <w:sz w:val="24"/>
          <w:szCs w:val="24"/>
        </w:rPr>
        <w:t>. Любовная лирика. «Сефер-</w:t>
      </w:r>
      <w:proofErr w:type="spellStart"/>
      <w:r w:rsidRPr="003E62F3">
        <w:rPr>
          <w:rFonts w:cs="Times New Roman"/>
          <w:sz w:val="24"/>
          <w:szCs w:val="24"/>
        </w:rPr>
        <w:t>наме</w:t>
      </w:r>
      <w:proofErr w:type="spellEnd"/>
      <w:r w:rsidRPr="003E62F3">
        <w:rPr>
          <w:rFonts w:cs="Times New Roman"/>
          <w:sz w:val="24"/>
          <w:szCs w:val="24"/>
        </w:rPr>
        <w:t>». Краткие сведения о жизни и творчестве. Тематическое и жанровое разнообразие лирики. Поэтическая выразительность языка газелей.</w:t>
      </w:r>
    </w:p>
    <w:p w:rsidR="003E62F3" w:rsidRPr="003E62F3" w:rsidRDefault="003E62F3" w:rsidP="003E62F3">
      <w:pPr>
        <w:pStyle w:val="a7"/>
        <w:ind w:firstLine="0"/>
        <w:rPr>
          <w:rFonts w:cs="Times New Roman"/>
          <w:sz w:val="24"/>
          <w:szCs w:val="24"/>
        </w:rPr>
      </w:pPr>
      <w:proofErr w:type="spellStart"/>
      <w:r w:rsidRPr="003E62F3">
        <w:rPr>
          <w:rFonts w:cs="Times New Roman"/>
          <w:sz w:val="24"/>
          <w:szCs w:val="24"/>
        </w:rPr>
        <w:t>Ашык</w:t>
      </w:r>
      <w:proofErr w:type="spellEnd"/>
      <w:r w:rsidRPr="003E62F3">
        <w:rPr>
          <w:rFonts w:cs="Times New Roman"/>
          <w:sz w:val="24"/>
          <w:szCs w:val="24"/>
        </w:rPr>
        <w:t xml:space="preserve"> Умер. Обзор творчества (продолжение и углубление изученного). Тематическое богатство. Философское содержание поэзии.</w:t>
      </w:r>
    </w:p>
    <w:p w:rsidR="003E62F3" w:rsidRPr="003E62F3" w:rsidRDefault="003E62F3" w:rsidP="003E62F3">
      <w:pPr>
        <w:pStyle w:val="a7"/>
        <w:ind w:firstLine="0"/>
        <w:rPr>
          <w:rFonts w:cs="Times New Roman"/>
          <w:sz w:val="24"/>
          <w:szCs w:val="24"/>
        </w:rPr>
      </w:pPr>
      <w:r w:rsidRPr="003E62F3">
        <w:rPr>
          <w:rFonts w:cs="Times New Roman"/>
          <w:sz w:val="24"/>
          <w:szCs w:val="24"/>
        </w:rPr>
        <w:t xml:space="preserve">Мустафа </w:t>
      </w:r>
      <w:proofErr w:type="spellStart"/>
      <w:r w:rsidRPr="003E62F3">
        <w:rPr>
          <w:rFonts w:cs="Times New Roman"/>
          <w:sz w:val="24"/>
          <w:szCs w:val="24"/>
        </w:rPr>
        <w:t>Джевхерий</w:t>
      </w:r>
      <w:proofErr w:type="spellEnd"/>
      <w:r w:rsidRPr="003E62F3">
        <w:rPr>
          <w:rFonts w:cs="Times New Roman"/>
          <w:sz w:val="24"/>
          <w:szCs w:val="24"/>
        </w:rPr>
        <w:t xml:space="preserve">. </w:t>
      </w:r>
      <w:proofErr w:type="spellStart"/>
      <w:r w:rsidRPr="003E62F3">
        <w:rPr>
          <w:rFonts w:cs="Times New Roman"/>
          <w:sz w:val="24"/>
          <w:szCs w:val="24"/>
        </w:rPr>
        <w:t>Къошма</w:t>
      </w:r>
      <w:proofErr w:type="spellEnd"/>
      <w:r w:rsidRPr="003E62F3">
        <w:rPr>
          <w:rFonts w:cs="Times New Roman"/>
          <w:sz w:val="24"/>
          <w:szCs w:val="24"/>
        </w:rPr>
        <w:t xml:space="preserve">. </w:t>
      </w:r>
      <w:proofErr w:type="spellStart"/>
      <w:r w:rsidRPr="003E62F3">
        <w:rPr>
          <w:rFonts w:cs="Times New Roman"/>
          <w:sz w:val="24"/>
          <w:szCs w:val="24"/>
        </w:rPr>
        <w:t>Семаи</w:t>
      </w:r>
      <w:proofErr w:type="spellEnd"/>
      <w:r w:rsidRPr="003E62F3">
        <w:rPr>
          <w:rFonts w:cs="Times New Roman"/>
          <w:sz w:val="24"/>
          <w:szCs w:val="24"/>
        </w:rPr>
        <w:t>. Общие сведения о жизни и творчестве. Основные жанровые и тематические особенности творчества.</w:t>
      </w:r>
    </w:p>
    <w:p w:rsidR="003E62F3" w:rsidRPr="003E62F3" w:rsidRDefault="003E62F3" w:rsidP="003E62F3">
      <w:pPr>
        <w:pStyle w:val="a7"/>
        <w:ind w:firstLine="0"/>
        <w:rPr>
          <w:rFonts w:cs="Times New Roman"/>
          <w:sz w:val="24"/>
          <w:szCs w:val="24"/>
        </w:rPr>
      </w:pPr>
      <w:r w:rsidRPr="003E62F3">
        <w:rPr>
          <w:rFonts w:cs="Times New Roman"/>
          <w:sz w:val="24"/>
          <w:szCs w:val="24"/>
        </w:rPr>
        <w:t>Теория литературы. Понятие о восточных системах стихосложения.</w:t>
      </w:r>
    </w:p>
    <w:p w:rsidR="003E62F3" w:rsidRPr="003E62F3" w:rsidRDefault="003E62F3" w:rsidP="003E62F3">
      <w:pPr>
        <w:pStyle w:val="a7"/>
        <w:ind w:firstLine="0"/>
        <w:rPr>
          <w:rFonts w:cs="Times New Roman"/>
          <w:sz w:val="24"/>
          <w:szCs w:val="24"/>
        </w:rPr>
      </w:pPr>
      <w:r w:rsidRPr="003E62F3">
        <w:rPr>
          <w:rFonts w:cs="Times New Roman"/>
          <w:sz w:val="24"/>
          <w:szCs w:val="24"/>
        </w:rPr>
        <w:tab/>
        <w:t>Литература XVIII - XIX веков.</w:t>
      </w:r>
    </w:p>
    <w:p w:rsidR="003E62F3" w:rsidRPr="003E62F3" w:rsidRDefault="003E62F3" w:rsidP="003E62F3">
      <w:pPr>
        <w:pStyle w:val="a7"/>
        <w:ind w:firstLine="0"/>
        <w:rPr>
          <w:rFonts w:cs="Times New Roman"/>
          <w:sz w:val="24"/>
          <w:szCs w:val="24"/>
        </w:rPr>
      </w:pPr>
      <w:proofErr w:type="spellStart"/>
      <w:r w:rsidRPr="003E62F3">
        <w:rPr>
          <w:rFonts w:cs="Times New Roman"/>
          <w:sz w:val="24"/>
          <w:szCs w:val="24"/>
        </w:rPr>
        <w:t>Исметий</w:t>
      </w:r>
      <w:proofErr w:type="spellEnd"/>
      <w:r w:rsidRPr="003E62F3">
        <w:rPr>
          <w:rFonts w:cs="Times New Roman"/>
          <w:sz w:val="24"/>
          <w:szCs w:val="24"/>
        </w:rPr>
        <w:t xml:space="preserve">. Слово о поэте. «Кефе </w:t>
      </w:r>
      <w:proofErr w:type="spellStart"/>
      <w:r w:rsidRPr="003E62F3">
        <w:rPr>
          <w:rFonts w:cs="Times New Roman"/>
          <w:sz w:val="24"/>
          <w:szCs w:val="24"/>
        </w:rPr>
        <w:t>дестаны</w:t>
      </w:r>
      <w:proofErr w:type="spellEnd"/>
      <w:r w:rsidRPr="003E62F3">
        <w:rPr>
          <w:rFonts w:cs="Times New Roman"/>
          <w:sz w:val="24"/>
          <w:szCs w:val="24"/>
        </w:rPr>
        <w:t xml:space="preserve">» («Легенда о городе Кефе»). Отражении в </w:t>
      </w:r>
      <w:proofErr w:type="spellStart"/>
      <w:r w:rsidRPr="003E62F3">
        <w:rPr>
          <w:rFonts w:cs="Times New Roman"/>
          <w:sz w:val="24"/>
          <w:szCs w:val="24"/>
        </w:rPr>
        <w:t>дестане</w:t>
      </w:r>
      <w:proofErr w:type="spellEnd"/>
      <w:r w:rsidRPr="003E62F3">
        <w:rPr>
          <w:rFonts w:cs="Times New Roman"/>
          <w:sz w:val="24"/>
          <w:szCs w:val="24"/>
        </w:rPr>
        <w:t xml:space="preserve"> трагических событий XIX века. Гуманистический пафос поэмы. Судьба народная - основная тема произведения. Основная проблематика произведения - бесправие и беззащитность народа.</w:t>
      </w:r>
    </w:p>
    <w:p w:rsidR="003E62F3" w:rsidRPr="003E62F3" w:rsidRDefault="003E62F3" w:rsidP="003E62F3">
      <w:pPr>
        <w:pStyle w:val="a7"/>
        <w:ind w:firstLine="0"/>
        <w:rPr>
          <w:rFonts w:cs="Times New Roman"/>
          <w:sz w:val="24"/>
          <w:szCs w:val="24"/>
        </w:rPr>
      </w:pPr>
      <w:r w:rsidRPr="003E62F3">
        <w:rPr>
          <w:rFonts w:cs="Times New Roman"/>
          <w:sz w:val="24"/>
          <w:szCs w:val="24"/>
        </w:rPr>
        <w:tab/>
        <w:t>Литература периода «пробуждения».</w:t>
      </w:r>
    </w:p>
    <w:p w:rsidR="003E62F3" w:rsidRPr="003E62F3" w:rsidRDefault="003E62F3" w:rsidP="003E62F3">
      <w:pPr>
        <w:pStyle w:val="a7"/>
        <w:ind w:firstLine="0"/>
        <w:rPr>
          <w:rFonts w:cs="Times New Roman"/>
          <w:sz w:val="24"/>
          <w:szCs w:val="24"/>
        </w:rPr>
      </w:pPr>
      <w:r w:rsidRPr="003E62F3">
        <w:rPr>
          <w:rFonts w:cs="Times New Roman"/>
          <w:sz w:val="24"/>
          <w:szCs w:val="24"/>
        </w:rPr>
        <w:t xml:space="preserve">И. </w:t>
      </w:r>
      <w:proofErr w:type="spellStart"/>
      <w:r w:rsidRPr="003E62F3">
        <w:rPr>
          <w:rFonts w:cs="Times New Roman"/>
          <w:sz w:val="24"/>
          <w:szCs w:val="24"/>
        </w:rPr>
        <w:t>Гаспринский</w:t>
      </w:r>
      <w:proofErr w:type="spellEnd"/>
      <w:r w:rsidRPr="003E62F3">
        <w:rPr>
          <w:rFonts w:cs="Times New Roman"/>
          <w:sz w:val="24"/>
          <w:szCs w:val="24"/>
        </w:rPr>
        <w:t xml:space="preserve">, рассказы «Иван </w:t>
      </w:r>
      <w:proofErr w:type="spellStart"/>
      <w:r w:rsidRPr="003E62F3">
        <w:rPr>
          <w:rFonts w:cs="Times New Roman"/>
          <w:sz w:val="24"/>
          <w:szCs w:val="24"/>
        </w:rPr>
        <w:t>ве</w:t>
      </w:r>
      <w:proofErr w:type="spellEnd"/>
      <w:r w:rsidRPr="003E62F3">
        <w:rPr>
          <w:rFonts w:cs="Times New Roman"/>
          <w:sz w:val="24"/>
          <w:szCs w:val="24"/>
        </w:rPr>
        <w:t xml:space="preserve"> Сулейман» («Иван и Сулейман»), «Арслан </w:t>
      </w:r>
      <w:proofErr w:type="spellStart"/>
      <w:r w:rsidRPr="003E62F3">
        <w:rPr>
          <w:rFonts w:cs="Times New Roman"/>
          <w:sz w:val="24"/>
          <w:szCs w:val="24"/>
        </w:rPr>
        <w:t>къыз</w:t>
      </w:r>
      <w:proofErr w:type="spellEnd"/>
      <w:r w:rsidRPr="003E62F3">
        <w:rPr>
          <w:rFonts w:cs="Times New Roman"/>
          <w:sz w:val="24"/>
          <w:szCs w:val="24"/>
        </w:rPr>
        <w:t>» («Девушка-л ев»).</w:t>
      </w:r>
    </w:p>
    <w:p w:rsidR="003E62F3" w:rsidRPr="003E62F3" w:rsidRDefault="003E62F3" w:rsidP="003E62F3">
      <w:pPr>
        <w:pStyle w:val="a7"/>
        <w:ind w:firstLine="0"/>
        <w:rPr>
          <w:rFonts w:cs="Times New Roman"/>
          <w:sz w:val="24"/>
          <w:szCs w:val="24"/>
        </w:rPr>
      </w:pPr>
      <w:r w:rsidRPr="003E62F3">
        <w:rPr>
          <w:rFonts w:cs="Times New Roman"/>
          <w:sz w:val="24"/>
          <w:szCs w:val="24"/>
        </w:rPr>
        <w:t xml:space="preserve">О.Н.-А. </w:t>
      </w:r>
      <w:proofErr w:type="spellStart"/>
      <w:r w:rsidRPr="003E62F3">
        <w:rPr>
          <w:rFonts w:cs="Times New Roman"/>
          <w:sz w:val="24"/>
          <w:szCs w:val="24"/>
        </w:rPr>
        <w:t>Акчокраклы</w:t>
      </w:r>
      <w:proofErr w:type="spellEnd"/>
      <w:r w:rsidRPr="003E62F3">
        <w:rPr>
          <w:rFonts w:cs="Times New Roman"/>
          <w:sz w:val="24"/>
          <w:szCs w:val="24"/>
        </w:rPr>
        <w:t>. Жизнь и творчество. «</w:t>
      </w:r>
      <w:proofErr w:type="spellStart"/>
      <w:r w:rsidRPr="003E62F3">
        <w:rPr>
          <w:rFonts w:cs="Times New Roman"/>
          <w:sz w:val="24"/>
          <w:szCs w:val="24"/>
        </w:rPr>
        <w:t>Ненкеджан</w:t>
      </w:r>
      <w:proofErr w:type="spellEnd"/>
      <w:r w:rsidRPr="003E62F3">
        <w:rPr>
          <w:rFonts w:cs="Times New Roman"/>
          <w:sz w:val="24"/>
          <w:szCs w:val="24"/>
        </w:rPr>
        <w:t xml:space="preserve"> </w:t>
      </w:r>
      <w:proofErr w:type="spellStart"/>
      <w:r w:rsidRPr="003E62F3">
        <w:rPr>
          <w:rFonts w:cs="Times New Roman"/>
          <w:sz w:val="24"/>
          <w:szCs w:val="24"/>
        </w:rPr>
        <w:t>ханым</w:t>
      </w:r>
      <w:proofErr w:type="spellEnd"/>
      <w:r w:rsidRPr="003E62F3">
        <w:rPr>
          <w:rFonts w:cs="Times New Roman"/>
          <w:sz w:val="24"/>
          <w:szCs w:val="24"/>
        </w:rPr>
        <w:t xml:space="preserve"> </w:t>
      </w:r>
      <w:proofErr w:type="spellStart"/>
      <w:r w:rsidRPr="003E62F3">
        <w:rPr>
          <w:rFonts w:cs="Times New Roman"/>
          <w:sz w:val="24"/>
          <w:szCs w:val="24"/>
        </w:rPr>
        <w:t>тюрбеси</w:t>
      </w:r>
      <w:proofErr w:type="spellEnd"/>
      <w:r w:rsidRPr="003E62F3">
        <w:rPr>
          <w:rFonts w:cs="Times New Roman"/>
          <w:sz w:val="24"/>
          <w:szCs w:val="24"/>
        </w:rPr>
        <w:t xml:space="preserve">» («Мавзолей </w:t>
      </w:r>
      <w:proofErr w:type="spellStart"/>
      <w:r w:rsidRPr="003E62F3">
        <w:rPr>
          <w:rFonts w:cs="Times New Roman"/>
          <w:sz w:val="24"/>
          <w:szCs w:val="24"/>
        </w:rPr>
        <w:t>Ненкеджан</w:t>
      </w:r>
      <w:proofErr w:type="spellEnd"/>
      <w:r w:rsidRPr="003E62F3">
        <w:rPr>
          <w:rFonts w:cs="Times New Roman"/>
          <w:sz w:val="24"/>
          <w:szCs w:val="24"/>
        </w:rPr>
        <w:t>»). Историческая основа повести. Возвышенное и трагическое в изображении судьбы главных героев. Трагическая гибель главных героев. Утверждение любви как великой силы. Мужество и стойкость героев, их верность своей любви.</w:t>
      </w:r>
    </w:p>
    <w:p w:rsidR="003E62F3" w:rsidRPr="003E62F3" w:rsidRDefault="003E62F3" w:rsidP="003E62F3">
      <w:pPr>
        <w:pStyle w:val="a7"/>
        <w:ind w:firstLine="0"/>
        <w:rPr>
          <w:rFonts w:cs="Times New Roman"/>
          <w:sz w:val="24"/>
          <w:szCs w:val="24"/>
        </w:rPr>
      </w:pPr>
      <w:r w:rsidRPr="003E62F3">
        <w:rPr>
          <w:rFonts w:cs="Times New Roman"/>
          <w:sz w:val="24"/>
          <w:szCs w:val="24"/>
        </w:rPr>
        <w:t xml:space="preserve">А. </w:t>
      </w:r>
      <w:proofErr w:type="spellStart"/>
      <w:r w:rsidRPr="003E62F3">
        <w:rPr>
          <w:rFonts w:cs="Times New Roman"/>
          <w:sz w:val="24"/>
          <w:szCs w:val="24"/>
        </w:rPr>
        <w:t>Одабаш</w:t>
      </w:r>
      <w:proofErr w:type="spellEnd"/>
      <w:r w:rsidRPr="003E62F3">
        <w:rPr>
          <w:rFonts w:cs="Times New Roman"/>
          <w:sz w:val="24"/>
          <w:szCs w:val="24"/>
        </w:rPr>
        <w:t>. Жизнь и творчество. Рассказ «</w:t>
      </w:r>
      <w:proofErr w:type="spellStart"/>
      <w:r w:rsidRPr="003E62F3">
        <w:rPr>
          <w:rFonts w:cs="Times New Roman"/>
          <w:sz w:val="24"/>
          <w:szCs w:val="24"/>
        </w:rPr>
        <w:t>Унутмайджакъ</w:t>
      </w:r>
      <w:proofErr w:type="spellEnd"/>
      <w:r w:rsidRPr="003E62F3">
        <w:rPr>
          <w:rFonts w:cs="Times New Roman"/>
          <w:sz w:val="24"/>
          <w:szCs w:val="24"/>
        </w:rPr>
        <w:t>» («Не забудется»). Повествование о драматичной судьбе сироты. Мужество и сила воли главной героини.</w:t>
      </w:r>
    </w:p>
    <w:p w:rsidR="003E62F3" w:rsidRPr="003E62F3" w:rsidRDefault="003E62F3" w:rsidP="003E62F3">
      <w:pPr>
        <w:pStyle w:val="a7"/>
        <w:ind w:firstLine="0"/>
        <w:rPr>
          <w:rFonts w:cs="Times New Roman"/>
          <w:sz w:val="24"/>
          <w:szCs w:val="24"/>
        </w:rPr>
      </w:pPr>
      <w:r w:rsidRPr="003E62F3">
        <w:rPr>
          <w:rFonts w:cs="Times New Roman"/>
          <w:sz w:val="24"/>
          <w:szCs w:val="24"/>
        </w:rPr>
        <w:t xml:space="preserve">А. </w:t>
      </w:r>
      <w:proofErr w:type="spellStart"/>
      <w:r w:rsidRPr="003E62F3">
        <w:rPr>
          <w:rFonts w:cs="Times New Roman"/>
          <w:sz w:val="24"/>
          <w:szCs w:val="24"/>
        </w:rPr>
        <w:t>Чергеев</w:t>
      </w:r>
      <w:proofErr w:type="spellEnd"/>
      <w:r w:rsidRPr="003E62F3">
        <w:rPr>
          <w:rFonts w:cs="Times New Roman"/>
          <w:sz w:val="24"/>
          <w:szCs w:val="24"/>
        </w:rPr>
        <w:t>. Жизнь и творчество. Поэма «</w:t>
      </w:r>
      <w:proofErr w:type="spellStart"/>
      <w:r w:rsidRPr="003E62F3">
        <w:rPr>
          <w:rFonts w:cs="Times New Roman"/>
          <w:sz w:val="24"/>
          <w:szCs w:val="24"/>
        </w:rPr>
        <w:t>Такъдир</w:t>
      </w:r>
      <w:proofErr w:type="spellEnd"/>
      <w:r w:rsidRPr="003E62F3">
        <w:rPr>
          <w:rFonts w:cs="Times New Roman"/>
          <w:sz w:val="24"/>
          <w:szCs w:val="24"/>
        </w:rPr>
        <w:t xml:space="preserve">» («Судьба»). Судьба крымскотатарской девушки, женщины в обществе и семье. Протест против их бесправного положения. Трагический образ </w:t>
      </w:r>
      <w:proofErr w:type="spellStart"/>
      <w:r w:rsidRPr="003E62F3">
        <w:rPr>
          <w:rFonts w:cs="Times New Roman"/>
          <w:sz w:val="24"/>
          <w:szCs w:val="24"/>
        </w:rPr>
        <w:t>Эсмы</w:t>
      </w:r>
      <w:proofErr w:type="spellEnd"/>
      <w:r w:rsidRPr="003E62F3">
        <w:rPr>
          <w:rFonts w:cs="Times New Roman"/>
          <w:sz w:val="24"/>
          <w:szCs w:val="24"/>
        </w:rPr>
        <w:t>.</w:t>
      </w:r>
    </w:p>
    <w:p w:rsidR="003E62F3" w:rsidRPr="003E62F3" w:rsidRDefault="003E62F3" w:rsidP="003E62F3">
      <w:pPr>
        <w:pStyle w:val="a7"/>
        <w:ind w:firstLine="0"/>
        <w:rPr>
          <w:rFonts w:cs="Times New Roman"/>
          <w:sz w:val="24"/>
          <w:szCs w:val="24"/>
        </w:rPr>
      </w:pPr>
      <w:r w:rsidRPr="003E62F3">
        <w:rPr>
          <w:rFonts w:cs="Times New Roman"/>
          <w:sz w:val="24"/>
          <w:szCs w:val="24"/>
        </w:rPr>
        <w:t>Теория литературы. Поэма.</w:t>
      </w:r>
    </w:p>
    <w:p w:rsidR="003E62F3" w:rsidRPr="003E62F3" w:rsidRDefault="003E62F3" w:rsidP="003E62F3">
      <w:pPr>
        <w:pStyle w:val="a7"/>
        <w:ind w:firstLine="0"/>
        <w:rPr>
          <w:rFonts w:cs="Times New Roman"/>
          <w:sz w:val="24"/>
          <w:szCs w:val="24"/>
        </w:rPr>
      </w:pPr>
      <w:r w:rsidRPr="003E62F3">
        <w:rPr>
          <w:rFonts w:cs="Times New Roman"/>
          <w:sz w:val="24"/>
          <w:szCs w:val="24"/>
        </w:rPr>
        <w:tab/>
        <w:t>Литература XX века.</w:t>
      </w:r>
    </w:p>
    <w:p w:rsidR="003E62F3" w:rsidRPr="003E62F3" w:rsidRDefault="003E62F3" w:rsidP="003E62F3">
      <w:pPr>
        <w:pStyle w:val="a7"/>
        <w:ind w:firstLine="0"/>
        <w:rPr>
          <w:rFonts w:cs="Times New Roman"/>
          <w:sz w:val="24"/>
          <w:szCs w:val="24"/>
        </w:rPr>
      </w:pPr>
      <w:r w:rsidRPr="003E62F3">
        <w:rPr>
          <w:rFonts w:cs="Times New Roman"/>
          <w:sz w:val="24"/>
          <w:szCs w:val="24"/>
        </w:rPr>
        <w:t xml:space="preserve">Б. </w:t>
      </w:r>
      <w:proofErr w:type="spellStart"/>
      <w:r w:rsidRPr="003E62F3">
        <w:rPr>
          <w:rFonts w:cs="Times New Roman"/>
          <w:sz w:val="24"/>
          <w:szCs w:val="24"/>
        </w:rPr>
        <w:t>Чобан</w:t>
      </w:r>
      <w:proofErr w:type="spellEnd"/>
      <w:r w:rsidRPr="003E62F3">
        <w:rPr>
          <w:rFonts w:cs="Times New Roman"/>
          <w:sz w:val="24"/>
          <w:szCs w:val="24"/>
        </w:rPr>
        <w:t>-заде. Жизнь и творчество. Стихотворения «</w:t>
      </w:r>
      <w:proofErr w:type="spellStart"/>
      <w:r w:rsidRPr="003E62F3">
        <w:rPr>
          <w:rFonts w:cs="Times New Roman"/>
          <w:sz w:val="24"/>
          <w:szCs w:val="24"/>
        </w:rPr>
        <w:t>Тынч</w:t>
      </w:r>
      <w:proofErr w:type="spellEnd"/>
      <w:r w:rsidRPr="003E62F3">
        <w:rPr>
          <w:rFonts w:cs="Times New Roman"/>
          <w:sz w:val="24"/>
          <w:szCs w:val="24"/>
        </w:rPr>
        <w:t xml:space="preserve"> татар </w:t>
      </w:r>
      <w:proofErr w:type="spellStart"/>
      <w:r w:rsidRPr="003E62F3">
        <w:rPr>
          <w:rFonts w:cs="Times New Roman"/>
          <w:sz w:val="24"/>
          <w:szCs w:val="24"/>
        </w:rPr>
        <w:t>чёлюнде</w:t>
      </w:r>
      <w:proofErr w:type="spellEnd"/>
      <w:r w:rsidRPr="003E62F3">
        <w:rPr>
          <w:rFonts w:cs="Times New Roman"/>
          <w:sz w:val="24"/>
          <w:szCs w:val="24"/>
        </w:rPr>
        <w:t xml:space="preserve">» («Тихая татарская степь»), «Ой, </w:t>
      </w:r>
      <w:proofErr w:type="spellStart"/>
      <w:r w:rsidRPr="003E62F3">
        <w:rPr>
          <w:rFonts w:cs="Times New Roman"/>
          <w:sz w:val="24"/>
          <w:szCs w:val="24"/>
        </w:rPr>
        <w:t>сувукъ</w:t>
      </w:r>
      <w:proofErr w:type="spellEnd"/>
      <w:r w:rsidRPr="003E62F3">
        <w:rPr>
          <w:rFonts w:cs="Times New Roman"/>
          <w:sz w:val="24"/>
          <w:szCs w:val="24"/>
        </w:rPr>
        <w:t xml:space="preserve"> шу </w:t>
      </w:r>
      <w:proofErr w:type="spellStart"/>
      <w:r w:rsidRPr="003E62F3">
        <w:rPr>
          <w:rFonts w:cs="Times New Roman"/>
          <w:sz w:val="24"/>
          <w:szCs w:val="24"/>
        </w:rPr>
        <w:t>гъурбет</w:t>
      </w:r>
      <w:proofErr w:type="spellEnd"/>
      <w:r w:rsidRPr="003E62F3">
        <w:rPr>
          <w:rFonts w:cs="Times New Roman"/>
          <w:sz w:val="24"/>
          <w:szCs w:val="24"/>
        </w:rPr>
        <w:t xml:space="preserve">» («Ой, холодна чужбина»), «Дунай </w:t>
      </w:r>
      <w:proofErr w:type="spellStart"/>
      <w:r w:rsidRPr="003E62F3">
        <w:rPr>
          <w:rFonts w:cs="Times New Roman"/>
          <w:sz w:val="24"/>
          <w:szCs w:val="24"/>
        </w:rPr>
        <w:t>таша</w:t>
      </w:r>
      <w:proofErr w:type="spellEnd"/>
      <w:r w:rsidRPr="003E62F3">
        <w:rPr>
          <w:rFonts w:cs="Times New Roman"/>
          <w:sz w:val="24"/>
          <w:szCs w:val="24"/>
        </w:rPr>
        <w:t>» («Вышедший из берегов Дунай»), «</w:t>
      </w:r>
      <w:proofErr w:type="spellStart"/>
      <w:r w:rsidRPr="003E62F3">
        <w:rPr>
          <w:rFonts w:cs="Times New Roman"/>
          <w:sz w:val="24"/>
          <w:szCs w:val="24"/>
        </w:rPr>
        <w:t>Яныкъ</w:t>
      </w:r>
      <w:proofErr w:type="spellEnd"/>
      <w:r w:rsidRPr="003E62F3">
        <w:rPr>
          <w:rFonts w:cs="Times New Roman"/>
          <w:sz w:val="24"/>
          <w:szCs w:val="24"/>
        </w:rPr>
        <w:t xml:space="preserve"> </w:t>
      </w:r>
      <w:proofErr w:type="spellStart"/>
      <w:r w:rsidRPr="003E62F3">
        <w:rPr>
          <w:rFonts w:cs="Times New Roman"/>
          <w:sz w:val="24"/>
          <w:szCs w:val="24"/>
        </w:rPr>
        <w:t>къавал</w:t>
      </w:r>
      <w:proofErr w:type="spellEnd"/>
      <w:r w:rsidRPr="003E62F3">
        <w:rPr>
          <w:rFonts w:cs="Times New Roman"/>
          <w:sz w:val="24"/>
          <w:szCs w:val="24"/>
        </w:rPr>
        <w:t>» («Печальная свирель»).</w:t>
      </w:r>
    </w:p>
    <w:p w:rsidR="003E62F3" w:rsidRPr="003E62F3" w:rsidRDefault="003E62F3" w:rsidP="003E62F3">
      <w:pPr>
        <w:pStyle w:val="a7"/>
        <w:ind w:firstLine="0"/>
        <w:rPr>
          <w:rFonts w:cs="Times New Roman"/>
          <w:sz w:val="24"/>
          <w:szCs w:val="24"/>
        </w:rPr>
      </w:pPr>
      <w:r w:rsidRPr="003E62F3">
        <w:rPr>
          <w:rFonts w:cs="Times New Roman"/>
          <w:sz w:val="24"/>
          <w:szCs w:val="24"/>
        </w:rPr>
        <w:t xml:space="preserve">А. </w:t>
      </w:r>
      <w:proofErr w:type="spellStart"/>
      <w:r w:rsidRPr="003E62F3">
        <w:rPr>
          <w:rFonts w:cs="Times New Roman"/>
          <w:sz w:val="24"/>
          <w:szCs w:val="24"/>
        </w:rPr>
        <w:t>Гирайбай</w:t>
      </w:r>
      <w:proofErr w:type="spellEnd"/>
      <w:r w:rsidRPr="003E62F3">
        <w:rPr>
          <w:rFonts w:cs="Times New Roman"/>
          <w:sz w:val="24"/>
          <w:szCs w:val="24"/>
        </w:rPr>
        <w:t>. Жизнь и творчество. Стихотворения «</w:t>
      </w:r>
      <w:proofErr w:type="spellStart"/>
      <w:r w:rsidRPr="003E62F3">
        <w:rPr>
          <w:rFonts w:cs="Times New Roman"/>
          <w:sz w:val="24"/>
          <w:szCs w:val="24"/>
        </w:rPr>
        <w:t>Джигитке</w:t>
      </w:r>
      <w:proofErr w:type="spellEnd"/>
      <w:r w:rsidRPr="003E62F3">
        <w:rPr>
          <w:rFonts w:cs="Times New Roman"/>
          <w:sz w:val="24"/>
          <w:szCs w:val="24"/>
        </w:rPr>
        <w:t>» («Юноше»), «</w:t>
      </w:r>
      <w:proofErr w:type="spellStart"/>
      <w:r w:rsidRPr="003E62F3">
        <w:rPr>
          <w:rFonts w:cs="Times New Roman"/>
          <w:sz w:val="24"/>
          <w:szCs w:val="24"/>
        </w:rPr>
        <w:t>Багъчасарай</w:t>
      </w:r>
      <w:proofErr w:type="spellEnd"/>
      <w:r w:rsidRPr="003E62F3">
        <w:rPr>
          <w:rFonts w:cs="Times New Roman"/>
          <w:sz w:val="24"/>
          <w:szCs w:val="24"/>
        </w:rPr>
        <w:t>» («Бахчисарай»), «</w:t>
      </w:r>
      <w:proofErr w:type="spellStart"/>
      <w:r w:rsidRPr="003E62F3">
        <w:rPr>
          <w:rFonts w:cs="Times New Roman"/>
          <w:sz w:val="24"/>
          <w:szCs w:val="24"/>
        </w:rPr>
        <w:t>Къарасув</w:t>
      </w:r>
      <w:proofErr w:type="spellEnd"/>
      <w:r w:rsidRPr="003E62F3">
        <w:rPr>
          <w:rFonts w:cs="Times New Roman"/>
          <w:sz w:val="24"/>
          <w:szCs w:val="24"/>
        </w:rPr>
        <w:t>» («</w:t>
      </w:r>
      <w:proofErr w:type="spellStart"/>
      <w:r w:rsidRPr="003E62F3">
        <w:rPr>
          <w:rFonts w:cs="Times New Roman"/>
          <w:sz w:val="24"/>
          <w:szCs w:val="24"/>
        </w:rPr>
        <w:t>Карасув</w:t>
      </w:r>
      <w:proofErr w:type="spellEnd"/>
      <w:r w:rsidRPr="003E62F3">
        <w:rPr>
          <w:rFonts w:cs="Times New Roman"/>
          <w:sz w:val="24"/>
          <w:szCs w:val="24"/>
        </w:rPr>
        <w:t xml:space="preserve">»), «Татар </w:t>
      </w:r>
      <w:proofErr w:type="spellStart"/>
      <w:r w:rsidRPr="003E62F3">
        <w:rPr>
          <w:rFonts w:cs="Times New Roman"/>
          <w:sz w:val="24"/>
          <w:szCs w:val="24"/>
        </w:rPr>
        <w:t>ичюн</w:t>
      </w:r>
      <w:proofErr w:type="spellEnd"/>
      <w:r w:rsidRPr="003E62F3">
        <w:rPr>
          <w:rFonts w:cs="Times New Roman"/>
          <w:sz w:val="24"/>
          <w:szCs w:val="24"/>
        </w:rPr>
        <w:t>» («Татарам»).</w:t>
      </w:r>
    </w:p>
    <w:p w:rsidR="003E62F3" w:rsidRPr="003E62F3" w:rsidRDefault="003E62F3" w:rsidP="003E62F3">
      <w:pPr>
        <w:pStyle w:val="a7"/>
        <w:ind w:firstLine="0"/>
        <w:rPr>
          <w:rFonts w:cs="Times New Roman"/>
          <w:sz w:val="24"/>
          <w:szCs w:val="24"/>
        </w:rPr>
      </w:pPr>
      <w:r w:rsidRPr="003E62F3">
        <w:rPr>
          <w:rFonts w:cs="Times New Roman"/>
          <w:sz w:val="24"/>
          <w:szCs w:val="24"/>
        </w:rPr>
        <w:t xml:space="preserve">Н. </w:t>
      </w:r>
      <w:proofErr w:type="spellStart"/>
      <w:r w:rsidRPr="003E62F3">
        <w:rPr>
          <w:rFonts w:cs="Times New Roman"/>
          <w:sz w:val="24"/>
          <w:szCs w:val="24"/>
        </w:rPr>
        <w:t>Челебиджихан</w:t>
      </w:r>
      <w:proofErr w:type="spellEnd"/>
      <w:r w:rsidRPr="003E62F3">
        <w:rPr>
          <w:rFonts w:cs="Times New Roman"/>
          <w:sz w:val="24"/>
          <w:szCs w:val="24"/>
        </w:rPr>
        <w:t>. Стихотворения «</w:t>
      </w:r>
      <w:proofErr w:type="spellStart"/>
      <w:r w:rsidRPr="003E62F3">
        <w:rPr>
          <w:rFonts w:cs="Times New Roman"/>
          <w:sz w:val="24"/>
          <w:szCs w:val="24"/>
        </w:rPr>
        <w:t>Айгиди</w:t>
      </w:r>
      <w:proofErr w:type="spellEnd"/>
      <w:r w:rsidRPr="003E62F3">
        <w:rPr>
          <w:rFonts w:cs="Times New Roman"/>
          <w:sz w:val="24"/>
          <w:szCs w:val="24"/>
        </w:rPr>
        <w:t xml:space="preserve">, татар </w:t>
      </w:r>
      <w:proofErr w:type="spellStart"/>
      <w:r w:rsidRPr="003E62F3">
        <w:rPr>
          <w:rFonts w:cs="Times New Roman"/>
          <w:sz w:val="24"/>
          <w:szCs w:val="24"/>
        </w:rPr>
        <w:t>яшлары</w:t>
      </w:r>
      <w:proofErr w:type="spellEnd"/>
      <w:r w:rsidRPr="003E62F3">
        <w:rPr>
          <w:rFonts w:cs="Times New Roman"/>
          <w:sz w:val="24"/>
          <w:szCs w:val="24"/>
        </w:rPr>
        <w:t>!» («Ах, татарская молодежь!»), «</w:t>
      </w:r>
      <w:proofErr w:type="spellStart"/>
      <w:r w:rsidRPr="003E62F3">
        <w:rPr>
          <w:rFonts w:cs="Times New Roman"/>
          <w:sz w:val="24"/>
          <w:szCs w:val="24"/>
        </w:rPr>
        <w:t>Савлыкъман</w:t>
      </w:r>
      <w:proofErr w:type="spellEnd"/>
      <w:r w:rsidRPr="003E62F3">
        <w:rPr>
          <w:rFonts w:cs="Times New Roman"/>
          <w:sz w:val="24"/>
          <w:szCs w:val="24"/>
        </w:rPr>
        <w:t xml:space="preserve"> </w:t>
      </w:r>
      <w:proofErr w:type="spellStart"/>
      <w:r w:rsidRPr="003E62F3">
        <w:rPr>
          <w:rFonts w:cs="Times New Roman"/>
          <w:sz w:val="24"/>
          <w:szCs w:val="24"/>
        </w:rPr>
        <w:t>къал</w:t>
      </w:r>
      <w:proofErr w:type="spellEnd"/>
      <w:r w:rsidRPr="003E62F3">
        <w:rPr>
          <w:rFonts w:cs="Times New Roman"/>
          <w:sz w:val="24"/>
          <w:szCs w:val="24"/>
        </w:rPr>
        <w:t xml:space="preserve">, </w:t>
      </w:r>
      <w:proofErr w:type="spellStart"/>
      <w:r w:rsidRPr="003E62F3">
        <w:rPr>
          <w:rFonts w:cs="Times New Roman"/>
          <w:sz w:val="24"/>
          <w:szCs w:val="24"/>
        </w:rPr>
        <w:t>татарлыкъ</w:t>
      </w:r>
      <w:proofErr w:type="spellEnd"/>
      <w:r w:rsidRPr="003E62F3">
        <w:rPr>
          <w:rFonts w:cs="Times New Roman"/>
          <w:sz w:val="24"/>
          <w:szCs w:val="24"/>
        </w:rPr>
        <w:t>», «</w:t>
      </w:r>
      <w:proofErr w:type="spellStart"/>
      <w:r w:rsidRPr="003E62F3">
        <w:rPr>
          <w:rFonts w:cs="Times New Roman"/>
          <w:sz w:val="24"/>
          <w:szCs w:val="24"/>
        </w:rPr>
        <w:t>Бастырыкъ</w:t>
      </w:r>
      <w:proofErr w:type="spellEnd"/>
      <w:r w:rsidRPr="003E62F3">
        <w:rPr>
          <w:rFonts w:cs="Times New Roman"/>
          <w:sz w:val="24"/>
          <w:szCs w:val="24"/>
        </w:rPr>
        <w:t>» («Тюрьма»), «</w:t>
      </w:r>
      <w:proofErr w:type="spellStart"/>
      <w:r w:rsidRPr="003E62F3">
        <w:rPr>
          <w:rFonts w:cs="Times New Roman"/>
          <w:sz w:val="24"/>
          <w:szCs w:val="24"/>
        </w:rPr>
        <w:t>Ёлджу</w:t>
      </w:r>
      <w:proofErr w:type="spellEnd"/>
      <w:r w:rsidRPr="003E62F3">
        <w:rPr>
          <w:rFonts w:cs="Times New Roman"/>
          <w:sz w:val="24"/>
          <w:szCs w:val="24"/>
        </w:rPr>
        <w:t xml:space="preserve"> </w:t>
      </w:r>
      <w:proofErr w:type="spellStart"/>
      <w:r w:rsidRPr="003E62F3">
        <w:rPr>
          <w:rFonts w:cs="Times New Roman"/>
          <w:sz w:val="24"/>
          <w:szCs w:val="24"/>
        </w:rPr>
        <w:t>гъарип</w:t>
      </w:r>
      <w:proofErr w:type="spellEnd"/>
      <w:r w:rsidRPr="003E62F3">
        <w:rPr>
          <w:rFonts w:cs="Times New Roman"/>
          <w:sz w:val="24"/>
          <w:szCs w:val="24"/>
        </w:rPr>
        <w:t>» («Бедный путник»), «Кобелек» («Бабочка»). Разнообразие тематики.</w:t>
      </w:r>
    </w:p>
    <w:p w:rsidR="003E62F3" w:rsidRPr="003E62F3" w:rsidRDefault="003E62F3" w:rsidP="003E62F3">
      <w:pPr>
        <w:pStyle w:val="a7"/>
        <w:ind w:firstLine="0"/>
        <w:rPr>
          <w:rFonts w:cs="Times New Roman"/>
          <w:sz w:val="24"/>
          <w:szCs w:val="24"/>
        </w:rPr>
      </w:pPr>
      <w:r w:rsidRPr="003E62F3">
        <w:rPr>
          <w:rFonts w:cs="Times New Roman"/>
          <w:sz w:val="24"/>
          <w:szCs w:val="24"/>
        </w:rPr>
        <w:lastRenderedPageBreak/>
        <w:t>Проблематика и основные мотивы поэзии: родина, честь. Мужество. Философские мысли поэта. Призыв к просвещению.</w:t>
      </w:r>
    </w:p>
    <w:p w:rsidR="003E62F3" w:rsidRPr="003E62F3" w:rsidRDefault="003E62F3" w:rsidP="003E62F3">
      <w:pPr>
        <w:pStyle w:val="a7"/>
        <w:ind w:firstLine="0"/>
        <w:rPr>
          <w:rFonts w:cs="Times New Roman"/>
          <w:sz w:val="24"/>
          <w:szCs w:val="24"/>
        </w:rPr>
      </w:pPr>
      <w:r w:rsidRPr="003E62F3">
        <w:rPr>
          <w:rFonts w:cs="Times New Roman"/>
          <w:sz w:val="24"/>
          <w:szCs w:val="24"/>
        </w:rPr>
        <w:t xml:space="preserve">У. </w:t>
      </w:r>
      <w:proofErr w:type="spellStart"/>
      <w:r w:rsidRPr="003E62F3">
        <w:rPr>
          <w:rFonts w:cs="Times New Roman"/>
          <w:sz w:val="24"/>
          <w:szCs w:val="24"/>
        </w:rPr>
        <w:t>Ипчи</w:t>
      </w:r>
      <w:proofErr w:type="spellEnd"/>
      <w:r w:rsidRPr="003E62F3">
        <w:rPr>
          <w:rFonts w:cs="Times New Roman"/>
          <w:sz w:val="24"/>
          <w:szCs w:val="24"/>
        </w:rPr>
        <w:t>. Жизнь и творчество. Рассказ «</w:t>
      </w:r>
      <w:proofErr w:type="spellStart"/>
      <w:r w:rsidRPr="003E62F3">
        <w:rPr>
          <w:rFonts w:cs="Times New Roman"/>
          <w:sz w:val="24"/>
          <w:szCs w:val="24"/>
        </w:rPr>
        <w:t>Зейнеп</w:t>
      </w:r>
      <w:proofErr w:type="spellEnd"/>
      <w:r w:rsidRPr="003E62F3">
        <w:rPr>
          <w:rFonts w:cs="Times New Roman"/>
          <w:sz w:val="24"/>
          <w:szCs w:val="24"/>
        </w:rPr>
        <w:t xml:space="preserve"> </w:t>
      </w:r>
      <w:proofErr w:type="spellStart"/>
      <w:r w:rsidRPr="003E62F3">
        <w:rPr>
          <w:rFonts w:cs="Times New Roman"/>
          <w:sz w:val="24"/>
          <w:szCs w:val="24"/>
        </w:rPr>
        <w:t>тизе</w:t>
      </w:r>
      <w:proofErr w:type="spellEnd"/>
      <w:r w:rsidRPr="003E62F3">
        <w:rPr>
          <w:rFonts w:cs="Times New Roman"/>
          <w:sz w:val="24"/>
          <w:szCs w:val="24"/>
        </w:rPr>
        <w:t xml:space="preserve">» («Тётя </w:t>
      </w:r>
      <w:proofErr w:type="spellStart"/>
      <w:r w:rsidRPr="003E62F3">
        <w:rPr>
          <w:rFonts w:cs="Times New Roman"/>
          <w:sz w:val="24"/>
          <w:szCs w:val="24"/>
        </w:rPr>
        <w:t>Зейнеп</w:t>
      </w:r>
      <w:proofErr w:type="spellEnd"/>
      <w:r w:rsidRPr="003E62F3">
        <w:rPr>
          <w:rFonts w:cs="Times New Roman"/>
          <w:sz w:val="24"/>
          <w:szCs w:val="24"/>
        </w:rPr>
        <w:t>»), Основные темы и характеристики образов. Психологическая глубина человеческих чувств и переживаний. Изображение трагедии войны.</w:t>
      </w:r>
    </w:p>
    <w:p w:rsidR="003E62F3" w:rsidRPr="003E62F3" w:rsidRDefault="003E62F3" w:rsidP="003E62F3">
      <w:pPr>
        <w:pStyle w:val="a7"/>
        <w:ind w:firstLine="0"/>
        <w:rPr>
          <w:rFonts w:cs="Times New Roman"/>
          <w:sz w:val="24"/>
          <w:szCs w:val="24"/>
        </w:rPr>
      </w:pPr>
      <w:r w:rsidRPr="003E62F3">
        <w:rPr>
          <w:rFonts w:cs="Times New Roman"/>
          <w:sz w:val="24"/>
          <w:szCs w:val="24"/>
        </w:rPr>
        <w:t xml:space="preserve">Э. </w:t>
      </w:r>
      <w:proofErr w:type="spellStart"/>
      <w:r w:rsidRPr="003E62F3">
        <w:rPr>
          <w:rFonts w:cs="Times New Roman"/>
          <w:sz w:val="24"/>
          <w:szCs w:val="24"/>
        </w:rPr>
        <w:t>Шемьи</w:t>
      </w:r>
      <w:proofErr w:type="spellEnd"/>
      <w:r w:rsidRPr="003E62F3">
        <w:rPr>
          <w:rFonts w:cs="Times New Roman"/>
          <w:sz w:val="24"/>
          <w:szCs w:val="24"/>
        </w:rPr>
        <w:t>-заде «</w:t>
      </w:r>
      <w:proofErr w:type="spellStart"/>
      <w:r w:rsidRPr="003E62F3">
        <w:rPr>
          <w:rFonts w:cs="Times New Roman"/>
          <w:sz w:val="24"/>
          <w:szCs w:val="24"/>
        </w:rPr>
        <w:t>Озьбекстан</w:t>
      </w:r>
      <w:proofErr w:type="spellEnd"/>
      <w:r w:rsidRPr="003E62F3">
        <w:rPr>
          <w:rFonts w:cs="Times New Roman"/>
          <w:sz w:val="24"/>
          <w:szCs w:val="24"/>
        </w:rPr>
        <w:t xml:space="preserve"> </w:t>
      </w:r>
      <w:proofErr w:type="spellStart"/>
      <w:r w:rsidRPr="003E62F3">
        <w:rPr>
          <w:rFonts w:cs="Times New Roman"/>
          <w:sz w:val="24"/>
          <w:szCs w:val="24"/>
        </w:rPr>
        <w:t>балладасы</w:t>
      </w:r>
      <w:proofErr w:type="spellEnd"/>
      <w:r w:rsidRPr="003E62F3">
        <w:rPr>
          <w:rFonts w:cs="Times New Roman"/>
          <w:sz w:val="24"/>
          <w:szCs w:val="24"/>
        </w:rPr>
        <w:t>» («Узбекская баллада»). Аллегория как основной приём раскрытия замысла. Тема и идея произведения. Изображение трагической судьбы народа. Вера в торжество справедливости.</w:t>
      </w:r>
    </w:p>
    <w:p w:rsidR="003E62F3" w:rsidRPr="003E62F3" w:rsidRDefault="003E62F3" w:rsidP="003E62F3">
      <w:pPr>
        <w:pStyle w:val="a7"/>
        <w:ind w:firstLine="0"/>
        <w:rPr>
          <w:rFonts w:cs="Times New Roman"/>
          <w:sz w:val="24"/>
          <w:szCs w:val="24"/>
        </w:rPr>
      </w:pPr>
      <w:r w:rsidRPr="003E62F3">
        <w:rPr>
          <w:rFonts w:cs="Times New Roman"/>
          <w:sz w:val="24"/>
          <w:szCs w:val="24"/>
        </w:rPr>
        <w:t xml:space="preserve">Ю. </w:t>
      </w:r>
      <w:proofErr w:type="spellStart"/>
      <w:r w:rsidRPr="003E62F3">
        <w:rPr>
          <w:rFonts w:cs="Times New Roman"/>
          <w:sz w:val="24"/>
          <w:szCs w:val="24"/>
        </w:rPr>
        <w:t>Болат</w:t>
      </w:r>
      <w:proofErr w:type="spellEnd"/>
      <w:r w:rsidRPr="003E62F3">
        <w:rPr>
          <w:rFonts w:cs="Times New Roman"/>
          <w:sz w:val="24"/>
          <w:szCs w:val="24"/>
        </w:rPr>
        <w:t xml:space="preserve"> «</w:t>
      </w:r>
      <w:proofErr w:type="spellStart"/>
      <w:r w:rsidRPr="003E62F3">
        <w:rPr>
          <w:rFonts w:cs="Times New Roman"/>
          <w:sz w:val="24"/>
          <w:szCs w:val="24"/>
        </w:rPr>
        <w:t>Арзы</w:t>
      </w:r>
      <w:proofErr w:type="spellEnd"/>
      <w:r w:rsidRPr="003E62F3">
        <w:rPr>
          <w:rFonts w:cs="Times New Roman"/>
          <w:sz w:val="24"/>
          <w:szCs w:val="24"/>
        </w:rPr>
        <w:t xml:space="preserve"> </w:t>
      </w:r>
      <w:proofErr w:type="spellStart"/>
      <w:r w:rsidRPr="003E62F3">
        <w:rPr>
          <w:rFonts w:cs="Times New Roman"/>
          <w:sz w:val="24"/>
          <w:szCs w:val="24"/>
        </w:rPr>
        <w:t>къыз</w:t>
      </w:r>
      <w:proofErr w:type="spellEnd"/>
      <w:r w:rsidRPr="003E62F3">
        <w:rPr>
          <w:rFonts w:cs="Times New Roman"/>
          <w:sz w:val="24"/>
          <w:szCs w:val="24"/>
        </w:rPr>
        <w:t xml:space="preserve">» («Девушка </w:t>
      </w:r>
      <w:proofErr w:type="spellStart"/>
      <w:r w:rsidRPr="003E62F3">
        <w:rPr>
          <w:rFonts w:cs="Times New Roman"/>
          <w:sz w:val="24"/>
          <w:szCs w:val="24"/>
        </w:rPr>
        <w:t>Арзы</w:t>
      </w:r>
      <w:proofErr w:type="spellEnd"/>
      <w:r w:rsidRPr="003E62F3">
        <w:rPr>
          <w:rFonts w:cs="Times New Roman"/>
          <w:sz w:val="24"/>
          <w:szCs w:val="24"/>
        </w:rPr>
        <w:t>»). Фольклорная основа произведения. Авторское отношение к персонажам. Сценическая история пьесы.</w:t>
      </w:r>
    </w:p>
    <w:p w:rsidR="003E62F3" w:rsidRPr="003E62F3" w:rsidRDefault="003E62F3" w:rsidP="003E62F3">
      <w:pPr>
        <w:pStyle w:val="a7"/>
        <w:ind w:firstLine="0"/>
        <w:rPr>
          <w:rFonts w:cs="Times New Roman"/>
          <w:sz w:val="24"/>
          <w:szCs w:val="24"/>
        </w:rPr>
      </w:pPr>
      <w:r w:rsidRPr="003E62F3">
        <w:rPr>
          <w:rFonts w:cs="Times New Roman"/>
          <w:sz w:val="24"/>
          <w:szCs w:val="24"/>
        </w:rPr>
        <w:t>Теория литературы. Понятие о балладе. Идея произведения и авторский замысел. Повесть. Драматические произведения.</w:t>
      </w:r>
    </w:p>
    <w:p w:rsidR="003E62F3" w:rsidRPr="005D1EDA" w:rsidRDefault="003E62F3" w:rsidP="003E62F3">
      <w:pPr>
        <w:pStyle w:val="a7"/>
        <w:ind w:firstLine="0"/>
        <w:rPr>
          <w:rFonts w:cs="Times New Roman"/>
          <w:b/>
          <w:sz w:val="24"/>
          <w:szCs w:val="24"/>
        </w:rPr>
      </w:pPr>
      <w:r w:rsidRPr="003E62F3">
        <w:rPr>
          <w:rFonts w:cs="Times New Roman"/>
          <w:sz w:val="24"/>
          <w:szCs w:val="24"/>
        </w:rPr>
        <w:tab/>
      </w:r>
      <w:r w:rsidRPr="005D1EDA">
        <w:rPr>
          <w:rFonts w:cs="Times New Roman"/>
          <w:b/>
          <w:sz w:val="24"/>
          <w:szCs w:val="24"/>
        </w:rPr>
        <w:t>Содержание обучения в 9 классе.</w:t>
      </w:r>
    </w:p>
    <w:p w:rsidR="003E62F3" w:rsidRPr="003E62F3" w:rsidRDefault="003E62F3" w:rsidP="003E62F3">
      <w:pPr>
        <w:pStyle w:val="a7"/>
        <w:ind w:firstLine="0"/>
        <w:rPr>
          <w:rFonts w:cs="Times New Roman"/>
          <w:sz w:val="24"/>
          <w:szCs w:val="24"/>
        </w:rPr>
      </w:pPr>
      <w:r w:rsidRPr="003E62F3">
        <w:rPr>
          <w:rFonts w:cs="Times New Roman"/>
          <w:sz w:val="24"/>
          <w:szCs w:val="24"/>
        </w:rPr>
        <w:tab/>
        <w:t>Введение.</w:t>
      </w:r>
    </w:p>
    <w:p w:rsidR="003E62F3" w:rsidRPr="003E62F3" w:rsidRDefault="003E62F3" w:rsidP="003E62F3">
      <w:pPr>
        <w:pStyle w:val="a7"/>
        <w:ind w:firstLine="0"/>
        <w:rPr>
          <w:rFonts w:cs="Times New Roman"/>
          <w:sz w:val="24"/>
          <w:szCs w:val="24"/>
        </w:rPr>
      </w:pPr>
      <w:r w:rsidRPr="003E62F3">
        <w:rPr>
          <w:rFonts w:cs="Times New Roman"/>
          <w:sz w:val="24"/>
          <w:szCs w:val="24"/>
        </w:rPr>
        <w:t>Место художественной литературы в общественной и культурной жизни крымских татар. Периоды развития литературы. Понятие о литературном процессе.</w:t>
      </w:r>
    </w:p>
    <w:p w:rsidR="003E62F3" w:rsidRPr="003E62F3" w:rsidRDefault="003E62F3" w:rsidP="003E62F3">
      <w:pPr>
        <w:pStyle w:val="a7"/>
        <w:ind w:firstLine="0"/>
        <w:rPr>
          <w:rFonts w:cs="Times New Roman"/>
          <w:sz w:val="24"/>
          <w:szCs w:val="24"/>
        </w:rPr>
      </w:pPr>
      <w:r w:rsidRPr="003E62F3">
        <w:rPr>
          <w:rFonts w:cs="Times New Roman"/>
          <w:sz w:val="24"/>
          <w:szCs w:val="24"/>
        </w:rPr>
        <w:tab/>
        <w:t>Литература древнего периода, литература периода Золотой орды.</w:t>
      </w:r>
    </w:p>
    <w:p w:rsidR="003E62F3" w:rsidRPr="003E62F3" w:rsidRDefault="003E62F3" w:rsidP="003E62F3">
      <w:pPr>
        <w:pStyle w:val="a7"/>
        <w:ind w:firstLine="0"/>
        <w:rPr>
          <w:rFonts w:cs="Times New Roman"/>
          <w:sz w:val="24"/>
          <w:szCs w:val="24"/>
        </w:rPr>
      </w:pPr>
      <w:r w:rsidRPr="003E62F3">
        <w:rPr>
          <w:rFonts w:cs="Times New Roman"/>
          <w:sz w:val="24"/>
          <w:szCs w:val="24"/>
        </w:rPr>
        <w:t xml:space="preserve">Махмуд </w:t>
      </w:r>
      <w:proofErr w:type="spellStart"/>
      <w:r w:rsidRPr="003E62F3">
        <w:rPr>
          <w:rFonts w:cs="Times New Roman"/>
          <w:sz w:val="24"/>
          <w:szCs w:val="24"/>
        </w:rPr>
        <w:t>Кашгари</w:t>
      </w:r>
      <w:proofErr w:type="spellEnd"/>
      <w:r w:rsidRPr="003E62F3">
        <w:rPr>
          <w:rFonts w:cs="Times New Roman"/>
          <w:sz w:val="24"/>
          <w:szCs w:val="24"/>
        </w:rPr>
        <w:t xml:space="preserve"> «Диван-и </w:t>
      </w:r>
      <w:proofErr w:type="spellStart"/>
      <w:r w:rsidRPr="003E62F3">
        <w:rPr>
          <w:rFonts w:cs="Times New Roman"/>
          <w:sz w:val="24"/>
          <w:szCs w:val="24"/>
        </w:rPr>
        <w:t>лугъат</w:t>
      </w:r>
      <w:proofErr w:type="spellEnd"/>
      <w:r w:rsidRPr="003E62F3">
        <w:rPr>
          <w:rFonts w:cs="Times New Roman"/>
          <w:sz w:val="24"/>
          <w:szCs w:val="24"/>
        </w:rPr>
        <w:t>-</w:t>
      </w:r>
      <w:proofErr w:type="spellStart"/>
      <w:r w:rsidRPr="003E62F3">
        <w:rPr>
          <w:rFonts w:cs="Times New Roman"/>
          <w:sz w:val="24"/>
          <w:szCs w:val="24"/>
        </w:rPr>
        <w:t>ит</w:t>
      </w:r>
      <w:proofErr w:type="spellEnd"/>
      <w:r w:rsidRPr="003E62F3">
        <w:rPr>
          <w:rFonts w:cs="Times New Roman"/>
          <w:sz w:val="24"/>
          <w:szCs w:val="24"/>
        </w:rPr>
        <w:t>-тюрк». Словарь тюркского языка -</w:t>
      </w:r>
    </w:p>
    <w:p w:rsidR="003E62F3" w:rsidRPr="003E62F3" w:rsidRDefault="003E62F3" w:rsidP="003E62F3">
      <w:pPr>
        <w:pStyle w:val="a7"/>
        <w:ind w:firstLine="0"/>
        <w:rPr>
          <w:rFonts w:cs="Times New Roman"/>
          <w:sz w:val="24"/>
          <w:szCs w:val="24"/>
        </w:rPr>
      </w:pPr>
      <w:r w:rsidRPr="003E62F3">
        <w:rPr>
          <w:rFonts w:cs="Times New Roman"/>
          <w:sz w:val="24"/>
          <w:szCs w:val="24"/>
        </w:rPr>
        <w:t>жемчужина сокровищницы тюркской литературы, источник сведений о тюркской истории, культуре, фольклоре, мифологии, географии.</w:t>
      </w:r>
    </w:p>
    <w:p w:rsidR="003E62F3" w:rsidRPr="003E62F3" w:rsidRDefault="003E62F3" w:rsidP="003E62F3">
      <w:pPr>
        <w:pStyle w:val="a7"/>
        <w:ind w:firstLine="0"/>
        <w:rPr>
          <w:rFonts w:cs="Times New Roman"/>
          <w:sz w:val="24"/>
          <w:szCs w:val="24"/>
        </w:rPr>
      </w:pPr>
      <w:r w:rsidRPr="003E62F3">
        <w:rPr>
          <w:rFonts w:cs="Times New Roman"/>
          <w:sz w:val="24"/>
          <w:szCs w:val="24"/>
        </w:rPr>
        <w:t xml:space="preserve">«Кодекс </w:t>
      </w:r>
      <w:proofErr w:type="spellStart"/>
      <w:r w:rsidRPr="003E62F3">
        <w:rPr>
          <w:rFonts w:cs="Times New Roman"/>
          <w:sz w:val="24"/>
          <w:szCs w:val="24"/>
        </w:rPr>
        <w:t>Куманикус</w:t>
      </w:r>
      <w:proofErr w:type="spellEnd"/>
      <w:r w:rsidRPr="003E62F3">
        <w:rPr>
          <w:rFonts w:cs="Times New Roman"/>
          <w:sz w:val="24"/>
          <w:szCs w:val="24"/>
        </w:rPr>
        <w:t xml:space="preserve">» («Книга кипчаков» - рукописный словарь, созданный в </w:t>
      </w:r>
      <w:proofErr w:type="spellStart"/>
      <w:r w:rsidRPr="003E62F3">
        <w:rPr>
          <w:rFonts w:cs="Times New Roman"/>
          <w:sz w:val="24"/>
          <w:szCs w:val="24"/>
        </w:rPr>
        <w:t>Солхате</w:t>
      </w:r>
      <w:proofErr w:type="spellEnd"/>
      <w:r w:rsidRPr="003E62F3">
        <w:rPr>
          <w:rFonts w:cs="Times New Roman"/>
          <w:sz w:val="24"/>
          <w:szCs w:val="24"/>
        </w:rPr>
        <w:t>).</w:t>
      </w:r>
    </w:p>
    <w:p w:rsidR="003E62F3" w:rsidRPr="003E62F3" w:rsidRDefault="003E62F3" w:rsidP="003E62F3">
      <w:pPr>
        <w:pStyle w:val="a7"/>
        <w:ind w:firstLine="0"/>
        <w:rPr>
          <w:rFonts w:cs="Times New Roman"/>
          <w:sz w:val="24"/>
          <w:szCs w:val="24"/>
        </w:rPr>
      </w:pPr>
      <w:r w:rsidRPr="003E62F3">
        <w:rPr>
          <w:rFonts w:cs="Times New Roman"/>
          <w:sz w:val="24"/>
          <w:szCs w:val="24"/>
        </w:rPr>
        <w:t xml:space="preserve">Махмуд </w:t>
      </w:r>
      <w:proofErr w:type="spellStart"/>
      <w:r w:rsidRPr="003E62F3">
        <w:rPr>
          <w:rFonts w:cs="Times New Roman"/>
          <w:sz w:val="24"/>
          <w:szCs w:val="24"/>
        </w:rPr>
        <w:t>Кырымлы</w:t>
      </w:r>
      <w:proofErr w:type="spellEnd"/>
      <w:r w:rsidRPr="003E62F3">
        <w:rPr>
          <w:rFonts w:cs="Times New Roman"/>
          <w:sz w:val="24"/>
          <w:szCs w:val="24"/>
        </w:rPr>
        <w:t xml:space="preserve"> «Юсуф </w:t>
      </w:r>
      <w:proofErr w:type="spellStart"/>
      <w:r w:rsidRPr="003E62F3">
        <w:rPr>
          <w:rFonts w:cs="Times New Roman"/>
          <w:sz w:val="24"/>
          <w:szCs w:val="24"/>
        </w:rPr>
        <w:t>ве</w:t>
      </w:r>
      <w:proofErr w:type="spellEnd"/>
      <w:r w:rsidRPr="003E62F3">
        <w:rPr>
          <w:rFonts w:cs="Times New Roman"/>
          <w:sz w:val="24"/>
          <w:szCs w:val="24"/>
        </w:rPr>
        <w:t xml:space="preserve"> Зулейха» («Юсуф и Зулейха»). Основа сюжета - кораническая легенда о пророке Юсуфе (о библейском Прекрасном Иосифе и его братьях).</w:t>
      </w:r>
    </w:p>
    <w:p w:rsidR="003E62F3" w:rsidRPr="003E62F3" w:rsidRDefault="003E62F3" w:rsidP="005D1EDA">
      <w:pPr>
        <w:pStyle w:val="a7"/>
        <w:ind w:firstLine="708"/>
        <w:rPr>
          <w:rFonts w:cs="Times New Roman"/>
          <w:sz w:val="24"/>
          <w:szCs w:val="24"/>
        </w:rPr>
      </w:pPr>
      <w:r w:rsidRPr="003E62F3">
        <w:rPr>
          <w:rFonts w:cs="Times New Roman"/>
          <w:sz w:val="24"/>
          <w:szCs w:val="24"/>
        </w:rPr>
        <w:t>Литература периода Крымского ханства.</w:t>
      </w:r>
    </w:p>
    <w:p w:rsidR="003E62F3" w:rsidRPr="003E62F3" w:rsidRDefault="003E62F3" w:rsidP="003E62F3">
      <w:pPr>
        <w:pStyle w:val="a7"/>
        <w:ind w:firstLine="0"/>
        <w:rPr>
          <w:rFonts w:cs="Times New Roman"/>
          <w:sz w:val="24"/>
          <w:szCs w:val="24"/>
        </w:rPr>
      </w:pPr>
      <w:r w:rsidRPr="003E62F3">
        <w:rPr>
          <w:rFonts w:cs="Times New Roman"/>
          <w:sz w:val="24"/>
          <w:szCs w:val="24"/>
        </w:rPr>
        <w:t>Основные направления поэзии ханского времени. Произведения, представляющие основные направления:</w:t>
      </w:r>
    </w:p>
    <w:p w:rsidR="003E62F3" w:rsidRPr="003E62F3" w:rsidRDefault="003E62F3" w:rsidP="003E62F3">
      <w:pPr>
        <w:pStyle w:val="a7"/>
        <w:ind w:firstLine="0"/>
        <w:rPr>
          <w:rFonts w:cs="Times New Roman"/>
          <w:sz w:val="24"/>
          <w:szCs w:val="24"/>
        </w:rPr>
      </w:pPr>
      <w:proofErr w:type="spellStart"/>
      <w:r w:rsidRPr="003E62F3">
        <w:rPr>
          <w:rFonts w:cs="Times New Roman"/>
          <w:sz w:val="24"/>
          <w:szCs w:val="24"/>
        </w:rPr>
        <w:t>Газайи</w:t>
      </w:r>
      <w:proofErr w:type="spellEnd"/>
      <w:r w:rsidRPr="003E62F3">
        <w:rPr>
          <w:rFonts w:cs="Times New Roman"/>
          <w:sz w:val="24"/>
          <w:szCs w:val="24"/>
        </w:rPr>
        <w:t xml:space="preserve"> «</w:t>
      </w:r>
      <w:proofErr w:type="spellStart"/>
      <w:r w:rsidRPr="003E62F3">
        <w:rPr>
          <w:rFonts w:cs="Times New Roman"/>
          <w:sz w:val="24"/>
          <w:szCs w:val="24"/>
        </w:rPr>
        <w:t>Долап</w:t>
      </w:r>
      <w:proofErr w:type="spellEnd"/>
      <w:r w:rsidRPr="003E62F3">
        <w:rPr>
          <w:rFonts w:cs="Times New Roman"/>
          <w:sz w:val="24"/>
          <w:szCs w:val="24"/>
        </w:rPr>
        <w:t>» («Колесо»). Тематическое и жанровое многообразие лирики поэта. Поэтическая выразительность языка газелей. Философские представления о смысле жизни.</w:t>
      </w:r>
    </w:p>
    <w:p w:rsidR="003E62F3" w:rsidRPr="003E62F3" w:rsidRDefault="003E62F3" w:rsidP="003E62F3">
      <w:pPr>
        <w:pStyle w:val="a7"/>
        <w:ind w:firstLine="0"/>
        <w:rPr>
          <w:rFonts w:cs="Times New Roman"/>
          <w:sz w:val="24"/>
          <w:szCs w:val="24"/>
        </w:rPr>
      </w:pPr>
      <w:proofErr w:type="spellStart"/>
      <w:r w:rsidRPr="003E62F3">
        <w:rPr>
          <w:rFonts w:cs="Times New Roman"/>
          <w:sz w:val="24"/>
          <w:szCs w:val="24"/>
        </w:rPr>
        <w:t>Ашык</w:t>
      </w:r>
      <w:proofErr w:type="spellEnd"/>
      <w:r w:rsidRPr="003E62F3">
        <w:rPr>
          <w:rFonts w:cs="Times New Roman"/>
          <w:sz w:val="24"/>
          <w:szCs w:val="24"/>
        </w:rPr>
        <w:t xml:space="preserve"> Умер. </w:t>
      </w:r>
      <w:proofErr w:type="spellStart"/>
      <w:r w:rsidRPr="003E62F3">
        <w:rPr>
          <w:rFonts w:cs="Times New Roman"/>
          <w:sz w:val="24"/>
          <w:szCs w:val="24"/>
        </w:rPr>
        <w:t>Семаи</w:t>
      </w:r>
      <w:proofErr w:type="spellEnd"/>
      <w:r w:rsidRPr="003E62F3">
        <w:rPr>
          <w:rFonts w:cs="Times New Roman"/>
          <w:sz w:val="24"/>
          <w:szCs w:val="24"/>
        </w:rPr>
        <w:t xml:space="preserve">. </w:t>
      </w:r>
      <w:proofErr w:type="spellStart"/>
      <w:r w:rsidRPr="003E62F3">
        <w:rPr>
          <w:rFonts w:cs="Times New Roman"/>
          <w:sz w:val="24"/>
          <w:szCs w:val="24"/>
        </w:rPr>
        <w:t>Къошма</w:t>
      </w:r>
      <w:proofErr w:type="spellEnd"/>
      <w:r w:rsidRPr="003E62F3">
        <w:rPr>
          <w:rFonts w:cs="Times New Roman"/>
          <w:sz w:val="24"/>
          <w:szCs w:val="24"/>
        </w:rPr>
        <w:t xml:space="preserve">. </w:t>
      </w:r>
      <w:proofErr w:type="spellStart"/>
      <w:r w:rsidRPr="003E62F3">
        <w:rPr>
          <w:rFonts w:cs="Times New Roman"/>
          <w:sz w:val="24"/>
          <w:szCs w:val="24"/>
        </w:rPr>
        <w:t>Тарих</w:t>
      </w:r>
      <w:proofErr w:type="spellEnd"/>
      <w:r w:rsidRPr="003E62F3">
        <w:rPr>
          <w:rFonts w:cs="Times New Roman"/>
          <w:sz w:val="24"/>
          <w:szCs w:val="24"/>
        </w:rPr>
        <w:t xml:space="preserve"> </w:t>
      </w:r>
      <w:proofErr w:type="spellStart"/>
      <w:r w:rsidRPr="003E62F3">
        <w:rPr>
          <w:rFonts w:cs="Times New Roman"/>
          <w:sz w:val="24"/>
          <w:szCs w:val="24"/>
        </w:rPr>
        <w:t>тюшюрме</w:t>
      </w:r>
      <w:proofErr w:type="spellEnd"/>
      <w:r w:rsidRPr="003E62F3">
        <w:rPr>
          <w:rFonts w:cs="Times New Roman"/>
          <w:sz w:val="24"/>
          <w:szCs w:val="24"/>
        </w:rPr>
        <w:t xml:space="preserve"> </w:t>
      </w:r>
      <w:proofErr w:type="spellStart"/>
      <w:r w:rsidRPr="003E62F3">
        <w:rPr>
          <w:rFonts w:cs="Times New Roman"/>
          <w:sz w:val="24"/>
          <w:szCs w:val="24"/>
        </w:rPr>
        <w:t>санаты</w:t>
      </w:r>
      <w:proofErr w:type="spellEnd"/>
      <w:r w:rsidRPr="003E62F3">
        <w:rPr>
          <w:rFonts w:cs="Times New Roman"/>
          <w:sz w:val="24"/>
          <w:szCs w:val="24"/>
        </w:rPr>
        <w:t>. «</w:t>
      </w:r>
      <w:proofErr w:type="spellStart"/>
      <w:r w:rsidRPr="003E62F3">
        <w:rPr>
          <w:rFonts w:cs="Times New Roman"/>
          <w:sz w:val="24"/>
          <w:szCs w:val="24"/>
        </w:rPr>
        <w:t>Багъчасарай</w:t>
      </w:r>
      <w:proofErr w:type="spellEnd"/>
      <w:r w:rsidRPr="003E62F3">
        <w:rPr>
          <w:rFonts w:cs="Times New Roman"/>
          <w:sz w:val="24"/>
          <w:szCs w:val="24"/>
        </w:rPr>
        <w:t xml:space="preserve"> </w:t>
      </w:r>
      <w:proofErr w:type="spellStart"/>
      <w:r w:rsidRPr="003E62F3">
        <w:rPr>
          <w:rFonts w:cs="Times New Roman"/>
          <w:sz w:val="24"/>
          <w:szCs w:val="24"/>
        </w:rPr>
        <w:t>чешмеси</w:t>
      </w:r>
      <w:proofErr w:type="spellEnd"/>
      <w:r w:rsidRPr="003E62F3">
        <w:rPr>
          <w:rFonts w:cs="Times New Roman"/>
          <w:sz w:val="24"/>
          <w:szCs w:val="24"/>
        </w:rPr>
        <w:t xml:space="preserve"> </w:t>
      </w:r>
      <w:proofErr w:type="spellStart"/>
      <w:r w:rsidRPr="003E62F3">
        <w:rPr>
          <w:rFonts w:cs="Times New Roman"/>
          <w:sz w:val="24"/>
          <w:szCs w:val="24"/>
        </w:rPr>
        <w:t>китабеси</w:t>
      </w:r>
      <w:proofErr w:type="spellEnd"/>
      <w:r w:rsidRPr="003E62F3">
        <w:rPr>
          <w:rFonts w:cs="Times New Roman"/>
          <w:sz w:val="24"/>
          <w:szCs w:val="24"/>
        </w:rPr>
        <w:t>».</w:t>
      </w:r>
    </w:p>
    <w:p w:rsidR="003E62F3" w:rsidRPr="003E62F3" w:rsidRDefault="003E62F3" w:rsidP="003E62F3">
      <w:pPr>
        <w:pStyle w:val="a7"/>
        <w:ind w:firstLine="0"/>
        <w:rPr>
          <w:rFonts w:cs="Times New Roman"/>
          <w:sz w:val="24"/>
          <w:szCs w:val="24"/>
        </w:rPr>
      </w:pPr>
      <w:r w:rsidRPr="003E62F3">
        <w:rPr>
          <w:rFonts w:cs="Times New Roman"/>
          <w:sz w:val="24"/>
          <w:szCs w:val="24"/>
        </w:rPr>
        <w:tab/>
        <w:t>Литература периода «пробуждения».</w:t>
      </w:r>
    </w:p>
    <w:p w:rsidR="003E62F3" w:rsidRPr="003E62F3" w:rsidRDefault="003E62F3" w:rsidP="003E62F3">
      <w:pPr>
        <w:pStyle w:val="a7"/>
        <w:ind w:firstLine="0"/>
        <w:rPr>
          <w:rFonts w:cs="Times New Roman"/>
          <w:sz w:val="24"/>
          <w:szCs w:val="24"/>
        </w:rPr>
      </w:pPr>
      <w:r w:rsidRPr="003E62F3">
        <w:rPr>
          <w:rFonts w:cs="Times New Roman"/>
          <w:sz w:val="24"/>
          <w:szCs w:val="24"/>
        </w:rPr>
        <w:t xml:space="preserve">И. </w:t>
      </w:r>
      <w:proofErr w:type="spellStart"/>
      <w:r w:rsidRPr="003E62F3">
        <w:rPr>
          <w:rFonts w:cs="Times New Roman"/>
          <w:sz w:val="24"/>
          <w:szCs w:val="24"/>
        </w:rPr>
        <w:t>Гаспринский</w:t>
      </w:r>
      <w:proofErr w:type="spellEnd"/>
      <w:r w:rsidRPr="003E62F3">
        <w:rPr>
          <w:rFonts w:cs="Times New Roman"/>
          <w:sz w:val="24"/>
          <w:szCs w:val="24"/>
        </w:rPr>
        <w:t>. Жизнь и творчество. Роман «</w:t>
      </w:r>
      <w:proofErr w:type="spellStart"/>
      <w:r w:rsidRPr="003E62F3">
        <w:rPr>
          <w:rFonts w:cs="Times New Roman"/>
          <w:sz w:val="24"/>
          <w:szCs w:val="24"/>
        </w:rPr>
        <w:t>Френкистан</w:t>
      </w:r>
      <w:proofErr w:type="spellEnd"/>
      <w:r w:rsidRPr="003E62F3">
        <w:rPr>
          <w:rFonts w:cs="Times New Roman"/>
          <w:sz w:val="24"/>
          <w:szCs w:val="24"/>
        </w:rPr>
        <w:t xml:space="preserve"> </w:t>
      </w:r>
      <w:proofErr w:type="spellStart"/>
      <w:r w:rsidRPr="003E62F3">
        <w:rPr>
          <w:rFonts w:cs="Times New Roman"/>
          <w:sz w:val="24"/>
          <w:szCs w:val="24"/>
        </w:rPr>
        <w:t>мектюплери</w:t>
      </w:r>
      <w:proofErr w:type="spellEnd"/>
      <w:r w:rsidRPr="003E62F3">
        <w:rPr>
          <w:rFonts w:cs="Times New Roman"/>
          <w:sz w:val="24"/>
          <w:szCs w:val="24"/>
        </w:rPr>
        <w:t xml:space="preserve"> («Французские письма») (отдельные главы). Автобиографичность образа </w:t>
      </w:r>
      <w:proofErr w:type="spellStart"/>
      <w:r w:rsidRPr="003E62F3">
        <w:rPr>
          <w:rFonts w:cs="Times New Roman"/>
          <w:sz w:val="24"/>
          <w:szCs w:val="24"/>
        </w:rPr>
        <w:t>Моллы</w:t>
      </w:r>
      <w:proofErr w:type="spellEnd"/>
      <w:r w:rsidRPr="003E62F3">
        <w:rPr>
          <w:rFonts w:cs="Times New Roman"/>
          <w:sz w:val="24"/>
          <w:szCs w:val="24"/>
        </w:rPr>
        <w:t xml:space="preserve"> Аббаса. Социально-философские взгляды </w:t>
      </w:r>
      <w:proofErr w:type="spellStart"/>
      <w:r w:rsidRPr="003E62F3">
        <w:rPr>
          <w:rFonts w:cs="Times New Roman"/>
          <w:sz w:val="24"/>
          <w:szCs w:val="24"/>
        </w:rPr>
        <w:t>Гаспринского</w:t>
      </w:r>
      <w:proofErr w:type="spellEnd"/>
      <w:r w:rsidRPr="003E62F3">
        <w:rPr>
          <w:rFonts w:cs="Times New Roman"/>
          <w:sz w:val="24"/>
          <w:szCs w:val="24"/>
        </w:rPr>
        <w:t>, выраженные в романе. Жанровые и стилистические особенности романа-эпопеи.</w:t>
      </w:r>
    </w:p>
    <w:p w:rsidR="003E62F3" w:rsidRPr="003E62F3" w:rsidRDefault="003E62F3" w:rsidP="003E62F3">
      <w:pPr>
        <w:pStyle w:val="a7"/>
        <w:ind w:firstLine="0"/>
        <w:rPr>
          <w:rFonts w:cs="Times New Roman"/>
          <w:sz w:val="24"/>
          <w:szCs w:val="24"/>
        </w:rPr>
      </w:pPr>
      <w:r w:rsidRPr="003E62F3">
        <w:rPr>
          <w:rFonts w:cs="Times New Roman"/>
          <w:sz w:val="24"/>
          <w:szCs w:val="24"/>
        </w:rPr>
        <w:t>А.С. Айвазов «</w:t>
      </w:r>
      <w:proofErr w:type="spellStart"/>
      <w:r w:rsidRPr="003E62F3">
        <w:rPr>
          <w:rFonts w:cs="Times New Roman"/>
          <w:sz w:val="24"/>
          <w:szCs w:val="24"/>
        </w:rPr>
        <w:t>Аннеджигим</w:t>
      </w:r>
      <w:proofErr w:type="spellEnd"/>
      <w:r w:rsidRPr="003E62F3">
        <w:rPr>
          <w:rFonts w:cs="Times New Roman"/>
          <w:sz w:val="24"/>
          <w:szCs w:val="24"/>
        </w:rPr>
        <w:t xml:space="preserve">, </w:t>
      </w:r>
      <w:proofErr w:type="spellStart"/>
      <w:r w:rsidRPr="003E62F3">
        <w:rPr>
          <w:rFonts w:cs="Times New Roman"/>
          <w:sz w:val="24"/>
          <w:szCs w:val="24"/>
        </w:rPr>
        <w:t>нердесин</w:t>
      </w:r>
      <w:proofErr w:type="spellEnd"/>
      <w:r w:rsidRPr="003E62F3">
        <w:rPr>
          <w:rFonts w:cs="Times New Roman"/>
          <w:sz w:val="24"/>
          <w:szCs w:val="24"/>
        </w:rPr>
        <w:t>? Кель!» («Где ты, мамочка? Приди!»). Очерк жизни и творчества. Трагическая доля главной героини. Гуманизм рассказа.</w:t>
      </w:r>
    </w:p>
    <w:p w:rsidR="003E62F3" w:rsidRPr="003E62F3" w:rsidRDefault="003E62F3" w:rsidP="003E62F3">
      <w:pPr>
        <w:pStyle w:val="a7"/>
        <w:ind w:firstLine="0"/>
        <w:rPr>
          <w:rFonts w:cs="Times New Roman"/>
          <w:sz w:val="24"/>
          <w:szCs w:val="24"/>
        </w:rPr>
      </w:pPr>
      <w:r w:rsidRPr="003E62F3">
        <w:rPr>
          <w:rFonts w:cs="Times New Roman"/>
          <w:sz w:val="24"/>
          <w:szCs w:val="24"/>
        </w:rPr>
        <w:t xml:space="preserve">Джафер </w:t>
      </w:r>
      <w:proofErr w:type="spellStart"/>
      <w:r w:rsidRPr="003E62F3">
        <w:rPr>
          <w:rFonts w:cs="Times New Roman"/>
          <w:sz w:val="24"/>
          <w:szCs w:val="24"/>
        </w:rPr>
        <w:t>Сейдамет</w:t>
      </w:r>
      <w:proofErr w:type="spellEnd"/>
      <w:r w:rsidRPr="003E62F3">
        <w:rPr>
          <w:rFonts w:cs="Times New Roman"/>
          <w:sz w:val="24"/>
          <w:szCs w:val="24"/>
        </w:rPr>
        <w:t>. Жизнь и творчество. «</w:t>
      </w:r>
      <w:proofErr w:type="spellStart"/>
      <w:r w:rsidRPr="003E62F3">
        <w:rPr>
          <w:rFonts w:cs="Times New Roman"/>
          <w:sz w:val="24"/>
          <w:szCs w:val="24"/>
        </w:rPr>
        <w:t>Унутылмаз</w:t>
      </w:r>
      <w:proofErr w:type="spellEnd"/>
      <w:r w:rsidRPr="003E62F3">
        <w:rPr>
          <w:rFonts w:cs="Times New Roman"/>
          <w:sz w:val="24"/>
          <w:szCs w:val="24"/>
        </w:rPr>
        <w:t xml:space="preserve"> </w:t>
      </w:r>
      <w:proofErr w:type="spellStart"/>
      <w:r w:rsidRPr="003E62F3">
        <w:rPr>
          <w:rFonts w:cs="Times New Roman"/>
          <w:sz w:val="24"/>
          <w:szCs w:val="24"/>
        </w:rPr>
        <w:t>козьяшлар</w:t>
      </w:r>
      <w:proofErr w:type="spellEnd"/>
      <w:r w:rsidRPr="003E62F3">
        <w:rPr>
          <w:rFonts w:cs="Times New Roman"/>
          <w:sz w:val="24"/>
          <w:szCs w:val="24"/>
        </w:rPr>
        <w:t>» («Не забываемые слёзы»).</w:t>
      </w:r>
    </w:p>
    <w:p w:rsidR="003E62F3" w:rsidRPr="003E62F3" w:rsidRDefault="003E62F3" w:rsidP="003E62F3">
      <w:pPr>
        <w:pStyle w:val="a7"/>
        <w:ind w:firstLine="0"/>
        <w:rPr>
          <w:rFonts w:cs="Times New Roman"/>
          <w:sz w:val="24"/>
          <w:szCs w:val="24"/>
        </w:rPr>
      </w:pPr>
      <w:r w:rsidRPr="003E62F3">
        <w:rPr>
          <w:rFonts w:cs="Times New Roman"/>
          <w:sz w:val="24"/>
          <w:szCs w:val="24"/>
        </w:rPr>
        <w:t>Теория литературы. Роман. Роман-эпопея.</w:t>
      </w:r>
    </w:p>
    <w:p w:rsidR="003E62F3" w:rsidRPr="003E62F3" w:rsidRDefault="003E62F3" w:rsidP="005D1EDA">
      <w:pPr>
        <w:pStyle w:val="a7"/>
        <w:ind w:firstLine="708"/>
        <w:rPr>
          <w:rFonts w:cs="Times New Roman"/>
          <w:sz w:val="24"/>
          <w:szCs w:val="24"/>
        </w:rPr>
      </w:pPr>
      <w:r w:rsidRPr="003E62F3">
        <w:rPr>
          <w:rFonts w:cs="Times New Roman"/>
          <w:sz w:val="24"/>
          <w:szCs w:val="24"/>
        </w:rPr>
        <w:t>Литература XX века.</w:t>
      </w:r>
    </w:p>
    <w:p w:rsidR="003E62F3" w:rsidRPr="003E62F3" w:rsidRDefault="003E62F3" w:rsidP="003E62F3">
      <w:pPr>
        <w:pStyle w:val="a7"/>
        <w:ind w:firstLine="0"/>
        <w:rPr>
          <w:rFonts w:cs="Times New Roman"/>
          <w:sz w:val="24"/>
          <w:szCs w:val="24"/>
        </w:rPr>
      </w:pPr>
      <w:r w:rsidRPr="003E62F3">
        <w:rPr>
          <w:rFonts w:cs="Times New Roman"/>
          <w:sz w:val="24"/>
          <w:szCs w:val="24"/>
        </w:rPr>
        <w:t>Ш. Векторе, стихотворения «</w:t>
      </w:r>
      <w:proofErr w:type="spellStart"/>
      <w:r w:rsidRPr="003E62F3">
        <w:rPr>
          <w:rFonts w:cs="Times New Roman"/>
          <w:sz w:val="24"/>
          <w:szCs w:val="24"/>
        </w:rPr>
        <w:t>Айт</w:t>
      </w:r>
      <w:proofErr w:type="spellEnd"/>
      <w:r w:rsidRPr="003E62F3">
        <w:rPr>
          <w:rFonts w:cs="Times New Roman"/>
          <w:sz w:val="24"/>
          <w:szCs w:val="24"/>
        </w:rPr>
        <w:t xml:space="preserve">, </w:t>
      </w:r>
      <w:proofErr w:type="spellStart"/>
      <w:r w:rsidRPr="003E62F3">
        <w:rPr>
          <w:rFonts w:cs="Times New Roman"/>
          <w:sz w:val="24"/>
          <w:szCs w:val="24"/>
        </w:rPr>
        <w:t>Чатыртав</w:t>
      </w:r>
      <w:proofErr w:type="spellEnd"/>
      <w:r w:rsidRPr="003E62F3">
        <w:rPr>
          <w:rFonts w:cs="Times New Roman"/>
          <w:sz w:val="24"/>
          <w:szCs w:val="24"/>
        </w:rPr>
        <w:t xml:space="preserve">!» («Говори, </w:t>
      </w:r>
      <w:proofErr w:type="spellStart"/>
      <w:r w:rsidRPr="003E62F3">
        <w:rPr>
          <w:rFonts w:cs="Times New Roman"/>
          <w:sz w:val="24"/>
          <w:szCs w:val="24"/>
        </w:rPr>
        <w:t>Чатырдаг</w:t>
      </w:r>
      <w:proofErr w:type="spellEnd"/>
      <w:r w:rsidRPr="003E62F3">
        <w:rPr>
          <w:rFonts w:cs="Times New Roman"/>
          <w:sz w:val="24"/>
          <w:szCs w:val="24"/>
        </w:rPr>
        <w:t>!»), «</w:t>
      </w:r>
      <w:proofErr w:type="spellStart"/>
      <w:r w:rsidRPr="003E62F3">
        <w:rPr>
          <w:rFonts w:cs="Times New Roman"/>
          <w:sz w:val="24"/>
          <w:szCs w:val="24"/>
        </w:rPr>
        <w:t>Къырым</w:t>
      </w:r>
      <w:proofErr w:type="spellEnd"/>
      <w:r w:rsidRPr="003E62F3">
        <w:rPr>
          <w:rFonts w:cs="Times New Roman"/>
          <w:sz w:val="24"/>
          <w:szCs w:val="24"/>
        </w:rPr>
        <w:t xml:space="preserve"> </w:t>
      </w:r>
      <w:proofErr w:type="spellStart"/>
      <w:r w:rsidRPr="003E62F3">
        <w:rPr>
          <w:rFonts w:cs="Times New Roman"/>
          <w:sz w:val="24"/>
          <w:szCs w:val="24"/>
        </w:rPr>
        <w:t>акъкъында</w:t>
      </w:r>
      <w:proofErr w:type="spellEnd"/>
      <w:r w:rsidRPr="003E62F3">
        <w:rPr>
          <w:rFonts w:cs="Times New Roman"/>
          <w:sz w:val="24"/>
          <w:szCs w:val="24"/>
        </w:rPr>
        <w:t>» («О Крыме»), «</w:t>
      </w:r>
      <w:proofErr w:type="spellStart"/>
      <w:r w:rsidRPr="003E62F3">
        <w:rPr>
          <w:rFonts w:cs="Times New Roman"/>
          <w:sz w:val="24"/>
          <w:szCs w:val="24"/>
        </w:rPr>
        <w:t>Татарлыгъым</w:t>
      </w:r>
      <w:proofErr w:type="spellEnd"/>
      <w:r w:rsidRPr="003E62F3">
        <w:rPr>
          <w:rFonts w:cs="Times New Roman"/>
          <w:sz w:val="24"/>
          <w:szCs w:val="24"/>
        </w:rPr>
        <w:t>», «</w:t>
      </w:r>
      <w:proofErr w:type="spellStart"/>
      <w:r w:rsidRPr="003E62F3">
        <w:rPr>
          <w:rFonts w:cs="Times New Roman"/>
          <w:sz w:val="24"/>
          <w:szCs w:val="24"/>
        </w:rPr>
        <w:t>Миллетнинъ</w:t>
      </w:r>
      <w:proofErr w:type="spellEnd"/>
      <w:r w:rsidRPr="003E62F3">
        <w:rPr>
          <w:rFonts w:cs="Times New Roman"/>
          <w:sz w:val="24"/>
          <w:szCs w:val="24"/>
        </w:rPr>
        <w:t xml:space="preserve"> </w:t>
      </w:r>
      <w:proofErr w:type="spellStart"/>
      <w:r w:rsidRPr="003E62F3">
        <w:rPr>
          <w:rFonts w:cs="Times New Roman"/>
          <w:sz w:val="24"/>
          <w:szCs w:val="24"/>
        </w:rPr>
        <w:t>кябеси</w:t>
      </w:r>
      <w:proofErr w:type="spellEnd"/>
      <w:r w:rsidRPr="003E62F3">
        <w:rPr>
          <w:rFonts w:cs="Times New Roman"/>
          <w:sz w:val="24"/>
          <w:szCs w:val="24"/>
        </w:rPr>
        <w:t>» («Святилище народа»). Жизнь и творчество. Раздумья поэта о судьбе народа. Вера в потенциальные силы народа, лучшую его судьбу.</w:t>
      </w:r>
    </w:p>
    <w:p w:rsidR="003E62F3" w:rsidRPr="003E62F3" w:rsidRDefault="003E62F3" w:rsidP="003E62F3">
      <w:pPr>
        <w:pStyle w:val="a7"/>
        <w:ind w:firstLine="0"/>
        <w:rPr>
          <w:rFonts w:cs="Times New Roman"/>
          <w:sz w:val="24"/>
          <w:szCs w:val="24"/>
        </w:rPr>
      </w:pPr>
      <w:r w:rsidRPr="003E62F3">
        <w:rPr>
          <w:rFonts w:cs="Times New Roman"/>
          <w:sz w:val="24"/>
          <w:szCs w:val="24"/>
        </w:rPr>
        <w:t xml:space="preserve">А. </w:t>
      </w:r>
      <w:proofErr w:type="spellStart"/>
      <w:r w:rsidRPr="003E62F3">
        <w:rPr>
          <w:rFonts w:cs="Times New Roman"/>
          <w:sz w:val="24"/>
          <w:szCs w:val="24"/>
        </w:rPr>
        <w:t>Ильмий</w:t>
      </w:r>
      <w:proofErr w:type="spellEnd"/>
      <w:r w:rsidRPr="003E62F3">
        <w:rPr>
          <w:rFonts w:cs="Times New Roman"/>
          <w:sz w:val="24"/>
          <w:szCs w:val="24"/>
        </w:rPr>
        <w:t xml:space="preserve"> «</w:t>
      </w:r>
      <w:proofErr w:type="spellStart"/>
      <w:r w:rsidRPr="003E62F3">
        <w:rPr>
          <w:rFonts w:cs="Times New Roman"/>
          <w:sz w:val="24"/>
          <w:szCs w:val="24"/>
        </w:rPr>
        <w:t>Ачлыкъ</w:t>
      </w:r>
      <w:proofErr w:type="spellEnd"/>
      <w:r w:rsidRPr="003E62F3">
        <w:rPr>
          <w:rFonts w:cs="Times New Roman"/>
          <w:sz w:val="24"/>
          <w:szCs w:val="24"/>
        </w:rPr>
        <w:t xml:space="preserve"> </w:t>
      </w:r>
      <w:proofErr w:type="spellStart"/>
      <w:r w:rsidRPr="003E62F3">
        <w:rPr>
          <w:rFonts w:cs="Times New Roman"/>
          <w:sz w:val="24"/>
          <w:szCs w:val="24"/>
        </w:rPr>
        <w:t>хатирелери</w:t>
      </w:r>
      <w:proofErr w:type="spellEnd"/>
      <w:r w:rsidRPr="003E62F3">
        <w:rPr>
          <w:rFonts w:cs="Times New Roman"/>
          <w:sz w:val="24"/>
          <w:szCs w:val="24"/>
        </w:rPr>
        <w:t>» («Воспоминания о голоде»). Жизнь и творчество. Изображение трагических последствий голода 1922 года в Крыму. Тяжелая судьба детей. Внутренний мир героев. Воспитание чувства милосердия, сострадания, участия, заботы о беззащитном.</w:t>
      </w:r>
    </w:p>
    <w:p w:rsidR="003E62F3" w:rsidRPr="003E62F3" w:rsidRDefault="003E62F3" w:rsidP="003E62F3">
      <w:pPr>
        <w:pStyle w:val="a7"/>
        <w:ind w:firstLine="0"/>
        <w:rPr>
          <w:rFonts w:cs="Times New Roman"/>
          <w:sz w:val="24"/>
          <w:szCs w:val="24"/>
        </w:rPr>
      </w:pPr>
      <w:r w:rsidRPr="003E62F3">
        <w:rPr>
          <w:rFonts w:cs="Times New Roman"/>
          <w:sz w:val="24"/>
          <w:szCs w:val="24"/>
        </w:rPr>
        <w:t>А. Лятиф-заде, стихотворения «Хаял» («Мечта»), «</w:t>
      </w:r>
      <w:proofErr w:type="spellStart"/>
      <w:r w:rsidRPr="003E62F3">
        <w:rPr>
          <w:rFonts w:cs="Times New Roman"/>
          <w:sz w:val="24"/>
          <w:szCs w:val="24"/>
        </w:rPr>
        <w:t>Омюр</w:t>
      </w:r>
      <w:proofErr w:type="spellEnd"/>
      <w:r w:rsidRPr="003E62F3">
        <w:rPr>
          <w:rFonts w:cs="Times New Roman"/>
          <w:sz w:val="24"/>
          <w:szCs w:val="24"/>
        </w:rPr>
        <w:t>» («Жизнь»), «</w:t>
      </w:r>
      <w:proofErr w:type="spellStart"/>
      <w:r w:rsidRPr="003E62F3">
        <w:rPr>
          <w:rFonts w:cs="Times New Roman"/>
          <w:sz w:val="24"/>
          <w:szCs w:val="24"/>
        </w:rPr>
        <w:t>Мужде</w:t>
      </w:r>
      <w:proofErr w:type="spellEnd"/>
      <w:r w:rsidRPr="003E62F3">
        <w:rPr>
          <w:rFonts w:cs="Times New Roman"/>
          <w:sz w:val="24"/>
          <w:szCs w:val="24"/>
        </w:rPr>
        <w:t>» («Награда»), «</w:t>
      </w:r>
      <w:proofErr w:type="spellStart"/>
      <w:r w:rsidRPr="003E62F3">
        <w:rPr>
          <w:rFonts w:cs="Times New Roman"/>
          <w:sz w:val="24"/>
          <w:szCs w:val="24"/>
        </w:rPr>
        <w:t>Шаирнинъ</w:t>
      </w:r>
      <w:proofErr w:type="spellEnd"/>
      <w:r w:rsidRPr="003E62F3">
        <w:rPr>
          <w:rFonts w:cs="Times New Roman"/>
          <w:sz w:val="24"/>
          <w:szCs w:val="24"/>
        </w:rPr>
        <w:t xml:space="preserve"> </w:t>
      </w:r>
      <w:proofErr w:type="spellStart"/>
      <w:r w:rsidRPr="003E62F3">
        <w:rPr>
          <w:rFonts w:cs="Times New Roman"/>
          <w:sz w:val="24"/>
          <w:szCs w:val="24"/>
        </w:rPr>
        <w:t>уйкъусы</w:t>
      </w:r>
      <w:proofErr w:type="spellEnd"/>
      <w:r w:rsidRPr="003E62F3">
        <w:rPr>
          <w:rFonts w:cs="Times New Roman"/>
          <w:sz w:val="24"/>
          <w:szCs w:val="24"/>
        </w:rPr>
        <w:t>» («Сон поэта»). Слово о поэте. Философские размышления о вечных темах (жизнь, счастье, бытие, смерть). Тема поэта и поэзии в лирике.</w:t>
      </w:r>
    </w:p>
    <w:p w:rsidR="003E62F3" w:rsidRPr="003E62F3" w:rsidRDefault="003E62F3" w:rsidP="003E62F3">
      <w:pPr>
        <w:pStyle w:val="a7"/>
        <w:ind w:firstLine="0"/>
        <w:rPr>
          <w:rFonts w:cs="Times New Roman"/>
          <w:sz w:val="24"/>
          <w:szCs w:val="24"/>
        </w:rPr>
      </w:pPr>
      <w:r w:rsidRPr="003E62F3">
        <w:rPr>
          <w:rFonts w:cs="Times New Roman"/>
          <w:sz w:val="24"/>
          <w:szCs w:val="24"/>
        </w:rPr>
        <w:t xml:space="preserve">У. </w:t>
      </w:r>
      <w:proofErr w:type="spellStart"/>
      <w:r w:rsidRPr="003E62F3">
        <w:rPr>
          <w:rFonts w:cs="Times New Roman"/>
          <w:sz w:val="24"/>
          <w:szCs w:val="24"/>
        </w:rPr>
        <w:t>Ипчи</w:t>
      </w:r>
      <w:proofErr w:type="spellEnd"/>
      <w:r w:rsidRPr="003E62F3">
        <w:rPr>
          <w:rFonts w:cs="Times New Roman"/>
          <w:sz w:val="24"/>
          <w:szCs w:val="24"/>
        </w:rPr>
        <w:t>. Жизнь и творчество. Рассказ «</w:t>
      </w:r>
      <w:proofErr w:type="spellStart"/>
      <w:r w:rsidRPr="003E62F3">
        <w:rPr>
          <w:rFonts w:cs="Times New Roman"/>
          <w:sz w:val="24"/>
          <w:szCs w:val="24"/>
        </w:rPr>
        <w:t>Расткелиш</w:t>
      </w:r>
      <w:proofErr w:type="spellEnd"/>
      <w:r w:rsidRPr="003E62F3">
        <w:rPr>
          <w:rFonts w:cs="Times New Roman"/>
          <w:sz w:val="24"/>
          <w:szCs w:val="24"/>
        </w:rPr>
        <w:t>» («Встреча»).</w:t>
      </w:r>
    </w:p>
    <w:p w:rsidR="003E62F3" w:rsidRPr="003E62F3" w:rsidRDefault="003E62F3" w:rsidP="003E62F3">
      <w:pPr>
        <w:pStyle w:val="a7"/>
        <w:ind w:firstLine="0"/>
        <w:rPr>
          <w:rFonts w:cs="Times New Roman"/>
          <w:sz w:val="24"/>
          <w:szCs w:val="24"/>
        </w:rPr>
      </w:pPr>
      <w:r w:rsidRPr="003E62F3">
        <w:rPr>
          <w:rFonts w:cs="Times New Roman"/>
          <w:sz w:val="24"/>
          <w:szCs w:val="24"/>
        </w:rPr>
        <w:lastRenderedPageBreak/>
        <w:t xml:space="preserve">Ю. </w:t>
      </w:r>
      <w:proofErr w:type="spellStart"/>
      <w:r w:rsidRPr="003E62F3">
        <w:rPr>
          <w:rFonts w:cs="Times New Roman"/>
          <w:sz w:val="24"/>
          <w:szCs w:val="24"/>
        </w:rPr>
        <w:t>Болат</w:t>
      </w:r>
      <w:proofErr w:type="spellEnd"/>
      <w:r w:rsidRPr="003E62F3">
        <w:rPr>
          <w:rFonts w:cs="Times New Roman"/>
          <w:sz w:val="24"/>
          <w:szCs w:val="24"/>
        </w:rPr>
        <w:t>. Жизнь</w:t>
      </w:r>
      <w:r w:rsidRPr="003E62F3">
        <w:rPr>
          <w:rFonts w:cs="Times New Roman"/>
          <w:sz w:val="24"/>
          <w:szCs w:val="24"/>
        </w:rPr>
        <w:tab/>
        <w:t>и творчество. «</w:t>
      </w:r>
      <w:proofErr w:type="spellStart"/>
      <w:r w:rsidRPr="003E62F3">
        <w:rPr>
          <w:rFonts w:cs="Times New Roman"/>
          <w:sz w:val="24"/>
          <w:szCs w:val="24"/>
        </w:rPr>
        <w:t>Дубаралы</w:t>
      </w:r>
      <w:proofErr w:type="spellEnd"/>
      <w:r w:rsidRPr="003E62F3">
        <w:rPr>
          <w:rFonts w:cs="Times New Roman"/>
          <w:sz w:val="24"/>
          <w:szCs w:val="24"/>
        </w:rPr>
        <w:t xml:space="preserve"> той» («Свадьба</w:t>
      </w:r>
      <w:r w:rsidR="005D1EDA">
        <w:rPr>
          <w:rFonts w:cs="Times New Roman"/>
          <w:sz w:val="24"/>
          <w:szCs w:val="24"/>
        </w:rPr>
        <w:t xml:space="preserve"> </w:t>
      </w:r>
      <w:r w:rsidRPr="003E62F3">
        <w:rPr>
          <w:rFonts w:cs="Times New Roman"/>
          <w:sz w:val="24"/>
          <w:szCs w:val="24"/>
        </w:rPr>
        <w:t>с приключениями»). Творческая и сценическая история пьесы. Высмеивание человеческих пороков. Основной конфликт пьесы. Система образов.</w:t>
      </w:r>
    </w:p>
    <w:p w:rsidR="003E62F3" w:rsidRPr="003E62F3" w:rsidRDefault="003E62F3" w:rsidP="003E62F3">
      <w:pPr>
        <w:pStyle w:val="a7"/>
        <w:ind w:firstLine="0"/>
        <w:rPr>
          <w:rFonts w:cs="Times New Roman"/>
          <w:sz w:val="24"/>
          <w:szCs w:val="24"/>
        </w:rPr>
      </w:pPr>
      <w:r w:rsidRPr="003E62F3">
        <w:rPr>
          <w:rFonts w:cs="Times New Roman"/>
          <w:sz w:val="24"/>
          <w:szCs w:val="24"/>
        </w:rPr>
        <w:t xml:space="preserve">Энвер </w:t>
      </w:r>
      <w:proofErr w:type="spellStart"/>
      <w:r w:rsidRPr="003E62F3">
        <w:rPr>
          <w:rFonts w:cs="Times New Roman"/>
          <w:sz w:val="24"/>
          <w:szCs w:val="24"/>
        </w:rPr>
        <w:t>Селямет</w:t>
      </w:r>
      <w:proofErr w:type="spellEnd"/>
      <w:r w:rsidRPr="003E62F3">
        <w:rPr>
          <w:rFonts w:cs="Times New Roman"/>
          <w:sz w:val="24"/>
          <w:szCs w:val="24"/>
        </w:rPr>
        <w:t>. Жизнь и творчество. «</w:t>
      </w:r>
      <w:proofErr w:type="spellStart"/>
      <w:r w:rsidRPr="003E62F3">
        <w:rPr>
          <w:rFonts w:cs="Times New Roman"/>
          <w:sz w:val="24"/>
          <w:szCs w:val="24"/>
        </w:rPr>
        <w:t>Санъа</w:t>
      </w:r>
      <w:proofErr w:type="spellEnd"/>
      <w:r w:rsidRPr="003E62F3">
        <w:rPr>
          <w:rFonts w:cs="Times New Roman"/>
          <w:sz w:val="24"/>
          <w:szCs w:val="24"/>
        </w:rPr>
        <w:t xml:space="preserve">» («Тебе»), «Эр </w:t>
      </w:r>
      <w:proofErr w:type="spellStart"/>
      <w:r w:rsidRPr="003E62F3">
        <w:rPr>
          <w:rFonts w:cs="Times New Roman"/>
          <w:sz w:val="24"/>
          <w:szCs w:val="24"/>
        </w:rPr>
        <w:t>шейинъдем</w:t>
      </w:r>
      <w:proofErr w:type="spellEnd"/>
      <w:r w:rsidRPr="003E62F3">
        <w:rPr>
          <w:rFonts w:cs="Times New Roman"/>
          <w:sz w:val="24"/>
          <w:szCs w:val="24"/>
        </w:rPr>
        <w:t xml:space="preserve">, </w:t>
      </w:r>
      <w:proofErr w:type="spellStart"/>
      <w:r w:rsidRPr="003E62F3">
        <w:rPr>
          <w:rFonts w:cs="Times New Roman"/>
          <w:sz w:val="24"/>
          <w:szCs w:val="24"/>
        </w:rPr>
        <w:t>Ватан</w:t>
      </w:r>
      <w:proofErr w:type="spellEnd"/>
      <w:r w:rsidRPr="003E62F3">
        <w:rPr>
          <w:rFonts w:cs="Times New Roman"/>
          <w:sz w:val="24"/>
          <w:szCs w:val="24"/>
        </w:rPr>
        <w:t xml:space="preserve">», «Не де </w:t>
      </w:r>
      <w:proofErr w:type="spellStart"/>
      <w:r w:rsidRPr="003E62F3">
        <w:rPr>
          <w:rFonts w:cs="Times New Roman"/>
          <w:sz w:val="24"/>
          <w:szCs w:val="24"/>
        </w:rPr>
        <w:t>дюльбер</w:t>
      </w:r>
      <w:proofErr w:type="spellEnd"/>
      <w:r w:rsidRPr="003E62F3">
        <w:rPr>
          <w:rFonts w:cs="Times New Roman"/>
          <w:sz w:val="24"/>
          <w:szCs w:val="24"/>
        </w:rPr>
        <w:t xml:space="preserve"> </w:t>
      </w:r>
      <w:proofErr w:type="spellStart"/>
      <w:r w:rsidRPr="003E62F3">
        <w:rPr>
          <w:rFonts w:cs="Times New Roman"/>
          <w:sz w:val="24"/>
          <w:szCs w:val="24"/>
        </w:rPr>
        <w:t>орьнеги</w:t>
      </w:r>
      <w:proofErr w:type="spellEnd"/>
      <w:r w:rsidRPr="003E62F3">
        <w:rPr>
          <w:rFonts w:cs="Times New Roman"/>
          <w:sz w:val="24"/>
          <w:szCs w:val="24"/>
        </w:rPr>
        <w:t>» («До чего красив узор»). Красота окру</w:t>
      </w:r>
      <w:r w:rsidR="005D1EDA">
        <w:rPr>
          <w:rFonts w:cs="Times New Roman"/>
          <w:sz w:val="24"/>
          <w:szCs w:val="24"/>
        </w:rPr>
        <w:t xml:space="preserve">жающего мира, взаимосвязь всего в этом мире, единение человека </w:t>
      </w:r>
      <w:r w:rsidRPr="003E62F3">
        <w:rPr>
          <w:rFonts w:cs="Times New Roman"/>
          <w:sz w:val="24"/>
          <w:szCs w:val="24"/>
        </w:rPr>
        <w:t>с природой.</w:t>
      </w:r>
    </w:p>
    <w:p w:rsidR="003E62F3" w:rsidRPr="003E62F3" w:rsidRDefault="003E62F3" w:rsidP="003E62F3">
      <w:pPr>
        <w:pStyle w:val="a7"/>
        <w:ind w:firstLine="0"/>
        <w:rPr>
          <w:rFonts w:cs="Times New Roman"/>
          <w:sz w:val="24"/>
          <w:szCs w:val="24"/>
        </w:rPr>
      </w:pPr>
      <w:r w:rsidRPr="003E62F3">
        <w:rPr>
          <w:rFonts w:cs="Times New Roman"/>
          <w:sz w:val="24"/>
          <w:szCs w:val="24"/>
        </w:rPr>
        <w:t>Восторженность перед неповторимостью и красотой природы. Чистота помыслов поэта.</w:t>
      </w:r>
    </w:p>
    <w:p w:rsidR="003E62F3" w:rsidRPr="003E62F3" w:rsidRDefault="003E62F3" w:rsidP="003E62F3">
      <w:pPr>
        <w:pStyle w:val="a7"/>
        <w:ind w:firstLine="0"/>
        <w:rPr>
          <w:rFonts w:cs="Times New Roman"/>
          <w:sz w:val="24"/>
          <w:szCs w:val="24"/>
        </w:rPr>
      </w:pPr>
      <w:r w:rsidRPr="003E62F3">
        <w:rPr>
          <w:rFonts w:cs="Times New Roman"/>
          <w:sz w:val="24"/>
          <w:szCs w:val="24"/>
        </w:rPr>
        <w:t xml:space="preserve">Ш. </w:t>
      </w:r>
      <w:proofErr w:type="spellStart"/>
      <w:r w:rsidRPr="003E62F3">
        <w:rPr>
          <w:rFonts w:cs="Times New Roman"/>
          <w:sz w:val="24"/>
          <w:szCs w:val="24"/>
        </w:rPr>
        <w:t>Алядин</w:t>
      </w:r>
      <w:proofErr w:type="spellEnd"/>
      <w:r w:rsidRPr="003E62F3">
        <w:rPr>
          <w:rFonts w:cs="Times New Roman"/>
          <w:sz w:val="24"/>
          <w:szCs w:val="24"/>
        </w:rPr>
        <w:t>. Жизнь и творчество. Повесть «</w:t>
      </w:r>
      <w:proofErr w:type="spellStart"/>
      <w:r w:rsidRPr="003E62F3">
        <w:rPr>
          <w:rFonts w:cs="Times New Roman"/>
          <w:sz w:val="24"/>
          <w:szCs w:val="24"/>
        </w:rPr>
        <w:t>Теселли</w:t>
      </w:r>
      <w:proofErr w:type="spellEnd"/>
      <w:r w:rsidRPr="003E62F3">
        <w:rPr>
          <w:rFonts w:cs="Times New Roman"/>
          <w:sz w:val="24"/>
          <w:szCs w:val="24"/>
        </w:rPr>
        <w:t>» («Успокоение»). Тема гражданской войны в повести. Проблемы гражданской войны, её влияние на судьбы героев. Бесчеловечность</w:t>
      </w:r>
      <w:r w:rsidRPr="003E62F3">
        <w:rPr>
          <w:rFonts w:cs="Times New Roman"/>
          <w:sz w:val="24"/>
          <w:szCs w:val="24"/>
        </w:rPr>
        <w:tab/>
        <w:t>братоубийственной войны. Нравы</w:t>
      </w:r>
      <w:r w:rsidRPr="003E62F3">
        <w:rPr>
          <w:rFonts w:cs="Times New Roman"/>
          <w:sz w:val="24"/>
          <w:szCs w:val="24"/>
        </w:rPr>
        <w:tab/>
        <w:t>и обычаи</w:t>
      </w:r>
    </w:p>
    <w:p w:rsidR="003E62F3" w:rsidRPr="003E62F3" w:rsidRDefault="003E62F3" w:rsidP="003E62F3">
      <w:pPr>
        <w:pStyle w:val="a7"/>
        <w:ind w:firstLine="0"/>
        <w:rPr>
          <w:rFonts w:cs="Times New Roman"/>
          <w:sz w:val="24"/>
          <w:szCs w:val="24"/>
        </w:rPr>
      </w:pPr>
      <w:r w:rsidRPr="003E62F3">
        <w:rPr>
          <w:rFonts w:cs="Times New Roman"/>
          <w:sz w:val="24"/>
          <w:szCs w:val="24"/>
        </w:rPr>
        <w:t xml:space="preserve">крымскотатарской семьи. </w:t>
      </w:r>
      <w:proofErr w:type="spellStart"/>
      <w:r w:rsidRPr="003E62F3">
        <w:rPr>
          <w:rFonts w:cs="Times New Roman"/>
          <w:sz w:val="24"/>
          <w:szCs w:val="24"/>
        </w:rPr>
        <w:t>Салядин</w:t>
      </w:r>
      <w:proofErr w:type="spellEnd"/>
      <w:r w:rsidRPr="003E62F3">
        <w:rPr>
          <w:rFonts w:cs="Times New Roman"/>
          <w:sz w:val="24"/>
          <w:szCs w:val="24"/>
        </w:rPr>
        <w:t xml:space="preserve"> - выразитель сущности народного характера.</w:t>
      </w:r>
    </w:p>
    <w:p w:rsidR="003E62F3" w:rsidRPr="004D3101" w:rsidRDefault="003E62F3" w:rsidP="004D3101">
      <w:pPr>
        <w:pStyle w:val="a7"/>
        <w:rPr>
          <w:b/>
          <w:sz w:val="24"/>
          <w:szCs w:val="24"/>
        </w:rPr>
      </w:pPr>
      <w:r w:rsidRPr="003E62F3">
        <w:t>Теория литературы. Юмор, юмористическая ситуация. Сатира. Драма как литературный род.</w:t>
      </w:r>
    </w:p>
    <w:p w:rsidR="003E62F3" w:rsidRPr="004D3101" w:rsidRDefault="005D1EDA" w:rsidP="004D3101">
      <w:pPr>
        <w:pStyle w:val="a7"/>
        <w:rPr>
          <w:b/>
          <w:sz w:val="24"/>
          <w:szCs w:val="24"/>
        </w:rPr>
      </w:pPr>
      <w:r w:rsidRPr="004D3101">
        <w:rPr>
          <w:b/>
          <w:sz w:val="24"/>
          <w:szCs w:val="24"/>
        </w:rPr>
        <w:tab/>
        <w:t xml:space="preserve">Планируемые </w:t>
      </w:r>
      <w:r w:rsidR="003E62F3" w:rsidRPr="004D3101">
        <w:rPr>
          <w:b/>
          <w:sz w:val="24"/>
          <w:szCs w:val="24"/>
        </w:rPr>
        <w:t>р</w:t>
      </w:r>
      <w:r w:rsidR="004D3101">
        <w:rPr>
          <w:b/>
          <w:sz w:val="24"/>
          <w:szCs w:val="24"/>
        </w:rPr>
        <w:t xml:space="preserve">езультаты освоения программы </w:t>
      </w:r>
      <w:r w:rsidR="004D3101" w:rsidRPr="004D3101">
        <w:rPr>
          <w:b/>
          <w:sz w:val="24"/>
          <w:szCs w:val="24"/>
        </w:rPr>
        <w:t xml:space="preserve">по </w:t>
      </w:r>
      <w:r w:rsidR="003E62F3" w:rsidRPr="004D3101">
        <w:rPr>
          <w:b/>
          <w:sz w:val="24"/>
          <w:szCs w:val="24"/>
        </w:rPr>
        <w:t>родной</w:t>
      </w:r>
      <w:r w:rsidRPr="004D3101">
        <w:rPr>
          <w:b/>
          <w:sz w:val="24"/>
          <w:szCs w:val="24"/>
        </w:rPr>
        <w:t xml:space="preserve"> </w:t>
      </w:r>
      <w:r w:rsidR="003E62F3" w:rsidRPr="004D3101">
        <w:rPr>
          <w:b/>
          <w:sz w:val="24"/>
          <w:szCs w:val="24"/>
        </w:rPr>
        <w:t>(крымскотатарской) литературе на уровне основного общего образования.</w:t>
      </w:r>
    </w:p>
    <w:p w:rsidR="003E62F3" w:rsidRPr="003E62F3" w:rsidRDefault="003E62F3" w:rsidP="003E62F3">
      <w:pPr>
        <w:pStyle w:val="a7"/>
        <w:ind w:firstLine="0"/>
        <w:rPr>
          <w:rFonts w:cs="Times New Roman"/>
          <w:sz w:val="24"/>
          <w:szCs w:val="24"/>
        </w:rPr>
      </w:pPr>
      <w:r w:rsidRPr="003E62F3">
        <w:rPr>
          <w:rFonts w:cs="Times New Roman"/>
          <w:sz w:val="24"/>
          <w:szCs w:val="24"/>
        </w:rPr>
        <w:t>В результате изучения родной (крымскотатарской) литературы на уровне основного общего образования у обучающегося будут сформированы следующие личностные результаты:</w:t>
      </w:r>
    </w:p>
    <w:p w:rsidR="003E62F3" w:rsidRPr="003E62F3" w:rsidRDefault="003E62F3" w:rsidP="003E62F3">
      <w:pPr>
        <w:pStyle w:val="a7"/>
        <w:ind w:firstLine="0"/>
        <w:rPr>
          <w:rFonts w:cs="Times New Roman"/>
          <w:sz w:val="24"/>
          <w:szCs w:val="24"/>
        </w:rPr>
      </w:pPr>
      <w:r w:rsidRPr="003E62F3">
        <w:rPr>
          <w:rFonts w:cs="Times New Roman"/>
          <w:sz w:val="24"/>
          <w:szCs w:val="24"/>
        </w:rPr>
        <w:t>1)</w:t>
      </w:r>
      <w:r w:rsidRPr="003E62F3">
        <w:rPr>
          <w:rFonts w:cs="Times New Roman"/>
          <w:sz w:val="24"/>
          <w:szCs w:val="24"/>
        </w:rPr>
        <w:tab/>
        <w:t>гражданского воспитания:</w:t>
      </w:r>
    </w:p>
    <w:p w:rsidR="003E62F3" w:rsidRPr="003E62F3" w:rsidRDefault="003E62F3" w:rsidP="003E62F3">
      <w:pPr>
        <w:pStyle w:val="a7"/>
        <w:ind w:firstLine="0"/>
        <w:rPr>
          <w:rFonts w:cs="Times New Roman"/>
          <w:sz w:val="24"/>
          <w:szCs w:val="24"/>
        </w:rPr>
      </w:pPr>
      <w:r w:rsidRPr="003E62F3">
        <w:rPr>
          <w:rFonts w:cs="Times New Roman"/>
          <w:sz w:val="24"/>
          <w:szCs w:val="24"/>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rsidR="003E62F3" w:rsidRPr="003E62F3" w:rsidRDefault="003E62F3" w:rsidP="003E62F3">
      <w:pPr>
        <w:pStyle w:val="a7"/>
        <w:ind w:firstLine="0"/>
        <w:rPr>
          <w:rFonts w:cs="Times New Roman"/>
          <w:sz w:val="24"/>
          <w:szCs w:val="24"/>
        </w:rPr>
      </w:pPr>
      <w:r w:rsidRPr="003E62F3">
        <w:rPr>
          <w:rFonts w:cs="Times New Roman"/>
          <w:sz w:val="24"/>
          <w:szCs w:val="24"/>
        </w:rPr>
        <w:t>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использованием примеров из родной (крымскотатарской) литературы;</w:t>
      </w:r>
    </w:p>
    <w:p w:rsidR="003E62F3" w:rsidRPr="003E62F3" w:rsidRDefault="003E62F3" w:rsidP="003E62F3">
      <w:pPr>
        <w:pStyle w:val="a7"/>
        <w:ind w:firstLine="0"/>
        <w:rPr>
          <w:rFonts w:cs="Times New Roman"/>
          <w:sz w:val="24"/>
          <w:szCs w:val="24"/>
        </w:rPr>
      </w:pPr>
      <w:r w:rsidRPr="003E62F3">
        <w:rPr>
          <w:rFonts w:cs="Times New Roman"/>
          <w:sz w:val="24"/>
          <w:szCs w:val="24"/>
        </w:rPr>
        <w:t>готовность к разнообразной совместной деятельности, стремление к взаимопониманию и взаимопомощи, в том числе с использованием примеров из литературы; активное участие в самоуправлении в образовательной организации, готовность к участию в гуманитарной деятельности;</w:t>
      </w:r>
    </w:p>
    <w:p w:rsidR="003E62F3" w:rsidRPr="003E62F3" w:rsidRDefault="003E62F3" w:rsidP="003E62F3">
      <w:pPr>
        <w:pStyle w:val="a7"/>
        <w:ind w:firstLine="0"/>
        <w:rPr>
          <w:rFonts w:cs="Times New Roman"/>
          <w:sz w:val="24"/>
          <w:szCs w:val="24"/>
        </w:rPr>
      </w:pPr>
      <w:r w:rsidRPr="003E62F3">
        <w:rPr>
          <w:rFonts w:cs="Times New Roman"/>
          <w:sz w:val="24"/>
          <w:szCs w:val="24"/>
        </w:rPr>
        <w:t>2)</w:t>
      </w:r>
      <w:r w:rsidRPr="003E62F3">
        <w:rPr>
          <w:rFonts w:cs="Times New Roman"/>
          <w:sz w:val="24"/>
          <w:szCs w:val="24"/>
        </w:rPr>
        <w:tab/>
        <w:t>патриотического воспитания:</w:t>
      </w:r>
    </w:p>
    <w:p w:rsidR="003E62F3" w:rsidRPr="003E62F3" w:rsidRDefault="003E62F3" w:rsidP="003E62F3">
      <w:pPr>
        <w:pStyle w:val="a7"/>
        <w:ind w:firstLine="0"/>
        <w:rPr>
          <w:rFonts w:cs="Times New Roman"/>
          <w:sz w:val="24"/>
          <w:szCs w:val="24"/>
        </w:rPr>
      </w:pPr>
      <w:r w:rsidRPr="003E62F3">
        <w:rPr>
          <w:rFonts w:cs="Times New Roman"/>
          <w:sz w:val="24"/>
          <w:szCs w:val="24"/>
        </w:rPr>
        <w:t>осознание российской гражданской идентичности в поликультурном и многоконфессиональном обществе, проявление интереса к познанию родного (крымскотатарского) языка и родной (крымскотатарской) литературы, истории, культуры Российской Федерации, своего края в контексте изучения произведений крымскотатарской литературы;</w:t>
      </w:r>
    </w:p>
    <w:p w:rsidR="003E62F3" w:rsidRPr="003E62F3" w:rsidRDefault="003E62F3" w:rsidP="003E62F3">
      <w:pPr>
        <w:pStyle w:val="a7"/>
        <w:ind w:firstLine="0"/>
        <w:rPr>
          <w:rFonts w:cs="Times New Roman"/>
          <w:sz w:val="24"/>
          <w:szCs w:val="24"/>
        </w:rPr>
      </w:pPr>
      <w:r w:rsidRPr="003E62F3">
        <w:rPr>
          <w:rFonts w:cs="Times New Roman"/>
          <w:sz w:val="24"/>
          <w:szCs w:val="24"/>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rsidR="003E62F3" w:rsidRPr="003E62F3" w:rsidRDefault="003E62F3" w:rsidP="003E62F3">
      <w:pPr>
        <w:pStyle w:val="a7"/>
        <w:ind w:firstLine="0"/>
        <w:rPr>
          <w:rFonts w:cs="Times New Roman"/>
          <w:sz w:val="24"/>
          <w:szCs w:val="24"/>
        </w:rPr>
      </w:pPr>
      <w:r w:rsidRPr="003E62F3">
        <w:rPr>
          <w:rFonts w:cs="Times New Roman"/>
          <w:sz w:val="24"/>
          <w:szCs w:val="24"/>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крымскотатарской литературе;</w:t>
      </w:r>
    </w:p>
    <w:p w:rsidR="003E62F3" w:rsidRPr="003E62F3" w:rsidRDefault="003E62F3" w:rsidP="003E62F3">
      <w:pPr>
        <w:pStyle w:val="a7"/>
        <w:ind w:firstLine="0"/>
        <w:rPr>
          <w:rFonts w:cs="Times New Roman"/>
          <w:sz w:val="24"/>
          <w:szCs w:val="24"/>
        </w:rPr>
      </w:pPr>
      <w:r w:rsidRPr="003E62F3">
        <w:rPr>
          <w:rFonts w:cs="Times New Roman"/>
          <w:sz w:val="24"/>
          <w:szCs w:val="24"/>
        </w:rPr>
        <w:t>3)</w:t>
      </w:r>
      <w:r w:rsidRPr="003E62F3">
        <w:rPr>
          <w:rFonts w:cs="Times New Roman"/>
          <w:sz w:val="24"/>
          <w:szCs w:val="24"/>
        </w:rPr>
        <w:tab/>
        <w:t>духовно-нравственного воспитания:</w:t>
      </w:r>
    </w:p>
    <w:p w:rsidR="003E62F3" w:rsidRPr="003E62F3" w:rsidRDefault="003E62F3" w:rsidP="003E62F3">
      <w:pPr>
        <w:pStyle w:val="a7"/>
        <w:ind w:firstLine="0"/>
        <w:rPr>
          <w:rFonts w:cs="Times New Roman"/>
          <w:sz w:val="24"/>
          <w:szCs w:val="24"/>
        </w:rPr>
      </w:pPr>
      <w:r w:rsidRPr="003E62F3">
        <w:rPr>
          <w:rFonts w:cs="Times New Roman"/>
          <w:sz w:val="24"/>
          <w:szCs w:val="24"/>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rsidR="003E62F3" w:rsidRPr="003E62F3" w:rsidRDefault="003E62F3" w:rsidP="003E62F3">
      <w:pPr>
        <w:pStyle w:val="a7"/>
        <w:ind w:firstLine="0"/>
        <w:rPr>
          <w:rFonts w:cs="Times New Roman"/>
          <w:sz w:val="24"/>
          <w:szCs w:val="24"/>
        </w:rPr>
      </w:pPr>
      <w:r w:rsidRPr="003E62F3">
        <w:rPr>
          <w:rFonts w:cs="Times New Roman"/>
          <w:sz w:val="24"/>
          <w:szCs w:val="24"/>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3E62F3" w:rsidRPr="003E62F3" w:rsidRDefault="003E62F3" w:rsidP="003E62F3">
      <w:pPr>
        <w:pStyle w:val="a7"/>
        <w:ind w:firstLine="0"/>
        <w:rPr>
          <w:rFonts w:cs="Times New Roman"/>
          <w:sz w:val="24"/>
          <w:szCs w:val="24"/>
        </w:rPr>
      </w:pPr>
      <w:r w:rsidRPr="003E62F3">
        <w:rPr>
          <w:rFonts w:cs="Times New Roman"/>
          <w:sz w:val="24"/>
          <w:szCs w:val="24"/>
        </w:rPr>
        <w:t>активное неприятие асоциальных поступков, свобода и ответственность личности в условиях индивидуального и общественного пространства;</w:t>
      </w:r>
    </w:p>
    <w:p w:rsidR="003E62F3" w:rsidRPr="003E62F3" w:rsidRDefault="003E62F3" w:rsidP="003E62F3">
      <w:pPr>
        <w:pStyle w:val="a7"/>
        <w:ind w:firstLine="0"/>
        <w:rPr>
          <w:rFonts w:cs="Times New Roman"/>
          <w:sz w:val="24"/>
          <w:szCs w:val="24"/>
        </w:rPr>
      </w:pPr>
      <w:r w:rsidRPr="003E62F3">
        <w:rPr>
          <w:rFonts w:cs="Times New Roman"/>
          <w:sz w:val="24"/>
          <w:szCs w:val="24"/>
        </w:rPr>
        <w:t>4)</w:t>
      </w:r>
      <w:r w:rsidRPr="003E62F3">
        <w:rPr>
          <w:rFonts w:cs="Times New Roman"/>
          <w:sz w:val="24"/>
          <w:szCs w:val="24"/>
        </w:rPr>
        <w:tab/>
        <w:t>эстетического воспитания:</w:t>
      </w:r>
    </w:p>
    <w:p w:rsidR="003E62F3" w:rsidRPr="003E62F3" w:rsidRDefault="003E62F3" w:rsidP="003E62F3">
      <w:pPr>
        <w:pStyle w:val="a7"/>
        <w:ind w:firstLine="0"/>
        <w:rPr>
          <w:rFonts w:cs="Times New Roman"/>
          <w:sz w:val="24"/>
          <w:szCs w:val="24"/>
        </w:rPr>
      </w:pPr>
      <w:r w:rsidRPr="003E62F3">
        <w:rPr>
          <w:rFonts w:cs="Times New Roman"/>
          <w:sz w:val="24"/>
          <w:szCs w:val="24"/>
        </w:rPr>
        <w:lastRenderedPageBreak/>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3E62F3" w:rsidRPr="003E62F3" w:rsidRDefault="003E62F3" w:rsidP="003E62F3">
      <w:pPr>
        <w:pStyle w:val="a7"/>
        <w:ind w:firstLine="0"/>
        <w:rPr>
          <w:rFonts w:cs="Times New Roman"/>
          <w:sz w:val="24"/>
          <w:szCs w:val="24"/>
        </w:rPr>
      </w:pPr>
      <w:r w:rsidRPr="003E62F3">
        <w:rPr>
          <w:rFonts w:cs="Times New Roman"/>
          <w:sz w:val="24"/>
          <w:szCs w:val="24"/>
        </w:rPr>
        <w:t>осознание важности художественной литературы и культуры как средства коммуникации и самовыражения;</w:t>
      </w:r>
    </w:p>
    <w:p w:rsidR="003E62F3" w:rsidRPr="003E62F3" w:rsidRDefault="003E62F3" w:rsidP="003E62F3">
      <w:pPr>
        <w:pStyle w:val="a7"/>
        <w:ind w:firstLine="0"/>
        <w:rPr>
          <w:rFonts w:cs="Times New Roman"/>
          <w:sz w:val="24"/>
          <w:szCs w:val="24"/>
        </w:rPr>
      </w:pPr>
      <w:r w:rsidRPr="003E62F3">
        <w:rPr>
          <w:rFonts w:cs="Times New Roman"/>
          <w:sz w:val="24"/>
          <w:szCs w:val="24"/>
        </w:rPr>
        <w:t>понимание ценности отечественного и мирового искусства, роли этнических культурных традиций и народного творчества;</w:t>
      </w:r>
    </w:p>
    <w:p w:rsidR="003E62F3" w:rsidRPr="003E62F3" w:rsidRDefault="003E62F3" w:rsidP="003E62F3">
      <w:pPr>
        <w:pStyle w:val="a7"/>
        <w:ind w:firstLine="0"/>
        <w:rPr>
          <w:rFonts w:cs="Times New Roman"/>
          <w:sz w:val="24"/>
          <w:szCs w:val="24"/>
        </w:rPr>
      </w:pPr>
      <w:r w:rsidRPr="003E62F3">
        <w:rPr>
          <w:rFonts w:cs="Times New Roman"/>
          <w:sz w:val="24"/>
          <w:szCs w:val="24"/>
        </w:rPr>
        <w:t>стремление к самовыражению в разных видах искусства;</w:t>
      </w:r>
    </w:p>
    <w:p w:rsidR="003E62F3" w:rsidRPr="003E62F3" w:rsidRDefault="003E62F3" w:rsidP="003E62F3">
      <w:pPr>
        <w:pStyle w:val="a7"/>
        <w:ind w:firstLine="0"/>
        <w:rPr>
          <w:rFonts w:cs="Times New Roman"/>
          <w:sz w:val="24"/>
          <w:szCs w:val="24"/>
        </w:rPr>
      </w:pPr>
      <w:r w:rsidRPr="003E62F3">
        <w:rPr>
          <w:rFonts w:cs="Times New Roman"/>
          <w:sz w:val="24"/>
          <w:szCs w:val="24"/>
        </w:rPr>
        <w:t>5)</w:t>
      </w:r>
      <w:r w:rsidRPr="003E62F3">
        <w:rPr>
          <w:rFonts w:cs="Times New Roman"/>
          <w:sz w:val="24"/>
          <w:szCs w:val="24"/>
        </w:rPr>
        <w:tab/>
        <w:t>физического воспитания, формирования культуры здоровья и эмоционального благополучия:</w:t>
      </w:r>
    </w:p>
    <w:p w:rsidR="003E62F3" w:rsidRPr="003E62F3" w:rsidRDefault="003E62F3" w:rsidP="003E62F3">
      <w:pPr>
        <w:pStyle w:val="a7"/>
        <w:ind w:firstLine="0"/>
        <w:rPr>
          <w:rFonts w:cs="Times New Roman"/>
          <w:sz w:val="24"/>
          <w:szCs w:val="24"/>
        </w:rPr>
      </w:pPr>
      <w:r w:rsidRPr="003E62F3">
        <w:rPr>
          <w:rFonts w:cs="Times New Roman"/>
          <w:sz w:val="24"/>
          <w:szCs w:val="24"/>
        </w:rPr>
        <w:t>осознание ценности жизни с использованием собственного жизненного и читательского опыта,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3E62F3" w:rsidRPr="003E62F3" w:rsidRDefault="003E62F3" w:rsidP="003E62F3">
      <w:pPr>
        <w:pStyle w:val="a7"/>
        <w:ind w:firstLine="0"/>
        <w:rPr>
          <w:rFonts w:cs="Times New Roman"/>
          <w:sz w:val="24"/>
          <w:szCs w:val="24"/>
        </w:rPr>
      </w:pPr>
      <w:r w:rsidRPr="003E62F3">
        <w:rPr>
          <w:rFonts w:cs="Times New Roman"/>
          <w:sz w:val="24"/>
          <w:szCs w:val="24"/>
        </w:rPr>
        <w:t>осознание последствий и неприятие вредных привычек (употребление алкоголя, наркотиков, курение) и иных форм вреда для физического психического здоровья, соблюдение правил безопасности, в том числе правил безопасного поведения в Интернет-среде;</w:t>
      </w:r>
    </w:p>
    <w:p w:rsidR="003E62F3" w:rsidRPr="003E62F3" w:rsidRDefault="003E62F3" w:rsidP="003E62F3">
      <w:pPr>
        <w:pStyle w:val="a7"/>
        <w:ind w:firstLine="0"/>
        <w:rPr>
          <w:rFonts w:cs="Times New Roman"/>
          <w:sz w:val="24"/>
          <w:szCs w:val="24"/>
        </w:rPr>
      </w:pPr>
      <w:r w:rsidRPr="003E62F3">
        <w:rPr>
          <w:rFonts w:cs="Times New Roman"/>
          <w:sz w:val="24"/>
          <w:szCs w:val="24"/>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не осуждая;</w:t>
      </w:r>
    </w:p>
    <w:p w:rsidR="003E62F3" w:rsidRPr="003E62F3" w:rsidRDefault="003E62F3" w:rsidP="003E62F3">
      <w:pPr>
        <w:pStyle w:val="a7"/>
        <w:ind w:firstLine="0"/>
        <w:rPr>
          <w:rFonts w:cs="Times New Roman"/>
          <w:sz w:val="24"/>
          <w:szCs w:val="24"/>
        </w:rPr>
      </w:pPr>
      <w:r w:rsidRPr="003E62F3">
        <w:rPr>
          <w:rFonts w:cs="Times New Roman"/>
          <w:sz w:val="24"/>
          <w:szCs w:val="24"/>
        </w:rPr>
        <w:t>умение осознавать эмоциональное состояние себя и других, опираясь на примеры из литературных произведений, умение управлять собственным эмоциональным состоянием, 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3E62F3" w:rsidRPr="003E62F3" w:rsidRDefault="003E62F3" w:rsidP="003E62F3">
      <w:pPr>
        <w:pStyle w:val="a7"/>
        <w:ind w:firstLine="0"/>
        <w:rPr>
          <w:rFonts w:cs="Times New Roman"/>
          <w:sz w:val="24"/>
          <w:szCs w:val="24"/>
        </w:rPr>
      </w:pPr>
      <w:r w:rsidRPr="003E62F3">
        <w:rPr>
          <w:rFonts w:cs="Times New Roman"/>
          <w:sz w:val="24"/>
          <w:szCs w:val="24"/>
        </w:rPr>
        <w:t>6)</w:t>
      </w:r>
      <w:r w:rsidRPr="003E62F3">
        <w:rPr>
          <w:rFonts w:cs="Times New Roman"/>
          <w:sz w:val="24"/>
          <w:szCs w:val="24"/>
        </w:rPr>
        <w:tab/>
        <w:t>трудового воспитания:</w:t>
      </w:r>
    </w:p>
    <w:p w:rsidR="003E62F3" w:rsidRPr="003E62F3" w:rsidRDefault="003E62F3" w:rsidP="003E62F3">
      <w:pPr>
        <w:pStyle w:val="a7"/>
        <w:ind w:firstLine="0"/>
        <w:rPr>
          <w:rFonts w:cs="Times New Roman"/>
          <w:sz w:val="24"/>
          <w:szCs w:val="24"/>
        </w:rPr>
      </w:pPr>
      <w:r w:rsidRPr="003E62F3">
        <w:rPr>
          <w:rFonts w:cs="Times New Roman"/>
          <w:sz w:val="24"/>
          <w:szCs w:val="24"/>
        </w:rPr>
        <w:t>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3E62F3" w:rsidRPr="003E62F3" w:rsidRDefault="003E62F3" w:rsidP="003E62F3">
      <w:pPr>
        <w:pStyle w:val="a7"/>
        <w:ind w:firstLine="0"/>
        <w:rPr>
          <w:rFonts w:cs="Times New Roman"/>
          <w:sz w:val="24"/>
          <w:szCs w:val="24"/>
        </w:rPr>
      </w:pPr>
      <w:r w:rsidRPr="003E62F3">
        <w:rPr>
          <w:rFonts w:cs="Times New Roman"/>
          <w:sz w:val="24"/>
          <w:szCs w:val="24"/>
        </w:rPr>
        <w:t>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w:t>
      </w:r>
    </w:p>
    <w:p w:rsidR="003E62F3" w:rsidRPr="003E62F3" w:rsidRDefault="003E62F3" w:rsidP="003E62F3">
      <w:pPr>
        <w:pStyle w:val="a7"/>
        <w:ind w:firstLine="0"/>
        <w:rPr>
          <w:rFonts w:cs="Times New Roman"/>
          <w:sz w:val="24"/>
          <w:szCs w:val="24"/>
        </w:rPr>
      </w:pPr>
      <w:r w:rsidRPr="003E62F3">
        <w:rPr>
          <w:rFonts w:cs="Times New Roman"/>
          <w:sz w:val="24"/>
          <w:szCs w:val="24"/>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3E62F3" w:rsidRPr="003E62F3" w:rsidRDefault="003E62F3" w:rsidP="003E62F3">
      <w:pPr>
        <w:pStyle w:val="a7"/>
        <w:ind w:firstLine="0"/>
        <w:rPr>
          <w:rFonts w:cs="Times New Roman"/>
          <w:sz w:val="24"/>
          <w:szCs w:val="24"/>
        </w:rPr>
      </w:pPr>
      <w:r w:rsidRPr="003E62F3">
        <w:rPr>
          <w:rFonts w:cs="Times New Roman"/>
          <w:sz w:val="24"/>
          <w:szCs w:val="24"/>
        </w:rPr>
        <w:t>готовность адаптироваться в профессиональной среде; уважение к труду и результатам трудовой деятельности, в том числе при изучении произведений крымскотатарского фольклора и литературы,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3E62F3" w:rsidRPr="003E62F3" w:rsidRDefault="003E62F3" w:rsidP="003E62F3">
      <w:pPr>
        <w:pStyle w:val="a7"/>
        <w:ind w:firstLine="0"/>
        <w:rPr>
          <w:rFonts w:cs="Times New Roman"/>
          <w:sz w:val="24"/>
          <w:szCs w:val="24"/>
        </w:rPr>
      </w:pPr>
      <w:r w:rsidRPr="003E62F3">
        <w:rPr>
          <w:rFonts w:cs="Times New Roman"/>
          <w:sz w:val="24"/>
          <w:szCs w:val="24"/>
        </w:rPr>
        <w:t>7)</w:t>
      </w:r>
      <w:r w:rsidRPr="003E62F3">
        <w:rPr>
          <w:rFonts w:cs="Times New Roman"/>
          <w:sz w:val="24"/>
          <w:szCs w:val="24"/>
        </w:rPr>
        <w:tab/>
        <w:t>экологического воспитания:</w:t>
      </w:r>
    </w:p>
    <w:p w:rsidR="003E62F3" w:rsidRPr="003E62F3" w:rsidRDefault="003E62F3" w:rsidP="003E62F3">
      <w:pPr>
        <w:pStyle w:val="a7"/>
        <w:ind w:firstLine="0"/>
        <w:rPr>
          <w:rFonts w:cs="Times New Roman"/>
          <w:sz w:val="24"/>
          <w:szCs w:val="24"/>
        </w:rPr>
      </w:pPr>
      <w:r w:rsidRPr="003E62F3">
        <w:rPr>
          <w:rFonts w:cs="Times New Roman"/>
          <w:sz w:val="24"/>
          <w:szCs w:val="24"/>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3E62F3" w:rsidRPr="003E62F3" w:rsidRDefault="003E62F3" w:rsidP="003E62F3">
      <w:pPr>
        <w:pStyle w:val="a7"/>
        <w:ind w:firstLine="0"/>
        <w:rPr>
          <w:rFonts w:cs="Times New Roman"/>
          <w:sz w:val="24"/>
          <w:szCs w:val="24"/>
        </w:rPr>
      </w:pPr>
      <w:r w:rsidRPr="003E62F3">
        <w:rPr>
          <w:rFonts w:cs="Times New Roman"/>
          <w:sz w:val="24"/>
          <w:szCs w:val="24"/>
        </w:rPr>
        <w:t>повышение уровня экологической культуры, осознание глобального характера экологических проблем и путей их решения;</w:t>
      </w:r>
    </w:p>
    <w:p w:rsidR="003E62F3" w:rsidRPr="003E62F3" w:rsidRDefault="003E62F3" w:rsidP="003E62F3">
      <w:pPr>
        <w:pStyle w:val="a7"/>
        <w:ind w:firstLine="0"/>
        <w:rPr>
          <w:rFonts w:cs="Times New Roman"/>
          <w:sz w:val="24"/>
          <w:szCs w:val="24"/>
        </w:rPr>
      </w:pPr>
      <w:r w:rsidRPr="003E62F3">
        <w:rPr>
          <w:rFonts w:cs="Times New Roman"/>
          <w:sz w:val="24"/>
          <w:szCs w:val="24"/>
        </w:rPr>
        <w:t>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w:t>
      </w:r>
    </w:p>
    <w:p w:rsidR="003E62F3" w:rsidRPr="003E62F3" w:rsidRDefault="003E62F3" w:rsidP="003E62F3">
      <w:pPr>
        <w:pStyle w:val="a7"/>
        <w:ind w:firstLine="0"/>
        <w:rPr>
          <w:rFonts w:cs="Times New Roman"/>
          <w:sz w:val="24"/>
          <w:szCs w:val="24"/>
        </w:rPr>
      </w:pPr>
      <w:r w:rsidRPr="003E62F3">
        <w:rPr>
          <w:rFonts w:cs="Times New Roman"/>
          <w:sz w:val="24"/>
          <w:szCs w:val="24"/>
        </w:rPr>
        <w:t>осознание своей роли как гражданина и потребителя в условиях взаимосвязи природной, технологической и социальной среды, готовность к участию в практической деятельности экологической направленности;</w:t>
      </w:r>
    </w:p>
    <w:p w:rsidR="003E62F3" w:rsidRPr="003E62F3" w:rsidRDefault="003E62F3" w:rsidP="003E62F3">
      <w:pPr>
        <w:pStyle w:val="a7"/>
        <w:ind w:firstLine="0"/>
        <w:rPr>
          <w:rFonts w:cs="Times New Roman"/>
          <w:sz w:val="24"/>
          <w:szCs w:val="24"/>
        </w:rPr>
      </w:pPr>
      <w:r w:rsidRPr="003E62F3">
        <w:rPr>
          <w:rFonts w:cs="Times New Roman"/>
          <w:sz w:val="24"/>
          <w:szCs w:val="24"/>
        </w:rPr>
        <w:lastRenderedPageBreak/>
        <w:t>8)</w:t>
      </w:r>
      <w:r w:rsidRPr="003E62F3">
        <w:rPr>
          <w:rFonts w:cs="Times New Roman"/>
          <w:sz w:val="24"/>
          <w:szCs w:val="24"/>
        </w:rPr>
        <w:tab/>
        <w:t>ценности научного познания:</w:t>
      </w:r>
    </w:p>
    <w:p w:rsidR="003E62F3" w:rsidRPr="003E62F3" w:rsidRDefault="003E62F3" w:rsidP="003E62F3">
      <w:pPr>
        <w:pStyle w:val="a7"/>
        <w:ind w:firstLine="0"/>
        <w:rPr>
          <w:rFonts w:cs="Times New Roman"/>
          <w:sz w:val="24"/>
          <w:szCs w:val="24"/>
        </w:rPr>
      </w:pPr>
      <w:r w:rsidRPr="003E62F3">
        <w:rPr>
          <w:rFonts w:cs="Times New Roman"/>
          <w:sz w:val="24"/>
          <w:szCs w:val="24"/>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использованием изученных и самостоятельно прочитанных литературных произведений;</w:t>
      </w:r>
    </w:p>
    <w:p w:rsidR="003E62F3" w:rsidRPr="003E62F3" w:rsidRDefault="003E62F3" w:rsidP="003E62F3">
      <w:pPr>
        <w:pStyle w:val="a7"/>
        <w:ind w:firstLine="0"/>
        <w:rPr>
          <w:rFonts w:cs="Times New Roman"/>
          <w:sz w:val="24"/>
          <w:szCs w:val="24"/>
        </w:rPr>
      </w:pPr>
      <w:r w:rsidRPr="003E62F3">
        <w:rPr>
          <w:rFonts w:cs="Times New Roman"/>
          <w:sz w:val="24"/>
          <w:szCs w:val="24"/>
        </w:rPr>
        <w:t>овладение языковой и читательской культурой как средством познания мира; овладение основными навыками исследовательской деятельности с учётом специфики литературного образования, установка на осмысление опыта,</w:t>
      </w:r>
    </w:p>
    <w:p w:rsidR="003E62F3" w:rsidRPr="003E62F3" w:rsidRDefault="003E62F3" w:rsidP="003E62F3">
      <w:pPr>
        <w:pStyle w:val="a7"/>
        <w:ind w:firstLine="0"/>
        <w:rPr>
          <w:rFonts w:cs="Times New Roman"/>
          <w:sz w:val="24"/>
          <w:szCs w:val="24"/>
        </w:rPr>
      </w:pPr>
      <w:r w:rsidRPr="003E62F3">
        <w:rPr>
          <w:rFonts w:cs="Times New Roman"/>
          <w:sz w:val="24"/>
          <w:szCs w:val="24"/>
        </w:rPr>
        <w:t>наблюдений, поступков и стремление совершенствовать пути достижения индивидуального и коллективного благополучия;</w:t>
      </w:r>
    </w:p>
    <w:p w:rsidR="003E62F3" w:rsidRPr="003E62F3" w:rsidRDefault="003E62F3" w:rsidP="003E62F3">
      <w:pPr>
        <w:pStyle w:val="a7"/>
        <w:ind w:firstLine="0"/>
        <w:rPr>
          <w:rFonts w:cs="Times New Roman"/>
          <w:sz w:val="24"/>
          <w:szCs w:val="24"/>
        </w:rPr>
      </w:pPr>
      <w:r w:rsidRPr="003E62F3">
        <w:rPr>
          <w:rFonts w:cs="Times New Roman"/>
          <w:sz w:val="24"/>
          <w:szCs w:val="24"/>
        </w:rPr>
        <w:t>9)</w:t>
      </w:r>
      <w:r w:rsidRPr="003E62F3">
        <w:rPr>
          <w:rFonts w:cs="Times New Roman"/>
          <w:sz w:val="24"/>
          <w:szCs w:val="24"/>
        </w:rPr>
        <w:tab/>
        <w:t>обеспечение адаптации обучающегося к изменяющимся условиям социальной и природной среды:</w:t>
      </w:r>
    </w:p>
    <w:p w:rsidR="003E62F3" w:rsidRPr="003E62F3" w:rsidRDefault="003E62F3" w:rsidP="003E62F3">
      <w:pPr>
        <w:pStyle w:val="a7"/>
        <w:ind w:firstLine="0"/>
        <w:rPr>
          <w:rFonts w:cs="Times New Roman"/>
          <w:sz w:val="24"/>
          <w:szCs w:val="24"/>
        </w:rPr>
      </w:pPr>
      <w:r w:rsidRPr="003E62F3">
        <w:rPr>
          <w:rFonts w:cs="Times New Roman"/>
          <w:sz w:val="24"/>
          <w:szCs w:val="24"/>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изучение и оценка социальных ролей персонажей литературных произведений;</w:t>
      </w:r>
    </w:p>
    <w:p w:rsidR="003E62F3" w:rsidRPr="003E62F3" w:rsidRDefault="003E62F3" w:rsidP="003E62F3">
      <w:pPr>
        <w:pStyle w:val="a7"/>
        <w:ind w:firstLine="0"/>
        <w:rPr>
          <w:rFonts w:cs="Times New Roman"/>
          <w:sz w:val="24"/>
          <w:szCs w:val="24"/>
        </w:rPr>
      </w:pPr>
      <w:r w:rsidRPr="003E62F3">
        <w:rPr>
          <w:rFonts w:cs="Times New Roman"/>
          <w:sz w:val="24"/>
          <w:szCs w:val="24"/>
        </w:rPr>
        <w:t>способность во взаимодействии в условиях неопределенности, открытость опыту и знаниям других, способность действовать в условиях неопределенности,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3E62F3" w:rsidRPr="003E62F3" w:rsidRDefault="003E62F3" w:rsidP="003E62F3">
      <w:pPr>
        <w:pStyle w:val="a7"/>
        <w:ind w:firstLine="0"/>
        <w:rPr>
          <w:rFonts w:cs="Times New Roman"/>
          <w:sz w:val="24"/>
          <w:szCs w:val="24"/>
        </w:rPr>
      </w:pPr>
      <w:r w:rsidRPr="003E62F3">
        <w:rPr>
          <w:rFonts w:cs="Times New Roman"/>
          <w:sz w:val="24"/>
          <w:szCs w:val="24"/>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3E62F3" w:rsidRPr="003E62F3" w:rsidRDefault="003E62F3" w:rsidP="003E62F3">
      <w:pPr>
        <w:pStyle w:val="a7"/>
        <w:ind w:firstLine="0"/>
        <w:rPr>
          <w:rFonts w:cs="Times New Roman"/>
          <w:sz w:val="24"/>
          <w:szCs w:val="24"/>
        </w:rPr>
      </w:pPr>
      <w:r w:rsidRPr="003E62F3">
        <w:rPr>
          <w:rFonts w:cs="Times New Roman"/>
          <w:sz w:val="24"/>
          <w:szCs w:val="24"/>
        </w:rPr>
        <w:t>умение оперировать основными понятиями, терминами и представлениями в области концепции устойчивого развития;</w:t>
      </w:r>
    </w:p>
    <w:p w:rsidR="003E62F3" w:rsidRPr="003E62F3" w:rsidRDefault="003E62F3" w:rsidP="003E62F3">
      <w:pPr>
        <w:pStyle w:val="a7"/>
        <w:ind w:firstLine="0"/>
        <w:rPr>
          <w:rFonts w:cs="Times New Roman"/>
          <w:sz w:val="24"/>
          <w:szCs w:val="24"/>
        </w:rPr>
      </w:pPr>
      <w:r w:rsidRPr="003E62F3">
        <w:rPr>
          <w:rFonts w:cs="Times New Roman"/>
          <w:sz w:val="24"/>
          <w:szCs w:val="24"/>
        </w:rPr>
        <w:t>умение анализировать и выявлять взаимосвязи природы, общества и экономики;</w:t>
      </w:r>
    </w:p>
    <w:p w:rsidR="003E62F3" w:rsidRPr="003E62F3" w:rsidRDefault="003E62F3" w:rsidP="003E62F3">
      <w:pPr>
        <w:pStyle w:val="a7"/>
        <w:ind w:firstLine="0"/>
        <w:rPr>
          <w:rFonts w:cs="Times New Roman"/>
          <w:sz w:val="24"/>
          <w:szCs w:val="24"/>
        </w:rPr>
      </w:pPr>
      <w:r w:rsidRPr="003E62F3">
        <w:rPr>
          <w:rFonts w:cs="Times New Roman"/>
          <w:sz w:val="24"/>
          <w:szCs w:val="24"/>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3E62F3" w:rsidRPr="003E62F3" w:rsidRDefault="003E62F3" w:rsidP="003E62F3">
      <w:pPr>
        <w:pStyle w:val="a7"/>
        <w:ind w:firstLine="0"/>
        <w:rPr>
          <w:rFonts w:cs="Times New Roman"/>
          <w:sz w:val="24"/>
          <w:szCs w:val="24"/>
        </w:rPr>
      </w:pPr>
      <w:r w:rsidRPr="003E62F3">
        <w:rPr>
          <w:rFonts w:cs="Times New Roman"/>
          <w:sz w:val="24"/>
          <w:szCs w:val="24"/>
        </w:rPr>
        <w:t>способность осознавать стрессовую ситуацию, оценивать происходящие изменения и их последствия, опираясь на жизненный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произошедшей ситуации, быть готовым действовать в отсутствии гарантий успеха.</w:t>
      </w:r>
    </w:p>
    <w:p w:rsidR="003E62F3" w:rsidRPr="003E62F3" w:rsidRDefault="003E62F3" w:rsidP="005D1EDA">
      <w:pPr>
        <w:pStyle w:val="a7"/>
        <w:ind w:firstLine="708"/>
        <w:rPr>
          <w:rFonts w:cs="Times New Roman"/>
          <w:sz w:val="24"/>
          <w:szCs w:val="24"/>
        </w:rPr>
      </w:pPr>
      <w:r w:rsidRPr="003E62F3">
        <w:rPr>
          <w:rFonts w:cs="Times New Roman"/>
          <w:sz w:val="24"/>
          <w:szCs w:val="24"/>
        </w:rPr>
        <w:t>В результате изучения родной (крымскотатарской) литературы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умение совместной деятельности.</w:t>
      </w:r>
    </w:p>
    <w:p w:rsidR="003E62F3" w:rsidRPr="003E62F3" w:rsidRDefault="003E62F3" w:rsidP="003E62F3">
      <w:pPr>
        <w:pStyle w:val="a7"/>
        <w:ind w:firstLine="0"/>
        <w:rPr>
          <w:rFonts w:cs="Times New Roman"/>
          <w:sz w:val="24"/>
          <w:szCs w:val="24"/>
        </w:rPr>
      </w:pPr>
      <w:r w:rsidRPr="003E62F3">
        <w:rPr>
          <w:rFonts w:cs="Times New Roman"/>
          <w:sz w:val="24"/>
          <w:szCs w:val="24"/>
        </w:rPr>
        <w:tab/>
        <w:t>У обучающегося будут сформированы следующие базовые логические действия как часть познавательных универсальных учебных действий:</w:t>
      </w:r>
    </w:p>
    <w:p w:rsidR="003E62F3" w:rsidRPr="003E62F3" w:rsidRDefault="003E62F3" w:rsidP="003E62F3">
      <w:pPr>
        <w:pStyle w:val="a7"/>
        <w:ind w:firstLine="0"/>
        <w:rPr>
          <w:rFonts w:cs="Times New Roman"/>
          <w:sz w:val="24"/>
          <w:szCs w:val="24"/>
        </w:rPr>
      </w:pPr>
      <w:r w:rsidRPr="003E62F3">
        <w:rPr>
          <w:rFonts w:cs="Times New Roman"/>
          <w:sz w:val="24"/>
          <w:szCs w:val="24"/>
        </w:rPr>
        <w:t>выявлять и характеризовать существенные признаки объектов (художественных и учебных текстов, литературных героев и другие) и явлений (литературных направлений, этапов историко-литературного процесса);</w:t>
      </w:r>
    </w:p>
    <w:p w:rsidR="003E62F3" w:rsidRPr="003E62F3" w:rsidRDefault="003E62F3" w:rsidP="003E62F3">
      <w:pPr>
        <w:pStyle w:val="a7"/>
        <w:ind w:firstLine="0"/>
        <w:rPr>
          <w:rFonts w:cs="Times New Roman"/>
          <w:sz w:val="24"/>
          <w:szCs w:val="24"/>
        </w:rPr>
      </w:pPr>
      <w:r w:rsidRPr="003E62F3">
        <w:rPr>
          <w:rFonts w:cs="Times New Roman"/>
          <w:sz w:val="24"/>
          <w:szCs w:val="24"/>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3E62F3" w:rsidRPr="003E62F3" w:rsidRDefault="003E62F3" w:rsidP="003E62F3">
      <w:pPr>
        <w:pStyle w:val="a7"/>
        <w:ind w:firstLine="0"/>
        <w:rPr>
          <w:rFonts w:cs="Times New Roman"/>
          <w:sz w:val="24"/>
          <w:szCs w:val="24"/>
        </w:rPr>
      </w:pPr>
      <w:r w:rsidRPr="003E62F3">
        <w:rPr>
          <w:rFonts w:cs="Times New Roman"/>
          <w:sz w:val="24"/>
          <w:szCs w:val="24"/>
        </w:rPr>
        <w:lastRenderedPageBreak/>
        <w:t>с учётом предложенной задачи выявлять закономерности и противоречия в рассматриваемых литературных фактах и наблюдениях над текстом, предлагать критерии для выявления закономерностей и противоречий;</w:t>
      </w:r>
    </w:p>
    <w:p w:rsidR="003E62F3" w:rsidRPr="003E62F3" w:rsidRDefault="003E62F3" w:rsidP="003E62F3">
      <w:pPr>
        <w:pStyle w:val="a7"/>
        <w:ind w:firstLine="0"/>
        <w:rPr>
          <w:rFonts w:cs="Times New Roman"/>
          <w:sz w:val="24"/>
          <w:szCs w:val="24"/>
        </w:rPr>
      </w:pPr>
      <w:r w:rsidRPr="003E62F3">
        <w:rPr>
          <w:rFonts w:cs="Times New Roman"/>
          <w:sz w:val="24"/>
          <w:szCs w:val="24"/>
        </w:rPr>
        <w:t>выявлять дефициты информации, данных, необходимых для решения поставленной учебной задачи;</w:t>
      </w:r>
    </w:p>
    <w:p w:rsidR="003E62F3" w:rsidRPr="003E62F3" w:rsidRDefault="003E62F3" w:rsidP="003E62F3">
      <w:pPr>
        <w:pStyle w:val="a7"/>
        <w:ind w:firstLine="0"/>
        <w:rPr>
          <w:rFonts w:cs="Times New Roman"/>
          <w:sz w:val="24"/>
          <w:szCs w:val="24"/>
        </w:rPr>
      </w:pPr>
      <w:r w:rsidRPr="003E62F3">
        <w:rPr>
          <w:rFonts w:cs="Times New Roman"/>
          <w:sz w:val="24"/>
          <w:szCs w:val="24"/>
        </w:rPr>
        <w:t>выявлять причинно-следственные связи при изучении литературных явлений и процессов, проводить выводы с использованием дедуктивных и индуктивных умозаключений, умозаключений по аналогии, формулировать гипотезы об их взаимосвязях;</w:t>
      </w:r>
    </w:p>
    <w:p w:rsidR="003E62F3" w:rsidRPr="003E62F3" w:rsidRDefault="003E62F3" w:rsidP="003E62F3">
      <w:pPr>
        <w:pStyle w:val="a7"/>
        <w:ind w:firstLine="0"/>
        <w:rPr>
          <w:rFonts w:cs="Times New Roman"/>
          <w:sz w:val="24"/>
          <w:szCs w:val="24"/>
        </w:rPr>
      </w:pPr>
      <w:r w:rsidRPr="003E62F3">
        <w:rPr>
          <w:rFonts w:cs="Times New Roman"/>
          <w:sz w:val="24"/>
          <w:szCs w:val="24"/>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rsidR="003E62F3" w:rsidRPr="003E62F3" w:rsidRDefault="003E62F3" w:rsidP="003E62F3">
      <w:pPr>
        <w:pStyle w:val="a7"/>
        <w:ind w:firstLine="0"/>
        <w:rPr>
          <w:rFonts w:cs="Times New Roman"/>
          <w:sz w:val="24"/>
          <w:szCs w:val="24"/>
        </w:rPr>
      </w:pPr>
      <w:r w:rsidRPr="003E62F3">
        <w:rPr>
          <w:rFonts w:cs="Times New Roman"/>
          <w:sz w:val="24"/>
          <w:szCs w:val="24"/>
        </w:rPr>
        <w:tab/>
        <w:t>У обучающегося будут сформированы следующие базовые исследовательские действия как часть познавательных универсальных учебных действий:</w:t>
      </w:r>
    </w:p>
    <w:p w:rsidR="003E62F3" w:rsidRPr="003E62F3" w:rsidRDefault="003E62F3" w:rsidP="003E62F3">
      <w:pPr>
        <w:pStyle w:val="a7"/>
        <w:ind w:firstLine="0"/>
        <w:rPr>
          <w:rFonts w:cs="Times New Roman"/>
          <w:sz w:val="24"/>
          <w:szCs w:val="24"/>
        </w:rPr>
      </w:pPr>
      <w:r w:rsidRPr="003E62F3">
        <w:rPr>
          <w:rFonts w:cs="Times New Roman"/>
          <w:sz w:val="24"/>
          <w:szCs w:val="24"/>
        </w:rPr>
        <w:t>использовать вопросы как исследовательский инструмент познания в литературном образовании;</w:t>
      </w:r>
    </w:p>
    <w:p w:rsidR="003E62F3" w:rsidRPr="003E62F3" w:rsidRDefault="003E62F3" w:rsidP="003E62F3">
      <w:pPr>
        <w:pStyle w:val="a7"/>
        <w:ind w:firstLine="0"/>
        <w:rPr>
          <w:rFonts w:cs="Times New Roman"/>
          <w:sz w:val="24"/>
          <w:szCs w:val="24"/>
        </w:rPr>
      </w:pPr>
      <w:r w:rsidRPr="003E62F3">
        <w:rPr>
          <w:rFonts w:cs="Times New Roman"/>
          <w:sz w:val="24"/>
          <w:szCs w:val="24"/>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3E62F3" w:rsidRPr="003E62F3" w:rsidRDefault="003E62F3" w:rsidP="003E62F3">
      <w:pPr>
        <w:pStyle w:val="a7"/>
        <w:ind w:firstLine="0"/>
        <w:rPr>
          <w:rFonts w:cs="Times New Roman"/>
          <w:sz w:val="24"/>
          <w:szCs w:val="24"/>
        </w:rPr>
      </w:pPr>
      <w:r w:rsidRPr="003E62F3">
        <w:rPr>
          <w:rFonts w:cs="Times New Roman"/>
          <w:sz w:val="24"/>
          <w:szCs w:val="24"/>
        </w:rPr>
        <w:t>формировать гипотезу об истинности собственных суждений и суждений других, аргументировать свою позицию, мнение;</w:t>
      </w:r>
    </w:p>
    <w:p w:rsidR="003E62F3" w:rsidRPr="003E62F3" w:rsidRDefault="003E62F3" w:rsidP="003E62F3">
      <w:pPr>
        <w:pStyle w:val="a7"/>
        <w:ind w:firstLine="0"/>
        <w:rPr>
          <w:rFonts w:cs="Times New Roman"/>
          <w:sz w:val="24"/>
          <w:szCs w:val="24"/>
        </w:rPr>
      </w:pPr>
      <w:r w:rsidRPr="003E62F3">
        <w:rPr>
          <w:rFonts w:cs="Times New Roman"/>
          <w:sz w:val="24"/>
          <w:szCs w:val="24"/>
        </w:rPr>
        <w:t>проводить по самостоятельно составленному плану небольшое исследование по установлению особенностей литературного объекта изучения, причинно- следственных связей и зависимостей объектов между собой;</w:t>
      </w:r>
    </w:p>
    <w:p w:rsidR="003E62F3" w:rsidRPr="003E62F3" w:rsidRDefault="003E62F3" w:rsidP="003E62F3">
      <w:pPr>
        <w:pStyle w:val="a7"/>
        <w:ind w:firstLine="0"/>
        <w:rPr>
          <w:rFonts w:cs="Times New Roman"/>
          <w:sz w:val="24"/>
          <w:szCs w:val="24"/>
        </w:rPr>
      </w:pPr>
      <w:r w:rsidRPr="003E62F3">
        <w:rPr>
          <w:rFonts w:cs="Times New Roman"/>
          <w:sz w:val="24"/>
          <w:szCs w:val="24"/>
        </w:rPr>
        <w:t>оценивать на применимость и достоверность информацию, полученную в ходе исследования (эксперимента);</w:t>
      </w:r>
    </w:p>
    <w:p w:rsidR="003E62F3" w:rsidRPr="003E62F3" w:rsidRDefault="003E62F3" w:rsidP="003E62F3">
      <w:pPr>
        <w:pStyle w:val="a7"/>
        <w:ind w:firstLine="0"/>
        <w:rPr>
          <w:rFonts w:cs="Times New Roman"/>
          <w:sz w:val="24"/>
          <w:szCs w:val="24"/>
        </w:rPr>
      </w:pPr>
      <w:r w:rsidRPr="003E62F3">
        <w:rPr>
          <w:rFonts w:cs="Times New Roman"/>
          <w:sz w:val="24"/>
          <w:szCs w:val="24"/>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3E62F3" w:rsidRPr="003E62F3" w:rsidRDefault="003E62F3" w:rsidP="003E62F3">
      <w:pPr>
        <w:pStyle w:val="a7"/>
        <w:ind w:firstLine="0"/>
        <w:rPr>
          <w:rFonts w:cs="Times New Roman"/>
          <w:sz w:val="24"/>
          <w:szCs w:val="24"/>
        </w:rPr>
      </w:pPr>
      <w:r w:rsidRPr="003E62F3">
        <w:rPr>
          <w:rFonts w:cs="Times New Roman"/>
          <w:sz w:val="24"/>
          <w:szCs w:val="24"/>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3E62F3" w:rsidRPr="003E62F3" w:rsidRDefault="003E62F3" w:rsidP="003E62F3">
      <w:pPr>
        <w:pStyle w:val="a7"/>
        <w:ind w:firstLine="0"/>
        <w:rPr>
          <w:rFonts w:cs="Times New Roman"/>
          <w:sz w:val="24"/>
          <w:szCs w:val="24"/>
        </w:rPr>
      </w:pPr>
      <w:r w:rsidRPr="003E62F3">
        <w:rPr>
          <w:rFonts w:cs="Times New Roman"/>
          <w:sz w:val="24"/>
          <w:szCs w:val="24"/>
        </w:rPr>
        <w:tab/>
        <w:t>У обучающегося будут сформированы умения работать с информацией как часть познавательных универсальных учебных действий:</w:t>
      </w:r>
    </w:p>
    <w:p w:rsidR="003E62F3" w:rsidRPr="003E62F3" w:rsidRDefault="003E62F3" w:rsidP="003E62F3">
      <w:pPr>
        <w:pStyle w:val="a7"/>
        <w:ind w:firstLine="0"/>
        <w:rPr>
          <w:rFonts w:cs="Times New Roman"/>
          <w:sz w:val="24"/>
          <w:szCs w:val="24"/>
        </w:rPr>
      </w:pPr>
      <w:r w:rsidRPr="003E62F3">
        <w:rPr>
          <w:rFonts w:cs="Times New Roman"/>
          <w:sz w:val="24"/>
          <w:szCs w:val="24"/>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3E62F3" w:rsidRPr="003E62F3" w:rsidRDefault="003E62F3" w:rsidP="003E62F3">
      <w:pPr>
        <w:pStyle w:val="a7"/>
        <w:ind w:firstLine="0"/>
        <w:rPr>
          <w:rFonts w:cs="Times New Roman"/>
          <w:sz w:val="24"/>
          <w:szCs w:val="24"/>
        </w:rPr>
      </w:pPr>
      <w:r w:rsidRPr="003E62F3">
        <w:rPr>
          <w:rFonts w:cs="Times New Roman"/>
          <w:sz w:val="24"/>
          <w:szCs w:val="24"/>
        </w:rPr>
        <w:t>выбирать, анализировать, систематизировать и интерпретировать литературную и другую информацию различных видов и форм представления;</w:t>
      </w:r>
    </w:p>
    <w:p w:rsidR="003E62F3" w:rsidRPr="003E62F3" w:rsidRDefault="003E62F3" w:rsidP="003E62F3">
      <w:pPr>
        <w:pStyle w:val="a7"/>
        <w:ind w:firstLine="0"/>
        <w:rPr>
          <w:rFonts w:cs="Times New Roman"/>
          <w:sz w:val="24"/>
          <w:szCs w:val="24"/>
        </w:rPr>
      </w:pPr>
      <w:r w:rsidRPr="003E62F3">
        <w:rPr>
          <w:rFonts w:cs="Times New Roman"/>
          <w:sz w:val="24"/>
          <w:szCs w:val="24"/>
        </w:rPr>
        <w:t>находить сходные аргументы (подтверждающие или опровергающие одну и ту же идею, версию) в различных информационных источниках;</w:t>
      </w:r>
    </w:p>
    <w:p w:rsidR="003E62F3" w:rsidRPr="003E62F3" w:rsidRDefault="003E62F3" w:rsidP="003E62F3">
      <w:pPr>
        <w:pStyle w:val="a7"/>
        <w:ind w:firstLine="0"/>
        <w:rPr>
          <w:rFonts w:cs="Times New Roman"/>
          <w:sz w:val="24"/>
          <w:szCs w:val="24"/>
        </w:rPr>
      </w:pPr>
      <w:r w:rsidRPr="003E62F3">
        <w:rPr>
          <w:rFonts w:cs="Times New Roman"/>
          <w:sz w:val="24"/>
          <w:szCs w:val="24"/>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3E62F3" w:rsidRPr="003E62F3" w:rsidRDefault="003E62F3" w:rsidP="003E62F3">
      <w:pPr>
        <w:pStyle w:val="a7"/>
        <w:ind w:firstLine="0"/>
        <w:rPr>
          <w:rFonts w:cs="Times New Roman"/>
          <w:sz w:val="24"/>
          <w:szCs w:val="24"/>
        </w:rPr>
      </w:pPr>
      <w:r w:rsidRPr="003E62F3">
        <w:rPr>
          <w:rFonts w:cs="Times New Roman"/>
          <w:sz w:val="24"/>
          <w:szCs w:val="24"/>
        </w:rPr>
        <w:t>оценивать надёжность литературной и другой информации по критериям, предложенным учителем или сформулированным самостоятельно; эффективно запоминать и систематизировать эту информацию.</w:t>
      </w:r>
    </w:p>
    <w:p w:rsidR="003E62F3" w:rsidRPr="003E62F3" w:rsidRDefault="003E62F3" w:rsidP="003E62F3">
      <w:pPr>
        <w:pStyle w:val="a7"/>
        <w:ind w:firstLine="0"/>
        <w:rPr>
          <w:rFonts w:cs="Times New Roman"/>
          <w:sz w:val="24"/>
          <w:szCs w:val="24"/>
        </w:rPr>
      </w:pPr>
      <w:r w:rsidRPr="003E62F3">
        <w:rPr>
          <w:rFonts w:cs="Times New Roman"/>
          <w:sz w:val="24"/>
          <w:szCs w:val="24"/>
        </w:rPr>
        <w:tab/>
        <w:t>У обучающегося будут сформированы умения общения как часть коммуникативных универсальных учебных действий:</w:t>
      </w:r>
    </w:p>
    <w:p w:rsidR="003E62F3" w:rsidRPr="003E62F3" w:rsidRDefault="003E62F3" w:rsidP="003E62F3">
      <w:pPr>
        <w:pStyle w:val="a7"/>
        <w:ind w:firstLine="0"/>
        <w:rPr>
          <w:rFonts w:cs="Times New Roman"/>
          <w:sz w:val="24"/>
          <w:szCs w:val="24"/>
        </w:rPr>
      </w:pPr>
      <w:r w:rsidRPr="003E62F3">
        <w:rPr>
          <w:rFonts w:cs="Times New Roman"/>
          <w:sz w:val="24"/>
          <w:szCs w:val="24"/>
        </w:rPr>
        <w:t>воспринимать и формулировать суждения, выражать эмоции в соответствии с условиями и целями общения, выражать себя (свою точку зрения) в устных и письменных текстах;</w:t>
      </w:r>
    </w:p>
    <w:p w:rsidR="003E62F3" w:rsidRPr="003E62F3" w:rsidRDefault="003E62F3" w:rsidP="003E62F3">
      <w:pPr>
        <w:pStyle w:val="a7"/>
        <w:ind w:firstLine="0"/>
        <w:rPr>
          <w:rFonts w:cs="Times New Roman"/>
          <w:sz w:val="24"/>
          <w:szCs w:val="24"/>
        </w:rPr>
      </w:pPr>
      <w:r w:rsidRPr="003E62F3">
        <w:rPr>
          <w:rFonts w:cs="Times New Roman"/>
          <w:sz w:val="24"/>
          <w:szCs w:val="24"/>
        </w:rPr>
        <w:lastRenderedPageBreak/>
        <w:t>распознавать невербальные средства общения, понимать значение социальных знаков, распознавать предпосылки конфликтных ситуаций, находя аналогии в литературных произведениях, смягчать конфликты, вести переговоры;</w:t>
      </w:r>
    </w:p>
    <w:p w:rsidR="003E62F3" w:rsidRPr="003E62F3" w:rsidRDefault="003E62F3" w:rsidP="003E62F3">
      <w:pPr>
        <w:pStyle w:val="a7"/>
        <w:ind w:firstLine="0"/>
        <w:rPr>
          <w:rFonts w:cs="Times New Roman"/>
          <w:sz w:val="24"/>
          <w:szCs w:val="24"/>
        </w:rPr>
      </w:pPr>
      <w:r w:rsidRPr="003E62F3">
        <w:rPr>
          <w:rFonts w:cs="Times New Roman"/>
          <w:sz w:val="24"/>
          <w:szCs w:val="24"/>
        </w:rPr>
        <w:t>понимать намерения других, проявлять уважительное отношение к собеседнику и корректно формулировать свои возражения, в ходе учебного диалога и (или) дискуссии задавать вопросы по существу обсуждаемой темы и высказывать идеи, нацеленные на решение учебной задачи и поддержание общения; сопоставлять свои суждения с суждениями других участников диалога, обнаруживать различие и сходство позиций;</w:t>
      </w:r>
    </w:p>
    <w:p w:rsidR="003E62F3" w:rsidRPr="003E62F3" w:rsidRDefault="003E62F3" w:rsidP="003E62F3">
      <w:pPr>
        <w:pStyle w:val="a7"/>
        <w:ind w:firstLine="0"/>
        <w:rPr>
          <w:rFonts w:cs="Times New Roman"/>
          <w:sz w:val="24"/>
          <w:szCs w:val="24"/>
        </w:rPr>
      </w:pPr>
      <w:r w:rsidRPr="003E62F3">
        <w:rPr>
          <w:rFonts w:cs="Times New Roman"/>
          <w:sz w:val="24"/>
          <w:szCs w:val="24"/>
        </w:rPr>
        <w:t>публично представлять результаты выполненного опыта (литературоведческого эксперимента, исследования, проекта);</w:t>
      </w:r>
    </w:p>
    <w:p w:rsidR="003E62F3" w:rsidRPr="003E62F3" w:rsidRDefault="003E62F3" w:rsidP="003E62F3">
      <w:pPr>
        <w:pStyle w:val="a7"/>
        <w:ind w:firstLine="0"/>
        <w:rPr>
          <w:rFonts w:cs="Times New Roman"/>
          <w:sz w:val="24"/>
          <w:szCs w:val="24"/>
        </w:rPr>
      </w:pPr>
      <w:r w:rsidRPr="003E62F3">
        <w:rPr>
          <w:rFonts w:cs="Times New Roman"/>
          <w:sz w:val="24"/>
          <w:szCs w:val="24"/>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3E62F3" w:rsidRPr="003E62F3" w:rsidRDefault="003E62F3" w:rsidP="003E62F3">
      <w:pPr>
        <w:pStyle w:val="a7"/>
        <w:ind w:firstLine="0"/>
        <w:rPr>
          <w:rFonts w:cs="Times New Roman"/>
          <w:sz w:val="24"/>
          <w:szCs w:val="24"/>
        </w:rPr>
      </w:pPr>
      <w:r w:rsidRPr="003E62F3">
        <w:rPr>
          <w:rFonts w:cs="Times New Roman"/>
          <w:sz w:val="24"/>
          <w:szCs w:val="24"/>
        </w:rPr>
        <w:tab/>
        <w:t>У обучающегося будут сформированы умения самоорганизации как части регулятивных универсальных учебных действий:</w:t>
      </w:r>
    </w:p>
    <w:p w:rsidR="003E62F3" w:rsidRPr="003E62F3" w:rsidRDefault="003E62F3" w:rsidP="003E62F3">
      <w:pPr>
        <w:pStyle w:val="a7"/>
        <w:ind w:firstLine="0"/>
        <w:rPr>
          <w:rFonts w:cs="Times New Roman"/>
          <w:sz w:val="24"/>
          <w:szCs w:val="24"/>
        </w:rPr>
      </w:pPr>
      <w:r w:rsidRPr="003E62F3">
        <w:rPr>
          <w:rFonts w:cs="Times New Roman"/>
          <w:sz w:val="24"/>
          <w:szCs w:val="24"/>
        </w:rPr>
        <w:t>выявлять проблемы для решения в учебных и жизненных ситуациях, анализируя ситуации, изображённые в художественной литературе;</w:t>
      </w:r>
    </w:p>
    <w:p w:rsidR="003E62F3" w:rsidRPr="003E62F3" w:rsidRDefault="003E62F3" w:rsidP="003E62F3">
      <w:pPr>
        <w:pStyle w:val="a7"/>
        <w:ind w:firstLine="0"/>
        <w:rPr>
          <w:rFonts w:cs="Times New Roman"/>
          <w:sz w:val="24"/>
          <w:szCs w:val="24"/>
        </w:rPr>
      </w:pPr>
      <w:r w:rsidRPr="003E62F3">
        <w:rPr>
          <w:rFonts w:cs="Times New Roman"/>
          <w:sz w:val="24"/>
          <w:szCs w:val="24"/>
        </w:rPr>
        <w:t>ориентироваться в различных подходах принятия решений (индивидуальное, принятие решения в группе, принятие решений группой);</w:t>
      </w:r>
    </w:p>
    <w:p w:rsidR="003E62F3" w:rsidRPr="003E62F3" w:rsidRDefault="003E62F3" w:rsidP="003E62F3">
      <w:pPr>
        <w:pStyle w:val="a7"/>
        <w:ind w:firstLine="0"/>
        <w:rPr>
          <w:rFonts w:cs="Times New Roman"/>
          <w:sz w:val="24"/>
          <w:szCs w:val="24"/>
        </w:rPr>
      </w:pPr>
      <w:r w:rsidRPr="003E62F3">
        <w:rPr>
          <w:rFonts w:cs="Times New Roman"/>
          <w:sz w:val="24"/>
          <w:szCs w:val="24"/>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3E62F3" w:rsidRPr="003E62F3" w:rsidRDefault="003E62F3" w:rsidP="003E62F3">
      <w:pPr>
        <w:pStyle w:val="a7"/>
        <w:ind w:firstLine="0"/>
        <w:rPr>
          <w:rFonts w:cs="Times New Roman"/>
          <w:sz w:val="24"/>
          <w:szCs w:val="24"/>
        </w:rPr>
      </w:pPr>
      <w:r w:rsidRPr="003E62F3">
        <w:rPr>
          <w:rFonts w:cs="Times New Roman"/>
          <w:sz w:val="24"/>
          <w:szCs w:val="24"/>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rsidR="003E62F3" w:rsidRPr="003E62F3" w:rsidRDefault="003E62F3" w:rsidP="003E62F3">
      <w:pPr>
        <w:pStyle w:val="a7"/>
        <w:ind w:firstLine="0"/>
        <w:rPr>
          <w:rFonts w:cs="Times New Roman"/>
          <w:sz w:val="24"/>
          <w:szCs w:val="24"/>
        </w:rPr>
      </w:pPr>
      <w:r w:rsidRPr="003E62F3">
        <w:rPr>
          <w:rFonts w:cs="Times New Roman"/>
          <w:sz w:val="24"/>
          <w:szCs w:val="24"/>
        </w:rPr>
        <w:t>проводить выбор и брать ответственность за решение.</w:t>
      </w:r>
    </w:p>
    <w:p w:rsidR="003E62F3" w:rsidRPr="003E62F3" w:rsidRDefault="003E62F3" w:rsidP="003E62F3">
      <w:pPr>
        <w:pStyle w:val="a7"/>
        <w:ind w:firstLine="0"/>
        <w:rPr>
          <w:rFonts w:cs="Times New Roman"/>
          <w:sz w:val="24"/>
          <w:szCs w:val="24"/>
        </w:rPr>
      </w:pPr>
      <w:r w:rsidRPr="003E62F3">
        <w:rPr>
          <w:rFonts w:cs="Times New Roman"/>
          <w:sz w:val="24"/>
          <w:szCs w:val="24"/>
        </w:rPr>
        <w:tab/>
        <w:t>У обучающегося будут сформированы умения самоконтроля, эмоционального интеллекта, принятия себя и других как части регулятивных универсальных учебных действий:</w:t>
      </w:r>
    </w:p>
    <w:p w:rsidR="003E62F3" w:rsidRPr="003E62F3" w:rsidRDefault="003E62F3" w:rsidP="003E62F3">
      <w:pPr>
        <w:pStyle w:val="a7"/>
        <w:ind w:firstLine="0"/>
        <w:rPr>
          <w:rFonts w:cs="Times New Roman"/>
          <w:sz w:val="24"/>
          <w:szCs w:val="24"/>
        </w:rPr>
      </w:pPr>
      <w:r w:rsidRPr="003E62F3">
        <w:rPr>
          <w:rFonts w:cs="Times New Roman"/>
          <w:sz w:val="24"/>
          <w:szCs w:val="24"/>
        </w:rPr>
        <w:t xml:space="preserve">владеть способами самоконтроля, </w:t>
      </w:r>
      <w:proofErr w:type="spellStart"/>
      <w:r w:rsidRPr="003E62F3">
        <w:rPr>
          <w:rFonts w:cs="Times New Roman"/>
          <w:sz w:val="24"/>
          <w:szCs w:val="24"/>
        </w:rPr>
        <w:t>самомотивации</w:t>
      </w:r>
      <w:proofErr w:type="spellEnd"/>
      <w:r w:rsidRPr="003E62F3">
        <w:rPr>
          <w:rFonts w:cs="Times New Roman"/>
          <w:sz w:val="24"/>
          <w:szCs w:val="24"/>
        </w:rPr>
        <w:t xml:space="preserve"> и рефлексии в литературном образовании;</w:t>
      </w:r>
    </w:p>
    <w:p w:rsidR="003E62F3" w:rsidRPr="003E62F3" w:rsidRDefault="003E62F3" w:rsidP="003E62F3">
      <w:pPr>
        <w:pStyle w:val="a7"/>
        <w:ind w:firstLine="0"/>
        <w:rPr>
          <w:rFonts w:cs="Times New Roman"/>
          <w:sz w:val="24"/>
          <w:szCs w:val="24"/>
        </w:rPr>
      </w:pPr>
      <w:r w:rsidRPr="003E62F3">
        <w:rPr>
          <w:rFonts w:cs="Times New Roman"/>
          <w:sz w:val="24"/>
          <w:szCs w:val="24"/>
        </w:rPr>
        <w:t>давать оценку учебной ситуации и предлагать план её изменения; 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3E62F3" w:rsidRPr="003E62F3" w:rsidRDefault="003E62F3" w:rsidP="003E62F3">
      <w:pPr>
        <w:pStyle w:val="a7"/>
        <w:ind w:firstLine="0"/>
        <w:rPr>
          <w:rFonts w:cs="Times New Roman"/>
          <w:sz w:val="24"/>
          <w:szCs w:val="24"/>
        </w:rPr>
      </w:pPr>
      <w:r w:rsidRPr="003E62F3">
        <w:rPr>
          <w:rFonts w:cs="Times New Roman"/>
          <w:sz w:val="24"/>
          <w:szCs w:val="24"/>
        </w:rPr>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rsidR="003E62F3" w:rsidRPr="003E62F3" w:rsidRDefault="003E62F3" w:rsidP="003E62F3">
      <w:pPr>
        <w:pStyle w:val="a7"/>
        <w:ind w:firstLine="0"/>
        <w:rPr>
          <w:rFonts w:cs="Times New Roman"/>
          <w:sz w:val="24"/>
          <w:szCs w:val="24"/>
        </w:rPr>
      </w:pPr>
      <w:r w:rsidRPr="003E62F3">
        <w:rPr>
          <w:rFonts w:cs="Times New Roman"/>
          <w:sz w:val="24"/>
          <w:szCs w:val="24"/>
        </w:rPr>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3E62F3" w:rsidRPr="003E62F3" w:rsidRDefault="003E62F3" w:rsidP="003E62F3">
      <w:pPr>
        <w:pStyle w:val="a7"/>
        <w:ind w:firstLine="0"/>
        <w:rPr>
          <w:rFonts w:cs="Times New Roman"/>
          <w:sz w:val="24"/>
          <w:szCs w:val="24"/>
        </w:rPr>
      </w:pPr>
      <w:r w:rsidRPr="003E62F3">
        <w:rPr>
          <w:rFonts w:cs="Times New Roman"/>
          <w:sz w:val="24"/>
          <w:szCs w:val="24"/>
        </w:rPr>
        <w:t>различать, называть и управлять собственными эмоциями и эмоциями других; выявлять и анализировать причины эмоций;</w:t>
      </w:r>
    </w:p>
    <w:p w:rsidR="003E62F3" w:rsidRPr="003E62F3" w:rsidRDefault="003E62F3" w:rsidP="003E62F3">
      <w:pPr>
        <w:pStyle w:val="a7"/>
        <w:ind w:firstLine="0"/>
        <w:rPr>
          <w:rFonts w:cs="Times New Roman"/>
          <w:sz w:val="24"/>
          <w:szCs w:val="24"/>
        </w:rPr>
      </w:pPr>
      <w:r w:rsidRPr="003E62F3">
        <w:rPr>
          <w:rFonts w:cs="Times New Roman"/>
          <w:sz w:val="24"/>
          <w:szCs w:val="24"/>
        </w:rPr>
        <w:t>ставить себя на место другого человека, понимать мотивы и намерения другого, анализируя примеры из художественной литературы; регулировать способ выражения своих эмоций;</w:t>
      </w:r>
    </w:p>
    <w:p w:rsidR="003E62F3" w:rsidRPr="003E62F3" w:rsidRDefault="003E62F3" w:rsidP="003E62F3">
      <w:pPr>
        <w:pStyle w:val="a7"/>
        <w:ind w:firstLine="0"/>
        <w:rPr>
          <w:rFonts w:cs="Times New Roman"/>
          <w:sz w:val="24"/>
          <w:szCs w:val="24"/>
        </w:rPr>
      </w:pPr>
      <w:r w:rsidRPr="003E62F3">
        <w:rPr>
          <w:rFonts w:cs="Times New Roman"/>
          <w:sz w:val="24"/>
          <w:szCs w:val="24"/>
        </w:rPr>
        <w:t>осознанно относиться к другому человеку, его мнению, размышляя над взаимоотношениями литературных героев;</w:t>
      </w:r>
    </w:p>
    <w:p w:rsidR="003E62F3" w:rsidRPr="003E62F3" w:rsidRDefault="003E62F3" w:rsidP="003E62F3">
      <w:pPr>
        <w:pStyle w:val="a7"/>
        <w:ind w:firstLine="0"/>
        <w:rPr>
          <w:rFonts w:cs="Times New Roman"/>
          <w:sz w:val="24"/>
          <w:szCs w:val="24"/>
        </w:rPr>
      </w:pPr>
      <w:r w:rsidRPr="003E62F3">
        <w:rPr>
          <w:rFonts w:cs="Times New Roman"/>
          <w:sz w:val="24"/>
          <w:szCs w:val="24"/>
        </w:rPr>
        <w:t>признавать своё право на ошибку и такое же право другого; принимать себя и других, не осуждая;</w:t>
      </w:r>
    </w:p>
    <w:p w:rsidR="003E62F3" w:rsidRPr="003E62F3" w:rsidRDefault="003E62F3" w:rsidP="003E62F3">
      <w:pPr>
        <w:pStyle w:val="a7"/>
        <w:ind w:firstLine="0"/>
        <w:rPr>
          <w:rFonts w:cs="Times New Roman"/>
          <w:sz w:val="24"/>
          <w:szCs w:val="24"/>
        </w:rPr>
      </w:pPr>
      <w:r w:rsidRPr="003E62F3">
        <w:rPr>
          <w:rFonts w:cs="Times New Roman"/>
          <w:sz w:val="24"/>
          <w:szCs w:val="24"/>
        </w:rPr>
        <w:t>проявлять открытость себе и другим;</w:t>
      </w:r>
    </w:p>
    <w:p w:rsidR="003E62F3" w:rsidRPr="003E62F3" w:rsidRDefault="003E62F3" w:rsidP="003E62F3">
      <w:pPr>
        <w:pStyle w:val="a7"/>
        <w:ind w:firstLine="0"/>
        <w:rPr>
          <w:rFonts w:cs="Times New Roman"/>
          <w:sz w:val="24"/>
          <w:szCs w:val="24"/>
        </w:rPr>
      </w:pPr>
      <w:r w:rsidRPr="003E62F3">
        <w:rPr>
          <w:rFonts w:cs="Times New Roman"/>
          <w:sz w:val="24"/>
          <w:szCs w:val="24"/>
        </w:rPr>
        <w:t>осознавать невозможность контролировать всё вокруг.</w:t>
      </w:r>
    </w:p>
    <w:p w:rsidR="003E62F3" w:rsidRPr="003E62F3" w:rsidRDefault="003E62F3" w:rsidP="003E62F3">
      <w:pPr>
        <w:pStyle w:val="a7"/>
        <w:ind w:firstLine="0"/>
        <w:rPr>
          <w:rFonts w:cs="Times New Roman"/>
          <w:sz w:val="24"/>
          <w:szCs w:val="24"/>
        </w:rPr>
      </w:pPr>
      <w:r w:rsidRPr="003E62F3">
        <w:rPr>
          <w:rFonts w:cs="Times New Roman"/>
          <w:sz w:val="24"/>
          <w:szCs w:val="24"/>
        </w:rPr>
        <w:tab/>
        <w:t>У обучающегося будут сформированы умения совместной деятельности:</w:t>
      </w:r>
    </w:p>
    <w:p w:rsidR="003E62F3" w:rsidRPr="003E62F3" w:rsidRDefault="003E62F3" w:rsidP="003E62F3">
      <w:pPr>
        <w:pStyle w:val="a7"/>
        <w:ind w:firstLine="0"/>
        <w:rPr>
          <w:rFonts w:cs="Times New Roman"/>
          <w:sz w:val="24"/>
          <w:szCs w:val="24"/>
        </w:rPr>
      </w:pPr>
      <w:r w:rsidRPr="003E62F3">
        <w:rPr>
          <w:rFonts w:cs="Times New Roman"/>
          <w:sz w:val="24"/>
          <w:szCs w:val="24"/>
        </w:rPr>
        <w:t xml:space="preserve">понимать и использовать преимущества командной (парной, групповой, коллективной) и индивидуальной работы при решении конкретной проблемы на уроках родной </w:t>
      </w:r>
      <w:r w:rsidRPr="003E62F3">
        <w:rPr>
          <w:rFonts w:cs="Times New Roman"/>
          <w:sz w:val="24"/>
          <w:szCs w:val="24"/>
        </w:rPr>
        <w:lastRenderedPageBreak/>
        <w:t>(крымскотатарской) литературы, обосновывать необходимость применения групповых форм взаимодействия при решении поставленной задачи;</w:t>
      </w:r>
    </w:p>
    <w:p w:rsidR="003E62F3" w:rsidRPr="003E62F3" w:rsidRDefault="003E62F3" w:rsidP="003E62F3">
      <w:pPr>
        <w:pStyle w:val="a7"/>
        <w:ind w:firstLine="0"/>
        <w:rPr>
          <w:rFonts w:cs="Times New Roman"/>
          <w:sz w:val="24"/>
          <w:szCs w:val="24"/>
        </w:rPr>
      </w:pPr>
      <w:r w:rsidRPr="003E62F3">
        <w:rPr>
          <w:rFonts w:cs="Times New Roman"/>
          <w:sz w:val="24"/>
          <w:szCs w:val="24"/>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3E62F3" w:rsidRPr="003E62F3" w:rsidRDefault="003E62F3" w:rsidP="003E62F3">
      <w:pPr>
        <w:pStyle w:val="a7"/>
        <w:ind w:firstLine="0"/>
        <w:rPr>
          <w:rFonts w:cs="Times New Roman"/>
          <w:sz w:val="24"/>
          <w:szCs w:val="24"/>
        </w:rPr>
      </w:pPr>
      <w:r w:rsidRPr="003E62F3">
        <w:rPr>
          <w:rFonts w:cs="Times New Roman"/>
          <w:sz w:val="24"/>
          <w:szCs w:val="24"/>
        </w:rPr>
        <w:t>обобщать мнения нескольких человек, проявлять готовность руководить, выполнять поручения, подчиняться;</w:t>
      </w:r>
    </w:p>
    <w:p w:rsidR="003E62F3" w:rsidRPr="003E62F3" w:rsidRDefault="003E62F3" w:rsidP="003E62F3">
      <w:pPr>
        <w:pStyle w:val="a7"/>
        <w:ind w:firstLine="0"/>
        <w:rPr>
          <w:rFonts w:cs="Times New Roman"/>
          <w:sz w:val="24"/>
          <w:szCs w:val="24"/>
        </w:rPr>
      </w:pPr>
      <w:r w:rsidRPr="003E62F3">
        <w:rPr>
          <w:rFonts w:cs="Times New Roman"/>
          <w:sz w:val="24"/>
          <w:szCs w:val="24"/>
        </w:rPr>
        <w:t>планировать организацию совместной работы на уроке родной (крымскотатарской) литературы,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3E62F3" w:rsidRPr="003E62F3" w:rsidRDefault="003E62F3" w:rsidP="003E62F3">
      <w:pPr>
        <w:pStyle w:val="a7"/>
        <w:ind w:firstLine="0"/>
        <w:rPr>
          <w:rFonts w:cs="Times New Roman"/>
          <w:sz w:val="24"/>
          <w:szCs w:val="24"/>
        </w:rPr>
      </w:pPr>
      <w:r w:rsidRPr="003E62F3">
        <w:rPr>
          <w:rFonts w:cs="Times New Roman"/>
          <w:sz w:val="24"/>
          <w:szCs w:val="24"/>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3E62F3" w:rsidRPr="003E62F3" w:rsidRDefault="003E62F3" w:rsidP="003E62F3">
      <w:pPr>
        <w:pStyle w:val="a7"/>
        <w:ind w:firstLine="0"/>
        <w:rPr>
          <w:rFonts w:cs="Times New Roman"/>
          <w:sz w:val="24"/>
          <w:szCs w:val="24"/>
        </w:rPr>
      </w:pPr>
      <w:r w:rsidRPr="003E62F3">
        <w:rPr>
          <w:rFonts w:cs="Times New Roman"/>
          <w:sz w:val="24"/>
          <w:szCs w:val="24"/>
        </w:rPr>
        <w:t>оценивать качество своего вклада в общий результат по критериям, сформулированным участниками взаимодействия на литературных занятиях;</w:t>
      </w:r>
    </w:p>
    <w:p w:rsidR="003E62F3" w:rsidRPr="003E62F3" w:rsidRDefault="003E62F3" w:rsidP="003E62F3">
      <w:pPr>
        <w:pStyle w:val="a7"/>
        <w:ind w:firstLine="0"/>
        <w:rPr>
          <w:rFonts w:cs="Times New Roman"/>
          <w:sz w:val="24"/>
          <w:szCs w:val="24"/>
        </w:rPr>
      </w:pPr>
      <w:r w:rsidRPr="003E62F3">
        <w:rPr>
          <w:rFonts w:cs="Times New Roman"/>
          <w:sz w:val="24"/>
          <w:szCs w:val="24"/>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3E62F3" w:rsidRPr="003E62F3" w:rsidRDefault="003E62F3" w:rsidP="003E62F3">
      <w:pPr>
        <w:pStyle w:val="a7"/>
        <w:ind w:firstLine="0"/>
        <w:rPr>
          <w:rFonts w:cs="Times New Roman"/>
          <w:sz w:val="24"/>
          <w:szCs w:val="24"/>
        </w:rPr>
      </w:pPr>
      <w:r w:rsidRPr="003E62F3">
        <w:rPr>
          <w:rFonts w:cs="Times New Roman"/>
          <w:sz w:val="24"/>
          <w:szCs w:val="24"/>
        </w:rPr>
        <w:tab/>
        <w:t xml:space="preserve">Предметные результаты изучения родной (крымскотатарской) литературы. К концу обучения </w:t>
      </w:r>
      <w:r w:rsidRPr="005D1EDA">
        <w:rPr>
          <w:rFonts w:cs="Times New Roman"/>
          <w:b/>
          <w:sz w:val="24"/>
          <w:szCs w:val="24"/>
        </w:rPr>
        <w:t>в 5 классе</w:t>
      </w:r>
      <w:r w:rsidRPr="003E62F3">
        <w:rPr>
          <w:rFonts w:cs="Times New Roman"/>
          <w:sz w:val="24"/>
          <w:szCs w:val="24"/>
        </w:rPr>
        <w:t xml:space="preserve"> обучающийся научится:</w:t>
      </w:r>
    </w:p>
    <w:p w:rsidR="003E62F3" w:rsidRPr="003E62F3" w:rsidRDefault="003E62F3" w:rsidP="003E62F3">
      <w:pPr>
        <w:pStyle w:val="a7"/>
        <w:ind w:firstLine="0"/>
        <w:rPr>
          <w:rFonts w:cs="Times New Roman"/>
          <w:sz w:val="24"/>
          <w:szCs w:val="24"/>
        </w:rPr>
      </w:pPr>
      <w:r w:rsidRPr="003E62F3">
        <w:rPr>
          <w:rFonts w:cs="Times New Roman"/>
          <w:sz w:val="24"/>
          <w:szCs w:val="24"/>
        </w:rPr>
        <w:t>элементарным умениям анализировать и интерпретировать прочитанные произведения: отличать прозаические тексты от поэтических, различать основные жанры фольклора и художественной литературы, определять тему и главную мысль произведения, выявлять элементарные особенности языка художественного произведения;</w:t>
      </w:r>
    </w:p>
    <w:p w:rsidR="003E62F3" w:rsidRPr="003E62F3" w:rsidRDefault="003E62F3" w:rsidP="003E62F3">
      <w:pPr>
        <w:pStyle w:val="a7"/>
        <w:ind w:firstLine="0"/>
        <w:rPr>
          <w:rFonts w:cs="Times New Roman"/>
          <w:sz w:val="24"/>
          <w:szCs w:val="24"/>
        </w:rPr>
      </w:pPr>
      <w:r w:rsidRPr="003E62F3">
        <w:rPr>
          <w:rFonts w:cs="Times New Roman"/>
          <w:sz w:val="24"/>
          <w:szCs w:val="24"/>
        </w:rPr>
        <w:t>характеризовать литературного героя, создавать его словесный портрет, на основе авторского описания и художественных деталей, оценивать его поступки;</w:t>
      </w:r>
    </w:p>
    <w:p w:rsidR="003E62F3" w:rsidRPr="003E62F3" w:rsidRDefault="003E62F3" w:rsidP="003E62F3">
      <w:pPr>
        <w:pStyle w:val="a7"/>
        <w:ind w:firstLine="0"/>
        <w:rPr>
          <w:rFonts w:cs="Times New Roman"/>
          <w:sz w:val="24"/>
          <w:szCs w:val="24"/>
        </w:rPr>
      </w:pPr>
      <w:r w:rsidRPr="003E62F3">
        <w:rPr>
          <w:rFonts w:cs="Times New Roman"/>
          <w:sz w:val="24"/>
          <w:szCs w:val="24"/>
        </w:rPr>
        <w:t>выразительно читать произведения (или фрагменты), в том числе выученные наизусть, соблюдая нормы литературного произношения, владеть различными видами пересказа;</w:t>
      </w:r>
    </w:p>
    <w:p w:rsidR="003E62F3" w:rsidRPr="003E62F3" w:rsidRDefault="003E62F3" w:rsidP="003E62F3">
      <w:pPr>
        <w:pStyle w:val="a7"/>
        <w:ind w:firstLine="0"/>
        <w:rPr>
          <w:rFonts w:cs="Times New Roman"/>
          <w:sz w:val="24"/>
          <w:szCs w:val="24"/>
        </w:rPr>
      </w:pPr>
      <w:r w:rsidRPr="003E62F3">
        <w:rPr>
          <w:rFonts w:cs="Times New Roman"/>
          <w:sz w:val="24"/>
          <w:szCs w:val="24"/>
        </w:rPr>
        <w:t>выражать своё отношение к прочитанному, рассказывать о самостоятельно прочитанном произведении, обосновывая свой выбор, отвечать на вопросы по прочитанному произведению, задавать вопросы с целью понять содержание произведений.</w:t>
      </w:r>
    </w:p>
    <w:p w:rsidR="003E62F3" w:rsidRPr="003E62F3" w:rsidRDefault="003E62F3" w:rsidP="003E62F3">
      <w:pPr>
        <w:pStyle w:val="a7"/>
        <w:ind w:firstLine="0"/>
        <w:rPr>
          <w:rFonts w:cs="Times New Roman"/>
          <w:sz w:val="24"/>
          <w:szCs w:val="24"/>
        </w:rPr>
      </w:pPr>
      <w:r w:rsidRPr="003E62F3">
        <w:rPr>
          <w:rFonts w:cs="Times New Roman"/>
          <w:sz w:val="24"/>
          <w:szCs w:val="24"/>
        </w:rPr>
        <w:tab/>
        <w:t xml:space="preserve">Предметные результаты изучения родной (крымскотатарской) литературы. К концу обучения </w:t>
      </w:r>
      <w:r w:rsidRPr="005D1EDA">
        <w:rPr>
          <w:rFonts w:cs="Times New Roman"/>
          <w:b/>
          <w:sz w:val="24"/>
          <w:szCs w:val="24"/>
        </w:rPr>
        <w:t xml:space="preserve">в 6 классе </w:t>
      </w:r>
      <w:r w:rsidRPr="003E62F3">
        <w:rPr>
          <w:rFonts w:cs="Times New Roman"/>
          <w:sz w:val="24"/>
          <w:szCs w:val="24"/>
        </w:rPr>
        <w:t>обучающийся научится:</w:t>
      </w:r>
    </w:p>
    <w:p w:rsidR="003E62F3" w:rsidRPr="003E62F3" w:rsidRDefault="003E62F3" w:rsidP="003E62F3">
      <w:pPr>
        <w:pStyle w:val="a7"/>
        <w:ind w:firstLine="0"/>
        <w:rPr>
          <w:rFonts w:cs="Times New Roman"/>
          <w:sz w:val="24"/>
          <w:szCs w:val="24"/>
        </w:rPr>
      </w:pPr>
      <w:r w:rsidRPr="003E62F3">
        <w:rPr>
          <w:rFonts w:cs="Times New Roman"/>
          <w:sz w:val="24"/>
          <w:szCs w:val="24"/>
        </w:rPr>
        <w:t>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применять изученные теоретико-литературные понятия, определять тему и главную мысль произведения, особенности сюжета и композиции;</w:t>
      </w:r>
    </w:p>
    <w:p w:rsidR="003E62F3" w:rsidRPr="003E62F3" w:rsidRDefault="003E62F3" w:rsidP="003E62F3">
      <w:pPr>
        <w:pStyle w:val="a7"/>
        <w:ind w:firstLine="0"/>
        <w:rPr>
          <w:rFonts w:cs="Times New Roman"/>
          <w:sz w:val="24"/>
          <w:szCs w:val="24"/>
        </w:rPr>
      </w:pPr>
      <w:r w:rsidRPr="003E62F3">
        <w:rPr>
          <w:rFonts w:cs="Times New Roman"/>
          <w:sz w:val="24"/>
          <w:szCs w:val="24"/>
        </w:rPr>
        <w:t>сравнивать близкие по тематике и проблематике произведения, сопоставлять эпизоды литературных произведений и сравнивать их героев, характеризовать героев, приводить их сравнительные характеристики, выявлять основные особенности языка художественного произведения, поэтической и прозаической речи;</w:t>
      </w:r>
    </w:p>
    <w:p w:rsidR="003E62F3" w:rsidRPr="003E62F3" w:rsidRDefault="003E62F3" w:rsidP="003E62F3">
      <w:pPr>
        <w:pStyle w:val="a7"/>
        <w:ind w:firstLine="0"/>
        <w:rPr>
          <w:rFonts w:cs="Times New Roman"/>
          <w:sz w:val="24"/>
          <w:szCs w:val="24"/>
        </w:rPr>
      </w:pPr>
      <w:r w:rsidRPr="003E62F3">
        <w:rPr>
          <w:rFonts w:cs="Times New Roman"/>
          <w:sz w:val="24"/>
          <w:szCs w:val="24"/>
        </w:rPr>
        <w:t>выразительно читать произведения (или фрагменты), в том числе выученные наизусть, соблюдая нормы литературного произношения;</w:t>
      </w:r>
    </w:p>
    <w:p w:rsidR="003E62F3" w:rsidRPr="003E62F3" w:rsidRDefault="003E62F3" w:rsidP="003E62F3">
      <w:pPr>
        <w:pStyle w:val="a7"/>
        <w:ind w:firstLine="0"/>
        <w:rPr>
          <w:rFonts w:cs="Times New Roman"/>
          <w:sz w:val="24"/>
          <w:szCs w:val="24"/>
        </w:rPr>
      </w:pPr>
      <w:r w:rsidRPr="003E62F3">
        <w:rPr>
          <w:rFonts w:cs="Times New Roman"/>
          <w:sz w:val="24"/>
          <w:szCs w:val="24"/>
        </w:rPr>
        <w:t>участвовать в беседе о прочитанном, используя информацию о жизни и творчестве писателя, давать развёрнутый ответ на вопрос, связанный со знанием и пониманием литературного произведения;</w:t>
      </w:r>
    </w:p>
    <w:p w:rsidR="003E62F3" w:rsidRPr="003E62F3" w:rsidRDefault="003E62F3" w:rsidP="003E62F3">
      <w:pPr>
        <w:pStyle w:val="a7"/>
        <w:ind w:firstLine="0"/>
        <w:rPr>
          <w:rFonts w:cs="Times New Roman"/>
          <w:sz w:val="24"/>
          <w:szCs w:val="24"/>
        </w:rPr>
      </w:pPr>
      <w:r w:rsidRPr="003E62F3">
        <w:rPr>
          <w:rFonts w:cs="Times New Roman"/>
          <w:sz w:val="24"/>
          <w:szCs w:val="24"/>
        </w:rPr>
        <w:t>составлять простой план художественного произведения (или фрагмента), в том числе цитатный, пересказывать прочитанное произведение, используя подробный, сжатый, выборочный пересказ;</w:t>
      </w:r>
    </w:p>
    <w:p w:rsidR="003E62F3" w:rsidRPr="003E62F3" w:rsidRDefault="003E62F3" w:rsidP="003E62F3">
      <w:pPr>
        <w:pStyle w:val="a7"/>
        <w:ind w:firstLine="0"/>
        <w:rPr>
          <w:rFonts w:cs="Times New Roman"/>
          <w:sz w:val="24"/>
          <w:szCs w:val="24"/>
        </w:rPr>
      </w:pPr>
      <w:r w:rsidRPr="003E62F3">
        <w:rPr>
          <w:rFonts w:cs="Times New Roman"/>
          <w:sz w:val="24"/>
          <w:szCs w:val="24"/>
        </w:rPr>
        <w:t>создавать связные устные и письменные тексты на родном (крымскотатарском) языке, выражая в них собственное мнение о прочитанном произведении, героях, событиях.</w:t>
      </w:r>
    </w:p>
    <w:p w:rsidR="003E62F3" w:rsidRPr="003E62F3" w:rsidRDefault="003E62F3" w:rsidP="003E62F3">
      <w:pPr>
        <w:pStyle w:val="a7"/>
        <w:ind w:firstLine="0"/>
        <w:rPr>
          <w:rFonts w:cs="Times New Roman"/>
          <w:sz w:val="24"/>
          <w:szCs w:val="24"/>
        </w:rPr>
      </w:pPr>
      <w:r w:rsidRPr="003E62F3">
        <w:rPr>
          <w:rFonts w:cs="Times New Roman"/>
          <w:sz w:val="24"/>
          <w:szCs w:val="24"/>
        </w:rPr>
        <w:lastRenderedPageBreak/>
        <w:tab/>
        <w:t xml:space="preserve">Предметные результаты изучения родной (крымскотатарской) литературы. К концу обучения </w:t>
      </w:r>
      <w:r w:rsidRPr="005D1EDA">
        <w:rPr>
          <w:rFonts w:cs="Times New Roman"/>
          <w:b/>
          <w:sz w:val="24"/>
          <w:szCs w:val="24"/>
        </w:rPr>
        <w:t>в 7 классе</w:t>
      </w:r>
      <w:r w:rsidRPr="003E62F3">
        <w:rPr>
          <w:rFonts w:cs="Times New Roman"/>
          <w:sz w:val="24"/>
          <w:szCs w:val="24"/>
        </w:rPr>
        <w:t xml:space="preserve"> обучающийся научится:</w:t>
      </w:r>
    </w:p>
    <w:p w:rsidR="003E62F3" w:rsidRPr="003E62F3" w:rsidRDefault="003E62F3" w:rsidP="003E62F3">
      <w:pPr>
        <w:pStyle w:val="a7"/>
        <w:ind w:firstLine="0"/>
        <w:rPr>
          <w:rFonts w:cs="Times New Roman"/>
          <w:sz w:val="24"/>
          <w:szCs w:val="24"/>
        </w:rPr>
      </w:pPr>
      <w:r w:rsidRPr="003E62F3">
        <w:rPr>
          <w:rFonts w:cs="Times New Roman"/>
          <w:sz w:val="24"/>
          <w:szCs w:val="24"/>
        </w:rPr>
        <w:t>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определять род и жанр литературного произведения, выделять и формулировать тему, идею, проблематику изученного произведения, соотносить содержание и проблематику художественных произведений;</w:t>
      </w:r>
    </w:p>
    <w:p w:rsidR="003E62F3" w:rsidRPr="003E62F3" w:rsidRDefault="003E62F3" w:rsidP="003E62F3">
      <w:pPr>
        <w:pStyle w:val="a7"/>
        <w:ind w:firstLine="0"/>
        <w:rPr>
          <w:rFonts w:cs="Times New Roman"/>
          <w:sz w:val="24"/>
          <w:szCs w:val="24"/>
        </w:rPr>
      </w:pPr>
      <w:r w:rsidRPr="003E62F3">
        <w:rPr>
          <w:rFonts w:cs="Times New Roman"/>
          <w:sz w:val="24"/>
          <w:szCs w:val="24"/>
        </w:rPr>
        <w:t>определять элементы сюжета произведения (композиция, завязка, развитие действия, кульминация, развязка), характеризовать поступки и отношения литературного героя с другими героями художественного произведения, выявлять характер конфликта в литературном произведении, давать собственную интерпретацию и оценку литературным произведениям с учётом понимания отражённой в них художественной картины мира;</w:t>
      </w:r>
    </w:p>
    <w:p w:rsidR="003E62F3" w:rsidRPr="003E62F3" w:rsidRDefault="003E62F3" w:rsidP="003E62F3">
      <w:pPr>
        <w:pStyle w:val="a7"/>
        <w:ind w:firstLine="0"/>
        <w:rPr>
          <w:rFonts w:cs="Times New Roman"/>
          <w:sz w:val="24"/>
          <w:szCs w:val="24"/>
        </w:rPr>
      </w:pPr>
      <w:r w:rsidRPr="003E62F3">
        <w:rPr>
          <w:rFonts w:cs="Times New Roman"/>
          <w:sz w:val="24"/>
          <w:szCs w:val="24"/>
        </w:rPr>
        <w:t>выразительно читать произведения (или фрагменты), в том числе выученные наизусть, соблюдая нормы литературного произношения;</w:t>
      </w:r>
    </w:p>
    <w:p w:rsidR="003E62F3" w:rsidRPr="003E62F3" w:rsidRDefault="003E62F3" w:rsidP="003E62F3">
      <w:pPr>
        <w:pStyle w:val="a7"/>
        <w:ind w:firstLine="0"/>
        <w:rPr>
          <w:rFonts w:cs="Times New Roman"/>
          <w:sz w:val="24"/>
          <w:szCs w:val="24"/>
        </w:rPr>
      </w:pPr>
      <w:r w:rsidRPr="003E62F3">
        <w:rPr>
          <w:rFonts w:cs="Times New Roman"/>
          <w:sz w:val="24"/>
          <w:szCs w:val="24"/>
        </w:rPr>
        <w:t xml:space="preserve">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w:t>
      </w:r>
      <w:proofErr w:type="spellStart"/>
      <w:r w:rsidRPr="003E62F3">
        <w:rPr>
          <w:rFonts w:cs="Times New Roman"/>
          <w:sz w:val="24"/>
          <w:szCs w:val="24"/>
        </w:rPr>
        <w:t>произведени</w:t>
      </w:r>
      <w:proofErr w:type="spellEnd"/>
      <w:r w:rsidRPr="003E62F3">
        <w:rPr>
          <w:rFonts w:cs="Times New Roman"/>
          <w:sz w:val="24"/>
          <w:szCs w:val="24"/>
        </w:rPr>
        <w:t>;</w:t>
      </w:r>
    </w:p>
    <w:p w:rsidR="003E62F3" w:rsidRPr="003E62F3" w:rsidRDefault="003E62F3" w:rsidP="003E62F3">
      <w:pPr>
        <w:pStyle w:val="a7"/>
        <w:ind w:firstLine="0"/>
        <w:rPr>
          <w:rFonts w:cs="Times New Roman"/>
          <w:sz w:val="24"/>
          <w:szCs w:val="24"/>
        </w:rPr>
      </w:pPr>
      <w:r w:rsidRPr="003E62F3">
        <w:rPr>
          <w:rFonts w:cs="Times New Roman"/>
          <w:sz w:val="24"/>
          <w:szCs w:val="24"/>
        </w:rPr>
        <w:t xml:space="preserve">формулировать устные и письменные монологические высказывания на темы, связанные с изученными произведениями родной (крымскотатарской) </w:t>
      </w:r>
      <w:proofErr w:type="spellStart"/>
      <w:r w:rsidRPr="003E62F3">
        <w:rPr>
          <w:rFonts w:cs="Times New Roman"/>
          <w:sz w:val="24"/>
          <w:szCs w:val="24"/>
        </w:rPr>
        <w:t>литерат</w:t>
      </w:r>
      <w:proofErr w:type="spellEnd"/>
      <w:r w:rsidRPr="003E62F3">
        <w:rPr>
          <w:rFonts w:cs="Times New Roman"/>
          <w:sz w:val="24"/>
          <w:szCs w:val="24"/>
        </w:rPr>
        <w:t xml:space="preserve"> </w:t>
      </w:r>
      <w:proofErr w:type="spellStart"/>
      <w:r w:rsidRPr="003E62F3">
        <w:rPr>
          <w:rFonts w:cs="Times New Roman"/>
          <w:sz w:val="24"/>
          <w:szCs w:val="24"/>
        </w:rPr>
        <w:t>уры</w:t>
      </w:r>
      <w:proofErr w:type="spellEnd"/>
      <w:r w:rsidRPr="003E62F3">
        <w:rPr>
          <w:rFonts w:cs="Times New Roman"/>
          <w:sz w:val="24"/>
          <w:szCs w:val="24"/>
        </w:rPr>
        <w:t>, писать сочинение по заданной теме с использованием текста произведения.</w:t>
      </w:r>
    </w:p>
    <w:p w:rsidR="003E62F3" w:rsidRPr="003E62F3" w:rsidRDefault="003E62F3" w:rsidP="005D1EDA">
      <w:pPr>
        <w:pStyle w:val="a7"/>
        <w:ind w:firstLine="708"/>
        <w:rPr>
          <w:rFonts w:cs="Times New Roman"/>
          <w:sz w:val="24"/>
          <w:szCs w:val="24"/>
        </w:rPr>
      </w:pPr>
      <w:r w:rsidRPr="003E62F3">
        <w:rPr>
          <w:rFonts w:cs="Times New Roman"/>
          <w:sz w:val="24"/>
          <w:szCs w:val="24"/>
        </w:rPr>
        <w:t xml:space="preserve">Предметные результаты изучения родной (крымскотатарской) литературы. К концу обучения </w:t>
      </w:r>
      <w:r w:rsidRPr="005D1EDA">
        <w:rPr>
          <w:rFonts w:cs="Times New Roman"/>
          <w:b/>
          <w:sz w:val="24"/>
          <w:szCs w:val="24"/>
        </w:rPr>
        <w:t>в 8 классе</w:t>
      </w:r>
      <w:r w:rsidRPr="003E62F3">
        <w:rPr>
          <w:rFonts w:cs="Times New Roman"/>
          <w:sz w:val="24"/>
          <w:szCs w:val="24"/>
        </w:rPr>
        <w:t xml:space="preserve"> обучающийся научится:</w:t>
      </w:r>
    </w:p>
    <w:p w:rsidR="003E62F3" w:rsidRPr="003E62F3" w:rsidRDefault="003E62F3" w:rsidP="003E62F3">
      <w:pPr>
        <w:pStyle w:val="a7"/>
        <w:ind w:firstLine="0"/>
        <w:rPr>
          <w:rFonts w:cs="Times New Roman"/>
          <w:sz w:val="24"/>
          <w:szCs w:val="24"/>
        </w:rPr>
      </w:pPr>
      <w:r w:rsidRPr="003E62F3">
        <w:rPr>
          <w:rFonts w:cs="Times New Roman"/>
          <w:sz w:val="24"/>
          <w:szCs w:val="24"/>
        </w:rPr>
        <w:t>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понимать неоднозначность художественных смыслов, заложенных в литературных произведениях, определять род и жанр литературного произведения на основе анализа важнейших особенностей его содержания и формы, применять изученные теоретико-литературные понятия;</w:t>
      </w:r>
    </w:p>
    <w:p w:rsidR="003E62F3" w:rsidRPr="003E62F3" w:rsidRDefault="003E62F3" w:rsidP="003E62F3">
      <w:pPr>
        <w:pStyle w:val="a7"/>
        <w:ind w:firstLine="0"/>
        <w:rPr>
          <w:rFonts w:cs="Times New Roman"/>
          <w:sz w:val="24"/>
          <w:szCs w:val="24"/>
        </w:rPr>
      </w:pPr>
      <w:r w:rsidRPr="003E62F3">
        <w:rPr>
          <w:rFonts w:cs="Times New Roman"/>
          <w:sz w:val="24"/>
          <w:szCs w:val="24"/>
        </w:rPr>
        <w:t>определять особенности сюжета, композиции, роль изобразительно-выразительных средств, приёмы построения художественного образа;</w:t>
      </w:r>
    </w:p>
    <w:p w:rsidR="003E62F3" w:rsidRPr="003E62F3" w:rsidRDefault="003E62F3" w:rsidP="003E62F3">
      <w:pPr>
        <w:pStyle w:val="a7"/>
        <w:ind w:firstLine="0"/>
        <w:rPr>
          <w:rFonts w:cs="Times New Roman"/>
          <w:sz w:val="24"/>
          <w:szCs w:val="24"/>
        </w:rPr>
      </w:pPr>
      <w:r w:rsidRPr="003E62F3">
        <w:rPr>
          <w:rFonts w:cs="Times New Roman"/>
          <w:sz w:val="24"/>
          <w:szCs w:val="24"/>
        </w:rPr>
        <w:t>находить и анализировать факты из биографии писателя и сведения об историко-культурном контексте его творчества, выделять основные этапы историко-литературного процесса;</w:t>
      </w:r>
    </w:p>
    <w:p w:rsidR="003E62F3" w:rsidRPr="003E62F3" w:rsidRDefault="003E62F3" w:rsidP="003E62F3">
      <w:pPr>
        <w:pStyle w:val="a7"/>
        <w:ind w:firstLine="0"/>
        <w:rPr>
          <w:rFonts w:cs="Times New Roman"/>
          <w:sz w:val="24"/>
          <w:szCs w:val="24"/>
        </w:rPr>
      </w:pPr>
      <w:r w:rsidRPr="003E62F3">
        <w:rPr>
          <w:rFonts w:cs="Times New Roman"/>
          <w:sz w:val="24"/>
          <w:szCs w:val="24"/>
        </w:rPr>
        <w:t>сопоставлять произведения родной (крымскотатарской) литературы, близкие по тематике, проблематике, жанру, раскрывать в них общие черты и различия;</w:t>
      </w:r>
    </w:p>
    <w:p w:rsidR="003E62F3" w:rsidRPr="003E62F3" w:rsidRDefault="003E62F3" w:rsidP="003E62F3">
      <w:pPr>
        <w:pStyle w:val="a7"/>
        <w:ind w:firstLine="0"/>
        <w:rPr>
          <w:rFonts w:cs="Times New Roman"/>
          <w:sz w:val="24"/>
          <w:szCs w:val="24"/>
        </w:rPr>
      </w:pPr>
      <w:r w:rsidRPr="003E62F3">
        <w:rPr>
          <w:rFonts w:cs="Times New Roman"/>
          <w:sz w:val="24"/>
          <w:szCs w:val="24"/>
        </w:rPr>
        <w:t>пересказывать изученное и самостоятельно прочитанное произведение, используя различные виды пересказов, развёрнуто отвечать на вопросы и самостоятельно формулировать вопросы к тексту, пересказывать сюжет произведения,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rsidR="003E62F3" w:rsidRPr="003E62F3" w:rsidRDefault="003E62F3" w:rsidP="003E62F3">
      <w:pPr>
        <w:pStyle w:val="a7"/>
        <w:ind w:firstLine="0"/>
        <w:rPr>
          <w:rFonts w:cs="Times New Roman"/>
          <w:sz w:val="24"/>
          <w:szCs w:val="24"/>
        </w:rPr>
      </w:pPr>
      <w:r w:rsidRPr="003E62F3">
        <w:rPr>
          <w:rFonts w:cs="Times New Roman"/>
          <w:sz w:val="24"/>
          <w:szCs w:val="24"/>
        </w:rPr>
        <w:t>создавать устные и письменные высказывания разных жанров, писать сочинение по заданной теме с использованием прочитанных произведений и составленного плана.</w:t>
      </w:r>
    </w:p>
    <w:p w:rsidR="003E62F3" w:rsidRPr="003E62F3" w:rsidRDefault="003E62F3" w:rsidP="005D1EDA">
      <w:pPr>
        <w:pStyle w:val="a7"/>
        <w:ind w:firstLine="708"/>
        <w:rPr>
          <w:rFonts w:cs="Times New Roman"/>
          <w:sz w:val="24"/>
          <w:szCs w:val="24"/>
        </w:rPr>
      </w:pPr>
      <w:r w:rsidRPr="003E62F3">
        <w:rPr>
          <w:rFonts w:cs="Times New Roman"/>
          <w:sz w:val="24"/>
          <w:szCs w:val="24"/>
        </w:rPr>
        <w:t xml:space="preserve">Предметные результаты изучения родной (крымскотатарской) литературы. К концу обучения </w:t>
      </w:r>
      <w:r w:rsidRPr="005D1EDA">
        <w:rPr>
          <w:rFonts w:cs="Times New Roman"/>
          <w:b/>
          <w:sz w:val="24"/>
          <w:szCs w:val="24"/>
        </w:rPr>
        <w:t>в 9 классе</w:t>
      </w:r>
      <w:r w:rsidRPr="003E62F3">
        <w:rPr>
          <w:rFonts w:cs="Times New Roman"/>
          <w:sz w:val="24"/>
          <w:szCs w:val="24"/>
        </w:rPr>
        <w:t xml:space="preserve"> обучающийся научится:</w:t>
      </w:r>
    </w:p>
    <w:p w:rsidR="003E62F3" w:rsidRPr="003E62F3" w:rsidRDefault="003E62F3" w:rsidP="003E62F3">
      <w:pPr>
        <w:pStyle w:val="a7"/>
        <w:ind w:firstLine="0"/>
        <w:rPr>
          <w:rFonts w:cs="Times New Roman"/>
          <w:sz w:val="24"/>
          <w:szCs w:val="24"/>
        </w:rPr>
      </w:pPr>
      <w:r w:rsidRPr="003E62F3">
        <w:rPr>
          <w:rFonts w:cs="Times New Roman"/>
          <w:sz w:val="24"/>
          <w:szCs w:val="24"/>
        </w:rPr>
        <w:t xml:space="preserve">анализировать литературные произведения разных жанров, воспринимать, анализировать, интерпретировать и оценивать прочитанное,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 оперировать основными фактами жизненного и творческого пути писателя, соотносить содержание и проблематику художественных произведений со временем их написания и отображённой в них эпохой, применять изученные </w:t>
      </w:r>
      <w:proofErr w:type="spellStart"/>
      <w:r w:rsidRPr="003E62F3">
        <w:rPr>
          <w:rFonts w:cs="Times New Roman"/>
          <w:sz w:val="24"/>
          <w:szCs w:val="24"/>
        </w:rPr>
        <w:t>теоретико¬литературные</w:t>
      </w:r>
      <w:proofErr w:type="spellEnd"/>
      <w:r w:rsidRPr="003E62F3">
        <w:rPr>
          <w:rFonts w:cs="Times New Roman"/>
          <w:sz w:val="24"/>
          <w:szCs w:val="24"/>
        </w:rPr>
        <w:t xml:space="preserve"> понятия;</w:t>
      </w:r>
    </w:p>
    <w:p w:rsidR="003E62F3" w:rsidRPr="003E62F3" w:rsidRDefault="003E62F3" w:rsidP="003E62F3">
      <w:pPr>
        <w:pStyle w:val="a7"/>
        <w:ind w:firstLine="0"/>
        <w:rPr>
          <w:rFonts w:cs="Times New Roman"/>
          <w:sz w:val="24"/>
          <w:szCs w:val="24"/>
        </w:rPr>
      </w:pPr>
      <w:r w:rsidRPr="003E62F3">
        <w:rPr>
          <w:rFonts w:cs="Times New Roman"/>
          <w:sz w:val="24"/>
          <w:szCs w:val="24"/>
        </w:rPr>
        <w:lastRenderedPageBreak/>
        <w:t xml:space="preserve">анализировать художественное произведение: определять его </w:t>
      </w:r>
      <w:proofErr w:type="spellStart"/>
      <w:r w:rsidRPr="003E62F3">
        <w:rPr>
          <w:rFonts w:cs="Times New Roman"/>
          <w:sz w:val="24"/>
          <w:szCs w:val="24"/>
        </w:rPr>
        <w:t>родо</w:t>
      </w:r>
      <w:proofErr w:type="spellEnd"/>
      <w:r w:rsidRPr="003E62F3">
        <w:rPr>
          <w:rFonts w:cs="Times New Roman"/>
          <w:sz w:val="24"/>
          <w:szCs w:val="24"/>
        </w:rPr>
        <w:t>-жанровую принадлежность, выявлять тему и идею произведения, определять приёмы авторской оценочной позиции в изученном произведении, характеризовать особенности сюжета, композиции, роль изобразительно-выразительных средств, характеризовать героев одного или нескольких произведений;</w:t>
      </w:r>
    </w:p>
    <w:p w:rsidR="003E62F3" w:rsidRPr="003E62F3" w:rsidRDefault="003E62F3" w:rsidP="003E62F3">
      <w:pPr>
        <w:pStyle w:val="a7"/>
        <w:ind w:firstLine="0"/>
        <w:rPr>
          <w:rFonts w:cs="Times New Roman"/>
          <w:sz w:val="24"/>
          <w:szCs w:val="24"/>
        </w:rPr>
      </w:pPr>
      <w:r w:rsidRPr="003E62F3">
        <w:rPr>
          <w:rFonts w:cs="Times New Roman"/>
          <w:sz w:val="24"/>
          <w:szCs w:val="24"/>
        </w:rPr>
        <w:t>систематизировать представления о литературном процессе и литературном наследии крымскотатарского народа, формулировать основные темы и проблемы крымскотатарской литературы;</w:t>
      </w:r>
    </w:p>
    <w:p w:rsidR="003E62F3" w:rsidRPr="003E62F3" w:rsidRDefault="003E62F3" w:rsidP="003E62F3">
      <w:pPr>
        <w:pStyle w:val="a7"/>
        <w:ind w:firstLine="0"/>
        <w:rPr>
          <w:rFonts w:cs="Times New Roman"/>
          <w:sz w:val="24"/>
          <w:szCs w:val="24"/>
        </w:rPr>
      </w:pPr>
      <w:r w:rsidRPr="003E62F3">
        <w:rPr>
          <w:rFonts w:cs="Times New Roman"/>
          <w:sz w:val="24"/>
          <w:szCs w:val="24"/>
        </w:rPr>
        <w:t>демонстрировать знания произведений родной (крымскотатарской) литературы, приводя примеры двух или более текстов, затрагивающих общие темы или проблемы, участвовать в разных видах обсуждения, формулировать собственную позицию и аргументировать её, привлекая сведения из жизненного и читательского опыта;</w:t>
      </w:r>
    </w:p>
    <w:p w:rsidR="003E62F3" w:rsidRPr="003E62F3" w:rsidRDefault="003E62F3" w:rsidP="003E62F3">
      <w:pPr>
        <w:pStyle w:val="a7"/>
        <w:ind w:firstLine="0"/>
        <w:rPr>
          <w:rFonts w:cs="Times New Roman"/>
          <w:sz w:val="24"/>
          <w:szCs w:val="24"/>
        </w:rPr>
      </w:pPr>
      <w:r w:rsidRPr="003E62F3">
        <w:rPr>
          <w:rFonts w:cs="Times New Roman"/>
          <w:sz w:val="24"/>
          <w:szCs w:val="24"/>
        </w:rPr>
        <w:t>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rsidR="00835A3E" w:rsidRDefault="003E62F3" w:rsidP="003E62F3">
      <w:pPr>
        <w:pStyle w:val="a7"/>
        <w:ind w:firstLine="0"/>
        <w:rPr>
          <w:rFonts w:cs="Times New Roman"/>
          <w:sz w:val="24"/>
          <w:szCs w:val="24"/>
        </w:rPr>
      </w:pPr>
      <w:r w:rsidRPr="003E62F3">
        <w:rPr>
          <w:rFonts w:cs="Times New Roman"/>
          <w:sz w:val="24"/>
          <w:szCs w:val="24"/>
        </w:rPr>
        <w:t>создавать устные и письменные высказывания разных жанров, писать сочинение по заданной теме с использованием прочитанных произведений,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доклада, конспекта, отзыва, литературно-творческой работы на самостоятельно выбранную литературную или публицистическую тему, применяя различные виды цитирования.</w:t>
      </w:r>
      <w:r w:rsidR="00BE34FB" w:rsidRPr="00CC015B">
        <w:rPr>
          <w:rFonts w:cs="Times New Roman"/>
          <w:sz w:val="24"/>
          <w:szCs w:val="24"/>
        </w:rPr>
        <w:tab/>
      </w:r>
    </w:p>
    <w:p w:rsidR="00867EA4" w:rsidRDefault="00867EA4" w:rsidP="005D1EDA">
      <w:pPr>
        <w:pStyle w:val="a7"/>
        <w:ind w:firstLine="0"/>
        <w:rPr>
          <w:rFonts w:cs="Times New Roman"/>
          <w:sz w:val="24"/>
          <w:szCs w:val="24"/>
        </w:rPr>
      </w:pPr>
    </w:p>
    <w:tbl>
      <w:tblPr>
        <w:tblpPr w:leftFromText="180" w:rightFromText="180" w:vertAnchor="text" w:horzAnchor="margin" w:tblpY="75"/>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781"/>
      </w:tblGrid>
      <w:tr w:rsidR="005D1EDA" w:rsidRPr="00B3465A" w:rsidTr="005D1EDA">
        <w:trPr>
          <w:trHeight w:val="827"/>
        </w:trPr>
        <w:tc>
          <w:tcPr>
            <w:tcW w:w="9781" w:type="dxa"/>
            <w:tcBorders>
              <w:top w:val="nil"/>
              <w:left w:val="nil"/>
              <w:bottom w:val="nil"/>
              <w:right w:val="nil"/>
            </w:tcBorders>
            <w:shd w:val="clear" w:color="auto" w:fill="auto"/>
          </w:tcPr>
          <w:p w:rsidR="005D1EDA" w:rsidRPr="00B3465A" w:rsidRDefault="005D1EDA" w:rsidP="005D1EDA">
            <w:pPr>
              <w:widowControl w:val="0"/>
              <w:autoSpaceDE w:val="0"/>
              <w:autoSpaceDN w:val="0"/>
              <w:spacing w:line="240" w:lineRule="auto"/>
              <w:jc w:val="center"/>
              <w:rPr>
                <w:b/>
                <w:sz w:val="24"/>
                <w:szCs w:val="24"/>
              </w:rPr>
            </w:pPr>
          </w:p>
          <w:p w:rsidR="005D1EDA" w:rsidRPr="00B3465A" w:rsidRDefault="005D1EDA" w:rsidP="005D1EDA">
            <w:pPr>
              <w:widowControl w:val="0"/>
              <w:autoSpaceDE w:val="0"/>
              <w:autoSpaceDN w:val="0"/>
              <w:spacing w:line="240" w:lineRule="auto"/>
              <w:jc w:val="center"/>
              <w:rPr>
                <w:b/>
                <w:sz w:val="24"/>
                <w:szCs w:val="24"/>
              </w:rPr>
            </w:pPr>
            <w:r w:rsidRPr="00B3465A">
              <w:rPr>
                <w:b/>
                <w:sz w:val="24"/>
                <w:szCs w:val="24"/>
              </w:rPr>
              <w:t xml:space="preserve">ТЕМАТИЧЕСКОЕ ПЛАНИРОВАНИЕ </w:t>
            </w:r>
          </w:p>
          <w:p w:rsidR="005D1EDA" w:rsidRPr="00B3465A" w:rsidRDefault="005D1EDA" w:rsidP="005D1EDA">
            <w:pPr>
              <w:widowControl w:val="0"/>
              <w:autoSpaceDE w:val="0"/>
              <w:autoSpaceDN w:val="0"/>
              <w:spacing w:line="240" w:lineRule="auto"/>
              <w:jc w:val="center"/>
              <w:rPr>
                <w:rFonts w:eastAsia="Times New Roman"/>
                <w:sz w:val="24"/>
                <w:szCs w:val="24"/>
              </w:rPr>
            </w:pPr>
            <w:r w:rsidRPr="00B3465A">
              <w:rPr>
                <w:rFonts w:eastAsia="Times New Roman"/>
                <w:b/>
                <w:bCs/>
                <w:sz w:val="24"/>
                <w:szCs w:val="24"/>
              </w:rPr>
              <w:t xml:space="preserve"> </w:t>
            </w:r>
            <w:r w:rsidRPr="00B3465A">
              <w:rPr>
                <w:rFonts w:eastAsia="Times New Roman"/>
                <w:b/>
                <w:bCs/>
                <w:caps/>
                <w:color w:val="000000"/>
                <w:sz w:val="24"/>
                <w:szCs w:val="24"/>
              </w:rPr>
              <w:t>5 КЛАСС – 34</w:t>
            </w:r>
            <w:r w:rsidRPr="00B3465A">
              <w:rPr>
                <w:rFonts w:eastAsia="Times New Roman"/>
                <w:b/>
                <w:bCs/>
                <w:color w:val="000000"/>
                <w:sz w:val="24"/>
                <w:szCs w:val="24"/>
              </w:rPr>
              <w:t>ч</w:t>
            </w:r>
            <w:r w:rsidRPr="00B3465A">
              <w:rPr>
                <w:rFonts w:eastAsia="Times New Roman"/>
                <w:b/>
                <w:bCs/>
                <w:caps/>
                <w:color w:val="000000"/>
                <w:sz w:val="24"/>
                <w:szCs w:val="24"/>
              </w:rPr>
              <w:t>.</w:t>
            </w:r>
          </w:p>
        </w:tc>
      </w:tr>
    </w:tbl>
    <w:p w:rsidR="005D1EDA" w:rsidRPr="00B3465A" w:rsidRDefault="005D1EDA" w:rsidP="005D1EDA">
      <w:pPr>
        <w:rPr>
          <w:vanish/>
        </w:rPr>
      </w:pPr>
    </w:p>
    <w:tbl>
      <w:tblPr>
        <w:tblW w:w="5299" w:type="pct"/>
        <w:tblBorders>
          <w:top w:val="single" w:sz="6" w:space="0" w:color="000000"/>
          <w:left w:val="single" w:sz="6" w:space="0" w:color="000000"/>
          <w:bottom w:val="single" w:sz="6" w:space="0" w:color="000000"/>
          <w:right w:val="single" w:sz="6" w:space="0" w:color="000000"/>
        </w:tblBorders>
        <w:tblLayout w:type="fixed"/>
        <w:tblCellMar>
          <w:top w:w="15" w:type="dxa"/>
          <w:left w:w="15" w:type="dxa"/>
          <w:bottom w:w="15" w:type="dxa"/>
          <w:right w:w="15" w:type="dxa"/>
        </w:tblCellMar>
        <w:tblLook w:val="04A0" w:firstRow="1" w:lastRow="0" w:firstColumn="1" w:lastColumn="0" w:noHBand="0" w:noVBand="1"/>
      </w:tblPr>
      <w:tblGrid>
        <w:gridCol w:w="868"/>
        <w:gridCol w:w="2812"/>
        <w:gridCol w:w="1050"/>
        <w:gridCol w:w="785"/>
        <w:gridCol w:w="791"/>
        <w:gridCol w:w="3891"/>
      </w:tblGrid>
      <w:tr w:rsidR="005D1EDA" w:rsidRPr="00B3465A" w:rsidTr="00F95B8B">
        <w:trPr>
          <w:trHeight w:val="144"/>
        </w:trPr>
        <w:tc>
          <w:tcPr>
            <w:tcW w:w="425" w:type="pct"/>
            <w:vMerge w:val="restar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5D1EDA" w:rsidRPr="008278F0" w:rsidRDefault="005D1EDA" w:rsidP="005D1EDA">
            <w:pPr>
              <w:spacing w:line="240" w:lineRule="auto"/>
              <w:rPr>
                <w:rFonts w:eastAsia="Times New Roman"/>
                <w:sz w:val="24"/>
                <w:szCs w:val="24"/>
              </w:rPr>
            </w:pPr>
            <w:r w:rsidRPr="008278F0">
              <w:rPr>
                <w:rFonts w:eastAsia="Times New Roman"/>
                <w:b/>
                <w:bCs/>
                <w:sz w:val="24"/>
                <w:szCs w:val="24"/>
              </w:rPr>
              <w:t>№</w:t>
            </w:r>
            <w:r w:rsidRPr="008278F0">
              <w:rPr>
                <w:rFonts w:eastAsia="Times New Roman"/>
                <w:b/>
                <w:bCs/>
                <w:sz w:val="24"/>
                <w:szCs w:val="24"/>
              </w:rPr>
              <w:br/>
              <w:t>п/п</w:t>
            </w:r>
          </w:p>
        </w:tc>
        <w:tc>
          <w:tcPr>
            <w:tcW w:w="1379" w:type="pct"/>
            <w:vMerge w:val="restar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5D1EDA" w:rsidRPr="008278F0" w:rsidRDefault="005D1EDA" w:rsidP="005D1EDA">
            <w:pPr>
              <w:spacing w:line="240" w:lineRule="auto"/>
              <w:jc w:val="center"/>
              <w:rPr>
                <w:rFonts w:eastAsia="Times New Roman"/>
                <w:sz w:val="24"/>
                <w:szCs w:val="24"/>
              </w:rPr>
            </w:pPr>
            <w:r w:rsidRPr="008278F0">
              <w:rPr>
                <w:rFonts w:eastAsia="Times New Roman"/>
                <w:b/>
                <w:bCs/>
                <w:sz w:val="24"/>
                <w:szCs w:val="24"/>
              </w:rPr>
              <w:t>Наименование разделов и тем программы</w:t>
            </w:r>
          </w:p>
        </w:tc>
        <w:tc>
          <w:tcPr>
            <w:tcW w:w="1288" w:type="pct"/>
            <w:gridSpan w:val="3"/>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5D1EDA" w:rsidRPr="008278F0" w:rsidRDefault="005D1EDA" w:rsidP="005D1EDA">
            <w:pPr>
              <w:spacing w:line="240" w:lineRule="auto"/>
              <w:jc w:val="center"/>
              <w:rPr>
                <w:rFonts w:eastAsia="Times New Roman"/>
                <w:sz w:val="24"/>
                <w:szCs w:val="24"/>
              </w:rPr>
            </w:pPr>
            <w:r w:rsidRPr="008278F0">
              <w:rPr>
                <w:rFonts w:eastAsia="Times New Roman"/>
                <w:b/>
                <w:bCs/>
                <w:sz w:val="24"/>
                <w:szCs w:val="24"/>
              </w:rPr>
              <w:t>Количество часов</w:t>
            </w:r>
          </w:p>
        </w:tc>
        <w:tc>
          <w:tcPr>
            <w:tcW w:w="1909" w:type="pct"/>
            <w:vMerge w:val="restart"/>
            <w:tcBorders>
              <w:top w:val="single" w:sz="6" w:space="0" w:color="000000"/>
              <w:left w:val="single" w:sz="6" w:space="0" w:color="000000"/>
              <w:right w:val="single" w:sz="6" w:space="0" w:color="000000"/>
            </w:tcBorders>
          </w:tcPr>
          <w:p w:rsidR="005D1EDA" w:rsidRPr="008278F0" w:rsidRDefault="005D1EDA" w:rsidP="005D1EDA">
            <w:pPr>
              <w:spacing w:line="240" w:lineRule="auto"/>
              <w:jc w:val="center"/>
              <w:rPr>
                <w:rFonts w:eastAsia="Times New Roman"/>
                <w:b/>
                <w:bCs/>
                <w:sz w:val="24"/>
                <w:szCs w:val="24"/>
              </w:rPr>
            </w:pPr>
            <w:r w:rsidRPr="008278F0">
              <w:rPr>
                <w:rFonts w:eastAsia="Times New Roman"/>
                <w:b/>
                <w:bCs/>
                <w:sz w:val="24"/>
                <w:szCs w:val="24"/>
              </w:rPr>
              <w:t>Электронные (цифровые)</w:t>
            </w:r>
          </w:p>
          <w:p w:rsidR="005D1EDA" w:rsidRPr="008278F0" w:rsidRDefault="005D1EDA" w:rsidP="005D1EDA">
            <w:pPr>
              <w:spacing w:line="240" w:lineRule="auto"/>
              <w:jc w:val="center"/>
              <w:rPr>
                <w:rFonts w:eastAsia="Times New Roman"/>
                <w:sz w:val="24"/>
                <w:szCs w:val="24"/>
              </w:rPr>
            </w:pPr>
            <w:r w:rsidRPr="008278F0">
              <w:rPr>
                <w:rFonts w:eastAsia="Times New Roman"/>
                <w:b/>
                <w:bCs/>
                <w:sz w:val="24"/>
                <w:szCs w:val="24"/>
              </w:rPr>
              <w:t>образовательные ресурсы</w:t>
            </w:r>
          </w:p>
        </w:tc>
      </w:tr>
      <w:tr w:rsidR="005D1EDA" w:rsidRPr="00B3465A" w:rsidTr="00F95B8B">
        <w:trPr>
          <w:trHeight w:val="144"/>
        </w:trPr>
        <w:tc>
          <w:tcPr>
            <w:tcW w:w="425" w:type="pct"/>
            <w:vMerge/>
            <w:tcBorders>
              <w:top w:val="single" w:sz="6" w:space="0" w:color="000000"/>
              <w:left w:val="single" w:sz="6" w:space="0" w:color="000000"/>
              <w:bottom w:val="single" w:sz="6" w:space="0" w:color="000000"/>
              <w:right w:val="single" w:sz="6" w:space="0" w:color="000000"/>
            </w:tcBorders>
            <w:vAlign w:val="center"/>
            <w:hideMark/>
          </w:tcPr>
          <w:p w:rsidR="005D1EDA" w:rsidRPr="008278F0" w:rsidRDefault="005D1EDA" w:rsidP="005D1EDA">
            <w:pPr>
              <w:spacing w:line="240" w:lineRule="auto"/>
              <w:rPr>
                <w:rFonts w:eastAsia="Times New Roman"/>
                <w:sz w:val="24"/>
                <w:szCs w:val="24"/>
              </w:rPr>
            </w:pPr>
          </w:p>
        </w:tc>
        <w:tc>
          <w:tcPr>
            <w:tcW w:w="1379" w:type="pct"/>
            <w:vMerge/>
            <w:tcBorders>
              <w:top w:val="single" w:sz="6" w:space="0" w:color="000000"/>
              <w:left w:val="single" w:sz="6" w:space="0" w:color="000000"/>
              <w:bottom w:val="single" w:sz="6" w:space="0" w:color="000000"/>
              <w:right w:val="single" w:sz="6" w:space="0" w:color="000000"/>
            </w:tcBorders>
            <w:vAlign w:val="center"/>
            <w:hideMark/>
          </w:tcPr>
          <w:p w:rsidR="005D1EDA" w:rsidRPr="008278F0" w:rsidRDefault="005D1EDA" w:rsidP="005D1EDA">
            <w:pPr>
              <w:spacing w:line="240" w:lineRule="auto"/>
              <w:rPr>
                <w:rFonts w:eastAsia="Times New Roman"/>
                <w:sz w:val="24"/>
                <w:szCs w:val="24"/>
              </w:rPr>
            </w:pPr>
          </w:p>
        </w:tc>
        <w:tc>
          <w:tcPr>
            <w:tcW w:w="515"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5D1EDA" w:rsidRPr="008278F0" w:rsidRDefault="005D1EDA" w:rsidP="005D1EDA">
            <w:pPr>
              <w:spacing w:line="240" w:lineRule="auto"/>
              <w:jc w:val="center"/>
              <w:rPr>
                <w:rFonts w:eastAsia="Times New Roman"/>
                <w:sz w:val="24"/>
                <w:szCs w:val="24"/>
              </w:rPr>
            </w:pPr>
            <w:r w:rsidRPr="008278F0">
              <w:rPr>
                <w:rFonts w:eastAsia="Times New Roman"/>
                <w:b/>
                <w:bCs/>
                <w:sz w:val="24"/>
                <w:szCs w:val="24"/>
              </w:rPr>
              <w:t>всего</w:t>
            </w:r>
          </w:p>
        </w:tc>
        <w:tc>
          <w:tcPr>
            <w:tcW w:w="385"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5D1EDA" w:rsidRPr="008278F0" w:rsidRDefault="005D1EDA" w:rsidP="005D1EDA">
            <w:pPr>
              <w:spacing w:line="240" w:lineRule="auto"/>
              <w:jc w:val="center"/>
              <w:rPr>
                <w:rFonts w:eastAsia="Times New Roman"/>
                <w:sz w:val="24"/>
                <w:szCs w:val="24"/>
              </w:rPr>
            </w:pPr>
            <w:r w:rsidRPr="008278F0">
              <w:rPr>
                <w:rFonts w:eastAsia="Times New Roman"/>
                <w:b/>
                <w:bCs/>
                <w:sz w:val="24"/>
                <w:szCs w:val="24"/>
              </w:rPr>
              <w:t>КР</w:t>
            </w:r>
          </w:p>
        </w:tc>
        <w:tc>
          <w:tcPr>
            <w:tcW w:w="388"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5D1EDA" w:rsidRPr="008278F0" w:rsidRDefault="005D1EDA" w:rsidP="005D1EDA">
            <w:pPr>
              <w:spacing w:line="240" w:lineRule="auto"/>
              <w:jc w:val="center"/>
              <w:rPr>
                <w:rFonts w:eastAsia="Times New Roman"/>
                <w:sz w:val="24"/>
                <w:szCs w:val="24"/>
              </w:rPr>
            </w:pPr>
            <w:r w:rsidRPr="008278F0">
              <w:rPr>
                <w:rFonts w:eastAsia="Times New Roman"/>
                <w:b/>
                <w:bCs/>
                <w:sz w:val="24"/>
                <w:szCs w:val="24"/>
              </w:rPr>
              <w:t>РР</w:t>
            </w:r>
          </w:p>
        </w:tc>
        <w:tc>
          <w:tcPr>
            <w:tcW w:w="1909" w:type="pct"/>
            <w:vMerge/>
            <w:tcBorders>
              <w:left w:val="single" w:sz="6" w:space="0" w:color="000000"/>
              <w:bottom w:val="single" w:sz="6" w:space="0" w:color="000000"/>
              <w:right w:val="single" w:sz="6" w:space="0" w:color="000000"/>
            </w:tcBorders>
          </w:tcPr>
          <w:p w:rsidR="005D1EDA" w:rsidRPr="008278F0" w:rsidRDefault="005D1EDA" w:rsidP="005D1EDA">
            <w:pPr>
              <w:spacing w:line="240" w:lineRule="auto"/>
              <w:rPr>
                <w:rFonts w:eastAsia="Times New Roman"/>
                <w:sz w:val="24"/>
                <w:szCs w:val="24"/>
              </w:rPr>
            </w:pPr>
          </w:p>
        </w:tc>
      </w:tr>
      <w:tr w:rsidR="005D1EDA" w:rsidRPr="00B3465A" w:rsidTr="00F95B8B">
        <w:trPr>
          <w:trHeight w:val="1270"/>
        </w:trPr>
        <w:tc>
          <w:tcPr>
            <w:tcW w:w="425"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t>1.</w:t>
            </w:r>
          </w:p>
        </w:tc>
        <w:tc>
          <w:tcPr>
            <w:tcW w:w="1379" w:type="pct"/>
            <w:tcBorders>
              <w:bottom w:val="single" w:sz="4" w:space="0" w:color="auto"/>
              <w:right w:val="single" w:sz="4" w:space="0" w:color="auto"/>
            </w:tcBorders>
            <w:tcMar>
              <w:top w:w="90" w:type="dxa"/>
              <w:left w:w="90" w:type="dxa"/>
              <w:bottom w:w="90" w:type="dxa"/>
              <w:right w:w="90" w:type="dxa"/>
            </w:tcMar>
          </w:tcPr>
          <w:p w:rsidR="005D1EDA" w:rsidRPr="00B3465A" w:rsidRDefault="005D1EDA" w:rsidP="005D1EDA">
            <w:pPr>
              <w:widowControl w:val="0"/>
              <w:autoSpaceDE w:val="0"/>
              <w:autoSpaceDN w:val="0"/>
              <w:adjustRightInd w:val="0"/>
              <w:ind w:right="113"/>
              <w:rPr>
                <w:sz w:val="24"/>
                <w:szCs w:val="24"/>
              </w:rPr>
            </w:pPr>
            <w:r w:rsidRPr="00B3465A">
              <w:rPr>
                <w:sz w:val="24"/>
                <w:szCs w:val="24"/>
              </w:rPr>
              <w:t xml:space="preserve">Литература как искусство слова. </w:t>
            </w:r>
          </w:p>
          <w:p w:rsidR="005D1EDA" w:rsidRPr="00B3465A" w:rsidRDefault="005D1EDA" w:rsidP="005D1EDA">
            <w:pPr>
              <w:widowControl w:val="0"/>
              <w:autoSpaceDE w:val="0"/>
              <w:autoSpaceDN w:val="0"/>
              <w:adjustRightInd w:val="0"/>
              <w:ind w:right="113"/>
              <w:rPr>
                <w:sz w:val="24"/>
                <w:szCs w:val="24"/>
              </w:rPr>
            </w:pPr>
            <w:proofErr w:type="spellStart"/>
            <w:r w:rsidRPr="00B3465A">
              <w:rPr>
                <w:sz w:val="24"/>
                <w:szCs w:val="24"/>
              </w:rPr>
              <w:t>Эдебият</w:t>
            </w:r>
            <w:proofErr w:type="spellEnd"/>
            <w:r w:rsidRPr="00B3465A">
              <w:rPr>
                <w:sz w:val="24"/>
                <w:szCs w:val="24"/>
              </w:rPr>
              <w:t xml:space="preserve"> – </w:t>
            </w:r>
            <w:proofErr w:type="spellStart"/>
            <w:r w:rsidRPr="00B3465A">
              <w:rPr>
                <w:sz w:val="24"/>
                <w:szCs w:val="24"/>
              </w:rPr>
              <w:t>сёз</w:t>
            </w:r>
            <w:proofErr w:type="spellEnd"/>
            <w:r w:rsidRPr="00B3465A">
              <w:rPr>
                <w:sz w:val="24"/>
                <w:szCs w:val="24"/>
              </w:rPr>
              <w:t xml:space="preserve"> </w:t>
            </w:r>
            <w:proofErr w:type="spellStart"/>
            <w:r w:rsidRPr="00B3465A">
              <w:rPr>
                <w:sz w:val="24"/>
                <w:szCs w:val="24"/>
              </w:rPr>
              <w:t>санаты</w:t>
            </w:r>
            <w:proofErr w:type="spellEnd"/>
            <w:r w:rsidRPr="00B3465A">
              <w:rPr>
                <w:sz w:val="24"/>
                <w:szCs w:val="24"/>
              </w:rPr>
              <w:t>.</w:t>
            </w:r>
          </w:p>
        </w:tc>
        <w:tc>
          <w:tcPr>
            <w:tcW w:w="515" w:type="pct"/>
            <w:tcBorders>
              <w:left w:val="single" w:sz="4" w:space="0" w:color="auto"/>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t>1</w:t>
            </w:r>
          </w:p>
        </w:tc>
        <w:tc>
          <w:tcPr>
            <w:tcW w:w="385"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b/>
                <w:sz w:val="24"/>
                <w:szCs w:val="24"/>
              </w:rPr>
            </w:pPr>
          </w:p>
        </w:tc>
        <w:tc>
          <w:tcPr>
            <w:tcW w:w="388"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b/>
                <w:sz w:val="24"/>
                <w:szCs w:val="24"/>
              </w:rPr>
            </w:pPr>
          </w:p>
        </w:tc>
        <w:tc>
          <w:tcPr>
            <w:tcW w:w="1909" w:type="pct"/>
            <w:tcBorders>
              <w:top w:val="single" w:sz="6" w:space="0" w:color="000000"/>
              <w:left w:val="single" w:sz="6" w:space="0" w:color="000000"/>
              <w:bottom w:val="single" w:sz="6" w:space="0" w:color="000000"/>
              <w:right w:val="single" w:sz="6" w:space="0" w:color="000000"/>
            </w:tcBorders>
          </w:tcPr>
          <w:p w:rsidR="005D1EDA" w:rsidRPr="008278F0" w:rsidRDefault="005D1EDA" w:rsidP="005D1EDA">
            <w:pPr>
              <w:spacing w:line="240" w:lineRule="auto"/>
              <w:rPr>
                <w:rFonts w:eastAsia="Times New Roman"/>
                <w:sz w:val="24"/>
                <w:szCs w:val="24"/>
              </w:rPr>
            </w:pPr>
          </w:p>
        </w:tc>
      </w:tr>
      <w:tr w:rsidR="005D1EDA" w:rsidRPr="00B3465A" w:rsidTr="00F95B8B">
        <w:trPr>
          <w:trHeight w:val="144"/>
        </w:trPr>
        <w:tc>
          <w:tcPr>
            <w:tcW w:w="425"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t>2.</w:t>
            </w:r>
          </w:p>
        </w:tc>
        <w:tc>
          <w:tcPr>
            <w:tcW w:w="1379" w:type="pct"/>
            <w:tcBorders>
              <w:top w:val="single" w:sz="4" w:space="0" w:color="auto"/>
              <w:bottom w:val="single" w:sz="4" w:space="0" w:color="auto"/>
              <w:right w:val="single" w:sz="4" w:space="0" w:color="auto"/>
            </w:tcBorders>
            <w:tcMar>
              <w:top w:w="90" w:type="dxa"/>
              <w:left w:w="90" w:type="dxa"/>
              <w:bottom w:w="90" w:type="dxa"/>
              <w:right w:w="90" w:type="dxa"/>
            </w:tcMar>
          </w:tcPr>
          <w:p w:rsidR="005D1EDA" w:rsidRPr="00B3465A" w:rsidRDefault="005D1EDA" w:rsidP="005D1EDA">
            <w:pPr>
              <w:keepNext/>
              <w:widowControl w:val="0"/>
              <w:autoSpaceDE w:val="0"/>
              <w:autoSpaceDN w:val="0"/>
              <w:adjustRightInd w:val="0"/>
              <w:ind w:right="113"/>
              <w:outlineLvl w:val="3"/>
              <w:rPr>
                <w:bCs/>
                <w:sz w:val="24"/>
                <w:szCs w:val="24"/>
              </w:rPr>
            </w:pPr>
            <w:r w:rsidRPr="00B3465A">
              <w:rPr>
                <w:bCs/>
                <w:sz w:val="24"/>
                <w:szCs w:val="24"/>
              </w:rPr>
              <w:t xml:space="preserve">Крымскотатарский фольклор. </w:t>
            </w:r>
          </w:p>
          <w:p w:rsidR="005D1EDA" w:rsidRPr="00B3465A" w:rsidRDefault="005D1EDA" w:rsidP="005D1EDA">
            <w:pPr>
              <w:keepNext/>
              <w:widowControl w:val="0"/>
              <w:autoSpaceDE w:val="0"/>
              <w:autoSpaceDN w:val="0"/>
              <w:adjustRightInd w:val="0"/>
              <w:ind w:right="113"/>
              <w:outlineLvl w:val="3"/>
              <w:rPr>
                <w:sz w:val="24"/>
                <w:szCs w:val="24"/>
              </w:rPr>
            </w:pPr>
            <w:proofErr w:type="spellStart"/>
            <w:r w:rsidRPr="00B3465A">
              <w:rPr>
                <w:bCs/>
                <w:sz w:val="24"/>
                <w:szCs w:val="24"/>
              </w:rPr>
              <w:t>Халкъ</w:t>
            </w:r>
            <w:proofErr w:type="spellEnd"/>
            <w:r w:rsidRPr="00B3465A">
              <w:rPr>
                <w:bCs/>
                <w:sz w:val="24"/>
                <w:szCs w:val="24"/>
              </w:rPr>
              <w:t xml:space="preserve"> </w:t>
            </w:r>
            <w:proofErr w:type="spellStart"/>
            <w:r w:rsidRPr="00B3465A">
              <w:rPr>
                <w:bCs/>
                <w:sz w:val="24"/>
                <w:szCs w:val="24"/>
              </w:rPr>
              <w:t>агъыз</w:t>
            </w:r>
            <w:proofErr w:type="spellEnd"/>
            <w:r w:rsidRPr="00B3465A">
              <w:rPr>
                <w:bCs/>
                <w:sz w:val="24"/>
                <w:szCs w:val="24"/>
              </w:rPr>
              <w:t xml:space="preserve"> </w:t>
            </w:r>
            <w:proofErr w:type="spellStart"/>
            <w:r w:rsidRPr="00B3465A">
              <w:rPr>
                <w:bCs/>
                <w:sz w:val="24"/>
                <w:szCs w:val="24"/>
              </w:rPr>
              <w:t>яратыджылыгъы</w:t>
            </w:r>
            <w:proofErr w:type="spellEnd"/>
            <w:r w:rsidRPr="00B3465A">
              <w:rPr>
                <w:bCs/>
                <w:sz w:val="24"/>
                <w:szCs w:val="24"/>
              </w:rPr>
              <w:t>.</w:t>
            </w:r>
          </w:p>
        </w:tc>
        <w:tc>
          <w:tcPr>
            <w:tcW w:w="515" w:type="pct"/>
            <w:tcBorders>
              <w:top w:val="single" w:sz="4" w:space="0" w:color="auto"/>
              <w:left w:val="single" w:sz="4" w:space="0" w:color="auto"/>
              <w:bottom w:val="single" w:sz="4" w:space="0" w:color="auto"/>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t>8</w:t>
            </w:r>
          </w:p>
        </w:tc>
        <w:tc>
          <w:tcPr>
            <w:tcW w:w="385"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p>
        </w:tc>
        <w:tc>
          <w:tcPr>
            <w:tcW w:w="388"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p>
        </w:tc>
        <w:tc>
          <w:tcPr>
            <w:tcW w:w="1909" w:type="pct"/>
            <w:tcBorders>
              <w:top w:val="single" w:sz="6" w:space="0" w:color="000000"/>
              <w:left w:val="single" w:sz="6" w:space="0" w:color="000000"/>
              <w:bottom w:val="single" w:sz="6" w:space="0" w:color="000000"/>
              <w:right w:val="single" w:sz="6" w:space="0" w:color="000000"/>
            </w:tcBorders>
          </w:tcPr>
          <w:p w:rsidR="005D1EDA" w:rsidRPr="00712E7B" w:rsidRDefault="00047270" w:rsidP="005D1EDA">
            <w:pPr>
              <w:spacing w:line="240" w:lineRule="auto"/>
              <w:rPr>
                <w:sz w:val="24"/>
                <w:szCs w:val="24"/>
              </w:rPr>
            </w:pPr>
            <w:hyperlink r:id="rId254" w:history="1">
              <w:proofErr w:type="spellStart"/>
              <w:r w:rsidR="005D1EDA" w:rsidRPr="00712E7B">
                <w:rPr>
                  <w:color w:val="0000FF"/>
                  <w:sz w:val="24"/>
                  <w:szCs w:val="24"/>
                  <w:u w:val="single"/>
                </w:rPr>
                <w:t>Къалайлы</w:t>
              </w:r>
              <w:proofErr w:type="spellEnd"/>
              <w:r w:rsidR="005D1EDA" w:rsidRPr="00712E7B">
                <w:rPr>
                  <w:color w:val="0000FF"/>
                  <w:sz w:val="24"/>
                  <w:szCs w:val="24"/>
                  <w:u w:val="single"/>
                </w:rPr>
                <w:t xml:space="preserve"> </w:t>
              </w:r>
              <w:proofErr w:type="spellStart"/>
              <w:r w:rsidR="005D1EDA" w:rsidRPr="00712E7B">
                <w:rPr>
                  <w:color w:val="0000FF"/>
                  <w:sz w:val="24"/>
                  <w:szCs w:val="24"/>
                  <w:u w:val="single"/>
                </w:rPr>
                <w:t>къазан</w:t>
              </w:r>
              <w:proofErr w:type="spellEnd"/>
              <w:r w:rsidR="005D1EDA" w:rsidRPr="00712E7B">
                <w:rPr>
                  <w:color w:val="0000FF"/>
                  <w:sz w:val="24"/>
                  <w:szCs w:val="24"/>
                  <w:u w:val="single"/>
                </w:rPr>
                <w:t xml:space="preserve"> - </w:t>
              </w:r>
              <w:proofErr w:type="spellStart"/>
              <w:r w:rsidR="005D1EDA" w:rsidRPr="00712E7B">
                <w:rPr>
                  <w:color w:val="0000FF"/>
                  <w:sz w:val="24"/>
                  <w:szCs w:val="24"/>
                  <w:u w:val="single"/>
                </w:rPr>
                <w:t>YouTube</w:t>
              </w:r>
              <w:proofErr w:type="spellEnd"/>
            </w:hyperlink>
          </w:p>
          <w:p w:rsidR="005D1EDA" w:rsidRPr="00712E7B" w:rsidRDefault="00047270" w:rsidP="005D1EDA">
            <w:pPr>
              <w:spacing w:line="240" w:lineRule="auto"/>
              <w:rPr>
                <w:rFonts w:eastAsia="Times New Roman"/>
                <w:sz w:val="24"/>
                <w:szCs w:val="24"/>
              </w:rPr>
            </w:pPr>
            <w:hyperlink r:id="rId255" w:history="1">
              <w:r w:rsidR="005D1EDA" w:rsidRPr="00712E7B">
                <w:rPr>
                  <w:rFonts w:eastAsia="Times New Roman"/>
                  <w:color w:val="0000FF"/>
                  <w:sz w:val="24"/>
                  <w:szCs w:val="24"/>
                  <w:u w:val="single"/>
                </w:rPr>
                <w:t>https://www.youtube.com/watch?v=8sMbdHf3wBk</w:t>
              </w:r>
            </w:hyperlink>
          </w:p>
          <w:p w:rsidR="005D1EDA" w:rsidRPr="00712E7B" w:rsidRDefault="00047270" w:rsidP="005D1EDA">
            <w:pPr>
              <w:widowControl w:val="0"/>
              <w:autoSpaceDE w:val="0"/>
              <w:autoSpaceDN w:val="0"/>
              <w:adjustRightInd w:val="0"/>
              <w:spacing w:line="240" w:lineRule="auto"/>
              <w:rPr>
                <w:rFonts w:eastAsia="Times New Roman"/>
                <w:color w:val="0000FF"/>
                <w:sz w:val="24"/>
                <w:szCs w:val="24"/>
                <w:u w:val="single"/>
              </w:rPr>
            </w:pPr>
            <w:hyperlink r:id="rId256" w:history="1">
              <w:r w:rsidR="005D1EDA" w:rsidRPr="00712E7B">
                <w:rPr>
                  <w:rFonts w:eastAsia="Times New Roman"/>
                  <w:color w:val="0000FF"/>
                  <w:sz w:val="24"/>
                  <w:szCs w:val="24"/>
                  <w:u w:val="single"/>
                </w:rPr>
                <w:t>https://www.youtube.com/watch?v=FPBwFU_s8q8</w:t>
              </w:r>
            </w:hyperlink>
          </w:p>
          <w:p w:rsidR="005D1EDA" w:rsidRPr="00B3465A" w:rsidRDefault="00047270" w:rsidP="005D1EDA">
            <w:pPr>
              <w:spacing w:line="240" w:lineRule="auto"/>
              <w:rPr>
                <w:rStyle w:val="af1"/>
              </w:rPr>
            </w:pPr>
            <w:hyperlink r:id="rId257" w:history="1">
              <w:proofErr w:type="spellStart"/>
              <w:r w:rsidR="005D1EDA" w:rsidRPr="00B3465A">
                <w:rPr>
                  <w:rStyle w:val="af1"/>
                </w:rPr>
                <w:t>Айнени</w:t>
              </w:r>
              <w:proofErr w:type="spellEnd"/>
              <w:r w:rsidR="005D1EDA" w:rsidRPr="00B3465A">
                <w:rPr>
                  <w:rStyle w:val="af1"/>
                </w:rPr>
                <w:t xml:space="preserve">. КАРАОКЕ. </w:t>
              </w:r>
              <w:proofErr w:type="spellStart"/>
              <w:r w:rsidR="005D1EDA" w:rsidRPr="00B3465A">
                <w:rPr>
                  <w:rStyle w:val="af1"/>
                </w:rPr>
                <w:t>Халкъ</w:t>
              </w:r>
              <w:proofErr w:type="spellEnd"/>
              <w:r w:rsidR="005D1EDA" w:rsidRPr="00B3465A">
                <w:rPr>
                  <w:rStyle w:val="af1"/>
                </w:rPr>
                <w:t xml:space="preserve"> </w:t>
              </w:r>
              <w:proofErr w:type="spellStart"/>
              <w:r w:rsidR="005D1EDA" w:rsidRPr="00B3465A">
                <w:rPr>
                  <w:rStyle w:val="af1"/>
                </w:rPr>
                <w:t>сёзлери</w:t>
              </w:r>
              <w:proofErr w:type="spellEnd"/>
              <w:r w:rsidR="005D1EDA" w:rsidRPr="00B3465A">
                <w:rPr>
                  <w:rStyle w:val="af1"/>
                </w:rPr>
                <w:t xml:space="preserve">. Муз. С. </w:t>
              </w:r>
              <w:proofErr w:type="spellStart"/>
              <w:r w:rsidR="005D1EDA" w:rsidRPr="00B3465A">
                <w:rPr>
                  <w:rStyle w:val="af1"/>
                </w:rPr>
                <w:t>Какуранынъ</w:t>
              </w:r>
              <w:proofErr w:type="spellEnd"/>
              <w:r w:rsidR="005D1EDA" w:rsidRPr="00B3465A">
                <w:rPr>
                  <w:rStyle w:val="af1"/>
                </w:rPr>
                <w:t xml:space="preserve"> - </w:t>
              </w:r>
              <w:proofErr w:type="spellStart"/>
              <w:r w:rsidR="005D1EDA" w:rsidRPr="00B3465A">
                <w:rPr>
                  <w:rStyle w:val="af1"/>
                </w:rPr>
                <w:t>YouTube</w:t>
              </w:r>
              <w:proofErr w:type="spellEnd"/>
            </w:hyperlink>
          </w:p>
          <w:p w:rsidR="005D1EDA" w:rsidRPr="00712E7B" w:rsidRDefault="00047270" w:rsidP="005D1EDA">
            <w:pPr>
              <w:widowControl w:val="0"/>
              <w:autoSpaceDE w:val="0"/>
              <w:autoSpaceDN w:val="0"/>
              <w:adjustRightInd w:val="0"/>
              <w:spacing w:line="240" w:lineRule="auto"/>
              <w:rPr>
                <w:sz w:val="24"/>
                <w:szCs w:val="24"/>
              </w:rPr>
            </w:pPr>
            <w:hyperlink r:id="rId258" w:history="1">
              <w:r w:rsidR="005D1EDA" w:rsidRPr="00712E7B">
                <w:rPr>
                  <w:color w:val="0000FF"/>
                  <w:sz w:val="24"/>
                  <w:szCs w:val="24"/>
                  <w:u w:val="single"/>
                </w:rPr>
                <w:t xml:space="preserve">Крымскотатарские загадки про животных - </w:t>
              </w:r>
              <w:proofErr w:type="spellStart"/>
              <w:r w:rsidR="005D1EDA" w:rsidRPr="00712E7B">
                <w:rPr>
                  <w:color w:val="0000FF"/>
                  <w:sz w:val="24"/>
                  <w:szCs w:val="24"/>
                  <w:u w:val="single"/>
                </w:rPr>
                <w:t>YouTube</w:t>
              </w:r>
              <w:proofErr w:type="spellEnd"/>
            </w:hyperlink>
          </w:p>
          <w:p w:rsidR="005D1EDA" w:rsidRPr="00712E7B" w:rsidRDefault="00047270" w:rsidP="005D1EDA">
            <w:pPr>
              <w:widowControl w:val="0"/>
              <w:autoSpaceDE w:val="0"/>
              <w:autoSpaceDN w:val="0"/>
              <w:adjustRightInd w:val="0"/>
              <w:spacing w:line="240" w:lineRule="auto"/>
              <w:rPr>
                <w:sz w:val="24"/>
                <w:szCs w:val="24"/>
              </w:rPr>
            </w:pPr>
            <w:hyperlink r:id="rId259" w:history="1">
              <w:r w:rsidR="005D1EDA" w:rsidRPr="00712E7B">
                <w:rPr>
                  <w:color w:val="0000FF"/>
                  <w:sz w:val="24"/>
                  <w:szCs w:val="24"/>
                  <w:u w:val="single"/>
                </w:rPr>
                <w:t xml:space="preserve">Крымскотатарские загадки о еде - </w:t>
              </w:r>
              <w:proofErr w:type="spellStart"/>
              <w:r w:rsidR="005D1EDA" w:rsidRPr="00712E7B">
                <w:rPr>
                  <w:color w:val="0000FF"/>
                  <w:sz w:val="24"/>
                  <w:szCs w:val="24"/>
                  <w:u w:val="single"/>
                </w:rPr>
                <w:t>YouTube</w:t>
              </w:r>
              <w:proofErr w:type="spellEnd"/>
            </w:hyperlink>
          </w:p>
          <w:p w:rsidR="005D1EDA" w:rsidRPr="00712E7B" w:rsidRDefault="00047270" w:rsidP="005D1EDA">
            <w:pPr>
              <w:widowControl w:val="0"/>
              <w:autoSpaceDE w:val="0"/>
              <w:autoSpaceDN w:val="0"/>
              <w:adjustRightInd w:val="0"/>
              <w:spacing w:line="240" w:lineRule="auto"/>
              <w:rPr>
                <w:sz w:val="24"/>
                <w:szCs w:val="24"/>
              </w:rPr>
            </w:pPr>
            <w:hyperlink r:id="rId260" w:history="1">
              <w:r w:rsidR="005D1EDA" w:rsidRPr="00712E7B">
                <w:rPr>
                  <w:color w:val="0000FF"/>
                  <w:sz w:val="24"/>
                  <w:szCs w:val="24"/>
                  <w:u w:val="single"/>
                </w:rPr>
                <w:t xml:space="preserve">Крымскотатарские загадки о животных и насекомых - </w:t>
              </w:r>
              <w:proofErr w:type="spellStart"/>
              <w:r w:rsidR="005D1EDA" w:rsidRPr="00712E7B">
                <w:rPr>
                  <w:color w:val="0000FF"/>
                  <w:sz w:val="24"/>
                  <w:szCs w:val="24"/>
                  <w:u w:val="single"/>
                </w:rPr>
                <w:t>YouTube</w:t>
              </w:r>
              <w:proofErr w:type="spellEnd"/>
            </w:hyperlink>
          </w:p>
          <w:p w:rsidR="005D1EDA" w:rsidRDefault="00047270" w:rsidP="005D1EDA">
            <w:pPr>
              <w:spacing w:line="240" w:lineRule="auto"/>
              <w:rPr>
                <w:color w:val="0000FF"/>
                <w:sz w:val="24"/>
                <w:szCs w:val="24"/>
                <w:u w:val="single"/>
              </w:rPr>
            </w:pPr>
            <w:hyperlink r:id="rId261" w:history="1">
              <w:r w:rsidR="005D1EDA" w:rsidRPr="00712E7B">
                <w:rPr>
                  <w:color w:val="0000FF"/>
                  <w:sz w:val="24"/>
                  <w:szCs w:val="24"/>
                  <w:u w:val="single"/>
                </w:rPr>
                <w:t xml:space="preserve">Крымскотатарские пословицы и поговорки - </w:t>
              </w:r>
              <w:proofErr w:type="spellStart"/>
              <w:r w:rsidR="005D1EDA" w:rsidRPr="00712E7B">
                <w:rPr>
                  <w:color w:val="0000FF"/>
                  <w:sz w:val="24"/>
                  <w:szCs w:val="24"/>
                  <w:u w:val="single"/>
                </w:rPr>
                <w:t>YouTube</w:t>
              </w:r>
              <w:proofErr w:type="spellEnd"/>
            </w:hyperlink>
          </w:p>
          <w:p w:rsidR="005D1EDA" w:rsidRPr="00B3465A" w:rsidRDefault="00047270" w:rsidP="005D1EDA">
            <w:pPr>
              <w:spacing w:line="240" w:lineRule="auto"/>
              <w:rPr>
                <w:rStyle w:val="af1"/>
                <w:sz w:val="24"/>
                <w:szCs w:val="24"/>
              </w:rPr>
            </w:pPr>
            <w:hyperlink r:id="rId262" w:history="1">
              <w:proofErr w:type="spellStart"/>
              <w:r w:rsidR="005D1EDA" w:rsidRPr="00B3465A">
                <w:rPr>
                  <w:rStyle w:val="af1"/>
                  <w:sz w:val="24"/>
                  <w:szCs w:val="24"/>
                </w:rPr>
                <w:t>Мераметли</w:t>
              </w:r>
              <w:proofErr w:type="spellEnd"/>
              <w:r w:rsidR="005D1EDA" w:rsidRPr="00B3465A">
                <w:rPr>
                  <w:rStyle w:val="af1"/>
                  <w:sz w:val="24"/>
                  <w:szCs w:val="24"/>
                </w:rPr>
                <w:t xml:space="preserve"> </w:t>
              </w:r>
              <w:proofErr w:type="spellStart"/>
              <w:r w:rsidR="005D1EDA" w:rsidRPr="00B3465A">
                <w:rPr>
                  <w:rStyle w:val="af1"/>
                  <w:sz w:val="24"/>
                  <w:szCs w:val="24"/>
                </w:rPr>
                <w:t>къарынджа</w:t>
              </w:r>
              <w:proofErr w:type="spellEnd"/>
              <w:r w:rsidR="005D1EDA" w:rsidRPr="00B3465A">
                <w:rPr>
                  <w:rStyle w:val="af1"/>
                  <w:sz w:val="24"/>
                  <w:szCs w:val="24"/>
                </w:rPr>
                <w:t xml:space="preserve"> (</w:t>
              </w:r>
              <w:proofErr w:type="spellStart"/>
              <w:r w:rsidR="005D1EDA" w:rsidRPr="00B3465A">
                <w:rPr>
                  <w:rStyle w:val="af1"/>
                  <w:sz w:val="24"/>
                  <w:szCs w:val="24"/>
                </w:rPr>
                <w:t>масал</w:t>
              </w:r>
              <w:proofErr w:type="spellEnd"/>
              <w:r w:rsidR="005D1EDA" w:rsidRPr="00B3465A">
                <w:rPr>
                  <w:rStyle w:val="af1"/>
                  <w:sz w:val="24"/>
                  <w:szCs w:val="24"/>
                </w:rPr>
                <w:t xml:space="preserve">) - </w:t>
              </w:r>
              <w:proofErr w:type="spellStart"/>
              <w:r w:rsidR="005D1EDA" w:rsidRPr="00B3465A">
                <w:rPr>
                  <w:rStyle w:val="af1"/>
                  <w:sz w:val="24"/>
                  <w:szCs w:val="24"/>
                </w:rPr>
                <w:t>YouTube</w:t>
              </w:r>
              <w:proofErr w:type="spellEnd"/>
            </w:hyperlink>
          </w:p>
          <w:p w:rsidR="005D1EDA" w:rsidRPr="00712E7B" w:rsidRDefault="00047270" w:rsidP="005D1EDA">
            <w:pPr>
              <w:widowControl w:val="0"/>
              <w:autoSpaceDE w:val="0"/>
              <w:autoSpaceDN w:val="0"/>
              <w:adjustRightInd w:val="0"/>
              <w:spacing w:line="240" w:lineRule="auto"/>
              <w:rPr>
                <w:sz w:val="24"/>
                <w:szCs w:val="24"/>
              </w:rPr>
            </w:pPr>
            <w:hyperlink r:id="rId263" w:history="1">
              <w:proofErr w:type="spellStart"/>
              <w:r w:rsidR="005D1EDA" w:rsidRPr="00712E7B">
                <w:rPr>
                  <w:color w:val="0000FF"/>
                  <w:sz w:val="24"/>
                  <w:szCs w:val="24"/>
                  <w:u w:val="single"/>
                </w:rPr>
                <w:t>Наврез</w:t>
              </w:r>
              <w:proofErr w:type="spellEnd"/>
              <w:r w:rsidR="005D1EDA" w:rsidRPr="00712E7B">
                <w:rPr>
                  <w:color w:val="0000FF"/>
                  <w:sz w:val="24"/>
                  <w:szCs w:val="24"/>
                  <w:u w:val="single"/>
                </w:rPr>
                <w:t xml:space="preserve"> – праздник весны у крымских татар - </w:t>
              </w:r>
              <w:proofErr w:type="spellStart"/>
              <w:r w:rsidR="005D1EDA" w:rsidRPr="00712E7B">
                <w:rPr>
                  <w:color w:val="0000FF"/>
                  <w:sz w:val="24"/>
                  <w:szCs w:val="24"/>
                  <w:u w:val="single"/>
                </w:rPr>
                <w:t>YouTube</w:t>
              </w:r>
              <w:proofErr w:type="spellEnd"/>
            </w:hyperlink>
          </w:p>
          <w:p w:rsidR="005D1EDA" w:rsidRDefault="00047270" w:rsidP="005D1EDA">
            <w:pPr>
              <w:widowControl w:val="0"/>
              <w:autoSpaceDE w:val="0"/>
              <w:autoSpaceDN w:val="0"/>
              <w:adjustRightInd w:val="0"/>
              <w:spacing w:line="240" w:lineRule="auto"/>
              <w:rPr>
                <w:color w:val="0000FF"/>
                <w:sz w:val="24"/>
                <w:szCs w:val="24"/>
                <w:u w:val="single"/>
              </w:rPr>
            </w:pPr>
            <w:hyperlink r:id="rId264" w:history="1">
              <w:r w:rsidR="005D1EDA" w:rsidRPr="00712E7B">
                <w:rPr>
                  <w:color w:val="0000FF"/>
                  <w:sz w:val="24"/>
                  <w:szCs w:val="24"/>
                  <w:u w:val="single"/>
                </w:rPr>
                <w:t xml:space="preserve">История возникновения праздника Курбан байрам - </w:t>
              </w:r>
              <w:proofErr w:type="spellStart"/>
              <w:r w:rsidR="005D1EDA" w:rsidRPr="00712E7B">
                <w:rPr>
                  <w:color w:val="0000FF"/>
                  <w:sz w:val="24"/>
                  <w:szCs w:val="24"/>
                  <w:u w:val="single"/>
                </w:rPr>
                <w:t>YouTube</w:t>
              </w:r>
              <w:proofErr w:type="spellEnd"/>
            </w:hyperlink>
          </w:p>
          <w:p w:rsidR="005D1EDA" w:rsidRPr="00712E7B" w:rsidRDefault="005D1EDA" w:rsidP="005D1EDA">
            <w:pPr>
              <w:widowControl w:val="0"/>
              <w:autoSpaceDE w:val="0"/>
              <w:autoSpaceDN w:val="0"/>
              <w:adjustRightInd w:val="0"/>
              <w:spacing w:line="240" w:lineRule="auto"/>
              <w:rPr>
                <w:sz w:val="24"/>
                <w:szCs w:val="24"/>
              </w:rPr>
            </w:pPr>
          </w:p>
          <w:p w:rsidR="005D1EDA" w:rsidRPr="00712E7B" w:rsidRDefault="00047270" w:rsidP="005D1EDA">
            <w:pPr>
              <w:widowControl w:val="0"/>
              <w:autoSpaceDE w:val="0"/>
              <w:autoSpaceDN w:val="0"/>
              <w:adjustRightInd w:val="0"/>
              <w:spacing w:line="240" w:lineRule="auto"/>
              <w:rPr>
                <w:sz w:val="24"/>
                <w:szCs w:val="24"/>
              </w:rPr>
            </w:pPr>
            <w:hyperlink r:id="rId265" w:history="1">
              <w:r w:rsidR="005D1EDA" w:rsidRPr="00712E7B">
                <w:rPr>
                  <w:color w:val="0000FF"/>
                  <w:sz w:val="24"/>
                  <w:szCs w:val="24"/>
                  <w:u w:val="single"/>
                </w:rPr>
                <w:t xml:space="preserve">Как Появился Пост в Рамадан? "История Рамадана" из Цикла Статьи про Религию Ислам на Русском Языке - </w:t>
              </w:r>
              <w:proofErr w:type="spellStart"/>
              <w:r w:rsidR="005D1EDA" w:rsidRPr="00712E7B">
                <w:rPr>
                  <w:color w:val="0000FF"/>
                  <w:sz w:val="24"/>
                  <w:szCs w:val="24"/>
                  <w:u w:val="single"/>
                </w:rPr>
                <w:t>YouTube</w:t>
              </w:r>
              <w:proofErr w:type="spellEnd"/>
            </w:hyperlink>
          </w:p>
          <w:p w:rsidR="005D1EDA" w:rsidRPr="008278F0" w:rsidRDefault="00047270" w:rsidP="005D1EDA">
            <w:pPr>
              <w:spacing w:line="240" w:lineRule="auto"/>
              <w:rPr>
                <w:rFonts w:eastAsia="Times New Roman"/>
                <w:sz w:val="24"/>
                <w:szCs w:val="24"/>
              </w:rPr>
            </w:pPr>
            <w:hyperlink r:id="rId266" w:history="1">
              <w:r w:rsidR="005D1EDA" w:rsidRPr="00712E7B">
                <w:rPr>
                  <w:color w:val="0000FF"/>
                  <w:sz w:val="24"/>
                  <w:szCs w:val="24"/>
                  <w:u w:val="single"/>
                </w:rPr>
                <w:t xml:space="preserve">Дервиза – традиционный праздник крымских татар - </w:t>
              </w:r>
              <w:proofErr w:type="spellStart"/>
              <w:r w:rsidR="005D1EDA" w:rsidRPr="00712E7B">
                <w:rPr>
                  <w:color w:val="0000FF"/>
                  <w:sz w:val="24"/>
                  <w:szCs w:val="24"/>
                  <w:u w:val="single"/>
                </w:rPr>
                <w:t>YouTube</w:t>
              </w:r>
              <w:proofErr w:type="spellEnd"/>
            </w:hyperlink>
          </w:p>
        </w:tc>
      </w:tr>
      <w:tr w:rsidR="005D1EDA" w:rsidRPr="00B3465A" w:rsidTr="00F95B8B">
        <w:trPr>
          <w:trHeight w:val="144"/>
        </w:trPr>
        <w:tc>
          <w:tcPr>
            <w:tcW w:w="425"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lastRenderedPageBreak/>
              <w:t>3.</w:t>
            </w:r>
          </w:p>
        </w:tc>
        <w:tc>
          <w:tcPr>
            <w:tcW w:w="1379" w:type="pct"/>
            <w:tcBorders>
              <w:top w:val="single" w:sz="4" w:space="0" w:color="auto"/>
              <w:bottom w:val="single" w:sz="4" w:space="0" w:color="auto"/>
              <w:right w:val="single" w:sz="4" w:space="0" w:color="auto"/>
            </w:tcBorders>
            <w:tcMar>
              <w:top w:w="90" w:type="dxa"/>
              <w:left w:w="90" w:type="dxa"/>
              <w:bottom w:w="90" w:type="dxa"/>
              <w:right w:w="90" w:type="dxa"/>
            </w:tcMar>
          </w:tcPr>
          <w:p w:rsidR="005D1EDA" w:rsidRPr="00B3465A" w:rsidRDefault="005D1EDA" w:rsidP="005D1EDA">
            <w:pPr>
              <w:widowControl w:val="0"/>
              <w:autoSpaceDE w:val="0"/>
              <w:autoSpaceDN w:val="0"/>
              <w:adjustRightInd w:val="0"/>
              <w:ind w:right="113"/>
              <w:rPr>
                <w:sz w:val="24"/>
                <w:szCs w:val="24"/>
              </w:rPr>
            </w:pPr>
            <w:r w:rsidRPr="00B3465A">
              <w:rPr>
                <w:sz w:val="24"/>
                <w:szCs w:val="24"/>
              </w:rPr>
              <w:t>Образ Родины и красота родного языка в поэтических произведениях.</w:t>
            </w:r>
          </w:p>
          <w:p w:rsidR="005D1EDA" w:rsidRPr="00B3465A" w:rsidRDefault="005D1EDA" w:rsidP="005D1EDA">
            <w:pPr>
              <w:widowControl w:val="0"/>
              <w:autoSpaceDE w:val="0"/>
              <w:autoSpaceDN w:val="0"/>
              <w:adjustRightInd w:val="0"/>
              <w:ind w:right="113"/>
              <w:rPr>
                <w:sz w:val="24"/>
                <w:szCs w:val="24"/>
              </w:rPr>
            </w:pPr>
            <w:proofErr w:type="spellStart"/>
            <w:r w:rsidRPr="00B3465A">
              <w:rPr>
                <w:sz w:val="24"/>
                <w:szCs w:val="24"/>
              </w:rPr>
              <w:t>Тувгъан</w:t>
            </w:r>
            <w:proofErr w:type="spellEnd"/>
            <w:r w:rsidRPr="00B3465A">
              <w:rPr>
                <w:sz w:val="24"/>
                <w:szCs w:val="24"/>
              </w:rPr>
              <w:t xml:space="preserve"> </w:t>
            </w:r>
            <w:proofErr w:type="spellStart"/>
            <w:r w:rsidRPr="00B3465A">
              <w:rPr>
                <w:sz w:val="24"/>
                <w:szCs w:val="24"/>
              </w:rPr>
              <w:t>тильнинъ</w:t>
            </w:r>
            <w:proofErr w:type="spellEnd"/>
            <w:r w:rsidRPr="00B3465A">
              <w:rPr>
                <w:sz w:val="24"/>
                <w:szCs w:val="24"/>
              </w:rPr>
              <w:t xml:space="preserve"> </w:t>
            </w:r>
            <w:proofErr w:type="spellStart"/>
            <w:r w:rsidRPr="00B3465A">
              <w:rPr>
                <w:sz w:val="24"/>
                <w:szCs w:val="24"/>
              </w:rPr>
              <w:t>дюльберлиги</w:t>
            </w:r>
            <w:proofErr w:type="spellEnd"/>
            <w:r w:rsidRPr="00B3465A">
              <w:rPr>
                <w:sz w:val="24"/>
                <w:szCs w:val="24"/>
              </w:rPr>
              <w:t xml:space="preserve"> </w:t>
            </w:r>
            <w:proofErr w:type="spellStart"/>
            <w:r w:rsidRPr="00B3465A">
              <w:rPr>
                <w:sz w:val="24"/>
                <w:szCs w:val="24"/>
              </w:rPr>
              <w:t>ве</w:t>
            </w:r>
            <w:proofErr w:type="spellEnd"/>
            <w:r w:rsidRPr="00B3465A">
              <w:rPr>
                <w:sz w:val="24"/>
                <w:szCs w:val="24"/>
              </w:rPr>
              <w:t xml:space="preserve"> </w:t>
            </w:r>
            <w:proofErr w:type="spellStart"/>
            <w:r w:rsidRPr="00B3465A">
              <w:rPr>
                <w:sz w:val="24"/>
                <w:szCs w:val="24"/>
              </w:rPr>
              <w:t>Ватан</w:t>
            </w:r>
            <w:proofErr w:type="spellEnd"/>
            <w:r w:rsidRPr="00B3465A">
              <w:rPr>
                <w:sz w:val="24"/>
                <w:szCs w:val="24"/>
              </w:rPr>
              <w:t xml:space="preserve"> </w:t>
            </w:r>
            <w:proofErr w:type="spellStart"/>
            <w:r w:rsidRPr="00B3465A">
              <w:rPr>
                <w:sz w:val="24"/>
                <w:szCs w:val="24"/>
              </w:rPr>
              <w:t>мевзусы</w:t>
            </w:r>
            <w:proofErr w:type="spellEnd"/>
            <w:r w:rsidRPr="00B3465A">
              <w:rPr>
                <w:sz w:val="24"/>
                <w:szCs w:val="24"/>
              </w:rPr>
              <w:t xml:space="preserve"> </w:t>
            </w:r>
            <w:proofErr w:type="spellStart"/>
            <w:r w:rsidRPr="00B3465A">
              <w:rPr>
                <w:sz w:val="24"/>
                <w:szCs w:val="24"/>
              </w:rPr>
              <w:t>шиирий</w:t>
            </w:r>
            <w:proofErr w:type="spellEnd"/>
            <w:r w:rsidRPr="00B3465A">
              <w:rPr>
                <w:sz w:val="24"/>
                <w:szCs w:val="24"/>
              </w:rPr>
              <w:t xml:space="preserve"> </w:t>
            </w:r>
            <w:proofErr w:type="spellStart"/>
            <w:r w:rsidRPr="00B3465A">
              <w:rPr>
                <w:sz w:val="24"/>
                <w:szCs w:val="24"/>
              </w:rPr>
              <w:t>эсерлерде</w:t>
            </w:r>
            <w:proofErr w:type="spellEnd"/>
            <w:r w:rsidRPr="00B3465A">
              <w:rPr>
                <w:sz w:val="24"/>
                <w:szCs w:val="24"/>
              </w:rPr>
              <w:t xml:space="preserve">. </w:t>
            </w:r>
          </w:p>
        </w:tc>
        <w:tc>
          <w:tcPr>
            <w:tcW w:w="515" w:type="pct"/>
            <w:tcBorders>
              <w:top w:val="single" w:sz="4" w:space="0" w:color="auto"/>
              <w:left w:val="single" w:sz="4" w:space="0" w:color="auto"/>
              <w:bottom w:val="single" w:sz="4" w:space="0" w:color="auto"/>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t>3</w:t>
            </w:r>
          </w:p>
        </w:tc>
        <w:tc>
          <w:tcPr>
            <w:tcW w:w="385"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p>
        </w:tc>
        <w:tc>
          <w:tcPr>
            <w:tcW w:w="388"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p>
        </w:tc>
        <w:tc>
          <w:tcPr>
            <w:tcW w:w="1909" w:type="pct"/>
            <w:tcBorders>
              <w:top w:val="single" w:sz="6" w:space="0" w:color="000000"/>
              <w:left w:val="single" w:sz="6" w:space="0" w:color="000000"/>
              <w:bottom w:val="single" w:sz="6" w:space="0" w:color="000000"/>
              <w:right w:val="single" w:sz="6" w:space="0" w:color="000000"/>
            </w:tcBorders>
          </w:tcPr>
          <w:p w:rsidR="005D1EDA" w:rsidRPr="00B3465A" w:rsidRDefault="00047270" w:rsidP="005D1EDA">
            <w:pPr>
              <w:spacing w:line="240" w:lineRule="auto"/>
              <w:rPr>
                <w:rStyle w:val="af1"/>
                <w:sz w:val="24"/>
                <w:szCs w:val="24"/>
              </w:rPr>
            </w:pPr>
            <w:hyperlink r:id="rId267" w:history="1">
              <w:r w:rsidR="005D1EDA" w:rsidRPr="00B3465A">
                <w:rPr>
                  <w:rStyle w:val="af1"/>
                  <w:sz w:val="24"/>
                  <w:szCs w:val="24"/>
                </w:rPr>
                <w:t xml:space="preserve">Гимн крымских татар "Ант </w:t>
              </w:r>
              <w:proofErr w:type="spellStart"/>
              <w:r w:rsidR="005D1EDA" w:rsidRPr="00B3465A">
                <w:rPr>
                  <w:rStyle w:val="af1"/>
                  <w:sz w:val="24"/>
                  <w:szCs w:val="24"/>
                </w:rPr>
                <w:t>эткенмен</w:t>
              </w:r>
              <w:proofErr w:type="spellEnd"/>
              <w:r w:rsidR="005D1EDA" w:rsidRPr="00B3465A">
                <w:rPr>
                  <w:rStyle w:val="af1"/>
                  <w:sz w:val="24"/>
                  <w:szCs w:val="24"/>
                </w:rPr>
                <w:t xml:space="preserve">" - </w:t>
              </w:r>
              <w:proofErr w:type="spellStart"/>
              <w:r w:rsidR="005D1EDA" w:rsidRPr="00B3465A">
                <w:rPr>
                  <w:rStyle w:val="af1"/>
                  <w:sz w:val="24"/>
                  <w:szCs w:val="24"/>
                </w:rPr>
                <w:t>YouTube</w:t>
              </w:r>
              <w:proofErr w:type="spellEnd"/>
            </w:hyperlink>
          </w:p>
          <w:p w:rsidR="005D1EDA" w:rsidRPr="00B3465A" w:rsidRDefault="00047270" w:rsidP="005D1EDA">
            <w:pPr>
              <w:spacing w:line="240" w:lineRule="auto"/>
              <w:rPr>
                <w:sz w:val="24"/>
                <w:szCs w:val="24"/>
              </w:rPr>
            </w:pPr>
            <w:hyperlink r:id="rId268" w:history="1">
              <w:r w:rsidR="005D1EDA" w:rsidRPr="00B3465A">
                <w:rPr>
                  <w:rStyle w:val="af1"/>
                  <w:sz w:val="24"/>
                  <w:szCs w:val="24"/>
                </w:rPr>
                <w:t xml:space="preserve">Юнус Кандым - поэт, ставший классиком при жизни - </w:t>
              </w:r>
              <w:proofErr w:type="spellStart"/>
              <w:r w:rsidR="005D1EDA" w:rsidRPr="00B3465A">
                <w:rPr>
                  <w:rStyle w:val="af1"/>
                  <w:sz w:val="24"/>
                  <w:szCs w:val="24"/>
                </w:rPr>
                <w:t>YouTube</w:t>
              </w:r>
              <w:proofErr w:type="spellEnd"/>
            </w:hyperlink>
          </w:p>
        </w:tc>
      </w:tr>
      <w:tr w:rsidR="005D1EDA" w:rsidRPr="00B3465A" w:rsidTr="00F95B8B">
        <w:trPr>
          <w:trHeight w:val="144"/>
        </w:trPr>
        <w:tc>
          <w:tcPr>
            <w:tcW w:w="425"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t>4.</w:t>
            </w:r>
          </w:p>
        </w:tc>
        <w:tc>
          <w:tcPr>
            <w:tcW w:w="1379" w:type="pct"/>
            <w:tcBorders>
              <w:top w:val="single" w:sz="4" w:space="0" w:color="auto"/>
              <w:bottom w:val="single" w:sz="4" w:space="0" w:color="auto"/>
              <w:right w:val="single" w:sz="4" w:space="0" w:color="auto"/>
            </w:tcBorders>
            <w:tcMar>
              <w:top w:w="90" w:type="dxa"/>
              <w:left w:w="90" w:type="dxa"/>
              <w:bottom w:w="90" w:type="dxa"/>
              <w:right w:w="90" w:type="dxa"/>
            </w:tcMar>
          </w:tcPr>
          <w:p w:rsidR="005D1EDA" w:rsidRPr="00B3465A" w:rsidRDefault="005D1EDA" w:rsidP="005D1EDA">
            <w:pPr>
              <w:widowControl w:val="0"/>
              <w:autoSpaceDE w:val="0"/>
              <w:autoSpaceDN w:val="0"/>
              <w:adjustRightInd w:val="0"/>
              <w:ind w:right="113"/>
              <w:rPr>
                <w:sz w:val="24"/>
                <w:szCs w:val="24"/>
              </w:rPr>
            </w:pPr>
            <w:r w:rsidRPr="00B3465A">
              <w:rPr>
                <w:sz w:val="24"/>
                <w:szCs w:val="24"/>
              </w:rPr>
              <w:t xml:space="preserve">Уроки нравственности. </w:t>
            </w:r>
            <w:proofErr w:type="spellStart"/>
            <w:r w:rsidRPr="00B3465A">
              <w:rPr>
                <w:sz w:val="24"/>
                <w:szCs w:val="24"/>
              </w:rPr>
              <w:t>Ахлякъ</w:t>
            </w:r>
            <w:proofErr w:type="spellEnd"/>
            <w:r w:rsidRPr="00B3465A">
              <w:rPr>
                <w:sz w:val="24"/>
                <w:szCs w:val="24"/>
              </w:rPr>
              <w:t xml:space="preserve"> </w:t>
            </w:r>
            <w:proofErr w:type="spellStart"/>
            <w:r w:rsidRPr="00B3465A">
              <w:rPr>
                <w:sz w:val="24"/>
                <w:szCs w:val="24"/>
              </w:rPr>
              <w:t>дерси</w:t>
            </w:r>
            <w:proofErr w:type="spellEnd"/>
            <w:r w:rsidRPr="00B3465A">
              <w:rPr>
                <w:sz w:val="24"/>
                <w:szCs w:val="24"/>
              </w:rPr>
              <w:t>.</w:t>
            </w:r>
          </w:p>
        </w:tc>
        <w:tc>
          <w:tcPr>
            <w:tcW w:w="515" w:type="pct"/>
            <w:tcBorders>
              <w:top w:val="single" w:sz="4" w:space="0" w:color="auto"/>
              <w:left w:val="single" w:sz="4" w:space="0" w:color="auto"/>
              <w:bottom w:val="single" w:sz="4" w:space="0" w:color="auto"/>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t>7</w:t>
            </w:r>
          </w:p>
        </w:tc>
        <w:tc>
          <w:tcPr>
            <w:tcW w:w="385"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p>
        </w:tc>
        <w:tc>
          <w:tcPr>
            <w:tcW w:w="388"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t>1</w:t>
            </w:r>
          </w:p>
        </w:tc>
        <w:tc>
          <w:tcPr>
            <w:tcW w:w="1909" w:type="pct"/>
            <w:tcBorders>
              <w:top w:val="single" w:sz="6" w:space="0" w:color="000000"/>
              <w:left w:val="single" w:sz="6" w:space="0" w:color="000000"/>
              <w:bottom w:val="single" w:sz="6" w:space="0" w:color="000000"/>
              <w:right w:val="single" w:sz="6" w:space="0" w:color="000000"/>
            </w:tcBorders>
          </w:tcPr>
          <w:p w:rsidR="005D1EDA" w:rsidRPr="008278F0" w:rsidRDefault="00047270" w:rsidP="005D1EDA">
            <w:pPr>
              <w:spacing w:line="240" w:lineRule="auto"/>
              <w:rPr>
                <w:rFonts w:eastAsia="Times New Roman"/>
                <w:sz w:val="24"/>
                <w:szCs w:val="24"/>
              </w:rPr>
            </w:pPr>
            <w:hyperlink r:id="rId269" w:history="1">
              <w:r w:rsidR="005D1EDA" w:rsidRPr="00B3465A">
                <w:rPr>
                  <w:rStyle w:val="af1"/>
                  <w:sz w:val="24"/>
                  <w:szCs w:val="24"/>
                </w:rPr>
                <w:t xml:space="preserve">Эмиль </w:t>
              </w:r>
              <w:proofErr w:type="spellStart"/>
              <w:r w:rsidR="005D1EDA" w:rsidRPr="00B3465A">
                <w:rPr>
                  <w:rStyle w:val="af1"/>
                  <w:sz w:val="24"/>
                  <w:szCs w:val="24"/>
                </w:rPr>
                <w:t>Амит</w:t>
              </w:r>
              <w:proofErr w:type="spellEnd"/>
              <w:r w:rsidR="005D1EDA" w:rsidRPr="00B3465A">
                <w:rPr>
                  <w:rStyle w:val="af1"/>
                  <w:sz w:val="24"/>
                  <w:szCs w:val="24"/>
                </w:rPr>
                <w:t xml:space="preserve">: «Волной беды прибило нас к беде» - </w:t>
              </w:r>
              <w:proofErr w:type="spellStart"/>
              <w:r w:rsidR="005D1EDA" w:rsidRPr="00B3465A">
                <w:rPr>
                  <w:rStyle w:val="af1"/>
                  <w:sz w:val="24"/>
                  <w:szCs w:val="24"/>
                </w:rPr>
                <w:t>YouTube</w:t>
              </w:r>
              <w:proofErr w:type="spellEnd"/>
            </w:hyperlink>
          </w:p>
        </w:tc>
      </w:tr>
      <w:tr w:rsidR="005D1EDA" w:rsidRPr="00B3465A" w:rsidTr="00F95B8B">
        <w:trPr>
          <w:trHeight w:val="144"/>
        </w:trPr>
        <w:tc>
          <w:tcPr>
            <w:tcW w:w="425"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t xml:space="preserve">6. </w:t>
            </w:r>
          </w:p>
        </w:tc>
        <w:tc>
          <w:tcPr>
            <w:tcW w:w="1379" w:type="pct"/>
            <w:tcBorders>
              <w:top w:val="single" w:sz="4" w:space="0" w:color="auto"/>
              <w:bottom w:val="single" w:sz="4" w:space="0" w:color="auto"/>
              <w:right w:val="single" w:sz="4" w:space="0" w:color="auto"/>
            </w:tcBorders>
            <w:tcMar>
              <w:top w:w="90" w:type="dxa"/>
              <w:left w:w="90" w:type="dxa"/>
              <w:bottom w:w="90" w:type="dxa"/>
              <w:right w:w="90" w:type="dxa"/>
            </w:tcMar>
          </w:tcPr>
          <w:p w:rsidR="005D1EDA" w:rsidRPr="00B3465A" w:rsidRDefault="005D1EDA" w:rsidP="005D1EDA">
            <w:pPr>
              <w:widowControl w:val="0"/>
              <w:autoSpaceDE w:val="0"/>
              <w:autoSpaceDN w:val="0"/>
              <w:adjustRightInd w:val="0"/>
              <w:ind w:right="113"/>
              <w:rPr>
                <w:sz w:val="24"/>
                <w:szCs w:val="24"/>
                <w:lang w:val="uk-UA"/>
              </w:rPr>
            </w:pPr>
            <w:r w:rsidRPr="00B3465A">
              <w:rPr>
                <w:sz w:val="24"/>
                <w:szCs w:val="24"/>
                <w:lang w:val="uk-UA"/>
              </w:rPr>
              <w:t xml:space="preserve">Природа </w:t>
            </w:r>
            <w:proofErr w:type="spellStart"/>
            <w:r w:rsidRPr="00B3465A">
              <w:rPr>
                <w:sz w:val="24"/>
                <w:szCs w:val="24"/>
                <w:lang w:val="uk-UA"/>
              </w:rPr>
              <w:t>Крыма</w:t>
            </w:r>
            <w:proofErr w:type="spellEnd"/>
            <w:r w:rsidRPr="00B3465A">
              <w:rPr>
                <w:sz w:val="24"/>
                <w:szCs w:val="24"/>
                <w:lang w:val="uk-UA"/>
              </w:rPr>
              <w:t xml:space="preserve"> в </w:t>
            </w:r>
            <w:proofErr w:type="spellStart"/>
            <w:r w:rsidRPr="00B3465A">
              <w:rPr>
                <w:sz w:val="24"/>
                <w:szCs w:val="24"/>
                <w:lang w:val="uk-UA"/>
              </w:rPr>
              <w:t>произведениях</w:t>
            </w:r>
            <w:proofErr w:type="spellEnd"/>
            <w:r w:rsidRPr="00B3465A">
              <w:rPr>
                <w:sz w:val="24"/>
                <w:szCs w:val="24"/>
                <w:lang w:val="uk-UA"/>
              </w:rPr>
              <w:t xml:space="preserve"> </w:t>
            </w:r>
            <w:proofErr w:type="spellStart"/>
            <w:r w:rsidRPr="00B3465A">
              <w:rPr>
                <w:sz w:val="24"/>
                <w:szCs w:val="24"/>
                <w:lang w:val="uk-UA"/>
              </w:rPr>
              <w:t>писателей</w:t>
            </w:r>
            <w:proofErr w:type="spellEnd"/>
            <w:r w:rsidRPr="00B3465A">
              <w:rPr>
                <w:sz w:val="24"/>
                <w:szCs w:val="24"/>
                <w:lang w:val="uk-UA"/>
              </w:rPr>
              <w:t xml:space="preserve"> и </w:t>
            </w:r>
            <w:proofErr w:type="spellStart"/>
            <w:r w:rsidRPr="00B3465A">
              <w:rPr>
                <w:sz w:val="24"/>
                <w:szCs w:val="24"/>
                <w:lang w:val="uk-UA"/>
              </w:rPr>
              <w:t>поэтов</w:t>
            </w:r>
            <w:proofErr w:type="spellEnd"/>
            <w:r w:rsidRPr="00B3465A">
              <w:rPr>
                <w:sz w:val="24"/>
                <w:szCs w:val="24"/>
                <w:lang w:val="uk-UA"/>
              </w:rPr>
              <w:t xml:space="preserve">. </w:t>
            </w:r>
          </w:p>
          <w:p w:rsidR="005D1EDA" w:rsidRPr="00B3465A" w:rsidRDefault="005D1EDA" w:rsidP="005D1EDA">
            <w:pPr>
              <w:widowControl w:val="0"/>
              <w:autoSpaceDE w:val="0"/>
              <w:autoSpaceDN w:val="0"/>
              <w:adjustRightInd w:val="0"/>
              <w:ind w:right="113"/>
              <w:rPr>
                <w:sz w:val="24"/>
                <w:szCs w:val="24"/>
                <w:lang w:val="uk-UA"/>
              </w:rPr>
            </w:pPr>
            <w:proofErr w:type="spellStart"/>
            <w:r w:rsidRPr="00B3465A">
              <w:rPr>
                <w:sz w:val="24"/>
                <w:szCs w:val="24"/>
                <w:lang w:val="uk-UA"/>
              </w:rPr>
              <w:t>Шаирлернинъ</w:t>
            </w:r>
            <w:proofErr w:type="spellEnd"/>
            <w:r w:rsidRPr="00B3465A">
              <w:rPr>
                <w:sz w:val="24"/>
                <w:szCs w:val="24"/>
                <w:lang w:val="uk-UA"/>
              </w:rPr>
              <w:t xml:space="preserve"> </w:t>
            </w:r>
            <w:proofErr w:type="spellStart"/>
            <w:r w:rsidRPr="00B3465A">
              <w:rPr>
                <w:sz w:val="24"/>
                <w:szCs w:val="24"/>
                <w:lang w:val="uk-UA"/>
              </w:rPr>
              <w:t>ве</w:t>
            </w:r>
            <w:proofErr w:type="spellEnd"/>
            <w:r w:rsidRPr="00B3465A">
              <w:rPr>
                <w:sz w:val="24"/>
                <w:szCs w:val="24"/>
                <w:lang w:val="uk-UA"/>
              </w:rPr>
              <w:t xml:space="preserve"> </w:t>
            </w:r>
            <w:proofErr w:type="spellStart"/>
            <w:r w:rsidRPr="00B3465A">
              <w:rPr>
                <w:sz w:val="24"/>
                <w:szCs w:val="24"/>
                <w:lang w:val="uk-UA"/>
              </w:rPr>
              <w:t>языджыларнынъ</w:t>
            </w:r>
            <w:proofErr w:type="spellEnd"/>
            <w:r w:rsidRPr="00B3465A">
              <w:rPr>
                <w:sz w:val="24"/>
                <w:szCs w:val="24"/>
                <w:lang w:val="uk-UA"/>
              </w:rPr>
              <w:t xml:space="preserve"> </w:t>
            </w:r>
            <w:proofErr w:type="spellStart"/>
            <w:r w:rsidRPr="00B3465A">
              <w:rPr>
                <w:sz w:val="24"/>
                <w:szCs w:val="24"/>
                <w:lang w:val="uk-UA"/>
              </w:rPr>
              <w:t>эсерлеринде</w:t>
            </w:r>
            <w:proofErr w:type="spellEnd"/>
            <w:r w:rsidRPr="00B3465A">
              <w:rPr>
                <w:sz w:val="24"/>
                <w:szCs w:val="24"/>
                <w:lang w:val="uk-UA"/>
              </w:rPr>
              <w:t xml:space="preserve"> </w:t>
            </w:r>
            <w:proofErr w:type="spellStart"/>
            <w:r w:rsidRPr="00B3465A">
              <w:rPr>
                <w:sz w:val="24"/>
                <w:szCs w:val="24"/>
                <w:lang w:val="uk-UA"/>
              </w:rPr>
              <w:t>Къырым</w:t>
            </w:r>
            <w:proofErr w:type="spellEnd"/>
            <w:r w:rsidRPr="00B3465A">
              <w:rPr>
                <w:sz w:val="24"/>
                <w:szCs w:val="24"/>
                <w:lang w:val="uk-UA"/>
              </w:rPr>
              <w:t xml:space="preserve"> </w:t>
            </w:r>
            <w:proofErr w:type="spellStart"/>
            <w:r w:rsidRPr="00B3465A">
              <w:rPr>
                <w:sz w:val="24"/>
                <w:szCs w:val="24"/>
                <w:lang w:val="uk-UA"/>
              </w:rPr>
              <w:t>табиаты</w:t>
            </w:r>
            <w:proofErr w:type="spellEnd"/>
            <w:r w:rsidRPr="00B3465A">
              <w:rPr>
                <w:sz w:val="24"/>
                <w:szCs w:val="24"/>
                <w:lang w:val="uk-UA"/>
              </w:rPr>
              <w:t xml:space="preserve">.  </w:t>
            </w:r>
          </w:p>
        </w:tc>
        <w:tc>
          <w:tcPr>
            <w:tcW w:w="515" w:type="pct"/>
            <w:tcBorders>
              <w:top w:val="single" w:sz="4" w:space="0" w:color="auto"/>
              <w:left w:val="single" w:sz="4" w:space="0" w:color="auto"/>
              <w:bottom w:val="single" w:sz="4" w:space="0" w:color="auto"/>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t>5</w:t>
            </w:r>
          </w:p>
          <w:p w:rsidR="005D1EDA" w:rsidRPr="00B3465A" w:rsidRDefault="005D1EDA" w:rsidP="005D1EDA">
            <w:pPr>
              <w:widowControl w:val="0"/>
              <w:autoSpaceDE w:val="0"/>
              <w:autoSpaceDN w:val="0"/>
              <w:adjustRightInd w:val="0"/>
              <w:jc w:val="center"/>
              <w:rPr>
                <w:sz w:val="24"/>
                <w:szCs w:val="24"/>
              </w:rPr>
            </w:pPr>
          </w:p>
        </w:tc>
        <w:tc>
          <w:tcPr>
            <w:tcW w:w="385"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p>
        </w:tc>
        <w:tc>
          <w:tcPr>
            <w:tcW w:w="388"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p>
        </w:tc>
        <w:tc>
          <w:tcPr>
            <w:tcW w:w="1909" w:type="pct"/>
            <w:tcBorders>
              <w:top w:val="single" w:sz="6" w:space="0" w:color="000000"/>
              <w:left w:val="single" w:sz="6" w:space="0" w:color="000000"/>
              <w:bottom w:val="single" w:sz="6" w:space="0" w:color="000000"/>
              <w:right w:val="single" w:sz="6" w:space="0" w:color="000000"/>
            </w:tcBorders>
          </w:tcPr>
          <w:p w:rsidR="005D1EDA" w:rsidRPr="004037E8" w:rsidRDefault="00047270" w:rsidP="005D1EDA">
            <w:pPr>
              <w:widowControl w:val="0"/>
              <w:autoSpaceDE w:val="0"/>
              <w:autoSpaceDN w:val="0"/>
              <w:adjustRightInd w:val="0"/>
              <w:spacing w:line="240" w:lineRule="auto"/>
              <w:rPr>
                <w:sz w:val="24"/>
                <w:szCs w:val="24"/>
              </w:rPr>
            </w:pPr>
            <w:hyperlink r:id="rId270" w:history="1">
              <w:proofErr w:type="spellStart"/>
              <w:r w:rsidR="005D1EDA" w:rsidRPr="004037E8">
                <w:rPr>
                  <w:color w:val="0000FF"/>
                  <w:sz w:val="24"/>
                  <w:szCs w:val="24"/>
                  <w:u w:val="single"/>
                </w:rPr>
                <w:t>Эшреф-Шемьи</w:t>
              </w:r>
              <w:proofErr w:type="spellEnd"/>
              <w:r w:rsidR="005D1EDA" w:rsidRPr="004037E8">
                <w:rPr>
                  <w:color w:val="0000FF"/>
                  <w:sz w:val="24"/>
                  <w:szCs w:val="24"/>
                  <w:u w:val="single"/>
                </w:rPr>
                <w:t xml:space="preserve"> Заде попал в энциклопедию в 25 лет - </w:t>
              </w:r>
              <w:proofErr w:type="spellStart"/>
              <w:r w:rsidR="005D1EDA" w:rsidRPr="004037E8">
                <w:rPr>
                  <w:color w:val="0000FF"/>
                  <w:sz w:val="24"/>
                  <w:szCs w:val="24"/>
                  <w:u w:val="single"/>
                </w:rPr>
                <w:t>YouTube</w:t>
              </w:r>
              <w:proofErr w:type="spellEnd"/>
            </w:hyperlink>
          </w:p>
          <w:p w:rsidR="005D1EDA" w:rsidRPr="004037E8" w:rsidRDefault="005D1EDA" w:rsidP="005D1EDA">
            <w:pPr>
              <w:widowControl w:val="0"/>
              <w:autoSpaceDE w:val="0"/>
              <w:autoSpaceDN w:val="0"/>
              <w:adjustRightInd w:val="0"/>
              <w:spacing w:line="240" w:lineRule="auto"/>
              <w:rPr>
                <w:sz w:val="24"/>
                <w:szCs w:val="24"/>
              </w:rPr>
            </w:pPr>
          </w:p>
          <w:p w:rsidR="005D1EDA" w:rsidRPr="008278F0" w:rsidRDefault="00047270" w:rsidP="005D1EDA">
            <w:pPr>
              <w:spacing w:line="240" w:lineRule="auto"/>
              <w:rPr>
                <w:rFonts w:eastAsia="Times New Roman"/>
                <w:sz w:val="24"/>
                <w:szCs w:val="24"/>
              </w:rPr>
            </w:pPr>
            <w:hyperlink r:id="rId271" w:history="1">
              <w:r w:rsidR="005D1EDA" w:rsidRPr="004037E8">
                <w:rPr>
                  <w:color w:val="0000FF"/>
                  <w:sz w:val="24"/>
                  <w:szCs w:val="24"/>
                  <w:u w:val="single"/>
                </w:rPr>
                <w:t xml:space="preserve">11 интересных фактов об </w:t>
              </w:r>
              <w:proofErr w:type="spellStart"/>
              <w:r w:rsidR="005D1EDA" w:rsidRPr="004037E8">
                <w:rPr>
                  <w:color w:val="0000FF"/>
                  <w:sz w:val="24"/>
                  <w:szCs w:val="24"/>
                  <w:u w:val="single"/>
                </w:rPr>
                <w:t>Эшрефе</w:t>
              </w:r>
              <w:proofErr w:type="spellEnd"/>
              <w:r w:rsidR="005D1EDA" w:rsidRPr="004037E8">
                <w:rPr>
                  <w:color w:val="0000FF"/>
                  <w:sz w:val="24"/>
                  <w:szCs w:val="24"/>
                  <w:u w:val="single"/>
                </w:rPr>
                <w:t xml:space="preserve"> </w:t>
              </w:r>
              <w:proofErr w:type="spellStart"/>
              <w:r w:rsidR="005D1EDA" w:rsidRPr="004037E8">
                <w:rPr>
                  <w:color w:val="0000FF"/>
                  <w:sz w:val="24"/>
                  <w:szCs w:val="24"/>
                  <w:u w:val="single"/>
                </w:rPr>
                <w:t>Шемьи</w:t>
              </w:r>
              <w:proofErr w:type="spellEnd"/>
              <w:r w:rsidR="005D1EDA" w:rsidRPr="004037E8">
                <w:rPr>
                  <w:color w:val="0000FF"/>
                  <w:sz w:val="24"/>
                  <w:szCs w:val="24"/>
                  <w:u w:val="single"/>
                </w:rPr>
                <w:t xml:space="preserve">-заде - </w:t>
              </w:r>
              <w:proofErr w:type="spellStart"/>
              <w:r w:rsidR="005D1EDA" w:rsidRPr="004037E8">
                <w:rPr>
                  <w:color w:val="0000FF"/>
                  <w:sz w:val="24"/>
                  <w:szCs w:val="24"/>
                  <w:u w:val="single"/>
                </w:rPr>
                <w:t>YouTube</w:t>
              </w:r>
              <w:proofErr w:type="spellEnd"/>
            </w:hyperlink>
          </w:p>
        </w:tc>
      </w:tr>
      <w:tr w:rsidR="005D1EDA" w:rsidRPr="00B3465A" w:rsidTr="00F95B8B">
        <w:trPr>
          <w:trHeight w:val="144"/>
        </w:trPr>
        <w:tc>
          <w:tcPr>
            <w:tcW w:w="425"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t>7.</w:t>
            </w:r>
          </w:p>
        </w:tc>
        <w:tc>
          <w:tcPr>
            <w:tcW w:w="1379" w:type="pct"/>
            <w:tcBorders>
              <w:top w:val="single" w:sz="4" w:space="0" w:color="auto"/>
              <w:bottom w:val="single" w:sz="4" w:space="0" w:color="auto"/>
              <w:right w:val="single" w:sz="4" w:space="0" w:color="auto"/>
            </w:tcBorders>
            <w:tcMar>
              <w:top w:w="90" w:type="dxa"/>
              <w:left w:w="90" w:type="dxa"/>
              <w:bottom w:w="90" w:type="dxa"/>
              <w:right w:w="90" w:type="dxa"/>
            </w:tcMar>
          </w:tcPr>
          <w:p w:rsidR="005D1EDA" w:rsidRPr="00B3465A" w:rsidRDefault="005D1EDA" w:rsidP="005D1EDA">
            <w:pPr>
              <w:widowControl w:val="0"/>
              <w:autoSpaceDE w:val="0"/>
              <w:autoSpaceDN w:val="0"/>
              <w:adjustRightInd w:val="0"/>
              <w:ind w:right="113"/>
              <w:rPr>
                <w:sz w:val="24"/>
                <w:szCs w:val="24"/>
                <w:lang w:val="uk-UA"/>
              </w:rPr>
            </w:pPr>
            <w:proofErr w:type="spellStart"/>
            <w:r w:rsidRPr="00B3465A">
              <w:rPr>
                <w:sz w:val="24"/>
                <w:szCs w:val="24"/>
                <w:lang w:val="uk-UA"/>
              </w:rPr>
              <w:t>Сквозь</w:t>
            </w:r>
            <w:proofErr w:type="spellEnd"/>
            <w:r w:rsidRPr="00B3465A">
              <w:rPr>
                <w:sz w:val="24"/>
                <w:szCs w:val="24"/>
                <w:lang w:val="uk-UA"/>
              </w:rPr>
              <w:t xml:space="preserve"> огонь </w:t>
            </w:r>
            <w:proofErr w:type="spellStart"/>
            <w:r w:rsidRPr="00B3465A">
              <w:rPr>
                <w:sz w:val="24"/>
                <w:szCs w:val="24"/>
                <w:lang w:val="uk-UA"/>
              </w:rPr>
              <w:t>войны</w:t>
            </w:r>
            <w:proofErr w:type="spellEnd"/>
            <w:r w:rsidRPr="00B3465A">
              <w:rPr>
                <w:sz w:val="24"/>
                <w:szCs w:val="24"/>
                <w:lang w:val="uk-UA"/>
              </w:rPr>
              <w:t xml:space="preserve"> </w:t>
            </w:r>
            <w:proofErr w:type="spellStart"/>
            <w:r w:rsidRPr="00B3465A">
              <w:rPr>
                <w:sz w:val="24"/>
                <w:szCs w:val="24"/>
                <w:lang w:val="uk-UA"/>
              </w:rPr>
              <w:t>прошедшие</w:t>
            </w:r>
            <w:proofErr w:type="spellEnd"/>
            <w:r w:rsidRPr="00B3465A">
              <w:rPr>
                <w:sz w:val="24"/>
                <w:szCs w:val="24"/>
                <w:lang w:val="uk-UA"/>
              </w:rPr>
              <w:t xml:space="preserve">. </w:t>
            </w:r>
          </w:p>
          <w:p w:rsidR="005D1EDA" w:rsidRPr="00B3465A" w:rsidRDefault="005D1EDA" w:rsidP="005D1EDA">
            <w:pPr>
              <w:widowControl w:val="0"/>
              <w:autoSpaceDE w:val="0"/>
              <w:autoSpaceDN w:val="0"/>
              <w:adjustRightInd w:val="0"/>
              <w:ind w:right="113"/>
              <w:rPr>
                <w:sz w:val="24"/>
                <w:szCs w:val="24"/>
                <w:lang w:val="uk-UA"/>
              </w:rPr>
            </w:pPr>
            <w:proofErr w:type="spellStart"/>
            <w:r w:rsidRPr="00B3465A">
              <w:rPr>
                <w:sz w:val="24"/>
                <w:szCs w:val="24"/>
                <w:lang w:val="uk-UA"/>
              </w:rPr>
              <w:t>Дженк</w:t>
            </w:r>
            <w:proofErr w:type="spellEnd"/>
            <w:r w:rsidRPr="00B3465A">
              <w:rPr>
                <w:sz w:val="24"/>
                <w:szCs w:val="24"/>
                <w:lang w:val="uk-UA"/>
              </w:rPr>
              <w:t xml:space="preserve"> </w:t>
            </w:r>
            <w:proofErr w:type="spellStart"/>
            <w:r w:rsidRPr="00B3465A">
              <w:rPr>
                <w:sz w:val="24"/>
                <w:szCs w:val="24"/>
                <w:lang w:val="uk-UA"/>
              </w:rPr>
              <w:t>атешинден</w:t>
            </w:r>
            <w:proofErr w:type="spellEnd"/>
            <w:r w:rsidRPr="00B3465A">
              <w:rPr>
                <w:sz w:val="24"/>
                <w:szCs w:val="24"/>
                <w:lang w:val="uk-UA"/>
              </w:rPr>
              <w:t xml:space="preserve"> </w:t>
            </w:r>
            <w:proofErr w:type="spellStart"/>
            <w:r w:rsidRPr="00B3465A">
              <w:rPr>
                <w:sz w:val="24"/>
                <w:szCs w:val="24"/>
                <w:lang w:val="uk-UA"/>
              </w:rPr>
              <w:t>кечкенлер</w:t>
            </w:r>
            <w:proofErr w:type="spellEnd"/>
            <w:r w:rsidRPr="00B3465A">
              <w:rPr>
                <w:sz w:val="24"/>
                <w:szCs w:val="24"/>
                <w:lang w:val="uk-UA"/>
              </w:rPr>
              <w:t>.</w:t>
            </w:r>
          </w:p>
        </w:tc>
        <w:tc>
          <w:tcPr>
            <w:tcW w:w="515" w:type="pct"/>
            <w:tcBorders>
              <w:top w:val="single" w:sz="4" w:space="0" w:color="auto"/>
              <w:left w:val="single" w:sz="4" w:space="0" w:color="auto"/>
              <w:bottom w:val="single" w:sz="4" w:space="0" w:color="auto"/>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t>4</w:t>
            </w:r>
          </w:p>
          <w:p w:rsidR="005D1EDA" w:rsidRPr="00B3465A" w:rsidRDefault="005D1EDA" w:rsidP="005D1EDA">
            <w:pPr>
              <w:widowControl w:val="0"/>
              <w:autoSpaceDE w:val="0"/>
              <w:autoSpaceDN w:val="0"/>
              <w:adjustRightInd w:val="0"/>
              <w:ind w:left="426" w:right="113"/>
              <w:rPr>
                <w:sz w:val="24"/>
                <w:szCs w:val="24"/>
              </w:rPr>
            </w:pPr>
          </w:p>
        </w:tc>
        <w:tc>
          <w:tcPr>
            <w:tcW w:w="385"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p>
        </w:tc>
        <w:tc>
          <w:tcPr>
            <w:tcW w:w="388"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p>
        </w:tc>
        <w:tc>
          <w:tcPr>
            <w:tcW w:w="1909" w:type="pct"/>
            <w:tcBorders>
              <w:top w:val="single" w:sz="6" w:space="0" w:color="000000"/>
              <w:left w:val="single" w:sz="6" w:space="0" w:color="000000"/>
              <w:bottom w:val="single" w:sz="6" w:space="0" w:color="000000"/>
              <w:right w:val="single" w:sz="6" w:space="0" w:color="000000"/>
            </w:tcBorders>
          </w:tcPr>
          <w:p w:rsidR="005D1EDA" w:rsidRPr="008278F0" w:rsidRDefault="00047270" w:rsidP="005D1EDA">
            <w:pPr>
              <w:spacing w:line="240" w:lineRule="auto"/>
              <w:rPr>
                <w:rFonts w:eastAsia="Times New Roman"/>
                <w:sz w:val="24"/>
                <w:szCs w:val="24"/>
              </w:rPr>
            </w:pPr>
            <w:hyperlink r:id="rId272" w:history="1">
              <w:r w:rsidR="005D1EDA" w:rsidRPr="00B3465A">
                <w:rPr>
                  <w:rStyle w:val="af1"/>
                  <w:sz w:val="24"/>
                  <w:szCs w:val="24"/>
                </w:rPr>
                <w:t xml:space="preserve">Летчик Амет-Хан Султан: сын двух народов - </w:t>
              </w:r>
              <w:proofErr w:type="spellStart"/>
              <w:r w:rsidR="005D1EDA" w:rsidRPr="00B3465A">
                <w:rPr>
                  <w:rStyle w:val="af1"/>
                  <w:sz w:val="24"/>
                  <w:szCs w:val="24"/>
                </w:rPr>
                <w:t>YouTube</w:t>
              </w:r>
              <w:proofErr w:type="spellEnd"/>
            </w:hyperlink>
          </w:p>
        </w:tc>
      </w:tr>
      <w:tr w:rsidR="005D1EDA" w:rsidRPr="00B3465A" w:rsidTr="00F95B8B">
        <w:trPr>
          <w:trHeight w:val="2249"/>
        </w:trPr>
        <w:tc>
          <w:tcPr>
            <w:tcW w:w="425"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t>8.</w:t>
            </w:r>
          </w:p>
        </w:tc>
        <w:tc>
          <w:tcPr>
            <w:tcW w:w="1379" w:type="pct"/>
            <w:tcBorders>
              <w:top w:val="single" w:sz="4" w:space="0" w:color="auto"/>
              <w:bottom w:val="single" w:sz="4" w:space="0" w:color="auto"/>
              <w:right w:val="single" w:sz="4" w:space="0" w:color="auto"/>
            </w:tcBorders>
            <w:tcMar>
              <w:top w:w="90" w:type="dxa"/>
              <w:left w:w="90" w:type="dxa"/>
              <w:bottom w:w="90" w:type="dxa"/>
              <w:right w:w="90" w:type="dxa"/>
            </w:tcMar>
          </w:tcPr>
          <w:p w:rsidR="005D1EDA" w:rsidRPr="00B3465A" w:rsidRDefault="005D1EDA" w:rsidP="005D1EDA">
            <w:pPr>
              <w:widowControl w:val="0"/>
              <w:autoSpaceDE w:val="0"/>
              <w:autoSpaceDN w:val="0"/>
              <w:adjustRightInd w:val="0"/>
              <w:ind w:right="113"/>
              <w:rPr>
                <w:sz w:val="24"/>
                <w:szCs w:val="24"/>
                <w:lang w:val="uk-UA"/>
              </w:rPr>
            </w:pPr>
            <w:proofErr w:type="spellStart"/>
            <w:r w:rsidRPr="00B3465A">
              <w:rPr>
                <w:sz w:val="24"/>
                <w:szCs w:val="24"/>
                <w:lang w:val="uk-UA"/>
              </w:rPr>
              <w:t>Трагические</w:t>
            </w:r>
            <w:proofErr w:type="spellEnd"/>
            <w:r w:rsidRPr="00B3465A">
              <w:rPr>
                <w:sz w:val="24"/>
                <w:szCs w:val="24"/>
                <w:lang w:val="uk-UA"/>
              </w:rPr>
              <w:t xml:space="preserve"> </w:t>
            </w:r>
            <w:proofErr w:type="spellStart"/>
            <w:r w:rsidRPr="00B3465A">
              <w:rPr>
                <w:sz w:val="24"/>
                <w:szCs w:val="24"/>
                <w:lang w:val="uk-UA"/>
              </w:rPr>
              <w:t>страницы</w:t>
            </w:r>
            <w:proofErr w:type="spellEnd"/>
            <w:r w:rsidRPr="00B3465A">
              <w:rPr>
                <w:sz w:val="24"/>
                <w:szCs w:val="24"/>
                <w:lang w:val="uk-UA"/>
              </w:rPr>
              <w:t xml:space="preserve"> </w:t>
            </w:r>
            <w:proofErr w:type="spellStart"/>
            <w:r w:rsidRPr="00B3465A">
              <w:rPr>
                <w:sz w:val="24"/>
                <w:szCs w:val="24"/>
                <w:lang w:val="uk-UA"/>
              </w:rPr>
              <w:t>депортации</w:t>
            </w:r>
            <w:proofErr w:type="spellEnd"/>
            <w:r w:rsidRPr="00B3465A">
              <w:rPr>
                <w:sz w:val="24"/>
                <w:szCs w:val="24"/>
                <w:lang w:val="uk-UA"/>
              </w:rPr>
              <w:t xml:space="preserve">. </w:t>
            </w:r>
            <w:proofErr w:type="spellStart"/>
            <w:r w:rsidRPr="00B3465A">
              <w:rPr>
                <w:sz w:val="24"/>
                <w:szCs w:val="24"/>
                <w:lang w:val="uk-UA"/>
              </w:rPr>
              <w:t>Сюргюнликнинъ</w:t>
            </w:r>
            <w:proofErr w:type="spellEnd"/>
            <w:r w:rsidRPr="00B3465A">
              <w:rPr>
                <w:sz w:val="24"/>
                <w:szCs w:val="24"/>
                <w:lang w:val="uk-UA"/>
              </w:rPr>
              <w:t xml:space="preserve"> </w:t>
            </w:r>
            <w:proofErr w:type="spellStart"/>
            <w:r w:rsidRPr="00B3465A">
              <w:rPr>
                <w:sz w:val="24"/>
                <w:szCs w:val="24"/>
                <w:lang w:val="uk-UA"/>
              </w:rPr>
              <w:t>фаджиалы</w:t>
            </w:r>
            <w:proofErr w:type="spellEnd"/>
            <w:r w:rsidRPr="00B3465A">
              <w:rPr>
                <w:sz w:val="24"/>
                <w:szCs w:val="24"/>
                <w:lang w:val="uk-UA"/>
              </w:rPr>
              <w:t xml:space="preserve"> </w:t>
            </w:r>
            <w:proofErr w:type="spellStart"/>
            <w:r w:rsidRPr="00B3465A">
              <w:rPr>
                <w:sz w:val="24"/>
                <w:szCs w:val="24"/>
                <w:lang w:val="uk-UA"/>
              </w:rPr>
              <w:t>саифелери</w:t>
            </w:r>
            <w:proofErr w:type="spellEnd"/>
            <w:r w:rsidRPr="00B3465A">
              <w:rPr>
                <w:sz w:val="24"/>
                <w:szCs w:val="24"/>
                <w:lang w:val="uk-UA"/>
              </w:rPr>
              <w:t xml:space="preserve">. </w:t>
            </w:r>
          </w:p>
        </w:tc>
        <w:tc>
          <w:tcPr>
            <w:tcW w:w="515" w:type="pct"/>
            <w:tcBorders>
              <w:top w:val="single" w:sz="4" w:space="0" w:color="auto"/>
              <w:left w:val="single" w:sz="4" w:space="0" w:color="auto"/>
              <w:bottom w:val="single" w:sz="4" w:space="0" w:color="auto"/>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t>5</w:t>
            </w:r>
          </w:p>
          <w:p w:rsidR="005D1EDA" w:rsidRPr="00B3465A" w:rsidRDefault="005D1EDA" w:rsidP="005D1EDA">
            <w:pPr>
              <w:widowControl w:val="0"/>
              <w:autoSpaceDE w:val="0"/>
              <w:autoSpaceDN w:val="0"/>
              <w:adjustRightInd w:val="0"/>
              <w:ind w:left="426" w:right="113"/>
              <w:jc w:val="center"/>
              <w:rPr>
                <w:sz w:val="24"/>
                <w:szCs w:val="24"/>
              </w:rPr>
            </w:pPr>
          </w:p>
        </w:tc>
        <w:tc>
          <w:tcPr>
            <w:tcW w:w="385"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t>1</w:t>
            </w:r>
          </w:p>
        </w:tc>
        <w:tc>
          <w:tcPr>
            <w:tcW w:w="388"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t>1</w:t>
            </w:r>
          </w:p>
        </w:tc>
        <w:tc>
          <w:tcPr>
            <w:tcW w:w="1909" w:type="pct"/>
            <w:tcBorders>
              <w:top w:val="single" w:sz="6" w:space="0" w:color="000000"/>
              <w:left w:val="single" w:sz="6" w:space="0" w:color="000000"/>
              <w:bottom w:val="single" w:sz="6" w:space="0" w:color="000000"/>
              <w:right w:val="single" w:sz="6" w:space="0" w:color="000000"/>
            </w:tcBorders>
          </w:tcPr>
          <w:p w:rsidR="005D1EDA" w:rsidRPr="00B3465A" w:rsidRDefault="00047270" w:rsidP="005D1EDA">
            <w:pPr>
              <w:spacing w:line="240" w:lineRule="auto"/>
              <w:rPr>
                <w:rStyle w:val="af1"/>
                <w:sz w:val="24"/>
                <w:szCs w:val="24"/>
              </w:rPr>
            </w:pPr>
            <w:hyperlink r:id="rId273" w:history="1">
              <w:proofErr w:type="spellStart"/>
              <w:r w:rsidR="005D1EDA" w:rsidRPr="00B3465A">
                <w:rPr>
                  <w:rStyle w:val="af1"/>
                  <w:sz w:val="24"/>
                  <w:szCs w:val="24"/>
                </w:rPr>
                <w:t>Айдер</w:t>
              </w:r>
              <w:proofErr w:type="spellEnd"/>
              <w:r w:rsidR="005D1EDA" w:rsidRPr="00B3465A">
                <w:rPr>
                  <w:rStyle w:val="af1"/>
                  <w:sz w:val="24"/>
                  <w:szCs w:val="24"/>
                </w:rPr>
                <w:t xml:space="preserve"> Осман – журналист по профессии, писатель по призванию - </w:t>
              </w:r>
              <w:proofErr w:type="spellStart"/>
              <w:r w:rsidR="005D1EDA" w:rsidRPr="00B3465A">
                <w:rPr>
                  <w:rStyle w:val="af1"/>
                  <w:sz w:val="24"/>
                  <w:szCs w:val="24"/>
                </w:rPr>
                <w:t>YouTube</w:t>
              </w:r>
              <w:proofErr w:type="spellEnd"/>
            </w:hyperlink>
          </w:p>
          <w:p w:rsidR="005D1EDA" w:rsidRPr="00B3465A" w:rsidRDefault="005D1EDA" w:rsidP="005D1EDA">
            <w:pPr>
              <w:spacing w:line="240" w:lineRule="auto"/>
              <w:rPr>
                <w:sz w:val="24"/>
                <w:szCs w:val="24"/>
              </w:rPr>
            </w:pPr>
          </w:p>
          <w:p w:rsidR="005D1EDA" w:rsidRPr="008278F0" w:rsidRDefault="00047270" w:rsidP="005D1EDA">
            <w:pPr>
              <w:spacing w:line="240" w:lineRule="auto"/>
              <w:rPr>
                <w:rFonts w:eastAsia="Times New Roman"/>
                <w:sz w:val="24"/>
                <w:szCs w:val="24"/>
              </w:rPr>
            </w:pPr>
            <w:hyperlink r:id="rId274" w:history="1">
              <w:r w:rsidR="005D1EDA" w:rsidRPr="00B3465A">
                <w:rPr>
                  <w:rStyle w:val="af1"/>
                  <w:sz w:val="24"/>
                  <w:szCs w:val="24"/>
                </w:rPr>
                <w:t xml:space="preserve">Эрвин Умеров - Черные поезда | АУДИОКНИГА | CANLI™ </w:t>
              </w:r>
              <w:proofErr w:type="spellStart"/>
              <w:r w:rsidR="005D1EDA" w:rsidRPr="00B3465A">
                <w:rPr>
                  <w:rStyle w:val="af1"/>
                  <w:sz w:val="24"/>
                  <w:szCs w:val="24"/>
                </w:rPr>
                <w:t>prod</w:t>
              </w:r>
              <w:proofErr w:type="spellEnd"/>
              <w:r w:rsidR="005D1EDA" w:rsidRPr="00B3465A">
                <w:rPr>
                  <w:rStyle w:val="af1"/>
                  <w:sz w:val="24"/>
                  <w:szCs w:val="24"/>
                </w:rPr>
                <w:t xml:space="preserve">. - </w:t>
              </w:r>
              <w:proofErr w:type="spellStart"/>
              <w:r w:rsidR="005D1EDA" w:rsidRPr="00B3465A">
                <w:rPr>
                  <w:rStyle w:val="af1"/>
                  <w:sz w:val="24"/>
                  <w:szCs w:val="24"/>
                </w:rPr>
                <w:t>YouTube</w:t>
              </w:r>
              <w:proofErr w:type="spellEnd"/>
            </w:hyperlink>
          </w:p>
        </w:tc>
      </w:tr>
      <w:tr w:rsidR="005D1EDA" w:rsidRPr="00B3465A" w:rsidTr="00F95B8B">
        <w:trPr>
          <w:trHeight w:val="654"/>
        </w:trPr>
        <w:tc>
          <w:tcPr>
            <w:tcW w:w="425"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lastRenderedPageBreak/>
              <w:t>9.</w:t>
            </w:r>
          </w:p>
        </w:tc>
        <w:tc>
          <w:tcPr>
            <w:tcW w:w="1379" w:type="pct"/>
            <w:tcBorders>
              <w:top w:val="single" w:sz="4" w:space="0" w:color="auto"/>
              <w:bottom w:val="single" w:sz="4" w:space="0" w:color="auto"/>
              <w:right w:val="single" w:sz="4" w:space="0" w:color="auto"/>
            </w:tcBorders>
            <w:tcMar>
              <w:top w:w="90" w:type="dxa"/>
              <w:left w:w="90" w:type="dxa"/>
              <w:bottom w:w="90" w:type="dxa"/>
              <w:right w:w="90" w:type="dxa"/>
            </w:tcMar>
          </w:tcPr>
          <w:p w:rsidR="005D1EDA" w:rsidRPr="00B3465A" w:rsidRDefault="005D1EDA" w:rsidP="005D1EDA">
            <w:pPr>
              <w:widowControl w:val="0"/>
              <w:autoSpaceDE w:val="0"/>
              <w:autoSpaceDN w:val="0"/>
              <w:adjustRightInd w:val="0"/>
              <w:ind w:right="113"/>
              <w:rPr>
                <w:sz w:val="24"/>
                <w:szCs w:val="24"/>
              </w:rPr>
            </w:pPr>
            <w:r w:rsidRPr="00B3465A">
              <w:rPr>
                <w:sz w:val="24"/>
                <w:szCs w:val="24"/>
              </w:rPr>
              <w:t xml:space="preserve">Повторение за год. </w:t>
            </w:r>
            <w:proofErr w:type="spellStart"/>
            <w:r w:rsidRPr="00B3465A">
              <w:rPr>
                <w:sz w:val="24"/>
                <w:szCs w:val="24"/>
              </w:rPr>
              <w:t>Йыллыкъ</w:t>
            </w:r>
            <w:proofErr w:type="spellEnd"/>
            <w:r w:rsidRPr="00B3465A">
              <w:rPr>
                <w:sz w:val="24"/>
                <w:szCs w:val="24"/>
              </w:rPr>
              <w:t xml:space="preserve"> </w:t>
            </w:r>
            <w:proofErr w:type="spellStart"/>
            <w:r w:rsidRPr="00B3465A">
              <w:rPr>
                <w:sz w:val="24"/>
                <w:szCs w:val="24"/>
              </w:rPr>
              <w:t>текрарлав</w:t>
            </w:r>
            <w:proofErr w:type="spellEnd"/>
            <w:r w:rsidRPr="00B3465A">
              <w:rPr>
                <w:sz w:val="24"/>
                <w:szCs w:val="24"/>
              </w:rPr>
              <w:t>.</w:t>
            </w:r>
          </w:p>
        </w:tc>
        <w:tc>
          <w:tcPr>
            <w:tcW w:w="515" w:type="pct"/>
            <w:tcBorders>
              <w:top w:val="single" w:sz="4" w:space="0" w:color="auto"/>
              <w:left w:val="single" w:sz="4" w:space="0" w:color="auto"/>
              <w:bottom w:val="single" w:sz="4" w:space="0" w:color="auto"/>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t>1</w:t>
            </w:r>
          </w:p>
          <w:p w:rsidR="005D1EDA" w:rsidRPr="00B3465A" w:rsidRDefault="005D1EDA" w:rsidP="005D1EDA">
            <w:pPr>
              <w:widowControl w:val="0"/>
              <w:autoSpaceDE w:val="0"/>
              <w:autoSpaceDN w:val="0"/>
              <w:adjustRightInd w:val="0"/>
              <w:ind w:left="426" w:right="113"/>
              <w:rPr>
                <w:sz w:val="24"/>
                <w:szCs w:val="24"/>
              </w:rPr>
            </w:pPr>
          </w:p>
        </w:tc>
        <w:tc>
          <w:tcPr>
            <w:tcW w:w="385"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p>
        </w:tc>
        <w:tc>
          <w:tcPr>
            <w:tcW w:w="388"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p>
        </w:tc>
        <w:tc>
          <w:tcPr>
            <w:tcW w:w="1909" w:type="pct"/>
            <w:tcBorders>
              <w:top w:val="single" w:sz="6" w:space="0" w:color="000000"/>
              <w:left w:val="single" w:sz="6" w:space="0" w:color="000000"/>
              <w:bottom w:val="single" w:sz="6" w:space="0" w:color="000000"/>
              <w:right w:val="single" w:sz="6" w:space="0" w:color="000000"/>
            </w:tcBorders>
          </w:tcPr>
          <w:p w:rsidR="005D1EDA" w:rsidRPr="008278F0" w:rsidRDefault="005D1EDA" w:rsidP="005D1EDA">
            <w:pPr>
              <w:spacing w:line="240" w:lineRule="auto"/>
              <w:rPr>
                <w:rFonts w:eastAsia="Times New Roman"/>
                <w:sz w:val="24"/>
                <w:szCs w:val="24"/>
              </w:rPr>
            </w:pPr>
          </w:p>
        </w:tc>
      </w:tr>
      <w:tr w:rsidR="005D1EDA" w:rsidRPr="00B3465A" w:rsidTr="00F95B8B">
        <w:trPr>
          <w:trHeight w:val="651"/>
        </w:trPr>
        <w:tc>
          <w:tcPr>
            <w:tcW w:w="1803" w:type="pct"/>
            <w:gridSpan w:val="2"/>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rPr>
                <w:rFonts w:eastAsia="Times New Roman"/>
                <w:sz w:val="24"/>
                <w:szCs w:val="24"/>
              </w:rPr>
            </w:pPr>
            <w:r w:rsidRPr="008278F0">
              <w:rPr>
                <w:rFonts w:eastAsia="Times New Roman"/>
                <w:sz w:val="24"/>
                <w:szCs w:val="24"/>
              </w:rPr>
              <w:t>ОБЩЕЕ КОЛИЧЕСТВО ЧАСОВ ПО ПРОГРАММЕ</w:t>
            </w:r>
          </w:p>
        </w:tc>
        <w:tc>
          <w:tcPr>
            <w:tcW w:w="515"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jc w:val="center"/>
              <w:rPr>
                <w:rFonts w:eastAsia="Times New Roman"/>
                <w:b/>
                <w:sz w:val="24"/>
                <w:szCs w:val="24"/>
              </w:rPr>
            </w:pPr>
            <w:r w:rsidRPr="008278F0">
              <w:rPr>
                <w:rFonts w:eastAsia="Times New Roman"/>
                <w:b/>
                <w:sz w:val="24"/>
                <w:szCs w:val="24"/>
              </w:rPr>
              <w:t>34</w:t>
            </w:r>
          </w:p>
        </w:tc>
        <w:tc>
          <w:tcPr>
            <w:tcW w:w="385"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jc w:val="center"/>
              <w:rPr>
                <w:rFonts w:eastAsia="Times New Roman"/>
                <w:b/>
                <w:sz w:val="24"/>
                <w:szCs w:val="24"/>
              </w:rPr>
            </w:pPr>
            <w:r w:rsidRPr="008278F0">
              <w:rPr>
                <w:rFonts w:eastAsia="Times New Roman"/>
                <w:b/>
                <w:sz w:val="24"/>
                <w:szCs w:val="24"/>
              </w:rPr>
              <w:t>1</w:t>
            </w:r>
          </w:p>
        </w:tc>
        <w:tc>
          <w:tcPr>
            <w:tcW w:w="388"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jc w:val="center"/>
              <w:rPr>
                <w:rFonts w:eastAsia="Times New Roman"/>
                <w:b/>
                <w:sz w:val="24"/>
                <w:szCs w:val="24"/>
              </w:rPr>
            </w:pPr>
            <w:r w:rsidRPr="008278F0">
              <w:rPr>
                <w:rFonts w:eastAsia="Times New Roman"/>
                <w:b/>
                <w:sz w:val="24"/>
                <w:szCs w:val="24"/>
              </w:rPr>
              <w:t>2</w:t>
            </w:r>
          </w:p>
        </w:tc>
        <w:tc>
          <w:tcPr>
            <w:tcW w:w="1909" w:type="pct"/>
            <w:tcBorders>
              <w:top w:val="single" w:sz="6" w:space="0" w:color="000000"/>
              <w:left w:val="single" w:sz="6" w:space="0" w:color="000000"/>
              <w:bottom w:val="single" w:sz="6" w:space="0" w:color="000000"/>
              <w:right w:val="single" w:sz="6" w:space="0" w:color="000000"/>
            </w:tcBorders>
          </w:tcPr>
          <w:p w:rsidR="005D1EDA" w:rsidRPr="008278F0" w:rsidRDefault="005D1EDA" w:rsidP="005D1EDA">
            <w:pPr>
              <w:spacing w:line="240" w:lineRule="auto"/>
              <w:rPr>
                <w:rFonts w:eastAsia="Times New Roman"/>
                <w:sz w:val="24"/>
                <w:szCs w:val="24"/>
              </w:rPr>
            </w:pPr>
          </w:p>
        </w:tc>
      </w:tr>
    </w:tbl>
    <w:p w:rsidR="005D1EDA" w:rsidRPr="008278F0" w:rsidRDefault="005D1EDA" w:rsidP="005D1EDA">
      <w:pPr>
        <w:spacing w:before="240" w:after="120" w:line="240" w:lineRule="atLeast"/>
        <w:jc w:val="center"/>
        <w:outlineLvl w:val="1"/>
        <w:rPr>
          <w:rFonts w:eastAsia="Times New Roman"/>
          <w:b/>
          <w:bCs/>
          <w:caps/>
          <w:color w:val="000000"/>
          <w:sz w:val="24"/>
          <w:szCs w:val="24"/>
        </w:rPr>
      </w:pPr>
      <w:r w:rsidRPr="008278F0">
        <w:rPr>
          <w:rFonts w:eastAsia="Times New Roman"/>
          <w:b/>
          <w:bCs/>
          <w:caps/>
          <w:color w:val="000000"/>
          <w:sz w:val="24"/>
          <w:szCs w:val="24"/>
        </w:rPr>
        <w:t>6 КЛАСС – 34</w:t>
      </w:r>
      <w:r w:rsidRPr="008278F0">
        <w:rPr>
          <w:rFonts w:eastAsia="Times New Roman"/>
          <w:b/>
          <w:bCs/>
          <w:color w:val="000000"/>
          <w:sz w:val="24"/>
          <w:szCs w:val="24"/>
        </w:rPr>
        <w:t>ч</w:t>
      </w:r>
      <w:r w:rsidRPr="008278F0">
        <w:rPr>
          <w:rFonts w:eastAsia="Times New Roman"/>
          <w:b/>
          <w:bCs/>
          <w:caps/>
          <w:color w:val="000000"/>
          <w:sz w:val="24"/>
          <w:szCs w:val="24"/>
        </w:rPr>
        <w:t>.</w:t>
      </w:r>
    </w:p>
    <w:tbl>
      <w:tblPr>
        <w:tblW w:w="5447" w:type="pct"/>
        <w:tblBorders>
          <w:top w:val="single" w:sz="6" w:space="0" w:color="000000"/>
          <w:left w:val="single" w:sz="6" w:space="0" w:color="000000"/>
          <w:bottom w:val="single" w:sz="6" w:space="0" w:color="000000"/>
          <w:right w:val="single" w:sz="6" w:space="0" w:color="000000"/>
        </w:tblBorders>
        <w:tblLayout w:type="fixed"/>
        <w:tblCellMar>
          <w:top w:w="15" w:type="dxa"/>
          <w:left w:w="15" w:type="dxa"/>
          <w:bottom w:w="15" w:type="dxa"/>
          <w:right w:w="15" w:type="dxa"/>
        </w:tblCellMar>
        <w:tblLook w:val="04A0" w:firstRow="1" w:lastRow="0" w:firstColumn="1" w:lastColumn="0" w:noHBand="0" w:noVBand="1"/>
      </w:tblPr>
      <w:tblGrid>
        <w:gridCol w:w="866"/>
        <w:gridCol w:w="2956"/>
        <w:gridCol w:w="1048"/>
        <w:gridCol w:w="782"/>
        <w:gridCol w:w="799"/>
        <w:gridCol w:w="4031"/>
      </w:tblGrid>
      <w:tr w:rsidR="005D1EDA" w:rsidRPr="00B3465A" w:rsidTr="008D7726">
        <w:trPr>
          <w:trHeight w:val="144"/>
        </w:trPr>
        <w:tc>
          <w:tcPr>
            <w:tcW w:w="413" w:type="pct"/>
            <w:vMerge w:val="restar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5D1EDA" w:rsidRPr="008278F0" w:rsidRDefault="005D1EDA" w:rsidP="005D1EDA">
            <w:pPr>
              <w:spacing w:line="240" w:lineRule="auto"/>
              <w:rPr>
                <w:rFonts w:eastAsia="Times New Roman"/>
                <w:sz w:val="24"/>
                <w:szCs w:val="24"/>
              </w:rPr>
            </w:pPr>
            <w:r w:rsidRPr="008278F0">
              <w:rPr>
                <w:rFonts w:eastAsia="Times New Roman"/>
                <w:b/>
                <w:bCs/>
                <w:sz w:val="24"/>
                <w:szCs w:val="24"/>
              </w:rPr>
              <w:t>№</w:t>
            </w:r>
            <w:r w:rsidRPr="008278F0">
              <w:rPr>
                <w:rFonts w:eastAsia="Times New Roman"/>
                <w:b/>
                <w:bCs/>
                <w:sz w:val="24"/>
                <w:szCs w:val="24"/>
              </w:rPr>
              <w:br/>
              <w:t>п/п</w:t>
            </w:r>
          </w:p>
        </w:tc>
        <w:tc>
          <w:tcPr>
            <w:tcW w:w="1410" w:type="pct"/>
            <w:vMerge w:val="restar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5D1EDA" w:rsidRPr="008278F0" w:rsidRDefault="005D1EDA" w:rsidP="005D1EDA">
            <w:pPr>
              <w:spacing w:line="240" w:lineRule="auto"/>
              <w:jc w:val="center"/>
              <w:rPr>
                <w:rFonts w:eastAsia="Times New Roman"/>
                <w:sz w:val="24"/>
                <w:szCs w:val="24"/>
              </w:rPr>
            </w:pPr>
            <w:r w:rsidRPr="008278F0">
              <w:rPr>
                <w:rFonts w:eastAsia="Times New Roman"/>
                <w:b/>
                <w:bCs/>
                <w:sz w:val="24"/>
                <w:szCs w:val="24"/>
              </w:rPr>
              <w:t>Наименование разделов и тем программы</w:t>
            </w:r>
          </w:p>
        </w:tc>
        <w:tc>
          <w:tcPr>
            <w:tcW w:w="1254" w:type="pct"/>
            <w:gridSpan w:val="3"/>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5D1EDA" w:rsidRPr="008278F0" w:rsidRDefault="005D1EDA" w:rsidP="005D1EDA">
            <w:pPr>
              <w:spacing w:line="240" w:lineRule="auto"/>
              <w:jc w:val="center"/>
              <w:rPr>
                <w:rFonts w:eastAsia="Times New Roman"/>
                <w:sz w:val="24"/>
                <w:szCs w:val="24"/>
              </w:rPr>
            </w:pPr>
            <w:r w:rsidRPr="008278F0">
              <w:rPr>
                <w:rFonts w:eastAsia="Times New Roman"/>
                <w:b/>
                <w:bCs/>
                <w:sz w:val="24"/>
                <w:szCs w:val="24"/>
              </w:rPr>
              <w:t>Количество часов</w:t>
            </w:r>
          </w:p>
        </w:tc>
        <w:tc>
          <w:tcPr>
            <w:tcW w:w="1923" w:type="pct"/>
            <w:vMerge w:val="restart"/>
            <w:tcBorders>
              <w:top w:val="single" w:sz="6" w:space="0" w:color="000000"/>
              <w:left w:val="single" w:sz="6" w:space="0" w:color="000000"/>
              <w:right w:val="single" w:sz="6" w:space="0" w:color="000000"/>
            </w:tcBorders>
          </w:tcPr>
          <w:p w:rsidR="005D1EDA" w:rsidRPr="008278F0" w:rsidRDefault="005D1EDA" w:rsidP="005D1EDA">
            <w:pPr>
              <w:spacing w:line="240" w:lineRule="auto"/>
              <w:jc w:val="center"/>
              <w:rPr>
                <w:rFonts w:eastAsia="Times New Roman"/>
                <w:b/>
                <w:bCs/>
                <w:sz w:val="24"/>
                <w:szCs w:val="24"/>
              </w:rPr>
            </w:pPr>
            <w:r w:rsidRPr="008278F0">
              <w:rPr>
                <w:rFonts w:eastAsia="Times New Roman"/>
                <w:b/>
                <w:bCs/>
                <w:sz w:val="24"/>
                <w:szCs w:val="24"/>
              </w:rPr>
              <w:t>Электронные (цифровые)</w:t>
            </w:r>
          </w:p>
          <w:p w:rsidR="005D1EDA" w:rsidRPr="008278F0" w:rsidRDefault="005D1EDA" w:rsidP="005D1EDA">
            <w:pPr>
              <w:spacing w:line="240" w:lineRule="auto"/>
              <w:jc w:val="center"/>
              <w:rPr>
                <w:rFonts w:eastAsia="Times New Roman"/>
                <w:sz w:val="24"/>
                <w:szCs w:val="24"/>
              </w:rPr>
            </w:pPr>
            <w:r w:rsidRPr="008278F0">
              <w:rPr>
                <w:rFonts w:eastAsia="Times New Roman"/>
                <w:b/>
                <w:bCs/>
                <w:sz w:val="24"/>
                <w:szCs w:val="24"/>
              </w:rPr>
              <w:t>образовательные ресурсы</w:t>
            </w:r>
          </w:p>
        </w:tc>
      </w:tr>
      <w:tr w:rsidR="005D1EDA" w:rsidRPr="00B3465A" w:rsidTr="008D7726">
        <w:trPr>
          <w:trHeight w:val="144"/>
        </w:trPr>
        <w:tc>
          <w:tcPr>
            <w:tcW w:w="413" w:type="pct"/>
            <w:vMerge/>
            <w:tcBorders>
              <w:top w:val="single" w:sz="6" w:space="0" w:color="000000"/>
              <w:left w:val="single" w:sz="6" w:space="0" w:color="000000"/>
              <w:bottom w:val="single" w:sz="6" w:space="0" w:color="000000"/>
              <w:right w:val="single" w:sz="6" w:space="0" w:color="000000"/>
            </w:tcBorders>
            <w:vAlign w:val="center"/>
            <w:hideMark/>
          </w:tcPr>
          <w:p w:rsidR="005D1EDA" w:rsidRPr="008278F0" w:rsidRDefault="005D1EDA" w:rsidP="005D1EDA">
            <w:pPr>
              <w:spacing w:line="240" w:lineRule="auto"/>
              <w:rPr>
                <w:rFonts w:eastAsia="Times New Roman"/>
                <w:sz w:val="24"/>
                <w:szCs w:val="24"/>
              </w:rPr>
            </w:pPr>
          </w:p>
        </w:tc>
        <w:tc>
          <w:tcPr>
            <w:tcW w:w="1410" w:type="pct"/>
            <w:vMerge/>
            <w:tcBorders>
              <w:top w:val="single" w:sz="6" w:space="0" w:color="000000"/>
              <w:left w:val="single" w:sz="6" w:space="0" w:color="000000"/>
              <w:bottom w:val="single" w:sz="6" w:space="0" w:color="000000"/>
              <w:right w:val="single" w:sz="6" w:space="0" w:color="000000"/>
            </w:tcBorders>
            <w:vAlign w:val="center"/>
            <w:hideMark/>
          </w:tcPr>
          <w:p w:rsidR="005D1EDA" w:rsidRPr="008278F0" w:rsidRDefault="005D1EDA" w:rsidP="005D1EDA">
            <w:pPr>
              <w:spacing w:line="240" w:lineRule="auto"/>
              <w:rPr>
                <w:rFonts w:eastAsia="Times New Roman"/>
                <w:sz w:val="24"/>
                <w:szCs w:val="24"/>
              </w:rPr>
            </w:pPr>
          </w:p>
        </w:tc>
        <w:tc>
          <w:tcPr>
            <w:tcW w:w="500"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5D1EDA" w:rsidRPr="008278F0" w:rsidRDefault="005D1EDA" w:rsidP="005D1EDA">
            <w:pPr>
              <w:spacing w:line="240" w:lineRule="auto"/>
              <w:jc w:val="center"/>
              <w:rPr>
                <w:rFonts w:eastAsia="Times New Roman"/>
                <w:sz w:val="24"/>
                <w:szCs w:val="24"/>
              </w:rPr>
            </w:pPr>
            <w:r w:rsidRPr="008278F0">
              <w:rPr>
                <w:rFonts w:eastAsia="Times New Roman"/>
                <w:b/>
                <w:bCs/>
                <w:sz w:val="24"/>
                <w:szCs w:val="24"/>
              </w:rPr>
              <w:t>всего</w:t>
            </w:r>
          </w:p>
        </w:tc>
        <w:tc>
          <w:tcPr>
            <w:tcW w:w="373"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5D1EDA" w:rsidRPr="008278F0" w:rsidRDefault="005D1EDA" w:rsidP="005D1EDA">
            <w:pPr>
              <w:spacing w:line="240" w:lineRule="auto"/>
              <w:jc w:val="center"/>
              <w:rPr>
                <w:rFonts w:eastAsia="Times New Roman"/>
                <w:sz w:val="24"/>
                <w:szCs w:val="24"/>
              </w:rPr>
            </w:pPr>
            <w:r w:rsidRPr="008278F0">
              <w:rPr>
                <w:rFonts w:eastAsia="Times New Roman"/>
                <w:b/>
                <w:bCs/>
                <w:sz w:val="24"/>
                <w:szCs w:val="24"/>
              </w:rPr>
              <w:t>КР</w:t>
            </w:r>
          </w:p>
        </w:tc>
        <w:tc>
          <w:tcPr>
            <w:tcW w:w="380"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5D1EDA" w:rsidRPr="008278F0" w:rsidRDefault="005D1EDA" w:rsidP="005D1EDA">
            <w:pPr>
              <w:spacing w:line="240" w:lineRule="auto"/>
              <w:jc w:val="center"/>
              <w:rPr>
                <w:rFonts w:eastAsia="Times New Roman"/>
                <w:sz w:val="24"/>
                <w:szCs w:val="24"/>
              </w:rPr>
            </w:pPr>
            <w:r w:rsidRPr="008278F0">
              <w:rPr>
                <w:rFonts w:eastAsia="Times New Roman"/>
                <w:b/>
                <w:bCs/>
                <w:sz w:val="24"/>
                <w:szCs w:val="24"/>
              </w:rPr>
              <w:t>РР</w:t>
            </w:r>
          </w:p>
        </w:tc>
        <w:tc>
          <w:tcPr>
            <w:tcW w:w="1923" w:type="pct"/>
            <w:vMerge/>
            <w:tcBorders>
              <w:left w:val="single" w:sz="6" w:space="0" w:color="000000"/>
              <w:bottom w:val="single" w:sz="6" w:space="0" w:color="000000"/>
              <w:right w:val="single" w:sz="6" w:space="0" w:color="000000"/>
            </w:tcBorders>
          </w:tcPr>
          <w:p w:rsidR="005D1EDA" w:rsidRPr="008278F0" w:rsidRDefault="005D1EDA" w:rsidP="005D1EDA">
            <w:pPr>
              <w:spacing w:line="240" w:lineRule="auto"/>
              <w:rPr>
                <w:rFonts w:eastAsia="Times New Roman"/>
                <w:sz w:val="24"/>
                <w:szCs w:val="24"/>
              </w:rPr>
            </w:pPr>
          </w:p>
        </w:tc>
      </w:tr>
      <w:tr w:rsidR="005D1EDA" w:rsidRPr="00B3465A" w:rsidTr="008D7726">
        <w:trPr>
          <w:trHeight w:val="385"/>
        </w:trPr>
        <w:tc>
          <w:tcPr>
            <w:tcW w:w="413"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t>1.</w:t>
            </w:r>
          </w:p>
        </w:tc>
        <w:tc>
          <w:tcPr>
            <w:tcW w:w="1410" w:type="pct"/>
            <w:tcBorders>
              <w:bottom w:val="single" w:sz="4" w:space="0" w:color="auto"/>
              <w:right w:val="single" w:sz="4" w:space="0" w:color="auto"/>
            </w:tcBorders>
            <w:tcMar>
              <w:top w:w="90" w:type="dxa"/>
              <w:left w:w="90" w:type="dxa"/>
              <w:bottom w:w="90" w:type="dxa"/>
              <w:right w:w="90" w:type="dxa"/>
            </w:tcMar>
          </w:tcPr>
          <w:p w:rsidR="005D1EDA" w:rsidRPr="00B3465A" w:rsidRDefault="005D1EDA" w:rsidP="00F95B8B">
            <w:pPr>
              <w:widowControl w:val="0"/>
              <w:autoSpaceDE w:val="0"/>
              <w:autoSpaceDN w:val="0"/>
              <w:adjustRightInd w:val="0"/>
              <w:spacing w:line="240" w:lineRule="auto"/>
              <w:ind w:right="113"/>
              <w:rPr>
                <w:sz w:val="24"/>
                <w:szCs w:val="24"/>
              </w:rPr>
            </w:pPr>
            <w:r w:rsidRPr="00B3465A">
              <w:rPr>
                <w:sz w:val="24"/>
                <w:szCs w:val="24"/>
              </w:rPr>
              <w:t xml:space="preserve">Литература как искусство слова. </w:t>
            </w:r>
          </w:p>
          <w:p w:rsidR="005D1EDA" w:rsidRPr="00B3465A" w:rsidRDefault="005D1EDA" w:rsidP="00F95B8B">
            <w:pPr>
              <w:widowControl w:val="0"/>
              <w:autoSpaceDE w:val="0"/>
              <w:autoSpaceDN w:val="0"/>
              <w:adjustRightInd w:val="0"/>
              <w:spacing w:line="240" w:lineRule="auto"/>
              <w:ind w:right="113"/>
              <w:rPr>
                <w:sz w:val="24"/>
                <w:szCs w:val="24"/>
              </w:rPr>
            </w:pPr>
            <w:proofErr w:type="spellStart"/>
            <w:r w:rsidRPr="00B3465A">
              <w:rPr>
                <w:sz w:val="24"/>
                <w:szCs w:val="24"/>
              </w:rPr>
              <w:t>Эдебият</w:t>
            </w:r>
            <w:proofErr w:type="spellEnd"/>
            <w:r w:rsidRPr="00B3465A">
              <w:rPr>
                <w:sz w:val="24"/>
                <w:szCs w:val="24"/>
              </w:rPr>
              <w:t xml:space="preserve"> – </w:t>
            </w:r>
            <w:proofErr w:type="spellStart"/>
            <w:r w:rsidRPr="00B3465A">
              <w:rPr>
                <w:sz w:val="24"/>
                <w:szCs w:val="24"/>
              </w:rPr>
              <w:t>сёз</w:t>
            </w:r>
            <w:proofErr w:type="spellEnd"/>
            <w:r w:rsidRPr="00B3465A">
              <w:rPr>
                <w:sz w:val="24"/>
                <w:szCs w:val="24"/>
              </w:rPr>
              <w:t xml:space="preserve"> </w:t>
            </w:r>
            <w:proofErr w:type="spellStart"/>
            <w:r w:rsidRPr="00B3465A">
              <w:rPr>
                <w:sz w:val="24"/>
                <w:szCs w:val="24"/>
              </w:rPr>
              <w:t>санаты</w:t>
            </w:r>
            <w:proofErr w:type="spellEnd"/>
            <w:r w:rsidRPr="00B3465A">
              <w:rPr>
                <w:sz w:val="24"/>
                <w:szCs w:val="24"/>
              </w:rPr>
              <w:t>.</w:t>
            </w:r>
          </w:p>
        </w:tc>
        <w:tc>
          <w:tcPr>
            <w:tcW w:w="500" w:type="pct"/>
            <w:tcBorders>
              <w:left w:val="single" w:sz="4" w:space="0" w:color="auto"/>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t>1</w:t>
            </w:r>
          </w:p>
        </w:tc>
        <w:tc>
          <w:tcPr>
            <w:tcW w:w="373"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jc w:val="center"/>
              <w:rPr>
                <w:rFonts w:eastAsia="Times New Roman"/>
                <w:sz w:val="24"/>
                <w:szCs w:val="24"/>
              </w:rPr>
            </w:pPr>
          </w:p>
        </w:tc>
        <w:tc>
          <w:tcPr>
            <w:tcW w:w="380"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jc w:val="center"/>
              <w:rPr>
                <w:rFonts w:eastAsia="Times New Roman"/>
                <w:sz w:val="24"/>
                <w:szCs w:val="24"/>
              </w:rPr>
            </w:pPr>
          </w:p>
        </w:tc>
        <w:tc>
          <w:tcPr>
            <w:tcW w:w="1923" w:type="pct"/>
            <w:tcBorders>
              <w:top w:val="single" w:sz="6" w:space="0" w:color="000000"/>
              <w:left w:val="single" w:sz="6" w:space="0" w:color="000000"/>
              <w:bottom w:val="single" w:sz="6" w:space="0" w:color="000000"/>
              <w:right w:val="single" w:sz="6" w:space="0" w:color="000000"/>
            </w:tcBorders>
          </w:tcPr>
          <w:p w:rsidR="005D1EDA" w:rsidRPr="008278F0" w:rsidRDefault="005D1EDA" w:rsidP="005D1EDA">
            <w:pPr>
              <w:spacing w:line="240" w:lineRule="auto"/>
              <w:rPr>
                <w:rFonts w:eastAsia="Times New Roman"/>
                <w:sz w:val="24"/>
                <w:szCs w:val="24"/>
              </w:rPr>
            </w:pPr>
          </w:p>
        </w:tc>
      </w:tr>
      <w:tr w:rsidR="005D1EDA" w:rsidRPr="00B3465A" w:rsidTr="008D7726">
        <w:trPr>
          <w:trHeight w:val="144"/>
        </w:trPr>
        <w:tc>
          <w:tcPr>
            <w:tcW w:w="413"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t>2.</w:t>
            </w:r>
          </w:p>
        </w:tc>
        <w:tc>
          <w:tcPr>
            <w:tcW w:w="1410" w:type="pct"/>
            <w:tcBorders>
              <w:top w:val="single" w:sz="4" w:space="0" w:color="auto"/>
              <w:bottom w:val="single" w:sz="4" w:space="0" w:color="auto"/>
              <w:right w:val="single" w:sz="4" w:space="0" w:color="auto"/>
            </w:tcBorders>
            <w:tcMar>
              <w:top w:w="90" w:type="dxa"/>
              <w:left w:w="90" w:type="dxa"/>
              <w:bottom w:w="90" w:type="dxa"/>
              <w:right w:w="90" w:type="dxa"/>
            </w:tcMar>
          </w:tcPr>
          <w:p w:rsidR="005D1EDA" w:rsidRPr="00B3465A" w:rsidRDefault="005D1EDA" w:rsidP="00F95B8B">
            <w:pPr>
              <w:keepNext/>
              <w:widowControl w:val="0"/>
              <w:autoSpaceDE w:val="0"/>
              <w:autoSpaceDN w:val="0"/>
              <w:adjustRightInd w:val="0"/>
              <w:spacing w:line="240" w:lineRule="auto"/>
              <w:ind w:right="113"/>
              <w:outlineLvl w:val="3"/>
              <w:rPr>
                <w:bCs/>
                <w:sz w:val="24"/>
                <w:szCs w:val="24"/>
              </w:rPr>
            </w:pPr>
            <w:r w:rsidRPr="00B3465A">
              <w:rPr>
                <w:bCs/>
                <w:sz w:val="24"/>
                <w:szCs w:val="24"/>
              </w:rPr>
              <w:t xml:space="preserve">Крымскотатарский фольклор. </w:t>
            </w:r>
          </w:p>
          <w:p w:rsidR="005D1EDA" w:rsidRPr="00B3465A" w:rsidRDefault="005D1EDA" w:rsidP="00F95B8B">
            <w:pPr>
              <w:keepNext/>
              <w:widowControl w:val="0"/>
              <w:autoSpaceDE w:val="0"/>
              <w:autoSpaceDN w:val="0"/>
              <w:adjustRightInd w:val="0"/>
              <w:spacing w:line="240" w:lineRule="auto"/>
              <w:ind w:right="113"/>
              <w:outlineLvl w:val="3"/>
              <w:rPr>
                <w:sz w:val="24"/>
                <w:szCs w:val="24"/>
              </w:rPr>
            </w:pPr>
            <w:proofErr w:type="spellStart"/>
            <w:r w:rsidRPr="00B3465A">
              <w:rPr>
                <w:bCs/>
                <w:sz w:val="24"/>
                <w:szCs w:val="24"/>
              </w:rPr>
              <w:t>Халкъ</w:t>
            </w:r>
            <w:proofErr w:type="spellEnd"/>
            <w:r w:rsidRPr="00B3465A">
              <w:rPr>
                <w:bCs/>
                <w:sz w:val="24"/>
                <w:szCs w:val="24"/>
              </w:rPr>
              <w:t xml:space="preserve"> </w:t>
            </w:r>
            <w:proofErr w:type="spellStart"/>
            <w:r w:rsidRPr="00B3465A">
              <w:rPr>
                <w:bCs/>
                <w:sz w:val="24"/>
                <w:szCs w:val="24"/>
              </w:rPr>
              <w:t>агъыз</w:t>
            </w:r>
            <w:proofErr w:type="spellEnd"/>
            <w:r w:rsidRPr="00B3465A">
              <w:rPr>
                <w:bCs/>
                <w:sz w:val="24"/>
                <w:szCs w:val="24"/>
              </w:rPr>
              <w:t xml:space="preserve"> </w:t>
            </w:r>
            <w:proofErr w:type="spellStart"/>
            <w:r w:rsidRPr="00B3465A">
              <w:rPr>
                <w:bCs/>
                <w:sz w:val="24"/>
                <w:szCs w:val="24"/>
              </w:rPr>
              <w:t>яратыджылыгъы</w:t>
            </w:r>
            <w:proofErr w:type="spellEnd"/>
            <w:r w:rsidRPr="00B3465A">
              <w:rPr>
                <w:bCs/>
                <w:sz w:val="24"/>
                <w:szCs w:val="24"/>
              </w:rPr>
              <w:t>.</w:t>
            </w:r>
          </w:p>
        </w:tc>
        <w:tc>
          <w:tcPr>
            <w:tcW w:w="500" w:type="pct"/>
            <w:tcBorders>
              <w:top w:val="single" w:sz="4" w:space="0" w:color="auto"/>
              <w:left w:val="single" w:sz="4" w:space="0" w:color="auto"/>
              <w:bottom w:val="single" w:sz="4" w:space="0" w:color="auto"/>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t>5</w:t>
            </w:r>
          </w:p>
        </w:tc>
        <w:tc>
          <w:tcPr>
            <w:tcW w:w="373"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jc w:val="center"/>
              <w:rPr>
                <w:rFonts w:eastAsia="Times New Roman"/>
                <w:sz w:val="24"/>
                <w:szCs w:val="24"/>
              </w:rPr>
            </w:pPr>
          </w:p>
        </w:tc>
        <w:tc>
          <w:tcPr>
            <w:tcW w:w="380"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jc w:val="center"/>
              <w:rPr>
                <w:rFonts w:eastAsia="Times New Roman"/>
                <w:sz w:val="24"/>
                <w:szCs w:val="24"/>
              </w:rPr>
            </w:pPr>
            <w:r w:rsidRPr="008278F0">
              <w:rPr>
                <w:rFonts w:eastAsia="Times New Roman"/>
                <w:sz w:val="24"/>
                <w:szCs w:val="24"/>
              </w:rPr>
              <w:t>1</w:t>
            </w:r>
          </w:p>
        </w:tc>
        <w:tc>
          <w:tcPr>
            <w:tcW w:w="1923" w:type="pct"/>
            <w:tcBorders>
              <w:top w:val="single" w:sz="6" w:space="0" w:color="000000"/>
              <w:left w:val="single" w:sz="6" w:space="0" w:color="000000"/>
              <w:bottom w:val="single" w:sz="6" w:space="0" w:color="000000"/>
              <w:right w:val="single" w:sz="6" w:space="0" w:color="000000"/>
            </w:tcBorders>
          </w:tcPr>
          <w:p w:rsidR="005D1EDA" w:rsidRPr="008278F0" w:rsidRDefault="00047270" w:rsidP="005D1EDA">
            <w:pPr>
              <w:spacing w:line="240" w:lineRule="auto"/>
              <w:rPr>
                <w:rFonts w:eastAsia="Times New Roman"/>
                <w:sz w:val="24"/>
                <w:szCs w:val="24"/>
              </w:rPr>
            </w:pPr>
            <w:hyperlink r:id="rId275" w:history="1">
              <w:r w:rsidR="005D1EDA" w:rsidRPr="00B3465A">
                <w:rPr>
                  <w:rStyle w:val="af1"/>
                  <w:sz w:val="24"/>
                  <w:szCs w:val="24"/>
                </w:rPr>
                <w:t xml:space="preserve">Крымскотатарские пословицы и поговорки - </w:t>
              </w:r>
              <w:proofErr w:type="spellStart"/>
              <w:r w:rsidR="005D1EDA" w:rsidRPr="00B3465A">
                <w:rPr>
                  <w:rStyle w:val="af1"/>
                  <w:sz w:val="24"/>
                  <w:szCs w:val="24"/>
                </w:rPr>
                <w:t>YouTube</w:t>
              </w:r>
              <w:proofErr w:type="spellEnd"/>
            </w:hyperlink>
          </w:p>
        </w:tc>
      </w:tr>
      <w:tr w:rsidR="005D1EDA" w:rsidRPr="00B3465A" w:rsidTr="008D7726">
        <w:trPr>
          <w:trHeight w:val="144"/>
        </w:trPr>
        <w:tc>
          <w:tcPr>
            <w:tcW w:w="413"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t>3.</w:t>
            </w:r>
          </w:p>
        </w:tc>
        <w:tc>
          <w:tcPr>
            <w:tcW w:w="1410" w:type="pct"/>
            <w:tcBorders>
              <w:top w:val="single" w:sz="4" w:space="0" w:color="auto"/>
              <w:bottom w:val="single" w:sz="4" w:space="0" w:color="auto"/>
              <w:right w:val="single" w:sz="4" w:space="0" w:color="auto"/>
            </w:tcBorders>
            <w:tcMar>
              <w:top w:w="90" w:type="dxa"/>
              <w:left w:w="90" w:type="dxa"/>
              <w:bottom w:w="90" w:type="dxa"/>
              <w:right w:w="90" w:type="dxa"/>
            </w:tcMar>
          </w:tcPr>
          <w:p w:rsidR="005D1EDA" w:rsidRPr="00B3465A" w:rsidRDefault="005D1EDA" w:rsidP="00F95B8B">
            <w:pPr>
              <w:keepNext/>
              <w:widowControl w:val="0"/>
              <w:autoSpaceDE w:val="0"/>
              <w:autoSpaceDN w:val="0"/>
              <w:adjustRightInd w:val="0"/>
              <w:spacing w:line="240" w:lineRule="auto"/>
              <w:ind w:right="113"/>
              <w:outlineLvl w:val="3"/>
              <w:rPr>
                <w:bCs/>
                <w:sz w:val="24"/>
                <w:szCs w:val="24"/>
              </w:rPr>
            </w:pPr>
            <w:r w:rsidRPr="00B3465A">
              <w:rPr>
                <w:bCs/>
                <w:sz w:val="24"/>
                <w:szCs w:val="24"/>
              </w:rPr>
              <w:t xml:space="preserve">Литературная сказка. </w:t>
            </w:r>
            <w:proofErr w:type="spellStart"/>
            <w:r w:rsidRPr="00B3465A">
              <w:rPr>
                <w:bCs/>
                <w:sz w:val="24"/>
                <w:szCs w:val="24"/>
              </w:rPr>
              <w:t>Эдебий</w:t>
            </w:r>
            <w:proofErr w:type="spellEnd"/>
            <w:r w:rsidRPr="00B3465A">
              <w:rPr>
                <w:bCs/>
                <w:sz w:val="24"/>
                <w:szCs w:val="24"/>
              </w:rPr>
              <w:t xml:space="preserve"> </w:t>
            </w:r>
            <w:proofErr w:type="spellStart"/>
            <w:r w:rsidRPr="00B3465A">
              <w:rPr>
                <w:bCs/>
                <w:sz w:val="24"/>
                <w:szCs w:val="24"/>
              </w:rPr>
              <w:t>масаллар</w:t>
            </w:r>
            <w:proofErr w:type="spellEnd"/>
            <w:r w:rsidRPr="00B3465A">
              <w:rPr>
                <w:bCs/>
                <w:sz w:val="24"/>
                <w:szCs w:val="24"/>
              </w:rPr>
              <w:t>.</w:t>
            </w:r>
          </w:p>
        </w:tc>
        <w:tc>
          <w:tcPr>
            <w:tcW w:w="500" w:type="pct"/>
            <w:tcBorders>
              <w:top w:val="single" w:sz="4" w:space="0" w:color="auto"/>
              <w:left w:val="single" w:sz="4" w:space="0" w:color="auto"/>
              <w:bottom w:val="single" w:sz="4" w:space="0" w:color="auto"/>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t>1</w:t>
            </w:r>
          </w:p>
        </w:tc>
        <w:tc>
          <w:tcPr>
            <w:tcW w:w="373"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jc w:val="center"/>
              <w:rPr>
                <w:rFonts w:eastAsia="Times New Roman"/>
                <w:sz w:val="24"/>
                <w:szCs w:val="24"/>
              </w:rPr>
            </w:pPr>
          </w:p>
        </w:tc>
        <w:tc>
          <w:tcPr>
            <w:tcW w:w="380"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jc w:val="center"/>
              <w:rPr>
                <w:rFonts w:eastAsia="Times New Roman"/>
                <w:sz w:val="24"/>
                <w:szCs w:val="24"/>
              </w:rPr>
            </w:pPr>
          </w:p>
        </w:tc>
        <w:tc>
          <w:tcPr>
            <w:tcW w:w="1923" w:type="pct"/>
            <w:tcBorders>
              <w:top w:val="single" w:sz="6" w:space="0" w:color="000000"/>
              <w:left w:val="single" w:sz="6" w:space="0" w:color="000000"/>
              <w:bottom w:val="single" w:sz="6" w:space="0" w:color="000000"/>
              <w:right w:val="single" w:sz="6" w:space="0" w:color="000000"/>
            </w:tcBorders>
          </w:tcPr>
          <w:p w:rsidR="005D1EDA" w:rsidRPr="008278F0" w:rsidRDefault="005D1EDA" w:rsidP="005D1EDA">
            <w:pPr>
              <w:spacing w:line="240" w:lineRule="auto"/>
              <w:rPr>
                <w:rFonts w:eastAsia="Times New Roman"/>
                <w:sz w:val="24"/>
                <w:szCs w:val="24"/>
              </w:rPr>
            </w:pPr>
          </w:p>
        </w:tc>
      </w:tr>
      <w:tr w:rsidR="005D1EDA" w:rsidRPr="00B3465A" w:rsidTr="008D7726">
        <w:trPr>
          <w:trHeight w:val="144"/>
        </w:trPr>
        <w:tc>
          <w:tcPr>
            <w:tcW w:w="413"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t>4.</w:t>
            </w:r>
          </w:p>
        </w:tc>
        <w:tc>
          <w:tcPr>
            <w:tcW w:w="1410" w:type="pct"/>
            <w:tcBorders>
              <w:top w:val="single" w:sz="4" w:space="0" w:color="auto"/>
              <w:bottom w:val="single" w:sz="4" w:space="0" w:color="auto"/>
              <w:right w:val="single" w:sz="4" w:space="0" w:color="auto"/>
            </w:tcBorders>
            <w:tcMar>
              <w:top w:w="90" w:type="dxa"/>
              <w:left w:w="90" w:type="dxa"/>
              <w:bottom w:w="90" w:type="dxa"/>
              <w:right w:w="90" w:type="dxa"/>
            </w:tcMar>
          </w:tcPr>
          <w:p w:rsidR="005D1EDA" w:rsidRPr="00B3465A" w:rsidRDefault="005D1EDA" w:rsidP="00F95B8B">
            <w:pPr>
              <w:widowControl w:val="0"/>
              <w:autoSpaceDE w:val="0"/>
              <w:autoSpaceDN w:val="0"/>
              <w:adjustRightInd w:val="0"/>
              <w:spacing w:line="240" w:lineRule="auto"/>
              <w:ind w:right="113"/>
              <w:rPr>
                <w:sz w:val="24"/>
                <w:szCs w:val="24"/>
              </w:rPr>
            </w:pPr>
            <w:r w:rsidRPr="00B3465A">
              <w:rPr>
                <w:sz w:val="24"/>
                <w:szCs w:val="24"/>
              </w:rPr>
              <w:t xml:space="preserve">Образ Родины и красота родного языка в поэтических произведениях. </w:t>
            </w:r>
          </w:p>
          <w:p w:rsidR="005D1EDA" w:rsidRPr="00B3465A" w:rsidRDefault="005D1EDA" w:rsidP="00F95B8B">
            <w:pPr>
              <w:widowControl w:val="0"/>
              <w:autoSpaceDE w:val="0"/>
              <w:autoSpaceDN w:val="0"/>
              <w:adjustRightInd w:val="0"/>
              <w:spacing w:line="240" w:lineRule="auto"/>
              <w:ind w:right="113"/>
              <w:rPr>
                <w:sz w:val="24"/>
                <w:szCs w:val="24"/>
              </w:rPr>
            </w:pPr>
            <w:proofErr w:type="spellStart"/>
            <w:r w:rsidRPr="00B3465A">
              <w:rPr>
                <w:sz w:val="24"/>
                <w:szCs w:val="24"/>
              </w:rPr>
              <w:t>Тувгъан</w:t>
            </w:r>
            <w:proofErr w:type="spellEnd"/>
            <w:r w:rsidRPr="00B3465A">
              <w:rPr>
                <w:sz w:val="24"/>
                <w:szCs w:val="24"/>
              </w:rPr>
              <w:t xml:space="preserve"> </w:t>
            </w:r>
            <w:proofErr w:type="spellStart"/>
            <w:r w:rsidRPr="00B3465A">
              <w:rPr>
                <w:sz w:val="24"/>
                <w:szCs w:val="24"/>
              </w:rPr>
              <w:t>тильнинъ</w:t>
            </w:r>
            <w:proofErr w:type="spellEnd"/>
            <w:r w:rsidRPr="00B3465A">
              <w:rPr>
                <w:sz w:val="24"/>
                <w:szCs w:val="24"/>
              </w:rPr>
              <w:t xml:space="preserve"> </w:t>
            </w:r>
            <w:proofErr w:type="spellStart"/>
            <w:r w:rsidRPr="00B3465A">
              <w:rPr>
                <w:sz w:val="24"/>
                <w:szCs w:val="24"/>
              </w:rPr>
              <w:t>дюльберлиги</w:t>
            </w:r>
            <w:proofErr w:type="spellEnd"/>
            <w:r w:rsidRPr="00B3465A">
              <w:rPr>
                <w:sz w:val="24"/>
                <w:szCs w:val="24"/>
              </w:rPr>
              <w:t xml:space="preserve"> </w:t>
            </w:r>
            <w:proofErr w:type="spellStart"/>
            <w:r w:rsidRPr="00B3465A">
              <w:rPr>
                <w:sz w:val="24"/>
                <w:szCs w:val="24"/>
              </w:rPr>
              <w:t>ве</w:t>
            </w:r>
            <w:proofErr w:type="spellEnd"/>
            <w:r w:rsidRPr="00B3465A">
              <w:rPr>
                <w:sz w:val="24"/>
                <w:szCs w:val="24"/>
              </w:rPr>
              <w:t xml:space="preserve"> </w:t>
            </w:r>
            <w:proofErr w:type="spellStart"/>
            <w:r w:rsidRPr="00B3465A">
              <w:rPr>
                <w:sz w:val="24"/>
                <w:szCs w:val="24"/>
              </w:rPr>
              <w:t>Ватан</w:t>
            </w:r>
            <w:proofErr w:type="spellEnd"/>
            <w:r w:rsidRPr="00B3465A">
              <w:rPr>
                <w:sz w:val="24"/>
                <w:szCs w:val="24"/>
              </w:rPr>
              <w:t xml:space="preserve"> </w:t>
            </w:r>
            <w:proofErr w:type="spellStart"/>
            <w:r w:rsidRPr="00B3465A">
              <w:rPr>
                <w:sz w:val="24"/>
                <w:szCs w:val="24"/>
              </w:rPr>
              <w:t>мевзусы</w:t>
            </w:r>
            <w:proofErr w:type="spellEnd"/>
            <w:r w:rsidRPr="00B3465A">
              <w:rPr>
                <w:sz w:val="24"/>
                <w:szCs w:val="24"/>
              </w:rPr>
              <w:t xml:space="preserve"> </w:t>
            </w:r>
            <w:proofErr w:type="spellStart"/>
            <w:r w:rsidRPr="00B3465A">
              <w:rPr>
                <w:sz w:val="24"/>
                <w:szCs w:val="24"/>
              </w:rPr>
              <w:t>шиирий</w:t>
            </w:r>
            <w:proofErr w:type="spellEnd"/>
            <w:r w:rsidRPr="00B3465A">
              <w:rPr>
                <w:sz w:val="24"/>
                <w:szCs w:val="24"/>
              </w:rPr>
              <w:t xml:space="preserve"> </w:t>
            </w:r>
            <w:proofErr w:type="spellStart"/>
            <w:r w:rsidRPr="00B3465A">
              <w:rPr>
                <w:sz w:val="24"/>
                <w:szCs w:val="24"/>
              </w:rPr>
              <w:t>эсерлерде</w:t>
            </w:r>
            <w:proofErr w:type="spellEnd"/>
            <w:r w:rsidRPr="00B3465A">
              <w:rPr>
                <w:sz w:val="24"/>
                <w:szCs w:val="24"/>
              </w:rPr>
              <w:t xml:space="preserve">. </w:t>
            </w:r>
          </w:p>
        </w:tc>
        <w:tc>
          <w:tcPr>
            <w:tcW w:w="500" w:type="pct"/>
            <w:tcBorders>
              <w:top w:val="single" w:sz="4" w:space="0" w:color="auto"/>
              <w:left w:val="single" w:sz="4" w:space="0" w:color="auto"/>
              <w:bottom w:val="single" w:sz="4" w:space="0" w:color="auto"/>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t>4</w:t>
            </w:r>
          </w:p>
        </w:tc>
        <w:tc>
          <w:tcPr>
            <w:tcW w:w="373"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jc w:val="center"/>
              <w:rPr>
                <w:rFonts w:eastAsia="Times New Roman"/>
                <w:sz w:val="24"/>
                <w:szCs w:val="24"/>
              </w:rPr>
            </w:pPr>
          </w:p>
        </w:tc>
        <w:tc>
          <w:tcPr>
            <w:tcW w:w="380"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jc w:val="center"/>
              <w:rPr>
                <w:rFonts w:eastAsia="Times New Roman"/>
                <w:sz w:val="24"/>
                <w:szCs w:val="24"/>
              </w:rPr>
            </w:pPr>
          </w:p>
        </w:tc>
        <w:tc>
          <w:tcPr>
            <w:tcW w:w="1923" w:type="pct"/>
            <w:tcBorders>
              <w:top w:val="single" w:sz="6" w:space="0" w:color="000000"/>
              <w:left w:val="single" w:sz="6" w:space="0" w:color="000000"/>
              <w:bottom w:val="single" w:sz="6" w:space="0" w:color="000000"/>
              <w:right w:val="single" w:sz="6" w:space="0" w:color="000000"/>
            </w:tcBorders>
          </w:tcPr>
          <w:p w:rsidR="005D1EDA" w:rsidRPr="004037E8" w:rsidRDefault="00047270" w:rsidP="005D1EDA">
            <w:pPr>
              <w:widowControl w:val="0"/>
              <w:autoSpaceDE w:val="0"/>
              <w:autoSpaceDN w:val="0"/>
              <w:adjustRightInd w:val="0"/>
              <w:spacing w:line="240" w:lineRule="auto"/>
              <w:rPr>
                <w:rFonts w:eastAsia="Times New Roman"/>
                <w:sz w:val="24"/>
                <w:szCs w:val="24"/>
              </w:rPr>
            </w:pPr>
            <w:hyperlink r:id="rId276" w:history="1">
              <w:r w:rsidR="005D1EDA" w:rsidRPr="004037E8">
                <w:rPr>
                  <w:rFonts w:eastAsia="Times New Roman"/>
                  <w:color w:val="0000FF"/>
                  <w:sz w:val="24"/>
                  <w:szCs w:val="24"/>
                  <w:u w:val="single"/>
                </w:rPr>
                <w:t>https://www.youtube.com/watch?v=ChuuyEMfhMw</w:t>
              </w:r>
            </w:hyperlink>
          </w:p>
          <w:p w:rsidR="005D1EDA" w:rsidRPr="004037E8" w:rsidRDefault="005D1EDA" w:rsidP="005D1EDA">
            <w:pPr>
              <w:widowControl w:val="0"/>
              <w:autoSpaceDE w:val="0"/>
              <w:autoSpaceDN w:val="0"/>
              <w:adjustRightInd w:val="0"/>
              <w:spacing w:line="240" w:lineRule="auto"/>
              <w:rPr>
                <w:rFonts w:eastAsia="Times New Roman"/>
                <w:sz w:val="24"/>
                <w:szCs w:val="24"/>
              </w:rPr>
            </w:pPr>
          </w:p>
          <w:p w:rsidR="005D1EDA" w:rsidRPr="004037E8" w:rsidRDefault="00047270" w:rsidP="005D1EDA">
            <w:pPr>
              <w:widowControl w:val="0"/>
              <w:autoSpaceDE w:val="0"/>
              <w:autoSpaceDN w:val="0"/>
              <w:adjustRightInd w:val="0"/>
              <w:spacing w:line="240" w:lineRule="auto"/>
              <w:rPr>
                <w:rFonts w:eastAsia="Times New Roman"/>
                <w:sz w:val="24"/>
                <w:szCs w:val="24"/>
              </w:rPr>
            </w:pPr>
            <w:hyperlink r:id="rId277" w:history="1">
              <w:r w:rsidR="005D1EDA" w:rsidRPr="004037E8">
                <w:rPr>
                  <w:rFonts w:eastAsia="Times New Roman"/>
                  <w:color w:val="0000FF"/>
                  <w:sz w:val="24"/>
                  <w:szCs w:val="24"/>
                  <w:u w:val="single"/>
                </w:rPr>
                <w:t>https://www.youtube.com/watch?v=taGE6Om5Acc</w:t>
              </w:r>
            </w:hyperlink>
          </w:p>
          <w:p w:rsidR="005D1EDA" w:rsidRPr="004037E8" w:rsidRDefault="005D1EDA" w:rsidP="005D1EDA">
            <w:pPr>
              <w:widowControl w:val="0"/>
              <w:autoSpaceDE w:val="0"/>
              <w:autoSpaceDN w:val="0"/>
              <w:adjustRightInd w:val="0"/>
              <w:spacing w:line="240" w:lineRule="auto"/>
              <w:rPr>
                <w:rFonts w:eastAsia="Times New Roman"/>
                <w:sz w:val="24"/>
                <w:szCs w:val="24"/>
              </w:rPr>
            </w:pPr>
          </w:p>
          <w:p w:rsidR="005D1EDA" w:rsidRPr="005D1EDA" w:rsidRDefault="00047270" w:rsidP="005D1EDA">
            <w:pPr>
              <w:widowControl w:val="0"/>
              <w:autoSpaceDE w:val="0"/>
              <w:autoSpaceDN w:val="0"/>
              <w:adjustRightInd w:val="0"/>
              <w:spacing w:line="240" w:lineRule="auto"/>
              <w:rPr>
                <w:rFonts w:eastAsia="Times New Roman"/>
                <w:sz w:val="24"/>
                <w:szCs w:val="24"/>
              </w:rPr>
            </w:pPr>
            <w:hyperlink r:id="rId278" w:history="1">
              <w:r w:rsidR="005D1EDA" w:rsidRPr="004037E8">
                <w:rPr>
                  <w:rFonts w:eastAsia="Times New Roman"/>
                  <w:color w:val="0000FF"/>
                  <w:sz w:val="24"/>
                  <w:szCs w:val="24"/>
                  <w:u w:val="single"/>
                </w:rPr>
                <w:t>https://www.youtube.com/watch?v=AwjCYQu35E0</w:t>
              </w:r>
            </w:hyperlink>
          </w:p>
        </w:tc>
      </w:tr>
      <w:tr w:rsidR="005D1EDA" w:rsidRPr="00B3465A" w:rsidTr="008D7726">
        <w:trPr>
          <w:trHeight w:val="144"/>
        </w:trPr>
        <w:tc>
          <w:tcPr>
            <w:tcW w:w="413"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t>5.</w:t>
            </w:r>
          </w:p>
        </w:tc>
        <w:tc>
          <w:tcPr>
            <w:tcW w:w="1410" w:type="pct"/>
            <w:tcBorders>
              <w:top w:val="single" w:sz="4" w:space="0" w:color="auto"/>
              <w:bottom w:val="single" w:sz="4" w:space="0" w:color="auto"/>
              <w:right w:val="single" w:sz="4" w:space="0" w:color="auto"/>
            </w:tcBorders>
            <w:tcMar>
              <w:top w:w="90" w:type="dxa"/>
              <w:left w:w="90" w:type="dxa"/>
              <w:bottom w:w="90" w:type="dxa"/>
              <w:right w:w="90" w:type="dxa"/>
            </w:tcMar>
          </w:tcPr>
          <w:p w:rsidR="005D1EDA" w:rsidRPr="00B3465A" w:rsidRDefault="005D1EDA" w:rsidP="00F95B8B">
            <w:pPr>
              <w:widowControl w:val="0"/>
              <w:autoSpaceDE w:val="0"/>
              <w:autoSpaceDN w:val="0"/>
              <w:adjustRightInd w:val="0"/>
              <w:spacing w:line="240" w:lineRule="auto"/>
              <w:ind w:right="113"/>
              <w:rPr>
                <w:sz w:val="24"/>
                <w:szCs w:val="24"/>
              </w:rPr>
            </w:pPr>
            <w:r w:rsidRPr="00B3465A">
              <w:rPr>
                <w:sz w:val="24"/>
                <w:szCs w:val="24"/>
              </w:rPr>
              <w:t xml:space="preserve">Уроки нравственности. </w:t>
            </w:r>
            <w:proofErr w:type="spellStart"/>
            <w:r w:rsidRPr="00B3465A">
              <w:rPr>
                <w:sz w:val="24"/>
                <w:szCs w:val="24"/>
              </w:rPr>
              <w:t>Ахлякъ</w:t>
            </w:r>
            <w:proofErr w:type="spellEnd"/>
            <w:r w:rsidRPr="00B3465A">
              <w:rPr>
                <w:sz w:val="24"/>
                <w:szCs w:val="24"/>
              </w:rPr>
              <w:t xml:space="preserve"> </w:t>
            </w:r>
            <w:proofErr w:type="spellStart"/>
            <w:r w:rsidRPr="00B3465A">
              <w:rPr>
                <w:sz w:val="24"/>
                <w:szCs w:val="24"/>
              </w:rPr>
              <w:t>дерси</w:t>
            </w:r>
            <w:proofErr w:type="spellEnd"/>
            <w:r w:rsidRPr="00B3465A">
              <w:rPr>
                <w:sz w:val="24"/>
                <w:szCs w:val="24"/>
              </w:rPr>
              <w:t>.</w:t>
            </w:r>
          </w:p>
        </w:tc>
        <w:tc>
          <w:tcPr>
            <w:tcW w:w="500" w:type="pct"/>
            <w:tcBorders>
              <w:top w:val="single" w:sz="4" w:space="0" w:color="auto"/>
              <w:left w:val="single" w:sz="4" w:space="0" w:color="auto"/>
              <w:bottom w:val="single" w:sz="4" w:space="0" w:color="auto"/>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t>8</w:t>
            </w:r>
          </w:p>
        </w:tc>
        <w:tc>
          <w:tcPr>
            <w:tcW w:w="373"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jc w:val="center"/>
              <w:rPr>
                <w:rFonts w:eastAsia="Times New Roman"/>
                <w:sz w:val="24"/>
                <w:szCs w:val="24"/>
              </w:rPr>
            </w:pPr>
          </w:p>
        </w:tc>
        <w:tc>
          <w:tcPr>
            <w:tcW w:w="380"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jc w:val="center"/>
              <w:rPr>
                <w:rFonts w:eastAsia="Times New Roman"/>
                <w:sz w:val="24"/>
                <w:szCs w:val="24"/>
              </w:rPr>
            </w:pPr>
          </w:p>
        </w:tc>
        <w:tc>
          <w:tcPr>
            <w:tcW w:w="1923" w:type="pct"/>
            <w:tcBorders>
              <w:top w:val="single" w:sz="6" w:space="0" w:color="000000"/>
              <w:left w:val="single" w:sz="6" w:space="0" w:color="000000"/>
              <w:bottom w:val="single" w:sz="6" w:space="0" w:color="000000"/>
              <w:right w:val="single" w:sz="6" w:space="0" w:color="000000"/>
            </w:tcBorders>
          </w:tcPr>
          <w:p w:rsidR="005D1EDA" w:rsidRPr="004037E8" w:rsidRDefault="00047270" w:rsidP="005D1EDA">
            <w:pPr>
              <w:widowControl w:val="0"/>
              <w:autoSpaceDE w:val="0"/>
              <w:autoSpaceDN w:val="0"/>
              <w:adjustRightInd w:val="0"/>
              <w:spacing w:line="240" w:lineRule="auto"/>
              <w:rPr>
                <w:rFonts w:eastAsia="Times New Roman"/>
                <w:sz w:val="24"/>
                <w:szCs w:val="24"/>
              </w:rPr>
            </w:pPr>
            <w:hyperlink r:id="rId279" w:history="1">
              <w:r w:rsidR="005D1EDA" w:rsidRPr="004037E8">
                <w:rPr>
                  <w:rFonts w:eastAsia="Times New Roman"/>
                  <w:color w:val="0000FF"/>
                  <w:sz w:val="24"/>
                  <w:szCs w:val="24"/>
                  <w:u w:val="single"/>
                </w:rPr>
                <w:t>https://www.youtube.com/watch?v=yD2n_3_SxGI</w:t>
              </w:r>
            </w:hyperlink>
          </w:p>
          <w:p w:rsidR="005D1EDA" w:rsidRPr="004037E8" w:rsidRDefault="005D1EDA" w:rsidP="005D1EDA">
            <w:pPr>
              <w:widowControl w:val="0"/>
              <w:autoSpaceDE w:val="0"/>
              <w:autoSpaceDN w:val="0"/>
              <w:adjustRightInd w:val="0"/>
              <w:spacing w:line="240" w:lineRule="auto"/>
              <w:rPr>
                <w:rFonts w:eastAsia="Times New Roman"/>
                <w:sz w:val="24"/>
                <w:szCs w:val="24"/>
              </w:rPr>
            </w:pPr>
          </w:p>
          <w:p w:rsidR="005D1EDA" w:rsidRPr="004037E8" w:rsidRDefault="00047270" w:rsidP="005D1EDA">
            <w:pPr>
              <w:widowControl w:val="0"/>
              <w:autoSpaceDE w:val="0"/>
              <w:autoSpaceDN w:val="0"/>
              <w:adjustRightInd w:val="0"/>
              <w:spacing w:line="240" w:lineRule="auto"/>
              <w:rPr>
                <w:rFonts w:eastAsia="Times New Roman"/>
                <w:sz w:val="24"/>
                <w:szCs w:val="24"/>
              </w:rPr>
            </w:pPr>
            <w:hyperlink r:id="rId280" w:history="1">
              <w:r w:rsidR="005D1EDA" w:rsidRPr="004037E8">
                <w:rPr>
                  <w:rFonts w:eastAsia="Times New Roman"/>
                  <w:color w:val="0000FF"/>
                  <w:sz w:val="24"/>
                  <w:szCs w:val="24"/>
                  <w:u w:val="single"/>
                </w:rPr>
                <w:t>https://www.youtube.com/watch?v=6ivMTSFL1wo</w:t>
              </w:r>
            </w:hyperlink>
          </w:p>
          <w:p w:rsidR="005D1EDA" w:rsidRPr="004037E8" w:rsidRDefault="005D1EDA" w:rsidP="005D1EDA">
            <w:pPr>
              <w:widowControl w:val="0"/>
              <w:autoSpaceDE w:val="0"/>
              <w:autoSpaceDN w:val="0"/>
              <w:adjustRightInd w:val="0"/>
              <w:spacing w:line="240" w:lineRule="auto"/>
              <w:rPr>
                <w:rFonts w:eastAsia="Times New Roman"/>
                <w:sz w:val="24"/>
                <w:szCs w:val="24"/>
              </w:rPr>
            </w:pPr>
          </w:p>
          <w:p w:rsidR="005D1EDA" w:rsidRPr="004037E8" w:rsidRDefault="00047270" w:rsidP="005D1EDA">
            <w:pPr>
              <w:widowControl w:val="0"/>
              <w:autoSpaceDE w:val="0"/>
              <w:autoSpaceDN w:val="0"/>
              <w:adjustRightInd w:val="0"/>
              <w:spacing w:line="240" w:lineRule="auto"/>
              <w:rPr>
                <w:rFonts w:eastAsia="Times New Roman"/>
                <w:sz w:val="24"/>
                <w:szCs w:val="24"/>
              </w:rPr>
            </w:pPr>
            <w:hyperlink r:id="rId281" w:history="1">
              <w:r w:rsidR="005D1EDA" w:rsidRPr="004037E8">
                <w:rPr>
                  <w:rFonts w:eastAsia="Times New Roman"/>
                  <w:color w:val="0000FF"/>
                  <w:sz w:val="24"/>
                  <w:szCs w:val="24"/>
                  <w:u w:val="single"/>
                </w:rPr>
                <w:t>https://www.youtube.com/watch?v=5If7jVAs3Vc</w:t>
              </w:r>
            </w:hyperlink>
          </w:p>
          <w:p w:rsidR="005D1EDA" w:rsidRDefault="005D1EDA" w:rsidP="005D1EDA">
            <w:pPr>
              <w:widowControl w:val="0"/>
              <w:autoSpaceDE w:val="0"/>
              <w:autoSpaceDN w:val="0"/>
              <w:adjustRightInd w:val="0"/>
              <w:spacing w:line="240" w:lineRule="auto"/>
            </w:pPr>
          </w:p>
          <w:p w:rsidR="005D1EDA" w:rsidRPr="008278F0" w:rsidRDefault="00047270" w:rsidP="005D1EDA">
            <w:pPr>
              <w:widowControl w:val="0"/>
              <w:autoSpaceDE w:val="0"/>
              <w:autoSpaceDN w:val="0"/>
              <w:adjustRightInd w:val="0"/>
              <w:spacing w:line="240" w:lineRule="auto"/>
              <w:rPr>
                <w:rFonts w:eastAsia="Times New Roman"/>
                <w:sz w:val="24"/>
                <w:szCs w:val="24"/>
              </w:rPr>
            </w:pPr>
            <w:hyperlink r:id="rId282" w:history="1">
              <w:r w:rsidR="005D1EDA" w:rsidRPr="004037E8">
                <w:rPr>
                  <w:rFonts w:eastAsia="Times New Roman"/>
                  <w:color w:val="0000FF"/>
                  <w:sz w:val="24"/>
                  <w:szCs w:val="24"/>
                  <w:u w:val="single"/>
                </w:rPr>
                <w:t>https://www.youtube.com/watch?v=lgclLzFMpvQ</w:t>
              </w:r>
            </w:hyperlink>
          </w:p>
        </w:tc>
      </w:tr>
      <w:tr w:rsidR="005D1EDA" w:rsidRPr="00B3465A" w:rsidTr="008D7726">
        <w:trPr>
          <w:trHeight w:val="144"/>
        </w:trPr>
        <w:tc>
          <w:tcPr>
            <w:tcW w:w="413"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t xml:space="preserve">6. </w:t>
            </w:r>
          </w:p>
        </w:tc>
        <w:tc>
          <w:tcPr>
            <w:tcW w:w="1410" w:type="pct"/>
            <w:tcBorders>
              <w:top w:val="single" w:sz="4" w:space="0" w:color="auto"/>
              <w:bottom w:val="single" w:sz="4" w:space="0" w:color="auto"/>
              <w:right w:val="single" w:sz="4" w:space="0" w:color="auto"/>
            </w:tcBorders>
            <w:tcMar>
              <w:top w:w="90" w:type="dxa"/>
              <w:left w:w="90" w:type="dxa"/>
              <w:bottom w:w="90" w:type="dxa"/>
              <w:right w:w="90" w:type="dxa"/>
            </w:tcMar>
          </w:tcPr>
          <w:p w:rsidR="005D1EDA" w:rsidRPr="00B3465A" w:rsidRDefault="005D1EDA" w:rsidP="005D1EDA">
            <w:pPr>
              <w:widowControl w:val="0"/>
              <w:autoSpaceDE w:val="0"/>
              <w:autoSpaceDN w:val="0"/>
              <w:adjustRightInd w:val="0"/>
              <w:ind w:right="113"/>
              <w:rPr>
                <w:sz w:val="24"/>
                <w:szCs w:val="24"/>
                <w:lang w:val="uk-UA"/>
              </w:rPr>
            </w:pPr>
            <w:proofErr w:type="spellStart"/>
            <w:r w:rsidRPr="00B3465A">
              <w:rPr>
                <w:sz w:val="24"/>
                <w:szCs w:val="24"/>
                <w:lang w:val="uk-UA"/>
              </w:rPr>
              <w:t>Родная</w:t>
            </w:r>
            <w:proofErr w:type="spellEnd"/>
            <w:r w:rsidRPr="00B3465A">
              <w:rPr>
                <w:sz w:val="24"/>
                <w:szCs w:val="24"/>
                <w:lang w:val="uk-UA"/>
              </w:rPr>
              <w:t xml:space="preserve"> природа в </w:t>
            </w:r>
            <w:proofErr w:type="spellStart"/>
            <w:r w:rsidRPr="00B3465A">
              <w:rPr>
                <w:sz w:val="24"/>
                <w:szCs w:val="24"/>
                <w:lang w:val="uk-UA"/>
              </w:rPr>
              <w:t>произведениях</w:t>
            </w:r>
            <w:proofErr w:type="spellEnd"/>
            <w:r w:rsidRPr="00B3465A">
              <w:rPr>
                <w:sz w:val="24"/>
                <w:szCs w:val="24"/>
                <w:lang w:val="uk-UA"/>
              </w:rPr>
              <w:t xml:space="preserve"> </w:t>
            </w:r>
            <w:proofErr w:type="spellStart"/>
            <w:r w:rsidRPr="00B3465A">
              <w:rPr>
                <w:sz w:val="24"/>
                <w:szCs w:val="24"/>
                <w:lang w:val="uk-UA"/>
              </w:rPr>
              <w:t>писателей</w:t>
            </w:r>
            <w:proofErr w:type="spellEnd"/>
            <w:r w:rsidRPr="00B3465A">
              <w:rPr>
                <w:sz w:val="24"/>
                <w:szCs w:val="24"/>
                <w:lang w:val="uk-UA"/>
              </w:rPr>
              <w:t xml:space="preserve"> и </w:t>
            </w:r>
            <w:proofErr w:type="spellStart"/>
            <w:r w:rsidRPr="00B3465A">
              <w:rPr>
                <w:sz w:val="24"/>
                <w:szCs w:val="24"/>
                <w:lang w:val="uk-UA"/>
              </w:rPr>
              <w:t>поэтов</w:t>
            </w:r>
            <w:proofErr w:type="spellEnd"/>
            <w:r w:rsidRPr="00B3465A">
              <w:rPr>
                <w:sz w:val="24"/>
                <w:szCs w:val="24"/>
                <w:lang w:val="uk-UA"/>
              </w:rPr>
              <w:t xml:space="preserve">. </w:t>
            </w:r>
          </w:p>
          <w:p w:rsidR="005D1EDA" w:rsidRPr="00B3465A" w:rsidRDefault="005D1EDA" w:rsidP="005D1EDA">
            <w:pPr>
              <w:widowControl w:val="0"/>
              <w:autoSpaceDE w:val="0"/>
              <w:autoSpaceDN w:val="0"/>
              <w:adjustRightInd w:val="0"/>
              <w:ind w:right="113"/>
              <w:rPr>
                <w:sz w:val="24"/>
                <w:szCs w:val="24"/>
                <w:lang w:val="uk-UA"/>
              </w:rPr>
            </w:pPr>
            <w:proofErr w:type="spellStart"/>
            <w:r w:rsidRPr="00B3465A">
              <w:rPr>
                <w:sz w:val="24"/>
                <w:szCs w:val="24"/>
                <w:lang w:val="uk-UA"/>
              </w:rPr>
              <w:t>Шаирлернинъ</w:t>
            </w:r>
            <w:proofErr w:type="spellEnd"/>
            <w:r w:rsidRPr="00B3465A">
              <w:rPr>
                <w:sz w:val="24"/>
                <w:szCs w:val="24"/>
                <w:lang w:val="uk-UA"/>
              </w:rPr>
              <w:t xml:space="preserve"> </w:t>
            </w:r>
            <w:proofErr w:type="spellStart"/>
            <w:r w:rsidRPr="00B3465A">
              <w:rPr>
                <w:sz w:val="24"/>
                <w:szCs w:val="24"/>
                <w:lang w:val="uk-UA"/>
              </w:rPr>
              <w:t>ве</w:t>
            </w:r>
            <w:proofErr w:type="spellEnd"/>
            <w:r w:rsidRPr="00B3465A">
              <w:rPr>
                <w:sz w:val="24"/>
                <w:szCs w:val="24"/>
                <w:lang w:val="uk-UA"/>
              </w:rPr>
              <w:t xml:space="preserve"> </w:t>
            </w:r>
            <w:proofErr w:type="spellStart"/>
            <w:r w:rsidRPr="00B3465A">
              <w:rPr>
                <w:sz w:val="24"/>
                <w:szCs w:val="24"/>
                <w:lang w:val="uk-UA"/>
              </w:rPr>
              <w:t>языджыларнынъ</w:t>
            </w:r>
            <w:proofErr w:type="spellEnd"/>
            <w:r w:rsidRPr="00B3465A">
              <w:rPr>
                <w:sz w:val="24"/>
                <w:szCs w:val="24"/>
                <w:lang w:val="uk-UA"/>
              </w:rPr>
              <w:t xml:space="preserve"> </w:t>
            </w:r>
            <w:proofErr w:type="spellStart"/>
            <w:r w:rsidRPr="00B3465A">
              <w:rPr>
                <w:sz w:val="24"/>
                <w:szCs w:val="24"/>
                <w:lang w:val="uk-UA"/>
              </w:rPr>
              <w:t>эсерлеринде</w:t>
            </w:r>
            <w:proofErr w:type="spellEnd"/>
            <w:r w:rsidRPr="00B3465A">
              <w:rPr>
                <w:sz w:val="24"/>
                <w:szCs w:val="24"/>
                <w:lang w:val="uk-UA"/>
              </w:rPr>
              <w:t xml:space="preserve"> </w:t>
            </w:r>
            <w:proofErr w:type="spellStart"/>
            <w:r w:rsidRPr="00B3465A">
              <w:rPr>
                <w:sz w:val="24"/>
                <w:szCs w:val="24"/>
                <w:lang w:val="uk-UA"/>
              </w:rPr>
              <w:t>табиат</w:t>
            </w:r>
            <w:proofErr w:type="spellEnd"/>
            <w:r w:rsidRPr="00B3465A">
              <w:rPr>
                <w:sz w:val="24"/>
                <w:szCs w:val="24"/>
                <w:lang w:val="uk-UA"/>
              </w:rPr>
              <w:t xml:space="preserve"> </w:t>
            </w:r>
            <w:proofErr w:type="spellStart"/>
            <w:r w:rsidRPr="00B3465A">
              <w:rPr>
                <w:sz w:val="24"/>
                <w:szCs w:val="24"/>
                <w:lang w:val="uk-UA"/>
              </w:rPr>
              <w:t>мевзусы</w:t>
            </w:r>
            <w:proofErr w:type="spellEnd"/>
            <w:r w:rsidRPr="00B3465A">
              <w:rPr>
                <w:sz w:val="24"/>
                <w:szCs w:val="24"/>
                <w:lang w:val="uk-UA"/>
              </w:rPr>
              <w:t xml:space="preserve">.  </w:t>
            </w:r>
          </w:p>
        </w:tc>
        <w:tc>
          <w:tcPr>
            <w:tcW w:w="500" w:type="pct"/>
            <w:tcBorders>
              <w:top w:val="single" w:sz="4" w:space="0" w:color="auto"/>
              <w:left w:val="single" w:sz="4" w:space="0" w:color="auto"/>
              <w:bottom w:val="single" w:sz="4" w:space="0" w:color="auto"/>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t>5</w:t>
            </w:r>
          </w:p>
        </w:tc>
        <w:tc>
          <w:tcPr>
            <w:tcW w:w="373"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jc w:val="center"/>
              <w:rPr>
                <w:rFonts w:eastAsia="Times New Roman"/>
                <w:sz w:val="24"/>
                <w:szCs w:val="24"/>
              </w:rPr>
            </w:pPr>
          </w:p>
        </w:tc>
        <w:tc>
          <w:tcPr>
            <w:tcW w:w="380"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jc w:val="center"/>
              <w:rPr>
                <w:rFonts w:eastAsia="Times New Roman"/>
                <w:sz w:val="24"/>
                <w:szCs w:val="24"/>
              </w:rPr>
            </w:pPr>
          </w:p>
        </w:tc>
        <w:tc>
          <w:tcPr>
            <w:tcW w:w="1923" w:type="pct"/>
            <w:tcBorders>
              <w:top w:val="single" w:sz="6" w:space="0" w:color="000000"/>
              <w:left w:val="single" w:sz="6" w:space="0" w:color="000000"/>
              <w:bottom w:val="single" w:sz="6" w:space="0" w:color="000000"/>
              <w:right w:val="single" w:sz="6" w:space="0" w:color="000000"/>
            </w:tcBorders>
          </w:tcPr>
          <w:p w:rsidR="005D1EDA" w:rsidRPr="004037E8" w:rsidRDefault="00047270" w:rsidP="005D1EDA">
            <w:pPr>
              <w:widowControl w:val="0"/>
              <w:autoSpaceDE w:val="0"/>
              <w:autoSpaceDN w:val="0"/>
              <w:adjustRightInd w:val="0"/>
              <w:spacing w:line="240" w:lineRule="auto"/>
              <w:rPr>
                <w:rFonts w:eastAsia="Times New Roman"/>
                <w:sz w:val="24"/>
                <w:szCs w:val="24"/>
              </w:rPr>
            </w:pPr>
            <w:hyperlink r:id="rId283" w:history="1">
              <w:r w:rsidR="005D1EDA" w:rsidRPr="004037E8">
                <w:rPr>
                  <w:rFonts w:eastAsia="Times New Roman"/>
                  <w:color w:val="0000FF"/>
                  <w:sz w:val="24"/>
                  <w:szCs w:val="24"/>
                  <w:u w:val="single"/>
                </w:rPr>
                <w:t>https://www.youtube.com/watch?v=ChuuyEMfhMw</w:t>
              </w:r>
            </w:hyperlink>
          </w:p>
          <w:p w:rsidR="005D1EDA" w:rsidRPr="004037E8" w:rsidRDefault="005D1EDA" w:rsidP="005D1EDA">
            <w:pPr>
              <w:widowControl w:val="0"/>
              <w:autoSpaceDE w:val="0"/>
              <w:autoSpaceDN w:val="0"/>
              <w:adjustRightInd w:val="0"/>
              <w:spacing w:line="240" w:lineRule="auto"/>
              <w:rPr>
                <w:rFonts w:eastAsia="Times New Roman"/>
                <w:sz w:val="24"/>
                <w:szCs w:val="24"/>
              </w:rPr>
            </w:pPr>
          </w:p>
          <w:p w:rsidR="005D1EDA" w:rsidRPr="004037E8" w:rsidRDefault="00047270" w:rsidP="005D1EDA">
            <w:pPr>
              <w:widowControl w:val="0"/>
              <w:autoSpaceDE w:val="0"/>
              <w:autoSpaceDN w:val="0"/>
              <w:adjustRightInd w:val="0"/>
              <w:spacing w:line="240" w:lineRule="auto"/>
              <w:rPr>
                <w:rFonts w:eastAsia="Times New Roman"/>
                <w:sz w:val="24"/>
                <w:szCs w:val="24"/>
              </w:rPr>
            </w:pPr>
            <w:hyperlink r:id="rId284" w:history="1">
              <w:r w:rsidR="005D1EDA" w:rsidRPr="004037E8">
                <w:rPr>
                  <w:rFonts w:eastAsia="Times New Roman"/>
                  <w:color w:val="0000FF"/>
                  <w:sz w:val="24"/>
                  <w:szCs w:val="24"/>
                  <w:u w:val="single"/>
                </w:rPr>
                <w:t>https://www.youtube.com/shorts/e10_5oaX6Uc</w:t>
              </w:r>
            </w:hyperlink>
          </w:p>
          <w:p w:rsidR="005D1EDA" w:rsidRPr="004037E8" w:rsidRDefault="005D1EDA" w:rsidP="005D1EDA">
            <w:pPr>
              <w:widowControl w:val="0"/>
              <w:autoSpaceDE w:val="0"/>
              <w:autoSpaceDN w:val="0"/>
              <w:adjustRightInd w:val="0"/>
              <w:spacing w:line="240" w:lineRule="auto"/>
              <w:rPr>
                <w:rFonts w:eastAsia="Times New Roman"/>
                <w:sz w:val="24"/>
                <w:szCs w:val="24"/>
              </w:rPr>
            </w:pPr>
          </w:p>
          <w:p w:rsidR="005D1EDA" w:rsidRPr="004037E8" w:rsidRDefault="00047270" w:rsidP="005D1EDA">
            <w:pPr>
              <w:widowControl w:val="0"/>
              <w:autoSpaceDE w:val="0"/>
              <w:autoSpaceDN w:val="0"/>
              <w:adjustRightInd w:val="0"/>
              <w:spacing w:line="240" w:lineRule="auto"/>
              <w:rPr>
                <w:sz w:val="24"/>
                <w:szCs w:val="24"/>
              </w:rPr>
            </w:pPr>
            <w:hyperlink r:id="rId285" w:history="1">
              <w:proofErr w:type="spellStart"/>
              <w:r w:rsidR="005D1EDA" w:rsidRPr="004037E8">
                <w:rPr>
                  <w:color w:val="0000FF"/>
                  <w:sz w:val="24"/>
                  <w:szCs w:val="24"/>
                  <w:u w:val="single"/>
                </w:rPr>
                <w:t>Эшреф-Шемьи</w:t>
              </w:r>
              <w:proofErr w:type="spellEnd"/>
              <w:r w:rsidR="005D1EDA" w:rsidRPr="004037E8">
                <w:rPr>
                  <w:color w:val="0000FF"/>
                  <w:sz w:val="24"/>
                  <w:szCs w:val="24"/>
                  <w:u w:val="single"/>
                </w:rPr>
                <w:t xml:space="preserve"> Заде попал в </w:t>
              </w:r>
              <w:r w:rsidR="005D1EDA" w:rsidRPr="004037E8">
                <w:rPr>
                  <w:color w:val="0000FF"/>
                  <w:sz w:val="24"/>
                  <w:szCs w:val="24"/>
                  <w:u w:val="single"/>
                </w:rPr>
                <w:lastRenderedPageBreak/>
                <w:t xml:space="preserve">энциклопедию в 25 лет - </w:t>
              </w:r>
              <w:proofErr w:type="spellStart"/>
              <w:r w:rsidR="005D1EDA" w:rsidRPr="004037E8">
                <w:rPr>
                  <w:color w:val="0000FF"/>
                  <w:sz w:val="24"/>
                  <w:szCs w:val="24"/>
                  <w:u w:val="single"/>
                </w:rPr>
                <w:t>YouTube</w:t>
              </w:r>
              <w:proofErr w:type="spellEnd"/>
            </w:hyperlink>
          </w:p>
          <w:p w:rsidR="005D1EDA" w:rsidRPr="004037E8" w:rsidRDefault="005D1EDA" w:rsidP="005D1EDA">
            <w:pPr>
              <w:widowControl w:val="0"/>
              <w:autoSpaceDE w:val="0"/>
              <w:autoSpaceDN w:val="0"/>
              <w:adjustRightInd w:val="0"/>
              <w:spacing w:line="240" w:lineRule="auto"/>
              <w:rPr>
                <w:sz w:val="24"/>
                <w:szCs w:val="24"/>
              </w:rPr>
            </w:pPr>
          </w:p>
          <w:p w:rsidR="005D1EDA" w:rsidRDefault="00047270" w:rsidP="005D1EDA">
            <w:pPr>
              <w:spacing w:line="240" w:lineRule="auto"/>
              <w:rPr>
                <w:color w:val="0000FF"/>
                <w:sz w:val="24"/>
                <w:szCs w:val="24"/>
                <w:u w:val="single"/>
              </w:rPr>
            </w:pPr>
            <w:hyperlink r:id="rId286" w:history="1">
              <w:r w:rsidR="005D1EDA" w:rsidRPr="004037E8">
                <w:rPr>
                  <w:color w:val="0000FF"/>
                  <w:sz w:val="24"/>
                  <w:szCs w:val="24"/>
                  <w:u w:val="single"/>
                </w:rPr>
                <w:t xml:space="preserve">11 интересных фактов об </w:t>
              </w:r>
              <w:proofErr w:type="spellStart"/>
              <w:r w:rsidR="005D1EDA" w:rsidRPr="004037E8">
                <w:rPr>
                  <w:color w:val="0000FF"/>
                  <w:sz w:val="24"/>
                  <w:szCs w:val="24"/>
                  <w:u w:val="single"/>
                </w:rPr>
                <w:t>Эшрефе</w:t>
              </w:r>
              <w:proofErr w:type="spellEnd"/>
              <w:r w:rsidR="005D1EDA" w:rsidRPr="004037E8">
                <w:rPr>
                  <w:color w:val="0000FF"/>
                  <w:sz w:val="24"/>
                  <w:szCs w:val="24"/>
                  <w:u w:val="single"/>
                </w:rPr>
                <w:t xml:space="preserve"> </w:t>
              </w:r>
              <w:proofErr w:type="spellStart"/>
              <w:r w:rsidR="005D1EDA" w:rsidRPr="004037E8">
                <w:rPr>
                  <w:color w:val="0000FF"/>
                  <w:sz w:val="24"/>
                  <w:szCs w:val="24"/>
                  <w:u w:val="single"/>
                </w:rPr>
                <w:t>Шемьи</w:t>
              </w:r>
              <w:proofErr w:type="spellEnd"/>
              <w:r w:rsidR="005D1EDA" w:rsidRPr="004037E8">
                <w:rPr>
                  <w:color w:val="0000FF"/>
                  <w:sz w:val="24"/>
                  <w:szCs w:val="24"/>
                  <w:u w:val="single"/>
                </w:rPr>
                <w:t xml:space="preserve">-заде - </w:t>
              </w:r>
              <w:proofErr w:type="spellStart"/>
              <w:r w:rsidR="005D1EDA" w:rsidRPr="004037E8">
                <w:rPr>
                  <w:color w:val="0000FF"/>
                  <w:sz w:val="24"/>
                  <w:szCs w:val="24"/>
                  <w:u w:val="single"/>
                </w:rPr>
                <w:t>YouTube</w:t>
              </w:r>
              <w:proofErr w:type="spellEnd"/>
            </w:hyperlink>
          </w:p>
          <w:p w:rsidR="005D1EDA" w:rsidRDefault="005D1EDA" w:rsidP="005D1EDA">
            <w:pPr>
              <w:spacing w:line="240" w:lineRule="auto"/>
              <w:rPr>
                <w:color w:val="0000FF"/>
                <w:sz w:val="24"/>
                <w:szCs w:val="24"/>
                <w:u w:val="single"/>
              </w:rPr>
            </w:pPr>
          </w:p>
          <w:p w:rsidR="005D1EDA" w:rsidRPr="008278F0" w:rsidRDefault="00047270" w:rsidP="005D1EDA">
            <w:pPr>
              <w:widowControl w:val="0"/>
              <w:autoSpaceDE w:val="0"/>
              <w:autoSpaceDN w:val="0"/>
              <w:adjustRightInd w:val="0"/>
              <w:spacing w:line="240" w:lineRule="auto"/>
              <w:rPr>
                <w:rFonts w:eastAsia="Times New Roman"/>
                <w:sz w:val="24"/>
                <w:szCs w:val="24"/>
              </w:rPr>
            </w:pPr>
            <w:hyperlink r:id="rId287" w:history="1">
              <w:r w:rsidR="005D1EDA" w:rsidRPr="004037E8">
                <w:rPr>
                  <w:rFonts w:eastAsia="Times New Roman"/>
                  <w:color w:val="0000FF"/>
                  <w:sz w:val="24"/>
                  <w:szCs w:val="24"/>
                  <w:u w:val="single"/>
                </w:rPr>
                <w:t>https://www.youtube.com/watch?v=lDEsV-XmH_g</w:t>
              </w:r>
            </w:hyperlink>
          </w:p>
        </w:tc>
      </w:tr>
      <w:tr w:rsidR="005D1EDA" w:rsidRPr="00B3465A" w:rsidTr="008D7726">
        <w:trPr>
          <w:trHeight w:val="144"/>
        </w:trPr>
        <w:tc>
          <w:tcPr>
            <w:tcW w:w="413"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lastRenderedPageBreak/>
              <w:t>7.</w:t>
            </w:r>
          </w:p>
        </w:tc>
        <w:tc>
          <w:tcPr>
            <w:tcW w:w="1410" w:type="pct"/>
            <w:tcBorders>
              <w:top w:val="single" w:sz="4" w:space="0" w:color="auto"/>
              <w:bottom w:val="single" w:sz="4" w:space="0" w:color="auto"/>
              <w:right w:val="single" w:sz="4" w:space="0" w:color="auto"/>
            </w:tcBorders>
            <w:tcMar>
              <w:top w:w="90" w:type="dxa"/>
              <w:left w:w="90" w:type="dxa"/>
              <w:bottom w:w="90" w:type="dxa"/>
              <w:right w:w="90" w:type="dxa"/>
            </w:tcMar>
          </w:tcPr>
          <w:p w:rsidR="005D1EDA" w:rsidRPr="00B3465A" w:rsidRDefault="005D1EDA" w:rsidP="008D7726">
            <w:pPr>
              <w:widowControl w:val="0"/>
              <w:autoSpaceDE w:val="0"/>
              <w:autoSpaceDN w:val="0"/>
              <w:adjustRightInd w:val="0"/>
              <w:spacing w:line="240" w:lineRule="auto"/>
              <w:ind w:right="113"/>
              <w:rPr>
                <w:sz w:val="24"/>
                <w:szCs w:val="24"/>
                <w:lang w:val="uk-UA"/>
              </w:rPr>
            </w:pPr>
            <w:proofErr w:type="spellStart"/>
            <w:r w:rsidRPr="00B3465A">
              <w:rPr>
                <w:sz w:val="24"/>
                <w:szCs w:val="24"/>
                <w:lang w:val="uk-UA"/>
              </w:rPr>
              <w:t>Сквозь</w:t>
            </w:r>
            <w:proofErr w:type="spellEnd"/>
            <w:r w:rsidRPr="00B3465A">
              <w:rPr>
                <w:sz w:val="24"/>
                <w:szCs w:val="24"/>
                <w:lang w:val="uk-UA"/>
              </w:rPr>
              <w:t xml:space="preserve"> огонь </w:t>
            </w:r>
            <w:proofErr w:type="spellStart"/>
            <w:r w:rsidRPr="00B3465A">
              <w:rPr>
                <w:sz w:val="24"/>
                <w:szCs w:val="24"/>
                <w:lang w:val="uk-UA"/>
              </w:rPr>
              <w:t>войны</w:t>
            </w:r>
            <w:proofErr w:type="spellEnd"/>
            <w:r w:rsidRPr="00B3465A">
              <w:rPr>
                <w:sz w:val="24"/>
                <w:szCs w:val="24"/>
                <w:lang w:val="uk-UA"/>
              </w:rPr>
              <w:t xml:space="preserve"> </w:t>
            </w:r>
            <w:proofErr w:type="spellStart"/>
            <w:r w:rsidRPr="00B3465A">
              <w:rPr>
                <w:sz w:val="24"/>
                <w:szCs w:val="24"/>
                <w:lang w:val="uk-UA"/>
              </w:rPr>
              <w:t>прошедшие</w:t>
            </w:r>
            <w:proofErr w:type="spellEnd"/>
            <w:r w:rsidRPr="00B3465A">
              <w:rPr>
                <w:sz w:val="24"/>
                <w:szCs w:val="24"/>
                <w:lang w:val="uk-UA"/>
              </w:rPr>
              <w:t xml:space="preserve">. </w:t>
            </w:r>
          </w:p>
          <w:p w:rsidR="005D1EDA" w:rsidRPr="00B3465A" w:rsidRDefault="005D1EDA" w:rsidP="008D7726">
            <w:pPr>
              <w:widowControl w:val="0"/>
              <w:autoSpaceDE w:val="0"/>
              <w:autoSpaceDN w:val="0"/>
              <w:adjustRightInd w:val="0"/>
              <w:spacing w:line="240" w:lineRule="auto"/>
              <w:ind w:right="113"/>
              <w:rPr>
                <w:sz w:val="24"/>
                <w:szCs w:val="24"/>
                <w:lang w:val="uk-UA"/>
              </w:rPr>
            </w:pPr>
            <w:proofErr w:type="spellStart"/>
            <w:r w:rsidRPr="00B3465A">
              <w:rPr>
                <w:sz w:val="24"/>
                <w:szCs w:val="24"/>
                <w:lang w:val="uk-UA"/>
              </w:rPr>
              <w:t>Дженк</w:t>
            </w:r>
            <w:proofErr w:type="spellEnd"/>
            <w:r w:rsidRPr="00B3465A">
              <w:rPr>
                <w:sz w:val="24"/>
                <w:szCs w:val="24"/>
                <w:lang w:val="uk-UA"/>
              </w:rPr>
              <w:t xml:space="preserve"> </w:t>
            </w:r>
            <w:proofErr w:type="spellStart"/>
            <w:r w:rsidRPr="00B3465A">
              <w:rPr>
                <w:sz w:val="24"/>
                <w:szCs w:val="24"/>
                <w:lang w:val="uk-UA"/>
              </w:rPr>
              <w:t>атешинден</w:t>
            </w:r>
            <w:proofErr w:type="spellEnd"/>
            <w:r w:rsidRPr="00B3465A">
              <w:rPr>
                <w:sz w:val="24"/>
                <w:szCs w:val="24"/>
                <w:lang w:val="uk-UA"/>
              </w:rPr>
              <w:t xml:space="preserve"> </w:t>
            </w:r>
            <w:proofErr w:type="spellStart"/>
            <w:r w:rsidRPr="00B3465A">
              <w:rPr>
                <w:sz w:val="24"/>
                <w:szCs w:val="24"/>
                <w:lang w:val="uk-UA"/>
              </w:rPr>
              <w:t>кечкенлер</w:t>
            </w:r>
            <w:proofErr w:type="spellEnd"/>
          </w:p>
        </w:tc>
        <w:tc>
          <w:tcPr>
            <w:tcW w:w="500" w:type="pct"/>
            <w:tcBorders>
              <w:top w:val="single" w:sz="4" w:space="0" w:color="auto"/>
              <w:left w:val="single" w:sz="4" w:space="0" w:color="auto"/>
              <w:bottom w:val="single" w:sz="4" w:space="0" w:color="auto"/>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t>4</w:t>
            </w:r>
          </w:p>
        </w:tc>
        <w:tc>
          <w:tcPr>
            <w:tcW w:w="373"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jc w:val="center"/>
              <w:rPr>
                <w:rFonts w:eastAsia="Times New Roman"/>
                <w:sz w:val="24"/>
                <w:szCs w:val="24"/>
              </w:rPr>
            </w:pPr>
          </w:p>
        </w:tc>
        <w:tc>
          <w:tcPr>
            <w:tcW w:w="380"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jc w:val="center"/>
              <w:rPr>
                <w:rFonts w:eastAsia="Times New Roman"/>
                <w:sz w:val="24"/>
                <w:szCs w:val="24"/>
              </w:rPr>
            </w:pPr>
            <w:r w:rsidRPr="008278F0">
              <w:rPr>
                <w:rFonts w:eastAsia="Times New Roman"/>
                <w:sz w:val="24"/>
                <w:szCs w:val="24"/>
              </w:rPr>
              <w:t>1</w:t>
            </w:r>
          </w:p>
        </w:tc>
        <w:tc>
          <w:tcPr>
            <w:tcW w:w="1923" w:type="pct"/>
            <w:tcBorders>
              <w:top w:val="single" w:sz="6" w:space="0" w:color="000000"/>
              <w:left w:val="single" w:sz="6" w:space="0" w:color="000000"/>
              <w:bottom w:val="single" w:sz="6" w:space="0" w:color="000000"/>
              <w:right w:val="single" w:sz="6" w:space="0" w:color="000000"/>
            </w:tcBorders>
          </w:tcPr>
          <w:p w:rsidR="005D1EDA" w:rsidRPr="004037E8" w:rsidRDefault="00047270" w:rsidP="005D1EDA">
            <w:pPr>
              <w:widowControl w:val="0"/>
              <w:autoSpaceDE w:val="0"/>
              <w:autoSpaceDN w:val="0"/>
              <w:adjustRightInd w:val="0"/>
              <w:spacing w:line="240" w:lineRule="auto"/>
              <w:rPr>
                <w:rFonts w:eastAsia="Times New Roman"/>
                <w:sz w:val="24"/>
                <w:szCs w:val="24"/>
              </w:rPr>
            </w:pPr>
            <w:hyperlink r:id="rId288" w:history="1">
              <w:r w:rsidR="005D1EDA" w:rsidRPr="004037E8">
                <w:rPr>
                  <w:rFonts w:eastAsia="Times New Roman"/>
                  <w:color w:val="0000FF"/>
                  <w:sz w:val="24"/>
                  <w:szCs w:val="24"/>
                  <w:u w:val="single"/>
                </w:rPr>
                <w:t>https://www.youtube.com/watch?v=d1UVAvPQDIA</w:t>
              </w:r>
            </w:hyperlink>
          </w:p>
          <w:p w:rsidR="005D1EDA" w:rsidRPr="008278F0" w:rsidRDefault="005D1EDA" w:rsidP="005D1EDA">
            <w:pPr>
              <w:spacing w:line="240" w:lineRule="auto"/>
              <w:rPr>
                <w:rFonts w:eastAsia="Times New Roman"/>
                <w:sz w:val="24"/>
                <w:szCs w:val="24"/>
              </w:rPr>
            </w:pPr>
          </w:p>
        </w:tc>
      </w:tr>
      <w:tr w:rsidR="005D1EDA" w:rsidRPr="004D3101" w:rsidTr="008D7726">
        <w:trPr>
          <w:trHeight w:val="2114"/>
        </w:trPr>
        <w:tc>
          <w:tcPr>
            <w:tcW w:w="413"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t>8.</w:t>
            </w:r>
          </w:p>
        </w:tc>
        <w:tc>
          <w:tcPr>
            <w:tcW w:w="1410" w:type="pct"/>
            <w:tcBorders>
              <w:top w:val="single" w:sz="4" w:space="0" w:color="auto"/>
              <w:bottom w:val="single" w:sz="4" w:space="0" w:color="auto"/>
              <w:right w:val="single" w:sz="4" w:space="0" w:color="auto"/>
            </w:tcBorders>
            <w:tcMar>
              <w:top w:w="90" w:type="dxa"/>
              <w:left w:w="90" w:type="dxa"/>
              <w:bottom w:w="90" w:type="dxa"/>
              <w:right w:w="90" w:type="dxa"/>
            </w:tcMar>
          </w:tcPr>
          <w:p w:rsidR="005D1EDA" w:rsidRPr="00B3465A" w:rsidRDefault="005D1EDA" w:rsidP="008D7726">
            <w:pPr>
              <w:widowControl w:val="0"/>
              <w:autoSpaceDE w:val="0"/>
              <w:autoSpaceDN w:val="0"/>
              <w:adjustRightInd w:val="0"/>
              <w:spacing w:line="240" w:lineRule="auto"/>
              <w:ind w:right="113"/>
              <w:rPr>
                <w:sz w:val="24"/>
                <w:szCs w:val="24"/>
                <w:lang w:val="uk-UA"/>
              </w:rPr>
            </w:pPr>
            <w:proofErr w:type="spellStart"/>
            <w:r w:rsidRPr="00B3465A">
              <w:rPr>
                <w:sz w:val="24"/>
                <w:szCs w:val="24"/>
                <w:lang w:val="uk-UA"/>
              </w:rPr>
              <w:t>Трагедия</w:t>
            </w:r>
            <w:proofErr w:type="spellEnd"/>
            <w:r w:rsidRPr="00B3465A">
              <w:rPr>
                <w:sz w:val="24"/>
                <w:szCs w:val="24"/>
                <w:lang w:val="uk-UA"/>
              </w:rPr>
              <w:t xml:space="preserve"> </w:t>
            </w:r>
            <w:proofErr w:type="spellStart"/>
            <w:r w:rsidRPr="00B3465A">
              <w:rPr>
                <w:sz w:val="24"/>
                <w:szCs w:val="24"/>
                <w:lang w:val="uk-UA"/>
              </w:rPr>
              <w:t>депортации</w:t>
            </w:r>
            <w:proofErr w:type="spellEnd"/>
            <w:r w:rsidRPr="00B3465A">
              <w:rPr>
                <w:sz w:val="24"/>
                <w:szCs w:val="24"/>
                <w:lang w:val="uk-UA"/>
              </w:rPr>
              <w:t xml:space="preserve"> в </w:t>
            </w:r>
            <w:proofErr w:type="spellStart"/>
            <w:r w:rsidRPr="00B3465A">
              <w:rPr>
                <w:sz w:val="24"/>
                <w:szCs w:val="24"/>
                <w:lang w:val="uk-UA"/>
              </w:rPr>
              <w:t>литературе</w:t>
            </w:r>
            <w:proofErr w:type="spellEnd"/>
            <w:r w:rsidRPr="00B3465A">
              <w:rPr>
                <w:sz w:val="24"/>
                <w:szCs w:val="24"/>
                <w:lang w:val="uk-UA"/>
              </w:rPr>
              <w:t xml:space="preserve">. </w:t>
            </w:r>
          </w:p>
          <w:p w:rsidR="005D1EDA" w:rsidRPr="00B3465A" w:rsidRDefault="005D1EDA" w:rsidP="008D7726">
            <w:pPr>
              <w:widowControl w:val="0"/>
              <w:autoSpaceDE w:val="0"/>
              <w:autoSpaceDN w:val="0"/>
              <w:adjustRightInd w:val="0"/>
              <w:spacing w:line="240" w:lineRule="auto"/>
              <w:ind w:right="113"/>
              <w:rPr>
                <w:sz w:val="24"/>
                <w:szCs w:val="24"/>
                <w:lang w:val="uk-UA"/>
              </w:rPr>
            </w:pPr>
            <w:proofErr w:type="spellStart"/>
            <w:r w:rsidRPr="00B3465A">
              <w:rPr>
                <w:sz w:val="24"/>
                <w:szCs w:val="24"/>
                <w:lang w:val="uk-UA"/>
              </w:rPr>
              <w:t>Эдебиятта</w:t>
            </w:r>
            <w:proofErr w:type="spellEnd"/>
            <w:r w:rsidRPr="00B3465A">
              <w:rPr>
                <w:sz w:val="24"/>
                <w:szCs w:val="24"/>
                <w:lang w:val="uk-UA"/>
              </w:rPr>
              <w:t xml:space="preserve"> </w:t>
            </w:r>
            <w:proofErr w:type="spellStart"/>
            <w:r w:rsidRPr="00B3465A">
              <w:rPr>
                <w:sz w:val="24"/>
                <w:szCs w:val="24"/>
                <w:lang w:val="uk-UA"/>
              </w:rPr>
              <w:t>сюргюнлик</w:t>
            </w:r>
            <w:proofErr w:type="spellEnd"/>
            <w:r w:rsidRPr="00B3465A">
              <w:rPr>
                <w:sz w:val="24"/>
                <w:szCs w:val="24"/>
                <w:lang w:val="uk-UA"/>
              </w:rPr>
              <w:t xml:space="preserve"> </w:t>
            </w:r>
            <w:proofErr w:type="spellStart"/>
            <w:r w:rsidRPr="00B3465A">
              <w:rPr>
                <w:sz w:val="24"/>
                <w:szCs w:val="24"/>
                <w:lang w:val="uk-UA"/>
              </w:rPr>
              <w:t>мевзусы</w:t>
            </w:r>
            <w:proofErr w:type="spellEnd"/>
            <w:r w:rsidRPr="00B3465A">
              <w:rPr>
                <w:sz w:val="24"/>
                <w:szCs w:val="24"/>
                <w:lang w:val="uk-UA"/>
              </w:rPr>
              <w:t xml:space="preserve">. </w:t>
            </w:r>
          </w:p>
        </w:tc>
        <w:tc>
          <w:tcPr>
            <w:tcW w:w="500" w:type="pct"/>
            <w:tcBorders>
              <w:top w:val="single" w:sz="4" w:space="0" w:color="auto"/>
              <w:left w:val="single" w:sz="4" w:space="0" w:color="auto"/>
              <w:bottom w:val="single" w:sz="4" w:space="0" w:color="auto"/>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t>5</w:t>
            </w:r>
          </w:p>
        </w:tc>
        <w:tc>
          <w:tcPr>
            <w:tcW w:w="373"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jc w:val="center"/>
              <w:rPr>
                <w:rFonts w:eastAsia="Times New Roman"/>
                <w:sz w:val="24"/>
                <w:szCs w:val="24"/>
              </w:rPr>
            </w:pPr>
            <w:r w:rsidRPr="008278F0">
              <w:rPr>
                <w:rFonts w:eastAsia="Times New Roman"/>
                <w:sz w:val="24"/>
                <w:szCs w:val="24"/>
              </w:rPr>
              <w:t>1</w:t>
            </w:r>
          </w:p>
        </w:tc>
        <w:tc>
          <w:tcPr>
            <w:tcW w:w="380"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jc w:val="center"/>
              <w:rPr>
                <w:rFonts w:eastAsia="Times New Roman"/>
                <w:sz w:val="24"/>
                <w:szCs w:val="24"/>
              </w:rPr>
            </w:pPr>
          </w:p>
        </w:tc>
        <w:tc>
          <w:tcPr>
            <w:tcW w:w="1923" w:type="pct"/>
            <w:tcBorders>
              <w:top w:val="single" w:sz="6" w:space="0" w:color="000000"/>
              <w:left w:val="single" w:sz="6" w:space="0" w:color="000000"/>
              <w:bottom w:val="single" w:sz="6" w:space="0" w:color="000000"/>
              <w:right w:val="single" w:sz="6" w:space="0" w:color="000000"/>
            </w:tcBorders>
          </w:tcPr>
          <w:p w:rsidR="005D1EDA" w:rsidRPr="004037E8" w:rsidRDefault="00047270" w:rsidP="005D1EDA">
            <w:pPr>
              <w:widowControl w:val="0"/>
              <w:autoSpaceDE w:val="0"/>
              <w:autoSpaceDN w:val="0"/>
              <w:adjustRightInd w:val="0"/>
              <w:spacing w:line="240" w:lineRule="auto"/>
              <w:rPr>
                <w:rFonts w:eastAsia="Times New Roman"/>
                <w:sz w:val="24"/>
                <w:szCs w:val="24"/>
              </w:rPr>
            </w:pPr>
            <w:hyperlink r:id="rId289" w:history="1">
              <w:r w:rsidR="005D1EDA" w:rsidRPr="004037E8">
                <w:rPr>
                  <w:rFonts w:eastAsia="Times New Roman"/>
                  <w:color w:val="0000FF"/>
                  <w:sz w:val="24"/>
                  <w:szCs w:val="24"/>
                  <w:u w:val="single"/>
                </w:rPr>
                <w:t>https://www.youtube.com/watch?v=bLFsdjMqiOk</w:t>
              </w:r>
            </w:hyperlink>
          </w:p>
          <w:p w:rsidR="005D1EDA" w:rsidRPr="004037E8" w:rsidRDefault="005D1EDA" w:rsidP="005D1EDA">
            <w:pPr>
              <w:widowControl w:val="0"/>
              <w:autoSpaceDE w:val="0"/>
              <w:autoSpaceDN w:val="0"/>
              <w:adjustRightInd w:val="0"/>
              <w:spacing w:line="240" w:lineRule="auto"/>
              <w:rPr>
                <w:rFonts w:eastAsia="Times New Roman"/>
                <w:sz w:val="24"/>
                <w:szCs w:val="24"/>
              </w:rPr>
            </w:pPr>
          </w:p>
          <w:p w:rsidR="005D1EDA" w:rsidRPr="004037E8" w:rsidRDefault="00047270" w:rsidP="005D1EDA">
            <w:pPr>
              <w:widowControl w:val="0"/>
              <w:autoSpaceDE w:val="0"/>
              <w:autoSpaceDN w:val="0"/>
              <w:adjustRightInd w:val="0"/>
              <w:spacing w:line="240" w:lineRule="auto"/>
              <w:rPr>
                <w:sz w:val="24"/>
                <w:szCs w:val="24"/>
              </w:rPr>
            </w:pPr>
            <w:hyperlink r:id="rId290" w:history="1">
              <w:proofErr w:type="spellStart"/>
              <w:proofErr w:type="gramStart"/>
              <w:r w:rsidR="005D1EDA" w:rsidRPr="004037E8">
                <w:rPr>
                  <w:color w:val="0000FF"/>
                  <w:sz w:val="24"/>
                  <w:szCs w:val="24"/>
                  <w:u w:val="single"/>
                </w:rPr>
                <w:t>Шакир</w:t>
              </w:r>
              <w:proofErr w:type="spellEnd"/>
              <w:proofErr w:type="gramEnd"/>
              <w:r w:rsidR="005D1EDA" w:rsidRPr="004037E8">
                <w:rPr>
                  <w:color w:val="0000FF"/>
                  <w:sz w:val="24"/>
                  <w:szCs w:val="24"/>
                  <w:u w:val="single"/>
                </w:rPr>
                <w:t xml:space="preserve"> Селим – поэт-патриот - </w:t>
              </w:r>
              <w:proofErr w:type="spellStart"/>
              <w:r w:rsidR="005D1EDA" w:rsidRPr="004037E8">
                <w:rPr>
                  <w:color w:val="0000FF"/>
                  <w:sz w:val="24"/>
                  <w:szCs w:val="24"/>
                  <w:u w:val="single"/>
                </w:rPr>
                <w:t>YouTube</w:t>
              </w:r>
              <w:proofErr w:type="spellEnd"/>
            </w:hyperlink>
          </w:p>
          <w:p w:rsidR="005D1EDA" w:rsidRPr="004037E8" w:rsidRDefault="005D1EDA" w:rsidP="005D1EDA">
            <w:pPr>
              <w:widowControl w:val="0"/>
              <w:autoSpaceDE w:val="0"/>
              <w:autoSpaceDN w:val="0"/>
              <w:adjustRightInd w:val="0"/>
              <w:spacing w:line="240" w:lineRule="auto"/>
              <w:rPr>
                <w:sz w:val="24"/>
                <w:szCs w:val="24"/>
              </w:rPr>
            </w:pPr>
          </w:p>
          <w:p w:rsidR="005D1EDA" w:rsidRPr="004D3101" w:rsidRDefault="00047270" w:rsidP="004D3101">
            <w:pPr>
              <w:widowControl w:val="0"/>
              <w:autoSpaceDE w:val="0"/>
              <w:autoSpaceDN w:val="0"/>
              <w:adjustRightInd w:val="0"/>
              <w:spacing w:line="240" w:lineRule="auto"/>
              <w:rPr>
                <w:rFonts w:eastAsia="Times New Roman"/>
                <w:sz w:val="24"/>
                <w:szCs w:val="24"/>
              </w:rPr>
            </w:pPr>
            <w:hyperlink r:id="rId291" w:history="1">
              <w:proofErr w:type="spellStart"/>
              <w:proofErr w:type="gramStart"/>
              <w:r w:rsidR="005D1EDA" w:rsidRPr="004037E8">
                <w:rPr>
                  <w:color w:val="0000FF"/>
                  <w:sz w:val="24"/>
                  <w:szCs w:val="24"/>
                  <w:u w:val="single"/>
                </w:rPr>
                <w:t>Шакир</w:t>
              </w:r>
              <w:proofErr w:type="spellEnd"/>
              <w:proofErr w:type="gramEnd"/>
              <w:r w:rsidR="005D1EDA" w:rsidRPr="004037E8">
                <w:rPr>
                  <w:color w:val="0000FF"/>
                  <w:sz w:val="24"/>
                  <w:szCs w:val="24"/>
                  <w:u w:val="single"/>
                </w:rPr>
                <w:t xml:space="preserve"> Селим: До конца быть с народом своим - </w:t>
              </w:r>
              <w:proofErr w:type="spellStart"/>
              <w:r w:rsidR="005D1EDA" w:rsidRPr="004037E8">
                <w:rPr>
                  <w:color w:val="0000FF"/>
                  <w:sz w:val="24"/>
                  <w:szCs w:val="24"/>
                  <w:u w:val="single"/>
                </w:rPr>
                <w:t>YouTube</w:t>
              </w:r>
              <w:proofErr w:type="spellEnd"/>
            </w:hyperlink>
          </w:p>
          <w:p w:rsidR="005D1EDA" w:rsidRPr="00B3465A" w:rsidRDefault="00047270" w:rsidP="004D3101">
            <w:pPr>
              <w:spacing w:line="240" w:lineRule="auto"/>
              <w:rPr>
                <w:rStyle w:val="af1"/>
                <w:sz w:val="24"/>
                <w:szCs w:val="24"/>
              </w:rPr>
            </w:pPr>
            <w:hyperlink r:id="rId292" w:history="1">
              <w:r w:rsidR="005D1EDA" w:rsidRPr="00B3465A">
                <w:rPr>
                  <w:rStyle w:val="af1"/>
                  <w:sz w:val="24"/>
                  <w:szCs w:val="24"/>
                </w:rPr>
                <w:t xml:space="preserve">Интервью с писателем </w:t>
              </w:r>
              <w:proofErr w:type="spellStart"/>
              <w:r w:rsidR="005D1EDA" w:rsidRPr="00B3465A">
                <w:rPr>
                  <w:rStyle w:val="af1"/>
                  <w:sz w:val="24"/>
                  <w:szCs w:val="24"/>
                </w:rPr>
                <w:t>Аблязизом</w:t>
              </w:r>
              <w:proofErr w:type="spellEnd"/>
              <w:r w:rsidR="005D1EDA" w:rsidRPr="00B3465A">
                <w:rPr>
                  <w:rStyle w:val="af1"/>
                  <w:sz w:val="24"/>
                  <w:szCs w:val="24"/>
                </w:rPr>
                <w:t xml:space="preserve"> </w:t>
              </w:r>
              <w:proofErr w:type="spellStart"/>
              <w:r w:rsidR="005D1EDA" w:rsidRPr="00B3465A">
                <w:rPr>
                  <w:rStyle w:val="af1"/>
                  <w:sz w:val="24"/>
                  <w:szCs w:val="24"/>
                </w:rPr>
                <w:t>Велиевым</w:t>
              </w:r>
              <w:proofErr w:type="spellEnd"/>
              <w:r w:rsidR="005D1EDA" w:rsidRPr="00B3465A">
                <w:rPr>
                  <w:rStyle w:val="af1"/>
                  <w:sz w:val="24"/>
                  <w:szCs w:val="24"/>
                </w:rPr>
                <w:t xml:space="preserve"> - </w:t>
              </w:r>
              <w:proofErr w:type="spellStart"/>
              <w:r w:rsidR="005D1EDA" w:rsidRPr="00B3465A">
                <w:rPr>
                  <w:rStyle w:val="af1"/>
                  <w:sz w:val="24"/>
                  <w:szCs w:val="24"/>
                </w:rPr>
                <w:t>YouTube</w:t>
              </w:r>
              <w:proofErr w:type="spellEnd"/>
            </w:hyperlink>
          </w:p>
          <w:p w:rsidR="005D1EDA" w:rsidRPr="004D3101" w:rsidRDefault="00047270" w:rsidP="005D1EDA">
            <w:pPr>
              <w:spacing w:line="240" w:lineRule="auto"/>
              <w:rPr>
                <w:rFonts w:eastAsia="Times New Roman"/>
                <w:sz w:val="24"/>
                <w:szCs w:val="24"/>
                <w:lang w:val="en-US"/>
              </w:rPr>
            </w:pPr>
            <w:hyperlink r:id="rId293" w:history="1">
              <w:proofErr w:type="spellStart"/>
              <w:r w:rsidR="005D1EDA" w:rsidRPr="00B3465A">
                <w:rPr>
                  <w:rStyle w:val="af1"/>
                  <w:sz w:val="24"/>
                  <w:szCs w:val="24"/>
                </w:rPr>
                <w:t>Сеитумер</w:t>
              </w:r>
              <w:proofErr w:type="spellEnd"/>
              <w:r w:rsidR="005D1EDA" w:rsidRPr="004D3101">
                <w:rPr>
                  <w:rStyle w:val="af1"/>
                  <w:sz w:val="24"/>
                  <w:szCs w:val="24"/>
                </w:rPr>
                <w:t xml:space="preserve"> </w:t>
              </w:r>
              <w:proofErr w:type="spellStart"/>
              <w:r w:rsidR="005D1EDA" w:rsidRPr="00B3465A">
                <w:rPr>
                  <w:rStyle w:val="af1"/>
                  <w:sz w:val="24"/>
                  <w:szCs w:val="24"/>
                </w:rPr>
                <w:t>Эмин</w:t>
              </w:r>
              <w:proofErr w:type="spellEnd"/>
              <w:r w:rsidR="005D1EDA" w:rsidRPr="004D3101">
                <w:rPr>
                  <w:rStyle w:val="af1"/>
                  <w:sz w:val="24"/>
                  <w:szCs w:val="24"/>
                </w:rPr>
                <w:t xml:space="preserve"> - </w:t>
              </w:r>
              <w:r w:rsidR="005D1EDA" w:rsidRPr="00B3465A">
                <w:rPr>
                  <w:rStyle w:val="af1"/>
                  <w:sz w:val="24"/>
                  <w:szCs w:val="24"/>
                </w:rPr>
                <w:t>Сен</w:t>
              </w:r>
              <w:r w:rsidR="005D1EDA" w:rsidRPr="004D3101">
                <w:rPr>
                  <w:rStyle w:val="af1"/>
                  <w:sz w:val="24"/>
                  <w:szCs w:val="24"/>
                </w:rPr>
                <w:t xml:space="preserve"> </w:t>
              </w:r>
              <w:proofErr w:type="spellStart"/>
              <w:r w:rsidR="005D1EDA" w:rsidRPr="00B3465A">
                <w:rPr>
                  <w:rStyle w:val="af1"/>
                  <w:sz w:val="24"/>
                  <w:szCs w:val="24"/>
                </w:rPr>
                <w:t>олмасанъ</w:t>
              </w:r>
              <w:proofErr w:type="spellEnd"/>
              <w:r w:rsidR="005D1EDA" w:rsidRPr="004D3101">
                <w:rPr>
                  <w:rStyle w:val="af1"/>
                  <w:sz w:val="24"/>
                  <w:szCs w:val="24"/>
                </w:rPr>
                <w:t xml:space="preserve"> </w:t>
              </w:r>
              <w:r w:rsidR="005D1EDA" w:rsidRPr="00B3465A">
                <w:rPr>
                  <w:rStyle w:val="af1"/>
                  <w:sz w:val="24"/>
                  <w:szCs w:val="24"/>
                  <w:lang w:val="en-US"/>
                </w:rPr>
                <w:t>I</w:t>
              </w:r>
              <w:r w:rsidR="005D1EDA" w:rsidRPr="004D3101">
                <w:rPr>
                  <w:rStyle w:val="af1"/>
                  <w:sz w:val="24"/>
                  <w:szCs w:val="24"/>
                </w:rPr>
                <w:t xml:space="preserve"> </w:t>
              </w:r>
              <w:proofErr w:type="spellStart"/>
              <w:r w:rsidR="005D1EDA" w:rsidRPr="00B3465A">
                <w:rPr>
                  <w:rStyle w:val="af1"/>
                  <w:sz w:val="24"/>
                  <w:szCs w:val="24"/>
                  <w:lang w:val="en-US"/>
                </w:rPr>
                <w:t>Merjan</w:t>
              </w:r>
              <w:proofErr w:type="spellEnd"/>
              <w:r w:rsidR="005D1EDA" w:rsidRPr="004D3101">
                <w:rPr>
                  <w:rStyle w:val="af1"/>
                  <w:sz w:val="24"/>
                  <w:szCs w:val="24"/>
                </w:rPr>
                <w:t xml:space="preserve"> </w:t>
              </w:r>
              <w:proofErr w:type="spellStart"/>
              <w:r w:rsidR="005D1EDA" w:rsidRPr="00B3465A">
                <w:rPr>
                  <w:rStyle w:val="af1"/>
                  <w:sz w:val="24"/>
                  <w:szCs w:val="24"/>
                  <w:lang w:val="en-US"/>
                </w:rPr>
                <w:t>Dudak</w:t>
              </w:r>
              <w:proofErr w:type="spellEnd"/>
              <w:r w:rsidR="005D1EDA" w:rsidRPr="004D3101">
                <w:rPr>
                  <w:rStyle w:val="af1"/>
                  <w:sz w:val="24"/>
                  <w:szCs w:val="24"/>
                </w:rPr>
                <w:t xml:space="preserve">. </w:t>
              </w:r>
              <w:proofErr w:type="spellStart"/>
              <w:r w:rsidR="005D1EDA" w:rsidRPr="00B3465A">
                <w:rPr>
                  <w:rStyle w:val="af1"/>
                  <w:sz w:val="24"/>
                  <w:szCs w:val="24"/>
                  <w:lang w:val="en-US"/>
                </w:rPr>
                <w:t>Seitumer</w:t>
              </w:r>
              <w:proofErr w:type="spellEnd"/>
              <w:r w:rsidR="005D1EDA" w:rsidRPr="00B3465A">
                <w:rPr>
                  <w:rStyle w:val="af1"/>
                  <w:sz w:val="24"/>
                  <w:szCs w:val="24"/>
                  <w:lang w:val="en-US"/>
                </w:rPr>
                <w:t xml:space="preserve"> </w:t>
              </w:r>
              <w:proofErr w:type="spellStart"/>
              <w:r w:rsidR="005D1EDA" w:rsidRPr="00B3465A">
                <w:rPr>
                  <w:rStyle w:val="af1"/>
                  <w:sz w:val="24"/>
                  <w:szCs w:val="24"/>
                  <w:lang w:val="en-US"/>
                </w:rPr>
                <w:t>Emin</w:t>
              </w:r>
              <w:proofErr w:type="spellEnd"/>
              <w:r w:rsidR="005D1EDA" w:rsidRPr="00B3465A">
                <w:rPr>
                  <w:rStyle w:val="af1"/>
                  <w:sz w:val="24"/>
                  <w:szCs w:val="24"/>
                  <w:lang w:val="en-US"/>
                </w:rPr>
                <w:t xml:space="preserve"> - Sen </w:t>
              </w:r>
              <w:proofErr w:type="spellStart"/>
              <w:r w:rsidR="005D1EDA" w:rsidRPr="00B3465A">
                <w:rPr>
                  <w:rStyle w:val="af1"/>
                  <w:sz w:val="24"/>
                  <w:szCs w:val="24"/>
                  <w:lang w:val="en-US"/>
                </w:rPr>
                <w:t>olmasañ</w:t>
              </w:r>
              <w:proofErr w:type="spellEnd"/>
              <w:r w:rsidR="005D1EDA" w:rsidRPr="00B3465A">
                <w:rPr>
                  <w:rStyle w:val="af1"/>
                  <w:sz w:val="24"/>
                  <w:szCs w:val="24"/>
                  <w:lang w:val="en-US"/>
                </w:rPr>
                <w:t xml:space="preserve"> ... I </w:t>
              </w:r>
              <w:proofErr w:type="spellStart"/>
              <w:r w:rsidR="005D1EDA" w:rsidRPr="00B3465A">
                <w:rPr>
                  <w:rStyle w:val="af1"/>
                  <w:sz w:val="24"/>
                  <w:szCs w:val="24"/>
                  <w:lang w:val="en-US"/>
                </w:rPr>
                <w:t>Mercan</w:t>
              </w:r>
              <w:proofErr w:type="spellEnd"/>
              <w:r w:rsidR="005D1EDA" w:rsidRPr="00B3465A">
                <w:rPr>
                  <w:rStyle w:val="af1"/>
                  <w:sz w:val="24"/>
                  <w:szCs w:val="24"/>
                  <w:lang w:val="en-US"/>
                </w:rPr>
                <w:t xml:space="preserve"> </w:t>
              </w:r>
              <w:proofErr w:type="spellStart"/>
              <w:r w:rsidR="005D1EDA" w:rsidRPr="00B3465A">
                <w:rPr>
                  <w:rStyle w:val="af1"/>
                  <w:sz w:val="24"/>
                  <w:szCs w:val="24"/>
                  <w:lang w:val="en-US"/>
                </w:rPr>
                <w:t>Dudak</w:t>
              </w:r>
              <w:proofErr w:type="spellEnd"/>
              <w:r w:rsidR="005D1EDA" w:rsidRPr="00B3465A">
                <w:rPr>
                  <w:rStyle w:val="af1"/>
                  <w:sz w:val="24"/>
                  <w:szCs w:val="24"/>
                  <w:lang w:val="en-US"/>
                </w:rPr>
                <w:t xml:space="preserve"> - YouTube</w:t>
              </w:r>
            </w:hyperlink>
          </w:p>
        </w:tc>
      </w:tr>
      <w:tr w:rsidR="005D1EDA" w:rsidRPr="00B3465A" w:rsidTr="008D7726">
        <w:trPr>
          <w:trHeight w:val="1394"/>
        </w:trPr>
        <w:tc>
          <w:tcPr>
            <w:tcW w:w="413"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t>9.</w:t>
            </w:r>
          </w:p>
        </w:tc>
        <w:tc>
          <w:tcPr>
            <w:tcW w:w="1410" w:type="pct"/>
            <w:tcBorders>
              <w:top w:val="single" w:sz="4" w:space="0" w:color="auto"/>
              <w:bottom w:val="single" w:sz="4" w:space="0" w:color="auto"/>
              <w:right w:val="single" w:sz="4" w:space="0" w:color="auto"/>
            </w:tcBorders>
            <w:tcMar>
              <w:top w:w="90" w:type="dxa"/>
              <w:left w:w="90" w:type="dxa"/>
              <w:bottom w:w="90" w:type="dxa"/>
              <w:right w:w="90" w:type="dxa"/>
            </w:tcMar>
          </w:tcPr>
          <w:p w:rsidR="005D1EDA" w:rsidRPr="00B3465A" w:rsidRDefault="005D1EDA" w:rsidP="005D1EDA">
            <w:pPr>
              <w:widowControl w:val="0"/>
              <w:autoSpaceDE w:val="0"/>
              <w:autoSpaceDN w:val="0"/>
              <w:adjustRightInd w:val="0"/>
              <w:ind w:right="113"/>
              <w:rPr>
                <w:sz w:val="24"/>
                <w:szCs w:val="24"/>
              </w:rPr>
            </w:pPr>
            <w:r w:rsidRPr="00B3465A">
              <w:rPr>
                <w:sz w:val="24"/>
                <w:szCs w:val="24"/>
              </w:rPr>
              <w:t xml:space="preserve">Повторение за год. </w:t>
            </w:r>
            <w:proofErr w:type="spellStart"/>
            <w:r w:rsidRPr="00B3465A">
              <w:rPr>
                <w:sz w:val="24"/>
                <w:szCs w:val="24"/>
              </w:rPr>
              <w:t>Йыллыкъ</w:t>
            </w:r>
            <w:proofErr w:type="spellEnd"/>
            <w:r w:rsidRPr="00B3465A">
              <w:rPr>
                <w:sz w:val="24"/>
                <w:szCs w:val="24"/>
              </w:rPr>
              <w:t xml:space="preserve"> </w:t>
            </w:r>
            <w:proofErr w:type="spellStart"/>
            <w:r w:rsidRPr="00B3465A">
              <w:rPr>
                <w:sz w:val="24"/>
                <w:szCs w:val="24"/>
              </w:rPr>
              <w:t>текрарлав</w:t>
            </w:r>
            <w:proofErr w:type="spellEnd"/>
            <w:r w:rsidRPr="00B3465A">
              <w:rPr>
                <w:sz w:val="24"/>
                <w:szCs w:val="24"/>
              </w:rPr>
              <w:t>.</w:t>
            </w:r>
          </w:p>
        </w:tc>
        <w:tc>
          <w:tcPr>
            <w:tcW w:w="500" w:type="pct"/>
            <w:tcBorders>
              <w:top w:val="single" w:sz="4" w:space="0" w:color="auto"/>
              <w:left w:val="single" w:sz="4" w:space="0" w:color="auto"/>
              <w:bottom w:val="single" w:sz="4" w:space="0" w:color="auto"/>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t>1</w:t>
            </w:r>
          </w:p>
        </w:tc>
        <w:tc>
          <w:tcPr>
            <w:tcW w:w="373"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jc w:val="center"/>
              <w:rPr>
                <w:rFonts w:eastAsia="Times New Roman"/>
                <w:sz w:val="24"/>
                <w:szCs w:val="24"/>
              </w:rPr>
            </w:pPr>
          </w:p>
        </w:tc>
        <w:tc>
          <w:tcPr>
            <w:tcW w:w="380"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4D3101" w:rsidRDefault="005D1EDA" w:rsidP="004D3101">
            <w:pPr>
              <w:ind w:firstLine="0"/>
              <w:rPr>
                <w:rFonts w:eastAsia="Times New Roman"/>
                <w:sz w:val="24"/>
                <w:szCs w:val="24"/>
              </w:rPr>
            </w:pPr>
          </w:p>
        </w:tc>
        <w:tc>
          <w:tcPr>
            <w:tcW w:w="1923" w:type="pct"/>
            <w:tcBorders>
              <w:top w:val="single" w:sz="6" w:space="0" w:color="000000"/>
              <w:left w:val="single" w:sz="6" w:space="0" w:color="000000"/>
              <w:bottom w:val="single" w:sz="6" w:space="0" w:color="000000"/>
              <w:right w:val="single" w:sz="6" w:space="0" w:color="000000"/>
            </w:tcBorders>
          </w:tcPr>
          <w:p w:rsidR="005D1EDA" w:rsidRPr="004D3101" w:rsidRDefault="005D1EDA" w:rsidP="004D3101">
            <w:pPr>
              <w:ind w:firstLine="0"/>
              <w:rPr>
                <w:rFonts w:eastAsia="Times New Roman"/>
                <w:sz w:val="24"/>
                <w:szCs w:val="24"/>
              </w:rPr>
            </w:pPr>
          </w:p>
        </w:tc>
      </w:tr>
      <w:tr w:rsidR="005D1EDA" w:rsidRPr="00B3465A" w:rsidTr="008D7726">
        <w:trPr>
          <w:trHeight w:val="20"/>
        </w:trPr>
        <w:tc>
          <w:tcPr>
            <w:tcW w:w="1823" w:type="pct"/>
            <w:gridSpan w:val="2"/>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4D3101">
            <w:pPr>
              <w:spacing w:line="240" w:lineRule="auto"/>
              <w:ind w:firstLine="0"/>
              <w:rPr>
                <w:rFonts w:eastAsia="Times New Roman"/>
                <w:sz w:val="24"/>
                <w:szCs w:val="24"/>
              </w:rPr>
            </w:pPr>
            <w:r w:rsidRPr="008278F0">
              <w:rPr>
                <w:rFonts w:eastAsia="Times New Roman"/>
                <w:sz w:val="24"/>
                <w:szCs w:val="24"/>
              </w:rPr>
              <w:t>ОБЩЕЕ КОЛИЧЕСТВО ЧАСОВ ПО ПРОГРАММЕ</w:t>
            </w:r>
          </w:p>
        </w:tc>
        <w:tc>
          <w:tcPr>
            <w:tcW w:w="500"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jc w:val="center"/>
              <w:rPr>
                <w:rFonts w:eastAsia="Times New Roman"/>
                <w:b/>
                <w:sz w:val="24"/>
                <w:szCs w:val="24"/>
              </w:rPr>
            </w:pPr>
            <w:r w:rsidRPr="008278F0">
              <w:rPr>
                <w:rFonts w:eastAsia="Times New Roman"/>
                <w:b/>
                <w:sz w:val="24"/>
                <w:szCs w:val="24"/>
              </w:rPr>
              <w:t>34</w:t>
            </w:r>
          </w:p>
        </w:tc>
        <w:tc>
          <w:tcPr>
            <w:tcW w:w="373"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jc w:val="center"/>
              <w:rPr>
                <w:rFonts w:eastAsia="Times New Roman"/>
                <w:b/>
                <w:sz w:val="24"/>
                <w:szCs w:val="24"/>
              </w:rPr>
            </w:pPr>
            <w:r w:rsidRPr="008278F0">
              <w:rPr>
                <w:rFonts w:eastAsia="Times New Roman"/>
                <w:b/>
                <w:sz w:val="24"/>
                <w:szCs w:val="24"/>
              </w:rPr>
              <w:t>1</w:t>
            </w:r>
          </w:p>
        </w:tc>
        <w:tc>
          <w:tcPr>
            <w:tcW w:w="380"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jc w:val="center"/>
              <w:rPr>
                <w:rFonts w:eastAsia="Times New Roman"/>
                <w:b/>
                <w:sz w:val="24"/>
                <w:szCs w:val="24"/>
              </w:rPr>
            </w:pPr>
            <w:r w:rsidRPr="008278F0">
              <w:rPr>
                <w:rFonts w:eastAsia="Times New Roman"/>
                <w:b/>
                <w:sz w:val="24"/>
                <w:szCs w:val="24"/>
              </w:rPr>
              <w:t>2</w:t>
            </w:r>
          </w:p>
        </w:tc>
        <w:tc>
          <w:tcPr>
            <w:tcW w:w="1923" w:type="pct"/>
            <w:tcBorders>
              <w:top w:val="single" w:sz="6" w:space="0" w:color="000000"/>
              <w:left w:val="single" w:sz="6" w:space="0" w:color="000000"/>
              <w:bottom w:val="single" w:sz="6" w:space="0" w:color="000000"/>
              <w:right w:val="single" w:sz="6" w:space="0" w:color="000000"/>
            </w:tcBorders>
          </w:tcPr>
          <w:p w:rsidR="005D1EDA" w:rsidRPr="008278F0" w:rsidRDefault="005D1EDA" w:rsidP="005D1EDA">
            <w:pPr>
              <w:spacing w:line="240" w:lineRule="auto"/>
              <w:rPr>
                <w:rFonts w:eastAsia="Times New Roman"/>
                <w:sz w:val="24"/>
                <w:szCs w:val="24"/>
              </w:rPr>
            </w:pPr>
          </w:p>
        </w:tc>
      </w:tr>
    </w:tbl>
    <w:p w:rsidR="008D7726" w:rsidRDefault="008D7726" w:rsidP="004D3101">
      <w:pPr>
        <w:spacing w:before="240" w:after="120" w:line="240" w:lineRule="atLeast"/>
        <w:ind w:firstLine="0"/>
        <w:jc w:val="center"/>
        <w:outlineLvl w:val="1"/>
        <w:rPr>
          <w:rFonts w:eastAsia="Times New Roman"/>
          <w:b/>
          <w:bCs/>
          <w:caps/>
          <w:color w:val="000000"/>
          <w:sz w:val="24"/>
          <w:szCs w:val="24"/>
        </w:rPr>
      </w:pPr>
    </w:p>
    <w:p w:rsidR="005D1EDA" w:rsidRPr="008278F0" w:rsidRDefault="005D1EDA" w:rsidP="004D3101">
      <w:pPr>
        <w:spacing w:before="240" w:after="120" w:line="240" w:lineRule="atLeast"/>
        <w:ind w:firstLine="0"/>
        <w:jc w:val="center"/>
        <w:outlineLvl w:val="1"/>
        <w:rPr>
          <w:rFonts w:eastAsia="Times New Roman"/>
          <w:b/>
          <w:bCs/>
          <w:caps/>
          <w:color w:val="000000"/>
          <w:sz w:val="24"/>
          <w:szCs w:val="24"/>
        </w:rPr>
      </w:pPr>
      <w:r w:rsidRPr="008278F0">
        <w:rPr>
          <w:rFonts w:eastAsia="Times New Roman"/>
          <w:b/>
          <w:bCs/>
          <w:caps/>
          <w:color w:val="000000"/>
          <w:sz w:val="24"/>
          <w:szCs w:val="24"/>
        </w:rPr>
        <w:t>7 КЛАСС – 34</w:t>
      </w:r>
      <w:r w:rsidRPr="008278F0">
        <w:rPr>
          <w:rFonts w:eastAsia="Times New Roman"/>
          <w:b/>
          <w:bCs/>
          <w:color w:val="000000"/>
          <w:sz w:val="24"/>
          <w:szCs w:val="24"/>
        </w:rPr>
        <w:t>ч</w:t>
      </w:r>
      <w:r w:rsidRPr="008278F0">
        <w:rPr>
          <w:rFonts w:eastAsia="Times New Roman"/>
          <w:b/>
          <w:bCs/>
          <w:caps/>
          <w:color w:val="000000"/>
          <w:sz w:val="24"/>
          <w:szCs w:val="24"/>
        </w:rPr>
        <w:t>.</w:t>
      </w:r>
    </w:p>
    <w:tbl>
      <w:tblPr>
        <w:tblW w:w="5373" w:type="pct"/>
        <w:tblBorders>
          <w:top w:val="single" w:sz="6" w:space="0" w:color="000000"/>
          <w:left w:val="single" w:sz="6" w:space="0" w:color="000000"/>
          <w:bottom w:val="single" w:sz="6" w:space="0" w:color="000000"/>
          <w:right w:val="single" w:sz="6" w:space="0" w:color="000000"/>
        </w:tblBorders>
        <w:tblLayout w:type="fixed"/>
        <w:tblCellMar>
          <w:top w:w="15" w:type="dxa"/>
          <w:left w:w="15" w:type="dxa"/>
          <w:bottom w:w="15" w:type="dxa"/>
          <w:right w:w="15" w:type="dxa"/>
        </w:tblCellMar>
        <w:tblLook w:val="04A0" w:firstRow="1" w:lastRow="0" w:firstColumn="1" w:lastColumn="0" w:noHBand="0" w:noVBand="1"/>
      </w:tblPr>
      <w:tblGrid>
        <w:gridCol w:w="867"/>
        <w:gridCol w:w="3246"/>
        <w:gridCol w:w="1051"/>
        <w:gridCol w:w="786"/>
        <w:gridCol w:w="796"/>
        <w:gridCol w:w="3594"/>
      </w:tblGrid>
      <w:tr w:rsidR="005D1EDA" w:rsidRPr="00B3465A" w:rsidTr="008D7726">
        <w:trPr>
          <w:trHeight w:val="143"/>
        </w:trPr>
        <w:tc>
          <w:tcPr>
            <w:tcW w:w="419" w:type="pct"/>
            <w:vMerge w:val="restar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5D1EDA" w:rsidRPr="008278F0" w:rsidRDefault="005D1EDA" w:rsidP="005D1EDA">
            <w:pPr>
              <w:spacing w:line="240" w:lineRule="auto"/>
              <w:rPr>
                <w:rFonts w:eastAsia="Times New Roman"/>
                <w:sz w:val="24"/>
                <w:szCs w:val="24"/>
              </w:rPr>
            </w:pPr>
            <w:r w:rsidRPr="008278F0">
              <w:rPr>
                <w:rFonts w:eastAsia="Times New Roman"/>
                <w:b/>
                <w:bCs/>
                <w:sz w:val="24"/>
                <w:szCs w:val="24"/>
              </w:rPr>
              <w:t>№</w:t>
            </w:r>
            <w:r w:rsidRPr="008278F0">
              <w:rPr>
                <w:rFonts w:eastAsia="Times New Roman"/>
                <w:b/>
                <w:bCs/>
                <w:sz w:val="24"/>
                <w:szCs w:val="24"/>
              </w:rPr>
              <w:br/>
              <w:t>п/п</w:t>
            </w:r>
          </w:p>
        </w:tc>
        <w:tc>
          <w:tcPr>
            <w:tcW w:w="1569" w:type="pct"/>
            <w:vMerge w:val="restar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5D1EDA" w:rsidRPr="008278F0" w:rsidRDefault="005D1EDA" w:rsidP="005D1EDA">
            <w:pPr>
              <w:spacing w:line="240" w:lineRule="auto"/>
              <w:jc w:val="center"/>
              <w:rPr>
                <w:rFonts w:eastAsia="Times New Roman"/>
                <w:sz w:val="24"/>
                <w:szCs w:val="24"/>
              </w:rPr>
            </w:pPr>
            <w:r w:rsidRPr="008278F0">
              <w:rPr>
                <w:rFonts w:eastAsia="Times New Roman"/>
                <w:b/>
                <w:bCs/>
                <w:sz w:val="24"/>
                <w:szCs w:val="24"/>
              </w:rPr>
              <w:t>Наименование разделов и тем программы</w:t>
            </w:r>
          </w:p>
        </w:tc>
        <w:tc>
          <w:tcPr>
            <w:tcW w:w="1273" w:type="pct"/>
            <w:gridSpan w:val="3"/>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5D1EDA" w:rsidRPr="008278F0" w:rsidRDefault="005D1EDA" w:rsidP="005D1EDA">
            <w:pPr>
              <w:spacing w:line="240" w:lineRule="auto"/>
              <w:jc w:val="center"/>
              <w:rPr>
                <w:rFonts w:eastAsia="Times New Roman"/>
                <w:sz w:val="24"/>
                <w:szCs w:val="24"/>
              </w:rPr>
            </w:pPr>
            <w:r w:rsidRPr="008278F0">
              <w:rPr>
                <w:rFonts w:eastAsia="Times New Roman"/>
                <w:b/>
                <w:bCs/>
                <w:sz w:val="24"/>
                <w:szCs w:val="24"/>
              </w:rPr>
              <w:t>Количество часов</w:t>
            </w:r>
          </w:p>
        </w:tc>
        <w:tc>
          <w:tcPr>
            <w:tcW w:w="1738" w:type="pct"/>
            <w:vMerge w:val="restart"/>
            <w:tcBorders>
              <w:top w:val="single" w:sz="6" w:space="0" w:color="000000"/>
              <w:left w:val="single" w:sz="6" w:space="0" w:color="000000"/>
              <w:right w:val="single" w:sz="6" w:space="0" w:color="000000"/>
            </w:tcBorders>
          </w:tcPr>
          <w:p w:rsidR="005D1EDA" w:rsidRPr="008278F0" w:rsidRDefault="005D1EDA" w:rsidP="005D1EDA">
            <w:pPr>
              <w:spacing w:line="240" w:lineRule="auto"/>
              <w:jc w:val="center"/>
              <w:rPr>
                <w:rFonts w:eastAsia="Times New Roman"/>
                <w:b/>
                <w:bCs/>
                <w:sz w:val="24"/>
                <w:szCs w:val="24"/>
              </w:rPr>
            </w:pPr>
            <w:r w:rsidRPr="008278F0">
              <w:rPr>
                <w:rFonts w:eastAsia="Times New Roman"/>
                <w:b/>
                <w:bCs/>
                <w:sz w:val="24"/>
                <w:szCs w:val="24"/>
              </w:rPr>
              <w:t>Электронные (цифровые)</w:t>
            </w:r>
          </w:p>
          <w:p w:rsidR="005D1EDA" w:rsidRPr="008278F0" w:rsidRDefault="005D1EDA" w:rsidP="005D1EDA">
            <w:pPr>
              <w:spacing w:line="240" w:lineRule="auto"/>
              <w:jc w:val="center"/>
              <w:rPr>
                <w:rFonts w:eastAsia="Times New Roman"/>
                <w:sz w:val="24"/>
                <w:szCs w:val="24"/>
              </w:rPr>
            </w:pPr>
            <w:r w:rsidRPr="008278F0">
              <w:rPr>
                <w:rFonts w:eastAsia="Times New Roman"/>
                <w:b/>
                <w:bCs/>
                <w:sz w:val="24"/>
                <w:szCs w:val="24"/>
              </w:rPr>
              <w:t>образовательные ресурсы</w:t>
            </w:r>
          </w:p>
        </w:tc>
      </w:tr>
      <w:tr w:rsidR="005D1EDA" w:rsidRPr="00B3465A" w:rsidTr="008D7726">
        <w:trPr>
          <w:trHeight w:val="143"/>
        </w:trPr>
        <w:tc>
          <w:tcPr>
            <w:tcW w:w="419" w:type="pct"/>
            <w:vMerge/>
            <w:tcBorders>
              <w:top w:val="single" w:sz="6" w:space="0" w:color="000000"/>
              <w:left w:val="single" w:sz="6" w:space="0" w:color="000000"/>
              <w:bottom w:val="single" w:sz="6" w:space="0" w:color="000000"/>
              <w:right w:val="single" w:sz="6" w:space="0" w:color="000000"/>
            </w:tcBorders>
            <w:vAlign w:val="center"/>
            <w:hideMark/>
          </w:tcPr>
          <w:p w:rsidR="005D1EDA" w:rsidRPr="008278F0" w:rsidRDefault="005D1EDA" w:rsidP="005D1EDA">
            <w:pPr>
              <w:spacing w:line="240" w:lineRule="auto"/>
              <w:rPr>
                <w:rFonts w:eastAsia="Times New Roman"/>
                <w:sz w:val="24"/>
                <w:szCs w:val="24"/>
              </w:rPr>
            </w:pPr>
          </w:p>
        </w:tc>
        <w:tc>
          <w:tcPr>
            <w:tcW w:w="1569" w:type="pct"/>
            <w:vMerge/>
            <w:tcBorders>
              <w:top w:val="single" w:sz="6" w:space="0" w:color="000000"/>
              <w:left w:val="single" w:sz="6" w:space="0" w:color="000000"/>
              <w:bottom w:val="single" w:sz="6" w:space="0" w:color="000000"/>
              <w:right w:val="single" w:sz="6" w:space="0" w:color="000000"/>
            </w:tcBorders>
            <w:vAlign w:val="center"/>
            <w:hideMark/>
          </w:tcPr>
          <w:p w:rsidR="005D1EDA" w:rsidRPr="008278F0" w:rsidRDefault="005D1EDA" w:rsidP="005D1EDA">
            <w:pPr>
              <w:spacing w:line="240" w:lineRule="auto"/>
              <w:rPr>
                <w:rFonts w:eastAsia="Times New Roman"/>
                <w:sz w:val="24"/>
                <w:szCs w:val="24"/>
              </w:rPr>
            </w:pPr>
          </w:p>
        </w:tc>
        <w:tc>
          <w:tcPr>
            <w:tcW w:w="508"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5D1EDA" w:rsidRPr="008278F0" w:rsidRDefault="005D1EDA" w:rsidP="005D1EDA">
            <w:pPr>
              <w:spacing w:line="240" w:lineRule="auto"/>
              <w:jc w:val="center"/>
              <w:rPr>
                <w:rFonts w:eastAsia="Times New Roman"/>
                <w:sz w:val="24"/>
                <w:szCs w:val="24"/>
              </w:rPr>
            </w:pPr>
            <w:r w:rsidRPr="008278F0">
              <w:rPr>
                <w:rFonts w:eastAsia="Times New Roman"/>
                <w:b/>
                <w:bCs/>
                <w:sz w:val="24"/>
                <w:szCs w:val="24"/>
              </w:rPr>
              <w:t>всего</w:t>
            </w:r>
          </w:p>
        </w:tc>
        <w:tc>
          <w:tcPr>
            <w:tcW w:w="380"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5D1EDA" w:rsidRPr="008278F0" w:rsidRDefault="005D1EDA" w:rsidP="005D1EDA">
            <w:pPr>
              <w:spacing w:line="240" w:lineRule="auto"/>
              <w:jc w:val="center"/>
              <w:rPr>
                <w:rFonts w:eastAsia="Times New Roman"/>
                <w:sz w:val="24"/>
                <w:szCs w:val="24"/>
              </w:rPr>
            </w:pPr>
            <w:r w:rsidRPr="008278F0">
              <w:rPr>
                <w:rFonts w:eastAsia="Times New Roman"/>
                <w:b/>
                <w:bCs/>
                <w:sz w:val="24"/>
                <w:szCs w:val="24"/>
              </w:rPr>
              <w:t>КР</w:t>
            </w:r>
          </w:p>
        </w:tc>
        <w:tc>
          <w:tcPr>
            <w:tcW w:w="385"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5D1EDA" w:rsidRPr="008278F0" w:rsidRDefault="005D1EDA" w:rsidP="005D1EDA">
            <w:pPr>
              <w:spacing w:line="240" w:lineRule="auto"/>
              <w:jc w:val="center"/>
              <w:rPr>
                <w:rFonts w:eastAsia="Times New Roman"/>
                <w:sz w:val="24"/>
                <w:szCs w:val="24"/>
              </w:rPr>
            </w:pPr>
            <w:r w:rsidRPr="008278F0">
              <w:rPr>
                <w:rFonts w:eastAsia="Times New Roman"/>
                <w:b/>
                <w:bCs/>
                <w:sz w:val="24"/>
                <w:szCs w:val="24"/>
              </w:rPr>
              <w:t>РР</w:t>
            </w:r>
          </w:p>
        </w:tc>
        <w:tc>
          <w:tcPr>
            <w:tcW w:w="1738" w:type="pct"/>
            <w:vMerge/>
            <w:tcBorders>
              <w:left w:val="single" w:sz="6" w:space="0" w:color="000000"/>
              <w:bottom w:val="single" w:sz="6" w:space="0" w:color="000000"/>
              <w:right w:val="single" w:sz="6" w:space="0" w:color="000000"/>
            </w:tcBorders>
          </w:tcPr>
          <w:p w:rsidR="005D1EDA" w:rsidRPr="008278F0" w:rsidRDefault="005D1EDA" w:rsidP="005D1EDA">
            <w:pPr>
              <w:spacing w:line="240" w:lineRule="auto"/>
              <w:rPr>
                <w:rFonts w:eastAsia="Times New Roman"/>
                <w:sz w:val="24"/>
                <w:szCs w:val="24"/>
              </w:rPr>
            </w:pPr>
          </w:p>
        </w:tc>
      </w:tr>
      <w:tr w:rsidR="005D1EDA" w:rsidRPr="00B3465A" w:rsidTr="008D7726">
        <w:trPr>
          <w:trHeight w:val="383"/>
        </w:trPr>
        <w:tc>
          <w:tcPr>
            <w:tcW w:w="419"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t>1.</w:t>
            </w:r>
          </w:p>
        </w:tc>
        <w:tc>
          <w:tcPr>
            <w:tcW w:w="1569" w:type="pct"/>
            <w:tcBorders>
              <w:bottom w:val="single" w:sz="4" w:space="0" w:color="auto"/>
              <w:right w:val="single" w:sz="4" w:space="0" w:color="auto"/>
            </w:tcBorders>
            <w:tcMar>
              <w:top w:w="90" w:type="dxa"/>
              <w:left w:w="90" w:type="dxa"/>
              <w:bottom w:w="90" w:type="dxa"/>
              <w:right w:w="90" w:type="dxa"/>
            </w:tcMar>
          </w:tcPr>
          <w:p w:rsidR="005D1EDA" w:rsidRPr="00B3465A" w:rsidRDefault="005D1EDA" w:rsidP="005D1EDA">
            <w:pPr>
              <w:widowControl w:val="0"/>
              <w:autoSpaceDE w:val="0"/>
              <w:autoSpaceDN w:val="0"/>
              <w:adjustRightInd w:val="0"/>
              <w:ind w:right="113"/>
              <w:rPr>
                <w:sz w:val="24"/>
                <w:szCs w:val="24"/>
              </w:rPr>
            </w:pPr>
            <w:r w:rsidRPr="00B3465A">
              <w:rPr>
                <w:sz w:val="24"/>
                <w:szCs w:val="24"/>
              </w:rPr>
              <w:t xml:space="preserve">Литература как искусство слова. </w:t>
            </w:r>
          </w:p>
          <w:p w:rsidR="005D1EDA" w:rsidRPr="00B3465A" w:rsidRDefault="005D1EDA" w:rsidP="005D1EDA">
            <w:pPr>
              <w:widowControl w:val="0"/>
              <w:autoSpaceDE w:val="0"/>
              <w:autoSpaceDN w:val="0"/>
              <w:adjustRightInd w:val="0"/>
              <w:ind w:right="113"/>
              <w:rPr>
                <w:sz w:val="24"/>
                <w:szCs w:val="24"/>
              </w:rPr>
            </w:pPr>
            <w:proofErr w:type="spellStart"/>
            <w:r w:rsidRPr="00B3465A">
              <w:rPr>
                <w:sz w:val="24"/>
                <w:szCs w:val="24"/>
              </w:rPr>
              <w:t>Эдебият</w:t>
            </w:r>
            <w:proofErr w:type="spellEnd"/>
            <w:r w:rsidRPr="00B3465A">
              <w:rPr>
                <w:sz w:val="24"/>
                <w:szCs w:val="24"/>
              </w:rPr>
              <w:t xml:space="preserve"> – </w:t>
            </w:r>
            <w:proofErr w:type="spellStart"/>
            <w:r w:rsidRPr="00B3465A">
              <w:rPr>
                <w:sz w:val="24"/>
                <w:szCs w:val="24"/>
              </w:rPr>
              <w:t>сёз</w:t>
            </w:r>
            <w:proofErr w:type="spellEnd"/>
            <w:r w:rsidRPr="00B3465A">
              <w:rPr>
                <w:sz w:val="24"/>
                <w:szCs w:val="24"/>
              </w:rPr>
              <w:t xml:space="preserve"> </w:t>
            </w:r>
            <w:proofErr w:type="spellStart"/>
            <w:r w:rsidRPr="00B3465A">
              <w:rPr>
                <w:sz w:val="24"/>
                <w:szCs w:val="24"/>
              </w:rPr>
              <w:t>санаты</w:t>
            </w:r>
            <w:proofErr w:type="spellEnd"/>
            <w:r w:rsidRPr="00B3465A">
              <w:rPr>
                <w:sz w:val="24"/>
                <w:szCs w:val="24"/>
              </w:rPr>
              <w:t>.</w:t>
            </w:r>
          </w:p>
        </w:tc>
        <w:tc>
          <w:tcPr>
            <w:tcW w:w="508" w:type="pct"/>
            <w:tcBorders>
              <w:left w:val="single" w:sz="4" w:space="0" w:color="auto"/>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t>1</w:t>
            </w:r>
          </w:p>
        </w:tc>
        <w:tc>
          <w:tcPr>
            <w:tcW w:w="380"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jc w:val="center"/>
              <w:rPr>
                <w:rFonts w:eastAsia="Times New Roman"/>
                <w:sz w:val="24"/>
                <w:szCs w:val="24"/>
              </w:rPr>
            </w:pPr>
          </w:p>
        </w:tc>
        <w:tc>
          <w:tcPr>
            <w:tcW w:w="385"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jc w:val="center"/>
              <w:rPr>
                <w:rFonts w:eastAsia="Times New Roman"/>
                <w:sz w:val="24"/>
                <w:szCs w:val="24"/>
              </w:rPr>
            </w:pPr>
          </w:p>
        </w:tc>
        <w:tc>
          <w:tcPr>
            <w:tcW w:w="1738" w:type="pct"/>
            <w:tcBorders>
              <w:top w:val="single" w:sz="6" w:space="0" w:color="000000"/>
              <w:left w:val="single" w:sz="6" w:space="0" w:color="000000"/>
              <w:bottom w:val="single" w:sz="6" w:space="0" w:color="000000"/>
              <w:right w:val="single" w:sz="6" w:space="0" w:color="000000"/>
            </w:tcBorders>
          </w:tcPr>
          <w:p w:rsidR="005D1EDA" w:rsidRPr="008278F0" w:rsidRDefault="005D1EDA" w:rsidP="005D1EDA">
            <w:pPr>
              <w:spacing w:line="240" w:lineRule="auto"/>
              <w:rPr>
                <w:rFonts w:eastAsia="Times New Roman"/>
                <w:sz w:val="24"/>
                <w:szCs w:val="24"/>
              </w:rPr>
            </w:pPr>
          </w:p>
        </w:tc>
      </w:tr>
      <w:tr w:rsidR="005D1EDA" w:rsidRPr="00B3465A" w:rsidTr="008D7726">
        <w:trPr>
          <w:trHeight w:val="1736"/>
        </w:trPr>
        <w:tc>
          <w:tcPr>
            <w:tcW w:w="419"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lastRenderedPageBreak/>
              <w:t>2.</w:t>
            </w:r>
          </w:p>
        </w:tc>
        <w:tc>
          <w:tcPr>
            <w:tcW w:w="1569" w:type="pct"/>
            <w:tcBorders>
              <w:top w:val="single" w:sz="4" w:space="0" w:color="auto"/>
              <w:bottom w:val="single" w:sz="4" w:space="0" w:color="auto"/>
              <w:right w:val="single" w:sz="4" w:space="0" w:color="auto"/>
            </w:tcBorders>
            <w:tcMar>
              <w:top w:w="90" w:type="dxa"/>
              <w:left w:w="90" w:type="dxa"/>
              <w:bottom w:w="90" w:type="dxa"/>
              <w:right w:w="90" w:type="dxa"/>
            </w:tcMar>
          </w:tcPr>
          <w:p w:rsidR="005D1EDA" w:rsidRPr="00B3465A" w:rsidRDefault="005D1EDA" w:rsidP="005D1EDA">
            <w:pPr>
              <w:keepNext/>
              <w:widowControl w:val="0"/>
              <w:autoSpaceDE w:val="0"/>
              <w:autoSpaceDN w:val="0"/>
              <w:adjustRightInd w:val="0"/>
              <w:ind w:left="34" w:right="113"/>
              <w:outlineLvl w:val="3"/>
              <w:rPr>
                <w:bCs/>
                <w:sz w:val="24"/>
                <w:szCs w:val="24"/>
              </w:rPr>
            </w:pPr>
            <w:r w:rsidRPr="00B3465A">
              <w:rPr>
                <w:bCs/>
                <w:sz w:val="24"/>
                <w:szCs w:val="24"/>
              </w:rPr>
              <w:t xml:space="preserve">Крымскотатарский фольклор. </w:t>
            </w:r>
          </w:p>
          <w:p w:rsidR="005D1EDA" w:rsidRPr="00B3465A" w:rsidRDefault="005D1EDA" w:rsidP="005D1EDA">
            <w:pPr>
              <w:keepNext/>
              <w:widowControl w:val="0"/>
              <w:autoSpaceDE w:val="0"/>
              <w:autoSpaceDN w:val="0"/>
              <w:adjustRightInd w:val="0"/>
              <w:ind w:left="34" w:right="113"/>
              <w:outlineLvl w:val="3"/>
              <w:rPr>
                <w:sz w:val="24"/>
                <w:szCs w:val="24"/>
              </w:rPr>
            </w:pPr>
            <w:proofErr w:type="spellStart"/>
            <w:r w:rsidRPr="00B3465A">
              <w:rPr>
                <w:bCs/>
                <w:sz w:val="24"/>
                <w:szCs w:val="24"/>
              </w:rPr>
              <w:t>Халкъ</w:t>
            </w:r>
            <w:proofErr w:type="spellEnd"/>
            <w:r w:rsidRPr="00B3465A">
              <w:rPr>
                <w:bCs/>
                <w:sz w:val="24"/>
                <w:szCs w:val="24"/>
              </w:rPr>
              <w:t xml:space="preserve"> </w:t>
            </w:r>
            <w:proofErr w:type="spellStart"/>
            <w:r w:rsidRPr="00B3465A">
              <w:rPr>
                <w:bCs/>
                <w:sz w:val="24"/>
                <w:szCs w:val="24"/>
              </w:rPr>
              <w:t>агъыз</w:t>
            </w:r>
            <w:proofErr w:type="spellEnd"/>
            <w:r w:rsidRPr="00B3465A">
              <w:rPr>
                <w:bCs/>
                <w:sz w:val="24"/>
                <w:szCs w:val="24"/>
              </w:rPr>
              <w:t xml:space="preserve"> </w:t>
            </w:r>
            <w:proofErr w:type="spellStart"/>
            <w:r w:rsidRPr="00B3465A">
              <w:rPr>
                <w:bCs/>
                <w:sz w:val="24"/>
                <w:szCs w:val="24"/>
              </w:rPr>
              <w:t>яратыджылыгъы</w:t>
            </w:r>
            <w:proofErr w:type="spellEnd"/>
            <w:r w:rsidRPr="00B3465A">
              <w:rPr>
                <w:bCs/>
                <w:sz w:val="24"/>
                <w:szCs w:val="24"/>
              </w:rPr>
              <w:t>.</w:t>
            </w:r>
          </w:p>
        </w:tc>
        <w:tc>
          <w:tcPr>
            <w:tcW w:w="508" w:type="pct"/>
            <w:tcBorders>
              <w:top w:val="single" w:sz="4" w:space="0" w:color="auto"/>
              <w:left w:val="single" w:sz="4" w:space="0" w:color="auto"/>
              <w:bottom w:val="single" w:sz="4" w:space="0" w:color="auto"/>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t>7</w:t>
            </w:r>
          </w:p>
        </w:tc>
        <w:tc>
          <w:tcPr>
            <w:tcW w:w="380"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jc w:val="center"/>
              <w:rPr>
                <w:rFonts w:eastAsia="Times New Roman"/>
                <w:sz w:val="24"/>
                <w:szCs w:val="24"/>
              </w:rPr>
            </w:pPr>
          </w:p>
        </w:tc>
        <w:tc>
          <w:tcPr>
            <w:tcW w:w="385"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jc w:val="center"/>
              <w:rPr>
                <w:rFonts w:eastAsia="Times New Roman"/>
                <w:sz w:val="24"/>
                <w:szCs w:val="24"/>
              </w:rPr>
            </w:pPr>
            <w:r w:rsidRPr="008278F0">
              <w:rPr>
                <w:rFonts w:eastAsia="Times New Roman"/>
                <w:sz w:val="24"/>
                <w:szCs w:val="24"/>
              </w:rPr>
              <w:t>1</w:t>
            </w:r>
          </w:p>
        </w:tc>
        <w:tc>
          <w:tcPr>
            <w:tcW w:w="1738" w:type="pct"/>
            <w:tcBorders>
              <w:top w:val="single" w:sz="6" w:space="0" w:color="000000"/>
              <w:left w:val="single" w:sz="6" w:space="0" w:color="000000"/>
              <w:bottom w:val="single" w:sz="6" w:space="0" w:color="000000"/>
              <w:right w:val="single" w:sz="6" w:space="0" w:color="000000"/>
            </w:tcBorders>
          </w:tcPr>
          <w:p w:rsidR="005D1EDA" w:rsidRPr="00B3465A" w:rsidRDefault="00047270" w:rsidP="005D1EDA">
            <w:pPr>
              <w:spacing w:line="240" w:lineRule="auto"/>
            </w:pPr>
            <w:hyperlink r:id="rId294" w:history="1">
              <w:proofErr w:type="spellStart"/>
              <w:r w:rsidR="005D1EDA" w:rsidRPr="00B3465A">
                <w:rPr>
                  <w:color w:val="0000FF"/>
                  <w:u w:val="single"/>
                </w:rPr>
                <w:t>Отузлы</w:t>
              </w:r>
              <w:proofErr w:type="spellEnd"/>
              <w:r w:rsidR="005D1EDA" w:rsidRPr="00B3465A">
                <w:rPr>
                  <w:color w:val="0000FF"/>
                  <w:u w:val="single"/>
                </w:rPr>
                <w:t xml:space="preserve"> Нури </w:t>
              </w:r>
              <w:proofErr w:type="spellStart"/>
              <w:r w:rsidR="005D1EDA" w:rsidRPr="00B3465A">
                <w:rPr>
                  <w:color w:val="0000FF"/>
                  <w:u w:val="single"/>
                </w:rPr>
                <w:t>агъа</w:t>
              </w:r>
              <w:proofErr w:type="spellEnd"/>
              <w:r w:rsidR="005D1EDA" w:rsidRPr="00B3465A">
                <w:rPr>
                  <w:color w:val="0000FF"/>
                  <w:u w:val="single"/>
                </w:rPr>
                <w:t xml:space="preserve"> </w:t>
              </w:r>
              <w:proofErr w:type="spellStart"/>
              <w:r w:rsidR="005D1EDA" w:rsidRPr="00B3465A">
                <w:rPr>
                  <w:color w:val="0000FF"/>
                  <w:u w:val="single"/>
                </w:rPr>
                <w:t>манелер</w:t>
              </w:r>
              <w:proofErr w:type="spellEnd"/>
              <w:r w:rsidR="005D1EDA" w:rsidRPr="00B3465A">
                <w:rPr>
                  <w:color w:val="0000FF"/>
                  <w:u w:val="single"/>
                </w:rPr>
                <w:t xml:space="preserve"> </w:t>
              </w:r>
              <w:proofErr w:type="spellStart"/>
              <w:r w:rsidR="005D1EDA" w:rsidRPr="00B3465A">
                <w:rPr>
                  <w:color w:val="0000FF"/>
                  <w:u w:val="single"/>
                </w:rPr>
                <w:t>айта</w:t>
              </w:r>
              <w:proofErr w:type="spellEnd"/>
              <w:r w:rsidR="005D1EDA" w:rsidRPr="00B3465A">
                <w:rPr>
                  <w:color w:val="0000FF"/>
                  <w:u w:val="single"/>
                </w:rPr>
                <w:t xml:space="preserve"> - </w:t>
              </w:r>
              <w:proofErr w:type="spellStart"/>
              <w:r w:rsidR="005D1EDA" w:rsidRPr="00B3465A">
                <w:rPr>
                  <w:color w:val="0000FF"/>
                  <w:u w:val="single"/>
                </w:rPr>
                <w:t>YouTube</w:t>
              </w:r>
              <w:proofErr w:type="spellEnd"/>
            </w:hyperlink>
          </w:p>
          <w:p w:rsidR="005D1EDA" w:rsidRDefault="005D1EDA" w:rsidP="005D1EDA"/>
          <w:p w:rsidR="005D1EDA" w:rsidRPr="004037E8" w:rsidRDefault="00047270" w:rsidP="005D1EDA">
            <w:hyperlink r:id="rId295" w:history="1">
              <w:proofErr w:type="spellStart"/>
              <w:r w:rsidR="005D1EDA" w:rsidRPr="004037E8">
                <w:rPr>
                  <w:color w:val="0000FF"/>
                  <w:u w:val="single"/>
                </w:rPr>
                <w:t>Февзи</w:t>
              </w:r>
              <w:proofErr w:type="spellEnd"/>
              <w:r w:rsidR="005D1EDA" w:rsidRPr="004037E8">
                <w:rPr>
                  <w:color w:val="0000FF"/>
                  <w:u w:val="single"/>
                </w:rPr>
                <w:t xml:space="preserve"> </w:t>
              </w:r>
              <w:proofErr w:type="spellStart"/>
              <w:r w:rsidR="005D1EDA" w:rsidRPr="004037E8">
                <w:rPr>
                  <w:color w:val="0000FF"/>
                  <w:u w:val="single"/>
                </w:rPr>
                <w:t>Билялов</w:t>
              </w:r>
              <w:proofErr w:type="spellEnd"/>
              <w:r w:rsidR="005D1EDA" w:rsidRPr="004037E8">
                <w:rPr>
                  <w:color w:val="0000FF"/>
                  <w:u w:val="single"/>
                </w:rPr>
                <w:t xml:space="preserve">. Порт-Артур - </w:t>
              </w:r>
              <w:proofErr w:type="spellStart"/>
              <w:r w:rsidR="005D1EDA" w:rsidRPr="004037E8">
                <w:rPr>
                  <w:color w:val="0000FF"/>
                  <w:u w:val="single"/>
                </w:rPr>
                <w:t>YouTube</w:t>
              </w:r>
              <w:proofErr w:type="spellEnd"/>
            </w:hyperlink>
          </w:p>
          <w:p w:rsidR="005D1EDA" w:rsidRPr="004037E8" w:rsidRDefault="005D1EDA" w:rsidP="005D1EDA"/>
          <w:p w:rsidR="005D1EDA" w:rsidRPr="004037E8" w:rsidRDefault="00047270" w:rsidP="005D1EDA">
            <w:hyperlink r:id="rId296" w:history="1">
              <w:r w:rsidR="005D1EDA" w:rsidRPr="004037E8">
                <w:rPr>
                  <w:color w:val="0000FF"/>
                  <w:u w:val="single"/>
                </w:rPr>
                <w:t xml:space="preserve">«Порт-Артур» – гимн движения крымских татар за возвращение на родину - </w:t>
              </w:r>
              <w:proofErr w:type="spellStart"/>
              <w:r w:rsidR="005D1EDA" w:rsidRPr="004037E8">
                <w:rPr>
                  <w:color w:val="0000FF"/>
                  <w:u w:val="single"/>
                </w:rPr>
                <w:t>YouTube</w:t>
              </w:r>
              <w:proofErr w:type="spellEnd"/>
            </w:hyperlink>
          </w:p>
          <w:p w:rsidR="005D1EDA" w:rsidRPr="004037E8" w:rsidRDefault="005D1EDA" w:rsidP="005D1EDA"/>
          <w:p w:rsidR="005D1EDA" w:rsidRPr="00E54534" w:rsidRDefault="00047270" w:rsidP="005D1EDA">
            <w:pPr>
              <w:spacing w:line="240" w:lineRule="auto"/>
              <w:rPr>
                <w:lang w:val="en-US"/>
              </w:rPr>
            </w:pPr>
            <w:hyperlink r:id="rId297" w:history="1">
              <w:r w:rsidR="005D1EDA" w:rsidRPr="004037E8">
                <w:rPr>
                  <w:color w:val="0000FF"/>
                  <w:u w:val="single"/>
                </w:rPr>
                <w:t>ФЕВЗИ</w:t>
              </w:r>
              <w:r w:rsidR="005D1EDA" w:rsidRPr="004037E8">
                <w:rPr>
                  <w:color w:val="0000FF"/>
                  <w:u w:val="single"/>
                  <w:lang w:val="en-US"/>
                </w:rPr>
                <w:t xml:space="preserve"> </w:t>
              </w:r>
              <w:r w:rsidR="005D1EDA" w:rsidRPr="004037E8">
                <w:rPr>
                  <w:color w:val="0000FF"/>
                  <w:u w:val="single"/>
                </w:rPr>
                <w:t>БЕЛЯЛОВ</w:t>
              </w:r>
              <w:r w:rsidR="005D1EDA" w:rsidRPr="004037E8">
                <w:rPr>
                  <w:color w:val="0000FF"/>
                  <w:u w:val="single"/>
                  <w:lang w:val="en-US"/>
                </w:rPr>
                <w:t xml:space="preserve"> 1997 / </w:t>
              </w:r>
              <w:r w:rsidR="005D1EDA" w:rsidRPr="004037E8">
                <w:rPr>
                  <w:color w:val="0000FF"/>
                  <w:u w:val="single"/>
                </w:rPr>
                <w:t>ШОМПОЛ</w:t>
              </w:r>
              <w:r w:rsidR="005D1EDA" w:rsidRPr="004037E8">
                <w:rPr>
                  <w:color w:val="0000FF"/>
                  <w:u w:val="single"/>
                  <w:lang w:val="en-US"/>
                </w:rPr>
                <w:t xml:space="preserve"> / Crimean Tatar TV Show - YouTube</w:t>
              </w:r>
            </w:hyperlink>
          </w:p>
          <w:p w:rsidR="005D1EDA" w:rsidRPr="00E54534" w:rsidRDefault="005D1EDA" w:rsidP="005D1EDA">
            <w:pPr>
              <w:spacing w:line="240" w:lineRule="auto"/>
              <w:rPr>
                <w:lang w:val="en-US"/>
              </w:rPr>
            </w:pPr>
          </w:p>
          <w:p w:rsidR="005D1EDA" w:rsidRPr="00E54534" w:rsidRDefault="00047270" w:rsidP="005D1EDA">
            <w:pPr>
              <w:spacing w:line="240" w:lineRule="auto"/>
              <w:rPr>
                <w:lang w:val="en-US"/>
              </w:rPr>
            </w:pPr>
            <w:hyperlink r:id="rId298" w:history="1">
              <w:proofErr w:type="spellStart"/>
              <w:r w:rsidR="005D1EDA" w:rsidRPr="00B3465A">
                <w:rPr>
                  <w:color w:val="0000FF"/>
                  <w:u w:val="single"/>
                </w:rPr>
                <w:t>Эмине</w:t>
              </w:r>
              <w:proofErr w:type="spellEnd"/>
              <w:r w:rsidR="005D1EDA" w:rsidRPr="00E54534">
                <w:rPr>
                  <w:color w:val="0000FF"/>
                  <w:u w:val="single"/>
                  <w:lang w:val="en-US"/>
                </w:rPr>
                <w:t xml:space="preserve"> </w:t>
              </w:r>
              <w:proofErr w:type="spellStart"/>
              <w:r w:rsidR="005D1EDA" w:rsidRPr="00B3465A">
                <w:rPr>
                  <w:color w:val="0000FF"/>
                  <w:u w:val="single"/>
                </w:rPr>
                <w:t>Джевдетова</w:t>
              </w:r>
              <w:proofErr w:type="spellEnd"/>
              <w:r w:rsidR="005D1EDA" w:rsidRPr="00E54534">
                <w:rPr>
                  <w:color w:val="0000FF"/>
                  <w:u w:val="single"/>
                  <w:lang w:val="en-US"/>
                </w:rPr>
                <w:t xml:space="preserve"> - </w:t>
              </w:r>
              <w:proofErr w:type="spellStart"/>
              <w:r w:rsidR="005D1EDA" w:rsidRPr="00B3465A">
                <w:rPr>
                  <w:color w:val="0000FF"/>
                  <w:u w:val="single"/>
                </w:rPr>
                <w:t>Ешиль</w:t>
              </w:r>
              <w:proofErr w:type="spellEnd"/>
              <w:r w:rsidR="005D1EDA" w:rsidRPr="00E54534">
                <w:rPr>
                  <w:color w:val="0000FF"/>
                  <w:u w:val="single"/>
                  <w:lang w:val="en-US"/>
                </w:rPr>
                <w:t xml:space="preserve"> </w:t>
              </w:r>
              <w:proofErr w:type="spellStart"/>
              <w:r w:rsidR="005D1EDA" w:rsidRPr="00B3465A">
                <w:rPr>
                  <w:color w:val="0000FF"/>
                  <w:u w:val="single"/>
                </w:rPr>
                <w:t>япракъ</w:t>
              </w:r>
              <w:proofErr w:type="spellEnd"/>
              <w:r w:rsidR="005D1EDA" w:rsidRPr="00E54534">
                <w:rPr>
                  <w:color w:val="0000FF"/>
                  <w:u w:val="single"/>
                  <w:lang w:val="en-US"/>
                </w:rPr>
                <w:t xml:space="preserve"> </w:t>
              </w:r>
              <w:proofErr w:type="spellStart"/>
              <w:r w:rsidR="005D1EDA" w:rsidRPr="00B3465A">
                <w:rPr>
                  <w:color w:val="0000FF"/>
                  <w:u w:val="single"/>
                </w:rPr>
                <w:t>арасында</w:t>
              </w:r>
              <w:proofErr w:type="spellEnd"/>
              <w:r w:rsidR="005D1EDA" w:rsidRPr="00E54534">
                <w:rPr>
                  <w:color w:val="0000FF"/>
                  <w:u w:val="single"/>
                  <w:lang w:val="en-US"/>
                </w:rPr>
                <w:t xml:space="preserve"> - YouTube</w:t>
              </w:r>
            </w:hyperlink>
          </w:p>
          <w:p w:rsidR="005D1EDA" w:rsidRPr="00E54534" w:rsidRDefault="005D1EDA" w:rsidP="005D1EDA">
            <w:pPr>
              <w:spacing w:line="240" w:lineRule="auto"/>
              <w:rPr>
                <w:lang w:val="en-US"/>
              </w:rPr>
            </w:pPr>
          </w:p>
          <w:p w:rsidR="005D1EDA" w:rsidRPr="00B3465A" w:rsidRDefault="00047270" w:rsidP="005D1EDA">
            <w:pPr>
              <w:spacing w:line="240" w:lineRule="auto"/>
            </w:pPr>
            <w:hyperlink r:id="rId299" w:history="1">
              <w:r w:rsidR="005D1EDA" w:rsidRPr="00B3465A">
                <w:rPr>
                  <w:color w:val="0000FF"/>
                  <w:u w:val="single"/>
                </w:rPr>
                <w:t xml:space="preserve">10 крымскотатарских </w:t>
              </w:r>
              <w:proofErr w:type="spellStart"/>
              <w:r w:rsidR="005D1EDA" w:rsidRPr="00B3465A">
                <w:rPr>
                  <w:color w:val="0000FF"/>
                  <w:u w:val="single"/>
                </w:rPr>
                <w:t>поcловиц</w:t>
              </w:r>
              <w:proofErr w:type="spellEnd"/>
              <w:r w:rsidR="005D1EDA" w:rsidRPr="00B3465A">
                <w:rPr>
                  <w:color w:val="0000FF"/>
                  <w:u w:val="single"/>
                </w:rPr>
                <w:t xml:space="preserve"> о коне - </w:t>
              </w:r>
              <w:proofErr w:type="spellStart"/>
              <w:r w:rsidR="005D1EDA" w:rsidRPr="00B3465A">
                <w:rPr>
                  <w:color w:val="0000FF"/>
                  <w:u w:val="single"/>
                </w:rPr>
                <w:t>YouTube</w:t>
              </w:r>
              <w:proofErr w:type="spellEnd"/>
            </w:hyperlink>
          </w:p>
          <w:p w:rsidR="005D1EDA" w:rsidRDefault="005D1EDA" w:rsidP="005D1EDA"/>
          <w:p w:rsidR="005D1EDA" w:rsidRPr="004037E8" w:rsidRDefault="00047270" w:rsidP="005D1EDA">
            <w:hyperlink r:id="rId300" w:history="1">
              <w:r w:rsidR="005D1EDA" w:rsidRPr="004037E8">
                <w:rPr>
                  <w:color w:val="0000FF"/>
                  <w:u w:val="single"/>
                </w:rPr>
                <w:t xml:space="preserve">Сокровища Алимовой пещеры. Легенды Крыма - </w:t>
              </w:r>
              <w:proofErr w:type="spellStart"/>
              <w:r w:rsidR="005D1EDA" w:rsidRPr="004037E8">
                <w:rPr>
                  <w:color w:val="0000FF"/>
                  <w:u w:val="single"/>
                </w:rPr>
                <w:t>YouTube</w:t>
              </w:r>
              <w:proofErr w:type="spellEnd"/>
            </w:hyperlink>
          </w:p>
          <w:p w:rsidR="005D1EDA" w:rsidRPr="004037E8" w:rsidRDefault="005D1EDA" w:rsidP="005D1EDA"/>
          <w:p w:rsidR="005D1EDA" w:rsidRPr="004037E8" w:rsidRDefault="00047270" w:rsidP="005D1EDA">
            <w:pPr>
              <w:spacing w:line="240" w:lineRule="auto"/>
              <w:rPr>
                <w:rFonts w:eastAsia="Times New Roman"/>
                <w:sz w:val="24"/>
                <w:szCs w:val="24"/>
              </w:rPr>
            </w:pPr>
            <w:hyperlink r:id="rId301" w:history="1">
              <w:r w:rsidR="005D1EDA" w:rsidRPr="004037E8">
                <w:rPr>
                  <w:color w:val="0000FF"/>
                  <w:u w:val="single"/>
                </w:rPr>
                <w:t xml:space="preserve">"Алим" - первый крымскотатарский блокбастер - </w:t>
              </w:r>
              <w:proofErr w:type="spellStart"/>
              <w:r w:rsidR="005D1EDA" w:rsidRPr="004037E8">
                <w:rPr>
                  <w:color w:val="0000FF"/>
                  <w:u w:val="single"/>
                </w:rPr>
                <w:t>YouTube</w:t>
              </w:r>
              <w:proofErr w:type="spellEnd"/>
            </w:hyperlink>
          </w:p>
        </w:tc>
      </w:tr>
      <w:tr w:rsidR="005D1EDA" w:rsidRPr="00B3465A" w:rsidTr="008D7726">
        <w:trPr>
          <w:trHeight w:val="462"/>
        </w:trPr>
        <w:tc>
          <w:tcPr>
            <w:tcW w:w="419"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t>3.</w:t>
            </w:r>
          </w:p>
        </w:tc>
        <w:tc>
          <w:tcPr>
            <w:tcW w:w="1569" w:type="pct"/>
            <w:tcBorders>
              <w:top w:val="single" w:sz="4" w:space="0" w:color="auto"/>
              <w:bottom w:val="single" w:sz="4" w:space="0" w:color="auto"/>
              <w:right w:val="single" w:sz="4" w:space="0" w:color="auto"/>
            </w:tcBorders>
            <w:tcMar>
              <w:top w:w="90" w:type="dxa"/>
              <w:left w:w="90" w:type="dxa"/>
              <w:bottom w:w="90" w:type="dxa"/>
              <w:right w:w="90" w:type="dxa"/>
            </w:tcMar>
          </w:tcPr>
          <w:p w:rsidR="005D1EDA" w:rsidRPr="00B3465A" w:rsidRDefault="005D1EDA" w:rsidP="005D1EDA">
            <w:pPr>
              <w:keepNext/>
              <w:widowControl w:val="0"/>
              <w:autoSpaceDE w:val="0"/>
              <w:autoSpaceDN w:val="0"/>
              <w:adjustRightInd w:val="0"/>
              <w:ind w:left="34" w:right="113"/>
              <w:outlineLvl w:val="3"/>
              <w:rPr>
                <w:bCs/>
                <w:sz w:val="24"/>
                <w:szCs w:val="24"/>
              </w:rPr>
            </w:pPr>
            <w:r w:rsidRPr="00B3465A">
              <w:rPr>
                <w:bCs/>
                <w:sz w:val="24"/>
                <w:szCs w:val="24"/>
              </w:rPr>
              <w:t xml:space="preserve">Литература древнего периода, литература периода Золотой Орды. </w:t>
            </w:r>
            <w:proofErr w:type="spellStart"/>
            <w:r w:rsidRPr="00B3465A">
              <w:rPr>
                <w:bCs/>
                <w:sz w:val="24"/>
                <w:szCs w:val="24"/>
              </w:rPr>
              <w:t>Къадимий</w:t>
            </w:r>
            <w:proofErr w:type="spellEnd"/>
            <w:r w:rsidRPr="00B3465A">
              <w:rPr>
                <w:bCs/>
                <w:sz w:val="24"/>
                <w:szCs w:val="24"/>
              </w:rPr>
              <w:t xml:space="preserve"> </w:t>
            </w:r>
            <w:proofErr w:type="spellStart"/>
            <w:r w:rsidRPr="00B3465A">
              <w:rPr>
                <w:bCs/>
                <w:sz w:val="24"/>
                <w:szCs w:val="24"/>
              </w:rPr>
              <w:t>девир</w:t>
            </w:r>
            <w:proofErr w:type="spellEnd"/>
            <w:r w:rsidRPr="00B3465A">
              <w:rPr>
                <w:bCs/>
                <w:sz w:val="24"/>
                <w:szCs w:val="24"/>
              </w:rPr>
              <w:t xml:space="preserve"> </w:t>
            </w:r>
            <w:proofErr w:type="spellStart"/>
            <w:r w:rsidRPr="00B3465A">
              <w:rPr>
                <w:bCs/>
                <w:sz w:val="24"/>
                <w:szCs w:val="24"/>
              </w:rPr>
              <w:t>эдебияты</w:t>
            </w:r>
            <w:proofErr w:type="spellEnd"/>
            <w:r w:rsidRPr="00B3465A">
              <w:rPr>
                <w:bCs/>
                <w:sz w:val="24"/>
                <w:szCs w:val="24"/>
              </w:rPr>
              <w:t xml:space="preserve">, Алтын Орду </w:t>
            </w:r>
            <w:proofErr w:type="spellStart"/>
            <w:r w:rsidRPr="00B3465A">
              <w:rPr>
                <w:bCs/>
                <w:sz w:val="24"/>
                <w:szCs w:val="24"/>
              </w:rPr>
              <w:t>девир</w:t>
            </w:r>
            <w:proofErr w:type="spellEnd"/>
            <w:r w:rsidRPr="00B3465A">
              <w:rPr>
                <w:bCs/>
                <w:sz w:val="24"/>
                <w:szCs w:val="24"/>
              </w:rPr>
              <w:t xml:space="preserve"> </w:t>
            </w:r>
            <w:proofErr w:type="spellStart"/>
            <w:r w:rsidRPr="00B3465A">
              <w:rPr>
                <w:bCs/>
                <w:sz w:val="24"/>
                <w:szCs w:val="24"/>
              </w:rPr>
              <w:t>эдебияты</w:t>
            </w:r>
            <w:proofErr w:type="spellEnd"/>
            <w:r w:rsidRPr="00B3465A">
              <w:rPr>
                <w:bCs/>
                <w:sz w:val="24"/>
                <w:szCs w:val="24"/>
              </w:rPr>
              <w:t>.</w:t>
            </w:r>
          </w:p>
        </w:tc>
        <w:tc>
          <w:tcPr>
            <w:tcW w:w="508" w:type="pct"/>
            <w:tcBorders>
              <w:top w:val="single" w:sz="4" w:space="0" w:color="auto"/>
              <w:left w:val="single" w:sz="4" w:space="0" w:color="auto"/>
              <w:bottom w:val="single" w:sz="4" w:space="0" w:color="auto"/>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t>2</w:t>
            </w:r>
          </w:p>
        </w:tc>
        <w:tc>
          <w:tcPr>
            <w:tcW w:w="380"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jc w:val="center"/>
              <w:rPr>
                <w:rFonts w:eastAsia="Times New Roman"/>
                <w:sz w:val="24"/>
                <w:szCs w:val="24"/>
              </w:rPr>
            </w:pPr>
          </w:p>
        </w:tc>
        <w:tc>
          <w:tcPr>
            <w:tcW w:w="385"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jc w:val="center"/>
              <w:rPr>
                <w:rFonts w:eastAsia="Times New Roman"/>
                <w:sz w:val="24"/>
                <w:szCs w:val="24"/>
              </w:rPr>
            </w:pPr>
          </w:p>
        </w:tc>
        <w:tc>
          <w:tcPr>
            <w:tcW w:w="1738" w:type="pct"/>
            <w:tcBorders>
              <w:top w:val="single" w:sz="6" w:space="0" w:color="000000"/>
              <w:left w:val="single" w:sz="6" w:space="0" w:color="000000"/>
              <w:bottom w:val="single" w:sz="6" w:space="0" w:color="000000"/>
              <w:right w:val="single" w:sz="6" w:space="0" w:color="000000"/>
            </w:tcBorders>
          </w:tcPr>
          <w:p w:rsidR="005D1EDA" w:rsidRPr="004037E8" w:rsidRDefault="00047270" w:rsidP="005D1EDA">
            <w:hyperlink r:id="rId302" w:history="1">
              <w:r w:rsidR="005D1EDA" w:rsidRPr="004037E8">
                <w:rPr>
                  <w:color w:val="0000FF"/>
                  <w:u w:val="single"/>
                </w:rPr>
                <w:t xml:space="preserve">Язык орхоно-енисейских надписей - </w:t>
              </w:r>
              <w:proofErr w:type="spellStart"/>
              <w:r w:rsidR="005D1EDA" w:rsidRPr="004037E8">
                <w:rPr>
                  <w:color w:val="0000FF"/>
                  <w:u w:val="single"/>
                </w:rPr>
                <w:t>YouTube</w:t>
              </w:r>
              <w:proofErr w:type="spellEnd"/>
            </w:hyperlink>
          </w:p>
          <w:p w:rsidR="005D1EDA" w:rsidRPr="004037E8" w:rsidRDefault="00047270" w:rsidP="005D1EDA">
            <w:hyperlink r:id="rId303" w:history="1">
              <w:r w:rsidR="005D1EDA" w:rsidRPr="004037E8">
                <w:rPr>
                  <w:color w:val="0000FF"/>
                  <w:u w:val="single"/>
                </w:rPr>
                <w:t xml:space="preserve">Тюркские руны урок 1 / Орхоно-Енисейский алфавит - </w:t>
              </w:r>
              <w:proofErr w:type="spellStart"/>
              <w:r w:rsidR="005D1EDA" w:rsidRPr="004037E8">
                <w:rPr>
                  <w:color w:val="0000FF"/>
                  <w:u w:val="single"/>
                </w:rPr>
                <w:t>YouTube</w:t>
              </w:r>
              <w:proofErr w:type="spellEnd"/>
            </w:hyperlink>
          </w:p>
          <w:p w:rsidR="005D1EDA" w:rsidRPr="004037E8" w:rsidRDefault="005D1EDA" w:rsidP="005D1EDA"/>
          <w:p w:rsidR="005D1EDA" w:rsidRDefault="00047270" w:rsidP="005D1EDA">
            <w:pPr>
              <w:spacing w:line="240" w:lineRule="auto"/>
            </w:pPr>
            <w:hyperlink r:id="rId304" w:history="1">
              <w:proofErr w:type="spellStart"/>
              <w:r w:rsidR="005D1EDA" w:rsidRPr="004037E8">
                <w:rPr>
                  <w:color w:val="0000FF"/>
                  <w:u w:val="single"/>
                </w:rPr>
                <w:t>Кюльтегин.Большая</w:t>
              </w:r>
              <w:proofErr w:type="spellEnd"/>
              <w:r w:rsidR="005D1EDA" w:rsidRPr="004037E8">
                <w:rPr>
                  <w:color w:val="0000FF"/>
                  <w:u w:val="single"/>
                </w:rPr>
                <w:t xml:space="preserve"> надпись на камне. Историческая песнь. 732 г. #</w:t>
              </w:r>
              <w:proofErr w:type="spellStart"/>
              <w:r w:rsidR="005D1EDA" w:rsidRPr="004037E8">
                <w:rPr>
                  <w:color w:val="0000FF"/>
                  <w:u w:val="single"/>
                </w:rPr>
                <w:t>кюльтегин</w:t>
              </w:r>
              <w:proofErr w:type="spellEnd"/>
              <w:r w:rsidR="005D1EDA" w:rsidRPr="004037E8">
                <w:rPr>
                  <w:color w:val="0000FF"/>
                  <w:u w:val="single"/>
                </w:rPr>
                <w:t xml:space="preserve"> #</w:t>
              </w:r>
              <w:proofErr w:type="spellStart"/>
              <w:r w:rsidR="005D1EDA" w:rsidRPr="004037E8">
                <w:rPr>
                  <w:color w:val="0000FF"/>
                  <w:u w:val="single"/>
                </w:rPr>
                <w:t>vоiceovererzhanmukash</w:t>
              </w:r>
              <w:proofErr w:type="spellEnd"/>
              <w:r w:rsidR="005D1EDA" w:rsidRPr="004037E8">
                <w:rPr>
                  <w:color w:val="0000FF"/>
                  <w:u w:val="single"/>
                </w:rPr>
                <w:t xml:space="preserve"> - </w:t>
              </w:r>
              <w:proofErr w:type="spellStart"/>
              <w:r w:rsidR="005D1EDA" w:rsidRPr="004037E8">
                <w:rPr>
                  <w:color w:val="0000FF"/>
                  <w:u w:val="single"/>
                </w:rPr>
                <w:t>YouTube</w:t>
              </w:r>
              <w:proofErr w:type="spellEnd"/>
            </w:hyperlink>
          </w:p>
          <w:p w:rsidR="005D1EDA" w:rsidRPr="004037E8" w:rsidRDefault="00047270" w:rsidP="005D1EDA">
            <w:hyperlink r:id="rId305" w:history="1">
              <w:r w:rsidR="005D1EDA" w:rsidRPr="004037E8">
                <w:rPr>
                  <w:color w:val="0000FF"/>
                  <w:u w:val="single"/>
                </w:rPr>
                <w:t xml:space="preserve">Любовь Зулейхи к пророку Юсуфу - </w:t>
              </w:r>
              <w:proofErr w:type="spellStart"/>
              <w:r w:rsidR="005D1EDA" w:rsidRPr="004037E8">
                <w:rPr>
                  <w:color w:val="0000FF"/>
                  <w:u w:val="single"/>
                </w:rPr>
                <w:t>YouTube</w:t>
              </w:r>
              <w:proofErr w:type="spellEnd"/>
            </w:hyperlink>
          </w:p>
          <w:p w:rsidR="005D1EDA" w:rsidRPr="004037E8" w:rsidRDefault="00047270" w:rsidP="005D1EDA">
            <w:hyperlink r:id="rId306" w:history="1">
              <w:r w:rsidR="005D1EDA" w:rsidRPr="004037E8">
                <w:rPr>
                  <w:color w:val="0000FF"/>
                  <w:u w:val="single"/>
                </w:rPr>
                <w:t xml:space="preserve">отрывок фильма Юсуф Пророк Аллаха - </w:t>
              </w:r>
              <w:proofErr w:type="spellStart"/>
              <w:r w:rsidR="005D1EDA" w:rsidRPr="004037E8">
                <w:rPr>
                  <w:color w:val="0000FF"/>
                  <w:u w:val="single"/>
                </w:rPr>
                <w:t>YouTube</w:t>
              </w:r>
              <w:proofErr w:type="spellEnd"/>
            </w:hyperlink>
          </w:p>
          <w:p w:rsidR="005D1EDA" w:rsidRPr="004037E8" w:rsidRDefault="005D1EDA" w:rsidP="005D1EDA"/>
          <w:p w:rsidR="005D1EDA" w:rsidRPr="008278F0" w:rsidRDefault="00047270" w:rsidP="005D1EDA">
            <w:pPr>
              <w:spacing w:line="240" w:lineRule="auto"/>
              <w:rPr>
                <w:rFonts w:eastAsia="Times New Roman"/>
                <w:sz w:val="24"/>
                <w:szCs w:val="24"/>
              </w:rPr>
            </w:pPr>
            <w:hyperlink r:id="rId307" w:history="1">
              <w:proofErr w:type="spellStart"/>
              <w:r w:rsidR="005D1EDA" w:rsidRPr="004037E8">
                <w:rPr>
                  <w:color w:val="0000FF"/>
                  <w:u w:val="single"/>
                </w:rPr>
                <w:t>Джами</w:t>
              </w:r>
              <w:proofErr w:type="spellEnd"/>
              <w:r w:rsidR="005D1EDA" w:rsidRPr="004037E8">
                <w:rPr>
                  <w:color w:val="0000FF"/>
                  <w:u w:val="single"/>
                </w:rPr>
                <w:t xml:space="preserve"> "Юсуф и Зулейха" Монолог Зулейхи. - </w:t>
              </w:r>
              <w:proofErr w:type="spellStart"/>
              <w:r w:rsidR="005D1EDA" w:rsidRPr="004037E8">
                <w:rPr>
                  <w:color w:val="0000FF"/>
                  <w:u w:val="single"/>
                </w:rPr>
                <w:t>YouTube</w:t>
              </w:r>
              <w:proofErr w:type="spellEnd"/>
            </w:hyperlink>
          </w:p>
        </w:tc>
      </w:tr>
      <w:tr w:rsidR="005D1EDA" w:rsidRPr="00B3465A" w:rsidTr="008D7726">
        <w:trPr>
          <w:trHeight w:val="1768"/>
        </w:trPr>
        <w:tc>
          <w:tcPr>
            <w:tcW w:w="419"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t>4.</w:t>
            </w:r>
          </w:p>
        </w:tc>
        <w:tc>
          <w:tcPr>
            <w:tcW w:w="1569" w:type="pct"/>
            <w:tcBorders>
              <w:top w:val="single" w:sz="4" w:space="0" w:color="auto"/>
              <w:bottom w:val="single" w:sz="4" w:space="0" w:color="auto"/>
              <w:right w:val="single" w:sz="4" w:space="0" w:color="auto"/>
            </w:tcBorders>
            <w:tcMar>
              <w:top w:w="90" w:type="dxa"/>
              <w:left w:w="90" w:type="dxa"/>
              <w:bottom w:w="90" w:type="dxa"/>
              <w:right w:w="90" w:type="dxa"/>
            </w:tcMar>
          </w:tcPr>
          <w:p w:rsidR="005D1EDA" w:rsidRPr="00B3465A" w:rsidRDefault="005D1EDA" w:rsidP="005D1EDA">
            <w:pPr>
              <w:widowControl w:val="0"/>
              <w:autoSpaceDE w:val="0"/>
              <w:autoSpaceDN w:val="0"/>
              <w:adjustRightInd w:val="0"/>
              <w:ind w:right="113"/>
              <w:rPr>
                <w:sz w:val="24"/>
                <w:szCs w:val="24"/>
              </w:rPr>
            </w:pPr>
            <w:r w:rsidRPr="00B3465A">
              <w:rPr>
                <w:sz w:val="24"/>
                <w:szCs w:val="24"/>
              </w:rPr>
              <w:t xml:space="preserve">Литература периода крымского ханства. </w:t>
            </w:r>
            <w:proofErr w:type="spellStart"/>
            <w:r w:rsidRPr="00B3465A">
              <w:rPr>
                <w:sz w:val="24"/>
                <w:szCs w:val="24"/>
              </w:rPr>
              <w:t>Къырым</w:t>
            </w:r>
            <w:proofErr w:type="spellEnd"/>
            <w:r w:rsidRPr="00B3465A">
              <w:rPr>
                <w:sz w:val="24"/>
                <w:szCs w:val="24"/>
              </w:rPr>
              <w:t xml:space="preserve"> </w:t>
            </w:r>
            <w:proofErr w:type="spellStart"/>
            <w:r w:rsidRPr="00B3465A">
              <w:rPr>
                <w:sz w:val="24"/>
                <w:szCs w:val="24"/>
              </w:rPr>
              <w:t>ханлыгъы</w:t>
            </w:r>
            <w:proofErr w:type="spellEnd"/>
            <w:r w:rsidRPr="00B3465A">
              <w:rPr>
                <w:sz w:val="24"/>
                <w:szCs w:val="24"/>
              </w:rPr>
              <w:t xml:space="preserve"> </w:t>
            </w:r>
            <w:proofErr w:type="spellStart"/>
            <w:r w:rsidRPr="00B3465A">
              <w:rPr>
                <w:sz w:val="24"/>
                <w:szCs w:val="24"/>
              </w:rPr>
              <w:t>девир</w:t>
            </w:r>
            <w:proofErr w:type="spellEnd"/>
            <w:r w:rsidRPr="00B3465A">
              <w:rPr>
                <w:sz w:val="24"/>
                <w:szCs w:val="24"/>
              </w:rPr>
              <w:t xml:space="preserve"> </w:t>
            </w:r>
            <w:proofErr w:type="spellStart"/>
            <w:r w:rsidRPr="00B3465A">
              <w:rPr>
                <w:sz w:val="24"/>
                <w:szCs w:val="24"/>
              </w:rPr>
              <w:t>эдебияты</w:t>
            </w:r>
            <w:proofErr w:type="spellEnd"/>
            <w:r w:rsidRPr="00B3465A">
              <w:rPr>
                <w:sz w:val="24"/>
                <w:szCs w:val="24"/>
              </w:rPr>
              <w:t>.</w:t>
            </w:r>
          </w:p>
        </w:tc>
        <w:tc>
          <w:tcPr>
            <w:tcW w:w="508" w:type="pct"/>
            <w:tcBorders>
              <w:top w:val="single" w:sz="4" w:space="0" w:color="auto"/>
              <w:left w:val="single" w:sz="4" w:space="0" w:color="auto"/>
              <w:bottom w:val="single" w:sz="4" w:space="0" w:color="auto"/>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t>2</w:t>
            </w:r>
          </w:p>
        </w:tc>
        <w:tc>
          <w:tcPr>
            <w:tcW w:w="380"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jc w:val="center"/>
              <w:rPr>
                <w:rFonts w:eastAsia="Times New Roman"/>
                <w:sz w:val="24"/>
                <w:szCs w:val="24"/>
              </w:rPr>
            </w:pPr>
          </w:p>
        </w:tc>
        <w:tc>
          <w:tcPr>
            <w:tcW w:w="385"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jc w:val="center"/>
              <w:rPr>
                <w:rFonts w:eastAsia="Times New Roman"/>
                <w:sz w:val="24"/>
                <w:szCs w:val="24"/>
              </w:rPr>
            </w:pPr>
          </w:p>
        </w:tc>
        <w:tc>
          <w:tcPr>
            <w:tcW w:w="1738" w:type="pct"/>
            <w:tcBorders>
              <w:top w:val="single" w:sz="6" w:space="0" w:color="000000"/>
              <w:left w:val="single" w:sz="6" w:space="0" w:color="000000"/>
              <w:bottom w:val="single" w:sz="6" w:space="0" w:color="000000"/>
              <w:right w:val="single" w:sz="6" w:space="0" w:color="000000"/>
            </w:tcBorders>
          </w:tcPr>
          <w:p w:rsidR="005D1EDA" w:rsidRPr="00323A07" w:rsidRDefault="00047270" w:rsidP="005D1EDA">
            <w:hyperlink r:id="rId308" w:history="1">
              <w:proofErr w:type="spellStart"/>
              <w:r w:rsidR="005D1EDA" w:rsidRPr="00323A07">
                <w:rPr>
                  <w:color w:val="0000FF"/>
                  <w:u w:val="single"/>
                </w:rPr>
                <w:t>Ашик</w:t>
              </w:r>
              <w:proofErr w:type="spellEnd"/>
              <w:r w:rsidR="005D1EDA" w:rsidRPr="00323A07">
                <w:rPr>
                  <w:color w:val="0000FF"/>
                  <w:u w:val="single"/>
                </w:rPr>
                <w:t xml:space="preserve"> Умер – влюблённый поэт Крыма - </w:t>
              </w:r>
              <w:proofErr w:type="spellStart"/>
              <w:r w:rsidR="005D1EDA" w:rsidRPr="00323A07">
                <w:rPr>
                  <w:color w:val="0000FF"/>
                  <w:u w:val="single"/>
                </w:rPr>
                <w:t>YouTube</w:t>
              </w:r>
              <w:proofErr w:type="spellEnd"/>
            </w:hyperlink>
          </w:p>
          <w:p w:rsidR="005D1EDA" w:rsidRPr="00323A07" w:rsidRDefault="00047270" w:rsidP="005D1EDA">
            <w:hyperlink r:id="rId309" w:history="1">
              <w:proofErr w:type="spellStart"/>
              <w:r w:rsidR="005D1EDA" w:rsidRPr="00323A07">
                <w:rPr>
                  <w:color w:val="0000FF"/>
                  <w:u w:val="single"/>
                </w:rPr>
                <w:t>Ашыкъ</w:t>
              </w:r>
              <w:proofErr w:type="spellEnd"/>
              <w:r w:rsidR="005D1EDA" w:rsidRPr="00323A07">
                <w:rPr>
                  <w:color w:val="0000FF"/>
                  <w:u w:val="single"/>
                </w:rPr>
                <w:t xml:space="preserve"> Умер – влюбленный поэт - </w:t>
              </w:r>
              <w:proofErr w:type="spellStart"/>
              <w:r w:rsidR="005D1EDA" w:rsidRPr="00323A07">
                <w:rPr>
                  <w:color w:val="0000FF"/>
                  <w:u w:val="single"/>
                </w:rPr>
                <w:t>YouTube</w:t>
              </w:r>
              <w:proofErr w:type="spellEnd"/>
            </w:hyperlink>
          </w:p>
          <w:p w:rsidR="005D1EDA" w:rsidRPr="00B3465A" w:rsidRDefault="00047270" w:rsidP="005D1EDA">
            <w:pPr>
              <w:spacing w:line="240" w:lineRule="auto"/>
              <w:rPr>
                <w:sz w:val="24"/>
                <w:szCs w:val="24"/>
              </w:rPr>
            </w:pPr>
            <w:hyperlink r:id="rId310" w:history="1">
              <w:r w:rsidR="005D1EDA" w:rsidRPr="00B3465A">
                <w:rPr>
                  <w:color w:val="0000FF"/>
                  <w:u w:val="single"/>
                </w:rPr>
                <w:t xml:space="preserve">Джан-Мухаммед эфенди восхвалял мужество крымскотатарских воинов - </w:t>
              </w:r>
              <w:proofErr w:type="spellStart"/>
              <w:r w:rsidR="005D1EDA" w:rsidRPr="00B3465A">
                <w:rPr>
                  <w:color w:val="0000FF"/>
                  <w:u w:val="single"/>
                </w:rPr>
                <w:t>YouTube</w:t>
              </w:r>
              <w:proofErr w:type="spellEnd"/>
            </w:hyperlink>
          </w:p>
        </w:tc>
      </w:tr>
      <w:tr w:rsidR="005D1EDA" w:rsidRPr="00B3465A" w:rsidTr="008D7726">
        <w:trPr>
          <w:trHeight w:val="1310"/>
        </w:trPr>
        <w:tc>
          <w:tcPr>
            <w:tcW w:w="419"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t>5.</w:t>
            </w:r>
          </w:p>
        </w:tc>
        <w:tc>
          <w:tcPr>
            <w:tcW w:w="1569" w:type="pct"/>
            <w:tcBorders>
              <w:top w:val="single" w:sz="4" w:space="0" w:color="auto"/>
              <w:bottom w:val="single" w:sz="4" w:space="0" w:color="auto"/>
              <w:right w:val="single" w:sz="4" w:space="0" w:color="auto"/>
            </w:tcBorders>
            <w:tcMar>
              <w:top w:w="90" w:type="dxa"/>
              <w:left w:w="90" w:type="dxa"/>
              <w:bottom w:w="90" w:type="dxa"/>
              <w:right w:w="90" w:type="dxa"/>
            </w:tcMar>
          </w:tcPr>
          <w:p w:rsidR="005D1EDA" w:rsidRPr="00B3465A" w:rsidRDefault="005D1EDA" w:rsidP="005D1EDA">
            <w:pPr>
              <w:widowControl w:val="0"/>
              <w:autoSpaceDE w:val="0"/>
              <w:autoSpaceDN w:val="0"/>
              <w:adjustRightInd w:val="0"/>
              <w:spacing w:line="240" w:lineRule="auto"/>
              <w:ind w:right="113"/>
              <w:rPr>
                <w:sz w:val="24"/>
                <w:szCs w:val="24"/>
              </w:rPr>
            </w:pPr>
            <w:r w:rsidRPr="00B3465A">
              <w:rPr>
                <w:sz w:val="24"/>
                <w:szCs w:val="24"/>
              </w:rPr>
              <w:t xml:space="preserve">Литература XVIII – XIX веков. </w:t>
            </w:r>
          </w:p>
          <w:p w:rsidR="005D1EDA" w:rsidRPr="00B3465A" w:rsidRDefault="005D1EDA" w:rsidP="005D1EDA">
            <w:pPr>
              <w:widowControl w:val="0"/>
              <w:autoSpaceDE w:val="0"/>
              <w:autoSpaceDN w:val="0"/>
              <w:adjustRightInd w:val="0"/>
              <w:spacing w:line="240" w:lineRule="auto"/>
              <w:ind w:right="113"/>
              <w:rPr>
                <w:sz w:val="24"/>
                <w:szCs w:val="24"/>
              </w:rPr>
            </w:pPr>
            <w:r w:rsidRPr="00B3465A">
              <w:rPr>
                <w:sz w:val="24"/>
                <w:szCs w:val="24"/>
              </w:rPr>
              <w:t xml:space="preserve">XVIII – XIX </w:t>
            </w:r>
            <w:proofErr w:type="spellStart"/>
            <w:r w:rsidRPr="00B3465A">
              <w:rPr>
                <w:sz w:val="24"/>
                <w:szCs w:val="24"/>
              </w:rPr>
              <w:t>асыр</w:t>
            </w:r>
            <w:proofErr w:type="spellEnd"/>
            <w:r w:rsidRPr="00B3465A">
              <w:rPr>
                <w:sz w:val="24"/>
                <w:szCs w:val="24"/>
              </w:rPr>
              <w:t xml:space="preserve"> </w:t>
            </w:r>
            <w:proofErr w:type="spellStart"/>
            <w:r w:rsidRPr="00B3465A">
              <w:rPr>
                <w:sz w:val="24"/>
                <w:szCs w:val="24"/>
              </w:rPr>
              <w:t>эдебияты</w:t>
            </w:r>
            <w:proofErr w:type="spellEnd"/>
            <w:r w:rsidRPr="00B3465A">
              <w:rPr>
                <w:sz w:val="24"/>
                <w:szCs w:val="24"/>
              </w:rPr>
              <w:t>.</w:t>
            </w:r>
          </w:p>
        </w:tc>
        <w:tc>
          <w:tcPr>
            <w:tcW w:w="508" w:type="pct"/>
            <w:tcBorders>
              <w:top w:val="single" w:sz="4" w:space="0" w:color="auto"/>
              <w:left w:val="single" w:sz="4" w:space="0" w:color="auto"/>
              <w:bottom w:val="single" w:sz="4" w:space="0" w:color="auto"/>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t>3</w:t>
            </w:r>
          </w:p>
        </w:tc>
        <w:tc>
          <w:tcPr>
            <w:tcW w:w="380"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jc w:val="center"/>
              <w:rPr>
                <w:rFonts w:eastAsia="Times New Roman"/>
                <w:sz w:val="24"/>
                <w:szCs w:val="24"/>
              </w:rPr>
            </w:pPr>
          </w:p>
        </w:tc>
        <w:tc>
          <w:tcPr>
            <w:tcW w:w="385"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jc w:val="center"/>
              <w:rPr>
                <w:rFonts w:eastAsia="Times New Roman"/>
                <w:sz w:val="24"/>
                <w:szCs w:val="24"/>
              </w:rPr>
            </w:pPr>
          </w:p>
        </w:tc>
        <w:tc>
          <w:tcPr>
            <w:tcW w:w="1738" w:type="pct"/>
            <w:tcBorders>
              <w:top w:val="single" w:sz="6" w:space="0" w:color="000000"/>
              <w:left w:val="single" w:sz="6" w:space="0" w:color="000000"/>
              <w:bottom w:val="single" w:sz="6" w:space="0" w:color="000000"/>
              <w:right w:val="single" w:sz="6" w:space="0" w:color="000000"/>
            </w:tcBorders>
          </w:tcPr>
          <w:p w:rsidR="005D1EDA" w:rsidRPr="00B3465A" w:rsidRDefault="005D1EDA" w:rsidP="005D1EDA">
            <w:pPr>
              <w:spacing w:line="240" w:lineRule="auto"/>
              <w:rPr>
                <w:sz w:val="24"/>
                <w:szCs w:val="24"/>
              </w:rPr>
            </w:pPr>
          </w:p>
        </w:tc>
      </w:tr>
      <w:tr w:rsidR="005D1EDA" w:rsidRPr="00B3465A" w:rsidTr="008D7726">
        <w:trPr>
          <w:trHeight w:val="1782"/>
        </w:trPr>
        <w:tc>
          <w:tcPr>
            <w:tcW w:w="419"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lastRenderedPageBreak/>
              <w:t>6.</w:t>
            </w:r>
          </w:p>
        </w:tc>
        <w:tc>
          <w:tcPr>
            <w:tcW w:w="1569" w:type="pct"/>
            <w:tcBorders>
              <w:top w:val="single" w:sz="4" w:space="0" w:color="auto"/>
              <w:bottom w:val="single" w:sz="4" w:space="0" w:color="auto"/>
              <w:right w:val="single" w:sz="4" w:space="0" w:color="auto"/>
            </w:tcBorders>
            <w:tcMar>
              <w:top w:w="90" w:type="dxa"/>
              <w:left w:w="90" w:type="dxa"/>
              <w:bottom w:w="90" w:type="dxa"/>
              <w:right w:w="90" w:type="dxa"/>
            </w:tcMar>
          </w:tcPr>
          <w:p w:rsidR="005D1EDA" w:rsidRPr="00B3465A" w:rsidRDefault="005D1EDA" w:rsidP="005D1EDA">
            <w:pPr>
              <w:widowControl w:val="0"/>
              <w:autoSpaceDE w:val="0"/>
              <w:autoSpaceDN w:val="0"/>
              <w:adjustRightInd w:val="0"/>
              <w:ind w:left="34" w:right="113"/>
              <w:rPr>
                <w:sz w:val="24"/>
                <w:szCs w:val="24"/>
              </w:rPr>
            </w:pPr>
            <w:r w:rsidRPr="00B3465A">
              <w:rPr>
                <w:sz w:val="24"/>
                <w:szCs w:val="24"/>
              </w:rPr>
              <w:t xml:space="preserve">Литература периода «Пробуждения». </w:t>
            </w:r>
          </w:p>
          <w:p w:rsidR="005D1EDA" w:rsidRPr="00B3465A" w:rsidRDefault="005D1EDA" w:rsidP="005D1EDA">
            <w:pPr>
              <w:widowControl w:val="0"/>
              <w:autoSpaceDE w:val="0"/>
              <w:autoSpaceDN w:val="0"/>
              <w:adjustRightInd w:val="0"/>
              <w:ind w:left="34" w:right="113"/>
              <w:rPr>
                <w:sz w:val="24"/>
                <w:szCs w:val="24"/>
              </w:rPr>
            </w:pPr>
            <w:proofErr w:type="spellStart"/>
            <w:r w:rsidRPr="00B3465A">
              <w:rPr>
                <w:sz w:val="24"/>
                <w:szCs w:val="24"/>
              </w:rPr>
              <w:t>Уянув</w:t>
            </w:r>
            <w:proofErr w:type="spellEnd"/>
            <w:r w:rsidRPr="00B3465A">
              <w:rPr>
                <w:sz w:val="24"/>
                <w:szCs w:val="24"/>
              </w:rPr>
              <w:t xml:space="preserve"> </w:t>
            </w:r>
            <w:proofErr w:type="spellStart"/>
            <w:r w:rsidRPr="00B3465A">
              <w:rPr>
                <w:sz w:val="24"/>
                <w:szCs w:val="24"/>
              </w:rPr>
              <w:t>деври</w:t>
            </w:r>
            <w:proofErr w:type="spellEnd"/>
            <w:r w:rsidRPr="00B3465A">
              <w:rPr>
                <w:sz w:val="24"/>
                <w:szCs w:val="24"/>
              </w:rPr>
              <w:t xml:space="preserve">. </w:t>
            </w:r>
          </w:p>
        </w:tc>
        <w:tc>
          <w:tcPr>
            <w:tcW w:w="508" w:type="pct"/>
            <w:tcBorders>
              <w:top w:val="single" w:sz="4" w:space="0" w:color="auto"/>
              <w:left w:val="single" w:sz="4" w:space="0" w:color="auto"/>
              <w:bottom w:val="single" w:sz="4" w:space="0" w:color="auto"/>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t>3</w:t>
            </w:r>
          </w:p>
        </w:tc>
        <w:tc>
          <w:tcPr>
            <w:tcW w:w="380"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jc w:val="center"/>
              <w:rPr>
                <w:rFonts w:eastAsia="Times New Roman"/>
                <w:sz w:val="24"/>
                <w:szCs w:val="24"/>
              </w:rPr>
            </w:pPr>
          </w:p>
        </w:tc>
        <w:tc>
          <w:tcPr>
            <w:tcW w:w="385"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jc w:val="center"/>
              <w:rPr>
                <w:rFonts w:eastAsia="Times New Roman"/>
                <w:sz w:val="24"/>
                <w:szCs w:val="24"/>
              </w:rPr>
            </w:pPr>
          </w:p>
        </w:tc>
        <w:tc>
          <w:tcPr>
            <w:tcW w:w="1738" w:type="pct"/>
            <w:tcBorders>
              <w:top w:val="single" w:sz="6" w:space="0" w:color="000000"/>
              <w:left w:val="single" w:sz="6" w:space="0" w:color="000000"/>
              <w:bottom w:val="single" w:sz="6" w:space="0" w:color="000000"/>
              <w:right w:val="single" w:sz="6" w:space="0" w:color="000000"/>
            </w:tcBorders>
          </w:tcPr>
          <w:p w:rsidR="005D1EDA" w:rsidRPr="00323A07" w:rsidRDefault="00047270" w:rsidP="005D1EDA">
            <w:hyperlink r:id="rId311" w:history="1">
              <w:r w:rsidR="005D1EDA" w:rsidRPr="00323A07">
                <w:rPr>
                  <w:color w:val="0000FF"/>
                  <w:u w:val="single"/>
                </w:rPr>
                <w:t>Газета «</w:t>
              </w:r>
              <w:proofErr w:type="spellStart"/>
              <w:r w:rsidR="005D1EDA" w:rsidRPr="00323A07">
                <w:rPr>
                  <w:color w:val="0000FF"/>
                  <w:u w:val="single"/>
                </w:rPr>
                <w:t>Терджиман</w:t>
              </w:r>
              <w:proofErr w:type="spellEnd"/>
              <w:r w:rsidR="005D1EDA" w:rsidRPr="00323A07">
                <w:rPr>
                  <w:color w:val="0000FF"/>
                  <w:u w:val="single"/>
                </w:rPr>
                <w:t xml:space="preserve">» | Истории об истории - </w:t>
              </w:r>
              <w:proofErr w:type="spellStart"/>
              <w:r w:rsidR="005D1EDA" w:rsidRPr="00323A07">
                <w:rPr>
                  <w:color w:val="0000FF"/>
                  <w:u w:val="single"/>
                </w:rPr>
                <w:t>YouTube</w:t>
              </w:r>
              <w:proofErr w:type="spellEnd"/>
            </w:hyperlink>
          </w:p>
          <w:p w:rsidR="005D1EDA" w:rsidRDefault="005D1EDA" w:rsidP="005D1EDA">
            <w:pPr>
              <w:spacing w:line="240" w:lineRule="auto"/>
            </w:pPr>
          </w:p>
          <w:p w:rsidR="005D1EDA" w:rsidRPr="008278F0" w:rsidRDefault="00047270" w:rsidP="005D1EDA">
            <w:pPr>
              <w:spacing w:line="240" w:lineRule="auto"/>
              <w:rPr>
                <w:rFonts w:eastAsia="Times New Roman"/>
                <w:sz w:val="24"/>
                <w:szCs w:val="24"/>
              </w:rPr>
            </w:pPr>
            <w:hyperlink r:id="rId312" w:history="1">
              <w:r w:rsidR="005D1EDA" w:rsidRPr="00323A07">
                <w:rPr>
                  <w:color w:val="0000FF"/>
                  <w:u w:val="single"/>
                </w:rPr>
                <w:t xml:space="preserve">Дом-музей Исмаила </w:t>
              </w:r>
              <w:proofErr w:type="spellStart"/>
              <w:r w:rsidR="005D1EDA" w:rsidRPr="00323A07">
                <w:rPr>
                  <w:color w:val="0000FF"/>
                  <w:u w:val="single"/>
                </w:rPr>
                <w:t>Гаспринского</w:t>
              </w:r>
              <w:proofErr w:type="spellEnd"/>
              <w:r w:rsidR="005D1EDA" w:rsidRPr="00323A07">
                <w:rPr>
                  <w:color w:val="0000FF"/>
                  <w:u w:val="single"/>
                </w:rPr>
                <w:t xml:space="preserve"> (Бахчисарай, Крым) 2016 - </w:t>
              </w:r>
              <w:proofErr w:type="spellStart"/>
              <w:r w:rsidR="005D1EDA" w:rsidRPr="00323A07">
                <w:rPr>
                  <w:color w:val="0000FF"/>
                  <w:u w:val="single"/>
                </w:rPr>
                <w:t>YouTube</w:t>
              </w:r>
              <w:proofErr w:type="spellEnd"/>
            </w:hyperlink>
          </w:p>
        </w:tc>
      </w:tr>
      <w:tr w:rsidR="005D1EDA" w:rsidRPr="00B3465A" w:rsidTr="008D7726">
        <w:trPr>
          <w:trHeight w:val="1676"/>
        </w:trPr>
        <w:tc>
          <w:tcPr>
            <w:tcW w:w="419"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t xml:space="preserve">6. </w:t>
            </w:r>
          </w:p>
        </w:tc>
        <w:tc>
          <w:tcPr>
            <w:tcW w:w="1569" w:type="pct"/>
            <w:tcBorders>
              <w:top w:val="single" w:sz="4" w:space="0" w:color="auto"/>
              <w:bottom w:val="single" w:sz="4" w:space="0" w:color="auto"/>
              <w:right w:val="single" w:sz="4" w:space="0" w:color="auto"/>
            </w:tcBorders>
            <w:tcMar>
              <w:top w:w="90" w:type="dxa"/>
              <w:left w:w="90" w:type="dxa"/>
              <w:bottom w:w="90" w:type="dxa"/>
              <w:right w:w="90" w:type="dxa"/>
            </w:tcMar>
          </w:tcPr>
          <w:p w:rsidR="005D1EDA" w:rsidRPr="00B3465A" w:rsidRDefault="005D1EDA" w:rsidP="005D1EDA">
            <w:pPr>
              <w:widowControl w:val="0"/>
              <w:autoSpaceDE w:val="0"/>
              <w:autoSpaceDN w:val="0"/>
              <w:adjustRightInd w:val="0"/>
              <w:ind w:left="34" w:right="113"/>
              <w:rPr>
                <w:sz w:val="24"/>
                <w:szCs w:val="24"/>
              </w:rPr>
            </w:pPr>
            <w:r w:rsidRPr="00B3465A">
              <w:rPr>
                <w:sz w:val="24"/>
                <w:szCs w:val="24"/>
              </w:rPr>
              <w:t xml:space="preserve">Литература </w:t>
            </w:r>
            <w:r w:rsidRPr="00B3465A">
              <w:rPr>
                <w:sz w:val="24"/>
                <w:szCs w:val="24"/>
                <w:lang w:val="en-US"/>
              </w:rPr>
              <w:t>XX</w:t>
            </w:r>
            <w:r w:rsidRPr="00B3465A">
              <w:rPr>
                <w:sz w:val="24"/>
                <w:szCs w:val="24"/>
              </w:rPr>
              <w:t xml:space="preserve"> века. </w:t>
            </w:r>
          </w:p>
          <w:p w:rsidR="005D1EDA" w:rsidRPr="00B3465A" w:rsidRDefault="005D1EDA" w:rsidP="005D1EDA">
            <w:pPr>
              <w:widowControl w:val="0"/>
              <w:autoSpaceDE w:val="0"/>
              <w:autoSpaceDN w:val="0"/>
              <w:adjustRightInd w:val="0"/>
              <w:ind w:left="34" w:right="113"/>
              <w:rPr>
                <w:sz w:val="24"/>
                <w:szCs w:val="24"/>
              </w:rPr>
            </w:pPr>
            <w:r w:rsidRPr="00B3465A">
              <w:rPr>
                <w:sz w:val="24"/>
                <w:szCs w:val="24"/>
                <w:lang w:val="en-US"/>
              </w:rPr>
              <w:t>XX</w:t>
            </w:r>
            <w:r w:rsidRPr="00B3465A">
              <w:rPr>
                <w:sz w:val="24"/>
                <w:szCs w:val="24"/>
              </w:rPr>
              <w:t xml:space="preserve"> </w:t>
            </w:r>
            <w:proofErr w:type="spellStart"/>
            <w:r w:rsidRPr="00B3465A">
              <w:rPr>
                <w:sz w:val="24"/>
                <w:szCs w:val="24"/>
              </w:rPr>
              <w:t>асыр</w:t>
            </w:r>
            <w:proofErr w:type="spellEnd"/>
            <w:r w:rsidRPr="00B3465A">
              <w:rPr>
                <w:sz w:val="24"/>
                <w:szCs w:val="24"/>
              </w:rPr>
              <w:t xml:space="preserve"> </w:t>
            </w:r>
            <w:proofErr w:type="spellStart"/>
            <w:r w:rsidRPr="00B3465A">
              <w:rPr>
                <w:sz w:val="24"/>
                <w:szCs w:val="24"/>
              </w:rPr>
              <w:t>эдебияты</w:t>
            </w:r>
            <w:proofErr w:type="spellEnd"/>
            <w:r w:rsidRPr="00B3465A">
              <w:rPr>
                <w:sz w:val="24"/>
                <w:szCs w:val="24"/>
              </w:rPr>
              <w:t>.</w:t>
            </w:r>
          </w:p>
        </w:tc>
        <w:tc>
          <w:tcPr>
            <w:tcW w:w="508" w:type="pct"/>
            <w:tcBorders>
              <w:top w:val="single" w:sz="4" w:space="0" w:color="auto"/>
              <w:left w:val="single" w:sz="4" w:space="0" w:color="auto"/>
              <w:bottom w:val="single" w:sz="4" w:space="0" w:color="auto"/>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t>15</w:t>
            </w:r>
          </w:p>
        </w:tc>
        <w:tc>
          <w:tcPr>
            <w:tcW w:w="380"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jc w:val="center"/>
              <w:rPr>
                <w:rFonts w:eastAsia="Times New Roman"/>
                <w:sz w:val="24"/>
                <w:szCs w:val="24"/>
              </w:rPr>
            </w:pPr>
            <w:r w:rsidRPr="008278F0">
              <w:rPr>
                <w:rFonts w:eastAsia="Times New Roman"/>
                <w:sz w:val="24"/>
                <w:szCs w:val="24"/>
              </w:rPr>
              <w:t>1</w:t>
            </w:r>
          </w:p>
        </w:tc>
        <w:tc>
          <w:tcPr>
            <w:tcW w:w="385"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jc w:val="center"/>
              <w:rPr>
                <w:rFonts w:eastAsia="Times New Roman"/>
                <w:sz w:val="24"/>
                <w:szCs w:val="24"/>
              </w:rPr>
            </w:pPr>
            <w:r w:rsidRPr="008278F0">
              <w:rPr>
                <w:rFonts w:eastAsia="Times New Roman"/>
                <w:sz w:val="24"/>
                <w:szCs w:val="24"/>
              </w:rPr>
              <w:t>1</w:t>
            </w:r>
          </w:p>
        </w:tc>
        <w:tc>
          <w:tcPr>
            <w:tcW w:w="1738" w:type="pct"/>
            <w:tcBorders>
              <w:top w:val="single" w:sz="6" w:space="0" w:color="000000"/>
              <w:left w:val="single" w:sz="6" w:space="0" w:color="000000"/>
              <w:bottom w:val="single" w:sz="6" w:space="0" w:color="000000"/>
              <w:right w:val="single" w:sz="6" w:space="0" w:color="000000"/>
            </w:tcBorders>
          </w:tcPr>
          <w:p w:rsidR="005D1EDA" w:rsidRPr="00B3465A" w:rsidRDefault="00047270" w:rsidP="005D1EDA">
            <w:pPr>
              <w:spacing w:line="240" w:lineRule="auto"/>
            </w:pPr>
            <w:hyperlink r:id="rId313" w:history="1">
              <w:proofErr w:type="spellStart"/>
              <w:r w:rsidR="005D1EDA" w:rsidRPr="00B3465A">
                <w:rPr>
                  <w:color w:val="0000FF"/>
                  <w:u w:val="single"/>
                </w:rPr>
                <w:t>Амди</w:t>
              </w:r>
              <w:proofErr w:type="spellEnd"/>
              <w:r w:rsidR="005D1EDA" w:rsidRPr="00B3465A">
                <w:rPr>
                  <w:color w:val="0000FF"/>
                  <w:u w:val="single"/>
                </w:rPr>
                <w:t xml:space="preserve"> </w:t>
              </w:r>
              <w:proofErr w:type="spellStart"/>
              <w:r w:rsidR="005D1EDA" w:rsidRPr="00B3465A">
                <w:rPr>
                  <w:color w:val="0000FF"/>
                  <w:u w:val="single"/>
                </w:rPr>
                <w:t>Гирайбай</w:t>
              </w:r>
              <w:proofErr w:type="spellEnd"/>
              <w:r w:rsidR="005D1EDA" w:rsidRPr="00B3465A">
                <w:rPr>
                  <w:color w:val="0000FF"/>
                  <w:u w:val="single"/>
                </w:rPr>
                <w:t xml:space="preserve"> – расстрелянный поэт - </w:t>
              </w:r>
              <w:proofErr w:type="spellStart"/>
              <w:r w:rsidR="005D1EDA" w:rsidRPr="00B3465A">
                <w:rPr>
                  <w:color w:val="0000FF"/>
                  <w:u w:val="single"/>
                </w:rPr>
                <w:t>YouTube</w:t>
              </w:r>
              <w:proofErr w:type="spellEnd"/>
            </w:hyperlink>
          </w:p>
          <w:p w:rsidR="005D1EDA" w:rsidRDefault="005D1EDA" w:rsidP="005D1EDA">
            <w:pPr>
              <w:widowControl w:val="0"/>
              <w:autoSpaceDE w:val="0"/>
              <w:autoSpaceDN w:val="0"/>
              <w:adjustRightInd w:val="0"/>
              <w:spacing w:line="240" w:lineRule="auto"/>
            </w:pPr>
          </w:p>
          <w:p w:rsidR="005D1EDA" w:rsidRPr="00323A07" w:rsidRDefault="00047270" w:rsidP="005D1EDA">
            <w:pPr>
              <w:widowControl w:val="0"/>
              <w:autoSpaceDE w:val="0"/>
              <w:autoSpaceDN w:val="0"/>
              <w:adjustRightInd w:val="0"/>
              <w:spacing w:line="240" w:lineRule="auto"/>
              <w:rPr>
                <w:rFonts w:eastAsia="Times New Roman"/>
                <w:sz w:val="24"/>
                <w:szCs w:val="24"/>
              </w:rPr>
            </w:pPr>
            <w:hyperlink r:id="rId314" w:history="1">
              <w:r w:rsidR="005D1EDA" w:rsidRPr="00323A07">
                <w:rPr>
                  <w:rFonts w:eastAsia="Times New Roman"/>
                  <w:color w:val="0000FF"/>
                  <w:sz w:val="24"/>
                  <w:szCs w:val="24"/>
                  <w:u w:val="single"/>
                </w:rPr>
                <w:t>https://www.youtube.com/watch?v=ueYeUV5y_n4</w:t>
              </w:r>
            </w:hyperlink>
          </w:p>
          <w:p w:rsidR="005D1EDA" w:rsidRDefault="005D1EDA" w:rsidP="005D1EDA"/>
          <w:p w:rsidR="005D1EDA" w:rsidRPr="00323A07" w:rsidRDefault="00047270" w:rsidP="005D1EDA">
            <w:hyperlink r:id="rId315" w:history="1">
              <w:r w:rsidR="005D1EDA" w:rsidRPr="00323A07">
                <w:rPr>
                  <w:color w:val="0000FF"/>
                  <w:u w:val="single"/>
                </w:rPr>
                <w:t xml:space="preserve">11 интересных фактов об </w:t>
              </w:r>
              <w:proofErr w:type="spellStart"/>
              <w:r w:rsidR="005D1EDA" w:rsidRPr="00323A07">
                <w:rPr>
                  <w:color w:val="0000FF"/>
                  <w:u w:val="single"/>
                </w:rPr>
                <w:t>Эшрефе</w:t>
              </w:r>
              <w:proofErr w:type="spellEnd"/>
              <w:r w:rsidR="005D1EDA" w:rsidRPr="00323A07">
                <w:rPr>
                  <w:color w:val="0000FF"/>
                  <w:u w:val="single"/>
                </w:rPr>
                <w:t xml:space="preserve"> </w:t>
              </w:r>
              <w:proofErr w:type="spellStart"/>
              <w:r w:rsidR="005D1EDA" w:rsidRPr="00323A07">
                <w:rPr>
                  <w:color w:val="0000FF"/>
                  <w:u w:val="single"/>
                </w:rPr>
                <w:t>Шемьи</w:t>
              </w:r>
              <w:proofErr w:type="spellEnd"/>
              <w:r w:rsidR="005D1EDA" w:rsidRPr="00323A07">
                <w:rPr>
                  <w:color w:val="0000FF"/>
                  <w:u w:val="single"/>
                </w:rPr>
                <w:t xml:space="preserve">-заде - </w:t>
              </w:r>
              <w:proofErr w:type="spellStart"/>
              <w:r w:rsidR="005D1EDA" w:rsidRPr="00323A07">
                <w:rPr>
                  <w:color w:val="0000FF"/>
                  <w:u w:val="single"/>
                </w:rPr>
                <w:t>YouTube</w:t>
              </w:r>
              <w:proofErr w:type="spellEnd"/>
            </w:hyperlink>
          </w:p>
          <w:p w:rsidR="005D1EDA" w:rsidRPr="00323A07" w:rsidRDefault="005D1EDA" w:rsidP="005D1EDA"/>
          <w:p w:rsidR="005D1EDA" w:rsidRDefault="00047270" w:rsidP="005D1EDA">
            <w:pPr>
              <w:spacing w:line="240" w:lineRule="auto"/>
            </w:pPr>
            <w:hyperlink r:id="rId316" w:history="1">
              <w:proofErr w:type="spellStart"/>
              <w:r w:rsidR="005D1EDA" w:rsidRPr="00323A07">
                <w:rPr>
                  <w:color w:val="0000FF"/>
                  <w:u w:val="single"/>
                </w:rPr>
                <w:t>Эшреф-Шемьи</w:t>
              </w:r>
              <w:proofErr w:type="spellEnd"/>
              <w:r w:rsidR="005D1EDA" w:rsidRPr="00323A07">
                <w:rPr>
                  <w:color w:val="0000FF"/>
                  <w:u w:val="single"/>
                </w:rPr>
                <w:t xml:space="preserve"> Заде попал в энциклопедию в 25 лет - </w:t>
              </w:r>
              <w:proofErr w:type="spellStart"/>
              <w:r w:rsidR="005D1EDA" w:rsidRPr="00323A07">
                <w:rPr>
                  <w:color w:val="0000FF"/>
                  <w:u w:val="single"/>
                </w:rPr>
                <w:t>YouTube</w:t>
              </w:r>
              <w:proofErr w:type="spellEnd"/>
            </w:hyperlink>
          </w:p>
          <w:p w:rsidR="005D1EDA" w:rsidRPr="00323A07" w:rsidRDefault="00047270" w:rsidP="005D1EDA">
            <w:hyperlink r:id="rId317" w:history="1">
              <w:r w:rsidR="005D1EDA" w:rsidRPr="00323A07">
                <w:rPr>
                  <w:color w:val="0000FF"/>
                  <w:u w:val="single"/>
                </w:rPr>
                <w:t xml:space="preserve">Чьи имена носят улицы </w:t>
              </w:r>
              <w:proofErr w:type="spellStart"/>
              <w:r w:rsidR="005D1EDA" w:rsidRPr="00323A07">
                <w:rPr>
                  <w:color w:val="0000FF"/>
                  <w:u w:val="single"/>
                </w:rPr>
                <w:t>Акмесджита</w:t>
              </w:r>
              <w:proofErr w:type="spellEnd"/>
              <w:r w:rsidR="005D1EDA" w:rsidRPr="00323A07">
                <w:rPr>
                  <w:color w:val="0000FF"/>
                  <w:u w:val="single"/>
                </w:rPr>
                <w:t xml:space="preserve">: Юсуф </w:t>
              </w:r>
              <w:proofErr w:type="spellStart"/>
              <w:r w:rsidR="005D1EDA" w:rsidRPr="00323A07">
                <w:rPr>
                  <w:color w:val="0000FF"/>
                  <w:u w:val="single"/>
                </w:rPr>
                <w:t>Болат</w:t>
              </w:r>
              <w:proofErr w:type="spellEnd"/>
              <w:r w:rsidR="005D1EDA" w:rsidRPr="00323A07">
                <w:rPr>
                  <w:color w:val="0000FF"/>
                  <w:u w:val="single"/>
                </w:rPr>
                <w:t xml:space="preserve"> - </w:t>
              </w:r>
              <w:proofErr w:type="spellStart"/>
              <w:r w:rsidR="005D1EDA" w:rsidRPr="00323A07">
                <w:rPr>
                  <w:color w:val="0000FF"/>
                  <w:u w:val="single"/>
                </w:rPr>
                <w:t>YouTube</w:t>
              </w:r>
              <w:proofErr w:type="spellEnd"/>
            </w:hyperlink>
          </w:p>
          <w:p w:rsidR="005D1EDA" w:rsidRPr="00323A07" w:rsidRDefault="005D1EDA" w:rsidP="005D1EDA"/>
          <w:p w:rsidR="005D1EDA" w:rsidRDefault="00047270" w:rsidP="005D1EDA">
            <w:pPr>
              <w:spacing w:line="240" w:lineRule="auto"/>
            </w:pPr>
            <w:hyperlink r:id="rId318" w:history="1">
              <w:r w:rsidR="005D1EDA" w:rsidRPr="00323A07">
                <w:rPr>
                  <w:color w:val="0000FF"/>
                  <w:u w:val="single"/>
                </w:rPr>
                <w:t xml:space="preserve">К 110-летию классика крымскотатарской литературы Юсуфа </w:t>
              </w:r>
              <w:proofErr w:type="spellStart"/>
              <w:r w:rsidR="005D1EDA" w:rsidRPr="00323A07">
                <w:rPr>
                  <w:color w:val="0000FF"/>
                  <w:u w:val="single"/>
                </w:rPr>
                <w:t>Болата</w:t>
              </w:r>
              <w:proofErr w:type="spellEnd"/>
              <w:r w:rsidR="005D1EDA" w:rsidRPr="00323A07">
                <w:rPr>
                  <w:color w:val="0000FF"/>
                  <w:u w:val="single"/>
                </w:rPr>
                <w:t xml:space="preserve"> - </w:t>
              </w:r>
              <w:proofErr w:type="spellStart"/>
              <w:r w:rsidR="005D1EDA" w:rsidRPr="00323A07">
                <w:rPr>
                  <w:color w:val="0000FF"/>
                  <w:u w:val="single"/>
                </w:rPr>
                <w:t>YouTube</w:t>
              </w:r>
              <w:proofErr w:type="spellEnd"/>
            </w:hyperlink>
          </w:p>
          <w:p w:rsidR="005D1EDA" w:rsidRDefault="00047270" w:rsidP="004D3101">
            <w:pPr>
              <w:spacing w:line="240" w:lineRule="auto"/>
              <w:rPr>
                <w:color w:val="0000FF"/>
                <w:u w:val="single"/>
              </w:rPr>
            </w:pPr>
            <w:hyperlink r:id="rId319" w:history="1">
              <w:proofErr w:type="spellStart"/>
              <w:r w:rsidR="005D1EDA" w:rsidRPr="00B3465A">
                <w:rPr>
                  <w:color w:val="0000FF"/>
                  <w:u w:val="single"/>
                </w:rPr>
                <w:t>Айдер</w:t>
              </w:r>
              <w:proofErr w:type="spellEnd"/>
              <w:r w:rsidR="005D1EDA" w:rsidRPr="00B3465A">
                <w:rPr>
                  <w:color w:val="0000FF"/>
                  <w:u w:val="single"/>
                </w:rPr>
                <w:t xml:space="preserve"> Осман – журналист по профессии, писатель по призванию - </w:t>
              </w:r>
              <w:proofErr w:type="spellStart"/>
              <w:r w:rsidR="005D1EDA" w:rsidRPr="00B3465A">
                <w:rPr>
                  <w:color w:val="0000FF"/>
                  <w:u w:val="single"/>
                </w:rPr>
                <w:t>YouTube</w:t>
              </w:r>
              <w:proofErr w:type="spellEnd"/>
            </w:hyperlink>
          </w:p>
          <w:p w:rsidR="004D3101" w:rsidRPr="00B3465A" w:rsidRDefault="004D3101" w:rsidP="004D3101">
            <w:pPr>
              <w:spacing w:line="240" w:lineRule="auto"/>
            </w:pPr>
          </w:p>
          <w:p w:rsidR="005D1EDA" w:rsidRDefault="00047270" w:rsidP="004D3101">
            <w:pPr>
              <w:spacing w:line="240" w:lineRule="auto"/>
              <w:rPr>
                <w:color w:val="0000FF"/>
                <w:u w:val="single"/>
              </w:rPr>
            </w:pPr>
            <w:hyperlink r:id="rId320" w:history="1">
              <w:proofErr w:type="spellStart"/>
              <w:r w:rsidR="005D1EDA" w:rsidRPr="00B3465A">
                <w:rPr>
                  <w:color w:val="0000FF"/>
                  <w:u w:val="single"/>
                </w:rPr>
                <w:t>Урие</w:t>
              </w:r>
              <w:proofErr w:type="spellEnd"/>
              <w:r w:rsidR="005D1EDA" w:rsidRPr="00B3465A">
                <w:rPr>
                  <w:color w:val="0000FF"/>
                  <w:u w:val="single"/>
                </w:rPr>
                <w:t xml:space="preserve"> </w:t>
              </w:r>
              <w:proofErr w:type="spellStart"/>
              <w:r w:rsidR="005D1EDA" w:rsidRPr="00B3465A">
                <w:rPr>
                  <w:color w:val="0000FF"/>
                  <w:u w:val="single"/>
                </w:rPr>
                <w:t>Эдемова</w:t>
              </w:r>
              <w:proofErr w:type="spellEnd"/>
              <w:r w:rsidR="005D1EDA" w:rsidRPr="00B3465A">
                <w:rPr>
                  <w:color w:val="0000FF"/>
                  <w:u w:val="single"/>
                </w:rPr>
                <w:t xml:space="preserve"> стала новым председателем Союза крымскотатарских писателей - </w:t>
              </w:r>
              <w:proofErr w:type="spellStart"/>
              <w:r w:rsidR="005D1EDA" w:rsidRPr="00B3465A">
                <w:rPr>
                  <w:color w:val="0000FF"/>
                  <w:u w:val="single"/>
                </w:rPr>
                <w:t>YouTube</w:t>
              </w:r>
              <w:proofErr w:type="spellEnd"/>
            </w:hyperlink>
          </w:p>
          <w:p w:rsidR="004D3101" w:rsidRPr="00B3465A" w:rsidRDefault="004D3101" w:rsidP="004D3101">
            <w:pPr>
              <w:spacing w:line="240" w:lineRule="auto"/>
            </w:pPr>
          </w:p>
          <w:p w:rsidR="005D1EDA" w:rsidRPr="008278F0" w:rsidRDefault="00047270" w:rsidP="005D1EDA">
            <w:pPr>
              <w:spacing w:line="240" w:lineRule="auto"/>
              <w:rPr>
                <w:rFonts w:eastAsia="Times New Roman"/>
                <w:sz w:val="24"/>
                <w:szCs w:val="24"/>
              </w:rPr>
            </w:pPr>
            <w:hyperlink r:id="rId321" w:history="1">
              <w:r w:rsidR="005D1EDA" w:rsidRPr="00B3465A">
                <w:rPr>
                  <w:color w:val="0000FF"/>
                  <w:u w:val="single"/>
                </w:rPr>
                <w:t xml:space="preserve">клип о депортации крымских татар - </w:t>
              </w:r>
              <w:proofErr w:type="spellStart"/>
              <w:r w:rsidR="005D1EDA" w:rsidRPr="00B3465A">
                <w:rPr>
                  <w:color w:val="0000FF"/>
                  <w:u w:val="single"/>
                </w:rPr>
                <w:t>YouTube</w:t>
              </w:r>
              <w:proofErr w:type="spellEnd"/>
            </w:hyperlink>
          </w:p>
        </w:tc>
      </w:tr>
      <w:tr w:rsidR="005D1EDA" w:rsidRPr="00B3465A" w:rsidTr="008D7726">
        <w:trPr>
          <w:trHeight w:val="537"/>
        </w:trPr>
        <w:tc>
          <w:tcPr>
            <w:tcW w:w="419"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t>7.</w:t>
            </w:r>
          </w:p>
        </w:tc>
        <w:tc>
          <w:tcPr>
            <w:tcW w:w="1569" w:type="pct"/>
            <w:tcBorders>
              <w:top w:val="single" w:sz="4" w:space="0" w:color="auto"/>
              <w:bottom w:val="single" w:sz="4" w:space="0" w:color="auto"/>
              <w:right w:val="single" w:sz="4" w:space="0" w:color="auto"/>
            </w:tcBorders>
            <w:tcMar>
              <w:top w:w="90" w:type="dxa"/>
              <w:left w:w="90" w:type="dxa"/>
              <w:bottom w:w="90" w:type="dxa"/>
              <w:right w:w="90" w:type="dxa"/>
            </w:tcMar>
          </w:tcPr>
          <w:p w:rsidR="005D1EDA" w:rsidRPr="004D3101" w:rsidRDefault="005D1EDA" w:rsidP="004D3101">
            <w:pPr>
              <w:widowControl w:val="0"/>
              <w:autoSpaceDE w:val="0"/>
              <w:autoSpaceDN w:val="0"/>
              <w:adjustRightInd w:val="0"/>
              <w:ind w:right="113"/>
              <w:rPr>
                <w:sz w:val="24"/>
                <w:szCs w:val="24"/>
              </w:rPr>
            </w:pPr>
            <w:r w:rsidRPr="00B3465A">
              <w:rPr>
                <w:sz w:val="24"/>
                <w:szCs w:val="24"/>
              </w:rPr>
              <w:t xml:space="preserve">Повторение за год. </w:t>
            </w:r>
            <w:proofErr w:type="spellStart"/>
            <w:r w:rsidRPr="00B3465A">
              <w:rPr>
                <w:sz w:val="24"/>
                <w:szCs w:val="24"/>
              </w:rPr>
              <w:t>Йыллыкъ</w:t>
            </w:r>
            <w:proofErr w:type="spellEnd"/>
            <w:r w:rsidRPr="00B3465A">
              <w:rPr>
                <w:sz w:val="24"/>
                <w:szCs w:val="24"/>
              </w:rPr>
              <w:t xml:space="preserve"> </w:t>
            </w:r>
            <w:proofErr w:type="spellStart"/>
            <w:r w:rsidRPr="00B3465A">
              <w:rPr>
                <w:sz w:val="24"/>
                <w:szCs w:val="24"/>
              </w:rPr>
              <w:t>текрарлав</w:t>
            </w:r>
            <w:proofErr w:type="spellEnd"/>
            <w:r w:rsidRPr="00B3465A">
              <w:rPr>
                <w:sz w:val="24"/>
                <w:szCs w:val="24"/>
              </w:rPr>
              <w:t>.</w:t>
            </w:r>
          </w:p>
        </w:tc>
        <w:tc>
          <w:tcPr>
            <w:tcW w:w="508" w:type="pct"/>
            <w:tcBorders>
              <w:top w:val="single" w:sz="4" w:space="0" w:color="auto"/>
              <w:left w:val="single" w:sz="4" w:space="0" w:color="auto"/>
              <w:bottom w:val="single" w:sz="4" w:space="0" w:color="auto"/>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t>1</w:t>
            </w:r>
          </w:p>
        </w:tc>
        <w:tc>
          <w:tcPr>
            <w:tcW w:w="380"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jc w:val="center"/>
              <w:rPr>
                <w:rFonts w:eastAsia="Times New Roman"/>
                <w:sz w:val="24"/>
                <w:szCs w:val="24"/>
              </w:rPr>
            </w:pPr>
          </w:p>
        </w:tc>
        <w:tc>
          <w:tcPr>
            <w:tcW w:w="385"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jc w:val="center"/>
              <w:rPr>
                <w:rFonts w:eastAsia="Times New Roman"/>
                <w:sz w:val="24"/>
                <w:szCs w:val="24"/>
              </w:rPr>
            </w:pPr>
          </w:p>
        </w:tc>
        <w:tc>
          <w:tcPr>
            <w:tcW w:w="1738" w:type="pct"/>
            <w:tcBorders>
              <w:top w:val="single" w:sz="6" w:space="0" w:color="000000"/>
              <w:left w:val="single" w:sz="6" w:space="0" w:color="000000"/>
              <w:bottom w:val="single" w:sz="6" w:space="0" w:color="000000"/>
              <w:right w:val="single" w:sz="6" w:space="0" w:color="000000"/>
            </w:tcBorders>
          </w:tcPr>
          <w:p w:rsidR="005D1EDA" w:rsidRPr="004D3101" w:rsidRDefault="005D1EDA" w:rsidP="004D3101">
            <w:pPr>
              <w:ind w:firstLine="0"/>
              <w:rPr>
                <w:rFonts w:eastAsia="Times New Roman"/>
                <w:sz w:val="24"/>
                <w:szCs w:val="24"/>
              </w:rPr>
            </w:pPr>
          </w:p>
        </w:tc>
      </w:tr>
      <w:tr w:rsidR="005D1EDA" w:rsidRPr="00B3465A" w:rsidTr="008D7726">
        <w:trPr>
          <w:trHeight w:val="292"/>
        </w:trPr>
        <w:tc>
          <w:tcPr>
            <w:tcW w:w="1988" w:type="pct"/>
            <w:gridSpan w:val="2"/>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rPr>
                <w:rFonts w:eastAsia="Times New Roman"/>
                <w:sz w:val="24"/>
                <w:szCs w:val="24"/>
              </w:rPr>
            </w:pPr>
            <w:r w:rsidRPr="008278F0">
              <w:rPr>
                <w:rFonts w:eastAsia="Times New Roman"/>
                <w:sz w:val="24"/>
                <w:szCs w:val="24"/>
              </w:rPr>
              <w:t>ОБЩЕЕ КОЛИЧЕСТВО ЧАСОВ ПО ПРОГРАММЕ</w:t>
            </w:r>
          </w:p>
        </w:tc>
        <w:tc>
          <w:tcPr>
            <w:tcW w:w="508"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jc w:val="center"/>
              <w:rPr>
                <w:rFonts w:eastAsia="Times New Roman"/>
                <w:b/>
                <w:sz w:val="24"/>
                <w:szCs w:val="24"/>
              </w:rPr>
            </w:pPr>
            <w:r w:rsidRPr="008278F0">
              <w:rPr>
                <w:rFonts w:eastAsia="Times New Roman"/>
                <w:b/>
                <w:sz w:val="24"/>
                <w:szCs w:val="24"/>
              </w:rPr>
              <w:t>34</w:t>
            </w:r>
          </w:p>
        </w:tc>
        <w:tc>
          <w:tcPr>
            <w:tcW w:w="380"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jc w:val="center"/>
              <w:rPr>
                <w:rFonts w:eastAsia="Times New Roman"/>
                <w:b/>
                <w:sz w:val="24"/>
                <w:szCs w:val="24"/>
              </w:rPr>
            </w:pPr>
            <w:r w:rsidRPr="008278F0">
              <w:rPr>
                <w:rFonts w:eastAsia="Times New Roman"/>
                <w:b/>
                <w:sz w:val="24"/>
                <w:szCs w:val="24"/>
              </w:rPr>
              <w:t>1</w:t>
            </w:r>
          </w:p>
        </w:tc>
        <w:tc>
          <w:tcPr>
            <w:tcW w:w="385"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jc w:val="center"/>
              <w:rPr>
                <w:rFonts w:eastAsia="Times New Roman"/>
                <w:b/>
                <w:sz w:val="24"/>
                <w:szCs w:val="24"/>
              </w:rPr>
            </w:pPr>
            <w:r w:rsidRPr="008278F0">
              <w:rPr>
                <w:rFonts w:eastAsia="Times New Roman"/>
                <w:b/>
                <w:sz w:val="24"/>
                <w:szCs w:val="24"/>
              </w:rPr>
              <w:t>2</w:t>
            </w:r>
          </w:p>
        </w:tc>
        <w:tc>
          <w:tcPr>
            <w:tcW w:w="1738" w:type="pct"/>
            <w:tcBorders>
              <w:top w:val="single" w:sz="6" w:space="0" w:color="000000"/>
              <w:left w:val="single" w:sz="6" w:space="0" w:color="000000"/>
              <w:bottom w:val="single" w:sz="6" w:space="0" w:color="000000"/>
              <w:right w:val="single" w:sz="6" w:space="0" w:color="000000"/>
            </w:tcBorders>
          </w:tcPr>
          <w:p w:rsidR="005D1EDA" w:rsidRPr="008278F0" w:rsidRDefault="005D1EDA" w:rsidP="005D1EDA">
            <w:pPr>
              <w:spacing w:line="240" w:lineRule="auto"/>
              <w:rPr>
                <w:rFonts w:eastAsia="Times New Roman"/>
                <w:sz w:val="24"/>
                <w:szCs w:val="24"/>
              </w:rPr>
            </w:pPr>
          </w:p>
        </w:tc>
      </w:tr>
    </w:tbl>
    <w:p w:rsidR="005D1EDA" w:rsidRPr="008278F0" w:rsidRDefault="005D1EDA" w:rsidP="005D1EDA">
      <w:pPr>
        <w:spacing w:before="240" w:after="120" w:line="240" w:lineRule="atLeast"/>
        <w:jc w:val="center"/>
        <w:outlineLvl w:val="1"/>
        <w:rPr>
          <w:rFonts w:eastAsia="Times New Roman"/>
          <w:b/>
          <w:bCs/>
          <w:caps/>
          <w:color w:val="000000"/>
          <w:sz w:val="24"/>
          <w:szCs w:val="24"/>
        </w:rPr>
      </w:pPr>
      <w:r w:rsidRPr="008278F0">
        <w:rPr>
          <w:rFonts w:eastAsia="Times New Roman"/>
          <w:b/>
          <w:bCs/>
          <w:caps/>
          <w:color w:val="000000"/>
          <w:sz w:val="24"/>
          <w:szCs w:val="24"/>
        </w:rPr>
        <w:t>8 КЛАСС – 34</w:t>
      </w:r>
      <w:r w:rsidRPr="008278F0">
        <w:rPr>
          <w:rFonts w:eastAsia="Times New Roman"/>
          <w:b/>
          <w:bCs/>
          <w:color w:val="000000"/>
          <w:sz w:val="24"/>
          <w:szCs w:val="24"/>
        </w:rPr>
        <w:t>ч</w:t>
      </w:r>
      <w:r w:rsidRPr="008278F0">
        <w:rPr>
          <w:rFonts w:eastAsia="Times New Roman"/>
          <w:b/>
          <w:bCs/>
          <w:caps/>
          <w:color w:val="000000"/>
          <w:sz w:val="24"/>
          <w:szCs w:val="24"/>
        </w:rPr>
        <w:t>.</w:t>
      </w:r>
    </w:p>
    <w:tbl>
      <w:tblPr>
        <w:tblW w:w="5373" w:type="pct"/>
        <w:tblBorders>
          <w:top w:val="single" w:sz="6" w:space="0" w:color="000000"/>
          <w:left w:val="single" w:sz="6" w:space="0" w:color="000000"/>
          <w:bottom w:val="single" w:sz="6" w:space="0" w:color="000000"/>
          <w:right w:val="single" w:sz="6" w:space="0" w:color="000000"/>
        </w:tblBorders>
        <w:tblLayout w:type="fixed"/>
        <w:tblCellMar>
          <w:top w:w="15" w:type="dxa"/>
          <w:left w:w="15" w:type="dxa"/>
          <w:bottom w:w="15" w:type="dxa"/>
          <w:right w:w="15" w:type="dxa"/>
        </w:tblCellMar>
        <w:tblLook w:val="04A0" w:firstRow="1" w:lastRow="0" w:firstColumn="1" w:lastColumn="0" w:noHBand="0" w:noVBand="1"/>
      </w:tblPr>
      <w:tblGrid>
        <w:gridCol w:w="863"/>
        <w:gridCol w:w="3231"/>
        <w:gridCol w:w="1047"/>
        <w:gridCol w:w="782"/>
        <w:gridCol w:w="792"/>
        <w:gridCol w:w="3625"/>
      </w:tblGrid>
      <w:tr w:rsidR="005D1EDA" w:rsidRPr="00B3465A" w:rsidTr="008D7726">
        <w:trPr>
          <w:trHeight w:val="145"/>
        </w:trPr>
        <w:tc>
          <w:tcPr>
            <w:tcW w:w="417" w:type="pct"/>
            <w:vMerge w:val="restar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5D1EDA" w:rsidRPr="008278F0" w:rsidRDefault="005D1EDA" w:rsidP="005D1EDA">
            <w:pPr>
              <w:spacing w:line="240" w:lineRule="auto"/>
              <w:rPr>
                <w:rFonts w:eastAsia="Times New Roman"/>
                <w:sz w:val="24"/>
                <w:szCs w:val="24"/>
              </w:rPr>
            </w:pPr>
            <w:r w:rsidRPr="008278F0">
              <w:rPr>
                <w:rFonts w:eastAsia="Times New Roman"/>
                <w:b/>
                <w:bCs/>
                <w:sz w:val="24"/>
                <w:szCs w:val="24"/>
              </w:rPr>
              <w:t>№</w:t>
            </w:r>
            <w:r w:rsidRPr="008278F0">
              <w:rPr>
                <w:rFonts w:eastAsia="Times New Roman"/>
                <w:b/>
                <w:bCs/>
                <w:sz w:val="24"/>
                <w:szCs w:val="24"/>
              </w:rPr>
              <w:br/>
              <w:t>п/п</w:t>
            </w:r>
          </w:p>
        </w:tc>
        <w:tc>
          <w:tcPr>
            <w:tcW w:w="1562" w:type="pct"/>
            <w:vMerge w:val="restar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5D1EDA" w:rsidRPr="008278F0" w:rsidRDefault="005D1EDA" w:rsidP="005D1EDA">
            <w:pPr>
              <w:spacing w:line="240" w:lineRule="auto"/>
              <w:jc w:val="center"/>
              <w:rPr>
                <w:rFonts w:eastAsia="Times New Roman"/>
                <w:sz w:val="24"/>
                <w:szCs w:val="24"/>
              </w:rPr>
            </w:pPr>
            <w:r w:rsidRPr="008278F0">
              <w:rPr>
                <w:rFonts w:eastAsia="Times New Roman"/>
                <w:b/>
                <w:bCs/>
                <w:sz w:val="24"/>
                <w:szCs w:val="24"/>
              </w:rPr>
              <w:t>Наименование разделов и тем программы</w:t>
            </w:r>
          </w:p>
        </w:tc>
        <w:tc>
          <w:tcPr>
            <w:tcW w:w="1267" w:type="pct"/>
            <w:gridSpan w:val="3"/>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5D1EDA" w:rsidRPr="008278F0" w:rsidRDefault="005D1EDA" w:rsidP="005D1EDA">
            <w:pPr>
              <w:spacing w:line="240" w:lineRule="auto"/>
              <w:jc w:val="center"/>
              <w:rPr>
                <w:rFonts w:eastAsia="Times New Roman"/>
                <w:sz w:val="24"/>
                <w:szCs w:val="24"/>
              </w:rPr>
            </w:pPr>
            <w:r w:rsidRPr="008278F0">
              <w:rPr>
                <w:rFonts w:eastAsia="Times New Roman"/>
                <w:b/>
                <w:bCs/>
                <w:sz w:val="24"/>
                <w:szCs w:val="24"/>
              </w:rPr>
              <w:t>Количество часов</w:t>
            </w:r>
          </w:p>
        </w:tc>
        <w:tc>
          <w:tcPr>
            <w:tcW w:w="1753" w:type="pct"/>
            <w:vMerge w:val="restart"/>
            <w:tcBorders>
              <w:top w:val="single" w:sz="6" w:space="0" w:color="000000"/>
              <w:left w:val="single" w:sz="6" w:space="0" w:color="000000"/>
              <w:right w:val="single" w:sz="6" w:space="0" w:color="000000"/>
            </w:tcBorders>
          </w:tcPr>
          <w:p w:rsidR="005D1EDA" w:rsidRPr="008278F0" w:rsidRDefault="005D1EDA" w:rsidP="005D1EDA">
            <w:pPr>
              <w:spacing w:line="240" w:lineRule="auto"/>
              <w:jc w:val="center"/>
              <w:rPr>
                <w:rFonts w:eastAsia="Times New Roman"/>
                <w:b/>
                <w:bCs/>
                <w:sz w:val="24"/>
                <w:szCs w:val="24"/>
              </w:rPr>
            </w:pPr>
            <w:r w:rsidRPr="008278F0">
              <w:rPr>
                <w:rFonts w:eastAsia="Times New Roman"/>
                <w:b/>
                <w:bCs/>
                <w:sz w:val="24"/>
                <w:szCs w:val="24"/>
              </w:rPr>
              <w:t>Электронные (цифровые)</w:t>
            </w:r>
          </w:p>
          <w:p w:rsidR="005D1EDA" w:rsidRPr="008278F0" w:rsidRDefault="005D1EDA" w:rsidP="005D1EDA">
            <w:pPr>
              <w:spacing w:line="240" w:lineRule="auto"/>
              <w:jc w:val="center"/>
              <w:rPr>
                <w:rFonts w:eastAsia="Times New Roman"/>
                <w:sz w:val="24"/>
                <w:szCs w:val="24"/>
              </w:rPr>
            </w:pPr>
            <w:r w:rsidRPr="008278F0">
              <w:rPr>
                <w:rFonts w:eastAsia="Times New Roman"/>
                <w:b/>
                <w:bCs/>
                <w:sz w:val="24"/>
                <w:szCs w:val="24"/>
              </w:rPr>
              <w:t>образовательные ресурсы</w:t>
            </w:r>
          </w:p>
        </w:tc>
      </w:tr>
      <w:tr w:rsidR="005D1EDA" w:rsidRPr="00B3465A" w:rsidTr="008D7726">
        <w:trPr>
          <w:trHeight w:val="145"/>
        </w:trPr>
        <w:tc>
          <w:tcPr>
            <w:tcW w:w="417" w:type="pct"/>
            <w:vMerge/>
            <w:tcBorders>
              <w:top w:val="single" w:sz="6" w:space="0" w:color="000000"/>
              <w:left w:val="single" w:sz="6" w:space="0" w:color="000000"/>
              <w:bottom w:val="single" w:sz="6" w:space="0" w:color="000000"/>
              <w:right w:val="single" w:sz="6" w:space="0" w:color="000000"/>
            </w:tcBorders>
            <w:vAlign w:val="center"/>
            <w:hideMark/>
          </w:tcPr>
          <w:p w:rsidR="005D1EDA" w:rsidRPr="008278F0" w:rsidRDefault="005D1EDA" w:rsidP="005D1EDA">
            <w:pPr>
              <w:spacing w:line="240" w:lineRule="auto"/>
              <w:rPr>
                <w:rFonts w:eastAsia="Times New Roman"/>
                <w:sz w:val="24"/>
                <w:szCs w:val="24"/>
              </w:rPr>
            </w:pPr>
          </w:p>
        </w:tc>
        <w:tc>
          <w:tcPr>
            <w:tcW w:w="1562" w:type="pct"/>
            <w:vMerge/>
            <w:tcBorders>
              <w:top w:val="single" w:sz="6" w:space="0" w:color="000000"/>
              <w:left w:val="single" w:sz="6" w:space="0" w:color="000000"/>
              <w:bottom w:val="single" w:sz="6" w:space="0" w:color="000000"/>
              <w:right w:val="single" w:sz="6" w:space="0" w:color="000000"/>
            </w:tcBorders>
            <w:vAlign w:val="center"/>
            <w:hideMark/>
          </w:tcPr>
          <w:p w:rsidR="005D1EDA" w:rsidRPr="008278F0" w:rsidRDefault="005D1EDA" w:rsidP="005D1EDA">
            <w:pPr>
              <w:spacing w:line="240" w:lineRule="auto"/>
              <w:rPr>
                <w:rFonts w:eastAsia="Times New Roman"/>
                <w:sz w:val="24"/>
                <w:szCs w:val="24"/>
              </w:rPr>
            </w:pPr>
          </w:p>
        </w:tc>
        <w:tc>
          <w:tcPr>
            <w:tcW w:w="506"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5D1EDA" w:rsidRPr="008278F0" w:rsidRDefault="005D1EDA" w:rsidP="005D1EDA">
            <w:pPr>
              <w:spacing w:line="240" w:lineRule="auto"/>
              <w:jc w:val="center"/>
              <w:rPr>
                <w:rFonts w:eastAsia="Times New Roman"/>
                <w:sz w:val="24"/>
                <w:szCs w:val="24"/>
              </w:rPr>
            </w:pPr>
            <w:r w:rsidRPr="008278F0">
              <w:rPr>
                <w:rFonts w:eastAsia="Times New Roman"/>
                <w:b/>
                <w:bCs/>
                <w:sz w:val="24"/>
                <w:szCs w:val="24"/>
              </w:rPr>
              <w:t>всего</w:t>
            </w:r>
          </w:p>
        </w:tc>
        <w:tc>
          <w:tcPr>
            <w:tcW w:w="378"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5D1EDA" w:rsidRPr="008278F0" w:rsidRDefault="005D1EDA" w:rsidP="005D1EDA">
            <w:pPr>
              <w:spacing w:line="240" w:lineRule="auto"/>
              <w:jc w:val="center"/>
              <w:rPr>
                <w:rFonts w:eastAsia="Times New Roman"/>
                <w:sz w:val="24"/>
                <w:szCs w:val="24"/>
              </w:rPr>
            </w:pPr>
            <w:r w:rsidRPr="008278F0">
              <w:rPr>
                <w:rFonts w:eastAsia="Times New Roman"/>
                <w:b/>
                <w:bCs/>
                <w:sz w:val="24"/>
                <w:szCs w:val="24"/>
              </w:rPr>
              <w:t>КР</w:t>
            </w:r>
          </w:p>
        </w:tc>
        <w:tc>
          <w:tcPr>
            <w:tcW w:w="383"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5D1EDA" w:rsidRPr="008278F0" w:rsidRDefault="005D1EDA" w:rsidP="005D1EDA">
            <w:pPr>
              <w:spacing w:line="240" w:lineRule="auto"/>
              <w:jc w:val="center"/>
              <w:rPr>
                <w:rFonts w:eastAsia="Times New Roman"/>
                <w:sz w:val="24"/>
                <w:szCs w:val="24"/>
              </w:rPr>
            </w:pPr>
            <w:r w:rsidRPr="008278F0">
              <w:rPr>
                <w:rFonts w:eastAsia="Times New Roman"/>
                <w:b/>
                <w:bCs/>
                <w:sz w:val="24"/>
                <w:szCs w:val="24"/>
              </w:rPr>
              <w:t>РР</w:t>
            </w:r>
          </w:p>
        </w:tc>
        <w:tc>
          <w:tcPr>
            <w:tcW w:w="1753" w:type="pct"/>
            <w:vMerge/>
            <w:tcBorders>
              <w:left w:val="single" w:sz="6" w:space="0" w:color="000000"/>
              <w:bottom w:val="single" w:sz="6" w:space="0" w:color="000000"/>
              <w:right w:val="single" w:sz="6" w:space="0" w:color="000000"/>
            </w:tcBorders>
          </w:tcPr>
          <w:p w:rsidR="005D1EDA" w:rsidRPr="008278F0" w:rsidRDefault="005D1EDA" w:rsidP="005D1EDA">
            <w:pPr>
              <w:spacing w:line="240" w:lineRule="auto"/>
              <w:rPr>
                <w:rFonts w:eastAsia="Times New Roman"/>
                <w:sz w:val="24"/>
                <w:szCs w:val="24"/>
              </w:rPr>
            </w:pPr>
          </w:p>
        </w:tc>
      </w:tr>
      <w:tr w:rsidR="005D1EDA" w:rsidRPr="00B3465A" w:rsidTr="008D7726">
        <w:trPr>
          <w:trHeight w:val="387"/>
        </w:trPr>
        <w:tc>
          <w:tcPr>
            <w:tcW w:w="417"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t>1.</w:t>
            </w:r>
          </w:p>
        </w:tc>
        <w:tc>
          <w:tcPr>
            <w:tcW w:w="1562" w:type="pct"/>
            <w:tcBorders>
              <w:bottom w:val="single" w:sz="4" w:space="0" w:color="auto"/>
              <w:right w:val="single" w:sz="4" w:space="0" w:color="auto"/>
            </w:tcBorders>
            <w:tcMar>
              <w:top w:w="90" w:type="dxa"/>
              <w:left w:w="90" w:type="dxa"/>
              <w:bottom w:w="90" w:type="dxa"/>
              <w:right w:w="90" w:type="dxa"/>
            </w:tcMar>
          </w:tcPr>
          <w:p w:rsidR="005D1EDA" w:rsidRPr="00B3465A" w:rsidRDefault="005D1EDA" w:rsidP="005D1EDA">
            <w:pPr>
              <w:widowControl w:val="0"/>
              <w:autoSpaceDE w:val="0"/>
              <w:autoSpaceDN w:val="0"/>
              <w:adjustRightInd w:val="0"/>
              <w:ind w:right="113"/>
              <w:rPr>
                <w:sz w:val="24"/>
                <w:szCs w:val="24"/>
              </w:rPr>
            </w:pPr>
            <w:r w:rsidRPr="00B3465A">
              <w:rPr>
                <w:sz w:val="24"/>
                <w:szCs w:val="24"/>
              </w:rPr>
              <w:t xml:space="preserve">Литература как искусство слова.  </w:t>
            </w:r>
          </w:p>
          <w:p w:rsidR="005D1EDA" w:rsidRPr="00B3465A" w:rsidRDefault="005D1EDA" w:rsidP="005D1EDA">
            <w:pPr>
              <w:widowControl w:val="0"/>
              <w:autoSpaceDE w:val="0"/>
              <w:autoSpaceDN w:val="0"/>
              <w:adjustRightInd w:val="0"/>
              <w:ind w:right="113"/>
              <w:rPr>
                <w:sz w:val="24"/>
                <w:szCs w:val="24"/>
              </w:rPr>
            </w:pPr>
            <w:proofErr w:type="spellStart"/>
            <w:r w:rsidRPr="00B3465A">
              <w:rPr>
                <w:sz w:val="24"/>
                <w:szCs w:val="24"/>
              </w:rPr>
              <w:t>Эдебият</w:t>
            </w:r>
            <w:proofErr w:type="spellEnd"/>
            <w:r w:rsidRPr="00B3465A">
              <w:rPr>
                <w:sz w:val="24"/>
                <w:szCs w:val="24"/>
              </w:rPr>
              <w:t xml:space="preserve"> – </w:t>
            </w:r>
            <w:proofErr w:type="spellStart"/>
            <w:r w:rsidRPr="00B3465A">
              <w:rPr>
                <w:sz w:val="24"/>
                <w:szCs w:val="24"/>
              </w:rPr>
              <w:t>сёз</w:t>
            </w:r>
            <w:proofErr w:type="spellEnd"/>
            <w:r w:rsidRPr="00B3465A">
              <w:rPr>
                <w:sz w:val="24"/>
                <w:szCs w:val="24"/>
              </w:rPr>
              <w:t xml:space="preserve"> </w:t>
            </w:r>
            <w:proofErr w:type="spellStart"/>
            <w:r w:rsidRPr="00B3465A">
              <w:rPr>
                <w:sz w:val="24"/>
                <w:szCs w:val="24"/>
              </w:rPr>
              <w:t>санаты</w:t>
            </w:r>
            <w:proofErr w:type="spellEnd"/>
            <w:r w:rsidRPr="00B3465A">
              <w:rPr>
                <w:sz w:val="24"/>
                <w:szCs w:val="24"/>
              </w:rPr>
              <w:t>.</w:t>
            </w:r>
          </w:p>
        </w:tc>
        <w:tc>
          <w:tcPr>
            <w:tcW w:w="506" w:type="pct"/>
            <w:tcBorders>
              <w:left w:val="single" w:sz="4" w:space="0" w:color="auto"/>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t>1</w:t>
            </w:r>
          </w:p>
        </w:tc>
        <w:tc>
          <w:tcPr>
            <w:tcW w:w="378"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jc w:val="center"/>
              <w:rPr>
                <w:rFonts w:eastAsia="Times New Roman"/>
                <w:sz w:val="24"/>
                <w:szCs w:val="24"/>
              </w:rPr>
            </w:pPr>
          </w:p>
        </w:tc>
        <w:tc>
          <w:tcPr>
            <w:tcW w:w="383"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jc w:val="center"/>
              <w:rPr>
                <w:rFonts w:eastAsia="Times New Roman"/>
                <w:sz w:val="24"/>
                <w:szCs w:val="24"/>
              </w:rPr>
            </w:pPr>
          </w:p>
        </w:tc>
        <w:tc>
          <w:tcPr>
            <w:tcW w:w="1753" w:type="pct"/>
            <w:tcBorders>
              <w:top w:val="single" w:sz="6" w:space="0" w:color="000000"/>
              <w:left w:val="single" w:sz="6" w:space="0" w:color="000000"/>
              <w:bottom w:val="single" w:sz="6" w:space="0" w:color="000000"/>
              <w:right w:val="single" w:sz="6" w:space="0" w:color="000000"/>
            </w:tcBorders>
          </w:tcPr>
          <w:p w:rsidR="005D1EDA" w:rsidRPr="008278F0" w:rsidRDefault="005D1EDA" w:rsidP="005D1EDA">
            <w:pPr>
              <w:spacing w:line="240" w:lineRule="auto"/>
              <w:rPr>
                <w:rFonts w:eastAsia="Times New Roman"/>
                <w:sz w:val="24"/>
                <w:szCs w:val="24"/>
              </w:rPr>
            </w:pPr>
          </w:p>
        </w:tc>
      </w:tr>
      <w:tr w:rsidR="005D1EDA" w:rsidRPr="00B3465A" w:rsidTr="008D7726">
        <w:trPr>
          <w:trHeight w:val="145"/>
        </w:trPr>
        <w:tc>
          <w:tcPr>
            <w:tcW w:w="417"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t>2.</w:t>
            </w:r>
          </w:p>
        </w:tc>
        <w:tc>
          <w:tcPr>
            <w:tcW w:w="1562" w:type="pct"/>
            <w:tcBorders>
              <w:top w:val="single" w:sz="4" w:space="0" w:color="auto"/>
              <w:bottom w:val="single" w:sz="4" w:space="0" w:color="auto"/>
              <w:right w:val="single" w:sz="4" w:space="0" w:color="auto"/>
            </w:tcBorders>
            <w:tcMar>
              <w:top w:w="90" w:type="dxa"/>
              <w:left w:w="90" w:type="dxa"/>
              <w:bottom w:w="90" w:type="dxa"/>
              <w:right w:w="90" w:type="dxa"/>
            </w:tcMar>
          </w:tcPr>
          <w:p w:rsidR="005D1EDA" w:rsidRPr="00B3465A" w:rsidRDefault="005D1EDA" w:rsidP="005D1EDA">
            <w:pPr>
              <w:keepNext/>
              <w:widowControl w:val="0"/>
              <w:autoSpaceDE w:val="0"/>
              <w:autoSpaceDN w:val="0"/>
              <w:adjustRightInd w:val="0"/>
              <w:ind w:left="34" w:right="113"/>
              <w:outlineLvl w:val="3"/>
              <w:rPr>
                <w:bCs/>
                <w:sz w:val="24"/>
                <w:szCs w:val="24"/>
              </w:rPr>
            </w:pPr>
            <w:r w:rsidRPr="00B3465A">
              <w:rPr>
                <w:bCs/>
                <w:sz w:val="24"/>
                <w:szCs w:val="24"/>
              </w:rPr>
              <w:t>Крымскотатарский фольклор.</w:t>
            </w:r>
          </w:p>
          <w:p w:rsidR="005D1EDA" w:rsidRPr="00B3465A" w:rsidRDefault="005D1EDA" w:rsidP="005D1EDA">
            <w:pPr>
              <w:keepNext/>
              <w:widowControl w:val="0"/>
              <w:autoSpaceDE w:val="0"/>
              <w:autoSpaceDN w:val="0"/>
              <w:adjustRightInd w:val="0"/>
              <w:ind w:left="34" w:right="113"/>
              <w:outlineLvl w:val="3"/>
              <w:rPr>
                <w:sz w:val="24"/>
                <w:szCs w:val="24"/>
              </w:rPr>
            </w:pPr>
            <w:r w:rsidRPr="00B3465A">
              <w:rPr>
                <w:bCs/>
                <w:sz w:val="24"/>
                <w:szCs w:val="24"/>
              </w:rPr>
              <w:t xml:space="preserve"> </w:t>
            </w:r>
            <w:proofErr w:type="spellStart"/>
            <w:r w:rsidRPr="00B3465A">
              <w:rPr>
                <w:bCs/>
                <w:sz w:val="24"/>
                <w:szCs w:val="24"/>
              </w:rPr>
              <w:t>Халкъ</w:t>
            </w:r>
            <w:proofErr w:type="spellEnd"/>
            <w:r w:rsidRPr="00B3465A">
              <w:rPr>
                <w:bCs/>
                <w:sz w:val="24"/>
                <w:szCs w:val="24"/>
              </w:rPr>
              <w:t xml:space="preserve"> </w:t>
            </w:r>
            <w:proofErr w:type="spellStart"/>
            <w:r w:rsidRPr="00B3465A">
              <w:rPr>
                <w:bCs/>
                <w:sz w:val="24"/>
                <w:szCs w:val="24"/>
              </w:rPr>
              <w:t>агъыз</w:t>
            </w:r>
            <w:proofErr w:type="spellEnd"/>
            <w:r w:rsidRPr="00B3465A">
              <w:rPr>
                <w:bCs/>
                <w:sz w:val="24"/>
                <w:szCs w:val="24"/>
              </w:rPr>
              <w:t xml:space="preserve"> </w:t>
            </w:r>
            <w:proofErr w:type="spellStart"/>
            <w:r w:rsidRPr="00B3465A">
              <w:rPr>
                <w:bCs/>
                <w:sz w:val="24"/>
                <w:szCs w:val="24"/>
              </w:rPr>
              <w:t>яратыджылыгъы</w:t>
            </w:r>
            <w:proofErr w:type="spellEnd"/>
            <w:r w:rsidRPr="00B3465A">
              <w:rPr>
                <w:bCs/>
                <w:sz w:val="24"/>
                <w:szCs w:val="24"/>
              </w:rPr>
              <w:t>.</w:t>
            </w:r>
          </w:p>
        </w:tc>
        <w:tc>
          <w:tcPr>
            <w:tcW w:w="506" w:type="pct"/>
            <w:tcBorders>
              <w:top w:val="single" w:sz="4" w:space="0" w:color="auto"/>
              <w:left w:val="single" w:sz="4" w:space="0" w:color="auto"/>
              <w:bottom w:val="single" w:sz="4" w:space="0" w:color="auto"/>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t>3</w:t>
            </w:r>
          </w:p>
        </w:tc>
        <w:tc>
          <w:tcPr>
            <w:tcW w:w="378"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jc w:val="center"/>
              <w:rPr>
                <w:rFonts w:eastAsia="Times New Roman"/>
                <w:sz w:val="24"/>
                <w:szCs w:val="24"/>
              </w:rPr>
            </w:pPr>
          </w:p>
        </w:tc>
        <w:tc>
          <w:tcPr>
            <w:tcW w:w="383"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jc w:val="center"/>
              <w:rPr>
                <w:rFonts w:eastAsia="Times New Roman"/>
                <w:sz w:val="24"/>
                <w:szCs w:val="24"/>
              </w:rPr>
            </w:pPr>
          </w:p>
        </w:tc>
        <w:tc>
          <w:tcPr>
            <w:tcW w:w="1753" w:type="pct"/>
            <w:tcBorders>
              <w:top w:val="single" w:sz="6" w:space="0" w:color="000000"/>
              <w:left w:val="single" w:sz="6" w:space="0" w:color="000000"/>
              <w:bottom w:val="single" w:sz="6" w:space="0" w:color="000000"/>
              <w:right w:val="single" w:sz="6" w:space="0" w:color="000000"/>
            </w:tcBorders>
          </w:tcPr>
          <w:p w:rsidR="005D1EDA" w:rsidRPr="00B3465A" w:rsidRDefault="00047270" w:rsidP="005D1EDA">
            <w:pPr>
              <w:spacing w:line="240" w:lineRule="auto"/>
              <w:rPr>
                <w:rFonts w:eastAsia="Times New Roman"/>
                <w:color w:val="0000FF"/>
                <w:sz w:val="24"/>
                <w:szCs w:val="24"/>
                <w:u w:val="single"/>
              </w:rPr>
            </w:pPr>
            <w:hyperlink r:id="rId322" w:history="1">
              <w:r w:rsidR="005D1EDA" w:rsidRPr="00B3465A">
                <w:rPr>
                  <w:rFonts w:eastAsia="Times New Roman"/>
                  <w:color w:val="0000FF"/>
                  <w:sz w:val="24"/>
                  <w:szCs w:val="24"/>
                  <w:u w:val="single"/>
                </w:rPr>
                <w:t>https://www.youtube.com/watch?v=Ggk18bW_vt0</w:t>
              </w:r>
            </w:hyperlink>
          </w:p>
          <w:p w:rsidR="005D1EDA" w:rsidRPr="00B3465A" w:rsidRDefault="005D1EDA" w:rsidP="005D1EDA">
            <w:pPr>
              <w:spacing w:line="240" w:lineRule="auto"/>
              <w:rPr>
                <w:rFonts w:eastAsia="Times New Roman"/>
                <w:color w:val="0000FF"/>
                <w:sz w:val="24"/>
                <w:szCs w:val="24"/>
                <w:u w:val="single"/>
              </w:rPr>
            </w:pPr>
          </w:p>
          <w:p w:rsidR="005D1EDA" w:rsidRPr="00323A07" w:rsidRDefault="00047270" w:rsidP="005D1EDA">
            <w:pPr>
              <w:widowControl w:val="0"/>
              <w:autoSpaceDE w:val="0"/>
              <w:autoSpaceDN w:val="0"/>
              <w:adjustRightInd w:val="0"/>
              <w:spacing w:line="240" w:lineRule="auto"/>
            </w:pPr>
            <w:hyperlink r:id="rId323" w:history="1">
              <w:r w:rsidR="005D1EDA" w:rsidRPr="00323A07">
                <w:rPr>
                  <w:color w:val="0000FF"/>
                  <w:u w:val="single"/>
                </w:rPr>
                <w:t xml:space="preserve">Легенды Крыма. Легенда о русалке и фонтане у Мисхора - </w:t>
              </w:r>
              <w:proofErr w:type="spellStart"/>
              <w:r w:rsidR="005D1EDA" w:rsidRPr="00323A07">
                <w:rPr>
                  <w:color w:val="0000FF"/>
                  <w:u w:val="single"/>
                </w:rPr>
                <w:t>YouTube</w:t>
              </w:r>
              <w:proofErr w:type="spellEnd"/>
            </w:hyperlink>
          </w:p>
          <w:p w:rsidR="005D1EDA" w:rsidRPr="00323A07" w:rsidRDefault="005D1EDA" w:rsidP="005D1EDA">
            <w:pPr>
              <w:widowControl w:val="0"/>
              <w:autoSpaceDE w:val="0"/>
              <w:autoSpaceDN w:val="0"/>
              <w:adjustRightInd w:val="0"/>
              <w:spacing w:line="240" w:lineRule="auto"/>
            </w:pPr>
          </w:p>
          <w:p w:rsidR="005D1EDA" w:rsidRPr="008278F0" w:rsidRDefault="00047270" w:rsidP="005D1EDA">
            <w:pPr>
              <w:spacing w:line="240" w:lineRule="auto"/>
              <w:rPr>
                <w:rFonts w:eastAsia="Times New Roman"/>
                <w:sz w:val="24"/>
                <w:szCs w:val="24"/>
              </w:rPr>
            </w:pPr>
            <w:hyperlink r:id="rId324" w:history="1">
              <w:r w:rsidR="005D1EDA" w:rsidRPr="00323A07">
                <w:rPr>
                  <w:color w:val="0000FF"/>
                  <w:u w:val="single"/>
                </w:rPr>
                <w:t xml:space="preserve">Ялта (3) Легенда о золотой колыбели. Возвращаемся из Крыма (4) - </w:t>
              </w:r>
              <w:proofErr w:type="spellStart"/>
              <w:r w:rsidR="005D1EDA" w:rsidRPr="00323A07">
                <w:rPr>
                  <w:color w:val="0000FF"/>
                  <w:u w:val="single"/>
                </w:rPr>
                <w:t>YouTube</w:t>
              </w:r>
              <w:proofErr w:type="spellEnd"/>
            </w:hyperlink>
          </w:p>
        </w:tc>
      </w:tr>
      <w:tr w:rsidR="005D1EDA" w:rsidRPr="00B3465A" w:rsidTr="008D7726">
        <w:trPr>
          <w:trHeight w:val="145"/>
        </w:trPr>
        <w:tc>
          <w:tcPr>
            <w:tcW w:w="417"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lastRenderedPageBreak/>
              <w:t>3.</w:t>
            </w:r>
          </w:p>
        </w:tc>
        <w:tc>
          <w:tcPr>
            <w:tcW w:w="1562" w:type="pct"/>
            <w:tcBorders>
              <w:top w:val="single" w:sz="4" w:space="0" w:color="auto"/>
              <w:bottom w:val="single" w:sz="4" w:space="0" w:color="auto"/>
              <w:right w:val="single" w:sz="4" w:space="0" w:color="auto"/>
            </w:tcBorders>
            <w:tcMar>
              <w:top w:w="90" w:type="dxa"/>
              <w:left w:w="90" w:type="dxa"/>
              <w:bottom w:w="90" w:type="dxa"/>
              <w:right w:w="90" w:type="dxa"/>
            </w:tcMar>
          </w:tcPr>
          <w:p w:rsidR="005D1EDA" w:rsidRPr="00B3465A" w:rsidRDefault="005D1EDA" w:rsidP="005D1EDA">
            <w:pPr>
              <w:keepNext/>
              <w:widowControl w:val="0"/>
              <w:autoSpaceDE w:val="0"/>
              <w:autoSpaceDN w:val="0"/>
              <w:adjustRightInd w:val="0"/>
              <w:ind w:left="34" w:right="113"/>
              <w:outlineLvl w:val="3"/>
              <w:rPr>
                <w:bCs/>
                <w:sz w:val="24"/>
                <w:szCs w:val="24"/>
              </w:rPr>
            </w:pPr>
            <w:r w:rsidRPr="00B3465A">
              <w:rPr>
                <w:bCs/>
                <w:sz w:val="24"/>
                <w:szCs w:val="24"/>
              </w:rPr>
              <w:t xml:space="preserve">Литература древнего периода, литература периода Золотой Орды. </w:t>
            </w:r>
            <w:proofErr w:type="spellStart"/>
            <w:r w:rsidRPr="00B3465A">
              <w:rPr>
                <w:bCs/>
                <w:sz w:val="24"/>
                <w:szCs w:val="24"/>
              </w:rPr>
              <w:t>Къадимий</w:t>
            </w:r>
            <w:proofErr w:type="spellEnd"/>
            <w:r w:rsidRPr="00B3465A">
              <w:rPr>
                <w:bCs/>
                <w:sz w:val="24"/>
                <w:szCs w:val="24"/>
              </w:rPr>
              <w:t xml:space="preserve"> </w:t>
            </w:r>
            <w:proofErr w:type="spellStart"/>
            <w:r w:rsidRPr="00B3465A">
              <w:rPr>
                <w:bCs/>
                <w:sz w:val="24"/>
                <w:szCs w:val="24"/>
              </w:rPr>
              <w:t>девир</w:t>
            </w:r>
            <w:proofErr w:type="spellEnd"/>
            <w:r w:rsidRPr="00B3465A">
              <w:rPr>
                <w:bCs/>
                <w:sz w:val="24"/>
                <w:szCs w:val="24"/>
              </w:rPr>
              <w:t xml:space="preserve"> </w:t>
            </w:r>
            <w:proofErr w:type="spellStart"/>
            <w:r w:rsidRPr="00B3465A">
              <w:rPr>
                <w:bCs/>
                <w:sz w:val="24"/>
                <w:szCs w:val="24"/>
              </w:rPr>
              <w:t>эдебияты</w:t>
            </w:r>
            <w:proofErr w:type="spellEnd"/>
            <w:r w:rsidRPr="00B3465A">
              <w:rPr>
                <w:bCs/>
                <w:sz w:val="24"/>
                <w:szCs w:val="24"/>
              </w:rPr>
              <w:t xml:space="preserve">, Алтын Орду </w:t>
            </w:r>
            <w:proofErr w:type="spellStart"/>
            <w:r w:rsidRPr="00B3465A">
              <w:rPr>
                <w:bCs/>
                <w:sz w:val="24"/>
                <w:szCs w:val="24"/>
              </w:rPr>
              <w:t>девир</w:t>
            </w:r>
            <w:proofErr w:type="spellEnd"/>
            <w:r w:rsidRPr="00B3465A">
              <w:rPr>
                <w:bCs/>
                <w:sz w:val="24"/>
                <w:szCs w:val="24"/>
              </w:rPr>
              <w:t xml:space="preserve"> </w:t>
            </w:r>
            <w:proofErr w:type="spellStart"/>
            <w:r w:rsidRPr="00B3465A">
              <w:rPr>
                <w:bCs/>
                <w:sz w:val="24"/>
                <w:szCs w:val="24"/>
              </w:rPr>
              <w:t>эдебияты</w:t>
            </w:r>
            <w:proofErr w:type="spellEnd"/>
            <w:r w:rsidRPr="00B3465A">
              <w:rPr>
                <w:bCs/>
                <w:sz w:val="24"/>
                <w:szCs w:val="24"/>
              </w:rPr>
              <w:t>.</w:t>
            </w:r>
          </w:p>
        </w:tc>
        <w:tc>
          <w:tcPr>
            <w:tcW w:w="506" w:type="pct"/>
            <w:tcBorders>
              <w:top w:val="single" w:sz="4" w:space="0" w:color="auto"/>
              <w:left w:val="single" w:sz="4" w:space="0" w:color="auto"/>
              <w:bottom w:val="single" w:sz="4" w:space="0" w:color="auto"/>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t>1</w:t>
            </w:r>
          </w:p>
        </w:tc>
        <w:tc>
          <w:tcPr>
            <w:tcW w:w="378"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jc w:val="center"/>
              <w:rPr>
                <w:rFonts w:eastAsia="Times New Roman"/>
                <w:sz w:val="24"/>
                <w:szCs w:val="24"/>
              </w:rPr>
            </w:pPr>
          </w:p>
        </w:tc>
        <w:tc>
          <w:tcPr>
            <w:tcW w:w="383"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jc w:val="center"/>
              <w:rPr>
                <w:rFonts w:eastAsia="Times New Roman"/>
                <w:sz w:val="24"/>
                <w:szCs w:val="24"/>
              </w:rPr>
            </w:pPr>
          </w:p>
        </w:tc>
        <w:tc>
          <w:tcPr>
            <w:tcW w:w="1753" w:type="pct"/>
            <w:tcBorders>
              <w:top w:val="single" w:sz="6" w:space="0" w:color="000000"/>
              <w:left w:val="single" w:sz="6" w:space="0" w:color="000000"/>
              <w:bottom w:val="single" w:sz="6" w:space="0" w:color="000000"/>
              <w:right w:val="single" w:sz="6" w:space="0" w:color="000000"/>
            </w:tcBorders>
          </w:tcPr>
          <w:p w:rsidR="005D1EDA" w:rsidRPr="00323A07" w:rsidRDefault="00047270" w:rsidP="005D1EDA">
            <w:pPr>
              <w:widowControl w:val="0"/>
              <w:autoSpaceDE w:val="0"/>
              <w:autoSpaceDN w:val="0"/>
              <w:adjustRightInd w:val="0"/>
              <w:spacing w:line="240" w:lineRule="auto"/>
              <w:rPr>
                <w:rFonts w:eastAsia="Times New Roman"/>
                <w:sz w:val="24"/>
                <w:szCs w:val="24"/>
              </w:rPr>
            </w:pPr>
            <w:hyperlink r:id="rId325" w:history="1">
              <w:r w:rsidR="005D1EDA" w:rsidRPr="00323A07">
                <w:rPr>
                  <w:rFonts w:eastAsia="Times New Roman"/>
                  <w:color w:val="0000FF"/>
                  <w:sz w:val="24"/>
                  <w:szCs w:val="24"/>
                  <w:u w:val="single"/>
                </w:rPr>
                <w:t>https://www.youtube.com/watch?v=d9IRU9Oo8Bw</w:t>
              </w:r>
            </w:hyperlink>
          </w:p>
          <w:p w:rsidR="005D1EDA" w:rsidRPr="008278F0" w:rsidRDefault="005D1EDA" w:rsidP="005D1EDA">
            <w:pPr>
              <w:spacing w:line="240" w:lineRule="auto"/>
              <w:rPr>
                <w:rFonts w:eastAsia="Times New Roman"/>
                <w:sz w:val="24"/>
                <w:szCs w:val="24"/>
              </w:rPr>
            </w:pPr>
          </w:p>
        </w:tc>
      </w:tr>
      <w:tr w:rsidR="005D1EDA" w:rsidRPr="00B3465A" w:rsidTr="008D7726">
        <w:trPr>
          <w:trHeight w:val="145"/>
        </w:trPr>
        <w:tc>
          <w:tcPr>
            <w:tcW w:w="417"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t>4.</w:t>
            </w:r>
          </w:p>
        </w:tc>
        <w:tc>
          <w:tcPr>
            <w:tcW w:w="1562" w:type="pct"/>
            <w:tcBorders>
              <w:top w:val="single" w:sz="4" w:space="0" w:color="auto"/>
              <w:bottom w:val="single" w:sz="4" w:space="0" w:color="auto"/>
              <w:right w:val="single" w:sz="4" w:space="0" w:color="auto"/>
            </w:tcBorders>
            <w:tcMar>
              <w:top w:w="90" w:type="dxa"/>
              <w:left w:w="90" w:type="dxa"/>
              <w:bottom w:w="90" w:type="dxa"/>
              <w:right w:w="90" w:type="dxa"/>
            </w:tcMar>
          </w:tcPr>
          <w:p w:rsidR="005D1EDA" w:rsidRPr="00B3465A" w:rsidRDefault="005D1EDA" w:rsidP="005D1EDA">
            <w:pPr>
              <w:widowControl w:val="0"/>
              <w:autoSpaceDE w:val="0"/>
              <w:autoSpaceDN w:val="0"/>
              <w:adjustRightInd w:val="0"/>
              <w:ind w:right="113"/>
              <w:rPr>
                <w:sz w:val="24"/>
                <w:szCs w:val="24"/>
              </w:rPr>
            </w:pPr>
            <w:r w:rsidRPr="00B3465A">
              <w:rPr>
                <w:sz w:val="24"/>
                <w:szCs w:val="24"/>
              </w:rPr>
              <w:t xml:space="preserve">Литература периода крымского ханства. </w:t>
            </w:r>
            <w:proofErr w:type="spellStart"/>
            <w:r w:rsidRPr="00B3465A">
              <w:rPr>
                <w:sz w:val="24"/>
                <w:szCs w:val="24"/>
              </w:rPr>
              <w:t>Къырым</w:t>
            </w:r>
            <w:proofErr w:type="spellEnd"/>
            <w:r w:rsidRPr="00B3465A">
              <w:rPr>
                <w:sz w:val="24"/>
                <w:szCs w:val="24"/>
              </w:rPr>
              <w:t xml:space="preserve"> </w:t>
            </w:r>
            <w:proofErr w:type="spellStart"/>
            <w:r w:rsidRPr="00B3465A">
              <w:rPr>
                <w:sz w:val="24"/>
                <w:szCs w:val="24"/>
              </w:rPr>
              <w:t>ханлыгъы</w:t>
            </w:r>
            <w:proofErr w:type="spellEnd"/>
            <w:r w:rsidRPr="00B3465A">
              <w:rPr>
                <w:sz w:val="24"/>
                <w:szCs w:val="24"/>
              </w:rPr>
              <w:t xml:space="preserve"> </w:t>
            </w:r>
            <w:proofErr w:type="spellStart"/>
            <w:r w:rsidRPr="00B3465A">
              <w:rPr>
                <w:sz w:val="24"/>
                <w:szCs w:val="24"/>
              </w:rPr>
              <w:t>девир</w:t>
            </w:r>
            <w:proofErr w:type="spellEnd"/>
            <w:r w:rsidRPr="00B3465A">
              <w:rPr>
                <w:sz w:val="24"/>
                <w:szCs w:val="24"/>
              </w:rPr>
              <w:t xml:space="preserve"> </w:t>
            </w:r>
            <w:proofErr w:type="spellStart"/>
            <w:r w:rsidRPr="00B3465A">
              <w:rPr>
                <w:sz w:val="24"/>
                <w:szCs w:val="24"/>
              </w:rPr>
              <w:t>эдебияты</w:t>
            </w:r>
            <w:proofErr w:type="spellEnd"/>
            <w:r w:rsidRPr="00B3465A">
              <w:rPr>
                <w:sz w:val="24"/>
                <w:szCs w:val="24"/>
              </w:rPr>
              <w:t>.</w:t>
            </w:r>
          </w:p>
        </w:tc>
        <w:tc>
          <w:tcPr>
            <w:tcW w:w="506" w:type="pct"/>
            <w:tcBorders>
              <w:top w:val="single" w:sz="4" w:space="0" w:color="auto"/>
              <w:left w:val="single" w:sz="4" w:space="0" w:color="auto"/>
              <w:bottom w:val="single" w:sz="4" w:space="0" w:color="auto"/>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t>3</w:t>
            </w:r>
          </w:p>
        </w:tc>
        <w:tc>
          <w:tcPr>
            <w:tcW w:w="378"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jc w:val="center"/>
              <w:rPr>
                <w:rFonts w:eastAsia="Times New Roman"/>
                <w:sz w:val="24"/>
                <w:szCs w:val="24"/>
              </w:rPr>
            </w:pPr>
          </w:p>
        </w:tc>
        <w:tc>
          <w:tcPr>
            <w:tcW w:w="383"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jc w:val="center"/>
              <w:rPr>
                <w:rFonts w:eastAsia="Times New Roman"/>
                <w:sz w:val="24"/>
                <w:szCs w:val="24"/>
              </w:rPr>
            </w:pPr>
          </w:p>
        </w:tc>
        <w:tc>
          <w:tcPr>
            <w:tcW w:w="1753" w:type="pct"/>
            <w:tcBorders>
              <w:top w:val="single" w:sz="6" w:space="0" w:color="000000"/>
              <w:left w:val="single" w:sz="6" w:space="0" w:color="000000"/>
              <w:bottom w:val="single" w:sz="6" w:space="0" w:color="000000"/>
              <w:right w:val="single" w:sz="6" w:space="0" w:color="000000"/>
            </w:tcBorders>
          </w:tcPr>
          <w:p w:rsidR="005D1EDA" w:rsidRPr="00B3465A" w:rsidRDefault="00047270" w:rsidP="005D1EDA">
            <w:pPr>
              <w:spacing w:line="240" w:lineRule="auto"/>
              <w:rPr>
                <w:sz w:val="24"/>
                <w:szCs w:val="24"/>
              </w:rPr>
            </w:pPr>
            <w:hyperlink r:id="rId326" w:history="1">
              <w:r w:rsidR="005D1EDA" w:rsidRPr="00B3465A">
                <w:rPr>
                  <w:rStyle w:val="af1"/>
                  <w:sz w:val="24"/>
                  <w:szCs w:val="24"/>
                </w:rPr>
                <w:t>https://www.youtube.com/watch?v=6mua20mlcGA</w:t>
              </w:r>
            </w:hyperlink>
          </w:p>
        </w:tc>
      </w:tr>
      <w:tr w:rsidR="005D1EDA" w:rsidRPr="00B3465A" w:rsidTr="008D7726">
        <w:trPr>
          <w:trHeight w:val="145"/>
        </w:trPr>
        <w:tc>
          <w:tcPr>
            <w:tcW w:w="417"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t>5.</w:t>
            </w:r>
          </w:p>
        </w:tc>
        <w:tc>
          <w:tcPr>
            <w:tcW w:w="1562" w:type="pct"/>
            <w:tcBorders>
              <w:top w:val="single" w:sz="4" w:space="0" w:color="auto"/>
              <w:bottom w:val="single" w:sz="4" w:space="0" w:color="auto"/>
              <w:right w:val="single" w:sz="4" w:space="0" w:color="auto"/>
            </w:tcBorders>
            <w:tcMar>
              <w:top w:w="90" w:type="dxa"/>
              <w:left w:w="90" w:type="dxa"/>
              <w:bottom w:w="90" w:type="dxa"/>
              <w:right w:w="90" w:type="dxa"/>
            </w:tcMar>
          </w:tcPr>
          <w:p w:rsidR="005D1EDA" w:rsidRPr="00B3465A" w:rsidRDefault="005D1EDA" w:rsidP="005D1EDA">
            <w:pPr>
              <w:widowControl w:val="0"/>
              <w:autoSpaceDE w:val="0"/>
              <w:autoSpaceDN w:val="0"/>
              <w:adjustRightInd w:val="0"/>
              <w:ind w:right="113"/>
              <w:rPr>
                <w:sz w:val="24"/>
                <w:szCs w:val="24"/>
              </w:rPr>
            </w:pPr>
            <w:r w:rsidRPr="00B3465A">
              <w:rPr>
                <w:sz w:val="24"/>
                <w:szCs w:val="24"/>
              </w:rPr>
              <w:t xml:space="preserve">Литература </w:t>
            </w:r>
            <w:r w:rsidRPr="00B3465A">
              <w:rPr>
                <w:sz w:val="24"/>
                <w:szCs w:val="24"/>
                <w:lang w:val="en-US"/>
              </w:rPr>
              <w:t>XVIII</w:t>
            </w:r>
            <w:r w:rsidRPr="00B3465A">
              <w:rPr>
                <w:sz w:val="24"/>
                <w:szCs w:val="24"/>
              </w:rPr>
              <w:t>-</w:t>
            </w:r>
            <w:r w:rsidRPr="00B3465A">
              <w:rPr>
                <w:sz w:val="24"/>
                <w:szCs w:val="24"/>
                <w:lang w:val="en-US"/>
              </w:rPr>
              <w:t>XIX</w:t>
            </w:r>
            <w:r w:rsidRPr="00B3465A">
              <w:rPr>
                <w:sz w:val="24"/>
                <w:szCs w:val="24"/>
              </w:rPr>
              <w:t xml:space="preserve"> веков. </w:t>
            </w:r>
            <w:r w:rsidRPr="00B3465A">
              <w:rPr>
                <w:sz w:val="24"/>
                <w:szCs w:val="24"/>
                <w:lang w:val="en-US"/>
              </w:rPr>
              <w:t>XVIII</w:t>
            </w:r>
            <w:r w:rsidRPr="00B3465A">
              <w:rPr>
                <w:sz w:val="24"/>
                <w:szCs w:val="24"/>
              </w:rPr>
              <w:t>-</w:t>
            </w:r>
            <w:proofErr w:type="gramStart"/>
            <w:r w:rsidRPr="00B3465A">
              <w:rPr>
                <w:sz w:val="24"/>
                <w:szCs w:val="24"/>
                <w:lang w:val="en-US"/>
              </w:rPr>
              <w:t>XIX</w:t>
            </w:r>
            <w:r w:rsidRPr="00B3465A">
              <w:rPr>
                <w:b/>
                <w:sz w:val="24"/>
                <w:szCs w:val="24"/>
              </w:rPr>
              <w:t xml:space="preserve"> </w:t>
            </w:r>
            <w:r w:rsidRPr="00B3465A">
              <w:rPr>
                <w:sz w:val="24"/>
                <w:szCs w:val="24"/>
              </w:rPr>
              <w:t xml:space="preserve"> </w:t>
            </w:r>
            <w:proofErr w:type="spellStart"/>
            <w:r w:rsidRPr="00B3465A">
              <w:rPr>
                <w:sz w:val="24"/>
                <w:szCs w:val="24"/>
              </w:rPr>
              <w:t>асырнынъ</w:t>
            </w:r>
            <w:proofErr w:type="spellEnd"/>
            <w:proofErr w:type="gramEnd"/>
            <w:r w:rsidRPr="00B3465A">
              <w:rPr>
                <w:sz w:val="24"/>
                <w:szCs w:val="24"/>
              </w:rPr>
              <w:t xml:space="preserve"> </w:t>
            </w:r>
            <w:proofErr w:type="spellStart"/>
            <w:r w:rsidRPr="00B3465A">
              <w:rPr>
                <w:sz w:val="24"/>
                <w:szCs w:val="24"/>
              </w:rPr>
              <w:t>девир</w:t>
            </w:r>
            <w:proofErr w:type="spellEnd"/>
            <w:r w:rsidRPr="00B3465A">
              <w:rPr>
                <w:sz w:val="24"/>
                <w:szCs w:val="24"/>
              </w:rPr>
              <w:t xml:space="preserve"> </w:t>
            </w:r>
            <w:proofErr w:type="spellStart"/>
            <w:r w:rsidRPr="00B3465A">
              <w:rPr>
                <w:sz w:val="24"/>
                <w:szCs w:val="24"/>
              </w:rPr>
              <w:t>эдебияты</w:t>
            </w:r>
            <w:proofErr w:type="spellEnd"/>
            <w:r w:rsidRPr="00B3465A">
              <w:rPr>
                <w:sz w:val="24"/>
                <w:szCs w:val="24"/>
              </w:rPr>
              <w:t>.</w:t>
            </w:r>
          </w:p>
        </w:tc>
        <w:tc>
          <w:tcPr>
            <w:tcW w:w="506" w:type="pct"/>
            <w:tcBorders>
              <w:top w:val="single" w:sz="4" w:space="0" w:color="auto"/>
              <w:left w:val="single" w:sz="4" w:space="0" w:color="auto"/>
              <w:bottom w:val="single" w:sz="4" w:space="0" w:color="auto"/>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t>1</w:t>
            </w:r>
          </w:p>
        </w:tc>
        <w:tc>
          <w:tcPr>
            <w:tcW w:w="378"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jc w:val="center"/>
              <w:rPr>
                <w:rFonts w:eastAsia="Times New Roman"/>
                <w:sz w:val="24"/>
                <w:szCs w:val="24"/>
              </w:rPr>
            </w:pPr>
          </w:p>
        </w:tc>
        <w:tc>
          <w:tcPr>
            <w:tcW w:w="383"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jc w:val="center"/>
              <w:rPr>
                <w:rFonts w:eastAsia="Times New Roman"/>
                <w:sz w:val="24"/>
                <w:szCs w:val="24"/>
              </w:rPr>
            </w:pPr>
          </w:p>
        </w:tc>
        <w:tc>
          <w:tcPr>
            <w:tcW w:w="1753" w:type="pct"/>
            <w:tcBorders>
              <w:top w:val="single" w:sz="6" w:space="0" w:color="000000"/>
              <w:left w:val="single" w:sz="6" w:space="0" w:color="000000"/>
              <w:bottom w:val="single" w:sz="6" w:space="0" w:color="000000"/>
              <w:right w:val="single" w:sz="6" w:space="0" w:color="000000"/>
            </w:tcBorders>
          </w:tcPr>
          <w:p w:rsidR="005D1EDA" w:rsidRPr="008278F0" w:rsidRDefault="005D1EDA" w:rsidP="005D1EDA">
            <w:pPr>
              <w:spacing w:line="240" w:lineRule="auto"/>
              <w:rPr>
                <w:rFonts w:eastAsia="Times New Roman"/>
                <w:sz w:val="24"/>
                <w:szCs w:val="24"/>
              </w:rPr>
            </w:pPr>
          </w:p>
        </w:tc>
      </w:tr>
      <w:tr w:rsidR="005D1EDA" w:rsidRPr="00B3465A" w:rsidTr="008D7726">
        <w:trPr>
          <w:trHeight w:val="145"/>
        </w:trPr>
        <w:tc>
          <w:tcPr>
            <w:tcW w:w="417"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t>6.</w:t>
            </w:r>
          </w:p>
        </w:tc>
        <w:tc>
          <w:tcPr>
            <w:tcW w:w="1562" w:type="pct"/>
            <w:tcBorders>
              <w:top w:val="single" w:sz="4" w:space="0" w:color="auto"/>
              <w:bottom w:val="single" w:sz="4" w:space="0" w:color="auto"/>
              <w:right w:val="single" w:sz="4" w:space="0" w:color="auto"/>
            </w:tcBorders>
            <w:tcMar>
              <w:top w:w="90" w:type="dxa"/>
              <w:left w:w="90" w:type="dxa"/>
              <w:bottom w:w="90" w:type="dxa"/>
              <w:right w:w="90" w:type="dxa"/>
            </w:tcMar>
          </w:tcPr>
          <w:p w:rsidR="005D1EDA" w:rsidRPr="00B3465A" w:rsidRDefault="005D1EDA" w:rsidP="005D1EDA">
            <w:pPr>
              <w:widowControl w:val="0"/>
              <w:autoSpaceDE w:val="0"/>
              <w:autoSpaceDN w:val="0"/>
              <w:adjustRightInd w:val="0"/>
              <w:ind w:left="34" w:right="113"/>
              <w:rPr>
                <w:sz w:val="24"/>
                <w:szCs w:val="24"/>
              </w:rPr>
            </w:pPr>
            <w:r w:rsidRPr="00B3465A">
              <w:rPr>
                <w:sz w:val="24"/>
                <w:szCs w:val="24"/>
              </w:rPr>
              <w:t xml:space="preserve">Литература периода «Пробуждения». </w:t>
            </w:r>
          </w:p>
          <w:p w:rsidR="005D1EDA" w:rsidRPr="00B3465A" w:rsidRDefault="005D1EDA" w:rsidP="005D1EDA">
            <w:pPr>
              <w:widowControl w:val="0"/>
              <w:autoSpaceDE w:val="0"/>
              <w:autoSpaceDN w:val="0"/>
              <w:adjustRightInd w:val="0"/>
              <w:ind w:left="34" w:right="113"/>
              <w:rPr>
                <w:sz w:val="24"/>
                <w:szCs w:val="24"/>
              </w:rPr>
            </w:pPr>
            <w:proofErr w:type="spellStart"/>
            <w:r w:rsidRPr="00B3465A">
              <w:rPr>
                <w:sz w:val="24"/>
                <w:szCs w:val="24"/>
              </w:rPr>
              <w:t>Уянув</w:t>
            </w:r>
            <w:proofErr w:type="spellEnd"/>
            <w:r w:rsidRPr="00B3465A">
              <w:rPr>
                <w:sz w:val="24"/>
                <w:szCs w:val="24"/>
              </w:rPr>
              <w:t xml:space="preserve"> </w:t>
            </w:r>
            <w:proofErr w:type="spellStart"/>
            <w:r w:rsidRPr="00B3465A">
              <w:rPr>
                <w:sz w:val="24"/>
                <w:szCs w:val="24"/>
              </w:rPr>
              <w:t>девир</w:t>
            </w:r>
            <w:proofErr w:type="spellEnd"/>
            <w:r w:rsidRPr="00B3465A">
              <w:rPr>
                <w:sz w:val="24"/>
                <w:szCs w:val="24"/>
              </w:rPr>
              <w:t xml:space="preserve"> </w:t>
            </w:r>
            <w:proofErr w:type="spellStart"/>
            <w:r w:rsidRPr="00B3465A">
              <w:rPr>
                <w:sz w:val="24"/>
                <w:szCs w:val="24"/>
              </w:rPr>
              <w:t>эдебияты</w:t>
            </w:r>
            <w:proofErr w:type="spellEnd"/>
            <w:r w:rsidRPr="00B3465A">
              <w:rPr>
                <w:sz w:val="24"/>
                <w:szCs w:val="24"/>
              </w:rPr>
              <w:t xml:space="preserve">. </w:t>
            </w:r>
          </w:p>
        </w:tc>
        <w:tc>
          <w:tcPr>
            <w:tcW w:w="506" w:type="pct"/>
            <w:tcBorders>
              <w:top w:val="single" w:sz="4" w:space="0" w:color="auto"/>
              <w:left w:val="single" w:sz="4" w:space="0" w:color="auto"/>
              <w:bottom w:val="single" w:sz="4" w:space="0" w:color="auto"/>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t>11</w:t>
            </w:r>
          </w:p>
        </w:tc>
        <w:tc>
          <w:tcPr>
            <w:tcW w:w="378"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jc w:val="center"/>
              <w:rPr>
                <w:rFonts w:eastAsia="Times New Roman"/>
                <w:sz w:val="24"/>
                <w:szCs w:val="24"/>
              </w:rPr>
            </w:pPr>
          </w:p>
        </w:tc>
        <w:tc>
          <w:tcPr>
            <w:tcW w:w="383"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jc w:val="center"/>
              <w:rPr>
                <w:rFonts w:eastAsia="Times New Roman"/>
                <w:sz w:val="24"/>
                <w:szCs w:val="24"/>
              </w:rPr>
            </w:pPr>
            <w:r>
              <w:rPr>
                <w:rFonts w:eastAsia="Times New Roman"/>
                <w:sz w:val="24"/>
                <w:szCs w:val="24"/>
              </w:rPr>
              <w:t>1</w:t>
            </w:r>
          </w:p>
        </w:tc>
        <w:tc>
          <w:tcPr>
            <w:tcW w:w="1753" w:type="pct"/>
            <w:tcBorders>
              <w:top w:val="single" w:sz="6" w:space="0" w:color="000000"/>
              <w:left w:val="single" w:sz="6" w:space="0" w:color="000000"/>
              <w:bottom w:val="single" w:sz="6" w:space="0" w:color="000000"/>
              <w:right w:val="single" w:sz="6" w:space="0" w:color="000000"/>
            </w:tcBorders>
          </w:tcPr>
          <w:p w:rsidR="005D1EDA" w:rsidRPr="00B3465A" w:rsidRDefault="00047270" w:rsidP="005D1EDA">
            <w:pPr>
              <w:spacing w:line="240" w:lineRule="auto"/>
              <w:rPr>
                <w:rFonts w:eastAsia="Times New Roman"/>
                <w:color w:val="0000FF"/>
                <w:sz w:val="24"/>
                <w:szCs w:val="24"/>
                <w:u w:val="single"/>
              </w:rPr>
            </w:pPr>
            <w:hyperlink r:id="rId327" w:history="1">
              <w:r w:rsidR="005D1EDA" w:rsidRPr="00B3465A">
                <w:rPr>
                  <w:rFonts w:eastAsia="Times New Roman"/>
                  <w:color w:val="0000FF"/>
                  <w:sz w:val="24"/>
                  <w:szCs w:val="24"/>
                  <w:u w:val="single"/>
                </w:rPr>
                <w:t>https://www.youtube.com/watch?v=52R66DQXhWk</w:t>
              </w:r>
            </w:hyperlink>
          </w:p>
          <w:p w:rsidR="005D1EDA" w:rsidRDefault="005D1EDA" w:rsidP="005D1EDA">
            <w:pPr>
              <w:widowControl w:val="0"/>
              <w:autoSpaceDE w:val="0"/>
              <w:autoSpaceDN w:val="0"/>
              <w:adjustRightInd w:val="0"/>
              <w:spacing w:line="240" w:lineRule="auto"/>
            </w:pPr>
          </w:p>
          <w:p w:rsidR="005D1EDA" w:rsidRPr="00323A07" w:rsidRDefault="00047270" w:rsidP="005D1EDA">
            <w:pPr>
              <w:widowControl w:val="0"/>
              <w:autoSpaceDE w:val="0"/>
              <w:autoSpaceDN w:val="0"/>
              <w:adjustRightInd w:val="0"/>
              <w:spacing w:line="240" w:lineRule="auto"/>
              <w:rPr>
                <w:rFonts w:eastAsia="Times New Roman"/>
                <w:sz w:val="24"/>
                <w:szCs w:val="24"/>
              </w:rPr>
            </w:pPr>
            <w:hyperlink r:id="rId328" w:history="1">
              <w:r w:rsidR="005D1EDA" w:rsidRPr="00323A07">
                <w:rPr>
                  <w:rFonts w:eastAsia="Times New Roman"/>
                  <w:color w:val="0000FF"/>
                  <w:sz w:val="24"/>
                  <w:szCs w:val="24"/>
                  <w:u w:val="single"/>
                </w:rPr>
                <w:t>https://www.youtube.com/watch?v=rZO8_hhEC5k</w:t>
              </w:r>
            </w:hyperlink>
          </w:p>
          <w:p w:rsidR="005D1EDA" w:rsidRPr="00323A07" w:rsidRDefault="00047270" w:rsidP="005D1EDA">
            <w:pPr>
              <w:widowControl w:val="0"/>
              <w:autoSpaceDE w:val="0"/>
              <w:autoSpaceDN w:val="0"/>
              <w:adjustRightInd w:val="0"/>
              <w:spacing w:line="240" w:lineRule="auto"/>
              <w:rPr>
                <w:rFonts w:eastAsia="Times New Roman"/>
                <w:sz w:val="24"/>
                <w:szCs w:val="24"/>
              </w:rPr>
            </w:pPr>
            <w:hyperlink r:id="rId329" w:history="1">
              <w:r w:rsidR="005D1EDA" w:rsidRPr="00323A07">
                <w:rPr>
                  <w:rFonts w:eastAsia="Times New Roman"/>
                  <w:color w:val="0000FF"/>
                  <w:sz w:val="24"/>
                  <w:szCs w:val="24"/>
                  <w:u w:val="single"/>
                </w:rPr>
                <w:t>https://www.youtube.com/watch?v=I3SV22z2iAQ</w:t>
              </w:r>
            </w:hyperlink>
          </w:p>
          <w:p w:rsidR="005D1EDA" w:rsidRDefault="00047270" w:rsidP="005D1EDA">
            <w:pPr>
              <w:spacing w:line="240" w:lineRule="auto"/>
              <w:rPr>
                <w:rFonts w:eastAsia="Times New Roman"/>
                <w:sz w:val="24"/>
                <w:szCs w:val="24"/>
              </w:rPr>
            </w:pPr>
            <w:hyperlink r:id="rId330" w:history="1">
              <w:r w:rsidR="005D1EDA" w:rsidRPr="00323A07">
                <w:rPr>
                  <w:rFonts w:eastAsia="Times New Roman"/>
                  <w:color w:val="0000FF"/>
                  <w:sz w:val="24"/>
                  <w:szCs w:val="24"/>
                  <w:u w:val="single"/>
                </w:rPr>
                <w:t>https://www.youtube.com/watch?v=m-KVt3WFNN8</w:t>
              </w:r>
            </w:hyperlink>
          </w:p>
          <w:p w:rsidR="005D1EDA" w:rsidRPr="008278F0" w:rsidRDefault="005D1EDA" w:rsidP="005D1EDA">
            <w:pPr>
              <w:spacing w:line="240" w:lineRule="auto"/>
              <w:rPr>
                <w:rFonts w:eastAsia="Times New Roman"/>
                <w:sz w:val="24"/>
                <w:szCs w:val="24"/>
              </w:rPr>
            </w:pPr>
          </w:p>
        </w:tc>
      </w:tr>
      <w:tr w:rsidR="005D1EDA" w:rsidRPr="00B3465A" w:rsidTr="008D7726">
        <w:trPr>
          <w:trHeight w:val="145"/>
        </w:trPr>
        <w:tc>
          <w:tcPr>
            <w:tcW w:w="417"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t>7.</w:t>
            </w:r>
          </w:p>
        </w:tc>
        <w:tc>
          <w:tcPr>
            <w:tcW w:w="1562" w:type="pct"/>
            <w:tcBorders>
              <w:top w:val="single" w:sz="4" w:space="0" w:color="auto"/>
              <w:bottom w:val="single" w:sz="4" w:space="0" w:color="auto"/>
              <w:right w:val="single" w:sz="4" w:space="0" w:color="auto"/>
            </w:tcBorders>
            <w:tcMar>
              <w:top w:w="90" w:type="dxa"/>
              <w:left w:w="90" w:type="dxa"/>
              <w:bottom w:w="90" w:type="dxa"/>
              <w:right w:w="90" w:type="dxa"/>
            </w:tcMar>
          </w:tcPr>
          <w:p w:rsidR="005D1EDA" w:rsidRPr="00B3465A" w:rsidRDefault="005D1EDA" w:rsidP="005D1EDA">
            <w:pPr>
              <w:widowControl w:val="0"/>
              <w:autoSpaceDE w:val="0"/>
              <w:autoSpaceDN w:val="0"/>
              <w:adjustRightInd w:val="0"/>
              <w:ind w:left="34" w:right="113"/>
              <w:rPr>
                <w:sz w:val="24"/>
                <w:szCs w:val="24"/>
              </w:rPr>
            </w:pPr>
            <w:r w:rsidRPr="00B3465A">
              <w:rPr>
                <w:sz w:val="24"/>
                <w:szCs w:val="24"/>
              </w:rPr>
              <w:t xml:space="preserve">Литература </w:t>
            </w:r>
            <w:r w:rsidRPr="00B3465A">
              <w:rPr>
                <w:sz w:val="24"/>
                <w:szCs w:val="24"/>
                <w:lang w:val="en-US"/>
              </w:rPr>
              <w:t>XX</w:t>
            </w:r>
            <w:r w:rsidRPr="00B3465A">
              <w:rPr>
                <w:sz w:val="24"/>
                <w:szCs w:val="24"/>
              </w:rPr>
              <w:t xml:space="preserve"> века. </w:t>
            </w:r>
          </w:p>
          <w:p w:rsidR="005D1EDA" w:rsidRPr="00B3465A" w:rsidRDefault="005D1EDA" w:rsidP="005D1EDA">
            <w:pPr>
              <w:widowControl w:val="0"/>
              <w:autoSpaceDE w:val="0"/>
              <w:autoSpaceDN w:val="0"/>
              <w:adjustRightInd w:val="0"/>
              <w:ind w:left="34" w:right="113"/>
              <w:rPr>
                <w:sz w:val="24"/>
                <w:szCs w:val="24"/>
              </w:rPr>
            </w:pPr>
            <w:r w:rsidRPr="00B3465A">
              <w:rPr>
                <w:sz w:val="24"/>
                <w:szCs w:val="24"/>
                <w:lang w:val="en-US"/>
              </w:rPr>
              <w:t>XX</w:t>
            </w:r>
            <w:r w:rsidRPr="00B3465A">
              <w:rPr>
                <w:sz w:val="24"/>
                <w:szCs w:val="24"/>
              </w:rPr>
              <w:t xml:space="preserve"> </w:t>
            </w:r>
            <w:proofErr w:type="spellStart"/>
            <w:r w:rsidRPr="00B3465A">
              <w:rPr>
                <w:sz w:val="24"/>
                <w:szCs w:val="24"/>
              </w:rPr>
              <w:t>асыр</w:t>
            </w:r>
            <w:proofErr w:type="spellEnd"/>
            <w:r w:rsidRPr="00B3465A">
              <w:rPr>
                <w:sz w:val="24"/>
                <w:szCs w:val="24"/>
              </w:rPr>
              <w:t xml:space="preserve"> </w:t>
            </w:r>
            <w:proofErr w:type="spellStart"/>
            <w:r w:rsidRPr="00B3465A">
              <w:rPr>
                <w:sz w:val="24"/>
                <w:szCs w:val="24"/>
              </w:rPr>
              <w:t>эдебияты</w:t>
            </w:r>
            <w:proofErr w:type="spellEnd"/>
            <w:r w:rsidRPr="00B3465A">
              <w:rPr>
                <w:sz w:val="24"/>
                <w:szCs w:val="24"/>
              </w:rPr>
              <w:t>.</w:t>
            </w:r>
          </w:p>
        </w:tc>
        <w:tc>
          <w:tcPr>
            <w:tcW w:w="506" w:type="pct"/>
            <w:tcBorders>
              <w:top w:val="single" w:sz="4" w:space="0" w:color="auto"/>
              <w:left w:val="single" w:sz="4" w:space="0" w:color="auto"/>
              <w:bottom w:val="single" w:sz="4" w:space="0" w:color="auto"/>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t>13</w:t>
            </w:r>
          </w:p>
        </w:tc>
        <w:tc>
          <w:tcPr>
            <w:tcW w:w="378"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jc w:val="center"/>
              <w:rPr>
                <w:rFonts w:eastAsia="Times New Roman"/>
                <w:sz w:val="24"/>
                <w:szCs w:val="24"/>
              </w:rPr>
            </w:pPr>
            <w:r w:rsidRPr="008278F0">
              <w:rPr>
                <w:rFonts w:eastAsia="Times New Roman"/>
                <w:sz w:val="24"/>
                <w:szCs w:val="24"/>
              </w:rPr>
              <w:t>1</w:t>
            </w:r>
          </w:p>
        </w:tc>
        <w:tc>
          <w:tcPr>
            <w:tcW w:w="383"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jc w:val="center"/>
              <w:rPr>
                <w:rFonts w:eastAsia="Times New Roman"/>
                <w:sz w:val="24"/>
                <w:szCs w:val="24"/>
              </w:rPr>
            </w:pPr>
            <w:r>
              <w:rPr>
                <w:rFonts w:eastAsia="Times New Roman"/>
                <w:sz w:val="24"/>
                <w:szCs w:val="24"/>
              </w:rPr>
              <w:t>1</w:t>
            </w:r>
          </w:p>
        </w:tc>
        <w:tc>
          <w:tcPr>
            <w:tcW w:w="1753" w:type="pct"/>
            <w:tcBorders>
              <w:top w:val="single" w:sz="6" w:space="0" w:color="000000"/>
              <w:left w:val="single" w:sz="6" w:space="0" w:color="000000"/>
              <w:bottom w:val="single" w:sz="6" w:space="0" w:color="000000"/>
              <w:right w:val="single" w:sz="6" w:space="0" w:color="000000"/>
            </w:tcBorders>
          </w:tcPr>
          <w:p w:rsidR="005D1EDA" w:rsidRPr="00323A07" w:rsidRDefault="00047270" w:rsidP="005D1EDA">
            <w:pPr>
              <w:widowControl w:val="0"/>
              <w:autoSpaceDE w:val="0"/>
              <w:autoSpaceDN w:val="0"/>
              <w:adjustRightInd w:val="0"/>
              <w:spacing w:line="240" w:lineRule="auto"/>
              <w:rPr>
                <w:rFonts w:eastAsia="Times New Roman"/>
                <w:sz w:val="24"/>
                <w:szCs w:val="24"/>
              </w:rPr>
            </w:pPr>
            <w:hyperlink r:id="rId331" w:history="1">
              <w:r w:rsidR="005D1EDA" w:rsidRPr="00323A07">
                <w:rPr>
                  <w:rFonts w:eastAsia="Times New Roman"/>
                  <w:color w:val="0000FF"/>
                  <w:sz w:val="24"/>
                  <w:szCs w:val="24"/>
                  <w:u w:val="single"/>
                </w:rPr>
                <w:t>https://www.youtube.com/watch?v=PLI-aHWej1I</w:t>
              </w:r>
            </w:hyperlink>
          </w:p>
          <w:p w:rsidR="005D1EDA" w:rsidRPr="00323A07" w:rsidRDefault="005D1EDA" w:rsidP="005D1EDA">
            <w:pPr>
              <w:widowControl w:val="0"/>
              <w:autoSpaceDE w:val="0"/>
              <w:autoSpaceDN w:val="0"/>
              <w:adjustRightInd w:val="0"/>
              <w:spacing w:line="240" w:lineRule="auto"/>
            </w:pPr>
          </w:p>
          <w:p w:rsidR="005D1EDA" w:rsidRPr="00323A07" w:rsidRDefault="00047270" w:rsidP="005D1EDA">
            <w:pPr>
              <w:widowControl w:val="0"/>
              <w:autoSpaceDE w:val="0"/>
              <w:autoSpaceDN w:val="0"/>
              <w:adjustRightInd w:val="0"/>
              <w:spacing w:line="240" w:lineRule="auto"/>
              <w:rPr>
                <w:rFonts w:eastAsia="Times New Roman"/>
                <w:sz w:val="24"/>
                <w:szCs w:val="24"/>
              </w:rPr>
            </w:pPr>
            <w:hyperlink r:id="rId332" w:history="1">
              <w:r w:rsidR="005D1EDA" w:rsidRPr="00323A07">
                <w:rPr>
                  <w:rFonts w:eastAsia="Times New Roman"/>
                  <w:color w:val="0000FF"/>
                  <w:sz w:val="24"/>
                  <w:szCs w:val="24"/>
                  <w:u w:val="single"/>
                </w:rPr>
                <w:t>https://www.youtube.com/watch?v=z0lbbY5hx-g</w:t>
              </w:r>
            </w:hyperlink>
          </w:p>
          <w:p w:rsidR="005D1EDA" w:rsidRPr="00323A07" w:rsidRDefault="00047270" w:rsidP="005D1EDA">
            <w:pPr>
              <w:widowControl w:val="0"/>
              <w:autoSpaceDE w:val="0"/>
              <w:autoSpaceDN w:val="0"/>
              <w:adjustRightInd w:val="0"/>
              <w:spacing w:line="240" w:lineRule="auto"/>
              <w:rPr>
                <w:rFonts w:eastAsia="Times New Roman"/>
                <w:sz w:val="24"/>
                <w:szCs w:val="24"/>
              </w:rPr>
            </w:pPr>
            <w:hyperlink r:id="rId333" w:history="1">
              <w:r w:rsidR="005D1EDA" w:rsidRPr="00323A07">
                <w:rPr>
                  <w:rFonts w:eastAsia="Times New Roman"/>
                  <w:color w:val="0000FF"/>
                  <w:sz w:val="24"/>
                  <w:szCs w:val="24"/>
                  <w:u w:val="single"/>
                </w:rPr>
                <w:t>https://www.youtube.com/watch?v=2MEwxE4W1Nc</w:t>
              </w:r>
            </w:hyperlink>
          </w:p>
          <w:p w:rsidR="005D1EDA" w:rsidRPr="00323A07" w:rsidRDefault="00047270" w:rsidP="005D1EDA">
            <w:pPr>
              <w:widowControl w:val="0"/>
              <w:autoSpaceDE w:val="0"/>
              <w:autoSpaceDN w:val="0"/>
              <w:adjustRightInd w:val="0"/>
              <w:spacing w:line="240" w:lineRule="auto"/>
              <w:rPr>
                <w:rFonts w:eastAsia="Times New Roman"/>
                <w:sz w:val="24"/>
                <w:szCs w:val="24"/>
              </w:rPr>
            </w:pPr>
            <w:hyperlink r:id="rId334" w:history="1">
              <w:r w:rsidR="005D1EDA" w:rsidRPr="00323A07">
                <w:rPr>
                  <w:rFonts w:eastAsia="Times New Roman"/>
                  <w:color w:val="0000FF"/>
                  <w:sz w:val="24"/>
                  <w:szCs w:val="24"/>
                  <w:u w:val="single"/>
                </w:rPr>
                <w:t>https://www.youtube.com/watch?v=6ivMTSFL1wo</w:t>
              </w:r>
            </w:hyperlink>
          </w:p>
          <w:p w:rsidR="005D1EDA" w:rsidRPr="00323A07" w:rsidRDefault="00047270" w:rsidP="005D1EDA">
            <w:pPr>
              <w:widowControl w:val="0"/>
              <w:autoSpaceDE w:val="0"/>
              <w:autoSpaceDN w:val="0"/>
              <w:adjustRightInd w:val="0"/>
              <w:spacing w:line="240" w:lineRule="auto"/>
              <w:rPr>
                <w:rFonts w:eastAsia="Times New Roman"/>
                <w:sz w:val="24"/>
                <w:szCs w:val="24"/>
              </w:rPr>
            </w:pPr>
            <w:hyperlink r:id="rId335" w:history="1">
              <w:r w:rsidR="005D1EDA" w:rsidRPr="00323A07">
                <w:rPr>
                  <w:rFonts w:eastAsia="Times New Roman"/>
                  <w:color w:val="0000FF"/>
                  <w:sz w:val="24"/>
                  <w:szCs w:val="24"/>
                  <w:u w:val="single"/>
                </w:rPr>
                <w:t>https://www.youtube.com/watch?v=ueYeUV5y_n4</w:t>
              </w:r>
            </w:hyperlink>
          </w:p>
          <w:p w:rsidR="005D1EDA" w:rsidRPr="00323A07" w:rsidRDefault="00047270" w:rsidP="005D1EDA">
            <w:pPr>
              <w:widowControl w:val="0"/>
              <w:autoSpaceDE w:val="0"/>
              <w:autoSpaceDN w:val="0"/>
              <w:adjustRightInd w:val="0"/>
              <w:spacing w:line="240" w:lineRule="auto"/>
              <w:rPr>
                <w:rFonts w:eastAsia="Times New Roman"/>
                <w:sz w:val="24"/>
                <w:szCs w:val="24"/>
              </w:rPr>
            </w:pPr>
            <w:hyperlink r:id="rId336" w:history="1">
              <w:r w:rsidR="005D1EDA" w:rsidRPr="00323A07">
                <w:rPr>
                  <w:rFonts w:eastAsia="Times New Roman"/>
                  <w:color w:val="0000FF"/>
                  <w:sz w:val="24"/>
                  <w:szCs w:val="24"/>
                  <w:u w:val="single"/>
                </w:rPr>
                <w:t>https://www.youtube.com/watch?v=bLFsdjMqiOk</w:t>
              </w:r>
            </w:hyperlink>
          </w:p>
          <w:p w:rsidR="005D1EDA" w:rsidRPr="00323A07" w:rsidRDefault="00047270" w:rsidP="005D1EDA">
            <w:pPr>
              <w:widowControl w:val="0"/>
              <w:autoSpaceDE w:val="0"/>
              <w:autoSpaceDN w:val="0"/>
              <w:adjustRightInd w:val="0"/>
              <w:spacing w:line="240" w:lineRule="auto"/>
              <w:rPr>
                <w:rFonts w:eastAsia="Times New Roman"/>
                <w:sz w:val="24"/>
                <w:szCs w:val="24"/>
              </w:rPr>
            </w:pPr>
            <w:hyperlink r:id="rId337" w:history="1">
              <w:r w:rsidR="005D1EDA" w:rsidRPr="00323A07">
                <w:rPr>
                  <w:rFonts w:eastAsia="Times New Roman"/>
                  <w:color w:val="0000FF"/>
                  <w:sz w:val="24"/>
                  <w:szCs w:val="24"/>
                  <w:u w:val="single"/>
                </w:rPr>
                <w:t>https://www.youtube.com/watch?v=ak23_UffZUc</w:t>
              </w:r>
            </w:hyperlink>
          </w:p>
          <w:p w:rsidR="005D1EDA" w:rsidRPr="008278F0" w:rsidRDefault="00047270" w:rsidP="005D1EDA">
            <w:pPr>
              <w:spacing w:line="240" w:lineRule="auto"/>
              <w:rPr>
                <w:rFonts w:eastAsia="Times New Roman"/>
                <w:sz w:val="24"/>
                <w:szCs w:val="24"/>
              </w:rPr>
            </w:pPr>
            <w:hyperlink r:id="rId338" w:history="1">
              <w:r w:rsidR="005D1EDA" w:rsidRPr="00323A07">
                <w:rPr>
                  <w:rFonts w:eastAsia="Times New Roman"/>
                  <w:color w:val="0000FF"/>
                  <w:sz w:val="24"/>
                  <w:szCs w:val="24"/>
                  <w:u w:val="single"/>
                </w:rPr>
                <w:t>https://www.youtube.com/watch?v=FgBfkvit8rs</w:t>
              </w:r>
            </w:hyperlink>
          </w:p>
        </w:tc>
      </w:tr>
      <w:tr w:rsidR="005D1EDA" w:rsidRPr="00B3465A" w:rsidTr="008D7726">
        <w:trPr>
          <w:trHeight w:val="145"/>
        </w:trPr>
        <w:tc>
          <w:tcPr>
            <w:tcW w:w="417"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t>8.</w:t>
            </w:r>
          </w:p>
        </w:tc>
        <w:tc>
          <w:tcPr>
            <w:tcW w:w="1562" w:type="pct"/>
            <w:tcBorders>
              <w:top w:val="single" w:sz="4" w:space="0" w:color="auto"/>
              <w:bottom w:val="single" w:sz="4" w:space="0" w:color="auto"/>
              <w:right w:val="single" w:sz="4" w:space="0" w:color="auto"/>
            </w:tcBorders>
            <w:tcMar>
              <w:top w:w="90" w:type="dxa"/>
              <w:left w:w="90" w:type="dxa"/>
              <w:bottom w:w="90" w:type="dxa"/>
              <w:right w:w="90" w:type="dxa"/>
            </w:tcMar>
          </w:tcPr>
          <w:p w:rsidR="005D1EDA" w:rsidRPr="00B3465A" w:rsidRDefault="005D1EDA" w:rsidP="005D1EDA">
            <w:pPr>
              <w:widowControl w:val="0"/>
              <w:autoSpaceDE w:val="0"/>
              <w:autoSpaceDN w:val="0"/>
              <w:adjustRightInd w:val="0"/>
              <w:ind w:right="113"/>
              <w:rPr>
                <w:sz w:val="24"/>
                <w:szCs w:val="24"/>
              </w:rPr>
            </w:pPr>
            <w:r w:rsidRPr="00B3465A">
              <w:rPr>
                <w:sz w:val="24"/>
                <w:szCs w:val="24"/>
              </w:rPr>
              <w:t xml:space="preserve">Повторение за год. </w:t>
            </w:r>
            <w:proofErr w:type="spellStart"/>
            <w:r w:rsidRPr="00B3465A">
              <w:rPr>
                <w:sz w:val="24"/>
                <w:szCs w:val="24"/>
              </w:rPr>
              <w:t>Йыллыкъ</w:t>
            </w:r>
            <w:proofErr w:type="spellEnd"/>
            <w:r w:rsidRPr="00B3465A">
              <w:rPr>
                <w:sz w:val="24"/>
                <w:szCs w:val="24"/>
              </w:rPr>
              <w:t xml:space="preserve"> </w:t>
            </w:r>
            <w:proofErr w:type="spellStart"/>
            <w:r w:rsidRPr="00B3465A">
              <w:rPr>
                <w:sz w:val="24"/>
                <w:szCs w:val="24"/>
              </w:rPr>
              <w:t>текрарлав</w:t>
            </w:r>
            <w:proofErr w:type="spellEnd"/>
            <w:r w:rsidRPr="00B3465A">
              <w:rPr>
                <w:sz w:val="24"/>
                <w:szCs w:val="24"/>
              </w:rPr>
              <w:t>.</w:t>
            </w:r>
          </w:p>
        </w:tc>
        <w:tc>
          <w:tcPr>
            <w:tcW w:w="506" w:type="pct"/>
            <w:tcBorders>
              <w:top w:val="single" w:sz="4" w:space="0" w:color="auto"/>
              <w:left w:val="single" w:sz="4" w:space="0" w:color="auto"/>
              <w:bottom w:val="single" w:sz="4" w:space="0" w:color="auto"/>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t>1</w:t>
            </w:r>
          </w:p>
        </w:tc>
        <w:tc>
          <w:tcPr>
            <w:tcW w:w="378"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jc w:val="center"/>
              <w:rPr>
                <w:rFonts w:eastAsia="Times New Roman"/>
                <w:sz w:val="24"/>
                <w:szCs w:val="24"/>
              </w:rPr>
            </w:pPr>
          </w:p>
        </w:tc>
        <w:tc>
          <w:tcPr>
            <w:tcW w:w="383"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jc w:val="center"/>
              <w:rPr>
                <w:rFonts w:eastAsia="Times New Roman"/>
                <w:sz w:val="24"/>
                <w:szCs w:val="24"/>
              </w:rPr>
            </w:pPr>
          </w:p>
        </w:tc>
        <w:tc>
          <w:tcPr>
            <w:tcW w:w="1753" w:type="pct"/>
            <w:tcBorders>
              <w:top w:val="single" w:sz="6" w:space="0" w:color="000000"/>
              <w:left w:val="single" w:sz="6" w:space="0" w:color="000000"/>
              <w:bottom w:val="single" w:sz="6" w:space="0" w:color="000000"/>
              <w:right w:val="single" w:sz="6" w:space="0" w:color="000000"/>
            </w:tcBorders>
          </w:tcPr>
          <w:p w:rsidR="005D1EDA" w:rsidRPr="008278F0" w:rsidRDefault="005D1EDA" w:rsidP="005D1EDA">
            <w:pPr>
              <w:spacing w:line="240" w:lineRule="auto"/>
              <w:rPr>
                <w:rFonts w:eastAsia="Times New Roman"/>
                <w:sz w:val="24"/>
                <w:szCs w:val="24"/>
              </w:rPr>
            </w:pPr>
          </w:p>
        </w:tc>
      </w:tr>
      <w:tr w:rsidR="005D1EDA" w:rsidRPr="00B3465A" w:rsidTr="008D7726">
        <w:trPr>
          <w:trHeight w:val="145"/>
        </w:trPr>
        <w:tc>
          <w:tcPr>
            <w:tcW w:w="1979" w:type="pct"/>
            <w:gridSpan w:val="2"/>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rPr>
                <w:rFonts w:eastAsia="Times New Roman"/>
                <w:sz w:val="24"/>
                <w:szCs w:val="24"/>
              </w:rPr>
            </w:pPr>
            <w:r w:rsidRPr="008278F0">
              <w:rPr>
                <w:rFonts w:eastAsia="Times New Roman"/>
                <w:sz w:val="24"/>
                <w:szCs w:val="24"/>
              </w:rPr>
              <w:t>ОБЩЕЕ КОЛИЧЕСТВО ЧАСОВ ПО ПРОГРАММЕ</w:t>
            </w:r>
          </w:p>
        </w:tc>
        <w:tc>
          <w:tcPr>
            <w:tcW w:w="506"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jc w:val="center"/>
              <w:rPr>
                <w:rFonts w:eastAsia="Times New Roman"/>
                <w:b/>
                <w:sz w:val="24"/>
                <w:szCs w:val="24"/>
              </w:rPr>
            </w:pPr>
            <w:r w:rsidRPr="008278F0">
              <w:rPr>
                <w:rFonts w:eastAsia="Times New Roman"/>
                <w:b/>
                <w:sz w:val="24"/>
                <w:szCs w:val="24"/>
              </w:rPr>
              <w:t>34</w:t>
            </w:r>
          </w:p>
        </w:tc>
        <w:tc>
          <w:tcPr>
            <w:tcW w:w="378"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jc w:val="center"/>
              <w:rPr>
                <w:rFonts w:eastAsia="Times New Roman"/>
                <w:b/>
                <w:sz w:val="24"/>
                <w:szCs w:val="24"/>
              </w:rPr>
            </w:pPr>
            <w:r w:rsidRPr="008278F0">
              <w:rPr>
                <w:rFonts w:eastAsia="Times New Roman"/>
                <w:b/>
                <w:sz w:val="24"/>
                <w:szCs w:val="24"/>
              </w:rPr>
              <w:t>1</w:t>
            </w:r>
          </w:p>
        </w:tc>
        <w:tc>
          <w:tcPr>
            <w:tcW w:w="383"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jc w:val="center"/>
              <w:rPr>
                <w:rFonts w:eastAsia="Times New Roman"/>
                <w:b/>
                <w:sz w:val="24"/>
                <w:szCs w:val="24"/>
              </w:rPr>
            </w:pPr>
            <w:r w:rsidRPr="008278F0">
              <w:rPr>
                <w:rFonts w:eastAsia="Times New Roman"/>
                <w:b/>
                <w:sz w:val="24"/>
                <w:szCs w:val="24"/>
              </w:rPr>
              <w:t>2</w:t>
            </w:r>
          </w:p>
        </w:tc>
        <w:tc>
          <w:tcPr>
            <w:tcW w:w="1753" w:type="pct"/>
            <w:tcBorders>
              <w:top w:val="single" w:sz="6" w:space="0" w:color="000000"/>
              <w:left w:val="single" w:sz="6" w:space="0" w:color="000000"/>
              <w:bottom w:val="single" w:sz="6" w:space="0" w:color="000000"/>
              <w:right w:val="single" w:sz="6" w:space="0" w:color="000000"/>
            </w:tcBorders>
          </w:tcPr>
          <w:p w:rsidR="005D1EDA" w:rsidRPr="008278F0" w:rsidRDefault="005D1EDA" w:rsidP="005D1EDA">
            <w:pPr>
              <w:spacing w:line="240" w:lineRule="auto"/>
              <w:rPr>
                <w:rFonts w:eastAsia="Times New Roman"/>
                <w:sz w:val="24"/>
                <w:szCs w:val="24"/>
              </w:rPr>
            </w:pPr>
          </w:p>
        </w:tc>
      </w:tr>
    </w:tbl>
    <w:p w:rsidR="005D1EDA" w:rsidRDefault="005D1EDA" w:rsidP="001F35A0">
      <w:pPr>
        <w:spacing w:before="240" w:after="120" w:line="240" w:lineRule="atLeast"/>
        <w:ind w:firstLine="0"/>
        <w:outlineLvl w:val="1"/>
        <w:rPr>
          <w:rFonts w:eastAsia="Times New Roman"/>
          <w:b/>
          <w:bCs/>
          <w:caps/>
          <w:color w:val="000000"/>
          <w:sz w:val="24"/>
          <w:szCs w:val="24"/>
        </w:rPr>
      </w:pPr>
    </w:p>
    <w:p w:rsidR="005D1EDA" w:rsidRPr="008278F0" w:rsidRDefault="005D1EDA" w:rsidP="005D1EDA">
      <w:pPr>
        <w:spacing w:before="240" w:after="120" w:line="240" w:lineRule="atLeast"/>
        <w:jc w:val="center"/>
        <w:outlineLvl w:val="1"/>
        <w:rPr>
          <w:rFonts w:eastAsia="Times New Roman"/>
          <w:b/>
          <w:bCs/>
          <w:caps/>
          <w:color w:val="000000"/>
          <w:sz w:val="24"/>
          <w:szCs w:val="24"/>
        </w:rPr>
      </w:pPr>
      <w:r>
        <w:rPr>
          <w:rFonts w:eastAsia="Times New Roman"/>
          <w:b/>
          <w:bCs/>
          <w:caps/>
          <w:color w:val="000000"/>
          <w:sz w:val="24"/>
          <w:szCs w:val="24"/>
        </w:rPr>
        <w:lastRenderedPageBreak/>
        <w:t>9 КЛАСС – 17</w:t>
      </w:r>
      <w:r w:rsidRPr="008278F0">
        <w:rPr>
          <w:rFonts w:eastAsia="Times New Roman"/>
          <w:b/>
          <w:bCs/>
          <w:color w:val="000000"/>
          <w:sz w:val="24"/>
          <w:szCs w:val="24"/>
        </w:rPr>
        <w:t>ч</w:t>
      </w:r>
      <w:r w:rsidRPr="008278F0">
        <w:rPr>
          <w:rFonts w:eastAsia="Times New Roman"/>
          <w:b/>
          <w:bCs/>
          <w:caps/>
          <w:color w:val="000000"/>
          <w:sz w:val="24"/>
          <w:szCs w:val="24"/>
        </w:rPr>
        <w:t>.</w:t>
      </w:r>
    </w:p>
    <w:tbl>
      <w:tblPr>
        <w:tblW w:w="5226" w:type="pct"/>
        <w:tblBorders>
          <w:top w:val="single" w:sz="6" w:space="0" w:color="000000"/>
          <w:left w:val="single" w:sz="6" w:space="0" w:color="000000"/>
          <w:bottom w:val="single" w:sz="6" w:space="0" w:color="000000"/>
          <w:right w:val="single" w:sz="6" w:space="0" w:color="000000"/>
        </w:tblBorders>
        <w:tblLayout w:type="fixed"/>
        <w:tblCellMar>
          <w:top w:w="15" w:type="dxa"/>
          <w:left w:w="15" w:type="dxa"/>
          <w:bottom w:w="15" w:type="dxa"/>
          <w:right w:w="15" w:type="dxa"/>
        </w:tblCellMar>
        <w:tblLook w:val="04A0" w:firstRow="1" w:lastRow="0" w:firstColumn="1" w:lastColumn="0" w:noHBand="0" w:noVBand="1"/>
      </w:tblPr>
      <w:tblGrid>
        <w:gridCol w:w="867"/>
        <w:gridCol w:w="3244"/>
        <w:gridCol w:w="1052"/>
        <w:gridCol w:w="784"/>
        <w:gridCol w:w="797"/>
        <w:gridCol w:w="3313"/>
      </w:tblGrid>
      <w:tr w:rsidR="005D1EDA" w:rsidRPr="00B3465A" w:rsidTr="008D7726">
        <w:trPr>
          <w:trHeight w:val="143"/>
        </w:trPr>
        <w:tc>
          <w:tcPr>
            <w:tcW w:w="431" w:type="pct"/>
            <w:vMerge w:val="restar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5D1EDA" w:rsidRPr="008278F0" w:rsidRDefault="005D1EDA" w:rsidP="005D1EDA">
            <w:pPr>
              <w:spacing w:line="240" w:lineRule="auto"/>
              <w:rPr>
                <w:rFonts w:eastAsia="Times New Roman"/>
                <w:sz w:val="24"/>
                <w:szCs w:val="24"/>
              </w:rPr>
            </w:pPr>
            <w:r w:rsidRPr="008278F0">
              <w:rPr>
                <w:rFonts w:eastAsia="Times New Roman"/>
                <w:b/>
                <w:bCs/>
                <w:sz w:val="24"/>
                <w:szCs w:val="24"/>
              </w:rPr>
              <w:t>№</w:t>
            </w:r>
            <w:r w:rsidRPr="008278F0">
              <w:rPr>
                <w:rFonts w:eastAsia="Times New Roman"/>
                <w:b/>
                <w:bCs/>
                <w:sz w:val="24"/>
                <w:szCs w:val="24"/>
              </w:rPr>
              <w:br/>
              <w:t>п/п</w:t>
            </w:r>
          </w:p>
        </w:tc>
        <w:tc>
          <w:tcPr>
            <w:tcW w:w="1613" w:type="pct"/>
            <w:vMerge w:val="restar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5D1EDA" w:rsidRPr="008278F0" w:rsidRDefault="005D1EDA" w:rsidP="005D1EDA">
            <w:pPr>
              <w:spacing w:line="240" w:lineRule="auto"/>
              <w:jc w:val="center"/>
              <w:rPr>
                <w:rFonts w:eastAsia="Times New Roman"/>
                <w:sz w:val="24"/>
                <w:szCs w:val="24"/>
              </w:rPr>
            </w:pPr>
            <w:r w:rsidRPr="008278F0">
              <w:rPr>
                <w:rFonts w:eastAsia="Times New Roman"/>
                <w:b/>
                <w:bCs/>
                <w:sz w:val="24"/>
                <w:szCs w:val="24"/>
              </w:rPr>
              <w:t>Наименование разделов и тем программы</w:t>
            </w:r>
          </w:p>
        </w:tc>
        <w:tc>
          <w:tcPr>
            <w:tcW w:w="1309" w:type="pct"/>
            <w:gridSpan w:val="3"/>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5D1EDA" w:rsidRPr="008278F0" w:rsidRDefault="005D1EDA" w:rsidP="005D1EDA">
            <w:pPr>
              <w:spacing w:line="240" w:lineRule="auto"/>
              <w:jc w:val="center"/>
              <w:rPr>
                <w:rFonts w:eastAsia="Times New Roman"/>
                <w:sz w:val="24"/>
                <w:szCs w:val="24"/>
              </w:rPr>
            </w:pPr>
            <w:r w:rsidRPr="008278F0">
              <w:rPr>
                <w:rFonts w:eastAsia="Times New Roman"/>
                <w:b/>
                <w:bCs/>
                <w:sz w:val="24"/>
                <w:szCs w:val="24"/>
              </w:rPr>
              <w:t>Количество часов</w:t>
            </w:r>
          </w:p>
        </w:tc>
        <w:tc>
          <w:tcPr>
            <w:tcW w:w="1647" w:type="pct"/>
            <w:vMerge w:val="restart"/>
            <w:tcBorders>
              <w:top w:val="single" w:sz="6" w:space="0" w:color="000000"/>
              <w:left w:val="single" w:sz="6" w:space="0" w:color="000000"/>
              <w:right w:val="single" w:sz="6" w:space="0" w:color="000000"/>
            </w:tcBorders>
          </w:tcPr>
          <w:p w:rsidR="005D1EDA" w:rsidRPr="008278F0" w:rsidRDefault="005D1EDA" w:rsidP="005D1EDA">
            <w:pPr>
              <w:spacing w:line="240" w:lineRule="auto"/>
              <w:jc w:val="center"/>
              <w:rPr>
                <w:rFonts w:eastAsia="Times New Roman"/>
                <w:b/>
                <w:bCs/>
                <w:sz w:val="24"/>
                <w:szCs w:val="24"/>
              </w:rPr>
            </w:pPr>
            <w:r w:rsidRPr="008278F0">
              <w:rPr>
                <w:rFonts w:eastAsia="Times New Roman"/>
                <w:b/>
                <w:bCs/>
                <w:sz w:val="24"/>
                <w:szCs w:val="24"/>
              </w:rPr>
              <w:t>Электронные (цифровые)</w:t>
            </w:r>
          </w:p>
          <w:p w:rsidR="005D1EDA" w:rsidRPr="008278F0" w:rsidRDefault="005D1EDA" w:rsidP="005D1EDA">
            <w:pPr>
              <w:spacing w:line="240" w:lineRule="auto"/>
              <w:jc w:val="center"/>
              <w:rPr>
                <w:rFonts w:eastAsia="Times New Roman"/>
                <w:sz w:val="24"/>
                <w:szCs w:val="24"/>
              </w:rPr>
            </w:pPr>
            <w:r w:rsidRPr="008278F0">
              <w:rPr>
                <w:rFonts w:eastAsia="Times New Roman"/>
                <w:b/>
                <w:bCs/>
                <w:sz w:val="24"/>
                <w:szCs w:val="24"/>
              </w:rPr>
              <w:t>образовательные ресурсы</w:t>
            </w:r>
          </w:p>
        </w:tc>
      </w:tr>
      <w:tr w:rsidR="005D1EDA" w:rsidRPr="00B3465A" w:rsidTr="008D7726">
        <w:trPr>
          <w:trHeight w:val="143"/>
        </w:trPr>
        <w:tc>
          <w:tcPr>
            <w:tcW w:w="431" w:type="pct"/>
            <w:vMerge/>
            <w:tcBorders>
              <w:top w:val="single" w:sz="6" w:space="0" w:color="000000"/>
              <w:left w:val="single" w:sz="6" w:space="0" w:color="000000"/>
              <w:bottom w:val="single" w:sz="6" w:space="0" w:color="000000"/>
              <w:right w:val="single" w:sz="6" w:space="0" w:color="000000"/>
            </w:tcBorders>
            <w:vAlign w:val="center"/>
            <w:hideMark/>
          </w:tcPr>
          <w:p w:rsidR="005D1EDA" w:rsidRPr="008278F0" w:rsidRDefault="005D1EDA" w:rsidP="005D1EDA">
            <w:pPr>
              <w:spacing w:line="240" w:lineRule="auto"/>
              <w:rPr>
                <w:rFonts w:eastAsia="Times New Roman"/>
                <w:sz w:val="24"/>
                <w:szCs w:val="24"/>
              </w:rPr>
            </w:pPr>
          </w:p>
        </w:tc>
        <w:tc>
          <w:tcPr>
            <w:tcW w:w="1613" w:type="pct"/>
            <w:vMerge/>
            <w:tcBorders>
              <w:top w:val="single" w:sz="6" w:space="0" w:color="000000"/>
              <w:left w:val="single" w:sz="6" w:space="0" w:color="000000"/>
              <w:bottom w:val="single" w:sz="6" w:space="0" w:color="000000"/>
              <w:right w:val="single" w:sz="6" w:space="0" w:color="000000"/>
            </w:tcBorders>
            <w:vAlign w:val="center"/>
            <w:hideMark/>
          </w:tcPr>
          <w:p w:rsidR="005D1EDA" w:rsidRPr="008278F0" w:rsidRDefault="005D1EDA" w:rsidP="005D1EDA">
            <w:pPr>
              <w:spacing w:line="240" w:lineRule="auto"/>
              <w:rPr>
                <w:rFonts w:eastAsia="Times New Roman"/>
                <w:sz w:val="24"/>
                <w:szCs w:val="24"/>
              </w:rPr>
            </w:pPr>
          </w:p>
        </w:tc>
        <w:tc>
          <w:tcPr>
            <w:tcW w:w="523"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5D1EDA" w:rsidRPr="008278F0" w:rsidRDefault="005D1EDA" w:rsidP="005D1EDA">
            <w:pPr>
              <w:spacing w:line="240" w:lineRule="auto"/>
              <w:jc w:val="center"/>
              <w:rPr>
                <w:rFonts w:eastAsia="Times New Roman"/>
                <w:sz w:val="24"/>
                <w:szCs w:val="24"/>
              </w:rPr>
            </w:pPr>
            <w:r w:rsidRPr="008278F0">
              <w:rPr>
                <w:rFonts w:eastAsia="Times New Roman"/>
                <w:b/>
                <w:bCs/>
                <w:sz w:val="24"/>
                <w:szCs w:val="24"/>
              </w:rPr>
              <w:t>всего</w:t>
            </w:r>
          </w:p>
        </w:tc>
        <w:tc>
          <w:tcPr>
            <w:tcW w:w="390"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5D1EDA" w:rsidRPr="008278F0" w:rsidRDefault="005D1EDA" w:rsidP="005D1EDA">
            <w:pPr>
              <w:spacing w:line="240" w:lineRule="auto"/>
              <w:jc w:val="center"/>
              <w:rPr>
                <w:rFonts w:eastAsia="Times New Roman"/>
                <w:sz w:val="24"/>
                <w:szCs w:val="24"/>
              </w:rPr>
            </w:pPr>
            <w:r w:rsidRPr="008278F0">
              <w:rPr>
                <w:rFonts w:eastAsia="Times New Roman"/>
                <w:b/>
                <w:bCs/>
                <w:sz w:val="24"/>
                <w:szCs w:val="24"/>
              </w:rPr>
              <w:t>КР</w:t>
            </w:r>
          </w:p>
        </w:tc>
        <w:tc>
          <w:tcPr>
            <w:tcW w:w="396"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hideMark/>
          </w:tcPr>
          <w:p w:rsidR="005D1EDA" w:rsidRPr="008278F0" w:rsidRDefault="005D1EDA" w:rsidP="005D1EDA">
            <w:pPr>
              <w:spacing w:line="240" w:lineRule="auto"/>
              <w:jc w:val="center"/>
              <w:rPr>
                <w:rFonts w:eastAsia="Times New Roman"/>
                <w:sz w:val="24"/>
                <w:szCs w:val="24"/>
              </w:rPr>
            </w:pPr>
            <w:r w:rsidRPr="008278F0">
              <w:rPr>
                <w:rFonts w:eastAsia="Times New Roman"/>
                <w:b/>
                <w:bCs/>
                <w:sz w:val="24"/>
                <w:szCs w:val="24"/>
              </w:rPr>
              <w:t>РР</w:t>
            </w:r>
          </w:p>
        </w:tc>
        <w:tc>
          <w:tcPr>
            <w:tcW w:w="1647" w:type="pct"/>
            <w:vMerge/>
            <w:tcBorders>
              <w:left w:val="single" w:sz="6" w:space="0" w:color="000000"/>
              <w:bottom w:val="single" w:sz="6" w:space="0" w:color="000000"/>
              <w:right w:val="single" w:sz="6" w:space="0" w:color="000000"/>
            </w:tcBorders>
          </w:tcPr>
          <w:p w:rsidR="005D1EDA" w:rsidRPr="008278F0" w:rsidRDefault="005D1EDA" w:rsidP="005D1EDA">
            <w:pPr>
              <w:spacing w:line="240" w:lineRule="auto"/>
              <w:rPr>
                <w:rFonts w:eastAsia="Times New Roman"/>
                <w:sz w:val="24"/>
                <w:szCs w:val="24"/>
              </w:rPr>
            </w:pPr>
          </w:p>
        </w:tc>
      </w:tr>
      <w:tr w:rsidR="005D1EDA" w:rsidRPr="00B3465A" w:rsidTr="008D7726">
        <w:trPr>
          <w:trHeight w:val="1331"/>
        </w:trPr>
        <w:tc>
          <w:tcPr>
            <w:tcW w:w="431"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t>1.</w:t>
            </w:r>
          </w:p>
        </w:tc>
        <w:tc>
          <w:tcPr>
            <w:tcW w:w="1613" w:type="pct"/>
            <w:tcBorders>
              <w:bottom w:val="single" w:sz="4" w:space="0" w:color="auto"/>
              <w:right w:val="single" w:sz="4" w:space="0" w:color="auto"/>
            </w:tcBorders>
            <w:tcMar>
              <w:top w:w="90" w:type="dxa"/>
              <w:left w:w="90" w:type="dxa"/>
              <w:bottom w:w="90" w:type="dxa"/>
              <w:right w:w="90" w:type="dxa"/>
            </w:tcMar>
          </w:tcPr>
          <w:p w:rsidR="005D1EDA" w:rsidRPr="00B3465A" w:rsidRDefault="005D1EDA" w:rsidP="005D1EDA">
            <w:pPr>
              <w:widowControl w:val="0"/>
              <w:autoSpaceDE w:val="0"/>
              <w:autoSpaceDN w:val="0"/>
              <w:adjustRightInd w:val="0"/>
              <w:ind w:right="113"/>
              <w:rPr>
                <w:sz w:val="24"/>
                <w:szCs w:val="24"/>
              </w:rPr>
            </w:pPr>
            <w:r w:rsidRPr="00B3465A">
              <w:rPr>
                <w:sz w:val="24"/>
                <w:szCs w:val="24"/>
              </w:rPr>
              <w:t xml:space="preserve">Введение. </w:t>
            </w:r>
            <w:proofErr w:type="spellStart"/>
            <w:r w:rsidRPr="00B3465A">
              <w:rPr>
                <w:sz w:val="24"/>
                <w:szCs w:val="24"/>
              </w:rPr>
              <w:t>Кириш</w:t>
            </w:r>
            <w:proofErr w:type="spellEnd"/>
            <w:r w:rsidRPr="00B3465A">
              <w:rPr>
                <w:sz w:val="24"/>
                <w:szCs w:val="24"/>
              </w:rPr>
              <w:t xml:space="preserve">. </w:t>
            </w:r>
          </w:p>
        </w:tc>
        <w:tc>
          <w:tcPr>
            <w:tcW w:w="523" w:type="pct"/>
            <w:tcBorders>
              <w:left w:val="single" w:sz="4" w:space="0" w:color="auto"/>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t>1</w:t>
            </w:r>
          </w:p>
        </w:tc>
        <w:tc>
          <w:tcPr>
            <w:tcW w:w="390"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jc w:val="center"/>
              <w:rPr>
                <w:rFonts w:eastAsia="Times New Roman"/>
                <w:sz w:val="24"/>
                <w:szCs w:val="24"/>
              </w:rPr>
            </w:pPr>
          </w:p>
        </w:tc>
        <w:tc>
          <w:tcPr>
            <w:tcW w:w="396"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jc w:val="center"/>
              <w:rPr>
                <w:rFonts w:eastAsia="Times New Roman"/>
                <w:sz w:val="24"/>
                <w:szCs w:val="24"/>
              </w:rPr>
            </w:pPr>
          </w:p>
        </w:tc>
        <w:tc>
          <w:tcPr>
            <w:tcW w:w="1647" w:type="pct"/>
            <w:tcBorders>
              <w:top w:val="single" w:sz="6" w:space="0" w:color="000000"/>
              <w:left w:val="single" w:sz="6" w:space="0" w:color="000000"/>
              <w:bottom w:val="single" w:sz="6" w:space="0" w:color="000000"/>
              <w:right w:val="single" w:sz="6" w:space="0" w:color="000000"/>
            </w:tcBorders>
          </w:tcPr>
          <w:p w:rsidR="005D1EDA" w:rsidRPr="008278F0" w:rsidRDefault="005D1EDA" w:rsidP="005D1EDA">
            <w:pPr>
              <w:spacing w:line="240" w:lineRule="auto"/>
              <w:rPr>
                <w:rFonts w:eastAsia="Times New Roman"/>
                <w:sz w:val="24"/>
                <w:szCs w:val="24"/>
              </w:rPr>
            </w:pPr>
          </w:p>
        </w:tc>
      </w:tr>
      <w:tr w:rsidR="005D1EDA" w:rsidRPr="00B3465A" w:rsidTr="008D7726">
        <w:trPr>
          <w:trHeight w:val="143"/>
        </w:trPr>
        <w:tc>
          <w:tcPr>
            <w:tcW w:w="431"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t>2.</w:t>
            </w:r>
          </w:p>
        </w:tc>
        <w:tc>
          <w:tcPr>
            <w:tcW w:w="1613" w:type="pct"/>
            <w:tcBorders>
              <w:top w:val="single" w:sz="4" w:space="0" w:color="auto"/>
              <w:bottom w:val="single" w:sz="4" w:space="0" w:color="auto"/>
              <w:right w:val="single" w:sz="4" w:space="0" w:color="auto"/>
            </w:tcBorders>
            <w:tcMar>
              <w:top w:w="90" w:type="dxa"/>
              <w:left w:w="90" w:type="dxa"/>
              <w:bottom w:w="90" w:type="dxa"/>
              <w:right w:w="90" w:type="dxa"/>
            </w:tcMar>
          </w:tcPr>
          <w:p w:rsidR="005D1EDA" w:rsidRPr="00B3465A" w:rsidRDefault="005D1EDA" w:rsidP="005D1EDA">
            <w:pPr>
              <w:rPr>
                <w:sz w:val="24"/>
                <w:szCs w:val="24"/>
              </w:rPr>
            </w:pPr>
            <w:r w:rsidRPr="00B3465A">
              <w:rPr>
                <w:bCs/>
                <w:sz w:val="24"/>
                <w:szCs w:val="24"/>
              </w:rPr>
              <w:t xml:space="preserve">Литература древнего периода, литература периода Золотой Орды. </w:t>
            </w:r>
            <w:proofErr w:type="spellStart"/>
            <w:r w:rsidRPr="00B3465A">
              <w:rPr>
                <w:bCs/>
                <w:sz w:val="24"/>
                <w:szCs w:val="24"/>
              </w:rPr>
              <w:t>Къадимий</w:t>
            </w:r>
            <w:proofErr w:type="spellEnd"/>
            <w:r w:rsidRPr="00B3465A">
              <w:rPr>
                <w:bCs/>
                <w:sz w:val="24"/>
                <w:szCs w:val="24"/>
              </w:rPr>
              <w:t xml:space="preserve"> </w:t>
            </w:r>
            <w:proofErr w:type="spellStart"/>
            <w:r w:rsidRPr="00B3465A">
              <w:rPr>
                <w:bCs/>
                <w:sz w:val="24"/>
                <w:szCs w:val="24"/>
              </w:rPr>
              <w:t>девир</w:t>
            </w:r>
            <w:proofErr w:type="spellEnd"/>
            <w:r w:rsidRPr="00B3465A">
              <w:rPr>
                <w:bCs/>
                <w:sz w:val="24"/>
                <w:szCs w:val="24"/>
              </w:rPr>
              <w:t xml:space="preserve"> </w:t>
            </w:r>
            <w:proofErr w:type="spellStart"/>
            <w:r w:rsidRPr="00B3465A">
              <w:rPr>
                <w:bCs/>
                <w:sz w:val="24"/>
                <w:szCs w:val="24"/>
              </w:rPr>
              <w:t>эдебияты</w:t>
            </w:r>
            <w:proofErr w:type="spellEnd"/>
            <w:r w:rsidRPr="00B3465A">
              <w:rPr>
                <w:bCs/>
                <w:sz w:val="24"/>
                <w:szCs w:val="24"/>
              </w:rPr>
              <w:t xml:space="preserve">, Алтын Орду </w:t>
            </w:r>
            <w:proofErr w:type="spellStart"/>
            <w:r w:rsidRPr="00B3465A">
              <w:rPr>
                <w:bCs/>
                <w:sz w:val="24"/>
                <w:szCs w:val="24"/>
              </w:rPr>
              <w:t>девир</w:t>
            </w:r>
            <w:proofErr w:type="spellEnd"/>
            <w:r w:rsidRPr="00B3465A">
              <w:rPr>
                <w:bCs/>
                <w:sz w:val="24"/>
                <w:szCs w:val="24"/>
              </w:rPr>
              <w:t xml:space="preserve"> </w:t>
            </w:r>
            <w:proofErr w:type="spellStart"/>
            <w:r w:rsidRPr="00B3465A">
              <w:rPr>
                <w:bCs/>
                <w:sz w:val="24"/>
                <w:szCs w:val="24"/>
              </w:rPr>
              <w:t>эдебияты</w:t>
            </w:r>
            <w:proofErr w:type="spellEnd"/>
            <w:r w:rsidRPr="00B3465A">
              <w:rPr>
                <w:bCs/>
                <w:sz w:val="24"/>
                <w:szCs w:val="24"/>
              </w:rPr>
              <w:t>.</w:t>
            </w:r>
          </w:p>
        </w:tc>
        <w:tc>
          <w:tcPr>
            <w:tcW w:w="523" w:type="pct"/>
            <w:tcBorders>
              <w:top w:val="single" w:sz="4" w:space="0" w:color="auto"/>
              <w:left w:val="single" w:sz="4" w:space="0" w:color="auto"/>
              <w:bottom w:val="single" w:sz="4" w:space="0" w:color="auto"/>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t>1</w:t>
            </w:r>
          </w:p>
        </w:tc>
        <w:tc>
          <w:tcPr>
            <w:tcW w:w="390"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jc w:val="center"/>
              <w:rPr>
                <w:rFonts w:eastAsia="Times New Roman"/>
                <w:sz w:val="24"/>
                <w:szCs w:val="24"/>
              </w:rPr>
            </w:pPr>
          </w:p>
        </w:tc>
        <w:tc>
          <w:tcPr>
            <w:tcW w:w="396"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jc w:val="center"/>
              <w:rPr>
                <w:rFonts w:eastAsia="Times New Roman"/>
                <w:sz w:val="24"/>
                <w:szCs w:val="24"/>
              </w:rPr>
            </w:pPr>
          </w:p>
        </w:tc>
        <w:tc>
          <w:tcPr>
            <w:tcW w:w="1647" w:type="pct"/>
            <w:tcBorders>
              <w:top w:val="single" w:sz="6" w:space="0" w:color="000000"/>
              <w:left w:val="single" w:sz="6" w:space="0" w:color="000000"/>
              <w:bottom w:val="single" w:sz="6" w:space="0" w:color="000000"/>
              <w:right w:val="single" w:sz="6" w:space="0" w:color="000000"/>
            </w:tcBorders>
          </w:tcPr>
          <w:p w:rsidR="005D1EDA" w:rsidRPr="00323A07" w:rsidRDefault="00047270" w:rsidP="005D1EDA">
            <w:pPr>
              <w:widowControl w:val="0"/>
              <w:autoSpaceDE w:val="0"/>
              <w:autoSpaceDN w:val="0"/>
              <w:adjustRightInd w:val="0"/>
              <w:spacing w:line="240" w:lineRule="auto"/>
              <w:rPr>
                <w:rFonts w:eastAsia="Times New Roman"/>
                <w:sz w:val="24"/>
                <w:szCs w:val="24"/>
              </w:rPr>
            </w:pPr>
            <w:hyperlink r:id="rId339" w:history="1">
              <w:r w:rsidR="005D1EDA" w:rsidRPr="00323A07">
                <w:rPr>
                  <w:rFonts w:eastAsia="Times New Roman"/>
                  <w:color w:val="0000FF"/>
                  <w:sz w:val="24"/>
                  <w:szCs w:val="24"/>
                  <w:u w:val="single"/>
                </w:rPr>
                <w:t>https://www.youtube.com/watch?v=E4M0KHl0OEk</w:t>
              </w:r>
            </w:hyperlink>
          </w:p>
          <w:p w:rsidR="005D1EDA" w:rsidRPr="008278F0" w:rsidRDefault="005D1EDA" w:rsidP="005D1EDA">
            <w:pPr>
              <w:spacing w:line="240" w:lineRule="auto"/>
              <w:rPr>
                <w:rFonts w:eastAsia="Times New Roman"/>
                <w:sz w:val="24"/>
                <w:szCs w:val="24"/>
              </w:rPr>
            </w:pPr>
          </w:p>
        </w:tc>
      </w:tr>
      <w:tr w:rsidR="005D1EDA" w:rsidRPr="00B3465A" w:rsidTr="008D7726">
        <w:trPr>
          <w:trHeight w:val="143"/>
        </w:trPr>
        <w:tc>
          <w:tcPr>
            <w:tcW w:w="431"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t>3.</w:t>
            </w:r>
          </w:p>
        </w:tc>
        <w:tc>
          <w:tcPr>
            <w:tcW w:w="1613" w:type="pct"/>
            <w:tcBorders>
              <w:top w:val="single" w:sz="4" w:space="0" w:color="auto"/>
              <w:bottom w:val="single" w:sz="4" w:space="0" w:color="auto"/>
              <w:right w:val="single" w:sz="4" w:space="0" w:color="auto"/>
            </w:tcBorders>
            <w:tcMar>
              <w:top w:w="90" w:type="dxa"/>
              <w:left w:w="90" w:type="dxa"/>
              <w:bottom w:w="90" w:type="dxa"/>
              <w:right w:w="90" w:type="dxa"/>
            </w:tcMar>
          </w:tcPr>
          <w:p w:rsidR="005D1EDA" w:rsidRPr="00B3465A" w:rsidRDefault="005D1EDA" w:rsidP="005D1EDA">
            <w:pPr>
              <w:keepNext/>
              <w:widowControl w:val="0"/>
              <w:autoSpaceDE w:val="0"/>
              <w:autoSpaceDN w:val="0"/>
              <w:adjustRightInd w:val="0"/>
              <w:ind w:right="113"/>
              <w:outlineLvl w:val="3"/>
              <w:rPr>
                <w:bCs/>
                <w:sz w:val="24"/>
                <w:szCs w:val="24"/>
              </w:rPr>
            </w:pPr>
            <w:r w:rsidRPr="00B3465A">
              <w:rPr>
                <w:sz w:val="24"/>
                <w:szCs w:val="24"/>
              </w:rPr>
              <w:t xml:space="preserve">Литература периода крымского ханства. </w:t>
            </w:r>
            <w:proofErr w:type="spellStart"/>
            <w:r w:rsidRPr="00B3465A">
              <w:rPr>
                <w:sz w:val="24"/>
                <w:szCs w:val="24"/>
              </w:rPr>
              <w:t>Къырым</w:t>
            </w:r>
            <w:proofErr w:type="spellEnd"/>
            <w:r w:rsidRPr="00B3465A">
              <w:rPr>
                <w:sz w:val="24"/>
                <w:szCs w:val="24"/>
              </w:rPr>
              <w:t xml:space="preserve"> </w:t>
            </w:r>
            <w:proofErr w:type="spellStart"/>
            <w:r w:rsidRPr="00B3465A">
              <w:rPr>
                <w:sz w:val="24"/>
                <w:szCs w:val="24"/>
              </w:rPr>
              <w:t>ханлыгъы</w:t>
            </w:r>
            <w:proofErr w:type="spellEnd"/>
            <w:r w:rsidRPr="00B3465A">
              <w:rPr>
                <w:sz w:val="24"/>
                <w:szCs w:val="24"/>
              </w:rPr>
              <w:t xml:space="preserve"> </w:t>
            </w:r>
            <w:proofErr w:type="spellStart"/>
            <w:r w:rsidRPr="00B3465A">
              <w:rPr>
                <w:sz w:val="24"/>
                <w:szCs w:val="24"/>
              </w:rPr>
              <w:t>девир</w:t>
            </w:r>
            <w:proofErr w:type="spellEnd"/>
            <w:r w:rsidRPr="00B3465A">
              <w:rPr>
                <w:sz w:val="24"/>
                <w:szCs w:val="24"/>
              </w:rPr>
              <w:t xml:space="preserve"> </w:t>
            </w:r>
            <w:proofErr w:type="spellStart"/>
            <w:r w:rsidRPr="00B3465A">
              <w:rPr>
                <w:sz w:val="24"/>
                <w:szCs w:val="24"/>
              </w:rPr>
              <w:t>эдебияты</w:t>
            </w:r>
            <w:proofErr w:type="spellEnd"/>
            <w:r w:rsidRPr="00B3465A">
              <w:rPr>
                <w:sz w:val="24"/>
                <w:szCs w:val="24"/>
              </w:rPr>
              <w:t>.</w:t>
            </w:r>
          </w:p>
        </w:tc>
        <w:tc>
          <w:tcPr>
            <w:tcW w:w="523" w:type="pct"/>
            <w:tcBorders>
              <w:top w:val="single" w:sz="4" w:space="0" w:color="auto"/>
              <w:left w:val="single" w:sz="4" w:space="0" w:color="auto"/>
              <w:bottom w:val="single" w:sz="4" w:space="0" w:color="auto"/>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t>2</w:t>
            </w:r>
          </w:p>
        </w:tc>
        <w:tc>
          <w:tcPr>
            <w:tcW w:w="390"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jc w:val="center"/>
              <w:rPr>
                <w:rFonts w:eastAsia="Times New Roman"/>
                <w:sz w:val="24"/>
                <w:szCs w:val="24"/>
              </w:rPr>
            </w:pPr>
          </w:p>
        </w:tc>
        <w:tc>
          <w:tcPr>
            <w:tcW w:w="396"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jc w:val="center"/>
              <w:rPr>
                <w:rFonts w:eastAsia="Times New Roman"/>
                <w:sz w:val="24"/>
                <w:szCs w:val="24"/>
              </w:rPr>
            </w:pPr>
          </w:p>
        </w:tc>
        <w:tc>
          <w:tcPr>
            <w:tcW w:w="1647" w:type="pct"/>
            <w:tcBorders>
              <w:top w:val="single" w:sz="6" w:space="0" w:color="000000"/>
              <w:left w:val="single" w:sz="6" w:space="0" w:color="000000"/>
              <w:bottom w:val="single" w:sz="6" w:space="0" w:color="000000"/>
              <w:right w:val="single" w:sz="6" w:space="0" w:color="000000"/>
            </w:tcBorders>
          </w:tcPr>
          <w:p w:rsidR="005D1EDA" w:rsidRPr="00323A07" w:rsidRDefault="00047270" w:rsidP="005D1EDA">
            <w:pPr>
              <w:widowControl w:val="0"/>
              <w:autoSpaceDE w:val="0"/>
              <w:autoSpaceDN w:val="0"/>
              <w:adjustRightInd w:val="0"/>
              <w:spacing w:line="240" w:lineRule="auto"/>
              <w:rPr>
                <w:rFonts w:eastAsia="Times New Roman"/>
                <w:sz w:val="24"/>
                <w:szCs w:val="24"/>
              </w:rPr>
            </w:pPr>
            <w:hyperlink r:id="rId340" w:history="1">
              <w:r w:rsidR="005D1EDA" w:rsidRPr="00323A07">
                <w:rPr>
                  <w:rFonts w:eastAsia="Times New Roman"/>
                  <w:color w:val="0000FF"/>
                  <w:sz w:val="24"/>
                  <w:szCs w:val="24"/>
                  <w:u w:val="single"/>
                </w:rPr>
                <w:t>https://www.youtube.com/watch?v=6mua20mlcGA</w:t>
              </w:r>
            </w:hyperlink>
          </w:p>
          <w:p w:rsidR="005D1EDA" w:rsidRPr="008278F0" w:rsidRDefault="005D1EDA" w:rsidP="005D1EDA">
            <w:pPr>
              <w:spacing w:line="240" w:lineRule="auto"/>
              <w:rPr>
                <w:rFonts w:eastAsia="Times New Roman"/>
                <w:sz w:val="24"/>
                <w:szCs w:val="24"/>
              </w:rPr>
            </w:pPr>
          </w:p>
        </w:tc>
      </w:tr>
      <w:tr w:rsidR="005D1EDA" w:rsidRPr="00B3465A" w:rsidTr="008D7726">
        <w:trPr>
          <w:trHeight w:val="143"/>
        </w:trPr>
        <w:tc>
          <w:tcPr>
            <w:tcW w:w="431"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t>4.</w:t>
            </w:r>
          </w:p>
        </w:tc>
        <w:tc>
          <w:tcPr>
            <w:tcW w:w="1613" w:type="pct"/>
            <w:tcBorders>
              <w:top w:val="single" w:sz="4" w:space="0" w:color="auto"/>
              <w:bottom w:val="single" w:sz="4" w:space="0" w:color="auto"/>
              <w:right w:val="single" w:sz="4" w:space="0" w:color="auto"/>
            </w:tcBorders>
            <w:tcMar>
              <w:top w:w="90" w:type="dxa"/>
              <w:left w:w="90" w:type="dxa"/>
              <w:bottom w:w="90" w:type="dxa"/>
              <w:right w:w="90" w:type="dxa"/>
            </w:tcMar>
          </w:tcPr>
          <w:p w:rsidR="005D1EDA" w:rsidRPr="00B3465A" w:rsidRDefault="005D1EDA" w:rsidP="005D1EDA">
            <w:pPr>
              <w:widowControl w:val="0"/>
              <w:autoSpaceDE w:val="0"/>
              <w:autoSpaceDN w:val="0"/>
              <w:adjustRightInd w:val="0"/>
              <w:ind w:right="113"/>
              <w:rPr>
                <w:sz w:val="24"/>
                <w:szCs w:val="24"/>
              </w:rPr>
            </w:pPr>
            <w:r w:rsidRPr="00B3465A">
              <w:rPr>
                <w:sz w:val="24"/>
                <w:szCs w:val="24"/>
              </w:rPr>
              <w:t xml:space="preserve">Литература периода «Пробуждения». </w:t>
            </w:r>
            <w:proofErr w:type="spellStart"/>
            <w:r w:rsidRPr="00B3465A">
              <w:rPr>
                <w:sz w:val="24"/>
                <w:szCs w:val="24"/>
              </w:rPr>
              <w:t>Уянув</w:t>
            </w:r>
            <w:proofErr w:type="spellEnd"/>
            <w:r w:rsidRPr="00B3465A">
              <w:rPr>
                <w:sz w:val="24"/>
                <w:szCs w:val="24"/>
              </w:rPr>
              <w:t xml:space="preserve"> </w:t>
            </w:r>
            <w:proofErr w:type="spellStart"/>
            <w:r w:rsidRPr="00B3465A">
              <w:rPr>
                <w:sz w:val="24"/>
                <w:szCs w:val="24"/>
              </w:rPr>
              <w:t>девир</w:t>
            </w:r>
            <w:proofErr w:type="spellEnd"/>
            <w:r w:rsidRPr="00B3465A">
              <w:rPr>
                <w:sz w:val="24"/>
                <w:szCs w:val="24"/>
              </w:rPr>
              <w:t xml:space="preserve"> </w:t>
            </w:r>
            <w:proofErr w:type="spellStart"/>
            <w:r w:rsidRPr="00B3465A">
              <w:rPr>
                <w:sz w:val="24"/>
                <w:szCs w:val="24"/>
              </w:rPr>
              <w:t>эдебияты</w:t>
            </w:r>
            <w:proofErr w:type="spellEnd"/>
            <w:r w:rsidRPr="00B3465A">
              <w:rPr>
                <w:sz w:val="24"/>
                <w:szCs w:val="24"/>
              </w:rPr>
              <w:t>.</w:t>
            </w:r>
          </w:p>
        </w:tc>
        <w:tc>
          <w:tcPr>
            <w:tcW w:w="523" w:type="pct"/>
            <w:tcBorders>
              <w:top w:val="single" w:sz="4" w:space="0" w:color="auto"/>
              <w:left w:val="single" w:sz="4" w:space="0" w:color="auto"/>
              <w:bottom w:val="single" w:sz="4" w:space="0" w:color="auto"/>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t>4</w:t>
            </w:r>
          </w:p>
        </w:tc>
        <w:tc>
          <w:tcPr>
            <w:tcW w:w="390"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jc w:val="center"/>
              <w:rPr>
                <w:rFonts w:eastAsia="Times New Roman"/>
                <w:sz w:val="24"/>
                <w:szCs w:val="24"/>
              </w:rPr>
            </w:pPr>
          </w:p>
        </w:tc>
        <w:tc>
          <w:tcPr>
            <w:tcW w:w="396"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jc w:val="center"/>
              <w:rPr>
                <w:rFonts w:eastAsia="Times New Roman"/>
                <w:sz w:val="24"/>
                <w:szCs w:val="24"/>
              </w:rPr>
            </w:pPr>
          </w:p>
        </w:tc>
        <w:tc>
          <w:tcPr>
            <w:tcW w:w="1647" w:type="pct"/>
            <w:tcBorders>
              <w:top w:val="single" w:sz="6" w:space="0" w:color="000000"/>
              <w:left w:val="single" w:sz="6" w:space="0" w:color="000000"/>
              <w:bottom w:val="single" w:sz="6" w:space="0" w:color="000000"/>
              <w:right w:val="single" w:sz="6" w:space="0" w:color="000000"/>
            </w:tcBorders>
          </w:tcPr>
          <w:p w:rsidR="005D1EDA" w:rsidRPr="00323A07" w:rsidRDefault="00047270" w:rsidP="005D1EDA">
            <w:pPr>
              <w:widowControl w:val="0"/>
              <w:autoSpaceDE w:val="0"/>
              <w:autoSpaceDN w:val="0"/>
              <w:adjustRightInd w:val="0"/>
              <w:spacing w:line="240" w:lineRule="auto"/>
              <w:rPr>
                <w:rFonts w:eastAsia="Times New Roman"/>
                <w:sz w:val="24"/>
                <w:szCs w:val="24"/>
              </w:rPr>
            </w:pPr>
            <w:hyperlink r:id="rId341" w:history="1">
              <w:r w:rsidR="005D1EDA" w:rsidRPr="00323A07">
                <w:rPr>
                  <w:rFonts w:eastAsia="Times New Roman"/>
                  <w:color w:val="0000FF"/>
                  <w:sz w:val="24"/>
                  <w:szCs w:val="24"/>
                  <w:u w:val="single"/>
                </w:rPr>
                <w:t>https://www.youtube.com/watch?v=52R66DQXhWk</w:t>
              </w:r>
            </w:hyperlink>
          </w:p>
          <w:p w:rsidR="005D1EDA" w:rsidRDefault="005D1EDA" w:rsidP="005D1EDA">
            <w:pPr>
              <w:widowControl w:val="0"/>
              <w:autoSpaceDE w:val="0"/>
              <w:autoSpaceDN w:val="0"/>
              <w:adjustRightInd w:val="0"/>
              <w:spacing w:line="240" w:lineRule="auto"/>
            </w:pPr>
          </w:p>
          <w:p w:rsidR="005D1EDA" w:rsidRPr="00323A07" w:rsidRDefault="00047270" w:rsidP="005D1EDA">
            <w:pPr>
              <w:widowControl w:val="0"/>
              <w:autoSpaceDE w:val="0"/>
              <w:autoSpaceDN w:val="0"/>
              <w:adjustRightInd w:val="0"/>
              <w:spacing w:line="240" w:lineRule="auto"/>
              <w:rPr>
                <w:rFonts w:eastAsia="Times New Roman"/>
                <w:sz w:val="24"/>
                <w:szCs w:val="24"/>
              </w:rPr>
            </w:pPr>
            <w:hyperlink r:id="rId342" w:history="1">
              <w:r w:rsidR="005D1EDA" w:rsidRPr="00323A07">
                <w:rPr>
                  <w:rFonts w:eastAsia="Times New Roman"/>
                  <w:color w:val="0000FF"/>
                  <w:sz w:val="24"/>
                  <w:szCs w:val="24"/>
                  <w:u w:val="single"/>
                </w:rPr>
                <w:t>https://www.youtube.com/watch?v=mPWo6AX6gyI</w:t>
              </w:r>
            </w:hyperlink>
          </w:p>
          <w:p w:rsidR="005D1EDA" w:rsidRPr="00323A07" w:rsidRDefault="005D1EDA" w:rsidP="005D1EDA">
            <w:pPr>
              <w:widowControl w:val="0"/>
              <w:autoSpaceDE w:val="0"/>
              <w:autoSpaceDN w:val="0"/>
              <w:adjustRightInd w:val="0"/>
              <w:spacing w:line="240" w:lineRule="auto"/>
              <w:rPr>
                <w:rFonts w:eastAsia="Times New Roman"/>
                <w:sz w:val="24"/>
                <w:szCs w:val="24"/>
              </w:rPr>
            </w:pPr>
          </w:p>
          <w:p w:rsidR="005D1EDA" w:rsidRPr="00323A07" w:rsidRDefault="00047270" w:rsidP="005D1EDA">
            <w:pPr>
              <w:widowControl w:val="0"/>
              <w:autoSpaceDE w:val="0"/>
              <w:autoSpaceDN w:val="0"/>
              <w:adjustRightInd w:val="0"/>
              <w:spacing w:line="240" w:lineRule="auto"/>
              <w:rPr>
                <w:rFonts w:eastAsia="Times New Roman"/>
                <w:sz w:val="24"/>
                <w:szCs w:val="24"/>
              </w:rPr>
            </w:pPr>
            <w:hyperlink r:id="rId343" w:history="1">
              <w:r w:rsidR="005D1EDA" w:rsidRPr="00323A07">
                <w:rPr>
                  <w:rFonts w:eastAsia="Times New Roman"/>
                  <w:color w:val="0000FF"/>
                  <w:sz w:val="24"/>
                  <w:szCs w:val="24"/>
                  <w:u w:val="single"/>
                </w:rPr>
                <w:t>https://www.youtube.com/watch?v=Eh_NuPYX_wI</w:t>
              </w:r>
            </w:hyperlink>
          </w:p>
          <w:p w:rsidR="005D1EDA" w:rsidRPr="008278F0" w:rsidRDefault="005D1EDA" w:rsidP="005D1EDA">
            <w:pPr>
              <w:spacing w:line="240" w:lineRule="auto"/>
              <w:rPr>
                <w:rFonts w:eastAsia="Times New Roman"/>
                <w:sz w:val="24"/>
                <w:szCs w:val="24"/>
              </w:rPr>
            </w:pPr>
          </w:p>
        </w:tc>
      </w:tr>
      <w:tr w:rsidR="005D1EDA" w:rsidRPr="00B3465A" w:rsidTr="008D7726">
        <w:trPr>
          <w:trHeight w:val="143"/>
        </w:trPr>
        <w:tc>
          <w:tcPr>
            <w:tcW w:w="431"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t>6.</w:t>
            </w:r>
          </w:p>
        </w:tc>
        <w:tc>
          <w:tcPr>
            <w:tcW w:w="1613" w:type="pct"/>
            <w:tcBorders>
              <w:top w:val="single" w:sz="4" w:space="0" w:color="auto"/>
              <w:bottom w:val="single" w:sz="4" w:space="0" w:color="auto"/>
              <w:right w:val="single" w:sz="4" w:space="0" w:color="auto"/>
            </w:tcBorders>
            <w:tcMar>
              <w:top w:w="90" w:type="dxa"/>
              <w:left w:w="90" w:type="dxa"/>
              <w:bottom w:w="90" w:type="dxa"/>
              <w:right w:w="90" w:type="dxa"/>
            </w:tcMar>
          </w:tcPr>
          <w:p w:rsidR="005D1EDA" w:rsidRPr="00B3465A" w:rsidRDefault="005D1EDA" w:rsidP="005D1EDA">
            <w:pPr>
              <w:widowControl w:val="0"/>
              <w:autoSpaceDE w:val="0"/>
              <w:autoSpaceDN w:val="0"/>
              <w:adjustRightInd w:val="0"/>
              <w:ind w:left="34" w:right="113"/>
              <w:rPr>
                <w:sz w:val="24"/>
                <w:szCs w:val="24"/>
              </w:rPr>
            </w:pPr>
            <w:r w:rsidRPr="00B3465A">
              <w:rPr>
                <w:sz w:val="24"/>
                <w:szCs w:val="24"/>
              </w:rPr>
              <w:t xml:space="preserve">Литература </w:t>
            </w:r>
            <w:r w:rsidRPr="00B3465A">
              <w:rPr>
                <w:sz w:val="24"/>
                <w:szCs w:val="24"/>
                <w:lang w:val="en-US"/>
              </w:rPr>
              <w:t>XX</w:t>
            </w:r>
            <w:r w:rsidRPr="00B3465A">
              <w:rPr>
                <w:sz w:val="24"/>
                <w:szCs w:val="24"/>
              </w:rPr>
              <w:t xml:space="preserve"> века. </w:t>
            </w:r>
            <w:r w:rsidRPr="00B3465A">
              <w:rPr>
                <w:sz w:val="24"/>
                <w:szCs w:val="24"/>
                <w:lang w:val="en-US"/>
              </w:rPr>
              <w:t>XX</w:t>
            </w:r>
            <w:r w:rsidRPr="00B3465A">
              <w:rPr>
                <w:sz w:val="24"/>
                <w:szCs w:val="24"/>
              </w:rPr>
              <w:t xml:space="preserve"> </w:t>
            </w:r>
            <w:proofErr w:type="spellStart"/>
            <w:r w:rsidRPr="00B3465A">
              <w:rPr>
                <w:sz w:val="24"/>
                <w:szCs w:val="24"/>
              </w:rPr>
              <w:t>асыр</w:t>
            </w:r>
            <w:proofErr w:type="spellEnd"/>
            <w:r w:rsidRPr="00B3465A">
              <w:rPr>
                <w:sz w:val="24"/>
                <w:szCs w:val="24"/>
              </w:rPr>
              <w:t xml:space="preserve"> </w:t>
            </w:r>
            <w:proofErr w:type="spellStart"/>
            <w:r w:rsidRPr="00B3465A">
              <w:rPr>
                <w:sz w:val="24"/>
                <w:szCs w:val="24"/>
              </w:rPr>
              <w:t>эдебияты</w:t>
            </w:r>
            <w:proofErr w:type="spellEnd"/>
            <w:r w:rsidRPr="00B3465A">
              <w:rPr>
                <w:sz w:val="24"/>
                <w:szCs w:val="24"/>
              </w:rPr>
              <w:t>.</w:t>
            </w:r>
          </w:p>
        </w:tc>
        <w:tc>
          <w:tcPr>
            <w:tcW w:w="523" w:type="pct"/>
            <w:tcBorders>
              <w:top w:val="single" w:sz="4" w:space="0" w:color="auto"/>
              <w:left w:val="single" w:sz="4" w:space="0" w:color="auto"/>
              <w:bottom w:val="single" w:sz="4" w:space="0" w:color="auto"/>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t>8</w:t>
            </w:r>
          </w:p>
        </w:tc>
        <w:tc>
          <w:tcPr>
            <w:tcW w:w="390"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jc w:val="center"/>
              <w:rPr>
                <w:rFonts w:eastAsia="Times New Roman"/>
                <w:sz w:val="24"/>
                <w:szCs w:val="24"/>
              </w:rPr>
            </w:pPr>
            <w:r w:rsidRPr="008278F0">
              <w:rPr>
                <w:rFonts w:eastAsia="Times New Roman"/>
                <w:sz w:val="24"/>
                <w:szCs w:val="24"/>
              </w:rPr>
              <w:t>1</w:t>
            </w:r>
          </w:p>
        </w:tc>
        <w:tc>
          <w:tcPr>
            <w:tcW w:w="396"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jc w:val="center"/>
              <w:rPr>
                <w:rFonts w:eastAsia="Times New Roman"/>
                <w:sz w:val="24"/>
                <w:szCs w:val="24"/>
              </w:rPr>
            </w:pPr>
            <w:r w:rsidRPr="008278F0">
              <w:rPr>
                <w:rFonts w:eastAsia="Times New Roman"/>
                <w:sz w:val="24"/>
                <w:szCs w:val="24"/>
              </w:rPr>
              <w:t>1</w:t>
            </w:r>
          </w:p>
        </w:tc>
        <w:tc>
          <w:tcPr>
            <w:tcW w:w="1647" w:type="pct"/>
            <w:tcBorders>
              <w:top w:val="single" w:sz="6" w:space="0" w:color="000000"/>
              <w:left w:val="single" w:sz="6" w:space="0" w:color="000000"/>
              <w:bottom w:val="single" w:sz="6" w:space="0" w:color="000000"/>
              <w:right w:val="single" w:sz="6" w:space="0" w:color="000000"/>
            </w:tcBorders>
          </w:tcPr>
          <w:p w:rsidR="005D1EDA" w:rsidRPr="00323A07" w:rsidRDefault="00047270" w:rsidP="005D1EDA">
            <w:pPr>
              <w:widowControl w:val="0"/>
              <w:autoSpaceDE w:val="0"/>
              <w:autoSpaceDN w:val="0"/>
              <w:adjustRightInd w:val="0"/>
              <w:spacing w:line="240" w:lineRule="auto"/>
              <w:rPr>
                <w:rFonts w:eastAsia="Times New Roman"/>
                <w:sz w:val="24"/>
                <w:szCs w:val="24"/>
              </w:rPr>
            </w:pPr>
            <w:hyperlink r:id="rId344" w:history="1">
              <w:r w:rsidR="005D1EDA" w:rsidRPr="00323A07">
                <w:rPr>
                  <w:rFonts w:eastAsia="Times New Roman"/>
                  <w:color w:val="0000FF"/>
                  <w:sz w:val="24"/>
                  <w:szCs w:val="24"/>
                  <w:u w:val="single"/>
                </w:rPr>
                <w:t>https://www.youtube.com/watch?v=-ll85Z7L3bc</w:t>
              </w:r>
            </w:hyperlink>
          </w:p>
          <w:p w:rsidR="005D1EDA" w:rsidRPr="00323A07" w:rsidRDefault="005D1EDA" w:rsidP="005D1EDA">
            <w:pPr>
              <w:widowControl w:val="0"/>
              <w:autoSpaceDE w:val="0"/>
              <w:autoSpaceDN w:val="0"/>
              <w:adjustRightInd w:val="0"/>
              <w:spacing w:line="240" w:lineRule="auto"/>
              <w:rPr>
                <w:rFonts w:eastAsia="Times New Roman"/>
                <w:sz w:val="24"/>
                <w:szCs w:val="24"/>
              </w:rPr>
            </w:pPr>
          </w:p>
          <w:p w:rsidR="005D1EDA" w:rsidRPr="00323A07" w:rsidRDefault="00047270" w:rsidP="005D1EDA">
            <w:pPr>
              <w:widowControl w:val="0"/>
              <w:autoSpaceDE w:val="0"/>
              <w:autoSpaceDN w:val="0"/>
              <w:adjustRightInd w:val="0"/>
              <w:spacing w:line="240" w:lineRule="auto"/>
              <w:rPr>
                <w:rFonts w:eastAsia="Times New Roman"/>
                <w:sz w:val="24"/>
                <w:szCs w:val="24"/>
              </w:rPr>
            </w:pPr>
            <w:hyperlink r:id="rId345" w:history="1">
              <w:r w:rsidR="005D1EDA" w:rsidRPr="00323A07">
                <w:rPr>
                  <w:rFonts w:eastAsia="Times New Roman"/>
                  <w:color w:val="0000FF"/>
                  <w:sz w:val="24"/>
                  <w:szCs w:val="24"/>
                  <w:u w:val="single"/>
                </w:rPr>
                <w:t>https://www.youtube.com/watch?v=T-EcJYJku3s</w:t>
              </w:r>
            </w:hyperlink>
          </w:p>
          <w:p w:rsidR="005D1EDA" w:rsidRDefault="005D1EDA" w:rsidP="005D1EDA">
            <w:pPr>
              <w:widowControl w:val="0"/>
              <w:autoSpaceDE w:val="0"/>
              <w:autoSpaceDN w:val="0"/>
              <w:adjustRightInd w:val="0"/>
              <w:spacing w:line="240" w:lineRule="auto"/>
            </w:pPr>
          </w:p>
          <w:p w:rsidR="005D1EDA" w:rsidRPr="00323A07" w:rsidRDefault="00047270" w:rsidP="005D1EDA">
            <w:pPr>
              <w:widowControl w:val="0"/>
              <w:autoSpaceDE w:val="0"/>
              <w:autoSpaceDN w:val="0"/>
              <w:adjustRightInd w:val="0"/>
              <w:spacing w:line="240" w:lineRule="auto"/>
              <w:rPr>
                <w:rFonts w:eastAsia="Times New Roman"/>
                <w:sz w:val="24"/>
                <w:szCs w:val="24"/>
              </w:rPr>
            </w:pPr>
            <w:hyperlink r:id="rId346" w:history="1">
              <w:r w:rsidR="005D1EDA" w:rsidRPr="00323A07">
                <w:rPr>
                  <w:rFonts w:eastAsia="Times New Roman"/>
                  <w:color w:val="0000FF"/>
                  <w:sz w:val="24"/>
                  <w:szCs w:val="24"/>
                  <w:u w:val="single"/>
                </w:rPr>
                <w:t>https://www.youtube.com/watch?v=x7XKbVvWnv4</w:t>
              </w:r>
            </w:hyperlink>
          </w:p>
          <w:p w:rsidR="005D1EDA" w:rsidRDefault="005D1EDA" w:rsidP="005D1EDA">
            <w:pPr>
              <w:widowControl w:val="0"/>
              <w:autoSpaceDE w:val="0"/>
              <w:autoSpaceDN w:val="0"/>
              <w:adjustRightInd w:val="0"/>
              <w:spacing w:line="240" w:lineRule="auto"/>
            </w:pPr>
          </w:p>
          <w:p w:rsidR="005D1EDA" w:rsidRPr="00AE4F22" w:rsidRDefault="00047270" w:rsidP="005D1EDA">
            <w:pPr>
              <w:widowControl w:val="0"/>
              <w:autoSpaceDE w:val="0"/>
              <w:autoSpaceDN w:val="0"/>
              <w:adjustRightInd w:val="0"/>
              <w:spacing w:line="240" w:lineRule="auto"/>
              <w:rPr>
                <w:rFonts w:eastAsia="Times New Roman"/>
                <w:sz w:val="24"/>
                <w:szCs w:val="24"/>
              </w:rPr>
            </w:pPr>
            <w:hyperlink r:id="rId347" w:history="1">
              <w:r w:rsidR="005D1EDA" w:rsidRPr="00AE4F22">
                <w:rPr>
                  <w:rFonts w:eastAsia="Times New Roman"/>
                  <w:color w:val="0000FF"/>
                  <w:sz w:val="24"/>
                  <w:szCs w:val="24"/>
                  <w:u w:val="single"/>
                </w:rPr>
                <w:t>https://www.youtube.com/watch?v=m3HZAB9AddM</w:t>
              </w:r>
            </w:hyperlink>
          </w:p>
          <w:p w:rsidR="005D1EDA" w:rsidRDefault="005D1EDA" w:rsidP="005D1EDA">
            <w:pPr>
              <w:widowControl w:val="0"/>
              <w:autoSpaceDE w:val="0"/>
              <w:autoSpaceDN w:val="0"/>
              <w:adjustRightInd w:val="0"/>
              <w:spacing w:line="240" w:lineRule="auto"/>
            </w:pPr>
          </w:p>
          <w:p w:rsidR="005D1EDA" w:rsidRPr="00AE4F22" w:rsidRDefault="00047270" w:rsidP="005D1EDA">
            <w:pPr>
              <w:widowControl w:val="0"/>
              <w:autoSpaceDE w:val="0"/>
              <w:autoSpaceDN w:val="0"/>
              <w:adjustRightInd w:val="0"/>
              <w:spacing w:line="240" w:lineRule="auto"/>
              <w:rPr>
                <w:rFonts w:eastAsia="Times New Roman"/>
                <w:sz w:val="24"/>
                <w:szCs w:val="24"/>
              </w:rPr>
            </w:pPr>
            <w:hyperlink r:id="rId348" w:history="1">
              <w:r w:rsidR="005D1EDA" w:rsidRPr="00AE4F22">
                <w:rPr>
                  <w:rFonts w:eastAsia="Times New Roman"/>
                  <w:color w:val="0000FF"/>
                  <w:sz w:val="24"/>
                  <w:szCs w:val="24"/>
                  <w:u w:val="single"/>
                </w:rPr>
                <w:t>https://www.youtube.com/watch?v=rjbK7-8j4GQ</w:t>
              </w:r>
            </w:hyperlink>
          </w:p>
          <w:p w:rsidR="005D1EDA" w:rsidRPr="008278F0" w:rsidRDefault="00047270" w:rsidP="005D1EDA">
            <w:pPr>
              <w:spacing w:line="240" w:lineRule="auto"/>
              <w:rPr>
                <w:rFonts w:eastAsia="Times New Roman"/>
                <w:sz w:val="24"/>
                <w:szCs w:val="24"/>
              </w:rPr>
            </w:pPr>
            <w:hyperlink r:id="rId349" w:history="1">
              <w:r w:rsidR="005D1EDA" w:rsidRPr="00AE4F22">
                <w:rPr>
                  <w:rFonts w:eastAsia="Times New Roman"/>
                  <w:color w:val="0000FF"/>
                  <w:sz w:val="24"/>
                  <w:szCs w:val="24"/>
                  <w:u w:val="single"/>
                </w:rPr>
                <w:t>https://www.youtube.com/watch?v=EhAOmKYQceQ</w:t>
              </w:r>
            </w:hyperlink>
          </w:p>
        </w:tc>
      </w:tr>
      <w:tr w:rsidR="005D1EDA" w:rsidRPr="00B3465A" w:rsidTr="008D7726">
        <w:trPr>
          <w:trHeight w:val="143"/>
        </w:trPr>
        <w:tc>
          <w:tcPr>
            <w:tcW w:w="431"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t>7.</w:t>
            </w:r>
          </w:p>
        </w:tc>
        <w:tc>
          <w:tcPr>
            <w:tcW w:w="1613" w:type="pct"/>
            <w:tcBorders>
              <w:top w:val="single" w:sz="4" w:space="0" w:color="auto"/>
              <w:bottom w:val="single" w:sz="4" w:space="0" w:color="auto"/>
              <w:right w:val="single" w:sz="4" w:space="0" w:color="auto"/>
            </w:tcBorders>
            <w:tcMar>
              <w:top w:w="90" w:type="dxa"/>
              <w:left w:w="90" w:type="dxa"/>
              <w:bottom w:w="90" w:type="dxa"/>
              <w:right w:w="90" w:type="dxa"/>
            </w:tcMar>
          </w:tcPr>
          <w:p w:rsidR="005D1EDA" w:rsidRPr="00B3465A" w:rsidRDefault="005D1EDA" w:rsidP="005D1EDA">
            <w:pPr>
              <w:widowControl w:val="0"/>
              <w:autoSpaceDE w:val="0"/>
              <w:autoSpaceDN w:val="0"/>
              <w:adjustRightInd w:val="0"/>
              <w:ind w:right="113"/>
              <w:rPr>
                <w:sz w:val="24"/>
                <w:szCs w:val="24"/>
              </w:rPr>
            </w:pPr>
            <w:r w:rsidRPr="00B3465A">
              <w:rPr>
                <w:sz w:val="24"/>
                <w:szCs w:val="24"/>
              </w:rPr>
              <w:t xml:space="preserve">Повторение за год. </w:t>
            </w:r>
            <w:proofErr w:type="spellStart"/>
            <w:r w:rsidRPr="00B3465A">
              <w:rPr>
                <w:sz w:val="24"/>
                <w:szCs w:val="24"/>
              </w:rPr>
              <w:t>Йыллыкъ</w:t>
            </w:r>
            <w:proofErr w:type="spellEnd"/>
            <w:r w:rsidRPr="00B3465A">
              <w:rPr>
                <w:sz w:val="24"/>
                <w:szCs w:val="24"/>
              </w:rPr>
              <w:t xml:space="preserve"> </w:t>
            </w:r>
            <w:proofErr w:type="spellStart"/>
            <w:r w:rsidRPr="00B3465A">
              <w:rPr>
                <w:sz w:val="24"/>
                <w:szCs w:val="24"/>
              </w:rPr>
              <w:t>текрарлав</w:t>
            </w:r>
            <w:proofErr w:type="spellEnd"/>
            <w:r w:rsidRPr="00B3465A">
              <w:rPr>
                <w:sz w:val="24"/>
                <w:szCs w:val="24"/>
              </w:rPr>
              <w:t>.</w:t>
            </w:r>
          </w:p>
        </w:tc>
        <w:tc>
          <w:tcPr>
            <w:tcW w:w="523" w:type="pct"/>
            <w:tcBorders>
              <w:top w:val="single" w:sz="4" w:space="0" w:color="auto"/>
              <w:left w:val="single" w:sz="4" w:space="0" w:color="auto"/>
              <w:bottom w:val="single" w:sz="4" w:space="0" w:color="auto"/>
            </w:tcBorders>
            <w:tcMar>
              <w:top w:w="90" w:type="dxa"/>
              <w:left w:w="90" w:type="dxa"/>
              <w:bottom w:w="90" w:type="dxa"/>
              <w:right w:w="90" w:type="dxa"/>
            </w:tcMar>
          </w:tcPr>
          <w:p w:rsidR="005D1EDA" w:rsidRPr="00B3465A" w:rsidRDefault="005D1EDA" w:rsidP="005D1EDA">
            <w:pPr>
              <w:widowControl w:val="0"/>
              <w:autoSpaceDE w:val="0"/>
              <w:autoSpaceDN w:val="0"/>
              <w:adjustRightInd w:val="0"/>
              <w:jc w:val="center"/>
              <w:rPr>
                <w:sz w:val="24"/>
                <w:szCs w:val="24"/>
              </w:rPr>
            </w:pPr>
            <w:r w:rsidRPr="00B3465A">
              <w:rPr>
                <w:sz w:val="24"/>
                <w:szCs w:val="24"/>
              </w:rPr>
              <w:t>1</w:t>
            </w:r>
          </w:p>
        </w:tc>
        <w:tc>
          <w:tcPr>
            <w:tcW w:w="390"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jc w:val="center"/>
              <w:rPr>
                <w:rFonts w:eastAsia="Times New Roman"/>
                <w:sz w:val="24"/>
                <w:szCs w:val="24"/>
              </w:rPr>
            </w:pPr>
          </w:p>
        </w:tc>
        <w:tc>
          <w:tcPr>
            <w:tcW w:w="396"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jc w:val="center"/>
              <w:rPr>
                <w:rFonts w:eastAsia="Times New Roman"/>
                <w:sz w:val="24"/>
                <w:szCs w:val="24"/>
              </w:rPr>
            </w:pPr>
          </w:p>
        </w:tc>
        <w:tc>
          <w:tcPr>
            <w:tcW w:w="1647" w:type="pct"/>
            <w:tcBorders>
              <w:top w:val="single" w:sz="6" w:space="0" w:color="000000"/>
              <w:left w:val="single" w:sz="6" w:space="0" w:color="000000"/>
              <w:bottom w:val="single" w:sz="6" w:space="0" w:color="000000"/>
              <w:right w:val="single" w:sz="6" w:space="0" w:color="000000"/>
            </w:tcBorders>
          </w:tcPr>
          <w:p w:rsidR="005D1EDA" w:rsidRPr="008278F0" w:rsidRDefault="005D1EDA" w:rsidP="005D1EDA">
            <w:pPr>
              <w:spacing w:line="240" w:lineRule="auto"/>
              <w:rPr>
                <w:rFonts w:eastAsia="Times New Roman"/>
                <w:sz w:val="24"/>
                <w:szCs w:val="24"/>
              </w:rPr>
            </w:pPr>
          </w:p>
        </w:tc>
      </w:tr>
      <w:tr w:rsidR="005D1EDA" w:rsidRPr="00B3465A" w:rsidTr="008D7726">
        <w:trPr>
          <w:trHeight w:val="143"/>
        </w:trPr>
        <w:tc>
          <w:tcPr>
            <w:tcW w:w="2044" w:type="pct"/>
            <w:gridSpan w:val="2"/>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rPr>
                <w:rFonts w:eastAsia="Times New Roman"/>
                <w:sz w:val="24"/>
                <w:szCs w:val="24"/>
              </w:rPr>
            </w:pPr>
            <w:r w:rsidRPr="008278F0">
              <w:rPr>
                <w:rFonts w:eastAsia="Times New Roman"/>
                <w:sz w:val="24"/>
                <w:szCs w:val="24"/>
              </w:rPr>
              <w:t>ОБЩЕЕ КОЛИЧЕСТВО ЧАСОВ ПО ПРОГРАММЕ</w:t>
            </w:r>
          </w:p>
        </w:tc>
        <w:tc>
          <w:tcPr>
            <w:tcW w:w="523"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jc w:val="center"/>
              <w:rPr>
                <w:rFonts w:eastAsia="Times New Roman"/>
                <w:b/>
                <w:sz w:val="24"/>
                <w:szCs w:val="24"/>
              </w:rPr>
            </w:pPr>
            <w:r>
              <w:rPr>
                <w:rFonts w:eastAsia="Times New Roman"/>
                <w:b/>
                <w:sz w:val="24"/>
                <w:szCs w:val="24"/>
              </w:rPr>
              <w:t>17</w:t>
            </w:r>
          </w:p>
        </w:tc>
        <w:tc>
          <w:tcPr>
            <w:tcW w:w="390"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jc w:val="center"/>
              <w:rPr>
                <w:rFonts w:eastAsia="Times New Roman"/>
                <w:b/>
                <w:sz w:val="24"/>
                <w:szCs w:val="24"/>
              </w:rPr>
            </w:pPr>
            <w:r w:rsidRPr="008278F0">
              <w:rPr>
                <w:rFonts w:eastAsia="Times New Roman"/>
                <w:b/>
                <w:sz w:val="24"/>
                <w:szCs w:val="24"/>
              </w:rPr>
              <w:t>1</w:t>
            </w:r>
          </w:p>
        </w:tc>
        <w:tc>
          <w:tcPr>
            <w:tcW w:w="396" w:type="pc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5D1EDA" w:rsidRPr="008278F0" w:rsidRDefault="005D1EDA" w:rsidP="005D1EDA">
            <w:pPr>
              <w:spacing w:line="240" w:lineRule="auto"/>
              <w:jc w:val="center"/>
              <w:rPr>
                <w:rFonts w:eastAsia="Times New Roman"/>
                <w:b/>
                <w:sz w:val="24"/>
                <w:szCs w:val="24"/>
              </w:rPr>
            </w:pPr>
            <w:r>
              <w:rPr>
                <w:rFonts w:eastAsia="Times New Roman"/>
                <w:b/>
                <w:sz w:val="24"/>
                <w:szCs w:val="24"/>
              </w:rPr>
              <w:t>1</w:t>
            </w:r>
          </w:p>
        </w:tc>
        <w:tc>
          <w:tcPr>
            <w:tcW w:w="1647" w:type="pct"/>
            <w:tcBorders>
              <w:top w:val="single" w:sz="6" w:space="0" w:color="000000"/>
              <w:left w:val="single" w:sz="6" w:space="0" w:color="000000"/>
              <w:bottom w:val="single" w:sz="6" w:space="0" w:color="000000"/>
              <w:right w:val="single" w:sz="6" w:space="0" w:color="000000"/>
            </w:tcBorders>
          </w:tcPr>
          <w:p w:rsidR="005D1EDA" w:rsidRPr="008278F0" w:rsidRDefault="005D1EDA" w:rsidP="005D1EDA">
            <w:pPr>
              <w:spacing w:line="240" w:lineRule="auto"/>
              <w:rPr>
                <w:rFonts w:eastAsia="Times New Roman"/>
                <w:sz w:val="24"/>
                <w:szCs w:val="24"/>
              </w:rPr>
            </w:pPr>
          </w:p>
        </w:tc>
      </w:tr>
    </w:tbl>
    <w:p w:rsidR="00F276D5" w:rsidRPr="00CC015B" w:rsidRDefault="00F276D5" w:rsidP="001F35A0">
      <w:pPr>
        <w:pStyle w:val="a7"/>
        <w:ind w:firstLine="0"/>
        <w:rPr>
          <w:rFonts w:cs="Times New Roman"/>
          <w:sz w:val="24"/>
          <w:szCs w:val="24"/>
        </w:rPr>
      </w:pPr>
    </w:p>
    <w:p w:rsidR="00F276D5" w:rsidRPr="00CC015B" w:rsidRDefault="00F276D5" w:rsidP="008E4D6C">
      <w:pPr>
        <w:tabs>
          <w:tab w:val="left" w:pos="567"/>
        </w:tabs>
        <w:autoSpaceDE w:val="0"/>
        <w:autoSpaceDN w:val="0"/>
        <w:adjustRightInd w:val="0"/>
        <w:spacing w:line="240" w:lineRule="atLeast"/>
        <w:ind w:firstLine="0"/>
        <w:jc w:val="center"/>
        <w:textAlignment w:val="center"/>
        <w:rPr>
          <w:rFonts w:eastAsia="Times New Roman" w:cs="Times New Roman"/>
          <w:b/>
          <w:bCs/>
          <w:color w:val="000000"/>
          <w:sz w:val="24"/>
          <w:szCs w:val="24"/>
          <w:lang w:bidi="ru-RU"/>
        </w:rPr>
      </w:pPr>
      <w:r w:rsidRPr="00CC015B">
        <w:rPr>
          <w:rFonts w:eastAsia="Times New Roman" w:cs="Times New Roman"/>
          <w:b/>
          <w:bCs/>
          <w:color w:val="000000"/>
          <w:sz w:val="24"/>
          <w:szCs w:val="24"/>
          <w:lang w:bidi="ru-RU"/>
        </w:rPr>
        <w:lastRenderedPageBreak/>
        <w:t xml:space="preserve"> ФЕДЕРАЛЬНАЯ РАБОЧАЯ ПРОГРАММА ПО УЧЕБНОМУ ПРЕДМЕТУ</w:t>
      </w:r>
    </w:p>
    <w:p w:rsidR="00F276D5" w:rsidRPr="00CC015B" w:rsidRDefault="00F276D5" w:rsidP="008D7726">
      <w:pPr>
        <w:pStyle w:val="a7"/>
        <w:jc w:val="center"/>
        <w:rPr>
          <w:rFonts w:cs="Times New Roman"/>
          <w:sz w:val="24"/>
          <w:szCs w:val="24"/>
        </w:rPr>
      </w:pPr>
      <w:r w:rsidRPr="00CC015B">
        <w:rPr>
          <w:rFonts w:eastAsia="Times New Roman" w:cs="Times New Roman"/>
          <w:b/>
          <w:bCs/>
          <w:color w:val="000000"/>
          <w:sz w:val="24"/>
          <w:szCs w:val="24"/>
          <w:lang w:bidi="ru-RU"/>
        </w:rPr>
        <w:t>«ИНОСТРАННЫЙ ЯЗЫК (АНГЛИЙСКИЙ)</w:t>
      </w:r>
    </w:p>
    <w:p w:rsidR="00867EA4" w:rsidRPr="00867EA4" w:rsidRDefault="004D3101" w:rsidP="004D3101">
      <w:pPr>
        <w:pStyle w:val="a7"/>
        <w:rPr>
          <w:rFonts w:cs="Times New Roman"/>
          <w:sz w:val="24"/>
          <w:szCs w:val="24"/>
        </w:rPr>
      </w:pPr>
      <w:r>
        <w:rPr>
          <w:rFonts w:eastAsia="Times New Roman" w:cs="Times New Roman"/>
          <w:sz w:val="24"/>
          <w:szCs w:val="24"/>
        </w:rPr>
        <w:t>2.1.7.</w:t>
      </w:r>
      <w:r w:rsidR="00867EA4" w:rsidRPr="00867EA4">
        <w:rPr>
          <w:rFonts w:cs="Times New Roman"/>
          <w:sz w:val="24"/>
          <w:szCs w:val="24"/>
        </w:rPr>
        <w:tab/>
        <w:t xml:space="preserve">Федеральная рабочая программа по учебному предмету «Иностранный (английский) язык» (предметная область «Иностранные языки») (далее соответственно - программа </w:t>
      </w:r>
      <w:proofErr w:type="gramStart"/>
      <w:r w:rsidR="00867EA4" w:rsidRPr="00867EA4">
        <w:rPr>
          <w:rFonts w:cs="Times New Roman"/>
          <w:sz w:val="24"/>
          <w:szCs w:val="24"/>
        </w:rPr>
        <w:t>по иностранному</w:t>
      </w:r>
      <w:proofErr w:type="gramEnd"/>
      <w:r w:rsidR="00867EA4" w:rsidRPr="00867EA4">
        <w:rPr>
          <w:rFonts w:cs="Times New Roman"/>
          <w:sz w:val="24"/>
          <w:szCs w:val="24"/>
        </w:rPr>
        <w:t xml:space="preserve"> (английскому) языку, иностранный (английский) язык) включает пояснительную записку, содержание обучения, планируемые результаты освоения программы по иностранному (английскому) языку.</w:t>
      </w:r>
    </w:p>
    <w:p w:rsidR="00867EA4" w:rsidRPr="00867EA4" w:rsidRDefault="00867EA4" w:rsidP="00867EA4">
      <w:pPr>
        <w:pStyle w:val="a7"/>
        <w:rPr>
          <w:rFonts w:cs="Times New Roman"/>
          <w:sz w:val="24"/>
          <w:szCs w:val="24"/>
        </w:rPr>
      </w:pPr>
      <w:r w:rsidRPr="00867EA4">
        <w:rPr>
          <w:rFonts w:cs="Times New Roman"/>
          <w:sz w:val="24"/>
          <w:szCs w:val="24"/>
        </w:rPr>
        <w:tab/>
        <w:t>Пояснительная записка.</w:t>
      </w:r>
    </w:p>
    <w:p w:rsidR="00867EA4" w:rsidRPr="00867EA4" w:rsidRDefault="004D3101" w:rsidP="00867EA4">
      <w:pPr>
        <w:pStyle w:val="a7"/>
        <w:rPr>
          <w:rFonts w:cs="Times New Roman"/>
          <w:sz w:val="24"/>
          <w:szCs w:val="24"/>
        </w:rPr>
      </w:pPr>
      <w:r>
        <w:rPr>
          <w:rFonts w:cs="Times New Roman"/>
          <w:sz w:val="24"/>
          <w:szCs w:val="24"/>
        </w:rPr>
        <w:tab/>
      </w:r>
      <w:r w:rsidR="00AC1153">
        <w:rPr>
          <w:rFonts w:cs="Times New Roman"/>
          <w:sz w:val="24"/>
          <w:szCs w:val="24"/>
        </w:rPr>
        <w:t xml:space="preserve">Программа по </w:t>
      </w:r>
      <w:r w:rsidR="00867EA4" w:rsidRPr="00867EA4">
        <w:rPr>
          <w:rFonts w:cs="Times New Roman"/>
          <w:sz w:val="24"/>
          <w:szCs w:val="24"/>
        </w:rPr>
        <w:t>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867EA4" w:rsidRPr="00867EA4" w:rsidRDefault="00867EA4" w:rsidP="00867EA4">
      <w:pPr>
        <w:pStyle w:val="a7"/>
        <w:rPr>
          <w:rFonts w:cs="Times New Roman"/>
          <w:sz w:val="24"/>
          <w:szCs w:val="24"/>
        </w:rPr>
      </w:pPr>
      <w:r w:rsidRPr="00867EA4">
        <w:rPr>
          <w:rFonts w:cs="Times New Roman"/>
          <w:sz w:val="24"/>
          <w:szCs w:val="24"/>
        </w:rPr>
        <w:tab/>
        <w:t xml:space="preserve"> 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(инвариантную) часть содержания программы по иностранному (английскому) языку. 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w:t>
      </w:r>
      <w:proofErr w:type="gramStart"/>
      <w:r w:rsidRPr="00867EA4">
        <w:rPr>
          <w:rFonts w:cs="Times New Roman"/>
          <w:sz w:val="24"/>
          <w:szCs w:val="24"/>
        </w:rPr>
        <w:t>по иностранному</w:t>
      </w:r>
      <w:proofErr w:type="gramEnd"/>
      <w:r w:rsidRPr="00867EA4">
        <w:rPr>
          <w:rFonts w:cs="Times New Roman"/>
          <w:sz w:val="24"/>
          <w:szCs w:val="24"/>
        </w:rPr>
        <w:t xml:space="preserve">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867EA4" w:rsidRPr="00867EA4" w:rsidRDefault="00867EA4" w:rsidP="00867EA4">
      <w:pPr>
        <w:pStyle w:val="a7"/>
        <w:rPr>
          <w:rFonts w:cs="Times New Roman"/>
          <w:sz w:val="24"/>
          <w:szCs w:val="24"/>
        </w:rPr>
      </w:pPr>
      <w:r w:rsidRPr="00867EA4">
        <w:rPr>
          <w:rFonts w:cs="Times New Roman"/>
          <w:sz w:val="24"/>
          <w:szCs w:val="24"/>
        </w:rPr>
        <w:tab/>
        <w:t>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w:t>
      </w:r>
    </w:p>
    <w:p w:rsidR="00867EA4" w:rsidRPr="00867EA4" w:rsidRDefault="00AC1153" w:rsidP="00867EA4">
      <w:pPr>
        <w:pStyle w:val="a7"/>
        <w:rPr>
          <w:rFonts w:cs="Times New Roman"/>
          <w:sz w:val="24"/>
          <w:szCs w:val="24"/>
        </w:rPr>
      </w:pPr>
      <w:r>
        <w:rPr>
          <w:rFonts w:cs="Times New Roman"/>
          <w:sz w:val="24"/>
          <w:szCs w:val="24"/>
        </w:rPr>
        <w:tab/>
        <w:t xml:space="preserve">Построение программы </w:t>
      </w:r>
      <w:proofErr w:type="gramStart"/>
      <w:r>
        <w:rPr>
          <w:rFonts w:cs="Times New Roman"/>
          <w:sz w:val="24"/>
          <w:szCs w:val="24"/>
        </w:rPr>
        <w:t xml:space="preserve">по </w:t>
      </w:r>
      <w:r w:rsidR="00867EA4" w:rsidRPr="00867EA4">
        <w:rPr>
          <w:rFonts w:cs="Times New Roman"/>
          <w:sz w:val="24"/>
          <w:szCs w:val="24"/>
        </w:rPr>
        <w:t>иностранному</w:t>
      </w:r>
      <w:proofErr w:type="gramEnd"/>
      <w:r w:rsidR="00867EA4" w:rsidRPr="00867EA4">
        <w:rPr>
          <w:rFonts w:cs="Times New Roman"/>
          <w:sz w:val="24"/>
          <w:szCs w:val="24"/>
        </w:rPr>
        <w:t xml:space="preserve">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867EA4" w:rsidRPr="00867EA4" w:rsidRDefault="00867EA4" w:rsidP="00867EA4">
      <w:pPr>
        <w:pStyle w:val="a7"/>
        <w:rPr>
          <w:rFonts w:cs="Times New Roman"/>
          <w:sz w:val="24"/>
          <w:szCs w:val="24"/>
        </w:rPr>
      </w:pPr>
      <w:r w:rsidRPr="00867EA4">
        <w:rPr>
          <w:rFonts w:cs="Times New Roman"/>
          <w:sz w:val="24"/>
          <w:szCs w:val="24"/>
        </w:rPr>
        <w:tab/>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867EA4" w:rsidRPr="00867EA4" w:rsidRDefault="00867EA4" w:rsidP="00867EA4">
      <w:pPr>
        <w:pStyle w:val="a7"/>
        <w:rPr>
          <w:rFonts w:cs="Times New Roman"/>
          <w:sz w:val="24"/>
          <w:szCs w:val="24"/>
        </w:rPr>
      </w:pPr>
      <w:r w:rsidRPr="00867EA4">
        <w:rPr>
          <w:rFonts w:cs="Times New Roman"/>
          <w:sz w:val="24"/>
          <w:szCs w:val="24"/>
        </w:rPr>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867EA4" w:rsidRPr="00867EA4" w:rsidRDefault="00867EA4" w:rsidP="00867EA4">
      <w:pPr>
        <w:pStyle w:val="a7"/>
        <w:rPr>
          <w:rFonts w:cs="Times New Roman"/>
          <w:sz w:val="24"/>
          <w:szCs w:val="24"/>
        </w:rPr>
      </w:pPr>
      <w:r w:rsidRPr="00867EA4">
        <w:rPr>
          <w:rFonts w:cs="Times New Roman"/>
          <w:sz w:val="24"/>
          <w:szCs w:val="24"/>
        </w:rPr>
        <w:tab/>
        <w:t>Целью иноязычного образования является формирование коммуникативной компетенции обучающихся в единстве таких её составляющих, как:</w:t>
      </w:r>
    </w:p>
    <w:p w:rsidR="00867EA4" w:rsidRPr="00867EA4" w:rsidRDefault="00867EA4" w:rsidP="00867EA4">
      <w:pPr>
        <w:pStyle w:val="a7"/>
        <w:rPr>
          <w:rFonts w:cs="Times New Roman"/>
          <w:sz w:val="24"/>
          <w:szCs w:val="24"/>
        </w:rPr>
      </w:pPr>
      <w:r w:rsidRPr="00867EA4">
        <w:rPr>
          <w:rFonts w:cs="Times New Roman"/>
          <w:sz w:val="24"/>
          <w:szCs w:val="24"/>
        </w:rPr>
        <w:t>речевая компетенция - развитие коммуникативных умений в четырёх основных видах речевой деятельности (говорении, аудировании, чтении, письме);</w:t>
      </w:r>
    </w:p>
    <w:p w:rsidR="00867EA4" w:rsidRPr="00867EA4" w:rsidRDefault="00867EA4" w:rsidP="00867EA4">
      <w:pPr>
        <w:pStyle w:val="a7"/>
        <w:rPr>
          <w:rFonts w:cs="Times New Roman"/>
          <w:sz w:val="24"/>
          <w:szCs w:val="24"/>
        </w:rPr>
      </w:pPr>
      <w:r w:rsidRPr="00867EA4">
        <w:rPr>
          <w:rFonts w:cs="Times New Roman"/>
          <w:sz w:val="24"/>
          <w:szCs w:val="24"/>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с отобранными темами </w:t>
      </w:r>
      <w:r w:rsidRPr="00867EA4">
        <w:rPr>
          <w:rFonts w:cs="Times New Roman"/>
          <w:sz w:val="24"/>
          <w:szCs w:val="24"/>
        </w:rPr>
        <w:lastRenderedPageBreak/>
        <w:t>общения; освоение знаний о языковых явлениях изучаемого языка, разных способах выражения мысли в родном и иностранном языках;</w:t>
      </w:r>
    </w:p>
    <w:p w:rsidR="00867EA4" w:rsidRPr="00867EA4" w:rsidRDefault="00867EA4" w:rsidP="00867EA4">
      <w:pPr>
        <w:pStyle w:val="a7"/>
        <w:rPr>
          <w:rFonts w:cs="Times New Roman"/>
          <w:sz w:val="24"/>
          <w:szCs w:val="24"/>
        </w:rPr>
      </w:pPr>
      <w:r w:rsidRPr="00867EA4">
        <w:rPr>
          <w:rFonts w:cs="Times New Roman"/>
          <w:sz w:val="24"/>
          <w:szCs w:val="24"/>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867EA4" w:rsidRPr="00867EA4" w:rsidRDefault="00867EA4" w:rsidP="00867EA4">
      <w:pPr>
        <w:pStyle w:val="a7"/>
        <w:rPr>
          <w:rFonts w:cs="Times New Roman"/>
          <w:sz w:val="24"/>
          <w:szCs w:val="24"/>
        </w:rPr>
      </w:pPr>
      <w:r w:rsidRPr="00867EA4">
        <w:rPr>
          <w:rFonts w:cs="Times New Roman"/>
          <w:sz w:val="24"/>
          <w:szCs w:val="24"/>
        </w:rPr>
        <w:t>свою страну, её культуру в условиях межкультурного общения;</w:t>
      </w:r>
    </w:p>
    <w:p w:rsidR="00867EA4" w:rsidRPr="00867EA4" w:rsidRDefault="00867EA4" w:rsidP="00867EA4">
      <w:pPr>
        <w:pStyle w:val="a7"/>
        <w:rPr>
          <w:rFonts w:cs="Times New Roman"/>
          <w:sz w:val="24"/>
          <w:szCs w:val="24"/>
        </w:rPr>
      </w:pPr>
      <w:r w:rsidRPr="00867EA4">
        <w:rPr>
          <w:rFonts w:cs="Times New Roman"/>
          <w:sz w:val="24"/>
          <w:szCs w:val="24"/>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rsidR="00867EA4" w:rsidRPr="00867EA4" w:rsidRDefault="00867EA4" w:rsidP="00867EA4">
      <w:pPr>
        <w:pStyle w:val="a7"/>
        <w:rPr>
          <w:rFonts w:cs="Times New Roman"/>
          <w:sz w:val="24"/>
          <w:szCs w:val="24"/>
        </w:rPr>
      </w:pPr>
      <w:r w:rsidRPr="00867EA4">
        <w:rPr>
          <w:rFonts w:cs="Times New Roman"/>
          <w:sz w:val="24"/>
          <w:szCs w:val="24"/>
        </w:rPr>
        <w:tab/>
        <w:t>Наряду с иноязычной коммуникативной компетенцией средствами</w:t>
      </w:r>
    </w:p>
    <w:p w:rsidR="00867EA4" w:rsidRPr="00867EA4" w:rsidRDefault="00867EA4" w:rsidP="00867EA4">
      <w:pPr>
        <w:pStyle w:val="a7"/>
        <w:rPr>
          <w:rFonts w:cs="Times New Roman"/>
          <w:sz w:val="24"/>
          <w:szCs w:val="24"/>
        </w:rPr>
      </w:pPr>
      <w:r w:rsidRPr="00867EA4">
        <w:rPr>
          <w:rFonts w:cs="Times New Roman"/>
          <w:sz w:val="24"/>
          <w:szCs w:val="24"/>
        </w:rPr>
        <w:t>иностранного (английского) языка формируются компетенции: образовательная, ценностно-ориентационная,</w:t>
      </w:r>
      <w:r w:rsidRPr="00867EA4">
        <w:rPr>
          <w:rFonts w:cs="Times New Roman"/>
          <w:sz w:val="24"/>
          <w:szCs w:val="24"/>
        </w:rPr>
        <w:tab/>
        <w:t>общекультурная,</w:t>
      </w:r>
      <w:r w:rsidRPr="00867EA4">
        <w:rPr>
          <w:rFonts w:cs="Times New Roman"/>
          <w:sz w:val="24"/>
          <w:szCs w:val="24"/>
        </w:rPr>
        <w:tab/>
        <w:t>учебно-познавательная,</w:t>
      </w:r>
    </w:p>
    <w:p w:rsidR="00867EA4" w:rsidRPr="00867EA4" w:rsidRDefault="00867EA4" w:rsidP="00867EA4">
      <w:pPr>
        <w:pStyle w:val="a7"/>
        <w:rPr>
          <w:rFonts w:cs="Times New Roman"/>
          <w:sz w:val="24"/>
          <w:szCs w:val="24"/>
        </w:rPr>
      </w:pPr>
      <w:r w:rsidRPr="00867EA4">
        <w:rPr>
          <w:rFonts w:cs="Times New Roman"/>
          <w:sz w:val="24"/>
          <w:szCs w:val="24"/>
        </w:rPr>
        <w:t>информационная, социально-трудовая и компетенция личностного самосовершенствования.</w:t>
      </w:r>
    </w:p>
    <w:p w:rsidR="00867EA4" w:rsidRPr="00867EA4" w:rsidRDefault="00867EA4" w:rsidP="00867EA4">
      <w:pPr>
        <w:pStyle w:val="a7"/>
        <w:rPr>
          <w:rFonts w:cs="Times New Roman"/>
          <w:sz w:val="24"/>
          <w:szCs w:val="24"/>
        </w:rPr>
      </w:pPr>
      <w:r w:rsidRPr="00867EA4">
        <w:rPr>
          <w:rFonts w:cs="Times New Roman"/>
          <w:sz w:val="24"/>
          <w:szCs w:val="24"/>
        </w:rPr>
        <w:tab/>
        <w:t>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проектная деятельность и другие) и использования современных средств обучения.</w:t>
      </w:r>
    </w:p>
    <w:p w:rsidR="00867EA4" w:rsidRPr="00867EA4" w:rsidRDefault="00867EA4" w:rsidP="00867EA4">
      <w:pPr>
        <w:pStyle w:val="a7"/>
        <w:rPr>
          <w:rFonts w:cs="Times New Roman"/>
          <w:sz w:val="24"/>
          <w:szCs w:val="24"/>
        </w:rPr>
      </w:pPr>
      <w:r w:rsidRPr="00867EA4">
        <w:rPr>
          <w:rFonts w:cs="Times New Roman"/>
          <w:sz w:val="24"/>
          <w:szCs w:val="24"/>
        </w:rPr>
        <w:tab/>
        <w:t>Общее число часов, рекомендованных для изучения иностранного (английского) языка, - 510 часов: в 5 классе - 102 час (3 часа в неделю), в 6 классе - 102 часа (3 часа в неделю), в 7 классе - 102 часа (3 часа в неделю), в 8 классе -102 часа (3 часа в неделю), в 9 классе - 102 часа (3 часа в неделю).</w:t>
      </w:r>
    </w:p>
    <w:p w:rsidR="00867EA4" w:rsidRPr="00867EA4" w:rsidRDefault="00867EA4" w:rsidP="00867EA4">
      <w:pPr>
        <w:pStyle w:val="a7"/>
        <w:rPr>
          <w:rFonts w:cs="Times New Roman"/>
          <w:sz w:val="24"/>
          <w:szCs w:val="24"/>
        </w:rPr>
      </w:pPr>
      <w:r w:rsidRPr="00867EA4">
        <w:rPr>
          <w:rFonts w:cs="Times New Roman"/>
          <w:sz w:val="24"/>
          <w:szCs w:val="24"/>
        </w:rPr>
        <w:tab/>
        <w:t xml:space="preserve">Требования к предметным результатам для основного общего образования констатируют необходимость к окончанию 9 класса владения умением общаться на иностранном (английском) языке в разных формах (устно и письменно, непосредственно и опосредованно, в том числе через Интернет) на </w:t>
      </w:r>
      <w:proofErr w:type="spellStart"/>
      <w:r w:rsidRPr="00867EA4">
        <w:rPr>
          <w:rFonts w:cs="Times New Roman"/>
          <w:sz w:val="24"/>
          <w:szCs w:val="24"/>
        </w:rPr>
        <w:t>допороговом</w:t>
      </w:r>
      <w:proofErr w:type="spellEnd"/>
      <w:r w:rsidRPr="00867EA4">
        <w:rPr>
          <w:rFonts w:cs="Times New Roman"/>
          <w:sz w:val="24"/>
          <w:szCs w:val="24"/>
        </w:rPr>
        <w:t xml:space="preserve"> уровне (уровне А2 в соответствии с Общеевропейскими компетенциями владения иностранным языком), что позволит выпускникам 9 классов использовать иностранный (английский) язык для продолжения образования на уровне среднего общего образования и для дальнейшего самообразования.</w:t>
      </w:r>
    </w:p>
    <w:p w:rsidR="00867EA4" w:rsidRPr="004D3101" w:rsidRDefault="00867EA4" w:rsidP="004D3101">
      <w:pPr>
        <w:pStyle w:val="a7"/>
        <w:ind w:firstLine="708"/>
        <w:rPr>
          <w:rFonts w:cs="Times New Roman"/>
          <w:b/>
          <w:sz w:val="24"/>
          <w:szCs w:val="24"/>
        </w:rPr>
      </w:pPr>
      <w:r w:rsidRPr="004D3101">
        <w:rPr>
          <w:rFonts w:cs="Times New Roman"/>
          <w:b/>
          <w:sz w:val="24"/>
          <w:szCs w:val="24"/>
        </w:rPr>
        <w:t>Содержание обучения в 5 классе.</w:t>
      </w:r>
    </w:p>
    <w:p w:rsidR="00867EA4" w:rsidRPr="00867EA4" w:rsidRDefault="00867EA4" w:rsidP="00867EA4">
      <w:pPr>
        <w:pStyle w:val="a7"/>
        <w:rPr>
          <w:rFonts w:cs="Times New Roman"/>
          <w:sz w:val="24"/>
          <w:szCs w:val="24"/>
        </w:rPr>
      </w:pPr>
      <w:r w:rsidRPr="00867EA4">
        <w:rPr>
          <w:rFonts w:cs="Times New Roman"/>
          <w:sz w:val="24"/>
          <w:szCs w:val="24"/>
        </w:rPr>
        <w:t>Коммуникативные умения.</w:t>
      </w:r>
    </w:p>
    <w:p w:rsidR="00867EA4" w:rsidRPr="00867EA4" w:rsidRDefault="00867EA4" w:rsidP="00867EA4">
      <w:pPr>
        <w:pStyle w:val="a7"/>
        <w:rPr>
          <w:rFonts w:cs="Times New Roman"/>
          <w:sz w:val="24"/>
          <w:szCs w:val="24"/>
        </w:rPr>
      </w:pPr>
      <w:r w:rsidRPr="00867EA4">
        <w:rPr>
          <w:rFonts w:cs="Times New Roman"/>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867EA4" w:rsidRPr="00867EA4" w:rsidRDefault="00867EA4" w:rsidP="00867EA4">
      <w:pPr>
        <w:pStyle w:val="a7"/>
        <w:rPr>
          <w:rFonts w:cs="Times New Roman"/>
          <w:sz w:val="24"/>
          <w:szCs w:val="24"/>
        </w:rPr>
      </w:pPr>
      <w:r w:rsidRPr="00867EA4">
        <w:rPr>
          <w:rFonts w:cs="Times New Roman"/>
          <w:sz w:val="24"/>
          <w:szCs w:val="24"/>
        </w:rPr>
        <w:t>Моя семья. Мои друзья. Семейные праздники: день рождения, Новый год.</w:t>
      </w:r>
    </w:p>
    <w:p w:rsidR="00867EA4" w:rsidRPr="00867EA4" w:rsidRDefault="00867EA4" w:rsidP="00867EA4">
      <w:pPr>
        <w:pStyle w:val="a7"/>
        <w:rPr>
          <w:rFonts w:cs="Times New Roman"/>
          <w:sz w:val="24"/>
          <w:szCs w:val="24"/>
        </w:rPr>
      </w:pPr>
      <w:r w:rsidRPr="00867EA4">
        <w:rPr>
          <w:rFonts w:cs="Times New Roman"/>
          <w:sz w:val="24"/>
          <w:szCs w:val="24"/>
        </w:rPr>
        <w:t>Внешность и характер человека (литературного персонажа).</w:t>
      </w:r>
    </w:p>
    <w:p w:rsidR="00867EA4" w:rsidRPr="00867EA4" w:rsidRDefault="00867EA4" w:rsidP="00867EA4">
      <w:pPr>
        <w:pStyle w:val="a7"/>
        <w:rPr>
          <w:rFonts w:cs="Times New Roman"/>
          <w:sz w:val="24"/>
          <w:szCs w:val="24"/>
        </w:rPr>
      </w:pPr>
      <w:r w:rsidRPr="00867EA4">
        <w:rPr>
          <w:rFonts w:cs="Times New Roman"/>
          <w:sz w:val="24"/>
          <w:szCs w:val="24"/>
        </w:rPr>
        <w:t>Досуг и увлечения (хобби) современного подростка (чтение, кино, спорт).</w:t>
      </w:r>
    </w:p>
    <w:p w:rsidR="00867EA4" w:rsidRPr="00867EA4" w:rsidRDefault="00867EA4" w:rsidP="00867EA4">
      <w:pPr>
        <w:pStyle w:val="a7"/>
        <w:rPr>
          <w:rFonts w:cs="Times New Roman"/>
          <w:sz w:val="24"/>
          <w:szCs w:val="24"/>
        </w:rPr>
      </w:pPr>
      <w:r w:rsidRPr="00867EA4">
        <w:rPr>
          <w:rFonts w:cs="Times New Roman"/>
          <w:sz w:val="24"/>
          <w:szCs w:val="24"/>
        </w:rPr>
        <w:t>Здоровый образ жизни: режим труда и отдыха, здоровое питание.</w:t>
      </w:r>
    </w:p>
    <w:p w:rsidR="00867EA4" w:rsidRPr="00867EA4" w:rsidRDefault="00867EA4" w:rsidP="00867EA4">
      <w:pPr>
        <w:pStyle w:val="a7"/>
        <w:rPr>
          <w:rFonts w:cs="Times New Roman"/>
          <w:sz w:val="24"/>
          <w:szCs w:val="24"/>
        </w:rPr>
      </w:pPr>
      <w:r w:rsidRPr="00867EA4">
        <w:rPr>
          <w:rFonts w:cs="Times New Roman"/>
          <w:sz w:val="24"/>
          <w:szCs w:val="24"/>
        </w:rPr>
        <w:t>Покупки: одежда, обувь и продукты питания.</w:t>
      </w:r>
    </w:p>
    <w:p w:rsidR="00867EA4" w:rsidRPr="00867EA4" w:rsidRDefault="00867EA4" w:rsidP="00867EA4">
      <w:pPr>
        <w:pStyle w:val="a7"/>
        <w:rPr>
          <w:rFonts w:cs="Times New Roman"/>
          <w:sz w:val="24"/>
          <w:szCs w:val="24"/>
        </w:rPr>
      </w:pPr>
      <w:r w:rsidRPr="00867EA4">
        <w:rPr>
          <w:rFonts w:cs="Times New Roman"/>
          <w:sz w:val="24"/>
          <w:szCs w:val="24"/>
        </w:rPr>
        <w:t>Школа, школьная жизнь, школьная форма, изучаемые предметы. Переписка с иностранными сверстниками.</w:t>
      </w:r>
    </w:p>
    <w:p w:rsidR="00867EA4" w:rsidRPr="00867EA4" w:rsidRDefault="00867EA4" w:rsidP="00867EA4">
      <w:pPr>
        <w:pStyle w:val="a7"/>
        <w:rPr>
          <w:rFonts w:cs="Times New Roman"/>
          <w:sz w:val="24"/>
          <w:szCs w:val="24"/>
        </w:rPr>
      </w:pPr>
      <w:r w:rsidRPr="00867EA4">
        <w:rPr>
          <w:rFonts w:cs="Times New Roman"/>
          <w:sz w:val="24"/>
          <w:szCs w:val="24"/>
        </w:rPr>
        <w:t>Каникулы в различное время года. Виды отдыха.</w:t>
      </w:r>
    </w:p>
    <w:p w:rsidR="00867EA4" w:rsidRPr="00867EA4" w:rsidRDefault="00867EA4" w:rsidP="00867EA4">
      <w:pPr>
        <w:pStyle w:val="a7"/>
        <w:rPr>
          <w:rFonts w:cs="Times New Roman"/>
          <w:sz w:val="24"/>
          <w:szCs w:val="24"/>
        </w:rPr>
      </w:pPr>
      <w:r w:rsidRPr="00867EA4">
        <w:rPr>
          <w:rFonts w:cs="Times New Roman"/>
          <w:sz w:val="24"/>
          <w:szCs w:val="24"/>
        </w:rPr>
        <w:t>Природа: дикие и домашние животные. Погода.</w:t>
      </w:r>
    </w:p>
    <w:p w:rsidR="00867EA4" w:rsidRPr="00867EA4" w:rsidRDefault="00867EA4" w:rsidP="00867EA4">
      <w:pPr>
        <w:pStyle w:val="a7"/>
        <w:rPr>
          <w:rFonts w:cs="Times New Roman"/>
          <w:sz w:val="24"/>
          <w:szCs w:val="24"/>
        </w:rPr>
      </w:pPr>
      <w:r w:rsidRPr="00867EA4">
        <w:rPr>
          <w:rFonts w:cs="Times New Roman"/>
          <w:sz w:val="24"/>
          <w:szCs w:val="24"/>
        </w:rPr>
        <w:t>Родной город (село). Транспорт.</w:t>
      </w:r>
    </w:p>
    <w:p w:rsidR="00867EA4" w:rsidRPr="00867EA4" w:rsidRDefault="00867EA4" w:rsidP="00867EA4">
      <w:pPr>
        <w:pStyle w:val="a7"/>
        <w:rPr>
          <w:rFonts w:cs="Times New Roman"/>
          <w:sz w:val="24"/>
          <w:szCs w:val="24"/>
        </w:rPr>
      </w:pPr>
      <w:r w:rsidRPr="00867EA4">
        <w:rPr>
          <w:rFonts w:cs="Times New Roman"/>
          <w:sz w:val="24"/>
          <w:szCs w:val="24"/>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rsidR="00867EA4" w:rsidRPr="00867EA4" w:rsidRDefault="00867EA4" w:rsidP="00867EA4">
      <w:pPr>
        <w:pStyle w:val="a7"/>
        <w:rPr>
          <w:rFonts w:cs="Times New Roman"/>
          <w:sz w:val="24"/>
          <w:szCs w:val="24"/>
        </w:rPr>
      </w:pPr>
      <w:r w:rsidRPr="00867EA4">
        <w:rPr>
          <w:rFonts w:cs="Times New Roman"/>
          <w:sz w:val="24"/>
          <w:szCs w:val="24"/>
        </w:rPr>
        <w:lastRenderedPageBreak/>
        <w:t>Выдающиеся люди родной страны и страны (стран) изучаемого языка: писатели, поэты.</w:t>
      </w:r>
    </w:p>
    <w:p w:rsidR="00867EA4" w:rsidRPr="00867EA4" w:rsidRDefault="00867EA4" w:rsidP="00867EA4">
      <w:pPr>
        <w:pStyle w:val="a7"/>
        <w:rPr>
          <w:rFonts w:cs="Times New Roman"/>
          <w:sz w:val="24"/>
          <w:szCs w:val="24"/>
        </w:rPr>
      </w:pPr>
      <w:r w:rsidRPr="00867EA4">
        <w:rPr>
          <w:rFonts w:cs="Times New Roman"/>
          <w:sz w:val="24"/>
          <w:szCs w:val="24"/>
        </w:rPr>
        <w:tab/>
        <w:t>Говорение.</w:t>
      </w:r>
    </w:p>
    <w:p w:rsidR="00867EA4" w:rsidRPr="00867EA4" w:rsidRDefault="00867EA4" w:rsidP="00867EA4">
      <w:pPr>
        <w:pStyle w:val="a7"/>
        <w:rPr>
          <w:rFonts w:cs="Times New Roman"/>
          <w:sz w:val="24"/>
          <w:szCs w:val="24"/>
        </w:rPr>
      </w:pPr>
      <w:r w:rsidRPr="00867EA4">
        <w:rPr>
          <w:rFonts w:cs="Times New Roman"/>
          <w:sz w:val="24"/>
          <w:szCs w:val="24"/>
        </w:rPr>
        <w:t>.</w:t>
      </w:r>
      <w:r w:rsidRPr="00867EA4">
        <w:rPr>
          <w:rFonts w:cs="Times New Roman"/>
          <w:sz w:val="24"/>
          <w:szCs w:val="24"/>
        </w:rPr>
        <w:tab/>
        <w:t>Развитие коммуникативных умений диалогической речи на базе умений, сформированных на уровне начального общего образования:</w:t>
      </w:r>
    </w:p>
    <w:p w:rsidR="00867EA4" w:rsidRPr="00867EA4" w:rsidRDefault="00867EA4" w:rsidP="00867EA4">
      <w:pPr>
        <w:pStyle w:val="a7"/>
        <w:rPr>
          <w:rFonts w:cs="Times New Roman"/>
          <w:sz w:val="24"/>
          <w:szCs w:val="24"/>
        </w:rPr>
      </w:pPr>
      <w:r w:rsidRPr="00867EA4">
        <w:rPr>
          <w:rFonts w:cs="Times New Roman"/>
          <w:sz w:val="24"/>
          <w:szCs w:val="24"/>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867EA4" w:rsidRPr="00867EA4" w:rsidRDefault="00867EA4" w:rsidP="00867EA4">
      <w:pPr>
        <w:pStyle w:val="a7"/>
        <w:rPr>
          <w:rFonts w:cs="Times New Roman"/>
          <w:sz w:val="24"/>
          <w:szCs w:val="24"/>
        </w:rPr>
      </w:pPr>
      <w:r w:rsidRPr="00867EA4">
        <w:rPr>
          <w:rFonts w:cs="Times New Roman"/>
          <w:sz w:val="24"/>
          <w:szCs w:val="24"/>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rsidR="00867EA4" w:rsidRPr="00867EA4" w:rsidRDefault="00867EA4" w:rsidP="00867EA4">
      <w:pPr>
        <w:pStyle w:val="a7"/>
        <w:rPr>
          <w:rFonts w:cs="Times New Roman"/>
          <w:sz w:val="24"/>
          <w:szCs w:val="24"/>
        </w:rPr>
      </w:pPr>
      <w:r w:rsidRPr="00867EA4">
        <w:rPr>
          <w:rFonts w:cs="Times New Roman"/>
          <w:sz w:val="24"/>
          <w:szCs w:val="24"/>
        </w:rPr>
        <w:t>диалог-расспрос: сообщать фактическую информацию, отвечая на вопросы разных видов; запрашивать интересующую информацию.</w:t>
      </w:r>
    </w:p>
    <w:p w:rsidR="00867EA4" w:rsidRPr="00867EA4" w:rsidRDefault="00867EA4" w:rsidP="00867EA4">
      <w:pPr>
        <w:pStyle w:val="a7"/>
        <w:rPr>
          <w:rFonts w:cs="Times New Roman"/>
          <w:sz w:val="24"/>
          <w:szCs w:val="24"/>
        </w:rPr>
      </w:pPr>
      <w:r w:rsidRPr="00867EA4">
        <w:rPr>
          <w:rFonts w:cs="Times New Roman"/>
          <w:sz w:val="24"/>
          <w:szCs w:val="24"/>
        </w:rPr>
        <w:t>Вышеперечисленные умения диалогической речи развиваются в стандартных ситуациях неофициального общения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867EA4" w:rsidRPr="00867EA4" w:rsidRDefault="00867EA4" w:rsidP="00867EA4">
      <w:pPr>
        <w:pStyle w:val="a7"/>
        <w:rPr>
          <w:rFonts w:cs="Times New Roman"/>
          <w:sz w:val="24"/>
          <w:szCs w:val="24"/>
        </w:rPr>
      </w:pPr>
      <w:r w:rsidRPr="00867EA4">
        <w:rPr>
          <w:rFonts w:cs="Times New Roman"/>
          <w:sz w:val="24"/>
          <w:szCs w:val="24"/>
        </w:rPr>
        <w:t>Объём диалога - до 5 реплик со стороны каждого собеседника.</w:t>
      </w:r>
    </w:p>
    <w:p w:rsidR="00867EA4" w:rsidRPr="00867EA4" w:rsidRDefault="00867EA4" w:rsidP="00867EA4">
      <w:pPr>
        <w:pStyle w:val="a7"/>
        <w:rPr>
          <w:rFonts w:cs="Times New Roman"/>
          <w:sz w:val="24"/>
          <w:szCs w:val="24"/>
        </w:rPr>
      </w:pPr>
      <w:r w:rsidRPr="00867EA4">
        <w:rPr>
          <w:rFonts w:cs="Times New Roman"/>
          <w:sz w:val="24"/>
          <w:szCs w:val="24"/>
        </w:rPr>
        <w:tab/>
        <w:t>Развитие коммуникативных умений монологической речи на базе умений, сформированных на уровне начального общего образования:</w:t>
      </w:r>
    </w:p>
    <w:p w:rsidR="00867EA4" w:rsidRPr="00867EA4" w:rsidRDefault="00867EA4" w:rsidP="00867EA4">
      <w:pPr>
        <w:pStyle w:val="a7"/>
        <w:rPr>
          <w:rFonts w:cs="Times New Roman"/>
          <w:sz w:val="24"/>
          <w:szCs w:val="24"/>
        </w:rPr>
      </w:pPr>
      <w:r w:rsidRPr="00867EA4">
        <w:rPr>
          <w:rFonts w:cs="Times New Roman"/>
          <w:sz w:val="24"/>
          <w:szCs w:val="24"/>
        </w:rPr>
        <w:t>создание устных связных монологических высказываний с использованием основных коммуникативных типов речи:</w:t>
      </w:r>
    </w:p>
    <w:p w:rsidR="00867EA4" w:rsidRPr="00867EA4" w:rsidRDefault="00867EA4" w:rsidP="00867EA4">
      <w:pPr>
        <w:pStyle w:val="a7"/>
        <w:rPr>
          <w:rFonts w:cs="Times New Roman"/>
          <w:sz w:val="24"/>
          <w:szCs w:val="24"/>
        </w:rPr>
      </w:pPr>
      <w:r w:rsidRPr="00867EA4">
        <w:rPr>
          <w:rFonts w:cs="Times New Roman"/>
          <w:sz w:val="24"/>
          <w:szCs w:val="24"/>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867EA4" w:rsidRPr="00867EA4" w:rsidRDefault="00867EA4" w:rsidP="00867EA4">
      <w:pPr>
        <w:pStyle w:val="a7"/>
        <w:rPr>
          <w:rFonts w:cs="Times New Roman"/>
          <w:sz w:val="24"/>
          <w:szCs w:val="24"/>
        </w:rPr>
      </w:pPr>
      <w:r w:rsidRPr="00867EA4">
        <w:rPr>
          <w:rFonts w:cs="Times New Roman"/>
          <w:sz w:val="24"/>
          <w:szCs w:val="24"/>
        </w:rPr>
        <w:t>повествование (сообщение);</w:t>
      </w:r>
    </w:p>
    <w:p w:rsidR="00867EA4" w:rsidRPr="00867EA4" w:rsidRDefault="00867EA4" w:rsidP="00867EA4">
      <w:pPr>
        <w:pStyle w:val="a7"/>
        <w:rPr>
          <w:rFonts w:cs="Times New Roman"/>
          <w:sz w:val="24"/>
          <w:szCs w:val="24"/>
        </w:rPr>
      </w:pPr>
      <w:r w:rsidRPr="00867EA4">
        <w:rPr>
          <w:rFonts w:cs="Times New Roman"/>
          <w:sz w:val="24"/>
          <w:szCs w:val="24"/>
        </w:rPr>
        <w:t>изложение (пересказ) основного содержания прочитанного текста;</w:t>
      </w:r>
    </w:p>
    <w:p w:rsidR="00867EA4" w:rsidRPr="00867EA4" w:rsidRDefault="00867EA4" w:rsidP="00867EA4">
      <w:pPr>
        <w:pStyle w:val="a7"/>
        <w:rPr>
          <w:rFonts w:cs="Times New Roman"/>
          <w:sz w:val="24"/>
          <w:szCs w:val="24"/>
        </w:rPr>
      </w:pPr>
      <w:r w:rsidRPr="00867EA4">
        <w:rPr>
          <w:rFonts w:cs="Times New Roman"/>
          <w:sz w:val="24"/>
          <w:szCs w:val="24"/>
        </w:rPr>
        <w:t>краткое изложение результатов выполненной проектной работы.</w:t>
      </w:r>
    </w:p>
    <w:p w:rsidR="00867EA4" w:rsidRPr="00867EA4" w:rsidRDefault="00867EA4" w:rsidP="00867EA4">
      <w:pPr>
        <w:pStyle w:val="a7"/>
        <w:rPr>
          <w:rFonts w:cs="Times New Roman"/>
          <w:sz w:val="24"/>
          <w:szCs w:val="24"/>
        </w:rPr>
      </w:pPr>
      <w:r w:rsidRPr="00867EA4">
        <w:rPr>
          <w:rFonts w:cs="Times New Roman"/>
          <w:sz w:val="24"/>
          <w:szCs w:val="24"/>
        </w:rPr>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w:t>
      </w:r>
    </w:p>
    <w:p w:rsidR="00867EA4" w:rsidRPr="00867EA4" w:rsidRDefault="00867EA4" w:rsidP="00867EA4">
      <w:pPr>
        <w:pStyle w:val="a7"/>
        <w:rPr>
          <w:rFonts w:cs="Times New Roman"/>
          <w:sz w:val="24"/>
          <w:szCs w:val="24"/>
        </w:rPr>
      </w:pPr>
      <w:r w:rsidRPr="00867EA4">
        <w:rPr>
          <w:rFonts w:cs="Times New Roman"/>
          <w:sz w:val="24"/>
          <w:szCs w:val="24"/>
        </w:rPr>
        <w:t>Объём монологического высказывания - 5-6 фраз.</w:t>
      </w:r>
    </w:p>
    <w:p w:rsidR="00867EA4" w:rsidRPr="00867EA4" w:rsidRDefault="00867EA4" w:rsidP="00867EA4">
      <w:pPr>
        <w:pStyle w:val="a7"/>
        <w:rPr>
          <w:rFonts w:cs="Times New Roman"/>
          <w:sz w:val="24"/>
          <w:szCs w:val="24"/>
        </w:rPr>
      </w:pPr>
      <w:r w:rsidRPr="00867EA4">
        <w:rPr>
          <w:rFonts w:cs="Times New Roman"/>
          <w:sz w:val="24"/>
          <w:szCs w:val="24"/>
        </w:rPr>
        <w:tab/>
        <w:t>Аудирование.</w:t>
      </w:r>
    </w:p>
    <w:p w:rsidR="00867EA4" w:rsidRPr="00867EA4" w:rsidRDefault="00867EA4" w:rsidP="00867EA4">
      <w:pPr>
        <w:pStyle w:val="a7"/>
        <w:rPr>
          <w:rFonts w:cs="Times New Roman"/>
          <w:sz w:val="24"/>
          <w:szCs w:val="24"/>
        </w:rPr>
      </w:pPr>
      <w:r w:rsidRPr="00867EA4">
        <w:rPr>
          <w:rFonts w:cs="Times New Roman"/>
          <w:sz w:val="24"/>
          <w:szCs w:val="24"/>
        </w:rPr>
        <w:t>Развитие коммуникативных умений аудирования на базе умений, сформированных на уровне начального общего образования:</w:t>
      </w:r>
    </w:p>
    <w:p w:rsidR="00867EA4" w:rsidRPr="00867EA4" w:rsidRDefault="00867EA4" w:rsidP="00867EA4">
      <w:pPr>
        <w:pStyle w:val="a7"/>
        <w:rPr>
          <w:rFonts w:cs="Times New Roman"/>
          <w:sz w:val="24"/>
          <w:szCs w:val="24"/>
        </w:rPr>
      </w:pPr>
      <w:r w:rsidRPr="00867EA4">
        <w:rPr>
          <w:rFonts w:cs="Times New Roman"/>
          <w:sz w:val="24"/>
          <w:szCs w:val="24"/>
        </w:rPr>
        <w:t>при непосредственном общении: понимание на слух речи учителя и одноклассников и вербальная (невербальная) реакция на услышанное;</w:t>
      </w:r>
    </w:p>
    <w:p w:rsidR="00867EA4" w:rsidRPr="00867EA4" w:rsidRDefault="00867EA4" w:rsidP="00867EA4">
      <w:pPr>
        <w:pStyle w:val="a7"/>
        <w:rPr>
          <w:rFonts w:cs="Times New Roman"/>
          <w:sz w:val="24"/>
          <w:szCs w:val="24"/>
        </w:rPr>
      </w:pPr>
      <w:r w:rsidRPr="00867EA4">
        <w:rPr>
          <w:rFonts w:cs="Times New Roman"/>
          <w:sz w:val="24"/>
          <w:szCs w:val="24"/>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rsidR="00867EA4" w:rsidRPr="00867EA4" w:rsidRDefault="00867EA4" w:rsidP="00867EA4">
      <w:pPr>
        <w:pStyle w:val="a7"/>
        <w:rPr>
          <w:rFonts w:cs="Times New Roman"/>
          <w:sz w:val="24"/>
          <w:szCs w:val="24"/>
        </w:rPr>
      </w:pPr>
      <w:r w:rsidRPr="00867EA4">
        <w:rPr>
          <w:rFonts w:cs="Times New Roman"/>
          <w:sz w:val="24"/>
          <w:szCs w:val="24"/>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867EA4" w:rsidRPr="00867EA4" w:rsidRDefault="00867EA4" w:rsidP="00867EA4">
      <w:pPr>
        <w:pStyle w:val="a7"/>
        <w:rPr>
          <w:rFonts w:cs="Times New Roman"/>
          <w:sz w:val="24"/>
          <w:szCs w:val="24"/>
        </w:rPr>
      </w:pPr>
      <w:r w:rsidRPr="00867EA4">
        <w:rPr>
          <w:rFonts w:cs="Times New Roman"/>
          <w:sz w:val="24"/>
          <w:szCs w:val="24"/>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867EA4" w:rsidRPr="00867EA4" w:rsidRDefault="00867EA4" w:rsidP="00867EA4">
      <w:pPr>
        <w:pStyle w:val="a7"/>
        <w:rPr>
          <w:rFonts w:cs="Times New Roman"/>
          <w:sz w:val="24"/>
          <w:szCs w:val="24"/>
        </w:rPr>
      </w:pPr>
      <w:r w:rsidRPr="00867EA4">
        <w:rPr>
          <w:rFonts w:cs="Times New Roman"/>
          <w:sz w:val="24"/>
          <w:szCs w:val="24"/>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867EA4" w:rsidRPr="00867EA4" w:rsidRDefault="00867EA4" w:rsidP="00867EA4">
      <w:pPr>
        <w:pStyle w:val="a7"/>
        <w:rPr>
          <w:rFonts w:cs="Times New Roman"/>
          <w:sz w:val="24"/>
          <w:szCs w:val="24"/>
        </w:rPr>
      </w:pPr>
      <w:r w:rsidRPr="00867EA4">
        <w:rPr>
          <w:rFonts w:cs="Times New Roman"/>
          <w:sz w:val="24"/>
          <w:szCs w:val="24"/>
        </w:rPr>
        <w:t>Время звучания текста (текстов) для аудирования - до 1 минуты.</w:t>
      </w:r>
    </w:p>
    <w:p w:rsidR="00867EA4" w:rsidRPr="00867EA4" w:rsidRDefault="00867EA4" w:rsidP="00867EA4">
      <w:pPr>
        <w:pStyle w:val="a7"/>
        <w:rPr>
          <w:rFonts w:cs="Times New Roman"/>
          <w:sz w:val="24"/>
          <w:szCs w:val="24"/>
        </w:rPr>
      </w:pPr>
      <w:r w:rsidRPr="00867EA4">
        <w:rPr>
          <w:rFonts w:cs="Times New Roman"/>
          <w:sz w:val="24"/>
          <w:szCs w:val="24"/>
        </w:rPr>
        <w:tab/>
        <w:t>Смысловое чтение.</w:t>
      </w:r>
    </w:p>
    <w:p w:rsidR="00867EA4" w:rsidRPr="00867EA4" w:rsidRDefault="00867EA4" w:rsidP="00867EA4">
      <w:pPr>
        <w:pStyle w:val="a7"/>
        <w:rPr>
          <w:rFonts w:cs="Times New Roman"/>
          <w:sz w:val="24"/>
          <w:szCs w:val="24"/>
        </w:rPr>
      </w:pPr>
      <w:r w:rsidRPr="00867EA4">
        <w:rPr>
          <w:rFonts w:cs="Times New Roman"/>
          <w:sz w:val="24"/>
          <w:szCs w:val="24"/>
        </w:rPr>
        <w:lastRenderedPageBreak/>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867EA4" w:rsidRPr="00867EA4" w:rsidRDefault="00867EA4" w:rsidP="00867EA4">
      <w:pPr>
        <w:pStyle w:val="a7"/>
        <w:rPr>
          <w:rFonts w:cs="Times New Roman"/>
          <w:sz w:val="24"/>
          <w:szCs w:val="24"/>
        </w:rPr>
      </w:pPr>
      <w:r w:rsidRPr="00867EA4">
        <w:rPr>
          <w:rFonts w:cs="Times New Roman"/>
          <w:sz w:val="24"/>
          <w:szCs w:val="24"/>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rsidR="00867EA4" w:rsidRPr="00867EA4" w:rsidRDefault="00867EA4" w:rsidP="00867EA4">
      <w:pPr>
        <w:pStyle w:val="a7"/>
        <w:rPr>
          <w:rFonts w:cs="Times New Roman"/>
          <w:sz w:val="24"/>
          <w:szCs w:val="24"/>
        </w:rPr>
      </w:pPr>
      <w:r w:rsidRPr="00867EA4">
        <w:rPr>
          <w:rFonts w:cs="Times New Roman"/>
          <w:sz w:val="24"/>
          <w:szCs w:val="24"/>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rsidR="00867EA4" w:rsidRPr="00867EA4" w:rsidRDefault="00867EA4" w:rsidP="00867EA4">
      <w:pPr>
        <w:pStyle w:val="a7"/>
        <w:rPr>
          <w:rFonts w:cs="Times New Roman"/>
          <w:sz w:val="24"/>
          <w:szCs w:val="24"/>
        </w:rPr>
      </w:pPr>
      <w:r w:rsidRPr="00867EA4">
        <w:rPr>
          <w:rFonts w:cs="Times New Roman"/>
          <w:sz w:val="24"/>
          <w:szCs w:val="24"/>
        </w:rPr>
        <w:t xml:space="preserve">Чтение </w:t>
      </w:r>
      <w:proofErr w:type="spellStart"/>
      <w:r w:rsidRPr="00867EA4">
        <w:rPr>
          <w:rFonts w:cs="Times New Roman"/>
          <w:sz w:val="24"/>
          <w:szCs w:val="24"/>
        </w:rPr>
        <w:t>несплошных</w:t>
      </w:r>
      <w:proofErr w:type="spellEnd"/>
      <w:r w:rsidRPr="00867EA4">
        <w:rPr>
          <w:rFonts w:cs="Times New Roman"/>
          <w:sz w:val="24"/>
          <w:szCs w:val="24"/>
        </w:rPr>
        <w:t xml:space="preserve"> текстов (таблиц) и понимание представленной в них информации.</w:t>
      </w:r>
    </w:p>
    <w:p w:rsidR="00867EA4" w:rsidRPr="00867EA4" w:rsidRDefault="00867EA4" w:rsidP="00867EA4">
      <w:pPr>
        <w:pStyle w:val="a7"/>
        <w:rPr>
          <w:rFonts w:cs="Times New Roman"/>
          <w:sz w:val="24"/>
          <w:szCs w:val="24"/>
        </w:rPr>
      </w:pPr>
      <w:r w:rsidRPr="00867EA4">
        <w:rPr>
          <w:rFonts w:cs="Times New Roman"/>
          <w:sz w:val="24"/>
          <w:szCs w:val="24"/>
        </w:rPr>
        <w:t xml:space="preserve">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w:t>
      </w:r>
      <w:proofErr w:type="spellStart"/>
      <w:r w:rsidRPr="00867EA4">
        <w:rPr>
          <w:rFonts w:cs="Times New Roman"/>
          <w:sz w:val="24"/>
          <w:szCs w:val="24"/>
        </w:rPr>
        <w:t>несплошной</w:t>
      </w:r>
      <w:proofErr w:type="spellEnd"/>
      <w:r w:rsidRPr="00867EA4">
        <w:rPr>
          <w:rFonts w:cs="Times New Roman"/>
          <w:sz w:val="24"/>
          <w:szCs w:val="24"/>
        </w:rPr>
        <w:t xml:space="preserve"> текст (таблица).</w:t>
      </w:r>
    </w:p>
    <w:p w:rsidR="00867EA4" w:rsidRPr="00867EA4" w:rsidRDefault="00867EA4" w:rsidP="00867EA4">
      <w:pPr>
        <w:pStyle w:val="a7"/>
        <w:rPr>
          <w:rFonts w:cs="Times New Roman"/>
          <w:sz w:val="24"/>
          <w:szCs w:val="24"/>
        </w:rPr>
      </w:pPr>
      <w:r w:rsidRPr="00867EA4">
        <w:rPr>
          <w:rFonts w:cs="Times New Roman"/>
          <w:sz w:val="24"/>
          <w:szCs w:val="24"/>
        </w:rPr>
        <w:t>Объём текста (текстов) для чтения - 180-200 слов.</w:t>
      </w:r>
    </w:p>
    <w:p w:rsidR="00867EA4" w:rsidRPr="00867EA4" w:rsidRDefault="00867EA4" w:rsidP="00867EA4">
      <w:pPr>
        <w:pStyle w:val="a7"/>
        <w:rPr>
          <w:rFonts w:cs="Times New Roman"/>
          <w:sz w:val="24"/>
          <w:szCs w:val="24"/>
        </w:rPr>
      </w:pPr>
      <w:r w:rsidRPr="00867EA4">
        <w:rPr>
          <w:rFonts w:cs="Times New Roman"/>
          <w:sz w:val="24"/>
          <w:szCs w:val="24"/>
        </w:rPr>
        <w:tab/>
        <w:t>Письменная речь.</w:t>
      </w:r>
    </w:p>
    <w:p w:rsidR="00867EA4" w:rsidRPr="00867EA4" w:rsidRDefault="00867EA4" w:rsidP="00867EA4">
      <w:pPr>
        <w:pStyle w:val="a7"/>
        <w:rPr>
          <w:rFonts w:cs="Times New Roman"/>
          <w:sz w:val="24"/>
          <w:szCs w:val="24"/>
        </w:rPr>
      </w:pPr>
      <w:r w:rsidRPr="00867EA4">
        <w:rPr>
          <w:rFonts w:cs="Times New Roman"/>
          <w:sz w:val="24"/>
          <w:szCs w:val="24"/>
        </w:rPr>
        <w:t>Развитие умений письменной речи на базе умений, сформированных на уровне начального общего образования:</w:t>
      </w:r>
    </w:p>
    <w:p w:rsidR="00867EA4" w:rsidRPr="00867EA4" w:rsidRDefault="00867EA4" w:rsidP="00867EA4">
      <w:pPr>
        <w:pStyle w:val="a7"/>
        <w:rPr>
          <w:rFonts w:cs="Times New Roman"/>
          <w:sz w:val="24"/>
          <w:szCs w:val="24"/>
        </w:rPr>
      </w:pPr>
      <w:r w:rsidRPr="00867EA4">
        <w:rPr>
          <w:rFonts w:cs="Times New Roman"/>
          <w:sz w:val="24"/>
          <w:szCs w:val="24"/>
        </w:rPr>
        <w:t>списывание текста и выписывание из него слов, словосочетаний, предложений в соответствии с решаемой коммуникативной задачей;</w:t>
      </w:r>
    </w:p>
    <w:p w:rsidR="00867EA4" w:rsidRPr="00867EA4" w:rsidRDefault="00867EA4" w:rsidP="00867EA4">
      <w:pPr>
        <w:pStyle w:val="a7"/>
        <w:rPr>
          <w:rFonts w:cs="Times New Roman"/>
          <w:sz w:val="24"/>
          <w:szCs w:val="24"/>
        </w:rPr>
      </w:pPr>
      <w:r w:rsidRPr="00867EA4">
        <w:rPr>
          <w:rFonts w:cs="Times New Roman"/>
          <w:sz w:val="24"/>
          <w:szCs w:val="24"/>
        </w:rPr>
        <w:t>написание коротких поздравлений с праздниками (с Новым годом, Рождеством, днём рождения);</w:t>
      </w:r>
    </w:p>
    <w:p w:rsidR="00867EA4" w:rsidRPr="00867EA4" w:rsidRDefault="00867EA4" w:rsidP="00867EA4">
      <w:pPr>
        <w:pStyle w:val="a7"/>
        <w:rPr>
          <w:rFonts w:cs="Times New Roman"/>
          <w:sz w:val="24"/>
          <w:szCs w:val="24"/>
        </w:rPr>
      </w:pPr>
      <w:r w:rsidRPr="00867EA4">
        <w:rPr>
          <w:rFonts w:cs="Times New Roman"/>
          <w:sz w:val="24"/>
          <w:szCs w:val="24"/>
        </w:rPr>
        <w:t>заполнение анкет и формуляров: сообщение о себе основных сведений в соответствии с нормами, принятыми в стране (странах) изучаемого языка;</w:t>
      </w:r>
    </w:p>
    <w:p w:rsidR="00867EA4" w:rsidRPr="00867EA4" w:rsidRDefault="00867EA4" w:rsidP="00867EA4">
      <w:pPr>
        <w:pStyle w:val="a7"/>
        <w:rPr>
          <w:rFonts w:cs="Times New Roman"/>
          <w:sz w:val="24"/>
          <w:szCs w:val="24"/>
        </w:rPr>
      </w:pPr>
      <w:r w:rsidRPr="00867EA4">
        <w:rPr>
          <w:rFonts w:cs="Times New Roman"/>
          <w:sz w:val="24"/>
          <w:szCs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сообщения - до 60 слов.</w:t>
      </w:r>
    </w:p>
    <w:p w:rsidR="00867EA4" w:rsidRPr="00867EA4" w:rsidRDefault="00867EA4" w:rsidP="00867EA4">
      <w:pPr>
        <w:pStyle w:val="a7"/>
        <w:rPr>
          <w:rFonts w:cs="Times New Roman"/>
          <w:sz w:val="24"/>
          <w:szCs w:val="24"/>
        </w:rPr>
      </w:pPr>
      <w:r w:rsidRPr="00867EA4">
        <w:rPr>
          <w:rFonts w:cs="Times New Roman"/>
          <w:sz w:val="24"/>
          <w:szCs w:val="24"/>
        </w:rPr>
        <w:tab/>
        <w:t>Языковые знания и умения.</w:t>
      </w:r>
    </w:p>
    <w:p w:rsidR="00867EA4" w:rsidRPr="00867EA4" w:rsidRDefault="00867EA4" w:rsidP="00867EA4">
      <w:pPr>
        <w:pStyle w:val="a7"/>
        <w:rPr>
          <w:rFonts w:cs="Times New Roman"/>
          <w:sz w:val="24"/>
          <w:szCs w:val="24"/>
        </w:rPr>
      </w:pPr>
      <w:r w:rsidRPr="00867EA4">
        <w:rPr>
          <w:rFonts w:cs="Times New Roman"/>
          <w:sz w:val="24"/>
          <w:szCs w:val="24"/>
        </w:rPr>
        <w:tab/>
        <w:t>Фонетическая сторона речи.</w:t>
      </w:r>
    </w:p>
    <w:p w:rsidR="00867EA4" w:rsidRPr="00867EA4" w:rsidRDefault="00867EA4" w:rsidP="00867EA4">
      <w:pPr>
        <w:pStyle w:val="a7"/>
        <w:rPr>
          <w:rFonts w:cs="Times New Roman"/>
          <w:sz w:val="24"/>
          <w:szCs w:val="24"/>
        </w:rPr>
      </w:pPr>
      <w:r w:rsidRPr="00867EA4">
        <w:rPr>
          <w:rFonts w:cs="Times New Roman"/>
          <w:sz w:val="24"/>
          <w:szCs w:val="24"/>
        </w:rP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867EA4" w:rsidRPr="00867EA4" w:rsidRDefault="00867EA4" w:rsidP="00867EA4">
      <w:pPr>
        <w:pStyle w:val="a7"/>
        <w:rPr>
          <w:rFonts w:cs="Times New Roman"/>
          <w:sz w:val="24"/>
          <w:szCs w:val="24"/>
        </w:rPr>
      </w:pPr>
      <w:r w:rsidRPr="00867EA4">
        <w:rPr>
          <w:rFonts w:cs="Times New Roman"/>
          <w:sz w:val="24"/>
          <w:szCs w:val="24"/>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867EA4" w:rsidRPr="00867EA4" w:rsidRDefault="00867EA4" w:rsidP="00867EA4">
      <w:pPr>
        <w:pStyle w:val="a7"/>
        <w:rPr>
          <w:rFonts w:cs="Times New Roman"/>
          <w:sz w:val="24"/>
          <w:szCs w:val="24"/>
        </w:rPr>
      </w:pPr>
      <w:r w:rsidRPr="00867EA4">
        <w:rPr>
          <w:rFonts w:cs="Times New Roman"/>
          <w:sz w:val="24"/>
          <w:szCs w:val="24"/>
        </w:rPr>
        <w:t>Тексты для чтения вслух: беседа (диалог), рассказ, отрывок из статьи научно-популярного характера, сообщение информационного характера.</w:t>
      </w:r>
    </w:p>
    <w:p w:rsidR="00867EA4" w:rsidRPr="00867EA4" w:rsidRDefault="00867EA4" w:rsidP="00867EA4">
      <w:pPr>
        <w:pStyle w:val="a7"/>
        <w:rPr>
          <w:rFonts w:cs="Times New Roman"/>
          <w:sz w:val="24"/>
          <w:szCs w:val="24"/>
        </w:rPr>
      </w:pPr>
      <w:r w:rsidRPr="00867EA4">
        <w:rPr>
          <w:rFonts w:cs="Times New Roman"/>
          <w:sz w:val="24"/>
          <w:szCs w:val="24"/>
        </w:rPr>
        <w:t>Объём текста для чтения вслух - до 90 слов.</w:t>
      </w:r>
    </w:p>
    <w:p w:rsidR="00867EA4" w:rsidRPr="00867EA4" w:rsidRDefault="00867EA4" w:rsidP="00867EA4">
      <w:pPr>
        <w:pStyle w:val="a7"/>
        <w:rPr>
          <w:rFonts w:cs="Times New Roman"/>
          <w:sz w:val="24"/>
          <w:szCs w:val="24"/>
        </w:rPr>
      </w:pPr>
      <w:r w:rsidRPr="00867EA4">
        <w:rPr>
          <w:rFonts w:cs="Times New Roman"/>
          <w:sz w:val="24"/>
          <w:szCs w:val="24"/>
        </w:rPr>
        <w:tab/>
        <w:t>Графика, орфография и пунктуация.</w:t>
      </w:r>
    </w:p>
    <w:p w:rsidR="00867EA4" w:rsidRPr="00867EA4" w:rsidRDefault="00867EA4" w:rsidP="00867EA4">
      <w:pPr>
        <w:pStyle w:val="a7"/>
        <w:rPr>
          <w:rFonts w:cs="Times New Roman"/>
          <w:sz w:val="24"/>
          <w:szCs w:val="24"/>
        </w:rPr>
      </w:pPr>
      <w:r w:rsidRPr="00867EA4">
        <w:rPr>
          <w:rFonts w:cs="Times New Roman"/>
          <w:sz w:val="24"/>
          <w:szCs w:val="24"/>
        </w:rPr>
        <w:t>Правильное написание изученных слов.</w:t>
      </w:r>
    </w:p>
    <w:p w:rsidR="00867EA4" w:rsidRPr="00867EA4" w:rsidRDefault="00867EA4" w:rsidP="00867EA4">
      <w:pPr>
        <w:pStyle w:val="a7"/>
        <w:rPr>
          <w:rFonts w:cs="Times New Roman"/>
          <w:sz w:val="24"/>
          <w:szCs w:val="24"/>
        </w:rPr>
      </w:pPr>
      <w:r w:rsidRPr="00867EA4">
        <w:rPr>
          <w:rFonts w:cs="Times New Roman"/>
          <w:sz w:val="24"/>
          <w:szCs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867EA4" w:rsidRPr="00867EA4" w:rsidRDefault="00867EA4" w:rsidP="00867EA4">
      <w:pPr>
        <w:pStyle w:val="a7"/>
        <w:rPr>
          <w:rFonts w:cs="Times New Roman"/>
          <w:sz w:val="24"/>
          <w:szCs w:val="24"/>
        </w:rPr>
      </w:pPr>
      <w:r w:rsidRPr="00867EA4">
        <w:rPr>
          <w:rFonts w:cs="Times New Roman"/>
          <w:sz w:val="24"/>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867EA4" w:rsidRPr="00867EA4" w:rsidRDefault="00867EA4" w:rsidP="00867EA4">
      <w:pPr>
        <w:pStyle w:val="a7"/>
        <w:rPr>
          <w:rFonts w:cs="Times New Roman"/>
          <w:sz w:val="24"/>
          <w:szCs w:val="24"/>
        </w:rPr>
      </w:pPr>
      <w:r w:rsidRPr="00867EA4">
        <w:rPr>
          <w:rFonts w:cs="Times New Roman"/>
          <w:sz w:val="24"/>
          <w:szCs w:val="24"/>
        </w:rPr>
        <w:tab/>
        <w:t>Лексическая сторона речи.</w:t>
      </w:r>
    </w:p>
    <w:p w:rsidR="00867EA4" w:rsidRPr="00867EA4" w:rsidRDefault="00867EA4" w:rsidP="00867EA4">
      <w:pPr>
        <w:pStyle w:val="a7"/>
        <w:rPr>
          <w:rFonts w:cs="Times New Roman"/>
          <w:sz w:val="24"/>
          <w:szCs w:val="24"/>
        </w:rPr>
      </w:pPr>
      <w:r w:rsidRPr="00867EA4">
        <w:rPr>
          <w:rFonts w:cs="Times New Roman"/>
          <w:sz w:val="24"/>
          <w:szCs w:val="24"/>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867EA4" w:rsidRPr="00867EA4" w:rsidRDefault="00867EA4" w:rsidP="00867EA4">
      <w:pPr>
        <w:pStyle w:val="a7"/>
        <w:rPr>
          <w:rFonts w:cs="Times New Roman"/>
          <w:sz w:val="24"/>
          <w:szCs w:val="24"/>
        </w:rPr>
      </w:pPr>
      <w:r w:rsidRPr="00867EA4">
        <w:rPr>
          <w:rFonts w:cs="Times New Roman"/>
          <w:sz w:val="24"/>
          <w:szCs w:val="24"/>
        </w:rPr>
        <w:lastRenderedPageBreak/>
        <w:t>Объём изучаемой лексики: 625 лексических единиц для продуктивного использования (включая 500 лексических единиц, изученных в 2-4 классах) и 675 лексических единиц для рецептивного усвоения (включая 625 лексических единиц продуктивного минимума).</w:t>
      </w:r>
    </w:p>
    <w:p w:rsidR="00867EA4" w:rsidRPr="00867EA4" w:rsidRDefault="00867EA4" w:rsidP="00867EA4">
      <w:pPr>
        <w:pStyle w:val="a7"/>
        <w:rPr>
          <w:rFonts w:cs="Times New Roman"/>
          <w:sz w:val="24"/>
          <w:szCs w:val="24"/>
        </w:rPr>
      </w:pPr>
      <w:r w:rsidRPr="00867EA4">
        <w:rPr>
          <w:rFonts w:cs="Times New Roman"/>
          <w:sz w:val="24"/>
          <w:szCs w:val="24"/>
        </w:rPr>
        <w:t>Основные способы словообразования:</w:t>
      </w:r>
    </w:p>
    <w:p w:rsidR="00867EA4" w:rsidRPr="00867EA4" w:rsidRDefault="00867EA4" w:rsidP="00867EA4">
      <w:pPr>
        <w:pStyle w:val="a7"/>
        <w:rPr>
          <w:rFonts w:cs="Times New Roman"/>
          <w:sz w:val="24"/>
          <w:szCs w:val="24"/>
        </w:rPr>
      </w:pPr>
      <w:r w:rsidRPr="00867EA4">
        <w:rPr>
          <w:rFonts w:cs="Times New Roman"/>
          <w:sz w:val="24"/>
          <w:szCs w:val="24"/>
        </w:rPr>
        <w:t>аффиксация:</w:t>
      </w:r>
    </w:p>
    <w:p w:rsidR="00867EA4" w:rsidRPr="00867EA4" w:rsidRDefault="00867EA4" w:rsidP="00867EA4">
      <w:pPr>
        <w:pStyle w:val="a7"/>
        <w:rPr>
          <w:rFonts w:cs="Times New Roman"/>
          <w:sz w:val="24"/>
          <w:szCs w:val="24"/>
        </w:rPr>
      </w:pPr>
      <w:r w:rsidRPr="00867EA4">
        <w:rPr>
          <w:rFonts w:cs="Times New Roman"/>
          <w:sz w:val="24"/>
          <w:szCs w:val="24"/>
        </w:rPr>
        <w:t>образование имён существительных при помощи суффиксов -</w:t>
      </w:r>
      <w:proofErr w:type="spellStart"/>
      <w:r w:rsidRPr="00867EA4">
        <w:rPr>
          <w:rFonts w:cs="Times New Roman"/>
          <w:sz w:val="24"/>
          <w:szCs w:val="24"/>
        </w:rPr>
        <w:t>er</w:t>
      </w:r>
      <w:proofErr w:type="spellEnd"/>
      <w:r w:rsidRPr="00867EA4">
        <w:rPr>
          <w:rFonts w:cs="Times New Roman"/>
          <w:sz w:val="24"/>
          <w:szCs w:val="24"/>
        </w:rPr>
        <w:t>/-</w:t>
      </w:r>
      <w:proofErr w:type="spellStart"/>
      <w:r w:rsidRPr="00867EA4">
        <w:rPr>
          <w:rFonts w:cs="Times New Roman"/>
          <w:sz w:val="24"/>
          <w:szCs w:val="24"/>
        </w:rPr>
        <w:t>or</w:t>
      </w:r>
      <w:proofErr w:type="spellEnd"/>
      <w:r w:rsidRPr="00867EA4">
        <w:rPr>
          <w:rFonts w:cs="Times New Roman"/>
          <w:sz w:val="24"/>
          <w:szCs w:val="24"/>
        </w:rPr>
        <w:t xml:space="preserve"> (</w:t>
      </w:r>
      <w:proofErr w:type="spellStart"/>
      <w:r w:rsidRPr="00867EA4">
        <w:rPr>
          <w:rFonts w:cs="Times New Roman"/>
          <w:sz w:val="24"/>
          <w:szCs w:val="24"/>
        </w:rPr>
        <w:t>teacher</w:t>
      </w:r>
      <w:proofErr w:type="spellEnd"/>
      <w:r w:rsidRPr="00867EA4">
        <w:rPr>
          <w:rFonts w:cs="Times New Roman"/>
          <w:sz w:val="24"/>
          <w:szCs w:val="24"/>
        </w:rPr>
        <w:t>/</w:t>
      </w:r>
      <w:proofErr w:type="spellStart"/>
      <w:r w:rsidRPr="00867EA4">
        <w:rPr>
          <w:rFonts w:cs="Times New Roman"/>
          <w:sz w:val="24"/>
          <w:szCs w:val="24"/>
        </w:rPr>
        <w:t>visitor</w:t>
      </w:r>
      <w:proofErr w:type="spellEnd"/>
      <w:r w:rsidRPr="00867EA4">
        <w:rPr>
          <w:rFonts w:cs="Times New Roman"/>
          <w:sz w:val="24"/>
          <w:szCs w:val="24"/>
        </w:rPr>
        <w:t>), -</w:t>
      </w:r>
      <w:proofErr w:type="spellStart"/>
      <w:r w:rsidRPr="00867EA4">
        <w:rPr>
          <w:rFonts w:cs="Times New Roman"/>
          <w:sz w:val="24"/>
          <w:szCs w:val="24"/>
        </w:rPr>
        <w:t>ist</w:t>
      </w:r>
      <w:proofErr w:type="spellEnd"/>
      <w:r w:rsidRPr="00867EA4">
        <w:rPr>
          <w:rFonts w:cs="Times New Roman"/>
          <w:sz w:val="24"/>
          <w:szCs w:val="24"/>
        </w:rPr>
        <w:t xml:space="preserve"> (</w:t>
      </w:r>
      <w:proofErr w:type="spellStart"/>
      <w:r w:rsidRPr="00867EA4">
        <w:rPr>
          <w:rFonts w:cs="Times New Roman"/>
          <w:sz w:val="24"/>
          <w:szCs w:val="24"/>
        </w:rPr>
        <w:t>scientist</w:t>
      </w:r>
      <w:proofErr w:type="spellEnd"/>
      <w:r w:rsidRPr="00867EA4">
        <w:rPr>
          <w:rFonts w:cs="Times New Roman"/>
          <w:sz w:val="24"/>
          <w:szCs w:val="24"/>
        </w:rPr>
        <w:t xml:space="preserve">, </w:t>
      </w:r>
      <w:proofErr w:type="spellStart"/>
      <w:r w:rsidRPr="00867EA4">
        <w:rPr>
          <w:rFonts w:cs="Times New Roman"/>
          <w:sz w:val="24"/>
          <w:szCs w:val="24"/>
        </w:rPr>
        <w:t>tourist</w:t>
      </w:r>
      <w:proofErr w:type="spellEnd"/>
      <w:r w:rsidRPr="00867EA4">
        <w:rPr>
          <w:rFonts w:cs="Times New Roman"/>
          <w:sz w:val="24"/>
          <w:szCs w:val="24"/>
        </w:rPr>
        <w:t>), -</w:t>
      </w:r>
      <w:proofErr w:type="spellStart"/>
      <w:r w:rsidRPr="00867EA4">
        <w:rPr>
          <w:rFonts w:cs="Times New Roman"/>
          <w:sz w:val="24"/>
          <w:szCs w:val="24"/>
        </w:rPr>
        <w:t>sion</w:t>
      </w:r>
      <w:proofErr w:type="spellEnd"/>
      <w:r w:rsidRPr="00867EA4">
        <w:rPr>
          <w:rFonts w:cs="Times New Roman"/>
          <w:sz w:val="24"/>
          <w:szCs w:val="24"/>
        </w:rPr>
        <w:t>/-</w:t>
      </w:r>
      <w:proofErr w:type="spellStart"/>
      <w:r w:rsidRPr="00867EA4">
        <w:rPr>
          <w:rFonts w:cs="Times New Roman"/>
          <w:sz w:val="24"/>
          <w:szCs w:val="24"/>
        </w:rPr>
        <w:t>tion</w:t>
      </w:r>
      <w:proofErr w:type="spellEnd"/>
      <w:r w:rsidRPr="00867EA4">
        <w:rPr>
          <w:rFonts w:cs="Times New Roman"/>
          <w:sz w:val="24"/>
          <w:szCs w:val="24"/>
        </w:rPr>
        <w:t xml:space="preserve"> (</w:t>
      </w:r>
      <w:proofErr w:type="spellStart"/>
      <w:r w:rsidRPr="00867EA4">
        <w:rPr>
          <w:rFonts w:cs="Times New Roman"/>
          <w:sz w:val="24"/>
          <w:szCs w:val="24"/>
        </w:rPr>
        <w:t>discussion</w:t>
      </w:r>
      <w:proofErr w:type="spellEnd"/>
      <w:r w:rsidRPr="00867EA4">
        <w:rPr>
          <w:rFonts w:cs="Times New Roman"/>
          <w:sz w:val="24"/>
          <w:szCs w:val="24"/>
        </w:rPr>
        <w:t>/</w:t>
      </w:r>
      <w:proofErr w:type="spellStart"/>
      <w:r w:rsidRPr="00867EA4">
        <w:rPr>
          <w:rFonts w:cs="Times New Roman"/>
          <w:sz w:val="24"/>
          <w:szCs w:val="24"/>
        </w:rPr>
        <w:t>invitation</w:t>
      </w:r>
      <w:proofErr w:type="spellEnd"/>
      <w:r w:rsidRPr="00867EA4">
        <w:rPr>
          <w:rFonts w:cs="Times New Roman"/>
          <w:sz w:val="24"/>
          <w:szCs w:val="24"/>
        </w:rPr>
        <w:t>);</w:t>
      </w:r>
    </w:p>
    <w:p w:rsidR="00867EA4" w:rsidRPr="00867EA4" w:rsidRDefault="00867EA4" w:rsidP="00867EA4">
      <w:pPr>
        <w:pStyle w:val="a7"/>
        <w:rPr>
          <w:rFonts w:cs="Times New Roman"/>
          <w:sz w:val="24"/>
          <w:szCs w:val="24"/>
        </w:rPr>
      </w:pPr>
      <w:r w:rsidRPr="00867EA4">
        <w:rPr>
          <w:rFonts w:cs="Times New Roman"/>
          <w:sz w:val="24"/>
          <w:szCs w:val="24"/>
        </w:rPr>
        <w:t>образование имён прилагательных при помощи суффиксов -</w:t>
      </w:r>
      <w:proofErr w:type="spellStart"/>
      <w:r w:rsidRPr="00867EA4">
        <w:rPr>
          <w:rFonts w:cs="Times New Roman"/>
          <w:sz w:val="24"/>
          <w:szCs w:val="24"/>
        </w:rPr>
        <w:t>ful</w:t>
      </w:r>
      <w:proofErr w:type="spellEnd"/>
      <w:r w:rsidRPr="00867EA4">
        <w:rPr>
          <w:rFonts w:cs="Times New Roman"/>
          <w:sz w:val="24"/>
          <w:szCs w:val="24"/>
        </w:rPr>
        <w:t xml:space="preserve"> (</w:t>
      </w:r>
      <w:proofErr w:type="spellStart"/>
      <w:r w:rsidRPr="00867EA4">
        <w:rPr>
          <w:rFonts w:cs="Times New Roman"/>
          <w:sz w:val="24"/>
          <w:szCs w:val="24"/>
        </w:rPr>
        <w:t>wonderful</w:t>
      </w:r>
      <w:proofErr w:type="spellEnd"/>
      <w:r w:rsidRPr="00867EA4">
        <w:rPr>
          <w:rFonts w:cs="Times New Roman"/>
          <w:sz w:val="24"/>
          <w:szCs w:val="24"/>
        </w:rPr>
        <w:t>), -</w:t>
      </w:r>
      <w:proofErr w:type="spellStart"/>
      <w:r w:rsidRPr="00867EA4">
        <w:rPr>
          <w:rFonts w:cs="Times New Roman"/>
          <w:sz w:val="24"/>
          <w:szCs w:val="24"/>
        </w:rPr>
        <w:t>ian</w:t>
      </w:r>
      <w:proofErr w:type="spellEnd"/>
      <w:r w:rsidRPr="00867EA4">
        <w:rPr>
          <w:rFonts w:cs="Times New Roman"/>
          <w:sz w:val="24"/>
          <w:szCs w:val="24"/>
        </w:rPr>
        <w:t>/-</w:t>
      </w:r>
      <w:proofErr w:type="spellStart"/>
      <w:r w:rsidRPr="00867EA4">
        <w:rPr>
          <w:rFonts w:cs="Times New Roman"/>
          <w:sz w:val="24"/>
          <w:szCs w:val="24"/>
        </w:rPr>
        <w:t>an</w:t>
      </w:r>
      <w:proofErr w:type="spellEnd"/>
      <w:r w:rsidRPr="00867EA4">
        <w:rPr>
          <w:rFonts w:cs="Times New Roman"/>
          <w:sz w:val="24"/>
          <w:szCs w:val="24"/>
        </w:rPr>
        <w:t xml:space="preserve"> (</w:t>
      </w:r>
      <w:proofErr w:type="spellStart"/>
      <w:r w:rsidRPr="00867EA4">
        <w:rPr>
          <w:rFonts w:cs="Times New Roman"/>
          <w:sz w:val="24"/>
          <w:szCs w:val="24"/>
        </w:rPr>
        <w:t>Russian</w:t>
      </w:r>
      <w:proofErr w:type="spellEnd"/>
      <w:r w:rsidRPr="00867EA4">
        <w:rPr>
          <w:rFonts w:cs="Times New Roman"/>
          <w:sz w:val="24"/>
          <w:szCs w:val="24"/>
        </w:rPr>
        <w:t>/</w:t>
      </w:r>
      <w:proofErr w:type="spellStart"/>
      <w:r w:rsidRPr="00867EA4">
        <w:rPr>
          <w:rFonts w:cs="Times New Roman"/>
          <w:sz w:val="24"/>
          <w:szCs w:val="24"/>
        </w:rPr>
        <w:t>American</w:t>
      </w:r>
      <w:proofErr w:type="spellEnd"/>
      <w:r w:rsidRPr="00867EA4">
        <w:rPr>
          <w:rFonts w:cs="Times New Roman"/>
          <w:sz w:val="24"/>
          <w:szCs w:val="24"/>
        </w:rPr>
        <w:t>);</w:t>
      </w:r>
    </w:p>
    <w:p w:rsidR="00867EA4" w:rsidRPr="00867EA4" w:rsidRDefault="00867EA4" w:rsidP="00867EA4">
      <w:pPr>
        <w:pStyle w:val="a7"/>
        <w:rPr>
          <w:rFonts w:cs="Times New Roman"/>
          <w:sz w:val="24"/>
          <w:szCs w:val="24"/>
        </w:rPr>
      </w:pPr>
      <w:r w:rsidRPr="00867EA4">
        <w:rPr>
          <w:rFonts w:cs="Times New Roman"/>
          <w:sz w:val="24"/>
          <w:szCs w:val="24"/>
        </w:rPr>
        <w:t>образование наречий при помощи суффикса -</w:t>
      </w:r>
      <w:proofErr w:type="spellStart"/>
      <w:r w:rsidRPr="00867EA4">
        <w:rPr>
          <w:rFonts w:cs="Times New Roman"/>
          <w:sz w:val="24"/>
          <w:szCs w:val="24"/>
        </w:rPr>
        <w:t>ly</w:t>
      </w:r>
      <w:proofErr w:type="spellEnd"/>
      <w:r w:rsidRPr="00867EA4">
        <w:rPr>
          <w:rFonts w:cs="Times New Roman"/>
          <w:sz w:val="24"/>
          <w:szCs w:val="24"/>
        </w:rPr>
        <w:t xml:space="preserve"> (</w:t>
      </w:r>
      <w:proofErr w:type="spellStart"/>
      <w:r w:rsidRPr="00867EA4">
        <w:rPr>
          <w:rFonts w:cs="Times New Roman"/>
          <w:sz w:val="24"/>
          <w:szCs w:val="24"/>
        </w:rPr>
        <w:t>recently</w:t>
      </w:r>
      <w:proofErr w:type="spellEnd"/>
      <w:r w:rsidRPr="00867EA4">
        <w:rPr>
          <w:rFonts w:cs="Times New Roman"/>
          <w:sz w:val="24"/>
          <w:szCs w:val="24"/>
        </w:rPr>
        <w:t>);</w:t>
      </w:r>
    </w:p>
    <w:p w:rsidR="00867EA4" w:rsidRPr="00867EA4" w:rsidRDefault="00867EA4" w:rsidP="00867EA4">
      <w:pPr>
        <w:pStyle w:val="a7"/>
        <w:rPr>
          <w:rFonts w:cs="Times New Roman"/>
          <w:sz w:val="24"/>
          <w:szCs w:val="24"/>
        </w:rPr>
      </w:pPr>
      <w:r w:rsidRPr="00867EA4">
        <w:rPr>
          <w:rFonts w:cs="Times New Roman"/>
          <w:sz w:val="24"/>
          <w:szCs w:val="24"/>
        </w:rPr>
        <w:t xml:space="preserve">образование имён прилагательных, имён существительных и наречий при помощи отрицательного префикса </w:t>
      </w:r>
      <w:proofErr w:type="spellStart"/>
      <w:r w:rsidRPr="00867EA4">
        <w:rPr>
          <w:rFonts w:cs="Times New Roman"/>
          <w:sz w:val="24"/>
          <w:szCs w:val="24"/>
        </w:rPr>
        <w:t>un</w:t>
      </w:r>
      <w:proofErr w:type="spellEnd"/>
      <w:r w:rsidRPr="00867EA4">
        <w:rPr>
          <w:rFonts w:cs="Times New Roman"/>
          <w:sz w:val="24"/>
          <w:szCs w:val="24"/>
        </w:rPr>
        <w:t xml:space="preserve"> (</w:t>
      </w:r>
      <w:proofErr w:type="spellStart"/>
      <w:r w:rsidRPr="00867EA4">
        <w:rPr>
          <w:rFonts w:cs="Times New Roman"/>
          <w:sz w:val="24"/>
          <w:szCs w:val="24"/>
        </w:rPr>
        <w:t>unhappy</w:t>
      </w:r>
      <w:proofErr w:type="spellEnd"/>
      <w:r w:rsidRPr="00867EA4">
        <w:rPr>
          <w:rFonts w:cs="Times New Roman"/>
          <w:sz w:val="24"/>
          <w:szCs w:val="24"/>
        </w:rPr>
        <w:t xml:space="preserve">, </w:t>
      </w:r>
      <w:proofErr w:type="spellStart"/>
      <w:r w:rsidRPr="00867EA4">
        <w:rPr>
          <w:rFonts w:cs="Times New Roman"/>
          <w:sz w:val="24"/>
          <w:szCs w:val="24"/>
        </w:rPr>
        <w:t>unreality</w:t>
      </w:r>
      <w:proofErr w:type="spellEnd"/>
      <w:r w:rsidRPr="00867EA4">
        <w:rPr>
          <w:rFonts w:cs="Times New Roman"/>
          <w:sz w:val="24"/>
          <w:szCs w:val="24"/>
        </w:rPr>
        <w:t xml:space="preserve">, </w:t>
      </w:r>
      <w:proofErr w:type="spellStart"/>
      <w:r w:rsidRPr="00867EA4">
        <w:rPr>
          <w:rFonts w:cs="Times New Roman"/>
          <w:sz w:val="24"/>
          <w:szCs w:val="24"/>
        </w:rPr>
        <w:t>unusually</w:t>
      </w:r>
      <w:proofErr w:type="spellEnd"/>
      <w:r w:rsidRPr="00867EA4">
        <w:rPr>
          <w:rFonts w:cs="Times New Roman"/>
          <w:sz w:val="24"/>
          <w:szCs w:val="24"/>
        </w:rPr>
        <w:t>).</w:t>
      </w:r>
    </w:p>
    <w:p w:rsidR="00867EA4" w:rsidRPr="00867EA4" w:rsidRDefault="00867EA4" w:rsidP="00867EA4">
      <w:pPr>
        <w:pStyle w:val="a7"/>
        <w:rPr>
          <w:rFonts w:cs="Times New Roman"/>
          <w:sz w:val="24"/>
          <w:szCs w:val="24"/>
        </w:rPr>
      </w:pPr>
      <w:r w:rsidRPr="00867EA4">
        <w:rPr>
          <w:rFonts w:cs="Times New Roman"/>
          <w:sz w:val="24"/>
          <w:szCs w:val="24"/>
        </w:rPr>
        <w:tab/>
        <w:t>Грамматическая сторона речи.</w:t>
      </w:r>
    </w:p>
    <w:p w:rsidR="00867EA4" w:rsidRPr="00867EA4" w:rsidRDefault="00867EA4" w:rsidP="00867EA4">
      <w:pPr>
        <w:pStyle w:val="a7"/>
        <w:rPr>
          <w:rFonts w:cs="Times New Roman"/>
          <w:sz w:val="24"/>
          <w:szCs w:val="24"/>
        </w:rPr>
      </w:pPr>
      <w:r w:rsidRPr="00867EA4">
        <w:rPr>
          <w:rFonts w:cs="Times New Roman"/>
          <w:sz w:val="24"/>
          <w:szCs w:val="24"/>
        </w:rPr>
        <w:t>Распознавание и употребление в устной и письменной речи изученных морфологических форм и синтаксических конструкций английского языка.</w:t>
      </w:r>
    </w:p>
    <w:p w:rsidR="00867EA4" w:rsidRPr="00867EA4" w:rsidRDefault="00867EA4" w:rsidP="00867EA4">
      <w:pPr>
        <w:pStyle w:val="a7"/>
        <w:rPr>
          <w:rFonts w:cs="Times New Roman"/>
          <w:sz w:val="24"/>
          <w:szCs w:val="24"/>
        </w:rPr>
      </w:pPr>
      <w:r w:rsidRPr="00867EA4">
        <w:rPr>
          <w:rFonts w:cs="Times New Roman"/>
          <w:sz w:val="24"/>
          <w:szCs w:val="24"/>
        </w:rPr>
        <w:t>Предложения с несколькими обстоятельствами, следующими в определённом порядке.</w:t>
      </w:r>
    </w:p>
    <w:p w:rsidR="00867EA4" w:rsidRPr="00867EA4" w:rsidRDefault="00867EA4" w:rsidP="00867EA4">
      <w:pPr>
        <w:pStyle w:val="a7"/>
        <w:rPr>
          <w:rFonts w:cs="Times New Roman"/>
          <w:sz w:val="24"/>
          <w:szCs w:val="24"/>
        </w:rPr>
      </w:pPr>
      <w:r w:rsidRPr="00867EA4">
        <w:rPr>
          <w:rFonts w:cs="Times New Roman"/>
          <w:sz w:val="24"/>
          <w:szCs w:val="24"/>
        </w:rPr>
        <w:t xml:space="preserve">Вопросительные предложения (альтернативный и разделительный вопросы в </w:t>
      </w:r>
      <w:proofErr w:type="spellStart"/>
      <w:r w:rsidRPr="00867EA4">
        <w:rPr>
          <w:rFonts w:cs="Times New Roman"/>
          <w:sz w:val="24"/>
          <w:szCs w:val="24"/>
        </w:rPr>
        <w:t>Present</w:t>
      </w:r>
      <w:proofErr w:type="spellEnd"/>
      <w:r w:rsidRPr="00867EA4">
        <w:rPr>
          <w:rFonts w:cs="Times New Roman"/>
          <w:sz w:val="24"/>
          <w:szCs w:val="24"/>
        </w:rPr>
        <w:t>/</w:t>
      </w:r>
      <w:proofErr w:type="spellStart"/>
      <w:r w:rsidRPr="00867EA4">
        <w:rPr>
          <w:rFonts w:cs="Times New Roman"/>
          <w:sz w:val="24"/>
          <w:szCs w:val="24"/>
        </w:rPr>
        <w:t>Past</w:t>
      </w:r>
      <w:proofErr w:type="spellEnd"/>
      <w:r w:rsidRPr="00867EA4">
        <w:rPr>
          <w:rFonts w:cs="Times New Roman"/>
          <w:sz w:val="24"/>
          <w:szCs w:val="24"/>
        </w:rPr>
        <w:t>/</w:t>
      </w:r>
      <w:proofErr w:type="spellStart"/>
      <w:r w:rsidRPr="00867EA4">
        <w:rPr>
          <w:rFonts w:cs="Times New Roman"/>
          <w:sz w:val="24"/>
          <w:szCs w:val="24"/>
        </w:rPr>
        <w:t>Future</w:t>
      </w:r>
      <w:proofErr w:type="spellEnd"/>
      <w:r w:rsidRPr="00867EA4">
        <w:rPr>
          <w:rFonts w:cs="Times New Roman"/>
          <w:sz w:val="24"/>
          <w:szCs w:val="24"/>
        </w:rPr>
        <w:t xml:space="preserve"> </w:t>
      </w:r>
      <w:proofErr w:type="spellStart"/>
      <w:r w:rsidRPr="00867EA4">
        <w:rPr>
          <w:rFonts w:cs="Times New Roman"/>
          <w:sz w:val="24"/>
          <w:szCs w:val="24"/>
        </w:rPr>
        <w:t>Simple</w:t>
      </w:r>
      <w:proofErr w:type="spellEnd"/>
      <w:r w:rsidRPr="00867EA4">
        <w:rPr>
          <w:rFonts w:cs="Times New Roman"/>
          <w:sz w:val="24"/>
          <w:szCs w:val="24"/>
        </w:rPr>
        <w:t xml:space="preserve"> </w:t>
      </w:r>
      <w:proofErr w:type="spellStart"/>
      <w:r w:rsidRPr="00867EA4">
        <w:rPr>
          <w:rFonts w:cs="Times New Roman"/>
          <w:sz w:val="24"/>
          <w:szCs w:val="24"/>
        </w:rPr>
        <w:t>Tense</w:t>
      </w:r>
      <w:proofErr w:type="spellEnd"/>
      <w:r w:rsidRPr="00867EA4">
        <w:rPr>
          <w:rFonts w:cs="Times New Roman"/>
          <w:sz w:val="24"/>
          <w:szCs w:val="24"/>
        </w:rPr>
        <w:t>).</w:t>
      </w:r>
    </w:p>
    <w:p w:rsidR="00867EA4" w:rsidRPr="00867EA4" w:rsidRDefault="00867EA4" w:rsidP="00867EA4">
      <w:pPr>
        <w:pStyle w:val="a7"/>
        <w:rPr>
          <w:rFonts w:cs="Times New Roman"/>
          <w:sz w:val="24"/>
          <w:szCs w:val="24"/>
        </w:rPr>
      </w:pPr>
      <w:r w:rsidRPr="00867EA4">
        <w:rPr>
          <w:rFonts w:cs="Times New Roman"/>
          <w:sz w:val="24"/>
          <w:szCs w:val="24"/>
        </w:rPr>
        <w:t xml:space="preserve">Глаголы в видовременных формах действительного залога в изъявительном наклонении в </w:t>
      </w:r>
      <w:proofErr w:type="spellStart"/>
      <w:r w:rsidRPr="00867EA4">
        <w:rPr>
          <w:rFonts w:cs="Times New Roman"/>
          <w:sz w:val="24"/>
          <w:szCs w:val="24"/>
        </w:rPr>
        <w:t>Present</w:t>
      </w:r>
      <w:proofErr w:type="spellEnd"/>
      <w:r w:rsidRPr="00867EA4">
        <w:rPr>
          <w:rFonts w:cs="Times New Roman"/>
          <w:sz w:val="24"/>
          <w:szCs w:val="24"/>
        </w:rPr>
        <w:t xml:space="preserve"> </w:t>
      </w:r>
      <w:proofErr w:type="spellStart"/>
      <w:r w:rsidRPr="00867EA4">
        <w:rPr>
          <w:rFonts w:cs="Times New Roman"/>
          <w:sz w:val="24"/>
          <w:szCs w:val="24"/>
        </w:rPr>
        <w:t>Perfect</w:t>
      </w:r>
      <w:proofErr w:type="spellEnd"/>
      <w:r w:rsidRPr="00867EA4">
        <w:rPr>
          <w:rFonts w:cs="Times New Roman"/>
          <w:sz w:val="24"/>
          <w:szCs w:val="24"/>
        </w:rPr>
        <w:t xml:space="preserve"> </w:t>
      </w:r>
      <w:proofErr w:type="spellStart"/>
      <w:r w:rsidRPr="00867EA4">
        <w:rPr>
          <w:rFonts w:cs="Times New Roman"/>
          <w:sz w:val="24"/>
          <w:szCs w:val="24"/>
        </w:rPr>
        <w:t>Tense</w:t>
      </w:r>
      <w:proofErr w:type="spellEnd"/>
      <w:r w:rsidRPr="00867EA4">
        <w:rPr>
          <w:rFonts w:cs="Times New Roman"/>
          <w:sz w:val="24"/>
          <w:szCs w:val="24"/>
        </w:rPr>
        <w:t xml:space="preserve"> в повествовательных (утвердительных и отрицательных) и вопросительных предложениях.</w:t>
      </w:r>
    </w:p>
    <w:p w:rsidR="00867EA4" w:rsidRPr="00867EA4" w:rsidRDefault="00867EA4" w:rsidP="00867EA4">
      <w:pPr>
        <w:pStyle w:val="a7"/>
        <w:rPr>
          <w:rFonts w:cs="Times New Roman"/>
          <w:sz w:val="24"/>
          <w:szCs w:val="24"/>
        </w:rPr>
      </w:pPr>
      <w:r w:rsidRPr="00867EA4">
        <w:rPr>
          <w:rFonts w:cs="Times New Roman"/>
          <w:sz w:val="24"/>
          <w:szCs w:val="24"/>
        </w:rPr>
        <w:t>Имена существительные во множественном числе, в том числе имена существительные, имеющие форму только множественного числа.</w:t>
      </w:r>
    </w:p>
    <w:p w:rsidR="00867EA4" w:rsidRPr="00867EA4" w:rsidRDefault="00867EA4" w:rsidP="00867EA4">
      <w:pPr>
        <w:pStyle w:val="a7"/>
        <w:rPr>
          <w:rFonts w:cs="Times New Roman"/>
          <w:sz w:val="24"/>
          <w:szCs w:val="24"/>
        </w:rPr>
      </w:pPr>
      <w:r w:rsidRPr="00867EA4">
        <w:rPr>
          <w:rFonts w:cs="Times New Roman"/>
          <w:sz w:val="24"/>
          <w:szCs w:val="24"/>
        </w:rPr>
        <w:t>Имена существительные с причастиями настоящего и прошедшего времени.</w:t>
      </w:r>
    </w:p>
    <w:p w:rsidR="00867EA4" w:rsidRPr="00867EA4" w:rsidRDefault="00867EA4" w:rsidP="00867EA4">
      <w:pPr>
        <w:pStyle w:val="a7"/>
        <w:rPr>
          <w:rFonts w:cs="Times New Roman"/>
          <w:sz w:val="24"/>
          <w:szCs w:val="24"/>
        </w:rPr>
      </w:pPr>
      <w:r w:rsidRPr="00867EA4">
        <w:rPr>
          <w:rFonts w:cs="Times New Roman"/>
          <w:sz w:val="24"/>
          <w:szCs w:val="24"/>
        </w:rPr>
        <w:t>Наречия в положительной, сравнительной и превосходной степенях, образованные по правилу, и исключения.</w:t>
      </w:r>
    </w:p>
    <w:p w:rsidR="00867EA4" w:rsidRPr="00867EA4" w:rsidRDefault="00867EA4" w:rsidP="00867EA4">
      <w:pPr>
        <w:pStyle w:val="a7"/>
        <w:rPr>
          <w:rFonts w:cs="Times New Roman"/>
          <w:sz w:val="24"/>
          <w:szCs w:val="24"/>
        </w:rPr>
      </w:pPr>
      <w:r w:rsidRPr="00867EA4">
        <w:rPr>
          <w:rFonts w:cs="Times New Roman"/>
          <w:sz w:val="24"/>
          <w:szCs w:val="24"/>
        </w:rPr>
        <w:tab/>
        <w:t>Социокультурные знания и умения.</w:t>
      </w:r>
    </w:p>
    <w:p w:rsidR="00867EA4" w:rsidRPr="00867EA4" w:rsidRDefault="00867EA4" w:rsidP="00867EA4">
      <w:pPr>
        <w:pStyle w:val="a7"/>
        <w:rPr>
          <w:rFonts w:cs="Times New Roman"/>
          <w:sz w:val="24"/>
          <w:szCs w:val="24"/>
        </w:rPr>
      </w:pPr>
      <w:r w:rsidRPr="00867EA4">
        <w:rPr>
          <w:rFonts w:cs="Times New Roman"/>
          <w:sz w:val="24"/>
          <w:szCs w:val="24"/>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rsidR="00867EA4" w:rsidRPr="00867EA4" w:rsidRDefault="00867EA4" w:rsidP="00867EA4">
      <w:pPr>
        <w:pStyle w:val="a7"/>
        <w:rPr>
          <w:rFonts w:cs="Times New Roman"/>
          <w:sz w:val="24"/>
          <w:szCs w:val="24"/>
        </w:rPr>
      </w:pPr>
      <w:r w:rsidRPr="00867EA4">
        <w:rPr>
          <w:rFonts w:cs="Times New Roman"/>
          <w:sz w:val="24"/>
          <w:szCs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rsidR="00867EA4" w:rsidRPr="00867EA4" w:rsidRDefault="00867EA4" w:rsidP="00867EA4">
      <w:pPr>
        <w:pStyle w:val="a7"/>
        <w:rPr>
          <w:rFonts w:cs="Times New Roman"/>
          <w:sz w:val="24"/>
          <w:szCs w:val="24"/>
        </w:rPr>
      </w:pPr>
      <w:r w:rsidRPr="00867EA4">
        <w:rPr>
          <w:rFonts w:cs="Times New Roman"/>
          <w:sz w:val="24"/>
          <w:szCs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p w:rsidR="00867EA4" w:rsidRPr="00867EA4" w:rsidRDefault="00867EA4" w:rsidP="00867EA4">
      <w:pPr>
        <w:pStyle w:val="a7"/>
        <w:rPr>
          <w:rFonts w:cs="Times New Roman"/>
          <w:sz w:val="24"/>
          <w:szCs w:val="24"/>
        </w:rPr>
      </w:pPr>
      <w:r w:rsidRPr="00867EA4">
        <w:rPr>
          <w:rFonts w:cs="Times New Roman"/>
          <w:sz w:val="24"/>
          <w:szCs w:val="24"/>
        </w:rPr>
        <w:t>Формирование умений:</w:t>
      </w:r>
    </w:p>
    <w:p w:rsidR="00867EA4" w:rsidRPr="00867EA4" w:rsidRDefault="00867EA4" w:rsidP="00867EA4">
      <w:pPr>
        <w:pStyle w:val="a7"/>
        <w:rPr>
          <w:rFonts w:cs="Times New Roman"/>
          <w:sz w:val="24"/>
          <w:szCs w:val="24"/>
        </w:rPr>
      </w:pPr>
      <w:r w:rsidRPr="00867EA4">
        <w:rPr>
          <w:rFonts w:cs="Times New Roman"/>
          <w:sz w:val="24"/>
          <w:szCs w:val="24"/>
        </w:rPr>
        <w:t>писать свои имя и фамилию, а также имена и фамилии своих родственников и друзей на английском языке;</w:t>
      </w:r>
    </w:p>
    <w:p w:rsidR="00867EA4" w:rsidRPr="00867EA4" w:rsidRDefault="00867EA4" w:rsidP="00867EA4">
      <w:pPr>
        <w:pStyle w:val="a7"/>
        <w:rPr>
          <w:rFonts w:cs="Times New Roman"/>
          <w:sz w:val="24"/>
          <w:szCs w:val="24"/>
        </w:rPr>
      </w:pPr>
      <w:r w:rsidRPr="00867EA4">
        <w:rPr>
          <w:rFonts w:cs="Times New Roman"/>
          <w:sz w:val="24"/>
          <w:szCs w:val="24"/>
        </w:rPr>
        <w:t>правильно оформлять свой адрес на английском языке (в анкете, формуляре);</w:t>
      </w:r>
    </w:p>
    <w:p w:rsidR="00867EA4" w:rsidRPr="00867EA4" w:rsidRDefault="00867EA4" w:rsidP="00867EA4">
      <w:pPr>
        <w:pStyle w:val="a7"/>
        <w:rPr>
          <w:rFonts w:cs="Times New Roman"/>
          <w:sz w:val="24"/>
          <w:szCs w:val="24"/>
        </w:rPr>
      </w:pPr>
      <w:r w:rsidRPr="00867EA4">
        <w:rPr>
          <w:rFonts w:cs="Times New Roman"/>
          <w:sz w:val="24"/>
          <w:szCs w:val="24"/>
        </w:rPr>
        <w:t>кратко представлять Россию и страну (страны) изучаемого языка;</w:t>
      </w:r>
    </w:p>
    <w:p w:rsidR="00867EA4" w:rsidRPr="00867EA4" w:rsidRDefault="00867EA4" w:rsidP="00867EA4">
      <w:pPr>
        <w:pStyle w:val="a7"/>
        <w:rPr>
          <w:rFonts w:cs="Times New Roman"/>
          <w:sz w:val="24"/>
          <w:szCs w:val="24"/>
        </w:rPr>
      </w:pPr>
      <w:r w:rsidRPr="00867EA4">
        <w:rPr>
          <w:rFonts w:cs="Times New Roman"/>
          <w:sz w:val="24"/>
          <w:szCs w:val="24"/>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rsidR="00867EA4" w:rsidRPr="00867EA4" w:rsidRDefault="00867EA4" w:rsidP="00867EA4">
      <w:pPr>
        <w:pStyle w:val="a7"/>
        <w:rPr>
          <w:rFonts w:cs="Times New Roman"/>
          <w:sz w:val="24"/>
          <w:szCs w:val="24"/>
        </w:rPr>
      </w:pPr>
      <w:r w:rsidRPr="00867EA4">
        <w:rPr>
          <w:rFonts w:cs="Times New Roman"/>
          <w:sz w:val="24"/>
          <w:szCs w:val="24"/>
        </w:rPr>
        <w:tab/>
        <w:t>Компенсаторные умения.</w:t>
      </w:r>
    </w:p>
    <w:p w:rsidR="00867EA4" w:rsidRPr="00867EA4" w:rsidRDefault="00867EA4" w:rsidP="00867EA4">
      <w:pPr>
        <w:pStyle w:val="a7"/>
        <w:rPr>
          <w:rFonts w:cs="Times New Roman"/>
          <w:sz w:val="24"/>
          <w:szCs w:val="24"/>
        </w:rPr>
      </w:pPr>
      <w:r w:rsidRPr="00867EA4">
        <w:rPr>
          <w:rFonts w:cs="Times New Roman"/>
          <w:sz w:val="24"/>
          <w:szCs w:val="24"/>
        </w:rPr>
        <w:t>Использование при чтении и аудировании языковой, в том числе контекстуальной, догадки.</w:t>
      </w:r>
    </w:p>
    <w:p w:rsidR="00867EA4" w:rsidRPr="00867EA4" w:rsidRDefault="00867EA4" w:rsidP="00867EA4">
      <w:pPr>
        <w:pStyle w:val="a7"/>
        <w:rPr>
          <w:rFonts w:cs="Times New Roman"/>
          <w:sz w:val="24"/>
          <w:szCs w:val="24"/>
        </w:rPr>
      </w:pPr>
      <w:r w:rsidRPr="00867EA4">
        <w:rPr>
          <w:rFonts w:cs="Times New Roman"/>
          <w:sz w:val="24"/>
          <w:szCs w:val="24"/>
        </w:rPr>
        <w:t>Использование при формулировании собственных высказываний, ключевых слов, плана.</w:t>
      </w:r>
    </w:p>
    <w:p w:rsidR="00867EA4" w:rsidRPr="00867EA4" w:rsidRDefault="00867EA4" w:rsidP="00867EA4">
      <w:pPr>
        <w:pStyle w:val="a7"/>
        <w:rPr>
          <w:rFonts w:cs="Times New Roman"/>
          <w:sz w:val="24"/>
          <w:szCs w:val="24"/>
        </w:rPr>
      </w:pPr>
      <w:r w:rsidRPr="00867EA4">
        <w:rPr>
          <w:rFonts w:cs="Times New Roman"/>
          <w:sz w:val="24"/>
          <w:szCs w:val="24"/>
        </w:rPr>
        <w:lastRenderedPageBreak/>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867EA4" w:rsidRPr="004D3101" w:rsidRDefault="00867EA4" w:rsidP="00867EA4">
      <w:pPr>
        <w:pStyle w:val="a7"/>
        <w:rPr>
          <w:rFonts w:cs="Times New Roman"/>
          <w:b/>
          <w:sz w:val="24"/>
          <w:szCs w:val="24"/>
        </w:rPr>
      </w:pPr>
      <w:r w:rsidRPr="00867EA4">
        <w:rPr>
          <w:rFonts w:cs="Times New Roman"/>
          <w:sz w:val="24"/>
          <w:szCs w:val="24"/>
        </w:rPr>
        <w:tab/>
      </w:r>
      <w:r w:rsidRPr="004D3101">
        <w:rPr>
          <w:rFonts w:cs="Times New Roman"/>
          <w:b/>
          <w:sz w:val="24"/>
          <w:szCs w:val="24"/>
        </w:rPr>
        <w:t>Содержание обучения в 6 классе.</w:t>
      </w:r>
    </w:p>
    <w:p w:rsidR="00867EA4" w:rsidRPr="00867EA4" w:rsidRDefault="00867EA4" w:rsidP="00867EA4">
      <w:pPr>
        <w:pStyle w:val="a7"/>
        <w:rPr>
          <w:rFonts w:cs="Times New Roman"/>
          <w:sz w:val="24"/>
          <w:szCs w:val="24"/>
        </w:rPr>
      </w:pPr>
      <w:r w:rsidRPr="00867EA4">
        <w:rPr>
          <w:rFonts w:cs="Times New Roman"/>
          <w:sz w:val="24"/>
          <w:szCs w:val="24"/>
        </w:rPr>
        <w:tab/>
        <w:t>Коммуникативные умения.</w:t>
      </w:r>
    </w:p>
    <w:p w:rsidR="00867EA4" w:rsidRPr="00867EA4" w:rsidRDefault="00867EA4" w:rsidP="00867EA4">
      <w:pPr>
        <w:pStyle w:val="a7"/>
        <w:rPr>
          <w:rFonts w:cs="Times New Roman"/>
          <w:sz w:val="24"/>
          <w:szCs w:val="24"/>
        </w:rPr>
      </w:pPr>
      <w:r w:rsidRPr="00867EA4">
        <w:rPr>
          <w:rFonts w:cs="Times New Roman"/>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867EA4" w:rsidRPr="00867EA4" w:rsidRDefault="00867EA4" w:rsidP="00867EA4">
      <w:pPr>
        <w:pStyle w:val="a7"/>
        <w:rPr>
          <w:rFonts w:cs="Times New Roman"/>
          <w:sz w:val="24"/>
          <w:szCs w:val="24"/>
        </w:rPr>
      </w:pPr>
      <w:r w:rsidRPr="00867EA4">
        <w:rPr>
          <w:rFonts w:cs="Times New Roman"/>
          <w:sz w:val="24"/>
          <w:szCs w:val="24"/>
        </w:rPr>
        <w:t>Взаимоотношения в семье и с друзьями. Семейные праздники.</w:t>
      </w:r>
    </w:p>
    <w:p w:rsidR="00867EA4" w:rsidRPr="00867EA4" w:rsidRDefault="00867EA4" w:rsidP="00867EA4">
      <w:pPr>
        <w:pStyle w:val="a7"/>
        <w:rPr>
          <w:rFonts w:cs="Times New Roman"/>
          <w:sz w:val="24"/>
          <w:szCs w:val="24"/>
        </w:rPr>
      </w:pPr>
      <w:r w:rsidRPr="00867EA4">
        <w:rPr>
          <w:rFonts w:cs="Times New Roman"/>
          <w:sz w:val="24"/>
          <w:szCs w:val="24"/>
        </w:rPr>
        <w:t>Внешность и характер человека (литературного персонажа).</w:t>
      </w:r>
    </w:p>
    <w:p w:rsidR="00867EA4" w:rsidRPr="00867EA4" w:rsidRDefault="00867EA4" w:rsidP="00867EA4">
      <w:pPr>
        <w:pStyle w:val="a7"/>
        <w:rPr>
          <w:rFonts w:cs="Times New Roman"/>
          <w:sz w:val="24"/>
          <w:szCs w:val="24"/>
        </w:rPr>
      </w:pPr>
      <w:r w:rsidRPr="00867EA4">
        <w:rPr>
          <w:rFonts w:cs="Times New Roman"/>
          <w:sz w:val="24"/>
          <w:szCs w:val="24"/>
        </w:rPr>
        <w:t>Досуг и увлечения (хобби) современного подростка (чтение, кино, театр, спорт).</w:t>
      </w:r>
    </w:p>
    <w:p w:rsidR="00867EA4" w:rsidRPr="00867EA4" w:rsidRDefault="00867EA4" w:rsidP="00867EA4">
      <w:pPr>
        <w:pStyle w:val="a7"/>
        <w:rPr>
          <w:rFonts w:cs="Times New Roman"/>
          <w:sz w:val="24"/>
          <w:szCs w:val="24"/>
        </w:rPr>
      </w:pPr>
      <w:r w:rsidRPr="00867EA4">
        <w:rPr>
          <w:rFonts w:cs="Times New Roman"/>
          <w:sz w:val="24"/>
          <w:szCs w:val="24"/>
        </w:rPr>
        <w:t>Здоровый образ жизни: режим труда и отдыха, фитнес, сбалансированное питание.</w:t>
      </w:r>
    </w:p>
    <w:p w:rsidR="00867EA4" w:rsidRPr="00867EA4" w:rsidRDefault="00867EA4" w:rsidP="00867EA4">
      <w:pPr>
        <w:pStyle w:val="a7"/>
        <w:rPr>
          <w:rFonts w:cs="Times New Roman"/>
          <w:sz w:val="24"/>
          <w:szCs w:val="24"/>
        </w:rPr>
      </w:pPr>
      <w:r w:rsidRPr="00867EA4">
        <w:rPr>
          <w:rFonts w:cs="Times New Roman"/>
          <w:sz w:val="24"/>
          <w:szCs w:val="24"/>
        </w:rPr>
        <w:t>Покупки: одежда, обувь и продукты питания.</w:t>
      </w:r>
    </w:p>
    <w:p w:rsidR="00867EA4" w:rsidRPr="00867EA4" w:rsidRDefault="00867EA4" w:rsidP="00867EA4">
      <w:pPr>
        <w:pStyle w:val="a7"/>
        <w:rPr>
          <w:rFonts w:cs="Times New Roman"/>
          <w:sz w:val="24"/>
          <w:szCs w:val="24"/>
        </w:rPr>
      </w:pPr>
      <w:r w:rsidRPr="00867EA4">
        <w:rPr>
          <w:rFonts w:cs="Times New Roman"/>
          <w:sz w:val="24"/>
          <w:szCs w:val="24"/>
        </w:rPr>
        <w:t>Школа, школьная жизнь, школьная форма, изучаемые предметы, любимый предмет, правила поведения в школе. Переписка с иностранными сверстниками.</w:t>
      </w:r>
    </w:p>
    <w:p w:rsidR="00867EA4" w:rsidRPr="00867EA4" w:rsidRDefault="00867EA4" w:rsidP="00867EA4">
      <w:pPr>
        <w:pStyle w:val="a7"/>
        <w:rPr>
          <w:rFonts w:cs="Times New Roman"/>
          <w:sz w:val="24"/>
          <w:szCs w:val="24"/>
        </w:rPr>
      </w:pPr>
      <w:r w:rsidRPr="00867EA4">
        <w:rPr>
          <w:rFonts w:cs="Times New Roman"/>
          <w:sz w:val="24"/>
          <w:szCs w:val="24"/>
        </w:rPr>
        <w:t>Переписка с иностранными сверстниками.</w:t>
      </w:r>
    </w:p>
    <w:p w:rsidR="00867EA4" w:rsidRPr="00867EA4" w:rsidRDefault="00867EA4" w:rsidP="00867EA4">
      <w:pPr>
        <w:pStyle w:val="a7"/>
        <w:rPr>
          <w:rFonts w:cs="Times New Roman"/>
          <w:sz w:val="24"/>
          <w:szCs w:val="24"/>
        </w:rPr>
      </w:pPr>
      <w:r w:rsidRPr="00867EA4">
        <w:rPr>
          <w:rFonts w:cs="Times New Roman"/>
          <w:sz w:val="24"/>
          <w:szCs w:val="24"/>
        </w:rPr>
        <w:t>Каникулы в различное время года. Виды отдыха.</w:t>
      </w:r>
    </w:p>
    <w:p w:rsidR="00867EA4" w:rsidRPr="00867EA4" w:rsidRDefault="00867EA4" w:rsidP="00867EA4">
      <w:pPr>
        <w:pStyle w:val="a7"/>
        <w:rPr>
          <w:rFonts w:cs="Times New Roman"/>
          <w:sz w:val="24"/>
          <w:szCs w:val="24"/>
        </w:rPr>
      </w:pPr>
      <w:r w:rsidRPr="00867EA4">
        <w:rPr>
          <w:rFonts w:cs="Times New Roman"/>
          <w:sz w:val="24"/>
          <w:szCs w:val="24"/>
        </w:rPr>
        <w:t>Путешествия по России и иностранным странам.</w:t>
      </w:r>
    </w:p>
    <w:p w:rsidR="00867EA4" w:rsidRPr="00867EA4" w:rsidRDefault="00867EA4" w:rsidP="00867EA4">
      <w:pPr>
        <w:pStyle w:val="a7"/>
        <w:rPr>
          <w:rFonts w:cs="Times New Roman"/>
          <w:sz w:val="24"/>
          <w:szCs w:val="24"/>
        </w:rPr>
      </w:pPr>
      <w:r w:rsidRPr="00867EA4">
        <w:rPr>
          <w:rFonts w:cs="Times New Roman"/>
          <w:sz w:val="24"/>
          <w:szCs w:val="24"/>
        </w:rPr>
        <w:t>Природа: дикие и домашние животные. Климат, погода.</w:t>
      </w:r>
    </w:p>
    <w:p w:rsidR="00867EA4" w:rsidRPr="00867EA4" w:rsidRDefault="00867EA4" w:rsidP="00867EA4">
      <w:pPr>
        <w:pStyle w:val="a7"/>
        <w:rPr>
          <w:rFonts w:cs="Times New Roman"/>
          <w:sz w:val="24"/>
          <w:szCs w:val="24"/>
        </w:rPr>
      </w:pPr>
      <w:r w:rsidRPr="00867EA4">
        <w:rPr>
          <w:rFonts w:cs="Times New Roman"/>
          <w:sz w:val="24"/>
          <w:szCs w:val="24"/>
        </w:rPr>
        <w:t>Жизнь в городе и сельской местности. Описание родного города (села). Транспорт.</w:t>
      </w:r>
    </w:p>
    <w:p w:rsidR="00867EA4" w:rsidRPr="00867EA4" w:rsidRDefault="00867EA4" w:rsidP="00867EA4">
      <w:pPr>
        <w:pStyle w:val="a7"/>
        <w:rPr>
          <w:rFonts w:cs="Times New Roman"/>
          <w:sz w:val="24"/>
          <w:szCs w:val="24"/>
        </w:rPr>
      </w:pPr>
      <w:r w:rsidRPr="00867EA4">
        <w:rPr>
          <w:rFonts w:cs="Times New Roman"/>
          <w:sz w:val="24"/>
          <w:szCs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867EA4" w:rsidRPr="00867EA4" w:rsidRDefault="00867EA4" w:rsidP="00867EA4">
      <w:pPr>
        <w:pStyle w:val="a7"/>
        <w:rPr>
          <w:rFonts w:cs="Times New Roman"/>
          <w:sz w:val="24"/>
          <w:szCs w:val="24"/>
        </w:rPr>
      </w:pPr>
      <w:r w:rsidRPr="00867EA4">
        <w:rPr>
          <w:rFonts w:cs="Times New Roman"/>
          <w:sz w:val="24"/>
          <w:szCs w:val="24"/>
        </w:rPr>
        <w:t>Выдающиеся люди родной страны и страны (стран) изучаемого языка: писатели, поэты, учёные.</w:t>
      </w:r>
    </w:p>
    <w:p w:rsidR="00867EA4" w:rsidRPr="00867EA4" w:rsidRDefault="00867EA4" w:rsidP="00867EA4">
      <w:pPr>
        <w:pStyle w:val="a7"/>
        <w:rPr>
          <w:rFonts w:cs="Times New Roman"/>
          <w:sz w:val="24"/>
          <w:szCs w:val="24"/>
        </w:rPr>
      </w:pPr>
      <w:r w:rsidRPr="00867EA4">
        <w:rPr>
          <w:rFonts w:cs="Times New Roman"/>
          <w:sz w:val="24"/>
          <w:szCs w:val="24"/>
        </w:rPr>
        <w:tab/>
        <w:t>Говорение.</w:t>
      </w:r>
    </w:p>
    <w:p w:rsidR="00867EA4" w:rsidRPr="00867EA4" w:rsidRDefault="00867EA4" w:rsidP="00867EA4">
      <w:pPr>
        <w:pStyle w:val="a7"/>
        <w:rPr>
          <w:rFonts w:cs="Times New Roman"/>
          <w:sz w:val="24"/>
          <w:szCs w:val="24"/>
        </w:rPr>
      </w:pPr>
      <w:r w:rsidRPr="00867EA4">
        <w:rPr>
          <w:rFonts w:cs="Times New Roman"/>
          <w:sz w:val="24"/>
          <w:szCs w:val="24"/>
        </w:rPr>
        <w:tab/>
        <w:t>Развитие коммуникативных умений диалогической речи, а именно умений вести:</w:t>
      </w:r>
    </w:p>
    <w:p w:rsidR="00867EA4" w:rsidRPr="00867EA4" w:rsidRDefault="00867EA4" w:rsidP="00867EA4">
      <w:pPr>
        <w:pStyle w:val="a7"/>
        <w:rPr>
          <w:rFonts w:cs="Times New Roman"/>
          <w:sz w:val="24"/>
          <w:szCs w:val="24"/>
        </w:rPr>
      </w:pPr>
      <w:r w:rsidRPr="00867EA4">
        <w:rPr>
          <w:rFonts w:cs="Times New Roman"/>
          <w:sz w:val="24"/>
          <w:szCs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867EA4" w:rsidRPr="00867EA4" w:rsidRDefault="00867EA4" w:rsidP="00867EA4">
      <w:pPr>
        <w:pStyle w:val="a7"/>
        <w:rPr>
          <w:rFonts w:cs="Times New Roman"/>
          <w:sz w:val="24"/>
          <w:szCs w:val="24"/>
        </w:rPr>
      </w:pPr>
      <w:r w:rsidRPr="00867EA4">
        <w:rPr>
          <w:rFonts w:cs="Times New Roman"/>
          <w:sz w:val="24"/>
          <w:szCs w:val="24"/>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867EA4" w:rsidRPr="00867EA4" w:rsidRDefault="00867EA4" w:rsidP="00867EA4">
      <w:pPr>
        <w:pStyle w:val="a7"/>
        <w:rPr>
          <w:rFonts w:cs="Times New Roman"/>
          <w:sz w:val="24"/>
          <w:szCs w:val="24"/>
        </w:rPr>
      </w:pPr>
      <w:r w:rsidRPr="00867EA4">
        <w:rPr>
          <w:rFonts w:cs="Times New Roman"/>
          <w:sz w:val="24"/>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867EA4" w:rsidRPr="00867EA4" w:rsidRDefault="00867EA4" w:rsidP="00867EA4">
      <w:pPr>
        <w:pStyle w:val="a7"/>
        <w:rPr>
          <w:rFonts w:cs="Times New Roman"/>
          <w:sz w:val="24"/>
          <w:szCs w:val="24"/>
        </w:rPr>
      </w:pPr>
      <w:r w:rsidRPr="00867EA4">
        <w:rPr>
          <w:rFonts w:cs="Times New Roman"/>
          <w:sz w:val="24"/>
          <w:szCs w:val="24"/>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867EA4" w:rsidRPr="00867EA4" w:rsidRDefault="00867EA4" w:rsidP="00867EA4">
      <w:pPr>
        <w:pStyle w:val="a7"/>
        <w:rPr>
          <w:rFonts w:cs="Times New Roman"/>
          <w:sz w:val="24"/>
          <w:szCs w:val="24"/>
        </w:rPr>
      </w:pPr>
      <w:r w:rsidRPr="00867EA4">
        <w:rPr>
          <w:rFonts w:cs="Times New Roman"/>
          <w:sz w:val="24"/>
          <w:szCs w:val="24"/>
        </w:rPr>
        <w:t>Объём диалога - до 5 реплик со стороны каждого собеседника.</w:t>
      </w:r>
    </w:p>
    <w:p w:rsidR="00867EA4" w:rsidRPr="00867EA4" w:rsidRDefault="00867EA4" w:rsidP="00867EA4">
      <w:pPr>
        <w:pStyle w:val="a7"/>
        <w:rPr>
          <w:rFonts w:cs="Times New Roman"/>
          <w:sz w:val="24"/>
          <w:szCs w:val="24"/>
        </w:rPr>
      </w:pPr>
      <w:r w:rsidRPr="00867EA4">
        <w:rPr>
          <w:rFonts w:cs="Times New Roman"/>
          <w:sz w:val="24"/>
          <w:szCs w:val="24"/>
        </w:rPr>
        <w:tab/>
        <w:t>Развитие коммуникативных умений монологической речи:</w:t>
      </w:r>
    </w:p>
    <w:p w:rsidR="00867EA4" w:rsidRPr="00867EA4" w:rsidRDefault="00867EA4" w:rsidP="00867EA4">
      <w:pPr>
        <w:pStyle w:val="a7"/>
        <w:rPr>
          <w:rFonts w:cs="Times New Roman"/>
          <w:sz w:val="24"/>
          <w:szCs w:val="24"/>
        </w:rPr>
      </w:pPr>
      <w:r w:rsidRPr="00867EA4">
        <w:rPr>
          <w:rFonts w:cs="Times New Roman"/>
          <w:sz w:val="24"/>
          <w:szCs w:val="24"/>
        </w:rPr>
        <w:t>создание устных связных монологических высказываний с использованием</w:t>
      </w:r>
    </w:p>
    <w:p w:rsidR="00867EA4" w:rsidRPr="00867EA4" w:rsidRDefault="00867EA4" w:rsidP="00867EA4">
      <w:pPr>
        <w:pStyle w:val="a7"/>
        <w:rPr>
          <w:rFonts w:cs="Times New Roman"/>
          <w:sz w:val="24"/>
          <w:szCs w:val="24"/>
        </w:rPr>
      </w:pPr>
      <w:r w:rsidRPr="00867EA4">
        <w:rPr>
          <w:rFonts w:cs="Times New Roman"/>
          <w:sz w:val="24"/>
          <w:szCs w:val="24"/>
        </w:rPr>
        <w:t>основных коммуникативных типов речи:</w:t>
      </w:r>
    </w:p>
    <w:p w:rsidR="00867EA4" w:rsidRPr="00867EA4" w:rsidRDefault="00867EA4" w:rsidP="00867EA4">
      <w:pPr>
        <w:pStyle w:val="a7"/>
        <w:rPr>
          <w:rFonts w:cs="Times New Roman"/>
          <w:sz w:val="24"/>
          <w:szCs w:val="24"/>
        </w:rPr>
      </w:pPr>
      <w:r w:rsidRPr="00867EA4">
        <w:rPr>
          <w:rFonts w:cs="Times New Roman"/>
          <w:sz w:val="24"/>
          <w:szCs w:val="24"/>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867EA4" w:rsidRPr="00867EA4" w:rsidRDefault="00867EA4" w:rsidP="00867EA4">
      <w:pPr>
        <w:pStyle w:val="a7"/>
        <w:rPr>
          <w:rFonts w:cs="Times New Roman"/>
          <w:sz w:val="24"/>
          <w:szCs w:val="24"/>
        </w:rPr>
      </w:pPr>
      <w:r w:rsidRPr="00867EA4">
        <w:rPr>
          <w:rFonts w:cs="Times New Roman"/>
          <w:sz w:val="24"/>
          <w:szCs w:val="24"/>
        </w:rPr>
        <w:t>повествование (сообщение);</w:t>
      </w:r>
    </w:p>
    <w:p w:rsidR="00867EA4" w:rsidRPr="00867EA4" w:rsidRDefault="00867EA4" w:rsidP="00867EA4">
      <w:pPr>
        <w:pStyle w:val="a7"/>
        <w:rPr>
          <w:rFonts w:cs="Times New Roman"/>
          <w:sz w:val="24"/>
          <w:szCs w:val="24"/>
        </w:rPr>
      </w:pPr>
      <w:r w:rsidRPr="00867EA4">
        <w:rPr>
          <w:rFonts w:cs="Times New Roman"/>
          <w:sz w:val="24"/>
          <w:szCs w:val="24"/>
        </w:rPr>
        <w:t>изложение (пересказ) основного содержания прочитанного текста;</w:t>
      </w:r>
    </w:p>
    <w:p w:rsidR="00867EA4" w:rsidRPr="00867EA4" w:rsidRDefault="00867EA4" w:rsidP="00867EA4">
      <w:pPr>
        <w:pStyle w:val="a7"/>
        <w:rPr>
          <w:rFonts w:cs="Times New Roman"/>
          <w:sz w:val="24"/>
          <w:szCs w:val="24"/>
        </w:rPr>
      </w:pPr>
      <w:r w:rsidRPr="00867EA4">
        <w:rPr>
          <w:rFonts w:cs="Times New Roman"/>
          <w:sz w:val="24"/>
          <w:szCs w:val="24"/>
        </w:rPr>
        <w:t>краткое изложение результатов выполненной проектной работы.</w:t>
      </w:r>
    </w:p>
    <w:p w:rsidR="00867EA4" w:rsidRPr="00867EA4" w:rsidRDefault="00867EA4" w:rsidP="00867EA4">
      <w:pPr>
        <w:pStyle w:val="a7"/>
        <w:rPr>
          <w:rFonts w:cs="Times New Roman"/>
          <w:sz w:val="24"/>
          <w:szCs w:val="24"/>
        </w:rPr>
      </w:pPr>
      <w:r w:rsidRPr="00867EA4">
        <w:rPr>
          <w:rFonts w:cs="Times New Roman"/>
          <w:sz w:val="24"/>
          <w:szCs w:val="24"/>
        </w:rPr>
        <w:lastRenderedPageBreak/>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rsidR="00867EA4" w:rsidRPr="00867EA4" w:rsidRDefault="00867EA4" w:rsidP="00867EA4">
      <w:pPr>
        <w:pStyle w:val="a7"/>
        <w:rPr>
          <w:rFonts w:cs="Times New Roman"/>
          <w:sz w:val="24"/>
          <w:szCs w:val="24"/>
        </w:rPr>
      </w:pPr>
      <w:r w:rsidRPr="00867EA4">
        <w:rPr>
          <w:rFonts w:cs="Times New Roman"/>
          <w:sz w:val="24"/>
          <w:szCs w:val="24"/>
        </w:rPr>
        <w:t>Объём монологического высказывания - 7-8 фраз.</w:t>
      </w:r>
    </w:p>
    <w:p w:rsidR="00867EA4" w:rsidRPr="00867EA4" w:rsidRDefault="00867EA4" w:rsidP="00867EA4">
      <w:pPr>
        <w:pStyle w:val="a7"/>
        <w:rPr>
          <w:rFonts w:cs="Times New Roman"/>
          <w:sz w:val="24"/>
          <w:szCs w:val="24"/>
        </w:rPr>
      </w:pPr>
      <w:r w:rsidRPr="00867EA4">
        <w:rPr>
          <w:rFonts w:cs="Times New Roman"/>
          <w:sz w:val="24"/>
          <w:szCs w:val="24"/>
        </w:rPr>
        <w:tab/>
        <w:t>Аудирование.</w:t>
      </w:r>
    </w:p>
    <w:p w:rsidR="00867EA4" w:rsidRPr="00867EA4" w:rsidRDefault="00867EA4" w:rsidP="00867EA4">
      <w:pPr>
        <w:pStyle w:val="a7"/>
        <w:rPr>
          <w:rFonts w:cs="Times New Roman"/>
          <w:sz w:val="24"/>
          <w:szCs w:val="24"/>
        </w:rPr>
      </w:pPr>
      <w:r w:rsidRPr="00867EA4">
        <w:rPr>
          <w:rFonts w:cs="Times New Roman"/>
          <w:sz w:val="24"/>
          <w:szCs w:val="24"/>
        </w:rPr>
        <w:t>При непосредственном общении: понимание на слух речи учителя и одноклассников и вербальная (невербальная) реакция на услышанное.</w:t>
      </w:r>
    </w:p>
    <w:p w:rsidR="00867EA4" w:rsidRPr="00867EA4" w:rsidRDefault="00867EA4" w:rsidP="00867EA4">
      <w:pPr>
        <w:pStyle w:val="a7"/>
        <w:rPr>
          <w:rFonts w:cs="Times New Roman"/>
          <w:sz w:val="24"/>
          <w:szCs w:val="24"/>
        </w:rPr>
      </w:pPr>
      <w:r w:rsidRPr="00867EA4">
        <w:rPr>
          <w:rFonts w:cs="Times New Roman"/>
          <w:sz w:val="24"/>
          <w:szCs w:val="24"/>
        </w:rPr>
        <w:t xml:space="preserve">При опосредованном общении: дальнейшее развитие восприятия и понимания на слух несложных адаптированных аутентичных </w:t>
      </w:r>
      <w:proofErr w:type="spellStart"/>
      <w:r w:rsidRPr="00867EA4">
        <w:rPr>
          <w:rFonts w:cs="Times New Roman"/>
          <w:sz w:val="24"/>
          <w:szCs w:val="24"/>
        </w:rPr>
        <w:t>аудиотекстов</w:t>
      </w:r>
      <w:proofErr w:type="spellEnd"/>
      <w:r w:rsidRPr="00867EA4">
        <w:rPr>
          <w:rFonts w:cs="Times New Roman"/>
          <w:sz w:val="24"/>
          <w:szCs w:val="24"/>
        </w:rPr>
        <w:t>,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867EA4" w:rsidRPr="00867EA4" w:rsidRDefault="00867EA4" w:rsidP="00867EA4">
      <w:pPr>
        <w:pStyle w:val="a7"/>
        <w:rPr>
          <w:rFonts w:cs="Times New Roman"/>
          <w:sz w:val="24"/>
          <w:szCs w:val="24"/>
        </w:rPr>
      </w:pPr>
      <w:r w:rsidRPr="00867EA4">
        <w:rPr>
          <w:rFonts w:cs="Times New Roman"/>
          <w:sz w:val="24"/>
          <w:szCs w:val="24"/>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867EA4" w:rsidRPr="00867EA4" w:rsidRDefault="00867EA4" w:rsidP="00867EA4">
      <w:pPr>
        <w:pStyle w:val="a7"/>
        <w:rPr>
          <w:rFonts w:cs="Times New Roman"/>
          <w:sz w:val="24"/>
          <w:szCs w:val="24"/>
        </w:rPr>
      </w:pPr>
      <w:r w:rsidRPr="00867EA4">
        <w:rPr>
          <w:rFonts w:cs="Times New Roman"/>
          <w:sz w:val="24"/>
          <w:szCs w:val="24"/>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867EA4" w:rsidRPr="00867EA4" w:rsidRDefault="00867EA4" w:rsidP="00867EA4">
      <w:pPr>
        <w:pStyle w:val="a7"/>
        <w:rPr>
          <w:rFonts w:cs="Times New Roman"/>
          <w:sz w:val="24"/>
          <w:szCs w:val="24"/>
        </w:rPr>
      </w:pPr>
      <w:r w:rsidRPr="00867EA4">
        <w:rPr>
          <w:rFonts w:cs="Times New Roman"/>
          <w:sz w:val="24"/>
          <w:szCs w:val="24"/>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867EA4" w:rsidRPr="00867EA4" w:rsidRDefault="00867EA4" w:rsidP="00867EA4">
      <w:pPr>
        <w:pStyle w:val="a7"/>
        <w:rPr>
          <w:rFonts w:cs="Times New Roman"/>
          <w:sz w:val="24"/>
          <w:szCs w:val="24"/>
        </w:rPr>
      </w:pPr>
      <w:r w:rsidRPr="00867EA4">
        <w:rPr>
          <w:rFonts w:cs="Times New Roman"/>
          <w:sz w:val="24"/>
          <w:szCs w:val="24"/>
        </w:rPr>
        <w:t>Время звучания текста (текстов) для аудирования - до 1,5 минуты.</w:t>
      </w:r>
    </w:p>
    <w:p w:rsidR="00867EA4" w:rsidRPr="00867EA4" w:rsidRDefault="00867EA4" w:rsidP="002F3566">
      <w:pPr>
        <w:pStyle w:val="a7"/>
        <w:ind w:firstLine="708"/>
        <w:rPr>
          <w:rFonts w:cs="Times New Roman"/>
          <w:sz w:val="24"/>
          <w:szCs w:val="24"/>
        </w:rPr>
      </w:pPr>
      <w:r w:rsidRPr="00867EA4">
        <w:rPr>
          <w:rFonts w:cs="Times New Roman"/>
          <w:sz w:val="24"/>
          <w:szCs w:val="24"/>
        </w:rPr>
        <w:t>Смысловое чтение.</w:t>
      </w:r>
    </w:p>
    <w:p w:rsidR="00867EA4" w:rsidRPr="00867EA4" w:rsidRDefault="00867EA4" w:rsidP="00867EA4">
      <w:pPr>
        <w:pStyle w:val="a7"/>
        <w:rPr>
          <w:rFonts w:cs="Times New Roman"/>
          <w:sz w:val="24"/>
          <w:szCs w:val="24"/>
        </w:rPr>
      </w:pPr>
      <w:r w:rsidRPr="00867EA4">
        <w:rPr>
          <w:rFonts w:cs="Times New Roman"/>
          <w:sz w:val="24"/>
          <w:szCs w:val="24"/>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867EA4" w:rsidRPr="00867EA4" w:rsidRDefault="00867EA4" w:rsidP="00867EA4">
      <w:pPr>
        <w:pStyle w:val="a7"/>
        <w:rPr>
          <w:rFonts w:cs="Times New Roman"/>
          <w:sz w:val="24"/>
          <w:szCs w:val="24"/>
        </w:rPr>
      </w:pPr>
      <w:r w:rsidRPr="00867EA4">
        <w:rPr>
          <w:rFonts w:cs="Times New Roman"/>
          <w:sz w:val="24"/>
          <w:szCs w:val="24"/>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rsidR="00867EA4" w:rsidRPr="00867EA4" w:rsidRDefault="00867EA4" w:rsidP="00867EA4">
      <w:pPr>
        <w:pStyle w:val="a7"/>
        <w:rPr>
          <w:rFonts w:cs="Times New Roman"/>
          <w:sz w:val="24"/>
          <w:szCs w:val="24"/>
        </w:rPr>
      </w:pPr>
      <w:r w:rsidRPr="00867EA4">
        <w:rPr>
          <w:rFonts w:cs="Times New Roman"/>
          <w:sz w:val="24"/>
          <w:szCs w:val="24"/>
        </w:rPr>
        <w:t xml:space="preserve">Чтение </w:t>
      </w:r>
      <w:proofErr w:type="spellStart"/>
      <w:r w:rsidRPr="00867EA4">
        <w:rPr>
          <w:rFonts w:cs="Times New Roman"/>
          <w:sz w:val="24"/>
          <w:szCs w:val="24"/>
        </w:rPr>
        <w:t>несплошных</w:t>
      </w:r>
      <w:proofErr w:type="spellEnd"/>
      <w:r w:rsidRPr="00867EA4">
        <w:rPr>
          <w:rFonts w:cs="Times New Roman"/>
          <w:sz w:val="24"/>
          <w:szCs w:val="24"/>
        </w:rPr>
        <w:t xml:space="preserve"> текстов (таблиц) и понимание представленной в них информации.</w:t>
      </w:r>
    </w:p>
    <w:p w:rsidR="00867EA4" w:rsidRPr="00867EA4" w:rsidRDefault="00867EA4" w:rsidP="00867EA4">
      <w:pPr>
        <w:pStyle w:val="a7"/>
        <w:rPr>
          <w:rFonts w:cs="Times New Roman"/>
          <w:sz w:val="24"/>
          <w:szCs w:val="24"/>
        </w:rPr>
      </w:pPr>
      <w:r w:rsidRPr="00867EA4">
        <w:rPr>
          <w:rFonts w:cs="Times New Roman"/>
          <w:sz w:val="24"/>
          <w:szCs w:val="24"/>
        </w:rPr>
        <w:t xml:space="preserve">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w:t>
      </w:r>
      <w:proofErr w:type="spellStart"/>
      <w:r w:rsidRPr="00867EA4">
        <w:rPr>
          <w:rFonts w:cs="Times New Roman"/>
          <w:sz w:val="24"/>
          <w:szCs w:val="24"/>
        </w:rPr>
        <w:t>несплошной</w:t>
      </w:r>
      <w:proofErr w:type="spellEnd"/>
      <w:r w:rsidRPr="00867EA4">
        <w:rPr>
          <w:rFonts w:cs="Times New Roman"/>
          <w:sz w:val="24"/>
          <w:szCs w:val="24"/>
        </w:rPr>
        <w:t xml:space="preserve"> текст (таблица).</w:t>
      </w:r>
    </w:p>
    <w:p w:rsidR="00867EA4" w:rsidRPr="00867EA4" w:rsidRDefault="00867EA4" w:rsidP="00867EA4">
      <w:pPr>
        <w:pStyle w:val="a7"/>
        <w:rPr>
          <w:rFonts w:cs="Times New Roman"/>
          <w:sz w:val="24"/>
          <w:szCs w:val="24"/>
        </w:rPr>
      </w:pPr>
      <w:r w:rsidRPr="00867EA4">
        <w:rPr>
          <w:rFonts w:cs="Times New Roman"/>
          <w:sz w:val="24"/>
          <w:szCs w:val="24"/>
        </w:rPr>
        <w:t>Объём текста (текстов) для чтения - 250-300 слов.</w:t>
      </w:r>
    </w:p>
    <w:p w:rsidR="00867EA4" w:rsidRPr="00867EA4" w:rsidRDefault="00867EA4" w:rsidP="00867EA4">
      <w:pPr>
        <w:pStyle w:val="a7"/>
        <w:rPr>
          <w:rFonts w:cs="Times New Roman"/>
          <w:sz w:val="24"/>
          <w:szCs w:val="24"/>
        </w:rPr>
      </w:pPr>
      <w:r w:rsidRPr="00867EA4">
        <w:rPr>
          <w:rFonts w:cs="Times New Roman"/>
          <w:sz w:val="24"/>
          <w:szCs w:val="24"/>
        </w:rPr>
        <w:tab/>
        <w:t>Письменная речь.</w:t>
      </w:r>
    </w:p>
    <w:p w:rsidR="00867EA4" w:rsidRPr="00867EA4" w:rsidRDefault="00867EA4" w:rsidP="00867EA4">
      <w:pPr>
        <w:pStyle w:val="a7"/>
        <w:rPr>
          <w:rFonts w:cs="Times New Roman"/>
          <w:sz w:val="24"/>
          <w:szCs w:val="24"/>
        </w:rPr>
      </w:pPr>
      <w:r w:rsidRPr="00867EA4">
        <w:rPr>
          <w:rFonts w:cs="Times New Roman"/>
          <w:sz w:val="24"/>
          <w:szCs w:val="24"/>
        </w:rPr>
        <w:t>Развитие умений письменной речи:</w:t>
      </w:r>
    </w:p>
    <w:p w:rsidR="00867EA4" w:rsidRPr="00867EA4" w:rsidRDefault="00867EA4" w:rsidP="00867EA4">
      <w:pPr>
        <w:pStyle w:val="a7"/>
        <w:rPr>
          <w:rFonts w:cs="Times New Roman"/>
          <w:sz w:val="24"/>
          <w:szCs w:val="24"/>
        </w:rPr>
      </w:pPr>
      <w:r w:rsidRPr="00867EA4">
        <w:rPr>
          <w:rFonts w:cs="Times New Roman"/>
          <w:sz w:val="24"/>
          <w:szCs w:val="24"/>
        </w:rPr>
        <w:t>списывание текста и выписывание из него слов, словосочетаний, предложений в соответствии с решаемой коммуникативной задачей;</w:t>
      </w:r>
    </w:p>
    <w:p w:rsidR="00867EA4" w:rsidRPr="00867EA4" w:rsidRDefault="00867EA4" w:rsidP="00867EA4">
      <w:pPr>
        <w:pStyle w:val="a7"/>
        <w:rPr>
          <w:rFonts w:cs="Times New Roman"/>
          <w:sz w:val="24"/>
          <w:szCs w:val="24"/>
        </w:rPr>
      </w:pPr>
      <w:r w:rsidRPr="00867EA4">
        <w:rPr>
          <w:rFonts w:cs="Times New Roman"/>
          <w:sz w:val="24"/>
          <w:szCs w:val="24"/>
        </w:rPr>
        <w:t>заполнение анкет и формуляров: сообщение о себе основных сведений в соответствии с нормами, принятыми в англоговорящих странах;</w:t>
      </w:r>
    </w:p>
    <w:p w:rsidR="00867EA4" w:rsidRPr="00867EA4" w:rsidRDefault="00867EA4" w:rsidP="00867EA4">
      <w:pPr>
        <w:pStyle w:val="a7"/>
        <w:rPr>
          <w:rFonts w:cs="Times New Roman"/>
          <w:sz w:val="24"/>
          <w:szCs w:val="24"/>
        </w:rPr>
      </w:pPr>
      <w:r w:rsidRPr="00867EA4">
        <w:rPr>
          <w:rFonts w:cs="Times New Roman"/>
          <w:sz w:val="24"/>
          <w:szCs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p w:rsidR="00867EA4" w:rsidRPr="00867EA4" w:rsidRDefault="00867EA4" w:rsidP="00867EA4">
      <w:pPr>
        <w:pStyle w:val="a7"/>
        <w:rPr>
          <w:rFonts w:cs="Times New Roman"/>
          <w:sz w:val="24"/>
          <w:szCs w:val="24"/>
        </w:rPr>
      </w:pPr>
      <w:r w:rsidRPr="00867EA4">
        <w:rPr>
          <w:rFonts w:cs="Times New Roman"/>
          <w:sz w:val="24"/>
          <w:szCs w:val="24"/>
        </w:rPr>
        <w:t>создание небольшого письменного высказывания с использованием образца, плана, иллюстраций. Объём письменного высказывания - до 70 слов.</w:t>
      </w:r>
    </w:p>
    <w:p w:rsidR="00867EA4" w:rsidRPr="00867EA4" w:rsidRDefault="00867EA4" w:rsidP="00867EA4">
      <w:pPr>
        <w:pStyle w:val="a7"/>
        <w:rPr>
          <w:rFonts w:cs="Times New Roman"/>
          <w:sz w:val="24"/>
          <w:szCs w:val="24"/>
        </w:rPr>
      </w:pPr>
      <w:r w:rsidRPr="00867EA4">
        <w:rPr>
          <w:rFonts w:cs="Times New Roman"/>
          <w:sz w:val="24"/>
          <w:szCs w:val="24"/>
        </w:rPr>
        <w:tab/>
        <w:t>Языковые знания и умения.</w:t>
      </w:r>
    </w:p>
    <w:p w:rsidR="00867EA4" w:rsidRPr="00867EA4" w:rsidRDefault="00867EA4" w:rsidP="00867EA4">
      <w:pPr>
        <w:pStyle w:val="a7"/>
        <w:rPr>
          <w:rFonts w:cs="Times New Roman"/>
          <w:sz w:val="24"/>
          <w:szCs w:val="24"/>
        </w:rPr>
      </w:pPr>
      <w:r w:rsidRPr="00867EA4">
        <w:rPr>
          <w:rFonts w:cs="Times New Roman"/>
          <w:sz w:val="24"/>
          <w:szCs w:val="24"/>
        </w:rPr>
        <w:tab/>
        <w:t>Фонетическая сторона речи.</w:t>
      </w:r>
    </w:p>
    <w:p w:rsidR="00867EA4" w:rsidRPr="00867EA4" w:rsidRDefault="00867EA4" w:rsidP="00867EA4">
      <w:pPr>
        <w:pStyle w:val="a7"/>
        <w:rPr>
          <w:rFonts w:cs="Times New Roman"/>
          <w:sz w:val="24"/>
          <w:szCs w:val="24"/>
        </w:rPr>
      </w:pPr>
      <w:r w:rsidRPr="00867EA4">
        <w:rPr>
          <w:rFonts w:cs="Times New Roman"/>
          <w:sz w:val="24"/>
          <w:szCs w:val="24"/>
        </w:rPr>
        <w:lastRenderedPageBreak/>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867EA4" w:rsidRPr="00867EA4" w:rsidRDefault="00867EA4" w:rsidP="00867EA4">
      <w:pPr>
        <w:pStyle w:val="a7"/>
        <w:rPr>
          <w:rFonts w:cs="Times New Roman"/>
          <w:sz w:val="24"/>
          <w:szCs w:val="24"/>
        </w:rPr>
      </w:pPr>
      <w:r w:rsidRPr="00867EA4">
        <w:rPr>
          <w:rFonts w:cs="Times New Roman"/>
          <w:sz w:val="24"/>
          <w:szCs w:val="24"/>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867EA4" w:rsidRPr="00867EA4" w:rsidRDefault="00867EA4" w:rsidP="00867EA4">
      <w:pPr>
        <w:pStyle w:val="a7"/>
        <w:rPr>
          <w:rFonts w:cs="Times New Roman"/>
          <w:sz w:val="24"/>
          <w:szCs w:val="24"/>
        </w:rPr>
      </w:pPr>
      <w:r w:rsidRPr="00867EA4">
        <w:rPr>
          <w:rFonts w:cs="Times New Roman"/>
          <w:sz w:val="24"/>
          <w:szCs w:val="24"/>
        </w:rPr>
        <w:t>Тексты для чтения вслух: сообщение информационного характера, отрывок из статьи научно-популярного характера, рассказ, диалог (беседа).</w:t>
      </w:r>
    </w:p>
    <w:p w:rsidR="00867EA4" w:rsidRPr="00867EA4" w:rsidRDefault="00867EA4" w:rsidP="00867EA4">
      <w:pPr>
        <w:pStyle w:val="a7"/>
        <w:rPr>
          <w:rFonts w:cs="Times New Roman"/>
          <w:sz w:val="24"/>
          <w:szCs w:val="24"/>
        </w:rPr>
      </w:pPr>
      <w:r w:rsidRPr="00867EA4">
        <w:rPr>
          <w:rFonts w:cs="Times New Roman"/>
          <w:sz w:val="24"/>
          <w:szCs w:val="24"/>
        </w:rPr>
        <w:t>Объём текста для чтения вслух - до 95 слов.</w:t>
      </w:r>
    </w:p>
    <w:p w:rsidR="00867EA4" w:rsidRPr="00867EA4" w:rsidRDefault="00867EA4" w:rsidP="00867EA4">
      <w:pPr>
        <w:pStyle w:val="a7"/>
        <w:rPr>
          <w:rFonts w:cs="Times New Roman"/>
          <w:sz w:val="24"/>
          <w:szCs w:val="24"/>
        </w:rPr>
      </w:pPr>
      <w:r w:rsidRPr="00867EA4">
        <w:rPr>
          <w:rFonts w:cs="Times New Roman"/>
          <w:sz w:val="24"/>
          <w:szCs w:val="24"/>
        </w:rPr>
        <w:tab/>
        <w:t>Графика, орфография и пунктуация.</w:t>
      </w:r>
    </w:p>
    <w:p w:rsidR="00867EA4" w:rsidRPr="00867EA4" w:rsidRDefault="00867EA4" w:rsidP="00867EA4">
      <w:pPr>
        <w:pStyle w:val="a7"/>
        <w:rPr>
          <w:rFonts w:cs="Times New Roman"/>
          <w:sz w:val="24"/>
          <w:szCs w:val="24"/>
        </w:rPr>
      </w:pPr>
      <w:r w:rsidRPr="00867EA4">
        <w:rPr>
          <w:rFonts w:cs="Times New Roman"/>
          <w:sz w:val="24"/>
          <w:szCs w:val="24"/>
        </w:rPr>
        <w:t>Правильное написание изученных слов.</w:t>
      </w:r>
    </w:p>
    <w:p w:rsidR="00867EA4" w:rsidRPr="00867EA4" w:rsidRDefault="00867EA4" w:rsidP="00867EA4">
      <w:pPr>
        <w:pStyle w:val="a7"/>
        <w:rPr>
          <w:rFonts w:cs="Times New Roman"/>
          <w:sz w:val="24"/>
          <w:szCs w:val="24"/>
        </w:rPr>
      </w:pPr>
      <w:r w:rsidRPr="00867EA4">
        <w:rPr>
          <w:rFonts w:cs="Times New Roman"/>
          <w:sz w:val="24"/>
          <w:szCs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867EA4" w:rsidRPr="00867EA4" w:rsidRDefault="00867EA4" w:rsidP="00867EA4">
      <w:pPr>
        <w:pStyle w:val="a7"/>
        <w:rPr>
          <w:rFonts w:cs="Times New Roman"/>
          <w:sz w:val="24"/>
          <w:szCs w:val="24"/>
        </w:rPr>
      </w:pPr>
      <w:r w:rsidRPr="00867EA4">
        <w:rPr>
          <w:rFonts w:cs="Times New Roman"/>
          <w:sz w:val="24"/>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867EA4" w:rsidRPr="00867EA4" w:rsidRDefault="00867EA4" w:rsidP="00867EA4">
      <w:pPr>
        <w:pStyle w:val="a7"/>
        <w:rPr>
          <w:rFonts w:cs="Times New Roman"/>
          <w:sz w:val="24"/>
          <w:szCs w:val="24"/>
        </w:rPr>
      </w:pPr>
      <w:r w:rsidRPr="00867EA4">
        <w:rPr>
          <w:rFonts w:cs="Times New Roman"/>
          <w:sz w:val="24"/>
          <w:szCs w:val="24"/>
        </w:rPr>
        <w:tab/>
        <w:t>Лексическая сторона речи.</w:t>
      </w:r>
    </w:p>
    <w:p w:rsidR="00867EA4" w:rsidRPr="00867EA4" w:rsidRDefault="00867EA4" w:rsidP="00867EA4">
      <w:pPr>
        <w:pStyle w:val="a7"/>
        <w:rPr>
          <w:rFonts w:cs="Times New Roman"/>
          <w:sz w:val="24"/>
          <w:szCs w:val="24"/>
        </w:rPr>
      </w:pPr>
      <w:r w:rsidRPr="00867EA4">
        <w:rPr>
          <w:rFonts w:cs="Times New Roman"/>
          <w:sz w:val="24"/>
          <w:szCs w:val="24"/>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867EA4" w:rsidRPr="00867EA4" w:rsidRDefault="00867EA4" w:rsidP="00867EA4">
      <w:pPr>
        <w:pStyle w:val="a7"/>
        <w:rPr>
          <w:rFonts w:cs="Times New Roman"/>
          <w:sz w:val="24"/>
          <w:szCs w:val="24"/>
        </w:rPr>
      </w:pPr>
      <w:r w:rsidRPr="00867EA4">
        <w:rPr>
          <w:rFonts w:cs="Times New Roman"/>
          <w:sz w:val="24"/>
          <w:szCs w:val="24"/>
        </w:rPr>
        <w:t>Распознавание и употребление в устной и письменной речи различных средств связи для обеспечения логичности и целостности высказывания.</w:t>
      </w:r>
    </w:p>
    <w:p w:rsidR="00867EA4" w:rsidRPr="00867EA4" w:rsidRDefault="00867EA4" w:rsidP="00867EA4">
      <w:pPr>
        <w:pStyle w:val="a7"/>
        <w:rPr>
          <w:rFonts w:cs="Times New Roman"/>
          <w:sz w:val="24"/>
          <w:szCs w:val="24"/>
        </w:rPr>
      </w:pPr>
      <w:r w:rsidRPr="00867EA4">
        <w:rPr>
          <w:rFonts w:cs="Times New Roman"/>
          <w:sz w:val="24"/>
          <w:szCs w:val="24"/>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rsidR="00867EA4" w:rsidRPr="00867EA4" w:rsidRDefault="00867EA4" w:rsidP="00867EA4">
      <w:pPr>
        <w:pStyle w:val="a7"/>
        <w:rPr>
          <w:rFonts w:cs="Times New Roman"/>
          <w:sz w:val="24"/>
          <w:szCs w:val="24"/>
        </w:rPr>
      </w:pPr>
      <w:r w:rsidRPr="00867EA4">
        <w:rPr>
          <w:rFonts w:cs="Times New Roman"/>
          <w:sz w:val="24"/>
          <w:szCs w:val="24"/>
        </w:rPr>
        <w:t>Основные способы словообразования:</w:t>
      </w:r>
    </w:p>
    <w:p w:rsidR="00867EA4" w:rsidRPr="00867EA4" w:rsidRDefault="00867EA4" w:rsidP="00867EA4">
      <w:pPr>
        <w:pStyle w:val="a7"/>
        <w:rPr>
          <w:rFonts w:cs="Times New Roman"/>
          <w:sz w:val="24"/>
          <w:szCs w:val="24"/>
        </w:rPr>
      </w:pPr>
      <w:r w:rsidRPr="00867EA4">
        <w:rPr>
          <w:rFonts w:cs="Times New Roman"/>
          <w:sz w:val="24"/>
          <w:szCs w:val="24"/>
        </w:rPr>
        <w:t>аффиксация:</w:t>
      </w:r>
    </w:p>
    <w:p w:rsidR="00867EA4" w:rsidRPr="00867EA4" w:rsidRDefault="00867EA4" w:rsidP="00867EA4">
      <w:pPr>
        <w:pStyle w:val="a7"/>
        <w:rPr>
          <w:rFonts w:cs="Times New Roman"/>
          <w:sz w:val="24"/>
          <w:szCs w:val="24"/>
        </w:rPr>
      </w:pPr>
      <w:r w:rsidRPr="00867EA4">
        <w:rPr>
          <w:rFonts w:cs="Times New Roman"/>
          <w:sz w:val="24"/>
          <w:szCs w:val="24"/>
        </w:rPr>
        <w:t>образование имён существительных при помощи суффикса -</w:t>
      </w:r>
      <w:proofErr w:type="spellStart"/>
      <w:r w:rsidRPr="00867EA4">
        <w:rPr>
          <w:rFonts w:cs="Times New Roman"/>
          <w:sz w:val="24"/>
          <w:szCs w:val="24"/>
        </w:rPr>
        <w:t>ing</w:t>
      </w:r>
      <w:proofErr w:type="spellEnd"/>
      <w:r w:rsidRPr="00867EA4">
        <w:rPr>
          <w:rFonts w:cs="Times New Roman"/>
          <w:sz w:val="24"/>
          <w:szCs w:val="24"/>
        </w:rPr>
        <w:t xml:space="preserve"> (</w:t>
      </w:r>
      <w:proofErr w:type="spellStart"/>
      <w:r w:rsidRPr="00867EA4">
        <w:rPr>
          <w:rFonts w:cs="Times New Roman"/>
          <w:sz w:val="24"/>
          <w:szCs w:val="24"/>
        </w:rPr>
        <w:t>reading</w:t>
      </w:r>
      <w:proofErr w:type="spellEnd"/>
      <w:r w:rsidRPr="00867EA4">
        <w:rPr>
          <w:rFonts w:cs="Times New Roman"/>
          <w:sz w:val="24"/>
          <w:szCs w:val="24"/>
        </w:rPr>
        <w:t>);</w:t>
      </w:r>
    </w:p>
    <w:p w:rsidR="00867EA4" w:rsidRPr="00867EA4" w:rsidRDefault="00867EA4" w:rsidP="00867EA4">
      <w:pPr>
        <w:pStyle w:val="a7"/>
        <w:rPr>
          <w:rFonts w:cs="Times New Roman"/>
          <w:sz w:val="24"/>
          <w:szCs w:val="24"/>
        </w:rPr>
      </w:pPr>
      <w:r w:rsidRPr="00867EA4">
        <w:rPr>
          <w:rFonts w:cs="Times New Roman"/>
          <w:sz w:val="24"/>
          <w:szCs w:val="24"/>
        </w:rPr>
        <w:t>образование имён прилагательных при помощи суффиксов -</w:t>
      </w:r>
      <w:proofErr w:type="spellStart"/>
      <w:r w:rsidRPr="00867EA4">
        <w:rPr>
          <w:rFonts w:cs="Times New Roman"/>
          <w:sz w:val="24"/>
          <w:szCs w:val="24"/>
        </w:rPr>
        <w:t>al</w:t>
      </w:r>
      <w:proofErr w:type="spellEnd"/>
      <w:r w:rsidRPr="00867EA4">
        <w:rPr>
          <w:rFonts w:cs="Times New Roman"/>
          <w:sz w:val="24"/>
          <w:szCs w:val="24"/>
        </w:rPr>
        <w:t xml:space="preserve"> (</w:t>
      </w:r>
      <w:proofErr w:type="spellStart"/>
      <w:r w:rsidRPr="00867EA4">
        <w:rPr>
          <w:rFonts w:cs="Times New Roman"/>
          <w:sz w:val="24"/>
          <w:szCs w:val="24"/>
        </w:rPr>
        <w:t>typical</w:t>
      </w:r>
      <w:proofErr w:type="spellEnd"/>
      <w:r w:rsidRPr="00867EA4">
        <w:rPr>
          <w:rFonts w:cs="Times New Roman"/>
          <w:sz w:val="24"/>
          <w:szCs w:val="24"/>
        </w:rPr>
        <w:t>), -</w:t>
      </w:r>
      <w:proofErr w:type="spellStart"/>
      <w:r w:rsidRPr="00867EA4">
        <w:rPr>
          <w:rFonts w:cs="Times New Roman"/>
          <w:sz w:val="24"/>
          <w:szCs w:val="24"/>
        </w:rPr>
        <w:t>ing</w:t>
      </w:r>
      <w:proofErr w:type="spellEnd"/>
      <w:r w:rsidRPr="00867EA4">
        <w:rPr>
          <w:rFonts w:cs="Times New Roman"/>
          <w:sz w:val="24"/>
          <w:szCs w:val="24"/>
        </w:rPr>
        <w:t xml:space="preserve"> (</w:t>
      </w:r>
      <w:proofErr w:type="spellStart"/>
      <w:r w:rsidRPr="00867EA4">
        <w:rPr>
          <w:rFonts w:cs="Times New Roman"/>
          <w:sz w:val="24"/>
          <w:szCs w:val="24"/>
        </w:rPr>
        <w:t>amazing</w:t>
      </w:r>
      <w:proofErr w:type="spellEnd"/>
      <w:r w:rsidRPr="00867EA4">
        <w:rPr>
          <w:rFonts w:cs="Times New Roman"/>
          <w:sz w:val="24"/>
          <w:szCs w:val="24"/>
        </w:rPr>
        <w:t>), -</w:t>
      </w:r>
      <w:proofErr w:type="spellStart"/>
      <w:r w:rsidRPr="00867EA4">
        <w:rPr>
          <w:rFonts w:cs="Times New Roman"/>
          <w:sz w:val="24"/>
          <w:szCs w:val="24"/>
        </w:rPr>
        <w:t>less</w:t>
      </w:r>
      <w:proofErr w:type="spellEnd"/>
      <w:r w:rsidRPr="00867EA4">
        <w:rPr>
          <w:rFonts w:cs="Times New Roman"/>
          <w:sz w:val="24"/>
          <w:szCs w:val="24"/>
        </w:rPr>
        <w:t xml:space="preserve"> (</w:t>
      </w:r>
      <w:proofErr w:type="spellStart"/>
      <w:r w:rsidRPr="00867EA4">
        <w:rPr>
          <w:rFonts w:cs="Times New Roman"/>
          <w:sz w:val="24"/>
          <w:szCs w:val="24"/>
        </w:rPr>
        <w:t>useless</w:t>
      </w:r>
      <w:proofErr w:type="spellEnd"/>
      <w:r w:rsidRPr="00867EA4">
        <w:rPr>
          <w:rFonts w:cs="Times New Roman"/>
          <w:sz w:val="24"/>
          <w:szCs w:val="24"/>
        </w:rPr>
        <w:t>), -</w:t>
      </w:r>
      <w:proofErr w:type="spellStart"/>
      <w:r w:rsidRPr="00867EA4">
        <w:rPr>
          <w:rFonts w:cs="Times New Roman"/>
          <w:sz w:val="24"/>
          <w:szCs w:val="24"/>
        </w:rPr>
        <w:t>ive</w:t>
      </w:r>
      <w:proofErr w:type="spellEnd"/>
      <w:r w:rsidRPr="00867EA4">
        <w:rPr>
          <w:rFonts w:cs="Times New Roman"/>
          <w:sz w:val="24"/>
          <w:szCs w:val="24"/>
        </w:rPr>
        <w:t xml:space="preserve"> (</w:t>
      </w:r>
      <w:proofErr w:type="spellStart"/>
      <w:r w:rsidRPr="00867EA4">
        <w:rPr>
          <w:rFonts w:cs="Times New Roman"/>
          <w:sz w:val="24"/>
          <w:szCs w:val="24"/>
        </w:rPr>
        <w:t>impressive</w:t>
      </w:r>
      <w:proofErr w:type="spellEnd"/>
      <w:r w:rsidRPr="00867EA4">
        <w:rPr>
          <w:rFonts w:cs="Times New Roman"/>
          <w:sz w:val="24"/>
          <w:szCs w:val="24"/>
        </w:rPr>
        <w:t>).</w:t>
      </w:r>
    </w:p>
    <w:p w:rsidR="00867EA4" w:rsidRPr="00867EA4" w:rsidRDefault="00867EA4" w:rsidP="00867EA4">
      <w:pPr>
        <w:pStyle w:val="a7"/>
        <w:rPr>
          <w:rFonts w:cs="Times New Roman"/>
          <w:sz w:val="24"/>
          <w:szCs w:val="24"/>
        </w:rPr>
      </w:pPr>
      <w:r w:rsidRPr="00867EA4">
        <w:rPr>
          <w:rFonts w:cs="Times New Roman"/>
          <w:sz w:val="24"/>
          <w:szCs w:val="24"/>
        </w:rPr>
        <w:t>Синонимы. Антонимы. Интернациональные слова.</w:t>
      </w:r>
    </w:p>
    <w:p w:rsidR="00867EA4" w:rsidRPr="00867EA4" w:rsidRDefault="00867EA4" w:rsidP="00867EA4">
      <w:pPr>
        <w:pStyle w:val="a7"/>
        <w:rPr>
          <w:rFonts w:cs="Times New Roman"/>
          <w:sz w:val="24"/>
          <w:szCs w:val="24"/>
        </w:rPr>
      </w:pPr>
      <w:r w:rsidRPr="00867EA4">
        <w:rPr>
          <w:rFonts w:cs="Times New Roman"/>
          <w:sz w:val="24"/>
          <w:szCs w:val="24"/>
        </w:rPr>
        <w:tab/>
        <w:t>Грамматическая сторона речи.</w:t>
      </w:r>
    </w:p>
    <w:p w:rsidR="00867EA4" w:rsidRPr="00867EA4" w:rsidRDefault="00867EA4" w:rsidP="00867EA4">
      <w:pPr>
        <w:pStyle w:val="a7"/>
        <w:rPr>
          <w:rFonts w:cs="Times New Roman"/>
          <w:sz w:val="24"/>
          <w:szCs w:val="24"/>
        </w:rPr>
      </w:pPr>
      <w:r w:rsidRPr="00867EA4">
        <w:rPr>
          <w:rFonts w:cs="Times New Roman"/>
          <w:sz w:val="24"/>
          <w:szCs w:val="24"/>
        </w:rPr>
        <w:t>Распознавание и употребление в устной и письменной речи изученных морфологических форм и синтаксических конструкций английского языка.</w:t>
      </w:r>
    </w:p>
    <w:p w:rsidR="00867EA4" w:rsidRPr="00867EA4" w:rsidRDefault="00867EA4" w:rsidP="00867EA4">
      <w:pPr>
        <w:pStyle w:val="a7"/>
        <w:rPr>
          <w:rFonts w:cs="Times New Roman"/>
          <w:sz w:val="24"/>
          <w:szCs w:val="24"/>
        </w:rPr>
      </w:pPr>
      <w:r w:rsidRPr="00867EA4">
        <w:rPr>
          <w:rFonts w:cs="Times New Roman"/>
          <w:sz w:val="24"/>
          <w:szCs w:val="24"/>
        </w:rPr>
        <w:t xml:space="preserve">Сложноподчинённые предложения с придаточными определительными с союзными словами </w:t>
      </w:r>
      <w:proofErr w:type="spellStart"/>
      <w:r w:rsidRPr="00867EA4">
        <w:rPr>
          <w:rFonts w:cs="Times New Roman"/>
          <w:sz w:val="24"/>
          <w:szCs w:val="24"/>
        </w:rPr>
        <w:t>who</w:t>
      </w:r>
      <w:proofErr w:type="spellEnd"/>
      <w:r w:rsidRPr="00867EA4">
        <w:rPr>
          <w:rFonts w:cs="Times New Roman"/>
          <w:sz w:val="24"/>
          <w:szCs w:val="24"/>
        </w:rPr>
        <w:t xml:space="preserve">, </w:t>
      </w:r>
      <w:proofErr w:type="spellStart"/>
      <w:r w:rsidRPr="00867EA4">
        <w:rPr>
          <w:rFonts w:cs="Times New Roman"/>
          <w:sz w:val="24"/>
          <w:szCs w:val="24"/>
        </w:rPr>
        <w:t>which</w:t>
      </w:r>
      <w:proofErr w:type="spellEnd"/>
      <w:r w:rsidRPr="00867EA4">
        <w:rPr>
          <w:rFonts w:cs="Times New Roman"/>
          <w:sz w:val="24"/>
          <w:szCs w:val="24"/>
        </w:rPr>
        <w:t xml:space="preserve">, </w:t>
      </w:r>
      <w:proofErr w:type="spellStart"/>
      <w:r w:rsidRPr="00867EA4">
        <w:rPr>
          <w:rFonts w:cs="Times New Roman"/>
          <w:sz w:val="24"/>
          <w:szCs w:val="24"/>
        </w:rPr>
        <w:t>that</w:t>
      </w:r>
      <w:proofErr w:type="spellEnd"/>
      <w:r w:rsidRPr="00867EA4">
        <w:rPr>
          <w:rFonts w:cs="Times New Roman"/>
          <w:sz w:val="24"/>
          <w:szCs w:val="24"/>
        </w:rPr>
        <w:t>.</w:t>
      </w:r>
    </w:p>
    <w:p w:rsidR="00867EA4" w:rsidRPr="00867EA4" w:rsidRDefault="00867EA4" w:rsidP="00867EA4">
      <w:pPr>
        <w:pStyle w:val="a7"/>
        <w:rPr>
          <w:rFonts w:cs="Times New Roman"/>
          <w:sz w:val="24"/>
          <w:szCs w:val="24"/>
        </w:rPr>
      </w:pPr>
      <w:r w:rsidRPr="00867EA4">
        <w:rPr>
          <w:rFonts w:cs="Times New Roman"/>
          <w:sz w:val="24"/>
          <w:szCs w:val="24"/>
        </w:rPr>
        <w:t xml:space="preserve">Сложноподчинённые предложения с придаточными времени с союзами </w:t>
      </w:r>
      <w:proofErr w:type="spellStart"/>
      <w:r w:rsidRPr="00867EA4">
        <w:rPr>
          <w:rFonts w:cs="Times New Roman"/>
          <w:sz w:val="24"/>
          <w:szCs w:val="24"/>
        </w:rPr>
        <w:t>for</w:t>
      </w:r>
      <w:proofErr w:type="spellEnd"/>
      <w:r w:rsidRPr="00867EA4">
        <w:rPr>
          <w:rFonts w:cs="Times New Roman"/>
          <w:sz w:val="24"/>
          <w:szCs w:val="24"/>
        </w:rPr>
        <w:t xml:space="preserve">, </w:t>
      </w:r>
      <w:proofErr w:type="spellStart"/>
      <w:r w:rsidRPr="00867EA4">
        <w:rPr>
          <w:rFonts w:cs="Times New Roman"/>
          <w:sz w:val="24"/>
          <w:szCs w:val="24"/>
        </w:rPr>
        <w:t>since</w:t>
      </w:r>
      <w:proofErr w:type="spellEnd"/>
      <w:r w:rsidRPr="00867EA4">
        <w:rPr>
          <w:rFonts w:cs="Times New Roman"/>
          <w:sz w:val="24"/>
          <w:szCs w:val="24"/>
        </w:rPr>
        <w:t>.</w:t>
      </w:r>
    </w:p>
    <w:p w:rsidR="00867EA4" w:rsidRPr="00867EA4" w:rsidRDefault="00867EA4" w:rsidP="00867EA4">
      <w:pPr>
        <w:pStyle w:val="a7"/>
        <w:rPr>
          <w:rFonts w:cs="Times New Roman"/>
          <w:sz w:val="24"/>
          <w:szCs w:val="24"/>
        </w:rPr>
      </w:pPr>
      <w:r w:rsidRPr="00867EA4">
        <w:rPr>
          <w:rFonts w:cs="Times New Roman"/>
          <w:sz w:val="24"/>
          <w:szCs w:val="24"/>
        </w:rPr>
        <w:t xml:space="preserve">Предложения с конструкциями </w:t>
      </w:r>
      <w:proofErr w:type="spellStart"/>
      <w:r w:rsidRPr="00867EA4">
        <w:rPr>
          <w:rFonts w:cs="Times New Roman"/>
          <w:sz w:val="24"/>
          <w:szCs w:val="24"/>
        </w:rPr>
        <w:t>as</w:t>
      </w:r>
      <w:proofErr w:type="spellEnd"/>
      <w:r w:rsidRPr="00867EA4">
        <w:rPr>
          <w:rFonts w:cs="Times New Roman"/>
          <w:sz w:val="24"/>
          <w:szCs w:val="24"/>
        </w:rPr>
        <w:t xml:space="preserve"> ... </w:t>
      </w:r>
      <w:proofErr w:type="spellStart"/>
      <w:r w:rsidRPr="00867EA4">
        <w:rPr>
          <w:rFonts w:cs="Times New Roman"/>
          <w:sz w:val="24"/>
          <w:szCs w:val="24"/>
        </w:rPr>
        <w:t>as</w:t>
      </w:r>
      <w:proofErr w:type="spellEnd"/>
      <w:r w:rsidRPr="00867EA4">
        <w:rPr>
          <w:rFonts w:cs="Times New Roman"/>
          <w:sz w:val="24"/>
          <w:szCs w:val="24"/>
        </w:rPr>
        <w:t xml:space="preserve">, </w:t>
      </w:r>
      <w:proofErr w:type="spellStart"/>
      <w:r w:rsidRPr="00867EA4">
        <w:rPr>
          <w:rFonts w:cs="Times New Roman"/>
          <w:sz w:val="24"/>
          <w:szCs w:val="24"/>
        </w:rPr>
        <w:t>not</w:t>
      </w:r>
      <w:proofErr w:type="spellEnd"/>
      <w:r w:rsidRPr="00867EA4">
        <w:rPr>
          <w:rFonts w:cs="Times New Roman"/>
          <w:sz w:val="24"/>
          <w:szCs w:val="24"/>
        </w:rPr>
        <w:t xml:space="preserve"> </w:t>
      </w:r>
      <w:proofErr w:type="spellStart"/>
      <w:r w:rsidRPr="00867EA4">
        <w:rPr>
          <w:rFonts w:cs="Times New Roman"/>
          <w:sz w:val="24"/>
          <w:szCs w:val="24"/>
        </w:rPr>
        <w:t>so</w:t>
      </w:r>
      <w:proofErr w:type="spellEnd"/>
      <w:r w:rsidRPr="00867EA4">
        <w:rPr>
          <w:rFonts w:cs="Times New Roman"/>
          <w:sz w:val="24"/>
          <w:szCs w:val="24"/>
        </w:rPr>
        <w:t xml:space="preserve"> ... </w:t>
      </w:r>
      <w:proofErr w:type="spellStart"/>
      <w:r w:rsidRPr="00867EA4">
        <w:rPr>
          <w:rFonts w:cs="Times New Roman"/>
          <w:sz w:val="24"/>
          <w:szCs w:val="24"/>
        </w:rPr>
        <w:t>as</w:t>
      </w:r>
      <w:proofErr w:type="spellEnd"/>
      <w:r w:rsidRPr="00867EA4">
        <w:rPr>
          <w:rFonts w:cs="Times New Roman"/>
          <w:sz w:val="24"/>
          <w:szCs w:val="24"/>
        </w:rPr>
        <w:t>.</w:t>
      </w:r>
    </w:p>
    <w:p w:rsidR="00867EA4" w:rsidRPr="00867EA4" w:rsidRDefault="00867EA4" w:rsidP="00867EA4">
      <w:pPr>
        <w:pStyle w:val="a7"/>
        <w:rPr>
          <w:rFonts w:cs="Times New Roman"/>
          <w:sz w:val="24"/>
          <w:szCs w:val="24"/>
        </w:rPr>
      </w:pPr>
      <w:r w:rsidRPr="00867EA4">
        <w:rPr>
          <w:rFonts w:cs="Times New Roman"/>
          <w:sz w:val="24"/>
          <w:szCs w:val="24"/>
        </w:rPr>
        <w:t xml:space="preserve">Все типы вопросительных предложений (общий, специальный, альтернативный, разделительный вопросы) в </w:t>
      </w:r>
      <w:proofErr w:type="spellStart"/>
      <w:r w:rsidRPr="00867EA4">
        <w:rPr>
          <w:rFonts w:cs="Times New Roman"/>
          <w:sz w:val="24"/>
          <w:szCs w:val="24"/>
        </w:rPr>
        <w:t>Present</w:t>
      </w:r>
      <w:proofErr w:type="spellEnd"/>
      <w:r w:rsidRPr="00867EA4">
        <w:rPr>
          <w:rFonts w:cs="Times New Roman"/>
          <w:sz w:val="24"/>
          <w:szCs w:val="24"/>
        </w:rPr>
        <w:t>/</w:t>
      </w:r>
      <w:proofErr w:type="spellStart"/>
      <w:r w:rsidRPr="00867EA4">
        <w:rPr>
          <w:rFonts w:cs="Times New Roman"/>
          <w:sz w:val="24"/>
          <w:szCs w:val="24"/>
        </w:rPr>
        <w:t>Past</w:t>
      </w:r>
      <w:proofErr w:type="spellEnd"/>
      <w:r w:rsidRPr="00867EA4">
        <w:rPr>
          <w:rFonts w:cs="Times New Roman"/>
          <w:sz w:val="24"/>
          <w:szCs w:val="24"/>
        </w:rPr>
        <w:t xml:space="preserve"> </w:t>
      </w:r>
      <w:proofErr w:type="spellStart"/>
      <w:r w:rsidRPr="00867EA4">
        <w:rPr>
          <w:rFonts w:cs="Times New Roman"/>
          <w:sz w:val="24"/>
          <w:szCs w:val="24"/>
        </w:rPr>
        <w:t>Continuous</w:t>
      </w:r>
      <w:proofErr w:type="spellEnd"/>
      <w:r w:rsidRPr="00867EA4">
        <w:rPr>
          <w:rFonts w:cs="Times New Roman"/>
          <w:sz w:val="24"/>
          <w:szCs w:val="24"/>
        </w:rPr>
        <w:t xml:space="preserve"> </w:t>
      </w:r>
      <w:proofErr w:type="spellStart"/>
      <w:r w:rsidRPr="00867EA4">
        <w:rPr>
          <w:rFonts w:cs="Times New Roman"/>
          <w:sz w:val="24"/>
          <w:szCs w:val="24"/>
        </w:rPr>
        <w:t>Tense</w:t>
      </w:r>
      <w:proofErr w:type="spellEnd"/>
      <w:r w:rsidRPr="00867EA4">
        <w:rPr>
          <w:rFonts w:cs="Times New Roman"/>
          <w:sz w:val="24"/>
          <w:szCs w:val="24"/>
        </w:rPr>
        <w:t>.</w:t>
      </w:r>
    </w:p>
    <w:p w:rsidR="00867EA4" w:rsidRPr="00867EA4" w:rsidRDefault="00867EA4" w:rsidP="00867EA4">
      <w:pPr>
        <w:pStyle w:val="a7"/>
        <w:rPr>
          <w:rFonts w:cs="Times New Roman"/>
          <w:sz w:val="24"/>
          <w:szCs w:val="24"/>
        </w:rPr>
      </w:pPr>
      <w:r w:rsidRPr="00867EA4">
        <w:rPr>
          <w:rFonts w:cs="Times New Roman"/>
          <w:sz w:val="24"/>
          <w:szCs w:val="24"/>
        </w:rPr>
        <w:t xml:space="preserve">Глаголы в </w:t>
      </w:r>
      <w:proofErr w:type="spellStart"/>
      <w:proofErr w:type="gramStart"/>
      <w:r w:rsidRPr="00867EA4">
        <w:rPr>
          <w:rFonts w:cs="Times New Roman"/>
          <w:sz w:val="24"/>
          <w:szCs w:val="24"/>
        </w:rPr>
        <w:t>видо</w:t>
      </w:r>
      <w:proofErr w:type="spellEnd"/>
      <w:r w:rsidRPr="00867EA4">
        <w:rPr>
          <w:rFonts w:cs="Times New Roman"/>
          <w:sz w:val="24"/>
          <w:szCs w:val="24"/>
        </w:rPr>
        <w:t>-временных</w:t>
      </w:r>
      <w:proofErr w:type="gramEnd"/>
      <w:r w:rsidRPr="00867EA4">
        <w:rPr>
          <w:rFonts w:cs="Times New Roman"/>
          <w:sz w:val="24"/>
          <w:szCs w:val="24"/>
        </w:rPr>
        <w:t xml:space="preserve"> формах действительного залога в изъявительном наклонении в </w:t>
      </w:r>
      <w:proofErr w:type="spellStart"/>
      <w:r w:rsidRPr="00867EA4">
        <w:rPr>
          <w:rFonts w:cs="Times New Roman"/>
          <w:sz w:val="24"/>
          <w:szCs w:val="24"/>
        </w:rPr>
        <w:t>Present</w:t>
      </w:r>
      <w:proofErr w:type="spellEnd"/>
      <w:r w:rsidRPr="00867EA4">
        <w:rPr>
          <w:rFonts w:cs="Times New Roman"/>
          <w:sz w:val="24"/>
          <w:szCs w:val="24"/>
        </w:rPr>
        <w:t>/</w:t>
      </w:r>
      <w:proofErr w:type="spellStart"/>
      <w:r w:rsidRPr="00867EA4">
        <w:rPr>
          <w:rFonts w:cs="Times New Roman"/>
          <w:sz w:val="24"/>
          <w:szCs w:val="24"/>
        </w:rPr>
        <w:t>Past</w:t>
      </w:r>
      <w:proofErr w:type="spellEnd"/>
      <w:r w:rsidRPr="00867EA4">
        <w:rPr>
          <w:rFonts w:cs="Times New Roman"/>
          <w:sz w:val="24"/>
          <w:szCs w:val="24"/>
        </w:rPr>
        <w:t xml:space="preserve"> </w:t>
      </w:r>
      <w:proofErr w:type="spellStart"/>
      <w:r w:rsidRPr="00867EA4">
        <w:rPr>
          <w:rFonts w:cs="Times New Roman"/>
          <w:sz w:val="24"/>
          <w:szCs w:val="24"/>
        </w:rPr>
        <w:t>Continuous</w:t>
      </w:r>
      <w:proofErr w:type="spellEnd"/>
      <w:r w:rsidRPr="00867EA4">
        <w:rPr>
          <w:rFonts w:cs="Times New Roman"/>
          <w:sz w:val="24"/>
          <w:szCs w:val="24"/>
        </w:rPr>
        <w:t xml:space="preserve"> </w:t>
      </w:r>
      <w:proofErr w:type="spellStart"/>
      <w:r w:rsidRPr="00867EA4">
        <w:rPr>
          <w:rFonts w:cs="Times New Roman"/>
          <w:sz w:val="24"/>
          <w:szCs w:val="24"/>
        </w:rPr>
        <w:t>Tense</w:t>
      </w:r>
      <w:proofErr w:type="spellEnd"/>
      <w:r w:rsidRPr="00867EA4">
        <w:rPr>
          <w:rFonts w:cs="Times New Roman"/>
          <w:sz w:val="24"/>
          <w:szCs w:val="24"/>
        </w:rPr>
        <w:t>.</w:t>
      </w:r>
    </w:p>
    <w:p w:rsidR="00867EA4" w:rsidRPr="002F3566" w:rsidRDefault="00867EA4" w:rsidP="002F3566">
      <w:pPr>
        <w:pStyle w:val="a7"/>
        <w:rPr>
          <w:rFonts w:cs="Times New Roman"/>
          <w:sz w:val="24"/>
          <w:szCs w:val="24"/>
          <w:lang w:val="en-US"/>
        </w:rPr>
      </w:pPr>
      <w:r w:rsidRPr="00867EA4">
        <w:rPr>
          <w:rFonts w:cs="Times New Roman"/>
          <w:sz w:val="24"/>
          <w:szCs w:val="24"/>
        </w:rPr>
        <w:t>Модальные</w:t>
      </w:r>
      <w:r w:rsidRPr="0023562C">
        <w:rPr>
          <w:rFonts w:cs="Times New Roman"/>
          <w:sz w:val="24"/>
          <w:szCs w:val="24"/>
          <w:lang w:val="en-US"/>
        </w:rPr>
        <w:t xml:space="preserve"> </w:t>
      </w:r>
      <w:r w:rsidRPr="00867EA4">
        <w:rPr>
          <w:rFonts w:cs="Times New Roman"/>
          <w:sz w:val="24"/>
          <w:szCs w:val="24"/>
        </w:rPr>
        <w:t>глаголы</w:t>
      </w:r>
      <w:r w:rsidRPr="0023562C">
        <w:rPr>
          <w:rFonts w:cs="Times New Roman"/>
          <w:sz w:val="24"/>
          <w:szCs w:val="24"/>
          <w:lang w:val="en-US"/>
        </w:rPr>
        <w:t xml:space="preserve"> </w:t>
      </w:r>
      <w:r w:rsidRPr="00867EA4">
        <w:rPr>
          <w:rFonts w:cs="Times New Roman"/>
          <w:sz w:val="24"/>
          <w:szCs w:val="24"/>
        </w:rPr>
        <w:t>и</w:t>
      </w:r>
      <w:r w:rsidRPr="0023562C">
        <w:rPr>
          <w:rFonts w:cs="Times New Roman"/>
          <w:sz w:val="24"/>
          <w:szCs w:val="24"/>
          <w:lang w:val="en-US"/>
        </w:rPr>
        <w:t xml:space="preserve"> </w:t>
      </w:r>
      <w:r w:rsidRPr="00867EA4">
        <w:rPr>
          <w:rFonts w:cs="Times New Roman"/>
          <w:sz w:val="24"/>
          <w:szCs w:val="24"/>
        </w:rPr>
        <w:t>их</w:t>
      </w:r>
      <w:r w:rsidRPr="0023562C">
        <w:rPr>
          <w:rFonts w:cs="Times New Roman"/>
          <w:sz w:val="24"/>
          <w:szCs w:val="24"/>
          <w:lang w:val="en-US"/>
        </w:rPr>
        <w:t xml:space="preserve"> </w:t>
      </w:r>
      <w:r w:rsidRPr="00867EA4">
        <w:rPr>
          <w:rFonts w:cs="Times New Roman"/>
          <w:sz w:val="24"/>
          <w:szCs w:val="24"/>
        </w:rPr>
        <w:t>эквиваленты</w:t>
      </w:r>
      <w:r w:rsidRPr="0023562C">
        <w:rPr>
          <w:rFonts w:cs="Times New Roman"/>
          <w:sz w:val="24"/>
          <w:szCs w:val="24"/>
          <w:lang w:val="en-US"/>
        </w:rPr>
        <w:t xml:space="preserve"> (can/be able</w:t>
      </w:r>
      <w:r w:rsidR="002F3566">
        <w:rPr>
          <w:rFonts w:cs="Times New Roman"/>
          <w:sz w:val="24"/>
          <w:szCs w:val="24"/>
          <w:lang w:val="en-US"/>
        </w:rPr>
        <w:t xml:space="preserve"> to, must/have to, may, should,</w:t>
      </w:r>
      <w:r w:rsidR="002F3566" w:rsidRPr="002F3566">
        <w:rPr>
          <w:rFonts w:cs="Times New Roman"/>
          <w:sz w:val="24"/>
          <w:szCs w:val="24"/>
          <w:lang w:val="en-US"/>
        </w:rPr>
        <w:t xml:space="preserve"> </w:t>
      </w:r>
      <w:r w:rsidRPr="002F3566">
        <w:rPr>
          <w:rFonts w:cs="Times New Roman"/>
          <w:sz w:val="24"/>
          <w:szCs w:val="24"/>
          <w:lang w:val="en-US"/>
        </w:rPr>
        <w:t>need).</w:t>
      </w:r>
    </w:p>
    <w:p w:rsidR="00867EA4" w:rsidRPr="00867EA4" w:rsidRDefault="00867EA4" w:rsidP="00867EA4">
      <w:pPr>
        <w:pStyle w:val="a7"/>
        <w:rPr>
          <w:rFonts w:cs="Times New Roman"/>
          <w:sz w:val="24"/>
          <w:szCs w:val="24"/>
        </w:rPr>
      </w:pPr>
      <w:r w:rsidRPr="00867EA4">
        <w:rPr>
          <w:rFonts w:cs="Times New Roman"/>
          <w:sz w:val="24"/>
          <w:szCs w:val="24"/>
        </w:rPr>
        <w:t>Слова, выражающие количество (</w:t>
      </w:r>
      <w:proofErr w:type="spellStart"/>
      <w:r w:rsidRPr="00867EA4">
        <w:rPr>
          <w:rFonts w:cs="Times New Roman"/>
          <w:sz w:val="24"/>
          <w:szCs w:val="24"/>
        </w:rPr>
        <w:t>little</w:t>
      </w:r>
      <w:proofErr w:type="spellEnd"/>
      <w:r w:rsidRPr="00867EA4">
        <w:rPr>
          <w:rFonts w:cs="Times New Roman"/>
          <w:sz w:val="24"/>
          <w:szCs w:val="24"/>
        </w:rPr>
        <w:t xml:space="preserve">/a </w:t>
      </w:r>
      <w:proofErr w:type="spellStart"/>
      <w:r w:rsidRPr="00867EA4">
        <w:rPr>
          <w:rFonts w:cs="Times New Roman"/>
          <w:sz w:val="24"/>
          <w:szCs w:val="24"/>
        </w:rPr>
        <w:t>little</w:t>
      </w:r>
      <w:proofErr w:type="spellEnd"/>
      <w:r w:rsidRPr="00867EA4">
        <w:rPr>
          <w:rFonts w:cs="Times New Roman"/>
          <w:sz w:val="24"/>
          <w:szCs w:val="24"/>
        </w:rPr>
        <w:t xml:space="preserve">, </w:t>
      </w:r>
      <w:proofErr w:type="spellStart"/>
      <w:r w:rsidRPr="00867EA4">
        <w:rPr>
          <w:rFonts w:cs="Times New Roman"/>
          <w:sz w:val="24"/>
          <w:szCs w:val="24"/>
        </w:rPr>
        <w:t>few</w:t>
      </w:r>
      <w:proofErr w:type="spellEnd"/>
      <w:r w:rsidRPr="00867EA4">
        <w:rPr>
          <w:rFonts w:cs="Times New Roman"/>
          <w:sz w:val="24"/>
          <w:szCs w:val="24"/>
        </w:rPr>
        <w:t xml:space="preserve">/а </w:t>
      </w:r>
      <w:proofErr w:type="spellStart"/>
      <w:r w:rsidRPr="00867EA4">
        <w:rPr>
          <w:rFonts w:cs="Times New Roman"/>
          <w:sz w:val="24"/>
          <w:szCs w:val="24"/>
        </w:rPr>
        <w:t>few</w:t>
      </w:r>
      <w:proofErr w:type="spellEnd"/>
      <w:r w:rsidRPr="00867EA4">
        <w:rPr>
          <w:rFonts w:cs="Times New Roman"/>
          <w:sz w:val="24"/>
          <w:szCs w:val="24"/>
        </w:rPr>
        <w:t>).</w:t>
      </w:r>
    </w:p>
    <w:p w:rsidR="00867EA4" w:rsidRPr="00867EA4" w:rsidRDefault="00867EA4" w:rsidP="00867EA4">
      <w:pPr>
        <w:pStyle w:val="a7"/>
        <w:rPr>
          <w:rFonts w:cs="Times New Roman"/>
          <w:sz w:val="24"/>
          <w:szCs w:val="24"/>
        </w:rPr>
      </w:pPr>
      <w:r w:rsidRPr="00867EA4">
        <w:rPr>
          <w:rFonts w:cs="Times New Roman"/>
          <w:sz w:val="24"/>
          <w:szCs w:val="24"/>
        </w:rPr>
        <w:t>Возвратные, неопределённые местоимения (</w:t>
      </w:r>
      <w:proofErr w:type="spellStart"/>
      <w:r w:rsidRPr="00867EA4">
        <w:rPr>
          <w:rFonts w:cs="Times New Roman"/>
          <w:sz w:val="24"/>
          <w:szCs w:val="24"/>
        </w:rPr>
        <w:t>some</w:t>
      </w:r>
      <w:proofErr w:type="spellEnd"/>
      <w:r w:rsidRPr="00867EA4">
        <w:rPr>
          <w:rFonts w:cs="Times New Roman"/>
          <w:sz w:val="24"/>
          <w:szCs w:val="24"/>
        </w:rPr>
        <w:t xml:space="preserve">, </w:t>
      </w:r>
      <w:proofErr w:type="spellStart"/>
      <w:r w:rsidRPr="00867EA4">
        <w:rPr>
          <w:rFonts w:cs="Times New Roman"/>
          <w:sz w:val="24"/>
          <w:szCs w:val="24"/>
        </w:rPr>
        <w:t>any</w:t>
      </w:r>
      <w:proofErr w:type="spellEnd"/>
      <w:r w:rsidRPr="00867EA4">
        <w:rPr>
          <w:rFonts w:cs="Times New Roman"/>
          <w:sz w:val="24"/>
          <w:szCs w:val="24"/>
        </w:rPr>
        <w:t>) и их производные (</w:t>
      </w:r>
      <w:proofErr w:type="spellStart"/>
      <w:r w:rsidRPr="00867EA4">
        <w:rPr>
          <w:rFonts w:cs="Times New Roman"/>
          <w:sz w:val="24"/>
          <w:szCs w:val="24"/>
        </w:rPr>
        <w:t>somebody</w:t>
      </w:r>
      <w:proofErr w:type="spellEnd"/>
      <w:r w:rsidRPr="00867EA4">
        <w:rPr>
          <w:rFonts w:cs="Times New Roman"/>
          <w:sz w:val="24"/>
          <w:szCs w:val="24"/>
        </w:rPr>
        <w:t xml:space="preserve">, </w:t>
      </w:r>
      <w:proofErr w:type="spellStart"/>
      <w:r w:rsidRPr="00867EA4">
        <w:rPr>
          <w:rFonts w:cs="Times New Roman"/>
          <w:sz w:val="24"/>
          <w:szCs w:val="24"/>
        </w:rPr>
        <w:t>anybody</w:t>
      </w:r>
      <w:proofErr w:type="spellEnd"/>
      <w:r w:rsidRPr="00867EA4">
        <w:rPr>
          <w:rFonts w:cs="Times New Roman"/>
          <w:sz w:val="24"/>
          <w:szCs w:val="24"/>
        </w:rPr>
        <w:t xml:space="preserve">; </w:t>
      </w:r>
      <w:proofErr w:type="spellStart"/>
      <w:r w:rsidRPr="00867EA4">
        <w:rPr>
          <w:rFonts w:cs="Times New Roman"/>
          <w:sz w:val="24"/>
          <w:szCs w:val="24"/>
        </w:rPr>
        <w:t>something</w:t>
      </w:r>
      <w:proofErr w:type="spellEnd"/>
      <w:r w:rsidRPr="00867EA4">
        <w:rPr>
          <w:rFonts w:cs="Times New Roman"/>
          <w:sz w:val="24"/>
          <w:szCs w:val="24"/>
        </w:rPr>
        <w:t xml:space="preserve">, </w:t>
      </w:r>
      <w:proofErr w:type="spellStart"/>
      <w:r w:rsidRPr="00867EA4">
        <w:rPr>
          <w:rFonts w:cs="Times New Roman"/>
          <w:sz w:val="24"/>
          <w:szCs w:val="24"/>
        </w:rPr>
        <w:t>anything</w:t>
      </w:r>
      <w:proofErr w:type="spellEnd"/>
      <w:r w:rsidRPr="00867EA4">
        <w:rPr>
          <w:rFonts w:cs="Times New Roman"/>
          <w:sz w:val="24"/>
          <w:szCs w:val="24"/>
        </w:rPr>
        <w:t xml:space="preserve"> и другие) </w:t>
      </w:r>
      <w:proofErr w:type="spellStart"/>
      <w:r w:rsidRPr="00867EA4">
        <w:rPr>
          <w:rFonts w:cs="Times New Roman"/>
          <w:sz w:val="24"/>
          <w:szCs w:val="24"/>
        </w:rPr>
        <w:t>every</w:t>
      </w:r>
      <w:proofErr w:type="spellEnd"/>
      <w:r w:rsidRPr="00867EA4">
        <w:rPr>
          <w:rFonts w:cs="Times New Roman"/>
          <w:sz w:val="24"/>
          <w:szCs w:val="24"/>
        </w:rPr>
        <w:t xml:space="preserve"> и производные (</w:t>
      </w:r>
      <w:proofErr w:type="spellStart"/>
      <w:r w:rsidRPr="00867EA4">
        <w:rPr>
          <w:rFonts w:cs="Times New Roman"/>
          <w:sz w:val="24"/>
          <w:szCs w:val="24"/>
        </w:rPr>
        <w:t>everybody</w:t>
      </w:r>
      <w:proofErr w:type="spellEnd"/>
      <w:r w:rsidRPr="00867EA4">
        <w:rPr>
          <w:rFonts w:cs="Times New Roman"/>
          <w:sz w:val="24"/>
          <w:szCs w:val="24"/>
        </w:rPr>
        <w:t xml:space="preserve">, </w:t>
      </w:r>
      <w:proofErr w:type="spellStart"/>
      <w:r w:rsidRPr="00867EA4">
        <w:rPr>
          <w:rFonts w:cs="Times New Roman"/>
          <w:sz w:val="24"/>
          <w:szCs w:val="24"/>
        </w:rPr>
        <w:t>everything</w:t>
      </w:r>
      <w:proofErr w:type="spellEnd"/>
      <w:r w:rsidRPr="00867EA4">
        <w:rPr>
          <w:rFonts w:cs="Times New Roman"/>
          <w:sz w:val="24"/>
          <w:szCs w:val="24"/>
        </w:rPr>
        <w:t xml:space="preserve"> и другие) в повествовательных (утвердительных и отрицательных) и вопросительных предложениях.</w:t>
      </w:r>
    </w:p>
    <w:p w:rsidR="00867EA4" w:rsidRPr="00867EA4" w:rsidRDefault="00867EA4" w:rsidP="00867EA4">
      <w:pPr>
        <w:pStyle w:val="a7"/>
        <w:rPr>
          <w:rFonts w:cs="Times New Roman"/>
          <w:sz w:val="24"/>
          <w:szCs w:val="24"/>
        </w:rPr>
      </w:pPr>
      <w:r w:rsidRPr="00867EA4">
        <w:rPr>
          <w:rFonts w:cs="Times New Roman"/>
          <w:sz w:val="24"/>
          <w:szCs w:val="24"/>
        </w:rPr>
        <w:t>Числительные для обозначения дат и больших чисел (100-1000).</w:t>
      </w:r>
    </w:p>
    <w:p w:rsidR="00867EA4" w:rsidRPr="00867EA4" w:rsidRDefault="00867EA4" w:rsidP="00867EA4">
      <w:pPr>
        <w:pStyle w:val="a7"/>
        <w:rPr>
          <w:rFonts w:cs="Times New Roman"/>
          <w:sz w:val="24"/>
          <w:szCs w:val="24"/>
        </w:rPr>
      </w:pPr>
      <w:r w:rsidRPr="00867EA4">
        <w:rPr>
          <w:rFonts w:cs="Times New Roman"/>
          <w:sz w:val="24"/>
          <w:szCs w:val="24"/>
        </w:rPr>
        <w:tab/>
        <w:t>Социокультурные знания и умения.</w:t>
      </w:r>
    </w:p>
    <w:p w:rsidR="00867EA4" w:rsidRPr="00867EA4" w:rsidRDefault="00867EA4" w:rsidP="00867EA4">
      <w:pPr>
        <w:pStyle w:val="a7"/>
        <w:rPr>
          <w:rFonts w:cs="Times New Roman"/>
          <w:sz w:val="24"/>
          <w:szCs w:val="24"/>
        </w:rPr>
      </w:pPr>
      <w:r w:rsidRPr="00867EA4">
        <w:rPr>
          <w:rFonts w:cs="Times New Roman"/>
          <w:sz w:val="24"/>
          <w:szCs w:val="24"/>
        </w:rPr>
        <w:lastRenderedPageBreak/>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rsidR="00867EA4" w:rsidRPr="00867EA4" w:rsidRDefault="00867EA4" w:rsidP="00867EA4">
      <w:pPr>
        <w:pStyle w:val="a7"/>
        <w:rPr>
          <w:rFonts w:cs="Times New Roman"/>
          <w:sz w:val="24"/>
          <w:szCs w:val="24"/>
        </w:rPr>
      </w:pPr>
      <w:r w:rsidRPr="00867EA4">
        <w:rPr>
          <w:rFonts w:cs="Times New Roman"/>
          <w:sz w:val="24"/>
          <w:szCs w:val="24"/>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867EA4" w:rsidRPr="00867EA4" w:rsidRDefault="00867EA4" w:rsidP="00867EA4">
      <w:pPr>
        <w:pStyle w:val="a7"/>
        <w:rPr>
          <w:rFonts w:cs="Times New Roman"/>
          <w:sz w:val="24"/>
          <w:szCs w:val="24"/>
        </w:rPr>
      </w:pPr>
      <w:r w:rsidRPr="00867EA4">
        <w:rPr>
          <w:rFonts w:cs="Times New Roman"/>
          <w:sz w:val="24"/>
          <w:szCs w:val="24"/>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p w:rsidR="00867EA4" w:rsidRPr="00867EA4" w:rsidRDefault="00867EA4" w:rsidP="00867EA4">
      <w:pPr>
        <w:pStyle w:val="a7"/>
        <w:rPr>
          <w:rFonts w:cs="Times New Roman"/>
          <w:sz w:val="24"/>
          <w:szCs w:val="24"/>
        </w:rPr>
      </w:pPr>
      <w:r w:rsidRPr="00867EA4">
        <w:rPr>
          <w:rFonts w:cs="Times New Roman"/>
          <w:sz w:val="24"/>
          <w:szCs w:val="24"/>
        </w:rPr>
        <w:t>Развитие умений:</w:t>
      </w:r>
    </w:p>
    <w:p w:rsidR="00867EA4" w:rsidRPr="00867EA4" w:rsidRDefault="00867EA4" w:rsidP="00867EA4">
      <w:pPr>
        <w:pStyle w:val="a7"/>
        <w:rPr>
          <w:rFonts w:cs="Times New Roman"/>
          <w:sz w:val="24"/>
          <w:szCs w:val="24"/>
        </w:rPr>
      </w:pPr>
      <w:r w:rsidRPr="00867EA4">
        <w:rPr>
          <w:rFonts w:cs="Times New Roman"/>
          <w:sz w:val="24"/>
          <w:szCs w:val="24"/>
        </w:rPr>
        <w:t>писать свои имя и фамилию, а также имена и фамилии своих родственников и друзей на английском языке;</w:t>
      </w:r>
    </w:p>
    <w:p w:rsidR="00867EA4" w:rsidRPr="00867EA4" w:rsidRDefault="00867EA4" w:rsidP="00867EA4">
      <w:pPr>
        <w:pStyle w:val="a7"/>
        <w:rPr>
          <w:rFonts w:cs="Times New Roman"/>
          <w:sz w:val="24"/>
          <w:szCs w:val="24"/>
        </w:rPr>
      </w:pPr>
      <w:r w:rsidRPr="00867EA4">
        <w:rPr>
          <w:rFonts w:cs="Times New Roman"/>
          <w:sz w:val="24"/>
          <w:szCs w:val="24"/>
        </w:rPr>
        <w:t>правильно оформлять свой адрес на английском языке (в анкете, формуляре);</w:t>
      </w:r>
    </w:p>
    <w:p w:rsidR="00867EA4" w:rsidRPr="00867EA4" w:rsidRDefault="00867EA4" w:rsidP="00867EA4">
      <w:pPr>
        <w:pStyle w:val="a7"/>
        <w:rPr>
          <w:rFonts w:cs="Times New Roman"/>
          <w:sz w:val="24"/>
          <w:szCs w:val="24"/>
        </w:rPr>
      </w:pPr>
      <w:r w:rsidRPr="00867EA4">
        <w:rPr>
          <w:rFonts w:cs="Times New Roman"/>
          <w:sz w:val="24"/>
          <w:szCs w:val="24"/>
        </w:rPr>
        <w:t>кратко представлять Россию и страну (страны) изучаемого языка;</w:t>
      </w:r>
    </w:p>
    <w:p w:rsidR="00867EA4" w:rsidRPr="00867EA4" w:rsidRDefault="00867EA4" w:rsidP="00867EA4">
      <w:pPr>
        <w:pStyle w:val="a7"/>
        <w:rPr>
          <w:rFonts w:cs="Times New Roman"/>
          <w:sz w:val="24"/>
          <w:szCs w:val="24"/>
        </w:rPr>
      </w:pPr>
      <w:r w:rsidRPr="00867EA4">
        <w:rPr>
          <w:rFonts w:cs="Times New Roman"/>
          <w:sz w:val="24"/>
          <w:szCs w:val="24"/>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867EA4" w:rsidRPr="00867EA4" w:rsidRDefault="00867EA4" w:rsidP="00867EA4">
      <w:pPr>
        <w:pStyle w:val="a7"/>
        <w:rPr>
          <w:rFonts w:cs="Times New Roman"/>
          <w:sz w:val="24"/>
          <w:szCs w:val="24"/>
        </w:rPr>
      </w:pPr>
      <w:r w:rsidRPr="00867EA4">
        <w:rPr>
          <w:rFonts w:cs="Times New Roman"/>
          <w:sz w:val="24"/>
          <w:szCs w:val="24"/>
        </w:rPr>
        <w:t>кратко рассказывать о выдающихся людях родной страны и страны (стран) изучаемого языка (учёных, писателях, поэтах).</w:t>
      </w:r>
    </w:p>
    <w:p w:rsidR="00867EA4" w:rsidRPr="00867EA4" w:rsidRDefault="00867EA4" w:rsidP="00867EA4">
      <w:pPr>
        <w:pStyle w:val="a7"/>
        <w:rPr>
          <w:rFonts w:cs="Times New Roman"/>
          <w:sz w:val="24"/>
          <w:szCs w:val="24"/>
        </w:rPr>
      </w:pPr>
      <w:r w:rsidRPr="00867EA4">
        <w:rPr>
          <w:rFonts w:cs="Times New Roman"/>
          <w:sz w:val="24"/>
          <w:szCs w:val="24"/>
        </w:rPr>
        <w:tab/>
        <w:t>Компенсаторные умения.</w:t>
      </w:r>
    </w:p>
    <w:p w:rsidR="00867EA4" w:rsidRPr="00867EA4" w:rsidRDefault="00867EA4" w:rsidP="00867EA4">
      <w:pPr>
        <w:pStyle w:val="a7"/>
        <w:rPr>
          <w:rFonts w:cs="Times New Roman"/>
          <w:sz w:val="24"/>
          <w:szCs w:val="24"/>
        </w:rPr>
      </w:pPr>
      <w:r w:rsidRPr="00867EA4">
        <w:rPr>
          <w:rFonts w:cs="Times New Roman"/>
          <w:sz w:val="24"/>
          <w:szCs w:val="24"/>
        </w:rPr>
        <w:t>Использование при чтении и аудировании языковой догадки, в том числе контекстуальной.</w:t>
      </w:r>
    </w:p>
    <w:p w:rsidR="00867EA4" w:rsidRPr="00867EA4" w:rsidRDefault="00867EA4" w:rsidP="00867EA4">
      <w:pPr>
        <w:pStyle w:val="a7"/>
        <w:rPr>
          <w:rFonts w:cs="Times New Roman"/>
          <w:sz w:val="24"/>
          <w:szCs w:val="24"/>
        </w:rPr>
      </w:pPr>
      <w:r w:rsidRPr="00867EA4">
        <w:rPr>
          <w:rFonts w:cs="Times New Roman"/>
          <w:sz w:val="24"/>
          <w:szCs w:val="24"/>
        </w:rPr>
        <w:t>Использование при формулировании собственных высказываний, ключевых слов, плана.</w:t>
      </w:r>
    </w:p>
    <w:p w:rsidR="00867EA4" w:rsidRPr="00867EA4" w:rsidRDefault="00867EA4" w:rsidP="00867EA4">
      <w:pPr>
        <w:pStyle w:val="a7"/>
        <w:rPr>
          <w:rFonts w:cs="Times New Roman"/>
          <w:sz w:val="24"/>
          <w:szCs w:val="24"/>
        </w:rPr>
      </w:pPr>
      <w:r w:rsidRPr="00867EA4">
        <w:rPr>
          <w:rFonts w:cs="Times New Roman"/>
          <w:sz w:val="24"/>
          <w:szCs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867EA4" w:rsidRPr="00867EA4" w:rsidRDefault="00867EA4" w:rsidP="00867EA4">
      <w:pPr>
        <w:pStyle w:val="a7"/>
        <w:rPr>
          <w:rFonts w:cs="Times New Roman"/>
          <w:sz w:val="24"/>
          <w:szCs w:val="24"/>
        </w:rPr>
      </w:pPr>
      <w:r w:rsidRPr="00867EA4">
        <w:rPr>
          <w:rFonts w:cs="Times New Roman"/>
          <w:sz w:val="24"/>
          <w:szCs w:val="24"/>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867EA4" w:rsidRPr="002F3566" w:rsidRDefault="00867EA4" w:rsidP="00867EA4">
      <w:pPr>
        <w:pStyle w:val="a7"/>
        <w:rPr>
          <w:rFonts w:cs="Times New Roman"/>
          <w:b/>
          <w:sz w:val="24"/>
          <w:szCs w:val="24"/>
        </w:rPr>
      </w:pPr>
      <w:r w:rsidRPr="00867EA4">
        <w:rPr>
          <w:rFonts w:cs="Times New Roman"/>
          <w:sz w:val="24"/>
          <w:szCs w:val="24"/>
        </w:rPr>
        <w:tab/>
      </w:r>
      <w:r w:rsidRPr="002F3566">
        <w:rPr>
          <w:rFonts w:cs="Times New Roman"/>
          <w:b/>
          <w:sz w:val="24"/>
          <w:szCs w:val="24"/>
        </w:rPr>
        <w:t>Содержание обучения в 7 классе.</w:t>
      </w:r>
    </w:p>
    <w:p w:rsidR="00867EA4" w:rsidRPr="00867EA4" w:rsidRDefault="00867EA4" w:rsidP="00867EA4">
      <w:pPr>
        <w:pStyle w:val="a7"/>
        <w:rPr>
          <w:rFonts w:cs="Times New Roman"/>
          <w:sz w:val="24"/>
          <w:szCs w:val="24"/>
        </w:rPr>
      </w:pPr>
      <w:r w:rsidRPr="00867EA4">
        <w:rPr>
          <w:rFonts w:cs="Times New Roman"/>
          <w:sz w:val="24"/>
          <w:szCs w:val="24"/>
        </w:rPr>
        <w:tab/>
        <w:t>Коммуникативные умения.</w:t>
      </w:r>
    </w:p>
    <w:p w:rsidR="00867EA4" w:rsidRPr="00867EA4" w:rsidRDefault="00867EA4" w:rsidP="00867EA4">
      <w:pPr>
        <w:pStyle w:val="a7"/>
        <w:rPr>
          <w:rFonts w:cs="Times New Roman"/>
          <w:sz w:val="24"/>
          <w:szCs w:val="24"/>
        </w:rPr>
      </w:pPr>
      <w:r w:rsidRPr="00867EA4">
        <w:rPr>
          <w:rFonts w:cs="Times New Roman"/>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867EA4" w:rsidRPr="00867EA4" w:rsidRDefault="00867EA4" w:rsidP="00867EA4">
      <w:pPr>
        <w:pStyle w:val="a7"/>
        <w:rPr>
          <w:rFonts w:cs="Times New Roman"/>
          <w:sz w:val="24"/>
          <w:szCs w:val="24"/>
        </w:rPr>
      </w:pPr>
      <w:r w:rsidRPr="00867EA4">
        <w:rPr>
          <w:rFonts w:cs="Times New Roman"/>
          <w:sz w:val="24"/>
          <w:szCs w:val="24"/>
        </w:rPr>
        <w:t>Взаимоотношения в семье и с друзьями. Семейные праздники. Обязанности по дому.</w:t>
      </w:r>
    </w:p>
    <w:p w:rsidR="00867EA4" w:rsidRPr="00867EA4" w:rsidRDefault="00867EA4" w:rsidP="00867EA4">
      <w:pPr>
        <w:pStyle w:val="a7"/>
        <w:rPr>
          <w:rFonts w:cs="Times New Roman"/>
          <w:sz w:val="24"/>
          <w:szCs w:val="24"/>
        </w:rPr>
      </w:pPr>
      <w:r w:rsidRPr="00867EA4">
        <w:rPr>
          <w:rFonts w:cs="Times New Roman"/>
          <w:sz w:val="24"/>
          <w:szCs w:val="24"/>
        </w:rPr>
        <w:t>Внешность и характер человека (литературного персонажа).</w:t>
      </w:r>
    </w:p>
    <w:p w:rsidR="00867EA4" w:rsidRPr="00867EA4" w:rsidRDefault="00867EA4" w:rsidP="00867EA4">
      <w:pPr>
        <w:pStyle w:val="a7"/>
        <w:rPr>
          <w:rFonts w:cs="Times New Roman"/>
          <w:sz w:val="24"/>
          <w:szCs w:val="24"/>
        </w:rPr>
      </w:pPr>
      <w:r w:rsidRPr="00867EA4">
        <w:rPr>
          <w:rFonts w:cs="Times New Roman"/>
          <w:sz w:val="24"/>
          <w:szCs w:val="24"/>
        </w:rPr>
        <w:t>Досуг и увлечения (хобби) современного подростка (чтение, кино, театр, музей, спорт, музыка).</w:t>
      </w:r>
    </w:p>
    <w:p w:rsidR="00867EA4" w:rsidRPr="00867EA4" w:rsidRDefault="00867EA4" w:rsidP="00867EA4">
      <w:pPr>
        <w:pStyle w:val="a7"/>
        <w:rPr>
          <w:rFonts w:cs="Times New Roman"/>
          <w:sz w:val="24"/>
          <w:szCs w:val="24"/>
        </w:rPr>
      </w:pPr>
      <w:r w:rsidRPr="00867EA4">
        <w:rPr>
          <w:rFonts w:cs="Times New Roman"/>
          <w:sz w:val="24"/>
          <w:szCs w:val="24"/>
        </w:rPr>
        <w:t>Здоровый образ жизни: режим труда и отдыха, фитнес, сбалансированное питание.</w:t>
      </w:r>
    </w:p>
    <w:p w:rsidR="00867EA4" w:rsidRPr="00867EA4" w:rsidRDefault="00867EA4" w:rsidP="00867EA4">
      <w:pPr>
        <w:pStyle w:val="a7"/>
        <w:rPr>
          <w:rFonts w:cs="Times New Roman"/>
          <w:sz w:val="24"/>
          <w:szCs w:val="24"/>
        </w:rPr>
      </w:pPr>
      <w:r w:rsidRPr="00867EA4">
        <w:rPr>
          <w:rFonts w:cs="Times New Roman"/>
          <w:sz w:val="24"/>
          <w:szCs w:val="24"/>
        </w:rPr>
        <w:t>Покупки: одежда, обувь и продукты питания.</w:t>
      </w:r>
    </w:p>
    <w:p w:rsidR="00867EA4" w:rsidRPr="00867EA4" w:rsidRDefault="00867EA4" w:rsidP="00867EA4">
      <w:pPr>
        <w:pStyle w:val="a7"/>
        <w:rPr>
          <w:rFonts w:cs="Times New Roman"/>
          <w:sz w:val="24"/>
          <w:szCs w:val="24"/>
        </w:rPr>
      </w:pPr>
      <w:r w:rsidRPr="00867EA4">
        <w:rPr>
          <w:rFonts w:cs="Times New Roman"/>
          <w:sz w:val="24"/>
          <w:szCs w:val="24"/>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p w:rsidR="00867EA4" w:rsidRPr="00867EA4" w:rsidRDefault="00867EA4" w:rsidP="00867EA4">
      <w:pPr>
        <w:pStyle w:val="a7"/>
        <w:rPr>
          <w:rFonts w:cs="Times New Roman"/>
          <w:sz w:val="24"/>
          <w:szCs w:val="24"/>
        </w:rPr>
      </w:pPr>
      <w:r w:rsidRPr="00867EA4">
        <w:rPr>
          <w:rFonts w:cs="Times New Roman"/>
          <w:sz w:val="24"/>
          <w:szCs w:val="24"/>
        </w:rPr>
        <w:t>Каникулы в различное время года. Виды отдыха. Путешествия по России и иностранным странам.</w:t>
      </w:r>
    </w:p>
    <w:p w:rsidR="00867EA4" w:rsidRPr="00867EA4" w:rsidRDefault="00867EA4" w:rsidP="00867EA4">
      <w:pPr>
        <w:pStyle w:val="a7"/>
        <w:rPr>
          <w:rFonts w:cs="Times New Roman"/>
          <w:sz w:val="24"/>
          <w:szCs w:val="24"/>
        </w:rPr>
      </w:pPr>
      <w:r w:rsidRPr="00867EA4">
        <w:rPr>
          <w:rFonts w:cs="Times New Roman"/>
          <w:sz w:val="24"/>
          <w:szCs w:val="24"/>
        </w:rPr>
        <w:t>Природа: дикие и домашние животные. Климат, погода.</w:t>
      </w:r>
    </w:p>
    <w:p w:rsidR="00867EA4" w:rsidRPr="00867EA4" w:rsidRDefault="00867EA4" w:rsidP="00867EA4">
      <w:pPr>
        <w:pStyle w:val="a7"/>
        <w:rPr>
          <w:rFonts w:cs="Times New Roman"/>
          <w:sz w:val="24"/>
          <w:szCs w:val="24"/>
        </w:rPr>
      </w:pPr>
      <w:r w:rsidRPr="00867EA4">
        <w:rPr>
          <w:rFonts w:cs="Times New Roman"/>
          <w:sz w:val="24"/>
          <w:szCs w:val="24"/>
        </w:rPr>
        <w:t>Жизнь в городе и сельской местности. Описание родного города (села). Транспорт.</w:t>
      </w:r>
    </w:p>
    <w:p w:rsidR="00867EA4" w:rsidRPr="00867EA4" w:rsidRDefault="00867EA4" w:rsidP="00867EA4">
      <w:pPr>
        <w:pStyle w:val="a7"/>
        <w:rPr>
          <w:rFonts w:cs="Times New Roman"/>
          <w:sz w:val="24"/>
          <w:szCs w:val="24"/>
        </w:rPr>
      </w:pPr>
      <w:r w:rsidRPr="00867EA4">
        <w:rPr>
          <w:rFonts w:cs="Times New Roman"/>
          <w:sz w:val="24"/>
          <w:szCs w:val="24"/>
        </w:rPr>
        <w:t>Средства массовой информации (телевидение, журналы, Интернет).</w:t>
      </w:r>
    </w:p>
    <w:p w:rsidR="00867EA4" w:rsidRPr="00867EA4" w:rsidRDefault="00867EA4" w:rsidP="00867EA4">
      <w:pPr>
        <w:pStyle w:val="a7"/>
        <w:rPr>
          <w:rFonts w:cs="Times New Roman"/>
          <w:sz w:val="24"/>
          <w:szCs w:val="24"/>
        </w:rPr>
      </w:pPr>
      <w:r w:rsidRPr="00867EA4">
        <w:rPr>
          <w:rFonts w:cs="Times New Roman"/>
          <w:sz w:val="24"/>
          <w:szCs w:val="24"/>
        </w:rPr>
        <w:lastRenderedPageBreak/>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867EA4" w:rsidRPr="00867EA4" w:rsidRDefault="00867EA4" w:rsidP="00867EA4">
      <w:pPr>
        <w:pStyle w:val="a7"/>
        <w:rPr>
          <w:rFonts w:cs="Times New Roman"/>
          <w:sz w:val="24"/>
          <w:szCs w:val="24"/>
        </w:rPr>
      </w:pPr>
      <w:r w:rsidRPr="00867EA4">
        <w:rPr>
          <w:rFonts w:cs="Times New Roman"/>
          <w:sz w:val="24"/>
          <w:szCs w:val="24"/>
        </w:rPr>
        <w:t>Выдающиеся люди родной страны и страны (стран) изучаемого языка: учёные, писатели, поэты, спортсмены.</w:t>
      </w:r>
    </w:p>
    <w:p w:rsidR="00867EA4" w:rsidRPr="00867EA4" w:rsidRDefault="00867EA4" w:rsidP="00867EA4">
      <w:pPr>
        <w:pStyle w:val="a7"/>
        <w:rPr>
          <w:rFonts w:cs="Times New Roman"/>
          <w:sz w:val="24"/>
          <w:szCs w:val="24"/>
        </w:rPr>
      </w:pPr>
      <w:r w:rsidRPr="00867EA4">
        <w:rPr>
          <w:rFonts w:cs="Times New Roman"/>
          <w:sz w:val="24"/>
          <w:szCs w:val="24"/>
        </w:rPr>
        <w:tab/>
        <w:t>Говорение.</w:t>
      </w:r>
    </w:p>
    <w:p w:rsidR="00867EA4" w:rsidRPr="00867EA4" w:rsidRDefault="00867EA4" w:rsidP="00867EA4">
      <w:pPr>
        <w:pStyle w:val="a7"/>
        <w:rPr>
          <w:rFonts w:cs="Times New Roman"/>
          <w:sz w:val="24"/>
          <w:szCs w:val="24"/>
        </w:rPr>
      </w:pPr>
      <w:r w:rsidRPr="00867EA4">
        <w:rPr>
          <w:rFonts w:cs="Times New Roman"/>
          <w:sz w:val="24"/>
          <w:szCs w:val="24"/>
        </w:rPr>
        <w:tab/>
        <w:t>Развитие коммуникативных умений диалогической речи,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rsidR="00867EA4" w:rsidRPr="00867EA4" w:rsidRDefault="00867EA4" w:rsidP="00867EA4">
      <w:pPr>
        <w:pStyle w:val="a7"/>
        <w:rPr>
          <w:rFonts w:cs="Times New Roman"/>
          <w:sz w:val="24"/>
          <w:szCs w:val="24"/>
        </w:rPr>
      </w:pPr>
      <w:r w:rsidRPr="00867EA4">
        <w:rPr>
          <w:rFonts w:cs="Times New Roman"/>
          <w:sz w:val="24"/>
          <w:szCs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867EA4" w:rsidRPr="00867EA4" w:rsidRDefault="00867EA4" w:rsidP="00867EA4">
      <w:pPr>
        <w:pStyle w:val="a7"/>
        <w:rPr>
          <w:rFonts w:cs="Times New Roman"/>
          <w:sz w:val="24"/>
          <w:szCs w:val="24"/>
        </w:rPr>
      </w:pPr>
      <w:r w:rsidRPr="00867EA4">
        <w:rPr>
          <w:rFonts w:cs="Times New Roman"/>
          <w:sz w:val="24"/>
          <w:szCs w:val="24"/>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867EA4" w:rsidRPr="00867EA4" w:rsidRDefault="00867EA4" w:rsidP="00867EA4">
      <w:pPr>
        <w:pStyle w:val="a7"/>
        <w:rPr>
          <w:rFonts w:cs="Times New Roman"/>
          <w:sz w:val="24"/>
          <w:szCs w:val="24"/>
        </w:rPr>
      </w:pPr>
      <w:r w:rsidRPr="00867EA4">
        <w:rPr>
          <w:rFonts w:cs="Times New Roman"/>
          <w:sz w:val="24"/>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867EA4" w:rsidRPr="00867EA4" w:rsidRDefault="00867EA4" w:rsidP="00867EA4">
      <w:pPr>
        <w:pStyle w:val="a7"/>
        <w:rPr>
          <w:rFonts w:cs="Times New Roman"/>
          <w:sz w:val="24"/>
          <w:szCs w:val="24"/>
        </w:rPr>
      </w:pPr>
      <w:r w:rsidRPr="00867EA4">
        <w:rPr>
          <w:rFonts w:cs="Times New Roman"/>
          <w:sz w:val="24"/>
          <w:szCs w:val="24"/>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rsidR="00867EA4" w:rsidRPr="00867EA4" w:rsidRDefault="00867EA4" w:rsidP="00867EA4">
      <w:pPr>
        <w:pStyle w:val="a7"/>
        <w:rPr>
          <w:rFonts w:cs="Times New Roman"/>
          <w:sz w:val="24"/>
          <w:szCs w:val="24"/>
        </w:rPr>
      </w:pPr>
      <w:r w:rsidRPr="00867EA4">
        <w:rPr>
          <w:rFonts w:cs="Times New Roman"/>
          <w:sz w:val="24"/>
          <w:szCs w:val="24"/>
        </w:rPr>
        <w:t>Объём диалога - до 6 реплик со стороны каждого собеседника.</w:t>
      </w:r>
    </w:p>
    <w:p w:rsidR="00867EA4" w:rsidRPr="00867EA4" w:rsidRDefault="00867EA4" w:rsidP="00867EA4">
      <w:pPr>
        <w:pStyle w:val="a7"/>
        <w:rPr>
          <w:rFonts w:cs="Times New Roman"/>
          <w:sz w:val="24"/>
          <w:szCs w:val="24"/>
        </w:rPr>
      </w:pPr>
      <w:r w:rsidRPr="00867EA4">
        <w:rPr>
          <w:rFonts w:cs="Times New Roman"/>
          <w:sz w:val="24"/>
          <w:szCs w:val="24"/>
        </w:rPr>
        <w:tab/>
        <w:t>Развитие коммуникативных умений монологической речи:</w:t>
      </w:r>
    </w:p>
    <w:p w:rsidR="00867EA4" w:rsidRPr="00867EA4" w:rsidRDefault="00867EA4" w:rsidP="00867EA4">
      <w:pPr>
        <w:pStyle w:val="a7"/>
        <w:rPr>
          <w:rFonts w:cs="Times New Roman"/>
          <w:sz w:val="24"/>
          <w:szCs w:val="24"/>
        </w:rPr>
      </w:pPr>
      <w:r w:rsidRPr="00867EA4">
        <w:rPr>
          <w:rFonts w:cs="Times New Roman"/>
          <w:sz w:val="24"/>
          <w:szCs w:val="24"/>
        </w:rPr>
        <w:t>создание устных связных монологических высказываний с использованием</w:t>
      </w:r>
    </w:p>
    <w:p w:rsidR="00867EA4" w:rsidRPr="00867EA4" w:rsidRDefault="00867EA4" w:rsidP="00867EA4">
      <w:pPr>
        <w:pStyle w:val="a7"/>
        <w:rPr>
          <w:rFonts w:cs="Times New Roman"/>
          <w:sz w:val="24"/>
          <w:szCs w:val="24"/>
        </w:rPr>
      </w:pPr>
      <w:r w:rsidRPr="00867EA4">
        <w:rPr>
          <w:rFonts w:cs="Times New Roman"/>
          <w:sz w:val="24"/>
          <w:szCs w:val="24"/>
        </w:rPr>
        <w:t>основных коммуникативных типов речи:</w:t>
      </w:r>
    </w:p>
    <w:p w:rsidR="00867EA4" w:rsidRPr="00867EA4" w:rsidRDefault="00867EA4" w:rsidP="00867EA4">
      <w:pPr>
        <w:pStyle w:val="a7"/>
        <w:rPr>
          <w:rFonts w:cs="Times New Roman"/>
          <w:sz w:val="24"/>
          <w:szCs w:val="24"/>
        </w:rPr>
      </w:pPr>
      <w:r w:rsidRPr="00867EA4">
        <w:rPr>
          <w:rFonts w:cs="Times New Roman"/>
          <w:sz w:val="24"/>
          <w:szCs w:val="24"/>
        </w:rPr>
        <w:t>описание</w:t>
      </w:r>
      <w:r w:rsidRPr="00867EA4">
        <w:rPr>
          <w:rFonts w:cs="Times New Roman"/>
          <w:sz w:val="24"/>
          <w:szCs w:val="24"/>
        </w:rPr>
        <w:tab/>
        <w:t>(предмета, местности,</w:t>
      </w:r>
      <w:r w:rsidRPr="00867EA4">
        <w:rPr>
          <w:rFonts w:cs="Times New Roman"/>
          <w:sz w:val="24"/>
          <w:szCs w:val="24"/>
        </w:rPr>
        <w:tab/>
        <w:t>внешности и одежды человека),</w:t>
      </w:r>
    </w:p>
    <w:p w:rsidR="00867EA4" w:rsidRPr="00867EA4" w:rsidRDefault="00867EA4" w:rsidP="00867EA4">
      <w:pPr>
        <w:pStyle w:val="a7"/>
        <w:rPr>
          <w:rFonts w:cs="Times New Roman"/>
          <w:sz w:val="24"/>
          <w:szCs w:val="24"/>
        </w:rPr>
      </w:pPr>
      <w:r w:rsidRPr="00867EA4">
        <w:rPr>
          <w:rFonts w:cs="Times New Roman"/>
          <w:sz w:val="24"/>
          <w:szCs w:val="24"/>
        </w:rPr>
        <w:t>в том числе характеристика (черты характера реального человека или литературного персонажа);</w:t>
      </w:r>
    </w:p>
    <w:p w:rsidR="00867EA4" w:rsidRPr="00867EA4" w:rsidRDefault="00867EA4" w:rsidP="00867EA4">
      <w:pPr>
        <w:pStyle w:val="a7"/>
        <w:rPr>
          <w:rFonts w:cs="Times New Roman"/>
          <w:sz w:val="24"/>
          <w:szCs w:val="24"/>
        </w:rPr>
      </w:pPr>
      <w:r w:rsidRPr="00867EA4">
        <w:rPr>
          <w:rFonts w:cs="Times New Roman"/>
          <w:sz w:val="24"/>
          <w:szCs w:val="24"/>
        </w:rPr>
        <w:t>повествование (сообщение);</w:t>
      </w:r>
    </w:p>
    <w:p w:rsidR="00867EA4" w:rsidRPr="00867EA4" w:rsidRDefault="00867EA4" w:rsidP="00867EA4">
      <w:pPr>
        <w:pStyle w:val="a7"/>
        <w:rPr>
          <w:rFonts w:cs="Times New Roman"/>
          <w:sz w:val="24"/>
          <w:szCs w:val="24"/>
        </w:rPr>
      </w:pPr>
      <w:r w:rsidRPr="00867EA4">
        <w:rPr>
          <w:rFonts w:cs="Times New Roman"/>
          <w:sz w:val="24"/>
          <w:szCs w:val="24"/>
        </w:rPr>
        <w:t>изложение (пересказ) основного содержания, прочитанного (прослушанного) текста;</w:t>
      </w:r>
    </w:p>
    <w:p w:rsidR="00867EA4" w:rsidRPr="00867EA4" w:rsidRDefault="00867EA4" w:rsidP="00867EA4">
      <w:pPr>
        <w:pStyle w:val="a7"/>
        <w:rPr>
          <w:rFonts w:cs="Times New Roman"/>
          <w:sz w:val="24"/>
          <w:szCs w:val="24"/>
        </w:rPr>
      </w:pPr>
      <w:r w:rsidRPr="00867EA4">
        <w:rPr>
          <w:rFonts w:cs="Times New Roman"/>
          <w:sz w:val="24"/>
          <w:szCs w:val="24"/>
        </w:rPr>
        <w:t>краткое изложение результатов выполненной проектной работы.</w:t>
      </w:r>
    </w:p>
    <w:p w:rsidR="00867EA4" w:rsidRPr="00867EA4" w:rsidRDefault="00867EA4" w:rsidP="00867EA4">
      <w:pPr>
        <w:pStyle w:val="a7"/>
        <w:rPr>
          <w:rFonts w:cs="Times New Roman"/>
          <w:sz w:val="24"/>
          <w:szCs w:val="24"/>
        </w:rPr>
      </w:pPr>
      <w:r w:rsidRPr="00867EA4">
        <w:rPr>
          <w:rFonts w:cs="Times New Roman"/>
          <w:sz w:val="24"/>
          <w:szCs w:val="24"/>
        </w:rPr>
        <w:t>Данные умения монологической речи развиваются в стандартных ситуациях неофициального общения</w:t>
      </w:r>
      <w:r w:rsidRPr="00867EA4">
        <w:rPr>
          <w:rFonts w:cs="Times New Roman"/>
          <w:sz w:val="24"/>
          <w:szCs w:val="24"/>
        </w:rPr>
        <w:tab/>
        <w:t>в рамках</w:t>
      </w:r>
      <w:r w:rsidRPr="00867EA4">
        <w:rPr>
          <w:rFonts w:cs="Times New Roman"/>
          <w:sz w:val="24"/>
          <w:szCs w:val="24"/>
        </w:rPr>
        <w:tab/>
        <w:t>тематического содержания речи</w:t>
      </w:r>
    </w:p>
    <w:p w:rsidR="00867EA4" w:rsidRPr="00867EA4" w:rsidRDefault="00867EA4" w:rsidP="00867EA4">
      <w:pPr>
        <w:pStyle w:val="a7"/>
        <w:rPr>
          <w:rFonts w:cs="Times New Roman"/>
          <w:sz w:val="24"/>
          <w:szCs w:val="24"/>
        </w:rPr>
      </w:pPr>
      <w:r w:rsidRPr="00867EA4">
        <w:rPr>
          <w:rFonts w:cs="Times New Roman"/>
          <w:sz w:val="24"/>
          <w:szCs w:val="24"/>
        </w:rPr>
        <w:t xml:space="preserve">с использованием </w:t>
      </w:r>
      <w:proofErr w:type="spellStart"/>
      <w:r w:rsidRPr="00867EA4">
        <w:rPr>
          <w:rFonts w:cs="Times New Roman"/>
          <w:sz w:val="24"/>
          <w:szCs w:val="24"/>
        </w:rPr>
        <w:t>ключевыхе</w:t>
      </w:r>
      <w:proofErr w:type="spellEnd"/>
      <w:r w:rsidRPr="00867EA4">
        <w:rPr>
          <w:rFonts w:cs="Times New Roman"/>
          <w:sz w:val="24"/>
          <w:szCs w:val="24"/>
        </w:rPr>
        <w:t xml:space="preserve"> слов, планов, вопросов и (или) иллюстраций, фотографий, таблиц.</w:t>
      </w:r>
    </w:p>
    <w:p w:rsidR="00867EA4" w:rsidRPr="00867EA4" w:rsidRDefault="00867EA4" w:rsidP="00867EA4">
      <w:pPr>
        <w:pStyle w:val="a7"/>
        <w:rPr>
          <w:rFonts w:cs="Times New Roman"/>
          <w:sz w:val="24"/>
          <w:szCs w:val="24"/>
        </w:rPr>
      </w:pPr>
      <w:r w:rsidRPr="00867EA4">
        <w:rPr>
          <w:rFonts w:cs="Times New Roman"/>
          <w:sz w:val="24"/>
          <w:szCs w:val="24"/>
        </w:rPr>
        <w:t>Объём монологического высказывания - 8-9 фраз.</w:t>
      </w:r>
    </w:p>
    <w:p w:rsidR="00867EA4" w:rsidRPr="00867EA4" w:rsidRDefault="00867EA4" w:rsidP="00867EA4">
      <w:pPr>
        <w:pStyle w:val="a7"/>
        <w:rPr>
          <w:rFonts w:cs="Times New Roman"/>
          <w:sz w:val="24"/>
          <w:szCs w:val="24"/>
        </w:rPr>
      </w:pPr>
      <w:r w:rsidRPr="00867EA4">
        <w:rPr>
          <w:rFonts w:cs="Times New Roman"/>
          <w:sz w:val="24"/>
          <w:szCs w:val="24"/>
        </w:rPr>
        <w:tab/>
        <w:t>Аудирование.</w:t>
      </w:r>
    </w:p>
    <w:p w:rsidR="00867EA4" w:rsidRPr="00867EA4" w:rsidRDefault="00867EA4" w:rsidP="00867EA4">
      <w:pPr>
        <w:pStyle w:val="a7"/>
        <w:rPr>
          <w:rFonts w:cs="Times New Roman"/>
          <w:sz w:val="24"/>
          <w:szCs w:val="24"/>
        </w:rPr>
      </w:pPr>
      <w:r w:rsidRPr="00867EA4">
        <w:rPr>
          <w:rFonts w:cs="Times New Roman"/>
          <w:sz w:val="24"/>
          <w:szCs w:val="24"/>
        </w:rPr>
        <w:t>При непосредственном общении: понимание на слух речи учителя и одноклассников и вербальная (невербальная) реакция на услышанное.</w:t>
      </w:r>
    </w:p>
    <w:p w:rsidR="00867EA4" w:rsidRPr="00867EA4" w:rsidRDefault="00867EA4" w:rsidP="00867EA4">
      <w:pPr>
        <w:pStyle w:val="a7"/>
        <w:rPr>
          <w:rFonts w:cs="Times New Roman"/>
          <w:sz w:val="24"/>
          <w:szCs w:val="24"/>
        </w:rPr>
      </w:pPr>
      <w:r w:rsidRPr="00867EA4">
        <w:rPr>
          <w:rFonts w:cs="Times New Roman"/>
          <w:sz w:val="24"/>
          <w:szCs w:val="24"/>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867EA4" w:rsidRPr="00867EA4" w:rsidRDefault="00867EA4" w:rsidP="00867EA4">
      <w:pPr>
        <w:pStyle w:val="a7"/>
        <w:rPr>
          <w:rFonts w:cs="Times New Roman"/>
          <w:sz w:val="24"/>
          <w:szCs w:val="24"/>
        </w:rPr>
      </w:pPr>
      <w:r w:rsidRPr="00867EA4">
        <w:rPr>
          <w:rFonts w:cs="Times New Roman"/>
          <w:sz w:val="24"/>
          <w:szCs w:val="24"/>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rsidR="00867EA4" w:rsidRPr="00867EA4" w:rsidRDefault="00867EA4" w:rsidP="00867EA4">
      <w:pPr>
        <w:pStyle w:val="a7"/>
        <w:rPr>
          <w:rFonts w:cs="Times New Roman"/>
          <w:sz w:val="24"/>
          <w:szCs w:val="24"/>
        </w:rPr>
      </w:pPr>
      <w:r w:rsidRPr="00867EA4">
        <w:rPr>
          <w:rFonts w:cs="Times New Roman"/>
          <w:sz w:val="24"/>
          <w:szCs w:val="24"/>
        </w:rPr>
        <w:lastRenderedPageBreak/>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867EA4" w:rsidRPr="00867EA4" w:rsidRDefault="00867EA4" w:rsidP="00867EA4">
      <w:pPr>
        <w:pStyle w:val="a7"/>
        <w:rPr>
          <w:rFonts w:cs="Times New Roman"/>
          <w:sz w:val="24"/>
          <w:szCs w:val="24"/>
        </w:rPr>
      </w:pPr>
      <w:r w:rsidRPr="00867EA4">
        <w:rPr>
          <w:rFonts w:cs="Times New Roman"/>
          <w:sz w:val="24"/>
          <w:szCs w:val="24"/>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867EA4" w:rsidRPr="00867EA4" w:rsidRDefault="00867EA4" w:rsidP="00867EA4">
      <w:pPr>
        <w:pStyle w:val="a7"/>
        <w:rPr>
          <w:rFonts w:cs="Times New Roman"/>
          <w:sz w:val="24"/>
          <w:szCs w:val="24"/>
        </w:rPr>
      </w:pPr>
      <w:r w:rsidRPr="00867EA4">
        <w:rPr>
          <w:rFonts w:cs="Times New Roman"/>
          <w:sz w:val="24"/>
          <w:szCs w:val="24"/>
        </w:rPr>
        <w:t>Время звучания текста (текстов) для аудирования - до 1,5 минуты.</w:t>
      </w:r>
    </w:p>
    <w:p w:rsidR="00867EA4" w:rsidRPr="00867EA4" w:rsidRDefault="00867EA4" w:rsidP="00867EA4">
      <w:pPr>
        <w:pStyle w:val="a7"/>
        <w:rPr>
          <w:rFonts w:cs="Times New Roman"/>
          <w:sz w:val="24"/>
          <w:szCs w:val="24"/>
        </w:rPr>
      </w:pPr>
      <w:r w:rsidRPr="00867EA4">
        <w:rPr>
          <w:rFonts w:cs="Times New Roman"/>
          <w:sz w:val="24"/>
          <w:szCs w:val="24"/>
        </w:rPr>
        <w:tab/>
        <w:t>Смысловое чтение.</w:t>
      </w:r>
    </w:p>
    <w:p w:rsidR="00867EA4" w:rsidRPr="00867EA4" w:rsidRDefault="00867EA4" w:rsidP="00867EA4">
      <w:pPr>
        <w:pStyle w:val="a7"/>
        <w:rPr>
          <w:rFonts w:cs="Times New Roman"/>
          <w:sz w:val="24"/>
          <w:szCs w:val="24"/>
        </w:rPr>
      </w:pPr>
      <w:r w:rsidRPr="00867EA4">
        <w:rPr>
          <w:rFonts w:cs="Times New Roman"/>
          <w:sz w:val="24"/>
          <w:szCs w:val="24"/>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rsidR="00867EA4" w:rsidRPr="00867EA4" w:rsidRDefault="00867EA4" w:rsidP="00867EA4">
      <w:pPr>
        <w:pStyle w:val="a7"/>
        <w:rPr>
          <w:rFonts w:cs="Times New Roman"/>
          <w:sz w:val="24"/>
          <w:szCs w:val="24"/>
        </w:rPr>
      </w:pPr>
      <w:r w:rsidRPr="00867EA4">
        <w:rPr>
          <w:rFonts w:cs="Times New Roman"/>
          <w:sz w:val="24"/>
          <w:szCs w:val="24"/>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rsidR="00867EA4" w:rsidRPr="00867EA4" w:rsidRDefault="00867EA4" w:rsidP="00867EA4">
      <w:pPr>
        <w:pStyle w:val="a7"/>
        <w:rPr>
          <w:rFonts w:cs="Times New Roman"/>
          <w:sz w:val="24"/>
          <w:szCs w:val="24"/>
        </w:rPr>
      </w:pPr>
      <w:r w:rsidRPr="00867EA4">
        <w:rPr>
          <w:rFonts w:cs="Times New Roman"/>
          <w:sz w:val="24"/>
          <w:szCs w:val="24"/>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867EA4" w:rsidRPr="00867EA4" w:rsidRDefault="00867EA4" w:rsidP="00867EA4">
      <w:pPr>
        <w:pStyle w:val="a7"/>
        <w:rPr>
          <w:rFonts w:cs="Times New Roman"/>
          <w:sz w:val="24"/>
          <w:szCs w:val="24"/>
        </w:rPr>
      </w:pPr>
      <w:r w:rsidRPr="00867EA4">
        <w:rPr>
          <w:rFonts w:cs="Times New Roman"/>
          <w:sz w:val="24"/>
          <w:szCs w:val="24"/>
        </w:rPr>
        <w:t>Чтение с полным пониманием предполагает полное и точное понимание информации, представленной в тексте, в эксплицитной (явной) форме.</w:t>
      </w:r>
    </w:p>
    <w:p w:rsidR="00867EA4" w:rsidRPr="00867EA4" w:rsidRDefault="00867EA4" w:rsidP="00867EA4">
      <w:pPr>
        <w:pStyle w:val="a7"/>
        <w:rPr>
          <w:rFonts w:cs="Times New Roman"/>
          <w:sz w:val="24"/>
          <w:szCs w:val="24"/>
        </w:rPr>
      </w:pPr>
      <w:r w:rsidRPr="00867EA4">
        <w:rPr>
          <w:rFonts w:cs="Times New Roman"/>
          <w:sz w:val="24"/>
          <w:szCs w:val="24"/>
        </w:rPr>
        <w:t xml:space="preserve">Чтение </w:t>
      </w:r>
      <w:proofErr w:type="spellStart"/>
      <w:r w:rsidRPr="00867EA4">
        <w:rPr>
          <w:rFonts w:cs="Times New Roman"/>
          <w:sz w:val="24"/>
          <w:szCs w:val="24"/>
        </w:rPr>
        <w:t>несплошных</w:t>
      </w:r>
      <w:proofErr w:type="spellEnd"/>
      <w:r w:rsidRPr="00867EA4">
        <w:rPr>
          <w:rFonts w:cs="Times New Roman"/>
          <w:sz w:val="24"/>
          <w:szCs w:val="24"/>
        </w:rPr>
        <w:t xml:space="preserve"> текстов (таблиц, диаграмм) и понимание представленной в них информации.</w:t>
      </w:r>
    </w:p>
    <w:p w:rsidR="00867EA4" w:rsidRPr="00867EA4" w:rsidRDefault="00867EA4" w:rsidP="00867EA4">
      <w:pPr>
        <w:pStyle w:val="a7"/>
        <w:rPr>
          <w:rFonts w:cs="Times New Roman"/>
          <w:sz w:val="24"/>
          <w:szCs w:val="24"/>
        </w:rPr>
      </w:pPr>
      <w:r w:rsidRPr="00867EA4">
        <w:rPr>
          <w:rFonts w:cs="Times New Roman"/>
          <w:sz w:val="24"/>
          <w:szCs w:val="24"/>
        </w:rPr>
        <w:t xml:space="preserve">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w:t>
      </w:r>
      <w:proofErr w:type="spellStart"/>
      <w:r w:rsidRPr="00867EA4">
        <w:rPr>
          <w:rFonts w:cs="Times New Roman"/>
          <w:sz w:val="24"/>
          <w:szCs w:val="24"/>
        </w:rPr>
        <w:t>несплошной</w:t>
      </w:r>
      <w:proofErr w:type="spellEnd"/>
      <w:r w:rsidRPr="00867EA4">
        <w:rPr>
          <w:rFonts w:cs="Times New Roman"/>
          <w:sz w:val="24"/>
          <w:szCs w:val="24"/>
        </w:rPr>
        <w:t xml:space="preserve"> текст (таблица, диаграмма).</w:t>
      </w:r>
    </w:p>
    <w:p w:rsidR="00867EA4" w:rsidRPr="00867EA4" w:rsidRDefault="00867EA4" w:rsidP="00867EA4">
      <w:pPr>
        <w:pStyle w:val="a7"/>
        <w:rPr>
          <w:rFonts w:cs="Times New Roman"/>
          <w:sz w:val="24"/>
          <w:szCs w:val="24"/>
        </w:rPr>
      </w:pPr>
      <w:r w:rsidRPr="00867EA4">
        <w:rPr>
          <w:rFonts w:cs="Times New Roman"/>
          <w:sz w:val="24"/>
          <w:szCs w:val="24"/>
        </w:rPr>
        <w:t>Объём текста (текстов) для чтения - до 350 слов.</w:t>
      </w:r>
    </w:p>
    <w:p w:rsidR="00867EA4" w:rsidRPr="00867EA4" w:rsidRDefault="00867EA4" w:rsidP="00867EA4">
      <w:pPr>
        <w:pStyle w:val="a7"/>
        <w:rPr>
          <w:rFonts w:cs="Times New Roman"/>
          <w:sz w:val="24"/>
          <w:szCs w:val="24"/>
        </w:rPr>
      </w:pPr>
      <w:r w:rsidRPr="00867EA4">
        <w:rPr>
          <w:rFonts w:cs="Times New Roman"/>
          <w:sz w:val="24"/>
          <w:szCs w:val="24"/>
        </w:rPr>
        <w:tab/>
        <w:t>Письменная речь.</w:t>
      </w:r>
    </w:p>
    <w:p w:rsidR="00867EA4" w:rsidRPr="00867EA4" w:rsidRDefault="00867EA4" w:rsidP="00867EA4">
      <w:pPr>
        <w:pStyle w:val="a7"/>
        <w:rPr>
          <w:rFonts w:cs="Times New Roman"/>
          <w:sz w:val="24"/>
          <w:szCs w:val="24"/>
        </w:rPr>
      </w:pPr>
      <w:r w:rsidRPr="00867EA4">
        <w:rPr>
          <w:rFonts w:cs="Times New Roman"/>
          <w:sz w:val="24"/>
          <w:szCs w:val="24"/>
        </w:rPr>
        <w:t>Развитие умений письменной речи:</w:t>
      </w:r>
    </w:p>
    <w:p w:rsidR="00867EA4" w:rsidRPr="00867EA4" w:rsidRDefault="00867EA4" w:rsidP="00867EA4">
      <w:pPr>
        <w:pStyle w:val="a7"/>
        <w:rPr>
          <w:rFonts w:cs="Times New Roman"/>
          <w:sz w:val="24"/>
          <w:szCs w:val="24"/>
        </w:rPr>
      </w:pPr>
      <w:r w:rsidRPr="00867EA4">
        <w:rPr>
          <w:rFonts w:cs="Times New Roman"/>
          <w:sz w:val="24"/>
          <w:szCs w:val="24"/>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867EA4" w:rsidRPr="00867EA4" w:rsidRDefault="00867EA4" w:rsidP="00867EA4">
      <w:pPr>
        <w:pStyle w:val="a7"/>
        <w:rPr>
          <w:rFonts w:cs="Times New Roman"/>
          <w:sz w:val="24"/>
          <w:szCs w:val="24"/>
        </w:rPr>
      </w:pPr>
      <w:r w:rsidRPr="00867EA4">
        <w:rPr>
          <w:rFonts w:cs="Times New Roman"/>
          <w:sz w:val="24"/>
          <w:szCs w:val="24"/>
        </w:rPr>
        <w:t>заполнение анкет и формуляров: сообщение о себе основных сведений в соответствии с нормами, принятыми в стране (странах) изучаемого языка;</w:t>
      </w:r>
    </w:p>
    <w:p w:rsidR="00867EA4" w:rsidRPr="00867EA4" w:rsidRDefault="00867EA4" w:rsidP="00867EA4">
      <w:pPr>
        <w:pStyle w:val="a7"/>
        <w:rPr>
          <w:rFonts w:cs="Times New Roman"/>
          <w:sz w:val="24"/>
          <w:szCs w:val="24"/>
        </w:rPr>
      </w:pPr>
      <w:r w:rsidRPr="00867EA4">
        <w:rPr>
          <w:rFonts w:cs="Times New Roman"/>
          <w:sz w:val="24"/>
          <w:szCs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p w:rsidR="00867EA4" w:rsidRPr="00867EA4" w:rsidRDefault="00867EA4" w:rsidP="00867EA4">
      <w:pPr>
        <w:pStyle w:val="a7"/>
        <w:rPr>
          <w:rFonts w:cs="Times New Roman"/>
          <w:sz w:val="24"/>
          <w:szCs w:val="24"/>
        </w:rPr>
      </w:pPr>
      <w:r w:rsidRPr="00867EA4">
        <w:rPr>
          <w:rFonts w:cs="Times New Roman"/>
          <w:sz w:val="24"/>
          <w:szCs w:val="24"/>
        </w:rPr>
        <w:t>создание небольшого письменного высказывания с использованием образца, плана, таблицы. Объём письменного высказывания - до 90 слов.</w:t>
      </w:r>
    </w:p>
    <w:p w:rsidR="00867EA4" w:rsidRPr="00867EA4" w:rsidRDefault="00867EA4" w:rsidP="00867EA4">
      <w:pPr>
        <w:pStyle w:val="a7"/>
        <w:rPr>
          <w:rFonts w:cs="Times New Roman"/>
          <w:sz w:val="24"/>
          <w:szCs w:val="24"/>
        </w:rPr>
      </w:pPr>
      <w:r w:rsidRPr="00867EA4">
        <w:rPr>
          <w:rFonts w:cs="Times New Roman"/>
          <w:sz w:val="24"/>
          <w:szCs w:val="24"/>
        </w:rPr>
        <w:tab/>
        <w:t>Языковые знания и умения.</w:t>
      </w:r>
    </w:p>
    <w:p w:rsidR="00867EA4" w:rsidRPr="00867EA4" w:rsidRDefault="00867EA4" w:rsidP="00867EA4">
      <w:pPr>
        <w:pStyle w:val="a7"/>
        <w:rPr>
          <w:rFonts w:cs="Times New Roman"/>
          <w:sz w:val="24"/>
          <w:szCs w:val="24"/>
        </w:rPr>
      </w:pPr>
      <w:r w:rsidRPr="00867EA4">
        <w:rPr>
          <w:rFonts w:cs="Times New Roman"/>
          <w:sz w:val="24"/>
          <w:szCs w:val="24"/>
        </w:rPr>
        <w:tab/>
        <w:t>Фонетическая сторона речи.</w:t>
      </w:r>
    </w:p>
    <w:p w:rsidR="00867EA4" w:rsidRPr="00867EA4" w:rsidRDefault="00867EA4" w:rsidP="00867EA4">
      <w:pPr>
        <w:pStyle w:val="a7"/>
        <w:rPr>
          <w:rFonts w:cs="Times New Roman"/>
          <w:sz w:val="24"/>
          <w:szCs w:val="24"/>
        </w:rPr>
      </w:pPr>
      <w:r w:rsidRPr="00867EA4">
        <w:rPr>
          <w:rFonts w:cs="Times New Roman"/>
          <w:sz w:val="24"/>
          <w:szCs w:val="24"/>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867EA4" w:rsidRPr="00867EA4" w:rsidRDefault="00867EA4" w:rsidP="00867EA4">
      <w:pPr>
        <w:pStyle w:val="a7"/>
        <w:rPr>
          <w:rFonts w:cs="Times New Roman"/>
          <w:sz w:val="24"/>
          <w:szCs w:val="24"/>
        </w:rPr>
      </w:pPr>
      <w:r w:rsidRPr="00867EA4">
        <w:rPr>
          <w:rFonts w:cs="Times New Roman"/>
          <w:sz w:val="24"/>
          <w:szCs w:val="24"/>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867EA4" w:rsidRPr="00867EA4" w:rsidRDefault="00867EA4" w:rsidP="00867EA4">
      <w:pPr>
        <w:pStyle w:val="a7"/>
        <w:rPr>
          <w:rFonts w:cs="Times New Roman"/>
          <w:sz w:val="24"/>
          <w:szCs w:val="24"/>
        </w:rPr>
      </w:pPr>
      <w:r w:rsidRPr="00867EA4">
        <w:rPr>
          <w:rFonts w:cs="Times New Roman"/>
          <w:sz w:val="24"/>
          <w:szCs w:val="24"/>
        </w:rPr>
        <w:t>Тексты для чтения вслух: диалог (беседа), рассказ, сообщение информационного характера, отрывок из статьи научно-популярного характера.</w:t>
      </w:r>
    </w:p>
    <w:p w:rsidR="00867EA4" w:rsidRPr="00867EA4" w:rsidRDefault="00867EA4" w:rsidP="00867EA4">
      <w:pPr>
        <w:pStyle w:val="a7"/>
        <w:rPr>
          <w:rFonts w:cs="Times New Roman"/>
          <w:sz w:val="24"/>
          <w:szCs w:val="24"/>
        </w:rPr>
      </w:pPr>
      <w:r w:rsidRPr="00867EA4">
        <w:rPr>
          <w:rFonts w:cs="Times New Roman"/>
          <w:sz w:val="24"/>
          <w:szCs w:val="24"/>
        </w:rPr>
        <w:t>Объём текста для чтения вслух - до 100 слов.</w:t>
      </w:r>
    </w:p>
    <w:p w:rsidR="00867EA4" w:rsidRPr="00867EA4" w:rsidRDefault="00867EA4" w:rsidP="00867EA4">
      <w:pPr>
        <w:pStyle w:val="a7"/>
        <w:rPr>
          <w:rFonts w:cs="Times New Roman"/>
          <w:sz w:val="24"/>
          <w:szCs w:val="24"/>
        </w:rPr>
      </w:pPr>
      <w:r w:rsidRPr="00867EA4">
        <w:rPr>
          <w:rFonts w:cs="Times New Roman"/>
          <w:sz w:val="24"/>
          <w:szCs w:val="24"/>
        </w:rPr>
        <w:lastRenderedPageBreak/>
        <w:tab/>
        <w:t>Графика, орфография и пунктуация.</w:t>
      </w:r>
    </w:p>
    <w:p w:rsidR="00867EA4" w:rsidRPr="00867EA4" w:rsidRDefault="00867EA4" w:rsidP="00867EA4">
      <w:pPr>
        <w:pStyle w:val="a7"/>
        <w:rPr>
          <w:rFonts w:cs="Times New Roman"/>
          <w:sz w:val="24"/>
          <w:szCs w:val="24"/>
        </w:rPr>
      </w:pPr>
      <w:r w:rsidRPr="00867EA4">
        <w:rPr>
          <w:rFonts w:cs="Times New Roman"/>
          <w:sz w:val="24"/>
          <w:szCs w:val="24"/>
        </w:rPr>
        <w:t>Правильное написание изученных слов.</w:t>
      </w:r>
    </w:p>
    <w:p w:rsidR="00867EA4" w:rsidRPr="00867EA4" w:rsidRDefault="00867EA4" w:rsidP="00867EA4">
      <w:pPr>
        <w:pStyle w:val="a7"/>
        <w:rPr>
          <w:rFonts w:cs="Times New Roman"/>
          <w:sz w:val="24"/>
          <w:szCs w:val="24"/>
        </w:rPr>
      </w:pPr>
      <w:r w:rsidRPr="00867EA4">
        <w:rPr>
          <w:rFonts w:cs="Times New Roman"/>
          <w:sz w:val="24"/>
          <w:szCs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867EA4" w:rsidRPr="00867EA4" w:rsidRDefault="00867EA4" w:rsidP="00867EA4">
      <w:pPr>
        <w:pStyle w:val="a7"/>
        <w:rPr>
          <w:rFonts w:cs="Times New Roman"/>
          <w:sz w:val="24"/>
          <w:szCs w:val="24"/>
        </w:rPr>
      </w:pPr>
      <w:r w:rsidRPr="00867EA4">
        <w:rPr>
          <w:rFonts w:cs="Times New Roman"/>
          <w:sz w:val="24"/>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867EA4" w:rsidRPr="00867EA4" w:rsidRDefault="00867EA4" w:rsidP="00867EA4">
      <w:pPr>
        <w:pStyle w:val="a7"/>
        <w:rPr>
          <w:rFonts w:cs="Times New Roman"/>
          <w:sz w:val="24"/>
          <w:szCs w:val="24"/>
        </w:rPr>
      </w:pPr>
      <w:r w:rsidRPr="00867EA4">
        <w:rPr>
          <w:rFonts w:cs="Times New Roman"/>
          <w:sz w:val="24"/>
          <w:szCs w:val="24"/>
        </w:rPr>
        <w:tab/>
        <w:t>Лексическая сторона речи.</w:t>
      </w:r>
    </w:p>
    <w:p w:rsidR="00867EA4" w:rsidRPr="00867EA4" w:rsidRDefault="00867EA4" w:rsidP="00867EA4">
      <w:pPr>
        <w:pStyle w:val="a7"/>
        <w:rPr>
          <w:rFonts w:cs="Times New Roman"/>
          <w:sz w:val="24"/>
          <w:szCs w:val="24"/>
        </w:rPr>
      </w:pPr>
      <w:r w:rsidRPr="00867EA4">
        <w:rPr>
          <w:rFonts w:cs="Times New Roman"/>
          <w:sz w:val="24"/>
          <w:szCs w:val="24"/>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867EA4" w:rsidRPr="00867EA4" w:rsidRDefault="00867EA4" w:rsidP="00867EA4">
      <w:pPr>
        <w:pStyle w:val="a7"/>
        <w:rPr>
          <w:rFonts w:cs="Times New Roman"/>
          <w:sz w:val="24"/>
          <w:szCs w:val="24"/>
        </w:rPr>
      </w:pPr>
      <w:r w:rsidRPr="00867EA4">
        <w:rPr>
          <w:rFonts w:cs="Times New Roman"/>
          <w:sz w:val="24"/>
          <w:szCs w:val="24"/>
        </w:rPr>
        <w:t>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w:t>
      </w:r>
    </w:p>
    <w:p w:rsidR="00867EA4" w:rsidRPr="00867EA4" w:rsidRDefault="00867EA4" w:rsidP="00867EA4">
      <w:pPr>
        <w:pStyle w:val="a7"/>
        <w:rPr>
          <w:rFonts w:cs="Times New Roman"/>
          <w:sz w:val="24"/>
          <w:szCs w:val="24"/>
        </w:rPr>
      </w:pPr>
      <w:r w:rsidRPr="00867EA4">
        <w:rPr>
          <w:rFonts w:cs="Times New Roman"/>
          <w:sz w:val="24"/>
          <w:szCs w:val="24"/>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rsidR="00867EA4" w:rsidRPr="00867EA4" w:rsidRDefault="00867EA4" w:rsidP="00867EA4">
      <w:pPr>
        <w:pStyle w:val="a7"/>
        <w:rPr>
          <w:rFonts w:cs="Times New Roman"/>
          <w:sz w:val="24"/>
          <w:szCs w:val="24"/>
        </w:rPr>
      </w:pPr>
      <w:r w:rsidRPr="00867EA4">
        <w:rPr>
          <w:rFonts w:cs="Times New Roman"/>
          <w:sz w:val="24"/>
          <w:szCs w:val="24"/>
        </w:rPr>
        <w:t>Основные способы словообразования:</w:t>
      </w:r>
    </w:p>
    <w:p w:rsidR="00867EA4" w:rsidRPr="00867EA4" w:rsidRDefault="00867EA4" w:rsidP="00867EA4">
      <w:pPr>
        <w:pStyle w:val="a7"/>
        <w:rPr>
          <w:rFonts w:cs="Times New Roman"/>
          <w:sz w:val="24"/>
          <w:szCs w:val="24"/>
        </w:rPr>
      </w:pPr>
      <w:r w:rsidRPr="00867EA4">
        <w:rPr>
          <w:rFonts w:cs="Times New Roman"/>
          <w:sz w:val="24"/>
          <w:szCs w:val="24"/>
        </w:rPr>
        <w:t>аффиксация:</w:t>
      </w:r>
    </w:p>
    <w:p w:rsidR="00867EA4" w:rsidRPr="00867EA4" w:rsidRDefault="00867EA4" w:rsidP="00867EA4">
      <w:pPr>
        <w:pStyle w:val="a7"/>
        <w:rPr>
          <w:rFonts w:cs="Times New Roman"/>
          <w:sz w:val="24"/>
          <w:szCs w:val="24"/>
        </w:rPr>
      </w:pPr>
      <w:r w:rsidRPr="00867EA4">
        <w:rPr>
          <w:rFonts w:cs="Times New Roman"/>
          <w:sz w:val="24"/>
          <w:szCs w:val="24"/>
        </w:rPr>
        <w:t xml:space="preserve">образование имён существительных при помощи префикса </w:t>
      </w:r>
      <w:proofErr w:type="spellStart"/>
      <w:r w:rsidRPr="00867EA4">
        <w:rPr>
          <w:rFonts w:cs="Times New Roman"/>
          <w:sz w:val="24"/>
          <w:szCs w:val="24"/>
        </w:rPr>
        <w:t>un</w:t>
      </w:r>
      <w:proofErr w:type="spellEnd"/>
      <w:r w:rsidRPr="00867EA4">
        <w:rPr>
          <w:rFonts w:cs="Times New Roman"/>
          <w:sz w:val="24"/>
          <w:szCs w:val="24"/>
        </w:rPr>
        <w:t xml:space="preserve"> (</w:t>
      </w:r>
      <w:proofErr w:type="spellStart"/>
      <w:r w:rsidRPr="00867EA4">
        <w:rPr>
          <w:rFonts w:cs="Times New Roman"/>
          <w:sz w:val="24"/>
          <w:szCs w:val="24"/>
        </w:rPr>
        <w:t>unreality</w:t>
      </w:r>
      <w:proofErr w:type="spellEnd"/>
      <w:r w:rsidRPr="00867EA4">
        <w:rPr>
          <w:rFonts w:cs="Times New Roman"/>
          <w:sz w:val="24"/>
          <w:szCs w:val="24"/>
        </w:rPr>
        <w:t>) и при помощи суффиксов: -</w:t>
      </w:r>
      <w:proofErr w:type="spellStart"/>
      <w:r w:rsidRPr="00867EA4">
        <w:rPr>
          <w:rFonts w:cs="Times New Roman"/>
          <w:sz w:val="24"/>
          <w:szCs w:val="24"/>
        </w:rPr>
        <w:t>ment</w:t>
      </w:r>
      <w:proofErr w:type="spellEnd"/>
      <w:r w:rsidRPr="00867EA4">
        <w:rPr>
          <w:rFonts w:cs="Times New Roman"/>
          <w:sz w:val="24"/>
          <w:szCs w:val="24"/>
        </w:rPr>
        <w:t xml:space="preserve"> (</w:t>
      </w:r>
      <w:proofErr w:type="spellStart"/>
      <w:r w:rsidRPr="00867EA4">
        <w:rPr>
          <w:rFonts w:cs="Times New Roman"/>
          <w:sz w:val="24"/>
          <w:szCs w:val="24"/>
        </w:rPr>
        <w:t>development</w:t>
      </w:r>
      <w:proofErr w:type="spellEnd"/>
      <w:r w:rsidRPr="00867EA4">
        <w:rPr>
          <w:rFonts w:cs="Times New Roman"/>
          <w:sz w:val="24"/>
          <w:szCs w:val="24"/>
        </w:rPr>
        <w:t>), -</w:t>
      </w:r>
      <w:proofErr w:type="spellStart"/>
      <w:r w:rsidRPr="00867EA4">
        <w:rPr>
          <w:rFonts w:cs="Times New Roman"/>
          <w:sz w:val="24"/>
          <w:szCs w:val="24"/>
        </w:rPr>
        <w:t>ness</w:t>
      </w:r>
      <w:proofErr w:type="spellEnd"/>
      <w:r w:rsidRPr="00867EA4">
        <w:rPr>
          <w:rFonts w:cs="Times New Roman"/>
          <w:sz w:val="24"/>
          <w:szCs w:val="24"/>
        </w:rPr>
        <w:t xml:space="preserve"> (</w:t>
      </w:r>
      <w:proofErr w:type="spellStart"/>
      <w:r w:rsidRPr="00867EA4">
        <w:rPr>
          <w:rFonts w:cs="Times New Roman"/>
          <w:sz w:val="24"/>
          <w:szCs w:val="24"/>
        </w:rPr>
        <w:t>darkness</w:t>
      </w:r>
      <w:proofErr w:type="spellEnd"/>
      <w:r w:rsidRPr="00867EA4">
        <w:rPr>
          <w:rFonts w:cs="Times New Roman"/>
          <w:sz w:val="24"/>
          <w:szCs w:val="24"/>
        </w:rPr>
        <w:t>);</w:t>
      </w:r>
    </w:p>
    <w:p w:rsidR="00867EA4" w:rsidRPr="00867EA4" w:rsidRDefault="00867EA4" w:rsidP="00867EA4">
      <w:pPr>
        <w:pStyle w:val="a7"/>
        <w:rPr>
          <w:rFonts w:cs="Times New Roman"/>
          <w:sz w:val="24"/>
          <w:szCs w:val="24"/>
        </w:rPr>
      </w:pPr>
      <w:r w:rsidRPr="00867EA4">
        <w:rPr>
          <w:rFonts w:cs="Times New Roman"/>
          <w:sz w:val="24"/>
          <w:szCs w:val="24"/>
        </w:rPr>
        <w:t>образование имён прилагательных при помощи суффиксов -</w:t>
      </w:r>
      <w:proofErr w:type="spellStart"/>
      <w:r w:rsidRPr="00867EA4">
        <w:rPr>
          <w:rFonts w:cs="Times New Roman"/>
          <w:sz w:val="24"/>
          <w:szCs w:val="24"/>
        </w:rPr>
        <w:t>ly</w:t>
      </w:r>
      <w:proofErr w:type="spellEnd"/>
      <w:r w:rsidRPr="00867EA4">
        <w:rPr>
          <w:rFonts w:cs="Times New Roman"/>
          <w:sz w:val="24"/>
          <w:szCs w:val="24"/>
        </w:rPr>
        <w:t xml:space="preserve"> (</w:t>
      </w:r>
      <w:proofErr w:type="spellStart"/>
      <w:r w:rsidRPr="00867EA4">
        <w:rPr>
          <w:rFonts w:cs="Times New Roman"/>
          <w:sz w:val="24"/>
          <w:szCs w:val="24"/>
        </w:rPr>
        <w:t>friendly</w:t>
      </w:r>
      <w:proofErr w:type="spellEnd"/>
      <w:r w:rsidRPr="00867EA4">
        <w:rPr>
          <w:rFonts w:cs="Times New Roman"/>
          <w:sz w:val="24"/>
          <w:szCs w:val="24"/>
        </w:rPr>
        <w:t>), -</w:t>
      </w:r>
      <w:proofErr w:type="spellStart"/>
      <w:r w:rsidRPr="00867EA4">
        <w:rPr>
          <w:rFonts w:cs="Times New Roman"/>
          <w:sz w:val="24"/>
          <w:szCs w:val="24"/>
        </w:rPr>
        <w:t>ous</w:t>
      </w:r>
      <w:proofErr w:type="spellEnd"/>
      <w:r w:rsidRPr="00867EA4">
        <w:rPr>
          <w:rFonts w:cs="Times New Roman"/>
          <w:sz w:val="24"/>
          <w:szCs w:val="24"/>
        </w:rPr>
        <w:t xml:space="preserve"> (</w:t>
      </w:r>
      <w:proofErr w:type="spellStart"/>
      <w:r w:rsidRPr="00867EA4">
        <w:rPr>
          <w:rFonts w:cs="Times New Roman"/>
          <w:sz w:val="24"/>
          <w:szCs w:val="24"/>
        </w:rPr>
        <w:t>famous</w:t>
      </w:r>
      <w:proofErr w:type="spellEnd"/>
      <w:r w:rsidRPr="00867EA4">
        <w:rPr>
          <w:rFonts w:cs="Times New Roman"/>
          <w:sz w:val="24"/>
          <w:szCs w:val="24"/>
        </w:rPr>
        <w:t>), -у (</w:t>
      </w:r>
      <w:proofErr w:type="spellStart"/>
      <w:r w:rsidRPr="00867EA4">
        <w:rPr>
          <w:rFonts w:cs="Times New Roman"/>
          <w:sz w:val="24"/>
          <w:szCs w:val="24"/>
        </w:rPr>
        <w:t>busy</w:t>
      </w:r>
      <w:proofErr w:type="spellEnd"/>
      <w:r w:rsidRPr="00867EA4">
        <w:rPr>
          <w:rFonts w:cs="Times New Roman"/>
          <w:sz w:val="24"/>
          <w:szCs w:val="24"/>
        </w:rPr>
        <w:t>);</w:t>
      </w:r>
    </w:p>
    <w:p w:rsidR="00867EA4" w:rsidRPr="00867EA4" w:rsidRDefault="00867EA4" w:rsidP="00867EA4">
      <w:pPr>
        <w:pStyle w:val="a7"/>
        <w:rPr>
          <w:rFonts w:cs="Times New Roman"/>
          <w:sz w:val="24"/>
          <w:szCs w:val="24"/>
        </w:rPr>
      </w:pPr>
      <w:r w:rsidRPr="00867EA4">
        <w:rPr>
          <w:rFonts w:cs="Times New Roman"/>
          <w:sz w:val="24"/>
          <w:szCs w:val="24"/>
        </w:rPr>
        <w:t xml:space="preserve">образование имён прилагательных и наречий при помощи префиксов </w:t>
      </w:r>
      <w:proofErr w:type="spellStart"/>
      <w:r w:rsidRPr="00867EA4">
        <w:rPr>
          <w:rFonts w:cs="Times New Roman"/>
          <w:sz w:val="24"/>
          <w:szCs w:val="24"/>
        </w:rPr>
        <w:t>in</w:t>
      </w:r>
      <w:proofErr w:type="spellEnd"/>
      <w:r w:rsidRPr="00867EA4">
        <w:rPr>
          <w:rFonts w:cs="Times New Roman"/>
          <w:sz w:val="24"/>
          <w:szCs w:val="24"/>
        </w:rPr>
        <w:t>-/</w:t>
      </w:r>
      <w:proofErr w:type="spellStart"/>
      <w:r w:rsidRPr="00867EA4">
        <w:rPr>
          <w:rFonts w:cs="Times New Roman"/>
          <w:sz w:val="24"/>
          <w:szCs w:val="24"/>
        </w:rPr>
        <w:t>im</w:t>
      </w:r>
      <w:proofErr w:type="spellEnd"/>
      <w:r w:rsidRPr="00867EA4">
        <w:rPr>
          <w:rFonts w:cs="Times New Roman"/>
          <w:sz w:val="24"/>
          <w:szCs w:val="24"/>
        </w:rPr>
        <w:t>- (</w:t>
      </w:r>
      <w:proofErr w:type="spellStart"/>
      <w:r w:rsidRPr="00867EA4">
        <w:rPr>
          <w:rFonts w:cs="Times New Roman"/>
          <w:sz w:val="24"/>
          <w:szCs w:val="24"/>
        </w:rPr>
        <w:t>informal</w:t>
      </w:r>
      <w:proofErr w:type="spellEnd"/>
      <w:r w:rsidRPr="00867EA4">
        <w:rPr>
          <w:rFonts w:cs="Times New Roman"/>
          <w:sz w:val="24"/>
          <w:szCs w:val="24"/>
        </w:rPr>
        <w:t xml:space="preserve">, </w:t>
      </w:r>
      <w:proofErr w:type="spellStart"/>
      <w:r w:rsidRPr="00867EA4">
        <w:rPr>
          <w:rFonts w:cs="Times New Roman"/>
          <w:sz w:val="24"/>
          <w:szCs w:val="24"/>
        </w:rPr>
        <w:t>independently</w:t>
      </w:r>
      <w:proofErr w:type="spellEnd"/>
      <w:r w:rsidRPr="00867EA4">
        <w:rPr>
          <w:rFonts w:cs="Times New Roman"/>
          <w:sz w:val="24"/>
          <w:szCs w:val="24"/>
        </w:rPr>
        <w:t xml:space="preserve">, </w:t>
      </w:r>
      <w:proofErr w:type="spellStart"/>
      <w:r w:rsidRPr="00867EA4">
        <w:rPr>
          <w:rFonts w:cs="Times New Roman"/>
          <w:sz w:val="24"/>
          <w:szCs w:val="24"/>
        </w:rPr>
        <w:t>impossible</w:t>
      </w:r>
      <w:proofErr w:type="spellEnd"/>
      <w:r w:rsidRPr="00867EA4">
        <w:rPr>
          <w:rFonts w:cs="Times New Roman"/>
          <w:sz w:val="24"/>
          <w:szCs w:val="24"/>
        </w:rPr>
        <w:t>);</w:t>
      </w:r>
    </w:p>
    <w:p w:rsidR="00867EA4" w:rsidRPr="00867EA4" w:rsidRDefault="00867EA4" w:rsidP="00867EA4">
      <w:pPr>
        <w:pStyle w:val="a7"/>
        <w:rPr>
          <w:rFonts w:cs="Times New Roman"/>
          <w:sz w:val="24"/>
          <w:szCs w:val="24"/>
        </w:rPr>
      </w:pPr>
      <w:r w:rsidRPr="00867EA4">
        <w:rPr>
          <w:rFonts w:cs="Times New Roman"/>
          <w:sz w:val="24"/>
          <w:szCs w:val="24"/>
        </w:rPr>
        <w:t>словосложение:</w:t>
      </w:r>
    </w:p>
    <w:p w:rsidR="00867EA4" w:rsidRPr="00867EA4" w:rsidRDefault="00867EA4" w:rsidP="00867EA4">
      <w:pPr>
        <w:pStyle w:val="a7"/>
        <w:rPr>
          <w:rFonts w:cs="Times New Roman"/>
          <w:sz w:val="24"/>
          <w:szCs w:val="24"/>
        </w:rPr>
      </w:pPr>
      <w:r w:rsidRPr="00867EA4">
        <w:rPr>
          <w:rFonts w:cs="Times New Roman"/>
          <w:sz w:val="24"/>
          <w:szCs w:val="24"/>
        </w:rPr>
        <w:t>образование сложных прилагательных путём соединения основы прилагательного с основой существительного с добавлением суффикса -</w:t>
      </w:r>
      <w:proofErr w:type="spellStart"/>
      <w:r w:rsidRPr="00867EA4">
        <w:rPr>
          <w:rFonts w:cs="Times New Roman"/>
          <w:sz w:val="24"/>
          <w:szCs w:val="24"/>
        </w:rPr>
        <w:t>ed</w:t>
      </w:r>
      <w:proofErr w:type="spellEnd"/>
      <w:r w:rsidRPr="00867EA4">
        <w:rPr>
          <w:rFonts w:cs="Times New Roman"/>
          <w:sz w:val="24"/>
          <w:szCs w:val="24"/>
        </w:rPr>
        <w:t xml:space="preserve"> (</w:t>
      </w:r>
      <w:proofErr w:type="spellStart"/>
      <w:r w:rsidRPr="00867EA4">
        <w:rPr>
          <w:rFonts w:cs="Times New Roman"/>
          <w:sz w:val="24"/>
          <w:szCs w:val="24"/>
        </w:rPr>
        <w:t>blue-eyed</w:t>
      </w:r>
      <w:proofErr w:type="spellEnd"/>
      <w:r w:rsidRPr="00867EA4">
        <w:rPr>
          <w:rFonts w:cs="Times New Roman"/>
          <w:sz w:val="24"/>
          <w:szCs w:val="24"/>
        </w:rPr>
        <w:t>).</w:t>
      </w:r>
    </w:p>
    <w:p w:rsidR="00867EA4" w:rsidRPr="00867EA4" w:rsidRDefault="00867EA4" w:rsidP="00867EA4">
      <w:pPr>
        <w:pStyle w:val="a7"/>
        <w:rPr>
          <w:rFonts w:cs="Times New Roman"/>
          <w:sz w:val="24"/>
          <w:szCs w:val="24"/>
        </w:rPr>
      </w:pPr>
      <w:r w:rsidRPr="00867EA4">
        <w:rPr>
          <w:rFonts w:cs="Times New Roman"/>
          <w:sz w:val="24"/>
          <w:szCs w:val="24"/>
        </w:rPr>
        <w:t>Многозначные лексические единицы. Синонимы. Антонимы. Интернациональные слова. Наиболее частотные фразовые глаголы.</w:t>
      </w:r>
    </w:p>
    <w:p w:rsidR="00867EA4" w:rsidRPr="00867EA4" w:rsidRDefault="00867EA4" w:rsidP="00867EA4">
      <w:pPr>
        <w:pStyle w:val="a7"/>
        <w:rPr>
          <w:rFonts w:cs="Times New Roman"/>
          <w:sz w:val="24"/>
          <w:szCs w:val="24"/>
        </w:rPr>
      </w:pPr>
      <w:r w:rsidRPr="00867EA4">
        <w:rPr>
          <w:rFonts w:cs="Times New Roman"/>
          <w:sz w:val="24"/>
          <w:szCs w:val="24"/>
        </w:rPr>
        <w:tab/>
        <w:t>Грамматическая сторона речи.</w:t>
      </w:r>
    </w:p>
    <w:p w:rsidR="00867EA4" w:rsidRPr="00867EA4" w:rsidRDefault="00867EA4" w:rsidP="00867EA4">
      <w:pPr>
        <w:pStyle w:val="a7"/>
        <w:rPr>
          <w:rFonts w:cs="Times New Roman"/>
          <w:sz w:val="24"/>
          <w:szCs w:val="24"/>
        </w:rPr>
      </w:pPr>
      <w:r w:rsidRPr="00867EA4">
        <w:rPr>
          <w:rFonts w:cs="Times New Roman"/>
          <w:sz w:val="24"/>
          <w:szCs w:val="24"/>
        </w:rPr>
        <w:t>Распознавание и употребление в устной и письменной речи изученных морфологических форм и синтаксических конструкций английского языка.</w:t>
      </w:r>
    </w:p>
    <w:p w:rsidR="00867EA4" w:rsidRPr="00867EA4" w:rsidRDefault="00867EA4" w:rsidP="00867EA4">
      <w:pPr>
        <w:pStyle w:val="a7"/>
        <w:rPr>
          <w:rFonts w:cs="Times New Roman"/>
          <w:sz w:val="24"/>
          <w:szCs w:val="24"/>
        </w:rPr>
      </w:pPr>
      <w:r w:rsidRPr="00867EA4">
        <w:rPr>
          <w:rFonts w:cs="Times New Roman"/>
          <w:sz w:val="24"/>
          <w:szCs w:val="24"/>
        </w:rPr>
        <w:t>Предложения со сложным дополнением (</w:t>
      </w:r>
      <w:proofErr w:type="spellStart"/>
      <w:r w:rsidRPr="00867EA4">
        <w:rPr>
          <w:rFonts w:cs="Times New Roman"/>
          <w:sz w:val="24"/>
          <w:szCs w:val="24"/>
        </w:rPr>
        <w:t>Complex</w:t>
      </w:r>
      <w:proofErr w:type="spellEnd"/>
      <w:r w:rsidRPr="00867EA4">
        <w:rPr>
          <w:rFonts w:cs="Times New Roman"/>
          <w:sz w:val="24"/>
          <w:szCs w:val="24"/>
        </w:rPr>
        <w:t xml:space="preserve"> </w:t>
      </w:r>
      <w:proofErr w:type="spellStart"/>
      <w:r w:rsidRPr="00867EA4">
        <w:rPr>
          <w:rFonts w:cs="Times New Roman"/>
          <w:sz w:val="24"/>
          <w:szCs w:val="24"/>
        </w:rPr>
        <w:t>Object</w:t>
      </w:r>
      <w:proofErr w:type="spellEnd"/>
      <w:r w:rsidRPr="00867EA4">
        <w:rPr>
          <w:rFonts w:cs="Times New Roman"/>
          <w:sz w:val="24"/>
          <w:szCs w:val="24"/>
        </w:rPr>
        <w:t>). Условные предложения реального (</w:t>
      </w:r>
      <w:proofErr w:type="spellStart"/>
      <w:r w:rsidRPr="00867EA4">
        <w:rPr>
          <w:rFonts w:cs="Times New Roman"/>
          <w:sz w:val="24"/>
          <w:szCs w:val="24"/>
        </w:rPr>
        <w:t>Conditional</w:t>
      </w:r>
      <w:proofErr w:type="spellEnd"/>
      <w:r w:rsidRPr="00867EA4">
        <w:rPr>
          <w:rFonts w:cs="Times New Roman"/>
          <w:sz w:val="24"/>
          <w:szCs w:val="24"/>
        </w:rPr>
        <w:t xml:space="preserve"> 0, </w:t>
      </w:r>
      <w:proofErr w:type="spellStart"/>
      <w:r w:rsidRPr="00867EA4">
        <w:rPr>
          <w:rFonts w:cs="Times New Roman"/>
          <w:sz w:val="24"/>
          <w:szCs w:val="24"/>
        </w:rPr>
        <w:t>Conditional</w:t>
      </w:r>
      <w:proofErr w:type="spellEnd"/>
      <w:r w:rsidRPr="00867EA4">
        <w:rPr>
          <w:rFonts w:cs="Times New Roman"/>
          <w:sz w:val="24"/>
          <w:szCs w:val="24"/>
        </w:rPr>
        <w:t xml:space="preserve"> I) характера.</w:t>
      </w:r>
    </w:p>
    <w:p w:rsidR="00867EA4" w:rsidRPr="00867EA4" w:rsidRDefault="00867EA4" w:rsidP="00867EA4">
      <w:pPr>
        <w:pStyle w:val="a7"/>
        <w:rPr>
          <w:rFonts w:cs="Times New Roman"/>
          <w:sz w:val="24"/>
          <w:szCs w:val="24"/>
        </w:rPr>
      </w:pPr>
      <w:r w:rsidRPr="00867EA4">
        <w:rPr>
          <w:rFonts w:cs="Times New Roman"/>
          <w:sz w:val="24"/>
          <w:szCs w:val="24"/>
        </w:rPr>
        <w:t xml:space="preserve">Предложения с конструкцией </w:t>
      </w:r>
      <w:proofErr w:type="spellStart"/>
      <w:r w:rsidRPr="00867EA4">
        <w:rPr>
          <w:rFonts w:cs="Times New Roman"/>
          <w:sz w:val="24"/>
          <w:szCs w:val="24"/>
        </w:rPr>
        <w:t>to</w:t>
      </w:r>
      <w:proofErr w:type="spellEnd"/>
      <w:r w:rsidRPr="00867EA4">
        <w:rPr>
          <w:rFonts w:cs="Times New Roman"/>
          <w:sz w:val="24"/>
          <w:szCs w:val="24"/>
        </w:rPr>
        <w:t xml:space="preserve"> </w:t>
      </w:r>
      <w:proofErr w:type="spellStart"/>
      <w:r w:rsidRPr="00867EA4">
        <w:rPr>
          <w:rFonts w:cs="Times New Roman"/>
          <w:sz w:val="24"/>
          <w:szCs w:val="24"/>
        </w:rPr>
        <w:t>be</w:t>
      </w:r>
      <w:proofErr w:type="spellEnd"/>
      <w:r w:rsidRPr="00867EA4">
        <w:rPr>
          <w:rFonts w:cs="Times New Roman"/>
          <w:sz w:val="24"/>
          <w:szCs w:val="24"/>
        </w:rPr>
        <w:t xml:space="preserve"> </w:t>
      </w:r>
      <w:proofErr w:type="spellStart"/>
      <w:r w:rsidRPr="00867EA4">
        <w:rPr>
          <w:rFonts w:cs="Times New Roman"/>
          <w:sz w:val="24"/>
          <w:szCs w:val="24"/>
        </w:rPr>
        <w:t>going</w:t>
      </w:r>
      <w:proofErr w:type="spellEnd"/>
      <w:r w:rsidRPr="00867EA4">
        <w:rPr>
          <w:rFonts w:cs="Times New Roman"/>
          <w:sz w:val="24"/>
          <w:szCs w:val="24"/>
        </w:rPr>
        <w:t xml:space="preserve"> </w:t>
      </w:r>
      <w:proofErr w:type="spellStart"/>
      <w:r w:rsidRPr="00867EA4">
        <w:rPr>
          <w:rFonts w:cs="Times New Roman"/>
          <w:sz w:val="24"/>
          <w:szCs w:val="24"/>
        </w:rPr>
        <w:t>to</w:t>
      </w:r>
      <w:proofErr w:type="spellEnd"/>
      <w:r w:rsidRPr="00867EA4">
        <w:rPr>
          <w:rFonts w:cs="Times New Roman"/>
          <w:sz w:val="24"/>
          <w:szCs w:val="24"/>
        </w:rPr>
        <w:t xml:space="preserve"> + инфинитив и формы </w:t>
      </w:r>
      <w:proofErr w:type="spellStart"/>
      <w:r w:rsidRPr="00867EA4">
        <w:rPr>
          <w:rFonts w:cs="Times New Roman"/>
          <w:sz w:val="24"/>
          <w:szCs w:val="24"/>
        </w:rPr>
        <w:t>Future</w:t>
      </w:r>
      <w:proofErr w:type="spellEnd"/>
      <w:r w:rsidRPr="00867EA4">
        <w:rPr>
          <w:rFonts w:cs="Times New Roman"/>
          <w:sz w:val="24"/>
          <w:szCs w:val="24"/>
        </w:rPr>
        <w:t xml:space="preserve"> </w:t>
      </w:r>
      <w:proofErr w:type="spellStart"/>
      <w:r w:rsidRPr="00867EA4">
        <w:rPr>
          <w:rFonts w:cs="Times New Roman"/>
          <w:sz w:val="24"/>
          <w:szCs w:val="24"/>
        </w:rPr>
        <w:t>Simple</w:t>
      </w:r>
      <w:proofErr w:type="spellEnd"/>
      <w:r w:rsidRPr="00867EA4">
        <w:rPr>
          <w:rFonts w:cs="Times New Roman"/>
          <w:sz w:val="24"/>
          <w:szCs w:val="24"/>
        </w:rPr>
        <w:t xml:space="preserve"> </w:t>
      </w:r>
      <w:proofErr w:type="spellStart"/>
      <w:r w:rsidRPr="00867EA4">
        <w:rPr>
          <w:rFonts w:cs="Times New Roman"/>
          <w:sz w:val="24"/>
          <w:szCs w:val="24"/>
        </w:rPr>
        <w:t>Tense</w:t>
      </w:r>
      <w:proofErr w:type="spellEnd"/>
      <w:r w:rsidRPr="00867EA4">
        <w:rPr>
          <w:rFonts w:cs="Times New Roman"/>
          <w:sz w:val="24"/>
          <w:szCs w:val="24"/>
        </w:rPr>
        <w:t xml:space="preserve"> и </w:t>
      </w:r>
      <w:proofErr w:type="spellStart"/>
      <w:r w:rsidRPr="00867EA4">
        <w:rPr>
          <w:rFonts w:cs="Times New Roman"/>
          <w:sz w:val="24"/>
          <w:szCs w:val="24"/>
        </w:rPr>
        <w:t>Present</w:t>
      </w:r>
      <w:proofErr w:type="spellEnd"/>
      <w:r w:rsidRPr="00867EA4">
        <w:rPr>
          <w:rFonts w:cs="Times New Roman"/>
          <w:sz w:val="24"/>
          <w:szCs w:val="24"/>
        </w:rPr>
        <w:t xml:space="preserve"> </w:t>
      </w:r>
      <w:proofErr w:type="spellStart"/>
      <w:r w:rsidRPr="00867EA4">
        <w:rPr>
          <w:rFonts w:cs="Times New Roman"/>
          <w:sz w:val="24"/>
          <w:szCs w:val="24"/>
        </w:rPr>
        <w:t>Continuous</w:t>
      </w:r>
      <w:proofErr w:type="spellEnd"/>
      <w:r w:rsidRPr="00867EA4">
        <w:rPr>
          <w:rFonts w:cs="Times New Roman"/>
          <w:sz w:val="24"/>
          <w:szCs w:val="24"/>
        </w:rPr>
        <w:t xml:space="preserve"> </w:t>
      </w:r>
      <w:proofErr w:type="spellStart"/>
      <w:r w:rsidRPr="00867EA4">
        <w:rPr>
          <w:rFonts w:cs="Times New Roman"/>
          <w:sz w:val="24"/>
          <w:szCs w:val="24"/>
        </w:rPr>
        <w:t>Tense</w:t>
      </w:r>
      <w:proofErr w:type="spellEnd"/>
      <w:r w:rsidRPr="00867EA4">
        <w:rPr>
          <w:rFonts w:cs="Times New Roman"/>
          <w:sz w:val="24"/>
          <w:szCs w:val="24"/>
        </w:rPr>
        <w:t xml:space="preserve"> для выражения будущего действия.</w:t>
      </w:r>
    </w:p>
    <w:p w:rsidR="00867EA4" w:rsidRPr="00867EA4" w:rsidRDefault="00867EA4" w:rsidP="00867EA4">
      <w:pPr>
        <w:pStyle w:val="a7"/>
        <w:rPr>
          <w:rFonts w:cs="Times New Roman"/>
          <w:sz w:val="24"/>
          <w:szCs w:val="24"/>
        </w:rPr>
      </w:pPr>
      <w:r w:rsidRPr="00867EA4">
        <w:rPr>
          <w:rFonts w:cs="Times New Roman"/>
          <w:sz w:val="24"/>
          <w:szCs w:val="24"/>
        </w:rPr>
        <w:t xml:space="preserve">Конструкция </w:t>
      </w:r>
      <w:proofErr w:type="spellStart"/>
      <w:r w:rsidRPr="00867EA4">
        <w:rPr>
          <w:rFonts w:cs="Times New Roman"/>
          <w:sz w:val="24"/>
          <w:szCs w:val="24"/>
        </w:rPr>
        <w:t>used</w:t>
      </w:r>
      <w:proofErr w:type="spellEnd"/>
      <w:r w:rsidRPr="00867EA4">
        <w:rPr>
          <w:rFonts w:cs="Times New Roman"/>
          <w:sz w:val="24"/>
          <w:szCs w:val="24"/>
        </w:rPr>
        <w:t xml:space="preserve"> </w:t>
      </w:r>
      <w:proofErr w:type="spellStart"/>
      <w:r w:rsidRPr="00867EA4">
        <w:rPr>
          <w:rFonts w:cs="Times New Roman"/>
          <w:sz w:val="24"/>
          <w:szCs w:val="24"/>
        </w:rPr>
        <w:t>to</w:t>
      </w:r>
      <w:proofErr w:type="spellEnd"/>
      <w:r w:rsidRPr="00867EA4">
        <w:rPr>
          <w:rFonts w:cs="Times New Roman"/>
          <w:sz w:val="24"/>
          <w:szCs w:val="24"/>
        </w:rPr>
        <w:t xml:space="preserve"> + инфинитив глагола.</w:t>
      </w:r>
    </w:p>
    <w:p w:rsidR="00867EA4" w:rsidRPr="00867EA4" w:rsidRDefault="00867EA4" w:rsidP="00867EA4">
      <w:pPr>
        <w:pStyle w:val="a7"/>
        <w:rPr>
          <w:rFonts w:cs="Times New Roman"/>
          <w:sz w:val="24"/>
          <w:szCs w:val="24"/>
        </w:rPr>
      </w:pPr>
      <w:r w:rsidRPr="00867EA4">
        <w:rPr>
          <w:rFonts w:cs="Times New Roman"/>
          <w:sz w:val="24"/>
          <w:szCs w:val="24"/>
        </w:rPr>
        <w:t>Глаголы в наиболее употребительных формах страдательного залога (</w:t>
      </w:r>
      <w:proofErr w:type="spellStart"/>
      <w:r w:rsidRPr="00867EA4">
        <w:rPr>
          <w:rFonts w:cs="Times New Roman"/>
          <w:sz w:val="24"/>
          <w:szCs w:val="24"/>
        </w:rPr>
        <w:t>Present</w:t>
      </w:r>
      <w:proofErr w:type="spellEnd"/>
      <w:r w:rsidRPr="00867EA4">
        <w:rPr>
          <w:rFonts w:cs="Times New Roman"/>
          <w:sz w:val="24"/>
          <w:szCs w:val="24"/>
        </w:rPr>
        <w:t>/</w:t>
      </w:r>
      <w:proofErr w:type="spellStart"/>
      <w:r w:rsidRPr="00867EA4">
        <w:rPr>
          <w:rFonts w:cs="Times New Roman"/>
          <w:sz w:val="24"/>
          <w:szCs w:val="24"/>
        </w:rPr>
        <w:t>Past</w:t>
      </w:r>
      <w:proofErr w:type="spellEnd"/>
      <w:r w:rsidRPr="00867EA4">
        <w:rPr>
          <w:rFonts w:cs="Times New Roman"/>
          <w:sz w:val="24"/>
          <w:szCs w:val="24"/>
        </w:rPr>
        <w:t xml:space="preserve"> </w:t>
      </w:r>
      <w:proofErr w:type="spellStart"/>
      <w:r w:rsidRPr="00867EA4">
        <w:rPr>
          <w:rFonts w:cs="Times New Roman"/>
          <w:sz w:val="24"/>
          <w:szCs w:val="24"/>
        </w:rPr>
        <w:t>Simple</w:t>
      </w:r>
      <w:proofErr w:type="spellEnd"/>
      <w:r w:rsidRPr="00867EA4">
        <w:rPr>
          <w:rFonts w:cs="Times New Roman"/>
          <w:sz w:val="24"/>
          <w:szCs w:val="24"/>
        </w:rPr>
        <w:t xml:space="preserve"> </w:t>
      </w:r>
      <w:proofErr w:type="spellStart"/>
      <w:r w:rsidRPr="00867EA4">
        <w:rPr>
          <w:rFonts w:cs="Times New Roman"/>
          <w:sz w:val="24"/>
          <w:szCs w:val="24"/>
        </w:rPr>
        <w:t>Passive</w:t>
      </w:r>
      <w:proofErr w:type="spellEnd"/>
      <w:r w:rsidRPr="00867EA4">
        <w:rPr>
          <w:rFonts w:cs="Times New Roman"/>
          <w:sz w:val="24"/>
          <w:szCs w:val="24"/>
        </w:rPr>
        <w:t>).</w:t>
      </w:r>
    </w:p>
    <w:p w:rsidR="00867EA4" w:rsidRPr="00867EA4" w:rsidRDefault="00867EA4" w:rsidP="00867EA4">
      <w:pPr>
        <w:pStyle w:val="a7"/>
        <w:rPr>
          <w:rFonts w:cs="Times New Roman"/>
          <w:sz w:val="24"/>
          <w:szCs w:val="24"/>
        </w:rPr>
      </w:pPr>
      <w:r w:rsidRPr="00867EA4">
        <w:rPr>
          <w:rFonts w:cs="Times New Roman"/>
          <w:sz w:val="24"/>
          <w:szCs w:val="24"/>
        </w:rPr>
        <w:t>Предлоги, употребляемые с глаголами в страдательном залоге.</w:t>
      </w:r>
    </w:p>
    <w:p w:rsidR="00867EA4" w:rsidRPr="00867EA4" w:rsidRDefault="00867EA4" w:rsidP="00867EA4">
      <w:pPr>
        <w:pStyle w:val="a7"/>
        <w:rPr>
          <w:rFonts w:cs="Times New Roman"/>
          <w:sz w:val="24"/>
          <w:szCs w:val="24"/>
        </w:rPr>
      </w:pPr>
      <w:r w:rsidRPr="00867EA4">
        <w:rPr>
          <w:rFonts w:cs="Times New Roman"/>
          <w:sz w:val="24"/>
          <w:szCs w:val="24"/>
        </w:rPr>
        <w:t xml:space="preserve">Модальный глагол </w:t>
      </w:r>
      <w:proofErr w:type="spellStart"/>
      <w:r w:rsidRPr="00867EA4">
        <w:rPr>
          <w:rFonts w:cs="Times New Roman"/>
          <w:sz w:val="24"/>
          <w:szCs w:val="24"/>
        </w:rPr>
        <w:t>might</w:t>
      </w:r>
      <w:proofErr w:type="spellEnd"/>
      <w:r w:rsidRPr="00867EA4">
        <w:rPr>
          <w:rFonts w:cs="Times New Roman"/>
          <w:sz w:val="24"/>
          <w:szCs w:val="24"/>
        </w:rPr>
        <w:t>.</w:t>
      </w:r>
    </w:p>
    <w:p w:rsidR="00867EA4" w:rsidRPr="00867EA4" w:rsidRDefault="00867EA4" w:rsidP="00867EA4">
      <w:pPr>
        <w:pStyle w:val="a7"/>
        <w:rPr>
          <w:rFonts w:cs="Times New Roman"/>
          <w:sz w:val="24"/>
          <w:szCs w:val="24"/>
        </w:rPr>
      </w:pPr>
      <w:r w:rsidRPr="00867EA4">
        <w:rPr>
          <w:rFonts w:cs="Times New Roman"/>
          <w:sz w:val="24"/>
          <w:szCs w:val="24"/>
        </w:rPr>
        <w:t>Наречия, совпадающие по форме с прилагательными (</w:t>
      </w:r>
      <w:proofErr w:type="spellStart"/>
      <w:r w:rsidRPr="00867EA4">
        <w:rPr>
          <w:rFonts w:cs="Times New Roman"/>
          <w:sz w:val="24"/>
          <w:szCs w:val="24"/>
        </w:rPr>
        <w:t>fast</w:t>
      </w:r>
      <w:proofErr w:type="spellEnd"/>
      <w:r w:rsidRPr="00867EA4">
        <w:rPr>
          <w:rFonts w:cs="Times New Roman"/>
          <w:sz w:val="24"/>
          <w:szCs w:val="24"/>
        </w:rPr>
        <w:t xml:space="preserve">, </w:t>
      </w:r>
      <w:proofErr w:type="spellStart"/>
      <w:r w:rsidRPr="00867EA4">
        <w:rPr>
          <w:rFonts w:cs="Times New Roman"/>
          <w:sz w:val="24"/>
          <w:szCs w:val="24"/>
        </w:rPr>
        <w:t>high</w:t>
      </w:r>
      <w:proofErr w:type="spellEnd"/>
      <w:r w:rsidRPr="00867EA4">
        <w:rPr>
          <w:rFonts w:cs="Times New Roman"/>
          <w:sz w:val="24"/>
          <w:szCs w:val="24"/>
        </w:rPr>
        <w:t xml:space="preserve">; </w:t>
      </w:r>
      <w:proofErr w:type="spellStart"/>
      <w:r w:rsidRPr="00867EA4">
        <w:rPr>
          <w:rFonts w:cs="Times New Roman"/>
          <w:sz w:val="24"/>
          <w:szCs w:val="24"/>
        </w:rPr>
        <w:t>early</w:t>
      </w:r>
      <w:proofErr w:type="spellEnd"/>
      <w:r w:rsidRPr="00867EA4">
        <w:rPr>
          <w:rFonts w:cs="Times New Roman"/>
          <w:sz w:val="24"/>
          <w:szCs w:val="24"/>
        </w:rPr>
        <w:t>).</w:t>
      </w:r>
    </w:p>
    <w:p w:rsidR="00867EA4" w:rsidRPr="0023562C" w:rsidRDefault="00867EA4" w:rsidP="00867EA4">
      <w:pPr>
        <w:pStyle w:val="a7"/>
        <w:rPr>
          <w:rFonts w:cs="Times New Roman"/>
          <w:sz w:val="24"/>
          <w:szCs w:val="24"/>
          <w:lang w:val="en-US"/>
        </w:rPr>
      </w:pPr>
      <w:r w:rsidRPr="00867EA4">
        <w:rPr>
          <w:rFonts w:cs="Times New Roman"/>
          <w:sz w:val="24"/>
          <w:szCs w:val="24"/>
        </w:rPr>
        <w:t>Местоимения</w:t>
      </w:r>
      <w:r w:rsidRPr="0023562C">
        <w:rPr>
          <w:rFonts w:cs="Times New Roman"/>
          <w:sz w:val="24"/>
          <w:szCs w:val="24"/>
          <w:lang w:val="en-US"/>
        </w:rPr>
        <w:t xml:space="preserve"> other/another, both, all, one.</w:t>
      </w:r>
    </w:p>
    <w:p w:rsidR="00867EA4" w:rsidRPr="00867EA4" w:rsidRDefault="00867EA4" w:rsidP="00867EA4">
      <w:pPr>
        <w:pStyle w:val="a7"/>
        <w:rPr>
          <w:rFonts w:cs="Times New Roman"/>
          <w:sz w:val="24"/>
          <w:szCs w:val="24"/>
        </w:rPr>
      </w:pPr>
      <w:r w:rsidRPr="00867EA4">
        <w:rPr>
          <w:rFonts w:cs="Times New Roman"/>
          <w:sz w:val="24"/>
          <w:szCs w:val="24"/>
        </w:rPr>
        <w:t>Количественные числительные для обозначения больших чисел (до 1 000 000).</w:t>
      </w:r>
    </w:p>
    <w:p w:rsidR="00867EA4" w:rsidRPr="00867EA4" w:rsidRDefault="00867EA4" w:rsidP="00867EA4">
      <w:pPr>
        <w:pStyle w:val="a7"/>
        <w:rPr>
          <w:rFonts w:cs="Times New Roman"/>
          <w:sz w:val="24"/>
          <w:szCs w:val="24"/>
        </w:rPr>
      </w:pPr>
      <w:r w:rsidRPr="00867EA4">
        <w:rPr>
          <w:rFonts w:cs="Times New Roman"/>
          <w:sz w:val="24"/>
          <w:szCs w:val="24"/>
        </w:rPr>
        <w:tab/>
        <w:t>Социокультурные знания и умения.</w:t>
      </w:r>
    </w:p>
    <w:p w:rsidR="00867EA4" w:rsidRPr="00867EA4" w:rsidRDefault="00867EA4" w:rsidP="00867EA4">
      <w:pPr>
        <w:pStyle w:val="a7"/>
        <w:rPr>
          <w:rFonts w:cs="Times New Roman"/>
          <w:sz w:val="24"/>
          <w:szCs w:val="24"/>
        </w:rPr>
      </w:pPr>
      <w:r w:rsidRPr="00867EA4">
        <w:rPr>
          <w:rFonts w:cs="Times New Roman"/>
          <w:sz w:val="24"/>
          <w:szCs w:val="24"/>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867EA4" w:rsidRPr="00867EA4" w:rsidRDefault="00867EA4" w:rsidP="00867EA4">
      <w:pPr>
        <w:pStyle w:val="a7"/>
        <w:rPr>
          <w:rFonts w:cs="Times New Roman"/>
          <w:sz w:val="24"/>
          <w:szCs w:val="24"/>
        </w:rPr>
      </w:pPr>
      <w:r w:rsidRPr="00867EA4">
        <w:rPr>
          <w:rFonts w:cs="Times New Roman"/>
          <w:sz w:val="24"/>
          <w:szCs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rsidR="00867EA4" w:rsidRPr="00867EA4" w:rsidRDefault="00867EA4" w:rsidP="00867EA4">
      <w:pPr>
        <w:pStyle w:val="a7"/>
        <w:rPr>
          <w:rFonts w:cs="Times New Roman"/>
          <w:sz w:val="24"/>
          <w:szCs w:val="24"/>
        </w:rPr>
      </w:pPr>
      <w:r w:rsidRPr="00867EA4">
        <w:rPr>
          <w:rFonts w:cs="Times New Roman"/>
          <w:sz w:val="24"/>
          <w:szCs w:val="24"/>
        </w:rPr>
        <w:lastRenderedPageBreak/>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867EA4" w:rsidRPr="00867EA4" w:rsidRDefault="00867EA4" w:rsidP="00867EA4">
      <w:pPr>
        <w:pStyle w:val="a7"/>
        <w:rPr>
          <w:rFonts w:cs="Times New Roman"/>
          <w:sz w:val="24"/>
          <w:szCs w:val="24"/>
        </w:rPr>
      </w:pPr>
      <w:r w:rsidRPr="00867EA4">
        <w:rPr>
          <w:rFonts w:cs="Times New Roman"/>
          <w:sz w:val="24"/>
          <w:szCs w:val="24"/>
        </w:rPr>
        <w:t>Развитие умений:</w:t>
      </w:r>
    </w:p>
    <w:p w:rsidR="00867EA4" w:rsidRPr="00867EA4" w:rsidRDefault="00867EA4" w:rsidP="00867EA4">
      <w:pPr>
        <w:pStyle w:val="a7"/>
        <w:rPr>
          <w:rFonts w:cs="Times New Roman"/>
          <w:sz w:val="24"/>
          <w:szCs w:val="24"/>
        </w:rPr>
      </w:pPr>
      <w:r w:rsidRPr="00867EA4">
        <w:rPr>
          <w:rFonts w:cs="Times New Roman"/>
          <w:sz w:val="24"/>
          <w:szCs w:val="24"/>
        </w:rPr>
        <w:t>писать свои имя и фамилию, а также имена и фамилии своих родственников и друзей на английском языке;</w:t>
      </w:r>
    </w:p>
    <w:p w:rsidR="00867EA4" w:rsidRPr="00867EA4" w:rsidRDefault="00867EA4" w:rsidP="00867EA4">
      <w:pPr>
        <w:pStyle w:val="a7"/>
        <w:rPr>
          <w:rFonts w:cs="Times New Roman"/>
          <w:sz w:val="24"/>
          <w:szCs w:val="24"/>
        </w:rPr>
      </w:pPr>
      <w:r w:rsidRPr="00867EA4">
        <w:rPr>
          <w:rFonts w:cs="Times New Roman"/>
          <w:sz w:val="24"/>
          <w:szCs w:val="24"/>
        </w:rPr>
        <w:t>правильно оформлять свой адрес на английском языке (в анкете);</w:t>
      </w:r>
    </w:p>
    <w:p w:rsidR="00867EA4" w:rsidRPr="00867EA4" w:rsidRDefault="00867EA4" w:rsidP="00867EA4">
      <w:pPr>
        <w:pStyle w:val="a7"/>
        <w:rPr>
          <w:rFonts w:cs="Times New Roman"/>
          <w:sz w:val="24"/>
          <w:szCs w:val="24"/>
        </w:rPr>
      </w:pPr>
      <w:r w:rsidRPr="00867EA4">
        <w:rPr>
          <w:rFonts w:cs="Times New Roman"/>
          <w:sz w:val="24"/>
          <w:szCs w:val="24"/>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867EA4" w:rsidRPr="00867EA4" w:rsidRDefault="00867EA4" w:rsidP="00867EA4">
      <w:pPr>
        <w:pStyle w:val="a7"/>
        <w:rPr>
          <w:rFonts w:cs="Times New Roman"/>
          <w:sz w:val="24"/>
          <w:szCs w:val="24"/>
        </w:rPr>
      </w:pPr>
      <w:r w:rsidRPr="00867EA4">
        <w:rPr>
          <w:rFonts w:cs="Times New Roman"/>
          <w:sz w:val="24"/>
          <w:szCs w:val="24"/>
        </w:rPr>
        <w:t>кратко представлять Россию и страну (страны) изучаемого языка;</w:t>
      </w:r>
    </w:p>
    <w:p w:rsidR="00867EA4" w:rsidRPr="00867EA4" w:rsidRDefault="00867EA4" w:rsidP="00867EA4">
      <w:pPr>
        <w:pStyle w:val="a7"/>
        <w:rPr>
          <w:rFonts w:cs="Times New Roman"/>
          <w:sz w:val="24"/>
          <w:szCs w:val="24"/>
        </w:rPr>
      </w:pPr>
      <w:r w:rsidRPr="00867EA4">
        <w:rPr>
          <w:rFonts w:cs="Times New Roman"/>
          <w:sz w:val="24"/>
          <w:szCs w:val="24"/>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867EA4" w:rsidRPr="00867EA4" w:rsidRDefault="00867EA4" w:rsidP="00867EA4">
      <w:pPr>
        <w:pStyle w:val="a7"/>
        <w:rPr>
          <w:rFonts w:cs="Times New Roman"/>
          <w:sz w:val="24"/>
          <w:szCs w:val="24"/>
        </w:rPr>
      </w:pPr>
      <w:r w:rsidRPr="00867EA4">
        <w:rPr>
          <w:rFonts w:cs="Times New Roman"/>
          <w:sz w:val="24"/>
          <w:szCs w:val="24"/>
        </w:rPr>
        <w:t>кратко рассказывать о выдающихся людях родной страны и страны (стран) изучаемого языка (учёных, писателях, поэтах, спортсменах).</w:t>
      </w:r>
    </w:p>
    <w:p w:rsidR="00867EA4" w:rsidRPr="00867EA4" w:rsidRDefault="00867EA4" w:rsidP="00867EA4">
      <w:pPr>
        <w:pStyle w:val="a7"/>
        <w:rPr>
          <w:rFonts w:cs="Times New Roman"/>
          <w:sz w:val="24"/>
          <w:szCs w:val="24"/>
        </w:rPr>
      </w:pPr>
      <w:r w:rsidRPr="00867EA4">
        <w:rPr>
          <w:rFonts w:cs="Times New Roman"/>
          <w:sz w:val="24"/>
          <w:szCs w:val="24"/>
        </w:rPr>
        <w:tab/>
        <w:t>Компенсаторные умения.</w:t>
      </w:r>
    </w:p>
    <w:p w:rsidR="00867EA4" w:rsidRPr="00867EA4" w:rsidRDefault="00867EA4" w:rsidP="00867EA4">
      <w:pPr>
        <w:pStyle w:val="a7"/>
        <w:rPr>
          <w:rFonts w:cs="Times New Roman"/>
          <w:sz w:val="24"/>
          <w:szCs w:val="24"/>
        </w:rPr>
      </w:pPr>
      <w:r w:rsidRPr="00867EA4">
        <w:rPr>
          <w:rFonts w:cs="Times New Roman"/>
          <w:sz w:val="24"/>
          <w:szCs w:val="24"/>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867EA4" w:rsidRPr="00867EA4" w:rsidRDefault="00867EA4" w:rsidP="00867EA4">
      <w:pPr>
        <w:pStyle w:val="a7"/>
        <w:rPr>
          <w:rFonts w:cs="Times New Roman"/>
          <w:sz w:val="24"/>
          <w:szCs w:val="24"/>
        </w:rPr>
      </w:pPr>
      <w:r w:rsidRPr="00867EA4">
        <w:rPr>
          <w:rFonts w:cs="Times New Roman"/>
          <w:sz w:val="24"/>
          <w:szCs w:val="24"/>
        </w:rPr>
        <w:t>Переспрашивать, просить повторить, уточняя значение незнакомых слов.</w:t>
      </w:r>
    </w:p>
    <w:p w:rsidR="00867EA4" w:rsidRPr="00867EA4" w:rsidRDefault="00867EA4" w:rsidP="00867EA4">
      <w:pPr>
        <w:pStyle w:val="a7"/>
        <w:rPr>
          <w:rFonts w:cs="Times New Roman"/>
          <w:sz w:val="24"/>
          <w:szCs w:val="24"/>
        </w:rPr>
      </w:pPr>
      <w:r w:rsidRPr="00867EA4">
        <w:rPr>
          <w:rFonts w:cs="Times New Roman"/>
          <w:sz w:val="24"/>
          <w:szCs w:val="24"/>
        </w:rPr>
        <w:t>Использование при формулировании собственных высказываний, ключевых слов, плана.</w:t>
      </w:r>
    </w:p>
    <w:p w:rsidR="00867EA4" w:rsidRPr="00867EA4" w:rsidRDefault="00867EA4" w:rsidP="00867EA4">
      <w:pPr>
        <w:pStyle w:val="a7"/>
        <w:rPr>
          <w:rFonts w:cs="Times New Roman"/>
          <w:sz w:val="24"/>
          <w:szCs w:val="24"/>
        </w:rPr>
      </w:pPr>
      <w:r w:rsidRPr="00867EA4">
        <w:rPr>
          <w:rFonts w:cs="Times New Roman"/>
          <w:sz w:val="24"/>
          <w:szCs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867EA4" w:rsidRPr="00867EA4" w:rsidRDefault="00867EA4" w:rsidP="00867EA4">
      <w:pPr>
        <w:pStyle w:val="a7"/>
        <w:rPr>
          <w:rFonts w:cs="Times New Roman"/>
          <w:sz w:val="24"/>
          <w:szCs w:val="24"/>
        </w:rPr>
      </w:pPr>
      <w:r w:rsidRPr="00867EA4">
        <w:rPr>
          <w:rFonts w:cs="Times New Roman"/>
          <w:sz w:val="24"/>
          <w:szCs w:val="24"/>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867EA4" w:rsidRPr="002F3566" w:rsidRDefault="00867EA4" w:rsidP="002F3566">
      <w:pPr>
        <w:pStyle w:val="a7"/>
        <w:ind w:firstLine="708"/>
        <w:rPr>
          <w:rFonts w:cs="Times New Roman"/>
          <w:b/>
          <w:sz w:val="24"/>
          <w:szCs w:val="24"/>
        </w:rPr>
      </w:pPr>
      <w:r w:rsidRPr="002F3566">
        <w:rPr>
          <w:rFonts w:cs="Times New Roman"/>
          <w:b/>
          <w:sz w:val="24"/>
          <w:szCs w:val="24"/>
        </w:rPr>
        <w:t>Содержание обучения в 8 классе.</w:t>
      </w:r>
    </w:p>
    <w:p w:rsidR="00867EA4" w:rsidRPr="00867EA4" w:rsidRDefault="00867EA4" w:rsidP="00867EA4">
      <w:pPr>
        <w:pStyle w:val="a7"/>
        <w:rPr>
          <w:rFonts w:cs="Times New Roman"/>
          <w:sz w:val="24"/>
          <w:szCs w:val="24"/>
        </w:rPr>
      </w:pPr>
      <w:r w:rsidRPr="00867EA4">
        <w:rPr>
          <w:rFonts w:cs="Times New Roman"/>
          <w:sz w:val="24"/>
          <w:szCs w:val="24"/>
        </w:rPr>
        <w:tab/>
        <w:t>Коммуникативные умения.</w:t>
      </w:r>
    </w:p>
    <w:p w:rsidR="00867EA4" w:rsidRPr="00867EA4" w:rsidRDefault="00867EA4" w:rsidP="00867EA4">
      <w:pPr>
        <w:pStyle w:val="a7"/>
        <w:rPr>
          <w:rFonts w:cs="Times New Roman"/>
          <w:sz w:val="24"/>
          <w:szCs w:val="24"/>
        </w:rPr>
      </w:pPr>
      <w:r w:rsidRPr="00867EA4">
        <w:rPr>
          <w:rFonts w:cs="Times New Roman"/>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867EA4" w:rsidRPr="00867EA4" w:rsidRDefault="00867EA4" w:rsidP="00867EA4">
      <w:pPr>
        <w:pStyle w:val="a7"/>
        <w:rPr>
          <w:rFonts w:cs="Times New Roman"/>
          <w:sz w:val="24"/>
          <w:szCs w:val="24"/>
        </w:rPr>
      </w:pPr>
      <w:r w:rsidRPr="00867EA4">
        <w:rPr>
          <w:rFonts w:cs="Times New Roman"/>
          <w:sz w:val="24"/>
          <w:szCs w:val="24"/>
        </w:rPr>
        <w:t>Взаимоотношения в семье и с друзьями.</w:t>
      </w:r>
    </w:p>
    <w:p w:rsidR="00867EA4" w:rsidRPr="00867EA4" w:rsidRDefault="00867EA4" w:rsidP="00867EA4">
      <w:pPr>
        <w:pStyle w:val="a7"/>
        <w:rPr>
          <w:rFonts w:cs="Times New Roman"/>
          <w:sz w:val="24"/>
          <w:szCs w:val="24"/>
        </w:rPr>
      </w:pPr>
      <w:r w:rsidRPr="00867EA4">
        <w:rPr>
          <w:rFonts w:cs="Times New Roman"/>
          <w:sz w:val="24"/>
          <w:szCs w:val="24"/>
        </w:rPr>
        <w:t>Внешность и характер человека (литературного персонажа).</w:t>
      </w:r>
    </w:p>
    <w:p w:rsidR="00867EA4" w:rsidRPr="00867EA4" w:rsidRDefault="00867EA4" w:rsidP="00867EA4">
      <w:pPr>
        <w:pStyle w:val="a7"/>
        <w:rPr>
          <w:rFonts w:cs="Times New Roman"/>
          <w:sz w:val="24"/>
          <w:szCs w:val="24"/>
        </w:rPr>
      </w:pPr>
      <w:r w:rsidRPr="00867EA4">
        <w:rPr>
          <w:rFonts w:cs="Times New Roman"/>
          <w:sz w:val="24"/>
          <w:szCs w:val="24"/>
        </w:rPr>
        <w:t>Досуг и увлечения (хобби) современного подростка (чтение, кино, театр, музей, спорт, музыка).</w:t>
      </w:r>
    </w:p>
    <w:p w:rsidR="00867EA4" w:rsidRPr="00867EA4" w:rsidRDefault="00867EA4" w:rsidP="00867EA4">
      <w:pPr>
        <w:pStyle w:val="a7"/>
        <w:rPr>
          <w:rFonts w:cs="Times New Roman"/>
          <w:sz w:val="24"/>
          <w:szCs w:val="24"/>
        </w:rPr>
      </w:pPr>
      <w:r w:rsidRPr="00867EA4">
        <w:rPr>
          <w:rFonts w:cs="Times New Roman"/>
          <w:sz w:val="24"/>
          <w:szCs w:val="24"/>
        </w:rPr>
        <w:t>Здоровый образ жизни: режим труда и отдыха, фитнес, сбалансированное питание. Посещение врача.</w:t>
      </w:r>
    </w:p>
    <w:p w:rsidR="00867EA4" w:rsidRPr="00867EA4" w:rsidRDefault="00867EA4" w:rsidP="00867EA4">
      <w:pPr>
        <w:pStyle w:val="a7"/>
        <w:rPr>
          <w:rFonts w:cs="Times New Roman"/>
          <w:sz w:val="24"/>
          <w:szCs w:val="24"/>
        </w:rPr>
      </w:pPr>
      <w:r w:rsidRPr="00867EA4">
        <w:rPr>
          <w:rFonts w:cs="Times New Roman"/>
          <w:sz w:val="24"/>
          <w:szCs w:val="24"/>
        </w:rPr>
        <w:t>Покупки: одежда, обувь и продукты питания. Карманные деньги.</w:t>
      </w:r>
    </w:p>
    <w:p w:rsidR="00867EA4" w:rsidRPr="00867EA4" w:rsidRDefault="00867EA4" w:rsidP="00867EA4">
      <w:pPr>
        <w:pStyle w:val="a7"/>
        <w:rPr>
          <w:rFonts w:cs="Times New Roman"/>
          <w:sz w:val="24"/>
          <w:szCs w:val="24"/>
        </w:rPr>
      </w:pPr>
      <w:r w:rsidRPr="00867EA4">
        <w:rPr>
          <w:rFonts w:cs="Times New Roman"/>
          <w:sz w:val="24"/>
          <w:szCs w:val="24"/>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rsidR="00867EA4" w:rsidRPr="00867EA4" w:rsidRDefault="00867EA4" w:rsidP="00867EA4">
      <w:pPr>
        <w:pStyle w:val="a7"/>
        <w:rPr>
          <w:rFonts w:cs="Times New Roman"/>
          <w:sz w:val="24"/>
          <w:szCs w:val="24"/>
        </w:rPr>
      </w:pPr>
      <w:r w:rsidRPr="00867EA4">
        <w:rPr>
          <w:rFonts w:cs="Times New Roman"/>
          <w:sz w:val="24"/>
          <w:szCs w:val="24"/>
        </w:rPr>
        <w:t>Виды отдыха в различное время года. Путешествия по России и иностранным странам.</w:t>
      </w:r>
    </w:p>
    <w:p w:rsidR="00867EA4" w:rsidRPr="00867EA4" w:rsidRDefault="00867EA4" w:rsidP="00867EA4">
      <w:pPr>
        <w:pStyle w:val="a7"/>
        <w:rPr>
          <w:rFonts w:cs="Times New Roman"/>
          <w:sz w:val="24"/>
          <w:szCs w:val="24"/>
        </w:rPr>
      </w:pPr>
      <w:r w:rsidRPr="00867EA4">
        <w:rPr>
          <w:rFonts w:cs="Times New Roman"/>
          <w:sz w:val="24"/>
          <w:szCs w:val="24"/>
        </w:rPr>
        <w:t>Природа: флора и фауна. Проблемы экологии. Климат, погода. Стихийные бедствия.</w:t>
      </w:r>
    </w:p>
    <w:p w:rsidR="00867EA4" w:rsidRPr="00867EA4" w:rsidRDefault="00867EA4" w:rsidP="00867EA4">
      <w:pPr>
        <w:pStyle w:val="a7"/>
        <w:rPr>
          <w:rFonts w:cs="Times New Roman"/>
          <w:sz w:val="24"/>
          <w:szCs w:val="24"/>
        </w:rPr>
      </w:pPr>
      <w:r w:rsidRPr="00867EA4">
        <w:rPr>
          <w:rFonts w:cs="Times New Roman"/>
          <w:sz w:val="24"/>
          <w:szCs w:val="24"/>
        </w:rPr>
        <w:t>Условия проживания в городской (сельской) местности. Транспорт.</w:t>
      </w:r>
    </w:p>
    <w:p w:rsidR="00867EA4" w:rsidRPr="00867EA4" w:rsidRDefault="00867EA4" w:rsidP="00867EA4">
      <w:pPr>
        <w:pStyle w:val="a7"/>
        <w:rPr>
          <w:rFonts w:cs="Times New Roman"/>
          <w:sz w:val="24"/>
          <w:szCs w:val="24"/>
        </w:rPr>
      </w:pPr>
      <w:r w:rsidRPr="00867EA4">
        <w:rPr>
          <w:rFonts w:cs="Times New Roman"/>
          <w:sz w:val="24"/>
          <w:szCs w:val="24"/>
        </w:rPr>
        <w:t>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867EA4" w:rsidRPr="00867EA4" w:rsidRDefault="00867EA4" w:rsidP="00867EA4">
      <w:pPr>
        <w:pStyle w:val="a7"/>
        <w:rPr>
          <w:rFonts w:cs="Times New Roman"/>
          <w:sz w:val="24"/>
          <w:szCs w:val="24"/>
        </w:rPr>
      </w:pPr>
      <w:r w:rsidRPr="00867EA4">
        <w:rPr>
          <w:rFonts w:cs="Times New Roman"/>
          <w:sz w:val="24"/>
          <w:szCs w:val="24"/>
        </w:rPr>
        <w:lastRenderedPageBreak/>
        <w:t>Выдающиеся люди родной страны и страны (стран) изучаемого языка: учёные, писатели, поэты, художники, музыканты, спортсмены.</w:t>
      </w:r>
    </w:p>
    <w:p w:rsidR="00867EA4" w:rsidRPr="00867EA4" w:rsidRDefault="00867EA4" w:rsidP="00867EA4">
      <w:pPr>
        <w:pStyle w:val="a7"/>
        <w:rPr>
          <w:rFonts w:cs="Times New Roman"/>
          <w:sz w:val="24"/>
          <w:szCs w:val="24"/>
        </w:rPr>
      </w:pPr>
      <w:r w:rsidRPr="00867EA4">
        <w:rPr>
          <w:rFonts w:cs="Times New Roman"/>
          <w:sz w:val="24"/>
          <w:szCs w:val="24"/>
        </w:rPr>
        <w:tab/>
        <w:t>Говорение.</w:t>
      </w:r>
    </w:p>
    <w:p w:rsidR="00867EA4" w:rsidRPr="00867EA4" w:rsidRDefault="00867EA4" w:rsidP="00867EA4">
      <w:pPr>
        <w:pStyle w:val="a7"/>
        <w:rPr>
          <w:rFonts w:cs="Times New Roman"/>
          <w:sz w:val="24"/>
          <w:szCs w:val="24"/>
        </w:rPr>
      </w:pPr>
      <w:r w:rsidRPr="00867EA4">
        <w:rPr>
          <w:rFonts w:cs="Times New Roman"/>
          <w:sz w:val="24"/>
          <w:szCs w:val="24"/>
        </w:rPr>
        <w:tab/>
        <w:t>Развитие коммуникативных умений диалогической речи, а именно</w:t>
      </w:r>
    </w:p>
    <w:p w:rsidR="00867EA4" w:rsidRPr="00867EA4" w:rsidRDefault="00867EA4" w:rsidP="00867EA4">
      <w:pPr>
        <w:pStyle w:val="a7"/>
        <w:rPr>
          <w:rFonts w:cs="Times New Roman"/>
          <w:sz w:val="24"/>
          <w:szCs w:val="24"/>
        </w:rPr>
      </w:pPr>
      <w:r w:rsidRPr="00867EA4">
        <w:rPr>
          <w:rFonts w:cs="Times New Roman"/>
          <w:sz w:val="24"/>
          <w:szCs w:val="24"/>
        </w:rPr>
        <w:t>умений</w:t>
      </w:r>
      <w:r w:rsidRPr="00867EA4">
        <w:rPr>
          <w:rFonts w:cs="Times New Roman"/>
          <w:sz w:val="24"/>
          <w:szCs w:val="24"/>
        </w:rPr>
        <w:tab/>
        <w:t>вести разные</w:t>
      </w:r>
      <w:r w:rsidRPr="00867EA4">
        <w:rPr>
          <w:rFonts w:cs="Times New Roman"/>
          <w:sz w:val="24"/>
          <w:szCs w:val="24"/>
        </w:rPr>
        <w:tab/>
        <w:t>виды диалогов (диалог этикетного характера,</w:t>
      </w:r>
    </w:p>
    <w:p w:rsidR="00867EA4" w:rsidRPr="00867EA4" w:rsidRDefault="00867EA4" w:rsidP="00867EA4">
      <w:pPr>
        <w:pStyle w:val="a7"/>
        <w:rPr>
          <w:rFonts w:cs="Times New Roman"/>
          <w:sz w:val="24"/>
          <w:szCs w:val="24"/>
        </w:rPr>
      </w:pPr>
      <w:r w:rsidRPr="00867EA4">
        <w:rPr>
          <w:rFonts w:cs="Times New Roman"/>
          <w:sz w:val="24"/>
          <w:szCs w:val="24"/>
        </w:rPr>
        <w:t>диалог-побуждение к действию, диалог-расспрос, комбинированный диалог, включающий различные виды диалогов):</w:t>
      </w:r>
    </w:p>
    <w:p w:rsidR="00867EA4" w:rsidRPr="00867EA4" w:rsidRDefault="00867EA4" w:rsidP="00867EA4">
      <w:pPr>
        <w:pStyle w:val="a7"/>
        <w:rPr>
          <w:rFonts w:cs="Times New Roman"/>
          <w:sz w:val="24"/>
          <w:szCs w:val="24"/>
        </w:rPr>
      </w:pPr>
      <w:r w:rsidRPr="00867EA4">
        <w:rPr>
          <w:rFonts w:cs="Times New Roman"/>
          <w:sz w:val="24"/>
          <w:szCs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867EA4" w:rsidRPr="00867EA4" w:rsidRDefault="00867EA4" w:rsidP="00867EA4">
      <w:pPr>
        <w:pStyle w:val="a7"/>
        <w:rPr>
          <w:rFonts w:cs="Times New Roman"/>
          <w:sz w:val="24"/>
          <w:szCs w:val="24"/>
        </w:rPr>
      </w:pPr>
      <w:r w:rsidRPr="00867EA4">
        <w:rPr>
          <w:rFonts w:cs="Times New Roman"/>
          <w:sz w:val="24"/>
          <w:szCs w:val="24"/>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867EA4" w:rsidRPr="00867EA4" w:rsidRDefault="00867EA4" w:rsidP="00867EA4">
      <w:pPr>
        <w:pStyle w:val="a7"/>
        <w:rPr>
          <w:rFonts w:cs="Times New Roman"/>
          <w:sz w:val="24"/>
          <w:szCs w:val="24"/>
        </w:rPr>
      </w:pPr>
      <w:r w:rsidRPr="00867EA4">
        <w:rPr>
          <w:rFonts w:cs="Times New Roman"/>
          <w:sz w:val="24"/>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867EA4" w:rsidRPr="00867EA4" w:rsidRDefault="00867EA4" w:rsidP="00867EA4">
      <w:pPr>
        <w:pStyle w:val="a7"/>
        <w:rPr>
          <w:rFonts w:cs="Times New Roman"/>
          <w:sz w:val="24"/>
          <w:szCs w:val="24"/>
        </w:rPr>
      </w:pPr>
      <w:r w:rsidRPr="00867EA4">
        <w:rPr>
          <w:rFonts w:cs="Times New Roman"/>
          <w:sz w:val="24"/>
          <w:szCs w:val="24"/>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rsidR="00867EA4" w:rsidRPr="00867EA4" w:rsidRDefault="00867EA4" w:rsidP="00867EA4">
      <w:pPr>
        <w:pStyle w:val="a7"/>
        <w:rPr>
          <w:rFonts w:cs="Times New Roman"/>
          <w:sz w:val="24"/>
          <w:szCs w:val="24"/>
        </w:rPr>
      </w:pPr>
      <w:r w:rsidRPr="00867EA4">
        <w:rPr>
          <w:rFonts w:cs="Times New Roman"/>
          <w:sz w:val="24"/>
          <w:szCs w:val="24"/>
        </w:rPr>
        <w:t>Объём диалога - до 7 реплик со стороны каждого собеседника.</w:t>
      </w:r>
    </w:p>
    <w:p w:rsidR="00867EA4" w:rsidRPr="00867EA4" w:rsidRDefault="00867EA4" w:rsidP="00867EA4">
      <w:pPr>
        <w:pStyle w:val="a7"/>
        <w:rPr>
          <w:rFonts w:cs="Times New Roman"/>
          <w:sz w:val="24"/>
          <w:szCs w:val="24"/>
        </w:rPr>
      </w:pPr>
      <w:r w:rsidRPr="00867EA4">
        <w:rPr>
          <w:rFonts w:cs="Times New Roman"/>
          <w:sz w:val="24"/>
          <w:szCs w:val="24"/>
        </w:rPr>
        <w:tab/>
        <w:t>Развитие коммуникативных умений монологической речи:</w:t>
      </w:r>
    </w:p>
    <w:p w:rsidR="00867EA4" w:rsidRPr="00867EA4" w:rsidRDefault="00867EA4" w:rsidP="00867EA4">
      <w:pPr>
        <w:pStyle w:val="a7"/>
        <w:rPr>
          <w:rFonts w:cs="Times New Roman"/>
          <w:sz w:val="24"/>
          <w:szCs w:val="24"/>
        </w:rPr>
      </w:pPr>
      <w:r w:rsidRPr="00867EA4">
        <w:rPr>
          <w:rFonts w:cs="Times New Roman"/>
          <w:sz w:val="24"/>
          <w:szCs w:val="24"/>
        </w:rPr>
        <w:t>создание устных связных монологических высказываний с использованием</w:t>
      </w:r>
    </w:p>
    <w:p w:rsidR="00867EA4" w:rsidRPr="00867EA4" w:rsidRDefault="00867EA4" w:rsidP="00867EA4">
      <w:pPr>
        <w:pStyle w:val="a7"/>
        <w:rPr>
          <w:rFonts w:cs="Times New Roman"/>
          <w:sz w:val="24"/>
          <w:szCs w:val="24"/>
        </w:rPr>
      </w:pPr>
      <w:r w:rsidRPr="00867EA4">
        <w:rPr>
          <w:rFonts w:cs="Times New Roman"/>
          <w:sz w:val="24"/>
          <w:szCs w:val="24"/>
        </w:rPr>
        <w:t>основных коммуникативных типов речи:</w:t>
      </w:r>
    </w:p>
    <w:p w:rsidR="00867EA4" w:rsidRPr="00867EA4" w:rsidRDefault="00867EA4" w:rsidP="00867EA4">
      <w:pPr>
        <w:pStyle w:val="a7"/>
        <w:rPr>
          <w:rFonts w:cs="Times New Roman"/>
          <w:sz w:val="24"/>
          <w:szCs w:val="24"/>
        </w:rPr>
      </w:pPr>
      <w:r w:rsidRPr="00867EA4">
        <w:rPr>
          <w:rFonts w:cs="Times New Roman"/>
          <w:sz w:val="24"/>
          <w:szCs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867EA4" w:rsidRPr="00867EA4" w:rsidRDefault="00867EA4" w:rsidP="00867EA4">
      <w:pPr>
        <w:pStyle w:val="a7"/>
        <w:rPr>
          <w:rFonts w:cs="Times New Roman"/>
          <w:sz w:val="24"/>
          <w:szCs w:val="24"/>
        </w:rPr>
      </w:pPr>
      <w:r w:rsidRPr="00867EA4">
        <w:rPr>
          <w:rFonts w:cs="Times New Roman"/>
          <w:sz w:val="24"/>
          <w:szCs w:val="24"/>
        </w:rPr>
        <w:t>повествование (сообщение);</w:t>
      </w:r>
    </w:p>
    <w:p w:rsidR="00867EA4" w:rsidRPr="00867EA4" w:rsidRDefault="00867EA4" w:rsidP="00867EA4">
      <w:pPr>
        <w:pStyle w:val="a7"/>
        <w:rPr>
          <w:rFonts w:cs="Times New Roman"/>
          <w:sz w:val="24"/>
          <w:szCs w:val="24"/>
        </w:rPr>
      </w:pPr>
      <w:r w:rsidRPr="00867EA4">
        <w:rPr>
          <w:rFonts w:cs="Times New Roman"/>
          <w:sz w:val="24"/>
          <w:szCs w:val="24"/>
        </w:rPr>
        <w:t>выражение и аргументирование своего мнения по отношению к услышанному (прочитанному);</w:t>
      </w:r>
    </w:p>
    <w:p w:rsidR="00867EA4" w:rsidRPr="00867EA4" w:rsidRDefault="00867EA4" w:rsidP="00867EA4">
      <w:pPr>
        <w:pStyle w:val="a7"/>
        <w:rPr>
          <w:rFonts w:cs="Times New Roman"/>
          <w:sz w:val="24"/>
          <w:szCs w:val="24"/>
        </w:rPr>
      </w:pPr>
      <w:r w:rsidRPr="00867EA4">
        <w:rPr>
          <w:rFonts w:cs="Times New Roman"/>
          <w:sz w:val="24"/>
          <w:szCs w:val="24"/>
        </w:rPr>
        <w:t>изложение (пересказ) основного содержания, прочитанного (прослушанного) текста;</w:t>
      </w:r>
    </w:p>
    <w:p w:rsidR="00867EA4" w:rsidRPr="00867EA4" w:rsidRDefault="00867EA4" w:rsidP="00867EA4">
      <w:pPr>
        <w:pStyle w:val="a7"/>
        <w:rPr>
          <w:rFonts w:cs="Times New Roman"/>
          <w:sz w:val="24"/>
          <w:szCs w:val="24"/>
        </w:rPr>
      </w:pPr>
      <w:r w:rsidRPr="00867EA4">
        <w:rPr>
          <w:rFonts w:cs="Times New Roman"/>
          <w:sz w:val="24"/>
          <w:szCs w:val="24"/>
        </w:rPr>
        <w:t>составление рассказа по картинкам;</w:t>
      </w:r>
    </w:p>
    <w:p w:rsidR="00867EA4" w:rsidRPr="00867EA4" w:rsidRDefault="00867EA4" w:rsidP="00867EA4">
      <w:pPr>
        <w:pStyle w:val="a7"/>
        <w:rPr>
          <w:rFonts w:cs="Times New Roman"/>
          <w:sz w:val="24"/>
          <w:szCs w:val="24"/>
        </w:rPr>
      </w:pPr>
      <w:r w:rsidRPr="00867EA4">
        <w:rPr>
          <w:rFonts w:cs="Times New Roman"/>
          <w:sz w:val="24"/>
          <w:szCs w:val="24"/>
        </w:rPr>
        <w:t>изложение результатов выполненной проектной работы.</w:t>
      </w:r>
    </w:p>
    <w:p w:rsidR="00867EA4" w:rsidRPr="00867EA4" w:rsidRDefault="00867EA4" w:rsidP="00867EA4">
      <w:pPr>
        <w:pStyle w:val="a7"/>
        <w:rPr>
          <w:rFonts w:cs="Times New Roman"/>
          <w:sz w:val="24"/>
          <w:szCs w:val="24"/>
        </w:rPr>
      </w:pPr>
      <w:r w:rsidRPr="00867EA4">
        <w:rPr>
          <w:rFonts w:cs="Times New Roman"/>
          <w:sz w:val="24"/>
          <w:szCs w:val="24"/>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rsidR="00867EA4" w:rsidRPr="00867EA4" w:rsidRDefault="00867EA4" w:rsidP="00867EA4">
      <w:pPr>
        <w:pStyle w:val="a7"/>
        <w:rPr>
          <w:rFonts w:cs="Times New Roman"/>
          <w:sz w:val="24"/>
          <w:szCs w:val="24"/>
        </w:rPr>
      </w:pPr>
      <w:r w:rsidRPr="00867EA4">
        <w:rPr>
          <w:rFonts w:cs="Times New Roman"/>
          <w:sz w:val="24"/>
          <w:szCs w:val="24"/>
        </w:rPr>
        <w:t>Объём монологического высказывания - 9-10 фраз.</w:t>
      </w:r>
    </w:p>
    <w:p w:rsidR="00867EA4" w:rsidRPr="00867EA4" w:rsidRDefault="00867EA4" w:rsidP="00867EA4">
      <w:pPr>
        <w:pStyle w:val="a7"/>
        <w:rPr>
          <w:rFonts w:cs="Times New Roman"/>
          <w:sz w:val="24"/>
          <w:szCs w:val="24"/>
        </w:rPr>
      </w:pPr>
      <w:r w:rsidRPr="00867EA4">
        <w:rPr>
          <w:rFonts w:cs="Times New Roman"/>
          <w:sz w:val="24"/>
          <w:szCs w:val="24"/>
        </w:rPr>
        <w:tab/>
        <w:t>Аудирование.</w:t>
      </w:r>
    </w:p>
    <w:p w:rsidR="00867EA4" w:rsidRPr="00867EA4" w:rsidRDefault="00867EA4" w:rsidP="00867EA4">
      <w:pPr>
        <w:pStyle w:val="a7"/>
        <w:rPr>
          <w:rFonts w:cs="Times New Roman"/>
          <w:sz w:val="24"/>
          <w:szCs w:val="24"/>
        </w:rPr>
      </w:pPr>
      <w:r w:rsidRPr="00867EA4">
        <w:rPr>
          <w:rFonts w:cs="Times New Roman"/>
          <w:sz w:val="24"/>
          <w:szCs w:val="24"/>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867EA4" w:rsidRPr="00867EA4" w:rsidRDefault="00867EA4" w:rsidP="00867EA4">
      <w:pPr>
        <w:pStyle w:val="a7"/>
        <w:rPr>
          <w:rFonts w:cs="Times New Roman"/>
          <w:sz w:val="24"/>
          <w:szCs w:val="24"/>
        </w:rPr>
      </w:pPr>
      <w:r w:rsidRPr="00867EA4">
        <w:rPr>
          <w:rFonts w:cs="Times New Roman"/>
          <w:sz w:val="24"/>
          <w:szCs w:val="24"/>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867EA4" w:rsidRPr="00867EA4" w:rsidRDefault="00867EA4" w:rsidP="00867EA4">
      <w:pPr>
        <w:pStyle w:val="a7"/>
        <w:rPr>
          <w:rFonts w:cs="Times New Roman"/>
          <w:sz w:val="24"/>
          <w:szCs w:val="24"/>
        </w:rPr>
      </w:pPr>
      <w:r w:rsidRPr="00867EA4">
        <w:rPr>
          <w:rFonts w:cs="Times New Roman"/>
          <w:sz w:val="24"/>
          <w:szCs w:val="24"/>
        </w:rPr>
        <w:t xml:space="preserve">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w:t>
      </w:r>
      <w:r w:rsidRPr="00867EA4">
        <w:rPr>
          <w:rFonts w:cs="Times New Roman"/>
          <w:sz w:val="24"/>
          <w:szCs w:val="24"/>
        </w:rPr>
        <w:lastRenderedPageBreak/>
        <w:t>аудирования, игнорировать незнакомые слова, не существенные для понимания основного содержания.</w:t>
      </w:r>
    </w:p>
    <w:p w:rsidR="00867EA4" w:rsidRPr="00867EA4" w:rsidRDefault="00867EA4" w:rsidP="00867EA4">
      <w:pPr>
        <w:pStyle w:val="a7"/>
        <w:rPr>
          <w:rFonts w:cs="Times New Roman"/>
          <w:sz w:val="24"/>
          <w:szCs w:val="24"/>
        </w:rPr>
      </w:pPr>
      <w:r w:rsidRPr="00867EA4">
        <w:rPr>
          <w:rFonts w:cs="Times New Roman"/>
          <w:sz w:val="24"/>
          <w:szCs w:val="24"/>
        </w:rPr>
        <w:t>Аудирование с пониманием нужной (интересующей, запрашиваемой) информации</w:t>
      </w:r>
      <w:r w:rsidRPr="00867EA4">
        <w:rPr>
          <w:rFonts w:cs="Times New Roman"/>
          <w:sz w:val="24"/>
          <w:szCs w:val="24"/>
        </w:rPr>
        <w:tab/>
        <w:t>предполагает</w:t>
      </w:r>
      <w:r w:rsidRPr="00867EA4">
        <w:rPr>
          <w:rFonts w:cs="Times New Roman"/>
          <w:sz w:val="24"/>
          <w:szCs w:val="24"/>
        </w:rPr>
        <w:tab/>
        <w:t>умение выделять нужную (интересующую,</w:t>
      </w:r>
    </w:p>
    <w:p w:rsidR="00867EA4" w:rsidRPr="00867EA4" w:rsidRDefault="00867EA4" w:rsidP="00867EA4">
      <w:pPr>
        <w:pStyle w:val="a7"/>
        <w:rPr>
          <w:rFonts w:cs="Times New Roman"/>
          <w:sz w:val="24"/>
          <w:szCs w:val="24"/>
        </w:rPr>
      </w:pPr>
      <w:r w:rsidRPr="00867EA4">
        <w:rPr>
          <w:rFonts w:cs="Times New Roman"/>
          <w:sz w:val="24"/>
          <w:szCs w:val="24"/>
        </w:rPr>
        <w:t>запрашиваемую) информацию, представленную в эксплицитной (явной) форме, в воспринимаемом на слух тексте.</w:t>
      </w:r>
    </w:p>
    <w:p w:rsidR="00867EA4" w:rsidRPr="00867EA4" w:rsidRDefault="00867EA4" w:rsidP="00867EA4">
      <w:pPr>
        <w:pStyle w:val="a7"/>
        <w:rPr>
          <w:rFonts w:cs="Times New Roman"/>
          <w:sz w:val="24"/>
          <w:szCs w:val="24"/>
        </w:rPr>
      </w:pPr>
      <w:r w:rsidRPr="00867EA4">
        <w:rPr>
          <w:rFonts w:cs="Times New Roman"/>
          <w:sz w:val="24"/>
          <w:szCs w:val="24"/>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867EA4" w:rsidRPr="00867EA4" w:rsidRDefault="00867EA4" w:rsidP="00867EA4">
      <w:pPr>
        <w:pStyle w:val="a7"/>
        <w:rPr>
          <w:rFonts w:cs="Times New Roman"/>
          <w:sz w:val="24"/>
          <w:szCs w:val="24"/>
        </w:rPr>
      </w:pPr>
      <w:r w:rsidRPr="00867EA4">
        <w:rPr>
          <w:rFonts w:cs="Times New Roman"/>
          <w:sz w:val="24"/>
          <w:szCs w:val="24"/>
        </w:rPr>
        <w:t>Время звучания текста (текстов) для аудирования - до 2 минут.</w:t>
      </w:r>
    </w:p>
    <w:p w:rsidR="00867EA4" w:rsidRPr="00867EA4" w:rsidRDefault="00867EA4" w:rsidP="00867EA4">
      <w:pPr>
        <w:pStyle w:val="a7"/>
        <w:rPr>
          <w:rFonts w:cs="Times New Roman"/>
          <w:sz w:val="24"/>
          <w:szCs w:val="24"/>
        </w:rPr>
      </w:pPr>
      <w:r w:rsidRPr="00867EA4">
        <w:rPr>
          <w:rFonts w:cs="Times New Roman"/>
          <w:sz w:val="24"/>
          <w:szCs w:val="24"/>
        </w:rPr>
        <w:tab/>
        <w:t>Смысловое чтение.</w:t>
      </w:r>
    </w:p>
    <w:p w:rsidR="00867EA4" w:rsidRPr="00867EA4" w:rsidRDefault="00867EA4" w:rsidP="00867EA4">
      <w:pPr>
        <w:pStyle w:val="a7"/>
        <w:rPr>
          <w:rFonts w:cs="Times New Roman"/>
          <w:sz w:val="24"/>
          <w:szCs w:val="24"/>
        </w:rPr>
      </w:pPr>
      <w:r w:rsidRPr="00867EA4">
        <w:rPr>
          <w:rFonts w:cs="Times New Roman"/>
          <w:sz w:val="24"/>
          <w:szCs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867EA4" w:rsidRPr="00867EA4" w:rsidRDefault="00867EA4" w:rsidP="00867EA4">
      <w:pPr>
        <w:pStyle w:val="a7"/>
        <w:rPr>
          <w:rFonts w:cs="Times New Roman"/>
          <w:sz w:val="24"/>
          <w:szCs w:val="24"/>
        </w:rPr>
      </w:pPr>
      <w:r w:rsidRPr="00867EA4">
        <w:rPr>
          <w:rFonts w:cs="Times New Roman"/>
          <w:sz w:val="24"/>
          <w:szCs w:val="24"/>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867EA4" w:rsidRPr="00867EA4" w:rsidRDefault="00867EA4" w:rsidP="00867EA4">
      <w:pPr>
        <w:pStyle w:val="a7"/>
        <w:rPr>
          <w:rFonts w:cs="Times New Roman"/>
          <w:sz w:val="24"/>
          <w:szCs w:val="24"/>
        </w:rPr>
      </w:pPr>
      <w:r w:rsidRPr="00867EA4">
        <w:rPr>
          <w:rFonts w:cs="Times New Roman"/>
          <w:sz w:val="24"/>
          <w:szCs w:val="24"/>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rsidR="00867EA4" w:rsidRPr="00867EA4" w:rsidRDefault="00867EA4" w:rsidP="00867EA4">
      <w:pPr>
        <w:pStyle w:val="a7"/>
        <w:rPr>
          <w:rFonts w:cs="Times New Roman"/>
          <w:sz w:val="24"/>
          <w:szCs w:val="24"/>
        </w:rPr>
      </w:pPr>
      <w:r w:rsidRPr="00867EA4">
        <w:rPr>
          <w:rFonts w:cs="Times New Roman"/>
          <w:sz w:val="24"/>
          <w:szCs w:val="24"/>
        </w:rPr>
        <w:t xml:space="preserve">Чтение </w:t>
      </w:r>
      <w:proofErr w:type="spellStart"/>
      <w:r w:rsidRPr="00867EA4">
        <w:rPr>
          <w:rFonts w:cs="Times New Roman"/>
          <w:sz w:val="24"/>
          <w:szCs w:val="24"/>
        </w:rPr>
        <w:t>несплошных</w:t>
      </w:r>
      <w:proofErr w:type="spellEnd"/>
      <w:r w:rsidRPr="00867EA4">
        <w:rPr>
          <w:rFonts w:cs="Times New Roman"/>
          <w:sz w:val="24"/>
          <w:szCs w:val="24"/>
        </w:rPr>
        <w:t xml:space="preserve"> текстов (таблиц, диаграмм, схем) и понимание представленной в них информации.</w:t>
      </w:r>
    </w:p>
    <w:p w:rsidR="00867EA4" w:rsidRPr="00867EA4" w:rsidRDefault="00867EA4" w:rsidP="00867EA4">
      <w:pPr>
        <w:pStyle w:val="a7"/>
        <w:rPr>
          <w:rFonts w:cs="Times New Roman"/>
          <w:sz w:val="24"/>
          <w:szCs w:val="24"/>
        </w:rPr>
      </w:pPr>
      <w:r w:rsidRPr="00867EA4">
        <w:rPr>
          <w:rFonts w:cs="Times New Roman"/>
          <w:sz w:val="24"/>
          <w:szCs w:val="24"/>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rsidR="00867EA4" w:rsidRPr="00867EA4" w:rsidRDefault="00867EA4" w:rsidP="00867EA4">
      <w:pPr>
        <w:pStyle w:val="a7"/>
        <w:rPr>
          <w:rFonts w:cs="Times New Roman"/>
          <w:sz w:val="24"/>
          <w:szCs w:val="24"/>
        </w:rPr>
      </w:pPr>
      <w:r w:rsidRPr="00867EA4">
        <w:rPr>
          <w:rFonts w:cs="Times New Roman"/>
          <w:sz w:val="24"/>
          <w:szCs w:val="24"/>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rsidR="00867EA4" w:rsidRPr="00867EA4" w:rsidRDefault="00867EA4" w:rsidP="00867EA4">
      <w:pPr>
        <w:pStyle w:val="a7"/>
        <w:rPr>
          <w:rFonts w:cs="Times New Roman"/>
          <w:sz w:val="24"/>
          <w:szCs w:val="24"/>
        </w:rPr>
      </w:pPr>
      <w:r w:rsidRPr="00867EA4">
        <w:rPr>
          <w:rFonts w:cs="Times New Roman"/>
          <w:sz w:val="24"/>
          <w:szCs w:val="24"/>
        </w:rPr>
        <w:t>Объём текста (текстов) для чтения - 350-500 слов.</w:t>
      </w:r>
    </w:p>
    <w:p w:rsidR="00867EA4" w:rsidRPr="00867EA4" w:rsidRDefault="00867EA4" w:rsidP="00867EA4">
      <w:pPr>
        <w:pStyle w:val="a7"/>
        <w:rPr>
          <w:rFonts w:cs="Times New Roman"/>
          <w:sz w:val="24"/>
          <w:szCs w:val="24"/>
        </w:rPr>
      </w:pPr>
      <w:r w:rsidRPr="00867EA4">
        <w:rPr>
          <w:rFonts w:cs="Times New Roman"/>
          <w:sz w:val="24"/>
          <w:szCs w:val="24"/>
        </w:rPr>
        <w:tab/>
        <w:t>Письменная речь.</w:t>
      </w:r>
    </w:p>
    <w:p w:rsidR="00867EA4" w:rsidRPr="00867EA4" w:rsidRDefault="00867EA4" w:rsidP="00867EA4">
      <w:pPr>
        <w:pStyle w:val="a7"/>
        <w:rPr>
          <w:rFonts w:cs="Times New Roman"/>
          <w:sz w:val="24"/>
          <w:szCs w:val="24"/>
        </w:rPr>
      </w:pPr>
      <w:r w:rsidRPr="00867EA4">
        <w:rPr>
          <w:rFonts w:cs="Times New Roman"/>
          <w:sz w:val="24"/>
          <w:szCs w:val="24"/>
        </w:rPr>
        <w:t>Развитие умений письменной речи:</w:t>
      </w:r>
    </w:p>
    <w:p w:rsidR="00867EA4" w:rsidRPr="00867EA4" w:rsidRDefault="00867EA4" w:rsidP="00867EA4">
      <w:pPr>
        <w:pStyle w:val="a7"/>
        <w:rPr>
          <w:rFonts w:cs="Times New Roman"/>
          <w:sz w:val="24"/>
          <w:szCs w:val="24"/>
        </w:rPr>
      </w:pPr>
      <w:r w:rsidRPr="00867EA4">
        <w:rPr>
          <w:rFonts w:cs="Times New Roman"/>
          <w:sz w:val="24"/>
          <w:szCs w:val="24"/>
        </w:rPr>
        <w:t>составление плана (тезисов) устного или письменного сообщения;</w:t>
      </w:r>
    </w:p>
    <w:p w:rsidR="00867EA4" w:rsidRPr="00867EA4" w:rsidRDefault="00867EA4" w:rsidP="00867EA4">
      <w:pPr>
        <w:pStyle w:val="a7"/>
        <w:rPr>
          <w:rFonts w:cs="Times New Roman"/>
          <w:sz w:val="24"/>
          <w:szCs w:val="24"/>
        </w:rPr>
      </w:pPr>
      <w:r w:rsidRPr="00867EA4">
        <w:rPr>
          <w:rFonts w:cs="Times New Roman"/>
          <w:sz w:val="24"/>
          <w:szCs w:val="24"/>
        </w:rPr>
        <w:t>заполнение анкет и формуляров: сообщение о себе основных сведений в соответствии с нормами, принятыми в стране (странах) изучаемого языка;</w:t>
      </w:r>
    </w:p>
    <w:p w:rsidR="00867EA4" w:rsidRPr="00867EA4" w:rsidRDefault="00867EA4" w:rsidP="00867EA4">
      <w:pPr>
        <w:pStyle w:val="a7"/>
        <w:rPr>
          <w:rFonts w:cs="Times New Roman"/>
          <w:sz w:val="24"/>
          <w:szCs w:val="24"/>
        </w:rPr>
      </w:pPr>
      <w:r w:rsidRPr="00867EA4">
        <w:rPr>
          <w:rFonts w:cs="Times New Roman"/>
          <w:sz w:val="24"/>
          <w:szCs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p w:rsidR="00867EA4" w:rsidRPr="00867EA4" w:rsidRDefault="00867EA4" w:rsidP="00867EA4">
      <w:pPr>
        <w:pStyle w:val="a7"/>
        <w:rPr>
          <w:rFonts w:cs="Times New Roman"/>
          <w:sz w:val="24"/>
          <w:szCs w:val="24"/>
        </w:rPr>
      </w:pPr>
      <w:r w:rsidRPr="00867EA4">
        <w:rPr>
          <w:rFonts w:cs="Times New Roman"/>
          <w:sz w:val="24"/>
          <w:szCs w:val="24"/>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p w:rsidR="00867EA4" w:rsidRPr="00867EA4" w:rsidRDefault="00867EA4" w:rsidP="00867EA4">
      <w:pPr>
        <w:pStyle w:val="a7"/>
        <w:rPr>
          <w:rFonts w:cs="Times New Roman"/>
          <w:sz w:val="24"/>
          <w:szCs w:val="24"/>
        </w:rPr>
      </w:pPr>
      <w:r w:rsidRPr="00867EA4">
        <w:rPr>
          <w:rFonts w:cs="Times New Roman"/>
          <w:sz w:val="24"/>
          <w:szCs w:val="24"/>
        </w:rPr>
        <w:tab/>
        <w:t>Языковые знания и умения.</w:t>
      </w:r>
    </w:p>
    <w:p w:rsidR="00867EA4" w:rsidRPr="00867EA4" w:rsidRDefault="00867EA4" w:rsidP="00867EA4">
      <w:pPr>
        <w:pStyle w:val="a7"/>
        <w:rPr>
          <w:rFonts w:cs="Times New Roman"/>
          <w:sz w:val="24"/>
          <w:szCs w:val="24"/>
        </w:rPr>
      </w:pPr>
      <w:r w:rsidRPr="00867EA4">
        <w:rPr>
          <w:rFonts w:cs="Times New Roman"/>
          <w:sz w:val="24"/>
          <w:szCs w:val="24"/>
        </w:rPr>
        <w:tab/>
        <w:t>Фонетическая сторона речи.</w:t>
      </w:r>
    </w:p>
    <w:p w:rsidR="00867EA4" w:rsidRPr="00867EA4" w:rsidRDefault="00867EA4" w:rsidP="00867EA4">
      <w:pPr>
        <w:pStyle w:val="a7"/>
        <w:rPr>
          <w:rFonts w:cs="Times New Roman"/>
          <w:sz w:val="24"/>
          <w:szCs w:val="24"/>
        </w:rPr>
      </w:pPr>
      <w:r w:rsidRPr="00867EA4">
        <w:rPr>
          <w:rFonts w:cs="Times New Roman"/>
          <w:sz w:val="24"/>
          <w:szCs w:val="24"/>
        </w:rPr>
        <w:lastRenderedPageBreak/>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867EA4" w:rsidRPr="00867EA4" w:rsidRDefault="00867EA4" w:rsidP="00867EA4">
      <w:pPr>
        <w:pStyle w:val="a7"/>
        <w:rPr>
          <w:rFonts w:cs="Times New Roman"/>
          <w:sz w:val="24"/>
          <w:szCs w:val="24"/>
        </w:rPr>
      </w:pPr>
      <w:r w:rsidRPr="00867EA4">
        <w:rPr>
          <w:rFonts w:cs="Times New Roman"/>
          <w:sz w:val="24"/>
          <w:szCs w:val="24"/>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867EA4" w:rsidRPr="00867EA4" w:rsidRDefault="00867EA4" w:rsidP="00867EA4">
      <w:pPr>
        <w:pStyle w:val="a7"/>
        <w:rPr>
          <w:rFonts w:cs="Times New Roman"/>
          <w:sz w:val="24"/>
          <w:szCs w:val="24"/>
        </w:rPr>
      </w:pPr>
      <w:r w:rsidRPr="00867EA4">
        <w:rPr>
          <w:rFonts w:cs="Times New Roman"/>
          <w:sz w:val="24"/>
          <w:szCs w:val="24"/>
        </w:rPr>
        <w:t>Тексты для чтения вслух: сообщение информационного характера, отрывок из статьи научно-популярного характера, рассказ, диалог (беседа).</w:t>
      </w:r>
    </w:p>
    <w:p w:rsidR="00867EA4" w:rsidRPr="00867EA4" w:rsidRDefault="00867EA4" w:rsidP="00867EA4">
      <w:pPr>
        <w:pStyle w:val="a7"/>
        <w:rPr>
          <w:rFonts w:cs="Times New Roman"/>
          <w:sz w:val="24"/>
          <w:szCs w:val="24"/>
        </w:rPr>
      </w:pPr>
      <w:r w:rsidRPr="00867EA4">
        <w:rPr>
          <w:rFonts w:cs="Times New Roman"/>
          <w:sz w:val="24"/>
          <w:szCs w:val="24"/>
        </w:rPr>
        <w:t>Объём текста для чтения вслух - до 110 слов.</w:t>
      </w:r>
    </w:p>
    <w:p w:rsidR="00867EA4" w:rsidRPr="00867EA4" w:rsidRDefault="00867EA4" w:rsidP="00867EA4">
      <w:pPr>
        <w:pStyle w:val="a7"/>
        <w:rPr>
          <w:rFonts w:cs="Times New Roman"/>
          <w:sz w:val="24"/>
          <w:szCs w:val="24"/>
        </w:rPr>
      </w:pPr>
      <w:r w:rsidRPr="00867EA4">
        <w:rPr>
          <w:rFonts w:cs="Times New Roman"/>
          <w:sz w:val="24"/>
          <w:szCs w:val="24"/>
        </w:rPr>
        <w:tab/>
        <w:t>Графика, орфография и пунктуация.</w:t>
      </w:r>
    </w:p>
    <w:p w:rsidR="00867EA4" w:rsidRPr="00867EA4" w:rsidRDefault="00867EA4" w:rsidP="00867EA4">
      <w:pPr>
        <w:pStyle w:val="a7"/>
        <w:rPr>
          <w:rFonts w:cs="Times New Roman"/>
          <w:sz w:val="24"/>
          <w:szCs w:val="24"/>
        </w:rPr>
      </w:pPr>
      <w:r w:rsidRPr="00867EA4">
        <w:rPr>
          <w:rFonts w:cs="Times New Roman"/>
          <w:sz w:val="24"/>
          <w:szCs w:val="24"/>
        </w:rPr>
        <w:t>Правильное написание изученных слов.</w:t>
      </w:r>
    </w:p>
    <w:p w:rsidR="00867EA4" w:rsidRPr="00867EA4" w:rsidRDefault="00867EA4" w:rsidP="00867EA4">
      <w:pPr>
        <w:pStyle w:val="a7"/>
        <w:rPr>
          <w:rFonts w:cs="Times New Roman"/>
          <w:sz w:val="24"/>
          <w:szCs w:val="24"/>
        </w:rPr>
      </w:pPr>
      <w:r w:rsidRPr="00867EA4">
        <w:rPr>
          <w:rFonts w:cs="Times New Roman"/>
          <w:sz w:val="24"/>
          <w:szCs w:val="24"/>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proofErr w:type="spellStart"/>
      <w:r w:rsidRPr="00867EA4">
        <w:rPr>
          <w:rFonts w:cs="Times New Roman"/>
          <w:sz w:val="24"/>
          <w:szCs w:val="24"/>
        </w:rPr>
        <w:t>firstly</w:t>
      </w:r>
      <w:proofErr w:type="spellEnd"/>
      <w:r w:rsidRPr="00867EA4">
        <w:rPr>
          <w:rFonts w:cs="Times New Roman"/>
          <w:sz w:val="24"/>
          <w:szCs w:val="24"/>
        </w:rPr>
        <w:t>/</w:t>
      </w:r>
      <w:proofErr w:type="spellStart"/>
      <w:r w:rsidRPr="00867EA4">
        <w:rPr>
          <w:rFonts w:cs="Times New Roman"/>
          <w:sz w:val="24"/>
          <w:szCs w:val="24"/>
        </w:rPr>
        <w:t>first</w:t>
      </w:r>
      <w:proofErr w:type="spellEnd"/>
      <w:r w:rsidRPr="00867EA4">
        <w:rPr>
          <w:rFonts w:cs="Times New Roman"/>
          <w:sz w:val="24"/>
          <w:szCs w:val="24"/>
        </w:rPr>
        <w:t xml:space="preserve"> </w:t>
      </w:r>
      <w:proofErr w:type="spellStart"/>
      <w:r w:rsidRPr="00867EA4">
        <w:rPr>
          <w:rFonts w:cs="Times New Roman"/>
          <w:sz w:val="24"/>
          <w:szCs w:val="24"/>
        </w:rPr>
        <w:t>of</w:t>
      </w:r>
      <w:proofErr w:type="spellEnd"/>
      <w:r w:rsidRPr="00867EA4">
        <w:rPr>
          <w:rFonts w:cs="Times New Roman"/>
          <w:sz w:val="24"/>
          <w:szCs w:val="24"/>
        </w:rPr>
        <w:t xml:space="preserve"> </w:t>
      </w:r>
      <w:proofErr w:type="spellStart"/>
      <w:r w:rsidRPr="00867EA4">
        <w:rPr>
          <w:rFonts w:cs="Times New Roman"/>
          <w:sz w:val="24"/>
          <w:szCs w:val="24"/>
        </w:rPr>
        <w:t>all</w:t>
      </w:r>
      <w:proofErr w:type="spellEnd"/>
      <w:r w:rsidRPr="00867EA4">
        <w:rPr>
          <w:rFonts w:cs="Times New Roman"/>
          <w:sz w:val="24"/>
          <w:szCs w:val="24"/>
        </w:rPr>
        <w:t xml:space="preserve">, </w:t>
      </w:r>
      <w:proofErr w:type="spellStart"/>
      <w:r w:rsidRPr="00867EA4">
        <w:rPr>
          <w:rFonts w:cs="Times New Roman"/>
          <w:sz w:val="24"/>
          <w:szCs w:val="24"/>
        </w:rPr>
        <w:t>secondly</w:t>
      </w:r>
      <w:proofErr w:type="spellEnd"/>
      <w:r w:rsidRPr="00867EA4">
        <w:rPr>
          <w:rFonts w:cs="Times New Roman"/>
          <w:sz w:val="24"/>
          <w:szCs w:val="24"/>
        </w:rPr>
        <w:t xml:space="preserve">, </w:t>
      </w:r>
      <w:proofErr w:type="spellStart"/>
      <w:r w:rsidRPr="00867EA4">
        <w:rPr>
          <w:rFonts w:cs="Times New Roman"/>
          <w:sz w:val="24"/>
          <w:szCs w:val="24"/>
        </w:rPr>
        <w:t>finally</w:t>
      </w:r>
      <w:proofErr w:type="spellEnd"/>
      <w:r w:rsidRPr="00867EA4">
        <w:rPr>
          <w:rFonts w:cs="Times New Roman"/>
          <w:sz w:val="24"/>
          <w:szCs w:val="24"/>
        </w:rPr>
        <w:t xml:space="preserve">; </w:t>
      </w:r>
      <w:proofErr w:type="spellStart"/>
      <w:r w:rsidRPr="00867EA4">
        <w:rPr>
          <w:rFonts w:cs="Times New Roman"/>
          <w:sz w:val="24"/>
          <w:szCs w:val="24"/>
        </w:rPr>
        <w:t>on</w:t>
      </w:r>
      <w:proofErr w:type="spellEnd"/>
      <w:r w:rsidRPr="00867EA4">
        <w:rPr>
          <w:rFonts w:cs="Times New Roman"/>
          <w:sz w:val="24"/>
          <w:szCs w:val="24"/>
        </w:rPr>
        <w:t xml:space="preserve"> </w:t>
      </w:r>
      <w:proofErr w:type="spellStart"/>
      <w:r w:rsidRPr="00867EA4">
        <w:rPr>
          <w:rFonts w:cs="Times New Roman"/>
          <w:sz w:val="24"/>
          <w:szCs w:val="24"/>
        </w:rPr>
        <w:t>the</w:t>
      </w:r>
      <w:proofErr w:type="spellEnd"/>
      <w:r w:rsidRPr="00867EA4">
        <w:rPr>
          <w:rFonts w:cs="Times New Roman"/>
          <w:sz w:val="24"/>
          <w:szCs w:val="24"/>
        </w:rPr>
        <w:t xml:space="preserve"> </w:t>
      </w:r>
      <w:proofErr w:type="spellStart"/>
      <w:r w:rsidRPr="00867EA4">
        <w:rPr>
          <w:rFonts w:cs="Times New Roman"/>
          <w:sz w:val="24"/>
          <w:szCs w:val="24"/>
        </w:rPr>
        <w:t>one</w:t>
      </w:r>
      <w:proofErr w:type="spellEnd"/>
      <w:r w:rsidRPr="00867EA4">
        <w:rPr>
          <w:rFonts w:cs="Times New Roman"/>
          <w:sz w:val="24"/>
          <w:szCs w:val="24"/>
        </w:rPr>
        <w:t xml:space="preserve"> </w:t>
      </w:r>
      <w:proofErr w:type="spellStart"/>
      <w:r w:rsidRPr="00867EA4">
        <w:rPr>
          <w:rFonts w:cs="Times New Roman"/>
          <w:sz w:val="24"/>
          <w:szCs w:val="24"/>
        </w:rPr>
        <w:t>hand</w:t>
      </w:r>
      <w:proofErr w:type="spellEnd"/>
      <w:r w:rsidRPr="00867EA4">
        <w:rPr>
          <w:rFonts w:cs="Times New Roman"/>
          <w:sz w:val="24"/>
          <w:szCs w:val="24"/>
        </w:rPr>
        <w:t xml:space="preserve">, </w:t>
      </w:r>
      <w:proofErr w:type="spellStart"/>
      <w:r w:rsidRPr="00867EA4">
        <w:rPr>
          <w:rFonts w:cs="Times New Roman"/>
          <w:sz w:val="24"/>
          <w:szCs w:val="24"/>
        </w:rPr>
        <w:t>on</w:t>
      </w:r>
      <w:proofErr w:type="spellEnd"/>
      <w:r w:rsidRPr="00867EA4">
        <w:rPr>
          <w:rFonts w:cs="Times New Roman"/>
          <w:sz w:val="24"/>
          <w:szCs w:val="24"/>
        </w:rPr>
        <w:t xml:space="preserve"> </w:t>
      </w:r>
      <w:proofErr w:type="spellStart"/>
      <w:r w:rsidRPr="00867EA4">
        <w:rPr>
          <w:rFonts w:cs="Times New Roman"/>
          <w:sz w:val="24"/>
          <w:szCs w:val="24"/>
        </w:rPr>
        <w:t>the</w:t>
      </w:r>
      <w:proofErr w:type="spellEnd"/>
      <w:r w:rsidRPr="00867EA4">
        <w:rPr>
          <w:rFonts w:cs="Times New Roman"/>
          <w:sz w:val="24"/>
          <w:szCs w:val="24"/>
        </w:rPr>
        <w:t xml:space="preserve"> </w:t>
      </w:r>
      <w:proofErr w:type="spellStart"/>
      <w:r w:rsidRPr="00867EA4">
        <w:rPr>
          <w:rFonts w:cs="Times New Roman"/>
          <w:sz w:val="24"/>
          <w:szCs w:val="24"/>
        </w:rPr>
        <w:t>other</w:t>
      </w:r>
      <w:proofErr w:type="spellEnd"/>
      <w:r w:rsidRPr="00867EA4">
        <w:rPr>
          <w:rFonts w:cs="Times New Roman"/>
          <w:sz w:val="24"/>
          <w:szCs w:val="24"/>
        </w:rPr>
        <w:t xml:space="preserve"> </w:t>
      </w:r>
      <w:proofErr w:type="spellStart"/>
      <w:r w:rsidRPr="00867EA4">
        <w:rPr>
          <w:rFonts w:cs="Times New Roman"/>
          <w:sz w:val="24"/>
          <w:szCs w:val="24"/>
        </w:rPr>
        <w:t>hand</w:t>
      </w:r>
      <w:proofErr w:type="spellEnd"/>
      <w:r w:rsidRPr="00867EA4">
        <w:rPr>
          <w:rFonts w:cs="Times New Roman"/>
          <w:sz w:val="24"/>
          <w:szCs w:val="24"/>
        </w:rPr>
        <w:t>), апострофа.</w:t>
      </w:r>
    </w:p>
    <w:p w:rsidR="00867EA4" w:rsidRPr="00867EA4" w:rsidRDefault="00867EA4" w:rsidP="00867EA4">
      <w:pPr>
        <w:pStyle w:val="a7"/>
        <w:rPr>
          <w:rFonts w:cs="Times New Roman"/>
          <w:sz w:val="24"/>
          <w:szCs w:val="24"/>
        </w:rPr>
      </w:pPr>
      <w:r w:rsidRPr="00867EA4">
        <w:rPr>
          <w:rFonts w:cs="Times New Roman"/>
          <w:sz w:val="24"/>
          <w:szCs w:val="24"/>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867EA4" w:rsidRPr="00867EA4" w:rsidRDefault="00867EA4" w:rsidP="00867EA4">
      <w:pPr>
        <w:pStyle w:val="a7"/>
        <w:rPr>
          <w:rFonts w:cs="Times New Roman"/>
          <w:sz w:val="24"/>
          <w:szCs w:val="24"/>
        </w:rPr>
      </w:pPr>
      <w:r w:rsidRPr="00867EA4">
        <w:rPr>
          <w:rFonts w:cs="Times New Roman"/>
          <w:sz w:val="24"/>
          <w:szCs w:val="24"/>
        </w:rPr>
        <w:tab/>
        <w:t>Лексическая сторона речи.</w:t>
      </w:r>
    </w:p>
    <w:p w:rsidR="00867EA4" w:rsidRPr="00867EA4" w:rsidRDefault="00867EA4" w:rsidP="00867EA4">
      <w:pPr>
        <w:pStyle w:val="a7"/>
        <w:rPr>
          <w:rFonts w:cs="Times New Roman"/>
          <w:sz w:val="24"/>
          <w:szCs w:val="24"/>
        </w:rPr>
      </w:pPr>
      <w:r w:rsidRPr="00867EA4">
        <w:rPr>
          <w:rFonts w:cs="Times New Roman"/>
          <w:sz w:val="24"/>
          <w:szCs w:val="24"/>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867EA4" w:rsidRPr="00867EA4" w:rsidRDefault="00867EA4" w:rsidP="00867EA4">
      <w:pPr>
        <w:pStyle w:val="a7"/>
        <w:rPr>
          <w:rFonts w:cs="Times New Roman"/>
          <w:sz w:val="24"/>
          <w:szCs w:val="24"/>
        </w:rPr>
      </w:pPr>
      <w:r w:rsidRPr="00867EA4">
        <w:rPr>
          <w:rFonts w:cs="Times New Roman"/>
          <w:sz w:val="24"/>
          <w:szCs w:val="24"/>
        </w:rP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rsidR="00867EA4" w:rsidRPr="00867EA4" w:rsidRDefault="00867EA4" w:rsidP="00867EA4">
      <w:pPr>
        <w:pStyle w:val="a7"/>
        <w:rPr>
          <w:rFonts w:cs="Times New Roman"/>
          <w:sz w:val="24"/>
          <w:szCs w:val="24"/>
        </w:rPr>
      </w:pPr>
      <w:r w:rsidRPr="00867EA4">
        <w:rPr>
          <w:rFonts w:cs="Times New Roman"/>
          <w:sz w:val="24"/>
          <w:szCs w:val="24"/>
        </w:rPr>
        <w:t>Основные способы словообразования:</w:t>
      </w:r>
    </w:p>
    <w:p w:rsidR="00867EA4" w:rsidRPr="00867EA4" w:rsidRDefault="00867EA4" w:rsidP="00867EA4">
      <w:pPr>
        <w:pStyle w:val="a7"/>
        <w:rPr>
          <w:rFonts w:cs="Times New Roman"/>
          <w:sz w:val="24"/>
          <w:szCs w:val="24"/>
        </w:rPr>
      </w:pPr>
      <w:r w:rsidRPr="00867EA4">
        <w:rPr>
          <w:rFonts w:cs="Times New Roman"/>
          <w:sz w:val="24"/>
          <w:szCs w:val="24"/>
        </w:rPr>
        <w:t>аффиксация:</w:t>
      </w:r>
    </w:p>
    <w:p w:rsidR="00867EA4" w:rsidRPr="00867EA4" w:rsidRDefault="00867EA4" w:rsidP="00867EA4">
      <w:pPr>
        <w:pStyle w:val="a7"/>
        <w:rPr>
          <w:rFonts w:cs="Times New Roman"/>
          <w:sz w:val="24"/>
          <w:szCs w:val="24"/>
        </w:rPr>
      </w:pPr>
      <w:r w:rsidRPr="00867EA4">
        <w:rPr>
          <w:rFonts w:cs="Times New Roman"/>
          <w:sz w:val="24"/>
          <w:szCs w:val="24"/>
        </w:rPr>
        <w:t>образование имен существительных при помощи суффиксов: -</w:t>
      </w:r>
      <w:proofErr w:type="spellStart"/>
      <w:r w:rsidRPr="00867EA4">
        <w:rPr>
          <w:rFonts w:cs="Times New Roman"/>
          <w:sz w:val="24"/>
          <w:szCs w:val="24"/>
        </w:rPr>
        <w:t>апсе</w:t>
      </w:r>
      <w:proofErr w:type="spellEnd"/>
      <w:r w:rsidRPr="00867EA4">
        <w:rPr>
          <w:rFonts w:cs="Times New Roman"/>
          <w:sz w:val="24"/>
          <w:szCs w:val="24"/>
        </w:rPr>
        <w:t>/-</w:t>
      </w:r>
      <w:proofErr w:type="spellStart"/>
      <w:r w:rsidRPr="00867EA4">
        <w:rPr>
          <w:rFonts w:cs="Times New Roman"/>
          <w:sz w:val="24"/>
          <w:szCs w:val="24"/>
        </w:rPr>
        <w:t>епсе</w:t>
      </w:r>
      <w:proofErr w:type="spellEnd"/>
      <w:r w:rsidRPr="00867EA4">
        <w:rPr>
          <w:rFonts w:cs="Times New Roman"/>
          <w:sz w:val="24"/>
          <w:szCs w:val="24"/>
        </w:rPr>
        <w:t xml:space="preserve"> (</w:t>
      </w:r>
      <w:proofErr w:type="spellStart"/>
      <w:r w:rsidRPr="00867EA4">
        <w:rPr>
          <w:rFonts w:cs="Times New Roman"/>
          <w:sz w:val="24"/>
          <w:szCs w:val="24"/>
        </w:rPr>
        <w:t>performance</w:t>
      </w:r>
      <w:proofErr w:type="spellEnd"/>
      <w:r w:rsidRPr="00867EA4">
        <w:rPr>
          <w:rFonts w:cs="Times New Roman"/>
          <w:sz w:val="24"/>
          <w:szCs w:val="24"/>
        </w:rPr>
        <w:t>/</w:t>
      </w:r>
      <w:proofErr w:type="spellStart"/>
      <w:r w:rsidRPr="00867EA4">
        <w:rPr>
          <w:rFonts w:cs="Times New Roman"/>
          <w:sz w:val="24"/>
          <w:szCs w:val="24"/>
        </w:rPr>
        <w:t>residence</w:t>
      </w:r>
      <w:proofErr w:type="spellEnd"/>
      <w:r w:rsidRPr="00867EA4">
        <w:rPr>
          <w:rFonts w:cs="Times New Roman"/>
          <w:sz w:val="24"/>
          <w:szCs w:val="24"/>
        </w:rPr>
        <w:t>), -</w:t>
      </w:r>
      <w:proofErr w:type="spellStart"/>
      <w:r w:rsidRPr="00867EA4">
        <w:rPr>
          <w:rFonts w:cs="Times New Roman"/>
          <w:sz w:val="24"/>
          <w:szCs w:val="24"/>
        </w:rPr>
        <w:t>ity</w:t>
      </w:r>
      <w:proofErr w:type="spellEnd"/>
      <w:r w:rsidRPr="00867EA4">
        <w:rPr>
          <w:rFonts w:cs="Times New Roman"/>
          <w:sz w:val="24"/>
          <w:szCs w:val="24"/>
        </w:rPr>
        <w:t xml:space="preserve"> (</w:t>
      </w:r>
      <w:proofErr w:type="spellStart"/>
      <w:r w:rsidRPr="00867EA4">
        <w:rPr>
          <w:rFonts w:cs="Times New Roman"/>
          <w:sz w:val="24"/>
          <w:szCs w:val="24"/>
        </w:rPr>
        <w:t>activity</w:t>
      </w:r>
      <w:proofErr w:type="spellEnd"/>
      <w:r w:rsidRPr="00867EA4">
        <w:rPr>
          <w:rFonts w:cs="Times New Roman"/>
          <w:sz w:val="24"/>
          <w:szCs w:val="24"/>
        </w:rPr>
        <w:t>); -</w:t>
      </w:r>
      <w:proofErr w:type="spellStart"/>
      <w:r w:rsidRPr="00867EA4">
        <w:rPr>
          <w:rFonts w:cs="Times New Roman"/>
          <w:sz w:val="24"/>
          <w:szCs w:val="24"/>
        </w:rPr>
        <w:t>ship</w:t>
      </w:r>
      <w:proofErr w:type="spellEnd"/>
      <w:r w:rsidRPr="00867EA4">
        <w:rPr>
          <w:rFonts w:cs="Times New Roman"/>
          <w:sz w:val="24"/>
          <w:szCs w:val="24"/>
        </w:rPr>
        <w:t xml:space="preserve"> (</w:t>
      </w:r>
      <w:proofErr w:type="spellStart"/>
      <w:r w:rsidRPr="00867EA4">
        <w:rPr>
          <w:rFonts w:cs="Times New Roman"/>
          <w:sz w:val="24"/>
          <w:szCs w:val="24"/>
        </w:rPr>
        <w:t>friendship</w:t>
      </w:r>
      <w:proofErr w:type="spellEnd"/>
      <w:r w:rsidRPr="00867EA4">
        <w:rPr>
          <w:rFonts w:cs="Times New Roman"/>
          <w:sz w:val="24"/>
          <w:szCs w:val="24"/>
        </w:rPr>
        <w:t>);</w:t>
      </w:r>
    </w:p>
    <w:p w:rsidR="00867EA4" w:rsidRPr="00867EA4" w:rsidRDefault="00867EA4" w:rsidP="00867EA4">
      <w:pPr>
        <w:pStyle w:val="a7"/>
        <w:rPr>
          <w:rFonts w:cs="Times New Roman"/>
          <w:sz w:val="24"/>
          <w:szCs w:val="24"/>
        </w:rPr>
      </w:pPr>
      <w:r w:rsidRPr="00867EA4">
        <w:rPr>
          <w:rFonts w:cs="Times New Roman"/>
          <w:sz w:val="24"/>
          <w:szCs w:val="24"/>
        </w:rPr>
        <w:t xml:space="preserve">образование имен прилагательных при помощи префикса </w:t>
      </w:r>
      <w:proofErr w:type="spellStart"/>
      <w:r w:rsidRPr="00867EA4">
        <w:rPr>
          <w:rFonts w:cs="Times New Roman"/>
          <w:sz w:val="24"/>
          <w:szCs w:val="24"/>
        </w:rPr>
        <w:t>inter</w:t>
      </w:r>
      <w:proofErr w:type="spellEnd"/>
      <w:r w:rsidRPr="00867EA4">
        <w:rPr>
          <w:rFonts w:cs="Times New Roman"/>
          <w:sz w:val="24"/>
          <w:szCs w:val="24"/>
        </w:rPr>
        <w:t>- (</w:t>
      </w:r>
      <w:proofErr w:type="spellStart"/>
      <w:r w:rsidRPr="00867EA4">
        <w:rPr>
          <w:rFonts w:cs="Times New Roman"/>
          <w:sz w:val="24"/>
          <w:szCs w:val="24"/>
        </w:rPr>
        <w:t>international</w:t>
      </w:r>
      <w:proofErr w:type="spellEnd"/>
      <w:r w:rsidRPr="00867EA4">
        <w:rPr>
          <w:rFonts w:cs="Times New Roman"/>
          <w:sz w:val="24"/>
          <w:szCs w:val="24"/>
        </w:rPr>
        <w:t>);</w:t>
      </w:r>
    </w:p>
    <w:p w:rsidR="00867EA4" w:rsidRPr="00867EA4" w:rsidRDefault="00867EA4" w:rsidP="00867EA4">
      <w:pPr>
        <w:pStyle w:val="a7"/>
        <w:rPr>
          <w:rFonts w:cs="Times New Roman"/>
          <w:sz w:val="24"/>
          <w:szCs w:val="24"/>
        </w:rPr>
      </w:pPr>
      <w:r w:rsidRPr="00867EA4">
        <w:rPr>
          <w:rFonts w:cs="Times New Roman"/>
          <w:sz w:val="24"/>
          <w:szCs w:val="24"/>
        </w:rPr>
        <w:t>образование имен прилагательных при помощи -</w:t>
      </w:r>
      <w:proofErr w:type="spellStart"/>
      <w:r w:rsidRPr="00867EA4">
        <w:rPr>
          <w:rFonts w:cs="Times New Roman"/>
          <w:sz w:val="24"/>
          <w:szCs w:val="24"/>
        </w:rPr>
        <w:t>ed</w:t>
      </w:r>
      <w:proofErr w:type="spellEnd"/>
      <w:r w:rsidRPr="00867EA4">
        <w:rPr>
          <w:rFonts w:cs="Times New Roman"/>
          <w:sz w:val="24"/>
          <w:szCs w:val="24"/>
        </w:rPr>
        <w:t xml:space="preserve"> и -</w:t>
      </w:r>
      <w:proofErr w:type="spellStart"/>
      <w:r w:rsidRPr="00867EA4">
        <w:rPr>
          <w:rFonts w:cs="Times New Roman"/>
          <w:sz w:val="24"/>
          <w:szCs w:val="24"/>
        </w:rPr>
        <w:t>ing</w:t>
      </w:r>
      <w:proofErr w:type="spellEnd"/>
      <w:r w:rsidRPr="00867EA4">
        <w:rPr>
          <w:rFonts w:cs="Times New Roman"/>
          <w:sz w:val="24"/>
          <w:szCs w:val="24"/>
        </w:rPr>
        <w:t xml:space="preserve"> (</w:t>
      </w:r>
      <w:proofErr w:type="spellStart"/>
      <w:r w:rsidRPr="00867EA4">
        <w:rPr>
          <w:rFonts w:cs="Times New Roman"/>
          <w:sz w:val="24"/>
          <w:szCs w:val="24"/>
        </w:rPr>
        <w:t>interested</w:t>
      </w:r>
      <w:proofErr w:type="spellEnd"/>
      <w:r w:rsidRPr="00867EA4">
        <w:rPr>
          <w:rFonts w:cs="Times New Roman"/>
          <w:sz w:val="24"/>
          <w:szCs w:val="24"/>
        </w:rPr>
        <w:t>/</w:t>
      </w:r>
      <w:proofErr w:type="spellStart"/>
      <w:r w:rsidRPr="00867EA4">
        <w:rPr>
          <w:rFonts w:cs="Times New Roman"/>
          <w:sz w:val="24"/>
          <w:szCs w:val="24"/>
        </w:rPr>
        <w:t>interesting</w:t>
      </w:r>
      <w:proofErr w:type="spellEnd"/>
      <w:r w:rsidRPr="00867EA4">
        <w:rPr>
          <w:rFonts w:cs="Times New Roman"/>
          <w:sz w:val="24"/>
          <w:szCs w:val="24"/>
        </w:rPr>
        <w:t>);</w:t>
      </w:r>
    </w:p>
    <w:p w:rsidR="00867EA4" w:rsidRPr="00867EA4" w:rsidRDefault="00867EA4" w:rsidP="00867EA4">
      <w:pPr>
        <w:pStyle w:val="a7"/>
        <w:rPr>
          <w:rFonts w:cs="Times New Roman"/>
          <w:sz w:val="24"/>
          <w:szCs w:val="24"/>
        </w:rPr>
      </w:pPr>
      <w:r w:rsidRPr="00867EA4">
        <w:rPr>
          <w:rFonts w:cs="Times New Roman"/>
          <w:sz w:val="24"/>
          <w:szCs w:val="24"/>
        </w:rPr>
        <w:t>конверсия:</w:t>
      </w:r>
    </w:p>
    <w:p w:rsidR="00867EA4" w:rsidRPr="00867EA4" w:rsidRDefault="00867EA4" w:rsidP="00867EA4">
      <w:pPr>
        <w:pStyle w:val="a7"/>
        <w:rPr>
          <w:rFonts w:cs="Times New Roman"/>
          <w:sz w:val="24"/>
          <w:szCs w:val="24"/>
        </w:rPr>
      </w:pPr>
      <w:r w:rsidRPr="00867EA4">
        <w:rPr>
          <w:rFonts w:cs="Times New Roman"/>
          <w:sz w:val="24"/>
          <w:szCs w:val="24"/>
        </w:rPr>
        <w:t>образование имени существительного от неопределённой формы глагола (</w:t>
      </w:r>
      <w:proofErr w:type="spellStart"/>
      <w:r w:rsidRPr="00867EA4">
        <w:rPr>
          <w:rFonts w:cs="Times New Roman"/>
          <w:sz w:val="24"/>
          <w:szCs w:val="24"/>
        </w:rPr>
        <w:t>to</w:t>
      </w:r>
      <w:proofErr w:type="spellEnd"/>
      <w:r w:rsidRPr="00867EA4">
        <w:rPr>
          <w:rFonts w:cs="Times New Roman"/>
          <w:sz w:val="24"/>
          <w:szCs w:val="24"/>
        </w:rPr>
        <w:t xml:space="preserve"> </w:t>
      </w:r>
      <w:proofErr w:type="spellStart"/>
      <w:r w:rsidRPr="00867EA4">
        <w:rPr>
          <w:rFonts w:cs="Times New Roman"/>
          <w:sz w:val="24"/>
          <w:szCs w:val="24"/>
        </w:rPr>
        <w:t>walk</w:t>
      </w:r>
      <w:proofErr w:type="spellEnd"/>
      <w:r w:rsidRPr="00867EA4">
        <w:rPr>
          <w:rFonts w:cs="Times New Roman"/>
          <w:sz w:val="24"/>
          <w:szCs w:val="24"/>
        </w:rPr>
        <w:t xml:space="preserve"> - a </w:t>
      </w:r>
      <w:proofErr w:type="spellStart"/>
      <w:r w:rsidRPr="00867EA4">
        <w:rPr>
          <w:rFonts w:cs="Times New Roman"/>
          <w:sz w:val="24"/>
          <w:szCs w:val="24"/>
        </w:rPr>
        <w:t>walk</w:t>
      </w:r>
      <w:proofErr w:type="spellEnd"/>
      <w:r w:rsidRPr="00867EA4">
        <w:rPr>
          <w:rFonts w:cs="Times New Roman"/>
          <w:sz w:val="24"/>
          <w:szCs w:val="24"/>
        </w:rPr>
        <w:t>);</w:t>
      </w:r>
    </w:p>
    <w:p w:rsidR="00867EA4" w:rsidRPr="00867EA4" w:rsidRDefault="00867EA4" w:rsidP="00867EA4">
      <w:pPr>
        <w:pStyle w:val="a7"/>
        <w:rPr>
          <w:rFonts w:cs="Times New Roman"/>
          <w:sz w:val="24"/>
          <w:szCs w:val="24"/>
        </w:rPr>
      </w:pPr>
      <w:r w:rsidRPr="00867EA4">
        <w:rPr>
          <w:rFonts w:cs="Times New Roman"/>
          <w:sz w:val="24"/>
          <w:szCs w:val="24"/>
        </w:rPr>
        <w:t xml:space="preserve">образование глагола от имени существительного (a </w:t>
      </w:r>
      <w:proofErr w:type="spellStart"/>
      <w:r w:rsidRPr="00867EA4">
        <w:rPr>
          <w:rFonts w:cs="Times New Roman"/>
          <w:sz w:val="24"/>
          <w:szCs w:val="24"/>
        </w:rPr>
        <w:t>present</w:t>
      </w:r>
      <w:proofErr w:type="spellEnd"/>
      <w:r w:rsidRPr="00867EA4">
        <w:rPr>
          <w:rFonts w:cs="Times New Roman"/>
          <w:sz w:val="24"/>
          <w:szCs w:val="24"/>
        </w:rPr>
        <w:t xml:space="preserve"> - </w:t>
      </w:r>
      <w:proofErr w:type="spellStart"/>
      <w:r w:rsidRPr="00867EA4">
        <w:rPr>
          <w:rFonts w:cs="Times New Roman"/>
          <w:sz w:val="24"/>
          <w:szCs w:val="24"/>
        </w:rPr>
        <w:t>to</w:t>
      </w:r>
      <w:proofErr w:type="spellEnd"/>
      <w:r w:rsidRPr="00867EA4">
        <w:rPr>
          <w:rFonts w:cs="Times New Roman"/>
          <w:sz w:val="24"/>
          <w:szCs w:val="24"/>
        </w:rPr>
        <w:t xml:space="preserve"> </w:t>
      </w:r>
      <w:proofErr w:type="spellStart"/>
      <w:r w:rsidRPr="00867EA4">
        <w:rPr>
          <w:rFonts w:cs="Times New Roman"/>
          <w:sz w:val="24"/>
          <w:szCs w:val="24"/>
        </w:rPr>
        <w:t>present</w:t>
      </w:r>
      <w:proofErr w:type="spellEnd"/>
      <w:r w:rsidRPr="00867EA4">
        <w:rPr>
          <w:rFonts w:cs="Times New Roman"/>
          <w:sz w:val="24"/>
          <w:szCs w:val="24"/>
        </w:rPr>
        <w:t>);</w:t>
      </w:r>
    </w:p>
    <w:p w:rsidR="00867EA4" w:rsidRPr="00867EA4" w:rsidRDefault="00867EA4" w:rsidP="00867EA4">
      <w:pPr>
        <w:pStyle w:val="a7"/>
        <w:rPr>
          <w:rFonts w:cs="Times New Roman"/>
          <w:sz w:val="24"/>
          <w:szCs w:val="24"/>
        </w:rPr>
      </w:pPr>
      <w:r w:rsidRPr="00867EA4">
        <w:rPr>
          <w:rFonts w:cs="Times New Roman"/>
          <w:sz w:val="24"/>
          <w:szCs w:val="24"/>
        </w:rPr>
        <w:t>образование имени существительного от прилагательного (</w:t>
      </w:r>
      <w:proofErr w:type="spellStart"/>
      <w:r w:rsidRPr="00867EA4">
        <w:rPr>
          <w:rFonts w:cs="Times New Roman"/>
          <w:sz w:val="24"/>
          <w:szCs w:val="24"/>
        </w:rPr>
        <w:t>rich</w:t>
      </w:r>
      <w:proofErr w:type="spellEnd"/>
      <w:r w:rsidRPr="00867EA4">
        <w:rPr>
          <w:rFonts w:cs="Times New Roman"/>
          <w:sz w:val="24"/>
          <w:szCs w:val="24"/>
        </w:rPr>
        <w:t xml:space="preserve"> - </w:t>
      </w:r>
      <w:proofErr w:type="spellStart"/>
      <w:r w:rsidRPr="00867EA4">
        <w:rPr>
          <w:rFonts w:cs="Times New Roman"/>
          <w:sz w:val="24"/>
          <w:szCs w:val="24"/>
        </w:rPr>
        <w:t>the</w:t>
      </w:r>
      <w:proofErr w:type="spellEnd"/>
      <w:r w:rsidRPr="00867EA4">
        <w:rPr>
          <w:rFonts w:cs="Times New Roman"/>
          <w:sz w:val="24"/>
          <w:szCs w:val="24"/>
        </w:rPr>
        <w:t xml:space="preserve"> </w:t>
      </w:r>
      <w:proofErr w:type="spellStart"/>
      <w:r w:rsidRPr="00867EA4">
        <w:rPr>
          <w:rFonts w:cs="Times New Roman"/>
          <w:sz w:val="24"/>
          <w:szCs w:val="24"/>
        </w:rPr>
        <w:t>rich</w:t>
      </w:r>
      <w:proofErr w:type="spellEnd"/>
      <w:r w:rsidRPr="00867EA4">
        <w:rPr>
          <w:rFonts w:cs="Times New Roman"/>
          <w:sz w:val="24"/>
          <w:szCs w:val="24"/>
        </w:rPr>
        <w:t>);</w:t>
      </w:r>
    </w:p>
    <w:p w:rsidR="00867EA4" w:rsidRPr="00867EA4" w:rsidRDefault="00867EA4" w:rsidP="00867EA4">
      <w:pPr>
        <w:pStyle w:val="a7"/>
        <w:rPr>
          <w:rFonts w:cs="Times New Roman"/>
          <w:sz w:val="24"/>
          <w:szCs w:val="24"/>
        </w:rPr>
      </w:pPr>
      <w:r w:rsidRPr="00867EA4">
        <w:rPr>
          <w:rFonts w:cs="Times New Roman"/>
          <w:sz w:val="24"/>
          <w:szCs w:val="24"/>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867EA4" w:rsidRPr="00867EA4" w:rsidRDefault="00867EA4" w:rsidP="00867EA4">
      <w:pPr>
        <w:pStyle w:val="a7"/>
        <w:rPr>
          <w:rFonts w:cs="Times New Roman"/>
          <w:sz w:val="24"/>
          <w:szCs w:val="24"/>
        </w:rPr>
      </w:pPr>
      <w:r w:rsidRPr="00867EA4">
        <w:rPr>
          <w:rFonts w:cs="Times New Roman"/>
          <w:sz w:val="24"/>
          <w:szCs w:val="24"/>
        </w:rPr>
        <w:t>Различные средства связи в тексте для обеспечения его целостности (</w:t>
      </w:r>
      <w:proofErr w:type="spellStart"/>
      <w:r w:rsidRPr="00867EA4">
        <w:rPr>
          <w:rFonts w:cs="Times New Roman"/>
          <w:sz w:val="24"/>
          <w:szCs w:val="24"/>
        </w:rPr>
        <w:t>firstly</w:t>
      </w:r>
      <w:proofErr w:type="spellEnd"/>
      <w:r w:rsidRPr="00867EA4">
        <w:rPr>
          <w:rFonts w:cs="Times New Roman"/>
          <w:sz w:val="24"/>
          <w:szCs w:val="24"/>
        </w:rPr>
        <w:t xml:space="preserve">, </w:t>
      </w:r>
      <w:proofErr w:type="spellStart"/>
      <w:r w:rsidRPr="00867EA4">
        <w:rPr>
          <w:rFonts w:cs="Times New Roman"/>
          <w:sz w:val="24"/>
          <w:szCs w:val="24"/>
        </w:rPr>
        <w:t>however</w:t>
      </w:r>
      <w:proofErr w:type="spellEnd"/>
      <w:r w:rsidRPr="00867EA4">
        <w:rPr>
          <w:rFonts w:cs="Times New Roman"/>
          <w:sz w:val="24"/>
          <w:szCs w:val="24"/>
        </w:rPr>
        <w:t xml:space="preserve">, </w:t>
      </w:r>
      <w:proofErr w:type="spellStart"/>
      <w:r w:rsidRPr="00867EA4">
        <w:rPr>
          <w:rFonts w:cs="Times New Roman"/>
          <w:sz w:val="24"/>
          <w:szCs w:val="24"/>
        </w:rPr>
        <w:t>finally</w:t>
      </w:r>
      <w:proofErr w:type="spellEnd"/>
      <w:r w:rsidRPr="00867EA4">
        <w:rPr>
          <w:rFonts w:cs="Times New Roman"/>
          <w:sz w:val="24"/>
          <w:szCs w:val="24"/>
        </w:rPr>
        <w:t xml:space="preserve">, </w:t>
      </w:r>
      <w:proofErr w:type="spellStart"/>
      <w:r w:rsidRPr="00867EA4">
        <w:rPr>
          <w:rFonts w:cs="Times New Roman"/>
          <w:sz w:val="24"/>
          <w:szCs w:val="24"/>
        </w:rPr>
        <w:t>at</w:t>
      </w:r>
      <w:proofErr w:type="spellEnd"/>
      <w:r w:rsidRPr="00867EA4">
        <w:rPr>
          <w:rFonts w:cs="Times New Roman"/>
          <w:sz w:val="24"/>
          <w:szCs w:val="24"/>
        </w:rPr>
        <w:t xml:space="preserve"> </w:t>
      </w:r>
      <w:proofErr w:type="spellStart"/>
      <w:r w:rsidRPr="00867EA4">
        <w:rPr>
          <w:rFonts w:cs="Times New Roman"/>
          <w:sz w:val="24"/>
          <w:szCs w:val="24"/>
        </w:rPr>
        <w:t>last</w:t>
      </w:r>
      <w:proofErr w:type="spellEnd"/>
      <w:r w:rsidRPr="00867EA4">
        <w:rPr>
          <w:rFonts w:cs="Times New Roman"/>
          <w:sz w:val="24"/>
          <w:szCs w:val="24"/>
        </w:rPr>
        <w:t xml:space="preserve">, </w:t>
      </w:r>
      <w:proofErr w:type="spellStart"/>
      <w:r w:rsidRPr="00867EA4">
        <w:rPr>
          <w:rFonts w:cs="Times New Roman"/>
          <w:sz w:val="24"/>
          <w:szCs w:val="24"/>
        </w:rPr>
        <w:t>etc</w:t>
      </w:r>
      <w:proofErr w:type="spellEnd"/>
      <w:r w:rsidRPr="00867EA4">
        <w:rPr>
          <w:rFonts w:cs="Times New Roman"/>
          <w:sz w:val="24"/>
          <w:szCs w:val="24"/>
        </w:rPr>
        <w:t>.).</w:t>
      </w:r>
    </w:p>
    <w:p w:rsidR="00867EA4" w:rsidRPr="00867EA4" w:rsidRDefault="00867EA4" w:rsidP="00867EA4">
      <w:pPr>
        <w:pStyle w:val="a7"/>
        <w:rPr>
          <w:rFonts w:cs="Times New Roman"/>
          <w:sz w:val="24"/>
          <w:szCs w:val="24"/>
        </w:rPr>
      </w:pPr>
      <w:r w:rsidRPr="00867EA4">
        <w:rPr>
          <w:rFonts w:cs="Times New Roman"/>
          <w:sz w:val="24"/>
          <w:szCs w:val="24"/>
        </w:rPr>
        <w:tab/>
        <w:t>Грамматическая сторона речи.</w:t>
      </w:r>
    </w:p>
    <w:p w:rsidR="00867EA4" w:rsidRPr="00867EA4" w:rsidRDefault="00867EA4" w:rsidP="00867EA4">
      <w:pPr>
        <w:pStyle w:val="a7"/>
        <w:rPr>
          <w:rFonts w:cs="Times New Roman"/>
          <w:sz w:val="24"/>
          <w:szCs w:val="24"/>
        </w:rPr>
      </w:pPr>
      <w:r w:rsidRPr="00867EA4">
        <w:rPr>
          <w:rFonts w:cs="Times New Roman"/>
          <w:sz w:val="24"/>
          <w:szCs w:val="24"/>
        </w:rPr>
        <w:t>Распознавание и употребление в устной и письменной речи изученных морфологических форм и синтаксических конструкций английского языка.</w:t>
      </w:r>
    </w:p>
    <w:p w:rsidR="00867EA4" w:rsidRPr="0023562C" w:rsidRDefault="00867EA4" w:rsidP="00867EA4">
      <w:pPr>
        <w:pStyle w:val="a7"/>
        <w:rPr>
          <w:rFonts w:cs="Times New Roman"/>
          <w:sz w:val="24"/>
          <w:szCs w:val="24"/>
          <w:lang w:val="en-US"/>
        </w:rPr>
      </w:pPr>
      <w:r w:rsidRPr="00867EA4">
        <w:rPr>
          <w:rFonts w:cs="Times New Roman"/>
          <w:sz w:val="24"/>
          <w:szCs w:val="24"/>
        </w:rPr>
        <w:t>Предложения</w:t>
      </w:r>
      <w:r w:rsidRPr="0023562C">
        <w:rPr>
          <w:rFonts w:cs="Times New Roman"/>
          <w:sz w:val="24"/>
          <w:szCs w:val="24"/>
          <w:lang w:val="en-US"/>
        </w:rPr>
        <w:t xml:space="preserve"> </w:t>
      </w:r>
      <w:r w:rsidRPr="00867EA4">
        <w:rPr>
          <w:rFonts w:cs="Times New Roman"/>
          <w:sz w:val="24"/>
          <w:szCs w:val="24"/>
        </w:rPr>
        <w:t>со</w:t>
      </w:r>
      <w:r w:rsidRPr="0023562C">
        <w:rPr>
          <w:rFonts w:cs="Times New Roman"/>
          <w:sz w:val="24"/>
          <w:szCs w:val="24"/>
          <w:lang w:val="en-US"/>
        </w:rPr>
        <w:t xml:space="preserve"> </w:t>
      </w:r>
      <w:r w:rsidRPr="00867EA4">
        <w:rPr>
          <w:rFonts w:cs="Times New Roman"/>
          <w:sz w:val="24"/>
          <w:szCs w:val="24"/>
        </w:rPr>
        <w:t>сложным</w:t>
      </w:r>
      <w:r w:rsidRPr="0023562C">
        <w:rPr>
          <w:rFonts w:cs="Times New Roman"/>
          <w:sz w:val="24"/>
          <w:szCs w:val="24"/>
          <w:lang w:val="en-US"/>
        </w:rPr>
        <w:t xml:space="preserve"> </w:t>
      </w:r>
      <w:r w:rsidRPr="00867EA4">
        <w:rPr>
          <w:rFonts w:cs="Times New Roman"/>
          <w:sz w:val="24"/>
          <w:szCs w:val="24"/>
        </w:rPr>
        <w:t>дополнением</w:t>
      </w:r>
      <w:r w:rsidRPr="0023562C">
        <w:rPr>
          <w:rFonts w:cs="Times New Roman"/>
          <w:sz w:val="24"/>
          <w:szCs w:val="24"/>
          <w:lang w:val="en-US"/>
        </w:rPr>
        <w:t xml:space="preserve"> (Complex Object) (I saw her cross/crossing the road.).</w:t>
      </w:r>
    </w:p>
    <w:p w:rsidR="00867EA4" w:rsidRPr="00867EA4" w:rsidRDefault="00867EA4" w:rsidP="00867EA4">
      <w:pPr>
        <w:pStyle w:val="a7"/>
        <w:rPr>
          <w:rFonts w:cs="Times New Roman"/>
          <w:sz w:val="24"/>
          <w:szCs w:val="24"/>
        </w:rPr>
      </w:pPr>
      <w:r w:rsidRPr="00867EA4">
        <w:rPr>
          <w:rFonts w:cs="Times New Roman"/>
          <w:sz w:val="24"/>
          <w:szCs w:val="24"/>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867EA4" w:rsidRPr="00867EA4" w:rsidRDefault="00867EA4" w:rsidP="00867EA4">
      <w:pPr>
        <w:pStyle w:val="a7"/>
        <w:rPr>
          <w:rFonts w:cs="Times New Roman"/>
          <w:sz w:val="24"/>
          <w:szCs w:val="24"/>
        </w:rPr>
      </w:pPr>
      <w:r w:rsidRPr="00867EA4">
        <w:rPr>
          <w:rFonts w:cs="Times New Roman"/>
          <w:sz w:val="24"/>
          <w:szCs w:val="24"/>
        </w:rPr>
        <w:t xml:space="preserve">Все типы вопросительных предложений в </w:t>
      </w:r>
      <w:proofErr w:type="spellStart"/>
      <w:r w:rsidRPr="00867EA4">
        <w:rPr>
          <w:rFonts w:cs="Times New Roman"/>
          <w:sz w:val="24"/>
          <w:szCs w:val="24"/>
        </w:rPr>
        <w:t>Past</w:t>
      </w:r>
      <w:proofErr w:type="spellEnd"/>
      <w:r w:rsidRPr="00867EA4">
        <w:rPr>
          <w:rFonts w:cs="Times New Roman"/>
          <w:sz w:val="24"/>
          <w:szCs w:val="24"/>
        </w:rPr>
        <w:t xml:space="preserve"> </w:t>
      </w:r>
      <w:proofErr w:type="spellStart"/>
      <w:r w:rsidRPr="00867EA4">
        <w:rPr>
          <w:rFonts w:cs="Times New Roman"/>
          <w:sz w:val="24"/>
          <w:szCs w:val="24"/>
        </w:rPr>
        <w:t>Perfect</w:t>
      </w:r>
      <w:proofErr w:type="spellEnd"/>
      <w:r w:rsidRPr="00867EA4">
        <w:rPr>
          <w:rFonts w:cs="Times New Roman"/>
          <w:sz w:val="24"/>
          <w:szCs w:val="24"/>
        </w:rPr>
        <w:t xml:space="preserve"> </w:t>
      </w:r>
      <w:proofErr w:type="spellStart"/>
      <w:r w:rsidRPr="00867EA4">
        <w:rPr>
          <w:rFonts w:cs="Times New Roman"/>
          <w:sz w:val="24"/>
          <w:szCs w:val="24"/>
        </w:rPr>
        <w:t>Tense</w:t>
      </w:r>
      <w:proofErr w:type="spellEnd"/>
      <w:r w:rsidRPr="00867EA4">
        <w:rPr>
          <w:rFonts w:cs="Times New Roman"/>
          <w:sz w:val="24"/>
          <w:szCs w:val="24"/>
        </w:rPr>
        <w:t>. Согласование времен в рамках сложного предложения.</w:t>
      </w:r>
    </w:p>
    <w:p w:rsidR="00867EA4" w:rsidRPr="00867EA4" w:rsidRDefault="00867EA4" w:rsidP="00867EA4">
      <w:pPr>
        <w:pStyle w:val="a7"/>
        <w:rPr>
          <w:rFonts w:cs="Times New Roman"/>
          <w:sz w:val="24"/>
          <w:szCs w:val="24"/>
        </w:rPr>
      </w:pPr>
      <w:r w:rsidRPr="00867EA4">
        <w:rPr>
          <w:rFonts w:cs="Times New Roman"/>
          <w:sz w:val="24"/>
          <w:szCs w:val="24"/>
        </w:rPr>
        <w:t>Согласование подлежащего, выраженного собирательным существительным (</w:t>
      </w:r>
      <w:proofErr w:type="spellStart"/>
      <w:r w:rsidRPr="00867EA4">
        <w:rPr>
          <w:rFonts w:cs="Times New Roman"/>
          <w:sz w:val="24"/>
          <w:szCs w:val="24"/>
        </w:rPr>
        <w:t>family</w:t>
      </w:r>
      <w:proofErr w:type="spellEnd"/>
      <w:r w:rsidRPr="00867EA4">
        <w:rPr>
          <w:rFonts w:cs="Times New Roman"/>
          <w:sz w:val="24"/>
          <w:szCs w:val="24"/>
        </w:rPr>
        <w:t xml:space="preserve">, </w:t>
      </w:r>
      <w:proofErr w:type="spellStart"/>
      <w:r w:rsidRPr="00867EA4">
        <w:rPr>
          <w:rFonts w:cs="Times New Roman"/>
          <w:sz w:val="24"/>
          <w:szCs w:val="24"/>
        </w:rPr>
        <w:t>police</w:t>
      </w:r>
      <w:proofErr w:type="spellEnd"/>
      <w:r w:rsidRPr="00867EA4">
        <w:rPr>
          <w:rFonts w:cs="Times New Roman"/>
          <w:sz w:val="24"/>
          <w:szCs w:val="24"/>
        </w:rPr>
        <w:t>) со сказуемым.</w:t>
      </w:r>
    </w:p>
    <w:p w:rsidR="00867EA4" w:rsidRPr="0023562C" w:rsidRDefault="00867EA4" w:rsidP="00867EA4">
      <w:pPr>
        <w:pStyle w:val="a7"/>
        <w:rPr>
          <w:rFonts w:cs="Times New Roman"/>
          <w:sz w:val="24"/>
          <w:szCs w:val="24"/>
          <w:lang w:val="en-US"/>
        </w:rPr>
      </w:pPr>
      <w:r w:rsidRPr="00867EA4">
        <w:rPr>
          <w:rFonts w:cs="Times New Roman"/>
          <w:sz w:val="24"/>
          <w:szCs w:val="24"/>
        </w:rPr>
        <w:t>Конструкции</w:t>
      </w:r>
      <w:r w:rsidRPr="0023562C">
        <w:rPr>
          <w:rFonts w:cs="Times New Roman"/>
          <w:sz w:val="24"/>
          <w:szCs w:val="24"/>
          <w:lang w:val="en-US"/>
        </w:rPr>
        <w:t xml:space="preserve"> </w:t>
      </w:r>
      <w:r w:rsidRPr="00867EA4">
        <w:rPr>
          <w:rFonts w:cs="Times New Roman"/>
          <w:sz w:val="24"/>
          <w:szCs w:val="24"/>
        </w:rPr>
        <w:t>с</w:t>
      </w:r>
      <w:r w:rsidRPr="0023562C">
        <w:rPr>
          <w:rFonts w:cs="Times New Roman"/>
          <w:sz w:val="24"/>
          <w:szCs w:val="24"/>
          <w:lang w:val="en-US"/>
        </w:rPr>
        <w:t xml:space="preserve"> </w:t>
      </w:r>
      <w:r w:rsidRPr="00867EA4">
        <w:rPr>
          <w:rFonts w:cs="Times New Roman"/>
          <w:sz w:val="24"/>
          <w:szCs w:val="24"/>
        </w:rPr>
        <w:t>глаголами</w:t>
      </w:r>
      <w:r w:rsidRPr="0023562C">
        <w:rPr>
          <w:rFonts w:cs="Times New Roman"/>
          <w:sz w:val="24"/>
          <w:szCs w:val="24"/>
          <w:lang w:val="en-US"/>
        </w:rPr>
        <w:t xml:space="preserve"> </w:t>
      </w:r>
      <w:r w:rsidRPr="00867EA4">
        <w:rPr>
          <w:rFonts w:cs="Times New Roman"/>
          <w:sz w:val="24"/>
          <w:szCs w:val="24"/>
        </w:rPr>
        <w:t>на</w:t>
      </w:r>
      <w:r w:rsidRPr="0023562C">
        <w:rPr>
          <w:rFonts w:cs="Times New Roman"/>
          <w:sz w:val="24"/>
          <w:szCs w:val="24"/>
          <w:lang w:val="en-US"/>
        </w:rPr>
        <w:t xml:space="preserve"> -</w:t>
      </w:r>
      <w:proofErr w:type="spellStart"/>
      <w:r w:rsidRPr="0023562C">
        <w:rPr>
          <w:rFonts w:cs="Times New Roman"/>
          <w:sz w:val="24"/>
          <w:szCs w:val="24"/>
          <w:lang w:val="en-US"/>
        </w:rPr>
        <w:t>ing</w:t>
      </w:r>
      <w:proofErr w:type="spellEnd"/>
      <w:r w:rsidRPr="0023562C">
        <w:rPr>
          <w:rFonts w:cs="Times New Roman"/>
          <w:sz w:val="24"/>
          <w:szCs w:val="24"/>
          <w:lang w:val="en-US"/>
        </w:rPr>
        <w:t>: to love/hate doing something.</w:t>
      </w:r>
    </w:p>
    <w:p w:rsidR="00867EA4" w:rsidRPr="0023562C" w:rsidRDefault="00867EA4" w:rsidP="00867EA4">
      <w:pPr>
        <w:pStyle w:val="a7"/>
        <w:rPr>
          <w:rFonts w:cs="Times New Roman"/>
          <w:sz w:val="24"/>
          <w:szCs w:val="24"/>
          <w:lang w:val="en-US"/>
        </w:rPr>
      </w:pPr>
      <w:r w:rsidRPr="00867EA4">
        <w:rPr>
          <w:rFonts w:cs="Times New Roman"/>
          <w:sz w:val="24"/>
          <w:szCs w:val="24"/>
        </w:rPr>
        <w:lastRenderedPageBreak/>
        <w:t>Конструкции</w:t>
      </w:r>
      <w:r w:rsidRPr="0023562C">
        <w:rPr>
          <w:rFonts w:cs="Times New Roman"/>
          <w:sz w:val="24"/>
          <w:szCs w:val="24"/>
          <w:lang w:val="en-US"/>
        </w:rPr>
        <w:t xml:space="preserve">, </w:t>
      </w:r>
      <w:r w:rsidRPr="00867EA4">
        <w:rPr>
          <w:rFonts w:cs="Times New Roman"/>
          <w:sz w:val="24"/>
          <w:szCs w:val="24"/>
        </w:rPr>
        <w:t>содержащие</w:t>
      </w:r>
      <w:r w:rsidRPr="0023562C">
        <w:rPr>
          <w:rFonts w:cs="Times New Roman"/>
          <w:sz w:val="24"/>
          <w:szCs w:val="24"/>
          <w:lang w:val="en-US"/>
        </w:rPr>
        <w:t xml:space="preserve"> </w:t>
      </w:r>
      <w:r w:rsidRPr="00867EA4">
        <w:rPr>
          <w:rFonts w:cs="Times New Roman"/>
          <w:sz w:val="24"/>
          <w:szCs w:val="24"/>
        </w:rPr>
        <w:t>глаголы</w:t>
      </w:r>
      <w:r w:rsidRPr="0023562C">
        <w:rPr>
          <w:rFonts w:cs="Times New Roman"/>
          <w:sz w:val="24"/>
          <w:szCs w:val="24"/>
          <w:lang w:val="en-US"/>
        </w:rPr>
        <w:t>-</w:t>
      </w:r>
      <w:r w:rsidRPr="00867EA4">
        <w:rPr>
          <w:rFonts w:cs="Times New Roman"/>
          <w:sz w:val="24"/>
          <w:szCs w:val="24"/>
        </w:rPr>
        <w:t>связки</w:t>
      </w:r>
      <w:r w:rsidRPr="0023562C">
        <w:rPr>
          <w:rFonts w:cs="Times New Roman"/>
          <w:sz w:val="24"/>
          <w:szCs w:val="24"/>
          <w:lang w:val="en-US"/>
        </w:rPr>
        <w:t xml:space="preserve"> to be/to look/to feel/to seem.</w:t>
      </w:r>
    </w:p>
    <w:p w:rsidR="00867EA4" w:rsidRPr="0023562C" w:rsidRDefault="00867EA4" w:rsidP="00867EA4">
      <w:pPr>
        <w:pStyle w:val="a7"/>
        <w:rPr>
          <w:rFonts w:cs="Times New Roman"/>
          <w:sz w:val="24"/>
          <w:szCs w:val="24"/>
          <w:lang w:val="en-US"/>
        </w:rPr>
      </w:pPr>
      <w:r w:rsidRPr="00867EA4">
        <w:rPr>
          <w:rFonts w:cs="Times New Roman"/>
          <w:sz w:val="24"/>
          <w:szCs w:val="24"/>
        </w:rPr>
        <w:t>Конструкции</w:t>
      </w:r>
      <w:r w:rsidRPr="0023562C">
        <w:rPr>
          <w:rFonts w:cs="Times New Roman"/>
          <w:sz w:val="24"/>
          <w:szCs w:val="24"/>
          <w:lang w:val="en-US"/>
        </w:rPr>
        <w:t xml:space="preserve"> </w:t>
      </w:r>
      <w:proofErr w:type="spellStart"/>
      <w:r w:rsidRPr="0023562C">
        <w:rPr>
          <w:rFonts w:cs="Times New Roman"/>
          <w:sz w:val="24"/>
          <w:szCs w:val="24"/>
          <w:lang w:val="en-US"/>
        </w:rPr>
        <w:t>be</w:t>
      </w:r>
      <w:proofErr w:type="spellEnd"/>
      <w:r w:rsidRPr="0023562C">
        <w:rPr>
          <w:rFonts w:cs="Times New Roman"/>
          <w:sz w:val="24"/>
          <w:szCs w:val="24"/>
          <w:lang w:val="en-US"/>
        </w:rPr>
        <w:t xml:space="preserve">/get used to + </w:t>
      </w:r>
      <w:r w:rsidRPr="00867EA4">
        <w:rPr>
          <w:rFonts w:cs="Times New Roman"/>
          <w:sz w:val="24"/>
          <w:szCs w:val="24"/>
        </w:rPr>
        <w:t>инфинитив</w:t>
      </w:r>
      <w:r w:rsidRPr="0023562C">
        <w:rPr>
          <w:rFonts w:cs="Times New Roman"/>
          <w:sz w:val="24"/>
          <w:szCs w:val="24"/>
          <w:lang w:val="en-US"/>
        </w:rPr>
        <w:t xml:space="preserve"> </w:t>
      </w:r>
      <w:r w:rsidRPr="00867EA4">
        <w:rPr>
          <w:rFonts w:cs="Times New Roman"/>
          <w:sz w:val="24"/>
          <w:szCs w:val="24"/>
        </w:rPr>
        <w:t>глагола</w:t>
      </w:r>
      <w:r w:rsidRPr="0023562C">
        <w:rPr>
          <w:rFonts w:cs="Times New Roman"/>
          <w:sz w:val="24"/>
          <w:szCs w:val="24"/>
          <w:lang w:val="en-US"/>
        </w:rPr>
        <w:t xml:space="preserve">, be/get used to + </w:t>
      </w:r>
      <w:r w:rsidRPr="00867EA4">
        <w:rPr>
          <w:rFonts w:cs="Times New Roman"/>
          <w:sz w:val="24"/>
          <w:szCs w:val="24"/>
        </w:rPr>
        <w:t>инфинитив</w:t>
      </w:r>
      <w:r w:rsidRPr="0023562C">
        <w:rPr>
          <w:rFonts w:cs="Times New Roman"/>
          <w:sz w:val="24"/>
          <w:szCs w:val="24"/>
          <w:lang w:val="en-US"/>
        </w:rPr>
        <w:t xml:space="preserve"> </w:t>
      </w:r>
      <w:r w:rsidRPr="00867EA4">
        <w:rPr>
          <w:rFonts w:cs="Times New Roman"/>
          <w:sz w:val="24"/>
          <w:szCs w:val="24"/>
        </w:rPr>
        <w:t>глагол</w:t>
      </w:r>
      <w:r w:rsidRPr="0023562C">
        <w:rPr>
          <w:rFonts w:cs="Times New Roman"/>
          <w:sz w:val="24"/>
          <w:szCs w:val="24"/>
          <w:lang w:val="en-US"/>
        </w:rPr>
        <w:t>, be/get used to doing something, be/get used to something.</w:t>
      </w:r>
    </w:p>
    <w:p w:rsidR="00867EA4" w:rsidRPr="0023562C" w:rsidRDefault="00867EA4" w:rsidP="00867EA4">
      <w:pPr>
        <w:pStyle w:val="a7"/>
        <w:rPr>
          <w:rFonts w:cs="Times New Roman"/>
          <w:sz w:val="24"/>
          <w:szCs w:val="24"/>
          <w:lang w:val="en-US"/>
        </w:rPr>
      </w:pPr>
      <w:r w:rsidRPr="00867EA4">
        <w:rPr>
          <w:rFonts w:cs="Times New Roman"/>
          <w:sz w:val="24"/>
          <w:szCs w:val="24"/>
        </w:rPr>
        <w:t>Конструкция</w:t>
      </w:r>
      <w:r w:rsidRPr="0023562C">
        <w:rPr>
          <w:rFonts w:cs="Times New Roman"/>
          <w:sz w:val="24"/>
          <w:szCs w:val="24"/>
          <w:lang w:val="en-US"/>
        </w:rPr>
        <w:t xml:space="preserve"> both ... and ....</w:t>
      </w:r>
    </w:p>
    <w:p w:rsidR="00867EA4" w:rsidRPr="0023562C" w:rsidRDefault="00867EA4" w:rsidP="00867EA4">
      <w:pPr>
        <w:pStyle w:val="a7"/>
        <w:rPr>
          <w:rFonts w:cs="Times New Roman"/>
          <w:sz w:val="24"/>
          <w:szCs w:val="24"/>
          <w:lang w:val="en-US"/>
        </w:rPr>
      </w:pPr>
      <w:r w:rsidRPr="00867EA4">
        <w:rPr>
          <w:rFonts w:cs="Times New Roman"/>
          <w:sz w:val="24"/>
          <w:szCs w:val="24"/>
        </w:rPr>
        <w:t>Конструкции</w:t>
      </w:r>
      <w:r w:rsidRPr="0023562C">
        <w:rPr>
          <w:rFonts w:cs="Times New Roman"/>
          <w:sz w:val="24"/>
          <w:szCs w:val="24"/>
          <w:lang w:val="en-US"/>
        </w:rPr>
        <w:t xml:space="preserve"> </w:t>
      </w:r>
      <w:r w:rsidRPr="00867EA4">
        <w:rPr>
          <w:rFonts w:cs="Times New Roman"/>
          <w:sz w:val="24"/>
          <w:szCs w:val="24"/>
        </w:rPr>
        <w:t>с</w:t>
      </w:r>
      <w:r w:rsidRPr="0023562C">
        <w:rPr>
          <w:rFonts w:cs="Times New Roman"/>
          <w:sz w:val="24"/>
          <w:szCs w:val="24"/>
          <w:lang w:val="en-US"/>
        </w:rPr>
        <w:t xml:space="preserve"> </w:t>
      </w:r>
      <w:r w:rsidRPr="00867EA4">
        <w:rPr>
          <w:rFonts w:cs="Times New Roman"/>
          <w:sz w:val="24"/>
          <w:szCs w:val="24"/>
        </w:rPr>
        <w:t>глаголами</w:t>
      </w:r>
      <w:r w:rsidRPr="0023562C">
        <w:rPr>
          <w:rFonts w:cs="Times New Roman"/>
          <w:sz w:val="24"/>
          <w:szCs w:val="24"/>
          <w:lang w:val="en-US"/>
        </w:rPr>
        <w:t xml:space="preserve"> to stop, to remember, to forget (</w:t>
      </w:r>
      <w:r w:rsidRPr="00867EA4">
        <w:rPr>
          <w:rFonts w:cs="Times New Roman"/>
          <w:sz w:val="24"/>
          <w:szCs w:val="24"/>
        </w:rPr>
        <w:t>разница</w:t>
      </w:r>
      <w:r w:rsidRPr="0023562C">
        <w:rPr>
          <w:rFonts w:cs="Times New Roman"/>
          <w:sz w:val="24"/>
          <w:szCs w:val="24"/>
          <w:lang w:val="en-US"/>
        </w:rPr>
        <w:t xml:space="preserve"> </w:t>
      </w:r>
      <w:r w:rsidRPr="00867EA4">
        <w:rPr>
          <w:rFonts w:cs="Times New Roman"/>
          <w:sz w:val="24"/>
          <w:szCs w:val="24"/>
        </w:rPr>
        <w:t>в</w:t>
      </w:r>
      <w:r w:rsidRPr="0023562C">
        <w:rPr>
          <w:rFonts w:cs="Times New Roman"/>
          <w:sz w:val="24"/>
          <w:szCs w:val="24"/>
          <w:lang w:val="en-US"/>
        </w:rPr>
        <w:t xml:space="preserve"> </w:t>
      </w:r>
      <w:r w:rsidRPr="00867EA4">
        <w:rPr>
          <w:rFonts w:cs="Times New Roman"/>
          <w:sz w:val="24"/>
          <w:szCs w:val="24"/>
        </w:rPr>
        <w:t>значении</w:t>
      </w:r>
      <w:r w:rsidRPr="0023562C">
        <w:rPr>
          <w:rFonts w:cs="Times New Roman"/>
          <w:sz w:val="24"/>
          <w:szCs w:val="24"/>
          <w:lang w:val="en-US"/>
        </w:rPr>
        <w:t xml:space="preserve"> to stop doing </w:t>
      </w:r>
      <w:proofErr w:type="spellStart"/>
      <w:r w:rsidRPr="0023562C">
        <w:rPr>
          <w:rFonts w:cs="Times New Roman"/>
          <w:sz w:val="24"/>
          <w:szCs w:val="24"/>
          <w:lang w:val="en-US"/>
        </w:rPr>
        <w:t>smth</w:t>
      </w:r>
      <w:proofErr w:type="spellEnd"/>
      <w:r w:rsidRPr="0023562C">
        <w:rPr>
          <w:rFonts w:cs="Times New Roman"/>
          <w:sz w:val="24"/>
          <w:szCs w:val="24"/>
          <w:lang w:val="en-US"/>
        </w:rPr>
        <w:t xml:space="preserve"> </w:t>
      </w:r>
      <w:r w:rsidRPr="00867EA4">
        <w:rPr>
          <w:rFonts w:cs="Times New Roman"/>
          <w:sz w:val="24"/>
          <w:szCs w:val="24"/>
        </w:rPr>
        <w:t>и</w:t>
      </w:r>
      <w:r w:rsidRPr="0023562C">
        <w:rPr>
          <w:rFonts w:cs="Times New Roman"/>
          <w:sz w:val="24"/>
          <w:szCs w:val="24"/>
          <w:lang w:val="en-US"/>
        </w:rPr>
        <w:t xml:space="preserve"> to stop to do </w:t>
      </w:r>
      <w:proofErr w:type="spellStart"/>
      <w:r w:rsidRPr="0023562C">
        <w:rPr>
          <w:rFonts w:cs="Times New Roman"/>
          <w:sz w:val="24"/>
          <w:szCs w:val="24"/>
          <w:lang w:val="en-US"/>
        </w:rPr>
        <w:t>smth</w:t>
      </w:r>
      <w:proofErr w:type="spellEnd"/>
      <w:r w:rsidRPr="0023562C">
        <w:rPr>
          <w:rFonts w:cs="Times New Roman"/>
          <w:sz w:val="24"/>
          <w:szCs w:val="24"/>
          <w:lang w:val="en-US"/>
        </w:rPr>
        <w:t>).</w:t>
      </w:r>
    </w:p>
    <w:p w:rsidR="00867EA4" w:rsidRPr="0023562C" w:rsidRDefault="00867EA4" w:rsidP="00867EA4">
      <w:pPr>
        <w:pStyle w:val="a7"/>
        <w:rPr>
          <w:rFonts w:cs="Times New Roman"/>
          <w:sz w:val="24"/>
          <w:szCs w:val="24"/>
          <w:lang w:val="en-US"/>
        </w:rPr>
      </w:pPr>
      <w:r w:rsidRPr="00867EA4">
        <w:rPr>
          <w:rFonts w:cs="Times New Roman"/>
          <w:sz w:val="24"/>
          <w:szCs w:val="24"/>
        </w:rPr>
        <w:t>Глаголы</w:t>
      </w:r>
      <w:r w:rsidRPr="0023562C">
        <w:rPr>
          <w:rFonts w:cs="Times New Roman"/>
          <w:sz w:val="24"/>
          <w:szCs w:val="24"/>
          <w:lang w:val="en-US"/>
        </w:rPr>
        <w:t xml:space="preserve"> </w:t>
      </w:r>
      <w:r w:rsidRPr="00867EA4">
        <w:rPr>
          <w:rFonts w:cs="Times New Roman"/>
          <w:sz w:val="24"/>
          <w:szCs w:val="24"/>
        </w:rPr>
        <w:t>в</w:t>
      </w:r>
      <w:r w:rsidRPr="0023562C">
        <w:rPr>
          <w:rFonts w:cs="Times New Roman"/>
          <w:sz w:val="24"/>
          <w:szCs w:val="24"/>
          <w:lang w:val="en-US"/>
        </w:rPr>
        <w:t xml:space="preserve"> </w:t>
      </w:r>
      <w:proofErr w:type="spellStart"/>
      <w:proofErr w:type="gramStart"/>
      <w:r w:rsidRPr="00867EA4">
        <w:rPr>
          <w:rFonts w:cs="Times New Roman"/>
          <w:sz w:val="24"/>
          <w:szCs w:val="24"/>
        </w:rPr>
        <w:t>видо</w:t>
      </w:r>
      <w:proofErr w:type="spellEnd"/>
      <w:r w:rsidRPr="0023562C">
        <w:rPr>
          <w:rFonts w:cs="Times New Roman"/>
          <w:sz w:val="24"/>
          <w:szCs w:val="24"/>
          <w:lang w:val="en-US"/>
        </w:rPr>
        <w:t>-</w:t>
      </w:r>
      <w:r w:rsidRPr="00867EA4">
        <w:rPr>
          <w:rFonts w:cs="Times New Roman"/>
          <w:sz w:val="24"/>
          <w:szCs w:val="24"/>
        </w:rPr>
        <w:t>временных</w:t>
      </w:r>
      <w:proofErr w:type="gramEnd"/>
      <w:r w:rsidRPr="0023562C">
        <w:rPr>
          <w:rFonts w:cs="Times New Roman"/>
          <w:sz w:val="24"/>
          <w:szCs w:val="24"/>
          <w:lang w:val="en-US"/>
        </w:rPr>
        <w:t xml:space="preserve"> </w:t>
      </w:r>
      <w:r w:rsidRPr="00867EA4">
        <w:rPr>
          <w:rFonts w:cs="Times New Roman"/>
          <w:sz w:val="24"/>
          <w:szCs w:val="24"/>
        </w:rPr>
        <w:t>формах</w:t>
      </w:r>
      <w:r w:rsidRPr="0023562C">
        <w:rPr>
          <w:rFonts w:cs="Times New Roman"/>
          <w:sz w:val="24"/>
          <w:szCs w:val="24"/>
          <w:lang w:val="en-US"/>
        </w:rPr>
        <w:t xml:space="preserve"> </w:t>
      </w:r>
      <w:r w:rsidRPr="00867EA4">
        <w:rPr>
          <w:rFonts w:cs="Times New Roman"/>
          <w:sz w:val="24"/>
          <w:szCs w:val="24"/>
        </w:rPr>
        <w:t>действительного</w:t>
      </w:r>
      <w:r w:rsidRPr="0023562C">
        <w:rPr>
          <w:rFonts w:cs="Times New Roman"/>
          <w:sz w:val="24"/>
          <w:szCs w:val="24"/>
          <w:lang w:val="en-US"/>
        </w:rPr>
        <w:t xml:space="preserve"> </w:t>
      </w:r>
      <w:r w:rsidRPr="00867EA4">
        <w:rPr>
          <w:rFonts w:cs="Times New Roman"/>
          <w:sz w:val="24"/>
          <w:szCs w:val="24"/>
        </w:rPr>
        <w:t>залога</w:t>
      </w:r>
      <w:r w:rsidRPr="0023562C">
        <w:rPr>
          <w:rFonts w:cs="Times New Roman"/>
          <w:sz w:val="24"/>
          <w:szCs w:val="24"/>
          <w:lang w:val="en-US"/>
        </w:rPr>
        <w:t xml:space="preserve"> </w:t>
      </w:r>
      <w:r w:rsidRPr="00867EA4">
        <w:rPr>
          <w:rFonts w:cs="Times New Roman"/>
          <w:sz w:val="24"/>
          <w:szCs w:val="24"/>
        </w:rPr>
        <w:t>в</w:t>
      </w:r>
      <w:r w:rsidRPr="0023562C">
        <w:rPr>
          <w:rFonts w:cs="Times New Roman"/>
          <w:sz w:val="24"/>
          <w:szCs w:val="24"/>
          <w:lang w:val="en-US"/>
        </w:rPr>
        <w:t xml:space="preserve"> </w:t>
      </w:r>
      <w:r w:rsidRPr="00867EA4">
        <w:rPr>
          <w:rFonts w:cs="Times New Roman"/>
          <w:sz w:val="24"/>
          <w:szCs w:val="24"/>
        </w:rPr>
        <w:t>изъявительном</w:t>
      </w:r>
      <w:r w:rsidRPr="0023562C">
        <w:rPr>
          <w:rFonts w:cs="Times New Roman"/>
          <w:sz w:val="24"/>
          <w:szCs w:val="24"/>
          <w:lang w:val="en-US"/>
        </w:rPr>
        <w:t xml:space="preserve"> </w:t>
      </w:r>
      <w:r w:rsidRPr="00867EA4">
        <w:rPr>
          <w:rFonts w:cs="Times New Roman"/>
          <w:sz w:val="24"/>
          <w:szCs w:val="24"/>
        </w:rPr>
        <w:t>наклонении</w:t>
      </w:r>
      <w:r w:rsidRPr="0023562C">
        <w:rPr>
          <w:rFonts w:cs="Times New Roman"/>
          <w:sz w:val="24"/>
          <w:szCs w:val="24"/>
          <w:lang w:val="en-US"/>
        </w:rPr>
        <w:t xml:space="preserve"> (Past Perfect Tense, Present Perfect Continuous Tense, Future-in-the-Past).</w:t>
      </w:r>
    </w:p>
    <w:p w:rsidR="00867EA4" w:rsidRPr="00867EA4" w:rsidRDefault="00867EA4" w:rsidP="00867EA4">
      <w:pPr>
        <w:pStyle w:val="a7"/>
        <w:rPr>
          <w:rFonts w:cs="Times New Roman"/>
          <w:sz w:val="24"/>
          <w:szCs w:val="24"/>
        </w:rPr>
      </w:pPr>
      <w:r w:rsidRPr="00867EA4">
        <w:rPr>
          <w:rFonts w:cs="Times New Roman"/>
          <w:sz w:val="24"/>
          <w:szCs w:val="24"/>
        </w:rPr>
        <w:t>Модальные глаголы в косвенной речи в настоящем и прошедшем времени.</w:t>
      </w:r>
    </w:p>
    <w:p w:rsidR="00867EA4" w:rsidRPr="00867EA4" w:rsidRDefault="00867EA4" w:rsidP="00867EA4">
      <w:pPr>
        <w:pStyle w:val="a7"/>
        <w:rPr>
          <w:rFonts w:cs="Times New Roman"/>
          <w:sz w:val="24"/>
          <w:szCs w:val="24"/>
        </w:rPr>
      </w:pPr>
      <w:r w:rsidRPr="00867EA4">
        <w:rPr>
          <w:rFonts w:cs="Times New Roman"/>
          <w:sz w:val="24"/>
          <w:szCs w:val="24"/>
        </w:rPr>
        <w:t>Неличные формы глагола (инфинитив, герундий, причастия настоящего и прошедшего времени).</w:t>
      </w:r>
    </w:p>
    <w:p w:rsidR="00867EA4" w:rsidRPr="00867EA4" w:rsidRDefault="00867EA4" w:rsidP="00867EA4">
      <w:pPr>
        <w:pStyle w:val="a7"/>
        <w:rPr>
          <w:rFonts w:cs="Times New Roman"/>
          <w:sz w:val="24"/>
          <w:szCs w:val="24"/>
        </w:rPr>
      </w:pPr>
      <w:r w:rsidRPr="00867EA4">
        <w:rPr>
          <w:rFonts w:cs="Times New Roman"/>
          <w:sz w:val="24"/>
          <w:szCs w:val="24"/>
        </w:rPr>
        <w:t xml:space="preserve">Наречия </w:t>
      </w:r>
      <w:proofErr w:type="spellStart"/>
      <w:r w:rsidRPr="00867EA4">
        <w:rPr>
          <w:rFonts w:cs="Times New Roman"/>
          <w:sz w:val="24"/>
          <w:szCs w:val="24"/>
        </w:rPr>
        <w:t>too</w:t>
      </w:r>
      <w:proofErr w:type="spellEnd"/>
      <w:r w:rsidRPr="00867EA4">
        <w:rPr>
          <w:rFonts w:cs="Times New Roman"/>
          <w:sz w:val="24"/>
          <w:szCs w:val="24"/>
        </w:rPr>
        <w:t xml:space="preserve"> - </w:t>
      </w:r>
      <w:proofErr w:type="spellStart"/>
      <w:r w:rsidRPr="00867EA4">
        <w:rPr>
          <w:rFonts w:cs="Times New Roman"/>
          <w:sz w:val="24"/>
          <w:szCs w:val="24"/>
        </w:rPr>
        <w:t>enough</w:t>
      </w:r>
      <w:proofErr w:type="spellEnd"/>
      <w:r w:rsidRPr="00867EA4">
        <w:rPr>
          <w:rFonts w:cs="Times New Roman"/>
          <w:sz w:val="24"/>
          <w:szCs w:val="24"/>
        </w:rPr>
        <w:t>.</w:t>
      </w:r>
    </w:p>
    <w:p w:rsidR="00867EA4" w:rsidRPr="00867EA4" w:rsidRDefault="00867EA4" w:rsidP="00867EA4">
      <w:pPr>
        <w:pStyle w:val="a7"/>
        <w:rPr>
          <w:rFonts w:cs="Times New Roman"/>
          <w:sz w:val="24"/>
          <w:szCs w:val="24"/>
        </w:rPr>
      </w:pPr>
      <w:r w:rsidRPr="00867EA4">
        <w:rPr>
          <w:rFonts w:cs="Times New Roman"/>
          <w:sz w:val="24"/>
          <w:szCs w:val="24"/>
        </w:rPr>
        <w:t xml:space="preserve">Отрицательные местоимения по (и его производные </w:t>
      </w:r>
      <w:proofErr w:type="spellStart"/>
      <w:r w:rsidRPr="00867EA4">
        <w:rPr>
          <w:rFonts w:cs="Times New Roman"/>
          <w:sz w:val="24"/>
          <w:szCs w:val="24"/>
        </w:rPr>
        <w:t>nobody</w:t>
      </w:r>
      <w:proofErr w:type="spellEnd"/>
      <w:r w:rsidRPr="00867EA4">
        <w:rPr>
          <w:rFonts w:cs="Times New Roman"/>
          <w:sz w:val="24"/>
          <w:szCs w:val="24"/>
        </w:rPr>
        <w:t xml:space="preserve">, </w:t>
      </w:r>
      <w:proofErr w:type="spellStart"/>
      <w:r w:rsidRPr="00867EA4">
        <w:rPr>
          <w:rFonts w:cs="Times New Roman"/>
          <w:sz w:val="24"/>
          <w:szCs w:val="24"/>
        </w:rPr>
        <w:t>nothing</w:t>
      </w:r>
      <w:proofErr w:type="spellEnd"/>
      <w:r w:rsidRPr="00867EA4">
        <w:rPr>
          <w:rFonts w:cs="Times New Roman"/>
          <w:sz w:val="24"/>
          <w:szCs w:val="24"/>
        </w:rPr>
        <w:t xml:space="preserve"> и другие),</w:t>
      </w:r>
    </w:p>
    <w:p w:rsidR="00867EA4" w:rsidRPr="00867EA4" w:rsidRDefault="00867EA4" w:rsidP="00867EA4">
      <w:pPr>
        <w:pStyle w:val="a7"/>
        <w:rPr>
          <w:rFonts w:cs="Times New Roman"/>
          <w:sz w:val="24"/>
          <w:szCs w:val="24"/>
        </w:rPr>
      </w:pPr>
      <w:r w:rsidRPr="00867EA4">
        <w:rPr>
          <w:rFonts w:cs="Times New Roman"/>
          <w:sz w:val="24"/>
          <w:szCs w:val="24"/>
        </w:rPr>
        <w:t>попе.</w:t>
      </w:r>
    </w:p>
    <w:p w:rsidR="00867EA4" w:rsidRPr="00867EA4" w:rsidRDefault="00867EA4" w:rsidP="00867EA4">
      <w:pPr>
        <w:pStyle w:val="a7"/>
        <w:rPr>
          <w:rFonts w:cs="Times New Roman"/>
          <w:sz w:val="24"/>
          <w:szCs w:val="24"/>
        </w:rPr>
      </w:pPr>
      <w:r w:rsidRPr="00867EA4">
        <w:rPr>
          <w:rFonts w:cs="Times New Roman"/>
          <w:sz w:val="24"/>
          <w:szCs w:val="24"/>
        </w:rPr>
        <w:tab/>
        <w:t>Социокультурные знания и умения.</w:t>
      </w:r>
    </w:p>
    <w:p w:rsidR="00867EA4" w:rsidRPr="00867EA4" w:rsidRDefault="00867EA4" w:rsidP="00867EA4">
      <w:pPr>
        <w:pStyle w:val="a7"/>
        <w:rPr>
          <w:rFonts w:cs="Times New Roman"/>
          <w:sz w:val="24"/>
          <w:szCs w:val="24"/>
        </w:rPr>
      </w:pPr>
      <w:r w:rsidRPr="00867EA4">
        <w:rPr>
          <w:rFonts w:cs="Times New Roman"/>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rsidR="00867EA4" w:rsidRPr="00867EA4" w:rsidRDefault="00867EA4" w:rsidP="00867EA4">
      <w:pPr>
        <w:pStyle w:val="a7"/>
        <w:rPr>
          <w:rFonts w:cs="Times New Roman"/>
          <w:sz w:val="24"/>
          <w:szCs w:val="24"/>
        </w:rPr>
      </w:pPr>
      <w:r w:rsidRPr="00867EA4">
        <w:rPr>
          <w:rFonts w:cs="Times New Roman"/>
          <w:sz w:val="24"/>
          <w:szCs w:val="24"/>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rsidR="00867EA4" w:rsidRPr="00867EA4" w:rsidRDefault="00867EA4" w:rsidP="00BB1A19">
      <w:pPr>
        <w:pStyle w:val="a7"/>
        <w:rPr>
          <w:rFonts w:cs="Times New Roman"/>
          <w:sz w:val="24"/>
          <w:szCs w:val="24"/>
        </w:rPr>
      </w:pPr>
      <w:r w:rsidRPr="00867EA4">
        <w:rPr>
          <w:rFonts w:cs="Times New Roman"/>
          <w:sz w:val="24"/>
          <w:szCs w:val="24"/>
        </w:rPr>
        <w:t xml:space="preserve">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w:t>
      </w:r>
      <w:r w:rsidR="00BB1A19">
        <w:rPr>
          <w:rFonts w:cs="Times New Roman"/>
          <w:sz w:val="24"/>
          <w:szCs w:val="24"/>
        </w:rPr>
        <w:t>языка (достопримечательностями; некоторыми</w:t>
      </w:r>
      <w:r w:rsidR="00BB1A19">
        <w:rPr>
          <w:rFonts w:cs="Times New Roman"/>
          <w:sz w:val="24"/>
          <w:szCs w:val="24"/>
        </w:rPr>
        <w:tab/>
        <w:t xml:space="preserve"> </w:t>
      </w:r>
      <w:proofErr w:type="spellStart"/>
      <w:r w:rsidRPr="00867EA4">
        <w:rPr>
          <w:rFonts w:cs="Times New Roman"/>
          <w:sz w:val="24"/>
          <w:szCs w:val="24"/>
        </w:rPr>
        <w:t>ошении</w:t>
      </w:r>
      <w:proofErr w:type="spellEnd"/>
      <w:r w:rsidRPr="00867EA4">
        <w:rPr>
          <w:rFonts w:cs="Times New Roman"/>
          <w:sz w:val="24"/>
          <w:szCs w:val="24"/>
        </w:rPr>
        <w:t xml:space="preserve"> образцами поэзии и прозы для подростков на английском языке.</w:t>
      </w:r>
    </w:p>
    <w:p w:rsidR="00867EA4" w:rsidRPr="00867EA4" w:rsidRDefault="00867EA4" w:rsidP="00867EA4">
      <w:pPr>
        <w:pStyle w:val="a7"/>
        <w:rPr>
          <w:rFonts w:cs="Times New Roman"/>
          <w:sz w:val="24"/>
          <w:szCs w:val="24"/>
        </w:rPr>
      </w:pPr>
      <w:r w:rsidRPr="00867EA4">
        <w:rPr>
          <w:rFonts w:cs="Times New Roman"/>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867EA4" w:rsidRPr="00867EA4" w:rsidRDefault="00867EA4" w:rsidP="00867EA4">
      <w:pPr>
        <w:pStyle w:val="a7"/>
        <w:rPr>
          <w:rFonts w:cs="Times New Roman"/>
          <w:sz w:val="24"/>
          <w:szCs w:val="24"/>
        </w:rPr>
      </w:pPr>
      <w:r w:rsidRPr="00867EA4">
        <w:rPr>
          <w:rFonts w:cs="Times New Roman"/>
          <w:sz w:val="24"/>
          <w:szCs w:val="24"/>
        </w:rPr>
        <w:t>Соблюдение нормы вежливости в межкультурном общении.</w:t>
      </w:r>
    </w:p>
    <w:p w:rsidR="00867EA4" w:rsidRPr="00867EA4" w:rsidRDefault="00867EA4" w:rsidP="00867EA4">
      <w:pPr>
        <w:pStyle w:val="a7"/>
        <w:rPr>
          <w:rFonts w:cs="Times New Roman"/>
          <w:sz w:val="24"/>
          <w:szCs w:val="24"/>
        </w:rPr>
      </w:pPr>
      <w:r w:rsidRPr="00867EA4">
        <w:rPr>
          <w:rFonts w:cs="Times New Roman"/>
          <w:sz w:val="24"/>
          <w:szCs w:val="24"/>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rsidR="00867EA4" w:rsidRPr="00867EA4" w:rsidRDefault="00867EA4" w:rsidP="00867EA4">
      <w:pPr>
        <w:pStyle w:val="a7"/>
        <w:rPr>
          <w:rFonts w:cs="Times New Roman"/>
          <w:sz w:val="24"/>
          <w:szCs w:val="24"/>
        </w:rPr>
      </w:pPr>
      <w:r w:rsidRPr="00867EA4">
        <w:rPr>
          <w:rFonts w:cs="Times New Roman"/>
          <w:sz w:val="24"/>
          <w:szCs w:val="24"/>
        </w:rPr>
        <w:t>Развитие умений:</w:t>
      </w:r>
    </w:p>
    <w:p w:rsidR="00867EA4" w:rsidRPr="00867EA4" w:rsidRDefault="00867EA4" w:rsidP="00867EA4">
      <w:pPr>
        <w:pStyle w:val="a7"/>
        <w:rPr>
          <w:rFonts w:cs="Times New Roman"/>
          <w:sz w:val="24"/>
          <w:szCs w:val="24"/>
        </w:rPr>
      </w:pPr>
      <w:r w:rsidRPr="00867EA4">
        <w:rPr>
          <w:rFonts w:cs="Times New Roman"/>
          <w:sz w:val="24"/>
          <w:szCs w:val="24"/>
        </w:rPr>
        <w:t>кратко представлять Россию и страну (страны) изучаемого языка (культурные явления, события, достопримечательности);</w:t>
      </w:r>
    </w:p>
    <w:p w:rsidR="00867EA4" w:rsidRPr="00867EA4" w:rsidRDefault="00867EA4" w:rsidP="00867EA4">
      <w:pPr>
        <w:pStyle w:val="a7"/>
        <w:rPr>
          <w:rFonts w:cs="Times New Roman"/>
          <w:sz w:val="24"/>
          <w:szCs w:val="24"/>
        </w:rPr>
      </w:pPr>
      <w:r w:rsidRPr="00867EA4">
        <w:rPr>
          <w:rFonts w:cs="Times New Roman"/>
          <w:sz w:val="24"/>
          <w:szCs w:val="24"/>
        </w:rPr>
        <w:t>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 людях);</w:t>
      </w:r>
    </w:p>
    <w:p w:rsidR="00867EA4" w:rsidRPr="00867EA4" w:rsidRDefault="00867EA4" w:rsidP="00867EA4">
      <w:pPr>
        <w:pStyle w:val="a7"/>
        <w:rPr>
          <w:rFonts w:cs="Times New Roman"/>
          <w:sz w:val="24"/>
          <w:szCs w:val="24"/>
        </w:rPr>
      </w:pPr>
      <w:r w:rsidRPr="00867EA4">
        <w:rPr>
          <w:rFonts w:cs="Times New Roman"/>
          <w:sz w:val="24"/>
          <w:szCs w:val="24"/>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rsidR="00867EA4" w:rsidRPr="00867EA4" w:rsidRDefault="00867EA4" w:rsidP="00867EA4">
      <w:pPr>
        <w:pStyle w:val="a7"/>
        <w:rPr>
          <w:rFonts w:cs="Times New Roman"/>
          <w:sz w:val="24"/>
          <w:szCs w:val="24"/>
        </w:rPr>
      </w:pPr>
      <w:r w:rsidRPr="00867EA4">
        <w:rPr>
          <w:rFonts w:cs="Times New Roman"/>
          <w:sz w:val="24"/>
          <w:szCs w:val="24"/>
        </w:rPr>
        <w:tab/>
        <w:t>Компенсаторные умения.</w:t>
      </w:r>
    </w:p>
    <w:p w:rsidR="00867EA4" w:rsidRPr="00867EA4" w:rsidRDefault="00867EA4" w:rsidP="00867EA4">
      <w:pPr>
        <w:pStyle w:val="a7"/>
        <w:rPr>
          <w:rFonts w:cs="Times New Roman"/>
          <w:sz w:val="24"/>
          <w:szCs w:val="24"/>
        </w:rPr>
      </w:pPr>
      <w:r w:rsidRPr="00867EA4">
        <w:rPr>
          <w:rFonts w:cs="Times New Roman"/>
          <w:sz w:val="24"/>
          <w:szCs w:val="24"/>
        </w:rPr>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867EA4" w:rsidRPr="00867EA4" w:rsidRDefault="00867EA4" w:rsidP="00867EA4">
      <w:pPr>
        <w:pStyle w:val="a7"/>
        <w:rPr>
          <w:rFonts w:cs="Times New Roman"/>
          <w:sz w:val="24"/>
          <w:szCs w:val="24"/>
        </w:rPr>
      </w:pPr>
      <w:r w:rsidRPr="00867EA4">
        <w:rPr>
          <w:rFonts w:cs="Times New Roman"/>
          <w:sz w:val="24"/>
          <w:szCs w:val="24"/>
        </w:rPr>
        <w:t>Переспрашивать, просить повторить, уточняя значение незнакомых слов.</w:t>
      </w:r>
    </w:p>
    <w:p w:rsidR="00867EA4" w:rsidRPr="00867EA4" w:rsidRDefault="00867EA4" w:rsidP="00867EA4">
      <w:pPr>
        <w:pStyle w:val="a7"/>
        <w:rPr>
          <w:rFonts w:cs="Times New Roman"/>
          <w:sz w:val="24"/>
          <w:szCs w:val="24"/>
        </w:rPr>
      </w:pPr>
      <w:r w:rsidRPr="00867EA4">
        <w:rPr>
          <w:rFonts w:cs="Times New Roman"/>
          <w:sz w:val="24"/>
          <w:szCs w:val="24"/>
        </w:rPr>
        <w:t>Использование при формулировании собственных высказываний, ключевых слов, плана.</w:t>
      </w:r>
    </w:p>
    <w:p w:rsidR="00867EA4" w:rsidRPr="00867EA4" w:rsidRDefault="00867EA4" w:rsidP="00867EA4">
      <w:pPr>
        <w:pStyle w:val="a7"/>
        <w:rPr>
          <w:rFonts w:cs="Times New Roman"/>
          <w:sz w:val="24"/>
          <w:szCs w:val="24"/>
        </w:rPr>
      </w:pPr>
      <w:r w:rsidRPr="00867EA4">
        <w:rPr>
          <w:rFonts w:cs="Times New Roman"/>
          <w:sz w:val="24"/>
          <w:szCs w:val="24"/>
        </w:rPr>
        <w:lastRenderedPageBreak/>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867EA4" w:rsidRPr="00867EA4" w:rsidRDefault="00867EA4" w:rsidP="00867EA4">
      <w:pPr>
        <w:pStyle w:val="a7"/>
        <w:rPr>
          <w:rFonts w:cs="Times New Roman"/>
          <w:sz w:val="24"/>
          <w:szCs w:val="24"/>
        </w:rPr>
      </w:pPr>
      <w:r w:rsidRPr="00867EA4">
        <w:rPr>
          <w:rFonts w:cs="Times New Roman"/>
          <w:sz w:val="24"/>
          <w:szCs w:val="24"/>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867EA4" w:rsidRPr="002F3566" w:rsidRDefault="00867EA4" w:rsidP="002F3566">
      <w:pPr>
        <w:pStyle w:val="a7"/>
        <w:ind w:firstLine="708"/>
        <w:rPr>
          <w:rFonts w:cs="Times New Roman"/>
          <w:b/>
          <w:sz w:val="24"/>
          <w:szCs w:val="24"/>
        </w:rPr>
      </w:pPr>
      <w:r w:rsidRPr="002F3566">
        <w:rPr>
          <w:rFonts w:cs="Times New Roman"/>
          <w:b/>
          <w:sz w:val="24"/>
          <w:szCs w:val="24"/>
        </w:rPr>
        <w:t>Содержание обучения в 9 классе.</w:t>
      </w:r>
    </w:p>
    <w:p w:rsidR="00867EA4" w:rsidRPr="00867EA4" w:rsidRDefault="00867EA4" w:rsidP="00867EA4">
      <w:pPr>
        <w:pStyle w:val="a7"/>
        <w:rPr>
          <w:rFonts w:cs="Times New Roman"/>
          <w:sz w:val="24"/>
          <w:szCs w:val="24"/>
        </w:rPr>
      </w:pPr>
      <w:r w:rsidRPr="00867EA4">
        <w:rPr>
          <w:rFonts w:cs="Times New Roman"/>
          <w:sz w:val="24"/>
          <w:szCs w:val="24"/>
        </w:rPr>
        <w:tab/>
        <w:t>Коммуникативные умения.</w:t>
      </w:r>
    </w:p>
    <w:p w:rsidR="00867EA4" w:rsidRPr="00867EA4" w:rsidRDefault="00867EA4" w:rsidP="00867EA4">
      <w:pPr>
        <w:pStyle w:val="a7"/>
        <w:rPr>
          <w:rFonts w:cs="Times New Roman"/>
          <w:sz w:val="24"/>
          <w:szCs w:val="24"/>
        </w:rPr>
      </w:pPr>
      <w:r w:rsidRPr="00867EA4">
        <w:rPr>
          <w:rFonts w:cs="Times New Roman"/>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867EA4" w:rsidRPr="00867EA4" w:rsidRDefault="00867EA4" w:rsidP="00867EA4">
      <w:pPr>
        <w:pStyle w:val="a7"/>
        <w:rPr>
          <w:rFonts w:cs="Times New Roman"/>
          <w:sz w:val="24"/>
          <w:szCs w:val="24"/>
        </w:rPr>
      </w:pPr>
      <w:r w:rsidRPr="00867EA4">
        <w:rPr>
          <w:rFonts w:cs="Times New Roman"/>
          <w:sz w:val="24"/>
          <w:szCs w:val="24"/>
        </w:rPr>
        <w:t>Взаимоотношения в семье и с друзьями. Конфликты и их разрешение.</w:t>
      </w:r>
    </w:p>
    <w:p w:rsidR="00867EA4" w:rsidRPr="00867EA4" w:rsidRDefault="00867EA4" w:rsidP="00867EA4">
      <w:pPr>
        <w:pStyle w:val="a7"/>
        <w:rPr>
          <w:rFonts w:cs="Times New Roman"/>
          <w:sz w:val="24"/>
          <w:szCs w:val="24"/>
        </w:rPr>
      </w:pPr>
      <w:r w:rsidRPr="00867EA4">
        <w:rPr>
          <w:rFonts w:cs="Times New Roman"/>
          <w:sz w:val="24"/>
          <w:szCs w:val="24"/>
        </w:rPr>
        <w:t>Внешность и характер человека (литературного персонажа).</w:t>
      </w:r>
    </w:p>
    <w:p w:rsidR="00867EA4" w:rsidRPr="00867EA4" w:rsidRDefault="00867EA4" w:rsidP="00867EA4">
      <w:pPr>
        <w:pStyle w:val="a7"/>
        <w:rPr>
          <w:rFonts w:cs="Times New Roman"/>
          <w:sz w:val="24"/>
          <w:szCs w:val="24"/>
        </w:rPr>
      </w:pPr>
      <w:r w:rsidRPr="00867EA4">
        <w:rPr>
          <w:rFonts w:cs="Times New Roman"/>
          <w:sz w:val="24"/>
          <w:szCs w:val="24"/>
        </w:rPr>
        <w:t>Досуг и увлечения (хобби) современного подростка (чтение, кино, театр, музыка, музей, спорт, живопись; компьютерные игры). Роль книги в жизни подростка.</w:t>
      </w:r>
    </w:p>
    <w:p w:rsidR="00867EA4" w:rsidRPr="00867EA4" w:rsidRDefault="00867EA4" w:rsidP="00867EA4">
      <w:pPr>
        <w:pStyle w:val="a7"/>
        <w:rPr>
          <w:rFonts w:cs="Times New Roman"/>
          <w:sz w:val="24"/>
          <w:szCs w:val="24"/>
        </w:rPr>
      </w:pPr>
      <w:r w:rsidRPr="00867EA4">
        <w:rPr>
          <w:rFonts w:cs="Times New Roman"/>
          <w:sz w:val="24"/>
          <w:szCs w:val="24"/>
        </w:rPr>
        <w:t>Здоровый образ жизни: режим труда и отдыха, фитнес, сбалансированное питание. Посещение врача.</w:t>
      </w:r>
    </w:p>
    <w:p w:rsidR="00867EA4" w:rsidRPr="00867EA4" w:rsidRDefault="00867EA4" w:rsidP="00867EA4">
      <w:pPr>
        <w:pStyle w:val="a7"/>
        <w:rPr>
          <w:rFonts w:cs="Times New Roman"/>
          <w:sz w:val="24"/>
          <w:szCs w:val="24"/>
        </w:rPr>
      </w:pPr>
      <w:r w:rsidRPr="00867EA4">
        <w:rPr>
          <w:rFonts w:cs="Times New Roman"/>
          <w:sz w:val="24"/>
          <w:szCs w:val="24"/>
        </w:rPr>
        <w:t>Покупки: одежда, обувь и продукты питания. Карманные деньги. Молодёжная</w:t>
      </w:r>
    </w:p>
    <w:p w:rsidR="00867EA4" w:rsidRPr="00867EA4" w:rsidRDefault="00867EA4" w:rsidP="00867EA4">
      <w:pPr>
        <w:pStyle w:val="a7"/>
        <w:rPr>
          <w:rFonts w:cs="Times New Roman"/>
          <w:sz w:val="24"/>
          <w:szCs w:val="24"/>
        </w:rPr>
      </w:pPr>
      <w:r w:rsidRPr="00867EA4">
        <w:rPr>
          <w:rFonts w:cs="Times New Roman"/>
          <w:sz w:val="24"/>
          <w:szCs w:val="24"/>
        </w:rPr>
        <w:t>мода.</w:t>
      </w:r>
    </w:p>
    <w:p w:rsidR="00867EA4" w:rsidRPr="00867EA4" w:rsidRDefault="00867EA4" w:rsidP="00867EA4">
      <w:pPr>
        <w:pStyle w:val="a7"/>
        <w:rPr>
          <w:rFonts w:cs="Times New Roman"/>
          <w:sz w:val="24"/>
          <w:szCs w:val="24"/>
        </w:rPr>
      </w:pPr>
      <w:r w:rsidRPr="00867EA4">
        <w:rPr>
          <w:rFonts w:cs="Times New Roman"/>
          <w:sz w:val="24"/>
          <w:szCs w:val="24"/>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p w:rsidR="00867EA4" w:rsidRPr="00867EA4" w:rsidRDefault="00867EA4" w:rsidP="00867EA4">
      <w:pPr>
        <w:pStyle w:val="a7"/>
        <w:rPr>
          <w:rFonts w:cs="Times New Roman"/>
          <w:sz w:val="24"/>
          <w:szCs w:val="24"/>
        </w:rPr>
      </w:pPr>
      <w:r w:rsidRPr="00867EA4">
        <w:rPr>
          <w:rFonts w:cs="Times New Roman"/>
          <w:sz w:val="24"/>
          <w:szCs w:val="24"/>
        </w:rPr>
        <w:t>Виды отдыха в различное время года. Путешествия по России и иностранным странам. Транспорт.</w:t>
      </w:r>
    </w:p>
    <w:p w:rsidR="00867EA4" w:rsidRPr="00867EA4" w:rsidRDefault="00867EA4" w:rsidP="00867EA4">
      <w:pPr>
        <w:pStyle w:val="a7"/>
        <w:rPr>
          <w:rFonts w:cs="Times New Roman"/>
          <w:sz w:val="24"/>
          <w:szCs w:val="24"/>
        </w:rPr>
      </w:pPr>
      <w:r w:rsidRPr="00867EA4">
        <w:rPr>
          <w:rFonts w:cs="Times New Roman"/>
          <w:sz w:val="24"/>
          <w:szCs w:val="24"/>
        </w:rPr>
        <w:t>Природа: флора и фауна. Проблемы экологии. Защита окружающей среды. Климат, погода. Стихийные бедствия.</w:t>
      </w:r>
    </w:p>
    <w:p w:rsidR="00867EA4" w:rsidRPr="00867EA4" w:rsidRDefault="00867EA4" w:rsidP="00867EA4">
      <w:pPr>
        <w:pStyle w:val="a7"/>
        <w:rPr>
          <w:rFonts w:cs="Times New Roman"/>
          <w:sz w:val="24"/>
          <w:szCs w:val="24"/>
        </w:rPr>
      </w:pPr>
      <w:r w:rsidRPr="00867EA4">
        <w:rPr>
          <w:rFonts w:cs="Times New Roman"/>
          <w:sz w:val="24"/>
          <w:szCs w:val="24"/>
        </w:rPr>
        <w:t>Средства массовой информации (телевидение, радио, пресса, Интернет).</w:t>
      </w:r>
    </w:p>
    <w:p w:rsidR="00867EA4" w:rsidRPr="00867EA4" w:rsidRDefault="00867EA4" w:rsidP="00867EA4">
      <w:pPr>
        <w:pStyle w:val="a7"/>
        <w:rPr>
          <w:rFonts w:cs="Times New Roman"/>
          <w:sz w:val="24"/>
          <w:szCs w:val="24"/>
        </w:rPr>
      </w:pPr>
      <w:r w:rsidRPr="00867EA4">
        <w:rPr>
          <w:rFonts w:cs="Times New Roman"/>
          <w:sz w:val="24"/>
          <w:szCs w:val="24"/>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rsidR="00867EA4" w:rsidRPr="00867EA4" w:rsidRDefault="00867EA4" w:rsidP="00867EA4">
      <w:pPr>
        <w:pStyle w:val="a7"/>
        <w:rPr>
          <w:rFonts w:cs="Times New Roman"/>
          <w:sz w:val="24"/>
          <w:szCs w:val="24"/>
        </w:rPr>
      </w:pPr>
      <w:r w:rsidRPr="00867EA4">
        <w:rPr>
          <w:rFonts w:cs="Times New Roman"/>
          <w:sz w:val="24"/>
          <w:szCs w:val="24"/>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p w:rsidR="00867EA4" w:rsidRPr="00867EA4" w:rsidRDefault="00867EA4" w:rsidP="00867EA4">
      <w:pPr>
        <w:pStyle w:val="a7"/>
        <w:rPr>
          <w:rFonts w:cs="Times New Roman"/>
          <w:sz w:val="24"/>
          <w:szCs w:val="24"/>
        </w:rPr>
      </w:pPr>
      <w:r w:rsidRPr="00867EA4">
        <w:rPr>
          <w:rFonts w:cs="Times New Roman"/>
          <w:sz w:val="24"/>
          <w:szCs w:val="24"/>
        </w:rPr>
        <w:tab/>
        <w:t>Говорение.</w:t>
      </w:r>
    </w:p>
    <w:p w:rsidR="00867EA4" w:rsidRPr="00867EA4" w:rsidRDefault="00867EA4" w:rsidP="00867EA4">
      <w:pPr>
        <w:pStyle w:val="a7"/>
        <w:rPr>
          <w:rFonts w:cs="Times New Roman"/>
          <w:sz w:val="24"/>
          <w:szCs w:val="24"/>
        </w:rPr>
      </w:pPr>
      <w:r w:rsidRPr="00867EA4">
        <w:rPr>
          <w:rFonts w:cs="Times New Roman"/>
          <w:sz w:val="24"/>
          <w:szCs w:val="24"/>
        </w:rPr>
        <w:tab/>
        <w:t>Развитие коммуникативных умений диалогической речи,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w:t>
      </w:r>
    </w:p>
    <w:p w:rsidR="00867EA4" w:rsidRPr="00867EA4" w:rsidRDefault="00867EA4" w:rsidP="00867EA4">
      <w:pPr>
        <w:pStyle w:val="a7"/>
        <w:rPr>
          <w:rFonts w:cs="Times New Roman"/>
          <w:sz w:val="24"/>
          <w:szCs w:val="24"/>
        </w:rPr>
      </w:pPr>
      <w:r w:rsidRPr="00867EA4">
        <w:rPr>
          <w:rFonts w:cs="Times New Roman"/>
          <w:sz w:val="24"/>
          <w:szCs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867EA4" w:rsidRPr="00867EA4" w:rsidRDefault="00867EA4" w:rsidP="00867EA4">
      <w:pPr>
        <w:pStyle w:val="a7"/>
        <w:rPr>
          <w:rFonts w:cs="Times New Roman"/>
          <w:sz w:val="24"/>
          <w:szCs w:val="24"/>
        </w:rPr>
      </w:pPr>
      <w:r w:rsidRPr="00867EA4">
        <w:rPr>
          <w:rFonts w:cs="Times New Roman"/>
          <w:sz w:val="24"/>
          <w:szCs w:val="24"/>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867EA4" w:rsidRPr="00867EA4" w:rsidRDefault="00867EA4" w:rsidP="00867EA4">
      <w:pPr>
        <w:pStyle w:val="a7"/>
        <w:rPr>
          <w:rFonts w:cs="Times New Roman"/>
          <w:sz w:val="24"/>
          <w:szCs w:val="24"/>
        </w:rPr>
      </w:pPr>
      <w:r w:rsidRPr="00867EA4">
        <w:rPr>
          <w:rFonts w:cs="Times New Roman"/>
          <w:sz w:val="24"/>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867EA4" w:rsidRPr="00867EA4" w:rsidRDefault="00867EA4" w:rsidP="00867EA4">
      <w:pPr>
        <w:pStyle w:val="a7"/>
        <w:rPr>
          <w:rFonts w:cs="Times New Roman"/>
          <w:sz w:val="24"/>
          <w:szCs w:val="24"/>
        </w:rPr>
      </w:pPr>
      <w:r w:rsidRPr="00867EA4">
        <w:rPr>
          <w:rFonts w:cs="Times New Roman"/>
          <w:sz w:val="24"/>
          <w:szCs w:val="24"/>
        </w:rPr>
        <w:t>диалог-обмен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p w:rsidR="00867EA4" w:rsidRPr="00867EA4" w:rsidRDefault="00867EA4" w:rsidP="00867EA4">
      <w:pPr>
        <w:pStyle w:val="a7"/>
        <w:rPr>
          <w:rFonts w:cs="Times New Roman"/>
          <w:sz w:val="24"/>
          <w:szCs w:val="24"/>
        </w:rPr>
      </w:pPr>
      <w:r w:rsidRPr="00867EA4">
        <w:rPr>
          <w:rFonts w:cs="Times New Roman"/>
          <w:sz w:val="24"/>
          <w:szCs w:val="24"/>
        </w:rPr>
        <w:lastRenderedPageBreak/>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rsidR="00867EA4" w:rsidRPr="00867EA4" w:rsidRDefault="00867EA4" w:rsidP="00867EA4">
      <w:pPr>
        <w:pStyle w:val="a7"/>
        <w:rPr>
          <w:rFonts w:cs="Times New Roman"/>
          <w:sz w:val="24"/>
          <w:szCs w:val="24"/>
        </w:rPr>
      </w:pPr>
      <w:r w:rsidRPr="00867EA4">
        <w:rPr>
          <w:rFonts w:cs="Times New Roman"/>
          <w:sz w:val="24"/>
          <w:szCs w:val="24"/>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диалога-обмена мнениями.</w:t>
      </w:r>
    </w:p>
    <w:p w:rsidR="00867EA4" w:rsidRPr="00867EA4" w:rsidRDefault="00867EA4" w:rsidP="00867EA4">
      <w:pPr>
        <w:pStyle w:val="a7"/>
        <w:rPr>
          <w:rFonts w:cs="Times New Roman"/>
          <w:sz w:val="24"/>
          <w:szCs w:val="24"/>
        </w:rPr>
      </w:pPr>
      <w:r w:rsidRPr="00867EA4">
        <w:rPr>
          <w:rFonts w:cs="Times New Roman"/>
          <w:sz w:val="24"/>
          <w:szCs w:val="24"/>
        </w:rPr>
        <w:tab/>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w:t>
      </w:r>
    </w:p>
    <w:p w:rsidR="00867EA4" w:rsidRPr="00867EA4" w:rsidRDefault="00867EA4" w:rsidP="00867EA4">
      <w:pPr>
        <w:pStyle w:val="a7"/>
        <w:rPr>
          <w:rFonts w:cs="Times New Roman"/>
          <w:sz w:val="24"/>
          <w:szCs w:val="24"/>
        </w:rPr>
      </w:pPr>
      <w:r w:rsidRPr="00867EA4">
        <w:rPr>
          <w:rFonts w:cs="Times New Roman"/>
          <w:sz w:val="24"/>
          <w:szCs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867EA4" w:rsidRPr="00867EA4" w:rsidRDefault="00867EA4" w:rsidP="00867EA4">
      <w:pPr>
        <w:pStyle w:val="a7"/>
        <w:rPr>
          <w:rFonts w:cs="Times New Roman"/>
          <w:sz w:val="24"/>
          <w:szCs w:val="24"/>
        </w:rPr>
      </w:pPr>
      <w:r w:rsidRPr="00867EA4">
        <w:rPr>
          <w:rFonts w:cs="Times New Roman"/>
          <w:sz w:val="24"/>
          <w:szCs w:val="24"/>
        </w:rPr>
        <w:t>повествование (сообщение);</w:t>
      </w:r>
    </w:p>
    <w:p w:rsidR="00867EA4" w:rsidRPr="00867EA4" w:rsidRDefault="00867EA4" w:rsidP="00867EA4">
      <w:pPr>
        <w:pStyle w:val="a7"/>
        <w:rPr>
          <w:rFonts w:cs="Times New Roman"/>
          <w:sz w:val="24"/>
          <w:szCs w:val="24"/>
        </w:rPr>
      </w:pPr>
      <w:r w:rsidRPr="00867EA4">
        <w:rPr>
          <w:rFonts w:cs="Times New Roman"/>
          <w:sz w:val="24"/>
          <w:szCs w:val="24"/>
        </w:rPr>
        <w:t>рассуждение;</w:t>
      </w:r>
    </w:p>
    <w:p w:rsidR="00867EA4" w:rsidRPr="00867EA4" w:rsidRDefault="00867EA4" w:rsidP="00867EA4">
      <w:pPr>
        <w:pStyle w:val="a7"/>
        <w:rPr>
          <w:rFonts w:cs="Times New Roman"/>
          <w:sz w:val="24"/>
          <w:szCs w:val="24"/>
        </w:rPr>
      </w:pPr>
      <w:r w:rsidRPr="00867EA4">
        <w:rPr>
          <w:rFonts w:cs="Times New Roman"/>
          <w:sz w:val="24"/>
          <w:szCs w:val="24"/>
        </w:rPr>
        <w:t>выражение и краткое аргументирование своего мнения по отношению к услышанному (прочитанному);</w:t>
      </w:r>
    </w:p>
    <w:p w:rsidR="00867EA4" w:rsidRPr="00867EA4" w:rsidRDefault="00867EA4" w:rsidP="00867EA4">
      <w:pPr>
        <w:pStyle w:val="a7"/>
        <w:rPr>
          <w:rFonts w:cs="Times New Roman"/>
          <w:sz w:val="24"/>
          <w:szCs w:val="24"/>
        </w:rPr>
      </w:pPr>
      <w:r w:rsidRPr="00867EA4">
        <w:rPr>
          <w:rFonts w:cs="Times New Roman"/>
          <w:sz w:val="24"/>
          <w:szCs w:val="24"/>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rsidR="00867EA4" w:rsidRPr="00867EA4" w:rsidRDefault="00867EA4" w:rsidP="00867EA4">
      <w:pPr>
        <w:pStyle w:val="a7"/>
        <w:rPr>
          <w:rFonts w:cs="Times New Roman"/>
          <w:sz w:val="24"/>
          <w:szCs w:val="24"/>
        </w:rPr>
      </w:pPr>
      <w:r w:rsidRPr="00867EA4">
        <w:rPr>
          <w:rFonts w:cs="Times New Roman"/>
          <w:sz w:val="24"/>
          <w:szCs w:val="24"/>
        </w:rPr>
        <w:t>составление рассказа по картинкам;</w:t>
      </w:r>
    </w:p>
    <w:p w:rsidR="00867EA4" w:rsidRPr="00867EA4" w:rsidRDefault="00867EA4" w:rsidP="00867EA4">
      <w:pPr>
        <w:pStyle w:val="a7"/>
        <w:rPr>
          <w:rFonts w:cs="Times New Roman"/>
          <w:sz w:val="24"/>
          <w:szCs w:val="24"/>
        </w:rPr>
      </w:pPr>
      <w:r w:rsidRPr="00867EA4">
        <w:rPr>
          <w:rFonts w:cs="Times New Roman"/>
          <w:sz w:val="24"/>
          <w:szCs w:val="24"/>
        </w:rPr>
        <w:t>изложение результатов выполненной проектной работы.</w:t>
      </w:r>
    </w:p>
    <w:p w:rsidR="00867EA4" w:rsidRPr="00867EA4" w:rsidRDefault="00867EA4" w:rsidP="00867EA4">
      <w:pPr>
        <w:pStyle w:val="a7"/>
        <w:rPr>
          <w:rFonts w:cs="Times New Roman"/>
          <w:sz w:val="24"/>
          <w:szCs w:val="24"/>
        </w:rPr>
      </w:pPr>
      <w:r w:rsidRPr="00867EA4">
        <w:rPr>
          <w:rFonts w:cs="Times New Roman"/>
          <w:sz w:val="24"/>
          <w:szCs w:val="24"/>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rsidR="00867EA4" w:rsidRPr="00867EA4" w:rsidRDefault="00867EA4" w:rsidP="00867EA4">
      <w:pPr>
        <w:pStyle w:val="a7"/>
        <w:rPr>
          <w:rFonts w:cs="Times New Roman"/>
          <w:sz w:val="24"/>
          <w:szCs w:val="24"/>
        </w:rPr>
      </w:pPr>
      <w:r w:rsidRPr="00867EA4">
        <w:rPr>
          <w:rFonts w:cs="Times New Roman"/>
          <w:sz w:val="24"/>
          <w:szCs w:val="24"/>
        </w:rPr>
        <w:t>Объём монологического высказывания - 10-12 фраз.</w:t>
      </w:r>
    </w:p>
    <w:p w:rsidR="00867EA4" w:rsidRPr="00867EA4" w:rsidRDefault="00867EA4" w:rsidP="00867EA4">
      <w:pPr>
        <w:pStyle w:val="a7"/>
        <w:rPr>
          <w:rFonts w:cs="Times New Roman"/>
          <w:sz w:val="24"/>
          <w:szCs w:val="24"/>
        </w:rPr>
      </w:pPr>
      <w:r w:rsidRPr="00867EA4">
        <w:rPr>
          <w:rFonts w:cs="Times New Roman"/>
          <w:sz w:val="24"/>
          <w:szCs w:val="24"/>
        </w:rPr>
        <w:tab/>
        <w:t>Аудирование.</w:t>
      </w:r>
    </w:p>
    <w:p w:rsidR="00867EA4" w:rsidRPr="00867EA4" w:rsidRDefault="00867EA4" w:rsidP="00867EA4">
      <w:pPr>
        <w:pStyle w:val="a7"/>
        <w:rPr>
          <w:rFonts w:cs="Times New Roman"/>
          <w:sz w:val="24"/>
          <w:szCs w:val="24"/>
        </w:rPr>
      </w:pPr>
      <w:r w:rsidRPr="00867EA4">
        <w:rPr>
          <w:rFonts w:cs="Times New Roman"/>
          <w:sz w:val="24"/>
          <w:szCs w:val="24"/>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867EA4" w:rsidRPr="00867EA4" w:rsidRDefault="00867EA4" w:rsidP="00867EA4">
      <w:pPr>
        <w:pStyle w:val="a7"/>
        <w:rPr>
          <w:rFonts w:cs="Times New Roman"/>
          <w:sz w:val="24"/>
          <w:szCs w:val="24"/>
        </w:rPr>
      </w:pPr>
      <w:r w:rsidRPr="00867EA4">
        <w:rPr>
          <w:rFonts w:cs="Times New Roman"/>
          <w:sz w:val="24"/>
          <w:szCs w:val="24"/>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867EA4" w:rsidRPr="00867EA4" w:rsidRDefault="00867EA4" w:rsidP="00867EA4">
      <w:pPr>
        <w:pStyle w:val="a7"/>
        <w:rPr>
          <w:rFonts w:cs="Times New Roman"/>
          <w:sz w:val="24"/>
          <w:szCs w:val="24"/>
        </w:rPr>
      </w:pPr>
      <w:r w:rsidRPr="00867EA4">
        <w:rPr>
          <w:rFonts w:cs="Times New Roman"/>
          <w:sz w:val="24"/>
          <w:szCs w:val="24"/>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867EA4" w:rsidRPr="00867EA4" w:rsidRDefault="00867EA4" w:rsidP="00BB1A19">
      <w:pPr>
        <w:pStyle w:val="a7"/>
        <w:rPr>
          <w:rFonts w:cs="Times New Roman"/>
          <w:sz w:val="24"/>
          <w:szCs w:val="24"/>
        </w:rPr>
      </w:pPr>
      <w:r w:rsidRPr="00867EA4">
        <w:rPr>
          <w:rFonts w:cs="Times New Roman"/>
          <w:sz w:val="24"/>
          <w:szCs w:val="24"/>
        </w:rPr>
        <w:t>Аудирование с пониманием нужной (интересу</w:t>
      </w:r>
      <w:r w:rsidR="00BB1A19">
        <w:rPr>
          <w:rFonts w:cs="Times New Roman"/>
          <w:sz w:val="24"/>
          <w:szCs w:val="24"/>
        </w:rPr>
        <w:t xml:space="preserve">ющей, запрашиваемой) информации предполагает умение </w:t>
      </w:r>
      <w:r w:rsidRPr="00867EA4">
        <w:rPr>
          <w:rFonts w:cs="Times New Roman"/>
          <w:sz w:val="24"/>
          <w:szCs w:val="24"/>
        </w:rPr>
        <w:t>выделять нужную (интересующую,</w:t>
      </w:r>
      <w:r w:rsidR="00BB1A19">
        <w:rPr>
          <w:rFonts w:cs="Times New Roman"/>
          <w:sz w:val="24"/>
          <w:szCs w:val="24"/>
        </w:rPr>
        <w:t xml:space="preserve"> </w:t>
      </w:r>
      <w:r w:rsidRPr="00867EA4">
        <w:rPr>
          <w:rFonts w:cs="Times New Roman"/>
          <w:sz w:val="24"/>
          <w:szCs w:val="24"/>
        </w:rPr>
        <w:t>запрашиваемую) информацию, представленную в эксплицитной (явной) форме, в воспринимаемом на слух тексте.</w:t>
      </w:r>
    </w:p>
    <w:p w:rsidR="00867EA4" w:rsidRPr="00867EA4" w:rsidRDefault="00867EA4" w:rsidP="00867EA4">
      <w:pPr>
        <w:pStyle w:val="a7"/>
        <w:rPr>
          <w:rFonts w:cs="Times New Roman"/>
          <w:sz w:val="24"/>
          <w:szCs w:val="24"/>
        </w:rPr>
      </w:pPr>
      <w:r w:rsidRPr="00867EA4">
        <w:rPr>
          <w:rFonts w:cs="Times New Roman"/>
          <w:sz w:val="24"/>
          <w:szCs w:val="24"/>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867EA4" w:rsidRPr="00867EA4" w:rsidRDefault="00867EA4" w:rsidP="00867EA4">
      <w:pPr>
        <w:pStyle w:val="a7"/>
        <w:rPr>
          <w:rFonts w:cs="Times New Roman"/>
          <w:sz w:val="24"/>
          <w:szCs w:val="24"/>
        </w:rPr>
      </w:pPr>
      <w:r w:rsidRPr="00867EA4">
        <w:rPr>
          <w:rFonts w:cs="Times New Roman"/>
          <w:sz w:val="24"/>
          <w:szCs w:val="24"/>
        </w:rPr>
        <w:t xml:space="preserve">Языковая сложность текстов для аудирования должна соответствовать базовому уровню (А2 - </w:t>
      </w:r>
      <w:proofErr w:type="spellStart"/>
      <w:r w:rsidRPr="00867EA4">
        <w:rPr>
          <w:rFonts w:cs="Times New Roman"/>
          <w:sz w:val="24"/>
          <w:szCs w:val="24"/>
        </w:rPr>
        <w:t>допороговому</w:t>
      </w:r>
      <w:proofErr w:type="spellEnd"/>
      <w:r w:rsidRPr="00867EA4">
        <w:rPr>
          <w:rFonts w:cs="Times New Roman"/>
          <w:sz w:val="24"/>
          <w:szCs w:val="24"/>
        </w:rPr>
        <w:t xml:space="preserve"> уровню по общеевропейской шкале).</w:t>
      </w:r>
    </w:p>
    <w:p w:rsidR="00867EA4" w:rsidRPr="00867EA4" w:rsidRDefault="00867EA4" w:rsidP="00867EA4">
      <w:pPr>
        <w:pStyle w:val="a7"/>
        <w:rPr>
          <w:rFonts w:cs="Times New Roman"/>
          <w:sz w:val="24"/>
          <w:szCs w:val="24"/>
        </w:rPr>
      </w:pPr>
      <w:r w:rsidRPr="00867EA4">
        <w:rPr>
          <w:rFonts w:cs="Times New Roman"/>
          <w:sz w:val="24"/>
          <w:szCs w:val="24"/>
        </w:rPr>
        <w:t>Время звучания текста (текстов) для аудирования - до 2 минут.</w:t>
      </w:r>
    </w:p>
    <w:p w:rsidR="00867EA4" w:rsidRPr="00867EA4" w:rsidRDefault="00867EA4" w:rsidP="00867EA4">
      <w:pPr>
        <w:pStyle w:val="a7"/>
        <w:rPr>
          <w:rFonts w:cs="Times New Roman"/>
          <w:sz w:val="24"/>
          <w:szCs w:val="24"/>
        </w:rPr>
      </w:pPr>
      <w:r w:rsidRPr="00867EA4">
        <w:rPr>
          <w:rFonts w:cs="Times New Roman"/>
          <w:sz w:val="24"/>
          <w:szCs w:val="24"/>
        </w:rPr>
        <w:tab/>
        <w:t>Смысловое чтение.</w:t>
      </w:r>
    </w:p>
    <w:p w:rsidR="00867EA4" w:rsidRPr="00867EA4" w:rsidRDefault="00867EA4" w:rsidP="00867EA4">
      <w:pPr>
        <w:pStyle w:val="a7"/>
        <w:rPr>
          <w:rFonts w:cs="Times New Roman"/>
          <w:sz w:val="24"/>
          <w:szCs w:val="24"/>
        </w:rPr>
      </w:pPr>
      <w:r w:rsidRPr="00867EA4">
        <w:rPr>
          <w:rFonts w:cs="Times New Roman"/>
          <w:sz w:val="24"/>
          <w:szCs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rsidR="00867EA4" w:rsidRPr="00867EA4" w:rsidRDefault="00867EA4" w:rsidP="00867EA4">
      <w:pPr>
        <w:pStyle w:val="a7"/>
        <w:rPr>
          <w:rFonts w:cs="Times New Roman"/>
          <w:sz w:val="24"/>
          <w:szCs w:val="24"/>
        </w:rPr>
      </w:pPr>
      <w:r w:rsidRPr="00867EA4">
        <w:rPr>
          <w:rFonts w:cs="Times New Roman"/>
          <w:sz w:val="24"/>
          <w:szCs w:val="24"/>
        </w:rPr>
        <w:lastRenderedPageBreak/>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rsidR="00867EA4" w:rsidRPr="00867EA4" w:rsidRDefault="00867EA4" w:rsidP="00867EA4">
      <w:pPr>
        <w:pStyle w:val="a7"/>
        <w:rPr>
          <w:rFonts w:cs="Times New Roman"/>
          <w:sz w:val="24"/>
          <w:szCs w:val="24"/>
        </w:rPr>
      </w:pPr>
      <w:r w:rsidRPr="00867EA4">
        <w:rPr>
          <w:rFonts w:cs="Times New Roman"/>
          <w:sz w:val="24"/>
          <w:szCs w:val="24"/>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867EA4" w:rsidRPr="00867EA4" w:rsidRDefault="00867EA4" w:rsidP="00867EA4">
      <w:pPr>
        <w:pStyle w:val="a7"/>
        <w:rPr>
          <w:rFonts w:cs="Times New Roman"/>
          <w:sz w:val="24"/>
          <w:szCs w:val="24"/>
        </w:rPr>
      </w:pPr>
      <w:r w:rsidRPr="00867EA4">
        <w:rPr>
          <w:rFonts w:cs="Times New Roman"/>
          <w:sz w:val="24"/>
          <w:szCs w:val="24"/>
        </w:rPr>
        <w:t xml:space="preserve">Чтение </w:t>
      </w:r>
      <w:proofErr w:type="spellStart"/>
      <w:r w:rsidRPr="00867EA4">
        <w:rPr>
          <w:rFonts w:cs="Times New Roman"/>
          <w:sz w:val="24"/>
          <w:szCs w:val="24"/>
        </w:rPr>
        <w:t>несплошных</w:t>
      </w:r>
      <w:proofErr w:type="spellEnd"/>
      <w:r w:rsidRPr="00867EA4">
        <w:rPr>
          <w:rFonts w:cs="Times New Roman"/>
          <w:sz w:val="24"/>
          <w:szCs w:val="24"/>
        </w:rPr>
        <w:t xml:space="preserve"> текстов (таблиц, диаграмм, схем) и понимание представленной в них информации.</w:t>
      </w:r>
    </w:p>
    <w:p w:rsidR="00867EA4" w:rsidRPr="00867EA4" w:rsidRDefault="00867EA4" w:rsidP="00867EA4">
      <w:pPr>
        <w:pStyle w:val="a7"/>
        <w:rPr>
          <w:rFonts w:cs="Times New Roman"/>
          <w:sz w:val="24"/>
          <w:szCs w:val="24"/>
        </w:rPr>
      </w:pPr>
      <w:r w:rsidRPr="00867EA4">
        <w:rPr>
          <w:rFonts w:cs="Times New Roman"/>
          <w:sz w:val="24"/>
          <w:szCs w:val="24"/>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rsidR="00867EA4" w:rsidRPr="00867EA4" w:rsidRDefault="00867EA4" w:rsidP="00867EA4">
      <w:pPr>
        <w:pStyle w:val="a7"/>
        <w:rPr>
          <w:rFonts w:cs="Times New Roman"/>
          <w:sz w:val="24"/>
          <w:szCs w:val="24"/>
        </w:rPr>
      </w:pPr>
      <w:r w:rsidRPr="00867EA4">
        <w:rPr>
          <w:rFonts w:cs="Times New Roman"/>
          <w:sz w:val="24"/>
          <w:szCs w:val="24"/>
        </w:rPr>
        <w:t xml:space="preserve">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w:t>
      </w:r>
      <w:proofErr w:type="spellStart"/>
      <w:r w:rsidRPr="00867EA4">
        <w:rPr>
          <w:rFonts w:cs="Times New Roman"/>
          <w:sz w:val="24"/>
          <w:szCs w:val="24"/>
        </w:rPr>
        <w:t>несплошной</w:t>
      </w:r>
      <w:proofErr w:type="spellEnd"/>
      <w:r w:rsidRPr="00867EA4">
        <w:rPr>
          <w:rFonts w:cs="Times New Roman"/>
          <w:sz w:val="24"/>
          <w:szCs w:val="24"/>
        </w:rPr>
        <w:t xml:space="preserve"> текст (таблица, диаграмма).</w:t>
      </w:r>
    </w:p>
    <w:p w:rsidR="00867EA4" w:rsidRPr="00867EA4" w:rsidRDefault="00867EA4" w:rsidP="00867EA4">
      <w:pPr>
        <w:pStyle w:val="a7"/>
        <w:rPr>
          <w:rFonts w:cs="Times New Roman"/>
          <w:sz w:val="24"/>
          <w:szCs w:val="24"/>
        </w:rPr>
      </w:pPr>
      <w:r w:rsidRPr="00867EA4">
        <w:rPr>
          <w:rFonts w:cs="Times New Roman"/>
          <w:sz w:val="24"/>
          <w:szCs w:val="24"/>
        </w:rPr>
        <w:t xml:space="preserve">Языковая сложность текстов для чтения должна соответствовать базовому уровню (А2 - </w:t>
      </w:r>
      <w:proofErr w:type="spellStart"/>
      <w:r w:rsidRPr="00867EA4">
        <w:rPr>
          <w:rFonts w:cs="Times New Roman"/>
          <w:sz w:val="24"/>
          <w:szCs w:val="24"/>
        </w:rPr>
        <w:t>допороговому</w:t>
      </w:r>
      <w:proofErr w:type="spellEnd"/>
      <w:r w:rsidRPr="00867EA4">
        <w:rPr>
          <w:rFonts w:cs="Times New Roman"/>
          <w:sz w:val="24"/>
          <w:szCs w:val="24"/>
        </w:rPr>
        <w:t xml:space="preserve"> уровню по общеевропейской шкале).</w:t>
      </w:r>
    </w:p>
    <w:p w:rsidR="00867EA4" w:rsidRPr="00867EA4" w:rsidRDefault="00867EA4" w:rsidP="00867EA4">
      <w:pPr>
        <w:pStyle w:val="a7"/>
        <w:rPr>
          <w:rFonts w:cs="Times New Roman"/>
          <w:sz w:val="24"/>
          <w:szCs w:val="24"/>
        </w:rPr>
      </w:pPr>
      <w:r w:rsidRPr="00867EA4">
        <w:rPr>
          <w:rFonts w:cs="Times New Roman"/>
          <w:sz w:val="24"/>
          <w:szCs w:val="24"/>
        </w:rPr>
        <w:t>Объём текста (текстов) для чтения - 500-600 слов.</w:t>
      </w:r>
    </w:p>
    <w:p w:rsidR="00867EA4" w:rsidRPr="00867EA4" w:rsidRDefault="00867EA4" w:rsidP="002F3566">
      <w:pPr>
        <w:pStyle w:val="a7"/>
        <w:ind w:firstLine="708"/>
        <w:rPr>
          <w:rFonts w:cs="Times New Roman"/>
          <w:sz w:val="24"/>
          <w:szCs w:val="24"/>
        </w:rPr>
      </w:pPr>
      <w:r w:rsidRPr="00867EA4">
        <w:rPr>
          <w:rFonts w:cs="Times New Roman"/>
          <w:sz w:val="24"/>
          <w:szCs w:val="24"/>
        </w:rPr>
        <w:t>Письменная речь.</w:t>
      </w:r>
    </w:p>
    <w:p w:rsidR="00867EA4" w:rsidRPr="00867EA4" w:rsidRDefault="00867EA4" w:rsidP="00867EA4">
      <w:pPr>
        <w:pStyle w:val="a7"/>
        <w:rPr>
          <w:rFonts w:cs="Times New Roman"/>
          <w:sz w:val="24"/>
          <w:szCs w:val="24"/>
        </w:rPr>
      </w:pPr>
      <w:r w:rsidRPr="00867EA4">
        <w:rPr>
          <w:rFonts w:cs="Times New Roman"/>
          <w:sz w:val="24"/>
          <w:szCs w:val="24"/>
        </w:rPr>
        <w:t>Развитие умений письменной речи:</w:t>
      </w:r>
    </w:p>
    <w:p w:rsidR="00867EA4" w:rsidRPr="00867EA4" w:rsidRDefault="00867EA4" w:rsidP="00867EA4">
      <w:pPr>
        <w:pStyle w:val="a7"/>
        <w:rPr>
          <w:rFonts w:cs="Times New Roman"/>
          <w:sz w:val="24"/>
          <w:szCs w:val="24"/>
        </w:rPr>
      </w:pPr>
      <w:r w:rsidRPr="00867EA4">
        <w:rPr>
          <w:rFonts w:cs="Times New Roman"/>
          <w:sz w:val="24"/>
          <w:szCs w:val="24"/>
        </w:rPr>
        <w:t>составление плана (тезисов) устного или письменного сообщения;</w:t>
      </w:r>
    </w:p>
    <w:p w:rsidR="00867EA4" w:rsidRPr="00867EA4" w:rsidRDefault="00867EA4" w:rsidP="00867EA4">
      <w:pPr>
        <w:pStyle w:val="a7"/>
        <w:rPr>
          <w:rFonts w:cs="Times New Roman"/>
          <w:sz w:val="24"/>
          <w:szCs w:val="24"/>
        </w:rPr>
      </w:pPr>
      <w:r w:rsidRPr="00867EA4">
        <w:rPr>
          <w:rFonts w:cs="Times New Roman"/>
          <w:sz w:val="24"/>
          <w:szCs w:val="24"/>
        </w:rPr>
        <w:t>заполнение анкет и формуляров: сообщение о себе основных сведений в соответствии с нормами, принятыми в стране (странах) изучаемого языка;</w:t>
      </w:r>
    </w:p>
    <w:p w:rsidR="00867EA4" w:rsidRPr="00867EA4" w:rsidRDefault="00867EA4" w:rsidP="00867EA4">
      <w:pPr>
        <w:pStyle w:val="a7"/>
        <w:rPr>
          <w:rFonts w:cs="Times New Roman"/>
          <w:sz w:val="24"/>
          <w:szCs w:val="24"/>
        </w:rPr>
      </w:pPr>
      <w:r w:rsidRPr="00867EA4">
        <w:rPr>
          <w:rFonts w:cs="Times New Roman"/>
          <w:sz w:val="24"/>
          <w:szCs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p w:rsidR="00867EA4" w:rsidRPr="00867EA4" w:rsidRDefault="00867EA4" w:rsidP="00867EA4">
      <w:pPr>
        <w:pStyle w:val="a7"/>
        <w:rPr>
          <w:rFonts w:cs="Times New Roman"/>
          <w:sz w:val="24"/>
          <w:szCs w:val="24"/>
        </w:rPr>
      </w:pPr>
      <w:r w:rsidRPr="00867EA4">
        <w:rPr>
          <w:rFonts w:cs="Times New Roman"/>
          <w:sz w:val="24"/>
          <w:szCs w:val="24"/>
        </w:rPr>
        <w:t>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120 слов);</w:t>
      </w:r>
    </w:p>
    <w:p w:rsidR="00867EA4" w:rsidRPr="00867EA4" w:rsidRDefault="00867EA4" w:rsidP="00867EA4">
      <w:pPr>
        <w:pStyle w:val="a7"/>
        <w:rPr>
          <w:rFonts w:cs="Times New Roman"/>
          <w:sz w:val="24"/>
          <w:szCs w:val="24"/>
        </w:rPr>
      </w:pPr>
      <w:r w:rsidRPr="00867EA4">
        <w:rPr>
          <w:rFonts w:cs="Times New Roman"/>
          <w:sz w:val="24"/>
          <w:szCs w:val="24"/>
        </w:rPr>
        <w:t>заполнение таблицы с краткой фиксацией содержания прочитанного (прослушанного) текста;</w:t>
      </w:r>
    </w:p>
    <w:p w:rsidR="00867EA4" w:rsidRPr="00867EA4" w:rsidRDefault="00867EA4" w:rsidP="00867EA4">
      <w:pPr>
        <w:pStyle w:val="a7"/>
        <w:rPr>
          <w:rFonts w:cs="Times New Roman"/>
          <w:sz w:val="24"/>
          <w:szCs w:val="24"/>
        </w:rPr>
      </w:pPr>
      <w:r w:rsidRPr="00867EA4">
        <w:rPr>
          <w:rFonts w:cs="Times New Roman"/>
          <w:sz w:val="24"/>
          <w:szCs w:val="24"/>
        </w:rPr>
        <w:t>преобразование таблицы, схемы в текстовый вариант представления информации;</w:t>
      </w:r>
    </w:p>
    <w:p w:rsidR="00867EA4" w:rsidRPr="00867EA4" w:rsidRDefault="00867EA4" w:rsidP="00867EA4">
      <w:pPr>
        <w:pStyle w:val="a7"/>
        <w:rPr>
          <w:rFonts w:cs="Times New Roman"/>
          <w:sz w:val="24"/>
          <w:szCs w:val="24"/>
        </w:rPr>
      </w:pPr>
      <w:r w:rsidRPr="00867EA4">
        <w:rPr>
          <w:rFonts w:cs="Times New Roman"/>
          <w:sz w:val="24"/>
          <w:szCs w:val="24"/>
        </w:rPr>
        <w:t>письменное представление результатов выполненной проектной работы (объём - 100-120 слов).</w:t>
      </w:r>
    </w:p>
    <w:p w:rsidR="00867EA4" w:rsidRPr="00867EA4" w:rsidRDefault="00867EA4" w:rsidP="00867EA4">
      <w:pPr>
        <w:pStyle w:val="a7"/>
        <w:rPr>
          <w:rFonts w:cs="Times New Roman"/>
          <w:sz w:val="24"/>
          <w:szCs w:val="24"/>
        </w:rPr>
      </w:pPr>
      <w:r w:rsidRPr="00867EA4">
        <w:rPr>
          <w:rFonts w:cs="Times New Roman"/>
          <w:sz w:val="24"/>
          <w:szCs w:val="24"/>
        </w:rPr>
        <w:tab/>
        <w:t>Языковые знания и умения.</w:t>
      </w:r>
    </w:p>
    <w:p w:rsidR="00867EA4" w:rsidRPr="00867EA4" w:rsidRDefault="00867EA4" w:rsidP="00867EA4">
      <w:pPr>
        <w:pStyle w:val="a7"/>
        <w:rPr>
          <w:rFonts w:cs="Times New Roman"/>
          <w:sz w:val="24"/>
          <w:szCs w:val="24"/>
        </w:rPr>
      </w:pPr>
      <w:r w:rsidRPr="00867EA4">
        <w:rPr>
          <w:rFonts w:cs="Times New Roman"/>
          <w:sz w:val="24"/>
          <w:szCs w:val="24"/>
        </w:rPr>
        <w:tab/>
        <w:t>Фонетическая сторона речи.</w:t>
      </w:r>
    </w:p>
    <w:p w:rsidR="00867EA4" w:rsidRPr="00867EA4" w:rsidRDefault="00867EA4" w:rsidP="00867EA4">
      <w:pPr>
        <w:pStyle w:val="a7"/>
        <w:rPr>
          <w:rFonts w:cs="Times New Roman"/>
          <w:sz w:val="24"/>
          <w:szCs w:val="24"/>
        </w:rPr>
      </w:pPr>
      <w:r w:rsidRPr="00867EA4">
        <w:rPr>
          <w:rFonts w:cs="Times New Roman"/>
          <w:sz w:val="24"/>
          <w:szCs w:val="24"/>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867EA4" w:rsidRPr="00867EA4" w:rsidRDefault="00867EA4" w:rsidP="00867EA4">
      <w:pPr>
        <w:pStyle w:val="a7"/>
        <w:rPr>
          <w:rFonts w:cs="Times New Roman"/>
          <w:sz w:val="24"/>
          <w:szCs w:val="24"/>
        </w:rPr>
      </w:pPr>
      <w:r w:rsidRPr="00867EA4">
        <w:rPr>
          <w:rFonts w:cs="Times New Roman"/>
          <w:sz w:val="24"/>
          <w:szCs w:val="24"/>
        </w:rPr>
        <w:t>Выражение модального значения, чувства и эмоции.</w:t>
      </w:r>
    </w:p>
    <w:p w:rsidR="00867EA4" w:rsidRPr="00867EA4" w:rsidRDefault="00867EA4" w:rsidP="00867EA4">
      <w:pPr>
        <w:pStyle w:val="a7"/>
        <w:rPr>
          <w:rFonts w:cs="Times New Roman"/>
          <w:sz w:val="24"/>
          <w:szCs w:val="24"/>
        </w:rPr>
      </w:pPr>
      <w:r w:rsidRPr="00867EA4">
        <w:rPr>
          <w:rFonts w:cs="Times New Roman"/>
          <w:sz w:val="24"/>
          <w:szCs w:val="24"/>
        </w:rPr>
        <w:lastRenderedPageBreak/>
        <w:t>Различение на слух британского и американского вариантов произношения в прослушанных текстах или услышанных высказываниях.</w:t>
      </w:r>
    </w:p>
    <w:p w:rsidR="00867EA4" w:rsidRPr="00867EA4" w:rsidRDefault="00867EA4" w:rsidP="00867EA4">
      <w:pPr>
        <w:pStyle w:val="a7"/>
        <w:rPr>
          <w:rFonts w:cs="Times New Roman"/>
          <w:sz w:val="24"/>
          <w:szCs w:val="24"/>
        </w:rPr>
      </w:pPr>
      <w:r w:rsidRPr="00867EA4">
        <w:rPr>
          <w:rFonts w:cs="Times New Roman"/>
          <w:sz w:val="24"/>
          <w:szCs w:val="24"/>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867EA4" w:rsidRPr="00867EA4" w:rsidRDefault="00867EA4" w:rsidP="00867EA4">
      <w:pPr>
        <w:pStyle w:val="a7"/>
        <w:rPr>
          <w:rFonts w:cs="Times New Roman"/>
          <w:sz w:val="24"/>
          <w:szCs w:val="24"/>
        </w:rPr>
      </w:pPr>
      <w:r w:rsidRPr="00867EA4">
        <w:rPr>
          <w:rFonts w:cs="Times New Roman"/>
          <w:sz w:val="24"/>
          <w:szCs w:val="24"/>
        </w:rPr>
        <w:t>Тексты для чтения вслух: сообщение информационного характера, отрывок из статьи научно-популярного характера, рассказ, диалог (беседа).</w:t>
      </w:r>
    </w:p>
    <w:p w:rsidR="00867EA4" w:rsidRPr="00867EA4" w:rsidRDefault="00867EA4" w:rsidP="00867EA4">
      <w:pPr>
        <w:pStyle w:val="a7"/>
        <w:rPr>
          <w:rFonts w:cs="Times New Roman"/>
          <w:sz w:val="24"/>
          <w:szCs w:val="24"/>
        </w:rPr>
      </w:pPr>
      <w:r w:rsidRPr="00867EA4">
        <w:rPr>
          <w:rFonts w:cs="Times New Roman"/>
          <w:sz w:val="24"/>
          <w:szCs w:val="24"/>
        </w:rPr>
        <w:t>Объём текста для чтения вслух - до 110 слов.</w:t>
      </w:r>
    </w:p>
    <w:p w:rsidR="00867EA4" w:rsidRPr="00867EA4" w:rsidRDefault="00867EA4" w:rsidP="00867EA4">
      <w:pPr>
        <w:pStyle w:val="a7"/>
        <w:rPr>
          <w:rFonts w:cs="Times New Roman"/>
          <w:sz w:val="24"/>
          <w:szCs w:val="24"/>
        </w:rPr>
      </w:pPr>
      <w:r w:rsidRPr="00867EA4">
        <w:rPr>
          <w:rFonts w:cs="Times New Roman"/>
          <w:sz w:val="24"/>
          <w:szCs w:val="24"/>
        </w:rPr>
        <w:tab/>
        <w:t>Графика, орфография и пунктуация.</w:t>
      </w:r>
    </w:p>
    <w:p w:rsidR="00867EA4" w:rsidRPr="00867EA4" w:rsidRDefault="00867EA4" w:rsidP="00867EA4">
      <w:pPr>
        <w:pStyle w:val="a7"/>
        <w:rPr>
          <w:rFonts w:cs="Times New Roman"/>
          <w:sz w:val="24"/>
          <w:szCs w:val="24"/>
        </w:rPr>
      </w:pPr>
      <w:r w:rsidRPr="00867EA4">
        <w:rPr>
          <w:rFonts w:cs="Times New Roman"/>
          <w:sz w:val="24"/>
          <w:szCs w:val="24"/>
        </w:rPr>
        <w:t>Правильное написание изученных слов.</w:t>
      </w:r>
    </w:p>
    <w:p w:rsidR="00867EA4" w:rsidRPr="00867EA4" w:rsidRDefault="00867EA4" w:rsidP="00867EA4">
      <w:pPr>
        <w:pStyle w:val="a7"/>
        <w:rPr>
          <w:rFonts w:cs="Times New Roman"/>
          <w:sz w:val="24"/>
          <w:szCs w:val="24"/>
        </w:rPr>
      </w:pPr>
      <w:r w:rsidRPr="00867EA4">
        <w:rPr>
          <w:rFonts w:cs="Times New Roman"/>
          <w:sz w:val="24"/>
          <w:szCs w:val="24"/>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proofErr w:type="spellStart"/>
      <w:r w:rsidRPr="00867EA4">
        <w:rPr>
          <w:rFonts w:cs="Times New Roman"/>
          <w:sz w:val="24"/>
          <w:szCs w:val="24"/>
        </w:rPr>
        <w:t>firstly</w:t>
      </w:r>
      <w:proofErr w:type="spellEnd"/>
      <w:r w:rsidRPr="00867EA4">
        <w:rPr>
          <w:rFonts w:cs="Times New Roman"/>
          <w:sz w:val="24"/>
          <w:szCs w:val="24"/>
        </w:rPr>
        <w:t>/</w:t>
      </w:r>
      <w:proofErr w:type="spellStart"/>
      <w:r w:rsidRPr="00867EA4">
        <w:rPr>
          <w:rFonts w:cs="Times New Roman"/>
          <w:sz w:val="24"/>
          <w:szCs w:val="24"/>
        </w:rPr>
        <w:t>first</w:t>
      </w:r>
      <w:proofErr w:type="spellEnd"/>
      <w:r w:rsidRPr="00867EA4">
        <w:rPr>
          <w:rFonts w:cs="Times New Roman"/>
          <w:sz w:val="24"/>
          <w:szCs w:val="24"/>
        </w:rPr>
        <w:t xml:space="preserve"> </w:t>
      </w:r>
      <w:proofErr w:type="spellStart"/>
      <w:r w:rsidRPr="00867EA4">
        <w:rPr>
          <w:rFonts w:cs="Times New Roman"/>
          <w:sz w:val="24"/>
          <w:szCs w:val="24"/>
        </w:rPr>
        <w:t>of</w:t>
      </w:r>
      <w:proofErr w:type="spellEnd"/>
      <w:r w:rsidRPr="00867EA4">
        <w:rPr>
          <w:rFonts w:cs="Times New Roman"/>
          <w:sz w:val="24"/>
          <w:szCs w:val="24"/>
        </w:rPr>
        <w:t xml:space="preserve"> </w:t>
      </w:r>
      <w:proofErr w:type="spellStart"/>
      <w:r w:rsidRPr="00867EA4">
        <w:rPr>
          <w:rFonts w:cs="Times New Roman"/>
          <w:sz w:val="24"/>
          <w:szCs w:val="24"/>
        </w:rPr>
        <w:t>all</w:t>
      </w:r>
      <w:proofErr w:type="spellEnd"/>
      <w:r w:rsidRPr="00867EA4">
        <w:rPr>
          <w:rFonts w:cs="Times New Roman"/>
          <w:sz w:val="24"/>
          <w:szCs w:val="24"/>
        </w:rPr>
        <w:t xml:space="preserve">, </w:t>
      </w:r>
      <w:proofErr w:type="spellStart"/>
      <w:r w:rsidRPr="00867EA4">
        <w:rPr>
          <w:rFonts w:cs="Times New Roman"/>
          <w:sz w:val="24"/>
          <w:szCs w:val="24"/>
        </w:rPr>
        <w:t>secondly</w:t>
      </w:r>
      <w:proofErr w:type="spellEnd"/>
      <w:r w:rsidRPr="00867EA4">
        <w:rPr>
          <w:rFonts w:cs="Times New Roman"/>
          <w:sz w:val="24"/>
          <w:szCs w:val="24"/>
        </w:rPr>
        <w:t xml:space="preserve">, </w:t>
      </w:r>
      <w:proofErr w:type="spellStart"/>
      <w:r w:rsidRPr="00867EA4">
        <w:rPr>
          <w:rFonts w:cs="Times New Roman"/>
          <w:sz w:val="24"/>
          <w:szCs w:val="24"/>
        </w:rPr>
        <w:t>finally</w:t>
      </w:r>
      <w:proofErr w:type="spellEnd"/>
      <w:r w:rsidRPr="00867EA4">
        <w:rPr>
          <w:rFonts w:cs="Times New Roman"/>
          <w:sz w:val="24"/>
          <w:szCs w:val="24"/>
        </w:rPr>
        <w:t xml:space="preserve">; </w:t>
      </w:r>
      <w:proofErr w:type="spellStart"/>
      <w:r w:rsidRPr="00867EA4">
        <w:rPr>
          <w:rFonts w:cs="Times New Roman"/>
          <w:sz w:val="24"/>
          <w:szCs w:val="24"/>
        </w:rPr>
        <w:t>on</w:t>
      </w:r>
      <w:proofErr w:type="spellEnd"/>
      <w:r w:rsidRPr="00867EA4">
        <w:rPr>
          <w:rFonts w:cs="Times New Roman"/>
          <w:sz w:val="24"/>
          <w:szCs w:val="24"/>
        </w:rPr>
        <w:t xml:space="preserve"> </w:t>
      </w:r>
      <w:proofErr w:type="spellStart"/>
      <w:r w:rsidRPr="00867EA4">
        <w:rPr>
          <w:rFonts w:cs="Times New Roman"/>
          <w:sz w:val="24"/>
          <w:szCs w:val="24"/>
        </w:rPr>
        <w:t>the</w:t>
      </w:r>
      <w:proofErr w:type="spellEnd"/>
      <w:r w:rsidRPr="00867EA4">
        <w:rPr>
          <w:rFonts w:cs="Times New Roman"/>
          <w:sz w:val="24"/>
          <w:szCs w:val="24"/>
        </w:rPr>
        <w:t xml:space="preserve"> </w:t>
      </w:r>
      <w:proofErr w:type="spellStart"/>
      <w:r w:rsidRPr="00867EA4">
        <w:rPr>
          <w:rFonts w:cs="Times New Roman"/>
          <w:sz w:val="24"/>
          <w:szCs w:val="24"/>
        </w:rPr>
        <w:t>one</w:t>
      </w:r>
      <w:proofErr w:type="spellEnd"/>
      <w:r w:rsidRPr="00867EA4">
        <w:rPr>
          <w:rFonts w:cs="Times New Roman"/>
          <w:sz w:val="24"/>
          <w:szCs w:val="24"/>
        </w:rPr>
        <w:t xml:space="preserve"> </w:t>
      </w:r>
      <w:proofErr w:type="spellStart"/>
      <w:r w:rsidRPr="00867EA4">
        <w:rPr>
          <w:rFonts w:cs="Times New Roman"/>
          <w:sz w:val="24"/>
          <w:szCs w:val="24"/>
        </w:rPr>
        <w:t>hand</w:t>
      </w:r>
      <w:proofErr w:type="spellEnd"/>
      <w:r w:rsidRPr="00867EA4">
        <w:rPr>
          <w:rFonts w:cs="Times New Roman"/>
          <w:sz w:val="24"/>
          <w:szCs w:val="24"/>
        </w:rPr>
        <w:t xml:space="preserve">, </w:t>
      </w:r>
      <w:proofErr w:type="spellStart"/>
      <w:r w:rsidRPr="00867EA4">
        <w:rPr>
          <w:rFonts w:cs="Times New Roman"/>
          <w:sz w:val="24"/>
          <w:szCs w:val="24"/>
        </w:rPr>
        <w:t>on</w:t>
      </w:r>
      <w:proofErr w:type="spellEnd"/>
      <w:r w:rsidRPr="00867EA4">
        <w:rPr>
          <w:rFonts w:cs="Times New Roman"/>
          <w:sz w:val="24"/>
          <w:szCs w:val="24"/>
        </w:rPr>
        <w:t xml:space="preserve"> </w:t>
      </w:r>
      <w:proofErr w:type="spellStart"/>
      <w:r w:rsidRPr="00867EA4">
        <w:rPr>
          <w:rFonts w:cs="Times New Roman"/>
          <w:sz w:val="24"/>
          <w:szCs w:val="24"/>
        </w:rPr>
        <w:t>the</w:t>
      </w:r>
      <w:proofErr w:type="spellEnd"/>
      <w:r w:rsidRPr="00867EA4">
        <w:rPr>
          <w:rFonts w:cs="Times New Roman"/>
          <w:sz w:val="24"/>
          <w:szCs w:val="24"/>
        </w:rPr>
        <w:t xml:space="preserve"> </w:t>
      </w:r>
      <w:proofErr w:type="spellStart"/>
      <w:r w:rsidRPr="00867EA4">
        <w:rPr>
          <w:rFonts w:cs="Times New Roman"/>
          <w:sz w:val="24"/>
          <w:szCs w:val="24"/>
        </w:rPr>
        <w:t>other</w:t>
      </w:r>
      <w:proofErr w:type="spellEnd"/>
      <w:r w:rsidRPr="00867EA4">
        <w:rPr>
          <w:rFonts w:cs="Times New Roman"/>
          <w:sz w:val="24"/>
          <w:szCs w:val="24"/>
        </w:rPr>
        <w:t xml:space="preserve"> </w:t>
      </w:r>
      <w:proofErr w:type="spellStart"/>
      <w:r w:rsidRPr="00867EA4">
        <w:rPr>
          <w:rFonts w:cs="Times New Roman"/>
          <w:sz w:val="24"/>
          <w:szCs w:val="24"/>
        </w:rPr>
        <w:t>hand</w:t>
      </w:r>
      <w:proofErr w:type="spellEnd"/>
      <w:r w:rsidRPr="00867EA4">
        <w:rPr>
          <w:rFonts w:cs="Times New Roman"/>
          <w:sz w:val="24"/>
          <w:szCs w:val="24"/>
        </w:rPr>
        <w:t>), апострофа.</w:t>
      </w:r>
    </w:p>
    <w:p w:rsidR="00867EA4" w:rsidRPr="00867EA4" w:rsidRDefault="00867EA4" w:rsidP="00867EA4">
      <w:pPr>
        <w:pStyle w:val="a7"/>
        <w:rPr>
          <w:rFonts w:cs="Times New Roman"/>
          <w:sz w:val="24"/>
          <w:szCs w:val="24"/>
        </w:rPr>
      </w:pPr>
      <w:r w:rsidRPr="00867EA4">
        <w:rPr>
          <w:rFonts w:cs="Times New Roman"/>
          <w:sz w:val="24"/>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867EA4" w:rsidRPr="00867EA4" w:rsidRDefault="00867EA4" w:rsidP="002F3566">
      <w:pPr>
        <w:pStyle w:val="a7"/>
        <w:ind w:firstLine="708"/>
        <w:rPr>
          <w:rFonts w:cs="Times New Roman"/>
          <w:sz w:val="24"/>
          <w:szCs w:val="24"/>
        </w:rPr>
      </w:pPr>
      <w:r w:rsidRPr="00867EA4">
        <w:rPr>
          <w:rFonts w:cs="Times New Roman"/>
          <w:sz w:val="24"/>
          <w:szCs w:val="24"/>
        </w:rPr>
        <w:t>Лексическая сторона речи.</w:t>
      </w:r>
    </w:p>
    <w:p w:rsidR="00867EA4" w:rsidRPr="00867EA4" w:rsidRDefault="00867EA4" w:rsidP="00867EA4">
      <w:pPr>
        <w:pStyle w:val="a7"/>
        <w:rPr>
          <w:rFonts w:cs="Times New Roman"/>
          <w:sz w:val="24"/>
          <w:szCs w:val="24"/>
        </w:rPr>
      </w:pPr>
      <w:r w:rsidRPr="00867EA4">
        <w:rPr>
          <w:rFonts w:cs="Times New Roman"/>
          <w:sz w:val="24"/>
          <w:szCs w:val="24"/>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867EA4" w:rsidRPr="00867EA4" w:rsidRDefault="00867EA4" w:rsidP="00867EA4">
      <w:pPr>
        <w:pStyle w:val="a7"/>
        <w:rPr>
          <w:rFonts w:cs="Times New Roman"/>
          <w:sz w:val="24"/>
          <w:szCs w:val="24"/>
        </w:rPr>
      </w:pPr>
      <w:r w:rsidRPr="00867EA4">
        <w:rPr>
          <w:rFonts w:cs="Times New Roman"/>
          <w:sz w:val="24"/>
          <w:szCs w:val="24"/>
        </w:rPr>
        <w:t>Распознавание и употребление в устной и письменной речи различных средств связи для обеспечения логичности и целостности высказывания.</w:t>
      </w:r>
    </w:p>
    <w:p w:rsidR="00867EA4" w:rsidRPr="00867EA4" w:rsidRDefault="00867EA4" w:rsidP="00867EA4">
      <w:pPr>
        <w:pStyle w:val="a7"/>
        <w:rPr>
          <w:rFonts w:cs="Times New Roman"/>
          <w:sz w:val="24"/>
          <w:szCs w:val="24"/>
        </w:rPr>
      </w:pPr>
      <w:r w:rsidRPr="00867EA4">
        <w:rPr>
          <w:rFonts w:cs="Times New Roman"/>
          <w:sz w:val="24"/>
          <w:szCs w:val="24"/>
        </w:rP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rsidR="00867EA4" w:rsidRPr="00867EA4" w:rsidRDefault="00867EA4" w:rsidP="00867EA4">
      <w:pPr>
        <w:pStyle w:val="a7"/>
        <w:rPr>
          <w:rFonts w:cs="Times New Roman"/>
          <w:sz w:val="24"/>
          <w:szCs w:val="24"/>
        </w:rPr>
      </w:pPr>
      <w:r w:rsidRPr="00867EA4">
        <w:rPr>
          <w:rFonts w:cs="Times New Roman"/>
          <w:sz w:val="24"/>
          <w:szCs w:val="24"/>
        </w:rPr>
        <w:t>Основные способы словообразования: аффиксация:</w:t>
      </w:r>
    </w:p>
    <w:p w:rsidR="00867EA4" w:rsidRPr="00867EA4" w:rsidRDefault="00867EA4" w:rsidP="00867EA4">
      <w:pPr>
        <w:pStyle w:val="a7"/>
        <w:rPr>
          <w:rFonts w:cs="Times New Roman"/>
          <w:sz w:val="24"/>
          <w:szCs w:val="24"/>
        </w:rPr>
      </w:pPr>
      <w:r w:rsidRPr="00867EA4">
        <w:rPr>
          <w:rFonts w:cs="Times New Roman"/>
          <w:sz w:val="24"/>
          <w:szCs w:val="24"/>
        </w:rPr>
        <w:t xml:space="preserve">глаголов с помощью префиксов </w:t>
      </w:r>
      <w:proofErr w:type="spellStart"/>
      <w:r w:rsidRPr="00867EA4">
        <w:rPr>
          <w:rFonts w:cs="Times New Roman"/>
          <w:sz w:val="24"/>
          <w:szCs w:val="24"/>
        </w:rPr>
        <w:t>under</w:t>
      </w:r>
      <w:proofErr w:type="spellEnd"/>
      <w:r w:rsidRPr="00867EA4">
        <w:rPr>
          <w:rFonts w:cs="Times New Roman"/>
          <w:sz w:val="24"/>
          <w:szCs w:val="24"/>
        </w:rPr>
        <w:t xml:space="preserve">-, </w:t>
      </w:r>
      <w:proofErr w:type="spellStart"/>
      <w:r w:rsidRPr="00867EA4">
        <w:rPr>
          <w:rFonts w:cs="Times New Roman"/>
          <w:sz w:val="24"/>
          <w:szCs w:val="24"/>
        </w:rPr>
        <w:t>over</w:t>
      </w:r>
      <w:proofErr w:type="spellEnd"/>
      <w:r w:rsidRPr="00867EA4">
        <w:rPr>
          <w:rFonts w:cs="Times New Roman"/>
          <w:sz w:val="24"/>
          <w:szCs w:val="24"/>
        </w:rPr>
        <w:t xml:space="preserve">-, </w:t>
      </w:r>
      <w:proofErr w:type="spellStart"/>
      <w:r w:rsidRPr="00867EA4">
        <w:rPr>
          <w:rFonts w:cs="Times New Roman"/>
          <w:sz w:val="24"/>
          <w:szCs w:val="24"/>
        </w:rPr>
        <w:t>dis</w:t>
      </w:r>
      <w:proofErr w:type="spellEnd"/>
      <w:r w:rsidRPr="00867EA4">
        <w:rPr>
          <w:rFonts w:cs="Times New Roman"/>
          <w:sz w:val="24"/>
          <w:szCs w:val="24"/>
        </w:rPr>
        <w:t xml:space="preserve">-, </w:t>
      </w:r>
      <w:proofErr w:type="spellStart"/>
      <w:r w:rsidRPr="00867EA4">
        <w:rPr>
          <w:rFonts w:cs="Times New Roman"/>
          <w:sz w:val="24"/>
          <w:szCs w:val="24"/>
        </w:rPr>
        <w:t>mis</w:t>
      </w:r>
      <w:proofErr w:type="spellEnd"/>
      <w:r w:rsidRPr="00867EA4">
        <w:rPr>
          <w:rFonts w:cs="Times New Roman"/>
          <w:sz w:val="24"/>
          <w:szCs w:val="24"/>
        </w:rPr>
        <w:t>-;</w:t>
      </w:r>
    </w:p>
    <w:p w:rsidR="00867EA4" w:rsidRPr="00867EA4" w:rsidRDefault="00867EA4" w:rsidP="00867EA4">
      <w:pPr>
        <w:pStyle w:val="a7"/>
        <w:rPr>
          <w:rFonts w:cs="Times New Roman"/>
          <w:sz w:val="24"/>
          <w:szCs w:val="24"/>
        </w:rPr>
      </w:pPr>
      <w:r w:rsidRPr="00867EA4">
        <w:rPr>
          <w:rFonts w:cs="Times New Roman"/>
          <w:sz w:val="24"/>
          <w:szCs w:val="24"/>
        </w:rPr>
        <w:t>имён прилагательных с помощью суффиксов -</w:t>
      </w:r>
      <w:proofErr w:type="spellStart"/>
      <w:r w:rsidRPr="00867EA4">
        <w:rPr>
          <w:rFonts w:cs="Times New Roman"/>
          <w:sz w:val="24"/>
          <w:szCs w:val="24"/>
        </w:rPr>
        <w:t>able</w:t>
      </w:r>
      <w:proofErr w:type="spellEnd"/>
      <w:r w:rsidRPr="00867EA4">
        <w:rPr>
          <w:rFonts w:cs="Times New Roman"/>
          <w:sz w:val="24"/>
          <w:szCs w:val="24"/>
        </w:rPr>
        <w:t>/-</w:t>
      </w:r>
      <w:proofErr w:type="spellStart"/>
      <w:r w:rsidRPr="00867EA4">
        <w:rPr>
          <w:rFonts w:cs="Times New Roman"/>
          <w:sz w:val="24"/>
          <w:szCs w:val="24"/>
        </w:rPr>
        <w:t>ible</w:t>
      </w:r>
      <w:proofErr w:type="spellEnd"/>
      <w:r w:rsidRPr="00867EA4">
        <w:rPr>
          <w:rFonts w:cs="Times New Roman"/>
          <w:sz w:val="24"/>
          <w:szCs w:val="24"/>
        </w:rPr>
        <w:t>;</w:t>
      </w:r>
    </w:p>
    <w:p w:rsidR="00867EA4" w:rsidRPr="00867EA4" w:rsidRDefault="00867EA4" w:rsidP="00867EA4">
      <w:pPr>
        <w:pStyle w:val="a7"/>
        <w:rPr>
          <w:rFonts w:cs="Times New Roman"/>
          <w:sz w:val="24"/>
          <w:szCs w:val="24"/>
        </w:rPr>
      </w:pPr>
      <w:r w:rsidRPr="00867EA4">
        <w:rPr>
          <w:rFonts w:cs="Times New Roman"/>
          <w:sz w:val="24"/>
          <w:szCs w:val="24"/>
        </w:rPr>
        <w:t xml:space="preserve">имён существительных с помощью отрицательных префиксов </w:t>
      </w:r>
      <w:proofErr w:type="spellStart"/>
      <w:r w:rsidRPr="00867EA4">
        <w:rPr>
          <w:rFonts w:cs="Times New Roman"/>
          <w:sz w:val="24"/>
          <w:szCs w:val="24"/>
        </w:rPr>
        <w:t>in</w:t>
      </w:r>
      <w:proofErr w:type="spellEnd"/>
      <w:r w:rsidRPr="00867EA4">
        <w:rPr>
          <w:rFonts w:cs="Times New Roman"/>
          <w:sz w:val="24"/>
          <w:szCs w:val="24"/>
        </w:rPr>
        <w:t>-/</w:t>
      </w:r>
      <w:proofErr w:type="spellStart"/>
      <w:r w:rsidRPr="00867EA4">
        <w:rPr>
          <w:rFonts w:cs="Times New Roman"/>
          <w:sz w:val="24"/>
          <w:szCs w:val="24"/>
        </w:rPr>
        <w:t>im</w:t>
      </w:r>
      <w:proofErr w:type="spellEnd"/>
      <w:r w:rsidRPr="00867EA4">
        <w:rPr>
          <w:rFonts w:cs="Times New Roman"/>
          <w:sz w:val="24"/>
          <w:szCs w:val="24"/>
        </w:rPr>
        <w:t>-;</w:t>
      </w:r>
    </w:p>
    <w:p w:rsidR="00867EA4" w:rsidRPr="00867EA4" w:rsidRDefault="00867EA4" w:rsidP="00867EA4">
      <w:pPr>
        <w:pStyle w:val="a7"/>
        <w:rPr>
          <w:rFonts w:cs="Times New Roman"/>
          <w:sz w:val="24"/>
          <w:szCs w:val="24"/>
        </w:rPr>
      </w:pPr>
      <w:r w:rsidRPr="00867EA4">
        <w:rPr>
          <w:rFonts w:cs="Times New Roman"/>
          <w:sz w:val="24"/>
          <w:szCs w:val="24"/>
        </w:rPr>
        <w:t>словосложение:</w:t>
      </w:r>
    </w:p>
    <w:p w:rsidR="00867EA4" w:rsidRPr="002F3566" w:rsidRDefault="002F3566" w:rsidP="002F3566">
      <w:pPr>
        <w:pStyle w:val="a7"/>
        <w:rPr>
          <w:sz w:val="24"/>
          <w:szCs w:val="24"/>
        </w:rPr>
      </w:pPr>
      <w:r w:rsidRPr="002F3566">
        <w:rPr>
          <w:sz w:val="24"/>
          <w:szCs w:val="24"/>
        </w:rPr>
        <w:t xml:space="preserve">образование </w:t>
      </w:r>
      <w:r w:rsidR="00867EA4" w:rsidRPr="002F3566">
        <w:rPr>
          <w:sz w:val="24"/>
          <w:szCs w:val="24"/>
        </w:rPr>
        <w:t>слож</w:t>
      </w:r>
      <w:r>
        <w:rPr>
          <w:sz w:val="24"/>
          <w:szCs w:val="24"/>
        </w:rPr>
        <w:t xml:space="preserve">ных существительных путём </w:t>
      </w:r>
      <w:r w:rsidR="00867EA4" w:rsidRPr="002F3566">
        <w:rPr>
          <w:sz w:val="24"/>
          <w:szCs w:val="24"/>
        </w:rPr>
        <w:t>соединения</w:t>
      </w:r>
      <w:r w:rsidR="00867EA4" w:rsidRPr="002F3566">
        <w:rPr>
          <w:sz w:val="24"/>
          <w:szCs w:val="24"/>
        </w:rPr>
        <w:tab/>
        <w:t>основы</w:t>
      </w:r>
      <w:r>
        <w:rPr>
          <w:sz w:val="24"/>
          <w:szCs w:val="24"/>
        </w:rPr>
        <w:t xml:space="preserve"> числительного с основой существительного</w:t>
      </w:r>
      <w:r>
        <w:rPr>
          <w:sz w:val="24"/>
          <w:szCs w:val="24"/>
        </w:rPr>
        <w:tab/>
        <w:t xml:space="preserve">с добавлением </w:t>
      </w:r>
      <w:r w:rsidR="00867EA4" w:rsidRPr="002F3566">
        <w:rPr>
          <w:sz w:val="24"/>
          <w:szCs w:val="24"/>
        </w:rPr>
        <w:t>суффикса</w:t>
      </w:r>
      <w:r>
        <w:rPr>
          <w:sz w:val="24"/>
          <w:szCs w:val="24"/>
        </w:rPr>
        <w:t xml:space="preserve"> </w:t>
      </w:r>
      <w:r w:rsidR="00867EA4" w:rsidRPr="002F3566">
        <w:rPr>
          <w:sz w:val="24"/>
          <w:szCs w:val="24"/>
        </w:rPr>
        <w:t>-</w:t>
      </w:r>
      <w:proofErr w:type="spellStart"/>
      <w:r w:rsidR="00867EA4" w:rsidRPr="002F3566">
        <w:rPr>
          <w:sz w:val="24"/>
          <w:szCs w:val="24"/>
        </w:rPr>
        <w:t>ed</w:t>
      </w:r>
      <w:proofErr w:type="spellEnd"/>
      <w:r w:rsidR="00867EA4" w:rsidRPr="002F3566">
        <w:rPr>
          <w:sz w:val="24"/>
          <w:szCs w:val="24"/>
        </w:rPr>
        <w:t xml:space="preserve"> (</w:t>
      </w:r>
      <w:proofErr w:type="spellStart"/>
      <w:r w:rsidR="00867EA4" w:rsidRPr="002F3566">
        <w:rPr>
          <w:sz w:val="24"/>
          <w:szCs w:val="24"/>
        </w:rPr>
        <w:t>eight-legged</w:t>
      </w:r>
      <w:proofErr w:type="spellEnd"/>
      <w:r w:rsidR="00867EA4" w:rsidRPr="002F3566">
        <w:rPr>
          <w:sz w:val="24"/>
          <w:szCs w:val="24"/>
        </w:rPr>
        <w:t>);</w:t>
      </w:r>
      <w:r w:rsidR="00867EA4" w:rsidRPr="002F3566">
        <w:rPr>
          <w:sz w:val="24"/>
          <w:szCs w:val="24"/>
        </w:rPr>
        <w:tab/>
      </w:r>
      <w:r>
        <w:tab/>
      </w:r>
      <w:r w:rsidR="00867EA4" w:rsidRPr="00867EA4">
        <w:rPr>
          <w:rFonts w:cs="Times New Roman"/>
          <w:sz w:val="24"/>
          <w:szCs w:val="24"/>
        </w:rPr>
        <w:t>образование</w:t>
      </w:r>
      <w:r w:rsidR="00867EA4" w:rsidRPr="00867EA4">
        <w:rPr>
          <w:rFonts w:cs="Times New Roman"/>
          <w:sz w:val="24"/>
          <w:szCs w:val="24"/>
        </w:rPr>
        <w:tab/>
        <w:t>сложных</w:t>
      </w:r>
      <w:r w:rsidR="00867EA4" w:rsidRPr="00867EA4">
        <w:rPr>
          <w:rFonts w:cs="Times New Roman"/>
          <w:sz w:val="24"/>
          <w:szCs w:val="24"/>
        </w:rPr>
        <w:tab/>
        <w:t>существительных</w:t>
      </w:r>
      <w:r w:rsidR="00867EA4" w:rsidRPr="00867EA4">
        <w:rPr>
          <w:rFonts w:cs="Times New Roman"/>
          <w:sz w:val="24"/>
          <w:szCs w:val="24"/>
        </w:rPr>
        <w:tab/>
        <w:t>путём</w:t>
      </w:r>
      <w:r w:rsidR="00867EA4" w:rsidRPr="00867EA4">
        <w:rPr>
          <w:rFonts w:cs="Times New Roman"/>
          <w:sz w:val="24"/>
          <w:szCs w:val="24"/>
        </w:rPr>
        <w:tab/>
        <w:t>соединения основ</w:t>
      </w:r>
    </w:p>
    <w:p w:rsidR="00867EA4" w:rsidRPr="00867EA4" w:rsidRDefault="00867EA4" w:rsidP="00867EA4">
      <w:pPr>
        <w:pStyle w:val="a7"/>
        <w:rPr>
          <w:rFonts w:cs="Times New Roman"/>
          <w:sz w:val="24"/>
          <w:szCs w:val="24"/>
        </w:rPr>
      </w:pPr>
      <w:r w:rsidRPr="00867EA4">
        <w:rPr>
          <w:rFonts w:cs="Times New Roman"/>
          <w:sz w:val="24"/>
          <w:szCs w:val="24"/>
        </w:rPr>
        <w:t>существительных с предлогом (</w:t>
      </w:r>
      <w:proofErr w:type="spellStart"/>
      <w:r w:rsidRPr="00867EA4">
        <w:rPr>
          <w:rFonts w:cs="Times New Roman"/>
          <w:sz w:val="24"/>
          <w:szCs w:val="24"/>
        </w:rPr>
        <w:t>father-in-law</w:t>
      </w:r>
      <w:proofErr w:type="spellEnd"/>
      <w:r w:rsidRPr="00867EA4">
        <w:rPr>
          <w:rFonts w:cs="Times New Roman"/>
          <w:sz w:val="24"/>
          <w:szCs w:val="24"/>
        </w:rPr>
        <w:t>);</w:t>
      </w:r>
      <w:r w:rsidRPr="00867EA4">
        <w:rPr>
          <w:rFonts w:cs="Times New Roman"/>
          <w:sz w:val="24"/>
          <w:szCs w:val="24"/>
        </w:rPr>
        <w:tab/>
      </w:r>
      <w:r w:rsidRPr="00867EA4">
        <w:rPr>
          <w:rFonts w:cs="Times New Roman"/>
          <w:sz w:val="24"/>
          <w:szCs w:val="24"/>
        </w:rPr>
        <w:tab/>
      </w:r>
      <w:r w:rsidRPr="00867EA4">
        <w:rPr>
          <w:rFonts w:cs="Times New Roman"/>
          <w:sz w:val="24"/>
          <w:szCs w:val="24"/>
        </w:rPr>
        <w:tab/>
      </w:r>
    </w:p>
    <w:p w:rsidR="00867EA4" w:rsidRPr="00867EA4" w:rsidRDefault="00867EA4" w:rsidP="00867EA4">
      <w:pPr>
        <w:pStyle w:val="a7"/>
        <w:rPr>
          <w:rFonts w:cs="Times New Roman"/>
          <w:sz w:val="24"/>
          <w:szCs w:val="24"/>
        </w:rPr>
      </w:pPr>
      <w:r w:rsidRPr="00867EA4">
        <w:rPr>
          <w:rFonts w:cs="Times New Roman"/>
          <w:sz w:val="24"/>
          <w:szCs w:val="24"/>
        </w:rPr>
        <w:t>образование</w:t>
      </w:r>
      <w:r w:rsidRPr="00867EA4">
        <w:rPr>
          <w:rFonts w:cs="Times New Roman"/>
          <w:sz w:val="24"/>
          <w:szCs w:val="24"/>
        </w:rPr>
        <w:tab/>
        <w:t>сложных</w:t>
      </w:r>
      <w:r w:rsidRPr="00867EA4">
        <w:rPr>
          <w:rFonts w:cs="Times New Roman"/>
          <w:sz w:val="24"/>
          <w:szCs w:val="24"/>
        </w:rPr>
        <w:tab/>
        <w:t>прилагательных</w:t>
      </w:r>
      <w:r w:rsidRPr="00867EA4">
        <w:rPr>
          <w:rFonts w:cs="Times New Roman"/>
          <w:sz w:val="24"/>
          <w:szCs w:val="24"/>
        </w:rPr>
        <w:tab/>
        <w:t>путём</w:t>
      </w:r>
      <w:r w:rsidRPr="00867EA4">
        <w:rPr>
          <w:rFonts w:cs="Times New Roman"/>
          <w:sz w:val="24"/>
          <w:szCs w:val="24"/>
        </w:rPr>
        <w:tab/>
        <w:t>соединения</w:t>
      </w:r>
      <w:r w:rsidRPr="00867EA4">
        <w:rPr>
          <w:rFonts w:cs="Times New Roman"/>
          <w:sz w:val="24"/>
          <w:szCs w:val="24"/>
        </w:rPr>
        <w:tab/>
        <w:t>основы</w:t>
      </w:r>
    </w:p>
    <w:p w:rsidR="00867EA4" w:rsidRPr="00867EA4" w:rsidRDefault="00867EA4" w:rsidP="00867EA4">
      <w:pPr>
        <w:pStyle w:val="a7"/>
        <w:rPr>
          <w:rFonts w:cs="Times New Roman"/>
          <w:sz w:val="24"/>
          <w:szCs w:val="24"/>
        </w:rPr>
      </w:pPr>
      <w:r w:rsidRPr="00867EA4">
        <w:rPr>
          <w:rFonts w:cs="Times New Roman"/>
          <w:sz w:val="24"/>
          <w:szCs w:val="24"/>
        </w:rPr>
        <w:t>прилагательного с основой причастия настоящего времени (</w:t>
      </w:r>
      <w:proofErr w:type="spellStart"/>
      <w:r w:rsidRPr="00867EA4">
        <w:rPr>
          <w:rFonts w:cs="Times New Roman"/>
          <w:sz w:val="24"/>
          <w:szCs w:val="24"/>
        </w:rPr>
        <w:t>nice-looking</w:t>
      </w:r>
      <w:proofErr w:type="spellEnd"/>
      <w:r w:rsidRPr="00867EA4">
        <w:rPr>
          <w:rFonts w:cs="Times New Roman"/>
          <w:sz w:val="24"/>
          <w:szCs w:val="24"/>
        </w:rPr>
        <w:t>);</w:t>
      </w:r>
      <w:r w:rsidRPr="00867EA4">
        <w:rPr>
          <w:rFonts w:cs="Times New Roman"/>
          <w:sz w:val="24"/>
          <w:szCs w:val="24"/>
        </w:rPr>
        <w:tab/>
      </w:r>
    </w:p>
    <w:p w:rsidR="00867EA4" w:rsidRPr="00867EA4" w:rsidRDefault="00867EA4" w:rsidP="00867EA4">
      <w:pPr>
        <w:pStyle w:val="a7"/>
        <w:rPr>
          <w:rFonts w:cs="Times New Roman"/>
          <w:sz w:val="24"/>
          <w:szCs w:val="24"/>
        </w:rPr>
      </w:pPr>
      <w:r w:rsidRPr="00867EA4">
        <w:rPr>
          <w:rFonts w:cs="Times New Roman"/>
          <w:sz w:val="24"/>
          <w:szCs w:val="24"/>
        </w:rPr>
        <w:t>образование</w:t>
      </w:r>
      <w:r w:rsidRPr="00867EA4">
        <w:rPr>
          <w:rFonts w:cs="Times New Roman"/>
          <w:sz w:val="24"/>
          <w:szCs w:val="24"/>
        </w:rPr>
        <w:tab/>
        <w:t>сложных</w:t>
      </w:r>
      <w:r w:rsidRPr="00867EA4">
        <w:rPr>
          <w:rFonts w:cs="Times New Roman"/>
          <w:sz w:val="24"/>
          <w:szCs w:val="24"/>
        </w:rPr>
        <w:tab/>
        <w:t>прилагательных</w:t>
      </w:r>
      <w:r w:rsidRPr="00867EA4">
        <w:rPr>
          <w:rFonts w:cs="Times New Roman"/>
          <w:sz w:val="24"/>
          <w:szCs w:val="24"/>
        </w:rPr>
        <w:tab/>
        <w:t>путём</w:t>
      </w:r>
      <w:r w:rsidRPr="00867EA4">
        <w:rPr>
          <w:rFonts w:cs="Times New Roman"/>
          <w:sz w:val="24"/>
          <w:szCs w:val="24"/>
        </w:rPr>
        <w:tab/>
        <w:t>соединения</w:t>
      </w:r>
      <w:r w:rsidRPr="00867EA4">
        <w:rPr>
          <w:rFonts w:cs="Times New Roman"/>
          <w:sz w:val="24"/>
          <w:szCs w:val="24"/>
        </w:rPr>
        <w:tab/>
        <w:t>основы</w:t>
      </w:r>
    </w:p>
    <w:p w:rsidR="00867EA4" w:rsidRPr="00867EA4" w:rsidRDefault="00867EA4" w:rsidP="00BB1A19">
      <w:pPr>
        <w:pStyle w:val="a7"/>
        <w:ind w:firstLine="0"/>
        <w:rPr>
          <w:rFonts w:cs="Times New Roman"/>
          <w:sz w:val="24"/>
          <w:szCs w:val="24"/>
        </w:rPr>
      </w:pPr>
      <w:r w:rsidRPr="00867EA4">
        <w:rPr>
          <w:rFonts w:cs="Times New Roman"/>
          <w:sz w:val="24"/>
          <w:szCs w:val="24"/>
        </w:rPr>
        <w:t>прилагательного с основой причастия прошедшего времени (</w:t>
      </w:r>
      <w:proofErr w:type="spellStart"/>
      <w:r w:rsidRPr="00867EA4">
        <w:rPr>
          <w:rFonts w:cs="Times New Roman"/>
          <w:sz w:val="24"/>
          <w:szCs w:val="24"/>
        </w:rPr>
        <w:t>well-behaved</w:t>
      </w:r>
      <w:proofErr w:type="spellEnd"/>
      <w:r w:rsidRPr="00867EA4">
        <w:rPr>
          <w:rFonts w:cs="Times New Roman"/>
          <w:sz w:val="24"/>
          <w:szCs w:val="24"/>
        </w:rPr>
        <w:t>); конверсия:</w:t>
      </w:r>
    </w:p>
    <w:p w:rsidR="00867EA4" w:rsidRPr="00867EA4" w:rsidRDefault="00867EA4" w:rsidP="00867EA4">
      <w:pPr>
        <w:pStyle w:val="a7"/>
        <w:rPr>
          <w:rFonts w:cs="Times New Roman"/>
          <w:sz w:val="24"/>
          <w:szCs w:val="24"/>
        </w:rPr>
      </w:pPr>
      <w:r w:rsidRPr="00867EA4">
        <w:rPr>
          <w:rFonts w:cs="Times New Roman"/>
          <w:sz w:val="24"/>
          <w:szCs w:val="24"/>
        </w:rPr>
        <w:t>образование глагола от имени прилагательного (</w:t>
      </w:r>
      <w:proofErr w:type="spellStart"/>
      <w:r w:rsidRPr="00867EA4">
        <w:rPr>
          <w:rFonts w:cs="Times New Roman"/>
          <w:sz w:val="24"/>
          <w:szCs w:val="24"/>
        </w:rPr>
        <w:t>cool</w:t>
      </w:r>
      <w:proofErr w:type="spellEnd"/>
      <w:r w:rsidRPr="00867EA4">
        <w:rPr>
          <w:rFonts w:cs="Times New Roman"/>
          <w:sz w:val="24"/>
          <w:szCs w:val="24"/>
        </w:rPr>
        <w:t xml:space="preserve"> - </w:t>
      </w:r>
      <w:proofErr w:type="spellStart"/>
      <w:r w:rsidRPr="00867EA4">
        <w:rPr>
          <w:rFonts w:cs="Times New Roman"/>
          <w:sz w:val="24"/>
          <w:szCs w:val="24"/>
        </w:rPr>
        <w:t>to</w:t>
      </w:r>
      <w:proofErr w:type="spellEnd"/>
      <w:r w:rsidRPr="00867EA4">
        <w:rPr>
          <w:rFonts w:cs="Times New Roman"/>
          <w:sz w:val="24"/>
          <w:szCs w:val="24"/>
        </w:rPr>
        <w:t xml:space="preserve"> </w:t>
      </w:r>
      <w:proofErr w:type="spellStart"/>
      <w:r w:rsidRPr="00867EA4">
        <w:rPr>
          <w:rFonts w:cs="Times New Roman"/>
          <w:sz w:val="24"/>
          <w:szCs w:val="24"/>
        </w:rPr>
        <w:t>cool</w:t>
      </w:r>
      <w:proofErr w:type="spellEnd"/>
      <w:r w:rsidRPr="00867EA4">
        <w:rPr>
          <w:rFonts w:cs="Times New Roman"/>
          <w:sz w:val="24"/>
          <w:szCs w:val="24"/>
        </w:rPr>
        <w:t>). Многозначность лексических единиц. Синонимы. Антонимы. Интернациональные слова. Наиболее частотные фразовые глаголы. Сокращения и аббревиатуры.</w:t>
      </w:r>
    </w:p>
    <w:p w:rsidR="00867EA4" w:rsidRPr="00867EA4" w:rsidRDefault="00867EA4" w:rsidP="00867EA4">
      <w:pPr>
        <w:pStyle w:val="a7"/>
        <w:rPr>
          <w:rFonts w:cs="Times New Roman"/>
          <w:sz w:val="24"/>
          <w:szCs w:val="24"/>
        </w:rPr>
      </w:pPr>
      <w:r w:rsidRPr="00867EA4">
        <w:rPr>
          <w:rFonts w:cs="Times New Roman"/>
          <w:sz w:val="24"/>
          <w:szCs w:val="24"/>
        </w:rPr>
        <w:t>Различные средства связи в тексте для обеспечения его целостности (</w:t>
      </w:r>
      <w:proofErr w:type="spellStart"/>
      <w:r w:rsidRPr="00867EA4">
        <w:rPr>
          <w:rFonts w:cs="Times New Roman"/>
          <w:sz w:val="24"/>
          <w:szCs w:val="24"/>
        </w:rPr>
        <w:t>firstly</w:t>
      </w:r>
      <w:proofErr w:type="spellEnd"/>
      <w:r w:rsidRPr="00867EA4">
        <w:rPr>
          <w:rFonts w:cs="Times New Roman"/>
          <w:sz w:val="24"/>
          <w:szCs w:val="24"/>
        </w:rPr>
        <w:t xml:space="preserve">, </w:t>
      </w:r>
      <w:proofErr w:type="spellStart"/>
      <w:r w:rsidRPr="00867EA4">
        <w:rPr>
          <w:rFonts w:cs="Times New Roman"/>
          <w:sz w:val="24"/>
          <w:szCs w:val="24"/>
        </w:rPr>
        <w:t>however</w:t>
      </w:r>
      <w:proofErr w:type="spellEnd"/>
      <w:r w:rsidRPr="00867EA4">
        <w:rPr>
          <w:rFonts w:cs="Times New Roman"/>
          <w:sz w:val="24"/>
          <w:szCs w:val="24"/>
        </w:rPr>
        <w:t xml:space="preserve">, </w:t>
      </w:r>
      <w:proofErr w:type="spellStart"/>
      <w:r w:rsidRPr="00867EA4">
        <w:rPr>
          <w:rFonts w:cs="Times New Roman"/>
          <w:sz w:val="24"/>
          <w:szCs w:val="24"/>
        </w:rPr>
        <w:t>finally</w:t>
      </w:r>
      <w:proofErr w:type="spellEnd"/>
      <w:r w:rsidRPr="00867EA4">
        <w:rPr>
          <w:rFonts w:cs="Times New Roman"/>
          <w:sz w:val="24"/>
          <w:szCs w:val="24"/>
        </w:rPr>
        <w:t xml:space="preserve">, </w:t>
      </w:r>
      <w:proofErr w:type="spellStart"/>
      <w:r w:rsidRPr="00867EA4">
        <w:rPr>
          <w:rFonts w:cs="Times New Roman"/>
          <w:sz w:val="24"/>
          <w:szCs w:val="24"/>
        </w:rPr>
        <w:t>at</w:t>
      </w:r>
      <w:proofErr w:type="spellEnd"/>
      <w:r w:rsidRPr="00867EA4">
        <w:rPr>
          <w:rFonts w:cs="Times New Roman"/>
          <w:sz w:val="24"/>
          <w:szCs w:val="24"/>
        </w:rPr>
        <w:t xml:space="preserve"> </w:t>
      </w:r>
      <w:proofErr w:type="spellStart"/>
      <w:r w:rsidRPr="00867EA4">
        <w:rPr>
          <w:rFonts w:cs="Times New Roman"/>
          <w:sz w:val="24"/>
          <w:szCs w:val="24"/>
        </w:rPr>
        <w:t>last</w:t>
      </w:r>
      <w:proofErr w:type="spellEnd"/>
      <w:r w:rsidRPr="00867EA4">
        <w:rPr>
          <w:rFonts w:cs="Times New Roman"/>
          <w:sz w:val="24"/>
          <w:szCs w:val="24"/>
        </w:rPr>
        <w:t xml:space="preserve">, </w:t>
      </w:r>
      <w:proofErr w:type="spellStart"/>
      <w:r w:rsidRPr="00867EA4">
        <w:rPr>
          <w:rFonts w:cs="Times New Roman"/>
          <w:sz w:val="24"/>
          <w:szCs w:val="24"/>
        </w:rPr>
        <w:t>etc</w:t>
      </w:r>
      <w:proofErr w:type="spellEnd"/>
      <w:r w:rsidRPr="00867EA4">
        <w:rPr>
          <w:rFonts w:cs="Times New Roman"/>
          <w:sz w:val="24"/>
          <w:szCs w:val="24"/>
        </w:rPr>
        <w:t>.).</w:t>
      </w:r>
    </w:p>
    <w:p w:rsidR="00867EA4" w:rsidRPr="00867EA4" w:rsidRDefault="00867EA4" w:rsidP="00867EA4">
      <w:pPr>
        <w:pStyle w:val="a7"/>
        <w:rPr>
          <w:rFonts w:cs="Times New Roman"/>
          <w:sz w:val="24"/>
          <w:szCs w:val="24"/>
        </w:rPr>
      </w:pPr>
      <w:r w:rsidRPr="00867EA4">
        <w:rPr>
          <w:rFonts w:cs="Times New Roman"/>
          <w:sz w:val="24"/>
          <w:szCs w:val="24"/>
        </w:rPr>
        <w:t>Грамматическая сторона речи.</w:t>
      </w:r>
    </w:p>
    <w:p w:rsidR="00867EA4" w:rsidRPr="00867EA4" w:rsidRDefault="00867EA4" w:rsidP="00867EA4">
      <w:pPr>
        <w:pStyle w:val="a7"/>
        <w:rPr>
          <w:rFonts w:cs="Times New Roman"/>
          <w:sz w:val="24"/>
          <w:szCs w:val="24"/>
        </w:rPr>
      </w:pPr>
      <w:r w:rsidRPr="00867EA4">
        <w:rPr>
          <w:rFonts w:cs="Times New Roman"/>
          <w:sz w:val="24"/>
          <w:szCs w:val="24"/>
        </w:rPr>
        <w:t>Распознавание и употребление в устной и письменной речи изученных морфологических форм и синтаксических конструкций английского языка.</w:t>
      </w:r>
    </w:p>
    <w:p w:rsidR="00867EA4" w:rsidRPr="0023562C" w:rsidRDefault="00867EA4" w:rsidP="00867EA4">
      <w:pPr>
        <w:pStyle w:val="a7"/>
        <w:rPr>
          <w:rFonts w:cs="Times New Roman"/>
          <w:sz w:val="24"/>
          <w:szCs w:val="24"/>
          <w:lang w:val="en-US"/>
        </w:rPr>
      </w:pPr>
      <w:r w:rsidRPr="00867EA4">
        <w:rPr>
          <w:rFonts w:cs="Times New Roman"/>
          <w:sz w:val="24"/>
          <w:szCs w:val="24"/>
        </w:rPr>
        <w:t>Предложения</w:t>
      </w:r>
      <w:r w:rsidRPr="0023562C">
        <w:rPr>
          <w:rFonts w:cs="Times New Roman"/>
          <w:sz w:val="24"/>
          <w:szCs w:val="24"/>
          <w:lang w:val="en-US"/>
        </w:rPr>
        <w:t xml:space="preserve"> </w:t>
      </w:r>
      <w:r w:rsidRPr="00867EA4">
        <w:rPr>
          <w:rFonts w:cs="Times New Roman"/>
          <w:sz w:val="24"/>
          <w:szCs w:val="24"/>
        </w:rPr>
        <w:t>со</w:t>
      </w:r>
      <w:r w:rsidRPr="0023562C">
        <w:rPr>
          <w:rFonts w:cs="Times New Roman"/>
          <w:sz w:val="24"/>
          <w:szCs w:val="24"/>
          <w:lang w:val="en-US"/>
        </w:rPr>
        <w:t xml:space="preserve"> </w:t>
      </w:r>
      <w:r w:rsidRPr="00867EA4">
        <w:rPr>
          <w:rFonts w:cs="Times New Roman"/>
          <w:sz w:val="24"/>
          <w:szCs w:val="24"/>
        </w:rPr>
        <w:t>сложным</w:t>
      </w:r>
      <w:r w:rsidRPr="0023562C">
        <w:rPr>
          <w:rFonts w:cs="Times New Roman"/>
          <w:sz w:val="24"/>
          <w:szCs w:val="24"/>
          <w:lang w:val="en-US"/>
        </w:rPr>
        <w:t xml:space="preserve"> </w:t>
      </w:r>
      <w:r w:rsidRPr="00867EA4">
        <w:rPr>
          <w:rFonts w:cs="Times New Roman"/>
          <w:sz w:val="24"/>
          <w:szCs w:val="24"/>
        </w:rPr>
        <w:t>дополнением</w:t>
      </w:r>
      <w:r w:rsidRPr="0023562C">
        <w:rPr>
          <w:rFonts w:cs="Times New Roman"/>
          <w:sz w:val="24"/>
          <w:szCs w:val="24"/>
          <w:lang w:val="en-US"/>
        </w:rPr>
        <w:t xml:space="preserve"> (Complex Object) (I want to have my hair cut.).</w:t>
      </w:r>
    </w:p>
    <w:p w:rsidR="00867EA4" w:rsidRPr="00867EA4" w:rsidRDefault="00867EA4" w:rsidP="00867EA4">
      <w:pPr>
        <w:pStyle w:val="a7"/>
        <w:rPr>
          <w:rFonts w:cs="Times New Roman"/>
          <w:sz w:val="24"/>
          <w:szCs w:val="24"/>
        </w:rPr>
      </w:pPr>
      <w:r w:rsidRPr="00867EA4">
        <w:rPr>
          <w:rFonts w:cs="Times New Roman"/>
          <w:sz w:val="24"/>
          <w:szCs w:val="24"/>
        </w:rPr>
        <w:t>Условные предложения нереального характера (</w:t>
      </w:r>
      <w:proofErr w:type="spellStart"/>
      <w:r w:rsidRPr="00867EA4">
        <w:rPr>
          <w:rFonts w:cs="Times New Roman"/>
          <w:sz w:val="24"/>
          <w:szCs w:val="24"/>
        </w:rPr>
        <w:t>Conditional</w:t>
      </w:r>
      <w:proofErr w:type="spellEnd"/>
      <w:r w:rsidRPr="00867EA4">
        <w:rPr>
          <w:rFonts w:cs="Times New Roman"/>
          <w:sz w:val="24"/>
          <w:szCs w:val="24"/>
        </w:rPr>
        <w:t xml:space="preserve"> II).</w:t>
      </w:r>
    </w:p>
    <w:p w:rsidR="00867EA4" w:rsidRPr="00867EA4" w:rsidRDefault="00867EA4" w:rsidP="00867EA4">
      <w:pPr>
        <w:pStyle w:val="a7"/>
        <w:rPr>
          <w:rFonts w:cs="Times New Roman"/>
          <w:sz w:val="24"/>
          <w:szCs w:val="24"/>
        </w:rPr>
      </w:pPr>
      <w:r w:rsidRPr="00867EA4">
        <w:rPr>
          <w:rFonts w:cs="Times New Roman"/>
          <w:sz w:val="24"/>
          <w:szCs w:val="24"/>
        </w:rPr>
        <w:t xml:space="preserve">Конструкции для выражения предпочтения I </w:t>
      </w:r>
      <w:proofErr w:type="spellStart"/>
      <w:r w:rsidRPr="00867EA4">
        <w:rPr>
          <w:rFonts w:cs="Times New Roman"/>
          <w:sz w:val="24"/>
          <w:szCs w:val="24"/>
        </w:rPr>
        <w:t>prefer</w:t>
      </w:r>
      <w:proofErr w:type="spellEnd"/>
      <w:r w:rsidRPr="00867EA4">
        <w:rPr>
          <w:rFonts w:cs="Times New Roman"/>
          <w:sz w:val="24"/>
          <w:szCs w:val="24"/>
        </w:rPr>
        <w:t xml:space="preserve"> .../</w:t>
      </w:r>
      <w:proofErr w:type="spellStart"/>
      <w:r w:rsidRPr="00867EA4">
        <w:rPr>
          <w:rFonts w:cs="Times New Roman"/>
          <w:sz w:val="24"/>
          <w:szCs w:val="24"/>
        </w:rPr>
        <w:t>I’dprefer</w:t>
      </w:r>
      <w:proofErr w:type="spellEnd"/>
      <w:r w:rsidRPr="00867EA4">
        <w:rPr>
          <w:rFonts w:cs="Times New Roman"/>
          <w:sz w:val="24"/>
          <w:szCs w:val="24"/>
        </w:rPr>
        <w:t xml:space="preserve"> .../</w:t>
      </w:r>
      <w:proofErr w:type="spellStart"/>
      <w:r w:rsidRPr="00867EA4">
        <w:rPr>
          <w:rFonts w:cs="Times New Roman"/>
          <w:sz w:val="24"/>
          <w:szCs w:val="24"/>
        </w:rPr>
        <w:t>I’d</w:t>
      </w:r>
      <w:proofErr w:type="spellEnd"/>
      <w:r w:rsidRPr="00867EA4">
        <w:rPr>
          <w:rFonts w:cs="Times New Roman"/>
          <w:sz w:val="24"/>
          <w:szCs w:val="24"/>
        </w:rPr>
        <w:t xml:space="preserve"> </w:t>
      </w:r>
      <w:proofErr w:type="spellStart"/>
      <w:r w:rsidRPr="00867EA4">
        <w:rPr>
          <w:rFonts w:cs="Times New Roman"/>
          <w:sz w:val="24"/>
          <w:szCs w:val="24"/>
        </w:rPr>
        <w:t>rather</w:t>
      </w:r>
      <w:proofErr w:type="spellEnd"/>
      <w:r w:rsidRPr="00867EA4">
        <w:rPr>
          <w:rFonts w:cs="Times New Roman"/>
          <w:sz w:val="24"/>
          <w:szCs w:val="24"/>
        </w:rPr>
        <w:t xml:space="preserve"> ....</w:t>
      </w:r>
    </w:p>
    <w:p w:rsidR="00867EA4" w:rsidRPr="00867EA4" w:rsidRDefault="00867EA4" w:rsidP="00867EA4">
      <w:pPr>
        <w:pStyle w:val="a7"/>
        <w:rPr>
          <w:rFonts w:cs="Times New Roman"/>
          <w:sz w:val="24"/>
          <w:szCs w:val="24"/>
        </w:rPr>
      </w:pPr>
      <w:r w:rsidRPr="00867EA4">
        <w:rPr>
          <w:rFonts w:cs="Times New Roman"/>
          <w:sz w:val="24"/>
          <w:szCs w:val="24"/>
        </w:rPr>
        <w:t xml:space="preserve">Конструкция I </w:t>
      </w:r>
      <w:proofErr w:type="spellStart"/>
      <w:r w:rsidRPr="00867EA4">
        <w:rPr>
          <w:rFonts w:cs="Times New Roman"/>
          <w:sz w:val="24"/>
          <w:szCs w:val="24"/>
        </w:rPr>
        <w:t>wish</w:t>
      </w:r>
      <w:proofErr w:type="spellEnd"/>
      <w:r w:rsidRPr="00867EA4">
        <w:rPr>
          <w:rFonts w:cs="Times New Roman"/>
          <w:sz w:val="24"/>
          <w:szCs w:val="24"/>
        </w:rPr>
        <w:t xml:space="preserve"> ....</w:t>
      </w:r>
    </w:p>
    <w:p w:rsidR="00867EA4" w:rsidRPr="00867EA4" w:rsidRDefault="00867EA4" w:rsidP="00867EA4">
      <w:pPr>
        <w:pStyle w:val="a7"/>
        <w:rPr>
          <w:rFonts w:cs="Times New Roman"/>
          <w:sz w:val="24"/>
          <w:szCs w:val="24"/>
        </w:rPr>
      </w:pPr>
      <w:r w:rsidRPr="00867EA4">
        <w:rPr>
          <w:rFonts w:cs="Times New Roman"/>
          <w:sz w:val="24"/>
          <w:szCs w:val="24"/>
        </w:rPr>
        <w:lastRenderedPageBreak/>
        <w:t xml:space="preserve">Предложения с конструкцией </w:t>
      </w:r>
      <w:proofErr w:type="spellStart"/>
      <w:r w:rsidRPr="00867EA4">
        <w:rPr>
          <w:rFonts w:cs="Times New Roman"/>
          <w:sz w:val="24"/>
          <w:szCs w:val="24"/>
        </w:rPr>
        <w:t>either</w:t>
      </w:r>
      <w:proofErr w:type="spellEnd"/>
      <w:r w:rsidRPr="00867EA4">
        <w:rPr>
          <w:rFonts w:cs="Times New Roman"/>
          <w:sz w:val="24"/>
          <w:szCs w:val="24"/>
        </w:rPr>
        <w:t xml:space="preserve"> ... </w:t>
      </w:r>
      <w:proofErr w:type="spellStart"/>
      <w:r w:rsidRPr="00867EA4">
        <w:rPr>
          <w:rFonts w:cs="Times New Roman"/>
          <w:sz w:val="24"/>
          <w:szCs w:val="24"/>
        </w:rPr>
        <w:t>or</w:t>
      </w:r>
      <w:proofErr w:type="spellEnd"/>
      <w:r w:rsidRPr="00867EA4">
        <w:rPr>
          <w:rFonts w:cs="Times New Roman"/>
          <w:sz w:val="24"/>
          <w:szCs w:val="24"/>
        </w:rPr>
        <w:t xml:space="preserve">, </w:t>
      </w:r>
      <w:proofErr w:type="spellStart"/>
      <w:r w:rsidRPr="00867EA4">
        <w:rPr>
          <w:rFonts w:cs="Times New Roman"/>
          <w:sz w:val="24"/>
          <w:szCs w:val="24"/>
        </w:rPr>
        <w:t>neither</w:t>
      </w:r>
      <w:proofErr w:type="spellEnd"/>
      <w:r w:rsidRPr="00867EA4">
        <w:rPr>
          <w:rFonts w:cs="Times New Roman"/>
          <w:sz w:val="24"/>
          <w:szCs w:val="24"/>
        </w:rPr>
        <w:t xml:space="preserve"> ... </w:t>
      </w:r>
      <w:proofErr w:type="spellStart"/>
      <w:r w:rsidRPr="00867EA4">
        <w:rPr>
          <w:rFonts w:cs="Times New Roman"/>
          <w:sz w:val="24"/>
          <w:szCs w:val="24"/>
        </w:rPr>
        <w:t>nor</w:t>
      </w:r>
      <w:proofErr w:type="spellEnd"/>
      <w:r w:rsidRPr="00867EA4">
        <w:rPr>
          <w:rFonts w:cs="Times New Roman"/>
          <w:sz w:val="24"/>
          <w:szCs w:val="24"/>
        </w:rPr>
        <w:t>.</w:t>
      </w:r>
    </w:p>
    <w:p w:rsidR="00867EA4" w:rsidRPr="00867EA4" w:rsidRDefault="00867EA4" w:rsidP="00867EA4">
      <w:pPr>
        <w:pStyle w:val="a7"/>
        <w:rPr>
          <w:rFonts w:cs="Times New Roman"/>
          <w:sz w:val="24"/>
          <w:szCs w:val="24"/>
        </w:rPr>
      </w:pPr>
      <w:r w:rsidRPr="00867EA4">
        <w:rPr>
          <w:rFonts w:cs="Times New Roman"/>
          <w:sz w:val="24"/>
          <w:szCs w:val="24"/>
        </w:rPr>
        <w:t>Глаголы в видовременных формах действительного залога в изъявительном наклонении (</w:t>
      </w:r>
      <w:proofErr w:type="spellStart"/>
      <w:r w:rsidRPr="00867EA4">
        <w:rPr>
          <w:rFonts w:cs="Times New Roman"/>
          <w:sz w:val="24"/>
          <w:szCs w:val="24"/>
        </w:rPr>
        <w:t>Present</w:t>
      </w:r>
      <w:proofErr w:type="spellEnd"/>
      <w:r w:rsidRPr="00867EA4">
        <w:rPr>
          <w:rFonts w:cs="Times New Roman"/>
          <w:sz w:val="24"/>
          <w:szCs w:val="24"/>
        </w:rPr>
        <w:t>/</w:t>
      </w:r>
      <w:proofErr w:type="spellStart"/>
      <w:r w:rsidRPr="00867EA4">
        <w:rPr>
          <w:rFonts w:cs="Times New Roman"/>
          <w:sz w:val="24"/>
          <w:szCs w:val="24"/>
        </w:rPr>
        <w:t>Past</w:t>
      </w:r>
      <w:proofErr w:type="spellEnd"/>
      <w:r w:rsidRPr="00867EA4">
        <w:rPr>
          <w:rFonts w:cs="Times New Roman"/>
          <w:sz w:val="24"/>
          <w:szCs w:val="24"/>
        </w:rPr>
        <w:t>/</w:t>
      </w:r>
      <w:proofErr w:type="spellStart"/>
      <w:r w:rsidRPr="00867EA4">
        <w:rPr>
          <w:rFonts w:cs="Times New Roman"/>
          <w:sz w:val="24"/>
          <w:szCs w:val="24"/>
        </w:rPr>
        <w:t>Future</w:t>
      </w:r>
      <w:proofErr w:type="spellEnd"/>
      <w:r w:rsidRPr="00867EA4">
        <w:rPr>
          <w:rFonts w:cs="Times New Roman"/>
          <w:sz w:val="24"/>
          <w:szCs w:val="24"/>
        </w:rPr>
        <w:t xml:space="preserve"> </w:t>
      </w:r>
      <w:proofErr w:type="spellStart"/>
      <w:r w:rsidRPr="00867EA4">
        <w:rPr>
          <w:rFonts w:cs="Times New Roman"/>
          <w:sz w:val="24"/>
          <w:szCs w:val="24"/>
        </w:rPr>
        <w:t>Simple</w:t>
      </w:r>
      <w:proofErr w:type="spellEnd"/>
      <w:r w:rsidRPr="00867EA4">
        <w:rPr>
          <w:rFonts w:cs="Times New Roman"/>
          <w:sz w:val="24"/>
          <w:szCs w:val="24"/>
        </w:rPr>
        <w:t xml:space="preserve"> </w:t>
      </w:r>
      <w:proofErr w:type="spellStart"/>
      <w:r w:rsidRPr="00867EA4">
        <w:rPr>
          <w:rFonts w:cs="Times New Roman"/>
          <w:sz w:val="24"/>
          <w:szCs w:val="24"/>
        </w:rPr>
        <w:t>Tense</w:t>
      </w:r>
      <w:proofErr w:type="spellEnd"/>
      <w:r w:rsidRPr="00867EA4">
        <w:rPr>
          <w:rFonts w:cs="Times New Roman"/>
          <w:sz w:val="24"/>
          <w:szCs w:val="24"/>
        </w:rPr>
        <w:t xml:space="preserve">, </w:t>
      </w:r>
      <w:proofErr w:type="spellStart"/>
      <w:r w:rsidRPr="00867EA4">
        <w:rPr>
          <w:rFonts w:cs="Times New Roman"/>
          <w:sz w:val="24"/>
          <w:szCs w:val="24"/>
        </w:rPr>
        <w:t>Present</w:t>
      </w:r>
      <w:proofErr w:type="spellEnd"/>
      <w:r w:rsidRPr="00867EA4">
        <w:rPr>
          <w:rFonts w:cs="Times New Roman"/>
          <w:sz w:val="24"/>
          <w:szCs w:val="24"/>
        </w:rPr>
        <w:t>/</w:t>
      </w:r>
      <w:proofErr w:type="spellStart"/>
      <w:r w:rsidRPr="00867EA4">
        <w:rPr>
          <w:rFonts w:cs="Times New Roman"/>
          <w:sz w:val="24"/>
          <w:szCs w:val="24"/>
        </w:rPr>
        <w:t>Past</w:t>
      </w:r>
      <w:proofErr w:type="spellEnd"/>
      <w:r w:rsidRPr="00867EA4">
        <w:rPr>
          <w:rFonts w:cs="Times New Roman"/>
          <w:sz w:val="24"/>
          <w:szCs w:val="24"/>
        </w:rPr>
        <w:t xml:space="preserve"> </w:t>
      </w:r>
      <w:proofErr w:type="spellStart"/>
      <w:r w:rsidRPr="00867EA4">
        <w:rPr>
          <w:rFonts w:cs="Times New Roman"/>
          <w:sz w:val="24"/>
          <w:szCs w:val="24"/>
        </w:rPr>
        <w:t>Perfect</w:t>
      </w:r>
      <w:proofErr w:type="spellEnd"/>
      <w:r w:rsidRPr="00867EA4">
        <w:rPr>
          <w:rFonts w:cs="Times New Roman"/>
          <w:sz w:val="24"/>
          <w:szCs w:val="24"/>
        </w:rPr>
        <w:t xml:space="preserve"> </w:t>
      </w:r>
      <w:proofErr w:type="spellStart"/>
      <w:r w:rsidRPr="00867EA4">
        <w:rPr>
          <w:rFonts w:cs="Times New Roman"/>
          <w:sz w:val="24"/>
          <w:szCs w:val="24"/>
        </w:rPr>
        <w:t>Tense</w:t>
      </w:r>
      <w:proofErr w:type="spellEnd"/>
      <w:r w:rsidRPr="00867EA4">
        <w:rPr>
          <w:rFonts w:cs="Times New Roman"/>
          <w:sz w:val="24"/>
          <w:szCs w:val="24"/>
        </w:rPr>
        <w:t xml:space="preserve">, </w:t>
      </w:r>
      <w:proofErr w:type="spellStart"/>
      <w:r w:rsidRPr="00867EA4">
        <w:rPr>
          <w:rFonts w:cs="Times New Roman"/>
          <w:sz w:val="24"/>
          <w:szCs w:val="24"/>
        </w:rPr>
        <w:t>Present</w:t>
      </w:r>
      <w:proofErr w:type="spellEnd"/>
      <w:r w:rsidRPr="00867EA4">
        <w:rPr>
          <w:rFonts w:cs="Times New Roman"/>
          <w:sz w:val="24"/>
          <w:szCs w:val="24"/>
        </w:rPr>
        <w:t>/</w:t>
      </w:r>
      <w:proofErr w:type="spellStart"/>
      <w:r w:rsidRPr="00867EA4">
        <w:rPr>
          <w:rFonts w:cs="Times New Roman"/>
          <w:sz w:val="24"/>
          <w:szCs w:val="24"/>
        </w:rPr>
        <w:t>Past</w:t>
      </w:r>
      <w:proofErr w:type="spellEnd"/>
      <w:r w:rsidRPr="00867EA4">
        <w:rPr>
          <w:rFonts w:cs="Times New Roman"/>
          <w:sz w:val="24"/>
          <w:szCs w:val="24"/>
        </w:rPr>
        <w:t xml:space="preserve"> </w:t>
      </w:r>
      <w:proofErr w:type="spellStart"/>
      <w:r w:rsidRPr="00867EA4">
        <w:rPr>
          <w:rFonts w:cs="Times New Roman"/>
          <w:sz w:val="24"/>
          <w:szCs w:val="24"/>
        </w:rPr>
        <w:t>Continuous</w:t>
      </w:r>
      <w:proofErr w:type="spellEnd"/>
      <w:r w:rsidRPr="00867EA4">
        <w:rPr>
          <w:rFonts w:cs="Times New Roman"/>
          <w:sz w:val="24"/>
          <w:szCs w:val="24"/>
        </w:rPr>
        <w:t xml:space="preserve"> </w:t>
      </w:r>
      <w:proofErr w:type="spellStart"/>
      <w:r w:rsidRPr="00867EA4">
        <w:rPr>
          <w:rFonts w:cs="Times New Roman"/>
          <w:sz w:val="24"/>
          <w:szCs w:val="24"/>
        </w:rPr>
        <w:t>Tense</w:t>
      </w:r>
      <w:proofErr w:type="spellEnd"/>
      <w:r w:rsidRPr="00867EA4">
        <w:rPr>
          <w:rFonts w:cs="Times New Roman"/>
          <w:sz w:val="24"/>
          <w:szCs w:val="24"/>
        </w:rPr>
        <w:t xml:space="preserve">, </w:t>
      </w:r>
      <w:proofErr w:type="spellStart"/>
      <w:r w:rsidRPr="00867EA4">
        <w:rPr>
          <w:rFonts w:cs="Times New Roman"/>
          <w:sz w:val="24"/>
          <w:szCs w:val="24"/>
        </w:rPr>
        <w:t>Future-in-the-Past</w:t>
      </w:r>
      <w:proofErr w:type="spellEnd"/>
      <w:r w:rsidRPr="00867EA4">
        <w:rPr>
          <w:rFonts w:cs="Times New Roman"/>
          <w:sz w:val="24"/>
          <w:szCs w:val="24"/>
        </w:rPr>
        <w:t>) и наиболее употребительных формах страдательного залога (</w:t>
      </w:r>
      <w:proofErr w:type="spellStart"/>
      <w:r w:rsidRPr="00867EA4">
        <w:rPr>
          <w:rFonts w:cs="Times New Roman"/>
          <w:sz w:val="24"/>
          <w:szCs w:val="24"/>
        </w:rPr>
        <w:t>Present</w:t>
      </w:r>
      <w:proofErr w:type="spellEnd"/>
      <w:r w:rsidRPr="00867EA4">
        <w:rPr>
          <w:rFonts w:cs="Times New Roman"/>
          <w:sz w:val="24"/>
          <w:szCs w:val="24"/>
        </w:rPr>
        <w:t>/</w:t>
      </w:r>
      <w:proofErr w:type="spellStart"/>
      <w:r w:rsidRPr="00867EA4">
        <w:rPr>
          <w:rFonts w:cs="Times New Roman"/>
          <w:sz w:val="24"/>
          <w:szCs w:val="24"/>
        </w:rPr>
        <w:t>Past</w:t>
      </w:r>
      <w:proofErr w:type="spellEnd"/>
      <w:r w:rsidRPr="00867EA4">
        <w:rPr>
          <w:rFonts w:cs="Times New Roman"/>
          <w:sz w:val="24"/>
          <w:szCs w:val="24"/>
        </w:rPr>
        <w:t xml:space="preserve"> </w:t>
      </w:r>
      <w:proofErr w:type="spellStart"/>
      <w:r w:rsidRPr="00867EA4">
        <w:rPr>
          <w:rFonts w:cs="Times New Roman"/>
          <w:sz w:val="24"/>
          <w:szCs w:val="24"/>
        </w:rPr>
        <w:t>Simple</w:t>
      </w:r>
      <w:proofErr w:type="spellEnd"/>
      <w:r w:rsidRPr="00867EA4">
        <w:rPr>
          <w:rFonts w:cs="Times New Roman"/>
          <w:sz w:val="24"/>
          <w:szCs w:val="24"/>
        </w:rPr>
        <w:t xml:space="preserve"> </w:t>
      </w:r>
      <w:proofErr w:type="spellStart"/>
      <w:r w:rsidRPr="00867EA4">
        <w:rPr>
          <w:rFonts w:cs="Times New Roman"/>
          <w:sz w:val="24"/>
          <w:szCs w:val="24"/>
        </w:rPr>
        <w:t>Passive</w:t>
      </w:r>
      <w:proofErr w:type="spellEnd"/>
      <w:r w:rsidRPr="00867EA4">
        <w:rPr>
          <w:rFonts w:cs="Times New Roman"/>
          <w:sz w:val="24"/>
          <w:szCs w:val="24"/>
        </w:rPr>
        <w:t xml:space="preserve">, </w:t>
      </w:r>
      <w:proofErr w:type="spellStart"/>
      <w:r w:rsidRPr="00867EA4">
        <w:rPr>
          <w:rFonts w:cs="Times New Roman"/>
          <w:sz w:val="24"/>
          <w:szCs w:val="24"/>
        </w:rPr>
        <w:t>Present</w:t>
      </w:r>
      <w:proofErr w:type="spellEnd"/>
      <w:r w:rsidRPr="00867EA4">
        <w:rPr>
          <w:rFonts w:cs="Times New Roman"/>
          <w:sz w:val="24"/>
          <w:szCs w:val="24"/>
        </w:rPr>
        <w:t xml:space="preserve"> </w:t>
      </w:r>
      <w:proofErr w:type="spellStart"/>
      <w:r w:rsidRPr="00867EA4">
        <w:rPr>
          <w:rFonts w:cs="Times New Roman"/>
          <w:sz w:val="24"/>
          <w:szCs w:val="24"/>
        </w:rPr>
        <w:t>Perfect</w:t>
      </w:r>
      <w:proofErr w:type="spellEnd"/>
      <w:r w:rsidRPr="00867EA4">
        <w:rPr>
          <w:rFonts w:cs="Times New Roman"/>
          <w:sz w:val="24"/>
          <w:szCs w:val="24"/>
        </w:rPr>
        <w:t xml:space="preserve"> </w:t>
      </w:r>
      <w:proofErr w:type="spellStart"/>
      <w:r w:rsidRPr="00867EA4">
        <w:rPr>
          <w:rFonts w:cs="Times New Roman"/>
          <w:sz w:val="24"/>
          <w:szCs w:val="24"/>
        </w:rPr>
        <w:t>Passive</w:t>
      </w:r>
      <w:proofErr w:type="spellEnd"/>
      <w:r w:rsidRPr="00867EA4">
        <w:rPr>
          <w:rFonts w:cs="Times New Roman"/>
          <w:sz w:val="24"/>
          <w:szCs w:val="24"/>
        </w:rPr>
        <w:t>).</w:t>
      </w:r>
    </w:p>
    <w:p w:rsidR="00867EA4" w:rsidRPr="00867EA4" w:rsidRDefault="00867EA4" w:rsidP="00867EA4">
      <w:pPr>
        <w:pStyle w:val="a7"/>
        <w:rPr>
          <w:rFonts w:cs="Times New Roman"/>
          <w:sz w:val="24"/>
          <w:szCs w:val="24"/>
        </w:rPr>
      </w:pPr>
      <w:r w:rsidRPr="00867EA4">
        <w:rPr>
          <w:rFonts w:cs="Times New Roman"/>
          <w:sz w:val="24"/>
          <w:szCs w:val="24"/>
        </w:rPr>
        <w:t>Порядок следования имён прилагательных (</w:t>
      </w:r>
      <w:proofErr w:type="spellStart"/>
      <w:r w:rsidRPr="00867EA4">
        <w:rPr>
          <w:rFonts w:cs="Times New Roman"/>
          <w:sz w:val="24"/>
          <w:szCs w:val="24"/>
        </w:rPr>
        <w:t>nice</w:t>
      </w:r>
      <w:proofErr w:type="spellEnd"/>
      <w:r w:rsidRPr="00867EA4">
        <w:rPr>
          <w:rFonts w:cs="Times New Roman"/>
          <w:sz w:val="24"/>
          <w:szCs w:val="24"/>
        </w:rPr>
        <w:t xml:space="preserve"> </w:t>
      </w:r>
      <w:proofErr w:type="spellStart"/>
      <w:r w:rsidRPr="00867EA4">
        <w:rPr>
          <w:rFonts w:cs="Times New Roman"/>
          <w:sz w:val="24"/>
          <w:szCs w:val="24"/>
        </w:rPr>
        <w:t>long</w:t>
      </w:r>
      <w:proofErr w:type="spellEnd"/>
      <w:r w:rsidRPr="00867EA4">
        <w:rPr>
          <w:rFonts w:cs="Times New Roman"/>
          <w:sz w:val="24"/>
          <w:szCs w:val="24"/>
        </w:rPr>
        <w:t xml:space="preserve"> </w:t>
      </w:r>
      <w:proofErr w:type="spellStart"/>
      <w:r w:rsidRPr="00867EA4">
        <w:rPr>
          <w:rFonts w:cs="Times New Roman"/>
          <w:sz w:val="24"/>
          <w:szCs w:val="24"/>
        </w:rPr>
        <w:t>blond</w:t>
      </w:r>
      <w:proofErr w:type="spellEnd"/>
      <w:r w:rsidRPr="00867EA4">
        <w:rPr>
          <w:rFonts w:cs="Times New Roman"/>
          <w:sz w:val="24"/>
          <w:szCs w:val="24"/>
        </w:rPr>
        <w:t xml:space="preserve"> </w:t>
      </w:r>
      <w:proofErr w:type="spellStart"/>
      <w:r w:rsidRPr="00867EA4">
        <w:rPr>
          <w:rFonts w:cs="Times New Roman"/>
          <w:sz w:val="24"/>
          <w:szCs w:val="24"/>
        </w:rPr>
        <w:t>hair</w:t>
      </w:r>
      <w:proofErr w:type="spellEnd"/>
      <w:r w:rsidRPr="00867EA4">
        <w:rPr>
          <w:rFonts w:cs="Times New Roman"/>
          <w:sz w:val="24"/>
          <w:szCs w:val="24"/>
        </w:rPr>
        <w:t>).</w:t>
      </w:r>
    </w:p>
    <w:p w:rsidR="00867EA4" w:rsidRPr="00867EA4" w:rsidRDefault="00867EA4" w:rsidP="00867EA4">
      <w:pPr>
        <w:pStyle w:val="a7"/>
        <w:rPr>
          <w:rFonts w:cs="Times New Roman"/>
          <w:sz w:val="24"/>
          <w:szCs w:val="24"/>
        </w:rPr>
      </w:pPr>
      <w:r w:rsidRPr="00867EA4">
        <w:rPr>
          <w:rFonts w:cs="Times New Roman"/>
          <w:sz w:val="24"/>
          <w:szCs w:val="24"/>
        </w:rPr>
        <w:tab/>
        <w:t>Социокультурные знания и умения.</w:t>
      </w:r>
    </w:p>
    <w:p w:rsidR="00867EA4" w:rsidRPr="00867EA4" w:rsidRDefault="00867EA4" w:rsidP="00867EA4">
      <w:pPr>
        <w:pStyle w:val="a7"/>
        <w:rPr>
          <w:rFonts w:cs="Times New Roman"/>
          <w:sz w:val="24"/>
          <w:szCs w:val="24"/>
        </w:rPr>
      </w:pPr>
      <w:r w:rsidRPr="00867EA4">
        <w:rPr>
          <w:rFonts w:cs="Times New Roman"/>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p w:rsidR="00867EA4" w:rsidRPr="00867EA4" w:rsidRDefault="00867EA4" w:rsidP="00867EA4">
      <w:pPr>
        <w:pStyle w:val="a7"/>
        <w:rPr>
          <w:rFonts w:cs="Times New Roman"/>
          <w:sz w:val="24"/>
          <w:szCs w:val="24"/>
        </w:rPr>
      </w:pPr>
      <w:r w:rsidRPr="00867EA4">
        <w:rPr>
          <w:rFonts w:cs="Times New Roman"/>
          <w:sz w:val="24"/>
          <w:szCs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867EA4" w:rsidRPr="00867EA4" w:rsidRDefault="00867EA4" w:rsidP="00867EA4">
      <w:pPr>
        <w:pStyle w:val="a7"/>
        <w:rPr>
          <w:rFonts w:cs="Times New Roman"/>
          <w:sz w:val="24"/>
          <w:szCs w:val="24"/>
        </w:rPr>
      </w:pPr>
      <w:r w:rsidRPr="00867EA4">
        <w:rPr>
          <w:rFonts w:cs="Times New Roman"/>
          <w:sz w:val="24"/>
          <w:szCs w:val="24"/>
        </w:rPr>
        <w:t>Формирование элементарного представление о различных вариантах английского языка.</w:t>
      </w:r>
    </w:p>
    <w:p w:rsidR="00867EA4" w:rsidRPr="00867EA4" w:rsidRDefault="00867EA4" w:rsidP="00867EA4">
      <w:pPr>
        <w:pStyle w:val="a7"/>
        <w:rPr>
          <w:rFonts w:cs="Times New Roman"/>
          <w:sz w:val="24"/>
          <w:szCs w:val="24"/>
        </w:rPr>
      </w:pPr>
      <w:r w:rsidRPr="00867EA4">
        <w:rPr>
          <w:rFonts w:cs="Times New Roman"/>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867EA4" w:rsidRPr="00867EA4" w:rsidRDefault="00867EA4" w:rsidP="00867EA4">
      <w:pPr>
        <w:pStyle w:val="a7"/>
        <w:rPr>
          <w:rFonts w:cs="Times New Roman"/>
          <w:sz w:val="24"/>
          <w:szCs w:val="24"/>
        </w:rPr>
      </w:pPr>
      <w:r w:rsidRPr="00867EA4">
        <w:rPr>
          <w:rFonts w:cs="Times New Roman"/>
          <w:sz w:val="24"/>
          <w:szCs w:val="24"/>
        </w:rPr>
        <w:t>Соблюдение норм вежливости в межкультурном общении.</w:t>
      </w:r>
    </w:p>
    <w:p w:rsidR="00867EA4" w:rsidRPr="00867EA4" w:rsidRDefault="00867EA4" w:rsidP="00867EA4">
      <w:pPr>
        <w:pStyle w:val="a7"/>
        <w:rPr>
          <w:rFonts w:cs="Times New Roman"/>
          <w:sz w:val="24"/>
          <w:szCs w:val="24"/>
        </w:rPr>
      </w:pPr>
      <w:r w:rsidRPr="00867EA4">
        <w:rPr>
          <w:rFonts w:cs="Times New Roman"/>
          <w:sz w:val="24"/>
          <w:szCs w:val="24"/>
        </w:rPr>
        <w:t>Развитие умений:</w:t>
      </w:r>
    </w:p>
    <w:p w:rsidR="00867EA4" w:rsidRPr="00867EA4" w:rsidRDefault="00867EA4" w:rsidP="00867EA4">
      <w:pPr>
        <w:pStyle w:val="a7"/>
        <w:rPr>
          <w:rFonts w:cs="Times New Roman"/>
          <w:sz w:val="24"/>
          <w:szCs w:val="24"/>
        </w:rPr>
      </w:pPr>
      <w:r w:rsidRPr="00867EA4">
        <w:rPr>
          <w:rFonts w:cs="Times New Roman"/>
          <w:sz w:val="24"/>
          <w:szCs w:val="24"/>
        </w:rPr>
        <w:t>писать свои имя и фамилию, а также имена и фамилии своих родственников и друзей на английском языке;</w:t>
      </w:r>
    </w:p>
    <w:p w:rsidR="00867EA4" w:rsidRPr="00867EA4" w:rsidRDefault="00867EA4" w:rsidP="00867EA4">
      <w:pPr>
        <w:pStyle w:val="a7"/>
        <w:rPr>
          <w:rFonts w:cs="Times New Roman"/>
          <w:sz w:val="24"/>
          <w:szCs w:val="24"/>
        </w:rPr>
      </w:pPr>
      <w:r w:rsidRPr="00867EA4">
        <w:rPr>
          <w:rFonts w:cs="Times New Roman"/>
          <w:sz w:val="24"/>
          <w:szCs w:val="24"/>
        </w:rPr>
        <w:t>правильно оформлять свой адрес на английском языке (в анкете);</w:t>
      </w:r>
    </w:p>
    <w:p w:rsidR="00867EA4" w:rsidRPr="00867EA4" w:rsidRDefault="00867EA4" w:rsidP="00867EA4">
      <w:pPr>
        <w:pStyle w:val="a7"/>
        <w:rPr>
          <w:rFonts w:cs="Times New Roman"/>
          <w:sz w:val="24"/>
          <w:szCs w:val="24"/>
        </w:rPr>
      </w:pPr>
      <w:r w:rsidRPr="00867EA4">
        <w:rPr>
          <w:rFonts w:cs="Times New Roman"/>
          <w:sz w:val="24"/>
          <w:szCs w:val="24"/>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867EA4" w:rsidRPr="00867EA4" w:rsidRDefault="00867EA4" w:rsidP="00867EA4">
      <w:pPr>
        <w:pStyle w:val="a7"/>
        <w:rPr>
          <w:rFonts w:cs="Times New Roman"/>
          <w:sz w:val="24"/>
          <w:szCs w:val="24"/>
        </w:rPr>
      </w:pPr>
      <w:r w:rsidRPr="00867EA4">
        <w:rPr>
          <w:rFonts w:cs="Times New Roman"/>
          <w:sz w:val="24"/>
          <w:szCs w:val="24"/>
        </w:rPr>
        <w:t>кратко представлять Россию и страну (страны) изучаемого языка;</w:t>
      </w:r>
    </w:p>
    <w:p w:rsidR="00867EA4" w:rsidRPr="00867EA4" w:rsidRDefault="002F3566" w:rsidP="002F3566">
      <w:pPr>
        <w:pStyle w:val="a7"/>
        <w:rPr>
          <w:rFonts w:cs="Times New Roman"/>
          <w:sz w:val="24"/>
          <w:szCs w:val="24"/>
        </w:rPr>
      </w:pPr>
      <w:r>
        <w:rPr>
          <w:rFonts w:cs="Times New Roman"/>
          <w:sz w:val="24"/>
          <w:szCs w:val="24"/>
        </w:rPr>
        <w:t xml:space="preserve">кратко представлять </w:t>
      </w:r>
      <w:r w:rsidR="00867EA4" w:rsidRPr="00867EA4">
        <w:rPr>
          <w:rFonts w:cs="Times New Roman"/>
          <w:sz w:val="24"/>
          <w:szCs w:val="24"/>
        </w:rPr>
        <w:t>неко</w:t>
      </w:r>
      <w:r>
        <w:rPr>
          <w:rFonts w:cs="Times New Roman"/>
          <w:sz w:val="24"/>
          <w:szCs w:val="24"/>
        </w:rPr>
        <w:t>торые</w:t>
      </w:r>
      <w:r>
        <w:rPr>
          <w:rFonts w:cs="Times New Roman"/>
          <w:sz w:val="24"/>
          <w:szCs w:val="24"/>
        </w:rPr>
        <w:tab/>
        <w:t>культурные явления</w:t>
      </w:r>
      <w:r>
        <w:rPr>
          <w:rFonts w:cs="Times New Roman"/>
          <w:sz w:val="24"/>
          <w:szCs w:val="24"/>
        </w:rPr>
        <w:tab/>
        <w:t xml:space="preserve">родной страны </w:t>
      </w:r>
      <w:r w:rsidR="00867EA4" w:rsidRPr="00867EA4">
        <w:rPr>
          <w:rFonts w:cs="Times New Roman"/>
          <w:sz w:val="24"/>
          <w:szCs w:val="24"/>
        </w:rPr>
        <w:t>и страны (стран) изучаемого языка (основные национальные праздники, традиции в проведении досуга и питании, достопримечательности);</w:t>
      </w:r>
    </w:p>
    <w:p w:rsidR="00867EA4" w:rsidRPr="00867EA4" w:rsidRDefault="002F3566" w:rsidP="002F3566">
      <w:pPr>
        <w:pStyle w:val="a7"/>
        <w:rPr>
          <w:rFonts w:cs="Times New Roman"/>
          <w:sz w:val="24"/>
          <w:szCs w:val="24"/>
        </w:rPr>
      </w:pPr>
      <w:r>
        <w:rPr>
          <w:rFonts w:cs="Times New Roman"/>
          <w:sz w:val="24"/>
          <w:szCs w:val="24"/>
        </w:rPr>
        <w:t xml:space="preserve">кратко представлять </w:t>
      </w:r>
      <w:r w:rsidR="00867EA4" w:rsidRPr="00867EA4">
        <w:rPr>
          <w:rFonts w:cs="Times New Roman"/>
          <w:sz w:val="24"/>
          <w:szCs w:val="24"/>
        </w:rPr>
        <w:t>не</w:t>
      </w:r>
      <w:r>
        <w:rPr>
          <w:rFonts w:cs="Times New Roman"/>
          <w:sz w:val="24"/>
          <w:szCs w:val="24"/>
        </w:rPr>
        <w:t>которых</w:t>
      </w:r>
      <w:r>
        <w:rPr>
          <w:rFonts w:cs="Times New Roman"/>
          <w:sz w:val="24"/>
          <w:szCs w:val="24"/>
        </w:rPr>
        <w:tab/>
        <w:t>выдающихся людей</w:t>
      </w:r>
      <w:r>
        <w:rPr>
          <w:rFonts w:cs="Times New Roman"/>
          <w:sz w:val="24"/>
          <w:szCs w:val="24"/>
        </w:rPr>
        <w:tab/>
        <w:t xml:space="preserve">родной страны </w:t>
      </w:r>
      <w:r w:rsidR="00867EA4" w:rsidRPr="00867EA4">
        <w:rPr>
          <w:rFonts w:cs="Times New Roman"/>
          <w:sz w:val="24"/>
          <w:szCs w:val="24"/>
        </w:rPr>
        <w:t>и страны (стран) изучаемого языка (учёных, писателей, поэтов, художников, композиторов, музыкантов, спортсменов и других людей);</w:t>
      </w:r>
    </w:p>
    <w:p w:rsidR="00867EA4" w:rsidRPr="00867EA4" w:rsidRDefault="00867EA4" w:rsidP="00867EA4">
      <w:pPr>
        <w:pStyle w:val="a7"/>
        <w:rPr>
          <w:rFonts w:cs="Times New Roman"/>
          <w:sz w:val="24"/>
          <w:szCs w:val="24"/>
        </w:rPr>
      </w:pPr>
      <w:r w:rsidRPr="00867EA4">
        <w:rPr>
          <w:rFonts w:cs="Times New Roman"/>
          <w:sz w:val="24"/>
          <w:szCs w:val="24"/>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rsidR="00867EA4" w:rsidRPr="00867EA4" w:rsidRDefault="00867EA4" w:rsidP="00867EA4">
      <w:pPr>
        <w:pStyle w:val="a7"/>
        <w:rPr>
          <w:rFonts w:cs="Times New Roman"/>
          <w:sz w:val="24"/>
          <w:szCs w:val="24"/>
        </w:rPr>
      </w:pPr>
      <w:r w:rsidRPr="00867EA4">
        <w:rPr>
          <w:rFonts w:cs="Times New Roman"/>
          <w:sz w:val="24"/>
          <w:szCs w:val="24"/>
        </w:rPr>
        <w:tab/>
        <w:t>Компенсаторные умения.</w:t>
      </w:r>
    </w:p>
    <w:p w:rsidR="00867EA4" w:rsidRPr="00867EA4" w:rsidRDefault="00867EA4" w:rsidP="00867EA4">
      <w:pPr>
        <w:pStyle w:val="a7"/>
        <w:rPr>
          <w:rFonts w:cs="Times New Roman"/>
          <w:sz w:val="24"/>
          <w:szCs w:val="24"/>
        </w:rPr>
      </w:pPr>
      <w:r w:rsidRPr="00867EA4">
        <w:rPr>
          <w:rFonts w:cs="Times New Roman"/>
          <w:sz w:val="24"/>
          <w:szCs w:val="24"/>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867EA4" w:rsidRPr="00867EA4" w:rsidRDefault="00867EA4" w:rsidP="00867EA4">
      <w:pPr>
        <w:pStyle w:val="a7"/>
        <w:rPr>
          <w:rFonts w:cs="Times New Roman"/>
          <w:sz w:val="24"/>
          <w:szCs w:val="24"/>
        </w:rPr>
      </w:pPr>
      <w:r w:rsidRPr="00867EA4">
        <w:rPr>
          <w:rFonts w:cs="Times New Roman"/>
          <w:sz w:val="24"/>
          <w:szCs w:val="24"/>
        </w:rPr>
        <w:t>Переспрашивать, просить повторить, уточняя значение незнакомых слов.</w:t>
      </w:r>
    </w:p>
    <w:p w:rsidR="00867EA4" w:rsidRPr="00867EA4" w:rsidRDefault="00867EA4" w:rsidP="00867EA4">
      <w:pPr>
        <w:pStyle w:val="a7"/>
        <w:rPr>
          <w:rFonts w:cs="Times New Roman"/>
          <w:sz w:val="24"/>
          <w:szCs w:val="24"/>
        </w:rPr>
      </w:pPr>
      <w:r w:rsidRPr="00867EA4">
        <w:rPr>
          <w:rFonts w:cs="Times New Roman"/>
          <w:sz w:val="24"/>
          <w:szCs w:val="24"/>
        </w:rPr>
        <w:t>Использование при формулировании собственных высказываний, ключевых слов, плана.</w:t>
      </w:r>
    </w:p>
    <w:p w:rsidR="00867EA4" w:rsidRPr="00867EA4" w:rsidRDefault="00867EA4" w:rsidP="00867EA4">
      <w:pPr>
        <w:pStyle w:val="a7"/>
        <w:rPr>
          <w:rFonts w:cs="Times New Roman"/>
          <w:sz w:val="24"/>
          <w:szCs w:val="24"/>
        </w:rPr>
      </w:pPr>
      <w:r w:rsidRPr="00867EA4">
        <w:rPr>
          <w:rFonts w:cs="Times New Roman"/>
          <w:sz w:val="24"/>
          <w:szCs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867EA4" w:rsidRPr="00867EA4" w:rsidRDefault="00867EA4" w:rsidP="00867EA4">
      <w:pPr>
        <w:pStyle w:val="a7"/>
        <w:rPr>
          <w:rFonts w:cs="Times New Roman"/>
          <w:sz w:val="24"/>
          <w:szCs w:val="24"/>
        </w:rPr>
      </w:pPr>
      <w:r w:rsidRPr="00867EA4">
        <w:rPr>
          <w:rFonts w:cs="Times New Roman"/>
          <w:sz w:val="24"/>
          <w:szCs w:val="24"/>
        </w:rPr>
        <w:lastRenderedPageBreak/>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867EA4" w:rsidRPr="002F3566" w:rsidRDefault="00867EA4" w:rsidP="00867EA4">
      <w:pPr>
        <w:pStyle w:val="a7"/>
        <w:rPr>
          <w:rFonts w:cs="Times New Roman"/>
          <w:b/>
          <w:sz w:val="24"/>
          <w:szCs w:val="24"/>
        </w:rPr>
      </w:pPr>
      <w:r w:rsidRPr="00867EA4">
        <w:rPr>
          <w:rFonts w:cs="Times New Roman"/>
          <w:sz w:val="24"/>
          <w:szCs w:val="24"/>
        </w:rPr>
        <w:tab/>
      </w:r>
      <w:r w:rsidRPr="002F3566">
        <w:rPr>
          <w:rFonts w:cs="Times New Roman"/>
          <w:b/>
          <w:sz w:val="24"/>
          <w:szCs w:val="24"/>
        </w:rPr>
        <w:t xml:space="preserve">Планируемые результаты освоения программы </w:t>
      </w:r>
      <w:proofErr w:type="gramStart"/>
      <w:r w:rsidRPr="002F3566">
        <w:rPr>
          <w:rFonts w:cs="Times New Roman"/>
          <w:b/>
          <w:sz w:val="24"/>
          <w:szCs w:val="24"/>
        </w:rPr>
        <w:t>по иностранному</w:t>
      </w:r>
      <w:proofErr w:type="gramEnd"/>
      <w:r w:rsidRPr="002F3566">
        <w:rPr>
          <w:rFonts w:cs="Times New Roman"/>
          <w:b/>
          <w:sz w:val="24"/>
          <w:szCs w:val="24"/>
        </w:rPr>
        <w:t xml:space="preserve"> (английскому) языку на уровне основного общего образования.</w:t>
      </w:r>
    </w:p>
    <w:p w:rsidR="00867EA4" w:rsidRPr="00867EA4" w:rsidRDefault="00867EA4" w:rsidP="002F3566">
      <w:pPr>
        <w:pStyle w:val="a7"/>
        <w:ind w:firstLine="708"/>
        <w:rPr>
          <w:rFonts w:cs="Times New Roman"/>
          <w:sz w:val="24"/>
          <w:szCs w:val="24"/>
        </w:rPr>
      </w:pPr>
      <w:r w:rsidRPr="00867EA4">
        <w:rPr>
          <w:rFonts w:cs="Times New Roman"/>
          <w:sz w:val="24"/>
          <w:szCs w:val="24"/>
        </w:rPr>
        <w:t>В результате изучения иностранного (английского) языка на уровне основного общего образования у обучающегося будут сформированы личностные, метапредметные и предметные результаты, обеспечивающие выполнение ФГОС ООО и его успешное дальнейшее образование.</w:t>
      </w:r>
    </w:p>
    <w:p w:rsidR="00867EA4" w:rsidRPr="00867EA4" w:rsidRDefault="00867EA4" w:rsidP="00867EA4">
      <w:pPr>
        <w:pStyle w:val="a7"/>
        <w:rPr>
          <w:rFonts w:cs="Times New Roman"/>
          <w:sz w:val="24"/>
          <w:szCs w:val="24"/>
        </w:rPr>
      </w:pPr>
      <w:r w:rsidRPr="00867EA4">
        <w:rPr>
          <w:rFonts w:cs="Times New Roman"/>
          <w:sz w:val="24"/>
          <w:szCs w:val="24"/>
        </w:rPr>
        <w:tab/>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867EA4" w:rsidRPr="00867EA4" w:rsidRDefault="00867EA4" w:rsidP="00867EA4">
      <w:pPr>
        <w:pStyle w:val="a7"/>
        <w:rPr>
          <w:rFonts w:cs="Times New Roman"/>
          <w:sz w:val="24"/>
          <w:szCs w:val="24"/>
        </w:rPr>
      </w:pPr>
      <w:r w:rsidRPr="00867EA4">
        <w:rPr>
          <w:rFonts w:cs="Times New Roman"/>
          <w:sz w:val="24"/>
          <w:szCs w:val="24"/>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867EA4" w:rsidRPr="00867EA4" w:rsidRDefault="00867EA4" w:rsidP="00867EA4">
      <w:pPr>
        <w:pStyle w:val="a7"/>
        <w:rPr>
          <w:rFonts w:cs="Times New Roman"/>
          <w:sz w:val="24"/>
          <w:szCs w:val="24"/>
        </w:rPr>
      </w:pPr>
      <w:r w:rsidRPr="00867EA4">
        <w:rPr>
          <w:rFonts w:cs="Times New Roman"/>
          <w:sz w:val="24"/>
          <w:szCs w:val="24"/>
        </w:rPr>
        <w:t>1)</w:t>
      </w:r>
      <w:r w:rsidRPr="00867EA4">
        <w:rPr>
          <w:rFonts w:cs="Times New Roman"/>
          <w:sz w:val="24"/>
          <w:szCs w:val="24"/>
        </w:rPr>
        <w:tab/>
        <w:t>гражданского воспитания:</w:t>
      </w:r>
    </w:p>
    <w:p w:rsidR="00867EA4" w:rsidRPr="00867EA4" w:rsidRDefault="00867EA4" w:rsidP="00867EA4">
      <w:pPr>
        <w:pStyle w:val="a7"/>
        <w:rPr>
          <w:rFonts w:cs="Times New Roman"/>
          <w:sz w:val="24"/>
          <w:szCs w:val="24"/>
        </w:rPr>
      </w:pPr>
      <w:r w:rsidRPr="00867EA4">
        <w:rPr>
          <w:rFonts w:cs="Times New Roman"/>
          <w:sz w:val="24"/>
          <w:szCs w:val="24"/>
        </w:rPr>
        <w:t>готовность к выполнению обязанностей гражданина и реализации его прав, уважение прав, свобод и законных интересов других людей;</w:t>
      </w:r>
    </w:p>
    <w:p w:rsidR="00867EA4" w:rsidRPr="00867EA4" w:rsidRDefault="00867EA4" w:rsidP="00867EA4">
      <w:pPr>
        <w:pStyle w:val="a7"/>
        <w:rPr>
          <w:rFonts w:cs="Times New Roman"/>
          <w:sz w:val="24"/>
          <w:szCs w:val="24"/>
        </w:rPr>
      </w:pPr>
      <w:r w:rsidRPr="00867EA4">
        <w:rPr>
          <w:rFonts w:cs="Times New Roman"/>
          <w:sz w:val="24"/>
          <w:szCs w:val="24"/>
        </w:rPr>
        <w:t>активное участие в жизни семьи, организации, местного сообщества, родного края, страны;</w:t>
      </w:r>
    </w:p>
    <w:p w:rsidR="00867EA4" w:rsidRPr="00867EA4" w:rsidRDefault="00867EA4" w:rsidP="00867EA4">
      <w:pPr>
        <w:pStyle w:val="a7"/>
        <w:rPr>
          <w:rFonts w:cs="Times New Roman"/>
          <w:sz w:val="24"/>
          <w:szCs w:val="24"/>
        </w:rPr>
      </w:pPr>
      <w:r w:rsidRPr="00867EA4">
        <w:rPr>
          <w:rFonts w:cs="Times New Roman"/>
          <w:sz w:val="24"/>
          <w:szCs w:val="24"/>
        </w:rPr>
        <w:t>неприятие любых форм экстремизма, дискриминации;</w:t>
      </w:r>
    </w:p>
    <w:p w:rsidR="00867EA4" w:rsidRPr="00867EA4" w:rsidRDefault="00867EA4" w:rsidP="00867EA4">
      <w:pPr>
        <w:pStyle w:val="a7"/>
        <w:rPr>
          <w:rFonts w:cs="Times New Roman"/>
          <w:sz w:val="24"/>
          <w:szCs w:val="24"/>
        </w:rPr>
      </w:pPr>
      <w:r w:rsidRPr="00867EA4">
        <w:rPr>
          <w:rFonts w:cs="Times New Roman"/>
          <w:sz w:val="24"/>
          <w:szCs w:val="24"/>
        </w:rPr>
        <w:t>понимание роли различных социальных институтов в жизни человека;</w:t>
      </w:r>
    </w:p>
    <w:p w:rsidR="00867EA4" w:rsidRPr="00867EA4" w:rsidRDefault="00867EA4" w:rsidP="00867EA4">
      <w:pPr>
        <w:pStyle w:val="a7"/>
        <w:rPr>
          <w:rFonts w:cs="Times New Roman"/>
          <w:sz w:val="24"/>
          <w:szCs w:val="24"/>
        </w:rPr>
      </w:pPr>
      <w:r w:rsidRPr="00867EA4">
        <w:rPr>
          <w:rFonts w:cs="Times New Roman"/>
          <w:sz w:val="24"/>
          <w:szCs w:val="24"/>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867EA4" w:rsidRPr="00867EA4" w:rsidRDefault="00867EA4" w:rsidP="00867EA4">
      <w:pPr>
        <w:pStyle w:val="a7"/>
        <w:rPr>
          <w:rFonts w:cs="Times New Roman"/>
          <w:sz w:val="24"/>
          <w:szCs w:val="24"/>
        </w:rPr>
      </w:pPr>
      <w:r w:rsidRPr="00867EA4">
        <w:rPr>
          <w:rFonts w:cs="Times New Roman"/>
          <w:sz w:val="24"/>
          <w:szCs w:val="24"/>
        </w:rPr>
        <w:t>представление о способах противодействия коррупции;</w:t>
      </w:r>
    </w:p>
    <w:p w:rsidR="00867EA4" w:rsidRPr="00867EA4" w:rsidRDefault="00867EA4" w:rsidP="00867EA4">
      <w:pPr>
        <w:pStyle w:val="a7"/>
        <w:rPr>
          <w:rFonts w:cs="Times New Roman"/>
          <w:sz w:val="24"/>
          <w:szCs w:val="24"/>
        </w:rPr>
      </w:pPr>
      <w:r w:rsidRPr="00867EA4">
        <w:rPr>
          <w:rFonts w:cs="Times New Roman"/>
          <w:sz w:val="24"/>
          <w:szCs w:val="24"/>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867EA4" w:rsidRPr="00867EA4" w:rsidRDefault="00867EA4" w:rsidP="00867EA4">
      <w:pPr>
        <w:pStyle w:val="a7"/>
        <w:rPr>
          <w:rFonts w:cs="Times New Roman"/>
          <w:sz w:val="24"/>
          <w:szCs w:val="24"/>
        </w:rPr>
      </w:pPr>
      <w:r w:rsidRPr="00867EA4">
        <w:rPr>
          <w:rFonts w:cs="Times New Roman"/>
          <w:sz w:val="24"/>
          <w:szCs w:val="24"/>
        </w:rPr>
        <w:t>готовность к участию в гуманитарной деятельности (</w:t>
      </w:r>
      <w:proofErr w:type="spellStart"/>
      <w:r w:rsidRPr="00867EA4">
        <w:rPr>
          <w:rFonts w:cs="Times New Roman"/>
          <w:sz w:val="24"/>
          <w:szCs w:val="24"/>
        </w:rPr>
        <w:t>волонтёрство</w:t>
      </w:r>
      <w:proofErr w:type="spellEnd"/>
      <w:r w:rsidRPr="00867EA4">
        <w:rPr>
          <w:rFonts w:cs="Times New Roman"/>
          <w:sz w:val="24"/>
          <w:szCs w:val="24"/>
        </w:rPr>
        <w:t>, помощь людям, нуждающимся в ней);</w:t>
      </w:r>
    </w:p>
    <w:p w:rsidR="00867EA4" w:rsidRPr="00867EA4" w:rsidRDefault="00867EA4" w:rsidP="00867EA4">
      <w:pPr>
        <w:pStyle w:val="a7"/>
        <w:rPr>
          <w:rFonts w:cs="Times New Roman"/>
          <w:sz w:val="24"/>
          <w:szCs w:val="24"/>
        </w:rPr>
      </w:pPr>
      <w:r w:rsidRPr="00867EA4">
        <w:rPr>
          <w:rFonts w:cs="Times New Roman"/>
          <w:sz w:val="24"/>
          <w:szCs w:val="24"/>
        </w:rPr>
        <w:t>2)</w:t>
      </w:r>
      <w:r w:rsidRPr="00867EA4">
        <w:rPr>
          <w:rFonts w:cs="Times New Roman"/>
          <w:sz w:val="24"/>
          <w:szCs w:val="24"/>
        </w:rPr>
        <w:tab/>
        <w:t>патриотического воспитания:</w:t>
      </w:r>
    </w:p>
    <w:p w:rsidR="00867EA4" w:rsidRPr="00867EA4" w:rsidRDefault="00867EA4" w:rsidP="00867EA4">
      <w:pPr>
        <w:pStyle w:val="a7"/>
        <w:rPr>
          <w:rFonts w:cs="Times New Roman"/>
          <w:sz w:val="24"/>
          <w:szCs w:val="24"/>
        </w:rPr>
      </w:pPr>
      <w:r w:rsidRPr="00867EA4">
        <w:rPr>
          <w:rFonts w:cs="Times New Roman"/>
          <w:sz w:val="24"/>
          <w:szCs w:val="24"/>
        </w:rPr>
        <w:t xml:space="preserve">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w:t>
      </w:r>
      <w:proofErr w:type="spellStart"/>
      <w:r w:rsidRPr="00867EA4">
        <w:rPr>
          <w:rFonts w:cs="Times New Roman"/>
          <w:sz w:val="24"/>
          <w:szCs w:val="24"/>
        </w:rPr>
        <w:t>нарои</w:t>
      </w:r>
      <w:proofErr w:type="spellEnd"/>
      <w:r w:rsidRPr="00867EA4">
        <w:rPr>
          <w:rFonts w:cs="Times New Roman"/>
          <w:sz w:val="24"/>
          <w:szCs w:val="24"/>
        </w:rPr>
        <w:t>;</w:t>
      </w:r>
    </w:p>
    <w:p w:rsidR="00867EA4" w:rsidRPr="00867EA4" w:rsidRDefault="00867EA4" w:rsidP="00867EA4">
      <w:pPr>
        <w:pStyle w:val="a7"/>
        <w:rPr>
          <w:rFonts w:cs="Times New Roman"/>
          <w:sz w:val="24"/>
          <w:szCs w:val="24"/>
        </w:rPr>
      </w:pPr>
      <w:r w:rsidRPr="00867EA4">
        <w:rPr>
          <w:rFonts w:cs="Times New Roman"/>
          <w:sz w:val="24"/>
          <w:szCs w:val="24"/>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867EA4" w:rsidRPr="00867EA4" w:rsidRDefault="00867EA4" w:rsidP="00867EA4">
      <w:pPr>
        <w:pStyle w:val="a7"/>
        <w:rPr>
          <w:rFonts w:cs="Times New Roman"/>
          <w:sz w:val="24"/>
          <w:szCs w:val="24"/>
        </w:rPr>
      </w:pPr>
      <w:r w:rsidRPr="00867EA4">
        <w:rPr>
          <w:rFonts w:cs="Times New Roman"/>
          <w:sz w:val="24"/>
          <w:szCs w:val="24"/>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867EA4" w:rsidRPr="00867EA4" w:rsidRDefault="00867EA4" w:rsidP="00867EA4">
      <w:pPr>
        <w:pStyle w:val="a7"/>
        <w:rPr>
          <w:rFonts w:cs="Times New Roman"/>
          <w:sz w:val="24"/>
          <w:szCs w:val="24"/>
        </w:rPr>
      </w:pPr>
      <w:r w:rsidRPr="00867EA4">
        <w:rPr>
          <w:rFonts w:cs="Times New Roman"/>
          <w:sz w:val="24"/>
          <w:szCs w:val="24"/>
        </w:rPr>
        <w:t>3)</w:t>
      </w:r>
      <w:r w:rsidRPr="00867EA4">
        <w:rPr>
          <w:rFonts w:cs="Times New Roman"/>
          <w:sz w:val="24"/>
          <w:szCs w:val="24"/>
        </w:rPr>
        <w:tab/>
        <w:t>духовно-нравственного воспитания:</w:t>
      </w:r>
    </w:p>
    <w:p w:rsidR="00867EA4" w:rsidRPr="00867EA4" w:rsidRDefault="00867EA4" w:rsidP="00867EA4">
      <w:pPr>
        <w:pStyle w:val="a7"/>
        <w:rPr>
          <w:rFonts w:cs="Times New Roman"/>
          <w:sz w:val="24"/>
          <w:szCs w:val="24"/>
        </w:rPr>
      </w:pPr>
      <w:r w:rsidRPr="00867EA4">
        <w:rPr>
          <w:rFonts w:cs="Times New Roman"/>
          <w:sz w:val="24"/>
          <w:szCs w:val="24"/>
        </w:rPr>
        <w:t>ориентация на моральные ценности и нормы в ситуациях нравственного выбора;</w:t>
      </w:r>
    </w:p>
    <w:p w:rsidR="00867EA4" w:rsidRPr="00867EA4" w:rsidRDefault="00867EA4" w:rsidP="00867EA4">
      <w:pPr>
        <w:pStyle w:val="a7"/>
        <w:rPr>
          <w:rFonts w:cs="Times New Roman"/>
          <w:sz w:val="24"/>
          <w:szCs w:val="24"/>
        </w:rPr>
      </w:pPr>
      <w:r w:rsidRPr="00867EA4">
        <w:rPr>
          <w:rFonts w:cs="Times New Roman"/>
          <w:sz w:val="24"/>
          <w:szCs w:val="24"/>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867EA4" w:rsidRPr="00867EA4" w:rsidRDefault="00867EA4" w:rsidP="00867EA4">
      <w:pPr>
        <w:pStyle w:val="a7"/>
        <w:rPr>
          <w:rFonts w:cs="Times New Roman"/>
          <w:sz w:val="24"/>
          <w:szCs w:val="24"/>
        </w:rPr>
      </w:pPr>
      <w:r w:rsidRPr="00867EA4">
        <w:rPr>
          <w:rFonts w:cs="Times New Roman"/>
          <w:sz w:val="24"/>
          <w:szCs w:val="24"/>
        </w:rPr>
        <w:t>активное неприятие асоциальных поступков, свобода и ответственность личности в условиях индивидуального и общественного пространства;</w:t>
      </w:r>
    </w:p>
    <w:p w:rsidR="00867EA4" w:rsidRPr="00867EA4" w:rsidRDefault="00867EA4" w:rsidP="00867EA4">
      <w:pPr>
        <w:pStyle w:val="a7"/>
        <w:rPr>
          <w:rFonts w:cs="Times New Roman"/>
          <w:sz w:val="24"/>
          <w:szCs w:val="24"/>
        </w:rPr>
      </w:pPr>
      <w:r w:rsidRPr="00867EA4">
        <w:rPr>
          <w:rFonts w:cs="Times New Roman"/>
          <w:sz w:val="24"/>
          <w:szCs w:val="24"/>
        </w:rPr>
        <w:t>4)</w:t>
      </w:r>
      <w:r w:rsidRPr="00867EA4">
        <w:rPr>
          <w:rFonts w:cs="Times New Roman"/>
          <w:sz w:val="24"/>
          <w:szCs w:val="24"/>
        </w:rPr>
        <w:tab/>
        <w:t>эстетического воспитания:</w:t>
      </w:r>
    </w:p>
    <w:p w:rsidR="00867EA4" w:rsidRPr="00867EA4" w:rsidRDefault="00867EA4" w:rsidP="00867EA4">
      <w:pPr>
        <w:pStyle w:val="a7"/>
        <w:rPr>
          <w:rFonts w:cs="Times New Roman"/>
          <w:sz w:val="24"/>
          <w:szCs w:val="24"/>
        </w:rPr>
      </w:pPr>
      <w:r w:rsidRPr="00867EA4">
        <w:rPr>
          <w:rFonts w:cs="Times New Roman"/>
          <w:sz w:val="24"/>
          <w:szCs w:val="24"/>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867EA4" w:rsidRPr="00867EA4" w:rsidRDefault="00867EA4" w:rsidP="00867EA4">
      <w:pPr>
        <w:pStyle w:val="a7"/>
        <w:rPr>
          <w:rFonts w:cs="Times New Roman"/>
          <w:sz w:val="24"/>
          <w:szCs w:val="24"/>
        </w:rPr>
      </w:pPr>
      <w:r w:rsidRPr="00867EA4">
        <w:rPr>
          <w:rFonts w:cs="Times New Roman"/>
          <w:sz w:val="24"/>
          <w:szCs w:val="24"/>
        </w:rPr>
        <w:t>осознание важности художественной культуры как средства коммуникации и самовыражения;</w:t>
      </w:r>
    </w:p>
    <w:p w:rsidR="00867EA4" w:rsidRPr="00867EA4" w:rsidRDefault="00867EA4" w:rsidP="00867EA4">
      <w:pPr>
        <w:pStyle w:val="a7"/>
        <w:rPr>
          <w:rFonts w:cs="Times New Roman"/>
          <w:sz w:val="24"/>
          <w:szCs w:val="24"/>
        </w:rPr>
      </w:pPr>
      <w:r w:rsidRPr="00867EA4">
        <w:rPr>
          <w:rFonts w:cs="Times New Roman"/>
          <w:sz w:val="24"/>
          <w:szCs w:val="24"/>
        </w:rPr>
        <w:lastRenderedPageBreak/>
        <w:t>понимание ценности отечественного и мирового искусства, роли этнических культурных традиций и народного творчества;</w:t>
      </w:r>
    </w:p>
    <w:p w:rsidR="00867EA4" w:rsidRPr="00867EA4" w:rsidRDefault="00867EA4" w:rsidP="00867EA4">
      <w:pPr>
        <w:pStyle w:val="a7"/>
        <w:rPr>
          <w:rFonts w:cs="Times New Roman"/>
          <w:sz w:val="24"/>
          <w:szCs w:val="24"/>
        </w:rPr>
      </w:pPr>
      <w:r w:rsidRPr="00867EA4">
        <w:rPr>
          <w:rFonts w:cs="Times New Roman"/>
          <w:sz w:val="24"/>
          <w:szCs w:val="24"/>
        </w:rPr>
        <w:t>стремление к самовыражению в разных видах искусства;</w:t>
      </w:r>
    </w:p>
    <w:p w:rsidR="00867EA4" w:rsidRPr="00867EA4" w:rsidRDefault="00867EA4" w:rsidP="00867EA4">
      <w:pPr>
        <w:pStyle w:val="a7"/>
        <w:rPr>
          <w:rFonts w:cs="Times New Roman"/>
          <w:sz w:val="24"/>
          <w:szCs w:val="24"/>
        </w:rPr>
      </w:pPr>
      <w:r w:rsidRPr="00867EA4">
        <w:rPr>
          <w:rFonts w:cs="Times New Roman"/>
          <w:sz w:val="24"/>
          <w:szCs w:val="24"/>
        </w:rPr>
        <w:t>5)</w:t>
      </w:r>
      <w:r w:rsidRPr="00867EA4">
        <w:rPr>
          <w:rFonts w:cs="Times New Roman"/>
          <w:sz w:val="24"/>
          <w:szCs w:val="24"/>
        </w:rPr>
        <w:tab/>
        <w:t>физического воспитания, формирования культуры здоровья и эмоционального благополучия:</w:t>
      </w:r>
    </w:p>
    <w:p w:rsidR="00867EA4" w:rsidRPr="00867EA4" w:rsidRDefault="00867EA4" w:rsidP="00867EA4">
      <w:pPr>
        <w:pStyle w:val="a7"/>
        <w:rPr>
          <w:rFonts w:cs="Times New Roman"/>
          <w:sz w:val="24"/>
          <w:szCs w:val="24"/>
        </w:rPr>
      </w:pPr>
      <w:r w:rsidRPr="00867EA4">
        <w:rPr>
          <w:rFonts w:cs="Times New Roman"/>
          <w:sz w:val="24"/>
          <w:szCs w:val="24"/>
        </w:rPr>
        <w:t>осознание ценности жизни;</w:t>
      </w:r>
    </w:p>
    <w:p w:rsidR="00867EA4" w:rsidRPr="00867EA4" w:rsidRDefault="00867EA4" w:rsidP="00867EA4">
      <w:pPr>
        <w:pStyle w:val="a7"/>
        <w:rPr>
          <w:rFonts w:cs="Times New Roman"/>
          <w:sz w:val="24"/>
          <w:szCs w:val="24"/>
        </w:rPr>
      </w:pPr>
      <w:r w:rsidRPr="00867EA4">
        <w:rPr>
          <w:rFonts w:cs="Times New Roman"/>
          <w:sz w:val="24"/>
          <w:szCs w:val="24"/>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867EA4" w:rsidRPr="00867EA4" w:rsidRDefault="00867EA4" w:rsidP="00867EA4">
      <w:pPr>
        <w:pStyle w:val="a7"/>
        <w:rPr>
          <w:rFonts w:cs="Times New Roman"/>
          <w:sz w:val="24"/>
          <w:szCs w:val="24"/>
        </w:rPr>
      </w:pPr>
      <w:r w:rsidRPr="00867EA4">
        <w:rPr>
          <w:rFonts w:cs="Times New Roman"/>
          <w:sz w:val="24"/>
          <w:szCs w:val="24"/>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867EA4" w:rsidRPr="00867EA4" w:rsidRDefault="00867EA4" w:rsidP="00867EA4">
      <w:pPr>
        <w:pStyle w:val="a7"/>
        <w:rPr>
          <w:rFonts w:cs="Times New Roman"/>
          <w:sz w:val="24"/>
          <w:szCs w:val="24"/>
        </w:rPr>
      </w:pPr>
      <w:r w:rsidRPr="00867EA4">
        <w:rPr>
          <w:rFonts w:cs="Times New Roman"/>
          <w:sz w:val="24"/>
          <w:szCs w:val="24"/>
        </w:rPr>
        <w:t>соблюдение правил безопасности, в том числе навыков безопасного поведения в Интернет-среде;</w:t>
      </w:r>
    </w:p>
    <w:p w:rsidR="00867EA4" w:rsidRPr="00867EA4" w:rsidRDefault="00867EA4" w:rsidP="00867EA4">
      <w:pPr>
        <w:pStyle w:val="a7"/>
        <w:rPr>
          <w:rFonts w:cs="Times New Roman"/>
          <w:sz w:val="24"/>
          <w:szCs w:val="24"/>
        </w:rPr>
      </w:pPr>
      <w:r w:rsidRPr="00867EA4">
        <w:rPr>
          <w:rFonts w:cs="Times New Roman"/>
          <w:sz w:val="24"/>
          <w:szCs w:val="24"/>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867EA4" w:rsidRPr="00867EA4" w:rsidRDefault="00867EA4" w:rsidP="00867EA4">
      <w:pPr>
        <w:pStyle w:val="a7"/>
        <w:rPr>
          <w:rFonts w:cs="Times New Roman"/>
          <w:sz w:val="24"/>
          <w:szCs w:val="24"/>
        </w:rPr>
      </w:pPr>
      <w:r w:rsidRPr="00867EA4">
        <w:rPr>
          <w:rFonts w:cs="Times New Roman"/>
          <w:sz w:val="24"/>
          <w:szCs w:val="24"/>
        </w:rPr>
        <w:t>умение принимать себя и других, не осуждая;</w:t>
      </w:r>
    </w:p>
    <w:p w:rsidR="00867EA4" w:rsidRPr="00867EA4" w:rsidRDefault="00867EA4" w:rsidP="00867EA4">
      <w:pPr>
        <w:pStyle w:val="a7"/>
        <w:rPr>
          <w:rFonts w:cs="Times New Roman"/>
          <w:sz w:val="24"/>
          <w:szCs w:val="24"/>
        </w:rPr>
      </w:pPr>
      <w:r w:rsidRPr="00867EA4">
        <w:rPr>
          <w:rFonts w:cs="Times New Roman"/>
          <w:sz w:val="24"/>
          <w:szCs w:val="24"/>
        </w:rPr>
        <w:t>умение осознавать эмоциональное состояние себя и других, умение управлять собственным эмоциональным состоянием;</w:t>
      </w:r>
    </w:p>
    <w:p w:rsidR="00867EA4" w:rsidRPr="00867EA4" w:rsidRDefault="00867EA4" w:rsidP="00867EA4">
      <w:pPr>
        <w:pStyle w:val="a7"/>
        <w:rPr>
          <w:rFonts w:cs="Times New Roman"/>
          <w:sz w:val="24"/>
          <w:szCs w:val="24"/>
        </w:rPr>
      </w:pPr>
      <w:r w:rsidRPr="00867EA4">
        <w:rPr>
          <w:rFonts w:cs="Times New Roman"/>
          <w:sz w:val="24"/>
          <w:szCs w:val="24"/>
        </w:rPr>
        <w:t>сформированность навыка рефлексии, признание своего права на ошибку и такого же права другого человека;</w:t>
      </w:r>
    </w:p>
    <w:p w:rsidR="00867EA4" w:rsidRPr="00867EA4" w:rsidRDefault="00867EA4" w:rsidP="00867EA4">
      <w:pPr>
        <w:pStyle w:val="a7"/>
        <w:rPr>
          <w:rFonts w:cs="Times New Roman"/>
          <w:sz w:val="24"/>
          <w:szCs w:val="24"/>
        </w:rPr>
      </w:pPr>
      <w:r w:rsidRPr="00867EA4">
        <w:rPr>
          <w:rFonts w:cs="Times New Roman"/>
          <w:sz w:val="24"/>
          <w:szCs w:val="24"/>
        </w:rPr>
        <w:t>6)</w:t>
      </w:r>
      <w:r w:rsidRPr="00867EA4">
        <w:rPr>
          <w:rFonts w:cs="Times New Roman"/>
          <w:sz w:val="24"/>
          <w:szCs w:val="24"/>
        </w:rPr>
        <w:tab/>
        <w:t>трудового воспитания:</w:t>
      </w:r>
    </w:p>
    <w:p w:rsidR="00867EA4" w:rsidRPr="00867EA4" w:rsidRDefault="00867EA4" w:rsidP="00867EA4">
      <w:pPr>
        <w:pStyle w:val="a7"/>
        <w:rPr>
          <w:rFonts w:cs="Times New Roman"/>
          <w:sz w:val="24"/>
          <w:szCs w:val="24"/>
        </w:rPr>
      </w:pPr>
      <w:r w:rsidRPr="00867EA4">
        <w:rPr>
          <w:rFonts w:cs="Times New Roman"/>
          <w:sz w:val="24"/>
          <w:szCs w:val="24"/>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867EA4" w:rsidRPr="00867EA4" w:rsidRDefault="00867EA4" w:rsidP="00867EA4">
      <w:pPr>
        <w:pStyle w:val="a7"/>
        <w:rPr>
          <w:rFonts w:cs="Times New Roman"/>
          <w:sz w:val="24"/>
          <w:szCs w:val="24"/>
        </w:rPr>
      </w:pPr>
      <w:r w:rsidRPr="00867EA4">
        <w:rPr>
          <w:rFonts w:cs="Times New Roman"/>
          <w:sz w:val="24"/>
          <w:szCs w:val="24"/>
        </w:rPr>
        <w:t>интерес к практическому изучению профессий и труда различного рода, в том числе на основе применения изучаемого предметного знания;</w:t>
      </w:r>
    </w:p>
    <w:p w:rsidR="00867EA4" w:rsidRPr="00867EA4" w:rsidRDefault="00867EA4" w:rsidP="00867EA4">
      <w:pPr>
        <w:pStyle w:val="a7"/>
        <w:rPr>
          <w:rFonts w:cs="Times New Roman"/>
          <w:sz w:val="24"/>
          <w:szCs w:val="24"/>
        </w:rPr>
      </w:pPr>
      <w:r w:rsidRPr="00867EA4">
        <w:rPr>
          <w:rFonts w:cs="Times New Roman"/>
          <w:sz w:val="24"/>
          <w:szCs w:val="24"/>
        </w:rPr>
        <w:t>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w:t>
      </w:r>
    </w:p>
    <w:p w:rsidR="00867EA4" w:rsidRPr="00867EA4" w:rsidRDefault="00867EA4" w:rsidP="00867EA4">
      <w:pPr>
        <w:pStyle w:val="a7"/>
        <w:rPr>
          <w:rFonts w:cs="Times New Roman"/>
          <w:sz w:val="24"/>
          <w:szCs w:val="24"/>
        </w:rPr>
      </w:pPr>
      <w:r w:rsidRPr="00867EA4">
        <w:rPr>
          <w:rFonts w:cs="Times New Roman"/>
          <w:sz w:val="24"/>
          <w:szCs w:val="24"/>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867EA4" w:rsidRPr="00867EA4" w:rsidRDefault="00867EA4" w:rsidP="00867EA4">
      <w:pPr>
        <w:pStyle w:val="a7"/>
        <w:rPr>
          <w:rFonts w:cs="Times New Roman"/>
          <w:sz w:val="24"/>
          <w:szCs w:val="24"/>
        </w:rPr>
      </w:pPr>
      <w:r w:rsidRPr="00867EA4">
        <w:rPr>
          <w:rFonts w:cs="Times New Roman"/>
          <w:sz w:val="24"/>
          <w:szCs w:val="24"/>
        </w:rPr>
        <w:t>7)</w:t>
      </w:r>
      <w:r w:rsidRPr="00867EA4">
        <w:rPr>
          <w:rFonts w:cs="Times New Roman"/>
          <w:sz w:val="24"/>
          <w:szCs w:val="24"/>
        </w:rPr>
        <w:tab/>
        <w:t>экологического воспитания:</w:t>
      </w:r>
    </w:p>
    <w:p w:rsidR="00867EA4" w:rsidRPr="00867EA4" w:rsidRDefault="00867EA4" w:rsidP="00867EA4">
      <w:pPr>
        <w:pStyle w:val="a7"/>
        <w:rPr>
          <w:rFonts w:cs="Times New Roman"/>
          <w:sz w:val="24"/>
          <w:szCs w:val="24"/>
        </w:rPr>
      </w:pPr>
      <w:r w:rsidRPr="00867EA4">
        <w:rPr>
          <w:rFonts w:cs="Times New Roman"/>
          <w:sz w:val="24"/>
          <w:szCs w:val="24"/>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867EA4" w:rsidRPr="00867EA4" w:rsidRDefault="00867EA4" w:rsidP="00867EA4">
      <w:pPr>
        <w:pStyle w:val="a7"/>
        <w:rPr>
          <w:rFonts w:cs="Times New Roman"/>
          <w:sz w:val="24"/>
          <w:szCs w:val="24"/>
        </w:rPr>
      </w:pPr>
      <w:r w:rsidRPr="00867EA4">
        <w:rPr>
          <w:rFonts w:cs="Times New Roman"/>
          <w:sz w:val="24"/>
          <w:szCs w:val="24"/>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867EA4" w:rsidRPr="00867EA4" w:rsidRDefault="00867EA4" w:rsidP="00867EA4">
      <w:pPr>
        <w:pStyle w:val="a7"/>
        <w:rPr>
          <w:rFonts w:cs="Times New Roman"/>
          <w:sz w:val="24"/>
          <w:szCs w:val="24"/>
        </w:rPr>
      </w:pPr>
      <w:r w:rsidRPr="00867EA4">
        <w:rPr>
          <w:rFonts w:cs="Times New Roman"/>
          <w:sz w:val="24"/>
          <w:szCs w:val="24"/>
        </w:rPr>
        <w:t>осознание своей роли как гражданина и потребителя в условиях взаимосвязи природной, технологической и социальной сред;</w:t>
      </w:r>
    </w:p>
    <w:p w:rsidR="00867EA4" w:rsidRPr="00867EA4" w:rsidRDefault="00867EA4" w:rsidP="00867EA4">
      <w:pPr>
        <w:pStyle w:val="a7"/>
        <w:rPr>
          <w:rFonts w:cs="Times New Roman"/>
          <w:sz w:val="24"/>
          <w:szCs w:val="24"/>
        </w:rPr>
      </w:pPr>
      <w:r w:rsidRPr="00867EA4">
        <w:rPr>
          <w:rFonts w:cs="Times New Roman"/>
          <w:sz w:val="24"/>
          <w:szCs w:val="24"/>
        </w:rPr>
        <w:t>готовность к участию в практической деятельности экологической направленности;</w:t>
      </w:r>
    </w:p>
    <w:p w:rsidR="00867EA4" w:rsidRPr="00867EA4" w:rsidRDefault="00867EA4" w:rsidP="00867EA4">
      <w:pPr>
        <w:pStyle w:val="a7"/>
        <w:rPr>
          <w:rFonts w:cs="Times New Roman"/>
          <w:sz w:val="24"/>
          <w:szCs w:val="24"/>
        </w:rPr>
      </w:pPr>
      <w:r w:rsidRPr="00867EA4">
        <w:rPr>
          <w:rFonts w:cs="Times New Roman"/>
          <w:sz w:val="24"/>
          <w:szCs w:val="24"/>
        </w:rPr>
        <w:t>8)</w:t>
      </w:r>
      <w:r w:rsidRPr="00867EA4">
        <w:rPr>
          <w:rFonts w:cs="Times New Roman"/>
          <w:sz w:val="24"/>
          <w:szCs w:val="24"/>
        </w:rPr>
        <w:tab/>
        <w:t>ценности научного познания:</w:t>
      </w:r>
    </w:p>
    <w:p w:rsidR="00867EA4" w:rsidRPr="00867EA4" w:rsidRDefault="00867EA4" w:rsidP="00867EA4">
      <w:pPr>
        <w:pStyle w:val="a7"/>
        <w:rPr>
          <w:rFonts w:cs="Times New Roman"/>
          <w:sz w:val="24"/>
          <w:szCs w:val="24"/>
        </w:rPr>
      </w:pPr>
      <w:r w:rsidRPr="00867EA4">
        <w:rPr>
          <w:rFonts w:cs="Times New Roman"/>
          <w:sz w:val="24"/>
          <w:szCs w:val="24"/>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867EA4" w:rsidRPr="00867EA4" w:rsidRDefault="00867EA4" w:rsidP="00867EA4">
      <w:pPr>
        <w:pStyle w:val="a7"/>
        <w:rPr>
          <w:rFonts w:cs="Times New Roman"/>
          <w:sz w:val="24"/>
          <w:szCs w:val="24"/>
        </w:rPr>
      </w:pPr>
      <w:r w:rsidRPr="00867EA4">
        <w:rPr>
          <w:rFonts w:cs="Times New Roman"/>
          <w:sz w:val="24"/>
          <w:szCs w:val="24"/>
        </w:rPr>
        <w:t>овладение языковой и читательской культурой как средством познания мира;</w:t>
      </w:r>
    </w:p>
    <w:p w:rsidR="00867EA4" w:rsidRPr="00867EA4" w:rsidRDefault="00867EA4" w:rsidP="00867EA4">
      <w:pPr>
        <w:pStyle w:val="a7"/>
        <w:rPr>
          <w:rFonts w:cs="Times New Roman"/>
          <w:sz w:val="24"/>
          <w:szCs w:val="24"/>
        </w:rPr>
      </w:pPr>
      <w:r w:rsidRPr="00867EA4">
        <w:rPr>
          <w:rFonts w:cs="Times New Roman"/>
          <w:sz w:val="24"/>
          <w:szCs w:val="24"/>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867EA4" w:rsidRPr="00867EA4" w:rsidRDefault="00867EA4" w:rsidP="00867EA4">
      <w:pPr>
        <w:pStyle w:val="a7"/>
        <w:rPr>
          <w:rFonts w:cs="Times New Roman"/>
          <w:sz w:val="24"/>
          <w:szCs w:val="24"/>
        </w:rPr>
      </w:pPr>
      <w:r w:rsidRPr="00867EA4">
        <w:rPr>
          <w:rFonts w:cs="Times New Roman"/>
          <w:sz w:val="24"/>
          <w:szCs w:val="24"/>
        </w:rPr>
        <w:lastRenderedPageBreak/>
        <w:t>9)</w:t>
      </w:r>
      <w:r w:rsidRPr="00867EA4">
        <w:rPr>
          <w:rFonts w:cs="Times New Roman"/>
          <w:sz w:val="24"/>
          <w:szCs w:val="24"/>
        </w:rPr>
        <w:tab/>
        <w:t>адаптации обучающегося к изменяющимся условиям социальной и природной среды:</w:t>
      </w:r>
    </w:p>
    <w:p w:rsidR="00867EA4" w:rsidRPr="00867EA4" w:rsidRDefault="00867EA4" w:rsidP="00867EA4">
      <w:pPr>
        <w:pStyle w:val="a7"/>
        <w:rPr>
          <w:rFonts w:cs="Times New Roman"/>
          <w:sz w:val="24"/>
          <w:szCs w:val="24"/>
        </w:rPr>
      </w:pPr>
      <w:r w:rsidRPr="00867EA4">
        <w:rPr>
          <w:rFonts w:cs="Times New Roman"/>
          <w:sz w:val="24"/>
          <w:szCs w:val="24"/>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867EA4" w:rsidRPr="00867EA4" w:rsidRDefault="00867EA4" w:rsidP="00867EA4">
      <w:pPr>
        <w:pStyle w:val="a7"/>
        <w:rPr>
          <w:rFonts w:cs="Times New Roman"/>
          <w:sz w:val="24"/>
          <w:szCs w:val="24"/>
        </w:rPr>
      </w:pPr>
      <w:r w:rsidRPr="00867EA4">
        <w:rPr>
          <w:rFonts w:cs="Times New Roman"/>
          <w:sz w:val="24"/>
          <w:szCs w:val="24"/>
        </w:rPr>
        <w:t>способность обучающихся взаимодействовать в условиях неопределенности, открытость опыту и знаниям других;</w:t>
      </w:r>
    </w:p>
    <w:p w:rsidR="00867EA4" w:rsidRPr="00867EA4" w:rsidRDefault="00867EA4" w:rsidP="00867EA4">
      <w:pPr>
        <w:pStyle w:val="a7"/>
        <w:rPr>
          <w:rFonts w:cs="Times New Roman"/>
          <w:sz w:val="24"/>
          <w:szCs w:val="24"/>
        </w:rPr>
      </w:pPr>
      <w:r w:rsidRPr="00867EA4">
        <w:rPr>
          <w:rFonts w:cs="Times New Roman"/>
          <w:sz w:val="24"/>
          <w:szCs w:val="24"/>
        </w:rPr>
        <w:t>способность действовать в условиях неопределенности,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867EA4" w:rsidRPr="00867EA4" w:rsidRDefault="00867EA4" w:rsidP="00867EA4">
      <w:pPr>
        <w:pStyle w:val="a7"/>
        <w:rPr>
          <w:rFonts w:cs="Times New Roman"/>
          <w:sz w:val="24"/>
          <w:szCs w:val="24"/>
        </w:rPr>
      </w:pPr>
      <w:r w:rsidRPr="00867EA4">
        <w:rPr>
          <w:rFonts w:cs="Times New Roman"/>
          <w:sz w:val="24"/>
          <w:szCs w:val="24"/>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867EA4" w:rsidRPr="00867EA4" w:rsidRDefault="00867EA4" w:rsidP="00867EA4">
      <w:pPr>
        <w:pStyle w:val="a7"/>
        <w:rPr>
          <w:rFonts w:cs="Times New Roman"/>
          <w:sz w:val="24"/>
          <w:szCs w:val="24"/>
        </w:rPr>
      </w:pPr>
      <w:r w:rsidRPr="00867EA4">
        <w:rPr>
          <w:rFonts w:cs="Times New Roman"/>
          <w:sz w:val="24"/>
          <w:szCs w:val="24"/>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867EA4" w:rsidRPr="00867EA4" w:rsidRDefault="00867EA4" w:rsidP="00867EA4">
      <w:pPr>
        <w:pStyle w:val="a7"/>
        <w:rPr>
          <w:rFonts w:cs="Times New Roman"/>
          <w:sz w:val="24"/>
          <w:szCs w:val="24"/>
        </w:rPr>
      </w:pPr>
      <w:r w:rsidRPr="00867EA4">
        <w:rPr>
          <w:rFonts w:cs="Times New Roman"/>
          <w:sz w:val="24"/>
          <w:szCs w:val="24"/>
        </w:rPr>
        <w:t>умение анализировать и выявлять взаимосвязи природы, общества и экономики;</w:t>
      </w:r>
    </w:p>
    <w:p w:rsidR="00867EA4" w:rsidRPr="00867EA4" w:rsidRDefault="00867EA4" w:rsidP="00867EA4">
      <w:pPr>
        <w:pStyle w:val="a7"/>
        <w:rPr>
          <w:rFonts w:cs="Times New Roman"/>
          <w:sz w:val="24"/>
          <w:szCs w:val="24"/>
        </w:rPr>
      </w:pPr>
      <w:r w:rsidRPr="00867EA4">
        <w:rPr>
          <w:rFonts w:cs="Times New Roman"/>
          <w:sz w:val="24"/>
          <w:szCs w:val="24"/>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867EA4" w:rsidRPr="00867EA4" w:rsidRDefault="00867EA4" w:rsidP="00867EA4">
      <w:pPr>
        <w:pStyle w:val="a7"/>
        <w:rPr>
          <w:rFonts w:cs="Times New Roman"/>
          <w:sz w:val="24"/>
          <w:szCs w:val="24"/>
        </w:rPr>
      </w:pPr>
      <w:r w:rsidRPr="00867EA4">
        <w:rPr>
          <w:rFonts w:cs="Times New Roman"/>
          <w:sz w:val="24"/>
          <w:szCs w:val="24"/>
        </w:rPr>
        <w:t>способность обучающихся осознавать стрессовую ситуацию, оценивать происходящие изменения и их последствия;</w:t>
      </w:r>
    </w:p>
    <w:p w:rsidR="00867EA4" w:rsidRPr="00867EA4" w:rsidRDefault="00867EA4" w:rsidP="00867EA4">
      <w:pPr>
        <w:pStyle w:val="a7"/>
        <w:rPr>
          <w:rFonts w:cs="Times New Roman"/>
          <w:sz w:val="24"/>
          <w:szCs w:val="24"/>
        </w:rPr>
      </w:pPr>
      <w:r w:rsidRPr="00867EA4">
        <w:rPr>
          <w:rFonts w:cs="Times New Roman"/>
          <w:sz w:val="24"/>
          <w:szCs w:val="24"/>
        </w:rPr>
        <w:t>воспринимать стрессовую ситуацию как вызов, требующий контрмер; оценивать ситуацию стресса, корректировать принимаемые решения и действия;</w:t>
      </w:r>
    </w:p>
    <w:p w:rsidR="00867EA4" w:rsidRPr="00867EA4" w:rsidRDefault="00867EA4" w:rsidP="00867EA4">
      <w:pPr>
        <w:pStyle w:val="a7"/>
        <w:rPr>
          <w:rFonts w:cs="Times New Roman"/>
          <w:sz w:val="24"/>
          <w:szCs w:val="24"/>
        </w:rPr>
      </w:pPr>
      <w:r w:rsidRPr="00867EA4">
        <w:rPr>
          <w:rFonts w:cs="Times New Roman"/>
          <w:sz w:val="24"/>
          <w:szCs w:val="24"/>
        </w:rPr>
        <w:t>формулировать и оценивать риски и последствия, формировать опыт, находить позитивное в произошедшей ситуации;</w:t>
      </w:r>
    </w:p>
    <w:p w:rsidR="00867EA4" w:rsidRPr="00867EA4" w:rsidRDefault="00867EA4" w:rsidP="00867EA4">
      <w:pPr>
        <w:pStyle w:val="a7"/>
        <w:rPr>
          <w:rFonts w:cs="Times New Roman"/>
          <w:sz w:val="24"/>
          <w:szCs w:val="24"/>
        </w:rPr>
      </w:pPr>
      <w:r w:rsidRPr="00867EA4">
        <w:rPr>
          <w:rFonts w:cs="Times New Roman"/>
          <w:sz w:val="24"/>
          <w:szCs w:val="24"/>
        </w:rPr>
        <w:t>быть готовым действовать в отсутствие гарантий успеха.</w:t>
      </w:r>
    </w:p>
    <w:p w:rsidR="00867EA4" w:rsidRPr="00867EA4" w:rsidRDefault="00867EA4" w:rsidP="00867EA4">
      <w:pPr>
        <w:pStyle w:val="a7"/>
        <w:rPr>
          <w:rFonts w:cs="Times New Roman"/>
          <w:sz w:val="24"/>
          <w:szCs w:val="24"/>
        </w:rPr>
      </w:pPr>
      <w:r w:rsidRPr="00867EA4">
        <w:rPr>
          <w:rFonts w:cs="Times New Roman"/>
          <w:sz w:val="24"/>
          <w:szCs w:val="24"/>
        </w:rPr>
        <w:tab/>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867EA4" w:rsidRPr="00867EA4" w:rsidRDefault="00867EA4" w:rsidP="002F3566">
      <w:pPr>
        <w:pStyle w:val="a7"/>
        <w:ind w:firstLine="708"/>
        <w:rPr>
          <w:rFonts w:cs="Times New Roman"/>
          <w:sz w:val="24"/>
          <w:szCs w:val="24"/>
        </w:rPr>
      </w:pPr>
      <w:r w:rsidRPr="00867EA4">
        <w:rPr>
          <w:rFonts w:cs="Times New Roman"/>
          <w:sz w:val="24"/>
          <w:szCs w:val="24"/>
        </w:rPr>
        <w:t>У обучающегося будут сформированы следующие базовые логические действия как часть познавательных универсальных учебных действий: выявлять и характеризовать существенные признаки объектов (явлений); устанавливать существенный признак классификации, основания для обобщения и сравнения, критерии проводимого анализа;</w:t>
      </w:r>
    </w:p>
    <w:p w:rsidR="00867EA4" w:rsidRPr="00867EA4" w:rsidRDefault="00867EA4" w:rsidP="00867EA4">
      <w:pPr>
        <w:pStyle w:val="a7"/>
        <w:rPr>
          <w:rFonts w:cs="Times New Roman"/>
          <w:sz w:val="24"/>
          <w:szCs w:val="24"/>
        </w:rPr>
      </w:pPr>
      <w:r w:rsidRPr="00867EA4">
        <w:rPr>
          <w:rFonts w:cs="Times New Roman"/>
          <w:sz w:val="24"/>
          <w:szCs w:val="24"/>
        </w:rPr>
        <w:t>с учётом предложенной задачи выявлять закономерности и противоречия в рассматриваемых фактах, данных и наблюдениях;</w:t>
      </w:r>
    </w:p>
    <w:p w:rsidR="00867EA4" w:rsidRPr="00867EA4" w:rsidRDefault="00867EA4" w:rsidP="00867EA4">
      <w:pPr>
        <w:pStyle w:val="a7"/>
        <w:rPr>
          <w:rFonts w:cs="Times New Roman"/>
          <w:sz w:val="24"/>
          <w:szCs w:val="24"/>
        </w:rPr>
      </w:pPr>
      <w:r w:rsidRPr="00867EA4">
        <w:rPr>
          <w:rFonts w:cs="Times New Roman"/>
          <w:sz w:val="24"/>
          <w:szCs w:val="24"/>
        </w:rPr>
        <w:t>предлагать критерии для выявления закономерностей и противоречий; выявлять дефицит информации, данных, необходимых для решения поставленной задачи;</w:t>
      </w:r>
    </w:p>
    <w:p w:rsidR="00867EA4" w:rsidRPr="00867EA4" w:rsidRDefault="00867EA4" w:rsidP="00867EA4">
      <w:pPr>
        <w:pStyle w:val="a7"/>
        <w:rPr>
          <w:rFonts w:cs="Times New Roman"/>
          <w:sz w:val="24"/>
          <w:szCs w:val="24"/>
        </w:rPr>
      </w:pPr>
      <w:r w:rsidRPr="00867EA4">
        <w:rPr>
          <w:rFonts w:cs="Times New Roman"/>
          <w:sz w:val="24"/>
          <w:szCs w:val="24"/>
        </w:rPr>
        <w:t>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867EA4" w:rsidRPr="00867EA4" w:rsidRDefault="00867EA4" w:rsidP="00867EA4">
      <w:pPr>
        <w:pStyle w:val="a7"/>
        <w:rPr>
          <w:rFonts w:cs="Times New Roman"/>
          <w:sz w:val="24"/>
          <w:szCs w:val="24"/>
        </w:rPr>
      </w:pPr>
      <w:r w:rsidRPr="00867EA4">
        <w:rPr>
          <w:rFonts w:cs="Times New Roman"/>
          <w:sz w:val="24"/>
          <w:szCs w:val="24"/>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867EA4" w:rsidRPr="00867EA4" w:rsidRDefault="00867EA4" w:rsidP="00867EA4">
      <w:pPr>
        <w:pStyle w:val="a7"/>
        <w:rPr>
          <w:rFonts w:cs="Times New Roman"/>
          <w:sz w:val="24"/>
          <w:szCs w:val="24"/>
        </w:rPr>
      </w:pPr>
      <w:r w:rsidRPr="00867EA4">
        <w:rPr>
          <w:rFonts w:cs="Times New Roman"/>
          <w:sz w:val="24"/>
          <w:szCs w:val="24"/>
        </w:rPr>
        <w:tab/>
        <w:t>У обучающегося будут сформированы следующие базовые исследовательские действия как часть познавательных универсальных учебных действий:</w:t>
      </w:r>
    </w:p>
    <w:p w:rsidR="00867EA4" w:rsidRPr="00867EA4" w:rsidRDefault="00867EA4" w:rsidP="00867EA4">
      <w:pPr>
        <w:pStyle w:val="a7"/>
        <w:rPr>
          <w:rFonts w:cs="Times New Roman"/>
          <w:sz w:val="24"/>
          <w:szCs w:val="24"/>
        </w:rPr>
      </w:pPr>
      <w:r w:rsidRPr="00867EA4">
        <w:rPr>
          <w:rFonts w:cs="Times New Roman"/>
          <w:sz w:val="24"/>
          <w:szCs w:val="24"/>
        </w:rPr>
        <w:t>использовать вопросы как исследовательский инструмент познания;</w:t>
      </w:r>
    </w:p>
    <w:p w:rsidR="00867EA4" w:rsidRPr="00867EA4" w:rsidRDefault="00867EA4" w:rsidP="00867EA4">
      <w:pPr>
        <w:pStyle w:val="a7"/>
        <w:rPr>
          <w:rFonts w:cs="Times New Roman"/>
          <w:sz w:val="24"/>
          <w:szCs w:val="24"/>
        </w:rPr>
      </w:pPr>
      <w:r w:rsidRPr="00867EA4">
        <w:rPr>
          <w:rFonts w:cs="Times New Roman"/>
          <w:sz w:val="24"/>
          <w:szCs w:val="24"/>
        </w:rPr>
        <w:lastRenderedPageBreak/>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867EA4" w:rsidRPr="00867EA4" w:rsidRDefault="00867EA4" w:rsidP="00867EA4">
      <w:pPr>
        <w:pStyle w:val="a7"/>
        <w:rPr>
          <w:rFonts w:cs="Times New Roman"/>
          <w:sz w:val="24"/>
          <w:szCs w:val="24"/>
        </w:rPr>
      </w:pPr>
      <w:r w:rsidRPr="00867EA4">
        <w:rPr>
          <w:rFonts w:cs="Times New Roman"/>
          <w:sz w:val="24"/>
          <w:szCs w:val="24"/>
        </w:rPr>
        <w:t>формулировать гипотезу об истинности собственных суждений и суждений других, аргументировать свою позицию, мнение;</w:t>
      </w:r>
    </w:p>
    <w:p w:rsidR="00867EA4" w:rsidRPr="00867EA4" w:rsidRDefault="00867EA4" w:rsidP="00867EA4">
      <w:pPr>
        <w:pStyle w:val="a7"/>
        <w:rPr>
          <w:rFonts w:cs="Times New Roman"/>
          <w:sz w:val="24"/>
          <w:szCs w:val="24"/>
        </w:rPr>
      </w:pPr>
      <w:r w:rsidRPr="00867EA4">
        <w:rPr>
          <w:rFonts w:cs="Times New Roman"/>
          <w:sz w:val="24"/>
          <w:szCs w:val="24"/>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867EA4" w:rsidRPr="00867EA4" w:rsidRDefault="00867EA4" w:rsidP="00867EA4">
      <w:pPr>
        <w:pStyle w:val="a7"/>
        <w:rPr>
          <w:rFonts w:cs="Times New Roman"/>
          <w:sz w:val="24"/>
          <w:szCs w:val="24"/>
        </w:rPr>
      </w:pPr>
      <w:r w:rsidRPr="00867EA4">
        <w:rPr>
          <w:rFonts w:cs="Times New Roman"/>
          <w:sz w:val="24"/>
          <w:szCs w:val="24"/>
        </w:rPr>
        <w:t>оценивать на применимость и достоверность информацию, полученную в ходе исследования (эксперимента);</w:t>
      </w:r>
    </w:p>
    <w:p w:rsidR="00867EA4" w:rsidRPr="00867EA4" w:rsidRDefault="00867EA4" w:rsidP="00867EA4">
      <w:pPr>
        <w:pStyle w:val="a7"/>
        <w:rPr>
          <w:rFonts w:cs="Times New Roman"/>
          <w:sz w:val="24"/>
          <w:szCs w:val="24"/>
        </w:rPr>
      </w:pPr>
      <w:r w:rsidRPr="00867EA4">
        <w:rPr>
          <w:rFonts w:cs="Times New Roman"/>
          <w:sz w:val="24"/>
          <w:szCs w:val="24"/>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867EA4" w:rsidRPr="00867EA4" w:rsidRDefault="00867EA4" w:rsidP="00867EA4">
      <w:pPr>
        <w:pStyle w:val="a7"/>
        <w:rPr>
          <w:rFonts w:cs="Times New Roman"/>
          <w:sz w:val="24"/>
          <w:szCs w:val="24"/>
        </w:rPr>
      </w:pPr>
      <w:r w:rsidRPr="00867EA4">
        <w:rPr>
          <w:rFonts w:cs="Times New Roman"/>
          <w:sz w:val="24"/>
          <w:szCs w:val="24"/>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867EA4" w:rsidRPr="00867EA4" w:rsidRDefault="00867EA4" w:rsidP="00867EA4">
      <w:pPr>
        <w:pStyle w:val="a7"/>
        <w:rPr>
          <w:rFonts w:cs="Times New Roman"/>
          <w:sz w:val="24"/>
          <w:szCs w:val="24"/>
        </w:rPr>
      </w:pPr>
      <w:r w:rsidRPr="00867EA4">
        <w:rPr>
          <w:rFonts w:cs="Times New Roman"/>
          <w:sz w:val="24"/>
          <w:szCs w:val="24"/>
        </w:rPr>
        <w:tab/>
        <w:t xml:space="preserve"> У</w:t>
      </w:r>
      <w:r w:rsidRPr="00867EA4">
        <w:rPr>
          <w:rFonts w:cs="Times New Roman"/>
          <w:sz w:val="24"/>
          <w:szCs w:val="24"/>
        </w:rPr>
        <w:tab/>
        <w:t>обучающегося</w:t>
      </w:r>
      <w:r w:rsidRPr="00867EA4">
        <w:rPr>
          <w:rFonts w:cs="Times New Roman"/>
          <w:sz w:val="24"/>
          <w:szCs w:val="24"/>
        </w:rPr>
        <w:tab/>
        <w:t>будут сформированы умения работать</w:t>
      </w:r>
    </w:p>
    <w:p w:rsidR="00867EA4" w:rsidRPr="00867EA4" w:rsidRDefault="00867EA4" w:rsidP="00867EA4">
      <w:pPr>
        <w:pStyle w:val="a7"/>
        <w:rPr>
          <w:rFonts w:cs="Times New Roman"/>
          <w:sz w:val="24"/>
          <w:szCs w:val="24"/>
        </w:rPr>
      </w:pPr>
      <w:r w:rsidRPr="00867EA4">
        <w:rPr>
          <w:rFonts w:cs="Times New Roman"/>
          <w:sz w:val="24"/>
          <w:szCs w:val="24"/>
        </w:rPr>
        <w:t>с информацией как часть познавательных универсальных учебных действий:</w:t>
      </w:r>
    </w:p>
    <w:p w:rsidR="00867EA4" w:rsidRPr="00867EA4" w:rsidRDefault="00867EA4" w:rsidP="00867EA4">
      <w:pPr>
        <w:pStyle w:val="a7"/>
        <w:rPr>
          <w:rFonts w:cs="Times New Roman"/>
          <w:sz w:val="24"/>
          <w:szCs w:val="24"/>
        </w:rPr>
      </w:pPr>
      <w:r w:rsidRPr="00867EA4">
        <w:rPr>
          <w:rFonts w:cs="Times New Roman"/>
          <w:sz w:val="24"/>
          <w:szCs w:val="24"/>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867EA4" w:rsidRPr="00867EA4" w:rsidRDefault="00867EA4" w:rsidP="00867EA4">
      <w:pPr>
        <w:pStyle w:val="a7"/>
        <w:rPr>
          <w:rFonts w:cs="Times New Roman"/>
          <w:sz w:val="24"/>
          <w:szCs w:val="24"/>
        </w:rPr>
      </w:pPr>
      <w:r w:rsidRPr="00867EA4">
        <w:rPr>
          <w:rFonts w:cs="Times New Roman"/>
          <w:sz w:val="24"/>
          <w:szCs w:val="24"/>
        </w:rPr>
        <w:t>выбирать,</w:t>
      </w:r>
      <w:r w:rsidRPr="00867EA4">
        <w:rPr>
          <w:rFonts w:cs="Times New Roman"/>
          <w:sz w:val="24"/>
          <w:szCs w:val="24"/>
        </w:rPr>
        <w:tab/>
        <w:t>анализировать,</w:t>
      </w:r>
      <w:r w:rsidRPr="00867EA4">
        <w:rPr>
          <w:rFonts w:cs="Times New Roman"/>
          <w:sz w:val="24"/>
          <w:szCs w:val="24"/>
        </w:rPr>
        <w:tab/>
        <w:t>систематизировать и</w:t>
      </w:r>
      <w:r w:rsidRPr="00867EA4">
        <w:rPr>
          <w:rFonts w:cs="Times New Roman"/>
          <w:sz w:val="24"/>
          <w:szCs w:val="24"/>
        </w:rPr>
        <w:tab/>
        <w:t>интерпретировать</w:t>
      </w:r>
    </w:p>
    <w:p w:rsidR="00867EA4" w:rsidRPr="00867EA4" w:rsidRDefault="00867EA4" w:rsidP="00867EA4">
      <w:pPr>
        <w:pStyle w:val="a7"/>
        <w:rPr>
          <w:rFonts w:cs="Times New Roman"/>
          <w:sz w:val="24"/>
          <w:szCs w:val="24"/>
        </w:rPr>
      </w:pPr>
      <w:r w:rsidRPr="00867EA4">
        <w:rPr>
          <w:rFonts w:cs="Times New Roman"/>
          <w:sz w:val="24"/>
          <w:szCs w:val="24"/>
        </w:rPr>
        <w:t>информацию различных видов и форм представления;</w:t>
      </w:r>
    </w:p>
    <w:p w:rsidR="00867EA4" w:rsidRPr="00867EA4" w:rsidRDefault="00867EA4" w:rsidP="00867EA4">
      <w:pPr>
        <w:pStyle w:val="a7"/>
        <w:rPr>
          <w:rFonts w:cs="Times New Roman"/>
          <w:sz w:val="24"/>
          <w:szCs w:val="24"/>
        </w:rPr>
      </w:pPr>
      <w:r w:rsidRPr="00867EA4">
        <w:rPr>
          <w:rFonts w:cs="Times New Roman"/>
          <w:sz w:val="24"/>
          <w:szCs w:val="24"/>
        </w:rPr>
        <w:t>находить сходные аргументы (подтверждающие или опровергающие одну и ту же идею, версию) в различных информационных источниках;</w:t>
      </w:r>
    </w:p>
    <w:p w:rsidR="00867EA4" w:rsidRPr="00867EA4" w:rsidRDefault="00867EA4" w:rsidP="00867EA4">
      <w:pPr>
        <w:pStyle w:val="a7"/>
        <w:rPr>
          <w:rFonts w:cs="Times New Roman"/>
          <w:sz w:val="24"/>
          <w:szCs w:val="24"/>
        </w:rPr>
      </w:pPr>
      <w:r w:rsidRPr="00867EA4">
        <w:rPr>
          <w:rFonts w:cs="Times New Roman"/>
          <w:sz w:val="24"/>
          <w:szCs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867EA4" w:rsidRPr="00867EA4" w:rsidRDefault="00867EA4" w:rsidP="00867EA4">
      <w:pPr>
        <w:pStyle w:val="a7"/>
        <w:rPr>
          <w:rFonts w:cs="Times New Roman"/>
          <w:sz w:val="24"/>
          <w:szCs w:val="24"/>
        </w:rPr>
      </w:pPr>
      <w:r w:rsidRPr="00867EA4">
        <w:rPr>
          <w:rFonts w:cs="Times New Roman"/>
          <w:sz w:val="24"/>
          <w:szCs w:val="24"/>
        </w:rPr>
        <w:t>оценивать надёжность информации по критериям, предложенным педагогическим работником или сформулированным самостоятельно;</w:t>
      </w:r>
    </w:p>
    <w:p w:rsidR="00867EA4" w:rsidRPr="00867EA4" w:rsidRDefault="00867EA4" w:rsidP="00867EA4">
      <w:pPr>
        <w:pStyle w:val="a7"/>
        <w:rPr>
          <w:rFonts w:cs="Times New Roman"/>
          <w:sz w:val="24"/>
          <w:szCs w:val="24"/>
        </w:rPr>
      </w:pPr>
      <w:r w:rsidRPr="00867EA4">
        <w:rPr>
          <w:rFonts w:cs="Times New Roman"/>
          <w:sz w:val="24"/>
          <w:szCs w:val="24"/>
        </w:rPr>
        <w:t>эффективно запоминать и систематизировать информацию.</w:t>
      </w:r>
    </w:p>
    <w:p w:rsidR="00867EA4" w:rsidRPr="00867EA4" w:rsidRDefault="00867EA4" w:rsidP="00867EA4">
      <w:pPr>
        <w:pStyle w:val="a7"/>
        <w:rPr>
          <w:rFonts w:cs="Times New Roman"/>
          <w:sz w:val="24"/>
          <w:szCs w:val="24"/>
        </w:rPr>
      </w:pPr>
      <w:r w:rsidRPr="00867EA4">
        <w:rPr>
          <w:rFonts w:cs="Times New Roman"/>
          <w:sz w:val="24"/>
          <w:szCs w:val="24"/>
        </w:rPr>
        <w:t>Овладение системой универсальных учебных познавательных действий обеспечивает сформированность когнитивных навыков у обучающихся.</w:t>
      </w:r>
    </w:p>
    <w:p w:rsidR="00867EA4" w:rsidRPr="00867EA4" w:rsidRDefault="00867EA4" w:rsidP="00867EA4">
      <w:pPr>
        <w:pStyle w:val="a7"/>
        <w:rPr>
          <w:rFonts w:cs="Times New Roman"/>
          <w:sz w:val="24"/>
          <w:szCs w:val="24"/>
        </w:rPr>
      </w:pPr>
      <w:r w:rsidRPr="00867EA4">
        <w:rPr>
          <w:rFonts w:cs="Times New Roman"/>
          <w:sz w:val="24"/>
          <w:szCs w:val="24"/>
        </w:rPr>
        <w:tab/>
        <w:t>У обучающегося будут сформированы умения общения как часть коммуникативных универсальных учебных действий:</w:t>
      </w:r>
    </w:p>
    <w:p w:rsidR="00867EA4" w:rsidRPr="00867EA4" w:rsidRDefault="00867EA4" w:rsidP="00867EA4">
      <w:pPr>
        <w:pStyle w:val="a7"/>
        <w:rPr>
          <w:rFonts w:cs="Times New Roman"/>
          <w:sz w:val="24"/>
          <w:szCs w:val="24"/>
        </w:rPr>
      </w:pPr>
      <w:r w:rsidRPr="00867EA4">
        <w:rPr>
          <w:rFonts w:cs="Times New Roman"/>
          <w:sz w:val="24"/>
          <w:szCs w:val="24"/>
        </w:rPr>
        <w:t>воспринимать и формулировать суждения, выражать эмоции в соответствии с целями и условиями общения;</w:t>
      </w:r>
    </w:p>
    <w:p w:rsidR="00867EA4" w:rsidRPr="00867EA4" w:rsidRDefault="00867EA4" w:rsidP="00867EA4">
      <w:pPr>
        <w:pStyle w:val="a7"/>
        <w:rPr>
          <w:rFonts w:cs="Times New Roman"/>
          <w:sz w:val="24"/>
          <w:szCs w:val="24"/>
        </w:rPr>
      </w:pPr>
      <w:r w:rsidRPr="00867EA4">
        <w:rPr>
          <w:rFonts w:cs="Times New Roman"/>
          <w:sz w:val="24"/>
          <w:szCs w:val="24"/>
        </w:rPr>
        <w:t>выражать себя (свою точку зрения) в устных и письменных текстах;</w:t>
      </w:r>
    </w:p>
    <w:p w:rsidR="00867EA4" w:rsidRPr="00867EA4" w:rsidRDefault="00867EA4" w:rsidP="00867EA4">
      <w:pPr>
        <w:pStyle w:val="a7"/>
        <w:rPr>
          <w:rFonts w:cs="Times New Roman"/>
          <w:sz w:val="24"/>
          <w:szCs w:val="24"/>
        </w:rPr>
      </w:pPr>
      <w:r w:rsidRPr="00867EA4">
        <w:rPr>
          <w:rFonts w:cs="Times New Roman"/>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867EA4" w:rsidRPr="00867EA4" w:rsidRDefault="00867EA4" w:rsidP="00867EA4">
      <w:pPr>
        <w:pStyle w:val="a7"/>
        <w:rPr>
          <w:rFonts w:cs="Times New Roman"/>
          <w:sz w:val="24"/>
          <w:szCs w:val="24"/>
        </w:rPr>
      </w:pPr>
      <w:r w:rsidRPr="00867EA4">
        <w:rPr>
          <w:rFonts w:cs="Times New Roman"/>
          <w:sz w:val="24"/>
          <w:szCs w:val="24"/>
        </w:rPr>
        <w:t>понимать намерения других, проявлять уважительное отношение к собеседнику и в корректной форме формулировать свои возражения;</w:t>
      </w:r>
    </w:p>
    <w:p w:rsidR="00867EA4" w:rsidRPr="00867EA4" w:rsidRDefault="00867EA4" w:rsidP="00867EA4">
      <w:pPr>
        <w:pStyle w:val="a7"/>
        <w:rPr>
          <w:rFonts w:cs="Times New Roman"/>
          <w:sz w:val="24"/>
          <w:szCs w:val="24"/>
        </w:rPr>
      </w:pPr>
      <w:r w:rsidRPr="00867EA4">
        <w:rPr>
          <w:rFonts w:cs="Times New Roman"/>
          <w:sz w:val="24"/>
          <w:szCs w:val="24"/>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867EA4" w:rsidRPr="00867EA4" w:rsidRDefault="00867EA4" w:rsidP="00867EA4">
      <w:pPr>
        <w:pStyle w:val="a7"/>
        <w:rPr>
          <w:rFonts w:cs="Times New Roman"/>
          <w:sz w:val="24"/>
          <w:szCs w:val="24"/>
        </w:rPr>
      </w:pPr>
      <w:r w:rsidRPr="00867EA4">
        <w:rPr>
          <w:rFonts w:cs="Times New Roman"/>
          <w:sz w:val="24"/>
          <w:szCs w:val="24"/>
        </w:rPr>
        <w:t>сопоставлять свои суждения с суждениями других участников диалога, обнаруживать различие и сходство позиций;</w:t>
      </w:r>
    </w:p>
    <w:p w:rsidR="00867EA4" w:rsidRPr="00867EA4" w:rsidRDefault="00867EA4" w:rsidP="00867EA4">
      <w:pPr>
        <w:pStyle w:val="a7"/>
        <w:rPr>
          <w:rFonts w:cs="Times New Roman"/>
          <w:sz w:val="24"/>
          <w:szCs w:val="24"/>
        </w:rPr>
      </w:pPr>
      <w:r w:rsidRPr="00867EA4">
        <w:rPr>
          <w:rFonts w:cs="Times New Roman"/>
          <w:sz w:val="24"/>
          <w:szCs w:val="24"/>
        </w:rPr>
        <w:t>публично представлять результаты выполненного опыта (эксперимента, исследования, проекта);</w:t>
      </w:r>
    </w:p>
    <w:p w:rsidR="00867EA4" w:rsidRPr="00867EA4" w:rsidRDefault="00867EA4" w:rsidP="00867EA4">
      <w:pPr>
        <w:pStyle w:val="a7"/>
        <w:rPr>
          <w:rFonts w:cs="Times New Roman"/>
          <w:sz w:val="24"/>
          <w:szCs w:val="24"/>
        </w:rPr>
      </w:pPr>
      <w:r w:rsidRPr="00867EA4">
        <w:rPr>
          <w:rFonts w:cs="Times New Roman"/>
          <w:sz w:val="24"/>
          <w:szCs w:val="24"/>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867EA4" w:rsidRPr="00867EA4" w:rsidRDefault="00867EA4" w:rsidP="00867EA4">
      <w:pPr>
        <w:pStyle w:val="a7"/>
        <w:rPr>
          <w:rFonts w:cs="Times New Roman"/>
          <w:sz w:val="24"/>
          <w:szCs w:val="24"/>
        </w:rPr>
      </w:pPr>
      <w:r w:rsidRPr="00867EA4">
        <w:rPr>
          <w:rFonts w:cs="Times New Roman"/>
          <w:sz w:val="24"/>
          <w:szCs w:val="24"/>
        </w:rPr>
        <w:tab/>
        <w:t>У обучающегося будут сформированы умения совместной деятельности как часть коммуникативных универсальных учебных действий:</w:t>
      </w:r>
    </w:p>
    <w:p w:rsidR="00867EA4" w:rsidRPr="00867EA4" w:rsidRDefault="00867EA4" w:rsidP="00867EA4">
      <w:pPr>
        <w:pStyle w:val="a7"/>
        <w:rPr>
          <w:rFonts w:cs="Times New Roman"/>
          <w:sz w:val="24"/>
          <w:szCs w:val="24"/>
        </w:rPr>
      </w:pPr>
      <w:r w:rsidRPr="00867EA4">
        <w:rPr>
          <w:rFonts w:cs="Times New Roman"/>
          <w:sz w:val="24"/>
          <w:szCs w:val="24"/>
        </w:rPr>
        <w:lastRenderedPageBreak/>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867EA4" w:rsidRPr="00867EA4" w:rsidRDefault="00867EA4" w:rsidP="00867EA4">
      <w:pPr>
        <w:pStyle w:val="a7"/>
        <w:rPr>
          <w:rFonts w:cs="Times New Roman"/>
          <w:sz w:val="24"/>
          <w:szCs w:val="24"/>
        </w:rPr>
      </w:pPr>
      <w:r w:rsidRPr="00867EA4">
        <w:rPr>
          <w:rFonts w:cs="Times New Roman"/>
          <w:sz w:val="24"/>
          <w:szCs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867EA4" w:rsidRPr="00867EA4" w:rsidRDefault="00867EA4" w:rsidP="00867EA4">
      <w:pPr>
        <w:pStyle w:val="a7"/>
        <w:rPr>
          <w:rFonts w:cs="Times New Roman"/>
          <w:sz w:val="24"/>
          <w:szCs w:val="24"/>
        </w:rPr>
      </w:pPr>
      <w:r w:rsidRPr="00867EA4">
        <w:rPr>
          <w:rFonts w:cs="Times New Roman"/>
          <w:sz w:val="24"/>
          <w:szCs w:val="24"/>
        </w:rPr>
        <w:t>обобщать мнения нескольких человек, проявлять готовность руководить, выполнять поручения, подчиняться;</w:t>
      </w:r>
    </w:p>
    <w:p w:rsidR="00867EA4" w:rsidRPr="00867EA4" w:rsidRDefault="00867EA4" w:rsidP="00867EA4">
      <w:pPr>
        <w:pStyle w:val="a7"/>
        <w:rPr>
          <w:rFonts w:cs="Times New Roman"/>
          <w:sz w:val="24"/>
          <w:szCs w:val="24"/>
        </w:rPr>
      </w:pPr>
      <w:r w:rsidRPr="00867EA4">
        <w:rPr>
          <w:rFonts w:cs="Times New Roman"/>
          <w:sz w:val="24"/>
          <w:szCs w:val="24"/>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867EA4" w:rsidRPr="00867EA4" w:rsidRDefault="00867EA4" w:rsidP="00867EA4">
      <w:pPr>
        <w:pStyle w:val="a7"/>
        <w:rPr>
          <w:rFonts w:cs="Times New Roman"/>
          <w:sz w:val="24"/>
          <w:szCs w:val="24"/>
        </w:rPr>
      </w:pPr>
      <w:r w:rsidRPr="00867EA4">
        <w:rPr>
          <w:rFonts w:cs="Times New Roman"/>
          <w:sz w:val="24"/>
          <w:szCs w:val="24"/>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867EA4" w:rsidRPr="00867EA4" w:rsidRDefault="00867EA4" w:rsidP="00867EA4">
      <w:pPr>
        <w:pStyle w:val="a7"/>
        <w:rPr>
          <w:rFonts w:cs="Times New Roman"/>
          <w:sz w:val="24"/>
          <w:szCs w:val="24"/>
        </w:rPr>
      </w:pPr>
      <w:r w:rsidRPr="00867EA4">
        <w:rPr>
          <w:rFonts w:cs="Times New Roman"/>
          <w:sz w:val="24"/>
          <w:szCs w:val="24"/>
        </w:rPr>
        <w:t>оценивать качество своего вклада в общий продукт по критериям, самостоятельно сформулированным участниками взаимодействия;</w:t>
      </w:r>
    </w:p>
    <w:p w:rsidR="00867EA4" w:rsidRPr="00867EA4" w:rsidRDefault="00867EA4" w:rsidP="00867EA4">
      <w:pPr>
        <w:pStyle w:val="a7"/>
        <w:rPr>
          <w:rFonts w:cs="Times New Roman"/>
          <w:sz w:val="24"/>
          <w:szCs w:val="24"/>
        </w:rPr>
      </w:pPr>
      <w:r w:rsidRPr="00867EA4">
        <w:rPr>
          <w:rFonts w:cs="Times New Roman"/>
          <w:sz w:val="24"/>
          <w:szCs w:val="24"/>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867EA4" w:rsidRPr="00867EA4" w:rsidRDefault="00867EA4" w:rsidP="00867EA4">
      <w:pPr>
        <w:pStyle w:val="a7"/>
        <w:rPr>
          <w:rFonts w:cs="Times New Roman"/>
          <w:sz w:val="24"/>
          <w:szCs w:val="24"/>
        </w:rPr>
      </w:pPr>
      <w:r w:rsidRPr="00867EA4">
        <w:rPr>
          <w:rFonts w:cs="Times New Roman"/>
          <w:sz w:val="24"/>
          <w:szCs w:val="24"/>
        </w:rPr>
        <w:t>Овладение системой универсальных учебных коммуникативных действий обеспечивает сформированность социальных навыков и эмоционального интеллекта обучающихся.</w:t>
      </w:r>
    </w:p>
    <w:p w:rsidR="00867EA4" w:rsidRPr="00867EA4" w:rsidRDefault="00867EA4" w:rsidP="00867EA4">
      <w:pPr>
        <w:pStyle w:val="a7"/>
        <w:rPr>
          <w:rFonts w:cs="Times New Roman"/>
          <w:sz w:val="24"/>
          <w:szCs w:val="24"/>
        </w:rPr>
      </w:pPr>
      <w:r w:rsidRPr="00867EA4">
        <w:rPr>
          <w:rFonts w:cs="Times New Roman"/>
          <w:sz w:val="24"/>
          <w:szCs w:val="24"/>
        </w:rPr>
        <w:tab/>
        <w:t>У обучающегося будут сформированы умения самоорганизации как часть регулятивных универсальных учебных действий:</w:t>
      </w:r>
    </w:p>
    <w:p w:rsidR="00867EA4" w:rsidRPr="00867EA4" w:rsidRDefault="00867EA4" w:rsidP="00867EA4">
      <w:pPr>
        <w:pStyle w:val="a7"/>
        <w:rPr>
          <w:rFonts w:cs="Times New Roman"/>
          <w:sz w:val="24"/>
          <w:szCs w:val="24"/>
        </w:rPr>
      </w:pPr>
      <w:r w:rsidRPr="00867EA4">
        <w:rPr>
          <w:rFonts w:cs="Times New Roman"/>
          <w:sz w:val="24"/>
          <w:szCs w:val="24"/>
        </w:rPr>
        <w:t>выявлять проблемы для решения в жизненных и учебных ситуациях; ориентироваться в различных подходах принятия решений (индивидуальное, принятие решения в группе, принятие решений группой);</w:t>
      </w:r>
    </w:p>
    <w:p w:rsidR="00867EA4" w:rsidRPr="00867EA4" w:rsidRDefault="00867EA4" w:rsidP="00867EA4">
      <w:pPr>
        <w:pStyle w:val="a7"/>
        <w:rPr>
          <w:rFonts w:cs="Times New Roman"/>
          <w:sz w:val="24"/>
          <w:szCs w:val="24"/>
        </w:rPr>
      </w:pPr>
      <w:r w:rsidRPr="00867EA4">
        <w:rPr>
          <w:rFonts w:cs="Times New Roman"/>
          <w:sz w:val="24"/>
          <w:szCs w:val="24"/>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867EA4" w:rsidRPr="00867EA4" w:rsidRDefault="00867EA4" w:rsidP="00867EA4">
      <w:pPr>
        <w:pStyle w:val="a7"/>
        <w:rPr>
          <w:rFonts w:cs="Times New Roman"/>
          <w:sz w:val="24"/>
          <w:szCs w:val="24"/>
        </w:rPr>
      </w:pPr>
      <w:r w:rsidRPr="00867EA4">
        <w:rPr>
          <w:rFonts w:cs="Times New Roman"/>
          <w:sz w:val="24"/>
          <w:szCs w:val="24"/>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867EA4" w:rsidRPr="00867EA4" w:rsidRDefault="00867EA4" w:rsidP="00867EA4">
      <w:pPr>
        <w:pStyle w:val="a7"/>
        <w:rPr>
          <w:rFonts w:cs="Times New Roman"/>
          <w:sz w:val="24"/>
          <w:szCs w:val="24"/>
        </w:rPr>
      </w:pPr>
      <w:r w:rsidRPr="00867EA4">
        <w:rPr>
          <w:rFonts w:cs="Times New Roman"/>
          <w:sz w:val="24"/>
          <w:szCs w:val="24"/>
        </w:rPr>
        <w:t>проводить выбор и брать ответственность за решение.</w:t>
      </w:r>
    </w:p>
    <w:p w:rsidR="00867EA4" w:rsidRPr="00867EA4" w:rsidRDefault="00867EA4" w:rsidP="00867EA4">
      <w:pPr>
        <w:pStyle w:val="a7"/>
        <w:rPr>
          <w:rFonts w:cs="Times New Roman"/>
          <w:sz w:val="24"/>
          <w:szCs w:val="24"/>
        </w:rPr>
      </w:pPr>
      <w:r w:rsidRPr="00867EA4">
        <w:rPr>
          <w:rFonts w:cs="Times New Roman"/>
          <w:sz w:val="24"/>
          <w:szCs w:val="24"/>
        </w:rPr>
        <w:tab/>
        <w:t>У обучающегося будут сформированы умения самоконтроля как часть регулятивных универсальных учебных действий:</w:t>
      </w:r>
    </w:p>
    <w:p w:rsidR="00867EA4" w:rsidRPr="00867EA4" w:rsidRDefault="00867EA4" w:rsidP="00867EA4">
      <w:pPr>
        <w:pStyle w:val="a7"/>
        <w:rPr>
          <w:rFonts w:cs="Times New Roman"/>
          <w:sz w:val="24"/>
          <w:szCs w:val="24"/>
        </w:rPr>
      </w:pPr>
      <w:r w:rsidRPr="00867EA4">
        <w:rPr>
          <w:rFonts w:cs="Times New Roman"/>
          <w:sz w:val="24"/>
          <w:szCs w:val="24"/>
        </w:rPr>
        <w:t xml:space="preserve">владеть способами самоконтроля, </w:t>
      </w:r>
      <w:proofErr w:type="spellStart"/>
      <w:r w:rsidRPr="00867EA4">
        <w:rPr>
          <w:rFonts w:cs="Times New Roman"/>
          <w:sz w:val="24"/>
          <w:szCs w:val="24"/>
        </w:rPr>
        <w:t>самомотивации</w:t>
      </w:r>
      <w:proofErr w:type="spellEnd"/>
      <w:r w:rsidRPr="00867EA4">
        <w:rPr>
          <w:rFonts w:cs="Times New Roman"/>
          <w:sz w:val="24"/>
          <w:szCs w:val="24"/>
        </w:rPr>
        <w:t xml:space="preserve"> и рефлексии; давать оценку ситуации и предлагать план её изменения; 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867EA4" w:rsidRPr="00867EA4" w:rsidRDefault="00867EA4" w:rsidP="00867EA4">
      <w:pPr>
        <w:pStyle w:val="a7"/>
        <w:rPr>
          <w:rFonts w:cs="Times New Roman"/>
          <w:sz w:val="24"/>
          <w:szCs w:val="24"/>
        </w:rPr>
      </w:pPr>
      <w:r w:rsidRPr="00867EA4">
        <w:rPr>
          <w:rFonts w:cs="Times New Roman"/>
          <w:sz w:val="24"/>
          <w:szCs w:val="24"/>
        </w:rPr>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rsidR="00867EA4" w:rsidRPr="00867EA4" w:rsidRDefault="00867EA4" w:rsidP="00867EA4">
      <w:pPr>
        <w:pStyle w:val="a7"/>
        <w:rPr>
          <w:rFonts w:cs="Times New Roman"/>
          <w:sz w:val="24"/>
          <w:szCs w:val="24"/>
        </w:rPr>
      </w:pPr>
      <w:r w:rsidRPr="00867EA4">
        <w:rPr>
          <w:rFonts w:cs="Times New Roman"/>
          <w:sz w:val="24"/>
          <w:szCs w:val="24"/>
        </w:rPr>
        <w:t>вносить коррективы в деятельность на основе новых обстоятельств, изменившихся ситуаций, установленных ошибок, возникших трудностей; оценивать соответствие результата цели и условиям.</w:t>
      </w:r>
    </w:p>
    <w:p w:rsidR="00867EA4" w:rsidRPr="00867EA4" w:rsidRDefault="00867EA4" w:rsidP="00867EA4">
      <w:pPr>
        <w:pStyle w:val="a7"/>
        <w:rPr>
          <w:rFonts w:cs="Times New Roman"/>
          <w:sz w:val="24"/>
          <w:szCs w:val="24"/>
        </w:rPr>
      </w:pPr>
      <w:r w:rsidRPr="00867EA4">
        <w:rPr>
          <w:rFonts w:cs="Times New Roman"/>
          <w:sz w:val="24"/>
          <w:szCs w:val="24"/>
        </w:rPr>
        <w:tab/>
        <w:t>У обучающегося будут сформированы умения эмоционального интеллекта как часть регулятивных универсальных учебных действий:</w:t>
      </w:r>
    </w:p>
    <w:p w:rsidR="00867EA4" w:rsidRPr="00867EA4" w:rsidRDefault="00867EA4" w:rsidP="00867EA4">
      <w:pPr>
        <w:pStyle w:val="a7"/>
        <w:rPr>
          <w:rFonts w:cs="Times New Roman"/>
          <w:sz w:val="24"/>
          <w:szCs w:val="24"/>
        </w:rPr>
      </w:pPr>
      <w:r w:rsidRPr="00867EA4">
        <w:rPr>
          <w:rFonts w:cs="Times New Roman"/>
          <w:sz w:val="24"/>
          <w:szCs w:val="24"/>
        </w:rPr>
        <w:t>различать, называть и управлять собственными эмоциями и эмоциями других; выявлять и анализировать причины эмоций;</w:t>
      </w:r>
    </w:p>
    <w:p w:rsidR="00867EA4" w:rsidRPr="00867EA4" w:rsidRDefault="00867EA4" w:rsidP="00867EA4">
      <w:pPr>
        <w:pStyle w:val="a7"/>
        <w:rPr>
          <w:rFonts w:cs="Times New Roman"/>
          <w:sz w:val="24"/>
          <w:szCs w:val="24"/>
        </w:rPr>
      </w:pPr>
      <w:r w:rsidRPr="00867EA4">
        <w:rPr>
          <w:rFonts w:cs="Times New Roman"/>
          <w:sz w:val="24"/>
          <w:szCs w:val="24"/>
        </w:rPr>
        <w:t>ставить себя на место другого человека, понимать мотивы и намерения другого;</w:t>
      </w:r>
    </w:p>
    <w:p w:rsidR="00867EA4" w:rsidRPr="00867EA4" w:rsidRDefault="00867EA4" w:rsidP="00867EA4">
      <w:pPr>
        <w:pStyle w:val="a7"/>
        <w:rPr>
          <w:rFonts w:cs="Times New Roman"/>
          <w:sz w:val="24"/>
          <w:szCs w:val="24"/>
        </w:rPr>
      </w:pPr>
      <w:r w:rsidRPr="00867EA4">
        <w:rPr>
          <w:rFonts w:cs="Times New Roman"/>
          <w:sz w:val="24"/>
          <w:szCs w:val="24"/>
        </w:rPr>
        <w:t>регулировать способ выражения эмоций.</w:t>
      </w:r>
    </w:p>
    <w:p w:rsidR="00867EA4" w:rsidRPr="00867EA4" w:rsidRDefault="00867EA4" w:rsidP="00867EA4">
      <w:pPr>
        <w:pStyle w:val="a7"/>
        <w:rPr>
          <w:rFonts w:cs="Times New Roman"/>
          <w:sz w:val="24"/>
          <w:szCs w:val="24"/>
        </w:rPr>
      </w:pPr>
      <w:r w:rsidRPr="00867EA4">
        <w:rPr>
          <w:rFonts w:cs="Times New Roman"/>
          <w:sz w:val="24"/>
          <w:szCs w:val="24"/>
        </w:rPr>
        <w:lastRenderedPageBreak/>
        <w:tab/>
        <w:t>У обучающегося будут сформированы умения принимать себя и других как часть регулятивных универсальных учебных действий:</w:t>
      </w:r>
    </w:p>
    <w:p w:rsidR="00867EA4" w:rsidRPr="00867EA4" w:rsidRDefault="00867EA4" w:rsidP="00867EA4">
      <w:pPr>
        <w:pStyle w:val="a7"/>
        <w:rPr>
          <w:rFonts w:cs="Times New Roman"/>
          <w:sz w:val="24"/>
          <w:szCs w:val="24"/>
        </w:rPr>
      </w:pPr>
      <w:r w:rsidRPr="00867EA4">
        <w:rPr>
          <w:rFonts w:cs="Times New Roman"/>
          <w:sz w:val="24"/>
          <w:szCs w:val="24"/>
        </w:rPr>
        <w:t>осознанно относиться к другому человеку, его мнению; признавать своё право на ошибку и такое же право другого;</w:t>
      </w:r>
    </w:p>
    <w:p w:rsidR="00867EA4" w:rsidRPr="00867EA4" w:rsidRDefault="00867EA4" w:rsidP="00867EA4">
      <w:pPr>
        <w:pStyle w:val="a7"/>
        <w:rPr>
          <w:rFonts w:cs="Times New Roman"/>
          <w:sz w:val="24"/>
          <w:szCs w:val="24"/>
        </w:rPr>
      </w:pPr>
      <w:r w:rsidRPr="00867EA4">
        <w:rPr>
          <w:rFonts w:cs="Times New Roman"/>
          <w:sz w:val="24"/>
          <w:szCs w:val="24"/>
        </w:rPr>
        <w:t>принимать себя и других, не осуждая; открытость себе и другим;</w:t>
      </w:r>
    </w:p>
    <w:p w:rsidR="00867EA4" w:rsidRPr="00867EA4" w:rsidRDefault="00867EA4" w:rsidP="00867EA4">
      <w:pPr>
        <w:pStyle w:val="a7"/>
        <w:rPr>
          <w:rFonts w:cs="Times New Roman"/>
          <w:sz w:val="24"/>
          <w:szCs w:val="24"/>
        </w:rPr>
      </w:pPr>
      <w:r w:rsidRPr="00867EA4">
        <w:rPr>
          <w:rFonts w:cs="Times New Roman"/>
          <w:sz w:val="24"/>
          <w:szCs w:val="24"/>
        </w:rPr>
        <w:t>осознавать невозможность контролировать всё вокруг.</w:t>
      </w:r>
    </w:p>
    <w:p w:rsidR="00867EA4" w:rsidRPr="00867EA4" w:rsidRDefault="00867EA4" w:rsidP="00867EA4">
      <w:pPr>
        <w:pStyle w:val="a7"/>
        <w:rPr>
          <w:rFonts w:cs="Times New Roman"/>
          <w:sz w:val="24"/>
          <w:szCs w:val="24"/>
        </w:rPr>
      </w:pPr>
      <w:r w:rsidRPr="00867EA4">
        <w:rPr>
          <w:rFonts w:cs="Times New Roman"/>
          <w:sz w:val="24"/>
          <w:szCs w:val="24"/>
        </w:rPr>
        <w:t>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867EA4" w:rsidRPr="00867EA4" w:rsidRDefault="00867EA4" w:rsidP="00867EA4">
      <w:pPr>
        <w:pStyle w:val="a7"/>
        <w:rPr>
          <w:rFonts w:cs="Times New Roman"/>
          <w:sz w:val="24"/>
          <w:szCs w:val="24"/>
        </w:rPr>
      </w:pPr>
      <w:r w:rsidRPr="00867EA4">
        <w:rPr>
          <w:rFonts w:cs="Times New Roman"/>
          <w:sz w:val="24"/>
          <w:szCs w:val="24"/>
        </w:rPr>
        <w:tab/>
        <w:t>Предметные р</w:t>
      </w:r>
      <w:r w:rsidR="00BB1A19">
        <w:rPr>
          <w:rFonts w:cs="Times New Roman"/>
          <w:sz w:val="24"/>
          <w:szCs w:val="24"/>
        </w:rPr>
        <w:t xml:space="preserve">езультаты освоения программы по </w:t>
      </w:r>
      <w:r w:rsidRPr="00867EA4">
        <w:rPr>
          <w:rFonts w:cs="Times New Roman"/>
          <w:sz w:val="24"/>
          <w:szCs w:val="24"/>
        </w:rPr>
        <w:t xml:space="preserve">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w:t>
      </w:r>
      <w:proofErr w:type="spellStart"/>
      <w:r w:rsidRPr="00867EA4">
        <w:rPr>
          <w:rFonts w:cs="Times New Roman"/>
          <w:sz w:val="24"/>
          <w:szCs w:val="24"/>
        </w:rPr>
        <w:t>допороговом</w:t>
      </w:r>
      <w:proofErr w:type="spellEnd"/>
      <w:r w:rsidRPr="00867EA4">
        <w:rPr>
          <w:rFonts w:cs="Times New Roman"/>
          <w:sz w:val="24"/>
          <w:szCs w:val="24"/>
        </w:rPr>
        <w:t xml:space="preserve"> уровне в совокупности её составляющих - речевой, языковой, социокультурной, компенсаторной, метапредметной (учебно-познавательной).</w:t>
      </w:r>
    </w:p>
    <w:p w:rsidR="00867EA4" w:rsidRPr="002F3566" w:rsidRDefault="00867EA4" w:rsidP="00867EA4">
      <w:pPr>
        <w:pStyle w:val="a7"/>
        <w:rPr>
          <w:rFonts w:cs="Times New Roman"/>
          <w:b/>
          <w:sz w:val="24"/>
          <w:szCs w:val="24"/>
        </w:rPr>
      </w:pPr>
      <w:r w:rsidRPr="002F3566">
        <w:rPr>
          <w:rFonts w:cs="Times New Roman"/>
          <w:b/>
          <w:sz w:val="24"/>
          <w:szCs w:val="24"/>
        </w:rPr>
        <w:t xml:space="preserve">Предметные результаты освоения программы </w:t>
      </w:r>
      <w:proofErr w:type="gramStart"/>
      <w:r w:rsidRPr="002F3566">
        <w:rPr>
          <w:rFonts w:cs="Times New Roman"/>
          <w:b/>
          <w:sz w:val="24"/>
          <w:szCs w:val="24"/>
        </w:rPr>
        <w:t>по иностранному</w:t>
      </w:r>
      <w:proofErr w:type="gramEnd"/>
      <w:r w:rsidRPr="002F3566">
        <w:rPr>
          <w:rFonts w:cs="Times New Roman"/>
          <w:b/>
          <w:sz w:val="24"/>
          <w:szCs w:val="24"/>
        </w:rPr>
        <w:t xml:space="preserve"> (английскому) языку к концу обучения в 5 классе:</w:t>
      </w:r>
    </w:p>
    <w:p w:rsidR="00867EA4" w:rsidRPr="00867EA4" w:rsidRDefault="00867EA4" w:rsidP="00867EA4">
      <w:pPr>
        <w:pStyle w:val="a7"/>
        <w:rPr>
          <w:rFonts w:cs="Times New Roman"/>
          <w:sz w:val="24"/>
          <w:szCs w:val="24"/>
        </w:rPr>
      </w:pPr>
      <w:r w:rsidRPr="00867EA4">
        <w:rPr>
          <w:rFonts w:cs="Times New Roman"/>
          <w:sz w:val="24"/>
          <w:szCs w:val="24"/>
        </w:rPr>
        <w:t>1)</w:t>
      </w:r>
      <w:r w:rsidRPr="00867EA4">
        <w:rPr>
          <w:rFonts w:cs="Times New Roman"/>
          <w:sz w:val="24"/>
          <w:szCs w:val="24"/>
        </w:rPr>
        <w:tab/>
        <w:t>владеть основными видами речевой деятельности:</w:t>
      </w:r>
    </w:p>
    <w:p w:rsidR="00867EA4" w:rsidRPr="00867EA4" w:rsidRDefault="00867EA4" w:rsidP="00867EA4">
      <w:pPr>
        <w:pStyle w:val="a7"/>
        <w:rPr>
          <w:rFonts w:cs="Times New Roman"/>
          <w:sz w:val="24"/>
          <w:szCs w:val="24"/>
        </w:rPr>
      </w:pPr>
      <w:r w:rsidRPr="00867EA4">
        <w:rPr>
          <w:rFonts w:cs="Times New Roman"/>
          <w:sz w:val="24"/>
          <w:szCs w:val="24"/>
        </w:rPr>
        <w:t>говорение: вести разные виды диалогов (диалог этикетного характера, диалог-побуждение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867EA4" w:rsidRPr="00867EA4" w:rsidRDefault="00867EA4" w:rsidP="00867EA4">
      <w:pPr>
        <w:pStyle w:val="a7"/>
        <w:rPr>
          <w:rFonts w:cs="Times New Roman"/>
          <w:sz w:val="24"/>
          <w:szCs w:val="24"/>
        </w:rPr>
      </w:pPr>
      <w:r w:rsidRPr="00867EA4">
        <w:rPr>
          <w:rFonts w:cs="Times New Roman"/>
          <w:sz w:val="24"/>
          <w:szCs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
    <w:p w:rsidR="00867EA4" w:rsidRPr="00867EA4" w:rsidRDefault="00867EA4" w:rsidP="00867EA4">
      <w:pPr>
        <w:pStyle w:val="a7"/>
        <w:rPr>
          <w:rFonts w:cs="Times New Roman"/>
          <w:sz w:val="24"/>
          <w:szCs w:val="24"/>
        </w:rPr>
      </w:pPr>
      <w:r w:rsidRPr="00867EA4">
        <w:rPr>
          <w:rFonts w:cs="Times New Roman"/>
          <w:sz w:val="24"/>
          <w:szCs w:val="24"/>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867EA4" w:rsidRPr="00867EA4" w:rsidRDefault="00867EA4" w:rsidP="00867EA4">
      <w:pPr>
        <w:pStyle w:val="a7"/>
        <w:rPr>
          <w:rFonts w:cs="Times New Roman"/>
          <w:sz w:val="24"/>
          <w:szCs w:val="24"/>
        </w:rPr>
      </w:pPr>
      <w:r w:rsidRPr="00867EA4">
        <w:rPr>
          <w:rFonts w:cs="Times New Roman"/>
          <w:sz w:val="24"/>
          <w:szCs w:val="24"/>
        </w:rPr>
        <w:t xml:space="preserve">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w:t>
      </w:r>
      <w:proofErr w:type="spellStart"/>
      <w:r w:rsidRPr="00867EA4">
        <w:rPr>
          <w:rFonts w:cs="Times New Roman"/>
          <w:sz w:val="24"/>
          <w:szCs w:val="24"/>
        </w:rPr>
        <w:t>несплошные</w:t>
      </w:r>
      <w:proofErr w:type="spellEnd"/>
      <w:r w:rsidRPr="00867EA4">
        <w:rPr>
          <w:rFonts w:cs="Times New Roman"/>
          <w:sz w:val="24"/>
          <w:szCs w:val="24"/>
        </w:rPr>
        <w:t xml:space="preserve"> тексты (таблицы) и понимать представленную в них информацию;</w:t>
      </w:r>
    </w:p>
    <w:p w:rsidR="00867EA4" w:rsidRPr="00867EA4" w:rsidRDefault="00867EA4" w:rsidP="00867EA4">
      <w:pPr>
        <w:pStyle w:val="a7"/>
        <w:rPr>
          <w:rFonts w:cs="Times New Roman"/>
          <w:sz w:val="24"/>
          <w:szCs w:val="24"/>
        </w:rPr>
      </w:pPr>
      <w:r w:rsidRPr="00867EA4">
        <w:rPr>
          <w:rFonts w:cs="Times New Roman"/>
          <w:sz w:val="24"/>
          <w:szCs w:val="24"/>
        </w:rPr>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w:t>
      </w:r>
    </w:p>
    <w:p w:rsidR="00867EA4" w:rsidRPr="00867EA4" w:rsidRDefault="00867EA4" w:rsidP="00BB1A19">
      <w:pPr>
        <w:pStyle w:val="a7"/>
        <w:rPr>
          <w:rFonts w:cs="Times New Roman"/>
          <w:sz w:val="24"/>
          <w:szCs w:val="24"/>
        </w:rPr>
      </w:pPr>
      <w:r w:rsidRPr="00867EA4">
        <w:rPr>
          <w:rFonts w:cs="Times New Roman"/>
          <w:sz w:val="24"/>
          <w:szCs w:val="24"/>
        </w:rPr>
        <w:t>2)</w:t>
      </w:r>
      <w:r w:rsidRPr="00867EA4">
        <w:rPr>
          <w:rFonts w:cs="Times New Roman"/>
          <w:sz w:val="24"/>
          <w:szCs w:val="24"/>
        </w:rPr>
        <w:tab/>
      </w:r>
      <w:r w:rsidR="00BB1A19">
        <w:rPr>
          <w:rFonts w:cs="Times New Roman"/>
          <w:sz w:val="24"/>
          <w:szCs w:val="24"/>
        </w:rPr>
        <w:t xml:space="preserve">владеть фонетическими навыками: различать на слух, </w:t>
      </w:r>
      <w:r w:rsidRPr="00867EA4">
        <w:rPr>
          <w:rFonts w:cs="Times New Roman"/>
          <w:sz w:val="24"/>
          <w:szCs w:val="24"/>
        </w:rPr>
        <w:t>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867EA4" w:rsidRPr="00867EA4" w:rsidRDefault="00867EA4" w:rsidP="00867EA4">
      <w:pPr>
        <w:pStyle w:val="a7"/>
        <w:rPr>
          <w:rFonts w:cs="Times New Roman"/>
          <w:sz w:val="24"/>
          <w:szCs w:val="24"/>
        </w:rPr>
      </w:pPr>
      <w:r w:rsidRPr="00867EA4">
        <w:rPr>
          <w:rFonts w:cs="Times New Roman"/>
          <w:sz w:val="24"/>
          <w:szCs w:val="24"/>
        </w:rPr>
        <w:lastRenderedPageBreak/>
        <w:t>владеть орфографическими навыками: правильно писать изученные слова;</w:t>
      </w:r>
    </w:p>
    <w:p w:rsidR="00867EA4" w:rsidRPr="00867EA4" w:rsidRDefault="00867EA4" w:rsidP="00867EA4">
      <w:pPr>
        <w:pStyle w:val="a7"/>
        <w:rPr>
          <w:rFonts w:cs="Times New Roman"/>
          <w:sz w:val="24"/>
          <w:szCs w:val="24"/>
        </w:rPr>
      </w:pPr>
      <w:r w:rsidRPr="00867EA4">
        <w:rPr>
          <w:rFonts w:cs="Times New Roman"/>
          <w:sz w:val="24"/>
          <w:szCs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867EA4" w:rsidRPr="00867EA4" w:rsidRDefault="00867EA4" w:rsidP="00867EA4">
      <w:pPr>
        <w:pStyle w:val="a7"/>
        <w:rPr>
          <w:rFonts w:cs="Times New Roman"/>
          <w:sz w:val="24"/>
          <w:szCs w:val="24"/>
        </w:rPr>
      </w:pPr>
      <w:r w:rsidRPr="00867EA4">
        <w:rPr>
          <w:rFonts w:cs="Times New Roman"/>
          <w:sz w:val="24"/>
          <w:szCs w:val="24"/>
        </w:rPr>
        <w:t>3)</w:t>
      </w:r>
      <w:r w:rsidRPr="00867EA4">
        <w:rPr>
          <w:rFonts w:cs="Times New Roman"/>
          <w:sz w:val="24"/>
          <w:szCs w:val="24"/>
        </w:rPr>
        <w:tab/>
        <w:t>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rsidR="00867EA4" w:rsidRPr="00867EA4" w:rsidRDefault="00867EA4" w:rsidP="00867EA4">
      <w:pPr>
        <w:pStyle w:val="a7"/>
        <w:rPr>
          <w:rFonts w:cs="Times New Roman"/>
          <w:sz w:val="24"/>
          <w:szCs w:val="24"/>
        </w:rPr>
      </w:pPr>
      <w:r w:rsidRPr="00867EA4">
        <w:rPr>
          <w:rFonts w:cs="Times New Roman"/>
          <w:sz w:val="24"/>
          <w:szCs w:val="24"/>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proofErr w:type="spellStart"/>
      <w:r w:rsidRPr="00867EA4">
        <w:rPr>
          <w:rFonts w:cs="Times New Roman"/>
          <w:sz w:val="24"/>
          <w:szCs w:val="24"/>
        </w:rPr>
        <w:t>er</w:t>
      </w:r>
      <w:proofErr w:type="spellEnd"/>
      <w:r w:rsidRPr="00867EA4">
        <w:rPr>
          <w:rFonts w:cs="Times New Roman"/>
          <w:sz w:val="24"/>
          <w:szCs w:val="24"/>
        </w:rPr>
        <w:t>/-</w:t>
      </w:r>
      <w:proofErr w:type="spellStart"/>
      <w:r w:rsidRPr="00867EA4">
        <w:rPr>
          <w:rFonts w:cs="Times New Roman"/>
          <w:sz w:val="24"/>
          <w:szCs w:val="24"/>
        </w:rPr>
        <w:t>or</w:t>
      </w:r>
      <w:proofErr w:type="spellEnd"/>
      <w:r w:rsidRPr="00867EA4">
        <w:rPr>
          <w:rFonts w:cs="Times New Roman"/>
          <w:sz w:val="24"/>
          <w:szCs w:val="24"/>
        </w:rPr>
        <w:t>, -</w:t>
      </w:r>
      <w:proofErr w:type="spellStart"/>
      <w:r w:rsidRPr="00867EA4">
        <w:rPr>
          <w:rFonts w:cs="Times New Roman"/>
          <w:sz w:val="24"/>
          <w:szCs w:val="24"/>
        </w:rPr>
        <w:t>ist</w:t>
      </w:r>
      <w:proofErr w:type="spellEnd"/>
      <w:r w:rsidRPr="00867EA4">
        <w:rPr>
          <w:rFonts w:cs="Times New Roman"/>
          <w:sz w:val="24"/>
          <w:szCs w:val="24"/>
        </w:rPr>
        <w:t>, -</w:t>
      </w:r>
      <w:proofErr w:type="spellStart"/>
      <w:r w:rsidRPr="00867EA4">
        <w:rPr>
          <w:rFonts w:cs="Times New Roman"/>
          <w:sz w:val="24"/>
          <w:szCs w:val="24"/>
        </w:rPr>
        <w:t>sion</w:t>
      </w:r>
      <w:proofErr w:type="spellEnd"/>
      <w:r w:rsidRPr="00867EA4">
        <w:rPr>
          <w:rFonts w:cs="Times New Roman"/>
          <w:sz w:val="24"/>
          <w:szCs w:val="24"/>
        </w:rPr>
        <w:t>/-</w:t>
      </w:r>
      <w:proofErr w:type="spellStart"/>
      <w:r w:rsidRPr="00867EA4">
        <w:rPr>
          <w:rFonts w:cs="Times New Roman"/>
          <w:sz w:val="24"/>
          <w:szCs w:val="24"/>
        </w:rPr>
        <w:t>tion</w:t>
      </w:r>
      <w:proofErr w:type="spellEnd"/>
      <w:r w:rsidRPr="00867EA4">
        <w:rPr>
          <w:rFonts w:cs="Times New Roman"/>
          <w:sz w:val="24"/>
          <w:szCs w:val="24"/>
        </w:rPr>
        <w:t>, имена прилагательные с суффиксами -</w:t>
      </w:r>
      <w:proofErr w:type="spellStart"/>
      <w:r w:rsidRPr="00867EA4">
        <w:rPr>
          <w:rFonts w:cs="Times New Roman"/>
          <w:sz w:val="24"/>
          <w:szCs w:val="24"/>
        </w:rPr>
        <w:t>ful</w:t>
      </w:r>
      <w:proofErr w:type="spellEnd"/>
      <w:r w:rsidRPr="00867EA4">
        <w:rPr>
          <w:rFonts w:cs="Times New Roman"/>
          <w:sz w:val="24"/>
          <w:szCs w:val="24"/>
        </w:rPr>
        <w:t>, -</w:t>
      </w:r>
      <w:proofErr w:type="spellStart"/>
      <w:r w:rsidRPr="00867EA4">
        <w:rPr>
          <w:rFonts w:cs="Times New Roman"/>
          <w:sz w:val="24"/>
          <w:szCs w:val="24"/>
        </w:rPr>
        <w:t>ian</w:t>
      </w:r>
      <w:proofErr w:type="spellEnd"/>
      <w:r w:rsidRPr="00867EA4">
        <w:rPr>
          <w:rFonts w:cs="Times New Roman"/>
          <w:sz w:val="24"/>
          <w:szCs w:val="24"/>
        </w:rPr>
        <w:t>/-</w:t>
      </w:r>
      <w:proofErr w:type="spellStart"/>
      <w:r w:rsidRPr="00867EA4">
        <w:rPr>
          <w:rFonts w:cs="Times New Roman"/>
          <w:sz w:val="24"/>
          <w:szCs w:val="24"/>
        </w:rPr>
        <w:t>an</w:t>
      </w:r>
      <w:proofErr w:type="spellEnd"/>
      <w:r w:rsidRPr="00867EA4">
        <w:rPr>
          <w:rFonts w:cs="Times New Roman"/>
          <w:sz w:val="24"/>
          <w:szCs w:val="24"/>
        </w:rPr>
        <w:t xml:space="preserve">, наречия с суффиксом -1у, имена прилагательные, имена существительные и наречия с отрицательным префиксом </w:t>
      </w:r>
      <w:proofErr w:type="spellStart"/>
      <w:r w:rsidRPr="00867EA4">
        <w:rPr>
          <w:rFonts w:cs="Times New Roman"/>
          <w:sz w:val="24"/>
          <w:szCs w:val="24"/>
        </w:rPr>
        <w:t>шь</w:t>
      </w:r>
      <w:proofErr w:type="spellEnd"/>
      <w:r w:rsidRPr="00867EA4">
        <w:rPr>
          <w:rFonts w:cs="Times New Roman"/>
          <w:sz w:val="24"/>
          <w:szCs w:val="24"/>
        </w:rPr>
        <w:t>;</w:t>
      </w:r>
    </w:p>
    <w:p w:rsidR="00867EA4" w:rsidRPr="00867EA4" w:rsidRDefault="00867EA4" w:rsidP="00867EA4">
      <w:pPr>
        <w:pStyle w:val="a7"/>
        <w:rPr>
          <w:rFonts w:cs="Times New Roman"/>
          <w:sz w:val="24"/>
          <w:szCs w:val="24"/>
        </w:rPr>
      </w:pPr>
      <w:r w:rsidRPr="00867EA4">
        <w:rPr>
          <w:rFonts w:cs="Times New Roman"/>
          <w:sz w:val="24"/>
          <w:szCs w:val="24"/>
        </w:rPr>
        <w:t>распознавать и употреблять в устной и письменной речи изученные синонимы и интернациональные слова;</w:t>
      </w:r>
    </w:p>
    <w:p w:rsidR="00867EA4" w:rsidRPr="00867EA4" w:rsidRDefault="00867EA4" w:rsidP="00867EA4">
      <w:pPr>
        <w:pStyle w:val="a7"/>
        <w:rPr>
          <w:rFonts w:cs="Times New Roman"/>
          <w:sz w:val="24"/>
          <w:szCs w:val="24"/>
        </w:rPr>
      </w:pPr>
      <w:r w:rsidRPr="00867EA4">
        <w:rPr>
          <w:rFonts w:cs="Times New Roman"/>
          <w:sz w:val="24"/>
          <w:szCs w:val="24"/>
        </w:rPr>
        <w:t>4)</w:t>
      </w:r>
      <w:r w:rsidRPr="00867EA4">
        <w:rPr>
          <w:rFonts w:cs="Times New Roman"/>
          <w:sz w:val="24"/>
          <w:szCs w:val="24"/>
        </w:rPr>
        <w:tab/>
        <w:t>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867EA4" w:rsidRPr="00867EA4" w:rsidRDefault="00867EA4" w:rsidP="00867EA4">
      <w:pPr>
        <w:pStyle w:val="a7"/>
        <w:rPr>
          <w:rFonts w:cs="Times New Roman"/>
          <w:sz w:val="24"/>
          <w:szCs w:val="24"/>
        </w:rPr>
      </w:pPr>
      <w:r w:rsidRPr="00867EA4">
        <w:rPr>
          <w:rFonts w:cs="Times New Roman"/>
          <w:sz w:val="24"/>
          <w:szCs w:val="24"/>
        </w:rPr>
        <w:t>распознавать и употреблять в устной и письменной речи:</w:t>
      </w:r>
    </w:p>
    <w:p w:rsidR="00867EA4" w:rsidRPr="00867EA4" w:rsidRDefault="00867EA4" w:rsidP="00867EA4">
      <w:pPr>
        <w:pStyle w:val="a7"/>
        <w:rPr>
          <w:rFonts w:cs="Times New Roman"/>
          <w:sz w:val="24"/>
          <w:szCs w:val="24"/>
        </w:rPr>
      </w:pPr>
      <w:r w:rsidRPr="00867EA4">
        <w:rPr>
          <w:rFonts w:cs="Times New Roman"/>
          <w:sz w:val="24"/>
          <w:szCs w:val="24"/>
        </w:rPr>
        <w:t>предложения с несколькими обстоятельствами, следующими в определённом порядке;</w:t>
      </w:r>
    </w:p>
    <w:p w:rsidR="00867EA4" w:rsidRPr="00867EA4" w:rsidRDefault="00867EA4" w:rsidP="00867EA4">
      <w:pPr>
        <w:pStyle w:val="a7"/>
        <w:rPr>
          <w:rFonts w:cs="Times New Roman"/>
          <w:sz w:val="24"/>
          <w:szCs w:val="24"/>
        </w:rPr>
      </w:pPr>
      <w:r w:rsidRPr="00867EA4">
        <w:rPr>
          <w:rFonts w:cs="Times New Roman"/>
          <w:sz w:val="24"/>
          <w:szCs w:val="24"/>
        </w:rPr>
        <w:t xml:space="preserve">вопросительные предложения (альтернативный и разделительный вопросы в </w:t>
      </w:r>
      <w:proofErr w:type="spellStart"/>
      <w:r w:rsidRPr="00867EA4">
        <w:rPr>
          <w:rFonts w:cs="Times New Roman"/>
          <w:sz w:val="24"/>
          <w:szCs w:val="24"/>
        </w:rPr>
        <w:t>Present</w:t>
      </w:r>
      <w:proofErr w:type="spellEnd"/>
      <w:r w:rsidRPr="00867EA4">
        <w:rPr>
          <w:rFonts w:cs="Times New Roman"/>
          <w:sz w:val="24"/>
          <w:szCs w:val="24"/>
        </w:rPr>
        <w:t>/</w:t>
      </w:r>
      <w:proofErr w:type="spellStart"/>
      <w:r w:rsidRPr="00867EA4">
        <w:rPr>
          <w:rFonts w:cs="Times New Roman"/>
          <w:sz w:val="24"/>
          <w:szCs w:val="24"/>
        </w:rPr>
        <w:t>Past</w:t>
      </w:r>
      <w:proofErr w:type="spellEnd"/>
      <w:r w:rsidRPr="00867EA4">
        <w:rPr>
          <w:rFonts w:cs="Times New Roman"/>
          <w:sz w:val="24"/>
          <w:szCs w:val="24"/>
        </w:rPr>
        <w:t>/</w:t>
      </w:r>
      <w:proofErr w:type="spellStart"/>
      <w:r w:rsidRPr="00867EA4">
        <w:rPr>
          <w:rFonts w:cs="Times New Roman"/>
          <w:sz w:val="24"/>
          <w:szCs w:val="24"/>
        </w:rPr>
        <w:t>Future</w:t>
      </w:r>
      <w:proofErr w:type="spellEnd"/>
      <w:r w:rsidRPr="00867EA4">
        <w:rPr>
          <w:rFonts w:cs="Times New Roman"/>
          <w:sz w:val="24"/>
          <w:szCs w:val="24"/>
        </w:rPr>
        <w:t xml:space="preserve"> </w:t>
      </w:r>
      <w:proofErr w:type="spellStart"/>
      <w:r w:rsidRPr="00867EA4">
        <w:rPr>
          <w:rFonts w:cs="Times New Roman"/>
          <w:sz w:val="24"/>
          <w:szCs w:val="24"/>
        </w:rPr>
        <w:t>Simple</w:t>
      </w:r>
      <w:proofErr w:type="spellEnd"/>
      <w:r w:rsidRPr="00867EA4">
        <w:rPr>
          <w:rFonts w:cs="Times New Roman"/>
          <w:sz w:val="24"/>
          <w:szCs w:val="24"/>
        </w:rPr>
        <w:t xml:space="preserve"> </w:t>
      </w:r>
      <w:proofErr w:type="spellStart"/>
      <w:r w:rsidRPr="00867EA4">
        <w:rPr>
          <w:rFonts w:cs="Times New Roman"/>
          <w:sz w:val="24"/>
          <w:szCs w:val="24"/>
        </w:rPr>
        <w:t>Tense</w:t>
      </w:r>
      <w:proofErr w:type="spellEnd"/>
      <w:r w:rsidRPr="00867EA4">
        <w:rPr>
          <w:rFonts w:cs="Times New Roman"/>
          <w:sz w:val="24"/>
          <w:szCs w:val="24"/>
        </w:rPr>
        <w:t>);</w:t>
      </w:r>
    </w:p>
    <w:p w:rsidR="00867EA4" w:rsidRPr="00867EA4" w:rsidRDefault="00867EA4" w:rsidP="00867EA4">
      <w:pPr>
        <w:pStyle w:val="a7"/>
        <w:rPr>
          <w:rFonts w:cs="Times New Roman"/>
          <w:sz w:val="24"/>
          <w:szCs w:val="24"/>
        </w:rPr>
      </w:pPr>
      <w:r w:rsidRPr="00867EA4">
        <w:rPr>
          <w:rFonts w:cs="Times New Roman"/>
          <w:sz w:val="24"/>
          <w:szCs w:val="24"/>
        </w:rPr>
        <w:t xml:space="preserve">глаголы в </w:t>
      </w:r>
      <w:proofErr w:type="spellStart"/>
      <w:proofErr w:type="gramStart"/>
      <w:r w:rsidRPr="00867EA4">
        <w:rPr>
          <w:rFonts w:cs="Times New Roman"/>
          <w:sz w:val="24"/>
          <w:szCs w:val="24"/>
        </w:rPr>
        <w:t>видо</w:t>
      </w:r>
      <w:proofErr w:type="spellEnd"/>
      <w:r w:rsidRPr="00867EA4">
        <w:rPr>
          <w:rFonts w:cs="Times New Roman"/>
          <w:sz w:val="24"/>
          <w:szCs w:val="24"/>
        </w:rPr>
        <w:t>-временных</w:t>
      </w:r>
      <w:proofErr w:type="gramEnd"/>
      <w:r w:rsidRPr="00867EA4">
        <w:rPr>
          <w:rFonts w:cs="Times New Roman"/>
          <w:sz w:val="24"/>
          <w:szCs w:val="24"/>
        </w:rPr>
        <w:t xml:space="preserve"> формах действительного залога в изъявительном наклонении в </w:t>
      </w:r>
      <w:proofErr w:type="spellStart"/>
      <w:r w:rsidRPr="00867EA4">
        <w:rPr>
          <w:rFonts w:cs="Times New Roman"/>
          <w:sz w:val="24"/>
          <w:szCs w:val="24"/>
        </w:rPr>
        <w:t>Present</w:t>
      </w:r>
      <w:proofErr w:type="spellEnd"/>
      <w:r w:rsidRPr="00867EA4">
        <w:rPr>
          <w:rFonts w:cs="Times New Roman"/>
          <w:sz w:val="24"/>
          <w:szCs w:val="24"/>
        </w:rPr>
        <w:t xml:space="preserve"> </w:t>
      </w:r>
      <w:proofErr w:type="spellStart"/>
      <w:r w:rsidRPr="00867EA4">
        <w:rPr>
          <w:rFonts w:cs="Times New Roman"/>
          <w:sz w:val="24"/>
          <w:szCs w:val="24"/>
        </w:rPr>
        <w:t>Perfect</w:t>
      </w:r>
      <w:proofErr w:type="spellEnd"/>
      <w:r w:rsidRPr="00867EA4">
        <w:rPr>
          <w:rFonts w:cs="Times New Roman"/>
          <w:sz w:val="24"/>
          <w:szCs w:val="24"/>
        </w:rPr>
        <w:t xml:space="preserve"> </w:t>
      </w:r>
      <w:proofErr w:type="spellStart"/>
      <w:r w:rsidRPr="00867EA4">
        <w:rPr>
          <w:rFonts w:cs="Times New Roman"/>
          <w:sz w:val="24"/>
          <w:szCs w:val="24"/>
        </w:rPr>
        <w:t>Tense</w:t>
      </w:r>
      <w:proofErr w:type="spellEnd"/>
      <w:r w:rsidRPr="00867EA4">
        <w:rPr>
          <w:rFonts w:cs="Times New Roman"/>
          <w:sz w:val="24"/>
          <w:szCs w:val="24"/>
        </w:rPr>
        <w:t xml:space="preserve"> в повествовательных (утвердительных и отрицательных) и вопросительных предложениях;</w:t>
      </w:r>
    </w:p>
    <w:p w:rsidR="00867EA4" w:rsidRPr="00867EA4" w:rsidRDefault="00867EA4" w:rsidP="00867EA4">
      <w:pPr>
        <w:pStyle w:val="a7"/>
        <w:rPr>
          <w:rFonts w:cs="Times New Roman"/>
          <w:sz w:val="24"/>
          <w:szCs w:val="24"/>
        </w:rPr>
      </w:pPr>
      <w:r w:rsidRPr="00867EA4">
        <w:rPr>
          <w:rFonts w:cs="Times New Roman"/>
          <w:sz w:val="24"/>
          <w:szCs w:val="24"/>
        </w:rPr>
        <w:t>имена существительные во множественном числе, в том числе имена существительные, имеющие форму только множественного числа;</w:t>
      </w:r>
    </w:p>
    <w:p w:rsidR="00867EA4" w:rsidRPr="00867EA4" w:rsidRDefault="00867EA4" w:rsidP="00867EA4">
      <w:pPr>
        <w:pStyle w:val="a7"/>
        <w:rPr>
          <w:rFonts w:cs="Times New Roman"/>
          <w:sz w:val="24"/>
          <w:szCs w:val="24"/>
        </w:rPr>
      </w:pPr>
      <w:r w:rsidRPr="00867EA4">
        <w:rPr>
          <w:rFonts w:cs="Times New Roman"/>
          <w:sz w:val="24"/>
          <w:szCs w:val="24"/>
        </w:rPr>
        <w:t>имена существительные с причастиями настоящего и прошедшего времени;</w:t>
      </w:r>
    </w:p>
    <w:p w:rsidR="00867EA4" w:rsidRPr="00867EA4" w:rsidRDefault="00867EA4" w:rsidP="00867EA4">
      <w:pPr>
        <w:pStyle w:val="a7"/>
        <w:rPr>
          <w:rFonts w:cs="Times New Roman"/>
          <w:sz w:val="24"/>
          <w:szCs w:val="24"/>
        </w:rPr>
      </w:pPr>
      <w:r w:rsidRPr="00867EA4">
        <w:rPr>
          <w:rFonts w:cs="Times New Roman"/>
          <w:sz w:val="24"/>
          <w:szCs w:val="24"/>
        </w:rPr>
        <w:t>наречия в положительной, сравнительной и превосходной степенях, образованные по правилу, и исключения;</w:t>
      </w:r>
    </w:p>
    <w:p w:rsidR="00867EA4" w:rsidRPr="00867EA4" w:rsidRDefault="00867EA4" w:rsidP="00867EA4">
      <w:pPr>
        <w:pStyle w:val="a7"/>
        <w:rPr>
          <w:rFonts w:cs="Times New Roman"/>
          <w:sz w:val="24"/>
          <w:szCs w:val="24"/>
        </w:rPr>
      </w:pPr>
      <w:r w:rsidRPr="00867EA4">
        <w:rPr>
          <w:rFonts w:cs="Times New Roman"/>
          <w:sz w:val="24"/>
          <w:szCs w:val="24"/>
        </w:rPr>
        <w:t>5)</w:t>
      </w:r>
      <w:r w:rsidRPr="00867EA4">
        <w:rPr>
          <w:rFonts w:cs="Times New Roman"/>
          <w:sz w:val="24"/>
          <w:szCs w:val="24"/>
        </w:rPr>
        <w:tab/>
        <w:t>владеть социокультурными знаниями и умениями:</w:t>
      </w:r>
    </w:p>
    <w:p w:rsidR="00867EA4" w:rsidRPr="00867EA4" w:rsidRDefault="00867EA4" w:rsidP="00867EA4">
      <w:pPr>
        <w:pStyle w:val="a7"/>
        <w:rPr>
          <w:rFonts w:cs="Times New Roman"/>
          <w:sz w:val="24"/>
          <w:szCs w:val="24"/>
        </w:rPr>
      </w:pPr>
      <w:r w:rsidRPr="00867EA4">
        <w:rPr>
          <w:rFonts w:cs="Times New Roman"/>
          <w:sz w:val="24"/>
          <w:szCs w:val="24"/>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867EA4" w:rsidRPr="00867EA4" w:rsidRDefault="00867EA4" w:rsidP="00867EA4">
      <w:pPr>
        <w:pStyle w:val="a7"/>
        <w:rPr>
          <w:rFonts w:cs="Times New Roman"/>
          <w:sz w:val="24"/>
          <w:szCs w:val="24"/>
        </w:rPr>
      </w:pPr>
      <w:r w:rsidRPr="00867EA4">
        <w:rPr>
          <w:rFonts w:cs="Times New Roman"/>
          <w:sz w:val="24"/>
          <w:szCs w:val="24"/>
        </w:rPr>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867EA4" w:rsidRPr="00867EA4" w:rsidRDefault="00867EA4" w:rsidP="00867EA4">
      <w:pPr>
        <w:pStyle w:val="a7"/>
        <w:rPr>
          <w:rFonts w:cs="Times New Roman"/>
          <w:sz w:val="24"/>
          <w:szCs w:val="24"/>
        </w:rPr>
      </w:pPr>
      <w:r w:rsidRPr="00867EA4">
        <w:rPr>
          <w:rFonts w:cs="Times New Roman"/>
          <w:sz w:val="24"/>
          <w:szCs w:val="24"/>
        </w:rPr>
        <w:t>правильно оформлять адрес, писать фамилии и имена (свои, родственников и друзей) на английском языке (в анкете, формуляре);</w:t>
      </w:r>
    </w:p>
    <w:p w:rsidR="00867EA4" w:rsidRPr="00867EA4" w:rsidRDefault="00867EA4" w:rsidP="00867EA4">
      <w:pPr>
        <w:pStyle w:val="a7"/>
        <w:rPr>
          <w:rFonts w:cs="Times New Roman"/>
          <w:sz w:val="24"/>
          <w:szCs w:val="24"/>
        </w:rPr>
      </w:pPr>
      <w:r w:rsidRPr="00867EA4">
        <w:rPr>
          <w:rFonts w:cs="Times New Roman"/>
          <w:sz w:val="24"/>
          <w:szCs w:val="24"/>
        </w:rPr>
        <w:t>обладать базовыми знаниями о социокультурном портрете родной страны и страны (стран) изучаемого языка;</w:t>
      </w:r>
    </w:p>
    <w:p w:rsidR="00867EA4" w:rsidRPr="00867EA4" w:rsidRDefault="00867EA4" w:rsidP="00867EA4">
      <w:pPr>
        <w:pStyle w:val="a7"/>
        <w:rPr>
          <w:rFonts w:cs="Times New Roman"/>
          <w:sz w:val="24"/>
          <w:szCs w:val="24"/>
        </w:rPr>
      </w:pPr>
      <w:r w:rsidRPr="00867EA4">
        <w:rPr>
          <w:rFonts w:cs="Times New Roman"/>
          <w:sz w:val="24"/>
          <w:szCs w:val="24"/>
        </w:rPr>
        <w:t>кратко представлять Россию и страны (стран) изучаемого языка;</w:t>
      </w:r>
    </w:p>
    <w:p w:rsidR="00867EA4" w:rsidRPr="00867EA4" w:rsidRDefault="00867EA4" w:rsidP="00867EA4">
      <w:pPr>
        <w:pStyle w:val="a7"/>
        <w:rPr>
          <w:rFonts w:cs="Times New Roman"/>
          <w:sz w:val="24"/>
          <w:szCs w:val="24"/>
        </w:rPr>
      </w:pPr>
      <w:r w:rsidRPr="00867EA4">
        <w:rPr>
          <w:rFonts w:cs="Times New Roman"/>
          <w:sz w:val="24"/>
          <w:szCs w:val="24"/>
        </w:rPr>
        <w:t>6)</w:t>
      </w:r>
      <w:r w:rsidRPr="00867EA4">
        <w:rPr>
          <w:rFonts w:cs="Times New Roman"/>
          <w:sz w:val="24"/>
          <w:szCs w:val="24"/>
        </w:rPr>
        <w:tab/>
        <w:t xml:space="preserve"> владеть</w:t>
      </w:r>
      <w:r w:rsidRPr="00867EA4">
        <w:rPr>
          <w:rFonts w:cs="Times New Roman"/>
          <w:sz w:val="24"/>
          <w:szCs w:val="24"/>
        </w:rPr>
        <w:tab/>
        <w:t>компенсаторными</w:t>
      </w:r>
      <w:r w:rsidRPr="00867EA4">
        <w:rPr>
          <w:rFonts w:cs="Times New Roman"/>
          <w:sz w:val="24"/>
          <w:szCs w:val="24"/>
        </w:rPr>
        <w:tab/>
        <w:t>умениями: использовать при чтении</w:t>
      </w:r>
    </w:p>
    <w:p w:rsidR="00867EA4" w:rsidRPr="00867EA4" w:rsidRDefault="00867EA4" w:rsidP="00867EA4">
      <w:pPr>
        <w:pStyle w:val="a7"/>
        <w:rPr>
          <w:rFonts w:cs="Times New Roman"/>
          <w:sz w:val="24"/>
          <w:szCs w:val="24"/>
        </w:rPr>
      </w:pPr>
      <w:r w:rsidRPr="00867EA4">
        <w:rPr>
          <w:rFonts w:cs="Times New Roman"/>
          <w:sz w:val="24"/>
          <w:szCs w:val="24"/>
        </w:rPr>
        <w:t>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867EA4" w:rsidRPr="00867EA4" w:rsidRDefault="00867EA4" w:rsidP="00867EA4">
      <w:pPr>
        <w:pStyle w:val="a7"/>
        <w:rPr>
          <w:rFonts w:cs="Times New Roman"/>
          <w:sz w:val="24"/>
          <w:szCs w:val="24"/>
        </w:rPr>
      </w:pPr>
      <w:r w:rsidRPr="00867EA4">
        <w:rPr>
          <w:rFonts w:cs="Times New Roman"/>
          <w:sz w:val="24"/>
          <w:szCs w:val="24"/>
        </w:rPr>
        <w:t>7)</w:t>
      </w:r>
      <w:r w:rsidRPr="00867EA4">
        <w:rPr>
          <w:rFonts w:cs="Times New Roman"/>
          <w:sz w:val="24"/>
          <w:szCs w:val="24"/>
        </w:rPr>
        <w:tab/>
        <w:t>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867EA4" w:rsidRPr="00867EA4" w:rsidRDefault="00867EA4" w:rsidP="00867EA4">
      <w:pPr>
        <w:pStyle w:val="a7"/>
        <w:rPr>
          <w:rFonts w:cs="Times New Roman"/>
          <w:sz w:val="24"/>
          <w:szCs w:val="24"/>
        </w:rPr>
      </w:pPr>
      <w:r w:rsidRPr="00867EA4">
        <w:rPr>
          <w:rFonts w:cs="Times New Roman"/>
          <w:sz w:val="24"/>
          <w:szCs w:val="24"/>
        </w:rPr>
        <w:t>8)</w:t>
      </w:r>
      <w:r w:rsidRPr="00867EA4">
        <w:rPr>
          <w:rFonts w:cs="Times New Roman"/>
          <w:sz w:val="24"/>
          <w:szCs w:val="24"/>
        </w:rPr>
        <w:tab/>
        <w:t>использовать иноязычные словари и справочники, в том числе информационно-справочные системы в электронной форме.</w:t>
      </w:r>
    </w:p>
    <w:p w:rsidR="00867EA4" w:rsidRPr="00867EA4" w:rsidRDefault="00867EA4" w:rsidP="00867EA4">
      <w:pPr>
        <w:pStyle w:val="a7"/>
        <w:rPr>
          <w:rFonts w:cs="Times New Roman"/>
          <w:sz w:val="24"/>
          <w:szCs w:val="24"/>
        </w:rPr>
      </w:pPr>
      <w:r w:rsidRPr="00867EA4">
        <w:rPr>
          <w:rFonts w:cs="Times New Roman"/>
          <w:sz w:val="24"/>
          <w:szCs w:val="24"/>
        </w:rPr>
        <w:lastRenderedPageBreak/>
        <w:tab/>
        <w:t xml:space="preserve">Предметные результаты освоения программы </w:t>
      </w:r>
      <w:proofErr w:type="gramStart"/>
      <w:r w:rsidRPr="00867EA4">
        <w:rPr>
          <w:rFonts w:cs="Times New Roman"/>
          <w:sz w:val="24"/>
          <w:szCs w:val="24"/>
        </w:rPr>
        <w:t>по иностранному</w:t>
      </w:r>
      <w:proofErr w:type="gramEnd"/>
      <w:r w:rsidRPr="00867EA4">
        <w:rPr>
          <w:rFonts w:cs="Times New Roman"/>
          <w:sz w:val="24"/>
          <w:szCs w:val="24"/>
        </w:rPr>
        <w:t xml:space="preserve"> (английскому) языку к концу обучения </w:t>
      </w:r>
      <w:r w:rsidRPr="002F3566">
        <w:rPr>
          <w:rFonts w:cs="Times New Roman"/>
          <w:b/>
          <w:sz w:val="24"/>
          <w:szCs w:val="24"/>
        </w:rPr>
        <w:t>в 6 классе:</w:t>
      </w:r>
    </w:p>
    <w:p w:rsidR="00867EA4" w:rsidRPr="00867EA4" w:rsidRDefault="00867EA4" w:rsidP="00867EA4">
      <w:pPr>
        <w:pStyle w:val="a7"/>
        <w:rPr>
          <w:rFonts w:cs="Times New Roman"/>
          <w:sz w:val="24"/>
          <w:szCs w:val="24"/>
        </w:rPr>
      </w:pPr>
      <w:r w:rsidRPr="00867EA4">
        <w:rPr>
          <w:rFonts w:cs="Times New Roman"/>
          <w:sz w:val="24"/>
          <w:szCs w:val="24"/>
        </w:rPr>
        <w:t>1)</w:t>
      </w:r>
      <w:r w:rsidRPr="00867EA4">
        <w:rPr>
          <w:rFonts w:cs="Times New Roman"/>
          <w:sz w:val="24"/>
          <w:szCs w:val="24"/>
        </w:rPr>
        <w:tab/>
        <w:t>владеть основными видами речевой деятельности:</w:t>
      </w:r>
    </w:p>
    <w:p w:rsidR="00867EA4" w:rsidRPr="00867EA4" w:rsidRDefault="00867EA4" w:rsidP="00867EA4">
      <w:pPr>
        <w:pStyle w:val="a7"/>
        <w:rPr>
          <w:rFonts w:cs="Times New Roman"/>
          <w:sz w:val="24"/>
          <w:szCs w:val="24"/>
        </w:rPr>
      </w:pPr>
      <w:r w:rsidRPr="00867EA4">
        <w:rPr>
          <w:rFonts w:cs="Times New Roman"/>
          <w:sz w:val="24"/>
          <w:szCs w:val="24"/>
        </w:rPr>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867EA4" w:rsidRPr="00867EA4" w:rsidRDefault="00867EA4" w:rsidP="00867EA4">
      <w:pPr>
        <w:pStyle w:val="a7"/>
        <w:rPr>
          <w:rFonts w:cs="Times New Roman"/>
          <w:sz w:val="24"/>
          <w:szCs w:val="24"/>
        </w:rPr>
      </w:pPr>
      <w:r w:rsidRPr="00867EA4">
        <w:rPr>
          <w:rFonts w:cs="Times New Roman"/>
          <w:sz w:val="24"/>
          <w:szCs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
    <w:p w:rsidR="00867EA4" w:rsidRPr="00867EA4" w:rsidRDefault="00867EA4" w:rsidP="00867EA4">
      <w:pPr>
        <w:pStyle w:val="a7"/>
        <w:rPr>
          <w:rFonts w:cs="Times New Roman"/>
          <w:sz w:val="24"/>
          <w:szCs w:val="24"/>
        </w:rPr>
      </w:pPr>
      <w:r w:rsidRPr="00867EA4">
        <w:rPr>
          <w:rFonts w:cs="Times New Roman"/>
          <w:sz w:val="24"/>
          <w:szCs w:val="24"/>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867EA4" w:rsidRPr="00867EA4" w:rsidRDefault="00867EA4" w:rsidP="00867EA4">
      <w:pPr>
        <w:pStyle w:val="a7"/>
        <w:rPr>
          <w:rFonts w:cs="Times New Roman"/>
          <w:sz w:val="24"/>
          <w:szCs w:val="24"/>
        </w:rPr>
      </w:pPr>
      <w:r w:rsidRPr="00867EA4">
        <w:rPr>
          <w:rFonts w:cs="Times New Roman"/>
          <w:sz w:val="24"/>
          <w:szCs w:val="24"/>
        </w:rPr>
        <w:t xml:space="preserve">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w:t>
      </w:r>
      <w:proofErr w:type="spellStart"/>
      <w:r w:rsidRPr="00867EA4">
        <w:rPr>
          <w:rFonts w:cs="Times New Roman"/>
          <w:sz w:val="24"/>
          <w:szCs w:val="24"/>
        </w:rPr>
        <w:t>несплошные</w:t>
      </w:r>
      <w:proofErr w:type="spellEnd"/>
      <w:r w:rsidRPr="00867EA4">
        <w:rPr>
          <w:rFonts w:cs="Times New Roman"/>
          <w:sz w:val="24"/>
          <w:szCs w:val="24"/>
        </w:rPr>
        <w:t xml:space="preserve"> тексты (таблицы) и понимать представленную в них информацию, определять тему текста по заголовку;</w:t>
      </w:r>
    </w:p>
    <w:p w:rsidR="00867EA4" w:rsidRPr="00867EA4" w:rsidRDefault="00867EA4" w:rsidP="00867EA4">
      <w:pPr>
        <w:pStyle w:val="a7"/>
        <w:rPr>
          <w:rFonts w:cs="Times New Roman"/>
          <w:sz w:val="24"/>
          <w:szCs w:val="24"/>
        </w:rPr>
      </w:pPr>
      <w:r w:rsidRPr="00867EA4">
        <w:rPr>
          <w:rFonts w:cs="Times New Roman"/>
          <w:sz w:val="24"/>
          <w:szCs w:val="24"/>
        </w:rP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
    <w:p w:rsidR="00867EA4" w:rsidRPr="00867EA4" w:rsidRDefault="00867EA4" w:rsidP="00867EA4">
      <w:pPr>
        <w:pStyle w:val="a7"/>
        <w:rPr>
          <w:rFonts w:cs="Times New Roman"/>
          <w:sz w:val="24"/>
          <w:szCs w:val="24"/>
        </w:rPr>
      </w:pPr>
      <w:r w:rsidRPr="00867EA4">
        <w:rPr>
          <w:rFonts w:cs="Times New Roman"/>
          <w:sz w:val="24"/>
          <w:szCs w:val="24"/>
        </w:rPr>
        <w:t>2)</w:t>
      </w:r>
      <w:r w:rsidRPr="00867EA4">
        <w:rPr>
          <w:rFonts w:cs="Times New Roman"/>
          <w:sz w:val="24"/>
          <w:szCs w:val="24"/>
        </w:rPr>
        <w:tab/>
        <w:t>владеть фонетическими навыками:</w:t>
      </w:r>
      <w:r w:rsidRPr="00867EA4">
        <w:rPr>
          <w:rFonts w:cs="Times New Roman"/>
          <w:sz w:val="24"/>
          <w:szCs w:val="24"/>
        </w:rPr>
        <w:tab/>
        <w:t>различать на слух,</w:t>
      </w:r>
    </w:p>
    <w:p w:rsidR="00867EA4" w:rsidRPr="00867EA4" w:rsidRDefault="00867EA4" w:rsidP="00867EA4">
      <w:pPr>
        <w:pStyle w:val="a7"/>
        <w:rPr>
          <w:rFonts w:cs="Times New Roman"/>
          <w:sz w:val="24"/>
          <w:szCs w:val="24"/>
        </w:rPr>
      </w:pPr>
      <w:r w:rsidRPr="00867EA4">
        <w:rPr>
          <w:rFonts w:cs="Times New Roman"/>
          <w:sz w:val="24"/>
          <w:szCs w:val="24"/>
        </w:rPr>
        <w:t>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867EA4" w:rsidRPr="00867EA4" w:rsidRDefault="00867EA4" w:rsidP="00867EA4">
      <w:pPr>
        <w:pStyle w:val="a7"/>
        <w:rPr>
          <w:rFonts w:cs="Times New Roman"/>
          <w:sz w:val="24"/>
          <w:szCs w:val="24"/>
        </w:rPr>
      </w:pPr>
      <w:r w:rsidRPr="00867EA4">
        <w:rPr>
          <w:rFonts w:cs="Times New Roman"/>
          <w:sz w:val="24"/>
          <w:szCs w:val="24"/>
        </w:rPr>
        <w:t>владеть орфографическими навыками: правильно писать изученные слова;</w:t>
      </w:r>
    </w:p>
    <w:p w:rsidR="00867EA4" w:rsidRPr="00867EA4" w:rsidRDefault="00867EA4" w:rsidP="00867EA4">
      <w:pPr>
        <w:pStyle w:val="a7"/>
        <w:rPr>
          <w:rFonts w:cs="Times New Roman"/>
          <w:sz w:val="24"/>
          <w:szCs w:val="24"/>
        </w:rPr>
      </w:pPr>
      <w:r w:rsidRPr="00867EA4">
        <w:rPr>
          <w:rFonts w:cs="Times New Roman"/>
          <w:sz w:val="24"/>
          <w:szCs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867EA4" w:rsidRPr="00867EA4" w:rsidRDefault="00867EA4" w:rsidP="00867EA4">
      <w:pPr>
        <w:pStyle w:val="a7"/>
        <w:rPr>
          <w:rFonts w:cs="Times New Roman"/>
          <w:sz w:val="24"/>
          <w:szCs w:val="24"/>
        </w:rPr>
      </w:pPr>
      <w:r w:rsidRPr="00867EA4">
        <w:rPr>
          <w:rFonts w:cs="Times New Roman"/>
          <w:sz w:val="24"/>
          <w:szCs w:val="24"/>
        </w:rPr>
        <w:t>3)</w:t>
      </w:r>
      <w:r w:rsidRPr="00867EA4">
        <w:rPr>
          <w:rFonts w:cs="Times New Roman"/>
          <w:sz w:val="24"/>
          <w:szCs w:val="24"/>
        </w:rPr>
        <w:tab/>
        <w:t>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867EA4" w:rsidRPr="00867EA4" w:rsidRDefault="00867EA4" w:rsidP="00867EA4">
      <w:pPr>
        <w:pStyle w:val="a7"/>
        <w:rPr>
          <w:rFonts w:cs="Times New Roman"/>
          <w:sz w:val="24"/>
          <w:szCs w:val="24"/>
        </w:rPr>
      </w:pPr>
      <w:r w:rsidRPr="00867EA4">
        <w:rPr>
          <w:rFonts w:cs="Times New Roman"/>
          <w:sz w:val="24"/>
          <w:szCs w:val="24"/>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proofErr w:type="spellStart"/>
      <w:r w:rsidRPr="00867EA4">
        <w:rPr>
          <w:rFonts w:cs="Times New Roman"/>
          <w:sz w:val="24"/>
          <w:szCs w:val="24"/>
        </w:rPr>
        <w:t>ing</w:t>
      </w:r>
      <w:proofErr w:type="spellEnd"/>
      <w:r w:rsidRPr="00867EA4">
        <w:rPr>
          <w:rFonts w:cs="Times New Roman"/>
          <w:sz w:val="24"/>
          <w:szCs w:val="24"/>
        </w:rPr>
        <w:t>, имена прилагательные с помощью суффиксов -</w:t>
      </w:r>
      <w:proofErr w:type="spellStart"/>
      <w:r w:rsidRPr="00867EA4">
        <w:rPr>
          <w:rFonts w:cs="Times New Roman"/>
          <w:sz w:val="24"/>
          <w:szCs w:val="24"/>
        </w:rPr>
        <w:t>ing</w:t>
      </w:r>
      <w:proofErr w:type="spellEnd"/>
      <w:r w:rsidRPr="00867EA4">
        <w:rPr>
          <w:rFonts w:cs="Times New Roman"/>
          <w:sz w:val="24"/>
          <w:szCs w:val="24"/>
        </w:rPr>
        <w:t>, -</w:t>
      </w:r>
      <w:proofErr w:type="spellStart"/>
      <w:r w:rsidRPr="00867EA4">
        <w:rPr>
          <w:rFonts w:cs="Times New Roman"/>
          <w:sz w:val="24"/>
          <w:szCs w:val="24"/>
        </w:rPr>
        <w:t>less</w:t>
      </w:r>
      <w:proofErr w:type="spellEnd"/>
      <w:r w:rsidRPr="00867EA4">
        <w:rPr>
          <w:rFonts w:cs="Times New Roman"/>
          <w:sz w:val="24"/>
          <w:szCs w:val="24"/>
        </w:rPr>
        <w:t>, -</w:t>
      </w:r>
      <w:proofErr w:type="spellStart"/>
      <w:r w:rsidRPr="00867EA4">
        <w:rPr>
          <w:rFonts w:cs="Times New Roman"/>
          <w:sz w:val="24"/>
          <w:szCs w:val="24"/>
        </w:rPr>
        <w:t>ive</w:t>
      </w:r>
      <w:proofErr w:type="spellEnd"/>
      <w:r w:rsidRPr="00867EA4">
        <w:rPr>
          <w:rFonts w:cs="Times New Roman"/>
          <w:sz w:val="24"/>
          <w:szCs w:val="24"/>
        </w:rPr>
        <w:t>, -</w:t>
      </w:r>
      <w:proofErr w:type="spellStart"/>
      <w:r w:rsidRPr="00867EA4">
        <w:rPr>
          <w:rFonts w:cs="Times New Roman"/>
          <w:sz w:val="24"/>
          <w:szCs w:val="24"/>
        </w:rPr>
        <w:t>al</w:t>
      </w:r>
      <w:proofErr w:type="spellEnd"/>
      <w:r w:rsidRPr="00867EA4">
        <w:rPr>
          <w:rFonts w:cs="Times New Roman"/>
          <w:sz w:val="24"/>
          <w:szCs w:val="24"/>
        </w:rPr>
        <w:t>;</w:t>
      </w:r>
    </w:p>
    <w:p w:rsidR="00867EA4" w:rsidRPr="00867EA4" w:rsidRDefault="00867EA4" w:rsidP="00867EA4">
      <w:pPr>
        <w:pStyle w:val="a7"/>
        <w:rPr>
          <w:rFonts w:cs="Times New Roman"/>
          <w:sz w:val="24"/>
          <w:szCs w:val="24"/>
        </w:rPr>
      </w:pPr>
      <w:r w:rsidRPr="00867EA4">
        <w:rPr>
          <w:rFonts w:cs="Times New Roman"/>
          <w:sz w:val="24"/>
          <w:szCs w:val="24"/>
        </w:rPr>
        <w:lastRenderedPageBreak/>
        <w:t>распознавать и употреблять в устной и письменной речи изученные синонимы, антонимы и интернациональные слова;</w:t>
      </w:r>
    </w:p>
    <w:p w:rsidR="00867EA4" w:rsidRPr="00867EA4" w:rsidRDefault="00867EA4" w:rsidP="00867EA4">
      <w:pPr>
        <w:pStyle w:val="a7"/>
        <w:rPr>
          <w:rFonts w:cs="Times New Roman"/>
          <w:sz w:val="24"/>
          <w:szCs w:val="24"/>
        </w:rPr>
      </w:pPr>
      <w:r w:rsidRPr="00867EA4">
        <w:rPr>
          <w:rFonts w:cs="Times New Roman"/>
          <w:sz w:val="24"/>
          <w:szCs w:val="24"/>
        </w:rPr>
        <w:t>распознавать и употреблять в устной и письменной речи различные средства связи для обеспечения целостности высказывания;</w:t>
      </w:r>
    </w:p>
    <w:p w:rsidR="00867EA4" w:rsidRPr="00867EA4" w:rsidRDefault="00867EA4" w:rsidP="00867EA4">
      <w:pPr>
        <w:pStyle w:val="a7"/>
        <w:rPr>
          <w:rFonts w:cs="Times New Roman"/>
          <w:sz w:val="24"/>
          <w:szCs w:val="24"/>
        </w:rPr>
      </w:pPr>
      <w:r w:rsidRPr="00867EA4">
        <w:rPr>
          <w:rFonts w:cs="Times New Roman"/>
          <w:sz w:val="24"/>
          <w:szCs w:val="24"/>
        </w:rPr>
        <w:t>4)</w:t>
      </w:r>
      <w:r w:rsidRPr="00867EA4">
        <w:rPr>
          <w:rFonts w:cs="Times New Roman"/>
          <w:sz w:val="24"/>
          <w:szCs w:val="24"/>
        </w:rPr>
        <w:tab/>
        <w:t>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867EA4" w:rsidRPr="00867EA4" w:rsidRDefault="00867EA4" w:rsidP="00867EA4">
      <w:pPr>
        <w:pStyle w:val="a7"/>
        <w:rPr>
          <w:rFonts w:cs="Times New Roman"/>
          <w:sz w:val="24"/>
          <w:szCs w:val="24"/>
        </w:rPr>
      </w:pPr>
      <w:r w:rsidRPr="00867EA4">
        <w:rPr>
          <w:rFonts w:cs="Times New Roman"/>
          <w:sz w:val="24"/>
          <w:szCs w:val="24"/>
        </w:rPr>
        <w:t>распознавать и употреблять в устной и письменной речи:</w:t>
      </w:r>
    </w:p>
    <w:p w:rsidR="00867EA4" w:rsidRPr="00867EA4" w:rsidRDefault="00867EA4" w:rsidP="00867EA4">
      <w:pPr>
        <w:pStyle w:val="a7"/>
        <w:rPr>
          <w:rFonts w:cs="Times New Roman"/>
          <w:sz w:val="24"/>
          <w:szCs w:val="24"/>
        </w:rPr>
      </w:pPr>
      <w:r w:rsidRPr="00867EA4">
        <w:rPr>
          <w:rFonts w:cs="Times New Roman"/>
          <w:sz w:val="24"/>
          <w:szCs w:val="24"/>
        </w:rPr>
        <w:t xml:space="preserve">сложноподчинённые предложения с придаточными определительными с союзными словами </w:t>
      </w:r>
      <w:proofErr w:type="spellStart"/>
      <w:r w:rsidRPr="00867EA4">
        <w:rPr>
          <w:rFonts w:cs="Times New Roman"/>
          <w:sz w:val="24"/>
          <w:szCs w:val="24"/>
        </w:rPr>
        <w:t>who</w:t>
      </w:r>
      <w:proofErr w:type="spellEnd"/>
      <w:r w:rsidRPr="00867EA4">
        <w:rPr>
          <w:rFonts w:cs="Times New Roman"/>
          <w:sz w:val="24"/>
          <w:szCs w:val="24"/>
        </w:rPr>
        <w:t xml:space="preserve">, </w:t>
      </w:r>
      <w:proofErr w:type="spellStart"/>
      <w:r w:rsidRPr="00867EA4">
        <w:rPr>
          <w:rFonts w:cs="Times New Roman"/>
          <w:sz w:val="24"/>
          <w:szCs w:val="24"/>
        </w:rPr>
        <w:t>which</w:t>
      </w:r>
      <w:proofErr w:type="spellEnd"/>
      <w:r w:rsidRPr="00867EA4">
        <w:rPr>
          <w:rFonts w:cs="Times New Roman"/>
          <w:sz w:val="24"/>
          <w:szCs w:val="24"/>
        </w:rPr>
        <w:t xml:space="preserve">, </w:t>
      </w:r>
      <w:proofErr w:type="spellStart"/>
      <w:r w:rsidRPr="00867EA4">
        <w:rPr>
          <w:rFonts w:cs="Times New Roman"/>
          <w:sz w:val="24"/>
          <w:szCs w:val="24"/>
        </w:rPr>
        <w:t>that</w:t>
      </w:r>
      <w:proofErr w:type="spellEnd"/>
      <w:r w:rsidRPr="00867EA4">
        <w:rPr>
          <w:rFonts w:cs="Times New Roman"/>
          <w:sz w:val="24"/>
          <w:szCs w:val="24"/>
        </w:rPr>
        <w:t>;</w:t>
      </w:r>
    </w:p>
    <w:p w:rsidR="00867EA4" w:rsidRPr="00867EA4" w:rsidRDefault="00867EA4" w:rsidP="00867EA4">
      <w:pPr>
        <w:pStyle w:val="a7"/>
        <w:rPr>
          <w:rFonts w:cs="Times New Roman"/>
          <w:sz w:val="24"/>
          <w:szCs w:val="24"/>
        </w:rPr>
      </w:pPr>
      <w:r w:rsidRPr="00867EA4">
        <w:rPr>
          <w:rFonts w:cs="Times New Roman"/>
          <w:sz w:val="24"/>
          <w:szCs w:val="24"/>
        </w:rPr>
        <w:t xml:space="preserve">сложноподчинённые предложения с придаточными времени с союзами </w:t>
      </w:r>
      <w:proofErr w:type="spellStart"/>
      <w:r w:rsidRPr="00867EA4">
        <w:rPr>
          <w:rFonts w:cs="Times New Roman"/>
          <w:sz w:val="24"/>
          <w:szCs w:val="24"/>
        </w:rPr>
        <w:t>for</w:t>
      </w:r>
      <w:proofErr w:type="spellEnd"/>
      <w:r w:rsidRPr="00867EA4">
        <w:rPr>
          <w:rFonts w:cs="Times New Roman"/>
          <w:sz w:val="24"/>
          <w:szCs w:val="24"/>
        </w:rPr>
        <w:t xml:space="preserve">, </w:t>
      </w:r>
      <w:proofErr w:type="spellStart"/>
      <w:r w:rsidRPr="00867EA4">
        <w:rPr>
          <w:rFonts w:cs="Times New Roman"/>
          <w:sz w:val="24"/>
          <w:szCs w:val="24"/>
        </w:rPr>
        <w:t>since</w:t>
      </w:r>
      <w:proofErr w:type="spellEnd"/>
      <w:r w:rsidRPr="00867EA4">
        <w:rPr>
          <w:rFonts w:cs="Times New Roman"/>
          <w:sz w:val="24"/>
          <w:szCs w:val="24"/>
        </w:rPr>
        <w:t>;</w:t>
      </w:r>
    </w:p>
    <w:p w:rsidR="00867EA4" w:rsidRPr="00867EA4" w:rsidRDefault="00867EA4" w:rsidP="00867EA4">
      <w:pPr>
        <w:pStyle w:val="a7"/>
        <w:rPr>
          <w:rFonts w:cs="Times New Roman"/>
          <w:sz w:val="24"/>
          <w:szCs w:val="24"/>
        </w:rPr>
      </w:pPr>
      <w:r w:rsidRPr="00867EA4">
        <w:rPr>
          <w:rFonts w:cs="Times New Roman"/>
          <w:sz w:val="24"/>
          <w:szCs w:val="24"/>
        </w:rPr>
        <w:t xml:space="preserve">предложения с конструкциями </w:t>
      </w:r>
      <w:proofErr w:type="spellStart"/>
      <w:r w:rsidRPr="00867EA4">
        <w:rPr>
          <w:rFonts w:cs="Times New Roman"/>
          <w:sz w:val="24"/>
          <w:szCs w:val="24"/>
        </w:rPr>
        <w:t>as</w:t>
      </w:r>
      <w:proofErr w:type="spellEnd"/>
      <w:r w:rsidRPr="00867EA4">
        <w:rPr>
          <w:rFonts w:cs="Times New Roman"/>
          <w:sz w:val="24"/>
          <w:szCs w:val="24"/>
        </w:rPr>
        <w:t xml:space="preserve"> ... </w:t>
      </w:r>
      <w:proofErr w:type="spellStart"/>
      <w:r w:rsidRPr="00867EA4">
        <w:rPr>
          <w:rFonts w:cs="Times New Roman"/>
          <w:sz w:val="24"/>
          <w:szCs w:val="24"/>
        </w:rPr>
        <w:t>as</w:t>
      </w:r>
      <w:proofErr w:type="spellEnd"/>
      <w:r w:rsidRPr="00867EA4">
        <w:rPr>
          <w:rFonts w:cs="Times New Roman"/>
          <w:sz w:val="24"/>
          <w:szCs w:val="24"/>
        </w:rPr>
        <w:t xml:space="preserve">, </w:t>
      </w:r>
      <w:proofErr w:type="spellStart"/>
      <w:r w:rsidRPr="00867EA4">
        <w:rPr>
          <w:rFonts w:cs="Times New Roman"/>
          <w:sz w:val="24"/>
          <w:szCs w:val="24"/>
        </w:rPr>
        <w:t>not</w:t>
      </w:r>
      <w:proofErr w:type="spellEnd"/>
      <w:r w:rsidRPr="00867EA4">
        <w:rPr>
          <w:rFonts w:cs="Times New Roman"/>
          <w:sz w:val="24"/>
          <w:szCs w:val="24"/>
        </w:rPr>
        <w:t xml:space="preserve"> </w:t>
      </w:r>
      <w:proofErr w:type="spellStart"/>
      <w:r w:rsidRPr="00867EA4">
        <w:rPr>
          <w:rFonts w:cs="Times New Roman"/>
          <w:sz w:val="24"/>
          <w:szCs w:val="24"/>
        </w:rPr>
        <w:t>so</w:t>
      </w:r>
      <w:proofErr w:type="spellEnd"/>
      <w:r w:rsidRPr="00867EA4">
        <w:rPr>
          <w:rFonts w:cs="Times New Roman"/>
          <w:sz w:val="24"/>
          <w:szCs w:val="24"/>
        </w:rPr>
        <w:t xml:space="preserve"> ... </w:t>
      </w:r>
      <w:proofErr w:type="spellStart"/>
      <w:r w:rsidRPr="00867EA4">
        <w:rPr>
          <w:rFonts w:cs="Times New Roman"/>
          <w:sz w:val="24"/>
          <w:szCs w:val="24"/>
        </w:rPr>
        <w:t>as</w:t>
      </w:r>
      <w:proofErr w:type="spellEnd"/>
      <w:r w:rsidRPr="00867EA4">
        <w:rPr>
          <w:rFonts w:cs="Times New Roman"/>
          <w:sz w:val="24"/>
          <w:szCs w:val="24"/>
        </w:rPr>
        <w:t>;</w:t>
      </w:r>
    </w:p>
    <w:p w:rsidR="00867EA4" w:rsidRPr="00867EA4" w:rsidRDefault="00867EA4" w:rsidP="00867EA4">
      <w:pPr>
        <w:pStyle w:val="a7"/>
        <w:rPr>
          <w:rFonts w:cs="Times New Roman"/>
          <w:sz w:val="24"/>
          <w:szCs w:val="24"/>
        </w:rPr>
      </w:pPr>
      <w:r w:rsidRPr="00867EA4">
        <w:rPr>
          <w:rFonts w:cs="Times New Roman"/>
          <w:sz w:val="24"/>
          <w:szCs w:val="24"/>
        </w:rPr>
        <w:t xml:space="preserve">глаголы в видовременных формах действительного залога в изъявительном наклонении в </w:t>
      </w:r>
      <w:proofErr w:type="spellStart"/>
      <w:r w:rsidRPr="00867EA4">
        <w:rPr>
          <w:rFonts w:cs="Times New Roman"/>
          <w:sz w:val="24"/>
          <w:szCs w:val="24"/>
        </w:rPr>
        <w:t>Present</w:t>
      </w:r>
      <w:proofErr w:type="spellEnd"/>
      <w:r w:rsidRPr="00867EA4">
        <w:rPr>
          <w:rFonts w:cs="Times New Roman"/>
          <w:sz w:val="24"/>
          <w:szCs w:val="24"/>
        </w:rPr>
        <w:t>/</w:t>
      </w:r>
      <w:proofErr w:type="spellStart"/>
      <w:r w:rsidRPr="00867EA4">
        <w:rPr>
          <w:rFonts w:cs="Times New Roman"/>
          <w:sz w:val="24"/>
          <w:szCs w:val="24"/>
        </w:rPr>
        <w:t>Past</w:t>
      </w:r>
      <w:proofErr w:type="spellEnd"/>
      <w:r w:rsidRPr="00867EA4">
        <w:rPr>
          <w:rFonts w:cs="Times New Roman"/>
          <w:sz w:val="24"/>
          <w:szCs w:val="24"/>
        </w:rPr>
        <w:t xml:space="preserve"> </w:t>
      </w:r>
      <w:proofErr w:type="spellStart"/>
      <w:r w:rsidRPr="00867EA4">
        <w:rPr>
          <w:rFonts w:cs="Times New Roman"/>
          <w:sz w:val="24"/>
          <w:szCs w:val="24"/>
        </w:rPr>
        <w:t>Continuous</w:t>
      </w:r>
      <w:proofErr w:type="spellEnd"/>
      <w:r w:rsidRPr="00867EA4">
        <w:rPr>
          <w:rFonts w:cs="Times New Roman"/>
          <w:sz w:val="24"/>
          <w:szCs w:val="24"/>
        </w:rPr>
        <w:t xml:space="preserve"> </w:t>
      </w:r>
      <w:proofErr w:type="spellStart"/>
      <w:r w:rsidRPr="00867EA4">
        <w:rPr>
          <w:rFonts w:cs="Times New Roman"/>
          <w:sz w:val="24"/>
          <w:szCs w:val="24"/>
        </w:rPr>
        <w:t>Tense</w:t>
      </w:r>
      <w:proofErr w:type="spellEnd"/>
      <w:r w:rsidRPr="00867EA4">
        <w:rPr>
          <w:rFonts w:cs="Times New Roman"/>
          <w:sz w:val="24"/>
          <w:szCs w:val="24"/>
        </w:rPr>
        <w:t>;</w:t>
      </w:r>
    </w:p>
    <w:p w:rsidR="00867EA4" w:rsidRPr="00867EA4" w:rsidRDefault="00867EA4" w:rsidP="00867EA4">
      <w:pPr>
        <w:pStyle w:val="a7"/>
        <w:rPr>
          <w:rFonts w:cs="Times New Roman"/>
          <w:sz w:val="24"/>
          <w:szCs w:val="24"/>
        </w:rPr>
      </w:pPr>
      <w:r w:rsidRPr="00867EA4">
        <w:rPr>
          <w:rFonts w:cs="Times New Roman"/>
          <w:sz w:val="24"/>
          <w:szCs w:val="24"/>
        </w:rPr>
        <w:t xml:space="preserve">все типы вопросительных предложений (общий, специальный, альтернативный, разделительный вопросы) в </w:t>
      </w:r>
      <w:proofErr w:type="spellStart"/>
      <w:r w:rsidRPr="00867EA4">
        <w:rPr>
          <w:rFonts w:cs="Times New Roman"/>
          <w:sz w:val="24"/>
          <w:szCs w:val="24"/>
        </w:rPr>
        <w:t>Present</w:t>
      </w:r>
      <w:proofErr w:type="spellEnd"/>
      <w:r w:rsidRPr="00867EA4">
        <w:rPr>
          <w:rFonts w:cs="Times New Roman"/>
          <w:sz w:val="24"/>
          <w:szCs w:val="24"/>
        </w:rPr>
        <w:t xml:space="preserve">/ </w:t>
      </w:r>
      <w:proofErr w:type="spellStart"/>
      <w:r w:rsidRPr="00867EA4">
        <w:rPr>
          <w:rFonts w:cs="Times New Roman"/>
          <w:sz w:val="24"/>
          <w:szCs w:val="24"/>
        </w:rPr>
        <w:t>Past</w:t>
      </w:r>
      <w:proofErr w:type="spellEnd"/>
      <w:r w:rsidRPr="00867EA4">
        <w:rPr>
          <w:rFonts w:cs="Times New Roman"/>
          <w:sz w:val="24"/>
          <w:szCs w:val="24"/>
        </w:rPr>
        <w:t xml:space="preserve"> </w:t>
      </w:r>
      <w:proofErr w:type="spellStart"/>
      <w:r w:rsidRPr="00867EA4">
        <w:rPr>
          <w:rFonts w:cs="Times New Roman"/>
          <w:sz w:val="24"/>
          <w:szCs w:val="24"/>
        </w:rPr>
        <w:t>Continuous</w:t>
      </w:r>
      <w:proofErr w:type="spellEnd"/>
      <w:r w:rsidRPr="00867EA4">
        <w:rPr>
          <w:rFonts w:cs="Times New Roman"/>
          <w:sz w:val="24"/>
          <w:szCs w:val="24"/>
        </w:rPr>
        <w:t xml:space="preserve"> </w:t>
      </w:r>
      <w:proofErr w:type="spellStart"/>
      <w:r w:rsidRPr="00867EA4">
        <w:rPr>
          <w:rFonts w:cs="Times New Roman"/>
          <w:sz w:val="24"/>
          <w:szCs w:val="24"/>
        </w:rPr>
        <w:t>Tense</w:t>
      </w:r>
      <w:proofErr w:type="spellEnd"/>
      <w:r w:rsidRPr="00867EA4">
        <w:rPr>
          <w:rFonts w:cs="Times New Roman"/>
          <w:sz w:val="24"/>
          <w:szCs w:val="24"/>
        </w:rPr>
        <w:t>;</w:t>
      </w:r>
    </w:p>
    <w:p w:rsidR="00867EA4" w:rsidRPr="0023562C" w:rsidRDefault="00867EA4" w:rsidP="00867EA4">
      <w:pPr>
        <w:pStyle w:val="a7"/>
        <w:rPr>
          <w:rFonts w:cs="Times New Roman"/>
          <w:sz w:val="24"/>
          <w:szCs w:val="24"/>
          <w:lang w:val="en-US"/>
        </w:rPr>
      </w:pPr>
      <w:r w:rsidRPr="00867EA4">
        <w:rPr>
          <w:rFonts w:cs="Times New Roman"/>
          <w:sz w:val="24"/>
          <w:szCs w:val="24"/>
        </w:rPr>
        <w:t>модальные</w:t>
      </w:r>
      <w:r w:rsidRPr="0023562C">
        <w:rPr>
          <w:rFonts w:cs="Times New Roman"/>
          <w:sz w:val="24"/>
          <w:szCs w:val="24"/>
          <w:lang w:val="en-US"/>
        </w:rPr>
        <w:t xml:space="preserve"> </w:t>
      </w:r>
      <w:r w:rsidRPr="00867EA4">
        <w:rPr>
          <w:rFonts w:cs="Times New Roman"/>
          <w:sz w:val="24"/>
          <w:szCs w:val="24"/>
        </w:rPr>
        <w:t>глаголы</w:t>
      </w:r>
      <w:r w:rsidRPr="0023562C">
        <w:rPr>
          <w:rFonts w:cs="Times New Roman"/>
          <w:sz w:val="24"/>
          <w:szCs w:val="24"/>
          <w:lang w:val="en-US"/>
        </w:rPr>
        <w:t xml:space="preserve"> </w:t>
      </w:r>
      <w:r w:rsidRPr="00867EA4">
        <w:rPr>
          <w:rFonts w:cs="Times New Roman"/>
          <w:sz w:val="24"/>
          <w:szCs w:val="24"/>
        </w:rPr>
        <w:t>и</w:t>
      </w:r>
      <w:r w:rsidRPr="0023562C">
        <w:rPr>
          <w:rFonts w:cs="Times New Roman"/>
          <w:sz w:val="24"/>
          <w:szCs w:val="24"/>
          <w:lang w:val="en-US"/>
        </w:rPr>
        <w:t xml:space="preserve"> </w:t>
      </w:r>
      <w:r w:rsidRPr="00867EA4">
        <w:rPr>
          <w:rFonts w:cs="Times New Roman"/>
          <w:sz w:val="24"/>
          <w:szCs w:val="24"/>
        </w:rPr>
        <w:t>их</w:t>
      </w:r>
      <w:r w:rsidRPr="0023562C">
        <w:rPr>
          <w:rFonts w:cs="Times New Roman"/>
          <w:sz w:val="24"/>
          <w:szCs w:val="24"/>
          <w:lang w:val="en-US"/>
        </w:rPr>
        <w:t xml:space="preserve"> </w:t>
      </w:r>
      <w:r w:rsidRPr="00867EA4">
        <w:rPr>
          <w:rFonts w:cs="Times New Roman"/>
          <w:sz w:val="24"/>
          <w:szCs w:val="24"/>
        </w:rPr>
        <w:t>эквиваленты</w:t>
      </w:r>
      <w:r w:rsidRPr="0023562C">
        <w:rPr>
          <w:rFonts w:cs="Times New Roman"/>
          <w:sz w:val="24"/>
          <w:szCs w:val="24"/>
          <w:lang w:val="en-US"/>
        </w:rPr>
        <w:t xml:space="preserve"> (can/be able to, must/ have to, may, should,</w:t>
      </w:r>
    </w:p>
    <w:p w:rsidR="00867EA4" w:rsidRPr="00867EA4" w:rsidRDefault="00867EA4" w:rsidP="00867EA4">
      <w:pPr>
        <w:pStyle w:val="a7"/>
        <w:rPr>
          <w:rFonts w:cs="Times New Roman"/>
          <w:sz w:val="24"/>
          <w:szCs w:val="24"/>
        </w:rPr>
      </w:pPr>
      <w:proofErr w:type="spellStart"/>
      <w:r w:rsidRPr="00867EA4">
        <w:rPr>
          <w:rFonts w:cs="Times New Roman"/>
          <w:sz w:val="24"/>
          <w:szCs w:val="24"/>
        </w:rPr>
        <w:t>need</w:t>
      </w:r>
      <w:proofErr w:type="spellEnd"/>
      <w:r w:rsidRPr="00867EA4">
        <w:rPr>
          <w:rFonts w:cs="Times New Roman"/>
          <w:sz w:val="24"/>
          <w:szCs w:val="24"/>
        </w:rPr>
        <w:t>);</w:t>
      </w:r>
    </w:p>
    <w:p w:rsidR="00867EA4" w:rsidRPr="00867EA4" w:rsidRDefault="00867EA4" w:rsidP="00867EA4">
      <w:pPr>
        <w:pStyle w:val="a7"/>
        <w:rPr>
          <w:rFonts w:cs="Times New Roman"/>
          <w:sz w:val="24"/>
          <w:szCs w:val="24"/>
        </w:rPr>
      </w:pPr>
      <w:r w:rsidRPr="00867EA4">
        <w:rPr>
          <w:rFonts w:cs="Times New Roman"/>
          <w:sz w:val="24"/>
          <w:szCs w:val="24"/>
        </w:rPr>
        <w:t>слова, выражающие количество (</w:t>
      </w:r>
      <w:proofErr w:type="spellStart"/>
      <w:r w:rsidRPr="00867EA4">
        <w:rPr>
          <w:rFonts w:cs="Times New Roman"/>
          <w:sz w:val="24"/>
          <w:szCs w:val="24"/>
        </w:rPr>
        <w:t>little</w:t>
      </w:r>
      <w:proofErr w:type="spellEnd"/>
      <w:r w:rsidRPr="00867EA4">
        <w:rPr>
          <w:rFonts w:cs="Times New Roman"/>
          <w:sz w:val="24"/>
          <w:szCs w:val="24"/>
        </w:rPr>
        <w:t xml:space="preserve">/a </w:t>
      </w:r>
      <w:proofErr w:type="spellStart"/>
      <w:r w:rsidRPr="00867EA4">
        <w:rPr>
          <w:rFonts w:cs="Times New Roman"/>
          <w:sz w:val="24"/>
          <w:szCs w:val="24"/>
        </w:rPr>
        <w:t>little</w:t>
      </w:r>
      <w:proofErr w:type="spellEnd"/>
      <w:r w:rsidRPr="00867EA4">
        <w:rPr>
          <w:rFonts w:cs="Times New Roman"/>
          <w:sz w:val="24"/>
          <w:szCs w:val="24"/>
        </w:rPr>
        <w:t xml:space="preserve">, </w:t>
      </w:r>
      <w:proofErr w:type="spellStart"/>
      <w:r w:rsidRPr="00867EA4">
        <w:rPr>
          <w:rFonts w:cs="Times New Roman"/>
          <w:sz w:val="24"/>
          <w:szCs w:val="24"/>
        </w:rPr>
        <w:t>few</w:t>
      </w:r>
      <w:proofErr w:type="spellEnd"/>
      <w:r w:rsidRPr="00867EA4">
        <w:rPr>
          <w:rFonts w:cs="Times New Roman"/>
          <w:sz w:val="24"/>
          <w:szCs w:val="24"/>
        </w:rPr>
        <w:t xml:space="preserve">/а </w:t>
      </w:r>
      <w:proofErr w:type="spellStart"/>
      <w:r w:rsidRPr="00867EA4">
        <w:rPr>
          <w:rFonts w:cs="Times New Roman"/>
          <w:sz w:val="24"/>
          <w:szCs w:val="24"/>
        </w:rPr>
        <w:t>few</w:t>
      </w:r>
      <w:proofErr w:type="spellEnd"/>
      <w:r w:rsidRPr="00867EA4">
        <w:rPr>
          <w:rFonts w:cs="Times New Roman"/>
          <w:sz w:val="24"/>
          <w:szCs w:val="24"/>
        </w:rPr>
        <w:t>);</w:t>
      </w:r>
    </w:p>
    <w:p w:rsidR="00867EA4" w:rsidRPr="00867EA4" w:rsidRDefault="00867EA4" w:rsidP="00867EA4">
      <w:pPr>
        <w:pStyle w:val="a7"/>
        <w:rPr>
          <w:rFonts w:cs="Times New Roman"/>
          <w:sz w:val="24"/>
          <w:szCs w:val="24"/>
        </w:rPr>
      </w:pPr>
      <w:r w:rsidRPr="00867EA4">
        <w:rPr>
          <w:rFonts w:cs="Times New Roman"/>
          <w:sz w:val="24"/>
          <w:szCs w:val="24"/>
        </w:rPr>
        <w:t xml:space="preserve">возвратные, неопределённые местоимения </w:t>
      </w:r>
      <w:proofErr w:type="spellStart"/>
      <w:r w:rsidRPr="00867EA4">
        <w:rPr>
          <w:rFonts w:cs="Times New Roman"/>
          <w:sz w:val="24"/>
          <w:szCs w:val="24"/>
        </w:rPr>
        <w:t>some</w:t>
      </w:r>
      <w:proofErr w:type="spellEnd"/>
      <w:r w:rsidRPr="00867EA4">
        <w:rPr>
          <w:rFonts w:cs="Times New Roman"/>
          <w:sz w:val="24"/>
          <w:szCs w:val="24"/>
        </w:rPr>
        <w:t xml:space="preserve">, </w:t>
      </w:r>
      <w:proofErr w:type="spellStart"/>
      <w:r w:rsidRPr="00867EA4">
        <w:rPr>
          <w:rFonts w:cs="Times New Roman"/>
          <w:sz w:val="24"/>
          <w:szCs w:val="24"/>
        </w:rPr>
        <w:t>any</w:t>
      </w:r>
      <w:proofErr w:type="spellEnd"/>
      <w:r w:rsidRPr="00867EA4">
        <w:rPr>
          <w:rFonts w:cs="Times New Roman"/>
          <w:sz w:val="24"/>
          <w:szCs w:val="24"/>
        </w:rPr>
        <w:t xml:space="preserve"> и их производные (</w:t>
      </w:r>
      <w:proofErr w:type="spellStart"/>
      <w:r w:rsidRPr="00867EA4">
        <w:rPr>
          <w:rFonts w:cs="Times New Roman"/>
          <w:sz w:val="24"/>
          <w:szCs w:val="24"/>
        </w:rPr>
        <w:t>somebody</w:t>
      </w:r>
      <w:proofErr w:type="spellEnd"/>
      <w:r w:rsidRPr="00867EA4">
        <w:rPr>
          <w:rFonts w:cs="Times New Roman"/>
          <w:sz w:val="24"/>
          <w:szCs w:val="24"/>
        </w:rPr>
        <w:t xml:space="preserve">, </w:t>
      </w:r>
      <w:proofErr w:type="spellStart"/>
      <w:r w:rsidRPr="00867EA4">
        <w:rPr>
          <w:rFonts w:cs="Times New Roman"/>
          <w:sz w:val="24"/>
          <w:szCs w:val="24"/>
        </w:rPr>
        <w:t>anybody</w:t>
      </w:r>
      <w:proofErr w:type="spellEnd"/>
      <w:r w:rsidRPr="00867EA4">
        <w:rPr>
          <w:rFonts w:cs="Times New Roman"/>
          <w:sz w:val="24"/>
          <w:szCs w:val="24"/>
        </w:rPr>
        <w:t xml:space="preserve">; </w:t>
      </w:r>
      <w:proofErr w:type="spellStart"/>
      <w:r w:rsidRPr="00867EA4">
        <w:rPr>
          <w:rFonts w:cs="Times New Roman"/>
          <w:sz w:val="24"/>
          <w:szCs w:val="24"/>
        </w:rPr>
        <w:t>something</w:t>
      </w:r>
      <w:proofErr w:type="spellEnd"/>
      <w:r w:rsidRPr="00867EA4">
        <w:rPr>
          <w:rFonts w:cs="Times New Roman"/>
          <w:sz w:val="24"/>
          <w:szCs w:val="24"/>
        </w:rPr>
        <w:t xml:space="preserve">, </w:t>
      </w:r>
      <w:proofErr w:type="spellStart"/>
      <w:r w:rsidRPr="00867EA4">
        <w:rPr>
          <w:rFonts w:cs="Times New Roman"/>
          <w:sz w:val="24"/>
          <w:szCs w:val="24"/>
        </w:rPr>
        <w:t>anything</w:t>
      </w:r>
      <w:proofErr w:type="spellEnd"/>
      <w:r w:rsidRPr="00867EA4">
        <w:rPr>
          <w:rFonts w:cs="Times New Roman"/>
          <w:sz w:val="24"/>
          <w:szCs w:val="24"/>
        </w:rPr>
        <w:t xml:space="preserve">, </w:t>
      </w:r>
      <w:proofErr w:type="spellStart"/>
      <w:r w:rsidRPr="00867EA4">
        <w:rPr>
          <w:rFonts w:cs="Times New Roman"/>
          <w:sz w:val="24"/>
          <w:szCs w:val="24"/>
        </w:rPr>
        <w:t>etc</w:t>
      </w:r>
      <w:proofErr w:type="spellEnd"/>
      <w:r w:rsidRPr="00867EA4">
        <w:rPr>
          <w:rFonts w:cs="Times New Roman"/>
          <w:sz w:val="24"/>
          <w:szCs w:val="24"/>
        </w:rPr>
        <w:t xml:space="preserve">.), </w:t>
      </w:r>
      <w:proofErr w:type="spellStart"/>
      <w:r w:rsidRPr="00867EA4">
        <w:rPr>
          <w:rFonts w:cs="Times New Roman"/>
          <w:sz w:val="24"/>
          <w:szCs w:val="24"/>
        </w:rPr>
        <w:t>every</w:t>
      </w:r>
      <w:proofErr w:type="spellEnd"/>
      <w:r w:rsidRPr="00867EA4">
        <w:rPr>
          <w:rFonts w:cs="Times New Roman"/>
          <w:sz w:val="24"/>
          <w:szCs w:val="24"/>
        </w:rPr>
        <w:t xml:space="preserve"> и производные (</w:t>
      </w:r>
      <w:proofErr w:type="spellStart"/>
      <w:r w:rsidRPr="00867EA4">
        <w:rPr>
          <w:rFonts w:cs="Times New Roman"/>
          <w:sz w:val="24"/>
          <w:szCs w:val="24"/>
        </w:rPr>
        <w:t>everybody</w:t>
      </w:r>
      <w:proofErr w:type="spellEnd"/>
      <w:r w:rsidRPr="00867EA4">
        <w:rPr>
          <w:rFonts w:cs="Times New Roman"/>
          <w:sz w:val="24"/>
          <w:szCs w:val="24"/>
        </w:rPr>
        <w:t xml:space="preserve">, </w:t>
      </w:r>
      <w:proofErr w:type="spellStart"/>
      <w:r w:rsidRPr="00867EA4">
        <w:rPr>
          <w:rFonts w:cs="Times New Roman"/>
          <w:sz w:val="24"/>
          <w:szCs w:val="24"/>
        </w:rPr>
        <w:t>everything</w:t>
      </w:r>
      <w:proofErr w:type="spellEnd"/>
      <w:r w:rsidRPr="00867EA4">
        <w:rPr>
          <w:rFonts w:cs="Times New Roman"/>
          <w:sz w:val="24"/>
          <w:szCs w:val="24"/>
        </w:rPr>
        <w:t xml:space="preserve"> и другие) в повествовательных (утвердительных и отрицательных) и вопросительных предложениях;</w:t>
      </w:r>
    </w:p>
    <w:p w:rsidR="00867EA4" w:rsidRPr="00867EA4" w:rsidRDefault="00867EA4" w:rsidP="00867EA4">
      <w:pPr>
        <w:pStyle w:val="a7"/>
        <w:rPr>
          <w:rFonts w:cs="Times New Roman"/>
          <w:sz w:val="24"/>
          <w:szCs w:val="24"/>
        </w:rPr>
      </w:pPr>
      <w:r w:rsidRPr="00867EA4">
        <w:rPr>
          <w:rFonts w:cs="Times New Roman"/>
          <w:sz w:val="24"/>
          <w:szCs w:val="24"/>
        </w:rPr>
        <w:t>числительные для обозначения дат и больших чисел (100-1000);</w:t>
      </w:r>
    </w:p>
    <w:p w:rsidR="00867EA4" w:rsidRPr="00867EA4" w:rsidRDefault="00867EA4" w:rsidP="00867EA4">
      <w:pPr>
        <w:pStyle w:val="a7"/>
        <w:rPr>
          <w:rFonts w:cs="Times New Roman"/>
          <w:sz w:val="24"/>
          <w:szCs w:val="24"/>
        </w:rPr>
      </w:pPr>
      <w:r w:rsidRPr="00867EA4">
        <w:rPr>
          <w:rFonts w:cs="Times New Roman"/>
          <w:sz w:val="24"/>
          <w:szCs w:val="24"/>
        </w:rPr>
        <w:t>5)</w:t>
      </w:r>
      <w:r w:rsidRPr="00867EA4">
        <w:rPr>
          <w:rFonts w:cs="Times New Roman"/>
          <w:sz w:val="24"/>
          <w:szCs w:val="24"/>
        </w:rPr>
        <w:tab/>
        <w:t>владеть социокультурными знаниями и умениями:</w:t>
      </w:r>
    </w:p>
    <w:p w:rsidR="00867EA4" w:rsidRPr="00867EA4" w:rsidRDefault="00867EA4" w:rsidP="00867EA4">
      <w:pPr>
        <w:pStyle w:val="a7"/>
        <w:rPr>
          <w:rFonts w:cs="Times New Roman"/>
          <w:sz w:val="24"/>
          <w:szCs w:val="24"/>
        </w:rPr>
      </w:pPr>
      <w:r w:rsidRPr="00867EA4">
        <w:rPr>
          <w:rFonts w:cs="Times New Roman"/>
          <w:sz w:val="24"/>
          <w:szCs w:val="24"/>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867EA4" w:rsidRPr="00867EA4" w:rsidRDefault="00867EA4" w:rsidP="00867EA4">
      <w:pPr>
        <w:pStyle w:val="a7"/>
        <w:rPr>
          <w:rFonts w:cs="Times New Roman"/>
          <w:sz w:val="24"/>
          <w:szCs w:val="24"/>
        </w:rPr>
      </w:pPr>
      <w:r w:rsidRPr="00867EA4">
        <w:rPr>
          <w:rFonts w:cs="Times New Roman"/>
          <w:sz w:val="24"/>
          <w:szCs w:val="24"/>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rsidR="00867EA4" w:rsidRPr="00867EA4" w:rsidRDefault="00867EA4" w:rsidP="00867EA4">
      <w:pPr>
        <w:pStyle w:val="a7"/>
        <w:rPr>
          <w:rFonts w:cs="Times New Roman"/>
          <w:sz w:val="24"/>
          <w:szCs w:val="24"/>
        </w:rPr>
      </w:pPr>
      <w:r w:rsidRPr="00867EA4">
        <w:rPr>
          <w:rFonts w:cs="Times New Roman"/>
          <w:sz w:val="24"/>
          <w:szCs w:val="24"/>
        </w:rPr>
        <w:t>обладать базовыми знаниями о социокультурном портрете родной страны и страны (стран) изучаемого языка;</w:t>
      </w:r>
    </w:p>
    <w:p w:rsidR="00867EA4" w:rsidRPr="00867EA4" w:rsidRDefault="00867EA4" w:rsidP="00867EA4">
      <w:pPr>
        <w:pStyle w:val="a7"/>
        <w:rPr>
          <w:rFonts w:cs="Times New Roman"/>
          <w:sz w:val="24"/>
          <w:szCs w:val="24"/>
        </w:rPr>
      </w:pPr>
      <w:r w:rsidRPr="00867EA4">
        <w:rPr>
          <w:rFonts w:cs="Times New Roman"/>
          <w:sz w:val="24"/>
          <w:szCs w:val="24"/>
        </w:rPr>
        <w:t>кратко представлять Россию и страну (страны) изучаемого языка;</w:t>
      </w:r>
    </w:p>
    <w:p w:rsidR="00867EA4" w:rsidRPr="00867EA4" w:rsidRDefault="00867EA4" w:rsidP="00867EA4">
      <w:pPr>
        <w:pStyle w:val="a7"/>
        <w:rPr>
          <w:rFonts w:cs="Times New Roman"/>
          <w:sz w:val="24"/>
          <w:szCs w:val="24"/>
        </w:rPr>
      </w:pPr>
      <w:r w:rsidRPr="00867EA4">
        <w:rPr>
          <w:rFonts w:cs="Times New Roman"/>
          <w:sz w:val="24"/>
          <w:szCs w:val="24"/>
        </w:rPr>
        <w:t>6)</w:t>
      </w:r>
      <w:r w:rsidRPr="00867EA4">
        <w:rPr>
          <w:rFonts w:cs="Times New Roman"/>
          <w:sz w:val="24"/>
          <w:szCs w:val="24"/>
        </w:rPr>
        <w:tab/>
        <w:t xml:space="preserve"> владеть</w:t>
      </w:r>
      <w:r w:rsidRPr="00867EA4">
        <w:rPr>
          <w:rFonts w:cs="Times New Roman"/>
          <w:sz w:val="24"/>
          <w:szCs w:val="24"/>
        </w:rPr>
        <w:tab/>
        <w:t>компенсаторными</w:t>
      </w:r>
      <w:r w:rsidRPr="00867EA4">
        <w:rPr>
          <w:rFonts w:cs="Times New Roman"/>
          <w:sz w:val="24"/>
          <w:szCs w:val="24"/>
        </w:rPr>
        <w:tab/>
        <w:t>умениями:</w:t>
      </w:r>
      <w:r w:rsidRPr="00867EA4">
        <w:rPr>
          <w:rFonts w:cs="Times New Roman"/>
          <w:sz w:val="24"/>
          <w:szCs w:val="24"/>
        </w:rPr>
        <w:tab/>
        <w:t>использовать при чтении</w:t>
      </w:r>
    </w:p>
    <w:p w:rsidR="00867EA4" w:rsidRPr="00867EA4" w:rsidRDefault="00867EA4" w:rsidP="00867EA4">
      <w:pPr>
        <w:pStyle w:val="a7"/>
        <w:rPr>
          <w:rFonts w:cs="Times New Roman"/>
          <w:sz w:val="24"/>
          <w:szCs w:val="24"/>
        </w:rPr>
      </w:pPr>
      <w:r w:rsidRPr="00867EA4">
        <w:rPr>
          <w:rFonts w:cs="Times New Roman"/>
          <w:sz w:val="24"/>
          <w:szCs w:val="24"/>
        </w:rPr>
        <w:t>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867EA4" w:rsidRPr="00867EA4" w:rsidRDefault="00867EA4" w:rsidP="00867EA4">
      <w:pPr>
        <w:pStyle w:val="a7"/>
        <w:rPr>
          <w:rFonts w:cs="Times New Roman"/>
          <w:sz w:val="24"/>
          <w:szCs w:val="24"/>
        </w:rPr>
      </w:pPr>
      <w:r w:rsidRPr="00867EA4">
        <w:rPr>
          <w:rFonts w:cs="Times New Roman"/>
          <w:sz w:val="24"/>
          <w:szCs w:val="24"/>
        </w:rPr>
        <w:t>7)</w:t>
      </w:r>
      <w:r w:rsidRPr="00867EA4">
        <w:rPr>
          <w:rFonts w:cs="Times New Roman"/>
          <w:sz w:val="24"/>
          <w:szCs w:val="24"/>
        </w:rPr>
        <w:tab/>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867EA4" w:rsidRPr="00867EA4" w:rsidRDefault="00867EA4" w:rsidP="00867EA4">
      <w:pPr>
        <w:pStyle w:val="a7"/>
        <w:rPr>
          <w:rFonts w:cs="Times New Roman"/>
          <w:sz w:val="24"/>
          <w:szCs w:val="24"/>
        </w:rPr>
      </w:pPr>
      <w:r w:rsidRPr="00867EA4">
        <w:rPr>
          <w:rFonts w:cs="Times New Roman"/>
          <w:sz w:val="24"/>
          <w:szCs w:val="24"/>
        </w:rPr>
        <w:t>8)</w:t>
      </w:r>
      <w:r w:rsidRPr="00867EA4">
        <w:rPr>
          <w:rFonts w:cs="Times New Roman"/>
          <w:sz w:val="24"/>
          <w:szCs w:val="24"/>
        </w:rPr>
        <w:tab/>
        <w:t>использовать иноязычные словари и справочники, в том числе информационно-справочные системы в электронной форме;</w:t>
      </w:r>
    </w:p>
    <w:p w:rsidR="00867EA4" w:rsidRPr="00867EA4" w:rsidRDefault="00867EA4" w:rsidP="00867EA4">
      <w:pPr>
        <w:pStyle w:val="a7"/>
        <w:rPr>
          <w:rFonts w:cs="Times New Roman"/>
          <w:sz w:val="24"/>
          <w:szCs w:val="24"/>
        </w:rPr>
      </w:pPr>
      <w:r w:rsidRPr="00867EA4">
        <w:rPr>
          <w:rFonts w:cs="Times New Roman"/>
          <w:sz w:val="24"/>
          <w:szCs w:val="24"/>
        </w:rPr>
        <w:t>9)</w:t>
      </w:r>
      <w:r w:rsidRPr="00867EA4">
        <w:rPr>
          <w:rFonts w:cs="Times New Roman"/>
          <w:sz w:val="24"/>
          <w:szCs w:val="24"/>
        </w:rPr>
        <w:tab/>
        <w:t>достигать взаимопонимания в процессе устного и письменного общения с носителями иностранного языка, с людьми другой культуры;</w:t>
      </w:r>
    </w:p>
    <w:p w:rsidR="00867EA4" w:rsidRPr="00867EA4" w:rsidRDefault="00867EA4" w:rsidP="00867EA4">
      <w:pPr>
        <w:pStyle w:val="a7"/>
        <w:rPr>
          <w:rFonts w:cs="Times New Roman"/>
          <w:sz w:val="24"/>
          <w:szCs w:val="24"/>
        </w:rPr>
      </w:pPr>
      <w:r w:rsidRPr="00867EA4">
        <w:rPr>
          <w:rFonts w:cs="Times New Roman"/>
          <w:sz w:val="24"/>
          <w:szCs w:val="24"/>
        </w:rPr>
        <w:t>10)</w:t>
      </w:r>
      <w:r w:rsidRPr="00867EA4">
        <w:rPr>
          <w:rFonts w:cs="Times New Roman"/>
          <w:sz w:val="24"/>
          <w:szCs w:val="24"/>
        </w:rPr>
        <w:tab/>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867EA4" w:rsidRPr="002F3566" w:rsidRDefault="00867EA4" w:rsidP="00867EA4">
      <w:pPr>
        <w:pStyle w:val="a7"/>
        <w:rPr>
          <w:rFonts w:cs="Times New Roman"/>
          <w:b/>
          <w:sz w:val="24"/>
          <w:szCs w:val="24"/>
        </w:rPr>
      </w:pPr>
      <w:r w:rsidRPr="00867EA4">
        <w:rPr>
          <w:rFonts w:cs="Times New Roman"/>
          <w:sz w:val="24"/>
          <w:szCs w:val="24"/>
        </w:rPr>
        <w:tab/>
        <w:t xml:space="preserve">Предметные результаты освоения программы </w:t>
      </w:r>
      <w:proofErr w:type="gramStart"/>
      <w:r w:rsidRPr="00867EA4">
        <w:rPr>
          <w:rFonts w:cs="Times New Roman"/>
          <w:sz w:val="24"/>
          <w:szCs w:val="24"/>
        </w:rPr>
        <w:t>по иностранному</w:t>
      </w:r>
      <w:proofErr w:type="gramEnd"/>
      <w:r w:rsidRPr="00867EA4">
        <w:rPr>
          <w:rFonts w:cs="Times New Roman"/>
          <w:sz w:val="24"/>
          <w:szCs w:val="24"/>
        </w:rPr>
        <w:t xml:space="preserve"> (английскому) языку к концу обучения </w:t>
      </w:r>
      <w:r w:rsidRPr="002F3566">
        <w:rPr>
          <w:rFonts w:cs="Times New Roman"/>
          <w:b/>
          <w:sz w:val="24"/>
          <w:szCs w:val="24"/>
        </w:rPr>
        <w:t>в 7 классе:</w:t>
      </w:r>
    </w:p>
    <w:p w:rsidR="00867EA4" w:rsidRPr="00867EA4" w:rsidRDefault="00867EA4" w:rsidP="00867EA4">
      <w:pPr>
        <w:pStyle w:val="a7"/>
        <w:rPr>
          <w:rFonts w:cs="Times New Roman"/>
          <w:sz w:val="24"/>
          <w:szCs w:val="24"/>
        </w:rPr>
      </w:pPr>
      <w:r w:rsidRPr="00867EA4">
        <w:rPr>
          <w:rFonts w:cs="Times New Roman"/>
          <w:sz w:val="24"/>
          <w:szCs w:val="24"/>
        </w:rPr>
        <w:t>1)</w:t>
      </w:r>
      <w:r w:rsidRPr="00867EA4">
        <w:rPr>
          <w:rFonts w:cs="Times New Roman"/>
          <w:sz w:val="24"/>
          <w:szCs w:val="24"/>
        </w:rPr>
        <w:tab/>
        <w:t>владеть основными видами речевой деятельности:</w:t>
      </w:r>
    </w:p>
    <w:p w:rsidR="00867EA4" w:rsidRPr="00867EA4" w:rsidRDefault="00867EA4" w:rsidP="00867EA4">
      <w:pPr>
        <w:pStyle w:val="a7"/>
        <w:rPr>
          <w:rFonts w:cs="Times New Roman"/>
          <w:sz w:val="24"/>
          <w:szCs w:val="24"/>
        </w:rPr>
      </w:pPr>
      <w:r w:rsidRPr="00867EA4">
        <w:rPr>
          <w:rFonts w:cs="Times New Roman"/>
          <w:sz w:val="24"/>
          <w:szCs w:val="24"/>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w:t>
      </w:r>
      <w:r w:rsidRPr="00867EA4">
        <w:rPr>
          <w:rFonts w:cs="Times New Roman"/>
          <w:sz w:val="24"/>
          <w:szCs w:val="24"/>
        </w:rPr>
        <w:tab/>
        <w:t>стандартных ситуациях неофициального общения с</w:t>
      </w:r>
      <w:r w:rsidRPr="00867EA4">
        <w:rPr>
          <w:rFonts w:cs="Times New Roman"/>
          <w:sz w:val="24"/>
          <w:szCs w:val="24"/>
        </w:rPr>
        <w:tab/>
        <w:t>вербальными</w:t>
      </w:r>
    </w:p>
    <w:p w:rsidR="00867EA4" w:rsidRPr="00867EA4" w:rsidRDefault="00867EA4" w:rsidP="00867EA4">
      <w:pPr>
        <w:pStyle w:val="a7"/>
        <w:rPr>
          <w:rFonts w:cs="Times New Roman"/>
          <w:sz w:val="24"/>
          <w:szCs w:val="24"/>
        </w:rPr>
      </w:pPr>
      <w:r w:rsidRPr="00867EA4">
        <w:rPr>
          <w:rFonts w:cs="Times New Roman"/>
          <w:sz w:val="24"/>
          <w:szCs w:val="24"/>
        </w:rPr>
        <w:lastRenderedPageBreak/>
        <w:t>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rsidR="00867EA4" w:rsidRPr="00867EA4" w:rsidRDefault="00867EA4" w:rsidP="00867EA4">
      <w:pPr>
        <w:pStyle w:val="a7"/>
        <w:rPr>
          <w:rFonts w:cs="Times New Roman"/>
          <w:sz w:val="24"/>
          <w:szCs w:val="24"/>
        </w:rPr>
      </w:pPr>
      <w:r w:rsidRPr="00867EA4">
        <w:rPr>
          <w:rFonts w:cs="Times New Roman"/>
          <w:sz w:val="24"/>
          <w:szCs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rsidR="00867EA4" w:rsidRPr="00867EA4" w:rsidRDefault="00867EA4" w:rsidP="00867EA4">
      <w:pPr>
        <w:pStyle w:val="a7"/>
        <w:rPr>
          <w:rFonts w:cs="Times New Roman"/>
          <w:sz w:val="24"/>
          <w:szCs w:val="24"/>
        </w:rPr>
      </w:pPr>
      <w:r w:rsidRPr="00867EA4">
        <w:rPr>
          <w:rFonts w:cs="Times New Roman"/>
          <w:sz w:val="24"/>
          <w:szCs w:val="24"/>
        </w:rPr>
        <w:t>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867EA4" w:rsidRPr="00867EA4" w:rsidRDefault="00867EA4" w:rsidP="00867EA4">
      <w:pPr>
        <w:pStyle w:val="a7"/>
        <w:rPr>
          <w:rFonts w:cs="Times New Roman"/>
          <w:sz w:val="24"/>
          <w:szCs w:val="24"/>
        </w:rPr>
      </w:pPr>
      <w:r w:rsidRPr="00867EA4">
        <w:rPr>
          <w:rFonts w:cs="Times New Roman"/>
          <w:sz w:val="24"/>
          <w:szCs w:val="24"/>
        </w:rPr>
        <w:t>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w:t>
      </w:r>
      <w:r w:rsidRPr="00867EA4">
        <w:rPr>
          <w:rFonts w:cs="Times New Roman"/>
          <w:sz w:val="24"/>
          <w:szCs w:val="24"/>
        </w:rPr>
        <w:tab/>
        <w:t>с пониманием основного содержания, с пониманием нужной</w:t>
      </w:r>
    </w:p>
    <w:p w:rsidR="00867EA4" w:rsidRPr="00867EA4" w:rsidRDefault="00867EA4" w:rsidP="00867EA4">
      <w:pPr>
        <w:pStyle w:val="a7"/>
        <w:rPr>
          <w:rFonts w:cs="Times New Roman"/>
          <w:sz w:val="24"/>
          <w:szCs w:val="24"/>
        </w:rPr>
      </w:pPr>
      <w:r w:rsidRPr="00867EA4">
        <w:rPr>
          <w:rFonts w:cs="Times New Roman"/>
          <w:sz w:val="24"/>
          <w:szCs w:val="24"/>
        </w:rPr>
        <w:t>(запрашиваемой) информации, с полным пониманием информации, представленной в тексте в эксплицитной</w:t>
      </w:r>
      <w:r w:rsidRPr="00867EA4">
        <w:rPr>
          <w:rFonts w:cs="Times New Roman"/>
          <w:sz w:val="24"/>
          <w:szCs w:val="24"/>
        </w:rPr>
        <w:tab/>
        <w:t>(явной) форме (объём</w:t>
      </w:r>
      <w:r w:rsidRPr="00867EA4">
        <w:rPr>
          <w:rFonts w:cs="Times New Roman"/>
          <w:sz w:val="24"/>
          <w:szCs w:val="24"/>
        </w:rPr>
        <w:tab/>
        <w:t>текста (текстов)</w:t>
      </w:r>
    </w:p>
    <w:p w:rsidR="00867EA4" w:rsidRPr="00867EA4" w:rsidRDefault="00867EA4" w:rsidP="00867EA4">
      <w:pPr>
        <w:pStyle w:val="a7"/>
        <w:rPr>
          <w:rFonts w:cs="Times New Roman"/>
          <w:sz w:val="24"/>
          <w:szCs w:val="24"/>
        </w:rPr>
      </w:pPr>
      <w:r w:rsidRPr="00867EA4">
        <w:rPr>
          <w:rFonts w:cs="Times New Roman"/>
          <w:sz w:val="24"/>
          <w:szCs w:val="24"/>
        </w:rPr>
        <w:t xml:space="preserve">для чтения - до 350 слов), читать про себя </w:t>
      </w:r>
      <w:proofErr w:type="spellStart"/>
      <w:r w:rsidRPr="00867EA4">
        <w:rPr>
          <w:rFonts w:cs="Times New Roman"/>
          <w:sz w:val="24"/>
          <w:szCs w:val="24"/>
        </w:rPr>
        <w:t>несплошные</w:t>
      </w:r>
      <w:proofErr w:type="spellEnd"/>
      <w:r w:rsidRPr="00867EA4">
        <w:rPr>
          <w:rFonts w:cs="Times New Roman"/>
          <w:sz w:val="24"/>
          <w:szCs w:val="24"/>
        </w:rPr>
        <w:t xml:space="preserve"> тексты (таблицы, диаграммы) и понимать представленную в них информацию, определять последовательность главных фактов (событий) в тексте;</w:t>
      </w:r>
    </w:p>
    <w:p w:rsidR="00867EA4" w:rsidRPr="00867EA4" w:rsidRDefault="00867EA4" w:rsidP="00867EA4">
      <w:pPr>
        <w:pStyle w:val="a7"/>
        <w:rPr>
          <w:rFonts w:cs="Times New Roman"/>
          <w:sz w:val="24"/>
          <w:szCs w:val="24"/>
        </w:rPr>
      </w:pPr>
      <w:r w:rsidRPr="00867EA4">
        <w:rPr>
          <w:rFonts w:cs="Times New Roman"/>
          <w:sz w:val="24"/>
          <w:szCs w:val="24"/>
        </w:rP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w:t>
      </w:r>
      <w:r w:rsidRPr="00867EA4">
        <w:rPr>
          <w:rFonts w:cs="Times New Roman"/>
          <w:sz w:val="24"/>
          <w:szCs w:val="24"/>
        </w:rPr>
        <w:tab/>
        <w:t>использованием образца,</w:t>
      </w:r>
      <w:r w:rsidRPr="00867EA4">
        <w:rPr>
          <w:rFonts w:cs="Times New Roman"/>
          <w:sz w:val="24"/>
          <w:szCs w:val="24"/>
        </w:rPr>
        <w:tab/>
        <w:t>плана, ключевых слов,</w:t>
      </w:r>
      <w:r w:rsidRPr="00867EA4">
        <w:rPr>
          <w:rFonts w:cs="Times New Roman"/>
          <w:sz w:val="24"/>
          <w:szCs w:val="24"/>
        </w:rPr>
        <w:tab/>
        <w:t>таблицы (объём</w:t>
      </w:r>
    </w:p>
    <w:p w:rsidR="00867EA4" w:rsidRPr="00867EA4" w:rsidRDefault="00867EA4" w:rsidP="00867EA4">
      <w:pPr>
        <w:pStyle w:val="a7"/>
        <w:rPr>
          <w:rFonts w:cs="Times New Roman"/>
          <w:sz w:val="24"/>
          <w:szCs w:val="24"/>
        </w:rPr>
      </w:pPr>
      <w:r w:rsidRPr="00867EA4">
        <w:rPr>
          <w:rFonts w:cs="Times New Roman"/>
          <w:sz w:val="24"/>
          <w:szCs w:val="24"/>
        </w:rPr>
        <w:t>высказывания - до 90 слов);</w:t>
      </w:r>
    </w:p>
    <w:p w:rsidR="00867EA4" w:rsidRPr="00867EA4" w:rsidRDefault="00867EA4" w:rsidP="00867EA4">
      <w:pPr>
        <w:pStyle w:val="a7"/>
        <w:rPr>
          <w:rFonts w:cs="Times New Roman"/>
          <w:sz w:val="24"/>
          <w:szCs w:val="24"/>
        </w:rPr>
      </w:pPr>
      <w:r w:rsidRPr="00867EA4">
        <w:rPr>
          <w:rFonts w:cs="Times New Roman"/>
          <w:sz w:val="24"/>
          <w:szCs w:val="24"/>
        </w:rPr>
        <w:t>2)</w:t>
      </w:r>
      <w:r w:rsidRPr="00867EA4">
        <w:rPr>
          <w:rFonts w:cs="Times New Roman"/>
          <w:sz w:val="24"/>
          <w:szCs w:val="24"/>
        </w:rPr>
        <w:tab/>
        <w:t xml:space="preserve">владеть фонетическими навыками: различать </w:t>
      </w:r>
      <w:proofErr w:type="spellStart"/>
      <w:r w:rsidRPr="00867EA4">
        <w:rPr>
          <w:rFonts w:cs="Times New Roman"/>
          <w:sz w:val="24"/>
          <w:szCs w:val="24"/>
        </w:rPr>
        <w:t>различать</w:t>
      </w:r>
      <w:proofErr w:type="spellEnd"/>
      <w:r w:rsidRPr="00867EA4">
        <w:rPr>
          <w:rFonts w:cs="Times New Roman"/>
          <w:sz w:val="24"/>
          <w:szCs w:val="24"/>
        </w:rPr>
        <w:t xml:space="preserve">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867EA4" w:rsidRPr="00867EA4" w:rsidRDefault="00867EA4" w:rsidP="00867EA4">
      <w:pPr>
        <w:pStyle w:val="a7"/>
        <w:rPr>
          <w:rFonts w:cs="Times New Roman"/>
          <w:sz w:val="24"/>
          <w:szCs w:val="24"/>
        </w:rPr>
      </w:pPr>
      <w:r w:rsidRPr="00867EA4">
        <w:rPr>
          <w:rFonts w:cs="Times New Roman"/>
          <w:sz w:val="24"/>
          <w:szCs w:val="24"/>
        </w:rPr>
        <w:t>владеть орфографическими навыками: правильно писать изученные слова;</w:t>
      </w:r>
    </w:p>
    <w:p w:rsidR="00867EA4" w:rsidRPr="00867EA4" w:rsidRDefault="00867EA4" w:rsidP="00867EA4">
      <w:pPr>
        <w:pStyle w:val="a7"/>
        <w:rPr>
          <w:rFonts w:cs="Times New Roman"/>
          <w:sz w:val="24"/>
          <w:szCs w:val="24"/>
        </w:rPr>
      </w:pPr>
      <w:r w:rsidRPr="00867EA4">
        <w:rPr>
          <w:rFonts w:cs="Times New Roman"/>
          <w:sz w:val="24"/>
          <w:szCs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867EA4" w:rsidRPr="00867EA4" w:rsidRDefault="00867EA4" w:rsidP="00867EA4">
      <w:pPr>
        <w:pStyle w:val="a7"/>
        <w:rPr>
          <w:rFonts w:cs="Times New Roman"/>
          <w:sz w:val="24"/>
          <w:szCs w:val="24"/>
        </w:rPr>
      </w:pPr>
      <w:r w:rsidRPr="00867EA4">
        <w:rPr>
          <w:rFonts w:cs="Times New Roman"/>
          <w:sz w:val="24"/>
          <w:szCs w:val="24"/>
        </w:rPr>
        <w:t>3)</w:t>
      </w:r>
      <w:r w:rsidRPr="00867EA4">
        <w:rPr>
          <w:rFonts w:cs="Times New Roman"/>
          <w:sz w:val="24"/>
          <w:szCs w:val="24"/>
        </w:rPr>
        <w:tab/>
        <w:t>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867EA4" w:rsidRPr="00867EA4" w:rsidRDefault="00867EA4" w:rsidP="00867EA4">
      <w:pPr>
        <w:pStyle w:val="a7"/>
        <w:rPr>
          <w:rFonts w:cs="Times New Roman"/>
          <w:sz w:val="24"/>
          <w:szCs w:val="24"/>
        </w:rPr>
      </w:pPr>
      <w:r w:rsidRPr="00867EA4">
        <w:rPr>
          <w:rFonts w:cs="Times New Roman"/>
          <w:sz w:val="24"/>
          <w:szCs w:val="24"/>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proofErr w:type="spellStart"/>
      <w:r w:rsidRPr="00867EA4">
        <w:rPr>
          <w:rFonts w:cs="Times New Roman"/>
          <w:sz w:val="24"/>
          <w:szCs w:val="24"/>
        </w:rPr>
        <w:t>ness</w:t>
      </w:r>
      <w:proofErr w:type="spellEnd"/>
      <w:r w:rsidRPr="00867EA4">
        <w:rPr>
          <w:rFonts w:cs="Times New Roman"/>
          <w:sz w:val="24"/>
          <w:szCs w:val="24"/>
        </w:rPr>
        <w:t>, -</w:t>
      </w:r>
      <w:proofErr w:type="spellStart"/>
      <w:r w:rsidRPr="00867EA4">
        <w:rPr>
          <w:rFonts w:cs="Times New Roman"/>
          <w:sz w:val="24"/>
          <w:szCs w:val="24"/>
        </w:rPr>
        <w:t>ment</w:t>
      </w:r>
      <w:proofErr w:type="spellEnd"/>
      <w:r w:rsidRPr="00867EA4">
        <w:rPr>
          <w:rFonts w:cs="Times New Roman"/>
          <w:sz w:val="24"/>
          <w:szCs w:val="24"/>
        </w:rPr>
        <w:t>, имена прилагательные с помощью суффиксов -</w:t>
      </w:r>
      <w:proofErr w:type="spellStart"/>
      <w:r w:rsidRPr="00867EA4">
        <w:rPr>
          <w:rFonts w:cs="Times New Roman"/>
          <w:sz w:val="24"/>
          <w:szCs w:val="24"/>
        </w:rPr>
        <w:t>ous</w:t>
      </w:r>
      <w:proofErr w:type="spellEnd"/>
      <w:r w:rsidRPr="00867EA4">
        <w:rPr>
          <w:rFonts w:cs="Times New Roman"/>
          <w:sz w:val="24"/>
          <w:szCs w:val="24"/>
        </w:rPr>
        <w:t xml:space="preserve">, -1у, -у, имена прилагательные и наречия с помощью отрицательных префиксов </w:t>
      </w:r>
      <w:proofErr w:type="spellStart"/>
      <w:r w:rsidRPr="00867EA4">
        <w:rPr>
          <w:rFonts w:cs="Times New Roman"/>
          <w:sz w:val="24"/>
          <w:szCs w:val="24"/>
        </w:rPr>
        <w:t>in</w:t>
      </w:r>
      <w:proofErr w:type="spellEnd"/>
      <w:r w:rsidRPr="00867EA4">
        <w:rPr>
          <w:rFonts w:cs="Times New Roman"/>
          <w:sz w:val="24"/>
          <w:szCs w:val="24"/>
        </w:rPr>
        <w:t>-/</w:t>
      </w:r>
      <w:proofErr w:type="spellStart"/>
      <w:r w:rsidRPr="00867EA4">
        <w:rPr>
          <w:rFonts w:cs="Times New Roman"/>
          <w:sz w:val="24"/>
          <w:szCs w:val="24"/>
        </w:rPr>
        <w:t>im</w:t>
      </w:r>
      <w:proofErr w:type="spellEnd"/>
      <w:r w:rsidRPr="00867EA4">
        <w:rPr>
          <w:rFonts w:cs="Times New Roman"/>
          <w:sz w:val="24"/>
          <w:szCs w:val="24"/>
        </w:rPr>
        <w:t>-, сложные имена прилагательные путем соединения основы прилагательного с основой существительного с добавлением суффикса -</w:t>
      </w:r>
      <w:proofErr w:type="spellStart"/>
      <w:r w:rsidRPr="00867EA4">
        <w:rPr>
          <w:rFonts w:cs="Times New Roman"/>
          <w:sz w:val="24"/>
          <w:szCs w:val="24"/>
        </w:rPr>
        <w:t>ed</w:t>
      </w:r>
      <w:proofErr w:type="spellEnd"/>
      <w:r w:rsidRPr="00867EA4">
        <w:rPr>
          <w:rFonts w:cs="Times New Roman"/>
          <w:sz w:val="24"/>
          <w:szCs w:val="24"/>
        </w:rPr>
        <w:t xml:space="preserve"> (</w:t>
      </w:r>
      <w:proofErr w:type="spellStart"/>
      <w:r w:rsidRPr="00867EA4">
        <w:rPr>
          <w:rFonts w:cs="Times New Roman"/>
          <w:sz w:val="24"/>
          <w:szCs w:val="24"/>
        </w:rPr>
        <w:t>blue-eyed</w:t>
      </w:r>
      <w:proofErr w:type="spellEnd"/>
      <w:r w:rsidRPr="00867EA4">
        <w:rPr>
          <w:rFonts w:cs="Times New Roman"/>
          <w:sz w:val="24"/>
          <w:szCs w:val="24"/>
        </w:rPr>
        <w:t>);</w:t>
      </w:r>
    </w:p>
    <w:p w:rsidR="00867EA4" w:rsidRPr="00867EA4" w:rsidRDefault="00867EA4" w:rsidP="00867EA4">
      <w:pPr>
        <w:pStyle w:val="a7"/>
        <w:rPr>
          <w:rFonts w:cs="Times New Roman"/>
          <w:sz w:val="24"/>
          <w:szCs w:val="24"/>
        </w:rPr>
      </w:pPr>
      <w:r w:rsidRPr="00867EA4">
        <w:rPr>
          <w:rFonts w:cs="Times New Roman"/>
          <w:sz w:val="24"/>
          <w:szCs w:val="24"/>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867EA4" w:rsidRPr="00867EA4" w:rsidRDefault="00867EA4" w:rsidP="00867EA4">
      <w:pPr>
        <w:pStyle w:val="a7"/>
        <w:rPr>
          <w:rFonts w:cs="Times New Roman"/>
          <w:sz w:val="24"/>
          <w:szCs w:val="24"/>
        </w:rPr>
      </w:pPr>
      <w:r w:rsidRPr="00867EA4">
        <w:rPr>
          <w:rFonts w:cs="Times New Roman"/>
          <w:sz w:val="24"/>
          <w:szCs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867EA4" w:rsidRPr="00867EA4" w:rsidRDefault="00867EA4" w:rsidP="00867EA4">
      <w:pPr>
        <w:pStyle w:val="a7"/>
        <w:rPr>
          <w:rFonts w:cs="Times New Roman"/>
          <w:sz w:val="24"/>
          <w:szCs w:val="24"/>
        </w:rPr>
      </w:pPr>
      <w:r w:rsidRPr="00867EA4">
        <w:rPr>
          <w:rFonts w:cs="Times New Roman"/>
          <w:sz w:val="24"/>
          <w:szCs w:val="24"/>
        </w:rPr>
        <w:lastRenderedPageBreak/>
        <w:t>4)</w:t>
      </w:r>
      <w:r w:rsidRPr="00867EA4">
        <w:rPr>
          <w:rFonts w:cs="Times New Roman"/>
          <w:sz w:val="24"/>
          <w:szCs w:val="24"/>
        </w:rPr>
        <w:tab/>
        <w:t>понимать особенности структуры простых и сложных предложений и различных коммуникативных типов предложений английского языка;</w:t>
      </w:r>
    </w:p>
    <w:p w:rsidR="00867EA4" w:rsidRPr="00867EA4" w:rsidRDefault="00867EA4" w:rsidP="00867EA4">
      <w:pPr>
        <w:pStyle w:val="a7"/>
        <w:rPr>
          <w:rFonts w:cs="Times New Roman"/>
          <w:sz w:val="24"/>
          <w:szCs w:val="24"/>
        </w:rPr>
      </w:pPr>
      <w:r w:rsidRPr="00867EA4">
        <w:rPr>
          <w:rFonts w:cs="Times New Roman"/>
          <w:sz w:val="24"/>
          <w:szCs w:val="24"/>
        </w:rPr>
        <w:t>распознавать и употреблять в устной и письменной речи: предложения со сложным дополнением (</w:t>
      </w:r>
      <w:proofErr w:type="spellStart"/>
      <w:r w:rsidRPr="00867EA4">
        <w:rPr>
          <w:rFonts w:cs="Times New Roman"/>
          <w:sz w:val="24"/>
          <w:szCs w:val="24"/>
        </w:rPr>
        <w:t>Complex</w:t>
      </w:r>
      <w:proofErr w:type="spellEnd"/>
      <w:r w:rsidRPr="00867EA4">
        <w:rPr>
          <w:rFonts w:cs="Times New Roman"/>
          <w:sz w:val="24"/>
          <w:szCs w:val="24"/>
        </w:rPr>
        <w:t xml:space="preserve"> </w:t>
      </w:r>
      <w:proofErr w:type="spellStart"/>
      <w:r w:rsidRPr="00867EA4">
        <w:rPr>
          <w:rFonts w:cs="Times New Roman"/>
          <w:sz w:val="24"/>
          <w:szCs w:val="24"/>
        </w:rPr>
        <w:t>Object</w:t>
      </w:r>
      <w:proofErr w:type="spellEnd"/>
      <w:r w:rsidRPr="00867EA4">
        <w:rPr>
          <w:rFonts w:cs="Times New Roman"/>
          <w:sz w:val="24"/>
          <w:szCs w:val="24"/>
        </w:rPr>
        <w:t>); условные предложения реального (</w:t>
      </w:r>
      <w:proofErr w:type="spellStart"/>
      <w:r w:rsidRPr="00867EA4">
        <w:rPr>
          <w:rFonts w:cs="Times New Roman"/>
          <w:sz w:val="24"/>
          <w:szCs w:val="24"/>
        </w:rPr>
        <w:t>Conditional</w:t>
      </w:r>
      <w:proofErr w:type="spellEnd"/>
      <w:r w:rsidRPr="00867EA4">
        <w:rPr>
          <w:rFonts w:cs="Times New Roman"/>
          <w:sz w:val="24"/>
          <w:szCs w:val="24"/>
        </w:rPr>
        <w:t xml:space="preserve"> 0, </w:t>
      </w:r>
      <w:proofErr w:type="spellStart"/>
      <w:r w:rsidRPr="00867EA4">
        <w:rPr>
          <w:rFonts w:cs="Times New Roman"/>
          <w:sz w:val="24"/>
          <w:szCs w:val="24"/>
        </w:rPr>
        <w:t>Conditional</w:t>
      </w:r>
      <w:proofErr w:type="spellEnd"/>
      <w:r w:rsidRPr="00867EA4">
        <w:rPr>
          <w:rFonts w:cs="Times New Roman"/>
          <w:sz w:val="24"/>
          <w:szCs w:val="24"/>
        </w:rPr>
        <w:t xml:space="preserve"> I) характера; предложения с конструкцией </w:t>
      </w:r>
      <w:proofErr w:type="spellStart"/>
      <w:r w:rsidRPr="00867EA4">
        <w:rPr>
          <w:rFonts w:cs="Times New Roman"/>
          <w:sz w:val="24"/>
          <w:szCs w:val="24"/>
        </w:rPr>
        <w:t>to</w:t>
      </w:r>
      <w:proofErr w:type="spellEnd"/>
      <w:r w:rsidRPr="00867EA4">
        <w:rPr>
          <w:rFonts w:cs="Times New Roman"/>
          <w:sz w:val="24"/>
          <w:szCs w:val="24"/>
        </w:rPr>
        <w:t xml:space="preserve"> </w:t>
      </w:r>
      <w:proofErr w:type="spellStart"/>
      <w:r w:rsidRPr="00867EA4">
        <w:rPr>
          <w:rFonts w:cs="Times New Roman"/>
          <w:sz w:val="24"/>
          <w:szCs w:val="24"/>
        </w:rPr>
        <w:t>be</w:t>
      </w:r>
      <w:proofErr w:type="spellEnd"/>
      <w:r w:rsidRPr="00867EA4">
        <w:rPr>
          <w:rFonts w:cs="Times New Roman"/>
          <w:sz w:val="24"/>
          <w:szCs w:val="24"/>
        </w:rPr>
        <w:t xml:space="preserve"> </w:t>
      </w:r>
      <w:proofErr w:type="spellStart"/>
      <w:r w:rsidRPr="00867EA4">
        <w:rPr>
          <w:rFonts w:cs="Times New Roman"/>
          <w:sz w:val="24"/>
          <w:szCs w:val="24"/>
        </w:rPr>
        <w:t>going</w:t>
      </w:r>
      <w:proofErr w:type="spellEnd"/>
      <w:r w:rsidRPr="00867EA4">
        <w:rPr>
          <w:rFonts w:cs="Times New Roman"/>
          <w:sz w:val="24"/>
          <w:szCs w:val="24"/>
        </w:rPr>
        <w:t xml:space="preserve"> </w:t>
      </w:r>
      <w:proofErr w:type="spellStart"/>
      <w:r w:rsidRPr="00867EA4">
        <w:rPr>
          <w:rFonts w:cs="Times New Roman"/>
          <w:sz w:val="24"/>
          <w:szCs w:val="24"/>
        </w:rPr>
        <w:t>to</w:t>
      </w:r>
      <w:proofErr w:type="spellEnd"/>
      <w:r w:rsidRPr="00867EA4">
        <w:rPr>
          <w:rFonts w:cs="Times New Roman"/>
          <w:sz w:val="24"/>
          <w:szCs w:val="24"/>
        </w:rPr>
        <w:t xml:space="preserve"> + инфинитив и формы </w:t>
      </w:r>
      <w:proofErr w:type="spellStart"/>
      <w:r w:rsidRPr="00867EA4">
        <w:rPr>
          <w:rFonts w:cs="Times New Roman"/>
          <w:sz w:val="24"/>
          <w:szCs w:val="24"/>
        </w:rPr>
        <w:t>Future</w:t>
      </w:r>
      <w:proofErr w:type="spellEnd"/>
      <w:r w:rsidRPr="00867EA4">
        <w:rPr>
          <w:rFonts w:cs="Times New Roman"/>
          <w:sz w:val="24"/>
          <w:szCs w:val="24"/>
        </w:rPr>
        <w:t xml:space="preserve"> </w:t>
      </w:r>
      <w:proofErr w:type="spellStart"/>
      <w:r w:rsidRPr="00867EA4">
        <w:rPr>
          <w:rFonts w:cs="Times New Roman"/>
          <w:sz w:val="24"/>
          <w:szCs w:val="24"/>
        </w:rPr>
        <w:t>Simple</w:t>
      </w:r>
      <w:proofErr w:type="spellEnd"/>
      <w:r w:rsidRPr="00867EA4">
        <w:rPr>
          <w:rFonts w:cs="Times New Roman"/>
          <w:sz w:val="24"/>
          <w:szCs w:val="24"/>
        </w:rPr>
        <w:t xml:space="preserve"> </w:t>
      </w:r>
      <w:proofErr w:type="spellStart"/>
      <w:r w:rsidRPr="00867EA4">
        <w:rPr>
          <w:rFonts w:cs="Times New Roman"/>
          <w:sz w:val="24"/>
          <w:szCs w:val="24"/>
        </w:rPr>
        <w:t>Tense</w:t>
      </w:r>
      <w:proofErr w:type="spellEnd"/>
      <w:r w:rsidRPr="00867EA4">
        <w:rPr>
          <w:rFonts w:cs="Times New Roman"/>
          <w:sz w:val="24"/>
          <w:szCs w:val="24"/>
        </w:rPr>
        <w:t xml:space="preserve"> и </w:t>
      </w:r>
      <w:proofErr w:type="spellStart"/>
      <w:r w:rsidRPr="00867EA4">
        <w:rPr>
          <w:rFonts w:cs="Times New Roman"/>
          <w:sz w:val="24"/>
          <w:szCs w:val="24"/>
        </w:rPr>
        <w:t>Present</w:t>
      </w:r>
      <w:proofErr w:type="spellEnd"/>
      <w:r w:rsidRPr="00867EA4">
        <w:rPr>
          <w:rFonts w:cs="Times New Roman"/>
          <w:sz w:val="24"/>
          <w:szCs w:val="24"/>
        </w:rPr>
        <w:t xml:space="preserve"> </w:t>
      </w:r>
      <w:proofErr w:type="spellStart"/>
      <w:r w:rsidRPr="00867EA4">
        <w:rPr>
          <w:rFonts w:cs="Times New Roman"/>
          <w:sz w:val="24"/>
          <w:szCs w:val="24"/>
        </w:rPr>
        <w:t>Continuous</w:t>
      </w:r>
      <w:proofErr w:type="spellEnd"/>
      <w:r w:rsidRPr="00867EA4">
        <w:rPr>
          <w:rFonts w:cs="Times New Roman"/>
          <w:sz w:val="24"/>
          <w:szCs w:val="24"/>
        </w:rPr>
        <w:t xml:space="preserve"> </w:t>
      </w:r>
      <w:proofErr w:type="spellStart"/>
      <w:r w:rsidRPr="00867EA4">
        <w:rPr>
          <w:rFonts w:cs="Times New Roman"/>
          <w:sz w:val="24"/>
          <w:szCs w:val="24"/>
        </w:rPr>
        <w:t>Tense</w:t>
      </w:r>
      <w:proofErr w:type="spellEnd"/>
      <w:r w:rsidRPr="00867EA4">
        <w:rPr>
          <w:rFonts w:cs="Times New Roman"/>
          <w:sz w:val="24"/>
          <w:szCs w:val="24"/>
        </w:rPr>
        <w:t xml:space="preserve"> для выражения будущего действия; конструкцию </w:t>
      </w:r>
      <w:proofErr w:type="spellStart"/>
      <w:r w:rsidRPr="00867EA4">
        <w:rPr>
          <w:rFonts w:cs="Times New Roman"/>
          <w:sz w:val="24"/>
          <w:szCs w:val="24"/>
        </w:rPr>
        <w:t>used</w:t>
      </w:r>
      <w:proofErr w:type="spellEnd"/>
      <w:r w:rsidRPr="00867EA4">
        <w:rPr>
          <w:rFonts w:cs="Times New Roman"/>
          <w:sz w:val="24"/>
          <w:szCs w:val="24"/>
        </w:rPr>
        <w:t xml:space="preserve"> </w:t>
      </w:r>
      <w:proofErr w:type="spellStart"/>
      <w:r w:rsidRPr="00867EA4">
        <w:rPr>
          <w:rFonts w:cs="Times New Roman"/>
          <w:sz w:val="24"/>
          <w:szCs w:val="24"/>
        </w:rPr>
        <w:t>to</w:t>
      </w:r>
      <w:proofErr w:type="spellEnd"/>
      <w:r w:rsidRPr="00867EA4">
        <w:rPr>
          <w:rFonts w:cs="Times New Roman"/>
          <w:sz w:val="24"/>
          <w:szCs w:val="24"/>
        </w:rPr>
        <w:t xml:space="preserve"> + инфинитив глагола;</w:t>
      </w:r>
    </w:p>
    <w:p w:rsidR="00867EA4" w:rsidRPr="00867EA4" w:rsidRDefault="00867EA4" w:rsidP="00867EA4">
      <w:pPr>
        <w:pStyle w:val="a7"/>
        <w:rPr>
          <w:rFonts w:cs="Times New Roman"/>
          <w:sz w:val="24"/>
          <w:szCs w:val="24"/>
        </w:rPr>
      </w:pPr>
      <w:r w:rsidRPr="00867EA4">
        <w:rPr>
          <w:rFonts w:cs="Times New Roman"/>
          <w:sz w:val="24"/>
          <w:szCs w:val="24"/>
        </w:rPr>
        <w:t>глаголы в наиболее употребительных формах страдательного залога (</w:t>
      </w:r>
      <w:proofErr w:type="spellStart"/>
      <w:r w:rsidRPr="00867EA4">
        <w:rPr>
          <w:rFonts w:cs="Times New Roman"/>
          <w:sz w:val="24"/>
          <w:szCs w:val="24"/>
        </w:rPr>
        <w:t>Present</w:t>
      </w:r>
      <w:proofErr w:type="spellEnd"/>
      <w:r w:rsidRPr="00867EA4">
        <w:rPr>
          <w:rFonts w:cs="Times New Roman"/>
          <w:sz w:val="24"/>
          <w:szCs w:val="24"/>
        </w:rPr>
        <w:t>/</w:t>
      </w:r>
      <w:proofErr w:type="spellStart"/>
      <w:r w:rsidRPr="00867EA4">
        <w:rPr>
          <w:rFonts w:cs="Times New Roman"/>
          <w:sz w:val="24"/>
          <w:szCs w:val="24"/>
        </w:rPr>
        <w:t>Past</w:t>
      </w:r>
      <w:proofErr w:type="spellEnd"/>
      <w:r w:rsidRPr="00867EA4">
        <w:rPr>
          <w:rFonts w:cs="Times New Roman"/>
          <w:sz w:val="24"/>
          <w:szCs w:val="24"/>
        </w:rPr>
        <w:t xml:space="preserve"> </w:t>
      </w:r>
      <w:proofErr w:type="spellStart"/>
      <w:r w:rsidRPr="00867EA4">
        <w:rPr>
          <w:rFonts w:cs="Times New Roman"/>
          <w:sz w:val="24"/>
          <w:szCs w:val="24"/>
        </w:rPr>
        <w:t>Simple</w:t>
      </w:r>
      <w:proofErr w:type="spellEnd"/>
      <w:r w:rsidRPr="00867EA4">
        <w:rPr>
          <w:rFonts w:cs="Times New Roman"/>
          <w:sz w:val="24"/>
          <w:szCs w:val="24"/>
        </w:rPr>
        <w:t xml:space="preserve"> </w:t>
      </w:r>
      <w:proofErr w:type="spellStart"/>
      <w:r w:rsidRPr="00867EA4">
        <w:rPr>
          <w:rFonts w:cs="Times New Roman"/>
          <w:sz w:val="24"/>
          <w:szCs w:val="24"/>
        </w:rPr>
        <w:t>Passive</w:t>
      </w:r>
      <w:proofErr w:type="spellEnd"/>
      <w:r w:rsidRPr="00867EA4">
        <w:rPr>
          <w:rFonts w:cs="Times New Roman"/>
          <w:sz w:val="24"/>
          <w:szCs w:val="24"/>
        </w:rPr>
        <w:t>);</w:t>
      </w:r>
    </w:p>
    <w:p w:rsidR="00867EA4" w:rsidRPr="00867EA4" w:rsidRDefault="00867EA4" w:rsidP="00867EA4">
      <w:pPr>
        <w:pStyle w:val="a7"/>
        <w:rPr>
          <w:rFonts w:cs="Times New Roman"/>
          <w:sz w:val="24"/>
          <w:szCs w:val="24"/>
        </w:rPr>
      </w:pPr>
      <w:r w:rsidRPr="00867EA4">
        <w:rPr>
          <w:rFonts w:cs="Times New Roman"/>
          <w:sz w:val="24"/>
          <w:szCs w:val="24"/>
        </w:rPr>
        <w:t xml:space="preserve">предлоги, употребляемые с глаголами в страдательном залоге; модальный глагол </w:t>
      </w:r>
      <w:proofErr w:type="spellStart"/>
      <w:r w:rsidRPr="00867EA4">
        <w:rPr>
          <w:rFonts w:cs="Times New Roman"/>
          <w:sz w:val="24"/>
          <w:szCs w:val="24"/>
        </w:rPr>
        <w:t>might</w:t>
      </w:r>
      <w:proofErr w:type="spellEnd"/>
      <w:r w:rsidRPr="00867EA4">
        <w:rPr>
          <w:rFonts w:cs="Times New Roman"/>
          <w:sz w:val="24"/>
          <w:szCs w:val="24"/>
        </w:rPr>
        <w:t>;</w:t>
      </w:r>
    </w:p>
    <w:p w:rsidR="00867EA4" w:rsidRPr="00867EA4" w:rsidRDefault="00867EA4" w:rsidP="00867EA4">
      <w:pPr>
        <w:pStyle w:val="a7"/>
        <w:rPr>
          <w:rFonts w:cs="Times New Roman"/>
          <w:sz w:val="24"/>
          <w:szCs w:val="24"/>
        </w:rPr>
      </w:pPr>
      <w:r w:rsidRPr="00867EA4">
        <w:rPr>
          <w:rFonts w:cs="Times New Roman"/>
          <w:sz w:val="24"/>
          <w:szCs w:val="24"/>
        </w:rPr>
        <w:t>наречия, совпадающие по форме с прилагательными (</w:t>
      </w:r>
      <w:proofErr w:type="spellStart"/>
      <w:r w:rsidRPr="00867EA4">
        <w:rPr>
          <w:rFonts w:cs="Times New Roman"/>
          <w:sz w:val="24"/>
          <w:szCs w:val="24"/>
        </w:rPr>
        <w:t>fast</w:t>
      </w:r>
      <w:proofErr w:type="spellEnd"/>
      <w:r w:rsidRPr="00867EA4">
        <w:rPr>
          <w:rFonts w:cs="Times New Roman"/>
          <w:sz w:val="24"/>
          <w:szCs w:val="24"/>
        </w:rPr>
        <w:t xml:space="preserve">, </w:t>
      </w:r>
      <w:proofErr w:type="spellStart"/>
      <w:r w:rsidRPr="00867EA4">
        <w:rPr>
          <w:rFonts w:cs="Times New Roman"/>
          <w:sz w:val="24"/>
          <w:szCs w:val="24"/>
        </w:rPr>
        <w:t>high</w:t>
      </w:r>
      <w:proofErr w:type="spellEnd"/>
      <w:r w:rsidRPr="00867EA4">
        <w:rPr>
          <w:rFonts w:cs="Times New Roman"/>
          <w:sz w:val="24"/>
          <w:szCs w:val="24"/>
        </w:rPr>
        <w:t xml:space="preserve">; </w:t>
      </w:r>
      <w:proofErr w:type="spellStart"/>
      <w:r w:rsidRPr="00867EA4">
        <w:rPr>
          <w:rFonts w:cs="Times New Roman"/>
          <w:sz w:val="24"/>
          <w:szCs w:val="24"/>
        </w:rPr>
        <w:t>early</w:t>
      </w:r>
      <w:proofErr w:type="spellEnd"/>
      <w:r w:rsidRPr="00867EA4">
        <w:rPr>
          <w:rFonts w:cs="Times New Roman"/>
          <w:sz w:val="24"/>
          <w:szCs w:val="24"/>
        </w:rPr>
        <w:t xml:space="preserve">); местоимения </w:t>
      </w:r>
      <w:proofErr w:type="spellStart"/>
      <w:r w:rsidRPr="00867EA4">
        <w:rPr>
          <w:rFonts w:cs="Times New Roman"/>
          <w:sz w:val="24"/>
          <w:szCs w:val="24"/>
        </w:rPr>
        <w:t>other</w:t>
      </w:r>
      <w:proofErr w:type="spellEnd"/>
      <w:r w:rsidRPr="00867EA4">
        <w:rPr>
          <w:rFonts w:cs="Times New Roman"/>
          <w:sz w:val="24"/>
          <w:szCs w:val="24"/>
        </w:rPr>
        <w:t>/</w:t>
      </w:r>
      <w:proofErr w:type="spellStart"/>
      <w:r w:rsidRPr="00867EA4">
        <w:rPr>
          <w:rFonts w:cs="Times New Roman"/>
          <w:sz w:val="24"/>
          <w:szCs w:val="24"/>
        </w:rPr>
        <w:t>another</w:t>
      </w:r>
      <w:proofErr w:type="spellEnd"/>
      <w:r w:rsidRPr="00867EA4">
        <w:rPr>
          <w:rFonts w:cs="Times New Roman"/>
          <w:sz w:val="24"/>
          <w:szCs w:val="24"/>
        </w:rPr>
        <w:t xml:space="preserve">, </w:t>
      </w:r>
      <w:proofErr w:type="spellStart"/>
      <w:r w:rsidRPr="00867EA4">
        <w:rPr>
          <w:rFonts w:cs="Times New Roman"/>
          <w:sz w:val="24"/>
          <w:szCs w:val="24"/>
        </w:rPr>
        <w:t>both</w:t>
      </w:r>
      <w:proofErr w:type="spellEnd"/>
      <w:r w:rsidRPr="00867EA4">
        <w:rPr>
          <w:rFonts w:cs="Times New Roman"/>
          <w:sz w:val="24"/>
          <w:szCs w:val="24"/>
        </w:rPr>
        <w:t xml:space="preserve">, </w:t>
      </w:r>
      <w:proofErr w:type="spellStart"/>
      <w:r w:rsidRPr="00867EA4">
        <w:rPr>
          <w:rFonts w:cs="Times New Roman"/>
          <w:sz w:val="24"/>
          <w:szCs w:val="24"/>
        </w:rPr>
        <w:t>all</w:t>
      </w:r>
      <w:proofErr w:type="spellEnd"/>
      <w:r w:rsidRPr="00867EA4">
        <w:rPr>
          <w:rFonts w:cs="Times New Roman"/>
          <w:sz w:val="24"/>
          <w:szCs w:val="24"/>
        </w:rPr>
        <w:t xml:space="preserve">, </w:t>
      </w:r>
      <w:proofErr w:type="spellStart"/>
      <w:r w:rsidRPr="00867EA4">
        <w:rPr>
          <w:rFonts w:cs="Times New Roman"/>
          <w:sz w:val="24"/>
          <w:szCs w:val="24"/>
        </w:rPr>
        <w:t>one</w:t>
      </w:r>
      <w:proofErr w:type="spellEnd"/>
      <w:r w:rsidRPr="00867EA4">
        <w:rPr>
          <w:rFonts w:cs="Times New Roman"/>
          <w:sz w:val="24"/>
          <w:szCs w:val="24"/>
        </w:rPr>
        <w:t>;</w:t>
      </w:r>
    </w:p>
    <w:p w:rsidR="00867EA4" w:rsidRPr="00867EA4" w:rsidRDefault="00867EA4" w:rsidP="00867EA4">
      <w:pPr>
        <w:pStyle w:val="a7"/>
        <w:rPr>
          <w:rFonts w:cs="Times New Roman"/>
          <w:sz w:val="24"/>
          <w:szCs w:val="24"/>
        </w:rPr>
      </w:pPr>
      <w:r w:rsidRPr="00867EA4">
        <w:rPr>
          <w:rFonts w:cs="Times New Roman"/>
          <w:sz w:val="24"/>
          <w:szCs w:val="24"/>
        </w:rPr>
        <w:t>количественные числительные для обозначения больших чисел (до 1 000 000);</w:t>
      </w:r>
    </w:p>
    <w:p w:rsidR="00867EA4" w:rsidRPr="00867EA4" w:rsidRDefault="00867EA4" w:rsidP="00867EA4">
      <w:pPr>
        <w:pStyle w:val="a7"/>
        <w:rPr>
          <w:rFonts w:cs="Times New Roman"/>
          <w:sz w:val="24"/>
          <w:szCs w:val="24"/>
        </w:rPr>
      </w:pPr>
      <w:r w:rsidRPr="00867EA4">
        <w:rPr>
          <w:rFonts w:cs="Times New Roman"/>
          <w:sz w:val="24"/>
          <w:szCs w:val="24"/>
        </w:rPr>
        <w:t>5)</w:t>
      </w:r>
      <w:r w:rsidRPr="00867EA4">
        <w:rPr>
          <w:rFonts w:cs="Times New Roman"/>
          <w:sz w:val="24"/>
          <w:szCs w:val="24"/>
        </w:rPr>
        <w:tab/>
        <w:t>владеть социокультурными знаниями и умениями:</w:t>
      </w:r>
    </w:p>
    <w:p w:rsidR="00867EA4" w:rsidRPr="00867EA4" w:rsidRDefault="00867EA4" w:rsidP="00867EA4">
      <w:pPr>
        <w:pStyle w:val="a7"/>
        <w:rPr>
          <w:rFonts w:cs="Times New Roman"/>
          <w:sz w:val="24"/>
          <w:szCs w:val="24"/>
        </w:rPr>
      </w:pPr>
      <w:r w:rsidRPr="00867EA4">
        <w:rPr>
          <w:rFonts w:cs="Times New Roman"/>
          <w:sz w:val="24"/>
          <w:szCs w:val="24"/>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867EA4" w:rsidRPr="00867EA4" w:rsidRDefault="00867EA4" w:rsidP="00867EA4">
      <w:pPr>
        <w:pStyle w:val="a7"/>
        <w:rPr>
          <w:rFonts w:cs="Times New Roman"/>
          <w:sz w:val="24"/>
          <w:szCs w:val="24"/>
        </w:rPr>
      </w:pPr>
      <w:r w:rsidRPr="00867EA4">
        <w:rPr>
          <w:rFonts w:cs="Times New Roman"/>
          <w:sz w:val="24"/>
          <w:szCs w:val="24"/>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867EA4" w:rsidRPr="00867EA4" w:rsidRDefault="00867EA4" w:rsidP="00867EA4">
      <w:pPr>
        <w:pStyle w:val="a7"/>
        <w:rPr>
          <w:rFonts w:cs="Times New Roman"/>
          <w:sz w:val="24"/>
          <w:szCs w:val="24"/>
        </w:rPr>
      </w:pPr>
      <w:r w:rsidRPr="00867EA4">
        <w:rPr>
          <w:rFonts w:cs="Times New Roman"/>
          <w:sz w:val="24"/>
          <w:szCs w:val="24"/>
        </w:rPr>
        <w:t>обладать базовыми знаниями о социокультурном портрете и культурном наследии родной страны и страны (стран) изучаемого языка;</w:t>
      </w:r>
    </w:p>
    <w:p w:rsidR="00867EA4" w:rsidRPr="00867EA4" w:rsidRDefault="00867EA4" w:rsidP="00867EA4">
      <w:pPr>
        <w:pStyle w:val="a7"/>
        <w:rPr>
          <w:rFonts w:cs="Times New Roman"/>
          <w:sz w:val="24"/>
          <w:szCs w:val="24"/>
        </w:rPr>
      </w:pPr>
      <w:r w:rsidRPr="00867EA4">
        <w:rPr>
          <w:rFonts w:cs="Times New Roman"/>
          <w:sz w:val="24"/>
          <w:szCs w:val="24"/>
        </w:rPr>
        <w:t>кратко представлять Россию и страну (страны) изучаемого языка;</w:t>
      </w:r>
    </w:p>
    <w:p w:rsidR="00867EA4" w:rsidRPr="00867EA4" w:rsidRDefault="00867EA4" w:rsidP="00867EA4">
      <w:pPr>
        <w:pStyle w:val="a7"/>
        <w:rPr>
          <w:rFonts w:cs="Times New Roman"/>
          <w:sz w:val="24"/>
          <w:szCs w:val="24"/>
        </w:rPr>
      </w:pPr>
      <w:r w:rsidRPr="00867EA4">
        <w:rPr>
          <w:rFonts w:cs="Times New Roman"/>
          <w:sz w:val="24"/>
          <w:szCs w:val="24"/>
        </w:rPr>
        <w:t>6)</w:t>
      </w:r>
      <w:r w:rsidRPr="00867EA4">
        <w:rPr>
          <w:rFonts w:cs="Times New Roman"/>
          <w:sz w:val="24"/>
          <w:szCs w:val="24"/>
        </w:rPr>
        <w:tab/>
        <w:t xml:space="preserve"> владеть</w:t>
      </w:r>
      <w:r w:rsidRPr="00867EA4">
        <w:rPr>
          <w:rFonts w:cs="Times New Roman"/>
          <w:sz w:val="24"/>
          <w:szCs w:val="24"/>
        </w:rPr>
        <w:tab/>
        <w:t>компенсаторными умениями:</w:t>
      </w:r>
      <w:r w:rsidRPr="00867EA4">
        <w:rPr>
          <w:rFonts w:cs="Times New Roman"/>
          <w:sz w:val="24"/>
          <w:szCs w:val="24"/>
        </w:rPr>
        <w:tab/>
        <w:t>использовать при чтении</w:t>
      </w:r>
    </w:p>
    <w:p w:rsidR="00867EA4" w:rsidRPr="00867EA4" w:rsidRDefault="00867EA4" w:rsidP="00867EA4">
      <w:pPr>
        <w:pStyle w:val="a7"/>
        <w:rPr>
          <w:rFonts w:cs="Times New Roman"/>
          <w:sz w:val="24"/>
          <w:szCs w:val="24"/>
        </w:rPr>
      </w:pPr>
      <w:r w:rsidRPr="00867EA4">
        <w:rPr>
          <w:rFonts w:cs="Times New Roman"/>
          <w:sz w:val="24"/>
          <w:szCs w:val="24"/>
        </w:rPr>
        <w:t>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867EA4" w:rsidRPr="00867EA4" w:rsidRDefault="00867EA4" w:rsidP="00867EA4">
      <w:pPr>
        <w:pStyle w:val="a7"/>
        <w:rPr>
          <w:rFonts w:cs="Times New Roman"/>
          <w:sz w:val="24"/>
          <w:szCs w:val="24"/>
        </w:rPr>
      </w:pPr>
      <w:r w:rsidRPr="00867EA4">
        <w:rPr>
          <w:rFonts w:cs="Times New Roman"/>
          <w:sz w:val="24"/>
          <w:szCs w:val="24"/>
        </w:rPr>
        <w:t>7)</w:t>
      </w:r>
      <w:r w:rsidRPr="00867EA4">
        <w:rPr>
          <w:rFonts w:cs="Times New Roman"/>
          <w:sz w:val="24"/>
          <w:szCs w:val="24"/>
        </w:rPr>
        <w:tab/>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867EA4" w:rsidRPr="00867EA4" w:rsidRDefault="00867EA4" w:rsidP="00867EA4">
      <w:pPr>
        <w:pStyle w:val="a7"/>
        <w:rPr>
          <w:rFonts w:cs="Times New Roman"/>
          <w:sz w:val="24"/>
          <w:szCs w:val="24"/>
        </w:rPr>
      </w:pPr>
      <w:r w:rsidRPr="00867EA4">
        <w:rPr>
          <w:rFonts w:cs="Times New Roman"/>
          <w:sz w:val="24"/>
          <w:szCs w:val="24"/>
        </w:rPr>
        <w:t>8)</w:t>
      </w:r>
      <w:r w:rsidRPr="00867EA4">
        <w:rPr>
          <w:rFonts w:cs="Times New Roman"/>
          <w:sz w:val="24"/>
          <w:szCs w:val="24"/>
        </w:rPr>
        <w:tab/>
        <w:t>использовать иноязычные словари и справочники, в том числе информационно-справочные системы в электронной форме;</w:t>
      </w:r>
    </w:p>
    <w:p w:rsidR="00867EA4" w:rsidRPr="00867EA4" w:rsidRDefault="00867EA4" w:rsidP="00867EA4">
      <w:pPr>
        <w:pStyle w:val="a7"/>
        <w:rPr>
          <w:rFonts w:cs="Times New Roman"/>
          <w:sz w:val="24"/>
          <w:szCs w:val="24"/>
        </w:rPr>
      </w:pPr>
      <w:r w:rsidRPr="00867EA4">
        <w:rPr>
          <w:rFonts w:cs="Times New Roman"/>
          <w:sz w:val="24"/>
          <w:szCs w:val="24"/>
        </w:rPr>
        <w:t>9)</w:t>
      </w:r>
      <w:r w:rsidRPr="00867EA4">
        <w:rPr>
          <w:rFonts w:cs="Times New Roman"/>
          <w:sz w:val="24"/>
          <w:szCs w:val="24"/>
        </w:rPr>
        <w:tab/>
        <w:t>достигать взаимопонимания в процессе устного и письменного общения с носителями иностранного языка, с людьми другой культуры;</w:t>
      </w:r>
    </w:p>
    <w:p w:rsidR="00867EA4" w:rsidRPr="00867EA4" w:rsidRDefault="00867EA4" w:rsidP="00867EA4">
      <w:pPr>
        <w:pStyle w:val="a7"/>
        <w:rPr>
          <w:rFonts w:cs="Times New Roman"/>
          <w:sz w:val="24"/>
          <w:szCs w:val="24"/>
        </w:rPr>
      </w:pPr>
      <w:r w:rsidRPr="00867EA4">
        <w:rPr>
          <w:rFonts w:cs="Times New Roman"/>
          <w:sz w:val="24"/>
          <w:szCs w:val="24"/>
        </w:rPr>
        <w:t>10)</w:t>
      </w:r>
      <w:r w:rsidRPr="00867EA4">
        <w:rPr>
          <w:rFonts w:cs="Times New Roman"/>
          <w:sz w:val="24"/>
          <w:szCs w:val="24"/>
        </w:rPr>
        <w:tab/>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867EA4" w:rsidRPr="002F3566" w:rsidRDefault="00867EA4" w:rsidP="00867EA4">
      <w:pPr>
        <w:pStyle w:val="a7"/>
        <w:rPr>
          <w:rFonts w:cs="Times New Roman"/>
          <w:b/>
          <w:sz w:val="24"/>
          <w:szCs w:val="24"/>
        </w:rPr>
      </w:pPr>
      <w:r w:rsidRPr="00867EA4">
        <w:rPr>
          <w:rFonts w:cs="Times New Roman"/>
          <w:sz w:val="24"/>
          <w:szCs w:val="24"/>
        </w:rPr>
        <w:tab/>
        <w:t xml:space="preserve">Предметные результаты освоения программы </w:t>
      </w:r>
      <w:proofErr w:type="gramStart"/>
      <w:r w:rsidRPr="00867EA4">
        <w:rPr>
          <w:rFonts w:cs="Times New Roman"/>
          <w:sz w:val="24"/>
          <w:szCs w:val="24"/>
        </w:rPr>
        <w:t>по иностранному</w:t>
      </w:r>
      <w:proofErr w:type="gramEnd"/>
      <w:r w:rsidRPr="00867EA4">
        <w:rPr>
          <w:rFonts w:cs="Times New Roman"/>
          <w:sz w:val="24"/>
          <w:szCs w:val="24"/>
        </w:rPr>
        <w:t xml:space="preserve"> (английскому) языку к концу обучения </w:t>
      </w:r>
      <w:r w:rsidRPr="002F3566">
        <w:rPr>
          <w:rFonts w:cs="Times New Roman"/>
          <w:b/>
          <w:sz w:val="24"/>
          <w:szCs w:val="24"/>
        </w:rPr>
        <w:t>в 8 классе:</w:t>
      </w:r>
    </w:p>
    <w:p w:rsidR="00867EA4" w:rsidRPr="00867EA4" w:rsidRDefault="00867EA4" w:rsidP="00867EA4">
      <w:pPr>
        <w:pStyle w:val="a7"/>
        <w:rPr>
          <w:rFonts w:cs="Times New Roman"/>
          <w:sz w:val="24"/>
          <w:szCs w:val="24"/>
        </w:rPr>
      </w:pPr>
      <w:r w:rsidRPr="00867EA4">
        <w:rPr>
          <w:rFonts w:cs="Times New Roman"/>
          <w:sz w:val="24"/>
          <w:szCs w:val="24"/>
        </w:rPr>
        <w:t>1)</w:t>
      </w:r>
      <w:r w:rsidRPr="00867EA4">
        <w:rPr>
          <w:rFonts w:cs="Times New Roman"/>
          <w:sz w:val="24"/>
          <w:szCs w:val="24"/>
        </w:rPr>
        <w:tab/>
        <w:t>владеть основными видами речевой деятельности:</w:t>
      </w:r>
    </w:p>
    <w:p w:rsidR="00867EA4" w:rsidRPr="00867EA4" w:rsidRDefault="00867EA4" w:rsidP="00867EA4">
      <w:pPr>
        <w:pStyle w:val="a7"/>
        <w:rPr>
          <w:rFonts w:cs="Times New Roman"/>
          <w:sz w:val="24"/>
          <w:szCs w:val="24"/>
        </w:rPr>
      </w:pPr>
      <w:r w:rsidRPr="00867EA4">
        <w:rPr>
          <w:rFonts w:cs="Times New Roman"/>
          <w:sz w:val="24"/>
          <w:szCs w:val="24"/>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rsidR="00867EA4" w:rsidRPr="00867EA4" w:rsidRDefault="00867EA4" w:rsidP="00867EA4">
      <w:pPr>
        <w:pStyle w:val="a7"/>
        <w:rPr>
          <w:rFonts w:cs="Times New Roman"/>
          <w:sz w:val="24"/>
          <w:szCs w:val="24"/>
        </w:rPr>
      </w:pPr>
      <w:r w:rsidRPr="00867EA4">
        <w:rPr>
          <w:rFonts w:cs="Times New Roman"/>
          <w:sz w:val="24"/>
          <w:szCs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
    <w:p w:rsidR="00867EA4" w:rsidRPr="00867EA4" w:rsidRDefault="00867EA4" w:rsidP="00867EA4">
      <w:pPr>
        <w:pStyle w:val="a7"/>
        <w:rPr>
          <w:rFonts w:cs="Times New Roman"/>
          <w:sz w:val="24"/>
          <w:szCs w:val="24"/>
        </w:rPr>
      </w:pPr>
      <w:r w:rsidRPr="00867EA4">
        <w:rPr>
          <w:rFonts w:cs="Times New Roman"/>
          <w:sz w:val="24"/>
          <w:szCs w:val="24"/>
        </w:rPr>
        <w:lastRenderedPageBreak/>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 прогнозировать содержание звучащего текста по началу сообщения;</w:t>
      </w:r>
    </w:p>
    <w:p w:rsidR="00867EA4" w:rsidRPr="00867EA4" w:rsidRDefault="00867EA4" w:rsidP="00867EA4">
      <w:pPr>
        <w:pStyle w:val="a7"/>
        <w:rPr>
          <w:rFonts w:cs="Times New Roman"/>
          <w:sz w:val="24"/>
          <w:szCs w:val="24"/>
        </w:rPr>
      </w:pPr>
      <w:r w:rsidRPr="00867EA4">
        <w:rPr>
          <w:rFonts w:cs="Times New Roman"/>
          <w:sz w:val="24"/>
          <w:szCs w:val="24"/>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867EA4" w:rsidRPr="00867EA4" w:rsidRDefault="00867EA4" w:rsidP="00867EA4">
      <w:pPr>
        <w:pStyle w:val="a7"/>
        <w:rPr>
          <w:rFonts w:cs="Times New Roman"/>
          <w:sz w:val="24"/>
          <w:szCs w:val="24"/>
        </w:rPr>
      </w:pPr>
      <w:r w:rsidRPr="00867EA4">
        <w:rPr>
          <w:rFonts w:cs="Times New Roman"/>
          <w:sz w:val="24"/>
          <w:szCs w:val="24"/>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 с использованием образца, плана,</w:t>
      </w:r>
    </w:p>
    <w:p w:rsidR="00867EA4" w:rsidRPr="00867EA4" w:rsidRDefault="00496D75" w:rsidP="00496D75">
      <w:pPr>
        <w:pStyle w:val="a7"/>
        <w:rPr>
          <w:rFonts w:cs="Times New Roman"/>
          <w:sz w:val="24"/>
          <w:szCs w:val="24"/>
        </w:rPr>
      </w:pPr>
      <w:r>
        <w:rPr>
          <w:rFonts w:cs="Times New Roman"/>
          <w:sz w:val="24"/>
          <w:szCs w:val="24"/>
        </w:rPr>
        <w:t xml:space="preserve">таблицы и (или) </w:t>
      </w:r>
      <w:r w:rsidR="00867EA4" w:rsidRPr="00867EA4">
        <w:rPr>
          <w:rFonts w:cs="Times New Roman"/>
          <w:sz w:val="24"/>
          <w:szCs w:val="24"/>
        </w:rPr>
        <w:t>прочитанног</w:t>
      </w:r>
      <w:r>
        <w:rPr>
          <w:rFonts w:cs="Times New Roman"/>
          <w:sz w:val="24"/>
          <w:szCs w:val="24"/>
        </w:rPr>
        <w:t xml:space="preserve">о (прослушанного) текста (объём </w:t>
      </w:r>
      <w:r w:rsidR="00867EA4" w:rsidRPr="00867EA4">
        <w:rPr>
          <w:rFonts w:cs="Times New Roman"/>
          <w:sz w:val="24"/>
          <w:szCs w:val="24"/>
        </w:rPr>
        <w:t>высказывания - до 110 слов);</w:t>
      </w:r>
    </w:p>
    <w:p w:rsidR="00867EA4" w:rsidRPr="00867EA4" w:rsidRDefault="00867EA4" w:rsidP="00867EA4">
      <w:pPr>
        <w:pStyle w:val="a7"/>
        <w:rPr>
          <w:rFonts w:cs="Times New Roman"/>
          <w:sz w:val="24"/>
          <w:szCs w:val="24"/>
        </w:rPr>
      </w:pPr>
      <w:r w:rsidRPr="00867EA4">
        <w:rPr>
          <w:rFonts w:cs="Times New Roman"/>
          <w:sz w:val="24"/>
          <w:szCs w:val="24"/>
        </w:rPr>
        <w:t>2)</w:t>
      </w:r>
      <w:r w:rsidRPr="00867EA4">
        <w:rPr>
          <w:rFonts w:cs="Times New Roman"/>
          <w:sz w:val="24"/>
          <w:szCs w:val="24"/>
        </w:rPr>
        <w:tab/>
      </w:r>
      <w:r w:rsidR="00496D75">
        <w:rPr>
          <w:rFonts w:cs="Times New Roman"/>
          <w:sz w:val="24"/>
          <w:szCs w:val="24"/>
        </w:rPr>
        <w:t xml:space="preserve">владеть фонетическими навыками: </w:t>
      </w:r>
      <w:r w:rsidRPr="00867EA4">
        <w:rPr>
          <w:rFonts w:cs="Times New Roman"/>
          <w:sz w:val="24"/>
          <w:szCs w:val="24"/>
        </w:rPr>
        <w:t>различать на слух,</w:t>
      </w:r>
    </w:p>
    <w:p w:rsidR="00867EA4" w:rsidRPr="00867EA4" w:rsidRDefault="00867EA4" w:rsidP="00867EA4">
      <w:pPr>
        <w:pStyle w:val="a7"/>
        <w:rPr>
          <w:rFonts w:cs="Times New Roman"/>
          <w:sz w:val="24"/>
          <w:szCs w:val="24"/>
        </w:rPr>
      </w:pPr>
      <w:r w:rsidRPr="00867EA4">
        <w:rPr>
          <w:rFonts w:cs="Times New Roman"/>
          <w:sz w:val="24"/>
          <w:szCs w:val="24"/>
        </w:rPr>
        <w:t>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rsidR="00867EA4" w:rsidRPr="00867EA4" w:rsidRDefault="00867EA4" w:rsidP="00867EA4">
      <w:pPr>
        <w:pStyle w:val="a7"/>
        <w:rPr>
          <w:rFonts w:cs="Times New Roman"/>
          <w:sz w:val="24"/>
          <w:szCs w:val="24"/>
        </w:rPr>
      </w:pPr>
      <w:r w:rsidRPr="00867EA4">
        <w:rPr>
          <w:rFonts w:cs="Times New Roman"/>
          <w:sz w:val="24"/>
          <w:szCs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867EA4" w:rsidRPr="00867EA4" w:rsidRDefault="00867EA4" w:rsidP="00867EA4">
      <w:pPr>
        <w:pStyle w:val="a7"/>
        <w:rPr>
          <w:rFonts w:cs="Times New Roman"/>
          <w:sz w:val="24"/>
          <w:szCs w:val="24"/>
        </w:rPr>
      </w:pPr>
      <w:r w:rsidRPr="00867EA4">
        <w:rPr>
          <w:rFonts w:cs="Times New Roman"/>
          <w:sz w:val="24"/>
          <w:szCs w:val="24"/>
        </w:rPr>
        <w:t>3)</w:t>
      </w:r>
      <w:r w:rsidRPr="00867EA4">
        <w:rPr>
          <w:rFonts w:cs="Times New Roman"/>
          <w:sz w:val="24"/>
          <w:szCs w:val="24"/>
        </w:rPr>
        <w:tab/>
        <w:t>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867EA4" w:rsidRPr="00867EA4" w:rsidRDefault="00867EA4" w:rsidP="00867EA4">
      <w:pPr>
        <w:pStyle w:val="a7"/>
        <w:rPr>
          <w:rFonts w:cs="Times New Roman"/>
          <w:sz w:val="24"/>
          <w:szCs w:val="24"/>
        </w:rPr>
      </w:pPr>
      <w:r w:rsidRPr="00867EA4">
        <w:rPr>
          <w:rFonts w:cs="Times New Roman"/>
          <w:sz w:val="24"/>
          <w:szCs w:val="24"/>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proofErr w:type="spellStart"/>
      <w:r w:rsidRPr="00867EA4">
        <w:rPr>
          <w:rFonts w:cs="Times New Roman"/>
          <w:sz w:val="24"/>
          <w:szCs w:val="24"/>
        </w:rPr>
        <w:t>ity</w:t>
      </w:r>
      <w:proofErr w:type="spellEnd"/>
      <w:r w:rsidRPr="00867EA4">
        <w:rPr>
          <w:rFonts w:cs="Times New Roman"/>
          <w:sz w:val="24"/>
          <w:szCs w:val="24"/>
        </w:rPr>
        <w:t>, -</w:t>
      </w:r>
      <w:proofErr w:type="spellStart"/>
      <w:r w:rsidRPr="00867EA4">
        <w:rPr>
          <w:rFonts w:cs="Times New Roman"/>
          <w:sz w:val="24"/>
          <w:szCs w:val="24"/>
        </w:rPr>
        <w:t>ship</w:t>
      </w:r>
      <w:proofErr w:type="spellEnd"/>
      <w:r w:rsidRPr="00867EA4">
        <w:rPr>
          <w:rFonts w:cs="Times New Roman"/>
          <w:sz w:val="24"/>
          <w:szCs w:val="24"/>
        </w:rPr>
        <w:t>, -</w:t>
      </w:r>
      <w:proofErr w:type="spellStart"/>
      <w:r w:rsidRPr="00867EA4">
        <w:rPr>
          <w:rFonts w:cs="Times New Roman"/>
          <w:sz w:val="24"/>
          <w:szCs w:val="24"/>
        </w:rPr>
        <w:t>ance</w:t>
      </w:r>
      <w:proofErr w:type="spellEnd"/>
      <w:r w:rsidRPr="00867EA4">
        <w:rPr>
          <w:rFonts w:cs="Times New Roman"/>
          <w:sz w:val="24"/>
          <w:szCs w:val="24"/>
        </w:rPr>
        <w:t>/-</w:t>
      </w:r>
      <w:proofErr w:type="spellStart"/>
      <w:r w:rsidRPr="00867EA4">
        <w:rPr>
          <w:rFonts w:cs="Times New Roman"/>
          <w:sz w:val="24"/>
          <w:szCs w:val="24"/>
        </w:rPr>
        <w:t>ence</w:t>
      </w:r>
      <w:proofErr w:type="spellEnd"/>
      <w:r w:rsidRPr="00867EA4">
        <w:rPr>
          <w:rFonts w:cs="Times New Roman"/>
          <w:sz w:val="24"/>
          <w:szCs w:val="24"/>
        </w:rPr>
        <w:t xml:space="preserve">, имена прилагательные с помощью префикса </w:t>
      </w:r>
      <w:proofErr w:type="spellStart"/>
      <w:r w:rsidRPr="00867EA4">
        <w:rPr>
          <w:rFonts w:cs="Times New Roman"/>
          <w:sz w:val="24"/>
          <w:szCs w:val="24"/>
        </w:rPr>
        <w:t>inter</w:t>
      </w:r>
      <w:proofErr w:type="spellEnd"/>
      <w:r w:rsidRPr="00867EA4">
        <w:rPr>
          <w:rFonts w:cs="Times New Roman"/>
          <w:sz w:val="24"/>
          <w:szCs w:val="24"/>
        </w:rPr>
        <w:t>-;</w:t>
      </w:r>
    </w:p>
    <w:p w:rsidR="00867EA4" w:rsidRPr="00867EA4" w:rsidRDefault="00867EA4" w:rsidP="00867EA4">
      <w:pPr>
        <w:pStyle w:val="a7"/>
        <w:rPr>
          <w:rFonts w:cs="Times New Roman"/>
          <w:sz w:val="24"/>
          <w:szCs w:val="24"/>
        </w:rPr>
      </w:pPr>
      <w:r w:rsidRPr="00867EA4">
        <w:rPr>
          <w:rFonts w:cs="Times New Roman"/>
          <w:sz w:val="24"/>
          <w:szCs w:val="24"/>
        </w:rP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w:t>
      </w:r>
      <w:proofErr w:type="spellStart"/>
      <w:r w:rsidRPr="00867EA4">
        <w:rPr>
          <w:rFonts w:cs="Times New Roman"/>
          <w:sz w:val="24"/>
          <w:szCs w:val="24"/>
        </w:rPr>
        <w:t>to</w:t>
      </w:r>
      <w:proofErr w:type="spellEnd"/>
      <w:r w:rsidRPr="00867EA4">
        <w:rPr>
          <w:rFonts w:cs="Times New Roman"/>
          <w:sz w:val="24"/>
          <w:szCs w:val="24"/>
        </w:rPr>
        <w:t xml:space="preserve"> </w:t>
      </w:r>
      <w:proofErr w:type="spellStart"/>
      <w:r w:rsidRPr="00867EA4">
        <w:rPr>
          <w:rFonts w:cs="Times New Roman"/>
          <w:sz w:val="24"/>
          <w:szCs w:val="24"/>
        </w:rPr>
        <w:t>walk</w:t>
      </w:r>
      <w:proofErr w:type="spellEnd"/>
      <w:r w:rsidRPr="00867EA4">
        <w:rPr>
          <w:rFonts w:cs="Times New Roman"/>
          <w:sz w:val="24"/>
          <w:szCs w:val="24"/>
        </w:rPr>
        <w:t xml:space="preserve"> - a </w:t>
      </w:r>
      <w:proofErr w:type="spellStart"/>
      <w:r w:rsidRPr="00867EA4">
        <w:rPr>
          <w:rFonts w:cs="Times New Roman"/>
          <w:sz w:val="24"/>
          <w:szCs w:val="24"/>
        </w:rPr>
        <w:t>walk</w:t>
      </w:r>
      <w:proofErr w:type="spellEnd"/>
      <w:r w:rsidRPr="00867EA4">
        <w:rPr>
          <w:rFonts w:cs="Times New Roman"/>
          <w:sz w:val="24"/>
          <w:szCs w:val="24"/>
        </w:rPr>
        <w:t xml:space="preserve">), глагол от имени существительного (a </w:t>
      </w:r>
      <w:proofErr w:type="spellStart"/>
      <w:r w:rsidRPr="00867EA4">
        <w:rPr>
          <w:rFonts w:cs="Times New Roman"/>
          <w:sz w:val="24"/>
          <w:szCs w:val="24"/>
        </w:rPr>
        <w:t>present</w:t>
      </w:r>
      <w:proofErr w:type="spellEnd"/>
      <w:r w:rsidRPr="00867EA4">
        <w:rPr>
          <w:rFonts w:cs="Times New Roman"/>
          <w:sz w:val="24"/>
          <w:szCs w:val="24"/>
        </w:rPr>
        <w:t xml:space="preserve"> - </w:t>
      </w:r>
      <w:proofErr w:type="spellStart"/>
      <w:r w:rsidRPr="00867EA4">
        <w:rPr>
          <w:rFonts w:cs="Times New Roman"/>
          <w:sz w:val="24"/>
          <w:szCs w:val="24"/>
        </w:rPr>
        <w:t>to</w:t>
      </w:r>
      <w:proofErr w:type="spellEnd"/>
      <w:r w:rsidRPr="00867EA4">
        <w:rPr>
          <w:rFonts w:cs="Times New Roman"/>
          <w:sz w:val="24"/>
          <w:szCs w:val="24"/>
        </w:rPr>
        <w:t xml:space="preserve"> </w:t>
      </w:r>
      <w:proofErr w:type="spellStart"/>
      <w:r w:rsidRPr="00867EA4">
        <w:rPr>
          <w:rFonts w:cs="Times New Roman"/>
          <w:sz w:val="24"/>
          <w:szCs w:val="24"/>
        </w:rPr>
        <w:t>present</w:t>
      </w:r>
      <w:proofErr w:type="spellEnd"/>
      <w:r w:rsidRPr="00867EA4">
        <w:rPr>
          <w:rFonts w:cs="Times New Roman"/>
          <w:sz w:val="24"/>
          <w:szCs w:val="24"/>
        </w:rPr>
        <w:t>), имя существительное от прилагательного (</w:t>
      </w:r>
      <w:proofErr w:type="spellStart"/>
      <w:r w:rsidRPr="00867EA4">
        <w:rPr>
          <w:rFonts w:cs="Times New Roman"/>
          <w:sz w:val="24"/>
          <w:szCs w:val="24"/>
        </w:rPr>
        <w:t>rich</w:t>
      </w:r>
      <w:proofErr w:type="spellEnd"/>
      <w:r w:rsidRPr="00867EA4">
        <w:rPr>
          <w:rFonts w:cs="Times New Roman"/>
          <w:sz w:val="24"/>
          <w:szCs w:val="24"/>
        </w:rPr>
        <w:t xml:space="preserve"> - </w:t>
      </w:r>
      <w:proofErr w:type="spellStart"/>
      <w:r w:rsidRPr="00867EA4">
        <w:rPr>
          <w:rFonts w:cs="Times New Roman"/>
          <w:sz w:val="24"/>
          <w:szCs w:val="24"/>
        </w:rPr>
        <w:t>the</w:t>
      </w:r>
      <w:proofErr w:type="spellEnd"/>
      <w:r w:rsidRPr="00867EA4">
        <w:rPr>
          <w:rFonts w:cs="Times New Roman"/>
          <w:sz w:val="24"/>
          <w:szCs w:val="24"/>
        </w:rPr>
        <w:t xml:space="preserve"> </w:t>
      </w:r>
      <w:proofErr w:type="spellStart"/>
      <w:r w:rsidRPr="00867EA4">
        <w:rPr>
          <w:rFonts w:cs="Times New Roman"/>
          <w:sz w:val="24"/>
          <w:szCs w:val="24"/>
        </w:rPr>
        <w:t>rich</w:t>
      </w:r>
      <w:proofErr w:type="spellEnd"/>
      <w:r w:rsidRPr="00867EA4">
        <w:rPr>
          <w:rFonts w:cs="Times New Roman"/>
          <w:sz w:val="24"/>
          <w:szCs w:val="24"/>
        </w:rPr>
        <w:t>);</w:t>
      </w:r>
    </w:p>
    <w:p w:rsidR="00867EA4" w:rsidRPr="00867EA4" w:rsidRDefault="00867EA4" w:rsidP="00867EA4">
      <w:pPr>
        <w:pStyle w:val="a7"/>
        <w:rPr>
          <w:rFonts w:cs="Times New Roman"/>
          <w:sz w:val="24"/>
          <w:szCs w:val="24"/>
        </w:rPr>
      </w:pPr>
      <w:r w:rsidRPr="00867EA4">
        <w:rPr>
          <w:rFonts w:cs="Times New Roman"/>
          <w:sz w:val="24"/>
          <w:szCs w:val="24"/>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rsidR="00867EA4" w:rsidRPr="00867EA4" w:rsidRDefault="00867EA4" w:rsidP="00867EA4">
      <w:pPr>
        <w:pStyle w:val="a7"/>
        <w:rPr>
          <w:rFonts w:cs="Times New Roman"/>
          <w:sz w:val="24"/>
          <w:szCs w:val="24"/>
        </w:rPr>
      </w:pPr>
      <w:r w:rsidRPr="00867EA4">
        <w:rPr>
          <w:rFonts w:cs="Times New Roman"/>
          <w:sz w:val="24"/>
          <w:szCs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867EA4" w:rsidRPr="00867EA4" w:rsidRDefault="00867EA4" w:rsidP="00867EA4">
      <w:pPr>
        <w:pStyle w:val="a7"/>
        <w:rPr>
          <w:rFonts w:cs="Times New Roman"/>
          <w:sz w:val="24"/>
          <w:szCs w:val="24"/>
        </w:rPr>
      </w:pPr>
      <w:r w:rsidRPr="00867EA4">
        <w:rPr>
          <w:rFonts w:cs="Times New Roman"/>
          <w:sz w:val="24"/>
          <w:szCs w:val="24"/>
        </w:rPr>
        <w:t>4)</w:t>
      </w:r>
      <w:r w:rsidRPr="00867EA4">
        <w:rPr>
          <w:rFonts w:cs="Times New Roman"/>
          <w:sz w:val="24"/>
          <w:szCs w:val="24"/>
        </w:rPr>
        <w:tab/>
        <w:t>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rsidR="00867EA4" w:rsidRPr="00867EA4" w:rsidRDefault="00867EA4" w:rsidP="00867EA4">
      <w:pPr>
        <w:pStyle w:val="a7"/>
        <w:rPr>
          <w:rFonts w:cs="Times New Roman"/>
          <w:sz w:val="24"/>
          <w:szCs w:val="24"/>
        </w:rPr>
      </w:pPr>
      <w:r w:rsidRPr="00867EA4">
        <w:rPr>
          <w:rFonts w:cs="Times New Roman"/>
          <w:sz w:val="24"/>
          <w:szCs w:val="24"/>
        </w:rPr>
        <w:t>распознавать и употреблять в устной и письменной речи: предложения со сложным дополнением (</w:t>
      </w:r>
      <w:proofErr w:type="spellStart"/>
      <w:r w:rsidRPr="00867EA4">
        <w:rPr>
          <w:rFonts w:cs="Times New Roman"/>
          <w:sz w:val="24"/>
          <w:szCs w:val="24"/>
        </w:rPr>
        <w:t>Complex</w:t>
      </w:r>
      <w:proofErr w:type="spellEnd"/>
      <w:r w:rsidRPr="00867EA4">
        <w:rPr>
          <w:rFonts w:cs="Times New Roman"/>
          <w:sz w:val="24"/>
          <w:szCs w:val="24"/>
        </w:rPr>
        <w:t xml:space="preserve"> </w:t>
      </w:r>
      <w:proofErr w:type="spellStart"/>
      <w:r w:rsidRPr="00867EA4">
        <w:rPr>
          <w:rFonts w:cs="Times New Roman"/>
          <w:sz w:val="24"/>
          <w:szCs w:val="24"/>
        </w:rPr>
        <w:t>Object</w:t>
      </w:r>
      <w:proofErr w:type="spellEnd"/>
      <w:r w:rsidRPr="00867EA4">
        <w:rPr>
          <w:rFonts w:cs="Times New Roman"/>
          <w:sz w:val="24"/>
          <w:szCs w:val="24"/>
        </w:rPr>
        <w:t xml:space="preserve">); все типы вопросительных предложений в </w:t>
      </w:r>
      <w:proofErr w:type="spellStart"/>
      <w:r w:rsidRPr="00867EA4">
        <w:rPr>
          <w:rFonts w:cs="Times New Roman"/>
          <w:sz w:val="24"/>
          <w:szCs w:val="24"/>
        </w:rPr>
        <w:t>Past</w:t>
      </w:r>
      <w:proofErr w:type="spellEnd"/>
      <w:r w:rsidRPr="00867EA4">
        <w:rPr>
          <w:rFonts w:cs="Times New Roman"/>
          <w:sz w:val="24"/>
          <w:szCs w:val="24"/>
        </w:rPr>
        <w:t xml:space="preserve"> </w:t>
      </w:r>
      <w:proofErr w:type="spellStart"/>
      <w:r w:rsidRPr="00867EA4">
        <w:rPr>
          <w:rFonts w:cs="Times New Roman"/>
          <w:sz w:val="24"/>
          <w:szCs w:val="24"/>
        </w:rPr>
        <w:t>Perfect</w:t>
      </w:r>
      <w:proofErr w:type="spellEnd"/>
      <w:r w:rsidRPr="00867EA4">
        <w:rPr>
          <w:rFonts w:cs="Times New Roman"/>
          <w:sz w:val="24"/>
          <w:szCs w:val="24"/>
        </w:rPr>
        <w:t xml:space="preserve"> </w:t>
      </w:r>
      <w:proofErr w:type="spellStart"/>
      <w:r w:rsidRPr="00867EA4">
        <w:rPr>
          <w:rFonts w:cs="Times New Roman"/>
          <w:sz w:val="24"/>
          <w:szCs w:val="24"/>
        </w:rPr>
        <w:t>Tense</w:t>
      </w:r>
      <w:proofErr w:type="spellEnd"/>
      <w:r w:rsidRPr="00867EA4">
        <w:rPr>
          <w:rFonts w:cs="Times New Roman"/>
          <w:sz w:val="24"/>
          <w:szCs w:val="24"/>
        </w:rPr>
        <w:t>; 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867EA4" w:rsidRPr="00867EA4" w:rsidRDefault="00867EA4" w:rsidP="00867EA4">
      <w:pPr>
        <w:pStyle w:val="a7"/>
        <w:rPr>
          <w:rFonts w:cs="Times New Roman"/>
          <w:sz w:val="24"/>
          <w:szCs w:val="24"/>
        </w:rPr>
      </w:pPr>
      <w:r w:rsidRPr="00867EA4">
        <w:rPr>
          <w:rFonts w:cs="Times New Roman"/>
          <w:sz w:val="24"/>
          <w:szCs w:val="24"/>
        </w:rPr>
        <w:lastRenderedPageBreak/>
        <w:t>согласование времён в рамках сложного предложения;</w:t>
      </w:r>
    </w:p>
    <w:p w:rsidR="00867EA4" w:rsidRPr="00867EA4" w:rsidRDefault="00867EA4" w:rsidP="00867EA4">
      <w:pPr>
        <w:pStyle w:val="a7"/>
        <w:rPr>
          <w:rFonts w:cs="Times New Roman"/>
          <w:sz w:val="24"/>
          <w:szCs w:val="24"/>
        </w:rPr>
      </w:pPr>
      <w:r w:rsidRPr="00867EA4">
        <w:rPr>
          <w:rFonts w:cs="Times New Roman"/>
          <w:sz w:val="24"/>
          <w:szCs w:val="24"/>
        </w:rPr>
        <w:t>согласование подлежащего, выраженного собирательным существительным (</w:t>
      </w:r>
      <w:proofErr w:type="spellStart"/>
      <w:r w:rsidRPr="00867EA4">
        <w:rPr>
          <w:rFonts w:cs="Times New Roman"/>
          <w:sz w:val="24"/>
          <w:szCs w:val="24"/>
        </w:rPr>
        <w:t>family</w:t>
      </w:r>
      <w:proofErr w:type="spellEnd"/>
      <w:r w:rsidRPr="00867EA4">
        <w:rPr>
          <w:rFonts w:cs="Times New Roman"/>
          <w:sz w:val="24"/>
          <w:szCs w:val="24"/>
        </w:rPr>
        <w:t xml:space="preserve">, </w:t>
      </w:r>
      <w:proofErr w:type="spellStart"/>
      <w:r w:rsidRPr="00867EA4">
        <w:rPr>
          <w:rFonts w:cs="Times New Roman"/>
          <w:sz w:val="24"/>
          <w:szCs w:val="24"/>
        </w:rPr>
        <w:t>police</w:t>
      </w:r>
      <w:proofErr w:type="spellEnd"/>
      <w:r w:rsidRPr="00867EA4">
        <w:rPr>
          <w:rFonts w:cs="Times New Roman"/>
          <w:sz w:val="24"/>
          <w:szCs w:val="24"/>
        </w:rPr>
        <w:t>), со сказуемым;</w:t>
      </w:r>
    </w:p>
    <w:p w:rsidR="00867EA4" w:rsidRPr="0023562C" w:rsidRDefault="00867EA4" w:rsidP="00867EA4">
      <w:pPr>
        <w:pStyle w:val="a7"/>
        <w:rPr>
          <w:rFonts w:cs="Times New Roman"/>
          <w:sz w:val="24"/>
          <w:szCs w:val="24"/>
          <w:lang w:val="en-US"/>
        </w:rPr>
      </w:pPr>
      <w:r w:rsidRPr="00867EA4">
        <w:rPr>
          <w:rFonts w:cs="Times New Roman"/>
          <w:sz w:val="24"/>
          <w:szCs w:val="24"/>
        </w:rPr>
        <w:t>конструкции</w:t>
      </w:r>
      <w:r w:rsidRPr="0023562C">
        <w:rPr>
          <w:rFonts w:cs="Times New Roman"/>
          <w:sz w:val="24"/>
          <w:szCs w:val="24"/>
          <w:lang w:val="en-US"/>
        </w:rPr>
        <w:t xml:space="preserve"> </w:t>
      </w:r>
      <w:r w:rsidRPr="00867EA4">
        <w:rPr>
          <w:rFonts w:cs="Times New Roman"/>
          <w:sz w:val="24"/>
          <w:szCs w:val="24"/>
        </w:rPr>
        <w:t>с</w:t>
      </w:r>
      <w:r w:rsidRPr="0023562C">
        <w:rPr>
          <w:rFonts w:cs="Times New Roman"/>
          <w:sz w:val="24"/>
          <w:szCs w:val="24"/>
          <w:lang w:val="en-US"/>
        </w:rPr>
        <w:t xml:space="preserve"> </w:t>
      </w:r>
      <w:r w:rsidRPr="00867EA4">
        <w:rPr>
          <w:rFonts w:cs="Times New Roman"/>
          <w:sz w:val="24"/>
          <w:szCs w:val="24"/>
        </w:rPr>
        <w:t>глаголами</w:t>
      </w:r>
      <w:r w:rsidRPr="0023562C">
        <w:rPr>
          <w:rFonts w:cs="Times New Roman"/>
          <w:sz w:val="24"/>
          <w:szCs w:val="24"/>
          <w:lang w:val="en-US"/>
        </w:rPr>
        <w:t xml:space="preserve"> </w:t>
      </w:r>
      <w:r w:rsidRPr="00867EA4">
        <w:rPr>
          <w:rFonts w:cs="Times New Roman"/>
          <w:sz w:val="24"/>
          <w:szCs w:val="24"/>
        </w:rPr>
        <w:t>на</w:t>
      </w:r>
      <w:r w:rsidRPr="0023562C">
        <w:rPr>
          <w:rFonts w:cs="Times New Roman"/>
          <w:sz w:val="24"/>
          <w:szCs w:val="24"/>
          <w:lang w:val="en-US"/>
        </w:rPr>
        <w:t xml:space="preserve"> -</w:t>
      </w:r>
      <w:proofErr w:type="spellStart"/>
      <w:r w:rsidRPr="0023562C">
        <w:rPr>
          <w:rFonts w:cs="Times New Roman"/>
          <w:sz w:val="24"/>
          <w:szCs w:val="24"/>
          <w:lang w:val="en-US"/>
        </w:rPr>
        <w:t>ing</w:t>
      </w:r>
      <w:proofErr w:type="spellEnd"/>
      <w:r w:rsidRPr="0023562C">
        <w:rPr>
          <w:rFonts w:cs="Times New Roman"/>
          <w:sz w:val="24"/>
          <w:szCs w:val="24"/>
          <w:lang w:val="en-US"/>
        </w:rPr>
        <w:t xml:space="preserve">: to love/hate doing something; </w:t>
      </w:r>
      <w:r w:rsidRPr="00867EA4">
        <w:rPr>
          <w:rFonts w:cs="Times New Roman"/>
          <w:sz w:val="24"/>
          <w:szCs w:val="24"/>
        </w:rPr>
        <w:t>конструкции</w:t>
      </w:r>
      <w:r w:rsidRPr="0023562C">
        <w:rPr>
          <w:rFonts w:cs="Times New Roman"/>
          <w:sz w:val="24"/>
          <w:szCs w:val="24"/>
          <w:lang w:val="en-US"/>
        </w:rPr>
        <w:t xml:space="preserve">, </w:t>
      </w:r>
      <w:r w:rsidRPr="00867EA4">
        <w:rPr>
          <w:rFonts w:cs="Times New Roman"/>
          <w:sz w:val="24"/>
          <w:szCs w:val="24"/>
        </w:rPr>
        <w:t>содержащие</w:t>
      </w:r>
      <w:r w:rsidRPr="0023562C">
        <w:rPr>
          <w:rFonts w:cs="Times New Roman"/>
          <w:sz w:val="24"/>
          <w:szCs w:val="24"/>
          <w:lang w:val="en-US"/>
        </w:rPr>
        <w:t xml:space="preserve"> </w:t>
      </w:r>
      <w:r w:rsidRPr="00867EA4">
        <w:rPr>
          <w:rFonts w:cs="Times New Roman"/>
          <w:sz w:val="24"/>
          <w:szCs w:val="24"/>
        </w:rPr>
        <w:t>глаголы</w:t>
      </w:r>
      <w:r w:rsidRPr="0023562C">
        <w:rPr>
          <w:rFonts w:cs="Times New Roman"/>
          <w:sz w:val="24"/>
          <w:szCs w:val="24"/>
          <w:lang w:val="en-US"/>
        </w:rPr>
        <w:t>-</w:t>
      </w:r>
      <w:r w:rsidRPr="00867EA4">
        <w:rPr>
          <w:rFonts w:cs="Times New Roman"/>
          <w:sz w:val="24"/>
          <w:szCs w:val="24"/>
        </w:rPr>
        <w:t>связки</w:t>
      </w:r>
      <w:r w:rsidRPr="0023562C">
        <w:rPr>
          <w:rFonts w:cs="Times New Roman"/>
          <w:sz w:val="24"/>
          <w:szCs w:val="24"/>
          <w:lang w:val="en-US"/>
        </w:rPr>
        <w:t xml:space="preserve"> to be/to look/to feel/to seem; </w:t>
      </w:r>
      <w:r w:rsidRPr="00867EA4">
        <w:rPr>
          <w:rFonts w:cs="Times New Roman"/>
          <w:sz w:val="24"/>
          <w:szCs w:val="24"/>
        </w:rPr>
        <w:t>конструкции</w:t>
      </w:r>
      <w:r w:rsidRPr="0023562C">
        <w:rPr>
          <w:rFonts w:cs="Times New Roman"/>
          <w:sz w:val="24"/>
          <w:szCs w:val="24"/>
          <w:lang w:val="en-US"/>
        </w:rPr>
        <w:t xml:space="preserve"> </w:t>
      </w:r>
      <w:proofErr w:type="spellStart"/>
      <w:r w:rsidRPr="0023562C">
        <w:rPr>
          <w:rFonts w:cs="Times New Roman"/>
          <w:sz w:val="24"/>
          <w:szCs w:val="24"/>
          <w:lang w:val="en-US"/>
        </w:rPr>
        <w:t>be</w:t>
      </w:r>
      <w:proofErr w:type="spellEnd"/>
      <w:r w:rsidRPr="0023562C">
        <w:rPr>
          <w:rFonts w:cs="Times New Roman"/>
          <w:sz w:val="24"/>
          <w:szCs w:val="24"/>
          <w:lang w:val="en-US"/>
        </w:rPr>
        <w:t xml:space="preserve">/get used to do something; be/get used doing something; </w:t>
      </w:r>
      <w:r w:rsidRPr="00867EA4">
        <w:rPr>
          <w:rFonts w:cs="Times New Roman"/>
          <w:sz w:val="24"/>
          <w:szCs w:val="24"/>
        </w:rPr>
        <w:t>конструкцию</w:t>
      </w:r>
      <w:r w:rsidRPr="0023562C">
        <w:rPr>
          <w:rFonts w:cs="Times New Roman"/>
          <w:sz w:val="24"/>
          <w:szCs w:val="24"/>
          <w:lang w:val="en-US"/>
        </w:rPr>
        <w:t xml:space="preserve"> both ... and ...;</w:t>
      </w:r>
    </w:p>
    <w:p w:rsidR="00867EA4" w:rsidRPr="0023562C" w:rsidRDefault="00867EA4" w:rsidP="00867EA4">
      <w:pPr>
        <w:pStyle w:val="a7"/>
        <w:rPr>
          <w:rFonts w:cs="Times New Roman"/>
          <w:sz w:val="24"/>
          <w:szCs w:val="24"/>
          <w:lang w:val="en-US"/>
        </w:rPr>
      </w:pPr>
      <w:r w:rsidRPr="00867EA4">
        <w:rPr>
          <w:rFonts w:cs="Times New Roman"/>
          <w:sz w:val="24"/>
          <w:szCs w:val="24"/>
        </w:rPr>
        <w:t>конструкции</w:t>
      </w:r>
      <w:r w:rsidRPr="0023562C">
        <w:rPr>
          <w:rFonts w:cs="Times New Roman"/>
          <w:sz w:val="24"/>
          <w:szCs w:val="24"/>
          <w:lang w:val="en-US"/>
        </w:rPr>
        <w:t xml:space="preserve"> </w:t>
      </w:r>
      <w:r w:rsidRPr="00867EA4">
        <w:rPr>
          <w:rFonts w:cs="Times New Roman"/>
          <w:sz w:val="24"/>
          <w:szCs w:val="24"/>
        </w:rPr>
        <w:t>с</w:t>
      </w:r>
      <w:r w:rsidRPr="0023562C">
        <w:rPr>
          <w:rFonts w:cs="Times New Roman"/>
          <w:sz w:val="24"/>
          <w:szCs w:val="24"/>
          <w:lang w:val="en-US"/>
        </w:rPr>
        <w:t xml:space="preserve"> </w:t>
      </w:r>
      <w:r w:rsidRPr="00867EA4">
        <w:rPr>
          <w:rFonts w:cs="Times New Roman"/>
          <w:sz w:val="24"/>
          <w:szCs w:val="24"/>
        </w:rPr>
        <w:t>глаголами</w:t>
      </w:r>
      <w:r w:rsidRPr="0023562C">
        <w:rPr>
          <w:rFonts w:cs="Times New Roman"/>
          <w:sz w:val="24"/>
          <w:szCs w:val="24"/>
          <w:lang w:val="en-US"/>
        </w:rPr>
        <w:t xml:space="preserve"> to stop, to remember, to forget (</w:t>
      </w:r>
      <w:r w:rsidRPr="00867EA4">
        <w:rPr>
          <w:rFonts w:cs="Times New Roman"/>
          <w:sz w:val="24"/>
          <w:szCs w:val="24"/>
        </w:rPr>
        <w:t>разница</w:t>
      </w:r>
      <w:r w:rsidRPr="0023562C">
        <w:rPr>
          <w:rFonts w:cs="Times New Roman"/>
          <w:sz w:val="24"/>
          <w:szCs w:val="24"/>
          <w:lang w:val="en-US"/>
        </w:rPr>
        <w:t xml:space="preserve"> </w:t>
      </w:r>
      <w:r w:rsidRPr="00867EA4">
        <w:rPr>
          <w:rFonts w:cs="Times New Roman"/>
          <w:sz w:val="24"/>
          <w:szCs w:val="24"/>
        </w:rPr>
        <w:t>в</w:t>
      </w:r>
      <w:r w:rsidRPr="0023562C">
        <w:rPr>
          <w:rFonts w:cs="Times New Roman"/>
          <w:sz w:val="24"/>
          <w:szCs w:val="24"/>
          <w:lang w:val="en-US"/>
        </w:rPr>
        <w:t xml:space="preserve"> </w:t>
      </w:r>
      <w:r w:rsidRPr="00867EA4">
        <w:rPr>
          <w:rFonts w:cs="Times New Roman"/>
          <w:sz w:val="24"/>
          <w:szCs w:val="24"/>
        </w:rPr>
        <w:t>значении</w:t>
      </w:r>
      <w:r w:rsidRPr="0023562C">
        <w:rPr>
          <w:rFonts w:cs="Times New Roman"/>
          <w:sz w:val="24"/>
          <w:szCs w:val="24"/>
          <w:lang w:val="en-US"/>
        </w:rPr>
        <w:t xml:space="preserve"> to stop doing </w:t>
      </w:r>
      <w:proofErr w:type="spellStart"/>
      <w:r w:rsidRPr="0023562C">
        <w:rPr>
          <w:rFonts w:cs="Times New Roman"/>
          <w:sz w:val="24"/>
          <w:szCs w:val="24"/>
          <w:lang w:val="en-US"/>
        </w:rPr>
        <w:t>smth</w:t>
      </w:r>
      <w:proofErr w:type="spellEnd"/>
      <w:r w:rsidRPr="0023562C">
        <w:rPr>
          <w:rFonts w:cs="Times New Roman"/>
          <w:sz w:val="24"/>
          <w:szCs w:val="24"/>
          <w:lang w:val="en-US"/>
        </w:rPr>
        <w:t xml:space="preserve"> </w:t>
      </w:r>
      <w:r w:rsidRPr="00867EA4">
        <w:rPr>
          <w:rFonts w:cs="Times New Roman"/>
          <w:sz w:val="24"/>
          <w:szCs w:val="24"/>
        </w:rPr>
        <w:t>и</w:t>
      </w:r>
      <w:r w:rsidRPr="0023562C">
        <w:rPr>
          <w:rFonts w:cs="Times New Roman"/>
          <w:sz w:val="24"/>
          <w:szCs w:val="24"/>
          <w:lang w:val="en-US"/>
        </w:rPr>
        <w:t xml:space="preserve"> to stop to do </w:t>
      </w:r>
      <w:proofErr w:type="spellStart"/>
      <w:r w:rsidRPr="0023562C">
        <w:rPr>
          <w:rFonts w:cs="Times New Roman"/>
          <w:sz w:val="24"/>
          <w:szCs w:val="24"/>
          <w:lang w:val="en-US"/>
        </w:rPr>
        <w:t>smth</w:t>
      </w:r>
      <w:proofErr w:type="spellEnd"/>
      <w:r w:rsidRPr="0023562C">
        <w:rPr>
          <w:rFonts w:cs="Times New Roman"/>
          <w:sz w:val="24"/>
          <w:szCs w:val="24"/>
          <w:lang w:val="en-US"/>
        </w:rPr>
        <w:t>);</w:t>
      </w:r>
    </w:p>
    <w:p w:rsidR="00867EA4" w:rsidRPr="00867EA4" w:rsidRDefault="00867EA4" w:rsidP="00867EA4">
      <w:pPr>
        <w:pStyle w:val="a7"/>
        <w:rPr>
          <w:rFonts w:cs="Times New Roman"/>
          <w:sz w:val="24"/>
          <w:szCs w:val="24"/>
        </w:rPr>
      </w:pPr>
      <w:r w:rsidRPr="00867EA4">
        <w:rPr>
          <w:rFonts w:cs="Times New Roman"/>
          <w:sz w:val="24"/>
          <w:szCs w:val="24"/>
        </w:rPr>
        <w:t>глаголы в видовременных формах действительного залога в изъявительном наклонении (</w:t>
      </w:r>
      <w:proofErr w:type="spellStart"/>
      <w:r w:rsidRPr="00867EA4">
        <w:rPr>
          <w:rFonts w:cs="Times New Roman"/>
          <w:sz w:val="24"/>
          <w:szCs w:val="24"/>
        </w:rPr>
        <w:t>Past</w:t>
      </w:r>
      <w:proofErr w:type="spellEnd"/>
      <w:r w:rsidRPr="00867EA4">
        <w:rPr>
          <w:rFonts w:cs="Times New Roman"/>
          <w:sz w:val="24"/>
          <w:szCs w:val="24"/>
        </w:rPr>
        <w:t xml:space="preserve"> </w:t>
      </w:r>
      <w:proofErr w:type="spellStart"/>
      <w:r w:rsidRPr="00867EA4">
        <w:rPr>
          <w:rFonts w:cs="Times New Roman"/>
          <w:sz w:val="24"/>
          <w:szCs w:val="24"/>
        </w:rPr>
        <w:t>Perfect</w:t>
      </w:r>
      <w:proofErr w:type="spellEnd"/>
      <w:r w:rsidRPr="00867EA4">
        <w:rPr>
          <w:rFonts w:cs="Times New Roman"/>
          <w:sz w:val="24"/>
          <w:szCs w:val="24"/>
        </w:rPr>
        <w:t xml:space="preserve"> </w:t>
      </w:r>
      <w:proofErr w:type="spellStart"/>
      <w:r w:rsidRPr="00867EA4">
        <w:rPr>
          <w:rFonts w:cs="Times New Roman"/>
          <w:sz w:val="24"/>
          <w:szCs w:val="24"/>
        </w:rPr>
        <w:t>Tense</w:t>
      </w:r>
      <w:proofErr w:type="spellEnd"/>
      <w:r w:rsidRPr="00867EA4">
        <w:rPr>
          <w:rFonts w:cs="Times New Roman"/>
          <w:sz w:val="24"/>
          <w:szCs w:val="24"/>
        </w:rPr>
        <w:t xml:space="preserve">, </w:t>
      </w:r>
      <w:proofErr w:type="spellStart"/>
      <w:r w:rsidRPr="00867EA4">
        <w:rPr>
          <w:rFonts w:cs="Times New Roman"/>
          <w:sz w:val="24"/>
          <w:szCs w:val="24"/>
        </w:rPr>
        <w:t>Present</w:t>
      </w:r>
      <w:proofErr w:type="spellEnd"/>
      <w:r w:rsidRPr="00867EA4">
        <w:rPr>
          <w:rFonts w:cs="Times New Roman"/>
          <w:sz w:val="24"/>
          <w:szCs w:val="24"/>
        </w:rPr>
        <w:t xml:space="preserve"> </w:t>
      </w:r>
      <w:proofErr w:type="spellStart"/>
      <w:r w:rsidRPr="00867EA4">
        <w:rPr>
          <w:rFonts w:cs="Times New Roman"/>
          <w:sz w:val="24"/>
          <w:szCs w:val="24"/>
        </w:rPr>
        <w:t>Perfect</w:t>
      </w:r>
      <w:proofErr w:type="spellEnd"/>
      <w:r w:rsidRPr="00867EA4">
        <w:rPr>
          <w:rFonts w:cs="Times New Roman"/>
          <w:sz w:val="24"/>
          <w:szCs w:val="24"/>
        </w:rPr>
        <w:t xml:space="preserve"> </w:t>
      </w:r>
      <w:proofErr w:type="spellStart"/>
      <w:r w:rsidRPr="00867EA4">
        <w:rPr>
          <w:rFonts w:cs="Times New Roman"/>
          <w:sz w:val="24"/>
          <w:szCs w:val="24"/>
        </w:rPr>
        <w:t>Continuous</w:t>
      </w:r>
      <w:proofErr w:type="spellEnd"/>
      <w:r w:rsidRPr="00867EA4">
        <w:rPr>
          <w:rFonts w:cs="Times New Roman"/>
          <w:sz w:val="24"/>
          <w:szCs w:val="24"/>
        </w:rPr>
        <w:t xml:space="preserve"> </w:t>
      </w:r>
      <w:proofErr w:type="spellStart"/>
      <w:r w:rsidRPr="00867EA4">
        <w:rPr>
          <w:rFonts w:cs="Times New Roman"/>
          <w:sz w:val="24"/>
          <w:szCs w:val="24"/>
        </w:rPr>
        <w:t>Tense</w:t>
      </w:r>
      <w:proofErr w:type="spellEnd"/>
      <w:r w:rsidRPr="00867EA4">
        <w:rPr>
          <w:rFonts w:cs="Times New Roman"/>
          <w:sz w:val="24"/>
          <w:szCs w:val="24"/>
        </w:rPr>
        <w:t xml:space="preserve">, </w:t>
      </w:r>
      <w:proofErr w:type="spellStart"/>
      <w:r w:rsidRPr="00867EA4">
        <w:rPr>
          <w:rFonts w:cs="Times New Roman"/>
          <w:sz w:val="24"/>
          <w:szCs w:val="24"/>
        </w:rPr>
        <w:t>Future-in-the-Past</w:t>
      </w:r>
      <w:proofErr w:type="spellEnd"/>
      <w:r w:rsidRPr="00867EA4">
        <w:rPr>
          <w:rFonts w:cs="Times New Roman"/>
          <w:sz w:val="24"/>
          <w:szCs w:val="24"/>
        </w:rPr>
        <w:t xml:space="preserve">); модальные глаголы в косвенной речи в настоящем и прошедшем времени; неличные формы глагола (инфинитив, герундий, причастия настоящего и прошедшего времени); наречия </w:t>
      </w:r>
      <w:proofErr w:type="spellStart"/>
      <w:r w:rsidRPr="00867EA4">
        <w:rPr>
          <w:rFonts w:cs="Times New Roman"/>
          <w:sz w:val="24"/>
          <w:szCs w:val="24"/>
        </w:rPr>
        <w:t>too</w:t>
      </w:r>
      <w:proofErr w:type="spellEnd"/>
      <w:r w:rsidRPr="00867EA4">
        <w:rPr>
          <w:rFonts w:cs="Times New Roman"/>
          <w:sz w:val="24"/>
          <w:szCs w:val="24"/>
        </w:rPr>
        <w:t xml:space="preserve"> - </w:t>
      </w:r>
      <w:proofErr w:type="spellStart"/>
      <w:r w:rsidRPr="00867EA4">
        <w:rPr>
          <w:rFonts w:cs="Times New Roman"/>
          <w:sz w:val="24"/>
          <w:szCs w:val="24"/>
        </w:rPr>
        <w:t>enough</w:t>
      </w:r>
      <w:proofErr w:type="spellEnd"/>
      <w:r w:rsidRPr="00867EA4">
        <w:rPr>
          <w:rFonts w:cs="Times New Roman"/>
          <w:sz w:val="24"/>
          <w:szCs w:val="24"/>
        </w:rPr>
        <w:t>;</w:t>
      </w:r>
    </w:p>
    <w:p w:rsidR="00867EA4" w:rsidRPr="00867EA4" w:rsidRDefault="00867EA4" w:rsidP="00867EA4">
      <w:pPr>
        <w:pStyle w:val="a7"/>
        <w:rPr>
          <w:rFonts w:cs="Times New Roman"/>
          <w:sz w:val="24"/>
          <w:szCs w:val="24"/>
        </w:rPr>
      </w:pPr>
      <w:r w:rsidRPr="00867EA4">
        <w:rPr>
          <w:rFonts w:cs="Times New Roman"/>
          <w:sz w:val="24"/>
          <w:szCs w:val="24"/>
        </w:rPr>
        <w:t xml:space="preserve">отрицательные местоимения по (и его производные </w:t>
      </w:r>
      <w:proofErr w:type="spellStart"/>
      <w:r w:rsidRPr="00867EA4">
        <w:rPr>
          <w:rFonts w:cs="Times New Roman"/>
          <w:sz w:val="24"/>
          <w:szCs w:val="24"/>
        </w:rPr>
        <w:t>nobody</w:t>
      </w:r>
      <w:proofErr w:type="spellEnd"/>
      <w:r w:rsidRPr="00867EA4">
        <w:rPr>
          <w:rFonts w:cs="Times New Roman"/>
          <w:sz w:val="24"/>
          <w:szCs w:val="24"/>
        </w:rPr>
        <w:t xml:space="preserve">, </w:t>
      </w:r>
      <w:proofErr w:type="spellStart"/>
      <w:r w:rsidRPr="00867EA4">
        <w:rPr>
          <w:rFonts w:cs="Times New Roman"/>
          <w:sz w:val="24"/>
          <w:szCs w:val="24"/>
        </w:rPr>
        <w:t>nothing</w:t>
      </w:r>
      <w:proofErr w:type="spellEnd"/>
      <w:r w:rsidRPr="00867EA4">
        <w:rPr>
          <w:rFonts w:cs="Times New Roman"/>
          <w:sz w:val="24"/>
          <w:szCs w:val="24"/>
        </w:rPr>
        <w:t xml:space="preserve">, </w:t>
      </w:r>
      <w:proofErr w:type="spellStart"/>
      <w:r w:rsidRPr="00867EA4">
        <w:rPr>
          <w:rFonts w:cs="Times New Roman"/>
          <w:sz w:val="24"/>
          <w:szCs w:val="24"/>
        </w:rPr>
        <w:t>etc</w:t>
      </w:r>
      <w:proofErr w:type="spellEnd"/>
      <w:r w:rsidRPr="00867EA4">
        <w:rPr>
          <w:rFonts w:cs="Times New Roman"/>
          <w:sz w:val="24"/>
          <w:szCs w:val="24"/>
        </w:rPr>
        <w:t xml:space="preserve">.), </w:t>
      </w:r>
      <w:proofErr w:type="spellStart"/>
      <w:r w:rsidRPr="00867EA4">
        <w:rPr>
          <w:rFonts w:cs="Times New Roman"/>
          <w:sz w:val="24"/>
          <w:szCs w:val="24"/>
        </w:rPr>
        <w:t>none</w:t>
      </w:r>
      <w:proofErr w:type="spellEnd"/>
      <w:r w:rsidRPr="00867EA4">
        <w:rPr>
          <w:rFonts w:cs="Times New Roman"/>
          <w:sz w:val="24"/>
          <w:szCs w:val="24"/>
        </w:rPr>
        <w:t>;</w:t>
      </w:r>
    </w:p>
    <w:p w:rsidR="00867EA4" w:rsidRPr="00867EA4" w:rsidRDefault="00867EA4" w:rsidP="00867EA4">
      <w:pPr>
        <w:pStyle w:val="a7"/>
        <w:rPr>
          <w:rFonts w:cs="Times New Roman"/>
          <w:sz w:val="24"/>
          <w:szCs w:val="24"/>
        </w:rPr>
      </w:pPr>
      <w:r w:rsidRPr="00867EA4">
        <w:rPr>
          <w:rFonts w:cs="Times New Roman"/>
          <w:sz w:val="24"/>
          <w:szCs w:val="24"/>
        </w:rPr>
        <w:t>5)</w:t>
      </w:r>
      <w:r w:rsidRPr="00867EA4">
        <w:rPr>
          <w:rFonts w:cs="Times New Roman"/>
          <w:sz w:val="24"/>
          <w:szCs w:val="24"/>
        </w:rPr>
        <w:tab/>
        <w:t>владеть социокультурными знаниями и умениями:</w:t>
      </w:r>
    </w:p>
    <w:p w:rsidR="00867EA4" w:rsidRPr="00867EA4" w:rsidRDefault="00867EA4" w:rsidP="00867EA4">
      <w:pPr>
        <w:pStyle w:val="a7"/>
        <w:rPr>
          <w:rFonts w:cs="Times New Roman"/>
          <w:sz w:val="24"/>
          <w:szCs w:val="24"/>
        </w:rPr>
      </w:pPr>
      <w:r w:rsidRPr="00867EA4">
        <w:rPr>
          <w:rFonts w:cs="Times New Roman"/>
          <w:sz w:val="24"/>
          <w:szCs w:val="24"/>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867EA4" w:rsidRPr="00867EA4" w:rsidRDefault="00867EA4" w:rsidP="00867EA4">
      <w:pPr>
        <w:pStyle w:val="a7"/>
        <w:rPr>
          <w:rFonts w:cs="Times New Roman"/>
          <w:sz w:val="24"/>
          <w:szCs w:val="24"/>
        </w:rPr>
      </w:pPr>
      <w:r w:rsidRPr="00867EA4">
        <w:rPr>
          <w:rFonts w:cs="Times New Roman"/>
          <w:sz w:val="24"/>
          <w:szCs w:val="24"/>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867EA4" w:rsidRPr="00867EA4" w:rsidRDefault="00867EA4" w:rsidP="00867EA4">
      <w:pPr>
        <w:pStyle w:val="a7"/>
        <w:rPr>
          <w:rFonts w:cs="Times New Roman"/>
          <w:sz w:val="24"/>
          <w:szCs w:val="24"/>
        </w:rPr>
      </w:pPr>
      <w:r w:rsidRPr="00867EA4">
        <w:rPr>
          <w:rFonts w:cs="Times New Roman"/>
          <w:sz w:val="24"/>
          <w:szCs w:val="24"/>
        </w:rPr>
        <w:t>оказывать помощь иностранным гостям в ситуациях повседневного общения (объяснить местонахождение объекта, сообщить возможный маршрут);</w:t>
      </w:r>
    </w:p>
    <w:p w:rsidR="00867EA4" w:rsidRPr="00867EA4" w:rsidRDefault="00867EA4" w:rsidP="00867EA4">
      <w:pPr>
        <w:pStyle w:val="a7"/>
        <w:rPr>
          <w:rFonts w:cs="Times New Roman"/>
          <w:sz w:val="24"/>
          <w:szCs w:val="24"/>
        </w:rPr>
      </w:pPr>
      <w:r w:rsidRPr="00867EA4">
        <w:rPr>
          <w:rFonts w:cs="Times New Roman"/>
          <w:sz w:val="24"/>
          <w:szCs w:val="24"/>
        </w:rPr>
        <w:t>6)</w:t>
      </w:r>
      <w:r w:rsidRPr="00867EA4">
        <w:rPr>
          <w:rFonts w:cs="Times New Roman"/>
          <w:sz w:val="24"/>
          <w:szCs w:val="24"/>
        </w:rPr>
        <w:tab/>
        <w:t>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867EA4" w:rsidRPr="00867EA4" w:rsidRDefault="00867EA4" w:rsidP="00867EA4">
      <w:pPr>
        <w:pStyle w:val="a7"/>
        <w:rPr>
          <w:rFonts w:cs="Times New Roman"/>
          <w:sz w:val="24"/>
          <w:szCs w:val="24"/>
        </w:rPr>
      </w:pPr>
      <w:r w:rsidRPr="00867EA4">
        <w:rPr>
          <w:rFonts w:cs="Times New Roman"/>
          <w:sz w:val="24"/>
          <w:szCs w:val="24"/>
        </w:rPr>
        <w:t>7)</w:t>
      </w:r>
      <w:r w:rsidRPr="00867EA4">
        <w:rPr>
          <w:rFonts w:cs="Times New Roman"/>
          <w:sz w:val="24"/>
          <w:szCs w:val="24"/>
        </w:rPr>
        <w:tab/>
        <w:t>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rsidR="00867EA4" w:rsidRPr="00867EA4" w:rsidRDefault="00867EA4" w:rsidP="00867EA4">
      <w:pPr>
        <w:pStyle w:val="a7"/>
        <w:rPr>
          <w:rFonts w:cs="Times New Roman"/>
          <w:sz w:val="24"/>
          <w:szCs w:val="24"/>
        </w:rPr>
      </w:pPr>
      <w:r w:rsidRPr="00867EA4">
        <w:rPr>
          <w:rFonts w:cs="Times New Roman"/>
          <w:sz w:val="24"/>
          <w:szCs w:val="24"/>
        </w:rPr>
        <w:t>8)</w:t>
      </w:r>
      <w:r w:rsidRPr="00867EA4">
        <w:rPr>
          <w:rFonts w:cs="Times New Roman"/>
          <w:sz w:val="24"/>
          <w:szCs w:val="24"/>
        </w:rPr>
        <w:tab/>
        <w:t>рассматривать несколько вариантов решения коммуникативной задачи в продуктивных видах речевой деятельности (говорении и письменной речи);</w:t>
      </w:r>
    </w:p>
    <w:p w:rsidR="00867EA4" w:rsidRPr="00867EA4" w:rsidRDefault="00867EA4" w:rsidP="00867EA4">
      <w:pPr>
        <w:pStyle w:val="a7"/>
        <w:rPr>
          <w:rFonts w:cs="Times New Roman"/>
          <w:sz w:val="24"/>
          <w:szCs w:val="24"/>
        </w:rPr>
      </w:pPr>
      <w:r w:rsidRPr="00867EA4">
        <w:rPr>
          <w:rFonts w:cs="Times New Roman"/>
          <w:sz w:val="24"/>
          <w:szCs w:val="24"/>
        </w:rPr>
        <w:t>9)</w:t>
      </w:r>
      <w:r w:rsidRPr="00867EA4">
        <w:rPr>
          <w:rFonts w:cs="Times New Roman"/>
          <w:sz w:val="24"/>
          <w:szCs w:val="24"/>
        </w:rPr>
        <w:tab/>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867EA4" w:rsidRPr="00867EA4" w:rsidRDefault="00867EA4" w:rsidP="00867EA4">
      <w:pPr>
        <w:pStyle w:val="a7"/>
        <w:rPr>
          <w:rFonts w:cs="Times New Roman"/>
          <w:sz w:val="24"/>
          <w:szCs w:val="24"/>
        </w:rPr>
      </w:pPr>
      <w:r w:rsidRPr="00867EA4">
        <w:rPr>
          <w:rFonts w:cs="Times New Roman"/>
          <w:sz w:val="24"/>
          <w:szCs w:val="24"/>
        </w:rPr>
        <w:t>10)</w:t>
      </w:r>
      <w:r w:rsidRPr="00867EA4">
        <w:rPr>
          <w:rFonts w:cs="Times New Roman"/>
          <w:sz w:val="24"/>
          <w:szCs w:val="24"/>
        </w:rPr>
        <w:tab/>
        <w:t>использовать иноязычные словари и справочники, в том числе информационно-справочные системы в электронной форме;</w:t>
      </w:r>
    </w:p>
    <w:p w:rsidR="00867EA4" w:rsidRPr="00867EA4" w:rsidRDefault="00867EA4" w:rsidP="00867EA4">
      <w:pPr>
        <w:pStyle w:val="a7"/>
        <w:rPr>
          <w:rFonts w:cs="Times New Roman"/>
          <w:sz w:val="24"/>
          <w:szCs w:val="24"/>
        </w:rPr>
      </w:pPr>
      <w:r w:rsidRPr="00867EA4">
        <w:rPr>
          <w:rFonts w:cs="Times New Roman"/>
          <w:sz w:val="24"/>
          <w:szCs w:val="24"/>
        </w:rPr>
        <w:t>11)</w:t>
      </w:r>
      <w:r w:rsidRPr="00867EA4">
        <w:rPr>
          <w:rFonts w:cs="Times New Roman"/>
          <w:sz w:val="24"/>
          <w:szCs w:val="24"/>
        </w:rPr>
        <w:tab/>
        <w:t>достигать взаимопонимания в процессе устного и письменного общения с носителями иностранного языка, людьми другой культуры;</w:t>
      </w:r>
    </w:p>
    <w:p w:rsidR="00867EA4" w:rsidRPr="00867EA4" w:rsidRDefault="00867EA4" w:rsidP="00867EA4">
      <w:pPr>
        <w:pStyle w:val="a7"/>
        <w:rPr>
          <w:rFonts w:cs="Times New Roman"/>
          <w:sz w:val="24"/>
          <w:szCs w:val="24"/>
        </w:rPr>
      </w:pPr>
      <w:r w:rsidRPr="00867EA4">
        <w:rPr>
          <w:rFonts w:cs="Times New Roman"/>
          <w:sz w:val="24"/>
          <w:szCs w:val="24"/>
        </w:rPr>
        <w:t>12)</w:t>
      </w:r>
      <w:r w:rsidRPr="00867EA4">
        <w:rPr>
          <w:rFonts w:cs="Times New Roman"/>
          <w:sz w:val="24"/>
          <w:szCs w:val="24"/>
        </w:rPr>
        <w:tab/>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867EA4" w:rsidRPr="002F3566" w:rsidRDefault="00867EA4" w:rsidP="00867EA4">
      <w:pPr>
        <w:pStyle w:val="a7"/>
        <w:rPr>
          <w:rFonts w:cs="Times New Roman"/>
          <w:b/>
          <w:sz w:val="24"/>
          <w:szCs w:val="24"/>
        </w:rPr>
      </w:pPr>
      <w:r w:rsidRPr="00867EA4">
        <w:rPr>
          <w:rFonts w:cs="Times New Roman"/>
          <w:sz w:val="24"/>
          <w:szCs w:val="24"/>
        </w:rPr>
        <w:tab/>
        <w:t xml:space="preserve">Предметные результаты освоения программы </w:t>
      </w:r>
      <w:proofErr w:type="gramStart"/>
      <w:r w:rsidRPr="00867EA4">
        <w:rPr>
          <w:rFonts w:cs="Times New Roman"/>
          <w:sz w:val="24"/>
          <w:szCs w:val="24"/>
        </w:rPr>
        <w:t>по иностранному</w:t>
      </w:r>
      <w:proofErr w:type="gramEnd"/>
      <w:r w:rsidRPr="00867EA4">
        <w:rPr>
          <w:rFonts w:cs="Times New Roman"/>
          <w:sz w:val="24"/>
          <w:szCs w:val="24"/>
        </w:rPr>
        <w:t xml:space="preserve"> (английскому) языку к концу обучения </w:t>
      </w:r>
      <w:r w:rsidRPr="002F3566">
        <w:rPr>
          <w:rFonts w:cs="Times New Roman"/>
          <w:b/>
          <w:sz w:val="24"/>
          <w:szCs w:val="24"/>
        </w:rPr>
        <w:t>в 9 классе:</w:t>
      </w:r>
    </w:p>
    <w:p w:rsidR="00867EA4" w:rsidRPr="00867EA4" w:rsidRDefault="00867EA4" w:rsidP="00867EA4">
      <w:pPr>
        <w:pStyle w:val="a7"/>
        <w:rPr>
          <w:rFonts w:cs="Times New Roman"/>
          <w:sz w:val="24"/>
          <w:szCs w:val="24"/>
        </w:rPr>
      </w:pPr>
      <w:r w:rsidRPr="00867EA4">
        <w:rPr>
          <w:rFonts w:cs="Times New Roman"/>
          <w:sz w:val="24"/>
          <w:szCs w:val="24"/>
        </w:rPr>
        <w:t>1)</w:t>
      </w:r>
      <w:r w:rsidRPr="00867EA4">
        <w:rPr>
          <w:rFonts w:cs="Times New Roman"/>
          <w:sz w:val="24"/>
          <w:szCs w:val="24"/>
        </w:rPr>
        <w:tab/>
        <w:t>владеть основными видами речевой деятельности:</w:t>
      </w:r>
    </w:p>
    <w:p w:rsidR="00867EA4" w:rsidRPr="00867EA4" w:rsidRDefault="00867EA4" w:rsidP="00867EA4">
      <w:pPr>
        <w:pStyle w:val="a7"/>
        <w:rPr>
          <w:rFonts w:cs="Times New Roman"/>
          <w:sz w:val="24"/>
          <w:szCs w:val="24"/>
        </w:rPr>
      </w:pPr>
      <w:r w:rsidRPr="00867EA4">
        <w:rPr>
          <w:rFonts w:cs="Times New Roman"/>
          <w:sz w:val="24"/>
          <w:szCs w:val="24"/>
        </w:rPr>
        <w:t>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rsidR="00867EA4" w:rsidRPr="00867EA4" w:rsidRDefault="00867EA4" w:rsidP="00867EA4">
      <w:pPr>
        <w:pStyle w:val="a7"/>
        <w:rPr>
          <w:rFonts w:cs="Times New Roman"/>
          <w:sz w:val="24"/>
          <w:szCs w:val="24"/>
        </w:rPr>
      </w:pPr>
      <w:r w:rsidRPr="00867EA4">
        <w:rPr>
          <w:rFonts w:cs="Times New Roman"/>
          <w:sz w:val="24"/>
          <w:szCs w:val="24"/>
        </w:rPr>
        <w:lastRenderedPageBreak/>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
    <w:p w:rsidR="00867EA4" w:rsidRPr="00867EA4" w:rsidRDefault="00867EA4" w:rsidP="00867EA4">
      <w:pPr>
        <w:pStyle w:val="a7"/>
        <w:rPr>
          <w:rFonts w:cs="Times New Roman"/>
          <w:sz w:val="24"/>
          <w:szCs w:val="24"/>
        </w:rPr>
      </w:pPr>
      <w:r w:rsidRPr="00867EA4">
        <w:rPr>
          <w:rFonts w:cs="Times New Roman"/>
          <w:sz w:val="24"/>
          <w:szCs w:val="24"/>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rsidR="00867EA4" w:rsidRPr="00867EA4" w:rsidRDefault="00867EA4" w:rsidP="00867EA4">
      <w:pPr>
        <w:pStyle w:val="a7"/>
        <w:rPr>
          <w:rFonts w:cs="Times New Roman"/>
          <w:sz w:val="24"/>
          <w:szCs w:val="24"/>
        </w:rPr>
      </w:pPr>
      <w:r w:rsidRPr="00867EA4">
        <w:rPr>
          <w:rFonts w:cs="Times New Roman"/>
          <w:sz w:val="24"/>
          <w:szCs w:val="24"/>
        </w:rPr>
        <w:t xml:space="preserve">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w:t>
      </w:r>
      <w:proofErr w:type="spellStart"/>
      <w:r w:rsidRPr="00867EA4">
        <w:rPr>
          <w:rFonts w:cs="Times New Roman"/>
          <w:sz w:val="24"/>
          <w:szCs w:val="24"/>
        </w:rPr>
        <w:t>несплошные</w:t>
      </w:r>
      <w:proofErr w:type="spellEnd"/>
      <w:r w:rsidRPr="00867EA4">
        <w:rPr>
          <w:rFonts w:cs="Times New Roman"/>
          <w:sz w:val="24"/>
          <w:szCs w:val="24"/>
        </w:rPr>
        <w:t xml:space="preserve"> тексты (таблицы, диаграммы) и понимать представленную в них информацию, обобщать и оценивать полученную при чтении информацию;</w:t>
      </w:r>
    </w:p>
    <w:p w:rsidR="00867EA4" w:rsidRPr="00867EA4" w:rsidRDefault="00867EA4" w:rsidP="00867EA4">
      <w:pPr>
        <w:pStyle w:val="a7"/>
        <w:rPr>
          <w:rFonts w:cs="Times New Roman"/>
          <w:sz w:val="24"/>
          <w:szCs w:val="24"/>
        </w:rPr>
      </w:pPr>
      <w:r w:rsidRPr="00867EA4">
        <w:rPr>
          <w:rFonts w:cs="Times New Roman"/>
          <w:sz w:val="24"/>
          <w:szCs w:val="24"/>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w:t>
      </w:r>
    </w:p>
    <w:p w:rsidR="00867EA4" w:rsidRPr="00867EA4" w:rsidRDefault="00867EA4" w:rsidP="00496D75">
      <w:pPr>
        <w:pStyle w:val="a7"/>
        <w:rPr>
          <w:rFonts w:cs="Times New Roman"/>
          <w:sz w:val="24"/>
          <w:szCs w:val="24"/>
        </w:rPr>
      </w:pPr>
      <w:r w:rsidRPr="00867EA4">
        <w:rPr>
          <w:rFonts w:cs="Times New Roman"/>
          <w:sz w:val="24"/>
          <w:szCs w:val="24"/>
        </w:rPr>
        <w:t>принятый в стране (странах) изучаемого языка (объём сообщения - до 120 слов), создавать небольшое письменное высказывание с использо</w:t>
      </w:r>
      <w:r w:rsidR="00496D75">
        <w:rPr>
          <w:rFonts w:cs="Times New Roman"/>
          <w:sz w:val="24"/>
          <w:szCs w:val="24"/>
        </w:rPr>
        <w:t xml:space="preserve">ванием образца, плана, таблицы, прочитанного (прослушанного) текста (объём </w:t>
      </w:r>
      <w:r w:rsidRPr="00867EA4">
        <w:rPr>
          <w:rFonts w:cs="Times New Roman"/>
          <w:sz w:val="24"/>
          <w:szCs w:val="24"/>
        </w:rPr>
        <w:t>высказывания - до 120 слов), заполнять таблицу, кратко фиксируя содержание прочитанного (прослушанного) текста, письменно представлять результаты выполненной проектной работы (объём - 100-120 слов);</w:t>
      </w:r>
    </w:p>
    <w:p w:rsidR="00867EA4" w:rsidRPr="00867EA4" w:rsidRDefault="00867EA4" w:rsidP="00867EA4">
      <w:pPr>
        <w:pStyle w:val="a7"/>
        <w:rPr>
          <w:rFonts w:cs="Times New Roman"/>
          <w:sz w:val="24"/>
          <w:szCs w:val="24"/>
        </w:rPr>
      </w:pPr>
      <w:r w:rsidRPr="00867EA4">
        <w:rPr>
          <w:rFonts w:cs="Times New Roman"/>
          <w:sz w:val="24"/>
          <w:szCs w:val="24"/>
        </w:rPr>
        <w:t>2)</w:t>
      </w:r>
      <w:r w:rsidRPr="00867EA4">
        <w:rPr>
          <w:rFonts w:cs="Times New Roman"/>
          <w:sz w:val="24"/>
          <w:szCs w:val="24"/>
        </w:rPr>
        <w:tab/>
      </w:r>
      <w:r w:rsidR="00496D75">
        <w:rPr>
          <w:rFonts w:cs="Times New Roman"/>
          <w:sz w:val="24"/>
          <w:szCs w:val="24"/>
        </w:rPr>
        <w:t xml:space="preserve">владеть фонетическими навыками: </w:t>
      </w:r>
      <w:r w:rsidRPr="00867EA4">
        <w:rPr>
          <w:rFonts w:cs="Times New Roman"/>
          <w:sz w:val="24"/>
          <w:szCs w:val="24"/>
        </w:rPr>
        <w:t>различать на слух,</w:t>
      </w:r>
    </w:p>
    <w:p w:rsidR="00867EA4" w:rsidRPr="00867EA4" w:rsidRDefault="00867EA4" w:rsidP="00867EA4">
      <w:pPr>
        <w:pStyle w:val="a7"/>
        <w:rPr>
          <w:rFonts w:cs="Times New Roman"/>
          <w:sz w:val="24"/>
          <w:szCs w:val="24"/>
        </w:rPr>
      </w:pPr>
      <w:r w:rsidRPr="00867EA4">
        <w:rPr>
          <w:rFonts w:cs="Times New Roman"/>
          <w:sz w:val="24"/>
          <w:szCs w:val="24"/>
        </w:rPr>
        <w:t>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867EA4" w:rsidRPr="00867EA4" w:rsidRDefault="00867EA4" w:rsidP="00867EA4">
      <w:pPr>
        <w:pStyle w:val="a7"/>
        <w:rPr>
          <w:rFonts w:cs="Times New Roman"/>
          <w:sz w:val="24"/>
          <w:szCs w:val="24"/>
        </w:rPr>
      </w:pPr>
      <w:r w:rsidRPr="00867EA4">
        <w:rPr>
          <w:rFonts w:cs="Times New Roman"/>
          <w:sz w:val="24"/>
          <w:szCs w:val="24"/>
        </w:rPr>
        <w:t>владеть орфографическими навыками: правильно писать изученные слова;</w:t>
      </w:r>
    </w:p>
    <w:p w:rsidR="00867EA4" w:rsidRPr="00867EA4" w:rsidRDefault="00867EA4" w:rsidP="00867EA4">
      <w:pPr>
        <w:pStyle w:val="a7"/>
        <w:rPr>
          <w:rFonts w:cs="Times New Roman"/>
          <w:sz w:val="24"/>
          <w:szCs w:val="24"/>
        </w:rPr>
      </w:pPr>
      <w:r w:rsidRPr="00867EA4">
        <w:rPr>
          <w:rFonts w:cs="Times New Roman"/>
          <w:sz w:val="24"/>
          <w:szCs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867EA4" w:rsidRPr="00867EA4" w:rsidRDefault="00867EA4" w:rsidP="00867EA4">
      <w:pPr>
        <w:pStyle w:val="a7"/>
        <w:rPr>
          <w:rFonts w:cs="Times New Roman"/>
          <w:sz w:val="24"/>
          <w:szCs w:val="24"/>
        </w:rPr>
      </w:pPr>
      <w:r w:rsidRPr="00867EA4">
        <w:rPr>
          <w:rFonts w:cs="Times New Roman"/>
          <w:sz w:val="24"/>
          <w:szCs w:val="24"/>
        </w:rPr>
        <w:t>3)</w:t>
      </w:r>
      <w:r w:rsidRPr="00867EA4">
        <w:rPr>
          <w:rFonts w:cs="Times New Roman"/>
          <w:sz w:val="24"/>
          <w:szCs w:val="24"/>
        </w:rPr>
        <w:tab/>
        <w:t>распознавать в ус</w:t>
      </w:r>
      <w:r w:rsidR="00496D75">
        <w:rPr>
          <w:rFonts w:cs="Times New Roman"/>
          <w:sz w:val="24"/>
          <w:szCs w:val="24"/>
        </w:rPr>
        <w:t>т</w:t>
      </w:r>
      <w:r w:rsidRPr="00867EA4">
        <w:rPr>
          <w:rFonts w:cs="Times New Roman"/>
          <w:sz w:val="24"/>
          <w:szCs w:val="24"/>
        </w:rPr>
        <w:t>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867EA4" w:rsidRPr="00867EA4" w:rsidRDefault="00867EA4" w:rsidP="00867EA4">
      <w:pPr>
        <w:pStyle w:val="a7"/>
        <w:rPr>
          <w:rFonts w:cs="Times New Roman"/>
          <w:sz w:val="24"/>
          <w:szCs w:val="24"/>
        </w:rPr>
      </w:pPr>
      <w:r w:rsidRPr="00867EA4">
        <w:rPr>
          <w:rFonts w:cs="Times New Roman"/>
          <w:sz w:val="24"/>
          <w:szCs w:val="24"/>
        </w:rP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proofErr w:type="spellStart"/>
      <w:r w:rsidRPr="00867EA4">
        <w:rPr>
          <w:rFonts w:cs="Times New Roman"/>
          <w:sz w:val="24"/>
          <w:szCs w:val="24"/>
        </w:rPr>
        <w:t>under</w:t>
      </w:r>
      <w:proofErr w:type="spellEnd"/>
      <w:r w:rsidRPr="00867EA4">
        <w:rPr>
          <w:rFonts w:cs="Times New Roman"/>
          <w:sz w:val="24"/>
          <w:szCs w:val="24"/>
        </w:rPr>
        <w:t xml:space="preserve">-, </w:t>
      </w:r>
      <w:proofErr w:type="spellStart"/>
      <w:r w:rsidRPr="00867EA4">
        <w:rPr>
          <w:rFonts w:cs="Times New Roman"/>
          <w:sz w:val="24"/>
          <w:szCs w:val="24"/>
        </w:rPr>
        <w:t>over</w:t>
      </w:r>
      <w:proofErr w:type="spellEnd"/>
      <w:r w:rsidRPr="00867EA4">
        <w:rPr>
          <w:rFonts w:cs="Times New Roman"/>
          <w:sz w:val="24"/>
          <w:szCs w:val="24"/>
        </w:rPr>
        <w:t xml:space="preserve">-, </w:t>
      </w:r>
      <w:proofErr w:type="spellStart"/>
      <w:r w:rsidRPr="00867EA4">
        <w:rPr>
          <w:rFonts w:cs="Times New Roman"/>
          <w:sz w:val="24"/>
          <w:szCs w:val="24"/>
        </w:rPr>
        <w:t>dis</w:t>
      </w:r>
      <w:proofErr w:type="spellEnd"/>
      <w:r w:rsidRPr="00867EA4">
        <w:rPr>
          <w:rFonts w:cs="Times New Roman"/>
          <w:sz w:val="24"/>
          <w:szCs w:val="24"/>
        </w:rPr>
        <w:t xml:space="preserve">-, </w:t>
      </w:r>
      <w:proofErr w:type="spellStart"/>
      <w:r w:rsidRPr="00867EA4">
        <w:rPr>
          <w:rFonts w:cs="Times New Roman"/>
          <w:sz w:val="24"/>
          <w:szCs w:val="24"/>
        </w:rPr>
        <w:t>mis</w:t>
      </w:r>
      <w:proofErr w:type="spellEnd"/>
      <w:r w:rsidRPr="00867EA4">
        <w:rPr>
          <w:rFonts w:cs="Times New Roman"/>
          <w:sz w:val="24"/>
          <w:szCs w:val="24"/>
        </w:rPr>
        <w:t>-, имена прилагательные с помощью суффиксов -</w:t>
      </w:r>
      <w:proofErr w:type="spellStart"/>
      <w:r w:rsidRPr="00867EA4">
        <w:rPr>
          <w:rFonts w:cs="Times New Roman"/>
          <w:sz w:val="24"/>
          <w:szCs w:val="24"/>
        </w:rPr>
        <w:t>able</w:t>
      </w:r>
      <w:proofErr w:type="spellEnd"/>
      <w:r w:rsidRPr="00867EA4">
        <w:rPr>
          <w:rFonts w:cs="Times New Roman"/>
          <w:sz w:val="24"/>
          <w:szCs w:val="24"/>
        </w:rPr>
        <w:t>/-</w:t>
      </w:r>
      <w:proofErr w:type="spellStart"/>
      <w:r w:rsidRPr="00867EA4">
        <w:rPr>
          <w:rFonts w:cs="Times New Roman"/>
          <w:sz w:val="24"/>
          <w:szCs w:val="24"/>
        </w:rPr>
        <w:t>ible</w:t>
      </w:r>
      <w:proofErr w:type="spellEnd"/>
      <w:r w:rsidRPr="00867EA4">
        <w:rPr>
          <w:rFonts w:cs="Times New Roman"/>
          <w:sz w:val="24"/>
          <w:szCs w:val="24"/>
        </w:rPr>
        <w:t xml:space="preserve">, имена существительные с помощью отрицательных префиксов </w:t>
      </w:r>
      <w:proofErr w:type="spellStart"/>
      <w:r w:rsidRPr="00867EA4">
        <w:rPr>
          <w:rFonts w:cs="Times New Roman"/>
          <w:sz w:val="24"/>
          <w:szCs w:val="24"/>
        </w:rPr>
        <w:t>in</w:t>
      </w:r>
      <w:proofErr w:type="spellEnd"/>
      <w:r w:rsidRPr="00867EA4">
        <w:rPr>
          <w:rFonts w:cs="Times New Roman"/>
          <w:sz w:val="24"/>
          <w:szCs w:val="24"/>
        </w:rPr>
        <w:t>-/</w:t>
      </w:r>
      <w:proofErr w:type="spellStart"/>
      <w:r w:rsidRPr="00867EA4">
        <w:rPr>
          <w:rFonts w:cs="Times New Roman"/>
          <w:sz w:val="24"/>
          <w:szCs w:val="24"/>
        </w:rPr>
        <w:t>im</w:t>
      </w:r>
      <w:proofErr w:type="spellEnd"/>
      <w:r w:rsidRPr="00867EA4">
        <w:rPr>
          <w:rFonts w:cs="Times New Roman"/>
          <w:sz w:val="24"/>
          <w:szCs w:val="24"/>
        </w:rPr>
        <w:t>-, сложное прилагательное путём соединения основы числительного с основой существительного с добавлением суффикса -</w:t>
      </w:r>
      <w:proofErr w:type="spellStart"/>
      <w:r w:rsidRPr="00867EA4">
        <w:rPr>
          <w:rFonts w:cs="Times New Roman"/>
          <w:sz w:val="24"/>
          <w:szCs w:val="24"/>
        </w:rPr>
        <w:t>ed</w:t>
      </w:r>
      <w:proofErr w:type="spellEnd"/>
      <w:r w:rsidRPr="00867EA4">
        <w:rPr>
          <w:rFonts w:cs="Times New Roman"/>
          <w:sz w:val="24"/>
          <w:szCs w:val="24"/>
        </w:rPr>
        <w:t xml:space="preserve"> (</w:t>
      </w:r>
      <w:proofErr w:type="spellStart"/>
      <w:r w:rsidRPr="00867EA4">
        <w:rPr>
          <w:rFonts w:cs="Times New Roman"/>
          <w:sz w:val="24"/>
          <w:szCs w:val="24"/>
        </w:rPr>
        <w:t>eight-legged</w:t>
      </w:r>
      <w:proofErr w:type="spellEnd"/>
      <w:r w:rsidRPr="00867EA4">
        <w:rPr>
          <w:rFonts w:cs="Times New Roman"/>
          <w:sz w:val="24"/>
          <w:szCs w:val="24"/>
        </w:rPr>
        <w:t>), сложное существительное путём соединения основ существительного с предлогом (</w:t>
      </w:r>
      <w:proofErr w:type="spellStart"/>
      <w:r w:rsidRPr="00867EA4">
        <w:rPr>
          <w:rFonts w:cs="Times New Roman"/>
          <w:sz w:val="24"/>
          <w:szCs w:val="24"/>
        </w:rPr>
        <w:t>mother-in-law</w:t>
      </w:r>
      <w:proofErr w:type="spellEnd"/>
      <w:r w:rsidRPr="00867EA4">
        <w:rPr>
          <w:rFonts w:cs="Times New Roman"/>
          <w:sz w:val="24"/>
          <w:szCs w:val="24"/>
        </w:rPr>
        <w:t>), сложное прилагательное путём соединения основы прилагательного с основой причастия I (</w:t>
      </w:r>
      <w:proofErr w:type="spellStart"/>
      <w:r w:rsidRPr="00867EA4">
        <w:rPr>
          <w:rFonts w:cs="Times New Roman"/>
          <w:sz w:val="24"/>
          <w:szCs w:val="24"/>
        </w:rPr>
        <w:t>nice-looking</w:t>
      </w:r>
      <w:proofErr w:type="spellEnd"/>
      <w:r w:rsidRPr="00867EA4">
        <w:rPr>
          <w:rFonts w:cs="Times New Roman"/>
          <w:sz w:val="24"/>
          <w:szCs w:val="24"/>
        </w:rPr>
        <w:t>), сложное прилагательное путём соединения наречия с основой причастия II (</w:t>
      </w:r>
      <w:proofErr w:type="spellStart"/>
      <w:r w:rsidRPr="00867EA4">
        <w:rPr>
          <w:rFonts w:cs="Times New Roman"/>
          <w:sz w:val="24"/>
          <w:szCs w:val="24"/>
        </w:rPr>
        <w:t>well-behaved</w:t>
      </w:r>
      <w:proofErr w:type="spellEnd"/>
      <w:r w:rsidRPr="00867EA4">
        <w:rPr>
          <w:rFonts w:cs="Times New Roman"/>
          <w:sz w:val="24"/>
          <w:szCs w:val="24"/>
        </w:rPr>
        <w:t>), глагол от прилагательного (</w:t>
      </w:r>
      <w:proofErr w:type="spellStart"/>
      <w:r w:rsidRPr="00867EA4">
        <w:rPr>
          <w:rFonts w:cs="Times New Roman"/>
          <w:sz w:val="24"/>
          <w:szCs w:val="24"/>
        </w:rPr>
        <w:t>cool</w:t>
      </w:r>
      <w:proofErr w:type="spellEnd"/>
      <w:r w:rsidRPr="00867EA4">
        <w:rPr>
          <w:rFonts w:cs="Times New Roman"/>
          <w:sz w:val="24"/>
          <w:szCs w:val="24"/>
        </w:rPr>
        <w:t xml:space="preserve"> - </w:t>
      </w:r>
      <w:proofErr w:type="spellStart"/>
      <w:r w:rsidRPr="00867EA4">
        <w:rPr>
          <w:rFonts w:cs="Times New Roman"/>
          <w:sz w:val="24"/>
          <w:szCs w:val="24"/>
        </w:rPr>
        <w:t>to</w:t>
      </w:r>
      <w:proofErr w:type="spellEnd"/>
      <w:r w:rsidRPr="00867EA4">
        <w:rPr>
          <w:rFonts w:cs="Times New Roman"/>
          <w:sz w:val="24"/>
          <w:szCs w:val="24"/>
        </w:rPr>
        <w:t xml:space="preserve"> </w:t>
      </w:r>
      <w:proofErr w:type="spellStart"/>
      <w:r w:rsidRPr="00867EA4">
        <w:rPr>
          <w:rFonts w:cs="Times New Roman"/>
          <w:sz w:val="24"/>
          <w:szCs w:val="24"/>
        </w:rPr>
        <w:t>cool</w:t>
      </w:r>
      <w:proofErr w:type="spellEnd"/>
      <w:r w:rsidRPr="00867EA4">
        <w:rPr>
          <w:rFonts w:cs="Times New Roman"/>
          <w:sz w:val="24"/>
          <w:szCs w:val="24"/>
        </w:rPr>
        <w:t>);</w:t>
      </w:r>
    </w:p>
    <w:p w:rsidR="00867EA4" w:rsidRPr="00867EA4" w:rsidRDefault="00867EA4" w:rsidP="00867EA4">
      <w:pPr>
        <w:pStyle w:val="a7"/>
        <w:rPr>
          <w:rFonts w:cs="Times New Roman"/>
          <w:sz w:val="24"/>
          <w:szCs w:val="24"/>
        </w:rPr>
      </w:pPr>
      <w:r w:rsidRPr="00867EA4">
        <w:rPr>
          <w:rFonts w:cs="Times New Roman"/>
          <w:sz w:val="24"/>
          <w:szCs w:val="24"/>
        </w:rPr>
        <w:lastRenderedPageBreak/>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867EA4" w:rsidRPr="00867EA4" w:rsidRDefault="00867EA4" w:rsidP="00867EA4">
      <w:pPr>
        <w:pStyle w:val="a7"/>
        <w:rPr>
          <w:rFonts w:cs="Times New Roman"/>
          <w:sz w:val="24"/>
          <w:szCs w:val="24"/>
        </w:rPr>
      </w:pPr>
      <w:r w:rsidRPr="00867EA4">
        <w:rPr>
          <w:rFonts w:cs="Times New Roman"/>
          <w:sz w:val="24"/>
          <w:szCs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867EA4" w:rsidRPr="00867EA4" w:rsidRDefault="00867EA4" w:rsidP="00867EA4">
      <w:pPr>
        <w:pStyle w:val="a7"/>
        <w:rPr>
          <w:rFonts w:cs="Times New Roman"/>
          <w:sz w:val="24"/>
          <w:szCs w:val="24"/>
        </w:rPr>
      </w:pPr>
      <w:r w:rsidRPr="00867EA4">
        <w:rPr>
          <w:rFonts w:cs="Times New Roman"/>
          <w:sz w:val="24"/>
          <w:szCs w:val="24"/>
        </w:rPr>
        <w:t>4)</w:t>
      </w:r>
      <w:r w:rsidRPr="00867EA4">
        <w:rPr>
          <w:rFonts w:cs="Times New Roman"/>
          <w:sz w:val="24"/>
          <w:szCs w:val="24"/>
        </w:rPr>
        <w:tab/>
        <w:t>понимать особенности структуры простых и сложных предложений и различных коммуникативных типов предложений английского языка;</w:t>
      </w:r>
    </w:p>
    <w:p w:rsidR="00867EA4" w:rsidRPr="00867EA4" w:rsidRDefault="00867EA4" w:rsidP="00867EA4">
      <w:pPr>
        <w:pStyle w:val="a7"/>
        <w:rPr>
          <w:rFonts w:cs="Times New Roman"/>
          <w:sz w:val="24"/>
          <w:szCs w:val="24"/>
        </w:rPr>
      </w:pPr>
      <w:r w:rsidRPr="00867EA4">
        <w:rPr>
          <w:rFonts w:cs="Times New Roman"/>
          <w:sz w:val="24"/>
          <w:szCs w:val="24"/>
        </w:rPr>
        <w:t>распознавать и употреблять в устной и письменной речи: предложения со сложным дополнением (</w:t>
      </w:r>
      <w:proofErr w:type="spellStart"/>
      <w:r w:rsidRPr="00867EA4">
        <w:rPr>
          <w:rFonts w:cs="Times New Roman"/>
          <w:sz w:val="24"/>
          <w:szCs w:val="24"/>
        </w:rPr>
        <w:t>Complex</w:t>
      </w:r>
      <w:proofErr w:type="spellEnd"/>
      <w:r w:rsidRPr="00867EA4">
        <w:rPr>
          <w:rFonts w:cs="Times New Roman"/>
          <w:sz w:val="24"/>
          <w:szCs w:val="24"/>
        </w:rPr>
        <w:t xml:space="preserve"> </w:t>
      </w:r>
      <w:proofErr w:type="spellStart"/>
      <w:r w:rsidRPr="00867EA4">
        <w:rPr>
          <w:rFonts w:cs="Times New Roman"/>
          <w:sz w:val="24"/>
          <w:szCs w:val="24"/>
        </w:rPr>
        <w:t>Object</w:t>
      </w:r>
      <w:proofErr w:type="spellEnd"/>
      <w:r w:rsidRPr="00867EA4">
        <w:rPr>
          <w:rFonts w:cs="Times New Roman"/>
          <w:sz w:val="24"/>
          <w:szCs w:val="24"/>
        </w:rPr>
        <w:t xml:space="preserve">) (I </w:t>
      </w:r>
      <w:proofErr w:type="spellStart"/>
      <w:r w:rsidRPr="00867EA4">
        <w:rPr>
          <w:rFonts w:cs="Times New Roman"/>
          <w:sz w:val="24"/>
          <w:szCs w:val="24"/>
        </w:rPr>
        <w:t>want</w:t>
      </w:r>
      <w:proofErr w:type="spellEnd"/>
      <w:r w:rsidRPr="00867EA4">
        <w:rPr>
          <w:rFonts w:cs="Times New Roman"/>
          <w:sz w:val="24"/>
          <w:szCs w:val="24"/>
        </w:rPr>
        <w:t xml:space="preserve"> </w:t>
      </w:r>
      <w:proofErr w:type="spellStart"/>
      <w:r w:rsidRPr="00867EA4">
        <w:rPr>
          <w:rFonts w:cs="Times New Roman"/>
          <w:sz w:val="24"/>
          <w:szCs w:val="24"/>
        </w:rPr>
        <w:t>to</w:t>
      </w:r>
      <w:proofErr w:type="spellEnd"/>
      <w:r w:rsidRPr="00867EA4">
        <w:rPr>
          <w:rFonts w:cs="Times New Roman"/>
          <w:sz w:val="24"/>
          <w:szCs w:val="24"/>
        </w:rPr>
        <w:t xml:space="preserve"> </w:t>
      </w:r>
      <w:proofErr w:type="spellStart"/>
      <w:r w:rsidRPr="00867EA4">
        <w:rPr>
          <w:rFonts w:cs="Times New Roman"/>
          <w:sz w:val="24"/>
          <w:szCs w:val="24"/>
        </w:rPr>
        <w:t>have</w:t>
      </w:r>
      <w:proofErr w:type="spellEnd"/>
      <w:r w:rsidRPr="00867EA4">
        <w:rPr>
          <w:rFonts w:cs="Times New Roman"/>
          <w:sz w:val="24"/>
          <w:szCs w:val="24"/>
        </w:rPr>
        <w:t xml:space="preserve"> </w:t>
      </w:r>
      <w:proofErr w:type="spellStart"/>
      <w:r w:rsidRPr="00867EA4">
        <w:rPr>
          <w:rFonts w:cs="Times New Roman"/>
          <w:sz w:val="24"/>
          <w:szCs w:val="24"/>
        </w:rPr>
        <w:t>my</w:t>
      </w:r>
      <w:proofErr w:type="spellEnd"/>
      <w:r w:rsidRPr="00867EA4">
        <w:rPr>
          <w:rFonts w:cs="Times New Roman"/>
          <w:sz w:val="24"/>
          <w:szCs w:val="24"/>
        </w:rPr>
        <w:t xml:space="preserve"> </w:t>
      </w:r>
      <w:proofErr w:type="spellStart"/>
      <w:r w:rsidRPr="00867EA4">
        <w:rPr>
          <w:rFonts w:cs="Times New Roman"/>
          <w:sz w:val="24"/>
          <w:szCs w:val="24"/>
        </w:rPr>
        <w:t>hair</w:t>
      </w:r>
      <w:proofErr w:type="spellEnd"/>
      <w:r w:rsidRPr="00867EA4">
        <w:rPr>
          <w:rFonts w:cs="Times New Roman"/>
          <w:sz w:val="24"/>
          <w:szCs w:val="24"/>
        </w:rPr>
        <w:t xml:space="preserve"> </w:t>
      </w:r>
      <w:proofErr w:type="spellStart"/>
      <w:r w:rsidRPr="00867EA4">
        <w:rPr>
          <w:rFonts w:cs="Times New Roman"/>
          <w:sz w:val="24"/>
          <w:szCs w:val="24"/>
        </w:rPr>
        <w:t>cut</w:t>
      </w:r>
      <w:proofErr w:type="spellEnd"/>
      <w:r w:rsidRPr="00867EA4">
        <w:rPr>
          <w:rFonts w:cs="Times New Roman"/>
          <w:sz w:val="24"/>
          <w:szCs w:val="24"/>
        </w:rPr>
        <w:t xml:space="preserve">.); предложения с I </w:t>
      </w:r>
      <w:proofErr w:type="spellStart"/>
      <w:r w:rsidRPr="00867EA4">
        <w:rPr>
          <w:rFonts w:cs="Times New Roman"/>
          <w:sz w:val="24"/>
          <w:szCs w:val="24"/>
        </w:rPr>
        <w:t>wish</w:t>
      </w:r>
      <w:proofErr w:type="spellEnd"/>
      <w:r w:rsidRPr="00867EA4">
        <w:rPr>
          <w:rFonts w:cs="Times New Roman"/>
          <w:sz w:val="24"/>
          <w:szCs w:val="24"/>
        </w:rPr>
        <w:t>;</w:t>
      </w:r>
    </w:p>
    <w:p w:rsidR="00867EA4" w:rsidRPr="00867EA4" w:rsidRDefault="00867EA4" w:rsidP="00867EA4">
      <w:pPr>
        <w:pStyle w:val="a7"/>
        <w:rPr>
          <w:rFonts w:cs="Times New Roman"/>
          <w:sz w:val="24"/>
          <w:szCs w:val="24"/>
        </w:rPr>
      </w:pPr>
      <w:r w:rsidRPr="00867EA4">
        <w:rPr>
          <w:rFonts w:cs="Times New Roman"/>
          <w:sz w:val="24"/>
          <w:szCs w:val="24"/>
        </w:rPr>
        <w:t>условные предложения нереального характера (</w:t>
      </w:r>
      <w:proofErr w:type="spellStart"/>
      <w:r w:rsidRPr="00867EA4">
        <w:rPr>
          <w:rFonts w:cs="Times New Roman"/>
          <w:sz w:val="24"/>
          <w:szCs w:val="24"/>
        </w:rPr>
        <w:t>Conditional</w:t>
      </w:r>
      <w:proofErr w:type="spellEnd"/>
      <w:r w:rsidRPr="00867EA4">
        <w:rPr>
          <w:rFonts w:cs="Times New Roman"/>
          <w:sz w:val="24"/>
          <w:szCs w:val="24"/>
        </w:rPr>
        <w:t xml:space="preserve"> II);</w:t>
      </w:r>
    </w:p>
    <w:p w:rsidR="00867EA4" w:rsidRPr="00867EA4" w:rsidRDefault="00867EA4" w:rsidP="00867EA4">
      <w:pPr>
        <w:pStyle w:val="a7"/>
        <w:rPr>
          <w:rFonts w:cs="Times New Roman"/>
          <w:sz w:val="24"/>
          <w:szCs w:val="24"/>
        </w:rPr>
      </w:pPr>
      <w:r w:rsidRPr="00867EA4">
        <w:rPr>
          <w:rFonts w:cs="Times New Roman"/>
          <w:sz w:val="24"/>
          <w:szCs w:val="24"/>
        </w:rPr>
        <w:t xml:space="preserve">конструкцию для выражения предпочтения I </w:t>
      </w:r>
      <w:proofErr w:type="spellStart"/>
      <w:r w:rsidRPr="00867EA4">
        <w:rPr>
          <w:rFonts w:cs="Times New Roman"/>
          <w:sz w:val="24"/>
          <w:szCs w:val="24"/>
        </w:rPr>
        <w:t>prefer</w:t>
      </w:r>
      <w:proofErr w:type="spellEnd"/>
      <w:r w:rsidRPr="00867EA4">
        <w:rPr>
          <w:rFonts w:cs="Times New Roman"/>
          <w:sz w:val="24"/>
          <w:szCs w:val="24"/>
        </w:rPr>
        <w:t xml:space="preserve"> .../</w:t>
      </w:r>
      <w:proofErr w:type="spellStart"/>
      <w:r w:rsidRPr="00867EA4">
        <w:rPr>
          <w:rFonts w:cs="Times New Roman"/>
          <w:sz w:val="24"/>
          <w:szCs w:val="24"/>
        </w:rPr>
        <w:t>I’d</w:t>
      </w:r>
      <w:proofErr w:type="spellEnd"/>
      <w:r w:rsidRPr="00867EA4">
        <w:rPr>
          <w:rFonts w:cs="Times New Roman"/>
          <w:sz w:val="24"/>
          <w:szCs w:val="24"/>
        </w:rPr>
        <w:t xml:space="preserve"> </w:t>
      </w:r>
      <w:proofErr w:type="spellStart"/>
      <w:r w:rsidRPr="00867EA4">
        <w:rPr>
          <w:rFonts w:cs="Times New Roman"/>
          <w:sz w:val="24"/>
          <w:szCs w:val="24"/>
        </w:rPr>
        <w:t>prefer</w:t>
      </w:r>
      <w:proofErr w:type="spellEnd"/>
      <w:proofErr w:type="gramStart"/>
      <w:r w:rsidRPr="00867EA4">
        <w:rPr>
          <w:rFonts w:cs="Times New Roman"/>
          <w:sz w:val="24"/>
          <w:szCs w:val="24"/>
        </w:rPr>
        <w:t xml:space="preserve"> ..</w:t>
      </w:r>
      <w:proofErr w:type="gramEnd"/>
      <w:r w:rsidRPr="00867EA4">
        <w:rPr>
          <w:rFonts w:cs="Times New Roman"/>
          <w:sz w:val="24"/>
          <w:szCs w:val="24"/>
        </w:rPr>
        <w:t xml:space="preserve"> </w:t>
      </w:r>
      <w:proofErr w:type="gramStart"/>
      <w:r w:rsidRPr="00867EA4">
        <w:rPr>
          <w:rFonts w:cs="Times New Roman"/>
          <w:sz w:val="24"/>
          <w:szCs w:val="24"/>
        </w:rPr>
        <w:t>./</w:t>
      </w:r>
      <w:proofErr w:type="spellStart"/>
      <w:proofErr w:type="gramEnd"/>
      <w:r w:rsidRPr="00867EA4">
        <w:rPr>
          <w:rFonts w:cs="Times New Roman"/>
          <w:sz w:val="24"/>
          <w:szCs w:val="24"/>
        </w:rPr>
        <w:t>I’d</w:t>
      </w:r>
      <w:proofErr w:type="spellEnd"/>
      <w:r w:rsidRPr="00867EA4">
        <w:rPr>
          <w:rFonts w:cs="Times New Roman"/>
          <w:sz w:val="24"/>
          <w:szCs w:val="24"/>
        </w:rPr>
        <w:t xml:space="preserve"> </w:t>
      </w:r>
      <w:proofErr w:type="spellStart"/>
      <w:r w:rsidRPr="00867EA4">
        <w:rPr>
          <w:rFonts w:cs="Times New Roman"/>
          <w:sz w:val="24"/>
          <w:szCs w:val="24"/>
        </w:rPr>
        <w:t>rather</w:t>
      </w:r>
      <w:proofErr w:type="spellEnd"/>
      <w:r w:rsidRPr="00867EA4">
        <w:rPr>
          <w:rFonts w:cs="Times New Roman"/>
          <w:sz w:val="24"/>
          <w:szCs w:val="24"/>
        </w:rPr>
        <w:t>...;</w:t>
      </w:r>
    </w:p>
    <w:p w:rsidR="00867EA4" w:rsidRPr="00867EA4" w:rsidRDefault="00867EA4" w:rsidP="00867EA4">
      <w:pPr>
        <w:pStyle w:val="a7"/>
        <w:rPr>
          <w:rFonts w:cs="Times New Roman"/>
          <w:sz w:val="24"/>
          <w:szCs w:val="24"/>
        </w:rPr>
      </w:pPr>
      <w:r w:rsidRPr="00867EA4">
        <w:rPr>
          <w:rFonts w:cs="Times New Roman"/>
          <w:sz w:val="24"/>
          <w:szCs w:val="24"/>
        </w:rPr>
        <w:t xml:space="preserve">предложения с конструкцией </w:t>
      </w:r>
      <w:proofErr w:type="spellStart"/>
      <w:r w:rsidRPr="00867EA4">
        <w:rPr>
          <w:rFonts w:cs="Times New Roman"/>
          <w:sz w:val="24"/>
          <w:szCs w:val="24"/>
        </w:rPr>
        <w:t>either</w:t>
      </w:r>
      <w:proofErr w:type="spellEnd"/>
      <w:r w:rsidRPr="00867EA4">
        <w:rPr>
          <w:rFonts w:cs="Times New Roman"/>
          <w:sz w:val="24"/>
          <w:szCs w:val="24"/>
        </w:rPr>
        <w:t xml:space="preserve"> ... </w:t>
      </w:r>
      <w:proofErr w:type="spellStart"/>
      <w:r w:rsidRPr="00867EA4">
        <w:rPr>
          <w:rFonts w:cs="Times New Roman"/>
          <w:sz w:val="24"/>
          <w:szCs w:val="24"/>
        </w:rPr>
        <w:t>or</w:t>
      </w:r>
      <w:proofErr w:type="spellEnd"/>
      <w:r w:rsidRPr="00867EA4">
        <w:rPr>
          <w:rFonts w:cs="Times New Roman"/>
          <w:sz w:val="24"/>
          <w:szCs w:val="24"/>
        </w:rPr>
        <w:t xml:space="preserve">, </w:t>
      </w:r>
      <w:proofErr w:type="spellStart"/>
      <w:r w:rsidRPr="00867EA4">
        <w:rPr>
          <w:rFonts w:cs="Times New Roman"/>
          <w:sz w:val="24"/>
          <w:szCs w:val="24"/>
        </w:rPr>
        <w:t>neither</w:t>
      </w:r>
      <w:proofErr w:type="spellEnd"/>
      <w:r w:rsidRPr="00867EA4">
        <w:rPr>
          <w:rFonts w:cs="Times New Roman"/>
          <w:sz w:val="24"/>
          <w:szCs w:val="24"/>
        </w:rPr>
        <w:t xml:space="preserve"> ... </w:t>
      </w:r>
      <w:proofErr w:type="spellStart"/>
      <w:r w:rsidRPr="00867EA4">
        <w:rPr>
          <w:rFonts w:cs="Times New Roman"/>
          <w:sz w:val="24"/>
          <w:szCs w:val="24"/>
        </w:rPr>
        <w:t>nor</w:t>
      </w:r>
      <w:proofErr w:type="spellEnd"/>
      <w:r w:rsidRPr="00867EA4">
        <w:rPr>
          <w:rFonts w:cs="Times New Roman"/>
          <w:sz w:val="24"/>
          <w:szCs w:val="24"/>
        </w:rPr>
        <w:t>;</w:t>
      </w:r>
    </w:p>
    <w:p w:rsidR="00867EA4" w:rsidRPr="00867EA4" w:rsidRDefault="00867EA4" w:rsidP="00867EA4">
      <w:pPr>
        <w:pStyle w:val="a7"/>
        <w:rPr>
          <w:rFonts w:cs="Times New Roman"/>
          <w:sz w:val="24"/>
          <w:szCs w:val="24"/>
        </w:rPr>
      </w:pPr>
      <w:r w:rsidRPr="00867EA4">
        <w:rPr>
          <w:rFonts w:cs="Times New Roman"/>
          <w:sz w:val="24"/>
          <w:szCs w:val="24"/>
        </w:rPr>
        <w:t xml:space="preserve">формы страдательного залога </w:t>
      </w:r>
      <w:proofErr w:type="spellStart"/>
      <w:r w:rsidRPr="00867EA4">
        <w:rPr>
          <w:rFonts w:cs="Times New Roman"/>
          <w:sz w:val="24"/>
          <w:szCs w:val="24"/>
        </w:rPr>
        <w:t>Present</w:t>
      </w:r>
      <w:proofErr w:type="spellEnd"/>
      <w:r w:rsidRPr="00867EA4">
        <w:rPr>
          <w:rFonts w:cs="Times New Roman"/>
          <w:sz w:val="24"/>
          <w:szCs w:val="24"/>
        </w:rPr>
        <w:t xml:space="preserve"> </w:t>
      </w:r>
      <w:proofErr w:type="spellStart"/>
      <w:r w:rsidRPr="00867EA4">
        <w:rPr>
          <w:rFonts w:cs="Times New Roman"/>
          <w:sz w:val="24"/>
          <w:szCs w:val="24"/>
        </w:rPr>
        <w:t>Perfect</w:t>
      </w:r>
      <w:proofErr w:type="spellEnd"/>
      <w:r w:rsidRPr="00867EA4">
        <w:rPr>
          <w:rFonts w:cs="Times New Roman"/>
          <w:sz w:val="24"/>
          <w:szCs w:val="24"/>
        </w:rPr>
        <w:t xml:space="preserve"> </w:t>
      </w:r>
      <w:proofErr w:type="spellStart"/>
      <w:r w:rsidRPr="00867EA4">
        <w:rPr>
          <w:rFonts w:cs="Times New Roman"/>
          <w:sz w:val="24"/>
          <w:szCs w:val="24"/>
        </w:rPr>
        <w:t>Passive</w:t>
      </w:r>
      <w:proofErr w:type="spellEnd"/>
      <w:r w:rsidRPr="00867EA4">
        <w:rPr>
          <w:rFonts w:cs="Times New Roman"/>
          <w:sz w:val="24"/>
          <w:szCs w:val="24"/>
        </w:rPr>
        <w:t>;</w:t>
      </w:r>
    </w:p>
    <w:p w:rsidR="00867EA4" w:rsidRPr="00867EA4" w:rsidRDefault="00867EA4" w:rsidP="00867EA4">
      <w:pPr>
        <w:pStyle w:val="a7"/>
        <w:rPr>
          <w:rFonts w:cs="Times New Roman"/>
          <w:sz w:val="24"/>
          <w:szCs w:val="24"/>
        </w:rPr>
      </w:pPr>
      <w:r w:rsidRPr="00867EA4">
        <w:rPr>
          <w:rFonts w:cs="Times New Roman"/>
          <w:sz w:val="24"/>
          <w:szCs w:val="24"/>
        </w:rPr>
        <w:t>порядок следования имён прилагательных (</w:t>
      </w:r>
      <w:proofErr w:type="spellStart"/>
      <w:r w:rsidRPr="00867EA4">
        <w:rPr>
          <w:rFonts w:cs="Times New Roman"/>
          <w:sz w:val="24"/>
          <w:szCs w:val="24"/>
        </w:rPr>
        <w:t>nice</w:t>
      </w:r>
      <w:proofErr w:type="spellEnd"/>
      <w:r w:rsidRPr="00867EA4">
        <w:rPr>
          <w:rFonts w:cs="Times New Roman"/>
          <w:sz w:val="24"/>
          <w:szCs w:val="24"/>
        </w:rPr>
        <w:t xml:space="preserve"> </w:t>
      </w:r>
      <w:proofErr w:type="spellStart"/>
      <w:r w:rsidRPr="00867EA4">
        <w:rPr>
          <w:rFonts w:cs="Times New Roman"/>
          <w:sz w:val="24"/>
          <w:szCs w:val="24"/>
        </w:rPr>
        <w:t>long</w:t>
      </w:r>
      <w:proofErr w:type="spellEnd"/>
      <w:r w:rsidRPr="00867EA4">
        <w:rPr>
          <w:rFonts w:cs="Times New Roman"/>
          <w:sz w:val="24"/>
          <w:szCs w:val="24"/>
        </w:rPr>
        <w:t xml:space="preserve"> </w:t>
      </w:r>
      <w:proofErr w:type="spellStart"/>
      <w:r w:rsidRPr="00867EA4">
        <w:rPr>
          <w:rFonts w:cs="Times New Roman"/>
          <w:sz w:val="24"/>
          <w:szCs w:val="24"/>
        </w:rPr>
        <w:t>blond</w:t>
      </w:r>
      <w:proofErr w:type="spellEnd"/>
      <w:r w:rsidRPr="00867EA4">
        <w:rPr>
          <w:rFonts w:cs="Times New Roman"/>
          <w:sz w:val="24"/>
          <w:szCs w:val="24"/>
        </w:rPr>
        <w:t xml:space="preserve"> </w:t>
      </w:r>
      <w:proofErr w:type="spellStart"/>
      <w:r w:rsidRPr="00867EA4">
        <w:rPr>
          <w:rFonts w:cs="Times New Roman"/>
          <w:sz w:val="24"/>
          <w:szCs w:val="24"/>
        </w:rPr>
        <w:t>hair</w:t>
      </w:r>
      <w:proofErr w:type="spellEnd"/>
      <w:r w:rsidRPr="00867EA4">
        <w:rPr>
          <w:rFonts w:cs="Times New Roman"/>
          <w:sz w:val="24"/>
          <w:szCs w:val="24"/>
        </w:rPr>
        <w:t>);</w:t>
      </w:r>
    </w:p>
    <w:p w:rsidR="00867EA4" w:rsidRPr="00867EA4" w:rsidRDefault="00867EA4" w:rsidP="00867EA4">
      <w:pPr>
        <w:pStyle w:val="a7"/>
        <w:rPr>
          <w:rFonts w:cs="Times New Roman"/>
          <w:sz w:val="24"/>
          <w:szCs w:val="24"/>
        </w:rPr>
      </w:pPr>
      <w:r w:rsidRPr="00867EA4">
        <w:rPr>
          <w:rFonts w:cs="Times New Roman"/>
          <w:sz w:val="24"/>
          <w:szCs w:val="24"/>
        </w:rPr>
        <w:t>5)</w:t>
      </w:r>
      <w:r w:rsidRPr="00867EA4">
        <w:rPr>
          <w:rFonts w:cs="Times New Roman"/>
          <w:sz w:val="24"/>
          <w:szCs w:val="24"/>
        </w:rPr>
        <w:tab/>
        <w:t>владеть социокультурными знаниями и умениями:</w:t>
      </w:r>
    </w:p>
    <w:p w:rsidR="00867EA4" w:rsidRPr="00867EA4" w:rsidRDefault="00867EA4" w:rsidP="00867EA4">
      <w:pPr>
        <w:pStyle w:val="a7"/>
        <w:rPr>
          <w:rFonts w:cs="Times New Roman"/>
          <w:sz w:val="24"/>
          <w:szCs w:val="24"/>
        </w:rPr>
      </w:pPr>
      <w:r w:rsidRPr="00867EA4">
        <w:rPr>
          <w:rFonts w:cs="Times New Roman"/>
          <w:sz w:val="24"/>
          <w:szCs w:val="24"/>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867EA4" w:rsidRPr="00867EA4" w:rsidRDefault="00867EA4" w:rsidP="00867EA4">
      <w:pPr>
        <w:pStyle w:val="a7"/>
        <w:rPr>
          <w:rFonts w:cs="Times New Roman"/>
          <w:sz w:val="24"/>
          <w:szCs w:val="24"/>
        </w:rPr>
      </w:pPr>
      <w:r w:rsidRPr="00867EA4">
        <w:rPr>
          <w:rFonts w:cs="Times New Roman"/>
          <w:sz w:val="24"/>
          <w:szCs w:val="24"/>
        </w:rPr>
        <w:t>выражать модальные значения, чувства и эмоции;</w:t>
      </w:r>
    </w:p>
    <w:p w:rsidR="00867EA4" w:rsidRPr="00867EA4" w:rsidRDefault="00867EA4" w:rsidP="00867EA4">
      <w:pPr>
        <w:pStyle w:val="a7"/>
        <w:rPr>
          <w:rFonts w:cs="Times New Roman"/>
          <w:sz w:val="24"/>
          <w:szCs w:val="24"/>
        </w:rPr>
      </w:pPr>
      <w:r w:rsidRPr="00867EA4">
        <w:rPr>
          <w:rFonts w:cs="Times New Roman"/>
          <w:sz w:val="24"/>
          <w:szCs w:val="24"/>
        </w:rPr>
        <w:t>иметь элементарные представления о различных вариантах английского языка;</w:t>
      </w:r>
    </w:p>
    <w:p w:rsidR="00867EA4" w:rsidRPr="00867EA4" w:rsidRDefault="00867EA4" w:rsidP="00867EA4">
      <w:pPr>
        <w:pStyle w:val="a7"/>
        <w:rPr>
          <w:rFonts w:cs="Times New Roman"/>
          <w:sz w:val="24"/>
          <w:szCs w:val="24"/>
        </w:rPr>
      </w:pPr>
      <w:r w:rsidRPr="00867EA4">
        <w:rPr>
          <w:rFonts w:cs="Times New Roman"/>
          <w:sz w:val="24"/>
          <w:szCs w:val="24"/>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867EA4" w:rsidRPr="00867EA4" w:rsidRDefault="00867EA4" w:rsidP="00867EA4">
      <w:pPr>
        <w:pStyle w:val="a7"/>
        <w:rPr>
          <w:rFonts w:cs="Times New Roman"/>
          <w:sz w:val="24"/>
          <w:szCs w:val="24"/>
        </w:rPr>
      </w:pPr>
      <w:r w:rsidRPr="00867EA4">
        <w:rPr>
          <w:rFonts w:cs="Times New Roman"/>
          <w:sz w:val="24"/>
          <w:szCs w:val="24"/>
        </w:rPr>
        <w:t>6)</w:t>
      </w:r>
      <w:r w:rsidRPr="00867EA4">
        <w:rPr>
          <w:rFonts w:cs="Times New Roman"/>
          <w:sz w:val="24"/>
          <w:szCs w:val="24"/>
        </w:rPr>
        <w:tab/>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867EA4" w:rsidRPr="00867EA4" w:rsidRDefault="00867EA4" w:rsidP="00867EA4">
      <w:pPr>
        <w:pStyle w:val="a7"/>
        <w:rPr>
          <w:rFonts w:cs="Times New Roman"/>
          <w:sz w:val="24"/>
          <w:szCs w:val="24"/>
        </w:rPr>
      </w:pPr>
      <w:r w:rsidRPr="00867EA4">
        <w:rPr>
          <w:rFonts w:cs="Times New Roman"/>
          <w:sz w:val="24"/>
          <w:szCs w:val="24"/>
        </w:rPr>
        <w:t>7)</w:t>
      </w:r>
      <w:r w:rsidRPr="00867EA4">
        <w:rPr>
          <w:rFonts w:cs="Times New Roman"/>
          <w:sz w:val="24"/>
          <w:szCs w:val="24"/>
        </w:rPr>
        <w:tab/>
        <w:t>рассматривать несколько вариантов решения коммуникативной задачи в продуктивных видах речевой деятельности (говорении и письменной речи);</w:t>
      </w:r>
    </w:p>
    <w:p w:rsidR="00867EA4" w:rsidRPr="00867EA4" w:rsidRDefault="00867EA4" w:rsidP="00867EA4">
      <w:pPr>
        <w:pStyle w:val="a7"/>
        <w:rPr>
          <w:rFonts w:cs="Times New Roman"/>
          <w:sz w:val="24"/>
          <w:szCs w:val="24"/>
        </w:rPr>
      </w:pPr>
      <w:r w:rsidRPr="00867EA4">
        <w:rPr>
          <w:rFonts w:cs="Times New Roman"/>
          <w:sz w:val="24"/>
          <w:szCs w:val="24"/>
        </w:rPr>
        <w:t>8)</w:t>
      </w:r>
      <w:r w:rsidRPr="00867EA4">
        <w:rPr>
          <w:rFonts w:cs="Times New Roman"/>
          <w:sz w:val="24"/>
          <w:szCs w:val="24"/>
        </w:rPr>
        <w:tab/>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867EA4" w:rsidRPr="00867EA4" w:rsidRDefault="00867EA4" w:rsidP="00867EA4">
      <w:pPr>
        <w:pStyle w:val="a7"/>
        <w:rPr>
          <w:rFonts w:cs="Times New Roman"/>
          <w:sz w:val="24"/>
          <w:szCs w:val="24"/>
        </w:rPr>
      </w:pPr>
      <w:r w:rsidRPr="00867EA4">
        <w:rPr>
          <w:rFonts w:cs="Times New Roman"/>
          <w:sz w:val="24"/>
          <w:szCs w:val="24"/>
        </w:rPr>
        <w:t>9)</w:t>
      </w:r>
      <w:r w:rsidRPr="00867EA4">
        <w:rPr>
          <w:rFonts w:cs="Times New Roman"/>
          <w:sz w:val="24"/>
          <w:szCs w:val="24"/>
        </w:rPr>
        <w:tab/>
        <w:t>использовать иноязычные словари и справочники, в том числе информационно-справочные системы в электронной форме;</w:t>
      </w:r>
    </w:p>
    <w:p w:rsidR="00867EA4" w:rsidRPr="00867EA4" w:rsidRDefault="00867EA4" w:rsidP="00867EA4">
      <w:pPr>
        <w:pStyle w:val="a7"/>
        <w:rPr>
          <w:rFonts w:cs="Times New Roman"/>
          <w:sz w:val="24"/>
          <w:szCs w:val="24"/>
        </w:rPr>
      </w:pPr>
      <w:r w:rsidRPr="00867EA4">
        <w:rPr>
          <w:rFonts w:cs="Times New Roman"/>
          <w:sz w:val="24"/>
          <w:szCs w:val="24"/>
        </w:rPr>
        <w:t>10)</w:t>
      </w:r>
      <w:r w:rsidRPr="00867EA4">
        <w:rPr>
          <w:rFonts w:cs="Times New Roman"/>
          <w:sz w:val="24"/>
          <w:szCs w:val="24"/>
        </w:rPr>
        <w:tab/>
        <w:t>достигать взаимопонимания в процессе устного и письменного общения с носителями иностранного языка, людьми другой культуры;</w:t>
      </w:r>
    </w:p>
    <w:p w:rsidR="008E4D6C" w:rsidRPr="00CC015B" w:rsidRDefault="00867EA4" w:rsidP="0023562C">
      <w:pPr>
        <w:pStyle w:val="a7"/>
        <w:rPr>
          <w:rFonts w:cs="Times New Roman"/>
          <w:sz w:val="24"/>
          <w:szCs w:val="24"/>
        </w:rPr>
      </w:pPr>
      <w:r w:rsidRPr="00867EA4">
        <w:rPr>
          <w:rFonts w:cs="Times New Roman"/>
          <w:sz w:val="24"/>
          <w:szCs w:val="24"/>
        </w:rPr>
        <w:t>11)</w:t>
      </w:r>
      <w:r w:rsidRPr="00867EA4">
        <w:rPr>
          <w:rFonts w:cs="Times New Roman"/>
          <w:sz w:val="24"/>
          <w:szCs w:val="24"/>
        </w:rPr>
        <w:tab/>
        <w:t>сравнивать (в том числе устанавливать основания для сравнения) объекты, явления, процессы, их элементы и основные функции в рамках изученной тематики.</w:t>
      </w:r>
      <w:r w:rsidR="0023562C">
        <w:rPr>
          <w:rFonts w:cs="Times New Roman"/>
          <w:sz w:val="24"/>
          <w:szCs w:val="24"/>
        </w:rPr>
        <w:t xml:space="preserve">    </w:t>
      </w:r>
      <w:r w:rsidR="00F276D5" w:rsidRPr="00CC015B">
        <w:rPr>
          <w:rFonts w:cs="Times New Roman"/>
          <w:sz w:val="24"/>
          <w:szCs w:val="24"/>
        </w:rPr>
        <w:tab/>
      </w:r>
    </w:p>
    <w:p w:rsidR="002F3566" w:rsidRPr="002F3566" w:rsidRDefault="002F3566" w:rsidP="002F3566">
      <w:pPr>
        <w:suppressAutoHyphens/>
        <w:spacing w:line="240" w:lineRule="auto"/>
        <w:ind w:firstLine="0"/>
        <w:jc w:val="left"/>
        <w:rPr>
          <w:rFonts w:eastAsia="Calibri" w:cs="Times New Roman"/>
          <w:b/>
          <w:sz w:val="24"/>
          <w:lang w:eastAsia="zh-CN"/>
        </w:rPr>
      </w:pPr>
    </w:p>
    <w:p w:rsidR="002F3566" w:rsidRPr="002F3566" w:rsidRDefault="002F3566" w:rsidP="002F3566">
      <w:pPr>
        <w:suppressAutoHyphens/>
        <w:spacing w:line="240" w:lineRule="auto"/>
        <w:ind w:firstLine="0"/>
        <w:jc w:val="left"/>
        <w:rPr>
          <w:rFonts w:eastAsia="Calibri" w:cs="Times New Roman"/>
          <w:b/>
          <w:sz w:val="24"/>
          <w:lang w:eastAsia="zh-CN"/>
        </w:rPr>
      </w:pPr>
    </w:p>
    <w:p w:rsidR="002F3566" w:rsidRPr="002F3566" w:rsidRDefault="002F3566" w:rsidP="002F3566">
      <w:pPr>
        <w:widowControl w:val="0"/>
        <w:tabs>
          <w:tab w:val="left" w:pos="284"/>
          <w:tab w:val="left" w:pos="567"/>
          <w:tab w:val="left" w:pos="1418"/>
        </w:tabs>
        <w:suppressAutoHyphens/>
        <w:autoSpaceDE w:val="0"/>
        <w:spacing w:line="240" w:lineRule="auto"/>
        <w:ind w:right="-1" w:firstLine="0"/>
        <w:jc w:val="center"/>
        <w:rPr>
          <w:rFonts w:eastAsia="Calibri" w:cs="Times New Roman"/>
          <w:b/>
          <w:bCs/>
          <w:sz w:val="24"/>
          <w:szCs w:val="24"/>
          <w:lang w:eastAsia="zh-CN"/>
        </w:rPr>
      </w:pPr>
      <w:r w:rsidRPr="002F3566">
        <w:rPr>
          <w:rFonts w:eastAsia="Calibri" w:cs="Times New Roman"/>
          <w:b/>
          <w:bCs/>
          <w:sz w:val="24"/>
          <w:szCs w:val="24"/>
          <w:lang w:eastAsia="zh-CN"/>
        </w:rPr>
        <w:t xml:space="preserve">ТЕМАТИЧЕСКОЕ ПЛАНИРОВАНИЕ   </w:t>
      </w:r>
      <w:r w:rsidRPr="002F3566">
        <w:rPr>
          <w:rFonts w:eastAsia="Calibri" w:cs="Times New Roman"/>
          <w:b/>
          <w:sz w:val="24"/>
          <w:lang w:eastAsia="zh-CN"/>
        </w:rPr>
        <w:t>5 КЛАСС</w:t>
      </w:r>
    </w:p>
    <w:p w:rsidR="002F3566" w:rsidRPr="002F3566" w:rsidRDefault="002F3566" w:rsidP="002F3566">
      <w:pPr>
        <w:suppressAutoHyphens/>
        <w:spacing w:line="240" w:lineRule="auto"/>
        <w:ind w:firstLine="0"/>
        <w:jc w:val="left"/>
        <w:rPr>
          <w:rFonts w:eastAsia="Calibri" w:cs="Times New Roman"/>
          <w:sz w:val="24"/>
          <w:lang w:eastAsia="zh-CN"/>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4"/>
        <w:gridCol w:w="1874"/>
        <w:gridCol w:w="738"/>
        <w:gridCol w:w="3685"/>
        <w:gridCol w:w="3260"/>
      </w:tblGrid>
      <w:tr w:rsidR="002F3566" w:rsidRPr="002F3566" w:rsidTr="001F35A0">
        <w:tc>
          <w:tcPr>
            <w:tcW w:w="644" w:type="dxa"/>
            <w:shd w:val="clear" w:color="auto" w:fill="auto"/>
            <w:vAlign w:val="center"/>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 п/п</w:t>
            </w:r>
          </w:p>
        </w:tc>
        <w:tc>
          <w:tcPr>
            <w:tcW w:w="1874" w:type="dxa"/>
            <w:shd w:val="clear" w:color="auto" w:fill="auto"/>
            <w:vAlign w:val="center"/>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Наименование</w:t>
            </w:r>
          </w:p>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разделов и тем учебного предмета</w:t>
            </w:r>
          </w:p>
        </w:tc>
        <w:tc>
          <w:tcPr>
            <w:tcW w:w="738" w:type="dxa"/>
            <w:shd w:val="clear" w:color="auto" w:fill="auto"/>
            <w:vAlign w:val="center"/>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Кол-во часов</w:t>
            </w:r>
          </w:p>
        </w:tc>
        <w:tc>
          <w:tcPr>
            <w:tcW w:w="3685" w:type="dxa"/>
            <w:shd w:val="clear" w:color="auto" w:fill="auto"/>
            <w:vAlign w:val="center"/>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Программное содержание</w:t>
            </w:r>
          </w:p>
        </w:tc>
        <w:tc>
          <w:tcPr>
            <w:tcW w:w="3260" w:type="dxa"/>
            <w:shd w:val="clear" w:color="auto" w:fill="auto"/>
            <w:vAlign w:val="center"/>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Основные виды деятельности учащихся</w:t>
            </w:r>
          </w:p>
        </w:tc>
      </w:tr>
      <w:tr w:rsidR="002F3566" w:rsidRPr="002F3566" w:rsidTr="001F35A0">
        <w:tc>
          <w:tcPr>
            <w:tcW w:w="10201" w:type="dxa"/>
            <w:gridSpan w:val="5"/>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b/>
                <w:sz w:val="24"/>
                <w:lang w:eastAsia="zh-CN"/>
              </w:rPr>
              <w:t>Раздел</w:t>
            </w:r>
            <w:r w:rsidRPr="002F3566">
              <w:rPr>
                <w:rFonts w:eastAsia="Calibri" w:cs="Times New Roman"/>
                <w:b/>
                <w:spacing w:val="-3"/>
                <w:sz w:val="24"/>
                <w:lang w:eastAsia="zh-CN"/>
              </w:rPr>
              <w:t xml:space="preserve"> </w:t>
            </w:r>
            <w:r w:rsidRPr="002F3566">
              <w:rPr>
                <w:rFonts w:eastAsia="Calibri" w:cs="Times New Roman"/>
                <w:b/>
                <w:sz w:val="24"/>
                <w:lang w:eastAsia="zh-CN"/>
              </w:rPr>
              <w:t>1.</w:t>
            </w:r>
            <w:r w:rsidRPr="002F3566">
              <w:rPr>
                <w:rFonts w:eastAsia="Calibri" w:cs="Times New Roman"/>
                <w:b/>
                <w:spacing w:val="-1"/>
                <w:sz w:val="24"/>
                <w:lang w:eastAsia="zh-CN"/>
              </w:rPr>
              <w:t xml:space="preserve"> </w:t>
            </w:r>
            <w:r w:rsidRPr="002F3566">
              <w:rPr>
                <w:rFonts w:eastAsia="Calibri" w:cs="Times New Roman"/>
                <w:b/>
                <w:sz w:val="24"/>
                <w:lang w:eastAsia="zh-CN"/>
              </w:rPr>
              <w:t>Моя</w:t>
            </w:r>
            <w:r w:rsidRPr="002F3566">
              <w:rPr>
                <w:rFonts w:eastAsia="Calibri" w:cs="Times New Roman"/>
                <w:b/>
                <w:spacing w:val="-4"/>
                <w:sz w:val="24"/>
                <w:lang w:eastAsia="zh-CN"/>
              </w:rPr>
              <w:t xml:space="preserve"> </w:t>
            </w:r>
            <w:r w:rsidRPr="002F3566">
              <w:rPr>
                <w:rFonts w:eastAsia="Calibri" w:cs="Times New Roman"/>
                <w:b/>
                <w:sz w:val="24"/>
                <w:lang w:eastAsia="zh-CN"/>
              </w:rPr>
              <w:t>семья.</w:t>
            </w:r>
            <w:r w:rsidRPr="002F3566">
              <w:rPr>
                <w:rFonts w:eastAsia="Calibri" w:cs="Times New Roman"/>
                <w:b/>
                <w:spacing w:val="-2"/>
                <w:sz w:val="24"/>
                <w:lang w:eastAsia="zh-CN"/>
              </w:rPr>
              <w:t xml:space="preserve"> </w:t>
            </w:r>
            <w:r w:rsidRPr="002F3566">
              <w:rPr>
                <w:rFonts w:eastAsia="Calibri" w:cs="Times New Roman"/>
                <w:b/>
                <w:sz w:val="24"/>
                <w:lang w:eastAsia="zh-CN"/>
              </w:rPr>
              <w:t>Мои</w:t>
            </w:r>
            <w:r w:rsidRPr="002F3566">
              <w:rPr>
                <w:rFonts w:eastAsia="Calibri" w:cs="Times New Roman"/>
                <w:b/>
                <w:spacing w:val="-7"/>
                <w:sz w:val="24"/>
                <w:lang w:eastAsia="zh-CN"/>
              </w:rPr>
              <w:t xml:space="preserve"> </w:t>
            </w:r>
            <w:r w:rsidRPr="002F3566">
              <w:rPr>
                <w:rFonts w:eastAsia="Calibri" w:cs="Times New Roman"/>
                <w:b/>
                <w:sz w:val="24"/>
                <w:lang w:eastAsia="zh-CN"/>
              </w:rPr>
              <w:t>друзья.</w:t>
            </w:r>
            <w:r w:rsidRPr="002F3566">
              <w:rPr>
                <w:rFonts w:eastAsia="Calibri" w:cs="Times New Roman"/>
                <w:b/>
                <w:spacing w:val="-2"/>
                <w:sz w:val="24"/>
                <w:lang w:eastAsia="zh-CN"/>
              </w:rPr>
              <w:t xml:space="preserve"> </w:t>
            </w:r>
            <w:r w:rsidRPr="002F3566">
              <w:rPr>
                <w:rFonts w:eastAsia="Calibri" w:cs="Times New Roman"/>
                <w:b/>
                <w:sz w:val="24"/>
                <w:lang w:eastAsia="zh-CN"/>
              </w:rPr>
              <w:t>Семейные</w:t>
            </w:r>
            <w:r w:rsidRPr="002F3566">
              <w:rPr>
                <w:rFonts w:eastAsia="Calibri" w:cs="Times New Roman"/>
                <w:b/>
                <w:spacing w:val="-5"/>
                <w:sz w:val="24"/>
                <w:lang w:eastAsia="zh-CN"/>
              </w:rPr>
              <w:t xml:space="preserve"> </w:t>
            </w:r>
            <w:r w:rsidRPr="002F3566">
              <w:rPr>
                <w:rFonts w:eastAsia="Calibri" w:cs="Times New Roman"/>
                <w:b/>
                <w:sz w:val="24"/>
                <w:lang w:eastAsia="zh-CN"/>
              </w:rPr>
              <w:t>праздники</w:t>
            </w:r>
            <w:r w:rsidRPr="002F3566">
              <w:rPr>
                <w:rFonts w:eastAsia="Calibri" w:cs="Times New Roman"/>
                <w:b/>
                <w:spacing w:val="-6"/>
                <w:sz w:val="24"/>
                <w:lang w:eastAsia="zh-CN"/>
              </w:rPr>
              <w:t xml:space="preserve"> </w:t>
            </w:r>
            <w:r w:rsidRPr="002F3566">
              <w:rPr>
                <w:rFonts w:eastAsia="Calibri" w:cs="Times New Roman"/>
                <w:b/>
                <w:sz w:val="24"/>
                <w:lang w:eastAsia="zh-CN"/>
              </w:rPr>
              <w:t>(День</w:t>
            </w:r>
            <w:r w:rsidRPr="002F3566">
              <w:rPr>
                <w:rFonts w:eastAsia="Calibri" w:cs="Times New Roman"/>
                <w:b/>
                <w:spacing w:val="-8"/>
                <w:sz w:val="24"/>
                <w:lang w:eastAsia="zh-CN"/>
              </w:rPr>
              <w:t xml:space="preserve"> </w:t>
            </w:r>
            <w:r w:rsidRPr="002F3566">
              <w:rPr>
                <w:rFonts w:eastAsia="Calibri" w:cs="Times New Roman"/>
                <w:b/>
                <w:sz w:val="24"/>
                <w:lang w:eastAsia="zh-CN"/>
              </w:rPr>
              <w:t>рождения,</w:t>
            </w:r>
            <w:r w:rsidRPr="002F3566">
              <w:rPr>
                <w:rFonts w:eastAsia="Calibri" w:cs="Times New Roman"/>
                <w:b/>
                <w:spacing w:val="12"/>
                <w:sz w:val="24"/>
                <w:lang w:eastAsia="zh-CN"/>
              </w:rPr>
              <w:t xml:space="preserve"> </w:t>
            </w:r>
            <w:r w:rsidRPr="002F3566">
              <w:rPr>
                <w:rFonts w:eastAsia="Calibri" w:cs="Times New Roman"/>
                <w:b/>
                <w:sz w:val="24"/>
                <w:lang w:eastAsia="zh-CN"/>
              </w:rPr>
              <w:t>Новый</w:t>
            </w:r>
            <w:r w:rsidRPr="002F3566">
              <w:rPr>
                <w:rFonts w:eastAsia="Calibri" w:cs="Times New Roman"/>
                <w:b/>
                <w:spacing w:val="-6"/>
                <w:sz w:val="24"/>
                <w:lang w:eastAsia="zh-CN"/>
              </w:rPr>
              <w:t xml:space="preserve"> </w:t>
            </w:r>
            <w:r w:rsidRPr="002F3566">
              <w:rPr>
                <w:rFonts w:eastAsia="Calibri" w:cs="Times New Roman"/>
                <w:b/>
                <w:sz w:val="24"/>
                <w:lang w:eastAsia="zh-CN"/>
              </w:rPr>
              <w:t>год)</w:t>
            </w:r>
          </w:p>
        </w:tc>
      </w:tr>
      <w:tr w:rsidR="002F3566" w:rsidRPr="002F3566" w:rsidTr="001F35A0">
        <w:tc>
          <w:tcPr>
            <w:tcW w:w="644" w:type="dxa"/>
            <w:shd w:val="clear" w:color="auto" w:fill="auto"/>
          </w:tcPr>
          <w:p w:rsidR="002F3566" w:rsidRPr="002F3566" w:rsidRDefault="002F3566" w:rsidP="002F3566">
            <w:pPr>
              <w:widowControl w:val="0"/>
              <w:autoSpaceDE w:val="0"/>
              <w:autoSpaceDN w:val="0"/>
              <w:spacing w:line="240" w:lineRule="auto"/>
              <w:ind w:firstLine="0"/>
              <w:jc w:val="center"/>
              <w:rPr>
                <w:rFonts w:eastAsia="Times New Roman" w:cs="Times New Roman"/>
                <w:sz w:val="22"/>
                <w:lang w:eastAsia="en-US"/>
              </w:rPr>
            </w:pPr>
            <w:r w:rsidRPr="002F3566">
              <w:rPr>
                <w:rFonts w:eastAsia="Times New Roman" w:cs="Times New Roman"/>
                <w:sz w:val="22"/>
                <w:lang w:eastAsia="en-US"/>
              </w:rPr>
              <w:t>1.1</w:t>
            </w:r>
          </w:p>
        </w:tc>
        <w:tc>
          <w:tcPr>
            <w:tcW w:w="1874" w:type="dxa"/>
            <w:shd w:val="clear" w:color="auto" w:fill="auto"/>
          </w:tcPr>
          <w:p w:rsidR="002F3566" w:rsidRPr="002F3566" w:rsidRDefault="002F3566" w:rsidP="002F3566">
            <w:pPr>
              <w:widowControl w:val="0"/>
              <w:autoSpaceDE w:val="0"/>
              <w:autoSpaceDN w:val="0"/>
              <w:spacing w:line="240" w:lineRule="auto"/>
              <w:ind w:right="34" w:firstLine="0"/>
              <w:jc w:val="left"/>
              <w:rPr>
                <w:rFonts w:eastAsia="Times New Roman" w:cs="Times New Roman"/>
                <w:sz w:val="22"/>
                <w:lang w:eastAsia="en-US"/>
              </w:rPr>
            </w:pPr>
            <w:r w:rsidRPr="002F3566">
              <w:rPr>
                <w:rFonts w:eastAsia="Times New Roman" w:cs="Times New Roman"/>
                <w:color w:val="000000"/>
                <w:sz w:val="22"/>
                <w:lang w:eastAsia="en-US"/>
              </w:rPr>
              <w:t xml:space="preserve">Моя семья. Мои друзья. Семейные </w:t>
            </w:r>
            <w:r w:rsidRPr="002F3566">
              <w:rPr>
                <w:rFonts w:eastAsia="Times New Roman" w:cs="Times New Roman"/>
                <w:color w:val="000000"/>
                <w:sz w:val="22"/>
                <w:lang w:eastAsia="en-US"/>
              </w:rPr>
              <w:lastRenderedPageBreak/>
              <w:t>праздники (День рождения, Новый год)</w:t>
            </w:r>
          </w:p>
        </w:tc>
        <w:tc>
          <w:tcPr>
            <w:tcW w:w="738" w:type="dxa"/>
            <w:shd w:val="clear" w:color="auto" w:fill="auto"/>
          </w:tcPr>
          <w:p w:rsidR="002F3566" w:rsidRPr="002F3566" w:rsidRDefault="002F3566" w:rsidP="002F3566">
            <w:pPr>
              <w:widowControl w:val="0"/>
              <w:autoSpaceDE w:val="0"/>
              <w:autoSpaceDN w:val="0"/>
              <w:spacing w:line="240" w:lineRule="auto"/>
              <w:ind w:left="26" w:firstLine="0"/>
              <w:jc w:val="center"/>
              <w:rPr>
                <w:rFonts w:eastAsia="Times New Roman" w:cs="Times New Roman"/>
                <w:sz w:val="22"/>
                <w:lang w:val="en-US" w:eastAsia="en-US"/>
              </w:rPr>
            </w:pPr>
            <w:r w:rsidRPr="002F3566">
              <w:rPr>
                <w:rFonts w:eastAsia="Times New Roman" w:cs="Times New Roman"/>
                <w:sz w:val="22"/>
                <w:lang w:eastAsia="en-US"/>
              </w:rPr>
              <w:lastRenderedPageBreak/>
              <w:t>10</w:t>
            </w:r>
          </w:p>
        </w:tc>
        <w:tc>
          <w:tcPr>
            <w:tcW w:w="3685" w:type="dxa"/>
            <w:shd w:val="clear" w:color="auto" w:fill="auto"/>
          </w:tcPr>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Коммуникативные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диалог этикетного характера; диалог-расспрос:</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lastRenderedPageBreak/>
              <w:t>сообщать фактическую информацию, отвечая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на вопросы разных видов (по теме «Моя семья.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Мои друзья»); запрашивать интересующую</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информацию; диалог-побуждение к действию</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(празднование дня рождения и др. праздников);</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монологическая речь: описание внешности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человека), в том числе характеристика (черты</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характера) реального человека; повествование</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(устное сообщение о своей семье); краткое</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изложение результатов выполненной проектной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работы;</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аудирование: понимание на слух речи учителя 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одноклассников и вербальная (невербальная)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реакция на услышанное; понимание на слух несложных адаптированных аутентичных текстов, содержащих отдельные незнакомые</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слова, с разной глубиной проникновения в их содержание в зависимости от поставленной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чтение с пониманием основного содержания </w:t>
            </w:r>
            <w:proofErr w:type="gramStart"/>
            <w:r w:rsidRPr="002F3566">
              <w:rPr>
                <w:rFonts w:eastAsia="Calibri" w:cs="Times New Roman"/>
                <w:sz w:val="22"/>
                <w:lang w:eastAsia="zh-CN"/>
              </w:rPr>
              <w:t>текста ;</w:t>
            </w:r>
            <w:proofErr w:type="gramEnd"/>
            <w:r w:rsidRPr="002F3566">
              <w:rPr>
                <w:rFonts w:eastAsia="Calibri" w:cs="Times New Roman"/>
                <w:sz w:val="22"/>
                <w:lang w:eastAsia="zh-CN"/>
              </w:rPr>
              <w:t xml:space="preserve"> чтение с пониманием запрашиваемой информации;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письмо: написание коротких поздравлений с праздниками (день рождения, Новый год и др.); заполнение анкет и формуляров: сообщение о себе основных сведений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 соответствии с нормами, принятыми в стране (странах) изучаемого языка.</w:t>
            </w:r>
          </w:p>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Языковые знания и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чтение вслух небольших адаптированных аутентичных текстов, построенных</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lastRenderedPageBreak/>
              <w:t>на изученном языковом материале, с соблюдением правил чтения и соответствующей интонации,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демонстрирующее понимание текста; правильное написание изученных слов; способы словообразования: образование имён</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прилагательных при помощи суффикса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i/>
                <w:sz w:val="22"/>
                <w:lang w:eastAsia="zh-CN"/>
              </w:rPr>
              <w:t>-</w:t>
            </w:r>
            <w:proofErr w:type="spellStart"/>
            <w:r w:rsidRPr="002F3566">
              <w:rPr>
                <w:rFonts w:eastAsia="Calibri" w:cs="Times New Roman"/>
                <w:i/>
                <w:sz w:val="22"/>
                <w:lang w:val="en-US" w:eastAsia="zh-CN"/>
              </w:rPr>
              <w:t>ful</w:t>
            </w:r>
            <w:proofErr w:type="spellEnd"/>
            <w:r w:rsidRPr="002F3566">
              <w:rPr>
                <w:rFonts w:eastAsia="Calibri" w:cs="Times New Roman"/>
                <w:i/>
                <w:sz w:val="22"/>
                <w:lang w:eastAsia="zh-CN"/>
              </w:rPr>
              <w:t xml:space="preserve"> (</w:t>
            </w:r>
            <w:r w:rsidRPr="002F3566">
              <w:rPr>
                <w:rFonts w:eastAsia="Calibri" w:cs="Times New Roman"/>
                <w:i/>
                <w:sz w:val="22"/>
                <w:lang w:val="en-US" w:eastAsia="zh-CN"/>
              </w:rPr>
              <w:t>wonderful</w:t>
            </w:r>
            <w:r w:rsidRPr="002F3566">
              <w:rPr>
                <w:rFonts w:eastAsia="Calibri" w:cs="Times New Roman"/>
                <w:sz w:val="22"/>
                <w:lang w:eastAsia="zh-CN"/>
              </w:rPr>
              <w:t>), образование имен прилагательных (национальности) с помощью суффиксов: образование имён прилагательных, при помощи отрицательного префикса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i/>
                <w:sz w:val="22"/>
                <w:lang w:val="en-US" w:eastAsia="zh-CN"/>
              </w:rPr>
              <w:t>un</w:t>
            </w:r>
            <w:r w:rsidRPr="002F3566">
              <w:rPr>
                <w:rFonts w:eastAsia="Calibri" w:cs="Times New Roman"/>
                <w:i/>
                <w:sz w:val="22"/>
                <w:lang w:eastAsia="zh-CN"/>
              </w:rPr>
              <w:t xml:space="preserve"> (</w:t>
            </w:r>
            <w:r w:rsidRPr="002F3566">
              <w:rPr>
                <w:rFonts w:eastAsia="Calibri" w:cs="Times New Roman"/>
                <w:i/>
                <w:sz w:val="22"/>
                <w:lang w:val="en-US" w:eastAsia="zh-CN"/>
              </w:rPr>
              <w:t>unhappy</w:t>
            </w:r>
            <w:r w:rsidRPr="002F3566">
              <w:rPr>
                <w:rFonts w:eastAsia="Calibri" w:cs="Times New Roman"/>
                <w:sz w:val="22"/>
                <w:lang w:eastAsia="zh-CN"/>
              </w:rPr>
              <w:t>);</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повторение программного грамматического содержания: притяжательный падеж </w:t>
            </w:r>
            <w:r w:rsidRPr="002F3566">
              <w:rPr>
                <w:rFonts w:eastAsia="Calibri" w:cs="Times New Roman"/>
                <w:i/>
                <w:sz w:val="22"/>
                <w:lang w:eastAsia="zh-CN"/>
              </w:rPr>
              <w:t>(‘</w:t>
            </w:r>
            <w:r w:rsidRPr="002F3566">
              <w:rPr>
                <w:rFonts w:eastAsia="Calibri" w:cs="Times New Roman"/>
                <w:i/>
                <w:sz w:val="22"/>
                <w:lang w:val="en-US" w:eastAsia="zh-CN"/>
              </w:rPr>
              <w:t>s</w:t>
            </w:r>
            <w:r w:rsidRPr="002F3566">
              <w:rPr>
                <w:rFonts w:eastAsia="Calibri" w:cs="Times New Roman"/>
                <w:i/>
                <w:sz w:val="22"/>
                <w:lang w:eastAsia="zh-CN"/>
              </w:rPr>
              <w:t xml:space="preserve">; </w:t>
            </w:r>
            <w:r w:rsidRPr="002F3566">
              <w:rPr>
                <w:rFonts w:eastAsia="Calibri" w:cs="Times New Roman"/>
                <w:i/>
                <w:sz w:val="22"/>
                <w:lang w:val="en-US" w:eastAsia="zh-CN"/>
              </w:rPr>
              <w:t>s</w:t>
            </w:r>
            <w:r w:rsidRPr="002F3566">
              <w:rPr>
                <w:rFonts w:eastAsia="Calibri" w:cs="Times New Roman"/>
                <w:i/>
                <w:sz w:val="22"/>
                <w:lang w:eastAsia="zh-CN"/>
              </w:rPr>
              <w:t>’</w:t>
            </w:r>
            <w:r w:rsidRPr="002F3566">
              <w:rPr>
                <w:rFonts w:eastAsia="Calibri" w:cs="Times New Roman"/>
                <w:sz w:val="22"/>
                <w:lang w:eastAsia="zh-CN"/>
              </w:rPr>
              <w:t xml:space="preserve">); местоимение </w:t>
            </w:r>
            <w:r w:rsidRPr="002F3566">
              <w:rPr>
                <w:rFonts w:eastAsia="Calibri" w:cs="Times New Roman"/>
                <w:i/>
                <w:sz w:val="22"/>
                <w:lang w:val="en-US" w:eastAsia="zh-CN"/>
              </w:rPr>
              <w:t>whose</w:t>
            </w:r>
            <w:r w:rsidRPr="002F3566">
              <w:rPr>
                <w:rFonts w:eastAsia="Calibri" w:cs="Times New Roman"/>
                <w:sz w:val="22"/>
                <w:lang w:eastAsia="zh-CN"/>
              </w:rPr>
              <w:t xml:space="preserve">, притяжательные местоимения и прилагательные; личные местоимения (субъектные и объектные); употребление </w:t>
            </w:r>
            <w:proofErr w:type="spellStart"/>
            <w:r w:rsidRPr="002F3566">
              <w:rPr>
                <w:rFonts w:eastAsia="Calibri" w:cs="Times New Roman"/>
                <w:i/>
                <w:sz w:val="22"/>
                <w:lang w:eastAsia="zh-CN"/>
              </w:rPr>
              <w:t>Present</w:t>
            </w:r>
            <w:proofErr w:type="spellEnd"/>
            <w:r w:rsidRPr="002F3566">
              <w:rPr>
                <w:rFonts w:eastAsia="Calibri" w:cs="Times New Roman"/>
                <w:i/>
                <w:sz w:val="22"/>
                <w:lang w:eastAsia="zh-CN"/>
              </w:rPr>
              <w:t xml:space="preserve"> </w:t>
            </w:r>
            <w:proofErr w:type="spellStart"/>
            <w:r w:rsidRPr="002F3566">
              <w:rPr>
                <w:rFonts w:eastAsia="Calibri" w:cs="Times New Roman"/>
                <w:i/>
                <w:sz w:val="22"/>
                <w:lang w:eastAsia="zh-CN"/>
              </w:rPr>
              <w:t>Simple</w:t>
            </w:r>
            <w:proofErr w:type="spellEnd"/>
            <w:r w:rsidRPr="002F3566">
              <w:rPr>
                <w:rFonts w:eastAsia="Calibri" w:cs="Times New Roman"/>
                <w:i/>
                <w:sz w:val="22"/>
                <w:lang w:eastAsia="zh-CN"/>
              </w:rPr>
              <w:t xml:space="preserve"> </w:t>
            </w:r>
            <w:proofErr w:type="spellStart"/>
            <w:r w:rsidRPr="002F3566">
              <w:rPr>
                <w:rFonts w:eastAsia="Calibri" w:cs="Times New Roman"/>
                <w:i/>
                <w:sz w:val="22"/>
                <w:lang w:eastAsia="zh-CN"/>
              </w:rPr>
              <w:t>Tense</w:t>
            </w:r>
            <w:proofErr w:type="spellEnd"/>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 утвердительных, отрицательных и вопросительных предложениях; повелительное наклонение.</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Социокультурные знания и умения: знание социокультурного портрета родной страны и стран изучаемого языка: знакомство с традициями проведения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основных национальных праздников (Новый год, праздник урожая и пр.), с особенностями образа жизни и культуры страны (стран) изучаемого языка; кратко представлять</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некоторые культурные явления родной страны и страны (стран) изучаемого языка (традиции проведения праздников:</w:t>
            </w:r>
          </w:p>
          <w:p w:rsidR="002F3566" w:rsidRPr="002F3566" w:rsidRDefault="002F3566" w:rsidP="002F3566">
            <w:pPr>
              <w:suppressAutoHyphens/>
              <w:spacing w:line="240" w:lineRule="auto"/>
              <w:ind w:firstLine="0"/>
              <w:jc w:val="left"/>
              <w:rPr>
                <w:rFonts w:ascii="Calibri" w:eastAsia="Calibri" w:hAnsi="Calibri" w:cs="Calibri"/>
                <w:sz w:val="22"/>
                <w:lang w:eastAsia="zh-CN"/>
              </w:rPr>
            </w:pPr>
            <w:r w:rsidRPr="002F3566">
              <w:rPr>
                <w:rFonts w:eastAsia="Calibri" w:cs="Times New Roman"/>
                <w:sz w:val="22"/>
                <w:lang w:eastAsia="zh-CN"/>
              </w:rPr>
              <w:t>День рождения, Новый год)</w:t>
            </w:r>
          </w:p>
        </w:tc>
        <w:tc>
          <w:tcPr>
            <w:tcW w:w="3260" w:type="dxa"/>
            <w:vMerge w:val="restart"/>
            <w:shd w:val="clear" w:color="auto" w:fill="auto"/>
          </w:tcPr>
          <w:p w:rsidR="002F3566" w:rsidRPr="002F3566" w:rsidRDefault="002F3566" w:rsidP="002F3566">
            <w:pPr>
              <w:suppressAutoHyphens/>
              <w:spacing w:line="240" w:lineRule="auto"/>
              <w:ind w:firstLine="0"/>
              <w:jc w:val="left"/>
              <w:rPr>
                <w:rFonts w:eastAsia="Calibri" w:cs="Times New Roman"/>
                <w:i/>
                <w:sz w:val="22"/>
                <w:lang w:eastAsia="zh-CN"/>
              </w:rPr>
            </w:pPr>
            <w:r w:rsidRPr="002F3566">
              <w:rPr>
                <w:rFonts w:eastAsia="Calibri" w:cs="Times New Roman"/>
                <w:i/>
                <w:sz w:val="22"/>
                <w:lang w:eastAsia="zh-CN"/>
              </w:rPr>
              <w:lastRenderedPageBreak/>
              <w:t>Диалогическая речь:</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вести диалог</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этикетного</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lastRenderedPageBreak/>
              <w:t>характера: начинать,</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поддерживать 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заканчивать разговор</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 том числе разговор</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по телефону),</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поздравлять</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 праздником 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вежливо реагировать</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на поздравление,</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выражать</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благодарность,</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вежливо соглашаться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на предложение</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и отказываться от предложения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собеседника; вести диалог-побуждение к действию: обращаться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 просьбой, вежливо соглашаться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(не соглашаться) выполнить просьбу, приглашать собеседника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к совместной деятельности,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вежливо соглашаться (не соглашаться)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на предложение собеседника; вести диалог-расспрос: сообщать</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фактическую информацию, отвечая на вопросы разных видов; запрашивать интересующую</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информацию.</w:t>
            </w:r>
          </w:p>
          <w:p w:rsidR="002F3566" w:rsidRPr="002F3566" w:rsidRDefault="002F3566" w:rsidP="002F3566">
            <w:pPr>
              <w:suppressAutoHyphens/>
              <w:spacing w:line="240" w:lineRule="auto"/>
              <w:ind w:firstLine="0"/>
              <w:jc w:val="left"/>
              <w:rPr>
                <w:rFonts w:eastAsia="Calibri" w:cs="Times New Roman"/>
                <w:i/>
                <w:sz w:val="22"/>
                <w:lang w:eastAsia="zh-CN"/>
              </w:rPr>
            </w:pPr>
            <w:r w:rsidRPr="002F3566">
              <w:rPr>
                <w:rFonts w:eastAsia="Calibri" w:cs="Times New Roman"/>
                <w:i/>
                <w:sz w:val="22"/>
                <w:lang w:eastAsia="zh-CN"/>
              </w:rPr>
              <w:t>Монологическая речь:</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создавать устные связные монологические высказываний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 использованием основных</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коммуникативных типов речи: описание (предмета, внешности и одежды человека), в том</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числе характеристика (черты характера реального человека или литературного персонажа); повествование (сообщение);</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изложение (пересказ) основного</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содержания прочитанного текста; краткое изложение</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результатов выполненной проектной работы. </w:t>
            </w:r>
            <w:r w:rsidRPr="002F3566">
              <w:rPr>
                <w:rFonts w:eastAsia="Calibri" w:cs="Times New Roman"/>
                <w:i/>
                <w:sz w:val="22"/>
                <w:lang w:eastAsia="zh-CN"/>
              </w:rPr>
              <w:t>Аудирование:</w:t>
            </w:r>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понимать на слух речь учителя и одноклассников и вербальная (невербальная) реакция на услышанное; понимать </w:t>
            </w:r>
            <w:r w:rsidRPr="002F3566">
              <w:rPr>
                <w:rFonts w:eastAsia="Calibri" w:cs="Times New Roman"/>
                <w:sz w:val="22"/>
                <w:lang w:eastAsia="zh-CN"/>
              </w:rPr>
              <w:lastRenderedPageBreak/>
              <w:t>основное содержание услышанного, понимать запрашиваемую информацию с использованием и без использования иллюстраций.</w:t>
            </w:r>
          </w:p>
          <w:p w:rsidR="002F3566" w:rsidRPr="002F3566" w:rsidRDefault="002F3566" w:rsidP="002F3566">
            <w:pPr>
              <w:suppressAutoHyphens/>
              <w:spacing w:line="240" w:lineRule="auto"/>
              <w:ind w:firstLine="0"/>
              <w:jc w:val="left"/>
              <w:rPr>
                <w:rFonts w:eastAsia="Calibri" w:cs="Times New Roman"/>
                <w:i/>
                <w:sz w:val="22"/>
                <w:lang w:eastAsia="zh-CN"/>
              </w:rPr>
            </w:pPr>
            <w:r w:rsidRPr="002F3566">
              <w:rPr>
                <w:rFonts w:eastAsia="Calibri" w:cs="Times New Roman"/>
                <w:i/>
                <w:sz w:val="22"/>
                <w:lang w:eastAsia="zh-CN"/>
              </w:rPr>
              <w:t>Чтение:</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читать с пониманием основного содержания текста: определять основную тему и главные</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факты (события) в прочитанном тексте, игнорировать незнакомые слова, несущественные</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для понимания основного</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содержания; читать </w:t>
            </w:r>
            <w:proofErr w:type="spellStart"/>
            <w:r w:rsidRPr="002F3566">
              <w:rPr>
                <w:rFonts w:eastAsia="Calibri" w:cs="Times New Roman"/>
                <w:sz w:val="22"/>
                <w:lang w:eastAsia="zh-CN"/>
              </w:rPr>
              <w:t>несплошные</w:t>
            </w:r>
            <w:proofErr w:type="spellEnd"/>
            <w:r w:rsidRPr="002F3566">
              <w:rPr>
                <w:rFonts w:eastAsia="Calibri" w:cs="Times New Roman"/>
                <w:sz w:val="22"/>
                <w:lang w:eastAsia="zh-CN"/>
              </w:rPr>
              <w:t xml:space="preserve"> тексты (таблицы) и понимание представленной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 них информации;</w:t>
            </w:r>
          </w:p>
          <w:p w:rsidR="002F3566" w:rsidRPr="002F3566" w:rsidRDefault="002F3566" w:rsidP="002F3566">
            <w:pPr>
              <w:suppressAutoHyphens/>
              <w:spacing w:line="240" w:lineRule="auto"/>
              <w:ind w:firstLine="0"/>
              <w:jc w:val="left"/>
              <w:rPr>
                <w:rFonts w:eastAsia="Calibri" w:cs="Times New Roman"/>
                <w:i/>
                <w:sz w:val="22"/>
                <w:lang w:eastAsia="zh-CN"/>
              </w:rPr>
            </w:pPr>
            <w:r w:rsidRPr="002F3566">
              <w:rPr>
                <w:rFonts w:eastAsia="Calibri" w:cs="Times New Roman"/>
                <w:i/>
                <w:sz w:val="22"/>
                <w:lang w:eastAsia="zh-CN"/>
              </w:rPr>
              <w:t>Письмо</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списывать текст и выписывать из него слова, словосочетания, предложения в соответствии с решаемой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коммуникативной задачей;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писать короткие поздравления с праздниками;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заполнять анкеты и формуляры: сообщать о себе основные сведения в соответствии с нормами,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принятыми в странах изучаемого языка;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писать электронное сообщение личного характера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 соответствии с нормами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неофициального общения, принятыми в стране (странах) изучаемого языка.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i/>
                <w:sz w:val="22"/>
                <w:lang w:eastAsia="zh-CN"/>
              </w:rPr>
              <w:t>Фонетическая сторона речи:</w:t>
            </w:r>
            <w:r w:rsidRPr="002F3566">
              <w:rPr>
                <w:rFonts w:eastAsia="Calibri" w:cs="Times New Roman"/>
                <w:sz w:val="22"/>
                <w:lang w:eastAsia="zh-CN"/>
              </w:rPr>
              <w:t xml:space="preserve"> различать на слух, без ошибок, ведущих к сбою</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 коммуникации, произносить слова с соблюдением правильного ударения и фразы с соблюдением их ритмико- интонационных особенностей, в том числе с отсутствием фразового ударения на служебных словах, читать новые слова согласно основным правилам чтения; читать вслух небольшие адаптированные аутентичные тексты, построенные</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на изученном</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lastRenderedPageBreak/>
              <w:t xml:space="preserve">языковом материале. </w:t>
            </w:r>
            <w:r w:rsidRPr="002F3566">
              <w:rPr>
                <w:rFonts w:eastAsia="Calibri" w:cs="Times New Roman"/>
                <w:i/>
                <w:sz w:val="22"/>
                <w:lang w:eastAsia="zh-CN"/>
              </w:rPr>
              <w:t>Графика, орфография и пунктуация:</w:t>
            </w:r>
            <w:r w:rsidRPr="002F3566">
              <w:rPr>
                <w:rFonts w:eastAsia="Calibri" w:cs="Times New Roman"/>
                <w:sz w:val="22"/>
                <w:lang w:eastAsia="zh-CN"/>
              </w:rPr>
              <w:t xml:space="preserve"> правильно писать изученные слова; правильно использовать знаки препинания: точка, вопросительный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и восклицательный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знак в конце предложения, запятая при перечислении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и обращении, апострофа; оформлять электронное</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сообщение личного характера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 соответствии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 нормами речевого этикета, принятыми в странах изучаемого языка.</w:t>
            </w:r>
          </w:p>
          <w:p w:rsidR="002F3566" w:rsidRPr="002F3566" w:rsidRDefault="002F3566" w:rsidP="002F3566">
            <w:pPr>
              <w:suppressAutoHyphens/>
              <w:spacing w:line="240" w:lineRule="auto"/>
              <w:ind w:firstLine="0"/>
              <w:jc w:val="left"/>
              <w:rPr>
                <w:rFonts w:eastAsia="Calibri" w:cs="Times New Roman"/>
                <w:i/>
                <w:sz w:val="22"/>
                <w:lang w:eastAsia="zh-CN"/>
              </w:rPr>
            </w:pPr>
            <w:r w:rsidRPr="002F3566">
              <w:rPr>
                <w:rFonts w:eastAsia="Calibri" w:cs="Times New Roman"/>
                <w:i/>
                <w:sz w:val="22"/>
                <w:lang w:eastAsia="zh-CN"/>
              </w:rPr>
              <w:t>Лексическая сторона речи: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распознавать и употреблять в устной и письменной речи лексические единицы (слова, словосочетания, речевые клише), обслуживающие ситуации общения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 рамках тематического содержания речи, с соблюдением существующей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 английском языке нормы лексической сочетаемости.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i/>
                <w:sz w:val="22"/>
                <w:lang w:eastAsia="zh-CN"/>
              </w:rPr>
              <w:t>Грамматическая сторона речи:</w:t>
            </w:r>
            <w:r w:rsidRPr="002F3566">
              <w:rPr>
                <w:rFonts w:eastAsia="Calibri" w:cs="Times New Roman"/>
                <w:sz w:val="22"/>
                <w:lang w:eastAsia="zh-CN"/>
              </w:rPr>
              <w:t xml:space="preserve"> распознавать и употреблять в устной и письменной речи изученные морфологические формы 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синтаксические конструкции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английского языка</w:t>
            </w:r>
          </w:p>
        </w:tc>
      </w:tr>
      <w:tr w:rsidR="002F3566" w:rsidRPr="002F3566" w:rsidTr="001F35A0">
        <w:tc>
          <w:tcPr>
            <w:tcW w:w="644" w:type="dxa"/>
            <w:shd w:val="clear" w:color="auto" w:fill="auto"/>
          </w:tcPr>
          <w:p w:rsidR="002F3566" w:rsidRPr="002F3566" w:rsidRDefault="002F3566" w:rsidP="002F3566">
            <w:pPr>
              <w:widowControl w:val="0"/>
              <w:autoSpaceDE w:val="0"/>
              <w:autoSpaceDN w:val="0"/>
              <w:spacing w:line="240" w:lineRule="auto"/>
              <w:ind w:firstLine="0"/>
              <w:jc w:val="center"/>
              <w:rPr>
                <w:rFonts w:eastAsia="Times New Roman" w:cs="Times New Roman"/>
                <w:sz w:val="22"/>
                <w:lang w:eastAsia="en-US"/>
              </w:rPr>
            </w:pPr>
            <w:r w:rsidRPr="002F3566">
              <w:rPr>
                <w:rFonts w:eastAsia="Times New Roman" w:cs="Times New Roman"/>
                <w:sz w:val="22"/>
                <w:lang w:eastAsia="en-US"/>
              </w:rPr>
              <w:lastRenderedPageBreak/>
              <w:t>1.1</w:t>
            </w:r>
          </w:p>
        </w:tc>
        <w:tc>
          <w:tcPr>
            <w:tcW w:w="1874" w:type="dxa"/>
            <w:shd w:val="clear" w:color="auto" w:fill="auto"/>
          </w:tcPr>
          <w:p w:rsidR="002F3566" w:rsidRPr="002F3566" w:rsidRDefault="002F3566" w:rsidP="002F3566">
            <w:pPr>
              <w:widowControl w:val="0"/>
              <w:autoSpaceDE w:val="0"/>
              <w:autoSpaceDN w:val="0"/>
              <w:spacing w:line="240" w:lineRule="auto"/>
              <w:ind w:right="34" w:firstLine="0"/>
              <w:jc w:val="left"/>
              <w:rPr>
                <w:rFonts w:eastAsia="Times New Roman" w:cs="Times New Roman"/>
                <w:color w:val="000000"/>
                <w:sz w:val="22"/>
                <w:lang w:eastAsia="en-US"/>
              </w:rPr>
            </w:pPr>
            <w:r w:rsidRPr="002F3566">
              <w:rPr>
                <w:rFonts w:eastAsia="Times New Roman" w:cs="Times New Roman"/>
                <w:color w:val="000000"/>
                <w:sz w:val="22"/>
                <w:lang w:eastAsia="en-US"/>
              </w:rPr>
              <w:t>Обобщение и контроль</w:t>
            </w:r>
          </w:p>
        </w:tc>
        <w:tc>
          <w:tcPr>
            <w:tcW w:w="738" w:type="dxa"/>
            <w:shd w:val="clear" w:color="auto" w:fill="auto"/>
          </w:tcPr>
          <w:p w:rsidR="002F3566" w:rsidRPr="002F3566" w:rsidRDefault="002F3566" w:rsidP="002F3566">
            <w:pPr>
              <w:widowControl w:val="0"/>
              <w:autoSpaceDE w:val="0"/>
              <w:autoSpaceDN w:val="0"/>
              <w:spacing w:line="240" w:lineRule="auto"/>
              <w:ind w:left="26" w:firstLine="0"/>
              <w:jc w:val="center"/>
              <w:rPr>
                <w:rFonts w:eastAsia="Times New Roman" w:cs="Times New Roman"/>
                <w:sz w:val="22"/>
                <w:lang w:eastAsia="en-US"/>
              </w:rPr>
            </w:pPr>
            <w:r w:rsidRPr="002F3566">
              <w:rPr>
                <w:rFonts w:eastAsia="Times New Roman" w:cs="Times New Roman"/>
                <w:sz w:val="22"/>
                <w:lang w:eastAsia="en-US"/>
              </w:rPr>
              <w:t>2</w:t>
            </w:r>
          </w:p>
        </w:tc>
        <w:tc>
          <w:tcPr>
            <w:tcW w:w="3685"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326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2518" w:type="dxa"/>
            <w:gridSpan w:val="2"/>
            <w:shd w:val="clear" w:color="auto" w:fill="auto"/>
            <w:vAlign w:val="center"/>
          </w:tcPr>
          <w:p w:rsidR="002F3566" w:rsidRPr="002F3566" w:rsidRDefault="002F3566" w:rsidP="002F3566">
            <w:pPr>
              <w:widowControl w:val="0"/>
              <w:autoSpaceDE w:val="0"/>
              <w:autoSpaceDN w:val="0"/>
              <w:spacing w:line="240" w:lineRule="auto"/>
              <w:ind w:right="34" w:firstLine="0"/>
              <w:jc w:val="left"/>
              <w:rPr>
                <w:rFonts w:eastAsia="Times New Roman" w:cs="Times New Roman"/>
                <w:color w:val="000000"/>
                <w:sz w:val="22"/>
                <w:lang w:eastAsia="en-US"/>
              </w:rPr>
            </w:pPr>
            <w:r w:rsidRPr="002F3566">
              <w:rPr>
                <w:rFonts w:eastAsia="Times New Roman" w:cs="Times New Roman"/>
                <w:color w:val="000000"/>
                <w:sz w:val="22"/>
                <w:lang w:eastAsia="en-US"/>
              </w:rPr>
              <w:t>Итого по разделу</w:t>
            </w:r>
          </w:p>
        </w:tc>
        <w:tc>
          <w:tcPr>
            <w:tcW w:w="738" w:type="dxa"/>
            <w:shd w:val="clear" w:color="auto" w:fill="auto"/>
          </w:tcPr>
          <w:p w:rsidR="002F3566" w:rsidRPr="002F3566" w:rsidRDefault="002F3566" w:rsidP="002F3566">
            <w:pPr>
              <w:widowControl w:val="0"/>
              <w:autoSpaceDE w:val="0"/>
              <w:autoSpaceDN w:val="0"/>
              <w:spacing w:line="240" w:lineRule="auto"/>
              <w:ind w:left="26" w:firstLine="0"/>
              <w:jc w:val="center"/>
              <w:rPr>
                <w:rFonts w:eastAsia="Times New Roman" w:cs="Times New Roman"/>
                <w:sz w:val="22"/>
                <w:lang w:eastAsia="en-US"/>
              </w:rPr>
            </w:pPr>
            <w:r w:rsidRPr="002F3566">
              <w:rPr>
                <w:rFonts w:eastAsia="Times New Roman" w:cs="Times New Roman"/>
                <w:sz w:val="22"/>
                <w:lang w:eastAsia="en-US"/>
              </w:rPr>
              <w:t>12</w:t>
            </w:r>
          </w:p>
        </w:tc>
        <w:tc>
          <w:tcPr>
            <w:tcW w:w="3685"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326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2518" w:type="dxa"/>
            <w:gridSpan w:val="2"/>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ЭОР / ЦОР</w:t>
            </w:r>
          </w:p>
        </w:tc>
        <w:tc>
          <w:tcPr>
            <w:tcW w:w="4423"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Аудиоматериалы к учебнику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«Английский в фокусе – 5» (</w:t>
            </w:r>
            <w:proofErr w:type="spellStart"/>
            <w:r w:rsidRPr="002F3566">
              <w:rPr>
                <w:rFonts w:eastAsia="Calibri" w:cs="Times New Roman"/>
                <w:sz w:val="22"/>
                <w:lang w:eastAsia="zh-CN"/>
              </w:rPr>
              <w:t>Spotlight</w:t>
            </w:r>
            <w:proofErr w:type="spellEnd"/>
            <w:r w:rsidRPr="002F3566">
              <w:rPr>
                <w:rFonts w:eastAsia="Calibri" w:cs="Times New Roman"/>
                <w:sz w:val="22"/>
                <w:lang w:eastAsia="zh-CN"/>
              </w:rPr>
              <w:t xml:space="preserve">) </w:t>
            </w:r>
            <w:hyperlink r:id="rId350" w:history="1">
              <w:r w:rsidRPr="002F3566">
                <w:rPr>
                  <w:rFonts w:eastAsia="Calibri" w:cs="Times New Roman"/>
                  <w:color w:val="0000FF"/>
                  <w:sz w:val="22"/>
                  <w:u w:val="single"/>
                  <w:lang w:eastAsia="zh-CN"/>
                </w:rPr>
                <w:t>https://prosv.ru/audio/section/spotlight.html</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Российская электронная школа  </w:t>
            </w:r>
          </w:p>
          <w:p w:rsidR="002F3566" w:rsidRPr="002F3566" w:rsidRDefault="00047270" w:rsidP="002F3566">
            <w:pPr>
              <w:suppressAutoHyphens/>
              <w:spacing w:line="240" w:lineRule="auto"/>
              <w:ind w:firstLine="0"/>
              <w:jc w:val="left"/>
              <w:rPr>
                <w:rFonts w:eastAsia="Calibri" w:cs="Times New Roman"/>
                <w:sz w:val="22"/>
                <w:lang w:eastAsia="zh-CN"/>
              </w:rPr>
            </w:pPr>
            <w:hyperlink r:id="rId351" w:history="1">
              <w:r w:rsidR="002F3566" w:rsidRPr="002F3566">
                <w:rPr>
                  <w:rFonts w:eastAsia="Calibri" w:cs="Times New Roman"/>
                  <w:color w:val="0000FF"/>
                  <w:sz w:val="22"/>
                  <w:u w:val="single"/>
                  <w:lang w:eastAsia="zh-CN"/>
                </w:rPr>
                <w:t>https://resh.edu.ru/subject/11/5/</w:t>
              </w:r>
            </w:hyperlink>
            <w:r w:rsidR="002F3566"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ФИПИ </w:t>
            </w:r>
            <w:hyperlink r:id="rId352" w:history="1">
              <w:r w:rsidRPr="002F3566">
                <w:rPr>
                  <w:rFonts w:eastAsia="Calibri" w:cs="Times New Roman"/>
                  <w:color w:val="0000FF"/>
                  <w:sz w:val="22"/>
                  <w:u w:val="single"/>
                  <w:lang w:eastAsia="zh-CN"/>
                </w:rPr>
                <w:t>https://lesson.edu.ru/09/05</w:t>
              </w:r>
            </w:hyperlink>
          </w:p>
        </w:tc>
        <w:tc>
          <w:tcPr>
            <w:tcW w:w="326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6941" w:type="dxa"/>
            <w:gridSpan w:val="4"/>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b/>
                <w:sz w:val="22"/>
                <w:lang w:eastAsia="zh-CN"/>
              </w:rPr>
              <w:t>Раздел</w:t>
            </w:r>
            <w:r w:rsidRPr="002F3566">
              <w:rPr>
                <w:rFonts w:eastAsia="Calibri" w:cs="Times New Roman"/>
                <w:b/>
                <w:spacing w:val="-3"/>
                <w:sz w:val="22"/>
                <w:lang w:eastAsia="zh-CN"/>
              </w:rPr>
              <w:t xml:space="preserve"> </w:t>
            </w:r>
            <w:r w:rsidRPr="002F3566">
              <w:rPr>
                <w:rFonts w:eastAsia="Calibri" w:cs="Times New Roman"/>
                <w:b/>
                <w:sz w:val="22"/>
                <w:lang w:eastAsia="zh-CN"/>
              </w:rPr>
              <w:t>2.</w:t>
            </w:r>
            <w:r w:rsidRPr="002F3566">
              <w:rPr>
                <w:rFonts w:eastAsia="Calibri" w:cs="Times New Roman"/>
                <w:b/>
                <w:spacing w:val="1"/>
                <w:sz w:val="22"/>
                <w:lang w:eastAsia="zh-CN"/>
              </w:rPr>
              <w:t xml:space="preserve"> </w:t>
            </w:r>
            <w:r w:rsidRPr="002F3566">
              <w:rPr>
                <w:rFonts w:eastAsia="Calibri" w:cs="Times New Roman"/>
                <w:b/>
                <w:sz w:val="22"/>
                <w:lang w:eastAsia="zh-CN"/>
              </w:rPr>
              <w:t>Внешность</w:t>
            </w:r>
            <w:r w:rsidRPr="002F3566">
              <w:rPr>
                <w:rFonts w:eastAsia="Calibri" w:cs="Times New Roman"/>
                <w:b/>
                <w:spacing w:val="-7"/>
                <w:sz w:val="22"/>
                <w:lang w:eastAsia="zh-CN"/>
              </w:rPr>
              <w:t xml:space="preserve"> </w:t>
            </w:r>
            <w:r w:rsidRPr="002F3566">
              <w:rPr>
                <w:rFonts w:eastAsia="Calibri" w:cs="Times New Roman"/>
                <w:b/>
                <w:sz w:val="22"/>
                <w:lang w:eastAsia="zh-CN"/>
              </w:rPr>
              <w:t>и</w:t>
            </w:r>
            <w:r w:rsidRPr="002F3566">
              <w:rPr>
                <w:rFonts w:eastAsia="Calibri" w:cs="Times New Roman"/>
                <w:b/>
                <w:spacing w:val="-6"/>
                <w:sz w:val="22"/>
                <w:lang w:eastAsia="zh-CN"/>
              </w:rPr>
              <w:t xml:space="preserve"> </w:t>
            </w:r>
            <w:r w:rsidRPr="002F3566">
              <w:rPr>
                <w:rFonts w:eastAsia="Calibri" w:cs="Times New Roman"/>
                <w:b/>
                <w:sz w:val="22"/>
                <w:lang w:eastAsia="zh-CN"/>
              </w:rPr>
              <w:t>характер</w:t>
            </w:r>
            <w:r w:rsidRPr="002F3566">
              <w:rPr>
                <w:rFonts w:eastAsia="Calibri" w:cs="Times New Roman"/>
                <w:b/>
                <w:spacing w:val="-2"/>
                <w:sz w:val="22"/>
                <w:lang w:eastAsia="zh-CN"/>
              </w:rPr>
              <w:t xml:space="preserve"> </w:t>
            </w:r>
            <w:r w:rsidRPr="002F3566">
              <w:rPr>
                <w:rFonts w:eastAsia="Calibri" w:cs="Times New Roman"/>
                <w:b/>
                <w:sz w:val="22"/>
                <w:lang w:eastAsia="zh-CN"/>
              </w:rPr>
              <w:t>человека</w:t>
            </w:r>
            <w:r w:rsidRPr="002F3566">
              <w:rPr>
                <w:rFonts w:eastAsia="Calibri" w:cs="Times New Roman"/>
                <w:b/>
                <w:spacing w:val="-7"/>
                <w:sz w:val="22"/>
                <w:lang w:eastAsia="zh-CN"/>
              </w:rPr>
              <w:t xml:space="preserve"> </w:t>
            </w:r>
            <w:r w:rsidRPr="002F3566">
              <w:rPr>
                <w:rFonts w:eastAsia="Calibri" w:cs="Times New Roman"/>
                <w:b/>
                <w:sz w:val="22"/>
                <w:lang w:eastAsia="zh-CN"/>
              </w:rPr>
              <w:t>(литературного</w:t>
            </w:r>
            <w:r w:rsidRPr="002F3566">
              <w:rPr>
                <w:rFonts w:eastAsia="Calibri" w:cs="Times New Roman"/>
                <w:b/>
                <w:spacing w:val="-8"/>
                <w:sz w:val="22"/>
                <w:lang w:eastAsia="zh-CN"/>
              </w:rPr>
              <w:t xml:space="preserve"> </w:t>
            </w:r>
            <w:r w:rsidRPr="002F3566">
              <w:rPr>
                <w:rFonts w:eastAsia="Calibri" w:cs="Times New Roman"/>
                <w:b/>
                <w:sz w:val="22"/>
                <w:lang w:eastAsia="zh-CN"/>
              </w:rPr>
              <w:t>персонажа)</w:t>
            </w:r>
          </w:p>
        </w:tc>
        <w:tc>
          <w:tcPr>
            <w:tcW w:w="326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2.1</w:t>
            </w:r>
          </w:p>
        </w:tc>
        <w:tc>
          <w:tcPr>
            <w:tcW w:w="1874"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color w:val="000000"/>
                <w:sz w:val="22"/>
                <w:lang w:eastAsia="zh-CN"/>
              </w:rPr>
              <w:t xml:space="preserve">Внешность и характер </w:t>
            </w:r>
            <w:r w:rsidRPr="002F3566">
              <w:rPr>
                <w:rFonts w:eastAsia="Calibri" w:cs="Times New Roman"/>
                <w:color w:val="000000"/>
                <w:sz w:val="22"/>
                <w:lang w:eastAsia="zh-CN"/>
              </w:rPr>
              <w:lastRenderedPageBreak/>
              <w:t>человека (литературного персонажа)</w:t>
            </w:r>
          </w:p>
        </w:tc>
        <w:tc>
          <w:tcPr>
            <w:tcW w:w="738"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lastRenderedPageBreak/>
              <w:t>6</w:t>
            </w:r>
          </w:p>
        </w:tc>
        <w:tc>
          <w:tcPr>
            <w:tcW w:w="3685" w:type="dxa"/>
            <w:shd w:val="clear" w:color="auto" w:fill="auto"/>
          </w:tcPr>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Коммуникативные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lastRenderedPageBreak/>
              <w:t>диалог-расспрос: сообщать фактическую информацию, отвечая на вопросы разных видов; запрашивать интересующую информацию (внешность и характер</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человека);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монологическая речь: описание (предмета, внешности и одежды человека), в том числе характеристика (черты характера реального человека или литературного персонажа); аудирование с пониманием основного содержания текста;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аудирование с пониманием запрашиваемой информации;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чтение </w:t>
            </w:r>
            <w:proofErr w:type="spellStart"/>
            <w:r w:rsidRPr="002F3566">
              <w:rPr>
                <w:rFonts w:eastAsia="Calibri" w:cs="Times New Roman"/>
                <w:sz w:val="22"/>
                <w:lang w:eastAsia="zh-CN"/>
              </w:rPr>
              <w:t>несплошных</w:t>
            </w:r>
            <w:proofErr w:type="spellEnd"/>
            <w:r w:rsidRPr="002F3566">
              <w:rPr>
                <w:rFonts w:eastAsia="Calibri" w:cs="Times New Roman"/>
                <w:sz w:val="22"/>
                <w:lang w:eastAsia="zh-CN"/>
              </w:rPr>
              <w:t xml:space="preserve"> текстов (таблиц) и понимание представленной в них информации;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заполнение анкет и формуляров: сообщение о себе основных сведений в соответствии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 нормами, принятыми в стране (странах) изучаемого языка.</w:t>
            </w:r>
          </w:p>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Языковые знания и навыки: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чтение вслух небольших адаптированных аутентичных текстов, построенных на изученном языковом материале, с соблюдением правил чтения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и соответствующей интонации, демонстрирующее понимание текста; правильное написание изученных слов;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образование имён прилагательных при помощи суффикса </w:t>
            </w:r>
            <w:r w:rsidRPr="002F3566">
              <w:rPr>
                <w:rFonts w:eastAsia="Calibri" w:cs="Times New Roman"/>
                <w:i/>
                <w:sz w:val="22"/>
                <w:lang w:eastAsia="zh-CN"/>
              </w:rPr>
              <w:t>-</w:t>
            </w:r>
            <w:proofErr w:type="spellStart"/>
            <w:r w:rsidRPr="002F3566">
              <w:rPr>
                <w:rFonts w:eastAsia="Calibri" w:cs="Times New Roman"/>
                <w:i/>
                <w:sz w:val="22"/>
                <w:lang w:val="en-US" w:eastAsia="zh-CN"/>
              </w:rPr>
              <w:t>ful</w:t>
            </w:r>
            <w:proofErr w:type="spellEnd"/>
            <w:r w:rsidRPr="002F3566">
              <w:rPr>
                <w:rFonts w:eastAsia="Calibri" w:cs="Times New Roman"/>
                <w:i/>
                <w:sz w:val="22"/>
                <w:lang w:eastAsia="zh-CN"/>
              </w:rPr>
              <w:t xml:space="preserve"> (</w:t>
            </w:r>
            <w:r w:rsidRPr="002F3566">
              <w:rPr>
                <w:rFonts w:eastAsia="Calibri" w:cs="Times New Roman"/>
                <w:i/>
                <w:sz w:val="22"/>
                <w:lang w:val="en-US" w:eastAsia="zh-CN"/>
              </w:rPr>
              <w:t>wonderful</w:t>
            </w:r>
            <w:r w:rsidRPr="002F3566">
              <w:rPr>
                <w:rFonts w:eastAsia="Calibri" w:cs="Times New Roman"/>
                <w:i/>
                <w:sz w:val="22"/>
                <w:lang w:eastAsia="zh-CN"/>
              </w:rPr>
              <w:t>);</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образование имен прилагательных (национальности) с помощью суффиксов:</w:t>
            </w:r>
          </w:p>
          <w:p w:rsidR="002F3566" w:rsidRPr="002F3566" w:rsidRDefault="002F3566" w:rsidP="002F3566">
            <w:pPr>
              <w:suppressAutoHyphens/>
              <w:spacing w:line="240" w:lineRule="auto"/>
              <w:ind w:firstLine="0"/>
              <w:jc w:val="left"/>
              <w:rPr>
                <w:rFonts w:eastAsia="Calibri" w:cs="Times New Roman"/>
                <w:i/>
                <w:sz w:val="22"/>
                <w:lang w:val="en-US" w:eastAsia="zh-CN"/>
              </w:rPr>
            </w:pPr>
            <w:r w:rsidRPr="002F3566">
              <w:rPr>
                <w:rFonts w:eastAsia="Calibri" w:cs="Times New Roman"/>
                <w:i/>
                <w:sz w:val="22"/>
                <w:lang w:val="en-US" w:eastAsia="zh-CN"/>
              </w:rPr>
              <w:t>-</w:t>
            </w:r>
            <w:proofErr w:type="spellStart"/>
            <w:r w:rsidRPr="002F3566">
              <w:rPr>
                <w:rFonts w:eastAsia="Calibri" w:cs="Times New Roman"/>
                <w:i/>
                <w:sz w:val="22"/>
                <w:lang w:val="en-US" w:eastAsia="zh-CN"/>
              </w:rPr>
              <w:t>ian</w:t>
            </w:r>
            <w:proofErr w:type="spellEnd"/>
            <w:r w:rsidRPr="002F3566">
              <w:rPr>
                <w:rFonts w:eastAsia="Calibri" w:cs="Times New Roman"/>
                <w:i/>
                <w:sz w:val="22"/>
                <w:lang w:val="en-US" w:eastAsia="zh-CN"/>
              </w:rPr>
              <w:t xml:space="preserve">/-an (Russian/American), </w:t>
            </w:r>
          </w:p>
          <w:p w:rsidR="002F3566" w:rsidRPr="002F3566" w:rsidRDefault="002F3566" w:rsidP="002F3566">
            <w:pPr>
              <w:suppressAutoHyphens/>
              <w:spacing w:line="240" w:lineRule="auto"/>
              <w:ind w:firstLine="0"/>
              <w:jc w:val="left"/>
              <w:rPr>
                <w:rFonts w:eastAsia="Calibri" w:cs="Times New Roman"/>
                <w:i/>
                <w:sz w:val="22"/>
                <w:lang w:val="en-US" w:eastAsia="zh-CN"/>
              </w:rPr>
            </w:pPr>
            <w:r w:rsidRPr="002F3566">
              <w:rPr>
                <w:rFonts w:eastAsia="Calibri" w:cs="Times New Roman"/>
                <w:i/>
                <w:sz w:val="22"/>
                <w:lang w:val="en-US" w:eastAsia="zh-CN"/>
              </w:rPr>
              <w:t>-</w:t>
            </w:r>
            <w:proofErr w:type="spellStart"/>
            <w:r w:rsidRPr="002F3566">
              <w:rPr>
                <w:rFonts w:eastAsia="Calibri" w:cs="Times New Roman"/>
                <w:i/>
                <w:sz w:val="22"/>
                <w:lang w:val="en-US" w:eastAsia="zh-CN"/>
              </w:rPr>
              <w:t>ish</w:t>
            </w:r>
            <w:proofErr w:type="spellEnd"/>
            <w:r w:rsidRPr="002F3566">
              <w:rPr>
                <w:rFonts w:eastAsia="Calibri" w:cs="Times New Roman"/>
                <w:i/>
                <w:sz w:val="22"/>
                <w:lang w:val="en-US" w:eastAsia="zh-CN"/>
              </w:rPr>
              <w:t xml:space="preserve"> (British),</w:t>
            </w:r>
          </w:p>
          <w:p w:rsidR="002F3566" w:rsidRPr="002F3566" w:rsidRDefault="002F3566" w:rsidP="002F3566">
            <w:pPr>
              <w:suppressAutoHyphens/>
              <w:spacing w:line="240" w:lineRule="auto"/>
              <w:ind w:firstLine="0"/>
              <w:jc w:val="left"/>
              <w:rPr>
                <w:rFonts w:eastAsia="Calibri" w:cs="Times New Roman"/>
                <w:i/>
                <w:sz w:val="22"/>
                <w:lang w:eastAsia="zh-CN"/>
              </w:rPr>
            </w:pPr>
            <w:r w:rsidRPr="002F3566">
              <w:rPr>
                <w:rFonts w:eastAsia="Calibri" w:cs="Times New Roman"/>
                <w:i/>
                <w:sz w:val="22"/>
                <w:lang w:eastAsia="zh-CN"/>
              </w:rPr>
              <w:t>-</w:t>
            </w:r>
            <w:r w:rsidRPr="002F3566">
              <w:rPr>
                <w:rFonts w:eastAsia="Calibri" w:cs="Times New Roman"/>
                <w:i/>
                <w:sz w:val="22"/>
                <w:lang w:val="en-US" w:eastAsia="zh-CN"/>
              </w:rPr>
              <w:t>ese</w:t>
            </w:r>
            <w:r w:rsidRPr="002F3566">
              <w:rPr>
                <w:rFonts w:eastAsia="Calibri" w:cs="Times New Roman"/>
                <w:i/>
                <w:sz w:val="22"/>
                <w:lang w:eastAsia="zh-CN"/>
              </w:rPr>
              <w:t xml:space="preserve"> (</w:t>
            </w:r>
            <w:r w:rsidRPr="002F3566">
              <w:rPr>
                <w:rFonts w:eastAsia="Calibri" w:cs="Times New Roman"/>
                <w:i/>
                <w:sz w:val="22"/>
                <w:lang w:val="en-US" w:eastAsia="zh-CN"/>
              </w:rPr>
              <w:t>Chinese</w:t>
            </w:r>
            <w:r w:rsidRPr="002F3566">
              <w:rPr>
                <w:rFonts w:eastAsia="Calibri" w:cs="Times New Roman"/>
                <w:i/>
                <w:sz w:val="22"/>
                <w:lang w:eastAsia="zh-CN"/>
              </w:rPr>
              <w:t>);</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распознавание и употребление в устной и письменной речи изученных морфологических форм и синтаксических конструкций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lastRenderedPageBreak/>
              <w:t>английского языка;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повторение программного грамматического содержания: правильное употребление</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конструкции </w:t>
            </w:r>
            <w:r w:rsidRPr="002F3566">
              <w:rPr>
                <w:rFonts w:eastAsia="Calibri" w:cs="Times New Roman"/>
                <w:i/>
                <w:sz w:val="22"/>
                <w:lang w:val="en-US" w:eastAsia="zh-CN"/>
              </w:rPr>
              <w:t>as</w:t>
            </w:r>
            <w:r w:rsidRPr="002F3566">
              <w:rPr>
                <w:rFonts w:eastAsia="Calibri" w:cs="Times New Roman"/>
                <w:i/>
                <w:sz w:val="22"/>
                <w:lang w:eastAsia="zh-CN"/>
              </w:rPr>
              <w:t>…</w:t>
            </w:r>
            <w:r w:rsidRPr="002F3566">
              <w:rPr>
                <w:rFonts w:eastAsia="Calibri" w:cs="Times New Roman"/>
                <w:i/>
                <w:sz w:val="22"/>
                <w:lang w:val="en-US" w:eastAsia="zh-CN"/>
              </w:rPr>
              <w:t>as</w:t>
            </w:r>
            <w:r w:rsidRPr="002F3566">
              <w:rPr>
                <w:rFonts w:eastAsia="Calibri" w:cs="Times New Roman"/>
                <w:sz w:val="22"/>
                <w:lang w:eastAsia="zh-CN"/>
              </w:rPr>
              <w:t>; степени сравнения прилагательных</w:t>
            </w:r>
          </w:p>
        </w:tc>
        <w:tc>
          <w:tcPr>
            <w:tcW w:w="326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lastRenderedPageBreak/>
              <w:t>2.2</w:t>
            </w:r>
          </w:p>
        </w:tc>
        <w:tc>
          <w:tcPr>
            <w:tcW w:w="1874" w:type="dxa"/>
            <w:shd w:val="clear" w:color="auto" w:fill="auto"/>
          </w:tcPr>
          <w:p w:rsidR="002F3566" w:rsidRPr="002F3566" w:rsidRDefault="002F3566" w:rsidP="002F3566">
            <w:pPr>
              <w:suppressAutoHyphens/>
              <w:spacing w:line="240" w:lineRule="auto"/>
              <w:ind w:firstLine="0"/>
              <w:jc w:val="left"/>
              <w:rPr>
                <w:rFonts w:eastAsia="Calibri" w:cs="Times New Roman"/>
                <w:color w:val="000000"/>
                <w:sz w:val="22"/>
                <w:lang w:eastAsia="zh-CN"/>
              </w:rPr>
            </w:pPr>
            <w:r w:rsidRPr="002F3566">
              <w:rPr>
                <w:rFonts w:eastAsia="Calibri" w:cs="Times New Roman"/>
                <w:sz w:val="22"/>
                <w:lang w:eastAsia="zh-CN"/>
              </w:rPr>
              <w:t>Обобщение</w:t>
            </w:r>
            <w:r w:rsidRPr="002F3566">
              <w:rPr>
                <w:rFonts w:eastAsia="Calibri" w:cs="Times New Roman"/>
                <w:spacing w:val="-7"/>
                <w:sz w:val="22"/>
                <w:lang w:eastAsia="zh-CN"/>
              </w:rPr>
              <w:t xml:space="preserve"> </w:t>
            </w:r>
            <w:r w:rsidRPr="002F3566">
              <w:rPr>
                <w:rFonts w:eastAsia="Calibri" w:cs="Times New Roman"/>
                <w:sz w:val="22"/>
                <w:lang w:eastAsia="zh-CN"/>
              </w:rPr>
              <w:t>и</w:t>
            </w:r>
            <w:r w:rsidRPr="002F3566">
              <w:rPr>
                <w:rFonts w:eastAsia="Calibri" w:cs="Times New Roman"/>
                <w:spacing w:val="-3"/>
                <w:sz w:val="22"/>
                <w:lang w:eastAsia="zh-CN"/>
              </w:rPr>
              <w:t xml:space="preserve"> </w:t>
            </w:r>
            <w:r w:rsidRPr="002F3566">
              <w:rPr>
                <w:rFonts w:eastAsia="Calibri" w:cs="Times New Roman"/>
                <w:sz w:val="22"/>
                <w:lang w:eastAsia="zh-CN"/>
              </w:rPr>
              <w:t>контроль</w:t>
            </w:r>
          </w:p>
        </w:tc>
        <w:tc>
          <w:tcPr>
            <w:tcW w:w="738"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2</w:t>
            </w:r>
          </w:p>
        </w:tc>
        <w:tc>
          <w:tcPr>
            <w:tcW w:w="3685"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326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2518" w:type="dxa"/>
            <w:gridSpan w:val="2"/>
            <w:shd w:val="clear" w:color="auto" w:fill="auto"/>
          </w:tcPr>
          <w:p w:rsidR="002F3566" w:rsidRPr="002F3566" w:rsidRDefault="002F3566" w:rsidP="002F3566">
            <w:pPr>
              <w:suppressAutoHyphens/>
              <w:spacing w:line="240" w:lineRule="auto"/>
              <w:ind w:firstLine="0"/>
              <w:jc w:val="left"/>
              <w:rPr>
                <w:rFonts w:eastAsia="Calibri" w:cs="Times New Roman"/>
                <w:color w:val="000000"/>
                <w:sz w:val="22"/>
                <w:lang w:eastAsia="zh-CN"/>
              </w:rPr>
            </w:pPr>
            <w:r w:rsidRPr="002F3566">
              <w:rPr>
                <w:rFonts w:eastAsia="Calibri" w:cs="Times New Roman"/>
                <w:sz w:val="22"/>
                <w:lang w:eastAsia="zh-CN"/>
              </w:rPr>
              <w:t>Итого</w:t>
            </w:r>
            <w:r w:rsidRPr="002F3566">
              <w:rPr>
                <w:rFonts w:eastAsia="Calibri" w:cs="Times New Roman"/>
                <w:spacing w:val="-5"/>
                <w:sz w:val="22"/>
                <w:lang w:eastAsia="zh-CN"/>
              </w:rPr>
              <w:t xml:space="preserve"> </w:t>
            </w:r>
            <w:r w:rsidRPr="002F3566">
              <w:rPr>
                <w:rFonts w:eastAsia="Calibri" w:cs="Times New Roman"/>
                <w:sz w:val="22"/>
                <w:lang w:eastAsia="zh-CN"/>
              </w:rPr>
              <w:t>по</w:t>
            </w:r>
            <w:r w:rsidRPr="002F3566">
              <w:rPr>
                <w:rFonts w:eastAsia="Calibri" w:cs="Times New Roman"/>
                <w:spacing w:val="-5"/>
                <w:sz w:val="22"/>
                <w:lang w:eastAsia="zh-CN"/>
              </w:rPr>
              <w:t xml:space="preserve"> </w:t>
            </w:r>
            <w:r w:rsidRPr="002F3566">
              <w:rPr>
                <w:rFonts w:eastAsia="Calibri" w:cs="Times New Roman"/>
                <w:sz w:val="22"/>
                <w:lang w:eastAsia="zh-CN"/>
              </w:rPr>
              <w:t>разделу</w:t>
            </w:r>
          </w:p>
        </w:tc>
        <w:tc>
          <w:tcPr>
            <w:tcW w:w="738"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8</w:t>
            </w:r>
          </w:p>
        </w:tc>
        <w:tc>
          <w:tcPr>
            <w:tcW w:w="3685"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326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2518" w:type="dxa"/>
            <w:gridSpan w:val="2"/>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ЭОР / ЦОР</w:t>
            </w:r>
          </w:p>
        </w:tc>
        <w:tc>
          <w:tcPr>
            <w:tcW w:w="4423"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Аудиоматериалы к учебнику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«Английский в фокусе – 5» (</w:t>
            </w:r>
            <w:proofErr w:type="spellStart"/>
            <w:r w:rsidRPr="002F3566">
              <w:rPr>
                <w:rFonts w:eastAsia="Calibri" w:cs="Times New Roman"/>
                <w:sz w:val="22"/>
                <w:lang w:eastAsia="zh-CN"/>
              </w:rPr>
              <w:t>Spotlight</w:t>
            </w:r>
            <w:proofErr w:type="spellEnd"/>
            <w:r w:rsidRPr="002F3566">
              <w:rPr>
                <w:rFonts w:eastAsia="Calibri" w:cs="Times New Roman"/>
                <w:sz w:val="22"/>
                <w:lang w:eastAsia="zh-CN"/>
              </w:rPr>
              <w:t xml:space="preserve">) </w:t>
            </w:r>
            <w:hyperlink r:id="rId353" w:history="1">
              <w:r w:rsidRPr="002F3566">
                <w:rPr>
                  <w:rFonts w:eastAsia="Calibri" w:cs="Times New Roman"/>
                  <w:color w:val="0000FF"/>
                  <w:sz w:val="22"/>
                  <w:u w:val="single"/>
                  <w:lang w:eastAsia="zh-CN"/>
                </w:rPr>
                <w:t>https://prosv.ru/audio/section/spotlight.html</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Российская электронная школа  </w:t>
            </w:r>
          </w:p>
          <w:p w:rsidR="002F3566" w:rsidRPr="002F3566" w:rsidRDefault="00047270" w:rsidP="002F3566">
            <w:pPr>
              <w:suppressAutoHyphens/>
              <w:spacing w:line="240" w:lineRule="auto"/>
              <w:ind w:firstLine="0"/>
              <w:jc w:val="left"/>
              <w:rPr>
                <w:rFonts w:eastAsia="Calibri" w:cs="Times New Roman"/>
                <w:sz w:val="22"/>
                <w:lang w:eastAsia="zh-CN"/>
              </w:rPr>
            </w:pPr>
            <w:hyperlink r:id="rId354" w:history="1">
              <w:r w:rsidR="002F3566" w:rsidRPr="002F3566">
                <w:rPr>
                  <w:rFonts w:eastAsia="Calibri" w:cs="Times New Roman"/>
                  <w:color w:val="0000FF"/>
                  <w:sz w:val="22"/>
                  <w:u w:val="single"/>
                  <w:lang w:eastAsia="zh-CN"/>
                </w:rPr>
                <w:t>https://resh.edu.ru/subject/11/5/</w:t>
              </w:r>
            </w:hyperlink>
            <w:r w:rsidR="002F3566"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ФИПИ </w:t>
            </w:r>
            <w:hyperlink r:id="rId355" w:history="1">
              <w:r w:rsidRPr="002F3566">
                <w:rPr>
                  <w:rFonts w:eastAsia="Calibri" w:cs="Times New Roman"/>
                  <w:color w:val="0000FF"/>
                  <w:sz w:val="22"/>
                  <w:u w:val="single"/>
                  <w:lang w:eastAsia="zh-CN"/>
                </w:rPr>
                <w:t>https://lesson.edu.ru/09/05</w:t>
              </w:r>
            </w:hyperlink>
          </w:p>
        </w:tc>
        <w:tc>
          <w:tcPr>
            <w:tcW w:w="326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6941" w:type="dxa"/>
            <w:gridSpan w:val="4"/>
            <w:shd w:val="clear" w:color="auto" w:fill="auto"/>
          </w:tcPr>
          <w:p w:rsidR="002F3566" w:rsidRPr="002F3566" w:rsidRDefault="002F3566" w:rsidP="002F3566">
            <w:pPr>
              <w:suppressAutoHyphens/>
              <w:spacing w:line="240" w:lineRule="auto"/>
              <w:ind w:firstLine="0"/>
              <w:jc w:val="left"/>
              <w:rPr>
                <w:rFonts w:eastAsia="Calibri" w:cs="Times New Roman"/>
                <w:b/>
                <w:sz w:val="22"/>
                <w:lang w:eastAsia="zh-CN"/>
              </w:rPr>
            </w:pPr>
            <w:r w:rsidRPr="002F3566">
              <w:rPr>
                <w:rFonts w:eastAsia="Calibri" w:cs="Times New Roman"/>
                <w:b/>
                <w:sz w:val="22"/>
                <w:lang w:eastAsia="zh-CN"/>
              </w:rPr>
              <w:t>Раздел 3. Досуг и увлечения (хобби) современного подростка (чтение, кино, спорт)</w:t>
            </w:r>
          </w:p>
        </w:tc>
        <w:tc>
          <w:tcPr>
            <w:tcW w:w="326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644" w:type="dxa"/>
            <w:shd w:val="clear" w:color="auto" w:fill="auto"/>
          </w:tcPr>
          <w:p w:rsidR="002F3566" w:rsidRPr="002F3566" w:rsidRDefault="002F3566" w:rsidP="002F3566">
            <w:pPr>
              <w:widowControl w:val="0"/>
              <w:autoSpaceDE w:val="0"/>
              <w:autoSpaceDN w:val="0"/>
              <w:spacing w:line="240" w:lineRule="auto"/>
              <w:ind w:firstLine="0"/>
              <w:jc w:val="center"/>
              <w:rPr>
                <w:rFonts w:eastAsia="Times New Roman" w:cs="Times New Roman"/>
                <w:sz w:val="22"/>
                <w:lang w:eastAsia="en-US"/>
              </w:rPr>
            </w:pPr>
            <w:r w:rsidRPr="002F3566">
              <w:rPr>
                <w:rFonts w:eastAsia="Times New Roman" w:cs="Times New Roman"/>
                <w:sz w:val="22"/>
                <w:lang w:eastAsia="en-US"/>
              </w:rPr>
              <w:t>3.1</w:t>
            </w:r>
          </w:p>
        </w:tc>
        <w:tc>
          <w:tcPr>
            <w:tcW w:w="1874" w:type="dxa"/>
            <w:shd w:val="clear" w:color="auto" w:fill="auto"/>
          </w:tcPr>
          <w:p w:rsidR="002F3566" w:rsidRPr="002F3566" w:rsidRDefault="002F3566" w:rsidP="002F3566">
            <w:pPr>
              <w:widowControl w:val="0"/>
              <w:autoSpaceDE w:val="0"/>
              <w:autoSpaceDN w:val="0"/>
              <w:spacing w:line="240" w:lineRule="auto"/>
              <w:ind w:firstLine="0"/>
              <w:jc w:val="left"/>
              <w:rPr>
                <w:rFonts w:eastAsia="Times New Roman" w:cs="Times New Roman"/>
                <w:sz w:val="22"/>
                <w:lang w:eastAsia="en-US"/>
              </w:rPr>
            </w:pPr>
            <w:r w:rsidRPr="002F3566">
              <w:rPr>
                <w:rFonts w:eastAsia="Times New Roman" w:cs="Times New Roman"/>
                <w:color w:val="000000"/>
                <w:sz w:val="22"/>
                <w:lang w:eastAsia="en-US"/>
              </w:rPr>
              <w:t>Досуг и увлечения (хобби) современного подростка (чтение, кино, спорт)</w:t>
            </w:r>
          </w:p>
        </w:tc>
        <w:tc>
          <w:tcPr>
            <w:tcW w:w="738" w:type="dxa"/>
            <w:shd w:val="clear" w:color="auto" w:fill="auto"/>
          </w:tcPr>
          <w:p w:rsidR="002F3566" w:rsidRPr="002F3566" w:rsidRDefault="002F3566" w:rsidP="002F3566">
            <w:pPr>
              <w:widowControl w:val="0"/>
              <w:autoSpaceDE w:val="0"/>
              <w:autoSpaceDN w:val="0"/>
              <w:spacing w:line="240" w:lineRule="auto"/>
              <w:ind w:left="26" w:firstLine="0"/>
              <w:jc w:val="center"/>
              <w:rPr>
                <w:rFonts w:eastAsia="Times New Roman" w:cs="Times New Roman"/>
                <w:sz w:val="22"/>
                <w:lang w:eastAsia="en-US"/>
              </w:rPr>
            </w:pPr>
            <w:r w:rsidRPr="002F3566">
              <w:rPr>
                <w:rFonts w:eastAsia="Times New Roman" w:cs="Times New Roman"/>
                <w:sz w:val="22"/>
                <w:lang w:eastAsia="en-US"/>
              </w:rPr>
              <w:t>5</w:t>
            </w:r>
          </w:p>
        </w:tc>
        <w:tc>
          <w:tcPr>
            <w:tcW w:w="3685" w:type="dxa"/>
            <w:shd w:val="clear" w:color="auto" w:fill="auto"/>
          </w:tcPr>
          <w:p w:rsidR="002F3566" w:rsidRPr="002F3566" w:rsidRDefault="002F3566" w:rsidP="002F3566">
            <w:pPr>
              <w:suppressAutoHyphens/>
              <w:spacing w:line="240" w:lineRule="auto"/>
              <w:ind w:firstLine="0"/>
              <w:jc w:val="left"/>
              <w:rPr>
                <w:rFonts w:eastAsia="Calibri" w:cs="Times New Roman"/>
                <w:b/>
                <w:sz w:val="22"/>
                <w:lang w:eastAsia="zh-CN"/>
              </w:rPr>
            </w:pPr>
            <w:r w:rsidRPr="002F3566">
              <w:rPr>
                <w:rFonts w:eastAsia="Calibri" w:cs="Times New Roman"/>
                <w:b/>
                <w:sz w:val="22"/>
                <w:lang w:eastAsia="zh-CN"/>
              </w:rPr>
              <w:t>Коммуникативные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диалог этикетного характера: начинать, поддерживать и заканчивать разговор</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 том числе разговор по телефону); вежливо соглашаться на предложение и отказываться от предложения собеседника; диалог-</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побуждение к действию: приглашать собеседника к совместной деятельности, вежливо соглашаться (не соглашаться)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на предложение собеседника; диалог-расспрос: сообщать фактическую информацию, отвечая на вопросы разных видов; запрашивать интересующую информацию;</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монологическая речь: повествование (сообщение); краткое изложение результатов выполненной проектной работы;</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аудирование при непосредственном общении: понимание на слух речи учителя и одноклассников и вербальная (невербальная) реакция на услышанное; аудирование с пониманием запрашиваемой информации, представленной в эксплицитной (явной) форме, в воспринимаемом на слух тексте;</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чтение с пониманием запрашиваемой информации; чтение с пониманием основного содержания текста;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написание электронного сообщения личного характера в соответствии с нормами неофициального общения, принятыми в стране (странах) </w:t>
            </w:r>
            <w:r w:rsidRPr="002F3566">
              <w:rPr>
                <w:rFonts w:eastAsia="Calibri" w:cs="Times New Roman"/>
                <w:sz w:val="22"/>
                <w:lang w:eastAsia="zh-CN"/>
              </w:rPr>
              <w:lastRenderedPageBreak/>
              <w:t>изучаемого языка (объемом не более 60 слов).</w:t>
            </w:r>
          </w:p>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Языковые знания и навыки: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различение на слух, без ошибок, ведущих</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к сбою в коммуникации, произнесение слов с соблюдением правильного ударения и фраз с соблюдением их ритмико-интонационных особенностей;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правильное использование знаков препинания: точки, вопросительного и восклицательного знаков в конце предложения, запятой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при перечислении и обращении, апострофа;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(виды спорта, жанры кино и музыки, литературные жанры), с соблюдением существующей в английском языке нормы лексической сочетаемости; образование множественного числа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существительных (в том числе исключения, в том числе имена существительные, имеющие форму только множественного числа; повторение программного грамматического содержания: указательные местоимения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w:t>
            </w:r>
            <w:r w:rsidRPr="002F3566">
              <w:rPr>
                <w:rFonts w:eastAsia="Calibri" w:cs="Times New Roman"/>
                <w:i/>
                <w:sz w:val="22"/>
                <w:lang w:val="en-US" w:eastAsia="zh-CN"/>
              </w:rPr>
              <w:t>this-that, these-those</w:t>
            </w:r>
            <w:r w:rsidRPr="002F3566">
              <w:rPr>
                <w:rFonts w:eastAsia="Calibri" w:cs="Times New Roman"/>
                <w:sz w:val="22"/>
                <w:lang w:eastAsia="zh-CN"/>
              </w:rPr>
              <w:t>)</w:t>
            </w:r>
          </w:p>
        </w:tc>
        <w:tc>
          <w:tcPr>
            <w:tcW w:w="326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644" w:type="dxa"/>
            <w:shd w:val="clear" w:color="auto" w:fill="auto"/>
          </w:tcPr>
          <w:p w:rsidR="002F3566" w:rsidRPr="002F3566" w:rsidRDefault="002F3566" w:rsidP="002F3566">
            <w:pPr>
              <w:widowControl w:val="0"/>
              <w:autoSpaceDE w:val="0"/>
              <w:autoSpaceDN w:val="0"/>
              <w:spacing w:line="240" w:lineRule="auto"/>
              <w:ind w:firstLine="0"/>
              <w:jc w:val="center"/>
              <w:rPr>
                <w:rFonts w:eastAsia="Times New Roman" w:cs="Times New Roman"/>
                <w:sz w:val="22"/>
                <w:lang w:eastAsia="en-US"/>
              </w:rPr>
            </w:pPr>
            <w:r w:rsidRPr="002F3566">
              <w:rPr>
                <w:rFonts w:eastAsia="Times New Roman" w:cs="Times New Roman"/>
                <w:sz w:val="22"/>
                <w:lang w:eastAsia="en-US"/>
              </w:rPr>
              <w:t>3.2</w:t>
            </w:r>
          </w:p>
        </w:tc>
        <w:tc>
          <w:tcPr>
            <w:tcW w:w="1874" w:type="dxa"/>
            <w:shd w:val="clear" w:color="auto" w:fill="auto"/>
          </w:tcPr>
          <w:p w:rsidR="002F3566" w:rsidRPr="002F3566" w:rsidRDefault="002F3566" w:rsidP="002F3566">
            <w:pPr>
              <w:widowControl w:val="0"/>
              <w:autoSpaceDE w:val="0"/>
              <w:autoSpaceDN w:val="0"/>
              <w:spacing w:line="240" w:lineRule="auto"/>
              <w:ind w:firstLine="0"/>
              <w:jc w:val="left"/>
              <w:rPr>
                <w:rFonts w:eastAsia="Times New Roman" w:cs="Times New Roman"/>
                <w:color w:val="000000"/>
                <w:sz w:val="22"/>
                <w:lang w:eastAsia="en-US"/>
              </w:rPr>
            </w:pPr>
            <w:r w:rsidRPr="002F3566">
              <w:rPr>
                <w:rFonts w:eastAsia="Times New Roman" w:cs="Times New Roman"/>
                <w:sz w:val="22"/>
                <w:lang w:eastAsia="en-US"/>
              </w:rPr>
              <w:t>Обобщение</w:t>
            </w:r>
            <w:r w:rsidRPr="002F3566">
              <w:rPr>
                <w:rFonts w:eastAsia="Times New Roman" w:cs="Times New Roman"/>
                <w:spacing w:val="-7"/>
                <w:sz w:val="22"/>
                <w:lang w:eastAsia="en-US"/>
              </w:rPr>
              <w:t xml:space="preserve"> </w:t>
            </w:r>
          </w:p>
        </w:tc>
        <w:tc>
          <w:tcPr>
            <w:tcW w:w="738" w:type="dxa"/>
            <w:shd w:val="clear" w:color="auto" w:fill="auto"/>
          </w:tcPr>
          <w:p w:rsidR="002F3566" w:rsidRPr="002F3566" w:rsidRDefault="002F3566" w:rsidP="002F3566">
            <w:pPr>
              <w:widowControl w:val="0"/>
              <w:autoSpaceDE w:val="0"/>
              <w:autoSpaceDN w:val="0"/>
              <w:spacing w:line="240" w:lineRule="auto"/>
              <w:ind w:left="26" w:firstLine="0"/>
              <w:jc w:val="center"/>
              <w:rPr>
                <w:rFonts w:eastAsia="Times New Roman" w:cs="Times New Roman"/>
                <w:sz w:val="22"/>
                <w:lang w:eastAsia="en-US"/>
              </w:rPr>
            </w:pPr>
            <w:r w:rsidRPr="002F3566">
              <w:rPr>
                <w:rFonts w:eastAsia="Times New Roman" w:cs="Times New Roman"/>
                <w:sz w:val="22"/>
                <w:lang w:eastAsia="en-US"/>
              </w:rPr>
              <w:t>1</w:t>
            </w:r>
          </w:p>
        </w:tc>
        <w:tc>
          <w:tcPr>
            <w:tcW w:w="3685" w:type="dxa"/>
            <w:shd w:val="clear" w:color="auto" w:fill="auto"/>
          </w:tcPr>
          <w:p w:rsidR="002F3566" w:rsidRPr="002F3566" w:rsidRDefault="002F3566" w:rsidP="002F3566">
            <w:pPr>
              <w:suppressAutoHyphens/>
              <w:spacing w:line="240" w:lineRule="auto"/>
              <w:ind w:firstLine="0"/>
              <w:jc w:val="left"/>
              <w:rPr>
                <w:rFonts w:eastAsia="Calibri" w:cs="Times New Roman"/>
                <w:sz w:val="22"/>
                <w:lang w:val="en-US" w:eastAsia="zh-CN"/>
              </w:rPr>
            </w:pPr>
          </w:p>
        </w:tc>
        <w:tc>
          <w:tcPr>
            <w:tcW w:w="326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val="en-US" w:eastAsia="zh-CN"/>
              </w:rPr>
            </w:pPr>
          </w:p>
        </w:tc>
      </w:tr>
      <w:tr w:rsidR="002F3566" w:rsidRPr="002F3566" w:rsidTr="001F35A0">
        <w:tc>
          <w:tcPr>
            <w:tcW w:w="2518" w:type="dxa"/>
            <w:gridSpan w:val="2"/>
            <w:shd w:val="clear" w:color="auto" w:fill="auto"/>
          </w:tcPr>
          <w:p w:rsidR="002F3566" w:rsidRPr="002F3566" w:rsidRDefault="002F3566" w:rsidP="002F3566">
            <w:pPr>
              <w:widowControl w:val="0"/>
              <w:autoSpaceDE w:val="0"/>
              <w:autoSpaceDN w:val="0"/>
              <w:spacing w:line="240" w:lineRule="auto"/>
              <w:ind w:firstLine="0"/>
              <w:jc w:val="left"/>
              <w:rPr>
                <w:rFonts w:eastAsia="Times New Roman" w:cs="Times New Roman"/>
                <w:color w:val="000000"/>
                <w:sz w:val="22"/>
                <w:lang w:eastAsia="en-US"/>
              </w:rPr>
            </w:pPr>
            <w:r w:rsidRPr="002F3566">
              <w:rPr>
                <w:rFonts w:eastAsia="Times New Roman" w:cs="Times New Roman"/>
                <w:sz w:val="22"/>
                <w:lang w:eastAsia="en-US"/>
              </w:rPr>
              <w:t>Итого</w:t>
            </w:r>
            <w:r w:rsidRPr="002F3566">
              <w:rPr>
                <w:rFonts w:eastAsia="Times New Roman" w:cs="Times New Roman"/>
                <w:spacing w:val="-5"/>
                <w:sz w:val="22"/>
                <w:lang w:eastAsia="en-US"/>
              </w:rPr>
              <w:t xml:space="preserve"> </w:t>
            </w:r>
            <w:r w:rsidRPr="002F3566">
              <w:rPr>
                <w:rFonts w:eastAsia="Times New Roman" w:cs="Times New Roman"/>
                <w:sz w:val="22"/>
                <w:lang w:eastAsia="en-US"/>
              </w:rPr>
              <w:t>по</w:t>
            </w:r>
            <w:r w:rsidRPr="002F3566">
              <w:rPr>
                <w:rFonts w:eastAsia="Times New Roman" w:cs="Times New Roman"/>
                <w:spacing w:val="-5"/>
                <w:sz w:val="22"/>
                <w:lang w:eastAsia="en-US"/>
              </w:rPr>
              <w:t xml:space="preserve"> </w:t>
            </w:r>
            <w:r w:rsidRPr="002F3566">
              <w:rPr>
                <w:rFonts w:eastAsia="Times New Roman" w:cs="Times New Roman"/>
                <w:sz w:val="22"/>
                <w:lang w:eastAsia="en-US"/>
              </w:rPr>
              <w:t>разделу</w:t>
            </w:r>
          </w:p>
        </w:tc>
        <w:tc>
          <w:tcPr>
            <w:tcW w:w="738" w:type="dxa"/>
            <w:shd w:val="clear" w:color="auto" w:fill="auto"/>
          </w:tcPr>
          <w:p w:rsidR="002F3566" w:rsidRPr="002F3566" w:rsidRDefault="002F3566" w:rsidP="002F3566">
            <w:pPr>
              <w:widowControl w:val="0"/>
              <w:autoSpaceDE w:val="0"/>
              <w:autoSpaceDN w:val="0"/>
              <w:spacing w:line="240" w:lineRule="auto"/>
              <w:ind w:left="26" w:firstLine="0"/>
              <w:jc w:val="center"/>
              <w:rPr>
                <w:rFonts w:eastAsia="Times New Roman" w:cs="Times New Roman"/>
                <w:sz w:val="22"/>
                <w:lang w:eastAsia="en-US"/>
              </w:rPr>
            </w:pPr>
            <w:r w:rsidRPr="002F3566">
              <w:rPr>
                <w:rFonts w:eastAsia="Times New Roman" w:cs="Times New Roman"/>
                <w:sz w:val="22"/>
                <w:lang w:eastAsia="en-US"/>
              </w:rPr>
              <w:t>6</w:t>
            </w:r>
          </w:p>
        </w:tc>
        <w:tc>
          <w:tcPr>
            <w:tcW w:w="3685" w:type="dxa"/>
            <w:shd w:val="clear" w:color="auto" w:fill="auto"/>
          </w:tcPr>
          <w:p w:rsidR="002F3566" w:rsidRPr="002F3566" w:rsidRDefault="002F3566" w:rsidP="002F3566">
            <w:pPr>
              <w:suppressAutoHyphens/>
              <w:spacing w:line="240" w:lineRule="auto"/>
              <w:ind w:firstLine="0"/>
              <w:jc w:val="left"/>
              <w:rPr>
                <w:rFonts w:eastAsia="Calibri" w:cs="Times New Roman"/>
                <w:sz w:val="22"/>
                <w:lang w:val="en-US" w:eastAsia="zh-CN"/>
              </w:rPr>
            </w:pPr>
          </w:p>
        </w:tc>
        <w:tc>
          <w:tcPr>
            <w:tcW w:w="326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val="en-US" w:eastAsia="zh-CN"/>
              </w:rPr>
            </w:pPr>
          </w:p>
        </w:tc>
      </w:tr>
      <w:tr w:rsidR="002F3566" w:rsidRPr="002F3566" w:rsidTr="001F35A0">
        <w:tc>
          <w:tcPr>
            <w:tcW w:w="2518" w:type="dxa"/>
            <w:gridSpan w:val="2"/>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ЭОР / ЦОР</w:t>
            </w:r>
          </w:p>
        </w:tc>
        <w:tc>
          <w:tcPr>
            <w:tcW w:w="4423"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Аудиоматериалы к учебнику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«Английский в фокусе – 5» (</w:t>
            </w:r>
            <w:proofErr w:type="spellStart"/>
            <w:r w:rsidRPr="002F3566">
              <w:rPr>
                <w:rFonts w:eastAsia="Calibri" w:cs="Times New Roman"/>
                <w:sz w:val="22"/>
                <w:lang w:eastAsia="zh-CN"/>
              </w:rPr>
              <w:t>Spotlight</w:t>
            </w:r>
            <w:proofErr w:type="spellEnd"/>
            <w:r w:rsidRPr="002F3566">
              <w:rPr>
                <w:rFonts w:eastAsia="Calibri" w:cs="Times New Roman"/>
                <w:sz w:val="22"/>
                <w:lang w:eastAsia="zh-CN"/>
              </w:rPr>
              <w:t xml:space="preserve">) </w:t>
            </w:r>
            <w:hyperlink r:id="rId356" w:history="1">
              <w:r w:rsidRPr="002F3566">
                <w:rPr>
                  <w:rFonts w:eastAsia="Calibri" w:cs="Times New Roman"/>
                  <w:color w:val="0000FF"/>
                  <w:sz w:val="22"/>
                  <w:u w:val="single"/>
                  <w:lang w:eastAsia="zh-CN"/>
                </w:rPr>
                <w:t>https://prosv.ru/audio/section/spotlight.html</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Российская электронная школа  </w:t>
            </w:r>
          </w:p>
          <w:p w:rsidR="002F3566" w:rsidRPr="002F3566" w:rsidRDefault="00047270" w:rsidP="002F3566">
            <w:pPr>
              <w:suppressAutoHyphens/>
              <w:spacing w:line="240" w:lineRule="auto"/>
              <w:ind w:firstLine="0"/>
              <w:jc w:val="left"/>
              <w:rPr>
                <w:rFonts w:eastAsia="Calibri" w:cs="Times New Roman"/>
                <w:b/>
                <w:sz w:val="22"/>
                <w:lang w:eastAsia="zh-CN"/>
              </w:rPr>
            </w:pPr>
            <w:hyperlink r:id="rId357" w:history="1">
              <w:r w:rsidR="002F3566" w:rsidRPr="002F3566">
                <w:rPr>
                  <w:rFonts w:eastAsia="Calibri" w:cs="Times New Roman"/>
                  <w:color w:val="0000FF"/>
                  <w:sz w:val="22"/>
                  <w:u w:val="single"/>
                  <w:lang w:eastAsia="zh-CN"/>
                </w:rPr>
                <w:t>https://resh.edu.ru/subject/11/5/</w:t>
              </w:r>
            </w:hyperlink>
            <w:r w:rsidR="002F3566"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b/>
                <w:sz w:val="22"/>
                <w:lang w:eastAsia="zh-CN"/>
              </w:rPr>
              <w:t xml:space="preserve">ФИПИ </w:t>
            </w:r>
            <w:hyperlink r:id="rId358" w:history="1">
              <w:r w:rsidRPr="002F3566">
                <w:rPr>
                  <w:rFonts w:eastAsia="Calibri" w:cs="Times New Roman"/>
                  <w:color w:val="0000FF"/>
                  <w:sz w:val="22"/>
                  <w:u w:val="single"/>
                  <w:lang w:eastAsia="zh-CN"/>
                </w:rPr>
                <w:t>https://lesson.edu.ru/09/05</w:t>
              </w:r>
            </w:hyperlink>
          </w:p>
        </w:tc>
        <w:tc>
          <w:tcPr>
            <w:tcW w:w="3260" w:type="dxa"/>
            <w:vMerge/>
            <w:tcBorders>
              <w:bottom w:val="nil"/>
            </w:tcBorders>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6941" w:type="dxa"/>
            <w:gridSpan w:val="4"/>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b/>
                <w:sz w:val="22"/>
                <w:lang w:eastAsia="zh-CN"/>
              </w:rPr>
              <w:t>Раздел</w:t>
            </w:r>
            <w:r w:rsidRPr="002F3566">
              <w:rPr>
                <w:rFonts w:eastAsia="Calibri" w:cs="Times New Roman"/>
                <w:b/>
                <w:spacing w:val="-4"/>
                <w:sz w:val="22"/>
                <w:lang w:eastAsia="zh-CN"/>
              </w:rPr>
              <w:t xml:space="preserve"> </w:t>
            </w:r>
            <w:r w:rsidRPr="002F3566">
              <w:rPr>
                <w:rFonts w:eastAsia="Calibri" w:cs="Times New Roman"/>
                <w:b/>
                <w:sz w:val="22"/>
                <w:lang w:eastAsia="zh-CN"/>
              </w:rPr>
              <w:t>4.</w:t>
            </w:r>
            <w:r w:rsidRPr="002F3566">
              <w:rPr>
                <w:rFonts w:eastAsia="Calibri" w:cs="Times New Roman"/>
                <w:b/>
                <w:spacing w:val="1"/>
                <w:sz w:val="22"/>
                <w:lang w:eastAsia="zh-CN"/>
              </w:rPr>
              <w:t xml:space="preserve"> </w:t>
            </w:r>
            <w:r w:rsidRPr="002F3566">
              <w:rPr>
                <w:rFonts w:eastAsia="Calibri" w:cs="Times New Roman"/>
                <w:b/>
                <w:sz w:val="22"/>
                <w:lang w:eastAsia="zh-CN"/>
              </w:rPr>
              <w:t>Здоровый</w:t>
            </w:r>
            <w:r w:rsidRPr="002F3566">
              <w:rPr>
                <w:rFonts w:eastAsia="Calibri" w:cs="Times New Roman"/>
                <w:b/>
                <w:spacing w:val="-1"/>
                <w:sz w:val="22"/>
                <w:lang w:eastAsia="zh-CN"/>
              </w:rPr>
              <w:t xml:space="preserve"> </w:t>
            </w:r>
            <w:r w:rsidRPr="002F3566">
              <w:rPr>
                <w:rFonts w:eastAsia="Calibri" w:cs="Times New Roman"/>
                <w:b/>
                <w:sz w:val="22"/>
                <w:lang w:eastAsia="zh-CN"/>
              </w:rPr>
              <w:t>образ</w:t>
            </w:r>
            <w:r w:rsidRPr="002F3566">
              <w:rPr>
                <w:rFonts w:eastAsia="Calibri" w:cs="Times New Roman"/>
                <w:b/>
                <w:spacing w:val="-2"/>
                <w:sz w:val="22"/>
                <w:lang w:eastAsia="zh-CN"/>
              </w:rPr>
              <w:t xml:space="preserve"> </w:t>
            </w:r>
            <w:r w:rsidRPr="002F3566">
              <w:rPr>
                <w:rFonts w:eastAsia="Calibri" w:cs="Times New Roman"/>
                <w:b/>
                <w:sz w:val="22"/>
                <w:lang w:eastAsia="zh-CN"/>
              </w:rPr>
              <w:t>жизни:</w:t>
            </w:r>
            <w:r w:rsidRPr="002F3566">
              <w:rPr>
                <w:rFonts w:eastAsia="Calibri" w:cs="Times New Roman"/>
                <w:b/>
                <w:spacing w:val="-4"/>
                <w:sz w:val="22"/>
                <w:lang w:eastAsia="zh-CN"/>
              </w:rPr>
              <w:t xml:space="preserve"> </w:t>
            </w:r>
            <w:r w:rsidRPr="002F3566">
              <w:rPr>
                <w:rFonts w:eastAsia="Calibri" w:cs="Times New Roman"/>
                <w:b/>
                <w:sz w:val="22"/>
                <w:lang w:eastAsia="zh-CN"/>
              </w:rPr>
              <w:t>режим</w:t>
            </w:r>
            <w:r w:rsidRPr="002F3566">
              <w:rPr>
                <w:rFonts w:eastAsia="Calibri" w:cs="Times New Roman"/>
                <w:b/>
                <w:spacing w:val="-2"/>
                <w:sz w:val="22"/>
                <w:lang w:eastAsia="zh-CN"/>
              </w:rPr>
              <w:t xml:space="preserve"> </w:t>
            </w:r>
            <w:r w:rsidRPr="002F3566">
              <w:rPr>
                <w:rFonts w:eastAsia="Calibri" w:cs="Times New Roman"/>
                <w:b/>
                <w:sz w:val="22"/>
                <w:lang w:eastAsia="zh-CN"/>
              </w:rPr>
              <w:t>труда</w:t>
            </w:r>
            <w:r w:rsidRPr="002F3566">
              <w:rPr>
                <w:rFonts w:eastAsia="Calibri" w:cs="Times New Roman"/>
                <w:b/>
                <w:spacing w:val="-7"/>
                <w:sz w:val="22"/>
                <w:lang w:eastAsia="zh-CN"/>
              </w:rPr>
              <w:t xml:space="preserve"> </w:t>
            </w:r>
            <w:r w:rsidRPr="002F3566">
              <w:rPr>
                <w:rFonts w:eastAsia="Calibri" w:cs="Times New Roman"/>
                <w:b/>
                <w:sz w:val="22"/>
                <w:lang w:eastAsia="zh-CN"/>
              </w:rPr>
              <w:t>и</w:t>
            </w:r>
            <w:r w:rsidRPr="002F3566">
              <w:rPr>
                <w:rFonts w:eastAsia="Calibri" w:cs="Times New Roman"/>
                <w:b/>
                <w:spacing w:val="-7"/>
                <w:sz w:val="22"/>
                <w:lang w:eastAsia="zh-CN"/>
              </w:rPr>
              <w:t xml:space="preserve"> </w:t>
            </w:r>
            <w:r w:rsidRPr="002F3566">
              <w:rPr>
                <w:rFonts w:eastAsia="Calibri" w:cs="Times New Roman"/>
                <w:b/>
                <w:sz w:val="22"/>
                <w:lang w:eastAsia="zh-CN"/>
              </w:rPr>
              <w:t>отдыха,</w:t>
            </w:r>
            <w:r w:rsidRPr="002F3566">
              <w:rPr>
                <w:rFonts w:eastAsia="Calibri" w:cs="Times New Roman"/>
                <w:b/>
                <w:spacing w:val="-3"/>
                <w:sz w:val="22"/>
                <w:lang w:eastAsia="zh-CN"/>
              </w:rPr>
              <w:t xml:space="preserve"> </w:t>
            </w:r>
            <w:r w:rsidRPr="002F3566">
              <w:rPr>
                <w:rFonts w:eastAsia="Calibri" w:cs="Times New Roman"/>
                <w:b/>
                <w:sz w:val="22"/>
                <w:lang w:eastAsia="zh-CN"/>
              </w:rPr>
              <w:t>здоровое</w:t>
            </w:r>
            <w:r w:rsidRPr="002F3566">
              <w:rPr>
                <w:rFonts w:eastAsia="Calibri" w:cs="Times New Roman"/>
                <w:b/>
                <w:spacing w:val="-6"/>
                <w:sz w:val="22"/>
                <w:lang w:eastAsia="zh-CN"/>
              </w:rPr>
              <w:t xml:space="preserve"> </w:t>
            </w:r>
            <w:r w:rsidRPr="002F3566">
              <w:rPr>
                <w:rFonts w:eastAsia="Calibri" w:cs="Times New Roman"/>
                <w:b/>
                <w:sz w:val="22"/>
                <w:lang w:eastAsia="zh-CN"/>
              </w:rPr>
              <w:t>питание</w:t>
            </w:r>
          </w:p>
        </w:tc>
        <w:tc>
          <w:tcPr>
            <w:tcW w:w="3260" w:type="dxa"/>
            <w:vMerge w:val="restart"/>
            <w:tcBorders>
              <w:top w:val="nil"/>
            </w:tcBorders>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4.1</w:t>
            </w:r>
          </w:p>
        </w:tc>
        <w:tc>
          <w:tcPr>
            <w:tcW w:w="1874"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color w:val="000000"/>
                <w:sz w:val="22"/>
                <w:lang w:eastAsia="zh-CN"/>
              </w:rPr>
              <w:t>Здоровый образ жизни: режим труда и отдыха, здоровое питание</w:t>
            </w:r>
          </w:p>
        </w:tc>
        <w:tc>
          <w:tcPr>
            <w:tcW w:w="738"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5</w:t>
            </w:r>
          </w:p>
        </w:tc>
        <w:tc>
          <w:tcPr>
            <w:tcW w:w="3685" w:type="dxa"/>
            <w:shd w:val="clear" w:color="auto" w:fill="auto"/>
          </w:tcPr>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Коммуникативные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диалог этикетного характера: начинать, поддерживать и заканчивать разговор (в том числе разговор по телефону);</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диалог-расспрос: сообщать фактическую информацию, отвечая на вопросы разных видов; </w:t>
            </w:r>
            <w:r w:rsidRPr="002F3566">
              <w:rPr>
                <w:rFonts w:eastAsia="Calibri" w:cs="Times New Roman"/>
                <w:sz w:val="22"/>
                <w:lang w:eastAsia="zh-CN"/>
              </w:rPr>
              <w:lastRenderedPageBreak/>
              <w:t>запрашивать интересующую информацию;</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монологическая речь: повествование (сообщение); изложение (пересказ) основного содержания прочитанного текста; аудирование при непосредственном общении: понимание на слух речи учителя и одноклассников и вербальная (невербальная) реакция на услышанное; аудирование с пониманием запрашиваемой информации, представленной в эксплицитной (явной) форме, в воспринимаемом на слух</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тексте; чтение с пониманием запрашиваемой информации; чтение с пониманием основного содержания текста;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написание электронного сообщения личного характера в соответствии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 нормами неофициального общения, принятыми в странах изучаемого языка.</w:t>
            </w:r>
          </w:p>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Языковые знания и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чтение вслух небольших адаптированных аутентичных текстов, построенных</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на изученном языковом материале, с соблюдением правил чтения 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соответствующей интонации, демонстрирующее понимание текста;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правильное написание изученных слов;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 английском языке нормы лексической сочетаемости (виды спорта, привычки, болезни, симптомы проявления болезни, лечение); словообразование: образование наречий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при помощи суффикса </w:t>
            </w:r>
            <w:r w:rsidRPr="002F3566">
              <w:rPr>
                <w:rFonts w:eastAsia="Calibri" w:cs="Times New Roman"/>
                <w:i/>
                <w:sz w:val="22"/>
                <w:lang w:eastAsia="zh-CN"/>
              </w:rPr>
              <w:t>-</w:t>
            </w:r>
            <w:proofErr w:type="spellStart"/>
            <w:r w:rsidRPr="002F3566">
              <w:rPr>
                <w:rFonts w:eastAsia="Calibri" w:cs="Times New Roman"/>
                <w:i/>
                <w:sz w:val="22"/>
                <w:lang w:val="en-US" w:eastAsia="zh-CN"/>
              </w:rPr>
              <w:t>ly</w:t>
            </w:r>
            <w:proofErr w:type="spellEnd"/>
            <w:r w:rsidRPr="002F3566">
              <w:rPr>
                <w:rFonts w:eastAsia="Calibri" w:cs="Times New Roman"/>
                <w:i/>
                <w:sz w:val="22"/>
                <w:lang w:eastAsia="zh-CN"/>
              </w:rPr>
              <w:t xml:space="preserve"> (</w:t>
            </w:r>
            <w:r w:rsidRPr="002F3566">
              <w:rPr>
                <w:rFonts w:eastAsia="Calibri" w:cs="Times New Roman"/>
                <w:i/>
                <w:sz w:val="22"/>
                <w:lang w:val="en-US" w:eastAsia="zh-CN"/>
              </w:rPr>
              <w:t>recently</w:t>
            </w:r>
            <w:r w:rsidRPr="002F3566">
              <w:rPr>
                <w:rFonts w:eastAsia="Calibri" w:cs="Times New Roman"/>
                <w:i/>
                <w:sz w:val="22"/>
                <w:lang w:eastAsia="zh-CN"/>
              </w:rPr>
              <w:t>);</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наречия в положительной, сравнительной и превосходной степенях, образованные по правилу, и исключения; словообразование: образование имён существительных при помощи суффиксов </w:t>
            </w:r>
            <w:r w:rsidRPr="002F3566">
              <w:rPr>
                <w:rFonts w:eastAsia="Calibri" w:cs="Times New Roman"/>
                <w:i/>
                <w:sz w:val="22"/>
                <w:lang w:eastAsia="zh-CN"/>
              </w:rPr>
              <w:t>-</w:t>
            </w:r>
            <w:proofErr w:type="spellStart"/>
            <w:r w:rsidRPr="002F3566">
              <w:rPr>
                <w:rFonts w:eastAsia="Calibri" w:cs="Times New Roman"/>
                <w:i/>
                <w:sz w:val="22"/>
                <w:lang w:val="en-US" w:eastAsia="zh-CN"/>
              </w:rPr>
              <w:t>er</w:t>
            </w:r>
            <w:proofErr w:type="spellEnd"/>
            <w:r w:rsidRPr="002F3566">
              <w:rPr>
                <w:rFonts w:eastAsia="Calibri" w:cs="Times New Roman"/>
                <w:i/>
                <w:sz w:val="22"/>
                <w:lang w:eastAsia="zh-CN"/>
              </w:rPr>
              <w:t>/-</w:t>
            </w:r>
            <w:r w:rsidRPr="002F3566">
              <w:rPr>
                <w:rFonts w:eastAsia="Calibri" w:cs="Times New Roman"/>
                <w:i/>
                <w:sz w:val="22"/>
                <w:lang w:val="en-US" w:eastAsia="zh-CN"/>
              </w:rPr>
              <w:t>or</w:t>
            </w:r>
            <w:r w:rsidRPr="002F3566">
              <w:rPr>
                <w:rFonts w:eastAsia="Calibri" w:cs="Times New Roman"/>
                <w:i/>
                <w:sz w:val="22"/>
                <w:lang w:eastAsia="zh-CN"/>
              </w:rPr>
              <w:t xml:space="preserve"> (</w:t>
            </w:r>
            <w:r w:rsidRPr="002F3566">
              <w:rPr>
                <w:rFonts w:eastAsia="Calibri" w:cs="Times New Roman"/>
                <w:i/>
                <w:sz w:val="22"/>
                <w:lang w:val="en-US" w:eastAsia="zh-CN"/>
              </w:rPr>
              <w:t>teacher</w:t>
            </w:r>
            <w:r w:rsidRPr="002F3566">
              <w:rPr>
                <w:rFonts w:eastAsia="Calibri" w:cs="Times New Roman"/>
                <w:i/>
                <w:sz w:val="22"/>
                <w:lang w:eastAsia="zh-CN"/>
              </w:rPr>
              <w:t xml:space="preserve"> /</w:t>
            </w:r>
            <w:r w:rsidRPr="002F3566">
              <w:rPr>
                <w:rFonts w:eastAsia="Calibri" w:cs="Times New Roman"/>
                <w:i/>
                <w:sz w:val="22"/>
                <w:lang w:val="en-US" w:eastAsia="zh-CN"/>
              </w:rPr>
              <w:t>visitor</w:t>
            </w:r>
            <w:r w:rsidRPr="002F3566">
              <w:rPr>
                <w:rFonts w:eastAsia="Calibri" w:cs="Times New Roman"/>
                <w:i/>
                <w:sz w:val="22"/>
                <w:lang w:eastAsia="zh-CN"/>
              </w:rPr>
              <w:t>), -</w:t>
            </w:r>
            <w:proofErr w:type="spellStart"/>
            <w:r w:rsidRPr="002F3566">
              <w:rPr>
                <w:rFonts w:eastAsia="Calibri" w:cs="Times New Roman"/>
                <w:i/>
                <w:sz w:val="22"/>
                <w:lang w:val="en-US" w:eastAsia="zh-CN"/>
              </w:rPr>
              <w:t>ist</w:t>
            </w:r>
            <w:proofErr w:type="spellEnd"/>
            <w:r w:rsidRPr="002F3566">
              <w:rPr>
                <w:rFonts w:eastAsia="Calibri" w:cs="Times New Roman"/>
                <w:i/>
                <w:sz w:val="22"/>
                <w:lang w:eastAsia="zh-CN"/>
              </w:rPr>
              <w:t xml:space="preserve"> (</w:t>
            </w:r>
            <w:r w:rsidRPr="002F3566">
              <w:rPr>
                <w:rFonts w:eastAsia="Calibri" w:cs="Times New Roman"/>
                <w:i/>
                <w:sz w:val="22"/>
                <w:lang w:val="en-US" w:eastAsia="zh-CN"/>
              </w:rPr>
              <w:t>scientist</w:t>
            </w:r>
            <w:r w:rsidRPr="002F3566">
              <w:rPr>
                <w:rFonts w:eastAsia="Calibri" w:cs="Times New Roman"/>
                <w:i/>
                <w:sz w:val="22"/>
                <w:lang w:eastAsia="zh-CN"/>
              </w:rPr>
              <w:t xml:space="preserve">, </w:t>
            </w:r>
            <w:r w:rsidRPr="002F3566">
              <w:rPr>
                <w:rFonts w:eastAsia="Calibri" w:cs="Times New Roman"/>
                <w:i/>
                <w:sz w:val="22"/>
                <w:lang w:val="en-US" w:eastAsia="zh-CN"/>
              </w:rPr>
              <w:lastRenderedPageBreak/>
              <w:t>tourist</w:t>
            </w:r>
            <w:r w:rsidRPr="002F3566">
              <w:rPr>
                <w:rFonts w:eastAsia="Calibri" w:cs="Times New Roman"/>
                <w:i/>
                <w:sz w:val="22"/>
                <w:lang w:eastAsia="zh-CN"/>
              </w:rPr>
              <w:t>), -</w:t>
            </w:r>
            <w:proofErr w:type="spellStart"/>
            <w:r w:rsidRPr="002F3566">
              <w:rPr>
                <w:rFonts w:eastAsia="Calibri" w:cs="Times New Roman"/>
                <w:i/>
                <w:sz w:val="22"/>
                <w:lang w:val="en-US" w:eastAsia="zh-CN"/>
              </w:rPr>
              <w:t>sion</w:t>
            </w:r>
            <w:proofErr w:type="spellEnd"/>
            <w:r w:rsidRPr="002F3566">
              <w:rPr>
                <w:rFonts w:eastAsia="Calibri" w:cs="Times New Roman"/>
                <w:i/>
                <w:sz w:val="22"/>
                <w:lang w:eastAsia="zh-CN"/>
              </w:rPr>
              <w:t>/-</w:t>
            </w:r>
            <w:proofErr w:type="spellStart"/>
            <w:r w:rsidRPr="002F3566">
              <w:rPr>
                <w:rFonts w:eastAsia="Calibri" w:cs="Times New Roman"/>
                <w:i/>
                <w:sz w:val="22"/>
                <w:lang w:val="en-US" w:eastAsia="zh-CN"/>
              </w:rPr>
              <w:t>tion</w:t>
            </w:r>
            <w:proofErr w:type="spellEnd"/>
            <w:r w:rsidRPr="002F3566">
              <w:rPr>
                <w:rFonts w:eastAsia="Calibri" w:cs="Times New Roman"/>
                <w:i/>
                <w:sz w:val="22"/>
                <w:lang w:eastAsia="zh-CN"/>
              </w:rPr>
              <w:t xml:space="preserve"> (</w:t>
            </w:r>
            <w:r w:rsidRPr="002F3566">
              <w:rPr>
                <w:rFonts w:eastAsia="Calibri" w:cs="Times New Roman"/>
                <w:i/>
                <w:sz w:val="22"/>
                <w:lang w:val="en-US" w:eastAsia="zh-CN"/>
              </w:rPr>
              <w:t>discussion</w:t>
            </w:r>
            <w:r w:rsidRPr="002F3566">
              <w:rPr>
                <w:rFonts w:eastAsia="Calibri" w:cs="Times New Roman"/>
                <w:i/>
                <w:sz w:val="22"/>
                <w:lang w:eastAsia="zh-CN"/>
              </w:rPr>
              <w:t xml:space="preserve">/ </w:t>
            </w:r>
            <w:r w:rsidRPr="002F3566">
              <w:rPr>
                <w:rFonts w:eastAsia="Calibri" w:cs="Times New Roman"/>
                <w:i/>
                <w:sz w:val="22"/>
                <w:lang w:val="en-US" w:eastAsia="zh-CN"/>
              </w:rPr>
              <w:t>invitation</w:t>
            </w:r>
            <w:r w:rsidRPr="002F3566">
              <w:rPr>
                <w:rFonts w:eastAsia="Calibri" w:cs="Times New Roman"/>
                <w:i/>
                <w:sz w:val="22"/>
                <w:lang w:eastAsia="zh-CN"/>
              </w:rPr>
              <w:t>);</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повторение программного грамматического содержания: употребление времен </w:t>
            </w:r>
            <w:r w:rsidRPr="002F3566">
              <w:rPr>
                <w:rFonts w:eastAsia="Calibri" w:cs="Times New Roman"/>
                <w:i/>
                <w:sz w:val="22"/>
                <w:lang w:val="en-US" w:eastAsia="zh-CN"/>
              </w:rPr>
              <w:t>Present</w:t>
            </w:r>
            <w:r w:rsidRPr="002F3566">
              <w:rPr>
                <w:rFonts w:eastAsia="Calibri" w:cs="Times New Roman"/>
                <w:i/>
                <w:sz w:val="22"/>
                <w:lang w:eastAsia="zh-CN"/>
              </w:rPr>
              <w:t xml:space="preserve"> </w:t>
            </w:r>
            <w:r w:rsidRPr="002F3566">
              <w:rPr>
                <w:rFonts w:eastAsia="Calibri" w:cs="Times New Roman"/>
                <w:i/>
                <w:sz w:val="22"/>
                <w:lang w:val="en-US" w:eastAsia="zh-CN"/>
              </w:rPr>
              <w:t>Simple</w:t>
            </w:r>
            <w:r w:rsidRPr="002F3566">
              <w:rPr>
                <w:rFonts w:eastAsia="Calibri" w:cs="Times New Roman"/>
                <w:i/>
                <w:sz w:val="22"/>
                <w:lang w:eastAsia="zh-CN"/>
              </w:rPr>
              <w:t xml:space="preserve"> </w:t>
            </w:r>
            <w:r w:rsidRPr="002F3566">
              <w:rPr>
                <w:rFonts w:eastAsia="Calibri" w:cs="Times New Roman"/>
                <w:i/>
                <w:sz w:val="22"/>
                <w:lang w:val="en-US" w:eastAsia="zh-CN"/>
              </w:rPr>
              <w:t>Tense</w:t>
            </w:r>
            <w:r w:rsidRPr="002F3566">
              <w:rPr>
                <w:rFonts w:eastAsia="Calibri" w:cs="Times New Roman"/>
                <w:i/>
                <w:sz w:val="22"/>
                <w:lang w:eastAsia="zh-CN"/>
              </w:rPr>
              <w:t xml:space="preserve">, </w:t>
            </w:r>
            <w:r w:rsidRPr="002F3566">
              <w:rPr>
                <w:rFonts w:eastAsia="Calibri" w:cs="Times New Roman"/>
                <w:i/>
                <w:sz w:val="22"/>
                <w:lang w:val="en-US" w:eastAsia="zh-CN"/>
              </w:rPr>
              <w:t>Present</w:t>
            </w:r>
            <w:r w:rsidRPr="002F3566">
              <w:rPr>
                <w:rFonts w:eastAsia="Calibri" w:cs="Times New Roman"/>
                <w:i/>
                <w:sz w:val="22"/>
                <w:lang w:eastAsia="zh-CN"/>
              </w:rPr>
              <w:t xml:space="preserve"> </w:t>
            </w:r>
            <w:r w:rsidRPr="002F3566">
              <w:rPr>
                <w:rFonts w:eastAsia="Calibri" w:cs="Times New Roman"/>
                <w:i/>
                <w:sz w:val="22"/>
                <w:lang w:val="en-US" w:eastAsia="zh-CN"/>
              </w:rPr>
              <w:t>Continuous</w:t>
            </w:r>
            <w:r w:rsidRPr="002F3566">
              <w:rPr>
                <w:rFonts w:eastAsia="Calibri" w:cs="Times New Roman"/>
                <w:i/>
                <w:sz w:val="22"/>
                <w:lang w:eastAsia="zh-CN"/>
              </w:rPr>
              <w:t xml:space="preserve"> </w:t>
            </w:r>
            <w:r w:rsidRPr="002F3566">
              <w:rPr>
                <w:rFonts w:eastAsia="Calibri" w:cs="Times New Roman"/>
                <w:i/>
                <w:sz w:val="22"/>
                <w:lang w:val="en-US" w:eastAsia="zh-CN"/>
              </w:rPr>
              <w:t>Tense</w:t>
            </w:r>
            <w:r w:rsidRPr="002F3566">
              <w:rPr>
                <w:rFonts w:eastAsia="Calibri" w:cs="Times New Roman"/>
                <w:i/>
                <w:sz w:val="22"/>
                <w:lang w:eastAsia="zh-CN"/>
              </w:rPr>
              <w:t xml:space="preserve">; </w:t>
            </w:r>
            <w:r w:rsidRPr="002F3566">
              <w:rPr>
                <w:rFonts w:eastAsia="Calibri" w:cs="Times New Roman"/>
                <w:sz w:val="22"/>
                <w:lang w:eastAsia="zh-CN"/>
              </w:rPr>
              <w:t>предлоги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времени </w:t>
            </w:r>
            <w:r w:rsidRPr="002F3566">
              <w:rPr>
                <w:rFonts w:eastAsia="Calibri" w:cs="Times New Roman"/>
                <w:i/>
                <w:sz w:val="22"/>
                <w:lang w:val="en-US" w:eastAsia="zh-CN"/>
              </w:rPr>
              <w:t>in/ on/ at</w:t>
            </w:r>
          </w:p>
        </w:tc>
        <w:tc>
          <w:tcPr>
            <w:tcW w:w="326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lastRenderedPageBreak/>
              <w:t>4.2</w:t>
            </w:r>
          </w:p>
        </w:tc>
        <w:tc>
          <w:tcPr>
            <w:tcW w:w="1874" w:type="dxa"/>
            <w:shd w:val="clear" w:color="auto" w:fill="auto"/>
          </w:tcPr>
          <w:p w:rsidR="002F3566" w:rsidRPr="002F3566" w:rsidRDefault="002F3566" w:rsidP="002F3566">
            <w:pPr>
              <w:suppressAutoHyphens/>
              <w:spacing w:line="240" w:lineRule="auto"/>
              <w:ind w:firstLine="0"/>
              <w:jc w:val="left"/>
              <w:rPr>
                <w:rFonts w:eastAsia="Calibri" w:cs="Times New Roman"/>
                <w:color w:val="000000"/>
                <w:sz w:val="22"/>
                <w:lang w:eastAsia="zh-CN"/>
              </w:rPr>
            </w:pPr>
            <w:r w:rsidRPr="002F3566">
              <w:rPr>
                <w:rFonts w:eastAsia="Calibri" w:cs="Times New Roman"/>
                <w:sz w:val="22"/>
                <w:lang w:eastAsia="zh-CN"/>
              </w:rPr>
              <w:t>Обобщение</w:t>
            </w:r>
            <w:r w:rsidRPr="002F3566">
              <w:rPr>
                <w:rFonts w:eastAsia="Calibri" w:cs="Times New Roman"/>
                <w:spacing w:val="-7"/>
                <w:sz w:val="22"/>
                <w:lang w:eastAsia="zh-CN"/>
              </w:rPr>
              <w:t xml:space="preserve"> </w:t>
            </w:r>
            <w:r w:rsidRPr="002F3566">
              <w:rPr>
                <w:rFonts w:eastAsia="Calibri" w:cs="Times New Roman"/>
                <w:sz w:val="22"/>
                <w:lang w:eastAsia="zh-CN"/>
              </w:rPr>
              <w:t>и</w:t>
            </w:r>
            <w:r w:rsidRPr="002F3566">
              <w:rPr>
                <w:rFonts w:eastAsia="Calibri" w:cs="Times New Roman"/>
                <w:spacing w:val="-3"/>
                <w:sz w:val="22"/>
                <w:lang w:eastAsia="zh-CN"/>
              </w:rPr>
              <w:t xml:space="preserve"> </w:t>
            </w:r>
            <w:r w:rsidRPr="002F3566">
              <w:rPr>
                <w:rFonts w:eastAsia="Calibri" w:cs="Times New Roman"/>
                <w:sz w:val="22"/>
                <w:lang w:eastAsia="zh-CN"/>
              </w:rPr>
              <w:t>контроль</w:t>
            </w:r>
          </w:p>
        </w:tc>
        <w:tc>
          <w:tcPr>
            <w:tcW w:w="738"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2</w:t>
            </w:r>
          </w:p>
        </w:tc>
        <w:tc>
          <w:tcPr>
            <w:tcW w:w="3685"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326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2518" w:type="dxa"/>
            <w:gridSpan w:val="2"/>
            <w:shd w:val="clear" w:color="auto" w:fill="auto"/>
          </w:tcPr>
          <w:p w:rsidR="002F3566" w:rsidRPr="002F3566" w:rsidRDefault="002F3566" w:rsidP="002F3566">
            <w:pPr>
              <w:suppressAutoHyphens/>
              <w:spacing w:line="240" w:lineRule="auto"/>
              <w:ind w:firstLine="0"/>
              <w:jc w:val="left"/>
              <w:rPr>
                <w:rFonts w:eastAsia="Calibri" w:cs="Times New Roman"/>
                <w:color w:val="000000"/>
                <w:sz w:val="22"/>
                <w:lang w:eastAsia="zh-CN"/>
              </w:rPr>
            </w:pPr>
            <w:r w:rsidRPr="002F3566">
              <w:rPr>
                <w:rFonts w:eastAsia="Calibri" w:cs="Times New Roman"/>
                <w:sz w:val="22"/>
                <w:lang w:eastAsia="zh-CN"/>
              </w:rPr>
              <w:t>Итого</w:t>
            </w:r>
            <w:r w:rsidRPr="002F3566">
              <w:rPr>
                <w:rFonts w:eastAsia="Calibri" w:cs="Times New Roman"/>
                <w:spacing w:val="-5"/>
                <w:sz w:val="22"/>
                <w:lang w:eastAsia="zh-CN"/>
              </w:rPr>
              <w:t xml:space="preserve"> </w:t>
            </w:r>
            <w:r w:rsidRPr="002F3566">
              <w:rPr>
                <w:rFonts w:eastAsia="Calibri" w:cs="Times New Roman"/>
                <w:sz w:val="22"/>
                <w:lang w:eastAsia="zh-CN"/>
              </w:rPr>
              <w:t>по</w:t>
            </w:r>
            <w:r w:rsidRPr="002F3566">
              <w:rPr>
                <w:rFonts w:eastAsia="Calibri" w:cs="Times New Roman"/>
                <w:spacing w:val="-5"/>
                <w:sz w:val="22"/>
                <w:lang w:eastAsia="zh-CN"/>
              </w:rPr>
              <w:t xml:space="preserve"> </w:t>
            </w:r>
            <w:r w:rsidRPr="002F3566">
              <w:rPr>
                <w:rFonts w:eastAsia="Calibri" w:cs="Times New Roman"/>
                <w:sz w:val="22"/>
                <w:lang w:eastAsia="zh-CN"/>
              </w:rPr>
              <w:t>разделу</w:t>
            </w:r>
          </w:p>
        </w:tc>
        <w:tc>
          <w:tcPr>
            <w:tcW w:w="738"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7</w:t>
            </w:r>
          </w:p>
        </w:tc>
        <w:tc>
          <w:tcPr>
            <w:tcW w:w="3685"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326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2518" w:type="dxa"/>
            <w:gridSpan w:val="2"/>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ЭОР / ЦОР</w:t>
            </w:r>
          </w:p>
        </w:tc>
        <w:tc>
          <w:tcPr>
            <w:tcW w:w="4423"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Аудиоматериалы к учебнику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«Английский в фокусе – 5» (</w:t>
            </w:r>
            <w:proofErr w:type="spellStart"/>
            <w:r w:rsidRPr="002F3566">
              <w:rPr>
                <w:rFonts w:eastAsia="Calibri" w:cs="Times New Roman"/>
                <w:sz w:val="22"/>
                <w:lang w:eastAsia="zh-CN"/>
              </w:rPr>
              <w:t>Spotlight</w:t>
            </w:r>
            <w:proofErr w:type="spellEnd"/>
            <w:r w:rsidRPr="002F3566">
              <w:rPr>
                <w:rFonts w:eastAsia="Calibri" w:cs="Times New Roman"/>
                <w:sz w:val="22"/>
                <w:lang w:eastAsia="zh-CN"/>
              </w:rPr>
              <w:t xml:space="preserve">) </w:t>
            </w:r>
            <w:hyperlink r:id="rId359" w:history="1">
              <w:r w:rsidRPr="002F3566">
                <w:rPr>
                  <w:rFonts w:eastAsia="Calibri" w:cs="Times New Roman"/>
                  <w:color w:val="0000FF"/>
                  <w:sz w:val="22"/>
                  <w:u w:val="single"/>
                  <w:lang w:eastAsia="zh-CN"/>
                </w:rPr>
                <w:t>https://prosv.ru/audio/section/spotlight.html</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Российская электронная школа  </w:t>
            </w:r>
          </w:p>
          <w:p w:rsidR="002F3566" w:rsidRPr="002F3566" w:rsidRDefault="00047270" w:rsidP="002F3566">
            <w:pPr>
              <w:suppressAutoHyphens/>
              <w:spacing w:line="240" w:lineRule="auto"/>
              <w:ind w:firstLine="0"/>
              <w:jc w:val="left"/>
              <w:rPr>
                <w:rFonts w:eastAsia="Calibri" w:cs="Times New Roman"/>
                <w:sz w:val="22"/>
                <w:lang w:eastAsia="zh-CN"/>
              </w:rPr>
            </w:pPr>
            <w:hyperlink r:id="rId360" w:history="1">
              <w:r w:rsidR="002F3566" w:rsidRPr="002F3566">
                <w:rPr>
                  <w:rFonts w:eastAsia="Calibri" w:cs="Times New Roman"/>
                  <w:color w:val="0000FF"/>
                  <w:sz w:val="22"/>
                  <w:u w:val="single"/>
                  <w:lang w:eastAsia="zh-CN"/>
                </w:rPr>
                <w:t>https://resh.edu.ru/subject/11/5/</w:t>
              </w:r>
            </w:hyperlink>
            <w:r w:rsidR="002F3566"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ФИПИ </w:t>
            </w:r>
            <w:hyperlink r:id="rId361" w:history="1">
              <w:r w:rsidRPr="002F3566">
                <w:rPr>
                  <w:rFonts w:eastAsia="Calibri" w:cs="Times New Roman"/>
                  <w:color w:val="0000FF"/>
                  <w:sz w:val="22"/>
                  <w:u w:val="single"/>
                  <w:lang w:eastAsia="zh-CN"/>
                </w:rPr>
                <w:t>https://lesson.edu.ru/09/05</w:t>
              </w:r>
            </w:hyperlink>
          </w:p>
        </w:tc>
        <w:tc>
          <w:tcPr>
            <w:tcW w:w="3260" w:type="dxa"/>
            <w:vMerge/>
            <w:tcBorders>
              <w:bottom w:val="nil"/>
            </w:tcBorders>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6941" w:type="dxa"/>
            <w:gridSpan w:val="4"/>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b/>
                <w:sz w:val="22"/>
                <w:lang w:eastAsia="zh-CN"/>
              </w:rPr>
              <w:t>Раздел</w:t>
            </w:r>
            <w:r w:rsidRPr="002F3566">
              <w:rPr>
                <w:rFonts w:eastAsia="Calibri" w:cs="Times New Roman"/>
                <w:b/>
                <w:spacing w:val="-3"/>
                <w:sz w:val="22"/>
                <w:lang w:eastAsia="zh-CN"/>
              </w:rPr>
              <w:t xml:space="preserve"> </w:t>
            </w:r>
            <w:r w:rsidRPr="002F3566">
              <w:rPr>
                <w:rFonts w:eastAsia="Calibri" w:cs="Times New Roman"/>
                <w:b/>
                <w:sz w:val="22"/>
                <w:lang w:eastAsia="zh-CN"/>
              </w:rPr>
              <w:t>5.</w:t>
            </w:r>
            <w:r w:rsidRPr="002F3566">
              <w:rPr>
                <w:rFonts w:eastAsia="Calibri" w:cs="Times New Roman"/>
                <w:b/>
                <w:spacing w:val="-2"/>
                <w:sz w:val="22"/>
                <w:lang w:eastAsia="zh-CN"/>
              </w:rPr>
              <w:t xml:space="preserve"> </w:t>
            </w:r>
            <w:r w:rsidRPr="002F3566">
              <w:rPr>
                <w:rFonts w:eastAsia="Calibri" w:cs="Times New Roman"/>
                <w:b/>
                <w:sz w:val="22"/>
                <w:lang w:eastAsia="zh-CN"/>
              </w:rPr>
              <w:t>Покупки:</w:t>
            </w:r>
            <w:r w:rsidRPr="002F3566">
              <w:rPr>
                <w:rFonts w:eastAsia="Calibri" w:cs="Times New Roman"/>
                <w:b/>
                <w:spacing w:val="3"/>
                <w:sz w:val="22"/>
                <w:lang w:eastAsia="zh-CN"/>
              </w:rPr>
              <w:t xml:space="preserve"> </w:t>
            </w:r>
            <w:r w:rsidRPr="002F3566">
              <w:rPr>
                <w:rFonts w:eastAsia="Calibri" w:cs="Times New Roman"/>
                <w:b/>
                <w:sz w:val="22"/>
                <w:lang w:eastAsia="zh-CN"/>
              </w:rPr>
              <w:t>одежда,</w:t>
            </w:r>
            <w:r w:rsidRPr="002F3566">
              <w:rPr>
                <w:rFonts w:eastAsia="Calibri" w:cs="Times New Roman"/>
                <w:b/>
                <w:spacing w:val="-1"/>
                <w:sz w:val="22"/>
                <w:lang w:eastAsia="zh-CN"/>
              </w:rPr>
              <w:t xml:space="preserve"> </w:t>
            </w:r>
            <w:r w:rsidRPr="002F3566">
              <w:rPr>
                <w:rFonts w:eastAsia="Calibri" w:cs="Times New Roman"/>
                <w:b/>
                <w:sz w:val="22"/>
                <w:lang w:eastAsia="zh-CN"/>
              </w:rPr>
              <w:t>обувь</w:t>
            </w:r>
            <w:r w:rsidRPr="002F3566">
              <w:rPr>
                <w:rFonts w:eastAsia="Calibri" w:cs="Times New Roman"/>
                <w:b/>
                <w:spacing w:val="-7"/>
                <w:sz w:val="22"/>
                <w:lang w:eastAsia="zh-CN"/>
              </w:rPr>
              <w:t xml:space="preserve"> </w:t>
            </w:r>
            <w:r w:rsidRPr="002F3566">
              <w:rPr>
                <w:rFonts w:eastAsia="Calibri" w:cs="Times New Roman"/>
                <w:b/>
                <w:sz w:val="22"/>
                <w:lang w:eastAsia="zh-CN"/>
              </w:rPr>
              <w:t>и</w:t>
            </w:r>
            <w:r w:rsidRPr="002F3566">
              <w:rPr>
                <w:rFonts w:eastAsia="Calibri" w:cs="Times New Roman"/>
                <w:b/>
                <w:spacing w:val="-7"/>
                <w:sz w:val="22"/>
                <w:lang w:eastAsia="zh-CN"/>
              </w:rPr>
              <w:t xml:space="preserve"> </w:t>
            </w:r>
            <w:r w:rsidRPr="002F3566">
              <w:rPr>
                <w:rFonts w:eastAsia="Calibri" w:cs="Times New Roman"/>
                <w:b/>
                <w:sz w:val="22"/>
                <w:lang w:eastAsia="zh-CN"/>
              </w:rPr>
              <w:t>продукты</w:t>
            </w:r>
            <w:r w:rsidRPr="002F3566">
              <w:rPr>
                <w:rFonts w:eastAsia="Calibri" w:cs="Times New Roman"/>
                <w:b/>
                <w:spacing w:val="-6"/>
                <w:sz w:val="22"/>
                <w:lang w:eastAsia="zh-CN"/>
              </w:rPr>
              <w:t xml:space="preserve"> </w:t>
            </w:r>
            <w:r w:rsidRPr="002F3566">
              <w:rPr>
                <w:rFonts w:eastAsia="Calibri" w:cs="Times New Roman"/>
                <w:b/>
                <w:sz w:val="22"/>
                <w:lang w:eastAsia="zh-CN"/>
              </w:rPr>
              <w:t>питания</w:t>
            </w:r>
          </w:p>
        </w:tc>
        <w:tc>
          <w:tcPr>
            <w:tcW w:w="3260" w:type="dxa"/>
            <w:vMerge w:val="restart"/>
            <w:tcBorders>
              <w:top w:val="nil"/>
            </w:tcBorders>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5.1</w:t>
            </w:r>
          </w:p>
        </w:tc>
        <w:tc>
          <w:tcPr>
            <w:tcW w:w="1874"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color w:val="000000"/>
                <w:sz w:val="22"/>
                <w:lang w:eastAsia="zh-CN"/>
              </w:rPr>
              <w:t>Покупки: одежда, обувь и продукты питания</w:t>
            </w:r>
          </w:p>
        </w:tc>
        <w:tc>
          <w:tcPr>
            <w:tcW w:w="738"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4</w:t>
            </w:r>
          </w:p>
        </w:tc>
        <w:tc>
          <w:tcPr>
            <w:tcW w:w="3685" w:type="dxa"/>
            <w:shd w:val="clear" w:color="auto" w:fill="auto"/>
          </w:tcPr>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Коммуникативные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диалог этикетного характера: начинать, поддерживать и заканчивать разговор, выражать благодарность, вежливо соглашаться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на предложение и отказываться от предложения собеседника; диалог-расспрос; диалог-побуждение к действию; монологическая речь: повествование</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(сообщение); изложение (пересказ) основного содержания прочитанного текста; краткое изложение результатов выполненной проектной работы;</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аудирование при непосредственном 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опосредованном общении; аудирование с пониманием основного содержания текста и запрашиваемой информации;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чтение с пониманием основного содержания текста, с пониманием запрашиваемой информации.</w:t>
            </w:r>
          </w:p>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Языковые знания и навыки: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различение на слух, без ошибок, ведущих</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к сбою в коммуникации, произнесение слов с соблюдением правильного ударения и фраз с соблюдением их ритмико-интонационных</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особенностей, в том числе отсутствия фразового ударения на служебных словах, чтение новых слов согласно основным правилам чтения; правильное использование </w:t>
            </w:r>
            <w:r w:rsidRPr="002F3566">
              <w:rPr>
                <w:rFonts w:eastAsia="Calibri" w:cs="Times New Roman"/>
                <w:sz w:val="22"/>
                <w:lang w:eastAsia="zh-CN"/>
              </w:rPr>
              <w:lastRenderedPageBreak/>
              <w:t>знаков препинания: точки, вопросительного и восклицательного знаков в конце предложения, запятой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при перечислении и обращении, апострофа;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(повторение программного содержания: название магазинов – </w:t>
            </w:r>
            <w:r w:rsidRPr="002F3566">
              <w:rPr>
                <w:rFonts w:eastAsia="Calibri" w:cs="Times New Roman"/>
                <w:i/>
                <w:sz w:val="22"/>
                <w:lang w:val="en-US" w:eastAsia="zh-CN"/>
              </w:rPr>
              <w:t>baker</w:t>
            </w:r>
            <w:r w:rsidRPr="002F3566">
              <w:rPr>
                <w:rFonts w:eastAsia="Calibri" w:cs="Times New Roman"/>
                <w:i/>
                <w:sz w:val="22"/>
                <w:lang w:eastAsia="zh-CN"/>
              </w:rPr>
              <w:t>’</w:t>
            </w:r>
            <w:r w:rsidRPr="002F3566">
              <w:rPr>
                <w:rFonts w:eastAsia="Calibri" w:cs="Times New Roman"/>
                <w:i/>
                <w:sz w:val="22"/>
                <w:lang w:val="en-US" w:eastAsia="zh-CN"/>
              </w:rPr>
              <w:t>s</w:t>
            </w:r>
            <w:r w:rsidRPr="002F3566">
              <w:rPr>
                <w:rFonts w:eastAsia="Calibri" w:cs="Times New Roman"/>
                <w:i/>
                <w:sz w:val="22"/>
                <w:lang w:eastAsia="zh-CN"/>
              </w:rPr>
              <w:t xml:space="preserve">, </w:t>
            </w:r>
            <w:r w:rsidRPr="002F3566">
              <w:rPr>
                <w:rFonts w:eastAsia="Calibri" w:cs="Times New Roman"/>
                <w:i/>
                <w:sz w:val="22"/>
                <w:lang w:val="en-US" w:eastAsia="zh-CN"/>
              </w:rPr>
              <w:t>florist</w:t>
            </w:r>
            <w:r w:rsidRPr="002F3566">
              <w:rPr>
                <w:rFonts w:eastAsia="Calibri" w:cs="Times New Roman"/>
                <w:i/>
                <w:sz w:val="22"/>
                <w:lang w:eastAsia="zh-CN"/>
              </w:rPr>
              <w:t>’</w:t>
            </w:r>
            <w:r w:rsidRPr="002F3566">
              <w:rPr>
                <w:rFonts w:eastAsia="Calibri" w:cs="Times New Roman"/>
                <w:i/>
                <w:sz w:val="22"/>
                <w:lang w:val="en-US" w:eastAsia="zh-CN"/>
              </w:rPr>
              <w:t>s</w:t>
            </w:r>
            <w:r w:rsidRPr="002F3566">
              <w:rPr>
                <w:rFonts w:eastAsia="Calibri" w:cs="Times New Roman"/>
                <w:sz w:val="22"/>
                <w:lang w:eastAsia="zh-CN"/>
              </w:rPr>
              <w:t xml:space="preserve"> и др.,</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виды упаковки продуктов питания </w:t>
            </w:r>
            <w:r w:rsidRPr="002F3566">
              <w:rPr>
                <w:rFonts w:eastAsia="Calibri" w:cs="Times New Roman"/>
                <w:i/>
                <w:sz w:val="22"/>
                <w:lang w:val="en-US" w:eastAsia="zh-CN"/>
              </w:rPr>
              <w:t>a</w:t>
            </w:r>
            <w:r w:rsidRPr="002F3566">
              <w:rPr>
                <w:rFonts w:eastAsia="Calibri" w:cs="Times New Roman"/>
                <w:i/>
                <w:sz w:val="22"/>
                <w:lang w:eastAsia="zh-CN"/>
              </w:rPr>
              <w:t xml:space="preserve"> </w:t>
            </w:r>
            <w:r w:rsidRPr="002F3566">
              <w:rPr>
                <w:rFonts w:eastAsia="Calibri" w:cs="Times New Roman"/>
                <w:i/>
                <w:sz w:val="22"/>
                <w:lang w:val="en-US" w:eastAsia="zh-CN"/>
              </w:rPr>
              <w:t>can</w:t>
            </w:r>
            <w:r w:rsidRPr="002F3566">
              <w:rPr>
                <w:rFonts w:eastAsia="Calibri" w:cs="Times New Roman"/>
                <w:i/>
                <w:sz w:val="22"/>
                <w:lang w:eastAsia="zh-CN"/>
              </w:rPr>
              <w:t xml:space="preserve">/ </w:t>
            </w:r>
            <w:r w:rsidRPr="002F3566">
              <w:rPr>
                <w:rFonts w:eastAsia="Calibri" w:cs="Times New Roman"/>
                <w:i/>
                <w:sz w:val="22"/>
                <w:lang w:val="en-US" w:eastAsia="zh-CN"/>
              </w:rPr>
              <w:t>a</w:t>
            </w:r>
            <w:r w:rsidRPr="002F3566">
              <w:rPr>
                <w:rFonts w:eastAsia="Calibri" w:cs="Times New Roman"/>
                <w:i/>
                <w:sz w:val="22"/>
                <w:lang w:eastAsia="zh-CN"/>
              </w:rPr>
              <w:t xml:space="preserve"> </w:t>
            </w:r>
            <w:r w:rsidRPr="002F3566">
              <w:rPr>
                <w:rFonts w:eastAsia="Calibri" w:cs="Times New Roman"/>
                <w:i/>
                <w:sz w:val="22"/>
                <w:lang w:val="en-US" w:eastAsia="zh-CN"/>
              </w:rPr>
              <w:t>tin</w:t>
            </w:r>
            <w:r w:rsidRPr="002F3566">
              <w:rPr>
                <w:rFonts w:eastAsia="Calibri" w:cs="Times New Roman"/>
                <w:i/>
                <w:sz w:val="22"/>
                <w:lang w:eastAsia="zh-CN"/>
              </w:rPr>
              <w:t xml:space="preserve">/ </w:t>
            </w:r>
            <w:r w:rsidRPr="002F3566">
              <w:rPr>
                <w:rFonts w:eastAsia="Calibri" w:cs="Times New Roman"/>
                <w:i/>
                <w:sz w:val="22"/>
                <w:lang w:val="en-US" w:eastAsia="zh-CN"/>
              </w:rPr>
              <w:t>a</w:t>
            </w:r>
            <w:r w:rsidRPr="002F3566">
              <w:rPr>
                <w:rFonts w:eastAsia="Calibri" w:cs="Times New Roman"/>
                <w:i/>
                <w:sz w:val="22"/>
                <w:lang w:eastAsia="zh-CN"/>
              </w:rPr>
              <w:t xml:space="preserve"> </w:t>
            </w:r>
            <w:r w:rsidRPr="002F3566">
              <w:rPr>
                <w:rFonts w:eastAsia="Calibri" w:cs="Times New Roman"/>
                <w:i/>
                <w:sz w:val="22"/>
                <w:lang w:val="en-US" w:eastAsia="zh-CN"/>
              </w:rPr>
              <w:t>loaf</w:t>
            </w:r>
            <w:r w:rsidRPr="002F3566">
              <w:rPr>
                <w:rFonts w:eastAsia="Calibri" w:cs="Times New Roman"/>
                <w:i/>
                <w:sz w:val="22"/>
                <w:lang w:eastAsia="zh-CN"/>
              </w:rPr>
              <w:t xml:space="preserve">/ </w:t>
            </w:r>
            <w:r w:rsidRPr="002F3566">
              <w:rPr>
                <w:rFonts w:eastAsia="Calibri" w:cs="Times New Roman"/>
                <w:i/>
                <w:sz w:val="22"/>
                <w:lang w:val="en-US" w:eastAsia="zh-CN"/>
              </w:rPr>
              <w:t>a</w:t>
            </w:r>
            <w:r w:rsidRPr="002F3566">
              <w:rPr>
                <w:rFonts w:eastAsia="Calibri" w:cs="Times New Roman"/>
                <w:i/>
                <w:sz w:val="22"/>
                <w:lang w:eastAsia="zh-CN"/>
              </w:rPr>
              <w:t xml:space="preserve"> </w:t>
            </w:r>
            <w:r w:rsidRPr="002F3566">
              <w:rPr>
                <w:rFonts w:eastAsia="Calibri" w:cs="Times New Roman"/>
                <w:i/>
                <w:sz w:val="22"/>
                <w:lang w:val="en-US" w:eastAsia="zh-CN"/>
              </w:rPr>
              <w:t>bar</w:t>
            </w:r>
            <w:r w:rsidRPr="002F3566">
              <w:rPr>
                <w:rFonts w:eastAsia="Calibri" w:cs="Times New Roman"/>
                <w:i/>
                <w:sz w:val="22"/>
                <w:lang w:eastAsia="zh-CN"/>
              </w:rPr>
              <w:t xml:space="preserve">/ </w:t>
            </w:r>
            <w:r w:rsidRPr="002F3566">
              <w:rPr>
                <w:rFonts w:eastAsia="Calibri" w:cs="Times New Roman"/>
                <w:i/>
                <w:sz w:val="22"/>
                <w:lang w:val="en-US" w:eastAsia="zh-CN"/>
              </w:rPr>
              <w:t>a</w:t>
            </w:r>
            <w:r w:rsidRPr="002F3566">
              <w:rPr>
                <w:rFonts w:eastAsia="Calibri" w:cs="Times New Roman"/>
                <w:i/>
                <w:sz w:val="22"/>
                <w:lang w:eastAsia="zh-CN"/>
              </w:rPr>
              <w:t xml:space="preserve"> </w:t>
            </w:r>
            <w:r w:rsidRPr="002F3566">
              <w:rPr>
                <w:rFonts w:eastAsia="Calibri" w:cs="Times New Roman"/>
                <w:i/>
                <w:sz w:val="22"/>
                <w:lang w:val="en-US" w:eastAsia="zh-CN"/>
              </w:rPr>
              <w:t>jar</w:t>
            </w:r>
            <w:r w:rsidRPr="002F3566">
              <w:rPr>
                <w:rFonts w:eastAsia="Calibri" w:cs="Times New Roman"/>
                <w:sz w:val="22"/>
                <w:lang w:eastAsia="zh-CN"/>
              </w:rPr>
              <w:t xml:space="preserve"> и др., предметы мужской и женской одежды и обуви) с соблюдением существующей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 английском языке нормы лексической сочетаемости;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повторение программного грамматического содержания: употребление оборота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i/>
                <w:sz w:val="22"/>
                <w:lang w:val="en-US" w:eastAsia="zh-CN"/>
              </w:rPr>
              <w:t>There</w:t>
            </w:r>
            <w:r w:rsidRPr="002F3566">
              <w:rPr>
                <w:rFonts w:eastAsia="Calibri" w:cs="Times New Roman"/>
                <w:i/>
                <w:sz w:val="22"/>
                <w:lang w:eastAsia="zh-CN"/>
              </w:rPr>
              <w:t xml:space="preserve"> </w:t>
            </w:r>
            <w:r w:rsidRPr="002F3566">
              <w:rPr>
                <w:rFonts w:eastAsia="Calibri" w:cs="Times New Roman"/>
                <w:i/>
                <w:sz w:val="22"/>
                <w:lang w:val="en-US" w:eastAsia="zh-CN"/>
              </w:rPr>
              <w:t>is</w:t>
            </w:r>
            <w:r w:rsidRPr="002F3566">
              <w:rPr>
                <w:rFonts w:eastAsia="Calibri" w:cs="Times New Roman"/>
                <w:i/>
                <w:sz w:val="22"/>
                <w:lang w:eastAsia="zh-CN"/>
              </w:rPr>
              <w:t>/</w:t>
            </w:r>
            <w:r w:rsidRPr="002F3566">
              <w:rPr>
                <w:rFonts w:eastAsia="Calibri" w:cs="Times New Roman"/>
                <w:i/>
                <w:sz w:val="22"/>
                <w:lang w:val="en-US" w:eastAsia="zh-CN"/>
              </w:rPr>
              <w:t>There</w:t>
            </w:r>
            <w:r w:rsidRPr="002F3566">
              <w:rPr>
                <w:rFonts w:eastAsia="Calibri" w:cs="Times New Roman"/>
                <w:i/>
                <w:sz w:val="22"/>
                <w:lang w:eastAsia="zh-CN"/>
              </w:rPr>
              <w:t xml:space="preserve"> </w:t>
            </w:r>
            <w:r w:rsidRPr="002F3566">
              <w:rPr>
                <w:rFonts w:eastAsia="Calibri" w:cs="Times New Roman"/>
                <w:i/>
                <w:sz w:val="22"/>
                <w:lang w:val="en-US" w:eastAsia="zh-CN"/>
              </w:rPr>
              <w:t>are</w:t>
            </w:r>
            <w:r w:rsidRPr="002F3566">
              <w:rPr>
                <w:rFonts w:eastAsia="Calibri" w:cs="Times New Roman"/>
                <w:i/>
                <w:sz w:val="22"/>
                <w:lang w:eastAsia="zh-CN"/>
              </w:rPr>
              <w:t xml:space="preserve">; </w:t>
            </w:r>
            <w:r w:rsidRPr="002F3566">
              <w:rPr>
                <w:rFonts w:eastAsia="Calibri" w:cs="Times New Roman"/>
                <w:i/>
                <w:sz w:val="22"/>
                <w:lang w:val="en-US" w:eastAsia="zh-CN"/>
              </w:rPr>
              <w:t>There</w:t>
            </w:r>
            <w:r w:rsidRPr="002F3566">
              <w:rPr>
                <w:rFonts w:eastAsia="Calibri" w:cs="Times New Roman"/>
                <w:i/>
                <w:sz w:val="22"/>
                <w:lang w:eastAsia="zh-CN"/>
              </w:rPr>
              <w:t xml:space="preserve"> </w:t>
            </w:r>
            <w:r w:rsidRPr="002F3566">
              <w:rPr>
                <w:rFonts w:eastAsia="Calibri" w:cs="Times New Roman"/>
                <w:i/>
                <w:sz w:val="22"/>
                <w:lang w:val="en-US" w:eastAsia="zh-CN"/>
              </w:rPr>
              <w:t>was</w:t>
            </w:r>
            <w:r w:rsidRPr="002F3566">
              <w:rPr>
                <w:rFonts w:eastAsia="Calibri" w:cs="Times New Roman"/>
                <w:i/>
                <w:sz w:val="22"/>
                <w:lang w:eastAsia="zh-CN"/>
              </w:rPr>
              <w:t>/</w:t>
            </w:r>
            <w:r w:rsidRPr="002F3566">
              <w:rPr>
                <w:rFonts w:eastAsia="Calibri" w:cs="Times New Roman"/>
                <w:i/>
                <w:sz w:val="22"/>
                <w:lang w:val="en-US" w:eastAsia="zh-CN"/>
              </w:rPr>
              <w:t>There</w:t>
            </w:r>
            <w:r w:rsidRPr="002F3566">
              <w:rPr>
                <w:rFonts w:eastAsia="Calibri" w:cs="Times New Roman"/>
                <w:i/>
                <w:sz w:val="22"/>
                <w:lang w:eastAsia="zh-CN"/>
              </w:rPr>
              <w:t xml:space="preserve"> </w:t>
            </w:r>
            <w:r w:rsidRPr="002F3566">
              <w:rPr>
                <w:rFonts w:eastAsia="Calibri" w:cs="Times New Roman"/>
                <w:i/>
                <w:sz w:val="22"/>
                <w:lang w:val="en-US" w:eastAsia="zh-CN"/>
              </w:rPr>
              <w:t>were</w:t>
            </w:r>
            <w:r w:rsidRPr="002F3566">
              <w:rPr>
                <w:rFonts w:eastAsia="Calibri" w:cs="Times New Roman"/>
                <w:sz w:val="22"/>
                <w:lang w:eastAsia="zh-CN"/>
              </w:rPr>
              <w:t xml:space="preserve">; употребление в речи </w:t>
            </w:r>
            <w:r w:rsidRPr="002F3566">
              <w:rPr>
                <w:rFonts w:eastAsia="Calibri" w:cs="Times New Roman"/>
                <w:i/>
                <w:sz w:val="22"/>
                <w:lang w:val="en-US" w:eastAsia="zh-CN"/>
              </w:rPr>
              <w:t>Past</w:t>
            </w:r>
            <w:r w:rsidRPr="002F3566">
              <w:rPr>
                <w:rFonts w:eastAsia="Calibri" w:cs="Times New Roman"/>
                <w:i/>
                <w:sz w:val="22"/>
                <w:lang w:eastAsia="zh-CN"/>
              </w:rPr>
              <w:t xml:space="preserve"> </w:t>
            </w:r>
            <w:r w:rsidRPr="002F3566">
              <w:rPr>
                <w:rFonts w:eastAsia="Calibri" w:cs="Times New Roman"/>
                <w:i/>
                <w:sz w:val="22"/>
                <w:lang w:val="en-US" w:eastAsia="zh-CN"/>
              </w:rPr>
              <w:t>Simple</w:t>
            </w:r>
            <w:r w:rsidRPr="002F3566">
              <w:rPr>
                <w:rFonts w:eastAsia="Calibri" w:cs="Times New Roman"/>
                <w:i/>
                <w:sz w:val="22"/>
                <w:lang w:eastAsia="zh-CN"/>
              </w:rPr>
              <w:t xml:space="preserve"> </w:t>
            </w:r>
            <w:r w:rsidRPr="002F3566">
              <w:rPr>
                <w:rFonts w:eastAsia="Calibri" w:cs="Times New Roman"/>
                <w:i/>
                <w:sz w:val="22"/>
                <w:lang w:val="en-US" w:eastAsia="zh-CN"/>
              </w:rPr>
              <w:t>Tense</w:t>
            </w:r>
            <w:r w:rsidRPr="002F3566">
              <w:rPr>
                <w:rFonts w:eastAsia="Calibri" w:cs="Times New Roman"/>
                <w:sz w:val="22"/>
                <w:lang w:eastAsia="zh-CN"/>
              </w:rPr>
              <w:t xml:space="preserve">; употребление неопределенного артикля </w:t>
            </w:r>
            <w:r w:rsidRPr="002F3566">
              <w:rPr>
                <w:rFonts w:eastAsia="Calibri" w:cs="Times New Roman"/>
                <w:i/>
                <w:sz w:val="22"/>
                <w:lang w:val="en-US" w:eastAsia="zh-CN"/>
              </w:rPr>
              <w:t>a</w:t>
            </w:r>
            <w:r w:rsidRPr="002F3566">
              <w:rPr>
                <w:rFonts w:eastAsia="Calibri" w:cs="Times New Roman"/>
                <w:i/>
                <w:sz w:val="22"/>
                <w:lang w:eastAsia="zh-CN"/>
              </w:rPr>
              <w:t>/</w:t>
            </w:r>
            <w:r w:rsidRPr="002F3566">
              <w:rPr>
                <w:rFonts w:eastAsia="Calibri" w:cs="Times New Roman"/>
                <w:i/>
                <w:sz w:val="22"/>
                <w:lang w:val="en-US" w:eastAsia="zh-CN"/>
              </w:rPr>
              <w:t>an</w:t>
            </w:r>
            <w:r w:rsidRPr="002F3566">
              <w:rPr>
                <w:rFonts w:eastAsia="Calibri" w:cs="Times New Roman"/>
                <w:i/>
                <w:sz w:val="22"/>
                <w:lang w:eastAsia="zh-CN"/>
              </w:rPr>
              <w:t>,</w:t>
            </w:r>
            <w:r w:rsidRPr="002F3566">
              <w:rPr>
                <w:rFonts w:eastAsia="Calibri" w:cs="Times New Roman"/>
                <w:sz w:val="22"/>
                <w:lang w:eastAsia="zh-CN"/>
              </w:rPr>
              <w:t xml:space="preserve"> нулевой артикль</w:t>
            </w:r>
          </w:p>
        </w:tc>
        <w:tc>
          <w:tcPr>
            <w:tcW w:w="326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5.2</w:t>
            </w:r>
          </w:p>
        </w:tc>
        <w:tc>
          <w:tcPr>
            <w:tcW w:w="1874" w:type="dxa"/>
            <w:shd w:val="clear" w:color="auto" w:fill="auto"/>
          </w:tcPr>
          <w:p w:rsidR="002F3566" w:rsidRPr="002F3566" w:rsidRDefault="002F3566" w:rsidP="002F3566">
            <w:pPr>
              <w:suppressAutoHyphens/>
              <w:spacing w:line="240" w:lineRule="auto"/>
              <w:ind w:firstLine="0"/>
              <w:jc w:val="left"/>
              <w:rPr>
                <w:rFonts w:eastAsia="Calibri" w:cs="Times New Roman"/>
                <w:color w:val="000000"/>
                <w:sz w:val="22"/>
                <w:lang w:eastAsia="zh-CN"/>
              </w:rPr>
            </w:pPr>
            <w:r w:rsidRPr="002F3566">
              <w:rPr>
                <w:rFonts w:eastAsia="Calibri" w:cs="Times New Roman"/>
                <w:sz w:val="22"/>
                <w:lang w:eastAsia="zh-CN"/>
              </w:rPr>
              <w:t>Обобщение</w:t>
            </w:r>
            <w:r w:rsidRPr="002F3566">
              <w:rPr>
                <w:rFonts w:eastAsia="Calibri" w:cs="Times New Roman"/>
                <w:spacing w:val="-7"/>
                <w:sz w:val="22"/>
                <w:lang w:eastAsia="zh-CN"/>
              </w:rPr>
              <w:t xml:space="preserve"> </w:t>
            </w:r>
            <w:r w:rsidRPr="002F3566">
              <w:rPr>
                <w:rFonts w:eastAsia="Calibri" w:cs="Times New Roman"/>
                <w:sz w:val="22"/>
                <w:lang w:eastAsia="zh-CN"/>
              </w:rPr>
              <w:t>и</w:t>
            </w:r>
            <w:r w:rsidRPr="002F3566">
              <w:rPr>
                <w:rFonts w:eastAsia="Calibri" w:cs="Times New Roman"/>
                <w:spacing w:val="-3"/>
                <w:sz w:val="22"/>
                <w:lang w:eastAsia="zh-CN"/>
              </w:rPr>
              <w:t xml:space="preserve"> </w:t>
            </w:r>
            <w:r w:rsidRPr="002F3566">
              <w:rPr>
                <w:rFonts w:eastAsia="Calibri" w:cs="Times New Roman"/>
                <w:sz w:val="22"/>
                <w:lang w:eastAsia="zh-CN"/>
              </w:rPr>
              <w:t>контроль</w:t>
            </w:r>
          </w:p>
        </w:tc>
        <w:tc>
          <w:tcPr>
            <w:tcW w:w="738"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2</w:t>
            </w:r>
          </w:p>
        </w:tc>
        <w:tc>
          <w:tcPr>
            <w:tcW w:w="3685"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326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2518" w:type="dxa"/>
            <w:gridSpan w:val="2"/>
            <w:shd w:val="clear" w:color="auto" w:fill="auto"/>
          </w:tcPr>
          <w:p w:rsidR="002F3566" w:rsidRPr="002F3566" w:rsidRDefault="002F3566" w:rsidP="002F3566">
            <w:pPr>
              <w:suppressAutoHyphens/>
              <w:spacing w:line="240" w:lineRule="auto"/>
              <w:ind w:firstLine="0"/>
              <w:jc w:val="left"/>
              <w:rPr>
                <w:rFonts w:eastAsia="Calibri" w:cs="Times New Roman"/>
                <w:color w:val="000000"/>
                <w:sz w:val="22"/>
                <w:lang w:eastAsia="zh-CN"/>
              </w:rPr>
            </w:pPr>
            <w:r w:rsidRPr="002F3566">
              <w:rPr>
                <w:rFonts w:eastAsia="Calibri" w:cs="Times New Roman"/>
                <w:sz w:val="22"/>
                <w:lang w:eastAsia="zh-CN"/>
              </w:rPr>
              <w:t>Итого</w:t>
            </w:r>
            <w:r w:rsidRPr="002F3566">
              <w:rPr>
                <w:rFonts w:eastAsia="Calibri" w:cs="Times New Roman"/>
                <w:spacing w:val="-5"/>
                <w:sz w:val="22"/>
                <w:lang w:eastAsia="zh-CN"/>
              </w:rPr>
              <w:t xml:space="preserve"> </w:t>
            </w:r>
            <w:r w:rsidRPr="002F3566">
              <w:rPr>
                <w:rFonts w:eastAsia="Calibri" w:cs="Times New Roman"/>
                <w:sz w:val="22"/>
                <w:lang w:eastAsia="zh-CN"/>
              </w:rPr>
              <w:t>по</w:t>
            </w:r>
            <w:r w:rsidRPr="002F3566">
              <w:rPr>
                <w:rFonts w:eastAsia="Calibri" w:cs="Times New Roman"/>
                <w:spacing w:val="-5"/>
                <w:sz w:val="22"/>
                <w:lang w:eastAsia="zh-CN"/>
              </w:rPr>
              <w:t xml:space="preserve"> </w:t>
            </w:r>
            <w:r w:rsidRPr="002F3566">
              <w:rPr>
                <w:rFonts w:eastAsia="Calibri" w:cs="Times New Roman"/>
                <w:sz w:val="22"/>
                <w:lang w:eastAsia="zh-CN"/>
              </w:rPr>
              <w:t>разделу</w:t>
            </w:r>
          </w:p>
        </w:tc>
        <w:tc>
          <w:tcPr>
            <w:tcW w:w="738"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6</w:t>
            </w:r>
          </w:p>
        </w:tc>
        <w:tc>
          <w:tcPr>
            <w:tcW w:w="3685"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3260" w:type="dxa"/>
            <w:vMerge/>
            <w:tcBorders>
              <w:bottom w:val="nil"/>
            </w:tcBorders>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2518" w:type="dxa"/>
            <w:gridSpan w:val="2"/>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ЭОР / ЦОР</w:t>
            </w:r>
          </w:p>
        </w:tc>
        <w:tc>
          <w:tcPr>
            <w:tcW w:w="4423"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Аудиоматериалы к учебнику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«Английский в фокусе – 5» (</w:t>
            </w:r>
            <w:proofErr w:type="spellStart"/>
            <w:r w:rsidRPr="002F3566">
              <w:rPr>
                <w:rFonts w:eastAsia="Calibri" w:cs="Times New Roman"/>
                <w:sz w:val="22"/>
                <w:lang w:eastAsia="zh-CN"/>
              </w:rPr>
              <w:t>Spotlight</w:t>
            </w:r>
            <w:proofErr w:type="spellEnd"/>
            <w:r w:rsidRPr="002F3566">
              <w:rPr>
                <w:rFonts w:eastAsia="Calibri" w:cs="Times New Roman"/>
                <w:sz w:val="22"/>
                <w:lang w:eastAsia="zh-CN"/>
              </w:rPr>
              <w:t xml:space="preserve">) </w:t>
            </w:r>
            <w:hyperlink r:id="rId362" w:history="1">
              <w:r w:rsidRPr="002F3566">
                <w:rPr>
                  <w:rFonts w:eastAsia="Calibri" w:cs="Times New Roman"/>
                  <w:color w:val="0000FF"/>
                  <w:sz w:val="22"/>
                  <w:u w:val="single"/>
                  <w:lang w:eastAsia="zh-CN"/>
                </w:rPr>
                <w:t>https://prosv.ru/audio/section/spotlight.html</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Российская электронная школа  </w:t>
            </w:r>
          </w:p>
          <w:p w:rsidR="002F3566" w:rsidRPr="002F3566" w:rsidRDefault="00047270" w:rsidP="002F3566">
            <w:pPr>
              <w:suppressAutoHyphens/>
              <w:spacing w:line="240" w:lineRule="auto"/>
              <w:ind w:firstLine="0"/>
              <w:jc w:val="left"/>
              <w:rPr>
                <w:rFonts w:eastAsia="Calibri" w:cs="Times New Roman"/>
                <w:sz w:val="22"/>
                <w:lang w:eastAsia="zh-CN"/>
              </w:rPr>
            </w:pPr>
            <w:hyperlink r:id="rId363" w:history="1">
              <w:r w:rsidR="002F3566" w:rsidRPr="002F3566">
                <w:rPr>
                  <w:rFonts w:eastAsia="Calibri" w:cs="Times New Roman"/>
                  <w:color w:val="0000FF"/>
                  <w:sz w:val="22"/>
                  <w:u w:val="single"/>
                  <w:lang w:eastAsia="zh-CN"/>
                </w:rPr>
                <w:t>https://resh.edu.ru/subject/11/5/</w:t>
              </w:r>
            </w:hyperlink>
            <w:r w:rsidR="002F3566"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ФИПИ </w:t>
            </w:r>
            <w:hyperlink r:id="rId364" w:history="1">
              <w:r w:rsidRPr="002F3566">
                <w:rPr>
                  <w:rFonts w:eastAsia="Calibri" w:cs="Times New Roman"/>
                  <w:color w:val="0000FF"/>
                  <w:sz w:val="22"/>
                  <w:u w:val="single"/>
                  <w:lang w:eastAsia="zh-CN"/>
                </w:rPr>
                <w:t>https://lesson.edu.ru/09/05</w:t>
              </w:r>
            </w:hyperlink>
          </w:p>
        </w:tc>
        <w:tc>
          <w:tcPr>
            <w:tcW w:w="3260" w:type="dxa"/>
            <w:tcBorders>
              <w:top w:val="nil"/>
            </w:tcBorders>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6941" w:type="dxa"/>
            <w:gridSpan w:val="4"/>
            <w:shd w:val="clear" w:color="auto" w:fill="auto"/>
          </w:tcPr>
          <w:p w:rsidR="002F3566" w:rsidRPr="002F3566" w:rsidRDefault="002F3566" w:rsidP="002F3566">
            <w:pPr>
              <w:suppressAutoHyphens/>
              <w:spacing w:line="240" w:lineRule="auto"/>
              <w:ind w:firstLine="0"/>
              <w:jc w:val="left"/>
              <w:rPr>
                <w:rFonts w:eastAsia="Calibri" w:cs="Times New Roman"/>
                <w:b/>
                <w:sz w:val="22"/>
                <w:lang w:eastAsia="zh-CN"/>
              </w:rPr>
            </w:pPr>
            <w:r w:rsidRPr="002F3566">
              <w:rPr>
                <w:rFonts w:eastAsia="Calibri" w:cs="Times New Roman"/>
                <w:b/>
                <w:sz w:val="22"/>
                <w:lang w:eastAsia="zh-CN"/>
              </w:rPr>
              <w:t>Раздел 6. Школа, школьная жизнь, школьная форма, изучаемые предметы. Переписка с зарубежными сверстниками</w:t>
            </w:r>
          </w:p>
        </w:tc>
        <w:tc>
          <w:tcPr>
            <w:tcW w:w="3260"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6.1</w:t>
            </w:r>
          </w:p>
        </w:tc>
        <w:tc>
          <w:tcPr>
            <w:tcW w:w="1874"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Школа, школьная жизнь, школьная форма, изучаемые предметы.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Переписка с иностранными сверстниками</w:t>
            </w:r>
          </w:p>
        </w:tc>
        <w:tc>
          <w:tcPr>
            <w:tcW w:w="738"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7</w:t>
            </w:r>
          </w:p>
        </w:tc>
        <w:tc>
          <w:tcPr>
            <w:tcW w:w="3685" w:type="dxa"/>
            <w:shd w:val="clear" w:color="auto" w:fill="auto"/>
          </w:tcPr>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Коммуникативные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диалог этикетного характера: начинать, поддерживать и заканчивать разговор</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(в том числе разговор по телефону); диалог-расспрос: сообщать фактическую информацию, отвечая на вопросы разных видов; запрашивать интересующую </w:t>
            </w:r>
            <w:proofErr w:type="gramStart"/>
            <w:r w:rsidRPr="002F3566">
              <w:rPr>
                <w:rFonts w:eastAsia="Calibri" w:cs="Times New Roman"/>
                <w:sz w:val="22"/>
                <w:lang w:eastAsia="zh-CN"/>
              </w:rPr>
              <w:t>информацию(</w:t>
            </w:r>
            <w:proofErr w:type="gramEnd"/>
            <w:r w:rsidRPr="002F3566">
              <w:rPr>
                <w:rFonts w:eastAsia="Calibri" w:cs="Times New Roman"/>
                <w:sz w:val="22"/>
                <w:lang w:eastAsia="zh-CN"/>
              </w:rPr>
              <w:t>по теме «Школьная жизнь»); монологическая речь: описание (классная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комната), повествование (сообщение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lastRenderedPageBreak/>
              <w:t>«Школьная жизнь. Мой любимый предмет. Расписание»); краткое изложение результатов выполненной проектной работы (школы</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 Великобритании и России); 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чтение с пониманием основного содержания, с пониманием запрашиваемой информации; заполнение анкет и формуляров: сообщение о себе основных сведений в соответствии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 нормами, принятыми в странах изучаемого языка; написание электронного сообщения личного характера в соответствии с нормами неофициального общения,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принятыми в странах изучаемого языка.</w:t>
            </w:r>
          </w:p>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Языковые знания и навыки: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чтение вслух небольших адаптированных аутентичных текстов, построенных</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на изученном языковом материале, с соблюдением правил чтения 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соответствующей интонации, демонстрирующее понимание текста;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пунктуационно правильное, в соответствии с нормами речевого этикета, принятыми странах изучаемого языка, оформление электронного сообщения личного характера;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(«Школьная жизнь»- предметы мебели и школьного интерьера, название учебных предметов, дней недели), с соблюдением существующей в английском языке нормы лексической сочетаемости;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lastRenderedPageBreak/>
              <w:t xml:space="preserve">повторение программного грамматического содержания: повелительное наклонение, неопределенный артикль </w:t>
            </w:r>
            <w:r w:rsidRPr="002F3566">
              <w:rPr>
                <w:rFonts w:eastAsia="Calibri" w:cs="Times New Roman"/>
                <w:i/>
                <w:sz w:val="22"/>
                <w:lang w:eastAsia="zh-CN"/>
              </w:rPr>
              <w:t>a/</w:t>
            </w:r>
            <w:proofErr w:type="spellStart"/>
            <w:r w:rsidRPr="002F3566">
              <w:rPr>
                <w:rFonts w:eastAsia="Calibri" w:cs="Times New Roman"/>
                <w:i/>
                <w:sz w:val="22"/>
                <w:lang w:eastAsia="zh-CN"/>
              </w:rPr>
              <w:t>an</w:t>
            </w:r>
            <w:proofErr w:type="spellEnd"/>
            <w:r w:rsidRPr="002F3566">
              <w:rPr>
                <w:rFonts w:eastAsia="Calibri" w:cs="Times New Roman"/>
                <w:sz w:val="22"/>
                <w:lang w:eastAsia="zh-CN"/>
              </w:rPr>
              <w:t xml:space="preserve">; заглавные буквы (имена собственные, местоимение </w:t>
            </w:r>
            <w:r w:rsidRPr="002F3566">
              <w:rPr>
                <w:rFonts w:eastAsia="Calibri" w:cs="Times New Roman"/>
                <w:i/>
                <w:sz w:val="22"/>
                <w:lang w:eastAsia="zh-CN"/>
              </w:rPr>
              <w:t>I</w:t>
            </w:r>
            <w:r w:rsidRPr="002F3566">
              <w:rPr>
                <w:rFonts w:eastAsia="Calibri" w:cs="Times New Roman"/>
                <w:sz w:val="22"/>
                <w:lang w:eastAsia="zh-CN"/>
              </w:rPr>
              <w:t>, дни недели, месяцы, название стран);</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социокультурные знания и умения; знание и использование социокультурных</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элементов речевого поведенческого этикета в стране (странах) изучаемого языка в рамках тематического содержания (в ситуациях</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общения «В школе»)</w:t>
            </w:r>
          </w:p>
        </w:tc>
        <w:tc>
          <w:tcPr>
            <w:tcW w:w="3260" w:type="dxa"/>
            <w:tcBorders>
              <w:bottom w:val="nil"/>
            </w:tcBorders>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lastRenderedPageBreak/>
              <w:t>6.2</w:t>
            </w:r>
          </w:p>
        </w:tc>
        <w:tc>
          <w:tcPr>
            <w:tcW w:w="1874"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Обобщение</w:t>
            </w:r>
            <w:r w:rsidRPr="002F3566">
              <w:rPr>
                <w:rFonts w:eastAsia="Calibri" w:cs="Times New Roman"/>
                <w:spacing w:val="-7"/>
                <w:sz w:val="22"/>
                <w:lang w:eastAsia="zh-CN"/>
              </w:rPr>
              <w:t xml:space="preserve"> </w:t>
            </w:r>
            <w:r w:rsidRPr="002F3566">
              <w:rPr>
                <w:rFonts w:eastAsia="Calibri" w:cs="Times New Roman"/>
                <w:sz w:val="22"/>
                <w:lang w:eastAsia="zh-CN"/>
              </w:rPr>
              <w:t>и</w:t>
            </w:r>
            <w:r w:rsidRPr="002F3566">
              <w:rPr>
                <w:rFonts w:eastAsia="Calibri" w:cs="Times New Roman"/>
                <w:spacing w:val="-3"/>
                <w:sz w:val="22"/>
                <w:lang w:eastAsia="zh-CN"/>
              </w:rPr>
              <w:t xml:space="preserve"> </w:t>
            </w:r>
            <w:r w:rsidRPr="002F3566">
              <w:rPr>
                <w:rFonts w:eastAsia="Calibri" w:cs="Times New Roman"/>
                <w:sz w:val="22"/>
                <w:lang w:eastAsia="zh-CN"/>
              </w:rPr>
              <w:t>контроль</w:t>
            </w:r>
          </w:p>
        </w:tc>
        <w:tc>
          <w:tcPr>
            <w:tcW w:w="738"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2</w:t>
            </w:r>
          </w:p>
        </w:tc>
        <w:tc>
          <w:tcPr>
            <w:tcW w:w="3685" w:type="dxa"/>
            <w:shd w:val="clear" w:color="auto" w:fill="auto"/>
          </w:tcPr>
          <w:p w:rsidR="002F3566" w:rsidRPr="002F3566" w:rsidRDefault="002F3566" w:rsidP="002F3566">
            <w:pPr>
              <w:suppressAutoHyphens/>
              <w:spacing w:line="240" w:lineRule="auto"/>
              <w:ind w:firstLine="0"/>
              <w:jc w:val="left"/>
              <w:rPr>
                <w:rFonts w:eastAsia="Calibri" w:cs="Times New Roman"/>
                <w:sz w:val="22"/>
                <w:lang w:val="en-US" w:eastAsia="zh-CN"/>
              </w:rPr>
            </w:pPr>
          </w:p>
        </w:tc>
        <w:tc>
          <w:tcPr>
            <w:tcW w:w="3260" w:type="dxa"/>
            <w:vMerge w:val="restart"/>
            <w:tcBorders>
              <w:top w:val="nil"/>
            </w:tcBorders>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2518"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Итого</w:t>
            </w:r>
            <w:r w:rsidRPr="002F3566">
              <w:rPr>
                <w:rFonts w:eastAsia="Calibri" w:cs="Times New Roman"/>
                <w:spacing w:val="-5"/>
                <w:sz w:val="22"/>
                <w:lang w:eastAsia="zh-CN"/>
              </w:rPr>
              <w:t xml:space="preserve"> </w:t>
            </w:r>
            <w:r w:rsidRPr="002F3566">
              <w:rPr>
                <w:rFonts w:eastAsia="Calibri" w:cs="Times New Roman"/>
                <w:sz w:val="22"/>
                <w:lang w:eastAsia="zh-CN"/>
              </w:rPr>
              <w:t>по</w:t>
            </w:r>
            <w:r w:rsidRPr="002F3566">
              <w:rPr>
                <w:rFonts w:eastAsia="Calibri" w:cs="Times New Roman"/>
                <w:spacing w:val="-5"/>
                <w:sz w:val="22"/>
                <w:lang w:eastAsia="zh-CN"/>
              </w:rPr>
              <w:t xml:space="preserve"> </w:t>
            </w:r>
            <w:r w:rsidRPr="002F3566">
              <w:rPr>
                <w:rFonts w:eastAsia="Calibri" w:cs="Times New Roman"/>
                <w:sz w:val="22"/>
                <w:lang w:eastAsia="zh-CN"/>
              </w:rPr>
              <w:t>разделу</w:t>
            </w:r>
          </w:p>
        </w:tc>
        <w:tc>
          <w:tcPr>
            <w:tcW w:w="738"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9</w:t>
            </w:r>
          </w:p>
        </w:tc>
        <w:tc>
          <w:tcPr>
            <w:tcW w:w="3685" w:type="dxa"/>
            <w:shd w:val="clear" w:color="auto" w:fill="auto"/>
          </w:tcPr>
          <w:p w:rsidR="002F3566" w:rsidRPr="002F3566" w:rsidRDefault="002F3566" w:rsidP="002F3566">
            <w:pPr>
              <w:suppressAutoHyphens/>
              <w:spacing w:line="240" w:lineRule="auto"/>
              <w:ind w:firstLine="0"/>
              <w:jc w:val="left"/>
              <w:rPr>
                <w:rFonts w:eastAsia="Calibri" w:cs="Times New Roman"/>
                <w:sz w:val="22"/>
                <w:lang w:val="en-US" w:eastAsia="zh-CN"/>
              </w:rPr>
            </w:pPr>
          </w:p>
        </w:tc>
        <w:tc>
          <w:tcPr>
            <w:tcW w:w="326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2518" w:type="dxa"/>
            <w:gridSpan w:val="2"/>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ЭОР / ЦОР</w:t>
            </w:r>
          </w:p>
        </w:tc>
        <w:tc>
          <w:tcPr>
            <w:tcW w:w="4423"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Аудиоматериалы к учебнику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«Английский в фокусе – 5» (</w:t>
            </w:r>
            <w:proofErr w:type="spellStart"/>
            <w:r w:rsidRPr="002F3566">
              <w:rPr>
                <w:rFonts w:eastAsia="Calibri" w:cs="Times New Roman"/>
                <w:sz w:val="22"/>
                <w:lang w:eastAsia="zh-CN"/>
              </w:rPr>
              <w:t>Spotlight</w:t>
            </w:r>
            <w:proofErr w:type="spellEnd"/>
            <w:r w:rsidRPr="002F3566">
              <w:rPr>
                <w:rFonts w:eastAsia="Calibri" w:cs="Times New Roman"/>
                <w:sz w:val="22"/>
                <w:lang w:eastAsia="zh-CN"/>
              </w:rPr>
              <w:t xml:space="preserve">) </w:t>
            </w:r>
            <w:hyperlink r:id="rId365" w:history="1">
              <w:r w:rsidRPr="002F3566">
                <w:rPr>
                  <w:rFonts w:eastAsia="Calibri" w:cs="Times New Roman"/>
                  <w:color w:val="0000FF"/>
                  <w:sz w:val="22"/>
                  <w:u w:val="single"/>
                  <w:lang w:eastAsia="zh-CN"/>
                </w:rPr>
                <w:t>https://prosv.ru/audio/section/spotlight.html</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Российская электронная школа  </w:t>
            </w:r>
          </w:p>
          <w:p w:rsidR="002F3566" w:rsidRPr="002F3566" w:rsidRDefault="00047270" w:rsidP="002F3566">
            <w:pPr>
              <w:suppressAutoHyphens/>
              <w:spacing w:line="240" w:lineRule="auto"/>
              <w:ind w:firstLine="0"/>
              <w:jc w:val="left"/>
              <w:rPr>
                <w:rFonts w:eastAsia="Calibri" w:cs="Times New Roman"/>
                <w:sz w:val="22"/>
                <w:lang w:eastAsia="zh-CN"/>
              </w:rPr>
            </w:pPr>
            <w:hyperlink r:id="rId366" w:history="1">
              <w:r w:rsidR="002F3566" w:rsidRPr="002F3566">
                <w:rPr>
                  <w:rFonts w:eastAsia="Calibri" w:cs="Times New Roman"/>
                  <w:color w:val="0000FF"/>
                  <w:sz w:val="22"/>
                  <w:u w:val="single"/>
                  <w:lang w:eastAsia="zh-CN"/>
                </w:rPr>
                <w:t>https://resh.edu.ru/subject/11/5/</w:t>
              </w:r>
            </w:hyperlink>
            <w:r w:rsidR="002F3566"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ФИПИ </w:t>
            </w:r>
            <w:hyperlink r:id="rId367" w:history="1">
              <w:r w:rsidRPr="002F3566">
                <w:rPr>
                  <w:rFonts w:eastAsia="Calibri" w:cs="Times New Roman"/>
                  <w:color w:val="0000FF"/>
                  <w:sz w:val="22"/>
                  <w:u w:val="single"/>
                  <w:lang w:eastAsia="zh-CN"/>
                </w:rPr>
                <w:t>https://lesson.edu.ru/09/05</w:t>
              </w:r>
            </w:hyperlink>
          </w:p>
        </w:tc>
        <w:tc>
          <w:tcPr>
            <w:tcW w:w="3260" w:type="dxa"/>
            <w:vMerge/>
            <w:tcBorders>
              <w:bottom w:val="nil"/>
            </w:tcBorders>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6941" w:type="dxa"/>
            <w:gridSpan w:val="4"/>
            <w:shd w:val="clear" w:color="auto" w:fill="auto"/>
          </w:tcPr>
          <w:p w:rsidR="002F3566" w:rsidRPr="002F3566" w:rsidRDefault="002F3566" w:rsidP="002F3566">
            <w:pPr>
              <w:suppressAutoHyphens/>
              <w:spacing w:line="240" w:lineRule="auto"/>
              <w:ind w:firstLine="0"/>
              <w:jc w:val="left"/>
              <w:rPr>
                <w:rFonts w:eastAsia="Calibri" w:cs="Times New Roman"/>
                <w:i/>
                <w:sz w:val="22"/>
                <w:lang w:eastAsia="zh-CN"/>
              </w:rPr>
            </w:pPr>
            <w:r w:rsidRPr="002F3566">
              <w:rPr>
                <w:rFonts w:eastAsia="Calibri" w:cs="Times New Roman"/>
                <w:b/>
                <w:sz w:val="22"/>
                <w:lang w:eastAsia="zh-CN"/>
              </w:rPr>
              <w:t>Раздел</w:t>
            </w:r>
            <w:r w:rsidRPr="002F3566">
              <w:rPr>
                <w:rFonts w:eastAsia="Calibri" w:cs="Times New Roman"/>
                <w:b/>
                <w:spacing w:val="-3"/>
                <w:sz w:val="22"/>
                <w:lang w:eastAsia="zh-CN"/>
              </w:rPr>
              <w:t xml:space="preserve"> </w:t>
            </w:r>
            <w:r w:rsidRPr="002F3566">
              <w:rPr>
                <w:rFonts w:eastAsia="Calibri" w:cs="Times New Roman"/>
                <w:b/>
                <w:sz w:val="22"/>
                <w:lang w:eastAsia="zh-CN"/>
              </w:rPr>
              <w:t>7.</w:t>
            </w:r>
            <w:r w:rsidRPr="002F3566">
              <w:rPr>
                <w:rFonts w:eastAsia="Calibri" w:cs="Times New Roman"/>
                <w:b/>
                <w:spacing w:val="-1"/>
                <w:sz w:val="22"/>
                <w:lang w:eastAsia="zh-CN"/>
              </w:rPr>
              <w:t xml:space="preserve"> </w:t>
            </w:r>
            <w:r w:rsidRPr="002F3566">
              <w:rPr>
                <w:rFonts w:eastAsia="Calibri" w:cs="Times New Roman"/>
                <w:b/>
                <w:sz w:val="22"/>
                <w:lang w:eastAsia="zh-CN"/>
              </w:rPr>
              <w:t>Каникулы</w:t>
            </w:r>
            <w:r w:rsidRPr="002F3566">
              <w:rPr>
                <w:rFonts w:eastAsia="Calibri" w:cs="Times New Roman"/>
                <w:b/>
                <w:spacing w:val="-6"/>
                <w:sz w:val="22"/>
                <w:lang w:eastAsia="zh-CN"/>
              </w:rPr>
              <w:t xml:space="preserve"> </w:t>
            </w:r>
            <w:r w:rsidRPr="002F3566">
              <w:rPr>
                <w:rFonts w:eastAsia="Calibri" w:cs="Times New Roman"/>
                <w:b/>
                <w:sz w:val="22"/>
                <w:lang w:eastAsia="zh-CN"/>
              </w:rPr>
              <w:t>в</w:t>
            </w:r>
            <w:r w:rsidRPr="002F3566">
              <w:rPr>
                <w:rFonts w:eastAsia="Calibri" w:cs="Times New Roman"/>
                <w:b/>
                <w:spacing w:val="-3"/>
                <w:sz w:val="22"/>
                <w:lang w:eastAsia="zh-CN"/>
              </w:rPr>
              <w:t xml:space="preserve"> </w:t>
            </w:r>
            <w:r w:rsidRPr="002F3566">
              <w:rPr>
                <w:rFonts w:eastAsia="Calibri" w:cs="Times New Roman"/>
                <w:b/>
                <w:sz w:val="22"/>
                <w:lang w:eastAsia="zh-CN"/>
              </w:rPr>
              <w:t>различное</w:t>
            </w:r>
            <w:r w:rsidRPr="002F3566">
              <w:rPr>
                <w:rFonts w:eastAsia="Calibri" w:cs="Times New Roman"/>
                <w:b/>
                <w:spacing w:val="-5"/>
                <w:sz w:val="22"/>
                <w:lang w:eastAsia="zh-CN"/>
              </w:rPr>
              <w:t xml:space="preserve"> </w:t>
            </w:r>
            <w:r w:rsidRPr="002F3566">
              <w:rPr>
                <w:rFonts w:eastAsia="Calibri" w:cs="Times New Roman"/>
                <w:b/>
                <w:sz w:val="22"/>
                <w:lang w:eastAsia="zh-CN"/>
              </w:rPr>
              <w:t>время</w:t>
            </w:r>
            <w:r w:rsidRPr="002F3566">
              <w:rPr>
                <w:rFonts w:eastAsia="Calibri" w:cs="Times New Roman"/>
                <w:b/>
                <w:spacing w:val="-3"/>
                <w:sz w:val="22"/>
                <w:lang w:eastAsia="zh-CN"/>
              </w:rPr>
              <w:t xml:space="preserve"> </w:t>
            </w:r>
            <w:r w:rsidRPr="002F3566">
              <w:rPr>
                <w:rFonts w:eastAsia="Calibri" w:cs="Times New Roman"/>
                <w:b/>
                <w:sz w:val="22"/>
                <w:lang w:eastAsia="zh-CN"/>
              </w:rPr>
              <w:t>года.</w:t>
            </w:r>
            <w:r w:rsidRPr="002F3566">
              <w:rPr>
                <w:rFonts w:eastAsia="Calibri" w:cs="Times New Roman"/>
                <w:b/>
                <w:spacing w:val="-1"/>
                <w:sz w:val="22"/>
                <w:lang w:eastAsia="zh-CN"/>
              </w:rPr>
              <w:t xml:space="preserve"> </w:t>
            </w:r>
            <w:r w:rsidRPr="002F3566">
              <w:rPr>
                <w:rFonts w:eastAsia="Calibri" w:cs="Times New Roman"/>
                <w:b/>
                <w:sz w:val="22"/>
                <w:lang w:eastAsia="zh-CN"/>
              </w:rPr>
              <w:t>Виды</w:t>
            </w:r>
            <w:r w:rsidRPr="002F3566">
              <w:rPr>
                <w:rFonts w:eastAsia="Calibri" w:cs="Times New Roman"/>
                <w:b/>
                <w:spacing w:val="1"/>
                <w:sz w:val="22"/>
                <w:lang w:eastAsia="zh-CN"/>
              </w:rPr>
              <w:t xml:space="preserve"> </w:t>
            </w:r>
            <w:r w:rsidRPr="002F3566">
              <w:rPr>
                <w:rFonts w:eastAsia="Calibri" w:cs="Times New Roman"/>
                <w:b/>
                <w:sz w:val="22"/>
                <w:lang w:eastAsia="zh-CN"/>
              </w:rPr>
              <w:t>отдыха</w:t>
            </w:r>
          </w:p>
        </w:tc>
        <w:tc>
          <w:tcPr>
            <w:tcW w:w="3260" w:type="dxa"/>
            <w:vMerge w:val="restart"/>
            <w:tcBorders>
              <w:top w:val="nil"/>
            </w:tcBorders>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047270" w:rsidTr="001F35A0">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7.1</w:t>
            </w:r>
          </w:p>
        </w:tc>
        <w:tc>
          <w:tcPr>
            <w:tcW w:w="1874"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color w:val="000000"/>
                <w:sz w:val="22"/>
                <w:lang w:eastAsia="zh-CN"/>
              </w:rPr>
              <w:t>Каникулы в различное время года. Виды отдыха</w:t>
            </w:r>
          </w:p>
        </w:tc>
        <w:tc>
          <w:tcPr>
            <w:tcW w:w="738"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7</w:t>
            </w:r>
          </w:p>
        </w:tc>
        <w:tc>
          <w:tcPr>
            <w:tcW w:w="3685" w:type="dxa"/>
            <w:shd w:val="clear" w:color="auto" w:fill="auto"/>
          </w:tcPr>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Коммуникативные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диалог этикетного характера: начинать, поддерживать и заканчивать разговор (в том числе разговор по телефону);</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диалог-побуждение к действию: обращаться с просьбой; диалог-расспрос: сообщать фактическую информацию, отвечая на вопросы разных видов; запрашивать интересующую информацию;</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монологическая речь: повествование (сообщение); изложение (пересказ) основного содержания прочитанного текста; аудирование: при непосредственном общении: понимание на слух речи учителя и одноклассников и вербальная (невербальная) реакция на услышанное; аудирование с пониманием запрашиваемой информации; чтение с пониманием основного содержания, с пониманием запрашиваемой информации; заполнение анкет и формуляров: сообщение о себе основных сведений в соответствии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 нормами, принятыми в стране (странах) изучаемого языка.</w:t>
            </w:r>
          </w:p>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Языковые знания и навыки: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lastRenderedPageBreak/>
              <w:t>различение на слух, без ошибок, ведущих</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к сбою в коммуникации, произнесение слов с соблюдением правильного ударения и фраз с соблюдением их ритмико-интонационных</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особенностей, в том числе отсутствия фразового</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ударения на служебных словах, чтение новых слов согласно основным правилам чтения; правильное написание изученных слов;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(«Каникулы»), с соблюдением существующей в английском</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языке нормы лексической сочетаемости; словообразование: образование имён прилагательных при помощи суффиксов</w:t>
            </w:r>
          </w:p>
          <w:p w:rsidR="002F3566" w:rsidRPr="002F3566" w:rsidRDefault="002F3566" w:rsidP="002F3566">
            <w:pPr>
              <w:suppressAutoHyphens/>
              <w:spacing w:line="240" w:lineRule="auto"/>
              <w:ind w:firstLine="0"/>
              <w:jc w:val="left"/>
              <w:rPr>
                <w:rFonts w:eastAsia="Calibri" w:cs="Times New Roman"/>
                <w:i/>
                <w:sz w:val="22"/>
                <w:lang w:val="en-US" w:eastAsia="zh-CN"/>
              </w:rPr>
            </w:pPr>
            <w:r w:rsidRPr="002F3566">
              <w:rPr>
                <w:rFonts w:eastAsia="Calibri" w:cs="Times New Roman"/>
                <w:i/>
                <w:sz w:val="22"/>
                <w:lang w:val="en-US" w:eastAsia="zh-CN"/>
              </w:rPr>
              <w:t>-</w:t>
            </w:r>
            <w:proofErr w:type="spellStart"/>
            <w:r w:rsidRPr="002F3566">
              <w:rPr>
                <w:rFonts w:eastAsia="Calibri" w:cs="Times New Roman"/>
                <w:i/>
                <w:sz w:val="22"/>
                <w:lang w:val="en-US" w:eastAsia="zh-CN"/>
              </w:rPr>
              <w:t>ful</w:t>
            </w:r>
            <w:proofErr w:type="spellEnd"/>
            <w:r w:rsidRPr="002F3566">
              <w:rPr>
                <w:rFonts w:eastAsia="Calibri" w:cs="Times New Roman"/>
                <w:i/>
                <w:sz w:val="22"/>
                <w:lang w:val="en-US" w:eastAsia="zh-CN"/>
              </w:rPr>
              <w:t xml:space="preserve">(wonderful), </w:t>
            </w:r>
          </w:p>
          <w:p w:rsidR="002F3566" w:rsidRPr="002F3566" w:rsidRDefault="002F3566" w:rsidP="002F3566">
            <w:pPr>
              <w:suppressAutoHyphens/>
              <w:spacing w:line="240" w:lineRule="auto"/>
              <w:ind w:firstLine="0"/>
              <w:jc w:val="left"/>
              <w:rPr>
                <w:rFonts w:eastAsia="Calibri" w:cs="Times New Roman"/>
                <w:i/>
                <w:sz w:val="22"/>
                <w:lang w:val="en-US" w:eastAsia="zh-CN"/>
              </w:rPr>
            </w:pPr>
            <w:r w:rsidRPr="002F3566">
              <w:rPr>
                <w:rFonts w:eastAsia="Calibri" w:cs="Times New Roman"/>
                <w:i/>
                <w:sz w:val="22"/>
                <w:lang w:val="en-US" w:eastAsia="zh-CN"/>
              </w:rPr>
              <w:t>-</w:t>
            </w:r>
            <w:proofErr w:type="spellStart"/>
            <w:r w:rsidRPr="002F3566">
              <w:rPr>
                <w:rFonts w:eastAsia="Calibri" w:cs="Times New Roman"/>
                <w:i/>
                <w:sz w:val="22"/>
                <w:lang w:val="en-US" w:eastAsia="zh-CN"/>
              </w:rPr>
              <w:t>ing</w:t>
            </w:r>
            <w:proofErr w:type="spellEnd"/>
            <w:r w:rsidRPr="002F3566">
              <w:rPr>
                <w:rFonts w:eastAsia="Calibri" w:cs="Times New Roman"/>
                <w:i/>
                <w:sz w:val="22"/>
                <w:lang w:val="en-US" w:eastAsia="zh-CN"/>
              </w:rPr>
              <w:t xml:space="preserve">(interesting), </w:t>
            </w:r>
          </w:p>
          <w:p w:rsidR="002F3566" w:rsidRPr="002F3566" w:rsidRDefault="002F3566" w:rsidP="002F3566">
            <w:pPr>
              <w:suppressAutoHyphens/>
              <w:spacing w:line="240" w:lineRule="auto"/>
              <w:ind w:firstLine="0"/>
              <w:jc w:val="left"/>
              <w:rPr>
                <w:rFonts w:eastAsia="Calibri" w:cs="Times New Roman"/>
                <w:i/>
                <w:sz w:val="22"/>
                <w:lang w:val="en-US" w:eastAsia="zh-CN"/>
              </w:rPr>
            </w:pPr>
            <w:r w:rsidRPr="002F3566">
              <w:rPr>
                <w:rFonts w:eastAsia="Calibri" w:cs="Times New Roman"/>
                <w:i/>
                <w:sz w:val="22"/>
                <w:lang w:val="en-US" w:eastAsia="zh-CN"/>
              </w:rPr>
              <w:t>-</w:t>
            </w:r>
            <w:proofErr w:type="spellStart"/>
            <w:r w:rsidRPr="002F3566">
              <w:rPr>
                <w:rFonts w:eastAsia="Calibri" w:cs="Times New Roman"/>
                <w:i/>
                <w:sz w:val="22"/>
                <w:lang w:val="en-US" w:eastAsia="zh-CN"/>
              </w:rPr>
              <w:t>ous</w:t>
            </w:r>
            <w:proofErr w:type="spellEnd"/>
            <w:r w:rsidRPr="002F3566">
              <w:rPr>
                <w:rFonts w:eastAsia="Calibri" w:cs="Times New Roman"/>
                <w:i/>
                <w:sz w:val="22"/>
                <w:lang w:val="en-US" w:eastAsia="zh-CN"/>
              </w:rPr>
              <w:t>(dangerous),</w:t>
            </w:r>
          </w:p>
          <w:p w:rsidR="002F3566" w:rsidRPr="002F3566" w:rsidRDefault="002F3566" w:rsidP="002F3566">
            <w:pPr>
              <w:suppressAutoHyphens/>
              <w:spacing w:line="240" w:lineRule="auto"/>
              <w:ind w:firstLine="0"/>
              <w:jc w:val="left"/>
              <w:rPr>
                <w:rFonts w:eastAsia="Calibri" w:cs="Times New Roman"/>
                <w:i/>
                <w:sz w:val="22"/>
                <w:lang w:val="en-US" w:eastAsia="zh-CN"/>
              </w:rPr>
            </w:pPr>
            <w:r w:rsidRPr="002F3566">
              <w:rPr>
                <w:rFonts w:eastAsia="Calibri" w:cs="Times New Roman"/>
                <w:i/>
                <w:sz w:val="22"/>
                <w:lang w:val="en-US" w:eastAsia="zh-CN"/>
              </w:rPr>
              <w:t>-able(enjoyable);</w:t>
            </w:r>
          </w:p>
          <w:p w:rsidR="002F3566" w:rsidRPr="002F3566" w:rsidRDefault="002F3566" w:rsidP="002F3566">
            <w:pPr>
              <w:suppressAutoHyphens/>
              <w:spacing w:line="240" w:lineRule="auto"/>
              <w:ind w:firstLine="0"/>
              <w:jc w:val="left"/>
              <w:rPr>
                <w:rFonts w:eastAsia="Calibri" w:cs="Times New Roman"/>
                <w:sz w:val="22"/>
                <w:lang w:val="en-US" w:eastAsia="zh-CN"/>
              </w:rPr>
            </w:pPr>
            <w:r w:rsidRPr="002F3566">
              <w:rPr>
                <w:rFonts w:eastAsia="Calibri" w:cs="Times New Roman"/>
                <w:sz w:val="22"/>
                <w:lang w:eastAsia="zh-CN"/>
              </w:rPr>
              <w:t>образование</w:t>
            </w:r>
            <w:r w:rsidRPr="002F3566">
              <w:rPr>
                <w:rFonts w:eastAsia="Calibri" w:cs="Times New Roman"/>
                <w:sz w:val="22"/>
                <w:lang w:val="en-US" w:eastAsia="zh-CN"/>
              </w:rPr>
              <w:t xml:space="preserve"> </w:t>
            </w:r>
            <w:r w:rsidRPr="002F3566">
              <w:rPr>
                <w:rFonts w:eastAsia="Calibri" w:cs="Times New Roman"/>
                <w:sz w:val="22"/>
                <w:lang w:eastAsia="zh-CN"/>
              </w:rPr>
              <w:t>имён</w:t>
            </w:r>
            <w:r w:rsidRPr="002F3566">
              <w:rPr>
                <w:rFonts w:eastAsia="Calibri" w:cs="Times New Roman"/>
                <w:sz w:val="22"/>
                <w:lang w:val="en-US" w:eastAsia="zh-CN"/>
              </w:rPr>
              <w:t xml:space="preserve"> </w:t>
            </w:r>
            <w:r w:rsidRPr="002F3566">
              <w:rPr>
                <w:rFonts w:eastAsia="Calibri" w:cs="Times New Roman"/>
                <w:sz w:val="22"/>
                <w:lang w:eastAsia="zh-CN"/>
              </w:rPr>
              <w:t>существительных</w:t>
            </w:r>
            <w:r w:rsidRPr="002F3566">
              <w:rPr>
                <w:rFonts w:eastAsia="Calibri" w:cs="Times New Roman"/>
                <w:sz w:val="22"/>
                <w:lang w:val="en-US" w:eastAsia="zh-CN"/>
              </w:rPr>
              <w:t xml:space="preserve"> </w:t>
            </w:r>
            <w:r w:rsidRPr="002F3566">
              <w:rPr>
                <w:rFonts w:eastAsia="Calibri" w:cs="Times New Roman"/>
                <w:sz w:val="22"/>
                <w:lang w:eastAsia="zh-CN"/>
              </w:rPr>
              <w:t>при</w:t>
            </w:r>
            <w:r w:rsidRPr="002F3566">
              <w:rPr>
                <w:rFonts w:eastAsia="Calibri" w:cs="Times New Roman"/>
                <w:sz w:val="22"/>
                <w:lang w:val="en-US" w:eastAsia="zh-CN"/>
              </w:rPr>
              <w:t xml:space="preserve"> </w:t>
            </w:r>
            <w:r w:rsidRPr="002F3566">
              <w:rPr>
                <w:rFonts w:eastAsia="Calibri" w:cs="Times New Roman"/>
                <w:sz w:val="22"/>
                <w:lang w:eastAsia="zh-CN"/>
              </w:rPr>
              <w:t>помощи</w:t>
            </w:r>
            <w:r w:rsidRPr="002F3566">
              <w:rPr>
                <w:rFonts w:eastAsia="Calibri" w:cs="Times New Roman"/>
                <w:sz w:val="22"/>
                <w:lang w:val="en-US" w:eastAsia="zh-CN"/>
              </w:rPr>
              <w:t xml:space="preserve"> </w:t>
            </w:r>
            <w:r w:rsidRPr="002F3566">
              <w:rPr>
                <w:rFonts w:eastAsia="Calibri" w:cs="Times New Roman"/>
                <w:sz w:val="22"/>
                <w:lang w:eastAsia="zh-CN"/>
              </w:rPr>
              <w:t>суффиксов</w:t>
            </w:r>
            <w:r w:rsidRPr="002F3566">
              <w:rPr>
                <w:rFonts w:eastAsia="Calibri" w:cs="Times New Roman"/>
                <w:sz w:val="22"/>
                <w:lang w:val="en-US" w:eastAsia="zh-CN"/>
              </w:rPr>
              <w:t xml:space="preserve"> </w:t>
            </w:r>
            <w:r w:rsidRPr="002F3566">
              <w:rPr>
                <w:rFonts w:eastAsia="Calibri" w:cs="Times New Roman"/>
                <w:i/>
                <w:sz w:val="22"/>
                <w:lang w:val="en-US" w:eastAsia="zh-CN"/>
              </w:rPr>
              <w:t>-</w:t>
            </w:r>
            <w:proofErr w:type="spellStart"/>
            <w:r w:rsidRPr="002F3566">
              <w:rPr>
                <w:rFonts w:eastAsia="Calibri" w:cs="Times New Roman"/>
                <w:i/>
                <w:sz w:val="22"/>
                <w:lang w:val="en-US" w:eastAsia="zh-CN"/>
              </w:rPr>
              <w:t>sion</w:t>
            </w:r>
            <w:proofErr w:type="spellEnd"/>
            <w:r w:rsidRPr="002F3566">
              <w:rPr>
                <w:rFonts w:eastAsia="Calibri" w:cs="Times New Roman"/>
                <w:i/>
                <w:sz w:val="22"/>
                <w:lang w:val="en-US" w:eastAsia="zh-CN"/>
              </w:rPr>
              <w:t>/-</w:t>
            </w:r>
            <w:proofErr w:type="spellStart"/>
            <w:r w:rsidRPr="002F3566">
              <w:rPr>
                <w:rFonts w:eastAsia="Calibri" w:cs="Times New Roman"/>
                <w:i/>
                <w:sz w:val="22"/>
                <w:lang w:val="en-US" w:eastAsia="zh-CN"/>
              </w:rPr>
              <w:t>tion</w:t>
            </w:r>
            <w:proofErr w:type="spellEnd"/>
            <w:r w:rsidRPr="002F3566">
              <w:rPr>
                <w:rFonts w:eastAsia="Calibri" w:cs="Times New Roman"/>
                <w:i/>
                <w:sz w:val="22"/>
                <w:lang w:val="en-US" w:eastAsia="zh-CN"/>
              </w:rPr>
              <w:t xml:space="preserve"> (discussion/invitation);</w:t>
            </w:r>
          </w:p>
          <w:p w:rsidR="002F3566" w:rsidRPr="002F3566" w:rsidRDefault="002F3566" w:rsidP="002F3566">
            <w:pPr>
              <w:suppressAutoHyphens/>
              <w:spacing w:line="240" w:lineRule="auto"/>
              <w:ind w:firstLine="0"/>
              <w:jc w:val="left"/>
              <w:rPr>
                <w:rFonts w:eastAsia="Calibri" w:cs="Times New Roman"/>
                <w:i/>
                <w:sz w:val="22"/>
                <w:lang w:eastAsia="zh-CN"/>
              </w:rPr>
            </w:pPr>
            <w:r w:rsidRPr="002F3566">
              <w:rPr>
                <w:rFonts w:eastAsia="Calibri" w:cs="Times New Roman"/>
                <w:sz w:val="22"/>
                <w:lang w:eastAsia="zh-CN"/>
              </w:rPr>
              <w:t xml:space="preserve">глаголы в видовременных формах действительного залога в изъявительном наклонении в </w:t>
            </w:r>
            <w:r w:rsidRPr="002F3566">
              <w:rPr>
                <w:rFonts w:eastAsia="Calibri" w:cs="Times New Roman"/>
                <w:i/>
                <w:sz w:val="22"/>
                <w:lang w:val="en-US" w:eastAsia="zh-CN"/>
              </w:rPr>
              <w:t>Present</w:t>
            </w:r>
            <w:r w:rsidRPr="002F3566">
              <w:rPr>
                <w:rFonts w:eastAsia="Calibri" w:cs="Times New Roman"/>
                <w:i/>
                <w:sz w:val="22"/>
                <w:lang w:eastAsia="zh-CN"/>
              </w:rPr>
              <w:t xml:space="preserve"> </w:t>
            </w:r>
            <w:r w:rsidRPr="002F3566">
              <w:rPr>
                <w:rFonts w:eastAsia="Calibri" w:cs="Times New Roman"/>
                <w:i/>
                <w:sz w:val="22"/>
                <w:lang w:val="en-US" w:eastAsia="zh-CN"/>
              </w:rPr>
              <w:t>Perfect</w:t>
            </w:r>
            <w:r w:rsidRPr="002F3566">
              <w:rPr>
                <w:rFonts w:eastAsia="Calibri" w:cs="Times New Roman"/>
                <w:i/>
                <w:sz w:val="22"/>
                <w:lang w:eastAsia="zh-CN"/>
              </w:rPr>
              <w:t xml:space="preserve"> </w:t>
            </w:r>
            <w:r w:rsidRPr="002F3566">
              <w:rPr>
                <w:rFonts w:eastAsia="Calibri" w:cs="Times New Roman"/>
                <w:i/>
                <w:sz w:val="22"/>
                <w:lang w:val="en-US" w:eastAsia="zh-CN"/>
              </w:rPr>
              <w:t>Tense</w:t>
            </w:r>
            <w:r w:rsidRPr="002F3566">
              <w:rPr>
                <w:rFonts w:eastAsia="Calibri" w:cs="Times New Roman"/>
                <w:i/>
                <w:sz w:val="22"/>
                <w:lang w:eastAsia="zh-CN"/>
              </w:rPr>
              <w:t xml:space="preserve"> </w:t>
            </w:r>
            <w:r w:rsidRPr="002F3566">
              <w:rPr>
                <w:rFonts w:eastAsia="Calibri" w:cs="Times New Roman"/>
                <w:sz w:val="22"/>
                <w:lang w:eastAsia="zh-CN"/>
              </w:rPr>
              <w:t>в повествовательных (утвердительных и отрицательных) и вопросительных предложениях;</w:t>
            </w:r>
          </w:p>
          <w:p w:rsidR="002F3566" w:rsidRPr="002F3566" w:rsidRDefault="002F3566" w:rsidP="002F3566">
            <w:pPr>
              <w:suppressAutoHyphens/>
              <w:spacing w:line="240" w:lineRule="auto"/>
              <w:ind w:firstLine="0"/>
              <w:jc w:val="left"/>
              <w:rPr>
                <w:rFonts w:eastAsia="Calibri" w:cs="Times New Roman"/>
                <w:i/>
                <w:sz w:val="22"/>
                <w:lang w:eastAsia="zh-CN"/>
              </w:rPr>
            </w:pPr>
            <w:r w:rsidRPr="002F3566">
              <w:rPr>
                <w:rFonts w:eastAsia="Calibri" w:cs="Times New Roman"/>
                <w:sz w:val="22"/>
                <w:lang w:eastAsia="zh-CN"/>
              </w:rPr>
              <w:t xml:space="preserve">повторение программного грамматического содержания: модальный глагол </w:t>
            </w:r>
            <w:proofErr w:type="spellStart"/>
            <w:r w:rsidRPr="002F3566">
              <w:rPr>
                <w:rFonts w:eastAsia="Calibri" w:cs="Times New Roman"/>
                <w:sz w:val="22"/>
                <w:lang w:eastAsia="zh-CN"/>
              </w:rPr>
              <w:t>can</w:t>
            </w:r>
            <w:proofErr w:type="spellEnd"/>
            <w:r w:rsidRPr="002F3566">
              <w:rPr>
                <w:rFonts w:eastAsia="Calibri" w:cs="Times New Roman"/>
                <w:sz w:val="22"/>
                <w:lang w:eastAsia="zh-CN"/>
              </w:rPr>
              <w:t xml:space="preserve">, </w:t>
            </w:r>
            <w:r w:rsidRPr="002F3566">
              <w:rPr>
                <w:rFonts w:eastAsia="Calibri" w:cs="Times New Roman"/>
                <w:i/>
                <w:sz w:val="22"/>
                <w:lang w:val="en-US" w:eastAsia="zh-CN"/>
              </w:rPr>
              <w:t>Future</w:t>
            </w:r>
          </w:p>
          <w:p w:rsidR="002F3566" w:rsidRPr="002F3566" w:rsidRDefault="002F3566" w:rsidP="002F3566">
            <w:pPr>
              <w:suppressAutoHyphens/>
              <w:spacing w:line="240" w:lineRule="auto"/>
              <w:ind w:firstLine="0"/>
              <w:jc w:val="left"/>
              <w:rPr>
                <w:rFonts w:eastAsia="Calibri" w:cs="Times New Roman"/>
                <w:sz w:val="22"/>
                <w:lang w:val="en-US" w:eastAsia="zh-CN"/>
              </w:rPr>
            </w:pPr>
            <w:r w:rsidRPr="002F3566">
              <w:rPr>
                <w:rFonts w:eastAsia="Calibri" w:cs="Times New Roman"/>
                <w:i/>
                <w:sz w:val="22"/>
                <w:lang w:val="en-US" w:eastAsia="zh-CN"/>
              </w:rPr>
              <w:t>Simple Tense</w:t>
            </w:r>
            <w:r w:rsidRPr="002F3566">
              <w:rPr>
                <w:rFonts w:eastAsia="Calibri" w:cs="Times New Roman"/>
                <w:sz w:val="22"/>
                <w:lang w:val="en-US" w:eastAsia="zh-CN"/>
              </w:rPr>
              <w:t xml:space="preserve"> </w:t>
            </w:r>
            <w:r w:rsidRPr="002F3566">
              <w:rPr>
                <w:rFonts w:eastAsia="Calibri" w:cs="Times New Roman"/>
                <w:sz w:val="22"/>
                <w:lang w:eastAsia="zh-CN"/>
              </w:rPr>
              <w:t>и</w:t>
            </w:r>
            <w:r w:rsidRPr="002F3566">
              <w:rPr>
                <w:rFonts w:eastAsia="Calibri" w:cs="Times New Roman"/>
                <w:sz w:val="22"/>
                <w:lang w:val="en-US" w:eastAsia="zh-CN"/>
              </w:rPr>
              <w:t xml:space="preserve"> </w:t>
            </w:r>
            <w:r w:rsidRPr="002F3566">
              <w:rPr>
                <w:rFonts w:eastAsia="Calibri" w:cs="Times New Roman"/>
                <w:sz w:val="22"/>
                <w:lang w:eastAsia="zh-CN"/>
              </w:rPr>
              <w:t>конструкции</w:t>
            </w:r>
            <w:r w:rsidRPr="002F3566">
              <w:rPr>
                <w:rFonts w:eastAsia="Calibri" w:cs="Times New Roman"/>
                <w:sz w:val="22"/>
                <w:lang w:val="en-US" w:eastAsia="zh-CN"/>
              </w:rPr>
              <w:t xml:space="preserve"> </w:t>
            </w:r>
            <w:r w:rsidRPr="002F3566">
              <w:rPr>
                <w:rFonts w:eastAsia="Calibri" w:cs="Times New Roman"/>
                <w:i/>
                <w:sz w:val="22"/>
                <w:lang w:val="en-US" w:eastAsia="zh-CN"/>
              </w:rPr>
              <w:t>to be going to</w:t>
            </w:r>
          </w:p>
        </w:tc>
        <w:tc>
          <w:tcPr>
            <w:tcW w:w="326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val="en-US" w:eastAsia="zh-CN"/>
              </w:rPr>
            </w:pPr>
          </w:p>
        </w:tc>
      </w:tr>
      <w:tr w:rsidR="002F3566" w:rsidRPr="002F3566" w:rsidTr="001F35A0">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7.2</w:t>
            </w:r>
          </w:p>
        </w:tc>
        <w:tc>
          <w:tcPr>
            <w:tcW w:w="1874" w:type="dxa"/>
            <w:shd w:val="clear" w:color="auto" w:fill="auto"/>
          </w:tcPr>
          <w:p w:rsidR="002F3566" w:rsidRPr="002F3566" w:rsidRDefault="002F3566" w:rsidP="002F3566">
            <w:pPr>
              <w:suppressAutoHyphens/>
              <w:spacing w:line="240" w:lineRule="auto"/>
              <w:ind w:firstLine="0"/>
              <w:jc w:val="left"/>
              <w:rPr>
                <w:rFonts w:eastAsia="Calibri" w:cs="Times New Roman"/>
                <w:color w:val="000000"/>
                <w:sz w:val="22"/>
                <w:lang w:eastAsia="zh-CN"/>
              </w:rPr>
            </w:pPr>
            <w:r w:rsidRPr="002F3566">
              <w:rPr>
                <w:rFonts w:eastAsia="Calibri" w:cs="Times New Roman"/>
                <w:sz w:val="22"/>
                <w:lang w:eastAsia="zh-CN"/>
              </w:rPr>
              <w:t>Обобщение</w:t>
            </w:r>
            <w:r w:rsidRPr="002F3566">
              <w:rPr>
                <w:rFonts w:eastAsia="Calibri" w:cs="Times New Roman"/>
                <w:spacing w:val="-7"/>
                <w:sz w:val="22"/>
                <w:lang w:eastAsia="zh-CN"/>
              </w:rPr>
              <w:t xml:space="preserve"> </w:t>
            </w:r>
            <w:r w:rsidRPr="002F3566">
              <w:rPr>
                <w:rFonts w:eastAsia="Calibri" w:cs="Times New Roman"/>
                <w:sz w:val="22"/>
                <w:lang w:eastAsia="zh-CN"/>
              </w:rPr>
              <w:t>и</w:t>
            </w:r>
            <w:r w:rsidRPr="002F3566">
              <w:rPr>
                <w:rFonts w:eastAsia="Calibri" w:cs="Times New Roman"/>
                <w:spacing w:val="-3"/>
                <w:sz w:val="22"/>
                <w:lang w:eastAsia="zh-CN"/>
              </w:rPr>
              <w:t xml:space="preserve"> </w:t>
            </w:r>
            <w:r w:rsidRPr="002F3566">
              <w:rPr>
                <w:rFonts w:eastAsia="Calibri" w:cs="Times New Roman"/>
                <w:sz w:val="22"/>
                <w:lang w:eastAsia="zh-CN"/>
              </w:rPr>
              <w:t>контроль</w:t>
            </w:r>
          </w:p>
        </w:tc>
        <w:tc>
          <w:tcPr>
            <w:tcW w:w="738"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2</w:t>
            </w:r>
          </w:p>
        </w:tc>
        <w:tc>
          <w:tcPr>
            <w:tcW w:w="3685" w:type="dxa"/>
            <w:shd w:val="clear" w:color="auto" w:fill="auto"/>
          </w:tcPr>
          <w:p w:rsidR="002F3566" w:rsidRPr="002F3566" w:rsidRDefault="002F3566" w:rsidP="002F3566">
            <w:pPr>
              <w:suppressAutoHyphens/>
              <w:spacing w:line="240" w:lineRule="auto"/>
              <w:ind w:firstLine="0"/>
              <w:jc w:val="left"/>
              <w:rPr>
                <w:rFonts w:eastAsia="Calibri" w:cs="Times New Roman"/>
                <w:i/>
                <w:sz w:val="22"/>
                <w:lang w:val="en-US" w:eastAsia="zh-CN"/>
              </w:rPr>
            </w:pPr>
          </w:p>
        </w:tc>
        <w:tc>
          <w:tcPr>
            <w:tcW w:w="326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val="en-US" w:eastAsia="zh-CN"/>
              </w:rPr>
            </w:pPr>
          </w:p>
        </w:tc>
      </w:tr>
      <w:tr w:rsidR="002F3566" w:rsidRPr="002F3566" w:rsidTr="001F35A0">
        <w:tc>
          <w:tcPr>
            <w:tcW w:w="2518" w:type="dxa"/>
            <w:gridSpan w:val="2"/>
            <w:shd w:val="clear" w:color="auto" w:fill="auto"/>
          </w:tcPr>
          <w:p w:rsidR="002F3566" w:rsidRPr="002F3566" w:rsidRDefault="002F3566" w:rsidP="002F3566">
            <w:pPr>
              <w:suppressAutoHyphens/>
              <w:spacing w:line="240" w:lineRule="auto"/>
              <w:ind w:firstLine="0"/>
              <w:jc w:val="left"/>
              <w:rPr>
                <w:rFonts w:eastAsia="Calibri" w:cs="Times New Roman"/>
                <w:color w:val="000000"/>
                <w:sz w:val="22"/>
                <w:lang w:eastAsia="zh-CN"/>
              </w:rPr>
            </w:pPr>
            <w:r w:rsidRPr="002F3566">
              <w:rPr>
                <w:rFonts w:eastAsia="Calibri" w:cs="Times New Roman"/>
                <w:sz w:val="22"/>
                <w:lang w:eastAsia="zh-CN"/>
              </w:rPr>
              <w:t>Итого</w:t>
            </w:r>
            <w:r w:rsidRPr="002F3566">
              <w:rPr>
                <w:rFonts w:eastAsia="Calibri" w:cs="Times New Roman"/>
                <w:spacing w:val="-5"/>
                <w:sz w:val="22"/>
                <w:lang w:eastAsia="zh-CN"/>
              </w:rPr>
              <w:t xml:space="preserve"> </w:t>
            </w:r>
            <w:r w:rsidRPr="002F3566">
              <w:rPr>
                <w:rFonts w:eastAsia="Calibri" w:cs="Times New Roman"/>
                <w:sz w:val="22"/>
                <w:lang w:eastAsia="zh-CN"/>
              </w:rPr>
              <w:t>по</w:t>
            </w:r>
            <w:r w:rsidRPr="002F3566">
              <w:rPr>
                <w:rFonts w:eastAsia="Calibri" w:cs="Times New Roman"/>
                <w:spacing w:val="-5"/>
                <w:sz w:val="22"/>
                <w:lang w:eastAsia="zh-CN"/>
              </w:rPr>
              <w:t xml:space="preserve"> </w:t>
            </w:r>
            <w:r w:rsidRPr="002F3566">
              <w:rPr>
                <w:rFonts w:eastAsia="Calibri" w:cs="Times New Roman"/>
                <w:sz w:val="22"/>
                <w:lang w:eastAsia="zh-CN"/>
              </w:rPr>
              <w:t>разделу</w:t>
            </w:r>
          </w:p>
        </w:tc>
        <w:tc>
          <w:tcPr>
            <w:tcW w:w="738"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9</w:t>
            </w:r>
          </w:p>
        </w:tc>
        <w:tc>
          <w:tcPr>
            <w:tcW w:w="3685" w:type="dxa"/>
            <w:shd w:val="clear" w:color="auto" w:fill="auto"/>
          </w:tcPr>
          <w:p w:rsidR="002F3566" w:rsidRPr="002F3566" w:rsidRDefault="002F3566" w:rsidP="002F3566">
            <w:pPr>
              <w:suppressAutoHyphens/>
              <w:spacing w:line="240" w:lineRule="auto"/>
              <w:ind w:firstLine="0"/>
              <w:jc w:val="left"/>
              <w:rPr>
                <w:rFonts w:eastAsia="Calibri" w:cs="Times New Roman"/>
                <w:i/>
                <w:sz w:val="22"/>
                <w:lang w:val="en-US" w:eastAsia="zh-CN"/>
              </w:rPr>
            </w:pPr>
          </w:p>
        </w:tc>
        <w:tc>
          <w:tcPr>
            <w:tcW w:w="3260" w:type="dxa"/>
            <w:vMerge/>
            <w:tcBorders>
              <w:bottom w:val="nil"/>
            </w:tcBorders>
            <w:shd w:val="clear" w:color="auto" w:fill="auto"/>
          </w:tcPr>
          <w:p w:rsidR="002F3566" w:rsidRPr="002F3566" w:rsidRDefault="002F3566" w:rsidP="002F3566">
            <w:pPr>
              <w:suppressAutoHyphens/>
              <w:spacing w:line="240" w:lineRule="auto"/>
              <w:ind w:firstLine="0"/>
              <w:jc w:val="left"/>
              <w:rPr>
                <w:rFonts w:eastAsia="Calibri" w:cs="Times New Roman"/>
                <w:sz w:val="22"/>
                <w:lang w:val="en-US" w:eastAsia="zh-CN"/>
              </w:rPr>
            </w:pPr>
          </w:p>
        </w:tc>
      </w:tr>
      <w:tr w:rsidR="002F3566" w:rsidRPr="002F3566" w:rsidTr="001F35A0">
        <w:tc>
          <w:tcPr>
            <w:tcW w:w="2518" w:type="dxa"/>
            <w:gridSpan w:val="2"/>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ЭОР / ЦОР</w:t>
            </w:r>
          </w:p>
        </w:tc>
        <w:tc>
          <w:tcPr>
            <w:tcW w:w="4423"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Аудиоматериалы к учебнику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«Английский в фокусе – 5» (</w:t>
            </w:r>
            <w:proofErr w:type="spellStart"/>
            <w:r w:rsidRPr="002F3566">
              <w:rPr>
                <w:rFonts w:eastAsia="Calibri" w:cs="Times New Roman"/>
                <w:sz w:val="22"/>
                <w:lang w:eastAsia="zh-CN"/>
              </w:rPr>
              <w:t>Spotlight</w:t>
            </w:r>
            <w:proofErr w:type="spellEnd"/>
            <w:r w:rsidRPr="002F3566">
              <w:rPr>
                <w:rFonts w:eastAsia="Calibri" w:cs="Times New Roman"/>
                <w:sz w:val="22"/>
                <w:lang w:eastAsia="zh-CN"/>
              </w:rPr>
              <w:t xml:space="preserve">) </w:t>
            </w:r>
            <w:hyperlink r:id="rId368" w:history="1">
              <w:r w:rsidRPr="002F3566">
                <w:rPr>
                  <w:rFonts w:eastAsia="Calibri" w:cs="Times New Roman"/>
                  <w:color w:val="0000FF"/>
                  <w:sz w:val="22"/>
                  <w:u w:val="single"/>
                  <w:lang w:eastAsia="zh-CN"/>
                </w:rPr>
                <w:t>https://prosv.ru/audio/section/spotlight.html</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Российская электронная школа  </w:t>
            </w:r>
          </w:p>
          <w:p w:rsidR="002F3566" w:rsidRPr="002F3566" w:rsidRDefault="00047270" w:rsidP="002F3566">
            <w:pPr>
              <w:suppressAutoHyphens/>
              <w:spacing w:line="240" w:lineRule="auto"/>
              <w:ind w:firstLine="0"/>
              <w:jc w:val="left"/>
              <w:rPr>
                <w:rFonts w:eastAsia="Calibri" w:cs="Times New Roman"/>
                <w:sz w:val="22"/>
                <w:lang w:eastAsia="zh-CN"/>
              </w:rPr>
            </w:pPr>
            <w:hyperlink r:id="rId369" w:history="1">
              <w:r w:rsidR="002F3566" w:rsidRPr="002F3566">
                <w:rPr>
                  <w:rFonts w:eastAsia="Calibri" w:cs="Times New Roman"/>
                  <w:color w:val="0000FF"/>
                  <w:sz w:val="22"/>
                  <w:u w:val="single"/>
                  <w:lang w:eastAsia="zh-CN"/>
                </w:rPr>
                <w:t>https://resh.edu.ru/subject/11/5/</w:t>
              </w:r>
            </w:hyperlink>
            <w:r w:rsidR="002F3566"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ФИПИ </w:t>
            </w:r>
            <w:hyperlink r:id="rId370" w:history="1">
              <w:r w:rsidRPr="002F3566">
                <w:rPr>
                  <w:rFonts w:eastAsia="Calibri" w:cs="Times New Roman"/>
                  <w:color w:val="0000FF"/>
                  <w:sz w:val="22"/>
                  <w:u w:val="single"/>
                  <w:lang w:eastAsia="zh-CN"/>
                </w:rPr>
                <w:t>https://lesson.edu.ru/09/05</w:t>
              </w:r>
            </w:hyperlink>
          </w:p>
        </w:tc>
        <w:tc>
          <w:tcPr>
            <w:tcW w:w="3260" w:type="dxa"/>
            <w:vMerge w:val="restart"/>
            <w:tcBorders>
              <w:top w:val="nil"/>
            </w:tcBorders>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6941" w:type="dxa"/>
            <w:gridSpan w:val="4"/>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b/>
                <w:sz w:val="22"/>
                <w:lang w:eastAsia="zh-CN"/>
              </w:rPr>
              <w:t>Раздел</w:t>
            </w:r>
            <w:r w:rsidRPr="002F3566">
              <w:rPr>
                <w:rFonts w:eastAsia="Calibri" w:cs="Times New Roman"/>
                <w:b/>
                <w:spacing w:val="-5"/>
                <w:sz w:val="22"/>
                <w:lang w:eastAsia="zh-CN"/>
              </w:rPr>
              <w:t xml:space="preserve"> </w:t>
            </w:r>
            <w:r w:rsidRPr="002F3566">
              <w:rPr>
                <w:rFonts w:eastAsia="Calibri" w:cs="Times New Roman"/>
                <w:b/>
                <w:sz w:val="22"/>
                <w:lang w:eastAsia="zh-CN"/>
              </w:rPr>
              <w:t>8.</w:t>
            </w:r>
            <w:r w:rsidRPr="002F3566">
              <w:rPr>
                <w:rFonts w:eastAsia="Calibri" w:cs="Times New Roman"/>
                <w:b/>
                <w:spacing w:val="-3"/>
                <w:sz w:val="22"/>
                <w:lang w:eastAsia="zh-CN"/>
              </w:rPr>
              <w:t xml:space="preserve"> </w:t>
            </w:r>
            <w:r w:rsidRPr="002F3566">
              <w:rPr>
                <w:rFonts w:eastAsia="Calibri" w:cs="Times New Roman"/>
                <w:b/>
                <w:sz w:val="22"/>
                <w:lang w:eastAsia="zh-CN"/>
              </w:rPr>
              <w:t>Природа:</w:t>
            </w:r>
            <w:r w:rsidRPr="002F3566">
              <w:rPr>
                <w:rFonts w:eastAsia="Calibri" w:cs="Times New Roman"/>
                <w:b/>
                <w:spacing w:val="-5"/>
                <w:sz w:val="22"/>
                <w:lang w:eastAsia="zh-CN"/>
              </w:rPr>
              <w:t xml:space="preserve"> </w:t>
            </w:r>
            <w:r w:rsidRPr="002F3566">
              <w:rPr>
                <w:rFonts w:eastAsia="Calibri" w:cs="Times New Roman"/>
                <w:b/>
                <w:sz w:val="22"/>
                <w:lang w:eastAsia="zh-CN"/>
              </w:rPr>
              <w:t>дикие и</w:t>
            </w:r>
            <w:r w:rsidRPr="002F3566">
              <w:rPr>
                <w:rFonts w:eastAsia="Calibri" w:cs="Times New Roman"/>
                <w:b/>
                <w:spacing w:val="-8"/>
                <w:sz w:val="22"/>
                <w:lang w:eastAsia="zh-CN"/>
              </w:rPr>
              <w:t xml:space="preserve"> </w:t>
            </w:r>
            <w:r w:rsidRPr="002F3566">
              <w:rPr>
                <w:rFonts w:eastAsia="Calibri" w:cs="Times New Roman"/>
                <w:b/>
                <w:sz w:val="22"/>
                <w:lang w:eastAsia="zh-CN"/>
              </w:rPr>
              <w:t>домашние</w:t>
            </w:r>
            <w:r w:rsidRPr="002F3566">
              <w:rPr>
                <w:rFonts w:eastAsia="Calibri" w:cs="Times New Roman"/>
                <w:b/>
                <w:spacing w:val="-7"/>
                <w:sz w:val="22"/>
                <w:lang w:eastAsia="zh-CN"/>
              </w:rPr>
              <w:t xml:space="preserve"> </w:t>
            </w:r>
            <w:r w:rsidRPr="002F3566">
              <w:rPr>
                <w:rFonts w:eastAsia="Calibri" w:cs="Times New Roman"/>
                <w:b/>
                <w:sz w:val="22"/>
                <w:lang w:eastAsia="zh-CN"/>
              </w:rPr>
              <w:t>животные.</w:t>
            </w:r>
            <w:r w:rsidRPr="002F3566">
              <w:rPr>
                <w:rFonts w:eastAsia="Calibri" w:cs="Times New Roman"/>
                <w:b/>
                <w:spacing w:val="-3"/>
                <w:sz w:val="22"/>
                <w:lang w:eastAsia="zh-CN"/>
              </w:rPr>
              <w:t xml:space="preserve"> </w:t>
            </w:r>
            <w:r w:rsidRPr="002F3566">
              <w:rPr>
                <w:rFonts w:eastAsia="Calibri" w:cs="Times New Roman"/>
                <w:b/>
                <w:sz w:val="22"/>
                <w:lang w:eastAsia="zh-CN"/>
              </w:rPr>
              <w:t>Погода</w:t>
            </w:r>
          </w:p>
        </w:tc>
        <w:tc>
          <w:tcPr>
            <w:tcW w:w="326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8.1</w:t>
            </w:r>
          </w:p>
        </w:tc>
        <w:tc>
          <w:tcPr>
            <w:tcW w:w="1874"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color w:val="000000"/>
                <w:sz w:val="22"/>
                <w:lang w:eastAsia="zh-CN"/>
              </w:rPr>
              <w:t xml:space="preserve">Природа: дикие и домашние </w:t>
            </w:r>
            <w:r w:rsidRPr="002F3566">
              <w:rPr>
                <w:rFonts w:eastAsia="Calibri" w:cs="Times New Roman"/>
                <w:color w:val="000000"/>
                <w:sz w:val="22"/>
                <w:lang w:eastAsia="zh-CN"/>
              </w:rPr>
              <w:lastRenderedPageBreak/>
              <w:t>животные. Погода</w:t>
            </w:r>
          </w:p>
        </w:tc>
        <w:tc>
          <w:tcPr>
            <w:tcW w:w="738"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lastRenderedPageBreak/>
              <w:t>13</w:t>
            </w:r>
          </w:p>
        </w:tc>
        <w:tc>
          <w:tcPr>
            <w:tcW w:w="3685" w:type="dxa"/>
            <w:shd w:val="clear" w:color="auto" w:fill="auto"/>
          </w:tcPr>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Коммуникативные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lastRenderedPageBreak/>
              <w:t>диалог этикетного характера: начинать, поддерживать и заканчивать разговор</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 том числе разговор по телефону), вежливо соглашаться на предложение и отказываться от предложения собеседника; диалог-побуждение к действию: приглашать собеседника к совместной деятельности, вежливо соглашаться (не соглашаться)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на предложение собеседника; диалог-расспрос: сообщать фактическую информацию, отвечая на вопросы разных видов; запрашивать интересующую информацию;</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монологическая речь: описание (животного), повествование (сообщение); краткое изложение результатов выполненной проектной работы; аудирование с пониманием основного содержания текста, аудирование с пониманием запрашиваемой информации;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чтение с пониманием основного содержания текста; чтение с пониманием запрашиваемой информации, чтение </w:t>
            </w:r>
            <w:proofErr w:type="spellStart"/>
            <w:r w:rsidRPr="002F3566">
              <w:rPr>
                <w:rFonts w:eastAsia="Calibri" w:cs="Times New Roman"/>
                <w:sz w:val="22"/>
                <w:lang w:eastAsia="zh-CN"/>
              </w:rPr>
              <w:t>несплошных</w:t>
            </w:r>
            <w:proofErr w:type="spellEnd"/>
            <w:r w:rsidRPr="002F3566">
              <w:rPr>
                <w:rFonts w:eastAsia="Calibri" w:cs="Times New Roman"/>
                <w:sz w:val="22"/>
                <w:lang w:eastAsia="zh-CN"/>
              </w:rPr>
              <w:t xml:space="preserve"> текстов (таблиц) и понимание представленной в них информации;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списывание текста и выписывание из него слов, словосочетаний, предложений в соответствии с решаемой коммуникативной задачей.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Языковые знания и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чтение вслух небольших адаптированных аутентичных текстов, построенных</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на изученном языковом материале, с соблюдением правил чтения 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соответствующей интонации, демонстрирующее понимание текста;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правильное написание изученных слов;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речи(времена года, месяцы, названия животных и их частей тела), с соблюдением </w:t>
            </w:r>
            <w:r w:rsidRPr="002F3566">
              <w:rPr>
                <w:rFonts w:eastAsia="Calibri" w:cs="Times New Roman"/>
                <w:sz w:val="22"/>
                <w:lang w:eastAsia="zh-CN"/>
              </w:rPr>
              <w:lastRenderedPageBreak/>
              <w:t>существующей в английском языке нормы лексической сочетаемости;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словообразование: образование имён прилагательных при помощи суффикса </w:t>
            </w:r>
            <w:r w:rsidRPr="002F3566">
              <w:rPr>
                <w:rFonts w:eastAsia="Calibri" w:cs="Times New Roman"/>
                <w:i/>
                <w:sz w:val="22"/>
                <w:lang w:eastAsia="zh-CN"/>
              </w:rPr>
              <w:t>-</w:t>
            </w:r>
            <w:r w:rsidRPr="002F3566">
              <w:rPr>
                <w:rFonts w:eastAsia="Calibri" w:cs="Times New Roman"/>
                <w:i/>
                <w:sz w:val="22"/>
                <w:lang w:val="en-US" w:eastAsia="zh-CN"/>
              </w:rPr>
              <w:t>al</w:t>
            </w:r>
            <w:r w:rsidRPr="002F3566">
              <w:rPr>
                <w:rFonts w:eastAsia="Calibri" w:cs="Times New Roman"/>
                <w:i/>
                <w:sz w:val="22"/>
                <w:lang w:eastAsia="zh-CN"/>
              </w:rPr>
              <w:t xml:space="preserve"> (</w:t>
            </w:r>
            <w:r w:rsidRPr="002F3566">
              <w:rPr>
                <w:rFonts w:eastAsia="Calibri" w:cs="Times New Roman"/>
                <w:i/>
                <w:sz w:val="22"/>
                <w:lang w:val="en-US" w:eastAsia="zh-CN"/>
              </w:rPr>
              <w:t>national</w:t>
            </w:r>
            <w:r w:rsidRPr="002F3566">
              <w:rPr>
                <w:rFonts w:eastAsia="Calibri" w:cs="Times New Roman"/>
                <w:i/>
                <w:sz w:val="22"/>
                <w:lang w:eastAsia="zh-CN"/>
              </w:rPr>
              <w:t>);</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повторение программного грамматического содержания: степени сравнения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прилагательных</w:t>
            </w:r>
          </w:p>
        </w:tc>
        <w:tc>
          <w:tcPr>
            <w:tcW w:w="326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lastRenderedPageBreak/>
              <w:t>8.2</w:t>
            </w:r>
          </w:p>
        </w:tc>
        <w:tc>
          <w:tcPr>
            <w:tcW w:w="1874" w:type="dxa"/>
            <w:shd w:val="clear" w:color="auto" w:fill="auto"/>
          </w:tcPr>
          <w:p w:rsidR="002F3566" w:rsidRPr="002F3566" w:rsidRDefault="002F3566" w:rsidP="002F3566">
            <w:pPr>
              <w:suppressAutoHyphens/>
              <w:spacing w:line="240" w:lineRule="auto"/>
              <w:ind w:firstLine="0"/>
              <w:jc w:val="left"/>
              <w:rPr>
                <w:rFonts w:eastAsia="Calibri" w:cs="Times New Roman"/>
                <w:color w:val="000000"/>
                <w:sz w:val="22"/>
                <w:lang w:eastAsia="zh-CN"/>
              </w:rPr>
            </w:pPr>
            <w:r w:rsidRPr="002F3566">
              <w:rPr>
                <w:rFonts w:eastAsia="Calibri" w:cs="Times New Roman"/>
                <w:sz w:val="22"/>
                <w:lang w:eastAsia="zh-CN"/>
              </w:rPr>
              <w:t>Обобщение</w:t>
            </w:r>
            <w:r w:rsidRPr="002F3566">
              <w:rPr>
                <w:rFonts w:eastAsia="Calibri" w:cs="Times New Roman"/>
                <w:spacing w:val="-7"/>
                <w:sz w:val="22"/>
                <w:lang w:eastAsia="zh-CN"/>
              </w:rPr>
              <w:t xml:space="preserve"> </w:t>
            </w:r>
            <w:r w:rsidRPr="002F3566">
              <w:rPr>
                <w:rFonts w:eastAsia="Calibri" w:cs="Times New Roman"/>
                <w:sz w:val="22"/>
                <w:lang w:eastAsia="zh-CN"/>
              </w:rPr>
              <w:t>и</w:t>
            </w:r>
            <w:r w:rsidRPr="002F3566">
              <w:rPr>
                <w:rFonts w:eastAsia="Calibri" w:cs="Times New Roman"/>
                <w:spacing w:val="-3"/>
                <w:sz w:val="22"/>
                <w:lang w:eastAsia="zh-CN"/>
              </w:rPr>
              <w:t xml:space="preserve"> </w:t>
            </w:r>
            <w:r w:rsidRPr="002F3566">
              <w:rPr>
                <w:rFonts w:eastAsia="Calibri" w:cs="Times New Roman"/>
                <w:sz w:val="22"/>
                <w:lang w:eastAsia="zh-CN"/>
              </w:rPr>
              <w:t>контроль</w:t>
            </w:r>
          </w:p>
        </w:tc>
        <w:tc>
          <w:tcPr>
            <w:tcW w:w="738"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2</w:t>
            </w:r>
          </w:p>
        </w:tc>
        <w:tc>
          <w:tcPr>
            <w:tcW w:w="3685"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326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2518" w:type="dxa"/>
            <w:gridSpan w:val="2"/>
            <w:shd w:val="clear" w:color="auto" w:fill="auto"/>
          </w:tcPr>
          <w:p w:rsidR="002F3566" w:rsidRPr="002F3566" w:rsidRDefault="002F3566" w:rsidP="002F3566">
            <w:pPr>
              <w:suppressAutoHyphens/>
              <w:spacing w:line="240" w:lineRule="auto"/>
              <w:ind w:firstLine="0"/>
              <w:jc w:val="left"/>
              <w:rPr>
                <w:rFonts w:eastAsia="Calibri" w:cs="Times New Roman"/>
                <w:color w:val="000000"/>
                <w:sz w:val="22"/>
                <w:lang w:eastAsia="zh-CN"/>
              </w:rPr>
            </w:pPr>
            <w:r w:rsidRPr="002F3566">
              <w:rPr>
                <w:rFonts w:eastAsia="Calibri" w:cs="Times New Roman"/>
                <w:sz w:val="22"/>
                <w:lang w:eastAsia="zh-CN"/>
              </w:rPr>
              <w:t>Итого</w:t>
            </w:r>
            <w:r w:rsidRPr="002F3566">
              <w:rPr>
                <w:rFonts w:eastAsia="Calibri" w:cs="Times New Roman"/>
                <w:spacing w:val="-5"/>
                <w:sz w:val="22"/>
                <w:lang w:eastAsia="zh-CN"/>
              </w:rPr>
              <w:t xml:space="preserve"> </w:t>
            </w:r>
            <w:r w:rsidRPr="002F3566">
              <w:rPr>
                <w:rFonts w:eastAsia="Calibri" w:cs="Times New Roman"/>
                <w:sz w:val="22"/>
                <w:lang w:eastAsia="zh-CN"/>
              </w:rPr>
              <w:t>по</w:t>
            </w:r>
            <w:r w:rsidRPr="002F3566">
              <w:rPr>
                <w:rFonts w:eastAsia="Calibri" w:cs="Times New Roman"/>
                <w:spacing w:val="-5"/>
                <w:sz w:val="22"/>
                <w:lang w:eastAsia="zh-CN"/>
              </w:rPr>
              <w:t xml:space="preserve"> </w:t>
            </w:r>
            <w:r w:rsidRPr="002F3566">
              <w:rPr>
                <w:rFonts w:eastAsia="Calibri" w:cs="Times New Roman"/>
                <w:sz w:val="22"/>
                <w:lang w:eastAsia="zh-CN"/>
              </w:rPr>
              <w:t>разделу</w:t>
            </w:r>
          </w:p>
        </w:tc>
        <w:tc>
          <w:tcPr>
            <w:tcW w:w="738"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15</w:t>
            </w:r>
          </w:p>
        </w:tc>
        <w:tc>
          <w:tcPr>
            <w:tcW w:w="3685"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326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2518" w:type="dxa"/>
            <w:gridSpan w:val="2"/>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ЭОР / ЦОР</w:t>
            </w:r>
          </w:p>
        </w:tc>
        <w:tc>
          <w:tcPr>
            <w:tcW w:w="4423"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Аудиоматериалы к учебнику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«Английский в фокусе – 5» (</w:t>
            </w:r>
            <w:proofErr w:type="spellStart"/>
            <w:r w:rsidRPr="002F3566">
              <w:rPr>
                <w:rFonts w:eastAsia="Calibri" w:cs="Times New Roman"/>
                <w:sz w:val="22"/>
                <w:lang w:eastAsia="zh-CN"/>
              </w:rPr>
              <w:t>Spotlight</w:t>
            </w:r>
            <w:proofErr w:type="spellEnd"/>
            <w:r w:rsidRPr="002F3566">
              <w:rPr>
                <w:rFonts w:eastAsia="Calibri" w:cs="Times New Roman"/>
                <w:sz w:val="22"/>
                <w:lang w:eastAsia="zh-CN"/>
              </w:rPr>
              <w:t xml:space="preserve">) </w:t>
            </w:r>
            <w:hyperlink r:id="rId371" w:history="1">
              <w:r w:rsidRPr="002F3566">
                <w:rPr>
                  <w:rFonts w:eastAsia="Calibri" w:cs="Times New Roman"/>
                  <w:color w:val="0000FF"/>
                  <w:sz w:val="22"/>
                  <w:u w:val="single"/>
                  <w:lang w:eastAsia="zh-CN"/>
                </w:rPr>
                <w:t>https://prosv.ru/audio/section/spotlight.html</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Российская электронная школа  </w:t>
            </w:r>
          </w:p>
          <w:p w:rsidR="002F3566" w:rsidRPr="002F3566" w:rsidRDefault="00047270" w:rsidP="002F3566">
            <w:pPr>
              <w:suppressAutoHyphens/>
              <w:spacing w:line="240" w:lineRule="auto"/>
              <w:ind w:firstLine="0"/>
              <w:jc w:val="left"/>
              <w:rPr>
                <w:rFonts w:eastAsia="Calibri" w:cs="Times New Roman"/>
                <w:sz w:val="22"/>
                <w:lang w:eastAsia="zh-CN"/>
              </w:rPr>
            </w:pPr>
            <w:hyperlink r:id="rId372" w:history="1">
              <w:r w:rsidR="002F3566" w:rsidRPr="002F3566">
                <w:rPr>
                  <w:rFonts w:eastAsia="Calibri" w:cs="Times New Roman"/>
                  <w:color w:val="0000FF"/>
                  <w:sz w:val="22"/>
                  <w:u w:val="single"/>
                  <w:lang w:eastAsia="zh-CN"/>
                </w:rPr>
                <w:t>https://resh.edu.ru/subject/11/5/</w:t>
              </w:r>
            </w:hyperlink>
            <w:r w:rsidR="002F3566"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ФИПИ </w:t>
            </w:r>
            <w:hyperlink r:id="rId373" w:history="1">
              <w:r w:rsidRPr="002F3566">
                <w:rPr>
                  <w:rFonts w:eastAsia="Calibri" w:cs="Times New Roman"/>
                  <w:color w:val="0000FF"/>
                  <w:sz w:val="22"/>
                  <w:u w:val="single"/>
                  <w:lang w:eastAsia="zh-CN"/>
                </w:rPr>
                <w:t>https://lesson.edu.ru/09/05</w:t>
              </w:r>
            </w:hyperlink>
          </w:p>
        </w:tc>
        <w:tc>
          <w:tcPr>
            <w:tcW w:w="3260" w:type="dxa"/>
            <w:vMerge/>
            <w:tcBorders>
              <w:bottom w:val="nil"/>
            </w:tcBorders>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6941" w:type="dxa"/>
            <w:gridSpan w:val="4"/>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b/>
                <w:sz w:val="22"/>
                <w:lang w:eastAsia="zh-CN"/>
              </w:rPr>
              <w:t>Раздел</w:t>
            </w:r>
            <w:r w:rsidRPr="002F3566">
              <w:rPr>
                <w:rFonts w:eastAsia="Calibri" w:cs="Times New Roman"/>
                <w:b/>
                <w:spacing w:val="-4"/>
                <w:sz w:val="22"/>
                <w:lang w:eastAsia="zh-CN"/>
              </w:rPr>
              <w:t xml:space="preserve"> </w:t>
            </w:r>
            <w:r w:rsidRPr="002F3566">
              <w:rPr>
                <w:rFonts w:eastAsia="Calibri" w:cs="Times New Roman"/>
                <w:b/>
                <w:sz w:val="22"/>
                <w:lang w:eastAsia="zh-CN"/>
              </w:rPr>
              <w:t>9.</w:t>
            </w:r>
            <w:r w:rsidRPr="002F3566">
              <w:rPr>
                <w:rFonts w:eastAsia="Calibri" w:cs="Times New Roman"/>
                <w:b/>
                <w:spacing w:val="-3"/>
                <w:sz w:val="22"/>
                <w:lang w:eastAsia="zh-CN"/>
              </w:rPr>
              <w:t xml:space="preserve"> </w:t>
            </w:r>
            <w:r w:rsidRPr="002F3566">
              <w:rPr>
                <w:rFonts w:eastAsia="Calibri" w:cs="Times New Roman"/>
                <w:b/>
                <w:sz w:val="22"/>
                <w:lang w:eastAsia="zh-CN"/>
              </w:rPr>
              <w:t>Родной</w:t>
            </w:r>
            <w:r w:rsidRPr="002F3566">
              <w:rPr>
                <w:rFonts w:eastAsia="Calibri" w:cs="Times New Roman"/>
                <w:b/>
                <w:spacing w:val="-8"/>
                <w:sz w:val="22"/>
                <w:lang w:eastAsia="zh-CN"/>
              </w:rPr>
              <w:t xml:space="preserve"> </w:t>
            </w:r>
            <w:r w:rsidRPr="002F3566">
              <w:rPr>
                <w:rFonts w:eastAsia="Calibri" w:cs="Times New Roman"/>
                <w:b/>
                <w:sz w:val="22"/>
                <w:lang w:eastAsia="zh-CN"/>
              </w:rPr>
              <w:t>город</w:t>
            </w:r>
            <w:r w:rsidRPr="002F3566">
              <w:rPr>
                <w:rFonts w:eastAsia="Calibri" w:cs="Times New Roman"/>
                <w:b/>
                <w:spacing w:val="-3"/>
                <w:sz w:val="22"/>
                <w:lang w:eastAsia="zh-CN"/>
              </w:rPr>
              <w:t xml:space="preserve"> </w:t>
            </w:r>
            <w:r w:rsidRPr="002F3566">
              <w:rPr>
                <w:rFonts w:eastAsia="Calibri" w:cs="Times New Roman"/>
                <w:b/>
                <w:sz w:val="22"/>
                <w:lang w:eastAsia="zh-CN"/>
              </w:rPr>
              <w:t>(село).</w:t>
            </w:r>
            <w:r w:rsidRPr="002F3566">
              <w:rPr>
                <w:rFonts w:eastAsia="Calibri" w:cs="Times New Roman"/>
                <w:b/>
                <w:spacing w:val="-3"/>
                <w:sz w:val="22"/>
                <w:lang w:eastAsia="zh-CN"/>
              </w:rPr>
              <w:t xml:space="preserve"> </w:t>
            </w:r>
            <w:r w:rsidRPr="002F3566">
              <w:rPr>
                <w:rFonts w:eastAsia="Calibri" w:cs="Times New Roman"/>
                <w:b/>
                <w:sz w:val="22"/>
                <w:lang w:eastAsia="zh-CN"/>
              </w:rPr>
              <w:t>Транспорт</w:t>
            </w:r>
          </w:p>
        </w:tc>
        <w:tc>
          <w:tcPr>
            <w:tcW w:w="3260" w:type="dxa"/>
            <w:vMerge w:val="restart"/>
            <w:tcBorders>
              <w:top w:val="nil"/>
            </w:tcBorders>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9.1</w:t>
            </w:r>
          </w:p>
        </w:tc>
        <w:tc>
          <w:tcPr>
            <w:tcW w:w="1874"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color w:val="000000"/>
                <w:sz w:val="22"/>
                <w:lang w:eastAsia="zh-CN"/>
              </w:rPr>
              <w:t>Родной город (село). Транспорт</w:t>
            </w:r>
          </w:p>
        </w:tc>
        <w:tc>
          <w:tcPr>
            <w:tcW w:w="738"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6</w:t>
            </w:r>
          </w:p>
        </w:tc>
        <w:tc>
          <w:tcPr>
            <w:tcW w:w="3685" w:type="dxa"/>
            <w:shd w:val="clear" w:color="auto" w:fill="auto"/>
          </w:tcPr>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Коммуникативные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диалог этикетного характера: начинать, поддерживать и заканчивать разговор</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(в том числе разговор по телефону), диалог- побуждение к действию: обращаться с просьбой, вежливо соглашаться (не соглашаться) выполнить </w:t>
            </w:r>
            <w:proofErr w:type="gramStart"/>
            <w:r w:rsidRPr="002F3566">
              <w:rPr>
                <w:rFonts w:eastAsia="Calibri" w:cs="Times New Roman"/>
                <w:sz w:val="22"/>
                <w:lang w:eastAsia="zh-CN"/>
              </w:rPr>
              <w:t>просьбу(</w:t>
            </w:r>
            <w:proofErr w:type="gramEnd"/>
            <w:r w:rsidRPr="002F3566">
              <w:rPr>
                <w:rFonts w:eastAsia="Calibri" w:cs="Times New Roman"/>
                <w:sz w:val="22"/>
                <w:lang w:eastAsia="zh-CN"/>
              </w:rPr>
              <w:t>направление движения до объекта); диалог-расспрос: сообщать</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фактическую информацию, отвечая на вопросы разных видов; запрашивать интересующую информацию;</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монологическая речь: повествование (сообщение); краткое изложение результатов выполненной проектной работы; аудирование с пониманием основного содержания текста, аудирование с пониманием запрашиваемой информации;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чтение с пониманием основного содержания </w:t>
            </w:r>
            <w:proofErr w:type="gramStart"/>
            <w:r w:rsidRPr="002F3566">
              <w:rPr>
                <w:rFonts w:eastAsia="Calibri" w:cs="Times New Roman"/>
                <w:sz w:val="22"/>
                <w:lang w:eastAsia="zh-CN"/>
              </w:rPr>
              <w:t>текста ;</w:t>
            </w:r>
            <w:proofErr w:type="gramEnd"/>
            <w:r w:rsidRPr="002F3566">
              <w:rPr>
                <w:rFonts w:eastAsia="Calibri" w:cs="Times New Roman"/>
                <w:sz w:val="22"/>
                <w:lang w:eastAsia="zh-CN"/>
              </w:rPr>
              <w:t xml:space="preserve"> чтение с пониманием запрашиваемой информации, чтение </w:t>
            </w:r>
            <w:proofErr w:type="spellStart"/>
            <w:r w:rsidRPr="002F3566">
              <w:rPr>
                <w:rFonts w:eastAsia="Calibri" w:cs="Times New Roman"/>
                <w:sz w:val="22"/>
                <w:lang w:eastAsia="zh-CN"/>
              </w:rPr>
              <w:t>несплошных</w:t>
            </w:r>
            <w:proofErr w:type="spellEnd"/>
            <w:r w:rsidRPr="002F3566">
              <w:rPr>
                <w:rFonts w:eastAsia="Calibri" w:cs="Times New Roman"/>
                <w:sz w:val="22"/>
                <w:lang w:eastAsia="zh-CN"/>
              </w:rPr>
              <w:t xml:space="preserve"> текстов (таблиц) и понимание представленной в них информации.</w:t>
            </w:r>
          </w:p>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Языковые знания и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чтение вслух небольших адаптированных аутентичных текстов, построенных</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на изученном языковом материале, с соблюдением правил чтения и соответствующей интонации, </w:t>
            </w:r>
            <w:r w:rsidRPr="002F3566">
              <w:rPr>
                <w:rFonts w:eastAsia="Calibri" w:cs="Times New Roman"/>
                <w:sz w:val="22"/>
                <w:lang w:eastAsia="zh-CN"/>
              </w:rPr>
              <w:lastRenderedPageBreak/>
              <w:t>демонстрирующее понимание текста;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правильное написание изученных слов;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(общественные места в городе, виды транспорта, разнообразие ландшафта), с соблюдением существующей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 английском языке нормы лексической сочетаемости;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распознавание и употребление в устной и письменной речи изученных морфологических форм и синтаксических конструкций английского языка.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предложения с несколькими обстоятельствами, следующими в определённом порядке; повторение программного грамматического содержания: определенный артикль </w:t>
            </w:r>
            <w:proofErr w:type="spellStart"/>
            <w:r w:rsidRPr="002F3566">
              <w:rPr>
                <w:rFonts w:eastAsia="Calibri" w:cs="Times New Roman"/>
                <w:sz w:val="22"/>
                <w:lang w:eastAsia="zh-CN"/>
              </w:rPr>
              <w:t>the</w:t>
            </w:r>
            <w:proofErr w:type="spellEnd"/>
            <w:r w:rsidRPr="002F3566">
              <w:rPr>
                <w:rFonts w:eastAsia="Calibri" w:cs="Times New Roman"/>
                <w:sz w:val="22"/>
                <w:lang w:eastAsia="zh-CN"/>
              </w:rPr>
              <w:t xml:space="preserve">, предлоги места; предлоги </w:t>
            </w:r>
            <w:r w:rsidRPr="002F3566">
              <w:rPr>
                <w:rFonts w:eastAsia="Calibri" w:cs="Times New Roman"/>
                <w:i/>
                <w:sz w:val="22"/>
                <w:lang w:val="en-US" w:eastAsia="zh-CN"/>
              </w:rPr>
              <w:t>by</w:t>
            </w:r>
            <w:r w:rsidRPr="002F3566">
              <w:rPr>
                <w:rFonts w:eastAsia="Calibri" w:cs="Times New Roman"/>
                <w:i/>
                <w:sz w:val="22"/>
                <w:lang w:eastAsia="zh-CN"/>
              </w:rPr>
              <w:t>/</w:t>
            </w:r>
            <w:r w:rsidRPr="002F3566">
              <w:rPr>
                <w:rFonts w:eastAsia="Calibri" w:cs="Times New Roman"/>
                <w:i/>
                <w:sz w:val="22"/>
                <w:lang w:val="en-US" w:eastAsia="zh-CN"/>
              </w:rPr>
              <w:t>on</w:t>
            </w:r>
            <w:r w:rsidRPr="002F3566">
              <w:rPr>
                <w:rFonts w:eastAsia="Calibri" w:cs="Times New Roman"/>
                <w:i/>
                <w:sz w:val="22"/>
                <w:lang w:eastAsia="zh-CN"/>
              </w:rPr>
              <w:t xml:space="preserve"> (</w:t>
            </w:r>
            <w:r w:rsidRPr="002F3566">
              <w:rPr>
                <w:rFonts w:eastAsia="Calibri" w:cs="Times New Roman"/>
                <w:i/>
                <w:sz w:val="22"/>
                <w:lang w:val="en-US" w:eastAsia="zh-CN"/>
              </w:rPr>
              <w:t>by</w:t>
            </w:r>
            <w:r w:rsidRPr="002F3566">
              <w:rPr>
                <w:rFonts w:eastAsia="Calibri" w:cs="Times New Roman"/>
                <w:i/>
                <w:sz w:val="22"/>
                <w:lang w:eastAsia="zh-CN"/>
              </w:rPr>
              <w:t xml:space="preserve"> </w:t>
            </w:r>
            <w:r w:rsidRPr="002F3566">
              <w:rPr>
                <w:rFonts w:eastAsia="Calibri" w:cs="Times New Roman"/>
                <w:i/>
                <w:sz w:val="22"/>
                <w:lang w:val="en-US" w:eastAsia="zh-CN"/>
              </w:rPr>
              <w:t>coach</w:t>
            </w:r>
            <w:r w:rsidRPr="002F3566">
              <w:rPr>
                <w:rFonts w:eastAsia="Calibri" w:cs="Times New Roman"/>
                <w:i/>
                <w:sz w:val="22"/>
                <w:lang w:eastAsia="zh-CN"/>
              </w:rPr>
              <w:t>/</w:t>
            </w:r>
            <w:r w:rsidRPr="002F3566">
              <w:rPr>
                <w:rFonts w:eastAsia="Calibri" w:cs="Times New Roman"/>
                <w:i/>
                <w:sz w:val="22"/>
                <w:lang w:val="en-US" w:eastAsia="zh-CN"/>
              </w:rPr>
              <w:t>by</w:t>
            </w:r>
            <w:r w:rsidRPr="002F3566">
              <w:rPr>
                <w:rFonts w:eastAsia="Calibri" w:cs="Times New Roman"/>
                <w:i/>
                <w:sz w:val="22"/>
                <w:lang w:eastAsia="zh-CN"/>
              </w:rPr>
              <w:t xml:space="preserve"> </w:t>
            </w:r>
            <w:r w:rsidRPr="002F3566">
              <w:rPr>
                <w:rFonts w:eastAsia="Calibri" w:cs="Times New Roman"/>
                <w:i/>
                <w:sz w:val="22"/>
                <w:lang w:val="en-US" w:eastAsia="zh-CN"/>
              </w:rPr>
              <w:t>train</w:t>
            </w:r>
            <w:r w:rsidRPr="002F3566">
              <w:rPr>
                <w:rFonts w:eastAsia="Calibri" w:cs="Times New Roman"/>
                <w:i/>
                <w:sz w:val="22"/>
                <w:lang w:eastAsia="zh-CN"/>
              </w:rPr>
              <w:t>/</w:t>
            </w:r>
            <w:r w:rsidRPr="002F3566">
              <w:rPr>
                <w:rFonts w:eastAsia="Calibri" w:cs="Times New Roman"/>
                <w:i/>
                <w:sz w:val="22"/>
                <w:lang w:val="en-US" w:eastAsia="zh-CN"/>
              </w:rPr>
              <w:t>by</w:t>
            </w:r>
            <w:r w:rsidRPr="002F3566">
              <w:rPr>
                <w:rFonts w:eastAsia="Calibri" w:cs="Times New Roman"/>
                <w:i/>
                <w:sz w:val="22"/>
                <w:lang w:eastAsia="zh-CN"/>
              </w:rPr>
              <w:t xml:space="preserve"> </w:t>
            </w:r>
            <w:r w:rsidRPr="002F3566">
              <w:rPr>
                <w:rFonts w:eastAsia="Calibri" w:cs="Times New Roman"/>
                <w:i/>
                <w:sz w:val="22"/>
                <w:lang w:val="en-US" w:eastAsia="zh-CN"/>
              </w:rPr>
              <w:t>car</w:t>
            </w:r>
            <w:r w:rsidRPr="002F3566">
              <w:rPr>
                <w:rFonts w:eastAsia="Calibri" w:cs="Times New Roman"/>
                <w:i/>
                <w:sz w:val="22"/>
                <w:lang w:eastAsia="zh-CN"/>
              </w:rPr>
              <w:t xml:space="preserve">/ </w:t>
            </w:r>
            <w:r w:rsidRPr="002F3566">
              <w:rPr>
                <w:rFonts w:eastAsia="Calibri" w:cs="Times New Roman"/>
                <w:i/>
                <w:sz w:val="22"/>
                <w:lang w:val="en-US" w:eastAsia="zh-CN"/>
              </w:rPr>
              <w:t>by</w:t>
            </w:r>
            <w:r w:rsidRPr="002F3566">
              <w:rPr>
                <w:rFonts w:eastAsia="Calibri" w:cs="Times New Roman"/>
                <w:i/>
                <w:sz w:val="22"/>
                <w:lang w:eastAsia="zh-CN"/>
              </w:rPr>
              <w:t xml:space="preserve"> </w:t>
            </w:r>
            <w:r w:rsidRPr="002F3566">
              <w:rPr>
                <w:rFonts w:eastAsia="Calibri" w:cs="Times New Roman"/>
                <w:i/>
                <w:sz w:val="22"/>
                <w:lang w:val="en-US" w:eastAsia="zh-CN"/>
              </w:rPr>
              <w:t>plane</w:t>
            </w:r>
            <w:r w:rsidRPr="002F3566">
              <w:rPr>
                <w:rFonts w:eastAsia="Calibri" w:cs="Times New Roman"/>
                <w:i/>
                <w:sz w:val="22"/>
                <w:lang w:eastAsia="zh-CN"/>
              </w:rPr>
              <w:t>/</w:t>
            </w:r>
            <w:r w:rsidRPr="002F3566">
              <w:rPr>
                <w:rFonts w:eastAsia="Calibri" w:cs="Times New Roman"/>
                <w:i/>
                <w:sz w:val="22"/>
                <w:lang w:val="en-US" w:eastAsia="zh-CN"/>
              </w:rPr>
              <w:t>on</w:t>
            </w:r>
            <w:r w:rsidRPr="002F3566">
              <w:rPr>
                <w:rFonts w:eastAsia="Calibri" w:cs="Times New Roman"/>
                <w:i/>
                <w:sz w:val="22"/>
                <w:lang w:eastAsia="zh-CN"/>
              </w:rPr>
              <w:t xml:space="preserve"> </w:t>
            </w:r>
            <w:r w:rsidRPr="002F3566">
              <w:rPr>
                <w:rFonts w:eastAsia="Calibri" w:cs="Times New Roman"/>
                <w:i/>
                <w:sz w:val="22"/>
                <w:lang w:val="en-US" w:eastAsia="zh-CN"/>
              </w:rPr>
              <w:t>foot</w:t>
            </w:r>
            <w:r w:rsidRPr="002F3566">
              <w:rPr>
                <w:rFonts w:eastAsia="Calibri" w:cs="Times New Roman"/>
                <w:i/>
                <w:sz w:val="22"/>
                <w:lang w:eastAsia="zh-CN"/>
              </w:rPr>
              <w:t>).</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Социокультурные знания и умения: Знание и использование социокультурных элементов речевого поведенческого этикета в странах изучаемого языка в рамках тематического содержания (в ситуациях</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общения «На улице»)</w:t>
            </w:r>
          </w:p>
        </w:tc>
        <w:tc>
          <w:tcPr>
            <w:tcW w:w="326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9.2</w:t>
            </w:r>
          </w:p>
        </w:tc>
        <w:tc>
          <w:tcPr>
            <w:tcW w:w="1874" w:type="dxa"/>
            <w:shd w:val="clear" w:color="auto" w:fill="auto"/>
          </w:tcPr>
          <w:p w:rsidR="002F3566" w:rsidRPr="002F3566" w:rsidRDefault="002F3566" w:rsidP="002F3566">
            <w:pPr>
              <w:suppressAutoHyphens/>
              <w:spacing w:line="240" w:lineRule="auto"/>
              <w:ind w:firstLine="0"/>
              <w:jc w:val="left"/>
              <w:rPr>
                <w:rFonts w:eastAsia="Calibri" w:cs="Times New Roman"/>
                <w:color w:val="000000"/>
                <w:sz w:val="22"/>
                <w:lang w:eastAsia="zh-CN"/>
              </w:rPr>
            </w:pPr>
            <w:r w:rsidRPr="002F3566">
              <w:rPr>
                <w:rFonts w:eastAsia="Calibri" w:cs="Times New Roman"/>
                <w:sz w:val="22"/>
                <w:lang w:eastAsia="zh-CN"/>
              </w:rPr>
              <w:t>Обобщение</w:t>
            </w:r>
            <w:r w:rsidRPr="002F3566">
              <w:rPr>
                <w:rFonts w:eastAsia="Calibri" w:cs="Times New Roman"/>
                <w:spacing w:val="-7"/>
                <w:sz w:val="22"/>
                <w:lang w:eastAsia="zh-CN"/>
              </w:rPr>
              <w:t xml:space="preserve"> </w:t>
            </w:r>
            <w:r w:rsidRPr="002F3566">
              <w:rPr>
                <w:rFonts w:eastAsia="Calibri" w:cs="Times New Roman"/>
                <w:sz w:val="22"/>
                <w:lang w:eastAsia="zh-CN"/>
              </w:rPr>
              <w:t>и</w:t>
            </w:r>
            <w:r w:rsidRPr="002F3566">
              <w:rPr>
                <w:rFonts w:eastAsia="Calibri" w:cs="Times New Roman"/>
                <w:spacing w:val="-3"/>
                <w:sz w:val="22"/>
                <w:lang w:eastAsia="zh-CN"/>
              </w:rPr>
              <w:t xml:space="preserve"> </w:t>
            </w:r>
            <w:r w:rsidRPr="002F3566">
              <w:rPr>
                <w:rFonts w:eastAsia="Calibri" w:cs="Times New Roman"/>
                <w:sz w:val="22"/>
                <w:lang w:eastAsia="zh-CN"/>
              </w:rPr>
              <w:t>контроль</w:t>
            </w:r>
          </w:p>
        </w:tc>
        <w:tc>
          <w:tcPr>
            <w:tcW w:w="738"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2</w:t>
            </w:r>
          </w:p>
        </w:tc>
        <w:tc>
          <w:tcPr>
            <w:tcW w:w="3685"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326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2518" w:type="dxa"/>
            <w:gridSpan w:val="2"/>
            <w:shd w:val="clear" w:color="auto" w:fill="auto"/>
          </w:tcPr>
          <w:p w:rsidR="002F3566" w:rsidRPr="002F3566" w:rsidRDefault="002F3566" w:rsidP="002F3566">
            <w:pPr>
              <w:suppressAutoHyphens/>
              <w:spacing w:line="240" w:lineRule="auto"/>
              <w:ind w:firstLine="0"/>
              <w:jc w:val="left"/>
              <w:rPr>
                <w:rFonts w:eastAsia="Calibri" w:cs="Times New Roman"/>
                <w:color w:val="000000"/>
                <w:sz w:val="22"/>
                <w:lang w:eastAsia="zh-CN"/>
              </w:rPr>
            </w:pPr>
            <w:r w:rsidRPr="002F3566">
              <w:rPr>
                <w:rFonts w:eastAsia="Calibri" w:cs="Times New Roman"/>
                <w:sz w:val="22"/>
                <w:lang w:eastAsia="zh-CN"/>
              </w:rPr>
              <w:t>Итого</w:t>
            </w:r>
            <w:r w:rsidRPr="002F3566">
              <w:rPr>
                <w:rFonts w:eastAsia="Calibri" w:cs="Times New Roman"/>
                <w:spacing w:val="-5"/>
                <w:sz w:val="22"/>
                <w:lang w:eastAsia="zh-CN"/>
              </w:rPr>
              <w:t xml:space="preserve"> </w:t>
            </w:r>
            <w:r w:rsidRPr="002F3566">
              <w:rPr>
                <w:rFonts w:eastAsia="Calibri" w:cs="Times New Roman"/>
                <w:sz w:val="22"/>
                <w:lang w:eastAsia="zh-CN"/>
              </w:rPr>
              <w:t>по</w:t>
            </w:r>
            <w:r w:rsidRPr="002F3566">
              <w:rPr>
                <w:rFonts w:eastAsia="Calibri" w:cs="Times New Roman"/>
                <w:spacing w:val="-5"/>
                <w:sz w:val="22"/>
                <w:lang w:eastAsia="zh-CN"/>
              </w:rPr>
              <w:t xml:space="preserve"> </w:t>
            </w:r>
            <w:r w:rsidRPr="002F3566">
              <w:rPr>
                <w:rFonts w:eastAsia="Calibri" w:cs="Times New Roman"/>
                <w:sz w:val="22"/>
                <w:lang w:eastAsia="zh-CN"/>
              </w:rPr>
              <w:t>разделу</w:t>
            </w:r>
          </w:p>
        </w:tc>
        <w:tc>
          <w:tcPr>
            <w:tcW w:w="738"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8</w:t>
            </w:r>
          </w:p>
        </w:tc>
        <w:tc>
          <w:tcPr>
            <w:tcW w:w="3685"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326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2518" w:type="dxa"/>
            <w:gridSpan w:val="2"/>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ЭОР / ЦОР</w:t>
            </w:r>
          </w:p>
        </w:tc>
        <w:tc>
          <w:tcPr>
            <w:tcW w:w="4423"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Аудиоматериалы к учебнику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«Английский в фокусе – 5» (</w:t>
            </w:r>
            <w:proofErr w:type="spellStart"/>
            <w:r w:rsidRPr="002F3566">
              <w:rPr>
                <w:rFonts w:eastAsia="Calibri" w:cs="Times New Roman"/>
                <w:sz w:val="22"/>
                <w:lang w:eastAsia="zh-CN"/>
              </w:rPr>
              <w:t>Spotlight</w:t>
            </w:r>
            <w:proofErr w:type="spellEnd"/>
            <w:r w:rsidRPr="002F3566">
              <w:rPr>
                <w:rFonts w:eastAsia="Calibri" w:cs="Times New Roman"/>
                <w:sz w:val="22"/>
                <w:lang w:eastAsia="zh-CN"/>
              </w:rPr>
              <w:t xml:space="preserve">) </w:t>
            </w:r>
            <w:hyperlink r:id="rId374" w:history="1">
              <w:r w:rsidRPr="002F3566">
                <w:rPr>
                  <w:rFonts w:eastAsia="Calibri" w:cs="Times New Roman"/>
                  <w:color w:val="0000FF"/>
                  <w:sz w:val="22"/>
                  <w:u w:val="single"/>
                  <w:lang w:eastAsia="zh-CN"/>
                </w:rPr>
                <w:t>https://prosv.ru/audio/section/spotlight.html</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Российская электронная школа  </w:t>
            </w:r>
          </w:p>
          <w:p w:rsidR="002F3566" w:rsidRPr="002F3566" w:rsidRDefault="00047270" w:rsidP="002F3566">
            <w:pPr>
              <w:suppressAutoHyphens/>
              <w:spacing w:line="240" w:lineRule="auto"/>
              <w:ind w:firstLine="0"/>
              <w:jc w:val="left"/>
              <w:rPr>
                <w:rFonts w:eastAsia="Calibri" w:cs="Times New Roman"/>
                <w:sz w:val="22"/>
                <w:lang w:eastAsia="zh-CN"/>
              </w:rPr>
            </w:pPr>
            <w:hyperlink r:id="rId375" w:history="1">
              <w:r w:rsidR="002F3566" w:rsidRPr="002F3566">
                <w:rPr>
                  <w:rFonts w:eastAsia="Calibri" w:cs="Times New Roman"/>
                  <w:color w:val="0000FF"/>
                  <w:sz w:val="22"/>
                  <w:u w:val="single"/>
                  <w:lang w:eastAsia="zh-CN"/>
                </w:rPr>
                <w:t>https://resh.edu.ru/subject/11/5/</w:t>
              </w:r>
            </w:hyperlink>
            <w:r w:rsidR="002F3566"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ФИПИ </w:t>
            </w:r>
            <w:hyperlink r:id="rId376" w:history="1">
              <w:r w:rsidRPr="002F3566">
                <w:rPr>
                  <w:rFonts w:eastAsia="Calibri" w:cs="Times New Roman"/>
                  <w:color w:val="0000FF"/>
                  <w:sz w:val="22"/>
                  <w:u w:val="single"/>
                  <w:lang w:eastAsia="zh-CN"/>
                </w:rPr>
                <w:t>https://lesson.edu.ru/09/05</w:t>
              </w:r>
            </w:hyperlink>
          </w:p>
        </w:tc>
        <w:tc>
          <w:tcPr>
            <w:tcW w:w="3260" w:type="dxa"/>
            <w:vMerge/>
            <w:tcBorders>
              <w:bottom w:val="nil"/>
            </w:tcBorders>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6941" w:type="dxa"/>
            <w:gridSpan w:val="4"/>
            <w:shd w:val="clear" w:color="auto" w:fill="auto"/>
          </w:tcPr>
          <w:p w:rsidR="002F3566" w:rsidRPr="002F3566" w:rsidRDefault="002F3566" w:rsidP="002F3566">
            <w:pPr>
              <w:suppressAutoHyphens/>
              <w:spacing w:line="240" w:lineRule="auto"/>
              <w:ind w:firstLine="0"/>
              <w:jc w:val="left"/>
              <w:rPr>
                <w:rFonts w:eastAsia="Calibri" w:cs="Times New Roman"/>
                <w:b/>
                <w:sz w:val="22"/>
                <w:lang w:eastAsia="zh-CN"/>
              </w:rPr>
            </w:pPr>
            <w:r w:rsidRPr="002F3566">
              <w:rPr>
                <w:rFonts w:eastAsia="Calibri" w:cs="Times New Roman"/>
                <w:b/>
                <w:sz w:val="22"/>
                <w:lang w:eastAsia="zh-CN"/>
              </w:rPr>
              <w:t>Раздел 10. Родная страна и страна (страны) изучаемого языка. Их географическое положение, столицы, достопримечательности, культурные особенности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b/>
                <w:sz w:val="22"/>
                <w:lang w:eastAsia="zh-CN"/>
              </w:rPr>
              <w:t>(национальные праздники, традиции, обычаи)</w:t>
            </w:r>
          </w:p>
        </w:tc>
        <w:tc>
          <w:tcPr>
            <w:tcW w:w="3260" w:type="dxa"/>
            <w:vMerge w:val="restart"/>
            <w:tcBorders>
              <w:top w:val="nil"/>
            </w:tcBorders>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10.1</w:t>
            </w:r>
          </w:p>
        </w:tc>
        <w:tc>
          <w:tcPr>
            <w:tcW w:w="1874" w:type="dxa"/>
            <w:shd w:val="clear" w:color="auto" w:fill="auto"/>
          </w:tcPr>
          <w:p w:rsidR="002F3566" w:rsidRPr="002F3566" w:rsidRDefault="002F3566" w:rsidP="002F3566">
            <w:pPr>
              <w:suppressAutoHyphens/>
              <w:spacing w:line="240" w:lineRule="auto"/>
              <w:ind w:firstLine="0"/>
              <w:jc w:val="left"/>
              <w:rPr>
                <w:rFonts w:eastAsia="Calibri" w:cs="Times New Roman"/>
                <w:color w:val="000000"/>
                <w:sz w:val="22"/>
                <w:lang w:eastAsia="zh-CN"/>
              </w:rPr>
            </w:pPr>
            <w:r w:rsidRPr="002F3566">
              <w:rPr>
                <w:rFonts w:eastAsia="Calibri" w:cs="Times New Roman"/>
                <w:color w:val="000000"/>
                <w:sz w:val="22"/>
                <w:lang w:eastAsia="zh-CN"/>
              </w:rPr>
              <w:t xml:space="preserve">Родная страна и страны изучаемого языка. Их географическое положение, </w:t>
            </w:r>
          </w:p>
          <w:p w:rsidR="002F3566" w:rsidRPr="002F3566" w:rsidRDefault="002F3566" w:rsidP="002F3566">
            <w:pPr>
              <w:suppressAutoHyphens/>
              <w:spacing w:line="240" w:lineRule="auto"/>
              <w:ind w:firstLine="0"/>
              <w:jc w:val="left"/>
              <w:rPr>
                <w:rFonts w:eastAsia="Calibri" w:cs="Times New Roman"/>
                <w:color w:val="000000"/>
                <w:sz w:val="22"/>
                <w:lang w:eastAsia="zh-CN"/>
              </w:rPr>
            </w:pPr>
            <w:r w:rsidRPr="002F3566">
              <w:rPr>
                <w:rFonts w:eastAsia="Calibri" w:cs="Times New Roman"/>
                <w:color w:val="000000"/>
                <w:sz w:val="22"/>
                <w:lang w:eastAsia="zh-CN"/>
              </w:rPr>
              <w:lastRenderedPageBreak/>
              <w:t xml:space="preserve">столицы, </w:t>
            </w:r>
            <w:proofErr w:type="spellStart"/>
            <w:proofErr w:type="gramStart"/>
            <w:r w:rsidRPr="002F3566">
              <w:rPr>
                <w:rFonts w:eastAsia="Calibri" w:cs="Times New Roman"/>
                <w:color w:val="000000"/>
                <w:sz w:val="22"/>
                <w:lang w:eastAsia="zh-CN"/>
              </w:rPr>
              <w:t>достопримеча</w:t>
            </w:r>
            <w:proofErr w:type="spellEnd"/>
            <w:r w:rsidRPr="002F3566">
              <w:rPr>
                <w:rFonts w:eastAsia="Calibri" w:cs="Times New Roman"/>
                <w:color w:val="000000"/>
                <w:sz w:val="22"/>
                <w:lang w:eastAsia="zh-CN"/>
              </w:rPr>
              <w:t>-тельности</w:t>
            </w:r>
            <w:proofErr w:type="gramEnd"/>
            <w:r w:rsidRPr="002F3566">
              <w:rPr>
                <w:rFonts w:eastAsia="Calibri" w:cs="Times New Roman"/>
                <w:color w:val="000000"/>
                <w:sz w:val="22"/>
                <w:lang w:eastAsia="zh-CN"/>
              </w:rPr>
              <w:t xml:space="preserve">, культурные особенности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color w:val="000000"/>
                <w:sz w:val="22"/>
                <w:lang w:eastAsia="zh-CN"/>
              </w:rPr>
              <w:t>(национальные праздники, традиции, обычаи)</w:t>
            </w:r>
          </w:p>
        </w:tc>
        <w:tc>
          <w:tcPr>
            <w:tcW w:w="738"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lastRenderedPageBreak/>
              <w:t>15</w:t>
            </w:r>
          </w:p>
        </w:tc>
        <w:tc>
          <w:tcPr>
            <w:tcW w:w="3685" w:type="dxa"/>
            <w:shd w:val="clear" w:color="auto" w:fill="auto"/>
          </w:tcPr>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Коммуникативные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диалог этикетного характера: начинать, поддерживать и заканчивать разговор (в том числе разговор по телефону);</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диалог-расспрос: сообщать фактическую информацию, отвечая </w:t>
            </w:r>
            <w:r w:rsidRPr="002F3566">
              <w:rPr>
                <w:rFonts w:eastAsia="Calibri" w:cs="Times New Roman"/>
                <w:sz w:val="22"/>
                <w:lang w:eastAsia="zh-CN"/>
              </w:rPr>
              <w:lastRenderedPageBreak/>
              <w:t>на вопросы разных видов; запрашивать интересующую информацию;</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монологическая речь: повествование (сообщение); краткое изложение результатов выполненной проектной работы;</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аудирование с пониманием основного содержания текста, аудирование с пониманием запрашиваемой информации;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чтение с пониманием основного содержания текста; чтение с пониманием запрашиваемой информации, чтение </w:t>
            </w:r>
            <w:proofErr w:type="spellStart"/>
            <w:r w:rsidRPr="002F3566">
              <w:rPr>
                <w:rFonts w:eastAsia="Calibri" w:cs="Times New Roman"/>
                <w:sz w:val="22"/>
                <w:lang w:eastAsia="zh-CN"/>
              </w:rPr>
              <w:t>несплошных</w:t>
            </w:r>
            <w:proofErr w:type="spellEnd"/>
            <w:r w:rsidRPr="002F3566">
              <w:rPr>
                <w:rFonts w:eastAsia="Calibri" w:cs="Times New Roman"/>
                <w:sz w:val="22"/>
                <w:lang w:eastAsia="zh-CN"/>
              </w:rPr>
              <w:t xml:space="preserve"> текстов (таблиц) и понимание представленной в них</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информации; заполнение анкет и формуляров: сообщение о себе основных сведений в соответствии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 нормами, принятыми в странах изучаемого языка.</w:t>
            </w:r>
          </w:p>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Языковые знания и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чтение вслух небольших адаптированных аутентичных текстов, построенных</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на изученном языковом материале, с соблюдением правил чтения и соответствующей интонации, демонстрирующее понимание текста; правильное использование знаков препинания: точки, вопросительного 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восклицательного знаков в конце предложения, запятой при перечислении и обращении, апострофа;</w:t>
            </w:r>
          </w:p>
          <w:p w:rsidR="002F3566" w:rsidRPr="002F3566" w:rsidRDefault="002F3566" w:rsidP="002F3566">
            <w:pPr>
              <w:suppressAutoHyphens/>
              <w:spacing w:line="240" w:lineRule="auto"/>
              <w:ind w:firstLine="0"/>
              <w:jc w:val="left"/>
              <w:rPr>
                <w:rFonts w:eastAsia="Calibri" w:cs="Times New Roman"/>
                <w:i/>
                <w:sz w:val="22"/>
                <w:lang w:eastAsia="zh-CN"/>
              </w:rPr>
            </w:pPr>
            <w:r w:rsidRPr="002F3566">
              <w:rPr>
                <w:rFonts w:eastAsia="Calibri" w:cs="Times New Roman"/>
                <w:sz w:val="22"/>
                <w:lang w:eastAsia="zh-CN"/>
              </w:rPr>
              <w:t xml:space="preserve">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(празднование Дня рождения/Нового года: </w:t>
            </w:r>
            <w:r w:rsidRPr="002F3566">
              <w:rPr>
                <w:rFonts w:eastAsia="Calibri" w:cs="Times New Roman"/>
                <w:i/>
                <w:sz w:val="22"/>
                <w:lang w:val="en-US" w:eastAsia="zh-CN"/>
              </w:rPr>
              <w:t>to</w:t>
            </w:r>
            <w:r w:rsidRPr="002F3566">
              <w:rPr>
                <w:rFonts w:eastAsia="Calibri" w:cs="Times New Roman"/>
                <w:i/>
                <w:sz w:val="22"/>
                <w:lang w:eastAsia="zh-CN"/>
              </w:rPr>
              <w:t xml:space="preserve"> </w:t>
            </w:r>
            <w:r w:rsidRPr="002F3566">
              <w:rPr>
                <w:rFonts w:eastAsia="Calibri" w:cs="Times New Roman"/>
                <w:i/>
                <w:sz w:val="22"/>
                <w:lang w:val="en-US" w:eastAsia="zh-CN"/>
              </w:rPr>
              <w:t>light</w:t>
            </w:r>
            <w:r w:rsidRPr="002F3566">
              <w:rPr>
                <w:rFonts w:eastAsia="Calibri" w:cs="Times New Roman"/>
                <w:i/>
                <w:sz w:val="22"/>
                <w:lang w:eastAsia="zh-CN"/>
              </w:rPr>
              <w:t xml:space="preserve"> </w:t>
            </w:r>
            <w:proofErr w:type="spellStart"/>
            <w:r w:rsidRPr="002F3566">
              <w:rPr>
                <w:rFonts w:eastAsia="Calibri" w:cs="Times New Roman"/>
                <w:i/>
                <w:sz w:val="22"/>
                <w:lang w:val="en-US" w:eastAsia="zh-CN"/>
              </w:rPr>
              <w:t>bonefires</w:t>
            </w:r>
            <w:proofErr w:type="spellEnd"/>
            <w:r w:rsidRPr="002F3566">
              <w:rPr>
                <w:rFonts w:eastAsia="Calibri" w:cs="Times New Roman"/>
                <w:i/>
                <w:sz w:val="22"/>
                <w:lang w:eastAsia="zh-CN"/>
              </w:rPr>
              <w:t xml:space="preserve">, </w:t>
            </w:r>
            <w:r w:rsidRPr="002F3566">
              <w:rPr>
                <w:rFonts w:eastAsia="Calibri" w:cs="Times New Roman"/>
                <w:i/>
                <w:sz w:val="22"/>
                <w:lang w:val="en-US" w:eastAsia="zh-CN"/>
              </w:rPr>
              <w:t>to</w:t>
            </w:r>
            <w:r w:rsidRPr="002F3566">
              <w:rPr>
                <w:rFonts w:eastAsia="Calibri" w:cs="Times New Roman"/>
                <w:i/>
                <w:sz w:val="22"/>
                <w:lang w:eastAsia="zh-CN"/>
              </w:rPr>
              <w:t xml:space="preserve"> </w:t>
            </w:r>
            <w:r w:rsidRPr="002F3566">
              <w:rPr>
                <w:rFonts w:eastAsia="Calibri" w:cs="Times New Roman"/>
                <w:i/>
                <w:sz w:val="22"/>
                <w:lang w:val="en-US" w:eastAsia="zh-CN"/>
              </w:rPr>
              <w:t>set</w:t>
            </w:r>
            <w:r w:rsidRPr="002F3566">
              <w:rPr>
                <w:rFonts w:eastAsia="Calibri" w:cs="Times New Roman"/>
                <w:i/>
                <w:sz w:val="22"/>
                <w:lang w:eastAsia="zh-CN"/>
              </w:rPr>
              <w:t xml:space="preserve"> </w:t>
            </w:r>
            <w:r w:rsidRPr="002F3566">
              <w:rPr>
                <w:rFonts w:eastAsia="Calibri" w:cs="Times New Roman"/>
                <w:i/>
                <w:sz w:val="22"/>
                <w:lang w:val="en-US" w:eastAsia="zh-CN"/>
              </w:rPr>
              <w:t>off</w:t>
            </w:r>
            <w:r w:rsidRPr="002F3566">
              <w:rPr>
                <w:rFonts w:eastAsia="Calibri" w:cs="Times New Roman"/>
                <w:i/>
                <w:sz w:val="22"/>
                <w:lang w:eastAsia="zh-CN"/>
              </w:rPr>
              <w:t xml:space="preserve"> </w:t>
            </w:r>
            <w:r w:rsidRPr="002F3566">
              <w:rPr>
                <w:rFonts w:eastAsia="Calibri" w:cs="Times New Roman"/>
                <w:i/>
                <w:sz w:val="22"/>
                <w:lang w:val="en-US" w:eastAsia="zh-CN"/>
              </w:rPr>
              <w:t>fireworks</w:t>
            </w:r>
            <w:r w:rsidRPr="002F3566">
              <w:rPr>
                <w:rFonts w:eastAsia="Calibri" w:cs="Times New Roman"/>
                <w:i/>
                <w:sz w:val="22"/>
                <w:lang w:eastAsia="zh-CN"/>
              </w:rPr>
              <w:t xml:space="preserve">, </w:t>
            </w:r>
            <w:r w:rsidRPr="002F3566">
              <w:rPr>
                <w:rFonts w:eastAsia="Calibri" w:cs="Times New Roman"/>
                <w:i/>
                <w:sz w:val="22"/>
                <w:lang w:val="en-US" w:eastAsia="zh-CN"/>
              </w:rPr>
              <w:t>to</w:t>
            </w:r>
            <w:r w:rsidRPr="002F3566">
              <w:rPr>
                <w:rFonts w:eastAsia="Calibri" w:cs="Times New Roman"/>
                <w:i/>
                <w:sz w:val="22"/>
                <w:lang w:eastAsia="zh-CN"/>
              </w:rPr>
              <w:t xml:space="preserve"> </w:t>
            </w:r>
            <w:r w:rsidRPr="002F3566">
              <w:rPr>
                <w:rFonts w:eastAsia="Calibri" w:cs="Times New Roman"/>
                <w:i/>
                <w:sz w:val="22"/>
                <w:lang w:val="en-US" w:eastAsia="zh-CN"/>
              </w:rPr>
              <w:t>have</w:t>
            </w:r>
            <w:r w:rsidRPr="002F3566">
              <w:rPr>
                <w:rFonts w:eastAsia="Calibri" w:cs="Times New Roman"/>
                <w:i/>
                <w:sz w:val="22"/>
                <w:lang w:eastAsia="zh-CN"/>
              </w:rPr>
              <w:t xml:space="preserve"> </w:t>
            </w:r>
            <w:r w:rsidRPr="002F3566">
              <w:rPr>
                <w:rFonts w:eastAsia="Calibri" w:cs="Times New Roman"/>
                <w:i/>
                <w:sz w:val="22"/>
                <w:lang w:val="en-US" w:eastAsia="zh-CN"/>
              </w:rPr>
              <w:t>street</w:t>
            </w:r>
            <w:r w:rsidRPr="002F3566">
              <w:rPr>
                <w:rFonts w:eastAsia="Calibri" w:cs="Times New Roman"/>
                <w:i/>
                <w:sz w:val="22"/>
                <w:lang w:eastAsia="zh-CN"/>
              </w:rPr>
              <w:t xml:space="preserve"> </w:t>
            </w:r>
            <w:r w:rsidRPr="002F3566">
              <w:rPr>
                <w:rFonts w:eastAsia="Calibri" w:cs="Times New Roman"/>
                <w:i/>
                <w:sz w:val="22"/>
                <w:lang w:val="en-US" w:eastAsia="zh-CN"/>
              </w:rPr>
              <w:t>parades</w:t>
            </w:r>
            <w:r w:rsidRPr="002F3566">
              <w:rPr>
                <w:rFonts w:eastAsia="Calibri" w:cs="Times New Roman"/>
                <w:i/>
                <w:sz w:val="22"/>
                <w:lang w:eastAsia="zh-CN"/>
              </w:rPr>
              <w:t>,</w:t>
            </w:r>
          </w:p>
          <w:p w:rsidR="002F3566" w:rsidRPr="002F3566" w:rsidRDefault="002F3566" w:rsidP="002F3566">
            <w:pPr>
              <w:suppressAutoHyphens/>
              <w:spacing w:line="240" w:lineRule="auto"/>
              <w:ind w:firstLine="0"/>
              <w:jc w:val="left"/>
              <w:rPr>
                <w:rFonts w:eastAsia="Calibri" w:cs="Times New Roman"/>
                <w:sz w:val="22"/>
                <w:lang w:val="en-US" w:eastAsia="zh-CN"/>
              </w:rPr>
            </w:pPr>
            <w:r w:rsidRPr="002F3566">
              <w:rPr>
                <w:rFonts w:eastAsia="Calibri" w:cs="Times New Roman"/>
                <w:i/>
                <w:sz w:val="22"/>
                <w:lang w:val="en-US" w:eastAsia="zh-CN"/>
              </w:rPr>
              <w:t>to dress up, to exchange gifts, to cook special food, to decorate the house, to have a family dinner),</w:t>
            </w:r>
            <w:r w:rsidRPr="002F3566">
              <w:rPr>
                <w:rFonts w:eastAsia="Calibri" w:cs="Times New Roman"/>
                <w:sz w:val="22"/>
                <w:lang w:val="en-US" w:eastAsia="zh-CN"/>
              </w:rPr>
              <w:t xml:space="preserve"> </w:t>
            </w:r>
            <w:r w:rsidRPr="002F3566">
              <w:rPr>
                <w:rFonts w:eastAsia="Calibri" w:cs="Times New Roman"/>
                <w:sz w:val="22"/>
                <w:lang w:eastAsia="zh-CN"/>
              </w:rPr>
              <w:t>с</w:t>
            </w:r>
            <w:r w:rsidRPr="002F3566">
              <w:rPr>
                <w:rFonts w:eastAsia="Calibri" w:cs="Times New Roman"/>
                <w:sz w:val="22"/>
                <w:lang w:val="en-US" w:eastAsia="zh-CN"/>
              </w:rPr>
              <w:t xml:space="preserve"> </w:t>
            </w:r>
            <w:r w:rsidRPr="002F3566">
              <w:rPr>
                <w:rFonts w:eastAsia="Calibri" w:cs="Times New Roman"/>
                <w:sz w:val="22"/>
                <w:lang w:eastAsia="zh-CN"/>
              </w:rPr>
              <w:t>соблюдением</w:t>
            </w:r>
            <w:r w:rsidRPr="002F3566">
              <w:rPr>
                <w:rFonts w:eastAsia="Calibri" w:cs="Times New Roman"/>
                <w:sz w:val="22"/>
                <w:lang w:val="en-US" w:eastAsia="zh-CN"/>
              </w:rPr>
              <w:t xml:space="preserve"> </w:t>
            </w:r>
            <w:r w:rsidRPr="002F3566">
              <w:rPr>
                <w:rFonts w:eastAsia="Calibri" w:cs="Times New Roman"/>
                <w:sz w:val="22"/>
                <w:lang w:eastAsia="zh-CN"/>
              </w:rPr>
              <w:t>существующей</w:t>
            </w:r>
            <w:r w:rsidRPr="002F3566">
              <w:rPr>
                <w:rFonts w:eastAsia="Calibri" w:cs="Times New Roman"/>
                <w:sz w:val="22"/>
                <w:lang w:val="en-US" w:eastAsia="zh-CN"/>
              </w:rPr>
              <w:t xml:space="preserve"> </w:t>
            </w:r>
            <w:r w:rsidRPr="002F3566">
              <w:rPr>
                <w:rFonts w:eastAsia="Calibri" w:cs="Times New Roman"/>
                <w:sz w:val="22"/>
                <w:lang w:eastAsia="zh-CN"/>
              </w:rPr>
              <w:t>в</w:t>
            </w:r>
            <w:r w:rsidRPr="002F3566">
              <w:rPr>
                <w:rFonts w:eastAsia="Calibri" w:cs="Times New Roman"/>
                <w:sz w:val="22"/>
                <w:lang w:val="en-US" w:eastAsia="zh-CN"/>
              </w:rPr>
              <w:t xml:space="preserve"> </w:t>
            </w:r>
            <w:r w:rsidRPr="002F3566">
              <w:rPr>
                <w:rFonts w:eastAsia="Calibri" w:cs="Times New Roman"/>
                <w:sz w:val="22"/>
                <w:lang w:eastAsia="zh-CN"/>
              </w:rPr>
              <w:t>английском</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языке нормы лексической сочетаемости; распознавание и употребление в устной и письменной речи лексических </w:t>
            </w:r>
            <w:r w:rsidRPr="002F3566">
              <w:rPr>
                <w:rFonts w:eastAsia="Calibri" w:cs="Times New Roman"/>
                <w:sz w:val="22"/>
                <w:lang w:eastAsia="zh-CN"/>
              </w:rPr>
              <w:lastRenderedPageBreak/>
              <w:t>единиц (слов, словосочетаний, речевых клише),</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обслуживающих ситуации общения в рамках тематического содержания речи («Родная страна и страны изучаемого языка»), с соблюдением существующей в английском языке нормы лексической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сочетаемости.</w:t>
            </w:r>
          </w:p>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Социокультурные знания и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 проведении досуга и питании);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(известными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достопримечательностями)</w:t>
            </w:r>
          </w:p>
        </w:tc>
        <w:tc>
          <w:tcPr>
            <w:tcW w:w="326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lastRenderedPageBreak/>
              <w:t>10.2</w:t>
            </w:r>
          </w:p>
        </w:tc>
        <w:tc>
          <w:tcPr>
            <w:tcW w:w="1874" w:type="dxa"/>
            <w:shd w:val="clear" w:color="auto" w:fill="auto"/>
          </w:tcPr>
          <w:p w:rsidR="002F3566" w:rsidRPr="002F3566" w:rsidRDefault="002F3566" w:rsidP="002F3566">
            <w:pPr>
              <w:suppressAutoHyphens/>
              <w:spacing w:line="240" w:lineRule="auto"/>
              <w:ind w:firstLine="0"/>
              <w:jc w:val="left"/>
              <w:rPr>
                <w:rFonts w:eastAsia="Calibri" w:cs="Times New Roman"/>
                <w:color w:val="000000"/>
                <w:sz w:val="22"/>
                <w:lang w:eastAsia="zh-CN"/>
              </w:rPr>
            </w:pPr>
            <w:r w:rsidRPr="002F3566">
              <w:rPr>
                <w:rFonts w:eastAsia="Calibri" w:cs="Times New Roman"/>
                <w:sz w:val="22"/>
                <w:lang w:eastAsia="zh-CN"/>
              </w:rPr>
              <w:t>Обобщение</w:t>
            </w:r>
            <w:r w:rsidRPr="002F3566">
              <w:rPr>
                <w:rFonts w:eastAsia="Calibri" w:cs="Times New Roman"/>
                <w:spacing w:val="-7"/>
                <w:sz w:val="22"/>
                <w:lang w:eastAsia="zh-CN"/>
              </w:rPr>
              <w:t xml:space="preserve"> </w:t>
            </w:r>
            <w:r w:rsidRPr="002F3566">
              <w:rPr>
                <w:rFonts w:eastAsia="Calibri" w:cs="Times New Roman"/>
                <w:sz w:val="22"/>
                <w:lang w:eastAsia="zh-CN"/>
              </w:rPr>
              <w:t>и</w:t>
            </w:r>
            <w:r w:rsidRPr="002F3566">
              <w:rPr>
                <w:rFonts w:eastAsia="Calibri" w:cs="Times New Roman"/>
                <w:spacing w:val="-3"/>
                <w:sz w:val="22"/>
                <w:lang w:eastAsia="zh-CN"/>
              </w:rPr>
              <w:t xml:space="preserve"> </w:t>
            </w:r>
            <w:r w:rsidRPr="002F3566">
              <w:rPr>
                <w:rFonts w:eastAsia="Calibri" w:cs="Times New Roman"/>
                <w:sz w:val="22"/>
                <w:lang w:eastAsia="zh-CN"/>
              </w:rPr>
              <w:t>контроль</w:t>
            </w:r>
          </w:p>
        </w:tc>
        <w:tc>
          <w:tcPr>
            <w:tcW w:w="738"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2</w:t>
            </w:r>
          </w:p>
        </w:tc>
        <w:tc>
          <w:tcPr>
            <w:tcW w:w="3685"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326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2518" w:type="dxa"/>
            <w:gridSpan w:val="2"/>
            <w:shd w:val="clear" w:color="auto" w:fill="auto"/>
          </w:tcPr>
          <w:p w:rsidR="002F3566" w:rsidRPr="002F3566" w:rsidRDefault="002F3566" w:rsidP="002F3566">
            <w:pPr>
              <w:suppressAutoHyphens/>
              <w:spacing w:line="240" w:lineRule="auto"/>
              <w:ind w:firstLine="0"/>
              <w:jc w:val="left"/>
              <w:rPr>
                <w:rFonts w:eastAsia="Calibri" w:cs="Times New Roman"/>
                <w:color w:val="000000"/>
                <w:sz w:val="22"/>
                <w:lang w:eastAsia="zh-CN"/>
              </w:rPr>
            </w:pPr>
            <w:r w:rsidRPr="002F3566">
              <w:rPr>
                <w:rFonts w:eastAsia="Calibri" w:cs="Times New Roman"/>
                <w:sz w:val="22"/>
                <w:lang w:eastAsia="zh-CN"/>
              </w:rPr>
              <w:t>Итого</w:t>
            </w:r>
            <w:r w:rsidRPr="002F3566">
              <w:rPr>
                <w:rFonts w:eastAsia="Calibri" w:cs="Times New Roman"/>
                <w:spacing w:val="-5"/>
                <w:sz w:val="22"/>
                <w:lang w:eastAsia="zh-CN"/>
              </w:rPr>
              <w:t xml:space="preserve"> </w:t>
            </w:r>
            <w:r w:rsidRPr="002F3566">
              <w:rPr>
                <w:rFonts w:eastAsia="Calibri" w:cs="Times New Roman"/>
                <w:sz w:val="22"/>
                <w:lang w:eastAsia="zh-CN"/>
              </w:rPr>
              <w:t>по</w:t>
            </w:r>
            <w:r w:rsidRPr="002F3566">
              <w:rPr>
                <w:rFonts w:eastAsia="Calibri" w:cs="Times New Roman"/>
                <w:spacing w:val="-5"/>
                <w:sz w:val="22"/>
                <w:lang w:eastAsia="zh-CN"/>
              </w:rPr>
              <w:t xml:space="preserve"> </w:t>
            </w:r>
            <w:r w:rsidRPr="002F3566">
              <w:rPr>
                <w:rFonts w:eastAsia="Calibri" w:cs="Times New Roman"/>
                <w:sz w:val="22"/>
                <w:lang w:eastAsia="zh-CN"/>
              </w:rPr>
              <w:t>разделу</w:t>
            </w:r>
          </w:p>
        </w:tc>
        <w:tc>
          <w:tcPr>
            <w:tcW w:w="738"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17</w:t>
            </w:r>
          </w:p>
        </w:tc>
        <w:tc>
          <w:tcPr>
            <w:tcW w:w="3685"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326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2518" w:type="dxa"/>
            <w:gridSpan w:val="2"/>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ЭОР / ЦОР</w:t>
            </w:r>
          </w:p>
        </w:tc>
        <w:tc>
          <w:tcPr>
            <w:tcW w:w="4423"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Аудиоматериалы к учебнику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«Английский в фокусе – 5» (</w:t>
            </w:r>
            <w:proofErr w:type="spellStart"/>
            <w:r w:rsidRPr="002F3566">
              <w:rPr>
                <w:rFonts w:eastAsia="Calibri" w:cs="Times New Roman"/>
                <w:sz w:val="22"/>
                <w:lang w:eastAsia="zh-CN"/>
              </w:rPr>
              <w:t>Spotlight</w:t>
            </w:r>
            <w:proofErr w:type="spellEnd"/>
            <w:r w:rsidRPr="002F3566">
              <w:rPr>
                <w:rFonts w:eastAsia="Calibri" w:cs="Times New Roman"/>
                <w:sz w:val="22"/>
                <w:lang w:eastAsia="zh-CN"/>
              </w:rPr>
              <w:t xml:space="preserve">) </w:t>
            </w:r>
            <w:hyperlink r:id="rId377" w:history="1">
              <w:r w:rsidRPr="002F3566">
                <w:rPr>
                  <w:rFonts w:eastAsia="Calibri" w:cs="Times New Roman"/>
                  <w:color w:val="0000FF"/>
                  <w:sz w:val="22"/>
                  <w:u w:val="single"/>
                  <w:lang w:eastAsia="zh-CN"/>
                </w:rPr>
                <w:t>https://prosv.ru/audio/section/spotlight.html</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Российская электронная школа  </w:t>
            </w:r>
          </w:p>
          <w:p w:rsidR="002F3566" w:rsidRPr="002F3566" w:rsidRDefault="00047270" w:rsidP="002F3566">
            <w:pPr>
              <w:suppressAutoHyphens/>
              <w:spacing w:line="240" w:lineRule="auto"/>
              <w:ind w:firstLine="0"/>
              <w:jc w:val="left"/>
              <w:rPr>
                <w:rFonts w:eastAsia="Calibri" w:cs="Times New Roman"/>
                <w:sz w:val="22"/>
                <w:lang w:eastAsia="zh-CN"/>
              </w:rPr>
            </w:pPr>
            <w:hyperlink r:id="rId378" w:history="1">
              <w:r w:rsidR="002F3566" w:rsidRPr="002F3566">
                <w:rPr>
                  <w:rFonts w:eastAsia="Calibri" w:cs="Times New Roman"/>
                  <w:color w:val="0000FF"/>
                  <w:sz w:val="22"/>
                  <w:u w:val="single"/>
                  <w:lang w:eastAsia="zh-CN"/>
                </w:rPr>
                <w:t>https://resh.edu.ru/subject/11/5/</w:t>
              </w:r>
            </w:hyperlink>
            <w:r w:rsidR="002F3566"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ФИПИ </w:t>
            </w:r>
            <w:hyperlink r:id="rId379" w:history="1">
              <w:r w:rsidRPr="002F3566">
                <w:rPr>
                  <w:rFonts w:eastAsia="Calibri" w:cs="Times New Roman"/>
                  <w:color w:val="0000FF"/>
                  <w:sz w:val="22"/>
                  <w:u w:val="single"/>
                  <w:lang w:eastAsia="zh-CN"/>
                </w:rPr>
                <w:t>https://lesson.edu.ru/09/05</w:t>
              </w:r>
            </w:hyperlink>
          </w:p>
        </w:tc>
        <w:tc>
          <w:tcPr>
            <w:tcW w:w="3260" w:type="dxa"/>
            <w:vMerge/>
            <w:tcBorders>
              <w:bottom w:val="nil"/>
            </w:tcBorders>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6941" w:type="dxa"/>
            <w:gridSpan w:val="4"/>
            <w:shd w:val="clear" w:color="auto" w:fill="auto"/>
          </w:tcPr>
          <w:p w:rsidR="002F3566" w:rsidRPr="002F3566" w:rsidRDefault="002F3566" w:rsidP="002F3566">
            <w:pPr>
              <w:suppressAutoHyphens/>
              <w:spacing w:line="240" w:lineRule="auto"/>
              <w:ind w:firstLine="0"/>
              <w:jc w:val="left"/>
              <w:rPr>
                <w:rFonts w:eastAsia="Calibri" w:cs="Times New Roman"/>
                <w:b/>
                <w:sz w:val="22"/>
                <w:lang w:eastAsia="zh-CN"/>
              </w:rPr>
            </w:pPr>
            <w:r w:rsidRPr="002F3566">
              <w:rPr>
                <w:rFonts w:eastAsia="Calibri" w:cs="Times New Roman"/>
                <w:b/>
                <w:sz w:val="22"/>
                <w:lang w:eastAsia="zh-CN"/>
              </w:rPr>
              <w:t>Раздел 11. Выдающиеся люди родной страны и страны (стран) изучаемого языка: писатели, поэты</w:t>
            </w:r>
          </w:p>
        </w:tc>
        <w:tc>
          <w:tcPr>
            <w:tcW w:w="3260" w:type="dxa"/>
            <w:vMerge w:val="restart"/>
            <w:tcBorders>
              <w:top w:val="nil"/>
            </w:tcBorders>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11.1</w:t>
            </w:r>
          </w:p>
        </w:tc>
        <w:tc>
          <w:tcPr>
            <w:tcW w:w="1874" w:type="dxa"/>
            <w:shd w:val="clear" w:color="auto" w:fill="auto"/>
          </w:tcPr>
          <w:p w:rsidR="002F3566" w:rsidRPr="002F3566" w:rsidRDefault="002F3566" w:rsidP="002F3566">
            <w:pPr>
              <w:suppressAutoHyphens/>
              <w:spacing w:line="240" w:lineRule="auto"/>
              <w:ind w:firstLine="0"/>
              <w:jc w:val="left"/>
              <w:rPr>
                <w:rFonts w:eastAsia="Calibri" w:cs="Times New Roman"/>
                <w:color w:val="000000"/>
                <w:sz w:val="22"/>
                <w:lang w:eastAsia="zh-CN"/>
              </w:rPr>
            </w:pPr>
            <w:r w:rsidRPr="002F3566">
              <w:rPr>
                <w:rFonts w:eastAsia="Calibri" w:cs="Times New Roman"/>
                <w:color w:val="000000"/>
                <w:sz w:val="22"/>
                <w:lang w:eastAsia="zh-CN"/>
              </w:rPr>
              <w:t xml:space="preserve">Выдающиеся люди родной страны и стран изучаемого языка: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color w:val="000000"/>
                <w:sz w:val="22"/>
                <w:lang w:eastAsia="zh-CN"/>
              </w:rPr>
              <w:t>писатели, поэты</w:t>
            </w:r>
          </w:p>
        </w:tc>
        <w:tc>
          <w:tcPr>
            <w:tcW w:w="738"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3</w:t>
            </w:r>
          </w:p>
        </w:tc>
        <w:tc>
          <w:tcPr>
            <w:tcW w:w="3685" w:type="dxa"/>
            <w:shd w:val="clear" w:color="auto" w:fill="auto"/>
          </w:tcPr>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Коммуникативные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диалог этикетного характера: начинать, поддерживать и заканчивать разговор (в том числе разговор по телефону);</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диалог-расспрос: сообщать фактическую информацию, отвечая на вопросы разных видов; запрашивать интересующую информацию; монологическая речь: повествование (сообщение); краткое изложение результатов выполненной проектной работы;</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аудирование с пониманием основного содержания текста, </w:t>
            </w:r>
            <w:r w:rsidRPr="002F3566">
              <w:rPr>
                <w:rFonts w:eastAsia="Calibri" w:cs="Times New Roman"/>
                <w:sz w:val="22"/>
                <w:lang w:eastAsia="zh-CN"/>
              </w:rPr>
              <w:lastRenderedPageBreak/>
              <w:t>аудирование с пониманием запрашиваемой информации;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чтение с пониманием основного содержания текста; чтение с пониманием запрашиваемой информации, чтение </w:t>
            </w:r>
            <w:proofErr w:type="spellStart"/>
            <w:r w:rsidRPr="002F3566">
              <w:rPr>
                <w:rFonts w:eastAsia="Calibri" w:cs="Times New Roman"/>
                <w:sz w:val="22"/>
                <w:lang w:eastAsia="zh-CN"/>
              </w:rPr>
              <w:t>несплошных</w:t>
            </w:r>
            <w:proofErr w:type="spellEnd"/>
            <w:r w:rsidRPr="002F3566">
              <w:rPr>
                <w:rFonts w:eastAsia="Calibri" w:cs="Times New Roman"/>
                <w:sz w:val="22"/>
                <w:lang w:eastAsia="zh-CN"/>
              </w:rPr>
              <w:t xml:space="preserve"> текстов (таблиц) и понимание представленной в них информации; заполнение анкет и формуляров: сообщение о себе основных сведений в соответствии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 нормами, принятыми в странах изучаемого языка.</w:t>
            </w:r>
          </w:p>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Языковые знания и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чтение вслух небольших адаптированных</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аутентичных текстов, построенных на изученном языковом материале, с соблюдением правил чтения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и соответствующей интонации, демонстрирующее понимание текста; правильное использование знаков препинания: точки, вопросительного и восклицательного знаков в конце предложения, запятой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при перечислении и обращении, апострофа;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(«Выдающиеся люди родной страны и стран изучаемого языка»), с соблюдением существующей в английском языке нормы лексической сочетаемости;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имена существительные с причастиями настоящего и прошедшего времени.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b/>
                <w:i/>
                <w:sz w:val="22"/>
                <w:lang w:eastAsia="zh-CN"/>
              </w:rPr>
              <w:t>Социокультурные знания и умения:</w:t>
            </w:r>
            <w:r w:rsidRPr="002F3566">
              <w:rPr>
                <w:rFonts w:eastAsia="Calibri" w:cs="Times New Roman"/>
                <w:sz w:val="22"/>
                <w:lang w:eastAsia="zh-CN"/>
              </w:rPr>
              <w:t xml:space="preserve"> знание социокультурного портрета родной страны и стран изучаемого языка: знакомство с особенностями образа жизни и культуры стран изучаемого языка (выдающимися людьми и другое), с доступными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 языковом отношении образцами детской поэзии и прозы на английском языке; с особенностями образа жизни и культуры стран изучаемого языка (члены Британской королевской семьи)</w:t>
            </w:r>
          </w:p>
        </w:tc>
        <w:tc>
          <w:tcPr>
            <w:tcW w:w="326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11.2</w:t>
            </w:r>
          </w:p>
        </w:tc>
        <w:tc>
          <w:tcPr>
            <w:tcW w:w="1874" w:type="dxa"/>
            <w:shd w:val="clear" w:color="auto" w:fill="auto"/>
          </w:tcPr>
          <w:p w:rsidR="002F3566" w:rsidRPr="002F3566" w:rsidRDefault="002F3566" w:rsidP="002F3566">
            <w:pPr>
              <w:suppressAutoHyphens/>
              <w:spacing w:line="240" w:lineRule="auto"/>
              <w:ind w:firstLine="0"/>
              <w:jc w:val="left"/>
              <w:rPr>
                <w:rFonts w:eastAsia="Calibri" w:cs="Times New Roman"/>
                <w:color w:val="000000"/>
                <w:sz w:val="22"/>
                <w:lang w:eastAsia="zh-CN"/>
              </w:rPr>
            </w:pPr>
            <w:r w:rsidRPr="002F3566">
              <w:rPr>
                <w:rFonts w:eastAsia="Calibri" w:cs="Times New Roman"/>
                <w:sz w:val="22"/>
                <w:lang w:eastAsia="zh-CN"/>
              </w:rPr>
              <w:t>Обобщение</w:t>
            </w:r>
            <w:r w:rsidRPr="002F3566">
              <w:rPr>
                <w:rFonts w:eastAsia="Calibri" w:cs="Times New Roman"/>
                <w:spacing w:val="-7"/>
                <w:sz w:val="22"/>
                <w:lang w:eastAsia="zh-CN"/>
              </w:rPr>
              <w:t xml:space="preserve"> </w:t>
            </w:r>
            <w:r w:rsidRPr="002F3566">
              <w:rPr>
                <w:rFonts w:eastAsia="Calibri" w:cs="Times New Roman"/>
                <w:sz w:val="22"/>
                <w:lang w:eastAsia="zh-CN"/>
              </w:rPr>
              <w:t>и</w:t>
            </w:r>
            <w:r w:rsidRPr="002F3566">
              <w:rPr>
                <w:rFonts w:eastAsia="Calibri" w:cs="Times New Roman"/>
                <w:spacing w:val="-3"/>
                <w:sz w:val="22"/>
                <w:lang w:eastAsia="zh-CN"/>
              </w:rPr>
              <w:t xml:space="preserve"> </w:t>
            </w:r>
            <w:r w:rsidRPr="002F3566">
              <w:rPr>
                <w:rFonts w:eastAsia="Calibri" w:cs="Times New Roman"/>
                <w:sz w:val="22"/>
                <w:lang w:eastAsia="zh-CN"/>
              </w:rPr>
              <w:t>контроль</w:t>
            </w:r>
          </w:p>
        </w:tc>
        <w:tc>
          <w:tcPr>
            <w:tcW w:w="738"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2</w:t>
            </w:r>
          </w:p>
        </w:tc>
        <w:tc>
          <w:tcPr>
            <w:tcW w:w="3685"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326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2518" w:type="dxa"/>
            <w:gridSpan w:val="2"/>
            <w:shd w:val="clear" w:color="auto" w:fill="auto"/>
          </w:tcPr>
          <w:p w:rsidR="002F3566" w:rsidRPr="002F3566" w:rsidRDefault="002F3566" w:rsidP="002F3566">
            <w:pPr>
              <w:suppressAutoHyphens/>
              <w:spacing w:line="240" w:lineRule="auto"/>
              <w:ind w:firstLine="0"/>
              <w:jc w:val="left"/>
              <w:rPr>
                <w:rFonts w:eastAsia="Calibri" w:cs="Times New Roman"/>
                <w:color w:val="000000"/>
                <w:sz w:val="22"/>
                <w:lang w:eastAsia="zh-CN"/>
              </w:rPr>
            </w:pPr>
            <w:r w:rsidRPr="002F3566">
              <w:rPr>
                <w:rFonts w:eastAsia="Calibri" w:cs="Times New Roman"/>
                <w:sz w:val="22"/>
                <w:lang w:eastAsia="zh-CN"/>
              </w:rPr>
              <w:lastRenderedPageBreak/>
              <w:t>Итого</w:t>
            </w:r>
            <w:r w:rsidRPr="002F3566">
              <w:rPr>
                <w:rFonts w:eastAsia="Calibri" w:cs="Times New Roman"/>
                <w:spacing w:val="-5"/>
                <w:sz w:val="22"/>
                <w:lang w:eastAsia="zh-CN"/>
              </w:rPr>
              <w:t xml:space="preserve"> </w:t>
            </w:r>
            <w:r w:rsidRPr="002F3566">
              <w:rPr>
                <w:rFonts w:eastAsia="Calibri" w:cs="Times New Roman"/>
                <w:sz w:val="22"/>
                <w:lang w:eastAsia="zh-CN"/>
              </w:rPr>
              <w:t>по</w:t>
            </w:r>
            <w:r w:rsidRPr="002F3566">
              <w:rPr>
                <w:rFonts w:eastAsia="Calibri" w:cs="Times New Roman"/>
                <w:spacing w:val="-5"/>
                <w:sz w:val="22"/>
                <w:lang w:eastAsia="zh-CN"/>
              </w:rPr>
              <w:t xml:space="preserve"> </w:t>
            </w:r>
            <w:r w:rsidRPr="002F3566">
              <w:rPr>
                <w:rFonts w:eastAsia="Calibri" w:cs="Times New Roman"/>
                <w:sz w:val="22"/>
                <w:lang w:eastAsia="zh-CN"/>
              </w:rPr>
              <w:t>разделу</w:t>
            </w:r>
          </w:p>
        </w:tc>
        <w:tc>
          <w:tcPr>
            <w:tcW w:w="738"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5</w:t>
            </w:r>
          </w:p>
        </w:tc>
        <w:tc>
          <w:tcPr>
            <w:tcW w:w="3685"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326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2518" w:type="dxa"/>
            <w:gridSpan w:val="2"/>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ЭОР / ЦОР</w:t>
            </w:r>
          </w:p>
        </w:tc>
        <w:tc>
          <w:tcPr>
            <w:tcW w:w="4423"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Аудиоматериалы к учебнику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«Английский в фокусе – 5» (</w:t>
            </w:r>
            <w:proofErr w:type="spellStart"/>
            <w:r w:rsidRPr="002F3566">
              <w:rPr>
                <w:rFonts w:eastAsia="Calibri" w:cs="Times New Roman"/>
                <w:sz w:val="22"/>
                <w:lang w:eastAsia="zh-CN"/>
              </w:rPr>
              <w:t>Spotlight</w:t>
            </w:r>
            <w:proofErr w:type="spellEnd"/>
            <w:r w:rsidRPr="002F3566">
              <w:rPr>
                <w:rFonts w:eastAsia="Calibri" w:cs="Times New Roman"/>
                <w:sz w:val="22"/>
                <w:lang w:eastAsia="zh-CN"/>
              </w:rPr>
              <w:t xml:space="preserve">) </w:t>
            </w:r>
            <w:hyperlink r:id="rId380" w:history="1">
              <w:r w:rsidRPr="002F3566">
                <w:rPr>
                  <w:rFonts w:eastAsia="Calibri" w:cs="Times New Roman"/>
                  <w:color w:val="0000FF"/>
                  <w:sz w:val="22"/>
                  <w:u w:val="single"/>
                  <w:lang w:eastAsia="zh-CN"/>
                </w:rPr>
                <w:t>https://prosv.ru/audio/section/spotlight.html</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Российская электронная школа  </w:t>
            </w:r>
          </w:p>
          <w:p w:rsidR="002F3566" w:rsidRPr="002F3566" w:rsidRDefault="00047270" w:rsidP="002F3566">
            <w:pPr>
              <w:suppressAutoHyphens/>
              <w:spacing w:line="240" w:lineRule="auto"/>
              <w:ind w:firstLine="0"/>
              <w:jc w:val="left"/>
              <w:rPr>
                <w:rFonts w:eastAsia="Calibri" w:cs="Times New Roman"/>
                <w:sz w:val="22"/>
                <w:lang w:eastAsia="zh-CN"/>
              </w:rPr>
            </w:pPr>
            <w:hyperlink r:id="rId381" w:history="1">
              <w:r w:rsidR="002F3566" w:rsidRPr="002F3566">
                <w:rPr>
                  <w:rFonts w:eastAsia="Calibri" w:cs="Times New Roman"/>
                  <w:color w:val="0000FF"/>
                  <w:sz w:val="22"/>
                  <w:u w:val="single"/>
                  <w:lang w:eastAsia="zh-CN"/>
                </w:rPr>
                <w:t>https://resh.edu.ru/subject/11/5/</w:t>
              </w:r>
            </w:hyperlink>
            <w:r w:rsidR="002F3566"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ФИПИ </w:t>
            </w:r>
            <w:hyperlink r:id="rId382" w:history="1">
              <w:r w:rsidRPr="002F3566">
                <w:rPr>
                  <w:rFonts w:eastAsia="Calibri" w:cs="Times New Roman"/>
                  <w:color w:val="0000FF"/>
                  <w:sz w:val="22"/>
                  <w:u w:val="single"/>
                  <w:lang w:eastAsia="zh-CN"/>
                </w:rPr>
                <w:t>https://lesson.edu.ru/09/05</w:t>
              </w:r>
            </w:hyperlink>
          </w:p>
        </w:tc>
        <w:tc>
          <w:tcPr>
            <w:tcW w:w="326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2518"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ОБЩЕЕ КОЛИЧЕСТВО</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ЧАСОВ ПО ПРОГРАММЕ</w:t>
            </w:r>
          </w:p>
        </w:tc>
        <w:tc>
          <w:tcPr>
            <w:tcW w:w="738"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102</w:t>
            </w:r>
          </w:p>
        </w:tc>
        <w:tc>
          <w:tcPr>
            <w:tcW w:w="6945"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bl>
    <w:p w:rsidR="002F3566" w:rsidRPr="002F3566" w:rsidRDefault="002F3566" w:rsidP="002F3566">
      <w:pPr>
        <w:suppressAutoHyphens/>
        <w:spacing w:line="240" w:lineRule="auto"/>
        <w:ind w:firstLine="0"/>
        <w:jc w:val="left"/>
        <w:rPr>
          <w:rFonts w:eastAsia="Calibri" w:cs="Times New Roman"/>
          <w:sz w:val="24"/>
          <w:lang w:eastAsia="zh-CN"/>
        </w:rPr>
      </w:pPr>
    </w:p>
    <w:p w:rsidR="002F3566" w:rsidRPr="002F3566" w:rsidRDefault="001925DA" w:rsidP="001925DA">
      <w:pPr>
        <w:suppressAutoHyphens/>
        <w:spacing w:line="240" w:lineRule="auto"/>
        <w:ind w:firstLine="0"/>
        <w:jc w:val="center"/>
        <w:rPr>
          <w:rFonts w:eastAsia="Calibri" w:cs="Times New Roman"/>
          <w:b/>
          <w:sz w:val="24"/>
          <w:lang w:eastAsia="zh-CN"/>
        </w:rPr>
      </w:pPr>
      <w:r w:rsidRPr="002F3566">
        <w:rPr>
          <w:rFonts w:eastAsia="Calibri" w:cs="Times New Roman"/>
          <w:b/>
          <w:bCs/>
          <w:sz w:val="24"/>
          <w:szCs w:val="24"/>
          <w:lang w:eastAsia="zh-CN"/>
        </w:rPr>
        <w:t xml:space="preserve">ТЕМАТИЧЕСКОЕ ПЛАНИРОВАНИЕ   </w:t>
      </w:r>
      <w:r w:rsidR="002F3566" w:rsidRPr="002F3566">
        <w:rPr>
          <w:rFonts w:eastAsia="Calibri" w:cs="Times New Roman"/>
          <w:b/>
          <w:sz w:val="24"/>
          <w:lang w:eastAsia="zh-CN"/>
        </w:rPr>
        <w:t>6 КЛАСС</w:t>
      </w:r>
    </w:p>
    <w:p w:rsidR="002F3566" w:rsidRPr="002F3566" w:rsidRDefault="002F3566" w:rsidP="002F3566">
      <w:pPr>
        <w:suppressAutoHyphens/>
        <w:spacing w:line="240" w:lineRule="auto"/>
        <w:ind w:firstLine="0"/>
        <w:jc w:val="left"/>
        <w:rPr>
          <w:rFonts w:eastAsia="Calibri" w:cs="Times New Roman"/>
          <w:sz w:val="24"/>
          <w:lang w:eastAsia="zh-CN"/>
        </w:rPr>
      </w:pPr>
    </w:p>
    <w:tbl>
      <w:tblPr>
        <w:tblW w:w="10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4"/>
        <w:gridCol w:w="1874"/>
        <w:gridCol w:w="1134"/>
        <w:gridCol w:w="3573"/>
        <w:gridCol w:w="2980"/>
      </w:tblGrid>
      <w:tr w:rsidR="002F3566" w:rsidRPr="002F3566" w:rsidTr="001F35A0">
        <w:tc>
          <w:tcPr>
            <w:tcW w:w="644" w:type="dxa"/>
            <w:shd w:val="clear" w:color="auto" w:fill="auto"/>
            <w:vAlign w:val="center"/>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 п/п</w:t>
            </w:r>
          </w:p>
        </w:tc>
        <w:tc>
          <w:tcPr>
            <w:tcW w:w="1874" w:type="dxa"/>
            <w:shd w:val="clear" w:color="auto" w:fill="auto"/>
            <w:vAlign w:val="center"/>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Наименование</w:t>
            </w:r>
          </w:p>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разделов и тем учебного предмета</w:t>
            </w:r>
          </w:p>
        </w:tc>
        <w:tc>
          <w:tcPr>
            <w:tcW w:w="1134" w:type="dxa"/>
            <w:shd w:val="clear" w:color="auto" w:fill="auto"/>
            <w:vAlign w:val="center"/>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Кол-во часов</w:t>
            </w:r>
          </w:p>
        </w:tc>
        <w:tc>
          <w:tcPr>
            <w:tcW w:w="3573" w:type="dxa"/>
            <w:shd w:val="clear" w:color="auto" w:fill="auto"/>
            <w:vAlign w:val="center"/>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Программное содержание</w:t>
            </w:r>
          </w:p>
        </w:tc>
        <w:tc>
          <w:tcPr>
            <w:tcW w:w="2976" w:type="dxa"/>
            <w:shd w:val="clear" w:color="auto" w:fill="auto"/>
            <w:vAlign w:val="center"/>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Основные виды деятельности учащихся</w:t>
            </w:r>
          </w:p>
        </w:tc>
      </w:tr>
      <w:tr w:rsidR="002F3566" w:rsidRPr="002F3566" w:rsidTr="001F35A0">
        <w:tc>
          <w:tcPr>
            <w:tcW w:w="10205" w:type="dxa"/>
            <w:gridSpan w:val="5"/>
            <w:shd w:val="clear" w:color="auto" w:fill="auto"/>
          </w:tcPr>
          <w:p w:rsidR="002F3566" w:rsidRPr="002F3566" w:rsidRDefault="002F3566" w:rsidP="002F3566">
            <w:pPr>
              <w:suppressAutoHyphens/>
              <w:spacing w:line="240" w:lineRule="auto"/>
              <w:ind w:firstLine="0"/>
              <w:jc w:val="left"/>
              <w:rPr>
                <w:rFonts w:eastAsia="Calibri" w:cs="Times New Roman"/>
                <w:b/>
                <w:sz w:val="22"/>
                <w:lang w:eastAsia="zh-CN"/>
              </w:rPr>
            </w:pPr>
            <w:r w:rsidRPr="002F3566">
              <w:rPr>
                <w:rFonts w:eastAsia="Calibri" w:cs="Times New Roman"/>
                <w:b/>
                <w:sz w:val="22"/>
                <w:lang w:eastAsia="zh-CN"/>
              </w:rPr>
              <w:t>Раздел 1. Взаимоотношения в семье и с друзьями. Семейные праздники</w:t>
            </w:r>
          </w:p>
        </w:tc>
      </w:tr>
      <w:tr w:rsidR="002F3566" w:rsidRPr="002F3566" w:rsidTr="001F35A0">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1.1</w:t>
            </w:r>
          </w:p>
        </w:tc>
        <w:tc>
          <w:tcPr>
            <w:tcW w:w="1874"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Взаимоотношения в семье и с друзьями. Семейные праздники</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13</w:t>
            </w:r>
          </w:p>
        </w:tc>
        <w:tc>
          <w:tcPr>
            <w:tcW w:w="3573" w:type="dxa"/>
            <w:shd w:val="clear" w:color="auto" w:fill="auto"/>
          </w:tcPr>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Коммуникативные навыки: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диалог этикетного характера: начинать, поддерживать и заканчивать разговор, вежливо переспрашивать, поздравлять с праздником,</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выражать пожелания и вежливо реагировать</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на поздравление; диалог-расспрос: сообщать</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фактическую информацию, отвечая на вопросы</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разных видов, запрашивать интересующую информацию, переходить с позиции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спрашивающего на позицию отвечающего и наоборот;</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монологическая речь: создание устных связных</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монологических высказываний с использованием основных коммуникативных</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типов речи: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описание (внешности и одежды человека),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 том числе характеристика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(черты характера реального человека – члена семьи, друга);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аудирование с пониманием запрашиваемой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информации; чтение с пониманием запрашиваемой информации;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написание электронного сообщения личного характера в </w:t>
            </w:r>
            <w:r w:rsidRPr="002F3566">
              <w:rPr>
                <w:rFonts w:eastAsia="Calibri" w:cs="Times New Roman"/>
                <w:sz w:val="22"/>
                <w:lang w:eastAsia="zh-CN"/>
              </w:rPr>
              <w:lastRenderedPageBreak/>
              <w:t>соответствии с нормами неофициального общения, принятыми в странах изучаемого языка; заполнение анкет и формуляров: сообщение о себе основных сведений в соответствии с нормами, принятыми в англоговорящих странах.</w:t>
            </w:r>
          </w:p>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Языковые знания и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 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правильное использование знаков препинания: точки, вопросительного и восклицательного знаков в конце предложения; запятой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при перечислении и обращении; апострофа; 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общения в рамках тематического содержания речи («Взаимоотношения в семье и с друзьями. Семейные праздники»), с соблюдением существующей в английском языке нормы</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лексической сочетаемости; словообразование: образование имён существительных при помощи суффикса -</w:t>
            </w:r>
            <w:proofErr w:type="spellStart"/>
            <w:r w:rsidRPr="002F3566">
              <w:rPr>
                <w:rFonts w:eastAsia="Calibri" w:cs="Times New Roman"/>
                <w:i/>
                <w:sz w:val="22"/>
                <w:lang w:val="en-US" w:eastAsia="zh-CN"/>
              </w:rPr>
              <w:t>ing</w:t>
            </w:r>
            <w:proofErr w:type="spellEnd"/>
            <w:r w:rsidRPr="002F3566">
              <w:rPr>
                <w:rFonts w:eastAsia="Calibri" w:cs="Times New Roman"/>
                <w:i/>
                <w:sz w:val="22"/>
                <w:lang w:eastAsia="zh-CN"/>
              </w:rPr>
              <w:t xml:space="preserve"> (</w:t>
            </w:r>
            <w:r w:rsidRPr="002F3566">
              <w:rPr>
                <w:rFonts w:eastAsia="Calibri" w:cs="Times New Roman"/>
                <w:i/>
                <w:sz w:val="22"/>
                <w:lang w:val="en-US" w:eastAsia="zh-CN"/>
              </w:rPr>
              <w:t>reading</w:t>
            </w:r>
            <w:r w:rsidRPr="002F3566">
              <w:rPr>
                <w:rFonts w:eastAsia="Calibri" w:cs="Times New Roman"/>
                <w:sz w:val="22"/>
                <w:lang w:eastAsia="zh-CN"/>
              </w:rPr>
              <w:t>);</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все типы вопросительных предложений (общий, специальный, альтернативный, разделительный вопросы) в </w:t>
            </w:r>
            <w:r w:rsidRPr="002F3566">
              <w:rPr>
                <w:rFonts w:eastAsia="Calibri" w:cs="Times New Roman"/>
                <w:i/>
                <w:sz w:val="22"/>
                <w:lang w:val="en-US" w:eastAsia="zh-CN"/>
              </w:rPr>
              <w:t>Present</w:t>
            </w:r>
            <w:r w:rsidRPr="002F3566">
              <w:rPr>
                <w:rFonts w:eastAsia="Calibri" w:cs="Times New Roman"/>
                <w:i/>
                <w:sz w:val="22"/>
                <w:lang w:eastAsia="zh-CN"/>
              </w:rPr>
              <w:t xml:space="preserve"> </w:t>
            </w:r>
            <w:r w:rsidRPr="002F3566">
              <w:rPr>
                <w:rFonts w:eastAsia="Calibri" w:cs="Times New Roman"/>
                <w:i/>
                <w:sz w:val="22"/>
                <w:lang w:val="en-US" w:eastAsia="zh-CN"/>
              </w:rPr>
              <w:t>Continuous</w:t>
            </w:r>
            <w:r w:rsidRPr="002F3566">
              <w:rPr>
                <w:rFonts w:eastAsia="Calibri" w:cs="Times New Roman"/>
                <w:i/>
                <w:sz w:val="22"/>
                <w:lang w:eastAsia="zh-CN"/>
              </w:rPr>
              <w:t xml:space="preserve"> </w:t>
            </w:r>
            <w:r w:rsidRPr="002F3566">
              <w:rPr>
                <w:rFonts w:eastAsia="Calibri" w:cs="Times New Roman"/>
                <w:i/>
                <w:sz w:val="22"/>
                <w:lang w:val="en-US" w:eastAsia="zh-CN"/>
              </w:rPr>
              <w:t>Tense</w:t>
            </w:r>
            <w:r w:rsidRPr="002F3566">
              <w:rPr>
                <w:rFonts w:eastAsia="Calibri" w:cs="Times New Roman"/>
                <w:sz w:val="22"/>
                <w:lang w:eastAsia="zh-CN"/>
              </w:rPr>
              <w:t xml:space="preserve">; глаголы в </w:t>
            </w:r>
            <w:proofErr w:type="spellStart"/>
            <w:proofErr w:type="gramStart"/>
            <w:r w:rsidRPr="002F3566">
              <w:rPr>
                <w:rFonts w:eastAsia="Calibri" w:cs="Times New Roman"/>
                <w:sz w:val="22"/>
                <w:lang w:eastAsia="zh-CN"/>
              </w:rPr>
              <w:t>видо</w:t>
            </w:r>
            <w:proofErr w:type="spellEnd"/>
            <w:r w:rsidRPr="002F3566">
              <w:rPr>
                <w:rFonts w:eastAsia="Calibri" w:cs="Times New Roman"/>
                <w:sz w:val="22"/>
                <w:lang w:eastAsia="zh-CN"/>
              </w:rPr>
              <w:t>-временных</w:t>
            </w:r>
            <w:proofErr w:type="gramEnd"/>
            <w:r w:rsidRPr="002F3566">
              <w:rPr>
                <w:rFonts w:eastAsia="Calibri" w:cs="Times New Roman"/>
                <w:sz w:val="22"/>
                <w:lang w:eastAsia="zh-CN"/>
              </w:rPr>
              <w:t xml:space="preserve"> формах действительного залога в изъявительном наклонении в </w:t>
            </w:r>
            <w:proofErr w:type="spellStart"/>
            <w:r w:rsidRPr="002F3566">
              <w:rPr>
                <w:rFonts w:eastAsia="Calibri" w:cs="Times New Roman"/>
                <w:i/>
                <w:sz w:val="22"/>
                <w:lang w:eastAsia="zh-CN"/>
              </w:rPr>
              <w:t>Present</w:t>
            </w:r>
            <w:proofErr w:type="spellEnd"/>
            <w:r w:rsidRPr="002F3566">
              <w:rPr>
                <w:rFonts w:eastAsia="Calibri" w:cs="Times New Roman"/>
                <w:i/>
                <w:sz w:val="22"/>
                <w:lang w:eastAsia="zh-CN"/>
              </w:rPr>
              <w:t xml:space="preserve"> </w:t>
            </w:r>
            <w:proofErr w:type="spellStart"/>
            <w:r w:rsidRPr="002F3566">
              <w:rPr>
                <w:rFonts w:eastAsia="Calibri" w:cs="Times New Roman"/>
                <w:i/>
                <w:sz w:val="22"/>
                <w:lang w:eastAsia="zh-CN"/>
              </w:rPr>
              <w:t>Continuous</w:t>
            </w:r>
            <w:proofErr w:type="spellEnd"/>
            <w:r w:rsidRPr="002F3566">
              <w:rPr>
                <w:rFonts w:eastAsia="Calibri" w:cs="Times New Roman"/>
                <w:i/>
                <w:sz w:val="22"/>
                <w:lang w:eastAsia="zh-CN"/>
              </w:rPr>
              <w:t xml:space="preserve"> </w:t>
            </w:r>
            <w:proofErr w:type="spellStart"/>
            <w:r w:rsidRPr="002F3566">
              <w:rPr>
                <w:rFonts w:eastAsia="Calibri" w:cs="Times New Roman"/>
                <w:i/>
                <w:sz w:val="22"/>
                <w:lang w:eastAsia="zh-CN"/>
              </w:rPr>
              <w:t>Tense</w:t>
            </w:r>
            <w:proofErr w:type="spellEnd"/>
            <w:r w:rsidRPr="002F3566">
              <w:rPr>
                <w:rFonts w:eastAsia="Calibri" w:cs="Times New Roman"/>
                <w:sz w:val="22"/>
                <w:lang w:eastAsia="zh-CN"/>
              </w:rPr>
              <w:t>;</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возвратные, неопределённые местоимения (</w:t>
            </w:r>
            <w:r w:rsidRPr="002F3566">
              <w:rPr>
                <w:rFonts w:eastAsia="Calibri" w:cs="Times New Roman"/>
                <w:i/>
                <w:sz w:val="22"/>
                <w:lang w:val="en-US" w:eastAsia="zh-CN"/>
              </w:rPr>
              <w:t>some</w:t>
            </w:r>
            <w:r w:rsidRPr="002F3566">
              <w:rPr>
                <w:rFonts w:eastAsia="Calibri" w:cs="Times New Roman"/>
                <w:i/>
                <w:sz w:val="22"/>
                <w:lang w:eastAsia="zh-CN"/>
              </w:rPr>
              <w:t xml:space="preserve">, </w:t>
            </w:r>
            <w:r w:rsidRPr="002F3566">
              <w:rPr>
                <w:rFonts w:eastAsia="Calibri" w:cs="Times New Roman"/>
                <w:i/>
                <w:sz w:val="22"/>
                <w:lang w:val="en-US" w:eastAsia="zh-CN"/>
              </w:rPr>
              <w:t>any</w:t>
            </w:r>
            <w:r w:rsidRPr="002F3566">
              <w:rPr>
                <w:rFonts w:eastAsia="Calibri" w:cs="Times New Roman"/>
                <w:sz w:val="22"/>
                <w:lang w:eastAsia="zh-CN"/>
              </w:rPr>
              <w:t>) и их производные</w:t>
            </w:r>
          </w:p>
          <w:p w:rsidR="002F3566" w:rsidRPr="002F3566" w:rsidRDefault="002F3566" w:rsidP="002F3566">
            <w:pPr>
              <w:suppressAutoHyphens/>
              <w:spacing w:line="240" w:lineRule="auto"/>
              <w:ind w:firstLine="0"/>
              <w:jc w:val="left"/>
              <w:rPr>
                <w:rFonts w:eastAsia="Calibri" w:cs="Times New Roman"/>
                <w:sz w:val="22"/>
                <w:lang w:val="en-US" w:eastAsia="zh-CN"/>
              </w:rPr>
            </w:pPr>
            <w:r w:rsidRPr="002F3566">
              <w:rPr>
                <w:rFonts w:eastAsia="Calibri" w:cs="Times New Roman"/>
                <w:sz w:val="22"/>
                <w:lang w:val="en-US" w:eastAsia="zh-CN"/>
              </w:rPr>
              <w:lastRenderedPageBreak/>
              <w:t>(</w:t>
            </w:r>
            <w:r w:rsidRPr="002F3566">
              <w:rPr>
                <w:rFonts w:eastAsia="Calibri" w:cs="Times New Roman"/>
                <w:i/>
                <w:sz w:val="22"/>
                <w:lang w:val="en-US" w:eastAsia="zh-CN"/>
              </w:rPr>
              <w:t>somebody, anybody; something, anything</w:t>
            </w:r>
            <w:r w:rsidRPr="002F3566">
              <w:rPr>
                <w:rFonts w:eastAsia="Calibri" w:cs="Times New Roman"/>
                <w:sz w:val="22"/>
                <w:lang w:val="en-US" w:eastAsia="zh-CN"/>
              </w:rPr>
              <w:t xml:space="preserve"> </w:t>
            </w:r>
            <w:r w:rsidRPr="002F3566">
              <w:rPr>
                <w:rFonts w:eastAsia="Calibri" w:cs="Times New Roman"/>
                <w:sz w:val="22"/>
                <w:lang w:eastAsia="zh-CN"/>
              </w:rPr>
              <w:t>и</w:t>
            </w:r>
            <w:r w:rsidRPr="002F3566">
              <w:rPr>
                <w:rFonts w:eastAsia="Calibri" w:cs="Times New Roman"/>
                <w:sz w:val="22"/>
                <w:lang w:val="en-US" w:eastAsia="zh-CN"/>
              </w:rPr>
              <w:t xml:space="preserve"> </w:t>
            </w:r>
            <w:r w:rsidRPr="002F3566">
              <w:rPr>
                <w:rFonts w:eastAsia="Calibri" w:cs="Times New Roman"/>
                <w:sz w:val="22"/>
                <w:lang w:eastAsia="zh-CN"/>
              </w:rPr>
              <w:t>другие</w:t>
            </w:r>
            <w:r w:rsidRPr="002F3566">
              <w:rPr>
                <w:rFonts w:eastAsia="Calibri" w:cs="Times New Roman"/>
                <w:sz w:val="22"/>
                <w:lang w:val="en-US" w:eastAsia="zh-CN"/>
              </w:rPr>
              <w:t>);</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различия в употреблении глаголов </w:t>
            </w:r>
            <w:r w:rsidRPr="002F3566">
              <w:rPr>
                <w:rFonts w:eastAsia="Calibri" w:cs="Times New Roman"/>
                <w:i/>
                <w:sz w:val="22"/>
                <w:lang w:val="en-US" w:eastAsia="zh-CN"/>
              </w:rPr>
              <w:t>make</w:t>
            </w:r>
            <w:r w:rsidRPr="002F3566">
              <w:rPr>
                <w:rFonts w:eastAsia="Calibri" w:cs="Times New Roman"/>
                <w:i/>
                <w:sz w:val="22"/>
                <w:lang w:eastAsia="zh-CN"/>
              </w:rPr>
              <w:t>/</w:t>
            </w:r>
            <w:r w:rsidRPr="002F3566">
              <w:rPr>
                <w:rFonts w:eastAsia="Calibri" w:cs="Times New Roman"/>
                <w:i/>
                <w:sz w:val="22"/>
                <w:lang w:val="en-US" w:eastAsia="zh-CN"/>
              </w:rPr>
              <w:t>do</w:t>
            </w:r>
            <w:r w:rsidRPr="002F3566">
              <w:rPr>
                <w:rFonts w:eastAsia="Calibri" w:cs="Times New Roman"/>
                <w:sz w:val="22"/>
                <w:lang w:eastAsia="zh-CN"/>
              </w:rPr>
              <w:t xml:space="preserve">; словообразование: образование имён прилагательных при помощи суффикса </w:t>
            </w:r>
            <w:r w:rsidRPr="002F3566">
              <w:rPr>
                <w:rFonts w:eastAsia="Calibri" w:cs="Times New Roman"/>
                <w:i/>
                <w:sz w:val="22"/>
                <w:lang w:eastAsia="zh-CN"/>
              </w:rPr>
              <w:t>-</w:t>
            </w:r>
            <w:proofErr w:type="spellStart"/>
            <w:r w:rsidRPr="002F3566">
              <w:rPr>
                <w:rFonts w:eastAsia="Calibri" w:cs="Times New Roman"/>
                <w:i/>
                <w:sz w:val="22"/>
                <w:lang w:val="en-US" w:eastAsia="zh-CN"/>
              </w:rPr>
              <w:t>ing</w:t>
            </w:r>
            <w:proofErr w:type="spellEnd"/>
            <w:r w:rsidRPr="002F3566">
              <w:rPr>
                <w:rFonts w:eastAsia="Calibri" w:cs="Times New Roman"/>
                <w:i/>
                <w:sz w:val="22"/>
                <w:lang w:eastAsia="zh-CN"/>
              </w:rPr>
              <w:t xml:space="preserve"> (</w:t>
            </w:r>
            <w:r w:rsidRPr="002F3566">
              <w:rPr>
                <w:rFonts w:eastAsia="Calibri" w:cs="Times New Roman"/>
                <w:i/>
                <w:sz w:val="22"/>
                <w:lang w:val="en-US" w:eastAsia="zh-CN"/>
              </w:rPr>
              <w:t>amazing</w:t>
            </w:r>
            <w:r w:rsidRPr="002F3566">
              <w:rPr>
                <w:rFonts w:eastAsia="Calibri" w:cs="Times New Roman"/>
                <w:sz w:val="22"/>
                <w:lang w:eastAsia="zh-CN"/>
              </w:rPr>
              <w:t>);</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числительные для обозначения дат и больших чисел (100–1000);</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повторение грамматического программного содержания: притяжательный падеж (</w:t>
            </w:r>
            <w:r w:rsidRPr="002F3566">
              <w:rPr>
                <w:rFonts w:eastAsia="Calibri" w:cs="Times New Roman"/>
                <w:i/>
                <w:sz w:val="22"/>
                <w:lang w:val="en-US" w:eastAsia="zh-CN"/>
              </w:rPr>
              <w:t>Possessive</w:t>
            </w:r>
            <w:r w:rsidRPr="002F3566">
              <w:rPr>
                <w:rFonts w:eastAsia="Calibri" w:cs="Times New Roman"/>
                <w:i/>
                <w:sz w:val="22"/>
                <w:lang w:eastAsia="zh-CN"/>
              </w:rPr>
              <w:t xml:space="preserve"> </w:t>
            </w:r>
            <w:r w:rsidRPr="002F3566">
              <w:rPr>
                <w:rFonts w:eastAsia="Calibri" w:cs="Times New Roman"/>
                <w:i/>
                <w:sz w:val="22"/>
                <w:lang w:val="en-US" w:eastAsia="zh-CN"/>
              </w:rPr>
              <w:t>case</w:t>
            </w:r>
            <w:r w:rsidRPr="002F3566">
              <w:rPr>
                <w:rFonts w:eastAsia="Calibri" w:cs="Times New Roman"/>
                <w:i/>
                <w:sz w:val="22"/>
                <w:lang w:eastAsia="zh-CN"/>
              </w:rPr>
              <w:t>),</w:t>
            </w:r>
            <w:r w:rsidRPr="002F3566">
              <w:rPr>
                <w:rFonts w:eastAsia="Calibri" w:cs="Times New Roman"/>
                <w:sz w:val="22"/>
                <w:lang w:eastAsia="zh-CN"/>
              </w:rPr>
              <w:t xml:space="preserve"> притяжательные</w:t>
            </w:r>
          </w:p>
          <w:p w:rsidR="002F3566" w:rsidRPr="002F3566" w:rsidRDefault="002F3566" w:rsidP="002F3566">
            <w:pPr>
              <w:suppressAutoHyphens/>
              <w:spacing w:line="240" w:lineRule="auto"/>
              <w:ind w:firstLine="0"/>
              <w:jc w:val="left"/>
              <w:rPr>
                <w:rFonts w:ascii="Calibri" w:eastAsia="Calibri" w:hAnsi="Calibri" w:cs="Calibri"/>
                <w:sz w:val="22"/>
                <w:lang w:eastAsia="zh-CN"/>
              </w:rPr>
            </w:pPr>
            <w:r w:rsidRPr="002F3566">
              <w:rPr>
                <w:rFonts w:eastAsia="Calibri" w:cs="Times New Roman"/>
                <w:sz w:val="22"/>
                <w:lang w:eastAsia="zh-CN"/>
              </w:rPr>
              <w:t>прилагательные</w:t>
            </w:r>
          </w:p>
        </w:tc>
        <w:tc>
          <w:tcPr>
            <w:tcW w:w="2976" w:type="dxa"/>
            <w:vMerge w:val="restart"/>
            <w:shd w:val="clear" w:color="auto" w:fill="auto"/>
          </w:tcPr>
          <w:p w:rsidR="002F3566" w:rsidRPr="002F3566" w:rsidRDefault="002F3566" w:rsidP="002F3566">
            <w:pPr>
              <w:suppressAutoHyphens/>
              <w:spacing w:line="240" w:lineRule="auto"/>
              <w:ind w:firstLine="0"/>
              <w:jc w:val="left"/>
              <w:rPr>
                <w:rFonts w:eastAsia="Calibri" w:cs="Times New Roman"/>
                <w:i/>
                <w:sz w:val="22"/>
                <w:lang w:eastAsia="zh-CN"/>
              </w:rPr>
            </w:pPr>
            <w:r w:rsidRPr="002F3566">
              <w:rPr>
                <w:rFonts w:eastAsia="Calibri" w:cs="Times New Roman"/>
                <w:i/>
                <w:sz w:val="22"/>
                <w:lang w:eastAsia="zh-CN"/>
              </w:rPr>
              <w:lastRenderedPageBreak/>
              <w:t>Диалогическая речь:</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вести диалог этикетного характера: начинать,</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поддерживать 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заканчивать разговор,</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вежливо переспрашивать,</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поздравлять с праздником,</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выражать пожелания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и вежливо реагировать</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на поздравление,</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выражать благодарность,</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вежливо соглашаться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на предложение 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отказываться от предложения собеседника;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диалог-побуждение к действию: обращаться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диалог-расспрос: сообщать</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фактическую информацию, отвечая на вопросы разных видов, выражать своё отношение к обсуждаемым</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lastRenderedPageBreak/>
              <w:t>фактам и событиям, запрашивать интересующую информацию, переходить с позиции спрашивающего</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на позицию отвечающего и наоборот.</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i/>
                <w:sz w:val="22"/>
                <w:lang w:eastAsia="zh-CN"/>
              </w:rPr>
              <w:t>Монологическая речь:</w:t>
            </w:r>
            <w:r w:rsidRPr="002F3566">
              <w:rPr>
                <w:rFonts w:eastAsia="Calibri" w:cs="Times New Roman"/>
                <w:sz w:val="22"/>
                <w:lang w:eastAsia="zh-CN"/>
              </w:rPr>
              <w:t xml:space="preserve"> создавать устные</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связные монологические высказывания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 использованием основных</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коммуникативных типов речи: описание; повествование; изложение; краткое изложение результатов выполненной проектной работы. </w:t>
            </w:r>
            <w:r w:rsidRPr="002F3566">
              <w:rPr>
                <w:rFonts w:eastAsia="Calibri" w:cs="Times New Roman"/>
                <w:i/>
                <w:sz w:val="22"/>
                <w:lang w:eastAsia="zh-CN"/>
              </w:rPr>
              <w:t>Аудирование:</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понимать на слух речь учителя и одноклассников</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и вербальная (невербальная) реакция на услышанное; понимать на слух несложные адаптированные аутентичные </w:t>
            </w:r>
            <w:proofErr w:type="spellStart"/>
            <w:r w:rsidRPr="002F3566">
              <w:rPr>
                <w:rFonts w:eastAsia="Calibri" w:cs="Times New Roman"/>
                <w:sz w:val="22"/>
                <w:lang w:eastAsia="zh-CN"/>
              </w:rPr>
              <w:t>аудиотексты</w:t>
            </w:r>
            <w:proofErr w:type="spellEnd"/>
            <w:r w:rsidRPr="002F3566">
              <w:rPr>
                <w:rFonts w:eastAsia="Calibri" w:cs="Times New Roman"/>
                <w:sz w:val="22"/>
                <w:lang w:eastAsia="zh-CN"/>
              </w:rPr>
              <w:t>, содержащие отдельные</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незнакомые слова, с разной глубиной проникновения в их содержание в зависимости от поставленной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коммуникативной задачи: с пониманием основного</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содержания, с пониманием запрашиваемой информации.</w:t>
            </w:r>
          </w:p>
          <w:p w:rsidR="002F3566" w:rsidRPr="002F3566" w:rsidRDefault="002F3566" w:rsidP="002F3566">
            <w:pPr>
              <w:suppressAutoHyphens/>
              <w:spacing w:line="240" w:lineRule="auto"/>
              <w:ind w:firstLine="0"/>
              <w:jc w:val="left"/>
              <w:rPr>
                <w:rFonts w:eastAsia="Calibri" w:cs="Times New Roman"/>
                <w:i/>
                <w:sz w:val="22"/>
                <w:lang w:eastAsia="zh-CN"/>
              </w:rPr>
            </w:pPr>
            <w:r w:rsidRPr="002F3566">
              <w:rPr>
                <w:rFonts w:eastAsia="Calibri" w:cs="Times New Roman"/>
                <w:i/>
                <w:sz w:val="22"/>
                <w:lang w:eastAsia="zh-CN"/>
              </w:rPr>
              <w:t>Чтение:</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читать про себя и понимать адаптированные аутентичные тексты разных жанров и стилей, содержащие отдельные</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незнакомые слова,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 различной глубиной проникновения в их содержание в зависимости от поставленной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коммуникативной задачи: с пониманием основного</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содержания, с пониманием запрашиваемой информации; читать и интерпретировать </w:t>
            </w:r>
            <w:proofErr w:type="spellStart"/>
            <w:r w:rsidRPr="002F3566">
              <w:rPr>
                <w:rFonts w:eastAsia="Calibri" w:cs="Times New Roman"/>
                <w:sz w:val="22"/>
                <w:lang w:eastAsia="zh-CN"/>
              </w:rPr>
              <w:t>несплошные</w:t>
            </w:r>
            <w:proofErr w:type="spellEnd"/>
            <w:r w:rsidRPr="002F3566">
              <w:rPr>
                <w:rFonts w:eastAsia="Calibri" w:cs="Times New Roman"/>
                <w:sz w:val="22"/>
                <w:lang w:eastAsia="zh-CN"/>
              </w:rPr>
              <w:t xml:space="preserve"> тексты</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lastRenderedPageBreak/>
              <w:t>(таблицы) и понимать представленную в них информацию.</w:t>
            </w:r>
          </w:p>
          <w:p w:rsidR="002F3566" w:rsidRPr="002F3566" w:rsidRDefault="002F3566" w:rsidP="002F3566">
            <w:pPr>
              <w:suppressAutoHyphens/>
              <w:spacing w:line="240" w:lineRule="auto"/>
              <w:ind w:firstLine="0"/>
              <w:jc w:val="left"/>
              <w:rPr>
                <w:rFonts w:eastAsia="Calibri" w:cs="Times New Roman"/>
                <w:i/>
                <w:sz w:val="22"/>
                <w:lang w:eastAsia="zh-CN"/>
              </w:rPr>
            </w:pPr>
            <w:r w:rsidRPr="002F3566">
              <w:rPr>
                <w:rFonts w:eastAsia="Calibri" w:cs="Times New Roman"/>
                <w:i/>
                <w:sz w:val="22"/>
                <w:lang w:eastAsia="zh-CN"/>
              </w:rPr>
              <w:t xml:space="preserve">Письменная речь: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списывать текст и выписывать из него</w:t>
            </w:r>
          </w:p>
          <w:p w:rsidR="002F3566" w:rsidRPr="002F3566" w:rsidRDefault="002F3566" w:rsidP="002F3566">
            <w:pPr>
              <w:suppressAutoHyphens/>
              <w:spacing w:line="240" w:lineRule="auto"/>
              <w:ind w:firstLine="0"/>
              <w:jc w:val="left"/>
              <w:rPr>
                <w:rFonts w:eastAsia="Calibri" w:cs="Times New Roman"/>
                <w:sz w:val="22"/>
                <w:lang w:eastAsia="zh-CN"/>
              </w:rPr>
            </w:pPr>
            <w:proofErr w:type="gramStart"/>
            <w:r w:rsidRPr="002F3566">
              <w:rPr>
                <w:rFonts w:eastAsia="Calibri" w:cs="Times New Roman"/>
                <w:sz w:val="22"/>
                <w:lang w:eastAsia="zh-CN"/>
              </w:rPr>
              <w:t>слова,  словосочетания</w:t>
            </w:r>
            <w:proofErr w:type="gramEnd"/>
            <w:r w:rsidRPr="002F3566">
              <w:rPr>
                <w:rFonts w:eastAsia="Calibri" w:cs="Times New Roman"/>
                <w:sz w:val="22"/>
                <w:lang w:eastAsia="zh-CN"/>
              </w:rPr>
              <w:t>, предложения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 соответствии с решаемой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коммуникативной задачей; заполнять анкеты и формуляры: сообщать о себе основных сведения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 соответствии с нормами, принятыми в англоговорящих странах; писать электронное сообщение личного характера в соответствии с нормами неофициального общения, принятыми в странах изучаемого языка.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i/>
                <w:sz w:val="22"/>
                <w:lang w:eastAsia="zh-CN"/>
              </w:rPr>
              <w:t>Фонетическая сторона речи:</w:t>
            </w:r>
            <w:r w:rsidRPr="002F3566">
              <w:rPr>
                <w:rFonts w:eastAsia="Calibri" w:cs="Times New Roman"/>
                <w:sz w:val="22"/>
                <w:lang w:eastAsia="zh-CN"/>
              </w:rPr>
              <w:t xml:space="preserve"> различать на слух, без </w:t>
            </w:r>
            <w:r w:rsidRPr="002F3566">
              <w:rPr>
                <w:rFonts w:eastAsia="Calibri" w:cs="Times New Roman"/>
                <w:sz w:val="22"/>
                <w:lang w:eastAsia="zh-CN"/>
              </w:rPr>
              <w:lastRenderedPageBreak/>
              <w:t>фонематических ошибок, ведущих к сбою</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 коммуникации, произносить слова с соблюдением</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 читать вслух небольшие адаптированные аутентичные тексты, построенные на изученном</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языковом материале, с соблюдением правил чтения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и соответствующей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интонации, демонстрирующие понимание текста.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i/>
                <w:sz w:val="22"/>
                <w:lang w:eastAsia="zh-CN"/>
              </w:rPr>
              <w:t>Графика, орфография, пунктуация:</w:t>
            </w:r>
            <w:r w:rsidRPr="002F3566">
              <w:rPr>
                <w:rFonts w:eastAsia="Calibri" w:cs="Times New Roman"/>
                <w:sz w:val="22"/>
                <w:lang w:eastAsia="zh-CN"/>
              </w:rPr>
              <w:t xml:space="preserve"> правильно писать изученные слова; правильно использовать знаки препинания;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пунктуационно правильно,</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 соответствии с нормами речевого этикета, принятыми в странах изучаемого языка, оформлять электронное сообщение личного характера.</w:t>
            </w:r>
          </w:p>
          <w:p w:rsidR="002F3566" w:rsidRPr="002F3566" w:rsidRDefault="002F3566" w:rsidP="002F3566">
            <w:pPr>
              <w:suppressAutoHyphens/>
              <w:spacing w:line="240" w:lineRule="auto"/>
              <w:ind w:firstLine="0"/>
              <w:jc w:val="left"/>
              <w:rPr>
                <w:rFonts w:eastAsia="Calibri" w:cs="Times New Roman"/>
                <w:i/>
                <w:sz w:val="22"/>
                <w:lang w:eastAsia="zh-CN"/>
              </w:rPr>
            </w:pPr>
            <w:r w:rsidRPr="002F3566">
              <w:rPr>
                <w:rFonts w:eastAsia="Calibri" w:cs="Times New Roman"/>
                <w:i/>
                <w:sz w:val="22"/>
                <w:lang w:eastAsia="zh-CN"/>
              </w:rPr>
              <w:t>Лексическая сторона речи: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Распознавать в письменном и звучащем тексте и употреблять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языке нормы лексической сочетаемости.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i/>
                <w:sz w:val="22"/>
                <w:lang w:eastAsia="zh-CN"/>
              </w:rPr>
              <w:t>Грамматическая сторона речи:</w:t>
            </w:r>
            <w:r w:rsidRPr="002F3566">
              <w:rPr>
                <w:rFonts w:eastAsia="Calibri" w:cs="Times New Roman"/>
                <w:sz w:val="22"/>
                <w:lang w:eastAsia="zh-CN"/>
              </w:rPr>
              <w:t xml:space="preserve"> распознавать</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в письменном и звучащем тексте и употреблять в устной и письменной речи </w:t>
            </w:r>
            <w:r w:rsidRPr="002F3566">
              <w:rPr>
                <w:rFonts w:eastAsia="Calibri" w:cs="Times New Roman"/>
                <w:sz w:val="22"/>
                <w:lang w:eastAsia="zh-CN"/>
              </w:rPr>
              <w:lastRenderedPageBreak/>
              <w:t>изученные морфологические формы и синтаксические конструкции английского языка</w:t>
            </w:r>
          </w:p>
        </w:tc>
      </w:tr>
      <w:tr w:rsidR="002F3566" w:rsidRPr="002F3566" w:rsidTr="001F35A0">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lastRenderedPageBreak/>
              <w:t>1.2</w:t>
            </w:r>
          </w:p>
        </w:tc>
        <w:tc>
          <w:tcPr>
            <w:tcW w:w="1874" w:type="dxa"/>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Обобщение</w:t>
            </w:r>
            <w:r w:rsidRPr="002F3566">
              <w:rPr>
                <w:rFonts w:eastAsia="Calibri" w:cs="Times New Roman"/>
                <w:spacing w:val="-7"/>
                <w:sz w:val="22"/>
                <w:lang w:eastAsia="zh-CN"/>
              </w:rPr>
              <w:t xml:space="preserve"> </w:t>
            </w:r>
            <w:r w:rsidRPr="002F3566">
              <w:rPr>
                <w:rFonts w:eastAsia="Calibri" w:cs="Times New Roman"/>
                <w:sz w:val="22"/>
                <w:lang w:eastAsia="zh-CN"/>
              </w:rPr>
              <w:t>и</w:t>
            </w:r>
            <w:r w:rsidRPr="002F3566">
              <w:rPr>
                <w:rFonts w:eastAsia="Calibri" w:cs="Times New Roman"/>
                <w:spacing w:val="-3"/>
                <w:sz w:val="22"/>
                <w:lang w:eastAsia="zh-CN"/>
              </w:rPr>
              <w:t xml:space="preserve"> </w:t>
            </w:r>
            <w:r w:rsidRPr="002F3566">
              <w:rPr>
                <w:rFonts w:eastAsia="Calibri" w:cs="Times New Roman"/>
                <w:sz w:val="22"/>
                <w:lang w:eastAsia="zh-CN"/>
              </w:rPr>
              <w:t>контроль</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2</w:t>
            </w:r>
          </w:p>
        </w:tc>
        <w:tc>
          <w:tcPr>
            <w:tcW w:w="3573" w:type="dxa"/>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76"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2518"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Итого</w:t>
            </w:r>
            <w:r w:rsidRPr="002F3566">
              <w:rPr>
                <w:rFonts w:eastAsia="Calibri" w:cs="Times New Roman"/>
                <w:spacing w:val="-5"/>
                <w:sz w:val="22"/>
                <w:lang w:eastAsia="zh-CN"/>
              </w:rPr>
              <w:t xml:space="preserve"> </w:t>
            </w:r>
            <w:r w:rsidRPr="002F3566">
              <w:rPr>
                <w:rFonts w:eastAsia="Calibri" w:cs="Times New Roman"/>
                <w:sz w:val="22"/>
                <w:lang w:eastAsia="zh-CN"/>
              </w:rPr>
              <w:t>по</w:t>
            </w:r>
            <w:r w:rsidRPr="002F3566">
              <w:rPr>
                <w:rFonts w:eastAsia="Calibri" w:cs="Times New Roman"/>
                <w:spacing w:val="-5"/>
                <w:sz w:val="22"/>
                <w:lang w:eastAsia="zh-CN"/>
              </w:rPr>
              <w:t xml:space="preserve"> </w:t>
            </w:r>
            <w:r w:rsidRPr="002F3566">
              <w:rPr>
                <w:rFonts w:eastAsia="Calibri" w:cs="Times New Roman"/>
                <w:sz w:val="22"/>
                <w:lang w:eastAsia="zh-CN"/>
              </w:rPr>
              <w:t>разделу</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15</w:t>
            </w:r>
          </w:p>
        </w:tc>
        <w:tc>
          <w:tcPr>
            <w:tcW w:w="3573" w:type="dxa"/>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76"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2518" w:type="dxa"/>
            <w:gridSpan w:val="2"/>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ЭОР / ЦОР</w:t>
            </w:r>
          </w:p>
        </w:tc>
        <w:tc>
          <w:tcPr>
            <w:tcW w:w="4707"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 Аудиоматериалы к учебнику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«Английский в фокусе – 6» (</w:t>
            </w:r>
            <w:proofErr w:type="spellStart"/>
            <w:r w:rsidRPr="002F3566">
              <w:rPr>
                <w:rFonts w:eastAsia="Calibri" w:cs="Times New Roman"/>
                <w:sz w:val="22"/>
                <w:lang w:eastAsia="zh-CN"/>
              </w:rPr>
              <w:t>Spotlight</w:t>
            </w:r>
            <w:proofErr w:type="spellEnd"/>
            <w:r w:rsidRPr="002F3566">
              <w:rPr>
                <w:rFonts w:eastAsia="Calibri" w:cs="Times New Roman"/>
                <w:sz w:val="22"/>
                <w:lang w:eastAsia="zh-CN"/>
              </w:rPr>
              <w:t xml:space="preserve">) </w:t>
            </w:r>
            <w:hyperlink r:id="rId383" w:history="1">
              <w:r w:rsidRPr="002F3566">
                <w:rPr>
                  <w:rFonts w:eastAsia="Calibri" w:cs="Times New Roman"/>
                  <w:color w:val="0000FF"/>
                  <w:sz w:val="22"/>
                  <w:u w:val="single"/>
                  <w:lang w:eastAsia="zh-CN"/>
                </w:rPr>
                <w:t>https://prosv.ru/audio/section/spotlight.html</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Российская электронная школа  </w:t>
            </w:r>
          </w:p>
          <w:p w:rsidR="002F3566" w:rsidRPr="002F3566" w:rsidRDefault="00047270" w:rsidP="002F3566">
            <w:pPr>
              <w:suppressAutoHyphens/>
              <w:spacing w:line="240" w:lineRule="auto"/>
              <w:ind w:firstLine="0"/>
              <w:jc w:val="left"/>
              <w:rPr>
                <w:rFonts w:eastAsia="Calibri" w:cs="Times New Roman"/>
                <w:sz w:val="22"/>
                <w:lang w:eastAsia="zh-CN"/>
              </w:rPr>
            </w:pPr>
            <w:hyperlink r:id="rId384" w:history="1">
              <w:r w:rsidR="002F3566" w:rsidRPr="002F3566">
                <w:rPr>
                  <w:rFonts w:eastAsia="Calibri" w:cs="Times New Roman"/>
                  <w:color w:val="0000FF"/>
                  <w:sz w:val="22"/>
                  <w:u w:val="single"/>
                  <w:lang w:eastAsia="zh-CN"/>
                </w:rPr>
                <w:t>https://resh.edu.ru/subject/11/6/</w:t>
              </w:r>
            </w:hyperlink>
            <w:r w:rsidR="002F3566"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ФИПИ </w:t>
            </w:r>
            <w:hyperlink r:id="rId385" w:history="1">
              <w:r w:rsidRPr="002F3566">
                <w:rPr>
                  <w:rFonts w:eastAsia="Calibri" w:cs="Times New Roman"/>
                  <w:color w:val="0000FF"/>
                  <w:sz w:val="22"/>
                  <w:u w:val="single"/>
                  <w:lang w:eastAsia="zh-CN"/>
                </w:rPr>
                <w:t>https://lesson.edu.ru/09/06</w:t>
              </w:r>
            </w:hyperlink>
          </w:p>
        </w:tc>
        <w:tc>
          <w:tcPr>
            <w:tcW w:w="2976"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7225" w:type="dxa"/>
            <w:gridSpan w:val="4"/>
            <w:shd w:val="clear" w:color="auto" w:fill="auto"/>
          </w:tcPr>
          <w:p w:rsidR="002F3566" w:rsidRPr="002F3566" w:rsidRDefault="002F3566" w:rsidP="002F3566">
            <w:pPr>
              <w:suppressAutoHyphens/>
              <w:spacing w:line="240" w:lineRule="auto"/>
              <w:ind w:firstLine="0"/>
              <w:jc w:val="left"/>
              <w:rPr>
                <w:rFonts w:eastAsia="Calibri" w:cs="Times New Roman"/>
                <w:b/>
                <w:sz w:val="22"/>
                <w:lang w:eastAsia="zh-CN"/>
              </w:rPr>
            </w:pPr>
            <w:r w:rsidRPr="002F3566">
              <w:rPr>
                <w:rFonts w:eastAsia="Calibri" w:cs="Times New Roman"/>
                <w:b/>
                <w:sz w:val="22"/>
                <w:lang w:eastAsia="zh-CN"/>
              </w:rPr>
              <w:t>Раздел 2. Внешность и характер человека (литературного персонажа)</w:t>
            </w: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rPr>
          <w:trHeight w:val="9135"/>
        </w:trPr>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lastRenderedPageBreak/>
              <w:t>2.1</w:t>
            </w:r>
          </w:p>
        </w:tc>
        <w:tc>
          <w:tcPr>
            <w:tcW w:w="1874"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Внешность и характер человека (литературного персонажа)</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2</w:t>
            </w:r>
          </w:p>
        </w:tc>
        <w:tc>
          <w:tcPr>
            <w:tcW w:w="3573" w:type="dxa"/>
            <w:shd w:val="clear" w:color="auto" w:fill="auto"/>
          </w:tcPr>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Коммуникативные навыки: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диалог-расспрос: сообщать фактическую информацию, отвечая на вопросы разных видов, запрашивать интересующую информацию (описать внешность и характер человека/ литературного персонажа), переходить с позиции спрашивающего на позицию отвечающего и наоборот;</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создание устных связных монологических высказываний с использованием основных коммуникативных типов речи: описание (предмета, внешности и одежды человека), в том числе характеристика (черты характера реального человека или литературного персонажа);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 чтение </w:t>
            </w:r>
            <w:proofErr w:type="spellStart"/>
            <w:r w:rsidRPr="002F3566">
              <w:rPr>
                <w:rFonts w:eastAsia="Calibri" w:cs="Times New Roman"/>
                <w:sz w:val="22"/>
                <w:lang w:eastAsia="zh-CN"/>
              </w:rPr>
              <w:t>несплошных</w:t>
            </w:r>
            <w:proofErr w:type="spellEnd"/>
            <w:r w:rsidRPr="002F3566">
              <w:rPr>
                <w:rFonts w:eastAsia="Calibri" w:cs="Times New Roman"/>
                <w:sz w:val="22"/>
                <w:lang w:eastAsia="zh-CN"/>
              </w:rPr>
              <w:t xml:space="preserve"> текстов (таблиц) и понимание представленной в них информации;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чтение с пониманием запрашиваемой информации; заполнение анкет и формуляров: сообщение о себе основных сведений в соответствии с нормами, принятыми в англоговорящих странах; создание небольшого письменного высказывания с опорой на образец, план, иллюстрацию (фото или изображение члена семьи/друга/литературного персонажа).</w:t>
            </w:r>
          </w:p>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Языковые знания и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 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правильное написание изученных слов; правильное использование </w:t>
            </w:r>
            <w:r w:rsidRPr="002F3566">
              <w:rPr>
                <w:rFonts w:eastAsia="Calibri" w:cs="Times New Roman"/>
                <w:sz w:val="22"/>
                <w:lang w:eastAsia="zh-CN"/>
              </w:rPr>
              <w:lastRenderedPageBreak/>
              <w:t>знаков препинания: точки, вопросительного и восклицательного знаков в конце предложения; запятой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при перечислении и обращении; апострофа; 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w:t>
            </w:r>
          </w:p>
          <w:p w:rsidR="002F3566" w:rsidRPr="002F3566" w:rsidRDefault="002F3566" w:rsidP="002F3566">
            <w:pPr>
              <w:suppressAutoHyphens/>
              <w:spacing w:line="240" w:lineRule="auto"/>
              <w:ind w:firstLine="0"/>
              <w:jc w:val="left"/>
              <w:rPr>
                <w:rFonts w:eastAsia="Calibri" w:cs="Times New Roman"/>
                <w:i/>
                <w:sz w:val="22"/>
                <w:lang w:eastAsia="zh-CN"/>
              </w:rPr>
            </w:pPr>
            <w:r w:rsidRPr="002F3566">
              <w:rPr>
                <w:rFonts w:eastAsia="Calibri" w:cs="Times New Roman"/>
                <w:sz w:val="22"/>
                <w:lang w:eastAsia="zh-CN"/>
              </w:rPr>
              <w:t xml:space="preserve">речи (описание внешности/ характера); предложения с конструкциями </w:t>
            </w:r>
            <w:r w:rsidRPr="002F3566">
              <w:rPr>
                <w:rFonts w:eastAsia="Calibri" w:cs="Times New Roman"/>
                <w:i/>
                <w:sz w:val="22"/>
                <w:lang w:val="en-US" w:eastAsia="zh-CN"/>
              </w:rPr>
              <w:t>as</w:t>
            </w:r>
            <w:r w:rsidRPr="002F3566">
              <w:rPr>
                <w:rFonts w:eastAsia="Calibri" w:cs="Times New Roman"/>
                <w:i/>
                <w:sz w:val="22"/>
                <w:lang w:eastAsia="zh-CN"/>
              </w:rPr>
              <w:t xml:space="preserve"> … </w:t>
            </w:r>
            <w:r w:rsidRPr="002F3566">
              <w:rPr>
                <w:rFonts w:eastAsia="Calibri" w:cs="Times New Roman"/>
                <w:i/>
                <w:sz w:val="22"/>
                <w:lang w:val="en-US" w:eastAsia="zh-CN"/>
              </w:rPr>
              <w:t>as</w:t>
            </w:r>
            <w:r w:rsidRPr="002F3566">
              <w:rPr>
                <w:rFonts w:eastAsia="Calibri" w:cs="Times New Roman"/>
                <w:i/>
                <w:sz w:val="22"/>
                <w:lang w:eastAsia="zh-CN"/>
              </w:rPr>
              <w:t xml:space="preserve">, </w:t>
            </w:r>
            <w:r w:rsidRPr="002F3566">
              <w:rPr>
                <w:rFonts w:eastAsia="Calibri" w:cs="Times New Roman"/>
                <w:i/>
                <w:sz w:val="22"/>
                <w:lang w:val="en-US" w:eastAsia="zh-CN"/>
              </w:rPr>
              <w:t>not</w:t>
            </w:r>
            <w:r w:rsidRPr="002F3566">
              <w:rPr>
                <w:rFonts w:eastAsia="Calibri" w:cs="Times New Roman"/>
                <w:i/>
                <w:sz w:val="22"/>
                <w:lang w:eastAsia="zh-CN"/>
              </w:rPr>
              <w:t xml:space="preserve"> </w:t>
            </w:r>
            <w:r w:rsidRPr="002F3566">
              <w:rPr>
                <w:rFonts w:eastAsia="Calibri" w:cs="Times New Roman"/>
                <w:i/>
                <w:sz w:val="22"/>
                <w:lang w:val="en-US" w:eastAsia="zh-CN"/>
              </w:rPr>
              <w:t>so</w:t>
            </w:r>
            <w:r w:rsidRPr="002F3566">
              <w:rPr>
                <w:rFonts w:eastAsia="Calibri" w:cs="Times New Roman"/>
                <w:i/>
                <w:sz w:val="22"/>
                <w:lang w:eastAsia="zh-CN"/>
              </w:rPr>
              <w:t xml:space="preserve"> … </w:t>
            </w:r>
            <w:r w:rsidRPr="002F3566">
              <w:rPr>
                <w:rFonts w:eastAsia="Calibri" w:cs="Times New Roman"/>
                <w:i/>
                <w:sz w:val="22"/>
                <w:lang w:val="en-US" w:eastAsia="zh-CN"/>
              </w:rPr>
              <w:t>as</w:t>
            </w:r>
            <w:r w:rsidRPr="002F3566">
              <w:rPr>
                <w:rFonts w:eastAsia="Calibri" w:cs="Times New Roman"/>
                <w:i/>
                <w:sz w:val="22"/>
                <w:lang w:eastAsia="zh-CN"/>
              </w:rPr>
              <w:t>;</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повторение грамматического программного содержания: притяжательный падеж (</w:t>
            </w:r>
            <w:r w:rsidRPr="002F3566">
              <w:rPr>
                <w:rFonts w:eastAsia="Calibri" w:cs="Times New Roman"/>
                <w:i/>
                <w:sz w:val="22"/>
                <w:lang w:val="en-US" w:eastAsia="zh-CN"/>
              </w:rPr>
              <w:t>Possessive</w:t>
            </w:r>
            <w:r w:rsidRPr="002F3566">
              <w:rPr>
                <w:rFonts w:eastAsia="Calibri" w:cs="Times New Roman"/>
                <w:i/>
                <w:sz w:val="22"/>
                <w:lang w:eastAsia="zh-CN"/>
              </w:rPr>
              <w:t xml:space="preserve"> </w:t>
            </w:r>
            <w:r w:rsidRPr="002F3566">
              <w:rPr>
                <w:rFonts w:eastAsia="Calibri" w:cs="Times New Roman"/>
                <w:i/>
                <w:sz w:val="22"/>
                <w:lang w:val="en-US" w:eastAsia="zh-CN"/>
              </w:rPr>
              <w:t>case</w:t>
            </w:r>
            <w:r w:rsidRPr="002F3566">
              <w:rPr>
                <w:rFonts w:eastAsia="Calibri" w:cs="Times New Roman"/>
                <w:sz w:val="22"/>
                <w:lang w:eastAsia="zh-CN"/>
              </w:rPr>
              <w:t>), притяжательные прилагательные,</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притяжательные местоимения</w:t>
            </w: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lastRenderedPageBreak/>
              <w:t>2.2</w:t>
            </w:r>
          </w:p>
        </w:tc>
        <w:tc>
          <w:tcPr>
            <w:tcW w:w="1874" w:type="dxa"/>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Обобщение</w:t>
            </w:r>
            <w:r w:rsidRPr="002F3566">
              <w:rPr>
                <w:rFonts w:eastAsia="Calibri" w:cs="Times New Roman"/>
                <w:spacing w:val="-7"/>
                <w:sz w:val="22"/>
                <w:lang w:eastAsia="zh-CN"/>
              </w:rPr>
              <w:t xml:space="preserve"> </w:t>
            </w:r>
            <w:r w:rsidRPr="002F3566">
              <w:rPr>
                <w:rFonts w:eastAsia="Calibri" w:cs="Times New Roman"/>
                <w:sz w:val="22"/>
                <w:lang w:eastAsia="zh-CN"/>
              </w:rPr>
              <w:t>и</w:t>
            </w:r>
            <w:r w:rsidRPr="002F3566">
              <w:rPr>
                <w:rFonts w:eastAsia="Calibri" w:cs="Times New Roman"/>
                <w:spacing w:val="-3"/>
                <w:sz w:val="22"/>
                <w:lang w:eastAsia="zh-CN"/>
              </w:rPr>
              <w:t xml:space="preserve"> </w:t>
            </w:r>
            <w:r w:rsidRPr="002F3566">
              <w:rPr>
                <w:rFonts w:eastAsia="Calibri" w:cs="Times New Roman"/>
                <w:sz w:val="22"/>
                <w:lang w:eastAsia="zh-CN"/>
              </w:rPr>
              <w:t>контроль</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2</w:t>
            </w:r>
          </w:p>
        </w:tc>
        <w:tc>
          <w:tcPr>
            <w:tcW w:w="3573" w:type="dxa"/>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2518"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Итого</w:t>
            </w:r>
            <w:r w:rsidRPr="002F3566">
              <w:rPr>
                <w:rFonts w:eastAsia="Calibri" w:cs="Times New Roman"/>
                <w:spacing w:val="-5"/>
                <w:sz w:val="22"/>
                <w:lang w:eastAsia="zh-CN"/>
              </w:rPr>
              <w:t xml:space="preserve"> </w:t>
            </w:r>
            <w:r w:rsidRPr="002F3566">
              <w:rPr>
                <w:rFonts w:eastAsia="Calibri" w:cs="Times New Roman"/>
                <w:sz w:val="22"/>
                <w:lang w:eastAsia="zh-CN"/>
              </w:rPr>
              <w:t>по</w:t>
            </w:r>
            <w:r w:rsidRPr="002F3566">
              <w:rPr>
                <w:rFonts w:eastAsia="Calibri" w:cs="Times New Roman"/>
                <w:spacing w:val="-5"/>
                <w:sz w:val="22"/>
                <w:lang w:eastAsia="zh-CN"/>
              </w:rPr>
              <w:t xml:space="preserve"> </w:t>
            </w:r>
            <w:r w:rsidRPr="002F3566">
              <w:rPr>
                <w:rFonts w:eastAsia="Calibri" w:cs="Times New Roman"/>
                <w:sz w:val="22"/>
                <w:lang w:eastAsia="zh-CN"/>
              </w:rPr>
              <w:t>разделу</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4</w:t>
            </w:r>
          </w:p>
        </w:tc>
        <w:tc>
          <w:tcPr>
            <w:tcW w:w="3573" w:type="dxa"/>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2518" w:type="dxa"/>
            <w:gridSpan w:val="2"/>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ЭОР / ЦОР</w:t>
            </w:r>
          </w:p>
        </w:tc>
        <w:tc>
          <w:tcPr>
            <w:tcW w:w="4707"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Аудиоматериалы к учебнику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«Английский в фокусе – 6» (</w:t>
            </w:r>
            <w:proofErr w:type="spellStart"/>
            <w:r w:rsidRPr="002F3566">
              <w:rPr>
                <w:rFonts w:eastAsia="Calibri" w:cs="Times New Roman"/>
                <w:sz w:val="22"/>
                <w:lang w:eastAsia="zh-CN"/>
              </w:rPr>
              <w:t>Spotlight</w:t>
            </w:r>
            <w:proofErr w:type="spellEnd"/>
            <w:r w:rsidRPr="002F3566">
              <w:rPr>
                <w:rFonts w:eastAsia="Calibri" w:cs="Times New Roman"/>
                <w:sz w:val="22"/>
                <w:lang w:eastAsia="zh-CN"/>
              </w:rPr>
              <w:t xml:space="preserve">) </w:t>
            </w:r>
            <w:hyperlink r:id="rId386" w:history="1">
              <w:r w:rsidRPr="002F3566">
                <w:rPr>
                  <w:rFonts w:eastAsia="Calibri" w:cs="Times New Roman"/>
                  <w:color w:val="0000FF"/>
                  <w:sz w:val="22"/>
                  <w:u w:val="single"/>
                  <w:lang w:eastAsia="zh-CN"/>
                </w:rPr>
                <w:t>https://prosv.ru/audio/section/spotlight.html</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Российская электронная школа  </w:t>
            </w:r>
          </w:p>
          <w:p w:rsidR="002F3566" w:rsidRPr="002F3566" w:rsidRDefault="00047270" w:rsidP="002F3566">
            <w:pPr>
              <w:suppressAutoHyphens/>
              <w:spacing w:line="240" w:lineRule="auto"/>
              <w:ind w:firstLine="0"/>
              <w:jc w:val="left"/>
              <w:rPr>
                <w:rFonts w:eastAsia="Calibri" w:cs="Times New Roman"/>
                <w:sz w:val="22"/>
                <w:lang w:eastAsia="zh-CN"/>
              </w:rPr>
            </w:pPr>
            <w:hyperlink r:id="rId387" w:history="1">
              <w:r w:rsidR="002F3566" w:rsidRPr="002F3566">
                <w:rPr>
                  <w:rFonts w:eastAsia="Calibri" w:cs="Times New Roman"/>
                  <w:color w:val="0000FF"/>
                  <w:sz w:val="22"/>
                  <w:u w:val="single"/>
                  <w:lang w:eastAsia="zh-CN"/>
                </w:rPr>
                <w:t>https://resh.edu.ru/subject/11/6/</w:t>
              </w:r>
            </w:hyperlink>
            <w:r w:rsidR="002F3566"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ФИПИ </w:t>
            </w:r>
            <w:hyperlink r:id="rId388" w:history="1">
              <w:r w:rsidRPr="002F3566">
                <w:rPr>
                  <w:rFonts w:eastAsia="Calibri" w:cs="Times New Roman"/>
                  <w:color w:val="0000FF"/>
                  <w:sz w:val="22"/>
                  <w:u w:val="single"/>
                  <w:lang w:eastAsia="zh-CN"/>
                </w:rPr>
                <w:t>https://lesson.edu.ru/09/06</w:t>
              </w:r>
            </w:hyperlink>
          </w:p>
        </w:tc>
        <w:tc>
          <w:tcPr>
            <w:tcW w:w="2976"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7225" w:type="dxa"/>
            <w:gridSpan w:val="4"/>
            <w:shd w:val="clear" w:color="auto" w:fill="auto"/>
          </w:tcPr>
          <w:p w:rsidR="002F3566" w:rsidRPr="002F3566" w:rsidRDefault="002F3566" w:rsidP="002F3566">
            <w:pPr>
              <w:suppressAutoHyphens/>
              <w:spacing w:line="240" w:lineRule="auto"/>
              <w:ind w:firstLine="0"/>
              <w:jc w:val="left"/>
              <w:rPr>
                <w:rFonts w:eastAsia="Calibri" w:cs="Times New Roman"/>
                <w:b/>
                <w:sz w:val="22"/>
                <w:lang w:eastAsia="zh-CN"/>
              </w:rPr>
            </w:pPr>
            <w:r w:rsidRPr="002F3566">
              <w:rPr>
                <w:rFonts w:eastAsia="Calibri" w:cs="Times New Roman"/>
                <w:b/>
                <w:sz w:val="22"/>
                <w:lang w:eastAsia="zh-CN"/>
              </w:rPr>
              <w:t>Раздел 3. Досуг и увлечения (хобби) современного подростка (чтение, кино, театр, спорт)</w:t>
            </w: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3.11</w:t>
            </w:r>
          </w:p>
        </w:tc>
        <w:tc>
          <w:tcPr>
            <w:tcW w:w="1874"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Досуг и увлечения (хобби) современного подростка (чтение, кино, театр, спорт)</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12</w:t>
            </w:r>
          </w:p>
        </w:tc>
        <w:tc>
          <w:tcPr>
            <w:tcW w:w="3573" w:type="dxa"/>
            <w:shd w:val="clear" w:color="auto" w:fill="auto"/>
          </w:tcPr>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Коммуникативные навыки: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диалог этикетного характера: начинать, поддерживать и заканчивать разговор, вежливо переспрашивать, вежливо соглашаться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на предложение и отказываться от предложения собеседника; диалог-</w:t>
            </w:r>
            <w:r w:rsidRPr="002F3566">
              <w:rPr>
                <w:rFonts w:eastAsia="Calibri" w:cs="Times New Roman"/>
                <w:sz w:val="22"/>
                <w:lang w:eastAsia="zh-CN"/>
              </w:rPr>
              <w:lastRenderedPageBreak/>
              <w:t>расспрос: сообщать фактическую информацию, отвечая на вопросы разных видов;</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монологическая речь: повествование (сообщение); краткое изложение результатов выполненной проектной работы; аудирование: с пониманием основного содержания, с пониманием запрашиваемой информации;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чтение с пониманием основного содержания, с пониманием запрашиваемой информации; чтение </w:t>
            </w:r>
            <w:proofErr w:type="spellStart"/>
            <w:r w:rsidRPr="002F3566">
              <w:rPr>
                <w:rFonts w:eastAsia="Calibri" w:cs="Times New Roman"/>
                <w:sz w:val="22"/>
                <w:lang w:eastAsia="zh-CN"/>
              </w:rPr>
              <w:t>несплошных</w:t>
            </w:r>
            <w:proofErr w:type="spellEnd"/>
            <w:r w:rsidRPr="002F3566">
              <w:rPr>
                <w:rFonts w:eastAsia="Calibri" w:cs="Times New Roman"/>
                <w:sz w:val="22"/>
                <w:lang w:eastAsia="zh-CN"/>
              </w:rPr>
              <w:t xml:space="preserve"> текстов (таблиц) и понимание представленной в них информации; письмо: списывание текста и выписывание из него слов, словосочетаний, предложений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 соответствии с решаемой коммуникативной задачей; заполнение анкет и формуляров: сообщение о себе основных сведений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 соответствии с нормами, принятыми в англоговорящих странах.</w:t>
            </w:r>
          </w:p>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Языковые знания и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чтение вслух небольших адаптированных аутентичных текстов, построенных</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на изученном языковом материале, с соблюдением правил чтения и соответствующей интонации,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демонстрирующее понимание текста; правильное написание изученных слов; распознавание в письменном и звучащем тексте и употребление в устной и письменной речи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лексических единиц (слов (название настольных игр, командных игр, видов спорта и др.), словосочетаний (лексические единицы по теме досуг с глаголами </w:t>
            </w:r>
            <w:r w:rsidRPr="002F3566">
              <w:rPr>
                <w:rFonts w:eastAsia="Calibri" w:cs="Times New Roman"/>
                <w:i/>
                <w:sz w:val="22"/>
                <w:lang w:val="en-US" w:eastAsia="zh-CN"/>
              </w:rPr>
              <w:t>go</w:t>
            </w:r>
            <w:r w:rsidRPr="002F3566">
              <w:rPr>
                <w:rFonts w:eastAsia="Calibri" w:cs="Times New Roman"/>
                <w:i/>
                <w:sz w:val="22"/>
                <w:lang w:eastAsia="zh-CN"/>
              </w:rPr>
              <w:t>/</w:t>
            </w:r>
            <w:r w:rsidRPr="002F3566">
              <w:rPr>
                <w:rFonts w:eastAsia="Calibri" w:cs="Times New Roman"/>
                <w:i/>
                <w:sz w:val="22"/>
                <w:lang w:val="en-US" w:eastAsia="zh-CN"/>
              </w:rPr>
              <w:t>do</w:t>
            </w:r>
            <w:r w:rsidRPr="002F3566">
              <w:rPr>
                <w:rFonts w:eastAsia="Calibri" w:cs="Times New Roman"/>
                <w:sz w:val="22"/>
                <w:lang w:eastAsia="zh-CN"/>
              </w:rPr>
              <w:t xml:space="preserve">), речевых клише), обслуживающих ситуации общения в рамках тематического содержания речи (досуг и хобби); глаголы в </w:t>
            </w:r>
            <w:proofErr w:type="spellStart"/>
            <w:r w:rsidRPr="002F3566">
              <w:rPr>
                <w:rFonts w:eastAsia="Calibri" w:cs="Times New Roman"/>
                <w:sz w:val="22"/>
                <w:lang w:eastAsia="zh-CN"/>
              </w:rPr>
              <w:t>видо</w:t>
            </w:r>
            <w:proofErr w:type="spellEnd"/>
            <w:r w:rsidRPr="002F3566">
              <w:rPr>
                <w:rFonts w:eastAsia="Calibri" w:cs="Times New Roman"/>
                <w:sz w:val="22"/>
                <w:lang w:eastAsia="zh-CN"/>
              </w:rPr>
              <w:t xml:space="preserve">-временных формах действительного залога в изъявительном наклонении в </w:t>
            </w:r>
            <w:r w:rsidRPr="002F3566">
              <w:rPr>
                <w:rFonts w:eastAsia="Calibri" w:cs="Times New Roman"/>
                <w:i/>
                <w:sz w:val="22"/>
                <w:lang w:val="en-US" w:eastAsia="zh-CN"/>
              </w:rPr>
              <w:t>Present</w:t>
            </w:r>
            <w:r w:rsidRPr="002F3566">
              <w:rPr>
                <w:rFonts w:eastAsia="Calibri" w:cs="Times New Roman"/>
                <w:i/>
                <w:sz w:val="22"/>
                <w:lang w:eastAsia="zh-CN"/>
              </w:rPr>
              <w:t>/</w:t>
            </w:r>
            <w:r w:rsidRPr="002F3566">
              <w:rPr>
                <w:rFonts w:eastAsia="Calibri" w:cs="Times New Roman"/>
                <w:i/>
                <w:sz w:val="22"/>
                <w:lang w:val="en-US" w:eastAsia="zh-CN"/>
              </w:rPr>
              <w:t>Past</w:t>
            </w:r>
            <w:r w:rsidRPr="002F3566">
              <w:rPr>
                <w:rFonts w:eastAsia="Calibri" w:cs="Times New Roman"/>
                <w:i/>
                <w:sz w:val="22"/>
                <w:lang w:eastAsia="zh-CN"/>
              </w:rPr>
              <w:t xml:space="preserve"> </w:t>
            </w:r>
            <w:r w:rsidRPr="002F3566">
              <w:rPr>
                <w:rFonts w:eastAsia="Calibri" w:cs="Times New Roman"/>
                <w:i/>
                <w:sz w:val="22"/>
                <w:lang w:val="en-US" w:eastAsia="zh-CN"/>
              </w:rPr>
              <w:t>Continuous</w:t>
            </w:r>
            <w:r w:rsidRPr="002F3566">
              <w:rPr>
                <w:rFonts w:eastAsia="Calibri" w:cs="Times New Roman"/>
                <w:i/>
                <w:sz w:val="22"/>
                <w:lang w:eastAsia="zh-CN"/>
              </w:rPr>
              <w:t xml:space="preserve"> </w:t>
            </w:r>
            <w:r w:rsidRPr="002F3566">
              <w:rPr>
                <w:rFonts w:eastAsia="Calibri" w:cs="Times New Roman"/>
                <w:i/>
                <w:sz w:val="22"/>
                <w:lang w:val="en-US" w:eastAsia="zh-CN"/>
              </w:rPr>
              <w:t>Tense</w:t>
            </w:r>
            <w:r w:rsidRPr="002F3566">
              <w:rPr>
                <w:rFonts w:eastAsia="Calibri" w:cs="Times New Roman"/>
                <w:sz w:val="22"/>
                <w:lang w:eastAsia="zh-CN"/>
              </w:rPr>
              <w:t>;</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словообразование: образование имён прилагательных при помощи </w:t>
            </w:r>
            <w:r w:rsidRPr="002F3566">
              <w:rPr>
                <w:rFonts w:eastAsia="Calibri" w:cs="Times New Roman"/>
                <w:sz w:val="22"/>
                <w:lang w:eastAsia="zh-CN"/>
              </w:rPr>
              <w:lastRenderedPageBreak/>
              <w:t xml:space="preserve">суффиксов </w:t>
            </w:r>
            <w:r w:rsidRPr="002F3566">
              <w:rPr>
                <w:rFonts w:eastAsia="Calibri" w:cs="Times New Roman"/>
                <w:i/>
                <w:sz w:val="22"/>
                <w:lang w:eastAsia="zh-CN"/>
              </w:rPr>
              <w:t>-</w:t>
            </w:r>
            <w:r w:rsidRPr="002F3566">
              <w:rPr>
                <w:rFonts w:eastAsia="Calibri" w:cs="Times New Roman"/>
                <w:i/>
                <w:sz w:val="22"/>
                <w:lang w:val="en-US" w:eastAsia="zh-CN"/>
              </w:rPr>
              <w:t>al</w:t>
            </w:r>
            <w:r w:rsidRPr="002F3566">
              <w:rPr>
                <w:rFonts w:eastAsia="Calibri" w:cs="Times New Roman"/>
                <w:i/>
                <w:sz w:val="22"/>
                <w:lang w:eastAsia="zh-CN"/>
              </w:rPr>
              <w:t xml:space="preserve"> (</w:t>
            </w:r>
            <w:r w:rsidRPr="002F3566">
              <w:rPr>
                <w:rFonts w:eastAsia="Calibri" w:cs="Times New Roman"/>
                <w:i/>
                <w:sz w:val="22"/>
                <w:lang w:val="en-US" w:eastAsia="zh-CN"/>
              </w:rPr>
              <w:t>typical</w:t>
            </w:r>
            <w:r w:rsidRPr="002F3566">
              <w:rPr>
                <w:rFonts w:eastAsia="Calibri" w:cs="Times New Roman"/>
                <w:i/>
                <w:sz w:val="22"/>
                <w:lang w:eastAsia="zh-CN"/>
              </w:rPr>
              <w:t>), -</w:t>
            </w:r>
            <w:proofErr w:type="spellStart"/>
            <w:r w:rsidRPr="002F3566">
              <w:rPr>
                <w:rFonts w:eastAsia="Calibri" w:cs="Times New Roman"/>
                <w:i/>
                <w:sz w:val="22"/>
                <w:lang w:val="en-US" w:eastAsia="zh-CN"/>
              </w:rPr>
              <w:t>ing</w:t>
            </w:r>
            <w:proofErr w:type="spellEnd"/>
            <w:r w:rsidRPr="002F3566">
              <w:rPr>
                <w:rFonts w:eastAsia="Calibri" w:cs="Times New Roman"/>
                <w:i/>
                <w:sz w:val="22"/>
                <w:lang w:eastAsia="zh-CN"/>
              </w:rPr>
              <w:t xml:space="preserve"> (</w:t>
            </w:r>
            <w:r w:rsidRPr="002F3566">
              <w:rPr>
                <w:rFonts w:eastAsia="Calibri" w:cs="Times New Roman"/>
                <w:i/>
                <w:sz w:val="22"/>
                <w:lang w:val="en-US" w:eastAsia="zh-CN"/>
              </w:rPr>
              <w:t>amazing</w:t>
            </w:r>
            <w:r w:rsidRPr="002F3566">
              <w:rPr>
                <w:rFonts w:eastAsia="Calibri" w:cs="Times New Roman"/>
                <w:i/>
                <w:sz w:val="22"/>
                <w:lang w:eastAsia="zh-CN"/>
              </w:rPr>
              <w:t>), -</w:t>
            </w:r>
            <w:r w:rsidRPr="002F3566">
              <w:rPr>
                <w:rFonts w:eastAsia="Calibri" w:cs="Times New Roman"/>
                <w:i/>
                <w:sz w:val="22"/>
                <w:lang w:val="en-US" w:eastAsia="zh-CN"/>
              </w:rPr>
              <w:t>less</w:t>
            </w:r>
            <w:r w:rsidRPr="002F3566">
              <w:rPr>
                <w:rFonts w:eastAsia="Calibri" w:cs="Times New Roman"/>
                <w:i/>
                <w:sz w:val="22"/>
                <w:lang w:eastAsia="zh-CN"/>
              </w:rPr>
              <w:t xml:space="preserve"> (</w:t>
            </w:r>
            <w:r w:rsidRPr="002F3566">
              <w:rPr>
                <w:rFonts w:eastAsia="Calibri" w:cs="Times New Roman"/>
                <w:i/>
                <w:sz w:val="22"/>
                <w:lang w:val="en-US" w:eastAsia="zh-CN"/>
              </w:rPr>
              <w:t>useless</w:t>
            </w:r>
            <w:r w:rsidRPr="002F3566">
              <w:rPr>
                <w:rFonts w:eastAsia="Calibri" w:cs="Times New Roman"/>
                <w:i/>
                <w:sz w:val="22"/>
                <w:lang w:eastAsia="zh-CN"/>
              </w:rPr>
              <w:t>),</w:t>
            </w:r>
          </w:p>
          <w:p w:rsidR="002F3566" w:rsidRPr="002F3566" w:rsidRDefault="002F3566" w:rsidP="002F3566">
            <w:pPr>
              <w:suppressAutoHyphens/>
              <w:spacing w:line="240" w:lineRule="auto"/>
              <w:ind w:firstLine="0"/>
              <w:jc w:val="left"/>
              <w:rPr>
                <w:rFonts w:eastAsia="Calibri" w:cs="Times New Roman"/>
                <w:i/>
                <w:sz w:val="22"/>
                <w:lang w:eastAsia="zh-CN"/>
              </w:rPr>
            </w:pPr>
            <w:r w:rsidRPr="002F3566">
              <w:rPr>
                <w:rFonts w:eastAsia="Calibri" w:cs="Times New Roman"/>
                <w:i/>
                <w:sz w:val="22"/>
                <w:lang w:eastAsia="zh-CN"/>
              </w:rPr>
              <w:t>-</w:t>
            </w:r>
            <w:proofErr w:type="spellStart"/>
            <w:r w:rsidRPr="002F3566">
              <w:rPr>
                <w:rFonts w:eastAsia="Calibri" w:cs="Times New Roman"/>
                <w:i/>
                <w:sz w:val="22"/>
                <w:lang w:val="en-US" w:eastAsia="zh-CN"/>
              </w:rPr>
              <w:t>ive</w:t>
            </w:r>
            <w:proofErr w:type="spellEnd"/>
            <w:r w:rsidRPr="002F3566">
              <w:rPr>
                <w:rFonts w:eastAsia="Calibri" w:cs="Times New Roman"/>
                <w:i/>
                <w:sz w:val="22"/>
                <w:lang w:eastAsia="zh-CN"/>
              </w:rPr>
              <w:t xml:space="preserve"> (</w:t>
            </w:r>
            <w:r w:rsidRPr="002F3566">
              <w:rPr>
                <w:rFonts w:eastAsia="Calibri" w:cs="Times New Roman"/>
                <w:i/>
                <w:sz w:val="22"/>
                <w:lang w:val="en-US" w:eastAsia="zh-CN"/>
              </w:rPr>
              <w:t>impressive</w:t>
            </w:r>
            <w:r w:rsidRPr="002F3566">
              <w:rPr>
                <w:rFonts w:eastAsia="Calibri" w:cs="Times New Roman"/>
                <w:i/>
                <w:sz w:val="22"/>
                <w:lang w:eastAsia="zh-CN"/>
              </w:rPr>
              <w:t>); -</w:t>
            </w:r>
            <w:proofErr w:type="spellStart"/>
            <w:r w:rsidRPr="002F3566">
              <w:rPr>
                <w:rFonts w:eastAsia="Calibri" w:cs="Times New Roman"/>
                <w:i/>
                <w:sz w:val="22"/>
                <w:lang w:val="en-US" w:eastAsia="zh-CN"/>
              </w:rPr>
              <w:t>ic</w:t>
            </w:r>
            <w:proofErr w:type="spellEnd"/>
            <w:r w:rsidRPr="002F3566">
              <w:rPr>
                <w:rFonts w:eastAsia="Calibri" w:cs="Times New Roman"/>
                <w:i/>
                <w:sz w:val="22"/>
                <w:lang w:eastAsia="zh-CN"/>
              </w:rPr>
              <w:t xml:space="preserve"> (</w:t>
            </w:r>
            <w:r w:rsidRPr="002F3566">
              <w:rPr>
                <w:rFonts w:eastAsia="Calibri" w:cs="Times New Roman"/>
                <w:i/>
                <w:sz w:val="22"/>
                <w:lang w:val="en-US" w:eastAsia="zh-CN"/>
              </w:rPr>
              <w:t>heroic</w:t>
            </w:r>
            <w:r w:rsidRPr="002F3566">
              <w:rPr>
                <w:rFonts w:eastAsia="Calibri" w:cs="Times New Roman"/>
                <w:i/>
                <w:sz w:val="22"/>
                <w:lang w:eastAsia="zh-CN"/>
              </w:rPr>
              <w:t>);</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i/>
                <w:sz w:val="22"/>
                <w:lang w:eastAsia="zh-CN"/>
              </w:rPr>
              <w:t>повторение: -</w:t>
            </w:r>
            <w:proofErr w:type="spellStart"/>
            <w:r w:rsidRPr="002F3566">
              <w:rPr>
                <w:rFonts w:eastAsia="Calibri" w:cs="Times New Roman"/>
                <w:i/>
                <w:sz w:val="22"/>
                <w:lang w:val="en-US" w:eastAsia="zh-CN"/>
              </w:rPr>
              <w:t>ful</w:t>
            </w:r>
            <w:proofErr w:type="spellEnd"/>
            <w:r w:rsidRPr="002F3566">
              <w:rPr>
                <w:rFonts w:eastAsia="Calibri" w:cs="Times New Roman"/>
                <w:i/>
                <w:sz w:val="22"/>
                <w:lang w:eastAsia="zh-CN"/>
              </w:rPr>
              <w:t xml:space="preserve"> (</w:t>
            </w:r>
            <w:r w:rsidRPr="002F3566">
              <w:rPr>
                <w:rFonts w:eastAsia="Calibri" w:cs="Times New Roman"/>
                <w:i/>
                <w:sz w:val="22"/>
                <w:lang w:val="en-US" w:eastAsia="zh-CN"/>
              </w:rPr>
              <w:t>wonderful</w:t>
            </w:r>
            <w:r w:rsidRPr="002F3566">
              <w:rPr>
                <w:rFonts w:eastAsia="Calibri" w:cs="Times New Roman"/>
                <w:i/>
                <w:sz w:val="22"/>
                <w:lang w:eastAsia="zh-CN"/>
              </w:rPr>
              <w:t>), -</w:t>
            </w:r>
            <w:r w:rsidRPr="002F3566">
              <w:rPr>
                <w:rFonts w:eastAsia="Calibri" w:cs="Times New Roman"/>
                <w:i/>
                <w:sz w:val="22"/>
                <w:lang w:val="en-US" w:eastAsia="zh-CN"/>
              </w:rPr>
              <w:t>able</w:t>
            </w:r>
            <w:r w:rsidRPr="002F3566">
              <w:rPr>
                <w:rFonts w:eastAsia="Calibri" w:cs="Times New Roman"/>
                <w:i/>
                <w:sz w:val="22"/>
                <w:lang w:eastAsia="zh-CN"/>
              </w:rPr>
              <w:t xml:space="preserve"> (</w:t>
            </w:r>
            <w:r w:rsidRPr="002F3566">
              <w:rPr>
                <w:rFonts w:eastAsia="Calibri" w:cs="Times New Roman"/>
                <w:i/>
                <w:sz w:val="22"/>
                <w:lang w:val="en-US" w:eastAsia="zh-CN"/>
              </w:rPr>
              <w:t>enjoyable</w:t>
            </w:r>
            <w:r w:rsidRPr="002F3566">
              <w:rPr>
                <w:rFonts w:eastAsia="Calibri" w:cs="Times New Roman"/>
                <w:i/>
                <w:sz w:val="22"/>
                <w:lang w:eastAsia="zh-CN"/>
              </w:rPr>
              <w:t>);</w:t>
            </w:r>
            <w:r w:rsidRPr="002F3566">
              <w:rPr>
                <w:rFonts w:eastAsia="Calibri" w:cs="Times New Roman"/>
                <w:sz w:val="22"/>
                <w:lang w:eastAsia="zh-CN"/>
              </w:rPr>
              <w:t xml:space="preserve"> словообразование: образование имён прилагательных при помощи суффикса </w:t>
            </w:r>
            <w:r w:rsidRPr="002F3566">
              <w:rPr>
                <w:rFonts w:eastAsia="Calibri" w:cs="Times New Roman"/>
                <w:i/>
                <w:sz w:val="22"/>
                <w:lang w:eastAsia="zh-CN"/>
              </w:rPr>
              <w:t>-</w:t>
            </w:r>
            <w:proofErr w:type="spellStart"/>
            <w:r w:rsidRPr="002F3566">
              <w:rPr>
                <w:rFonts w:eastAsia="Calibri" w:cs="Times New Roman"/>
                <w:i/>
                <w:sz w:val="22"/>
                <w:lang w:val="en-US" w:eastAsia="zh-CN"/>
              </w:rPr>
              <w:t>ing</w:t>
            </w:r>
            <w:proofErr w:type="spellEnd"/>
            <w:r w:rsidRPr="002F3566">
              <w:rPr>
                <w:rFonts w:eastAsia="Calibri" w:cs="Times New Roman"/>
                <w:i/>
                <w:sz w:val="22"/>
                <w:lang w:eastAsia="zh-CN"/>
              </w:rPr>
              <w:t xml:space="preserve"> (</w:t>
            </w:r>
            <w:r w:rsidRPr="002F3566">
              <w:rPr>
                <w:rFonts w:eastAsia="Calibri" w:cs="Times New Roman"/>
                <w:i/>
                <w:sz w:val="22"/>
                <w:lang w:val="en-US" w:eastAsia="zh-CN"/>
              </w:rPr>
              <w:t>amazing</w:t>
            </w:r>
            <w:r w:rsidRPr="002F3566">
              <w:rPr>
                <w:rFonts w:eastAsia="Calibri" w:cs="Times New Roman"/>
                <w:i/>
                <w:sz w:val="22"/>
                <w:lang w:eastAsia="zh-CN"/>
              </w:rPr>
              <w:t>);</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повторение грамматического программного содержания: глаголы в </w:t>
            </w:r>
            <w:proofErr w:type="spellStart"/>
            <w:proofErr w:type="gramStart"/>
            <w:r w:rsidRPr="002F3566">
              <w:rPr>
                <w:rFonts w:eastAsia="Calibri" w:cs="Times New Roman"/>
                <w:sz w:val="22"/>
                <w:lang w:eastAsia="zh-CN"/>
              </w:rPr>
              <w:t>видо</w:t>
            </w:r>
            <w:proofErr w:type="spellEnd"/>
            <w:r w:rsidRPr="002F3566">
              <w:rPr>
                <w:rFonts w:eastAsia="Calibri" w:cs="Times New Roman"/>
                <w:sz w:val="22"/>
                <w:lang w:eastAsia="zh-CN"/>
              </w:rPr>
              <w:t>-временных</w:t>
            </w:r>
            <w:proofErr w:type="gramEnd"/>
            <w:r w:rsidRPr="002F3566">
              <w:rPr>
                <w:rFonts w:eastAsia="Calibri" w:cs="Times New Roman"/>
                <w:sz w:val="22"/>
                <w:lang w:eastAsia="zh-CN"/>
              </w:rPr>
              <w:t xml:space="preserve"> формах действительного залога в изъявительном</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наклонении в </w:t>
            </w:r>
            <w:r w:rsidRPr="002F3566">
              <w:rPr>
                <w:rFonts w:eastAsia="Calibri" w:cs="Times New Roman"/>
                <w:i/>
                <w:sz w:val="22"/>
                <w:lang w:val="en-US" w:eastAsia="zh-CN"/>
              </w:rPr>
              <w:t>Present</w:t>
            </w:r>
            <w:r w:rsidRPr="002F3566">
              <w:rPr>
                <w:rFonts w:eastAsia="Calibri" w:cs="Times New Roman"/>
                <w:i/>
                <w:sz w:val="22"/>
                <w:lang w:eastAsia="zh-CN"/>
              </w:rPr>
              <w:t xml:space="preserve"> </w:t>
            </w:r>
            <w:r w:rsidRPr="002F3566">
              <w:rPr>
                <w:rFonts w:eastAsia="Calibri" w:cs="Times New Roman"/>
                <w:i/>
                <w:sz w:val="22"/>
                <w:lang w:val="en-US" w:eastAsia="zh-CN"/>
              </w:rPr>
              <w:t>Continuous</w:t>
            </w:r>
            <w:r w:rsidRPr="002F3566">
              <w:rPr>
                <w:rFonts w:eastAsia="Calibri" w:cs="Times New Roman"/>
                <w:i/>
                <w:sz w:val="22"/>
                <w:lang w:eastAsia="zh-CN"/>
              </w:rPr>
              <w:t xml:space="preserve"> </w:t>
            </w:r>
            <w:r w:rsidRPr="002F3566">
              <w:rPr>
                <w:rFonts w:eastAsia="Calibri" w:cs="Times New Roman"/>
                <w:i/>
                <w:sz w:val="22"/>
                <w:lang w:val="en-US" w:eastAsia="zh-CN"/>
              </w:rPr>
              <w:t>Tense</w:t>
            </w:r>
            <w:r w:rsidRPr="002F3566">
              <w:rPr>
                <w:rFonts w:eastAsia="Calibri" w:cs="Times New Roman"/>
                <w:i/>
                <w:sz w:val="22"/>
                <w:lang w:eastAsia="zh-CN"/>
              </w:rPr>
              <w:t xml:space="preserve">, </w:t>
            </w:r>
            <w:r w:rsidRPr="002F3566">
              <w:rPr>
                <w:rFonts w:eastAsia="Calibri" w:cs="Times New Roman"/>
                <w:i/>
                <w:sz w:val="22"/>
                <w:lang w:val="en-US" w:eastAsia="zh-CN"/>
              </w:rPr>
              <w:t>Present</w:t>
            </w:r>
            <w:r w:rsidRPr="002F3566">
              <w:rPr>
                <w:rFonts w:eastAsia="Calibri" w:cs="Times New Roman"/>
                <w:i/>
                <w:sz w:val="22"/>
                <w:lang w:eastAsia="zh-CN"/>
              </w:rPr>
              <w:t xml:space="preserve"> </w:t>
            </w:r>
            <w:r w:rsidRPr="002F3566">
              <w:rPr>
                <w:rFonts w:eastAsia="Calibri" w:cs="Times New Roman"/>
                <w:i/>
                <w:sz w:val="22"/>
                <w:lang w:val="en-US" w:eastAsia="zh-CN"/>
              </w:rPr>
              <w:t>Simple</w:t>
            </w:r>
            <w:r w:rsidRPr="002F3566">
              <w:rPr>
                <w:rFonts w:eastAsia="Calibri" w:cs="Times New Roman"/>
                <w:i/>
                <w:sz w:val="22"/>
                <w:lang w:eastAsia="zh-CN"/>
              </w:rPr>
              <w:t xml:space="preserve"> </w:t>
            </w:r>
            <w:r w:rsidRPr="002F3566">
              <w:rPr>
                <w:rFonts w:eastAsia="Calibri" w:cs="Times New Roman"/>
                <w:i/>
                <w:sz w:val="22"/>
                <w:lang w:val="en-US" w:eastAsia="zh-CN"/>
              </w:rPr>
              <w:t>Tense</w:t>
            </w:r>
            <w:r w:rsidRPr="002F3566">
              <w:rPr>
                <w:rFonts w:eastAsia="Calibri" w:cs="Times New Roman"/>
                <w:i/>
                <w:sz w:val="22"/>
                <w:lang w:eastAsia="zh-CN"/>
              </w:rPr>
              <w:t>;</w:t>
            </w:r>
            <w:r w:rsidRPr="002F3566">
              <w:rPr>
                <w:rFonts w:eastAsia="Calibri" w:cs="Times New Roman"/>
                <w:sz w:val="22"/>
                <w:lang w:eastAsia="zh-CN"/>
              </w:rPr>
              <w:t xml:space="preserve"> словообразование имен существительных с помощью суффиксов </w:t>
            </w:r>
            <w:r w:rsidRPr="002F3566">
              <w:rPr>
                <w:rFonts w:eastAsia="Calibri" w:cs="Times New Roman"/>
                <w:i/>
                <w:sz w:val="22"/>
                <w:lang w:eastAsia="zh-CN"/>
              </w:rPr>
              <w:t>-</w:t>
            </w:r>
            <w:proofErr w:type="spellStart"/>
            <w:r w:rsidRPr="002F3566">
              <w:rPr>
                <w:rFonts w:eastAsia="Calibri" w:cs="Times New Roman"/>
                <w:i/>
                <w:sz w:val="22"/>
                <w:lang w:val="en-US" w:eastAsia="zh-CN"/>
              </w:rPr>
              <w:t>er</w:t>
            </w:r>
            <w:proofErr w:type="spellEnd"/>
            <w:r w:rsidRPr="002F3566">
              <w:rPr>
                <w:rFonts w:eastAsia="Calibri" w:cs="Times New Roman"/>
                <w:i/>
                <w:sz w:val="22"/>
                <w:lang w:eastAsia="zh-CN"/>
              </w:rPr>
              <w:t>, -</w:t>
            </w:r>
            <w:r w:rsidRPr="002F3566">
              <w:rPr>
                <w:rFonts w:eastAsia="Calibri" w:cs="Times New Roman"/>
                <w:i/>
                <w:sz w:val="22"/>
                <w:lang w:val="en-US" w:eastAsia="zh-CN"/>
              </w:rPr>
              <w:t>or</w:t>
            </w:r>
            <w:r w:rsidRPr="002F3566">
              <w:rPr>
                <w:rFonts w:eastAsia="Calibri" w:cs="Times New Roman"/>
                <w:i/>
                <w:sz w:val="22"/>
                <w:lang w:eastAsia="zh-CN"/>
              </w:rPr>
              <w:t>, -</w:t>
            </w:r>
            <w:proofErr w:type="spellStart"/>
            <w:r w:rsidRPr="002F3566">
              <w:rPr>
                <w:rFonts w:eastAsia="Calibri" w:cs="Times New Roman"/>
                <w:i/>
                <w:sz w:val="22"/>
                <w:lang w:val="en-US" w:eastAsia="zh-CN"/>
              </w:rPr>
              <w:t>ist</w:t>
            </w:r>
            <w:proofErr w:type="spellEnd"/>
            <w:r w:rsidRPr="002F3566">
              <w:rPr>
                <w:rFonts w:eastAsia="Calibri" w:cs="Times New Roman"/>
                <w:i/>
                <w:sz w:val="22"/>
                <w:lang w:eastAsia="zh-CN"/>
              </w:rPr>
              <w:t xml:space="preserve">, </w:t>
            </w:r>
            <w:r w:rsidRPr="002F3566">
              <w:rPr>
                <w:rFonts w:eastAsia="Calibri" w:cs="Times New Roman"/>
                <w:i/>
                <w:sz w:val="22"/>
                <w:lang w:val="en-US" w:eastAsia="zh-CN"/>
              </w:rPr>
              <w:t>compound</w:t>
            </w:r>
            <w:r w:rsidRPr="002F3566">
              <w:rPr>
                <w:rFonts w:eastAsia="Calibri" w:cs="Times New Roman"/>
                <w:i/>
                <w:sz w:val="22"/>
                <w:lang w:eastAsia="zh-CN"/>
              </w:rPr>
              <w:t xml:space="preserve"> </w:t>
            </w:r>
            <w:r w:rsidRPr="002F3566">
              <w:rPr>
                <w:rFonts w:eastAsia="Calibri" w:cs="Times New Roman"/>
                <w:i/>
                <w:sz w:val="22"/>
                <w:lang w:val="en-US" w:eastAsia="zh-CN"/>
              </w:rPr>
              <w:t>nouns</w:t>
            </w:r>
            <w:r w:rsidRPr="002F3566">
              <w:rPr>
                <w:rFonts w:eastAsia="Calibri" w:cs="Times New Roman"/>
                <w:i/>
                <w:sz w:val="22"/>
                <w:lang w:eastAsia="zh-CN"/>
              </w:rPr>
              <w:t>(</w:t>
            </w:r>
            <w:r w:rsidRPr="002F3566">
              <w:rPr>
                <w:rFonts w:eastAsia="Calibri" w:cs="Times New Roman"/>
                <w:i/>
                <w:sz w:val="22"/>
                <w:lang w:val="en-US" w:eastAsia="zh-CN"/>
              </w:rPr>
              <w:t>homework</w:t>
            </w:r>
            <w:r w:rsidRPr="002F3566">
              <w:rPr>
                <w:rFonts w:eastAsia="Calibri" w:cs="Times New Roman"/>
                <w:i/>
                <w:sz w:val="22"/>
                <w:lang w:eastAsia="zh-CN"/>
              </w:rPr>
              <w:t>);</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глагольная конструкция </w:t>
            </w:r>
            <w:r w:rsidRPr="002F3566">
              <w:rPr>
                <w:rFonts w:eastAsia="Calibri" w:cs="Times New Roman"/>
                <w:i/>
                <w:sz w:val="22"/>
                <w:lang w:val="en-US" w:eastAsia="zh-CN"/>
              </w:rPr>
              <w:t>like</w:t>
            </w:r>
            <w:r w:rsidRPr="002F3566">
              <w:rPr>
                <w:rFonts w:eastAsia="Calibri" w:cs="Times New Roman"/>
                <w:i/>
                <w:sz w:val="22"/>
                <w:lang w:eastAsia="zh-CN"/>
              </w:rPr>
              <w:t xml:space="preserve"> </w:t>
            </w:r>
            <w:r w:rsidRPr="002F3566">
              <w:rPr>
                <w:rFonts w:eastAsia="Calibri" w:cs="Times New Roman"/>
                <w:i/>
                <w:sz w:val="22"/>
                <w:lang w:val="en-US" w:eastAsia="zh-CN"/>
              </w:rPr>
              <w:t>doing</w:t>
            </w:r>
            <w:r w:rsidRPr="002F3566">
              <w:rPr>
                <w:rFonts w:eastAsia="Calibri" w:cs="Times New Roman"/>
                <w:i/>
                <w:sz w:val="22"/>
                <w:lang w:eastAsia="zh-CN"/>
              </w:rPr>
              <w:t xml:space="preserve"> </w:t>
            </w:r>
            <w:proofErr w:type="spellStart"/>
            <w:r w:rsidRPr="002F3566">
              <w:rPr>
                <w:rFonts w:eastAsia="Calibri" w:cs="Times New Roman"/>
                <w:i/>
                <w:sz w:val="22"/>
                <w:lang w:val="en-US" w:eastAsia="zh-CN"/>
              </w:rPr>
              <w:t>smth</w:t>
            </w:r>
            <w:proofErr w:type="spellEnd"/>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lastRenderedPageBreak/>
              <w:t>3.2</w:t>
            </w:r>
          </w:p>
        </w:tc>
        <w:tc>
          <w:tcPr>
            <w:tcW w:w="1874" w:type="dxa"/>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Обобщение</w:t>
            </w:r>
            <w:r w:rsidRPr="002F3566">
              <w:rPr>
                <w:rFonts w:eastAsia="Calibri" w:cs="Times New Roman"/>
                <w:spacing w:val="-7"/>
                <w:sz w:val="22"/>
                <w:lang w:eastAsia="zh-CN"/>
              </w:rPr>
              <w:t xml:space="preserve"> </w:t>
            </w:r>
            <w:r w:rsidRPr="002F3566">
              <w:rPr>
                <w:rFonts w:eastAsia="Calibri" w:cs="Times New Roman"/>
                <w:sz w:val="22"/>
                <w:lang w:eastAsia="zh-CN"/>
              </w:rPr>
              <w:t>и</w:t>
            </w:r>
            <w:r w:rsidRPr="002F3566">
              <w:rPr>
                <w:rFonts w:eastAsia="Calibri" w:cs="Times New Roman"/>
                <w:spacing w:val="-3"/>
                <w:sz w:val="22"/>
                <w:lang w:eastAsia="zh-CN"/>
              </w:rPr>
              <w:t xml:space="preserve"> </w:t>
            </w:r>
            <w:r w:rsidRPr="002F3566">
              <w:rPr>
                <w:rFonts w:eastAsia="Calibri" w:cs="Times New Roman"/>
                <w:sz w:val="22"/>
                <w:lang w:eastAsia="zh-CN"/>
              </w:rPr>
              <w:t>контроль</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2</w:t>
            </w:r>
          </w:p>
        </w:tc>
        <w:tc>
          <w:tcPr>
            <w:tcW w:w="3573" w:type="dxa"/>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2518"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Итого</w:t>
            </w:r>
            <w:r w:rsidRPr="002F3566">
              <w:rPr>
                <w:rFonts w:eastAsia="Calibri" w:cs="Times New Roman"/>
                <w:spacing w:val="-5"/>
                <w:sz w:val="22"/>
                <w:lang w:eastAsia="zh-CN"/>
              </w:rPr>
              <w:t xml:space="preserve"> </w:t>
            </w:r>
            <w:r w:rsidRPr="002F3566">
              <w:rPr>
                <w:rFonts w:eastAsia="Calibri" w:cs="Times New Roman"/>
                <w:sz w:val="22"/>
                <w:lang w:eastAsia="zh-CN"/>
              </w:rPr>
              <w:t>по</w:t>
            </w:r>
            <w:r w:rsidRPr="002F3566">
              <w:rPr>
                <w:rFonts w:eastAsia="Calibri" w:cs="Times New Roman"/>
                <w:spacing w:val="-5"/>
                <w:sz w:val="22"/>
                <w:lang w:eastAsia="zh-CN"/>
              </w:rPr>
              <w:t xml:space="preserve"> </w:t>
            </w:r>
            <w:r w:rsidRPr="002F3566">
              <w:rPr>
                <w:rFonts w:eastAsia="Calibri" w:cs="Times New Roman"/>
                <w:sz w:val="22"/>
                <w:lang w:eastAsia="zh-CN"/>
              </w:rPr>
              <w:t>разделу</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14</w:t>
            </w:r>
          </w:p>
        </w:tc>
        <w:tc>
          <w:tcPr>
            <w:tcW w:w="3573" w:type="dxa"/>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2518" w:type="dxa"/>
            <w:gridSpan w:val="2"/>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ЭОР / ЦОР</w:t>
            </w:r>
          </w:p>
        </w:tc>
        <w:tc>
          <w:tcPr>
            <w:tcW w:w="4707"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Аудиоматериалы к учебнику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«Английский в фокусе – 6» (</w:t>
            </w:r>
            <w:proofErr w:type="spellStart"/>
            <w:r w:rsidRPr="002F3566">
              <w:rPr>
                <w:rFonts w:eastAsia="Calibri" w:cs="Times New Roman"/>
                <w:sz w:val="22"/>
                <w:lang w:eastAsia="zh-CN"/>
              </w:rPr>
              <w:t>Spotlight</w:t>
            </w:r>
            <w:proofErr w:type="spellEnd"/>
            <w:r w:rsidRPr="002F3566">
              <w:rPr>
                <w:rFonts w:eastAsia="Calibri" w:cs="Times New Roman"/>
                <w:sz w:val="22"/>
                <w:lang w:eastAsia="zh-CN"/>
              </w:rPr>
              <w:t xml:space="preserve">) </w:t>
            </w:r>
            <w:hyperlink r:id="rId389" w:history="1">
              <w:r w:rsidRPr="002F3566">
                <w:rPr>
                  <w:rFonts w:eastAsia="Calibri" w:cs="Times New Roman"/>
                  <w:color w:val="0000FF"/>
                  <w:sz w:val="22"/>
                  <w:u w:val="single"/>
                  <w:lang w:eastAsia="zh-CN"/>
                </w:rPr>
                <w:t>https://prosv.ru/audio/section/spotlight.html</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Российская электронная школа  </w:t>
            </w:r>
          </w:p>
          <w:p w:rsidR="002F3566" w:rsidRPr="002F3566" w:rsidRDefault="00047270" w:rsidP="002F3566">
            <w:pPr>
              <w:suppressAutoHyphens/>
              <w:spacing w:line="240" w:lineRule="auto"/>
              <w:ind w:firstLine="0"/>
              <w:jc w:val="left"/>
              <w:rPr>
                <w:rFonts w:eastAsia="Calibri" w:cs="Times New Roman"/>
                <w:sz w:val="22"/>
                <w:lang w:eastAsia="zh-CN"/>
              </w:rPr>
            </w:pPr>
            <w:hyperlink r:id="rId390" w:history="1">
              <w:r w:rsidR="002F3566" w:rsidRPr="002F3566">
                <w:rPr>
                  <w:rFonts w:eastAsia="Calibri" w:cs="Times New Roman"/>
                  <w:color w:val="0000FF"/>
                  <w:sz w:val="22"/>
                  <w:u w:val="single"/>
                  <w:lang w:eastAsia="zh-CN"/>
                </w:rPr>
                <w:t>https://resh.edu.ru/subject/11/6/</w:t>
              </w:r>
            </w:hyperlink>
            <w:r w:rsidR="002F3566"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ФИПИ </w:t>
            </w:r>
            <w:hyperlink r:id="rId391" w:history="1">
              <w:r w:rsidRPr="002F3566">
                <w:rPr>
                  <w:rFonts w:eastAsia="Calibri" w:cs="Times New Roman"/>
                  <w:color w:val="0000FF"/>
                  <w:sz w:val="22"/>
                  <w:u w:val="single"/>
                  <w:lang w:eastAsia="zh-CN"/>
                </w:rPr>
                <w:t>https://lesson.edu.ru/09/06</w:t>
              </w:r>
            </w:hyperlink>
          </w:p>
        </w:tc>
        <w:tc>
          <w:tcPr>
            <w:tcW w:w="2976"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7225" w:type="dxa"/>
            <w:gridSpan w:val="4"/>
            <w:shd w:val="clear" w:color="auto" w:fill="auto"/>
          </w:tcPr>
          <w:p w:rsidR="002F3566" w:rsidRPr="002F3566" w:rsidRDefault="002F3566" w:rsidP="002F3566">
            <w:pPr>
              <w:suppressAutoHyphens/>
              <w:spacing w:line="240" w:lineRule="auto"/>
              <w:ind w:firstLine="0"/>
              <w:jc w:val="left"/>
              <w:rPr>
                <w:rFonts w:eastAsia="Calibri" w:cs="Times New Roman"/>
                <w:b/>
                <w:sz w:val="22"/>
                <w:lang w:eastAsia="zh-CN"/>
              </w:rPr>
            </w:pPr>
            <w:r w:rsidRPr="002F3566">
              <w:rPr>
                <w:rFonts w:eastAsia="Calibri" w:cs="Times New Roman"/>
                <w:b/>
                <w:sz w:val="22"/>
                <w:lang w:eastAsia="zh-CN"/>
              </w:rPr>
              <w:t>Раздел 4. Здоровый образ жизни: режим труда и отдыха, фитнес, сбалансированное питание</w:t>
            </w: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047270" w:rsidTr="001F35A0">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4.1</w:t>
            </w:r>
          </w:p>
        </w:tc>
        <w:tc>
          <w:tcPr>
            <w:tcW w:w="1874"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Здоровый образ жизни: режим труда и отдыха, фитнес, сбалансированное питание</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4</w:t>
            </w:r>
          </w:p>
        </w:tc>
        <w:tc>
          <w:tcPr>
            <w:tcW w:w="3573" w:type="dxa"/>
            <w:shd w:val="clear" w:color="auto" w:fill="auto"/>
          </w:tcPr>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Коммуникативные навыки: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диалог этикетного характера: начинать, поддерживать и заканчивать разговор; диалог-побуждение к действию: приглашать собеседника к совместной деятельности; 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монологическая речь: повествование (сообщение); изложение (пересказ) основного содержания прочитанного текста; краткое изложение результатов выполненной проектной работы;</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аудирование с пониманием основного содержания, с </w:t>
            </w:r>
            <w:r w:rsidRPr="002F3566">
              <w:rPr>
                <w:rFonts w:eastAsia="Calibri" w:cs="Times New Roman"/>
                <w:sz w:val="22"/>
                <w:lang w:eastAsia="zh-CN"/>
              </w:rPr>
              <w:lastRenderedPageBreak/>
              <w:t>пониманием запрашиваемой информации;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чтение с пониманием основного содержания, с пониманием запрашиваемой информации; чтение </w:t>
            </w:r>
            <w:proofErr w:type="spellStart"/>
            <w:r w:rsidRPr="002F3566">
              <w:rPr>
                <w:rFonts w:eastAsia="Calibri" w:cs="Times New Roman"/>
                <w:sz w:val="22"/>
                <w:lang w:eastAsia="zh-CN"/>
              </w:rPr>
              <w:t>несплошных</w:t>
            </w:r>
            <w:proofErr w:type="spellEnd"/>
            <w:r w:rsidRPr="002F3566">
              <w:rPr>
                <w:rFonts w:eastAsia="Calibri" w:cs="Times New Roman"/>
                <w:sz w:val="22"/>
                <w:lang w:eastAsia="zh-CN"/>
              </w:rPr>
              <w:t xml:space="preserve"> текстов (таблиц)</w:t>
            </w:r>
          </w:p>
          <w:p w:rsidR="002F3566" w:rsidRPr="002F3566" w:rsidRDefault="002F3566" w:rsidP="002F3566">
            <w:pPr>
              <w:suppressAutoHyphens/>
              <w:spacing w:line="240" w:lineRule="auto"/>
              <w:ind w:firstLine="0"/>
              <w:jc w:val="left"/>
              <w:rPr>
                <w:rFonts w:eastAsia="Calibri" w:cs="Times New Roman"/>
                <w:i/>
                <w:sz w:val="22"/>
                <w:lang w:eastAsia="zh-CN"/>
              </w:rPr>
            </w:pPr>
            <w:r w:rsidRPr="002F3566">
              <w:rPr>
                <w:rFonts w:eastAsia="Calibri" w:cs="Times New Roman"/>
                <w:sz w:val="22"/>
                <w:lang w:eastAsia="zh-CN"/>
              </w:rPr>
              <w:t xml:space="preserve">(различные виды графиков- </w:t>
            </w:r>
            <w:r w:rsidRPr="002F3566">
              <w:rPr>
                <w:rFonts w:eastAsia="Calibri" w:cs="Times New Roman"/>
                <w:i/>
                <w:sz w:val="22"/>
                <w:lang w:val="en-US" w:eastAsia="zh-CN"/>
              </w:rPr>
              <w:t>bar</w:t>
            </w:r>
            <w:r w:rsidRPr="002F3566">
              <w:rPr>
                <w:rFonts w:eastAsia="Calibri" w:cs="Times New Roman"/>
                <w:i/>
                <w:sz w:val="22"/>
                <w:lang w:eastAsia="zh-CN"/>
              </w:rPr>
              <w:t xml:space="preserve"> </w:t>
            </w:r>
            <w:r w:rsidRPr="002F3566">
              <w:rPr>
                <w:rFonts w:eastAsia="Calibri" w:cs="Times New Roman"/>
                <w:i/>
                <w:sz w:val="22"/>
                <w:lang w:val="en-US" w:eastAsia="zh-CN"/>
              </w:rPr>
              <w:t>chart</w:t>
            </w:r>
            <w:r w:rsidRPr="002F3566">
              <w:rPr>
                <w:rFonts w:eastAsia="Calibri" w:cs="Times New Roman"/>
                <w:i/>
                <w:sz w:val="22"/>
                <w:lang w:eastAsia="zh-CN"/>
              </w:rPr>
              <w:t>/</w:t>
            </w:r>
            <w:r w:rsidRPr="002F3566">
              <w:rPr>
                <w:rFonts w:eastAsia="Calibri" w:cs="Times New Roman"/>
                <w:i/>
                <w:sz w:val="22"/>
                <w:lang w:val="en-US" w:eastAsia="zh-CN"/>
              </w:rPr>
              <w:t>pie</w:t>
            </w:r>
            <w:r w:rsidRPr="002F3566">
              <w:rPr>
                <w:rFonts w:eastAsia="Calibri" w:cs="Times New Roman"/>
                <w:i/>
                <w:sz w:val="22"/>
                <w:lang w:eastAsia="zh-CN"/>
              </w:rPr>
              <w:t xml:space="preserve"> </w:t>
            </w:r>
            <w:r w:rsidRPr="002F3566">
              <w:rPr>
                <w:rFonts w:eastAsia="Calibri" w:cs="Times New Roman"/>
                <w:i/>
                <w:sz w:val="22"/>
                <w:lang w:val="en-US" w:eastAsia="zh-CN"/>
              </w:rPr>
              <w:t>chart</w:t>
            </w:r>
            <w:r w:rsidRPr="002F3566">
              <w:rPr>
                <w:rFonts w:eastAsia="Calibri" w:cs="Times New Roman"/>
                <w:i/>
                <w:sz w:val="22"/>
                <w:lang w:eastAsia="zh-CN"/>
              </w:rPr>
              <w:t xml:space="preserve"> </w:t>
            </w:r>
            <w:r w:rsidRPr="002F3566">
              <w:rPr>
                <w:rFonts w:eastAsia="Calibri" w:cs="Times New Roman"/>
                <w:sz w:val="22"/>
                <w:lang w:eastAsia="zh-CN"/>
              </w:rPr>
              <w:t>и др.) и понимание представленной в них информации (</w:t>
            </w:r>
            <w:r w:rsidRPr="002F3566">
              <w:rPr>
                <w:rFonts w:eastAsia="Calibri" w:cs="Times New Roman"/>
                <w:i/>
                <w:sz w:val="22"/>
                <w:lang w:val="en-US" w:eastAsia="zh-CN"/>
              </w:rPr>
              <w:t>food</w:t>
            </w:r>
            <w:r w:rsidRPr="002F3566">
              <w:rPr>
                <w:rFonts w:eastAsia="Calibri" w:cs="Times New Roman"/>
                <w:i/>
                <w:sz w:val="22"/>
                <w:lang w:eastAsia="zh-CN"/>
              </w:rPr>
              <w:t xml:space="preserve"> </w:t>
            </w:r>
            <w:r w:rsidRPr="002F3566">
              <w:rPr>
                <w:rFonts w:eastAsia="Calibri" w:cs="Times New Roman"/>
                <w:i/>
                <w:sz w:val="22"/>
                <w:lang w:val="en-US" w:eastAsia="zh-CN"/>
              </w:rPr>
              <w:t>pyramid</w:t>
            </w:r>
            <w:r w:rsidRPr="002F3566">
              <w:rPr>
                <w:rFonts w:eastAsia="Calibri" w:cs="Times New Roman"/>
                <w:i/>
                <w:sz w:val="22"/>
                <w:lang w:eastAsia="zh-CN"/>
              </w:rPr>
              <w:t>).</w:t>
            </w:r>
          </w:p>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Языковые знания и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чтение вслух небольших адаптированных аутентичных текстов, построенных</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на изученном языковом материале, с соблюдением правил чтения 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соответствующей интонации, демонстрирующее понимание текста;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пунктуационно правильное, в соответствии с нормами речевого этикета, принятыми в странах изучаемого языка, оформление электронного сообщения личного характера;</w:t>
            </w:r>
          </w:p>
          <w:p w:rsidR="002F3566" w:rsidRPr="002F3566" w:rsidRDefault="002F3566" w:rsidP="002F3566">
            <w:pPr>
              <w:suppressAutoHyphens/>
              <w:spacing w:line="240" w:lineRule="auto"/>
              <w:ind w:firstLine="0"/>
              <w:jc w:val="left"/>
              <w:rPr>
                <w:rFonts w:eastAsia="Calibri" w:cs="Times New Roman"/>
                <w:i/>
                <w:sz w:val="22"/>
                <w:lang w:eastAsia="zh-CN"/>
              </w:rPr>
            </w:pPr>
            <w:r w:rsidRPr="002F3566">
              <w:rPr>
                <w:rFonts w:eastAsia="Calibri" w:cs="Times New Roman"/>
                <w:sz w:val="22"/>
                <w:lang w:eastAsia="zh-CN"/>
              </w:rPr>
              <w:t xml:space="preserve">сложноподчинённые предложения с придаточными определительными с союзными словами </w:t>
            </w:r>
            <w:r w:rsidRPr="002F3566">
              <w:rPr>
                <w:rFonts w:eastAsia="Calibri" w:cs="Times New Roman"/>
                <w:i/>
                <w:sz w:val="22"/>
                <w:lang w:val="en-US" w:eastAsia="zh-CN"/>
              </w:rPr>
              <w:t>who</w:t>
            </w:r>
            <w:r w:rsidRPr="002F3566">
              <w:rPr>
                <w:rFonts w:eastAsia="Calibri" w:cs="Times New Roman"/>
                <w:i/>
                <w:sz w:val="22"/>
                <w:lang w:eastAsia="zh-CN"/>
              </w:rPr>
              <w:t xml:space="preserve">, </w:t>
            </w:r>
            <w:r w:rsidRPr="002F3566">
              <w:rPr>
                <w:rFonts w:eastAsia="Calibri" w:cs="Times New Roman"/>
                <w:i/>
                <w:sz w:val="22"/>
                <w:lang w:val="en-US" w:eastAsia="zh-CN"/>
              </w:rPr>
              <w:t>which</w:t>
            </w:r>
            <w:r w:rsidRPr="002F3566">
              <w:rPr>
                <w:rFonts w:eastAsia="Calibri" w:cs="Times New Roman"/>
                <w:i/>
                <w:sz w:val="22"/>
                <w:lang w:eastAsia="zh-CN"/>
              </w:rPr>
              <w:t xml:space="preserve">, </w:t>
            </w:r>
            <w:r w:rsidRPr="002F3566">
              <w:rPr>
                <w:rFonts w:eastAsia="Calibri" w:cs="Times New Roman"/>
                <w:i/>
                <w:sz w:val="22"/>
                <w:lang w:val="en-US" w:eastAsia="zh-CN"/>
              </w:rPr>
              <w:t>that</w:t>
            </w:r>
            <w:r w:rsidRPr="002F3566">
              <w:rPr>
                <w:rFonts w:eastAsia="Calibri" w:cs="Times New Roman"/>
                <w:i/>
                <w:sz w:val="22"/>
                <w:lang w:eastAsia="zh-CN"/>
              </w:rPr>
              <w:t>;</w:t>
            </w:r>
          </w:p>
          <w:p w:rsidR="002F3566" w:rsidRPr="002F3566" w:rsidRDefault="002F3566" w:rsidP="002F3566">
            <w:pPr>
              <w:suppressAutoHyphens/>
              <w:spacing w:line="240" w:lineRule="auto"/>
              <w:ind w:firstLine="0"/>
              <w:jc w:val="left"/>
              <w:rPr>
                <w:rFonts w:eastAsia="Calibri" w:cs="Times New Roman"/>
                <w:i/>
                <w:sz w:val="22"/>
                <w:lang w:val="en-US" w:eastAsia="zh-CN"/>
              </w:rPr>
            </w:pPr>
            <w:r w:rsidRPr="002F3566">
              <w:rPr>
                <w:rFonts w:eastAsia="Calibri" w:cs="Times New Roman"/>
                <w:sz w:val="22"/>
                <w:lang w:eastAsia="zh-CN"/>
              </w:rPr>
              <w:t>слова</w:t>
            </w:r>
            <w:r w:rsidRPr="002F3566">
              <w:rPr>
                <w:rFonts w:eastAsia="Calibri" w:cs="Times New Roman"/>
                <w:sz w:val="22"/>
                <w:lang w:val="en-US" w:eastAsia="zh-CN"/>
              </w:rPr>
              <w:t xml:space="preserve">, </w:t>
            </w:r>
            <w:r w:rsidRPr="002F3566">
              <w:rPr>
                <w:rFonts w:eastAsia="Calibri" w:cs="Times New Roman"/>
                <w:sz w:val="22"/>
                <w:lang w:eastAsia="zh-CN"/>
              </w:rPr>
              <w:t>выражающие</w:t>
            </w:r>
            <w:r w:rsidRPr="002F3566">
              <w:rPr>
                <w:rFonts w:eastAsia="Calibri" w:cs="Times New Roman"/>
                <w:sz w:val="22"/>
                <w:lang w:val="en-US" w:eastAsia="zh-CN"/>
              </w:rPr>
              <w:t xml:space="preserve"> </w:t>
            </w:r>
            <w:r w:rsidRPr="002F3566">
              <w:rPr>
                <w:rFonts w:eastAsia="Calibri" w:cs="Times New Roman"/>
                <w:sz w:val="22"/>
                <w:lang w:eastAsia="zh-CN"/>
              </w:rPr>
              <w:t>количество</w:t>
            </w:r>
            <w:r w:rsidRPr="002F3566">
              <w:rPr>
                <w:rFonts w:eastAsia="Calibri" w:cs="Times New Roman"/>
                <w:sz w:val="22"/>
                <w:lang w:val="en-US" w:eastAsia="zh-CN"/>
              </w:rPr>
              <w:t xml:space="preserve"> (</w:t>
            </w:r>
            <w:r w:rsidRPr="002F3566">
              <w:rPr>
                <w:rFonts w:eastAsia="Calibri" w:cs="Times New Roman"/>
                <w:i/>
                <w:sz w:val="22"/>
                <w:lang w:val="en-US" w:eastAsia="zh-CN"/>
              </w:rPr>
              <w:t>little/a little, few/a few);</w:t>
            </w:r>
          </w:p>
          <w:p w:rsidR="002F3566" w:rsidRPr="002F3566" w:rsidRDefault="002F3566" w:rsidP="002F3566">
            <w:pPr>
              <w:suppressAutoHyphens/>
              <w:spacing w:line="240" w:lineRule="auto"/>
              <w:ind w:firstLine="0"/>
              <w:jc w:val="left"/>
              <w:rPr>
                <w:rFonts w:eastAsia="Calibri" w:cs="Times New Roman"/>
                <w:i/>
                <w:sz w:val="22"/>
                <w:lang w:eastAsia="zh-CN"/>
              </w:rPr>
            </w:pPr>
            <w:r w:rsidRPr="002F3566">
              <w:rPr>
                <w:rFonts w:eastAsia="Calibri" w:cs="Times New Roman"/>
                <w:sz w:val="22"/>
                <w:lang w:eastAsia="zh-CN"/>
              </w:rPr>
              <w:t>модальные глаголы и их эквиваленты (</w:t>
            </w:r>
            <w:r w:rsidRPr="002F3566">
              <w:rPr>
                <w:rFonts w:eastAsia="Calibri" w:cs="Times New Roman"/>
                <w:i/>
                <w:sz w:val="22"/>
                <w:lang w:val="en-US" w:eastAsia="zh-CN"/>
              </w:rPr>
              <w:t>can</w:t>
            </w:r>
            <w:r w:rsidRPr="002F3566">
              <w:rPr>
                <w:rFonts w:eastAsia="Calibri" w:cs="Times New Roman"/>
                <w:i/>
                <w:sz w:val="22"/>
                <w:lang w:eastAsia="zh-CN"/>
              </w:rPr>
              <w:t>/</w:t>
            </w:r>
            <w:r w:rsidRPr="002F3566">
              <w:rPr>
                <w:rFonts w:eastAsia="Calibri" w:cs="Times New Roman"/>
                <w:i/>
                <w:sz w:val="22"/>
                <w:lang w:val="en-US" w:eastAsia="zh-CN"/>
              </w:rPr>
              <w:t>be</w:t>
            </w:r>
          </w:p>
          <w:p w:rsidR="002F3566" w:rsidRPr="002F3566" w:rsidRDefault="002F3566" w:rsidP="002F3566">
            <w:pPr>
              <w:suppressAutoHyphens/>
              <w:spacing w:line="240" w:lineRule="auto"/>
              <w:ind w:firstLine="0"/>
              <w:jc w:val="left"/>
              <w:rPr>
                <w:rFonts w:eastAsia="Calibri" w:cs="Times New Roman"/>
                <w:sz w:val="22"/>
                <w:lang w:val="en-US" w:eastAsia="zh-CN"/>
              </w:rPr>
            </w:pPr>
            <w:r w:rsidRPr="002F3566">
              <w:rPr>
                <w:rFonts w:eastAsia="Calibri" w:cs="Times New Roman"/>
                <w:i/>
                <w:sz w:val="22"/>
                <w:lang w:val="en-US" w:eastAsia="zh-CN"/>
              </w:rPr>
              <w:t>able to, must/have to, may, should, need)</w:t>
            </w: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val="en-US" w:eastAsia="zh-CN"/>
              </w:rPr>
            </w:pPr>
          </w:p>
        </w:tc>
      </w:tr>
      <w:tr w:rsidR="002F3566" w:rsidRPr="002F3566" w:rsidTr="001F35A0">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4.2</w:t>
            </w:r>
          </w:p>
        </w:tc>
        <w:tc>
          <w:tcPr>
            <w:tcW w:w="1874" w:type="dxa"/>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Обобщение</w:t>
            </w:r>
            <w:r w:rsidRPr="002F3566">
              <w:rPr>
                <w:rFonts w:eastAsia="Calibri" w:cs="Times New Roman"/>
                <w:spacing w:val="-7"/>
                <w:sz w:val="22"/>
                <w:lang w:eastAsia="zh-CN"/>
              </w:rPr>
              <w:t xml:space="preserve"> </w:t>
            </w:r>
            <w:r w:rsidRPr="002F3566">
              <w:rPr>
                <w:rFonts w:eastAsia="Calibri" w:cs="Times New Roman"/>
                <w:sz w:val="22"/>
                <w:lang w:eastAsia="zh-CN"/>
              </w:rPr>
              <w:t>и</w:t>
            </w:r>
            <w:r w:rsidRPr="002F3566">
              <w:rPr>
                <w:rFonts w:eastAsia="Calibri" w:cs="Times New Roman"/>
                <w:spacing w:val="-3"/>
                <w:sz w:val="22"/>
                <w:lang w:eastAsia="zh-CN"/>
              </w:rPr>
              <w:t xml:space="preserve"> </w:t>
            </w:r>
            <w:r w:rsidRPr="002F3566">
              <w:rPr>
                <w:rFonts w:eastAsia="Calibri" w:cs="Times New Roman"/>
                <w:sz w:val="22"/>
                <w:lang w:eastAsia="zh-CN"/>
              </w:rPr>
              <w:t>контроль</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2</w:t>
            </w:r>
          </w:p>
        </w:tc>
        <w:tc>
          <w:tcPr>
            <w:tcW w:w="3573" w:type="dxa"/>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val="en-US" w:eastAsia="zh-CN"/>
              </w:rPr>
            </w:pP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val="en-US" w:eastAsia="zh-CN"/>
              </w:rPr>
            </w:pPr>
          </w:p>
        </w:tc>
      </w:tr>
      <w:tr w:rsidR="002F3566" w:rsidRPr="002F3566" w:rsidTr="001F35A0">
        <w:tc>
          <w:tcPr>
            <w:tcW w:w="2518"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Итого</w:t>
            </w:r>
            <w:r w:rsidRPr="002F3566">
              <w:rPr>
                <w:rFonts w:eastAsia="Calibri" w:cs="Times New Roman"/>
                <w:spacing w:val="-5"/>
                <w:sz w:val="22"/>
                <w:lang w:eastAsia="zh-CN"/>
              </w:rPr>
              <w:t xml:space="preserve"> </w:t>
            </w:r>
            <w:r w:rsidRPr="002F3566">
              <w:rPr>
                <w:rFonts w:eastAsia="Calibri" w:cs="Times New Roman"/>
                <w:sz w:val="22"/>
                <w:lang w:eastAsia="zh-CN"/>
              </w:rPr>
              <w:t>по</w:t>
            </w:r>
            <w:r w:rsidRPr="002F3566">
              <w:rPr>
                <w:rFonts w:eastAsia="Calibri" w:cs="Times New Roman"/>
                <w:spacing w:val="-5"/>
                <w:sz w:val="22"/>
                <w:lang w:eastAsia="zh-CN"/>
              </w:rPr>
              <w:t xml:space="preserve"> </w:t>
            </w:r>
            <w:r w:rsidRPr="002F3566">
              <w:rPr>
                <w:rFonts w:eastAsia="Calibri" w:cs="Times New Roman"/>
                <w:sz w:val="22"/>
                <w:lang w:eastAsia="zh-CN"/>
              </w:rPr>
              <w:t>разделу</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6</w:t>
            </w:r>
          </w:p>
        </w:tc>
        <w:tc>
          <w:tcPr>
            <w:tcW w:w="3573" w:type="dxa"/>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val="en-US" w:eastAsia="zh-CN"/>
              </w:rPr>
            </w:pP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val="en-US" w:eastAsia="zh-CN"/>
              </w:rPr>
            </w:pPr>
          </w:p>
        </w:tc>
      </w:tr>
      <w:tr w:rsidR="002F3566" w:rsidRPr="002F3566" w:rsidTr="001F35A0">
        <w:tc>
          <w:tcPr>
            <w:tcW w:w="2518" w:type="dxa"/>
            <w:gridSpan w:val="2"/>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ЭОР / ЦОР</w:t>
            </w:r>
          </w:p>
        </w:tc>
        <w:tc>
          <w:tcPr>
            <w:tcW w:w="4707"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Аудиоматериалы к учебнику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«Английский в фокусе – 6» (</w:t>
            </w:r>
            <w:proofErr w:type="spellStart"/>
            <w:r w:rsidRPr="002F3566">
              <w:rPr>
                <w:rFonts w:eastAsia="Calibri" w:cs="Times New Roman"/>
                <w:sz w:val="22"/>
                <w:lang w:eastAsia="zh-CN"/>
              </w:rPr>
              <w:t>Spotlight</w:t>
            </w:r>
            <w:proofErr w:type="spellEnd"/>
            <w:r w:rsidRPr="002F3566">
              <w:rPr>
                <w:rFonts w:eastAsia="Calibri" w:cs="Times New Roman"/>
                <w:sz w:val="22"/>
                <w:lang w:eastAsia="zh-CN"/>
              </w:rPr>
              <w:t xml:space="preserve">) </w:t>
            </w:r>
            <w:hyperlink r:id="rId392" w:history="1">
              <w:r w:rsidRPr="002F3566">
                <w:rPr>
                  <w:rFonts w:eastAsia="Calibri" w:cs="Times New Roman"/>
                  <w:color w:val="0000FF"/>
                  <w:sz w:val="22"/>
                  <w:u w:val="single"/>
                  <w:lang w:eastAsia="zh-CN"/>
                </w:rPr>
                <w:t>https://prosv.ru/audio/section/spotlight.html</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Российская электронная школа  </w:t>
            </w:r>
          </w:p>
          <w:p w:rsidR="002F3566" w:rsidRPr="002F3566" w:rsidRDefault="00047270" w:rsidP="002F3566">
            <w:pPr>
              <w:suppressAutoHyphens/>
              <w:spacing w:line="240" w:lineRule="auto"/>
              <w:ind w:firstLine="0"/>
              <w:jc w:val="left"/>
              <w:rPr>
                <w:rFonts w:eastAsia="Calibri" w:cs="Times New Roman"/>
                <w:sz w:val="22"/>
                <w:lang w:eastAsia="zh-CN"/>
              </w:rPr>
            </w:pPr>
            <w:hyperlink r:id="rId393" w:history="1">
              <w:r w:rsidR="002F3566" w:rsidRPr="002F3566">
                <w:rPr>
                  <w:rFonts w:eastAsia="Calibri" w:cs="Times New Roman"/>
                  <w:color w:val="0000FF"/>
                  <w:sz w:val="22"/>
                  <w:u w:val="single"/>
                  <w:lang w:eastAsia="zh-CN"/>
                </w:rPr>
                <w:t>https://resh.edu.ru/subject/11/6/</w:t>
              </w:r>
            </w:hyperlink>
            <w:r w:rsidR="002F3566"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ФИПИ </w:t>
            </w:r>
            <w:hyperlink r:id="rId394" w:history="1">
              <w:r w:rsidRPr="002F3566">
                <w:rPr>
                  <w:rFonts w:eastAsia="Calibri" w:cs="Times New Roman"/>
                  <w:color w:val="0000FF"/>
                  <w:sz w:val="22"/>
                  <w:u w:val="single"/>
                  <w:lang w:eastAsia="zh-CN"/>
                </w:rPr>
                <w:t>https://lesson.edu.ru/09/06</w:t>
              </w:r>
            </w:hyperlink>
          </w:p>
        </w:tc>
        <w:tc>
          <w:tcPr>
            <w:tcW w:w="2976"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7225" w:type="dxa"/>
            <w:gridSpan w:val="4"/>
            <w:shd w:val="clear" w:color="auto" w:fill="auto"/>
          </w:tcPr>
          <w:p w:rsidR="002F3566" w:rsidRPr="002F3566" w:rsidRDefault="002F3566" w:rsidP="002F3566">
            <w:pPr>
              <w:suppressAutoHyphens/>
              <w:spacing w:line="240" w:lineRule="auto"/>
              <w:ind w:firstLine="0"/>
              <w:jc w:val="left"/>
              <w:rPr>
                <w:rFonts w:eastAsia="Calibri" w:cs="Times New Roman"/>
                <w:b/>
                <w:sz w:val="22"/>
                <w:lang w:eastAsia="zh-CN"/>
              </w:rPr>
            </w:pPr>
            <w:r w:rsidRPr="002F3566">
              <w:rPr>
                <w:rFonts w:eastAsia="Calibri" w:cs="Times New Roman"/>
                <w:b/>
                <w:sz w:val="22"/>
                <w:lang w:eastAsia="zh-CN"/>
              </w:rPr>
              <w:t>Раздел 5. Покупки: одежда, обувь и продукты питания</w:t>
            </w: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047270" w:rsidTr="001F35A0">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5.1</w:t>
            </w:r>
          </w:p>
        </w:tc>
        <w:tc>
          <w:tcPr>
            <w:tcW w:w="1874"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Покупки: одежда, обувь и продукты питания</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6</w:t>
            </w:r>
          </w:p>
        </w:tc>
        <w:tc>
          <w:tcPr>
            <w:tcW w:w="3573" w:type="dxa"/>
            <w:shd w:val="clear" w:color="auto" w:fill="auto"/>
          </w:tcPr>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Коммуникативные навыки: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диалог этикетного характера: начинать, поддерживать и заканчивать разговор; диалог-</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побуждение к действию: обращаться с просьбой, вежливо соглашаться (не соглашаться), вежливо соглашаться (не соглашаться) на предложение </w:t>
            </w:r>
            <w:r w:rsidRPr="002F3566">
              <w:rPr>
                <w:rFonts w:eastAsia="Calibri" w:cs="Times New Roman"/>
                <w:sz w:val="22"/>
                <w:lang w:eastAsia="zh-CN"/>
              </w:rPr>
              <w:lastRenderedPageBreak/>
              <w:t>собеседника, объясняя причину своего решения (в магазине);</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аудирование с пониманием запрашиваемой информации;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чтение с пониманием основного содержания, с пониманием запрашиваемой информации; выписывание из текста слов, словосочетаний,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предложений в соответствии с решаемой коммуникативной задачей.</w:t>
            </w:r>
          </w:p>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Языковые знания и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(здоровый образ жизни, баланс труда и отдыха, здоровое питание и приготовление пищи (</w:t>
            </w:r>
            <w:r w:rsidRPr="002F3566">
              <w:rPr>
                <w:rFonts w:eastAsia="Calibri" w:cs="Times New Roman"/>
                <w:i/>
                <w:sz w:val="22"/>
                <w:lang w:val="en-US" w:eastAsia="zh-CN"/>
              </w:rPr>
              <w:t>boil</w:t>
            </w:r>
            <w:r w:rsidRPr="002F3566">
              <w:rPr>
                <w:rFonts w:eastAsia="Calibri" w:cs="Times New Roman"/>
                <w:i/>
                <w:sz w:val="22"/>
                <w:lang w:eastAsia="zh-CN"/>
              </w:rPr>
              <w:t xml:space="preserve">/ </w:t>
            </w:r>
            <w:r w:rsidRPr="002F3566">
              <w:rPr>
                <w:rFonts w:eastAsia="Calibri" w:cs="Times New Roman"/>
                <w:i/>
                <w:sz w:val="22"/>
                <w:lang w:val="en-US" w:eastAsia="zh-CN"/>
              </w:rPr>
              <w:t>fry</w:t>
            </w:r>
            <w:r w:rsidRPr="002F3566">
              <w:rPr>
                <w:rFonts w:eastAsia="Calibri" w:cs="Times New Roman"/>
                <w:i/>
                <w:sz w:val="22"/>
                <w:lang w:eastAsia="zh-CN"/>
              </w:rPr>
              <w:t xml:space="preserve">/ </w:t>
            </w:r>
            <w:r w:rsidRPr="002F3566">
              <w:rPr>
                <w:rFonts w:eastAsia="Calibri" w:cs="Times New Roman"/>
                <w:i/>
                <w:sz w:val="22"/>
                <w:lang w:val="en-US" w:eastAsia="zh-CN"/>
              </w:rPr>
              <w:t>stir</w:t>
            </w:r>
            <w:r w:rsidRPr="002F3566">
              <w:rPr>
                <w:rFonts w:eastAsia="Calibri" w:cs="Times New Roman"/>
                <w:i/>
                <w:sz w:val="22"/>
                <w:lang w:eastAsia="zh-CN"/>
              </w:rPr>
              <w:t xml:space="preserve">/ </w:t>
            </w:r>
            <w:r w:rsidRPr="002F3566">
              <w:rPr>
                <w:rFonts w:eastAsia="Calibri" w:cs="Times New Roman"/>
                <w:i/>
                <w:sz w:val="22"/>
                <w:lang w:val="en-US" w:eastAsia="zh-CN"/>
              </w:rPr>
              <w:t>dice</w:t>
            </w:r>
            <w:r w:rsidRPr="002F3566">
              <w:rPr>
                <w:rFonts w:eastAsia="Calibri" w:cs="Times New Roman"/>
                <w:i/>
                <w:sz w:val="22"/>
                <w:lang w:eastAsia="zh-CN"/>
              </w:rPr>
              <w:t xml:space="preserve">/ </w:t>
            </w:r>
            <w:r w:rsidRPr="002F3566">
              <w:rPr>
                <w:rFonts w:eastAsia="Calibri" w:cs="Times New Roman"/>
                <w:i/>
                <w:sz w:val="22"/>
                <w:lang w:val="en-US" w:eastAsia="zh-CN"/>
              </w:rPr>
              <w:t>mix</w:t>
            </w:r>
            <w:r w:rsidRPr="002F3566">
              <w:rPr>
                <w:rFonts w:eastAsia="Calibri" w:cs="Times New Roman"/>
                <w:i/>
                <w:sz w:val="22"/>
                <w:lang w:eastAsia="zh-CN"/>
              </w:rPr>
              <w:t xml:space="preserve">/ </w:t>
            </w:r>
            <w:r w:rsidRPr="002F3566">
              <w:rPr>
                <w:rFonts w:eastAsia="Calibri" w:cs="Times New Roman"/>
                <w:i/>
                <w:sz w:val="22"/>
                <w:lang w:val="en-US" w:eastAsia="zh-CN"/>
              </w:rPr>
              <w:t>bake</w:t>
            </w:r>
            <w:r w:rsidRPr="002F3566">
              <w:rPr>
                <w:rFonts w:eastAsia="Calibri" w:cs="Times New Roman"/>
                <w:i/>
                <w:sz w:val="22"/>
                <w:lang w:eastAsia="zh-CN"/>
              </w:rPr>
              <w:t xml:space="preserve">/ </w:t>
            </w:r>
            <w:r w:rsidRPr="002F3566">
              <w:rPr>
                <w:rFonts w:eastAsia="Calibri" w:cs="Times New Roman"/>
                <w:i/>
                <w:sz w:val="22"/>
                <w:lang w:val="en-US" w:eastAsia="zh-CN"/>
              </w:rPr>
              <w:t>add</w:t>
            </w:r>
            <w:r w:rsidRPr="002F3566">
              <w:rPr>
                <w:rFonts w:eastAsia="Calibri" w:cs="Times New Roman"/>
                <w:i/>
                <w:sz w:val="22"/>
                <w:lang w:eastAsia="zh-CN"/>
              </w:rPr>
              <w:t xml:space="preserve">/ </w:t>
            </w:r>
            <w:r w:rsidRPr="002F3566">
              <w:rPr>
                <w:rFonts w:eastAsia="Calibri" w:cs="Times New Roman"/>
                <w:i/>
                <w:sz w:val="22"/>
                <w:lang w:val="en-US" w:eastAsia="zh-CN"/>
              </w:rPr>
              <w:t>melt</w:t>
            </w:r>
            <w:r w:rsidRPr="002F3566">
              <w:rPr>
                <w:rFonts w:eastAsia="Calibri" w:cs="Times New Roman"/>
                <w:i/>
                <w:sz w:val="22"/>
                <w:lang w:eastAsia="zh-CN"/>
              </w:rPr>
              <w:t xml:space="preserve">/ </w:t>
            </w:r>
            <w:r w:rsidRPr="002F3566">
              <w:rPr>
                <w:rFonts w:eastAsia="Calibri" w:cs="Times New Roman"/>
                <w:i/>
                <w:sz w:val="22"/>
                <w:lang w:val="en-US" w:eastAsia="zh-CN"/>
              </w:rPr>
              <w:t>peel</w:t>
            </w:r>
            <w:r w:rsidRPr="002F3566">
              <w:rPr>
                <w:rFonts w:eastAsia="Calibri" w:cs="Times New Roman"/>
                <w:i/>
                <w:sz w:val="22"/>
                <w:lang w:eastAsia="zh-CN"/>
              </w:rPr>
              <w:t xml:space="preserve">/ </w:t>
            </w:r>
            <w:r w:rsidRPr="002F3566">
              <w:rPr>
                <w:rFonts w:eastAsia="Calibri" w:cs="Times New Roman"/>
                <w:i/>
                <w:sz w:val="22"/>
                <w:lang w:val="en-US" w:eastAsia="zh-CN"/>
              </w:rPr>
              <w:t>pour</w:t>
            </w:r>
            <w:r w:rsidRPr="002F3566">
              <w:rPr>
                <w:rFonts w:eastAsia="Calibri" w:cs="Times New Roman"/>
                <w:i/>
                <w:sz w:val="22"/>
                <w:lang w:eastAsia="zh-CN"/>
              </w:rPr>
              <w:t>);</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чтение вслух небольших адаптированных аутентичных текстов, построенных</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на изученном языковом материале, с соблюдением правил чтения и соответствующей интонации,</w:t>
            </w:r>
          </w:p>
          <w:p w:rsidR="002F3566" w:rsidRPr="002F3566" w:rsidRDefault="002F3566" w:rsidP="002F3566">
            <w:pPr>
              <w:suppressAutoHyphens/>
              <w:spacing w:line="240" w:lineRule="auto"/>
              <w:ind w:firstLine="0"/>
              <w:jc w:val="left"/>
              <w:rPr>
                <w:rFonts w:eastAsia="Calibri" w:cs="Times New Roman"/>
                <w:i/>
                <w:sz w:val="22"/>
                <w:lang w:eastAsia="zh-CN"/>
              </w:rPr>
            </w:pPr>
            <w:r w:rsidRPr="002F3566">
              <w:rPr>
                <w:rFonts w:eastAsia="Calibri" w:cs="Times New Roman"/>
                <w:sz w:val="22"/>
                <w:lang w:eastAsia="zh-CN"/>
              </w:rPr>
              <w:t>демонстрирующее понимание текста; 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 (названия продуктов питания, упаковка продуктов, названия предметов одежды и обуви); слова, выражающие количество (</w:t>
            </w:r>
            <w:r w:rsidRPr="002F3566">
              <w:rPr>
                <w:rFonts w:eastAsia="Calibri" w:cs="Times New Roman"/>
                <w:i/>
                <w:sz w:val="22"/>
                <w:lang w:val="en-US" w:eastAsia="zh-CN"/>
              </w:rPr>
              <w:t>little</w:t>
            </w:r>
            <w:r w:rsidRPr="002F3566">
              <w:rPr>
                <w:rFonts w:eastAsia="Calibri" w:cs="Times New Roman"/>
                <w:i/>
                <w:sz w:val="22"/>
                <w:lang w:eastAsia="zh-CN"/>
              </w:rPr>
              <w:t>/</w:t>
            </w:r>
            <w:r w:rsidRPr="002F3566">
              <w:rPr>
                <w:rFonts w:eastAsia="Calibri" w:cs="Times New Roman"/>
                <w:i/>
                <w:sz w:val="22"/>
                <w:lang w:val="en-US" w:eastAsia="zh-CN"/>
              </w:rPr>
              <w:t>a</w:t>
            </w:r>
            <w:r w:rsidRPr="002F3566">
              <w:rPr>
                <w:rFonts w:eastAsia="Calibri" w:cs="Times New Roman"/>
                <w:i/>
                <w:sz w:val="22"/>
                <w:lang w:eastAsia="zh-CN"/>
              </w:rPr>
              <w:t xml:space="preserve"> </w:t>
            </w:r>
            <w:r w:rsidRPr="002F3566">
              <w:rPr>
                <w:rFonts w:eastAsia="Calibri" w:cs="Times New Roman"/>
                <w:i/>
                <w:sz w:val="22"/>
                <w:lang w:val="en-US" w:eastAsia="zh-CN"/>
              </w:rPr>
              <w:t>little</w:t>
            </w:r>
            <w:r w:rsidRPr="002F3566">
              <w:rPr>
                <w:rFonts w:eastAsia="Calibri" w:cs="Times New Roman"/>
                <w:i/>
                <w:sz w:val="22"/>
                <w:lang w:eastAsia="zh-CN"/>
              </w:rPr>
              <w:t xml:space="preserve">, </w:t>
            </w:r>
            <w:r w:rsidRPr="002F3566">
              <w:rPr>
                <w:rFonts w:eastAsia="Calibri" w:cs="Times New Roman"/>
                <w:i/>
                <w:sz w:val="22"/>
                <w:lang w:val="en-US" w:eastAsia="zh-CN"/>
              </w:rPr>
              <w:t>few</w:t>
            </w:r>
            <w:r w:rsidRPr="002F3566">
              <w:rPr>
                <w:rFonts w:eastAsia="Calibri" w:cs="Times New Roman"/>
                <w:i/>
                <w:sz w:val="22"/>
                <w:lang w:eastAsia="zh-CN"/>
              </w:rPr>
              <w:t>/</w:t>
            </w:r>
            <w:r w:rsidRPr="002F3566">
              <w:rPr>
                <w:rFonts w:eastAsia="Calibri" w:cs="Times New Roman"/>
                <w:i/>
                <w:sz w:val="22"/>
                <w:lang w:val="en-US" w:eastAsia="zh-CN"/>
              </w:rPr>
              <w:t>a</w:t>
            </w:r>
            <w:r w:rsidRPr="002F3566">
              <w:rPr>
                <w:rFonts w:eastAsia="Calibri" w:cs="Times New Roman"/>
                <w:i/>
                <w:sz w:val="22"/>
                <w:lang w:eastAsia="zh-CN"/>
              </w:rPr>
              <w:t xml:space="preserve"> </w:t>
            </w:r>
            <w:r w:rsidRPr="002F3566">
              <w:rPr>
                <w:rFonts w:eastAsia="Calibri" w:cs="Times New Roman"/>
                <w:i/>
                <w:sz w:val="22"/>
                <w:lang w:val="en-US" w:eastAsia="zh-CN"/>
              </w:rPr>
              <w:t>few</w:t>
            </w:r>
            <w:r w:rsidRPr="002F3566">
              <w:rPr>
                <w:rFonts w:eastAsia="Calibri" w:cs="Times New Roman"/>
                <w:i/>
                <w:sz w:val="22"/>
                <w:lang w:eastAsia="zh-CN"/>
              </w:rPr>
              <w:t>);</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повторение грамматического содержания: исчисляемые и неисчисляемые</w:t>
            </w:r>
          </w:p>
          <w:p w:rsidR="002F3566" w:rsidRPr="002F3566" w:rsidRDefault="002F3566" w:rsidP="002F3566">
            <w:pPr>
              <w:suppressAutoHyphens/>
              <w:spacing w:line="240" w:lineRule="auto"/>
              <w:ind w:firstLine="0"/>
              <w:jc w:val="left"/>
              <w:rPr>
                <w:rFonts w:eastAsia="Calibri" w:cs="Times New Roman"/>
                <w:sz w:val="22"/>
                <w:lang w:val="en-US" w:eastAsia="zh-CN"/>
              </w:rPr>
            </w:pPr>
            <w:r w:rsidRPr="002F3566">
              <w:rPr>
                <w:rFonts w:eastAsia="Calibri" w:cs="Times New Roman"/>
                <w:sz w:val="22"/>
                <w:lang w:eastAsia="zh-CN"/>
              </w:rPr>
              <w:t>существительные</w:t>
            </w:r>
            <w:r w:rsidRPr="002F3566">
              <w:rPr>
                <w:rFonts w:eastAsia="Calibri" w:cs="Times New Roman"/>
                <w:sz w:val="22"/>
                <w:lang w:val="en-US" w:eastAsia="zh-CN"/>
              </w:rPr>
              <w:t xml:space="preserve">, </w:t>
            </w:r>
            <w:r w:rsidRPr="002F3566">
              <w:rPr>
                <w:rFonts w:eastAsia="Calibri" w:cs="Times New Roman"/>
                <w:i/>
                <w:sz w:val="22"/>
                <w:lang w:val="en-US" w:eastAsia="zh-CN"/>
              </w:rPr>
              <w:t>some/any/a lot of</w:t>
            </w: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val="en-US" w:eastAsia="zh-CN"/>
              </w:rPr>
            </w:pPr>
          </w:p>
        </w:tc>
      </w:tr>
      <w:tr w:rsidR="002F3566" w:rsidRPr="002F3566" w:rsidTr="001F35A0">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5.2</w:t>
            </w:r>
          </w:p>
        </w:tc>
        <w:tc>
          <w:tcPr>
            <w:tcW w:w="1874" w:type="dxa"/>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Обобщение</w:t>
            </w:r>
            <w:r w:rsidRPr="002F3566">
              <w:rPr>
                <w:rFonts w:eastAsia="Calibri" w:cs="Times New Roman"/>
                <w:spacing w:val="-7"/>
                <w:sz w:val="22"/>
                <w:lang w:eastAsia="zh-CN"/>
              </w:rPr>
              <w:t xml:space="preserve"> </w:t>
            </w:r>
            <w:r w:rsidRPr="002F3566">
              <w:rPr>
                <w:rFonts w:eastAsia="Calibri" w:cs="Times New Roman"/>
                <w:sz w:val="22"/>
                <w:lang w:eastAsia="zh-CN"/>
              </w:rPr>
              <w:t>и</w:t>
            </w:r>
            <w:r w:rsidRPr="002F3566">
              <w:rPr>
                <w:rFonts w:eastAsia="Calibri" w:cs="Times New Roman"/>
                <w:spacing w:val="-3"/>
                <w:sz w:val="22"/>
                <w:lang w:eastAsia="zh-CN"/>
              </w:rPr>
              <w:t xml:space="preserve"> </w:t>
            </w:r>
            <w:r w:rsidRPr="002F3566">
              <w:rPr>
                <w:rFonts w:eastAsia="Calibri" w:cs="Times New Roman"/>
                <w:sz w:val="22"/>
                <w:lang w:eastAsia="zh-CN"/>
              </w:rPr>
              <w:t>контроль</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2</w:t>
            </w:r>
          </w:p>
        </w:tc>
        <w:tc>
          <w:tcPr>
            <w:tcW w:w="3573"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2518"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Итого</w:t>
            </w:r>
            <w:r w:rsidRPr="002F3566">
              <w:rPr>
                <w:rFonts w:eastAsia="Calibri" w:cs="Times New Roman"/>
                <w:spacing w:val="-5"/>
                <w:sz w:val="22"/>
                <w:lang w:eastAsia="zh-CN"/>
              </w:rPr>
              <w:t xml:space="preserve"> </w:t>
            </w:r>
            <w:r w:rsidRPr="002F3566">
              <w:rPr>
                <w:rFonts w:eastAsia="Calibri" w:cs="Times New Roman"/>
                <w:sz w:val="22"/>
                <w:lang w:eastAsia="zh-CN"/>
              </w:rPr>
              <w:t>по</w:t>
            </w:r>
            <w:r w:rsidRPr="002F3566">
              <w:rPr>
                <w:rFonts w:eastAsia="Calibri" w:cs="Times New Roman"/>
                <w:spacing w:val="-5"/>
                <w:sz w:val="22"/>
                <w:lang w:eastAsia="zh-CN"/>
              </w:rPr>
              <w:t xml:space="preserve"> </w:t>
            </w:r>
            <w:r w:rsidRPr="002F3566">
              <w:rPr>
                <w:rFonts w:eastAsia="Calibri" w:cs="Times New Roman"/>
                <w:sz w:val="22"/>
                <w:lang w:eastAsia="zh-CN"/>
              </w:rPr>
              <w:t>разделу</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8</w:t>
            </w:r>
          </w:p>
        </w:tc>
        <w:tc>
          <w:tcPr>
            <w:tcW w:w="3573"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2518" w:type="dxa"/>
            <w:gridSpan w:val="2"/>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ЭОР / ЦОР</w:t>
            </w:r>
          </w:p>
        </w:tc>
        <w:tc>
          <w:tcPr>
            <w:tcW w:w="4707"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Аудиоматериалы к учебнику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lastRenderedPageBreak/>
              <w:t>«Английский в фокусе – 6» (</w:t>
            </w:r>
            <w:proofErr w:type="spellStart"/>
            <w:r w:rsidRPr="002F3566">
              <w:rPr>
                <w:rFonts w:eastAsia="Calibri" w:cs="Times New Roman"/>
                <w:sz w:val="22"/>
                <w:lang w:eastAsia="zh-CN"/>
              </w:rPr>
              <w:t>Spotlight</w:t>
            </w:r>
            <w:proofErr w:type="spellEnd"/>
            <w:r w:rsidRPr="002F3566">
              <w:rPr>
                <w:rFonts w:eastAsia="Calibri" w:cs="Times New Roman"/>
                <w:sz w:val="22"/>
                <w:lang w:eastAsia="zh-CN"/>
              </w:rPr>
              <w:t xml:space="preserve">) </w:t>
            </w:r>
            <w:hyperlink r:id="rId395" w:history="1">
              <w:r w:rsidRPr="002F3566">
                <w:rPr>
                  <w:rFonts w:eastAsia="Calibri" w:cs="Times New Roman"/>
                  <w:color w:val="0000FF"/>
                  <w:sz w:val="22"/>
                  <w:u w:val="single"/>
                  <w:lang w:eastAsia="zh-CN"/>
                </w:rPr>
                <w:t>https://prosv.ru/audio/section/spotlight.html</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Российская электронная школа  </w:t>
            </w:r>
          </w:p>
          <w:p w:rsidR="002F3566" w:rsidRPr="002F3566" w:rsidRDefault="00047270" w:rsidP="002F3566">
            <w:pPr>
              <w:suppressAutoHyphens/>
              <w:spacing w:line="240" w:lineRule="auto"/>
              <w:ind w:firstLine="0"/>
              <w:jc w:val="left"/>
              <w:rPr>
                <w:rFonts w:eastAsia="Calibri" w:cs="Times New Roman"/>
                <w:sz w:val="22"/>
                <w:lang w:eastAsia="zh-CN"/>
              </w:rPr>
            </w:pPr>
            <w:hyperlink r:id="rId396" w:history="1">
              <w:r w:rsidR="002F3566" w:rsidRPr="002F3566">
                <w:rPr>
                  <w:rFonts w:eastAsia="Calibri" w:cs="Times New Roman"/>
                  <w:color w:val="0000FF"/>
                  <w:sz w:val="22"/>
                  <w:u w:val="single"/>
                  <w:lang w:eastAsia="zh-CN"/>
                </w:rPr>
                <w:t>https://resh.edu.ru/subject/11/6/</w:t>
              </w:r>
            </w:hyperlink>
            <w:r w:rsidR="002F3566"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ФИПИ </w:t>
            </w:r>
            <w:hyperlink r:id="rId397" w:history="1">
              <w:r w:rsidRPr="002F3566">
                <w:rPr>
                  <w:rFonts w:eastAsia="Calibri" w:cs="Times New Roman"/>
                  <w:color w:val="0000FF"/>
                  <w:sz w:val="22"/>
                  <w:u w:val="single"/>
                  <w:lang w:eastAsia="zh-CN"/>
                </w:rPr>
                <w:t>https://lesson.edu.ru/09/06</w:t>
              </w:r>
            </w:hyperlink>
          </w:p>
        </w:tc>
        <w:tc>
          <w:tcPr>
            <w:tcW w:w="2976"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7225" w:type="dxa"/>
            <w:gridSpan w:val="4"/>
            <w:shd w:val="clear" w:color="auto" w:fill="auto"/>
          </w:tcPr>
          <w:p w:rsidR="002F3566" w:rsidRPr="002F3566" w:rsidRDefault="002F3566" w:rsidP="002F3566">
            <w:pPr>
              <w:suppressAutoHyphens/>
              <w:spacing w:line="240" w:lineRule="auto"/>
              <w:ind w:firstLine="0"/>
              <w:jc w:val="left"/>
              <w:rPr>
                <w:rFonts w:eastAsia="Calibri" w:cs="Times New Roman"/>
                <w:b/>
                <w:sz w:val="22"/>
                <w:lang w:eastAsia="zh-CN"/>
              </w:rPr>
            </w:pPr>
            <w:r w:rsidRPr="002F3566">
              <w:rPr>
                <w:rFonts w:eastAsia="Calibri" w:cs="Times New Roman"/>
                <w:b/>
                <w:sz w:val="22"/>
                <w:lang w:eastAsia="zh-CN"/>
              </w:rPr>
              <w:t>Раздел 6. Школа, школьная жизнь, школьная форма, изучаемые предметы, любимый предмет, правила поведения в школе. Переписка с зарубежными сверстниками</w:t>
            </w:r>
          </w:p>
        </w:tc>
        <w:tc>
          <w:tcPr>
            <w:tcW w:w="2976"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6.1</w:t>
            </w:r>
          </w:p>
        </w:tc>
        <w:tc>
          <w:tcPr>
            <w:tcW w:w="1874"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Школа, школьная жизнь, школьная форма, изучаемые предметы, любимый предмет, правила поведения в школе. Переписка с иностранными сверстниками</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3</w:t>
            </w:r>
          </w:p>
        </w:tc>
        <w:tc>
          <w:tcPr>
            <w:tcW w:w="3573" w:type="dxa"/>
            <w:shd w:val="clear" w:color="auto" w:fill="auto"/>
          </w:tcPr>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Коммуникативные навыки: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диалог этикетного характера: начинать, поддерживать и заканчивать разговор, вежливо переспрашивать; диалог-расспрос: сообщать фактическую информацию, отвечая на вопросы разных видов, запрашивать интересующую информацию, переходить с позиции спрашивающего на позицию отвечающего и наоборот;</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монологическая речь: создание устных связных монологических высказываний с использованием основных коммуникативных типов речи;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аудирование с пониманием основного содержания, с пониманием запрашиваемой информации;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чтение с пониманием основного содержания,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 пониманием запрашиваемой информации; написание электронного сообщения личного характера в соответствии с нормами неофициального общения, принятыми в странах изучаемого языка.</w:t>
            </w:r>
          </w:p>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Языковые знания и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 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пунктуационно правильное, в соответствии с нормами речевого этикета, принятыми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 странах изучаемого языка, оформление электронного сообщения личного характера;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lastRenderedPageBreak/>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2F3566" w:rsidRPr="002F3566" w:rsidRDefault="002F3566" w:rsidP="002F3566">
            <w:pPr>
              <w:suppressAutoHyphens/>
              <w:spacing w:line="240" w:lineRule="auto"/>
              <w:ind w:firstLine="0"/>
              <w:jc w:val="left"/>
              <w:rPr>
                <w:rFonts w:eastAsia="Calibri" w:cs="Times New Roman"/>
                <w:i/>
                <w:sz w:val="22"/>
                <w:lang w:eastAsia="zh-CN"/>
              </w:rPr>
            </w:pPr>
            <w:r w:rsidRPr="002F3566">
              <w:rPr>
                <w:rFonts w:eastAsia="Calibri" w:cs="Times New Roman"/>
                <w:sz w:val="22"/>
                <w:lang w:eastAsia="zh-CN"/>
              </w:rPr>
              <w:t xml:space="preserve">сложноподчинённые предложения с придаточными определительными с союзными словами </w:t>
            </w:r>
            <w:r w:rsidRPr="002F3566">
              <w:rPr>
                <w:rFonts w:eastAsia="Calibri" w:cs="Times New Roman"/>
                <w:i/>
                <w:sz w:val="22"/>
                <w:lang w:val="en-US" w:eastAsia="zh-CN"/>
              </w:rPr>
              <w:t>who</w:t>
            </w:r>
            <w:r w:rsidRPr="002F3566">
              <w:rPr>
                <w:rFonts w:eastAsia="Calibri" w:cs="Times New Roman"/>
                <w:i/>
                <w:sz w:val="22"/>
                <w:lang w:eastAsia="zh-CN"/>
              </w:rPr>
              <w:t xml:space="preserve">, </w:t>
            </w:r>
            <w:r w:rsidRPr="002F3566">
              <w:rPr>
                <w:rFonts w:eastAsia="Calibri" w:cs="Times New Roman"/>
                <w:i/>
                <w:sz w:val="22"/>
                <w:lang w:val="en-US" w:eastAsia="zh-CN"/>
              </w:rPr>
              <w:t>which</w:t>
            </w:r>
            <w:r w:rsidRPr="002F3566">
              <w:rPr>
                <w:rFonts w:eastAsia="Calibri" w:cs="Times New Roman"/>
                <w:i/>
                <w:sz w:val="22"/>
                <w:lang w:eastAsia="zh-CN"/>
              </w:rPr>
              <w:t xml:space="preserve">, </w:t>
            </w:r>
            <w:r w:rsidRPr="002F3566">
              <w:rPr>
                <w:rFonts w:eastAsia="Calibri" w:cs="Times New Roman"/>
                <w:i/>
                <w:sz w:val="22"/>
                <w:lang w:val="en-US" w:eastAsia="zh-CN"/>
              </w:rPr>
              <w:t>that</w:t>
            </w:r>
            <w:r w:rsidRPr="002F3566">
              <w:rPr>
                <w:rFonts w:eastAsia="Calibri" w:cs="Times New Roman"/>
                <w:i/>
                <w:sz w:val="22"/>
                <w:lang w:eastAsia="zh-CN"/>
              </w:rPr>
              <w:t>;</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возвратные, неопределённые местоимения (</w:t>
            </w:r>
            <w:r w:rsidRPr="002F3566">
              <w:rPr>
                <w:rFonts w:eastAsia="Calibri" w:cs="Times New Roman"/>
                <w:i/>
                <w:sz w:val="22"/>
                <w:lang w:val="en-US" w:eastAsia="zh-CN"/>
              </w:rPr>
              <w:t>some</w:t>
            </w:r>
            <w:r w:rsidRPr="002F3566">
              <w:rPr>
                <w:rFonts w:eastAsia="Calibri" w:cs="Times New Roman"/>
                <w:i/>
                <w:sz w:val="22"/>
                <w:lang w:eastAsia="zh-CN"/>
              </w:rPr>
              <w:t xml:space="preserve">, </w:t>
            </w:r>
            <w:r w:rsidRPr="002F3566">
              <w:rPr>
                <w:rFonts w:eastAsia="Calibri" w:cs="Times New Roman"/>
                <w:i/>
                <w:sz w:val="22"/>
                <w:lang w:val="en-US" w:eastAsia="zh-CN"/>
              </w:rPr>
              <w:t>any</w:t>
            </w:r>
            <w:r w:rsidRPr="002F3566">
              <w:rPr>
                <w:rFonts w:eastAsia="Calibri" w:cs="Times New Roman"/>
                <w:sz w:val="22"/>
                <w:lang w:eastAsia="zh-CN"/>
              </w:rPr>
              <w:t>) и их производные (</w:t>
            </w:r>
            <w:r w:rsidRPr="002F3566">
              <w:rPr>
                <w:rFonts w:eastAsia="Calibri" w:cs="Times New Roman"/>
                <w:i/>
                <w:sz w:val="22"/>
                <w:lang w:val="en-US" w:eastAsia="zh-CN"/>
              </w:rPr>
              <w:t>somebody</w:t>
            </w:r>
            <w:r w:rsidRPr="002F3566">
              <w:rPr>
                <w:rFonts w:eastAsia="Calibri" w:cs="Times New Roman"/>
                <w:i/>
                <w:sz w:val="22"/>
                <w:lang w:eastAsia="zh-CN"/>
              </w:rPr>
              <w:t xml:space="preserve">, </w:t>
            </w:r>
            <w:r w:rsidRPr="002F3566">
              <w:rPr>
                <w:rFonts w:eastAsia="Calibri" w:cs="Times New Roman"/>
                <w:i/>
                <w:sz w:val="22"/>
                <w:lang w:val="en-US" w:eastAsia="zh-CN"/>
              </w:rPr>
              <w:t>anybody</w:t>
            </w:r>
            <w:r w:rsidRPr="002F3566">
              <w:rPr>
                <w:rFonts w:eastAsia="Calibri" w:cs="Times New Roman"/>
                <w:i/>
                <w:sz w:val="22"/>
                <w:lang w:eastAsia="zh-CN"/>
              </w:rPr>
              <w:t xml:space="preserve">; </w:t>
            </w:r>
            <w:r w:rsidRPr="002F3566">
              <w:rPr>
                <w:rFonts w:eastAsia="Calibri" w:cs="Times New Roman"/>
                <w:i/>
                <w:sz w:val="22"/>
                <w:lang w:val="en-US" w:eastAsia="zh-CN"/>
              </w:rPr>
              <w:t>something</w:t>
            </w:r>
            <w:r w:rsidRPr="002F3566">
              <w:rPr>
                <w:rFonts w:eastAsia="Calibri" w:cs="Times New Roman"/>
                <w:i/>
                <w:sz w:val="22"/>
                <w:lang w:eastAsia="zh-CN"/>
              </w:rPr>
              <w:t xml:space="preserve">, </w:t>
            </w:r>
            <w:r w:rsidRPr="002F3566">
              <w:rPr>
                <w:rFonts w:eastAsia="Calibri" w:cs="Times New Roman"/>
                <w:i/>
                <w:sz w:val="22"/>
                <w:lang w:val="en-US" w:eastAsia="zh-CN"/>
              </w:rPr>
              <w:t>anything</w:t>
            </w:r>
            <w:r w:rsidRPr="002F3566">
              <w:rPr>
                <w:rFonts w:eastAsia="Calibri" w:cs="Times New Roman"/>
                <w:sz w:val="22"/>
                <w:lang w:eastAsia="zh-CN"/>
              </w:rPr>
              <w:t xml:space="preserve"> и другие) </w:t>
            </w:r>
            <w:r w:rsidRPr="002F3566">
              <w:rPr>
                <w:rFonts w:eastAsia="Calibri" w:cs="Times New Roman"/>
                <w:i/>
                <w:sz w:val="22"/>
                <w:lang w:val="en-US" w:eastAsia="zh-CN"/>
              </w:rPr>
              <w:t>every</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и производные (</w:t>
            </w:r>
            <w:r w:rsidRPr="002F3566">
              <w:rPr>
                <w:rFonts w:eastAsia="Calibri" w:cs="Times New Roman"/>
                <w:i/>
                <w:sz w:val="22"/>
                <w:lang w:val="en-US" w:eastAsia="zh-CN"/>
              </w:rPr>
              <w:t>everybody</w:t>
            </w:r>
            <w:r w:rsidRPr="002F3566">
              <w:rPr>
                <w:rFonts w:eastAsia="Calibri" w:cs="Times New Roman"/>
                <w:i/>
                <w:sz w:val="22"/>
                <w:lang w:eastAsia="zh-CN"/>
              </w:rPr>
              <w:t xml:space="preserve">, </w:t>
            </w:r>
            <w:r w:rsidRPr="002F3566">
              <w:rPr>
                <w:rFonts w:eastAsia="Calibri" w:cs="Times New Roman"/>
                <w:i/>
                <w:sz w:val="22"/>
                <w:lang w:val="en-US" w:eastAsia="zh-CN"/>
              </w:rPr>
              <w:t>everything</w:t>
            </w:r>
            <w:r w:rsidRPr="002F3566">
              <w:rPr>
                <w:rFonts w:eastAsia="Calibri" w:cs="Times New Roman"/>
                <w:sz w:val="22"/>
                <w:lang w:eastAsia="zh-CN"/>
              </w:rPr>
              <w:t xml:space="preserve"> и другие) в повествовательных (утвердительных и отрицательных) и вопросительных</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предложениях</w:t>
            </w:r>
          </w:p>
        </w:tc>
        <w:tc>
          <w:tcPr>
            <w:tcW w:w="2976"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6.2</w:t>
            </w:r>
          </w:p>
        </w:tc>
        <w:tc>
          <w:tcPr>
            <w:tcW w:w="1874" w:type="dxa"/>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Обобщение</w:t>
            </w:r>
            <w:r w:rsidRPr="002F3566">
              <w:rPr>
                <w:rFonts w:eastAsia="Calibri" w:cs="Times New Roman"/>
                <w:spacing w:val="-7"/>
                <w:sz w:val="22"/>
                <w:lang w:eastAsia="zh-CN"/>
              </w:rPr>
              <w:t xml:space="preserve"> </w:t>
            </w:r>
            <w:r w:rsidRPr="002F3566">
              <w:rPr>
                <w:rFonts w:eastAsia="Calibri" w:cs="Times New Roman"/>
                <w:sz w:val="22"/>
                <w:lang w:eastAsia="zh-CN"/>
              </w:rPr>
              <w:t>и</w:t>
            </w:r>
            <w:r w:rsidRPr="002F3566">
              <w:rPr>
                <w:rFonts w:eastAsia="Calibri" w:cs="Times New Roman"/>
                <w:spacing w:val="-3"/>
                <w:sz w:val="22"/>
                <w:lang w:eastAsia="zh-CN"/>
              </w:rPr>
              <w:t xml:space="preserve"> </w:t>
            </w:r>
            <w:r w:rsidRPr="002F3566">
              <w:rPr>
                <w:rFonts w:eastAsia="Calibri" w:cs="Times New Roman"/>
                <w:sz w:val="22"/>
                <w:lang w:eastAsia="zh-CN"/>
              </w:rPr>
              <w:t>контроль</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2</w:t>
            </w:r>
          </w:p>
        </w:tc>
        <w:tc>
          <w:tcPr>
            <w:tcW w:w="3573"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76"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2518"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Итого</w:t>
            </w:r>
            <w:r w:rsidRPr="002F3566">
              <w:rPr>
                <w:rFonts w:eastAsia="Calibri" w:cs="Times New Roman"/>
                <w:spacing w:val="-5"/>
                <w:sz w:val="22"/>
                <w:lang w:eastAsia="zh-CN"/>
              </w:rPr>
              <w:t xml:space="preserve"> </w:t>
            </w:r>
            <w:r w:rsidRPr="002F3566">
              <w:rPr>
                <w:rFonts w:eastAsia="Calibri" w:cs="Times New Roman"/>
                <w:sz w:val="22"/>
                <w:lang w:eastAsia="zh-CN"/>
              </w:rPr>
              <w:t>по</w:t>
            </w:r>
            <w:r w:rsidRPr="002F3566">
              <w:rPr>
                <w:rFonts w:eastAsia="Calibri" w:cs="Times New Roman"/>
                <w:spacing w:val="-5"/>
                <w:sz w:val="22"/>
                <w:lang w:eastAsia="zh-CN"/>
              </w:rPr>
              <w:t xml:space="preserve"> </w:t>
            </w:r>
            <w:r w:rsidRPr="002F3566">
              <w:rPr>
                <w:rFonts w:eastAsia="Calibri" w:cs="Times New Roman"/>
                <w:sz w:val="22"/>
                <w:lang w:eastAsia="zh-CN"/>
              </w:rPr>
              <w:t>разделу</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5</w:t>
            </w:r>
          </w:p>
        </w:tc>
        <w:tc>
          <w:tcPr>
            <w:tcW w:w="3573"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76"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2518" w:type="dxa"/>
            <w:gridSpan w:val="2"/>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ЭОР / ЦОР</w:t>
            </w:r>
          </w:p>
        </w:tc>
        <w:tc>
          <w:tcPr>
            <w:tcW w:w="4707"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Аудиоматериалы к учебнику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«Английский в фокусе – 6» (</w:t>
            </w:r>
            <w:proofErr w:type="spellStart"/>
            <w:r w:rsidRPr="002F3566">
              <w:rPr>
                <w:rFonts w:eastAsia="Calibri" w:cs="Times New Roman"/>
                <w:sz w:val="22"/>
                <w:lang w:eastAsia="zh-CN"/>
              </w:rPr>
              <w:t>Spotlight</w:t>
            </w:r>
            <w:proofErr w:type="spellEnd"/>
            <w:r w:rsidRPr="002F3566">
              <w:rPr>
                <w:rFonts w:eastAsia="Calibri" w:cs="Times New Roman"/>
                <w:sz w:val="22"/>
                <w:lang w:eastAsia="zh-CN"/>
              </w:rPr>
              <w:t xml:space="preserve">) </w:t>
            </w:r>
            <w:hyperlink r:id="rId398" w:history="1">
              <w:r w:rsidRPr="002F3566">
                <w:rPr>
                  <w:rFonts w:eastAsia="Calibri" w:cs="Times New Roman"/>
                  <w:color w:val="0000FF"/>
                  <w:sz w:val="22"/>
                  <w:u w:val="single"/>
                  <w:lang w:eastAsia="zh-CN"/>
                </w:rPr>
                <w:t>https://prosv.ru/audio/section/spotlight.html</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Российская электронная школа  </w:t>
            </w:r>
          </w:p>
          <w:p w:rsidR="002F3566" w:rsidRPr="002F3566" w:rsidRDefault="00047270" w:rsidP="002F3566">
            <w:pPr>
              <w:suppressAutoHyphens/>
              <w:spacing w:line="240" w:lineRule="auto"/>
              <w:ind w:firstLine="0"/>
              <w:jc w:val="left"/>
              <w:rPr>
                <w:rFonts w:eastAsia="Calibri" w:cs="Times New Roman"/>
                <w:sz w:val="22"/>
                <w:lang w:eastAsia="zh-CN"/>
              </w:rPr>
            </w:pPr>
            <w:hyperlink r:id="rId399" w:history="1">
              <w:r w:rsidR="002F3566" w:rsidRPr="002F3566">
                <w:rPr>
                  <w:rFonts w:eastAsia="Calibri" w:cs="Times New Roman"/>
                  <w:color w:val="0000FF"/>
                  <w:sz w:val="22"/>
                  <w:u w:val="single"/>
                  <w:lang w:eastAsia="zh-CN"/>
                </w:rPr>
                <w:t>https://resh.edu.ru/subject/11/6/</w:t>
              </w:r>
            </w:hyperlink>
            <w:r w:rsidR="002F3566"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ФИПИ </w:t>
            </w:r>
            <w:hyperlink r:id="rId400" w:history="1">
              <w:r w:rsidRPr="002F3566">
                <w:rPr>
                  <w:rFonts w:eastAsia="Calibri" w:cs="Times New Roman"/>
                  <w:color w:val="0000FF"/>
                  <w:sz w:val="22"/>
                  <w:u w:val="single"/>
                  <w:lang w:eastAsia="zh-CN"/>
                </w:rPr>
                <w:t>https://lesson.edu.ru/09/06</w:t>
              </w:r>
            </w:hyperlink>
          </w:p>
        </w:tc>
        <w:tc>
          <w:tcPr>
            <w:tcW w:w="2976"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7225" w:type="dxa"/>
            <w:gridSpan w:val="4"/>
            <w:shd w:val="clear" w:color="auto" w:fill="auto"/>
          </w:tcPr>
          <w:p w:rsidR="002F3566" w:rsidRPr="002F3566" w:rsidRDefault="002F3566" w:rsidP="002F3566">
            <w:pPr>
              <w:suppressAutoHyphens/>
              <w:spacing w:line="240" w:lineRule="auto"/>
              <w:ind w:firstLine="0"/>
              <w:jc w:val="left"/>
              <w:rPr>
                <w:rFonts w:eastAsia="Calibri" w:cs="Times New Roman"/>
                <w:b/>
                <w:sz w:val="22"/>
                <w:lang w:eastAsia="zh-CN"/>
              </w:rPr>
            </w:pPr>
            <w:r w:rsidRPr="002F3566">
              <w:rPr>
                <w:rFonts w:eastAsia="Calibri" w:cs="Times New Roman"/>
                <w:b/>
                <w:sz w:val="22"/>
                <w:lang w:eastAsia="zh-CN"/>
              </w:rPr>
              <w:t>Раздел 7. Каникулы в различное время года. Виды отдыха. Путешествия по России и зарубежным странам</w:t>
            </w: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047270" w:rsidTr="001F35A0">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7.1</w:t>
            </w:r>
          </w:p>
        </w:tc>
        <w:tc>
          <w:tcPr>
            <w:tcW w:w="1874"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Каникулы в различное время года. Виды отдыха. Путешествия по России и иностранным странам</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5</w:t>
            </w:r>
          </w:p>
        </w:tc>
        <w:tc>
          <w:tcPr>
            <w:tcW w:w="3573" w:type="dxa"/>
            <w:shd w:val="clear" w:color="auto" w:fill="auto"/>
          </w:tcPr>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Коммуникативные навыки: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диалог этикетного характера: начинать, поддерживать и заканчивать разговор, вежливо переспрашивать; диалог-расспрос: сообщать фактическую информацию, отвечая на вопросы разных видов, запрашивать интересующую информацию, переходить с позиции спрашивающего на позицию отвечающего и наоборот;</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монологическая речь: создание устных связных монологических высказываний с использованием основных коммуникативных</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типов речи: повествование (сообщение); изложение (пересказ) основного содержания прочитанного текста; краткое изложение результатов </w:t>
            </w:r>
            <w:r w:rsidRPr="002F3566">
              <w:rPr>
                <w:rFonts w:eastAsia="Calibri" w:cs="Times New Roman"/>
                <w:sz w:val="22"/>
                <w:lang w:eastAsia="zh-CN"/>
              </w:rPr>
              <w:lastRenderedPageBreak/>
              <w:t>выполненной проектной работы; аудирование с пониманием основного содержания, с пониманием запрашиваемой информации;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чтение с пониманием основного содержания, с пониманием запрашиваемой информации; написание электронного сообщения личного характера в соответствии с нормами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неофициального общения, принятыми в стране (странах) изучаемого языка.</w:t>
            </w:r>
          </w:p>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Языковые знания и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чтение вслух небольших адаптированных аутентичных текстов, построенных</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на изученном языковом материале, с соблюдением правил чтения и соответствующей интонации,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демонстрирующее понимание текста;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пунктуационно правильное, в соответствии с нормами речевого этикета, принятыми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 стране (странах) изучаемого языка, оформление электронного сообщения личного характера;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распознавание в письменном и звучащем тексте и употребление в устной и письменной речи лексических единиц (слов, словосочетаний,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речевых клише), обслуживающих ситуации общения в рамках тематического содержания речи (каникулы, отдых, путешествия), с соблюдением существующей в английском языке нормы лексической сочетаемости; синонимы, антонимы, интернациональные слова;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повторение грамматического содержания: словообразование: аффиксация – образование имени прилагательного с помощью суффикса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i/>
                <w:sz w:val="22"/>
                <w:lang w:eastAsia="zh-CN"/>
              </w:rPr>
              <w:t>-</w:t>
            </w:r>
            <w:r w:rsidRPr="002F3566">
              <w:rPr>
                <w:rFonts w:eastAsia="Calibri" w:cs="Times New Roman"/>
                <w:i/>
                <w:sz w:val="22"/>
                <w:lang w:val="en-US" w:eastAsia="zh-CN"/>
              </w:rPr>
              <w:t>y</w:t>
            </w:r>
            <w:r w:rsidRPr="002F3566">
              <w:rPr>
                <w:rFonts w:eastAsia="Calibri" w:cs="Times New Roman"/>
                <w:i/>
                <w:sz w:val="22"/>
                <w:lang w:eastAsia="zh-CN"/>
              </w:rPr>
              <w:t xml:space="preserve"> (</w:t>
            </w:r>
            <w:r w:rsidRPr="002F3566">
              <w:rPr>
                <w:rFonts w:eastAsia="Calibri" w:cs="Times New Roman"/>
                <w:i/>
                <w:sz w:val="22"/>
                <w:lang w:val="en-US" w:eastAsia="zh-CN"/>
              </w:rPr>
              <w:t>rainy</w:t>
            </w:r>
            <w:r w:rsidRPr="002F3566">
              <w:rPr>
                <w:rFonts w:eastAsia="Calibri" w:cs="Times New Roman"/>
                <w:sz w:val="22"/>
                <w:lang w:eastAsia="zh-CN"/>
              </w:rPr>
              <w:t xml:space="preserve">), употребление в письменной и устной речи </w:t>
            </w:r>
            <w:proofErr w:type="spellStart"/>
            <w:proofErr w:type="gramStart"/>
            <w:r w:rsidRPr="002F3566">
              <w:rPr>
                <w:rFonts w:eastAsia="Calibri" w:cs="Times New Roman"/>
                <w:sz w:val="22"/>
                <w:lang w:eastAsia="zh-CN"/>
              </w:rPr>
              <w:t>видо</w:t>
            </w:r>
            <w:proofErr w:type="spellEnd"/>
            <w:r w:rsidRPr="002F3566">
              <w:rPr>
                <w:rFonts w:eastAsia="Calibri" w:cs="Times New Roman"/>
                <w:sz w:val="22"/>
                <w:lang w:eastAsia="zh-CN"/>
              </w:rPr>
              <w:t>-временных</w:t>
            </w:r>
            <w:proofErr w:type="gramEnd"/>
            <w:r w:rsidRPr="002F3566">
              <w:rPr>
                <w:rFonts w:eastAsia="Calibri" w:cs="Times New Roman"/>
                <w:sz w:val="22"/>
                <w:lang w:eastAsia="zh-CN"/>
              </w:rPr>
              <w:t xml:space="preserve"> форм глагола в </w:t>
            </w:r>
            <w:r w:rsidRPr="002F3566">
              <w:rPr>
                <w:rFonts w:eastAsia="Calibri" w:cs="Times New Roman"/>
                <w:i/>
                <w:sz w:val="22"/>
                <w:lang w:val="en-US" w:eastAsia="zh-CN"/>
              </w:rPr>
              <w:t>Present</w:t>
            </w:r>
            <w:r w:rsidRPr="002F3566">
              <w:rPr>
                <w:rFonts w:eastAsia="Calibri" w:cs="Times New Roman"/>
                <w:i/>
                <w:sz w:val="22"/>
                <w:lang w:eastAsia="zh-CN"/>
              </w:rPr>
              <w:t xml:space="preserve"> </w:t>
            </w:r>
            <w:r w:rsidRPr="002F3566">
              <w:rPr>
                <w:rFonts w:eastAsia="Calibri" w:cs="Times New Roman"/>
                <w:i/>
                <w:sz w:val="22"/>
                <w:lang w:val="en-US" w:eastAsia="zh-CN"/>
              </w:rPr>
              <w:t>Continuous</w:t>
            </w:r>
            <w:r w:rsidRPr="002F3566">
              <w:rPr>
                <w:rFonts w:eastAsia="Calibri" w:cs="Times New Roman"/>
                <w:i/>
                <w:sz w:val="22"/>
                <w:lang w:eastAsia="zh-CN"/>
              </w:rPr>
              <w:t xml:space="preserve"> </w:t>
            </w:r>
            <w:r w:rsidRPr="002F3566">
              <w:rPr>
                <w:rFonts w:eastAsia="Calibri" w:cs="Times New Roman"/>
                <w:i/>
                <w:sz w:val="22"/>
                <w:lang w:val="en-US" w:eastAsia="zh-CN"/>
              </w:rPr>
              <w:t>Tense</w:t>
            </w:r>
            <w:r w:rsidRPr="002F3566">
              <w:rPr>
                <w:rFonts w:eastAsia="Calibri" w:cs="Times New Roman"/>
                <w:sz w:val="22"/>
                <w:lang w:eastAsia="zh-CN"/>
              </w:rPr>
              <w:t xml:space="preserve"> (для выражения запланированных действий в будущем),</w:t>
            </w:r>
          </w:p>
          <w:p w:rsidR="002F3566" w:rsidRPr="002F3566" w:rsidRDefault="002F3566" w:rsidP="002F3566">
            <w:pPr>
              <w:suppressAutoHyphens/>
              <w:spacing w:line="240" w:lineRule="auto"/>
              <w:ind w:firstLine="0"/>
              <w:jc w:val="left"/>
              <w:rPr>
                <w:rFonts w:eastAsia="Calibri" w:cs="Times New Roman"/>
                <w:sz w:val="22"/>
                <w:lang w:val="en-US" w:eastAsia="zh-CN"/>
              </w:rPr>
            </w:pPr>
            <w:r w:rsidRPr="002F3566">
              <w:rPr>
                <w:rFonts w:eastAsia="Calibri" w:cs="Times New Roman"/>
                <w:sz w:val="22"/>
                <w:lang w:eastAsia="zh-CN"/>
              </w:rPr>
              <w:t>конструкции</w:t>
            </w:r>
            <w:r w:rsidRPr="002F3566">
              <w:rPr>
                <w:rFonts w:eastAsia="Calibri" w:cs="Times New Roman"/>
                <w:sz w:val="22"/>
                <w:lang w:val="en-US" w:eastAsia="zh-CN"/>
              </w:rPr>
              <w:t xml:space="preserve"> </w:t>
            </w:r>
            <w:r w:rsidRPr="002F3566">
              <w:rPr>
                <w:rFonts w:eastAsia="Calibri" w:cs="Times New Roman"/>
                <w:i/>
                <w:sz w:val="22"/>
                <w:lang w:val="en-US" w:eastAsia="zh-CN"/>
              </w:rPr>
              <w:t>to be going to, Future Simple Tense</w:t>
            </w: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val="en-US" w:eastAsia="zh-CN"/>
              </w:rPr>
            </w:pPr>
          </w:p>
        </w:tc>
      </w:tr>
      <w:tr w:rsidR="002F3566" w:rsidRPr="002F3566" w:rsidTr="001F35A0">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7.2</w:t>
            </w:r>
          </w:p>
        </w:tc>
        <w:tc>
          <w:tcPr>
            <w:tcW w:w="1874" w:type="dxa"/>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Обобщение</w:t>
            </w:r>
            <w:r w:rsidRPr="002F3566">
              <w:rPr>
                <w:rFonts w:eastAsia="Calibri" w:cs="Times New Roman"/>
                <w:spacing w:val="-7"/>
                <w:sz w:val="22"/>
                <w:lang w:eastAsia="zh-CN"/>
              </w:rPr>
              <w:t xml:space="preserve"> </w:t>
            </w:r>
            <w:r w:rsidRPr="002F3566">
              <w:rPr>
                <w:rFonts w:eastAsia="Calibri" w:cs="Times New Roman"/>
                <w:sz w:val="22"/>
                <w:lang w:eastAsia="zh-CN"/>
              </w:rPr>
              <w:t>и</w:t>
            </w:r>
            <w:r w:rsidRPr="002F3566">
              <w:rPr>
                <w:rFonts w:eastAsia="Calibri" w:cs="Times New Roman"/>
                <w:spacing w:val="-3"/>
                <w:sz w:val="22"/>
                <w:lang w:eastAsia="zh-CN"/>
              </w:rPr>
              <w:t xml:space="preserve"> </w:t>
            </w:r>
            <w:r w:rsidRPr="002F3566">
              <w:rPr>
                <w:rFonts w:eastAsia="Calibri" w:cs="Times New Roman"/>
                <w:sz w:val="22"/>
                <w:lang w:eastAsia="zh-CN"/>
              </w:rPr>
              <w:t>контроль</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2</w:t>
            </w:r>
          </w:p>
        </w:tc>
        <w:tc>
          <w:tcPr>
            <w:tcW w:w="3573" w:type="dxa"/>
            <w:shd w:val="clear" w:color="auto" w:fill="auto"/>
          </w:tcPr>
          <w:p w:rsidR="002F3566" w:rsidRPr="002F3566" w:rsidRDefault="002F3566" w:rsidP="002F3566">
            <w:pPr>
              <w:suppressAutoHyphens/>
              <w:spacing w:line="240" w:lineRule="auto"/>
              <w:ind w:firstLine="0"/>
              <w:jc w:val="left"/>
              <w:rPr>
                <w:rFonts w:eastAsia="Calibri" w:cs="Times New Roman"/>
                <w:sz w:val="22"/>
                <w:lang w:val="en-US" w:eastAsia="zh-CN"/>
              </w:rPr>
            </w:pP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val="en-US" w:eastAsia="zh-CN"/>
              </w:rPr>
            </w:pPr>
          </w:p>
        </w:tc>
      </w:tr>
      <w:tr w:rsidR="002F3566" w:rsidRPr="002F3566" w:rsidTr="001F35A0">
        <w:tc>
          <w:tcPr>
            <w:tcW w:w="2518"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lastRenderedPageBreak/>
              <w:t>Итого</w:t>
            </w:r>
            <w:r w:rsidRPr="002F3566">
              <w:rPr>
                <w:rFonts w:eastAsia="Calibri" w:cs="Times New Roman"/>
                <w:spacing w:val="-5"/>
                <w:sz w:val="22"/>
                <w:lang w:eastAsia="zh-CN"/>
              </w:rPr>
              <w:t xml:space="preserve"> </w:t>
            </w:r>
            <w:r w:rsidRPr="002F3566">
              <w:rPr>
                <w:rFonts w:eastAsia="Calibri" w:cs="Times New Roman"/>
                <w:sz w:val="22"/>
                <w:lang w:eastAsia="zh-CN"/>
              </w:rPr>
              <w:t>по</w:t>
            </w:r>
            <w:r w:rsidRPr="002F3566">
              <w:rPr>
                <w:rFonts w:eastAsia="Calibri" w:cs="Times New Roman"/>
                <w:spacing w:val="-5"/>
                <w:sz w:val="22"/>
                <w:lang w:eastAsia="zh-CN"/>
              </w:rPr>
              <w:t xml:space="preserve"> </w:t>
            </w:r>
            <w:r w:rsidRPr="002F3566">
              <w:rPr>
                <w:rFonts w:eastAsia="Calibri" w:cs="Times New Roman"/>
                <w:sz w:val="22"/>
                <w:lang w:eastAsia="zh-CN"/>
              </w:rPr>
              <w:t>разделу</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7</w:t>
            </w:r>
          </w:p>
        </w:tc>
        <w:tc>
          <w:tcPr>
            <w:tcW w:w="3573" w:type="dxa"/>
            <w:shd w:val="clear" w:color="auto" w:fill="auto"/>
          </w:tcPr>
          <w:p w:rsidR="002F3566" w:rsidRPr="002F3566" w:rsidRDefault="002F3566" w:rsidP="002F3566">
            <w:pPr>
              <w:suppressAutoHyphens/>
              <w:spacing w:line="240" w:lineRule="auto"/>
              <w:ind w:firstLine="0"/>
              <w:jc w:val="left"/>
              <w:rPr>
                <w:rFonts w:eastAsia="Calibri" w:cs="Times New Roman"/>
                <w:sz w:val="22"/>
                <w:lang w:val="en-US" w:eastAsia="zh-CN"/>
              </w:rPr>
            </w:pP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val="en-US" w:eastAsia="zh-CN"/>
              </w:rPr>
            </w:pPr>
          </w:p>
        </w:tc>
      </w:tr>
      <w:tr w:rsidR="002F3566" w:rsidRPr="002F3566" w:rsidTr="001F35A0">
        <w:tc>
          <w:tcPr>
            <w:tcW w:w="2518" w:type="dxa"/>
            <w:gridSpan w:val="2"/>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ЭОР / ЦОР</w:t>
            </w:r>
          </w:p>
        </w:tc>
        <w:tc>
          <w:tcPr>
            <w:tcW w:w="4707"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Аудиоматериалы к учебнику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«Английский в фокусе – 6» (</w:t>
            </w:r>
            <w:proofErr w:type="spellStart"/>
            <w:r w:rsidRPr="002F3566">
              <w:rPr>
                <w:rFonts w:eastAsia="Calibri" w:cs="Times New Roman"/>
                <w:sz w:val="22"/>
                <w:lang w:eastAsia="zh-CN"/>
              </w:rPr>
              <w:t>Spotlight</w:t>
            </w:r>
            <w:proofErr w:type="spellEnd"/>
            <w:r w:rsidRPr="002F3566">
              <w:rPr>
                <w:rFonts w:eastAsia="Calibri" w:cs="Times New Roman"/>
                <w:sz w:val="22"/>
                <w:lang w:eastAsia="zh-CN"/>
              </w:rPr>
              <w:t xml:space="preserve">) </w:t>
            </w:r>
            <w:hyperlink r:id="rId401" w:history="1">
              <w:r w:rsidRPr="002F3566">
                <w:rPr>
                  <w:rFonts w:eastAsia="Calibri" w:cs="Times New Roman"/>
                  <w:color w:val="0000FF"/>
                  <w:sz w:val="22"/>
                  <w:u w:val="single"/>
                  <w:lang w:eastAsia="zh-CN"/>
                </w:rPr>
                <w:t>https://prosv.ru/audio/section/spotlight.html</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Российская электронная школа  </w:t>
            </w:r>
          </w:p>
          <w:p w:rsidR="002F3566" w:rsidRPr="002F3566" w:rsidRDefault="00047270" w:rsidP="002F3566">
            <w:pPr>
              <w:suppressAutoHyphens/>
              <w:spacing w:line="240" w:lineRule="auto"/>
              <w:ind w:firstLine="0"/>
              <w:jc w:val="left"/>
              <w:rPr>
                <w:rFonts w:eastAsia="Calibri" w:cs="Times New Roman"/>
                <w:sz w:val="22"/>
                <w:lang w:eastAsia="zh-CN"/>
              </w:rPr>
            </w:pPr>
            <w:hyperlink r:id="rId402" w:history="1">
              <w:r w:rsidR="002F3566" w:rsidRPr="002F3566">
                <w:rPr>
                  <w:rFonts w:eastAsia="Calibri" w:cs="Times New Roman"/>
                  <w:color w:val="0000FF"/>
                  <w:sz w:val="22"/>
                  <w:u w:val="single"/>
                  <w:lang w:eastAsia="zh-CN"/>
                </w:rPr>
                <w:t>https://resh.edu.ru/subject/11/6/</w:t>
              </w:r>
            </w:hyperlink>
            <w:r w:rsidR="002F3566"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ФИПИ </w:t>
            </w:r>
            <w:hyperlink r:id="rId403" w:history="1">
              <w:r w:rsidRPr="002F3566">
                <w:rPr>
                  <w:rFonts w:eastAsia="Calibri" w:cs="Times New Roman"/>
                  <w:color w:val="0000FF"/>
                  <w:sz w:val="22"/>
                  <w:u w:val="single"/>
                  <w:lang w:eastAsia="zh-CN"/>
                </w:rPr>
                <w:t>https://lesson.edu.ru/09/06</w:t>
              </w:r>
            </w:hyperlink>
          </w:p>
        </w:tc>
        <w:tc>
          <w:tcPr>
            <w:tcW w:w="2976"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7225" w:type="dxa"/>
            <w:gridSpan w:val="4"/>
            <w:shd w:val="clear" w:color="auto" w:fill="auto"/>
          </w:tcPr>
          <w:p w:rsidR="002F3566" w:rsidRPr="002F3566" w:rsidRDefault="002F3566" w:rsidP="002F3566">
            <w:pPr>
              <w:suppressAutoHyphens/>
              <w:spacing w:line="240" w:lineRule="auto"/>
              <w:ind w:firstLine="0"/>
              <w:jc w:val="left"/>
              <w:rPr>
                <w:rFonts w:eastAsia="Calibri" w:cs="Times New Roman"/>
                <w:b/>
                <w:sz w:val="22"/>
                <w:lang w:eastAsia="zh-CN"/>
              </w:rPr>
            </w:pPr>
            <w:r w:rsidRPr="002F3566">
              <w:rPr>
                <w:rFonts w:eastAsia="Calibri" w:cs="Times New Roman"/>
                <w:b/>
                <w:sz w:val="22"/>
                <w:lang w:eastAsia="zh-CN"/>
              </w:rPr>
              <w:t>Раздел 8. Природа: дикие и домашние животные. Климат, погода</w:t>
            </w: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8.1</w:t>
            </w:r>
          </w:p>
        </w:tc>
        <w:tc>
          <w:tcPr>
            <w:tcW w:w="1874"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Природа: дикие и домашние животные. Климат, погода</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3</w:t>
            </w:r>
          </w:p>
        </w:tc>
        <w:tc>
          <w:tcPr>
            <w:tcW w:w="3573" w:type="dxa"/>
            <w:shd w:val="clear" w:color="auto" w:fill="auto"/>
          </w:tcPr>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Коммуникативные навыки: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диалог-расспрос: сообщать фактическую информацию, отвечая на вопросы разных видов, выражать своё отношение к обсуждаемым</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фактам и событиям, запрашивать интересующую информацию, переходить с позиции спрашивающего на позицию отвечающего и наоборот;</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монологическая речь: описание (животного,</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погоды, типа климата); повествование (сообщение);</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аудирование с пониманием основного содержания, с пониманием запрашиваемой информации;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чтение с пониманием основного содержания, с пониманием запрашиваемой информации; создание небольшого письменного</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высказывания с опорой на образец, план, иллюстрацию.</w:t>
            </w:r>
          </w:p>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Языковые знания и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чтение вслух небольших адаптированных аутентичных текстов, построенных</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на изученном языковом материале, с соблюдением правил чтения и соответствующей интонации,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демонстрирующее понимание текста; 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w:t>
            </w: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8.2</w:t>
            </w:r>
          </w:p>
        </w:tc>
        <w:tc>
          <w:tcPr>
            <w:tcW w:w="1874" w:type="dxa"/>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Обобщение</w:t>
            </w:r>
            <w:r w:rsidRPr="002F3566">
              <w:rPr>
                <w:rFonts w:eastAsia="Calibri" w:cs="Times New Roman"/>
                <w:spacing w:val="-7"/>
                <w:sz w:val="22"/>
                <w:lang w:eastAsia="zh-CN"/>
              </w:rPr>
              <w:t xml:space="preserve"> </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1</w:t>
            </w:r>
          </w:p>
        </w:tc>
        <w:tc>
          <w:tcPr>
            <w:tcW w:w="3573"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2518" w:type="dxa"/>
            <w:gridSpan w:val="2"/>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ЭОР / ЦОР</w:t>
            </w:r>
          </w:p>
        </w:tc>
        <w:tc>
          <w:tcPr>
            <w:tcW w:w="4707"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Аудиоматериалы к учебнику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«Английский в фокусе – 6» (</w:t>
            </w:r>
            <w:proofErr w:type="spellStart"/>
            <w:r w:rsidRPr="002F3566">
              <w:rPr>
                <w:rFonts w:eastAsia="Calibri" w:cs="Times New Roman"/>
                <w:sz w:val="22"/>
                <w:lang w:eastAsia="zh-CN"/>
              </w:rPr>
              <w:t>Spotlight</w:t>
            </w:r>
            <w:proofErr w:type="spellEnd"/>
            <w:r w:rsidRPr="002F3566">
              <w:rPr>
                <w:rFonts w:eastAsia="Calibri" w:cs="Times New Roman"/>
                <w:sz w:val="22"/>
                <w:lang w:eastAsia="zh-CN"/>
              </w:rPr>
              <w:t xml:space="preserve">) </w:t>
            </w:r>
            <w:hyperlink r:id="rId404" w:history="1">
              <w:r w:rsidRPr="002F3566">
                <w:rPr>
                  <w:rFonts w:eastAsia="Calibri" w:cs="Times New Roman"/>
                  <w:color w:val="0000FF"/>
                  <w:sz w:val="22"/>
                  <w:u w:val="single"/>
                  <w:lang w:eastAsia="zh-CN"/>
                </w:rPr>
                <w:t>https://prosv.ru/audio/section/spotlight.html</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Российская электронная школа  </w:t>
            </w:r>
          </w:p>
          <w:p w:rsidR="002F3566" w:rsidRPr="002F3566" w:rsidRDefault="00047270" w:rsidP="002F3566">
            <w:pPr>
              <w:suppressAutoHyphens/>
              <w:spacing w:line="240" w:lineRule="auto"/>
              <w:ind w:firstLine="0"/>
              <w:jc w:val="left"/>
              <w:rPr>
                <w:rFonts w:eastAsia="Calibri" w:cs="Times New Roman"/>
                <w:sz w:val="22"/>
                <w:lang w:eastAsia="zh-CN"/>
              </w:rPr>
            </w:pPr>
            <w:hyperlink r:id="rId405" w:history="1">
              <w:r w:rsidR="002F3566" w:rsidRPr="002F3566">
                <w:rPr>
                  <w:rFonts w:eastAsia="Calibri" w:cs="Times New Roman"/>
                  <w:color w:val="0000FF"/>
                  <w:sz w:val="22"/>
                  <w:u w:val="single"/>
                  <w:lang w:eastAsia="zh-CN"/>
                </w:rPr>
                <w:t>https://resh.edu.ru/subject/11/6/</w:t>
              </w:r>
            </w:hyperlink>
            <w:r w:rsidR="002F3566"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lastRenderedPageBreak/>
              <w:t xml:space="preserve">ФИПИ </w:t>
            </w:r>
            <w:hyperlink r:id="rId406" w:history="1">
              <w:r w:rsidRPr="002F3566">
                <w:rPr>
                  <w:rFonts w:eastAsia="Calibri" w:cs="Times New Roman"/>
                  <w:color w:val="0000FF"/>
                  <w:sz w:val="22"/>
                  <w:u w:val="single"/>
                  <w:lang w:eastAsia="zh-CN"/>
                </w:rPr>
                <w:t>https://lesson.edu.ru/09/06</w:t>
              </w:r>
            </w:hyperlink>
          </w:p>
        </w:tc>
        <w:tc>
          <w:tcPr>
            <w:tcW w:w="2976"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7225" w:type="dxa"/>
            <w:gridSpan w:val="4"/>
            <w:shd w:val="clear" w:color="auto" w:fill="auto"/>
          </w:tcPr>
          <w:p w:rsidR="002F3566" w:rsidRPr="002F3566" w:rsidRDefault="002F3566" w:rsidP="002F3566">
            <w:pPr>
              <w:suppressAutoHyphens/>
              <w:spacing w:line="240" w:lineRule="auto"/>
              <w:ind w:firstLine="0"/>
              <w:jc w:val="left"/>
              <w:rPr>
                <w:rFonts w:eastAsia="Calibri" w:cs="Times New Roman"/>
                <w:b/>
                <w:sz w:val="22"/>
                <w:lang w:eastAsia="zh-CN"/>
              </w:rPr>
            </w:pPr>
            <w:r w:rsidRPr="002F3566">
              <w:rPr>
                <w:rFonts w:eastAsia="Calibri" w:cs="Times New Roman"/>
                <w:b/>
                <w:sz w:val="22"/>
                <w:lang w:eastAsia="zh-CN"/>
              </w:rPr>
              <w:t>Раздел 9. Жизнь в городе и сельской местности. Описание родного города (села). Транспорт</w:t>
            </w: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9.1</w:t>
            </w:r>
          </w:p>
        </w:tc>
        <w:tc>
          <w:tcPr>
            <w:tcW w:w="1874" w:type="dxa"/>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Жизнь в городе и сельской местности. Описание родного города (села). Транспорт</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17</w:t>
            </w:r>
          </w:p>
        </w:tc>
        <w:tc>
          <w:tcPr>
            <w:tcW w:w="3573" w:type="dxa"/>
            <w:shd w:val="clear" w:color="auto" w:fill="auto"/>
          </w:tcPr>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Коммуникативные навыки: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диалог этикетного характера: начинать, поддерживать и заканчивать разговор;</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диалог-расспрос: запрашивать интересующую информацию (ориентация и поиск объектов в городе);</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монологическая речь: описание (описание родного города/ села); повествование (сообщение); изложение (пересказ) основного содержания прочитанного текста; краткое изложение результатов выполненной проектной работы;</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аудирование с пониманием основного содержания, с пониманием запрашиваемой информации;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чтение с пониманием основного содержания, с пониманием запрашиваемой информации; создание небольшого письменного</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высказывания с опорой на образец, план, иллюстрацию.</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Языковые знания и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 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распознавание в письменном и звучащем тексте</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речи(соблюдение правил безопасности на дороге и в городе(</w:t>
            </w:r>
            <w:r w:rsidRPr="002F3566">
              <w:rPr>
                <w:rFonts w:eastAsia="Calibri" w:cs="Times New Roman"/>
                <w:i/>
                <w:sz w:val="22"/>
                <w:lang w:val="en-US" w:eastAsia="zh-CN"/>
              </w:rPr>
              <w:t>parking</w:t>
            </w:r>
            <w:r w:rsidRPr="002F3566">
              <w:rPr>
                <w:rFonts w:eastAsia="Calibri" w:cs="Times New Roman"/>
                <w:i/>
                <w:sz w:val="22"/>
                <w:lang w:eastAsia="zh-CN"/>
              </w:rPr>
              <w:t xml:space="preserve"> </w:t>
            </w:r>
            <w:r w:rsidRPr="002F3566">
              <w:rPr>
                <w:rFonts w:eastAsia="Calibri" w:cs="Times New Roman"/>
                <w:i/>
                <w:sz w:val="22"/>
                <w:lang w:val="en-US" w:eastAsia="zh-CN"/>
              </w:rPr>
              <w:t>zone</w:t>
            </w:r>
            <w:r w:rsidRPr="002F3566">
              <w:rPr>
                <w:rFonts w:eastAsia="Calibri" w:cs="Times New Roman"/>
                <w:i/>
                <w:sz w:val="22"/>
                <w:lang w:eastAsia="zh-CN"/>
              </w:rPr>
              <w:t xml:space="preserve">/ </w:t>
            </w:r>
            <w:r w:rsidRPr="002F3566">
              <w:rPr>
                <w:rFonts w:eastAsia="Calibri" w:cs="Times New Roman"/>
                <w:i/>
                <w:sz w:val="22"/>
                <w:lang w:val="en-US" w:eastAsia="zh-CN"/>
              </w:rPr>
              <w:t>traffic</w:t>
            </w:r>
            <w:r w:rsidRPr="002F3566">
              <w:rPr>
                <w:rFonts w:eastAsia="Calibri" w:cs="Times New Roman"/>
                <w:i/>
                <w:sz w:val="22"/>
                <w:lang w:eastAsia="zh-CN"/>
              </w:rPr>
              <w:t xml:space="preserve"> </w:t>
            </w:r>
            <w:r w:rsidRPr="002F3566">
              <w:rPr>
                <w:rFonts w:eastAsia="Calibri" w:cs="Times New Roman"/>
                <w:i/>
                <w:sz w:val="22"/>
                <w:lang w:val="en-US" w:eastAsia="zh-CN"/>
              </w:rPr>
              <w:t>lights</w:t>
            </w:r>
            <w:r w:rsidRPr="002F3566">
              <w:rPr>
                <w:rFonts w:eastAsia="Calibri" w:cs="Times New Roman"/>
                <w:i/>
                <w:sz w:val="22"/>
                <w:lang w:eastAsia="zh-CN"/>
              </w:rPr>
              <w:t xml:space="preserve">/ </w:t>
            </w:r>
            <w:r w:rsidRPr="002F3566">
              <w:rPr>
                <w:rFonts w:eastAsia="Calibri" w:cs="Times New Roman"/>
                <w:i/>
                <w:sz w:val="22"/>
                <w:lang w:val="en-US" w:eastAsia="zh-CN"/>
              </w:rPr>
              <w:t>pedestrian</w:t>
            </w:r>
            <w:r w:rsidRPr="002F3566">
              <w:rPr>
                <w:rFonts w:eastAsia="Calibri" w:cs="Times New Roman"/>
                <w:i/>
                <w:sz w:val="22"/>
                <w:lang w:eastAsia="zh-CN"/>
              </w:rPr>
              <w:t xml:space="preserve">/ </w:t>
            </w:r>
            <w:r w:rsidRPr="002F3566">
              <w:rPr>
                <w:rFonts w:eastAsia="Calibri" w:cs="Times New Roman"/>
                <w:i/>
                <w:sz w:val="22"/>
                <w:lang w:val="en-US" w:eastAsia="zh-CN"/>
              </w:rPr>
              <w:t>traffic</w:t>
            </w:r>
            <w:r w:rsidRPr="002F3566">
              <w:rPr>
                <w:rFonts w:eastAsia="Calibri" w:cs="Times New Roman"/>
                <w:i/>
                <w:sz w:val="22"/>
                <w:lang w:eastAsia="zh-CN"/>
              </w:rPr>
              <w:t xml:space="preserve"> </w:t>
            </w:r>
            <w:r w:rsidRPr="002F3566">
              <w:rPr>
                <w:rFonts w:eastAsia="Calibri" w:cs="Times New Roman"/>
                <w:i/>
                <w:sz w:val="22"/>
                <w:lang w:val="en-US" w:eastAsia="zh-CN"/>
              </w:rPr>
              <w:t>sign</w:t>
            </w:r>
            <w:r w:rsidRPr="002F3566">
              <w:rPr>
                <w:rFonts w:eastAsia="Calibri" w:cs="Times New Roman"/>
                <w:i/>
                <w:sz w:val="22"/>
                <w:lang w:eastAsia="zh-CN"/>
              </w:rPr>
              <w:t xml:space="preserve">/ </w:t>
            </w:r>
            <w:r w:rsidRPr="002F3566">
              <w:rPr>
                <w:rFonts w:eastAsia="Calibri" w:cs="Times New Roman"/>
                <w:i/>
                <w:sz w:val="22"/>
                <w:lang w:val="en-US" w:eastAsia="zh-CN"/>
              </w:rPr>
              <w:t>yellow</w:t>
            </w:r>
            <w:r w:rsidRPr="002F3566">
              <w:rPr>
                <w:rFonts w:eastAsia="Calibri" w:cs="Times New Roman"/>
                <w:i/>
                <w:sz w:val="22"/>
                <w:lang w:eastAsia="zh-CN"/>
              </w:rPr>
              <w:t xml:space="preserve"> </w:t>
            </w:r>
            <w:r w:rsidRPr="002F3566">
              <w:rPr>
                <w:rFonts w:eastAsia="Calibri" w:cs="Times New Roman"/>
                <w:i/>
                <w:sz w:val="22"/>
                <w:lang w:val="en-US" w:eastAsia="zh-CN"/>
              </w:rPr>
              <w:t>lines</w:t>
            </w:r>
            <w:r w:rsidRPr="002F3566">
              <w:rPr>
                <w:rFonts w:eastAsia="Calibri" w:cs="Times New Roman"/>
                <w:i/>
                <w:sz w:val="22"/>
                <w:lang w:eastAsia="zh-CN"/>
              </w:rPr>
              <w:t xml:space="preserve">/ </w:t>
            </w:r>
            <w:r w:rsidRPr="002F3566">
              <w:rPr>
                <w:rFonts w:eastAsia="Calibri" w:cs="Times New Roman"/>
                <w:i/>
                <w:sz w:val="22"/>
                <w:lang w:val="en-US" w:eastAsia="zh-CN"/>
              </w:rPr>
              <w:t>traffic</w:t>
            </w:r>
            <w:r w:rsidRPr="002F3566">
              <w:rPr>
                <w:rFonts w:eastAsia="Calibri" w:cs="Times New Roman"/>
                <w:i/>
                <w:sz w:val="22"/>
                <w:lang w:eastAsia="zh-CN"/>
              </w:rPr>
              <w:t xml:space="preserve"> </w:t>
            </w:r>
            <w:r w:rsidRPr="002F3566">
              <w:rPr>
                <w:rFonts w:eastAsia="Calibri" w:cs="Times New Roman"/>
                <w:i/>
                <w:sz w:val="22"/>
                <w:lang w:val="en-US" w:eastAsia="zh-CN"/>
              </w:rPr>
              <w:t>warden</w:t>
            </w:r>
            <w:r w:rsidRPr="002F3566">
              <w:rPr>
                <w:rFonts w:eastAsia="Calibri" w:cs="Times New Roman"/>
                <w:i/>
                <w:sz w:val="22"/>
                <w:lang w:eastAsia="zh-CN"/>
              </w:rPr>
              <w:t xml:space="preserve">/ </w:t>
            </w:r>
            <w:r w:rsidRPr="002F3566">
              <w:rPr>
                <w:rFonts w:eastAsia="Calibri" w:cs="Times New Roman"/>
                <w:i/>
                <w:sz w:val="22"/>
                <w:lang w:val="en-US" w:eastAsia="zh-CN"/>
              </w:rPr>
              <w:t>zebra</w:t>
            </w:r>
            <w:r w:rsidRPr="002F3566">
              <w:rPr>
                <w:rFonts w:eastAsia="Calibri" w:cs="Times New Roman"/>
                <w:i/>
                <w:sz w:val="22"/>
                <w:lang w:eastAsia="zh-CN"/>
              </w:rPr>
              <w:t xml:space="preserve"> </w:t>
            </w:r>
            <w:r w:rsidRPr="002F3566">
              <w:rPr>
                <w:rFonts w:eastAsia="Calibri" w:cs="Times New Roman"/>
                <w:i/>
                <w:sz w:val="22"/>
                <w:lang w:val="en-US" w:eastAsia="zh-CN"/>
              </w:rPr>
              <w:t>crossing</w:t>
            </w:r>
            <w:r w:rsidRPr="002F3566">
              <w:rPr>
                <w:rFonts w:eastAsia="Calibri" w:cs="Times New Roman"/>
                <w:sz w:val="22"/>
                <w:lang w:eastAsia="zh-CN"/>
              </w:rPr>
              <w:t>), ориентация и поиск объектов</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в городе, описание квартиры/дома), с соблюдением </w:t>
            </w:r>
            <w:r w:rsidRPr="002F3566">
              <w:rPr>
                <w:rFonts w:eastAsia="Calibri" w:cs="Times New Roman"/>
                <w:sz w:val="22"/>
                <w:lang w:eastAsia="zh-CN"/>
              </w:rPr>
              <w:lastRenderedPageBreak/>
              <w:t xml:space="preserve">существующей в английском языке нормы лексической сочетаемости; сложноподчинённые предложения с придаточными времени с союзами </w:t>
            </w:r>
            <w:r w:rsidRPr="002F3566">
              <w:rPr>
                <w:rFonts w:eastAsia="Calibri" w:cs="Times New Roman"/>
                <w:i/>
                <w:sz w:val="22"/>
                <w:lang w:val="en-US" w:eastAsia="zh-CN"/>
              </w:rPr>
              <w:t>for</w:t>
            </w:r>
            <w:r w:rsidRPr="002F3566">
              <w:rPr>
                <w:rFonts w:eastAsia="Calibri" w:cs="Times New Roman"/>
                <w:sz w:val="22"/>
                <w:lang w:eastAsia="zh-CN"/>
              </w:rPr>
              <w:t xml:space="preserve">, </w:t>
            </w:r>
            <w:r w:rsidRPr="002F3566">
              <w:rPr>
                <w:rFonts w:eastAsia="Calibri" w:cs="Times New Roman"/>
                <w:i/>
                <w:sz w:val="22"/>
                <w:lang w:val="en-US" w:eastAsia="zh-CN"/>
              </w:rPr>
              <w:t>since</w:t>
            </w:r>
            <w:r w:rsidRPr="002F3566">
              <w:rPr>
                <w:rFonts w:eastAsia="Calibri" w:cs="Times New Roman"/>
                <w:i/>
                <w:sz w:val="22"/>
                <w:lang w:eastAsia="zh-CN"/>
              </w:rPr>
              <w:t>;</w:t>
            </w:r>
            <w:r w:rsidRPr="002F3566">
              <w:rPr>
                <w:rFonts w:eastAsia="Calibri" w:cs="Times New Roman"/>
                <w:sz w:val="22"/>
                <w:lang w:eastAsia="zh-CN"/>
              </w:rPr>
              <w:t xml:space="preserve"> словообразование: образование наречий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с помощью суффикса </w:t>
            </w:r>
            <w:r w:rsidRPr="002F3566">
              <w:rPr>
                <w:rFonts w:eastAsia="Calibri" w:cs="Times New Roman"/>
                <w:i/>
                <w:sz w:val="22"/>
                <w:lang w:eastAsia="zh-CN"/>
              </w:rPr>
              <w:t>-</w:t>
            </w:r>
            <w:proofErr w:type="spellStart"/>
            <w:r w:rsidRPr="002F3566">
              <w:rPr>
                <w:rFonts w:eastAsia="Calibri" w:cs="Times New Roman"/>
                <w:i/>
                <w:sz w:val="22"/>
                <w:lang w:val="en-US" w:eastAsia="zh-CN"/>
              </w:rPr>
              <w:t>ly</w:t>
            </w:r>
            <w:proofErr w:type="spellEnd"/>
            <w:r w:rsidRPr="002F3566">
              <w:rPr>
                <w:rFonts w:eastAsia="Calibri" w:cs="Times New Roman"/>
                <w:sz w:val="22"/>
                <w:lang w:eastAsia="zh-CN"/>
              </w:rPr>
              <w:t>;</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возвратные, неопределённые местоимения (</w:t>
            </w:r>
            <w:r w:rsidRPr="002F3566">
              <w:rPr>
                <w:rFonts w:eastAsia="Calibri" w:cs="Times New Roman"/>
                <w:i/>
                <w:sz w:val="22"/>
                <w:lang w:val="en-US" w:eastAsia="zh-CN"/>
              </w:rPr>
              <w:t>some</w:t>
            </w:r>
            <w:r w:rsidRPr="002F3566">
              <w:rPr>
                <w:rFonts w:eastAsia="Calibri" w:cs="Times New Roman"/>
                <w:i/>
                <w:sz w:val="22"/>
                <w:lang w:eastAsia="zh-CN"/>
              </w:rPr>
              <w:t xml:space="preserve">, </w:t>
            </w:r>
            <w:r w:rsidRPr="002F3566">
              <w:rPr>
                <w:rFonts w:eastAsia="Calibri" w:cs="Times New Roman"/>
                <w:i/>
                <w:sz w:val="22"/>
                <w:lang w:val="en-US" w:eastAsia="zh-CN"/>
              </w:rPr>
              <w:t>any</w:t>
            </w:r>
            <w:r w:rsidRPr="002F3566">
              <w:rPr>
                <w:rFonts w:eastAsia="Calibri" w:cs="Times New Roman"/>
                <w:sz w:val="22"/>
                <w:lang w:eastAsia="zh-CN"/>
              </w:rPr>
              <w:t>) и их производные (</w:t>
            </w:r>
            <w:r w:rsidRPr="002F3566">
              <w:rPr>
                <w:rFonts w:eastAsia="Calibri" w:cs="Times New Roman"/>
                <w:i/>
                <w:sz w:val="22"/>
                <w:lang w:val="en-US" w:eastAsia="zh-CN"/>
              </w:rPr>
              <w:t>somebody</w:t>
            </w:r>
            <w:r w:rsidRPr="002F3566">
              <w:rPr>
                <w:rFonts w:eastAsia="Calibri" w:cs="Times New Roman"/>
                <w:i/>
                <w:sz w:val="22"/>
                <w:lang w:eastAsia="zh-CN"/>
              </w:rPr>
              <w:t xml:space="preserve">, </w:t>
            </w:r>
            <w:r w:rsidRPr="002F3566">
              <w:rPr>
                <w:rFonts w:eastAsia="Calibri" w:cs="Times New Roman"/>
                <w:i/>
                <w:sz w:val="22"/>
                <w:lang w:val="en-US" w:eastAsia="zh-CN"/>
              </w:rPr>
              <w:t>anybody</w:t>
            </w:r>
            <w:r w:rsidRPr="002F3566">
              <w:rPr>
                <w:rFonts w:eastAsia="Calibri" w:cs="Times New Roman"/>
                <w:i/>
                <w:sz w:val="22"/>
                <w:lang w:eastAsia="zh-CN"/>
              </w:rPr>
              <w:t xml:space="preserve">; </w:t>
            </w:r>
            <w:r w:rsidRPr="002F3566">
              <w:rPr>
                <w:rFonts w:eastAsia="Calibri" w:cs="Times New Roman"/>
                <w:i/>
                <w:sz w:val="22"/>
                <w:lang w:val="en-US" w:eastAsia="zh-CN"/>
              </w:rPr>
              <w:t>something</w:t>
            </w:r>
            <w:r w:rsidRPr="002F3566">
              <w:rPr>
                <w:rFonts w:eastAsia="Calibri" w:cs="Times New Roman"/>
                <w:i/>
                <w:sz w:val="22"/>
                <w:lang w:eastAsia="zh-CN"/>
              </w:rPr>
              <w:t xml:space="preserve">, </w:t>
            </w:r>
            <w:r w:rsidRPr="002F3566">
              <w:rPr>
                <w:rFonts w:eastAsia="Calibri" w:cs="Times New Roman"/>
                <w:i/>
                <w:sz w:val="22"/>
                <w:lang w:val="en-US" w:eastAsia="zh-CN"/>
              </w:rPr>
              <w:t>anything</w:t>
            </w:r>
            <w:r w:rsidRPr="002F3566">
              <w:rPr>
                <w:rFonts w:eastAsia="Calibri" w:cs="Times New Roman"/>
                <w:sz w:val="22"/>
                <w:lang w:eastAsia="zh-CN"/>
              </w:rPr>
              <w:t xml:space="preserve"> и другие</w:t>
            </w:r>
            <w:r w:rsidRPr="002F3566">
              <w:rPr>
                <w:rFonts w:eastAsia="Calibri" w:cs="Times New Roman"/>
                <w:i/>
                <w:sz w:val="22"/>
                <w:lang w:eastAsia="zh-CN"/>
              </w:rPr>
              <w:t xml:space="preserve">) </w:t>
            </w:r>
            <w:r w:rsidRPr="002F3566">
              <w:rPr>
                <w:rFonts w:eastAsia="Calibri" w:cs="Times New Roman"/>
                <w:i/>
                <w:sz w:val="22"/>
                <w:lang w:val="en-US" w:eastAsia="zh-CN"/>
              </w:rPr>
              <w:t>every</w:t>
            </w:r>
            <w:r w:rsidRPr="002F3566">
              <w:rPr>
                <w:rFonts w:eastAsia="Calibri" w:cs="Times New Roman"/>
                <w:sz w:val="22"/>
                <w:lang w:eastAsia="zh-CN"/>
              </w:rPr>
              <w:t xml:space="preserve"> и производные (</w:t>
            </w:r>
            <w:r w:rsidRPr="002F3566">
              <w:rPr>
                <w:rFonts w:eastAsia="Calibri" w:cs="Times New Roman"/>
                <w:i/>
                <w:sz w:val="22"/>
                <w:lang w:val="en-US" w:eastAsia="zh-CN"/>
              </w:rPr>
              <w:t>everybody</w:t>
            </w:r>
            <w:r w:rsidRPr="002F3566">
              <w:rPr>
                <w:rFonts w:eastAsia="Calibri" w:cs="Times New Roman"/>
                <w:i/>
                <w:sz w:val="22"/>
                <w:lang w:eastAsia="zh-CN"/>
              </w:rPr>
              <w:t xml:space="preserve">, </w:t>
            </w:r>
            <w:r w:rsidRPr="002F3566">
              <w:rPr>
                <w:rFonts w:eastAsia="Calibri" w:cs="Times New Roman"/>
                <w:i/>
                <w:sz w:val="22"/>
                <w:lang w:val="en-US" w:eastAsia="zh-CN"/>
              </w:rPr>
              <w:t>everything</w:t>
            </w:r>
            <w:r w:rsidRPr="002F3566">
              <w:rPr>
                <w:rFonts w:eastAsia="Calibri" w:cs="Times New Roman"/>
                <w:sz w:val="22"/>
                <w:lang w:eastAsia="zh-CN"/>
              </w:rPr>
              <w:t xml:space="preserve"> и другие) в повествовательных (утвердительных и отрицательных) и вопросительных</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предложениях;</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повторение грамматического содержания: предлоги места, модальные глаголы, употребление предлогов </w:t>
            </w:r>
            <w:r w:rsidRPr="002F3566">
              <w:rPr>
                <w:rFonts w:eastAsia="Calibri" w:cs="Times New Roman"/>
                <w:i/>
                <w:sz w:val="22"/>
                <w:lang w:val="en-US" w:eastAsia="zh-CN"/>
              </w:rPr>
              <w:t>by</w:t>
            </w:r>
            <w:r w:rsidRPr="002F3566">
              <w:rPr>
                <w:rFonts w:eastAsia="Calibri" w:cs="Times New Roman"/>
                <w:i/>
                <w:sz w:val="22"/>
                <w:lang w:eastAsia="zh-CN"/>
              </w:rPr>
              <w:t>/</w:t>
            </w:r>
            <w:r w:rsidRPr="002F3566">
              <w:rPr>
                <w:rFonts w:eastAsia="Calibri" w:cs="Times New Roman"/>
                <w:i/>
                <w:sz w:val="22"/>
                <w:lang w:val="en-US" w:eastAsia="zh-CN"/>
              </w:rPr>
              <w:t>on</w:t>
            </w:r>
            <w:r w:rsidRPr="002F3566">
              <w:rPr>
                <w:rFonts w:eastAsia="Calibri" w:cs="Times New Roman"/>
                <w:i/>
                <w:sz w:val="22"/>
                <w:lang w:eastAsia="zh-CN"/>
              </w:rPr>
              <w:t>/</w:t>
            </w:r>
            <w:r w:rsidRPr="002F3566">
              <w:rPr>
                <w:rFonts w:eastAsia="Calibri" w:cs="Times New Roman"/>
                <w:i/>
                <w:sz w:val="22"/>
                <w:lang w:val="en-US" w:eastAsia="zh-CN"/>
              </w:rPr>
              <w:t>in</w:t>
            </w:r>
            <w:r w:rsidRPr="002F3566">
              <w:rPr>
                <w:rFonts w:eastAsia="Calibri" w:cs="Times New Roman"/>
                <w:sz w:val="22"/>
                <w:lang w:eastAsia="zh-CN"/>
              </w:rPr>
              <w:t xml:space="preserve"> с видами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транспорта</w:t>
            </w: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9.2</w:t>
            </w:r>
          </w:p>
        </w:tc>
        <w:tc>
          <w:tcPr>
            <w:tcW w:w="1874" w:type="dxa"/>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Обобщение</w:t>
            </w:r>
            <w:r w:rsidRPr="002F3566">
              <w:rPr>
                <w:rFonts w:eastAsia="Calibri" w:cs="Times New Roman"/>
                <w:spacing w:val="-7"/>
                <w:sz w:val="22"/>
                <w:lang w:eastAsia="zh-CN"/>
              </w:rPr>
              <w:t xml:space="preserve"> </w:t>
            </w:r>
            <w:r w:rsidRPr="002F3566">
              <w:rPr>
                <w:rFonts w:eastAsia="Calibri" w:cs="Times New Roman"/>
                <w:sz w:val="22"/>
                <w:lang w:eastAsia="zh-CN"/>
              </w:rPr>
              <w:t>и</w:t>
            </w:r>
            <w:r w:rsidRPr="002F3566">
              <w:rPr>
                <w:rFonts w:eastAsia="Calibri" w:cs="Times New Roman"/>
                <w:spacing w:val="-3"/>
                <w:sz w:val="22"/>
                <w:lang w:eastAsia="zh-CN"/>
              </w:rPr>
              <w:t xml:space="preserve"> </w:t>
            </w:r>
            <w:r w:rsidRPr="002F3566">
              <w:rPr>
                <w:rFonts w:eastAsia="Calibri" w:cs="Times New Roman"/>
                <w:sz w:val="22"/>
                <w:lang w:eastAsia="zh-CN"/>
              </w:rPr>
              <w:t>контроль</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2</w:t>
            </w:r>
          </w:p>
        </w:tc>
        <w:tc>
          <w:tcPr>
            <w:tcW w:w="3573"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2518"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Итого</w:t>
            </w:r>
            <w:r w:rsidRPr="002F3566">
              <w:rPr>
                <w:rFonts w:eastAsia="Calibri" w:cs="Times New Roman"/>
                <w:spacing w:val="-5"/>
                <w:sz w:val="22"/>
                <w:lang w:eastAsia="zh-CN"/>
              </w:rPr>
              <w:t xml:space="preserve"> </w:t>
            </w:r>
            <w:r w:rsidRPr="002F3566">
              <w:rPr>
                <w:rFonts w:eastAsia="Calibri" w:cs="Times New Roman"/>
                <w:sz w:val="22"/>
                <w:lang w:eastAsia="zh-CN"/>
              </w:rPr>
              <w:t>по</w:t>
            </w:r>
            <w:r w:rsidRPr="002F3566">
              <w:rPr>
                <w:rFonts w:eastAsia="Calibri" w:cs="Times New Roman"/>
                <w:spacing w:val="-5"/>
                <w:sz w:val="22"/>
                <w:lang w:eastAsia="zh-CN"/>
              </w:rPr>
              <w:t xml:space="preserve"> </w:t>
            </w:r>
            <w:r w:rsidRPr="002F3566">
              <w:rPr>
                <w:rFonts w:eastAsia="Calibri" w:cs="Times New Roman"/>
                <w:sz w:val="22"/>
                <w:lang w:eastAsia="zh-CN"/>
              </w:rPr>
              <w:t>разделу</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19</w:t>
            </w:r>
          </w:p>
        </w:tc>
        <w:tc>
          <w:tcPr>
            <w:tcW w:w="3573"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2518" w:type="dxa"/>
            <w:gridSpan w:val="2"/>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ЭОР / ЦОР</w:t>
            </w:r>
          </w:p>
        </w:tc>
        <w:tc>
          <w:tcPr>
            <w:tcW w:w="4707"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Аудиоматериалы к учебнику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«Английский в фокусе – 6» (</w:t>
            </w:r>
            <w:proofErr w:type="spellStart"/>
            <w:r w:rsidRPr="002F3566">
              <w:rPr>
                <w:rFonts w:eastAsia="Calibri" w:cs="Times New Roman"/>
                <w:sz w:val="22"/>
                <w:lang w:eastAsia="zh-CN"/>
              </w:rPr>
              <w:t>Spotlight</w:t>
            </w:r>
            <w:proofErr w:type="spellEnd"/>
            <w:r w:rsidRPr="002F3566">
              <w:rPr>
                <w:rFonts w:eastAsia="Calibri" w:cs="Times New Roman"/>
                <w:sz w:val="22"/>
                <w:lang w:eastAsia="zh-CN"/>
              </w:rPr>
              <w:t xml:space="preserve">) </w:t>
            </w:r>
            <w:hyperlink r:id="rId407" w:history="1">
              <w:r w:rsidRPr="002F3566">
                <w:rPr>
                  <w:rFonts w:eastAsia="Calibri" w:cs="Times New Roman"/>
                  <w:color w:val="0000FF"/>
                  <w:sz w:val="22"/>
                  <w:u w:val="single"/>
                  <w:lang w:eastAsia="zh-CN"/>
                </w:rPr>
                <w:t>https://prosv.ru/audio/section/spotlight.html</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Российская электронная школа  </w:t>
            </w:r>
          </w:p>
          <w:p w:rsidR="002F3566" w:rsidRPr="002F3566" w:rsidRDefault="00047270" w:rsidP="002F3566">
            <w:pPr>
              <w:suppressAutoHyphens/>
              <w:spacing w:line="240" w:lineRule="auto"/>
              <w:ind w:firstLine="0"/>
              <w:jc w:val="left"/>
              <w:rPr>
                <w:rFonts w:eastAsia="Calibri" w:cs="Times New Roman"/>
                <w:sz w:val="22"/>
                <w:lang w:eastAsia="zh-CN"/>
              </w:rPr>
            </w:pPr>
            <w:hyperlink r:id="rId408" w:history="1">
              <w:r w:rsidR="002F3566" w:rsidRPr="002F3566">
                <w:rPr>
                  <w:rFonts w:eastAsia="Calibri" w:cs="Times New Roman"/>
                  <w:color w:val="0000FF"/>
                  <w:sz w:val="22"/>
                  <w:u w:val="single"/>
                  <w:lang w:eastAsia="zh-CN"/>
                </w:rPr>
                <w:t>https://resh.edu.ru/subject/11/6/</w:t>
              </w:r>
            </w:hyperlink>
            <w:r w:rsidR="002F3566"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ФИПИ </w:t>
            </w:r>
            <w:hyperlink r:id="rId409" w:history="1">
              <w:r w:rsidRPr="002F3566">
                <w:rPr>
                  <w:rFonts w:eastAsia="Calibri" w:cs="Times New Roman"/>
                  <w:color w:val="0000FF"/>
                  <w:sz w:val="22"/>
                  <w:u w:val="single"/>
                  <w:lang w:eastAsia="zh-CN"/>
                </w:rPr>
                <w:t>https://lesson.edu.ru/09/06</w:t>
              </w:r>
            </w:hyperlink>
          </w:p>
        </w:tc>
        <w:tc>
          <w:tcPr>
            <w:tcW w:w="2976"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7225" w:type="dxa"/>
            <w:gridSpan w:val="4"/>
            <w:shd w:val="clear" w:color="auto" w:fill="auto"/>
          </w:tcPr>
          <w:p w:rsidR="002F3566" w:rsidRPr="002F3566" w:rsidRDefault="002F3566" w:rsidP="002F3566">
            <w:pPr>
              <w:suppressAutoHyphens/>
              <w:spacing w:line="240" w:lineRule="auto"/>
              <w:ind w:firstLine="0"/>
              <w:jc w:val="left"/>
              <w:rPr>
                <w:rFonts w:eastAsia="Calibri" w:cs="Times New Roman"/>
                <w:b/>
                <w:sz w:val="22"/>
                <w:lang w:eastAsia="zh-CN"/>
              </w:rPr>
            </w:pPr>
            <w:r w:rsidRPr="002F3566">
              <w:rPr>
                <w:rFonts w:eastAsia="Calibri" w:cs="Times New Roman"/>
                <w:b/>
                <w:sz w:val="22"/>
                <w:lang w:eastAsia="zh-CN"/>
              </w:rPr>
              <w:t>Раздел 10. Родная страна и страна (страны) изучаемого языка.</w:t>
            </w:r>
          </w:p>
          <w:p w:rsidR="002F3566" w:rsidRPr="002F3566" w:rsidRDefault="002F3566" w:rsidP="002F3566">
            <w:pPr>
              <w:suppressAutoHyphens/>
              <w:spacing w:line="240" w:lineRule="auto"/>
              <w:ind w:firstLine="0"/>
              <w:jc w:val="left"/>
              <w:rPr>
                <w:rFonts w:eastAsia="Calibri" w:cs="Times New Roman"/>
                <w:b/>
                <w:sz w:val="22"/>
                <w:lang w:eastAsia="zh-CN"/>
              </w:rPr>
            </w:pPr>
            <w:r w:rsidRPr="002F3566">
              <w:rPr>
                <w:rFonts w:eastAsia="Calibri" w:cs="Times New Roman"/>
                <w:b/>
                <w:sz w:val="22"/>
                <w:lang w:eastAsia="zh-CN"/>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047270" w:rsidTr="001F35A0">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10.1</w:t>
            </w:r>
          </w:p>
        </w:tc>
        <w:tc>
          <w:tcPr>
            <w:tcW w:w="1874" w:type="dxa"/>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Родная страна и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13</w:t>
            </w:r>
          </w:p>
        </w:tc>
        <w:tc>
          <w:tcPr>
            <w:tcW w:w="3573" w:type="dxa"/>
            <w:shd w:val="clear" w:color="auto" w:fill="auto"/>
          </w:tcPr>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Коммуникативные навыки: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диалог этикетного характера: начинать, поддерживать и заканчивать разговор, вежливо переспрашивать, поздравлять с праздником (национальные праздники России и стран изучаемого языка), выражать пожелания и вежливо реагировать</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на поздравление; 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и наоборот;</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lastRenderedPageBreak/>
              <w:t>монологическая речь: повествование (сообщение); изложение (пересказ) основного содержания прочитанного текста; краткое изложение результатов выполненной проектной работы;</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аудирование с пониманием основного содержания, с пониманием запрашиваемой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информации; чтение с пониманием основного содержания, с пониманием запрашиваемой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информации;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создание небольшого письменного высказывания с опорой на образец, план, иллюстрацию (национальные праздники, достопримечательности и пр.);</w:t>
            </w:r>
          </w:p>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Языковые знания и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все типы вопросительных предложений (общий, специальный, альтернативный, разделительный вопросы)</w:t>
            </w:r>
          </w:p>
          <w:p w:rsidR="002F3566" w:rsidRPr="002F3566" w:rsidRDefault="002F3566" w:rsidP="002F3566">
            <w:pPr>
              <w:suppressAutoHyphens/>
              <w:spacing w:line="240" w:lineRule="auto"/>
              <w:ind w:firstLine="0"/>
              <w:jc w:val="left"/>
              <w:rPr>
                <w:rFonts w:eastAsia="Calibri" w:cs="Times New Roman"/>
                <w:sz w:val="22"/>
                <w:lang w:val="en-US" w:eastAsia="zh-CN"/>
              </w:rPr>
            </w:pPr>
            <w:r w:rsidRPr="002F3566">
              <w:rPr>
                <w:rFonts w:eastAsia="Calibri" w:cs="Times New Roman"/>
                <w:sz w:val="22"/>
                <w:lang w:eastAsia="zh-CN"/>
              </w:rPr>
              <w:t>в</w:t>
            </w:r>
            <w:r w:rsidRPr="002F3566">
              <w:rPr>
                <w:rFonts w:eastAsia="Calibri" w:cs="Times New Roman"/>
                <w:sz w:val="22"/>
                <w:lang w:val="en-US" w:eastAsia="zh-CN"/>
              </w:rPr>
              <w:t xml:space="preserve"> </w:t>
            </w:r>
            <w:r w:rsidRPr="002F3566">
              <w:rPr>
                <w:rFonts w:eastAsia="Calibri" w:cs="Times New Roman"/>
                <w:i/>
                <w:sz w:val="22"/>
                <w:lang w:val="en-US" w:eastAsia="zh-CN"/>
              </w:rPr>
              <w:t>Present/Past Continuous Tense</w:t>
            </w: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val="en-US" w:eastAsia="zh-CN"/>
              </w:rPr>
            </w:pPr>
          </w:p>
        </w:tc>
      </w:tr>
      <w:tr w:rsidR="002F3566" w:rsidRPr="002F3566" w:rsidTr="001F35A0">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10.2</w:t>
            </w:r>
          </w:p>
        </w:tc>
        <w:tc>
          <w:tcPr>
            <w:tcW w:w="1874" w:type="dxa"/>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Обобщение</w:t>
            </w:r>
            <w:r w:rsidRPr="002F3566">
              <w:rPr>
                <w:rFonts w:eastAsia="Calibri" w:cs="Times New Roman"/>
                <w:spacing w:val="-7"/>
                <w:sz w:val="22"/>
                <w:lang w:eastAsia="zh-CN"/>
              </w:rPr>
              <w:t xml:space="preserve"> </w:t>
            </w:r>
            <w:r w:rsidRPr="002F3566">
              <w:rPr>
                <w:rFonts w:eastAsia="Calibri" w:cs="Times New Roman"/>
                <w:sz w:val="22"/>
                <w:lang w:eastAsia="zh-CN"/>
              </w:rPr>
              <w:t>и</w:t>
            </w:r>
            <w:r w:rsidRPr="002F3566">
              <w:rPr>
                <w:rFonts w:eastAsia="Calibri" w:cs="Times New Roman"/>
                <w:spacing w:val="-3"/>
                <w:sz w:val="22"/>
                <w:lang w:eastAsia="zh-CN"/>
              </w:rPr>
              <w:t xml:space="preserve"> </w:t>
            </w:r>
            <w:r w:rsidRPr="002F3566">
              <w:rPr>
                <w:rFonts w:eastAsia="Calibri" w:cs="Times New Roman"/>
                <w:sz w:val="22"/>
                <w:lang w:eastAsia="zh-CN"/>
              </w:rPr>
              <w:t>контроль</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2</w:t>
            </w:r>
          </w:p>
        </w:tc>
        <w:tc>
          <w:tcPr>
            <w:tcW w:w="3573" w:type="dxa"/>
            <w:shd w:val="clear" w:color="auto" w:fill="auto"/>
          </w:tcPr>
          <w:p w:rsidR="002F3566" w:rsidRPr="002F3566" w:rsidRDefault="002F3566" w:rsidP="002F3566">
            <w:pPr>
              <w:suppressAutoHyphens/>
              <w:spacing w:line="240" w:lineRule="auto"/>
              <w:ind w:firstLine="0"/>
              <w:jc w:val="left"/>
              <w:rPr>
                <w:rFonts w:eastAsia="Calibri" w:cs="Times New Roman"/>
                <w:sz w:val="22"/>
                <w:lang w:val="en-US" w:eastAsia="zh-CN"/>
              </w:rPr>
            </w:pP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2518"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Итого</w:t>
            </w:r>
            <w:r w:rsidRPr="002F3566">
              <w:rPr>
                <w:rFonts w:eastAsia="Calibri" w:cs="Times New Roman"/>
                <w:spacing w:val="-5"/>
                <w:sz w:val="22"/>
                <w:lang w:eastAsia="zh-CN"/>
              </w:rPr>
              <w:t xml:space="preserve"> </w:t>
            </w:r>
            <w:r w:rsidRPr="002F3566">
              <w:rPr>
                <w:rFonts w:eastAsia="Calibri" w:cs="Times New Roman"/>
                <w:sz w:val="22"/>
                <w:lang w:eastAsia="zh-CN"/>
              </w:rPr>
              <w:t>по</w:t>
            </w:r>
            <w:r w:rsidRPr="002F3566">
              <w:rPr>
                <w:rFonts w:eastAsia="Calibri" w:cs="Times New Roman"/>
                <w:spacing w:val="-5"/>
                <w:sz w:val="22"/>
                <w:lang w:eastAsia="zh-CN"/>
              </w:rPr>
              <w:t xml:space="preserve"> </w:t>
            </w:r>
            <w:r w:rsidRPr="002F3566">
              <w:rPr>
                <w:rFonts w:eastAsia="Calibri" w:cs="Times New Roman"/>
                <w:sz w:val="22"/>
                <w:lang w:eastAsia="zh-CN"/>
              </w:rPr>
              <w:t>разделу</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15</w:t>
            </w:r>
          </w:p>
        </w:tc>
        <w:tc>
          <w:tcPr>
            <w:tcW w:w="3573" w:type="dxa"/>
            <w:shd w:val="clear" w:color="auto" w:fill="auto"/>
          </w:tcPr>
          <w:p w:rsidR="002F3566" w:rsidRPr="002F3566" w:rsidRDefault="002F3566" w:rsidP="002F3566">
            <w:pPr>
              <w:suppressAutoHyphens/>
              <w:spacing w:line="240" w:lineRule="auto"/>
              <w:ind w:firstLine="0"/>
              <w:jc w:val="left"/>
              <w:rPr>
                <w:rFonts w:eastAsia="Calibri" w:cs="Times New Roman"/>
                <w:sz w:val="22"/>
                <w:lang w:val="en-US" w:eastAsia="zh-CN"/>
              </w:rPr>
            </w:pP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2518" w:type="dxa"/>
            <w:gridSpan w:val="2"/>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ЭОР / ЦОР</w:t>
            </w:r>
          </w:p>
        </w:tc>
        <w:tc>
          <w:tcPr>
            <w:tcW w:w="4707"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Аудиоматериалы к учебнику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«Английский в фокусе – 6» (</w:t>
            </w:r>
            <w:proofErr w:type="spellStart"/>
            <w:r w:rsidRPr="002F3566">
              <w:rPr>
                <w:rFonts w:eastAsia="Calibri" w:cs="Times New Roman"/>
                <w:sz w:val="22"/>
                <w:lang w:eastAsia="zh-CN"/>
              </w:rPr>
              <w:t>Spotlight</w:t>
            </w:r>
            <w:proofErr w:type="spellEnd"/>
            <w:r w:rsidRPr="002F3566">
              <w:rPr>
                <w:rFonts w:eastAsia="Calibri" w:cs="Times New Roman"/>
                <w:sz w:val="22"/>
                <w:lang w:eastAsia="zh-CN"/>
              </w:rPr>
              <w:t xml:space="preserve">) </w:t>
            </w:r>
            <w:hyperlink r:id="rId410" w:history="1">
              <w:r w:rsidRPr="002F3566">
                <w:rPr>
                  <w:rFonts w:eastAsia="Calibri" w:cs="Times New Roman"/>
                  <w:color w:val="0000FF"/>
                  <w:sz w:val="22"/>
                  <w:u w:val="single"/>
                  <w:lang w:eastAsia="zh-CN"/>
                </w:rPr>
                <w:t>https://prosv.ru/audio/section/spotlight.html</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Российская электронная школа  </w:t>
            </w:r>
          </w:p>
          <w:p w:rsidR="002F3566" w:rsidRPr="002F3566" w:rsidRDefault="00047270" w:rsidP="002F3566">
            <w:pPr>
              <w:suppressAutoHyphens/>
              <w:spacing w:line="240" w:lineRule="auto"/>
              <w:ind w:firstLine="0"/>
              <w:jc w:val="left"/>
              <w:rPr>
                <w:rFonts w:eastAsia="Calibri" w:cs="Times New Roman"/>
                <w:sz w:val="22"/>
                <w:lang w:eastAsia="zh-CN"/>
              </w:rPr>
            </w:pPr>
            <w:hyperlink r:id="rId411" w:history="1">
              <w:r w:rsidR="002F3566" w:rsidRPr="002F3566">
                <w:rPr>
                  <w:rFonts w:eastAsia="Calibri" w:cs="Times New Roman"/>
                  <w:color w:val="0000FF"/>
                  <w:sz w:val="22"/>
                  <w:u w:val="single"/>
                  <w:lang w:eastAsia="zh-CN"/>
                </w:rPr>
                <w:t>https://resh.edu.ru/subject/11/6/</w:t>
              </w:r>
            </w:hyperlink>
            <w:r w:rsidR="002F3566"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ФИПИ </w:t>
            </w:r>
            <w:hyperlink r:id="rId412" w:history="1">
              <w:r w:rsidRPr="002F3566">
                <w:rPr>
                  <w:rFonts w:eastAsia="Calibri" w:cs="Times New Roman"/>
                  <w:color w:val="0000FF"/>
                  <w:sz w:val="22"/>
                  <w:u w:val="single"/>
                  <w:lang w:eastAsia="zh-CN"/>
                </w:rPr>
                <w:t>https://lesson.edu.ru/09/06</w:t>
              </w:r>
            </w:hyperlink>
          </w:p>
        </w:tc>
        <w:tc>
          <w:tcPr>
            <w:tcW w:w="2976"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7225" w:type="dxa"/>
            <w:gridSpan w:val="4"/>
            <w:shd w:val="clear" w:color="auto" w:fill="auto"/>
          </w:tcPr>
          <w:p w:rsidR="002F3566" w:rsidRPr="002F3566" w:rsidRDefault="002F3566" w:rsidP="002F3566">
            <w:pPr>
              <w:suppressAutoHyphens/>
              <w:spacing w:line="240" w:lineRule="auto"/>
              <w:ind w:firstLine="0"/>
              <w:jc w:val="left"/>
              <w:rPr>
                <w:rFonts w:eastAsia="Calibri" w:cs="Times New Roman"/>
                <w:b/>
                <w:sz w:val="22"/>
                <w:lang w:eastAsia="zh-CN"/>
              </w:rPr>
            </w:pPr>
            <w:r w:rsidRPr="002F3566">
              <w:rPr>
                <w:rFonts w:eastAsia="Calibri" w:cs="Times New Roman"/>
                <w:b/>
                <w:sz w:val="22"/>
                <w:lang w:eastAsia="zh-CN"/>
              </w:rPr>
              <w:t>Раздел 11. Выдающиеся люди родной страны и страны (стран) изучаемого языка: писатели, поэты, учёные</w:t>
            </w: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11.1</w:t>
            </w:r>
          </w:p>
        </w:tc>
        <w:tc>
          <w:tcPr>
            <w:tcW w:w="1874"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Выдающиеся люди родной страны и стран </w:t>
            </w:r>
            <w:r w:rsidRPr="002F3566">
              <w:rPr>
                <w:rFonts w:eastAsia="Calibri" w:cs="Times New Roman"/>
                <w:sz w:val="22"/>
                <w:lang w:eastAsia="zh-CN"/>
              </w:rPr>
              <w:lastRenderedPageBreak/>
              <w:t>изучаемого языка: писатели, поэты, учёные</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lastRenderedPageBreak/>
              <w:t>3</w:t>
            </w:r>
          </w:p>
        </w:tc>
        <w:tc>
          <w:tcPr>
            <w:tcW w:w="3573" w:type="dxa"/>
            <w:shd w:val="clear" w:color="auto" w:fill="auto"/>
          </w:tcPr>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Коммуникативные навыки: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диалог этикетного характера: начинать, поддерживать и </w:t>
            </w:r>
            <w:r w:rsidRPr="002F3566">
              <w:rPr>
                <w:rFonts w:eastAsia="Calibri" w:cs="Times New Roman"/>
                <w:sz w:val="22"/>
                <w:lang w:eastAsia="zh-CN"/>
              </w:rPr>
              <w:lastRenderedPageBreak/>
              <w:t>заканчивать разговор, вежливо переспрашивать; 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на позицию отвечающего и наоборот; монологическая речь: повествование (сообщение); изложение (пересказ) основного содержания прочитанного текста; краткое изложение результатов выполненной проектной работы (выдающиеся люди родной страны и стран изучаемого языка);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аудирование с пониманием основного содержания, с пониманием запрашиваемой информации;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чтение с пониманием основного содержания, с пониманием запрашиваемой информации; создание небольшого письменного</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высказывания с опорой на образец, план, иллюстрацию (выдающиеся люди родной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страны и стран изучаемого языка). </w:t>
            </w:r>
          </w:p>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Языковые знания и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чтение вслух небольших адаптированных аутентичных текстов, построенных</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на изученном языковом материале, с соблюдением правил чтения и соответствующей интонации,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демонстрирующее понимание текста; 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 английском языке нормы лексической сочетаемости;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сложноподчинённые предложения</w:t>
            </w:r>
          </w:p>
          <w:p w:rsidR="002F3566" w:rsidRPr="002F3566" w:rsidRDefault="002F3566" w:rsidP="002F3566">
            <w:pPr>
              <w:suppressAutoHyphens/>
              <w:spacing w:line="240" w:lineRule="auto"/>
              <w:ind w:firstLine="0"/>
              <w:jc w:val="left"/>
              <w:rPr>
                <w:rFonts w:eastAsia="Calibri" w:cs="Times New Roman"/>
                <w:i/>
                <w:sz w:val="22"/>
                <w:lang w:eastAsia="zh-CN"/>
              </w:rPr>
            </w:pPr>
            <w:r w:rsidRPr="002F3566">
              <w:rPr>
                <w:rFonts w:eastAsia="Calibri" w:cs="Times New Roman"/>
                <w:sz w:val="22"/>
                <w:lang w:eastAsia="zh-CN"/>
              </w:rPr>
              <w:t xml:space="preserve">с придаточными определительными с союзными словами </w:t>
            </w:r>
            <w:r w:rsidRPr="002F3566">
              <w:rPr>
                <w:rFonts w:eastAsia="Calibri" w:cs="Times New Roman"/>
                <w:i/>
                <w:sz w:val="22"/>
                <w:lang w:val="en-US" w:eastAsia="zh-CN"/>
              </w:rPr>
              <w:t>who</w:t>
            </w:r>
            <w:r w:rsidRPr="002F3566">
              <w:rPr>
                <w:rFonts w:eastAsia="Calibri" w:cs="Times New Roman"/>
                <w:i/>
                <w:sz w:val="22"/>
                <w:lang w:eastAsia="zh-CN"/>
              </w:rPr>
              <w:t xml:space="preserve">, </w:t>
            </w:r>
            <w:r w:rsidRPr="002F3566">
              <w:rPr>
                <w:rFonts w:eastAsia="Calibri" w:cs="Times New Roman"/>
                <w:i/>
                <w:sz w:val="22"/>
                <w:lang w:val="en-US" w:eastAsia="zh-CN"/>
              </w:rPr>
              <w:t>which</w:t>
            </w:r>
            <w:r w:rsidRPr="002F3566">
              <w:rPr>
                <w:rFonts w:eastAsia="Calibri" w:cs="Times New Roman"/>
                <w:i/>
                <w:sz w:val="22"/>
                <w:lang w:eastAsia="zh-CN"/>
              </w:rPr>
              <w:t xml:space="preserve">, </w:t>
            </w:r>
            <w:r w:rsidRPr="002F3566">
              <w:rPr>
                <w:rFonts w:eastAsia="Calibri" w:cs="Times New Roman"/>
                <w:i/>
                <w:sz w:val="22"/>
                <w:lang w:val="en-US" w:eastAsia="zh-CN"/>
              </w:rPr>
              <w:t>that</w:t>
            </w:r>
            <w:r w:rsidRPr="002F3566">
              <w:rPr>
                <w:rFonts w:eastAsia="Calibri" w:cs="Times New Roman"/>
                <w:i/>
                <w:sz w:val="22"/>
                <w:lang w:eastAsia="zh-CN"/>
              </w:rPr>
              <w:t>;</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lastRenderedPageBreak/>
              <w:t xml:space="preserve">повторение грамматического содержания: употребление </w:t>
            </w:r>
            <w:proofErr w:type="spellStart"/>
            <w:proofErr w:type="gramStart"/>
            <w:r w:rsidRPr="002F3566">
              <w:rPr>
                <w:rFonts w:eastAsia="Calibri" w:cs="Times New Roman"/>
                <w:sz w:val="22"/>
                <w:lang w:eastAsia="zh-CN"/>
              </w:rPr>
              <w:t>видо</w:t>
            </w:r>
            <w:proofErr w:type="spellEnd"/>
            <w:r w:rsidRPr="002F3566">
              <w:rPr>
                <w:rFonts w:eastAsia="Calibri" w:cs="Times New Roman"/>
                <w:sz w:val="22"/>
                <w:lang w:eastAsia="zh-CN"/>
              </w:rPr>
              <w:t>-временных</w:t>
            </w:r>
            <w:proofErr w:type="gramEnd"/>
            <w:r w:rsidRPr="002F3566">
              <w:rPr>
                <w:rFonts w:eastAsia="Calibri" w:cs="Times New Roman"/>
                <w:sz w:val="22"/>
                <w:lang w:eastAsia="zh-CN"/>
              </w:rPr>
              <w:t xml:space="preserve"> форм</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в </w:t>
            </w:r>
            <w:r w:rsidRPr="002F3566">
              <w:rPr>
                <w:rFonts w:eastAsia="Calibri" w:cs="Times New Roman"/>
                <w:i/>
                <w:sz w:val="22"/>
                <w:lang w:val="en-US" w:eastAsia="zh-CN"/>
              </w:rPr>
              <w:t>Past Simple Tense</w:t>
            </w: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lastRenderedPageBreak/>
              <w:t>11.2</w:t>
            </w:r>
          </w:p>
        </w:tc>
        <w:tc>
          <w:tcPr>
            <w:tcW w:w="1874" w:type="dxa"/>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Обобщение</w:t>
            </w:r>
            <w:r w:rsidRPr="002F3566">
              <w:rPr>
                <w:rFonts w:eastAsia="Calibri" w:cs="Times New Roman"/>
                <w:spacing w:val="-7"/>
                <w:sz w:val="22"/>
                <w:lang w:eastAsia="zh-CN"/>
              </w:rPr>
              <w:t xml:space="preserve"> </w:t>
            </w:r>
            <w:r w:rsidRPr="002F3566">
              <w:rPr>
                <w:rFonts w:eastAsia="Calibri" w:cs="Times New Roman"/>
                <w:sz w:val="22"/>
                <w:lang w:eastAsia="zh-CN"/>
              </w:rPr>
              <w:t>и</w:t>
            </w:r>
            <w:r w:rsidRPr="002F3566">
              <w:rPr>
                <w:rFonts w:eastAsia="Calibri" w:cs="Times New Roman"/>
                <w:spacing w:val="-3"/>
                <w:sz w:val="22"/>
                <w:lang w:eastAsia="zh-CN"/>
              </w:rPr>
              <w:t xml:space="preserve"> </w:t>
            </w:r>
            <w:r w:rsidRPr="002F3566">
              <w:rPr>
                <w:rFonts w:eastAsia="Calibri" w:cs="Times New Roman"/>
                <w:sz w:val="22"/>
                <w:lang w:eastAsia="zh-CN"/>
              </w:rPr>
              <w:t>контроль</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2</w:t>
            </w:r>
          </w:p>
        </w:tc>
        <w:tc>
          <w:tcPr>
            <w:tcW w:w="3573"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2518"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Итого</w:t>
            </w:r>
            <w:r w:rsidRPr="002F3566">
              <w:rPr>
                <w:rFonts w:eastAsia="Calibri" w:cs="Times New Roman"/>
                <w:spacing w:val="-5"/>
                <w:sz w:val="22"/>
                <w:lang w:eastAsia="zh-CN"/>
              </w:rPr>
              <w:t xml:space="preserve"> </w:t>
            </w:r>
            <w:r w:rsidRPr="002F3566">
              <w:rPr>
                <w:rFonts w:eastAsia="Calibri" w:cs="Times New Roman"/>
                <w:sz w:val="22"/>
                <w:lang w:eastAsia="zh-CN"/>
              </w:rPr>
              <w:t>по</w:t>
            </w:r>
            <w:r w:rsidRPr="002F3566">
              <w:rPr>
                <w:rFonts w:eastAsia="Calibri" w:cs="Times New Roman"/>
                <w:spacing w:val="-5"/>
                <w:sz w:val="22"/>
                <w:lang w:eastAsia="zh-CN"/>
              </w:rPr>
              <w:t xml:space="preserve"> </w:t>
            </w:r>
            <w:r w:rsidRPr="002F3566">
              <w:rPr>
                <w:rFonts w:eastAsia="Calibri" w:cs="Times New Roman"/>
                <w:sz w:val="22"/>
                <w:lang w:eastAsia="zh-CN"/>
              </w:rPr>
              <w:t>разделу</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5</w:t>
            </w:r>
          </w:p>
        </w:tc>
        <w:tc>
          <w:tcPr>
            <w:tcW w:w="3573"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2518" w:type="dxa"/>
            <w:gridSpan w:val="2"/>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ЭОР / ЦОР</w:t>
            </w:r>
          </w:p>
        </w:tc>
        <w:tc>
          <w:tcPr>
            <w:tcW w:w="4707"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Аудиоматериалы к учебнику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«Английский в фокусе – 6» (</w:t>
            </w:r>
            <w:proofErr w:type="spellStart"/>
            <w:r w:rsidRPr="002F3566">
              <w:rPr>
                <w:rFonts w:eastAsia="Calibri" w:cs="Times New Roman"/>
                <w:sz w:val="22"/>
                <w:lang w:eastAsia="zh-CN"/>
              </w:rPr>
              <w:t>Spotlight</w:t>
            </w:r>
            <w:proofErr w:type="spellEnd"/>
            <w:r w:rsidRPr="002F3566">
              <w:rPr>
                <w:rFonts w:eastAsia="Calibri" w:cs="Times New Roman"/>
                <w:sz w:val="22"/>
                <w:lang w:eastAsia="zh-CN"/>
              </w:rPr>
              <w:t xml:space="preserve">) </w:t>
            </w:r>
            <w:hyperlink r:id="rId413" w:history="1">
              <w:r w:rsidRPr="002F3566">
                <w:rPr>
                  <w:rFonts w:eastAsia="Calibri" w:cs="Times New Roman"/>
                  <w:color w:val="0000FF"/>
                  <w:sz w:val="22"/>
                  <w:u w:val="single"/>
                  <w:lang w:eastAsia="zh-CN"/>
                </w:rPr>
                <w:t>https://prosv.ru/audio/section/spotlight.html</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Российская электронная школа  </w:t>
            </w:r>
          </w:p>
          <w:p w:rsidR="002F3566" w:rsidRPr="002F3566" w:rsidRDefault="00047270" w:rsidP="002F3566">
            <w:pPr>
              <w:suppressAutoHyphens/>
              <w:spacing w:line="240" w:lineRule="auto"/>
              <w:ind w:firstLine="0"/>
              <w:jc w:val="left"/>
              <w:rPr>
                <w:rFonts w:eastAsia="Calibri" w:cs="Times New Roman"/>
                <w:sz w:val="22"/>
                <w:lang w:eastAsia="zh-CN"/>
              </w:rPr>
            </w:pPr>
            <w:hyperlink r:id="rId414" w:history="1">
              <w:r w:rsidR="002F3566" w:rsidRPr="002F3566">
                <w:rPr>
                  <w:rFonts w:eastAsia="Calibri" w:cs="Times New Roman"/>
                  <w:color w:val="0000FF"/>
                  <w:sz w:val="22"/>
                  <w:u w:val="single"/>
                  <w:lang w:eastAsia="zh-CN"/>
                </w:rPr>
                <w:t>https://resh.edu.ru/subject/11/6/</w:t>
              </w:r>
            </w:hyperlink>
            <w:r w:rsidR="002F3566"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ФИПИ </w:t>
            </w:r>
            <w:hyperlink r:id="rId415" w:history="1">
              <w:r w:rsidRPr="002F3566">
                <w:rPr>
                  <w:rFonts w:eastAsia="Calibri" w:cs="Times New Roman"/>
                  <w:color w:val="0000FF"/>
                  <w:sz w:val="22"/>
                  <w:u w:val="single"/>
                  <w:lang w:eastAsia="zh-CN"/>
                </w:rPr>
                <w:t>https://lesson.edu.ru/09/06</w:t>
              </w:r>
            </w:hyperlink>
          </w:p>
        </w:tc>
        <w:tc>
          <w:tcPr>
            <w:tcW w:w="2976"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1F35A0">
        <w:tc>
          <w:tcPr>
            <w:tcW w:w="2518"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ОБЩЕЕ КОЛИЧЕСТВО</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ЧАСОВ ПО ПРОГРАММЕ</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102</w:t>
            </w:r>
          </w:p>
        </w:tc>
        <w:tc>
          <w:tcPr>
            <w:tcW w:w="6553" w:type="dxa"/>
            <w:gridSpan w:val="2"/>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bl>
    <w:p w:rsidR="002F3566" w:rsidRPr="002F3566" w:rsidRDefault="002F3566" w:rsidP="002F3566">
      <w:pPr>
        <w:suppressAutoHyphens/>
        <w:spacing w:line="240" w:lineRule="auto"/>
        <w:ind w:firstLine="0"/>
        <w:rPr>
          <w:rFonts w:eastAsia="Calibri" w:cs="Times New Roman"/>
          <w:color w:val="FF0000"/>
          <w:sz w:val="22"/>
          <w:lang w:eastAsia="zh-CN"/>
        </w:rPr>
      </w:pPr>
    </w:p>
    <w:p w:rsidR="002F3566" w:rsidRPr="002F3566" w:rsidRDefault="001925DA" w:rsidP="002F3566">
      <w:pPr>
        <w:suppressAutoHyphens/>
        <w:spacing w:line="240" w:lineRule="auto"/>
        <w:ind w:firstLine="0"/>
        <w:jc w:val="left"/>
        <w:rPr>
          <w:rFonts w:eastAsia="Calibri" w:cs="Times New Roman"/>
          <w:b/>
          <w:sz w:val="24"/>
          <w:lang w:eastAsia="zh-CN"/>
        </w:rPr>
      </w:pPr>
      <w:r w:rsidRPr="002F3566">
        <w:rPr>
          <w:rFonts w:eastAsia="Calibri" w:cs="Times New Roman"/>
          <w:b/>
          <w:bCs/>
          <w:sz w:val="24"/>
          <w:szCs w:val="24"/>
          <w:lang w:eastAsia="zh-CN"/>
        </w:rPr>
        <w:t xml:space="preserve">ТЕМАТИЧЕСКОЕ ПЛАНИРОВАНИЕ   </w:t>
      </w:r>
      <w:r w:rsidR="002F3566" w:rsidRPr="002F3566">
        <w:rPr>
          <w:rFonts w:eastAsia="Calibri" w:cs="Times New Roman"/>
          <w:b/>
          <w:sz w:val="24"/>
          <w:lang w:eastAsia="zh-CN"/>
        </w:rPr>
        <w:t>7 КЛАСС</w:t>
      </w:r>
    </w:p>
    <w:p w:rsidR="002F3566" w:rsidRPr="002F3566" w:rsidRDefault="002F3566" w:rsidP="002F3566">
      <w:pPr>
        <w:suppressAutoHyphens/>
        <w:spacing w:line="240" w:lineRule="auto"/>
        <w:ind w:firstLine="0"/>
        <w:jc w:val="left"/>
        <w:rPr>
          <w:rFonts w:eastAsia="Calibri" w:cs="Times New Roman"/>
          <w:sz w:val="24"/>
          <w:lang w:eastAsia="zh-CN"/>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4"/>
        <w:gridCol w:w="1874"/>
        <w:gridCol w:w="1134"/>
        <w:gridCol w:w="3119"/>
        <w:gridCol w:w="2976"/>
      </w:tblGrid>
      <w:tr w:rsidR="002F3566" w:rsidRPr="002F3566" w:rsidTr="002F3566">
        <w:tc>
          <w:tcPr>
            <w:tcW w:w="644" w:type="dxa"/>
            <w:shd w:val="clear" w:color="auto" w:fill="auto"/>
            <w:vAlign w:val="center"/>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 п/п</w:t>
            </w:r>
          </w:p>
        </w:tc>
        <w:tc>
          <w:tcPr>
            <w:tcW w:w="1874" w:type="dxa"/>
            <w:shd w:val="clear" w:color="auto" w:fill="auto"/>
            <w:vAlign w:val="center"/>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Наименование</w:t>
            </w:r>
          </w:p>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разделов и тем учебного предмета</w:t>
            </w:r>
          </w:p>
        </w:tc>
        <w:tc>
          <w:tcPr>
            <w:tcW w:w="1134" w:type="dxa"/>
            <w:shd w:val="clear" w:color="auto" w:fill="auto"/>
            <w:vAlign w:val="center"/>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Кол-во часов</w:t>
            </w:r>
          </w:p>
        </w:tc>
        <w:tc>
          <w:tcPr>
            <w:tcW w:w="3119" w:type="dxa"/>
            <w:shd w:val="clear" w:color="auto" w:fill="auto"/>
            <w:vAlign w:val="center"/>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Программное содержание</w:t>
            </w:r>
          </w:p>
        </w:tc>
        <w:tc>
          <w:tcPr>
            <w:tcW w:w="2976" w:type="dxa"/>
            <w:shd w:val="clear" w:color="auto" w:fill="auto"/>
            <w:vAlign w:val="center"/>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Основные виды деятельности учащихся</w:t>
            </w:r>
          </w:p>
        </w:tc>
      </w:tr>
      <w:tr w:rsidR="002F3566" w:rsidRPr="002F3566" w:rsidTr="002F3566">
        <w:tc>
          <w:tcPr>
            <w:tcW w:w="9747" w:type="dxa"/>
            <w:gridSpan w:val="5"/>
            <w:shd w:val="clear" w:color="auto" w:fill="auto"/>
          </w:tcPr>
          <w:p w:rsidR="002F3566" w:rsidRPr="002F3566" w:rsidRDefault="002F3566" w:rsidP="002F3566">
            <w:pPr>
              <w:suppressAutoHyphens/>
              <w:spacing w:line="240" w:lineRule="auto"/>
              <w:ind w:firstLine="0"/>
              <w:jc w:val="left"/>
              <w:rPr>
                <w:rFonts w:eastAsia="Calibri" w:cs="Times New Roman"/>
                <w:b/>
                <w:sz w:val="22"/>
                <w:lang w:eastAsia="zh-CN"/>
              </w:rPr>
            </w:pPr>
            <w:r w:rsidRPr="002F3566">
              <w:rPr>
                <w:rFonts w:eastAsia="Calibri" w:cs="Times New Roman"/>
                <w:b/>
                <w:sz w:val="22"/>
                <w:lang w:eastAsia="zh-CN"/>
              </w:rPr>
              <w:t>Раздел 1. Взаимоотношения в семье и с друзьями. Семейные праздники. Обязанности по дому</w:t>
            </w:r>
          </w:p>
        </w:tc>
      </w:tr>
      <w:tr w:rsidR="002F3566" w:rsidRPr="002F3566" w:rsidTr="002F3566">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1.1</w:t>
            </w:r>
          </w:p>
        </w:tc>
        <w:tc>
          <w:tcPr>
            <w:tcW w:w="1874" w:type="dxa"/>
            <w:shd w:val="clear" w:color="auto" w:fill="auto"/>
          </w:tcPr>
          <w:p w:rsidR="002F3566" w:rsidRPr="002F3566" w:rsidRDefault="002F3566" w:rsidP="002F3566">
            <w:pPr>
              <w:suppressAutoHyphens/>
              <w:spacing w:line="240" w:lineRule="auto"/>
              <w:ind w:firstLine="0"/>
              <w:jc w:val="left"/>
              <w:rPr>
                <w:rFonts w:eastAsia="Calibri" w:cs="Times New Roman"/>
                <w:color w:val="000000"/>
                <w:sz w:val="22"/>
                <w:lang w:eastAsia="zh-CN"/>
              </w:rPr>
            </w:pPr>
            <w:r w:rsidRPr="002F3566">
              <w:rPr>
                <w:rFonts w:eastAsia="Calibri" w:cs="Times New Roman"/>
                <w:color w:val="000000"/>
                <w:sz w:val="22"/>
                <w:lang w:eastAsia="zh-CN"/>
              </w:rPr>
              <w:t xml:space="preserve">Взаимоотношения в семье и с друзьями.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color w:val="000000"/>
                <w:sz w:val="22"/>
                <w:lang w:eastAsia="zh-CN"/>
              </w:rPr>
              <w:t>Семейные праздники. Обязанности по дому</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5</w:t>
            </w:r>
          </w:p>
        </w:tc>
        <w:tc>
          <w:tcPr>
            <w:tcW w:w="3119"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Коммуникативные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диалог-расспрос: сообщать</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фактическую информацию, отвечая на вопросы разных видов; запрашивать интересующую информацию, переходить с позиции спрашивающего на позицию отвечающего и наоборот;</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монологическая речь: повествование (сообщение); изложение (пересказ) основного содержания, прочитанного (прослушанного) текста;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аудирование с пониманием основного содержания, с пониманием запрашиваемой информации;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чтение с пониманием основного содержания, с </w:t>
            </w:r>
            <w:r w:rsidRPr="002F3566">
              <w:rPr>
                <w:rFonts w:eastAsia="Calibri" w:cs="Times New Roman"/>
                <w:sz w:val="22"/>
                <w:lang w:eastAsia="zh-CN"/>
              </w:rPr>
              <w:lastRenderedPageBreak/>
              <w:t>пониманием нужной (запрашиваемой)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информации, с полным пониманием содержания текста;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создание небольшого письменного высказывания с использованием образца (поздравление с праздником).</w:t>
            </w:r>
          </w:p>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Языковые знания и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пунктуационно правильное, в соответствии с нормами речевого этикета, принятыми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 стране (странах) изучаемого языка, оформление электронного сообщения личного характера;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(Взаимоотношения в семье и с друзьями.</w:t>
            </w:r>
          </w:p>
          <w:p w:rsidR="002F3566" w:rsidRPr="002F3566" w:rsidRDefault="002F3566" w:rsidP="002F3566">
            <w:pPr>
              <w:suppressAutoHyphens/>
              <w:spacing w:line="240" w:lineRule="auto"/>
              <w:ind w:firstLine="0"/>
              <w:jc w:val="left"/>
              <w:rPr>
                <w:rFonts w:eastAsia="Calibri" w:cs="Times New Roman"/>
                <w:i/>
                <w:sz w:val="22"/>
                <w:lang w:eastAsia="zh-CN"/>
              </w:rPr>
            </w:pPr>
            <w:r w:rsidRPr="002F3566">
              <w:rPr>
                <w:rFonts w:eastAsia="Calibri" w:cs="Times New Roman"/>
                <w:sz w:val="22"/>
                <w:lang w:eastAsia="zh-CN"/>
              </w:rPr>
              <w:t>Семейные праздники. Обязанности по дому), с соблюдением существующей в английском языке нормы лексической сочетаемости; предложения со сложным дополнением (</w:t>
            </w:r>
            <w:r w:rsidRPr="002F3566">
              <w:rPr>
                <w:rFonts w:eastAsia="Calibri" w:cs="Times New Roman"/>
                <w:i/>
                <w:sz w:val="22"/>
                <w:lang w:val="en-US" w:eastAsia="zh-CN"/>
              </w:rPr>
              <w:t>Complex</w:t>
            </w:r>
            <w:r w:rsidRPr="002F3566">
              <w:rPr>
                <w:rFonts w:eastAsia="Calibri" w:cs="Times New Roman"/>
                <w:i/>
                <w:sz w:val="22"/>
                <w:lang w:eastAsia="zh-CN"/>
              </w:rPr>
              <w:t xml:space="preserve"> </w:t>
            </w:r>
            <w:r w:rsidRPr="002F3566">
              <w:rPr>
                <w:rFonts w:eastAsia="Calibri" w:cs="Times New Roman"/>
                <w:i/>
                <w:sz w:val="22"/>
                <w:lang w:val="en-US" w:eastAsia="zh-CN"/>
              </w:rPr>
              <w:t>Object</w:t>
            </w:r>
            <w:r w:rsidRPr="002F3566">
              <w:rPr>
                <w:rFonts w:eastAsia="Calibri" w:cs="Times New Roman"/>
                <w:i/>
                <w:sz w:val="22"/>
                <w:lang w:eastAsia="zh-CN"/>
              </w:rPr>
              <w:t>);</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повторение грамматического содержания: предложения с </w:t>
            </w:r>
            <w:r w:rsidRPr="002F3566">
              <w:rPr>
                <w:rFonts w:eastAsia="Calibri" w:cs="Times New Roman"/>
                <w:i/>
                <w:sz w:val="22"/>
                <w:lang w:val="en-US" w:eastAsia="zh-CN"/>
              </w:rPr>
              <w:t>relative</w:t>
            </w:r>
            <w:r w:rsidRPr="002F3566">
              <w:rPr>
                <w:rFonts w:eastAsia="Calibri" w:cs="Times New Roman"/>
                <w:i/>
                <w:sz w:val="22"/>
                <w:lang w:eastAsia="zh-CN"/>
              </w:rPr>
              <w:t xml:space="preserve"> </w:t>
            </w:r>
            <w:r w:rsidRPr="002F3566">
              <w:rPr>
                <w:rFonts w:eastAsia="Calibri" w:cs="Times New Roman"/>
                <w:i/>
                <w:sz w:val="22"/>
                <w:lang w:val="en-US" w:eastAsia="zh-CN"/>
              </w:rPr>
              <w:t>pronouns</w:t>
            </w:r>
            <w:r w:rsidRPr="002F3566">
              <w:rPr>
                <w:rFonts w:eastAsia="Calibri" w:cs="Times New Roman"/>
                <w:i/>
                <w:sz w:val="22"/>
                <w:lang w:eastAsia="zh-CN"/>
              </w:rPr>
              <w:t xml:space="preserve"> (</w:t>
            </w:r>
            <w:r w:rsidRPr="002F3566">
              <w:rPr>
                <w:rFonts w:eastAsia="Calibri" w:cs="Times New Roman"/>
                <w:i/>
                <w:sz w:val="22"/>
                <w:lang w:val="en-US" w:eastAsia="zh-CN"/>
              </w:rPr>
              <w:t>that</w:t>
            </w:r>
            <w:r w:rsidRPr="002F3566">
              <w:rPr>
                <w:rFonts w:eastAsia="Calibri" w:cs="Times New Roman"/>
                <w:i/>
                <w:sz w:val="22"/>
                <w:lang w:eastAsia="zh-CN"/>
              </w:rPr>
              <w:t xml:space="preserve">/ </w:t>
            </w:r>
            <w:r w:rsidRPr="002F3566">
              <w:rPr>
                <w:rFonts w:eastAsia="Calibri" w:cs="Times New Roman"/>
                <w:i/>
                <w:sz w:val="22"/>
                <w:lang w:val="en-US" w:eastAsia="zh-CN"/>
              </w:rPr>
              <w:t>which</w:t>
            </w:r>
            <w:r w:rsidRPr="002F3566">
              <w:rPr>
                <w:rFonts w:eastAsia="Calibri" w:cs="Times New Roman"/>
                <w:i/>
                <w:sz w:val="22"/>
                <w:lang w:eastAsia="zh-CN"/>
              </w:rPr>
              <w:t xml:space="preserve">/ </w:t>
            </w:r>
            <w:r w:rsidRPr="002F3566">
              <w:rPr>
                <w:rFonts w:eastAsia="Calibri" w:cs="Times New Roman"/>
                <w:i/>
                <w:sz w:val="22"/>
                <w:lang w:val="en-US" w:eastAsia="zh-CN"/>
              </w:rPr>
              <w:t>who</w:t>
            </w:r>
            <w:r w:rsidRPr="002F3566">
              <w:rPr>
                <w:rFonts w:eastAsia="Calibri" w:cs="Times New Roman"/>
                <w:i/>
                <w:sz w:val="22"/>
                <w:lang w:eastAsia="zh-CN"/>
              </w:rPr>
              <w:t xml:space="preserve">/ </w:t>
            </w:r>
            <w:r w:rsidRPr="002F3566">
              <w:rPr>
                <w:rFonts w:eastAsia="Calibri" w:cs="Times New Roman"/>
                <w:i/>
                <w:sz w:val="22"/>
                <w:lang w:val="en-US" w:eastAsia="zh-CN"/>
              </w:rPr>
              <w:t>whom</w:t>
            </w:r>
            <w:r w:rsidRPr="002F3566">
              <w:rPr>
                <w:rFonts w:eastAsia="Calibri" w:cs="Times New Roman"/>
                <w:i/>
                <w:sz w:val="22"/>
                <w:lang w:eastAsia="zh-CN"/>
              </w:rPr>
              <w:t xml:space="preserve">/ </w:t>
            </w:r>
            <w:r w:rsidRPr="002F3566">
              <w:rPr>
                <w:rFonts w:eastAsia="Calibri" w:cs="Times New Roman"/>
                <w:i/>
                <w:sz w:val="22"/>
                <w:lang w:val="en-US" w:eastAsia="zh-CN"/>
              </w:rPr>
              <w:t>whose</w:t>
            </w:r>
            <w:r w:rsidRPr="002F3566">
              <w:rPr>
                <w:rFonts w:eastAsia="Calibri" w:cs="Times New Roman"/>
                <w:i/>
                <w:sz w:val="22"/>
                <w:lang w:eastAsia="zh-CN"/>
              </w:rPr>
              <w:t>)</w:t>
            </w:r>
          </w:p>
        </w:tc>
        <w:tc>
          <w:tcPr>
            <w:tcW w:w="2976" w:type="dxa"/>
            <w:vMerge w:val="restart"/>
            <w:shd w:val="clear" w:color="auto" w:fill="auto"/>
          </w:tcPr>
          <w:p w:rsidR="002F3566" w:rsidRPr="002F3566" w:rsidRDefault="002F3566" w:rsidP="002F3566">
            <w:pPr>
              <w:suppressAutoHyphens/>
              <w:spacing w:line="240" w:lineRule="auto"/>
              <w:ind w:firstLine="0"/>
              <w:jc w:val="left"/>
              <w:rPr>
                <w:rFonts w:eastAsia="Calibri" w:cs="Times New Roman"/>
                <w:i/>
                <w:sz w:val="22"/>
                <w:lang w:eastAsia="zh-CN"/>
              </w:rPr>
            </w:pPr>
            <w:r w:rsidRPr="002F3566">
              <w:rPr>
                <w:rFonts w:eastAsia="Calibri" w:cs="Times New Roman"/>
                <w:i/>
                <w:sz w:val="22"/>
                <w:lang w:eastAsia="zh-CN"/>
              </w:rPr>
              <w:lastRenderedPageBreak/>
              <w:t xml:space="preserve">Диалогическая речь: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вести диалог этикетного характера, диалог-побуждение к действию, диалог-расспрос,</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комбинированный диалог, включающий различные виды диалогов.</w:t>
            </w:r>
          </w:p>
          <w:p w:rsidR="002F3566" w:rsidRPr="002F3566" w:rsidRDefault="002F3566" w:rsidP="002F3566">
            <w:pPr>
              <w:suppressAutoHyphens/>
              <w:spacing w:line="240" w:lineRule="auto"/>
              <w:ind w:firstLine="0"/>
              <w:jc w:val="left"/>
              <w:rPr>
                <w:rFonts w:eastAsia="Calibri" w:cs="Times New Roman"/>
                <w:i/>
                <w:sz w:val="22"/>
                <w:lang w:eastAsia="zh-CN"/>
              </w:rPr>
            </w:pPr>
            <w:r w:rsidRPr="002F3566">
              <w:rPr>
                <w:rFonts w:eastAsia="Calibri" w:cs="Times New Roman"/>
                <w:i/>
                <w:sz w:val="22"/>
                <w:lang w:eastAsia="zh-CN"/>
              </w:rPr>
              <w:t>Монологическая речь:</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создавать устные связные монологические высказывания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 использованием основных</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коммуникативных типов речи: описание (предмета, местности, внешности и одежды человека), в том числе характеристика (черты характера реального человека или литературного персонажа); повествование (сообщение);</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изложение (пересказ) основного</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содержания, прочитанного (прослушанного) текста; краткое изложение результатов выполненной </w:t>
            </w:r>
            <w:r w:rsidRPr="002F3566">
              <w:rPr>
                <w:rFonts w:eastAsia="Calibri" w:cs="Times New Roman"/>
                <w:sz w:val="22"/>
                <w:lang w:eastAsia="zh-CN"/>
              </w:rPr>
              <w:lastRenderedPageBreak/>
              <w:t xml:space="preserve">проектной работы. </w:t>
            </w:r>
            <w:r w:rsidRPr="002F3566">
              <w:rPr>
                <w:rFonts w:eastAsia="Calibri" w:cs="Times New Roman"/>
                <w:i/>
                <w:sz w:val="22"/>
                <w:lang w:eastAsia="zh-CN"/>
              </w:rPr>
              <w:t>Аудирование:</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при непосредственном общении: понимать на слух речь учителя и одноклассников и вербально (невербально) реагировать</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на услышанное;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при опосредованном общении: понимать на слух несложные аутентичные тексты, содержащие отдельные незнакомые слова, с разной глубиной проникновения в их содержание в зависимости от поставленной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коммуникативной задачи: с пониманием основного</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содержания, с пониманием запрашиваемой информации.</w:t>
            </w:r>
          </w:p>
          <w:p w:rsidR="002F3566" w:rsidRPr="002F3566" w:rsidRDefault="002F3566" w:rsidP="002F3566">
            <w:pPr>
              <w:suppressAutoHyphens/>
              <w:spacing w:line="240" w:lineRule="auto"/>
              <w:ind w:firstLine="0"/>
              <w:jc w:val="left"/>
              <w:rPr>
                <w:rFonts w:eastAsia="Calibri" w:cs="Times New Roman"/>
                <w:i/>
                <w:sz w:val="22"/>
                <w:lang w:eastAsia="zh-CN"/>
              </w:rPr>
            </w:pPr>
            <w:r w:rsidRPr="002F3566">
              <w:rPr>
                <w:rFonts w:eastAsia="Calibri" w:cs="Times New Roman"/>
                <w:i/>
                <w:sz w:val="22"/>
                <w:lang w:eastAsia="zh-CN"/>
              </w:rPr>
              <w:t>Чтение:</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коммуникативной задачи: с пониманием основного</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содержания, с пониманием нужной (запрашиваемой) информации,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 полным пониманием содержания текста.</w:t>
            </w:r>
          </w:p>
          <w:p w:rsidR="002F3566" w:rsidRPr="002F3566" w:rsidRDefault="002F3566" w:rsidP="002F3566">
            <w:pPr>
              <w:suppressAutoHyphens/>
              <w:spacing w:line="240" w:lineRule="auto"/>
              <w:ind w:firstLine="0"/>
              <w:jc w:val="left"/>
              <w:rPr>
                <w:rFonts w:eastAsia="Calibri" w:cs="Times New Roman"/>
                <w:i/>
                <w:sz w:val="22"/>
                <w:lang w:eastAsia="zh-CN"/>
              </w:rPr>
            </w:pPr>
            <w:r w:rsidRPr="002F3566">
              <w:rPr>
                <w:rFonts w:eastAsia="Calibri" w:cs="Times New Roman"/>
                <w:i/>
                <w:sz w:val="22"/>
                <w:lang w:eastAsia="zh-CN"/>
              </w:rPr>
              <w:t>Письмо:</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списывать текст, выписывать из текста слова, словосочетания, предложения в соответствии с решаемой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коммуникативной задачей, составлять план прочитанного текста; заполнять анкеты и формуляры: сообщать о себе основные сведения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 соответствии с нормами,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принятыми в странах изучаемого языка; писать </w:t>
            </w:r>
            <w:r w:rsidRPr="002F3566">
              <w:rPr>
                <w:rFonts w:eastAsia="Calibri" w:cs="Times New Roman"/>
                <w:sz w:val="22"/>
                <w:lang w:eastAsia="zh-CN"/>
              </w:rPr>
              <w:lastRenderedPageBreak/>
              <w:t>электронное сообщение личного характера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 соответствии с нормами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неофициального общения, принятыми в странах изучаемого языка; создавать небольшое письменное</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высказывание</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 использованием образца, плана, таблицы.</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i/>
                <w:sz w:val="22"/>
                <w:lang w:eastAsia="zh-CN"/>
              </w:rPr>
              <w:t>Фонетическая сторона речи:</w:t>
            </w:r>
            <w:r w:rsidRPr="002F3566">
              <w:rPr>
                <w:rFonts w:eastAsia="Calibri" w:cs="Times New Roman"/>
                <w:sz w:val="22"/>
                <w:lang w:eastAsia="zh-CN"/>
              </w:rPr>
              <w:t xml:space="preserve"> различать на слух и адекватно, без фонематических ошибок,</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ведущих к сбою в коммуникации,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произносить слова с соблюдением правильного ударения и фраз с соблюдением их ритмико- интонационных особенностей, в том числе отсутствие фразового ударения на служебных словах, читать новые слова согласно основным правилам чтения; читать вслух небольшие аутентичные тексты, построенные на изученном</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языковом материале, с соблюдением правил чтения и соответствующей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интонацией, демонстрирующее понимание текста.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i/>
                <w:sz w:val="22"/>
                <w:lang w:eastAsia="zh-CN"/>
              </w:rPr>
              <w:t>Графика, орфография, пунктуация:</w:t>
            </w:r>
            <w:r w:rsidRPr="002F3566">
              <w:rPr>
                <w:rFonts w:eastAsia="Calibri" w:cs="Times New Roman"/>
                <w:sz w:val="22"/>
                <w:lang w:eastAsia="zh-CN"/>
              </w:rPr>
              <w:t xml:space="preserve"> правильно писать изученные слова; правильно использовать знаки препинания: точки, вопросительный и восклицательный знак в конце предложения, запятую при перечислении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и обращении; апостроф;</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пунктуационно правильно,</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 соответствии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 нормами речевого этикета, принятыми в стране (странах) изучаемого языка, оформлять электронное</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сообщение личного характера.</w:t>
            </w:r>
          </w:p>
          <w:p w:rsidR="002F3566" w:rsidRPr="002F3566" w:rsidRDefault="002F3566" w:rsidP="002F3566">
            <w:pPr>
              <w:suppressAutoHyphens/>
              <w:spacing w:line="240" w:lineRule="auto"/>
              <w:ind w:firstLine="0"/>
              <w:jc w:val="left"/>
              <w:rPr>
                <w:rFonts w:eastAsia="Calibri" w:cs="Times New Roman"/>
                <w:i/>
                <w:sz w:val="22"/>
                <w:lang w:eastAsia="zh-CN"/>
              </w:rPr>
            </w:pPr>
            <w:r w:rsidRPr="002F3566">
              <w:rPr>
                <w:rFonts w:eastAsia="Calibri" w:cs="Times New Roman"/>
                <w:i/>
                <w:sz w:val="22"/>
                <w:lang w:eastAsia="zh-CN"/>
              </w:rPr>
              <w:t>Лексическая сторона речи: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lastRenderedPageBreak/>
              <w:t>распознавать и употреблять в устной и письменной речи лексические единицы (слова, словосочетания, речевые клише), обслуживающие ситуации общения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 рамках тематического содержания речи, с соблюдением существующей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 английском языке нормы лексической сочетаемости; распознавать в устной речи и письменном тексте и употреблять в устной и письменной речи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различные средства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связи для обеспечения логичности и целостности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высказывания. </w:t>
            </w:r>
            <w:r w:rsidRPr="002F3566">
              <w:rPr>
                <w:rFonts w:eastAsia="Calibri" w:cs="Times New Roman"/>
                <w:i/>
                <w:sz w:val="22"/>
                <w:lang w:eastAsia="zh-CN"/>
              </w:rPr>
              <w:t>Грамматическая сторона речи:</w:t>
            </w:r>
            <w:r w:rsidRPr="002F3566">
              <w:rPr>
                <w:rFonts w:eastAsia="Calibri" w:cs="Times New Roman"/>
                <w:sz w:val="22"/>
                <w:lang w:eastAsia="zh-CN"/>
              </w:rPr>
              <w:t xml:space="preserve"> распознавать</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 письменном и звучащем тексте и употреблять в устной и письменной речи изученные морфологические формы 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синтаксические конструкции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английского языка</w:t>
            </w:r>
          </w:p>
        </w:tc>
      </w:tr>
      <w:tr w:rsidR="002F3566" w:rsidRPr="002F3566" w:rsidTr="002F3566">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lastRenderedPageBreak/>
              <w:t>1.2</w:t>
            </w:r>
          </w:p>
        </w:tc>
        <w:tc>
          <w:tcPr>
            <w:tcW w:w="1874" w:type="dxa"/>
            <w:shd w:val="clear" w:color="auto" w:fill="auto"/>
          </w:tcPr>
          <w:p w:rsidR="002F3566" w:rsidRPr="002F3566" w:rsidRDefault="002F3566" w:rsidP="002F3566">
            <w:pPr>
              <w:suppressAutoHyphens/>
              <w:spacing w:line="240" w:lineRule="auto"/>
              <w:ind w:firstLine="0"/>
              <w:jc w:val="left"/>
              <w:rPr>
                <w:rFonts w:eastAsia="Calibri" w:cs="Times New Roman"/>
                <w:color w:val="000000"/>
                <w:sz w:val="22"/>
                <w:lang w:eastAsia="zh-CN"/>
              </w:rPr>
            </w:pPr>
            <w:r w:rsidRPr="002F3566">
              <w:rPr>
                <w:rFonts w:eastAsia="Calibri" w:cs="Times New Roman"/>
                <w:color w:val="000000"/>
                <w:sz w:val="22"/>
                <w:lang w:eastAsia="zh-CN"/>
              </w:rPr>
              <w:t>Обобщение и контроль</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2</w:t>
            </w:r>
          </w:p>
        </w:tc>
        <w:tc>
          <w:tcPr>
            <w:tcW w:w="3119" w:type="dxa"/>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76"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val="en-US" w:eastAsia="zh-CN"/>
              </w:rPr>
            </w:pPr>
          </w:p>
        </w:tc>
      </w:tr>
      <w:tr w:rsidR="002F3566" w:rsidRPr="002F3566" w:rsidTr="002F3566">
        <w:tc>
          <w:tcPr>
            <w:tcW w:w="2518" w:type="dxa"/>
            <w:gridSpan w:val="2"/>
            <w:shd w:val="clear" w:color="auto" w:fill="auto"/>
          </w:tcPr>
          <w:p w:rsidR="002F3566" w:rsidRPr="002F3566" w:rsidRDefault="002F3566" w:rsidP="002F3566">
            <w:pPr>
              <w:suppressAutoHyphens/>
              <w:spacing w:line="240" w:lineRule="auto"/>
              <w:ind w:firstLine="0"/>
              <w:jc w:val="left"/>
              <w:rPr>
                <w:rFonts w:eastAsia="Calibri" w:cs="Times New Roman"/>
                <w:color w:val="000000"/>
                <w:sz w:val="22"/>
                <w:lang w:eastAsia="zh-CN"/>
              </w:rPr>
            </w:pPr>
            <w:r w:rsidRPr="002F3566">
              <w:rPr>
                <w:rFonts w:eastAsia="Calibri" w:cs="Times New Roman"/>
                <w:color w:val="000000"/>
                <w:sz w:val="22"/>
                <w:lang w:eastAsia="zh-CN"/>
              </w:rPr>
              <w:t xml:space="preserve">Итого </w:t>
            </w:r>
            <w:proofErr w:type="gramStart"/>
            <w:r w:rsidRPr="002F3566">
              <w:rPr>
                <w:rFonts w:eastAsia="Calibri" w:cs="Times New Roman"/>
                <w:color w:val="000000"/>
                <w:sz w:val="22"/>
                <w:lang w:eastAsia="zh-CN"/>
              </w:rPr>
              <w:t>по  разделу</w:t>
            </w:r>
            <w:proofErr w:type="gramEnd"/>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7</w:t>
            </w:r>
          </w:p>
        </w:tc>
        <w:tc>
          <w:tcPr>
            <w:tcW w:w="3119" w:type="dxa"/>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76"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val="en-US" w:eastAsia="zh-CN"/>
              </w:rPr>
            </w:pPr>
          </w:p>
        </w:tc>
      </w:tr>
      <w:tr w:rsidR="002F3566" w:rsidRPr="002F3566" w:rsidTr="002F3566">
        <w:tc>
          <w:tcPr>
            <w:tcW w:w="2518" w:type="dxa"/>
            <w:gridSpan w:val="2"/>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ЭОР / ЦОР</w:t>
            </w:r>
          </w:p>
        </w:tc>
        <w:tc>
          <w:tcPr>
            <w:tcW w:w="4253"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 Аудиоматериалы к учебнику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«Английский в фокусе – 7» (</w:t>
            </w:r>
            <w:proofErr w:type="spellStart"/>
            <w:r w:rsidRPr="002F3566">
              <w:rPr>
                <w:rFonts w:eastAsia="Calibri" w:cs="Times New Roman"/>
                <w:sz w:val="22"/>
                <w:lang w:eastAsia="zh-CN"/>
              </w:rPr>
              <w:t>Spotlight</w:t>
            </w:r>
            <w:proofErr w:type="spellEnd"/>
            <w:r w:rsidRPr="002F3566">
              <w:rPr>
                <w:rFonts w:eastAsia="Calibri" w:cs="Times New Roman"/>
                <w:sz w:val="22"/>
                <w:lang w:eastAsia="zh-CN"/>
              </w:rPr>
              <w:t xml:space="preserve">) </w:t>
            </w:r>
            <w:hyperlink r:id="rId416" w:history="1">
              <w:r w:rsidRPr="002F3566">
                <w:rPr>
                  <w:rFonts w:eastAsia="Calibri" w:cs="Times New Roman"/>
                  <w:color w:val="0000FF"/>
                  <w:sz w:val="22"/>
                  <w:u w:val="single"/>
                  <w:lang w:eastAsia="zh-CN"/>
                </w:rPr>
                <w:t>https://prosv.ru/audio/section/spotlight.html</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Российская электронная школа  </w:t>
            </w:r>
          </w:p>
          <w:p w:rsidR="002F3566" w:rsidRPr="002F3566" w:rsidRDefault="00047270" w:rsidP="002F3566">
            <w:pPr>
              <w:suppressAutoHyphens/>
              <w:spacing w:line="240" w:lineRule="auto"/>
              <w:ind w:firstLine="0"/>
              <w:jc w:val="left"/>
              <w:rPr>
                <w:rFonts w:eastAsia="Calibri" w:cs="Times New Roman"/>
                <w:sz w:val="22"/>
                <w:lang w:eastAsia="zh-CN"/>
              </w:rPr>
            </w:pPr>
            <w:hyperlink r:id="rId417" w:history="1">
              <w:r w:rsidR="002F3566" w:rsidRPr="002F3566">
                <w:rPr>
                  <w:rFonts w:eastAsia="Calibri" w:cs="Times New Roman"/>
                  <w:color w:val="0000FF"/>
                  <w:sz w:val="22"/>
                  <w:u w:val="single"/>
                  <w:lang w:eastAsia="zh-CN"/>
                </w:rPr>
                <w:t>https://resh.edu.ru/subject/11/7/</w:t>
              </w:r>
            </w:hyperlink>
            <w:r w:rsidR="002F3566"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ФИПИ </w:t>
            </w:r>
            <w:hyperlink r:id="rId418" w:history="1">
              <w:r w:rsidRPr="002F3566">
                <w:rPr>
                  <w:rFonts w:eastAsia="Calibri" w:cs="Times New Roman"/>
                  <w:color w:val="0000FF"/>
                  <w:sz w:val="22"/>
                  <w:u w:val="single"/>
                  <w:lang w:eastAsia="zh-CN"/>
                </w:rPr>
                <w:t>https://lesson.edu.ru/09/07</w:t>
              </w:r>
            </w:hyperlink>
          </w:p>
        </w:tc>
        <w:tc>
          <w:tcPr>
            <w:tcW w:w="2976"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highlight w:val="yellow"/>
                <w:lang w:eastAsia="zh-CN"/>
              </w:rPr>
            </w:pPr>
          </w:p>
        </w:tc>
      </w:tr>
      <w:tr w:rsidR="002F3566" w:rsidRPr="002F3566" w:rsidTr="002F3566">
        <w:tc>
          <w:tcPr>
            <w:tcW w:w="6771" w:type="dxa"/>
            <w:gridSpan w:val="4"/>
            <w:shd w:val="clear" w:color="auto" w:fill="auto"/>
          </w:tcPr>
          <w:p w:rsidR="002F3566" w:rsidRPr="002F3566" w:rsidRDefault="002F3566" w:rsidP="002F3566">
            <w:pPr>
              <w:suppressAutoHyphens/>
              <w:spacing w:line="240" w:lineRule="auto"/>
              <w:ind w:firstLine="0"/>
              <w:jc w:val="left"/>
              <w:rPr>
                <w:rFonts w:eastAsia="Calibri" w:cs="Times New Roman"/>
                <w:b/>
                <w:sz w:val="22"/>
                <w:lang w:eastAsia="zh-CN"/>
              </w:rPr>
            </w:pPr>
            <w:r w:rsidRPr="002F3566">
              <w:rPr>
                <w:rFonts w:eastAsia="Calibri" w:cs="Times New Roman"/>
                <w:b/>
                <w:sz w:val="22"/>
                <w:lang w:eastAsia="zh-CN"/>
              </w:rPr>
              <w:lastRenderedPageBreak/>
              <w:t>Раздел 2. Внешность и характер человека (литературного персонажа)</w:t>
            </w: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highlight w:val="yellow"/>
                <w:lang w:eastAsia="zh-CN"/>
              </w:rPr>
            </w:pPr>
          </w:p>
        </w:tc>
      </w:tr>
      <w:tr w:rsidR="002F3566" w:rsidRPr="002F3566" w:rsidTr="002F3566">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2.1</w:t>
            </w:r>
          </w:p>
        </w:tc>
        <w:tc>
          <w:tcPr>
            <w:tcW w:w="1874"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color w:val="000000"/>
                <w:sz w:val="22"/>
                <w:lang w:eastAsia="zh-CN"/>
              </w:rPr>
              <w:t>Внешность и характер человека (литературного персонажа)</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3</w:t>
            </w:r>
          </w:p>
        </w:tc>
        <w:tc>
          <w:tcPr>
            <w:tcW w:w="3119" w:type="dxa"/>
            <w:shd w:val="clear" w:color="auto" w:fill="auto"/>
          </w:tcPr>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Коммуникативные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диалог-расспрос: сообщать фактическую информацию, отвечая на вопросы разных видов; выражать своё отношение к обсуждаемым</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фактам и событиям, запрашивать интересующую информацию, переходить с позиции спрашивающего на позицию отвечающего и наоборот;</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монологическая речь: описание (внешности и одежды человека), в том числе характеристика (черты характера реального человека или литературного персонажа);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аудирование с пониманием основного содержания, с пониманием запрашиваемой информации;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чтение с пониманием основного содержания, с пониманием нужной (запрашиваемой)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информации, с полным пониманием содержания текста.</w:t>
            </w:r>
          </w:p>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Языковые знания и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особенностей, в том числе отсутствия фразового ударения на служебных словах, чтение новых слов согласно основным правилам чтения;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пунктуационно правильное, в соответствии с нормами речевого этикета, принятыми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 стране (странах) изучаемого языка, оформление электронного сообщения личного характера;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lastRenderedPageBreak/>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(описание внешности и характера человека/ литературного персонажа), с соблюдением существующей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 английском языке нормы лексической сочетаемости;</w:t>
            </w:r>
          </w:p>
          <w:p w:rsidR="002F3566" w:rsidRPr="002F3566" w:rsidRDefault="002F3566" w:rsidP="002F3566">
            <w:pPr>
              <w:suppressAutoHyphens/>
              <w:spacing w:line="240" w:lineRule="auto"/>
              <w:ind w:firstLine="0"/>
              <w:jc w:val="left"/>
              <w:rPr>
                <w:rFonts w:eastAsia="Calibri" w:cs="Times New Roman"/>
                <w:i/>
                <w:sz w:val="22"/>
                <w:lang w:eastAsia="zh-CN"/>
              </w:rPr>
            </w:pPr>
            <w:r w:rsidRPr="002F3566">
              <w:rPr>
                <w:rFonts w:eastAsia="Calibri" w:cs="Times New Roman"/>
                <w:sz w:val="22"/>
                <w:lang w:eastAsia="zh-CN"/>
              </w:rPr>
              <w:t xml:space="preserve">словообразование: образование сложных прилагательных путём соединения основы прилагательного с основой существительного с добавлением суффикса </w:t>
            </w:r>
            <w:r w:rsidRPr="002F3566">
              <w:rPr>
                <w:rFonts w:eastAsia="Calibri" w:cs="Times New Roman"/>
                <w:i/>
                <w:sz w:val="22"/>
                <w:lang w:eastAsia="zh-CN"/>
              </w:rPr>
              <w:t>-</w:t>
            </w:r>
            <w:r w:rsidRPr="002F3566">
              <w:rPr>
                <w:rFonts w:eastAsia="Calibri" w:cs="Times New Roman"/>
                <w:i/>
                <w:sz w:val="22"/>
                <w:lang w:val="en-US" w:eastAsia="zh-CN"/>
              </w:rPr>
              <w:t>ed</w:t>
            </w:r>
            <w:r w:rsidRPr="002F3566">
              <w:rPr>
                <w:rFonts w:eastAsia="Calibri" w:cs="Times New Roman"/>
                <w:i/>
                <w:sz w:val="22"/>
                <w:lang w:eastAsia="zh-CN"/>
              </w:rPr>
              <w:t xml:space="preserve"> (</w:t>
            </w:r>
            <w:r w:rsidRPr="002F3566">
              <w:rPr>
                <w:rFonts w:eastAsia="Calibri" w:cs="Times New Roman"/>
                <w:i/>
                <w:sz w:val="22"/>
                <w:lang w:val="en-US" w:eastAsia="zh-CN"/>
              </w:rPr>
              <w:t>blue</w:t>
            </w:r>
            <w:r w:rsidRPr="002F3566">
              <w:rPr>
                <w:rFonts w:eastAsia="Calibri" w:cs="Times New Roman"/>
                <w:i/>
                <w:sz w:val="22"/>
                <w:lang w:eastAsia="zh-CN"/>
              </w:rPr>
              <w:t>-</w:t>
            </w:r>
            <w:r w:rsidRPr="002F3566">
              <w:rPr>
                <w:rFonts w:eastAsia="Calibri" w:cs="Times New Roman"/>
                <w:i/>
                <w:sz w:val="22"/>
                <w:lang w:val="en-US" w:eastAsia="zh-CN"/>
              </w:rPr>
              <w:t>eyed</w:t>
            </w:r>
            <w:r w:rsidRPr="002F3566">
              <w:rPr>
                <w:rFonts w:eastAsia="Calibri" w:cs="Times New Roman"/>
                <w:i/>
                <w:sz w:val="22"/>
                <w:lang w:eastAsia="zh-CN"/>
              </w:rPr>
              <w:t>);</w:t>
            </w:r>
            <w:r w:rsidRPr="002F3566">
              <w:rPr>
                <w:rFonts w:eastAsia="Calibri" w:cs="Times New Roman"/>
                <w:sz w:val="22"/>
                <w:lang w:eastAsia="zh-CN"/>
              </w:rPr>
              <w:t xml:space="preserve"> местоимения </w:t>
            </w:r>
            <w:r w:rsidRPr="002F3566">
              <w:rPr>
                <w:rFonts w:eastAsia="Calibri" w:cs="Times New Roman"/>
                <w:i/>
                <w:sz w:val="22"/>
                <w:lang w:val="en-US" w:eastAsia="zh-CN"/>
              </w:rPr>
              <w:t>other</w:t>
            </w:r>
            <w:r w:rsidRPr="002F3566">
              <w:rPr>
                <w:rFonts w:eastAsia="Calibri" w:cs="Times New Roman"/>
                <w:i/>
                <w:sz w:val="22"/>
                <w:lang w:eastAsia="zh-CN"/>
              </w:rPr>
              <w:t>/</w:t>
            </w:r>
            <w:r w:rsidRPr="002F3566">
              <w:rPr>
                <w:rFonts w:eastAsia="Calibri" w:cs="Times New Roman"/>
                <w:i/>
                <w:sz w:val="22"/>
                <w:lang w:val="en-US" w:eastAsia="zh-CN"/>
              </w:rPr>
              <w:t>another</w:t>
            </w:r>
            <w:r w:rsidRPr="002F3566">
              <w:rPr>
                <w:rFonts w:eastAsia="Calibri" w:cs="Times New Roman"/>
                <w:i/>
                <w:sz w:val="22"/>
                <w:lang w:eastAsia="zh-CN"/>
              </w:rPr>
              <w:t xml:space="preserve">, </w:t>
            </w:r>
            <w:r w:rsidRPr="002F3566">
              <w:rPr>
                <w:rFonts w:eastAsia="Calibri" w:cs="Times New Roman"/>
                <w:i/>
                <w:sz w:val="22"/>
                <w:lang w:val="en-US" w:eastAsia="zh-CN"/>
              </w:rPr>
              <w:t>both</w:t>
            </w:r>
            <w:r w:rsidRPr="002F3566">
              <w:rPr>
                <w:rFonts w:eastAsia="Calibri" w:cs="Times New Roman"/>
                <w:i/>
                <w:sz w:val="22"/>
                <w:lang w:eastAsia="zh-CN"/>
              </w:rPr>
              <w:t xml:space="preserve">, </w:t>
            </w:r>
            <w:r w:rsidRPr="002F3566">
              <w:rPr>
                <w:rFonts w:eastAsia="Calibri" w:cs="Times New Roman"/>
                <w:i/>
                <w:sz w:val="22"/>
                <w:lang w:val="en-US" w:eastAsia="zh-CN"/>
              </w:rPr>
              <w:t>all</w:t>
            </w:r>
            <w:r w:rsidRPr="002F3566">
              <w:rPr>
                <w:rFonts w:eastAsia="Calibri" w:cs="Times New Roman"/>
                <w:i/>
                <w:sz w:val="22"/>
                <w:lang w:eastAsia="zh-CN"/>
              </w:rPr>
              <w:t xml:space="preserve">, </w:t>
            </w:r>
            <w:r w:rsidRPr="002F3566">
              <w:rPr>
                <w:rFonts w:eastAsia="Calibri" w:cs="Times New Roman"/>
                <w:i/>
                <w:sz w:val="22"/>
                <w:lang w:val="en-US" w:eastAsia="zh-CN"/>
              </w:rPr>
              <w:t>one</w:t>
            </w:r>
            <w:r w:rsidRPr="002F3566">
              <w:rPr>
                <w:rFonts w:eastAsia="Calibri" w:cs="Times New Roman"/>
                <w:i/>
                <w:sz w:val="22"/>
                <w:lang w:eastAsia="zh-CN"/>
              </w:rPr>
              <w:t>;</w:t>
            </w:r>
          </w:p>
          <w:p w:rsidR="002F3566" w:rsidRPr="002F3566" w:rsidRDefault="002F3566" w:rsidP="002F3566">
            <w:pPr>
              <w:suppressAutoHyphens/>
              <w:spacing w:line="240" w:lineRule="auto"/>
              <w:ind w:firstLine="0"/>
              <w:jc w:val="left"/>
              <w:rPr>
                <w:rFonts w:eastAsia="Calibri" w:cs="Times New Roman"/>
                <w:i/>
                <w:sz w:val="22"/>
                <w:lang w:eastAsia="zh-CN"/>
              </w:rPr>
            </w:pPr>
            <w:r w:rsidRPr="002F3566">
              <w:rPr>
                <w:rFonts w:eastAsia="Calibri" w:cs="Times New Roman"/>
                <w:sz w:val="22"/>
                <w:lang w:eastAsia="zh-CN"/>
              </w:rPr>
              <w:t xml:space="preserve">повторение лексико-грамматического содержания: словообразование: </w:t>
            </w:r>
            <w:r w:rsidRPr="002F3566">
              <w:rPr>
                <w:rFonts w:eastAsia="Calibri" w:cs="Times New Roman"/>
                <w:i/>
                <w:sz w:val="22"/>
                <w:lang w:val="en-US" w:eastAsia="zh-CN"/>
              </w:rPr>
              <w:t>participle</w:t>
            </w:r>
            <w:r w:rsidRPr="002F3566">
              <w:rPr>
                <w:rFonts w:eastAsia="Calibri" w:cs="Times New Roman"/>
                <w:i/>
                <w:sz w:val="22"/>
                <w:lang w:eastAsia="zh-CN"/>
              </w:rPr>
              <w:t xml:space="preserve"> </w:t>
            </w:r>
            <w:r w:rsidRPr="002F3566">
              <w:rPr>
                <w:rFonts w:eastAsia="Calibri" w:cs="Times New Roman"/>
                <w:i/>
                <w:sz w:val="22"/>
                <w:lang w:val="en-US" w:eastAsia="zh-CN"/>
              </w:rPr>
              <w:t>I</w:t>
            </w:r>
            <w:r w:rsidRPr="002F3566">
              <w:rPr>
                <w:rFonts w:eastAsia="Calibri" w:cs="Times New Roman"/>
                <w:i/>
                <w:sz w:val="22"/>
                <w:lang w:eastAsia="zh-CN"/>
              </w:rPr>
              <w:t xml:space="preserve">, </w:t>
            </w:r>
            <w:r w:rsidRPr="002F3566">
              <w:rPr>
                <w:rFonts w:eastAsia="Calibri" w:cs="Times New Roman"/>
                <w:i/>
                <w:sz w:val="22"/>
                <w:lang w:val="en-US" w:eastAsia="zh-CN"/>
              </w:rPr>
              <w:t>II</w:t>
            </w:r>
            <w:r w:rsidRPr="002F3566">
              <w:rPr>
                <w:rFonts w:eastAsia="Calibri" w:cs="Times New Roman"/>
                <w:i/>
                <w:sz w:val="22"/>
                <w:lang w:eastAsia="zh-CN"/>
              </w:rPr>
              <w:t>;</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порядок прилагательных в предложении</w:t>
            </w: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2.2</w:t>
            </w:r>
          </w:p>
        </w:tc>
        <w:tc>
          <w:tcPr>
            <w:tcW w:w="1874" w:type="dxa"/>
            <w:shd w:val="clear" w:color="auto" w:fill="auto"/>
          </w:tcPr>
          <w:p w:rsidR="002F3566" w:rsidRPr="002F3566" w:rsidRDefault="002F3566" w:rsidP="002F3566">
            <w:pPr>
              <w:suppressAutoHyphens/>
              <w:spacing w:line="240" w:lineRule="auto"/>
              <w:ind w:firstLine="0"/>
              <w:jc w:val="left"/>
              <w:rPr>
                <w:rFonts w:eastAsia="Calibri" w:cs="Times New Roman"/>
                <w:color w:val="000000"/>
                <w:sz w:val="22"/>
                <w:lang w:eastAsia="zh-CN"/>
              </w:rPr>
            </w:pPr>
            <w:r w:rsidRPr="002F3566">
              <w:rPr>
                <w:rFonts w:eastAsia="Calibri" w:cs="Times New Roman"/>
                <w:color w:val="000000"/>
                <w:sz w:val="22"/>
                <w:lang w:eastAsia="zh-CN"/>
              </w:rPr>
              <w:t>Обобщение и контроль</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2</w:t>
            </w:r>
          </w:p>
        </w:tc>
        <w:tc>
          <w:tcPr>
            <w:tcW w:w="3119"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2518" w:type="dxa"/>
            <w:gridSpan w:val="2"/>
            <w:shd w:val="clear" w:color="auto" w:fill="auto"/>
          </w:tcPr>
          <w:p w:rsidR="002F3566" w:rsidRPr="002F3566" w:rsidRDefault="002F3566" w:rsidP="002F3566">
            <w:pPr>
              <w:suppressAutoHyphens/>
              <w:spacing w:line="240" w:lineRule="auto"/>
              <w:ind w:firstLine="0"/>
              <w:jc w:val="left"/>
              <w:rPr>
                <w:rFonts w:eastAsia="Calibri" w:cs="Times New Roman"/>
                <w:color w:val="000000"/>
                <w:sz w:val="22"/>
                <w:lang w:eastAsia="zh-CN"/>
              </w:rPr>
            </w:pPr>
            <w:r w:rsidRPr="002F3566">
              <w:rPr>
                <w:rFonts w:eastAsia="Calibri" w:cs="Times New Roman"/>
                <w:color w:val="000000"/>
                <w:sz w:val="22"/>
                <w:lang w:eastAsia="zh-CN"/>
              </w:rPr>
              <w:t xml:space="preserve">Итого </w:t>
            </w:r>
            <w:proofErr w:type="gramStart"/>
            <w:r w:rsidRPr="002F3566">
              <w:rPr>
                <w:rFonts w:eastAsia="Calibri" w:cs="Times New Roman"/>
                <w:color w:val="000000"/>
                <w:sz w:val="22"/>
                <w:lang w:eastAsia="zh-CN"/>
              </w:rPr>
              <w:t>по  разделу</w:t>
            </w:r>
            <w:proofErr w:type="gramEnd"/>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1</w:t>
            </w:r>
          </w:p>
        </w:tc>
        <w:tc>
          <w:tcPr>
            <w:tcW w:w="3119"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2518" w:type="dxa"/>
            <w:gridSpan w:val="2"/>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ЭОР / ЦОР</w:t>
            </w:r>
          </w:p>
        </w:tc>
        <w:tc>
          <w:tcPr>
            <w:tcW w:w="4253"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Аудиоматериалы к учебнику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«Английский в фокусе – 7» (</w:t>
            </w:r>
            <w:proofErr w:type="spellStart"/>
            <w:r w:rsidRPr="002F3566">
              <w:rPr>
                <w:rFonts w:eastAsia="Calibri" w:cs="Times New Roman"/>
                <w:sz w:val="22"/>
                <w:lang w:eastAsia="zh-CN"/>
              </w:rPr>
              <w:t>Spotlight</w:t>
            </w:r>
            <w:proofErr w:type="spellEnd"/>
            <w:r w:rsidRPr="002F3566">
              <w:rPr>
                <w:rFonts w:eastAsia="Calibri" w:cs="Times New Roman"/>
                <w:sz w:val="22"/>
                <w:lang w:eastAsia="zh-CN"/>
              </w:rPr>
              <w:t xml:space="preserve">) </w:t>
            </w:r>
            <w:hyperlink r:id="rId419" w:history="1">
              <w:r w:rsidRPr="002F3566">
                <w:rPr>
                  <w:rFonts w:eastAsia="Calibri" w:cs="Times New Roman"/>
                  <w:color w:val="0000FF"/>
                  <w:sz w:val="22"/>
                  <w:u w:val="single"/>
                  <w:lang w:eastAsia="zh-CN"/>
                </w:rPr>
                <w:t>https://prosv.ru/audio/section/spotlight.html</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Российская электронная школа  </w:t>
            </w:r>
          </w:p>
          <w:p w:rsidR="002F3566" w:rsidRPr="002F3566" w:rsidRDefault="00047270" w:rsidP="002F3566">
            <w:pPr>
              <w:suppressAutoHyphens/>
              <w:spacing w:line="240" w:lineRule="auto"/>
              <w:ind w:firstLine="0"/>
              <w:jc w:val="left"/>
              <w:rPr>
                <w:rFonts w:eastAsia="Calibri" w:cs="Times New Roman"/>
                <w:sz w:val="22"/>
                <w:lang w:eastAsia="zh-CN"/>
              </w:rPr>
            </w:pPr>
            <w:hyperlink r:id="rId420" w:history="1">
              <w:r w:rsidR="002F3566" w:rsidRPr="002F3566">
                <w:rPr>
                  <w:rFonts w:eastAsia="Calibri" w:cs="Times New Roman"/>
                  <w:color w:val="0000FF"/>
                  <w:sz w:val="22"/>
                  <w:u w:val="single"/>
                  <w:lang w:eastAsia="zh-CN"/>
                </w:rPr>
                <w:t>https://resh.edu.ru/subject/11/7/</w:t>
              </w:r>
            </w:hyperlink>
            <w:r w:rsidR="002F3566"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ФИПИ </w:t>
            </w:r>
            <w:hyperlink r:id="rId421" w:history="1">
              <w:r w:rsidRPr="002F3566">
                <w:rPr>
                  <w:rFonts w:eastAsia="Calibri" w:cs="Times New Roman"/>
                  <w:color w:val="0000FF"/>
                  <w:sz w:val="22"/>
                  <w:u w:val="single"/>
                  <w:lang w:eastAsia="zh-CN"/>
                </w:rPr>
                <w:t>https://lesson.edu.ru/09/07</w:t>
              </w:r>
            </w:hyperlink>
          </w:p>
        </w:tc>
        <w:tc>
          <w:tcPr>
            <w:tcW w:w="2976"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6771" w:type="dxa"/>
            <w:gridSpan w:val="4"/>
            <w:shd w:val="clear" w:color="auto" w:fill="auto"/>
          </w:tcPr>
          <w:p w:rsidR="002F3566" w:rsidRPr="002F3566" w:rsidRDefault="002F3566" w:rsidP="002F3566">
            <w:pPr>
              <w:suppressAutoHyphens/>
              <w:spacing w:line="240" w:lineRule="auto"/>
              <w:ind w:firstLine="0"/>
              <w:jc w:val="left"/>
              <w:rPr>
                <w:rFonts w:eastAsia="Calibri" w:cs="Times New Roman"/>
                <w:b/>
                <w:sz w:val="22"/>
                <w:lang w:eastAsia="zh-CN"/>
              </w:rPr>
            </w:pPr>
            <w:r w:rsidRPr="002F3566">
              <w:rPr>
                <w:rFonts w:eastAsia="Calibri" w:cs="Times New Roman"/>
                <w:b/>
                <w:sz w:val="22"/>
                <w:lang w:eastAsia="zh-CN"/>
              </w:rPr>
              <w:t>Раздел 3. Досуг и увлечения (хобби) современного подростка (чтение, кино, театр, музей, спорт, музыка)</w:t>
            </w: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3.1</w:t>
            </w:r>
          </w:p>
        </w:tc>
        <w:tc>
          <w:tcPr>
            <w:tcW w:w="1874" w:type="dxa"/>
            <w:shd w:val="clear" w:color="auto" w:fill="auto"/>
          </w:tcPr>
          <w:p w:rsidR="002F3566" w:rsidRPr="002F3566" w:rsidRDefault="002F3566" w:rsidP="002F3566">
            <w:pPr>
              <w:suppressAutoHyphens/>
              <w:spacing w:line="240" w:lineRule="auto"/>
              <w:ind w:firstLine="0"/>
              <w:jc w:val="left"/>
              <w:rPr>
                <w:rFonts w:eastAsia="Calibri" w:cs="Times New Roman"/>
                <w:color w:val="000000"/>
                <w:sz w:val="22"/>
                <w:lang w:eastAsia="zh-CN"/>
              </w:rPr>
            </w:pPr>
            <w:r w:rsidRPr="002F3566">
              <w:rPr>
                <w:rFonts w:eastAsia="Calibri" w:cs="Times New Roman"/>
                <w:color w:val="000000"/>
                <w:sz w:val="22"/>
                <w:lang w:eastAsia="zh-CN"/>
              </w:rPr>
              <w:t xml:space="preserve">Досуг и увлечения (хобби) современного подростка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color w:val="000000"/>
                <w:sz w:val="22"/>
                <w:lang w:eastAsia="zh-CN"/>
              </w:rPr>
              <w:t>(чтение, кино, театр, музей, спорт, музыка)</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14</w:t>
            </w:r>
          </w:p>
        </w:tc>
        <w:tc>
          <w:tcPr>
            <w:tcW w:w="3119" w:type="dxa"/>
            <w:shd w:val="clear" w:color="auto" w:fill="auto"/>
          </w:tcPr>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Коммуникативные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диалог-расспрос: сообщать фактическую информацию, отвечая на вопросы разных видов; выражать своё отношение к обсуждаемым</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фактам и событиям, запрашивать интересующую информацию, переходить с позиции спрашивающего на позицию отвечающего и наоборот;</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монологическая речь: повествование (сообщение); изложение (пересказ) основного содержания, прочитанного </w:t>
            </w:r>
            <w:r w:rsidRPr="002F3566">
              <w:rPr>
                <w:rFonts w:eastAsia="Calibri" w:cs="Times New Roman"/>
                <w:sz w:val="22"/>
                <w:lang w:eastAsia="zh-CN"/>
              </w:rPr>
              <w:lastRenderedPageBreak/>
              <w:t>(прослушанного) текста; краткое изложение результатов выполненной проектной работы;</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аудирование с пониманием основного содержания, с пониманием запрашиваемой информации;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чтение с пониманием основного содержания, с пониманием нужной (запрашиваемой)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информации, с полным пониманием содержания текста;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 заполнение анкет и формуляров: сообщение о себе основных сведений в соответствии с нормами, принятыми в стране (странах) изучаемого языка; создание небольшого письменного высказывания с использованием образца, плана, таблицы.</w:t>
            </w:r>
          </w:p>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Языковые знания и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правильное использование знаков препинания: точки, вопросительного и восклицательного знаков в конце предложения, запятой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при перечислении и обращении; апострофа; 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 </w:t>
            </w:r>
            <w:r w:rsidRPr="002F3566">
              <w:rPr>
                <w:rFonts w:eastAsia="Calibri" w:cs="Times New Roman"/>
                <w:i/>
                <w:sz w:val="22"/>
                <w:lang w:eastAsia="zh-CN"/>
              </w:rPr>
              <w:t>(</w:t>
            </w:r>
            <w:r w:rsidRPr="002F3566">
              <w:rPr>
                <w:rFonts w:eastAsia="Calibri" w:cs="Times New Roman"/>
                <w:i/>
                <w:sz w:val="22"/>
                <w:lang w:val="en-US" w:eastAsia="zh-CN"/>
              </w:rPr>
              <w:t>as</w:t>
            </w:r>
            <w:r w:rsidRPr="002F3566">
              <w:rPr>
                <w:rFonts w:eastAsia="Calibri" w:cs="Times New Roman"/>
                <w:i/>
                <w:sz w:val="22"/>
                <w:lang w:eastAsia="zh-CN"/>
              </w:rPr>
              <w:t xml:space="preserve"> </w:t>
            </w:r>
            <w:r w:rsidRPr="002F3566">
              <w:rPr>
                <w:rFonts w:eastAsia="Calibri" w:cs="Times New Roman"/>
                <w:i/>
                <w:sz w:val="22"/>
                <w:lang w:val="en-US" w:eastAsia="zh-CN"/>
              </w:rPr>
              <w:t>soon</w:t>
            </w:r>
            <w:r w:rsidRPr="002F3566">
              <w:rPr>
                <w:rFonts w:eastAsia="Calibri" w:cs="Times New Roman"/>
                <w:i/>
                <w:sz w:val="22"/>
                <w:lang w:eastAsia="zh-CN"/>
              </w:rPr>
              <w:t xml:space="preserve"> </w:t>
            </w:r>
            <w:r w:rsidRPr="002F3566">
              <w:rPr>
                <w:rFonts w:eastAsia="Calibri" w:cs="Times New Roman"/>
                <w:i/>
                <w:sz w:val="22"/>
                <w:lang w:val="en-US" w:eastAsia="zh-CN"/>
              </w:rPr>
              <w:t>as</w:t>
            </w:r>
            <w:r w:rsidRPr="002F3566">
              <w:rPr>
                <w:rFonts w:eastAsia="Calibri" w:cs="Times New Roman"/>
                <w:i/>
                <w:sz w:val="22"/>
                <w:lang w:eastAsia="zh-CN"/>
              </w:rPr>
              <w:t xml:space="preserve">, </w:t>
            </w:r>
            <w:r w:rsidRPr="002F3566">
              <w:rPr>
                <w:rFonts w:eastAsia="Calibri" w:cs="Times New Roman"/>
                <w:i/>
                <w:sz w:val="22"/>
                <w:lang w:val="en-US" w:eastAsia="zh-CN"/>
              </w:rPr>
              <w:t>when</w:t>
            </w:r>
            <w:r w:rsidRPr="002F3566">
              <w:rPr>
                <w:rFonts w:eastAsia="Calibri" w:cs="Times New Roman"/>
                <w:i/>
                <w:sz w:val="22"/>
                <w:lang w:eastAsia="zh-CN"/>
              </w:rPr>
              <w:t xml:space="preserve">, </w:t>
            </w:r>
            <w:r w:rsidRPr="002F3566">
              <w:rPr>
                <w:rFonts w:eastAsia="Calibri" w:cs="Times New Roman"/>
                <w:i/>
                <w:sz w:val="22"/>
                <w:lang w:val="en-US" w:eastAsia="zh-CN"/>
              </w:rPr>
              <w:t>after</w:t>
            </w:r>
            <w:r w:rsidRPr="002F3566">
              <w:rPr>
                <w:rFonts w:eastAsia="Calibri" w:cs="Times New Roman"/>
                <w:i/>
                <w:sz w:val="22"/>
                <w:lang w:eastAsia="zh-CN"/>
              </w:rPr>
              <w:t xml:space="preserve">, </w:t>
            </w:r>
            <w:r w:rsidRPr="002F3566">
              <w:rPr>
                <w:rFonts w:eastAsia="Calibri" w:cs="Times New Roman"/>
                <w:i/>
                <w:sz w:val="22"/>
                <w:lang w:val="en-US" w:eastAsia="zh-CN"/>
              </w:rPr>
              <w:t>until</w:t>
            </w:r>
            <w:r w:rsidRPr="002F3566">
              <w:rPr>
                <w:rFonts w:eastAsia="Calibri" w:cs="Times New Roman"/>
                <w:i/>
                <w:sz w:val="22"/>
                <w:lang w:eastAsia="zh-CN"/>
              </w:rPr>
              <w:t xml:space="preserve">, </w:t>
            </w:r>
            <w:r w:rsidRPr="002F3566">
              <w:rPr>
                <w:rFonts w:eastAsia="Calibri" w:cs="Times New Roman"/>
                <w:i/>
                <w:sz w:val="22"/>
                <w:lang w:val="en-US" w:eastAsia="zh-CN"/>
              </w:rPr>
              <w:t>then</w:t>
            </w:r>
            <w:r w:rsidRPr="002F3566">
              <w:rPr>
                <w:rFonts w:eastAsia="Calibri" w:cs="Times New Roman"/>
                <w:i/>
                <w:sz w:val="22"/>
                <w:lang w:eastAsia="zh-CN"/>
              </w:rPr>
              <w:t>);</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lastRenderedPageBreak/>
              <w:t xml:space="preserve">конструкция </w:t>
            </w:r>
            <w:r w:rsidRPr="002F3566">
              <w:rPr>
                <w:rFonts w:eastAsia="Calibri" w:cs="Times New Roman"/>
                <w:i/>
                <w:sz w:val="22"/>
                <w:lang w:val="en-US" w:eastAsia="zh-CN"/>
              </w:rPr>
              <w:t>used</w:t>
            </w:r>
            <w:r w:rsidRPr="002F3566">
              <w:rPr>
                <w:rFonts w:eastAsia="Calibri" w:cs="Times New Roman"/>
                <w:i/>
                <w:sz w:val="22"/>
                <w:lang w:eastAsia="zh-CN"/>
              </w:rPr>
              <w:t xml:space="preserve"> </w:t>
            </w:r>
            <w:r w:rsidRPr="002F3566">
              <w:rPr>
                <w:rFonts w:eastAsia="Calibri" w:cs="Times New Roman"/>
                <w:i/>
                <w:sz w:val="22"/>
                <w:lang w:val="en-US" w:eastAsia="zh-CN"/>
              </w:rPr>
              <w:t>to</w:t>
            </w:r>
            <w:r w:rsidRPr="002F3566">
              <w:rPr>
                <w:rFonts w:eastAsia="Calibri" w:cs="Times New Roman"/>
                <w:i/>
                <w:sz w:val="22"/>
                <w:lang w:eastAsia="zh-CN"/>
              </w:rPr>
              <w:t xml:space="preserve"> +</w:t>
            </w:r>
            <w:r w:rsidRPr="002F3566">
              <w:rPr>
                <w:rFonts w:eastAsia="Calibri" w:cs="Times New Roman"/>
                <w:sz w:val="22"/>
                <w:lang w:eastAsia="zh-CN"/>
              </w:rPr>
              <w:t xml:space="preserve"> инфинитив глагола;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словообразование: образование имён прилагательных при помощи суффиксов </w:t>
            </w:r>
            <w:r w:rsidRPr="002F3566">
              <w:rPr>
                <w:rFonts w:eastAsia="Calibri" w:cs="Times New Roman"/>
                <w:i/>
                <w:sz w:val="22"/>
                <w:lang w:eastAsia="zh-CN"/>
              </w:rPr>
              <w:t>-</w:t>
            </w:r>
            <w:proofErr w:type="spellStart"/>
            <w:r w:rsidRPr="002F3566">
              <w:rPr>
                <w:rFonts w:eastAsia="Calibri" w:cs="Times New Roman"/>
                <w:i/>
                <w:sz w:val="22"/>
                <w:lang w:val="en-US" w:eastAsia="zh-CN"/>
              </w:rPr>
              <w:t>ly</w:t>
            </w:r>
            <w:proofErr w:type="spellEnd"/>
            <w:r w:rsidRPr="002F3566">
              <w:rPr>
                <w:rFonts w:eastAsia="Calibri" w:cs="Times New Roman"/>
                <w:i/>
                <w:sz w:val="22"/>
                <w:lang w:eastAsia="zh-CN"/>
              </w:rPr>
              <w:t xml:space="preserve"> (</w:t>
            </w:r>
            <w:r w:rsidRPr="002F3566">
              <w:rPr>
                <w:rFonts w:eastAsia="Calibri" w:cs="Times New Roman"/>
                <w:i/>
                <w:sz w:val="22"/>
                <w:lang w:val="en-US" w:eastAsia="zh-CN"/>
              </w:rPr>
              <w:t>friendly</w:t>
            </w:r>
            <w:r w:rsidRPr="002F3566">
              <w:rPr>
                <w:rFonts w:eastAsia="Calibri" w:cs="Times New Roman"/>
                <w:i/>
                <w:sz w:val="22"/>
                <w:lang w:eastAsia="zh-CN"/>
              </w:rPr>
              <w:t>), -</w:t>
            </w:r>
            <w:proofErr w:type="spellStart"/>
            <w:r w:rsidRPr="002F3566">
              <w:rPr>
                <w:rFonts w:eastAsia="Calibri" w:cs="Times New Roman"/>
                <w:i/>
                <w:sz w:val="22"/>
                <w:lang w:val="en-US" w:eastAsia="zh-CN"/>
              </w:rPr>
              <w:t>ous</w:t>
            </w:r>
            <w:proofErr w:type="spellEnd"/>
            <w:r w:rsidRPr="002F3566">
              <w:rPr>
                <w:rFonts w:eastAsia="Calibri" w:cs="Times New Roman"/>
                <w:i/>
                <w:sz w:val="22"/>
                <w:lang w:eastAsia="zh-CN"/>
              </w:rPr>
              <w:t xml:space="preserve"> (</w:t>
            </w:r>
            <w:r w:rsidRPr="002F3566">
              <w:rPr>
                <w:rFonts w:eastAsia="Calibri" w:cs="Times New Roman"/>
                <w:i/>
                <w:sz w:val="22"/>
                <w:lang w:val="en-US" w:eastAsia="zh-CN"/>
              </w:rPr>
              <w:t>famous</w:t>
            </w:r>
            <w:r w:rsidRPr="002F3566">
              <w:rPr>
                <w:rFonts w:eastAsia="Calibri" w:cs="Times New Roman"/>
                <w:i/>
                <w:sz w:val="22"/>
                <w:lang w:eastAsia="zh-CN"/>
              </w:rPr>
              <w:t>), -</w:t>
            </w:r>
            <w:r w:rsidRPr="002F3566">
              <w:rPr>
                <w:rFonts w:eastAsia="Calibri" w:cs="Times New Roman"/>
                <w:i/>
                <w:sz w:val="22"/>
                <w:lang w:val="en-US" w:eastAsia="zh-CN"/>
              </w:rPr>
              <w:t>y</w:t>
            </w:r>
            <w:r w:rsidRPr="002F3566">
              <w:rPr>
                <w:rFonts w:eastAsia="Calibri" w:cs="Times New Roman"/>
                <w:i/>
                <w:sz w:val="22"/>
                <w:lang w:eastAsia="zh-CN"/>
              </w:rPr>
              <w:t xml:space="preserve"> (</w:t>
            </w:r>
            <w:r w:rsidRPr="002F3566">
              <w:rPr>
                <w:rFonts w:eastAsia="Calibri" w:cs="Times New Roman"/>
                <w:i/>
                <w:sz w:val="22"/>
                <w:lang w:val="en-US" w:eastAsia="zh-CN"/>
              </w:rPr>
              <w:t>busy</w:t>
            </w:r>
            <w:r w:rsidRPr="002F3566">
              <w:rPr>
                <w:rFonts w:eastAsia="Calibri" w:cs="Times New Roman"/>
                <w:i/>
                <w:sz w:val="22"/>
                <w:lang w:eastAsia="zh-CN"/>
              </w:rPr>
              <w:t>); -</w:t>
            </w:r>
            <w:proofErr w:type="spellStart"/>
            <w:r w:rsidRPr="002F3566">
              <w:rPr>
                <w:rFonts w:eastAsia="Calibri" w:cs="Times New Roman"/>
                <w:i/>
                <w:sz w:val="22"/>
                <w:lang w:val="en-US" w:eastAsia="zh-CN"/>
              </w:rPr>
              <w:t>ous</w:t>
            </w:r>
            <w:proofErr w:type="spellEnd"/>
            <w:r w:rsidRPr="002F3566">
              <w:rPr>
                <w:rFonts w:eastAsia="Calibri" w:cs="Times New Roman"/>
                <w:i/>
                <w:sz w:val="22"/>
                <w:lang w:eastAsia="zh-CN"/>
              </w:rPr>
              <w:t xml:space="preserve"> (</w:t>
            </w:r>
            <w:r w:rsidRPr="002F3566">
              <w:rPr>
                <w:rFonts w:eastAsia="Calibri" w:cs="Times New Roman"/>
                <w:i/>
                <w:sz w:val="22"/>
                <w:lang w:val="en-US" w:eastAsia="zh-CN"/>
              </w:rPr>
              <w:t>famous</w:t>
            </w:r>
            <w:r w:rsidRPr="002F3566">
              <w:rPr>
                <w:rFonts w:eastAsia="Calibri" w:cs="Times New Roman"/>
                <w:i/>
                <w:sz w:val="22"/>
                <w:lang w:eastAsia="zh-CN"/>
              </w:rPr>
              <w:t>); -</w:t>
            </w:r>
            <w:r w:rsidRPr="002F3566">
              <w:rPr>
                <w:rFonts w:eastAsia="Calibri" w:cs="Times New Roman"/>
                <w:i/>
                <w:sz w:val="22"/>
                <w:lang w:val="en-US" w:eastAsia="zh-CN"/>
              </w:rPr>
              <w:t>al</w:t>
            </w:r>
            <w:r w:rsidRPr="002F3566">
              <w:rPr>
                <w:rFonts w:eastAsia="Calibri" w:cs="Times New Roman"/>
                <w:i/>
                <w:sz w:val="22"/>
                <w:lang w:eastAsia="zh-CN"/>
              </w:rPr>
              <w:t xml:space="preserve"> (</w:t>
            </w:r>
            <w:r w:rsidRPr="002F3566">
              <w:rPr>
                <w:rFonts w:eastAsia="Calibri" w:cs="Times New Roman"/>
                <w:i/>
                <w:sz w:val="22"/>
                <w:lang w:val="en-US" w:eastAsia="zh-CN"/>
              </w:rPr>
              <w:t>digital</w:t>
            </w:r>
            <w:r w:rsidRPr="002F3566">
              <w:rPr>
                <w:rFonts w:eastAsia="Calibri" w:cs="Times New Roman"/>
                <w:i/>
                <w:sz w:val="22"/>
                <w:lang w:eastAsia="zh-CN"/>
              </w:rPr>
              <w:t>);</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условные предложения реального (</w:t>
            </w:r>
            <w:r w:rsidRPr="002F3566">
              <w:rPr>
                <w:rFonts w:eastAsia="Calibri" w:cs="Times New Roman"/>
                <w:i/>
                <w:sz w:val="22"/>
                <w:lang w:val="en-US" w:eastAsia="zh-CN"/>
              </w:rPr>
              <w:t>Conditional</w:t>
            </w:r>
            <w:r w:rsidRPr="002F3566">
              <w:rPr>
                <w:rFonts w:eastAsia="Calibri" w:cs="Times New Roman"/>
                <w:i/>
                <w:sz w:val="22"/>
                <w:lang w:eastAsia="zh-CN"/>
              </w:rPr>
              <w:t xml:space="preserve"> 0, </w:t>
            </w:r>
            <w:r w:rsidRPr="002F3566">
              <w:rPr>
                <w:rFonts w:eastAsia="Calibri" w:cs="Times New Roman"/>
                <w:i/>
                <w:sz w:val="22"/>
                <w:lang w:val="en-US" w:eastAsia="zh-CN"/>
              </w:rPr>
              <w:t>Conditional</w:t>
            </w:r>
            <w:r w:rsidRPr="002F3566">
              <w:rPr>
                <w:rFonts w:eastAsia="Calibri" w:cs="Times New Roman"/>
                <w:i/>
                <w:sz w:val="22"/>
                <w:lang w:eastAsia="zh-CN"/>
              </w:rPr>
              <w:t xml:space="preserve"> </w:t>
            </w:r>
            <w:r w:rsidRPr="002F3566">
              <w:rPr>
                <w:rFonts w:eastAsia="Calibri" w:cs="Times New Roman"/>
                <w:i/>
                <w:sz w:val="22"/>
                <w:lang w:val="en-US" w:eastAsia="zh-CN"/>
              </w:rPr>
              <w:t>I</w:t>
            </w:r>
            <w:r w:rsidRPr="002F3566">
              <w:rPr>
                <w:rFonts w:eastAsia="Calibri" w:cs="Times New Roman"/>
                <w:sz w:val="22"/>
                <w:lang w:eastAsia="zh-CN"/>
              </w:rPr>
              <w:t>) характера;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фразовый глагол </w:t>
            </w:r>
            <w:r w:rsidRPr="002F3566">
              <w:rPr>
                <w:rFonts w:eastAsia="Calibri" w:cs="Times New Roman"/>
                <w:i/>
                <w:sz w:val="22"/>
                <w:lang w:val="en-US" w:eastAsia="zh-CN"/>
              </w:rPr>
              <w:t>to</w:t>
            </w:r>
            <w:r w:rsidRPr="002F3566">
              <w:rPr>
                <w:rFonts w:eastAsia="Calibri" w:cs="Times New Roman"/>
                <w:i/>
                <w:sz w:val="22"/>
                <w:lang w:eastAsia="zh-CN"/>
              </w:rPr>
              <w:t xml:space="preserve"> </w:t>
            </w:r>
            <w:r w:rsidRPr="002F3566">
              <w:rPr>
                <w:rFonts w:eastAsia="Calibri" w:cs="Times New Roman"/>
                <w:i/>
                <w:sz w:val="22"/>
                <w:lang w:val="en-US" w:eastAsia="zh-CN"/>
              </w:rPr>
              <w:t>turn</w:t>
            </w:r>
            <w:r w:rsidRPr="002F3566">
              <w:rPr>
                <w:rFonts w:eastAsia="Calibri" w:cs="Times New Roman"/>
                <w:i/>
                <w:sz w:val="22"/>
                <w:lang w:eastAsia="zh-CN"/>
              </w:rPr>
              <w:t>;</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глаголы в наиболее употребительных формах страдательного залога (</w:t>
            </w:r>
            <w:r w:rsidRPr="002F3566">
              <w:rPr>
                <w:rFonts w:eastAsia="Calibri" w:cs="Times New Roman"/>
                <w:i/>
                <w:sz w:val="22"/>
                <w:lang w:val="en-US" w:eastAsia="zh-CN"/>
              </w:rPr>
              <w:t>Present</w:t>
            </w:r>
            <w:r w:rsidRPr="002F3566">
              <w:rPr>
                <w:rFonts w:eastAsia="Calibri" w:cs="Times New Roman"/>
                <w:i/>
                <w:sz w:val="22"/>
                <w:lang w:eastAsia="zh-CN"/>
              </w:rPr>
              <w:t>/</w:t>
            </w:r>
            <w:r w:rsidRPr="002F3566">
              <w:rPr>
                <w:rFonts w:eastAsia="Calibri" w:cs="Times New Roman"/>
                <w:i/>
                <w:sz w:val="22"/>
                <w:lang w:val="en-US" w:eastAsia="zh-CN"/>
              </w:rPr>
              <w:t>Past</w:t>
            </w:r>
            <w:r w:rsidRPr="002F3566">
              <w:rPr>
                <w:rFonts w:eastAsia="Calibri" w:cs="Times New Roman"/>
                <w:i/>
                <w:sz w:val="22"/>
                <w:lang w:eastAsia="zh-CN"/>
              </w:rPr>
              <w:t xml:space="preserve"> </w:t>
            </w:r>
            <w:r w:rsidRPr="002F3566">
              <w:rPr>
                <w:rFonts w:eastAsia="Calibri" w:cs="Times New Roman"/>
                <w:i/>
                <w:sz w:val="22"/>
                <w:lang w:val="en-US" w:eastAsia="zh-CN"/>
              </w:rPr>
              <w:t>Simple</w:t>
            </w:r>
            <w:r w:rsidRPr="002F3566">
              <w:rPr>
                <w:rFonts w:eastAsia="Calibri" w:cs="Times New Roman"/>
                <w:i/>
                <w:sz w:val="22"/>
                <w:lang w:eastAsia="zh-CN"/>
              </w:rPr>
              <w:t xml:space="preserve"> </w:t>
            </w:r>
            <w:r w:rsidRPr="002F3566">
              <w:rPr>
                <w:rFonts w:eastAsia="Calibri" w:cs="Times New Roman"/>
                <w:i/>
                <w:sz w:val="22"/>
                <w:lang w:val="en-US" w:eastAsia="zh-CN"/>
              </w:rPr>
              <w:t>Passive</w:t>
            </w:r>
            <w:r w:rsidRPr="002F3566">
              <w:rPr>
                <w:rFonts w:eastAsia="Calibri" w:cs="Times New Roman"/>
                <w:sz w:val="22"/>
                <w:lang w:eastAsia="zh-CN"/>
              </w:rPr>
              <w:t>);</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повторение грамматического содержания: </w:t>
            </w:r>
            <w:proofErr w:type="spellStart"/>
            <w:proofErr w:type="gramStart"/>
            <w:r w:rsidRPr="002F3566">
              <w:rPr>
                <w:rFonts w:eastAsia="Calibri" w:cs="Times New Roman"/>
                <w:sz w:val="22"/>
                <w:lang w:eastAsia="zh-CN"/>
              </w:rPr>
              <w:t>видо</w:t>
            </w:r>
            <w:proofErr w:type="spellEnd"/>
            <w:r w:rsidRPr="002F3566">
              <w:rPr>
                <w:rFonts w:eastAsia="Calibri" w:cs="Times New Roman"/>
                <w:sz w:val="22"/>
                <w:lang w:eastAsia="zh-CN"/>
              </w:rPr>
              <w:t>-временные</w:t>
            </w:r>
            <w:proofErr w:type="gramEnd"/>
            <w:r w:rsidRPr="002F3566">
              <w:rPr>
                <w:rFonts w:eastAsia="Calibri" w:cs="Times New Roman"/>
                <w:sz w:val="22"/>
                <w:lang w:eastAsia="zh-CN"/>
              </w:rPr>
              <w:t xml:space="preserve"> формы глаголов</w:t>
            </w:r>
          </w:p>
          <w:p w:rsidR="002F3566" w:rsidRPr="002F3566" w:rsidRDefault="002F3566" w:rsidP="002F3566">
            <w:pPr>
              <w:suppressAutoHyphens/>
              <w:spacing w:line="240" w:lineRule="auto"/>
              <w:ind w:firstLine="0"/>
              <w:jc w:val="left"/>
              <w:rPr>
                <w:rFonts w:eastAsia="Calibri" w:cs="Times New Roman"/>
                <w:i/>
                <w:sz w:val="22"/>
                <w:lang w:val="en-US" w:eastAsia="zh-CN"/>
              </w:rPr>
            </w:pPr>
            <w:r w:rsidRPr="002F3566">
              <w:rPr>
                <w:rFonts w:eastAsia="Calibri" w:cs="Times New Roman"/>
                <w:sz w:val="22"/>
                <w:lang w:eastAsia="zh-CN"/>
              </w:rPr>
              <w:t>в</w:t>
            </w:r>
            <w:r w:rsidRPr="002F3566">
              <w:rPr>
                <w:rFonts w:eastAsia="Calibri" w:cs="Times New Roman"/>
                <w:sz w:val="22"/>
                <w:lang w:val="en-US" w:eastAsia="zh-CN"/>
              </w:rPr>
              <w:t xml:space="preserve"> </w:t>
            </w:r>
            <w:r w:rsidRPr="002F3566">
              <w:rPr>
                <w:rFonts w:eastAsia="Calibri" w:cs="Times New Roman"/>
                <w:i/>
                <w:sz w:val="22"/>
                <w:lang w:val="en-US" w:eastAsia="zh-CN"/>
              </w:rPr>
              <w:t>Present Simple Tense, Present Continuous Tense,</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i/>
                <w:sz w:val="22"/>
                <w:lang w:val="en-US" w:eastAsia="zh-CN"/>
              </w:rPr>
              <w:t>Present Perfect Tense</w:t>
            </w: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lastRenderedPageBreak/>
              <w:t>3.2</w:t>
            </w:r>
          </w:p>
        </w:tc>
        <w:tc>
          <w:tcPr>
            <w:tcW w:w="1874" w:type="dxa"/>
            <w:shd w:val="clear" w:color="auto" w:fill="auto"/>
          </w:tcPr>
          <w:p w:rsidR="002F3566" w:rsidRPr="002F3566" w:rsidRDefault="002F3566" w:rsidP="002F3566">
            <w:pPr>
              <w:suppressAutoHyphens/>
              <w:spacing w:line="240" w:lineRule="auto"/>
              <w:ind w:firstLine="0"/>
              <w:jc w:val="left"/>
              <w:rPr>
                <w:rFonts w:eastAsia="Calibri" w:cs="Times New Roman"/>
                <w:color w:val="000000"/>
                <w:sz w:val="22"/>
                <w:lang w:eastAsia="zh-CN"/>
              </w:rPr>
            </w:pPr>
            <w:r w:rsidRPr="002F3566">
              <w:rPr>
                <w:rFonts w:eastAsia="Calibri" w:cs="Times New Roman"/>
                <w:color w:val="000000"/>
                <w:sz w:val="22"/>
                <w:lang w:eastAsia="zh-CN"/>
              </w:rPr>
              <w:t>Обобщение и контроль</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2</w:t>
            </w:r>
          </w:p>
        </w:tc>
        <w:tc>
          <w:tcPr>
            <w:tcW w:w="3119"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2518" w:type="dxa"/>
            <w:gridSpan w:val="2"/>
            <w:shd w:val="clear" w:color="auto" w:fill="auto"/>
          </w:tcPr>
          <w:p w:rsidR="002F3566" w:rsidRPr="002F3566" w:rsidRDefault="002F3566" w:rsidP="002F3566">
            <w:pPr>
              <w:suppressAutoHyphens/>
              <w:spacing w:line="240" w:lineRule="auto"/>
              <w:ind w:firstLine="0"/>
              <w:jc w:val="left"/>
              <w:rPr>
                <w:rFonts w:eastAsia="Calibri" w:cs="Times New Roman"/>
                <w:color w:val="000000"/>
                <w:sz w:val="22"/>
                <w:lang w:eastAsia="zh-CN"/>
              </w:rPr>
            </w:pPr>
            <w:r w:rsidRPr="002F3566">
              <w:rPr>
                <w:rFonts w:eastAsia="Calibri" w:cs="Times New Roman"/>
                <w:color w:val="000000"/>
                <w:sz w:val="22"/>
                <w:lang w:eastAsia="zh-CN"/>
              </w:rPr>
              <w:t xml:space="preserve">Итого </w:t>
            </w:r>
            <w:proofErr w:type="gramStart"/>
            <w:r w:rsidRPr="002F3566">
              <w:rPr>
                <w:rFonts w:eastAsia="Calibri" w:cs="Times New Roman"/>
                <w:color w:val="000000"/>
                <w:sz w:val="22"/>
                <w:lang w:eastAsia="zh-CN"/>
              </w:rPr>
              <w:t>по  разделу</w:t>
            </w:r>
            <w:proofErr w:type="gramEnd"/>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16</w:t>
            </w:r>
          </w:p>
        </w:tc>
        <w:tc>
          <w:tcPr>
            <w:tcW w:w="3119"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2518" w:type="dxa"/>
            <w:gridSpan w:val="2"/>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ЭОР / ЦОР</w:t>
            </w:r>
          </w:p>
        </w:tc>
        <w:tc>
          <w:tcPr>
            <w:tcW w:w="4253"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Аудиоматериалы к учебнику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«Английский в фокусе – 7» (</w:t>
            </w:r>
            <w:proofErr w:type="spellStart"/>
            <w:r w:rsidRPr="002F3566">
              <w:rPr>
                <w:rFonts w:eastAsia="Calibri" w:cs="Times New Roman"/>
                <w:sz w:val="22"/>
                <w:lang w:eastAsia="zh-CN"/>
              </w:rPr>
              <w:t>Spotlight</w:t>
            </w:r>
            <w:proofErr w:type="spellEnd"/>
            <w:r w:rsidRPr="002F3566">
              <w:rPr>
                <w:rFonts w:eastAsia="Calibri" w:cs="Times New Roman"/>
                <w:sz w:val="22"/>
                <w:lang w:eastAsia="zh-CN"/>
              </w:rPr>
              <w:t xml:space="preserve">) </w:t>
            </w:r>
            <w:hyperlink r:id="rId422" w:history="1">
              <w:r w:rsidRPr="002F3566">
                <w:rPr>
                  <w:rFonts w:eastAsia="Calibri" w:cs="Times New Roman"/>
                  <w:color w:val="0000FF"/>
                  <w:sz w:val="22"/>
                  <w:u w:val="single"/>
                  <w:lang w:eastAsia="zh-CN"/>
                </w:rPr>
                <w:t>https://prosv.ru/audio/section/spotlight.html</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Российская электронная школа  </w:t>
            </w:r>
          </w:p>
          <w:p w:rsidR="002F3566" w:rsidRPr="002F3566" w:rsidRDefault="00047270" w:rsidP="002F3566">
            <w:pPr>
              <w:suppressAutoHyphens/>
              <w:spacing w:line="240" w:lineRule="auto"/>
              <w:ind w:firstLine="0"/>
              <w:jc w:val="left"/>
              <w:rPr>
                <w:rFonts w:eastAsia="Calibri" w:cs="Times New Roman"/>
                <w:sz w:val="22"/>
                <w:lang w:eastAsia="zh-CN"/>
              </w:rPr>
            </w:pPr>
            <w:hyperlink r:id="rId423" w:history="1">
              <w:r w:rsidR="002F3566" w:rsidRPr="002F3566">
                <w:rPr>
                  <w:rFonts w:eastAsia="Calibri" w:cs="Times New Roman"/>
                  <w:color w:val="0000FF"/>
                  <w:sz w:val="22"/>
                  <w:u w:val="single"/>
                  <w:lang w:eastAsia="zh-CN"/>
                </w:rPr>
                <w:t>https://resh.edu.ru/subject/11/7/</w:t>
              </w:r>
            </w:hyperlink>
            <w:r w:rsidR="002F3566"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ФИПИ </w:t>
            </w:r>
            <w:hyperlink r:id="rId424" w:history="1">
              <w:r w:rsidRPr="002F3566">
                <w:rPr>
                  <w:rFonts w:eastAsia="Calibri" w:cs="Times New Roman"/>
                  <w:color w:val="0000FF"/>
                  <w:sz w:val="22"/>
                  <w:u w:val="single"/>
                  <w:lang w:eastAsia="zh-CN"/>
                </w:rPr>
                <w:t>https://lesson.edu.ru/09/07</w:t>
              </w:r>
            </w:hyperlink>
          </w:p>
        </w:tc>
        <w:tc>
          <w:tcPr>
            <w:tcW w:w="2976"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6771" w:type="dxa"/>
            <w:gridSpan w:val="4"/>
            <w:shd w:val="clear" w:color="auto" w:fill="auto"/>
          </w:tcPr>
          <w:p w:rsidR="002F3566" w:rsidRPr="002F3566" w:rsidRDefault="002F3566" w:rsidP="002F3566">
            <w:pPr>
              <w:suppressAutoHyphens/>
              <w:spacing w:line="240" w:lineRule="auto"/>
              <w:ind w:firstLine="0"/>
              <w:jc w:val="left"/>
              <w:rPr>
                <w:rFonts w:eastAsia="Calibri" w:cs="Times New Roman"/>
                <w:b/>
                <w:sz w:val="22"/>
                <w:lang w:eastAsia="zh-CN"/>
              </w:rPr>
            </w:pPr>
            <w:r w:rsidRPr="002F3566">
              <w:rPr>
                <w:rFonts w:eastAsia="Calibri" w:cs="Times New Roman"/>
                <w:b/>
                <w:sz w:val="22"/>
                <w:lang w:eastAsia="zh-CN"/>
              </w:rPr>
              <w:t>Раздел 4. Здоровый образ жизни: режим труда и отдыха, фитнес, сбалансированное питание</w:t>
            </w: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4.1</w:t>
            </w:r>
          </w:p>
        </w:tc>
        <w:tc>
          <w:tcPr>
            <w:tcW w:w="1874" w:type="dxa"/>
            <w:shd w:val="clear" w:color="auto" w:fill="auto"/>
          </w:tcPr>
          <w:p w:rsidR="002F3566" w:rsidRPr="002F3566" w:rsidRDefault="002F3566" w:rsidP="002F3566">
            <w:pPr>
              <w:suppressAutoHyphens/>
              <w:spacing w:line="240" w:lineRule="auto"/>
              <w:ind w:firstLine="0"/>
              <w:jc w:val="left"/>
              <w:rPr>
                <w:rFonts w:eastAsia="Calibri" w:cs="Times New Roman"/>
                <w:color w:val="000000"/>
                <w:sz w:val="22"/>
                <w:lang w:eastAsia="zh-CN"/>
              </w:rPr>
            </w:pPr>
            <w:r w:rsidRPr="002F3566">
              <w:rPr>
                <w:rFonts w:eastAsia="Calibri" w:cs="Times New Roman"/>
                <w:color w:val="000000"/>
                <w:sz w:val="22"/>
                <w:lang w:eastAsia="zh-CN"/>
              </w:rPr>
              <w:t xml:space="preserve">Здоровый образ жизни: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color w:val="000000"/>
                <w:sz w:val="22"/>
                <w:lang w:eastAsia="zh-CN"/>
              </w:rPr>
              <w:t>режим труда и отдыха, фитнес, сбалансированное питание</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5</w:t>
            </w:r>
          </w:p>
        </w:tc>
        <w:tc>
          <w:tcPr>
            <w:tcW w:w="3119" w:type="dxa"/>
            <w:shd w:val="clear" w:color="auto" w:fill="auto"/>
          </w:tcPr>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Коммуникативные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диалог этикетного характера: вежливо соглашаться на предложение и отказываться от предложения собеседника;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монологическая речь: повествование (сообщение);</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аудирование с пониманием основного содержания, с пониманием запрашиваемой информации;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чтение с пониманием основного содержания,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 пониманием нужной (запрашиваемой) информации, с полным пониманием содержания текста;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написание электронного сообщения личного характера в соответствии с нормами неофициального общения, принятыми в стране (странах) </w:t>
            </w:r>
            <w:r w:rsidRPr="002F3566">
              <w:rPr>
                <w:rFonts w:eastAsia="Calibri" w:cs="Times New Roman"/>
                <w:sz w:val="22"/>
                <w:lang w:eastAsia="zh-CN"/>
              </w:rPr>
              <w:lastRenderedPageBreak/>
              <w:t>изучаемого языка; создание небольшого письменного высказывания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 использованием образца, плана, таблицы.</w:t>
            </w:r>
          </w:p>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Языковые знания и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правильное написание изученных слов;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(здоровый образ жизни), с соблюдением существующей в английском языке нормы лексической сочетаемости;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образование имён существительных при помощи суффикса: </w:t>
            </w:r>
            <w:r w:rsidRPr="002F3566">
              <w:rPr>
                <w:rFonts w:eastAsia="Calibri" w:cs="Times New Roman"/>
                <w:i/>
                <w:sz w:val="22"/>
                <w:lang w:eastAsia="zh-CN"/>
              </w:rPr>
              <w:t>-</w:t>
            </w:r>
            <w:r w:rsidRPr="002F3566">
              <w:rPr>
                <w:rFonts w:eastAsia="Calibri" w:cs="Times New Roman"/>
                <w:i/>
                <w:sz w:val="22"/>
                <w:lang w:val="en-US" w:eastAsia="zh-CN"/>
              </w:rPr>
              <w:t>ness</w:t>
            </w:r>
            <w:r w:rsidRPr="002F3566">
              <w:rPr>
                <w:rFonts w:eastAsia="Calibri" w:cs="Times New Roman"/>
                <w:i/>
                <w:sz w:val="22"/>
                <w:lang w:eastAsia="zh-CN"/>
              </w:rPr>
              <w:t xml:space="preserve"> (</w:t>
            </w:r>
            <w:r w:rsidRPr="002F3566">
              <w:rPr>
                <w:rFonts w:eastAsia="Calibri" w:cs="Times New Roman"/>
                <w:i/>
                <w:sz w:val="22"/>
                <w:lang w:val="en-US" w:eastAsia="zh-CN"/>
              </w:rPr>
              <w:t>darkness</w:t>
            </w:r>
            <w:r w:rsidRPr="002F3566">
              <w:rPr>
                <w:rFonts w:eastAsia="Calibri" w:cs="Times New Roman"/>
                <w:i/>
                <w:sz w:val="22"/>
                <w:lang w:eastAsia="zh-CN"/>
              </w:rPr>
              <w:t>);</w:t>
            </w:r>
            <w:r w:rsidRPr="002F3566">
              <w:rPr>
                <w:rFonts w:eastAsia="Calibri" w:cs="Times New Roman"/>
                <w:sz w:val="22"/>
                <w:lang w:eastAsia="zh-CN"/>
              </w:rPr>
              <w:t xml:space="preserve"> фразовый глагол </w:t>
            </w:r>
            <w:proofErr w:type="spellStart"/>
            <w:r w:rsidRPr="002F3566">
              <w:rPr>
                <w:rFonts w:eastAsia="Calibri" w:cs="Times New Roman"/>
                <w:sz w:val="22"/>
                <w:lang w:eastAsia="zh-CN"/>
              </w:rPr>
              <w:t>to</w:t>
            </w:r>
            <w:proofErr w:type="spellEnd"/>
            <w:r w:rsidRPr="002F3566">
              <w:rPr>
                <w:rFonts w:eastAsia="Calibri" w:cs="Times New Roman"/>
                <w:sz w:val="22"/>
                <w:lang w:eastAsia="zh-CN"/>
              </w:rPr>
              <w:t xml:space="preserve"> </w:t>
            </w:r>
            <w:r w:rsidRPr="002F3566">
              <w:rPr>
                <w:rFonts w:eastAsia="Calibri" w:cs="Times New Roman"/>
                <w:i/>
                <w:sz w:val="22"/>
                <w:lang w:val="en-US" w:eastAsia="zh-CN"/>
              </w:rPr>
              <w:t>fall</w:t>
            </w:r>
            <w:r w:rsidRPr="002F3566">
              <w:rPr>
                <w:rFonts w:eastAsia="Calibri" w:cs="Times New Roman"/>
                <w:sz w:val="22"/>
                <w:lang w:eastAsia="zh-CN"/>
              </w:rPr>
              <w:t>;</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модальный глагол </w:t>
            </w:r>
            <w:r w:rsidRPr="002F3566">
              <w:rPr>
                <w:rFonts w:eastAsia="Calibri" w:cs="Times New Roman"/>
                <w:i/>
                <w:sz w:val="22"/>
                <w:lang w:val="en-US" w:eastAsia="zh-CN"/>
              </w:rPr>
              <w:t>might</w:t>
            </w:r>
            <w:r w:rsidRPr="002F3566">
              <w:rPr>
                <w:rFonts w:eastAsia="Calibri" w:cs="Times New Roman"/>
                <w:sz w:val="22"/>
                <w:lang w:eastAsia="zh-CN"/>
              </w:rPr>
              <w:t xml:space="preserve">; повторение лексико-грамматического содержания: словообразование имен прилагательных с помощью суффиксов </w:t>
            </w:r>
            <w:r w:rsidRPr="002F3566">
              <w:rPr>
                <w:rFonts w:eastAsia="Calibri" w:cs="Times New Roman"/>
                <w:i/>
                <w:sz w:val="22"/>
                <w:lang w:eastAsia="zh-CN"/>
              </w:rPr>
              <w:t>-</w:t>
            </w:r>
            <w:proofErr w:type="spellStart"/>
            <w:r w:rsidRPr="002F3566">
              <w:rPr>
                <w:rFonts w:eastAsia="Calibri" w:cs="Times New Roman"/>
                <w:i/>
                <w:sz w:val="22"/>
                <w:lang w:val="en-US" w:eastAsia="zh-CN"/>
              </w:rPr>
              <w:t>ive</w:t>
            </w:r>
            <w:proofErr w:type="spellEnd"/>
            <w:r w:rsidRPr="002F3566">
              <w:rPr>
                <w:rFonts w:eastAsia="Calibri" w:cs="Times New Roman"/>
                <w:i/>
                <w:sz w:val="22"/>
                <w:lang w:eastAsia="zh-CN"/>
              </w:rPr>
              <w:t>, -</w:t>
            </w:r>
            <w:proofErr w:type="spellStart"/>
            <w:r w:rsidRPr="002F3566">
              <w:rPr>
                <w:rFonts w:eastAsia="Calibri" w:cs="Times New Roman"/>
                <w:i/>
                <w:sz w:val="22"/>
                <w:lang w:val="en-US" w:eastAsia="zh-CN"/>
              </w:rPr>
              <w:t>ative</w:t>
            </w:r>
            <w:proofErr w:type="spellEnd"/>
            <w:r w:rsidRPr="002F3566">
              <w:rPr>
                <w:rFonts w:eastAsia="Calibri" w:cs="Times New Roman"/>
                <w:i/>
                <w:sz w:val="22"/>
                <w:lang w:eastAsia="zh-CN"/>
              </w:rPr>
              <w:t xml:space="preserve">, </w:t>
            </w:r>
            <w:r w:rsidRPr="002F3566">
              <w:rPr>
                <w:rFonts w:eastAsia="Calibri" w:cs="Times New Roman"/>
                <w:i/>
                <w:sz w:val="22"/>
                <w:lang w:val="en-US" w:eastAsia="zh-CN"/>
              </w:rPr>
              <w:t>reflexive</w:t>
            </w:r>
            <w:r w:rsidRPr="002F3566">
              <w:rPr>
                <w:rFonts w:eastAsia="Calibri" w:cs="Times New Roman"/>
                <w:i/>
                <w:sz w:val="22"/>
                <w:lang w:eastAsia="zh-CN"/>
              </w:rPr>
              <w:t xml:space="preserve"> </w:t>
            </w:r>
            <w:r w:rsidRPr="002F3566">
              <w:rPr>
                <w:rFonts w:eastAsia="Calibri" w:cs="Times New Roman"/>
                <w:i/>
                <w:sz w:val="22"/>
                <w:lang w:val="en-US" w:eastAsia="zh-CN"/>
              </w:rPr>
              <w:t>pronouns</w:t>
            </w: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4.2</w:t>
            </w:r>
          </w:p>
        </w:tc>
        <w:tc>
          <w:tcPr>
            <w:tcW w:w="1874" w:type="dxa"/>
            <w:shd w:val="clear" w:color="auto" w:fill="auto"/>
          </w:tcPr>
          <w:p w:rsidR="002F3566" w:rsidRPr="002F3566" w:rsidRDefault="002F3566" w:rsidP="002F3566">
            <w:pPr>
              <w:suppressAutoHyphens/>
              <w:spacing w:line="240" w:lineRule="auto"/>
              <w:ind w:firstLine="0"/>
              <w:jc w:val="left"/>
              <w:rPr>
                <w:rFonts w:eastAsia="Calibri" w:cs="Times New Roman"/>
                <w:color w:val="000000"/>
                <w:sz w:val="22"/>
                <w:lang w:eastAsia="zh-CN"/>
              </w:rPr>
            </w:pPr>
            <w:r w:rsidRPr="002F3566">
              <w:rPr>
                <w:rFonts w:eastAsia="Calibri" w:cs="Times New Roman"/>
                <w:color w:val="000000"/>
                <w:sz w:val="22"/>
                <w:lang w:eastAsia="zh-CN"/>
              </w:rPr>
              <w:t>Обобщение и контроль</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2</w:t>
            </w:r>
          </w:p>
        </w:tc>
        <w:tc>
          <w:tcPr>
            <w:tcW w:w="3119"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2518" w:type="dxa"/>
            <w:gridSpan w:val="2"/>
            <w:shd w:val="clear" w:color="auto" w:fill="auto"/>
          </w:tcPr>
          <w:p w:rsidR="002F3566" w:rsidRPr="002F3566" w:rsidRDefault="002F3566" w:rsidP="002F3566">
            <w:pPr>
              <w:suppressAutoHyphens/>
              <w:spacing w:line="240" w:lineRule="auto"/>
              <w:ind w:firstLine="0"/>
              <w:jc w:val="left"/>
              <w:rPr>
                <w:rFonts w:eastAsia="Calibri" w:cs="Times New Roman"/>
                <w:color w:val="000000"/>
                <w:sz w:val="22"/>
                <w:lang w:eastAsia="zh-CN"/>
              </w:rPr>
            </w:pPr>
            <w:r w:rsidRPr="002F3566">
              <w:rPr>
                <w:rFonts w:eastAsia="Calibri" w:cs="Times New Roman"/>
                <w:color w:val="000000"/>
                <w:sz w:val="22"/>
                <w:lang w:eastAsia="zh-CN"/>
              </w:rPr>
              <w:t xml:space="preserve">Итого </w:t>
            </w:r>
            <w:proofErr w:type="gramStart"/>
            <w:r w:rsidRPr="002F3566">
              <w:rPr>
                <w:rFonts w:eastAsia="Calibri" w:cs="Times New Roman"/>
                <w:color w:val="000000"/>
                <w:sz w:val="22"/>
                <w:lang w:eastAsia="zh-CN"/>
              </w:rPr>
              <w:t>по  разделу</w:t>
            </w:r>
            <w:proofErr w:type="gramEnd"/>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7</w:t>
            </w:r>
          </w:p>
        </w:tc>
        <w:tc>
          <w:tcPr>
            <w:tcW w:w="3119"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2518" w:type="dxa"/>
            <w:gridSpan w:val="2"/>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ЭОР / ЦОР</w:t>
            </w:r>
          </w:p>
        </w:tc>
        <w:tc>
          <w:tcPr>
            <w:tcW w:w="4253"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Аудиоматериалы к учебнику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«Английский в фокусе – 7» (</w:t>
            </w:r>
            <w:proofErr w:type="spellStart"/>
            <w:r w:rsidRPr="002F3566">
              <w:rPr>
                <w:rFonts w:eastAsia="Calibri" w:cs="Times New Roman"/>
                <w:sz w:val="22"/>
                <w:lang w:eastAsia="zh-CN"/>
              </w:rPr>
              <w:t>Spotlight</w:t>
            </w:r>
            <w:proofErr w:type="spellEnd"/>
            <w:r w:rsidRPr="002F3566">
              <w:rPr>
                <w:rFonts w:eastAsia="Calibri" w:cs="Times New Roman"/>
                <w:sz w:val="22"/>
                <w:lang w:eastAsia="zh-CN"/>
              </w:rPr>
              <w:t xml:space="preserve">) </w:t>
            </w:r>
            <w:hyperlink r:id="rId425" w:history="1">
              <w:r w:rsidRPr="002F3566">
                <w:rPr>
                  <w:rFonts w:eastAsia="Calibri" w:cs="Times New Roman"/>
                  <w:color w:val="0000FF"/>
                  <w:sz w:val="22"/>
                  <w:u w:val="single"/>
                  <w:lang w:eastAsia="zh-CN"/>
                </w:rPr>
                <w:t>https://prosv.ru/audio/section/spotlight.html</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Российская электронная школа  </w:t>
            </w:r>
          </w:p>
          <w:p w:rsidR="002F3566" w:rsidRPr="002F3566" w:rsidRDefault="00047270" w:rsidP="002F3566">
            <w:pPr>
              <w:suppressAutoHyphens/>
              <w:spacing w:line="240" w:lineRule="auto"/>
              <w:ind w:firstLine="0"/>
              <w:jc w:val="left"/>
              <w:rPr>
                <w:rFonts w:eastAsia="Calibri" w:cs="Times New Roman"/>
                <w:sz w:val="22"/>
                <w:lang w:eastAsia="zh-CN"/>
              </w:rPr>
            </w:pPr>
            <w:hyperlink r:id="rId426" w:history="1">
              <w:r w:rsidR="002F3566" w:rsidRPr="002F3566">
                <w:rPr>
                  <w:rFonts w:eastAsia="Calibri" w:cs="Times New Roman"/>
                  <w:color w:val="0000FF"/>
                  <w:sz w:val="22"/>
                  <w:u w:val="single"/>
                  <w:lang w:eastAsia="zh-CN"/>
                </w:rPr>
                <w:t>https://resh.edu.ru/subject/11/7/</w:t>
              </w:r>
            </w:hyperlink>
            <w:r w:rsidR="002F3566"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ФИПИ </w:t>
            </w:r>
            <w:hyperlink r:id="rId427" w:history="1">
              <w:r w:rsidRPr="002F3566">
                <w:rPr>
                  <w:rFonts w:eastAsia="Calibri" w:cs="Times New Roman"/>
                  <w:color w:val="0000FF"/>
                  <w:sz w:val="22"/>
                  <w:u w:val="single"/>
                  <w:lang w:eastAsia="zh-CN"/>
                </w:rPr>
                <w:t>https://lesson.edu.ru/09/07</w:t>
              </w:r>
            </w:hyperlink>
          </w:p>
        </w:tc>
        <w:tc>
          <w:tcPr>
            <w:tcW w:w="2976"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6771" w:type="dxa"/>
            <w:gridSpan w:val="4"/>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b/>
                <w:sz w:val="22"/>
                <w:lang w:eastAsia="zh-CN"/>
              </w:rPr>
              <w:t>Раздел</w:t>
            </w:r>
            <w:r w:rsidRPr="002F3566">
              <w:rPr>
                <w:rFonts w:eastAsia="Calibri" w:cs="Times New Roman"/>
                <w:b/>
                <w:spacing w:val="-4"/>
                <w:sz w:val="22"/>
                <w:lang w:eastAsia="zh-CN"/>
              </w:rPr>
              <w:t xml:space="preserve"> </w:t>
            </w:r>
            <w:r w:rsidRPr="002F3566">
              <w:rPr>
                <w:rFonts w:eastAsia="Calibri" w:cs="Times New Roman"/>
                <w:b/>
                <w:sz w:val="22"/>
                <w:lang w:eastAsia="zh-CN"/>
              </w:rPr>
              <w:t>5.</w:t>
            </w:r>
            <w:r w:rsidRPr="002F3566">
              <w:rPr>
                <w:rFonts w:eastAsia="Calibri" w:cs="Times New Roman"/>
                <w:b/>
                <w:spacing w:val="-2"/>
                <w:sz w:val="22"/>
                <w:lang w:eastAsia="zh-CN"/>
              </w:rPr>
              <w:t xml:space="preserve"> </w:t>
            </w:r>
            <w:r w:rsidRPr="002F3566">
              <w:rPr>
                <w:rFonts w:eastAsia="Calibri" w:cs="Times New Roman"/>
                <w:b/>
                <w:sz w:val="22"/>
                <w:lang w:eastAsia="zh-CN"/>
              </w:rPr>
              <w:t>Покупки:</w:t>
            </w:r>
            <w:r w:rsidRPr="002F3566">
              <w:rPr>
                <w:rFonts w:eastAsia="Calibri" w:cs="Times New Roman"/>
                <w:b/>
                <w:spacing w:val="3"/>
                <w:sz w:val="22"/>
                <w:lang w:eastAsia="zh-CN"/>
              </w:rPr>
              <w:t xml:space="preserve"> </w:t>
            </w:r>
            <w:r w:rsidRPr="002F3566">
              <w:rPr>
                <w:rFonts w:eastAsia="Calibri" w:cs="Times New Roman"/>
                <w:b/>
                <w:sz w:val="22"/>
                <w:lang w:eastAsia="zh-CN"/>
              </w:rPr>
              <w:t>одежда,</w:t>
            </w:r>
            <w:r w:rsidRPr="002F3566">
              <w:rPr>
                <w:rFonts w:eastAsia="Calibri" w:cs="Times New Roman"/>
                <w:b/>
                <w:spacing w:val="-3"/>
                <w:sz w:val="22"/>
                <w:lang w:eastAsia="zh-CN"/>
              </w:rPr>
              <w:t xml:space="preserve"> </w:t>
            </w:r>
            <w:r w:rsidRPr="002F3566">
              <w:rPr>
                <w:rFonts w:eastAsia="Calibri" w:cs="Times New Roman"/>
                <w:b/>
                <w:sz w:val="22"/>
                <w:lang w:eastAsia="zh-CN"/>
              </w:rPr>
              <w:t>обувь</w:t>
            </w:r>
            <w:r w:rsidRPr="002F3566">
              <w:rPr>
                <w:rFonts w:eastAsia="Calibri" w:cs="Times New Roman"/>
                <w:b/>
                <w:spacing w:val="-8"/>
                <w:sz w:val="22"/>
                <w:lang w:eastAsia="zh-CN"/>
              </w:rPr>
              <w:t xml:space="preserve"> </w:t>
            </w:r>
            <w:r w:rsidRPr="002F3566">
              <w:rPr>
                <w:rFonts w:eastAsia="Calibri" w:cs="Times New Roman"/>
                <w:b/>
                <w:sz w:val="22"/>
                <w:lang w:eastAsia="zh-CN"/>
              </w:rPr>
              <w:t>и</w:t>
            </w:r>
            <w:r w:rsidRPr="002F3566">
              <w:rPr>
                <w:rFonts w:eastAsia="Calibri" w:cs="Times New Roman"/>
                <w:b/>
                <w:spacing w:val="-6"/>
                <w:sz w:val="22"/>
                <w:lang w:eastAsia="zh-CN"/>
              </w:rPr>
              <w:t xml:space="preserve"> </w:t>
            </w:r>
            <w:r w:rsidRPr="002F3566">
              <w:rPr>
                <w:rFonts w:eastAsia="Calibri" w:cs="Times New Roman"/>
                <w:b/>
                <w:sz w:val="22"/>
                <w:lang w:eastAsia="zh-CN"/>
              </w:rPr>
              <w:t>продукты</w:t>
            </w:r>
            <w:r w:rsidRPr="002F3566">
              <w:rPr>
                <w:rFonts w:eastAsia="Calibri" w:cs="Times New Roman"/>
                <w:b/>
                <w:spacing w:val="-7"/>
                <w:sz w:val="22"/>
                <w:lang w:eastAsia="zh-CN"/>
              </w:rPr>
              <w:t xml:space="preserve"> </w:t>
            </w:r>
            <w:r w:rsidRPr="002F3566">
              <w:rPr>
                <w:rFonts w:eastAsia="Calibri" w:cs="Times New Roman"/>
                <w:b/>
                <w:sz w:val="22"/>
                <w:lang w:eastAsia="zh-CN"/>
              </w:rPr>
              <w:t>питания</w:t>
            </w: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5.1</w:t>
            </w:r>
          </w:p>
        </w:tc>
        <w:tc>
          <w:tcPr>
            <w:tcW w:w="1874"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color w:val="000000"/>
                <w:sz w:val="22"/>
                <w:lang w:eastAsia="zh-CN"/>
              </w:rPr>
              <w:t>Покупки: одежда, обувь и продукты питания</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5</w:t>
            </w:r>
          </w:p>
        </w:tc>
        <w:tc>
          <w:tcPr>
            <w:tcW w:w="3119" w:type="dxa"/>
            <w:shd w:val="clear" w:color="auto" w:fill="auto"/>
          </w:tcPr>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Коммуникативные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диалог этикетного характера: начинать, поддерживать и заканчивать разговор, вежливо переспрашивать, вежливо соглашаться на предложение и отказываться </w:t>
            </w:r>
            <w:r w:rsidRPr="002F3566">
              <w:rPr>
                <w:rFonts w:eastAsia="Calibri" w:cs="Times New Roman"/>
                <w:sz w:val="22"/>
                <w:lang w:eastAsia="zh-CN"/>
              </w:rPr>
              <w:lastRenderedPageBreak/>
              <w:t>от предложения собеседника (в магазине); диалог-расспрос: сообщать фактическую информацию, отвечая на вопросы разных видов; выражать своё отношение к обсуждаемым фактам, запрашивать интересующую информацию, переходить</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 позиции спрашивающего на позицию отвечающего и наоборот;</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монологическая речь: краткое изложение результатов выполненной проектной работы; аудирование с пониманием основного содержания, с пониманием запрашиваемой информации;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чтение с пониманием основного содержания, с пониманием нужной (запрашиваемой)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информации, с полным пониманием содержания текста;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написание электронного сообщения личного характера в соответствии с нормами неофициального общения, принятыми в стране (странах) изучаемого языка; создание небольшого письменного высказывания с использованием образца; заполнение анкет.</w:t>
            </w:r>
          </w:p>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Языковые знания и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особенностей, в том числе отсутствия фразового ударения на служебных словах, чтение новых слов согласно основным правилам чтения;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пунктуационно правильное, в соответствии с нормами речевого этикета, принятыми в странах изучаемого языка, </w:t>
            </w:r>
            <w:r w:rsidRPr="002F3566">
              <w:rPr>
                <w:rFonts w:eastAsia="Calibri" w:cs="Times New Roman"/>
                <w:sz w:val="22"/>
                <w:lang w:eastAsia="zh-CN"/>
              </w:rPr>
              <w:lastRenderedPageBreak/>
              <w:t>оформление электронного сообщения личного характера;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(покупки),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 соблюдением существующей в английском</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языке нормы лексической сочетаемости; словообразование: словосложение (</w:t>
            </w:r>
            <w:r w:rsidRPr="002F3566">
              <w:rPr>
                <w:rFonts w:eastAsia="Calibri" w:cs="Times New Roman"/>
                <w:i/>
                <w:sz w:val="22"/>
                <w:lang w:val="en-US" w:eastAsia="zh-CN"/>
              </w:rPr>
              <w:t>low</w:t>
            </w:r>
            <w:r w:rsidRPr="002F3566">
              <w:rPr>
                <w:rFonts w:eastAsia="Calibri" w:cs="Times New Roman"/>
                <w:i/>
                <w:sz w:val="22"/>
                <w:lang w:eastAsia="zh-CN"/>
              </w:rPr>
              <w:t>-</w:t>
            </w:r>
            <w:r w:rsidRPr="002F3566">
              <w:rPr>
                <w:rFonts w:eastAsia="Calibri" w:cs="Times New Roman"/>
                <w:i/>
                <w:sz w:val="22"/>
                <w:lang w:val="en-US" w:eastAsia="zh-CN"/>
              </w:rPr>
              <w:t>fat</w:t>
            </w:r>
            <w:r w:rsidRPr="002F3566">
              <w:rPr>
                <w:rFonts w:eastAsia="Calibri" w:cs="Times New Roman"/>
                <w:sz w:val="22"/>
                <w:lang w:eastAsia="zh-CN"/>
              </w:rPr>
              <w:t>); синонимы (</w:t>
            </w:r>
            <w:r w:rsidRPr="002F3566">
              <w:rPr>
                <w:rFonts w:eastAsia="Calibri" w:cs="Times New Roman"/>
                <w:i/>
                <w:sz w:val="22"/>
                <w:lang w:val="en-US" w:eastAsia="zh-CN"/>
              </w:rPr>
              <w:t>match</w:t>
            </w:r>
            <w:r w:rsidRPr="002F3566">
              <w:rPr>
                <w:rFonts w:eastAsia="Calibri" w:cs="Times New Roman"/>
                <w:i/>
                <w:sz w:val="22"/>
                <w:lang w:eastAsia="zh-CN"/>
              </w:rPr>
              <w:t xml:space="preserve">/ </w:t>
            </w:r>
            <w:r w:rsidRPr="002F3566">
              <w:rPr>
                <w:rFonts w:eastAsia="Calibri" w:cs="Times New Roman"/>
                <w:i/>
                <w:sz w:val="22"/>
                <w:lang w:val="en-US" w:eastAsia="zh-CN"/>
              </w:rPr>
              <w:t>suit</w:t>
            </w:r>
            <w:r w:rsidRPr="002F3566">
              <w:rPr>
                <w:rFonts w:eastAsia="Calibri" w:cs="Times New Roman"/>
                <w:i/>
                <w:sz w:val="22"/>
                <w:lang w:eastAsia="zh-CN"/>
              </w:rPr>
              <w:t xml:space="preserve">/ </w:t>
            </w:r>
            <w:r w:rsidRPr="002F3566">
              <w:rPr>
                <w:rFonts w:eastAsia="Calibri" w:cs="Times New Roman"/>
                <w:i/>
                <w:sz w:val="22"/>
                <w:lang w:val="en-US" w:eastAsia="zh-CN"/>
              </w:rPr>
              <w:t>fit</w:t>
            </w:r>
            <w:r w:rsidRPr="002F3566">
              <w:rPr>
                <w:rFonts w:eastAsia="Calibri" w:cs="Times New Roman"/>
                <w:i/>
                <w:sz w:val="22"/>
                <w:lang w:eastAsia="zh-CN"/>
              </w:rPr>
              <w:t>),</w:t>
            </w:r>
            <w:r w:rsidRPr="002F3566">
              <w:rPr>
                <w:rFonts w:eastAsia="Calibri" w:cs="Times New Roman"/>
                <w:sz w:val="22"/>
                <w:lang w:eastAsia="zh-CN"/>
              </w:rPr>
              <w:t xml:space="preserve"> антонимы; фразовый глагол </w:t>
            </w:r>
            <w:r w:rsidRPr="002F3566">
              <w:rPr>
                <w:rFonts w:eastAsia="Calibri" w:cs="Times New Roman"/>
                <w:i/>
                <w:sz w:val="22"/>
                <w:lang w:val="en-US" w:eastAsia="zh-CN"/>
              </w:rPr>
              <w:t>to</w:t>
            </w:r>
            <w:r w:rsidRPr="002F3566">
              <w:rPr>
                <w:rFonts w:eastAsia="Calibri" w:cs="Times New Roman"/>
                <w:i/>
                <w:sz w:val="22"/>
                <w:lang w:eastAsia="zh-CN"/>
              </w:rPr>
              <w:t xml:space="preserve"> </w:t>
            </w:r>
            <w:r w:rsidRPr="002F3566">
              <w:rPr>
                <w:rFonts w:eastAsia="Calibri" w:cs="Times New Roman"/>
                <w:i/>
                <w:sz w:val="22"/>
                <w:lang w:val="en-US" w:eastAsia="zh-CN"/>
              </w:rPr>
              <w:t>take</w:t>
            </w:r>
            <w:r w:rsidRPr="002F3566">
              <w:rPr>
                <w:rFonts w:eastAsia="Calibri" w:cs="Times New Roman"/>
                <w:sz w:val="22"/>
                <w:lang w:eastAsia="zh-CN"/>
              </w:rPr>
              <w:t>;</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повторение лексико-грамматического</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содержания: порядок прилагательных в предложении</w:t>
            </w: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lastRenderedPageBreak/>
              <w:t>5.2</w:t>
            </w:r>
          </w:p>
        </w:tc>
        <w:tc>
          <w:tcPr>
            <w:tcW w:w="1874" w:type="dxa"/>
            <w:shd w:val="clear" w:color="auto" w:fill="auto"/>
          </w:tcPr>
          <w:p w:rsidR="002F3566" w:rsidRPr="002F3566" w:rsidRDefault="002F3566" w:rsidP="002F3566">
            <w:pPr>
              <w:suppressAutoHyphens/>
              <w:spacing w:line="240" w:lineRule="auto"/>
              <w:ind w:firstLine="0"/>
              <w:jc w:val="left"/>
              <w:rPr>
                <w:rFonts w:eastAsia="Calibri" w:cs="Times New Roman"/>
                <w:color w:val="000000"/>
                <w:sz w:val="22"/>
                <w:lang w:eastAsia="zh-CN"/>
              </w:rPr>
            </w:pPr>
            <w:r w:rsidRPr="002F3566">
              <w:rPr>
                <w:rFonts w:eastAsia="Calibri" w:cs="Times New Roman"/>
                <w:color w:val="000000"/>
                <w:sz w:val="22"/>
                <w:lang w:eastAsia="zh-CN"/>
              </w:rPr>
              <w:t>Обобщение и контроль</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2</w:t>
            </w:r>
          </w:p>
        </w:tc>
        <w:tc>
          <w:tcPr>
            <w:tcW w:w="3119"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2518" w:type="dxa"/>
            <w:gridSpan w:val="2"/>
            <w:shd w:val="clear" w:color="auto" w:fill="auto"/>
          </w:tcPr>
          <w:p w:rsidR="002F3566" w:rsidRPr="002F3566" w:rsidRDefault="002F3566" w:rsidP="002F3566">
            <w:pPr>
              <w:suppressAutoHyphens/>
              <w:spacing w:line="240" w:lineRule="auto"/>
              <w:ind w:firstLine="0"/>
              <w:jc w:val="left"/>
              <w:rPr>
                <w:rFonts w:eastAsia="Calibri" w:cs="Times New Roman"/>
                <w:color w:val="000000"/>
                <w:sz w:val="22"/>
                <w:lang w:eastAsia="zh-CN"/>
              </w:rPr>
            </w:pPr>
            <w:r w:rsidRPr="002F3566">
              <w:rPr>
                <w:rFonts w:eastAsia="Calibri" w:cs="Times New Roman"/>
                <w:color w:val="000000"/>
                <w:sz w:val="22"/>
                <w:lang w:eastAsia="zh-CN"/>
              </w:rPr>
              <w:t xml:space="preserve">Итого </w:t>
            </w:r>
            <w:proofErr w:type="gramStart"/>
            <w:r w:rsidRPr="002F3566">
              <w:rPr>
                <w:rFonts w:eastAsia="Calibri" w:cs="Times New Roman"/>
                <w:color w:val="000000"/>
                <w:sz w:val="22"/>
                <w:lang w:eastAsia="zh-CN"/>
              </w:rPr>
              <w:t>по  разделу</w:t>
            </w:r>
            <w:proofErr w:type="gramEnd"/>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7</w:t>
            </w:r>
          </w:p>
        </w:tc>
        <w:tc>
          <w:tcPr>
            <w:tcW w:w="3119"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2518" w:type="dxa"/>
            <w:gridSpan w:val="2"/>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ЭОР / ЦОР</w:t>
            </w:r>
          </w:p>
        </w:tc>
        <w:tc>
          <w:tcPr>
            <w:tcW w:w="4253"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Аудиоматериалы к учебнику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«Английский в фокусе – 7» (</w:t>
            </w:r>
            <w:proofErr w:type="spellStart"/>
            <w:r w:rsidRPr="002F3566">
              <w:rPr>
                <w:rFonts w:eastAsia="Calibri" w:cs="Times New Roman"/>
                <w:sz w:val="22"/>
                <w:lang w:eastAsia="zh-CN"/>
              </w:rPr>
              <w:t>Spotlight</w:t>
            </w:r>
            <w:proofErr w:type="spellEnd"/>
            <w:r w:rsidRPr="002F3566">
              <w:rPr>
                <w:rFonts w:eastAsia="Calibri" w:cs="Times New Roman"/>
                <w:sz w:val="22"/>
                <w:lang w:eastAsia="zh-CN"/>
              </w:rPr>
              <w:t xml:space="preserve">) </w:t>
            </w:r>
            <w:hyperlink r:id="rId428" w:history="1">
              <w:r w:rsidRPr="002F3566">
                <w:rPr>
                  <w:rFonts w:eastAsia="Calibri" w:cs="Times New Roman"/>
                  <w:color w:val="0000FF"/>
                  <w:sz w:val="22"/>
                  <w:u w:val="single"/>
                  <w:lang w:eastAsia="zh-CN"/>
                </w:rPr>
                <w:t>https://prosv.ru/audio/section/spotlight.html</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Российская электронная школа  </w:t>
            </w:r>
          </w:p>
          <w:p w:rsidR="002F3566" w:rsidRPr="002F3566" w:rsidRDefault="00047270" w:rsidP="002F3566">
            <w:pPr>
              <w:suppressAutoHyphens/>
              <w:spacing w:line="240" w:lineRule="auto"/>
              <w:ind w:firstLine="0"/>
              <w:jc w:val="left"/>
              <w:rPr>
                <w:rFonts w:eastAsia="Calibri" w:cs="Times New Roman"/>
                <w:sz w:val="22"/>
                <w:lang w:eastAsia="zh-CN"/>
              </w:rPr>
            </w:pPr>
            <w:hyperlink r:id="rId429" w:history="1">
              <w:r w:rsidR="002F3566" w:rsidRPr="002F3566">
                <w:rPr>
                  <w:rFonts w:eastAsia="Calibri" w:cs="Times New Roman"/>
                  <w:color w:val="0000FF"/>
                  <w:sz w:val="22"/>
                  <w:u w:val="single"/>
                  <w:lang w:eastAsia="zh-CN"/>
                </w:rPr>
                <w:t>https://resh.edu.ru/subject/11/7/</w:t>
              </w:r>
            </w:hyperlink>
            <w:r w:rsidR="002F3566"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ФИПИ </w:t>
            </w:r>
            <w:hyperlink r:id="rId430" w:history="1">
              <w:r w:rsidRPr="002F3566">
                <w:rPr>
                  <w:rFonts w:eastAsia="Calibri" w:cs="Times New Roman"/>
                  <w:color w:val="0000FF"/>
                  <w:sz w:val="22"/>
                  <w:u w:val="single"/>
                  <w:lang w:eastAsia="zh-CN"/>
                </w:rPr>
                <w:t>https://lesson.edu.ru/09/07</w:t>
              </w:r>
            </w:hyperlink>
          </w:p>
        </w:tc>
        <w:tc>
          <w:tcPr>
            <w:tcW w:w="2976"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6771" w:type="dxa"/>
            <w:gridSpan w:val="4"/>
            <w:shd w:val="clear" w:color="auto" w:fill="auto"/>
          </w:tcPr>
          <w:p w:rsidR="002F3566" w:rsidRPr="002F3566" w:rsidRDefault="002F3566" w:rsidP="002F3566">
            <w:pPr>
              <w:suppressAutoHyphens/>
              <w:spacing w:line="240" w:lineRule="auto"/>
              <w:ind w:firstLine="0"/>
              <w:jc w:val="left"/>
              <w:rPr>
                <w:rFonts w:eastAsia="Calibri" w:cs="Times New Roman"/>
                <w:b/>
                <w:sz w:val="22"/>
                <w:lang w:eastAsia="zh-CN"/>
              </w:rPr>
            </w:pPr>
            <w:r w:rsidRPr="002F3566">
              <w:rPr>
                <w:rFonts w:eastAsia="Calibri" w:cs="Times New Roman"/>
                <w:b/>
                <w:sz w:val="22"/>
                <w:lang w:eastAsia="zh-CN"/>
              </w:rPr>
              <w:t>Раздел 6. 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зарубежными сверстниками</w:t>
            </w:r>
          </w:p>
        </w:tc>
        <w:tc>
          <w:tcPr>
            <w:tcW w:w="2976"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6.1</w:t>
            </w:r>
          </w:p>
        </w:tc>
        <w:tc>
          <w:tcPr>
            <w:tcW w:w="1874" w:type="dxa"/>
            <w:shd w:val="clear" w:color="auto" w:fill="auto"/>
          </w:tcPr>
          <w:p w:rsidR="002F3566" w:rsidRPr="002F3566" w:rsidRDefault="002F3566" w:rsidP="002F3566">
            <w:pPr>
              <w:suppressAutoHyphens/>
              <w:spacing w:line="240" w:lineRule="auto"/>
              <w:ind w:firstLine="0"/>
              <w:jc w:val="left"/>
              <w:rPr>
                <w:rFonts w:eastAsia="Calibri" w:cs="Times New Roman"/>
                <w:color w:val="000000"/>
                <w:sz w:val="22"/>
                <w:lang w:eastAsia="zh-CN"/>
              </w:rPr>
            </w:pPr>
            <w:r w:rsidRPr="002F3566">
              <w:rPr>
                <w:rFonts w:eastAsia="Calibri" w:cs="Times New Roman"/>
                <w:color w:val="000000"/>
                <w:sz w:val="22"/>
                <w:lang w:eastAsia="zh-CN"/>
              </w:rPr>
              <w:t xml:space="preserve">Школа, школьная жизнь, школьная форма, изучаемые предметы,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color w:val="000000"/>
                <w:sz w:val="22"/>
                <w:lang w:eastAsia="zh-CN"/>
              </w:rPr>
              <w:t>любимый предмет, правила поведения в школе, посещение школьной библиотеки (ресурсного центра). Переписка с иностранными сверстниками</w:t>
            </w:r>
          </w:p>
        </w:tc>
        <w:tc>
          <w:tcPr>
            <w:tcW w:w="1134" w:type="dxa"/>
            <w:shd w:val="clear" w:color="auto" w:fill="auto"/>
          </w:tcPr>
          <w:p w:rsidR="002F3566" w:rsidRPr="002F3566" w:rsidRDefault="002F3566" w:rsidP="002F3566">
            <w:pPr>
              <w:tabs>
                <w:tab w:val="left" w:pos="375"/>
                <w:tab w:val="center" w:pos="459"/>
              </w:tabs>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6</w:t>
            </w:r>
          </w:p>
        </w:tc>
        <w:tc>
          <w:tcPr>
            <w:tcW w:w="3119" w:type="dxa"/>
            <w:shd w:val="clear" w:color="auto" w:fill="auto"/>
          </w:tcPr>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Коммуникативные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диалог-расспрос: сообщать фактическую информацию, отвечая на вопросы разных видов; выражать своё отношение к обсуждаемым</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фактам и событиям, запрашивать интересующую информацию, переходить с позиции спрашивающего на позицию отвечающего и наоборот;</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монологическая речь: краткое изложение результатов выполненной проектной работы; аудирование с пониманием основного содержания, с пониманием запрашиваемой информации;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lastRenderedPageBreak/>
              <w:t>чтение с пониманием основного содержания, с пониманием нужной (запрашиваемой)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информации, с полным пониманием содержания текста;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написание электронного сообщения личного характера в соответствии с нормами неофициального общения, принятыми в стране (странах) изучаемого языка.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Языковые знания и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правильное написание изученных слов; пунктуационно правильное, в соответствии с нормами речевого этикета, принятыми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 стране (странах) изучаемого языка, оформление электронного сообщения личного характера, распознавание и употребление</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(школьная жизнь), с соблюдением существующей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 английском языке нормы лексической сочетаемости;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наречия, совпадающие по форме с прилагательными (</w:t>
            </w:r>
            <w:r w:rsidRPr="002F3566">
              <w:rPr>
                <w:rFonts w:eastAsia="Calibri" w:cs="Times New Roman"/>
                <w:i/>
                <w:sz w:val="22"/>
                <w:lang w:val="en-US" w:eastAsia="zh-CN"/>
              </w:rPr>
              <w:t>fast</w:t>
            </w:r>
            <w:r w:rsidRPr="002F3566">
              <w:rPr>
                <w:rFonts w:eastAsia="Calibri" w:cs="Times New Roman"/>
                <w:i/>
                <w:sz w:val="22"/>
                <w:lang w:eastAsia="zh-CN"/>
              </w:rPr>
              <w:t xml:space="preserve">, </w:t>
            </w:r>
            <w:r w:rsidRPr="002F3566">
              <w:rPr>
                <w:rFonts w:eastAsia="Calibri" w:cs="Times New Roman"/>
                <w:i/>
                <w:sz w:val="22"/>
                <w:lang w:val="en-US" w:eastAsia="zh-CN"/>
              </w:rPr>
              <w:t>high</w:t>
            </w:r>
            <w:r w:rsidRPr="002F3566">
              <w:rPr>
                <w:rFonts w:eastAsia="Calibri" w:cs="Times New Roman"/>
                <w:i/>
                <w:sz w:val="22"/>
                <w:lang w:eastAsia="zh-CN"/>
              </w:rPr>
              <w:t xml:space="preserve">; </w:t>
            </w:r>
            <w:r w:rsidRPr="002F3566">
              <w:rPr>
                <w:rFonts w:eastAsia="Calibri" w:cs="Times New Roman"/>
                <w:i/>
                <w:sz w:val="22"/>
                <w:lang w:val="en-US" w:eastAsia="zh-CN"/>
              </w:rPr>
              <w:t>early</w:t>
            </w:r>
            <w:r w:rsidRPr="002F3566">
              <w:rPr>
                <w:rFonts w:eastAsia="Calibri" w:cs="Times New Roman"/>
                <w:sz w:val="22"/>
                <w:lang w:eastAsia="zh-CN"/>
              </w:rPr>
              <w:t>); повторение лексико-грамматического содержания: модальные глаголы, повелительное</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наклонение</w:t>
            </w:r>
          </w:p>
        </w:tc>
        <w:tc>
          <w:tcPr>
            <w:tcW w:w="2976"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6.2</w:t>
            </w:r>
          </w:p>
        </w:tc>
        <w:tc>
          <w:tcPr>
            <w:tcW w:w="1874" w:type="dxa"/>
            <w:shd w:val="clear" w:color="auto" w:fill="auto"/>
          </w:tcPr>
          <w:p w:rsidR="002F3566" w:rsidRPr="002F3566" w:rsidRDefault="002F3566" w:rsidP="002F3566">
            <w:pPr>
              <w:suppressAutoHyphens/>
              <w:spacing w:line="240" w:lineRule="auto"/>
              <w:ind w:firstLine="0"/>
              <w:jc w:val="left"/>
              <w:rPr>
                <w:rFonts w:eastAsia="Calibri" w:cs="Times New Roman"/>
                <w:color w:val="000000"/>
                <w:sz w:val="22"/>
                <w:lang w:eastAsia="zh-CN"/>
              </w:rPr>
            </w:pPr>
            <w:r w:rsidRPr="002F3566">
              <w:rPr>
                <w:rFonts w:eastAsia="Calibri" w:cs="Times New Roman"/>
                <w:color w:val="000000"/>
                <w:sz w:val="22"/>
                <w:lang w:eastAsia="zh-CN"/>
              </w:rPr>
              <w:t>Обобщение и контроль</w:t>
            </w:r>
          </w:p>
        </w:tc>
        <w:tc>
          <w:tcPr>
            <w:tcW w:w="1134" w:type="dxa"/>
            <w:shd w:val="clear" w:color="auto" w:fill="auto"/>
          </w:tcPr>
          <w:p w:rsidR="002F3566" w:rsidRPr="002F3566" w:rsidRDefault="002F3566" w:rsidP="002F3566">
            <w:pPr>
              <w:tabs>
                <w:tab w:val="left" w:pos="375"/>
                <w:tab w:val="center" w:pos="459"/>
              </w:tabs>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2</w:t>
            </w:r>
          </w:p>
        </w:tc>
        <w:tc>
          <w:tcPr>
            <w:tcW w:w="3119"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76"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2518" w:type="dxa"/>
            <w:gridSpan w:val="2"/>
            <w:shd w:val="clear" w:color="auto" w:fill="auto"/>
          </w:tcPr>
          <w:p w:rsidR="002F3566" w:rsidRPr="002F3566" w:rsidRDefault="002F3566" w:rsidP="002F3566">
            <w:pPr>
              <w:suppressAutoHyphens/>
              <w:spacing w:line="240" w:lineRule="auto"/>
              <w:ind w:firstLine="0"/>
              <w:jc w:val="left"/>
              <w:rPr>
                <w:rFonts w:eastAsia="Calibri" w:cs="Times New Roman"/>
                <w:color w:val="000000"/>
                <w:sz w:val="22"/>
                <w:lang w:eastAsia="zh-CN"/>
              </w:rPr>
            </w:pPr>
            <w:r w:rsidRPr="002F3566">
              <w:rPr>
                <w:rFonts w:eastAsia="Calibri" w:cs="Times New Roman"/>
                <w:color w:val="000000"/>
                <w:sz w:val="22"/>
                <w:lang w:eastAsia="zh-CN"/>
              </w:rPr>
              <w:t xml:space="preserve">Итого </w:t>
            </w:r>
            <w:proofErr w:type="gramStart"/>
            <w:r w:rsidRPr="002F3566">
              <w:rPr>
                <w:rFonts w:eastAsia="Calibri" w:cs="Times New Roman"/>
                <w:color w:val="000000"/>
                <w:sz w:val="22"/>
                <w:lang w:eastAsia="zh-CN"/>
              </w:rPr>
              <w:t>по  разделу</w:t>
            </w:r>
            <w:proofErr w:type="gramEnd"/>
          </w:p>
        </w:tc>
        <w:tc>
          <w:tcPr>
            <w:tcW w:w="1134" w:type="dxa"/>
            <w:shd w:val="clear" w:color="auto" w:fill="auto"/>
          </w:tcPr>
          <w:p w:rsidR="002F3566" w:rsidRPr="002F3566" w:rsidRDefault="002F3566" w:rsidP="002F3566">
            <w:pPr>
              <w:tabs>
                <w:tab w:val="left" w:pos="375"/>
                <w:tab w:val="center" w:pos="459"/>
              </w:tabs>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8</w:t>
            </w:r>
          </w:p>
        </w:tc>
        <w:tc>
          <w:tcPr>
            <w:tcW w:w="3119"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76"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2518" w:type="dxa"/>
            <w:gridSpan w:val="2"/>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ЭОР / ЦОР</w:t>
            </w:r>
          </w:p>
        </w:tc>
        <w:tc>
          <w:tcPr>
            <w:tcW w:w="4253"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Аудиоматериалы к учебнику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«Английский в фокусе – 7» (</w:t>
            </w:r>
            <w:proofErr w:type="spellStart"/>
            <w:r w:rsidRPr="002F3566">
              <w:rPr>
                <w:rFonts w:eastAsia="Calibri" w:cs="Times New Roman"/>
                <w:sz w:val="22"/>
                <w:lang w:eastAsia="zh-CN"/>
              </w:rPr>
              <w:t>Spotlight</w:t>
            </w:r>
            <w:proofErr w:type="spellEnd"/>
            <w:r w:rsidRPr="002F3566">
              <w:rPr>
                <w:rFonts w:eastAsia="Calibri" w:cs="Times New Roman"/>
                <w:sz w:val="22"/>
                <w:lang w:eastAsia="zh-CN"/>
              </w:rPr>
              <w:t xml:space="preserve">) </w:t>
            </w:r>
            <w:hyperlink r:id="rId431" w:history="1">
              <w:r w:rsidRPr="002F3566">
                <w:rPr>
                  <w:rFonts w:eastAsia="Calibri" w:cs="Times New Roman"/>
                  <w:color w:val="0000FF"/>
                  <w:sz w:val="22"/>
                  <w:u w:val="single"/>
                  <w:lang w:eastAsia="zh-CN"/>
                </w:rPr>
                <w:t>https://prosv.ru/audio/section/spotlight.html</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Российская электронная школа  </w:t>
            </w:r>
          </w:p>
          <w:p w:rsidR="002F3566" w:rsidRPr="002F3566" w:rsidRDefault="00047270" w:rsidP="002F3566">
            <w:pPr>
              <w:suppressAutoHyphens/>
              <w:spacing w:line="240" w:lineRule="auto"/>
              <w:ind w:firstLine="0"/>
              <w:jc w:val="left"/>
              <w:rPr>
                <w:rFonts w:eastAsia="Calibri" w:cs="Times New Roman"/>
                <w:sz w:val="22"/>
                <w:lang w:eastAsia="zh-CN"/>
              </w:rPr>
            </w:pPr>
            <w:hyperlink r:id="rId432" w:history="1">
              <w:r w:rsidR="002F3566" w:rsidRPr="002F3566">
                <w:rPr>
                  <w:rFonts w:eastAsia="Calibri" w:cs="Times New Roman"/>
                  <w:color w:val="0000FF"/>
                  <w:sz w:val="22"/>
                  <w:u w:val="single"/>
                  <w:lang w:eastAsia="zh-CN"/>
                </w:rPr>
                <w:t>https://resh.edu.ru/subject/11/7/</w:t>
              </w:r>
            </w:hyperlink>
            <w:r w:rsidR="002F3566"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ФИПИ </w:t>
            </w:r>
            <w:hyperlink r:id="rId433" w:history="1">
              <w:r w:rsidRPr="002F3566">
                <w:rPr>
                  <w:rFonts w:eastAsia="Calibri" w:cs="Times New Roman"/>
                  <w:color w:val="0000FF"/>
                  <w:sz w:val="22"/>
                  <w:u w:val="single"/>
                  <w:lang w:eastAsia="zh-CN"/>
                </w:rPr>
                <w:t>https://lesson.edu.ru/09/07</w:t>
              </w:r>
            </w:hyperlink>
          </w:p>
        </w:tc>
        <w:tc>
          <w:tcPr>
            <w:tcW w:w="2976"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6771" w:type="dxa"/>
            <w:gridSpan w:val="4"/>
            <w:shd w:val="clear" w:color="auto" w:fill="auto"/>
          </w:tcPr>
          <w:p w:rsidR="002F3566" w:rsidRPr="002F3566" w:rsidRDefault="002F3566" w:rsidP="002F3566">
            <w:pPr>
              <w:suppressAutoHyphens/>
              <w:spacing w:line="240" w:lineRule="auto"/>
              <w:ind w:firstLine="0"/>
              <w:jc w:val="left"/>
              <w:rPr>
                <w:rFonts w:eastAsia="Calibri" w:cs="Times New Roman"/>
                <w:b/>
                <w:sz w:val="22"/>
                <w:lang w:eastAsia="zh-CN"/>
              </w:rPr>
            </w:pPr>
            <w:r w:rsidRPr="002F3566">
              <w:rPr>
                <w:rFonts w:eastAsia="Calibri" w:cs="Times New Roman"/>
                <w:b/>
                <w:sz w:val="22"/>
                <w:lang w:eastAsia="zh-CN"/>
              </w:rPr>
              <w:t>Раздел 7. Каникулы в различное время года. Виды отдыха. Путешествия по России и зарубежным странам</w:t>
            </w: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7.1</w:t>
            </w:r>
          </w:p>
        </w:tc>
        <w:tc>
          <w:tcPr>
            <w:tcW w:w="1874" w:type="dxa"/>
            <w:shd w:val="clear" w:color="auto" w:fill="auto"/>
          </w:tcPr>
          <w:p w:rsidR="002F3566" w:rsidRPr="002F3566" w:rsidRDefault="002F3566" w:rsidP="002F3566">
            <w:pPr>
              <w:suppressAutoHyphens/>
              <w:spacing w:line="240" w:lineRule="auto"/>
              <w:ind w:firstLine="0"/>
              <w:jc w:val="left"/>
              <w:rPr>
                <w:rFonts w:eastAsia="Calibri" w:cs="Times New Roman"/>
                <w:color w:val="000000"/>
                <w:sz w:val="22"/>
                <w:lang w:eastAsia="zh-CN"/>
              </w:rPr>
            </w:pPr>
            <w:r w:rsidRPr="002F3566">
              <w:rPr>
                <w:rFonts w:eastAsia="Calibri" w:cs="Times New Roman"/>
                <w:color w:val="000000"/>
                <w:sz w:val="22"/>
                <w:lang w:eastAsia="zh-CN"/>
              </w:rPr>
              <w:t xml:space="preserve">Каникулы в различное время года. Виды отдыха.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color w:val="000000"/>
                <w:sz w:val="22"/>
                <w:lang w:eastAsia="zh-CN"/>
              </w:rPr>
              <w:t>Путешествия по России и зарубежным странам</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8</w:t>
            </w:r>
          </w:p>
        </w:tc>
        <w:tc>
          <w:tcPr>
            <w:tcW w:w="3119" w:type="dxa"/>
            <w:shd w:val="clear" w:color="auto" w:fill="auto"/>
          </w:tcPr>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Коммуникативные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(не соглашаться) на предложение собеседника, объясняя причину своего решения; диалог этикетного характера: начинать, поддерживать и заканчивать разговор, вежливо переспрашивать;</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монологическая речь: повествование (сообщение), краткое изложение результатов выполненной проектной работы; аудирование с пониманием основного содержания, с пониманием запрашиваемой информации;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чтение с пониманием основного содержания, с пониманием нужной (запрашиваемой)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информации, с полным пониманием содержания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текста; создание небольшого письменного высказывания с использованием образца, плана, таблицы.</w:t>
            </w:r>
          </w:p>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Языковые знания и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правильное написание изученных слов; распознавание и употребление в устной и письменной речи лексических единиц (слов, словосочетаний, речевых клише), обслуживающих </w:t>
            </w:r>
            <w:r w:rsidRPr="002F3566">
              <w:rPr>
                <w:rFonts w:eastAsia="Calibri" w:cs="Times New Roman"/>
                <w:sz w:val="22"/>
                <w:lang w:eastAsia="zh-CN"/>
              </w:rPr>
              <w:lastRenderedPageBreak/>
              <w:t>ситуации общения в рамках тематического содержания речи (каникулы, путешествия), с соблюдением существующей в английском языке нормы лексической сочетаемости; 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w:t>
            </w:r>
          </w:p>
          <w:p w:rsidR="002F3566" w:rsidRPr="002F3566" w:rsidRDefault="002F3566" w:rsidP="002F3566">
            <w:pPr>
              <w:suppressAutoHyphens/>
              <w:spacing w:line="240" w:lineRule="auto"/>
              <w:ind w:firstLine="0"/>
              <w:jc w:val="left"/>
              <w:rPr>
                <w:rFonts w:eastAsia="Calibri" w:cs="Times New Roman"/>
                <w:i/>
                <w:sz w:val="22"/>
                <w:lang w:eastAsia="zh-CN"/>
              </w:rPr>
            </w:pPr>
            <w:r w:rsidRPr="002F3566">
              <w:rPr>
                <w:rFonts w:eastAsia="Calibri" w:cs="Times New Roman"/>
                <w:sz w:val="22"/>
                <w:lang w:eastAsia="zh-CN"/>
              </w:rPr>
              <w:t xml:space="preserve">фразовый глагол </w:t>
            </w:r>
            <w:r w:rsidRPr="002F3566">
              <w:rPr>
                <w:rFonts w:eastAsia="Calibri" w:cs="Times New Roman"/>
                <w:i/>
                <w:sz w:val="22"/>
                <w:lang w:val="en-US" w:eastAsia="zh-CN"/>
              </w:rPr>
              <w:t>to</w:t>
            </w:r>
            <w:r w:rsidRPr="002F3566">
              <w:rPr>
                <w:rFonts w:eastAsia="Calibri" w:cs="Times New Roman"/>
                <w:i/>
                <w:sz w:val="22"/>
                <w:lang w:eastAsia="zh-CN"/>
              </w:rPr>
              <w:t xml:space="preserve"> </w:t>
            </w:r>
            <w:r w:rsidRPr="002F3566">
              <w:rPr>
                <w:rFonts w:eastAsia="Calibri" w:cs="Times New Roman"/>
                <w:i/>
                <w:sz w:val="22"/>
                <w:lang w:val="en-US" w:eastAsia="zh-CN"/>
              </w:rPr>
              <w:t>come</w:t>
            </w:r>
            <w:r w:rsidRPr="002F3566">
              <w:rPr>
                <w:rFonts w:eastAsia="Calibri" w:cs="Times New Roman"/>
                <w:sz w:val="22"/>
                <w:lang w:eastAsia="zh-CN"/>
              </w:rPr>
              <w:t xml:space="preserve">; словообразование: образование имён прилагательных и наречий при помощи префиксов </w:t>
            </w:r>
            <w:r w:rsidRPr="002F3566">
              <w:rPr>
                <w:rFonts w:eastAsia="Calibri" w:cs="Times New Roman"/>
                <w:i/>
                <w:sz w:val="22"/>
                <w:lang w:val="en-US" w:eastAsia="zh-CN"/>
              </w:rPr>
              <w:t>in</w:t>
            </w:r>
            <w:r w:rsidRPr="002F3566">
              <w:rPr>
                <w:rFonts w:eastAsia="Calibri" w:cs="Times New Roman"/>
                <w:i/>
                <w:sz w:val="22"/>
                <w:lang w:eastAsia="zh-CN"/>
              </w:rPr>
              <w:t>-/</w:t>
            </w:r>
            <w:proofErr w:type="spellStart"/>
            <w:r w:rsidRPr="002F3566">
              <w:rPr>
                <w:rFonts w:eastAsia="Calibri" w:cs="Times New Roman"/>
                <w:i/>
                <w:sz w:val="22"/>
                <w:lang w:val="en-US" w:eastAsia="zh-CN"/>
              </w:rPr>
              <w:t>im</w:t>
            </w:r>
            <w:proofErr w:type="spellEnd"/>
            <w:r w:rsidRPr="002F3566">
              <w:rPr>
                <w:rFonts w:eastAsia="Calibri" w:cs="Times New Roman"/>
                <w:i/>
                <w:sz w:val="22"/>
                <w:lang w:eastAsia="zh-CN"/>
              </w:rPr>
              <w:t xml:space="preserve">-/ </w:t>
            </w:r>
            <w:proofErr w:type="spellStart"/>
            <w:r w:rsidRPr="002F3566">
              <w:rPr>
                <w:rFonts w:eastAsia="Calibri" w:cs="Times New Roman"/>
                <w:i/>
                <w:sz w:val="22"/>
                <w:lang w:val="en-US" w:eastAsia="zh-CN"/>
              </w:rPr>
              <w:t>il</w:t>
            </w:r>
            <w:proofErr w:type="spellEnd"/>
            <w:r w:rsidRPr="002F3566">
              <w:rPr>
                <w:rFonts w:eastAsia="Calibri" w:cs="Times New Roman"/>
                <w:i/>
                <w:sz w:val="22"/>
                <w:lang w:eastAsia="zh-CN"/>
              </w:rPr>
              <w:t xml:space="preserve">-/ </w:t>
            </w:r>
            <w:proofErr w:type="spellStart"/>
            <w:r w:rsidRPr="002F3566">
              <w:rPr>
                <w:rFonts w:eastAsia="Calibri" w:cs="Times New Roman"/>
                <w:i/>
                <w:sz w:val="22"/>
                <w:lang w:val="en-US" w:eastAsia="zh-CN"/>
              </w:rPr>
              <w:t>ir</w:t>
            </w:r>
            <w:proofErr w:type="spellEnd"/>
            <w:r w:rsidRPr="002F3566">
              <w:rPr>
                <w:rFonts w:eastAsia="Calibri" w:cs="Times New Roman"/>
                <w:i/>
                <w:sz w:val="22"/>
                <w:lang w:eastAsia="zh-CN"/>
              </w:rPr>
              <w:t xml:space="preserve">-/ </w:t>
            </w:r>
            <w:r w:rsidRPr="002F3566">
              <w:rPr>
                <w:rFonts w:eastAsia="Calibri" w:cs="Times New Roman"/>
                <w:i/>
                <w:sz w:val="22"/>
                <w:lang w:val="en-US" w:eastAsia="zh-CN"/>
              </w:rPr>
              <w:t>un</w:t>
            </w:r>
            <w:r w:rsidRPr="002F3566">
              <w:rPr>
                <w:rFonts w:eastAsia="Calibri" w:cs="Times New Roman"/>
                <w:i/>
                <w:sz w:val="22"/>
                <w:lang w:eastAsia="zh-CN"/>
              </w:rPr>
              <w:t>-(</w:t>
            </w:r>
            <w:r w:rsidRPr="002F3566">
              <w:rPr>
                <w:rFonts w:eastAsia="Calibri" w:cs="Times New Roman"/>
                <w:i/>
                <w:sz w:val="22"/>
                <w:lang w:val="en-US" w:eastAsia="zh-CN"/>
              </w:rPr>
              <w:t>informal</w:t>
            </w:r>
            <w:r w:rsidRPr="002F3566">
              <w:rPr>
                <w:rFonts w:eastAsia="Calibri" w:cs="Times New Roman"/>
                <w:i/>
                <w:sz w:val="22"/>
                <w:lang w:eastAsia="zh-CN"/>
              </w:rPr>
              <w:t>,</w:t>
            </w:r>
          </w:p>
          <w:p w:rsidR="002F3566" w:rsidRPr="002F3566" w:rsidRDefault="002F3566" w:rsidP="002F3566">
            <w:pPr>
              <w:suppressAutoHyphens/>
              <w:spacing w:line="240" w:lineRule="auto"/>
              <w:ind w:firstLine="0"/>
              <w:jc w:val="left"/>
              <w:rPr>
                <w:rFonts w:eastAsia="Calibri" w:cs="Times New Roman"/>
                <w:i/>
                <w:sz w:val="22"/>
                <w:lang w:val="en-US" w:eastAsia="zh-CN"/>
              </w:rPr>
            </w:pPr>
            <w:r w:rsidRPr="002F3566">
              <w:rPr>
                <w:rFonts w:eastAsia="Calibri" w:cs="Times New Roman"/>
                <w:i/>
                <w:sz w:val="22"/>
                <w:lang w:val="en-US" w:eastAsia="zh-CN"/>
              </w:rPr>
              <w:t>independently, impossible, illogical, irresponsible, unforgettable);</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повторение грамматического содержания: </w:t>
            </w:r>
            <w:proofErr w:type="spellStart"/>
            <w:proofErr w:type="gramStart"/>
            <w:r w:rsidRPr="002F3566">
              <w:rPr>
                <w:rFonts w:eastAsia="Calibri" w:cs="Times New Roman"/>
                <w:sz w:val="22"/>
                <w:lang w:eastAsia="zh-CN"/>
              </w:rPr>
              <w:t>видо</w:t>
            </w:r>
            <w:proofErr w:type="spellEnd"/>
            <w:r w:rsidRPr="002F3566">
              <w:rPr>
                <w:rFonts w:eastAsia="Calibri" w:cs="Times New Roman"/>
                <w:sz w:val="22"/>
                <w:lang w:eastAsia="zh-CN"/>
              </w:rPr>
              <w:t>-временные</w:t>
            </w:r>
            <w:proofErr w:type="gramEnd"/>
            <w:r w:rsidRPr="002F3566">
              <w:rPr>
                <w:rFonts w:eastAsia="Calibri" w:cs="Times New Roman"/>
                <w:sz w:val="22"/>
                <w:lang w:eastAsia="zh-CN"/>
              </w:rPr>
              <w:t xml:space="preserve"> формы глаголов в </w:t>
            </w:r>
            <w:r w:rsidRPr="002F3566">
              <w:rPr>
                <w:rFonts w:eastAsia="Calibri" w:cs="Times New Roman"/>
                <w:i/>
                <w:sz w:val="22"/>
                <w:lang w:val="en-US" w:eastAsia="zh-CN"/>
              </w:rPr>
              <w:t>Present</w:t>
            </w:r>
            <w:r w:rsidRPr="002F3566">
              <w:rPr>
                <w:rFonts w:eastAsia="Calibri" w:cs="Times New Roman"/>
                <w:i/>
                <w:sz w:val="22"/>
                <w:lang w:eastAsia="zh-CN"/>
              </w:rPr>
              <w:t xml:space="preserve"> </w:t>
            </w:r>
            <w:r w:rsidRPr="002F3566">
              <w:rPr>
                <w:rFonts w:eastAsia="Calibri" w:cs="Times New Roman"/>
                <w:i/>
                <w:sz w:val="22"/>
                <w:lang w:val="en-US" w:eastAsia="zh-CN"/>
              </w:rPr>
              <w:t>Perfect</w:t>
            </w:r>
            <w:r w:rsidRPr="002F3566">
              <w:rPr>
                <w:rFonts w:eastAsia="Calibri" w:cs="Times New Roman"/>
                <w:i/>
                <w:sz w:val="22"/>
                <w:lang w:eastAsia="zh-CN"/>
              </w:rPr>
              <w:t xml:space="preserve"> </w:t>
            </w:r>
            <w:r w:rsidRPr="002F3566">
              <w:rPr>
                <w:rFonts w:eastAsia="Calibri" w:cs="Times New Roman"/>
                <w:i/>
                <w:sz w:val="22"/>
                <w:lang w:val="en-US" w:eastAsia="zh-CN"/>
              </w:rPr>
              <w:t>Tense</w:t>
            </w: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7.2</w:t>
            </w:r>
          </w:p>
        </w:tc>
        <w:tc>
          <w:tcPr>
            <w:tcW w:w="1874" w:type="dxa"/>
            <w:shd w:val="clear" w:color="auto" w:fill="auto"/>
          </w:tcPr>
          <w:p w:rsidR="002F3566" w:rsidRPr="002F3566" w:rsidRDefault="002F3566" w:rsidP="002F3566">
            <w:pPr>
              <w:suppressAutoHyphens/>
              <w:spacing w:line="240" w:lineRule="auto"/>
              <w:ind w:firstLine="0"/>
              <w:jc w:val="left"/>
              <w:rPr>
                <w:rFonts w:eastAsia="Calibri" w:cs="Times New Roman"/>
                <w:color w:val="000000"/>
                <w:sz w:val="22"/>
                <w:lang w:eastAsia="zh-CN"/>
              </w:rPr>
            </w:pPr>
            <w:r w:rsidRPr="002F3566">
              <w:rPr>
                <w:rFonts w:eastAsia="Calibri" w:cs="Times New Roman"/>
                <w:color w:val="000000"/>
                <w:sz w:val="22"/>
                <w:lang w:eastAsia="zh-CN"/>
              </w:rPr>
              <w:t>Обобщение и контроль</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2</w:t>
            </w:r>
          </w:p>
        </w:tc>
        <w:tc>
          <w:tcPr>
            <w:tcW w:w="3119"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2518" w:type="dxa"/>
            <w:gridSpan w:val="2"/>
            <w:shd w:val="clear" w:color="auto" w:fill="auto"/>
          </w:tcPr>
          <w:p w:rsidR="002F3566" w:rsidRPr="002F3566" w:rsidRDefault="002F3566" w:rsidP="002F3566">
            <w:pPr>
              <w:suppressAutoHyphens/>
              <w:spacing w:line="240" w:lineRule="auto"/>
              <w:ind w:firstLine="0"/>
              <w:jc w:val="left"/>
              <w:rPr>
                <w:rFonts w:eastAsia="Calibri" w:cs="Times New Roman"/>
                <w:color w:val="000000"/>
                <w:sz w:val="22"/>
                <w:lang w:eastAsia="zh-CN"/>
              </w:rPr>
            </w:pPr>
            <w:r w:rsidRPr="002F3566">
              <w:rPr>
                <w:rFonts w:eastAsia="Calibri" w:cs="Times New Roman"/>
                <w:color w:val="000000"/>
                <w:sz w:val="22"/>
                <w:lang w:eastAsia="zh-CN"/>
              </w:rPr>
              <w:t xml:space="preserve">Итого </w:t>
            </w:r>
            <w:proofErr w:type="gramStart"/>
            <w:r w:rsidRPr="002F3566">
              <w:rPr>
                <w:rFonts w:eastAsia="Calibri" w:cs="Times New Roman"/>
                <w:color w:val="000000"/>
                <w:sz w:val="22"/>
                <w:lang w:eastAsia="zh-CN"/>
              </w:rPr>
              <w:t>по  разделу</w:t>
            </w:r>
            <w:proofErr w:type="gramEnd"/>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10</w:t>
            </w:r>
          </w:p>
        </w:tc>
        <w:tc>
          <w:tcPr>
            <w:tcW w:w="3119"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2518" w:type="dxa"/>
            <w:gridSpan w:val="2"/>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ЭОР / ЦОР</w:t>
            </w:r>
          </w:p>
        </w:tc>
        <w:tc>
          <w:tcPr>
            <w:tcW w:w="4253"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Аудиоматериалы к учебнику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«Английский в фокусе – 7» (</w:t>
            </w:r>
            <w:proofErr w:type="spellStart"/>
            <w:r w:rsidRPr="002F3566">
              <w:rPr>
                <w:rFonts w:eastAsia="Calibri" w:cs="Times New Roman"/>
                <w:sz w:val="22"/>
                <w:lang w:eastAsia="zh-CN"/>
              </w:rPr>
              <w:t>Spotlight</w:t>
            </w:r>
            <w:proofErr w:type="spellEnd"/>
            <w:r w:rsidRPr="002F3566">
              <w:rPr>
                <w:rFonts w:eastAsia="Calibri" w:cs="Times New Roman"/>
                <w:sz w:val="22"/>
                <w:lang w:eastAsia="zh-CN"/>
              </w:rPr>
              <w:t xml:space="preserve">) </w:t>
            </w:r>
            <w:hyperlink r:id="rId434" w:history="1">
              <w:r w:rsidRPr="002F3566">
                <w:rPr>
                  <w:rFonts w:eastAsia="Calibri" w:cs="Times New Roman"/>
                  <w:color w:val="0000FF"/>
                  <w:sz w:val="22"/>
                  <w:u w:val="single"/>
                  <w:lang w:eastAsia="zh-CN"/>
                </w:rPr>
                <w:t>https://prosv.ru/audio/section/spotlight.html</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Российская электронная школа  </w:t>
            </w:r>
          </w:p>
          <w:p w:rsidR="002F3566" w:rsidRPr="002F3566" w:rsidRDefault="00047270" w:rsidP="002F3566">
            <w:pPr>
              <w:suppressAutoHyphens/>
              <w:spacing w:line="240" w:lineRule="auto"/>
              <w:ind w:firstLine="0"/>
              <w:jc w:val="left"/>
              <w:rPr>
                <w:rFonts w:eastAsia="Calibri" w:cs="Times New Roman"/>
                <w:sz w:val="22"/>
                <w:lang w:eastAsia="zh-CN"/>
              </w:rPr>
            </w:pPr>
            <w:hyperlink r:id="rId435" w:history="1">
              <w:r w:rsidR="002F3566" w:rsidRPr="002F3566">
                <w:rPr>
                  <w:rFonts w:eastAsia="Calibri" w:cs="Times New Roman"/>
                  <w:color w:val="0000FF"/>
                  <w:sz w:val="22"/>
                  <w:u w:val="single"/>
                  <w:lang w:eastAsia="zh-CN"/>
                </w:rPr>
                <w:t>https://resh.edu.ru/subject/11/7/</w:t>
              </w:r>
            </w:hyperlink>
            <w:r w:rsidR="002F3566"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ФИПИ </w:t>
            </w:r>
            <w:hyperlink r:id="rId436" w:history="1">
              <w:r w:rsidRPr="002F3566">
                <w:rPr>
                  <w:rFonts w:eastAsia="Calibri" w:cs="Times New Roman"/>
                  <w:color w:val="0000FF"/>
                  <w:sz w:val="22"/>
                  <w:u w:val="single"/>
                  <w:lang w:eastAsia="zh-CN"/>
                </w:rPr>
                <w:t>https://lesson.edu.ru/09/07</w:t>
              </w:r>
            </w:hyperlink>
          </w:p>
        </w:tc>
        <w:tc>
          <w:tcPr>
            <w:tcW w:w="2976"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6771" w:type="dxa"/>
            <w:gridSpan w:val="4"/>
            <w:shd w:val="clear" w:color="auto" w:fill="auto"/>
          </w:tcPr>
          <w:p w:rsidR="002F3566" w:rsidRPr="002F3566" w:rsidRDefault="002F3566" w:rsidP="002F3566">
            <w:pPr>
              <w:suppressAutoHyphens/>
              <w:spacing w:line="240" w:lineRule="auto"/>
              <w:ind w:firstLine="0"/>
              <w:jc w:val="left"/>
              <w:rPr>
                <w:rFonts w:eastAsia="Calibri" w:cs="Times New Roman"/>
                <w:b/>
                <w:sz w:val="22"/>
                <w:lang w:eastAsia="zh-CN"/>
              </w:rPr>
            </w:pPr>
            <w:r w:rsidRPr="002F3566">
              <w:rPr>
                <w:rFonts w:eastAsia="Calibri" w:cs="Times New Roman"/>
                <w:b/>
                <w:sz w:val="22"/>
                <w:lang w:eastAsia="zh-CN"/>
              </w:rPr>
              <w:t>Раздел 8. Природа: дикие и домашние животные. Климат, погода</w:t>
            </w: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8.1</w:t>
            </w:r>
          </w:p>
        </w:tc>
        <w:tc>
          <w:tcPr>
            <w:tcW w:w="1874"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color w:val="000000"/>
                <w:sz w:val="22"/>
                <w:lang w:eastAsia="zh-CN"/>
              </w:rPr>
              <w:t>Природа: дикие и домашние животные. Климат, погода</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7</w:t>
            </w:r>
          </w:p>
        </w:tc>
        <w:tc>
          <w:tcPr>
            <w:tcW w:w="3119" w:type="dxa"/>
            <w:shd w:val="clear" w:color="auto" w:fill="auto"/>
          </w:tcPr>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Коммуникативные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диалог-расспрос: сообщать фактическую информацию, отвечая на вопросы разных видов; выражать своё отношение к обсуждаемым</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фактам и событиям, запрашивать интересующую информацию, переходить с позиции спрашивающего на позицию отвечающего и наоборот;</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монологическая речь: краткое изложение результатов выполненной проектной работы; аудирование с пониманием основного содержания, с пониманием запрашиваемой информации;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lastRenderedPageBreak/>
              <w:t>чтение с пониманием основного содержания, с пониманием нужной (запрашиваемой)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информации, с полным пониманием содержания текста;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создание небольшого письменного высказывания с использованием образца, плана, таблицы. </w:t>
            </w:r>
          </w:p>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Языковые знания и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правильное использование знаков препинания: точки, вопросительного и восклицательного знаков в конце предложения, запятой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при перечислении и обращении; апострофа;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лексической сочетаемости; фразовый глагол </w:t>
            </w:r>
            <w:r w:rsidRPr="002F3566">
              <w:rPr>
                <w:rFonts w:eastAsia="Calibri" w:cs="Times New Roman"/>
                <w:i/>
                <w:sz w:val="22"/>
                <w:lang w:val="en-US" w:eastAsia="zh-CN"/>
              </w:rPr>
              <w:t>to</w:t>
            </w:r>
            <w:r w:rsidRPr="002F3566">
              <w:rPr>
                <w:rFonts w:eastAsia="Calibri" w:cs="Times New Roman"/>
                <w:i/>
                <w:sz w:val="22"/>
                <w:lang w:eastAsia="zh-CN"/>
              </w:rPr>
              <w:t xml:space="preserve"> </w:t>
            </w:r>
            <w:r w:rsidRPr="002F3566">
              <w:rPr>
                <w:rFonts w:eastAsia="Calibri" w:cs="Times New Roman"/>
                <w:i/>
                <w:sz w:val="22"/>
                <w:lang w:val="en-US" w:eastAsia="zh-CN"/>
              </w:rPr>
              <w:t>make</w:t>
            </w:r>
            <w:r w:rsidRPr="002F3566">
              <w:rPr>
                <w:rFonts w:eastAsia="Calibri" w:cs="Times New Roman"/>
                <w:sz w:val="22"/>
                <w:lang w:eastAsia="zh-CN"/>
              </w:rPr>
              <w:t>;</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словообразование: образование глаголов</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с помощью суффикса </w:t>
            </w:r>
            <w:r w:rsidRPr="002F3566">
              <w:rPr>
                <w:rFonts w:eastAsia="Calibri" w:cs="Times New Roman"/>
                <w:i/>
                <w:sz w:val="22"/>
                <w:lang w:eastAsia="zh-CN"/>
              </w:rPr>
              <w:t>-</w:t>
            </w:r>
            <w:proofErr w:type="spellStart"/>
            <w:r w:rsidRPr="002F3566">
              <w:rPr>
                <w:rFonts w:eastAsia="Calibri" w:cs="Times New Roman"/>
                <w:i/>
                <w:sz w:val="22"/>
                <w:lang w:val="en-US" w:eastAsia="zh-CN"/>
              </w:rPr>
              <w:t>en</w:t>
            </w:r>
            <w:proofErr w:type="spellEnd"/>
            <w:r w:rsidRPr="002F3566">
              <w:rPr>
                <w:rFonts w:eastAsia="Calibri" w:cs="Times New Roman"/>
                <w:i/>
                <w:sz w:val="22"/>
                <w:lang w:eastAsia="zh-CN"/>
              </w:rPr>
              <w:t xml:space="preserve"> (</w:t>
            </w:r>
            <w:r w:rsidRPr="002F3566">
              <w:rPr>
                <w:rFonts w:eastAsia="Calibri" w:cs="Times New Roman"/>
                <w:i/>
                <w:sz w:val="22"/>
                <w:lang w:val="en-US" w:eastAsia="zh-CN"/>
              </w:rPr>
              <w:t>darken</w:t>
            </w:r>
            <w:r w:rsidRPr="002F3566">
              <w:rPr>
                <w:rFonts w:eastAsia="Calibri" w:cs="Times New Roman"/>
                <w:i/>
                <w:sz w:val="22"/>
                <w:lang w:eastAsia="zh-CN"/>
              </w:rPr>
              <w:t xml:space="preserve">, </w:t>
            </w:r>
            <w:r w:rsidRPr="002F3566">
              <w:rPr>
                <w:rFonts w:eastAsia="Calibri" w:cs="Times New Roman"/>
                <w:i/>
                <w:sz w:val="22"/>
                <w:lang w:val="en-US" w:eastAsia="zh-CN"/>
              </w:rPr>
              <w:t>shorten</w:t>
            </w:r>
            <w:r w:rsidRPr="002F3566">
              <w:rPr>
                <w:rFonts w:eastAsia="Calibri" w:cs="Times New Roman"/>
                <w:i/>
                <w:sz w:val="22"/>
                <w:lang w:eastAsia="zh-CN"/>
              </w:rPr>
              <w:t>)</w:t>
            </w: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8.2</w:t>
            </w:r>
          </w:p>
        </w:tc>
        <w:tc>
          <w:tcPr>
            <w:tcW w:w="1874" w:type="dxa"/>
            <w:shd w:val="clear" w:color="auto" w:fill="auto"/>
          </w:tcPr>
          <w:p w:rsidR="002F3566" w:rsidRPr="002F3566" w:rsidRDefault="002F3566" w:rsidP="002F3566">
            <w:pPr>
              <w:suppressAutoHyphens/>
              <w:spacing w:line="240" w:lineRule="auto"/>
              <w:ind w:firstLine="0"/>
              <w:jc w:val="left"/>
              <w:rPr>
                <w:rFonts w:eastAsia="Calibri" w:cs="Times New Roman"/>
                <w:color w:val="000000"/>
                <w:sz w:val="22"/>
                <w:lang w:eastAsia="zh-CN"/>
              </w:rPr>
            </w:pPr>
            <w:r w:rsidRPr="002F3566">
              <w:rPr>
                <w:rFonts w:eastAsia="Calibri" w:cs="Times New Roman"/>
                <w:color w:val="000000"/>
                <w:sz w:val="22"/>
                <w:lang w:eastAsia="zh-CN"/>
              </w:rPr>
              <w:t xml:space="preserve">Обобщение </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1</w:t>
            </w:r>
          </w:p>
        </w:tc>
        <w:tc>
          <w:tcPr>
            <w:tcW w:w="3119"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2518" w:type="dxa"/>
            <w:gridSpan w:val="2"/>
            <w:shd w:val="clear" w:color="auto" w:fill="auto"/>
          </w:tcPr>
          <w:p w:rsidR="002F3566" w:rsidRPr="002F3566" w:rsidRDefault="002F3566" w:rsidP="002F3566">
            <w:pPr>
              <w:suppressAutoHyphens/>
              <w:spacing w:line="240" w:lineRule="auto"/>
              <w:ind w:firstLine="0"/>
              <w:jc w:val="left"/>
              <w:rPr>
                <w:rFonts w:eastAsia="Calibri" w:cs="Times New Roman"/>
                <w:color w:val="000000"/>
                <w:sz w:val="22"/>
                <w:lang w:eastAsia="zh-CN"/>
              </w:rPr>
            </w:pPr>
            <w:r w:rsidRPr="002F3566">
              <w:rPr>
                <w:rFonts w:eastAsia="Calibri" w:cs="Times New Roman"/>
                <w:color w:val="000000"/>
                <w:sz w:val="22"/>
                <w:lang w:eastAsia="zh-CN"/>
              </w:rPr>
              <w:t xml:space="preserve">Итого </w:t>
            </w:r>
            <w:proofErr w:type="gramStart"/>
            <w:r w:rsidRPr="002F3566">
              <w:rPr>
                <w:rFonts w:eastAsia="Calibri" w:cs="Times New Roman"/>
                <w:color w:val="000000"/>
                <w:sz w:val="22"/>
                <w:lang w:eastAsia="zh-CN"/>
              </w:rPr>
              <w:t>по  разделу</w:t>
            </w:r>
            <w:proofErr w:type="gramEnd"/>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8</w:t>
            </w:r>
          </w:p>
        </w:tc>
        <w:tc>
          <w:tcPr>
            <w:tcW w:w="3119"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2518" w:type="dxa"/>
            <w:gridSpan w:val="2"/>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ЭОР / ЦОР</w:t>
            </w:r>
          </w:p>
        </w:tc>
        <w:tc>
          <w:tcPr>
            <w:tcW w:w="4253"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Аудиоматериалы к учебнику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«Английский в фокусе – 7» (</w:t>
            </w:r>
            <w:proofErr w:type="spellStart"/>
            <w:r w:rsidRPr="002F3566">
              <w:rPr>
                <w:rFonts w:eastAsia="Calibri" w:cs="Times New Roman"/>
                <w:sz w:val="22"/>
                <w:lang w:eastAsia="zh-CN"/>
              </w:rPr>
              <w:t>Spotlight</w:t>
            </w:r>
            <w:proofErr w:type="spellEnd"/>
            <w:r w:rsidRPr="002F3566">
              <w:rPr>
                <w:rFonts w:eastAsia="Calibri" w:cs="Times New Roman"/>
                <w:sz w:val="22"/>
                <w:lang w:eastAsia="zh-CN"/>
              </w:rPr>
              <w:t xml:space="preserve">) </w:t>
            </w:r>
            <w:hyperlink r:id="rId437" w:history="1">
              <w:r w:rsidRPr="002F3566">
                <w:rPr>
                  <w:rFonts w:eastAsia="Calibri" w:cs="Times New Roman"/>
                  <w:color w:val="0000FF"/>
                  <w:sz w:val="22"/>
                  <w:u w:val="single"/>
                  <w:lang w:eastAsia="zh-CN"/>
                </w:rPr>
                <w:t>https://prosv.ru/audio/section/spotlight.html</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Российская электронная школа  </w:t>
            </w:r>
          </w:p>
          <w:p w:rsidR="002F3566" w:rsidRPr="002F3566" w:rsidRDefault="00047270" w:rsidP="002F3566">
            <w:pPr>
              <w:suppressAutoHyphens/>
              <w:spacing w:line="240" w:lineRule="auto"/>
              <w:ind w:firstLine="0"/>
              <w:jc w:val="left"/>
              <w:rPr>
                <w:rFonts w:eastAsia="Calibri" w:cs="Times New Roman"/>
                <w:sz w:val="22"/>
                <w:lang w:eastAsia="zh-CN"/>
              </w:rPr>
            </w:pPr>
            <w:hyperlink r:id="rId438" w:history="1">
              <w:r w:rsidR="002F3566" w:rsidRPr="002F3566">
                <w:rPr>
                  <w:rFonts w:eastAsia="Calibri" w:cs="Times New Roman"/>
                  <w:color w:val="0000FF"/>
                  <w:sz w:val="22"/>
                  <w:u w:val="single"/>
                  <w:lang w:eastAsia="zh-CN"/>
                </w:rPr>
                <w:t>https://resh.edu.ru/subject/11/7/</w:t>
              </w:r>
            </w:hyperlink>
            <w:r w:rsidR="002F3566"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ФИПИ </w:t>
            </w:r>
            <w:hyperlink r:id="rId439" w:history="1">
              <w:r w:rsidRPr="002F3566">
                <w:rPr>
                  <w:rFonts w:eastAsia="Calibri" w:cs="Times New Roman"/>
                  <w:color w:val="0000FF"/>
                  <w:sz w:val="22"/>
                  <w:u w:val="single"/>
                  <w:lang w:eastAsia="zh-CN"/>
                </w:rPr>
                <w:t>https://lesson.edu.ru/09/07</w:t>
              </w:r>
            </w:hyperlink>
          </w:p>
        </w:tc>
        <w:tc>
          <w:tcPr>
            <w:tcW w:w="2976"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6771" w:type="dxa"/>
            <w:gridSpan w:val="4"/>
            <w:shd w:val="clear" w:color="auto" w:fill="auto"/>
          </w:tcPr>
          <w:p w:rsidR="002F3566" w:rsidRPr="002F3566" w:rsidRDefault="002F3566" w:rsidP="002F3566">
            <w:pPr>
              <w:suppressAutoHyphens/>
              <w:spacing w:line="240" w:lineRule="auto"/>
              <w:ind w:firstLine="0"/>
              <w:jc w:val="left"/>
              <w:rPr>
                <w:rFonts w:eastAsia="Calibri" w:cs="Times New Roman"/>
                <w:b/>
                <w:sz w:val="22"/>
                <w:lang w:eastAsia="zh-CN"/>
              </w:rPr>
            </w:pPr>
            <w:r w:rsidRPr="002F3566">
              <w:rPr>
                <w:rFonts w:eastAsia="Calibri" w:cs="Times New Roman"/>
                <w:b/>
                <w:sz w:val="22"/>
                <w:lang w:eastAsia="zh-CN"/>
              </w:rPr>
              <w:t>Раздел 9. Жизнь в городе и сельской местности. Описание родного города (села). Транспорт</w:t>
            </w: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9.1</w:t>
            </w:r>
          </w:p>
        </w:tc>
        <w:tc>
          <w:tcPr>
            <w:tcW w:w="1874" w:type="dxa"/>
            <w:shd w:val="clear" w:color="auto" w:fill="auto"/>
          </w:tcPr>
          <w:p w:rsidR="002F3566" w:rsidRPr="002F3566" w:rsidRDefault="002F3566" w:rsidP="002F3566">
            <w:pPr>
              <w:suppressAutoHyphens/>
              <w:spacing w:line="240" w:lineRule="auto"/>
              <w:ind w:firstLine="0"/>
              <w:jc w:val="left"/>
              <w:rPr>
                <w:rFonts w:eastAsia="Calibri" w:cs="Times New Roman"/>
                <w:color w:val="000000"/>
                <w:sz w:val="22"/>
                <w:lang w:eastAsia="zh-CN"/>
              </w:rPr>
            </w:pPr>
            <w:r w:rsidRPr="002F3566">
              <w:rPr>
                <w:rFonts w:eastAsia="Calibri" w:cs="Times New Roman"/>
                <w:color w:val="000000"/>
                <w:sz w:val="22"/>
                <w:lang w:eastAsia="zh-CN"/>
              </w:rPr>
              <w:t xml:space="preserve">Жизнь в городе и сельской местности. </w:t>
            </w:r>
            <w:r w:rsidRPr="002F3566">
              <w:rPr>
                <w:rFonts w:eastAsia="Calibri" w:cs="Times New Roman"/>
                <w:color w:val="000000"/>
                <w:sz w:val="22"/>
                <w:lang w:eastAsia="zh-CN"/>
              </w:rPr>
              <w:lastRenderedPageBreak/>
              <w:t xml:space="preserve">Описание родного города (села).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color w:val="000000"/>
                <w:sz w:val="22"/>
                <w:lang w:eastAsia="zh-CN"/>
              </w:rPr>
              <w:t>Транспорт</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lastRenderedPageBreak/>
              <w:t>7</w:t>
            </w:r>
          </w:p>
        </w:tc>
        <w:tc>
          <w:tcPr>
            <w:tcW w:w="3119" w:type="dxa"/>
            <w:shd w:val="clear" w:color="auto" w:fill="auto"/>
          </w:tcPr>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Коммуникативные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диалог этикетного характера: начинать, поддерживать и </w:t>
            </w:r>
            <w:r w:rsidRPr="002F3566">
              <w:rPr>
                <w:rFonts w:eastAsia="Calibri" w:cs="Times New Roman"/>
                <w:sz w:val="22"/>
                <w:lang w:eastAsia="zh-CN"/>
              </w:rPr>
              <w:lastRenderedPageBreak/>
              <w:t>заканчивать разговор, вежливо переспрашивать, вежливо соглашаться на предложение и отказываться от предложения собеседника; диалог-побуждение к действию: приглашать собеседника к совместной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деятельности, вежливо соглашаться (не соглашаться) на предложение собеседника, объясняя причину своего решения;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диалог-расспрос: сообщать фактическую информацию, отвечая на вопросы разных видов; выражать своё отношение к обсуждаемым</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фактам и событиям, запрашивать интересующую информацию, переходить с позиции спрашивающего на позицию отвечающего и наоборот;</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монологическая речь: описание (местности); повествование (сообщение); изложение (пересказ) основного содержания, прочитанного (прослушанного) текста;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аудирование с пониманием основного содержания, с пониманием запрашиваемой информации;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чтение с пониманием основного содержания, с пониманием нужной (запрашиваемой)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информации, с полным пониманием содержания текста;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написание электронного сообщения личного</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характера в соответствии с нормами неофициального общения, принятыми в стране (странах) изучаемого языка.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Языковые знания и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чтение вслух небольших аутентичных текстов, построенных на изученном языковом материале, с соблюдением правил чтения и соответствующей интонации, </w:t>
            </w:r>
            <w:r w:rsidRPr="002F3566">
              <w:rPr>
                <w:rFonts w:eastAsia="Calibri" w:cs="Times New Roman"/>
                <w:sz w:val="22"/>
                <w:lang w:eastAsia="zh-CN"/>
              </w:rPr>
              <w:lastRenderedPageBreak/>
              <w:t>демонстрирующее понимание текста;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правильное написание изученных слов; 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 образование имён существительных</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при помощи префикса </w:t>
            </w:r>
            <w:r w:rsidRPr="002F3566">
              <w:rPr>
                <w:rFonts w:eastAsia="Calibri" w:cs="Times New Roman"/>
                <w:i/>
                <w:sz w:val="22"/>
                <w:lang w:val="en-US" w:eastAsia="zh-CN"/>
              </w:rPr>
              <w:t>un</w:t>
            </w:r>
            <w:r w:rsidRPr="002F3566">
              <w:rPr>
                <w:rFonts w:eastAsia="Calibri" w:cs="Times New Roman"/>
                <w:i/>
                <w:sz w:val="22"/>
                <w:lang w:eastAsia="zh-CN"/>
              </w:rPr>
              <w:t xml:space="preserve"> (</w:t>
            </w:r>
            <w:r w:rsidRPr="002F3566">
              <w:rPr>
                <w:rFonts w:eastAsia="Calibri" w:cs="Times New Roman"/>
                <w:i/>
                <w:sz w:val="22"/>
                <w:lang w:val="en-US" w:eastAsia="zh-CN"/>
              </w:rPr>
              <w:t>unreality</w:t>
            </w:r>
            <w:r w:rsidRPr="002F3566">
              <w:rPr>
                <w:rFonts w:eastAsia="Calibri" w:cs="Times New Roman"/>
                <w:i/>
                <w:sz w:val="22"/>
                <w:lang w:eastAsia="zh-CN"/>
              </w:rPr>
              <w:t xml:space="preserve">) </w:t>
            </w:r>
            <w:r w:rsidRPr="002F3566">
              <w:rPr>
                <w:rFonts w:eastAsia="Calibri" w:cs="Times New Roman"/>
                <w:sz w:val="22"/>
                <w:lang w:eastAsia="zh-CN"/>
              </w:rPr>
              <w:t>и при помощи суффикса</w:t>
            </w:r>
            <w:r w:rsidRPr="002F3566">
              <w:rPr>
                <w:rFonts w:eastAsia="Calibri" w:cs="Times New Roman"/>
                <w:i/>
                <w:sz w:val="22"/>
                <w:lang w:eastAsia="zh-CN"/>
              </w:rPr>
              <w:t>: -</w:t>
            </w:r>
            <w:proofErr w:type="spellStart"/>
            <w:r w:rsidRPr="002F3566">
              <w:rPr>
                <w:rFonts w:eastAsia="Calibri" w:cs="Times New Roman"/>
                <w:i/>
                <w:sz w:val="22"/>
                <w:lang w:val="en-US" w:eastAsia="zh-CN"/>
              </w:rPr>
              <w:t>ment</w:t>
            </w:r>
            <w:proofErr w:type="spellEnd"/>
            <w:r w:rsidRPr="002F3566">
              <w:rPr>
                <w:rFonts w:eastAsia="Calibri" w:cs="Times New Roman"/>
                <w:i/>
                <w:sz w:val="22"/>
                <w:lang w:eastAsia="zh-CN"/>
              </w:rPr>
              <w:t xml:space="preserve"> (</w:t>
            </w:r>
            <w:r w:rsidRPr="002F3566">
              <w:rPr>
                <w:rFonts w:eastAsia="Calibri" w:cs="Times New Roman"/>
                <w:i/>
                <w:sz w:val="22"/>
                <w:lang w:val="en-US" w:eastAsia="zh-CN"/>
              </w:rPr>
              <w:t>development</w:t>
            </w:r>
            <w:r w:rsidRPr="002F3566">
              <w:rPr>
                <w:rFonts w:eastAsia="Calibri" w:cs="Times New Roman"/>
                <w:sz w:val="22"/>
                <w:lang w:eastAsia="zh-CN"/>
              </w:rPr>
              <w:t xml:space="preserve">); фразовый глагол </w:t>
            </w:r>
            <w:proofErr w:type="spellStart"/>
            <w:r w:rsidRPr="002F3566">
              <w:rPr>
                <w:rFonts w:eastAsia="Calibri" w:cs="Times New Roman"/>
                <w:sz w:val="22"/>
                <w:lang w:eastAsia="zh-CN"/>
              </w:rPr>
              <w:t>to</w:t>
            </w:r>
            <w:proofErr w:type="spellEnd"/>
            <w:r w:rsidRPr="002F3566">
              <w:rPr>
                <w:rFonts w:eastAsia="Calibri" w:cs="Times New Roman"/>
                <w:sz w:val="22"/>
                <w:lang w:eastAsia="zh-CN"/>
              </w:rPr>
              <w:t xml:space="preserve"> </w:t>
            </w:r>
            <w:proofErr w:type="spellStart"/>
            <w:r w:rsidRPr="002F3566">
              <w:rPr>
                <w:rFonts w:eastAsia="Calibri" w:cs="Times New Roman"/>
                <w:sz w:val="22"/>
                <w:lang w:eastAsia="zh-CN"/>
              </w:rPr>
              <w:t>run</w:t>
            </w:r>
            <w:proofErr w:type="spellEnd"/>
            <w:r w:rsidRPr="002F3566">
              <w:rPr>
                <w:rFonts w:eastAsia="Calibri" w:cs="Times New Roman"/>
                <w:sz w:val="22"/>
                <w:lang w:eastAsia="zh-CN"/>
              </w:rPr>
              <w:t>;</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образование имён прилагательных при помощи суффиксов </w:t>
            </w:r>
            <w:r w:rsidRPr="002F3566">
              <w:rPr>
                <w:rFonts w:eastAsia="Calibri" w:cs="Times New Roman"/>
                <w:i/>
                <w:sz w:val="22"/>
                <w:lang w:eastAsia="zh-CN"/>
              </w:rPr>
              <w:t>-</w:t>
            </w:r>
            <w:proofErr w:type="spellStart"/>
            <w:r w:rsidRPr="002F3566">
              <w:rPr>
                <w:rFonts w:eastAsia="Calibri" w:cs="Times New Roman"/>
                <w:i/>
                <w:sz w:val="22"/>
                <w:lang w:val="en-US" w:eastAsia="zh-CN"/>
              </w:rPr>
              <w:t>ly</w:t>
            </w:r>
            <w:proofErr w:type="spellEnd"/>
            <w:r w:rsidRPr="002F3566">
              <w:rPr>
                <w:rFonts w:eastAsia="Calibri" w:cs="Times New Roman"/>
                <w:i/>
                <w:sz w:val="22"/>
                <w:lang w:eastAsia="zh-CN"/>
              </w:rPr>
              <w:t xml:space="preserve"> (</w:t>
            </w:r>
            <w:r w:rsidRPr="002F3566">
              <w:rPr>
                <w:rFonts w:eastAsia="Calibri" w:cs="Times New Roman"/>
                <w:i/>
                <w:sz w:val="22"/>
                <w:lang w:val="en-US" w:eastAsia="zh-CN"/>
              </w:rPr>
              <w:t>friendly</w:t>
            </w:r>
            <w:r w:rsidRPr="002F3566">
              <w:rPr>
                <w:rFonts w:eastAsia="Calibri" w:cs="Times New Roman"/>
                <w:i/>
                <w:sz w:val="22"/>
                <w:lang w:eastAsia="zh-CN"/>
              </w:rPr>
              <w:t>), -</w:t>
            </w:r>
            <w:proofErr w:type="spellStart"/>
            <w:r w:rsidRPr="002F3566">
              <w:rPr>
                <w:rFonts w:eastAsia="Calibri" w:cs="Times New Roman"/>
                <w:i/>
                <w:sz w:val="22"/>
                <w:lang w:val="en-US" w:eastAsia="zh-CN"/>
              </w:rPr>
              <w:t>ous</w:t>
            </w:r>
            <w:proofErr w:type="spellEnd"/>
            <w:r w:rsidRPr="002F3566">
              <w:rPr>
                <w:rFonts w:eastAsia="Calibri" w:cs="Times New Roman"/>
                <w:i/>
                <w:sz w:val="22"/>
                <w:lang w:eastAsia="zh-CN"/>
              </w:rPr>
              <w:t xml:space="preserve"> (</w:t>
            </w:r>
            <w:r w:rsidRPr="002F3566">
              <w:rPr>
                <w:rFonts w:eastAsia="Calibri" w:cs="Times New Roman"/>
                <w:i/>
                <w:sz w:val="22"/>
                <w:lang w:val="en-US" w:eastAsia="zh-CN"/>
              </w:rPr>
              <w:t>famous</w:t>
            </w:r>
            <w:r w:rsidRPr="002F3566">
              <w:rPr>
                <w:rFonts w:eastAsia="Calibri" w:cs="Times New Roman"/>
                <w:i/>
                <w:sz w:val="22"/>
                <w:lang w:eastAsia="zh-CN"/>
              </w:rPr>
              <w:t>), -</w:t>
            </w:r>
            <w:r w:rsidRPr="002F3566">
              <w:rPr>
                <w:rFonts w:eastAsia="Calibri" w:cs="Times New Roman"/>
                <w:i/>
                <w:sz w:val="22"/>
                <w:lang w:val="en-US" w:eastAsia="zh-CN"/>
              </w:rPr>
              <w:t>y</w:t>
            </w:r>
            <w:r w:rsidRPr="002F3566">
              <w:rPr>
                <w:rFonts w:eastAsia="Calibri" w:cs="Times New Roman"/>
                <w:i/>
                <w:sz w:val="22"/>
                <w:lang w:eastAsia="zh-CN"/>
              </w:rPr>
              <w:t xml:space="preserve"> (</w:t>
            </w:r>
            <w:r w:rsidRPr="002F3566">
              <w:rPr>
                <w:rFonts w:eastAsia="Calibri" w:cs="Times New Roman"/>
                <w:i/>
                <w:sz w:val="22"/>
                <w:lang w:val="en-US" w:eastAsia="zh-CN"/>
              </w:rPr>
              <w:t>busy</w:t>
            </w:r>
            <w:r w:rsidRPr="002F3566">
              <w:rPr>
                <w:rFonts w:eastAsia="Calibri" w:cs="Times New Roman"/>
                <w:i/>
                <w:sz w:val="22"/>
                <w:lang w:eastAsia="zh-CN"/>
              </w:rPr>
              <w:t xml:space="preserve">); </w:t>
            </w:r>
            <w:r w:rsidRPr="002F3566">
              <w:rPr>
                <w:rFonts w:eastAsia="Calibri" w:cs="Times New Roman"/>
                <w:sz w:val="22"/>
                <w:lang w:eastAsia="zh-CN"/>
              </w:rPr>
              <w:t>наречия, совпадающие по форме</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 прилагательными (</w:t>
            </w:r>
            <w:r w:rsidRPr="002F3566">
              <w:rPr>
                <w:rFonts w:eastAsia="Calibri" w:cs="Times New Roman"/>
                <w:i/>
                <w:sz w:val="22"/>
                <w:lang w:val="en-US" w:eastAsia="zh-CN"/>
              </w:rPr>
              <w:t>fast</w:t>
            </w:r>
            <w:r w:rsidRPr="002F3566">
              <w:rPr>
                <w:rFonts w:eastAsia="Calibri" w:cs="Times New Roman"/>
                <w:i/>
                <w:sz w:val="22"/>
                <w:lang w:eastAsia="zh-CN"/>
              </w:rPr>
              <w:t xml:space="preserve">, </w:t>
            </w:r>
            <w:r w:rsidRPr="002F3566">
              <w:rPr>
                <w:rFonts w:eastAsia="Calibri" w:cs="Times New Roman"/>
                <w:i/>
                <w:sz w:val="22"/>
                <w:lang w:val="en-US" w:eastAsia="zh-CN"/>
              </w:rPr>
              <w:t>high</w:t>
            </w:r>
            <w:r w:rsidRPr="002F3566">
              <w:rPr>
                <w:rFonts w:eastAsia="Calibri" w:cs="Times New Roman"/>
                <w:i/>
                <w:sz w:val="22"/>
                <w:lang w:eastAsia="zh-CN"/>
              </w:rPr>
              <w:t xml:space="preserve">; </w:t>
            </w:r>
            <w:r w:rsidRPr="002F3566">
              <w:rPr>
                <w:rFonts w:eastAsia="Calibri" w:cs="Times New Roman"/>
                <w:i/>
                <w:sz w:val="22"/>
                <w:lang w:val="en-US" w:eastAsia="zh-CN"/>
              </w:rPr>
              <w:t>early</w:t>
            </w:r>
            <w:r w:rsidRPr="002F3566">
              <w:rPr>
                <w:rFonts w:eastAsia="Calibri" w:cs="Times New Roman"/>
                <w:sz w:val="22"/>
                <w:lang w:eastAsia="zh-CN"/>
              </w:rPr>
              <w:t xml:space="preserve">); предложения с конструкцией </w:t>
            </w:r>
            <w:r w:rsidRPr="002F3566">
              <w:rPr>
                <w:rFonts w:eastAsia="Calibri" w:cs="Times New Roman"/>
                <w:i/>
                <w:sz w:val="22"/>
                <w:lang w:val="en-US" w:eastAsia="zh-CN"/>
              </w:rPr>
              <w:t>to</w:t>
            </w:r>
            <w:r w:rsidRPr="002F3566">
              <w:rPr>
                <w:rFonts w:eastAsia="Calibri" w:cs="Times New Roman"/>
                <w:i/>
                <w:sz w:val="22"/>
                <w:lang w:eastAsia="zh-CN"/>
              </w:rPr>
              <w:t xml:space="preserve"> </w:t>
            </w:r>
            <w:r w:rsidRPr="002F3566">
              <w:rPr>
                <w:rFonts w:eastAsia="Calibri" w:cs="Times New Roman"/>
                <w:i/>
                <w:sz w:val="22"/>
                <w:lang w:val="en-US" w:eastAsia="zh-CN"/>
              </w:rPr>
              <w:t>be</w:t>
            </w:r>
            <w:r w:rsidRPr="002F3566">
              <w:rPr>
                <w:rFonts w:eastAsia="Calibri" w:cs="Times New Roman"/>
                <w:i/>
                <w:sz w:val="22"/>
                <w:lang w:eastAsia="zh-CN"/>
              </w:rPr>
              <w:t xml:space="preserve"> </w:t>
            </w:r>
            <w:r w:rsidRPr="002F3566">
              <w:rPr>
                <w:rFonts w:eastAsia="Calibri" w:cs="Times New Roman"/>
                <w:i/>
                <w:sz w:val="22"/>
                <w:lang w:val="en-US" w:eastAsia="zh-CN"/>
              </w:rPr>
              <w:t>going</w:t>
            </w:r>
            <w:r w:rsidRPr="002F3566">
              <w:rPr>
                <w:rFonts w:eastAsia="Calibri" w:cs="Times New Roman"/>
                <w:i/>
                <w:sz w:val="22"/>
                <w:lang w:eastAsia="zh-CN"/>
              </w:rPr>
              <w:t xml:space="preserve"> </w:t>
            </w:r>
            <w:proofErr w:type="spellStart"/>
            <w:r w:rsidRPr="002F3566">
              <w:rPr>
                <w:rFonts w:eastAsia="Calibri" w:cs="Times New Roman"/>
                <w:sz w:val="22"/>
                <w:lang w:eastAsia="zh-CN"/>
              </w:rPr>
              <w:t>to</w:t>
            </w:r>
            <w:proofErr w:type="spellEnd"/>
            <w:r w:rsidRPr="002F3566">
              <w:rPr>
                <w:rFonts w:eastAsia="Calibri" w:cs="Times New Roman"/>
                <w:sz w:val="22"/>
                <w:lang w:eastAsia="zh-CN"/>
              </w:rPr>
              <w:t xml:space="preserve"> + инфинитив и формы </w:t>
            </w:r>
            <w:r w:rsidRPr="002F3566">
              <w:rPr>
                <w:rFonts w:eastAsia="Calibri" w:cs="Times New Roman"/>
                <w:i/>
                <w:sz w:val="22"/>
                <w:lang w:val="en-US" w:eastAsia="zh-CN"/>
              </w:rPr>
              <w:t>Future</w:t>
            </w:r>
            <w:r w:rsidRPr="002F3566">
              <w:rPr>
                <w:rFonts w:eastAsia="Calibri" w:cs="Times New Roman"/>
                <w:i/>
                <w:sz w:val="22"/>
                <w:lang w:eastAsia="zh-CN"/>
              </w:rPr>
              <w:t xml:space="preserve"> </w:t>
            </w:r>
            <w:r w:rsidRPr="002F3566">
              <w:rPr>
                <w:rFonts w:eastAsia="Calibri" w:cs="Times New Roman"/>
                <w:i/>
                <w:sz w:val="22"/>
                <w:lang w:val="en-US" w:eastAsia="zh-CN"/>
              </w:rPr>
              <w:t>Simple</w:t>
            </w:r>
            <w:r w:rsidRPr="002F3566">
              <w:rPr>
                <w:rFonts w:eastAsia="Calibri" w:cs="Times New Roman"/>
                <w:i/>
                <w:sz w:val="22"/>
                <w:lang w:eastAsia="zh-CN"/>
              </w:rPr>
              <w:t xml:space="preserve"> </w:t>
            </w:r>
            <w:r w:rsidRPr="002F3566">
              <w:rPr>
                <w:rFonts w:eastAsia="Calibri" w:cs="Times New Roman"/>
                <w:i/>
                <w:sz w:val="22"/>
                <w:lang w:val="en-US" w:eastAsia="zh-CN"/>
              </w:rPr>
              <w:t>Tense</w:t>
            </w:r>
            <w:r w:rsidRPr="002F3566">
              <w:rPr>
                <w:rFonts w:eastAsia="Calibri" w:cs="Times New Roman"/>
                <w:sz w:val="22"/>
                <w:lang w:eastAsia="zh-CN"/>
              </w:rPr>
              <w:t xml:space="preserve"> и </w:t>
            </w:r>
            <w:r w:rsidRPr="002F3566">
              <w:rPr>
                <w:rFonts w:eastAsia="Calibri" w:cs="Times New Roman"/>
                <w:i/>
                <w:sz w:val="22"/>
                <w:lang w:val="en-US" w:eastAsia="zh-CN"/>
              </w:rPr>
              <w:t>Present</w:t>
            </w:r>
            <w:r w:rsidRPr="002F3566">
              <w:rPr>
                <w:rFonts w:eastAsia="Calibri" w:cs="Times New Roman"/>
                <w:i/>
                <w:sz w:val="22"/>
                <w:lang w:eastAsia="zh-CN"/>
              </w:rPr>
              <w:t xml:space="preserve"> </w:t>
            </w:r>
            <w:r w:rsidRPr="002F3566">
              <w:rPr>
                <w:rFonts w:eastAsia="Calibri" w:cs="Times New Roman"/>
                <w:i/>
                <w:sz w:val="22"/>
                <w:lang w:val="en-US" w:eastAsia="zh-CN"/>
              </w:rPr>
              <w:t>Continuous</w:t>
            </w:r>
            <w:r w:rsidRPr="002F3566">
              <w:rPr>
                <w:rFonts w:eastAsia="Calibri" w:cs="Times New Roman"/>
                <w:i/>
                <w:sz w:val="22"/>
                <w:lang w:eastAsia="zh-CN"/>
              </w:rPr>
              <w:t xml:space="preserve"> </w:t>
            </w:r>
            <w:r w:rsidRPr="002F3566">
              <w:rPr>
                <w:rFonts w:eastAsia="Calibri" w:cs="Times New Roman"/>
                <w:i/>
                <w:sz w:val="22"/>
                <w:lang w:val="en-US" w:eastAsia="zh-CN"/>
              </w:rPr>
              <w:t>Tense</w:t>
            </w:r>
            <w:r w:rsidRPr="002F3566">
              <w:rPr>
                <w:rFonts w:eastAsia="Calibri" w:cs="Times New Roman"/>
                <w:sz w:val="22"/>
                <w:lang w:eastAsia="zh-CN"/>
              </w:rPr>
              <w:t xml:space="preserve"> для выражения будущего действия;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фразовый глагол </w:t>
            </w:r>
            <w:r w:rsidRPr="002F3566">
              <w:rPr>
                <w:rFonts w:eastAsia="Calibri" w:cs="Times New Roman"/>
                <w:i/>
                <w:sz w:val="22"/>
                <w:lang w:val="en-US" w:eastAsia="zh-CN"/>
              </w:rPr>
              <w:t>to</w:t>
            </w:r>
            <w:r w:rsidRPr="002F3566">
              <w:rPr>
                <w:rFonts w:eastAsia="Calibri" w:cs="Times New Roman"/>
                <w:i/>
                <w:sz w:val="22"/>
                <w:lang w:eastAsia="zh-CN"/>
              </w:rPr>
              <w:t xml:space="preserve"> </w:t>
            </w:r>
            <w:r w:rsidRPr="002F3566">
              <w:rPr>
                <w:rFonts w:eastAsia="Calibri" w:cs="Times New Roman"/>
                <w:i/>
                <w:sz w:val="22"/>
                <w:lang w:val="en-US" w:eastAsia="zh-CN"/>
              </w:rPr>
              <w:t>look</w:t>
            </w:r>
            <w:r w:rsidRPr="002F3566">
              <w:rPr>
                <w:rFonts w:eastAsia="Calibri" w:cs="Times New Roman"/>
                <w:sz w:val="22"/>
                <w:lang w:eastAsia="zh-CN"/>
              </w:rPr>
              <w:t>;</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количественные числительные для обозначения больших чисел (до 1 000 000); повторение лексико-грамматического содержания: употребление предлогов </w:t>
            </w:r>
            <w:r w:rsidRPr="002F3566">
              <w:rPr>
                <w:rFonts w:eastAsia="Calibri" w:cs="Times New Roman"/>
                <w:i/>
                <w:sz w:val="22"/>
                <w:lang w:val="en-US" w:eastAsia="zh-CN"/>
              </w:rPr>
              <w:t>by</w:t>
            </w:r>
            <w:r w:rsidRPr="002F3566">
              <w:rPr>
                <w:rFonts w:eastAsia="Calibri" w:cs="Times New Roman"/>
                <w:i/>
                <w:sz w:val="22"/>
                <w:lang w:eastAsia="zh-CN"/>
              </w:rPr>
              <w:t>/</w:t>
            </w:r>
            <w:r w:rsidRPr="002F3566">
              <w:rPr>
                <w:rFonts w:eastAsia="Calibri" w:cs="Times New Roman"/>
                <w:i/>
                <w:sz w:val="22"/>
                <w:lang w:val="en-US" w:eastAsia="zh-CN"/>
              </w:rPr>
              <w:t>on</w:t>
            </w:r>
            <w:r w:rsidRPr="002F3566">
              <w:rPr>
                <w:rFonts w:eastAsia="Calibri" w:cs="Times New Roman"/>
                <w:i/>
                <w:sz w:val="22"/>
                <w:lang w:eastAsia="zh-CN"/>
              </w:rPr>
              <w:t xml:space="preserve"> </w:t>
            </w:r>
            <w:r w:rsidRPr="002F3566">
              <w:rPr>
                <w:rFonts w:eastAsia="Calibri" w:cs="Times New Roman"/>
                <w:sz w:val="22"/>
                <w:lang w:eastAsia="zh-CN"/>
              </w:rPr>
              <w:t>(транспорт);</w:t>
            </w:r>
          </w:p>
          <w:p w:rsidR="002F3566" w:rsidRPr="002F3566" w:rsidRDefault="002F3566" w:rsidP="002F3566">
            <w:pPr>
              <w:suppressAutoHyphens/>
              <w:spacing w:line="240" w:lineRule="auto"/>
              <w:ind w:firstLine="0"/>
              <w:jc w:val="left"/>
              <w:rPr>
                <w:rFonts w:eastAsia="Calibri" w:cs="Times New Roman"/>
                <w:i/>
                <w:sz w:val="22"/>
                <w:lang w:eastAsia="zh-CN"/>
              </w:rPr>
            </w:pPr>
            <w:r w:rsidRPr="002F3566">
              <w:rPr>
                <w:rFonts w:eastAsia="Calibri" w:cs="Times New Roman"/>
                <w:sz w:val="22"/>
                <w:lang w:eastAsia="zh-CN"/>
              </w:rPr>
              <w:t xml:space="preserve">употребление в письменной и устной речи </w:t>
            </w:r>
            <w:proofErr w:type="spellStart"/>
            <w:proofErr w:type="gramStart"/>
            <w:r w:rsidRPr="002F3566">
              <w:rPr>
                <w:rFonts w:eastAsia="Calibri" w:cs="Times New Roman"/>
                <w:sz w:val="22"/>
                <w:lang w:eastAsia="zh-CN"/>
              </w:rPr>
              <w:t>видо</w:t>
            </w:r>
            <w:proofErr w:type="spellEnd"/>
            <w:r w:rsidRPr="002F3566">
              <w:rPr>
                <w:rFonts w:eastAsia="Calibri" w:cs="Times New Roman"/>
                <w:sz w:val="22"/>
                <w:lang w:eastAsia="zh-CN"/>
              </w:rPr>
              <w:t>-временных</w:t>
            </w:r>
            <w:proofErr w:type="gramEnd"/>
            <w:r w:rsidRPr="002F3566">
              <w:rPr>
                <w:rFonts w:eastAsia="Calibri" w:cs="Times New Roman"/>
                <w:sz w:val="22"/>
                <w:lang w:eastAsia="zh-CN"/>
              </w:rPr>
              <w:t xml:space="preserve"> форм глагола в</w:t>
            </w:r>
            <w:r w:rsidRPr="002F3566">
              <w:rPr>
                <w:rFonts w:eastAsia="Calibri" w:cs="Times New Roman"/>
                <w:i/>
                <w:sz w:val="22"/>
                <w:lang w:eastAsia="zh-CN"/>
              </w:rPr>
              <w:t xml:space="preserve"> </w:t>
            </w:r>
            <w:r w:rsidRPr="002F3566">
              <w:rPr>
                <w:rFonts w:eastAsia="Calibri" w:cs="Times New Roman"/>
                <w:i/>
                <w:sz w:val="22"/>
                <w:lang w:val="en-US" w:eastAsia="zh-CN"/>
              </w:rPr>
              <w:t>Present</w:t>
            </w:r>
            <w:r w:rsidRPr="002F3566">
              <w:rPr>
                <w:rFonts w:eastAsia="Calibri" w:cs="Times New Roman"/>
                <w:i/>
                <w:sz w:val="22"/>
                <w:lang w:eastAsia="zh-CN"/>
              </w:rPr>
              <w:t xml:space="preserve"> </w:t>
            </w:r>
            <w:r w:rsidRPr="002F3566">
              <w:rPr>
                <w:rFonts w:eastAsia="Calibri" w:cs="Times New Roman"/>
                <w:i/>
                <w:sz w:val="22"/>
                <w:lang w:val="en-US" w:eastAsia="zh-CN"/>
              </w:rPr>
              <w:t>Simple</w:t>
            </w:r>
            <w:r w:rsidRPr="002F3566">
              <w:rPr>
                <w:rFonts w:eastAsia="Calibri" w:cs="Times New Roman"/>
                <w:i/>
                <w:sz w:val="22"/>
                <w:lang w:eastAsia="zh-CN"/>
              </w:rPr>
              <w:t xml:space="preserve"> </w:t>
            </w:r>
            <w:r w:rsidRPr="002F3566">
              <w:rPr>
                <w:rFonts w:eastAsia="Calibri" w:cs="Times New Roman"/>
                <w:i/>
                <w:sz w:val="22"/>
                <w:lang w:val="en-US" w:eastAsia="zh-CN"/>
              </w:rPr>
              <w:t>Tense</w:t>
            </w:r>
            <w:r w:rsidRPr="002F3566">
              <w:rPr>
                <w:rFonts w:eastAsia="Calibri" w:cs="Times New Roman"/>
                <w:i/>
                <w:sz w:val="22"/>
                <w:lang w:eastAsia="zh-CN"/>
              </w:rPr>
              <w:t xml:space="preserve">, </w:t>
            </w:r>
            <w:r w:rsidRPr="002F3566">
              <w:rPr>
                <w:rFonts w:eastAsia="Calibri" w:cs="Times New Roman"/>
                <w:i/>
                <w:sz w:val="22"/>
                <w:lang w:val="en-US" w:eastAsia="zh-CN"/>
              </w:rPr>
              <w:t>Present</w:t>
            </w:r>
            <w:r w:rsidRPr="002F3566">
              <w:rPr>
                <w:rFonts w:eastAsia="Calibri" w:cs="Times New Roman"/>
                <w:i/>
                <w:sz w:val="22"/>
                <w:lang w:eastAsia="zh-CN"/>
              </w:rPr>
              <w:t xml:space="preserve"> </w:t>
            </w:r>
            <w:r w:rsidRPr="002F3566">
              <w:rPr>
                <w:rFonts w:eastAsia="Calibri" w:cs="Times New Roman"/>
                <w:i/>
                <w:sz w:val="22"/>
                <w:lang w:val="en-US" w:eastAsia="zh-CN"/>
              </w:rPr>
              <w:t>Continuous</w:t>
            </w:r>
            <w:r w:rsidRPr="002F3566">
              <w:rPr>
                <w:rFonts w:eastAsia="Calibri" w:cs="Times New Roman"/>
                <w:i/>
                <w:sz w:val="22"/>
                <w:lang w:eastAsia="zh-CN"/>
              </w:rPr>
              <w:t xml:space="preserve"> </w:t>
            </w:r>
            <w:r w:rsidRPr="002F3566">
              <w:rPr>
                <w:rFonts w:eastAsia="Calibri" w:cs="Times New Roman"/>
                <w:i/>
                <w:sz w:val="22"/>
                <w:lang w:val="en-US" w:eastAsia="zh-CN"/>
              </w:rPr>
              <w:t>Tense</w:t>
            </w:r>
            <w:r w:rsidRPr="002F3566">
              <w:rPr>
                <w:rFonts w:eastAsia="Calibri" w:cs="Times New Roman"/>
                <w:i/>
                <w:sz w:val="22"/>
                <w:lang w:eastAsia="zh-CN"/>
              </w:rPr>
              <w:t xml:space="preserve">, </w:t>
            </w:r>
            <w:r w:rsidRPr="002F3566">
              <w:rPr>
                <w:rFonts w:eastAsia="Calibri" w:cs="Times New Roman"/>
                <w:i/>
                <w:sz w:val="22"/>
                <w:lang w:val="en-US" w:eastAsia="zh-CN"/>
              </w:rPr>
              <w:t>Present</w:t>
            </w:r>
            <w:r w:rsidRPr="002F3566">
              <w:rPr>
                <w:rFonts w:eastAsia="Calibri" w:cs="Times New Roman"/>
                <w:i/>
                <w:sz w:val="22"/>
                <w:lang w:eastAsia="zh-CN"/>
              </w:rPr>
              <w:t xml:space="preserve"> </w:t>
            </w:r>
            <w:r w:rsidRPr="002F3566">
              <w:rPr>
                <w:rFonts w:eastAsia="Calibri" w:cs="Times New Roman"/>
                <w:i/>
                <w:sz w:val="22"/>
                <w:lang w:val="en-US" w:eastAsia="zh-CN"/>
              </w:rPr>
              <w:t>Perfect</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i/>
                <w:sz w:val="22"/>
                <w:lang w:val="en-US" w:eastAsia="zh-CN"/>
              </w:rPr>
              <w:t>Tense</w:t>
            </w: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lastRenderedPageBreak/>
              <w:t>9.2</w:t>
            </w:r>
          </w:p>
        </w:tc>
        <w:tc>
          <w:tcPr>
            <w:tcW w:w="1874" w:type="dxa"/>
            <w:shd w:val="clear" w:color="auto" w:fill="auto"/>
          </w:tcPr>
          <w:p w:rsidR="002F3566" w:rsidRPr="002F3566" w:rsidRDefault="002F3566" w:rsidP="002F3566">
            <w:pPr>
              <w:suppressAutoHyphens/>
              <w:spacing w:line="240" w:lineRule="auto"/>
              <w:ind w:firstLine="0"/>
              <w:jc w:val="left"/>
              <w:rPr>
                <w:rFonts w:eastAsia="Calibri" w:cs="Times New Roman"/>
                <w:color w:val="000000"/>
                <w:sz w:val="22"/>
                <w:lang w:eastAsia="zh-CN"/>
              </w:rPr>
            </w:pPr>
            <w:r w:rsidRPr="002F3566">
              <w:rPr>
                <w:rFonts w:eastAsia="Calibri" w:cs="Times New Roman"/>
                <w:color w:val="000000"/>
                <w:sz w:val="22"/>
                <w:lang w:eastAsia="zh-CN"/>
              </w:rPr>
              <w:t>Обобщение и контроль</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2</w:t>
            </w:r>
          </w:p>
        </w:tc>
        <w:tc>
          <w:tcPr>
            <w:tcW w:w="3119"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2518" w:type="dxa"/>
            <w:gridSpan w:val="2"/>
            <w:shd w:val="clear" w:color="auto" w:fill="auto"/>
          </w:tcPr>
          <w:p w:rsidR="002F3566" w:rsidRPr="002F3566" w:rsidRDefault="002F3566" w:rsidP="002F3566">
            <w:pPr>
              <w:suppressAutoHyphens/>
              <w:spacing w:line="240" w:lineRule="auto"/>
              <w:ind w:firstLine="0"/>
              <w:jc w:val="left"/>
              <w:rPr>
                <w:rFonts w:eastAsia="Calibri" w:cs="Times New Roman"/>
                <w:color w:val="000000"/>
                <w:sz w:val="22"/>
                <w:lang w:eastAsia="zh-CN"/>
              </w:rPr>
            </w:pPr>
            <w:r w:rsidRPr="002F3566">
              <w:rPr>
                <w:rFonts w:eastAsia="Calibri" w:cs="Times New Roman"/>
                <w:color w:val="000000"/>
                <w:sz w:val="22"/>
                <w:lang w:eastAsia="zh-CN"/>
              </w:rPr>
              <w:t xml:space="preserve">Итого </w:t>
            </w:r>
            <w:proofErr w:type="gramStart"/>
            <w:r w:rsidRPr="002F3566">
              <w:rPr>
                <w:rFonts w:eastAsia="Calibri" w:cs="Times New Roman"/>
                <w:color w:val="000000"/>
                <w:sz w:val="22"/>
                <w:lang w:eastAsia="zh-CN"/>
              </w:rPr>
              <w:t>по  разделу</w:t>
            </w:r>
            <w:proofErr w:type="gramEnd"/>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9</w:t>
            </w:r>
          </w:p>
        </w:tc>
        <w:tc>
          <w:tcPr>
            <w:tcW w:w="3119"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2518" w:type="dxa"/>
            <w:gridSpan w:val="2"/>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ЭОР / ЦОР</w:t>
            </w:r>
          </w:p>
        </w:tc>
        <w:tc>
          <w:tcPr>
            <w:tcW w:w="4253"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Аудиоматериалы к учебнику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«Английский в фокусе – 7» (</w:t>
            </w:r>
            <w:proofErr w:type="spellStart"/>
            <w:r w:rsidRPr="002F3566">
              <w:rPr>
                <w:rFonts w:eastAsia="Calibri" w:cs="Times New Roman"/>
                <w:sz w:val="22"/>
                <w:lang w:eastAsia="zh-CN"/>
              </w:rPr>
              <w:t>Spotlight</w:t>
            </w:r>
            <w:proofErr w:type="spellEnd"/>
            <w:r w:rsidRPr="002F3566">
              <w:rPr>
                <w:rFonts w:eastAsia="Calibri" w:cs="Times New Roman"/>
                <w:sz w:val="22"/>
                <w:lang w:eastAsia="zh-CN"/>
              </w:rPr>
              <w:t xml:space="preserve">) </w:t>
            </w:r>
            <w:hyperlink r:id="rId440" w:history="1">
              <w:r w:rsidRPr="002F3566">
                <w:rPr>
                  <w:rFonts w:eastAsia="Calibri" w:cs="Times New Roman"/>
                  <w:color w:val="0000FF"/>
                  <w:sz w:val="22"/>
                  <w:u w:val="single"/>
                  <w:lang w:eastAsia="zh-CN"/>
                </w:rPr>
                <w:t>https://prosv.ru/audio/section/spotlight.html</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Российская электронная школа  </w:t>
            </w:r>
          </w:p>
          <w:p w:rsidR="002F3566" w:rsidRPr="002F3566" w:rsidRDefault="00047270" w:rsidP="002F3566">
            <w:pPr>
              <w:suppressAutoHyphens/>
              <w:spacing w:line="240" w:lineRule="auto"/>
              <w:ind w:firstLine="0"/>
              <w:jc w:val="left"/>
              <w:rPr>
                <w:rFonts w:eastAsia="Calibri" w:cs="Times New Roman"/>
                <w:sz w:val="22"/>
                <w:lang w:eastAsia="zh-CN"/>
              </w:rPr>
            </w:pPr>
            <w:hyperlink r:id="rId441" w:history="1">
              <w:r w:rsidR="002F3566" w:rsidRPr="002F3566">
                <w:rPr>
                  <w:rFonts w:eastAsia="Calibri" w:cs="Times New Roman"/>
                  <w:color w:val="0000FF"/>
                  <w:sz w:val="22"/>
                  <w:u w:val="single"/>
                  <w:lang w:eastAsia="zh-CN"/>
                </w:rPr>
                <w:t>https://resh.edu.ru/subject/11/7/</w:t>
              </w:r>
            </w:hyperlink>
            <w:r w:rsidR="002F3566"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ФИПИ </w:t>
            </w:r>
            <w:hyperlink r:id="rId442" w:history="1">
              <w:r w:rsidRPr="002F3566">
                <w:rPr>
                  <w:rFonts w:eastAsia="Calibri" w:cs="Times New Roman"/>
                  <w:color w:val="0000FF"/>
                  <w:sz w:val="22"/>
                  <w:u w:val="single"/>
                  <w:lang w:eastAsia="zh-CN"/>
                </w:rPr>
                <w:t>https://lesson.edu.ru/09/07</w:t>
              </w:r>
            </w:hyperlink>
          </w:p>
        </w:tc>
        <w:tc>
          <w:tcPr>
            <w:tcW w:w="2976"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6771" w:type="dxa"/>
            <w:gridSpan w:val="4"/>
            <w:shd w:val="clear" w:color="auto" w:fill="auto"/>
          </w:tcPr>
          <w:p w:rsidR="002F3566" w:rsidRPr="002F3566" w:rsidRDefault="002F3566" w:rsidP="002F3566">
            <w:pPr>
              <w:suppressAutoHyphens/>
              <w:spacing w:line="240" w:lineRule="auto"/>
              <w:ind w:firstLine="0"/>
              <w:jc w:val="left"/>
              <w:rPr>
                <w:rFonts w:eastAsia="Calibri" w:cs="Times New Roman"/>
                <w:b/>
                <w:sz w:val="22"/>
                <w:lang w:eastAsia="zh-CN"/>
              </w:rPr>
            </w:pPr>
            <w:r w:rsidRPr="002F3566">
              <w:rPr>
                <w:rFonts w:eastAsia="Calibri" w:cs="Times New Roman"/>
                <w:b/>
                <w:sz w:val="22"/>
                <w:lang w:eastAsia="zh-CN"/>
              </w:rPr>
              <w:t>Раздел 10. Средства массовой информации (телевидение, журналы, Интернет)</w:t>
            </w: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lastRenderedPageBreak/>
              <w:t>10.1</w:t>
            </w:r>
          </w:p>
        </w:tc>
        <w:tc>
          <w:tcPr>
            <w:tcW w:w="1874"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color w:val="000000"/>
                <w:sz w:val="22"/>
                <w:lang w:eastAsia="zh-CN"/>
              </w:rPr>
              <w:t>Средства массовой информации (телевидение, журналы, Интернет)</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6</w:t>
            </w:r>
          </w:p>
        </w:tc>
        <w:tc>
          <w:tcPr>
            <w:tcW w:w="3119" w:type="dxa"/>
            <w:shd w:val="clear" w:color="auto" w:fill="auto"/>
          </w:tcPr>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Коммуникативные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на позицию отвечающего и наоборот; монологическая речь: повествование (сообщение);</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аудирование с пониманием основного содержания, с пониманием запрашиваемой информации;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чтение с пониманием основного содержания, с пониманием нужной (запрашиваемой)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информации, с полным пониманием содержания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текста; списывание текста и выписывание из него слов, словосочетаний, предложений в соответствии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 решаемой коммуникативной задачей, составление плана прочитанного текста; создание небольшого письменного высказывания с использованием образца, плана, таблицы.</w:t>
            </w:r>
          </w:p>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Языковые знания и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правильное написание изученных слов;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(СМИ), с соблюдением существующей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lastRenderedPageBreak/>
              <w:t>в английском языке нормы лексической сочетаемости;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образование имен прилагательных с помощью</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суффиксов </w:t>
            </w:r>
            <w:r w:rsidRPr="002F3566">
              <w:rPr>
                <w:rFonts w:eastAsia="Calibri" w:cs="Times New Roman"/>
                <w:i/>
                <w:sz w:val="22"/>
                <w:lang w:eastAsia="zh-CN"/>
              </w:rPr>
              <w:t>-</w:t>
            </w:r>
            <w:r w:rsidRPr="002F3566">
              <w:rPr>
                <w:rFonts w:eastAsia="Calibri" w:cs="Times New Roman"/>
                <w:i/>
                <w:sz w:val="22"/>
                <w:lang w:val="en-US" w:eastAsia="zh-CN"/>
              </w:rPr>
              <w:t>able</w:t>
            </w:r>
            <w:r w:rsidRPr="002F3566">
              <w:rPr>
                <w:rFonts w:eastAsia="Calibri" w:cs="Times New Roman"/>
                <w:i/>
                <w:sz w:val="22"/>
                <w:lang w:eastAsia="zh-CN"/>
              </w:rPr>
              <w:t>, -</w:t>
            </w:r>
            <w:proofErr w:type="spellStart"/>
            <w:r w:rsidRPr="002F3566">
              <w:rPr>
                <w:rFonts w:eastAsia="Calibri" w:cs="Times New Roman"/>
                <w:i/>
                <w:sz w:val="22"/>
                <w:lang w:val="en-US" w:eastAsia="zh-CN"/>
              </w:rPr>
              <w:t>ible</w:t>
            </w:r>
            <w:proofErr w:type="spellEnd"/>
            <w:r w:rsidRPr="002F3566">
              <w:rPr>
                <w:rFonts w:eastAsia="Calibri" w:cs="Times New Roman"/>
                <w:i/>
                <w:sz w:val="22"/>
                <w:lang w:eastAsia="zh-CN"/>
              </w:rPr>
              <w:t>, -</w:t>
            </w:r>
            <w:proofErr w:type="spellStart"/>
            <w:r w:rsidRPr="002F3566">
              <w:rPr>
                <w:rFonts w:eastAsia="Calibri" w:cs="Times New Roman"/>
                <w:i/>
                <w:sz w:val="22"/>
                <w:lang w:val="en-US" w:eastAsia="zh-CN"/>
              </w:rPr>
              <w:t>ent</w:t>
            </w:r>
            <w:proofErr w:type="spellEnd"/>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lastRenderedPageBreak/>
              <w:t>10.2</w:t>
            </w:r>
          </w:p>
        </w:tc>
        <w:tc>
          <w:tcPr>
            <w:tcW w:w="1874" w:type="dxa"/>
            <w:shd w:val="clear" w:color="auto" w:fill="auto"/>
          </w:tcPr>
          <w:p w:rsidR="002F3566" w:rsidRPr="002F3566" w:rsidRDefault="002F3566" w:rsidP="002F3566">
            <w:pPr>
              <w:suppressAutoHyphens/>
              <w:spacing w:line="240" w:lineRule="auto"/>
              <w:ind w:firstLine="0"/>
              <w:jc w:val="left"/>
              <w:rPr>
                <w:rFonts w:eastAsia="Calibri" w:cs="Times New Roman"/>
                <w:color w:val="000000"/>
                <w:sz w:val="22"/>
                <w:lang w:eastAsia="zh-CN"/>
              </w:rPr>
            </w:pPr>
            <w:r w:rsidRPr="002F3566">
              <w:rPr>
                <w:rFonts w:eastAsia="Calibri" w:cs="Times New Roman"/>
                <w:color w:val="000000"/>
                <w:sz w:val="22"/>
                <w:lang w:eastAsia="zh-CN"/>
              </w:rPr>
              <w:t>Обобщение и контроль</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2</w:t>
            </w:r>
          </w:p>
        </w:tc>
        <w:tc>
          <w:tcPr>
            <w:tcW w:w="3119"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2518" w:type="dxa"/>
            <w:gridSpan w:val="2"/>
            <w:shd w:val="clear" w:color="auto" w:fill="auto"/>
          </w:tcPr>
          <w:p w:rsidR="002F3566" w:rsidRPr="002F3566" w:rsidRDefault="002F3566" w:rsidP="002F3566">
            <w:pPr>
              <w:suppressAutoHyphens/>
              <w:spacing w:line="240" w:lineRule="auto"/>
              <w:ind w:firstLine="0"/>
              <w:jc w:val="left"/>
              <w:rPr>
                <w:rFonts w:eastAsia="Calibri" w:cs="Times New Roman"/>
                <w:color w:val="000000"/>
                <w:sz w:val="22"/>
                <w:lang w:eastAsia="zh-CN"/>
              </w:rPr>
            </w:pPr>
            <w:r w:rsidRPr="002F3566">
              <w:rPr>
                <w:rFonts w:eastAsia="Calibri" w:cs="Times New Roman"/>
                <w:color w:val="000000"/>
                <w:sz w:val="22"/>
                <w:lang w:eastAsia="zh-CN"/>
              </w:rPr>
              <w:t xml:space="preserve">Итого </w:t>
            </w:r>
            <w:proofErr w:type="gramStart"/>
            <w:r w:rsidRPr="002F3566">
              <w:rPr>
                <w:rFonts w:eastAsia="Calibri" w:cs="Times New Roman"/>
                <w:color w:val="000000"/>
                <w:sz w:val="22"/>
                <w:lang w:eastAsia="zh-CN"/>
              </w:rPr>
              <w:t>по  разделу</w:t>
            </w:r>
            <w:proofErr w:type="gramEnd"/>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8</w:t>
            </w:r>
          </w:p>
        </w:tc>
        <w:tc>
          <w:tcPr>
            <w:tcW w:w="3119"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2518" w:type="dxa"/>
            <w:gridSpan w:val="2"/>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ЭОР / ЦОР</w:t>
            </w:r>
          </w:p>
        </w:tc>
        <w:tc>
          <w:tcPr>
            <w:tcW w:w="4253"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Аудиоматериалы к учебнику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«Английский в фокусе – 7» (</w:t>
            </w:r>
            <w:proofErr w:type="spellStart"/>
            <w:r w:rsidRPr="002F3566">
              <w:rPr>
                <w:rFonts w:eastAsia="Calibri" w:cs="Times New Roman"/>
                <w:sz w:val="22"/>
                <w:lang w:eastAsia="zh-CN"/>
              </w:rPr>
              <w:t>Spotlight</w:t>
            </w:r>
            <w:proofErr w:type="spellEnd"/>
            <w:r w:rsidRPr="002F3566">
              <w:rPr>
                <w:rFonts w:eastAsia="Calibri" w:cs="Times New Roman"/>
                <w:sz w:val="22"/>
                <w:lang w:eastAsia="zh-CN"/>
              </w:rPr>
              <w:t xml:space="preserve">) </w:t>
            </w:r>
            <w:hyperlink r:id="rId443" w:history="1">
              <w:r w:rsidRPr="002F3566">
                <w:rPr>
                  <w:rFonts w:eastAsia="Calibri" w:cs="Times New Roman"/>
                  <w:color w:val="0000FF"/>
                  <w:sz w:val="22"/>
                  <w:u w:val="single"/>
                  <w:lang w:eastAsia="zh-CN"/>
                </w:rPr>
                <w:t>https://prosv.ru/audio/section/spotlight.html</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Российская электронная школа  </w:t>
            </w:r>
          </w:p>
          <w:p w:rsidR="002F3566" w:rsidRPr="002F3566" w:rsidRDefault="00047270" w:rsidP="002F3566">
            <w:pPr>
              <w:suppressAutoHyphens/>
              <w:spacing w:line="240" w:lineRule="auto"/>
              <w:ind w:firstLine="0"/>
              <w:jc w:val="left"/>
              <w:rPr>
                <w:rFonts w:eastAsia="Calibri" w:cs="Times New Roman"/>
                <w:sz w:val="22"/>
                <w:lang w:eastAsia="zh-CN"/>
              </w:rPr>
            </w:pPr>
            <w:hyperlink r:id="rId444" w:history="1">
              <w:r w:rsidR="002F3566" w:rsidRPr="002F3566">
                <w:rPr>
                  <w:rFonts w:eastAsia="Calibri" w:cs="Times New Roman"/>
                  <w:color w:val="0000FF"/>
                  <w:sz w:val="22"/>
                  <w:u w:val="single"/>
                  <w:lang w:eastAsia="zh-CN"/>
                </w:rPr>
                <w:t>https://resh.edu.ru/subject/11/7/</w:t>
              </w:r>
            </w:hyperlink>
            <w:r w:rsidR="002F3566"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ФИПИ </w:t>
            </w:r>
            <w:hyperlink r:id="rId445" w:history="1">
              <w:r w:rsidRPr="002F3566">
                <w:rPr>
                  <w:rFonts w:eastAsia="Calibri" w:cs="Times New Roman"/>
                  <w:color w:val="0000FF"/>
                  <w:sz w:val="22"/>
                  <w:u w:val="single"/>
                  <w:lang w:eastAsia="zh-CN"/>
                </w:rPr>
                <w:t>https://lesson.edu.ru/09/07</w:t>
              </w:r>
            </w:hyperlink>
          </w:p>
        </w:tc>
        <w:tc>
          <w:tcPr>
            <w:tcW w:w="2976"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6771" w:type="dxa"/>
            <w:gridSpan w:val="4"/>
            <w:shd w:val="clear" w:color="auto" w:fill="auto"/>
          </w:tcPr>
          <w:p w:rsidR="002F3566" w:rsidRPr="002F3566" w:rsidRDefault="002F3566" w:rsidP="002F3566">
            <w:pPr>
              <w:suppressAutoHyphens/>
              <w:spacing w:line="240" w:lineRule="auto"/>
              <w:ind w:firstLine="0"/>
              <w:jc w:val="left"/>
              <w:rPr>
                <w:rFonts w:eastAsia="Calibri" w:cs="Times New Roman"/>
                <w:b/>
                <w:sz w:val="22"/>
                <w:lang w:eastAsia="zh-CN"/>
              </w:rPr>
            </w:pPr>
            <w:r w:rsidRPr="002F3566">
              <w:rPr>
                <w:rFonts w:eastAsia="Calibri" w:cs="Times New Roman"/>
                <w:b/>
                <w:sz w:val="22"/>
                <w:lang w:eastAsia="zh-CN"/>
              </w:rPr>
              <w:t>Раздел 11. Родная страна и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11.1</w:t>
            </w:r>
          </w:p>
        </w:tc>
        <w:tc>
          <w:tcPr>
            <w:tcW w:w="1874"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color w:val="000000"/>
                <w:sz w:val="22"/>
                <w:lang w:eastAsia="zh-CN"/>
              </w:rPr>
              <w:t>Родная страна и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7</w:t>
            </w:r>
          </w:p>
        </w:tc>
        <w:tc>
          <w:tcPr>
            <w:tcW w:w="3119" w:type="dxa"/>
            <w:shd w:val="clear" w:color="auto" w:fill="auto"/>
          </w:tcPr>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Коммуникативные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диалог-расспрос: сообщать фактическую информацию, отвечая на вопросы разных видов; выражать своё отношение к обсуждаемым</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фактам и событиям, запрашивать интересующую информацию, переходить с позиции спрашивающего на позицию отвечающего и наоборот;</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монологическая речь: повествование (сообщение);</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аудирование с пониманием основного содержания, с пониманием запрашиваемой информации;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чтение с пониманием основного содержания, с пониманием нужной (запрашиваемой)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информации, с полным пониманием содержания текста;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выписывание слов, словосочетаний, предложений из текста в соответствии с решаемой коммуникативной задачей,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составление плана прочитанного текста; создание небольшого письменного высказывания с использованием образца, плана, таблицы.</w:t>
            </w:r>
          </w:p>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Языковые знания и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lastRenderedPageBreak/>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правильное написание изученных слов; 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 многозначные лексические единицы;</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интернациональные слова</w:t>
            </w: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rPr>
          <w:trHeight w:val="85"/>
        </w:trPr>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11.2</w:t>
            </w:r>
          </w:p>
        </w:tc>
        <w:tc>
          <w:tcPr>
            <w:tcW w:w="1874" w:type="dxa"/>
            <w:shd w:val="clear" w:color="auto" w:fill="auto"/>
          </w:tcPr>
          <w:p w:rsidR="002F3566" w:rsidRPr="002F3566" w:rsidRDefault="002F3566" w:rsidP="002F3566">
            <w:pPr>
              <w:suppressAutoHyphens/>
              <w:spacing w:line="240" w:lineRule="auto"/>
              <w:ind w:firstLine="0"/>
              <w:jc w:val="left"/>
              <w:rPr>
                <w:rFonts w:eastAsia="Calibri" w:cs="Times New Roman"/>
                <w:color w:val="000000"/>
                <w:sz w:val="22"/>
                <w:lang w:eastAsia="zh-CN"/>
              </w:rPr>
            </w:pPr>
            <w:r w:rsidRPr="002F3566">
              <w:rPr>
                <w:rFonts w:eastAsia="Calibri" w:cs="Times New Roman"/>
                <w:color w:val="000000"/>
                <w:sz w:val="22"/>
                <w:lang w:eastAsia="zh-CN"/>
              </w:rPr>
              <w:t xml:space="preserve">Обобщение </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1</w:t>
            </w:r>
          </w:p>
        </w:tc>
        <w:tc>
          <w:tcPr>
            <w:tcW w:w="3119"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2518" w:type="dxa"/>
            <w:gridSpan w:val="2"/>
            <w:shd w:val="clear" w:color="auto" w:fill="auto"/>
          </w:tcPr>
          <w:p w:rsidR="002F3566" w:rsidRPr="002F3566" w:rsidRDefault="002F3566" w:rsidP="002F3566">
            <w:pPr>
              <w:suppressAutoHyphens/>
              <w:spacing w:line="240" w:lineRule="auto"/>
              <w:ind w:firstLine="0"/>
              <w:jc w:val="left"/>
              <w:rPr>
                <w:rFonts w:eastAsia="Calibri" w:cs="Times New Roman"/>
                <w:color w:val="000000"/>
                <w:sz w:val="22"/>
                <w:lang w:eastAsia="zh-CN"/>
              </w:rPr>
            </w:pPr>
            <w:r w:rsidRPr="002F3566">
              <w:rPr>
                <w:rFonts w:eastAsia="Calibri" w:cs="Times New Roman"/>
                <w:color w:val="000000"/>
                <w:sz w:val="22"/>
                <w:lang w:eastAsia="zh-CN"/>
              </w:rPr>
              <w:t xml:space="preserve">Итого </w:t>
            </w:r>
            <w:proofErr w:type="gramStart"/>
            <w:r w:rsidRPr="002F3566">
              <w:rPr>
                <w:rFonts w:eastAsia="Calibri" w:cs="Times New Roman"/>
                <w:color w:val="000000"/>
                <w:sz w:val="22"/>
                <w:lang w:eastAsia="zh-CN"/>
              </w:rPr>
              <w:t>по  разделу</w:t>
            </w:r>
            <w:proofErr w:type="gramEnd"/>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8</w:t>
            </w:r>
          </w:p>
        </w:tc>
        <w:tc>
          <w:tcPr>
            <w:tcW w:w="3119"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2518" w:type="dxa"/>
            <w:gridSpan w:val="2"/>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ЭОР / ЦОР</w:t>
            </w:r>
          </w:p>
        </w:tc>
        <w:tc>
          <w:tcPr>
            <w:tcW w:w="4253"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Аудиоматериалы к учебнику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«Английский в фокусе – 7» (</w:t>
            </w:r>
            <w:proofErr w:type="spellStart"/>
            <w:r w:rsidRPr="002F3566">
              <w:rPr>
                <w:rFonts w:eastAsia="Calibri" w:cs="Times New Roman"/>
                <w:sz w:val="22"/>
                <w:lang w:eastAsia="zh-CN"/>
              </w:rPr>
              <w:t>Spotlight</w:t>
            </w:r>
            <w:proofErr w:type="spellEnd"/>
            <w:r w:rsidRPr="002F3566">
              <w:rPr>
                <w:rFonts w:eastAsia="Calibri" w:cs="Times New Roman"/>
                <w:sz w:val="22"/>
                <w:lang w:eastAsia="zh-CN"/>
              </w:rPr>
              <w:t xml:space="preserve">) </w:t>
            </w:r>
            <w:hyperlink r:id="rId446" w:history="1">
              <w:r w:rsidRPr="002F3566">
                <w:rPr>
                  <w:rFonts w:eastAsia="Calibri" w:cs="Times New Roman"/>
                  <w:color w:val="0000FF"/>
                  <w:sz w:val="22"/>
                  <w:u w:val="single"/>
                  <w:lang w:eastAsia="zh-CN"/>
                </w:rPr>
                <w:t>https://prosv.ru/audio/section/spotlight.html</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Российская электронная школа  </w:t>
            </w:r>
          </w:p>
          <w:p w:rsidR="002F3566" w:rsidRPr="002F3566" w:rsidRDefault="00047270" w:rsidP="002F3566">
            <w:pPr>
              <w:suppressAutoHyphens/>
              <w:spacing w:line="240" w:lineRule="auto"/>
              <w:ind w:firstLine="0"/>
              <w:jc w:val="left"/>
              <w:rPr>
                <w:rFonts w:eastAsia="Calibri" w:cs="Times New Roman"/>
                <w:sz w:val="22"/>
                <w:lang w:eastAsia="zh-CN"/>
              </w:rPr>
            </w:pPr>
            <w:hyperlink r:id="rId447" w:history="1">
              <w:r w:rsidR="002F3566" w:rsidRPr="002F3566">
                <w:rPr>
                  <w:rFonts w:eastAsia="Calibri" w:cs="Times New Roman"/>
                  <w:color w:val="0000FF"/>
                  <w:sz w:val="22"/>
                  <w:u w:val="single"/>
                  <w:lang w:eastAsia="zh-CN"/>
                </w:rPr>
                <w:t>https://resh.edu.ru/subject/11/7/</w:t>
              </w:r>
            </w:hyperlink>
            <w:r w:rsidR="002F3566"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ФИПИ </w:t>
            </w:r>
            <w:hyperlink r:id="rId448" w:history="1">
              <w:r w:rsidRPr="002F3566">
                <w:rPr>
                  <w:rFonts w:eastAsia="Calibri" w:cs="Times New Roman"/>
                  <w:color w:val="0000FF"/>
                  <w:sz w:val="22"/>
                  <w:u w:val="single"/>
                  <w:lang w:eastAsia="zh-CN"/>
                </w:rPr>
                <w:t>https://lesson.edu.ru/09/07</w:t>
              </w:r>
            </w:hyperlink>
          </w:p>
        </w:tc>
        <w:tc>
          <w:tcPr>
            <w:tcW w:w="2976"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6771" w:type="dxa"/>
            <w:gridSpan w:val="4"/>
            <w:shd w:val="clear" w:color="auto" w:fill="auto"/>
          </w:tcPr>
          <w:p w:rsidR="002F3566" w:rsidRPr="002F3566" w:rsidRDefault="002F3566" w:rsidP="002F3566">
            <w:pPr>
              <w:suppressAutoHyphens/>
              <w:spacing w:line="240" w:lineRule="auto"/>
              <w:ind w:firstLine="0"/>
              <w:jc w:val="left"/>
              <w:rPr>
                <w:rFonts w:eastAsia="Calibri" w:cs="Times New Roman"/>
                <w:b/>
                <w:sz w:val="22"/>
                <w:lang w:eastAsia="zh-CN"/>
              </w:rPr>
            </w:pPr>
            <w:r w:rsidRPr="002F3566">
              <w:rPr>
                <w:rFonts w:eastAsia="Calibri" w:cs="Times New Roman"/>
                <w:b/>
                <w:sz w:val="22"/>
                <w:lang w:eastAsia="zh-CN"/>
              </w:rPr>
              <w:t>Раздел 12. Выдающиеся люди родной страны и стран изучаемого языка: учёные, писатели, поэты, спортсмены</w:t>
            </w: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12.1</w:t>
            </w:r>
          </w:p>
        </w:tc>
        <w:tc>
          <w:tcPr>
            <w:tcW w:w="1874" w:type="dxa"/>
            <w:shd w:val="clear" w:color="auto" w:fill="auto"/>
          </w:tcPr>
          <w:p w:rsidR="002F3566" w:rsidRPr="002F3566" w:rsidRDefault="002F3566" w:rsidP="002F3566">
            <w:pPr>
              <w:suppressAutoHyphens/>
              <w:spacing w:line="240" w:lineRule="auto"/>
              <w:ind w:firstLine="0"/>
              <w:jc w:val="left"/>
              <w:rPr>
                <w:rFonts w:eastAsia="Calibri" w:cs="Times New Roman"/>
                <w:color w:val="000000"/>
                <w:sz w:val="22"/>
                <w:lang w:eastAsia="zh-CN"/>
              </w:rPr>
            </w:pPr>
            <w:r w:rsidRPr="002F3566">
              <w:rPr>
                <w:rFonts w:eastAsia="Calibri" w:cs="Times New Roman"/>
                <w:color w:val="000000"/>
                <w:sz w:val="22"/>
                <w:lang w:eastAsia="zh-CN"/>
              </w:rPr>
              <w:t xml:space="preserve">Выдающиеся люди родной страны и стран изучаемого языка: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color w:val="000000"/>
                <w:sz w:val="22"/>
                <w:lang w:eastAsia="zh-CN"/>
              </w:rPr>
              <w:t>учёные, писатели, поэты, спортсмены</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7</w:t>
            </w:r>
          </w:p>
        </w:tc>
        <w:tc>
          <w:tcPr>
            <w:tcW w:w="3119" w:type="dxa"/>
            <w:shd w:val="clear" w:color="auto" w:fill="auto"/>
          </w:tcPr>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Коммуникативные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диалог этикетного характера: начинать, поддерживать и заканчивать разговор, вежливо переспрашивать, поздравлять с праздником, выражать; диалог-побуждение к действию: вежливо соглашаться (не соглашаться)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на предложение собеседника, объясняя причину своего решения; диалог-расспрос: сообщать</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фактическую информацию, отвечая на вопросы</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разных видов; выражать своё отношение к обсуждаемым фактам и событиям, запрашивать интересующую информацию, переходить с позиции спрашивающего</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на позицию отвечающего и наоборот; монологическая речь: описание (внешности и одежды человека), в том числе характеристика (черты характера реального </w:t>
            </w:r>
            <w:r w:rsidRPr="002F3566">
              <w:rPr>
                <w:rFonts w:eastAsia="Calibri" w:cs="Times New Roman"/>
                <w:sz w:val="22"/>
                <w:lang w:eastAsia="zh-CN"/>
              </w:rPr>
              <w:lastRenderedPageBreak/>
              <w:t>человека); повествование (сообщение); изложение</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(пересказ) основного содержания, прочитанного (прослушанного) текста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аудирование с пониманием основного содержания, с пониманием запрашиваемой информации;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чтение с пониманием основного содержания, с пониманием нужной (запрашиваемой)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информации, с полным пониманием содержания текста;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выписывание слов, словосочетаний, предложений из текста в соответствии с решаемой коммуникативной задачей,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составление плана прочитанного текста; создание небольшого письменного высказывания с использованием образца.</w:t>
            </w:r>
          </w:p>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Языковые знания и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чтение вслух небольших аутентичных текстов,</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построенных на изученном языковом материале, с соблюдением правил чтения и соответствующей интонации, демонстрирующее понимание текста;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правильное написание изученных слов; 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 предлоги, употребляемые с глаголами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 страдательном залоге;</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фразовый глагол </w:t>
            </w:r>
            <w:proofErr w:type="spellStart"/>
            <w:r w:rsidRPr="002F3566">
              <w:rPr>
                <w:rFonts w:eastAsia="Calibri" w:cs="Times New Roman"/>
                <w:i/>
                <w:sz w:val="22"/>
                <w:lang w:eastAsia="zh-CN"/>
              </w:rPr>
              <w:t>to</w:t>
            </w:r>
            <w:proofErr w:type="spellEnd"/>
            <w:r w:rsidRPr="002F3566">
              <w:rPr>
                <w:rFonts w:eastAsia="Calibri" w:cs="Times New Roman"/>
                <w:i/>
                <w:sz w:val="22"/>
                <w:lang w:eastAsia="zh-CN"/>
              </w:rPr>
              <w:t xml:space="preserve"> </w:t>
            </w:r>
            <w:proofErr w:type="spellStart"/>
            <w:r w:rsidRPr="002F3566">
              <w:rPr>
                <w:rFonts w:eastAsia="Calibri" w:cs="Times New Roman"/>
                <w:i/>
                <w:sz w:val="22"/>
                <w:lang w:eastAsia="zh-CN"/>
              </w:rPr>
              <w:t>give</w:t>
            </w:r>
            <w:proofErr w:type="spellEnd"/>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12.2</w:t>
            </w:r>
          </w:p>
        </w:tc>
        <w:tc>
          <w:tcPr>
            <w:tcW w:w="1874" w:type="dxa"/>
            <w:shd w:val="clear" w:color="auto" w:fill="auto"/>
          </w:tcPr>
          <w:p w:rsidR="002F3566" w:rsidRPr="002F3566" w:rsidRDefault="002F3566" w:rsidP="002F3566">
            <w:pPr>
              <w:suppressAutoHyphens/>
              <w:spacing w:line="240" w:lineRule="auto"/>
              <w:ind w:firstLine="0"/>
              <w:jc w:val="left"/>
              <w:rPr>
                <w:rFonts w:eastAsia="Calibri" w:cs="Times New Roman"/>
                <w:color w:val="000000"/>
                <w:sz w:val="22"/>
                <w:lang w:eastAsia="zh-CN"/>
              </w:rPr>
            </w:pPr>
            <w:r w:rsidRPr="002F3566">
              <w:rPr>
                <w:rFonts w:eastAsia="Calibri" w:cs="Times New Roman"/>
                <w:color w:val="000000"/>
                <w:sz w:val="22"/>
                <w:lang w:eastAsia="zh-CN"/>
              </w:rPr>
              <w:t>Обобщение и контроль</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2</w:t>
            </w:r>
          </w:p>
        </w:tc>
        <w:tc>
          <w:tcPr>
            <w:tcW w:w="3119"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2518" w:type="dxa"/>
            <w:gridSpan w:val="2"/>
            <w:shd w:val="clear" w:color="auto" w:fill="auto"/>
          </w:tcPr>
          <w:p w:rsidR="002F3566" w:rsidRPr="002F3566" w:rsidRDefault="002F3566" w:rsidP="002F3566">
            <w:pPr>
              <w:suppressAutoHyphens/>
              <w:spacing w:line="240" w:lineRule="auto"/>
              <w:ind w:firstLine="0"/>
              <w:jc w:val="left"/>
              <w:rPr>
                <w:rFonts w:eastAsia="Calibri" w:cs="Times New Roman"/>
                <w:color w:val="000000"/>
                <w:sz w:val="22"/>
                <w:lang w:eastAsia="zh-CN"/>
              </w:rPr>
            </w:pPr>
            <w:r w:rsidRPr="002F3566">
              <w:rPr>
                <w:rFonts w:eastAsia="Calibri" w:cs="Times New Roman"/>
                <w:color w:val="000000"/>
                <w:sz w:val="22"/>
                <w:lang w:eastAsia="zh-CN"/>
              </w:rPr>
              <w:t xml:space="preserve">Итого </w:t>
            </w:r>
            <w:proofErr w:type="gramStart"/>
            <w:r w:rsidRPr="002F3566">
              <w:rPr>
                <w:rFonts w:eastAsia="Calibri" w:cs="Times New Roman"/>
                <w:color w:val="000000"/>
                <w:sz w:val="22"/>
                <w:lang w:eastAsia="zh-CN"/>
              </w:rPr>
              <w:t>по  разделу</w:t>
            </w:r>
            <w:proofErr w:type="gramEnd"/>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9</w:t>
            </w:r>
          </w:p>
        </w:tc>
        <w:tc>
          <w:tcPr>
            <w:tcW w:w="3119"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2518" w:type="dxa"/>
            <w:gridSpan w:val="2"/>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ЭОР / ЦОР</w:t>
            </w:r>
          </w:p>
        </w:tc>
        <w:tc>
          <w:tcPr>
            <w:tcW w:w="4253"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Аудиоматериалы к учебнику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«Английский в фокусе – 7» (</w:t>
            </w:r>
            <w:proofErr w:type="spellStart"/>
            <w:r w:rsidRPr="002F3566">
              <w:rPr>
                <w:rFonts w:eastAsia="Calibri" w:cs="Times New Roman"/>
                <w:sz w:val="22"/>
                <w:lang w:eastAsia="zh-CN"/>
              </w:rPr>
              <w:t>Spotlight</w:t>
            </w:r>
            <w:proofErr w:type="spellEnd"/>
            <w:r w:rsidRPr="002F3566">
              <w:rPr>
                <w:rFonts w:eastAsia="Calibri" w:cs="Times New Roman"/>
                <w:sz w:val="22"/>
                <w:lang w:eastAsia="zh-CN"/>
              </w:rPr>
              <w:t xml:space="preserve">) </w:t>
            </w:r>
            <w:hyperlink r:id="rId449" w:history="1">
              <w:r w:rsidRPr="002F3566">
                <w:rPr>
                  <w:rFonts w:eastAsia="Calibri" w:cs="Times New Roman"/>
                  <w:color w:val="0000FF"/>
                  <w:sz w:val="22"/>
                  <w:u w:val="single"/>
                  <w:lang w:eastAsia="zh-CN"/>
                </w:rPr>
                <w:t>https://prosv.ru/audio/section/spotlight.html</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Российская электронная школа  </w:t>
            </w:r>
          </w:p>
          <w:p w:rsidR="002F3566" w:rsidRPr="002F3566" w:rsidRDefault="00047270" w:rsidP="002F3566">
            <w:pPr>
              <w:suppressAutoHyphens/>
              <w:spacing w:line="240" w:lineRule="auto"/>
              <w:ind w:firstLine="0"/>
              <w:jc w:val="left"/>
              <w:rPr>
                <w:rFonts w:eastAsia="Calibri" w:cs="Times New Roman"/>
                <w:sz w:val="22"/>
                <w:lang w:eastAsia="zh-CN"/>
              </w:rPr>
            </w:pPr>
            <w:hyperlink r:id="rId450" w:history="1">
              <w:r w:rsidR="002F3566" w:rsidRPr="002F3566">
                <w:rPr>
                  <w:rFonts w:eastAsia="Calibri" w:cs="Times New Roman"/>
                  <w:color w:val="0000FF"/>
                  <w:sz w:val="22"/>
                  <w:u w:val="single"/>
                  <w:lang w:eastAsia="zh-CN"/>
                </w:rPr>
                <w:t>https://resh.edu.ru/subject/11/7/</w:t>
              </w:r>
            </w:hyperlink>
            <w:r w:rsidR="002F3566"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ФИПИ </w:t>
            </w:r>
            <w:hyperlink r:id="rId451" w:history="1">
              <w:r w:rsidRPr="002F3566">
                <w:rPr>
                  <w:rFonts w:eastAsia="Calibri" w:cs="Times New Roman"/>
                  <w:color w:val="0000FF"/>
                  <w:sz w:val="22"/>
                  <w:u w:val="single"/>
                  <w:lang w:eastAsia="zh-CN"/>
                </w:rPr>
                <w:t>https://lesson.edu.ru/09/07</w:t>
              </w:r>
            </w:hyperlink>
          </w:p>
        </w:tc>
        <w:tc>
          <w:tcPr>
            <w:tcW w:w="2976"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2518"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lastRenderedPageBreak/>
              <w:t>ОБЩЕЕ КОЛИЧЕСТВО</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ЧАСОВ ПО ПРОГРАММЕ</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102</w:t>
            </w:r>
          </w:p>
        </w:tc>
        <w:tc>
          <w:tcPr>
            <w:tcW w:w="6095"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bl>
    <w:p w:rsidR="002F3566" w:rsidRPr="002F3566" w:rsidRDefault="002F3566" w:rsidP="002F3566">
      <w:pPr>
        <w:suppressAutoHyphens/>
        <w:spacing w:line="240" w:lineRule="auto"/>
        <w:ind w:firstLine="0"/>
        <w:rPr>
          <w:rFonts w:eastAsia="Calibri" w:cs="Times New Roman"/>
          <w:color w:val="FF0000"/>
          <w:sz w:val="24"/>
          <w:lang w:eastAsia="zh-CN"/>
        </w:rPr>
      </w:pPr>
    </w:p>
    <w:p w:rsidR="001925DA" w:rsidRDefault="001925DA" w:rsidP="002F3566">
      <w:pPr>
        <w:suppressAutoHyphens/>
        <w:spacing w:line="240" w:lineRule="auto"/>
        <w:ind w:firstLine="0"/>
        <w:jc w:val="left"/>
        <w:rPr>
          <w:rFonts w:eastAsia="Calibri" w:cs="Times New Roman"/>
          <w:b/>
          <w:bCs/>
          <w:sz w:val="24"/>
          <w:szCs w:val="24"/>
          <w:lang w:eastAsia="zh-CN"/>
        </w:rPr>
      </w:pPr>
    </w:p>
    <w:p w:rsidR="002F3566" w:rsidRPr="002F3566" w:rsidRDefault="001925DA" w:rsidP="002F3566">
      <w:pPr>
        <w:suppressAutoHyphens/>
        <w:spacing w:line="240" w:lineRule="auto"/>
        <w:ind w:firstLine="0"/>
        <w:jc w:val="left"/>
        <w:rPr>
          <w:rFonts w:eastAsia="Calibri" w:cs="Times New Roman"/>
          <w:b/>
          <w:sz w:val="24"/>
          <w:lang w:eastAsia="zh-CN"/>
        </w:rPr>
      </w:pPr>
      <w:r w:rsidRPr="002F3566">
        <w:rPr>
          <w:rFonts w:eastAsia="Calibri" w:cs="Times New Roman"/>
          <w:b/>
          <w:bCs/>
          <w:sz w:val="24"/>
          <w:szCs w:val="24"/>
          <w:lang w:eastAsia="zh-CN"/>
        </w:rPr>
        <w:t xml:space="preserve">ТЕМАТИЧЕСКОЕ ПЛАНИРОВАНИЕ   </w:t>
      </w:r>
      <w:r w:rsidR="002F3566" w:rsidRPr="002F3566">
        <w:rPr>
          <w:rFonts w:eastAsia="Calibri" w:cs="Times New Roman"/>
          <w:b/>
          <w:sz w:val="24"/>
          <w:lang w:eastAsia="zh-CN"/>
        </w:rPr>
        <w:t>8 КЛАСС</w:t>
      </w:r>
    </w:p>
    <w:p w:rsidR="002F3566" w:rsidRPr="002F3566" w:rsidRDefault="002F3566" w:rsidP="002F3566">
      <w:pPr>
        <w:suppressAutoHyphens/>
        <w:spacing w:line="240" w:lineRule="auto"/>
        <w:ind w:firstLine="0"/>
        <w:jc w:val="left"/>
        <w:rPr>
          <w:rFonts w:eastAsia="Calibri" w:cs="Times New Roman"/>
          <w:sz w:val="24"/>
          <w:lang w:eastAsia="zh-CN"/>
        </w:rPr>
      </w:pPr>
    </w:p>
    <w:tbl>
      <w:tblPr>
        <w:tblW w:w="1063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4"/>
        <w:gridCol w:w="1874"/>
        <w:gridCol w:w="1134"/>
        <w:gridCol w:w="4003"/>
        <w:gridCol w:w="2984"/>
      </w:tblGrid>
      <w:tr w:rsidR="002F3566" w:rsidRPr="002F3566" w:rsidTr="008D7726">
        <w:tc>
          <w:tcPr>
            <w:tcW w:w="644" w:type="dxa"/>
            <w:shd w:val="clear" w:color="auto" w:fill="auto"/>
            <w:vAlign w:val="center"/>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 п/п</w:t>
            </w:r>
          </w:p>
        </w:tc>
        <w:tc>
          <w:tcPr>
            <w:tcW w:w="1874" w:type="dxa"/>
            <w:shd w:val="clear" w:color="auto" w:fill="auto"/>
            <w:vAlign w:val="center"/>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Наименование</w:t>
            </w:r>
          </w:p>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разделов и тем учебного предмета</w:t>
            </w:r>
          </w:p>
        </w:tc>
        <w:tc>
          <w:tcPr>
            <w:tcW w:w="1134" w:type="dxa"/>
            <w:shd w:val="clear" w:color="auto" w:fill="auto"/>
            <w:vAlign w:val="center"/>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Кол-во часов</w:t>
            </w:r>
          </w:p>
        </w:tc>
        <w:tc>
          <w:tcPr>
            <w:tcW w:w="4003" w:type="dxa"/>
            <w:shd w:val="clear" w:color="auto" w:fill="auto"/>
            <w:vAlign w:val="center"/>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Программное содержание</w:t>
            </w:r>
          </w:p>
        </w:tc>
        <w:tc>
          <w:tcPr>
            <w:tcW w:w="2980" w:type="dxa"/>
            <w:shd w:val="clear" w:color="auto" w:fill="auto"/>
            <w:vAlign w:val="center"/>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Основные виды деятельности учащихся</w:t>
            </w:r>
          </w:p>
        </w:tc>
      </w:tr>
      <w:tr w:rsidR="002F3566" w:rsidRPr="002F3566" w:rsidTr="008D7726">
        <w:tc>
          <w:tcPr>
            <w:tcW w:w="10639" w:type="dxa"/>
            <w:gridSpan w:val="5"/>
            <w:shd w:val="clear" w:color="auto" w:fill="auto"/>
          </w:tcPr>
          <w:p w:rsidR="002F3566" w:rsidRPr="002F3566" w:rsidRDefault="002F3566" w:rsidP="002F3566">
            <w:pPr>
              <w:suppressAutoHyphens/>
              <w:spacing w:line="276" w:lineRule="auto"/>
              <w:ind w:firstLine="0"/>
              <w:jc w:val="left"/>
              <w:rPr>
                <w:rFonts w:eastAsia="Calibri" w:cs="Times New Roman"/>
                <w:b/>
                <w:sz w:val="22"/>
                <w:lang w:eastAsia="zh-CN"/>
              </w:rPr>
            </w:pPr>
            <w:r w:rsidRPr="002F3566">
              <w:rPr>
                <w:rFonts w:eastAsia="Calibri" w:cs="Times New Roman"/>
                <w:b/>
                <w:sz w:val="22"/>
                <w:lang w:eastAsia="zh-CN"/>
              </w:rPr>
              <w:t>Раздел 1. Взаимоотношения в семье и с друзьями</w:t>
            </w:r>
          </w:p>
        </w:tc>
      </w:tr>
      <w:tr w:rsidR="002F3566" w:rsidRPr="002F3566" w:rsidTr="008D7726">
        <w:tc>
          <w:tcPr>
            <w:tcW w:w="644" w:type="dxa"/>
            <w:shd w:val="clear" w:color="auto" w:fill="auto"/>
          </w:tcPr>
          <w:p w:rsidR="002F3566" w:rsidRPr="002F3566" w:rsidRDefault="002F3566" w:rsidP="002F3566">
            <w:pPr>
              <w:widowControl w:val="0"/>
              <w:autoSpaceDE w:val="0"/>
              <w:autoSpaceDN w:val="0"/>
              <w:spacing w:line="240" w:lineRule="auto"/>
              <w:ind w:firstLine="0"/>
              <w:jc w:val="center"/>
              <w:rPr>
                <w:rFonts w:eastAsia="Times New Roman" w:cs="Times New Roman"/>
                <w:sz w:val="22"/>
                <w:lang w:eastAsia="en-US"/>
              </w:rPr>
            </w:pPr>
            <w:r w:rsidRPr="002F3566">
              <w:rPr>
                <w:rFonts w:eastAsia="Times New Roman" w:cs="Times New Roman"/>
                <w:sz w:val="22"/>
                <w:lang w:eastAsia="en-US"/>
              </w:rPr>
              <w:t>1.1</w:t>
            </w:r>
          </w:p>
        </w:tc>
        <w:tc>
          <w:tcPr>
            <w:tcW w:w="1874"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roofErr w:type="spellStart"/>
            <w:proofErr w:type="gramStart"/>
            <w:r w:rsidRPr="002F3566">
              <w:rPr>
                <w:rFonts w:eastAsia="Calibri" w:cs="Times New Roman"/>
                <w:sz w:val="22"/>
                <w:lang w:eastAsia="zh-CN"/>
              </w:rPr>
              <w:t>Взаимоотноше-ния</w:t>
            </w:r>
            <w:proofErr w:type="spellEnd"/>
            <w:proofErr w:type="gramEnd"/>
            <w:r w:rsidRPr="002F3566">
              <w:rPr>
                <w:rFonts w:eastAsia="Calibri" w:cs="Times New Roman"/>
                <w:sz w:val="22"/>
                <w:lang w:eastAsia="zh-CN"/>
              </w:rPr>
              <w:t xml:space="preserve"> в семье и с друзьями. Семейные праздники. Обязанности по дому</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7</w:t>
            </w:r>
          </w:p>
        </w:tc>
        <w:tc>
          <w:tcPr>
            <w:tcW w:w="4003" w:type="dxa"/>
            <w:shd w:val="clear" w:color="auto" w:fill="auto"/>
          </w:tcPr>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Коммуникативные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на поздравление; 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на позицию отвечающего и наоборот; комбинированный диалог монологическая речь: повествование (сообщение); выражение и аргументирование своего мнения по отношению к услышанному (прочитанному);</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восприятие и понимание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коммуникативной задачи: с пониманием основного содержания, с пониманием нужной (интересующей, запрашиваемой) информации;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чтение несложных аутентичных текстов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коммуникативной задачи: с пониманием основного содержания, с пониманием нужной (интересующей, </w:t>
            </w:r>
            <w:r w:rsidRPr="002F3566">
              <w:rPr>
                <w:rFonts w:eastAsia="Calibri" w:cs="Times New Roman"/>
                <w:sz w:val="22"/>
                <w:lang w:eastAsia="zh-CN"/>
              </w:rPr>
              <w:lastRenderedPageBreak/>
              <w:t>запрашиваемой) информации, с полным пониманием содержания;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создание небольшого письменного высказывания с использованием образца, плана; написание поздравительных открыток (поздравление, пожелание скорейшего выздоровления и др.); заполнение анкет и формуляров: сообщение о себе основных сведений в соответствии с нормами,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принятыми в странах изучаемого языка.</w:t>
            </w:r>
          </w:p>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Языковые знания и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чтение вслух небольших аутентичных текстов,</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построенных на изученном языковом материале, с соблюдением правил чтения и соответствующей интонации, демонстрирующее понимание текста;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правильное использование знаков препинания: точки, вопросительного и восклицательного знаков в конце предложения, запятой</w:t>
            </w:r>
          </w:p>
          <w:p w:rsidR="002F3566" w:rsidRPr="002F3566" w:rsidRDefault="002F3566" w:rsidP="002F3566">
            <w:pPr>
              <w:suppressAutoHyphens/>
              <w:spacing w:line="240" w:lineRule="auto"/>
              <w:ind w:firstLine="0"/>
              <w:jc w:val="left"/>
              <w:rPr>
                <w:rFonts w:eastAsia="Calibri" w:cs="Times New Roman"/>
                <w:i/>
                <w:sz w:val="22"/>
                <w:lang w:eastAsia="zh-CN"/>
              </w:rPr>
            </w:pPr>
            <w:r w:rsidRPr="002F3566">
              <w:rPr>
                <w:rFonts w:eastAsia="Calibri" w:cs="Times New Roman"/>
                <w:sz w:val="22"/>
                <w:lang w:eastAsia="zh-CN"/>
              </w:rPr>
              <w:t xml:space="preserve">при перечислении и обращении, при вводных словах, обозначающих порядок мыслей и их связь (например, в английском языке: </w:t>
            </w:r>
            <w:r w:rsidRPr="002F3566">
              <w:rPr>
                <w:rFonts w:eastAsia="Calibri" w:cs="Times New Roman"/>
                <w:i/>
                <w:sz w:val="22"/>
                <w:lang w:val="en-US" w:eastAsia="zh-CN"/>
              </w:rPr>
              <w:t>firstly</w:t>
            </w:r>
            <w:r w:rsidRPr="002F3566">
              <w:rPr>
                <w:rFonts w:eastAsia="Calibri" w:cs="Times New Roman"/>
                <w:i/>
                <w:sz w:val="22"/>
                <w:lang w:eastAsia="zh-CN"/>
              </w:rPr>
              <w:t>/</w:t>
            </w:r>
            <w:r w:rsidRPr="002F3566">
              <w:rPr>
                <w:rFonts w:eastAsia="Calibri" w:cs="Times New Roman"/>
                <w:i/>
                <w:sz w:val="22"/>
                <w:lang w:val="en-US" w:eastAsia="zh-CN"/>
              </w:rPr>
              <w:t>first</w:t>
            </w:r>
            <w:r w:rsidRPr="002F3566">
              <w:rPr>
                <w:rFonts w:eastAsia="Calibri" w:cs="Times New Roman"/>
                <w:i/>
                <w:sz w:val="22"/>
                <w:lang w:eastAsia="zh-CN"/>
              </w:rPr>
              <w:t xml:space="preserve"> </w:t>
            </w:r>
            <w:r w:rsidRPr="002F3566">
              <w:rPr>
                <w:rFonts w:eastAsia="Calibri" w:cs="Times New Roman"/>
                <w:i/>
                <w:sz w:val="22"/>
                <w:lang w:val="en-US" w:eastAsia="zh-CN"/>
              </w:rPr>
              <w:t>of</w:t>
            </w:r>
            <w:r w:rsidRPr="002F3566">
              <w:rPr>
                <w:rFonts w:eastAsia="Calibri" w:cs="Times New Roman"/>
                <w:i/>
                <w:sz w:val="22"/>
                <w:lang w:eastAsia="zh-CN"/>
              </w:rPr>
              <w:t xml:space="preserve"> </w:t>
            </w:r>
            <w:r w:rsidRPr="002F3566">
              <w:rPr>
                <w:rFonts w:eastAsia="Calibri" w:cs="Times New Roman"/>
                <w:i/>
                <w:sz w:val="22"/>
                <w:lang w:val="en-US" w:eastAsia="zh-CN"/>
              </w:rPr>
              <w:t>all</w:t>
            </w:r>
            <w:r w:rsidRPr="002F3566">
              <w:rPr>
                <w:rFonts w:eastAsia="Calibri" w:cs="Times New Roman"/>
                <w:i/>
                <w:sz w:val="22"/>
                <w:lang w:eastAsia="zh-CN"/>
              </w:rPr>
              <w:t xml:space="preserve">, </w:t>
            </w:r>
            <w:r w:rsidRPr="002F3566">
              <w:rPr>
                <w:rFonts w:eastAsia="Calibri" w:cs="Times New Roman"/>
                <w:i/>
                <w:sz w:val="22"/>
                <w:lang w:val="en-US" w:eastAsia="zh-CN"/>
              </w:rPr>
              <w:t>secondly</w:t>
            </w:r>
            <w:r w:rsidRPr="002F3566">
              <w:rPr>
                <w:rFonts w:eastAsia="Calibri" w:cs="Times New Roman"/>
                <w:i/>
                <w:sz w:val="22"/>
                <w:lang w:eastAsia="zh-CN"/>
              </w:rPr>
              <w:t xml:space="preserve">, </w:t>
            </w:r>
            <w:r w:rsidRPr="002F3566">
              <w:rPr>
                <w:rFonts w:eastAsia="Calibri" w:cs="Times New Roman"/>
                <w:i/>
                <w:sz w:val="22"/>
                <w:lang w:val="en-US" w:eastAsia="zh-CN"/>
              </w:rPr>
              <w:t>finally</w:t>
            </w:r>
            <w:r w:rsidRPr="002F3566">
              <w:rPr>
                <w:rFonts w:eastAsia="Calibri" w:cs="Times New Roman"/>
                <w:i/>
                <w:sz w:val="22"/>
                <w:lang w:eastAsia="zh-CN"/>
              </w:rPr>
              <w:t>;</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i/>
                <w:sz w:val="22"/>
                <w:lang w:val="en-US" w:eastAsia="zh-CN"/>
              </w:rPr>
              <w:t>on</w:t>
            </w:r>
            <w:r w:rsidRPr="002F3566">
              <w:rPr>
                <w:rFonts w:eastAsia="Calibri" w:cs="Times New Roman"/>
                <w:i/>
                <w:sz w:val="22"/>
                <w:lang w:eastAsia="zh-CN"/>
              </w:rPr>
              <w:t xml:space="preserve"> </w:t>
            </w:r>
            <w:r w:rsidRPr="002F3566">
              <w:rPr>
                <w:rFonts w:eastAsia="Calibri" w:cs="Times New Roman"/>
                <w:i/>
                <w:sz w:val="22"/>
                <w:lang w:val="en-US" w:eastAsia="zh-CN"/>
              </w:rPr>
              <w:t>the</w:t>
            </w:r>
            <w:r w:rsidRPr="002F3566">
              <w:rPr>
                <w:rFonts w:eastAsia="Calibri" w:cs="Times New Roman"/>
                <w:i/>
                <w:sz w:val="22"/>
                <w:lang w:eastAsia="zh-CN"/>
              </w:rPr>
              <w:t xml:space="preserve"> </w:t>
            </w:r>
            <w:r w:rsidRPr="002F3566">
              <w:rPr>
                <w:rFonts w:eastAsia="Calibri" w:cs="Times New Roman"/>
                <w:i/>
                <w:sz w:val="22"/>
                <w:lang w:val="en-US" w:eastAsia="zh-CN"/>
              </w:rPr>
              <w:t>one</w:t>
            </w:r>
            <w:r w:rsidRPr="002F3566">
              <w:rPr>
                <w:rFonts w:eastAsia="Calibri" w:cs="Times New Roman"/>
                <w:i/>
                <w:sz w:val="22"/>
                <w:lang w:eastAsia="zh-CN"/>
              </w:rPr>
              <w:t xml:space="preserve"> </w:t>
            </w:r>
            <w:r w:rsidRPr="002F3566">
              <w:rPr>
                <w:rFonts w:eastAsia="Calibri" w:cs="Times New Roman"/>
                <w:i/>
                <w:sz w:val="22"/>
                <w:lang w:val="en-US" w:eastAsia="zh-CN"/>
              </w:rPr>
              <w:t>hand</w:t>
            </w:r>
            <w:r w:rsidRPr="002F3566">
              <w:rPr>
                <w:rFonts w:eastAsia="Calibri" w:cs="Times New Roman"/>
                <w:i/>
                <w:sz w:val="22"/>
                <w:lang w:eastAsia="zh-CN"/>
              </w:rPr>
              <w:t xml:space="preserve">, </w:t>
            </w:r>
            <w:r w:rsidRPr="002F3566">
              <w:rPr>
                <w:rFonts w:eastAsia="Calibri" w:cs="Times New Roman"/>
                <w:i/>
                <w:sz w:val="22"/>
                <w:lang w:val="en-US" w:eastAsia="zh-CN"/>
              </w:rPr>
              <w:t>on</w:t>
            </w:r>
            <w:r w:rsidRPr="002F3566">
              <w:rPr>
                <w:rFonts w:eastAsia="Calibri" w:cs="Times New Roman"/>
                <w:i/>
                <w:sz w:val="22"/>
                <w:lang w:eastAsia="zh-CN"/>
              </w:rPr>
              <w:t xml:space="preserve"> </w:t>
            </w:r>
            <w:r w:rsidRPr="002F3566">
              <w:rPr>
                <w:rFonts w:eastAsia="Calibri" w:cs="Times New Roman"/>
                <w:i/>
                <w:sz w:val="22"/>
                <w:lang w:val="en-US" w:eastAsia="zh-CN"/>
              </w:rPr>
              <w:t>the</w:t>
            </w:r>
            <w:r w:rsidRPr="002F3566">
              <w:rPr>
                <w:rFonts w:eastAsia="Calibri" w:cs="Times New Roman"/>
                <w:i/>
                <w:sz w:val="22"/>
                <w:lang w:eastAsia="zh-CN"/>
              </w:rPr>
              <w:t xml:space="preserve"> </w:t>
            </w:r>
            <w:r w:rsidRPr="002F3566">
              <w:rPr>
                <w:rFonts w:eastAsia="Calibri" w:cs="Times New Roman"/>
                <w:i/>
                <w:sz w:val="22"/>
                <w:lang w:val="en-US" w:eastAsia="zh-CN"/>
              </w:rPr>
              <w:t>other</w:t>
            </w:r>
            <w:r w:rsidRPr="002F3566">
              <w:rPr>
                <w:rFonts w:eastAsia="Calibri" w:cs="Times New Roman"/>
                <w:i/>
                <w:sz w:val="22"/>
                <w:lang w:eastAsia="zh-CN"/>
              </w:rPr>
              <w:t xml:space="preserve"> </w:t>
            </w:r>
            <w:r w:rsidRPr="002F3566">
              <w:rPr>
                <w:rFonts w:eastAsia="Calibri" w:cs="Times New Roman"/>
                <w:i/>
                <w:sz w:val="22"/>
                <w:lang w:val="en-US" w:eastAsia="zh-CN"/>
              </w:rPr>
              <w:t>hand</w:t>
            </w:r>
            <w:r w:rsidRPr="002F3566">
              <w:rPr>
                <w:rFonts w:eastAsia="Calibri" w:cs="Times New Roman"/>
                <w:i/>
                <w:sz w:val="22"/>
                <w:lang w:eastAsia="zh-CN"/>
              </w:rPr>
              <w:t>)</w:t>
            </w:r>
            <w:r w:rsidRPr="002F3566">
              <w:rPr>
                <w:rFonts w:eastAsia="Calibri" w:cs="Times New Roman"/>
                <w:sz w:val="22"/>
                <w:lang w:eastAsia="zh-CN"/>
              </w:rPr>
              <w:t>, апострофа; распознавание и употребление в устной и письменной речи лексических единиц</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(слов, словосочетаний, речевых клише), обслуживающих ситуации общения в рамках тематического содержания речи (взаимоотношения), с соблюдением существующей в английском языке нормы лексической сочетаемости;</w:t>
            </w:r>
          </w:p>
          <w:p w:rsidR="002F3566" w:rsidRPr="002F3566" w:rsidRDefault="002F3566" w:rsidP="002F3566">
            <w:pPr>
              <w:suppressAutoHyphens/>
              <w:spacing w:line="240" w:lineRule="auto"/>
              <w:ind w:firstLine="0"/>
              <w:jc w:val="left"/>
              <w:rPr>
                <w:rFonts w:eastAsia="Calibri" w:cs="Times New Roman"/>
                <w:sz w:val="22"/>
                <w:lang w:val="en-US" w:eastAsia="zh-CN"/>
              </w:rPr>
            </w:pPr>
            <w:r w:rsidRPr="002F3566">
              <w:rPr>
                <w:rFonts w:eastAsia="Calibri" w:cs="Times New Roman"/>
                <w:sz w:val="22"/>
                <w:lang w:eastAsia="zh-CN"/>
              </w:rPr>
              <w:t>глаголы</w:t>
            </w:r>
            <w:r w:rsidRPr="002F3566">
              <w:rPr>
                <w:rFonts w:eastAsia="Calibri" w:cs="Times New Roman"/>
                <w:sz w:val="22"/>
                <w:lang w:val="en-US" w:eastAsia="zh-CN"/>
              </w:rPr>
              <w:t xml:space="preserve"> </w:t>
            </w:r>
            <w:r w:rsidRPr="002F3566">
              <w:rPr>
                <w:rFonts w:eastAsia="Calibri" w:cs="Times New Roman"/>
                <w:sz w:val="22"/>
                <w:lang w:eastAsia="zh-CN"/>
              </w:rPr>
              <w:t>в</w:t>
            </w:r>
            <w:r w:rsidRPr="002F3566">
              <w:rPr>
                <w:rFonts w:eastAsia="Calibri" w:cs="Times New Roman"/>
                <w:sz w:val="22"/>
                <w:lang w:val="en-US" w:eastAsia="zh-CN"/>
              </w:rPr>
              <w:t xml:space="preserve"> </w:t>
            </w:r>
            <w:proofErr w:type="spellStart"/>
            <w:proofErr w:type="gramStart"/>
            <w:r w:rsidRPr="002F3566">
              <w:rPr>
                <w:rFonts w:eastAsia="Calibri" w:cs="Times New Roman"/>
                <w:sz w:val="22"/>
                <w:lang w:eastAsia="zh-CN"/>
              </w:rPr>
              <w:t>видо</w:t>
            </w:r>
            <w:proofErr w:type="spellEnd"/>
            <w:r w:rsidRPr="002F3566">
              <w:rPr>
                <w:rFonts w:eastAsia="Calibri" w:cs="Times New Roman"/>
                <w:sz w:val="22"/>
                <w:lang w:val="en-US" w:eastAsia="zh-CN"/>
              </w:rPr>
              <w:t>-</w:t>
            </w:r>
            <w:r w:rsidRPr="002F3566">
              <w:rPr>
                <w:rFonts w:eastAsia="Calibri" w:cs="Times New Roman"/>
                <w:sz w:val="22"/>
                <w:lang w:eastAsia="zh-CN"/>
              </w:rPr>
              <w:t>временных</w:t>
            </w:r>
            <w:proofErr w:type="gramEnd"/>
            <w:r w:rsidRPr="002F3566">
              <w:rPr>
                <w:rFonts w:eastAsia="Calibri" w:cs="Times New Roman"/>
                <w:sz w:val="22"/>
                <w:lang w:val="en-US" w:eastAsia="zh-CN"/>
              </w:rPr>
              <w:t xml:space="preserve"> </w:t>
            </w:r>
            <w:r w:rsidRPr="002F3566">
              <w:rPr>
                <w:rFonts w:eastAsia="Calibri" w:cs="Times New Roman"/>
                <w:sz w:val="22"/>
                <w:lang w:eastAsia="zh-CN"/>
              </w:rPr>
              <w:t>формах</w:t>
            </w:r>
            <w:r w:rsidRPr="002F3566">
              <w:rPr>
                <w:rFonts w:eastAsia="Calibri" w:cs="Times New Roman"/>
                <w:sz w:val="22"/>
                <w:lang w:val="en-US" w:eastAsia="zh-CN"/>
              </w:rPr>
              <w:t xml:space="preserve"> </w:t>
            </w:r>
            <w:r w:rsidRPr="002F3566">
              <w:rPr>
                <w:rFonts w:eastAsia="Calibri" w:cs="Times New Roman"/>
                <w:sz w:val="22"/>
                <w:lang w:eastAsia="zh-CN"/>
              </w:rPr>
              <w:t>действительного</w:t>
            </w:r>
            <w:r w:rsidRPr="002F3566">
              <w:rPr>
                <w:rFonts w:eastAsia="Calibri" w:cs="Times New Roman"/>
                <w:sz w:val="22"/>
                <w:lang w:val="en-US" w:eastAsia="zh-CN"/>
              </w:rPr>
              <w:t xml:space="preserve"> </w:t>
            </w:r>
            <w:r w:rsidRPr="002F3566">
              <w:rPr>
                <w:rFonts w:eastAsia="Calibri" w:cs="Times New Roman"/>
                <w:sz w:val="22"/>
                <w:lang w:eastAsia="zh-CN"/>
              </w:rPr>
              <w:t>залога</w:t>
            </w:r>
            <w:r w:rsidRPr="002F3566">
              <w:rPr>
                <w:rFonts w:eastAsia="Calibri" w:cs="Times New Roman"/>
                <w:sz w:val="22"/>
                <w:lang w:val="en-US" w:eastAsia="zh-CN"/>
              </w:rPr>
              <w:t xml:space="preserve"> </w:t>
            </w:r>
            <w:r w:rsidRPr="002F3566">
              <w:rPr>
                <w:rFonts w:eastAsia="Calibri" w:cs="Times New Roman"/>
                <w:sz w:val="22"/>
                <w:lang w:eastAsia="zh-CN"/>
              </w:rPr>
              <w:t>в</w:t>
            </w:r>
            <w:r w:rsidRPr="002F3566">
              <w:rPr>
                <w:rFonts w:eastAsia="Calibri" w:cs="Times New Roman"/>
                <w:sz w:val="22"/>
                <w:lang w:val="en-US" w:eastAsia="zh-CN"/>
              </w:rPr>
              <w:t xml:space="preserve"> </w:t>
            </w:r>
            <w:r w:rsidRPr="002F3566">
              <w:rPr>
                <w:rFonts w:eastAsia="Calibri" w:cs="Times New Roman"/>
                <w:sz w:val="22"/>
                <w:lang w:eastAsia="zh-CN"/>
              </w:rPr>
              <w:t>изъявительном</w:t>
            </w:r>
            <w:r w:rsidRPr="002F3566">
              <w:rPr>
                <w:rFonts w:eastAsia="Calibri" w:cs="Times New Roman"/>
                <w:sz w:val="22"/>
                <w:lang w:val="en-US" w:eastAsia="zh-CN"/>
              </w:rPr>
              <w:t xml:space="preserve"> </w:t>
            </w:r>
            <w:r w:rsidRPr="002F3566">
              <w:rPr>
                <w:rFonts w:eastAsia="Calibri" w:cs="Times New Roman"/>
                <w:sz w:val="22"/>
                <w:lang w:eastAsia="zh-CN"/>
              </w:rPr>
              <w:t>наклонении</w:t>
            </w:r>
            <w:r w:rsidRPr="002F3566">
              <w:rPr>
                <w:rFonts w:eastAsia="Calibri" w:cs="Times New Roman"/>
                <w:sz w:val="22"/>
                <w:lang w:val="en-US" w:eastAsia="zh-CN"/>
              </w:rPr>
              <w:t xml:space="preserve"> (</w:t>
            </w:r>
            <w:r w:rsidRPr="002F3566">
              <w:rPr>
                <w:rFonts w:eastAsia="Calibri" w:cs="Times New Roman"/>
                <w:i/>
                <w:sz w:val="22"/>
                <w:lang w:val="en-US" w:eastAsia="zh-CN"/>
              </w:rPr>
              <w:t>Present Simple Tense, Present Continuous Tense, Present Perfect Tense, Present Perfect Continuous Tense, Past Simple Tense);</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повторение грамматического содержания: выражение действий в будущем (</w:t>
            </w:r>
            <w:r w:rsidRPr="002F3566">
              <w:rPr>
                <w:rFonts w:eastAsia="Calibri" w:cs="Times New Roman"/>
                <w:i/>
                <w:sz w:val="22"/>
                <w:lang w:val="en-US" w:eastAsia="zh-CN"/>
              </w:rPr>
              <w:t>Future</w:t>
            </w:r>
            <w:r w:rsidRPr="002F3566">
              <w:rPr>
                <w:rFonts w:eastAsia="Calibri" w:cs="Times New Roman"/>
                <w:i/>
                <w:sz w:val="22"/>
                <w:lang w:eastAsia="zh-CN"/>
              </w:rPr>
              <w:t xml:space="preserve"> </w:t>
            </w:r>
            <w:r w:rsidRPr="002F3566">
              <w:rPr>
                <w:rFonts w:eastAsia="Calibri" w:cs="Times New Roman"/>
                <w:i/>
                <w:sz w:val="22"/>
                <w:lang w:val="en-US" w:eastAsia="zh-CN"/>
              </w:rPr>
              <w:t>Simple</w:t>
            </w:r>
            <w:r w:rsidRPr="002F3566">
              <w:rPr>
                <w:rFonts w:eastAsia="Calibri" w:cs="Times New Roman"/>
                <w:i/>
                <w:sz w:val="22"/>
                <w:lang w:eastAsia="zh-CN"/>
              </w:rPr>
              <w:t xml:space="preserve"> </w:t>
            </w:r>
            <w:r w:rsidRPr="002F3566">
              <w:rPr>
                <w:rFonts w:eastAsia="Calibri" w:cs="Times New Roman"/>
                <w:i/>
                <w:sz w:val="22"/>
                <w:lang w:val="en-US" w:eastAsia="zh-CN"/>
              </w:rPr>
              <w:t>Tense</w:t>
            </w:r>
            <w:r w:rsidRPr="002F3566">
              <w:rPr>
                <w:rFonts w:eastAsia="Calibri" w:cs="Times New Roman"/>
                <w:i/>
                <w:sz w:val="22"/>
                <w:lang w:eastAsia="zh-CN"/>
              </w:rPr>
              <w:t xml:space="preserve">, </w:t>
            </w:r>
            <w:r w:rsidRPr="002F3566">
              <w:rPr>
                <w:rFonts w:eastAsia="Calibri" w:cs="Times New Roman"/>
                <w:i/>
                <w:sz w:val="22"/>
                <w:lang w:val="en-US" w:eastAsia="zh-CN"/>
              </w:rPr>
              <w:t>Present</w:t>
            </w:r>
            <w:r w:rsidRPr="002F3566">
              <w:rPr>
                <w:rFonts w:eastAsia="Calibri" w:cs="Times New Roman"/>
                <w:i/>
                <w:sz w:val="22"/>
                <w:lang w:eastAsia="zh-CN"/>
              </w:rPr>
              <w:t xml:space="preserve"> </w:t>
            </w:r>
            <w:r w:rsidRPr="002F3566">
              <w:rPr>
                <w:rFonts w:eastAsia="Calibri" w:cs="Times New Roman"/>
                <w:i/>
                <w:sz w:val="22"/>
                <w:lang w:val="en-US" w:eastAsia="zh-CN"/>
              </w:rPr>
              <w:t>Continuous</w:t>
            </w:r>
            <w:r w:rsidRPr="002F3566">
              <w:rPr>
                <w:rFonts w:eastAsia="Calibri" w:cs="Times New Roman"/>
                <w:i/>
                <w:sz w:val="22"/>
                <w:lang w:eastAsia="zh-CN"/>
              </w:rPr>
              <w:t xml:space="preserve"> </w:t>
            </w:r>
            <w:r w:rsidRPr="002F3566">
              <w:rPr>
                <w:rFonts w:eastAsia="Calibri" w:cs="Times New Roman"/>
                <w:i/>
                <w:sz w:val="22"/>
                <w:lang w:val="en-US" w:eastAsia="zh-CN"/>
              </w:rPr>
              <w:t>Tense</w:t>
            </w:r>
            <w:r w:rsidRPr="002F3566">
              <w:rPr>
                <w:rFonts w:eastAsia="Calibri" w:cs="Times New Roman"/>
                <w:i/>
                <w:sz w:val="22"/>
                <w:lang w:eastAsia="zh-CN"/>
              </w:rPr>
              <w:t>,</w:t>
            </w:r>
            <w:r w:rsidRPr="002F3566">
              <w:rPr>
                <w:rFonts w:eastAsia="Calibri" w:cs="Times New Roman"/>
                <w:sz w:val="22"/>
                <w:lang w:eastAsia="zh-CN"/>
              </w:rPr>
              <w:t xml:space="preserve"> оборот</w:t>
            </w:r>
          </w:p>
          <w:p w:rsidR="002F3566" w:rsidRPr="002F3566" w:rsidRDefault="002F3566" w:rsidP="002F3566">
            <w:pPr>
              <w:suppressAutoHyphens/>
              <w:spacing w:line="240" w:lineRule="auto"/>
              <w:ind w:firstLine="0"/>
              <w:jc w:val="left"/>
              <w:rPr>
                <w:rFonts w:eastAsia="Calibri" w:cs="Times New Roman"/>
                <w:sz w:val="22"/>
                <w:lang w:val="en-US" w:eastAsia="zh-CN"/>
              </w:rPr>
            </w:pPr>
            <w:r w:rsidRPr="002F3566">
              <w:rPr>
                <w:rFonts w:eastAsia="Calibri" w:cs="Times New Roman"/>
                <w:i/>
                <w:sz w:val="22"/>
                <w:lang w:val="en-US" w:eastAsia="zh-CN"/>
              </w:rPr>
              <w:t>to be going to); stative verbs</w:t>
            </w:r>
          </w:p>
        </w:tc>
        <w:tc>
          <w:tcPr>
            <w:tcW w:w="2980" w:type="dxa"/>
            <w:vMerge w:val="restart"/>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i/>
                <w:sz w:val="22"/>
                <w:lang w:eastAsia="zh-CN"/>
              </w:rPr>
              <w:lastRenderedPageBreak/>
              <w:t>Диалогическая речь:</w:t>
            </w:r>
            <w:r w:rsidRPr="002F3566">
              <w:rPr>
                <w:rFonts w:eastAsia="Calibri" w:cs="Times New Roman"/>
                <w:sz w:val="22"/>
                <w:lang w:eastAsia="zh-CN"/>
              </w:rPr>
              <w:t xml:space="preserve"> вести диалог этикетного характера: начинать,</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поддерживать 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заканчивать разговор, вежливо переспрашивать, поздравлять с праздником, выражать пожелания и вежливо реагировать</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на поздравление, выражать благодарность,</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вежливо соглашаться на предложение и отказываться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от предложения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собеседника; диалог-побуждение к действию: обращаться с просьбой, вежливо соглашаться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диалог-расспрос: сообщать</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фактическую информацию, отвечая на вопросы разных видов, выражать своё отношение к обсуждаемым</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фактам и событиям, запрашивать интересующую информацию, переходить с позиции спрашивающего</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на позицию отвечающего и наоборот.</w:t>
            </w:r>
          </w:p>
          <w:p w:rsidR="002F3566" w:rsidRPr="002F3566" w:rsidRDefault="002F3566" w:rsidP="002F3566">
            <w:pPr>
              <w:suppressAutoHyphens/>
              <w:spacing w:line="240" w:lineRule="auto"/>
              <w:ind w:firstLine="0"/>
              <w:jc w:val="left"/>
              <w:rPr>
                <w:rFonts w:eastAsia="Calibri" w:cs="Times New Roman"/>
                <w:i/>
                <w:sz w:val="22"/>
                <w:lang w:eastAsia="zh-CN"/>
              </w:rPr>
            </w:pPr>
            <w:r w:rsidRPr="002F3566">
              <w:rPr>
                <w:rFonts w:eastAsia="Calibri" w:cs="Times New Roman"/>
                <w:i/>
                <w:sz w:val="22"/>
                <w:lang w:eastAsia="zh-CN"/>
              </w:rPr>
              <w:t>Монологическая речь:</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lastRenderedPageBreak/>
              <w:t>создавать устные связные монологические высказывания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 использованием основных</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коммуникативных типов речи: описание (предмета, местности, внешности и одежды человека), в том числе характеристика (черты характера реального человека или литературного персонажа); повествование (сообщение);</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выражение и аргументирование своего мнения по отношению к услышанному</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(прочитанному); изложение (пересказ) основного</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содержания, прочитанного (прослушанного) текста; составление рассказа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по картинкам; изложение результатов выполненной проектной работы. </w:t>
            </w:r>
            <w:r w:rsidRPr="002F3566">
              <w:rPr>
                <w:rFonts w:eastAsia="Calibri" w:cs="Times New Roman"/>
                <w:i/>
                <w:sz w:val="22"/>
                <w:lang w:eastAsia="zh-CN"/>
              </w:rPr>
              <w:t>Аудирование:</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при непосредственном общении: понимать</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на слух речь учителя и одноклассников и вербально (невербально) реагировать</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на услышанное, переспрашивать</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или просить повторить</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для уточнения отдельных деталей; при опосредованном общении: понимать на слух несложные аутентичные тексты, содержащие отдельные неизученные</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языковые явления, с разной глубиной проникновения в их содержание в зависимости от поставленной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коммуникативной задачи: с пониманием основного</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содержания, с пониманием нужной (интересующей, запрашиваемой) информации.</w:t>
            </w:r>
          </w:p>
          <w:p w:rsidR="002F3566" w:rsidRPr="002F3566" w:rsidRDefault="002F3566" w:rsidP="002F3566">
            <w:pPr>
              <w:suppressAutoHyphens/>
              <w:spacing w:line="240" w:lineRule="auto"/>
              <w:ind w:firstLine="0"/>
              <w:jc w:val="left"/>
              <w:rPr>
                <w:rFonts w:eastAsia="Calibri" w:cs="Times New Roman"/>
                <w:i/>
                <w:sz w:val="22"/>
                <w:lang w:eastAsia="zh-CN"/>
              </w:rPr>
            </w:pPr>
            <w:r w:rsidRPr="002F3566">
              <w:rPr>
                <w:rFonts w:eastAsia="Calibri" w:cs="Times New Roman"/>
                <w:i/>
                <w:sz w:val="22"/>
                <w:lang w:eastAsia="zh-CN"/>
              </w:rPr>
              <w:t>Чтение:</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читать про себя и понимать несложные аутентичные тексты разных жанров и </w:t>
            </w:r>
            <w:r w:rsidRPr="002F3566">
              <w:rPr>
                <w:rFonts w:eastAsia="Calibri" w:cs="Times New Roman"/>
                <w:sz w:val="22"/>
                <w:lang w:eastAsia="zh-CN"/>
              </w:rPr>
              <w:lastRenderedPageBreak/>
              <w:t>стилей, содержащие отдельные неизученные</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языковые явления,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 различной глубиной проникновения в их содержание в зависимости от поставленной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коммуникативной задачи: с пониманием основного</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содержания, с пониманием нужной (интересующей, запрашиваемой) информации, с полным пониманием содержания.</w:t>
            </w:r>
          </w:p>
          <w:p w:rsidR="002F3566" w:rsidRPr="002F3566" w:rsidRDefault="002F3566" w:rsidP="002F3566">
            <w:pPr>
              <w:suppressAutoHyphens/>
              <w:spacing w:line="240" w:lineRule="auto"/>
              <w:ind w:firstLine="0"/>
              <w:jc w:val="left"/>
              <w:rPr>
                <w:rFonts w:eastAsia="Calibri" w:cs="Times New Roman"/>
                <w:i/>
                <w:sz w:val="22"/>
                <w:lang w:eastAsia="zh-CN"/>
              </w:rPr>
            </w:pPr>
            <w:r w:rsidRPr="002F3566">
              <w:rPr>
                <w:rFonts w:eastAsia="Calibri" w:cs="Times New Roman"/>
                <w:i/>
                <w:sz w:val="22"/>
                <w:lang w:eastAsia="zh-CN"/>
              </w:rPr>
              <w:t>Письмо:</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составлять план (тезисы) устного или письменного сообщения; заполнять анкеты и формуляры: сообщение о себе основных сведений в соответствии с нормами, принятыми в странах изучаемого языка; писать электронное сообщение личного характера в соответствии с нормами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неофициального общения, принятыми в странах изучаемого языка; создавать небольшое письменное</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высказывание с использованием образца, плана, таблицы и (или) прочитанного (прослушанного) текста.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i/>
                <w:sz w:val="22"/>
                <w:lang w:eastAsia="zh-CN"/>
              </w:rPr>
              <w:t>Фонетическая сторона речи:</w:t>
            </w:r>
            <w:r w:rsidRPr="002F3566">
              <w:rPr>
                <w:rFonts w:eastAsia="Calibri" w:cs="Times New Roman"/>
                <w:sz w:val="22"/>
                <w:lang w:eastAsia="zh-CN"/>
              </w:rPr>
              <w:t xml:space="preserve"> различать на слух, без фонематических ошибок, ведущих к сбою</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 коммуникации, произносить слова с соблюдением правильного ударения и фраз с соблюдением их ритмико- интонационных особенностей, в том числе отсутствие фразового ударения на служебные слова, читать новые слова согласно основным правилам чтения; читать вслух небольшие аутентичные тексты, построенные на изученном</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языковом материале,</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lastRenderedPageBreak/>
              <w:t xml:space="preserve">с соблюдением правил чтения и соответствующей интонации, демонстрирующее понимание текста.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i/>
                <w:sz w:val="22"/>
                <w:lang w:eastAsia="zh-CN"/>
              </w:rPr>
              <w:t>Графика, орфография, пунктуация:</w:t>
            </w:r>
            <w:r w:rsidRPr="002F3566">
              <w:rPr>
                <w:rFonts w:eastAsia="Calibri" w:cs="Times New Roman"/>
                <w:sz w:val="22"/>
                <w:lang w:eastAsia="zh-CN"/>
              </w:rPr>
              <w:t xml:space="preserve"> правильно писать новые слова, правильно использовать знаки препинания: точки, вопросительный и восклицательный знак в конце предложения, запятую</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при перечислении и обращении, при вводных словах, обозначающих</w:t>
            </w:r>
          </w:p>
          <w:p w:rsidR="002F3566" w:rsidRPr="002F3566" w:rsidRDefault="002F3566" w:rsidP="002F3566">
            <w:pPr>
              <w:suppressAutoHyphens/>
              <w:spacing w:line="240" w:lineRule="auto"/>
              <w:ind w:firstLine="0"/>
              <w:jc w:val="left"/>
              <w:rPr>
                <w:rFonts w:eastAsia="Calibri" w:cs="Times New Roman"/>
                <w:i/>
                <w:sz w:val="22"/>
                <w:lang w:eastAsia="zh-CN"/>
              </w:rPr>
            </w:pPr>
            <w:r w:rsidRPr="002F3566">
              <w:rPr>
                <w:rFonts w:eastAsia="Calibri" w:cs="Times New Roman"/>
                <w:sz w:val="22"/>
                <w:lang w:eastAsia="zh-CN"/>
              </w:rPr>
              <w:t xml:space="preserve">порядок мыслей и их связь (например, в английском языке: </w:t>
            </w:r>
            <w:r w:rsidRPr="002F3566">
              <w:rPr>
                <w:rFonts w:eastAsia="Calibri" w:cs="Times New Roman"/>
                <w:i/>
                <w:sz w:val="22"/>
                <w:lang w:val="en-US" w:eastAsia="zh-CN"/>
              </w:rPr>
              <w:t>firstly</w:t>
            </w:r>
            <w:r w:rsidRPr="002F3566">
              <w:rPr>
                <w:rFonts w:eastAsia="Calibri" w:cs="Times New Roman"/>
                <w:i/>
                <w:sz w:val="22"/>
                <w:lang w:eastAsia="zh-CN"/>
              </w:rPr>
              <w:t>/</w:t>
            </w:r>
            <w:r w:rsidRPr="002F3566">
              <w:rPr>
                <w:rFonts w:eastAsia="Calibri" w:cs="Times New Roman"/>
                <w:i/>
                <w:sz w:val="22"/>
                <w:lang w:val="en-US" w:eastAsia="zh-CN"/>
              </w:rPr>
              <w:t>first</w:t>
            </w:r>
            <w:r w:rsidRPr="002F3566">
              <w:rPr>
                <w:rFonts w:eastAsia="Calibri" w:cs="Times New Roman"/>
                <w:i/>
                <w:sz w:val="22"/>
                <w:lang w:eastAsia="zh-CN"/>
              </w:rPr>
              <w:t xml:space="preserve"> </w:t>
            </w:r>
            <w:r w:rsidRPr="002F3566">
              <w:rPr>
                <w:rFonts w:eastAsia="Calibri" w:cs="Times New Roman"/>
                <w:i/>
                <w:sz w:val="22"/>
                <w:lang w:val="en-US" w:eastAsia="zh-CN"/>
              </w:rPr>
              <w:t>of</w:t>
            </w:r>
            <w:r w:rsidRPr="002F3566">
              <w:rPr>
                <w:rFonts w:eastAsia="Calibri" w:cs="Times New Roman"/>
                <w:i/>
                <w:sz w:val="22"/>
                <w:lang w:eastAsia="zh-CN"/>
              </w:rPr>
              <w:t xml:space="preserve"> </w:t>
            </w:r>
            <w:r w:rsidRPr="002F3566">
              <w:rPr>
                <w:rFonts w:eastAsia="Calibri" w:cs="Times New Roman"/>
                <w:i/>
                <w:sz w:val="22"/>
                <w:lang w:val="en-US" w:eastAsia="zh-CN"/>
              </w:rPr>
              <w:t>all</w:t>
            </w:r>
            <w:r w:rsidRPr="002F3566">
              <w:rPr>
                <w:rFonts w:eastAsia="Calibri" w:cs="Times New Roman"/>
                <w:i/>
                <w:sz w:val="22"/>
                <w:lang w:eastAsia="zh-CN"/>
              </w:rPr>
              <w:t xml:space="preserve">, </w:t>
            </w:r>
            <w:r w:rsidRPr="002F3566">
              <w:rPr>
                <w:rFonts w:eastAsia="Calibri" w:cs="Times New Roman"/>
                <w:i/>
                <w:sz w:val="22"/>
                <w:lang w:val="en-US" w:eastAsia="zh-CN"/>
              </w:rPr>
              <w:t>secondly</w:t>
            </w:r>
            <w:r w:rsidRPr="002F3566">
              <w:rPr>
                <w:rFonts w:eastAsia="Calibri" w:cs="Times New Roman"/>
                <w:i/>
                <w:sz w:val="22"/>
                <w:lang w:eastAsia="zh-CN"/>
              </w:rPr>
              <w:t xml:space="preserve">, </w:t>
            </w:r>
            <w:r w:rsidRPr="002F3566">
              <w:rPr>
                <w:rFonts w:eastAsia="Calibri" w:cs="Times New Roman"/>
                <w:i/>
                <w:sz w:val="22"/>
                <w:lang w:val="en-US" w:eastAsia="zh-CN"/>
              </w:rPr>
              <w:t>finally</w:t>
            </w:r>
            <w:r w:rsidRPr="002F3566">
              <w:rPr>
                <w:rFonts w:eastAsia="Calibri" w:cs="Times New Roman"/>
                <w:i/>
                <w:sz w:val="22"/>
                <w:lang w:eastAsia="zh-CN"/>
              </w:rPr>
              <w:t>;</w:t>
            </w:r>
          </w:p>
          <w:p w:rsidR="002F3566" w:rsidRPr="002F3566" w:rsidRDefault="002F3566" w:rsidP="002F3566">
            <w:pPr>
              <w:suppressAutoHyphens/>
              <w:spacing w:line="240" w:lineRule="auto"/>
              <w:ind w:firstLine="0"/>
              <w:jc w:val="left"/>
              <w:rPr>
                <w:rFonts w:eastAsia="Calibri" w:cs="Times New Roman"/>
                <w:sz w:val="22"/>
                <w:lang w:val="en-US" w:eastAsia="zh-CN"/>
              </w:rPr>
            </w:pPr>
            <w:r w:rsidRPr="002F3566">
              <w:rPr>
                <w:rFonts w:eastAsia="Calibri" w:cs="Times New Roman"/>
                <w:i/>
                <w:sz w:val="22"/>
                <w:lang w:val="en-US" w:eastAsia="zh-CN"/>
              </w:rPr>
              <w:t>on the one hand, on the other hand</w:t>
            </w:r>
            <w:r w:rsidRPr="002F3566">
              <w:rPr>
                <w:rFonts w:eastAsia="Calibri" w:cs="Times New Roman"/>
                <w:sz w:val="22"/>
                <w:lang w:val="en-US" w:eastAsia="zh-CN"/>
              </w:rPr>
              <w:t xml:space="preserve">), </w:t>
            </w:r>
            <w:r w:rsidRPr="002F3566">
              <w:rPr>
                <w:rFonts w:eastAsia="Calibri" w:cs="Times New Roman"/>
                <w:sz w:val="22"/>
                <w:lang w:eastAsia="zh-CN"/>
              </w:rPr>
              <w:t>апострофа</w:t>
            </w:r>
            <w:r w:rsidRPr="002F3566">
              <w:rPr>
                <w:rFonts w:eastAsia="Calibri" w:cs="Times New Roman"/>
                <w:sz w:val="22"/>
                <w:lang w:val="en-US" w:eastAsia="zh-CN"/>
              </w:rPr>
              <w:t>;</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пунктуационно правильно</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 соответствии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 нормами речевого этикета, принятыми в стране (странах) изучаемого языка, оформлять электронное сообщение личного характера.</w:t>
            </w:r>
          </w:p>
          <w:p w:rsidR="002F3566" w:rsidRPr="002F3566" w:rsidRDefault="002F3566" w:rsidP="002F3566">
            <w:pPr>
              <w:suppressAutoHyphens/>
              <w:spacing w:line="240" w:lineRule="auto"/>
              <w:ind w:firstLine="0"/>
              <w:jc w:val="left"/>
              <w:rPr>
                <w:rFonts w:eastAsia="Calibri" w:cs="Times New Roman"/>
                <w:i/>
                <w:sz w:val="22"/>
                <w:lang w:eastAsia="zh-CN"/>
              </w:rPr>
            </w:pPr>
            <w:r w:rsidRPr="002F3566">
              <w:rPr>
                <w:rFonts w:eastAsia="Calibri" w:cs="Times New Roman"/>
                <w:i/>
                <w:sz w:val="22"/>
                <w:lang w:eastAsia="zh-CN"/>
              </w:rPr>
              <w:t>Лексическая сторона речи: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распознавать и употреблять в устной и письменной речи лексические единицы (слова, словосочетания, речевые клише), обслуживающие ситуации общения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 рамках тематического содержания речи, с соблюдением существующей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 английском языке нормы лексической сочетаемости.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i/>
                <w:sz w:val="22"/>
                <w:lang w:eastAsia="zh-CN"/>
              </w:rPr>
              <w:t>Грамматическая сторона речи:</w:t>
            </w:r>
            <w:r w:rsidRPr="002F3566">
              <w:rPr>
                <w:rFonts w:eastAsia="Calibri" w:cs="Times New Roman"/>
                <w:sz w:val="22"/>
                <w:lang w:eastAsia="zh-CN"/>
              </w:rPr>
              <w:t xml:space="preserve"> распознавать и употреблять в устной и письменной речи изученные морфологические формы 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синтаксические конструкции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английского языка</w:t>
            </w:r>
          </w:p>
        </w:tc>
      </w:tr>
      <w:tr w:rsidR="002F3566" w:rsidRPr="002F3566" w:rsidTr="008D7726">
        <w:tc>
          <w:tcPr>
            <w:tcW w:w="644" w:type="dxa"/>
            <w:shd w:val="clear" w:color="auto" w:fill="auto"/>
          </w:tcPr>
          <w:p w:rsidR="002F3566" w:rsidRPr="002F3566" w:rsidRDefault="002F3566" w:rsidP="002F3566">
            <w:pPr>
              <w:widowControl w:val="0"/>
              <w:autoSpaceDE w:val="0"/>
              <w:autoSpaceDN w:val="0"/>
              <w:spacing w:line="240" w:lineRule="auto"/>
              <w:ind w:firstLine="0"/>
              <w:jc w:val="center"/>
              <w:rPr>
                <w:rFonts w:eastAsia="Times New Roman" w:cs="Times New Roman"/>
                <w:sz w:val="22"/>
                <w:lang w:eastAsia="en-US"/>
              </w:rPr>
            </w:pPr>
            <w:r w:rsidRPr="002F3566">
              <w:rPr>
                <w:rFonts w:eastAsia="Times New Roman" w:cs="Times New Roman"/>
                <w:sz w:val="22"/>
                <w:lang w:eastAsia="en-US"/>
              </w:rPr>
              <w:lastRenderedPageBreak/>
              <w:t>1.2</w:t>
            </w:r>
          </w:p>
        </w:tc>
        <w:tc>
          <w:tcPr>
            <w:tcW w:w="1874" w:type="dxa"/>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Обобщение и контроль</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2</w:t>
            </w:r>
          </w:p>
        </w:tc>
        <w:tc>
          <w:tcPr>
            <w:tcW w:w="4003"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8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8D7726">
        <w:tc>
          <w:tcPr>
            <w:tcW w:w="2518"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Итого по разделу</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9</w:t>
            </w:r>
          </w:p>
        </w:tc>
        <w:tc>
          <w:tcPr>
            <w:tcW w:w="4003"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8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8D7726">
        <w:tc>
          <w:tcPr>
            <w:tcW w:w="2518" w:type="dxa"/>
            <w:gridSpan w:val="2"/>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ЭОР / ЦОР</w:t>
            </w:r>
          </w:p>
        </w:tc>
        <w:tc>
          <w:tcPr>
            <w:tcW w:w="5137"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 Аудиоматериалы к учебнику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«Английский в фокусе – 8» (</w:t>
            </w:r>
            <w:proofErr w:type="spellStart"/>
            <w:r w:rsidRPr="002F3566">
              <w:rPr>
                <w:rFonts w:eastAsia="Calibri" w:cs="Times New Roman"/>
                <w:sz w:val="22"/>
                <w:lang w:eastAsia="zh-CN"/>
              </w:rPr>
              <w:t>Spotlight</w:t>
            </w:r>
            <w:proofErr w:type="spellEnd"/>
            <w:r w:rsidRPr="002F3566">
              <w:rPr>
                <w:rFonts w:eastAsia="Calibri" w:cs="Times New Roman"/>
                <w:sz w:val="22"/>
                <w:lang w:eastAsia="zh-CN"/>
              </w:rPr>
              <w:t xml:space="preserve">) </w:t>
            </w:r>
            <w:hyperlink r:id="rId452" w:history="1">
              <w:r w:rsidRPr="002F3566">
                <w:rPr>
                  <w:rFonts w:eastAsia="Calibri" w:cs="Times New Roman"/>
                  <w:color w:val="0000FF"/>
                  <w:sz w:val="22"/>
                  <w:u w:val="single"/>
                  <w:lang w:eastAsia="zh-CN"/>
                </w:rPr>
                <w:t>https://prosv.ru/audio/section/spotlight.html</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Российская электронная школа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lastRenderedPageBreak/>
              <w:t xml:space="preserve"> </w:t>
            </w:r>
            <w:hyperlink r:id="rId453" w:history="1">
              <w:r w:rsidRPr="002F3566">
                <w:rPr>
                  <w:rFonts w:eastAsia="Calibri" w:cs="Times New Roman"/>
                  <w:color w:val="0000FF"/>
                  <w:sz w:val="22"/>
                  <w:u w:val="single"/>
                  <w:lang w:eastAsia="zh-CN"/>
                </w:rPr>
                <w:t>https://resh.edu.ru/subject/11/8/</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ФИПИ </w:t>
            </w:r>
            <w:hyperlink r:id="rId454" w:history="1">
              <w:r w:rsidRPr="002F3566">
                <w:rPr>
                  <w:rFonts w:eastAsia="Calibri" w:cs="Times New Roman"/>
                  <w:color w:val="0000FF"/>
                  <w:sz w:val="22"/>
                  <w:u w:val="single"/>
                  <w:lang w:eastAsia="zh-CN"/>
                </w:rPr>
                <w:t>https://lesson.edu.ru/09/08</w:t>
              </w:r>
            </w:hyperlink>
          </w:p>
        </w:tc>
        <w:tc>
          <w:tcPr>
            <w:tcW w:w="298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8D7726">
        <w:tc>
          <w:tcPr>
            <w:tcW w:w="7655" w:type="dxa"/>
            <w:gridSpan w:val="4"/>
            <w:shd w:val="clear" w:color="auto" w:fill="auto"/>
          </w:tcPr>
          <w:p w:rsidR="002F3566" w:rsidRPr="002F3566" w:rsidRDefault="002F3566" w:rsidP="002F3566">
            <w:pPr>
              <w:suppressAutoHyphens/>
              <w:spacing w:line="240" w:lineRule="auto"/>
              <w:ind w:firstLine="0"/>
              <w:jc w:val="left"/>
              <w:rPr>
                <w:rFonts w:eastAsia="Calibri" w:cs="Times New Roman"/>
                <w:b/>
                <w:sz w:val="22"/>
                <w:lang w:eastAsia="zh-CN"/>
              </w:rPr>
            </w:pPr>
            <w:r w:rsidRPr="002F3566">
              <w:rPr>
                <w:rFonts w:eastAsia="Calibri" w:cs="Times New Roman"/>
                <w:b/>
                <w:sz w:val="22"/>
                <w:lang w:eastAsia="zh-CN"/>
              </w:rPr>
              <w:t>Раздел 2. Внешность и характер человека (литературного персонажа)</w:t>
            </w:r>
          </w:p>
        </w:tc>
        <w:tc>
          <w:tcPr>
            <w:tcW w:w="298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047270" w:rsidTr="008D7726">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2.1</w:t>
            </w:r>
          </w:p>
        </w:tc>
        <w:tc>
          <w:tcPr>
            <w:tcW w:w="1874" w:type="dxa"/>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Внешность и характер человека (литературного персонажа)</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7</w:t>
            </w:r>
          </w:p>
        </w:tc>
        <w:tc>
          <w:tcPr>
            <w:tcW w:w="4003" w:type="dxa"/>
            <w:shd w:val="clear" w:color="auto" w:fill="auto"/>
          </w:tcPr>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Коммуникативные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диалог-расспрос: сообщать фактическую информацию, отвечая на вопросы разных видов, выражать своё отношение к обсуждаемым</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фактам и событиям, запрашивать интересующую информацию, переходить с позиции спрашивающего на позицию отвечающего и наоборот;</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монологическая речь: описание (внешности и одежды человека), в том числе характеристика (черты характера реального человека или литературного персонажа);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аудирование: восприятие на слух несложных аутентичных текстов с разной глубиной проникновения в содержание в зависимости от поставленной коммуникативной задачи: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 пониманием основного содержания, с пониманием нужной (интересующей, запрашиваемой) информации;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чтение: понимание несложных аутентичных текстов разных жанров и стилей, содержащих отдельные неизученные языковые явления,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 различной глубиной проникновения в их</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письмо: составление плана (тезисов) устного или письменного сообщения.</w:t>
            </w:r>
          </w:p>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Языковые знания и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 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словообразование: образование имен прилагательных при помощи</w:t>
            </w:r>
          </w:p>
          <w:p w:rsidR="002F3566" w:rsidRPr="002F3566" w:rsidRDefault="002F3566" w:rsidP="002F3566">
            <w:pPr>
              <w:suppressAutoHyphens/>
              <w:spacing w:line="240" w:lineRule="auto"/>
              <w:ind w:firstLine="0"/>
              <w:jc w:val="left"/>
              <w:rPr>
                <w:rFonts w:eastAsia="Calibri" w:cs="Times New Roman"/>
                <w:sz w:val="22"/>
                <w:lang w:val="en-US" w:eastAsia="zh-CN"/>
              </w:rPr>
            </w:pPr>
            <w:r w:rsidRPr="002F3566">
              <w:rPr>
                <w:rFonts w:eastAsia="Calibri" w:cs="Times New Roman"/>
                <w:i/>
                <w:sz w:val="22"/>
                <w:lang w:val="en-US" w:eastAsia="zh-CN"/>
              </w:rPr>
              <w:t>-ed</w:t>
            </w:r>
            <w:r w:rsidRPr="002F3566">
              <w:rPr>
                <w:rFonts w:eastAsia="Calibri" w:cs="Times New Roman"/>
                <w:sz w:val="22"/>
                <w:lang w:val="en-US" w:eastAsia="zh-CN"/>
              </w:rPr>
              <w:t xml:space="preserve"> </w:t>
            </w:r>
            <w:r w:rsidRPr="002F3566">
              <w:rPr>
                <w:rFonts w:eastAsia="Calibri" w:cs="Times New Roman"/>
                <w:sz w:val="22"/>
                <w:lang w:eastAsia="zh-CN"/>
              </w:rPr>
              <w:t>и</w:t>
            </w:r>
            <w:r w:rsidRPr="002F3566">
              <w:rPr>
                <w:rFonts w:eastAsia="Calibri" w:cs="Times New Roman"/>
                <w:sz w:val="22"/>
                <w:lang w:val="en-US" w:eastAsia="zh-CN"/>
              </w:rPr>
              <w:t xml:space="preserve"> </w:t>
            </w:r>
            <w:r w:rsidRPr="002F3566">
              <w:rPr>
                <w:rFonts w:eastAsia="Calibri" w:cs="Times New Roman"/>
                <w:i/>
                <w:sz w:val="22"/>
                <w:lang w:val="en-US" w:eastAsia="zh-CN"/>
              </w:rPr>
              <w:t>-</w:t>
            </w:r>
            <w:proofErr w:type="spellStart"/>
            <w:r w:rsidRPr="002F3566">
              <w:rPr>
                <w:rFonts w:eastAsia="Calibri" w:cs="Times New Roman"/>
                <w:i/>
                <w:sz w:val="22"/>
                <w:lang w:val="en-US" w:eastAsia="zh-CN"/>
              </w:rPr>
              <w:t>ing</w:t>
            </w:r>
            <w:proofErr w:type="spellEnd"/>
            <w:r w:rsidRPr="002F3566">
              <w:rPr>
                <w:rFonts w:eastAsia="Calibri" w:cs="Times New Roman"/>
                <w:i/>
                <w:sz w:val="22"/>
                <w:lang w:val="en-US" w:eastAsia="zh-CN"/>
              </w:rPr>
              <w:t xml:space="preserve"> (interested /interesting);</w:t>
            </w:r>
            <w:r w:rsidRPr="002F3566">
              <w:rPr>
                <w:rFonts w:eastAsia="Calibri" w:cs="Times New Roman"/>
                <w:sz w:val="22"/>
                <w:lang w:val="en-US" w:eastAsia="zh-CN"/>
              </w:rPr>
              <w:t xml:space="preserve"> </w:t>
            </w:r>
            <w:r w:rsidRPr="002F3566">
              <w:rPr>
                <w:rFonts w:eastAsia="Calibri" w:cs="Times New Roman"/>
                <w:sz w:val="22"/>
                <w:lang w:eastAsia="zh-CN"/>
              </w:rPr>
              <w:t>фразовый</w:t>
            </w:r>
            <w:r w:rsidRPr="002F3566">
              <w:rPr>
                <w:rFonts w:eastAsia="Calibri" w:cs="Times New Roman"/>
                <w:sz w:val="22"/>
                <w:lang w:val="en-US" w:eastAsia="zh-CN"/>
              </w:rPr>
              <w:t xml:space="preserve"> </w:t>
            </w:r>
            <w:r w:rsidRPr="002F3566">
              <w:rPr>
                <w:rFonts w:eastAsia="Calibri" w:cs="Times New Roman"/>
                <w:sz w:val="22"/>
                <w:lang w:eastAsia="zh-CN"/>
              </w:rPr>
              <w:t>глагол</w:t>
            </w:r>
            <w:r w:rsidRPr="002F3566">
              <w:rPr>
                <w:rFonts w:eastAsia="Calibri" w:cs="Times New Roman"/>
                <w:sz w:val="22"/>
                <w:lang w:val="en-US" w:eastAsia="zh-CN"/>
              </w:rPr>
              <w:t xml:space="preserve"> </w:t>
            </w:r>
            <w:r w:rsidRPr="002F3566">
              <w:rPr>
                <w:rFonts w:eastAsia="Calibri" w:cs="Times New Roman"/>
                <w:i/>
                <w:sz w:val="22"/>
                <w:lang w:val="en-US" w:eastAsia="zh-CN"/>
              </w:rPr>
              <w:t>to get;</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lastRenderedPageBreak/>
              <w:t>правильное написание изученных слов; распознавание и употребление в устной и письменной речи лексических единиц (слов, словосочетаний, речевых клише),</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обслуживающих ситуации общения в рамках</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тематического содержания речи (внешность и характер); образование имен прилагательных при помощи префикса </w:t>
            </w:r>
            <w:r w:rsidRPr="002F3566">
              <w:rPr>
                <w:rFonts w:eastAsia="Calibri" w:cs="Times New Roman"/>
                <w:i/>
                <w:sz w:val="22"/>
                <w:lang w:val="en-US" w:eastAsia="zh-CN"/>
              </w:rPr>
              <w:t>inter</w:t>
            </w:r>
            <w:r w:rsidRPr="002F3566">
              <w:rPr>
                <w:rFonts w:eastAsia="Calibri" w:cs="Times New Roman"/>
                <w:i/>
                <w:sz w:val="22"/>
                <w:lang w:eastAsia="zh-CN"/>
              </w:rPr>
              <w:t>- (</w:t>
            </w:r>
            <w:r w:rsidRPr="002F3566">
              <w:rPr>
                <w:rFonts w:eastAsia="Calibri" w:cs="Times New Roman"/>
                <w:i/>
                <w:sz w:val="22"/>
                <w:lang w:val="en-US" w:eastAsia="zh-CN"/>
              </w:rPr>
              <w:t>international</w:t>
            </w:r>
            <w:r w:rsidRPr="002F3566">
              <w:rPr>
                <w:rFonts w:eastAsia="Calibri" w:cs="Times New Roman"/>
                <w:sz w:val="22"/>
                <w:lang w:eastAsia="zh-CN"/>
              </w:rPr>
              <w:t>);</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синонимы, антонимы, интернациональные слова, сокращения и аббревиатуры; наречия </w:t>
            </w:r>
            <w:r w:rsidRPr="002F3566">
              <w:rPr>
                <w:rFonts w:eastAsia="Calibri" w:cs="Times New Roman"/>
                <w:i/>
                <w:sz w:val="22"/>
                <w:lang w:val="en-US" w:eastAsia="zh-CN"/>
              </w:rPr>
              <w:t>too</w:t>
            </w:r>
            <w:r w:rsidRPr="002F3566">
              <w:rPr>
                <w:rFonts w:eastAsia="Calibri" w:cs="Times New Roman"/>
                <w:i/>
                <w:sz w:val="22"/>
                <w:lang w:eastAsia="zh-CN"/>
              </w:rPr>
              <w:t xml:space="preserve"> – </w:t>
            </w:r>
            <w:r w:rsidRPr="002F3566">
              <w:rPr>
                <w:rFonts w:eastAsia="Calibri" w:cs="Times New Roman"/>
                <w:i/>
                <w:sz w:val="22"/>
                <w:lang w:val="en-US" w:eastAsia="zh-CN"/>
              </w:rPr>
              <w:t>enough</w:t>
            </w:r>
            <w:r w:rsidRPr="002F3566">
              <w:rPr>
                <w:rFonts w:eastAsia="Calibri" w:cs="Times New Roman"/>
                <w:i/>
                <w:sz w:val="22"/>
                <w:lang w:eastAsia="zh-CN"/>
              </w:rPr>
              <w:t>.</w:t>
            </w:r>
          </w:p>
          <w:p w:rsidR="002F3566" w:rsidRPr="002F3566" w:rsidRDefault="002F3566" w:rsidP="002F3566">
            <w:pPr>
              <w:suppressAutoHyphens/>
              <w:spacing w:line="240" w:lineRule="auto"/>
              <w:ind w:firstLine="0"/>
              <w:jc w:val="left"/>
              <w:rPr>
                <w:rFonts w:eastAsia="Calibri" w:cs="Times New Roman"/>
                <w:i/>
                <w:sz w:val="22"/>
                <w:lang w:eastAsia="zh-CN"/>
              </w:rPr>
            </w:pPr>
            <w:r w:rsidRPr="002F3566">
              <w:rPr>
                <w:rFonts w:eastAsia="Calibri" w:cs="Times New Roman"/>
                <w:sz w:val="22"/>
                <w:lang w:eastAsia="zh-CN"/>
              </w:rPr>
              <w:t xml:space="preserve">повторение лексико-грамматического содержания: словообразование: образование прилагательных с помощью суффиксов: </w:t>
            </w:r>
            <w:r w:rsidRPr="002F3566">
              <w:rPr>
                <w:rFonts w:eastAsia="Calibri" w:cs="Times New Roman"/>
                <w:i/>
                <w:sz w:val="22"/>
                <w:lang w:eastAsia="zh-CN"/>
              </w:rPr>
              <w:t>-</w:t>
            </w:r>
            <w:proofErr w:type="spellStart"/>
            <w:r w:rsidRPr="002F3566">
              <w:rPr>
                <w:rFonts w:eastAsia="Calibri" w:cs="Times New Roman"/>
                <w:i/>
                <w:sz w:val="22"/>
                <w:lang w:val="en-US" w:eastAsia="zh-CN"/>
              </w:rPr>
              <w:t>ful</w:t>
            </w:r>
            <w:proofErr w:type="spellEnd"/>
            <w:r w:rsidRPr="002F3566">
              <w:rPr>
                <w:rFonts w:eastAsia="Calibri" w:cs="Times New Roman"/>
                <w:i/>
                <w:sz w:val="22"/>
                <w:lang w:eastAsia="zh-CN"/>
              </w:rPr>
              <w:t>, -</w:t>
            </w:r>
            <w:r w:rsidRPr="002F3566">
              <w:rPr>
                <w:rFonts w:eastAsia="Calibri" w:cs="Times New Roman"/>
                <w:i/>
                <w:sz w:val="22"/>
                <w:lang w:val="en-US" w:eastAsia="zh-CN"/>
              </w:rPr>
              <w:t>al</w:t>
            </w:r>
            <w:r w:rsidRPr="002F3566">
              <w:rPr>
                <w:rFonts w:eastAsia="Calibri" w:cs="Times New Roman"/>
                <w:i/>
                <w:sz w:val="22"/>
                <w:lang w:eastAsia="zh-CN"/>
              </w:rPr>
              <w:t>,</w:t>
            </w:r>
          </w:p>
          <w:p w:rsidR="002F3566" w:rsidRPr="002F3566" w:rsidRDefault="002F3566" w:rsidP="002F3566">
            <w:pPr>
              <w:suppressAutoHyphens/>
              <w:spacing w:line="240" w:lineRule="auto"/>
              <w:ind w:firstLine="0"/>
              <w:jc w:val="left"/>
              <w:rPr>
                <w:rFonts w:eastAsia="Calibri" w:cs="Times New Roman"/>
                <w:sz w:val="22"/>
                <w:lang w:val="en-US" w:eastAsia="zh-CN"/>
              </w:rPr>
            </w:pPr>
            <w:r w:rsidRPr="002F3566">
              <w:rPr>
                <w:rFonts w:eastAsia="Calibri" w:cs="Times New Roman"/>
                <w:i/>
                <w:sz w:val="22"/>
                <w:lang w:val="en-US" w:eastAsia="zh-CN"/>
              </w:rPr>
              <w:t>-</w:t>
            </w:r>
            <w:proofErr w:type="spellStart"/>
            <w:r w:rsidRPr="002F3566">
              <w:rPr>
                <w:rFonts w:eastAsia="Calibri" w:cs="Times New Roman"/>
                <w:i/>
                <w:sz w:val="22"/>
                <w:lang w:val="en-US" w:eastAsia="zh-CN"/>
              </w:rPr>
              <w:t>ic</w:t>
            </w:r>
            <w:proofErr w:type="spellEnd"/>
            <w:r w:rsidRPr="002F3566">
              <w:rPr>
                <w:rFonts w:eastAsia="Calibri" w:cs="Times New Roman"/>
                <w:i/>
                <w:sz w:val="22"/>
                <w:lang w:val="en-US" w:eastAsia="zh-CN"/>
              </w:rPr>
              <w:t>, -</w:t>
            </w:r>
            <w:proofErr w:type="spellStart"/>
            <w:r w:rsidRPr="002F3566">
              <w:rPr>
                <w:rFonts w:eastAsia="Calibri" w:cs="Times New Roman"/>
                <w:i/>
                <w:sz w:val="22"/>
                <w:lang w:val="en-US" w:eastAsia="zh-CN"/>
              </w:rPr>
              <w:t>ible</w:t>
            </w:r>
            <w:proofErr w:type="spellEnd"/>
            <w:r w:rsidRPr="002F3566">
              <w:rPr>
                <w:rFonts w:eastAsia="Calibri" w:cs="Times New Roman"/>
                <w:i/>
                <w:sz w:val="22"/>
                <w:lang w:val="en-US" w:eastAsia="zh-CN"/>
              </w:rPr>
              <w:t>, -</w:t>
            </w:r>
            <w:proofErr w:type="spellStart"/>
            <w:r w:rsidRPr="002F3566">
              <w:rPr>
                <w:rFonts w:eastAsia="Calibri" w:cs="Times New Roman"/>
                <w:i/>
                <w:sz w:val="22"/>
                <w:lang w:val="en-US" w:eastAsia="zh-CN"/>
              </w:rPr>
              <w:t>ish</w:t>
            </w:r>
            <w:proofErr w:type="spellEnd"/>
            <w:r w:rsidRPr="002F3566">
              <w:rPr>
                <w:rFonts w:eastAsia="Calibri" w:cs="Times New Roman"/>
                <w:i/>
                <w:sz w:val="22"/>
                <w:lang w:val="en-US" w:eastAsia="zh-CN"/>
              </w:rPr>
              <w:t>, -less, -</w:t>
            </w:r>
            <w:proofErr w:type="spellStart"/>
            <w:r w:rsidRPr="002F3566">
              <w:rPr>
                <w:rFonts w:eastAsia="Calibri" w:cs="Times New Roman"/>
                <w:i/>
                <w:sz w:val="22"/>
                <w:lang w:val="en-US" w:eastAsia="zh-CN"/>
              </w:rPr>
              <w:t>ly</w:t>
            </w:r>
            <w:proofErr w:type="spellEnd"/>
            <w:r w:rsidRPr="002F3566">
              <w:rPr>
                <w:rFonts w:eastAsia="Calibri" w:cs="Times New Roman"/>
                <w:i/>
                <w:sz w:val="22"/>
                <w:lang w:val="en-US" w:eastAsia="zh-CN"/>
              </w:rPr>
              <w:t>, -</w:t>
            </w:r>
            <w:proofErr w:type="spellStart"/>
            <w:r w:rsidRPr="002F3566">
              <w:rPr>
                <w:rFonts w:eastAsia="Calibri" w:cs="Times New Roman"/>
                <w:i/>
                <w:sz w:val="22"/>
                <w:lang w:val="en-US" w:eastAsia="zh-CN"/>
              </w:rPr>
              <w:t>ous</w:t>
            </w:r>
            <w:proofErr w:type="spellEnd"/>
            <w:r w:rsidRPr="002F3566">
              <w:rPr>
                <w:rFonts w:eastAsia="Calibri" w:cs="Times New Roman"/>
                <w:i/>
                <w:sz w:val="22"/>
                <w:lang w:val="en-US" w:eastAsia="zh-CN"/>
              </w:rPr>
              <w:t>, -y, -</w:t>
            </w:r>
            <w:proofErr w:type="spellStart"/>
            <w:r w:rsidRPr="002F3566">
              <w:rPr>
                <w:rFonts w:eastAsia="Calibri" w:cs="Times New Roman"/>
                <w:i/>
                <w:sz w:val="22"/>
                <w:lang w:val="en-US" w:eastAsia="zh-CN"/>
              </w:rPr>
              <w:t>ive</w:t>
            </w:r>
            <w:proofErr w:type="spellEnd"/>
            <w:r w:rsidRPr="002F3566">
              <w:rPr>
                <w:rFonts w:eastAsia="Calibri" w:cs="Times New Roman"/>
                <w:i/>
                <w:sz w:val="22"/>
                <w:lang w:val="en-US" w:eastAsia="zh-CN"/>
              </w:rPr>
              <w:t xml:space="preserve">, -able; </w:t>
            </w:r>
            <w:r w:rsidRPr="002F3566">
              <w:rPr>
                <w:rFonts w:eastAsia="Calibri" w:cs="Times New Roman"/>
                <w:sz w:val="22"/>
                <w:lang w:eastAsia="zh-CN"/>
              </w:rPr>
              <w:t>наречия</w:t>
            </w:r>
            <w:r w:rsidRPr="002F3566">
              <w:rPr>
                <w:rFonts w:eastAsia="Calibri" w:cs="Times New Roman"/>
                <w:sz w:val="22"/>
                <w:lang w:val="en-US" w:eastAsia="zh-CN"/>
              </w:rPr>
              <w:t xml:space="preserve"> </w:t>
            </w:r>
            <w:r w:rsidRPr="002F3566">
              <w:rPr>
                <w:rFonts w:eastAsia="Calibri" w:cs="Times New Roman"/>
                <w:sz w:val="22"/>
                <w:lang w:eastAsia="zh-CN"/>
              </w:rPr>
              <w:t>степени</w:t>
            </w:r>
            <w:r w:rsidRPr="002F3566">
              <w:rPr>
                <w:rFonts w:eastAsia="Calibri" w:cs="Times New Roman"/>
                <w:sz w:val="22"/>
                <w:lang w:val="en-US" w:eastAsia="zh-CN"/>
              </w:rPr>
              <w:t xml:space="preserve"> </w:t>
            </w:r>
            <w:r w:rsidRPr="002F3566">
              <w:rPr>
                <w:rFonts w:eastAsia="Calibri" w:cs="Times New Roman"/>
                <w:i/>
                <w:sz w:val="22"/>
                <w:lang w:val="en-US" w:eastAsia="zh-CN"/>
              </w:rPr>
              <w:t xml:space="preserve">(adverbs of degree): very, really, pretty, </w:t>
            </w:r>
            <w:proofErr w:type="gramStart"/>
            <w:r w:rsidRPr="002F3566">
              <w:rPr>
                <w:rFonts w:eastAsia="Calibri" w:cs="Times New Roman"/>
                <w:i/>
                <w:sz w:val="22"/>
                <w:lang w:val="en-US" w:eastAsia="zh-CN"/>
              </w:rPr>
              <w:t>quite</w:t>
            </w:r>
            <w:proofErr w:type="gramEnd"/>
            <w:r w:rsidRPr="002F3566">
              <w:rPr>
                <w:rFonts w:eastAsia="Calibri" w:cs="Times New Roman"/>
                <w:i/>
                <w:sz w:val="22"/>
                <w:lang w:val="en-US" w:eastAsia="zh-CN"/>
              </w:rPr>
              <w:t xml:space="preserve">, rather, a bit, a little; </w:t>
            </w:r>
            <w:r w:rsidRPr="002F3566">
              <w:rPr>
                <w:rFonts w:eastAsia="Calibri" w:cs="Times New Roman"/>
                <w:sz w:val="22"/>
                <w:lang w:eastAsia="zh-CN"/>
              </w:rPr>
              <w:t>степени</w:t>
            </w:r>
            <w:r w:rsidRPr="002F3566">
              <w:rPr>
                <w:rFonts w:eastAsia="Calibri" w:cs="Times New Roman"/>
                <w:sz w:val="22"/>
                <w:lang w:val="en-US" w:eastAsia="zh-CN"/>
              </w:rPr>
              <w:t xml:space="preserve"> </w:t>
            </w:r>
            <w:r w:rsidRPr="002F3566">
              <w:rPr>
                <w:rFonts w:eastAsia="Calibri" w:cs="Times New Roman"/>
                <w:sz w:val="22"/>
                <w:lang w:eastAsia="zh-CN"/>
              </w:rPr>
              <w:t>сравнения</w:t>
            </w:r>
            <w:r w:rsidRPr="002F3566">
              <w:rPr>
                <w:rFonts w:eastAsia="Calibri" w:cs="Times New Roman"/>
                <w:sz w:val="22"/>
                <w:lang w:val="en-US" w:eastAsia="zh-CN"/>
              </w:rPr>
              <w:t xml:space="preserve"> </w:t>
            </w:r>
            <w:r w:rsidRPr="002F3566">
              <w:rPr>
                <w:rFonts w:eastAsia="Calibri" w:cs="Times New Roman"/>
                <w:sz w:val="22"/>
                <w:lang w:eastAsia="zh-CN"/>
              </w:rPr>
              <w:t>прилагательных</w:t>
            </w:r>
            <w:r w:rsidRPr="002F3566">
              <w:rPr>
                <w:rFonts w:eastAsia="Calibri" w:cs="Times New Roman"/>
                <w:sz w:val="22"/>
                <w:lang w:val="en-US" w:eastAsia="zh-CN"/>
              </w:rPr>
              <w:t xml:space="preserve"> </w:t>
            </w:r>
            <w:r w:rsidRPr="002F3566">
              <w:rPr>
                <w:rFonts w:eastAsia="Calibri" w:cs="Times New Roman"/>
                <w:sz w:val="22"/>
                <w:lang w:eastAsia="zh-CN"/>
              </w:rPr>
              <w:t>и</w:t>
            </w:r>
            <w:r w:rsidRPr="002F3566">
              <w:rPr>
                <w:rFonts w:eastAsia="Calibri" w:cs="Times New Roman"/>
                <w:sz w:val="22"/>
                <w:lang w:val="en-US" w:eastAsia="zh-CN"/>
              </w:rPr>
              <w:t xml:space="preserve"> </w:t>
            </w:r>
            <w:r w:rsidRPr="002F3566">
              <w:rPr>
                <w:rFonts w:eastAsia="Calibri" w:cs="Times New Roman"/>
                <w:sz w:val="22"/>
                <w:lang w:eastAsia="zh-CN"/>
              </w:rPr>
              <w:t>наречий</w:t>
            </w:r>
          </w:p>
        </w:tc>
        <w:tc>
          <w:tcPr>
            <w:tcW w:w="298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val="en-US" w:eastAsia="zh-CN"/>
              </w:rPr>
            </w:pPr>
          </w:p>
        </w:tc>
      </w:tr>
      <w:tr w:rsidR="002F3566" w:rsidRPr="002F3566" w:rsidTr="008D7726">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2.2</w:t>
            </w:r>
          </w:p>
        </w:tc>
        <w:tc>
          <w:tcPr>
            <w:tcW w:w="1874" w:type="dxa"/>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Обобщение и контроль</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2</w:t>
            </w:r>
          </w:p>
        </w:tc>
        <w:tc>
          <w:tcPr>
            <w:tcW w:w="4003"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8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8D7726">
        <w:tc>
          <w:tcPr>
            <w:tcW w:w="2518"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Итого по разделу</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9</w:t>
            </w:r>
          </w:p>
        </w:tc>
        <w:tc>
          <w:tcPr>
            <w:tcW w:w="4003"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8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8D7726">
        <w:tc>
          <w:tcPr>
            <w:tcW w:w="2518" w:type="dxa"/>
            <w:gridSpan w:val="2"/>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ЭОР / ЦОР</w:t>
            </w:r>
          </w:p>
        </w:tc>
        <w:tc>
          <w:tcPr>
            <w:tcW w:w="5137"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 Аудиоматериалы к учебнику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«Английский в фокусе – 8» (</w:t>
            </w:r>
            <w:proofErr w:type="spellStart"/>
            <w:r w:rsidRPr="002F3566">
              <w:rPr>
                <w:rFonts w:eastAsia="Calibri" w:cs="Times New Roman"/>
                <w:sz w:val="22"/>
                <w:lang w:eastAsia="zh-CN"/>
              </w:rPr>
              <w:t>Spotlight</w:t>
            </w:r>
            <w:proofErr w:type="spellEnd"/>
            <w:r w:rsidRPr="002F3566">
              <w:rPr>
                <w:rFonts w:eastAsia="Calibri" w:cs="Times New Roman"/>
                <w:sz w:val="22"/>
                <w:lang w:eastAsia="zh-CN"/>
              </w:rPr>
              <w:t xml:space="preserve">) </w:t>
            </w:r>
            <w:hyperlink r:id="rId455" w:history="1">
              <w:r w:rsidRPr="002F3566">
                <w:rPr>
                  <w:rFonts w:eastAsia="Calibri" w:cs="Times New Roman"/>
                  <w:color w:val="0000FF"/>
                  <w:sz w:val="22"/>
                  <w:u w:val="single"/>
                  <w:lang w:eastAsia="zh-CN"/>
                </w:rPr>
                <w:t>https://prosv.ru/audio/section/spotlight.html</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Российская электронная школа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 </w:t>
            </w:r>
            <w:hyperlink r:id="rId456" w:history="1">
              <w:r w:rsidRPr="002F3566">
                <w:rPr>
                  <w:rFonts w:eastAsia="Calibri" w:cs="Times New Roman"/>
                  <w:color w:val="0000FF"/>
                  <w:sz w:val="22"/>
                  <w:u w:val="single"/>
                  <w:lang w:eastAsia="zh-CN"/>
                </w:rPr>
                <w:t>https://resh.edu.ru/subject/11/8/</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ФИПИ </w:t>
            </w:r>
            <w:hyperlink r:id="rId457" w:history="1">
              <w:r w:rsidRPr="002F3566">
                <w:rPr>
                  <w:rFonts w:eastAsia="Calibri" w:cs="Times New Roman"/>
                  <w:color w:val="0000FF"/>
                  <w:sz w:val="22"/>
                  <w:u w:val="single"/>
                  <w:lang w:eastAsia="zh-CN"/>
                </w:rPr>
                <w:t>https://lesson.edu.ru/09/08</w:t>
              </w:r>
            </w:hyperlink>
          </w:p>
        </w:tc>
        <w:tc>
          <w:tcPr>
            <w:tcW w:w="298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8D7726">
        <w:tc>
          <w:tcPr>
            <w:tcW w:w="7655" w:type="dxa"/>
            <w:gridSpan w:val="4"/>
            <w:shd w:val="clear" w:color="auto" w:fill="auto"/>
          </w:tcPr>
          <w:p w:rsidR="002F3566" w:rsidRPr="002F3566" w:rsidRDefault="002F3566" w:rsidP="002F3566">
            <w:pPr>
              <w:suppressAutoHyphens/>
              <w:spacing w:line="240" w:lineRule="auto"/>
              <w:ind w:firstLine="0"/>
              <w:jc w:val="left"/>
              <w:rPr>
                <w:rFonts w:eastAsia="Calibri" w:cs="Times New Roman"/>
                <w:b/>
                <w:sz w:val="22"/>
                <w:lang w:eastAsia="zh-CN"/>
              </w:rPr>
            </w:pPr>
            <w:r w:rsidRPr="002F3566">
              <w:rPr>
                <w:rFonts w:eastAsia="Calibri" w:cs="Times New Roman"/>
                <w:b/>
                <w:sz w:val="22"/>
                <w:lang w:eastAsia="zh-CN"/>
              </w:rPr>
              <w:t>Раздел 3. Досуг и увлечения (хобби) современного подростка (чтение, кино, театр, музей, спорт, музыка)</w:t>
            </w:r>
          </w:p>
        </w:tc>
        <w:tc>
          <w:tcPr>
            <w:tcW w:w="298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8D7726">
        <w:tc>
          <w:tcPr>
            <w:tcW w:w="644" w:type="dxa"/>
            <w:shd w:val="clear" w:color="auto" w:fill="auto"/>
          </w:tcPr>
          <w:p w:rsidR="002F3566" w:rsidRPr="002F3566" w:rsidRDefault="002F3566" w:rsidP="002F3566">
            <w:pPr>
              <w:widowControl w:val="0"/>
              <w:autoSpaceDE w:val="0"/>
              <w:autoSpaceDN w:val="0"/>
              <w:spacing w:line="240" w:lineRule="auto"/>
              <w:ind w:firstLine="0"/>
              <w:jc w:val="center"/>
              <w:rPr>
                <w:rFonts w:eastAsia="Times New Roman" w:cs="Times New Roman"/>
                <w:sz w:val="22"/>
                <w:lang w:eastAsia="en-US"/>
              </w:rPr>
            </w:pPr>
            <w:r w:rsidRPr="002F3566">
              <w:rPr>
                <w:rFonts w:eastAsia="Times New Roman" w:cs="Times New Roman"/>
                <w:sz w:val="22"/>
                <w:lang w:eastAsia="en-US"/>
              </w:rPr>
              <w:t>3.1</w:t>
            </w:r>
          </w:p>
        </w:tc>
        <w:tc>
          <w:tcPr>
            <w:tcW w:w="1874"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Досуг и увлечения (хобби) современного подростка (чтение, кино, театр, музей, спорт, музыка)</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5</w:t>
            </w:r>
          </w:p>
        </w:tc>
        <w:tc>
          <w:tcPr>
            <w:tcW w:w="4003" w:type="dxa"/>
            <w:shd w:val="clear" w:color="auto" w:fill="auto"/>
          </w:tcPr>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Коммуникативные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диалог-расспрос: сообщать фактическую информацию, отвечая на вопросы разных видов, выражать своё отношение к обсуждаемым</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фактам и событиям, запрашивать интересующую информацию, переходить с позиции спрашивающего на позицию отвечающего и наоборот;</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монологическая речь: повествование (сообщение); выражение и аргументирование своего мнения по отношению к услышанному (прочитанному); изложение (пересказ) основного содержания, прочитанного (прослушанного) текста; изложение результатов выполненной проектной работы;</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аудирование: восприятие на слух несложных аутентичных текстов с разной глубиной проникновения в содержание в зависимости от </w:t>
            </w:r>
            <w:r w:rsidRPr="002F3566">
              <w:rPr>
                <w:rFonts w:eastAsia="Calibri" w:cs="Times New Roman"/>
                <w:sz w:val="22"/>
                <w:lang w:eastAsia="zh-CN"/>
              </w:rPr>
              <w:lastRenderedPageBreak/>
              <w:t>поставленной коммуникативной задачи: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 пониманием основного содержания, с пониманием нужной (интересующей, запрашиваемой) информации;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чтение: понимание несложных аутентичных текстов разных жанров и стилей, содержащих отдельные неизученные языковые явления,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написание электронного сообщения личного характера в соответствии с нормами неофициального общения, принятыми в странах изучаемого языка; создание небольшого письменного высказывания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 использованием образца, плана, таблицы 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(или) прочитанного (прослушанного) текста. </w:t>
            </w:r>
            <w:r w:rsidRPr="002F3566">
              <w:rPr>
                <w:rFonts w:eastAsia="Calibri" w:cs="Times New Roman"/>
                <w:b/>
                <w:i/>
                <w:sz w:val="22"/>
                <w:lang w:eastAsia="zh-CN"/>
              </w:rPr>
              <w:t>Языковые знания и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пунктуационно правильно в соответствии с нормами речевого этикета, принятыми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 стране (странах) изучаемого языка, оформлять электронное сообщение личного характера; повторение грамматического материала: условные предложения реального</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характера (</w:t>
            </w:r>
            <w:proofErr w:type="spellStart"/>
            <w:r w:rsidRPr="002F3566">
              <w:rPr>
                <w:rFonts w:eastAsia="Calibri" w:cs="Times New Roman"/>
                <w:i/>
                <w:sz w:val="22"/>
                <w:lang w:eastAsia="zh-CN"/>
              </w:rPr>
              <w:t>Conditionals</w:t>
            </w:r>
            <w:proofErr w:type="spellEnd"/>
            <w:r w:rsidRPr="002F3566">
              <w:rPr>
                <w:rFonts w:eastAsia="Calibri" w:cs="Times New Roman"/>
                <w:i/>
                <w:sz w:val="22"/>
                <w:lang w:eastAsia="zh-CN"/>
              </w:rPr>
              <w:t xml:space="preserve"> 0,1</w:t>
            </w:r>
            <w:r w:rsidRPr="002F3566">
              <w:rPr>
                <w:rFonts w:eastAsia="Calibri" w:cs="Times New Roman"/>
                <w:sz w:val="22"/>
                <w:lang w:eastAsia="zh-CN"/>
              </w:rPr>
              <w:t>),</w:t>
            </w:r>
          </w:p>
          <w:p w:rsidR="002F3566" w:rsidRPr="002F3566" w:rsidRDefault="002F3566" w:rsidP="002F3566">
            <w:pPr>
              <w:suppressAutoHyphens/>
              <w:spacing w:line="240" w:lineRule="auto"/>
              <w:ind w:firstLine="0"/>
              <w:jc w:val="left"/>
              <w:rPr>
                <w:rFonts w:eastAsia="Calibri" w:cs="Times New Roman"/>
                <w:sz w:val="22"/>
                <w:lang w:val="en-US" w:eastAsia="zh-CN"/>
              </w:rPr>
            </w:pPr>
            <w:r w:rsidRPr="002F3566">
              <w:rPr>
                <w:rFonts w:eastAsia="Calibri" w:cs="Times New Roman"/>
                <w:sz w:val="22"/>
                <w:lang w:eastAsia="zh-CN"/>
              </w:rPr>
              <w:t>сложноподчиненные предложения (</w:t>
            </w:r>
            <w:r w:rsidRPr="002F3566">
              <w:rPr>
                <w:rFonts w:eastAsia="Calibri" w:cs="Times New Roman"/>
                <w:i/>
                <w:sz w:val="22"/>
                <w:lang w:val="en-US" w:eastAsia="zh-CN"/>
              </w:rPr>
              <w:t>who, whose, what, where, why</w:t>
            </w:r>
            <w:r w:rsidRPr="002F3566">
              <w:rPr>
                <w:rFonts w:eastAsia="Calibri" w:cs="Times New Roman"/>
                <w:sz w:val="22"/>
                <w:lang w:eastAsia="zh-CN"/>
              </w:rPr>
              <w:t>)</w:t>
            </w:r>
          </w:p>
        </w:tc>
        <w:tc>
          <w:tcPr>
            <w:tcW w:w="298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8D7726">
        <w:tc>
          <w:tcPr>
            <w:tcW w:w="644" w:type="dxa"/>
            <w:shd w:val="clear" w:color="auto" w:fill="auto"/>
          </w:tcPr>
          <w:p w:rsidR="002F3566" w:rsidRPr="002F3566" w:rsidRDefault="002F3566" w:rsidP="002F3566">
            <w:pPr>
              <w:widowControl w:val="0"/>
              <w:autoSpaceDE w:val="0"/>
              <w:autoSpaceDN w:val="0"/>
              <w:spacing w:line="240" w:lineRule="auto"/>
              <w:ind w:firstLine="0"/>
              <w:jc w:val="center"/>
              <w:rPr>
                <w:rFonts w:eastAsia="Times New Roman" w:cs="Times New Roman"/>
                <w:sz w:val="22"/>
                <w:lang w:eastAsia="en-US"/>
              </w:rPr>
            </w:pPr>
            <w:r w:rsidRPr="002F3566">
              <w:rPr>
                <w:rFonts w:eastAsia="Times New Roman" w:cs="Times New Roman"/>
                <w:sz w:val="22"/>
                <w:lang w:eastAsia="en-US"/>
              </w:rPr>
              <w:t>3.2</w:t>
            </w:r>
          </w:p>
        </w:tc>
        <w:tc>
          <w:tcPr>
            <w:tcW w:w="1874" w:type="dxa"/>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Обобщение </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1</w:t>
            </w:r>
          </w:p>
        </w:tc>
        <w:tc>
          <w:tcPr>
            <w:tcW w:w="4003" w:type="dxa"/>
            <w:shd w:val="clear" w:color="auto" w:fill="auto"/>
          </w:tcPr>
          <w:p w:rsidR="002F3566" w:rsidRPr="002F3566" w:rsidRDefault="002F3566" w:rsidP="002F3566">
            <w:pPr>
              <w:suppressAutoHyphens/>
              <w:spacing w:line="240" w:lineRule="auto"/>
              <w:ind w:firstLine="0"/>
              <w:jc w:val="left"/>
              <w:rPr>
                <w:rFonts w:eastAsia="Calibri" w:cs="Times New Roman"/>
                <w:sz w:val="22"/>
                <w:lang w:val="en-US" w:eastAsia="zh-CN"/>
              </w:rPr>
            </w:pPr>
          </w:p>
        </w:tc>
        <w:tc>
          <w:tcPr>
            <w:tcW w:w="298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val="en-US" w:eastAsia="zh-CN"/>
              </w:rPr>
            </w:pPr>
          </w:p>
        </w:tc>
      </w:tr>
      <w:tr w:rsidR="002F3566" w:rsidRPr="002F3566" w:rsidTr="008D7726">
        <w:tc>
          <w:tcPr>
            <w:tcW w:w="2518"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Итого по разделу</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6</w:t>
            </w:r>
          </w:p>
        </w:tc>
        <w:tc>
          <w:tcPr>
            <w:tcW w:w="4003" w:type="dxa"/>
            <w:shd w:val="clear" w:color="auto" w:fill="auto"/>
          </w:tcPr>
          <w:p w:rsidR="002F3566" w:rsidRPr="002F3566" w:rsidRDefault="002F3566" w:rsidP="002F3566">
            <w:pPr>
              <w:suppressAutoHyphens/>
              <w:spacing w:line="240" w:lineRule="auto"/>
              <w:ind w:firstLine="0"/>
              <w:jc w:val="left"/>
              <w:rPr>
                <w:rFonts w:eastAsia="Calibri" w:cs="Times New Roman"/>
                <w:sz w:val="22"/>
                <w:lang w:val="en-US" w:eastAsia="zh-CN"/>
              </w:rPr>
            </w:pPr>
          </w:p>
        </w:tc>
        <w:tc>
          <w:tcPr>
            <w:tcW w:w="298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val="en-US" w:eastAsia="zh-CN"/>
              </w:rPr>
            </w:pPr>
          </w:p>
        </w:tc>
      </w:tr>
      <w:tr w:rsidR="002F3566" w:rsidRPr="002F3566" w:rsidTr="008D7726">
        <w:tc>
          <w:tcPr>
            <w:tcW w:w="2518" w:type="dxa"/>
            <w:gridSpan w:val="2"/>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ЭОР / ЦОР</w:t>
            </w:r>
          </w:p>
        </w:tc>
        <w:tc>
          <w:tcPr>
            <w:tcW w:w="5137"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 Аудиоматериалы к учебнику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«Английский в фокусе – 8» (</w:t>
            </w:r>
            <w:proofErr w:type="spellStart"/>
            <w:r w:rsidRPr="002F3566">
              <w:rPr>
                <w:rFonts w:eastAsia="Calibri" w:cs="Times New Roman"/>
                <w:sz w:val="22"/>
                <w:lang w:eastAsia="zh-CN"/>
              </w:rPr>
              <w:t>Spotlight</w:t>
            </w:r>
            <w:proofErr w:type="spellEnd"/>
            <w:r w:rsidRPr="002F3566">
              <w:rPr>
                <w:rFonts w:eastAsia="Calibri" w:cs="Times New Roman"/>
                <w:sz w:val="22"/>
                <w:lang w:eastAsia="zh-CN"/>
              </w:rPr>
              <w:t xml:space="preserve">) </w:t>
            </w:r>
            <w:hyperlink r:id="rId458" w:history="1">
              <w:r w:rsidRPr="002F3566">
                <w:rPr>
                  <w:rFonts w:eastAsia="Calibri" w:cs="Times New Roman"/>
                  <w:color w:val="0000FF"/>
                  <w:sz w:val="22"/>
                  <w:u w:val="single"/>
                  <w:lang w:eastAsia="zh-CN"/>
                </w:rPr>
                <w:t>https://prosv.ru/audio/section/spotlight.html</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Российская электронная школа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 </w:t>
            </w:r>
            <w:hyperlink r:id="rId459" w:history="1">
              <w:r w:rsidRPr="002F3566">
                <w:rPr>
                  <w:rFonts w:eastAsia="Calibri" w:cs="Times New Roman"/>
                  <w:color w:val="0000FF"/>
                  <w:sz w:val="22"/>
                  <w:u w:val="single"/>
                  <w:lang w:eastAsia="zh-CN"/>
                </w:rPr>
                <w:t>https://resh.edu.ru/subject/11/8/</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ФИПИ </w:t>
            </w:r>
            <w:hyperlink r:id="rId460" w:history="1">
              <w:r w:rsidRPr="002F3566">
                <w:rPr>
                  <w:rFonts w:eastAsia="Calibri" w:cs="Times New Roman"/>
                  <w:color w:val="0000FF"/>
                  <w:sz w:val="22"/>
                  <w:u w:val="single"/>
                  <w:lang w:eastAsia="zh-CN"/>
                </w:rPr>
                <w:t>https://lesson.edu.ru/09/08</w:t>
              </w:r>
            </w:hyperlink>
          </w:p>
        </w:tc>
        <w:tc>
          <w:tcPr>
            <w:tcW w:w="298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8D7726">
        <w:tc>
          <w:tcPr>
            <w:tcW w:w="7655" w:type="dxa"/>
            <w:gridSpan w:val="4"/>
            <w:shd w:val="clear" w:color="auto" w:fill="auto"/>
          </w:tcPr>
          <w:p w:rsidR="002F3566" w:rsidRPr="002F3566" w:rsidRDefault="002F3566" w:rsidP="002F3566">
            <w:pPr>
              <w:suppressAutoHyphens/>
              <w:spacing w:line="240" w:lineRule="auto"/>
              <w:ind w:firstLine="0"/>
              <w:jc w:val="left"/>
              <w:rPr>
                <w:rFonts w:eastAsia="Calibri" w:cs="Times New Roman"/>
                <w:b/>
                <w:sz w:val="22"/>
                <w:lang w:eastAsia="zh-CN"/>
              </w:rPr>
            </w:pPr>
            <w:r w:rsidRPr="002F3566">
              <w:rPr>
                <w:rFonts w:eastAsia="Calibri" w:cs="Times New Roman"/>
                <w:b/>
                <w:sz w:val="22"/>
                <w:lang w:eastAsia="zh-CN"/>
              </w:rPr>
              <w:t>Раздел 4. Здоровый образ жизни: режим труда и отдыха, фитнес, сбалансированное питание. Посещение врача</w:t>
            </w:r>
          </w:p>
        </w:tc>
        <w:tc>
          <w:tcPr>
            <w:tcW w:w="298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8D7726">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4.1</w:t>
            </w:r>
          </w:p>
        </w:tc>
        <w:tc>
          <w:tcPr>
            <w:tcW w:w="1874"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Здоровый образ жизни: режим </w:t>
            </w:r>
            <w:r w:rsidRPr="002F3566">
              <w:rPr>
                <w:rFonts w:eastAsia="Calibri" w:cs="Times New Roman"/>
                <w:sz w:val="22"/>
                <w:lang w:eastAsia="zh-CN"/>
              </w:rPr>
              <w:lastRenderedPageBreak/>
              <w:t xml:space="preserve">труда и отдыха, фитнес, </w:t>
            </w:r>
            <w:proofErr w:type="spellStart"/>
            <w:proofErr w:type="gramStart"/>
            <w:r w:rsidRPr="002F3566">
              <w:rPr>
                <w:rFonts w:eastAsia="Calibri" w:cs="Times New Roman"/>
                <w:sz w:val="22"/>
                <w:lang w:eastAsia="zh-CN"/>
              </w:rPr>
              <w:t>сбалан-сированное</w:t>
            </w:r>
            <w:proofErr w:type="spellEnd"/>
            <w:proofErr w:type="gramEnd"/>
            <w:r w:rsidRPr="002F3566">
              <w:rPr>
                <w:rFonts w:eastAsia="Calibri" w:cs="Times New Roman"/>
                <w:sz w:val="22"/>
                <w:lang w:eastAsia="zh-CN"/>
              </w:rPr>
              <w:t xml:space="preserve"> питание</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lastRenderedPageBreak/>
              <w:t>8</w:t>
            </w:r>
          </w:p>
        </w:tc>
        <w:tc>
          <w:tcPr>
            <w:tcW w:w="4003" w:type="dxa"/>
            <w:shd w:val="clear" w:color="auto" w:fill="auto"/>
          </w:tcPr>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Коммуникативные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lastRenderedPageBreak/>
              <w:t>диалог этикетного характера: начинать, поддерживать и заканчивать разговор, вежливо переспрашивать; диалог-расспрос: сообщать фактическую информацию, отвечая на вопросы разных видов;</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монологическая речь: описание (самочувствие);</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повествование (сообщение); аудирование: восприятие на слух несложных аутентичных текстов с разной глубиной проникновения в содержание</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 зависимости от поставленной коммуникативной задачи: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 пониманием основного содержания, с пониманием нужной (интересующей, запрашиваемой) информации;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чтение: понимание несложных аутентичных текстов разных жанров и стилей, содержащих отдельные неизученные языковые явления,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нужной (интересующей, запрашиваемой) информации, с полным пониманием содержания;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написание электронного сообщения личного характера в соответствии с нормами неофициального общения, принятыми в странах изучаемого языка.</w:t>
            </w:r>
          </w:p>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Языковые знания и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различение на слух, без фонематических</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ошибок, ведущих к сбою в коммуникации, произнесение слов с соблюдением правильного ударения и фраз с соблюдением их ритмико- 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пунктуационно правильно в соответствии с нормами речевого этикета, принятыми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в стране (странах) изучаемого языка, оформлять электронное сообщение личного характера; фразовый глагол </w:t>
            </w:r>
            <w:r w:rsidRPr="002F3566">
              <w:rPr>
                <w:rFonts w:eastAsia="Calibri" w:cs="Times New Roman"/>
                <w:i/>
                <w:sz w:val="22"/>
                <w:lang w:val="en-US" w:eastAsia="zh-CN"/>
              </w:rPr>
              <w:t>to</w:t>
            </w:r>
            <w:r w:rsidRPr="002F3566">
              <w:rPr>
                <w:rFonts w:eastAsia="Calibri" w:cs="Times New Roman"/>
                <w:i/>
                <w:sz w:val="22"/>
                <w:lang w:eastAsia="zh-CN"/>
              </w:rPr>
              <w:t xml:space="preserve"> </w:t>
            </w:r>
            <w:r w:rsidRPr="002F3566">
              <w:rPr>
                <w:rFonts w:eastAsia="Calibri" w:cs="Times New Roman"/>
                <w:i/>
                <w:sz w:val="22"/>
                <w:lang w:val="en-US" w:eastAsia="zh-CN"/>
              </w:rPr>
              <w:t>take</w:t>
            </w:r>
            <w:r w:rsidRPr="002F3566">
              <w:rPr>
                <w:rFonts w:eastAsia="Calibri" w:cs="Times New Roman"/>
                <w:i/>
                <w:sz w:val="22"/>
                <w:lang w:eastAsia="zh-CN"/>
              </w:rPr>
              <w:t>;</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использование и употребление различных средств связи в тексте для обеспечения его целостности (</w:t>
            </w:r>
            <w:r w:rsidRPr="002F3566">
              <w:rPr>
                <w:rFonts w:eastAsia="Calibri" w:cs="Times New Roman"/>
                <w:i/>
                <w:sz w:val="22"/>
                <w:lang w:val="en-US" w:eastAsia="zh-CN"/>
              </w:rPr>
              <w:t>firstly</w:t>
            </w:r>
            <w:r w:rsidRPr="002F3566">
              <w:rPr>
                <w:rFonts w:eastAsia="Calibri" w:cs="Times New Roman"/>
                <w:i/>
                <w:sz w:val="22"/>
                <w:lang w:eastAsia="zh-CN"/>
              </w:rPr>
              <w:t xml:space="preserve">, </w:t>
            </w:r>
            <w:r w:rsidRPr="002F3566">
              <w:rPr>
                <w:rFonts w:eastAsia="Calibri" w:cs="Times New Roman"/>
                <w:i/>
                <w:sz w:val="22"/>
                <w:lang w:val="en-US" w:eastAsia="zh-CN"/>
              </w:rPr>
              <w:lastRenderedPageBreak/>
              <w:t>however</w:t>
            </w:r>
            <w:r w:rsidRPr="002F3566">
              <w:rPr>
                <w:rFonts w:eastAsia="Calibri" w:cs="Times New Roman"/>
                <w:i/>
                <w:sz w:val="22"/>
                <w:lang w:eastAsia="zh-CN"/>
              </w:rPr>
              <w:t xml:space="preserve">, </w:t>
            </w:r>
            <w:r w:rsidRPr="002F3566">
              <w:rPr>
                <w:rFonts w:eastAsia="Calibri" w:cs="Times New Roman"/>
                <w:i/>
                <w:sz w:val="22"/>
                <w:lang w:val="en-US" w:eastAsia="zh-CN"/>
              </w:rPr>
              <w:t>finally</w:t>
            </w:r>
            <w:r w:rsidRPr="002F3566">
              <w:rPr>
                <w:rFonts w:eastAsia="Calibri" w:cs="Times New Roman"/>
                <w:i/>
                <w:sz w:val="22"/>
                <w:lang w:eastAsia="zh-CN"/>
              </w:rPr>
              <w:t xml:space="preserve">, </w:t>
            </w:r>
            <w:r w:rsidRPr="002F3566">
              <w:rPr>
                <w:rFonts w:eastAsia="Calibri" w:cs="Times New Roman"/>
                <w:i/>
                <w:sz w:val="22"/>
                <w:lang w:val="en-US" w:eastAsia="zh-CN"/>
              </w:rPr>
              <w:t>at</w:t>
            </w:r>
            <w:r w:rsidRPr="002F3566">
              <w:rPr>
                <w:rFonts w:eastAsia="Calibri" w:cs="Times New Roman"/>
                <w:i/>
                <w:sz w:val="22"/>
                <w:lang w:eastAsia="zh-CN"/>
              </w:rPr>
              <w:t xml:space="preserve"> </w:t>
            </w:r>
            <w:r w:rsidRPr="002F3566">
              <w:rPr>
                <w:rFonts w:eastAsia="Calibri" w:cs="Times New Roman"/>
                <w:i/>
                <w:sz w:val="22"/>
                <w:lang w:val="en-US" w:eastAsia="zh-CN"/>
              </w:rPr>
              <w:t>last</w:t>
            </w:r>
            <w:r w:rsidRPr="002F3566">
              <w:rPr>
                <w:rFonts w:eastAsia="Calibri" w:cs="Times New Roman"/>
                <w:i/>
                <w:sz w:val="22"/>
                <w:lang w:eastAsia="zh-CN"/>
              </w:rPr>
              <w:t xml:space="preserve">, </w:t>
            </w:r>
            <w:proofErr w:type="spellStart"/>
            <w:r w:rsidRPr="002F3566">
              <w:rPr>
                <w:rFonts w:eastAsia="Calibri" w:cs="Times New Roman"/>
                <w:i/>
                <w:sz w:val="22"/>
                <w:lang w:val="en-US" w:eastAsia="zh-CN"/>
              </w:rPr>
              <w:t>etc</w:t>
            </w:r>
            <w:proofErr w:type="spellEnd"/>
            <w:r w:rsidRPr="002F3566">
              <w:rPr>
                <w:rFonts w:eastAsia="Calibri" w:cs="Times New Roman"/>
                <w:i/>
                <w:sz w:val="22"/>
                <w:lang w:eastAsia="zh-CN"/>
              </w:rPr>
              <w:t xml:space="preserve">.); </w:t>
            </w:r>
            <w:r w:rsidRPr="002F3566">
              <w:rPr>
                <w:rFonts w:eastAsia="Calibri" w:cs="Times New Roman"/>
                <w:sz w:val="22"/>
                <w:lang w:eastAsia="zh-CN"/>
              </w:rPr>
              <w:t>многозначные лексические единицы; повествовательные (утвердительные и отрицательные), вопросительные и побудительные предложения в косвенной речи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 настоящем и прошедшем времени</w:t>
            </w:r>
          </w:p>
        </w:tc>
        <w:tc>
          <w:tcPr>
            <w:tcW w:w="298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8D7726">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lastRenderedPageBreak/>
              <w:t>4.2</w:t>
            </w:r>
          </w:p>
        </w:tc>
        <w:tc>
          <w:tcPr>
            <w:tcW w:w="1874" w:type="dxa"/>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Обобщение и контроль</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2</w:t>
            </w:r>
          </w:p>
        </w:tc>
        <w:tc>
          <w:tcPr>
            <w:tcW w:w="4003"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8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8D7726">
        <w:tc>
          <w:tcPr>
            <w:tcW w:w="2518"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Итого по разделу</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10</w:t>
            </w:r>
          </w:p>
        </w:tc>
        <w:tc>
          <w:tcPr>
            <w:tcW w:w="4003"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8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8D7726">
        <w:tc>
          <w:tcPr>
            <w:tcW w:w="2518" w:type="dxa"/>
            <w:gridSpan w:val="2"/>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ЭОР / ЦОР</w:t>
            </w:r>
          </w:p>
        </w:tc>
        <w:tc>
          <w:tcPr>
            <w:tcW w:w="5137"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 Аудиоматериалы к учебнику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«Английский в фокусе – 8» (</w:t>
            </w:r>
            <w:proofErr w:type="spellStart"/>
            <w:r w:rsidRPr="002F3566">
              <w:rPr>
                <w:rFonts w:eastAsia="Calibri" w:cs="Times New Roman"/>
                <w:sz w:val="22"/>
                <w:lang w:eastAsia="zh-CN"/>
              </w:rPr>
              <w:t>Spotlight</w:t>
            </w:r>
            <w:proofErr w:type="spellEnd"/>
            <w:r w:rsidRPr="002F3566">
              <w:rPr>
                <w:rFonts w:eastAsia="Calibri" w:cs="Times New Roman"/>
                <w:sz w:val="22"/>
                <w:lang w:eastAsia="zh-CN"/>
              </w:rPr>
              <w:t xml:space="preserve">) </w:t>
            </w:r>
            <w:hyperlink r:id="rId461" w:history="1">
              <w:r w:rsidRPr="002F3566">
                <w:rPr>
                  <w:rFonts w:eastAsia="Calibri" w:cs="Times New Roman"/>
                  <w:color w:val="0000FF"/>
                  <w:sz w:val="22"/>
                  <w:u w:val="single"/>
                  <w:lang w:eastAsia="zh-CN"/>
                </w:rPr>
                <w:t>https://prosv.ru/audio/section/spotlight.html</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Российская электронная школа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 </w:t>
            </w:r>
            <w:hyperlink r:id="rId462" w:history="1">
              <w:r w:rsidRPr="002F3566">
                <w:rPr>
                  <w:rFonts w:eastAsia="Calibri" w:cs="Times New Roman"/>
                  <w:color w:val="0000FF"/>
                  <w:sz w:val="22"/>
                  <w:u w:val="single"/>
                  <w:lang w:eastAsia="zh-CN"/>
                </w:rPr>
                <w:t>https://resh.edu.ru/subject/11/8/</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ФИПИ </w:t>
            </w:r>
            <w:hyperlink r:id="rId463" w:history="1">
              <w:r w:rsidRPr="002F3566">
                <w:rPr>
                  <w:rFonts w:eastAsia="Calibri" w:cs="Times New Roman"/>
                  <w:color w:val="0000FF"/>
                  <w:sz w:val="22"/>
                  <w:u w:val="single"/>
                  <w:lang w:eastAsia="zh-CN"/>
                </w:rPr>
                <w:t>https://lesson.edu.ru/09/08</w:t>
              </w:r>
            </w:hyperlink>
          </w:p>
        </w:tc>
        <w:tc>
          <w:tcPr>
            <w:tcW w:w="298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8D7726">
        <w:tc>
          <w:tcPr>
            <w:tcW w:w="7655" w:type="dxa"/>
            <w:gridSpan w:val="4"/>
            <w:shd w:val="clear" w:color="auto" w:fill="auto"/>
          </w:tcPr>
          <w:p w:rsidR="002F3566" w:rsidRPr="002F3566" w:rsidRDefault="002F3566" w:rsidP="002F3566">
            <w:pPr>
              <w:suppressAutoHyphens/>
              <w:spacing w:line="240" w:lineRule="auto"/>
              <w:ind w:firstLine="0"/>
              <w:jc w:val="left"/>
              <w:rPr>
                <w:rFonts w:eastAsia="Calibri" w:cs="Times New Roman"/>
                <w:b/>
                <w:sz w:val="22"/>
                <w:lang w:eastAsia="zh-CN"/>
              </w:rPr>
            </w:pPr>
            <w:r w:rsidRPr="002F3566">
              <w:rPr>
                <w:rFonts w:eastAsia="Calibri" w:cs="Times New Roman"/>
                <w:b/>
                <w:sz w:val="22"/>
                <w:lang w:eastAsia="zh-CN"/>
              </w:rPr>
              <w:t>Раздел 5. Покупки: одежда, обувь и продукты питания. Карманные деньги</w:t>
            </w:r>
          </w:p>
        </w:tc>
        <w:tc>
          <w:tcPr>
            <w:tcW w:w="298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8D7726">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5.1</w:t>
            </w:r>
          </w:p>
        </w:tc>
        <w:tc>
          <w:tcPr>
            <w:tcW w:w="1874"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Покупки: одежда, обувь и продукты питания</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6</w:t>
            </w:r>
          </w:p>
        </w:tc>
        <w:tc>
          <w:tcPr>
            <w:tcW w:w="4003" w:type="dxa"/>
            <w:shd w:val="clear" w:color="auto" w:fill="auto"/>
          </w:tcPr>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Коммуникативные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диалог этикетного характера: начинать, поддерживать и заканчивать разговор, вежливо переспрашивать, вежливо соглашаться на предложение и отказываться от предложения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собеседника; диалог-побуждение к действию: обращаться с просьбой; диалог-расспрос: сообщать фактическую информацию, отвечая на вопросы разных видов, запрашивать интересующую информацию, переходить с позиции спрашивающего</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на позицию отвечающего и наоборот; монологическая речь: составление рассказа по картинкам; описание (предмета одежды: цвет, фасон и др.);</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аудирование: с пониманием основного содержания, с пониманием нужной (интересующей, запрашиваемой) информации;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чтение: с пониманием основного содержания, с пониманием нужной (интересующей, запрашиваемой) информации, с полным пониманием содержания;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написание электронного сообщения личного характера в соответствии с нормами неофициального общения, принятыми в стране (странах) изучаемого языка.</w:t>
            </w:r>
          </w:p>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Языковые знания и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lastRenderedPageBreak/>
              <w:t>понимание текста; пунктуационно правильно в соответствии с нормами речевого этикета, принятыми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 стране (странах) изучаемого языка, оформлять электронное сообщение личного характера; распознавание и употребление в устной и письменной речи лексических единиц</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(слов, словосочетаний, речевых клише), обслуживающих ситуации общения в рамках тематического содержания речи (покупки), с соблюдением существующей в английском языке нормы лексической сочетаемости; согласование подлежащего, выраженного собирательным существительным</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w:t>
            </w:r>
            <w:r w:rsidRPr="002F3566">
              <w:rPr>
                <w:rFonts w:eastAsia="Calibri" w:cs="Times New Roman"/>
                <w:i/>
                <w:sz w:val="22"/>
                <w:lang w:val="en-US" w:eastAsia="zh-CN"/>
              </w:rPr>
              <w:t>family</w:t>
            </w:r>
            <w:r w:rsidRPr="002F3566">
              <w:rPr>
                <w:rFonts w:eastAsia="Calibri" w:cs="Times New Roman"/>
                <w:i/>
                <w:sz w:val="22"/>
                <w:lang w:eastAsia="zh-CN"/>
              </w:rPr>
              <w:t xml:space="preserve">, </w:t>
            </w:r>
            <w:r w:rsidRPr="002F3566">
              <w:rPr>
                <w:rFonts w:eastAsia="Calibri" w:cs="Times New Roman"/>
                <w:i/>
                <w:sz w:val="22"/>
                <w:lang w:val="en-US" w:eastAsia="zh-CN"/>
              </w:rPr>
              <w:t>police</w:t>
            </w:r>
            <w:r w:rsidRPr="002F3566">
              <w:rPr>
                <w:rFonts w:eastAsia="Calibri" w:cs="Times New Roman"/>
                <w:sz w:val="22"/>
                <w:lang w:eastAsia="zh-CN"/>
              </w:rPr>
              <w:t xml:space="preserve">) со сказуемым; отрицательные местоимения </w:t>
            </w:r>
            <w:r w:rsidRPr="002F3566">
              <w:rPr>
                <w:rFonts w:eastAsia="Calibri" w:cs="Times New Roman"/>
                <w:i/>
                <w:sz w:val="22"/>
                <w:lang w:val="en-US" w:eastAsia="zh-CN"/>
              </w:rPr>
              <w:t>no</w:t>
            </w:r>
            <w:r w:rsidRPr="002F3566">
              <w:rPr>
                <w:rFonts w:eastAsia="Calibri" w:cs="Times New Roman"/>
                <w:sz w:val="22"/>
                <w:lang w:eastAsia="zh-CN"/>
              </w:rPr>
              <w:t xml:space="preserve"> (и его производные </w:t>
            </w:r>
            <w:r w:rsidRPr="002F3566">
              <w:rPr>
                <w:rFonts w:eastAsia="Calibri" w:cs="Times New Roman"/>
                <w:i/>
                <w:sz w:val="22"/>
                <w:lang w:val="en-US" w:eastAsia="zh-CN"/>
              </w:rPr>
              <w:t>nobody</w:t>
            </w:r>
            <w:r w:rsidRPr="002F3566">
              <w:rPr>
                <w:rFonts w:eastAsia="Calibri" w:cs="Times New Roman"/>
                <w:i/>
                <w:sz w:val="22"/>
                <w:lang w:eastAsia="zh-CN"/>
              </w:rPr>
              <w:t xml:space="preserve">, </w:t>
            </w:r>
            <w:r w:rsidRPr="002F3566">
              <w:rPr>
                <w:rFonts w:eastAsia="Calibri" w:cs="Times New Roman"/>
                <w:i/>
                <w:sz w:val="22"/>
                <w:lang w:val="en-US" w:eastAsia="zh-CN"/>
              </w:rPr>
              <w:t>nothing</w:t>
            </w:r>
            <w:r w:rsidRPr="002F3566">
              <w:rPr>
                <w:rFonts w:eastAsia="Calibri" w:cs="Times New Roman"/>
                <w:sz w:val="22"/>
                <w:lang w:eastAsia="zh-CN"/>
              </w:rPr>
              <w:t xml:space="preserve"> и другие), </w:t>
            </w:r>
            <w:r w:rsidRPr="002F3566">
              <w:rPr>
                <w:rFonts w:eastAsia="Calibri" w:cs="Times New Roman"/>
                <w:i/>
                <w:sz w:val="22"/>
                <w:lang w:val="en-US" w:eastAsia="zh-CN"/>
              </w:rPr>
              <w:t>none</w:t>
            </w:r>
            <w:r w:rsidRPr="002F3566">
              <w:rPr>
                <w:rFonts w:eastAsia="Calibri" w:cs="Times New Roman"/>
                <w:sz w:val="22"/>
                <w:lang w:eastAsia="zh-CN"/>
              </w:rPr>
              <w:t>; распознавание и употребление в устной и письменной речи изученных морфологических форм и синтаксических конструкций английского языка;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повторение грамматического содержания: определенный и неопределенный артикль, слова, выражающие количество </w:t>
            </w:r>
            <w:r w:rsidRPr="002F3566">
              <w:rPr>
                <w:rFonts w:eastAsia="Calibri" w:cs="Times New Roman"/>
                <w:i/>
                <w:sz w:val="22"/>
                <w:lang w:eastAsia="zh-CN"/>
              </w:rPr>
              <w:t>(</w:t>
            </w:r>
            <w:r w:rsidRPr="002F3566">
              <w:rPr>
                <w:rFonts w:eastAsia="Calibri" w:cs="Times New Roman"/>
                <w:i/>
                <w:sz w:val="22"/>
                <w:lang w:val="en-US" w:eastAsia="zh-CN"/>
              </w:rPr>
              <w:t>much</w:t>
            </w:r>
            <w:r w:rsidRPr="002F3566">
              <w:rPr>
                <w:rFonts w:eastAsia="Calibri" w:cs="Times New Roman"/>
                <w:i/>
                <w:sz w:val="22"/>
                <w:lang w:eastAsia="zh-CN"/>
              </w:rPr>
              <w:t xml:space="preserve">/ </w:t>
            </w:r>
            <w:r w:rsidRPr="002F3566">
              <w:rPr>
                <w:rFonts w:eastAsia="Calibri" w:cs="Times New Roman"/>
                <w:i/>
                <w:sz w:val="22"/>
                <w:lang w:val="en-US" w:eastAsia="zh-CN"/>
              </w:rPr>
              <w:t>many</w:t>
            </w:r>
            <w:r w:rsidRPr="002F3566">
              <w:rPr>
                <w:rFonts w:eastAsia="Calibri" w:cs="Times New Roman"/>
                <w:i/>
                <w:sz w:val="22"/>
                <w:lang w:eastAsia="zh-CN"/>
              </w:rPr>
              <w:t xml:space="preserve">/ </w:t>
            </w:r>
            <w:r w:rsidRPr="002F3566">
              <w:rPr>
                <w:rFonts w:eastAsia="Calibri" w:cs="Times New Roman"/>
                <w:i/>
                <w:sz w:val="22"/>
                <w:lang w:val="en-US" w:eastAsia="zh-CN"/>
              </w:rPr>
              <w:t>a</w:t>
            </w:r>
            <w:r w:rsidRPr="002F3566">
              <w:rPr>
                <w:rFonts w:eastAsia="Calibri" w:cs="Times New Roman"/>
                <w:i/>
                <w:sz w:val="22"/>
                <w:lang w:eastAsia="zh-CN"/>
              </w:rPr>
              <w:t xml:space="preserve"> </w:t>
            </w:r>
            <w:r w:rsidRPr="002F3566">
              <w:rPr>
                <w:rFonts w:eastAsia="Calibri" w:cs="Times New Roman"/>
                <w:i/>
                <w:sz w:val="22"/>
                <w:lang w:val="en-US" w:eastAsia="zh-CN"/>
              </w:rPr>
              <w:t>lot</w:t>
            </w:r>
            <w:r w:rsidRPr="002F3566">
              <w:rPr>
                <w:rFonts w:eastAsia="Calibri" w:cs="Times New Roman"/>
                <w:i/>
                <w:sz w:val="22"/>
                <w:lang w:eastAsia="zh-CN"/>
              </w:rPr>
              <w:t xml:space="preserve"> </w:t>
            </w:r>
            <w:r w:rsidRPr="002F3566">
              <w:rPr>
                <w:rFonts w:eastAsia="Calibri" w:cs="Times New Roman"/>
                <w:i/>
                <w:sz w:val="22"/>
                <w:lang w:val="en-US" w:eastAsia="zh-CN"/>
              </w:rPr>
              <w:t>of</w:t>
            </w:r>
            <w:r w:rsidRPr="002F3566">
              <w:rPr>
                <w:rFonts w:eastAsia="Calibri" w:cs="Times New Roman"/>
                <w:i/>
                <w:sz w:val="22"/>
                <w:lang w:eastAsia="zh-CN"/>
              </w:rPr>
              <w:t xml:space="preserve">/ </w:t>
            </w:r>
            <w:r w:rsidRPr="002F3566">
              <w:rPr>
                <w:rFonts w:eastAsia="Calibri" w:cs="Times New Roman"/>
                <w:i/>
                <w:sz w:val="22"/>
                <w:lang w:val="en-US" w:eastAsia="zh-CN"/>
              </w:rPr>
              <w:t>few</w:t>
            </w:r>
            <w:r w:rsidRPr="002F3566">
              <w:rPr>
                <w:rFonts w:eastAsia="Calibri" w:cs="Times New Roman"/>
                <w:i/>
                <w:sz w:val="22"/>
                <w:lang w:eastAsia="zh-CN"/>
              </w:rPr>
              <w:t xml:space="preserve">/ </w:t>
            </w:r>
            <w:r w:rsidRPr="002F3566">
              <w:rPr>
                <w:rFonts w:eastAsia="Calibri" w:cs="Times New Roman"/>
                <w:i/>
                <w:sz w:val="22"/>
                <w:lang w:val="en-US" w:eastAsia="zh-CN"/>
              </w:rPr>
              <w:t>a</w:t>
            </w:r>
            <w:r w:rsidRPr="002F3566">
              <w:rPr>
                <w:rFonts w:eastAsia="Calibri" w:cs="Times New Roman"/>
                <w:i/>
                <w:sz w:val="22"/>
                <w:lang w:eastAsia="zh-CN"/>
              </w:rPr>
              <w:t xml:space="preserve"> </w:t>
            </w:r>
            <w:r w:rsidRPr="002F3566">
              <w:rPr>
                <w:rFonts w:eastAsia="Calibri" w:cs="Times New Roman"/>
                <w:i/>
                <w:sz w:val="22"/>
                <w:lang w:val="en-US" w:eastAsia="zh-CN"/>
              </w:rPr>
              <w:t>few</w:t>
            </w:r>
            <w:r w:rsidRPr="002F3566">
              <w:rPr>
                <w:rFonts w:eastAsia="Calibri" w:cs="Times New Roman"/>
                <w:i/>
                <w:sz w:val="22"/>
                <w:lang w:eastAsia="zh-CN"/>
              </w:rPr>
              <w:t xml:space="preserve">/ </w:t>
            </w:r>
            <w:r w:rsidRPr="002F3566">
              <w:rPr>
                <w:rFonts w:eastAsia="Calibri" w:cs="Times New Roman"/>
                <w:i/>
                <w:sz w:val="22"/>
                <w:lang w:val="en-US" w:eastAsia="zh-CN"/>
              </w:rPr>
              <w:t>little</w:t>
            </w:r>
            <w:r w:rsidRPr="002F3566">
              <w:rPr>
                <w:rFonts w:eastAsia="Calibri" w:cs="Times New Roman"/>
                <w:i/>
                <w:sz w:val="22"/>
                <w:lang w:eastAsia="zh-CN"/>
              </w:rPr>
              <w:t xml:space="preserve">/ </w:t>
            </w:r>
            <w:r w:rsidRPr="002F3566">
              <w:rPr>
                <w:rFonts w:eastAsia="Calibri" w:cs="Times New Roman"/>
                <w:i/>
                <w:sz w:val="22"/>
                <w:lang w:val="en-US" w:eastAsia="zh-CN"/>
              </w:rPr>
              <w:t>a</w:t>
            </w:r>
            <w:r w:rsidRPr="002F3566">
              <w:rPr>
                <w:rFonts w:eastAsia="Calibri" w:cs="Times New Roman"/>
                <w:i/>
                <w:sz w:val="22"/>
                <w:lang w:eastAsia="zh-CN"/>
              </w:rPr>
              <w:t xml:space="preserve"> </w:t>
            </w:r>
            <w:r w:rsidRPr="002F3566">
              <w:rPr>
                <w:rFonts w:eastAsia="Calibri" w:cs="Times New Roman"/>
                <w:i/>
                <w:sz w:val="22"/>
                <w:lang w:val="en-US" w:eastAsia="zh-CN"/>
              </w:rPr>
              <w:t>little</w:t>
            </w:r>
            <w:r w:rsidRPr="002F3566">
              <w:rPr>
                <w:rFonts w:eastAsia="Calibri" w:cs="Times New Roman"/>
                <w:i/>
                <w:sz w:val="22"/>
                <w:lang w:eastAsia="zh-CN"/>
              </w:rPr>
              <w:t>)</w:t>
            </w:r>
          </w:p>
        </w:tc>
        <w:tc>
          <w:tcPr>
            <w:tcW w:w="298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8D7726">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5.2</w:t>
            </w:r>
          </w:p>
        </w:tc>
        <w:tc>
          <w:tcPr>
            <w:tcW w:w="1874" w:type="dxa"/>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Обобщение и контроль</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2</w:t>
            </w:r>
          </w:p>
        </w:tc>
        <w:tc>
          <w:tcPr>
            <w:tcW w:w="4003"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8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8D7726">
        <w:tc>
          <w:tcPr>
            <w:tcW w:w="2518"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Итого по разделу</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8</w:t>
            </w:r>
          </w:p>
        </w:tc>
        <w:tc>
          <w:tcPr>
            <w:tcW w:w="4003"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8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8D7726">
        <w:tc>
          <w:tcPr>
            <w:tcW w:w="2518" w:type="dxa"/>
            <w:gridSpan w:val="2"/>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ЭОР / ЦОР</w:t>
            </w:r>
          </w:p>
        </w:tc>
        <w:tc>
          <w:tcPr>
            <w:tcW w:w="5137"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 Аудиоматериалы к учебнику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«Английский в фокусе – 8» (</w:t>
            </w:r>
            <w:proofErr w:type="spellStart"/>
            <w:r w:rsidRPr="002F3566">
              <w:rPr>
                <w:rFonts w:eastAsia="Calibri" w:cs="Times New Roman"/>
                <w:sz w:val="22"/>
                <w:lang w:eastAsia="zh-CN"/>
              </w:rPr>
              <w:t>Spotlight</w:t>
            </w:r>
            <w:proofErr w:type="spellEnd"/>
            <w:r w:rsidRPr="002F3566">
              <w:rPr>
                <w:rFonts w:eastAsia="Calibri" w:cs="Times New Roman"/>
                <w:sz w:val="22"/>
                <w:lang w:eastAsia="zh-CN"/>
              </w:rPr>
              <w:t xml:space="preserve">) </w:t>
            </w:r>
            <w:hyperlink r:id="rId464" w:history="1">
              <w:r w:rsidRPr="002F3566">
                <w:rPr>
                  <w:rFonts w:eastAsia="Calibri" w:cs="Times New Roman"/>
                  <w:color w:val="0000FF"/>
                  <w:sz w:val="22"/>
                  <w:u w:val="single"/>
                  <w:lang w:eastAsia="zh-CN"/>
                </w:rPr>
                <w:t>https://prosv.ru/audio/section/spotlight.html</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Российская электронная школа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 </w:t>
            </w:r>
            <w:hyperlink r:id="rId465" w:history="1">
              <w:r w:rsidRPr="002F3566">
                <w:rPr>
                  <w:rFonts w:eastAsia="Calibri" w:cs="Times New Roman"/>
                  <w:color w:val="0000FF"/>
                  <w:sz w:val="22"/>
                  <w:u w:val="single"/>
                  <w:lang w:eastAsia="zh-CN"/>
                </w:rPr>
                <w:t>https://resh.edu.ru/subject/11/8/</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ФИПИ </w:t>
            </w:r>
            <w:hyperlink r:id="rId466" w:history="1">
              <w:r w:rsidRPr="002F3566">
                <w:rPr>
                  <w:rFonts w:eastAsia="Calibri" w:cs="Times New Roman"/>
                  <w:color w:val="0000FF"/>
                  <w:sz w:val="22"/>
                  <w:u w:val="single"/>
                  <w:lang w:eastAsia="zh-CN"/>
                </w:rPr>
                <w:t>https://lesson.edu.ru/09/08</w:t>
              </w:r>
            </w:hyperlink>
          </w:p>
        </w:tc>
        <w:tc>
          <w:tcPr>
            <w:tcW w:w="298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8D7726">
        <w:tc>
          <w:tcPr>
            <w:tcW w:w="7655" w:type="dxa"/>
            <w:gridSpan w:val="4"/>
            <w:shd w:val="clear" w:color="auto" w:fill="auto"/>
          </w:tcPr>
          <w:p w:rsidR="002F3566" w:rsidRPr="002F3566" w:rsidRDefault="002F3566" w:rsidP="002F3566">
            <w:pPr>
              <w:suppressAutoHyphens/>
              <w:spacing w:line="240" w:lineRule="auto"/>
              <w:ind w:firstLine="0"/>
              <w:jc w:val="left"/>
              <w:rPr>
                <w:rFonts w:eastAsia="Calibri" w:cs="Times New Roman"/>
                <w:b/>
                <w:sz w:val="22"/>
                <w:lang w:eastAsia="zh-CN"/>
              </w:rPr>
            </w:pPr>
            <w:r w:rsidRPr="002F3566">
              <w:rPr>
                <w:rFonts w:eastAsia="Calibri" w:cs="Times New Roman"/>
                <w:b/>
                <w:sz w:val="22"/>
                <w:lang w:eastAsia="zh-CN"/>
              </w:rPr>
              <w:t>Раздел 6. Школа, школьная жизнь, школьная форма, изучаемые предметы и отношение к ним. Посещение школьной библиотеки (ресурсного центра). Переписка с зарубежными сверстниками</w:t>
            </w:r>
          </w:p>
        </w:tc>
        <w:tc>
          <w:tcPr>
            <w:tcW w:w="298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8D7726">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6.1</w:t>
            </w:r>
          </w:p>
        </w:tc>
        <w:tc>
          <w:tcPr>
            <w:tcW w:w="1874" w:type="dxa"/>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sidRPr="002F3566">
              <w:rPr>
                <w:rFonts w:eastAsia="Calibri" w:cs="Times New Roman"/>
                <w:sz w:val="22"/>
                <w:lang w:eastAsia="zh-CN"/>
              </w:rPr>
              <w:lastRenderedPageBreak/>
              <w:t>Переписка с иностранными сверстниками</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lastRenderedPageBreak/>
              <w:t>8</w:t>
            </w:r>
          </w:p>
        </w:tc>
        <w:tc>
          <w:tcPr>
            <w:tcW w:w="4003" w:type="dxa"/>
            <w:shd w:val="clear" w:color="auto" w:fill="auto"/>
          </w:tcPr>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Коммуникативные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диалог этикетного характера: начинать, поддерживать и заканчивать разговор, вежливо переспрашивать;</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(не соглашаться) на предложение собеседника, объясняя причину своего решения;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lastRenderedPageBreak/>
              <w:t>диалог-расспрос: сообщать фактическую информацию, отвечая на вопросы разных видов, выражать своё отношение к обсуждаемым</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фактам и событиям, запрашивать интересующую информацию, переходить с позиции спрашивающего на позицию отвечающего и наоборот;</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монологическая речь: повествование (сообщение); выражение и аргументирование своего мнения по отношению к услышанному (прочитанному);</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аудирование: с пониманием основного содержания, с пониманием нужной (интересующей, запрашиваемой) информации;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чтение: с пониманием основного содержания, с пониманием нужной (интересующей, запрашиваемой) информации, с полным пониманием содержания;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письмо: составление плана (тезисов) устного или письменного сообщения; заполнение анкет и формуляров: сообщение о себе основных сведений в соответствии с нормами, принятыми в странах изучаемого языка; написание электронного сообщения личного характера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 соответствии с нормами неофициального общения, принятыми в странах изучаемого языка; создание небольшого письменного высказывания с использованием образца, плана, таблицы и (или) прочитанного (прослушанного) текста</w:t>
            </w:r>
          </w:p>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Языковые знания и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 интонационных особенностей, в том числе отсутствия фразового ударения на служебных словах, чтение новых слов согласно основным правилам чтения; правильное использование знаков препинания: точки, вопросительного и восклицательного знаков в конце предложения, запятой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при перечислении и обращении, при вводных словах, обозначающих порядок мыслей и их связь (например, в английском языке: </w:t>
            </w:r>
            <w:r w:rsidRPr="002F3566">
              <w:rPr>
                <w:rFonts w:eastAsia="Calibri" w:cs="Times New Roman"/>
                <w:i/>
                <w:sz w:val="22"/>
                <w:lang w:val="en-US" w:eastAsia="zh-CN"/>
              </w:rPr>
              <w:t>firstly</w:t>
            </w:r>
            <w:r w:rsidRPr="001925DA">
              <w:rPr>
                <w:rFonts w:eastAsia="Calibri" w:cs="Times New Roman"/>
                <w:i/>
                <w:sz w:val="22"/>
                <w:lang w:eastAsia="zh-CN"/>
              </w:rPr>
              <w:t>/</w:t>
            </w:r>
            <w:r w:rsidRPr="002F3566">
              <w:rPr>
                <w:rFonts w:eastAsia="Calibri" w:cs="Times New Roman"/>
                <w:i/>
                <w:sz w:val="22"/>
                <w:lang w:val="en-US" w:eastAsia="zh-CN"/>
              </w:rPr>
              <w:t>first</w:t>
            </w:r>
            <w:r w:rsidRPr="001925DA">
              <w:rPr>
                <w:rFonts w:eastAsia="Calibri" w:cs="Times New Roman"/>
                <w:i/>
                <w:sz w:val="22"/>
                <w:lang w:eastAsia="zh-CN"/>
              </w:rPr>
              <w:t xml:space="preserve"> </w:t>
            </w:r>
            <w:r w:rsidRPr="002F3566">
              <w:rPr>
                <w:rFonts w:eastAsia="Calibri" w:cs="Times New Roman"/>
                <w:i/>
                <w:sz w:val="22"/>
                <w:lang w:val="en-US" w:eastAsia="zh-CN"/>
              </w:rPr>
              <w:t>of</w:t>
            </w:r>
            <w:r w:rsidRPr="001925DA">
              <w:rPr>
                <w:rFonts w:eastAsia="Calibri" w:cs="Times New Roman"/>
                <w:i/>
                <w:sz w:val="22"/>
                <w:lang w:eastAsia="zh-CN"/>
              </w:rPr>
              <w:t xml:space="preserve"> </w:t>
            </w:r>
            <w:r w:rsidRPr="002F3566">
              <w:rPr>
                <w:rFonts w:eastAsia="Calibri" w:cs="Times New Roman"/>
                <w:i/>
                <w:sz w:val="22"/>
                <w:lang w:val="en-US" w:eastAsia="zh-CN"/>
              </w:rPr>
              <w:t>all</w:t>
            </w:r>
            <w:r w:rsidRPr="001925DA">
              <w:rPr>
                <w:rFonts w:eastAsia="Calibri" w:cs="Times New Roman"/>
                <w:i/>
                <w:sz w:val="22"/>
                <w:lang w:eastAsia="zh-CN"/>
              </w:rPr>
              <w:t xml:space="preserve">, </w:t>
            </w:r>
            <w:r w:rsidRPr="002F3566">
              <w:rPr>
                <w:rFonts w:eastAsia="Calibri" w:cs="Times New Roman"/>
                <w:i/>
                <w:sz w:val="22"/>
                <w:lang w:val="en-US" w:eastAsia="zh-CN"/>
              </w:rPr>
              <w:lastRenderedPageBreak/>
              <w:t>secondly</w:t>
            </w:r>
            <w:r w:rsidRPr="001925DA">
              <w:rPr>
                <w:rFonts w:eastAsia="Calibri" w:cs="Times New Roman"/>
                <w:i/>
                <w:sz w:val="22"/>
                <w:lang w:eastAsia="zh-CN"/>
              </w:rPr>
              <w:t xml:space="preserve">, </w:t>
            </w:r>
            <w:r w:rsidRPr="002F3566">
              <w:rPr>
                <w:rFonts w:eastAsia="Calibri" w:cs="Times New Roman"/>
                <w:i/>
                <w:sz w:val="22"/>
                <w:lang w:val="en-US" w:eastAsia="zh-CN"/>
              </w:rPr>
              <w:t>finally</w:t>
            </w:r>
            <w:r w:rsidRPr="001925DA">
              <w:rPr>
                <w:rFonts w:eastAsia="Calibri" w:cs="Times New Roman"/>
                <w:i/>
                <w:sz w:val="22"/>
                <w:lang w:eastAsia="zh-CN"/>
              </w:rPr>
              <w:t xml:space="preserve">; </w:t>
            </w:r>
            <w:r w:rsidRPr="002F3566">
              <w:rPr>
                <w:rFonts w:eastAsia="Calibri" w:cs="Times New Roman"/>
                <w:i/>
                <w:sz w:val="22"/>
                <w:lang w:val="en-US" w:eastAsia="zh-CN"/>
              </w:rPr>
              <w:t>on</w:t>
            </w:r>
            <w:r w:rsidRPr="001925DA">
              <w:rPr>
                <w:rFonts w:eastAsia="Calibri" w:cs="Times New Roman"/>
                <w:i/>
                <w:sz w:val="22"/>
                <w:lang w:eastAsia="zh-CN"/>
              </w:rPr>
              <w:t xml:space="preserve"> </w:t>
            </w:r>
            <w:r w:rsidRPr="002F3566">
              <w:rPr>
                <w:rFonts w:eastAsia="Calibri" w:cs="Times New Roman"/>
                <w:i/>
                <w:sz w:val="22"/>
                <w:lang w:val="en-US" w:eastAsia="zh-CN"/>
              </w:rPr>
              <w:t>the</w:t>
            </w:r>
            <w:r w:rsidRPr="001925DA">
              <w:rPr>
                <w:rFonts w:eastAsia="Calibri" w:cs="Times New Roman"/>
                <w:i/>
                <w:sz w:val="22"/>
                <w:lang w:eastAsia="zh-CN"/>
              </w:rPr>
              <w:t xml:space="preserve"> </w:t>
            </w:r>
            <w:r w:rsidRPr="002F3566">
              <w:rPr>
                <w:rFonts w:eastAsia="Calibri" w:cs="Times New Roman"/>
                <w:i/>
                <w:sz w:val="22"/>
                <w:lang w:val="en-US" w:eastAsia="zh-CN"/>
              </w:rPr>
              <w:t>one</w:t>
            </w:r>
            <w:r w:rsidRPr="001925DA">
              <w:rPr>
                <w:rFonts w:eastAsia="Calibri" w:cs="Times New Roman"/>
                <w:i/>
                <w:sz w:val="22"/>
                <w:lang w:eastAsia="zh-CN"/>
              </w:rPr>
              <w:t xml:space="preserve"> </w:t>
            </w:r>
            <w:r w:rsidRPr="002F3566">
              <w:rPr>
                <w:rFonts w:eastAsia="Calibri" w:cs="Times New Roman"/>
                <w:i/>
                <w:sz w:val="22"/>
                <w:lang w:val="en-US" w:eastAsia="zh-CN"/>
              </w:rPr>
              <w:t>hand</w:t>
            </w:r>
            <w:r w:rsidRPr="001925DA">
              <w:rPr>
                <w:rFonts w:eastAsia="Calibri" w:cs="Times New Roman"/>
                <w:i/>
                <w:sz w:val="22"/>
                <w:lang w:eastAsia="zh-CN"/>
              </w:rPr>
              <w:t xml:space="preserve">, </w:t>
            </w:r>
            <w:r w:rsidRPr="002F3566">
              <w:rPr>
                <w:rFonts w:eastAsia="Calibri" w:cs="Times New Roman"/>
                <w:i/>
                <w:sz w:val="22"/>
                <w:lang w:val="en-US" w:eastAsia="zh-CN"/>
              </w:rPr>
              <w:t>on</w:t>
            </w:r>
            <w:r w:rsidRPr="001925DA">
              <w:rPr>
                <w:rFonts w:eastAsia="Calibri" w:cs="Times New Roman"/>
                <w:i/>
                <w:sz w:val="22"/>
                <w:lang w:eastAsia="zh-CN"/>
              </w:rPr>
              <w:t xml:space="preserve"> </w:t>
            </w:r>
            <w:r w:rsidRPr="002F3566">
              <w:rPr>
                <w:rFonts w:eastAsia="Calibri" w:cs="Times New Roman"/>
                <w:i/>
                <w:sz w:val="22"/>
                <w:lang w:val="en-US" w:eastAsia="zh-CN"/>
              </w:rPr>
              <w:t>the</w:t>
            </w:r>
            <w:r w:rsidRPr="001925DA">
              <w:rPr>
                <w:rFonts w:eastAsia="Calibri" w:cs="Times New Roman"/>
                <w:i/>
                <w:sz w:val="22"/>
                <w:lang w:eastAsia="zh-CN"/>
              </w:rPr>
              <w:t xml:space="preserve"> </w:t>
            </w:r>
            <w:r w:rsidRPr="002F3566">
              <w:rPr>
                <w:rFonts w:eastAsia="Calibri" w:cs="Times New Roman"/>
                <w:i/>
                <w:sz w:val="22"/>
                <w:lang w:val="en-US" w:eastAsia="zh-CN"/>
              </w:rPr>
              <w:t>other</w:t>
            </w:r>
            <w:r w:rsidRPr="001925DA">
              <w:rPr>
                <w:rFonts w:eastAsia="Calibri" w:cs="Times New Roman"/>
                <w:i/>
                <w:sz w:val="22"/>
                <w:lang w:eastAsia="zh-CN"/>
              </w:rPr>
              <w:t xml:space="preserve"> </w:t>
            </w:r>
            <w:r w:rsidRPr="002F3566">
              <w:rPr>
                <w:rFonts w:eastAsia="Calibri" w:cs="Times New Roman"/>
                <w:i/>
                <w:sz w:val="22"/>
                <w:lang w:val="en-US" w:eastAsia="zh-CN"/>
              </w:rPr>
              <w:t>hand</w:t>
            </w:r>
            <w:r w:rsidRPr="001925DA">
              <w:rPr>
                <w:rFonts w:eastAsia="Calibri" w:cs="Times New Roman"/>
                <w:i/>
                <w:sz w:val="22"/>
                <w:lang w:eastAsia="zh-CN"/>
              </w:rPr>
              <w:t>),</w:t>
            </w:r>
            <w:r w:rsidRPr="002F3566">
              <w:rPr>
                <w:rFonts w:eastAsia="Calibri" w:cs="Times New Roman"/>
                <w:sz w:val="22"/>
                <w:lang w:eastAsia="zh-CN"/>
              </w:rPr>
              <w:t xml:space="preserve"> апострофа; 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2F3566" w:rsidRPr="001925DA" w:rsidRDefault="002F3566" w:rsidP="002F3566">
            <w:pPr>
              <w:suppressAutoHyphens/>
              <w:spacing w:line="240" w:lineRule="auto"/>
              <w:ind w:firstLine="0"/>
              <w:jc w:val="left"/>
              <w:rPr>
                <w:rFonts w:eastAsia="Calibri" w:cs="Times New Roman"/>
                <w:i/>
                <w:sz w:val="22"/>
                <w:lang w:eastAsia="zh-CN"/>
              </w:rPr>
            </w:pPr>
            <w:r w:rsidRPr="002F3566">
              <w:rPr>
                <w:rFonts w:eastAsia="Calibri" w:cs="Times New Roman"/>
                <w:sz w:val="22"/>
                <w:lang w:eastAsia="zh-CN"/>
              </w:rPr>
              <w:t>конверсия: образование имени существительного от неопределённой формы глагола (</w:t>
            </w:r>
            <w:r w:rsidRPr="002F3566">
              <w:rPr>
                <w:rFonts w:eastAsia="Calibri" w:cs="Times New Roman"/>
                <w:i/>
                <w:sz w:val="22"/>
                <w:lang w:val="en-US" w:eastAsia="zh-CN"/>
              </w:rPr>
              <w:t>to</w:t>
            </w:r>
            <w:r w:rsidRPr="001925DA">
              <w:rPr>
                <w:rFonts w:eastAsia="Calibri" w:cs="Times New Roman"/>
                <w:i/>
                <w:sz w:val="22"/>
                <w:lang w:eastAsia="zh-CN"/>
              </w:rPr>
              <w:t xml:space="preserve"> </w:t>
            </w:r>
            <w:r w:rsidRPr="002F3566">
              <w:rPr>
                <w:rFonts w:eastAsia="Calibri" w:cs="Times New Roman"/>
                <w:i/>
                <w:sz w:val="22"/>
                <w:lang w:val="en-US" w:eastAsia="zh-CN"/>
              </w:rPr>
              <w:t>walk</w:t>
            </w:r>
            <w:r w:rsidRPr="001925DA">
              <w:rPr>
                <w:rFonts w:eastAsia="Calibri" w:cs="Times New Roman"/>
                <w:i/>
                <w:sz w:val="22"/>
                <w:lang w:eastAsia="zh-CN"/>
              </w:rPr>
              <w:t xml:space="preserve"> – </w:t>
            </w:r>
            <w:r w:rsidRPr="002F3566">
              <w:rPr>
                <w:rFonts w:eastAsia="Calibri" w:cs="Times New Roman"/>
                <w:i/>
                <w:sz w:val="22"/>
                <w:lang w:val="en-US" w:eastAsia="zh-CN"/>
              </w:rPr>
              <w:t>a</w:t>
            </w:r>
            <w:r w:rsidRPr="001925DA">
              <w:rPr>
                <w:rFonts w:eastAsia="Calibri" w:cs="Times New Roman"/>
                <w:i/>
                <w:sz w:val="22"/>
                <w:lang w:eastAsia="zh-CN"/>
              </w:rPr>
              <w:t xml:space="preserve"> </w:t>
            </w:r>
            <w:r w:rsidRPr="002F3566">
              <w:rPr>
                <w:rFonts w:eastAsia="Calibri" w:cs="Times New Roman"/>
                <w:i/>
                <w:sz w:val="22"/>
                <w:lang w:val="en-US" w:eastAsia="zh-CN"/>
              </w:rPr>
              <w:t>walk</w:t>
            </w:r>
            <w:r w:rsidRPr="002F3566">
              <w:rPr>
                <w:rFonts w:eastAsia="Calibri" w:cs="Times New Roman"/>
                <w:sz w:val="22"/>
                <w:lang w:eastAsia="zh-CN"/>
              </w:rPr>
              <w:t>); образование глагола от имени существительного (</w:t>
            </w:r>
            <w:r w:rsidRPr="002F3566">
              <w:rPr>
                <w:rFonts w:eastAsia="Calibri" w:cs="Times New Roman"/>
                <w:i/>
                <w:sz w:val="22"/>
                <w:lang w:val="en-US" w:eastAsia="zh-CN"/>
              </w:rPr>
              <w:t>a</w:t>
            </w:r>
            <w:r w:rsidRPr="001925DA">
              <w:rPr>
                <w:rFonts w:eastAsia="Calibri" w:cs="Times New Roman"/>
                <w:i/>
                <w:sz w:val="22"/>
                <w:lang w:eastAsia="zh-CN"/>
              </w:rPr>
              <w:t xml:space="preserve"> </w:t>
            </w:r>
            <w:r w:rsidRPr="002F3566">
              <w:rPr>
                <w:rFonts w:eastAsia="Calibri" w:cs="Times New Roman"/>
                <w:i/>
                <w:sz w:val="22"/>
                <w:lang w:val="en-US" w:eastAsia="zh-CN"/>
              </w:rPr>
              <w:t>present</w:t>
            </w:r>
            <w:r w:rsidRPr="001925DA">
              <w:rPr>
                <w:rFonts w:eastAsia="Calibri" w:cs="Times New Roman"/>
                <w:i/>
                <w:sz w:val="22"/>
                <w:lang w:eastAsia="zh-CN"/>
              </w:rPr>
              <w:t xml:space="preserve"> –</w:t>
            </w:r>
          </w:p>
          <w:p w:rsidR="002F3566" w:rsidRPr="001925DA" w:rsidRDefault="002F3566" w:rsidP="002F3566">
            <w:pPr>
              <w:suppressAutoHyphens/>
              <w:spacing w:line="240" w:lineRule="auto"/>
              <w:ind w:firstLine="0"/>
              <w:jc w:val="left"/>
              <w:rPr>
                <w:rFonts w:eastAsia="Calibri" w:cs="Times New Roman"/>
                <w:i/>
                <w:sz w:val="22"/>
                <w:lang w:eastAsia="zh-CN"/>
              </w:rPr>
            </w:pPr>
            <w:r w:rsidRPr="002F3566">
              <w:rPr>
                <w:rFonts w:eastAsia="Calibri" w:cs="Times New Roman"/>
                <w:i/>
                <w:sz w:val="22"/>
                <w:lang w:val="en-US" w:eastAsia="zh-CN"/>
              </w:rPr>
              <w:t>to</w:t>
            </w:r>
            <w:r w:rsidRPr="001925DA">
              <w:rPr>
                <w:rFonts w:eastAsia="Calibri" w:cs="Times New Roman"/>
                <w:i/>
                <w:sz w:val="22"/>
                <w:lang w:eastAsia="zh-CN"/>
              </w:rPr>
              <w:t xml:space="preserve"> </w:t>
            </w:r>
            <w:r w:rsidRPr="002F3566">
              <w:rPr>
                <w:rFonts w:eastAsia="Calibri" w:cs="Times New Roman"/>
                <w:i/>
                <w:sz w:val="22"/>
                <w:lang w:val="en-US" w:eastAsia="zh-CN"/>
              </w:rPr>
              <w:t>present</w:t>
            </w:r>
            <w:r w:rsidRPr="001925DA">
              <w:rPr>
                <w:rFonts w:eastAsia="Calibri" w:cs="Times New Roman"/>
                <w:i/>
                <w:sz w:val="22"/>
                <w:lang w:eastAsia="zh-CN"/>
              </w:rPr>
              <w:t>)</w:t>
            </w:r>
            <w:r w:rsidRPr="002F3566">
              <w:rPr>
                <w:rFonts w:eastAsia="Calibri" w:cs="Times New Roman"/>
                <w:sz w:val="22"/>
                <w:lang w:eastAsia="zh-CN"/>
              </w:rPr>
              <w:t>; образование имени существительного от прилагательного (</w:t>
            </w:r>
            <w:r w:rsidRPr="002F3566">
              <w:rPr>
                <w:rFonts w:eastAsia="Calibri" w:cs="Times New Roman"/>
                <w:i/>
                <w:sz w:val="22"/>
                <w:lang w:val="en-US" w:eastAsia="zh-CN"/>
              </w:rPr>
              <w:t>rich</w:t>
            </w:r>
            <w:r w:rsidRPr="001925DA">
              <w:rPr>
                <w:rFonts w:eastAsia="Calibri" w:cs="Times New Roman"/>
                <w:i/>
                <w:sz w:val="22"/>
                <w:lang w:eastAsia="zh-CN"/>
              </w:rPr>
              <w:t xml:space="preserve"> – </w:t>
            </w:r>
            <w:r w:rsidRPr="002F3566">
              <w:rPr>
                <w:rFonts w:eastAsia="Calibri" w:cs="Times New Roman"/>
                <w:i/>
                <w:sz w:val="22"/>
                <w:lang w:val="en-US" w:eastAsia="zh-CN"/>
              </w:rPr>
              <w:t>the</w:t>
            </w:r>
            <w:r w:rsidRPr="001925DA">
              <w:rPr>
                <w:rFonts w:eastAsia="Calibri" w:cs="Times New Roman"/>
                <w:i/>
                <w:sz w:val="22"/>
                <w:lang w:eastAsia="zh-CN"/>
              </w:rPr>
              <w:t xml:space="preserve"> </w:t>
            </w:r>
            <w:r w:rsidRPr="002F3566">
              <w:rPr>
                <w:rFonts w:eastAsia="Calibri" w:cs="Times New Roman"/>
                <w:i/>
                <w:sz w:val="22"/>
                <w:lang w:val="en-US" w:eastAsia="zh-CN"/>
              </w:rPr>
              <w:t>rich</w:t>
            </w:r>
            <w:r w:rsidRPr="001925DA">
              <w:rPr>
                <w:rFonts w:eastAsia="Calibri" w:cs="Times New Roman"/>
                <w:i/>
                <w:sz w:val="22"/>
                <w:lang w:eastAsia="zh-CN"/>
              </w:rPr>
              <w:t>);</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фразовый глагол </w:t>
            </w:r>
            <w:r w:rsidRPr="002F3566">
              <w:rPr>
                <w:rFonts w:eastAsia="Calibri" w:cs="Times New Roman"/>
                <w:i/>
                <w:sz w:val="22"/>
                <w:lang w:val="en-US" w:eastAsia="zh-CN"/>
              </w:rPr>
              <w:t>to give</w:t>
            </w:r>
          </w:p>
        </w:tc>
        <w:tc>
          <w:tcPr>
            <w:tcW w:w="298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8D7726">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lastRenderedPageBreak/>
              <w:t>6.2</w:t>
            </w:r>
          </w:p>
        </w:tc>
        <w:tc>
          <w:tcPr>
            <w:tcW w:w="1874" w:type="dxa"/>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Обобщение и контроль</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2</w:t>
            </w:r>
          </w:p>
        </w:tc>
        <w:tc>
          <w:tcPr>
            <w:tcW w:w="4003"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8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8D7726">
        <w:tc>
          <w:tcPr>
            <w:tcW w:w="2518"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Итого по разделу</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10</w:t>
            </w:r>
          </w:p>
        </w:tc>
        <w:tc>
          <w:tcPr>
            <w:tcW w:w="4003"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8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8D7726">
        <w:tc>
          <w:tcPr>
            <w:tcW w:w="2518" w:type="dxa"/>
            <w:gridSpan w:val="2"/>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ЭОР / ЦОР</w:t>
            </w:r>
          </w:p>
        </w:tc>
        <w:tc>
          <w:tcPr>
            <w:tcW w:w="5137"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Аудиоматериалы к учебнику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«Английский в фокусе – 8» (</w:t>
            </w:r>
            <w:proofErr w:type="spellStart"/>
            <w:r w:rsidRPr="002F3566">
              <w:rPr>
                <w:rFonts w:eastAsia="Calibri" w:cs="Times New Roman"/>
                <w:sz w:val="22"/>
                <w:lang w:eastAsia="zh-CN"/>
              </w:rPr>
              <w:t>Spotlight</w:t>
            </w:r>
            <w:proofErr w:type="spellEnd"/>
            <w:r w:rsidRPr="002F3566">
              <w:rPr>
                <w:rFonts w:eastAsia="Calibri" w:cs="Times New Roman"/>
                <w:sz w:val="22"/>
                <w:lang w:eastAsia="zh-CN"/>
              </w:rPr>
              <w:t xml:space="preserve">) </w:t>
            </w:r>
            <w:hyperlink r:id="rId467" w:history="1">
              <w:r w:rsidRPr="002F3566">
                <w:rPr>
                  <w:rFonts w:eastAsia="Calibri" w:cs="Times New Roman"/>
                  <w:color w:val="0000FF"/>
                  <w:sz w:val="22"/>
                  <w:u w:val="single"/>
                  <w:lang w:eastAsia="zh-CN"/>
                </w:rPr>
                <w:t>https://prosv.ru/audio/section/spotlight.html</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Российская электронная школа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 </w:t>
            </w:r>
            <w:hyperlink r:id="rId468" w:history="1">
              <w:r w:rsidRPr="002F3566">
                <w:rPr>
                  <w:rFonts w:eastAsia="Calibri" w:cs="Times New Roman"/>
                  <w:color w:val="0000FF"/>
                  <w:sz w:val="22"/>
                  <w:u w:val="single"/>
                  <w:lang w:eastAsia="zh-CN"/>
                </w:rPr>
                <w:t>https://resh.edu.ru/subject/11/8/</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ФИПИ </w:t>
            </w:r>
            <w:hyperlink r:id="rId469" w:history="1">
              <w:r w:rsidRPr="002F3566">
                <w:rPr>
                  <w:rFonts w:eastAsia="Calibri" w:cs="Times New Roman"/>
                  <w:color w:val="0000FF"/>
                  <w:sz w:val="22"/>
                  <w:u w:val="single"/>
                  <w:lang w:eastAsia="zh-CN"/>
                </w:rPr>
                <w:t>https://lesson.edu.ru/09/08</w:t>
              </w:r>
            </w:hyperlink>
          </w:p>
        </w:tc>
        <w:tc>
          <w:tcPr>
            <w:tcW w:w="298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8D7726">
        <w:tc>
          <w:tcPr>
            <w:tcW w:w="7655" w:type="dxa"/>
            <w:gridSpan w:val="4"/>
            <w:shd w:val="clear" w:color="auto" w:fill="auto"/>
          </w:tcPr>
          <w:p w:rsidR="002F3566" w:rsidRPr="002F3566" w:rsidRDefault="002F3566" w:rsidP="002F3566">
            <w:pPr>
              <w:suppressAutoHyphens/>
              <w:spacing w:line="240" w:lineRule="auto"/>
              <w:ind w:firstLine="0"/>
              <w:jc w:val="left"/>
              <w:rPr>
                <w:rFonts w:eastAsia="Calibri" w:cs="Times New Roman"/>
                <w:b/>
                <w:sz w:val="22"/>
                <w:lang w:eastAsia="zh-CN"/>
              </w:rPr>
            </w:pPr>
            <w:r w:rsidRPr="002F3566">
              <w:rPr>
                <w:rFonts w:eastAsia="Calibri" w:cs="Times New Roman"/>
                <w:b/>
                <w:sz w:val="22"/>
                <w:lang w:eastAsia="zh-CN"/>
              </w:rPr>
              <w:t>Раздел 7. Виды отдыха в различное время года. Путешествия по России и зарубежным странам</w:t>
            </w:r>
          </w:p>
        </w:tc>
        <w:tc>
          <w:tcPr>
            <w:tcW w:w="298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8D7726">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7.1</w:t>
            </w:r>
          </w:p>
        </w:tc>
        <w:tc>
          <w:tcPr>
            <w:tcW w:w="1874"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Каникулы в различное время года. Виды отдыха. Путешествия по России и зарубежным странам</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4</w:t>
            </w:r>
          </w:p>
        </w:tc>
        <w:tc>
          <w:tcPr>
            <w:tcW w:w="4003" w:type="dxa"/>
            <w:shd w:val="clear" w:color="auto" w:fill="auto"/>
          </w:tcPr>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Коммуникативные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диалог этикетного характера: начинать, поддерживать и заканчивать разговор, вежливо переспрашивать; 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на позицию отвечающего и наоборот; монологическая речь: описание (местности), повествование (сообщение);</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аудирование: с пониманием основного содержания, с пониманием нужной (интересующей, запрашиваемой) информации;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чтение: с пониманием основного содержания, с пониманием нужной (интересующей, запрашиваемой) информации, с полным пониманием содержания;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письмо: создание небольшого письменного высказывания с использованием образца, плана, таблицы и (или) прочитанного (прослушанного) текста.</w:t>
            </w:r>
          </w:p>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lastRenderedPageBreak/>
              <w:t>Языковые знания и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чтение вслух небольших аутентичных текстов, построенных на изученном языковом материале, с соблюдением правил чтения и соответствующей интонации,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демонстрирующее понимание текста;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правильное написание изученных слов; распознавание и употребление в устной и письменной речи лексических единиц (слов, словосочетаний, речевых клише),</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обслуживающих ситуации общения в рамках тематического содержания речи (отдых, путешествия), с соблюдением существующей в английском языке нормы лексической сочетаемости;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фразовый глагол </w:t>
            </w:r>
            <w:r w:rsidRPr="002F3566">
              <w:rPr>
                <w:rFonts w:eastAsia="Calibri" w:cs="Times New Roman"/>
                <w:i/>
                <w:sz w:val="22"/>
                <w:lang w:val="en-US" w:eastAsia="zh-CN"/>
              </w:rPr>
              <w:t>to</w:t>
            </w:r>
            <w:r w:rsidRPr="001925DA">
              <w:rPr>
                <w:rFonts w:eastAsia="Calibri" w:cs="Times New Roman"/>
                <w:i/>
                <w:sz w:val="22"/>
                <w:lang w:eastAsia="zh-CN"/>
              </w:rPr>
              <w:t xml:space="preserve"> </w:t>
            </w:r>
            <w:r w:rsidRPr="002F3566">
              <w:rPr>
                <w:rFonts w:eastAsia="Calibri" w:cs="Times New Roman"/>
                <w:i/>
                <w:sz w:val="22"/>
                <w:lang w:val="en-US" w:eastAsia="zh-CN"/>
              </w:rPr>
              <w:t>set</w:t>
            </w:r>
            <w:r w:rsidRPr="001925DA">
              <w:rPr>
                <w:rFonts w:eastAsia="Calibri" w:cs="Times New Roman"/>
                <w:i/>
                <w:sz w:val="22"/>
                <w:lang w:eastAsia="zh-CN"/>
              </w:rPr>
              <w:t>;</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модальные глаголы в косвенной речи в настоящем и прошедшем времени;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повторение грамматического содержания: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повелительное наклонение</w:t>
            </w:r>
          </w:p>
        </w:tc>
        <w:tc>
          <w:tcPr>
            <w:tcW w:w="298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8D7726">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7.2</w:t>
            </w:r>
          </w:p>
        </w:tc>
        <w:tc>
          <w:tcPr>
            <w:tcW w:w="1874" w:type="dxa"/>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Обобщение и контроль</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2</w:t>
            </w:r>
          </w:p>
        </w:tc>
        <w:tc>
          <w:tcPr>
            <w:tcW w:w="4003"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8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8D7726">
        <w:tc>
          <w:tcPr>
            <w:tcW w:w="2518"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Итого по разделу</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6</w:t>
            </w:r>
          </w:p>
        </w:tc>
        <w:tc>
          <w:tcPr>
            <w:tcW w:w="4003"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8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8D7726">
        <w:tc>
          <w:tcPr>
            <w:tcW w:w="2518" w:type="dxa"/>
            <w:gridSpan w:val="2"/>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ЭОР / ЦОР</w:t>
            </w:r>
          </w:p>
        </w:tc>
        <w:tc>
          <w:tcPr>
            <w:tcW w:w="5137"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 Аудиоматериалы к учебнику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«Английский в фокусе – 8» (</w:t>
            </w:r>
            <w:proofErr w:type="spellStart"/>
            <w:r w:rsidRPr="002F3566">
              <w:rPr>
                <w:rFonts w:eastAsia="Calibri" w:cs="Times New Roman"/>
                <w:sz w:val="22"/>
                <w:lang w:eastAsia="zh-CN"/>
              </w:rPr>
              <w:t>Spotlight</w:t>
            </w:r>
            <w:proofErr w:type="spellEnd"/>
            <w:r w:rsidRPr="002F3566">
              <w:rPr>
                <w:rFonts w:eastAsia="Calibri" w:cs="Times New Roman"/>
                <w:sz w:val="22"/>
                <w:lang w:eastAsia="zh-CN"/>
              </w:rPr>
              <w:t xml:space="preserve">) </w:t>
            </w:r>
            <w:hyperlink r:id="rId470" w:history="1">
              <w:r w:rsidRPr="002F3566">
                <w:rPr>
                  <w:rFonts w:eastAsia="Calibri" w:cs="Times New Roman"/>
                  <w:color w:val="0000FF"/>
                  <w:sz w:val="22"/>
                  <w:u w:val="single"/>
                  <w:lang w:eastAsia="zh-CN"/>
                </w:rPr>
                <w:t>https://prosv.ru/audio/section/spotlight.html</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Российская электронная школа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 </w:t>
            </w:r>
            <w:hyperlink r:id="rId471" w:history="1">
              <w:r w:rsidRPr="002F3566">
                <w:rPr>
                  <w:rFonts w:eastAsia="Calibri" w:cs="Times New Roman"/>
                  <w:color w:val="0000FF"/>
                  <w:sz w:val="22"/>
                  <w:u w:val="single"/>
                  <w:lang w:eastAsia="zh-CN"/>
                </w:rPr>
                <w:t>https://resh.edu.ru/subject/11/8/</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ФИПИ </w:t>
            </w:r>
            <w:hyperlink r:id="rId472" w:history="1">
              <w:r w:rsidRPr="002F3566">
                <w:rPr>
                  <w:rFonts w:eastAsia="Calibri" w:cs="Times New Roman"/>
                  <w:color w:val="0000FF"/>
                  <w:sz w:val="22"/>
                  <w:u w:val="single"/>
                  <w:lang w:eastAsia="zh-CN"/>
                </w:rPr>
                <w:t>https://lesson.edu.ru/09/08</w:t>
              </w:r>
            </w:hyperlink>
          </w:p>
        </w:tc>
        <w:tc>
          <w:tcPr>
            <w:tcW w:w="298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8D7726">
        <w:tc>
          <w:tcPr>
            <w:tcW w:w="7655" w:type="dxa"/>
            <w:gridSpan w:val="4"/>
            <w:shd w:val="clear" w:color="auto" w:fill="auto"/>
          </w:tcPr>
          <w:p w:rsidR="002F3566" w:rsidRPr="002F3566" w:rsidRDefault="002F3566" w:rsidP="002F3566">
            <w:pPr>
              <w:suppressAutoHyphens/>
              <w:spacing w:line="240" w:lineRule="auto"/>
              <w:ind w:firstLine="0"/>
              <w:jc w:val="left"/>
              <w:rPr>
                <w:rFonts w:eastAsia="Calibri" w:cs="Times New Roman"/>
                <w:b/>
                <w:sz w:val="22"/>
                <w:lang w:eastAsia="zh-CN"/>
              </w:rPr>
            </w:pPr>
            <w:r w:rsidRPr="002F3566">
              <w:rPr>
                <w:rFonts w:eastAsia="Calibri" w:cs="Times New Roman"/>
                <w:b/>
                <w:sz w:val="22"/>
                <w:lang w:eastAsia="zh-CN"/>
              </w:rPr>
              <w:t>Раздел 8. Природа: флора и фауна. Проблемы экологии. Климат, погода. Стихийные бедствия</w:t>
            </w:r>
          </w:p>
        </w:tc>
        <w:tc>
          <w:tcPr>
            <w:tcW w:w="298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8D7726">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8.1</w:t>
            </w:r>
          </w:p>
        </w:tc>
        <w:tc>
          <w:tcPr>
            <w:tcW w:w="1874"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Природа: дикие и домашние животные. Климат, погода</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11</w:t>
            </w:r>
          </w:p>
        </w:tc>
        <w:tc>
          <w:tcPr>
            <w:tcW w:w="4003" w:type="dxa"/>
            <w:shd w:val="clear" w:color="auto" w:fill="auto"/>
          </w:tcPr>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Коммуникативные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диалог-расспрос: сообщать фактическую информацию, отвечая на вопросы разных видов, выражать своё отношение к обсуждаемым</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фактам и событиям, запрашивать интересующую информацию, переходить с позиции спрашивающего на позицию отвечающего и наоборот;</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монологическая речь: повествование (сообщение); выражение и аргументирование своего мнения по отношению к услышанному (прочитанному); изложение (пересказ) основного содержания, прочитанного (прослушанного) текста; составление рассказа по картинкам; изложение результатов выполненной проектной работы; аудирование: с пониманием основного содержания, с пониманием нужной (интересующей, запрашиваемой) информации;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lastRenderedPageBreak/>
              <w:t>чтение: с пониманием основного содержания, с пониманием нужной (интересующей, запрашиваемой) информации, с полным пониманием содержания.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письмо: создание небольшого письменного высказывания с использованием образца, плана, таблицы и (или) прочитанного (прослушанного) текста.</w:t>
            </w:r>
          </w:p>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Языковые знания и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правильное написание изученных слов;</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(отдых, путешествия), с соблюдением существующей в английском языке нормы лексической сочетаемости;</w:t>
            </w:r>
          </w:p>
          <w:p w:rsidR="002F3566" w:rsidRPr="001925DA" w:rsidRDefault="002F3566" w:rsidP="002F3566">
            <w:pPr>
              <w:suppressAutoHyphens/>
              <w:spacing w:line="240" w:lineRule="auto"/>
              <w:ind w:firstLine="0"/>
              <w:jc w:val="left"/>
              <w:rPr>
                <w:rFonts w:eastAsia="Calibri" w:cs="Times New Roman"/>
                <w:i/>
                <w:sz w:val="22"/>
                <w:lang w:eastAsia="zh-CN"/>
              </w:rPr>
            </w:pPr>
            <w:r w:rsidRPr="002F3566">
              <w:rPr>
                <w:rFonts w:eastAsia="Calibri" w:cs="Times New Roman"/>
                <w:sz w:val="22"/>
                <w:lang w:eastAsia="zh-CN"/>
              </w:rPr>
              <w:t xml:space="preserve">словообразование: образование имен существительных при помощи суффиксов: </w:t>
            </w:r>
            <w:r w:rsidRPr="001925DA">
              <w:rPr>
                <w:rFonts w:eastAsia="Calibri" w:cs="Times New Roman"/>
                <w:i/>
                <w:sz w:val="22"/>
                <w:lang w:eastAsia="zh-CN"/>
              </w:rPr>
              <w:t>-</w:t>
            </w:r>
            <w:proofErr w:type="spellStart"/>
            <w:r w:rsidRPr="002F3566">
              <w:rPr>
                <w:rFonts w:eastAsia="Calibri" w:cs="Times New Roman"/>
                <w:i/>
                <w:sz w:val="22"/>
                <w:lang w:val="en-US" w:eastAsia="zh-CN"/>
              </w:rPr>
              <w:t>ance</w:t>
            </w:r>
            <w:proofErr w:type="spellEnd"/>
            <w:r w:rsidRPr="001925DA">
              <w:rPr>
                <w:rFonts w:eastAsia="Calibri" w:cs="Times New Roman"/>
                <w:i/>
                <w:sz w:val="22"/>
                <w:lang w:eastAsia="zh-CN"/>
              </w:rPr>
              <w:t>/-</w:t>
            </w:r>
            <w:proofErr w:type="spellStart"/>
            <w:r w:rsidRPr="002F3566">
              <w:rPr>
                <w:rFonts w:eastAsia="Calibri" w:cs="Times New Roman"/>
                <w:i/>
                <w:sz w:val="22"/>
                <w:lang w:val="en-US" w:eastAsia="zh-CN"/>
              </w:rPr>
              <w:t>ence</w:t>
            </w:r>
            <w:proofErr w:type="spellEnd"/>
            <w:r w:rsidRPr="001925DA">
              <w:rPr>
                <w:rFonts w:eastAsia="Calibri" w:cs="Times New Roman"/>
                <w:i/>
                <w:sz w:val="22"/>
                <w:lang w:eastAsia="zh-CN"/>
              </w:rPr>
              <w:t xml:space="preserve"> (</w:t>
            </w:r>
            <w:r w:rsidRPr="002F3566">
              <w:rPr>
                <w:rFonts w:eastAsia="Calibri" w:cs="Times New Roman"/>
                <w:i/>
                <w:sz w:val="22"/>
                <w:lang w:val="en-US" w:eastAsia="zh-CN"/>
              </w:rPr>
              <w:t>performance</w:t>
            </w:r>
            <w:r w:rsidRPr="001925DA">
              <w:rPr>
                <w:rFonts w:eastAsia="Calibri" w:cs="Times New Roman"/>
                <w:i/>
                <w:sz w:val="22"/>
                <w:lang w:eastAsia="zh-CN"/>
              </w:rPr>
              <w:t>/</w:t>
            </w:r>
            <w:r w:rsidRPr="002F3566">
              <w:rPr>
                <w:rFonts w:eastAsia="Calibri" w:cs="Times New Roman"/>
                <w:i/>
                <w:sz w:val="22"/>
                <w:lang w:val="en-US" w:eastAsia="zh-CN"/>
              </w:rPr>
              <w:t>residence</w:t>
            </w:r>
            <w:r w:rsidRPr="001925DA">
              <w:rPr>
                <w:rFonts w:eastAsia="Calibri" w:cs="Times New Roman"/>
                <w:i/>
                <w:sz w:val="22"/>
                <w:lang w:eastAsia="zh-CN"/>
              </w:rPr>
              <w:t>), -</w:t>
            </w:r>
            <w:proofErr w:type="spellStart"/>
            <w:r w:rsidRPr="002F3566">
              <w:rPr>
                <w:rFonts w:eastAsia="Calibri" w:cs="Times New Roman"/>
                <w:i/>
                <w:sz w:val="22"/>
                <w:lang w:val="en-US" w:eastAsia="zh-CN"/>
              </w:rPr>
              <w:t>ity</w:t>
            </w:r>
            <w:proofErr w:type="spellEnd"/>
            <w:r w:rsidRPr="001925DA">
              <w:rPr>
                <w:rFonts w:eastAsia="Calibri" w:cs="Times New Roman"/>
                <w:i/>
                <w:sz w:val="22"/>
                <w:lang w:eastAsia="zh-CN"/>
              </w:rPr>
              <w:t xml:space="preserve"> (</w:t>
            </w:r>
            <w:r w:rsidRPr="002F3566">
              <w:rPr>
                <w:rFonts w:eastAsia="Calibri" w:cs="Times New Roman"/>
                <w:i/>
                <w:sz w:val="22"/>
                <w:lang w:val="en-US" w:eastAsia="zh-CN"/>
              </w:rPr>
              <w:t>activity</w:t>
            </w:r>
            <w:r w:rsidRPr="001925DA">
              <w:rPr>
                <w:rFonts w:eastAsia="Calibri" w:cs="Times New Roman"/>
                <w:i/>
                <w:sz w:val="22"/>
                <w:lang w:eastAsia="zh-CN"/>
              </w:rPr>
              <w:t>); -</w:t>
            </w:r>
            <w:r w:rsidRPr="002F3566">
              <w:rPr>
                <w:rFonts w:eastAsia="Calibri" w:cs="Times New Roman"/>
                <w:i/>
                <w:sz w:val="22"/>
                <w:lang w:val="en-US" w:eastAsia="zh-CN"/>
              </w:rPr>
              <w:t>ship</w:t>
            </w:r>
            <w:r w:rsidRPr="001925DA">
              <w:rPr>
                <w:rFonts w:eastAsia="Calibri" w:cs="Times New Roman"/>
                <w:i/>
                <w:sz w:val="22"/>
                <w:lang w:eastAsia="zh-CN"/>
              </w:rPr>
              <w:t xml:space="preserve"> (</w:t>
            </w:r>
            <w:r w:rsidRPr="002F3566">
              <w:rPr>
                <w:rFonts w:eastAsia="Calibri" w:cs="Times New Roman"/>
                <w:i/>
                <w:sz w:val="22"/>
                <w:lang w:val="en-US" w:eastAsia="zh-CN"/>
              </w:rPr>
              <w:t>friendship</w:t>
            </w:r>
            <w:r w:rsidRPr="001925DA">
              <w:rPr>
                <w:rFonts w:eastAsia="Calibri" w:cs="Times New Roman"/>
                <w:i/>
                <w:sz w:val="22"/>
                <w:lang w:eastAsia="zh-CN"/>
              </w:rPr>
              <w:t>);</w:t>
            </w:r>
          </w:p>
          <w:p w:rsidR="002F3566" w:rsidRPr="002F3566" w:rsidRDefault="002F3566" w:rsidP="002F3566">
            <w:pPr>
              <w:suppressAutoHyphens/>
              <w:spacing w:line="240" w:lineRule="auto"/>
              <w:ind w:firstLine="0"/>
              <w:jc w:val="left"/>
              <w:rPr>
                <w:rFonts w:eastAsia="Calibri" w:cs="Times New Roman"/>
                <w:i/>
                <w:sz w:val="22"/>
                <w:lang w:val="en-US" w:eastAsia="zh-CN"/>
              </w:rPr>
            </w:pPr>
            <w:r w:rsidRPr="002F3566">
              <w:rPr>
                <w:rFonts w:eastAsia="Calibri" w:cs="Times New Roman"/>
                <w:sz w:val="22"/>
                <w:lang w:eastAsia="zh-CN"/>
              </w:rPr>
              <w:t>конструкции</w:t>
            </w:r>
            <w:r w:rsidRPr="001925DA">
              <w:rPr>
                <w:rFonts w:eastAsia="Calibri" w:cs="Times New Roman"/>
                <w:sz w:val="22"/>
                <w:lang w:val="en-US" w:eastAsia="zh-CN"/>
              </w:rPr>
              <w:t xml:space="preserve"> </w:t>
            </w:r>
            <w:proofErr w:type="spellStart"/>
            <w:r w:rsidRPr="002F3566">
              <w:rPr>
                <w:rFonts w:eastAsia="Calibri" w:cs="Times New Roman"/>
                <w:i/>
                <w:sz w:val="22"/>
                <w:lang w:val="en-US" w:eastAsia="zh-CN"/>
              </w:rPr>
              <w:t>be</w:t>
            </w:r>
            <w:proofErr w:type="spellEnd"/>
            <w:r w:rsidRPr="002F3566">
              <w:rPr>
                <w:rFonts w:eastAsia="Calibri" w:cs="Times New Roman"/>
                <w:i/>
                <w:sz w:val="22"/>
                <w:lang w:val="en-US" w:eastAsia="zh-CN"/>
              </w:rPr>
              <w:t>/get used to +</w:t>
            </w:r>
            <w:r w:rsidRPr="001925DA">
              <w:rPr>
                <w:rFonts w:eastAsia="Calibri" w:cs="Times New Roman"/>
                <w:sz w:val="22"/>
                <w:lang w:val="en-US" w:eastAsia="zh-CN"/>
              </w:rPr>
              <w:t xml:space="preserve"> </w:t>
            </w:r>
            <w:r w:rsidRPr="002F3566">
              <w:rPr>
                <w:rFonts w:eastAsia="Calibri" w:cs="Times New Roman"/>
                <w:sz w:val="22"/>
                <w:lang w:eastAsia="zh-CN"/>
              </w:rPr>
              <w:t>инфинитив</w:t>
            </w:r>
            <w:r w:rsidRPr="001925DA">
              <w:rPr>
                <w:rFonts w:eastAsia="Calibri" w:cs="Times New Roman"/>
                <w:sz w:val="22"/>
                <w:lang w:val="en-US" w:eastAsia="zh-CN"/>
              </w:rPr>
              <w:t xml:space="preserve"> </w:t>
            </w:r>
            <w:r w:rsidRPr="002F3566">
              <w:rPr>
                <w:rFonts w:eastAsia="Calibri" w:cs="Times New Roman"/>
                <w:sz w:val="22"/>
                <w:lang w:eastAsia="zh-CN"/>
              </w:rPr>
              <w:t>глагол</w:t>
            </w:r>
            <w:r w:rsidRPr="001925DA">
              <w:rPr>
                <w:rFonts w:eastAsia="Calibri" w:cs="Times New Roman"/>
                <w:sz w:val="22"/>
                <w:lang w:val="en-US" w:eastAsia="zh-CN"/>
              </w:rPr>
              <w:t xml:space="preserve">, </w:t>
            </w:r>
            <w:r w:rsidRPr="002F3566">
              <w:rPr>
                <w:rFonts w:eastAsia="Calibri" w:cs="Times New Roman"/>
                <w:i/>
                <w:sz w:val="22"/>
                <w:lang w:val="en-US" w:eastAsia="zh-CN"/>
              </w:rPr>
              <w:t>be/get used to doing something,</w:t>
            </w:r>
          </w:p>
          <w:p w:rsidR="002F3566" w:rsidRPr="002F3566" w:rsidRDefault="002F3566" w:rsidP="002F3566">
            <w:pPr>
              <w:suppressAutoHyphens/>
              <w:spacing w:line="240" w:lineRule="auto"/>
              <w:ind w:firstLine="0"/>
              <w:jc w:val="left"/>
              <w:rPr>
                <w:rFonts w:eastAsia="Calibri" w:cs="Times New Roman"/>
                <w:i/>
                <w:sz w:val="22"/>
                <w:lang w:val="en-US" w:eastAsia="zh-CN"/>
              </w:rPr>
            </w:pPr>
            <w:proofErr w:type="spellStart"/>
            <w:r w:rsidRPr="002F3566">
              <w:rPr>
                <w:rFonts w:eastAsia="Calibri" w:cs="Times New Roman"/>
                <w:i/>
                <w:sz w:val="22"/>
                <w:lang w:val="en-US" w:eastAsia="zh-CN"/>
              </w:rPr>
              <w:t>be</w:t>
            </w:r>
            <w:proofErr w:type="spellEnd"/>
            <w:r w:rsidRPr="002F3566">
              <w:rPr>
                <w:rFonts w:eastAsia="Calibri" w:cs="Times New Roman"/>
                <w:i/>
                <w:sz w:val="22"/>
                <w:lang w:val="en-US" w:eastAsia="zh-CN"/>
              </w:rPr>
              <w:t>/get used to something;</w:t>
            </w:r>
          </w:p>
          <w:p w:rsidR="002F3566" w:rsidRPr="002F3566" w:rsidRDefault="002F3566" w:rsidP="002F3566">
            <w:pPr>
              <w:suppressAutoHyphens/>
              <w:spacing w:line="240" w:lineRule="auto"/>
              <w:ind w:firstLine="0"/>
              <w:jc w:val="left"/>
              <w:rPr>
                <w:rFonts w:eastAsia="Calibri" w:cs="Times New Roman"/>
                <w:i/>
                <w:sz w:val="22"/>
                <w:lang w:val="en-US" w:eastAsia="zh-CN"/>
              </w:rPr>
            </w:pPr>
            <w:r w:rsidRPr="002F3566">
              <w:rPr>
                <w:rFonts w:eastAsia="Calibri" w:cs="Times New Roman"/>
                <w:sz w:val="22"/>
                <w:lang w:eastAsia="zh-CN"/>
              </w:rPr>
              <w:t>конструкции</w:t>
            </w:r>
            <w:r w:rsidRPr="001925DA">
              <w:rPr>
                <w:rFonts w:eastAsia="Calibri" w:cs="Times New Roman"/>
                <w:sz w:val="22"/>
                <w:lang w:val="en-US" w:eastAsia="zh-CN"/>
              </w:rPr>
              <w:t xml:space="preserve"> c </w:t>
            </w:r>
            <w:r w:rsidRPr="002F3566">
              <w:rPr>
                <w:rFonts w:eastAsia="Calibri" w:cs="Times New Roman"/>
                <w:sz w:val="22"/>
                <w:lang w:eastAsia="zh-CN"/>
              </w:rPr>
              <w:t>глаголами</w:t>
            </w:r>
            <w:r w:rsidRPr="001925DA">
              <w:rPr>
                <w:rFonts w:eastAsia="Calibri" w:cs="Times New Roman"/>
                <w:sz w:val="22"/>
                <w:lang w:val="en-US" w:eastAsia="zh-CN"/>
              </w:rPr>
              <w:t xml:space="preserve"> to </w:t>
            </w:r>
            <w:r w:rsidRPr="002F3566">
              <w:rPr>
                <w:rFonts w:eastAsia="Calibri" w:cs="Times New Roman"/>
                <w:i/>
                <w:sz w:val="22"/>
                <w:lang w:val="en-US" w:eastAsia="zh-CN"/>
              </w:rPr>
              <w:t>stop, to remember, to forget</w:t>
            </w:r>
            <w:r w:rsidRPr="001925DA">
              <w:rPr>
                <w:rFonts w:eastAsia="Calibri" w:cs="Times New Roman"/>
                <w:sz w:val="22"/>
                <w:lang w:val="en-US" w:eastAsia="zh-CN"/>
              </w:rPr>
              <w:t xml:space="preserve"> (</w:t>
            </w:r>
            <w:r w:rsidRPr="002F3566">
              <w:rPr>
                <w:rFonts w:eastAsia="Calibri" w:cs="Times New Roman"/>
                <w:sz w:val="22"/>
                <w:lang w:eastAsia="zh-CN"/>
              </w:rPr>
              <w:t>разница</w:t>
            </w:r>
            <w:r w:rsidRPr="001925DA">
              <w:rPr>
                <w:rFonts w:eastAsia="Calibri" w:cs="Times New Roman"/>
                <w:sz w:val="22"/>
                <w:lang w:val="en-US" w:eastAsia="zh-CN"/>
              </w:rPr>
              <w:t xml:space="preserve"> </w:t>
            </w:r>
            <w:r w:rsidRPr="002F3566">
              <w:rPr>
                <w:rFonts w:eastAsia="Calibri" w:cs="Times New Roman"/>
                <w:sz w:val="22"/>
                <w:lang w:eastAsia="zh-CN"/>
              </w:rPr>
              <w:t>в</w:t>
            </w:r>
            <w:r w:rsidRPr="001925DA">
              <w:rPr>
                <w:rFonts w:eastAsia="Calibri" w:cs="Times New Roman"/>
                <w:sz w:val="22"/>
                <w:lang w:val="en-US" w:eastAsia="zh-CN"/>
              </w:rPr>
              <w:t xml:space="preserve"> </w:t>
            </w:r>
            <w:r w:rsidRPr="002F3566">
              <w:rPr>
                <w:rFonts w:eastAsia="Calibri" w:cs="Times New Roman"/>
                <w:sz w:val="22"/>
                <w:lang w:eastAsia="zh-CN"/>
              </w:rPr>
              <w:t>значении</w:t>
            </w:r>
            <w:r w:rsidRPr="001925DA">
              <w:rPr>
                <w:rFonts w:eastAsia="Calibri" w:cs="Times New Roman"/>
                <w:sz w:val="22"/>
                <w:lang w:val="en-US" w:eastAsia="zh-CN"/>
              </w:rPr>
              <w:t xml:space="preserve"> </w:t>
            </w:r>
            <w:r w:rsidRPr="002F3566">
              <w:rPr>
                <w:rFonts w:eastAsia="Calibri" w:cs="Times New Roman"/>
                <w:i/>
                <w:sz w:val="22"/>
                <w:lang w:val="en-US" w:eastAsia="zh-CN"/>
              </w:rPr>
              <w:t xml:space="preserve">to stop doing </w:t>
            </w:r>
            <w:proofErr w:type="spellStart"/>
            <w:r w:rsidRPr="002F3566">
              <w:rPr>
                <w:rFonts w:eastAsia="Calibri" w:cs="Times New Roman"/>
                <w:i/>
                <w:sz w:val="22"/>
                <w:lang w:val="en-US" w:eastAsia="zh-CN"/>
              </w:rPr>
              <w:t>smth</w:t>
            </w:r>
            <w:proofErr w:type="spellEnd"/>
            <w:r w:rsidRPr="002F3566">
              <w:rPr>
                <w:rFonts w:eastAsia="Calibri" w:cs="Times New Roman"/>
                <w:i/>
                <w:sz w:val="22"/>
                <w:lang w:val="en-US" w:eastAsia="zh-CN"/>
              </w:rPr>
              <w:t xml:space="preserve"> и to stop to do </w:t>
            </w:r>
            <w:proofErr w:type="spellStart"/>
            <w:r w:rsidRPr="002F3566">
              <w:rPr>
                <w:rFonts w:eastAsia="Calibri" w:cs="Times New Roman"/>
                <w:i/>
                <w:sz w:val="22"/>
                <w:lang w:val="en-US" w:eastAsia="zh-CN"/>
              </w:rPr>
              <w:t>smth</w:t>
            </w:r>
            <w:proofErr w:type="spellEnd"/>
            <w:r w:rsidRPr="002F3566">
              <w:rPr>
                <w:rFonts w:eastAsia="Calibri" w:cs="Times New Roman"/>
                <w:i/>
                <w:sz w:val="22"/>
                <w:lang w:val="en-US" w:eastAsia="zh-CN"/>
              </w:rPr>
              <w:t>);</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неличные формы глагола (инфинитив, герундий, причастия настоящего и прошедшего времени); диалог-расспрос: сообщать фактическую информацию, отвечая на вопросы разных видов, выражать своё отношение к обсуждаемым</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фактам и событиям, запрашивать интересующую информацию</w:t>
            </w:r>
          </w:p>
        </w:tc>
        <w:tc>
          <w:tcPr>
            <w:tcW w:w="298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8D7726">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8.2</w:t>
            </w:r>
          </w:p>
        </w:tc>
        <w:tc>
          <w:tcPr>
            <w:tcW w:w="1874" w:type="dxa"/>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Обобщение и контроль</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2</w:t>
            </w:r>
          </w:p>
        </w:tc>
        <w:tc>
          <w:tcPr>
            <w:tcW w:w="4003"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8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8D7726">
        <w:tc>
          <w:tcPr>
            <w:tcW w:w="2518"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Итого по разделу</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13</w:t>
            </w:r>
          </w:p>
        </w:tc>
        <w:tc>
          <w:tcPr>
            <w:tcW w:w="4003"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8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8D7726">
        <w:tc>
          <w:tcPr>
            <w:tcW w:w="2518" w:type="dxa"/>
            <w:gridSpan w:val="2"/>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ЭОР / ЦОР</w:t>
            </w:r>
          </w:p>
        </w:tc>
        <w:tc>
          <w:tcPr>
            <w:tcW w:w="5137"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 Аудиоматериалы к учебнику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«Английский в фокусе – 8» (</w:t>
            </w:r>
            <w:proofErr w:type="spellStart"/>
            <w:r w:rsidRPr="002F3566">
              <w:rPr>
                <w:rFonts w:eastAsia="Calibri" w:cs="Times New Roman"/>
                <w:sz w:val="22"/>
                <w:lang w:eastAsia="zh-CN"/>
              </w:rPr>
              <w:t>Spotlight</w:t>
            </w:r>
            <w:proofErr w:type="spellEnd"/>
            <w:r w:rsidRPr="002F3566">
              <w:rPr>
                <w:rFonts w:eastAsia="Calibri" w:cs="Times New Roman"/>
                <w:sz w:val="22"/>
                <w:lang w:eastAsia="zh-CN"/>
              </w:rPr>
              <w:t xml:space="preserve">) </w:t>
            </w:r>
            <w:hyperlink r:id="rId473" w:history="1">
              <w:r w:rsidRPr="002F3566">
                <w:rPr>
                  <w:rFonts w:eastAsia="Calibri" w:cs="Times New Roman"/>
                  <w:color w:val="0000FF"/>
                  <w:sz w:val="22"/>
                  <w:u w:val="single"/>
                  <w:lang w:eastAsia="zh-CN"/>
                </w:rPr>
                <w:t>https://prosv.ru/audio/section/spotlight.html</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Российская электронная школа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 </w:t>
            </w:r>
            <w:hyperlink r:id="rId474" w:history="1">
              <w:r w:rsidRPr="002F3566">
                <w:rPr>
                  <w:rFonts w:eastAsia="Calibri" w:cs="Times New Roman"/>
                  <w:color w:val="0000FF"/>
                  <w:sz w:val="22"/>
                  <w:u w:val="single"/>
                  <w:lang w:eastAsia="zh-CN"/>
                </w:rPr>
                <w:t>https://resh.edu.ru/subject/11/8/</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ФИПИ </w:t>
            </w:r>
            <w:hyperlink r:id="rId475" w:history="1">
              <w:r w:rsidRPr="002F3566">
                <w:rPr>
                  <w:rFonts w:eastAsia="Calibri" w:cs="Times New Roman"/>
                  <w:color w:val="0000FF"/>
                  <w:sz w:val="22"/>
                  <w:u w:val="single"/>
                  <w:lang w:eastAsia="zh-CN"/>
                </w:rPr>
                <w:t>https://lesson.edu.ru/09/08</w:t>
              </w:r>
            </w:hyperlink>
          </w:p>
        </w:tc>
        <w:tc>
          <w:tcPr>
            <w:tcW w:w="298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8D7726">
        <w:tc>
          <w:tcPr>
            <w:tcW w:w="7655" w:type="dxa"/>
            <w:gridSpan w:val="4"/>
            <w:shd w:val="clear" w:color="auto" w:fill="auto"/>
          </w:tcPr>
          <w:p w:rsidR="002F3566" w:rsidRPr="002F3566" w:rsidRDefault="002F3566" w:rsidP="002F3566">
            <w:pPr>
              <w:suppressAutoHyphens/>
              <w:spacing w:line="240" w:lineRule="auto"/>
              <w:ind w:firstLine="0"/>
              <w:jc w:val="left"/>
              <w:rPr>
                <w:rFonts w:eastAsia="Calibri" w:cs="Times New Roman"/>
                <w:b/>
                <w:sz w:val="22"/>
                <w:lang w:eastAsia="zh-CN"/>
              </w:rPr>
            </w:pPr>
            <w:r w:rsidRPr="002F3566">
              <w:rPr>
                <w:rFonts w:eastAsia="Calibri" w:cs="Times New Roman"/>
                <w:b/>
                <w:sz w:val="22"/>
                <w:lang w:eastAsia="zh-CN"/>
              </w:rPr>
              <w:lastRenderedPageBreak/>
              <w:t>Раздел 9. Условия проживания в городской/сельской местности. Транспорт</w:t>
            </w:r>
          </w:p>
        </w:tc>
        <w:tc>
          <w:tcPr>
            <w:tcW w:w="298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8D7726">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9.1</w:t>
            </w:r>
          </w:p>
        </w:tc>
        <w:tc>
          <w:tcPr>
            <w:tcW w:w="1874"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Жизнь в городе и сельской местности. Описание родного города (села). Транспорт</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4</w:t>
            </w:r>
          </w:p>
        </w:tc>
        <w:tc>
          <w:tcPr>
            <w:tcW w:w="4003" w:type="dxa"/>
            <w:shd w:val="clear" w:color="auto" w:fill="auto"/>
          </w:tcPr>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Коммуникативные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диалог этикетного характера: начинать, поддерживать и заканчивать разговор, вежливо переспрашивать; диалог-побуждение</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к действию: обращаться с просьбой; монологическая речь: описание (местности); повествование (сообщение); выражение и аргументирование своего мнения по отношению к услышанному (прочитанному); составление рассказа по картинкам;</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аудирование: с пониманием основного содержания, с пониманием нужной (интересующей, запрашиваемой) информации;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чтение: с пониманием основного содержания, с пониманием нужной (интересующей, запрашиваемой) информации, с полным пониманием содержания;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письмо: создание небольшого письменного высказывания с использованием образца, плана, таблицы и (или) прочитанного (прослушанного) текста.</w:t>
            </w:r>
          </w:p>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Языковые знания и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чтение вслух небольших аутентичных текстов, построенных на изученном языковом материале,</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 соблюдением правил чтения и соответствующей интонации, демонстрирующее понимание текста;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правильное написание изученных слов;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(городская/ сельская местность, транспорт), с соблюдением существующей в английском языке нормы</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лексической сочетаемости;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sidRPr="002F3566">
              <w:rPr>
                <w:rFonts w:eastAsia="Calibri" w:cs="Times New Roman"/>
                <w:i/>
                <w:sz w:val="22"/>
                <w:lang w:val="en-US" w:eastAsia="zh-CN"/>
              </w:rPr>
              <w:t>firstly</w:t>
            </w:r>
            <w:r w:rsidRPr="001925DA">
              <w:rPr>
                <w:rFonts w:eastAsia="Calibri" w:cs="Times New Roman"/>
                <w:i/>
                <w:sz w:val="22"/>
                <w:lang w:eastAsia="zh-CN"/>
              </w:rPr>
              <w:t>/</w:t>
            </w:r>
            <w:r w:rsidRPr="002F3566">
              <w:rPr>
                <w:rFonts w:eastAsia="Calibri" w:cs="Times New Roman"/>
                <w:i/>
                <w:sz w:val="22"/>
                <w:lang w:val="en-US" w:eastAsia="zh-CN"/>
              </w:rPr>
              <w:t>first</w:t>
            </w:r>
            <w:r w:rsidRPr="001925DA">
              <w:rPr>
                <w:rFonts w:eastAsia="Calibri" w:cs="Times New Roman"/>
                <w:i/>
                <w:sz w:val="22"/>
                <w:lang w:eastAsia="zh-CN"/>
              </w:rPr>
              <w:t xml:space="preserve"> </w:t>
            </w:r>
            <w:r w:rsidRPr="002F3566">
              <w:rPr>
                <w:rFonts w:eastAsia="Calibri" w:cs="Times New Roman"/>
                <w:i/>
                <w:sz w:val="22"/>
                <w:lang w:val="en-US" w:eastAsia="zh-CN"/>
              </w:rPr>
              <w:t>of</w:t>
            </w:r>
            <w:r w:rsidRPr="001925DA">
              <w:rPr>
                <w:rFonts w:eastAsia="Calibri" w:cs="Times New Roman"/>
                <w:i/>
                <w:sz w:val="22"/>
                <w:lang w:eastAsia="zh-CN"/>
              </w:rPr>
              <w:t xml:space="preserve"> </w:t>
            </w:r>
            <w:r w:rsidRPr="002F3566">
              <w:rPr>
                <w:rFonts w:eastAsia="Calibri" w:cs="Times New Roman"/>
                <w:i/>
                <w:sz w:val="22"/>
                <w:lang w:val="en-US" w:eastAsia="zh-CN"/>
              </w:rPr>
              <w:t>all</w:t>
            </w:r>
            <w:r w:rsidRPr="001925DA">
              <w:rPr>
                <w:rFonts w:eastAsia="Calibri" w:cs="Times New Roman"/>
                <w:i/>
                <w:sz w:val="22"/>
                <w:lang w:eastAsia="zh-CN"/>
              </w:rPr>
              <w:t xml:space="preserve">, </w:t>
            </w:r>
            <w:r w:rsidRPr="002F3566">
              <w:rPr>
                <w:rFonts w:eastAsia="Calibri" w:cs="Times New Roman"/>
                <w:i/>
                <w:sz w:val="22"/>
                <w:lang w:val="en-US" w:eastAsia="zh-CN"/>
              </w:rPr>
              <w:lastRenderedPageBreak/>
              <w:t>secondly</w:t>
            </w:r>
            <w:r w:rsidRPr="001925DA">
              <w:rPr>
                <w:rFonts w:eastAsia="Calibri" w:cs="Times New Roman"/>
                <w:i/>
                <w:sz w:val="22"/>
                <w:lang w:eastAsia="zh-CN"/>
              </w:rPr>
              <w:t xml:space="preserve">, </w:t>
            </w:r>
            <w:r w:rsidRPr="002F3566">
              <w:rPr>
                <w:rFonts w:eastAsia="Calibri" w:cs="Times New Roman"/>
                <w:i/>
                <w:sz w:val="22"/>
                <w:lang w:val="en-US" w:eastAsia="zh-CN"/>
              </w:rPr>
              <w:t>finally</w:t>
            </w:r>
            <w:r w:rsidRPr="001925DA">
              <w:rPr>
                <w:rFonts w:eastAsia="Calibri" w:cs="Times New Roman"/>
                <w:i/>
                <w:sz w:val="22"/>
                <w:lang w:eastAsia="zh-CN"/>
              </w:rPr>
              <w:t xml:space="preserve">; </w:t>
            </w:r>
            <w:r w:rsidRPr="002F3566">
              <w:rPr>
                <w:rFonts w:eastAsia="Calibri" w:cs="Times New Roman"/>
                <w:i/>
                <w:sz w:val="22"/>
                <w:lang w:val="en-US" w:eastAsia="zh-CN"/>
              </w:rPr>
              <w:t>on</w:t>
            </w:r>
            <w:r w:rsidRPr="001925DA">
              <w:rPr>
                <w:rFonts w:eastAsia="Calibri" w:cs="Times New Roman"/>
                <w:i/>
                <w:sz w:val="22"/>
                <w:lang w:eastAsia="zh-CN"/>
              </w:rPr>
              <w:t xml:space="preserve"> </w:t>
            </w:r>
            <w:r w:rsidRPr="002F3566">
              <w:rPr>
                <w:rFonts w:eastAsia="Calibri" w:cs="Times New Roman"/>
                <w:i/>
                <w:sz w:val="22"/>
                <w:lang w:val="en-US" w:eastAsia="zh-CN"/>
              </w:rPr>
              <w:t>the</w:t>
            </w:r>
            <w:r w:rsidRPr="001925DA">
              <w:rPr>
                <w:rFonts w:eastAsia="Calibri" w:cs="Times New Roman"/>
                <w:i/>
                <w:sz w:val="22"/>
                <w:lang w:eastAsia="zh-CN"/>
              </w:rPr>
              <w:t xml:space="preserve"> </w:t>
            </w:r>
            <w:r w:rsidRPr="002F3566">
              <w:rPr>
                <w:rFonts w:eastAsia="Calibri" w:cs="Times New Roman"/>
                <w:i/>
                <w:sz w:val="22"/>
                <w:lang w:val="en-US" w:eastAsia="zh-CN"/>
              </w:rPr>
              <w:t>one</w:t>
            </w:r>
            <w:r w:rsidRPr="001925DA">
              <w:rPr>
                <w:rFonts w:eastAsia="Calibri" w:cs="Times New Roman"/>
                <w:i/>
                <w:sz w:val="22"/>
                <w:lang w:eastAsia="zh-CN"/>
              </w:rPr>
              <w:t xml:space="preserve"> </w:t>
            </w:r>
            <w:r w:rsidRPr="002F3566">
              <w:rPr>
                <w:rFonts w:eastAsia="Calibri" w:cs="Times New Roman"/>
                <w:i/>
                <w:sz w:val="22"/>
                <w:lang w:val="en-US" w:eastAsia="zh-CN"/>
              </w:rPr>
              <w:t>hand</w:t>
            </w:r>
            <w:r w:rsidRPr="001925DA">
              <w:rPr>
                <w:rFonts w:eastAsia="Calibri" w:cs="Times New Roman"/>
                <w:i/>
                <w:sz w:val="22"/>
                <w:lang w:eastAsia="zh-CN"/>
              </w:rPr>
              <w:t xml:space="preserve">, </w:t>
            </w:r>
            <w:r w:rsidRPr="002F3566">
              <w:rPr>
                <w:rFonts w:eastAsia="Calibri" w:cs="Times New Roman"/>
                <w:i/>
                <w:sz w:val="22"/>
                <w:lang w:val="en-US" w:eastAsia="zh-CN"/>
              </w:rPr>
              <w:t>on</w:t>
            </w:r>
            <w:r w:rsidRPr="001925DA">
              <w:rPr>
                <w:rFonts w:eastAsia="Calibri" w:cs="Times New Roman"/>
                <w:i/>
                <w:sz w:val="22"/>
                <w:lang w:eastAsia="zh-CN"/>
              </w:rPr>
              <w:t xml:space="preserve"> </w:t>
            </w:r>
            <w:r w:rsidRPr="002F3566">
              <w:rPr>
                <w:rFonts w:eastAsia="Calibri" w:cs="Times New Roman"/>
                <w:i/>
                <w:sz w:val="22"/>
                <w:lang w:val="en-US" w:eastAsia="zh-CN"/>
              </w:rPr>
              <w:t>the</w:t>
            </w:r>
            <w:r w:rsidRPr="001925DA">
              <w:rPr>
                <w:rFonts w:eastAsia="Calibri" w:cs="Times New Roman"/>
                <w:i/>
                <w:sz w:val="22"/>
                <w:lang w:eastAsia="zh-CN"/>
              </w:rPr>
              <w:t xml:space="preserve"> </w:t>
            </w:r>
            <w:r w:rsidRPr="002F3566">
              <w:rPr>
                <w:rFonts w:eastAsia="Calibri" w:cs="Times New Roman"/>
                <w:i/>
                <w:sz w:val="22"/>
                <w:lang w:val="en-US" w:eastAsia="zh-CN"/>
              </w:rPr>
              <w:t>other</w:t>
            </w:r>
            <w:r w:rsidRPr="001925DA">
              <w:rPr>
                <w:rFonts w:eastAsia="Calibri" w:cs="Times New Roman"/>
                <w:i/>
                <w:sz w:val="22"/>
                <w:lang w:eastAsia="zh-CN"/>
              </w:rPr>
              <w:t xml:space="preserve"> </w:t>
            </w:r>
            <w:r w:rsidRPr="002F3566">
              <w:rPr>
                <w:rFonts w:eastAsia="Calibri" w:cs="Times New Roman"/>
                <w:i/>
                <w:sz w:val="22"/>
                <w:lang w:val="en-US" w:eastAsia="zh-CN"/>
              </w:rPr>
              <w:t>hand</w:t>
            </w:r>
            <w:r w:rsidRPr="001925DA">
              <w:rPr>
                <w:rFonts w:eastAsia="Calibri" w:cs="Times New Roman"/>
                <w:i/>
                <w:sz w:val="22"/>
                <w:lang w:eastAsia="zh-CN"/>
              </w:rPr>
              <w:t>),</w:t>
            </w:r>
            <w:r w:rsidRPr="002F3566">
              <w:rPr>
                <w:rFonts w:eastAsia="Calibri" w:cs="Times New Roman"/>
                <w:sz w:val="22"/>
                <w:lang w:eastAsia="zh-CN"/>
              </w:rPr>
              <w:t xml:space="preserve"> апострофа;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конструкция </w:t>
            </w:r>
            <w:r w:rsidRPr="002F3566">
              <w:rPr>
                <w:rFonts w:eastAsia="Calibri" w:cs="Times New Roman"/>
                <w:i/>
                <w:sz w:val="22"/>
                <w:lang w:val="en-US" w:eastAsia="zh-CN"/>
              </w:rPr>
              <w:t>both</w:t>
            </w:r>
            <w:r w:rsidRPr="001925DA">
              <w:rPr>
                <w:rFonts w:eastAsia="Calibri" w:cs="Times New Roman"/>
                <w:i/>
                <w:sz w:val="22"/>
                <w:lang w:eastAsia="zh-CN"/>
              </w:rPr>
              <w:t xml:space="preserve"> … </w:t>
            </w:r>
            <w:r w:rsidRPr="002F3566">
              <w:rPr>
                <w:rFonts w:eastAsia="Calibri" w:cs="Times New Roman"/>
                <w:i/>
                <w:sz w:val="22"/>
                <w:lang w:val="en-US" w:eastAsia="zh-CN"/>
              </w:rPr>
              <w:t>and</w:t>
            </w:r>
            <w:r w:rsidRPr="001925DA">
              <w:rPr>
                <w:rFonts w:eastAsia="Calibri" w:cs="Times New Roman"/>
                <w:i/>
                <w:sz w:val="22"/>
                <w:lang w:eastAsia="zh-CN"/>
              </w:rPr>
              <w:t xml:space="preserve"> …;</w:t>
            </w:r>
          </w:p>
          <w:p w:rsidR="002F3566" w:rsidRPr="001925DA"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конструкции с глаголами на </w:t>
            </w:r>
          </w:p>
          <w:p w:rsidR="002F3566" w:rsidRPr="002F3566" w:rsidRDefault="002F3566" w:rsidP="002F3566">
            <w:pPr>
              <w:suppressAutoHyphens/>
              <w:spacing w:line="240" w:lineRule="auto"/>
              <w:ind w:firstLine="0"/>
              <w:jc w:val="left"/>
              <w:rPr>
                <w:rFonts w:eastAsia="Calibri" w:cs="Times New Roman"/>
                <w:sz w:val="22"/>
                <w:lang w:val="en-US" w:eastAsia="zh-CN"/>
              </w:rPr>
            </w:pPr>
            <w:r w:rsidRPr="002F3566">
              <w:rPr>
                <w:rFonts w:eastAsia="Calibri" w:cs="Times New Roman"/>
                <w:sz w:val="22"/>
                <w:lang w:val="en-US" w:eastAsia="zh-CN"/>
              </w:rPr>
              <w:t>-</w:t>
            </w:r>
            <w:proofErr w:type="spellStart"/>
            <w:r w:rsidRPr="002F3566">
              <w:rPr>
                <w:rFonts w:eastAsia="Calibri" w:cs="Times New Roman"/>
                <w:i/>
                <w:sz w:val="22"/>
                <w:lang w:val="en-US" w:eastAsia="zh-CN"/>
              </w:rPr>
              <w:t>ing</w:t>
            </w:r>
            <w:proofErr w:type="spellEnd"/>
            <w:r w:rsidRPr="002F3566">
              <w:rPr>
                <w:rFonts w:eastAsia="Calibri" w:cs="Times New Roman"/>
                <w:i/>
                <w:sz w:val="22"/>
                <w:lang w:val="en-US" w:eastAsia="zh-CN"/>
              </w:rPr>
              <w:t>: to love/hate doing something;</w:t>
            </w:r>
            <w:r w:rsidRPr="002F3566">
              <w:rPr>
                <w:rFonts w:eastAsia="Calibri" w:cs="Times New Roman"/>
                <w:sz w:val="22"/>
                <w:lang w:val="en-US" w:eastAsia="zh-CN"/>
              </w:rPr>
              <w:t xml:space="preserve"> </w:t>
            </w:r>
            <w:r w:rsidRPr="002F3566">
              <w:rPr>
                <w:rFonts w:eastAsia="Calibri" w:cs="Times New Roman"/>
                <w:sz w:val="22"/>
                <w:lang w:eastAsia="zh-CN"/>
              </w:rPr>
              <w:t>глаголы</w:t>
            </w:r>
            <w:r w:rsidRPr="002F3566">
              <w:rPr>
                <w:rFonts w:eastAsia="Calibri" w:cs="Times New Roman"/>
                <w:sz w:val="22"/>
                <w:lang w:val="en-US" w:eastAsia="zh-CN"/>
              </w:rPr>
              <w:t xml:space="preserve"> </w:t>
            </w:r>
            <w:r w:rsidRPr="002F3566">
              <w:rPr>
                <w:rFonts w:eastAsia="Calibri" w:cs="Times New Roman"/>
                <w:sz w:val="22"/>
                <w:lang w:eastAsia="zh-CN"/>
              </w:rPr>
              <w:t>в</w:t>
            </w:r>
            <w:r w:rsidRPr="002F3566">
              <w:rPr>
                <w:rFonts w:eastAsia="Calibri" w:cs="Times New Roman"/>
                <w:sz w:val="22"/>
                <w:lang w:val="en-US" w:eastAsia="zh-CN"/>
              </w:rPr>
              <w:t xml:space="preserve"> </w:t>
            </w:r>
            <w:proofErr w:type="spellStart"/>
            <w:r w:rsidRPr="002F3566">
              <w:rPr>
                <w:rFonts w:eastAsia="Calibri" w:cs="Times New Roman"/>
                <w:sz w:val="22"/>
                <w:lang w:eastAsia="zh-CN"/>
              </w:rPr>
              <w:t>видо</w:t>
            </w:r>
            <w:proofErr w:type="spellEnd"/>
            <w:r w:rsidRPr="002F3566">
              <w:rPr>
                <w:rFonts w:eastAsia="Calibri" w:cs="Times New Roman"/>
                <w:sz w:val="22"/>
                <w:lang w:val="en-US" w:eastAsia="zh-CN"/>
              </w:rPr>
              <w:t>-</w:t>
            </w:r>
            <w:r w:rsidRPr="002F3566">
              <w:rPr>
                <w:rFonts w:eastAsia="Calibri" w:cs="Times New Roman"/>
                <w:sz w:val="22"/>
                <w:lang w:eastAsia="zh-CN"/>
              </w:rPr>
              <w:t>временных</w:t>
            </w:r>
            <w:r w:rsidRPr="002F3566">
              <w:rPr>
                <w:rFonts w:eastAsia="Calibri" w:cs="Times New Roman"/>
                <w:sz w:val="22"/>
                <w:lang w:val="en-US" w:eastAsia="zh-CN"/>
              </w:rPr>
              <w:t xml:space="preserve"> </w:t>
            </w:r>
            <w:r w:rsidRPr="002F3566">
              <w:rPr>
                <w:rFonts w:eastAsia="Calibri" w:cs="Times New Roman"/>
                <w:sz w:val="22"/>
                <w:lang w:eastAsia="zh-CN"/>
              </w:rPr>
              <w:t>формах</w:t>
            </w:r>
          </w:p>
          <w:p w:rsidR="002F3566" w:rsidRPr="001925DA" w:rsidRDefault="002F3566" w:rsidP="002F3566">
            <w:pPr>
              <w:suppressAutoHyphens/>
              <w:spacing w:line="240" w:lineRule="auto"/>
              <w:ind w:firstLine="0"/>
              <w:jc w:val="left"/>
              <w:rPr>
                <w:rFonts w:eastAsia="Calibri" w:cs="Times New Roman"/>
                <w:i/>
                <w:sz w:val="22"/>
                <w:lang w:eastAsia="zh-CN"/>
              </w:rPr>
            </w:pPr>
            <w:r w:rsidRPr="002F3566">
              <w:rPr>
                <w:rFonts w:eastAsia="Calibri" w:cs="Times New Roman"/>
                <w:sz w:val="22"/>
                <w:lang w:eastAsia="zh-CN"/>
              </w:rPr>
              <w:t xml:space="preserve">действительного залога в изъявительном наклонении </w:t>
            </w:r>
            <w:r w:rsidRPr="001925DA">
              <w:rPr>
                <w:rFonts w:eastAsia="Calibri" w:cs="Times New Roman"/>
                <w:i/>
                <w:sz w:val="22"/>
                <w:lang w:eastAsia="zh-CN"/>
              </w:rPr>
              <w:t>(</w:t>
            </w:r>
            <w:r w:rsidRPr="002F3566">
              <w:rPr>
                <w:rFonts w:eastAsia="Calibri" w:cs="Times New Roman"/>
                <w:i/>
                <w:sz w:val="22"/>
                <w:lang w:val="en-US" w:eastAsia="zh-CN"/>
              </w:rPr>
              <w:t>Past</w:t>
            </w:r>
            <w:r w:rsidRPr="001925DA">
              <w:rPr>
                <w:rFonts w:eastAsia="Calibri" w:cs="Times New Roman"/>
                <w:i/>
                <w:sz w:val="22"/>
                <w:lang w:eastAsia="zh-CN"/>
              </w:rPr>
              <w:t xml:space="preserve"> </w:t>
            </w:r>
            <w:r w:rsidRPr="002F3566">
              <w:rPr>
                <w:rFonts w:eastAsia="Calibri" w:cs="Times New Roman"/>
                <w:i/>
                <w:sz w:val="22"/>
                <w:lang w:val="en-US" w:eastAsia="zh-CN"/>
              </w:rPr>
              <w:t>Perfect</w:t>
            </w:r>
            <w:r w:rsidRPr="001925DA">
              <w:rPr>
                <w:rFonts w:eastAsia="Calibri" w:cs="Times New Roman"/>
                <w:i/>
                <w:sz w:val="22"/>
                <w:lang w:eastAsia="zh-CN"/>
              </w:rPr>
              <w:t xml:space="preserve"> </w:t>
            </w:r>
            <w:r w:rsidRPr="002F3566">
              <w:rPr>
                <w:rFonts w:eastAsia="Calibri" w:cs="Times New Roman"/>
                <w:i/>
                <w:sz w:val="22"/>
                <w:lang w:val="en-US" w:eastAsia="zh-CN"/>
              </w:rPr>
              <w:t>Tense</w:t>
            </w:r>
            <w:r w:rsidRPr="001925DA">
              <w:rPr>
                <w:rFonts w:eastAsia="Calibri" w:cs="Times New Roman"/>
                <w:i/>
                <w:sz w:val="22"/>
                <w:lang w:eastAsia="zh-CN"/>
              </w:rPr>
              <w:t>,</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i/>
                <w:sz w:val="22"/>
                <w:lang w:val="en-US" w:eastAsia="zh-CN"/>
              </w:rPr>
              <w:t>Present</w:t>
            </w:r>
            <w:r w:rsidRPr="001925DA">
              <w:rPr>
                <w:rFonts w:eastAsia="Calibri" w:cs="Times New Roman"/>
                <w:i/>
                <w:sz w:val="22"/>
                <w:lang w:eastAsia="zh-CN"/>
              </w:rPr>
              <w:t xml:space="preserve"> </w:t>
            </w:r>
            <w:r w:rsidRPr="002F3566">
              <w:rPr>
                <w:rFonts w:eastAsia="Calibri" w:cs="Times New Roman"/>
                <w:i/>
                <w:sz w:val="22"/>
                <w:lang w:val="en-US" w:eastAsia="zh-CN"/>
              </w:rPr>
              <w:t>Perfect</w:t>
            </w:r>
            <w:r w:rsidRPr="001925DA">
              <w:rPr>
                <w:rFonts w:eastAsia="Calibri" w:cs="Times New Roman"/>
                <w:i/>
                <w:sz w:val="22"/>
                <w:lang w:eastAsia="zh-CN"/>
              </w:rPr>
              <w:t xml:space="preserve"> </w:t>
            </w:r>
            <w:r w:rsidRPr="002F3566">
              <w:rPr>
                <w:rFonts w:eastAsia="Calibri" w:cs="Times New Roman"/>
                <w:i/>
                <w:sz w:val="22"/>
                <w:lang w:val="en-US" w:eastAsia="zh-CN"/>
              </w:rPr>
              <w:t>Continuous</w:t>
            </w:r>
            <w:r w:rsidRPr="001925DA">
              <w:rPr>
                <w:rFonts w:eastAsia="Calibri" w:cs="Times New Roman"/>
                <w:i/>
                <w:sz w:val="22"/>
                <w:lang w:eastAsia="zh-CN"/>
              </w:rPr>
              <w:t xml:space="preserve"> </w:t>
            </w:r>
            <w:r w:rsidRPr="002F3566">
              <w:rPr>
                <w:rFonts w:eastAsia="Calibri" w:cs="Times New Roman"/>
                <w:i/>
                <w:sz w:val="22"/>
                <w:lang w:val="en-US" w:eastAsia="zh-CN"/>
              </w:rPr>
              <w:t>Tense</w:t>
            </w:r>
            <w:r w:rsidRPr="001925DA">
              <w:rPr>
                <w:rFonts w:eastAsia="Calibri" w:cs="Times New Roman"/>
                <w:i/>
                <w:sz w:val="22"/>
                <w:lang w:eastAsia="zh-CN"/>
              </w:rPr>
              <w:t xml:space="preserve">, </w:t>
            </w:r>
            <w:r w:rsidRPr="002F3566">
              <w:rPr>
                <w:rFonts w:eastAsia="Calibri" w:cs="Times New Roman"/>
                <w:i/>
                <w:sz w:val="22"/>
                <w:lang w:val="en-US" w:eastAsia="zh-CN"/>
              </w:rPr>
              <w:t>Future</w:t>
            </w:r>
            <w:r w:rsidRPr="001925DA">
              <w:rPr>
                <w:rFonts w:eastAsia="Calibri" w:cs="Times New Roman"/>
                <w:i/>
                <w:sz w:val="22"/>
                <w:lang w:eastAsia="zh-CN"/>
              </w:rPr>
              <w:t>-</w:t>
            </w:r>
            <w:r w:rsidRPr="002F3566">
              <w:rPr>
                <w:rFonts w:eastAsia="Calibri" w:cs="Times New Roman"/>
                <w:i/>
                <w:sz w:val="22"/>
                <w:lang w:val="en-US" w:eastAsia="zh-CN"/>
              </w:rPr>
              <w:t>in</w:t>
            </w:r>
            <w:r w:rsidRPr="001925DA">
              <w:rPr>
                <w:rFonts w:eastAsia="Calibri" w:cs="Times New Roman"/>
                <w:i/>
                <w:sz w:val="22"/>
                <w:lang w:eastAsia="zh-CN"/>
              </w:rPr>
              <w:t>-</w:t>
            </w:r>
            <w:r w:rsidRPr="002F3566">
              <w:rPr>
                <w:rFonts w:eastAsia="Calibri" w:cs="Times New Roman"/>
                <w:i/>
                <w:sz w:val="22"/>
                <w:lang w:val="en-US" w:eastAsia="zh-CN"/>
              </w:rPr>
              <w:t>the</w:t>
            </w:r>
            <w:r w:rsidRPr="001925DA">
              <w:rPr>
                <w:rFonts w:eastAsia="Calibri" w:cs="Times New Roman"/>
                <w:i/>
                <w:sz w:val="22"/>
                <w:lang w:eastAsia="zh-CN"/>
              </w:rPr>
              <w:t>-</w:t>
            </w:r>
            <w:r w:rsidRPr="002F3566">
              <w:rPr>
                <w:rFonts w:eastAsia="Calibri" w:cs="Times New Roman"/>
                <w:i/>
                <w:sz w:val="22"/>
                <w:lang w:val="en-US" w:eastAsia="zh-CN"/>
              </w:rPr>
              <w:t>Past</w:t>
            </w:r>
            <w:r w:rsidRPr="001925DA">
              <w:rPr>
                <w:rFonts w:eastAsia="Calibri" w:cs="Times New Roman"/>
                <w:i/>
                <w:sz w:val="22"/>
                <w:lang w:eastAsia="zh-CN"/>
              </w:rPr>
              <w:t>);</w:t>
            </w:r>
            <w:r w:rsidRPr="002F3566">
              <w:rPr>
                <w:rFonts w:eastAsia="Calibri" w:cs="Times New Roman"/>
                <w:sz w:val="22"/>
                <w:lang w:eastAsia="zh-CN"/>
              </w:rPr>
              <w:t xml:space="preserve"> модальные глаголы в косвенной речи в настоящем и прошедшем времени;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все типы вопросительных предложений в </w:t>
            </w:r>
            <w:proofErr w:type="spellStart"/>
            <w:r w:rsidRPr="002F3566">
              <w:rPr>
                <w:rFonts w:eastAsia="Calibri" w:cs="Times New Roman"/>
                <w:i/>
                <w:sz w:val="22"/>
                <w:lang w:eastAsia="zh-CN"/>
              </w:rPr>
              <w:t>Past</w:t>
            </w:r>
            <w:proofErr w:type="spellEnd"/>
            <w:r w:rsidRPr="002F3566">
              <w:rPr>
                <w:rFonts w:eastAsia="Calibri" w:cs="Times New Roman"/>
                <w:i/>
                <w:sz w:val="22"/>
                <w:lang w:eastAsia="zh-CN"/>
              </w:rPr>
              <w:t xml:space="preserve"> </w:t>
            </w:r>
            <w:proofErr w:type="spellStart"/>
            <w:r w:rsidRPr="002F3566">
              <w:rPr>
                <w:rFonts w:eastAsia="Calibri" w:cs="Times New Roman"/>
                <w:i/>
                <w:sz w:val="22"/>
                <w:lang w:eastAsia="zh-CN"/>
              </w:rPr>
              <w:t>Perfect</w:t>
            </w:r>
            <w:proofErr w:type="spellEnd"/>
            <w:r w:rsidRPr="002F3566">
              <w:rPr>
                <w:rFonts w:eastAsia="Calibri" w:cs="Times New Roman"/>
                <w:i/>
                <w:sz w:val="22"/>
                <w:lang w:eastAsia="zh-CN"/>
              </w:rPr>
              <w:t xml:space="preserve"> </w:t>
            </w:r>
            <w:proofErr w:type="spellStart"/>
            <w:r w:rsidRPr="002F3566">
              <w:rPr>
                <w:rFonts w:eastAsia="Calibri" w:cs="Times New Roman"/>
                <w:i/>
                <w:sz w:val="22"/>
                <w:lang w:eastAsia="zh-CN"/>
              </w:rPr>
              <w:t>Tense</w:t>
            </w:r>
            <w:proofErr w:type="spellEnd"/>
            <w:r w:rsidRPr="002F3566">
              <w:rPr>
                <w:rFonts w:eastAsia="Calibri" w:cs="Times New Roman"/>
                <w:i/>
                <w:sz w:val="22"/>
                <w:lang w:eastAsia="zh-CN"/>
              </w:rPr>
              <w:t xml:space="preserve">; </w:t>
            </w:r>
            <w:r w:rsidRPr="002F3566">
              <w:rPr>
                <w:rFonts w:eastAsia="Calibri" w:cs="Times New Roman"/>
                <w:sz w:val="22"/>
                <w:lang w:eastAsia="zh-CN"/>
              </w:rPr>
              <w:t>согласование времен</w:t>
            </w:r>
          </w:p>
          <w:p w:rsidR="002F3566" w:rsidRPr="002F3566" w:rsidRDefault="002F3566" w:rsidP="002F3566">
            <w:pPr>
              <w:suppressAutoHyphens/>
              <w:spacing w:line="240" w:lineRule="auto"/>
              <w:ind w:firstLine="0"/>
              <w:jc w:val="left"/>
              <w:rPr>
                <w:rFonts w:eastAsia="Calibri" w:cs="Times New Roman"/>
                <w:sz w:val="22"/>
                <w:lang w:val="en-US" w:eastAsia="zh-CN"/>
              </w:rPr>
            </w:pPr>
            <w:r w:rsidRPr="002F3566">
              <w:rPr>
                <w:rFonts w:eastAsia="Calibri" w:cs="Times New Roman"/>
                <w:sz w:val="22"/>
                <w:lang w:eastAsia="zh-CN"/>
              </w:rPr>
              <w:t>в рамках сложного предложения</w:t>
            </w:r>
          </w:p>
        </w:tc>
        <w:tc>
          <w:tcPr>
            <w:tcW w:w="298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val="en-US" w:eastAsia="zh-CN"/>
              </w:rPr>
            </w:pPr>
          </w:p>
        </w:tc>
      </w:tr>
      <w:tr w:rsidR="002F3566" w:rsidRPr="002F3566" w:rsidTr="008D7726">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9.2</w:t>
            </w:r>
          </w:p>
        </w:tc>
        <w:tc>
          <w:tcPr>
            <w:tcW w:w="1874" w:type="dxa"/>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Обобщение и контроль</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2</w:t>
            </w:r>
          </w:p>
        </w:tc>
        <w:tc>
          <w:tcPr>
            <w:tcW w:w="4003"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8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8D7726">
        <w:tc>
          <w:tcPr>
            <w:tcW w:w="2518"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Итого по разделу</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6</w:t>
            </w:r>
          </w:p>
        </w:tc>
        <w:tc>
          <w:tcPr>
            <w:tcW w:w="4003"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8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8D7726">
        <w:tc>
          <w:tcPr>
            <w:tcW w:w="2518" w:type="dxa"/>
            <w:gridSpan w:val="2"/>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ЭОР / ЦОР</w:t>
            </w:r>
          </w:p>
        </w:tc>
        <w:tc>
          <w:tcPr>
            <w:tcW w:w="5137"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 Аудиоматериалы к учебнику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«Английский в фокусе – 8» (</w:t>
            </w:r>
            <w:proofErr w:type="spellStart"/>
            <w:r w:rsidRPr="002F3566">
              <w:rPr>
                <w:rFonts w:eastAsia="Calibri" w:cs="Times New Roman"/>
                <w:sz w:val="22"/>
                <w:lang w:eastAsia="zh-CN"/>
              </w:rPr>
              <w:t>Spotlight</w:t>
            </w:r>
            <w:proofErr w:type="spellEnd"/>
            <w:r w:rsidRPr="002F3566">
              <w:rPr>
                <w:rFonts w:eastAsia="Calibri" w:cs="Times New Roman"/>
                <w:sz w:val="22"/>
                <w:lang w:eastAsia="zh-CN"/>
              </w:rPr>
              <w:t xml:space="preserve">) </w:t>
            </w:r>
            <w:hyperlink r:id="rId476" w:history="1">
              <w:r w:rsidRPr="002F3566">
                <w:rPr>
                  <w:rFonts w:eastAsia="Calibri" w:cs="Times New Roman"/>
                  <w:color w:val="0000FF"/>
                  <w:sz w:val="22"/>
                  <w:u w:val="single"/>
                  <w:lang w:eastAsia="zh-CN"/>
                </w:rPr>
                <w:t>https://prosv.ru/audio/section/spotlight.html</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Российская электронная школа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 </w:t>
            </w:r>
            <w:hyperlink r:id="rId477" w:history="1">
              <w:r w:rsidRPr="002F3566">
                <w:rPr>
                  <w:rFonts w:eastAsia="Calibri" w:cs="Times New Roman"/>
                  <w:color w:val="0000FF"/>
                  <w:sz w:val="22"/>
                  <w:u w:val="single"/>
                  <w:lang w:eastAsia="zh-CN"/>
                </w:rPr>
                <w:t>https://resh.edu.ru/subject/11/8/</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ФИПИ </w:t>
            </w:r>
            <w:hyperlink r:id="rId478" w:history="1">
              <w:r w:rsidRPr="002F3566">
                <w:rPr>
                  <w:rFonts w:eastAsia="Calibri" w:cs="Times New Roman"/>
                  <w:color w:val="0000FF"/>
                  <w:sz w:val="22"/>
                  <w:u w:val="single"/>
                  <w:lang w:eastAsia="zh-CN"/>
                </w:rPr>
                <w:t>https://lesson.edu.ru/09/08</w:t>
              </w:r>
            </w:hyperlink>
          </w:p>
        </w:tc>
        <w:tc>
          <w:tcPr>
            <w:tcW w:w="298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8D7726">
        <w:tc>
          <w:tcPr>
            <w:tcW w:w="7655" w:type="dxa"/>
            <w:gridSpan w:val="4"/>
            <w:shd w:val="clear" w:color="auto" w:fill="auto"/>
          </w:tcPr>
          <w:p w:rsidR="002F3566" w:rsidRPr="002F3566" w:rsidRDefault="002F3566" w:rsidP="002F3566">
            <w:pPr>
              <w:suppressAutoHyphens/>
              <w:spacing w:line="240" w:lineRule="auto"/>
              <w:ind w:firstLine="0"/>
              <w:jc w:val="left"/>
              <w:rPr>
                <w:rFonts w:eastAsia="Calibri" w:cs="Times New Roman"/>
                <w:b/>
                <w:sz w:val="22"/>
                <w:lang w:eastAsia="zh-CN"/>
              </w:rPr>
            </w:pPr>
            <w:r w:rsidRPr="002F3566">
              <w:rPr>
                <w:rFonts w:eastAsia="Calibri" w:cs="Times New Roman"/>
                <w:b/>
                <w:sz w:val="22"/>
                <w:lang w:eastAsia="zh-CN"/>
              </w:rPr>
              <w:t>Раздел 10. Средства массовой информации (телевидение, радио, пресса, Интернет)</w:t>
            </w:r>
          </w:p>
        </w:tc>
        <w:tc>
          <w:tcPr>
            <w:tcW w:w="298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047270" w:rsidTr="008D7726">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10.1</w:t>
            </w:r>
          </w:p>
        </w:tc>
        <w:tc>
          <w:tcPr>
            <w:tcW w:w="1874"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Средства массовой информации (телевидение, журналы, Интернет)</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5</w:t>
            </w:r>
          </w:p>
        </w:tc>
        <w:tc>
          <w:tcPr>
            <w:tcW w:w="4003" w:type="dxa"/>
            <w:shd w:val="clear" w:color="auto" w:fill="auto"/>
          </w:tcPr>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Коммуникативные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диалог-расспрос: сообщать фактическую информацию, отвечая на вопросы разных видов, выражать своё отношение к обсуждаемым</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фактам и событиям, запрашивать интересующую информацию, переходить с позиции спрашивающего на позицию отвечающего и наоборот;</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монологическая речь: повествование (сообщение); выражение и аргументирование своего мнения по отношению к услышанному (прочитанному); изложение (пересказ) основного содержания, прочитанного (прослушанного) текста; изложение результатов выполненной проектной работы;</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аудирование: с пониманием основного содержания, с пониманием нужной (интересующей, запрашиваемой)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информации; чтение: с пониманием основного содержания, с пониманием нужной (интересующей, запрашиваемой) информации, с полным пониманием содержания.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письмо: создание небольшого письменного высказывания с </w:t>
            </w:r>
            <w:r w:rsidRPr="002F3566">
              <w:rPr>
                <w:rFonts w:eastAsia="Calibri" w:cs="Times New Roman"/>
                <w:sz w:val="22"/>
                <w:lang w:eastAsia="zh-CN"/>
              </w:rPr>
              <w:lastRenderedPageBreak/>
              <w:t>использованием образца, плана, таблицы и (или) прочитанного (прослушанного) текста.</w:t>
            </w:r>
          </w:p>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Языковые знания и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чтение вслух небольших аутентичных текстов, построенных на изученном языковом материале, с соблюдением правил чтения и соответствующей интонации,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демонстрирующее понимание текста; правильное написание изученных слов; распознавание и употребление в устной и письменной речи лексических единиц (слов, словосочетаний, речевых клише), обслуживающих ситуации общения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 рамках тематического содержания речи (СМИ), с соблюдением существующей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 английском языке нормы лексической сочетаемости;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распознавание и употребление в устной и письменной речи изученных морфологических форм и синтаксических конструкций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английского языка; конструкции, содержащие глаголы-связки</w:t>
            </w:r>
          </w:p>
          <w:p w:rsidR="002F3566" w:rsidRPr="002F3566" w:rsidRDefault="002F3566" w:rsidP="002F3566">
            <w:pPr>
              <w:suppressAutoHyphens/>
              <w:spacing w:line="240" w:lineRule="auto"/>
              <w:ind w:firstLine="0"/>
              <w:jc w:val="left"/>
              <w:rPr>
                <w:rFonts w:eastAsia="Calibri" w:cs="Times New Roman"/>
                <w:i/>
                <w:sz w:val="22"/>
                <w:lang w:val="en-US" w:eastAsia="zh-CN"/>
              </w:rPr>
            </w:pPr>
            <w:r w:rsidRPr="002F3566">
              <w:rPr>
                <w:rFonts w:eastAsia="Calibri" w:cs="Times New Roman"/>
                <w:i/>
                <w:sz w:val="22"/>
                <w:lang w:val="en-US" w:eastAsia="zh-CN"/>
              </w:rPr>
              <w:t>to be/to look/to feel/to seem</w:t>
            </w:r>
          </w:p>
        </w:tc>
        <w:tc>
          <w:tcPr>
            <w:tcW w:w="298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val="en-US" w:eastAsia="zh-CN"/>
              </w:rPr>
            </w:pPr>
          </w:p>
        </w:tc>
      </w:tr>
      <w:tr w:rsidR="002F3566" w:rsidRPr="002F3566" w:rsidTr="008D7726">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10.2</w:t>
            </w:r>
          </w:p>
        </w:tc>
        <w:tc>
          <w:tcPr>
            <w:tcW w:w="1874" w:type="dxa"/>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Обобщение и контроль</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2</w:t>
            </w:r>
          </w:p>
        </w:tc>
        <w:tc>
          <w:tcPr>
            <w:tcW w:w="4003"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8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8D7726">
        <w:tc>
          <w:tcPr>
            <w:tcW w:w="2518"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Итого по разделу</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7</w:t>
            </w:r>
          </w:p>
        </w:tc>
        <w:tc>
          <w:tcPr>
            <w:tcW w:w="4003"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8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8D7726">
        <w:tc>
          <w:tcPr>
            <w:tcW w:w="2518" w:type="dxa"/>
            <w:gridSpan w:val="2"/>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ЭОР / ЦОР</w:t>
            </w:r>
          </w:p>
        </w:tc>
        <w:tc>
          <w:tcPr>
            <w:tcW w:w="5137"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 Аудиоматериалы к учебнику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«Английский в фокусе – 8» (</w:t>
            </w:r>
            <w:proofErr w:type="spellStart"/>
            <w:r w:rsidRPr="002F3566">
              <w:rPr>
                <w:rFonts w:eastAsia="Calibri" w:cs="Times New Roman"/>
                <w:sz w:val="22"/>
                <w:lang w:eastAsia="zh-CN"/>
              </w:rPr>
              <w:t>Spotlight</w:t>
            </w:r>
            <w:proofErr w:type="spellEnd"/>
            <w:r w:rsidRPr="002F3566">
              <w:rPr>
                <w:rFonts w:eastAsia="Calibri" w:cs="Times New Roman"/>
                <w:sz w:val="22"/>
                <w:lang w:eastAsia="zh-CN"/>
              </w:rPr>
              <w:t xml:space="preserve">) </w:t>
            </w:r>
            <w:hyperlink r:id="rId479" w:history="1">
              <w:r w:rsidRPr="002F3566">
                <w:rPr>
                  <w:rFonts w:eastAsia="Calibri" w:cs="Times New Roman"/>
                  <w:color w:val="0000FF"/>
                  <w:sz w:val="22"/>
                  <w:u w:val="single"/>
                  <w:lang w:eastAsia="zh-CN"/>
                </w:rPr>
                <w:t>https://prosv.ru/audio/section/spotlight.html</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Российская электронная школа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 </w:t>
            </w:r>
            <w:hyperlink r:id="rId480" w:history="1">
              <w:r w:rsidRPr="002F3566">
                <w:rPr>
                  <w:rFonts w:eastAsia="Calibri" w:cs="Times New Roman"/>
                  <w:color w:val="0000FF"/>
                  <w:sz w:val="22"/>
                  <w:u w:val="single"/>
                  <w:lang w:eastAsia="zh-CN"/>
                </w:rPr>
                <w:t>https://resh.edu.ru/subject/11/8/</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ФИПИ </w:t>
            </w:r>
            <w:hyperlink r:id="rId481" w:history="1">
              <w:r w:rsidRPr="002F3566">
                <w:rPr>
                  <w:rFonts w:eastAsia="Calibri" w:cs="Times New Roman"/>
                  <w:color w:val="0000FF"/>
                  <w:sz w:val="22"/>
                  <w:u w:val="single"/>
                  <w:lang w:eastAsia="zh-CN"/>
                </w:rPr>
                <w:t>https://lesson.edu.ru/09/08</w:t>
              </w:r>
            </w:hyperlink>
          </w:p>
        </w:tc>
        <w:tc>
          <w:tcPr>
            <w:tcW w:w="298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8D7726">
        <w:tc>
          <w:tcPr>
            <w:tcW w:w="7655" w:type="dxa"/>
            <w:gridSpan w:val="4"/>
            <w:shd w:val="clear" w:color="auto" w:fill="auto"/>
          </w:tcPr>
          <w:p w:rsidR="002F3566" w:rsidRPr="002F3566" w:rsidRDefault="002F3566" w:rsidP="002F3566">
            <w:pPr>
              <w:suppressAutoHyphens/>
              <w:spacing w:line="240" w:lineRule="auto"/>
              <w:ind w:firstLine="0"/>
              <w:jc w:val="left"/>
              <w:rPr>
                <w:rFonts w:eastAsia="Calibri" w:cs="Times New Roman"/>
                <w:b/>
                <w:sz w:val="22"/>
                <w:lang w:eastAsia="zh-CN"/>
              </w:rPr>
            </w:pPr>
            <w:r w:rsidRPr="002F3566">
              <w:rPr>
                <w:rFonts w:eastAsia="Calibri" w:cs="Times New Roman"/>
                <w:b/>
                <w:sz w:val="22"/>
                <w:lang w:eastAsia="zh-CN"/>
              </w:rPr>
              <w:t>Раздел 11. Родная страна и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298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8D7726">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11.1</w:t>
            </w:r>
          </w:p>
        </w:tc>
        <w:tc>
          <w:tcPr>
            <w:tcW w:w="1874" w:type="dxa"/>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Родная страна и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w:t>
            </w:r>
            <w:r w:rsidRPr="002F3566">
              <w:rPr>
                <w:rFonts w:eastAsia="Calibri" w:cs="Times New Roman"/>
                <w:sz w:val="22"/>
                <w:lang w:eastAsia="zh-CN"/>
              </w:rPr>
              <w:lastRenderedPageBreak/>
              <w:t>традиции, обычаи)</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lastRenderedPageBreak/>
              <w:t>10</w:t>
            </w:r>
          </w:p>
        </w:tc>
        <w:tc>
          <w:tcPr>
            <w:tcW w:w="4003" w:type="dxa"/>
            <w:shd w:val="clear" w:color="auto" w:fill="auto"/>
          </w:tcPr>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Коммуникативные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на поздравление; 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монологическая речь: описание (местности), повествование (сообщение); выражение и аргументирование своего мнения по </w:t>
            </w:r>
            <w:r w:rsidRPr="002F3566">
              <w:rPr>
                <w:rFonts w:eastAsia="Calibri" w:cs="Times New Roman"/>
                <w:sz w:val="22"/>
                <w:lang w:eastAsia="zh-CN"/>
              </w:rPr>
              <w:lastRenderedPageBreak/>
              <w:t>отношению к услышанному (прочитанному); изложение (пересказ) основного содержания, прочитанного (прослушанного) текста;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аудирование: с пониманием основного содержания, с пониманием нужной (интересующей, запрашиваемой)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информации; чтение: с пониманием основного содержания, с пониманием нужной (интересующей, запрашиваемой) информации, с полным пониманием содержания;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письмо: создание небольшого письменного высказывания с использованием образца, плана, таблицы и (или) прочитанного (прослушанного) текста.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Языковые знания и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правильное написание изученных слов;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(родная страна/ страны изучаемого языка), с соблюдением существующей в английском языке нормы</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лексической сочетаемости; распознавание и употребление в устной и письменной речи изученных морфологических форм и синтаксических конструкций английского языка; различные средства связи в тексте для обеспечения его целостности </w:t>
            </w:r>
            <w:r w:rsidRPr="001925DA">
              <w:rPr>
                <w:rFonts w:eastAsia="Calibri" w:cs="Times New Roman"/>
                <w:i/>
                <w:sz w:val="22"/>
                <w:lang w:eastAsia="zh-CN"/>
              </w:rPr>
              <w:t>(</w:t>
            </w:r>
            <w:r w:rsidRPr="002F3566">
              <w:rPr>
                <w:rFonts w:eastAsia="Calibri" w:cs="Times New Roman"/>
                <w:i/>
                <w:sz w:val="22"/>
                <w:lang w:val="en-US" w:eastAsia="zh-CN"/>
              </w:rPr>
              <w:t>firstly</w:t>
            </w:r>
            <w:r w:rsidRPr="001925DA">
              <w:rPr>
                <w:rFonts w:eastAsia="Calibri" w:cs="Times New Roman"/>
                <w:i/>
                <w:sz w:val="22"/>
                <w:lang w:eastAsia="zh-CN"/>
              </w:rPr>
              <w:t xml:space="preserve">, </w:t>
            </w:r>
            <w:r w:rsidRPr="002F3566">
              <w:rPr>
                <w:rFonts w:eastAsia="Calibri" w:cs="Times New Roman"/>
                <w:i/>
                <w:sz w:val="22"/>
                <w:lang w:val="en-US" w:eastAsia="zh-CN"/>
              </w:rPr>
              <w:t>however</w:t>
            </w:r>
            <w:r w:rsidRPr="001925DA">
              <w:rPr>
                <w:rFonts w:eastAsia="Calibri" w:cs="Times New Roman"/>
                <w:i/>
                <w:sz w:val="22"/>
                <w:lang w:eastAsia="zh-CN"/>
              </w:rPr>
              <w:t xml:space="preserve">, </w:t>
            </w:r>
            <w:r w:rsidRPr="002F3566">
              <w:rPr>
                <w:rFonts w:eastAsia="Calibri" w:cs="Times New Roman"/>
                <w:i/>
                <w:sz w:val="22"/>
                <w:lang w:val="en-US" w:eastAsia="zh-CN"/>
              </w:rPr>
              <w:t>finally</w:t>
            </w:r>
            <w:r w:rsidRPr="001925DA">
              <w:rPr>
                <w:rFonts w:eastAsia="Calibri" w:cs="Times New Roman"/>
                <w:i/>
                <w:sz w:val="22"/>
                <w:lang w:eastAsia="zh-CN"/>
              </w:rPr>
              <w:t xml:space="preserve">, </w:t>
            </w:r>
            <w:r w:rsidRPr="002F3566">
              <w:rPr>
                <w:rFonts w:eastAsia="Calibri" w:cs="Times New Roman"/>
                <w:i/>
                <w:sz w:val="22"/>
                <w:lang w:val="en-US" w:eastAsia="zh-CN"/>
              </w:rPr>
              <w:t>at</w:t>
            </w:r>
            <w:r w:rsidRPr="001925DA">
              <w:rPr>
                <w:rFonts w:eastAsia="Calibri" w:cs="Times New Roman"/>
                <w:i/>
                <w:sz w:val="22"/>
                <w:lang w:eastAsia="zh-CN"/>
              </w:rPr>
              <w:t xml:space="preserve"> </w:t>
            </w:r>
            <w:r w:rsidRPr="002F3566">
              <w:rPr>
                <w:rFonts w:eastAsia="Calibri" w:cs="Times New Roman"/>
                <w:i/>
                <w:sz w:val="22"/>
                <w:lang w:val="en-US" w:eastAsia="zh-CN"/>
              </w:rPr>
              <w:t>last</w:t>
            </w:r>
            <w:r w:rsidRPr="001925DA">
              <w:rPr>
                <w:rFonts w:eastAsia="Calibri" w:cs="Times New Roman"/>
                <w:i/>
                <w:sz w:val="22"/>
                <w:lang w:eastAsia="zh-CN"/>
              </w:rPr>
              <w:t xml:space="preserve">, </w:t>
            </w:r>
            <w:proofErr w:type="spellStart"/>
            <w:r w:rsidRPr="002F3566">
              <w:rPr>
                <w:rFonts w:eastAsia="Calibri" w:cs="Times New Roman"/>
                <w:i/>
                <w:sz w:val="22"/>
                <w:lang w:val="en-US" w:eastAsia="zh-CN"/>
              </w:rPr>
              <w:t>etc</w:t>
            </w:r>
            <w:proofErr w:type="spellEnd"/>
            <w:r w:rsidRPr="001925DA">
              <w:rPr>
                <w:rFonts w:eastAsia="Calibri" w:cs="Times New Roman"/>
                <w:i/>
                <w:sz w:val="22"/>
                <w:lang w:eastAsia="zh-CN"/>
              </w:rPr>
              <w:t>.)</w:t>
            </w:r>
          </w:p>
        </w:tc>
        <w:tc>
          <w:tcPr>
            <w:tcW w:w="298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8D7726">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11.2</w:t>
            </w:r>
          </w:p>
        </w:tc>
        <w:tc>
          <w:tcPr>
            <w:tcW w:w="1874" w:type="dxa"/>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Обобщение </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1</w:t>
            </w:r>
          </w:p>
        </w:tc>
        <w:tc>
          <w:tcPr>
            <w:tcW w:w="4003"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8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8D7726">
        <w:tc>
          <w:tcPr>
            <w:tcW w:w="2518"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Итого по разделу</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11</w:t>
            </w:r>
          </w:p>
        </w:tc>
        <w:tc>
          <w:tcPr>
            <w:tcW w:w="4003"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8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8D7726">
        <w:tc>
          <w:tcPr>
            <w:tcW w:w="2518" w:type="dxa"/>
            <w:gridSpan w:val="2"/>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ЭОР / ЦОР</w:t>
            </w:r>
          </w:p>
        </w:tc>
        <w:tc>
          <w:tcPr>
            <w:tcW w:w="5137"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 Аудиоматериалы к учебнику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«Английский в фокусе – 8» (</w:t>
            </w:r>
            <w:proofErr w:type="spellStart"/>
            <w:r w:rsidRPr="002F3566">
              <w:rPr>
                <w:rFonts w:eastAsia="Calibri" w:cs="Times New Roman"/>
                <w:sz w:val="22"/>
                <w:lang w:eastAsia="zh-CN"/>
              </w:rPr>
              <w:t>Spotlight</w:t>
            </w:r>
            <w:proofErr w:type="spellEnd"/>
            <w:r w:rsidRPr="002F3566">
              <w:rPr>
                <w:rFonts w:eastAsia="Calibri" w:cs="Times New Roman"/>
                <w:sz w:val="22"/>
                <w:lang w:eastAsia="zh-CN"/>
              </w:rPr>
              <w:t xml:space="preserve">) </w:t>
            </w:r>
            <w:hyperlink r:id="rId482" w:history="1">
              <w:r w:rsidRPr="002F3566">
                <w:rPr>
                  <w:rFonts w:eastAsia="Calibri" w:cs="Times New Roman"/>
                  <w:color w:val="0000FF"/>
                  <w:sz w:val="22"/>
                  <w:u w:val="single"/>
                  <w:lang w:eastAsia="zh-CN"/>
                </w:rPr>
                <w:t>https://prosv.ru/audio/section/spotlight.html</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Российская электронная школа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 </w:t>
            </w:r>
            <w:hyperlink r:id="rId483" w:history="1">
              <w:r w:rsidRPr="002F3566">
                <w:rPr>
                  <w:rFonts w:eastAsia="Calibri" w:cs="Times New Roman"/>
                  <w:color w:val="0000FF"/>
                  <w:sz w:val="22"/>
                  <w:u w:val="single"/>
                  <w:lang w:eastAsia="zh-CN"/>
                </w:rPr>
                <w:t>https://resh.edu.ru/subject/11/8/</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ФИПИ </w:t>
            </w:r>
            <w:hyperlink r:id="rId484" w:history="1">
              <w:r w:rsidRPr="002F3566">
                <w:rPr>
                  <w:rFonts w:eastAsia="Calibri" w:cs="Times New Roman"/>
                  <w:color w:val="0000FF"/>
                  <w:sz w:val="22"/>
                  <w:u w:val="single"/>
                  <w:lang w:eastAsia="zh-CN"/>
                </w:rPr>
                <w:t>https://lesson.edu.ru/09/08</w:t>
              </w:r>
            </w:hyperlink>
          </w:p>
        </w:tc>
        <w:tc>
          <w:tcPr>
            <w:tcW w:w="298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8D7726">
        <w:tc>
          <w:tcPr>
            <w:tcW w:w="7655" w:type="dxa"/>
            <w:gridSpan w:val="4"/>
            <w:shd w:val="clear" w:color="auto" w:fill="auto"/>
          </w:tcPr>
          <w:p w:rsidR="002F3566" w:rsidRPr="002F3566" w:rsidRDefault="002F3566" w:rsidP="002F3566">
            <w:pPr>
              <w:suppressAutoHyphens/>
              <w:spacing w:line="240" w:lineRule="auto"/>
              <w:ind w:firstLine="0"/>
              <w:jc w:val="left"/>
              <w:rPr>
                <w:rFonts w:eastAsia="Calibri" w:cs="Times New Roman"/>
                <w:b/>
                <w:sz w:val="22"/>
                <w:lang w:eastAsia="zh-CN"/>
              </w:rPr>
            </w:pPr>
            <w:r w:rsidRPr="002F3566">
              <w:rPr>
                <w:rFonts w:eastAsia="Calibri" w:cs="Times New Roman"/>
                <w:b/>
                <w:sz w:val="22"/>
                <w:lang w:eastAsia="zh-CN"/>
              </w:rPr>
              <w:t>Раздел 12. Выдающиеся люди родной страны и стран изучаемого языка: учёные, писатели, поэты, художники, музыканты, спортсмены</w:t>
            </w:r>
          </w:p>
        </w:tc>
        <w:tc>
          <w:tcPr>
            <w:tcW w:w="298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8D7726">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12.1</w:t>
            </w:r>
          </w:p>
        </w:tc>
        <w:tc>
          <w:tcPr>
            <w:tcW w:w="1874"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Выдающиеся люди родной страны и стран изучаемого </w:t>
            </w:r>
            <w:r w:rsidRPr="002F3566">
              <w:rPr>
                <w:rFonts w:eastAsia="Calibri" w:cs="Times New Roman"/>
                <w:sz w:val="22"/>
                <w:lang w:eastAsia="zh-CN"/>
              </w:rPr>
              <w:lastRenderedPageBreak/>
              <w:t>языка: учёные, писатели, поэты, спортсмены</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lastRenderedPageBreak/>
              <w:t>5</w:t>
            </w:r>
          </w:p>
        </w:tc>
        <w:tc>
          <w:tcPr>
            <w:tcW w:w="4003" w:type="dxa"/>
            <w:shd w:val="clear" w:color="auto" w:fill="auto"/>
          </w:tcPr>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Коммуникативные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диалог-побуждение к действию: приглашать собеседника к совместной </w:t>
            </w:r>
            <w:r w:rsidRPr="002F3566">
              <w:rPr>
                <w:rFonts w:eastAsia="Calibri" w:cs="Times New Roman"/>
                <w:sz w:val="22"/>
                <w:lang w:eastAsia="zh-CN"/>
              </w:rPr>
              <w:lastRenderedPageBreak/>
              <w:t>деятельности, вежливо соглашаться (не соглашаться)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на предложение собеседника, объясняя причину своего решения;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монологическая речь: описание (внешность) в том числе характеристика (черты характера человека);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аудирование: с пониманием основного содержания, с пониманием нужной (интересующей, запрашиваемой) информации;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чтение: с пониманием основного содержания,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 пониманием нужной (интересующей, запрашиваемой) информации, с полным пониманием содержания;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письмо: создание небольшого письменного высказывания с использованием образца, плана, таблицы и (или) прочитанного (прослушанного) текста.</w:t>
            </w:r>
          </w:p>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Языковые знания и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 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правильное написание изученных слов; 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(выдающиеся люди), с соблюдением существующей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 английском языке нормы лексической сочетаемости;</w:t>
            </w:r>
          </w:p>
          <w:p w:rsidR="002F3566" w:rsidRPr="001925DA" w:rsidRDefault="002F3566" w:rsidP="002F3566">
            <w:pPr>
              <w:suppressAutoHyphens/>
              <w:spacing w:line="240" w:lineRule="auto"/>
              <w:ind w:firstLine="0"/>
              <w:jc w:val="left"/>
              <w:rPr>
                <w:rFonts w:eastAsia="Calibri" w:cs="Times New Roman"/>
                <w:i/>
                <w:sz w:val="22"/>
                <w:lang w:eastAsia="zh-CN"/>
              </w:rPr>
            </w:pPr>
            <w:r w:rsidRPr="002F3566">
              <w:rPr>
                <w:rFonts w:eastAsia="Calibri" w:cs="Times New Roman"/>
                <w:sz w:val="22"/>
                <w:lang w:eastAsia="zh-CN"/>
              </w:rPr>
              <w:t xml:space="preserve">предложения со сложным дополнением </w:t>
            </w:r>
            <w:r w:rsidRPr="001925DA">
              <w:rPr>
                <w:rFonts w:eastAsia="Calibri" w:cs="Times New Roman"/>
                <w:i/>
                <w:sz w:val="22"/>
                <w:lang w:eastAsia="zh-CN"/>
              </w:rPr>
              <w:t>(</w:t>
            </w:r>
            <w:r w:rsidRPr="002F3566">
              <w:rPr>
                <w:rFonts w:eastAsia="Calibri" w:cs="Times New Roman"/>
                <w:i/>
                <w:sz w:val="22"/>
                <w:lang w:val="en-US" w:eastAsia="zh-CN"/>
              </w:rPr>
              <w:t>Complex</w:t>
            </w:r>
            <w:r w:rsidRPr="001925DA">
              <w:rPr>
                <w:rFonts w:eastAsia="Calibri" w:cs="Times New Roman"/>
                <w:i/>
                <w:sz w:val="22"/>
                <w:lang w:eastAsia="zh-CN"/>
              </w:rPr>
              <w:t xml:space="preserve"> </w:t>
            </w:r>
            <w:r w:rsidRPr="002F3566">
              <w:rPr>
                <w:rFonts w:eastAsia="Calibri" w:cs="Times New Roman"/>
                <w:i/>
                <w:sz w:val="22"/>
                <w:lang w:val="en-US" w:eastAsia="zh-CN"/>
              </w:rPr>
              <w:t>Object</w:t>
            </w:r>
            <w:r w:rsidRPr="001925DA">
              <w:rPr>
                <w:rFonts w:eastAsia="Calibri" w:cs="Times New Roman"/>
                <w:i/>
                <w:sz w:val="22"/>
                <w:lang w:eastAsia="zh-CN"/>
              </w:rPr>
              <w:t>)</w:t>
            </w:r>
          </w:p>
          <w:p w:rsidR="002F3566" w:rsidRPr="001925DA" w:rsidRDefault="002F3566" w:rsidP="002F3566">
            <w:pPr>
              <w:suppressAutoHyphens/>
              <w:spacing w:line="240" w:lineRule="auto"/>
              <w:ind w:firstLine="0"/>
              <w:jc w:val="left"/>
              <w:rPr>
                <w:rFonts w:eastAsia="Calibri" w:cs="Times New Roman"/>
                <w:sz w:val="22"/>
                <w:lang w:val="en-US" w:eastAsia="zh-CN"/>
              </w:rPr>
            </w:pPr>
            <w:r w:rsidRPr="002F3566">
              <w:rPr>
                <w:rFonts w:eastAsia="Calibri" w:cs="Times New Roman"/>
                <w:i/>
                <w:sz w:val="22"/>
                <w:lang w:val="en-US" w:eastAsia="zh-CN"/>
              </w:rPr>
              <w:t>(I saw her cross/crossing the road.)</w:t>
            </w:r>
            <w:r w:rsidRPr="001925DA">
              <w:rPr>
                <w:rFonts w:eastAsia="Calibri" w:cs="Times New Roman"/>
                <w:sz w:val="22"/>
                <w:lang w:val="en-US" w:eastAsia="zh-CN"/>
              </w:rPr>
              <w:t xml:space="preserve">; </w:t>
            </w:r>
            <w:r w:rsidRPr="002F3566">
              <w:rPr>
                <w:rFonts w:eastAsia="Calibri" w:cs="Times New Roman"/>
                <w:sz w:val="22"/>
                <w:lang w:eastAsia="zh-CN"/>
              </w:rPr>
              <w:t>все</w:t>
            </w:r>
            <w:r w:rsidRPr="001925DA">
              <w:rPr>
                <w:rFonts w:eastAsia="Calibri" w:cs="Times New Roman"/>
                <w:sz w:val="22"/>
                <w:lang w:val="en-US" w:eastAsia="zh-CN"/>
              </w:rPr>
              <w:t xml:space="preserve"> </w:t>
            </w:r>
            <w:r w:rsidRPr="002F3566">
              <w:rPr>
                <w:rFonts w:eastAsia="Calibri" w:cs="Times New Roman"/>
                <w:sz w:val="22"/>
                <w:lang w:eastAsia="zh-CN"/>
              </w:rPr>
              <w:t>типы</w:t>
            </w:r>
            <w:r w:rsidRPr="001925DA">
              <w:rPr>
                <w:rFonts w:eastAsia="Calibri" w:cs="Times New Roman"/>
                <w:sz w:val="22"/>
                <w:lang w:val="en-US" w:eastAsia="zh-CN"/>
              </w:rPr>
              <w:t xml:space="preserve"> </w:t>
            </w:r>
            <w:r w:rsidRPr="002F3566">
              <w:rPr>
                <w:rFonts w:eastAsia="Calibri" w:cs="Times New Roman"/>
                <w:sz w:val="22"/>
                <w:lang w:eastAsia="zh-CN"/>
              </w:rPr>
              <w:t>вопросительных</w:t>
            </w:r>
            <w:r w:rsidRPr="001925DA">
              <w:rPr>
                <w:rFonts w:eastAsia="Calibri" w:cs="Times New Roman"/>
                <w:sz w:val="22"/>
                <w:lang w:val="en-US" w:eastAsia="zh-CN"/>
              </w:rPr>
              <w:t xml:space="preserve"> </w:t>
            </w:r>
            <w:r w:rsidRPr="002F3566">
              <w:rPr>
                <w:rFonts w:eastAsia="Calibri" w:cs="Times New Roman"/>
                <w:sz w:val="22"/>
                <w:lang w:eastAsia="zh-CN"/>
              </w:rPr>
              <w:t>предложений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в </w:t>
            </w:r>
            <w:proofErr w:type="spellStart"/>
            <w:r w:rsidRPr="002F3566">
              <w:rPr>
                <w:rFonts w:eastAsia="Calibri" w:cs="Times New Roman"/>
                <w:sz w:val="22"/>
                <w:lang w:eastAsia="zh-CN"/>
              </w:rPr>
              <w:t>Past</w:t>
            </w:r>
            <w:proofErr w:type="spellEnd"/>
            <w:r w:rsidRPr="002F3566">
              <w:rPr>
                <w:rFonts w:eastAsia="Calibri" w:cs="Times New Roman"/>
                <w:sz w:val="22"/>
                <w:lang w:eastAsia="zh-CN"/>
              </w:rPr>
              <w:t xml:space="preserve"> </w:t>
            </w:r>
            <w:proofErr w:type="spellStart"/>
            <w:r w:rsidRPr="002F3566">
              <w:rPr>
                <w:rFonts w:eastAsia="Calibri" w:cs="Times New Roman"/>
                <w:sz w:val="22"/>
                <w:lang w:eastAsia="zh-CN"/>
              </w:rPr>
              <w:t>Perfect</w:t>
            </w:r>
            <w:proofErr w:type="spellEnd"/>
            <w:r w:rsidRPr="002F3566">
              <w:rPr>
                <w:rFonts w:eastAsia="Calibri" w:cs="Times New Roman"/>
                <w:sz w:val="22"/>
                <w:lang w:eastAsia="zh-CN"/>
              </w:rPr>
              <w:t xml:space="preserve"> </w:t>
            </w:r>
            <w:proofErr w:type="spellStart"/>
            <w:r w:rsidRPr="002F3566">
              <w:rPr>
                <w:rFonts w:eastAsia="Calibri" w:cs="Times New Roman"/>
                <w:sz w:val="22"/>
                <w:lang w:eastAsia="zh-CN"/>
              </w:rPr>
              <w:t>Tense</w:t>
            </w:r>
            <w:proofErr w:type="spellEnd"/>
            <w:r w:rsidRPr="002F3566">
              <w:rPr>
                <w:rFonts w:eastAsia="Calibri" w:cs="Times New Roman"/>
                <w:sz w:val="22"/>
                <w:lang w:eastAsia="zh-CN"/>
              </w:rPr>
              <w:t>; согласование времен в рамках сложного предложения</w:t>
            </w:r>
          </w:p>
        </w:tc>
        <w:tc>
          <w:tcPr>
            <w:tcW w:w="298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8D7726">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12.2</w:t>
            </w:r>
          </w:p>
        </w:tc>
        <w:tc>
          <w:tcPr>
            <w:tcW w:w="1874" w:type="dxa"/>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Обобщение и контроль</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2</w:t>
            </w:r>
          </w:p>
        </w:tc>
        <w:tc>
          <w:tcPr>
            <w:tcW w:w="4003"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8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8D7726">
        <w:tc>
          <w:tcPr>
            <w:tcW w:w="2518"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lastRenderedPageBreak/>
              <w:t>Итого по разделу</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7</w:t>
            </w:r>
          </w:p>
        </w:tc>
        <w:tc>
          <w:tcPr>
            <w:tcW w:w="4003"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8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8D7726">
        <w:tc>
          <w:tcPr>
            <w:tcW w:w="2518" w:type="dxa"/>
            <w:gridSpan w:val="2"/>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ЭОР / ЦОР</w:t>
            </w:r>
          </w:p>
        </w:tc>
        <w:tc>
          <w:tcPr>
            <w:tcW w:w="5137"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 Аудиоматериалы к учебнику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«Английский в фокусе – 8» (</w:t>
            </w:r>
            <w:proofErr w:type="spellStart"/>
            <w:r w:rsidRPr="002F3566">
              <w:rPr>
                <w:rFonts w:eastAsia="Calibri" w:cs="Times New Roman"/>
                <w:sz w:val="22"/>
                <w:lang w:eastAsia="zh-CN"/>
              </w:rPr>
              <w:t>Spotlight</w:t>
            </w:r>
            <w:proofErr w:type="spellEnd"/>
            <w:r w:rsidRPr="002F3566">
              <w:rPr>
                <w:rFonts w:eastAsia="Calibri" w:cs="Times New Roman"/>
                <w:sz w:val="22"/>
                <w:lang w:eastAsia="zh-CN"/>
              </w:rPr>
              <w:t xml:space="preserve">) </w:t>
            </w:r>
            <w:hyperlink r:id="rId485" w:history="1">
              <w:r w:rsidRPr="002F3566">
                <w:rPr>
                  <w:rFonts w:eastAsia="Calibri" w:cs="Times New Roman"/>
                  <w:color w:val="0000FF"/>
                  <w:sz w:val="22"/>
                  <w:u w:val="single"/>
                  <w:lang w:eastAsia="zh-CN"/>
                </w:rPr>
                <w:t>https://prosv.ru/audio/section/spotlight.html</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Российская электронная школа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 </w:t>
            </w:r>
            <w:hyperlink r:id="rId486" w:history="1">
              <w:r w:rsidRPr="002F3566">
                <w:rPr>
                  <w:rFonts w:eastAsia="Calibri" w:cs="Times New Roman"/>
                  <w:color w:val="0000FF"/>
                  <w:sz w:val="22"/>
                  <w:u w:val="single"/>
                  <w:lang w:eastAsia="zh-CN"/>
                </w:rPr>
                <w:t>https://resh.edu.ru/subject/11/8/</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ФИПИ </w:t>
            </w:r>
            <w:hyperlink r:id="rId487" w:history="1">
              <w:r w:rsidRPr="002F3566">
                <w:rPr>
                  <w:rFonts w:eastAsia="Calibri" w:cs="Times New Roman"/>
                  <w:color w:val="0000FF"/>
                  <w:sz w:val="22"/>
                  <w:u w:val="single"/>
                  <w:lang w:eastAsia="zh-CN"/>
                </w:rPr>
                <w:t>https://lesson.edu.ru/09/08</w:t>
              </w:r>
            </w:hyperlink>
          </w:p>
        </w:tc>
        <w:tc>
          <w:tcPr>
            <w:tcW w:w="2980"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8D7726">
        <w:tc>
          <w:tcPr>
            <w:tcW w:w="2518"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ОБЩЕЕ КОЛИЧЕСТВО</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ЧАСОВ ПО ПРОГРАММЕ</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102</w:t>
            </w:r>
          </w:p>
        </w:tc>
        <w:tc>
          <w:tcPr>
            <w:tcW w:w="6987"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bl>
    <w:p w:rsidR="002F3566" w:rsidRPr="002F3566" w:rsidRDefault="002F3566" w:rsidP="002F3566">
      <w:pPr>
        <w:suppressAutoHyphens/>
        <w:spacing w:line="240" w:lineRule="auto"/>
        <w:ind w:firstLine="0"/>
        <w:jc w:val="left"/>
        <w:rPr>
          <w:rFonts w:eastAsia="Calibri" w:cs="Times New Roman"/>
          <w:sz w:val="24"/>
          <w:lang w:eastAsia="zh-CN"/>
        </w:rPr>
      </w:pPr>
    </w:p>
    <w:p w:rsidR="002F3566" w:rsidRPr="002F3566" w:rsidRDefault="001925DA" w:rsidP="002F3566">
      <w:pPr>
        <w:suppressAutoHyphens/>
        <w:spacing w:line="240" w:lineRule="auto"/>
        <w:ind w:firstLine="0"/>
        <w:jc w:val="left"/>
        <w:rPr>
          <w:rFonts w:eastAsia="Calibri" w:cs="Times New Roman"/>
          <w:b/>
          <w:sz w:val="24"/>
          <w:lang w:eastAsia="zh-CN"/>
        </w:rPr>
      </w:pPr>
      <w:r w:rsidRPr="002F3566">
        <w:rPr>
          <w:rFonts w:eastAsia="Calibri" w:cs="Times New Roman"/>
          <w:b/>
          <w:bCs/>
          <w:sz w:val="24"/>
          <w:szCs w:val="24"/>
          <w:lang w:eastAsia="zh-CN"/>
        </w:rPr>
        <w:t xml:space="preserve">ТЕМАТИЧЕСКОЕ ПЛАНИРОВАНИЕ   </w:t>
      </w:r>
      <w:r w:rsidR="002F3566" w:rsidRPr="002F3566">
        <w:rPr>
          <w:rFonts w:eastAsia="Calibri" w:cs="Times New Roman"/>
          <w:b/>
          <w:sz w:val="24"/>
          <w:lang w:eastAsia="zh-CN"/>
        </w:rPr>
        <w:t>9 КЛАСС</w:t>
      </w:r>
    </w:p>
    <w:p w:rsidR="002F3566" w:rsidRPr="002F3566" w:rsidRDefault="002F3566" w:rsidP="002F3566">
      <w:pPr>
        <w:suppressAutoHyphens/>
        <w:spacing w:line="240" w:lineRule="auto"/>
        <w:ind w:firstLine="0"/>
        <w:jc w:val="left"/>
        <w:rPr>
          <w:rFonts w:eastAsia="Calibri" w:cs="Times New Roman"/>
          <w:sz w:val="24"/>
          <w:lang w:eastAsia="zh-CN"/>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4"/>
        <w:gridCol w:w="1874"/>
        <w:gridCol w:w="1134"/>
        <w:gridCol w:w="3119"/>
        <w:gridCol w:w="2976"/>
      </w:tblGrid>
      <w:tr w:rsidR="002F3566" w:rsidRPr="002F3566" w:rsidTr="002F3566">
        <w:tc>
          <w:tcPr>
            <w:tcW w:w="644" w:type="dxa"/>
            <w:shd w:val="clear" w:color="auto" w:fill="auto"/>
            <w:vAlign w:val="center"/>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 п/п</w:t>
            </w:r>
          </w:p>
        </w:tc>
        <w:tc>
          <w:tcPr>
            <w:tcW w:w="1874" w:type="dxa"/>
            <w:shd w:val="clear" w:color="auto" w:fill="auto"/>
            <w:vAlign w:val="center"/>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Наименование</w:t>
            </w:r>
          </w:p>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разделов и тем учебного предмета</w:t>
            </w:r>
          </w:p>
        </w:tc>
        <w:tc>
          <w:tcPr>
            <w:tcW w:w="1134" w:type="dxa"/>
            <w:shd w:val="clear" w:color="auto" w:fill="auto"/>
            <w:vAlign w:val="center"/>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Кол-во часов</w:t>
            </w:r>
          </w:p>
        </w:tc>
        <w:tc>
          <w:tcPr>
            <w:tcW w:w="3119" w:type="dxa"/>
            <w:shd w:val="clear" w:color="auto" w:fill="auto"/>
            <w:vAlign w:val="center"/>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Программное содержание</w:t>
            </w:r>
          </w:p>
        </w:tc>
        <w:tc>
          <w:tcPr>
            <w:tcW w:w="2976" w:type="dxa"/>
            <w:shd w:val="clear" w:color="auto" w:fill="auto"/>
            <w:vAlign w:val="center"/>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Основные виды деятельности учащихся</w:t>
            </w:r>
          </w:p>
        </w:tc>
      </w:tr>
      <w:tr w:rsidR="002F3566" w:rsidRPr="002F3566" w:rsidTr="002F3566">
        <w:tc>
          <w:tcPr>
            <w:tcW w:w="9747" w:type="dxa"/>
            <w:gridSpan w:val="5"/>
            <w:shd w:val="clear" w:color="auto" w:fill="auto"/>
          </w:tcPr>
          <w:p w:rsidR="002F3566" w:rsidRPr="002F3566" w:rsidRDefault="002F3566" w:rsidP="002F3566">
            <w:pPr>
              <w:suppressAutoHyphens/>
              <w:spacing w:line="240" w:lineRule="auto"/>
              <w:ind w:firstLine="0"/>
              <w:jc w:val="left"/>
              <w:rPr>
                <w:rFonts w:eastAsia="Calibri" w:cs="Times New Roman"/>
                <w:b/>
                <w:sz w:val="22"/>
                <w:lang w:eastAsia="zh-CN"/>
              </w:rPr>
            </w:pPr>
            <w:r w:rsidRPr="002F3566">
              <w:rPr>
                <w:rFonts w:eastAsia="Calibri" w:cs="Times New Roman"/>
                <w:b/>
                <w:sz w:val="22"/>
                <w:lang w:eastAsia="zh-CN"/>
              </w:rPr>
              <w:t>Раздел 1. Взаимоотношения в семье и с друзьями. Конфликты и их разрешение</w:t>
            </w:r>
          </w:p>
        </w:tc>
      </w:tr>
      <w:tr w:rsidR="002F3566" w:rsidRPr="002F3566" w:rsidTr="002F3566">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1.1</w:t>
            </w:r>
          </w:p>
        </w:tc>
        <w:tc>
          <w:tcPr>
            <w:tcW w:w="1874"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Взаимоотношения в семье и с друзьями. Конфликты и их разрешение</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9</w:t>
            </w:r>
          </w:p>
        </w:tc>
        <w:tc>
          <w:tcPr>
            <w:tcW w:w="3119" w:type="dxa"/>
            <w:shd w:val="clear" w:color="auto" w:fill="auto"/>
          </w:tcPr>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Коммуникативные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диалог этикетного характера: начинать, поддерживать и заканчивать разговор, вежливо переспрашивать; диалог-расспрос: сообщать фактическую информацию, отвечая на вопросы разных видов, выражать своё отношение к обсуждаемым фактам и событиям; диалог- обмен мнениями: выражать свою точку мнения и обосновывать её, высказывать своё согласие (несогласие) с точкой зрения собеседника; монологическая речь: повествование (сообщение); рассуждение; выражение и</w:t>
            </w:r>
          </w:p>
          <w:p w:rsidR="002F3566" w:rsidRPr="001925DA"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краткое аргументирование своего мнения по отношению к услышанному (прочитанному);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аудирование: 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 при опосредованном</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lastRenderedPageBreak/>
              <w:t>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 пониманием основного содержания, с пониманием нужной (интересующей, запрашиваемой) информации;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чтение: 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Языковые знания и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 интонационных особенностей, в том числе отсутствия фразового ударения на служебных словах, чтение новых слов согласно основным правилам чтения; пунктуационно правильное, в соответствии с нормами речевого этикета, принятыми в странах изучаемого языка, оформление электронного сообщения личного характера; распознавание в письменном и звучащем тексте и употребление в устной и </w:t>
            </w:r>
            <w:r w:rsidRPr="002F3566">
              <w:rPr>
                <w:rFonts w:eastAsia="Calibri" w:cs="Times New Roman"/>
                <w:sz w:val="22"/>
                <w:lang w:eastAsia="zh-CN"/>
              </w:rPr>
              <w:lastRenderedPageBreak/>
              <w:t>письменной речи лексических единиц (слов, словосочетаний, речевых клише), обслуживающих ситуации общения в рамках тематического содержания речи (взаимоотношения, конфликты и их разрешение), с соблюдением существующей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 английском языке нормы лексической сочетаемости;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предложения со сложным дополнением </w:t>
            </w:r>
            <w:r w:rsidRPr="001925DA">
              <w:rPr>
                <w:rFonts w:eastAsia="Calibri" w:cs="Times New Roman"/>
                <w:i/>
                <w:sz w:val="22"/>
                <w:lang w:eastAsia="zh-CN"/>
              </w:rPr>
              <w:t>(</w:t>
            </w:r>
            <w:r w:rsidRPr="002F3566">
              <w:rPr>
                <w:rFonts w:eastAsia="Calibri" w:cs="Times New Roman"/>
                <w:i/>
                <w:sz w:val="22"/>
                <w:lang w:val="en-US" w:eastAsia="zh-CN"/>
              </w:rPr>
              <w:t>Complex</w:t>
            </w:r>
            <w:r w:rsidRPr="001925DA">
              <w:rPr>
                <w:rFonts w:eastAsia="Calibri" w:cs="Times New Roman"/>
                <w:i/>
                <w:sz w:val="22"/>
                <w:lang w:eastAsia="zh-CN"/>
              </w:rPr>
              <w:t xml:space="preserve"> </w:t>
            </w:r>
            <w:r w:rsidRPr="002F3566">
              <w:rPr>
                <w:rFonts w:eastAsia="Calibri" w:cs="Times New Roman"/>
                <w:i/>
                <w:sz w:val="22"/>
                <w:lang w:val="en-US" w:eastAsia="zh-CN"/>
              </w:rPr>
              <w:t>Object</w:t>
            </w:r>
            <w:r w:rsidRPr="001925DA">
              <w:rPr>
                <w:rFonts w:eastAsia="Calibri" w:cs="Times New Roman"/>
                <w:i/>
                <w:sz w:val="22"/>
                <w:lang w:eastAsia="zh-CN"/>
              </w:rPr>
              <w:t>) (</w:t>
            </w:r>
            <w:r w:rsidRPr="002F3566">
              <w:rPr>
                <w:rFonts w:eastAsia="Calibri" w:cs="Times New Roman"/>
                <w:i/>
                <w:sz w:val="22"/>
                <w:lang w:val="en-US" w:eastAsia="zh-CN"/>
              </w:rPr>
              <w:t>I</w:t>
            </w:r>
            <w:r w:rsidRPr="001925DA">
              <w:rPr>
                <w:rFonts w:eastAsia="Calibri" w:cs="Times New Roman"/>
                <w:i/>
                <w:sz w:val="22"/>
                <w:lang w:eastAsia="zh-CN"/>
              </w:rPr>
              <w:t xml:space="preserve"> </w:t>
            </w:r>
            <w:r w:rsidRPr="002F3566">
              <w:rPr>
                <w:rFonts w:eastAsia="Calibri" w:cs="Times New Roman"/>
                <w:i/>
                <w:sz w:val="22"/>
                <w:lang w:val="en-US" w:eastAsia="zh-CN"/>
              </w:rPr>
              <w:t>want</w:t>
            </w:r>
            <w:r w:rsidRPr="001925DA">
              <w:rPr>
                <w:rFonts w:eastAsia="Calibri" w:cs="Times New Roman"/>
                <w:i/>
                <w:sz w:val="22"/>
                <w:lang w:eastAsia="zh-CN"/>
              </w:rPr>
              <w:t xml:space="preserve"> </w:t>
            </w:r>
            <w:r w:rsidRPr="002F3566">
              <w:rPr>
                <w:rFonts w:eastAsia="Calibri" w:cs="Times New Roman"/>
                <w:i/>
                <w:sz w:val="22"/>
                <w:lang w:val="en-US" w:eastAsia="zh-CN"/>
              </w:rPr>
              <w:t>to</w:t>
            </w:r>
            <w:r w:rsidRPr="001925DA">
              <w:rPr>
                <w:rFonts w:eastAsia="Calibri" w:cs="Times New Roman"/>
                <w:i/>
                <w:sz w:val="22"/>
                <w:lang w:eastAsia="zh-CN"/>
              </w:rPr>
              <w:t xml:space="preserve"> </w:t>
            </w:r>
            <w:r w:rsidRPr="002F3566">
              <w:rPr>
                <w:rFonts w:eastAsia="Calibri" w:cs="Times New Roman"/>
                <w:i/>
                <w:sz w:val="22"/>
                <w:lang w:val="en-US" w:eastAsia="zh-CN"/>
              </w:rPr>
              <w:t>have</w:t>
            </w:r>
            <w:r w:rsidRPr="001925DA">
              <w:rPr>
                <w:rFonts w:eastAsia="Calibri" w:cs="Times New Roman"/>
                <w:i/>
                <w:sz w:val="22"/>
                <w:lang w:eastAsia="zh-CN"/>
              </w:rPr>
              <w:t xml:space="preserve"> </w:t>
            </w:r>
            <w:r w:rsidRPr="002F3566">
              <w:rPr>
                <w:rFonts w:eastAsia="Calibri" w:cs="Times New Roman"/>
                <w:i/>
                <w:sz w:val="22"/>
                <w:lang w:val="en-US" w:eastAsia="zh-CN"/>
              </w:rPr>
              <w:t>my</w:t>
            </w:r>
            <w:r w:rsidRPr="001925DA">
              <w:rPr>
                <w:rFonts w:eastAsia="Calibri" w:cs="Times New Roman"/>
                <w:i/>
                <w:sz w:val="22"/>
                <w:lang w:eastAsia="zh-CN"/>
              </w:rPr>
              <w:t xml:space="preserve"> </w:t>
            </w:r>
            <w:r w:rsidRPr="002F3566">
              <w:rPr>
                <w:rFonts w:eastAsia="Calibri" w:cs="Times New Roman"/>
                <w:i/>
                <w:sz w:val="22"/>
                <w:lang w:val="en-US" w:eastAsia="zh-CN"/>
              </w:rPr>
              <w:t>hair</w:t>
            </w:r>
            <w:r w:rsidRPr="001925DA">
              <w:rPr>
                <w:rFonts w:eastAsia="Calibri" w:cs="Times New Roman"/>
                <w:i/>
                <w:sz w:val="22"/>
                <w:lang w:eastAsia="zh-CN"/>
              </w:rPr>
              <w:t xml:space="preserve"> </w:t>
            </w:r>
            <w:r w:rsidRPr="002F3566">
              <w:rPr>
                <w:rFonts w:eastAsia="Calibri" w:cs="Times New Roman"/>
                <w:i/>
                <w:sz w:val="22"/>
                <w:lang w:val="en-US" w:eastAsia="zh-CN"/>
              </w:rPr>
              <w:t>cut</w:t>
            </w:r>
            <w:r w:rsidRPr="001925DA">
              <w:rPr>
                <w:rFonts w:eastAsia="Calibri" w:cs="Times New Roman"/>
                <w:i/>
                <w:sz w:val="22"/>
                <w:lang w:eastAsia="zh-CN"/>
              </w:rPr>
              <w:t>.);</w:t>
            </w:r>
            <w:r w:rsidRPr="002F3566">
              <w:rPr>
                <w:rFonts w:eastAsia="Calibri" w:cs="Times New Roman"/>
                <w:sz w:val="22"/>
                <w:lang w:eastAsia="zh-CN"/>
              </w:rPr>
              <w:t xml:space="preserve"> повторение лексико-грамматического содержания: словообразование: образование</w:t>
            </w:r>
          </w:p>
          <w:p w:rsidR="002F3566" w:rsidRPr="001925DA" w:rsidRDefault="002F3566" w:rsidP="002F3566">
            <w:pPr>
              <w:suppressAutoHyphens/>
              <w:spacing w:line="240" w:lineRule="auto"/>
              <w:ind w:firstLine="0"/>
              <w:jc w:val="left"/>
              <w:rPr>
                <w:rFonts w:eastAsia="Calibri" w:cs="Times New Roman"/>
                <w:i/>
                <w:sz w:val="22"/>
                <w:lang w:eastAsia="zh-CN"/>
              </w:rPr>
            </w:pPr>
            <w:r w:rsidRPr="002F3566">
              <w:rPr>
                <w:rFonts w:eastAsia="Calibri" w:cs="Times New Roman"/>
                <w:sz w:val="22"/>
                <w:lang w:eastAsia="zh-CN"/>
              </w:rPr>
              <w:t xml:space="preserve">существительных с помощью суффиксов: </w:t>
            </w:r>
            <w:r w:rsidRPr="002F3566">
              <w:rPr>
                <w:rFonts w:eastAsia="Calibri" w:cs="Times New Roman"/>
                <w:i/>
                <w:sz w:val="22"/>
                <w:lang w:eastAsia="zh-CN"/>
              </w:rPr>
              <w:t>-</w:t>
            </w:r>
            <w:proofErr w:type="spellStart"/>
            <w:r w:rsidRPr="002F3566">
              <w:rPr>
                <w:rFonts w:eastAsia="Calibri" w:cs="Times New Roman"/>
                <w:i/>
                <w:sz w:val="22"/>
                <w:lang w:val="en-US" w:eastAsia="zh-CN"/>
              </w:rPr>
              <w:t>ance</w:t>
            </w:r>
            <w:proofErr w:type="spellEnd"/>
            <w:r w:rsidRPr="002F3566">
              <w:rPr>
                <w:rFonts w:eastAsia="Calibri" w:cs="Times New Roman"/>
                <w:i/>
                <w:sz w:val="22"/>
                <w:lang w:eastAsia="zh-CN"/>
              </w:rPr>
              <w:t>, -</w:t>
            </w:r>
            <w:proofErr w:type="spellStart"/>
            <w:r w:rsidRPr="002F3566">
              <w:rPr>
                <w:rFonts w:eastAsia="Calibri" w:cs="Times New Roman"/>
                <w:i/>
                <w:sz w:val="22"/>
                <w:lang w:val="en-US" w:eastAsia="zh-CN"/>
              </w:rPr>
              <w:t>ence</w:t>
            </w:r>
            <w:proofErr w:type="spellEnd"/>
            <w:r w:rsidRPr="002F3566">
              <w:rPr>
                <w:rFonts w:eastAsia="Calibri" w:cs="Times New Roman"/>
                <w:i/>
                <w:sz w:val="22"/>
                <w:lang w:eastAsia="zh-CN"/>
              </w:rPr>
              <w:t>, -</w:t>
            </w:r>
            <w:r w:rsidRPr="002F3566">
              <w:rPr>
                <w:rFonts w:eastAsia="Calibri" w:cs="Times New Roman"/>
                <w:i/>
                <w:sz w:val="22"/>
                <w:lang w:val="en-US" w:eastAsia="zh-CN"/>
              </w:rPr>
              <w:t>cy</w:t>
            </w:r>
            <w:r w:rsidRPr="002F3566">
              <w:rPr>
                <w:rFonts w:eastAsia="Calibri" w:cs="Times New Roman"/>
                <w:i/>
                <w:sz w:val="22"/>
                <w:lang w:eastAsia="zh-CN"/>
              </w:rPr>
              <w:t xml:space="preserve">, </w:t>
            </w:r>
          </w:p>
          <w:p w:rsidR="002F3566" w:rsidRPr="001925DA" w:rsidRDefault="002F3566" w:rsidP="002F3566">
            <w:pPr>
              <w:suppressAutoHyphens/>
              <w:spacing w:line="240" w:lineRule="auto"/>
              <w:ind w:firstLine="0"/>
              <w:jc w:val="left"/>
              <w:rPr>
                <w:rFonts w:eastAsia="Calibri" w:cs="Times New Roman"/>
                <w:i/>
                <w:sz w:val="22"/>
                <w:lang w:eastAsia="zh-CN"/>
              </w:rPr>
            </w:pPr>
            <w:r w:rsidRPr="001925DA">
              <w:rPr>
                <w:rFonts w:eastAsia="Calibri" w:cs="Times New Roman"/>
                <w:i/>
                <w:sz w:val="22"/>
                <w:lang w:eastAsia="zh-CN"/>
              </w:rPr>
              <w:t>-</w:t>
            </w:r>
            <w:r w:rsidRPr="002F3566">
              <w:rPr>
                <w:rFonts w:eastAsia="Calibri" w:cs="Times New Roman"/>
                <w:i/>
                <w:sz w:val="22"/>
                <w:lang w:val="en-US" w:eastAsia="zh-CN"/>
              </w:rPr>
              <w:t>ness</w:t>
            </w:r>
            <w:r w:rsidRPr="001925DA">
              <w:rPr>
                <w:rFonts w:eastAsia="Calibri" w:cs="Times New Roman"/>
                <w:i/>
                <w:sz w:val="22"/>
                <w:lang w:eastAsia="zh-CN"/>
              </w:rPr>
              <w:t>, -</w:t>
            </w:r>
            <w:proofErr w:type="spellStart"/>
            <w:r w:rsidRPr="002F3566">
              <w:rPr>
                <w:rFonts w:eastAsia="Calibri" w:cs="Times New Roman"/>
                <w:i/>
                <w:sz w:val="22"/>
                <w:lang w:val="en-US" w:eastAsia="zh-CN"/>
              </w:rPr>
              <w:t>ity</w:t>
            </w:r>
            <w:proofErr w:type="spellEnd"/>
            <w:r w:rsidRPr="001925DA">
              <w:rPr>
                <w:rFonts w:eastAsia="Calibri" w:cs="Times New Roman"/>
                <w:i/>
                <w:sz w:val="22"/>
                <w:lang w:eastAsia="zh-CN"/>
              </w:rPr>
              <w:t>;</w:t>
            </w:r>
            <w:r w:rsidRPr="001925DA">
              <w:rPr>
                <w:rFonts w:eastAsia="Calibri" w:cs="Times New Roman"/>
                <w:sz w:val="22"/>
                <w:lang w:eastAsia="zh-CN"/>
              </w:rPr>
              <w:t xml:space="preserve"> </w:t>
            </w:r>
            <w:r w:rsidRPr="002F3566">
              <w:rPr>
                <w:rFonts w:eastAsia="Calibri" w:cs="Times New Roman"/>
                <w:sz w:val="22"/>
                <w:lang w:eastAsia="zh-CN"/>
              </w:rPr>
              <w:t>наречия</w:t>
            </w:r>
            <w:r w:rsidRPr="001925DA">
              <w:rPr>
                <w:rFonts w:eastAsia="Calibri" w:cs="Times New Roman"/>
                <w:sz w:val="22"/>
                <w:lang w:eastAsia="zh-CN"/>
              </w:rPr>
              <w:t xml:space="preserve"> </w:t>
            </w:r>
            <w:r w:rsidRPr="002F3566">
              <w:rPr>
                <w:rFonts w:eastAsia="Calibri" w:cs="Times New Roman"/>
                <w:i/>
                <w:sz w:val="22"/>
                <w:lang w:val="en-US" w:eastAsia="zh-CN"/>
              </w:rPr>
              <w:t>too</w:t>
            </w:r>
            <w:r w:rsidRPr="001925DA">
              <w:rPr>
                <w:rFonts w:eastAsia="Calibri" w:cs="Times New Roman"/>
                <w:i/>
                <w:sz w:val="22"/>
                <w:lang w:eastAsia="zh-CN"/>
              </w:rPr>
              <w:t xml:space="preserve">/ </w:t>
            </w:r>
            <w:r w:rsidRPr="002F3566">
              <w:rPr>
                <w:rFonts w:eastAsia="Calibri" w:cs="Times New Roman"/>
                <w:i/>
                <w:sz w:val="22"/>
                <w:lang w:val="en-US" w:eastAsia="zh-CN"/>
              </w:rPr>
              <w:t>enough</w:t>
            </w:r>
            <w:r w:rsidRPr="001925DA">
              <w:rPr>
                <w:rFonts w:eastAsia="Calibri" w:cs="Times New Roman"/>
                <w:i/>
                <w:sz w:val="22"/>
                <w:lang w:eastAsia="zh-CN"/>
              </w:rPr>
              <w:t>,</w:t>
            </w:r>
            <w:r w:rsidRPr="001925DA">
              <w:rPr>
                <w:rFonts w:eastAsia="Calibri" w:cs="Times New Roman"/>
                <w:sz w:val="22"/>
                <w:lang w:eastAsia="zh-CN"/>
              </w:rPr>
              <w:t xml:space="preserve"> </w:t>
            </w:r>
            <w:r w:rsidRPr="002F3566">
              <w:rPr>
                <w:rFonts w:eastAsia="Calibri" w:cs="Times New Roman"/>
                <w:sz w:val="22"/>
                <w:lang w:eastAsia="zh-CN"/>
              </w:rPr>
              <w:t>инфинитив</w:t>
            </w:r>
            <w:r w:rsidRPr="001925DA">
              <w:rPr>
                <w:rFonts w:eastAsia="Calibri" w:cs="Times New Roman"/>
                <w:sz w:val="22"/>
                <w:lang w:eastAsia="zh-CN"/>
              </w:rPr>
              <w:t xml:space="preserve"> </w:t>
            </w:r>
            <w:r w:rsidRPr="002F3566">
              <w:rPr>
                <w:rFonts w:eastAsia="Calibri" w:cs="Times New Roman"/>
                <w:sz w:val="22"/>
                <w:lang w:eastAsia="zh-CN"/>
              </w:rPr>
              <w:t>и</w:t>
            </w:r>
            <w:r w:rsidRPr="001925DA">
              <w:rPr>
                <w:rFonts w:eastAsia="Calibri" w:cs="Times New Roman"/>
                <w:sz w:val="22"/>
                <w:lang w:eastAsia="zh-CN"/>
              </w:rPr>
              <w:t xml:space="preserve"> </w:t>
            </w:r>
            <w:r w:rsidRPr="001925DA">
              <w:rPr>
                <w:rFonts w:eastAsia="Calibri" w:cs="Times New Roman"/>
                <w:i/>
                <w:sz w:val="22"/>
                <w:lang w:eastAsia="zh-CN"/>
              </w:rPr>
              <w:t>-</w:t>
            </w:r>
            <w:proofErr w:type="spellStart"/>
            <w:r w:rsidRPr="002F3566">
              <w:rPr>
                <w:rFonts w:eastAsia="Calibri" w:cs="Times New Roman"/>
                <w:i/>
                <w:sz w:val="22"/>
                <w:lang w:val="en-US" w:eastAsia="zh-CN"/>
              </w:rPr>
              <w:t>ing</w:t>
            </w:r>
            <w:proofErr w:type="spellEnd"/>
            <w:r w:rsidRPr="001925DA">
              <w:rPr>
                <w:rFonts w:eastAsia="Calibri" w:cs="Times New Roman"/>
                <w:sz w:val="22"/>
                <w:lang w:eastAsia="zh-CN"/>
              </w:rPr>
              <w:t xml:space="preserve"> </w:t>
            </w:r>
            <w:r w:rsidRPr="002F3566">
              <w:rPr>
                <w:rFonts w:eastAsia="Calibri" w:cs="Times New Roman"/>
                <w:sz w:val="22"/>
                <w:lang w:eastAsia="zh-CN"/>
              </w:rPr>
              <w:t>форма</w:t>
            </w:r>
            <w:r w:rsidRPr="001925DA">
              <w:rPr>
                <w:rFonts w:eastAsia="Calibri" w:cs="Times New Roman"/>
                <w:sz w:val="22"/>
                <w:lang w:eastAsia="zh-CN"/>
              </w:rPr>
              <w:t xml:space="preserve"> </w:t>
            </w:r>
            <w:r w:rsidRPr="002F3566">
              <w:rPr>
                <w:rFonts w:eastAsia="Calibri" w:cs="Times New Roman"/>
                <w:sz w:val="22"/>
                <w:lang w:eastAsia="zh-CN"/>
              </w:rPr>
              <w:t>глагола</w:t>
            </w:r>
          </w:p>
        </w:tc>
        <w:tc>
          <w:tcPr>
            <w:tcW w:w="2976" w:type="dxa"/>
            <w:vMerge w:val="restart"/>
            <w:shd w:val="clear" w:color="auto" w:fill="auto"/>
          </w:tcPr>
          <w:p w:rsidR="002F3566" w:rsidRPr="002F3566" w:rsidRDefault="002F3566" w:rsidP="002F3566">
            <w:pPr>
              <w:suppressAutoHyphens/>
              <w:spacing w:line="240" w:lineRule="auto"/>
              <w:ind w:firstLine="0"/>
              <w:jc w:val="left"/>
              <w:rPr>
                <w:rFonts w:eastAsia="Calibri" w:cs="Times New Roman"/>
                <w:i/>
                <w:sz w:val="22"/>
                <w:lang w:eastAsia="zh-CN"/>
              </w:rPr>
            </w:pPr>
            <w:r w:rsidRPr="002F3566">
              <w:rPr>
                <w:rFonts w:eastAsia="Calibri" w:cs="Times New Roman"/>
                <w:i/>
                <w:sz w:val="22"/>
                <w:lang w:eastAsia="zh-CN"/>
              </w:rPr>
              <w:lastRenderedPageBreak/>
              <w:t>Диалогическая речь:</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вести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комбинированный диалог, включающий различные виды диалогов (этикетный диалог, диалог- побуждение</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к действию, диалог- расспрос), диалог- обмен мнениями: диалог этикетного характера: начинать, поддерживать 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заканчивать разговор, вежливо переспрашивать, поздравлять с праздником,</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выражать пожелания и вежливо реагировать</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на поздравление, выражать благодарность,</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вежливо соглашаться на предложение и отказываться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от предложения собеседника; диалог- побуждение</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к действию: обращаться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 просьбой, вежливо соглашаться (не соглашаться) выполнить просьбу, приглашать собеседника к совместной деятельности,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вежливо соглашаться (не соглашаться) на предложение собеседника, </w:t>
            </w:r>
            <w:r w:rsidRPr="002F3566">
              <w:rPr>
                <w:rFonts w:eastAsia="Calibri" w:cs="Times New Roman"/>
                <w:sz w:val="22"/>
                <w:lang w:eastAsia="zh-CN"/>
              </w:rPr>
              <w:lastRenderedPageBreak/>
              <w:t>объясняя причину своего решения; диалог-</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расспрос: сообщать фактическую информацию, отвечая на вопросы разных видов, выражать своё отношение к обсуждаемым</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фактам и событиям, запрашивать интересующую информацию, переходить с позиции спрашивающего</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на позицию отвечающего и наоборот; диалог-обмен мнениями: выражать свою точку мнения и обосновывать её, высказывать своё согласие (несогласие) с точкой зрения собеседника,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выражать сомнение, давать эмоциональную оценку обсуждаемым событиям: восхищение, удивление, радость, огорчение и так далее.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i/>
                <w:sz w:val="22"/>
                <w:lang w:eastAsia="zh-CN"/>
              </w:rPr>
              <w:t>Монологическая речь:</w:t>
            </w:r>
            <w:r w:rsidRPr="002F3566">
              <w:rPr>
                <w:rFonts w:eastAsia="Calibri" w:cs="Times New Roman"/>
                <w:sz w:val="22"/>
                <w:lang w:eastAsia="zh-CN"/>
              </w:rPr>
              <w:t xml:space="preserve"> создавать устные</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связные монологические высказывания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 использованием основных</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коммуникативных типов речи: описание (предмета, местности, внешности и одежды человека), в том числе характеристика (черты характера реального человека или литературного персонажа); повествование (сообщение); рассуждение;</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выражение и краткое</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аргументирование своего мнения по отношению к услышанному</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(прочитанному); изложение (пересказ) основного содержания прочитанного (прослушанного)</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текста с выражением своего отношения к событиям и фактам, изложенным в тексте; составление рассказа по картинкам;</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изложение результатов выполненной проектной работы. </w:t>
            </w:r>
          </w:p>
          <w:p w:rsidR="002F3566" w:rsidRPr="002F3566" w:rsidRDefault="002F3566" w:rsidP="002F3566">
            <w:pPr>
              <w:suppressAutoHyphens/>
              <w:spacing w:line="240" w:lineRule="auto"/>
              <w:ind w:firstLine="0"/>
              <w:jc w:val="left"/>
              <w:rPr>
                <w:rFonts w:eastAsia="Calibri" w:cs="Times New Roman"/>
                <w:i/>
                <w:sz w:val="22"/>
                <w:lang w:eastAsia="zh-CN"/>
              </w:rPr>
            </w:pPr>
            <w:r w:rsidRPr="002F3566">
              <w:rPr>
                <w:rFonts w:eastAsia="Calibri" w:cs="Times New Roman"/>
                <w:i/>
                <w:sz w:val="22"/>
                <w:lang w:eastAsia="zh-CN"/>
              </w:rPr>
              <w:t>Аудирование:</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lastRenderedPageBreak/>
              <w:t>при непосредственном общении: понимать</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на слух речь учителя и одноклассников и вербально (невербально) реагировать</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на услышанное,</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использовать переспрос или просьбу повторить для уточнения отдельных деталей; при опосредованном общении: понимать на слух несложные аутентичные тексты, содержащие отдельные неизученные языковые явления, с разной глубиной проникновения в их содержание в зависимости от поставленной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коммуникативной задачи: с пониманием основного</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содержания, с пониманием нужной (интересующей, запрашиваемой) информации.</w:t>
            </w:r>
          </w:p>
          <w:p w:rsidR="002F3566" w:rsidRPr="002F3566" w:rsidRDefault="002F3566" w:rsidP="002F3566">
            <w:pPr>
              <w:suppressAutoHyphens/>
              <w:spacing w:line="240" w:lineRule="auto"/>
              <w:ind w:firstLine="0"/>
              <w:jc w:val="left"/>
              <w:rPr>
                <w:rFonts w:eastAsia="Calibri" w:cs="Times New Roman"/>
                <w:i/>
                <w:sz w:val="22"/>
                <w:lang w:eastAsia="zh-CN"/>
              </w:rPr>
            </w:pPr>
            <w:r w:rsidRPr="002F3566">
              <w:rPr>
                <w:rFonts w:eastAsia="Calibri" w:cs="Times New Roman"/>
                <w:i/>
                <w:sz w:val="22"/>
                <w:lang w:eastAsia="zh-CN"/>
              </w:rPr>
              <w:t>Чтение:</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читать про себя и понимать несложные аутентичные тексты разных жанров и стилей, содержащие отдельные неизученные</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языковые явления,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 различной глубиной проникновения в их содержание в зависимости от поставленной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коммуникативной задачи: с пониманием основного</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содержания,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 пониманием нужной (интересующей, запрашиваемой) информации,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 полным пониманием содержания текста.</w:t>
            </w:r>
          </w:p>
          <w:p w:rsidR="002F3566" w:rsidRPr="002F3566" w:rsidRDefault="002F3566" w:rsidP="002F3566">
            <w:pPr>
              <w:suppressAutoHyphens/>
              <w:spacing w:line="240" w:lineRule="auto"/>
              <w:ind w:firstLine="0"/>
              <w:jc w:val="left"/>
              <w:rPr>
                <w:rFonts w:eastAsia="Calibri" w:cs="Times New Roman"/>
                <w:i/>
                <w:sz w:val="22"/>
                <w:lang w:eastAsia="zh-CN"/>
              </w:rPr>
            </w:pPr>
            <w:r w:rsidRPr="002F3566">
              <w:rPr>
                <w:rFonts w:eastAsia="Calibri" w:cs="Times New Roman"/>
                <w:i/>
                <w:sz w:val="22"/>
                <w:lang w:eastAsia="zh-CN"/>
              </w:rPr>
              <w:t>Письмо:</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составлять план</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(тезисы) устного или письменного сообщения; заполнять анкеты и формуляры: сообщать о себе основные сведения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 соответствии с нормами,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принятыми в странах изучаемого языка; писать электронное сообщение </w:t>
            </w:r>
            <w:r w:rsidRPr="002F3566">
              <w:rPr>
                <w:rFonts w:eastAsia="Calibri" w:cs="Times New Roman"/>
                <w:sz w:val="22"/>
                <w:lang w:eastAsia="zh-CN"/>
              </w:rPr>
              <w:lastRenderedPageBreak/>
              <w:t>личного характера в соответствии с нормами неофициального общения, принятыми в странах изучаемого языка; создавать небольшое письменное высказывание</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 использованием образца, плана, таблицы и (или) прочитанного/ прослушанного текста; заполнять таблицы с краткой фиксацией содержания прочитанного (прослушанного) текста; преобразовывать таблицы, схемы в текстовый вариант представления информации; письменно представлять результаты выполненной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проектной работы. </w:t>
            </w:r>
            <w:r w:rsidRPr="002F3566">
              <w:rPr>
                <w:rFonts w:eastAsia="Calibri" w:cs="Times New Roman"/>
                <w:i/>
                <w:sz w:val="22"/>
                <w:lang w:eastAsia="zh-CN"/>
              </w:rPr>
              <w:t>Фонетическая сторона речи:</w:t>
            </w:r>
            <w:r w:rsidRPr="002F3566">
              <w:rPr>
                <w:rFonts w:eastAsia="Calibri" w:cs="Times New Roman"/>
                <w:sz w:val="22"/>
                <w:lang w:eastAsia="zh-CN"/>
              </w:rPr>
              <w:t xml:space="preserve"> различать на слух, без фонематических ошибок, ведущих к сбою</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 коммуникации, произносить слова с соблюдением</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правильного ударения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и фраз с соблюдением их ритмико-интонационных особенностей,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 том числе отсутствия фразового ударения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на служебных словах, читать новые слова согласно основным правилам чтения; выражать модальное значение, чувства и эмоции; различать на слух британский и американский варианты произношения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 прослушанных текстах или услышанных высказываниях; читать вслух</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небольшие тексты, построенные</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на изученном</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языковом материале,</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с соблюдением правил чтения и соответствующей интонацией, демонстрировать понимание текста.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i/>
                <w:sz w:val="22"/>
                <w:lang w:eastAsia="zh-CN"/>
              </w:rPr>
              <w:t>Графика, орфография и пунктуация:</w:t>
            </w:r>
            <w:r w:rsidRPr="002F3566">
              <w:rPr>
                <w:rFonts w:eastAsia="Calibri" w:cs="Times New Roman"/>
                <w:sz w:val="22"/>
                <w:lang w:eastAsia="zh-CN"/>
              </w:rPr>
              <w:t xml:space="preserve"> правильно </w:t>
            </w:r>
            <w:r w:rsidRPr="002F3566">
              <w:rPr>
                <w:rFonts w:eastAsia="Calibri" w:cs="Times New Roman"/>
                <w:sz w:val="22"/>
                <w:lang w:eastAsia="zh-CN"/>
              </w:rPr>
              <w:lastRenderedPageBreak/>
              <w:t>писать изученные слова; правильно использовать знаки препинания: точку, вопросительный и восклицательный знак в конце предложения, запятую</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при перечислении и обращении, при вводных словах, обозначающих</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порядок мыслей и их связь (например, в английском языке: </w:t>
            </w:r>
            <w:r w:rsidRPr="002F3566">
              <w:rPr>
                <w:rFonts w:eastAsia="Calibri" w:cs="Times New Roman"/>
                <w:i/>
                <w:sz w:val="22"/>
                <w:lang w:val="en-US" w:eastAsia="zh-CN"/>
              </w:rPr>
              <w:t>firstly</w:t>
            </w:r>
            <w:r w:rsidRPr="002F3566">
              <w:rPr>
                <w:rFonts w:eastAsia="Calibri" w:cs="Times New Roman"/>
                <w:i/>
                <w:sz w:val="22"/>
                <w:lang w:eastAsia="zh-CN"/>
              </w:rPr>
              <w:t>/</w:t>
            </w:r>
            <w:r w:rsidRPr="002F3566">
              <w:rPr>
                <w:rFonts w:eastAsia="Calibri" w:cs="Times New Roman"/>
                <w:i/>
                <w:sz w:val="22"/>
                <w:lang w:val="en-US" w:eastAsia="zh-CN"/>
              </w:rPr>
              <w:t>first</w:t>
            </w:r>
            <w:r w:rsidRPr="002F3566">
              <w:rPr>
                <w:rFonts w:eastAsia="Calibri" w:cs="Times New Roman"/>
                <w:i/>
                <w:sz w:val="22"/>
                <w:lang w:eastAsia="zh-CN"/>
              </w:rPr>
              <w:t xml:space="preserve"> </w:t>
            </w:r>
            <w:r w:rsidRPr="002F3566">
              <w:rPr>
                <w:rFonts w:eastAsia="Calibri" w:cs="Times New Roman"/>
                <w:i/>
                <w:sz w:val="22"/>
                <w:lang w:val="en-US" w:eastAsia="zh-CN"/>
              </w:rPr>
              <w:t>of</w:t>
            </w:r>
            <w:r w:rsidRPr="002F3566">
              <w:rPr>
                <w:rFonts w:eastAsia="Calibri" w:cs="Times New Roman"/>
                <w:i/>
                <w:sz w:val="22"/>
                <w:lang w:eastAsia="zh-CN"/>
              </w:rPr>
              <w:t xml:space="preserve"> </w:t>
            </w:r>
            <w:r w:rsidRPr="002F3566">
              <w:rPr>
                <w:rFonts w:eastAsia="Calibri" w:cs="Times New Roman"/>
                <w:i/>
                <w:sz w:val="22"/>
                <w:lang w:val="en-US" w:eastAsia="zh-CN"/>
              </w:rPr>
              <w:t>all</w:t>
            </w:r>
            <w:r w:rsidRPr="002F3566">
              <w:rPr>
                <w:rFonts w:eastAsia="Calibri" w:cs="Times New Roman"/>
                <w:i/>
                <w:sz w:val="22"/>
                <w:lang w:eastAsia="zh-CN"/>
              </w:rPr>
              <w:t xml:space="preserve">, </w:t>
            </w:r>
            <w:r w:rsidRPr="002F3566">
              <w:rPr>
                <w:rFonts w:eastAsia="Calibri" w:cs="Times New Roman"/>
                <w:i/>
                <w:sz w:val="22"/>
                <w:lang w:val="en-US" w:eastAsia="zh-CN"/>
              </w:rPr>
              <w:t>secondly</w:t>
            </w:r>
            <w:r w:rsidRPr="002F3566">
              <w:rPr>
                <w:rFonts w:eastAsia="Calibri" w:cs="Times New Roman"/>
                <w:i/>
                <w:sz w:val="22"/>
                <w:lang w:eastAsia="zh-CN"/>
              </w:rPr>
              <w:t xml:space="preserve">, </w:t>
            </w:r>
            <w:r w:rsidRPr="002F3566">
              <w:rPr>
                <w:rFonts w:eastAsia="Calibri" w:cs="Times New Roman"/>
                <w:i/>
                <w:sz w:val="22"/>
                <w:lang w:val="en-US" w:eastAsia="zh-CN"/>
              </w:rPr>
              <w:t>finally</w:t>
            </w:r>
            <w:r w:rsidRPr="002F3566">
              <w:rPr>
                <w:rFonts w:eastAsia="Calibri" w:cs="Times New Roman"/>
                <w:i/>
                <w:sz w:val="22"/>
                <w:lang w:eastAsia="zh-CN"/>
              </w:rPr>
              <w:t xml:space="preserve">; </w:t>
            </w:r>
            <w:r w:rsidRPr="002F3566">
              <w:rPr>
                <w:rFonts w:eastAsia="Calibri" w:cs="Times New Roman"/>
                <w:i/>
                <w:sz w:val="22"/>
                <w:lang w:val="en-US" w:eastAsia="zh-CN"/>
              </w:rPr>
              <w:t>on</w:t>
            </w:r>
            <w:r w:rsidRPr="002F3566">
              <w:rPr>
                <w:rFonts w:eastAsia="Calibri" w:cs="Times New Roman"/>
                <w:i/>
                <w:sz w:val="22"/>
                <w:lang w:eastAsia="zh-CN"/>
              </w:rPr>
              <w:t xml:space="preserve"> </w:t>
            </w:r>
            <w:r w:rsidRPr="002F3566">
              <w:rPr>
                <w:rFonts w:eastAsia="Calibri" w:cs="Times New Roman"/>
                <w:i/>
                <w:sz w:val="22"/>
                <w:lang w:val="en-US" w:eastAsia="zh-CN"/>
              </w:rPr>
              <w:t>the</w:t>
            </w:r>
            <w:r w:rsidRPr="002F3566">
              <w:rPr>
                <w:rFonts w:eastAsia="Calibri" w:cs="Times New Roman"/>
                <w:i/>
                <w:sz w:val="22"/>
                <w:lang w:eastAsia="zh-CN"/>
              </w:rPr>
              <w:t xml:space="preserve"> </w:t>
            </w:r>
            <w:r w:rsidRPr="002F3566">
              <w:rPr>
                <w:rFonts w:eastAsia="Calibri" w:cs="Times New Roman"/>
                <w:i/>
                <w:sz w:val="22"/>
                <w:lang w:val="en-US" w:eastAsia="zh-CN"/>
              </w:rPr>
              <w:t>one</w:t>
            </w:r>
            <w:r w:rsidRPr="002F3566">
              <w:rPr>
                <w:rFonts w:eastAsia="Calibri" w:cs="Times New Roman"/>
                <w:i/>
                <w:sz w:val="22"/>
                <w:lang w:eastAsia="zh-CN"/>
              </w:rPr>
              <w:t xml:space="preserve"> </w:t>
            </w:r>
            <w:r w:rsidRPr="002F3566">
              <w:rPr>
                <w:rFonts w:eastAsia="Calibri" w:cs="Times New Roman"/>
                <w:i/>
                <w:sz w:val="22"/>
                <w:lang w:val="en-US" w:eastAsia="zh-CN"/>
              </w:rPr>
              <w:t>hand</w:t>
            </w:r>
            <w:r w:rsidRPr="002F3566">
              <w:rPr>
                <w:rFonts w:eastAsia="Calibri" w:cs="Times New Roman"/>
                <w:i/>
                <w:sz w:val="22"/>
                <w:lang w:eastAsia="zh-CN"/>
              </w:rPr>
              <w:t xml:space="preserve">, </w:t>
            </w:r>
            <w:r w:rsidRPr="002F3566">
              <w:rPr>
                <w:rFonts w:eastAsia="Calibri" w:cs="Times New Roman"/>
                <w:i/>
                <w:sz w:val="22"/>
                <w:lang w:val="en-US" w:eastAsia="zh-CN"/>
              </w:rPr>
              <w:t>on</w:t>
            </w:r>
            <w:r w:rsidRPr="002F3566">
              <w:rPr>
                <w:rFonts w:eastAsia="Calibri" w:cs="Times New Roman"/>
                <w:i/>
                <w:sz w:val="22"/>
                <w:lang w:eastAsia="zh-CN"/>
              </w:rPr>
              <w:t xml:space="preserve"> </w:t>
            </w:r>
            <w:r w:rsidRPr="002F3566">
              <w:rPr>
                <w:rFonts w:eastAsia="Calibri" w:cs="Times New Roman"/>
                <w:i/>
                <w:sz w:val="22"/>
                <w:lang w:val="en-US" w:eastAsia="zh-CN"/>
              </w:rPr>
              <w:t>the</w:t>
            </w:r>
            <w:r w:rsidRPr="002F3566">
              <w:rPr>
                <w:rFonts w:eastAsia="Calibri" w:cs="Times New Roman"/>
                <w:i/>
                <w:sz w:val="22"/>
                <w:lang w:eastAsia="zh-CN"/>
              </w:rPr>
              <w:t xml:space="preserve"> </w:t>
            </w:r>
            <w:r w:rsidRPr="002F3566">
              <w:rPr>
                <w:rFonts w:eastAsia="Calibri" w:cs="Times New Roman"/>
                <w:i/>
                <w:sz w:val="22"/>
                <w:lang w:val="en-US" w:eastAsia="zh-CN"/>
              </w:rPr>
              <w:t>other</w:t>
            </w:r>
            <w:r w:rsidRPr="002F3566">
              <w:rPr>
                <w:rFonts w:eastAsia="Calibri" w:cs="Times New Roman"/>
                <w:i/>
                <w:sz w:val="22"/>
                <w:lang w:eastAsia="zh-CN"/>
              </w:rPr>
              <w:t xml:space="preserve"> </w:t>
            </w:r>
            <w:r w:rsidRPr="002F3566">
              <w:rPr>
                <w:rFonts w:eastAsia="Calibri" w:cs="Times New Roman"/>
                <w:i/>
                <w:sz w:val="22"/>
                <w:lang w:val="en-US" w:eastAsia="zh-CN"/>
              </w:rPr>
              <w:t>hand</w:t>
            </w:r>
            <w:r w:rsidRPr="002F3566">
              <w:rPr>
                <w:rFonts w:eastAsia="Calibri" w:cs="Times New Roman"/>
                <w:i/>
                <w:sz w:val="22"/>
                <w:lang w:eastAsia="zh-CN"/>
              </w:rPr>
              <w:t>),</w:t>
            </w:r>
            <w:r w:rsidRPr="002F3566">
              <w:rPr>
                <w:rFonts w:eastAsia="Calibri" w:cs="Times New Roman"/>
                <w:sz w:val="22"/>
                <w:lang w:eastAsia="zh-CN"/>
              </w:rPr>
              <w:t xml:space="preserve"> апострофа; пунктуационно правильно, в соответствии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 нормами речевого этикета, принятыми в странах изучаемого языка, оформлять электронное сообщение личного характера.</w:t>
            </w:r>
          </w:p>
          <w:p w:rsidR="002F3566" w:rsidRPr="002F3566" w:rsidRDefault="002F3566" w:rsidP="002F3566">
            <w:pPr>
              <w:suppressAutoHyphens/>
              <w:spacing w:line="240" w:lineRule="auto"/>
              <w:ind w:firstLine="0"/>
              <w:jc w:val="left"/>
              <w:rPr>
                <w:rFonts w:eastAsia="Calibri" w:cs="Times New Roman"/>
                <w:i/>
                <w:sz w:val="22"/>
                <w:lang w:eastAsia="zh-CN"/>
              </w:rPr>
            </w:pPr>
            <w:r w:rsidRPr="002F3566">
              <w:rPr>
                <w:rFonts w:eastAsia="Calibri" w:cs="Times New Roman"/>
                <w:i/>
                <w:sz w:val="22"/>
                <w:lang w:eastAsia="zh-CN"/>
              </w:rPr>
              <w:t>Лексическая сторона речи: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распознавать</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 письменном и звучащем тексте и употребление</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 устной и письменной речи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лексические единицы (слова, словосочетания, речевые клише), обслуживающие ситуации общения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 рамках тематического содержания речи, с соблюдением существующей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в английском языке нормы лексической сочетаемости; распознавать в звучащем и письменном тексте и употреблять в устной и письменной речи различные средства связи для обеспечения логичности и целостности высказывания. </w:t>
            </w:r>
            <w:r w:rsidRPr="002F3566">
              <w:rPr>
                <w:rFonts w:eastAsia="Calibri" w:cs="Times New Roman"/>
                <w:i/>
                <w:sz w:val="22"/>
                <w:lang w:eastAsia="zh-CN"/>
              </w:rPr>
              <w:t>Грамматическая сторона речи:</w:t>
            </w:r>
            <w:r w:rsidRPr="002F3566">
              <w:rPr>
                <w:rFonts w:eastAsia="Calibri" w:cs="Times New Roman"/>
                <w:sz w:val="22"/>
                <w:lang w:eastAsia="zh-CN"/>
              </w:rPr>
              <w:t xml:space="preserve"> распознавать и употреблять в устной и письменной речи изученные морфологические формы и</w:t>
            </w:r>
          </w:p>
          <w:p w:rsidR="002F3566" w:rsidRPr="002F3566" w:rsidRDefault="002F3566" w:rsidP="002F3566">
            <w:pPr>
              <w:suppressAutoHyphens/>
              <w:spacing w:line="240" w:lineRule="auto"/>
              <w:ind w:firstLine="0"/>
              <w:jc w:val="left"/>
              <w:rPr>
                <w:rFonts w:eastAsia="Calibri" w:cs="Times New Roman"/>
                <w:sz w:val="22"/>
                <w:lang w:val="en-US" w:eastAsia="zh-CN"/>
              </w:rPr>
            </w:pPr>
            <w:r w:rsidRPr="002F3566">
              <w:rPr>
                <w:rFonts w:eastAsia="Calibri" w:cs="Times New Roman"/>
                <w:sz w:val="22"/>
                <w:lang w:eastAsia="zh-CN"/>
              </w:rPr>
              <w:t>синтаксические конструкции английского языка</w:t>
            </w:r>
          </w:p>
        </w:tc>
      </w:tr>
      <w:tr w:rsidR="002F3566" w:rsidRPr="002F3566" w:rsidTr="002F3566">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lastRenderedPageBreak/>
              <w:t>1.2</w:t>
            </w:r>
          </w:p>
        </w:tc>
        <w:tc>
          <w:tcPr>
            <w:tcW w:w="1874" w:type="dxa"/>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Обобщение и контроль</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2</w:t>
            </w:r>
          </w:p>
        </w:tc>
        <w:tc>
          <w:tcPr>
            <w:tcW w:w="3119" w:type="dxa"/>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76"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2518"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Итого по разделу</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11</w:t>
            </w:r>
          </w:p>
        </w:tc>
        <w:tc>
          <w:tcPr>
            <w:tcW w:w="3119" w:type="dxa"/>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76"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2518" w:type="dxa"/>
            <w:gridSpan w:val="2"/>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ЭОР / ЦОР</w:t>
            </w:r>
          </w:p>
        </w:tc>
        <w:tc>
          <w:tcPr>
            <w:tcW w:w="4253"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 Аудиоматериалы к учебнику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«Английский в фокусе – 9» (</w:t>
            </w:r>
            <w:proofErr w:type="spellStart"/>
            <w:r w:rsidRPr="002F3566">
              <w:rPr>
                <w:rFonts w:eastAsia="Calibri" w:cs="Times New Roman"/>
                <w:sz w:val="22"/>
                <w:lang w:eastAsia="zh-CN"/>
              </w:rPr>
              <w:t>Spotlight</w:t>
            </w:r>
            <w:proofErr w:type="spellEnd"/>
            <w:r w:rsidRPr="002F3566">
              <w:rPr>
                <w:rFonts w:eastAsia="Calibri" w:cs="Times New Roman"/>
                <w:sz w:val="22"/>
                <w:lang w:eastAsia="zh-CN"/>
              </w:rPr>
              <w:t xml:space="preserve">) </w:t>
            </w:r>
            <w:hyperlink r:id="rId488" w:history="1">
              <w:r w:rsidRPr="002F3566">
                <w:rPr>
                  <w:rFonts w:eastAsia="Calibri" w:cs="Times New Roman"/>
                  <w:color w:val="0000FF"/>
                  <w:sz w:val="22"/>
                  <w:u w:val="single"/>
                  <w:lang w:eastAsia="zh-CN"/>
                </w:rPr>
                <w:t>https://prosv.ru/audio/section/spotlight.html</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Российская электронная школа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 </w:t>
            </w:r>
            <w:hyperlink r:id="rId489" w:history="1">
              <w:r w:rsidRPr="002F3566">
                <w:rPr>
                  <w:rFonts w:eastAsia="Calibri" w:cs="Times New Roman"/>
                  <w:color w:val="0000FF"/>
                  <w:sz w:val="22"/>
                  <w:u w:val="single"/>
                  <w:lang w:eastAsia="zh-CN"/>
                </w:rPr>
                <w:t>https://resh.edu.ru/subject/11/9/</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ФИПИ </w:t>
            </w:r>
            <w:hyperlink r:id="rId490" w:history="1">
              <w:r w:rsidRPr="002F3566">
                <w:rPr>
                  <w:rFonts w:eastAsia="Calibri" w:cs="Times New Roman"/>
                  <w:color w:val="0000FF"/>
                  <w:sz w:val="22"/>
                  <w:u w:val="single"/>
                  <w:lang w:eastAsia="zh-CN"/>
                </w:rPr>
                <w:t>https://lesson.edu.ru/09/09</w:t>
              </w:r>
            </w:hyperlink>
          </w:p>
        </w:tc>
        <w:tc>
          <w:tcPr>
            <w:tcW w:w="2976"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6771" w:type="dxa"/>
            <w:gridSpan w:val="4"/>
            <w:shd w:val="clear" w:color="auto" w:fill="auto"/>
          </w:tcPr>
          <w:p w:rsidR="002F3566" w:rsidRPr="002F3566" w:rsidRDefault="002F3566" w:rsidP="002F3566">
            <w:pPr>
              <w:suppressAutoHyphens/>
              <w:spacing w:line="240" w:lineRule="auto"/>
              <w:ind w:firstLine="0"/>
              <w:jc w:val="left"/>
              <w:rPr>
                <w:rFonts w:eastAsia="Calibri" w:cs="Times New Roman"/>
                <w:b/>
                <w:sz w:val="22"/>
                <w:lang w:eastAsia="zh-CN"/>
              </w:rPr>
            </w:pPr>
            <w:r w:rsidRPr="002F3566">
              <w:rPr>
                <w:rFonts w:eastAsia="Calibri" w:cs="Times New Roman"/>
                <w:b/>
                <w:sz w:val="22"/>
                <w:lang w:eastAsia="zh-CN"/>
              </w:rPr>
              <w:t>Раздел 2. Внешность и характер человека (литературного персонажа)</w:t>
            </w: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2.1</w:t>
            </w:r>
          </w:p>
        </w:tc>
        <w:tc>
          <w:tcPr>
            <w:tcW w:w="1874"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Внешность и характер человека (литературного персонажа)</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3</w:t>
            </w:r>
          </w:p>
        </w:tc>
        <w:tc>
          <w:tcPr>
            <w:tcW w:w="3119" w:type="dxa"/>
            <w:shd w:val="clear" w:color="auto" w:fill="auto"/>
          </w:tcPr>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Коммуникативные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диалог-обмен мнениями: выражать свою точку мнения 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w:t>
            </w:r>
            <w:r w:rsidRPr="002F3566">
              <w:rPr>
                <w:rFonts w:eastAsia="Calibri" w:cs="Times New Roman"/>
                <w:sz w:val="22"/>
                <w:lang w:eastAsia="zh-CN"/>
              </w:rPr>
              <w:lastRenderedPageBreak/>
              <w:t>радость, огорчение и так далее; монологическая речь: описание (внешности и одежды человека), в том числе характеристика (черты характера реального человека или литературного персонажа); составление рассказа по картинкам;</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аудирование: с пониманием основного содержания, с пониманием нужной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(интересующей, запрашиваемой) информации; чтение: с пониманием основного содержания, с пониманием нужной (интересующей, запрашиваемой) информации, с полным пониманием содержания текста;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письмо: заполнение анкет и формуляров: сообщение о себе основных сведений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 соответствии с нормами, принятыми в странах изучаемого языка; составление плана (тезисов) устного или письменного сообщения. Языковые знания и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выражение модального значения, чувства и эмоции;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правильное написание изученных слов; распознавание в звучащем и письменном тексте и употребление в устной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и письменной речи различных средств связи для обеспечения логичности и целостности высказывания;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словообразование: образование сложных существительных путём соединения основы числительного с основой существительного с добавлением суффикса </w:t>
            </w:r>
            <w:r w:rsidRPr="002F3566">
              <w:rPr>
                <w:rFonts w:eastAsia="Calibri" w:cs="Times New Roman"/>
                <w:i/>
                <w:sz w:val="22"/>
                <w:lang w:eastAsia="zh-CN"/>
              </w:rPr>
              <w:t>-</w:t>
            </w:r>
            <w:r w:rsidRPr="002F3566">
              <w:rPr>
                <w:rFonts w:eastAsia="Calibri" w:cs="Times New Roman"/>
                <w:i/>
                <w:sz w:val="22"/>
                <w:lang w:val="en-US" w:eastAsia="zh-CN"/>
              </w:rPr>
              <w:t>ed</w:t>
            </w:r>
            <w:r w:rsidRPr="002F3566">
              <w:rPr>
                <w:rFonts w:eastAsia="Calibri" w:cs="Times New Roman"/>
                <w:i/>
                <w:sz w:val="22"/>
                <w:lang w:eastAsia="zh-CN"/>
              </w:rPr>
              <w:t xml:space="preserve"> (</w:t>
            </w:r>
            <w:r w:rsidRPr="002F3566">
              <w:rPr>
                <w:rFonts w:eastAsia="Calibri" w:cs="Times New Roman"/>
                <w:i/>
                <w:sz w:val="22"/>
                <w:lang w:val="en-US" w:eastAsia="zh-CN"/>
              </w:rPr>
              <w:t>eight</w:t>
            </w:r>
            <w:r w:rsidRPr="002F3566">
              <w:rPr>
                <w:rFonts w:eastAsia="Calibri" w:cs="Times New Roman"/>
                <w:i/>
                <w:sz w:val="22"/>
                <w:lang w:eastAsia="zh-CN"/>
              </w:rPr>
              <w:t>-</w:t>
            </w:r>
            <w:r w:rsidRPr="002F3566">
              <w:rPr>
                <w:rFonts w:eastAsia="Calibri" w:cs="Times New Roman"/>
                <w:i/>
                <w:sz w:val="22"/>
                <w:lang w:val="en-US" w:eastAsia="zh-CN"/>
              </w:rPr>
              <w:t>legged</w:t>
            </w:r>
            <w:r w:rsidRPr="002F3566">
              <w:rPr>
                <w:rFonts w:eastAsia="Calibri" w:cs="Times New Roman"/>
                <w:i/>
                <w:sz w:val="22"/>
                <w:lang w:eastAsia="zh-CN"/>
              </w:rPr>
              <w:t>);</w:t>
            </w:r>
            <w:r w:rsidRPr="002F3566">
              <w:rPr>
                <w:rFonts w:eastAsia="Calibri" w:cs="Times New Roman"/>
                <w:sz w:val="22"/>
                <w:lang w:eastAsia="zh-CN"/>
              </w:rPr>
              <w:t xml:space="preserve"> образование сложных прилагательных путём соединения основы прилагательного с основой причастия настоящего времени </w:t>
            </w:r>
            <w:r w:rsidRPr="002F3566">
              <w:rPr>
                <w:rFonts w:eastAsia="Calibri" w:cs="Times New Roman"/>
                <w:i/>
                <w:sz w:val="22"/>
                <w:lang w:eastAsia="zh-CN"/>
              </w:rPr>
              <w:t>(</w:t>
            </w:r>
            <w:r w:rsidRPr="002F3566">
              <w:rPr>
                <w:rFonts w:eastAsia="Calibri" w:cs="Times New Roman"/>
                <w:i/>
                <w:sz w:val="22"/>
                <w:lang w:val="en-US" w:eastAsia="zh-CN"/>
              </w:rPr>
              <w:t>nice</w:t>
            </w:r>
            <w:r w:rsidRPr="002F3566">
              <w:rPr>
                <w:rFonts w:eastAsia="Calibri" w:cs="Times New Roman"/>
                <w:i/>
                <w:sz w:val="22"/>
                <w:lang w:eastAsia="zh-CN"/>
              </w:rPr>
              <w:t>-</w:t>
            </w:r>
            <w:r w:rsidRPr="002F3566">
              <w:rPr>
                <w:rFonts w:eastAsia="Calibri" w:cs="Times New Roman"/>
                <w:i/>
                <w:sz w:val="22"/>
                <w:lang w:val="en-US" w:eastAsia="zh-CN"/>
              </w:rPr>
              <w:t>looking</w:t>
            </w:r>
            <w:r w:rsidRPr="002F3566">
              <w:rPr>
                <w:rFonts w:eastAsia="Calibri" w:cs="Times New Roman"/>
                <w:i/>
                <w:sz w:val="22"/>
                <w:lang w:eastAsia="zh-CN"/>
              </w:rPr>
              <w:t>);</w:t>
            </w:r>
            <w:r w:rsidRPr="002F3566">
              <w:rPr>
                <w:rFonts w:eastAsia="Calibri" w:cs="Times New Roman"/>
                <w:sz w:val="22"/>
                <w:lang w:eastAsia="zh-CN"/>
              </w:rPr>
              <w:t xml:space="preserve"> образование сложных </w:t>
            </w:r>
            <w:r w:rsidRPr="002F3566">
              <w:rPr>
                <w:rFonts w:eastAsia="Calibri" w:cs="Times New Roman"/>
                <w:sz w:val="22"/>
                <w:lang w:eastAsia="zh-CN"/>
              </w:rPr>
              <w:lastRenderedPageBreak/>
              <w:t>прилагательных путём соединения основы прилагательного с основой причастия прошедшего времени (</w:t>
            </w:r>
            <w:r w:rsidRPr="002F3566">
              <w:rPr>
                <w:rFonts w:eastAsia="Calibri" w:cs="Times New Roman"/>
                <w:i/>
                <w:sz w:val="22"/>
                <w:lang w:val="en-US" w:eastAsia="zh-CN"/>
              </w:rPr>
              <w:t>well</w:t>
            </w:r>
            <w:r w:rsidRPr="002F3566">
              <w:rPr>
                <w:rFonts w:eastAsia="Calibri" w:cs="Times New Roman"/>
                <w:i/>
                <w:sz w:val="22"/>
                <w:lang w:eastAsia="zh-CN"/>
              </w:rPr>
              <w:t>-</w:t>
            </w:r>
            <w:r w:rsidRPr="002F3566">
              <w:rPr>
                <w:rFonts w:eastAsia="Calibri" w:cs="Times New Roman"/>
                <w:i/>
                <w:sz w:val="22"/>
                <w:lang w:val="en-US" w:eastAsia="zh-CN"/>
              </w:rPr>
              <w:t>behaved</w:t>
            </w:r>
            <w:r w:rsidRPr="002F3566">
              <w:rPr>
                <w:rFonts w:eastAsia="Calibri" w:cs="Times New Roman"/>
                <w:i/>
                <w:sz w:val="22"/>
                <w:lang w:eastAsia="zh-CN"/>
              </w:rPr>
              <w:t>);</w:t>
            </w:r>
            <w:r w:rsidRPr="002F3566">
              <w:rPr>
                <w:rFonts w:eastAsia="Calibri" w:cs="Times New Roman"/>
                <w:sz w:val="22"/>
                <w:lang w:eastAsia="zh-CN"/>
              </w:rPr>
              <w:t xml:space="preserve"> образование сложных существительных путём соединения основ существительных</w:t>
            </w:r>
          </w:p>
          <w:p w:rsidR="002F3566" w:rsidRPr="001925DA" w:rsidRDefault="002F3566" w:rsidP="002F3566">
            <w:pPr>
              <w:suppressAutoHyphens/>
              <w:spacing w:line="240" w:lineRule="auto"/>
              <w:ind w:firstLine="0"/>
              <w:jc w:val="left"/>
              <w:rPr>
                <w:rFonts w:eastAsia="Calibri" w:cs="Times New Roman"/>
                <w:sz w:val="22"/>
                <w:lang w:val="en-US" w:eastAsia="zh-CN"/>
              </w:rPr>
            </w:pPr>
            <w:r w:rsidRPr="002F3566">
              <w:rPr>
                <w:rFonts w:eastAsia="Calibri" w:cs="Times New Roman"/>
                <w:sz w:val="22"/>
                <w:lang w:eastAsia="zh-CN"/>
              </w:rPr>
              <w:t>с</w:t>
            </w:r>
            <w:r w:rsidRPr="001925DA">
              <w:rPr>
                <w:rFonts w:eastAsia="Calibri" w:cs="Times New Roman"/>
                <w:sz w:val="22"/>
                <w:lang w:val="en-US" w:eastAsia="zh-CN"/>
              </w:rPr>
              <w:t xml:space="preserve"> </w:t>
            </w:r>
            <w:r w:rsidRPr="002F3566">
              <w:rPr>
                <w:rFonts w:eastAsia="Calibri" w:cs="Times New Roman"/>
                <w:sz w:val="22"/>
                <w:lang w:eastAsia="zh-CN"/>
              </w:rPr>
              <w:t>предлогом</w:t>
            </w:r>
            <w:r w:rsidRPr="001925DA">
              <w:rPr>
                <w:rFonts w:eastAsia="Calibri" w:cs="Times New Roman"/>
                <w:sz w:val="22"/>
                <w:lang w:val="en-US" w:eastAsia="zh-CN"/>
              </w:rPr>
              <w:t xml:space="preserve"> </w:t>
            </w:r>
            <w:r w:rsidRPr="002F3566">
              <w:rPr>
                <w:rFonts w:eastAsia="Calibri" w:cs="Times New Roman"/>
                <w:i/>
                <w:sz w:val="22"/>
                <w:lang w:val="en-US" w:eastAsia="zh-CN"/>
              </w:rPr>
              <w:t>(father-in-law);</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синонимы, антонимы, интернациональные слова;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фразовый глагол </w:t>
            </w:r>
            <w:r w:rsidRPr="002F3566">
              <w:rPr>
                <w:rFonts w:eastAsia="Calibri" w:cs="Times New Roman"/>
                <w:i/>
                <w:sz w:val="22"/>
                <w:lang w:val="en-US" w:eastAsia="zh-CN"/>
              </w:rPr>
              <w:t>to</w:t>
            </w:r>
            <w:r w:rsidRPr="001925DA">
              <w:rPr>
                <w:rFonts w:eastAsia="Calibri" w:cs="Times New Roman"/>
                <w:i/>
                <w:sz w:val="22"/>
                <w:lang w:eastAsia="zh-CN"/>
              </w:rPr>
              <w:t xml:space="preserve"> </w:t>
            </w:r>
            <w:r w:rsidRPr="002F3566">
              <w:rPr>
                <w:rFonts w:eastAsia="Calibri" w:cs="Times New Roman"/>
                <w:i/>
                <w:sz w:val="22"/>
                <w:lang w:val="en-US" w:eastAsia="zh-CN"/>
              </w:rPr>
              <w:t>come</w:t>
            </w:r>
            <w:r w:rsidRPr="001925DA">
              <w:rPr>
                <w:rFonts w:eastAsia="Calibri" w:cs="Times New Roman"/>
                <w:i/>
                <w:sz w:val="22"/>
                <w:lang w:eastAsia="zh-CN"/>
              </w:rPr>
              <w:t>;</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порядок следования имён прилагательных </w:t>
            </w:r>
            <w:r w:rsidRPr="001925DA">
              <w:rPr>
                <w:rFonts w:eastAsia="Calibri" w:cs="Times New Roman"/>
                <w:i/>
                <w:sz w:val="22"/>
                <w:lang w:eastAsia="zh-CN"/>
              </w:rPr>
              <w:t>(</w:t>
            </w:r>
            <w:r w:rsidRPr="002F3566">
              <w:rPr>
                <w:rFonts w:eastAsia="Calibri" w:cs="Times New Roman"/>
                <w:i/>
                <w:sz w:val="22"/>
                <w:lang w:val="en-US" w:eastAsia="zh-CN"/>
              </w:rPr>
              <w:t>nice</w:t>
            </w:r>
            <w:r w:rsidRPr="001925DA">
              <w:rPr>
                <w:rFonts w:eastAsia="Calibri" w:cs="Times New Roman"/>
                <w:i/>
                <w:sz w:val="22"/>
                <w:lang w:eastAsia="zh-CN"/>
              </w:rPr>
              <w:t xml:space="preserve"> </w:t>
            </w:r>
            <w:r w:rsidRPr="002F3566">
              <w:rPr>
                <w:rFonts w:eastAsia="Calibri" w:cs="Times New Roman"/>
                <w:i/>
                <w:sz w:val="22"/>
                <w:lang w:val="en-US" w:eastAsia="zh-CN"/>
              </w:rPr>
              <w:t>long</w:t>
            </w:r>
            <w:r w:rsidRPr="001925DA">
              <w:rPr>
                <w:rFonts w:eastAsia="Calibri" w:cs="Times New Roman"/>
                <w:i/>
                <w:sz w:val="22"/>
                <w:lang w:eastAsia="zh-CN"/>
              </w:rPr>
              <w:t xml:space="preserve"> </w:t>
            </w:r>
            <w:r w:rsidRPr="002F3566">
              <w:rPr>
                <w:rFonts w:eastAsia="Calibri" w:cs="Times New Roman"/>
                <w:i/>
                <w:sz w:val="22"/>
                <w:lang w:val="en-US" w:eastAsia="zh-CN"/>
              </w:rPr>
              <w:t>blond</w:t>
            </w:r>
            <w:r w:rsidRPr="001925DA">
              <w:rPr>
                <w:rFonts w:eastAsia="Calibri" w:cs="Times New Roman"/>
                <w:i/>
                <w:sz w:val="22"/>
                <w:lang w:eastAsia="zh-CN"/>
              </w:rPr>
              <w:t xml:space="preserve"> </w:t>
            </w:r>
            <w:r w:rsidRPr="002F3566">
              <w:rPr>
                <w:rFonts w:eastAsia="Calibri" w:cs="Times New Roman"/>
                <w:i/>
                <w:sz w:val="22"/>
                <w:lang w:val="en-US" w:eastAsia="zh-CN"/>
              </w:rPr>
              <w:t>hair</w:t>
            </w:r>
            <w:r w:rsidRPr="001925DA">
              <w:rPr>
                <w:rFonts w:eastAsia="Calibri" w:cs="Times New Roman"/>
                <w:i/>
                <w:sz w:val="22"/>
                <w:lang w:eastAsia="zh-CN"/>
              </w:rPr>
              <w:t>)</w:t>
            </w: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lastRenderedPageBreak/>
              <w:t>2.2</w:t>
            </w:r>
          </w:p>
        </w:tc>
        <w:tc>
          <w:tcPr>
            <w:tcW w:w="1874" w:type="dxa"/>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Обобщение и контроль</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2</w:t>
            </w:r>
          </w:p>
        </w:tc>
        <w:tc>
          <w:tcPr>
            <w:tcW w:w="3119" w:type="dxa"/>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2518"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Итого по разделу</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5</w:t>
            </w:r>
          </w:p>
        </w:tc>
        <w:tc>
          <w:tcPr>
            <w:tcW w:w="3119" w:type="dxa"/>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2518" w:type="dxa"/>
            <w:gridSpan w:val="2"/>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ЭОР / ЦОР</w:t>
            </w:r>
          </w:p>
        </w:tc>
        <w:tc>
          <w:tcPr>
            <w:tcW w:w="4253"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 Аудиоматериалы к учебнику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«Английский в фокусе – 9» (</w:t>
            </w:r>
            <w:proofErr w:type="spellStart"/>
            <w:r w:rsidRPr="002F3566">
              <w:rPr>
                <w:rFonts w:eastAsia="Calibri" w:cs="Times New Roman"/>
                <w:sz w:val="22"/>
                <w:lang w:eastAsia="zh-CN"/>
              </w:rPr>
              <w:t>Spotlight</w:t>
            </w:r>
            <w:proofErr w:type="spellEnd"/>
            <w:r w:rsidRPr="002F3566">
              <w:rPr>
                <w:rFonts w:eastAsia="Calibri" w:cs="Times New Roman"/>
                <w:sz w:val="22"/>
                <w:lang w:eastAsia="zh-CN"/>
              </w:rPr>
              <w:t xml:space="preserve">) </w:t>
            </w:r>
            <w:hyperlink r:id="rId491" w:history="1">
              <w:r w:rsidRPr="002F3566">
                <w:rPr>
                  <w:rFonts w:eastAsia="Calibri" w:cs="Times New Roman"/>
                  <w:color w:val="0000FF"/>
                  <w:sz w:val="22"/>
                  <w:u w:val="single"/>
                  <w:lang w:eastAsia="zh-CN"/>
                </w:rPr>
                <w:t>https://prosv.ru/audio/section/spotlight.html</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Российская электронная школа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 </w:t>
            </w:r>
            <w:hyperlink r:id="rId492" w:history="1">
              <w:r w:rsidRPr="002F3566">
                <w:rPr>
                  <w:rFonts w:eastAsia="Calibri" w:cs="Times New Roman"/>
                  <w:color w:val="0000FF"/>
                  <w:sz w:val="22"/>
                  <w:u w:val="single"/>
                  <w:lang w:eastAsia="zh-CN"/>
                </w:rPr>
                <w:t>https://resh.edu.ru/subject/11/9/</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ФИПИ </w:t>
            </w:r>
            <w:hyperlink r:id="rId493" w:history="1">
              <w:r w:rsidRPr="002F3566">
                <w:rPr>
                  <w:rFonts w:eastAsia="Calibri" w:cs="Times New Roman"/>
                  <w:color w:val="0000FF"/>
                  <w:sz w:val="22"/>
                  <w:u w:val="single"/>
                  <w:lang w:eastAsia="zh-CN"/>
                </w:rPr>
                <w:t>https://lesson.edu.ru/09/09</w:t>
              </w:r>
            </w:hyperlink>
          </w:p>
        </w:tc>
        <w:tc>
          <w:tcPr>
            <w:tcW w:w="2976"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6771" w:type="dxa"/>
            <w:gridSpan w:val="4"/>
            <w:shd w:val="clear" w:color="auto" w:fill="auto"/>
          </w:tcPr>
          <w:p w:rsidR="002F3566" w:rsidRPr="002F3566" w:rsidRDefault="002F3566" w:rsidP="002F3566">
            <w:pPr>
              <w:suppressAutoHyphens/>
              <w:spacing w:line="240" w:lineRule="auto"/>
              <w:ind w:firstLine="0"/>
              <w:jc w:val="left"/>
              <w:rPr>
                <w:rFonts w:eastAsia="Calibri" w:cs="Times New Roman"/>
                <w:b/>
                <w:sz w:val="22"/>
                <w:lang w:eastAsia="zh-CN"/>
              </w:rPr>
            </w:pPr>
            <w:r w:rsidRPr="002F3566">
              <w:rPr>
                <w:rFonts w:eastAsia="Calibri" w:cs="Times New Roman"/>
                <w:b/>
                <w:sz w:val="22"/>
                <w:lang w:eastAsia="zh-CN"/>
              </w:rPr>
              <w:t>Раздел 3. Досуг и увлечения (хобби) современного подростка (чтение, кино, театр, музыка, музей, спорт, живопись; компьютерные игры). Роль книги в жизни подростка</w:t>
            </w: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3.1</w:t>
            </w:r>
          </w:p>
        </w:tc>
        <w:tc>
          <w:tcPr>
            <w:tcW w:w="1874"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Досуг и увлечения (хобби) современного подростка (чтение, кино, театр, музыка, музей, спорт, живопись; компьютерные игры). Роль книги в жизни подростка</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12</w:t>
            </w:r>
          </w:p>
        </w:tc>
        <w:tc>
          <w:tcPr>
            <w:tcW w:w="3119" w:type="dxa"/>
            <w:shd w:val="clear" w:color="auto" w:fill="auto"/>
          </w:tcPr>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Коммуникативные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диалог этикетного характера: начинать, поддерживать и заканчивать разговор,</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вежливо переспрашивать; диалог-побуждение к действию: приглашать собеседника к совместной деятельности, вежливо соглашаться (не соглашаться) на предложение собеседника, объясняя причину своего решения; 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монологическая речь: повествование (сообщение); рассуждение; выражение и краткое аргументирование своего мнения по отношению </w:t>
            </w:r>
            <w:r w:rsidRPr="002F3566">
              <w:rPr>
                <w:rFonts w:eastAsia="Calibri" w:cs="Times New Roman"/>
                <w:sz w:val="22"/>
                <w:lang w:eastAsia="zh-CN"/>
              </w:rPr>
              <w:lastRenderedPageBreak/>
              <w:t>к услышанному (прочитанному);</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аудирование: с пониманием основного содержания, с пониманием нужной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(интересующей, запрашиваемой) информации; чтение: с пониманием основного содержания, с пониманием нужной (интересующей, запрашиваемой) информации, с полным пониманием содержания текста;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письмо: написание электронного сообщения личного характера в соответствии с нормами неофициального общения, принятыми в стране (странах) изучаемого языка.</w:t>
            </w:r>
          </w:p>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Языковые знания и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выражение модального значения, чувства и эмоции; различение на слух британского и американского вариантов произношения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 прослушанных текстах или услышанных высказываниях;</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пунктуационно правильное, в соответствии с нормами речевого этикета, принятыми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 странах изучаемого языка, оформление электронного сообщения личного характера;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 английском языке нормы лексической сочетаемости; словообразование: образование глаголов</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с помощью префиксов </w:t>
            </w:r>
            <w:r w:rsidRPr="002F3566">
              <w:rPr>
                <w:rFonts w:eastAsia="Calibri" w:cs="Times New Roman"/>
                <w:i/>
                <w:sz w:val="22"/>
                <w:lang w:val="en-US" w:eastAsia="zh-CN"/>
              </w:rPr>
              <w:t>under</w:t>
            </w:r>
            <w:r w:rsidRPr="001925DA">
              <w:rPr>
                <w:rFonts w:eastAsia="Calibri" w:cs="Times New Roman"/>
                <w:i/>
                <w:sz w:val="22"/>
                <w:lang w:eastAsia="zh-CN"/>
              </w:rPr>
              <w:t xml:space="preserve">-, </w:t>
            </w:r>
            <w:r w:rsidRPr="002F3566">
              <w:rPr>
                <w:rFonts w:eastAsia="Calibri" w:cs="Times New Roman"/>
                <w:i/>
                <w:sz w:val="22"/>
                <w:lang w:val="en-US" w:eastAsia="zh-CN"/>
              </w:rPr>
              <w:t>over</w:t>
            </w:r>
            <w:r w:rsidRPr="001925DA">
              <w:rPr>
                <w:rFonts w:eastAsia="Calibri" w:cs="Times New Roman"/>
                <w:i/>
                <w:sz w:val="22"/>
                <w:lang w:eastAsia="zh-CN"/>
              </w:rPr>
              <w:t xml:space="preserve">-, </w:t>
            </w:r>
            <w:r w:rsidRPr="002F3566">
              <w:rPr>
                <w:rFonts w:eastAsia="Calibri" w:cs="Times New Roman"/>
                <w:i/>
                <w:sz w:val="22"/>
                <w:lang w:val="en-US" w:eastAsia="zh-CN"/>
              </w:rPr>
              <w:t>dis</w:t>
            </w:r>
            <w:r w:rsidRPr="001925DA">
              <w:rPr>
                <w:rFonts w:eastAsia="Calibri" w:cs="Times New Roman"/>
                <w:i/>
                <w:sz w:val="22"/>
                <w:lang w:eastAsia="zh-CN"/>
              </w:rPr>
              <w:t xml:space="preserve">-, </w:t>
            </w:r>
            <w:r w:rsidRPr="002F3566">
              <w:rPr>
                <w:rFonts w:eastAsia="Calibri" w:cs="Times New Roman"/>
                <w:i/>
                <w:sz w:val="22"/>
                <w:lang w:val="en-US" w:eastAsia="zh-CN"/>
              </w:rPr>
              <w:t>mis</w:t>
            </w:r>
            <w:r w:rsidRPr="001925DA">
              <w:rPr>
                <w:rFonts w:eastAsia="Calibri" w:cs="Times New Roman"/>
                <w:i/>
                <w:sz w:val="22"/>
                <w:lang w:eastAsia="zh-CN"/>
              </w:rPr>
              <w:t>-;</w:t>
            </w:r>
            <w:r w:rsidRPr="002F3566">
              <w:rPr>
                <w:rFonts w:eastAsia="Calibri" w:cs="Times New Roman"/>
                <w:sz w:val="22"/>
                <w:lang w:eastAsia="zh-CN"/>
              </w:rPr>
              <w:t xml:space="preserve"> конструкции для выражения предпочтения</w:t>
            </w:r>
          </w:p>
          <w:p w:rsidR="002F3566" w:rsidRPr="002F3566" w:rsidRDefault="002F3566" w:rsidP="002F3566">
            <w:pPr>
              <w:suppressAutoHyphens/>
              <w:spacing w:line="240" w:lineRule="auto"/>
              <w:ind w:firstLine="0"/>
              <w:jc w:val="left"/>
              <w:rPr>
                <w:rFonts w:eastAsia="Calibri" w:cs="Times New Roman"/>
                <w:i/>
                <w:sz w:val="22"/>
                <w:lang w:val="en-US" w:eastAsia="zh-CN"/>
              </w:rPr>
            </w:pPr>
            <w:r w:rsidRPr="002F3566">
              <w:rPr>
                <w:rFonts w:eastAsia="Calibri" w:cs="Times New Roman"/>
                <w:i/>
                <w:sz w:val="22"/>
                <w:lang w:val="en-US" w:eastAsia="zh-CN"/>
              </w:rPr>
              <w:t>I prefer …/I’d prefer …/I’d rather …;</w:t>
            </w:r>
            <w:r w:rsidRPr="001925DA">
              <w:rPr>
                <w:rFonts w:eastAsia="Calibri" w:cs="Times New Roman"/>
                <w:sz w:val="22"/>
                <w:lang w:val="en-US" w:eastAsia="zh-CN"/>
              </w:rPr>
              <w:t xml:space="preserve"> </w:t>
            </w:r>
            <w:r w:rsidRPr="002F3566">
              <w:rPr>
                <w:rFonts w:eastAsia="Calibri" w:cs="Times New Roman"/>
                <w:sz w:val="22"/>
                <w:lang w:eastAsia="zh-CN"/>
              </w:rPr>
              <w:t>фразовый</w:t>
            </w:r>
            <w:r w:rsidRPr="001925DA">
              <w:rPr>
                <w:rFonts w:eastAsia="Calibri" w:cs="Times New Roman"/>
                <w:sz w:val="22"/>
                <w:lang w:val="en-US" w:eastAsia="zh-CN"/>
              </w:rPr>
              <w:t xml:space="preserve"> </w:t>
            </w:r>
            <w:r w:rsidRPr="002F3566">
              <w:rPr>
                <w:rFonts w:eastAsia="Calibri" w:cs="Times New Roman"/>
                <w:sz w:val="22"/>
                <w:lang w:eastAsia="zh-CN"/>
              </w:rPr>
              <w:t>глагол</w:t>
            </w:r>
            <w:r w:rsidRPr="001925DA">
              <w:rPr>
                <w:rFonts w:eastAsia="Calibri" w:cs="Times New Roman"/>
                <w:sz w:val="22"/>
                <w:lang w:val="en-US" w:eastAsia="zh-CN"/>
              </w:rPr>
              <w:t xml:space="preserve"> </w:t>
            </w:r>
            <w:r w:rsidRPr="002F3566">
              <w:rPr>
                <w:rFonts w:eastAsia="Calibri" w:cs="Times New Roman"/>
                <w:i/>
                <w:sz w:val="22"/>
                <w:lang w:val="en-US" w:eastAsia="zh-CN"/>
              </w:rPr>
              <w:t>to run;</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lastRenderedPageBreak/>
              <w:t xml:space="preserve">предложения с конструкцией </w:t>
            </w:r>
            <w:r w:rsidRPr="002F3566">
              <w:rPr>
                <w:rFonts w:eastAsia="Calibri" w:cs="Times New Roman"/>
                <w:i/>
                <w:sz w:val="22"/>
                <w:lang w:val="en-US" w:eastAsia="zh-CN"/>
              </w:rPr>
              <w:t>either</w:t>
            </w:r>
            <w:r w:rsidRPr="001925DA">
              <w:rPr>
                <w:rFonts w:eastAsia="Calibri" w:cs="Times New Roman"/>
                <w:i/>
                <w:sz w:val="22"/>
                <w:lang w:eastAsia="zh-CN"/>
              </w:rPr>
              <w:t xml:space="preserve"> … </w:t>
            </w:r>
            <w:r w:rsidRPr="002F3566">
              <w:rPr>
                <w:rFonts w:eastAsia="Calibri" w:cs="Times New Roman"/>
                <w:i/>
                <w:sz w:val="22"/>
                <w:lang w:val="en-US" w:eastAsia="zh-CN"/>
              </w:rPr>
              <w:t>or</w:t>
            </w:r>
            <w:r w:rsidRPr="001925DA">
              <w:rPr>
                <w:rFonts w:eastAsia="Calibri" w:cs="Times New Roman"/>
                <w:i/>
                <w:sz w:val="22"/>
                <w:lang w:eastAsia="zh-CN"/>
              </w:rPr>
              <w:t xml:space="preserve">, </w:t>
            </w:r>
            <w:r w:rsidRPr="002F3566">
              <w:rPr>
                <w:rFonts w:eastAsia="Calibri" w:cs="Times New Roman"/>
                <w:i/>
                <w:sz w:val="22"/>
                <w:lang w:val="en-US" w:eastAsia="zh-CN"/>
              </w:rPr>
              <w:t>neither</w:t>
            </w:r>
            <w:r w:rsidRPr="001925DA">
              <w:rPr>
                <w:rFonts w:eastAsia="Calibri" w:cs="Times New Roman"/>
                <w:i/>
                <w:sz w:val="22"/>
                <w:lang w:eastAsia="zh-CN"/>
              </w:rPr>
              <w:t xml:space="preserve"> … </w:t>
            </w:r>
            <w:r w:rsidRPr="002F3566">
              <w:rPr>
                <w:rFonts w:eastAsia="Calibri" w:cs="Times New Roman"/>
                <w:i/>
                <w:sz w:val="22"/>
                <w:lang w:val="en-US" w:eastAsia="zh-CN"/>
              </w:rPr>
              <w:t>nor</w:t>
            </w:r>
            <w:r w:rsidRPr="001925DA">
              <w:rPr>
                <w:rFonts w:eastAsia="Calibri" w:cs="Times New Roman"/>
                <w:i/>
                <w:sz w:val="22"/>
                <w:lang w:eastAsia="zh-CN"/>
              </w:rPr>
              <w:t>;</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повторение грамматического содержания:</w:t>
            </w:r>
          </w:p>
          <w:p w:rsidR="002F3566" w:rsidRPr="002F3566" w:rsidRDefault="002F3566" w:rsidP="002F3566">
            <w:pPr>
              <w:suppressAutoHyphens/>
              <w:spacing w:line="240" w:lineRule="auto"/>
              <w:ind w:firstLine="0"/>
              <w:jc w:val="left"/>
              <w:rPr>
                <w:rFonts w:eastAsia="Calibri" w:cs="Times New Roman"/>
                <w:sz w:val="22"/>
                <w:lang w:val="en-US" w:eastAsia="zh-CN"/>
              </w:rPr>
            </w:pPr>
            <w:r w:rsidRPr="002F3566">
              <w:rPr>
                <w:rFonts w:eastAsia="Calibri" w:cs="Times New Roman"/>
                <w:sz w:val="22"/>
                <w:lang w:eastAsia="zh-CN"/>
              </w:rPr>
              <w:t>степени сравнения прилагательных</w:t>
            </w: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lastRenderedPageBreak/>
              <w:t>3.2</w:t>
            </w:r>
          </w:p>
        </w:tc>
        <w:tc>
          <w:tcPr>
            <w:tcW w:w="1874" w:type="dxa"/>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Обобщение и контроль</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2</w:t>
            </w:r>
          </w:p>
        </w:tc>
        <w:tc>
          <w:tcPr>
            <w:tcW w:w="3119" w:type="dxa"/>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2518"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Итого по разделу</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14</w:t>
            </w:r>
          </w:p>
        </w:tc>
        <w:tc>
          <w:tcPr>
            <w:tcW w:w="3119" w:type="dxa"/>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2518" w:type="dxa"/>
            <w:gridSpan w:val="2"/>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ЭОР / ЦОР</w:t>
            </w:r>
          </w:p>
        </w:tc>
        <w:tc>
          <w:tcPr>
            <w:tcW w:w="4253"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 Аудиоматериалы к учебнику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«Английский в фокусе – 9» (</w:t>
            </w:r>
            <w:proofErr w:type="spellStart"/>
            <w:r w:rsidRPr="002F3566">
              <w:rPr>
                <w:rFonts w:eastAsia="Calibri" w:cs="Times New Roman"/>
                <w:sz w:val="22"/>
                <w:lang w:eastAsia="zh-CN"/>
              </w:rPr>
              <w:t>Spotlight</w:t>
            </w:r>
            <w:proofErr w:type="spellEnd"/>
            <w:r w:rsidRPr="002F3566">
              <w:rPr>
                <w:rFonts w:eastAsia="Calibri" w:cs="Times New Roman"/>
                <w:sz w:val="22"/>
                <w:lang w:eastAsia="zh-CN"/>
              </w:rPr>
              <w:t xml:space="preserve">) </w:t>
            </w:r>
            <w:hyperlink r:id="rId494" w:history="1">
              <w:r w:rsidRPr="002F3566">
                <w:rPr>
                  <w:rFonts w:eastAsia="Calibri" w:cs="Times New Roman"/>
                  <w:color w:val="0000FF"/>
                  <w:sz w:val="22"/>
                  <w:u w:val="single"/>
                  <w:lang w:eastAsia="zh-CN"/>
                </w:rPr>
                <w:t>https://prosv.ru/audio/section/spotlight.html</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Российская электронная школа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 </w:t>
            </w:r>
            <w:hyperlink r:id="rId495" w:history="1">
              <w:r w:rsidRPr="002F3566">
                <w:rPr>
                  <w:rFonts w:eastAsia="Calibri" w:cs="Times New Roman"/>
                  <w:color w:val="0000FF"/>
                  <w:sz w:val="22"/>
                  <w:u w:val="single"/>
                  <w:lang w:eastAsia="zh-CN"/>
                </w:rPr>
                <w:t>https://resh.edu.ru/subject/11/9/</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ФИПИ </w:t>
            </w:r>
            <w:hyperlink r:id="rId496" w:history="1">
              <w:r w:rsidRPr="002F3566">
                <w:rPr>
                  <w:rFonts w:eastAsia="Calibri" w:cs="Times New Roman"/>
                  <w:color w:val="0000FF"/>
                  <w:sz w:val="22"/>
                  <w:u w:val="single"/>
                  <w:lang w:eastAsia="zh-CN"/>
                </w:rPr>
                <w:t>https://lesson.edu.ru/09/09</w:t>
              </w:r>
            </w:hyperlink>
          </w:p>
        </w:tc>
        <w:tc>
          <w:tcPr>
            <w:tcW w:w="2976"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6771" w:type="dxa"/>
            <w:gridSpan w:val="4"/>
            <w:shd w:val="clear" w:color="auto" w:fill="auto"/>
          </w:tcPr>
          <w:p w:rsidR="002F3566" w:rsidRPr="002F3566" w:rsidRDefault="002F3566" w:rsidP="002F3566">
            <w:pPr>
              <w:suppressAutoHyphens/>
              <w:spacing w:line="240" w:lineRule="auto"/>
              <w:ind w:firstLine="0"/>
              <w:jc w:val="left"/>
              <w:rPr>
                <w:rFonts w:eastAsia="Calibri" w:cs="Times New Roman"/>
                <w:b/>
                <w:sz w:val="22"/>
                <w:lang w:eastAsia="zh-CN"/>
              </w:rPr>
            </w:pPr>
            <w:r w:rsidRPr="002F3566">
              <w:rPr>
                <w:rFonts w:eastAsia="Calibri" w:cs="Times New Roman"/>
                <w:b/>
                <w:sz w:val="22"/>
                <w:lang w:eastAsia="zh-CN"/>
              </w:rPr>
              <w:t>Раздел 4. Здоровый образ жизни: режим труда и отдыха, фитнес, сбалансированное питание. Посещение врача</w:t>
            </w: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4.1</w:t>
            </w:r>
          </w:p>
        </w:tc>
        <w:tc>
          <w:tcPr>
            <w:tcW w:w="1874"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Здоровый образ жизни: режим труда и отдыха, фитнес, </w:t>
            </w:r>
            <w:proofErr w:type="spellStart"/>
            <w:proofErr w:type="gramStart"/>
            <w:r w:rsidRPr="002F3566">
              <w:rPr>
                <w:rFonts w:eastAsia="Calibri" w:cs="Times New Roman"/>
                <w:sz w:val="22"/>
                <w:lang w:eastAsia="zh-CN"/>
              </w:rPr>
              <w:t>сбалан-сированное</w:t>
            </w:r>
            <w:proofErr w:type="spellEnd"/>
            <w:proofErr w:type="gramEnd"/>
            <w:r w:rsidRPr="002F3566">
              <w:rPr>
                <w:rFonts w:eastAsia="Calibri" w:cs="Times New Roman"/>
                <w:sz w:val="22"/>
                <w:lang w:eastAsia="zh-CN"/>
              </w:rPr>
              <w:t xml:space="preserve"> питание. Посещение врача</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8</w:t>
            </w:r>
          </w:p>
        </w:tc>
        <w:tc>
          <w:tcPr>
            <w:tcW w:w="3119" w:type="dxa"/>
            <w:shd w:val="clear" w:color="auto" w:fill="auto"/>
          </w:tcPr>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Коммуникативные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диалог этикетного характера: начинать, поддерживать и заканчивать разговор,</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вежливо переспрашивать; диалог-побуждение к действию: обращаться с просьбой, вежливо соглашаться (не соглашаться) выполнить просьбу; диалог-расспрос: сообщать</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фактическую информацию, отвечая на вопросы разных видов, выражать своё отношение к обсуждаемым фактам и событиям, запрашивать интересующую информацию; монологическая речь: изложение (пересказ) основного содержания прочитанного</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(прослушанного) текста с выражением своего отношения к событиям и фактам, изложенным в тексте; изложение результатов выполненной проектной работы;</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аудирование: с пониманием основного содержания, с пониманием нужной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(интересующей, запрашиваемой) информации; чтение: с пониманием основного содержания, с пониманием нужной (интересующей, запрашиваемой) информации, </w:t>
            </w:r>
            <w:r w:rsidRPr="002F3566">
              <w:rPr>
                <w:rFonts w:eastAsia="Calibri" w:cs="Times New Roman"/>
                <w:sz w:val="22"/>
                <w:lang w:eastAsia="zh-CN"/>
              </w:rPr>
              <w:lastRenderedPageBreak/>
              <w:t>с полным пониманием содержания текста.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письмо: создание небольшого письменного высказывания с использованием образца, плана, таблицы и (или) прочитанного/прослушанного текста.</w:t>
            </w:r>
          </w:p>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Языковые знания и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правильное написание изученных слов;</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распознавание в звучащем и письменном тексте и употребление в устной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и письменной речи различных средств связи для обеспечения логичности и целостности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высказывания;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сокращения и аббревиатуры; различные средства связи в тексте для обеспечения его целостности (</w:t>
            </w:r>
            <w:r w:rsidRPr="002F3566">
              <w:rPr>
                <w:rFonts w:eastAsia="Calibri" w:cs="Times New Roman"/>
                <w:i/>
                <w:sz w:val="22"/>
                <w:lang w:val="en-US" w:eastAsia="zh-CN"/>
              </w:rPr>
              <w:t>firstly</w:t>
            </w:r>
            <w:r w:rsidRPr="001925DA">
              <w:rPr>
                <w:rFonts w:eastAsia="Calibri" w:cs="Times New Roman"/>
                <w:i/>
                <w:sz w:val="22"/>
                <w:lang w:eastAsia="zh-CN"/>
              </w:rPr>
              <w:t xml:space="preserve">, </w:t>
            </w:r>
            <w:r w:rsidRPr="002F3566">
              <w:rPr>
                <w:rFonts w:eastAsia="Calibri" w:cs="Times New Roman"/>
                <w:i/>
                <w:sz w:val="22"/>
                <w:lang w:val="en-US" w:eastAsia="zh-CN"/>
              </w:rPr>
              <w:t>however</w:t>
            </w:r>
            <w:r w:rsidRPr="001925DA">
              <w:rPr>
                <w:rFonts w:eastAsia="Calibri" w:cs="Times New Roman"/>
                <w:i/>
                <w:sz w:val="22"/>
                <w:lang w:eastAsia="zh-CN"/>
              </w:rPr>
              <w:t xml:space="preserve">, </w:t>
            </w:r>
            <w:r w:rsidRPr="002F3566">
              <w:rPr>
                <w:rFonts w:eastAsia="Calibri" w:cs="Times New Roman"/>
                <w:i/>
                <w:sz w:val="22"/>
                <w:lang w:val="en-US" w:eastAsia="zh-CN"/>
              </w:rPr>
              <w:t>finally</w:t>
            </w:r>
            <w:r w:rsidRPr="001925DA">
              <w:rPr>
                <w:rFonts w:eastAsia="Calibri" w:cs="Times New Roman"/>
                <w:i/>
                <w:sz w:val="22"/>
                <w:lang w:eastAsia="zh-CN"/>
              </w:rPr>
              <w:t xml:space="preserve">, </w:t>
            </w:r>
            <w:r w:rsidRPr="002F3566">
              <w:rPr>
                <w:rFonts w:eastAsia="Calibri" w:cs="Times New Roman"/>
                <w:i/>
                <w:sz w:val="22"/>
                <w:lang w:val="en-US" w:eastAsia="zh-CN"/>
              </w:rPr>
              <w:t>at</w:t>
            </w:r>
            <w:r w:rsidRPr="001925DA">
              <w:rPr>
                <w:rFonts w:eastAsia="Calibri" w:cs="Times New Roman"/>
                <w:i/>
                <w:sz w:val="22"/>
                <w:lang w:eastAsia="zh-CN"/>
              </w:rPr>
              <w:t xml:space="preserve"> </w:t>
            </w:r>
            <w:r w:rsidRPr="002F3566">
              <w:rPr>
                <w:rFonts w:eastAsia="Calibri" w:cs="Times New Roman"/>
                <w:i/>
                <w:sz w:val="22"/>
                <w:lang w:val="en-US" w:eastAsia="zh-CN"/>
              </w:rPr>
              <w:t>last</w:t>
            </w:r>
            <w:r w:rsidRPr="001925DA">
              <w:rPr>
                <w:rFonts w:eastAsia="Calibri" w:cs="Times New Roman"/>
                <w:i/>
                <w:sz w:val="22"/>
                <w:lang w:eastAsia="zh-CN"/>
              </w:rPr>
              <w:t xml:space="preserve">, </w:t>
            </w:r>
            <w:proofErr w:type="spellStart"/>
            <w:r w:rsidRPr="002F3566">
              <w:rPr>
                <w:rFonts w:eastAsia="Calibri" w:cs="Times New Roman"/>
                <w:i/>
                <w:sz w:val="22"/>
                <w:lang w:val="en-US" w:eastAsia="zh-CN"/>
              </w:rPr>
              <w:t>etc</w:t>
            </w:r>
            <w:proofErr w:type="spellEnd"/>
            <w:r w:rsidRPr="002F3566">
              <w:rPr>
                <w:rFonts w:eastAsia="Calibri" w:cs="Times New Roman"/>
                <w:sz w:val="22"/>
                <w:lang w:eastAsia="zh-CN"/>
              </w:rPr>
              <w:t>.);</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условные предложения нереального характера </w:t>
            </w:r>
            <w:r w:rsidRPr="001925DA">
              <w:rPr>
                <w:rFonts w:eastAsia="Calibri" w:cs="Times New Roman"/>
                <w:i/>
                <w:sz w:val="22"/>
                <w:lang w:eastAsia="zh-CN"/>
              </w:rPr>
              <w:t>(</w:t>
            </w:r>
            <w:r w:rsidRPr="002F3566">
              <w:rPr>
                <w:rFonts w:eastAsia="Calibri" w:cs="Times New Roman"/>
                <w:i/>
                <w:sz w:val="22"/>
                <w:lang w:val="en-US" w:eastAsia="zh-CN"/>
              </w:rPr>
              <w:t>Conditional</w:t>
            </w:r>
            <w:r w:rsidRPr="001925DA">
              <w:rPr>
                <w:rFonts w:eastAsia="Calibri" w:cs="Times New Roman"/>
                <w:i/>
                <w:sz w:val="22"/>
                <w:lang w:eastAsia="zh-CN"/>
              </w:rPr>
              <w:t xml:space="preserve"> </w:t>
            </w:r>
            <w:r w:rsidRPr="002F3566">
              <w:rPr>
                <w:rFonts w:eastAsia="Calibri" w:cs="Times New Roman"/>
                <w:i/>
                <w:sz w:val="22"/>
                <w:lang w:val="en-US" w:eastAsia="zh-CN"/>
              </w:rPr>
              <w:t>II</w:t>
            </w:r>
            <w:r w:rsidRPr="001925DA">
              <w:rPr>
                <w:rFonts w:eastAsia="Calibri" w:cs="Times New Roman"/>
                <w:i/>
                <w:sz w:val="22"/>
                <w:lang w:eastAsia="zh-CN"/>
              </w:rPr>
              <w:t>);</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конструкция </w:t>
            </w:r>
            <w:r w:rsidRPr="002F3566">
              <w:rPr>
                <w:rFonts w:eastAsia="Calibri" w:cs="Times New Roman"/>
                <w:i/>
                <w:sz w:val="22"/>
                <w:lang w:val="en-US" w:eastAsia="zh-CN"/>
              </w:rPr>
              <w:t>I</w:t>
            </w:r>
            <w:r w:rsidRPr="001925DA">
              <w:rPr>
                <w:rFonts w:eastAsia="Calibri" w:cs="Times New Roman"/>
                <w:i/>
                <w:sz w:val="22"/>
                <w:lang w:eastAsia="zh-CN"/>
              </w:rPr>
              <w:t xml:space="preserve"> </w:t>
            </w:r>
            <w:r w:rsidRPr="002F3566">
              <w:rPr>
                <w:rFonts w:eastAsia="Calibri" w:cs="Times New Roman"/>
                <w:i/>
                <w:sz w:val="22"/>
                <w:lang w:val="en-US" w:eastAsia="zh-CN"/>
              </w:rPr>
              <w:t>wish</w:t>
            </w:r>
            <w:r w:rsidRPr="001925DA">
              <w:rPr>
                <w:rFonts w:eastAsia="Calibri" w:cs="Times New Roman"/>
                <w:i/>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повторение грамматического содержания: модальные глаголы</w:t>
            </w: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4.2</w:t>
            </w:r>
          </w:p>
        </w:tc>
        <w:tc>
          <w:tcPr>
            <w:tcW w:w="1874" w:type="dxa"/>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Обобщение и контроль</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2</w:t>
            </w:r>
          </w:p>
        </w:tc>
        <w:tc>
          <w:tcPr>
            <w:tcW w:w="3119" w:type="dxa"/>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val="en-US" w:eastAsia="zh-CN"/>
              </w:rPr>
            </w:pP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val="en-US" w:eastAsia="zh-CN"/>
              </w:rPr>
            </w:pPr>
          </w:p>
        </w:tc>
      </w:tr>
      <w:tr w:rsidR="002F3566" w:rsidRPr="002F3566" w:rsidTr="002F3566">
        <w:tc>
          <w:tcPr>
            <w:tcW w:w="2518"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Итого по разделу</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10</w:t>
            </w:r>
          </w:p>
        </w:tc>
        <w:tc>
          <w:tcPr>
            <w:tcW w:w="3119" w:type="dxa"/>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val="en-US" w:eastAsia="zh-CN"/>
              </w:rPr>
            </w:pP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val="en-US" w:eastAsia="zh-CN"/>
              </w:rPr>
            </w:pPr>
          </w:p>
        </w:tc>
      </w:tr>
      <w:tr w:rsidR="002F3566" w:rsidRPr="002F3566" w:rsidTr="002F3566">
        <w:tc>
          <w:tcPr>
            <w:tcW w:w="2518" w:type="dxa"/>
            <w:gridSpan w:val="2"/>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ЭОР / ЦОР</w:t>
            </w:r>
          </w:p>
        </w:tc>
        <w:tc>
          <w:tcPr>
            <w:tcW w:w="4253"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 Аудиоматериалы к учебнику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«Английский в фокусе – 9» (</w:t>
            </w:r>
            <w:proofErr w:type="spellStart"/>
            <w:r w:rsidRPr="002F3566">
              <w:rPr>
                <w:rFonts w:eastAsia="Calibri" w:cs="Times New Roman"/>
                <w:sz w:val="22"/>
                <w:lang w:eastAsia="zh-CN"/>
              </w:rPr>
              <w:t>Spotlight</w:t>
            </w:r>
            <w:proofErr w:type="spellEnd"/>
            <w:r w:rsidRPr="002F3566">
              <w:rPr>
                <w:rFonts w:eastAsia="Calibri" w:cs="Times New Roman"/>
                <w:sz w:val="22"/>
                <w:lang w:eastAsia="zh-CN"/>
              </w:rPr>
              <w:t xml:space="preserve">) </w:t>
            </w:r>
            <w:hyperlink r:id="rId497" w:history="1">
              <w:r w:rsidRPr="002F3566">
                <w:rPr>
                  <w:rFonts w:eastAsia="Calibri" w:cs="Times New Roman"/>
                  <w:color w:val="0000FF"/>
                  <w:sz w:val="22"/>
                  <w:u w:val="single"/>
                  <w:lang w:eastAsia="zh-CN"/>
                </w:rPr>
                <w:t>https://prosv.ru/audio/section/spotlight.html</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Российская электронная школа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 </w:t>
            </w:r>
            <w:hyperlink r:id="rId498" w:history="1">
              <w:r w:rsidRPr="002F3566">
                <w:rPr>
                  <w:rFonts w:eastAsia="Calibri" w:cs="Times New Roman"/>
                  <w:color w:val="0000FF"/>
                  <w:sz w:val="22"/>
                  <w:u w:val="single"/>
                  <w:lang w:eastAsia="zh-CN"/>
                </w:rPr>
                <w:t>https://resh.edu.ru/subject/11/9/</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ФИПИ </w:t>
            </w:r>
            <w:hyperlink r:id="rId499" w:history="1">
              <w:r w:rsidRPr="002F3566">
                <w:rPr>
                  <w:rFonts w:eastAsia="Calibri" w:cs="Times New Roman"/>
                  <w:color w:val="0000FF"/>
                  <w:sz w:val="22"/>
                  <w:u w:val="single"/>
                  <w:lang w:eastAsia="zh-CN"/>
                </w:rPr>
                <w:t>https://lesson.edu.ru/09/09</w:t>
              </w:r>
            </w:hyperlink>
          </w:p>
        </w:tc>
        <w:tc>
          <w:tcPr>
            <w:tcW w:w="2976"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6771" w:type="dxa"/>
            <w:gridSpan w:val="4"/>
            <w:shd w:val="clear" w:color="auto" w:fill="auto"/>
          </w:tcPr>
          <w:p w:rsidR="002F3566" w:rsidRPr="002F3566" w:rsidRDefault="002F3566" w:rsidP="002F3566">
            <w:pPr>
              <w:suppressAutoHyphens/>
              <w:spacing w:line="240" w:lineRule="auto"/>
              <w:ind w:firstLine="0"/>
              <w:jc w:val="left"/>
              <w:rPr>
                <w:rFonts w:eastAsia="Calibri" w:cs="Times New Roman"/>
                <w:b/>
                <w:sz w:val="22"/>
                <w:lang w:eastAsia="zh-CN"/>
              </w:rPr>
            </w:pPr>
            <w:r w:rsidRPr="002F3566">
              <w:rPr>
                <w:rFonts w:eastAsia="Calibri" w:cs="Times New Roman"/>
                <w:b/>
                <w:sz w:val="22"/>
                <w:lang w:eastAsia="zh-CN"/>
              </w:rPr>
              <w:t>Раздел 5. Покупки: одежда, обувь и продукты питания. Карманные деньги. Молодёжная мода</w:t>
            </w: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5.1</w:t>
            </w:r>
          </w:p>
        </w:tc>
        <w:tc>
          <w:tcPr>
            <w:tcW w:w="1874"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Покупки: одежда, обувь и продукты питания. Карманные деньги. Молодёжная мода</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2</w:t>
            </w:r>
          </w:p>
        </w:tc>
        <w:tc>
          <w:tcPr>
            <w:tcW w:w="3119" w:type="dxa"/>
            <w:shd w:val="clear" w:color="auto" w:fill="auto"/>
          </w:tcPr>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Коммуникативные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диалог этикетного характера: начинать, поддерживать и заканчивать разговор, вежливо переспрашивать; диалог-побуждение</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к действию: обращаться с просьбой, вежливо </w:t>
            </w:r>
            <w:r w:rsidRPr="002F3566">
              <w:rPr>
                <w:rFonts w:eastAsia="Calibri" w:cs="Times New Roman"/>
                <w:sz w:val="22"/>
                <w:lang w:eastAsia="zh-CN"/>
              </w:rPr>
              <w:lastRenderedPageBreak/>
              <w:t>соглашаться (не соглашаться) выполнить просьбу; диалог-расспрос: сообщать</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на позицию отвечающего и наоборот;</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монологическая речь: описание (наряда), рассуждение; выражение и краткое аргументирование своего мнения по отношению к услышанному (прочитанному);</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аудирование: с пониманием основного содержания, с пониманием нужной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(интересующей, запрашиваемой) информации; чтение: с пониманием основного содержания, с пониманием нужной (интересующей, запрашиваемой) информации, с полным пониманием содержания текста;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письмо: написание электронного сообщения личного характера в соответствии с нормами неофициального общения, принятыми в странах изучаемого языка.</w:t>
            </w:r>
          </w:p>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Языковые знания и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выражение модального значения, чувства и эмоции; различение на слух британского и американского вариантов произношения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 прослушанных текстах или услышанных высказываниях;</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пунктуационно правильное, в соответствии с нормами речевого этикета, принятыми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 стране (странах) изучаемого языка, оформление электронного сообщения личного характера;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распознавание в письменном и звучащем тексте</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lastRenderedPageBreak/>
              <w:t>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(покупки), с соблюдением существующей в английском языке нормы лексической сочетаемости</w:t>
            </w: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lastRenderedPageBreak/>
              <w:t>5.2</w:t>
            </w:r>
          </w:p>
        </w:tc>
        <w:tc>
          <w:tcPr>
            <w:tcW w:w="1874" w:type="dxa"/>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Обобщение и контроль</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2</w:t>
            </w:r>
          </w:p>
        </w:tc>
        <w:tc>
          <w:tcPr>
            <w:tcW w:w="3119"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2518"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Итого по разделу</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2</w:t>
            </w:r>
          </w:p>
        </w:tc>
        <w:tc>
          <w:tcPr>
            <w:tcW w:w="3119"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2518" w:type="dxa"/>
            <w:gridSpan w:val="2"/>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ЭОР / ЦОР</w:t>
            </w:r>
          </w:p>
        </w:tc>
        <w:tc>
          <w:tcPr>
            <w:tcW w:w="4253"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 Аудиоматериалы к учебнику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«Английский в фокусе – 9» (</w:t>
            </w:r>
            <w:proofErr w:type="spellStart"/>
            <w:r w:rsidRPr="002F3566">
              <w:rPr>
                <w:rFonts w:eastAsia="Calibri" w:cs="Times New Roman"/>
                <w:sz w:val="22"/>
                <w:lang w:eastAsia="zh-CN"/>
              </w:rPr>
              <w:t>Spotlight</w:t>
            </w:r>
            <w:proofErr w:type="spellEnd"/>
            <w:r w:rsidRPr="002F3566">
              <w:rPr>
                <w:rFonts w:eastAsia="Calibri" w:cs="Times New Roman"/>
                <w:sz w:val="22"/>
                <w:lang w:eastAsia="zh-CN"/>
              </w:rPr>
              <w:t xml:space="preserve">) </w:t>
            </w:r>
            <w:hyperlink r:id="rId500" w:history="1">
              <w:r w:rsidRPr="002F3566">
                <w:rPr>
                  <w:rFonts w:eastAsia="Calibri" w:cs="Times New Roman"/>
                  <w:color w:val="0000FF"/>
                  <w:sz w:val="22"/>
                  <w:u w:val="single"/>
                  <w:lang w:eastAsia="zh-CN"/>
                </w:rPr>
                <w:t>https://prosv.ru/audio/section/spotlight.html</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Российская электронная школа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 </w:t>
            </w:r>
            <w:hyperlink r:id="rId501" w:history="1">
              <w:r w:rsidRPr="002F3566">
                <w:rPr>
                  <w:rFonts w:eastAsia="Calibri" w:cs="Times New Roman"/>
                  <w:color w:val="0000FF"/>
                  <w:sz w:val="22"/>
                  <w:u w:val="single"/>
                  <w:lang w:eastAsia="zh-CN"/>
                </w:rPr>
                <w:t>https://resh.edu.ru/subject/11/9/</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ФИПИ </w:t>
            </w:r>
            <w:hyperlink r:id="rId502" w:history="1">
              <w:r w:rsidRPr="002F3566">
                <w:rPr>
                  <w:rFonts w:eastAsia="Calibri" w:cs="Times New Roman"/>
                  <w:color w:val="0000FF"/>
                  <w:sz w:val="22"/>
                  <w:u w:val="single"/>
                  <w:lang w:eastAsia="zh-CN"/>
                </w:rPr>
                <w:t>https://lesson.edu.ru/09/09</w:t>
              </w:r>
            </w:hyperlink>
          </w:p>
        </w:tc>
        <w:tc>
          <w:tcPr>
            <w:tcW w:w="2976"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6771" w:type="dxa"/>
            <w:gridSpan w:val="4"/>
            <w:shd w:val="clear" w:color="auto" w:fill="auto"/>
          </w:tcPr>
          <w:p w:rsidR="002F3566" w:rsidRPr="002F3566" w:rsidRDefault="002F3566" w:rsidP="002F3566">
            <w:pPr>
              <w:suppressAutoHyphens/>
              <w:spacing w:line="240" w:lineRule="auto"/>
              <w:ind w:firstLine="0"/>
              <w:jc w:val="left"/>
              <w:rPr>
                <w:rFonts w:eastAsia="Calibri" w:cs="Times New Roman"/>
                <w:b/>
                <w:sz w:val="22"/>
                <w:lang w:eastAsia="zh-CN"/>
              </w:rPr>
            </w:pPr>
            <w:r w:rsidRPr="002F3566">
              <w:rPr>
                <w:rFonts w:eastAsia="Calibri" w:cs="Times New Roman"/>
                <w:b/>
                <w:sz w:val="22"/>
                <w:lang w:eastAsia="zh-CN"/>
              </w:rPr>
              <w:t>Раздел 6.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6.1</w:t>
            </w:r>
          </w:p>
        </w:tc>
        <w:tc>
          <w:tcPr>
            <w:tcW w:w="1874" w:type="dxa"/>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Школа, школьная жизнь, изучаемые предметы и отношение к ним. </w:t>
            </w:r>
            <w:proofErr w:type="gramStart"/>
            <w:r w:rsidRPr="002F3566">
              <w:rPr>
                <w:rFonts w:eastAsia="Calibri" w:cs="Times New Roman"/>
                <w:sz w:val="22"/>
                <w:lang w:eastAsia="zh-CN"/>
              </w:rPr>
              <w:t>Взаимо-отношения</w:t>
            </w:r>
            <w:proofErr w:type="gramEnd"/>
            <w:r w:rsidRPr="002F3566">
              <w:rPr>
                <w:rFonts w:eastAsia="Calibri" w:cs="Times New Roman"/>
                <w:sz w:val="22"/>
                <w:lang w:eastAsia="zh-CN"/>
              </w:rPr>
              <w:t xml:space="preserve"> в школе: проблемы и их решение. Переписка с иностранными сверстниками</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3</w:t>
            </w:r>
          </w:p>
        </w:tc>
        <w:tc>
          <w:tcPr>
            <w:tcW w:w="3119" w:type="dxa"/>
            <w:shd w:val="clear" w:color="auto" w:fill="auto"/>
          </w:tcPr>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Коммуникативные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диалог этикетного характера: начинать, поддерживать и заканчивать разговор, вежливо переспрашивать; диалог-побуждение к действию: обращаться с просьбой, вежливо соглашаться (не соглашаться) выполнить просьбу; диалог-расспрос: сообщать</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фактическую информацию, отвечая на вопросы разных видов, выражать своё отношение к обсуждаемым фактам и событиям, запрашивать интересующую информацию; монологическая речь: изложение (пересказ) основного содержания прочитанного (прослушанного) текста с выражением своего отношения к событиям и фактам, изложенным в тексте; изложение результатов выполненной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проектной работы; аудирование: с пониманием основного содержания, с пониманием нужной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(интересующей, запрашиваемой) информации; </w:t>
            </w:r>
            <w:r w:rsidRPr="002F3566">
              <w:rPr>
                <w:rFonts w:eastAsia="Calibri" w:cs="Times New Roman"/>
                <w:sz w:val="22"/>
                <w:lang w:eastAsia="zh-CN"/>
              </w:rPr>
              <w:lastRenderedPageBreak/>
              <w:t>чтение: с пониманием основного содержания, с пониманием нужной (интересующей, запрашиваемой) информации, с полным пониманием содержания текста.</w:t>
            </w:r>
          </w:p>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Языковые знания и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пунктуационно правильное, в соответствии с нормами речевого этикета, принятыми в странах изучаемого языка, оформление электронного сообщения личного характера; 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(школьная жизнь), с соблюдением существующей в английском языке нормы</w:t>
            </w:r>
          </w:p>
          <w:p w:rsidR="002F3566" w:rsidRPr="001925DA" w:rsidRDefault="002F3566" w:rsidP="002F3566">
            <w:pPr>
              <w:suppressAutoHyphens/>
              <w:spacing w:line="240" w:lineRule="auto"/>
              <w:ind w:firstLine="0"/>
              <w:jc w:val="left"/>
              <w:rPr>
                <w:rFonts w:eastAsia="Calibri" w:cs="Times New Roman"/>
                <w:i/>
                <w:sz w:val="22"/>
                <w:lang w:eastAsia="zh-CN"/>
              </w:rPr>
            </w:pPr>
            <w:r w:rsidRPr="002F3566">
              <w:rPr>
                <w:rFonts w:eastAsia="Calibri" w:cs="Times New Roman"/>
                <w:sz w:val="22"/>
                <w:lang w:eastAsia="zh-CN"/>
              </w:rPr>
              <w:t xml:space="preserve">лексической сочетаемости; глаголы в видовременных формах действительного залога в изъявительном наклонении </w:t>
            </w:r>
            <w:r w:rsidRPr="001925DA">
              <w:rPr>
                <w:rFonts w:eastAsia="Calibri" w:cs="Times New Roman"/>
                <w:i/>
                <w:sz w:val="22"/>
                <w:lang w:eastAsia="zh-CN"/>
              </w:rPr>
              <w:t>(</w:t>
            </w:r>
            <w:r w:rsidRPr="002F3566">
              <w:rPr>
                <w:rFonts w:eastAsia="Calibri" w:cs="Times New Roman"/>
                <w:i/>
                <w:sz w:val="22"/>
                <w:lang w:val="en-US" w:eastAsia="zh-CN"/>
              </w:rPr>
              <w:t>Present</w:t>
            </w:r>
            <w:r w:rsidRPr="001925DA">
              <w:rPr>
                <w:rFonts w:eastAsia="Calibri" w:cs="Times New Roman"/>
                <w:i/>
                <w:sz w:val="22"/>
                <w:lang w:eastAsia="zh-CN"/>
              </w:rPr>
              <w:t>/</w:t>
            </w:r>
            <w:r w:rsidRPr="002F3566">
              <w:rPr>
                <w:rFonts w:eastAsia="Calibri" w:cs="Times New Roman"/>
                <w:i/>
                <w:sz w:val="22"/>
                <w:lang w:val="en-US" w:eastAsia="zh-CN"/>
              </w:rPr>
              <w:t>Past</w:t>
            </w:r>
            <w:r w:rsidRPr="001925DA">
              <w:rPr>
                <w:rFonts w:eastAsia="Calibri" w:cs="Times New Roman"/>
                <w:i/>
                <w:sz w:val="22"/>
                <w:lang w:eastAsia="zh-CN"/>
              </w:rPr>
              <w:t xml:space="preserve">/ </w:t>
            </w:r>
            <w:r w:rsidRPr="002F3566">
              <w:rPr>
                <w:rFonts w:eastAsia="Calibri" w:cs="Times New Roman"/>
                <w:i/>
                <w:sz w:val="22"/>
                <w:lang w:val="en-US" w:eastAsia="zh-CN"/>
              </w:rPr>
              <w:t>Future</w:t>
            </w:r>
            <w:r w:rsidRPr="001925DA">
              <w:rPr>
                <w:rFonts w:eastAsia="Calibri" w:cs="Times New Roman"/>
                <w:i/>
                <w:sz w:val="22"/>
                <w:lang w:eastAsia="zh-CN"/>
              </w:rPr>
              <w:t xml:space="preserve"> </w:t>
            </w:r>
            <w:r w:rsidRPr="002F3566">
              <w:rPr>
                <w:rFonts w:eastAsia="Calibri" w:cs="Times New Roman"/>
                <w:i/>
                <w:sz w:val="22"/>
                <w:lang w:val="en-US" w:eastAsia="zh-CN"/>
              </w:rPr>
              <w:t>Simple</w:t>
            </w:r>
            <w:r w:rsidRPr="001925DA">
              <w:rPr>
                <w:rFonts w:eastAsia="Calibri" w:cs="Times New Roman"/>
                <w:i/>
                <w:sz w:val="22"/>
                <w:lang w:eastAsia="zh-CN"/>
              </w:rPr>
              <w:t xml:space="preserve"> </w:t>
            </w:r>
            <w:r w:rsidRPr="002F3566">
              <w:rPr>
                <w:rFonts w:eastAsia="Calibri" w:cs="Times New Roman"/>
                <w:i/>
                <w:sz w:val="22"/>
                <w:lang w:val="en-US" w:eastAsia="zh-CN"/>
              </w:rPr>
              <w:t>Tense</w:t>
            </w:r>
            <w:r w:rsidRPr="001925DA">
              <w:rPr>
                <w:rFonts w:eastAsia="Calibri" w:cs="Times New Roman"/>
                <w:i/>
                <w:sz w:val="22"/>
                <w:lang w:eastAsia="zh-CN"/>
              </w:rPr>
              <w:t>,</w:t>
            </w:r>
          </w:p>
          <w:p w:rsidR="002F3566" w:rsidRPr="002F3566" w:rsidRDefault="002F3566" w:rsidP="002F3566">
            <w:pPr>
              <w:suppressAutoHyphens/>
              <w:spacing w:line="240" w:lineRule="auto"/>
              <w:ind w:firstLine="0"/>
              <w:jc w:val="left"/>
              <w:rPr>
                <w:rFonts w:eastAsia="Calibri" w:cs="Times New Roman"/>
                <w:sz w:val="22"/>
                <w:lang w:val="en-US" w:eastAsia="zh-CN"/>
              </w:rPr>
            </w:pPr>
            <w:r w:rsidRPr="002F3566">
              <w:rPr>
                <w:rFonts w:eastAsia="Calibri" w:cs="Times New Roman"/>
                <w:i/>
                <w:sz w:val="22"/>
                <w:lang w:val="en-US" w:eastAsia="zh-CN"/>
              </w:rPr>
              <w:t>Present Perfect Tense)</w:t>
            </w: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6.2</w:t>
            </w:r>
          </w:p>
        </w:tc>
        <w:tc>
          <w:tcPr>
            <w:tcW w:w="1874" w:type="dxa"/>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Обобщение и контроль</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2</w:t>
            </w:r>
          </w:p>
        </w:tc>
        <w:tc>
          <w:tcPr>
            <w:tcW w:w="3119"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2518"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Итого по разделу</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5</w:t>
            </w:r>
          </w:p>
        </w:tc>
        <w:tc>
          <w:tcPr>
            <w:tcW w:w="3119"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2518" w:type="dxa"/>
            <w:gridSpan w:val="2"/>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ЭОР / ЦОР</w:t>
            </w:r>
          </w:p>
        </w:tc>
        <w:tc>
          <w:tcPr>
            <w:tcW w:w="4253"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 Аудиоматериалы к учебнику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«Английский в фокусе – 9» (</w:t>
            </w:r>
            <w:proofErr w:type="spellStart"/>
            <w:r w:rsidRPr="002F3566">
              <w:rPr>
                <w:rFonts w:eastAsia="Calibri" w:cs="Times New Roman"/>
                <w:sz w:val="22"/>
                <w:lang w:eastAsia="zh-CN"/>
              </w:rPr>
              <w:t>Spotlight</w:t>
            </w:r>
            <w:proofErr w:type="spellEnd"/>
            <w:r w:rsidRPr="002F3566">
              <w:rPr>
                <w:rFonts w:eastAsia="Calibri" w:cs="Times New Roman"/>
                <w:sz w:val="22"/>
                <w:lang w:eastAsia="zh-CN"/>
              </w:rPr>
              <w:t xml:space="preserve">) </w:t>
            </w:r>
            <w:hyperlink r:id="rId503" w:history="1">
              <w:r w:rsidRPr="002F3566">
                <w:rPr>
                  <w:rFonts w:eastAsia="Calibri" w:cs="Times New Roman"/>
                  <w:color w:val="0000FF"/>
                  <w:sz w:val="22"/>
                  <w:u w:val="single"/>
                  <w:lang w:eastAsia="zh-CN"/>
                </w:rPr>
                <w:t>https://prosv.ru/audio/section/spotlight.html</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Российская электронная школа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 </w:t>
            </w:r>
            <w:hyperlink r:id="rId504" w:history="1">
              <w:r w:rsidRPr="002F3566">
                <w:rPr>
                  <w:rFonts w:eastAsia="Calibri" w:cs="Times New Roman"/>
                  <w:color w:val="0000FF"/>
                  <w:sz w:val="22"/>
                  <w:u w:val="single"/>
                  <w:lang w:eastAsia="zh-CN"/>
                </w:rPr>
                <w:t>https://resh.edu.ru/subject/11/9/</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ФИПИ </w:t>
            </w:r>
            <w:hyperlink r:id="rId505" w:history="1">
              <w:r w:rsidRPr="002F3566">
                <w:rPr>
                  <w:rFonts w:eastAsia="Calibri" w:cs="Times New Roman"/>
                  <w:color w:val="0000FF"/>
                  <w:sz w:val="22"/>
                  <w:u w:val="single"/>
                  <w:lang w:eastAsia="zh-CN"/>
                </w:rPr>
                <w:t>https://lesson.edu.ru/09/09</w:t>
              </w:r>
            </w:hyperlink>
          </w:p>
        </w:tc>
        <w:tc>
          <w:tcPr>
            <w:tcW w:w="2976"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6771" w:type="dxa"/>
            <w:gridSpan w:val="4"/>
            <w:shd w:val="clear" w:color="auto" w:fill="auto"/>
          </w:tcPr>
          <w:p w:rsidR="002F3566" w:rsidRPr="002F3566" w:rsidRDefault="002F3566" w:rsidP="002F3566">
            <w:pPr>
              <w:suppressAutoHyphens/>
              <w:spacing w:line="240" w:lineRule="auto"/>
              <w:ind w:firstLine="0"/>
              <w:jc w:val="left"/>
              <w:rPr>
                <w:rFonts w:eastAsia="Calibri" w:cs="Times New Roman"/>
                <w:b/>
                <w:sz w:val="22"/>
                <w:lang w:eastAsia="zh-CN"/>
              </w:rPr>
            </w:pPr>
            <w:r w:rsidRPr="002F3566">
              <w:rPr>
                <w:rFonts w:eastAsia="Calibri" w:cs="Times New Roman"/>
                <w:b/>
                <w:sz w:val="22"/>
                <w:lang w:eastAsia="zh-CN"/>
              </w:rPr>
              <w:t>Раздел 7. Виды отдыха в различное время года. Путешествия по России и зарубежным странам. Транспорт</w:t>
            </w: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7.1</w:t>
            </w:r>
          </w:p>
        </w:tc>
        <w:tc>
          <w:tcPr>
            <w:tcW w:w="1874"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Виды отдыха в различное время года. Путешествия по </w:t>
            </w:r>
            <w:r w:rsidRPr="002F3566">
              <w:rPr>
                <w:rFonts w:eastAsia="Calibri" w:cs="Times New Roman"/>
                <w:sz w:val="22"/>
                <w:lang w:eastAsia="zh-CN"/>
              </w:rPr>
              <w:lastRenderedPageBreak/>
              <w:t>России и иностранным странам. Транспорт</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lastRenderedPageBreak/>
              <w:t>10</w:t>
            </w:r>
          </w:p>
        </w:tc>
        <w:tc>
          <w:tcPr>
            <w:tcW w:w="3119" w:type="dxa"/>
            <w:shd w:val="clear" w:color="auto" w:fill="auto"/>
          </w:tcPr>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Коммуникативные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диалог этикетного характера: начинать, поддерживать и заканчивать разговор, </w:t>
            </w:r>
            <w:r w:rsidRPr="002F3566">
              <w:rPr>
                <w:rFonts w:eastAsia="Calibri" w:cs="Times New Roman"/>
                <w:sz w:val="22"/>
                <w:lang w:eastAsia="zh-CN"/>
              </w:rPr>
              <w:lastRenderedPageBreak/>
              <w:t>вежливо переспрашивать, вежливо соглашаться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на предложение и отказываться от предложения собеседника; диалог-расспрос: сообщать фактическую информацию, отвечая на вопросы разных видов, выражать своё отношение</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к обсуждаемым фактам и событиям, запрашивать интересующую информацию, переходить с позиции спрашивающего на позицию отвечающего и наоборот; 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(не соглашаться) на предложение собеседника, объясняя причину своего решения; монологическая речь: повествование</w:t>
            </w:r>
          </w:p>
          <w:p w:rsidR="002F3566" w:rsidRPr="001925DA"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(сообщение); рассуждение; выражение и краткое аргументирование своего мнения по отношению к услышанному (прочитанному);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аудирование: с пониманием основного содержания, с пониманием нужной (интересующей, запрашиваемой) информации; чтение: с пониманием основного содержания, с пониманием нужной (интересующей, запрашиваемой) информации, с полным пониманием содержания текста;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письмо: заполнение таблицы с краткой фиксацией содержания прочитанного (прослушанного) текста; преобразование таблицы, схемы в текстовый вариант представления информации; письменное представление результатов выполненной проектной работы.</w:t>
            </w:r>
          </w:p>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lastRenderedPageBreak/>
              <w:t>Языковые знания и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правильное написание изученных слов; распознавание в письменном и звучащем тексте и употребление в устной и письменной речи лексических единиц (слов, словосочетаний,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речевых клише), обслуживающих ситуации общения в рамках тематического содержания речи (отдых, путешествия), с соблюдением существующей в английском языке нормы лексической сочетаемости;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глаголы в наиболее употребительных формах страдательного залога </w:t>
            </w:r>
            <w:r w:rsidRPr="002F3566">
              <w:rPr>
                <w:rFonts w:eastAsia="Calibri" w:cs="Times New Roman"/>
                <w:i/>
                <w:sz w:val="22"/>
                <w:lang w:eastAsia="zh-CN"/>
              </w:rPr>
              <w:t>(</w:t>
            </w:r>
            <w:proofErr w:type="spellStart"/>
            <w:r w:rsidRPr="002F3566">
              <w:rPr>
                <w:rFonts w:eastAsia="Calibri" w:cs="Times New Roman"/>
                <w:i/>
                <w:sz w:val="22"/>
                <w:lang w:eastAsia="zh-CN"/>
              </w:rPr>
              <w:t>Present</w:t>
            </w:r>
            <w:proofErr w:type="spellEnd"/>
            <w:r w:rsidRPr="002F3566">
              <w:rPr>
                <w:rFonts w:eastAsia="Calibri" w:cs="Times New Roman"/>
                <w:i/>
                <w:sz w:val="22"/>
                <w:lang w:eastAsia="zh-CN"/>
              </w:rPr>
              <w:t xml:space="preserve">/ </w:t>
            </w:r>
            <w:proofErr w:type="spellStart"/>
            <w:r w:rsidRPr="002F3566">
              <w:rPr>
                <w:rFonts w:eastAsia="Calibri" w:cs="Times New Roman"/>
                <w:i/>
                <w:sz w:val="22"/>
                <w:lang w:eastAsia="zh-CN"/>
              </w:rPr>
              <w:t>Past</w:t>
            </w:r>
            <w:proofErr w:type="spellEnd"/>
            <w:r w:rsidRPr="002F3566">
              <w:rPr>
                <w:rFonts w:eastAsia="Calibri" w:cs="Times New Roman"/>
                <w:i/>
                <w:sz w:val="22"/>
                <w:lang w:eastAsia="zh-CN"/>
              </w:rPr>
              <w:t xml:space="preserve"> </w:t>
            </w:r>
            <w:proofErr w:type="spellStart"/>
            <w:r w:rsidRPr="002F3566">
              <w:rPr>
                <w:rFonts w:eastAsia="Calibri" w:cs="Times New Roman"/>
                <w:i/>
                <w:sz w:val="22"/>
                <w:lang w:eastAsia="zh-CN"/>
              </w:rPr>
              <w:t>Simple</w:t>
            </w:r>
            <w:proofErr w:type="spellEnd"/>
            <w:r w:rsidRPr="002F3566">
              <w:rPr>
                <w:rFonts w:eastAsia="Calibri" w:cs="Times New Roman"/>
                <w:i/>
                <w:sz w:val="22"/>
                <w:lang w:eastAsia="zh-CN"/>
              </w:rPr>
              <w:t xml:space="preserve"> </w:t>
            </w:r>
            <w:proofErr w:type="spellStart"/>
            <w:r w:rsidRPr="002F3566">
              <w:rPr>
                <w:rFonts w:eastAsia="Calibri" w:cs="Times New Roman"/>
                <w:i/>
                <w:sz w:val="22"/>
                <w:lang w:eastAsia="zh-CN"/>
              </w:rPr>
              <w:t>Passive</w:t>
            </w:r>
            <w:proofErr w:type="spellEnd"/>
            <w:r w:rsidRPr="002F3566">
              <w:rPr>
                <w:rFonts w:eastAsia="Calibri" w:cs="Times New Roman"/>
                <w:i/>
                <w:sz w:val="22"/>
                <w:lang w:eastAsia="zh-CN"/>
              </w:rPr>
              <w:t xml:space="preserve">, </w:t>
            </w:r>
            <w:proofErr w:type="spellStart"/>
            <w:r w:rsidRPr="002F3566">
              <w:rPr>
                <w:rFonts w:eastAsia="Calibri" w:cs="Times New Roman"/>
                <w:i/>
                <w:sz w:val="22"/>
                <w:lang w:eastAsia="zh-CN"/>
              </w:rPr>
              <w:t>Present</w:t>
            </w:r>
            <w:proofErr w:type="spellEnd"/>
            <w:r w:rsidRPr="002F3566">
              <w:rPr>
                <w:rFonts w:eastAsia="Calibri" w:cs="Times New Roman"/>
                <w:i/>
                <w:sz w:val="22"/>
                <w:lang w:eastAsia="zh-CN"/>
              </w:rPr>
              <w:t xml:space="preserve"> </w:t>
            </w:r>
            <w:proofErr w:type="spellStart"/>
            <w:r w:rsidRPr="002F3566">
              <w:rPr>
                <w:rFonts w:eastAsia="Calibri" w:cs="Times New Roman"/>
                <w:i/>
                <w:sz w:val="22"/>
                <w:lang w:eastAsia="zh-CN"/>
              </w:rPr>
              <w:t>Perfect</w:t>
            </w:r>
            <w:proofErr w:type="spellEnd"/>
            <w:r w:rsidRPr="002F3566">
              <w:rPr>
                <w:rFonts w:eastAsia="Calibri" w:cs="Times New Roman"/>
                <w:i/>
                <w:sz w:val="22"/>
                <w:lang w:eastAsia="zh-CN"/>
              </w:rPr>
              <w:t xml:space="preserve"> </w:t>
            </w:r>
            <w:proofErr w:type="spellStart"/>
            <w:r w:rsidRPr="002F3566">
              <w:rPr>
                <w:rFonts w:eastAsia="Calibri" w:cs="Times New Roman"/>
                <w:i/>
                <w:sz w:val="22"/>
                <w:lang w:eastAsia="zh-CN"/>
              </w:rPr>
              <w:t>Passive</w:t>
            </w:r>
            <w:proofErr w:type="spellEnd"/>
            <w:r w:rsidRPr="002F3566">
              <w:rPr>
                <w:rFonts w:eastAsia="Calibri" w:cs="Times New Roman"/>
                <w:i/>
                <w:sz w:val="22"/>
                <w:lang w:eastAsia="zh-CN"/>
              </w:rPr>
              <w:t>);</w:t>
            </w:r>
            <w:r w:rsidRPr="002F3566">
              <w:rPr>
                <w:rFonts w:eastAsia="Calibri" w:cs="Times New Roman"/>
                <w:sz w:val="22"/>
                <w:lang w:eastAsia="zh-CN"/>
              </w:rPr>
              <w:t xml:space="preserve"> многозначность лексических единиц; словообразование: образование имен прилагательных с помощью суффиксов </w:t>
            </w:r>
            <w:r w:rsidRPr="001925DA">
              <w:rPr>
                <w:rFonts w:eastAsia="Calibri" w:cs="Times New Roman"/>
                <w:i/>
                <w:sz w:val="22"/>
                <w:lang w:eastAsia="zh-CN"/>
              </w:rPr>
              <w:t>-</w:t>
            </w:r>
            <w:r w:rsidRPr="002F3566">
              <w:rPr>
                <w:rFonts w:eastAsia="Calibri" w:cs="Times New Roman"/>
                <w:i/>
                <w:sz w:val="22"/>
                <w:lang w:val="en-US" w:eastAsia="zh-CN"/>
              </w:rPr>
              <w:t>able</w:t>
            </w:r>
            <w:r w:rsidRPr="001925DA">
              <w:rPr>
                <w:rFonts w:eastAsia="Calibri" w:cs="Times New Roman"/>
                <w:i/>
                <w:sz w:val="22"/>
                <w:lang w:eastAsia="zh-CN"/>
              </w:rPr>
              <w:t>/-</w:t>
            </w:r>
            <w:proofErr w:type="spellStart"/>
            <w:r w:rsidRPr="002F3566">
              <w:rPr>
                <w:rFonts w:eastAsia="Calibri" w:cs="Times New Roman"/>
                <w:i/>
                <w:sz w:val="22"/>
                <w:lang w:val="en-US" w:eastAsia="zh-CN"/>
              </w:rPr>
              <w:t>ible</w:t>
            </w:r>
            <w:proofErr w:type="spellEnd"/>
            <w:r w:rsidRPr="001925DA">
              <w:rPr>
                <w:rFonts w:eastAsia="Calibri" w:cs="Times New Roman"/>
                <w:i/>
                <w:sz w:val="22"/>
                <w:lang w:eastAsia="zh-CN"/>
              </w:rPr>
              <w:t>;</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распознавание и употребление в устной и письменной речи изученных морфологических форм и синтаксических конструкций английского языка; словообразование: образование имен</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существительных с помощью отрицательных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префиксов </w:t>
            </w:r>
            <w:r w:rsidRPr="002F3566">
              <w:rPr>
                <w:rFonts w:eastAsia="Calibri" w:cs="Times New Roman"/>
                <w:i/>
                <w:sz w:val="22"/>
                <w:lang w:val="en-US" w:eastAsia="zh-CN"/>
              </w:rPr>
              <w:t>in</w:t>
            </w:r>
            <w:r w:rsidRPr="002F3566">
              <w:rPr>
                <w:rFonts w:eastAsia="Calibri" w:cs="Times New Roman"/>
                <w:i/>
                <w:sz w:val="22"/>
                <w:lang w:eastAsia="zh-CN"/>
              </w:rPr>
              <w:t>-/</w:t>
            </w:r>
            <w:proofErr w:type="spellStart"/>
            <w:r w:rsidRPr="002F3566">
              <w:rPr>
                <w:rFonts w:eastAsia="Calibri" w:cs="Times New Roman"/>
                <w:i/>
                <w:sz w:val="22"/>
                <w:lang w:val="en-US" w:eastAsia="zh-CN"/>
              </w:rPr>
              <w:t>im</w:t>
            </w:r>
            <w:proofErr w:type="spellEnd"/>
            <w:r w:rsidRPr="002F3566">
              <w:rPr>
                <w:rFonts w:eastAsia="Calibri" w:cs="Times New Roman"/>
                <w:i/>
                <w:sz w:val="22"/>
                <w:lang w:eastAsia="zh-CN"/>
              </w:rPr>
              <w:t>-</w:t>
            </w: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lastRenderedPageBreak/>
              <w:t>7.2</w:t>
            </w:r>
          </w:p>
        </w:tc>
        <w:tc>
          <w:tcPr>
            <w:tcW w:w="1874" w:type="dxa"/>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Обобщение и контроль</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2</w:t>
            </w:r>
          </w:p>
        </w:tc>
        <w:tc>
          <w:tcPr>
            <w:tcW w:w="3119"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2518"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Итого по разделу</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12</w:t>
            </w:r>
          </w:p>
        </w:tc>
        <w:tc>
          <w:tcPr>
            <w:tcW w:w="3119"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2518" w:type="dxa"/>
            <w:gridSpan w:val="2"/>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ЭОР / ЦОР</w:t>
            </w:r>
          </w:p>
        </w:tc>
        <w:tc>
          <w:tcPr>
            <w:tcW w:w="4253"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 Аудиоматериалы к учебнику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«Английский в фокусе – 9» (</w:t>
            </w:r>
            <w:proofErr w:type="spellStart"/>
            <w:r w:rsidRPr="002F3566">
              <w:rPr>
                <w:rFonts w:eastAsia="Calibri" w:cs="Times New Roman"/>
                <w:sz w:val="22"/>
                <w:lang w:eastAsia="zh-CN"/>
              </w:rPr>
              <w:t>Spotlight</w:t>
            </w:r>
            <w:proofErr w:type="spellEnd"/>
            <w:r w:rsidRPr="002F3566">
              <w:rPr>
                <w:rFonts w:eastAsia="Calibri" w:cs="Times New Roman"/>
                <w:sz w:val="22"/>
                <w:lang w:eastAsia="zh-CN"/>
              </w:rPr>
              <w:t xml:space="preserve">) </w:t>
            </w:r>
            <w:hyperlink r:id="rId506" w:history="1">
              <w:r w:rsidRPr="002F3566">
                <w:rPr>
                  <w:rFonts w:eastAsia="Calibri" w:cs="Times New Roman"/>
                  <w:color w:val="0000FF"/>
                  <w:sz w:val="22"/>
                  <w:u w:val="single"/>
                  <w:lang w:eastAsia="zh-CN"/>
                </w:rPr>
                <w:t>https://prosv.ru/audio/section/spotlight.html</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Российская электронная школа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 </w:t>
            </w:r>
            <w:hyperlink r:id="rId507" w:history="1">
              <w:r w:rsidRPr="002F3566">
                <w:rPr>
                  <w:rFonts w:eastAsia="Calibri" w:cs="Times New Roman"/>
                  <w:color w:val="0000FF"/>
                  <w:sz w:val="22"/>
                  <w:u w:val="single"/>
                  <w:lang w:eastAsia="zh-CN"/>
                </w:rPr>
                <w:t>https://resh.edu.ru/subject/11/9/</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ФИПИ </w:t>
            </w:r>
            <w:hyperlink r:id="rId508" w:history="1">
              <w:r w:rsidRPr="002F3566">
                <w:rPr>
                  <w:rFonts w:eastAsia="Calibri" w:cs="Times New Roman"/>
                  <w:color w:val="0000FF"/>
                  <w:sz w:val="22"/>
                  <w:u w:val="single"/>
                  <w:lang w:eastAsia="zh-CN"/>
                </w:rPr>
                <w:t>https://lesson.edu.ru/09/09</w:t>
              </w:r>
            </w:hyperlink>
          </w:p>
        </w:tc>
        <w:tc>
          <w:tcPr>
            <w:tcW w:w="2976"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6771" w:type="dxa"/>
            <w:gridSpan w:val="4"/>
            <w:shd w:val="clear" w:color="auto" w:fill="auto"/>
          </w:tcPr>
          <w:p w:rsidR="002F3566" w:rsidRPr="002F3566" w:rsidRDefault="002F3566" w:rsidP="002F3566">
            <w:pPr>
              <w:suppressAutoHyphens/>
              <w:spacing w:line="240" w:lineRule="auto"/>
              <w:ind w:firstLine="0"/>
              <w:jc w:val="left"/>
              <w:rPr>
                <w:rFonts w:eastAsia="Calibri" w:cs="Times New Roman"/>
                <w:b/>
                <w:sz w:val="22"/>
                <w:lang w:eastAsia="zh-CN"/>
              </w:rPr>
            </w:pPr>
            <w:r w:rsidRPr="002F3566">
              <w:rPr>
                <w:rFonts w:eastAsia="Calibri" w:cs="Times New Roman"/>
                <w:b/>
                <w:sz w:val="22"/>
                <w:lang w:eastAsia="zh-CN"/>
              </w:rPr>
              <w:t>Раздел 8. Природа: флора и фауна. Проблемы экологии. Защита окружающей среды. Климат, погода. Стихийные бедствия</w:t>
            </w: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lastRenderedPageBreak/>
              <w:t>8.1</w:t>
            </w:r>
          </w:p>
        </w:tc>
        <w:tc>
          <w:tcPr>
            <w:tcW w:w="1874"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Природа: флора и фауна. Проблемы экологии. Защита окружающей среды. Климат, погода. Стихийные бедствия</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9</w:t>
            </w:r>
          </w:p>
        </w:tc>
        <w:tc>
          <w:tcPr>
            <w:tcW w:w="3119" w:type="dxa"/>
            <w:shd w:val="clear" w:color="auto" w:fill="auto"/>
          </w:tcPr>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Коммуникативные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диалог этикетного характера: начинать, поддерживать и заканчивать разговор, вежливо переспрашивать, вежливо соглашаться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на предложение и отказываться от предложения собеседника; диалог-расспрос: сообщать фактическую информацию, отвечая на вопросы разных видов, выражать своё отношение</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к обсуждаемым фактам и событиям, запрашивать интересующую информацию, переходить с позиции спрашивающего на позицию отвечающего и наоборот; 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(не соглашаться) на предложение собеседника, объясняя причину своего решения; монологическая речь: повествование</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(сообщение); рассуждение; выражение и краткое аргументирование своего мнения по отношению к услышанному (прочитанному); аудирование: с пониманием основного</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содержания, с пониманием нужной (интересующей, запрашиваемой) информации; чтение: с пониманием основного содержания, с пониманием нужной (интересующей, запрашиваемой) информации, с полным пониманием содержания текста;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письмо: заполнение таблицы с краткой фиксацией содержания прочитанного (прослушанного) текста; преобразование таблицы, схемы в текстовый вариант представления информации; </w:t>
            </w:r>
            <w:r w:rsidRPr="002F3566">
              <w:rPr>
                <w:rFonts w:eastAsia="Calibri" w:cs="Times New Roman"/>
                <w:sz w:val="22"/>
                <w:lang w:eastAsia="zh-CN"/>
              </w:rPr>
              <w:lastRenderedPageBreak/>
              <w:t>письменное представление результатов выполненной проектной работы.</w:t>
            </w:r>
          </w:p>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Языковые знания и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различение на слух, без фонематических ошибок, ведущих к сбою в коммуникации, произнесение слов с соблюдением</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правильного ударения и фраз с соблюдением их ритмико-интонационных особенностей, в том числе отсутствия фразового ударения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на служебных словах, чтение новых слов согласно основным правилам чтения; выражение модального значения, чувства и эмоции; различение на слух британского и американского вариантов произношения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 прослушанных текстах или услышанных высказываниях;</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правильное использование знаков препинания: точки, вопросительного и восклицательного знаков в конце предложения, запятой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при перечислении и обращении, при вводных словах, обозначающих порядок мыслей и их связь (например, в английском языке: </w:t>
            </w:r>
            <w:r w:rsidRPr="002F3566">
              <w:rPr>
                <w:rFonts w:eastAsia="Calibri" w:cs="Times New Roman"/>
                <w:i/>
                <w:sz w:val="22"/>
                <w:lang w:val="en-US" w:eastAsia="zh-CN"/>
              </w:rPr>
              <w:t>firstly</w:t>
            </w:r>
            <w:r w:rsidRPr="001925DA">
              <w:rPr>
                <w:rFonts w:eastAsia="Calibri" w:cs="Times New Roman"/>
                <w:i/>
                <w:sz w:val="22"/>
                <w:lang w:eastAsia="zh-CN"/>
              </w:rPr>
              <w:t>/</w:t>
            </w:r>
            <w:r w:rsidRPr="002F3566">
              <w:rPr>
                <w:rFonts w:eastAsia="Calibri" w:cs="Times New Roman"/>
                <w:i/>
                <w:sz w:val="22"/>
                <w:lang w:val="en-US" w:eastAsia="zh-CN"/>
              </w:rPr>
              <w:t>first</w:t>
            </w:r>
            <w:r w:rsidRPr="001925DA">
              <w:rPr>
                <w:rFonts w:eastAsia="Calibri" w:cs="Times New Roman"/>
                <w:i/>
                <w:sz w:val="22"/>
                <w:lang w:eastAsia="zh-CN"/>
              </w:rPr>
              <w:t xml:space="preserve"> </w:t>
            </w:r>
            <w:r w:rsidRPr="002F3566">
              <w:rPr>
                <w:rFonts w:eastAsia="Calibri" w:cs="Times New Roman"/>
                <w:i/>
                <w:sz w:val="22"/>
                <w:lang w:val="en-US" w:eastAsia="zh-CN"/>
              </w:rPr>
              <w:t>of</w:t>
            </w:r>
            <w:r w:rsidRPr="001925DA">
              <w:rPr>
                <w:rFonts w:eastAsia="Calibri" w:cs="Times New Roman"/>
                <w:i/>
                <w:sz w:val="22"/>
                <w:lang w:eastAsia="zh-CN"/>
              </w:rPr>
              <w:t xml:space="preserve"> </w:t>
            </w:r>
            <w:r w:rsidRPr="002F3566">
              <w:rPr>
                <w:rFonts w:eastAsia="Calibri" w:cs="Times New Roman"/>
                <w:i/>
                <w:sz w:val="22"/>
                <w:lang w:val="en-US" w:eastAsia="zh-CN"/>
              </w:rPr>
              <w:t>all</w:t>
            </w:r>
            <w:r w:rsidRPr="001925DA">
              <w:rPr>
                <w:rFonts w:eastAsia="Calibri" w:cs="Times New Roman"/>
                <w:i/>
                <w:sz w:val="22"/>
                <w:lang w:eastAsia="zh-CN"/>
              </w:rPr>
              <w:t xml:space="preserve">, </w:t>
            </w:r>
            <w:r w:rsidRPr="002F3566">
              <w:rPr>
                <w:rFonts w:eastAsia="Calibri" w:cs="Times New Roman"/>
                <w:i/>
                <w:sz w:val="22"/>
                <w:lang w:val="en-US" w:eastAsia="zh-CN"/>
              </w:rPr>
              <w:t>secondly</w:t>
            </w:r>
            <w:r w:rsidRPr="001925DA">
              <w:rPr>
                <w:rFonts w:eastAsia="Calibri" w:cs="Times New Roman"/>
                <w:i/>
                <w:sz w:val="22"/>
                <w:lang w:eastAsia="zh-CN"/>
              </w:rPr>
              <w:t xml:space="preserve">, </w:t>
            </w:r>
            <w:r w:rsidRPr="002F3566">
              <w:rPr>
                <w:rFonts w:eastAsia="Calibri" w:cs="Times New Roman"/>
                <w:i/>
                <w:sz w:val="22"/>
                <w:lang w:val="en-US" w:eastAsia="zh-CN"/>
              </w:rPr>
              <w:t>finally</w:t>
            </w:r>
            <w:r w:rsidRPr="001925DA">
              <w:rPr>
                <w:rFonts w:eastAsia="Calibri" w:cs="Times New Roman"/>
                <w:i/>
                <w:sz w:val="22"/>
                <w:lang w:eastAsia="zh-CN"/>
              </w:rPr>
              <w:t xml:space="preserve">; </w:t>
            </w:r>
            <w:r w:rsidRPr="002F3566">
              <w:rPr>
                <w:rFonts w:eastAsia="Calibri" w:cs="Times New Roman"/>
                <w:i/>
                <w:sz w:val="22"/>
                <w:lang w:val="en-US" w:eastAsia="zh-CN"/>
              </w:rPr>
              <w:t>on</w:t>
            </w:r>
            <w:r w:rsidRPr="001925DA">
              <w:rPr>
                <w:rFonts w:eastAsia="Calibri" w:cs="Times New Roman"/>
                <w:i/>
                <w:sz w:val="22"/>
                <w:lang w:eastAsia="zh-CN"/>
              </w:rPr>
              <w:t xml:space="preserve"> </w:t>
            </w:r>
            <w:r w:rsidRPr="002F3566">
              <w:rPr>
                <w:rFonts w:eastAsia="Calibri" w:cs="Times New Roman"/>
                <w:i/>
                <w:sz w:val="22"/>
                <w:lang w:val="en-US" w:eastAsia="zh-CN"/>
              </w:rPr>
              <w:t>the</w:t>
            </w:r>
            <w:r w:rsidRPr="001925DA">
              <w:rPr>
                <w:rFonts w:eastAsia="Calibri" w:cs="Times New Roman"/>
                <w:i/>
                <w:sz w:val="22"/>
                <w:lang w:eastAsia="zh-CN"/>
              </w:rPr>
              <w:t xml:space="preserve"> </w:t>
            </w:r>
            <w:r w:rsidRPr="002F3566">
              <w:rPr>
                <w:rFonts w:eastAsia="Calibri" w:cs="Times New Roman"/>
                <w:i/>
                <w:sz w:val="22"/>
                <w:lang w:val="en-US" w:eastAsia="zh-CN"/>
              </w:rPr>
              <w:t>one</w:t>
            </w:r>
            <w:r w:rsidRPr="001925DA">
              <w:rPr>
                <w:rFonts w:eastAsia="Calibri" w:cs="Times New Roman"/>
                <w:i/>
                <w:sz w:val="22"/>
                <w:lang w:eastAsia="zh-CN"/>
              </w:rPr>
              <w:t xml:space="preserve"> </w:t>
            </w:r>
            <w:r w:rsidRPr="002F3566">
              <w:rPr>
                <w:rFonts w:eastAsia="Calibri" w:cs="Times New Roman"/>
                <w:i/>
                <w:sz w:val="22"/>
                <w:lang w:val="en-US" w:eastAsia="zh-CN"/>
              </w:rPr>
              <w:t>hand</w:t>
            </w:r>
            <w:r w:rsidRPr="001925DA">
              <w:rPr>
                <w:rFonts w:eastAsia="Calibri" w:cs="Times New Roman"/>
                <w:i/>
                <w:sz w:val="22"/>
                <w:lang w:eastAsia="zh-CN"/>
              </w:rPr>
              <w:t xml:space="preserve">, </w:t>
            </w:r>
            <w:r w:rsidRPr="002F3566">
              <w:rPr>
                <w:rFonts w:eastAsia="Calibri" w:cs="Times New Roman"/>
                <w:i/>
                <w:sz w:val="22"/>
                <w:lang w:val="en-US" w:eastAsia="zh-CN"/>
              </w:rPr>
              <w:t>on</w:t>
            </w:r>
            <w:r w:rsidRPr="001925DA">
              <w:rPr>
                <w:rFonts w:eastAsia="Calibri" w:cs="Times New Roman"/>
                <w:i/>
                <w:sz w:val="22"/>
                <w:lang w:eastAsia="zh-CN"/>
              </w:rPr>
              <w:t xml:space="preserve"> </w:t>
            </w:r>
            <w:r w:rsidRPr="002F3566">
              <w:rPr>
                <w:rFonts w:eastAsia="Calibri" w:cs="Times New Roman"/>
                <w:i/>
                <w:sz w:val="22"/>
                <w:lang w:val="en-US" w:eastAsia="zh-CN"/>
              </w:rPr>
              <w:t>the</w:t>
            </w:r>
            <w:r w:rsidRPr="001925DA">
              <w:rPr>
                <w:rFonts w:eastAsia="Calibri" w:cs="Times New Roman"/>
                <w:i/>
                <w:sz w:val="22"/>
                <w:lang w:eastAsia="zh-CN"/>
              </w:rPr>
              <w:t xml:space="preserve"> </w:t>
            </w:r>
            <w:r w:rsidRPr="002F3566">
              <w:rPr>
                <w:rFonts w:eastAsia="Calibri" w:cs="Times New Roman"/>
                <w:i/>
                <w:sz w:val="22"/>
                <w:lang w:val="en-US" w:eastAsia="zh-CN"/>
              </w:rPr>
              <w:t>other</w:t>
            </w:r>
            <w:r w:rsidRPr="001925DA">
              <w:rPr>
                <w:rFonts w:eastAsia="Calibri" w:cs="Times New Roman"/>
                <w:i/>
                <w:sz w:val="22"/>
                <w:lang w:eastAsia="zh-CN"/>
              </w:rPr>
              <w:t xml:space="preserve"> </w:t>
            </w:r>
            <w:r w:rsidRPr="002F3566">
              <w:rPr>
                <w:rFonts w:eastAsia="Calibri" w:cs="Times New Roman"/>
                <w:i/>
                <w:sz w:val="22"/>
                <w:lang w:val="en-US" w:eastAsia="zh-CN"/>
              </w:rPr>
              <w:t>hand</w:t>
            </w:r>
            <w:r w:rsidRPr="001925DA">
              <w:rPr>
                <w:rFonts w:eastAsia="Calibri" w:cs="Times New Roman"/>
                <w:i/>
                <w:sz w:val="22"/>
                <w:lang w:eastAsia="zh-CN"/>
              </w:rPr>
              <w:t>),</w:t>
            </w:r>
            <w:r w:rsidRPr="002F3566">
              <w:rPr>
                <w:rFonts w:eastAsia="Calibri" w:cs="Times New Roman"/>
                <w:sz w:val="22"/>
                <w:lang w:eastAsia="zh-CN"/>
              </w:rPr>
              <w:t xml:space="preserve"> апострофа; 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 английском языке нормы лексической сочетаемости;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глаголы в видовременных формах действительного залога в изъявительном наклонении </w:t>
            </w:r>
            <w:r w:rsidRPr="002F3566">
              <w:rPr>
                <w:rFonts w:eastAsia="Calibri" w:cs="Times New Roman"/>
                <w:i/>
                <w:sz w:val="22"/>
                <w:lang w:eastAsia="zh-CN"/>
              </w:rPr>
              <w:t>(</w:t>
            </w:r>
            <w:r w:rsidRPr="002F3566">
              <w:rPr>
                <w:rFonts w:eastAsia="Calibri" w:cs="Times New Roman"/>
                <w:i/>
                <w:sz w:val="22"/>
                <w:lang w:val="en-US" w:eastAsia="zh-CN"/>
              </w:rPr>
              <w:t>Past</w:t>
            </w:r>
            <w:r w:rsidRPr="002F3566">
              <w:rPr>
                <w:rFonts w:eastAsia="Calibri" w:cs="Times New Roman"/>
                <w:i/>
                <w:sz w:val="22"/>
                <w:lang w:eastAsia="zh-CN"/>
              </w:rPr>
              <w:t xml:space="preserve"> </w:t>
            </w:r>
            <w:r w:rsidRPr="002F3566">
              <w:rPr>
                <w:rFonts w:eastAsia="Calibri" w:cs="Times New Roman"/>
                <w:i/>
                <w:sz w:val="22"/>
                <w:lang w:val="en-US" w:eastAsia="zh-CN"/>
              </w:rPr>
              <w:t>Perfect</w:t>
            </w:r>
            <w:r w:rsidRPr="002F3566">
              <w:rPr>
                <w:rFonts w:eastAsia="Calibri" w:cs="Times New Roman"/>
                <w:i/>
                <w:sz w:val="22"/>
                <w:lang w:eastAsia="zh-CN"/>
              </w:rPr>
              <w:t xml:space="preserve"> </w:t>
            </w:r>
            <w:r w:rsidRPr="002F3566">
              <w:rPr>
                <w:rFonts w:eastAsia="Calibri" w:cs="Times New Roman"/>
                <w:i/>
                <w:sz w:val="22"/>
                <w:lang w:val="en-US" w:eastAsia="zh-CN"/>
              </w:rPr>
              <w:t>Tense</w:t>
            </w:r>
            <w:r w:rsidRPr="002F3566">
              <w:rPr>
                <w:rFonts w:eastAsia="Calibri" w:cs="Times New Roman"/>
                <w:i/>
                <w:sz w:val="22"/>
                <w:lang w:eastAsia="zh-CN"/>
              </w:rPr>
              <w:t>)</w:t>
            </w: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lastRenderedPageBreak/>
              <w:t>8.2</w:t>
            </w:r>
          </w:p>
        </w:tc>
        <w:tc>
          <w:tcPr>
            <w:tcW w:w="1874" w:type="dxa"/>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Обобщение и контроль</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2</w:t>
            </w:r>
          </w:p>
        </w:tc>
        <w:tc>
          <w:tcPr>
            <w:tcW w:w="3119"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2518"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lastRenderedPageBreak/>
              <w:t>Итого по разделу</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11</w:t>
            </w:r>
          </w:p>
        </w:tc>
        <w:tc>
          <w:tcPr>
            <w:tcW w:w="3119"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2518" w:type="dxa"/>
            <w:gridSpan w:val="2"/>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ЭОР / ЦОР</w:t>
            </w:r>
          </w:p>
        </w:tc>
        <w:tc>
          <w:tcPr>
            <w:tcW w:w="4253"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 Аудиоматериалы к учебнику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«Английский в фокусе – 9» (</w:t>
            </w:r>
            <w:proofErr w:type="spellStart"/>
            <w:r w:rsidRPr="002F3566">
              <w:rPr>
                <w:rFonts w:eastAsia="Calibri" w:cs="Times New Roman"/>
                <w:sz w:val="22"/>
                <w:lang w:eastAsia="zh-CN"/>
              </w:rPr>
              <w:t>Spotlight</w:t>
            </w:r>
            <w:proofErr w:type="spellEnd"/>
            <w:r w:rsidRPr="002F3566">
              <w:rPr>
                <w:rFonts w:eastAsia="Calibri" w:cs="Times New Roman"/>
                <w:sz w:val="22"/>
                <w:lang w:eastAsia="zh-CN"/>
              </w:rPr>
              <w:t xml:space="preserve">) </w:t>
            </w:r>
            <w:hyperlink r:id="rId509" w:history="1">
              <w:r w:rsidRPr="002F3566">
                <w:rPr>
                  <w:rFonts w:eastAsia="Calibri" w:cs="Times New Roman"/>
                  <w:color w:val="0000FF"/>
                  <w:sz w:val="22"/>
                  <w:u w:val="single"/>
                  <w:lang w:eastAsia="zh-CN"/>
                </w:rPr>
                <w:t>https://prosv.ru/audio/section/spotlight.html</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Российская электронная школа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 </w:t>
            </w:r>
            <w:hyperlink r:id="rId510" w:history="1">
              <w:r w:rsidRPr="002F3566">
                <w:rPr>
                  <w:rFonts w:eastAsia="Calibri" w:cs="Times New Roman"/>
                  <w:color w:val="0000FF"/>
                  <w:sz w:val="22"/>
                  <w:u w:val="single"/>
                  <w:lang w:eastAsia="zh-CN"/>
                </w:rPr>
                <w:t>https://resh.edu.ru/subject/11/9/</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ФИПИ </w:t>
            </w:r>
            <w:hyperlink r:id="rId511" w:history="1">
              <w:r w:rsidRPr="002F3566">
                <w:rPr>
                  <w:rFonts w:eastAsia="Calibri" w:cs="Times New Roman"/>
                  <w:color w:val="0000FF"/>
                  <w:sz w:val="22"/>
                  <w:u w:val="single"/>
                  <w:lang w:eastAsia="zh-CN"/>
                </w:rPr>
                <w:t>https://lesson.edu.ru/09/09</w:t>
              </w:r>
            </w:hyperlink>
          </w:p>
        </w:tc>
        <w:tc>
          <w:tcPr>
            <w:tcW w:w="2976"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6771" w:type="dxa"/>
            <w:gridSpan w:val="4"/>
            <w:shd w:val="clear" w:color="auto" w:fill="auto"/>
          </w:tcPr>
          <w:p w:rsidR="002F3566" w:rsidRPr="002F3566" w:rsidRDefault="002F3566" w:rsidP="002F3566">
            <w:pPr>
              <w:suppressAutoHyphens/>
              <w:spacing w:line="240" w:lineRule="auto"/>
              <w:ind w:firstLine="0"/>
              <w:jc w:val="left"/>
              <w:rPr>
                <w:rFonts w:eastAsia="Calibri" w:cs="Times New Roman"/>
                <w:b/>
                <w:sz w:val="22"/>
                <w:lang w:eastAsia="zh-CN"/>
              </w:rPr>
            </w:pPr>
            <w:r w:rsidRPr="002F3566">
              <w:rPr>
                <w:rFonts w:eastAsia="Calibri" w:cs="Times New Roman"/>
                <w:b/>
                <w:sz w:val="22"/>
                <w:lang w:eastAsia="zh-CN"/>
              </w:rPr>
              <w:t>Раздел 9. Средства массовой информации (телевидение, радио, пресса, Интернет)</w:t>
            </w: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9.1</w:t>
            </w:r>
          </w:p>
        </w:tc>
        <w:tc>
          <w:tcPr>
            <w:tcW w:w="1874"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Средства массовой информации (телевидение, радио, пресса, Интернет)</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4</w:t>
            </w:r>
          </w:p>
        </w:tc>
        <w:tc>
          <w:tcPr>
            <w:tcW w:w="3119" w:type="dxa"/>
            <w:shd w:val="clear" w:color="auto" w:fill="auto"/>
          </w:tcPr>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Коммуникативные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диалог этикетного характера: начинать, поддерживать и заканчивать разговор, вежливо переспрашивать; диалог-побуждение к действию: обращаться с просьбой, вежливо соглашаться (не соглашаться) выполнить просьбу; диалог-расспрос: сообщать</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фактическую информацию, отвечая на вопросы разных видов, выражать своё отношение к обсуждаемым фактам и событиям, запрашивать интересующую информацию; монологическая речь: изложение (пересказ)</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основного содержания прочитанного (прослушанного) текста с выражением своего отношения к событиям и фактам, изложенным в тексте; изложение результатов выполненной проектной работы;</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аудирование: с пониманием основного содержания, с пониманием нужной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(интересующей, запрашиваемой) информации; чтение: с пониманием основного содержания, с пониманием нужной (интересующей, запрашиваемой) информации, с полным пониманием содержания текста;</w:t>
            </w:r>
          </w:p>
          <w:p w:rsidR="002F3566" w:rsidRPr="001925DA"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письмо: создание небольшого письменного высказывания с использованием образца, плана, таблицы и (или) прочитанного/прослушанного </w:t>
            </w:r>
            <w:r w:rsidRPr="002F3566">
              <w:rPr>
                <w:rFonts w:eastAsia="Calibri" w:cs="Times New Roman"/>
                <w:sz w:val="22"/>
                <w:lang w:eastAsia="zh-CN"/>
              </w:rPr>
              <w:lastRenderedPageBreak/>
              <w:t xml:space="preserve">текста; преобразование таблицы, схемы в текстовый вариант представления информации; письменное представление результатов выполненной проектной работы. </w:t>
            </w:r>
          </w:p>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Языковые знания и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правильное написание изученных слов;</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(СМИ), с соблюдением существующей в английском языке нормы лексической сочетаемости;</w:t>
            </w:r>
          </w:p>
          <w:p w:rsidR="002F3566" w:rsidRPr="001925DA"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словообразование: конверсия: образование глагола от имени прилагательного </w:t>
            </w:r>
            <w:r w:rsidRPr="001925DA">
              <w:rPr>
                <w:rFonts w:eastAsia="Calibri" w:cs="Times New Roman"/>
                <w:i/>
                <w:sz w:val="22"/>
                <w:lang w:eastAsia="zh-CN"/>
              </w:rPr>
              <w:t>(</w:t>
            </w:r>
            <w:r w:rsidRPr="002F3566">
              <w:rPr>
                <w:rFonts w:eastAsia="Calibri" w:cs="Times New Roman"/>
                <w:i/>
                <w:sz w:val="22"/>
                <w:lang w:val="en-US" w:eastAsia="zh-CN"/>
              </w:rPr>
              <w:t>cool</w:t>
            </w:r>
            <w:r w:rsidRPr="001925DA">
              <w:rPr>
                <w:rFonts w:eastAsia="Calibri" w:cs="Times New Roman"/>
                <w:i/>
                <w:sz w:val="22"/>
                <w:lang w:eastAsia="zh-CN"/>
              </w:rPr>
              <w:t xml:space="preserve"> – </w:t>
            </w:r>
            <w:r w:rsidRPr="002F3566">
              <w:rPr>
                <w:rFonts w:eastAsia="Calibri" w:cs="Times New Roman"/>
                <w:i/>
                <w:sz w:val="22"/>
                <w:lang w:val="en-US" w:eastAsia="zh-CN"/>
              </w:rPr>
              <w:t>to</w:t>
            </w:r>
            <w:r w:rsidRPr="001925DA">
              <w:rPr>
                <w:rFonts w:eastAsia="Calibri" w:cs="Times New Roman"/>
                <w:i/>
                <w:sz w:val="22"/>
                <w:lang w:eastAsia="zh-CN"/>
              </w:rPr>
              <w:t xml:space="preserve"> </w:t>
            </w:r>
            <w:r w:rsidRPr="002F3566">
              <w:rPr>
                <w:rFonts w:eastAsia="Calibri" w:cs="Times New Roman"/>
                <w:i/>
                <w:sz w:val="22"/>
                <w:lang w:val="en-US" w:eastAsia="zh-CN"/>
              </w:rPr>
              <w:t>cool</w:t>
            </w:r>
            <w:r w:rsidRPr="001925DA">
              <w:rPr>
                <w:rFonts w:eastAsia="Calibri" w:cs="Times New Roman"/>
                <w:i/>
                <w:sz w:val="22"/>
                <w:lang w:eastAsia="zh-CN"/>
              </w:rPr>
              <w:t>);</w:t>
            </w:r>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фразовый глагол </w:t>
            </w:r>
            <w:r w:rsidRPr="002F3566">
              <w:rPr>
                <w:rFonts w:eastAsia="Calibri" w:cs="Times New Roman"/>
                <w:i/>
                <w:sz w:val="22"/>
                <w:lang w:val="en-US" w:eastAsia="zh-CN"/>
              </w:rPr>
              <w:t>to</w:t>
            </w:r>
            <w:r w:rsidRPr="001925DA">
              <w:rPr>
                <w:rFonts w:eastAsia="Calibri" w:cs="Times New Roman"/>
                <w:i/>
                <w:sz w:val="22"/>
                <w:lang w:eastAsia="zh-CN"/>
              </w:rPr>
              <w:t xml:space="preserve"> </w:t>
            </w:r>
            <w:r w:rsidRPr="002F3566">
              <w:rPr>
                <w:rFonts w:eastAsia="Calibri" w:cs="Times New Roman"/>
                <w:i/>
                <w:sz w:val="22"/>
                <w:lang w:val="en-US" w:eastAsia="zh-CN"/>
              </w:rPr>
              <w:t>keep</w:t>
            </w:r>
            <w:r w:rsidRPr="001925DA">
              <w:rPr>
                <w:rFonts w:eastAsia="Calibri" w:cs="Times New Roman"/>
                <w:i/>
                <w:sz w:val="22"/>
                <w:lang w:eastAsia="zh-CN"/>
              </w:rPr>
              <w:t>;</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интернациональные слова, сокращения и аббревиатуры;</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повторение лексико-грамматического содержания: выражение действий в будущем, словообразование: образование имен существительных с помощью суффиксов: </w:t>
            </w:r>
            <w:r w:rsidRPr="002F3566">
              <w:rPr>
                <w:rFonts w:eastAsia="Calibri" w:cs="Times New Roman"/>
                <w:i/>
                <w:sz w:val="22"/>
                <w:lang w:eastAsia="zh-CN"/>
              </w:rPr>
              <w:t>-</w:t>
            </w:r>
            <w:proofErr w:type="spellStart"/>
            <w:r w:rsidRPr="002F3566">
              <w:rPr>
                <w:rFonts w:eastAsia="Calibri" w:cs="Times New Roman"/>
                <w:i/>
                <w:sz w:val="22"/>
                <w:lang w:val="en-US" w:eastAsia="zh-CN"/>
              </w:rPr>
              <w:t>ment</w:t>
            </w:r>
            <w:proofErr w:type="spellEnd"/>
            <w:r w:rsidRPr="002F3566">
              <w:rPr>
                <w:rFonts w:eastAsia="Calibri" w:cs="Times New Roman"/>
                <w:i/>
                <w:sz w:val="22"/>
                <w:lang w:eastAsia="zh-CN"/>
              </w:rPr>
              <w:t>, -</w:t>
            </w:r>
            <w:proofErr w:type="spellStart"/>
            <w:r w:rsidRPr="002F3566">
              <w:rPr>
                <w:rFonts w:eastAsia="Calibri" w:cs="Times New Roman"/>
                <w:i/>
                <w:sz w:val="22"/>
                <w:lang w:val="en-US" w:eastAsia="zh-CN"/>
              </w:rPr>
              <w:t>ing</w:t>
            </w:r>
            <w:proofErr w:type="spellEnd"/>
            <w:r w:rsidRPr="002F3566">
              <w:rPr>
                <w:rFonts w:eastAsia="Calibri" w:cs="Times New Roman"/>
                <w:i/>
                <w:sz w:val="22"/>
                <w:lang w:eastAsia="zh-CN"/>
              </w:rPr>
              <w:t>, -</w:t>
            </w:r>
            <w:proofErr w:type="spellStart"/>
            <w:r w:rsidRPr="002F3566">
              <w:rPr>
                <w:rFonts w:eastAsia="Calibri" w:cs="Times New Roman"/>
                <w:i/>
                <w:sz w:val="22"/>
                <w:lang w:val="en-US" w:eastAsia="zh-CN"/>
              </w:rPr>
              <w:t>tion</w:t>
            </w:r>
            <w:proofErr w:type="spellEnd"/>
            <w:r w:rsidRPr="002F3566">
              <w:rPr>
                <w:rFonts w:eastAsia="Calibri" w:cs="Times New Roman"/>
                <w:i/>
                <w:sz w:val="22"/>
                <w:lang w:eastAsia="zh-CN"/>
              </w:rPr>
              <w:t>, -</w:t>
            </w:r>
            <w:proofErr w:type="spellStart"/>
            <w:r w:rsidRPr="002F3566">
              <w:rPr>
                <w:rFonts w:eastAsia="Calibri" w:cs="Times New Roman"/>
                <w:i/>
                <w:sz w:val="22"/>
                <w:lang w:val="en-US" w:eastAsia="zh-CN"/>
              </w:rPr>
              <w:t>ssion</w:t>
            </w:r>
            <w:proofErr w:type="spellEnd"/>
            <w:r w:rsidRPr="002F3566">
              <w:rPr>
                <w:rFonts w:eastAsia="Calibri" w:cs="Times New Roman"/>
                <w:i/>
                <w:sz w:val="22"/>
                <w:lang w:eastAsia="zh-CN"/>
              </w:rPr>
              <w:t>, -</w:t>
            </w:r>
            <w:proofErr w:type="spellStart"/>
            <w:r w:rsidRPr="002F3566">
              <w:rPr>
                <w:rFonts w:eastAsia="Calibri" w:cs="Times New Roman"/>
                <w:i/>
                <w:sz w:val="22"/>
                <w:lang w:val="en-US" w:eastAsia="zh-CN"/>
              </w:rPr>
              <w:t>ery</w:t>
            </w:r>
            <w:proofErr w:type="spellEnd"/>
            <w:r w:rsidRPr="002F3566">
              <w:rPr>
                <w:rFonts w:eastAsia="Calibri" w:cs="Times New Roman"/>
                <w:i/>
                <w:sz w:val="22"/>
                <w:lang w:eastAsia="zh-CN"/>
              </w:rPr>
              <w:t>, -</w:t>
            </w:r>
            <w:proofErr w:type="spellStart"/>
            <w:r w:rsidRPr="002F3566">
              <w:rPr>
                <w:rFonts w:eastAsia="Calibri" w:cs="Times New Roman"/>
                <w:i/>
                <w:sz w:val="22"/>
                <w:lang w:val="en-US" w:eastAsia="zh-CN"/>
              </w:rPr>
              <w:t>ation</w:t>
            </w:r>
            <w:proofErr w:type="spellEnd"/>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9.2</w:t>
            </w:r>
          </w:p>
        </w:tc>
        <w:tc>
          <w:tcPr>
            <w:tcW w:w="1874" w:type="dxa"/>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Обобщение и контроль</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2</w:t>
            </w:r>
          </w:p>
        </w:tc>
        <w:tc>
          <w:tcPr>
            <w:tcW w:w="3119"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2518"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Итого по разделу</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6</w:t>
            </w:r>
          </w:p>
        </w:tc>
        <w:tc>
          <w:tcPr>
            <w:tcW w:w="3119"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2518" w:type="dxa"/>
            <w:gridSpan w:val="2"/>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ЭОР / ЦОР</w:t>
            </w:r>
          </w:p>
        </w:tc>
        <w:tc>
          <w:tcPr>
            <w:tcW w:w="4253"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 Аудиоматериалы к учебнику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«Английский в фокусе – 9» (</w:t>
            </w:r>
            <w:proofErr w:type="spellStart"/>
            <w:r w:rsidRPr="002F3566">
              <w:rPr>
                <w:rFonts w:eastAsia="Calibri" w:cs="Times New Roman"/>
                <w:sz w:val="22"/>
                <w:lang w:eastAsia="zh-CN"/>
              </w:rPr>
              <w:t>Spotlight</w:t>
            </w:r>
            <w:proofErr w:type="spellEnd"/>
            <w:r w:rsidRPr="002F3566">
              <w:rPr>
                <w:rFonts w:eastAsia="Calibri" w:cs="Times New Roman"/>
                <w:sz w:val="22"/>
                <w:lang w:eastAsia="zh-CN"/>
              </w:rPr>
              <w:t xml:space="preserve">) </w:t>
            </w:r>
            <w:hyperlink r:id="rId512" w:history="1">
              <w:r w:rsidRPr="002F3566">
                <w:rPr>
                  <w:rFonts w:eastAsia="Calibri" w:cs="Times New Roman"/>
                  <w:color w:val="0000FF"/>
                  <w:sz w:val="22"/>
                  <w:u w:val="single"/>
                  <w:lang w:eastAsia="zh-CN"/>
                </w:rPr>
                <w:t>https://prosv.ru/audio/section/spotlight.html</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Российская электронная школа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 </w:t>
            </w:r>
            <w:hyperlink r:id="rId513" w:history="1">
              <w:r w:rsidRPr="002F3566">
                <w:rPr>
                  <w:rFonts w:eastAsia="Calibri" w:cs="Times New Roman"/>
                  <w:color w:val="0000FF"/>
                  <w:sz w:val="22"/>
                  <w:u w:val="single"/>
                  <w:lang w:eastAsia="zh-CN"/>
                </w:rPr>
                <w:t>https://resh.edu.ru/subject/11/9/</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ФИПИ </w:t>
            </w:r>
            <w:hyperlink r:id="rId514" w:history="1">
              <w:r w:rsidRPr="002F3566">
                <w:rPr>
                  <w:rFonts w:eastAsia="Calibri" w:cs="Times New Roman"/>
                  <w:color w:val="0000FF"/>
                  <w:sz w:val="22"/>
                  <w:u w:val="single"/>
                  <w:lang w:eastAsia="zh-CN"/>
                </w:rPr>
                <w:t>https://lesson.edu.ru/09/09</w:t>
              </w:r>
            </w:hyperlink>
          </w:p>
        </w:tc>
        <w:tc>
          <w:tcPr>
            <w:tcW w:w="2976"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6771" w:type="dxa"/>
            <w:gridSpan w:val="4"/>
            <w:shd w:val="clear" w:color="auto" w:fill="auto"/>
          </w:tcPr>
          <w:p w:rsidR="002F3566" w:rsidRPr="002F3566" w:rsidRDefault="002F3566" w:rsidP="002F3566">
            <w:pPr>
              <w:suppressAutoHyphens/>
              <w:spacing w:line="240" w:lineRule="auto"/>
              <w:ind w:firstLine="0"/>
              <w:jc w:val="left"/>
              <w:rPr>
                <w:rFonts w:eastAsia="Calibri" w:cs="Times New Roman"/>
                <w:b/>
                <w:sz w:val="22"/>
                <w:lang w:eastAsia="zh-CN"/>
              </w:rPr>
            </w:pPr>
            <w:r w:rsidRPr="002F3566">
              <w:rPr>
                <w:rFonts w:eastAsia="Calibri" w:cs="Times New Roman"/>
                <w:b/>
                <w:sz w:val="22"/>
                <w:lang w:eastAsia="zh-CN"/>
              </w:rPr>
              <w:lastRenderedPageBreak/>
              <w:t>Раздел 10. Родная страна и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10.1</w:t>
            </w:r>
          </w:p>
        </w:tc>
        <w:tc>
          <w:tcPr>
            <w:tcW w:w="1874"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Родная страна и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13</w:t>
            </w:r>
          </w:p>
        </w:tc>
        <w:tc>
          <w:tcPr>
            <w:tcW w:w="3119" w:type="dxa"/>
            <w:shd w:val="clear" w:color="auto" w:fill="auto"/>
          </w:tcPr>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Коммуникативные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 диалог-расспрос: сообщать фактическую информацию, отвечая на вопросы разных видов, выражать своё отношение к обсуждаемым</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фактам и событиям, запрашивать интересующую информацию, переходить с позиции спрашивающего на позицию отвечающего и наоборот;</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монологическая речь: описание (города, региона, достопримечательности и др.), повествование (сообщение); рассуждение; выражение и краткое аргументирование своего мнения по отношению к услышанному (прочитанному);</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аудирование: с пониманием основного содержания, с пониманием нужной (интересующей, запрашиваемой) информации;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чтение: с пониманием основного содержания, с пониманием нужной (интересующей, запрашиваемой) информации, с полным пониманием содержания текста.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письмо: создание небольшого письменного высказывания с использованием образца, плана, таблицы и (или) прочитанного/прослушанного текста; письменное </w:t>
            </w:r>
            <w:r w:rsidRPr="002F3566">
              <w:rPr>
                <w:rFonts w:eastAsia="Calibri" w:cs="Times New Roman"/>
                <w:sz w:val="22"/>
                <w:lang w:eastAsia="zh-CN"/>
              </w:rPr>
              <w:lastRenderedPageBreak/>
              <w:t>представление результатов выполненной проектной работы.</w:t>
            </w:r>
          </w:p>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Языковые знания и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 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выражение модального значения, чувства и эмоции;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правильное написание изученных слов; 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(родная страна/ страны изучаемого языка), с соблюдением существующей в английском языке нормы лексической сочетаемости; распознавание и употребление в устной и письменной речи изученных морфологических форм и синтаксических конструкций</w:t>
            </w:r>
          </w:p>
          <w:p w:rsidR="002F3566" w:rsidRPr="001925DA" w:rsidRDefault="002F3566" w:rsidP="002F3566">
            <w:pPr>
              <w:suppressAutoHyphens/>
              <w:spacing w:line="240" w:lineRule="auto"/>
              <w:ind w:firstLine="0"/>
              <w:jc w:val="left"/>
              <w:rPr>
                <w:rFonts w:eastAsia="Calibri" w:cs="Times New Roman"/>
                <w:i/>
                <w:sz w:val="22"/>
                <w:lang w:eastAsia="zh-CN"/>
              </w:rPr>
            </w:pPr>
            <w:r w:rsidRPr="002F3566">
              <w:rPr>
                <w:rFonts w:eastAsia="Calibri" w:cs="Times New Roman"/>
                <w:sz w:val="22"/>
                <w:lang w:eastAsia="zh-CN"/>
              </w:rPr>
              <w:t>английского языка; глаголы в видовременных формах действительного залога в изъявительном наклонении (</w:t>
            </w:r>
            <w:r w:rsidRPr="002F3566">
              <w:rPr>
                <w:rFonts w:eastAsia="Calibri" w:cs="Times New Roman"/>
                <w:i/>
                <w:sz w:val="22"/>
                <w:lang w:val="en-US" w:eastAsia="zh-CN"/>
              </w:rPr>
              <w:t>Present</w:t>
            </w:r>
            <w:r w:rsidRPr="001925DA">
              <w:rPr>
                <w:rFonts w:eastAsia="Calibri" w:cs="Times New Roman"/>
                <w:i/>
                <w:sz w:val="22"/>
                <w:lang w:eastAsia="zh-CN"/>
              </w:rPr>
              <w:t>/</w:t>
            </w:r>
            <w:r w:rsidRPr="002F3566">
              <w:rPr>
                <w:rFonts w:eastAsia="Calibri" w:cs="Times New Roman"/>
                <w:i/>
                <w:sz w:val="22"/>
                <w:lang w:val="en-US" w:eastAsia="zh-CN"/>
              </w:rPr>
              <w:t>Past</w:t>
            </w:r>
            <w:r w:rsidRPr="001925DA">
              <w:rPr>
                <w:rFonts w:eastAsia="Calibri" w:cs="Times New Roman"/>
                <w:i/>
                <w:sz w:val="22"/>
                <w:lang w:eastAsia="zh-CN"/>
              </w:rPr>
              <w:t>/</w:t>
            </w:r>
            <w:r w:rsidRPr="002F3566">
              <w:rPr>
                <w:rFonts w:eastAsia="Calibri" w:cs="Times New Roman"/>
                <w:i/>
                <w:sz w:val="22"/>
                <w:lang w:val="en-US" w:eastAsia="zh-CN"/>
              </w:rPr>
              <w:t>Future</w:t>
            </w:r>
            <w:r w:rsidRPr="001925DA">
              <w:rPr>
                <w:rFonts w:eastAsia="Calibri" w:cs="Times New Roman"/>
                <w:i/>
                <w:sz w:val="22"/>
                <w:lang w:eastAsia="zh-CN"/>
              </w:rPr>
              <w:t xml:space="preserve"> </w:t>
            </w:r>
            <w:r w:rsidRPr="002F3566">
              <w:rPr>
                <w:rFonts w:eastAsia="Calibri" w:cs="Times New Roman"/>
                <w:i/>
                <w:sz w:val="22"/>
                <w:lang w:val="en-US" w:eastAsia="zh-CN"/>
              </w:rPr>
              <w:t>Simple</w:t>
            </w:r>
            <w:r w:rsidRPr="001925DA">
              <w:rPr>
                <w:rFonts w:eastAsia="Calibri" w:cs="Times New Roman"/>
                <w:i/>
                <w:sz w:val="22"/>
                <w:lang w:eastAsia="zh-CN"/>
              </w:rPr>
              <w:t xml:space="preserve"> </w:t>
            </w:r>
            <w:r w:rsidRPr="002F3566">
              <w:rPr>
                <w:rFonts w:eastAsia="Calibri" w:cs="Times New Roman"/>
                <w:i/>
                <w:sz w:val="22"/>
                <w:lang w:val="en-US" w:eastAsia="zh-CN"/>
              </w:rPr>
              <w:t>Tense</w:t>
            </w:r>
            <w:r w:rsidRPr="001925DA">
              <w:rPr>
                <w:rFonts w:eastAsia="Calibri" w:cs="Times New Roman"/>
                <w:i/>
                <w:sz w:val="22"/>
                <w:lang w:eastAsia="zh-CN"/>
              </w:rPr>
              <w:t xml:space="preserve">, </w:t>
            </w:r>
            <w:r w:rsidRPr="002F3566">
              <w:rPr>
                <w:rFonts w:eastAsia="Calibri" w:cs="Times New Roman"/>
                <w:i/>
                <w:sz w:val="22"/>
                <w:lang w:val="en-US" w:eastAsia="zh-CN"/>
              </w:rPr>
              <w:t>Present</w:t>
            </w:r>
            <w:r w:rsidRPr="001925DA">
              <w:rPr>
                <w:rFonts w:eastAsia="Calibri" w:cs="Times New Roman"/>
                <w:i/>
                <w:sz w:val="22"/>
                <w:lang w:eastAsia="zh-CN"/>
              </w:rPr>
              <w:t>/</w:t>
            </w:r>
            <w:r w:rsidRPr="002F3566">
              <w:rPr>
                <w:rFonts w:eastAsia="Calibri" w:cs="Times New Roman"/>
                <w:i/>
                <w:sz w:val="22"/>
                <w:lang w:val="en-US" w:eastAsia="zh-CN"/>
              </w:rPr>
              <w:t>Past</w:t>
            </w:r>
            <w:r w:rsidRPr="001925DA">
              <w:rPr>
                <w:rFonts w:eastAsia="Calibri" w:cs="Times New Roman"/>
                <w:i/>
                <w:sz w:val="22"/>
                <w:lang w:eastAsia="zh-CN"/>
              </w:rPr>
              <w:t xml:space="preserve"> </w:t>
            </w:r>
            <w:r w:rsidRPr="002F3566">
              <w:rPr>
                <w:rFonts w:eastAsia="Calibri" w:cs="Times New Roman"/>
                <w:i/>
                <w:sz w:val="22"/>
                <w:lang w:val="en-US" w:eastAsia="zh-CN"/>
              </w:rPr>
              <w:t>Perfect</w:t>
            </w:r>
            <w:r w:rsidRPr="001925DA">
              <w:rPr>
                <w:rFonts w:eastAsia="Calibri" w:cs="Times New Roman"/>
                <w:i/>
                <w:sz w:val="22"/>
                <w:lang w:eastAsia="zh-CN"/>
              </w:rPr>
              <w:t xml:space="preserve"> </w:t>
            </w:r>
            <w:r w:rsidRPr="002F3566">
              <w:rPr>
                <w:rFonts w:eastAsia="Calibri" w:cs="Times New Roman"/>
                <w:i/>
                <w:sz w:val="22"/>
                <w:lang w:val="en-US" w:eastAsia="zh-CN"/>
              </w:rPr>
              <w:t>Tense</w:t>
            </w:r>
            <w:r w:rsidRPr="001925DA">
              <w:rPr>
                <w:rFonts w:eastAsia="Calibri" w:cs="Times New Roman"/>
                <w:i/>
                <w:sz w:val="22"/>
                <w:lang w:eastAsia="zh-CN"/>
              </w:rPr>
              <w:t xml:space="preserve">, </w:t>
            </w:r>
            <w:r w:rsidRPr="002F3566">
              <w:rPr>
                <w:rFonts w:eastAsia="Calibri" w:cs="Times New Roman"/>
                <w:i/>
                <w:sz w:val="22"/>
                <w:lang w:val="en-US" w:eastAsia="zh-CN"/>
              </w:rPr>
              <w:t>Present</w:t>
            </w:r>
            <w:r w:rsidRPr="001925DA">
              <w:rPr>
                <w:rFonts w:eastAsia="Calibri" w:cs="Times New Roman"/>
                <w:i/>
                <w:sz w:val="22"/>
                <w:lang w:eastAsia="zh-CN"/>
              </w:rPr>
              <w:t>/</w:t>
            </w:r>
            <w:r w:rsidRPr="002F3566">
              <w:rPr>
                <w:rFonts w:eastAsia="Calibri" w:cs="Times New Roman"/>
                <w:i/>
                <w:sz w:val="22"/>
                <w:lang w:val="en-US" w:eastAsia="zh-CN"/>
              </w:rPr>
              <w:t>Past</w:t>
            </w:r>
            <w:r w:rsidRPr="001925DA">
              <w:rPr>
                <w:rFonts w:eastAsia="Calibri" w:cs="Times New Roman"/>
                <w:i/>
                <w:sz w:val="22"/>
                <w:lang w:eastAsia="zh-CN"/>
              </w:rPr>
              <w:t xml:space="preserve"> </w:t>
            </w:r>
            <w:r w:rsidRPr="002F3566">
              <w:rPr>
                <w:rFonts w:eastAsia="Calibri" w:cs="Times New Roman"/>
                <w:i/>
                <w:sz w:val="22"/>
                <w:lang w:val="en-US" w:eastAsia="zh-CN"/>
              </w:rPr>
              <w:t>Continuous</w:t>
            </w:r>
            <w:r w:rsidRPr="001925DA">
              <w:rPr>
                <w:rFonts w:eastAsia="Calibri" w:cs="Times New Roman"/>
                <w:i/>
                <w:sz w:val="22"/>
                <w:lang w:eastAsia="zh-CN"/>
              </w:rPr>
              <w:t xml:space="preserve"> </w:t>
            </w:r>
            <w:r w:rsidRPr="002F3566">
              <w:rPr>
                <w:rFonts w:eastAsia="Calibri" w:cs="Times New Roman"/>
                <w:i/>
                <w:sz w:val="22"/>
                <w:lang w:val="en-US" w:eastAsia="zh-CN"/>
              </w:rPr>
              <w:t>Tense</w:t>
            </w:r>
            <w:r w:rsidRPr="001925DA">
              <w:rPr>
                <w:rFonts w:eastAsia="Calibri" w:cs="Times New Roman"/>
                <w:i/>
                <w:sz w:val="22"/>
                <w:lang w:eastAsia="zh-CN"/>
              </w:rPr>
              <w:t xml:space="preserve">, </w:t>
            </w:r>
            <w:r w:rsidRPr="002F3566">
              <w:rPr>
                <w:rFonts w:eastAsia="Calibri" w:cs="Times New Roman"/>
                <w:i/>
                <w:sz w:val="22"/>
                <w:lang w:val="en-US" w:eastAsia="zh-CN"/>
              </w:rPr>
              <w:t>Future</w:t>
            </w:r>
            <w:r w:rsidRPr="001925DA">
              <w:rPr>
                <w:rFonts w:eastAsia="Calibri" w:cs="Times New Roman"/>
                <w:i/>
                <w:sz w:val="22"/>
                <w:lang w:eastAsia="zh-CN"/>
              </w:rPr>
              <w:t>-</w:t>
            </w:r>
            <w:r w:rsidRPr="002F3566">
              <w:rPr>
                <w:rFonts w:eastAsia="Calibri" w:cs="Times New Roman"/>
                <w:i/>
                <w:sz w:val="22"/>
                <w:lang w:val="en-US" w:eastAsia="zh-CN"/>
              </w:rPr>
              <w:t>in</w:t>
            </w:r>
            <w:r w:rsidRPr="001925DA">
              <w:rPr>
                <w:rFonts w:eastAsia="Calibri" w:cs="Times New Roman"/>
                <w:i/>
                <w:sz w:val="22"/>
                <w:lang w:eastAsia="zh-CN"/>
              </w:rPr>
              <w:t>-</w:t>
            </w:r>
            <w:r w:rsidRPr="002F3566">
              <w:rPr>
                <w:rFonts w:eastAsia="Calibri" w:cs="Times New Roman"/>
                <w:i/>
                <w:sz w:val="22"/>
                <w:lang w:val="en-US" w:eastAsia="zh-CN"/>
              </w:rPr>
              <w:t>the</w:t>
            </w:r>
            <w:r w:rsidRPr="001925DA">
              <w:rPr>
                <w:rFonts w:eastAsia="Calibri" w:cs="Times New Roman"/>
                <w:i/>
                <w:sz w:val="22"/>
                <w:lang w:eastAsia="zh-CN"/>
              </w:rPr>
              <w:t>-</w:t>
            </w:r>
            <w:r w:rsidRPr="002F3566">
              <w:rPr>
                <w:rFonts w:eastAsia="Calibri" w:cs="Times New Roman"/>
                <w:i/>
                <w:sz w:val="22"/>
                <w:lang w:val="en-US" w:eastAsia="zh-CN"/>
              </w:rPr>
              <w:t>Past</w:t>
            </w:r>
            <w:r w:rsidRPr="001925DA">
              <w:rPr>
                <w:rFonts w:eastAsia="Calibri" w:cs="Times New Roman"/>
                <w:i/>
                <w:sz w:val="22"/>
                <w:lang w:eastAsia="zh-CN"/>
              </w:rPr>
              <w:t>)</w:t>
            </w:r>
            <w:r w:rsidRPr="002F3566">
              <w:rPr>
                <w:rFonts w:eastAsia="Calibri" w:cs="Times New Roman"/>
                <w:sz w:val="22"/>
                <w:lang w:eastAsia="zh-CN"/>
              </w:rPr>
              <w:t xml:space="preserve"> и наиболее употребительных формах страдательного залога </w:t>
            </w:r>
            <w:r w:rsidRPr="001925DA">
              <w:rPr>
                <w:rFonts w:eastAsia="Calibri" w:cs="Times New Roman"/>
                <w:i/>
                <w:sz w:val="22"/>
                <w:lang w:eastAsia="zh-CN"/>
              </w:rPr>
              <w:t>(</w:t>
            </w:r>
            <w:r w:rsidRPr="002F3566">
              <w:rPr>
                <w:rFonts w:eastAsia="Calibri" w:cs="Times New Roman"/>
                <w:i/>
                <w:sz w:val="22"/>
                <w:lang w:val="en-US" w:eastAsia="zh-CN"/>
              </w:rPr>
              <w:t>Present</w:t>
            </w:r>
            <w:r w:rsidRPr="001925DA">
              <w:rPr>
                <w:rFonts w:eastAsia="Calibri" w:cs="Times New Roman"/>
                <w:i/>
                <w:sz w:val="22"/>
                <w:lang w:eastAsia="zh-CN"/>
              </w:rPr>
              <w:t>/</w:t>
            </w:r>
            <w:r w:rsidRPr="002F3566">
              <w:rPr>
                <w:rFonts w:eastAsia="Calibri" w:cs="Times New Roman"/>
                <w:i/>
                <w:sz w:val="22"/>
                <w:lang w:val="en-US" w:eastAsia="zh-CN"/>
              </w:rPr>
              <w:t>Past</w:t>
            </w:r>
            <w:r w:rsidRPr="001925DA">
              <w:rPr>
                <w:rFonts w:eastAsia="Calibri" w:cs="Times New Roman"/>
                <w:i/>
                <w:sz w:val="22"/>
                <w:lang w:eastAsia="zh-CN"/>
              </w:rPr>
              <w:t xml:space="preserve"> </w:t>
            </w:r>
            <w:r w:rsidRPr="002F3566">
              <w:rPr>
                <w:rFonts w:eastAsia="Calibri" w:cs="Times New Roman"/>
                <w:i/>
                <w:sz w:val="22"/>
                <w:lang w:val="en-US" w:eastAsia="zh-CN"/>
              </w:rPr>
              <w:t>Simple</w:t>
            </w:r>
            <w:r w:rsidRPr="001925DA">
              <w:rPr>
                <w:rFonts w:eastAsia="Calibri" w:cs="Times New Roman"/>
                <w:i/>
                <w:sz w:val="22"/>
                <w:lang w:eastAsia="zh-CN"/>
              </w:rPr>
              <w:t xml:space="preserve"> </w:t>
            </w:r>
            <w:r w:rsidRPr="002F3566">
              <w:rPr>
                <w:rFonts w:eastAsia="Calibri" w:cs="Times New Roman"/>
                <w:i/>
                <w:sz w:val="22"/>
                <w:lang w:val="en-US" w:eastAsia="zh-CN"/>
              </w:rPr>
              <w:t>Passive</w:t>
            </w:r>
            <w:r w:rsidRPr="001925DA">
              <w:rPr>
                <w:rFonts w:eastAsia="Calibri" w:cs="Times New Roman"/>
                <w:i/>
                <w:sz w:val="22"/>
                <w:lang w:eastAsia="zh-CN"/>
              </w:rPr>
              <w:t xml:space="preserve">, </w:t>
            </w:r>
            <w:r w:rsidRPr="002F3566">
              <w:rPr>
                <w:rFonts w:eastAsia="Calibri" w:cs="Times New Roman"/>
                <w:i/>
                <w:sz w:val="22"/>
                <w:lang w:val="en-US" w:eastAsia="zh-CN"/>
              </w:rPr>
              <w:t>Present</w:t>
            </w:r>
            <w:r w:rsidRPr="001925DA">
              <w:rPr>
                <w:rFonts w:eastAsia="Calibri" w:cs="Times New Roman"/>
                <w:i/>
                <w:sz w:val="22"/>
                <w:lang w:eastAsia="zh-CN"/>
              </w:rPr>
              <w:t xml:space="preserve"> </w:t>
            </w:r>
            <w:r w:rsidRPr="002F3566">
              <w:rPr>
                <w:rFonts w:eastAsia="Calibri" w:cs="Times New Roman"/>
                <w:i/>
                <w:sz w:val="22"/>
                <w:lang w:val="en-US" w:eastAsia="zh-CN"/>
              </w:rPr>
              <w:t>Perfect</w:t>
            </w:r>
          </w:p>
          <w:p w:rsidR="002F3566" w:rsidRPr="002F3566" w:rsidRDefault="002F3566" w:rsidP="002F3566">
            <w:pPr>
              <w:suppressAutoHyphens/>
              <w:spacing w:line="240" w:lineRule="auto"/>
              <w:ind w:firstLine="0"/>
              <w:jc w:val="left"/>
              <w:rPr>
                <w:rFonts w:eastAsia="Calibri" w:cs="Times New Roman"/>
                <w:sz w:val="22"/>
                <w:lang w:val="en-US" w:eastAsia="zh-CN"/>
              </w:rPr>
            </w:pPr>
            <w:r w:rsidRPr="002F3566">
              <w:rPr>
                <w:rFonts w:eastAsia="Calibri" w:cs="Times New Roman"/>
                <w:i/>
                <w:sz w:val="22"/>
                <w:lang w:val="en-US" w:eastAsia="zh-CN"/>
              </w:rPr>
              <w:t>Passive)</w:t>
            </w: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10.2</w:t>
            </w:r>
          </w:p>
        </w:tc>
        <w:tc>
          <w:tcPr>
            <w:tcW w:w="1874" w:type="dxa"/>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Обобщение </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1</w:t>
            </w:r>
          </w:p>
        </w:tc>
        <w:tc>
          <w:tcPr>
            <w:tcW w:w="3119"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2518"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Итого по разделу</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14</w:t>
            </w:r>
          </w:p>
        </w:tc>
        <w:tc>
          <w:tcPr>
            <w:tcW w:w="3119"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2518" w:type="dxa"/>
            <w:gridSpan w:val="2"/>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ЭОР / ЦОР</w:t>
            </w:r>
          </w:p>
        </w:tc>
        <w:tc>
          <w:tcPr>
            <w:tcW w:w="4253"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 Аудиоматериалы к учебнику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lastRenderedPageBreak/>
              <w:t>«Английский в фокусе – 9» (</w:t>
            </w:r>
            <w:proofErr w:type="spellStart"/>
            <w:r w:rsidRPr="002F3566">
              <w:rPr>
                <w:rFonts w:eastAsia="Calibri" w:cs="Times New Roman"/>
                <w:sz w:val="22"/>
                <w:lang w:eastAsia="zh-CN"/>
              </w:rPr>
              <w:t>Spotlight</w:t>
            </w:r>
            <w:proofErr w:type="spellEnd"/>
            <w:r w:rsidRPr="002F3566">
              <w:rPr>
                <w:rFonts w:eastAsia="Calibri" w:cs="Times New Roman"/>
                <w:sz w:val="22"/>
                <w:lang w:eastAsia="zh-CN"/>
              </w:rPr>
              <w:t xml:space="preserve">) </w:t>
            </w:r>
            <w:hyperlink r:id="rId515" w:history="1">
              <w:r w:rsidRPr="002F3566">
                <w:rPr>
                  <w:rFonts w:eastAsia="Calibri" w:cs="Times New Roman"/>
                  <w:color w:val="0000FF"/>
                  <w:sz w:val="22"/>
                  <w:u w:val="single"/>
                  <w:lang w:eastAsia="zh-CN"/>
                </w:rPr>
                <w:t>https://prosv.ru/audio/section/spotlight.html</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Российская электронная школа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 </w:t>
            </w:r>
            <w:hyperlink r:id="rId516" w:history="1">
              <w:r w:rsidRPr="002F3566">
                <w:rPr>
                  <w:rFonts w:eastAsia="Calibri" w:cs="Times New Roman"/>
                  <w:color w:val="0000FF"/>
                  <w:sz w:val="22"/>
                  <w:u w:val="single"/>
                  <w:lang w:eastAsia="zh-CN"/>
                </w:rPr>
                <w:t>https://resh.edu.ru/subject/11/9/</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ФИПИ </w:t>
            </w:r>
            <w:hyperlink r:id="rId517" w:history="1">
              <w:r w:rsidRPr="002F3566">
                <w:rPr>
                  <w:rFonts w:eastAsia="Calibri" w:cs="Times New Roman"/>
                  <w:color w:val="0000FF"/>
                  <w:sz w:val="22"/>
                  <w:u w:val="single"/>
                  <w:lang w:eastAsia="zh-CN"/>
                </w:rPr>
                <w:t>https://lesson.edu.ru/09/09</w:t>
              </w:r>
            </w:hyperlink>
          </w:p>
        </w:tc>
        <w:tc>
          <w:tcPr>
            <w:tcW w:w="2976"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6771" w:type="dxa"/>
            <w:gridSpan w:val="4"/>
            <w:shd w:val="clear" w:color="auto" w:fill="auto"/>
          </w:tcPr>
          <w:p w:rsidR="002F3566" w:rsidRPr="002F3566" w:rsidRDefault="002F3566" w:rsidP="002F3566">
            <w:pPr>
              <w:suppressAutoHyphens/>
              <w:spacing w:line="240" w:lineRule="auto"/>
              <w:ind w:firstLine="0"/>
              <w:jc w:val="left"/>
              <w:rPr>
                <w:rFonts w:eastAsia="Calibri" w:cs="Times New Roman"/>
                <w:b/>
                <w:sz w:val="22"/>
                <w:lang w:eastAsia="zh-CN"/>
              </w:rPr>
            </w:pPr>
            <w:r w:rsidRPr="002F3566">
              <w:rPr>
                <w:rFonts w:eastAsia="Calibri" w:cs="Times New Roman"/>
                <w:b/>
                <w:sz w:val="22"/>
                <w:lang w:eastAsia="zh-CN"/>
              </w:rPr>
              <w:t>Раздел 11.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11.1</w:t>
            </w:r>
          </w:p>
        </w:tc>
        <w:tc>
          <w:tcPr>
            <w:tcW w:w="1874"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Выдающиеся люди родной страны и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8</w:t>
            </w:r>
          </w:p>
        </w:tc>
        <w:tc>
          <w:tcPr>
            <w:tcW w:w="3119" w:type="dxa"/>
            <w:shd w:val="clear" w:color="auto" w:fill="auto"/>
          </w:tcPr>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Коммуникативные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диалог этикетного характера: начинать, поддерживать и заканчивать разговор, вежливо переспрашивать; 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на позицию отвечающего и наоборот; монологическая речь: описание (внешности и характера человека), повествование (сообщение); рассуждение; выражение и краткое аргументирование своего мнения по отношению к услышанному (прочитанному);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аудирование: с пониманием основного содержания, с пониманием нужной (интересующей, запрашиваемой) информации;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чтение: с пониманием основного содержания, с пониманием нужной (интересующей, запрашиваемой) информации, с полным пониманием содержания текста;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письмо: создание небольшого письменного высказывания с использованием образца, плана, таблицы и (или) прочитанного/прослушанного текста; письменное представление результатов выполненной проектной работы.</w:t>
            </w:r>
          </w:p>
          <w:p w:rsidR="002F3566" w:rsidRPr="002F3566" w:rsidRDefault="002F3566" w:rsidP="002F3566">
            <w:pPr>
              <w:suppressAutoHyphens/>
              <w:spacing w:line="240" w:lineRule="auto"/>
              <w:ind w:firstLine="0"/>
              <w:jc w:val="left"/>
              <w:rPr>
                <w:rFonts w:eastAsia="Calibri" w:cs="Times New Roman"/>
                <w:b/>
                <w:i/>
                <w:sz w:val="22"/>
                <w:lang w:eastAsia="zh-CN"/>
              </w:rPr>
            </w:pPr>
            <w:r w:rsidRPr="002F3566">
              <w:rPr>
                <w:rFonts w:eastAsia="Calibri" w:cs="Times New Roman"/>
                <w:b/>
                <w:i/>
                <w:sz w:val="22"/>
                <w:lang w:eastAsia="zh-CN"/>
              </w:rPr>
              <w:t>Языковые знания и умения:</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lastRenderedPageBreak/>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w:t>
            </w:r>
          </w:p>
          <w:p w:rsidR="002F3566" w:rsidRPr="002F3566" w:rsidRDefault="002F3566" w:rsidP="002F3566">
            <w:pPr>
              <w:suppressAutoHyphens/>
              <w:spacing w:line="240" w:lineRule="auto"/>
              <w:ind w:firstLine="0"/>
              <w:jc w:val="left"/>
              <w:rPr>
                <w:rFonts w:eastAsia="Calibri" w:cs="Times New Roman"/>
                <w:sz w:val="22"/>
                <w:lang w:val="en-US" w:eastAsia="zh-CN"/>
              </w:rPr>
            </w:pPr>
            <w:r w:rsidRPr="002F3566">
              <w:rPr>
                <w:rFonts w:eastAsia="Calibri" w:cs="Times New Roman"/>
                <w:sz w:val="22"/>
                <w:lang w:eastAsia="zh-CN"/>
              </w:rPr>
              <w:t>связь</w:t>
            </w:r>
            <w:r w:rsidRPr="002F3566">
              <w:rPr>
                <w:rFonts w:eastAsia="Calibri" w:cs="Times New Roman"/>
                <w:sz w:val="22"/>
                <w:lang w:val="en-US" w:eastAsia="zh-CN"/>
              </w:rPr>
              <w:t xml:space="preserve"> (</w:t>
            </w:r>
            <w:r w:rsidRPr="002F3566">
              <w:rPr>
                <w:rFonts w:eastAsia="Calibri" w:cs="Times New Roman"/>
                <w:sz w:val="22"/>
                <w:lang w:eastAsia="zh-CN"/>
              </w:rPr>
              <w:t>например</w:t>
            </w:r>
            <w:r w:rsidRPr="002F3566">
              <w:rPr>
                <w:rFonts w:eastAsia="Calibri" w:cs="Times New Roman"/>
                <w:sz w:val="22"/>
                <w:lang w:val="en-US" w:eastAsia="zh-CN"/>
              </w:rPr>
              <w:t xml:space="preserve">, </w:t>
            </w:r>
            <w:r w:rsidRPr="002F3566">
              <w:rPr>
                <w:rFonts w:eastAsia="Calibri" w:cs="Times New Roman"/>
                <w:sz w:val="22"/>
                <w:lang w:eastAsia="zh-CN"/>
              </w:rPr>
              <w:t>в</w:t>
            </w:r>
            <w:r w:rsidRPr="002F3566">
              <w:rPr>
                <w:rFonts w:eastAsia="Calibri" w:cs="Times New Roman"/>
                <w:sz w:val="22"/>
                <w:lang w:val="en-US" w:eastAsia="zh-CN"/>
              </w:rPr>
              <w:t xml:space="preserve"> </w:t>
            </w:r>
            <w:r w:rsidRPr="002F3566">
              <w:rPr>
                <w:rFonts w:eastAsia="Calibri" w:cs="Times New Roman"/>
                <w:sz w:val="22"/>
                <w:lang w:eastAsia="zh-CN"/>
              </w:rPr>
              <w:t>английском</w:t>
            </w:r>
            <w:r w:rsidRPr="002F3566">
              <w:rPr>
                <w:rFonts w:eastAsia="Calibri" w:cs="Times New Roman"/>
                <w:sz w:val="22"/>
                <w:lang w:val="en-US" w:eastAsia="zh-CN"/>
              </w:rPr>
              <w:t xml:space="preserve"> </w:t>
            </w:r>
            <w:r w:rsidRPr="002F3566">
              <w:rPr>
                <w:rFonts w:eastAsia="Calibri" w:cs="Times New Roman"/>
                <w:sz w:val="22"/>
                <w:lang w:eastAsia="zh-CN"/>
              </w:rPr>
              <w:t>языке</w:t>
            </w:r>
            <w:r w:rsidRPr="002F3566">
              <w:rPr>
                <w:rFonts w:eastAsia="Calibri" w:cs="Times New Roman"/>
                <w:sz w:val="22"/>
                <w:lang w:val="en-US" w:eastAsia="zh-CN"/>
              </w:rPr>
              <w:t xml:space="preserve">: </w:t>
            </w:r>
            <w:r w:rsidRPr="002F3566">
              <w:rPr>
                <w:rFonts w:eastAsia="Calibri" w:cs="Times New Roman"/>
                <w:i/>
                <w:sz w:val="22"/>
                <w:lang w:val="en-US" w:eastAsia="zh-CN"/>
              </w:rPr>
              <w:t>firstly/first of all, secondly, finally; on the one hand, on the other hand),</w:t>
            </w:r>
            <w:r w:rsidRPr="002F3566">
              <w:rPr>
                <w:rFonts w:eastAsia="Calibri" w:cs="Times New Roman"/>
                <w:sz w:val="22"/>
                <w:lang w:val="en-US" w:eastAsia="zh-CN"/>
              </w:rPr>
              <w:t xml:space="preserve"> </w:t>
            </w:r>
            <w:r w:rsidRPr="002F3566">
              <w:rPr>
                <w:rFonts w:eastAsia="Calibri" w:cs="Times New Roman"/>
                <w:sz w:val="22"/>
                <w:lang w:eastAsia="zh-CN"/>
              </w:rPr>
              <w:t>апострофа</w:t>
            </w:r>
            <w:r w:rsidRPr="002F3566">
              <w:rPr>
                <w:rFonts w:eastAsia="Calibri" w:cs="Times New Roman"/>
                <w:sz w:val="22"/>
                <w:lang w:val="en-US" w:eastAsia="zh-CN"/>
              </w:rPr>
              <w:t>;</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в английском языке нормы лексической сочетаемости;</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глаголы в видовременных формах действительного залога в изъявительном наклонении </w:t>
            </w:r>
            <w:r w:rsidRPr="002F3566">
              <w:rPr>
                <w:rFonts w:eastAsia="Calibri" w:cs="Times New Roman"/>
                <w:i/>
                <w:sz w:val="22"/>
                <w:lang w:eastAsia="zh-CN"/>
              </w:rPr>
              <w:t>(</w:t>
            </w:r>
            <w:r w:rsidRPr="002F3566">
              <w:rPr>
                <w:rFonts w:eastAsia="Calibri" w:cs="Times New Roman"/>
                <w:i/>
                <w:sz w:val="22"/>
                <w:lang w:val="en-US" w:eastAsia="zh-CN"/>
              </w:rPr>
              <w:t>Present</w:t>
            </w:r>
            <w:r w:rsidRPr="002F3566">
              <w:rPr>
                <w:rFonts w:eastAsia="Calibri" w:cs="Times New Roman"/>
                <w:i/>
                <w:sz w:val="22"/>
                <w:lang w:eastAsia="zh-CN"/>
              </w:rPr>
              <w:t>/</w:t>
            </w:r>
            <w:r w:rsidRPr="002F3566">
              <w:rPr>
                <w:rFonts w:eastAsia="Calibri" w:cs="Times New Roman"/>
                <w:i/>
                <w:sz w:val="22"/>
                <w:lang w:val="en-US" w:eastAsia="zh-CN"/>
              </w:rPr>
              <w:t>Past</w:t>
            </w:r>
            <w:r w:rsidRPr="002F3566">
              <w:rPr>
                <w:rFonts w:eastAsia="Calibri" w:cs="Times New Roman"/>
                <w:i/>
                <w:sz w:val="22"/>
                <w:lang w:eastAsia="zh-CN"/>
              </w:rPr>
              <w:t>/</w:t>
            </w:r>
            <w:r w:rsidRPr="002F3566">
              <w:rPr>
                <w:rFonts w:eastAsia="Calibri" w:cs="Times New Roman"/>
                <w:i/>
                <w:sz w:val="22"/>
                <w:lang w:val="en-US" w:eastAsia="zh-CN"/>
              </w:rPr>
              <w:t>Future</w:t>
            </w:r>
            <w:r w:rsidRPr="002F3566">
              <w:rPr>
                <w:rFonts w:eastAsia="Calibri" w:cs="Times New Roman"/>
                <w:i/>
                <w:sz w:val="22"/>
                <w:lang w:eastAsia="zh-CN"/>
              </w:rPr>
              <w:t xml:space="preserve"> </w:t>
            </w:r>
            <w:r w:rsidRPr="002F3566">
              <w:rPr>
                <w:rFonts w:eastAsia="Calibri" w:cs="Times New Roman"/>
                <w:i/>
                <w:sz w:val="22"/>
                <w:lang w:val="en-US" w:eastAsia="zh-CN"/>
              </w:rPr>
              <w:t>Simple</w:t>
            </w:r>
            <w:r w:rsidRPr="002F3566">
              <w:rPr>
                <w:rFonts w:eastAsia="Calibri" w:cs="Times New Roman"/>
                <w:i/>
                <w:sz w:val="22"/>
                <w:lang w:eastAsia="zh-CN"/>
              </w:rPr>
              <w:t xml:space="preserve"> </w:t>
            </w:r>
            <w:r w:rsidRPr="002F3566">
              <w:rPr>
                <w:rFonts w:eastAsia="Calibri" w:cs="Times New Roman"/>
                <w:i/>
                <w:sz w:val="22"/>
                <w:lang w:val="en-US" w:eastAsia="zh-CN"/>
              </w:rPr>
              <w:t>Tense</w:t>
            </w:r>
            <w:r w:rsidRPr="002F3566">
              <w:rPr>
                <w:rFonts w:eastAsia="Calibri" w:cs="Times New Roman"/>
                <w:i/>
                <w:sz w:val="22"/>
                <w:lang w:eastAsia="zh-CN"/>
              </w:rPr>
              <w:t xml:space="preserve">, </w:t>
            </w:r>
            <w:r w:rsidRPr="002F3566">
              <w:rPr>
                <w:rFonts w:eastAsia="Calibri" w:cs="Times New Roman"/>
                <w:i/>
                <w:sz w:val="22"/>
                <w:lang w:val="en-US" w:eastAsia="zh-CN"/>
              </w:rPr>
              <w:t>Present</w:t>
            </w:r>
            <w:r w:rsidRPr="002F3566">
              <w:rPr>
                <w:rFonts w:eastAsia="Calibri" w:cs="Times New Roman"/>
                <w:i/>
                <w:sz w:val="22"/>
                <w:lang w:eastAsia="zh-CN"/>
              </w:rPr>
              <w:t>/</w:t>
            </w:r>
            <w:r w:rsidRPr="002F3566">
              <w:rPr>
                <w:rFonts w:eastAsia="Calibri" w:cs="Times New Roman"/>
                <w:i/>
                <w:sz w:val="22"/>
                <w:lang w:val="en-US" w:eastAsia="zh-CN"/>
              </w:rPr>
              <w:t>Past</w:t>
            </w:r>
            <w:r w:rsidRPr="002F3566">
              <w:rPr>
                <w:rFonts w:eastAsia="Calibri" w:cs="Times New Roman"/>
                <w:i/>
                <w:sz w:val="22"/>
                <w:lang w:eastAsia="zh-CN"/>
              </w:rPr>
              <w:t xml:space="preserve"> </w:t>
            </w:r>
            <w:r w:rsidRPr="002F3566">
              <w:rPr>
                <w:rFonts w:eastAsia="Calibri" w:cs="Times New Roman"/>
                <w:i/>
                <w:sz w:val="22"/>
                <w:lang w:val="en-US" w:eastAsia="zh-CN"/>
              </w:rPr>
              <w:t>Perfect</w:t>
            </w:r>
            <w:r w:rsidRPr="002F3566">
              <w:rPr>
                <w:rFonts w:eastAsia="Calibri" w:cs="Times New Roman"/>
                <w:i/>
                <w:sz w:val="22"/>
                <w:lang w:eastAsia="zh-CN"/>
              </w:rPr>
              <w:t xml:space="preserve"> </w:t>
            </w:r>
            <w:r w:rsidRPr="002F3566">
              <w:rPr>
                <w:rFonts w:eastAsia="Calibri" w:cs="Times New Roman"/>
                <w:i/>
                <w:sz w:val="22"/>
                <w:lang w:val="en-US" w:eastAsia="zh-CN"/>
              </w:rPr>
              <w:t>Tense</w:t>
            </w:r>
            <w:r w:rsidRPr="002F3566">
              <w:rPr>
                <w:rFonts w:eastAsia="Calibri" w:cs="Times New Roman"/>
                <w:i/>
                <w:sz w:val="22"/>
                <w:lang w:eastAsia="zh-CN"/>
              </w:rPr>
              <w:t xml:space="preserve">, </w:t>
            </w:r>
            <w:r w:rsidRPr="002F3566">
              <w:rPr>
                <w:rFonts w:eastAsia="Calibri" w:cs="Times New Roman"/>
                <w:i/>
                <w:sz w:val="22"/>
                <w:lang w:val="en-US" w:eastAsia="zh-CN"/>
              </w:rPr>
              <w:t>Present</w:t>
            </w:r>
            <w:r w:rsidRPr="002F3566">
              <w:rPr>
                <w:rFonts w:eastAsia="Calibri" w:cs="Times New Roman"/>
                <w:i/>
                <w:sz w:val="22"/>
                <w:lang w:eastAsia="zh-CN"/>
              </w:rPr>
              <w:t>/</w:t>
            </w:r>
            <w:r w:rsidRPr="002F3566">
              <w:rPr>
                <w:rFonts w:eastAsia="Calibri" w:cs="Times New Roman"/>
                <w:i/>
                <w:sz w:val="22"/>
                <w:lang w:val="en-US" w:eastAsia="zh-CN"/>
              </w:rPr>
              <w:t>Past</w:t>
            </w:r>
            <w:r w:rsidRPr="002F3566">
              <w:rPr>
                <w:rFonts w:eastAsia="Calibri" w:cs="Times New Roman"/>
                <w:i/>
                <w:sz w:val="22"/>
                <w:lang w:eastAsia="zh-CN"/>
              </w:rPr>
              <w:t xml:space="preserve"> </w:t>
            </w:r>
            <w:r w:rsidRPr="002F3566">
              <w:rPr>
                <w:rFonts w:eastAsia="Calibri" w:cs="Times New Roman"/>
                <w:i/>
                <w:sz w:val="22"/>
                <w:lang w:val="en-US" w:eastAsia="zh-CN"/>
              </w:rPr>
              <w:t>Continuous</w:t>
            </w:r>
            <w:r w:rsidRPr="002F3566">
              <w:rPr>
                <w:rFonts w:eastAsia="Calibri" w:cs="Times New Roman"/>
                <w:i/>
                <w:sz w:val="22"/>
                <w:lang w:eastAsia="zh-CN"/>
              </w:rPr>
              <w:t xml:space="preserve"> </w:t>
            </w:r>
            <w:r w:rsidRPr="002F3566">
              <w:rPr>
                <w:rFonts w:eastAsia="Calibri" w:cs="Times New Roman"/>
                <w:i/>
                <w:sz w:val="22"/>
                <w:lang w:val="en-US" w:eastAsia="zh-CN"/>
              </w:rPr>
              <w:t>Tense</w:t>
            </w:r>
            <w:r w:rsidRPr="002F3566">
              <w:rPr>
                <w:rFonts w:eastAsia="Calibri" w:cs="Times New Roman"/>
                <w:i/>
                <w:sz w:val="22"/>
                <w:lang w:eastAsia="zh-CN"/>
              </w:rPr>
              <w:t xml:space="preserve">, </w:t>
            </w:r>
            <w:r w:rsidRPr="002F3566">
              <w:rPr>
                <w:rFonts w:eastAsia="Calibri" w:cs="Times New Roman"/>
                <w:i/>
                <w:sz w:val="22"/>
                <w:lang w:val="en-US" w:eastAsia="zh-CN"/>
              </w:rPr>
              <w:t>Future</w:t>
            </w:r>
            <w:r w:rsidRPr="002F3566">
              <w:rPr>
                <w:rFonts w:eastAsia="Calibri" w:cs="Times New Roman"/>
                <w:i/>
                <w:sz w:val="22"/>
                <w:lang w:eastAsia="zh-CN"/>
              </w:rPr>
              <w:t>-</w:t>
            </w:r>
            <w:r w:rsidRPr="002F3566">
              <w:rPr>
                <w:rFonts w:eastAsia="Calibri" w:cs="Times New Roman"/>
                <w:i/>
                <w:sz w:val="22"/>
                <w:lang w:val="en-US" w:eastAsia="zh-CN"/>
              </w:rPr>
              <w:t>in</w:t>
            </w:r>
            <w:r w:rsidRPr="002F3566">
              <w:rPr>
                <w:rFonts w:eastAsia="Calibri" w:cs="Times New Roman"/>
                <w:i/>
                <w:sz w:val="22"/>
                <w:lang w:eastAsia="zh-CN"/>
              </w:rPr>
              <w:t>-</w:t>
            </w:r>
            <w:r w:rsidRPr="002F3566">
              <w:rPr>
                <w:rFonts w:eastAsia="Calibri" w:cs="Times New Roman"/>
                <w:i/>
                <w:sz w:val="22"/>
                <w:lang w:val="en-US" w:eastAsia="zh-CN"/>
              </w:rPr>
              <w:t>the</w:t>
            </w:r>
            <w:r w:rsidRPr="002F3566">
              <w:rPr>
                <w:rFonts w:eastAsia="Calibri" w:cs="Times New Roman"/>
                <w:i/>
                <w:sz w:val="22"/>
                <w:lang w:eastAsia="zh-CN"/>
              </w:rPr>
              <w:t>-</w:t>
            </w:r>
            <w:r w:rsidRPr="002F3566">
              <w:rPr>
                <w:rFonts w:eastAsia="Calibri" w:cs="Times New Roman"/>
                <w:i/>
                <w:sz w:val="22"/>
                <w:lang w:val="en-US" w:eastAsia="zh-CN"/>
              </w:rPr>
              <w:t>Past</w:t>
            </w:r>
            <w:r w:rsidRPr="002F3566">
              <w:rPr>
                <w:rFonts w:eastAsia="Calibri" w:cs="Times New Roman"/>
                <w:i/>
                <w:sz w:val="22"/>
                <w:lang w:eastAsia="zh-CN"/>
              </w:rPr>
              <w:t>)</w:t>
            </w:r>
            <w:r w:rsidRPr="002F3566">
              <w:rPr>
                <w:rFonts w:eastAsia="Calibri" w:cs="Times New Roman"/>
                <w:sz w:val="22"/>
                <w:lang w:eastAsia="zh-CN"/>
              </w:rPr>
              <w:t xml:space="preserve"> и наиболее употребительных формах страдательного залога </w:t>
            </w:r>
            <w:r w:rsidRPr="002F3566">
              <w:rPr>
                <w:rFonts w:eastAsia="Calibri" w:cs="Times New Roman"/>
                <w:i/>
                <w:sz w:val="22"/>
                <w:lang w:eastAsia="zh-CN"/>
              </w:rPr>
              <w:t>(</w:t>
            </w:r>
            <w:r w:rsidRPr="002F3566">
              <w:rPr>
                <w:rFonts w:eastAsia="Calibri" w:cs="Times New Roman"/>
                <w:i/>
                <w:sz w:val="22"/>
                <w:lang w:val="en-US" w:eastAsia="zh-CN"/>
              </w:rPr>
              <w:t>Present</w:t>
            </w:r>
            <w:r w:rsidRPr="002F3566">
              <w:rPr>
                <w:rFonts w:eastAsia="Calibri" w:cs="Times New Roman"/>
                <w:i/>
                <w:sz w:val="22"/>
                <w:lang w:eastAsia="zh-CN"/>
              </w:rPr>
              <w:t>/</w:t>
            </w:r>
            <w:r w:rsidRPr="002F3566">
              <w:rPr>
                <w:rFonts w:eastAsia="Calibri" w:cs="Times New Roman"/>
                <w:i/>
                <w:sz w:val="22"/>
                <w:lang w:val="en-US" w:eastAsia="zh-CN"/>
              </w:rPr>
              <w:t>Past</w:t>
            </w:r>
            <w:r w:rsidRPr="002F3566">
              <w:rPr>
                <w:rFonts w:eastAsia="Calibri" w:cs="Times New Roman"/>
                <w:i/>
                <w:sz w:val="22"/>
                <w:lang w:eastAsia="zh-CN"/>
              </w:rPr>
              <w:t xml:space="preserve"> </w:t>
            </w:r>
            <w:r w:rsidRPr="002F3566">
              <w:rPr>
                <w:rFonts w:eastAsia="Calibri" w:cs="Times New Roman"/>
                <w:i/>
                <w:sz w:val="22"/>
                <w:lang w:val="en-US" w:eastAsia="zh-CN"/>
              </w:rPr>
              <w:t>Simple</w:t>
            </w:r>
            <w:r w:rsidRPr="002F3566">
              <w:rPr>
                <w:rFonts w:eastAsia="Calibri" w:cs="Times New Roman"/>
                <w:i/>
                <w:sz w:val="22"/>
                <w:lang w:eastAsia="zh-CN"/>
              </w:rPr>
              <w:t xml:space="preserve"> </w:t>
            </w:r>
            <w:r w:rsidRPr="002F3566">
              <w:rPr>
                <w:rFonts w:eastAsia="Calibri" w:cs="Times New Roman"/>
                <w:i/>
                <w:sz w:val="22"/>
                <w:lang w:val="en-US" w:eastAsia="zh-CN"/>
              </w:rPr>
              <w:t>Passive</w:t>
            </w:r>
            <w:r w:rsidRPr="002F3566">
              <w:rPr>
                <w:rFonts w:eastAsia="Calibri" w:cs="Times New Roman"/>
                <w:i/>
                <w:sz w:val="22"/>
                <w:lang w:eastAsia="zh-CN"/>
              </w:rPr>
              <w:t xml:space="preserve">, </w:t>
            </w:r>
            <w:r w:rsidRPr="002F3566">
              <w:rPr>
                <w:rFonts w:eastAsia="Calibri" w:cs="Times New Roman"/>
                <w:i/>
                <w:sz w:val="22"/>
                <w:lang w:val="en-US" w:eastAsia="zh-CN"/>
              </w:rPr>
              <w:t>Present</w:t>
            </w:r>
            <w:r w:rsidRPr="002F3566">
              <w:rPr>
                <w:rFonts w:eastAsia="Calibri" w:cs="Times New Roman"/>
                <w:i/>
                <w:sz w:val="22"/>
                <w:lang w:eastAsia="zh-CN"/>
              </w:rPr>
              <w:t xml:space="preserve"> </w:t>
            </w:r>
            <w:r w:rsidRPr="002F3566">
              <w:rPr>
                <w:rFonts w:eastAsia="Calibri" w:cs="Times New Roman"/>
                <w:i/>
                <w:sz w:val="22"/>
                <w:lang w:val="en-US" w:eastAsia="zh-CN"/>
              </w:rPr>
              <w:t>Perfect</w:t>
            </w:r>
            <w:r w:rsidRPr="002F3566">
              <w:rPr>
                <w:rFonts w:eastAsia="Calibri" w:cs="Times New Roman"/>
                <w:i/>
                <w:sz w:val="22"/>
                <w:lang w:eastAsia="zh-CN"/>
              </w:rPr>
              <w:t xml:space="preserve"> </w:t>
            </w:r>
            <w:r w:rsidRPr="002F3566">
              <w:rPr>
                <w:rFonts w:eastAsia="Calibri" w:cs="Times New Roman"/>
                <w:i/>
                <w:sz w:val="22"/>
                <w:lang w:val="en-US" w:eastAsia="zh-CN"/>
              </w:rPr>
              <w:t>Passive</w:t>
            </w:r>
            <w:r w:rsidRPr="002F3566">
              <w:rPr>
                <w:rFonts w:eastAsia="Calibri" w:cs="Times New Roman"/>
                <w:i/>
                <w:sz w:val="22"/>
                <w:lang w:eastAsia="zh-CN"/>
              </w:rPr>
              <w:t>);</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фразовый глагол </w:t>
            </w:r>
            <w:r w:rsidRPr="002F3566">
              <w:rPr>
                <w:rFonts w:eastAsia="Calibri" w:cs="Times New Roman"/>
                <w:i/>
                <w:sz w:val="22"/>
                <w:lang w:val="en-US" w:eastAsia="zh-CN"/>
              </w:rPr>
              <w:t>to break</w:t>
            </w: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64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11.2</w:t>
            </w:r>
          </w:p>
        </w:tc>
        <w:tc>
          <w:tcPr>
            <w:tcW w:w="1874" w:type="dxa"/>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Обобщение и контроль</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2</w:t>
            </w:r>
          </w:p>
        </w:tc>
        <w:tc>
          <w:tcPr>
            <w:tcW w:w="3119"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2518"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lastRenderedPageBreak/>
              <w:t>Итого по разделу</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10</w:t>
            </w:r>
          </w:p>
        </w:tc>
        <w:tc>
          <w:tcPr>
            <w:tcW w:w="3119" w:type="dxa"/>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c>
          <w:tcPr>
            <w:tcW w:w="2976" w:type="dxa"/>
            <w:vMerge/>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2518" w:type="dxa"/>
            <w:gridSpan w:val="2"/>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ЭОР / ЦОР</w:t>
            </w:r>
          </w:p>
        </w:tc>
        <w:tc>
          <w:tcPr>
            <w:tcW w:w="4253"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 Аудиоматериалы к учебнику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«Английский в фокусе – 9» (</w:t>
            </w:r>
            <w:proofErr w:type="spellStart"/>
            <w:r w:rsidRPr="002F3566">
              <w:rPr>
                <w:rFonts w:eastAsia="Calibri" w:cs="Times New Roman"/>
                <w:sz w:val="22"/>
                <w:lang w:eastAsia="zh-CN"/>
              </w:rPr>
              <w:t>Spotlight</w:t>
            </w:r>
            <w:proofErr w:type="spellEnd"/>
            <w:r w:rsidRPr="002F3566">
              <w:rPr>
                <w:rFonts w:eastAsia="Calibri" w:cs="Times New Roman"/>
                <w:sz w:val="22"/>
                <w:lang w:eastAsia="zh-CN"/>
              </w:rPr>
              <w:t xml:space="preserve">) </w:t>
            </w:r>
            <w:hyperlink r:id="rId518" w:history="1">
              <w:r w:rsidRPr="002F3566">
                <w:rPr>
                  <w:rFonts w:eastAsia="Calibri" w:cs="Times New Roman"/>
                  <w:color w:val="0000FF"/>
                  <w:sz w:val="22"/>
                  <w:u w:val="single"/>
                  <w:lang w:eastAsia="zh-CN"/>
                </w:rPr>
                <w:t>https://prosv.ru/audio/section/spotlight.html</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Российская электронная школа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 </w:t>
            </w:r>
            <w:hyperlink r:id="rId519" w:history="1">
              <w:r w:rsidRPr="002F3566">
                <w:rPr>
                  <w:rFonts w:eastAsia="Calibri" w:cs="Times New Roman"/>
                  <w:color w:val="0000FF"/>
                  <w:sz w:val="22"/>
                  <w:u w:val="single"/>
                  <w:lang w:eastAsia="zh-CN"/>
                </w:rPr>
                <w:t>https://resh.edu.ru/subject/11/9/</w:t>
              </w:r>
            </w:hyperlink>
            <w:r w:rsidRPr="002F3566">
              <w:rPr>
                <w:rFonts w:eastAsia="Calibri" w:cs="Times New Roman"/>
                <w:sz w:val="22"/>
                <w:lang w:eastAsia="zh-CN"/>
              </w:rPr>
              <w:t xml:space="preserve">  </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 xml:space="preserve">ФИПИ </w:t>
            </w:r>
            <w:hyperlink r:id="rId520" w:history="1">
              <w:r w:rsidRPr="002F3566">
                <w:rPr>
                  <w:rFonts w:eastAsia="Calibri" w:cs="Times New Roman"/>
                  <w:color w:val="0000FF"/>
                  <w:sz w:val="22"/>
                  <w:u w:val="single"/>
                  <w:lang w:eastAsia="zh-CN"/>
                </w:rPr>
                <w:t>https://lesson.edu.ru/09/09</w:t>
              </w:r>
            </w:hyperlink>
          </w:p>
        </w:tc>
        <w:tc>
          <w:tcPr>
            <w:tcW w:w="2976" w:type="dxa"/>
            <w:vMerge/>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p>
        </w:tc>
      </w:tr>
      <w:tr w:rsidR="002F3566" w:rsidRPr="002F3566" w:rsidTr="002F3566">
        <w:tc>
          <w:tcPr>
            <w:tcW w:w="2518" w:type="dxa"/>
            <w:gridSpan w:val="2"/>
            <w:shd w:val="clear" w:color="auto" w:fill="auto"/>
          </w:tcPr>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ОБЩЕЕ КОЛИЧЕСТВО</w:t>
            </w:r>
          </w:p>
          <w:p w:rsidR="002F3566" w:rsidRPr="002F3566" w:rsidRDefault="002F3566" w:rsidP="002F3566">
            <w:pPr>
              <w:suppressAutoHyphens/>
              <w:spacing w:line="240" w:lineRule="auto"/>
              <w:ind w:firstLine="0"/>
              <w:jc w:val="left"/>
              <w:rPr>
                <w:rFonts w:eastAsia="Calibri" w:cs="Times New Roman"/>
                <w:sz w:val="22"/>
                <w:lang w:eastAsia="zh-CN"/>
              </w:rPr>
            </w:pPr>
            <w:r w:rsidRPr="002F3566">
              <w:rPr>
                <w:rFonts w:eastAsia="Calibri" w:cs="Times New Roman"/>
                <w:sz w:val="22"/>
                <w:lang w:eastAsia="zh-CN"/>
              </w:rPr>
              <w:t>ЧАСОВ ПО ПРОГРАММЕ</w:t>
            </w:r>
          </w:p>
        </w:tc>
        <w:tc>
          <w:tcPr>
            <w:tcW w:w="1134" w:type="dxa"/>
            <w:shd w:val="clear" w:color="auto" w:fill="auto"/>
          </w:tcPr>
          <w:p w:rsidR="002F3566" w:rsidRPr="002F3566" w:rsidRDefault="002F3566" w:rsidP="002F3566">
            <w:pPr>
              <w:suppressAutoHyphens/>
              <w:spacing w:line="240" w:lineRule="auto"/>
              <w:ind w:firstLine="0"/>
              <w:jc w:val="center"/>
              <w:rPr>
                <w:rFonts w:eastAsia="Calibri" w:cs="Times New Roman"/>
                <w:sz w:val="22"/>
                <w:lang w:eastAsia="zh-CN"/>
              </w:rPr>
            </w:pPr>
            <w:r w:rsidRPr="002F3566">
              <w:rPr>
                <w:rFonts w:eastAsia="Calibri" w:cs="Times New Roman"/>
                <w:sz w:val="22"/>
                <w:lang w:eastAsia="zh-CN"/>
              </w:rPr>
              <w:t>102</w:t>
            </w:r>
          </w:p>
        </w:tc>
        <w:tc>
          <w:tcPr>
            <w:tcW w:w="6095" w:type="dxa"/>
            <w:gridSpan w:val="2"/>
            <w:shd w:val="clear" w:color="auto" w:fill="auto"/>
            <w:vAlign w:val="center"/>
          </w:tcPr>
          <w:p w:rsidR="002F3566" w:rsidRPr="002F3566" w:rsidRDefault="002F3566" w:rsidP="002F3566">
            <w:pPr>
              <w:suppressAutoHyphens/>
              <w:spacing w:line="240" w:lineRule="auto"/>
              <w:ind w:firstLine="0"/>
              <w:jc w:val="left"/>
              <w:rPr>
                <w:rFonts w:eastAsia="Calibri" w:cs="Times New Roman"/>
                <w:sz w:val="22"/>
                <w:lang w:eastAsia="zh-CN"/>
              </w:rPr>
            </w:pPr>
          </w:p>
        </w:tc>
      </w:tr>
    </w:tbl>
    <w:p w:rsidR="00496D75" w:rsidRDefault="00496D75" w:rsidP="008D7726">
      <w:pPr>
        <w:tabs>
          <w:tab w:val="left" w:pos="567"/>
        </w:tabs>
        <w:autoSpaceDE w:val="0"/>
        <w:autoSpaceDN w:val="0"/>
        <w:adjustRightInd w:val="0"/>
        <w:spacing w:line="240" w:lineRule="atLeast"/>
        <w:ind w:firstLine="0"/>
        <w:textAlignment w:val="center"/>
        <w:rPr>
          <w:rFonts w:eastAsia="Times New Roman" w:cs="Times New Roman"/>
          <w:b/>
          <w:bCs/>
          <w:color w:val="000000"/>
          <w:sz w:val="24"/>
          <w:szCs w:val="24"/>
          <w:lang w:bidi="ru-RU"/>
        </w:rPr>
      </w:pPr>
    </w:p>
    <w:p w:rsidR="00570FAE" w:rsidRPr="00CC015B" w:rsidRDefault="00570FAE" w:rsidP="00ED339C">
      <w:pPr>
        <w:tabs>
          <w:tab w:val="left" w:pos="567"/>
        </w:tabs>
        <w:autoSpaceDE w:val="0"/>
        <w:autoSpaceDN w:val="0"/>
        <w:adjustRightInd w:val="0"/>
        <w:spacing w:line="240" w:lineRule="atLeast"/>
        <w:ind w:firstLine="0"/>
        <w:jc w:val="center"/>
        <w:textAlignment w:val="center"/>
        <w:rPr>
          <w:rFonts w:eastAsia="Times New Roman" w:cs="Times New Roman"/>
          <w:b/>
          <w:bCs/>
          <w:color w:val="000000"/>
          <w:sz w:val="24"/>
          <w:szCs w:val="24"/>
          <w:lang w:bidi="ru-RU"/>
        </w:rPr>
      </w:pPr>
      <w:r w:rsidRPr="00CC015B">
        <w:rPr>
          <w:rFonts w:eastAsia="Times New Roman" w:cs="Times New Roman"/>
          <w:b/>
          <w:bCs/>
          <w:color w:val="000000"/>
          <w:sz w:val="24"/>
          <w:szCs w:val="24"/>
          <w:lang w:bidi="ru-RU"/>
        </w:rPr>
        <w:t xml:space="preserve"> Федеральная рабочая программа по учебному предмету</w:t>
      </w:r>
    </w:p>
    <w:p w:rsidR="00570FAE" w:rsidRPr="00CC015B" w:rsidRDefault="00570FAE" w:rsidP="00ED339C">
      <w:pPr>
        <w:pStyle w:val="a7"/>
        <w:jc w:val="center"/>
        <w:rPr>
          <w:rFonts w:eastAsia="Times New Roman" w:cs="Times New Roman"/>
          <w:b/>
          <w:bCs/>
          <w:color w:val="000000"/>
          <w:sz w:val="24"/>
          <w:szCs w:val="24"/>
          <w:lang w:bidi="ru-RU"/>
        </w:rPr>
      </w:pPr>
      <w:r w:rsidRPr="00CC015B">
        <w:rPr>
          <w:rFonts w:eastAsia="Times New Roman" w:cs="Times New Roman"/>
          <w:b/>
          <w:bCs/>
          <w:color w:val="000000"/>
          <w:sz w:val="24"/>
          <w:szCs w:val="24"/>
          <w:lang w:bidi="ru-RU"/>
        </w:rPr>
        <w:t>«Математика»</w:t>
      </w:r>
      <w:r w:rsidRPr="00CC015B">
        <w:rPr>
          <w:rFonts w:cs="Times New Roman"/>
          <w:sz w:val="24"/>
          <w:szCs w:val="24"/>
        </w:rPr>
        <w:t xml:space="preserve"> </w:t>
      </w:r>
      <w:r w:rsidRPr="00CC015B">
        <w:rPr>
          <w:rFonts w:eastAsia="Times New Roman" w:cs="Times New Roman"/>
          <w:b/>
          <w:bCs/>
          <w:color w:val="000000"/>
          <w:sz w:val="24"/>
          <w:szCs w:val="24"/>
          <w:lang w:bidi="ru-RU"/>
        </w:rPr>
        <w:t>(базовый уровень).</w:t>
      </w:r>
    </w:p>
    <w:p w:rsidR="00570FAE" w:rsidRPr="00CC015B" w:rsidRDefault="00570FAE" w:rsidP="00570FAE">
      <w:pPr>
        <w:pStyle w:val="a7"/>
        <w:rPr>
          <w:rFonts w:cs="Times New Roman"/>
          <w:sz w:val="24"/>
          <w:szCs w:val="24"/>
        </w:rPr>
      </w:pPr>
    </w:p>
    <w:p w:rsidR="00496D75" w:rsidRPr="00496D75" w:rsidRDefault="00125EB6" w:rsidP="00125EB6">
      <w:pPr>
        <w:pStyle w:val="a7"/>
        <w:rPr>
          <w:rFonts w:cs="Times New Roman"/>
          <w:sz w:val="24"/>
          <w:szCs w:val="24"/>
        </w:rPr>
      </w:pPr>
      <w:r>
        <w:rPr>
          <w:rFonts w:eastAsia="Times New Roman" w:cs="Times New Roman"/>
          <w:sz w:val="24"/>
          <w:szCs w:val="24"/>
        </w:rPr>
        <w:t>2.1.8</w:t>
      </w:r>
      <w:r w:rsidRPr="00222A9C">
        <w:rPr>
          <w:rFonts w:eastAsia="Times New Roman" w:cs="Times New Roman"/>
          <w:sz w:val="24"/>
          <w:szCs w:val="24"/>
        </w:rPr>
        <w:t xml:space="preserve"> </w:t>
      </w:r>
      <w:r>
        <w:rPr>
          <w:rFonts w:eastAsia="Times New Roman" w:cs="Times New Roman"/>
          <w:sz w:val="24"/>
          <w:szCs w:val="24"/>
        </w:rPr>
        <w:t xml:space="preserve">  </w:t>
      </w:r>
      <w:r w:rsidR="00570FAE" w:rsidRPr="00CC015B">
        <w:rPr>
          <w:rFonts w:cs="Times New Roman"/>
          <w:sz w:val="24"/>
          <w:szCs w:val="24"/>
        </w:rPr>
        <w:tab/>
      </w:r>
      <w:r w:rsidR="00496D75" w:rsidRPr="00496D75">
        <w:rPr>
          <w:rFonts w:cs="Times New Roman"/>
          <w:sz w:val="24"/>
          <w:szCs w:val="24"/>
        </w:rPr>
        <w:tab/>
        <w:t>Федеральная рабочая программа по учебному предмету «Математика» (базовый уровень) (предметная область «Математика и информатика») (далее соответственно - программа по математике, математика) включает пояснительную записку, содержание обучения, планируемые результаты освоения программы по математике.</w:t>
      </w:r>
    </w:p>
    <w:p w:rsidR="00496D75" w:rsidRPr="00496D75" w:rsidRDefault="00496D75" w:rsidP="00496D75">
      <w:pPr>
        <w:pStyle w:val="a7"/>
        <w:rPr>
          <w:rFonts w:cs="Times New Roman"/>
          <w:sz w:val="24"/>
          <w:szCs w:val="24"/>
        </w:rPr>
      </w:pPr>
      <w:r w:rsidRPr="00496D75">
        <w:rPr>
          <w:rFonts w:cs="Times New Roman"/>
          <w:sz w:val="24"/>
          <w:szCs w:val="24"/>
        </w:rPr>
        <w:t>Пояснительная записка.</w:t>
      </w:r>
    </w:p>
    <w:p w:rsidR="00496D75" w:rsidRPr="00496D75" w:rsidRDefault="00496D75" w:rsidP="00496D75">
      <w:pPr>
        <w:pStyle w:val="a7"/>
        <w:rPr>
          <w:rFonts w:cs="Times New Roman"/>
          <w:sz w:val="24"/>
          <w:szCs w:val="24"/>
        </w:rPr>
      </w:pPr>
      <w:r w:rsidRPr="00496D75">
        <w:rPr>
          <w:rFonts w:cs="Times New Roman"/>
          <w:sz w:val="24"/>
          <w:szCs w:val="24"/>
        </w:rPr>
        <w:tab/>
        <w:t>Программа по математике для обучающихся 5-9 классов разработана на основе ФГОС ООО. В программе по математике учтены идеи и положения концепции развития математического образования в Российской Федерации.</w:t>
      </w:r>
    </w:p>
    <w:p w:rsidR="00496D75" w:rsidRPr="00496D75" w:rsidRDefault="00496D75" w:rsidP="00496D75">
      <w:pPr>
        <w:pStyle w:val="a7"/>
        <w:rPr>
          <w:rFonts w:cs="Times New Roman"/>
          <w:sz w:val="24"/>
          <w:szCs w:val="24"/>
        </w:rPr>
      </w:pPr>
      <w:r w:rsidRPr="00496D75">
        <w:rPr>
          <w:rFonts w:cs="Times New Roman"/>
          <w:sz w:val="24"/>
          <w:szCs w:val="24"/>
        </w:rPr>
        <w:tab/>
        <w:t>Предметом математики являются фундаментальные структуры нашего мира - пространственные формы и количественные отношения (от простейших, усваиваемых в непосредственном опыте, до достаточно сложных, необходимых для развития научных и прикладных идей). Математические знания обеспечивают понимание принципов устройства и использования современной техники, восприятие и интерпретацию социальной, экономической, политической информации, дают возможность выполнять расчёты и составлять алгоритмы, находить и применять формулы, владеть практическими приёмами геометрических измерений и построений, читать информацию, представленную в виде таблиц, диаграмм и графиков, жить в условиях неопределённости и понимать вероятностный характер случайных событий.</w:t>
      </w:r>
    </w:p>
    <w:p w:rsidR="00496D75" w:rsidRPr="00496D75" w:rsidRDefault="00496D75" w:rsidP="00496D75">
      <w:pPr>
        <w:pStyle w:val="a7"/>
        <w:rPr>
          <w:rFonts w:cs="Times New Roman"/>
          <w:sz w:val="24"/>
          <w:szCs w:val="24"/>
        </w:rPr>
      </w:pPr>
      <w:r w:rsidRPr="00496D75">
        <w:rPr>
          <w:rFonts w:cs="Times New Roman"/>
          <w:sz w:val="24"/>
          <w:szCs w:val="24"/>
        </w:rPr>
        <w:tab/>
        <w:t>Изучение математики формирует у обучающихся математический стиль мышления, проявляющийся в определённых умственных навыках. Обучающиеся осваивают такие приёмы и методы мышления, как индукция и дедукция, обобщение и конкретизация, анализ и синтез, классификация и систематизация, абстрагирование и аналогия. Объекты математических умозаключений, правила их конструирования раскрывают механизм логических построений, способствуют выработке умения формулировать, обосновывать и доказывать суждения, тем самым развивают логическое мышление. Изучение математики обеспечивает формирование алгоритмической компоненты мышления и воспитание умений действовать по заданным алгоритмам, совершенствовать известные и конструировать новые. В процессе решения задач - основой учебной деятельности на уроках математики - развиваются творческая и прикладная стороны мышления.</w:t>
      </w:r>
    </w:p>
    <w:p w:rsidR="00496D75" w:rsidRPr="00496D75" w:rsidRDefault="00496D75" w:rsidP="00496D75">
      <w:pPr>
        <w:pStyle w:val="a7"/>
        <w:ind w:firstLine="0"/>
        <w:rPr>
          <w:rFonts w:cs="Times New Roman"/>
          <w:sz w:val="24"/>
          <w:szCs w:val="24"/>
        </w:rPr>
      </w:pPr>
      <w:r w:rsidRPr="00496D75">
        <w:rPr>
          <w:rFonts w:cs="Times New Roman"/>
          <w:sz w:val="24"/>
          <w:szCs w:val="24"/>
        </w:rPr>
        <w:tab/>
        <w:t>Обучение математике даёт возможность развивать у обучающихся точную, рациональную и информативную речь, умение отбирать наиболее подходящие языковые, символические, графические средства для выражения суждений и наглядного их представления.</w:t>
      </w:r>
    </w:p>
    <w:p w:rsidR="00496D75" w:rsidRPr="00496D75" w:rsidRDefault="00496D75" w:rsidP="00496D75">
      <w:pPr>
        <w:pStyle w:val="a7"/>
        <w:rPr>
          <w:rFonts w:cs="Times New Roman"/>
          <w:sz w:val="24"/>
          <w:szCs w:val="24"/>
        </w:rPr>
      </w:pPr>
      <w:r w:rsidRPr="00496D75">
        <w:rPr>
          <w:rFonts w:cs="Times New Roman"/>
          <w:sz w:val="24"/>
          <w:szCs w:val="24"/>
        </w:rPr>
        <w:tab/>
        <w:t>При изучении математики осуществляется общее знакомство с методами познания действительности, представлениями о предмете и методах математики, их отличии от методов других естественных и гуманитарных наук, об особенностях применения математики для решения научных и прикладных задач.</w:t>
      </w:r>
    </w:p>
    <w:p w:rsidR="00496D75" w:rsidRPr="00496D75" w:rsidRDefault="00496D75" w:rsidP="00496D75">
      <w:pPr>
        <w:pStyle w:val="a7"/>
        <w:rPr>
          <w:rFonts w:cs="Times New Roman"/>
          <w:sz w:val="24"/>
          <w:szCs w:val="24"/>
        </w:rPr>
      </w:pPr>
      <w:r w:rsidRPr="00496D75">
        <w:rPr>
          <w:rFonts w:cs="Times New Roman"/>
          <w:sz w:val="24"/>
          <w:szCs w:val="24"/>
        </w:rPr>
        <w:lastRenderedPageBreak/>
        <w:tab/>
        <w:t>Приоритетными целями обучения математике в 5-9 классах являются:</w:t>
      </w:r>
    </w:p>
    <w:p w:rsidR="00496D75" w:rsidRPr="00496D75" w:rsidRDefault="00496D75" w:rsidP="00496D75">
      <w:pPr>
        <w:pStyle w:val="a7"/>
        <w:rPr>
          <w:rFonts w:cs="Times New Roman"/>
          <w:sz w:val="24"/>
          <w:szCs w:val="24"/>
        </w:rPr>
      </w:pPr>
      <w:r w:rsidRPr="00496D75">
        <w:rPr>
          <w:rFonts w:cs="Times New Roman"/>
          <w:sz w:val="24"/>
          <w:szCs w:val="24"/>
        </w:rPr>
        <w:t>формирование центральных математических понятий (число, величина, геометрическая фигура, переменная, вероятность, функция), обеспечивающих преемственность и перспективность математического образования обучающихся;</w:t>
      </w:r>
    </w:p>
    <w:p w:rsidR="00496D75" w:rsidRPr="00496D75" w:rsidRDefault="00496D75" w:rsidP="00496D75">
      <w:pPr>
        <w:pStyle w:val="a7"/>
        <w:rPr>
          <w:rFonts w:cs="Times New Roman"/>
          <w:sz w:val="24"/>
          <w:szCs w:val="24"/>
        </w:rPr>
      </w:pPr>
      <w:r w:rsidRPr="00496D75">
        <w:rPr>
          <w:rFonts w:cs="Times New Roman"/>
          <w:sz w:val="24"/>
          <w:szCs w:val="24"/>
        </w:rPr>
        <w:t>подведение обучающихся на доступном для них уровне к осознанию взаимосвязи математики и окружающего мира, понимание математики как части общей культуры человечества;</w:t>
      </w:r>
    </w:p>
    <w:p w:rsidR="00496D75" w:rsidRPr="00496D75" w:rsidRDefault="00496D75" w:rsidP="00496D75">
      <w:pPr>
        <w:pStyle w:val="a7"/>
        <w:rPr>
          <w:rFonts w:cs="Times New Roman"/>
          <w:sz w:val="24"/>
          <w:szCs w:val="24"/>
        </w:rPr>
      </w:pPr>
      <w:r w:rsidRPr="00496D75">
        <w:rPr>
          <w:rFonts w:cs="Times New Roman"/>
          <w:sz w:val="24"/>
          <w:szCs w:val="24"/>
        </w:rPr>
        <w:t>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математики;</w:t>
      </w:r>
    </w:p>
    <w:p w:rsidR="00496D75" w:rsidRPr="00496D75" w:rsidRDefault="00496D75" w:rsidP="00496D75">
      <w:pPr>
        <w:pStyle w:val="a7"/>
        <w:rPr>
          <w:rFonts w:cs="Times New Roman"/>
          <w:sz w:val="24"/>
          <w:szCs w:val="24"/>
        </w:rPr>
      </w:pPr>
      <w:r w:rsidRPr="00496D75">
        <w:rPr>
          <w:rFonts w:cs="Times New Roman"/>
          <w:sz w:val="24"/>
          <w:szCs w:val="24"/>
        </w:rPr>
        <w:t>формирование функциональной математической грамотности: умения распознавать проявления математических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решения практико-ориентированных задач, интерпретировать и оценивать полученные результаты.</w:t>
      </w:r>
    </w:p>
    <w:p w:rsidR="00496D75" w:rsidRPr="00496D75" w:rsidRDefault="00496D75" w:rsidP="00496D75">
      <w:pPr>
        <w:pStyle w:val="a7"/>
        <w:rPr>
          <w:rFonts w:cs="Times New Roman"/>
          <w:sz w:val="24"/>
          <w:szCs w:val="24"/>
        </w:rPr>
      </w:pPr>
      <w:r w:rsidRPr="00496D75">
        <w:rPr>
          <w:rFonts w:cs="Times New Roman"/>
          <w:sz w:val="24"/>
          <w:szCs w:val="24"/>
        </w:rPr>
        <w:tab/>
        <w:t>Основные линии содержания программы по математике в 5-9 классах: «Числа и вычисления», «Алгебра» («Алгебраические выражения», «Уравнения и неравенства»), «Функции», «Геометрия» («Геометрические фигуры и их свойства», «Измерение геометрических величин»), «Вероятность и статистика». Данные линии развиваются параллельно, каждая в соответствии с собственной логикой, однако не независимо одна от другой, а в тесном контакте и взаимодействии.</w:t>
      </w:r>
    </w:p>
    <w:p w:rsidR="00496D75" w:rsidRPr="00496D75" w:rsidRDefault="00496D75" w:rsidP="00496D75">
      <w:pPr>
        <w:pStyle w:val="a7"/>
        <w:rPr>
          <w:rFonts w:cs="Times New Roman"/>
          <w:sz w:val="24"/>
          <w:szCs w:val="24"/>
        </w:rPr>
      </w:pPr>
      <w:r w:rsidRPr="00496D75">
        <w:rPr>
          <w:rFonts w:cs="Times New Roman"/>
          <w:sz w:val="24"/>
          <w:szCs w:val="24"/>
        </w:rPr>
        <w:t>Содержание программы по математике, распределённое по годам обучения, структурировано таким образом, чтобы ко всем основным, принципиальным вопросам обучающиеся обращались неоднократно, чтобы овладение математическими понятиями и навыками осуществлялось последовательно и поступательно, с соблюдением принципа преемственности, а новые знания включались в общую систему математических представлений обучающихся, расширяя и углубляя её, образуя прочные множественные связи.</w:t>
      </w:r>
    </w:p>
    <w:p w:rsidR="00496D75" w:rsidRPr="00496D75" w:rsidRDefault="00496D75" w:rsidP="00496D75">
      <w:pPr>
        <w:pStyle w:val="a7"/>
        <w:rPr>
          <w:rFonts w:cs="Times New Roman"/>
          <w:sz w:val="24"/>
          <w:szCs w:val="24"/>
        </w:rPr>
      </w:pPr>
      <w:r w:rsidRPr="00496D75">
        <w:rPr>
          <w:rFonts w:cs="Times New Roman"/>
          <w:sz w:val="24"/>
          <w:szCs w:val="24"/>
        </w:rPr>
        <w:tab/>
        <w:t>В соответствии с ФГОС ООО математика является обязательным учебным предметом на уровне основного общего образования. В 5-9 классах математика традиционно изучается в рамках следующих учебных курсов: в 5-6 классах - курса «Математика», в 7-9 классах - курсов «Алгебра» (включая элементы статистики и теории вероятностей) и «Геометрия». Программой по математике вводится самостоятельный учебный курс «Вероятность и статистика».</w:t>
      </w:r>
    </w:p>
    <w:p w:rsidR="00496D75" w:rsidRPr="00496D75" w:rsidRDefault="00496D75" w:rsidP="00496D75">
      <w:pPr>
        <w:pStyle w:val="a7"/>
        <w:rPr>
          <w:rFonts w:cs="Times New Roman"/>
          <w:sz w:val="24"/>
          <w:szCs w:val="24"/>
        </w:rPr>
      </w:pPr>
      <w:r w:rsidRPr="00496D75">
        <w:rPr>
          <w:rFonts w:cs="Times New Roman"/>
          <w:sz w:val="24"/>
          <w:szCs w:val="24"/>
        </w:rPr>
        <w:tab/>
        <w:t>Общее число часов, рекомендованных для изучения математики (базовый уровень) на уровне основного общего образования, - 952 часа: в 5 классе - 170 часов (5 часов в неделю), в 6 классе - 170 часов (5 часов в неделю), в 7 классе - 204 часа (6 часов в неделю), в 8 классе - 204 часа (6 часов в неделю), в 9 классе - 204 часа (6 часов в неделю).</w:t>
      </w:r>
    </w:p>
    <w:p w:rsidR="00496D75" w:rsidRPr="00496D75" w:rsidRDefault="00496D75" w:rsidP="00496D75">
      <w:pPr>
        <w:pStyle w:val="a7"/>
        <w:rPr>
          <w:rFonts w:cs="Times New Roman"/>
          <w:sz w:val="24"/>
          <w:szCs w:val="24"/>
        </w:rPr>
      </w:pPr>
      <w:r w:rsidRPr="00496D75">
        <w:rPr>
          <w:rFonts w:cs="Times New Roman"/>
          <w:sz w:val="24"/>
          <w:szCs w:val="24"/>
        </w:rPr>
        <w:t>Изучение математики на уровне основного общего образования направлено на достижение обучающимися личностных, метапредметных и предметных образовательных результатов освоения учебного предмета.</w:t>
      </w:r>
    </w:p>
    <w:p w:rsidR="00496D75" w:rsidRPr="00496D75" w:rsidRDefault="00496D75" w:rsidP="00496D75">
      <w:pPr>
        <w:pStyle w:val="a7"/>
        <w:rPr>
          <w:rFonts w:cs="Times New Roman"/>
          <w:sz w:val="24"/>
          <w:szCs w:val="24"/>
        </w:rPr>
      </w:pPr>
      <w:r w:rsidRPr="00496D75">
        <w:rPr>
          <w:rFonts w:cs="Times New Roman"/>
          <w:sz w:val="24"/>
          <w:szCs w:val="24"/>
        </w:rPr>
        <w:tab/>
        <w:t>Личностные результаты освоения программы по математике характеризуются:</w:t>
      </w:r>
    </w:p>
    <w:p w:rsidR="00496D75" w:rsidRPr="00496D75" w:rsidRDefault="00496D75" w:rsidP="00496D75">
      <w:pPr>
        <w:pStyle w:val="a7"/>
        <w:rPr>
          <w:rFonts w:cs="Times New Roman"/>
          <w:sz w:val="24"/>
          <w:szCs w:val="24"/>
        </w:rPr>
      </w:pPr>
      <w:r w:rsidRPr="00496D75">
        <w:rPr>
          <w:rFonts w:cs="Times New Roman"/>
          <w:sz w:val="24"/>
          <w:szCs w:val="24"/>
        </w:rPr>
        <w:t>1)</w:t>
      </w:r>
      <w:r w:rsidRPr="00496D75">
        <w:rPr>
          <w:rFonts w:cs="Times New Roman"/>
          <w:sz w:val="24"/>
          <w:szCs w:val="24"/>
        </w:rPr>
        <w:tab/>
        <w:t>патриотическое воспитание:</w:t>
      </w:r>
    </w:p>
    <w:p w:rsidR="00496D75" w:rsidRPr="00496D75" w:rsidRDefault="00496D75" w:rsidP="00496D75">
      <w:pPr>
        <w:pStyle w:val="a7"/>
        <w:rPr>
          <w:rFonts w:cs="Times New Roman"/>
          <w:sz w:val="24"/>
          <w:szCs w:val="24"/>
        </w:rPr>
      </w:pPr>
      <w:r w:rsidRPr="00496D75">
        <w:rPr>
          <w:rFonts w:cs="Times New Roman"/>
          <w:sz w:val="24"/>
          <w:szCs w:val="24"/>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496D75" w:rsidRPr="00496D75" w:rsidRDefault="00496D75" w:rsidP="00496D75">
      <w:pPr>
        <w:pStyle w:val="a7"/>
        <w:rPr>
          <w:rFonts w:cs="Times New Roman"/>
          <w:sz w:val="24"/>
          <w:szCs w:val="24"/>
        </w:rPr>
      </w:pPr>
      <w:r w:rsidRPr="00496D75">
        <w:rPr>
          <w:rFonts w:cs="Times New Roman"/>
          <w:sz w:val="24"/>
          <w:szCs w:val="24"/>
        </w:rPr>
        <w:t>2)</w:t>
      </w:r>
      <w:r w:rsidRPr="00496D75">
        <w:rPr>
          <w:rFonts w:cs="Times New Roman"/>
          <w:sz w:val="24"/>
          <w:szCs w:val="24"/>
        </w:rPr>
        <w:tab/>
        <w:t>гражданское и духовно-нравственное воспитание:</w:t>
      </w:r>
    </w:p>
    <w:p w:rsidR="00496D75" w:rsidRPr="00496D75" w:rsidRDefault="00496D75" w:rsidP="00496D75">
      <w:pPr>
        <w:pStyle w:val="a7"/>
        <w:rPr>
          <w:rFonts w:cs="Times New Roman"/>
          <w:sz w:val="24"/>
          <w:szCs w:val="24"/>
        </w:rPr>
      </w:pPr>
      <w:r w:rsidRPr="00496D75">
        <w:rPr>
          <w:rFonts w:cs="Times New Roman"/>
          <w:sz w:val="24"/>
          <w:szCs w:val="24"/>
        </w:rPr>
        <w:t xml:space="preserve">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w:t>
      </w:r>
      <w:r w:rsidRPr="00496D75">
        <w:rPr>
          <w:rFonts w:cs="Times New Roman"/>
          <w:sz w:val="24"/>
          <w:szCs w:val="24"/>
        </w:rPr>
        <w:lastRenderedPageBreak/>
        <w:t>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496D75" w:rsidRPr="00496D75" w:rsidRDefault="00496D75" w:rsidP="00496D75">
      <w:pPr>
        <w:pStyle w:val="a7"/>
        <w:rPr>
          <w:rFonts w:cs="Times New Roman"/>
          <w:sz w:val="24"/>
          <w:szCs w:val="24"/>
        </w:rPr>
      </w:pPr>
      <w:r w:rsidRPr="00496D75">
        <w:rPr>
          <w:rFonts w:cs="Times New Roman"/>
          <w:sz w:val="24"/>
          <w:szCs w:val="24"/>
        </w:rPr>
        <w:t>3)</w:t>
      </w:r>
      <w:r w:rsidRPr="00496D75">
        <w:rPr>
          <w:rFonts w:cs="Times New Roman"/>
          <w:sz w:val="24"/>
          <w:szCs w:val="24"/>
        </w:rPr>
        <w:tab/>
        <w:t>трудовое воспитание:</w:t>
      </w:r>
    </w:p>
    <w:p w:rsidR="00496D75" w:rsidRPr="00496D75" w:rsidRDefault="00496D75" w:rsidP="00496D75">
      <w:pPr>
        <w:pStyle w:val="a7"/>
        <w:rPr>
          <w:rFonts w:cs="Times New Roman"/>
          <w:sz w:val="24"/>
          <w:szCs w:val="24"/>
        </w:rPr>
      </w:pPr>
      <w:r w:rsidRPr="00496D75">
        <w:rPr>
          <w:rFonts w:cs="Times New Roman"/>
          <w:sz w:val="24"/>
          <w:szCs w:val="24"/>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496D75" w:rsidRPr="00496D75" w:rsidRDefault="00496D75" w:rsidP="00496D75">
      <w:pPr>
        <w:pStyle w:val="a7"/>
        <w:rPr>
          <w:rFonts w:cs="Times New Roman"/>
          <w:sz w:val="24"/>
          <w:szCs w:val="24"/>
        </w:rPr>
      </w:pPr>
      <w:r w:rsidRPr="00496D75">
        <w:rPr>
          <w:rFonts w:cs="Times New Roman"/>
          <w:sz w:val="24"/>
          <w:szCs w:val="24"/>
        </w:rPr>
        <w:t>4)</w:t>
      </w:r>
      <w:r w:rsidRPr="00496D75">
        <w:rPr>
          <w:rFonts w:cs="Times New Roman"/>
          <w:sz w:val="24"/>
          <w:szCs w:val="24"/>
        </w:rPr>
        <w:tab/>
        <w:t>эстетическое воспитание:</w:t>
      </w:r>
    </w:p>
    <w:p w:rsidR="00496D75" w:rsidRPr="00496D75" w:rsidRDefault="00496D75" w:rsidP="00496D75">
      <w:pPr>
        <w:pStyle w:val="a7"/>
        <w:rPr>
          <w:rFonts w:cs="Times New Roman"/>
          <w:sz w:val="24"/>
          <w:szCs w:val="24"/>
        </w:rPr>
      </w:pPr>
      <w:r w:rsidRPr="00496D75">
        <w:rPr>
          <w:rFonts w:cs="Times New Roman"/>
          <w:sz w:val="24"/>
          <w:szCs w:val="24"/>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496D75" w:rsidRPr="00496D75" w:rsidRDefault="00496D75" w:rsidP="00496D75">
      <w:pPr>
        <w:pStyle w:val="a7"/>
        <w:rPr>
          <w:rFonts w:cs="Times New Roman"/>
          <w:sz w:val="24"/>
          <w:szCs w:val="24"/>
        </w:rPr>
      </w:pPr>
      <w:r w:rsidRPr="00496D75">
        <w:rPr>
          <w:rFonts w:cs="Times New Roman"/>
          <w:sz w:val="24"/>
          <w:szCs w:val="24"/>
        </w:rPr>
        <w:t>5)</w:t>
      </w:r>
      <w:r w:rsidRPr="00496D75">
        <w:rPr>
          <w:rFonts w:cs="Times New Roman"/>
          <w:sz w:val="24"/>
          <w:szCs w:val="24"/>
        </w:rPr>
        <w:tab/>
        <w:t>ценности научного познания:</w:t>
      </w:r>
    </w:p>
    <w:p w:rsidR="00496D75" w:rsidRPr="00496D75" w:rsidRDefault="00496D75" w:rsidP="00496D75">
      <w:pPr>
        <w:pStyle w:val="a7"/>
        <w:rPr>
          <w:rFonts w:cs="Times New Roman"/>
          <w:sz w:val="24"/>
          <w:szCs w:val="24"/>
        </w:rPr>
      </w:pPr>
      <w:r w:rsidRPr="00496D75">
        <w:rPr>
          <w:rFonts w:cs="Times New Roman"/>
          <w:sz w:val="24"/>
          <w:szCs w:val="24"/>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496D75" w:rsidRPr="00496D75" w:rsidRDefault="00496D75" w:rsidP="00496D75">
      <w:pPr>
        <w:pStyle w:val="a7"/>
        <w:rPr>
          <w:rFonts w:cs="Times New Roman"/>
          <w:sz w:val="24"/>
          <w:szCs w:val="24"/>
        </w:rPr>
      </w:pPr>
      <w:r w:rsidRPr="00496D75">
        <w:rPr>
          <w:rFonts w:cs="Times New Roman"/>
          <w:sz w:val="24"/>
          <w:szCs w:val="24"/>
        </w:rPr>
        <w:t>6)</w:t>
      </w:r>
      <w:r w:rsidRPr="00496D75">
        <w:rPr>
          <w:rFonts w:cs="Times New Roman"/>
          <w:sz w:val="24"/>
          <w:szCs w:val="24"/>
        </w:rPr>
        <w:tab/>
        <w:t>физическое воспитание, формирование культуры здоровья и эмоционального благополучия:</w:t>
      </w:r>
    </w:p>
    <w:p w:rsidR="00496D75" w:rsidRPr="00496D75" w:rsidRDefault="00496D75" w:rsidP="00496D75">
      <w:pPr>
        <w:pStyle w:val="a7"/>
        <w:rPr>
          <w:rFonts w:cs="Times New Roman"/>
          <w:sz w:val="24"/>
          <w:szCs w:val="24"/>
        </w:rPr>
      </w:pPr>
      <w:r w:rsidRPr="00496D75">
        <w:rPr>
          <w:rFonts w:cs="Times New Roman"/>
          <w:sz w:val="24"/>
          <w:szCs w:val="24"/>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rsidR="00496D75" w:rsidRPr="00496D75" w:rsidRDefault="00496D75" w:rsidP="00496D75">
      <w:pPr>
        <w:pStyle w:val="a7"/>
        <w:rPr>
          <w:rFonts w:cs="Times New Roman"/>
          <w:sz w:val="24"/>
          <w:szCs w:val="24"/>
        </w:rPr>
      </w:pPr>
      <w:r w:rsidRPr="00496D75">
        <w:rPr>
          <w:rFonts w:cs="Times New Roman"/>
          <w:sz w:val="24"/>
          <w:szCs w:val="24"/>
        </w:rPr>
        <w:t>7)</w:t>
      </w:r>
      <w:r w:rsidRPr="00496D75">
        <w:rPr>
          <w:rFonts w:cs="Times New Roman"/>
          <w:sz w:val="24"/>
          <w:szCs w:val="24"/>
        </w:rPr>
        <w:tab/>
        <w:t>экологическое воспитание:</w:t>
      </w:r>
    </w:p>
    <w:p w:rsidR="00496D75" w:rsidRPr="00496D75" w:rsidRDefault="00496D75" w:rsidP="00496D75">
      <w:pPr>
        <w:pStyle w:val="a7"/>
        <w:rPr>
          <w:rFonts w:cs="Times New Roman"/>
          <w:sz w:val="24"/>
          <w:szCs w:val="24"/>
        </w:rPr>
      </w:pPr>
      <w:r w:rsidRPr="00496D75">
        <w:rPr>
          <w:rFonts w:cs="Times New Roman"/>
          <w:sz w:val="24"/>
          <w:szCs w:val="24"/>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496D75" w:rsidRPr="00496D75" w:rsidRDefault="00496D75" w:rsidP="00496D75">
      <w:pPr>
        <w:pStyle w:val="a7"/>
        <w:rPr>
          <w:rFonts w:cs="Times New Roman"/>
          <w:sz w:val="24"/>
          <w:szCs w:val="24"/>
        </w:rPr>
      </w:pPr>
      <w:r w:rsidRPr="00496D75">
        <w:rPr>
          <w:rFonts w:cs="Times New Roman"/>
          <w:sz w:val="24"/>
          <w:szCs w:val="24"/>
        </w:rPr>
        <w:t>8)</w:t>
      </w:r>
      <w:r w:rsidRPr="00496D75">
        <w:rPr>
          <w:rFonts w:cs="Times New Roman"/>
          <w:sz w:val="24"/>
          <w:szCs w:val="24"/>
        </w:rPr>
        <w:tab/>
        <w:t>адаптация к изменяющимся условиям социальной и природной среды:</w:t>
      </w:r>
    </w:p>
    <w:p w:rsidR="00496D75" w:rsidRPr="00496D75" w:rsidRDefault="00496D75" w:rsidP="00496D75">
      <w:pPr>
        <w:pStyle w:val="a7"/>
        <w:rPr>
          <w:rFonts w:cs="Times New Roman"/>
          <w:sz w:val="24"/>
          <w:szCs w:val="24"/>
        </w:rPr>
      </w:pPr>
      <w:r w:rsidRPr="00496D75">
        <w:rPr>
          <w:rFonts w:cs="Times New Roman"/>
          <w:sz w:val="24"/>
          <w:szCs w:val="24"/>
        </w:rPr>
        <w:t>готовностью к действиям в условиях неопределённости, повышению уровня</w:t>
      </w:r>
    </w:p>
    <w:p w:rsidR="00496D75" w:rsidRPr="00496D75" w:rsidRDefault="00496D75" w:rsidP="00496D75">
      <w:pPr>
        <w:pStyle w:val="a7"/>
        <w:rPr>
          <w:rFonts w:cs="Times New Roman"/>
          <w:sz w:val="24"/>
          <w:szCs w:val="24"/>
        </w:rPr>
      </w:pPr>
      <w:r w:rsidRPr="00496D75">
        <w:rPr>
          <w:rFonts w:cs="Times New Roman"/>
          <w:sz w:val="24"/>
          <w:szCs w:val="24"/>
        </w:rPr>
        <w:t>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496D75" w:rsidRPr="00496D75" w:rsidRDefault="00496D75" w:rsidP="00496D75">
      <w:pPr>
        <w:pStyle w:val="a7"/>
        <w:rPr>
          <w:rFonts w:cs="Times New Roman"/>
          <w:sz w:val="24"/>
          <w:szCs w:val="24"/>
        </w:rPr>
      </w:pPr>
      <w:r w:rsidRPr="00496D75">
        <w:rPr>
          <w:rFonts w:cs="Times New Roman"/>
          <w:sz w:val="24"/>
          <w:szCs w:val="24"/>
        </w:rPr>
        <w:t>необходимостью в формировании новых знаний, в том числе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своё развитие;</w:t>
      </w:r>
    </w:p>
    <w:p w:rsidR="00496D75" w:rsidRPr="00496D75" w:rsidRDefault="00496D75" w:rsidP="00496D75">
      <w:pPr>
        <w:pStyle w:val="a7"/>
        <w:rPr>
          <w:rFonts w:cs="Times New Roman"/>
          <w:sz w:val="24"/>
          <w:szCs w:val="24"/>
        </w:rPr>
      </w:pPr>
      <w:r w:rsidRPr="00496D75">
        <w:rPr>
          <w:rFonts w:cs="Times New Roman"/>
          <w:sz w:val="24"/>
          <w:szCs w:val="24"/>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496D75" w:rsidRPr="00496D75" w:rsidRDefault="00496D75" w:rsidP="00496D75">
      <w:pPr>
        <w:pStyle w:val="a7"/>
        <w:rPr>
          <w:rFonts w:cs="Times New Roman"/>
          <w:sz w:val="24"/>
          <w:szCs w:val="24"/>
        </w:rPr>
      </w:pPr>
      <w:r w:rsidRPr="00496D75">
        <w:rPr>
          <w:rFonts w:cs="Times New Roman"/>
          <w:sz w:val="24"/>
          <w:szCs w:val="24"/>
        </w:rPr>
        <w:tab/>
        <w:t>В результате освоения программы по математике на уровне основного общего образования у обучающегося будут сформированы метапредметные результаты, характеризующиеся овладением универсальными познавательными действиями, универсальными коммуникативными действиями и универсальными регулятивными действиями.</w:t>
      </w:r>
    </w:p>
    <w:p w:rsidR="00496D75" w:rsidRPr="00496D75" w:rsidRDefault="00496D75" w:rsidP="00496D75">
      <w:pPr>
        <w:pStyle w:val="a7"/>
        <w:rPr>
          <w:rFonts w:cs="Times New Roman"/>
          <w:sz w:val="24"/>
          <w:szCs w:val="24"/>
        </w:rPr>
      </w:pPr>
      <w:r w:rsidRPr="00496D75">
        <w:rPr>
          <w:rFonts w:cs="Times New Roman"/>
          <w:sz w:val="24"/>
          <w:szCs w:val="24"/>
        </w:rPr>
        <w:tab/>
        <w:t>Универсальные познавательные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p>
    <w:p w:rsidR="00496D75" w:rsidRPr="00496D75" w:rsidRDefault="00496D75" w:rsidP="00496D75">
      <w:pPr>
        <w:pStyle w:val="a7"/>
        <w:rPr>
          <w:rFonts w:cs="Times New Roman"/>
          <w:sz w:val="24"/>
          <w:szCs w:val="24"/>
        </w:rPr>
      </w:pPr>
      <w:r w:rsidRPr="00496D75">
        <w:rPr>
          <w:rFonts w:cs="Times New Roman"/>
          <w:sz w:val="24"/>
          <w:szCs w:val="24"/>
        </w:rPr>
        <w:tab/>
        <w:t>У обучающегося будут сформированы следующие базовые логические действия как часть универсальных познавательных учебных действий:</w:t>
      </w:r>
    </w:p>
    <w:p w:rsidR="00496D75" w:rsidRPr="00496D75" w:rsidRDefault="00496D75" w:rsidP="00496D75">
      <w:pPr>
        <w:pStyle w:val="a7"/>
        <w:rPr>
          <w:rFonts w:cs="Times New Roman"/>
          <w:sz w:val="24"/>
          <w:szCs w:val="24"/>
        </w:rPr>
      </w:pPr>
      <w:r w:rsidRPr="00496D75">
        <w:rPr>
          <w:rFonts w:cs="Times New Roman"/>
          <w:sz w:val="24"/>
          <w:szCs w:val="24"/>
        </w:rPr>
        <w:t xml:space="preserve">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w:t>
      </w:r>
      <w:r w:rsidRPr="00496D75">
        <w:rPr>
          <w:rFonts w:cs="Times New Roman"/>
          <w:sz w:val="24"/>
          <w:szCs w:val="24"/>
        </w:rPr>
        <w:lastRenderedPageBreak/>
        <w:t>существенный признак классификации, основания для обобщения и сравнения, критерии проводимого анализа;</w:t>
      </w:r>
    </w:p>
    <w:p w:rsidR="00496D75" w:rsidRPr="00496D75" w:rsidRDefault="00496D75" w:rsidP="00496D75">
      <w:pPr>
        <w:pStyle w:val="a7"/>
        <w:rPr>
          <w:rFonts w:cs="Times New Roman"/>
          <w:sz w:val="24"/>
          <w:szCs w:val="24"/>
        </w:rPr>
      </w:pPr>
      <w:r w:rsidRPr="00496D75">
        <w:rPr>
          <w:rFonts w:cs="Times New Roman"/>
          <w:sz w:val="24"/>
          <w:szCs w:val="24"/>
        </w:rPr>
        <w:t>воспринимать, формулировать и преобразовывать суждения: утвердительные и отрицательные, единичные, частные и общие, условные;</w:t>
      </w:r>
    </w:p>
    <w:p w:rsidR="00496D75" w:rsidRPr="00496D75" w:rsidRDefault="00496D75" w:rsidP="00496D75">
      <w:pPr>
        <w:pStyle w:val="a7"/>
        <w:rPr>
          <w:rFonts w:cs="Times New Roman"/>
          <w:sz w:val="24"/>
          <w:szCs w:val="24"/>
        </w:rPr>
      </w:pPr>
      <w:r w:rsidRPr="00496D75">
        <w:rPr>
          <w:rFonts w:cs="Times New Roman"/>
          <w:sz w:val="24"/>
          <w:szCs w:val="24"/>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496D75" w:rsidRPr="00496D75" w:rsidRDefault="00496D75" w:rsidP="00496D75">
      <w:pPr>
        <w:pStyle w:val="a7"/>
        <w:rPr>
          <w:rFonts w:cs="Times New Roman"/>
          <w:sz w:val="24"/>
          <w:szCs w:val="24"/>
        </w:rPr>
      </w:pPr>
      <w:r w:rsidRPr="00496D75">
        <w:rPr>
          <w:rFonts w:cs="Times New Roman"/>
          <w:sz w:val="24"/>
          <w:szCs w:val="24"/>
        </w:rPr>
        <w:t>проводить выводы с использованием законов логики, дедуктивных и индуктивных умозаключений, умозаключений по аналогии;</w:t>
      </w:r>
    </w:p>
    <w:p w:rsidR="00496D75" w:rsidRPr="00496D75" w:rsidRDefault="00496D75" w:rsidP="00496D75">
      <w:pPr>
        <w:pStyle w:val="a7"/>
        <w:rPr>
          <w:rFonts w:cs="Times New Roman"/>
          <w:sz w:val="24"/>
          <w:szCs w:val="24"/>
        </w:rPr>
      </w:pPr>
      <w:r w:rsidRPr="00496D75">
        <w:rPr>
          <w:rFonts w:cs="Times New Roman"/>
          <w:sz w:val="24"/>
          <w:szCs w:val="24"/>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w:t>
      </w:r>
    </w:p>
    <w:p w:rsidR="00496D75" w:rsidRPr="00496D75" w:rsidRDefault="00496D75" w:rsidP="00496D75">
      <w:pPr>
        <w:pStyle w:val="a7"/>
        <w:rPr>
          <w:rFonts w:cs="Times New Roman"/>
          <w:sz w:val="24"/>
          <w:szCs w:val="24"/>
        </w:rPr>
      </w:pPr>
      <w:r w:rsidRPr="00496D75">
        <w:rPr>
          <w:rFonts w:cs="Times New Roman"/>
          <w:sz w:val="24"/>
          <w:szCs w:val="24"/>
        </w:rPr>
        <w:t>и контрпримеры, обосновывать собственные рассуждения;</w:t>
      </w:r>
    </w:p>
    <w:p w:rsidR="00496D75" w:rsidRPr="00496D75" w:rsidRDefault="00496D75" w:rsidP="00496D75">
      <w:pPr>
        <w:pStyle w:val="a7"/>
        <w:rPr>
          <w:rFonts w:cs="Times New Roman"/>
          <w:sz w:val="24"/>
          <w:szCs w:val="24"/>
        </w:rPr>
      </w:pPr>
      <w:r w:rsidRPr="00496D75">
        <w:rPr>
          <w:rFonts w:cs="Times New Roman"/>
          <w:sz w:val="24"/>
          <w:szCs w:val="24"/>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496D75" w:rsidRPr="00496D75" w:rsidRDefault="00496D75" w:rsidP="00496D75">
      <w:pPr>
        <w:pStyle w:val="a7"/>
        <w:rPr>
          <w:rFonts w:cs="Times New Roman"/>
          <w:sz w:val="24"/>
          <w:szCs w:val="24"/>
        </w:rPr>
      </w:pPr>
      <w:r w:rsidRPr="00496D75">
        <w:rPr>
          <w:rFonts w:cs="Times New Roman"/>
          <w:sz w:val="24"/>
          <w:szCs w:val="24"/>
        </w:rPr>
        <w:tab/>
        <w:t>У обучающегося будут сформированы следующие базовые исследовательские действия как часть универсальных познавательных учебных действий:</w:t>
      </w:r>
    </w:p>
    <w:p w:rsidR="00496D75" w:rsidRPr="00496D75" w:rsidRDefault="00496D75" w:rsidP="00496D75">
      <w:pPr>
        <w:pStyle w:val="a7"/>
        <w:rPr>
          <w:rFonts w:cs="Times New Roman"/>
          <w:sz w:val="24"/>
          <w:szCs w:val="24"/>
        </w:rPr>
      </w:pPr>
      <w:r w:rsidRPr="00496D75">
        <w:rPr>
          <w:rFonts w:cs="Times New Roman"/>
          <w:sz w:val="24"/>
          <w:szCs w:val="24"/>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496D75" w:rsidRPr="00496D75" w:rsidRDefault="00496D75" w:rsidP="00496D75">
      <w:pPr>
        <w:pStyle w:val="a7"/>
        <w:rPr>
          <w:rFonts w:cs="Times New Roman"/>
          <w:sz w:val="24"/>
          <w:szCs w:val="24"/>
        </w:rPr>
      </w:pPr>
      <w:r w:rsidRPr="00496D75">
        <w:rPr>
          <w:rFonts w:cs="Times New Roman"/>
          <w:sz w:val="24"/>
          <w:szCs w:val="24"/>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496D75" w:rsidRPr="00496D75" w:rsidRDefault="00496D75" w:rsidP="00496D75">
      <w:pPr>
        <w:pStyle w:val="a7"/>
        <w:rPr>
          <w:rFonts w:cs="Times New Roman"/>
          <w:sz w:val="24"/>
          <w:szCs w:val="24"/>
        </w:rPr>
      </w:pPr>
      <w:r w:rsidRPr="00496D75">
        <w:rPr>
          <w:rFonts w:cs="Times New Roman"/>
          <w:sz w:val="24"/>
          <w:szCs w:val="24"/>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496D75" w:rsidRPr="00496D75" w:rsidRDefault="00496D75" w:rsidP="00496D75">
      <w:pPr>
        <w:pStyle w:val="a7"/>
        <w:rPr>
          <w:rFonts w:cs="Times New Roman"/>
          <w:sz w:val="24"/>
          <w:szCs w:val="24"/>
        </w:rPr>
      </w:pPr>
      <w:r>
        <w:rPr>
          <w:rFonts w:cs="Times New Roman"/>
          <w:sz w:val="24"/>
          <w:szCs w:val="24"/>
        </w:rPr>
        <w:t xml:space="preserve">прогнозировать возможное развитие процесса, а также выдвигать </w:t>
      </w:r>
      <w:r w:rsidRPr="00496D75">
        <w:rPr>
          <w:rFonts w:cs="Times New Roman"/>
          <w:sz w:val="24"/>
          <w:szCs w:val="24"/>
        </w:rPr>
        <w:t>предположения о его развитии в новых условиях.</w:t>
      </w:r>
    </w:p>
    <w:p w:rsidR="00496D75" w:rsidRPr="00496D75" w:rsidRDefault="00496D75" w:rsidP="00125EB6">
      <w:pPr>
        <w:pStyle w:val="a7"/>
        <w:rPr>
          <w:sz w:val="24"/>
          <w:szCs w:val="24"/>
        </w:rPr>
      </w:pPr>
      <w:r w:rsidRPr="00496D75">
        <w:tab/>
      </w:r>
      <w:r w:rsidR="00125EB6">
        <w:rPr>
          <w:sz w:val="24"/>
          <w:szCs w:val="24"/>
        </w:rPr>
        <w:t xml:space="preserve">У обучающегося </w:t>
      </w:r>
      <w:r w:rsidRPr="00496D75">
        <w:rPr>
          <w:sz w:val="24"/>
          <w:szCs w:val="24"/>
        </w:rPr>
        <w:t>бу</w:t>
      </w:r>
      <w:r w:rsidR="00125EB6">
        <w:rPr>
          <w:sz w:val="24"/>
          <w:szCs w:val="24"/>
        </w:rPr>
        <w:t xml:space="preserve">дут сформированы умения работать </w:t>
      </w:r>
      <w:r w:rsidRPr="00496D75">
        <w:rPr>
          <w:sz w:val="24"/>
          <w:szCs w:val="24"/>
        </w:rPr>
        <w:t>с информацией как часть универсальных п</w:t>
      </w:r>
      <w:r>
        <w:rPr>
          <w:sz w:val="24"/>
          <w:szCs w:val="24"/>
        </w:rPr>
        <w:t xml:space="preserve">ознавательных учебных действий: выявлять недостаточность и избыточность информации, </w:t>
      </w:r>
      <w:r w:rsidRPr="00496D75">
        <w:rPr>
          <w:sz w:val="24"/>
          <w:szCs w:val="24"/>
        </w:rPr>
        <w:t>данных,</w:t>
      </w:r>
      <w:r>
        <w:rPr>
          <w:sz w:val="24"/>
          <w:szCs w:val="24"/>
        </w:rPr>
        <w:t xml:space="preserve"> </w:t>
      </w:r>
      <w:r w:rsidRPr="00496D75">
        <w:rPr>
          <w:sz w:val="24"/>
          <w:szCs w:val="24"/>
        </w:rPr>
        <w:t>необходимых для решения задачи;</w:t>
      </w:r>
    </w:p>
    <w:p w:rsidR="00496D75" w:rsidRPr="00496D75" w:rsidRDefault="00496D75" w:rsidP="00496D75">
      <w:pPr>
        <w:pStyle w:val="a7"/>
        <w:ind w:firstLine="0"/>
        <w:rPr>
          <w:sz w:val="24"/>
          <w:szCs w:val="24"/>
        </w:rPr>
      </w:pPr>
      <w:r>
        <w:rPr>
          <w:sz w:val="24"/>
          <w:szCs w:val="24"/>
        </w:rPr>
        <w:t>выбирать, а</w:t>
      </w:r>
      <w:r w:rsidR="00125EB6">
        <w:rPr>
          <w:sz w:val="24"/>
          <w:szCs w:val="24"/>
        </w:rPr>
        <w:t xml:space="preserve">нализировать, систематизировать </w:t>
      </w:r>
      <w:r>
        <w:rPr>
          <w:sz w:val="24"/>
          <w:szCs w:val="24"/>
        </w:rPr>
        <w:t xml:space="preserve">и </w:t>
      </w:r>
      <w:r w:rsidRPr="00496D75">
        <w:rPr>
          <w:sz w:val="24"/>
          <w:szCs w:val="24"/>
        </w:rPr>
        <w:t>интерпретировать</w:t>
      </w:r>
      <w:r>
        <w:rPr>
          <w:sz w:val="24"/>
          <w:szCs w:val="24"/>
        </w:rPr>
        <w:t xml:space="preserve"> </w:t>
      </w:r>
      <w:r w:rsidRPr="00496D75">
        <w:rPr>
          <w:sz w:val="24"/>
          <w:szCs w:val="24"/>
        </w:rPr>
        <w:t>информацию различных видов и форм представления;</w:t>
      </w:r>
    </w:p>
    <w:p w:rsidR="00496D75" w:rsidRPr="00496D75" w:rsidRDefault="00496D75" w:rsidP="00496D75">
      <w:pPr>
        <w:pStyle w:val="a7"/>
        <w:rPr>
          <w:rFonts w:cs="Times New Roman"/>
          <w:sz w:val="24"/>
          <w:szCs w:val="24"/>
        </w:rPr>
      </w:pPr>
      <w:r w:rsidRPr="00496D75">
        <w:rPr>
          <w:rFonts w:cs="Times New Roman"/>
          <w:sz w:val="24"/>
          <w:szCs w:val="24"/>
        </w:rPr>
        <w:t>выбирать форму представления информации и иллюстрировать решаемые задачи схемами, диаграммами, иной графикой и их комбинациями;</w:t>
      </w:r>
    </w:p>
    <w:p w:rsidR="00496D75" w:rsidRPr="00496D75" w:rsidRDefault="00496D75" w:rsidP="00496D75">
      <w:pPr>
        <w:pStyle w:val="a7"/>
        <w:rPr>
          <w:rFonts w:cs="Times New Roman"/>
          <w:sz w:val="24"/>
          <w:szCs w:val="24"/>
        </w:rPr>
      </w:pPr>
      <w:r w:rsidRPr="00496D75">
        <w:rPr>
          <w:rFonts w:cs="Times New Roman"/>
          <w:sz w:val="24"/>
          <w:szCs w:val="24"/>
        </w:rPr>
        <w:t>оценивать надёжность информации по критериям, предложенным учителем или сформулированным самостоятельно.</w:t>
      </w:r>
    </w:p>
    <w:p w:rsidR="00496D75" w:rsidRPr="00496D75" w:rsidRDefault="00496D75" w:rsidP="00125EB6">
      <w:pPr>
        <w:pStyle w:val="a7"/>
        <w:ind w:firstLine="708"/>
        <w:rPr>
          <w:rFonts w:cs="Times New Roman"/>
          <w:sz w:val="24"/>
          <w:szCs w:val="24"/>
        </w:rPr>
      </w:pPr>
      <w:r w:rsidRPr="00496D75">
        <w:rPr>
          <w:rFonts w:cs="Times New Roman"/>
          <w:sz w:val="24"/>
          <w:szCs w:val="24"/>
        </w:rPr>
        <w:t>Универсальные коммуникативные действия обеспечивают сформированность социальных навыков обучающихся.</w:t>
      </w:r>
    </w:p>
    <w:p w:rsidR="00496D75" w:rsidRPr="00496D75" w:rsidRDefault="00496D75" w:rsidP="00496D75">
      <w:pPr>
        <w:pStyle w:val="a7"/>
        <w:rPr>
          <w:rFonts w:cs="Times New Roman"/>
          <w:sz w:val="24"/>
          <w:szCs w:val="24"/>
        </w:rPr>
      </w:pPr>
      <w:r w:rsidRPr="00496D75">
        <w:rPr>
          <w:rFonts w:cs="Times New Roman"/>
          <w:sz w:val="24"/>
          <w:szCs w:val="24"/>
        </w:rPr>
        <w:tab/>
        <w:t>У обучающегося будут сформированы умения общения как часть универсальных коммуникативных учебных действий:</w:t>
      </w:r>
    </w:p>
    <w:p w:rsidR="00496D75" w:rsidRPr="00496D75" w:rsidRDefault="00496D75" w:rsidP="00496D75">
      <w:pPr>
        <w:pStyle w:val="a7"/>
        <w:rPr>
          <w:rFonts w:cs="Times New Roman"/>
          <w:sz w:val="24"/>
          <w:szCs w:val="24"/>
        </w:rPr>
      </w:pPr>
      <w:r w:rsidRPr="00496D75">
        <w:rPr>
          <w:rFonts w:cs="Times New Roman"/>
          <w:sz w:val="24"/>
          <w:szCs w:val="24"/>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и полученным результатам;</w:t>
      </w:r>
    </w:p>
    <w:p w:rsidR="00496D75" w:rsidRPr="00496D75" w:rsidRDefault="00496D75" w:rsidP="00496D75">
      <w:pPr>
        <w:pStyle w:val="a7"/>
        <w:rPr>
          <w:rFonts w:cs="Times New Roman"/>
          <w:sz w:val="24"/>
          <w:szCs w:val="24"/>
        </w:rPr>
      </w:pPr>
      <w:r w:rsidRPr="00496D75">
        <w:rPr>
          <w:rFonts w:cs="Times New Roman"/>
          <w:sz w:val="24"/>
          <w:szCs w:val="24"/>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496D75" w:rsidRPr="00496D75" w:rsidRDefault="00496D75" w:rsidP="00496D75">
      <w:pPr>
        <w:pStyle w:val="a7"/>
        <w:rPr>
          <w:rFonts w:cs="Times New Roman"/>
          <w:sz w:val="24"/>
          <w:szCs w:val="24"/>
        </w:rPr>
      </w:pPr>
      <w:r w:rsidRPr="00496D75">
        <w:rPr>
          <w:rFonts w:cs="Times New Roman"/>
          <w:sz w:val="24"/>
          <w:szCs w:val="24"/>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496D75" w:rsidRPr="00496D75" w:rsidRDefault="00496D75" w:rsidP="00496D75">
      <w:pPr>
        <w:pStyle w:val="a7"/>
        <w:rPr>
          <w:rFonts w:cs="Times New Roman"/>
          <w:sz w:val="24"/>
          <w:szCs w:val="24"/>
        </w:rPr>
      </w:pPr>
      <w:r w:rsidRPr="00496D75">
        <w:rPr>
          <w:rFonts w:cs="Times New Roman"/>
          <w:sz w:val="24"/>
          <w:szCs w:val="24"/>
        </w:rPr>
        <w:lastRenderedPageBreak/>
        <w:tab/>
        <w:t>У обучающегося будут сформированы умения сотрудничества как часть универсальных коммуникативных учебных действий:</w:t>
      </w:r>
    </w:p>
    <w:p w:rsidR="00496D75" w:rsidRPr="00496D75" w:rsidRDefault="00496D75" w:rsidP="00496D75">
      <w:pPr>
        <w:pStyle w:val="a7"/>
        <w:rPr>
          <w:rFonts w:cs="Times New Roman"/>
          <w:sz w:val="24"/>
          <w:szCs w:val="24"/>
        </w:rPr>
      </w:pPr>
      <w:r w:rsidRPr="00496D75">
        <w:rPr>
          <w:rFonts w:cs="Times New Roman"/>
          <w:sz w:val="24"/>
          <w:szCs w:val="24"/>
        </w:rPr>
        <w:t>понимать и использовать преимущества командной и индивидуальной работы при решении учебных математических задач;</w:t>
      </w:r>
    </w:p>
    <w:p w:rsidR="00496D75" w:rsidRPr="00496D75" w:rsidRDefault="00496D75" w:rsidP="00496D75">
      <w:pPr>
        <w:pStyle w:val="a7"/>
        <w:rPr>
          <w:rFonts w:cs="Times New Roman"/>
          <w:sz w:val="24"/>
          <w:szCs w:val="24"/>
        </w:rPr>
      </w:pPr>
      <w:r w:rsidRPr="00496D75">
        <w:rPr>
          <w:rFonts w:cs="Times New Roman"/>
          <w:sz w:val="24"/>
          <w:szCs w:val="24"/>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человек;</w:t>
      </w:r>
    </w:p>
    <w:p w:rsidR="00496D75" w:rsidRPr="00496D75" w:rsidRDefault="00496D75" w:rsidP="00496D75">
      <w:pPr>
        <w:pStyle w:val="a7"/>
        <w:rPr>
          <w:rFonts w:cs="Times New Roman"/>
          <w:sz w:val="24"/>
          <w:szCs w:val="24"/>
        </w:rPr>
      </w:pPr>
      <w:r w:rsidRPr="00496D75">
        <w:rPr>
          <w:rFonts w:cs="Times New Roman"/>
          <w:sz w:val="24"/>
          <w:szCs w:val="24"/>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496D75" w:rsidRPr="00496D75" w:rsidRDefault="00496D75" w:rsidP="00496D75">
      <w:pPr>
        <w:pStyle w:val="a7"/>
        <w:rPr>
          <w:rFonts w:cs="Times New Roman"/>
          <w:sz w:val="24"/>
          <w:szCs w:val="24"/>
        </w:rPr>
      </w:pPr>
      <w:r w:rsidRPr="00496D75">
        <w:rPr>
          <w:rFonts w:cs="Times New Roman"/>
          <w:sz w:val="24"/>
          <w:szCs w:val="24"/>
        </w:rPr>
        <w:tab/>
        <w:t>Универсальные регулятивные действия обеспечивают формирование смысловых установок и жизненных навыков личности.</w:t>
      </w:r>
    </w:p>
    <w:p w:rsidR="00496D75" w:rsidRPr="00496D75" w:rsidRDefault="00496D75" w:rsidP="00496D75">
      <w:pPr>
        <w:pStyle w:val="a7"/>
        <w:rPr>
          <w:rFonts w:cs="Times New Roman"/>
          <w:sz w:val="24"/>
          <w:szCs w:val="24"/>
        </w:rPr>
      </w:pPr>
      <w:r w:rsidRPr="00496D75">
        <w:rPr>
          <w:rFonts w:cs="Times New Roman"/>
          <w:sz w:val="24"/>
          <w:szCs w:val="24"/>
        </w:rPr>
        <w:tab/>
        <w:t>У обучающегося будут сформированы умения самоорганизации как часть универсальных регулятивных учебных действий:</w:t>
      </w:r>
    </w:p>
    <w:p w:rsidR="00496D75" w:rsidRPr="00496D75" w:rsidRDefault="00496D75" w:rsidP="00496D75">
      <w:pPr>
        <w:pStyle w:val="a7"/>
        <w:rPr>
          <w:rFonts w:cs="Times New Roman"/>
          <w:sz w:val="24"/>
          <w:szCs w:val="24"/>
        </w:rPr>
      </w:pPr>
      <w:r w:rsidRPr="00496D75">
        <w:rPr>
          <w:rFonts w:cs="Times New Roman"/>
          <w:sz w:val="24"/>
          <w:szCs w:val="24"/>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496D75" w:rsidRPr="00496D75" w:rsidRDefault="00496D75" w:rsidP="00496D75">
      <w:pPr>
        <w:pStyle w:val="a7"/>
        <w:rPr>
          <w:rFonts w:cs="Times New Roman"/>
          <w:sz w:val="24"/>
          <w:szCs w:val="24"/>
        </w:rPr>
      </w:pPr>
      <w:r w:rsidRPr="00496D75">
        <w:rPr>
          <w:rFonts w:cs="Times New Roman"/>
          <w:sz w:val="24"/>
          <w:szCs w:val="24"/>
        </w:rPr>
        <w:tab/>
        <w:t>У обучающегося будут сформированы умения самоконтроля как часть универсальных регулятивных учебных действий:</w:t>
      </w:r>
    </w:p>
    <w:p w:rsidR="00496D75" w:rsidRPr="00496D75" w:rsidRDefault="00496D75" w:rsidP="00496D75">
      <w:pPr>
        <w:pStyle w:val="a7"/>
        <w:rPr>
          <w:rFonts w:cs="Times New Roman"/>
          <w:sz w:val="24"/>
          <w:szCs w:val="24"/>
        </w:rPr>
      </w:pPr>
      <w:r w:rsidRPr="00496D75">
        <w:rPr>
          <w:rFonts w:cs="Times New Roman"/>
          <w:sz w:val="24"/>
          <w:szCs w:val="24"/>
        </w:rPr>
        <w:t>владеть способами самопроверки, самоконтроля процесса и результата решения математической задачи;</w:t>
      </w:r>
    </w:p>
    <w:p w:rsidR="00496D75" w:rsidRPr="00496D75" w:rsidRDefault="00496D75" w:rsidP="00496D75">
      <w:pPr>
        <w:pStyle w:val="a7"/>
        <w:rPr>
          <w:rFonts w:cs="Times New Roman"/>
          <w:sz w:val="24"/>
          <w:szCs w:val="24"/>
        </w:rPr>
      </w:pPr>
      <w:r w:rsidRPr="00496D75">
        <w:rPr>
          <w:rFonts w:cs="Times New Roman"/>
          <w:sz w:val="24"/>
          <w:szCs w:val="24"/>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496D75" w:rsidRPr="00496D75" w:rsidRDefault="00496D75" w:rsidP="00496D75">
      <w:pPr>
        <w:pStyle w:val="a7"/>
        <w:rPr>
          <w:rFonts w:cs="Times New Roman"/>
          <w:sz w:val="24"/>
          <w:szCs w:val="24"/>
        </w:rPr>
      </w:pPr>
      <w:r w:rsidRPr="00496D75">
        <w:rPr>
          <w:rFonts w:cs="Times New Roman"/>
          <w:sz w:val="24"/>
          <w:szCs w:val="24"/>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rsidR="00496D75" w:rsidRPr="00496D75" w:rsidRDefault="00496D75" w:rsidP="00496D75">
      <w:pPr>
        <w:pStyle w:val="a7"/>
        <w:rPr>
          <w:rFonts w:cs="Times New Roman"/>
          <w:sz w:val="24"/>
          <w:szCs w:val="24"/>
        </w:rPr>
      </w:pPr>
      <w:r w:rsidRPr="00496D75">
        <w:rPr>
          <w:rFonts w:cs="Times New Roman"/>
          <w:sz w:val="24"/>
          <w:szCs w:val="24"/>
        </w:rPr>
        <w:tab/>
        <w:t>Предметные результаты освоения программы по математике представлены по годам обучения в рамках отдельных учебных курсов: в 5-6 классах - курса «Математика», в 7-9 классах - курсов «Алгебра», «Геометрия», «Вероятность и статистика».</w:t>
      </w:r>
    </w:p>
    <w:p w:rsidR="00496D75" w:rsidRPr="00496D75" w:rsidRDefault="00496D75" w:rsidP="00496D75">
      <w:pPr>
        <w:pStyle w:val="a7"/>
        <w:rPr>
          <w:rFonts w:cs="Times New Roman"/>
          <w:sz w:val="24"/>
          <w:szCs w:val="24"/>
        </w:rPr>
      </w:pPr>
      <w:r w:rsidRPr="00496D75">
        <w:rPr>
          <w:rFonts w:cs="Times New Roman"/>
          <w:sz w:val="24"/>
          <w:szCs w:val="24"/>
        </w:rPr>
        <w:tab/>
      </w:r>
      <w:r w:rsidRPr="00125EB6">
        <w:rPr>
          <w:rFonts w:cs="Times New Roman"/>
          <w:b/>
          <w:sz w:val="24"/>
          <w:szCs w:val="24"/>
        </w:rPr>
        <w:t>Федеральная рабочая программа учебного курса «Математика» в 5-6 классах</w:t>
      </w:r>
      <w:r w:rsidRPr="00125EB6">
        <w:rPr>
          <w:rFonts w:cs="Times New Roman"/>
          <w:sz w:val="24"/>
          <w:szCs w:val="24"/>
        </w:rPr>
        <w:t xml:space="preserve"> </w:t>
      </w:r>
      <w:r w:rsidRPr="00496D75">
        <w:rPr>
          <w:rFonts w:cs="Times New Roman"/>
          <w:sz w:val="24"/>
          <w:szCs w:val="24"/>
        </w:rPr>
        <w:t>(далее соответственно - программа учебного курса «Математика», учебный курс).</w:t>
      </w:r>
    </w:p>
    <w:p w:rsidR="00496D75" w:rsidRPr="00125EB6" w:rsidRDefault="00496D75" w:rsidP="00496D75">
      <w:pPr>
        <w:pStyle w:val="a7"/>
        <w:rPr>
          <w:rFonts w:cs="Times New Roman"/>
          <w:b/>
          <w:sz w:val="24"/>
          <w:szCs w:val="24"/>
        </w:rPr>
      </w:pPr>
      <w:r w:rsidRPr="00496D75">
        <w:rPr>
          <w:rFonts w:cs="Times New Roman"/>
          <w:sz w:val="24"/>
          <w:szCs w:val="24"/>
        </w:rPr>
        <w:tab/>
      </w:r>
      <w:r w:rsidRPr="00125EB6">
        <w:rPr>
          <w:rFonts w:cs="Times New Roman"/>
          <w:b/>
          <w:sz w:val="24"/>
          <w:szCs w:val="24"/>
        </w:rPr>
        <w:t>Пояснительная записка.</w:t>
      </w:r>
    </w:p>
    <w:p w:rsidR="00496D75" w:rsidRPr="00496D75" w:rsidRDefault="00496D75" w:rsidP="00496D75">
      <w:pPr>
        <w:pStyle w:val="a7"/>
        <w:rPr>
          <w:rFonts w:cs="Times New Roman"/>
          <w:sz w:val="24"/>
          <w:szCs w:val="24"/>
        </w:rPr>
      </w:pPr>
      <w:r w:rsidRPr="00496D75">
        <w:rPr>
          <w:rFonts w:cs="Times New Roman"/>
          <w:sz w:val="24"/>
          <w:szCs w:val="24"/>
        </w:rPr>
        <w:tab/>
        <w:t>Приоритетными целями обучения математике в 5-6 классах являются:</w:t>
      </w:r>
    </w:p>
    <w:p w:rsidR="00496D75" w:rsidRPr="00496D75" w:rsidRDefault="00496D75" w:rsidP="00496D75">
      <w:pPr>
        <w:pStyle w:val="a7"/>
        <w:rPr>
          <w:rFonts w:cs="Times New Roman"/>
          <w:sz w:val="24"/>
          <w:szCs w:val="24"/>
        </w:rPr>
      </w:pPr>
      <w:r w:rsidRPr="00496D75">
        <w:rPr>
          <w:rFonts w:cs="Times New Roman"/>
          <w:sz w:val="24"/>
          <w:szCs w:val="24"/>
        </w:rPr>
        <w:t>продолжение формирования основных математических понятий (число, величина, геометрическая фигура), обеспечивающих преемственность и перспективность математического образования обучающихся;</w:t>
      </w:r>
    </w:p>
    <w:p w:rsidR="00496D75" w:rsidRPr="00496D75" w:rsidRDefault="00496D75" w:rsidP="00496D75">
      <w:pPr>
        <w:pStyle w:val="a7"/>
        <w:rPr>
          <w:rFonts w:cs="Times New Roman"/>
          <w:sz w:val="24"/>
          <w:szCs w:val="24"/>
        </w:rPr>
      </w:pPr>
      <w:r w:rsidRPr="00496D75">
        <w:rPr>
          <w:rFonts w:cs="Times New Roman"/>
          <w:sz w:val="24"/>
          <w:szCs w:val="24"/>
        </w:rPr>
        <w:t>развитие интеллектуальных и творческих способностей обучающихся, познавательной активности, исследовательских умений, интереса к изучению математики;</w:t>
      </w:r>
    </w:p>
    <w:p w:rsidR="00496D75" w:rsidRPr="00496D75" w:rsidRDefault="00496D75" w:rsidP="00496D75">
      <w:pPr>
        <w:pStyle w:val="a7"/>
        <w:rPr>
          <w:rFonts w:cs="Times New Roman"/>
          <w:sz w:val="24"/>
          <w:szCs w:val="24"/>
        </w:rPr>
      </w:pPr>
      <w:r w:rsidRPr="00496D75">
        <w:rPr>
          <w:rFonts w:cs="Times New Roman"/>
          <w:sz w:val="24"/>
          <w:szCs w:val="24"/>
        </w:rPr>
        <w:t>подведение обучающихся на доступном для них уровне к осознанию взаимосвязи математики и окружающего мира;</w:t>
      </w:r>
    </w:p>
    <w:p w:rsidR="00496D75" w:rsidRPr="00496D75" w:rsidRDefault="00496D75" w:rsidP="00496D75">
      <w:pPr>
        <w:pStyle w:val="a7"/>
        <w:rPr>
          <w:rFonts w:cs="Times New Roman"/>
          <w:sz w:val="24"/>
          <w:szCs w:val="24"/>
        </w:rPr>
      </w:pPr>
      <w:r w:rsidRPr="00496D75">
        <w:rPr>
          <w:rFonts w:cs="Times New Roman"/>
          <w:sz w:val="24"/>
          <w:szCs w:val="24"/>
        </w:rPr>
        <w:t>формирование функциональной математической грамотности: умения распознавать математические объекты в реальных жизненных ситуациях, применять освоенные умения для решения практико-ориентированных задач, интерпретировать полученные результаты и оценивать их на соответствие практической ситуации.</w:t>
      </w:r>
    </w:p>
    <w:p w:rsidR="00496D75" w:rsidRPr="00496D75" w:rsidRDefault="00496D75" w:rsidP="00496D75">
      <w:pPr>
        <w:pStyle w:val="a7"/>
        <w:rPr>
          <w:rFonts w:cs="Times New Roman"/>
          <w:sz w:val="24"/>
          <w:szCs w:val="24"/>
        </w:rPr>
      </w:pPr>
      <w:r w:rsidRPr="00496D75">
        <w:rPr>
          <w:rFonts w:cs="Times New Roman"/>
          <w:sz w:val="24"/>
          <w:szCs w:val="24"/>
        </w:rPr>
        <w:tab/>
        <w:t>Основные линии содержания курса математики в 5-6 классах - арифметическая и геометрическая, которые развиваются параллельно, каждая в соответствии с собственной логикой, однако, не независимо одна от другой, а в тесном контакте и взаимодействии. Также в курсе математики происходит знакомство с элементами алгебры и описательной статистики.</w:t>
      </w:r>
    </w:p>
    <w:p w:rsidR="00496D75" w:rsidRPr="00496D75" w:rsidRDefault="00496D75" w:rsidP="00496D75">
      <w:pPr>
        <w:pStyle w:val="a7"/>
        <w:rPr>
          <w:rFonts w:cs="Times New Roman"/>
          <w:sz w:val="24"/>
          <w:szCs w:val="24"/>
        </w:rPr>
      </w:pPr>
      <w:r w:rsidRPr="00496D75">
        <w:rPr>
          <w:rFonts w:cs="Times New Roman"/>
          <w:sz w:val="24"/>
          <w:szCs w:val="24"/>
        </w:rPr>
        <w:tab/>
        <w:t xml:space="preserve">Изучение арифметического материала начинается со систематизации и развития знаний о натуральных числах, полученных на уровне начального общего образования. При </w:t>
      </w:r>
      <w:r w:rsidRPr="00496D75">
        <w:rPr>
          <w:rFonts w:cs="Times New Roman"/>
          <w:sz w:val="24"/>
          <w:szCs w:val="24"/>
        </w:rPr>
        <w:lastRenderedPageBreak/>
        <w:t>этом совершенствование вычислительной техники и формирование новых теоретических знаний сочетается с развитием вычислительной культуры, в частности с обучением простейшим приёмам прикидки и оценки результатов вычислений. Изучение натуральных чисел продолжается в 6 классе знакомством с начальными понятиями теории делимости.</w:t>
      </w:r>
    </w:p>
    <w:p w:rsidR="00496D75" w:rsidRPr="00496D75" w:rsidRDefault="00496D75" w:rsidP="00496D75">
      <w:pPr>
        <w:pStyle w:val="a7"/>
        <w:rPr>
          <w:rFonts w:cs="Times New Roman"/>
          <w:sz w:val="24"/>
          <w:szCs w:val="24"/>
        </w:rPr>
      </w:pPr>
      <w:r w:rsidRPr="00496D75">
        <w:rPr>
          <w:rFonts w:cs="Times New Roman"/>
          <w:sz w:val="24"/>
          <w:szCs w:val="24"/>
        </w:rPr>
        <w:tab/>
        <w:t>Начало изучения обыкновенных и десятичных дробей отнесено к 5 классу. Это первый этап в освоении дробей, когда происходит знакомство с основными идеями, понятиями темы. При этом рассмотрение обыкновенных дробей в полном объёме предшествует изучению десятичных дробей, что целесообразно с точки зрения логики изложения числовой линии, когда правила действий с десятичными дробями можно обосновать уже известными алгоритмами выполнения действий с обыкновенными дробями.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 К 6 классу отнесён второй этап в изучении дробей, где происходит совершенствование навыков сравнения и преобразования дробей, освоение новых вычислительных алгоритмов, оттачивание техники вычислений, в том числе значений выражений, содержащих и обыкновенные, и десятичные дроби, установление связей между ними, рассмотрение приёмов решения задач на дроби. В начале 6 класса происходит знакомство с понятием процента.</w:t>
      </w:r>
    </w:p>
    <w:p w:rsidR="00496D75" w:rsidRPr="00496D75" w:rsidRDefault="00496D75" w:rsidP="00496D75">
      <w:pPr>
        <w:pStyle w:val="a7"/>
        <w:rPr>
          <w:rFonts w:cs="Times New Roman"/>
          <w:sz w:val="24"/>
          <w:szCs w:val="24"/>
        </w:rPr>
      </w:pPr>
      <w:r w:rsidRPr="00496D75">
        <w:rPr>
          <w:rFonts w:cs="Times New Roman"/>
          <w:sz w:val="24"/>
          <w:szCs w:val="24"/>
        </w:rPr>
        <w:tab/>
        <w:t xml:space="preserve">Особенностью изучения положительных и отрицательных чисел является то, что они также могут рассматриваться в несколько этапов. В 6 классе в начале изучения темы «Положительные и отрицательные числа» выделяется </w:t>
      </w:r>
      <w:proofErr w:type="spellStart"/>
      <w:r w:rsidRPr="00496D75">
        <w:rPr>
          <w:rFonts w:cs="Times New Roman"/>
          <w:sz w:val="24"/>
          <w:szCs w:val="24"/>
        </w:rPr>
        <w:t>подтема</w:t>
      </w:r>
      <w:proofErr w:type="spellEnd"/>
      <w:r w:rsidRPr="00496D75">
        <w:rPr>
          <w:rFonts w:cs="Times New Roman"/>
          <w:sz w:val="24"/>
          <w:szCs w:val="24"/>
        </w:rPr>
        <w:t xml:space="preserve"> «Целые числа»,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 Это позволяет на доступном уровне познакомить обучающихся практически со всеми основными понятиями темы, в том числе и с правилами знаков при выполнении арифметических действий. Изучение рациональных чисел будет продолжено в курсе алгебры 7 класса.</w:t>
      </w:r>
    </w:p>
    <w:p w:rsidR="00496D75" w:rsidRPr="00496D75" w:rsidRDefault="00496D75" w:rsidP="00496D75">
      <w:pPr>
        <w:pStyle w:val="a7"/>
        <w:rPr>
          <w:rFonts w:cs="Times New Roman"/>
          <w:sz w:val="24"/>
          <w:szCs w:val="24"/>
        </w:rPr>
      </w:pPr>
      <w:r w:rsidRPr="00496D75">
        <w:rPr>
          <w:rFonts w:cs="Times New Roman"/>
          <w:sz w:val="24"/>
          <w:szCs w:val="24"/>
        </w:rPr>
        <w:tab/>
        <w:t>При обучении решению текстовых задач в 5-6 классах используются арифметические приёмы решения. При отработке вычислительных навыков в 5-6 классах рассматриваются текстовые задачи следующих видов: задачи на движение, на части, на покупки, на работу и производительность, на проценты, на отношения и пропорции. Обучающиеся знакомятся с приёмами решения задач перебором возможных вариантов, учатся работать с информацией, представленной в форме таблиц или диаграмм.</w:t>
      </w:r>
    </w:p>
    <w:p w:rsidR="00496D75" w:rsidRPr="00496D75" w:rsidRDefault="00496D75" w:rsidP="00496D75">
      <w:pPr>
        <w:pStyle w:val="a7"/>
        <w:rPr>
          <w:rFonts w:cs="Times New Roman"/>
          <w:sz w:val="24"/>
          <w:szCs w:val="24"/>
        </w:rPr>
      </w:pPr>
      <w:r w:rsidRPr="00496D75">
        <w:rPr>
          <w:rFonts w:cs="Times New Roman"/>
          <w:sz w:val="24"/>
          <w:szCs w:val="24"/>
        </w:rPr>
        <w:tab/>
        <w:t>В программе учебного курса «Математика» предусмотрено формирование пропедевтических алгебраических представлений. Буква как символ некоторого числа в зависимости от математического контекста вводится постепенно. Буквенная символика широко используется прежде всего для записи общих утверждений и предложений, формул, в частности для вычисления геометрических величин, в качестве «заместителя» числа.</w:t>
      </w:r>
    </w:p>
    <w:p w:rsidR="00496D75" w:rsidRPr="00496D75" w:rsidRDefault="00496D75" w:rsidP="00496D75">
      <w:pPr>
        <w:pStyle w:val="a7"/>
        <w:rPr>
          <w:rFonts w:cs="Times New Roman"/>
          <w:sz w:val="24"/>
          <w:szCs w:val="24"/>
        </w:rPr>
      </w:pPr>
      <w:r w:rsidRPr="00496D75">
        <w:rPr>
          <w:rFonts w:cs="Times New Roman"/>
          <w:sz w:val="24"/>
          <w:szCs w:val="24"/>
        </w:rPr>
        <w:tab/>
        <w:t xml:space="preserve">В программе учебного курса «Математика» представлена наглядная геометрия, направленная на развитие образного мышления, пространственного воображения, изобразительных умений. Это важный этап в изучении геометрии, который осуществляется на наглядно-практическом уровне, опирается на </w:t>
      </w:r>
      <w:proofErr w:type="spellStart"/>
      <w:r w:rsidRPr="00496D75">
        <w:rPr>
          <w:rFonts w:cs="Times New Roman"/>
          <w:sz w:val="24"/>
          <w:szCs w:val="24"/>
        </w:rPr>
        <w:t>наглядно¬образное</w:t>
      </w:r>
      <w:proofErr w:type="spellEnd"/>
      <w:r w:rsidRPr="00496D75">
        <w:rPr>
          <w:rFonts w:cs="Times New Roman"/>
          <w:sz w:val="24"/>
          <w:szCs w:val="24"/>
        </w:rPr>
        <w:t xml:space="preserve"> мышление обучающихся. Большая роль отводится практической деятельности, опыту, эксперименту, моделированию. Обучающиеся знакомятся с геометрическими фигурами на плоскости и в пространстве, с их простейшими конфигурациями, учатся изображать их на нелинованной и клетчатой бумаге, рассматривают их простейшие свойства. В процессе изучения наглядной геометрии знания, полученные обучающимися на уровне начального общего образования, систематизируются и расширяются.</w:t>
      </w:r>
    </w:p>
    <w:p w:rsidR="00496D75" w:rsidRPr="00496D75" w:rsidRDefault="00496D75" w:rsidP="00496D75">
      <w:pPr>
        <w:pStyle w:val="a7"/>
        <w:rPr>
          <w:rFonts w:cs="Times New Roman"/>
          <w:sz w:val="24"/>
          <w:szCs w:val="24"/>
        </w:rPr>
      </w:pPr>
      <w:r w:rsidRPr="00496D75">
        <w:rPr>
          <w:rFonts w:cs="Times New Roman"/>
          <w:sz w:val="24"/>
          <w:szCs w:val="24"/>
        </w:rPr>
        <w:tab/>
        <w:t xml:space="preserve">Согласно учебному плану </w:t>
      </w:r>
      <w:proofErr w:type="gramStart"/>
      <w:r w:rsidRPr="00496D75">
        <w:rPr>
          <w:rFonts w:cs="Times New Roman"/>
          <w:sz w:val="24"/>
          <w:szCs w:val="24"/>
        </w:rPr>
        <w:t>в 5-6 классах</w:t>
      </w:r>
      <w:proofErr w:type="gramEnd"/>
      <w:r w:rsidRPr="00496D75">
        <w:rPr>
          <w:rFonts w:cs="Times New Roman"/>
          <w:sz w:val="24"/>
          <w:szCs w:val="24"/>
        </w:rPr>
        <w:t xml:space="preserve"> изучается интегрированный предмет «Математика», который включает арифметический материал и наглядную геометрию, а также пропедевтические сведения из алгебры, элементы логики и начала описательной статистики.</w:t>
      </w:r>
    </w:p>
    <w:p w:rsidR="00496D75" w:rsidRPr="00496D75" w:rsidRDefault="00496D75" w:rsidP="00496D75">
      <w:pPr>
        <w:pStyle w:val="a7"/>
        <w:rPr>
          <w:rFonts w:cs="Times New Roman"/>
          <w:sz w:val="24"/>
          <w:szCs w:val="24"/>
        </w:rPr>
      </w:pPr>
      <w:r w:rsidRPr="00496D75">
        <w:rPr>
          <w:rFonts w:cs="Times New Roman"/>
          <w:sz w:val="24"/>
          <w:szCs w:val="24"/>
        </w:rPr>
        <w:tab/>
        <w:t>Общее число часов, рекомендованных для изучения математики, - 340 часов: в 5 классе - 170 часов (5 часов в неделю), в 6 классе - 170 часов (5 часов в неделю).</w:t>
      </w:r>
    </w:p>
    <w:p w:rsidR="00496D75" w:rsidRPr="00125EB6" w:rsidRDefault="00496D75" w:rsidP="00496D75">
      <w:pPr>
        <w:pStyle w:val="a7"/>
        <w:rPr>
          <w:rFonts w:cs="Times New Roman"/>
          <w:b/>
          <w:sz w:val="24"/>
          <w:szCs w:val="24"/>
        </w:rPr>
      </w:pPr>
      <w:r w:rsidRPr="00496D75">
        <w:rPr>
          <w:rFonts w:cs="Times New Roman"/>
          <w:sz w:val="24"/>
          <w:szCs w:val="24"/>
        </w:rPr>
        <w:lastRenderedPageBreak/>
        <w:tab/>
      </w:r>
      <w:r w:rsidRPr="00125EB6">
        <w:rPr>
          <w:rFonts w:cs="Times New Roman"/>
          <w:b/>
          <w:sz w:val="24"/>
          <w:szCs w:val="24"/>
        </w:rPr>
        <w:t>Содержание обучения в 5 классе.</w:t>
      </w:r>
    </w:p>
    <w:p w:rsidR="00496D75" w:rsidRPr="00496D75" w:rsidRDefault="00496D75" w:rsidP="00125EB6">
      <w:pPr>
        <w:pStyle w:val="a7"/>
        <w:ind w:firstLine="0"/>
        <w:rPr>
          <w:rFonts w:cs="Times New Roman"/>
          <w:sz w:val="24"/>
          <w:szCs w:val="24"/>
        </w:rPr>
      </w:pPr>
      <w:r w:rsidRPr="00496D75">
        <w:rPr>
          <w:rFonts w:cs="Times New Roman"/>
          <w:sz w:val="24"/>
          <w:szCs w:val="24"/>
        </w:rPr>
        <w:tab/>
        <w:t>Натуральные числа и нуль.</w:t>
      </w:r>
    </w:p>
    <w:p w:rsidR="00496D75" w:rsidRPr="00496D75" w:rsidRDefault="00496D75" w:rsidP="00496D75">
      <w:pPr>
        <w:pStyle w:val="a7"/>
        <w:rPr>
          <w:rFonts w:cs="Times New Roman"/>
          <w:sz w:val="24"/>
          <w:szCs w:val="24"/>
        </w:rPr>
      </w:pPr>
      <w:r w:rsidRPr="00496D75">
        <w:rPr>
          <w:rFonts w:cs="Times New Roman"/>
          <w:sz w:val="24"/>
          <w:szCs w:val="24"/>
        </w:rPr>
        <w:t>Натуральное число. Ряд натуральных чисел. Число 0. Изображение натуральных чисел точками на координатной (числовой) прямой.</w:t>
      </w:r>
    </w:p>
    <w:p w:rsidR="00496D75" w:rsidRPr="00496D75" w:rsidRDefault="00496D75" w:rsidP="00496D75">
      <w:pPr>
        <w:pStyle w:val="a7"/>
        <w:rPr>
          <w:rFonts w:cs="Times New Roman"/>
          <w:sz w:val="24"/>
          <w:szCs w:val="24"/>
        </w:rPr>
      </w:pPr>
      <w:r w:rsidRPr="00496D75">
        <w:rPr>
          <w:rFonts w:cs="Times New Roman"/>
          <w:sz w:val="24"/>
          <w:szCs w:val="24"/>
        </w:rPr>
        <w:t>Позиционная система счисления. Римская нумерация как пример непозиционной системы счисления. Десятичная система счисления.</w:t>
      </w:r>
    </w:p>
    <w:p w:rsidR="00496D75" w:rsidRPr="00496D75" w:rsidRDefault="00496D75" w:rsidP="00496D75">
      <w:pPr>
        <w:pStyle w:val="a7"/>
        <w:rPr>
          <w:rFonts w:cs="Times New Roman"/>
          <w:sz w:val="24"/>
          <w:szCs w:val="24"/>
        </w:rPr>
      </w:pPr>
      <w:r w:rsidRPr="00496D75">
        <w:rPr>
          <w:rFonts w:cs="Times New Roman"/>
          <w:sz w:val="24"/>
          <w:szCs w:val="24"/>
        </w:rPr>
        <w:t>Сравнение натуральных чисел, сравнение натуральных чисел с нулём. Способы сравнения. Округление натуральных чисел.</w:t>
      </w:r>
    </w:p>
    <w:p w:rsidR="00496D75" w:rsidRPr="00496D75" w:rsidRDefault="00496D75" w:rsidP="00496D75">
      <w:pPr>
        <w:pStyle w:val="a7"/>
        <w:rPr>
          <w:rFonts w:cs="Times New Roman"/>
          <w:sz w:val="24"/>
          <w:szCs w:val="24"/>
        </w:rPr>
      </w:pPr>
      <w:r w:rsidRPr="00496D75">
        <w:rPr>
          <w:rFonts w:cs="Times New Roman"/>
          <w:sz w:val="24"/>
          <w:szCs w:val="24"/>
        </w:rPr>
        <w:t>Сложение натуральных чисел, свойство нуля при сложении. Вычитание как действие, обратное сложению. Умножение натуральных чисел, свойства нуля и единицы при умножении. Деление как действие, обратное умножению. Компоненты действий, связь между ними. Проверка результата арифметического действия. Переместительное и сочетательное свойства (законы) сложения и умножения, распределительное свойство (закон) умножения.</w:t>
      </w:r>
    </w:p>
    <w:p w:rsidR="00496D75" w:rsidRPr="00496D75" w:rsidRDefault="00496D75" w:rsidP="00496D75">
      <w:pPr>
        <w:pStyle w:val="a7"/>
        <w:rPr>
          <w:rFonts w:cs="Times New Roman"/>
          <w:sz w:val="24"/>
          <w:szCs w:val="24"/>
        </w:rPr>
      </w:pPr>
      <w:r w:rsidRPr="00496D75">
        <w:rPr>
          <w:rFonts w:cs="Times New Roman"/>
          <w:sz w:val="24"/>
          <w:szCs w:val="24"/>
        </w:rPr>
        <w:t>Использование букв для обозначения неизвестного компонента и записи свойств арифметических действий.</w:t>
      </w:r>
    </w:p>
    <w:p w:rsidR="00496D75" w:rsidRPr="00496D75" w:rsidRDefault="00496D75" w:rsidP="00496D75">
      <w:pPr>
        <w:pStyle w:val="a7"/>
        <w:rPr>
          <w:rFonts w:cs="Times New Roman"/>
          <w:sz w:val="24"/>
          <w:szCs w:val="24"/>
        </w:rPr>
      </w:pPr>
      <w:r w:rsidRPr="00496D75">
        <w:rPr>
          <w:rFonts w:cs="Times New Roman"/>
          <w:sz w:val="24"/>
          <w:szCs w:val="24"/>
        </w:rPr>
        <w:t>Делители и кратные числа, разложение на множители. Простые и составные числа. Признаки делимости на 2, 5, 10, 3, 9. Деление с остатком.</w:t>
      </w:r>
    </w:p>
    <w:p w:rsidR="00496D75" w:rsidRPr="00496D75" w:rsidRDefault="00496D75" w:rsidP="00496D75">
      <w:pPr>
        <w:pStyle w:val="a7"/>
        <w:rPr>
          <w:rFonts w:cs="Times New Roman"/>
          <w:sz w:val="24"/>
          <w:szCs w:val="24"/>
        </w:rPr>
      </w:pPr>
      <w:r w:rsidRPr="00496D75">
        <w:rPr>
          <w:rFonts w:cs="Times New Roman"/>
          <w:sz w:val="24"/>
          <w:szCs w:val="24"/>
        </w:rPr>
        <w:t>Степень с натуральным показателем. Запись числа в виде суммы разрядных слагаемых.</w:t>
      </w:r>
    </w:p>
    <w:p w:rsidR="00496D75" w:rsidRPr="00496D75" w:rsidRDefault="00496D75" w:rsidP="00496D75">
      <w:pPr>
        <w:pStyle w:val="a7"/>
        <w:rPr>
          <w:rFonts w:cs="Times New Roman"/>
          <w:sz w:val="24"/>
          <w:szCs w:val="24"/>
        </w:rPr>
      </w:pPr>
      <w:r w:rsidRPr="00496D75">
        <w:rPr>
          <w:rFonts w:cs="Times New Roman"/>
          <w:sz w:val="24"/>
          <w:szCs w:val="24"/>
        </w:rPr>
        <w:t>Числовое выражение. Вычисление значений числовых выражений, порядок выполнения действий. Использование при вычислениях переместительного и сочетательного свойств (законов) сложения и умножения, распределительного свойства умножения.</w:t>
      </w:r>
    </w:p>
    <w:p w:rsidR="00496D75" w:rsidRPr="00496D75" w:rsidRDefault="00496D75" w:rsidP="00496D75">
      <w:pPr>
        <w:pStyle w:val="a7"/>
        <w:rPr>
          <w:rFonts w:cs="Times New Roman"/>
          <w:sz w:val="24"/>
          <w:szCs w:val="24"/>
        </w:rPr>
      </w:pPr>
      <w:r w:rsidRPr="00496D75">
        <w:rPr>
          <w:rFonts w:cs="Times New Roman"/>
          <w:sz w:val="24"/>
          <w:szCs w:val="24"/>
        </w:rPr>
        <w:tab/>
        <w:t>Дроби.</w:t>
      </w:r>
    </w:p>
    <w:p w:rsidR="00496D75" w:rsidRPr="00496D75" w:rsidRDefault="00496D75" w:rsidP="00496D75">
      <w:pPr>
        <w:pStyle w:val="a7"/>
        <w:rPr>
          <w:rFonts w:cs="Times New Roman"/>
          <w:sz w:val="24"/>
          <w:szCs w:val="24"/>
        </w:rPr>
      </w:pPr>
      <w:r w:rsidRPr="00496D75">
        <w:rPr>
          <w:rFonts w:cs="Times New Roman"/>
          <w:sz w:val="24"/>
          <w:szCs w:val="24"/>
        </w:rPr>
        <w:t>Представление о дроби как способе записи части величины. Обыкновенные дроби. Правильные и неправильные дроби. Смешанная дробь, представление смешанной дроби в виде неправильной дроби и выделение целой части числа из неправильной дроби. Изображение дробей точками на числовой прямой. Основное свойство дроби. Сокращение дробей. Приведение дроби к новому знаменателю. Сравнение дробей.</w:t>
      </w:r>
    </w:p>
    <w:p w:rsidR="00496D75" w:rsidRPr="00496D75" w:rsidRDefault="00496D75" w:rsidP="00496D75">
      <w:pPr>
        <w:pStyle w:val="a7"/>
        <w:rPr>
          <w:rFonts w:cs="Times New Roman"/>
          <w:sz w:val="24"/>
          <w:szCs w:val="24"/>
        </w:rPr>
      </w:pPr>
      <w:r w:rsidRPr="00496D75">
        <w:rPr>
          <w:rFonts w:cs="Times New Roman"/>
          <w:sz w:val="24"/>
          <w:szCs w:val="24"/>
        </w:rPr>
        <w:t>Сложение и вычитание дробей. Умножение и деление дробей, взаимно-обратные дроби. Нахождение части целого и целого по его части.</w:t>
      </w:r>
    </w:p>
    <w:p w:rsidR="00496D75" w:rsidRPr="00496D75" w:rsidRDefault="00496D75" w:rsidP="00496D75">
      <w:pPr>
        <w:pStyle w:val="a7"/>
        <w:rPr>
          <w:rFonts w:cs="Times New Roman"/>
          <w:sz w:val="24"/>
          <w:szCs w:val="24"/>
        </w:rPr>
      </w:pPr>
      <w:r w:rsidRPr="00496D75">
        <w:rPr>
          <w:rFonts w:cs="Times New Roman"/>
          <w:sz w:val="24"/>
          <w:szCs w:val="24"/>
        </w:rPr>
        <w:t>Десятичная запись дробей. Представление десятичной дроби в виде обыкновенной. Изображение десятичных дробей точками на числовой прямой. Сравнение десятичных дробей.</w:t>
      </w:r>
    </w:p>
    <w:p w:rsidR="00496D75" w:rsidRPr="00496D75" w:rsidRDefault="00496D75" w:rsidP="00496D75">
      <w:pPr>
        <w:pStyle w:val="a7"/>
        <w:rPr>
          <w:rFonts w:cs="Times New Roman"/>
          <w:sz w:val="24"/>
          <w:szCs w:val="24"/>
        </w:rPr>
      </w:pPr>
      <w:r w:rsidRPr="00496D75">
        <w:rPr>
          <w:rFonts w:cs="Times New Roman"/>
          <w:sz w:val="24"/>
          <w:szCs w:val="24"/>
        </w:rPr>
        <w:t>Арифметические действия с десятичными дробями. Округление десятичных дробей.</w:t>
      </w:r>
    </w:p>
    <w:p w:rsidR="00496D75" w:rsidRPr="00496D75" w:rsidRDefault="00496D75" w:rsidP="00496D75">
      <w:pPr>
        <w:pStyle w:val="a7"/>
        <w:rPr>
          <w:rFonts w:cs="Times New Roman"/>
          <w:sz w:val="24"/>
          <w:szCs w:val="24"/>
        </w:rPr>
      </w:pPr>
      <w:r w:rsidRPr="00496D75">
        <w:rPr>
          <w:rFonts w:cs="Times New Roman"/>
          <w:sz w:val="24"/>
          <w:szCs w:val="24"/>
        </w:rPr>
        <w:tab/>
        <w:t>Решение текстовых задач.</w:t>
      </w:r>
    </w:p>
    <w:p w:rsidR="00496D75" w:rsidRPr="00496D75" w:rsidRDefault="00496D75" w:rsidP="00496D75">
      <w:pPr>
        <w:pStyle w:val="a7"/>
        <w:rPr>
          <w:rFonts w:cs="Times New Roman"/>
          <w:sz w:val="24"/>
          <w:szCs w:val="24"/>
        </w:rPr>
      </w:pPr>
      <w:r w:rsidRPr="00496D75">
        <w:rPr>
          <w:rFonts w:cs="Times New Roman"/>
          <w:sz w:val="24"/>
          <w:szCs w:val="24"/>
        </w:rPr>
        <w:t>Решение текстовых задач арифметическим способом. Решение логических задач. Решение задач перебором всех возможных вариантов. Использование при решении задач таблиц и схем.</w:t>
      </w:r>
    </w:p>
    <w:p w:rsidR="00496D75" w:rsidRPr="00496D75" w:rsidRDefault="00496D75" w:rsidP="00496D75">
      <w:pPr>
        <w:pStyle w:val="a7"/>
        <w:rPr>
          <w:rFonts w:cs="Times New Roman"/>
          <w:sz w:val="24"/>
          <w:szCs w:val="24"/>
        </w:rPr>
      </w:pPr>
      <w:r w:rsidRPr="00496D75">
        <w:rPr>
          <w:rFonts w:cs="Times New Roman"/>
          <w:sz w:val="24"/>
          <w:szCs w:val="24"/>
        </w:rPr>
        <w:t>Решение задач, содержащих зависимости, связывающие величины: скорость, время, расстояние, цена, количество, стоимость. Единицы измерения: массы, объёма, цены, расстояния, времени, скорости. Связь между единицами измерения каждой величины.</w:t>
      </w:r>
    </w:p>
    <w:p w:rsidR="00496D75" w:rsidRPr="00496D75" w:rsidRDefault="00496D75" w:rsidP="00496D75">
      <w:pPr>
        <w:pStyle w:val="a7"/>
        <w:rPr>
          <w:rFonts w:cs="Times New Roman"/>
          <w:sz w:val="24"/>
          <w:szCs w:val="24"/>
        </w:rPr>
      </w:pPr>
      <w:r w:rsidRPr="00496D75">
        <w:rPr>
          <w:rFonts w:cs="Times New Roman"/>
          <w:sz w:val="24"/>
          <w:szCs w:val="24"/>
        </w:rPr>
        <w:t>Решение основных задач на дроби.</w:t>
      </w:r>
    </w:p>
    <w:p w:rsidR="00496D75" w:rsidRPr="00496D75" w:rsidRDefault="00496D75" w:rsidP="00496D75">
      <w:pPr>
        <w:pStyle w:val="a7"/>
        <w:rPr>
          <w:rFonts w:cs="Times New Roman"/>
          <w:sz w:val="24"/>
          <w:szCs w:val="24"/>
        </w:rPr>
      </w:pPr>
      <w:r w:rsidRPr="00496D75">
        <w:rPr>
          <w:rFonts w:cs="Times New Roman"/>
          <w:sz w:val="24"/>
          <w:szCs w:val="24"/>
        </w:rPr>
        <w:t>Представление данных в виде таблиц, столбчатых диаграмм.</w:t>
      </w:r>
    </w:p>
    <w:p w:rsidR="00496D75" w:rsidRPr="00496D75" w:rsidRDefault="00496D75" w:rsidP="00496D75">
      <w:pPr>
        <w:pStyle w:val="a7"/>
        <w:rPr>
          <w:rFonts w:cs="Times New Roman"/>
          <w:sz w:val="24"/>
          <w:szCs w:val="24"/>
        </w:rPr>
      </w:pPr>
      <w:r w:rsidRPr="00496D75">
        <w:rPr>
          <w:rFonts w:cs="Times New Roman"/>
          <w:sz w:val="24"/>
          <w:szCs w:val="24"/>
        </w:rPr>
        <w:tab/>
        <w:t>Наглядная геометрия.</w:t>
      </w:r>
    </w:p>
    <w:p w:rsidR="00496D75" w:rsidRPr="00496D75" w:rsidRDefault="00496D75" w:rsidP="00496D75">
      <w:pPr>
        <w:pStyle w:val="a7"/>
        <w:rPr>
          <w:rFonts w:cs="Times New Roman"/>
          <w:sz w:val="24"/>
          <w:szCs w:val="24"/>
        </w:rPr>
      </w:pPr>
      <w:r w:rsidRPr="00496D75">
        <w:rPr>
          <w:rFonts w:cs="Times New Roman"/>
          <w:sz w:val="24"/>
          <w:szCs w:val="24"/>
        </w:rPr>
        <w:t>Наглядные представления о фигурах на плоскости: точка, прямая, отрезок, луч, угол, ломаная, многоугольник, окружность, круг. Угол. Прямой, острый, тупой и развёрнутый углы.</w:t>
      </w:r>
    </w:p>
    <w:p w:rsidR="00496D75" w:rsidRPr="00496D75" w:rsidRDefault="00496D75" w:rsidP="00496D75">
      <w:pPr>
        <w:pStyle w:val="a7"/>
        <w:rPr>
          <w:rFonts w:cs="Times New Roman"/>
          <w:sz w:val="24"/>
          <w:szCs w:val="24"/>
        </w:rPr>
      </w:pPr>
      <w:r w:rsidRPr="00496D75">
        <w:rPr>
          <w:rFonts w:cs="Times New Roman"/>
          <w:sz w:val="24"/>
          <w:szCs w:val="24"/>
        </w:rPr>
        <w:t>Длина отрезка, метрические единицы длины. Длина ломаной, периметр</w:t>
      </w:r>
    </w:p>
    <w:p w:rsidR="00496D75" w:rsidRPr="00496D75" w:rsidRDefault="00496D75" w:rsidP="00496D75">
      <w:pPr>
        <w:pStyle w:val="a7"/>
        <w:rPr>
          <w:rFonts w:cs="Times New Roman"/>
          <w:sz w:val="24"/>
          <w:szCs w:val="24"/>
        </w:rPr>
      </w:pPr>
      <w:r w:rsidRPr="00496D75">
        <w:rPr>
          <w:rFonts w:cs="Times New Roman"/>
          <w:sz w:val="24"/>
          <w:szCs w:val="24"/>
        </w:rPr>
        <w:t>многоугольника. Измерение и построение углов с помощью транспортира.</w:t>
      </w:r>
    </w:p>
    <w:p w:rsidR="00496D75" w:rsidRPr="00496D75" w:rsidRDefault="00496D75" w:rsidP="00496D75">
      <w:pPr>
        <w:pStyle w:val="a7"/>
        <w:rPr>
          <w:rFonts w:cs="Times New Roman"/>
          <w:sz w:val="24"/>
          <w:szCs w:val="24"/>
        </w:rPr>
      </w:pPr>
      <w:r w:rsidRPr="00496D75">
        <w:rPr>
          <w:rFonts w:cs="Times New Roman"/>
          <w:sz w:val="24"/>
          <w:szCs w:val="24"/>
        </w:rPr>
        <w:t>Наглядные представления о фигурах на плоскости: многоугольник, прямоугольник, квадрат, треугольник, о равенстве фигур.</w:t>
      </w:r>
    </w:p>
    <w:p w:rsidR="00496D75" w:rsidRPr="00496D75" w:rsidRDefault="00496D75" w:rsidP="00496D75">
      <w:pPr>
        <w:pStyle w:val="a7"/>
        <w:rPr>
          <w:rFonts w:cs="Times New Roman"/>
          <w:sz w:val="24"/>
          <w:szCs w:val="24"/>
        </w:rPr>
      </w:pPr>
      <w:r w:rsidRPr="00496D75">
        <w:rPr>
          <w:rFonts w:cs="Times New Roman"/>
          <w:sz w:val="24"/>
          <w:szCs w:val="24"/>
        </w:rPr>
        <w:t>Изображение фигур, в том числе на клетчатой бумаге. Построение конфигураций из частей прямой, окружности на нелинованной и клетчатой бумаге. Использование свойств сторон и углов прямоугольника, квадрата.</w:t>
      </w:r>
    </w:p>
    <w:p w:rsidR="00496D75" w:rsidRPr="00496D75" w:rsidRDefault="00496D75" w:rsidP="00496D75">
      <w:pPr>
        <w:pStyle w:val="a7"/>
        <w:rPr>
          <w:rFonts w:cs="Times New Roman"/>
          <w:sz w:val="24"/>
          <w:szCs w:val="24"/>
        </w:rPr>
      </w:pPr>
      <w:r w:rsidRPr="00496D75">
        <w:rPr>
          <w:rFonts w:cs="Times New Roman"/>
          <w:sz w:val="24"/>
          <w:szCs w:val="24"/>
        </w:rPr>
        <w:lastRenderedPageBreak/>
        <w:t>Площадь прямоугольника и многоугольников, составленных из прямоугольников, в том числе фигур, изображённых на клетчатой бумаге. Единицы измерения площади.</w:t>
      </w:r>
    </w:p>
    <w:p w:rsidR="00496D75" w:rsidRPr="00496D75" w:rsidRDefault="00496D75" w:rsidP="00496D75">
      <w:pPr>
        <w:pStyle w:val="a7"/>
        <w:rPr>
          <w:rFonts w:cs="Times New Roman"/>
          <w:sz w:val="24"/>
          <w:szCs w:val="24"/>
        </w:rPr>
      </w:pPr>
      <w:r w:rsidRPr="00496D75">
        <w:rPr>
          <w:rFonts w:cs="Times New Roman"/>
          <w:sz w:val="24"/>
          <w:szCs w:val="24"/>
        </w:rPr>
        <w:t>Наглядные представления о пространственных фигурах: прямоугольный параллелепипед, куб, многогранники. Изображение простейших многогранников. Развёртки куба и параллелепипеда. Создание моделей многогранников (из бумаги, проволоки, пластилина и других материалов).</w:t>
      </w:r>
    </w:p>
    <w:p w:rsidR="00496D75" w:rsidRPr="00496D75" w:rsidRDefault="00496D75" w:rsidP="00496D75">
      <w:pPr>
        <w:pStyle w:val="a7"/>
        <w:rPr>
          <w:rFonts w:cs="Times New Roman"/>
          <w:sz w:val="24"/>
          <w:szCs w:val="24"/>
        </w:rPr>
      </w:pPr>
      <w:r w:rsidRPr="00496D75">
        <w:rPr>
          <w:rFonts w:cs="Times New Roman"/>
          <w:sz w:val="24"/>
          <w:szCs w:val="24"/>
        </w:rPr>
        <w:t>Объём прямоугольного параллелепипеда, куба. Единицы измерения объёма.</w:t>
      </w:r>
    </w:p>
    <w:p w:rsidR="00496D75" w:rsidRPr="00125EB6" w:rsidRDefault="00496D75" w:rsidP="00496D75">
      <w:pPr>
        <w:pStyle w:val="a7"/>
        <w:rPr>
          <w:rFonts w:cs="Times New Roman"/>
          <w:b/>
          <w:sz w:val="24"/>
          <w:szCs w:val="24"/>
        </w:rPr>
      </w:pPr>
      <w:r w:rsidRPr="00496D75">
        <w:rPr>
          <w:rFonts w:cs="Times New Roman"/>
          <w:sz w:val="24"/>
          <w:szCs w:val="24"/>
        </w:rPr>
        <w:tab/>
      </w:r>
      <w:r w:rsidRPr="00125EB6">
        <w:rPr>
          <w:rFonts w:cs="Times New Roman"/>
          <w:b/>
          <w:sz w:val="24"/>
          <w:szCs w:val="24"/>
        </w:rPr>
        <w:t>Содержание обучения в 6 классе.</w:t>
      </w:r>
    </w:p>
    <w:p w:rsidR="00496D75" w:rsidRPr="00496D75" w:rsidRDefault="00496D75" w:rsidP="00496D75">
      <w:pPr>
        <w:pStyle w:val="a7"/>
        <w:rPr>
          <w:rFonts w:cs="Times New Roman"/>
          <w:sz w:val="24"/>
          <w:szCs w:val="24"/>
        </w:rPr>
      </w:pPr>
      <w:r w:rsidRPr="00496D75">
        <w:rPr>
          <w:rFonts w:cs="Times New Roman"/>
          <w:sz w:val="24"/>
          <w:szCs w:val="24"/>
        </w:rPr>
        <w:tab/>
        <w:t>Натуральные числа.</w:t>
      </w:r>
    </w:p>
    <w:p w:rsidR="00496D75" w:rsidRPr="00496D75" w:rsidRDefault="00496D75" w:rsidP="00496D75">
      <w:pPr>
        <w:pStyle w:val="a7"/>
        <w:rPr>
          <w:rFonts w:cs="Times New Roman"/>
          <w:sz w:val="24"/>
          <w:szCs w:val="24"/>
        </w:rPr>
      </w:pPr>
      <w:r w:rsidRPr="00496D75">
        <w:rPr>
          <w:rFonts w:cs="Times New Roman"/>
          <w:sz w:val="24"/>
          <w:szCs w:val="24"/>
        </w:rPr>
        <w:t>Арифметические действия с многозначными натуральными числами. Числовые выражения, порядок действий, использование скобок. Использование при вычислениях переместительного и сочетательного свойств сложения и умножения, распределительного свойства умножения. Округление натуральных чисел.</w:t>
      </w:r>
    </w:p>
    <w:p w:rsidR="00496D75" w:rsidRPr="00496D75" w:rsidRDefault="00496D75" w:rsidP="00496D75">
      <w:pPr>
        <w:pStyle w:val="a7"/>
        <w:rPr>
          <w:rFonts w:cs="Times New Roman"/>
          <w:sz w:val="24"/>
          <w:szCs w:val="24"/>
        </w:rPr>
      </w:pPr>
      <w:r w:rsidRPr="00496D75">
        <w:rPr>
          <w:rFonts w:cs="Times New Roman"/>
          <w:sz w:val="24"/>
          <w:szCs w:val="24"/>
        </w:rPr>
        <w:t>Делители и кратные числа, наибольший общий делитель и наименьшее общее кратное. Делимость суммы и произведения. Деление с остатком.</w:t>
      </w:r>
    </w:p>
    <w:p w:rsidR="00496D75" w:rsidRPr="00496D75" w:rsidRDefault="00496D75" w:rsidP="00496D75">
      <w:pPr>
        <w:pStyle w:val="a7"/>
        <w:rPr>
          <w:rFonts w:cs="Times New Roman"/>
          <w:sz w:val="24"/>
          <w:szCs w:val="24"/>
        </w:rPr>
      </w:pPr>
      <w:r w:rsidRPr="00496D75">
        <w:rPr>
          <w:rFonts w:cs="Times New Roman"/>
          <w:sz w:val="24"/>
          <w:szCs w:val="24"/>
        </w:rPr>
        <w:tab/>
        <w:t>Дроби.</w:t>
      </w:r>
    </w:p>
    <w:p w:rsidR="00496D75" w:rsidRPr="00496D75" w:rsidRDefault="00496D75" w:rsidP="00496D75">
      <w:pPr>
        <w:pStyle w:val="a7"/>
        <w:rPr>
          <w:rFonts w:cs="Times New Roman"/>
          <w:sz w:val="24"/>
          <w:szCs w:val="24"/>
        </w:rPr>
      </w:pPr>
      <w:r w:rsidRPr="00496D75">
        <w:rPr>
          <w:rFonts w:cs="Times New Roman"/>
          <w:sz w:val="24"/>
          <w:szCs w:val="24"/>
        </w:rPr>
        <w:t>Обыкновенная дробь, основное свойство дроби, сокращение дробей. Сравнение и упорядочивание дробей. Решение задач на нахождение части от целого и целого по его части. Дробное число как результат деления. Представление десятичной дроби в виде обыкновенной дроби и возможность представления обыкновенной дроби в виде десятичной. Десятичные дроби и метрическая система мер. Арифметические действия и числовые выражения с обыкновенными и десятичными дробями.</w:t>
      </w:r>
    </w:p>
    <w:p w:rsidR="00496D75" w:rsidRPr="00496D75" w:rsidRDefault="00496D75" w:rsidP="00496D75">
      <w:pPr>
        <w:pStyle w:val="a7"/>
        <w:rPr>
          <w:rFonts w:cs="Times New Roman"/>
          <w:sz w:val="24"/>
          <w:szCs w:val="24"/>
        </w:rPr>
      </w:pPr>
      <w:r w:rsidRPr="00496D75">
        <w:rPr>
          <w:rFonts w:cs="Times New Roman"/>
          <w:sz w:val="24"/>
          <w:szCs w:val="24"/>
        </w:rPr>
        <w:t>Отношение. Деление в данном отношении. Масштаб, пропорция. Применение пропорций при решении задач.</w:t>
      </w:r>
    </w:p>
    <w:p w:rsidR="00496D75" w:rsidRPr="00496D75" w:rsidRDefault="00496D75" w:rsidP="00496D75">
      <w:pPr>
        <w:pStyle w:val="a7"/>
        <w:rPr>
          <w:rFonts w:cs="Times New Roman"/>
          <w:sz w:val="24"/>
          <w:szCs w:val="24"/>
        </w:rPr>
      </w:pPr>
      <w:r w:rsidRPr="00496D75">
        <w:rPr>
          <w:rFonts w:cs="Times New Roman"/>
          <w:sz w:val="24"/>
          <w:szCs w:val="24"/>
        </w:rPr>
        <w:t>Понятие процента. Вычисление процента от величины и величины по её проценту. Выражение процентов десятичными дробями. Решение задач на проценты. Выражение отношения величин в процентах.</w:t>
      </w:r>
    </w:p>
    <w:p w:rsidR="00496D75" w:rsidRPr="00496D75" w:rsidRDefault="00496D75" w:rsidP="00496D75">
      <w:pPr>
        <w:pStyle w:val="a7"/>
        <w:rPr>
          <w:rFonts w:cs="Times New Roman"/>
          <w:sz w:val="24"/>
          <w:szCs w:val="24"/>
        </w:rPr>
      </w:pPr>
      <w:r w:rsidRPr="00496D75">
        <w:rPr>
          <w:rFonts w:cs="Times New Roman"/>
          <w:sz w:val="24"/>
          <w:szCs w:val="24"/>
        </w:rPr>
        <w:tab/>
        <w:t>Положительные и отрицательные числа.</w:t>
      </w:r>
    </w:p>
    <w:p w:rsidR="00496D75" w:rsidRPr="00496D75" w:rsidRDefault="00496D75" w:rsidP="00496D75">
      <w:pPr>
        <w:pStyle w:val="a7"/>
        <w:rPr>
          <w:rFonts w:cs="Times New Roman"/>
          <w:sz w:val="24"/>
          <w:szCs w:val="24"/>
        </w:rPr>
      </w:pPr>
      <w:r w:rsidRPr="00496D75">
        <w:rPr>
          <w:rFonts w:cs="Times New Roman"/>
          <w:sz w:val="24"/>
          <w:szCs w:val="24"/>
        </w:rPr>
        <w:t>Положительные и отрицательные числа. Целые числа. Модуль числа, геометрическая интерпретация модуля числа. Изображение чисел на координатной прямой. Числовые промежутки. Сравнение чисел. Арифметические действия с положительными и отрицательными числами.</w:t>
      </w:r>
    </w:p>
    <w:p w:rsidR="00496D75" w:rsidRPr="00496D75" w:rsidRDefault="00496D75" w:rsidP="00496D75">
      <w:pPr>
        <w:pStyle w:val="a7"/>
        <w:rPr>
          <w:rFonts w:cs="Times New Roman"/>
          <w:sz w:val="24"/>
          <w:szCs w:val="24"/>
        </w:rPr>
      </w:pPr>
      <w:r w:rsidRPr="00496D75">
        <w:rPr>
          <w:rFonts w:cs="Times New Roman"/>
          <w:sz w:val="24"/>
          <w:szCs w:val="24"/>
        </w:rPr>
        <w:t>Прямоугольная система координат на плоскости. Координаты точки на плоскости, абсцисса и ордината. Построение точек и фигур на координатной плоскости.</w:t>
      </w:r>
    </w:p>
    <w:p w:rsidR="00496D75" w:rsidRPr="00496D75" w:rsidRDefault="00496D75" w:rsidP="00496D75">
      <w:pPr>
        <w:pStyle w:val="a7"/>
        <w:rPr>
          <w:rFonts w:cs="Times New Roman"/>
          <w:sz w:val="24"/>
          <w:szCs w:val="24"/>
        </w:rPr>
      </w:pPr>
      <w:r w:rsidRPr="00496D75">
        <w:rPr>
          <w:rFonts w:cs="Times New Roman"/>
          <w:sz w:val="24"/>
          <w:szCs w:val="24"/>
        </w:rPr>
        <w:tab/>
        <w:t>Буквенные выражения.</w:t>
      </w:r>
    </w:p>
    <w:p w:rsidR="00496D75" w:rsidRPr="00496D75" w:rsidRDefault="00496D75" w:rsidP="00496D75">
      <w:pPr>
        <w:pStyle w:val="a7"/>
        <w:rPr>
          <w:rFonts w:cs="Times New Roman"/>
          <w:sz w:val="24"/>
          <w:szCs w:val="24"/>
        </w:rPr>
      </w:pPr>
      <w:r w:rsidRPr="00496D75">
        <w:rPr>
          <w:rFonts w:cs="Times New Roman"/>
          <w:sz w:val="24"/>
          <w:szCs w:val="24"/>
        </w:rPr>
        <w:t>Применение букв для записи математических выражений и предложений. Свойства арифметических действий. Буквенные выражения и числовые подстановки. Буквенные равенства, нахождение неизвестного компонента. Формулы, формулы периметра и площади прямоугольника, квадрата, объёма параллелепипеда и куба.</w:t>
      </w:r>
    </w:p>
    <w:p w:rsidR="00496D75" w:rsidRPr="00496D75" w:rsidRDefault="00496D75" w:rsidP="00496D75">
      <w:pPr>
        <w:pStyle w:val="a7"/>
        <w:rPr>
          <w:rFonts w:cs="Times New Roman"/>
          <w:sz w:val="24"/>
          <w:szCs w:val="24"/>
        </w:rPr>
      </w:pPr>
      <w:r w:rsidRPr="00496D75">
        <w:rPr>
          <w:rFonts w:cs="Times New Roman"/>
          <w:sz w:val="24"/>
          <w:szCs w:val="24"/>
        </w:rPr>
        <w:tab/>
        <w:t>Решение текстовых задач.</w:t>
      </w:r>
    </w:p>
    <w:p w:rsidR="00496D75" w:rsidRPr="00496D75" w:rsidRDefault="00496D75" w:rsidP="00496D75">
      <w:pPr>
        <w:pStyle w:val="a7"/>
        <w:rPr>
          <w:rFonts w:cs="Times New Roman"/>
          <w:sz w:val="24"/>
          <w:szCs w:val="24"/>
        </w:rPr>
      </w:pPr>
      <w:r w:rsidRPr="00496D75">
        <w:rPr>
          <w:rFonts w:cs="Times New Roman"/>
          <w:sz w:val="24"/>
          <w:szCs w:val="24"/>
        </w:rPr>
        <w:t>Решение текстовых задач арифметическим способом. Решение логических задач. Решение задач перебором всех возможных вариантов.</w:t>
      </w:r>
    </w:p>
    <w:p w:rsidR="00496D75" w:rsidRPr="00496D75" w:rsidRDefault="00496D75" w:rsidP="00496D75">
      <w:pPr>
        <w:pStyle w:val="a7"/>
        <w:rPr>
          <w:rFonts w:cs="Times New Roman"/>
          <w:sz w:val="24"/>
          <w:szCs w:val="24"/>
        </w:rPr>
      </w:pPr>
      <w:r w:rsidRPr="00496D75">
        <w:rPr>
          <w:rFonts w:cs="Times New Roman"/>
          <w:sz w:val="24"/>
          <w:szCs w:val="24"/>
        </w:rPr>
        <w:t>Решение задач, содержащих зависимости, связывающих величины: скорость, время, расстояние, цена, количество, стоимость, производительность, время, объём работы. Единицы измерения: массы, стоимости, расстояния, времени, скорости. Связь между единицами измерения каждой величины.</w:t>
      </w:r>
    </w:p>
    <w:p w:rsidR="00496D75" w:rsidRPr="00496D75" w:rsidRDefault="00496D75" w:rsidP="00496D75">
      <w:pPr>
        <w:pStyle w:val="a7"/>
        <w:rPr>
          <w:rFonts w:cs="Times New Roman"/>
          <w:sz w:val="24"/>
          <w:szCs w:val="24"/>
        </w:rPr>
      </w:pPr>
      <w:r w:rsidRPr="00496D75">
        <w:rPr>
          <w:rFonts w:cs="Times New Roman"/>
          <w:sz w:val="24"/>
          <w:szCs w:val="24"/>
        </w:rPr>
        <w:t>Решение задач, связанных с отношением, пропорциональностью величин, процентами; решение основных задач на дроби и проценты.</w:t>
      </w:r>
    </w:p>
    <w:p w:rsidR="00496D75" w:rsidRPr="00496D75" w:rsidRDefault="00496D75" w:rsidP="00496D75">
      <w:pPr>
        <w:pStyle w:val="a7"/>
        <w:rPr>
          <w:rFonts w:cs="Times New Roman"/>
          <w:sz w:val="24"/>
          <w:szCs w:val="24"/>
        </w:rPr>
      </w:pPr>
      <w:r w:rsidRPr="00496D75">
        <w:rPr>
          <w:rFonts w:cs="Times New Roman"/>
          <w:sz w:val="24"/>
          <w:szCs w:val="24"/>
        </w:rPr>
        <w:t>Оценка и прикидка, округление результата. Составление буквенных выражений по условию задачи.</w:t>
      </w:r>
    </w:p>
    <w:p w:rsidR="00496D75" w:rsidRPr="00496D75" w:rsidRDefault="00496D75" w:rsidP="00496D75">
      <w:pPr>
        <w:pStyle w:val="a7"/>
        <w:rPr>
          <w:rFonts w:cs="Times New Roman"/>
          <w:sz w:val="24"/>
          <w:szCs w:val="24"/>
        </w:rPr>
      </w:pPr>
      <w:r w:rsidRPr="00496D75">
        <w:rPr>
          <w:rFonts w:cs="Times New Roman"/>
          <w:sz w:val="24"/>
          <w:szCs w:val="24"/>
        </w:rPr>
        <w:t>Представление данных с помощью таблиц и диаграмм. Столбчатые</w:t>
      </w:r>
    </w:p>
    <w:p w:rsidR="00496D75" w:rsidRPr="00496D75" w:rsidRDefault="00496D75" w:rsidP="00496D75">
      <w:pPr>
        <w:pStyle w:val="a7"/>
        <w:rPr>
          <w:rFonts w:cs="Times New Roman"/>
          <w:sz w:val="24"/>
          <w:szCs w:val="24"/>
        </w:rPr>
      </w:pPr>
      <w:r w:rsidRPr="00496D75">
        <w:rPr>
          <w:rFonts w:cs="Times New Roman"/>
          <w:sz w:val="24"/>
          <w:szCs w:val="24"/>
        </w:rPr>
        <w:lastRenderedPageBreak/>
        <w:t>диаграммы: чтение и построение. Чтение круговых диаграмм.</w:t>
      </w:r>
    </w:p>
    <w:p w:rsidR="00496D75" w:rsidRPr="00496D75" w:rsidRDefault="00496D75" w:rsidP="00496D75">
      <w:pPr>
        <w:pStyle w:val="a7"/>
        <w:rPr>
          <w:rFonts w:cs="Times New Roman"/>
          <w:sz w:val="24"/>
          <w:szCs w:val="24"/>
        </w:rPr>
      </w:pPr>
      <w:r w:rsidRPr="00496D75">
        <w:rPr>
          <w:rFonts w:cs="Times New Roman"/>
          <w:sz w:val="24"/>
          <w:szCs w:val="24"/>
        </w:rPr>
        <w:tab/>
        <w:t>Наглядная геометрия.</w:t>
      </w:r>
    </w:p>
    <w:p w:rsidR="00496D75" w:rsidRPr="00496D75" w:rsidRDefault="00496D75" w:rsidP="00496D75">
      <w:pPr>
        <w:pStyle w:val="a7"/>
        <w:rPr>
          <w:rFonts w:cs="Times New Roman"/>
          <w:sz w:val="24"/>
          <w:szCs w:val="24"/>
        </w:rPr>
      </w:pPr>
      <w:r w:rsidRPr="00496D75">
        <w:rPr>
          <w:rFonts w:cs="Times New Roman"/>
          <w:sz w:val="24"/>
          <w:szCs w:val="24"/>
        </w:rPr>
        <w:t>Наглядные представления о фигурах на плоскости: точка, прямая, отрезок, луч, угол, ломаная, многоугольник, четырёхугольник, треугольник, окружность, круг.</w:t>
      </w:r>
    </w:p>
    <w:p w:rsidR="00496D75" w:rsidRPr="00496D75" w:rsidRDefault="00496D75" w:rsidP="00496D75">
      <w:pPr>
        <w:pStyle w:val="a7"/>
        <w:rPr>
          <w:rFonts w:cs="Times New Roman"/>
          <w:sz w:val="24"/>
          <w:szCs w:val="24"/>
        </w:rPr>
      </w:pPr>
      <w:r w:rsidRPr="00496D75">
        <w:rPr>
          <w:rFonts w:cs="Times New Roman"/>
          <w:sz w:val="24"/>
          <w:szCs w:val="24"/>
        </w:rPr>
        <w:t>Взаимное расположение двух прямых на плоскости, параллельные прямые, перпендикулярные прямые. Измерение расстояний: между двумя точками, от точки до прямой, длина маршрута на квадратной сетке.</w:t>
      </w:r>
    </w:p>
    <w:p w:rsidR="00496D75" w:rsidRPr="00496D75" w:rsidRDefault="00496D75" w:rsidP="00496D75">
      <w:pPr>
        <w:pStyle w:val="a7"/>
        <w:rPr>
          <w:rFonts w:cs="Times New Roman"/>
          <w:sz w:val="24"/>
          <w:szCs w:val="24"/>
        </w:rPr>
      </w:pPr>
      <w:r w:rsidRPr="00496D75">
        <w:rPr>
          <w:rFonts w:cs="Times New Roman"/>
          <w:sz w:val="24"/>
          <w:szCs w:val="24"/>
        </w:rPr>
        <w:t>Измерение и построение углов с помощью транспортира. Виды треугольников: остроугольный, прямоугольный, тупоугольный, равнобедренный, равносторонний. Четырёхугольник, примеры четырёхугольников. Прямоугольник, квадрат: использование свойств сторон, углов, диагоналей. Изображение геометрических фигур на нелинованной бумаге с использованием циркуля, линейки, угольника, транспортира. Построения на клетчатой бумаге.</w:t>
      </w:r>
    </w:p>
    <w:p w:rsidR="00496D75" w:rsidRPr="00496D75" w:rsidRDefault="00496D75" w:rsidP="00496D75">
      <w:pPr>
        <w:pStyle w:val="a7"/>
        <w:rPr>
          <w:rFonts w:cs="Times New Roman"/>
          <w:sz w:val="24"/>
          <w:szCs w:val="24"/>
        </w:rPr>
      </w:pPr>
      <w:r w:rsidRPr="00496D75">
        <w:rPr>
          <w:rFonts w:cs="Times New Roman"/>
          <w:sz w:val="24"/>
          <w:szCs w:val="24"/>
        </w:rPr>
        <w:t>Периметр многоугольника. Понятие площади фигуры, единицы измерения площади. Приближённое измерение площади фигур, в том числе на квадратной сетке. Приближённое измерение длины окружности, площади круга.</w:t>
      </w:r>
    </w:p>
    <w:p w:rsidR="00496D75" w:rsidRPr="00496D75" w:rsidRDefault="00496D75" w:rsidP="00496D75">
      <w:pPr>
        <w:pStyle w:val="a7"/>
        <w:rPr>
          <w:rFonts w:cs="Times New Roman"/>
          <w:sz w:val="24"/>
          <w:szCs w:val="24"/>
        </w:rPr>
      </w:pPr>
      <w:r w:rsidRPr="00496D75">
        <w:rPr>
          <w:rFonts w:cs="Times New Roman"/>
          <w:sz w:val="24"/>
          <w:szCs w:val="24"/>
        </w:rPr>
        <w:t>Симметрия: центральная, осевая и зеркальная симметрии.</w:t>
      </w:r>
    </w:p>
    <w:p w:rsidR="00496D75" w:rsidRPr="00496D75" w:rsidRDefault="00496D75" w:rsidP="00496D75">
      <w:pPr>
        <w:pStyle w:val="a7"/>
        <w:rPr>
          <w:rFonts w:cs="Times New Roman"/>
          <w:sz w:val="24"/>
          <w:szCs w:val="24"/>
        </w:rPr>
      </w:pPr>
      <w:r w:rsidRPr="00496D75">
        <w:rPr>
          <w:rFonts w:cs="Times New Roman"/>
          <w:sz w:val="24"/>
          <w:szCs w:val="24"/>
        </w:rPr>
        <w:t>Построение симметричных фигур.</w:t>
      </w:r>
    </w:p>
    <w:p w:rsidR="00496D75" w:rsidRPr="00496D75" w:rsidRDefault="00496D75" w:rsidP="00496D75">
      <w:pPr>
        <w:pStyle w:val="a7"/>
        <w:rPr>
          <w:rFonts w:cs="Times New Roman"/>
          <w:sz w:val="24"/>
          <w:szCs w:val="24"/>
        </w:rPr>
      </w:pPr>
      <w:r w:rsidRPr="00496D75">
        <w:rPr>
          <w:rFonts w:cs="Times New Roman"/>
          <w:sz w:val="24"/>
          <w:szCs w:val="24"/>
        </w:rPr>
        <w:t>Наглядные представления о пространственных фигурах: параллелепипед, куб, призма, пирамида, конус, цилиндр, шар и сфера. Изображение пространственных фигур. Примеры развёрток многогранников, цилиндра и конуса. Создание моделей пространственных фигур (из бумаги, проволоки, пластилина и других материалов).</w:t>
      </w:r>
    </w:p>
    <w:p w:rsidR="00496D75" w:rsidRPr="00496D75" w:rsidRDefault="00496D75" w:rsidP="00496D75">
      <w:pPr>
        <w:pStyle w:val="a7"/>
        <w:rPr>
          <w:rFonts w:cs="Times New Roman"/>
          <w:sz w:val="24"/>
          <w:szCs w:val="24"/>
        </w:rPr>
      </w:pPr>
      <w:r w:rsidRPr="00496D75">
        <w:rPr>
          <w:rFonts w:cs="Times New Roman"/>
          <w:sz w:val="24"/>
          <w:szCs w:val="24"/>
        </w:rPr>
        <w:t>Понятие объёма, единицы измерения объёма. Объём прямоугольного параллелепипеда, куба.</w:t>
      </w:r>
    </w:p>
    <w:p w:rsidR="00496D75" w:rsidRPr="00125EB6" w:rsidRDefault="00496D75" w:rsidP="00496D75">
      <w:pPr>
        <w:pStyle w:val="a7"/>
        <w:rPr>
          <w:rFonts w:cs="Times New Roman"/>
          <w:b/>
          <w:sz w:val="24"/>
          <w:szCs w:val="24"/>
        </w:rPr>
      </w:pPr>
      <w:r w:rsidRPr="00496D75">
        <w:rPr>
          <w:rFonts w:cs="Times New Roman"/>
          <w:sz w:val="24"/>
          <w:szCs w:val="24"/>
        </w:rPr>
        <w:tab/>
      </w:r>
      <w:r w:rsidRPr="00125EB6">
        <w:rPr>
          <w:rFonts w:cs="Times New Roman"/>
          <w:b/>
          <w:sz w:val="24"/>
          <w:szCs w:val="24"/>
        </w:rPr>
        <w:t>Предметные результаты освоения программы учебного курса «Математика».</w:t>
      </w:r>
    </w:p>
    <w:p w:rsidR="00496D75" w:rsidRPr="00125EB6" w:rsidRDefault="00496D75" w:rsidP="00496D75">
      <w:pPr>
        <w:pStyle w:val="a7"/>
        <w:rPr>
          <w:rFonts w:cs="Times New Roman"/>
          <w:b/>
          <w:sz w:val="24"/>
          <w:szCs w:val="24"/>
        </w:rPr>
      </w:pPr>
      <w:r w:rsidRPr="00496D75">
        <w:rPr>
          <w:rFonts w:cs="Times New Roman"/>
          <w:sz w:val="24"/>
          <w:szCs w:val="24"/>
        </w:rPr>
        <w:tab/>
        <w:t xml:space="preserve">Предметные результаты освоения программы учебного курса к концу обучения </w:t>
      </w:r>
      <w:r w:rsidRPr="00125EB6">
        <w:rPr>
          <w:rFonts w:cs="Times New Roman"/>
          <w:b/>
          <w:sz w:val="24"/>
          <w:szCs w:val="24"/>
        </w:rPr>
        <w:t>в 5 классе.</w:t>
      </w:r>
    </w:p>
    <w:p w:rsidR="00496D75" w:rsidRPr="00496D75" w:rsidRDefault="00496D75" w:rsidP="00496D75">
      <w:pPr>
        <w:pStyle w:val="a7"/>
        <w:rPr>
          <w:rFonts w:cs="Times New Roman"/>
          <w:sz w:val="24"/>
          <w:szCs w:val="24"/>
        </w:rPr>
      </w:pPr>
      <w:r w:rsidRPr="00496D75">
        <w:rPr>
          <w:rFonts w:cs="Times New Roman"/>
          <w:sz w:val="24"/>
          <w:szCs w:val="24"/>
        </w:rPr>
        <w:tab/>
        <w:t>Числа и вычисления.</w:t>
      </w:r>
    </w:p>
    <w:p w:rsidR="00496D75" w:rsidRPr="00496D75" w:rsidRDefault="00496D75" w:rsidP="00496D75">
      <w:pPr>
        <w:pStyle w:val="a7"/>
        <w:rPr>
          <w:rFonts w:cs="Times New Roman"/>
          <w:sz w:val="24"/>
          <w:szCs w:val="24"/>
        </w:rPr>
      </w:pPr>
      <w:r w:rsidRPr="00496D75">
        <w:rPr>
          <w:rFonts w:cs="Times New Roman"/>
          <w:sz w:val="24"/>
          <w:szCs w:val="24"/>
        </w:rPr>
        <w:t>Понимать и правильно употреблять термины, связанные с натуральными</w:t>
      </w:r>
    </w:p>
    <w:p w:rsidR="00496D75" w:rsidRPr="00496D75" w:rsidRDefault="00496D75" w:rsidP="00496D75">
      <w:pPr>
        <w:pStyle w:val="a7"/>
        <w:rPr>
          <w:rFonts w:cs="Times New Roman"/>
          <w:sz w:val="24"/>
          <w:szCs w:val="24"/>
        </w:rPr>
      </w:pPr>
      <w:r w:rsidRPr="00496D75">
        <w:rPr>
          <w:rFonts w:cs="Times New Roman"/>
          <w:sz w:val="24"/>
          <w:szCs w:val="24"/>
        </w:rPr>
        <w:t>числами, обыкновенными и десятичными дробями.</w:t>
      </w:r>
    </w:p>
    <w:p w:rsidR="00496D75" w:rsidRPr="00496D75" w:rsidRDefault="00496D75" w:rsidP="00496D75">
      <w:pPr>
        <w:pStyle w:val="a7"/>
        <w:rPr>
          <w:rFonts w:cs="Times New Roman"/>
          <w:sz w:val="24"/>
          <w:szCs w:val="24"/>
        </w:rPr>
      </w:pPr>
      <w:r w:rsidRPr="00496D75">
        <w:rPr>
          <w:rFonts w:cs="Times New Roman"/>
          <w:sz w:val="24"/>
          <w:szCs w:val="24"/>
        </w:rPr>
        <w:t>Сравнивать и упорядочивать натуральные числа, сравнивать в простейших случаях обыкновенные дроби, десятичные дроби.</w:t>
      </w:r>
    </w:p>
    <w:p w:rsidR="00496D75" w:rsidRPr="00496D75" w:rsidRDefault="00496D75" w:rsidP="00496D75">
      <w:pPr>
        <w:pStyle w:val="a7"/>
        <w:rPr>
          <w:rFonts w:cs="Times New Roman"/>
          <w:sz w:val="24"/>
          <w:szCs w:val="24"/>
        </w:rPr>
      </w:pPr>
      <w:r w:rsidRPr="00496D75">
        <w:rPr>
          <w:rFonts w:cs="Times New Roman"/>
          <w:sz w:val="24"/>
          <w:szCs w:val="24"/>
        </w:rPr>
        <w:t>Соотносить точку на координатной (числовой) прямой с соответствующим ей числом и изображать натуральные числа точками на координатной (числовой) прямой.</w:t>
      </w:r>
    </w:p>
    <w:p w:rsidR="00496D75" w:rsidRPr="00496D75" w:rsidRDefault="00496D75" w:rsidP="00496D75">
      <w:pPr>
        <w:pStyle w:val="a7"/>
        <w:rPr>
          <w:rFonts w:cs="Times New Roman"/>
          <w:sz w:val="24"/>
          <w:szCs w:val="24"/>
        </w:rPr>
      </w:pPr>
      <w:r w:rsidRPr="00496D75">
        <w:rPr>
          <w:rFonts w:cs="Times New Roman"/>
          <w:sz w:val="24"/>
          <w:szCs w:val="24"/>
        </w:rPr>
        <w:t>Выполнять арифметические действия с натуральными числами, с обыкновенными дробями в простейших случаях.</w:t>
      </w:r>
    </w:p>
    <w:p w:rsidR="00496D75" w:rsidRPr="00496D75" w:rsidRDefault="00496D75" w:rsidP="00496D75">
      <w:pPr>
        <w:pStyle w:val="a7"/>
        <w:rPr>
          <w:rFonts w:cs="Times New Roman"/>
          <w:sz w:val="24"/>
          <w:szCs w:val="24"/>
        </w:rPr>
      </w:pPr>
      <w:r w:rsidRPr="00496D75">
        <w:rPr>
          <w:rFonts w:cs="Times New Roman"/>
          <w:sz w:val="24"/>
          <w:szCs w:val="24"/>
        </w:rPr>
        <w:t>Выполнять проверку, прикидку результата вычислений.</w:t>
      </w:r>
    </w:p>
    <w:p w:rsidR="00496D75" w:rsidRPr="00496D75" w:rsidRDefault="00496D75" w:rsidP="00496D75">
      <w:pPr>
        <w:pStyle w:val="a7"/>
        <w:rPr>
          <w:rFonts w:cs="Times New Roman"/>
          <w:sz w:val="24"/>
          <w:szCs w:val="24"/>
        </w:rPr>
      </w:pPr>
      <w:r w:rsidRPr="00496D75">
        <w:rPr>
          <w:rFonts w:cs="Times New Roman"/>
          <w:sz w:val="24"/>
          <w:szCs w:val="24"/>
        </w:rPr>
        <w:t>Округлять натуральные числа.</w:t>
      </w:r>
    </w:p>
    <w:p w:rsidR="00496D75" w:rsidRPr="00496D75" w:rsidRDefault="00496D75" w:rsidP="00496D75">
      <w:pPr>
        <w:pStyle w:val="a7"/>
        <w:rPr>
          <w:rFonts w:cs="Times New Roman"/>
          <w:sz w:val="24"/>
          <w:szCs w:val="24"/>
        </w:rPr>
      </w:pPr>
      <w:r w:rsidRPr="00496D75">
        <w:rPr>
          <w:rFonts w:cs="Times New Roman"/>
          <w:sz w:val="24"/>
          <w:szCs w:val="24"/>
        </w:rPr>
        <w:tab/>
        <w:t>Решение текстовых задач.</w:t>
      </w:r>
    </w:p>
    <w:p w:rsidR="00496D75" w:rsidRPr="00496D75" w:rsidRDefault="00496D75" w:rsidP="00496D75">
      <w:pPr>
        <w:pStyle w:val="a7"/>
        <w:rPr>
          <w:rFonts w:cs="Times New Roman"/>
          <w:sz w:val="24"/>
          <w:szCs w:val="24"/>
        </w:rPr>
      </w:pPr>
      <w:r w:rsidRPr="00496D75">
        <w:rPr>
          <w:rFonts w:cs="Times New Roman"/>
          <w:sz w:val="24"/>
          <w:szCs w:val="24"/>
        </w:rPr>
        <w:t>Решать текстовые задачи арифметическим способом и с помощью организованного конечного перебора всех возможных вариантов.</w:t>
      </w:r>
    </w:p>
    <w:p w:rsidR="00496D75" w:rsidRPr="00496D75" w:rsidRDefault="00496D75" w:rsidP="00496D75">
      <w:pPr>
        <w:pStyle w:val="a7"/>
        <w:rPr>
          <w:rFonts w:cs="Times New Roman"/>
          <w:sz w:val="24"/>
          <w:szCs w:val="24"/>
        </w:rPr>
      </w:pPr>
      <w:r w:rsidRPr="00496D75">
        <w:rPr>
          <w:rFonts w:cs="Times New Roman"/>
          <w:sz w:val="24"/>
          <w:szCs w:val="24"/>
        </w:rPr>
        <w:t>Решать задачи, содержащие зависимости, связывающие величины: скорость, время, расстояние, цена, количество, стоимость.</w:t>
      </w:r>
    </w:p>
    <w:p w:rsidR="00496D75" w:rsidRPr="00496D75" w:rsidRDefault="00496D75" w:rsidP="00496D75">
      <w:pPr>
        <w:pStyle w:val="a7"/>
        <w:rPr>
          <w:rFonts w:cs="Times New Roman"/>
          <w:sz w:val="24"/>
          <w:szCs w:val="24"/>
        </w:rPr>
      </w:pPr>
      <w:r w:rsidRPr="00496D75">
        <w:rPr>
          <w:rFonts w:cs="Times New Roman"/>
          <w:sz w:val="24"/>
          <w:szCs w:val="24"/>
        </w:rPr>
        <w:t>Использовать краткие записи, схемы, таблицы, обозначения при решении</w:t>
      </w:r>
    </w:p>
    <w:p w:rsidR="00496D75" w:rsidRPr="00496D75" w:rsidRDefault="00496D75" w:rsidP="00496D75">
      <w:pPr>
        <w:pStyle w:val="a7"/>
        <w:rPr>
          <w:rFonts w:cs="Times New Roman"/>
          <w:sz w:val="24"/>
          <w:szCs w:val="24"/>
        </w:rPr>
      </w:pPr>
      <w:r w:rsidRPr="00496D75">
        <w:rPr>
          <w:rFonts w:cs="Times New Roman"/>
          <w:sz w:val="24"/>
          <w:szCs w:val="24"/>
        </w:rPr>
        <w:t>задач.</w:t>
      </w:r>
    </w:p>
    <w:p w:rsidR="00496D75" w:rsidRPr="00496D75" w:rsidRDefault="00496D75" w:rsidP="00496D75">
      <w:pPr>
        <w:pStyle w:val="a7"/>
        <w:rPr>
          <w:rFonts w:cs="Times New Roman"/>
          <w:sz w:val="24"/>
          <w:szCs w:val="24"/>
        </w:rPr>
      </w:pPr>
      <w:r w:rsidRPr="00496D75">
        <w:rPr>
          <w:rFonts w:cs="Times New Roman"/>
          <w:sz w:val="24"/>
          <w:szCs w:val="24"/>
        </w:rPr>
        <w:t>Пользоваться основными единицами измерения: цены, массы, расстояния, времени, скорости, выражать одни единицы величины через другие.</w:t>
      </w:r>
    </w:p>
    <w:p w:rsidR="00496D75" w:rsidRPr="00496D75" w:rsidRDefault="00496D75" w:rsidP="00496D75">
      <w:pPr>
        <w:pStyle w:val="a7"/>
        <w:rPr>
          <w:rFonts w:cs="Times New Roman"/>
          <w:sz w:val="24"/>
          <w:szCs w:val="24"/>
        </w:rPr>
      </w:pPr>
      <w:r w:rsidRPr="00496D75">
        <w:rPr>
          <w:rFonts w:cs="Times New Roman"/>
          <w:sz w:val="24"/>
          <w:szCs w:val="24"/>
        </w:rPr>
        <w:t>Извлекать, анализировать, оценивать информацию, представленную в таблице, на столбчатой диаграмме, интерпретировать представленные данные, использовать данные при решении задач.</w:t>
      </w:r>
    </w:p>
    <w:p w:rsidR="00496D75" w:rsidRPr="00496D75" w:rsidRDefault="00496D75" w:rsidP="00496D75">
      <w:pPr>
        <w:pStyle w:val="a7"/>
        <w:rPr>
          <w:rFonts w:cs="Times New Roman"/>
          <w:sz w:val="24"/>
          <w:szCs w:val="24"/>
        </w:rPr>
      </w:pPr>
      <w:r w:rsidRPr="00496D75">
        <w:rPr>
          <w:rFonts w:cs="Times New Roman"/>
          <w:sz w:val="24"/>
          <w:szCs w:val="24"/>
        </w:rPr>
        <w:tab/>
        <w:t>Наглядная геометрия.</w:t>
      </w:r>
    </w:p>
    <w:p w:rsidR="00496D75" w:rsidRPr="00496D75" w:rsidRDefault="00496D75" w:rsidP="00496D75">
      <w:pPr>
        <w:pStyle w:val="a7"/>
        <w:rPr>
          <w:rFonts w:cs="Times New Roman"/>
          <w:sz w:val="24"/>
          <w:szCs w:val="24"/>
        </w:rPr>
      </w:pPr>
      <w:r w:rsidRPr="00496D75">
        <w:rPr>
          <w:rFonts w:cs="Times New Roman"/>
          <w:sz w:val="24"/>
          <w:szCs w:val="24"/>
        </w:rPr>
        <w:lastRenderedPageBreak/>
        <w:t>Пользоваться геометрическими понятиями: точка, прямая, отрезок, луч, угол, многоугольник, окружность, круг.</w:t>
      </w:r>
    </w:p>
    <w:p w:rsidR="00496D75" w:rsidRPr="00496D75" w:rsidRDefault="00496D75" w:rsidP="00496D75">
      <w:pPr>
        <w:pStyle w:val="a7"/>
        <w:rPr>
          <w:rFonts w:cs="Times New Roman"/>
          <w:sz w:val="24"/>
          <w:szCs w:val="24"/>
        </w:rPr>
      </w:pPr>
      <w:r w:rsidRPr="00496D75">
        <w:rPr>
          <w:rFonts w:cs="Times New Roman"/>
          <w:sz w:val="24"/>
          <w:szCs w:val="24"/>
        </w:rPr>
        <w:t>Приводить примеры объектов окружающего мира, имеющих форму изученных геометрических фигур.</w:t>
      </w:r>
    </w:p>
    <w:p w:rsidR="00496D75" w:rsidRPr="00496D75" w:rsidRDefault="00496D75" w:rsidP="00496D75">
      <w:pPr>
        <w:pStyle w:val="a7"/>
        <w:rPr>
          <w:rFonts w:cs="Times New Roman"/>
          <w:sz w:val="24"/>
          <w:szCs w:val="24"/>
        </w:rPr>
      </w:pPr>
      <w:r w:rsidRPr="00496D75">
        <w:rPr>
          <w:rFonts w:cs="Times New Roman"/>
          <w:sz w:val="24"/>
          <w:szCs w:val="24"/>
        </w:rPr>
        <w:t>Использовать терминологию, связанную с углами: вершина, сторона; с многоугольниками: угол, вершина, сторона, диагональ; с окружностью: радиус, диаметр, центр.</w:t>
      </w:r>
    </w:p>
    <w:p w:rsidR="00496D75" w:rsidRPr="00496D75" w:rsidRDefault="00496D75" w:rsidP="00496D75">
      <w:pPr>
        <w:pStyle w:val="a7"/>
        <w:rPr>
          <w:rFonts w:cs="Times New Roman"/>
          <w:sz w:val="24"/>
          <w:szCs w:val="24"/>
        </w:rPr>
      </w:pPr>
      <w:r w:rsidRPr="00496D75">
        <w:rPr>
          <w:rFonts w:cs="Times New Roman"/>
          <w:sz w:val="24"/>
          <w:szCs w:val="24"/>
        </w:rPr>
        <w:t>Изображать изученные геометрические фигуры на нелинованной и клетчатой</w:t>
      </w:r>
    </w:p>
    <w:p w:rsidR="00496D75" w:rsidRPr="00496D75" w:rsidRDefault="00496D75" w:rsidP="00496D75">
      <w:pPr>
        <w:pStyle w:val="a7"/>
        <w:rPr>
          <w:rFonts w:cs="Times New Roman"/>
          <w:sz w:val="24"/>
          <w:szCs w:val="24"/>
        </w:rPr>
      </w:pPr>
      <w:r w:rsidRPr="00496D75">
        <w:rPr>
          <w:rFonts w:cs="Times New Roman"/>
          <w:sz w:val="24"/>
          <w:szCs w:val="24"/>
        </w:rPr>
        <w:t>бумаге с помощью циркуля и линейки.</w:t>
      </w:r>
    </w:p>
    <w:p w:rsidR="00496D75" w:rsidRPr="00496D75" w:rsidRDefault="00496D75" w:rsidP="00496D75">
      <w:pPr>
        <w:pStyle w:val="a7"/>
        <w:rPr>
          <w:rFonts w:cs="Times New Roman"/>
          <w:sz w:val="24"/>
          <w:szCs w:val="24"/>
        </w:rPr>
      </w:pPr>
      <w:r w:rsidRPr="00496D75">
        <w:rPr>
          <w:rFonts w:cs="Times New Roman"/>
          <w:sz w:val="24"/>
          <w:szCs w:val="24"/>
        </w:rPr>
        <w:t>Находить длины отрезков непосредственным измерением с помощью линейки, строить отрезки заданной длины; строить окружность заданного радиуса.</w:t>
      </w:r>
    </w:p>
    <w:p w:rsidR="00496D75" w:rsidRPr="00496D75" w:rsidRDefault="00496D75" w:rsidP="00496D75">
      <w:pPr>
        <w:pStyle w:val="a7"/>
        <w:rPr>
          <w:rFonts w:cs="Times New Roman"/>
          <w:sz w:val="24"/>
          <w:szCs w:val="24"/>
        </w:rPr>
      </w:pPr>
      <w:r w:rsidRPr="00496D75">
        <w:rPr>
          <w:rFonts w:cs="Times New Roman"/>
          <w:sz w:val="24"/>
          <w:szCs w:val="24"/>
        </w:rPr>
        <w:t>Использовать свойства сторон и углов прямоугольника, квадрата для их построения, вычисления площади и периметра.</w:t>
      </w:r>
    </w:p>
    <w:p w:rsidR="00496D75" w:rsidRPr="00496D75" w:rsidRDefault="00496D75" w:rsidP="00496D75">
      <w:pPr>
        <w:pStyle w:val="a7"/>
        <w:rPr>
          <w:rFonts w:cs="Times New Roman"/>
          <w:sz w:val="24"/>
          <w:szCs w:val="24"/>
        </w:rPr>
      </w:pPr>
      <w:r w:rsidRPr="00496D75">
        <w:rPr>
          <w:rFonts w:cs="Times New Roman"/>
          <w:sz w:val="24"/>
          <w:szCs w:val="24"/>
        </w:rPr>
        <w:t>Вычислять периметр и площадь квадрата, прямоугольника, фигур, составленных из прямоугольников, в том числе фигур, изображённых на клетчатой бумаге.</w:t>
      </w:r>
    </w:p>
    <w:p w:rsidR="00496D75" w:rsidRPr="00496D75" w:rsidRDefault="00496D75" w:rsidP="00496D75">
      <w:pPr>
        <w:pStyle w:val="a7"/>
        <w:rPr>
          <w:rFonts w:cs="Times New Roman"/>
          <w:sz w:val="24"/>
          <w:szCs w:val="24"/>
        </w:rPr>
      </w:pPr>
      <w:r w:rsidRPr="00496D75">
        <w:rPr>
          <w:rFonts w:cs="Times New Roman"/>
          <w:sz w:val="24"/>
          <w:szCs w:val="24"/>
        </w:rPr>
        <w:t>Пользоваться основными метрическими единицами измерения длины, площади; выражать одни единицы величины через другие.</w:t>
      </w:r>
    </w:p>
    <w:p w:rsidR="00496D75" w:rsidRPr="00496D75" w:rsidRDefault="00496D75" w:rsidP="00496D75">
      <w:pPr>
        <w:pStyle w:val="a7"/>
        <w:rPr>
          <w:rFonts w:cs="Times New Roman"/>
          <w:sz w:val="24"/>
          <w:szCs w:val="24"/>
        </w:rPr>
      </w:pPr>
      <w:r w:rsidRPr="00496D75">
        <w:rPr>
          <w:rFonts w:cs="Times New Roman"/>
          <w:sz w:val="24"/>
          <w:szCs w:val="24"/>
        </w:rPr>
        <w:t>Распознавать параллелепипед, куб, использовать терминологию: вершина, ребро, грань, измерения, находить измерения параллелепипеда, куба.</w:t>
      </w:r>
    </w:p>
    <w:p w:rsidR="00496D75" w:rsidRPr="00496D75" w:rsidRDefault="00496D75" w:rsidP="00496D75">
      <w:pPr>
        <w:pStyle w:val="a7"/>
        <w:rPr>
          <w:rFonts w:cs="Times New Roman"/>
          <w:sz w:val="24"/>
          <w:szCs w:val="24"/>
        </w:rPr>
      </w:pPr>
      <w:r w:rsidRPr="00496D75">
        <w:rPr>
          <w:rFonts w:cs="Times New Roman"/>
          <w:sz w:val="24"/>
          <w:szCs w:val="24"/>
        </w:rPr>
        <w:t>Вычислять объём куба, параллелепипеда по заданным измерениям, пользоваться единицами измерения объёма.</w:t>
      </w:r>
    </w:p>
    <w:p w:rsidR="00496D75" w:rsidRPr="00496D75" w:rsidRDefault="00496D75" w:rsidP="00496D75">
      <w:pPr>
        <w:pStyle w:val="a7"/>
        <w:rPr>
          <w:rFonts w:cs="Times New Roman"/>
          <w:sz w:val="24"/>
          <w:szCs w:val="24"/>
        </w:rPr>
      </w:pPr>
      <w:r w:rsidRPr="00496D75">
        <w:rPr>
          <w:rFonts w:cs="Times New Roman"/>
          <w:sz w:val="24"/>
          <w:szCs w:val="24"/>
        </w:rPr>
        <w:t>Решать несложные задачи на измерение геометрических величин в практических ситуациях.</w:t>
      </w:r>
    </w:p>
    <w:p w:rsidR="00496D75" w:rsidRPr="00125EB6" w:rsidRDefault="00496D75" w:rsidP="00496D75">
      <w:pPr>
        <w:pStyle w:val="a7"/>
        <w:rPr>
          <w:rFonts w:cs="Times New Roman"/>
          <w:b/>
          <w:sz w:val="24"/>
          <w:szCs w:val="24"/>
        </w:rPr>
      </w:pPr>
      <w:r w:rsidRPr="00496D75">
        <w:rPr>
          <w:rFonts w:cs="Times New Roman"/>
          <w:sz w:val="24"/>
          <w:szCs w:val="24"/>
        </w:rPr>
        <w:tab/>
        <w:t xml:space="preserve">Предметные результаты освоения программы учебного курса к концу обучения </w:t>
      </w:r>
      <w:r w:rsidRPr="00125EB6">
        <w:rPr>
          <w:rFonts w:cs="Times New Roman"/>
          <w:b/>
          <w:sz w:val="24"/>
          <w:szCs w:val="24"/>
        </w:rPr>
        <w:t>в 6 классе.</w:t>
      </w:r>
    </w:p>
    <w:p w:rsidR="00496D75" w:rsidRPr="00496D75" w:rsidRDefault="00496D75" w:rsidP="00496D75">
      <w:pPr>
        <w:pStyle w:val="a7"/>
        <w:rPr>
          <w:rFonts w:cs="Times New Roman"/>
          <w:sz w:val="24"/>
          <w:szCs w:val="24"/>
        </w:rPr>
      </w:pPr>
      <w:r w:rsidRPr="00496D75">
        <w:rPr>
          <w:rFonts w:cs="Times New Roman"/>
          <w:sz w:val="24"/>
          <w:szCs w:val="24"/>
        </w:rPr>
        <w:tab/>
        <w:t>Числа и вычисления.</w:t>
      </w:r>
    </w:p>
    <w:p w:rsidR="00496D75" w:rsidRPr="00496D75" w:rsidRDefault="00496D75" w:rsidP="00496D75">
      <w:pPr>
        <w:pStyle w:val="a7"/>
        <w:rPr>
          <w:rFonts w:cs="Times New Roman"/>
          <w:sz w:val="24"/>
          <w:szCs w:val="24"/>
        </w:rPr>
      </w:pPr>
      <w:r w:rsidRPr="00496D75">
        <w:rPr>
          <w:rFonts w:cs="Times New Roman"/>
          <w:sz w:val="24"/>
          <w:szCs w:val="24"/>
        </w:rPr>
        <w:t>Знать и понимать термины, связанные с различными видами чисел и способами их записи, переходить (если это возможно) от одной формы записи числа к другой.</w:t>
      </w:r>
    </w:p>
    <w:p w:rsidR="00496D75" w:rsidRPr="00496D75" w:rsidRDefault="00496D75" w:rsidP="00496D75">
      <w:pPr>
        <w:pStyle w:val="a7"/>
        <w:rPr>
          <w:rFonts w:cs="Times New Roman"/>
          <w:sz w:val="24"/>
          <w:szCs w:val="24"/>
        </w:rPr>
      </w:pPr>
      <w:r w:rsidRPr="00496D75">
        <w:rPr>
          <w:rFonts w:cs="Times New Roman"/>
          <w:sz w:val="24"/>
          <w:szCs w:val="24"/>
        </w:rPr>
        <w:t>Сравнивать и упорядочивать целые числа, обыкновенные и десятичные дроби, сравнивать числа одного и разных знаков.</w:t>
      </w:r>
    </w:p>
    <w:p w:rsidR="00496D75" w:rsidRPr="00496D75" w:rsidRDefault="00496D75" w:rsidP="00496D75">
      <w:pPr>
        <w:pStyle w:val="a7"/>
        <w:rPr>
          <w:rFonts w:cs="Times New Roman"/>
          <w:sz w:val="24"/>
          <w:szCs w:val="24"/>
        </w:rPr>
      </w:pPr>
      <w:r w:rsidRPr="00496D75">
        <w:rPr>
          <w:rFonts w:cs="Times New Roman"/>
          <w:sz w:val="24"/>
          <w:szCs w:val="24"/>
        </w:rPr>
        <w:t>Выполнять, сочетая устные и письменные приёмы, арифметические действия с натуральными и целыми числами, обыкновенными и десятичными дробями, положительными и отрицательными числами.</w:t>
      </w:r>
    </w:p>
    <w:p w:rsidR="00496D75" w:rsidRPr="00496D75" w:rsidRDefault="00496D75" w:rsidP="00496D75">
      <w:pPr>
        <w:pStyle w:val="a7"/>
        <w:rPr>
          <w:rFonts w:cs="Times New Roman"/>
          <w:sz w:val="24"/>
          <w:szCs w:val="24"/>
        </w:rPr>
      </w:pPr>
      <w:r w:rsidRPr="00496D75">
        <w:rPr>
          <w:rFonts w:cs="Times New Roman"/>
          <w:sz w:val="24"/>
          <w:szCs w:val="24"/>
        </w:rPr>
        <w:t>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p>
    <w:p w:rsidR="00496D75" w:rsidRPr="00496D75" w:rsidRDefault="00496D75" w:rsidP="00496D75">
      <w:pPr>
        <w:pStyle w:val="a7"/>
        <w:rPr>
          <w:rFonts w:cs="Times New Roman"/>
          <w:sz w:val="24"/>
          <w:szCs w:val="24"/>
        </w:rPr>
      </w:pPr>
      <w:r w:rsidRPr="00496D75">
        <w:rPr>
          <w:rFonts w:cs="Times New Roman"/>
          <w:sz w:val="24"/>
          <w:szCs w:val="24"/>
        </w:rPr>
        <w:t>Соотносить точку на координатной прямой с соответствующим ей числом</w:t>
      </w:r>
    </w:p>
    <w:p w:rsidR="00496D75" w:rsidRPr="00496D75" w:rsidRDefault="00496D75" w:rsidP="00496D75">
      <w:pPr>
        <w:pStyle w:val="a7"/>
        <w:rPr>
          <w:rFonts w:cs="Times New Roman"/>
          <w:sz w:val="24"/>
          <w:szCs w:val="24"/>
        </w:rPr>
      </w:pPr>
      <w:r w:rsidRPr="00496D75">
        <w:rPr>
          <w:rFonts w:cs="Times New Roman"/>
          <w:sz w:val="24"/>
          <w:szCs w:val="24"/>
        </w:rPr>
        <w:t>и изображать числа точками на координатной прямой, находить модуль числа.</w:t>
      </w:r>
    </w:p>
    <w:p w:rsidR="00496D75" w:rsidRPr="00496D75" w:rsidRDefault="00496D75" w:rsidP="00496D75">
      <w:pPr>
        <w:pStyle w:val="a7"/>
        <w:rPr>
          <w:rFonts w:cs="Times New Roman"/>
          <w:sz w:val="24"/>
          <w:szCs w:val="24"/>
        </w:rPr>
      </w:pPr>
      <w:r w:rsidRPr="00496D75">
        <w:rPr>
          <w:rFonts w:cs="Times New Roman"/>
          <w:sz w:val="24"/>
          <w:szCs w:val="24"/>
        </w:rPr>
        <w:t>Соотносить точки в прямоугольной системе координат с координатами этой точки.</w:t>
      </w:r>
    </w:p>
    <w:p w:rsidR="00496D75" w:rsidRPr="00496D75" w:rsidRDefault="00496D75" w:rsidP="00496D75">
      <w:pPr>
        <w:pStyle w:val="a7"/>
        <w:rPr>
          <w:rFonts w:cs="Times New Roman"/>
          <w:sz w:val="24"/>
          <w:szCs w:val="24"/>
        </w:rPr>
      </w:pPr>
      <w:r w:rsidRPr="00496D75">
        <w:rPr>
          <w:rFonts w:cs="Times New Roman"/>
          <w:sz w:val="24"/>
          <w:szCs w:val="24"/>
        </w:rPr>
        <w:t>Округлять целые числа и десятичные дроби, находить приближения чисел.</w:t>
      </w:r>
    </w:p>
    <w:p w:rsidR="00496D75" w:rsidRPr="00496D75" w:rsidRDefault="00496D75" w:rsidP="00496D75">
      <w:pPr>
        <w:pStyle w:val="a7"/>
        <w:rPr>
          <w:rFonts w:cs="Times New Roman"/>
          <w:sz w:val="24"/>
          <w:szCs w:val="24"/>
        </w:rPr>
      </w:pPr>
      <w:r w:rsidRPr="00496D75">
        <w:rPr>
          <w:rFonts w:cs="Times New Roman"/>
          <w:sz w:val="24"/>
          <w:szCs w:val="24"/>
        </w:rPr>
        <w:tab/>
        <w:t>Числовые и буквенные выражения.</w:t>
      </w:r>
    </w:p>
    <w:p w:rsidR="00496D75" w:rsidRPr="00496D75" w:rsidRDefault="00496D75" w:rsidP="00496D75">
      <w:pPr>
        <w:pStyle w:val="a7"/>
        <w:rPr>
          <w:rFonts w:cs="Times New Roman"/>
          <w:sz w:val="24"/>
          <w:szCs w:val="24"/>
        </w:rPr>
      </w:pPr>
      <w:r w:rsidRPr="00496D75">
        <w:rPr>
          <w:rFonts w:cs="Times New Roman"/>
          <w:sz w:val="24"/>
          <w:szCs w:val="24"/>
        </w:rPr>
        <w:t>Понимать и употреблять термины, связанные с записью степени числа, находить квадрат и куб числа, вычислять значения числовых выражений, содержащих степени.</w:t>
      </w:r>
    </w:p>
    <w:p w:rsidR="00496D75" w:rsidRPr="00496D75" w:rsidRDefault="00496D75" w:rsidP="00496D75">
      <w:pPr>
        <w:pStyle w:val="a7"/>
        <w:rPr>
          <w:rFonts w:cs="Times New Roman"/>
          <w:sz w:val="24"/>
          <w:szCs w:val="24"/>
        </w:rPr>
      </w:pPr>
      <w:r w:rsidRPr="00496D75">
        <w:rPr>
          <w:rFonts w:cs="Times New Roman"/>
          <w:sz w:val="24"/>
          <w:szCs w:val="24"/>
        </w:rPr>
        <w:t>Пользоваться признаками делимости, раскладывать натуральные числа на простые множители.</w:t>
      </w:r>
    </w:p>
    <w:p w:rsidR="00496D75" w:rsidRPr="00496D75" w:rsidRDefault="00496D75" w:rsidP="00496D75">
      <w:pPr>
        <w:pStyle w:val="a7"/>
        <w:rPr>
          <w:rFonts w:cs="Times New Roman"/>
          <w:sz w:val="24"/>
          <w:szCs w:val="24"/>
        </w:rPr>
      </w:pPr>
      <w:r w:rsidRPr="00496D75">
        <w:rPr>
          <w:rFonts w:cs="Times New Roman"/>
          <w:sz w:val="24"/>
          <w:szCs w:val="24"/>
        </w:rPr>
        <w:t>Пользоваться масштабом, составлять пропорции и отношения.</w:t>
      </w:r>
    </w:p>
    <w:p w:rsidR="00496D75" w:rsidRPr="00496D75" w:rsidRDefault="00496D75" w:rsidP="00496D75">
      <w:pPr>
        <w:pStyle w:val="a7"/>
        <w:rPr>
          <w:rFonts w:cs="Times New Roman"/>
          <w:sz w:val="24"/>
          <w:szCs w:val="24"/>
        </w:rPr>
      </w:pPr>
      <w:r w:rsidRPr="00496D75">
        <w:rPr>
          <w:rFonts w:cs="Times New Roman"/>
          <w:sz w:val="24"/>
          <w:szCs w:val="24"/>
        </w:rPr>
        <w:t>Использовать буквы для обозначения чисел при записи математических выражений, составлять буквенные выражения и формулы, находить значения буквенных выражений, осуществляя необходимые подстановки и преобразования.</w:t>
      </w:r>
    </w:p>
    <w:p w:rsidR="00496D75" w:rsidRPr="00496D75" w:rsidRDefault="00496D75" w:rsidP="00496D75">
      <w:pPr>
        <w:pStyle w:val="a7"/>
        <w:rPr>
          <w:rFonts w:cs="Times New Roman"/>
          <w:sz w:val="24"/>
          <w:szCs w:val="24"/>
        </w:rPr>
      </w:pPr>
      <w:r w:rsidRPr="00496D75">
        <w:rPr>
          <w:rFonts w:cs="Times New Roman"/>
          <w:sz w:val="24"/>
          <w:szCs w:val="24"/>
        </w:rPr>
        <w:t>Находить неизвестный компонент равенства.</w:t>
      </w:r>
    </w:p>
    <w:p w:rsidR="00496D75" w:rsidRPr="00496D75" w:rsidRDefault="00496D75" w:rsidP="00496D75">
      <w:pPr>
        <w:pStyle w:val="a7"/>
        <w:rPr>
          <w:rFonts w:cs="Times New Roman"/>
          <w:sz w:val="24"/>
          <w:szCs w:val="24"/>
        </w:rPr>
      </w:pPr>
      <w:r w:rsidRPr="00496D75">
        <w:rPr>
          <w:rFonts w:cs="Times New Roman"/>
          <w:sz w:val="24"/>
          <w:szCs w:val="24"/>
        </w:rPr>
        <w:tab/>
        <w:t>Решение текстовых задач.</w:t>
      </w:r>
    </w:p>
    <w:p w:rsidR="00496D75" w:rsidRPr="00496D75" w:rsidRDefault="00496D75" w:rsidP="00496D75">
      <w:pPr>
        <w:pStyle w:val="a7"/>
        <w:rPr>
          <w:rFonts w:cs="Times New Roman"/>
          <w:sz w:val="24"/>
          <w:szCs w:val="24"/>
        </w:rPr>
      </w:pPr>
      <w:r w:rsidRPr="00496D75">
        <w:rPr>
          <w:rFonts w:cs="Times New Roman"/>
          <w:sz w:val="24"/>
          <w:szCs w:val="24"/>
        </w:rPr>
        <w:t>Решать многошаговые текстовые задачи арифметическим способом.</w:t>
      </w:r>
    </w:p>
    <w:p w:rsidR="00496D75" w:rsidRPr="00496D75" w:rsidRDefault="00496D75" w:rsidP="00496D75">
      <w:pPr>
        <w:pStyle w:val="a7"/>
        <w:rPr>
          <w:rFonts w:cs="Times New Roman"/>
          <w:sz w:val="24"/>
          <w:szCs w:val="24"/>
        </w:rPr>
      </w:pPr>
      <w:r w:rsidRPr="00496D75">
        <w:rPr>
          <w:rFonts w:cs="Times New Roman"/>
          <w:sz w:val="24"/>
          <w:szCs w:val="24"/>
        </w:rPr>
        <w:lastRenderedPageBreak/>
        <w:t>Решать задачи, связанные с отношением, пропорциональностью величин, процентами, решать три основные задачи на дроби и проценты.</w:t>
      </w:r>
    </w:p>
    <w:p w:rsidR="00496D75" w:rsidRPr="00496D75" w:rsidRDefault="00496D75" w:rsidP="00496D75">
      <w:pPr>
        <w:pStyle w:val="a7"/>
        <w:rPr>
          <w:rFonts w:cs="Times New Roman"/>
          <w:sz w:val="24"/>
          <w:szCs w:val="24"/>
        </w:rPr>
      </w:pPr>
      <w:r w:rsidRPr="00496D75">
        <w:rPr>
          <w:rFonts w:cs="Times New Roman"/>
          <w:sz w:val="24"/>
          <w:szCs w:val="24"/>
        </w:rPr>
        <w:t>Решать задачи, содержащие зависимости, связывающие величины: скорость, время, расстояние, цена, количество, стоимость, производительность, время, объёма работы, используя арифметические действия, оценку, прикидку, пользоваться единицами измерения соответствующих величин.</w:t>
      </w:r>
    </w:p>
    <w:p w:rsidR="00496D75" w:rsidRPr="00496D75" w:rsidRDefault="00496D75" w:rsidP="00496D75">
      <w:pPr>
        <w:pStyle w:val="a7"/>
        <w:rPr>
          <w:rFonts w:cs="Times New Roman"/>
          <w:sz w:val="24"/>
          <w:szCs w:val="24"/>
        </w:rPr>
      </w:pPr>
      <w:r w:rsidRPr="00496D75">
        <w:rPr>
          <w:rFonts w:cs="Times New Roman"/>
          <w:sz w:val="24"/>
          <w:szCs w:val="24"/>
        </w:rPr>
        <w:t>Составлять буквенные выражения по условию задачи.</w:t>
      </w:r>
    </w:p>
    <w:p w:rsidR="00496D75" w:rsidRPr="00496D75" w:rsidRDefault="00496D75" w:rsidP="00496D75">
      <w:pPr>
        <w:pStyle w:val="a7"/>
        <w:rPr>
          <w:rFonts w:cs="Times New Roman"/>
          <w:sz w:val="24"/>
          <w:szCs w:val="24"/>
        </w:rPr>
      </w:pPr>
      <w:r w:rsidRPr="00496D75">
        <w:rPr>
          <w:rFonts w:cs="Times New Roman"/>
          <w:sz w:val="24"/>
          <w:szCs w:val="24"/>
        </w:rPr>
        <w:t>Извлекать информацию, представленную в таблицах, на линейной, столбчатой или круговой диаграммах, интерпретировать представленные данные, использовать данные при решении задач.</w:t>
      </w:r>
    </w:p>
    <w:p w:rsidR="00496D75" w:rsidRPr="00496D75" w:rsidRDefault="00496D75" w:rsidP="00496D75">
      <w:pPr>
        <w:pStyle w:val="a7"/>
        <w:rPr>
          <w:rFonts w:cs="Times New Roman"/>
          <w:sz w:val="24"/>
          <w:szCs w:val="24"/>
        </w:rPr>
      </w:pPr>
      <w:r w:rsidRPr="00496D75">
        <w:rPr>
          <w:rFonts w:cs="Times New Roman"/>
          <w:sz w:val="24"/>
          <w:szCs w:val="24"/>
        </w:rPr>
        <w:t>Представлять информацию с помощью таблиц, линейной и столбчатой диаграмм.</w:t>
      </w:r>
    </w:p>
    <w:p w:rsidR="00496D75" w:rsidRPr="00496D75" w:rsidRDefault="00496D75" w:rsidP="00496D75">
      <w:pPr>
        <w:pStyle w:val="a7"/>
        <w:rPr>
          <w:rFonts w:cs="Times New Roman"/>
          <w:sz w:val="24"/>
          <w:szCs w:val="24"/>
        </w:rPr>
      </w:pPr>
      <w:r w:rsidRPr="00496D75">
        <w:rPr>
          <w:rFonts w:cs="Times New Roman"/>
          <w:sz w:val="24"/>
          <w:szCs w:val="24"/>
        </w:rPr>
        <w:tab/>
        <w:t>Наглядная геометрия.</w:t>
      </w:r>
    </w:p>
    <w:p w:rsidR="00496D75" w:rsidRPr="00496D75" w:rsidRDefault="00496D75" w:rsidP="00496D75">
      <w:pPr>
        <w:pStyle w:val="a7"/>
        <w:rPr>
          <w:rFonts w:cs="Times New Roman"/>
          <w:sz w:val="24"/>
          <w:szCs w:val="24"/>
        </w:rPr>
      </w:pPr>
      <w:r w:rsidRPr="00496D75">
        <w:rPr>
          <w:rFonts w:cs="Times New Roman"/>
          <w:sz w:val="24"/>
          <w:szCs w:val="24"/>
        </w:rPr>
        <w:t>Приводить примеры объектов окружающего мира, имеющих форму изученных геометрических плоских и пространственных фигур, примеры равных и симметричных фигур.</w:t>
      </w:r>
    </w:p>
    <w:p w:rsidR="00496D75" w:rsidRPr="00496D75" w:rsidRDefault="00496D75" w:rsidP="00496D75">
      <w:pPr>
        <w:pStyle w:val="a7"/>
        <w:rPr>
          <w:rFonts w:cs="Times New Roman"/>
          <w:sz w:val="24"/>
          <w:szCs w:val="24"/>
        </w:rPr>
      </w:pPr>
      <w:r w:rsidRPr="00496D75">
        <w:rPr>
          <w:rFonts w:cs="Times New Roman"/>
          <w:sz w:val="24"/>
          <w:szCs w:val="24"/>
        </w:rPr>
        <w:t>Изображать с помощью циркуля, линейки, транспортира на нелинованной и клетчатой бумаге изученные плоские геометрические фигуры и конфигурации, симметричные фигуры.</w:t>
      </w:r>
    </w:p>
    <w:p w:rsidR="00496D75" w:rsidRPr="00496D75" w:rsidRDefault="00496D75" w:rsidP="00496D75">
      <w:pPr>
        <w:pStyle w:val="a7"/>
        <w:rPr>
          <w:rFonts w:cs="Times New Roman"/>
          <w:sz w:val="24"/>
          <w:szCs w:val="24"/>
        </w:rPr>
      </w:pPr>
      <w:r w:rsidRPr="00496D75">
        <w:rPr>
          <w:rFonts w:cs="Times New Roman"/>
          <w:sz w:val="24"/>
          <w:szCs w:val="24"/>
        </w:rPr>
        <w:t>Пользоваться геометрическими понятиями: равенство фигур, симметрия, использовать терминологию, связанную с симметрией: ось симметрии, центр симметрии.</w:t>
      </w:r>
    </w:p>
    <w:p w:rsidR="00496D75" w:rsidRPr="00496D75" w:rsidRDefault="00496D75" w:rsidP="00496D75">
      <w:pPr>
        <w:pStyle w:val="a7"/>
        <w:rPr>
          <w:rFonts w:cs="Times New Roman"/>
          <w:sz w:val="24"/>
          <w:szCs w:val="24"/>
        </w:rPr>
      </w:pPr>
      <w:r w:rsidRPr="00496D75">
        <w:rPr>
          <w:rFonts w:cs="Times New Roman"/>
          <w:sz w:val="24"/>
          <w:szCs w:val="24"/>
        </w:rPr>
        <w:t>Находить величины углов измерением с помощью транспортира, строить углы заданной величины, пользоваться при решении задач градусной мерой углов, распознавать на чертежах острый, прямой, развёрнутый и тупой углы.</w:t>
      </w:r>
    </w:p>
    <w:p w:rsidR="00496D75" w:rsidRPr="00496D75" w:rsidRDefault="00496D75" w:rsidP="00496D75">
      <w:pPr>
        <w:pStyle w:val="a7"/>
        <w:rPr>
          <w:rFonts w:cs="Times New Roman"/>
          <w:sz w:val="24"/>
          <w:szCs w:val="24"/>
        </w:rPr>
      </w:pPr>
      <w:r w:rsidRPr="00496D75">
        <w:rPr>
          <w:rFonts w:cs="Times New Roman"/>
          <w:sz w:val="24"/>
          <w:szCs w:val="24"/>
        </w:rPr>
        <w:t>Вычислять длину ломаной, периметр многоугольника, пользоваться единицами измерения длины, выражать одни единицы измерения длины через другие.</w:t>
      </w:r>
    </w:p>
    <w:p w:rsidR="00496D75" w:rsidRPr="00496D75" w:rsidRDefault="00496D75" w:rsidP="00496D75">
      <w:pPr>
        <w:pStyle w:val="a7"/>
        <w:rPr>
          <w:rFonts w:cs="Times New Roman"/>
          <w:sz w:val="24"/>
          <w:szCs w:val="24"/>
        </w:rPr>
      </w:pPr>
      <w:r w:rsidRPr="00496D75">
        <w:rPr>
          <w:rFonts w:cs="Times New Roman"/>
          <w:sz w:val="24"/>
          <w:szCs w:val="24"/>
        </w:rPr>
        <w:t>Находить, используя чертёжные инструменты, расстояния: между двумя точками, от точки до прямой, длину пути на квадратной сетке.</w:t>
      </w:r>
    </w:p>
    <w:p w:rsidR="00496D75" w:rsidRPr="00496D75" w:rsidRDefault="00496D75" w:rsidP="00496D75">
      <w:pPr>
        <w:pStyle w:val="a7"/>
        <w:rPr>
          <w:rFonts w:cs="Times New Roman"/>
          <w:sz w:val="24"/>
          <w:szCs w:val="24"/>
        </w:rPr>
      </w:pPr>
      <w:r w:rsidRPr="00496D75">
        <w:rPr>
          <w:rFonts w:cs="Times New Roman"/>
          <w:sz w:val="24"/>
          <w:szCs w:val="24"/>
        </w:rPr>
        <w:t>Вычислять площадь фигур, составленных из прямоугольников, использовать разбиение на прямоугольники, на равные фигуры, достраивание до прямоугольника, пользоваться основными единицами измерения площади, выражать одни единицы измерения площади через другие.</w:t>
      </w:r>
    </w:p>
    <w:p w:rsidR="00496D75" w:rsidRPr="00496D75" w:rsidRDefault="00496D75" w:rsidP="00496D75">
      <w:pPr>
        <w:pStyle w:val="a7"/>
        <w:rPr>
          <w:rFonts w:cs="Times New Roman"/>
          <w:sz w:val="24"/>
          <w:szCs w:val="24"/>
        </w:rPr>
      </w:pPr>
      <w:r w:rsidRPr="00496D75">
        <w:rPr>
          <w:rFonts w:cs="Times New Roman"/>
          <w:sz w:val="24"/>
          <w:szCs w:val="24"/>
        </w:rPr>
        <w:t>Распознавать на моделях и изображениях пирамиду, конус, цилиндр, использовать терминологию: вершина, ребро, грань, основание, развёртка.</w:t>
      </w:r>
    </w:p>
    <w:p w:rsidR="00496D75" w:rsidRPr="00496D75" w:rsidRDefault="00496D75" w:rsidP="00496D75">
      <w:pPr>
        <w:pStyle w:val="a7"/>
        <w:rPr>
          <w:rFonts w:cs="Times New Roman"/>
          <w:sz w:val="24"/>
          <w:szCs w:val="24"/>
        </w:rPr>
      </w:pPr>
      <w:r w:rsidRPr="00496D75">
        <w:rPr>
          <w:rFonts w:cs="Times New Roman"/>
          <w:sz w:val="24"/>
          <w:szCs w:val="24"/>
        </w:rPr>
        <w:t>Изображать на клетчатой бумаге прямоугольный параллелепипед.</w:t>
      </w:r>
    </w:p>
    <w:p w:rsidR="00496D75" w:rsidRPr="00496D75" w:rsidRDefault="00496D75" w:rsidP="00496D75">
      <w:pPr>
        <w:pStyle w:val="a7"/>
        <w:rPr>
          <w:rFonts w:cs="Times New Roman"/>
          <w:sz w:val="24"/>
          <w:szCs w:val="24"/>
        </w:rPr>
      </w:pPr>
      <w:r w:rsidRPr="00496D75">
        <w:rPr>
          <w:rFonts w:cs="Times New Roman"/>
          <w:sz w:val="24"/>
          <w:szCs w:val="24"/>
        </w:rPr>
        <w:t>Вычислять объём прямоугольного параллелепипеда, куба, пользоваться основными единицами измерения объёма;</w:t>
      </w:r>
    </w:p>
    <w:p w:rsidR="00496D75" w:rsidRPr="00496D75" w:rsidRDefault="00496D75" w:rsidP="00496D75">
      <w:pPr>
        <w:pStyle w:val="a7"/>
        <w:rPr>
          <w:rFonts w:cs="Times New Roman"/>
          <w:sz w:val="24"/>
          <w:szCs w:val="24"/>
        </w:rPr>
      </w:pPr>
      <w:r w:rsidRPr="00496D75">
        <w:rPr>
          <w:rFonts w:cs="Times New Roman"/>
          <w:sz w:val="24"/>
          <w:szCs w:val="24"/>
        </w:rPr>
        <w:t>Решать несложные задачи на нахождение геометрических величин в практических ситуациях.</w:t>
      </w:r>
    </w:p>
    <w:p w:rsidR="00125EB6" w:rsidRDefault="00125EB6" w:rsidP="00125EB6">
      <w:pPr>
        <w:pStyle w:val="a7"/>
        <w:ind w:firstLine="0"/>
        <w:rPr>
          <w:rFonts w:cs="Times New Roman"/>
          <w:sz w:val="24"/>
          <w:szCs w:val="24"/>
        </w:rPr>
      </w:pPr>
    </w:p>
    <w:p w:rsidR="00125EB6" w:rsidRDefault="00125EB6" w:rsidP="00125EB6">
      <w:pPr>
        <w:pStyle w:val="a7"/>
        <w:ind w:firstLine="0"/>
        <w:rPr>
          <w:rFonts w:cs="Times New Roman"/>
          <w:sz w:val="24"/>
          <w:szCs w:val="24"/>
        </w:rPr>
      </w:pPr>
    </w:p>
    <w:p w:rsidR="0092781F" w:rsidRDefault="0092781F" w:rsidP="00496D75">
      <w:pPr>
        <w:pStyle w:val="a7"/>
        <w:rPr>
          <w:rFonts w:cs="Times New Roman"/>
          <w:sz w:val="24"/>
          <w:szCs w:val="24"/>
        </w:rPr>
      </w:pPr>
    </w:p>
    <w:p w:rsidR="00125EB6" w:rsidRDefault="00125EB6" w:rsidP="00125EB6">
      <w:pPr>
        <w:spacing w:after="160" w:line="259" w:lineRule="auto"/>
        <w:ind w:firstLine="0"/>
        <w:jc w:val="center"/>
        <w:rPr>
          <w:rFonts w:eastAsiaTheme="minorHAnsi" w:cs="Times New Roman"/>
          <w:b/>
          <w:sz w:val="24"/>
          <w:szCs w:val="24"/>
          <w:lang w:eastAsia="en-US"/>
        </w:rPr>
      </w:pPr>
      <w:proofErr w:type="gramStart"/>
      <w:r w:rsidRPr="00125EB6">
        <w:rPr>
          <w:rFonts w:eastAsiaTheme="minorHAnsi" w:cs="Times New Roman"/>
          <w:b/>
          <w:sz w:val="24"/>
          <w:szCs w:val="24"/>
          <w:lang w:eastAsia="en-US"/>
        </w:rPr>
        <w:t>ТЕМАТИЧЕСКОЕ  ПЛАНИРОВАНИЕ</w:t>
      </w:r>
      <w:proofErr w:type="gramEnd"/>
      <w:r w:rsidRPr="00125EB6">
        <w:rPr>
          <w:rFonts w:eastAsiaTheme="minorHAnsi" w:cs="Times New Roman"/>
          <w:b/>
          <w:sz w:val="24"/>
          <w:szCs w:val="24"/>
          <w:lang w:eastAsia="en-US"/>
        </w:rPr>
        <w:t xml:space="preserve">  5 КЛАСС</w:t>
      </w:r>
    </w:p>
    <w:p w:rsidR="00125EB6" w:rsidRPr="00125EB6" w:rsidRDefault="00125EB6" w:rsidP="00125EB6">
      <w:pPr>
        <w:spacing w:after="160" w:line="259" w:lineRule="auto"/>
        <w:ind w:firstLine="0"/>
        <w:jc w:val="center"/>
        <w:rPr>
          <w:rFonts w:eastAsiaTheme="minorHAnsi" w:cs="Times New Roman"/>
          <w:b/>
          <w:sz w:val="24"/>
          <w:szCs w:val="24"/>
          <w:lang w:eastAsia="en-US"/>
        </w:rPr>
      </w:pPr>
    </w:p>
    <w:tbl>
      <w:tblPr>
        <w:tblStyle w:val="53"/>
        <w:tblW w:w="10326" w:type="dxa"/>
        <w:tblLayout w:type="fixed"/>
        <w:tblLook w:val="04A0" w:firstRow="1" w:lastRow="0" w:firstColumn="1" w:lastColumn="0" w:noHBand="0" w:noVBand="1"/>
      </w:tblPr>
      <w:tblGrid>
        <w:gridCol w:w="771"/>
        <w:gridCol w:w="2343"/>
        <w:gridCol w:w="759"/>
        <w:gridCol w:w="1208"/>
        <w:gridCol w:w="1418"/>
        <w:gridCol w:w="3827"/>
      </w:tblGrid>
      <w:tr w:rsidR="00125EB6" w:rsidRPr="00125EB6" w:rsidTr="008D7726">
        <w:trPr>
          <w:trHeight w:val="321"/>
        </w:trPr>
        <w:tc>
          <w:tcPr>
            <w:tcW w:w="771" w:type="dxa"/>
            <w:vMerge w:val="restart"/>
          </w:tcPr>
          <w:p w:rsidR="00125EB6" w:rsidRPr="00125EB6" w:rsidRDefault="00125EB6" w:rsidP="00125EB6">
            <w:pPr>
              <w:spacing w:line="240" w:lineRule="auto"/>
              <w:ind w:firstLine="0"/>
              <w:jc w:val="center"/>
              <w:rPr>
                <w:rFonts w:eastAsiaTheme="minorHAnsi" w:cs="Times New Roman"/>
                <w:b/>
                <w:sz w:val="24"/>
                <w:szCs w:val="24"/>
                <w:lang w:eastAsia="en-US"/>
              </w:rPr>
            </w:pPr>
            <w:r w:rsidRPr="00125EB6">
              <w:rPr>
                <w:rFonts w:eastAsiaTheme="minorHAnsi" w:cs="Times New Roman"/>
                <w:b/>
                <w:sz w:val="24"/>
                <w:szCs w:val="24"/>
                <w:lang w:eastAsia="en-US"/>
              </w:rPr>
              <w:t>№п/п</w:t>
            </w:r>
          </w:p>
        </w:tc>
        <w:tc>
          <w:tcPr>
            <w:tcW w:w="2343" w:type="dxa"/>
            <w:vMerge w:val="restart"/>
          </w:tcPr>
          <w:p w:rsidR="00125EB6" w:rsidRPr="00125EB6" w:rsidRDefault="00125EB6" w:rsidP="00125EB6">
            <w:pPr>
              <w:spacing w:line="240" w:lineRule="auto"/>
              <w:ind w:firstLine="0"/>
              <w:jc w:val="center"/>
              <w:rPr>
                <w:rFonts w:eastAsiaTheme="minorHAnsi" w:cs="Times New Roman"/>
                <w:b/>
                <w:sz w:val="24"/>
                <w:szCs w:val="24"/>
                <w:lang w:eastAsia="en-US"/>
              </w:rPr>
            </w:pPr>
            <w:r w:rsidRPr="00125EB6">
              <w:rPr>
                <w:rFonts w:eastAsiaTheme="minorHAnsi" w:cs="Times New Roman"/>
                <w:b/>
                <w:sz w:val="24"/>
                <w:szCs w:val="24"/>
                <w:lang w:eastAsia="en-US"/>
              </w:rPr>
              <w:t>Наименование разделов и тем программы</w:t>
            </w:r>
          </w:p>
        </w:tc>
        <w:tc>
          <w:tcPr>
            <w:tcW w:w="3385" w:type="dxa"/>
            <w:gridSpan w:val="3"/>
          </w:tcPr>
          <w:p w:rsidR="00125EB6" w:rsidRPr="00125EB6" w:rsidRDefault="00125EB6" w:rsidP="00125EB6">
            <w:pPr>
              <w:spacing w:line="240" w:lineRule="auto"/>
              <w:ind w:firstLine="0"/>
              <w:jc w:val="center"/>
              <w:rPr>
                <w:rFonts w:eastAsiaTheme="minorHAnsi" w:cs="Times New Roman"/>
                <w:b/>
                <w:sz w:val="24"/>
                <w:szCs w:val="24"/>
                <w:lang w:eastAsia="en-US"/>
              </w:rPr>
            </w:pPr>
            <w:r w:rsidRPr="00125EB6">
              <w:rPr>
                <w:rFonts w:eastAsiaTheme="minorHAnsi" w:cs="Times New Roman"/>
                <w:b/>
                <w:sz w:val="24"/>
                <w:szCs w:val="24"/>
                <w:lang w:eastAsia="en-US"/>
              </w:rPr>
              <w:t>Количество часов</w:t>
            </w:r>
          </w:p>
        </w:tc>
        <w:tc>
          <w:tcPr>
            <w:tcW w:w="3827" w:type="dxa"/>
            <w:vMerge w:val="restart"/>
          </w:tcPr>
          <w:p w:rsidR="00125EB6" w:rsidRPr="00125EB6" w:rsidRDefault="00125EB6" w:rsidP="00125EB6">
            <w:pPr>
              <w:spacing w:line="240" w:lineRule="auto"/>
              <w:ind w:firstLine="0"/>
              <w:jc w:val="center"/>
              <w:rPr>
                <w:rFonts w:eastAsiaTheme="minorHAnsi" w:cs="Times New Roman"/>
                <w:b/>
                <w:sz w:val="24"/>
                <w:szCs w:val="24"/>
                <w:lang w:eastAsia="en-US"/>
              </w:rPr>
            </w:pPr>
            <w:r w:rsidRPr="00125EB6">
              <w:rPr>
                <w:rFonts w:eastAsiaTheme="minorHAnsi" w:cs="Times New Roman"/>
                <w:b/>
                <w:sz w:val="24"/>
                <w:szCs w:val="24"/>
                <w:lang w:eastAsia="en-US"/>
              </w:rPr>
              <w:t>Электронные (цифровые) образовательные ресурсы</w:t>
            </w:r>
          </w:p>
        </w:tc>
      </w:tr>
      <w:tr w:rsidR="00125EB6" w:rsidRPr="00125EB6" w:rsidTr="008D7726">
        <w:trPr>
          <w:trHeight w:val="357"/>
        </w:trPr>
        <w:tc>
          <w:tcPr>
            <w:tcW w:w="771" w:type="dxa"/>
            <w:vMerge/>
          </w:tcPr>
          <w:p w:rsidR="00125EB6" w:rsidRPr="00125EB6" w:rsidRDefault="00125EB6" w:rsidP="00125EB6">
            <w:pPr>
              <w:spacing w:line="240" w:lineRule="auto"/>
              <w:ind w:firstLine="0"/>
              <w:jc w:val="center"/>
              <w:rPr>
                <w:rFonts w:eastAsiaTheme="minorHAnsi" w:cs="Times New Roman"/>
                <w:b/>
                <w:sz w:val="24"/>
                <w:szCs w:val="24"/>
                <w:lang w:eastAsia="en-US"/>
              </w:rPr>
            </w:pPr>
          </w:p>
        </w:tc>
        <w:tc>
          <w:tcPr>
            <w:tcW w:w="2343" w:type="dxa"/>
            <w:vMerge/>
          </w:tcPr>
          <w:p w:rsidR="00125EB6" w:rsidRPr="00125EB6" w:rsidRDefault="00125EB6" w:rsidP="00125EB6">
            <w:pPr>
              <w:spacing w:line="240" w:lineRule="auto"/>
              <w:ind w:firstLine="0"/>
              <w:jc w:val="center"/>
              <w:rPr>
                <w:rFonts w:eastAsiaTheme="minorHAnsi" w:cs="Times New Roman"/>
                <w:b/>
                <w:sz w:val="24"/>
                <w:szCs w:val="24"/>
                <w:lang w:eastAsia="en-US"/>
              </w:rPr>
            </w:pPr>
          </w:p>
        </w:tc>
        <w:tc>
          <w:tcPr>
            <w:tcW w:w="759" w:type="dxa"/>
          </w:tcPr>
          <w:p w:rsidR="00125EB6" w:rsidRPr="00125EB6" w:rsidRDefault="00125EB6" w:rsidP="00125EB6">
            <w:pPr>
              <w:spacing w:line="240" w:lineRule="auto"/>
              <w:ind w:firstLine="0"/>
              <w:jc w:val="center"/>
              <w:rPr>
                <w:rFonts w:eastAsiaTheme="minorHAnsi" w:cs="Times New Roman"/>
                <w:b/>
                <w:sz w:val="24"/>
                <w:szCs w:val="24"/>
                <w:lang w:eastAsia="en-US"/>
              </w:rPr>
            </w:pPr>
            <w:r w:rsidRPr="00125EB6">
              <w:rPr>
                <w:rFonts w:eastAsiaTheme="minorHAnsi" w:cs="Times New Roman"/>
                <w:b/>
                <w:sz w:val="24"/>
                <w:szCs w:val="24"/>
                <w:lang w:eastAsia="en-US"/>
              </w:rPr>
              <w:t>всего</w:t>
            </w:r>
          </w:p>
        </w:tc>
        <w:tc>
          <w:tcPr>
            <w:tcW w:w="1208" w:type="dxa"/>
          </w:tcPr>
          <w:p w:rsidR="00125EB6" w:rsidRPr="00125EB6" w:rsidRDefault="00125EB6" w:rsidP="00125EB6">
            <w:pPr>
              <w:spacing w:line="240" w:lineRule="auto"/>
              <w:ind w:firstLine="0"/>
              <w:jc w:val="center"/>
              <w:rPr>
                <w:rFonts w:eastAsiaTheme="minorHAnsi" w:cs="Times New Roman"/>
                <w:b/>
                <w:sz w:val="24"/>
                <w:szCs w:val="24"/>
                <w:lang w:eastAsia="en-US"/>
              </w:rPr>
            </w:pPr>
            <w:r w:rsidRPr="00125EB6">
              <w:rPr>
                <w:rFonts w:eastAsiaTheme="minorHAnsi" w:cs="Times New Roman"/>
                <w:b/>
                <w:sz w:val="24"/>
                <w:szCs w:val="24"/>
                <w:lang w:eastAsia="en-US"/>
              </w:rPr>
              <w:t xml:space="preserve">Контрольные </w:t>
            </w:r>
          </w:p>
          <w:p w:rsidR="00125EB6" w:rsidRPr="00125EB6" w:rsidRDefault="00125EB6" w:rsidP="00125EB6">
            <w:pPr>
              <w:spacing w:line="240" w:lineRule="auto"/>
              <w:ind w:firstLine="0"/>
              <w:jc w:val="center"/>
              <w:rPr>
                <w:rFonts w:eastAsiaTheme="minorHAnsi" w:cs="Times New Roman"/>
                <w:b/>
                <w:sz w:val="24"/>
                <w:szCs w:val="24"/>
                <w:lang w:eastAsia="en-US"/>
              </w:rPr>
            </w:pPr>
            <w:r w:rsidRPr="00125EB6">
              <w:rPr>
                <w:rFonts w:eastAsiaTheme="minorHAnsi" w:cs="Times New Roman"/>
                <w:b/>
                <w:sz w:val="24"/>
                <w:szCs w:val="24"/>
                <w:lang w:eastAsia="en-US"/>
              </w:rPr>
              <w:t>работы</w:t>
            </w:r>
          </w:p>
        </w:tc>
        <w:tc>
          <w:tcPr>
            <w:tcW w:w="1418" w:type="dxa"/>
          </w:tcPr>
          <w:p w:rsidR="00125EB6" w:rsidRPr="00125EB6" w:rsidRDefault="00125EB6" w:rsidP="00125EB6">
            <w:pPr>
              <w:spacing w:line="240" w:lineRule="auto"/>
              <w:ind w:firstLine="0"/>
              <w:jc w:val="center"/>
              <w:rPr>
                <w:rFonts w:eastAsiaTheme="minorHAnsi" w:cs="Times New Roman"/>
                <w:b/>
                <w:sz w:val="24"/>
                <w:szCs w:val="24"/>
                <w:lang w:eastAsia="en-US"/>
              </w:rPr>
            </w:pPr>
            <w:r w:rsidRPr="00125EB6">
              <w:rPr>
                <w:rFonts w:eastAsiaTheme="minorHAnsi" w:cs="Times New Roman"/>
                <w:b/>
                <w:sz w:val="24"/>
                <w:szCs w:val="24"/>
                <w:lang w:eastAsia="en-US"/>
              </w:rPr>
              <w:t>Практические работы</w:t>
            </w:r>
          </w:p>
        </w:tc>
        <w:tc>
          <w:tcPr>
            <w:tcW w:w="3827" w:type="dxa"/>
            <w:vMerge/>
          </w:tcPr>
          <w:p w:rsidR="00125EB6" w:rsidRPr="00125EB6" w:rsidRDefault="00125EB6" w:rsidP="00125EB6">
            <w:pPr>
              <w:spacing w:line="240" w:lineRule="auto"/>
              <w:ind w:firstLine="0"/>
              <w:jc w:val="center"/>
              <w:rPr>
                <w:rFonts w:eastAsiaTheme="minorHAnsi" w:cs="Times New Roman"/>
                <w:b/>
                <w:sz w:val="24"/>
                <w:szCs w:val="24"/>
                <w:lang w:eastAsia="en-US"/>
              </w:rPr>
            </w:pPr>
          </w:p>
        </w:tc>
      </w:tr>
      <w:tr w:rsidR="00125EB6" w:rsidRPr="00125EB6" w:rsidTr="008D7726">
        <w:trPr>
          <w:trHeight w:val="585"/>
        </w:trPr>
        <w:tc>
          <w:tcPr>
            <w:tcW w:w="771" w:type="dxa"/>
          </w:tcPr>
          <w:p w:rsidR="00125EB6" w:rsidRPr="00125EB6" w:rsidRDefault="00125EB6" w:rsidP="00125EB6">
            <w:pPr>
              <w:spacing w:line="240" w:lineRule="auto"/>
              <w:ind w:firstLine="0"/>
              <w:jc w:val="center"/>
              <w:rPr>
                <w:rFonts w:eastAsiaTheme="minorHAnsi" w:cs="Times New Roman"/>
                <w:b/>
                <w:sz w:val="24"/>
                <w:szCs w:val="24"/>
                <w:lang w:eastAsia="en-US"/>
              </w:rPr>
            </w:pPr>
            <w:r w:rsidRPr="00125EB6">
              <w:rPr>
                <w:rFonts w:eastAsiaTheme="minorHAnsi" w:cs="Times New Roman"/>
                <w:b/>
                <w:sz w:val="24"/>
                <w:szCs w:val="24"/>
                <w:lang w:eastAsia="en-US"/>
              </w:rPr>
              <w:t>1</w:t>
            </w:r>
          </w:p>
        </w:tc>
        <w:tc>
          <w:tcPr>
            <w:tcW w:w="2343" w:type="dxa"/>
          </w:tcPr>
          <w:p w:rsidR="00125EB6" w:rsidRPr="00125EB6" w:rsidRDefault="00125EB6" w:rsidP="00125EB6">
            <w:pPr>
              <w:spacing w:line="240" w:lineRule="auto"/>
              <w:ind w:firstLine="0"/>
              <w:jc w:val="left"/>
              <w:rPr>
                <w:rFonts w:eastAsiaTheme="minorHAnsi" w:cs="Times New Roman"/>
                <w:sz w:val="24"/>
                <w:szCs w:val="24"/>
                <w:lang w:eastAsia="en-US"/>
              </w:rPr>
            </w:pPr>
            <w:r w:rsidRPr="00125EB6">
              <w:rPr>
                <w:rFonts w:eastAsiaTheme="minorHAnsi" w:cs="Times New Roman"/>
                <w:sz w:val="24"/>
                <w:szCs w:val="24"/>
                <w:lang w:eastAsia="en-US"/>
              </w:rPr>
              <w:t>Натуральные числа. Действия с натуральными числами</w:t>
            </w:r>
          </w:p>
        </w:tc>
        <w:tc>
          <w:tcPr>
            <w:tcW w:w="759" w:type="dxa"/>
          </w:tcPr>
          <w:p w:rsidR="00125EB6" w:rsidRPr="00125EB6" w:rsidRDefault="00125EB6" w:rsidP="00125EB6">
            <w:pPr>
              <w:spacing w:line="240" w:lineRule="auto"/>
              <w:ind w:firstLine="0"/>
              <w:jc w:val="center"/>
              <w:rPr>
                <w:rFonts w:eastAsiaTheme="minorHAnsi" w:cs="Times New Roman"/>
                <w:b/>
                <w:sz w:val="24"/>
                <w:szCs w:val="24"/>
                <w:lang w:eastAsia="en-US"/>
              </w:rPr>
            </w:pPr>
            <w:r w:rsidRPr="00125EB6">
              <w:rPr>
                <w:rFonts w:eastAsiaTheme="minorHAnsi" w:cs="Times New Roman"/>
                <w:b/>
                <w:sz w:val="24"/>
                <w:szCs w:val="24"/>
                <w:lang w:eastAsia="en-US"/>
              </w:rPr>
              <w:t>49</w:t>
            </w:r>
          </w:p>
        </w:tc>
        <w:tc>
          <w:tcPr>
            <w:tcW w:w="1208" w:type="dxa"/>
          </w:tcPr>
          <w:p w:rsidR="00125EB6" w:rsidRPr="00125EB6" w:rsidRDefault="00125EB6" w:rsidP="00125EB6">
            <w:pPr>
              <w:spacing w:line="240" w:lineRule="auto"/>
              <w:ind w:firstLine="0"/>
              <w:jc w:val="center"/>
              <w:rPr>
                <w:rFonts w:eastAsiaTheme="minorHAnsi" w:cs="Times New Roman"/>
                <w:b/>
                <w:sz w:val="24"/>
                <w:szCs w:val="24"/>
                <w:lang w:eastAsia="en-US"/>
              </w:rPr>
            </w:pPr>
            <w:r w:rsidRPr="00125EB6">
              <w:rPr>
                <w:rFonts w:eastAsiaTheme="minorHAnsi" w:cs="Times New Roman"/>
                <w:b/>
                <w:sz w:val="24"/>
                <w:szCs w:val="24"/>
                <w:lang w:eastAsia="en-US"/>
              </w:rPr>
              <w:t>3</w:t>
            </w:r>
          </w:p>
        </w:tc>
        <w:tc>
          <w:tcPr>
            <w:tcW w:w="1418" w:type="dxa"/>
          </w:tcPr>
          <w:p w:rsidR="00125EB6" w:rsidRPr="00125EB6" w:rsidRDefault="00125EB6" w:rsidP="00125EB6">
            <w:pPr>
              <w:spacing w:line="240" w:lineRule="auto"/>
              <w:ind w:firstLine="0"/>
              <w:jc w:val="center"/>
              <w:rPr>
                <w:rFonts w:eastAsiaTheme="minorHAnsi" w:cs="Times New Roman"/>
                <w:b/>
                <w:sz w:val="24"/>
                <w:szCs w:val="24"/>
                <w:lang w:eastAsia="en-US"/>
              </w:rPr>
            </w:pPr>
          </w:p>
        </w:tc>
        <w:tc>
          <w:tcPr>
            <w:tcW w:w="3827" w:type="dxa"/>
          </w:tcPr>
          <w:p w:rsidR="00125EB6" w:rsidRPr="00125EB6" w:rsidRDefault="00125EB6" w:rsidP="00125EB6">
            <w:pPr>
              <w:spacing w:line="240" w:lineRule="auto"/>
              <w:ind w:firstLine="0"/>
              <w:jc w:val="left"/>
              <w:rPr>
                <w:rFonts w:eastAsiaTheme="minorHAnsi" w:cs="Times New Roman"/>
                <w:sz w:val="24"/>
                <w:szCs w:val="24"/>
                <w:lang w:eastAsia="en-US"/>
              </w:rPr>
            </w:pPr>
            <w:r w:rsidRPr="00125EB6">
              <w:rPr>
                <w:rFonts w:eastAsia="Times New Roman" w:cs="Times New Roman"/>
                <w:color w:val="000000"/>
                <w:sz w:val="24"/>
                <w:szCs w:val="24"/>
              </w:rPr>
              <w:t>Б</w:t>
            </w:r>
            <w:r w:rsidRPr="00125EB6">
              <w:rPr>
                <w:rFonts w:eastAsia="Times New Roman" w:cs="Times New Roman"/>
                <w:color w:val="000000"/>
                <w:w w:val="99"/>
                <w:sz w:val="24"/>
                <w:szCs w:val="24"/>
              </w:rPr>
              <w:t>и</w:t>
            </w:r>
            <w:r w:rsidRPr="00125EB6">
              <w:rPr>
                <w:rFonts w:eastAsia="Times New Roman" w:cs="Times New Roman"/>
                <w:color w:val="000000"/>
                <w:sz w:val="24"/>
                <w:szCs w:val="24"/>
              </w:rPr>
              <w:t>б</w:t>
            </w:r>
            <w:r w:rsidRPr="00125EB6">
              <w:rPr>
                <w:rFonts w:eastAsia="Times New Roman" w:cs="Times New Roman"/>
                <w:color w:val="000000"/>
                <w:w w:val="99"/>
                <w:sz w:val="24"/>
                <w:szCs w:val="24"/>
              </w:rPr>
              <w:t>л</w:t>
            </w:r>
            <w:r w:rsidRPr="00125EB6">
              <w:rPr>
                <w:rFonts w:eastAsia="Times New Roman" w:cs="Times New Roman"/>
                <w:color w:val="000000"/>
                <w:spacing w:val="1"/>
                <w:w w:val="99"/>
                <w:sz w:val="24"/>
                <w:szCs w:val="24"/>
              </w:rPr>
              <w:t>и</w:t>
            </w:r>
            <w:r w:rsidRPr="00125EB6">
              <w:rPr>
                <w:rFonts w:eastAsia="Times New Roman" w:cs="Times New Roman"/>
                <w:color w:val="000000"/>
                <w:sz w:val="24"/>
                <w:szCs w:val="24"/>
              </w:rPr>
              <w:t xml:space="preserve">отека ЦОК </w:t>
            </w:r>
            <w:hyperlink r:id="rId521">
              <w:r w:rsidRPr="00125EB6">
                <w:rPr>
                  <w:rFonts w:eastAsia="Times New Roman" w:cs="Times New Roman"/>
                  <w:color w:val="0000FF"/>
                  <w:sz w:val="24"/>
                  <w:szCs w:val="24"/>
                  <w:u w:val="single"/>
                </w:rPr>
                <w:t>h</w:t>
              </w:r>
              <w:r w:rsidRPr="00125EB6">
                <w:rPr>
                  <w:rFonts w:eastAsia="Times New Roman" w:cs="Times New Roman"/>
                  <w:color w:val="0000FF"/>
                  <w:spacing w:val="1"/>
                  <w:w w:val="101"/>
                  <w:sz w:val="24"/>
                  <w:szCs w:val="24"/>
                  <w:u w:val="single"/>
                </w:rPr>
                <w:t>tt</w:t>
              </w:r>
              <w:r w:rsidRPr="00125EB6">
                <w:rPr>
                  <w:rFonts w:eastAsia="Times New Roman" w:cs="Times New Roman"/>
                  <w:color w:val="0000FF"/>
                  <w:spacing w:val="-1"/>
                  <w:sz w:val="24"/>
                  <w:szCs w:val="24"/>
                  <w:u w:val="single"/>
                </w:rPr>
                <w:t>p</w:t>
              </w:r>
              <w:r w:rsidRPr="00125EB6">
                <w:rPr>
                  <w:rFonts w:eastAsia="Times New Roman" w:cs="Times New Roman"/>
                  <w:color w:val="0000FF"/>
                  <w:sz w:val="24"/>
                  <w:szCs w:val="24"/>
                  <w:u w:val="single"/>
                </w:rPr>
                <w:t>s</w:t>
              </w:r>
              <w:r w:rsidRPr="00125EB6">
                <w:rPr>
                  <w:rFonts w:eastAsia="Times New Roman" w:cs="Times New Roman"/>
                  <w:color w:val="0000FF"/>
                  <w:w w:val="101"/>
                  <w:sz w:val="24"/>
                  <w:szCs w:val="24"/>
                  <w:u w:val="single"/>
                </w:rPr>
                <w:t>://</w:t>
              </w:r>
              <w:r w:rsidRPr="00125EB6">
                <w:rPr>
                  <w:rFonts w:eastAsia="Times New Roman" w:cs="Times New Roman"/>
                  <w:color w:val="0000FF"/>
                  <w:sz w:val="24"/>
                  <w:szCs w:val="24"/>
                  <w:u w:val="single"/>
                </w:rPr>
                <w:t>m.</w:t>
              </w:r>
              <w:r w:rsidRPr="00125EB6">
                <w:rPr>
                  <w:rFonts w:eastAsia="Times New Roman" w:cs="Times New Roman"/>
                  <w:color w:val="0000FF"/>
                  <w:spacing w:val="-1"/>
                  <w:w w:val="101"/>
                  <w:sz w:val="24"/>
                  <w:szCs w:val="24"/>
                  <w:u w:val="single"/>
                </w:rPr>
                <w:t>e</w:t>
              </w:r>
              <w:r w:rsidRPr="00125EB6">
                <w:rPr>
                  <w:rFonts w:eastAsia="Times New Roman" w:cs="Times New Roman"/>
                  <w:color w:val="0000FF"/>
                  <w:sz w:val="24"/>
                  <w:szCs w:val="24"/>
                  <w:u w:val="single"/>
                </w:rPr>
                <w:t>dsoo.ru</w:t>
              </w:r>
              <w:r w:rsidRPr="00125EB6">
                <w:rPr>
                  <w:rFonts w:eastAsia="Times New Roman" w:cs="Times New Roman"/>
                  <w:color w:val="0000FF"/>
                  <w:spacing w:val="-1"/>
                  <w:w w:val="101"/>
                  <w:sz w:val="24"/>
                  <w:szCs w:val="24"/>
                  <w:u w:val="single"/>
                </w:rPr>
                <w:t>/</w:t>
              </w:r>
              <w:r w:rsidRPr="00125EB6">
                <w:rPr>
                  <w:rFonts w:eastAsia="Times New Roman" w:cs="Times New Roman"/>
                  <w:color w:val="0000FF"/>
                  <w:sz w:val="24"/>
                  <w:szCs w:val="24"/>
                  <w:u w:val="single"/>
                </w:rPr>
                <w:t>7f4</w:t>
              </w:r>
              <w:r w:rsidRPr="00125EB6">
                <w:rPr>
                  <w:rFonts w:eastAsia="Times New Roman" w:cs="Times New Roman"/>
                  <w:color w:val="0000FF"/>
                  <w:spacing w:val="-1"/>
                  <w:sz w:val="24"/>
                  <w:szCs w:val="24"/>
                  <w:u w:val="single"/>
                </w:rPr>
                <w:t>1</w:t>
              </w:r>
              <w:r w:rsidRPr="00125EB6">
                <w:rPr>
                  <w:rFonts w:eastAsia="Times New Roman" w:cs="Times New Roman"/>
                  <w:color w:val="0000FF"/>
                  <w:sz w:val="24"/>
                  <w:szCs w:val="24"/>
                  <w:u w:val="single"/>
                </w:rPr>
                <w:t>31</w:t>
              </w:r>
              <w:r w:rsidRPr="00125EB6">
                <w:rPr>
                  <w:rFonts w:eastAsia="Times New Roman" w:cs="Times New Roman"/>
                  <w:color w:val="0000FF"/>
                  <w:spacing w:val="-1"/>
                  <w:w w:val="101"/>
                  <w:sz w:val="24"/>
                  <w:szCs w:val="24"/>
                  <w:u w:val="single"/>
                </w:rPr>
                <w:t>c</w:t>
              </w:r>
              <w:r w:rsidRPr="00125EB6">
                <w:rPr>
                  <w:rFonts w:eastAsia="Times New Roman" w:cs="Times New Roman"/>
                  <w:color w:val="0000FF"/>
                  <w:w w:val="101"/>
                  <w:sz w:val="24"/>
                  <w:szCs w:val="24"/>
                  <w:u w:val="single"/>
                </w:rPr>
                <w:t>e</w:t>
              </w:r>
            </w:hyperlink>
          </w:p>
        </w:tc>
      </w:tr>
      <w:tr w:rsidR="00125EB6" w:rsidRPr="00125EB6" w:rsidTr="008D7726">
        <w:trPr>
          <w:trHeight w:val="569"/>
        </w:trPr>
        <w:tc>
          <w:tcPr>
            <w:tcW w:w="771" w:type="dxa"/>
          </w:tcPr>
          <w:p w:rsidR="00125EB6" w:rsidRPr="00125EB6" w:rsidRDefault="00125EB6" w:rsidP="00125EB6">
            <w:pPr>
              <w:spacing w:line="240" w:lineRule="auto"/>
              <w:ind w:firstLine="0"/>
              <w:jc w:val="center"/>
              <w:rPr>
                <w:rFonts w:eastAsiaTheme="minorHAnsi" w:cs="Times New Roman"/>
                <w:b/>
                <w:sz w:val="24"/>
                <w:szCs w:val="24"/>
                <w:lang w:eastAsia="en-US"/>
              </w:rPr>
            </w:pPr>
            <w:r w:rsidRPr="00125EB6">
              <w:rPr>
                <w:rFonts w:eastAsiaTheme="minorHAnsi" w:cs="Times New Roman"/>
                <w:b/>
                <w:sz w:val="24"/>
                <w:szCs w:val="24"/>
                <w:lang w:eastAsia="en-US"/>
              </w:rPr>
              <w:lastRenderedPageBreak/>
              <w:t>2</w:t>
            </w:r>
          </w:p>
        </w:tc>
        <w:tc>
          <w:tcPr>
            <w:tcW w:w="2343" w:type="dxa"/>
          </w:tcPr>
          <w:p w:rsidR="00125EB6" w:rsidRPr="00125EB6" w:rsidRDefault="00125EB6" w:rsidP="00125EB6">
            <w:pPr>
              <w:spacing w:line="240" w:lineRule="auto"/>
              <w:ind w:firstLine="0"/>
              <w:jc w:val="left"/>
              <w:rPr>
                <w:rFonts w:eastAsiaTheme="minorHAnsi" w:cs="Times New Roman"/>
                <w:sz w:val="24"/>
                <w:szCs w:val="24"/>
                <w:lang w:eastAsia="en-US"/>
              </w:rPr>
            </w:pPr>
            <w:r w:rsidRPr="00125EB6">
              <w:rPr>
                <w:rFonts w:eastAsiaTheme="minorHAnsi" w:cs="Times New Roman"/>
                <w:sz w:val="24"/>
                <w:szCs w:val="24"/>
                <w:lang w:eastAsia="en-US"/>
              </w:rPr>
              <w:t>Наглядная геометрия. Линия на плоскости</w:t>
            </w:r>
          </w:p>
        </w:tc>
        <w:tc>
          <w:tcPr>
            <w:tcW w:w="759" w:type="dxa"/>
          </w:tcPr>
          <w:p w:rsidR="00125EB6" w:rsidRPr="00125EB6" w:rsidRDefault="00125EB6" w:rsidP="00125EB6">
            <w:pPr>
              <w:spacing w:line="240" w:lineRule="auto"/>
              <w:ind w:firstLine="0"/>
              <w:jc w:val="center"/>
              <w:rPr>
                <w:rFonts w:eastAsiaTheme="minorHAnsi" w:cs="Times New Roman"/>
                <w:sz w:val="24"/>
                <w:szCs w:val="24"/>
                <w:lang w:eastAsia="en-US"/>
              </w:rPr>
            </w:pPr>
            <w:r w:rsidRPr="00125EB6">
              <w:rPr>
                <w:rFonts w:eastAsiaTheme="minorHAnsi" w:cs="Times New Roman"/>
                <w:sz w:val="24"/>
                <w:szCs w:val="24"/>
                <w:lang w:eastAsia="en-US"/>
              </w:rPr>
              <w:t>8</w:t>
            </w:r>
          </w:p>
        </w:tc>
        <w:tc>
          <w:tcPr>
            <w:tcW w:w="1208" w:type="dxa"/>
          </w:tcPr>
          <w:p w:rsidR="00125EB6" w:rsidRPr="00125EB6" w:rsidRDefault="00125EB6" w:rsidP="00125EB6">
            <w:pPr>
              <w:spacing w:line="240" w:lineRule="auto"/>
              <w:ind w:firstLine="0"/>
              <w:jc w:val="center"/>
              <w:rPr>
                <w:rFonts w:eastAsiaTheme="minorHAnsi" w:cs="Times New Roman"/>
                <w:sz w:val="24"/>
                <w:szCs w:val="24"/>
                <w:lang w:eastAsia="en-US"/>
              </w:rPr>
            </w:pPr>
          </w:p>
        </w:tc>
        <w:tc>
          <w:tcPr>
            <w:tcW w:w="1418" w:type="dxa"/>
          </w:tcPr>
          <w:p w:rsidR="00125EB6" w:rsidRPr="00125EB6" w:rsidRDefault="00125EB6" w:rsidP="00125EB6">
            <w:pPr>
              <w:spacing w:line="240" w:lineRule="auto"/>
              <w:ind w:firstLine="0"/>
              <w:jc w:val="center"/>
              <w:rPr>
                <w:rFonts w:eastAsiaTheme="minorHAnsi" w:cs="Times New Roman"/>
                <w:sz w:val="24"/>
                <w:szCs w:val="24"/>
                <w:lang w:eastAsia="en-US"/>
              </w:rPr>
            </w:pPr>
            <w:r w:rsidRPr="00125EB6">
              <w:rPr>
                <w:rFonts w:eastAsiaTheme="minorHAnsi" w:cs="Times New Roman"/>
                <w:sz w:val="24"/>
                <w:szCs w:val="24"/>
                <w:lang w:eastAsia="en-US"/>
              </w:rPr>
              <w:t>2</w:t>
            </w:r>
          </w:p>
        </w:tc>
        <w:tc>
          <w:tcPr>
            <w:tcW w:w="3827" w:type="dxa"/>
          </w:tcPr>
          <w:p w:rsidR="00125EB6" w:rsidRPr="00125EB6" w:rsidRDefault="00125EB6" w:rsidP="00125EB6">
            <w:pPr>
              <w:spacing w:line="240" w:lineRule="auto"/>
              <w:ind w:firstLine="0"/>
              <w:jc w:val="left"/>
              <w:rPr>
                <w:rFonts w:eastAsiaTheme="minorHAnsi" w:cs="Times New Roman"/>
                <w:sz w:val="24"/>
                <w:szCs w:val="24"/>
                <w:lang w:eastAsia="en-US"/>
              </w:rPr>
            </w:pPr>
            <w:r w:rsidRPr="00125EB6">
              <w:rPr>
                <w:rFonts w:eastAsia="Times New Roman" w:cs="Times New Roman"/>
                <w:color w:val="000000"/>
                <w:sz w:val="24"/>
                <w:szCs w:val="24"/>
              </w:rPr>
              <w:t>Б</w:t>
            </w:r>
            <w:r w:rsidRPr="00125EB6">
              <w:rPr>
                <w:rFonts w:eastAsia="Times New Roman" w:cs="Times New Roman"/>
                <w:color w:val="000000"/>
                <w:w w:val="99"/>
                <w:sz w:val="24"/>
                <w:szCs w:val="24"/>
              </w:rPr>
              <w:t>и</w:t>
            </w:r>
            <w:r w:rsidRPr="00125EB6">
              <w:rPr>
                <w:rFonts w:eastAsia="Times New Roman" w:cs="Times New Roman"/>
                <w:color w:val="000000"/>
                <w:sz w:val="24"/>
                <w:szCs w:val="24"/>
              </w:rPr>
              <w:t>б</w:t>
            </w:r>
            <w:r w:rsidRPr="00125EB6">
              <w:rPr>
                <w:rFonts w:eastAsia="Times New Roman" w:cs="Times New Roman"/>
                <w:color w:val="000000"/>
                <w:w w:val="99"/>
                <w:sz w:val="24"/>
                <w:szCs w:val="24"/>
              </w:rPr>
              <w:t>л</w:t>
            </w:r>
            <w:r w:rsidRPr="00125EB6">
              <w:rPr>
                <w:rFonts w:eastAsia="Times New Roman" w:cs="Times New Roman"/>
                <w:color w:val="000000"/>
                <w:spacing w:val="1"/>
                <w:w w:val="99"/>
                <w:sz w:val="24"/>
                <w:szCs w:val="24"/>
              </w:rPr>
              <w:t>и</w:t>
            </w:r>
            <w:r w:rsidRPr="00125EB6">
              <w:rPr>
                <w:rFonts w:eastAsia="Times New Roman" w:cs="Times New Roman"/>
                <w:color w:val="000000"/>
                <w:sz w:val="24"/>
                <w:szCs w:val="24"/>
              </w:rPr>
              <w:t xml:space="preserve">отека ЦОК </w:t>
            </w:r>
            <w:hyperlink r:id="rId522">
              <w:r w:rsidRPr="00125EB6">
                <w:rPr>
                  <w:rFonts w:eastAsia="Times New Roman" w:cs="Times New Roman"/>
                  <w:color w:val="0000FF"/>
                  <w:sz w:val="24"/>
                  <w:szCs w:val="24"/>
                  <w:u w:val="single"/>
                </w:rPr>
                <w:t>h</w:t>
              </w:r>
              <w:r w:rsidRPr="00125EB6">
                <w:rPr>
                  <w:rFonts w:eastAsia="Times New Roman" w:cs="Times New Roman"/>
                  <w:color w:val="0000FF"/>
                  <w:spacing w:val="1"/>
                  <w:w w:val="101"/>
                  <w:sz w:val="24"/>
                  <w:szCs w:val="24"/>
                  <w:u w:val="single"/>
                </w:rPr>
                <w:t>tt</w:t>
              </w:r>
              <w:r w:rsidRPr="00125EB6">
                <w:rPr>
                  <w:rFonts w:eastAsia="Times New Roman" w:cs="Times New Roman"/>
                  <w:color w:val="0000FF"/>
                  <w:spacing w:val="-1"/>
                  <w:sz w:val="24"/>
                  <w:szCs w:val="24"/>
                  <w:u w:val="single"/>
                </w:rPr>
                <w:t>p</w:t>
              </w:r>
              <w:r w:rsidRPr="00125EB6">
                <w:rPr>
                  <w:rFonts w:eastAsia="Times New Roman" w:cs="Times New Roman"/>
                  <w:color w:val="0000FF"/>
                  <w:sz w:val="24"/>
                  <w:szCs w:val="24"/>
                  <w:u w:val="single"/>
                </w:rPr>
                <w:t>s</w:t>
              </w:r>
              <w:r w:rsidRPr="00125EB6">
                <w:rPr>
                  <w:rFonts w:eastAsia="Times New Roman" w:cs="Times New Roman"/>
                  <w:color w:val="0000FF"/>
                  <w:w w:val="101"/>
                  <w:sz w:val="24"/>
                  <w:szCs w:val="24"/>
                  <w:u w:val="single"/>
                </w:rPr>
                <w:t>://</w:t>
              </w:r>
              <w:r w:rsidRPr="00125EB6">
                <w:rPr>
                  <w:rFonts w:eastAsia="Times New Roman" w:cs="Times New Roman"/>
                  <w:color w:val="0000FF"/>
                  <w:sz w:val="24"/>
                  <w:szCs w:val="24"/>
                  <w:u w:val="single"/>
                </w:rPr>
                <w:t>m.</w:t>
              </w:r>
              <w:r w:rsidRPr="00125EB6">
                <w:rPr>
                  <w:rFonts w:eastAsia="Times New Roman" w:cs="Times New Roman"/>
                  <w:color w:val="0000FF"/>
                  <w:spacing w:val="-1"/>
                  <w:w w:val="101"/>
                  <w:sz w:val="24"/>
                  <w:szCs w:val="24"/>
                  <w:u w:val="single"/>
                </w:rPr>
                <w:t>e</w:t>
              </w:r>
              <w:r w:rsidRPr="00125EB6">
                <w:rPr>
                  <w:rFonts w:eastAsia="Times New Roman" w:cs="Times New Roman"/>
                  <w:color w:val="0000FF"/>
                  <w:sz w:val="24"/>
                  <w:szCs w:val="24"/>
                  <w:u w:val="single"/>
                </w:rPr>
                <w:t>dsoo.ru</w:t>
              </w:r>
              <w:r w:rsidRPr="00125EB6">
                <w:rPr>
                  <w:rFonts w:eastAsia="Times New Roman" w:cs="Times New Roman"/>
                  <w:color w:val="0000FF"/>
                  <w:spacing w:val="-1"/>
                  <w:w w:val="101"/>
                  <w:sz w:val="24"/>
                  <w:szCs w:val="24"/>
                  <w:u w:val="single"/>
                </w:rPr>
                <w:t>/</w:t>
              </w:r>
              <w:r w:rsidRPr="00125EB6">
                <w:rPr>
                  <w:rFonts w:eastAsia="Times New Roman" w:cs="Times New Roman"/>
                  <w:color w:val="0000FF"/>
                  <w:sz w:val="24"/>
                  <w:szCs w:val="24"/>
                  <w:u w:val="single"/>
                </w:rPr>
                <w:t>7f4</w:t>
              </w:r>
              <w:r w:rsidRPr="00125EB6">
                <w:rPr>
                  <w:rFonts w:eastAsia="Times New Roman" w:cs="Times New Roman"/>
                  <w:color w:val="0000FF"/>
                  <w:spacing w:val="-1"/>
                  <w:sz w:val="24"/>
                  <w:szCs w:val="24"/>
                  <w:u w:val="single"/>
                </w:rPr>
                <w:t>1</w:t>
              </w:r>
              <w:r w:rsidRPr="00125EB6">
                <w:rPr>
                  <w:rFonts w:eastAsia="Times New Roman" w:cs="Times New Roman"/>
                  <w:color w:val="0000FF"/>
                  <w:sz w:val="24"/>
                  <w:szCs w:val="24"/>
                  <w:u w:val="single"/>
                </w:rPr>
                <w:t>31</w:t>
              </w:r>
              <w:r w:rsidRPr="00125EB6">
                <w:rPr>
                  <w:rFonts w:eastAsia="Times New Roman" w:cs="Times New Roman"/>
                  <w:color w:val="0000FF"/>
                  <w:spacing w:val="-1"/>
                  <w:w w:val="101"/>
                  <w:sz w:val="24"/>
                  <w:szCs w:val="24"/>
                  <w:u w:val="single"/>
                </w:rPr>
                <w:t>c</w:t>
              </w:r>
              <w:r w:rsidRPr="00125EB6">
                <w:rPr>
                  <w:rFonts w:eastAsia="Times New Roman" w:cs="Times New Roman"/>
                  <w:color w:val="0000FF"/>
                  <w:w w:val="101"/>
                  <w:sz w:val="24"/>
                  <w:szCs w:val="24"/>
                  <w:u w:val="single"/>
                </w:rPr>
                <w:t>e</w:t>
              </w:r>
            </w:hyperlink>
          </w:p>
        </w:tc>
      </w:tr>
      <w:tr w:rsidR="00125EB6" w:rsidRPr="00125EB6" w:rsidTr="008D7726">
        <w:trPr>
          <w:trHeight w:val="585"/>
        </w:trPr>
        <w:tc>
          <w:tcPr>
            <w:tcW w:w="771" w:type="dxa"/>
          </w:tcPr>
          <w:p w:rsidR="00125EB6" w:rsidRPr="00125EB6" w:rsidRDefault="00125EB6" w:rsidP="00125EB6">
            <w:pPr>
              <w:spacing w:line="240" w:lineRule="auto"/>
              <w:ind w:firstLine="0"/>
              <w:jc w:val="center"/>
              <w:rPr>
                <w:rFonts w:eastAsiaTheme="minorHAnsi" w:cs="Times New Roman"/>
                <w:b/>
                <w:sz w:val="24"/>
                <w:szCs w:val="24"/>
                <w:lang w:eastAsia="en-US"/>
              </w:rPr>
            </w:pPr>
            <w:r w:rsidRPr="00125EB6">
              <w:rPr>
                <w:rFonts w:eastAsiaTheme="minorHAnsi" w:cs="Times New Roman"/>
                <w:b/>
                <w:sz w:val="24"/>
                <w:szCs w:val="24"/>
                <w:lang w:eastAsia="en-US"/>
              </w:rPr>
              <w:t>3</w:t>
            </w:r>
          </w:p>
        </w:tc>
        <w:tc>
          <w:tcPr>
            <w:tcW w:w="2343" w:type="dxa"/>
          </w:tcPr>
          <w:p w:rsidR="00125EB6" w:rsidRPr="00125EB6" w:rsidRDefault="00125EB6" w:rsidP="00125EB6">
            <w:pPr>
              <w:spacing w:line="240" w:lineRule="auto"/>
              <w:ind w:firstLine="0"/>
              <w:jc w:val="left"/>
              <w:rPr>
                <w:rFonts w:eastAsiaTheme="minorHAnsi" w:cs="Times New Roman"/>
                <w:sz w:val="24"/>
                <w:szCs w:val="24"/>
                <w:lang w:eastAsia="en-US"/>
              </w:rPr>
            </w:pPr>
            <w:r w:rsidRPr="00125EB6">
              <w:rPr>
                <w:rFonts w:eastAsiaTheme="minorHAnsi" w:cs="Times New Roman"/>
                <w:sz w:val="24"/>
                <w:szCs w:val="24"/>
                <w:lang w:eastAsia="en-US"/>
              </w:rPr>
              <w:t>Наглядная геометрия. Многоугольники.</w:t>
            </w:r>
          </w:p>
        </w:tc>
        <w:tc>
          <w:tcPr>
            <w:tcW w:w="759" w:type="dxa"/>
          </w:tcPr>
          <w:p w:rsidR="00125EB6" w:rsidRPr="00125EB6" w:rsidRDefault="00125EB6" w:rsidP="00125EB6">
            <w:pPr>
              <w:spacing w:line="240" w:lineRule="auto"/>
              <w:ind w:firstLine="0"/>
              <w:jc w:val="center"/>
              <w:rPr>
                <w:rFonts w:eastAsiaTheme="minorHAnsi" w:cs="Times New Roman"/>
                <w:sz w:val="24"/>
                <w:szCs w:val="24"/>
                <w:lang w:eastAsia="en-US"/>
              </w:rPr>
            </w:pPr>
            <w:r w:rsidRPr="00125EB6">
              <w:rPr>
                <w:rFonts w:eastAsiaTheme="minorHAnsi" w:cs="Times New Roman"/>
                <w:sz w:val="24"/>
                <w:szCs w:val="24"/>
                <w:lang w:eastAsia="en-US"/>
              </w:rPr>
              <w:t>7</w:t>
            </w:r>
          </w:p>
        </w:tc>
        <w:tc>
          <w:tcPr>
            <w:tcW w:w="1208" w:type="dxa"/>
          </w:tcPr>
          <w:p w:rsidR="00125EB6" w:rsidRPr="00125EB6" w:rsidRDefault="00125EB6" w:rsidP="00125EB6">
            <w:pPr>
              <w:spacing w:line="240" w:lineRule="auto"/>
              <w:ind w:firstLine="0"/>
              <w:jc w:val="center"/>
              <w:rPr>
                <w:rFonts w:eastAsiaTheme="minorHAnsi" w:cs="Times New Roman"/>
                <w:sz w:val="24"/>
                <w:szCs w:val="24"/>
                <w:lang w:eastAsia="en-US"/>
              </w:rPr>
            </w:pPr>
          </w:p>
        </w:tc>
        <w:tc>
          <w:tcPr>
            <w:tcW w:w="1418" w:type="dxa"/>
          </w:tcPr>
          <w:p w:rsidR="00125EB6" w:rsidRPr="00125EB6" w:rsidRDefault="00125EB6" w:rsidP="00125EB6">
            <w:pPr>
              <w:spacing w:line="240" w:lineRule="auto"/>
              <w:ind w:firstLine="0"/>
              <w:jc w:val="center"/>
              <w:rPr>
                <w:rFonts w:eastAsiaTheme="minorHAnsi" w:cs="Times New Roman"/>
                <w:sz w:val="24"/>
                <w:szCs w:val="24"/>
                <w:lang w:eastAsia="en-US"/>
              </w:rPr>
            </w:pPr>
            <w:r w:rsidRPr="00125EB6">
              <w:rPr>
                <w:rFonts w:eastAsiaTheme="minorHAnsi" w:cs="Times New Roman"/>
                <w:sz w:val="24"/>
                <w:szCs w:val="24"/>
                <w:lang w:eastAsia="en-US"/>
              </w:rPr>
              <w:t>1</w:t>
            </w:r>
          </w:p>
        </w:tc>
        <w:tc>
          <w:tcPr>
            <w:tcW w:w="3827" w:type="dxa"/>
          </w:tcPr>
          <w:p w:rsidR="00125EB6" w:rsidRPr="00125EB6" w:rsidRDefault="00125EB6" w:rsidP="00125EB6">
            <w:pPr>
              <w:spacing w:line="240" w:lineRule="auto"/>
              <w:ind w:firstLine="0"/>
              <w:jc w:val="left"/>
              <w:rPr>
                <w:rFonts w:eastAsiaTheme="minorHAnsi" w:cs="Times New Roman"/>
                <w:sz w:val="24"/>
                <w:szCs w:val="24"/>
                <w:lang w:eastAsia="en-US"/>
              </w:rPr>
            </w:pPr>
            <w:r w:rsidRPr="00125EB6">
              <w:rPr>
                <w:rFonts w:eastAsia="Times New Roman" w:cs="Times New Roman"/>
                <w:color w:val="000000"/>
                <w:sz w:val="24"/>
                <w:szCs w:val="24"/>
              </w:rPr>
              <w:t>Б</w:t>
            </w:r>
            <w:r w:rsidRPr="00125EB6">
              <w:rPr>
                <w:rFonts w:eastAsia="Times New Roman" w:cs="Times New Roman"/>
                <w:color w:val="000000"/>
                <w:w w:val="99"/>
                <w:sz w:val="24"/>
                <w:szCs w:val="24"/>
              </w:rPr>
              <w:t>и</w:t>
            </w:r>
            <w:r w:rsidRPr="00125EB6">
              <w:rPr>
                <w:rFonts w:eastAsia="Times New Roman" w:cs="Times New Roman"/>
                <w:color w:val="000000"/>
                <w:sz w:val="24"/>
                <w:szCs w:val="24"/>
              </w:rPr>
              <w:t>б</w:t>
            </w:r>
            <w:r w:rsidRPr="00125EB6">
              <w:rPr>
                <w:rFonts w:eastAsia="Times New Roman" w:cs="Times New Roman"/>
                <w:color w:val="000000"/>
                <w:w w:val="99"/>
                <w:sz w:val="24"/>
                <w:szCs w:val="24"/>
              </w:rPr>
              <w:t>л</w:t>
            </w:r>
            <w:r w:rsidRPr="00125EB6">
              <w:rPr>
                <w:rFonts w:eastAsia="Times New Roman" w:cs="Times New Roman"/>
                <w:color w:val="000000"/>
                <w:spacing w:val="1"/>
                <w:w w:val="99"/>
                <w:sz w:val="24"/>
                <w:szCs w:val="24"/>
              </w:rPr>
              <w:t>и</w:t>
            </w:r>
            <w:r w:rsidRPr="00125EB6">
              <w:rPr>
                <w:rFonts w:eastAsia="Times New Roman" w:cs="Times New Roman"/>
                <w:color w:val="000000"/>
                <w:sz w:val="24"/>
                <w:szCs w:val="24"/>
              </w:rPr>
              <w:t xml:space="preserve">отека ЦОК </w:t>
            </w:r>
            <w:hyperlink r:id="rId523">
              <w:r w:rsidRPr="00125EB6">
                <w:rPr>
                  <w:rFonts w:eastAsia="Times New Roman" w:cs="Times New Roman"/>
                  <w:color w:val="0000FF"/>
                  <w:sz w:val="24"/>
                  <w:szCs w:val="24"/>
                  <w:u w:val="single"/>
                </w:rPr>
                <w:t>h</w:t>
              </w:r>
              <w:r w:rsidRPr="00125EB6">
                <w:rPr>
                  <w:rFonts w:eastAsia="Times New Roman" w:cs="Times New Roman"/>
                  <w:color w:val="0000FF"/>
                  <w:spacing w:val="1"/>
                  <w:w w:val="101"/>
                  <w:sz w:val="24"/>
                  <w:szCs w:val="24"/>
                  <w:u w:val="single"/>
                </w:rPr>
                <w:t>tt</w:t>
              </w:r>
              <w:r w:rsidRPr="00125EB6">
                <w:rPr>
                  <w:rFonts w:eastAsia="Times New Roman" w:cs="Times New Roman"/>
                  <w:color w:val="0000FF"/>
                  <w:spacing w:val="-1"/>
                  <w:sz w:val="24"/>
                  <w:szCs w:val="24"/>
                  <w:u w:val="single"/>
                </w:rPr>
                <w:t>p</w:t>
              </w:r>
              <w:r w:rsidRPr="00125EB6">
                <w:rPr>
                  <w:rFonts w:eastAsia="Times New Roman" w:cs="Times New Roman"/>
                  <w:color w:val="0000FF"/>
                  <w:sz w:val="24"/>
                  <w:szCs w:val="24"/>
                  <w:u w:val="single"/>
                </w:rPr>
                <w:t>s</w:t>
              </w:r>
              <w:r w:rsidRPr="00125EB6">
                <w:rPr>
                  <w:rFonts w:eastAsia="Times New Roman" w:cs="Times New Roman"/>
                  <w:color w:val="0000FF"/>
                  <w:w w:val="101"/>
                  <w:sz w:val="24"/>
                  <w:szCs w:val="24"/>
                  <w:u w:val="single"/>
                </w:rPr>
                <w:t>://</w:t>
              </w:r>
              <w:r w:rsidRPr="00125EB6">
                <w:rPr>
                  <w:rFonts w:eastAsia="Times New Roman" w:cs="Times New Roman"/>
                  <w:color w:val="0000FF"/>
                  <w:sz w:val="24"/>
                  <w:szCs w:val="24"/>
                  <w:u w:val="single"/>
                </w:rPr>
                <w:t>m.</w:t>
              </w:r>
              <w:r w:rsidRPr="00125EB6">
                <w:rPr>
                  <w:rFonts w:eastAsia="Times New Roman" w:cs="Times New Roman"/>
                  <w:color w:val="0000FF"/>
                  <w:spacing w:val="-1"/>
                  <w:w w:val="101"/>
                  <w:sz w:val="24"/>
                  <w:szCs w:val="24"/>
                  <w:u w:val="single"/>
                </w:rPr>
                <w:t>e</w:t>
              </w:r>
              <w:r w:rsidRPr="00125EB6">
                <w:rPr>
                  <w:rFonts w:eastAsia="Times New Roman" w:cs="Times New Roman"/>
                  <w:color w:val="0000FF"/>
                  <w:sz w:val="24"/>
                  <w:szCs w:val="24"/>
                  <w:u w:val="single"/>
                </w:rPr>
                <w:t>dsoo.ru</w:t>
              </w:r>
              <w:r w:rsidRPr="00125EB6">
                <w:rPr>
                  <w:rFonts w:eastAsia="Times New Roman" w:cs="Times New Roman"/>
                  <w:color w:val="0000FF"/>
                  <w:spacing w:val="-1"/>
                  <w:w w:val="101"/>
                  <w:sz w:val="24"/>
                  <w:szCs w:val="24"/>
                  <w:u w:val="single"/>
                </w:rPr>
                <w:t>/</w:t>
              </w:r>
              <w:r w:rsidRPr="00125EB6">
                <w:rPr>
                  <w:rFonts w:eastAsia="Times New Roman" w:cs="Times New Roman"/>
                  <w:color w:val="0000FF"/>
                  <w:sz w:val="24"/>
                  <w:szCs w:val="24"/>
                  <w:u w:val="single"/>
                </w:rPr>
                <w:t>7f4</w:t>
              </w:r>
              <w:r w:rsidRPr="00125EB6">
                <w:rPr>
                  <w:rFonts w:eastAsia="Times New Roman" w:cs="Times New Roman"/>
                  <w:color w:val="0000FF"/>
                  <w:spacing w:val="-1"/>
                  <w:sz w:val="24"/>
                  <w:szCs w:val="24"/>
                  <w:u w:val="single"/>
                </w:rPr>
                <w:t>1</w:t>
              </w:r>
              <w:r w:rsidRPr="00125EB6">
                <w:rPr>
                  <w:rFonts w:eastAsia="Times New Roman" w:cs="Times New Roman"/>
                  <w:color w:val="0000FF"/>
                  <w:sz w:val="24"/>
                  <w:szCs w:val="24"/>
                  <w:u w:val="single"/>
                </w:rPr>
                <w:t>31</w:t>
              </w:r>
              <w:r w:rsidRPr="00125EB6">
                <w:rPr>
                  <w:rFonts w:eastAsia="Times New Roman" w:cs="Times New Roman"/>
                  <w:color w:val="0000FF"/>
                  <w:spacing w:val="-1"/>
                  <w:w w:val="101"/>
                  <w:sz w:val="24"/>
                  <w:szCs w:val="24"/>
                  <w:u w:val="single"/>
                </w:rPr>
                <w:t>c</w:t>
              </w:r>
              <w:r w:rsidRPr="00125EB6">
                <w:rPr>
                  <w:rFonts w:eastAsia="Times New Roman" w:cs="Times New Roman"/>
                  <w:color w:val="0000FF"/>
                  <w:w w:val="101"/>
                  <w:sz w:val="24"/>
                  <w:szCs w:val="24"/>
                  <w:u w:val="single"/>
                </w:rPr>
                <w:t>e</w:t>
              </w:r>
            </w:hyperlink>
          </w:p>
        </w:tc>
      </w:tr>
      <w:tr w:rsidR="00125EB6" w:rsidRPr="00125EB6" w:rsidTr="008D7726">
        <w:trPr>
          <w:trHeight w:val="569"/>
        </w:trPr>
        <w:tc>
          <w:tcPr>
            <w:tcW w:w="771" w:type="dxa"/>
          </w:tcPr>
          <w:p w:rsidR="00125EB6" w:rsidRPr="00125EB6" w:rsidRDefault="00125EB6" w:rsidP="00125EB6">
            <w:pPr>
              <w:spacing w:line="240" w:lineRule="auto"/>
              <w:ind w:firstLine="0"/>
              <w:jc w:val="center"/>
              <w:rPr>
                <w:rFonts w:eastAsiaTheme="minorHAnsi" w:cs="Times New Roman"/>
                <w:b/>
                <w:sz w:val="24"/>
                <w:szCs w:val="24"/>
                <w:lang w:eastAsia="en-US"/>
              </w:rPr>
            </w:pPr>
            <w:r w:rsidRPr="00125EB6">
              <w:rPr>
                <w:rFonts w:eastAsiaTheme="minorHAnsi" w:cs="Times New Roman"/>
                <w:b/>
                <w:sz w:val="24"/>
                <w:szCs w:val="24"/>
                <w:lang w:eastAsia="en-US"/>
              </w:rPr>
              <w:t>4</w:t>
            </w:r>
          </w:p>
        </w:tc>
        <w:tc>
          <w:tcPr>
            <w:tcW w:w="2343" w:type="dxa"/>
          </w:tcPr>
          <w:p w:rsidR="00125EB6" w:rsidRPr="00125EB6" w:rsidRDefault="00125EB6" w:rsidP="00125EB6">
            <w:pPr>
              <w:spacing w:line="240" w:lineRule="auto"/>
              <w:ind w:firstLine="0"/>
              <w:jc w:val="left"/>
              <w:rPr>
                <w:rFonts w:eastAsiaTheme="minorHAnsi" w:cs="Times New Roman"/>
                <w:sz w:val="24"/>
                <w:szCs w:val="24"/>
                <w:lang w:eastAsia="en-US"/>
              </w:rPr>
            </w:pPr>
            <w:r w:rsidRPr="00125EB6">
              <w:rPr>
                <w:rFonts w:eastAsiaTheme="minorHAnsi" w:cs="Times New Roman"/>
                <w:sz w:val="24"/>
                <w:szCs w:val="24"/>
                <w:lang w:eastAsia="en-US"/>
              </w:rPr>
              <w:t>Наглядная геометрия. Тела фигуры в пространстве</w:t>
            </w:r>
          </w:p>
        </w:tc>
        <w:tc>
          <w:tcPr>
            <w:tcW w:w="759" w:type="dxa"/>
          </w:tcPr>
          <w:p w:rsidR="00125EB6" w:rsidRPr="00125EB6" w:rsidRDefault="00125EB6" w:rsidP="00125EB6">
            <w:pPr>
              <w:spacing w:line="240" w:lineRule="auto"/>
              <w:ind w:firstLine="0"/>
              <w:jc w:val="center"/>
              <w:rPr>
                <w:rFonts w:eastAsiaTheme="minorHAnsi" w:cs="Times New Roman"/>
                <w:sz w:val="24"/>
                <w:szCs w:val="24"/>
                <w:lang w:eastAsia="en-US"/>
              </w:rPr>
            </w:pPr>
            <w:r w:rsidRPr="00125EB6">
              <w:rPr>
                <w:rFonts w:eastAsiaTheme="minorHAnsi" w:cs="Times New Roman"/>
                <w:sz w:val="24"/>
                <w:szCs w:val="24"/>
                <w:lang w:eastAsia="en-US"/>
              </w:rPr>
              <w:t>8</w:t>
            </w:r>
          </w:p>
        </w:tc>
        <w:tc>
          <w:tcPr>
            <w:tcW w:w="1208" w:type="dxa"/>
          </w:tcPr>
          <w:p w:rsidR="00125EB6" w:rsidRPr="00125EB6" w:rsidRDefault="00125EB6" w:rsidP="00125EB6">
            <w:pPr>
              <w:spacing w:line="240" w:lineRule="auto"/>
              <w:ind w:firstLine="0"/>
              <w:jc w:val="center"/>
              <w:rPr>
                <w:rFonts w:eastAsiaTheme="minorHAnsi" w:cs="Times New Roman"/>
                <w:sz w:val="24"/>
                <w:szCs w:val="24"/>
                <w:lang w:eastAsia="en-US"/>
              </w:rPr>
            </w:pPr>
          </w:p>
        </w:tc>
        <w:tc>
          <w:tcPr>
            <w:tcW w:w="1418" w:type="dxa"/>
          </w:tcPr>
          <w:p w:rsidR="00125EB6" w:rsidRPr="00125EB6" w:rsidRDefault="00125EB6" w:rsidP="00125EB6">
            <w:pPr>
              <w:spacing w:line="240" w:lineRule="auto"/>
              <w:ind w:firstLine="0"/>
              <w:jc w:val="center"/>
              <w:rPr>
                <w:rFonts w:eastAsiaTheme="minorHAnsi" w:cs="Times New Roman"/>
                <w:sz w:val="24"/>
                <w:szCs w:val="24"/>
                <w:lang w:eastAsia="en-US"/>
              </w:rPr>
            </w:pPr>
            <w:r w:rsidRPr="00125EB6">
              <w:rPr>
                <w:rFonts w:eastAsiaTheme="minorHAnsi" w:cs="Times New Roman"/>
                <w:sz w:val="24"/>
                <w:szCs w:val="24"/>
                <w:lang w:eastAsia="en-US"/>
              </w:rPr>
              <w:t>1</w:t>
            </w:r>
          </w:p>
        </w:tc>
        <w:tc>
          <w:tcPr>
            <w:tcW w:w="3827" w:type="dxa"/>
          </w:tcPr>
          <w:p w:rsidR="00125EB6" w:rsidRPr="00125EB6" w:rsidRDefault="00125EB6" w:rsidP="00125EB6">
            <w:pPr>
              <w:spacing w:line="240" w:lineRule="auto"/>
              <w:ind w:firstLine="0"/>
              <w:jc w:val="left"/>
              <w:rPr>
                <w:rFonts w:eastAsiaTheme="minorHAnsi" w:cs="Times New Roman"/>
                <w:sz w:val="24"/>
                <w:szCs w:val="24"/>
                <w:lang w:eastAsia="en-US"/>
              </w:rPr>
            </w:pPr>
            <w:r w:rsidRPr="00125EB6">
              <w:rPr>
                <w:rFonts w:eastAsia="Times New Roman" w:cs="Times New Roman"/>
                <w:color w:val="000000"/>
                <w:sz w:val="24"/>
                <w:szCs w:val="24"/>
              </w:rPr>
              <w:t>Б</w:t>
            </w:r>
            <w:r w:rsidRPr="00125EB6">
              <w:rPr>
                <w:rFonts w:eastAsia="Times New Roman" w:cs="Times New Roman"/>
                <w:color w:val="000000"/>
                <w:w w:val="99"/>
                <w:sz w:val="24"/>
                <w:szCs w:val="24"/>
              </w:rPr>
              <w:t>и</w:t>
            </w:r>
            <w:r w:rsidRPr="00125EB6">
              <w:rPr>
                <w:rFonts w:eastAsia="Times New Roman" w:cs="Times New Roman"/>
                <w:color w:val="000000"/>
                <w:sz w:val="24"/>
                <w:szCs w:val="24"/>
              </w:rPr>
              <w:t>б</w:t>
            </w:r>
            <w:r w:rsidRPr="00125EB6">
              <w:rPr>
                <w:rFonts w:eastAsia="Times New Roman" w:cs="Times New Roman"/>
                <w:color w:val="000000"/>
                <w:w w:val="99"/>
                <w:sz w:val="24"/>
                <w:szCs w:val="24"/>
              </w:rPr>
              <w:t>л</w:t>
            </w:r>
            <w:r w:rsidRPr="00125EB6">
              <w:rPr>
                <w:rFonts w:eastAsia="Times New Roman" w:cs="Times New Roman"/>
                <w:color w:val="000000"/>
                <w:spacing w:val="1"/>
                <w:w w:val="99"/>
                <w:sz w:val="24"/>
                <w:szCs w:val="24"/>
              </w:rPr>
              <w:t>и</w:t>
            </w:r>
            <w:r w:rsidRPr="00125EB6">
              <w:rPr>
                <w:rFonts w:eastAsia="Times New Roman" w:cs="Times New Roman"/>
                <w:color w:val="000000"/>
                <w:sz w:val="24"/>
                <w:szCs w:val="24"/>
              </w:rPr>
              <w:t xml:space="preserve">отека ЦОК </w:t>
            </w:r>
            <w:hyperlink r:id="rId524">
              <w:r w:rsidRPr="00125EB6">
                <w:rPr>
                  <w:rFonts w:eastAsia="Times New Roman" w:cs="Times New Roman"/>
                  <w:color w:val="0000FF"/>
                  <w:sz w:val="24"/>
                  <w:szCs w:val="24"/>
                  <w:u w:val="single"/>
                </w:rPr>
                <w:t>h</w:t>
              </w:r>
              <w:r w:rsidRPr="00125EB6">
                <w:rPr>
                  <w:rFonts w:eastAsia="Times New Roman" w:cs="Times New Roman"/>
                  <w:color w:val="0000FF"/>
                  <w:spacing w:val="1"/>
                  <w:w w:val="101"/>
                  <w:sz w:val="24"/>
                  <w:szCs w:val="24"/>
                  <w:u w:val="single"/>
                </w:rPr>
                <w:t>tt</w:t>
              </w:r>
              <w:r w:rsidRPr="00125EB6">
                <w:rPr>
                  <w:rFonts w:eastAsia="Times New Roman" w:cs="Times New Roman"/>
                  <w:color w:val="0000FF"/>
                  <w:spacing w:val="-1"/>
                  <w:sz w:val="24"/>
                  <w:szCs w:val="24"/>
                  <w:u w:val="single"/>
                </w:rPr>
                <w:t>p</w:t>
              </w:r>
              <w:r w:rsidRPr="00125EB6">
                <w:rPr>
                  <w:rFonts w:eastAsia="Times New Roman" w:cs="Times New Roman"/>
                  <w:color w:val="0000FF"/>
                  <w:sz w:val="24"/>
                  <w:szCs w:val="24"/>
                  <w:u w:val="single"/>
                </w:rPr>
                <w:t>s</w:t>
              </w:r>
              <w:r w:rsidRPr="00125EB6">
                <w:rPr>
                  <w:rFonts w:eastAsia="Times New Roman" w:cs="Times New Roman"/>
                  <w:color w:val="0000FF"/>
                  <w:w w:val="101"/>
                  <w:sz w:val="24"/>
                  <w:szCs w:val="24"/>
                  <w:u w:val="single"/>
                </w:rPr>
                <w:t>://</w:t>
              </w:r>
              <w:r w:rsidRPr="00125EB6">
                <w:rPr>
                  <w:rFonts w:eastAsia="Times New Roman" w:cs="Times New Roman"/>
                  <w:color w:val="0000FF"/>
                  <w:sz w:val="24"/>
                  <w:szCs w:val="24"/>
                  <w:u w:val="single"/>
                </w:rPr>
                <w:t>m.</w:t>
              </w:r>
              <w:r w:rsidRPr="00125EB6">
                <w:rPr>
                  <w:rFonts w:eastAsia="Times New Roman" w:cs="Times New Roman"/>
                  <w:color w:val="0000FF"/>
                  <w:spacing w:val="-1"/>
                  <w:w w:val="101"/>
                  <w:sz w:val="24"/>
                  <w:szCs w:val="24"/>
                  <w:u w:val="single"/>
                </w:rPr>
                <w:t>e</w:t>
              </w:r>
              <w:r w:rsidRPr="00125EB6">
                <w:rPr>
                  <w:rFonts w:eastAsia="Times New Roman" w:cs="Times New Roman"/>
                  <w:color w:val="0000FF"/>
                  <w:sz w:val="24"/>
                  <w:szCs w:val="24"/>
                  <w:u w:val="single"/>
                </w:rPr>
                <w:t>dsoo.ru</w:t>
              </w:r>
              <w:r w:rsidRPr="00125EB6">
                <w:rPr>
                  <w:rFonts w:eastAsia="Times New Roman" w:cs="Times New Roman"/>
                  <w:color w:val="0000FF"/>
                  <w:spacing w:val="-1"/>
                  <w:w w:val="101"/>
                  <w:sz w:val="24"/>
                  <w:szCs w:val="24"/>
                  <w:u w:val="single"/>
                </w:rPr>
                <w:t>/</w:t>
              </w:r>
              <w:r w:rsidRPr="00125EB6">
                <w:rPr>
                  <w:rFonts w:eastAsia="Times New Roman" w:cs="Times New Roman"/>
                  <w:color w:val="0000FF"/>
                  <w:sz w:val="24"/>
                  <w:szCs w:val="24"/>
                  <w:u w:val="single"/>
                </w:rPr>
                <w:t>7f4</w:t>
              </w:r>
              <w:r w:rsidRPr="00125EB6">
                <w:rPr>
                  <w:rFonts w:eastAsia="Times New Roman" w:cs="Times New Roman"/>
                  <w:color w:val="0000FF"/>
                  <w:spacing w:val="-1"/>
                  <w:sz w:val="24"/>
                  <w:szCs w:val="24"/>
                  <w:u w:val="single"/>
                </w:rPr>
                <w:t>1</w:t>
              </w:r>
              <w:r w:rsidRPr="00125EB6">
                <w:rPr>
                  <w:rFonts w:eastAsia="Times New Roman" w:cs="Times New Roman"/>
                  <w:color w:val="0000FF"/>
                  <w:sz w:val="24"/>
                  <w:szCs w:val="24"/>
                  <w:u w:val="single"/>
                </w:rPr>
                <w:t>31</w:t>
              </w:r>
              <w:r w:rsidRPr="00125EB6">
                <w:rPr>
                  <w:rFonts w:eastAsia="Times New Roman" w:cs="Times New Roman"/>
                  <w:color w:val="0000FF"/>
                  <w:spacing w:val="-1"/>
                  <w:w w:val="101"/>
                  <w:sz w:val="24"/>
                  <w:szCs w:val="24"/>
                  <w:u w:val="single"/>
                </w:rPr>
                <w:t>c</w:t>
              </w:r>
              <w:r w:rsidRPr="00125EB6">
                <w:rPr>
                  <w:rFonts w:eastAsia="Times New Roman" w:cs="Times New Roman"/>
                  <w:color w:val="0000FF"/>
                  <w:w w:val="101"/>
                  <w:sz w:val="24"/>
                  <w:szCs w:val="24"/>
                  <w:u w:val="single"/>
                </w:rPr>
                <w:t>e</w:t>
              </w:r>
            </w:hyperlink>
          </w:p>
        </w:tc>
      </w:tr>
      <w:tr w:rsidR="00125EB6" w:rsidRPr="00125EB6" w:rsidTr="008D7726">
        <w:trPr>
          <w:trHeight w:val="775"/>
        </w:trPr>
        <w:tc>
          <w:tcPr>
            <w:tcW w:w="771" w:type="dxa"/>
          </w:tcPr>
          <w:p w:rsidR="00125EB6" w:rsidRPr="00125EB6" w:rsidRDefault="00125EB6" w:rsidP="00125EB6">
            <w:pPr>
              <w:spacing w:line="240" w:lineRule="auto"/>
              <w:ind w:firstLine="0"/>
              <w:jc w:val="center"/>
              <w:rPr>
                <w:rFonts w:eastAsiaTheme="minorHAnsi" w:cs="Times New Roman"/>
                <w:b/>
                <w:sz w:val="24"/>
                <w:szCs w:val="24"/>
                <w:lang w:eastAsia="en-US"/>
              </w:rPr>
            </w:pPr>
            <w:r w:rsidRPr="00125EB6">
              <w:rPr>
                <w:rFonts w:eastAsiaTheme="minorHAnsi" w:cs="Times New Roman"/>
                <w:b/>
                <w:sz w:val="24"/>
                <w:szCs w:val="24"/>
                <w:lang w:eastAsia="en-US"/>
              </w:rPr>
              <w:t>5</w:t>
            </w:r>
          </w:p>
        </w:tc>
        <w:tc>
          <w:tcPr>
            <w:tcW w:w="2343" w:type="dxa"/>
          </w:tcPr>
          <w:p w:rsidR="00125EB6" w:rsidRPr="00125EB6" w:rsidRDefault="00125EB6" w:rsidP="00125EB6">
            <w:pPr>
              <w:spacing w:line="240" w:lineRule="auto"/>
              <w:ind w:firstLine="0"/>
              <w:jc w:val="left"/>
              <w:rPr>
                <w:rFonts w:eastAsiaTheme="minorHAnsi" w:cs="Times New Roman"/>
                <w:sz w:val="24"/>
                <w:szCs w:val="24"/>
                <w:lang w:eastAsia="en-US"/>
              </w:rPr>
            </w:pPr>
            <w:r w:rsidRPr="00125EB6">
              <w:rPr>
                <w:rFonts w:eastAsiaTheme="minorHAnsi" w:cs="Times New Roman"/>
                <w:sz w:val="24"/>
                <w:szCs w:val="24"/>
                <w:lang w:eastAsia="en-US"/>
              </w:rPr>
              <w:t>Обыкновенные дроби</w:t>
            </w:r>
          </w:p>
        </w:tc>
        <w:tc>
          <w:tcPr>
            <w:tcW w:w="759" w:type="dxa"/>
          </w:tcPr>
          <w:p w:rsidR="00125EB6" w:rsidRPr="00125EB6" w:rsidRDefault="00125EB6" w:rsidP="00125EB6">
            <w:pPr>
              <w:spacing w:line="240" w:lineRule="auto"/>
              <w:ind w:firstLine="0"/>
              <w:jc w:val="center"/>
              <w:rPr>
                <w:rFonts w:eastAsiaTheme="minorHAnsi" w:cs="Times New Roman"/>
                <w:sz w:val="24"/>
                <w:szCs w:val="24"/>
                <w:lang w:eastAsia="en-US"/>
              </w:rPr>
            </w:pPr>
            <w:r w:rsidRPr="00125EB6">
              <w:rPr>
                <w:rFonts w:eastAsiaTheme="minorHAnsi" w:cs="Times New Roman"/>
                <w:sz w:val="24"/>
                <w:szCs w:val="24"/>
                <w:lang w:eastAsia="en-US"/>
              </w:rPr>
              <w:t>49</w:t>
            </w:r>
          </w:p>
        </w:tc>
        <w:tc>
          <w:tcPr>
            <w:tcW w:w="1208" w:type="dxa"/>
          </w:tcPr>
          <w:p w:rsidR="00125EB6" w:rsidRPr="00125EB6" w:rsidRDefault="00125EB6" w:rsidP="00125EB6">
            <w:pPr>
              <w:spacing w:line="240" w:lineRule="auto"/>
              <w:ind w:firstLine="0"/>
              <w:jc w:val="center"/>
              <w:rPr>
                <w:rFonts w:eastAsiaTheme="minorHAnsi" w:cs="Times New Roman"/>
                <w:sz w:val="24"/>
                <w:szCs w:val="24"/>
                <w:lang w:eastAsia="en-US"/>
              </w:rPr>
            </w:pPr>
            <w:r w:rsidRPr="00125EB6">
              <w:rPr>
                <w:rFonts w:eastAsiaTheme="minorHAnsi" w:cs="Times New Roman"/>
                <w:sz w:val="24"/>
                <w:szCs w:val="24"/>
                <w:lang w:eastAsia="en-US"/>
              </w:rPr>
              <w:t>3</w:t>
            </w:r>
          </w:p>
        </w:tc>
        <w:tc>
          <w:tcPr>
            <w:tcW w:w="1418" w:type="dxa"/>
          </w:tcPr>
          <w:p w:rsidR="00125EB6" w:rsidRPr="00125EB6" w:rsidRDefault="00125EB6" w:rsidP="00125EB6">
            <w:pPr>
              <w:spacing w:line="240" w:lineRule="auto"/>
              <w:ind w:firstLine="0"/>
              <w:jc w:val="center"/>
              <w:rPr>
                <w:rFonts w:eastAsiaTheme="minorHAnsi" w:cs="Times New Roman"/>
                <w:sz w:val="24"/>
                <w:szCs w:val="24"/>
                <w:lang w:eastAsia="en-US"/>
              </w:rPr>
            </w:pPr>
          </w:p>
        </w:tc>
        <w:tc>
          <w:tcPr>
            <w:tcW w:w="3827" w:type="dxa"/>
          </w:tcPr>
          <w:p w:rsidR="00125EB6" w:rsidRPr="00125EB6" w:rsidRDefault="00125EB6" w:rsidP="00125EB6">
            <w:pPr>
              <w:widowControl w:val="0"/>
              <w:spacing w:before="99" w:line="277" w:lineRule="auto"/>
              <w:ind w:right="45" w:firstLine="0"/>
              <w:jc w:val="left"/>
              <w:rPr>
                <w:rFonts w:eastAsia="Times New Roman" w:cs="Times New Roman"/>
                <w:color w:val="0000FF"/>
                <w:sz w:val="24"/>
                <w:szCs w:val="24"/>
              </w:rPr>
            </w:pPr>
            <w:r w:rsidRPr="00125EB6">
              <w:rPr>
                <w:rFonts w:eastAsia="Times New Roman" w:cs="Times New Roman"/>
                <w:color w:val="000000"/>
                <w:sz w:val="24"/>
                <w:szCs w:val="24"/>
              </w:rPr>
              <w:t>Б</w:t>
            </w:r>
            <w:r w:rsidRPr="00125EB6">
              <w:rPr>
                <w:rFonts w:eastAsia="Times New Roman" w:cs="Times New Roman"/>
                <w:color w:val="000000"/>
                <w:w w:val="99"/>
                <w:sz w:val="24"/>
                <w:szCs w:val="24"/>
              </w:rPr>
              <w:t>и</w:t>
            </w:r>
            <w:r w:rsidRPr="00125EB6">
              <w:rPr>
                <w:rFonts w:eastAsia="Times New Roman" w:cs="Times New Roman"/>
                <w:color w:val="000000"/>
                <w:sz w:val="24"/>
                <w:szCs w:val="24"/>
              </w:rPr>
              <w:t>б</w:t>
            </w:r>
            <w:r w:rsidRPr="00125EB6">
              <w:rPr>
                <w:rFonts w:eastAsia="Times New Roman" w:cs="Times New Roman"/>
                <w:color w:val="000000"/>
                <w:w w:val="99"/>
                <w:sz w:val="24"/>
                <w:szCs w:val="24"/>
              </w:rPr>
              <w:t>л</w:t>
            </w:r>
            <w:r w:rsidRPr="00125EB6">
              <w:rPr>
                <w:rFonts w:eastAsia="Times New Roman" w:cs="Times New Roman"/>
                <w:color w:val="000000"/>
                <w:spacing w:val="1"/>
                <w:w w:val="99"/>
                <w:sz w:val="24"/>
                <w:szCs w:val="24"/>
              </w:rPr>
              <w:t>и</w:t>
            </w:r>
            <w:r w:rsidRPr="00125EB6">
              <w:rPr>
                <w:rFonts w:eastAsia="Times New Roman" w:cs="Times New Roman"/>
                <w:color w:val="000000"/>
                <w:sz w:val="24"/>
                <w:szCs w:val="24"/>
              </w:rPr>
              <w:t xml:space="preserve">отека ЦОК </w:t>
            </w:r>
            <w:hyperlink r:id="rId525">
              <w:r w:rsidRPr="00125EB6">
                <w:rPr>
                  <w:rFonts w:eastAsia="Times New Roman" w:cs="Times New Roman"/>
                  <w:color w:val="0000FF"/>
                  <w:sz w:val="24"/>
                  <w:szCs w:val="24"/>
                  <w:u w:val="single"/>
                </w:rPr>
                <w:t>h</w:t>
              </w:r>
              <w:r w:rsidRPr="00125EB6">
                <w:rPr>
                  <w:rFonts w:eastAsia="Times New Roman" w:cs="Times New Roman"/>
                  <w:color w:val="0000FF"/>
                  <w:spacing w:val="1"/>
                  <w:w w:val="101"/>
                  <w:sz w:val="24"/>
                  <w:szCs w:val="24"/>
                  <w:u w:val="single"/>
                </w:rPr>
                <w:t>tt</w:t>
              </w:r>
              <w:r w:rsidRPr="00125EB6">
                <w:rPr>
                  <w:rFonts w:eastAsia="Times New Roman" w:cs="Times New Roman"/>
                  <w:color w:val="0000FF"/>
                  <w:spacing w:val="-1"/>
                  <w:sz w:val="24"/>
                  <w:szCs w:val="24"/>
                  <w:u w:val="single"/>
                </w:rPr>
                <w:t>p</w:t>
              </w:r>
              <w:r w:rsidRPr="00125EB6">
                <w:rPr>
                  <w:rFonts w:eastAsia="Times New Roman" w:cs="Times New Roman"/>
                  <w:color w:val="0000FF"/>
                  <w:sz w:val="24"/>
                  <w:szCs w:val="24"/>
                  <w:u w:val="single"/>
                </w:rPr>
                <w:t>s</w:t>
              </w:r>
              <w:r w:rsidRPr="00125EB6">
                <w:rPr>
                  <w:rFonts w:eastAsia="Times New Roman" w:cs="Times New Roman"/>
                  <w:color w:val="0000FF"/>
                  <w:w w:val="101"/>
                  <w:sz w:val="24"/>
                  <w:szCs w:val="24"/>
                  <w:u w:val="single"/>
                </w:rPr>
                <w:t>://</w:t>
              </w:r>
              <w:r w:rsidRPr="00125EB6">
                <w:rPr>
                  <w:rFonts w:eastAsia="Times New Roman" w:cs="Times New Roman"/>
                  <w:color w:val="0000FF"/>
                  <w:sz w:val="24"/>
                  <w:szCs w:val="24"/>
                  <w:u w:val="single"/>
                </w:rPr>
                <w:t>m.</w:t>
              </w:r>
              <w:r w:rsidRPr="00125EB6">
                <w:rPr>
                  <w:rFonts w:eastAsia="Times New Roman" w:cs="Times New Roman"/>
                  <w:color w:val="0000FF"/>
                  <w:spacing w:val="-1"/>
                  <w:w w:val="101"/>
                  <w:sz w:val="24"/>
                  <w:szCs w:val="24"/>
                  <w:u w:val="single"/>
                </w:rPr>
                <w:t>e</w:t>
              </w:r>
              <w:r w:rsidRPr="00125EB6">
                <w:rPr>
                  <w:rFonts w:eastAsia="Times New Roman" w:cs="Times New Roman"/>
                  <w:color w:val="0000FF"/>
                  <w:sz w:val="24"/>
                  <w:szCs w:val="24"/>
                  <w:u w:val="single"/>
                </w:rPr>
                <w:t>dsoo.ru</w:t>
              </w:r>
              <w:r w:rsidRPr="00125EB6">
                <w:rPr>
                  <w:rFonts w:eastAsia="Times New Roman" w:cs="Times New Roman"/>
                  <w:color w:val="0000FF"/>
                  <w:spacing w:val="-1"/>
                  <w:w w:val="101"/>
                  <w:sz w:val="24"/>
                  <w:szCs w:val="24"/>
                  <w:u w:val="single"/>
                </w:rPr>
                <w:t>/</w:t>
              </w:r>
              <w:r w:rsidRPr="00125EB6">
                <w:rPr>
                  <w:rFonts w:eastAsia="Times New Roman" w:cs="Times New Roman"/>
                  <w:color w:val="0000FF"/>
                  <w:sz w:val="24"/>
                  <w:szCs w:val="24"/>
                  <w:u w:val="single"/>
                </w:rPr>
                <w:t>7f4</w:t>
              </w:r>
              <w:r w:rsidRPr="00125EB6">
                <w:rPr>
                  <w:rFonts w:eastAsia="Times New Roman" w:cs="Times New Roman"/>
                  <w:color w:val="0000FF"/>
                  <w:spacing w:val="-1"/>
                  <w:sz w:val="24"/>
                  <w:szCs w:val="24"/>
                  <w:u w:val="single"/>
                </w:rPr>
                <w:t>1</w:t>
              </w:r>
              <w:r w:rsidRPr="00125EB6">
                <w:rPr>
                  <w:rFonts w:eastAsia="Times New Roman" w:cs="Times New Roman"/>
                  <w:color w:val="0000FF"/>
                  <w:sz w:val="24"/>
                  <w:szCs w:val="24"/>
                  <w:u w:val="single"/>
                </w:rPr>
                <w:t>31</w:t>
              </w:r>
              <w:r w:rsidRPr="00125EB6">
                <w:rPr>
                  <w:rFonts w:eastAsia="Times New Roman" w:cs="Times New Roman"/>
                  <w:color w:val="0000FF"/>
                  <w:spacing w:val="-1"/>
                  <w:w w:val="101"/>
                  <w:sz w:val="24"/>
                  <w:szCs w:val="24"/>
                  <w:u w:val="single"/>
                </w:rPr>
                <w:t>c</w:t>
              </w:r>
              <w:r w:rsidRPr="00125EB6">
                <w:rPr>
                  <w:rFonts w:eastAsia="Times New Roman" w:cs="Times New Roman"/>
                  <w:color w:val="0000FF"/>
                  <w:w w:val="101"/>
                  <w:sz w:val="24"/>
                  <w:szCs w:val="24"/>
                  <w:u w:val="single"/>
                </w:rPr>
                <w:t>e</w:t>
              </w:r>
            </w:hyperlink>
          </w:p>
        </w:tc>
      </w:tr>
      <w:tr w:rsidR="00125EB6" w:rsidRPr="00125EB6" w:rsidTr="008D7726">
        <w:trPr>
          <w:trHeight w:val="775"/>
        </w:trPr>
        <w:tc>
          <w:tcPr>
            <w:tcW w:w="771" w:type="dxa"/>
          </w:tcPr>
          <w:p w:rsidR="00125EB6" w:rsidRPr="00125EB6" w:rsidRDefault="00125EB6" w:rsidP="00125EB6">
            <w:pPr>
              <w:spacing w:line="240" w:lineRule="auto"/>
              <w:ind w:firstLine="0"/>
              <w:jc w:val="center"/>
              <w:rPr>
                <w:rFonts w:eastAsiaTheme="minorHAnsi" w:cs="Times New Roman"/>
                <w:b/>
                <w:sz w:val="24"/>
                <w:szCs w:val="24"/>
                <w:lang w:eastAsia="en-US"/>
              </w:rPr>
            </w:pPr>
            <w:r w:rsidRPr="00125EB6">
              <w:rPr>
                <w:rFonts w:eastAsiaTheme="minorHAnsi" w:cs="Times New Roman"/>
                <w:b/>
                <w:sz w:val="24"/>
                <w:szCs w:val="24"/>
                <w:lang w:eastAsia="en-US"/>
              </w:rPr>
              <w:t>6</w:t>
            </w:r>
          </w:p>
        </w:tc>
        <w:tc>
          <w:tcPr>
            <w:tcW w:w="2343" w:type="dxa"/>
          </w:tcPr>
          <w:p w:rsidR="00125EB6" w:rsidRPr="00125EB6" w:rsidRDefault="00125EB6" w:rsidP="00125EB6">
            <w:pPr>
              <w:spacing w:line="240" w:lineRule="auto"/>
              <w:ind w:firstLine="0"/>
              <w:jc w:val="left"/>
              <w:rPr>
                <w:rFonts w:eastAsiaTheme="minorHAnsi" w:cs="Times New Roman"/>
                <w:sz w:val="24"/>
                <w:szCs w:val="24"/>
                <w:lang w:eastAsia="en-US"/>
              </w:rPr>
            </w:pPr>
            <w:r w:rsidRPr="00125EB6">
              <w:rPr>
                <w:rFonts w:eastAsiaTheme="minorHAnsi" w:cs="Times New Roman"/>
                <w:sz w:val="24"/>
                <w:szCs w:val="24"/>
                <w:lang w:eastAsia="en-US"/>
              </w:rPr>
              <w:t>Десятичные дроби</w:t>
            </w:r>
          </w:p>
        </w:tc>
        <w:tc>
          <w:tcPr>
            <w:tcW w:w="759" w:type="dxa"/>
          </w:tcPr>
          <w:p w:rsidR="00125EB6" w:rsidRPr="00125EB6" w:rsidRDefault="00125EB6" w:rsidP="00125EB6">
            <w:pPr>
              <w:spacing w:line="240" w:lineRule="auto"/>
              <w:ind w:firstLine="0"/>
              <w:jc w:val="center"/>
              <w:rPr>
                <w:rFonts w:eastAsiaTheme="minorHAnsi" w:cs="Times New Roman"/>
                <w:sz w:val="24"/>
                <w:szCs w:val="24"/>
                <w:lang w:eastAsia="en-US"/>
              </w:rPr>
            </w:pPr>
            <w:r w:rsidRPr="00125EB6">
              <w:rPr>
                <w:rFonts w:eastAsiaTheme="minorHAnsi" w:cs="Times New Roman"/>
                <w:sz w:val="24"/>
                <w:szCs w:val="24"/>
                <w:lang w:eastAsia="en-US"/>
              </w:rPr>
              <w:t>37</w:t>
            </w:r>
          </w:p>
        </w:tc>
        <w:tc>
          <w:tcPr>
            <w:tcW w:w="1208" w:type="dxa"/>
          </w:tcPr>
          <w:p w:rsidR="00125EB6" w:rsidRPr="00125EB6" w:rsidRDefault="00125EB6" w:rsidP="00125EB6">
            <w:pPr>
              <w:spacing w:line="240" w:lineRule="auto"/>
              <w:ind w:firstLine="0"/>
              <w:jc w:val="center"/>
              <w:rPr>
                <w:rFonts w:eastAsiaTheme="minorHAnsi" w:cs="Times New Roman"/>
                <w:sz w:val="24"/>
                <w:szCs w:val="24"/>
                <w:lang w:eastAsia="en-US"/>
              </w:rPr>
            </w:pPr>
            <w:r w:rsidRPr="00125EB6">
              <w:rPr>
                <w:rFonts w:eastAsiaTheme="minorHAnsi" w:cs="Times New Roman"/>
                <w:sz w:val="24"/>
                <w:szCs w:val="24"/>
                <w:lang w:eastAsia="en-US"/>
              </w:rPr>
              <w:t>2</w:t>
            </w:r>
          </w:p>
        </w:tc>
        <w:tc>
          <w:tcPr>
            <w:tcW w:w="1418" w:type="dxa"/>
          </w:tcPr>
          <w:p w:rsidR="00125EB6" w:rsidRPr="00125EB6" w:rsidRDefault="00125EB6" w:rsidP="00125EB6">
            <w:pPr>
              <w:spacing w:line="240" w:lineRule="auto"/>
              <w:ind w:firstLine="0"/>
              <w:jc w:val="center"/>
              <w:rPr>
                <w:rFonts w:eastAsiaTheme="minorHAnsi" w:cs="Times New Roman"/>
                <w:sz w:val="24"/>
                <w:szCs w:val="24"/>
                <w:lang w:eastAsia="en-US"/>
              </w:rPr>
            </w:pPr>
            <w:r w:rsidRPr="00125EB6">
              <w:rPr>
                <w:rFonts w:eastAsiaTheme="minorHAnsi" w:cs="Times New Roman"/>
                <w:sz w:val="24"/>
                <w:szCs w:val="24"/>
                <w:lang w:eastAsia="en-US"/>
              </w:rPr>
              <w:t>1</w:t>
            </w:r>
          </w:p>
        </w:tc>
        <w:tc>
          <w:tcPr>
            <w:tcW w:w="3827" w:type="dxa"/>
          </w:tcPr>
          <w:p w:rsidR="00125EB6" w:rsidRPr="00125EB6" w:rsidRDefault="00125EB6" w:rsidP="00125EB6">
            <w:pPr>
              <w:widowControl w:val="0"/>
              <w:spacing w:before="99" w:line="277" w:lineRule="auto"/>
              <w:ind w:right="45" w:firstLine="0"/>
              <w:jc w:val="left"/>
              <w:rPr>
                <w:rFonts w:eastAsia="Times New Roman" w:cs="Times New Roman"/>
                <w:color w:val="0000FF"/>
                <w:sz w:val="24"/>
                <w:szCs w:val="24"/>
              </w:rPr>
            </w:pPr>
            <w:r w:rsidRPr="00125EB6">
              <w:rPr>
                <w:rFonts w:eastAsia="Times New Roman" w:cs="Times New Roman"/>
                <w:color w:val="000000"/>
                <w:sz w:val="24"/>
                <w:szCs w:val="24"/>
              </w:rPr>
              <w:t>Б</w:t>
            </w:r>
            <w:r w:rsidRPr="00125EB6">
              <w:rPr>
                <w:rFonts w:eastAsia="Times New Roman" w:cs="Times New Roman"/>
                <w:color w:val="000000"/>
                <w:w w:val="99"/>
                <w:sz w:val="24"/>
                <w:szCs w:val="24"/>
              </w:rPr>
              <w:t>и</w:t>
            </w:r>
            <w:r w:rsidRPr="00125EB6">
              <w:rPr>
                <w:rFonts w:eastAsia="Times New Roman" w:cs="Times New Roman"/>
                <w:color w:val="000000"/>
                <w:sz w:val="24"/>
                <w:szCs w:val="24"/>
              </w:rPr>
              <w:t>б</w:t>
            </w:r>
            <w:r w:rsidRPr="00125EB6">
              <w:rPr>
                <w:rFonts w:eastAsia="Times New Roman" w:cs="Times New Roman"/>
                <w:color w:val="000000"/>
                <w:w w:val="99"/>
                <w:sz w:val="24"/>
                <w:szCs w:val="24"/>
              </w:rPr>
              <w:t>л</w:t>
            </w:r>
            <w:r w:rsidRPr="00125EB6">
              <w:rPr>
                <w:rFonts w:eastAsia="Times New Roman" w:cs="Times New Roman"/>
                <w:color w:val="000000"/>
                <w:spacing w:val="1"/>
                <w:w w:val="99"/>
                <w:sz w:val="24"/>
                <w:szCs w:val="24"/>
              </w:rPr>
              <w:t>и</w:t>
            </w:r>
            <w:r w:rsidRPr="00125EB6">
              <w:rPr>
                <w:rFonts w:eastAsia="Times New Roman" w:cs="Times New Roman"/>
                <w:color w:val="000000"/>
                <w:sz w:val="24"/>
                <w:szCs w:val="24"/>
              </w:rPr>
              <w:t xml:space="preserve">отека ЦОК </w:t>
            </w:r>
            <w:hyperlink r:id="rId526">
              <w:r w:rsidRPr="00125EB6">
                <w:rPr>
                  <w:rFonts w:eastAsia="Times New Roman" w:cs="Times New Roman"/>
                  <w:color w:val="0000FF"/>
                  <w:sz w:val="24"/>
                  <w:szCs w:val="24"/>
                  <w:u w:val="single"/>
                </w:rPr>
                <w:t>h</w:t>
              </w:r>
              <w:r w:rsidRPr="00125EB6">
                <w:rPr>
                  <w:rFonts w:eastAsia="Times New Roman" w:cs="Times New Roman"/>
                  <w:color w:val="0000FF"/>
                  <w:spacing w:val="1"/>
                  <w:w w:val="101"/>
                  <w:sz w:val="24"/>
                  <w:szCs w:val="24"/>
                  <w:u w:val="single"/>
                </w:rPr>
                <w:t>tt</w:t>
              </w:r>
              <w:r w:rsidRPr="00125EB6">
                <w:rPr>
                  <w:rFonts w:eastAsia="Times New Roman" w:cs="Times New Roman"/>
                  <w:color w:val="0000FF"/>
                  <w:spacing w:val="-1"/>
                  <w:sz w:val="24"/>
                  <w:szCs w:val="24"/>
                  <w:u w:val="single"/>
                </w:rPr>
                <w:t>p</w:t>
              </w:r>
              <w:r w:rsidRPr="00125EB6">
                <w:rPr>
                  <w:rFonts w:eastAsia="Times New Roman" w:cs="Times New Roman"/>
                  <w:color w:val="0000FF"/>
                  <w:sz w:val="24"/>
                  <w:szCs w:val="24"/>
                  <w:u w:val="single"/>
                </w:rPr>
                <w:t>s</w:t>
              </w:r>
              <w:r w:rsidRPr="00125EB6">
                <w:rPr>
                  <w:rFonts w:eastAsia="Times New Roman" w:cs="Times New Roman"/>
                  <w:color w:val="0000FF"/>
                  <w:w w:val="101"/>
                  <w:sz w:val="24"/>
                  <w:szCs w:val="24"/>
                  <w:u w:val="single"/>
                </w:rPr>
                <w:t>://</w:t>
              </w:r>
              <w:r w:rsidRPr="00125EB6">
                <w:rPr>
                  <w:rFonts w:eastAsia="Times New Roman" w:cs="Times New Roman"/>
                  <w:color w:val="0000FF"/>
                  <w:sz w:val="24"/>
                  <w:szCs w:val="24"/>
                  <w:u w:val="single"/>
                </w:rPr>
                <w:t>m.</w:t>
              </w:r>
              <w:r w:rsidRPr="00125EB6">
                <w:rPr>
                  <w:rFonts w:eastAsia="Times New Roman" w:cs="Times New Roman"/>
                  <w:color w:val="0000FF"/>
                  <w:spacing w:val="-1"/>
                  <w:w w:val="101"/>
                  <w:sz w:val="24"/>
                  <w:szCs w:val="24"/>
                  <w:u w:val="single"/>
                </w:rPr>
                <w:t>e</w:t>
              </w:r>
              <w:r w:rsidRPr="00125EB6">
                <w:rPr>
                  <w:rFonts w:eastAsia="Times New Roman" w:cs="Times New Roman"/>
                  <w:color w:val="0000FF"/>
                  <w:sz w:val="24"/>
                  <w:szCs w:val="24"/>
                  <w:u w:val="single"/>
                </w:rPr>
                <w:t>dsoo.ru</w:t>
              </w:r>
              <w:r w:rsidRPr="00125EB6">
                <w:rPr>
                  <w:rFonts w:eastAsia="Times New Roman" w:cs="Times New Roman"/>
                  <w:color w:val="0000FF"/>
                  <w:spacing w:val="-1"/>
                  <w:w w:val="101"/>
                  <w:sz w:val="24"/>
                  <w:szCs w:val="24"/>
                  <w:u w:val="single"/>
                </w:rPr>
                <w:t>/</w:t>
              </w:r>
              <w:r w:rsidRPr="00125EB6">
                <w:rPr>
                  <w:rFonts w:eastAsia="Times New Roman" w:cs="Times New Roman"/>
                  <w:color w:val="0000FF"/>
                  <w:sz w:val="24"/>
                  <w:szCs w:val="24"/>
                  <w:u w:val="single"/>
                </w:rPr>
                <w:t>7f4</w:t>
              </w:r>
              <w:r w:rsidRPr="00125EB6">
                <w:rPr>
                  <w:rFonts w:eastAsia="Times New Roman" w:cs="Times New Roman"/>
                  <w:color w:val="0000FF"/>
                  <w:spacing w:val="-1"/>
                  <w:sz w:val="24"/>
                  <w:szCs w:val="24"/>
                  <w:u w:val="single"/>
                </w:rPr>
                <w:t>1</w:t>
              </w:r>
              <w:r w:rsidRPr="00125EB6">
                <w:rPr>
                  <w:rFonts w:eastAsia="Times New Roman" w:cs="Times New Roman"/>
                  <w:color w:val="0000FF"/>
                  <w:sz w:val="24"/>
                  <w:szCs w:val="24"/>
                  <w:u w:val="single"/>
                </w:rPr>
                <w:t>31</w:t>
              </w:r>
              <w:r w:rsidRPr="00125EB6">
                <w:rPr>
                  <w:rFonts w:eastAsia="Times New Roman" w:cs="Times New Roman"/>
                  <w:color w:val="0000FF"/>
                  <w:spacing w:val="-1"/>
                  <w:w w:val="101"/>
                  <w:sz w:val="24"/>
                  <w:szCs w:val="24"/>
                  <w:u w:val="single"/>
                </w:rPr>
                <w:t>c</w:t>
              </w:r>
              <w:r w:rsidRPr="00125EB6">
                <w:rPr>
                  <w:rFonts w:eastAsia="Times New Roman" w:cs="Times New Roman"/>
                  <w:color w:val="0000FF"/>
                  <w:w w:val="101"/>
                  <w:sz w:val="24"/>
                  <w:szCs w:val="24"/>
                  <w:u w:val="single"/>
                </w:rPr>
                <w:t>e</w:t>
              </w:r>
            </w:hyperlink>
          </w:p>
        </w:tc>
      </w:tr>
      <w:tr w:rsidR="00125EB6" w:rsidRPr="00125EB6" w:rsidTr="008D7726">
        <w:trPr>
          <w:trHeight w:val="775"/>
        </w:trPr>
        <w:tc>
          <w:tcPr>
            <w:tcW w:w="771" w:type="dxa"/>
          </w:tcPr>
          <w:p w:rsidR="00125EB6" w:rsidRPr="00125EB6" w:rsidRDefault="00125EB6" w:rsidP="00125EB6">
            <w:pPr>
              <w:spacing w:line="240" w:lineRule="auto"/>
              <w:ind w:firstLine="0"/>
              <w:jc w:val="center"/>
              <w:rPr>
                <w:rFonts w:eastAsiaTheme="minorHAnsi" w:cs="Times New Roman"/>
                <w:b/>
                <w:sz w:val="24"/>
                <w:szCs w:val="24"/>
                <w:lang w:eastAsia="en-US"/>
              </w:rPr>
            </w:pPr>
            <w:r w:rsidRPr="00125EB6">
              <w:rPr>
                <w:rFonts w:eastAsiaTheme="minorHAnsi" w:cs="Times New Roman"/>
                <w:b/>
                <w:sz w:val="24"/>
                <w:szCs w:val="24"/>
                <w:lang w:eastAsia="en-US"/>
              </w:rPr>
              <w:t>7</w:t>
            </w:r>
          </w:p>
        </w:tc>
        <w:tc>
          <w:tcPr>
            <w:tcW w:w="2343" w:type="dxa"/>
          </w:tcPr>
          <w:p w:rsidR="00125EB6" w:rsidRPr="00125EB6" w:rsidRDefault="00125EB6" w:rsidP="00125EB6">
            <w:pPr>
              <w:spacing w:line="240" w:lineRule="auto"/>
              <w:ind w:firstLine="0"/>
              <w:jc w:val="left"/>
              <w:rPr>
                <w:rFonts w:eastAsiaTheme="minorHAnsi" w:cs="Times New Roman"/>
                <w:sz w:val="24"/>
                <w:szCs w:val="24"/>
                <w:lang w:eastAsia="en-US"/>
              </w:rPr>
            </w:pPr>
            <w:r w:rsidRPr="00125EB6">
              <w:rPr>
                <w:rFonts w:eastAsiaTheme="minorHAnsi" w:cs="Times New Roman"/>
                <w:sz w:val="24"/>
                <w:szCs w:val="24"/>
                <w:lang w:eastAsia="en-US"/>
              </w:rPr>
              <w:t>Повторение и обобщение</w:t>
            </w:r>
          </w:p>
        </w:tc>
        <w:tc>
          <w:tcPr>
            <w:tcW w:w="759" w:type="dxa"/>
          </w:tcPr>
          <w:p w:rsidR="00125EB6" w:rsidRPr="00125EB6" w:rsidRDefault="00125EB6" w:rsidP="00125EB6">
            <w:pPr>
              <w:spacing w:line="240" w:lineRule="auto"/>
              <w:ind w:firstLine="0"/>
              <w:jc w:val="center"/>
              <w:rPr>
                <w:rFonts w:eastAsiaTheme="minorHAnsi" w:cs="Times New Roman"/>
                <w:sz w:val="24"/>
                <w:szCs w:val="24"/>
                <w:lang w:eastAsia="en-US"/>
              </w:rPr>
            </w:pPr>
            <w:r w:rsidRPr="00125EB6">
              <w:rPr>
                <w:rFonts w:eastAsiaTheme="minorHAnsi" w:cs="Times New Roman"/>
                <w:sz w:val="24"/>
                <w:szCs w:val="24"/>
                <w:lang w:eastAsia="en-US"/>
              </w:rPr>
              <w:t>12</w:t>
            </w:r>
          </w:p>
        </w:tc>
        <w:tc>
          <w:tcPr>
            <w:tcW w:w="1208" w:type="dxa"/>
          </w:tcPr>
          <w:p w:rsidR="00125EB6" w:rsidRPr="00125EB6" w:rsidRDefault="00125EB6" w:rsidP="00125EB6">
            <w:pPr>
              <w:spacing w:line="240" w:lineRule="auto"/>
              <w:ind w:firstLine="0"/>
              <w:jc w:val="center"/>
              <w:rPr>
                <w:rFonts w:eastAsiaTheme="minorHAnsi" w:cs="Times New Roman"/>
                <w:sz w:val="24"/>
                <w:szCs w:val="24"/>
                <w:lang w:eastAsia="en-US"/>
              </w:rPr>
            </w:pPr>
            <w:r w:rsidRPr="00125EB6">
              <w:rPr>
                <w:rFonts w:eastAsiaTheme="minorHAnsi" w:cs="Times New Roman"/>
                <w:sz w:val="24"/>
                <w:szCs w:val="24"/>
                <w:lang w:eastAsia="en-US"/>
              </w:rPr>
              <w:t>1</w:t>
            </w:r>
          </w:p>
        </w:tc>
        <w:tc>
          <w:tcPr>
            <w:tcW w:w="1418" w:type="dxa"/>
          </w:tcPr>
          <w:p w:rsidR="00125EB6" w:rsidRPr="00125EB6" w:rsidRDefault="00125EB6" w:rsidP="00125EB6">
            <w:pPr>
              <w:spacing w:line="240" w:lineRule="auto"/>
              <w:ind w:firstLine="0"/>
              <w:jc w:val="center"/>
              <w:rPr>
                <w:rFonts w:eastAsiaTheme="minorHAnsi" w:cs="Times New Roman"/>
                <w:sz w:val="24"/>
                <w:szCs w:val="24"/>
                <w:lang w:eastAsia="en-US"/>
              </w:rPr>
            </w:pPr>
          </w:p>
        </w:tc>
        <w:tc>
          <w:tcPr>
            <w:tcW w:w="3827" w:type="dxa"/>
          </w:tcPr>
          <w:p w:rsidR="00125EB6" w:rsidRPr="00125EB6" w:rsidRDefault="00125EB6" w:rsidP="00125EB6">
            <w:pPr>
              <w:widowControl w:val="0"/>
              <w:spacing w:before="99" w:line="277" w:lineRule="auto"/>
              <w:ind w:right="45" w:firstLine="0"/>
              <w:jc w:val="left"/>
              <w:rPr>
                <w:rFonts w:eastAsia="Times New Roman" w:cs="Times New Roman"/>
                <w:color w:val="0000FF"/>
                <w:sz w:val="24"/>
                <w:szCs w:val="24"/>
              </w:rPr>
            </w:pPr>
            <w:r w:rsidRPr="00125EB6">
              <w:rPr>
                <w:rFonts w:eastAsia="Times New Roman" w:cs="Times New Roman"/>
                <w:color w:val="000000"/>
                <w:sz w:val="24"/>
                <w:szCs w:val="24"/>
              </w:rPr>
              <w:t>Б</w:t>
            </w:r>
            <w:r w:rsidRPr="00125EB6">
              <w:rPr>
                <w:rFonts w:eastAsia="Times New Roman" w:cs="Times New Roman"/>
                <w:color w:val="000000"/>
                <w:w w:val="99"/>
                <w:sz w:val="24"/>
                <w:szCs w:val="24"/>
              </w:rPr>
              <w:t>и</w:t>
            </w:r>
            <w:r w:rsidRPr="00125EB6">
              <w:rPr>
                <w:rFonts w:eastAsia="Times New Roman" w:cs="Times New Roman"/>
                <w:color w:val="000000"/>
                <w:sz w:val="24"/>
                <w:szCs w:val="24"/>
              </w:rPr>
              <w:t>б</w:t>
            </w:r>
            <w:r w:rsidRPr="00125EB6">
              <w:rPr>
                <w:rFonts w:eastAsia="Times New Roman" w:cs="Times New Roman"/>
                <w:color w:val="000000"/>
                <w:w w:val="99"/>
                <w:sz w:val="24"/>
                <w:szCs w:val="24"/>
              </w:rPr>
              <w:t>л</w:t>
            </w:r>
            <w:r w:rsidRPr="00125EB6">
              <w:rPr>
                <w:rFonts w:eastAsia="Times New Roman" w:cs="Times New Roman"/>
                <w:color w:val="000000"/>
                <w:spacing w:val="1"/>
                <w:w w:val="99"/>
                <w:sz w:val="24"/>
                <w:szCs w:val="24"/>
              </w:rPr>
              <w:t>и</w:t>
            </w:r>
            <w:r w:rsidRPr="00125EB6">
              <w:rPr>
                <w:rFonts w:eastAsia="Times New Roman" w:cs="Times New Roman"/>
                <w:color w:val="000000"/>
                <w:sz w:val="24"/>
                <w:szCs w:val="24"/>
              </w:rPr>
              <w:t xml:space="preserve">отека ЦОК </w:t>
            </w:r>
            <w:hyperlink r:id="rId527">
              <w:r w:rsidRPr="00125EB6">
                <w:rPr>
                  <w:rFonts w:eastAsia="Times New Roman" w:cs="Times New Roman"/>
                  <w:color w:val="0000FF"/>
                  <w:sz w:val="24"/>
                  <w:szCs w:val="24"/>
                  <w:u w:val="single"/>
                </w:rPr>
                <w:t>h</w:t>
              </w:r>
              <w:r w:rsidRPr="00125EB6">
                <w:rPr>
                  <w:rFonts w:eastAsia="Times New Roman" w:cs="Times New Roman"/>
                  <w:color w:val="0000FF"/>
                  <w:spacing w:val="1"/>
                  <w:w w:val="101"/>
                  <w:sz w:val="24"/>
                  <w:szCs w:val="24"/>
                  <w:u w:val="single"/>
                </w:rPr>
                <w:t>tt</w:t>
              </w:r>
              <w:r w:rsidRPr="00125EB6">
                <w:rPr>
                  <w:rFonts w:eastAsia="Times New Roman" w:cs="Times New Roman"/>
                  <w:color w:val="0000FF"/>
                  <w:spacing w:val="-1"/>
                  <w:sz w:val="24"/>
                  <w:szCs w:val="24"/>
                  <w:u w:val="single"/>
                </w:rPr>
                <w:t>p</w:t>
              </w:r>
              <w:r w:rsidRPr="00125EB6">
                <w:rPr>
                  <w:rFonts w:eastAsia="Times New Roman" w:cs="Times New Roman"/>
                  <w:color w:val="0000FF"/>
                  <w:sz w:val="24"/>
                  <w:szCs w:val="24"/>
                  <w:u w:val="single"/>
                </w:rPr>
                <w:t>s</w:t>
              </w:r>
              <w:r w:rsidRPr="00125EB6">
                <w:rPr>
                  <w:rFonts w:eastAsia="Times New Roman" w:cs="Times New Roman"/>
                  <w:color w:val="0000FF"/>
                  <w:w w:val="101"/>
                  <w:sz w:val="24"/>
                  <w:szCs w:val="24"/>
                  <w:u w:val="single"/>
                </w:rPr>
                <w:t>://</w:t>
              </w:r>
              <w:r w:rsidRPr="00125EB6">
                <w:rPr>
                  <w:rFonts w:eastAsia="Times New Roman" w:cs="Times New Roman"/>
                  <w:color w:val="0000FF"/>
                  <w:sz w:val="24"/>
                  <w:szCs w:val="24"/>
                  <w:u w:val="single"/>
                </w:rPr>
                <w:t>m.</w:t>
              </w:r>
              <w:r w:rsidRPr="00125EB6">
                <w:rPr>
                  <w:rFonts w:eastAsia="Times New Roman" w:cs="Times New Roman"/>
                  <w:color w:val="0000FF"/>
                  <w:spacing w:val="-1"/>
                  <w:w w:val="101"/>
                  <w:sz w:val="24"/>
                  <w:szCs w:val="24"/>
                  <w:u w:val="single"/>
                </w:rPr>
                <w:t>e</w:t>
              </w:r>
              <w:r w:rsidRPr="00125EB6">
                <w:rPr>
                  <w:rFonts w:eastAsia="Times New Roman" w:cs="Times New Roman"/>
                  <w:color w:val="0000FF"/>
                  <w:sz w:val="24"/>
                  <w:szCs w:val="24"/>
                  <w:u w:val="single"/>
                </w:rPr>
                <w:t>dsoo.ru</w:t>
              </w:r>
              <w:r w:rsidRPr="00125EB6">
                <w:rPr>
                  <w:rFonts w:eastAsia="Times New Roman" w:cs="Times New Roman"/>
                  <w:color w:val="0000FF"/>
                  <w:spacing w:val="-1"/>
                  <w:w w:val="101"/>
                  <w:sz w:val="24"/>
                  <w:szCs w:val="24"/>
                  <w:u w:val="single"/>
                </w:rPr>
                <w:t>/</w:t>
              </w:r>
              <w:r w:rsidRPr="00125EB6">
                <w:rPr>
                  <w:rFonts w:eastAsia="Times New Roman" w:cs="Times New Roman"/>
                  <w:color w:val="0000FF"/>
                  <w:sz w:val="24"/>
                  <w:szCs w:val="24"/>
                  <w:u w:val="single"/>
                </w:rPr>
                <w:t>7f4</w:t>
              </w:r>
              <w:r w:rsidRPr="00125EB6">
                <w:rPr>
                  <w:rFonts w:eastAsia="Times New Roman" w:cs="Times New Roman"/>
                  <w:color w:val="0000FF"/>
                  <w:spacing w:val="-1"/>
                  <w:sz w:val="24"/>
                  <w:szCs w:val="24"/>
                  <w:u w:val="single"/>
                </w:rPr>
                <w:t>1</w:t>
              </w:r>
              <w:r w:rsidRPr="00125EB6">
                <w:rPr>
                  <w:rFonts w:eastAsia="Times New Roman" w:cs="Times New Roman"/>
                  <w:color w:val="0000FF"/>
                  <w:sz w:val="24"/>
                  <w:szCs w:val="24"/>
                  <w:u w:val="single"/>
                </w:rPr>
                <w:t>31</w:t>
              </w:r>
              <w:r w:rsidRPr="00125EB6">
                <w:rPr>
                  <w:rFonts w:eastAsia="Times New Roman" w:cs="Times New Roman"/>
                  <w:color w:val="0000FF"/>
                  <w:spacing w:val="-1"/>
                  <w:w w:val="101"/>
                  <w:sz w:val="24"/>
                  <w:szCs w:val="24"/>
                  <w:u w:val="single"/>
                </w:rPr>
                <w:t>c</w:t>
              </w:r>
              <w:r w:rsidRPr="00125EB6">
                <w:rPr>
                  <w:rFonts w:eastAsia="Times New Roman" w:cs="Times New Roman"/>
                  <w:color w:val="0000FF"/>
                  <w:w w:val="101"/>
                  <w:sz w:val="24"/>
                  <w:szCs w:val="24"/>
                  <w:u w:val="single"/>
                </w:rPr>
                <w:t>e</w:t>
              </w:r>
            </w:hyperlink>
          </w:p>
        </w:tc>
      </w:tr>
      <w:tr w:rsidR="00125EB6" w:rsidRPr="00125EB6" w:rsidTr="008D7726">
        <w:trPr>
          <w:trHeight w:val="569"/>
        </w:trPr>
        <w:tc>
          <w:tcPr>
            <w:tcW w:w="3114" w:type="dxa"/>
            <w:gridSpan w:val="2"/>
          </w:tcPr>
          <w:p w:rsidR="00125EB6" w:rsidRPr="008D7726" w:rsidRDefault="00125EB6" w:rsidP="00125EB6">
            <w:pPr>
              <w:spacing w:line="240" w:lineRule="auto"/>
              <w:ind w:firstLine="0"/>
              <w:jc w:val="left"/>
              <w:rPr>
                <w:rFonts w:eastAsiaTheme="minorHAnsi" w:cs="Times New Roman"/>
                <w:szCs w:val="20"/>
                <w:lang w:eastAsia="en-US"/>
              </w:rPr>
            </w:pPr>
            <w:r w:rsidRPr="008D7726">
              <w:rPr>
                <w:rFonts w:eastAsiaTheme="minorHAnsi" w:cs="Times New Roman"/>
                <w:szCs w:val="20"/>
                <w:lang w:eastAsia="en-US"/>
              </w:rPr>
              <w:t>ОБЩЕЕ КОЛИЧЕСТВО ЧАСОВ ПО ПРОГРАММЕ</w:t>
            </w:r>
          </w:p>
        </w:tc>
        <w:tc>
          <w:tcPr>
            <w:tcW w:w="759" w:type="dxa"/>
          </w:tcPr>
          <w:p w:rsidR="00125EB6" w:rsidRPr="00125EB6" w:rsidRDefault="00125EB6" w:rsidP="00125EB6">
            <w:pPr>
              <w:spacing w:line="240" w:lineRule="auto"/>
              <w:ind w:firstLine="0"/>
              <w:jc w:val="center"/>
              <w:rPr>
                <w:rFonts w:eastAsiaTheme="minorHAnsi" w:cs="Times New Roman"/>
                <w:b/>
                <w:sz w:val="24"/>
                <w:szCs w:val="24"/>
                <w:lang w:eastAsia="en-US"/>
              </w:rPr>
            </w:pPr>
            <w:r w:rsidRPr="00125EB6">
              <w:rPr>
                <w:rFonts w:eastAsiaTheme="minorHAnsi" w:cs="Times New Roman"/>
                <w:b/>
                <w:sz w:val="24"/>
                <w:szCs w:val="24"/>
                <w:lang w:eastAsia="en-US"/>
              </w:rPr>
              <w:t>170</w:t>
            </w:r>
          </w:p>
        </w:tc>
        <w:tc>
          <w:tcPr>
            <w:tcW w:w="1208" w:type="dxa"/>
          </w:tcPr>
          <w:p w:rsidR="00125EB6" w:rsidRPr="00125EB6" w:rsidRDefault="00125EB6" w:rsidP="00125EB6">
            <w:pPr>
              <w:spacing w:line="240" w:lineRule="auto"/>
              <w:ind w:firstLine="0"/>
              <w:jc w:val="center"/>
              <w:rPr>
                <w:rFonts w:eastAsiaTheme="minorHAnsi" w:cs="Times New Roman"/>
                <w:b/>
                <w:sz w:val="24"/>
                <w:szCs w:val="24"/>
                <w:lang w:eastAsia="en-US"/>
              </w:rPr>
            </w:pPr>
            <w:r w:rsidRPr="00125EB6">
              <w:rPr>
                <w:rFonts w:eastAsiaTheme="minorHAnsi" w:cs="Times New Roman"/>
                <w:b/>
                <w:sz w:val="24"/>
                <w:szCs w:val="24"/>
                <w:lang w:eastAsia="en-US"/>
              </w:rPr>
              <w:t>9</w:t>
            </w:r>
          </w:p>
        </w:tc>
        <w:tc>
          <w:tcPr>
            <w:tcW w:w="1418" w:type="dxa"/>
          </w:tcPr>
          <w:p w:rsidR="00125EB6" w:rsidRPr="00125EB6" w:rsidRDefault="00125EB6" w:rsidP="00125EB6">
            <w:pPr>
              <w:spacing w:line="240" w:lineRule="auto"/>
              <w:ind w:firstLine="0"/>
              <w:jc w:val="center"/>
              <w:rPr>
                <w:rFonts w:eastAsiaTheme="minorHAnsi" w:cs="Times New Roman"/>
                <w:b/>
                <w:sz w:val="24"/>
                <w:szCs w:val="24"/>
                <w:lang w:eastAsia="en-US"/>
              </w:rPr>
            </w:pPr>
            <w:r w:rsidRPr="00125EB6">
              <w:rPr>
                <w:rFonts w:eastAsiaTheme="minorHAnsi" w:cs="Times New Roman"/>
                <w:b/>
                <w:sz w:val="24"/>
                <w:szCs w:val="24"/>
                <w:lang w:eastAsia="en-US"/>
              </w:rPr>
              <w:t>6</w:t>
            </w:r>
          </w:p>
        </w:tc>
        <w:tc>
          <w:tcPr>
            <w:tcW w:w="3827" w:type="dxa"/>
          </w:tcPr>
          <w:p w:rsidR="00125EB6" w:rsidRPr="00125EB6" w:rsidRDefault="00125EB6" w:rsidP="00125EB6">
            <w:pPr>
              <w:spacing w:line="240" w:lineRule="auto"/>
              <w:ind w:firstLine="0"/>
              <w:jc w:val="center"/>
              <w:rPr>
                <w:rFonts w:eastAsiaTheme="minorHAnsi" w:cs="Times New Roman"/>
                <w:sz w:val="24"/>
                <w:szCs w:val="24"/>
                <w:lang w:eastAsia="en-US"/>
              </w:rPr>
            </w:pPr>
          </w:p>
        </w:tc>
      </w:tr>
    </w:tbl>
    <w:p w:rsidR="00125EB6" w:rsidRPr="00125EB6" w:rsidRDefault="00125EB6" w:rsidP="00125EB6">
      <w:pPr>
        <w:spacing w:after="160" w:line="259" w:lineRule="auto"/>
        <w:ind w:firstLine="0"/>
        <w:jc w:val="left"/>
        <w:rPr>
          <w:rFonts w:eastAsiaTheme="minorHAnsi" w:cs="Times New Roman"/>
          <w:b/>
          <w:sz w:val="24"/>
          <w:szCs w:val="24"/>
          <w:lang w:eastAsia="en-US"/>
        </w:rPr>
      </w:pPr>
    </w:p>
    <w:p w:rsidR="00125EB6" w:rsidRPr="00125EB6" w:rsidRDefault="00125EB6" w:rsidP="008D7726">
      <w:pPr>
        <w:spacing w:after="160" w:line="259" w:lineRule="auto"/>
        <w:ind w:firstLine="0"/>
        <w:jc w:val="center"/>
        <w:rPr>
          <w:rFonts w:eastAsiaTheme="minorHAnsi" w:cs="Times New Roman"/>
          <w:b/>
          <w:sz w:val="24"/>
          <w:szCs w:val="24"/>
          <w:lang w:eastAsia="en-US"/>
        </w:rPr>
      </w:pPr>
      <w:proofErr w:type="gramStart"/>
      <w:r w:rsidRPr="00125EB6">
        <w:rPr>
          <w:rFonts w:eastAsiaTheme="minorHAnsi" w:cs="Times New Roman"/>
          <w:b/>
          <w:sz w:val="24"/>
          <w:szCs w:val="24"/>
          <w:lang w:eastAsia="en-US"/>
        </w:rPr>
        <w:t>ТЕМАТИЧЕСКОЕ  ПЛАНИРОВАНИЕ</w:t>
      </w:r>
      <w:proofErr w:type="gramEnd"/>
      <w:r w:rsidRPr="00125EB6">
        <w:rPr>
          <w:rFonts w:eastAsiaTheme="minorHAnsi" w:cs="Times New Roman"/>
          <w:b/>
          <w:sz w:val="24"/>
          <w:szCs w:val="24"/>
          <w:lang w:eastAsia="en-US"/>
        </w:rPr>
        <w:t xml:space="preserve">  6 КЛАСС</w:t>
      </w:r>
    </w:p>
    <w:tbl>
      <w:tblPr>
        <w:tblStyle w:val="53"/>
        <w:tblW w:w="9918" w:type="dxa"/>
        <w:tblLayout w:type="fixed"/>
        <w:tblLook w:val="04A0" w:firstRow="1" w:lastRow="0" w:firstColumn="1" w:lastColumn="0" w:noHBand="0" w:noVBand="1"/>
      </w:tblPr>
      <w:tblGrid>
        <w:gridCol w:w="801"/>
        <w:gridCol w:w="3163"/>
        <w:gridCol w:w="788"/>
        <w:gridCol w:w="961"/>
        <w:gridCol w:w="1086"/>
        <w:gridCol w:w="3119"/>
      </w:tblGrid>
      <w:tr w:rsidR="00125EB6" w:rsidRPr="00125EB6" w:rsidTr="008D7726">
        <w:trPr>
          <w:trHeight w:val="306"/>
        </w:trPr>
        <w:tc>
          <w:tcPr>
            <w:tcW w:w="801" w:type="dxa"/>
            <w:vMerge w:val="restart"/>
          </w:tcPr>
          <w:p w:rsidR="00125EB6" w:rsidRPr="00125EB6" w:rsidRDefault="00125EB6" w:rsidP="00125EB6">
            <w:pPr>
              <w:spacing w:line="240" w:lineRule="auto"/>
              <w:ind w:firstLine="0"/>
              <w:jc w:val="center"/>
              <w:rPr>
                <w:rFonts w:eastAsiaTheme="minorHAnsi" w:cs="Times New Roman"/>
                <w:b/>
                <w:sz w:val="24"/>
                <w:szCs w:val="24"/>
                <w:lang w:eastAsia="en-US"/>
              </w:rPr>
            </w:pPr>
            <w:r w:rsidRPr="00125EB6">
              <w:rPr>
                <w:rFonts w:eastAsiaTheme="minorHAnsi" w:cs="Times New Roman"/>
                <w:b/>
                <w:sz w:val="24"/>
                <w:szCs w:val="24"/>
                <w:lang w:eastAsia="en-US"/>
              </w:rPr>
              <w:t>№п/п</w:t>
            </w:r>
          </w:p>
        </w:tc>
        <w:tc>
          <w:tcPr>
            <w:tcW w:w="3163" w:type="dxa"/>
            <w:vMerge w:val="restart"/>
          </w:tcPr>
          <w:p w:rsidR="00125EB6" w:rsidRPr="00125EB6" w:rsidRDefault="00125EB6" w:rsidP="00125EB6">
            <w:pPr>
              <w:spacing w:line="240" w:lineRule="auto"/>
              <w:ind w:firstLine="0"/>
              <w:jc w:val="center"/>
              <w:rPr>
                <w:rFonts w:eastAsiaTheme="minorHAnsi" w:cs="Times New Roman"/>
                <w:b/>
                <w:sz w:val="24"/>
                <w:szCs w:val="24"/>
                <w:lang w:eastAsia="en-US"/>
              </w:rPr>
            </w:pPr>
            <w:r w:rsidRPr="00125EB6">
              <w:rPr>
                <w:rFonts w:eastAsiaTheme="minorHAnsi" w:cs="Times New Roman"/>
                <w:b/>
                <w:sz w:val="24"/>
                <w:szCs w:val="24"/>
                <w:lang w:eastAsia="en-US"/>
              </w:rPr>
              <w:t>Наименование разделов и тем программы</w:t>
            </w:r>
          </w:p>
        </w:tc>
        <w:tc>
          <w:tcPr>
            <w:tcW w:w="2835" w:type="dxa"/>
            <w:gridSpan w:val="3"/>
          </w:tcPr>
          <w:p w:rsidR="00125EB6" w:rsidRPr="00125EB6" w:rsidRDefault="00125EB6" w:rsidP="00125EB6">
            <w:pPr>
              <w:spacing w:line="240" w:lineRule="auto"/>
              <w:ind w:firstLine="0"/>
              <w:jc w:val="center"/>
              <w:rPr>
                <w:rFonts w:eastAsiaTheme="minorHAnsi" w:cs="Times New Roman"/>
                <w:b/>
                <w:sz w:val="24"/>
                <w:szCs w:val="24"/>
                <w:lang w:eastAsia="en-US"/>
              </w:rPr>
            </w:pPr>
            <w:r w:rsidRPr="00125EB6">
              <w:rPr>
                <w:rFonts w:eastAsiaTheme="minorHAnsi" w:cs="Times New Roman"/>
                <w:b/>
                <w:sz w:val="24"/>
                <w:szCs w:val="24"/>
                <w:lang w:eastAsia="en-US"/>
              </w:rPr>
              <w:t>Количество часов</w:t>
            </w:r>
          </w:p>
        </w:tc>
        <w:tc>
          <w:tcPr>
            <w:tcW w:w="3119" w:type="dxa"/>
          </w:tcPr>
          <w:p w:rsidR="00125EB6" w:rsidRPr="00125EB6" w:rsidRDefault="00125EB6" w:rsidP="00125EB6">
            <w:pPr>
              <w:spacing w:line="240" w:lineRule="auto"/>
              <w:ind w:firstLine="0"/>
              <w:jc w:val="center"/>
              <w:rPr>
                <w:rFonts w:eastAsiaTheme="minorHAnsi" w:cs="Times New Roman"/>
                <w:b/>
                <w:sz w:val="24"/>
                <w:szCs w:val="24"/>
                <w:lang w:eastAsia="en-US"/>
              </w:rPr>
            </w:pPr>
            <w:r w:rsidRPr="00125EB6">
              <w:rPr>
                <w:rFonts w:eastAsiaTheme="minorHAnsi" w:cs="Times New Roman"/>
                <w:b/>
                <w:sz w:val="24"/>
                <w:szCs w:val="24"/>
                <w:lang w:eastAsia="en-US"/>
              </w:rPr>
              <w:t>Электронные (цифровые) образовательные ресурсы</w:t>
            </w:r>
          </w:p>
        </w:tc>
      </w:tr>
      <w:tr w:rsidR="00125EB6" w:rsidRPr="00125EB6" w:rsidTr="008D7726">
        <w:trPr>
          <w:trHeight w:val="340"/>
        </w:trPr>
        <w:tc>
          <w:tcPr>
            <w:tcW w:w="801" w:type="dxa"/>
            <w:vMerge/>
          </w:tcPr>
          <w:p w:rsidR="00125EB6" w:rsidRPr="00125EB6" w:rsidRDefault="00125EB6" w:rsidP="00125EB6">
            <w:pPr>
              <w:spacing w:line="240" w:lineRule="auto"/>
              <w:ind w:firstLine="0"/>
              <w:jc w:val="center"/>
              <w:rPr>
                <w:rFonts w:eastAsiaTheme="minorHAnsi" w:cs="Times New Roman"/>
                <w:b/>
                <w:sz w:val="24"/>
                <w:szCs w:val="24"/>
                <w:lang w:eastAsia="en-US"/>
              </w:rPr>
            </w:pPr>
          </w:p>
        </w:tc>
        <w:tc>
          <w:tcPr>
            <w:tcW w:w="3163" w:type="dxa"/>
            <w:vMerge/>
          </w:tcPr>
          <w:p w:rsidR="00125EB6" w:rsidRPr="00125EB6" w:rsidRDefault="00125EB6" w:rsidP="00125EB6">
            <w:pPr>
              <w:spacing w:line="240" w:lineRule="auto"/>
              <w:ind w:firstLine="0"/>
              <w:jc w:val="center"/>
              <w:rPr>
                <w:rFonts w:eastAsiaTheme="minorHAnsi" w:cs="Times New Roman"/>
                <w:b/>
                <w:sz w:val="24"/>
                <w:szCs w:val="24"/>
                <w:lang w:eastAsia="en-US"/>
              </w:rPr>
            </w:pPr>
          </w:p>
        </w:tc>
        <w:tc>
          <w:tcPr>
            <w:tcW w:w="788" w:type="dxa"/>
          </w:tcPr>
          <w:p w:rsidR="00125EB6" w:rsidRPr="00125EB6" w:rsidRDefault="00125EB6" w:rsidP="00125EB6">
            <w:pPr>
              <w:spacing w:line="240" w:lineRule="auto"/>
              <w:ind w:firstLine="0"/>
              <w:jc w:val="center"/>
              <w:rPr>
                <w:rFonts w:eastAsiaTheme="minorHAnsi" w:cs="Times New Roman"/>
                <w:b/>
                <w:sz w:val="24"/>
                <w:szCs w:val="24"/>
                <w:lang w:eastAsia="en-US"/>
              </w:rPr>
            </w:pPr>
            <w:r w:rsidRPr="00125EB6">
              <w:rPr>
                <w:rFonts w:eastAsiaTheme="minorHAnsi" w:cs="Times New Roman"/>
                <w:b/>
                <w:sz w:val="24"/>
                <w:szCs w:val="24"/>
                <w:lang w:eastAsia="en-US"/>
              </w:rPr>
              <w:t>всего</w:t>
            </w:r>
          </w:p>
        </w:tc>
        <w:tc>
          <w:tcPr>
            <w:tcW w:w="961" w:type="dxa"/>
          </w:tcPr>
          <w:p w:rsidR="00125EB6" w:rsidRPr="00125EB6" w:rsidRDefault="00125EB6" w:rsidP="00125EB6">
            <w:pPr>
              <w:spacing w:line="240" w:lineRule="auto"/>
              <w:ind w:firstLine="0"/>
              <w:jc w:val="center"/>
              <w:rPr>
                <w:rFonts w:eastAsiaTheme="minorHAnsi" w:cs="Times New Roman"/>
                <w:b/>
                <w:sz w:val="24"/>
                <w:szCs w:val="24"/>
                <w:lang w:eastAsia="en-US"/>
              </w:rPr>
            </w:pPr>
            <w:r w:rsidRPr="00125EB6">
              <w:rPr>
                <w:rFonts w:eastAsiaTheme="minorHAnsi" w:cs="Times New Roman"/>
                <w:b/>
                <w:sz w:val="24"/>
                <w:szCs w:val="24"/>
                <w:lang w:eastAsia="en-US"/>
              </w:rPr>
              <w:t xml:space="preserve">Контрольные </w:t>
            </w:r>
          </w:p>
          <w:p w:rsidR="00125EB6" w:rsidRPr="00125EB6" w:rsidRDefault="00125EB6" w:rsidP="00125EB6">
            <w:pPr>
              <w:spacing w:line="240" w:lineRule="auto"/>
              <w:ind w:firstLine="0"/>
              <w:jc w:val="center"/>
              <w:rPr>
                <w:rFonts w:eastAsiaTheme="minorHAnsi" w:cs="Times New Roman"/>
                <w:b/>
                <w:sz w:val="24"/>
                <w:szCs w:val="24"/>
                <w:lang w:eastAsia="en-US"/>
              </w:rPr>
            </w:pPr>
            <w:r w:rsidRPr="00125EB6">
              <w:rPr>
                <w:rFonts w:eastAsiaTheme="minorHAnsi" w:cs="Times New Roman"/>
                <w:b/>
                <w:sz w:val="24"/>
                <w:szCs w:val="24"/>
                <w:lang w:eastAsia="en-US"/>
              </w:rPr>
              <w:t>работы</w:t>
            </w:r>
          </w:p>
        </w:tc>
        <w:tc>
          <w:tcPr>
            <w:tcW w:w="1086" w:type="dxa"/>
          </w:tcPr>
          <w:p w:rsidR="00125EB6" w:rsidRPr="00125EB6" w:rsidRDefault="00125EB6" w:rsidP="00125EB6">
            <w:pPr>
              <w:spacing w:line="240" w:lineRule="auto"/>
              <w:ind w:firstLine="0"/>
              <w:jc w:val="center"/>
              <w:rPr>
                <w:rFonts w:eastAsiaTheme="minorHAnsi" w:cs="Times New Roman"/>
                <w:b/>
                <w:sz w:val="24"/>
                <w:szCs w:val="24"/>
                <w:lang w:eastAsia="en-US"/>
              </w:rPr>
            </w:pPr>
            <w:r w:rsidRPr="00125EB6">
              <w:rPr>
                <w:rFonts w:eastAsiaTheme="minorHAnsi" w:cs="Times New Roman"/>
                <w:b/>
                <w:sz w:val="24"/>
                <w:szCs w:val="24"/>
                <w:lang w:eastAsia="en-US"/>
              </w:rPr>
              <w:t>Практические работы</w:t>
            </w:r>
          </w:p>
        </w:tc>
        <w:tc>
          <w:tcPr>
            <w:tcW w:w="3119" w:type="dxa"/>
          </w:tcPr>
          <w:p w:rsidR="00125EB6" w:rsidRPr="00125EB6" w:rsidRDefault="00125EB6" w:rsidP="00125EB6">
            <w:pPr>
              <w:spacing w:line="240" w:lineRule="auto"/>
              <w:ind w:firstLine="0"/>
              <w:jc w:val="center"/>
              <w:rPr>
                <w:rFonts w:eastAsiaTheme="minorHAnsi" w:cs="Times New Roman"/>
                <w:b/>
                <w:sz w:val="24"/>
                <w:szCs w:val="24"/>
                <w:lang w:eastAsia="en-US"/>
              </w:rPr>
            </w:pPr>
          </w:p>
        </w:tc>
      </w:tr>
      <w:tr w:rsidR="00125EB6" w:rsidRPr="00125EB6" w:rsidTr="008D7726">
        <w:trPr>
          <w:trHeight w:val="558"/>
        </w:trPr>
        <w:tc>
          <w:tcPr>
            <w:tcW w:w="801" w:type="dxa"/>
          </w:tcPr>
          <w:p w:rsidR="00125EB6" w:rsidRPr="00125EB6" w:rsidRDefault="00125EB6" w:rsidP="00125EB6">
            <w:pPr>
              <w:spacing w:line="240" w:lineRule="auto"/>
              <w:ind w:firstLine="0"/>
              <w:jc w:val="center"/>
              <w:rPr>
                <w:rFonts w:eastAsiaTheme="minorHAnsi" w:cs="Times New Roman"/>
                <w:b/>
                <w:sz w:val="24"/>
                <w:szCs w:val="24"/>
                <w:lang w:eastAsia="en-US"/>
              </w:rPr>
            </w:pPr>
            <w:r w:rsidRPr="00125EB6">
              <w:rPr>
                <w:rFonts w:eastAsiaTheme="minorHAnsi" w:cs="Times New Roman"/>
                <w:b/>
                <w:sz w:val="24"/>
                <w:szCs w:val="24"/>
                <w:lang w:eastAsia="en-US"/>
              </w:rPr>
              <w:t>1</w:t>
            </w:r>
          </w:p>
        </w:tc>
        <w:tc>
          <w:tcPr>
            <w:tcW w:w="3163" w:type="dxa"/>
          </w:tcPr>
          <w:p w:rsidR="00125EB6" w:rsidRPr="00125EB6" w:rsidRDefault="00125EB6" w:rsidP="00125EB6">
            <w:pPr>
              <w:widowControl w:val="0"/>
              <w:spacing w:line="240" w:lineRule="auto"/>
              <w:ind w:firstLine="0"/>
              <w:jc w:val="left"/>
              <w:rPr>
                <w:rFonts w:eastAsia="Times New Roman" w:cs="Times New Roman"/>
                <w:color w:val="000000"/>
                <w:sz w:val="24"/>
                <w:szCs w:val="24"/>
                <w:lang w:eastAsia="en-US"/>
              </w:rPr>
            </w:pPr>
            <w:r w:rsidRPr="00125EB6">
              <w:rPr>
                <w:rFonts w:eastAsia="Times New Roman" w:cs="Times New Roman"/>
                <w:color w:val="000000"/>
                <w:sz w:val="24"/>
                <w:szCs w:val="24"/>
                <w:lang w:eastAsia="en-US"/>
              </w:rPr>
              <w:t>Натураль</w:t>
            </w:r>
            <w:r w:rsidRPr="00125EB6">
              <w:rPr>
                <w:rFonts w:eastAsia="Times New Roman" w:cs="Times New Roman"/>
                <w:color w:val="000000"/>
                <w:w w:val="99"/>
                <w:sz w:val="24"/>
                <w:szCs w:val="24"/>
                <w:lang w:eastAsia="en-US"/>
              </w:rPr>
              <w:t>н</w:t>
            </w:r>
            <w:r w:rsidRPr="00125EB6">
              <w:rPr>
                <w:rFonts w:eastAsia="Times New Roman" w:cs="Times New Roman"/>
                <w:color w:val="000000"/>
                <w:sz w:val="24"/>
                <w:szCs w:val="24"/>
                <w:lang w:eastAsia="en-US"/>
              </w:rPr>
              <w:t>ые</w:t>
            </w:r>
            <w:r w:rsidRPr="00125EB6">
              <w:rPr>
                <w:rFonts w:eastAsia="Times New Roman" w:cs="Times New Roman"/>
                <w:color w:val="000000"/>
                <w:spacing w:val="-1"/>
                <w:sz w:val="24"/>
                <w:szCs w:val="24"/>
                <w:lang w:eastAsia="en-US"/>
              </w:rPr>
              <w:t xml:space="preserve"> </w:t>
            </w:r>
            <w:r w:rsidRPr="00125EB6">
              <w:rPr>
                <w:rFonts w:eastAsia="Times New Roman" w:cs="Times New Roman"/>
                <w:color w:val="000000"/>
                <w:sz w:val="24"/>
                <w:szCs w:val="24"/>
                <w:lang w:eastAsia="en-US"/>
              </w:rPr>
              <w:t>ч</w:t>
            </w:r>
            <w:r w:rsidRPr="00125EB6">
              <w:rPr>
                <w:rFonts w:eastAsia="Times New Roman" w:cs="Times New Roman"/>
                <w:color w:val="000000"/>
                <w:w w:val="99"/>
                <w:sz w:val="24"/>
                <w:szCs w:val="24"/>
                <w:lang w:eastAsia="en-US"/>
              </w:rPr>
              <w:t>и</w:t>
            </w:r>
            <w:r w:rsidRPr="00125EB6">
              <w:rPr>
                <w:rFonts w:eastAsia="Times New Roman" w:cs="Times New Roman"/>
                <w:color w:val="000000"/>
                <w:sz w:val="24"/>
                <w:szCs w:val="24"/>
                <w:lang w:eastAsia="en-US"/>
              </w:rPr>
              <w:t>сла</w:t>
            </w:r>
          </w:p>
        </w:tc>
        <w:tc>
          <w:tcPr>
            <w:tcW w:w="788" w:type="dxa"/>
          </w:tcPr>
          <w:p w:rsidR="00125EB6" w:rsidRPr="00125EB6" w:rsidRDefault="00125EB6" w:rsidP="00125EB6">
            <w:pPr>
              <w:spacing w:line="240" w:lineRule="auto"/>
              <w:ind w:firstLine="0"/>
              <w:jc w:val="center"/>
              <w:rPr>
                <w:rFonts w:eastAsiaTheme="minorHAnsi" w:cs="Times New Roman"/>
                <w:sz w:val="24"/>
                <w:szCs w:val="24"/>
                <w:lang w:eastAsia="en-US"/>
              </w:rPr>
            </w:pPr>
            <w:r w:rsidRPr="00125EB6">
              <w:rPr>
                <w:rFonts w:eastAsiaTheme="minorHAnsi" w:cs="Times New Roman"/>
                <w:sz w:val="24"/>
                <w:szCs w:val="24"/>
                <w:lang w:eastAsia="en-US"/>
              </w:rPr>
              <w:t>19</w:t>
            </w:r>
          </w:p>
        </w:tc>
        <w:tc>
          <w:tcPr>
            <w:tcW w:w="961" w:type="dxa"/>
          </w:tcPr>
          <w:p w:rsidR="00125EB6" w:rsidRPr="00125EB6" w:rsidRDefault="00125EB6" w:rsidP="00125EB6">
            <w:pPr>
              <w:spacing w:line="240" w:lineRule="auto"/>
              <w:ind w:firstLine="0"/>
              <w:jc w:val="center"/>
              <w:rPr>
                <w:rFonts w:eastAsiaTheme="minorHAnsi" w:cs="Times New Roman"/>
                <w:sz w:val="24"/>
                <w:szCs w:val="24"/>
                <w:lang w:eastAsia="en-US"/>
              </w:rPr>
            </w:pPr>
            <w:r w:rsidRPr="00125EB6">
              <w:rPr>
                <w:rFonts w:eastAsiaTheme="minorHAnsi" w:cs="Times New Roman"/>
                <w:sz w:val="24"/>
                <w:szCs w:val="24"/>
                <w:lang w:eastAsia="en-US"/>
              </w:rPr>
              <w:t>2</w:t>
            </w:r>
          </w:p>
        </w:tc>
        <w:tc>
          <w:tcPr>
            <w:tcW w:w="1086" w:type="dxa"/>
          </w:tcPr>
          <w:p w:rsidR="00125EB6" w:rsidRPr="00125EB6" w:rsidRDefault="00125EB6" w:rsidP="00125EB6">
            <w:pPr>
              <w:spacing w:line="240" w:lineRule="auto"/>
              <w:ind w:firstLine="0"/>
              <w:jc w:val="center"/>
              <w:rPr>
                <w:rFonts w:eastAsiaTheme="minorHAnsi" w:cs="Times New Roman"/>
                <w:b/>
                <w:sz w:val="24"/>
                <w:szCs w:val="24"/>
                <w:lang w:eastAsia="en-US"/>
              </w:rPr>
            </w:pPr>
          </w:p>
        </w:tc>
        <w:tc>
          <w:tcPr>
            <w:tcW w:w="3119" w:type="dxa"/>
          </w:tcPr>
          <w:p w:rsidR="00125EB6" w:rsidRPr="00125EB6" w:rsidRDefault="00125EB6" w:rsidP="00125EB6">
            <w:pPr>
              <w:spacing w:line="240" w:lineRule="auto"/>
              <w:ind w:firstLine="0"/>
              <w:jc w:val="left"/>
              <w:rPr>
                <w:rFonts w:eastAsiaTheme="minorHAnsi" w:cs="Times New Roman"/>
                <w:sz w:val="24"/>
                <w:szCs w:val="24"/>
                <w:lang w:eastAsia="en-US"/>
              </w:rPr>
            </w:pPr>
            <w:r w:rsidRPr="00125EB6">
              <w:rPr>
                <w:rFonts w:eastAsia="Times New Roman" w:cs="Times New Roman"/>
                <w:color w:val="000000"/>
                <w:sz w:val="24"/>
                <w:szCs w:val="24"/>
              </w:rPr>
              <w:t>Б</w:t>
            </w:r>
            <w:r w:rsidRPr="00125EB6">
              <w:rPr>
                <w:rFonts w:eastAsia="Times New Roman" w:cs="Times New Roman"/>
                <w:color w:val="000000"/>
                <w:w w:val="99"/>
                <w:sz w:val="24"/>
                <w:szCs w:val="24"/>
              </w:rPr>
              <w:t>и</w:t>
            </w:r>
            <w:r w:rsidRPr="00125EB6">
              <w:rPr>
                <w:rFonts w:eastAsia="Times New Roman" w:cs="Times New Roman"/>
                <w:color w:val="000000"/>
                <w:sz w:val="24"/>
                <w:szCs w:val="24"/>
              </w:rPr>
              <w:t>б</w:t>
            </w:r>
            <w:r w:rsidRPr="00125EB6">
              <w:rPr>
                <w:rFonts w:eastAsia="Times New Roman" w:cs="Times New Roman"/>
                <w:color w:val="000000"/>
                <w:w w:val="99"/>
                <w:sz w:val="24"/>
                <w:szCs w:val="24"/>
              </w:rPr>
              <w:t>л</w:t>
            </w:r>
            <w:r w:rsidRPr="00125EB6">
              <w:rPr>
                <w:rFonts w:eastAsia="Times New Roman" w:cs="Times New Roman"/>
                <w:color w:val="000000"/>
                <w:spacing w:val="1"/>
                <w:w w:val="99"/>
                <w:sz w:val="24"/>
                <w:szCs w:val="24"/>
              </w:rPr>
              <w:t>и</w:t>
            </w:r>
            <w:r w:rsidRPr="00125EB6">
              <w:rPr>
                <w:rFonts w:eastAsia="Times New Roman" w:cs="Times New Roman"/>
                <w:color w:val="000000"/>
                <w:sz w:val="24"/>
                <w:szCs w:val="24"/>
              </w:rPr>
              <w:t xml:space="preserve">отека ЦОК </w:t>
            </w:r>
            <w:hyperlink r:id="rId528">
              <w:r w:rsidRPr="00125EB6">
                <w:rPr>
                  <w:rFonts w:eastAsia="Times New Roman" w:cs="Times New Roman"/>
                  <w:color w:val="0000FF"/>
                  <w:sz w:val="24"/>
                  <w:szCs w:val="24"/>
                  <w:u w:val="single"/>
                </w:rPr>
                <w:t>h</w:t>
              </w:r>
              <w:r w:rsidRPr="00125EB6">
                <w:rPr>
                  <w:rFonts w:eastAsia="Times New Roman" w:cs="Times New Roman"/>
                  <w:color w:val="0000FF"/>
                  <w:spacing w:val="1"/>
                  <w:w w:val="101"/>
                  <w:sz w:val="24"/>
                  <w:szCs w:val="24"/>
                  <w:u w:val="single"/>
                </w:rPr>
                <w:t>tt</w:t>
              </w:r>
              <w:r w:rsidRPr="00125EB6">
                <w:rPr>
                  <w:rFonts w:eastAsia="Times New Roman" w:cs="Times New Roman"/>
                  <w:color w:val="0000FF"/>
                  <w:spacing w:val="-1"/>
                  <w:sz w:val="24"/>
                  <w:szCs w:val="24"/>
                  <w:u w:val="single"/>
                </w:rPr>
                <w:t>p</w:t>
              </w:r>
              <w:r w:rsidRPr="00125EB6">
                <w:rPr>
                  <w:rFonts w:eastAsia="Times New Roman" w:cs="Times New Roman"/>
                  <w:color w:val="0000FF"/>
                  <w:sz w:val="24"/>
                  <w:szCs w:val="24"/>
                  <w:u w:val="single"/>
                </w:rPr>
                <w:t>s</w:t>
              </w:r>
              <w:r w:rsidRPr="00125EB6">
                <w:rPr>
                  <w:rFonts w:eastAsia="Times New Roman" w:cs="Times New Roman"/>
                  <w:color w:val="0000FF"/>
                  <w:w w:val="101"/>
                  <w:sz w:val="24"/>
                  <w:szCs w:val="24"/>
                  <w:u w:val="single"/>
                </w:rPr>
                <w:t>://</w:t>
              </w:r>
              <w:r w:rsidRPr="00125EB6">
                <w:rPr>
                  <w:rFonts w:eastAsia="Times New Roman" w:cs="Times New Roman"/>
                  <w:color w:val="0000FF"/>
                  <w:sz w:val="24"/>
                  <w:szCs w:val="24"/>
                  <w:u w:val="single"/>
                </w:rPr>
                <w:t>m.</w:t>
              </w:r>
              <w:r w:rsidRPr="00125EB6">
                <w:rPr>
                  <w:rFonts w:eastAsia="Times New Roman" w:cs="Times New Roman"/>
                  <w:color w:val="0000FF"/>
                  <w:spacing w:val="-1"/>
                  <w:w w:val="101"/>
                  <w:sz w:val="24"/>
                  <w:szCs w:val="24"/>
                  <w:u w:val="single"/>
                </w:rPr>
                <w:t>e</w:t>
              </w:r>
              <w:r w:rsidRPr="00125EB6">
                <w:rPr>
                  <w:rFonts w:eastAsia="Times New Roman" w:cs="Times New Roman"/>
                  <w:color w:val="0000FF"/>
                  <w:sz w:val="24"/>
                  <w:szCs w:val="24"/>
                  <w:u w:val="single"/>
                </w:rPr>
                <w:t>dsoo.ru</w:t>
              </w:r>
              <w:r w:rsidRPr="00125EB6">
                <w:rPr>
                  <w:rFonts w:eastAsia="Times New Roman" w:cs="Times New Roman"/>
                  <w:color w:val="0000FF"/>
                  <w:spacing w:val="-1"/>
                  <w:w w:val="101"/>
                  <w:sz w:val="24"/>
                  <w:szCs w:val="24"/>
                  <w:u w:val="single"/>
                </w:rPr>
                <w:t>/</w:t>
              </w:r>
              <w:r w:rsidRPr="00125EB6">
                <w:rPr>
                  <w:rFonts w:eastAsia="Times New Roman" w:cs="Times New Roman"/>
                  <w:color w:val="0000FF"/>
                  <w:sz w:val="24"/>
                  <w:szCs w:val="24"/>
                  <w:u w:val="single"/>
                </w:rPr>
                <w:t>7f4</w:t>
              </w:r>
              <w:r w:rsidRPr="00125EB6">
                <w:rPr>
                  <w:rFonts w:eastAsia="Times New Roman" w:cs="Times New Roman"/>
                  <w:color w:val="0000FF"/>
                  <w:spacing w:val="-1"/>
                  <w:sz w:val="24"/>
                  <w:szCs w:val="24"/>
                  <w:u w:val="single"/>
                </w:rPr>
                <w:t>1</w:t>
              </w:r>
              <w:r w:rsidRPr="00125EB6">
                <w:rPr>
                  <w:rFonts w:eastAsia="Times New Roman" w:cs="Times New Roman"/>
                  <w:color w:val="0000FF"/>
                  <w:sz w:val="24"/>
                  <w:szCs w:val="24"/>
                  <w:u w:val="single"/>
                </w:rPr>
                <w:t>31</w:t>
              </w:r>
              <w:r w:rsidRPr="00125EB6">
                <w:rPr>
                  <w:rFonts w:eastAsia="Times New Roman" w:cs="Times New Roman"/>
                  <w:color w:val="0000FF"/>
                  <w:spacing w:val="-1"/>
                  <w:w w:val="101"/>
                  <w:sz w:val="24"/>
                  <w:szCs w:val="24"/>
                  <w:u w:val="single"/>
                </w:rPr>
                <w:t>c</w:t>
              </w:r>
              <w:r w:rsidRPr="00125EB6">
                <w:rPr>
                  <w:rFonts w:eastAsia="Times New Roman" w:cs="Times New Roman"/>
                  <w:color w:val="0000FF"/>
                  <w:w w:val="101"/>
                  <w:sz w:val="24"/>
                  <w:szCs w:val="24"/>
                  <w:u w:val="single"/>
                </w:rPr>
                <w:t>e</w:t>
              </w:r>
            </w:hyperlink>
          </w:p>
        </w:tc>
      </w:tr>
      <w:tr w:rsidR="00125EB6" w:rsidRPr="00125EB6" w:rsidTr="008D7726">
        <w:trPr>
          <w:trHeight w:val="874"/>
        </w:trPr>
        <w:tc>
          <w:tcPr>
            <w:tcW w:w="801" w:type="dxa"/>
          </w:tcPr>
          <w:p w:rsidR="00125EB6" w:rsidRPr="00125EB6" w:rsidRDefault="00125EB6" w:rsidP="00125EB6">
            <w:pPr>
              <w:spacing w:line="240" w:lineRule="auto"/>
              <w:ind w:firstLine="0"/>
              <w:jc w:val="center"/>
              <w:rPr>
                <w:rFonts w:eastAsiaTheme="minorHAnsi" w:cs="Times New Roman"/>
                <w:b/>
                <w:sz w:val="24"/>
                <w:szCs w:val="24"/>
                <w:lang w:eastAsia="en-US"/>
              </w:rPr>
            </w:pPr>
            <w:r w:rsidRPr="00125EB6">
              <w:rPr>
                <w:rFonts w:eastAsiaTheme="minorHAnsi" w:cs="Times New Roman"/>
                <w:b/>
                <w:sz w:val="24"/>
                <w:szCs w:val="24"/>
                <w:lang w:eastAsia="en-US"/>
              </w:rPr>
              <w:t>2</w:t>
            </w:r>
          </w:p>
        </w:tc>
        <w:tc>
          <w:tcPr>
            <w:tcW w:w="3163" w:type="dxa"/>
          </w:tcPr>
          <w:p w:rsidR="00125EB6" w:rsidRPr="00125EB6" w:rsidRDefault="00125EB6" w:rsidP="00125EB6">
            <w:pPr>
              <w:widowControl w:val="0"/>
              <w:spacing w:line="276" w:lineRule="auto"/>
              <w:ind w:right="620" w:firstLine="0"/>
              <w:jc w:val="left"/>
              <w:rPr>
                <w:rFonts w:eastAsia="Times New Roman" w:cs="Times New Roman"/>
                <w:color w:val="000000"/>
                <w:sz w:val="24"/>
                <w:szCs w:val="24"/>
              </w:rPr>
            </w:pPr>
            <w:r w:rsidRPr="00125EB6">
              <w:rPr>
                <w:rFonts w:eastAsia="Times New Roman" w:cs="Times New Roman"/>
                <w:color w:val="000000"/>
                <w:sz w:val="24"/>
                <w:szCs w:val="24"/>
              </w:rPr>
              <w:t>Н</w:t>
            </w:r>
            <w:r w:rsidRPr="00125EB6">
              <w:rPr>
                <w:rFonts w:eastAsia="Times New Roman" w:cs="Times New Roman"/>
                <w:color w:val="000000"/>
                <w:spacing w:val="-1"/>
                <w:sz w:val="24"/>
                <w:szCs w:val="24"/>
              </w:rPr>
              <w:t>а</w:t>
            </w:r>
            <w:r w:rsidRPr="00125EB6">
              <w:rPr>
                <w:rFonts w:eastAsia="Times New Roman" w:cs="Times New Roman"/>
                <w:color w:val="000000"/>
                <w:w w:val="99"/>
                <w:sz w:val="24"/>
                <w:szCs w:val="24"/>
              </w:rPr>
              <w:t>г</w:t>
            </w:r>
            <w:r w:rsidRPr="00125EB6">
              <w:rPr>
                <w:rFonts w:eastAsia="Times New Roman" w:cs="Times New Roman"/>
                <w:color w:val="000000"/>
                <w:sz w:val="24"/>
                <w:szCs w:val="24"/>
              </w:rPr>
              <w:t>ляд</w:t>
            </w:r>
            <w:r w:rsidRPr="00125EB6">
              <w:rPr>
                <w:rFonts w:eastAsia="Times New Roman" w:cs="Times New Roman"/>
                <w:color w:val="000000"/>
                <w:spacing w:val="1"/>
                <w:w w:val="99"/>
                <w:sz w:val="24"/>
                <w:szCs w:val="24"/>
              </w:rPr>
              <w:t>н</w:t>
            </w:r>
            <w:r w:rsidRPr="00125EB6">
              <w:rPr>
                <w:rFonts w:eastAsia="Times New Roman" w:cs="Times New Roman"/>
                <w:color w:val="000000"/>
                <w:sz w:val="24"/>
                <w:szCs w:val="24"/>
              </w:rPr>
              <w:t xml:space="preserve">ая </w:t>
            </w:r>
            <w:r w:rsidRPr="00125EB6">
              <w:rPr>
                <w:rFonts w:eastAsia="Times New Roman" w:cs="Times New Roman"/>
                <w:color w:val="000000"/>
                <w:w w:val="99"/>
                <w:sz w:val="24"/>
                <w:szCs w:val="24"/>
              </w:rPr>
              <w:t>г</w:t>
            </w:r>
            <w:r w:rsidRPr="00125EB6">
              <w:rPr>
                <w:rFonts w:eastAsia="Times New Roman" w:cs="Times New Roman"/>
                <w:color w:val="000000"/>
                <w:sz w:val="24"/>
                <w:szCs w:val="24"/>
              </w:rPr>
              <w:t>ео</w:t>
            </w:r>
            <w:r w:rsidRPr="00125EB6">
              <w:rPr>
                <w:rFonts w:eastAsia="Times New Roman" w:cs="Times New Roman"/>
                <w:color w:val="000000"/>
                <w:spacing w:val="-1"/>
                <w:sz w:val="24"/>
                <w:szCs w:val="24"/>
              </w:rPr>
              <w:t>м</w:t>
            </w:r>
            <w:r w:rsidRPr="00125EB6">
              <w:rPr>
                <w:rFonts w:eastAsia="Times New Roman" w:cs="Times New Roman"/>
                <w:color w:val="000000"/>
                <w:sz w:val="24"/>
                <w:szCs w:val="24"/>
              </w:rPr>
              <w:t>етр</w:t>
            </w:r>
            <w:r w:rsidRPr="00125EB6">
              <w:rPr>
                <w:rFonts w:eastAsia="Times New Roman" w:cs="Times New Roman"/>
                <w:color w:val="000000"/>
                <w:spacing w:val="1"/>
                <w:w w:val="99"/>
                <w:sz w:val="24"/>
                <w:szCs w:val="24"/>
              </w:rPr>
              <w:t>и</w:t>
            </w:r>
            <w:r w:rsidRPr="00125EB6">
              <w:rPr>
                <w:rFonts w:eastAsia="Times New Roman" w:cs="Times New Roman"/>
                <w:color w:val="000000"/>
                <w:sz w:val="24"/>
                <w:szCs w:val="24"/>
              </w:rPr>
              <w:t>я.</w:t>
            </w:r>
            <w:r w:rsidRPr="00125EB6">
              <w:rPr>
                <w:rFonts w:eastAsia="Times New Roman" w:cs="Times New Roman"/>
                <w:color w:val="000000"/>
                <w:spacing w:val="2"/>
                <w:sz w:val="24"/>
                <w:szCs w:val="24"/>
              </w:rPr>
              <w:t xml:space="preserve"> </w:t>
            </w:r>
            <w:r w:rsidRPr="00125EB6">
              <w:rPr>
                <w:rFonts w:eastAsia="Times New Roman" w:cs="Times New Roman"/>
                <w:color w:val="000000"/>
                <w:sz w:val="24"/>
                <w:szCs w:val="24"/>
              </w:rPr>
              <w:t>Прямые</w:t>
            </w:r>
            <w:r w:rsidRPr="00125EB6">
              <w:rPr>
                <w:rFonts w:eastAsia="Times New Roman" w:cs="Times New Roman"/>
                <w:color w:val="000000"/>
                <w:spacing w:val="-1"/>
                <w:sz w:val="24"/>
                <w:szCs w:val="24"/>
              </w:rPr>
              <w:t xml:space="preserve"> </w:t>
            </w:r>
            <w:r w:rsidRPr="00125EB6">
              <w:rPr>
                <w:rFonts w:eastAsia="Times New Roman" w:cs="Times New Roman"/>
                <w:color w:val="000000"/>
                <w:sz w:val="24"/>
                <w:szCs w:val="24"/>
              </w:rPr>
              <w:t xml:space="preserve">на </w:t>
            </w:r>
            <w:r w:rsidRPr="00125EB6">
              <w:rPr>
                <w:rFonts w:eastAsia="Times New Roman" w:cs="Times New Roman"/>
                <w:color w:val="000000"/>
                <w:w w:val="99"/>
                <w:sz w:val="24"/>
                <w:szCs w:val="24"/>
              </w:rPr>
              <w:t>п</w:t>
            </w:r>
            <w:r w:rsidRPr="00125EB6">
              <w:rPr>
                <w:rFonts w:eastAsia="Times New Roman" w:cs="Times New Roman"/>
                <w:color w:val="000000"/>
                <w:sz w:val="24"/>
                <w:szCs w:val="24"/>
              </w:rPr>
              <w:t>лос</w:t>
            </w:r>
            <w:r w:rsidRPr="00125EB6">
              <w:rPr>
                <w:rFonts w:eastAsia="Times New Roman" w:cs="Times New Roman"/>
                <w:color w:val="000000"/>
                <w:spacing w:val="1"/>
                <w:sz w:val="24"/>
                <w:szCs w:val="24"/>
              </w:rPr>
              <w:t>к</w:t>
            </w:r>
            <w:r w:rsidRPr="00125EB6">
              <w:rPr>
                <w:rFonts w:eastAsia="Times New Roman" w:cs="Times New Roman"/>
                <w:color w:val="000000"/>
                <w:sz w:val="24"/>
                <w:szCs w:val="24"/>
              </w:rPr>
              <w:t>ост</w:t>
            </w:r>
            <w:r w:rsidRPr="00125EB6">
              <w:rPr>
                <w:rFonts w:eastAsia="Times New Roman" w:cs="Times New Roman"/>
                <w:color w:val="000000"/>
                <w:w w:val="99"/>
                <w:sz w:val="24"/>
                <w:szCs w:val="24"/>
              </w:rPr>
              <w:t>и</w:t>
            </w:r>
          </w:p>
          <w:p w:rsidR="00125EB6" w:rsidRPr="00125EB6" w:rsidRDefault="00125EB6" w:rsidP="00125EB6">
            <w:pPr>
              <w:spacing w:after="18" w:line="220" w:lineRule="exact"/>
              <w:ind w:firstLine="0"/>
              <w:jc w:val="left"/>
              <w:rPr>
                <w:rFonts w:eastAsia="Times New Roman" w:cs="Times New Roman"/>
                <w:sz w:val="24"/>
                <w:szCs w:val="24"/>
                <w:lang w:eastAsia="en-US"/>
              </w:rPr>
            </w:pPr>
          </w:p>
        </w:tc>
        <w:tc>
          <w:tcPr>
            <w:tcW w:w="788" w:type="dxa"/>
          </w:tcPr>
          <w:p w:rsidR="00125EB6" w:rsidRPr="00125EB6" w:rsidRDefault="00125EB6" w:rsidP="00125EB6">
            <w:pPr>
              <w:spacing w:line="240" w:lineRule="auto"/>
              <w:ind w:firstLine="0"/>
              <w:jc w:val="center"/>
              <w:rPr>
                <w:rFonts w:eastAsiaTheme="minorHAnsi" w:cs="Times New Roman"/>
                <w:sz w:val="24"/>
                <w:szCs w:val="24"/>
                <w:lang w:eastAsia="en-US"/>
              </w:rPr>
            </w:pPr>
            <w:r w:rsidRPr="00125EB6">
              <w:rPr>
                <w:rFonts w:eastAsiaTheme="minorHAnsi" w:cs="Times New Roman"/>
                <w:sz w:val="24"/>
                <w:szCs w:val="24"/>
                <w:lang w:eastAsia="en-US"/>
              </w:rPr>
              <w:t>4</w:t>
            </w:r>
          </w:p>
        </w:tc>
        <w:tc>
          <w:tcPr>
            <w:tcW w:w="961" w:type="dxa"/>
          </w:tcPr>
          <w:p w:rsidR="00125EB6" w:rsidRPr="00125EB6" w:rsidRDefault="00125EB6" w:rsidP="00125EB6">
            <w:pPr>
              <w:spacing w:line="240" w:lineRule="auto"/>
              <w:ind w:firstLine="0"/>
              <w:jc w:val="center"/>
              <w:rPr>
                <w:rFonts w:eastAsiaTheme="minorHAnsi" w:cs="Times New Roman"/>
                <w:sz w:val="24"/>
                <w:szCs w:val="24"/>
                <w:lang w:eastAsia="en-US"/>
              </w:rPr>
            </w:pPr>
          </w:p>
        </w:tc>
        <w:tc>
          <w:tcPr>
            <w:tcW w:w="1086" w:type="dxa"/>
          </w:tcPr>
          <w:p w:rsidR="00125EB6" w:rsidRPr="00125EB6" w:rsidRDefault="00125EB6" w:rsidP="00125EB6">
            <w:pPr>
              <w:spacing w:line="240" w:lineRule="auto"/>
              <w:ind w:firstLine="0"/>
              <w:jc w:val="center"/>
              <w:rPr>
                <w:rFonts w:eastAsiaTheme="minorHAnsi" w:cs="Times New Roman"/>
                <w:sz w:val="24"/>
                <w:szCs w:val="24"/>
                <w:lang w:eastAsia="en-US"/>
              </w:rPr>
            </w:pPr>
          </w:p>
        </w:tc>
        <w:tc>
          <w:tcPr>
            <w:tcW w:w="3119" w:type="dxa"/>
          </w:tcPr>
          <w:p w:rsidR="00125EB6" w:rsidRPr="00125EB6" w:rsidRDefault="00125EB6" w:rsidP="00125EB6">
            <w:pPr>
              <w:spacing w:line="240" w:lineRule="auto"/>
              <w:ind w:firstLine="0"/>
              <w:jc w:val="left"/>
              <w:rPr>
                <w:rFonts w:eastAsiaTheme="minorHAnsi" w:cs="Times New Roman"/>
                <w:sz w:val="24"/>
                <w:szCs w:val="24"/>
                <w:lang w:eastAsia="en-US"/>
              </w:rPr>
            </w:pPr>
            <w:r w:rsidRPr="00125EB6">
              <w:rPr>
                <w:rFonts w:eastAsia="Times New Roman" w:cs="Times New Roman"/>
                <w:color w:val="000000"/>
                <w:sz w:val="24"/>
                <w:szCs w:val="24"/>
              </w:rPr>
              <w:t>Б</w:t>
            </w:r>
            <w:r w:rsidRPr="00125EB6">
              <w:rPr>
                <w:rFonts w:eastAsia="Times New Roman" w:cs="Times New Roman"/>
                <w:color w:val="000000"/>
                <w:w w:val="99"/>
                <w:sz w:val="24"/>
                <w:szCs w:val="24"/>
              </w:rPr>
              <w:t>и</w:t>
            </w:r>
            <w:r w:rsidRPr="00125EB6">
              <w:rPr>
                <w:rFonts w:eastAsia="Times New Roman" w:cs="Times New Roman"/>
                <w:color w:val="000000"/>
                <w:sz w:val="24"/>
                <w:szCs w:val="24"/>
              </w:rPr>
              <w:t>б</w:t>
            </w:r>
            <w:r w:rsidRPr="00125EB6">
              <w:rPr>
                <w:rFonts w:eastAsia="Times New Roman" w:cs="Times New Roman"/>
                <w:color w:val="000000"/>
                <w:w w:val="99"/>
                <w:sz w:val="24"/>
                <w:szCs w:val="24"/>
              </w:rPr>
              <w:t>л</w:t>
            </w:r>
            <w:r w:rsidRPr="00125EB6">
              <w:rPr>
                <w:rFonts w:eastAsia="Times New Roman" w:cs="Times New Roman"/>
                <w:color w:val="000000"/>
                <w:spacing w:val="1"/>
                <w:w w:val="99"/>
                <w:sz w:val="24"/>
                <w:szCs w:val="24"/>
              </w:rPr>
              <w:t>и</w:t>
            </w:r>
            <w:r w:rsidRPr="00125EB6">
              <w:rPr>
                <w:rFonts w:eastAsia="Times New Roman" w:cs="Times New Roman"/>
                <w:color w:val="000000"/>
                <w:sz w:val="24"/>
                <w:szCs w:val="24"/>
              </w:rPr>
              <w:t xml:space="preserve">отека ЦОК </w:t>
            </w:r>
            <w:hyperlink r:id="rId529">
              <w:r w:rsidRPr="00125EB6">
                <w:rPr>
                  <w:rFonts w:eastAsia="Times New Roman" w:cs="Times New Roman"/>
                  <w:color w:val="0000FF"/>
                  <w:sz w:val="24"/>
                  <w:szCs w:val="24"/>
                  <w:u w:val="single"/>
                </w:rPr>
                <w:t>h</w:t>
              </w:r>
              <w:r w:rsidRPr="00125EB6">
                <w:rPr>
                  <w:rFonts w:eastAsia="Times New Roman" w:cs="Times New Roman"/>
                  <w:color w:val="0000FF"/>
                  <w:spacing w:val="1"/>
                  <w:w w:val="101"/>
                  <w:sz w:val="24"/>
                  <w:szCs w:val="24"/>
                  <w:u w:val="single"/>
                </w:rPr>
                <w:t>tt</w:t>
              </w:r>
              <w:r w:rsidRPr="00125EB6">
                <w:rPr>
                  <w:rFonts w:eastAsia="Times New Roman" w:cs="Times New Roman"/>
                  <w:color w:val="0000FF"/>
                  <w:spacing w:val="-1"/>
                  <w:sz w:val="24"/>
                  <w:szCs w:val="24"/>
                  <w:u w:val="single"/>
                </w:rPr>
                <w:t>p</w:t>
              </w:r>
              <w:r w:rsidRPr="00125EB6">
                <w:rPr>
                  <w:rFonts w:eastAsia="Times New Roman" w:cs="Times New Roman"/>
                  <w:color w:val="0000FF"/>
                  <w:sz w:val="24"/>
                  <w:szCs w:val="24"/>
                  <w:u w:val="single"/>
                </w:rPr>
                <w:t>s</w:t>
              </w:r>
              <w:r w:rsidRPr="00125EB6">
                <w:rPr>
                  <w:rFonts w:eastAsia="Times New Roman" w:cs="Times New Roman"/>
                  <w:color w:val="0000FF"/>
                  <w:w w:val="101"/>
                  <w:sz w:val="24"/>
                  <w:szCs w:val="24"/>
                  <w:u w:val="single"/>
                </w:rPr>
                <w:t>://</w:t>
              </w:r>
              <w:r w:rsidRPr="00125EB6">
                <w:rPr>
                  <w:rFonts w:eastAsia="Times New Roman" w:cs="Times New Roman"/>
                  <w:color w:val="0000FF"/>
                  <w:sz w:val="24"/>
                  <w:szCs w:val="24"/>
                  <w:u w:val="single"/>
                </w:rPr>
                <w:t>m.</w:t>
              </w:r>
              <w:r w:rsidRPr="00125EB6">
                <w:rPr>
                  <w:rFonts w:eastAsia="Times New Roman" w:cs="Times New Roman"/>
                  <w:color w:val="0000FF"/>
                  <w:spacing w:val="-1"/>
                  <w:w w:val="101"/>
                  <w:sz w:val="24"/>
                  <w:szCs w:val="24"/>
                  <w:u w:val="single"/>
                </w:rPr>
                <w:t>e</w:t>
              </w:r>
              <w:r w:rsidRPr="00125EB6">
                <w:rPr>
                  <w:rFonts w:eastAsia="Times New Roman" w:cs="Times New Roman"/>
                  <w:color w:val="0000FF"/>
                  <w:sz w:val="24"/>
                  <w:szCs w:val="24"/>
                  <w:u w:val="single"/>
                </w:rPr>
                <w:t>dsoo.ru</w:t>
              </w:r>
              <w:r w:rsidRPr="00125EB6">
                <w:rPr>
                  <w:rFonts w:eastAsia="Times New Roman" w:cs="Times New Roman"/>
                  <w:color w:val="0000FF"/>
                  <w:spacing w:val="-1"/>
                  <w:w w:val="101"/>
                  <w:sz w:val="24"/>
                  <w:szCs w:val="24"/>
                  <w:u w:val="single"/>
                </w:rPr>
                <w:t>/</w:t>
              </w:r>
              <w:r w:rsidRPr="00125EB6">
                <w:rPr>
                  <w:rFonts w:eastAsia="Times New Roman" w:cs="Times New Roman"/>
                  <w:color w:val="0000FF"/>
                  <w:sz w:val="24"/>
                  <w:szCs w:val="24"/>
                  <w:u w:val="single"/>
                </w:rPr>
                <w:t>7f4</w:t>
              </w:r>
              <w:r w:rsidRPr="00125EB6">
                <w:rPr>
                  <w:rFonts w:eastAsia="Times New Roman" w:cs="Times New Roman"/>
                  <w:color w:val="0000FF"/>
                  <w:spacing w:val="-1"/>
                  <w:sz w:val="24"/>
                  <w:szCs w:val="24"/>
                  <w:u w:val="single"/>
                </w:rPr>
                <w:t>1</w:t>
              </w:r>
              <w:r w:rsidRPr="00125EB6">
                <w:rPr>
                  <w:rFonts w:eastAsia="Times New Roman" w:cs="Times New Roman"/>
                  <w:color w:val="0000FF"/>
                  <w:sz w:val="24"/>
                  <w:szCs w:val="24"/>
                  <w:u w:val="single"/>
                </w:rPr>
                <w:t>31</w:t>
              </w:r>
              <w:r w:rsidRPr="00125EB6">
                <w:rPr>
                  <w:rFonts w:eastAsia="Times New Roman" w:cs="Times New Roman"/>
                  <w:color w:val="0000FF"/>
                  <w:spacing w:val="-1"/>
                  <w:w w:val="101"/>
                  <w:sz w:val="24"/>
                  <w:szCs w:val="24"/>
                  <w:u w:val="single"/>
                </w:rPr>
                <w:t>c</w:t>
              </w:r>
              <w:r w:rsidRPr="00125EB6">
                <w:rPr>
                  <w:rFonts w:eastAsia="Times New Roman" w:cs="Times New Roman"/>
                  <w:color w:val="0000FF"/>
                  <w:w w:val="101"/>
                  <w:sz w:val="24"/>
                  <w:szCs w:val="24"/>
                  <w:u w:val="single"/>
                </w:rPr>
                <w:t>e</w:t>
              </w:r>
            </w:hyperlink>
          </w:p>
        </w:tc>
      </w:tr>
      <w:tr w:rsidR="00125EB6" w:rsidRPr="00125EB6" w:rsidTr="008D7726">
        <w:trPr>
          <w:trHeight w:val="543"/>
        </w:trPr>
        <w:tc>
          <w:tcPr>
            <w:tcW w:w="801" w:type="dxa"/>
          </w:tcPr>
          <w:p w:rsidR="00125EB6" w:rsidRPr="00125EB6" w:rsidRDefault="00125EB6" w:rsidP="00125EB6">
            <w:pPr>
              <w:spacing w:line="240" w:lineRule="auto"/>
              <w:ind w:firstLine="0"/>
              <w:jc w:val="center"/>
              <w:rPr>
                <w:rFonts w:eastAsiaTheme="minorHAnsi" w:cs="Times New Roman"/>
                <w:b/>
                <w:sz w:val="24"/>
                <w:szCs w:val="24"/>
                <w:lang w:eastAsia="en-US"/>
              </w:rPr>
            </w:pPr>
            <w:r w:rsidRPr="00125EB6">
              <w:rPr>
                <w:rFonts w:eastAsiaTheme="minorHAnsi" w:cs="Times New Roman"/>
                <w:b/>
                <w:sz w:val="24"/>
                <w:szCs w:val="24"/>
                <w:lang w:eastAsia="en-US"/>
              </w:rPr>
              <w:t>3</w:t>
            </w:r>
          </w:p>
        </w:tc>
        <w:tc>
          <w:tcPr>
            <w:tcW w:w="3163" w:type="dxa"/>
          </w:tcPr>
          <w:p w:rsidR="00125EB6" w:rsidRPr="00125EB6" w:rsidRDefault="00125EB6" w:rsidP="00125EB6">
            <w:pPr>
              <w:spacing w:line="240" w:lineRule="auto"/>
              <w:ind w:firstLine="0"/>
              <w:jc w:val="left"/>
              <w:rPr>
                <w:rFonts w:eastAsiaTheme="minorHAnsi" w:cs="Times New Roman"/>
                <w:sz w:val="24"/>
                <w:szCs w:val="24"/>
                <w:lang w:eastAsia="en-US"/>
              </w:rPr>
            </w:pPr>
            <w:r w:rsidRPr="00125EB6">
              <w:rPr>
                <w:rFonts w:eastAsiaTheme="minorHAnsi" w:cs="Times New Roman"/>
                <w:sz w:val="24"/>
                <w:szCs w:val="24"/>
                <w:lang w:eastAsia="en-US"/>
              </w:rPr>
              <w:t>Дроби</w:t>
            </w:r>
          </w:p>
        </w:tc>
        <w:tc>
          <w:tcPr>
            <w:tcW w:w="788" w:type="dxa"/>
          </w:tcPr>
          <w:p w:rsidR="00125EB6" w:rsidRPr="00125EB6" w:rsidRDefault="00125EB6" w:rsidP="00125EB6">
            <w:pPr>
              <w:spacing w:line="240" w:lineRule="auto"/>
              <w:ind w:firstLine="0"/>
              <w:jc w:val="center"/>
              <w:rPr>
                <w:rFonts w:eastAsiaTheme="minorHAnsi" w:cs="Times New Roman"/>
                <w:sz w:val="24"/>
                <w:szCs w:val="24"/>
                <w:lang w:eastAsia="en-US"/>
              </w:rPr>
            </w:pPr>
            <w:r w:rsidRPr="00125EB6">
              <w:rPr>
                <w:rFonts w:eastAsiaTheme="minorHAnsi" w:cs="Times New Roman"/>
                <w:sz w:val="24"/>
                <w:szCs w:val="24"/>
                <w:lang w:eastAsia="en-US"/>
              </w:rPr>
              <w:t>51</w:t>
            </w:r>
          </w:p>
        </w:tc>
        <w:tc>
          <w:tcPr>
            <w:tcW w:w="961" w:type="dxa"/>
          </w:tcPr>
          <w:p w:rsidR="00125EB6" w:rsidRPr="00125EB6" w:rsidRDefault="00125EB6" w:rsidP="00125EB6">
            <w:pPr>
              <w:spacing w:line="240" w:lineRule="auto"/>
              <w:ind w:firstLine="0"/>
              <w:jc w:val="center"/>
              <w:rPr>
                <w:rFonts w:eastAsiaTheme="minorHAnsi" w:cs="Times New Roman"/>
                <w:sz w:val="24"/>
                <w:szCs w:val="24"/>
                <w:lang w:eastAsia="en-US"/>
              </w:rPr>
            </w:pPr>
            <w:r w:rsidRPr="00125EB6">
              <w:rPr>
                <w:rFonts w:eastAsiaTheme="minorHAnsi" w:cs="Times New Roman"/>
                <w:sz w:val="24"/>
                <w:szCs w:val="24"/>
                <w:lang w:eastAsia="en-US"/>
              </w:rPr>
              <w:t>3</w:t>
            </w:r>
          </w:p>
        </w:tc>
        <w:tc>
          <w:tcPr>
            <w:tcW w:w="1086" w:type="dxa"/>
          </w:tcPr>
          <w:p w:rsidR="00125EB6" w:rsidRPr="00125EB6" w:rsidRDefault="00125EB6" w:rsidP="00125EB6">
            <w:pPr>
              <w:spacing w:line="240" w:lineRule="auto"/>
              <w:ind w:firstLine="0"/>
              <w:jc w:val="center"/>
              <w:rPr>
                <w:rFonts w:eastAsiaTheme="minorHAnsi" w:cs="Times New Roman"/>
                <w:sz w:val="24"/>
                <w:szCs w:val="24"/>
                <w:lang w:eastAsia="en-US"/>
              </w:rPr>
            </w:pPr>
            <w:r w:rsidRPr="00125EB6">
              <w:rPr>
                <w:rFonts w:eastAsiaTheme="minorHAnsi" w:cs="Times New Roman"/>
                <w:sz w:val="24"/>
                <w:szCs w:val="24"/>
                <w:lang w:eastAsia="en-US"/>
              </w:rPr>
              <w:t>1</w:t>
            </w:r>
          </w:p>
        </w:tc>
        <w:tc>
          <w:tcPr>
            <w:tcW w:w="3119" w:type="dxa"/>
          </w:tcPr>
          <w:p w:rsidR="00125EB6" w:rsidRPr="00125EB6" w:rsidRDefault="00125EB6" w:rsidP="00125EB6">
            <w:pPr>
              <w:spacing w:line="240" w:lineRule="auto"/>
              <w:ind w:firstLine="0"/>
              <w:jc w:val="left"/>
              <w:rPr>
                <w:rFonts w:eastAsiaTheme="minorHAnsi" w:cs="Times New Roman"/>
                <w:sz w:val="24"/>
                <w:szCs w:val="24"/>
                <w:lang w:eastAsia="en-US"/>
              </w:rPr>
            </w:pPr>
            <w:r w:rsidRPr="00125EB6">
              <w:rPr>
                <w:rFonts w:eastAsia="Times New Roman" w:cs="Times New Roman"/>
                <w:color w:val="000000"/>
                <w:sz w:val="24"/>
                <w:szCs w:val="24"/>
              </w:rPr>
              <w:t>Б</w:t>
            </w:r>
            <w:r w:rsidRPr="00125EB6">
              <w:rPr>
                <w:rFonts w:eastAsia="Times New Roman" w:cs="Times New Roman"/>
                <w:color w:val="000000"/>
                <w:w w:val="99"/>
                <w:sz w:val="24"/>
                <w:szCs w:val="24"/>
              </w:rPr>
              <w:t>и</w:t>
            </w:r>
            <w:r w:rsidRPr="00125EB6">
              <w:rPr>
                <w:rFonts w:eastAsia="Times New Roman" w:cs="Times New Roman"/>
                <w:color w:val="000000"/>
                <w:sz w:val="24"/>
                <w:szCs w:val="24"/>
              </w:rPr>
              <w:t>б</w:t>
            </w:r>
            <w:r w:rsidRPr="00125EB6">
              <w:rPr>
                <w:rFonts w:eastAsia="Times New Roman" w:cs="Times New Roman"/>
                <w:color w:val="000000"/>
                <w:w w:val="99"/>
                <w:sz w:val="24"/>
                <w:szCs w:val="24"/>
              </w:rPr>
              <w:t>л</w:t>
            </w:r>
            <w:r w:rsidRPr="00125EB6">
              <w:rPr>
                <w:rFonts w:eastAsia="Times New Roman" w:cs="Times New Roman"/>
                <w:color w:val="000000"/>
                <w:spacing w:val="1"/>
                <w:w w:val="99"/>
                <w:sz w:val="24"/>
                <w:szCs w:val="24"/>
              </w:rPr>
              <w:t>и</w:t>
            </w:r>
            <w:r w:rsidRPr="00125EB6">
              <w:rPr>
                <w:rFonts w:eastAsia="Times New Roman" w:cs="Times New Roman"/>
                <w:color w:val="000000"/>
                <w:sz w:val="24"/>
                <w:szCs w:val="24"/>
              </w:rPr>
              <w:t xml:space="preserve">отека ЦОК </w:t>
            </w:r>
            <w:hyperlink r:id="rId530">
              <w:r w:rsidRPr="00125EB6">
                <w:rPr>
                  <w:rFonts w:eastAsia="Times New Roman" w:cs="Times New Roman"/>
                  <w:color w:val="0000FF"/>
                  <w:sz w:val="24"/>
                  <w:szCs w:val="24"/>
                  <w:u w:val="single"/>
                </w:rPr>
                <w:t>h</w:t>
              </w:r>
              <w:r w:rsidRPr="00125EB6">
                <w:rPr>
                  <w:rFonts w:eastAsia="Times New Roman" w:cs="Times New Roman"/>
                  <w:color w:val="0000FF"/>
                  <w:spacing w:val="1"/>
                  <w:w w:val="101"/>
                  <w:sz w:val="24"/>
                  <w:szCs w:val="24"/>
                  <w:u w:val="single"/>
                </w:rPr>
                <w:t>tt</w:t>
              </w:r>
              <w:r w:rsidRPr="00125EB6">
                <w:rPr>
                  <w:rFonts w:eastAsia="Times New Roman" w:cs="Times New Roman"/>
                  <w:color w:val="0000FF"/>
                  <w:spacing w:val="-1"/>
                  <w:sz w:val="24"/>
                  <w:szCs w:val="24"/>
                  <w:u w:val="single"/>
                </w:rPr>
                <w:t>p</w:t>
              </w:r>
              <w:r w:rsidRPr="00125EB6">
                <w:rPr>
                  <w:rFonts w:eastAsia="Times New Roman" w:cs="Times New Roman"/>
                  <w:color w:val="0000FF"/>
                  <w:sz w:val="24"/>
                  <w:szCs w:val="24"/>
                  <w:u w:val="single"/>
                </w:rPr>
                <w:t>s</w:t>
              </w:r>
              <w:r w:rsidRPr="00125EB6">
                <w:rPr>
                  <w:rFonts w:eastAsia="Times New Roman" w:cs="Times New Roman"/>
                  <w:color w:val="0000FF"/>
                  <w:w w:val="101"/>
                  <w:sz w:val="24"/>
                  <w:szCs w:val="24"/>
                  <w:u w:val="single"/>
                </w:rPr>
                <w:t>://</w:t>
              </w:r>
              <w:r w:rsidRPr="00125EB6">
                <w:rPr>
                  <w:rFonts w:eastAsia="Times New Roman" w:cs="Times New Roman"/>
                  <w:color w:val="0000FF"/>
                  <w:sz w:val="24"/>
                  <w:szCs w:val="24"/>
                  <w:u w:val="single"/>
                </w:rPr>
                <w:t>m.</w:t>
              </w:r>
              <w:r w:rsidRPr="00125EB6">
                <w:rPr>
                  <w:rFonts w:eastAsia="Times New Roman" w:cs="Times New Roman"/>
                  <w:color w:val="0000FF"/>
                  <w:spacing w:val="-1"/>
                  <w:w w:val="101"/>
                  <w:sz w:val="24"/>
                  <w:szCs w:val="24"/>
                  <w:u w:val="single"/>
                </w:rPr>
                <w:t>e</w:t>
              </w:r>
              <w:r w:rsidRPr="00125EB6">
                <w:rPr>
                  <w:rFonts w:eastAsia="Times New Roman" w:cs="Times New Roman"/>
                  <w:color w:val="0000FF"/>
                  <w:sz w:val="24"/>
                  <w:szCs w:val="24"/>
                  <w:u w:val="single"/>
                </w:rPr>
                <w:t>dsoo.ru</w:t>
              </w:r>
              <w:r w:rsidRPr="00125EB6">
                <w:rPr>
                  <w:rFonts w:eastAsia="Times New Roman" w:cs="Times New Roman"/>
                  <w:color w:val="0000FF"/>
                  <w:spacing w:val="-1"/>
                  <w:w w:val="101"/>
                  <w:sz w:val="24"/>
                  <w:szCs w:val="24"/>
                  <w:u w:val="single"/>
                </w:rPr>
                <w:t>/</w:t>
              </w:r>
              <w:r w:rsidRPr="00125EB6">
                <w:rPr>
                  <w:rFonts w:eastAsia="Times New Roman" w:cs="Times New Roman"/>
                  <w:color w:val="0000FF"/>
                  <w:sz w:val="24"/>
                  <w:szCs w:val="24"/>
                  <w:u w:val="single"/>
                </w:rPr>
                <w:t>7f4</w:t>
              </w:r>
              <w:r w:rsidRPr="00125EB6">
                <w:rPr>
                  <w:rFonts w:eastAsia="Times New Roman" w:cs="Times New Roman"/>
                  <w:color w:val="0000FF"/>
                  <w:spacing w:val="-1"/>
                  <w:sz w:val="24"/>
                  <w:szCs w:val="24"/>
                  <w:u w:val="single"/>
                </w:rPr>
                <w:t>1</w:t>
              </w:r>
              <w:r w:rsidRPr="00125EB6">
                <w:rPr>
                  <w:rFonts w:eastAsia="Times New Roman" w:cs="Times New Roman"/>
                  <w:color w:val="0000FF"/>
                  <w:sz w:val="24"/>
                  <w:szCs w:val="24"/>
                  <w:u w:val="single"/>
                </w:rPr>
                <w:t>31</w:t>
              </w:r>
              <w:r w:rsidRPr="00125EB6">
                <w:rPr>
                  <w:rFonts w:eastAsia="Times New Roman" w:cs="Times New Roman"/>
                  <w:color w:val="0000FF"/>
                  <w:spacing w:val="-1"/>
                  <w:w w:val="101"/>
                  <w:sz w:val="24"/>
                  <w:szCs w:val="24"/>
                  <w:u w:val="single"/>
                </w:rPr>
                <w:t>c</w:t>
              </w:r>
              <w:r w:rsidRPr="00125EB6">
                <w:rPr>
                  <w:rFonts w:eastAsia="Times New Roman" w:cs="Times New Roman"/>
                  <w:color w:val="0000FF"/>
                  <w:w w:val="101"/>
                  <w:sz w:val="24"/>
                  <w:szCs w:val="24"/>
                  <w:u w:val="single"/>
                </w:rPr>
                <w:t>e</w:t>
              </w:r>
            </w:hyperlink>
          </w:p>
        </w:tc>
      </w:tr>
      <w:tr w:rsidR="00125EB6" w:rsidRPr="00125EB6" w:rsidTr="008D7726">
        <w:trPr>
          <w:trHeight w:val="558"/>
        </w:trPr>
        <w:tc>
          <w:tcPr>
            <w:tcW w:w="801" w:type="dxa"/>
          </w:tcPr>
          <w:p w:rsidR="00125EB6" w:rsidRPr="00125EB6" w:rsidRDefault="00125EB6" w:rsidP="00125EB6">
            <w:pPr>
              <w:spacing w:line="240" w:lineRule="auto"/>
              <w:ind w:firstLine="0"/>
              <w:jc w:val="center"/>
              <w:rPr>
                <w:rFonts w:eastAsiaTheme="minorHAnsi" w:cs="Times New Roman"/>
                <w:b/>
                <w:sz w:val="24"/>
                <w:szCs w:val="24"/>
                <w:lang w:eastAsia="en-US"/>
              </w:rPr>
            </w:pPr>
            <w:r w:rsidRPr="00125EB6">
              <w:rPr>
                <w:rFonts w:eastAsiaTheme="minorHAnsi" w:cs="Times New Roman"/>
                <w:b/>
                <w:sz w:val="24"/>
                <w:szCs w:val="24"/>
                <w:lang w:eastAsia="en-US"/>
              </w:rPr>
              <w:t>4</w:t>
            </w:r>
          </w:p>
        </w:tc>
        <w:tc>
          <w:tcPr>
            <w:tcW w:w="3163" w:type="dxa"/>
          </w:tcPr>
          <w:p w:rsidR="00125EB6" w:rsidRPr="00125EB6" w:rsidRDefault="00125EB6" w:rsidP="00125EB6">
            <w:pPr>
              <w:widowControl w:val="0"/>
              <w:spacing w:line="240" w:lineRule="auto"/>
              <w:ind w:right="-20" w:firstLine="0"/>
              <w:jc w:val="left"/>
              <w:rPr>
                <w:rFonts w:eastAsia="Times New Roman" w:cs="Times New Roman"/>
                <w:color w:val="000000"/>
                <w:sz w:val="24"/>
                <w:szCs w:val="24"/>
              </w:rPr>
            </w:pPr>
            <w:r w:rsidRPr="00125EB6">
              <w:rPr>
                <w:rFonts w:eastAsia="Times New Roman" w:cs="Times New Roman"/>
                <w:color w:val="000000"/>
                <w:sz w:val="24"/>
                <w:szCs w:val="24"/>
              </w:rPr>
              <w:t>Н</w:t>
            </w:r>
            <w:r w:rsidRPr="00125EB6">
              <w:rPr>
                <w:rFonts w:eastAsia="Times New Roman" w:cs="Times New Roman"/>
                <w:color w:val="000000"/>
                <w:spacing w:val="-1"/>
                <w:sz w:val="24"/>
                <w:szCs w:val="24"/>
              </w:rPr>
              <w:t>а</w:t>
            </w:r>
            <w:r w:rsidRPr="00125EB6">
              <w:rPr>
                <w:rFonts w:eastAsia="Times New Roman" w:cs="Times New Roman"/>
                <w:color w:val="000000"/>
                <w:w w:val="99"/>
                <w:sz w:val="24"/>
                <w:szCs w:val="24"/>
              </w:rPr>
              <w:t>г</w:t>
            </w:r>
            <w:r w:rsidRPr="00125EB6">
              <w:rPr>
                <w:rFonts w:eastAsia="Times New Roman" w:cs="Times New Roman"/>
                <w:color w:val="000000"/>
                <w:sz w:val="24"/>
                <w:szCs w:val="24"/>
              </w:rPr>
              <w:t>ляд</w:t>
            </w:r>
            <w:r w:rsidRPr="00125EB6">
              <w:rPr>
                <w:rFonts w:eastAsia="Times New Roman" w:cs="Times New Roman"/>
                <w:color w:val="000000"/>
                <w:spacing w:val="1"/>
                <w:w w:val="99"/>
                <w:sz w:val="24"/>
                <w:szCs w:val="24"/>
              </w:rPr>
              <w:t>н</w:t>
            </w:r>
            <w:r w:rsidRPr="00125EB6">
              <w:rPr>
                <w:rFonts w:eastAsia="Times New Roman" w:cs="Times New Roman"/>
                <w:color w:val="000000"/>
                <w:sz w:val="24"/>
                <w:szCs w:val="24"/>
              </w:rPr>
              <w:t xml:space="preserve">ая </w:t>
            </w:r>
            <w:r w:rsidRPr="00125EB6">
              <w:rPr>
                <w:rFonts w:eastAsia="Times New Roman" w:cs="Times New Roman"/>
                <w:color w:val="000000"/>
                <w:w w:val="99"/>
                <w:sz w:val="24"/>
                <w:szCs w:val="24"/>
              </w:rPr>
              <w:t>г</w:t>
            </w:r>
            <w:r w:rsidRPr="00125EB6">
              <w:rPr>
                <w:rFonts w:eastAsia="Times New Roman" w:cs="Times New Roman"/>
                <w:color w:val="000000"/>
                <w:sz w:val="24"/>
                <w:szCs w:val="24"/>
              </w:rPr>
              <w:t>ео</w:t>
            </w:r>
            <w:r w:rsidRPr="00125EB6">
              <w:rPr>
                <w:rFonts w:eastAsia="Times New Roman" w:cs="Times New Roman"/>
                <w:color w:val="000000"/>
                <w:spacing w:val="-1"/>
                <w:sz w:val="24"/>
                <w:szCs w:val="24"/>
              </w:rPr>
              <w:t>м</w:t>
            </w:r>
            <w:r w:rsidRPr="00125EB6">
              <w:rPr>
                <w:rFonts w:eastAsia="Times New Roman" w:cs="Times New Roman"/>
                <w:color w:val="000000"/>
                <w:sz w:val="24"/>
                <w:szCs w:val="24"/>
              </w:rPr>
              <w:t>етр</w:t>
            </w:r>
            <w:r w:rsidRPr="00125EB6">
              <w:rPr>
                <w:rFonts w:eastAsia="Times New Roman" w:cs="Times New Roman"/>
                <w:color w:val="000000"/>
                <w:spacing w:val="1"/>
                <w:w w:val="99"/>
                <w:sz w:val="24"/>
                <w:szCs w:val="24"/>
              </w:rPr>
              <w:t>и</w:t>
            </w:r>
            <w:r w:rsidRPr="00125EB6">
              <w:rPr>
                <w:rFonts w:eastAsia="Times New Roman" w:cs="Times New Roman"/>
                <w:color w:val="000000"/>
                <w:sz w:val="24"/>
                <w:szCs w:val="24"/>
              </w:rPr>
              <w:t>я.</w:t>
            </w:r>
            <w:r w:rsidRPr="00125EB6">
              <w:rPr>
                <w:rFonts w:eastAsia="Times New Roman" w:cs="Times New Roman"/>
                <w:color w:val="000000"/>
                <w:spacing w:val="2"/>
                <w:sz w:val="24"/>
                <w:szCs w:val="24"/>
              </w:rPr>
              <w:t xml:space="preserve"> </w:t>
            </w:r>
            <w:r w:rsidRPr="00125EB6">
              <w:rPr>
                <w:rFonts w:eastAsia="Times New Roman" w:cs="Times New Roman"/>
                <w:color w:val="000000"/>
                <w:sz w:val="24"/>
                <w:szCs w:val="24"/>
              </w:rPr>
              <w:t>С</w:t>
            </w:r>
            <w:r w:rsidRPr="00125EB6">
              <w:rPr>
                <w:rFonts w:eastAsia="Times New Roman" w:cs="Times New Roman"/>
                <w:color w:val="000000"/>
                <w:spacing w:val="1"/>
                <w:sz w:val="24"/>
                <w:szCs w:val="24"/>
              </w:rPr>
              <w:t>и</w:t>
            </w:r>
            <w:r w:rsidRPr="00125EB6">
              <w:rPr>
                <w:rFonts w:eastAsia="Times New Roman" w:cs="Times New Roman"/>
                <w:color w:val="000000"/>
                <w:sz w:val="24"/>
                <w:szCs w:val="24"/>
              </w:rPr>
              <w:t>мме</w:t>
            </w:r>
            <w:r w:rsidRPr="00125EB6">
              <w:rPr>
                <w:rFonts w:eastAsia="Times New Roman" w:cs="Times New Roman"/>
                <w:color w:val="000000"/>
                <w:w w:val="99"/>
                <w:sz w:val="24"/>
                <w:szCs w:val="24"/>
              </w:rPr>
              <w:t>т</w:t>
            </w:r>
            <w:r w:rsidRPr="00125EB6">
              <w:rPr>
                <w:rFonts w:eastAsia="Times New Roman" w:cs="Times New Roman"/>
                <w:color w:val="000000"/>
                <w:sz w:val="24"/>
                <w:szCs w:val="24"/>
              </w:rPr>
              <w:t>ри</w:t>
            </w:r>
            <w:r w:rsidRPr="00125EB6">
              <w:rPr>
                <w:rFonts w:eastAsia="Times New Roman" w:cs="Times New Roman"/>
                <w:color w:val="000000"/>
                <w:spacing w:val="1"/>
                <w:sz w:val="24"/>
                <w:szCs w:val="24"/>
              </w:rPr>
              <w:t>я</w:t>
            </w:r>
          </w:p>
          <w:p w:rsidR="00125EB6" w:rsidRPr="00125EB6" w:rsidRDefault="00125EB6" w:rsidP="00125EB6">
            <w:pPr>
              <w:spacing w:line="240" w:lineRule="auto"/>
              <w:ind w:firstLine="0"/>
              <w:jc w:val="left"/>
              <w:rPr>
                <w:rFonts w:eastAsiaTheme="minorHAnsi" w:cs="Times New Roman"/>
                <w:sz w:val="24"/>
                <w:szCs w:val="24"/>
                <w:lang w:eastAsia="en-US"/>
              </w:rPr>
            </w:pPr>
          </w:p>
        </w:tc>
        <w:tc>
          <w:tcPr>
            <w:tcW w:w="788" w:type="dxa"/>
          </w:tcPr>
          <w:p w:rsidR="00125EB6" w:rsidRPr="00125EB6" w:rsidRDefault="00125EB6" w:rsidP="00125EB6">
            <w:pPr>
              <w:spacing w:line="240" w:lineRule="auto"/>
              <w:ind w:firstLine="0"/>
              <w:jc w:val="center"/>
              <w:rPr>
                <w:rFonts w:eastAsiaTheme="minorHAnsi" w:cs="Times New Roman"/>
                <w:sz w:val="24"/>
                <w:szCs w:val="24"/>
                <w:lang w:eastAsia="en-US"/>
              </w:rPr>
            </w:pPr>
            <w:r w:rsidRPr="00125EB6">
              <w:rPr>
                <w:rFonts w:eastAsiaTheme="minorHAnsi" w:cs="Times New Roman"/>
                <w:sz w:val="24"/>
                <w:szCs w:val="24"/>
                <w:lang w:eastAsia="en-US"/>
              </w:rPr>
              <w:t>4</w:t>
            </w:r>
          </w:p>
        </w:tc>
        <w:tc>
          <w:tcPr>
            <w:tcW w:w="961" w:type="dxa"/>
          </w:tcPr>
          <w:p w:rsidR="00125EB6" w:rsidRPr="00125EB6" w:rsidRDefault="00125EB6" w:rsidP="00125EB6">
            <w:pPr>
              <w:spacing w:line="240" w:lineRule="auto"/>
              <w:ind w:firstLine="0"/>
              <w:jc w:val="center"/>
              <w:rPr>
                <w:rFonts w:eastAsiaTheme="minorHAnsi" w:cs="Times New Roman"/>
                <w:sz w:val="24"/>
                <w:szCs w:val="24"/>
                <w:lang w:eastAsia="en-US"/>
              </w:rPr>
            </w:pPr>
          </w:p>
        </w:tc>
        <w:tc>
          <w:tcPr>
            <w:tcW w:w="1086" w:type="dxa"/>
          </w:tcPr>
          <w:p w:rsidR="00125EB6" w:rsidRPr="00125EB6" w:rsidRDefault="00125EB6" w:rsidP="00125EB6">
            <w:pPr>
              <w:spacing w:line="240" w:lineRule="auto"/>
              <w:ind w:firstLine="0"/>
              <w:jc w:val="center"/>
              <w:rPr>
                <w:rFonts w:eastAsiaTheme="minorHAnsi" w:cs="Times New Roman"/>
                <w:sz w:val="24"/>
                <w:szCs w:val="24"/>
                <w:lang w:eastAsia="en-US"/>
              </w:rPr>
            </w:pPr>
            <w:r w:rsidRPr="00125EB6">
              <w:rPr>
                <w:rFonts w:eastAsiaTheme="minorHAnsi" w:cs="Times New Roman"/>
                <w:sz w:val="24"/>
                <w:szCs w:val="24"/>
                <w:lang w:eastAsia="en-US"/>
              </w:rPr>
              <w:t>1</w:t>
            </w:r>
          </w:p>
        </w:tc>
        <w:tc>
          <w:tcPr>
            <w:tcW w:w="3119" w:type="dxa"/>
          </w:tcPr>
          <w:p w:rsidR="00125EB6" w:rsidRPr="00125EB6" w:rsidRDefault="00125EB6" w:rsidP="00125EB6">
            <w:pPr>
              <w:spacing w:line="240" w:lineRule="auto"/>
              <w:ind w:firstLine="0"/>
              <w:jc w:val="left"/>
              <w:rPr>
                <w:rFonts w:eastAsiaTheme="minorHAnsi" w:cs="Times New Roman"/>
                <w:sz w:val="24"/>
                <w:szCs w:val="24"/>
                <w:lang w:eastAsia="en-US"/>
              </w:rPr>
            </w:pPr>
            <w:r w:rsidRPr="00125EB6">
              <w:rPr>
                <w:rFonts w:eastAsia="Times New Roman" w:cs="Times New Roman"/>
                <w:color w:val="000000"/>
                <w:sz w:val="24"/>
                <w:szCs w:val="24"/>
              </w:rPr>
              <w:t>Б</w:t>
            </w:r>
            <w:r w:rsidRPr="00125EB6">
              <w:rPr>
                <w:rFonts w:eastAsia="Times New Roman" w:cs="Times New Roman"/>
                <w:color w:val="000000"/>
                <w:w w:val="99"/>
                <w:sz w:val="24"/>
                <w:szCs w:val="24"/>
              </w:rPr>
              <w:t>и</w:t>
            </w:r>
            <w:r w:rsidRPr="00125EB6">
              <w:rPr>
                <w:rFonts w:eastAsia="Times New Roman" w:cs="Times New Roman"/>
                <w:color w:val="000000"/>
                <w:sz w:val="24"/>
                <w:szCs w:val="24"/>
              </w:rPr>
              <w:t>б</w:t>
            </w:r>
            <w:r w:rsidRPr="00125EB6">
              <w:rPr>
                <w:rFonts w:eastAsia="Times New Roman" w:cs="Times New Roman"/>
                <w:color w:val="000000"/>
                <w:w w:val="99"/>
                <w:sz w:val="24"/>
                <w:szCs w:val="24"/>
              </w:rPr>
              <w:t>л</w:t>
            </w:r>
            <w:r w:rsidRPr="00125EB6">
              <w:rPr>
                <w:rFonts w:eastAsia="Times New Roman" w:cs="Times New Roman"/>
                <w:color w:val="000000"/>
                <w:spacing w:val="1"/>
                <w:w w:val="99"/>
                <w:sz w:val="24"/>
                <w:szCs w:val="24"/>
              </w:rPr>
              <w:t>и</w:t>
            </w:r>
            <w:r w:rsidRPr="00125EB6">
              <w:rPr>
                <w:rFonts w:eastAsia="Times New Roman" w:cs="Times New Roman"/>
                <w:color w:val="000000"/>
                <w:sz w:val="24"/>
                <w:szCs w:val="24"/>
              </w:rPr>
              <w:t xml:space="preserve">отека ЦОК </w:t>
            </w:r>
            <w:hyperlink r:id="rId531">
              <w:r w:rsidRPr="00125EB6">
                <w:rPr>
                  <w:rFonts w:eastAsia="Times New Roman" w:cs="Times New Roman"/>
                  <w:color w:val="0000FF"/>
                  <w:sz w:val="24"/>
                  <w:szCs w:val="24"/>
                  <w:u w:val="single"/>
                </w:rPr>
                <w:t>h</w:t>
              </w:r>
              <w:r w:rsidRPr="00125EB6">
                <w:rPr>
                  <w:rFonts w:eastAsia="Times New Roman" w:cs="Times New Roman"/>
                  <w:color w:val="0000FF"/>
                  <w:spacing w:val="1"/>
                  <w:w w:val="101"/>
                  <w:sz w:val="24"/>
                  <w:szCs w:val="24"/>
                  <w:u w:val="single"/>
                </w:rPr>
                <w:t>tt</w:t>
              </w:r>
              <w:r w:rsidRPr="00125EB6">
                <w:rPr>
                  <w:rFonts w:eastAsia="Times New Roman" w:cs="Times New Roman"/>
                  <w:color w:val="0000FF"/>
                  <w:spacing w:val="-1"/>
                  <w:sz w:val="24"/>
                  <w:szCs w:val="24"/>
                  <w:u w:val="single"/>
                </w:rPr>
                <w:t>p</w:t>
              </w:r>
              <w:r w:rsidRPr="00125EB6">
                <w:rPr>
                  <w:rFonts w:eastAsia="Times New Roman" w:cs="Times New Roman"/>
                  <w:color w:val="0000FF"/>
                  <w:sz w:val="24"/>
                  <w:szCs w:val="24"/>
                  <w:u w:val="single"/>
                </w:rPr>
                <w:t>s</w:t>
              </w:r>
              <w:r w:rsidRPr="00125EB6">
                <w:rPr>
                  <w:rFonts w:eastAsia="Times New Roman" w:cs="Times New Roman"/>
                  <w:color w:val="0000FF"/>
                  <w:w w:val="101"/>
                  <w:sz w:val="24"/>
                  <w:szCs w:val="24"/>
                  <w:u w:val="single"/>
                </w:rPr>
                <w:t>://</w:t>
              </w:r>
              <w:r w:rsidRPr="00125EB6">
                <w:rPr>
                  <w:rFonts w:eastAsia="Times New Roman" w:cs="Times New Roman"/>
                  <w:color w:val="0000FF"/>
                  <w:sz w:val="24"/>
                  <w:szCs w:val="24"/>
                  <w:u w:val="single"/>
                </w:rPr>
                <w:t>m.</w:t>
              </w:r>
              <w:r w:rsidRPr="00125EB6">
                <w:rPr>
                  <w:rFonts w:eastAsia="Times New Roman" w:cs="Times New Roman"/>
                  <w:color w:val="0000FF"/>
                  <w:spacing w:val="-1"/>
                  <w:w w:val="101"/>
                  <w:sz w:val="24"/>
                  <w:szCs w:val="24"/>
                  <w:u w:val="single"/>
                </w:rPr>
                <w:t>e</w:t>
              </w:r>
              <w:r w:rsidRPr="00125EB6">
                <w:rPr>
                  <w:rFonts w:eastAsia="Times New Roman" w:cs="Times New Roman"/>
                  <w:color w:val="0000FF"/>
                  <w:sz w:val="24"/>
                  <w:szCs w:val="24"/>
                  <w:u w:val="single"/>
                </w:rPr>
                <w:t>dsoo.ru</w:t>
              </w:r>
              <w:r w:rsidRPr="00125EB6">
                <w:rPr>
                  <w:rFonts w:eastAsia="Times New Roman" w:cs="Times New Roman"/>
                  <w:color w:val="0000FF"/>
                  <w:spacing w:val="-1"/>
                  <w:w w:val="101"/>
                  <w:sz w:val="24"/>
                  <w:szCs w:val="24"/>
                  <w:u w:val="single"/>
                </w:rPr>
                <w:t>/</w:t>
              </w:r>
              <w:r w:rsidRPr="00125EB6">
                <w:rPr>
                  <w:rFonts w:eastAsia="Times New Roman" w:cs="Times New Roman"/>
                  <w:color w:val="0000FF"/>
                  <w:sz w:val="24"/>
                  <w:szCs w:val="24"/>
                  <w:u w:val="single"/>
                </w:rPr>
                <w:t>7f4</w:t>
              </w:r>
              <w:r w:rsidRPr="00125EB6">
                <w:rPr>
                  <w:rFonts w:eastAsia="Times New Roman" w:cs="Times New Roman"/>
                  <w:color w:val="0000FF"/>
                  <w:spacing w:val="-1"/>
                  <w:sz w:val="24"/>
                  <w:szCs w:val="24"/>
                  <w:u w:val="single"/>
                </w:rPr>
                <w:t>1</w:t>
              </w:r>
              <w:r w:rsidRPr="00125EB6">
                <w:rPr>
                  <w:rFonts w:eastAsia="Times New Roman" w:cs="Times New Roman"/>
                  <w:color w:val="0000FF"/>
                  <w:sz w:val="24"/>
                  <w:szCs w:val="24"/>
                  <w:u w:val="single"/>
                </w:rPr>
                <w:t>31</w:t>
              </w:r>
              <w:r w:rsidRPr="00125EB6">
                <w:rPr>
                  <w:rFonts w:eastAsia="Times New Roman" w:cs="Times New Roman"/>
                  <w:color w:val="0000FF"/>
                  <w:spacing w:val="-1"/>
                  <w:w w:val="101"/>
                  <w:sz w:val="24"/>
                  <w:szCs w:val="24"/>
                  <w:u w:val="single"/>
                </w:rPr>
                <w:t>c</w:t>
              </w:r>
              <w:r w:rsidRPr="00125EB6">
                <w:rPr>
                  <w:rFonts w:eastAsia="Times New Roman" w:cs="Times New Roman"/>
                  <w:color w:val="0000FF"/>
                  <w:w w:val="101"/>
                  <w:sz w:val="24"/>
                  <w:szCs w:val="24"/>
                  <w:u w:val="single"/>
                </w:rPr>
                <w:t>e</w:t>
              </w:r>
            </w:hyperlink>
          </w:p>
        </w:tc>
      </w:tr>
      <w:tr w:rsidR="00125EB6" w:rsidRPr="00125EB6" w:rsidTr="008D7726">
        <w:trPr>
          <w:trHeight w:val="387"/>
        </w:trPr>
        <w:tc>
          <w:tcPr>
            <w:tcW w:w="801" w:type="dxa"/>
          </w:tcPr>
          <w:p w:rsidR="00125EB6" w:rsidRPr="00125EB6" w:rsidRDefault="00125EB6" w:rsidP="00125EB6">
            <w:pPr>
              <w:spacing w:line="240" w:lineRule="auto"/>
              <w:ind w:firstLine="0"/>
              <w:jc w:val="center"/>
              <w:rPr>
                <w:rFonts w:eastAsiaTheme="minorHAnsi" w:cs="Times New Roman"/>
                <w:b/>
                <w:sz w:val="24"/>
                <w:szCs w:val="24"/>
                <w:lang w:eastAsia="en-US"/>
              </w:rPr>
            </w:pPr>
            <w:r w:rsidRPr="00125EB6">
              <w:rPr>
                <w:rFonts w:eastAsiaTheme="minorHAnsi" w:cs="Times New Roman"/>
                <w:b/>
                <w:sz w:val="24"/>
                <w:szCs w:val="24"/>
                <w:lang w:eastAsia="en-US"/>
              </w:rPr>
              <w:t>5</w:t>
            </w:r>
          </w:p>
          <w:p w:rsidR="00125EB6" w:rsidRPr="00125EB6" w:rsidRDefault="00125EB6" w:rsidP="00125EB6">
            <w:pPr>
              <w:spacing w:line="240" w:lineRule="auto"/>
              <w:ind w:firstLine="0"/>
              <w:jc w:val="left"/>
              <w:rPr>
                <w:rFonts w:eastAsiaTheme="minorHAnsi" w:cs="Times New Roman"/>
                <w:b/>
                <w:sz w:val="24"/>
                <w:szCs w:val="24"/>
                <w:lang w:eastAsia="en-US"/>
              </w:rPr>
            </w:pPr>
          </w:p>
        </w:tc>
        <w:tc>
          <w:tcPr>
            <w:tcW w:w="3163" w:type="dxa"/>
          </w:tcPr>
          <w:p w:rsidR="00125EB6" w:rsidRPr="00125EB6" w:rsidRDefault="00125EB6" w:rsidP="00125EB6">
            <w:pPr>
              <w:widowControl w:val="0"/>
              <w:spacing w:line="240" w:lineRule="auto"/>
              <w:ind w:right="-20" w:firstLine="0"/>
              <w:jc w:val="left"/>
              <w:rPr>
                <w:rFonts w:eastAsia="Times New Roman" w:cs="Times New Roman"/>
                <w:color w:val="000000"/>
                <w:sz w:val="24"/>
                <w:szCs w:val="24"/>
              </w:rPr>
            </w:pPr>
            <w:r w:rsidRPr="00125EB6">
              <w:rPr>
                <w:rFonts w:eastAsia="Times New Roman" w:cs="Times New Roman"/>
                <w:color w:val="000000"/>
                <w:sz w:val="24"/>
                <w:szCs w:val="24"/>
              </w:rPr>
              <w:t>Выраже</w:t>
            </w:r>
            <w:r w:rsidRPr="00125EB6">
              <w:rPr>
                <w:rFonts w:eastAsia="Times New Roman" w:cs="Times New Roman"/>
                <w:color w:val="000000"/>
                <w:w w:val="99"/>
                <w:sz w:val="24"/>
                <w:szCs w:val="24"/>
              </w:rPr>
              <w:t>ни</w:t>
            </w:r>
            <w:r w:rsidRPr="00125EB6">
              <w:rPr>
                <w:rFonts w:eastAsia="Times New Roman" w:cs="Times New Roman"/>
                <w:color w:val="000000"/>
                <w:sz w:val="24"/>
                <w:szCs w:val="24"/>
              </w:rPr>
              <w:t>я с буквами</w:t>
            </w:r>
          </w:p>
        </w:tc>
        <w:tc>
          <w:tcPr>
            <w:tcW w:w="788" w:type="dxa"/>
          </w:tcPr>
          <w:p w:rsidR="00125EB6" w:rsidRPr="00125EB6" w:rsidRDefault="00125EB6" w:rsidP="00125EB6">
            <w:pPr>
              <w:spacing w:line="240" w:lineRule="auto"/>
              <w:ind w:firstLine="0"/>
              <w:jc w:val="center"/>
              <w:rPr>
                <w:rFonts w:eastAsiaTheme="minorHAnsi" w:cs="Times New Roman"/>
                <w:sz w:val="24"/>
                <w:szCs w:val="24"/>
                <w:lang w:eastAsia="en-US"/>
              </w:rPr>
            </w:pPr>
            <w:r w:rsidRPr="00125EB6">
              <w:rPr>
                <w:rFonts w:eastAsiaTheme="minorHAnsi" w:cs="Times New Roman"/>
                <w:sz w:val="24"/>
                <w:szCs w:val="24"/>
                <w:lang w:eastAsia="en-US"/>
              </w:rPr>
              <w:t>18</w:t>
            </w:r>
          </w:p>
          <w:p w:rsidR="00125EB6" w:rsidRPr="00125EB6" w:rsidRDefault="00125EB6" w:rsidP="00125EB6">
            <w:pPr>
              <w:spacing w:line="240" w:lineRule="auto"/>
              <w:ind w:firstLine="0"/>
              <w:jc w:val="left"/>
              <w:rPr>
                <w:rFonts w:eastAsiaTheme="minorHAnsi" w:cs="Times New Roman"/>
                <w:sz w:val="24"/>
                <w:szCs w:val="24"/>
                <w:lang w:eastAsia="en-US"/>
              </w:rPr>
            </w:pPr>
          </w:p>
        </w:tc>
        <w:tc>
          <w:tcPr>
            <w:tcW w:w="961" w:type="dxa"/>
          </w:tcPr>
          <w:p w:rsidR="00125EB6" w:rsidRPr="00125EB6" w:rsidRDefault="00125EB6" w:rsidP="00125EB6">
            <w:pPr>
              <w:spacing w:line="240" w:lineRule="auto"/>
              <w:ind w:firstLine="0"/>
              <w:jc w:val="center"/>
              <w:rPr>
                <w:rFonts w:eastAsiaTheme="minorHAnsi" w:cs="Times New Roman"/>
                <w:sz w:val="24"/>
                <w:szCs w:val="24"/>
                <w:lang w:eastAsia="en-US"/>
              </w:rPr>
            </w:pPr>
            <w:r w:rsidRPr="00125EB6">
              <w:rPr>
                <w:rFonts w:eastAsiaTheme="minorHAnsi" w:cs="Times New Roman"/>
                <w:sz w:val="24"/>
                <w:szCs w:val="24"/>
                <w:lang w:eastAsia="en-US"/>
              </w:rPr>
              <w:t>1</w:t>
            </w:r>
          </w:p>
          <w:p w:rsidR="00125EB6" w:rsidRPr="00125EB6" w:rsidRDefault="00125EB6" w:rsidP="00125EB6">
            <w:pPr>
              <w:spacing w:line="240" w:lineRule="auto"/>
              <w:ind w:firstLine="0"/>
              <w:jc w:val="left"/>
              <w:rPr>
                <w:rFonts w:eastAsiaTheme="minorHAnsi" w:cs="Times New Roman"/>
                <w:sz w:val="24"/>
                <w:szCs w:val="24"/>
                <w:lang w:eastAsia="en-US"/>
              </w:rPr>
            </w:pPr>
          </w:p>
        </w:tc>
        <w:tc>
          <w:tcPr>
            <w:tcW w:w="1086" w:type="dxa"/>
          </w:tcPr>
          <w:p w:rsidR="00125EB6" w:rsidRPr="00125EB6" w:rsidRDefault="00125EB6" w:rsidP="00125EB6">
            <w:pPr>
              <w:spacing w:line="240" w:lineRule="auto"/>
              <w:ind w:firstLine="0"/>
              <w:jc w:val="center"/>
              <w:rPr>
                <w:rFonts w:eastAsiaTheme="minorHAnsi" w:cs="Times New Roman"/>
                <w:sz w:val="24"/>
                <w:szCs w:val="24"/>
                <w:lang w:eastAsia="en-US"/>
              </w:rPr>
            </w:pPr>
            <w:r w:rsidRPr="00125EB6">
              <w:rPr>
                <w:rFonts w:eastAsiaTheme="minorHAnsi" w:cs="Times New Roman"/>
                <w:sz w:val="24"/>
                <w:szCs w:val="24"/>
                <w:lang w:eastAsia="en-US"/>
              </w:rPr>
              <w:t>1</w:t>
            </w:r>
          </w:p>
        </w:tc>
        <w:tc>
          <w:tcPr>
            <w:tcW w:w="3119" w:type="dxa"/>
          </w:tcPr>
          <w:p w:rsidR="00125EB6" w:rsidRPr="00125EB6" w:rsidRDefault="00125EB6" w:rsidP="00125EB6">
            <w:pPr>
              <w:widowControl w:val="0"/>
              <w:spacing w:before="99" w:line="277" w:lineRule="auto"/>
              <w:ind w:right="45" w:firstLine="0"/>
              <w:jc w:val="left"/>
              <w:rPr>
                <w:rFonts w:eastAsia="Times New Roman" w:cs="Times New Roman"/>
                <w:color w:val="0000FF"/>
                <w:sz w:val="24"/>
                <w:szCs w:val="24"/>
              </w:rPr>
            </w:pPr>
            <w:r w:rsidRPr="00125EB6">
              <w:rPr>
                <w:rFonts w:eastAsia="Times New Roman" w:cs="Times New Roman"/>
                <w:color w:val="000000"/>
                <w:sz w:val="24"/>
                <w:szCs w:val="24"/>
              </w:rPr>
              <w:t>Б</w:t>
            </w:r>
            <w:r w:rsidRPr="00125EB6">
              <w:rPr>
                <w:rFonts w:eastAsia="Times New Roman" w:cs="Times New Roman"/>
                <w:color w:val="000000"/>
                <w:w w:val="99"/>
                <w:sz w:val="24"/>
                <w:szCs w:val="24"/>
              </w:rPr>
              <w:t>и</w:t>
            </w:r>
            <w:r w:rsidRPr="00125EB6">
              <w:rPr>
                <w:rFonts w:eastAsia="Times New Roman" w:cs="Times New Roman"/>
                <w:color w:val="000000"/>
                <w:sz w:val="24"/>
                <w:szCs w:val="24"/>
              </w:rPr>
              <w:t>б</w:t>
            </w:r>
            <w:r w:rsidRPr="00125EB6">
              <w:rPr>
                <w:rFonts w:eastAsia="Times New Roman" w:cs="Times New Roman"/>
                <w:color w:val="000000"/>
                <w:w w:val="99"/>
                <w:sz w:val="24"/>
                <w:szCs w:val="24"/>
              </w:rPr>
              <w:t>л</w:t>
            </w:r>
            <w:r w:rsidRPr="00125EB6">
              <w:rPr>
                <w:rFonts w:eastAsia="Times New Roman" w:cs="Times New Roman"/>
                <w:color w:val="000000"/>
                <w:spacing w:val="1"/>
                <w:w w:val="99"/>
                <w:sz w:val="24"/>
                <w:szCs w:val="24"/>
              </w:rPr>
              <w:t>и</w:t>
            </w:r>
            <w:r w:rsidRPr="00125EB6">
              <w:rPr>
                <w:rFonts w:eastAsia="Times New Roman" w:cs="Times New Roman"/>
                <w:color w:val="000000"/>
                <w:sz w:val="24"/>
                <w:szCs w:val="24"/>
              </w:rPr>
              <w:t xml:space="preserve">отека ЦОК </w:t>
            </w:r>
            <w:hyperlink r:id="rId532">
              <w:r w:rsidRPr="00125EB6">
                <w:rPr>
                  <w:rFonts w:eastAsia="Times New Roman" w:cs="Times New Roman"/>
                  <w:color w:val="0000FF"/>
                  <w:sz w:val="24"/>
                  <w:szCs w:val="24"/>
                  <w:u w:val="single"/>
                </w:rPr>
                <w:t>h</w:t>
              </w:r>
              <w:r w:rsidRPr="00125EB6">
                <w:rPr>
                  <w:rFonts w:eastAsia="Times New Roman" w:cs="Times New Roman"/>
                  <w:color w:val="0000FF"/>
                  <w:spacing w:val="1"/>
                  <w:w w:val="101"/>
                  <w:sz w:val="24"/>
                  <w:szCs w:val="24"/>
                  <w:u w:val="single"/>
                </w:rPr>
                <w:t>tt</w:t>
              </w:r>
              <w:r w:rsidRPr="00125EB6">
                <w:rPr>
                  <w:rFonts w:eastAsia="Times New Roman" w:cs="Times New Roman"/>
                  <w:color w:val="0000FF"/>
                  <w:spacing w:val="-1"/>
                  <w:sz w:val="24"/>
                  <w:szCs w:val="24"/>
                  <w:u w:val="single"/>
                </w:rPr>
                <w:t>p</w:t>
              </w:r>
              <w:r w:rsidRPr="00125EB6">
                <w:rPr>
                  <w:rFonts w:eastAsia="Times New Roman" w:cs="Times New Roman"/>
                  <w:color w:val="0000FF"/>
                  <w:sz w:val="24"/>
                  <w:szCs w:val="24"/>
                  <w:u w:val="single"/>
                </w:rPr>
                <w:t>s</w:t>
              </w:r>
              <w:r w:rsidRPr="00125EB6">
                <w:rPr>
                  <w:rFonts w:eastAsia="Times New Roman" w:cs="Times New Roman"/>
                  <w:color w:val="0000FF"/>
                  <w:w w:val="101"/>
                  <w:sz w:val="24"/>
                  <w:szCs w:val="24"/>
                  <w:u w:val="single"/>
                </w:rPr>
                <w:t>://</w:t>
              </w:r>
              <w:r w:rsidRPr="00125EB6">
                <w:rPr>
                  <w:rFonts w:eastAsia="Times New Roman" w:cs="Times New Roman"/>
                  <w:color w:val="0000FF"/>
                  <w:sz w:val="24"/>
                  <w:szCs w:val="24"/>
                  <w:u w:val="single"/>
                </w:rPr>
                <w:t>m.</w:t>
              </w:r>
              <w:r w:rsidRPr="00125EB6">
                <w:rPr>
                  <w:rFonts w:eastAsia="Times New Roman" w:cs="Times New Roman"/>
                  <w:color w:val="0000FF"/>
                  <w:spacing w:val="-1"/>
                  <w:w w:val="101"/>
                  <w:sz w:val="24"/>
                  <w:szCs w:val="24"/>
                  <w:u w:val="single"/>
                </w:rPr>
                <w:t>e</w:t>
              </w:r>
              <w:r w:rsidRPr="00125EB6">
                <w:rPr>
                  <w:rFonts w:eastAsia="Times New Roman" w:cs="Times New Roman"/>
                  <w:color w:val="0000FF"/>
                  <w:sz w:val="24"/>
                  <w:szCs w:val="24"/>
                  <w:u w:val="single"/>
                </w:rPr>
                <w:t>dsoo.ru</w:t>
              </w:r>
              <w:r w:rsidRPr="00125EB6">
                <w:rPr>
                  <w:rFonts w:eastAsia="Times New Roman" w:cs="Times New Roman"/>
                  <w:color w:val="0000FF"/>
                  <w:spacing w:val="-1"/>
                  <w:w w:val="101"/>
                  <w:sz w:val="24"/>
                  <w:szCs w:val="24"/>
                  <w:u w:val="single"/>
                </w:rPr>
                <w:t>/</w:t>
              </w:r>
              <w:r w:rsidRPr="00125EB6">
                <w:rPr>
                  <w:rFonts w:eastAsia="Times New Roman" w:cs="Times New Roman"/>
                  <w:color w:val="0000FF"/>
                  <w:sz w:val="24"/>
                  <w:szCs w:val="24"/>
                  <w:u w:val="single"/>
                </w:rPr>
                <w:t>7f4</w:t>
              </w:r>
              <w:r w:rsidRPr="00125EB6">
                <w:rPr>
                  <w:rFonts w:eastAsia="Times New Roman" w:cs="Times New Roman"/>
                  <w:color w:val="0000FF"/>
                  <w:spacing w:val="-1"/>
                  <w:sz w:val="24"/>
                  <w:szCs w:val="24"/>
                  <w:u w:val="single"/>
                </w:rPr>
                <w:t>1</w:t>
              </w:r>
              <w:r w:rsidRPr="00125EB6">
                <w:rPr>
                  <w:rFonts w:eastAsia="Times New Roman" w:cs="Times New Roman"/>
                  <w:color w:val="0000FF"/>
                  <w:sz w:val="24"/>
                  <w:szCs w:val="24"/>
                  <w:u w:val="single"/>
                </w:rPr>
                <w:t>31</w:t>
              </w:r>
              <w:r w:rsidRPr="00125EB6">
                <w:rPr>
                  <w:rFonts w:eastAsia="Times New Roman" w:cs="Times New Roman"/>
                  <w:color w:val="0000FF"/>
                  <w:spacing w:val="-1"/>
                  <w:w w:val="101"/>
                  <w:sz w:val="24"/>
                  <w:szCs w:val="24"/>
                  <w:u w:val="single"/>
                </w:rPr>
                <w:t>c</w:t>
              </w:r>
              <w:r w:rsidRPr="00125EB6">
                <w:rPr>
                  <w:rFonts w:eastAsia="Times New Roman" w:cs="Times New Roman"/>
                  <w:color w:val="0000FF"/>
                  <w:w w:val="101"/>
                  <w:sz w:val="24"/>
                  <w:szCs w:val="24"/>
                  <w:u w:val="single"/>
                </w:rPr>
                <w:t>e</w:t>
              </w:r>
            </w:hyperlink>
          </w:p>
        </w:tc>
      </w:tr>
      <w:tr w:rsidR="00125EB6" w:rsidRPr="00125EB6" w:rsidTr="008D7726">
        <w:trPr>
          <w:trHeight w:val="738"/>
        </w:trPr>
        <w:tc>
          <w:tcPr>
            <w:tcW w:w="801" w:type="dxa"/>
          </w:tcPr>
          <w:p w:rsidR="00125EB6" w:rsidRPr="00125EB6" w:rsidRDefault="00125EB6" w:rsidP="00125EB6">
            <w:pPr>
              <w:spacing w:line="240" w:lineRule="auto"/>
              <w:ind w:firstLine="0"/>
              <w:jc w:val="center"/>
              <w:rPr>
                <w:rFonts w:eastAsiaTheme="minorHAnsi" w:cs="Times New Roman"/>
                <w:b/>
                <w:sz w:val="24"/>
                <w:szCs w:val="24"/>
                <w:lang w:eastAsia="en-US"/>
              </w:rPr>
            </w:pPr>
            <w:r w:rsidRPr="00125EB6">
              <w:rPr>
                <w:rFonts w:eastAsiaTheme="minorHAnsi" w:cs="Times New Roman"/>
                <w:b/>
                <w:sz w:val="24"/>
                <w:szCs w:val="24"/>
                <w:lang w:eastAsia="en-US"/>
              </w:rPr>
              <w:t>6</w:t>
            </w:r>
          </w:p>
        </w:tc>
        <w:tc>
          <w:tcPr>
            <w:tcW w:w="3163" w:type="dxa"/>
          </w:tcPr>
          <w:p w:rsidR="00125EB6" w:rsidRPr="00125EB6" w:rsidRDefault="00125EB6" w:rsidP="00125EB6">
            <w:pPr>
              <w:widowControl w:val="0"/>
              <w:spacing w:line="275" w:lineRule="auto"/>
              <w:ind w:right="623" w:firstLine="0"/>
              <w:jc w:val="left"/>
              <w:rPr>
                <w:rFonts w:eastAsia="Times New Roman" w:cs="Times New Roman"/>
                <w:color w:val="000000"/>
                <w:sz w:val="24"/>
                <w:szCs w:val="24"/>
              </w:rPr>
            </w:pPr>
            <w:r w:rsidRPr="00125EB6">
              <w:rPr>
                <w:rFonts w:eastAsia="Times New Roman" w:cs="Times New Roman"/>
                <w:color w:val="000000"/>
                <w:sz w:val="24"/>
                <w:szCs w:val="24"/>
              </w:rPr>
              <w:t>Н</w:t>
            </w:r>
            <w:r w:rsidRPr="00125EB6">
              <w:rPr>
                <w:rFonts w:eastAsia="Times New Roman" w:cs="Times New Roman"/>
                <w:color w:val="000000"/>
                <w:spacing w:val="-1"/>
                <w:sz w:val="24"/>
                <w:szCs w:val="24"/>
              </w:rPr>
              <w:t>а</w:t>
            </w:r>
            <w:r w:rsidRPr="00125EB6">
              <w:rPr>
                <w:rFonts w:eastAsia="Times New Roman" w:cs="Times New Roman"/>
                <w:color w:val="000000"/>
                <w:w w:val="99"/>
                <w:sz w:val="24"/>
                <w:szCs w:val="24"/>
              </w:rPr>
              <w:t>г</w:t>
            </w:r>
            <w:r w:rsidRPr="00125EB6">
              <w:rPr>
                <w:rFonts w:eastAsia="Times New Roman" w:cs="Times New Roman"/>
                <w:color w:val="000000"/>
                <w:sz w:val="24"/>
                <w:szCs w:val="24"/>
              </w:rPr>
              <w:t>ляд</w:t>
            </w:r>
            <w:r w:rsidRPr="00125EB6">
              <w:rPr>
                <w:rFonts w:eastAsia="Times New Roman" w:cs="Times New Roman"/>
                <w:color w:val="000000"/>
                <w:spacing w:val="1"/>
                <w:w w:val="99"/>
                <w:sz w:val="24"/>
                <w:szCs w:val="24"/>
              </w:rPr>
              <w:t>н</w:t>
            </w:r>
            <w:r w:rsidRPr="00125EB6">
              <w:rPr>
                <w:rFonts w:eastAsia="Times New Roman" w:cs="Times New Roman"/>
                <w:color w:val="000000"/>
                <w:sz w:val="24"/>
                <w:szCs w:val="24"/>
              </w:rPr>
              <w:t xml:space="preserve">ая </w:t>
            </w:r>
            <w:r w:rsidRPr="00125EB6">
              <w:rPr>
                <w:rFonts w:eastAsia="Times New Roman" w:cs="Times New Roman"/>
                <w:color w:val="000000"/>
                <w:w w:val="99"/>
                <w:sz w:val="24"/>
                <w:szCs w:val="24"/>
              </w:rPr>
              <w:t>г</w:t>
            </w:r>
            <w:r w:rsidRPr="00125EB6">
              <w:rPr>
                <w:rFonts w:eastAsia="Times New Roman" w:cs="Times New Roman"/>
                <w:color w:val="000000"/>
                <w:sz w:val="24"/>
                <w:szCs w:val="24"/>
              </w:rPr>
              <w:t>ео</w:t>
            </w:r>
            <w:r w:rsidRPr="00125EB6">
              <w:rPr>
                <w:rFonts w:eastAsia="Times New Roman" w:cs="Times New Roman"/>
                <w:color w:val="000000"/>
                <w:spacing w:val="-1"/>
                <w:sz w:val="24"/>
                <w:szCs w:val="24"/>
              </w:rPr>
              <w:t>м</w:t>
            </w:r>
            <w:r w:rsidRPr="00125EB6">
              <w:rPr>
                <w:rFonts w:eastAsia="Times New Roman" w:cs="Times New Roman"/>
                <w:color w:val="000000"/>
                <w:sz w:val="24"/>
                <w:szCs w:val="24"/>
              </w:rPr>
              <w:t>етр</w:t>
            </w:r>
            <w:r w:rsidRPr="00125EB6">
              <w:rPr>
                <w:rFonts w:eastAsia="Times New Roman" w:cs="Times New Roman"/>
                <w:color w:val="000000"/>
                <w:spacing w:val="1"/>
                <w:w w:val="99"/>
                <w:sz w:val="24"/>
                <w:szCs w:val="24"/>
              </w:rPr>
              <w:t>и</w:t>
            </w:r>
            <w:r w:rsidRPr="00125EB6">
              <w:rPr>
                <w:rFonts w:eastAsia="Times New Roman" w:cs="Times New Roman"/>
                <w:color w:val="000000"/>
                <w:sz w:val="24"/>
                <w:szCs w:val="24"/>
              </w:rPr>
              <w:t>я.</w:t>
            </w:r>
            <w:r w:rsidRPr="00125EB6">
              <w:rPr>
                <w:rFonts w:eastAsia="Times New Roman" w:cs="Times New Roman"/>
                <w:color w:val="000000"/>
                <w:spacing w:val="2"/>
                <w:sz w:val="24"/>
                <w:szCs w:val="24"/>
              </w:rPr>
              <w:t xml:space="preserve"> </w:t>
            </w:r>
            <w:r w:rsidRPr="00125EB6">
              <w:rPr>
                <w:rFonts w:eastAsia="Times New Roman" w:cs="Times New Roman"/>
                <w:color w:val="000000"/>
                <w:sz w:val="24"/>
                <w:szCs w:val="24"/>
              </w:rPr>
              <w:t>Ф</w:t>
            </w:r>
            <w:r w:rsidRPr="00125EB6">
              <w:rPr>
                <w:rFonts w:eastAsia="Times New Roman" w:cs="Times New Roman"/>
                <w:color w:val="000000"/>
                <w:spacing w:val="1"/>
                <w:sz w:val="24"/>
                <w:szCs w:val="24"/>
              </w:rPr>
              <w:t>и</w:t>
            </w:r>
            <w:r w:rsidRPr="00125EB6">
              <w:rPr>
                <w:rFonts w:eastAsia="Times New Roman" w:cs="Times New Roman"/>
                <w:color w:val="000000"/>
                <w:sz w:val="24"/>
                <w:szCs w:val="24"/>
              </w:rPr>
              <w:t xml:space="preserve">гуры на </w:t>
            </w:r>
            <w:r w:rsidRPr="00125EB6">
              <w:rPr>
                <w:rFonts w:eastAsia="Times New Roman" w:cs="Times New Roman"/>
                <w:color w:val="000000"/>
                <w:w w:val="99"/>
                <w:sz w:val="24"/>
                <w:szCs w:val="24"/>
              </w:rPr>
              <w:t>п</w:t>
            </w:r>
            <w:r w:rsidRPr="00125EB6">
              <w:rPr>
                <w:rFonts w:eastAsia="Times New Roman" w:cs="Times New Roman"/>
                <w:color w:val="000000"/>
                <w:sz w:val="24"/>
                <w:szCs w:val="24"/>
              </w:rPr>
              <w:t>лос</w:t>
            </w:r>
            <w:r w:rsidRPr="00125EB6">
              <w:rPr>
                <w:rFonts w:eastAsia="Times New Roman" w:cs="Times New Roman"/>
                <w:color w:val="000000"/>
                <w:spacing w:val="1"/>
                <w:sz w:val="24"/>
                <w:szCs w:val="24"/>
              </w:rPr>
              <w:t>к</w:t>
            </w:r>
            <w:r w:rsidRPr="00125EB6">
              <w:rPr>
                <w:rFonts w:eastAsia="Times New Roman" w:cs="Times New Roman"/>
                <w:color w:val="000000"/>
                <w:sz w:val="24"/>
                <w:szCs w:val="24"/>
              </w:rPr>
              <w:t>ост</w:t>
            </w:r>
            <w:r w:rsidRPr="00125EB6">
              <w:rPr>
                <w:rFonts w:eastAsia="Times New Roman" w:cs="Times New Roman"/>
                <w:color w:val="000000"/>
                <w:w w:val="99"/>
                <w:sz w:val="24"/>
                <w:szCs w:val="24"/>
              </w:rPr>
              <w:t>и</w:t>
            </w:r>
          </w:p>
        </w:tc>
        <w:tc>
          <w:tcPr>
            <w:tcW w:w="788" w:type="dxa"/>
          </w:tcPr>
          <w:p w:rsidR="00125EB6" w:rsidRPr="00125EB6" w:rsidRDefault="00125EB6" w:rsidP="00125EB6">
            <w:pPr>
              <w:spacing w:line="240" w:lineRule="auto"/>
              <w:ind w:firstLine="0"/>
              <w:jc w:val="center"/>
              <w:rPr>
                <w:rFonts w:eastAsiaTheme="minorHAnsi" w:cs="Times New Roman"/>
                <w:sz w:val="24"/>
                <w:szCs w:val="24"/>
                <w:lang w:eastAsia="en-US"/>
              </w:rPr>
            </w:pPr>
            <w:r w:rsidRPr="00125EB6">
              <w:rPr>
                <w:rFonts w:eastAsiaTheme="minorHAnsi" w:cs="Times New Roman"/>
                <w:sz w:val="24"/>
                <w:szCs w:val="24"/>
                <w:lang w:eastAsia="en-US"/>
              </w:rPr>
              <w:t>4</w:t>
            </w:r>
          </w:p>
        </w:tc>
        <w:tc>
          <w:tcPr>
            <w:tcW w:w="961" w:type="dxa"/>
          </w:tcPr>
          <w:p w:rsidR="00125EB6" w:rsidRPr="00125EB6" w:rsidRDefault="00125EB6" w:rsidP="00125EB6">
            <w:pPr>
              <w:spacing w:line="240" w:lineRule="auto"/>
              <w:ind w:firstLine="0"/>
              <w:jc w:val="center"/>
              <w:rPr>
                <w:rFonts w:eastAsiaTheme="minorHAnsi" w:cs="Times New Roman"/>
                <w:sz w:val="24"/>
                <w:szCs w:val="24"/>
                <w:lang w:eastAsia="en-US"/>
              </w:rPr>
            </w:pPr>
          </w:p>
        </w:tc>
        <w:tc>
          <w:tcPr>
            <w:tcW w:w="1086" w:type="dxa"/>
          </w:tcPr>
          <w:p w:rsidR="00125EB6" w:rsidRPr="00125EB6" w:rsidRDefault="00125EB6" w:rsidP="00125EB6">
            <w:pPr>
              <w:spacing w:line="240" w:lineRule="auto"/>
              <w:ind w:firstLine="0"/>
              <w:jc w:val="center"/>
              <w:rPr>
                <w:rFonts w:eastAsiaTheme="minorHAnsi" w:cs="Times New Roman"/>
                <w:sz w:val="24"/>
                <w:szCs w:val="24"/>
                <w:lang w:eastAsia="en-US"/>
              </w:rPr>
            </w:pPr>
            <w:r w:rsidRPr="00125EB6">
              <w:rPr>
                <w:rFonts w:eastAsiaTheme="minorHAnsi" w:cs="Times New Roman"/>
                <w:sz w:val="24"/>
                <w:szCs w:val="24"/>
                <w:lang w:eastAsia="en-US"/>
              </w:rPr>
              <w:t>1</w:t>
            </w:r>
          </w:p>
        </w:tc>
        <w:tc>
          <w:tcPr>
            <w:tcW w:w="3119" w:type="dxa"/>
          </w:tcPr>
          <w:p w:rsidR="00125EB6" w:rsidRPr="00125EB6" w:rsidRDefault="00125EB6" w:rsidP="00125EB6">
            <w:pPr>
              <w:widowControl w:val="0"/>
              <w:spacing w:before="99" w:line="277" w:lineRule="auto"/>
              <w:ind w:right="45" w:firstLine="0"/>
              <w:jc w:val="left"/>
              <w:rPr>
                <w:rFonts w:eastAsia="Times New Roman" w:cs="Times New Roman"/>
                <w:color w:val="0000FF"/>
                <w:sz w:val="24"/>
                <w:szCs w:val="24"/>
              </w:rPr>
            </w:pPr>
            <w:r w:rsidRPr="00125EB6">
              <w:rPr>
                <w:rFonts w:eastAsia="Times New Roman" w:cs="Times New Roman"/>
                <w:color w:val="000000"/>
                <w:sz w:val="24"/>
                <w:szCs w:val="24"/>
              </w:rPr>
              <w:t>Б</w:t>
            </w:r>
            <w:r w:rsidRPr="00125EB6">
              <w:rPr>
                <w:rFonts w:eastAsia="Times New Roman" w:cs="Times New Roman"/>
                <w:color w:val="000000"/>
                <w:w w:val="99"/>
                <w:sz w:val="24"/>
                <w:szCs w:val="24"/>
              </w:rPr>
              <w:t>и</w:t>
            </w:r>
            <w:r w:rsidRPr="00125EB6">
              <w:rPr>
                <w:rFonts w:eastAsia="Times New Roman" w:cs="Times New Roman"/>
                <w:color w:val="000000"/>
                <w:sz w:val="24"/>
                <w:szCs w:val="24"/>
              </w:rPr>
              <w:t>б</w:t>
            </w:r>
            <w:r w:rsidRPr="00125EB6">
              <w:rPr>
                <w:rFonts w:eastAsia="Times New Roman" w:cs="Times New Roman"/>
                <w:color w:val="000000"/>
                <w:w w:val="99"/>
                <w:sz w:val="24"/>
                <w:szCs w:val="24"/>
              </w:rPr>
              <w:t>л</w:t>
            </w:r>
            <w:r w:rsidRPr="00125EB6">
              <w:rPr>
                <w:rFonts w:eastAsia="Times New Roman" w:cs="Times New Roman"/>
                <w:color w:val="000000"/>
                <w:spacing w:val="1"/>
                <w:w w:val="99"/>
                <w:sz w:val="24"/>
                <w:szCs w:val="24"/>
              </w:rPr>
              <w:t>и</w:t>
            </w:r>
            <w:r w:rsidRPr="00125EB6">
              <w:rPr>
                <w:rFonts w:eastAsia="Times New Roman" w:cs="Times New Roman"/>
                <w:color w:val="000000"/>
                <w:sz w:val="24"/>
                <w:szCs w:val="24"/>
              </w:rPr>
              <w:t xml:space="preserve">отека ЦОК </w:t>
            </w:r>
            <w:hyperlink r:id="rId533">
              <w:r w:rsidRPr="00125EB6">
                <w:rPr>
                  <w:rFonts w:eastAsia="Times New Roman" w:cs="Times New Roman"/>
                  <w:color w:val="0000FF"/>
                  <w:sz w:val="24"/>
                  <w:szCs w:val="24"/>
                  <w:u w:val="single"/>
                </w:rPr>
                <w:t>h</w:t>
              </w:r>
              <w:r w:rsidRPr="00125EB6">
                <w:rPr>
                  <w:rFonts w:eastAsia="Times New Roman" w:cs="Times New Roman"/>
                  <w:color w:val="0000FF"/>
                  <w:spacing w:val="1"/>
                  <w:w w:val="101"/>
                  <w:sz w:val="24"/>
                  <w:szCs w:val="24"/>
                  <w:u w:val="single"/>
                </w:rPr>
                <w:t>tt</w:t>
              </w:r>
              <w:r w:rsidRPr="00125EB6">
                <w:rPr>
                  <w:rFonts w:eastAsia="Times New Roman" w:cs="Times New Roman"/>
                  <w:color w:val="0000FF"/>
                  <w:spacing w:val="-1"/>
                  <w:sz w:val="24"/>
                  <w:szCs w:val="24"/>
                  <w:u w:val="single"/>
                </w:rPr>
                <w:t>p</w:t>
              </w:r>
              <w:r w:rsidRPr="00125EB6">
                <w:rPr>
                  <w:rFonts w:eastAsia="Times New Roman" w:cs="Times New Roman"/>
                  <w:color w:val="0000FF"/>
                  <w:sz w:val="24"/>
                  <w:szCs w:val="24"/>
                  <w:u w:val="single"/>
                </w:rPr>
                <w:t>s</w:t>
              </w:r>
              <w:r w:rsidRPr="00125EB6">
                <w:rPr>
                  <w:rFonts w:eastAsia="Times New Roman" w:cs="Times New Roman"/>
                  <w:color w:val="0000FF"/>
                  <w:w w:val="101"/>
                  <w:sz w:val="24"/>
                  <w:szCs w:val="24"/>
                  <w:u w:val="single"/>
                </w:rPr>
                <w:t>://</w:t>
              </w:r>
              <w:r w:rsidRPr="00125EB6">
                <w:rPr>
                  <w:rFonts w:eastAsia="Times New Roman" w:cs="Times New Roman"/>
                  <w:color w:val="0000FF"/>
                  <w:sz w:val="24"/>
                  <w:szCs w:val="24"/>
                  <w:u w:val="single"/>
                </w:rPr>
                <w:t>m.</w:t>
              </w:r>
              <w:r w:rsidRPr="00125EB6">
                <w:rPr>
                  <w:rFonts w:eastAsia="Times New Roman" w:cs="Times New Roman"/>
                  <w:color w:val="0000FF"/>
                  <w:spacing w:val="-1"/>
                  <w:w w:val="101"/>
                  <w:sz w:val="24"/>
                  <w:szCs w:val="24"/>
                  <w:u w:val="single"/>
                </w:rPr>
                <w:t>e</w:t>
              </w:r>
              <w:r w:rsidRPr="00125EB6">
                <w:rPr>
                  <w:rFonts w:eastAsia="Times New Roman" w:cs="Times New Roman"/>
                  <w:color w:val="0000FF"/>
                  <w:sz w:val="24"/>
                  <w:szCs w:val="24"/>
                  <w:u w:val="single"/>
                </w:rPr>
                <w:t>dsoo.ru</w:t>
              </w:r>
              <w:r w:rsidRPr="00125EB6">
                <w:rPr>
                  <w:rFonts w:eastAsia="Times New Roman" w:cs="Times New Roman"/>
                  <w:color w:val="0000FF"/>
                  <w:spacing w:val="-1"/>
                  <w:w w:val="101"/>
                  <w:sz w:val="24"/>
                  <w:szCs w:val="24"/>
                  <w:u w:val="single"/>
                </w:rPr>
                <w:t>/</w:t>
              </w:r>
              <w:r w:rsidRPr="00125EB6">
                <w:rPr>
                  <w:rFonts w:eastAsia="Times New Roman" w:cs="Times New Roman"/>
                  <w:color w:val="0000FF"/>
                  <w:sz w:val="24"/>
                  <w:szCs w:val="24"/>
                  <w:u w:val="single"/>
                </w:rPr>
                <w:t>7f4</w:t>
              </w:r>
              <w:r w:rsidRPr="00125EB6">
                <w:rPr>
                  <w:rFonts w:eastAsia="Times New Roman" w:cs="Times New Roman"/>
                  <w:color w:val="0000FF"/>
                  <w:spacing w:val="-1"/>
                  <w:sz w:val="24"/>
                  <w:szCs w:val="24"/>
                  <w:u w:val="single"/>
                </w:rPr>
                <w:t>1</w:t>
              </w:r>
              <w:r w:rsidRPr="00125EB6">
                <w:rPr>
                  <w:rFonts w:eastAsia="Times New Roman" w:cs="Times New Roman"/>
                  <w:color w:val="0000FF"/>
                  <w:sz w:val="24"/>
                  <w:szCs w:val="24"/>
                  <w:u w:val="single"/>
                </w:rPr>
                <w:t>31</w:t>
              </w:r>
              <w:r w:rsidRPr="00125EB6">
                <w:rPr>
                  <w:rFonts w:eastAsia="Times New Roman" w:cs="Times New Roman"/>
                  <w:color w:val="0000FF"/>
                  <w:spacing w:val="-1"/>
                  <w:w w:val="101"/>
                  <w:sz w:val="24"/>
                  <w:szCs w:val="24"/>
                  <w:u w:val="single"/>
                </w:rPr>
                <w:t>c</w:t>
              </w:r>
              <w:r w:rsidRPr="00125EB6">
                <w:rPr>
                  <w:rFonts w:eastAsia="Times New Roman" w:cs="Times New Roman"/>
                  <w:color w:val="0000FF"/>
                  <w:w w:val="101"/>
                  <w:sz w:val="24"/>
                  <w:szCs w:val="24"/>
                  <w:u w:val="single"/>
                </w:rPr>
                <w:t>e</w:t>
              </w:r>
            </w:hyperlink>
          </w:p>
        </w:tc>
      </w:tr>
      <w:tr w:rsidR="00125EB6" w:rsidRPr="00125EB6" w:rsidTr="008D7726">
        <w:trPr>
          <w:trHeight w:val="753"/>
        </w:trPr>
        <w:tc>
          <w:tcPr>
            <w:tcW w:w="801" w:type="dxa"/>
          </w:tcPr>
          <w:p w:rsidR="00125EB6" w:rsidRPr="00125EB6" w:rsidRDefault="00125EB6" w:rsidP="00125EB6">
            <w:pPr>
              <w:spacing w:line="240" w:lineRule="auto"/>
              <w:ind w:firstLine="0"/>
              <w:jc w:val="center"/>
              <w:rPr>
                <w:rFonts w:eastAsiaTheme="minorHAnsi" w:cs="Times New Roman"/>
                <w:b/>
                <w:sz w:val="24"/>
                <w:szCs w:val="24"/>
                <w:lang w:eastAsia="en-US"/>
              </w:rPr>
            </w:pPr>
            <w:r w:rsidRPr="00125EB6">
              <w:rPr>
                <w:rFonts w:eastAsiaTheme="minorHAnsi" w:cs="Times New Roman"/>
                <w:b/>
                <w:sz w:val="24"/>
                <w:szCs w:val="24"/>
                <w:lang w:eastAsia="en-US"/>
              </w:rPr>
              <w:t>7</w:t>
            </w:r>
          </w:p>
        </w:tc>
        <w:tc>
          <w:tcPr>
            <w:tcW w:w="3163" w:type="dxa"/>
          </w:tcPr>
          <w:p w:rsidR="00125EB6" w:rsidRPr="00125EB6" w:rsidRDefault="00125EB6" w:rsidP="00125EB6">
            <w:pPr>
              <w:widowControl w:val="0"/>
              <w:spacing w:line="240" w:lineRule="auto"/>
              <w:ind w:right="-20" w:firstLine="0"/>
              <w:jc w:val="left"/>
              <w:rPr>
                <w:rFonts w:eastAsia="Times New Roman" w:cs="Times New Roman"/>
                <w:color w:val="000000"/>
                <w:sz w:val="24"/>
                <w:szCs w:val="24"/>
              </w:rPr>
            </w:pPr>
            <w:r w:rsidRPr="00125EB6">
              <w:rPr>
                <w:rFonts w:eastAsia="Times New Roman" w:cs="Times New Roman"/>
                <w:color w:val="000000"/>
                <w:sz w:val="24"/>
                <w:szCs w:val="24"/>
              </w:rPr>
              <w:t>Полож</w:t>
            </w:r>
            <w:r w:rsidRPr="00125EB6">
              <w:rPr>
                <w:rFonts w:eastAsia="Times New Roman" w:cs="Times New Roman"/>
                <w:color w:val="000000"/>
                <w:w w:val="99"/>
                <w:sz w:val="24"/>
                <w:szCs w:val="24"/>
              </w:rPr>
              <w:t>и</w:t>
            </w:r>
            <w:r w:rsidRPr="00125EB6">
              <w:rPr>
                <w:rFonts w:eastAsia="Times New Roman" w:cs="Times New Roman"/>
                <w:color w:val="000000"/>
                <w:sz w:val="24"/>
                <w:szCs w:val="24"/>
              </w:rPr>
              <w:t>тел</w:t>
            </w:r>
            <w:r w:rsidRPr="00125EB6">
              <w:rPr>
                <w:rFonts w:eastAsia="Times New Roman" w:cs="Times New Roman"/>
                <w:color w:val="000000"/>
                <w:spacing w:val="1"/>
                <w:sz w:val="24"/>
                <w:szCs w:val="24"/>
              </w:rPr>
              <w:t>ь</w:t>
            </w:r>
            <w:r w:rsidRPr="00125EB6">
              <w:rPr>
                <w:rFonts w:eastAsia="Times New Roman" w:cs="Times New Roman"/>
                <w:color w:val="000000"/>
                <w:spacing w:val="1"/>
                <w:w w:val="99"/>
                <w:sz w:val="24"/>
                <w:szCs w:val="24"/>
              </w:rPr>
              <w:t>н</w:t>
            </w:r>
            <w:r w:rsidRPr="00125EB6">
              <w:rPr>
                <w:rFonts w:eastAsia="Times New Roman" w:cs="Times New Roman"/>
                <w:color w:val="000000"/>
                <w:sz w:val="24"/>
                <w:szCs w:val="24"/>
              </w:rPr>
              <w:t>ые</w:t>
            </w:r>
            <w:r w:rsidRPr="00125EB6">
              <w:rPr>
                <w:rFonts w:eastAsia="Times New Roman" w:cs="Times New Roman"/>
                <w:color w:val="000000"/>
                <w:spacing w:val="-1"/>
                <w:sz w:val="24"/>
                <w:szCs w:val="24"/>
              </w:rPr>
              <w:t xml:space="preserve"> </w:t>
            </w:r>
            <w:r w:rsidRPr="00125EB6">
              <w:rPr>
                <w:rFonts w:eastAsia="Times New Roman" w:cs="Times New Roman"/>
                <w:color w:val="000000"/>
                <w:w w:val="99"/>
                <w:sz w:val="24"/>
                <w:szCs w:val="24"/>
              </w:rPr>
              <w:t>и</w:t>
            </w:r>
            <w:r w:rsidRPr="00125EB6">
              <w:rPr>
                <w:rFonts w:eastAsia="Times New Roman" w:cs="Times New Roman"/>
                <w:color w:val="000000"/>
                <w:sz w:val="24"/>
                <w:szCs w:val="24"/>
              </w:rPr>
              <w:t xml:space="preserve"> от</w:t>
            </w:r>
            <w:r w:rsidRPr="00125EB6">
              <w:rPr>
                <w:rFonts w:eastAsia="Times New Roman" w:cs="Times New Roman"/>
                <w:color w:val="000000"/>
                <w:w w:val="99"/>
                <w:sz w:val="24"/>
                <w:szCs w:val="24"/>
              </w:rPr>
              <w:t>р</w:t>
            </w:r>
            <w:r w:rsidRPr="00125EB6">
              <w:rPr>
                <w:rFonts w:eastAsia="Times New Roman" w:cs="Times New Roman"/>
                <w:color w:val="000000"/>
                <w:spacing w:val="-1"/>
                <w:sz w:val="24"/>
                <w:szCs w:val="24"/>
              </w:rPr>
              <w:t>и</w:t>
            </w:r>
            <w:r w:rsidRPr="00125EB6">
              <w:rPr>
                <w:rFonts w:eastAsia="Times New Roman" w:cs="Times New Roman"/>
                <w:color w:val="000000"/>
                <w:sz w:val="24"/>
                <w:szCs w:val="24"/>
              </w:rPr>
              <w:t>ца</w:t>
            </w:r>
            <w:r w:rsidRPr="00125EB6">
              <w:rPr>
                <w:rFonts w:eastAsia="Times New Roman" w:cs="Times New Roman"/>
                <w:color w:val="000000"/>
                <w:spacing w:val="1"/>
                <w:w w:val="99"/>
                <w:sz w:val="24"/>
                <w:szCs w:val="24"/>
              </w:rPr>
              <w:t>т</w:t>
            </w:r>
            <w:r w:rsidRPr="00125EB6">
              <w:rPr>
                <w:rFonts w:eastAsia="Times New Roman" w:cs="Times New Roman"/>
                <w:color w:val="000000"/>
                <w:sz w:val="24"/>
                <w:szCs w:val="24"/>
              </w:rPr>
              <w:t>ел</w:t>
            </w:r>
            <w:r w:rsidRPr="00125EB6">
              <w:rPr>
                <w:rFonts w:eastAsia="Times New Roman" w:cs="Times New Roman"/>
                <w:color w:val="000000"/>
                <w:w w:val="99"/>
                <w:sz w:val="24"/>
                <w:szCs w:val="24"/>
              </w:rPr>
              <w:t>ь</w:t>
            </w:r>
            <w:r w:rsidRPr="00125EB6">
              <w:rPr>
                <w:rFonts w:eastAsia="Times New Roman" w:cs="Times New Roman"/>
                <w:color w:val="000000"/>
                <w:spacing w:val="1"/>
                <w:sz w:val="24"/>
                <w:szCs w:val="24"/>
              </w:rPr>
              <w:t>н</w:t>
            </w:r>
            <w:r w:rsidRPr="00125EB6">
              <w:rPr>
                <w:rFonts w:eastAsia="Times New Roman" w:cs="Times New Roman"/>
                <w:color w:val="000000"/>
                <w:sz w:val="24"/>
                <w:szCs w:val="24"/>
              </w:rPr>
              <w:t>ые</w:t>
            </w:r>
            <w:r w:rsidRPr="00125EB6">
              <w:rPr>
                <w:rFonts w:eastAsia="Times New Roman" w:cs="Times New Roman"/>
                <w:color w:val="000000"/>
                <w:spacing w:val="-1"/>
                <w:sz w:val="24"/>
                <w:szCs w:val="24"/>
              </w:rPr>
              <w:t xml:space="preserve"> </w:t>
            </w:r>
            <w:r w:rsidRPr="00125EB6">
              <w:rPr>
                <w:rFonts w:eastAsia="Times New Roman" w:cs="Times New Roman"/>
                <w:color w:val="000000"/>
                <w:sz w:val="24"/>
                <w:szCs w:val="24"/>
              </w:rPr>
              <w:t>числа</w:t>
            </w:r>
          </w:p>
        </w:tc>
        <w:tc>
          <w:tcPr>
            <w:tcW w:w="788" w:type="dxa"/>
          </w:tcPr>
          <w:p w:rsidR="00125EB6" w:rsidRPr="00125EB6" w:rsidRDefault="00125EB6" w:rsidP="00125EB6">
            <w:pPr>
              <w:spacing w:line="240" w:lineRule="auto"/>
              <w:ind w:firstLine="0"/>
              <w:jc w:val="center"/>
              <w:rPr>
                <w:rFonts w:eastAsiaTheme="minorHAnsi" w:cs="Times New Roman"/>
                <w:sz w:val="24"/>
                <w:szCs w:val="24"/>
                <w:lang w:eastAsia="en-US"/>
              </w:rPr>
            </w:pPr>
            <w:r w:rsidRPr="00125EB6">
              <w:rPr>
                <w:rFonts w:eastAsiaTheme="minorHAnsi" w:cs="Times New Roman"/>
                <w:sz w:val="24"/>
                <w:szCs w:val="24"/>
                <w:lang w:eastAsia="en-US"/>
              </w:rPr>
              <w:t>43</w:t>
            </w:r>
          </w:p>
        </w:tc>
        <w:tc>
          <w:tcPr>
            <w:tcW w:w="961" w:type="dxa"/>
          </w:tcPr>
          <w:p w:rsidR="00125EB6" w:rsidRPr="00125EB6" w:rsidRDefault="00125EB6" w:rsidP="00125EB6">
            <w:pPr>
              <w:spacing w:line="240" w:lineRule="auto"/>
              <w:ind w:firstLine="0"/>
              <w:jc w:val="center"/>
              <w:rPr>
                <w:rFonts w:eastAsiaTheme="minorHAnsi" w:cs="Times New Roman"/>
                <w:sz w:val="24"/>
                <w:szCs w:val="24"/>
                <w:lang w:eastAsia="en-US"/>
              </w:rPr>
            </w:pPr>
            <w:r w:rsidRPr="00125EB6">
              <w:rPr>
                <w:rFonts w:eastAsiaTheme="minorHAnsi" w:cs="Times New Roman"/>
                <w:sz w:val="24"/>
                <w:szCs w:val="24"/>
                <w:lang w:eastAsia="en-US"/>
              </w:rPr>
              <w:t>3</w:t>
            </w:r>
          </w:p>
        </w:tc>
        <w:tc>
          <w:tcPr>
            <w:tcW w:w="1086" w:type="dxa"/>
          </w:tcPr>
          <w:p w:rsidR="00125EB6" w:rsidRPr="00125EB6" w:rsidRDefault="00125EB6" w:rsidP="00125EB6">
            <w:pPr>
              <w:spacing w:line="240" w:lineRule="auto"/>
              <w:ind w:firstLine="0"/>
              <w:jc w:val="center"/>
              <w:rPr>
                <w:rFonts w:eastAsiaTheme="minorHAnsi" w:cs="Times New Roman"/>
                <w:sz w:val="24"/>
                <w:szCs w:val="24"/>
                <w:lang w:eastAsia="en-US"/>
              </w:rPr>
            </w:pPr>
            <w:r w:rsidRPr="00125EB6">
              <w:rPr>
                <w:rFonts w:eastAsiaTheme="minorHAnsi" w:cs="Times New Roman"/>
                <w:sz w:val="24"/>
                <w:szCs w:val="24"/>
                <w:lang w:eastAsia="en-US"/>
              </w:rPr>
              <w:t>1</w:t>
            </w:r>
          </w:p>
        </w:tc>
        <w:tc>
          <w:tcPr>
            <w:tcW w:w="3119" w:type="dxa"/>
          </w:tcPr>
          <w:p w:rsidR="00125EB6" w:rsidRPr="00125EB6" w:rsidRDefault="00125EB6" w:rsidP="00125EB6">
            <w:pPr>
              <w:widowControl w:val="0"/>
              <w:spacing w:before="99" w:line="277" w:lineRule="auto"/>
              <w:ind w:right="45" w:firstLine="0"/>
              <w:jc w:val="left"/>
              <w:rPr>
                <w:rFonts w:eastAsia="Times New Roman" w:cs="Times New Roman"/>
                <w:color w:val="0000FF"/>
                <w:sz w:val="24"/>
                <w:szCs w:val="24"/>
              </w:rPr>
            </w:pPr>
            <w:r w:rsidRPr="00125EB6">
              <w:rPr>
                <w:rFonts w:eastAsia="Times New Roman" w:cs="Times New Roman"/>
                <w:color w:val="000000"/>
                <w:sz w:val="24"/>
                <w:szCs w:val="24"/>
              </w:rPr>
              <w:t>Б</w:t>
            </w:r>
            <w:r w:rsidRPr="00125EB6">
              <w:rPr>
                <w:rFonts w:eastAsia="Times New Roman" w:cs="Times New Roman"/>
                <w:color w:val="000000"/>
                <w:w w:val="99"/>
                <w:sz w:val="24"/>
                <w:szCs w:val="24"/>
              </w:rPr>
              <w:t>и</w:t>
            </w:r>
            <w:r w:rsidRPr="00125EB6">
              <w:rPr>
                <w:rFonts w:eastAsia="Times New Roman" w:cs="Times New Roman"/>
                <w:color w:val="000000"/>
                <w:sz w:val="24"/>
                <w:szCs w:val="24"/>
              </w:rPr>
              <w:t>б</w:t>
            </w:r>
            <w:r w:rsidRPr="00125EB6">
              <w:rPr>
                <w:rFonts w:eastAsia="Times New Roman" w:cs="Times New Roman"/>
                <w:color w:val="000000"/>
                <w:w w:val="99"/>
                <w:sz w:val="24"/>
                <w:szCs w:val="24"/>
              </w:rPr>
              <w:t>л</w:t>
            </w:r>
            <w:r w:rsidRPr="00125EB6">
              <w:rPr>
                <w:rFonts w:eastAsia="Times New Roman" w:cs="Times New Roman"/>
                <w:color w:val="000000"/>
                <w:spacing w:val="1"/>
                <w:w w:val="99"/>
                <w:sz w:val="24"/>
                <w:szCs w:val="24"/>
              </w:rPr>
              <w:t>и</w:t>
            </w:r>
            <w:r w:rsidRPr="00125EB6">
              <w:rPr>
                <w:rFonts w:eastAsia="Times New Roman" w:cs="Times New Roman"/>
                <w:color w:val="000000"/>
                <w:sz w:val="24"/>
                <w:szCs w:val="24"/>
              </w:rPr>
              <w:t xml:space="preserve">отека ЦОК </w:t>
            </w:r>
            <w:hyperlink r:id="rId534">
              <w:r w:rsidRPr="00125EB6">
                <w:rPr>
                  <w:rFonts w:eastAsia="Times New Roman" w:cs="Times New Roman"/>
                  <w:color w:val="0000FF"/>
                  <w:sz w:val="24"/>
                  <w:szCs w:val="24"/>
                  <w:u w:val="single"/>
                </w:rPr>
                <w:t>h</w:t>
              </w:r>
              <w:r w:rsidRPr="00125EB6">
                <w:rPr>
                  <w:rFonts w:eastAsia="Times New Roman" w:cs="Times New Roman"/>
                  <w:color w:val="0000FF"/>
                  <w:spacing w:val="1"/>
                  <w:w w:val="101"/>
                  <w:sz w:val="24"/>
                  <w:szCs w:val="24"/>
                  <w:u w:val="single"/>
                </w:rPr>
                <w:t>tt</w:t>
              </w:r>
              <w:r w:rsidRPr="00125EB6">
                <w:rPr>
                  <w:rFonts w:eastAsia="Times New Roman" w:cs="Times New Roman"/>
                  <w:color w:val="0000FF"/>
                  <w:spacing w:val="-1"/>
                  <w:sz w:val="24"/>
                  <w:szCs w:val="24"/>
                  <w:u w:val="single"/>
                </w:rPr>
                <w:t>p</w:t>
              </w:r>
              <w:r w:rsidRPr="00125EB6">
                <w:rPr>
                  <w:rFonts w:eastAsia="Times New Roman" w:cs="Times New Roman"/>
                  <w:color w:val="0000FF"/>
                  <w:sz w:val="24"/>
                  <w:szCs w:val="24"/>
                  <w:u w:val="single"/>
                </w:rPr>
                <w:t>s</w:t>
              </w:r>
              <w:r w:rsidRPr="00125EB6">
                <w:rPr>
                  <w:rFonts w:eastAsia="Times New Roman" w:cs="Times New Roman"/>
                  <w:color w:val="0000FF"/>
                  <w:w w:val="101"/>
                  <w:sz w:val="24"/>
                  <w:szCs w:val="24"/>
                  <w:u w:val="single"/>
                </w:rPr>
                <w:t>://</w:t>
              </w:r>
              <w:r w:rsidRPr="00125EB6">
                <w:rPr>
                  <w:rFonts w:eastAsia="Times New Roman" w:cs="Times New Roman"/>
                  <w:color w:val="0000FF"/>
                  <w:sz w:val="24"/>
                  <w:szCs w:val="24"/>
                  <w:u w:val="single"/>
                </w:rPr>
                <w:t>m.</w:t>
              </w:r>
              <w:r w:rsidRPr="00125EB6">
                <w:rPr>
                  <w:rFonts w:eastAsia="Times New Roman" w:cs="Times New Roman"/>
                  <w:color w:val="0000FF"/>
                  <w:spacing w:val="-1"/>
                  <w:w w:val="101"/>
                  <w:sz w:val="24"/>
                  <w:szCs w:val="24"/>
                  <w:u w:val="single"/>
                </w:rPr>
                <w:t>e</w:t>
              </w:r>
              <w:r w:rsidRPr="00125EB6">
                <w:rPr>
                  <w:rFonts w:eastAsia="Times New Roman" w:cs="Times New Roman"/>
                  <w:color w:val="0000FF"/>
                  <w:sz w:val="24"/>
                  <w:szCs w:val="24"/>
                  <w:u w:val="single"/>
                </w:rPr>
                <w:t>dsoo.ru</w:t>
              </w:r>
              <w:r w:rsidRPr="00125EB6">
                <w:rPr>
                  <w:rFonts w:eastAsia="Times New Roman" w:cs="Times New Roman"/>
                  <w:color w:val="0000FF"/>
                  <w:spacing w:val="-1"/>
                  <w:w w:val="101"/>
                  <w:sz w:val="24"/>
                  <w:szCs w:val="24"/>
                  <w:u w:val="single"/>
                </w:rPr>
                <w:t>/</w:t>
              </w:r>
              <w:r w:rsidRPr="00125EB6">
                <w:rPr>
                  <w:rFonts w:eastAsia="Times New Roman" w:cs="Times New Roman"/>
                  <w:color w:val="0000FF"/>
                  <w:sz w:val="24"/>
                  <w:szCs w:val="24"/>
                  <w:u w:val="single"/>
                </w:rPr>
                <w:t>7f4</w:t>
              </w:r>
              <w:r w:rsidRPr="00125EB6">
                <w:rPr>
                  <w:rFonts w:eastAsia="Times New Roman" w:cs="Times New Roman"/>
                  <w:color w:val="0000FF"/>
                  <w:spacing w:val="-1"/>
                  <w:sz w:val="24"/>
                  <w:szCs w:val="24"/>
                  <w:u w:val="single"/>
                </w:rPr>
                <w:t>1</w:t>
              </w:r>
              <w:r w:rsidRPr="00125EB6">
                <w:rPr>
                  <w:rFonts w:eastAsia="Times New Roman" w:cs="Times New Roman"/>
                  <w:color w:val="0000FF"/>
                  <w:sz w:val="24"/>
                  <w:szCs w:val="24"/>
                  <w:u w:val="single"/>
                </w:rPr>
                <w:t>31</w:t>
              </w:r>
              <w:r w:rsidRPr="00125EB6">
                <w:rPr>
                  <w:rFonts w:eastAsia="Times New Roman" w:cs="Times New Roman"/>
                  <w:color w:val="0000FF"/>
                  <w:spacing w:val="-1"/>
                  <w:w w:val="101"/>
                  <w:sz w:val="24"/>
                  <w:szCs w:val="24"/>
                  <w:u w:val="single"/>
                </w:rPr>
                <w:t>c</w:t>
              </w:r>
              <w:r w:rsidRPr="00125EB6">
                <w:rPr>
                  <w:rFonts w:eastAsia="Times New Roman" w:cs="Times New Roman"/>
                  <w:color w:val="0000FF"/>
                  <w:w w:val="101"/>
                  <w:sz w:val="24"/>
                  <w:szCs w:val="24"/>
                  <w:u w:val="single"/>
                </w:rPr>
                <w:t>e</w:t>
              </w:r>
            </w:hyperlink>
          </w:p>
        </w:tc>
      </w:tr>
      <w:tr w:rsidR="00125EB6" w:rsidRPr="00125EB6" w:rsidTr="008D7726">
        <w:trPr>
          <w:trHeight w:val="738"/>
        </w:trPr>
        <w:tc>
          <w:tcPr>
            <w:tcW w:w="801" w:type="dxa"/>
          </w:tcPr>
          <w:p w:rsidR="00125EB6" w:rsidRPr="00125EB6" w:rsidRDefault="00125EB6" w:rsidP="00125EB6">
            <w:pPr>
              <w:spacing w:line="240" w:lineRule="auto"/>
              <w:ind w:firstLine="0"/>
              <w:jc w:val="center"/>
              <w:rPr>
                <w:rFonts w:eastAsiaTheme="minorHAnsi" w:cs="Times New Roman"/>
                <w:b/>
                <w:sz w:val="24"/>
                <w:szCs w:val="24"/>
                <w:lang w:eastAsia="en-US"/>
              </w:rPr>
            </w:pPr>
            <w:r w:rsidRPr="00125EB6">
              <w:rPr>
                <w:rFonts w:eastAsiaTheme="minorHAnsi" w:cs="Times New Roman"/>
                <w:b/>
                <w:sz w:val="24"/>
                <w:szCs w:val="24"/>
                <w:lang w:eastAsia="en-US"/>
              </w:rPr>
              <w:lastRenderedPageBreak/>
              <w:t>8</w:t>
            </w:r>
          </w:p>
        </w:tc>
        <w:tc>
          <w:tcPr>
            <w:tcW w:w="3163" w:type="dxa"/>
          </w:tcPr>
          <w:p w:rsidR="00125EB6" w:rsidRPr="00125EB6" w:rsidRDefault="00125EB6" w:rsidP="00125EB6">
            <w:pPr>
              <w:widowControl w:val="0"/>
              <w:spacing w:line="240" w:lineRule="auto"/>
              <w:ind w:right="-20" w:firstLine="0"/>
              <w:jc w:val="left"/>
              <w:rPr>
                <w:rFonts w:eastAsia="Times New Roman" w:cs="Times New Roman"/>
                <w:color w:val="000000"/>
                <w:sz w:val="24"/>
                <w:szCs w:val="24"/>
              </w:rPr>
            </w:pPr>
            <w:r w:rsidRPr="00125EB6">
              <w:rPr>
                <w:rFonts w:eastAsia="Times New Roman" w:cs="Times New Roman"/>
                <w:color w:val="000000"/>
                <w:sz w:val="24"/>
                <w:szCs w:val="24"/>
              </w:rPr>
              <w:t>Пр</w:t>
            </w:r>
            <w:r w:rsidRPr="00125EB6">
              <w:rPr>
                <w:rFonts w:eastAsia="Times New Roman" w:cs="Times New Roman"/>
                <w:color w:val="000000"/>
                <w:spacing w:val="-1"/>
                <w:sz w:val="24"/>
                <w:szCs w:val="24"/>
              </w:rPr>
              <w:t>е</w:t>
            </w:r>
            <w:r w:rsidRPr="00125EB6">
              <w:rPr>
                <w:rFonts w:eastAsia="Times New Roman" w:cs="Times New Roman"/>
                <w:color w:val="000000"/>
                <w:sz w:val="24"/>
                <w:szCs w:val="24"/>
              </w:rPr>
              <w:t>дставл</w:t>
            </w:r>
            <w:r w:rsidRPr="00125EB6">
              <w:rPr>
                <w:rFonts w:eastAsia="Times New Roman" w:cs="Times New Roman"/>
                <w:color w:val="000000"/>
                <w:spacing w:val="-1"/>
                <w:sz w:val="24"/>
                <w:szCs w:val="24"/>
              </w:rPr>
              <w:t>е</w:t>
            </w:r>
            <w:r w:rsidRPr="00125EB6">
              <w:rPr>
                <w:rFonts w:eastAsia="Times New Roman" w:cs="Times New Roman"/>
                <w:color w:val="000000"/>
                <w:w w:val="99"/>
                <w:sz w:val="24"/>
                <w:szCs w:val="24"/>
              </w:rPr>
              <w:t>н</w:t>
            </w:r>
            <w:r w:rsidRPr="00125EB6">
              <w:rPr>
                <w:rFonts w:eastAsia="Times New Roman" w:cs="Times New Roman"/>
                <w:color w:val="000000"/>
                <w:spacing w:val="1"/>
                <w:w w:val="99"/>
                <w:sz w:val="24"/>
                <w:szCs w:val="24"/>
              </w:rPr>
              <w:t>и</w:t>
            </w:r>
            <w:r w:rsidRPr="00125EB6">
              <w:rPr>
                <w:rFonts w:eastAsia="Times New Roman" w:cs="Times New Roman"/>
                <w:color w:val="000000"/>
                <w:sz w:val="24"/>
                <w:szCs w:val="24"/>
              </w:rPr>
              <w:t>е да</w:t>
            </w:r>
            <w:r w:rsidRPr="00125EB6">
              <w:rPr>
                <w:rFonts w:eastAsia="Times New Roman" w:cs="Times New Roman"/>
                <w:color w:val="000000"/>
                <w:w w:val="99"/>
                <w:sz w:val="24"/>
                <w:szCs w:val="24"/>
              </w:rPr>
              <w:t>н</w:t>
            </w:r>
            <w:r w:rsidRPr="00125EB6">
              <w:rPr>
                <w:rFonts w:eastAsia="Times New Roman" w:cs="Times New Roman"/>
                <w:color w:val="000000"/>
                <w:spacing w:val="1"/>
                <w:w w:val="99"/>
                <w:sz w:val="24"/>
                <w:szCs w:val="24"/>
              </w:rPr>
              <w:t>н</w:t>
            </w:r>
            <w:r w:rsidRPr="00125EB6">
              <w:rPr>
                <w:rFonts w:eastAsia="Times New Roman" w:cs="Times New Roman"/>
                <w:color w:val="000000"/>
                <w:sz w:val="24"/>
                <w:szCs w:val="24"/>
              </w:rPr>
              <w:t>ых</w:t>
            </w:r>
          </w:p>
        </w:tc>
        <w:tc>
          <w:tcPr>
            <w:tcW w:w="788" w:type="dxa"/>
          </w:tcPr>
          <w:p w:rsidR="00125EB6" w:rsidRPr="00125EB6" w:rsidRDefault="00125EB6" w:rsidP="00125EB6">
            <w:pPr>
              <w:spacing w:line="240" w:lineRule="auto"/>
              <w:ind w:firstLine="0"/>
              <w:jc w:val="center"/>
              <w:rPr>
                <w:rFonts w:eastAsiaTheme="minorHAnsi" w:cs="Times New Roman"/>
                <w:sz w:val="24"/>
                <w:szCs w:val="24"/>
                <w:lang w:eastAsia="en-US"/>
              </w:rPr>
            </w:pPr>
            <w:r w:rsidRPr="00125EB6">
              <w:rPr>
                <w:rFonts w:eastAsiaTheme="minorHAnsi" w:cs="Times New Roman"/>
                <w:sz w:val="24"/>
                <w:szCs w:val="24"/>
                <w:lang w:eastAsia="en-US"/>
              </w:rPr>
              <w:t>7</w:t>
            </w:r>
          </w:p>
        </w:tc>
        <w:tc>
          <w:tcPr>
            <w:tcW w:w="961" w:type="dxa"/>
          </w:tcPr>
          <w:p w:rsidR="00125EB6" w:rsidRPr="00125EB6" w:rsidRDefault="00125EB6" w:rsidP="00125EB6">
            <w:pPr>
              <w:spacing w:line="240" w:lineRule="auto"/>
              <w:ind w:firstLine="0"/>
              <w:jc w:val="center"/>
              <w:rPr>
                <w:rFonts w:eastAsiaTheme="minorHAnsi" w:cs="Times New Roman"/>
                <w:sz w:val="24"/>
                <w:szCs w:val="24"/>
                <w:lang w:eastAsia="en-US"/>
              </w:rPr>
            </w:pPr>
          </w:p>
        </w:tc>
        <w:tc>
          <w:tcPr>
            <w:tcW w:w="1086" w:type="dxa"/>
          </w:tcPr>
          <w:p w:rsidR="00125EB6" w:rsidRPr="00125EB6" w:rsidRDefault="00125EB6" w:rsidP="00125EB6">
            <w:pPr>
              <w:spacing w:line="240" w:lineRule="auto"/>
              <w:ind w:firstLine="0"/>
              <w:jc w:val="center"/>
              <w:rPr>
                <w:rFonts w:eastAsiaTheme="minorHAnsi" w:cs="Times New Roman"/>
                <w:sz w:val="24"/>
                <w:szCs w:val="24"/>
                <w:lang w:eastAsia="en-US"/>
              </w:rPr>
            </w:pPr>
            <w:r w:rsidRPr="00125EB6">
              <w:rPr>
                <w:rFonts w:eastAsiaTheme="minorHAnsi" w:cs="Times New Roman"/>
                <w:sz w:val="24"/>
                <w:szCs w:val="24"/>
                <w:lang w:eastAsia="en-US"/>
              </w:rPr>
              <w:t>1</w:t>
            </w:r>
          </w:p>
        </w:tc>
        <w:tc>
          <w:tcPr>
            <w:tcW w:w="3119" w:type="dxa"/>
          </w:tcPr>
          <w:p w:rsidR="00125EB6" w:rsidRPr="00125EB6" w:rsidRDefault="00125EB6" w:rsidP="00125EB6">
            <w:pPr>
              <w:widowControl w:val="0"/>
              <w:spacing w:before="99" w:line="277" w:lineRule="auto"/>
              <w:ind w:right="45" w:firstLine="0"/>
              <w:jc w:val="left"/>
              <w:rPr>
                <w:rFonts w:eastAsia="Times New Roman" w:cs="Times New Roman"/>
                <w:color w:val="0000FF"/>
                <w:sz w:val="24"/>
                <w:szCs w:val="24"/>
              </w:rPr>
            </w:pPr>
            <w:r w:rsidRPr="00125EB6">
              <w:rPr>
                <w:rFonts w:eastAsia="Times New Roman" w:cs="Times New Roman"/>
                <w:color w:val="000000"/>
                <w:sz w:val="24"/>
                <w:szCs w:val="24"/>
              </w:rPr>
              <w:t>Б</w:t>
            </w:r>
            <w:r w:rsidRPr="00125EB6">
              <w:rPr>
                <w:rFonts w:eastAsia="Times New Roman" w:cs="Times New Roman"/>
                <w:color w:val="000000"/>
                <w:w w:val="99"/>
                <w:sz w:val="24"/>
                <w:szCs w:val="24"/>
              </w:rPr>
              <w:t>и</w:t>
            </w:r>
            <w:r w:rsidRPr="00125EB6">
              <w:rPr>
                <w:rFonts w:eastAsia="Times New Roman" w:cs="Times New Roman"/>
                <w:color w:val="000000"/>
                <w:sz w:val="24"/>
                <w:szCs w:val="24"/>
              </w:rPr>
              <w:t>б</w:t>
            </w:r>
            <w:r w:rsidRPr="00125EB6">
              <w:rPr>
                <w:rFonts w:eastAsia="Times New Roman" w:cs="Times New Roman"/>
                <w:color w:val="000000"/>
                <w:w w:val="99"/>
                <w:sz w:val="24"/>
                <w:szCs w:val="24"/>
              </w:rPr>
              <w:t>л</w:t>
            </w:r>
            <w:r w:rsidRPr="00125EB6">
              <w:rPr>
                <w:rFonts w:eastAsia="Times New Roman" w:cs="Times New Roman"/>
                <w:color w:val="000000"/>
                <w:spacing w:val="1"/>
                <w:w w:val="99"/>
                <w:sz w:val="24"/>
                <w:szCs w:val="24"/>
              </w:rPr>
              <w:t>и</w:t>
            </w:r>
            <w:r w:rsidRPr="00125EB6">
              <w:rPr>
                <w:rFonts w:eastAsia="Times New Roman" w:cs="Times New Roman"/>
                <w:color w:val="000000"/>
                <w:sz w:val="24"/>
                <w:szCs w:val="24"/>
              </w:rPr>
              <w:t xml:space="preserve">отека ЦОК </w:t>
            </w:r>
            <w:hyperlink r:id="rId535">
              <w:r w:rsidRPr="00125EB6">
                <w:rPr>
                  <w:rFonts w:eastAsia="Times New Roman" w:cs="Times New Roman"/>
                  <w:color w:val="0000FF"/>
                  <w:sz w:val="24"/>
                  <w:szCs w:val="24"/>
                  <w:u w:val="single"/>
                </w:rPr>
                <w:t>h</w:t>
              </w:r>
              <w:r w:rsidRPr="00125EB6">
                <w:rPr>
                  <w:rFonts w:eastAsia="Times New Roman" w:cs="Times New Roman"/>
                  <w:color w:val="0000FF"/>
                  <w:spacing w:val="1"/>
                  <w:w w:val="101"/>
                  <w:sz w:val="24"/>
                  <w:szCs w:val="24"/>
                  <w:u w:val="single"/>
                </w:rPr>
                <w:t>tt</w:t>
              </w:r>
              <w:r w:rsidRPr="00125EB6">
                <w:rPr>
                  <w:rFonts w:eastAsia="Times New Roman" w:cs="Times New Roman"/>
                  <w:color w:val="0000FF"/>
                  <w:spacing w:val="-1"/>
                  <w:sz w:val="24"/>
                  <w:szCs w:val="24"/>
                  <w:u w:val="single"/>
                </w:rPr>
                <w:t>p</w:t>
              </w:r>
              <w:r w:rsidRPr="00125EB6">
                <w:rPr>
                  <w:rFonts w:eastAsia="Times New Roman" w:cs="Times New Roman"/>
                  <w:color w:val="0000FF"/>
                  <w:sz w:val="24"/>
                  <w:szCs w:val="24"/>
                  <w:u w:val="single"/>
                </w:rPr>
                <w:t>s</w:t>
              </w:r>
              <w:r w:rsidRPr="00125EB6">
                <w:rPr>
                  <w:rFonts w:eastAsia="Times New Roman" w:cs="Times New Roman"/>
                  <w:color w:val="0000FF"/>
                  <w:w w:val="101"/>
                  <w:sz w:val="24"/>
                  <w:szCs w:val="24"/>
                  <w:u w:val="single"/>
                </w:rPr>
                <w:t>://</w:t>
              </w:r>
              <w:r w:rsidRPr="00125EB6">
                <w:rPr>
                  <w:rFonts w:eastAsia="Times New Roman" w:cs="Times New Roman"/>
                  <w:color w:val="0000FF"/>
                  <w:sz w:val="24"/>
                  <w:szCs w:val="24"/>
                  <w:u w:val="single"/>
                </w:rPr>
                <w:t>m.</w:t>
              </w:r>
              <w:r w:rsidRPr="00125EB6">
                <w:rPr>
                  <w:rFonts w:eastAsia="Times New Roman" w:cs="Times New Roman"/>
                  <w:color w:val="0000FF"/>
                  <w:spacing w:val="-1"/>
                  <w:w w:val="101"/>
                  <w:sz w:val="24"/>
                  <w:szCs w:val="24"/>
                  <w:u w:val="single"/>
                </w:rPr>
                <w:t>e</w:t>
              </w:r>
              <w:r w:rsidRPr="00125EB6">
                <w:rPr>
                  <w:rFonts w:eastAsia="Times New Roman" w:cs="Times New Roman"/>
                  <w:color w:val="0000FF"/>
                  <w:sz w:val="24"/>
                  <w:szCs w:val="24"/>
                  <w:u w:val="single"/>
                </w:rPr>
                <w:t>dsoo.ru</w:t>
              </w:r>
              <w:r w:rsidRPr="00125EB6">
                <w:rPr>
                  <w:rFonts w:eastAsia="Times New Roman" w:cs="Times New Roman"/>
                  <w:color w:val="0000FF"/>
                  <w:spacing w:val="-1"/>
                  <w:w w:val="101"/>
                  <w:sz w:val="24"/>
                  <w:szCs w:val="24"/>
                  <w:u w:val="single"/>
                </w:rPr>
                <w:t>/</w:t>
              </w:r>
              <w:r w:rsidRPr="00125EB6">
                <w:rPr>
                  <w:rFonts w:eastAsia="Times New Roman" w:cs="Times New Roman"/>
                  <w:color w:val="0000FF"/>
                  <w:sz w:val="24"/>
                  <w:szCs w:val="24"/>
                  <w:u w:val="single"/>
                </w:rPr>
                <w:t>7f4</w:t>
              </w:r>
              <w:r w:rsidRPr="00125EB6">
                <w:rPr>
                  <w:rFonts w:eastAsia="Times New Roman" w:cs="Times New Roman"/>
                  <w:color w:val="0000FF"/>
                  <w:spacing w:val="-1"/>
                  <w:sz w:val="24"/>
                  <w:szCs w:val="24"/>
                  <w:u w:val="single"/>
                </w:rPr>
                <w:t>1</w:t>
              </w:r>
              <w:r w:rsidRPr="00125EB6">
                <w:rPr>
                  <w:rFonts w:eastAsia="Times New Roman" w:cs="Times New Roman"/>
                  <w:color w:val="0000FF"/>
                  <w:sz w:val="24"/>
                  <w:szCs w:val="24"/>
                  <w:u w:val="single"/>
                </w:rPr>
                <w:t>31</w:t>
              </w:r>
              <w:r w:rsidRPr="00125EB6">
                <w:rPr>
                  <w:rFonts w:eastAsia="Times New Roman" w:cs="Times New Roman"/>
                  <w:color w:val="0000FF"/>
                  <w:spacing w:val="-1"/>
                  <w:w w:val="101"/>
                  <w:sz w:val="24"/>
                  <w:szCs w:val="24"/>
                  <w:u w:val="single"/>
                </w:rPr>
                <w:t>c</w:t>
              </w:r>
              <w:r w:rsidRPr="00125EB6">
                <w:rPr>
                  <w:rFonts w:eastAsia="Times New Roman" w:cs="Times New Roman"/>
                  <w:color w:val="0000FF"/>
                  <w:w w:val="101"/>
                  <w:sz w:val="24"/>
                  <w:szCs w:val="24"/>
                  <w:u w:val="single"/>
                </w:rPr>
                <w:t>e</w:t>
              </w:r>
            </w:hyperlink>
          </w:p>
        </w:tc>
      </w:tr>
      <w:tr w:rsidR="00125EB6" w:rsidRPr="00125EB6" w:rsidTr="008D7726">
        <w:trPr>
          <w:trHeight w:val="723"/>
        </w:trPr>
        <w:tc>
          <w:tcPr>
            <w:tcW w:w="801" w:type="dxa"/>
          </w:tcPr>
          <w:p w:rsidR="00125EB6" w:rsidRPr="00125EB6" w:rsidRDefault="00125EB6" w:rsidP="00125EB6">
            <w:pPr>
              <w:spacing w:line="240" w:lineRule="auto"/>
              <w:ind w:firstLine="0"/>
              <w:jc w:val="center"/>
              <w:rPr>
                <w:rFonts w:eastAsiaTheme="minorHAnsi" w:cs="Times New Roman"/>
                <w:b/>
                <w:sz w:val="24"/>
                <w:szCs w:val="24"/>
                <w:lang w:eastAsia="en-US"/>
              </w:rPr>
            </w:pPr>
            <w:r w:rsidRPr="00125EB6">
              <w:rPr>
                <w:rFonts w:eastAsiaTheme="minorHAnsi" w:cs="Times New Roman"/>
                <w:b/>
                <w:sz w:val="24"/>
                <w:szCs w:val="24"/>
                <w:lang w:eastAsia="en-US"/>
              </w:rPr>
              <w:t>9</w:t>
            </w:r>
          </w:p>
        </w:tc>
        <w:tc>
          <w:tcPr>
            <w:tcW w:w="3163" w:type="dxa"/>
          </w:tcPr>
          <w:p w:rsidR="00125EB6" w:rsidRPr="00125EB6" w:rsidRDefault="00125EB6" w:rsidP="00125EB6">
            <w:pPr>
              <w:widowControl w:val="0"/>
              <w:spacing w:line="275" w:lineRule="auto"/>
              <w:ind w:right="745" w:firstLine="0"/>
              <w:jc w:val="left"/>
              <w:rPr>
                <w:rFonts w:eastAsia="Times New Roman" w:cs="Times New Roman"/>
                <w:color w:val="000000"/>
                <w:sz w:val="24"/>
                <w:szCs w:val="24"/>
              </w:rPr>
            </w:pPr>
            <w:r w:rsidRPr="00125EB6">
              <w:rPr>
                <w:rFonts w:eastAsia="Times New Roman" w:cs="Times New Roman"/>
                <w:color w:val="000000"/>
                <w:sz w:val="24"/>
                <w:szCs w:val="24"/>
              </w:rPr>
              <w:t>Н</w:t>
            </w:r>
            <w:r w:rsidRPr="00125EB6">
              <w:rPr>
                <w:rFonts w:eastAsia="Times New Roman" w:cs="Times New Roman"/>
                <w:color w:val="000000"/>
                <w:spacing w:val="-1"/>
                <w:sz w:val="24"/>
                <w:szCs w:val="24"/>
              </w:rPr>
              <w:t>а</w:t>
            </w:r>
            <w:r w:rsidRPr="00125EB6">
              <w:rPr>
                <w:rFonts w:eastAsia="Times New Roman" w:cs="Times New Roman"/>
                <w:color w:val="000000"/>
                <w:w w:val="99"/>
                <w:sz w:val="24"/>
                <w:szCs w:val="24"/>
              </w:rPr>
              <w:t>г</w:t>
            </w:r>
            <w:r w:rsidRPr="00125EB6">
              <w:rPr>
                <w:rFonts w:eastAsia="Times New Roman" w:cs="Times New Roman"/>
                <w:color w:val="000000"/>
                <w:sz w:val="24"/>
                <w:szCs w:val="24"/>
              </w:rPr>
              <w:t>ляд</w:t>
            </w:r>
            <w:r w:rsidRPr="00125EB6">
              <w:rPr>
                <w:rFonts w:eastAsia="Times New Roman" w:cs="Times New Roman"/>
                <w:color w:val="000000"/>
                <w:spacing w:val="1"/>
                <w:w w:val="99"/>
                <w:sz w:val="24"/>
                <w:szCs w:val="24"/>
              </w:rPr>
              <w:t>н</w:t>
            </w:r>
            <w:r w:rsidRPr="00125EB6">
              <w:rPr>
                <w:rFonts w:eastAsia="Times New Roman" w:cs="Times New Roman"/>
                <w:color w:val="000000"/>
                <w:sz w:val="24"/>
                <w:szCs w:val="24"/>
              </w:rPr>
              <w:t xml:space="preserve">ая </w:t>
            </w:r>
            <w:r w:rsidRPr="00125EB6">
              <w:rPr>
                <w:rFonts w:eastAsia="Times New Roman" w:cs="Times New Roman"/>
                <w:color w:val="000000"/>
                <w:w w:val="99"/>
                <w:sz w:val="24"/>
                <w:szCs w:val="24"/>
              </w:rPr>
              <w:t>г</w:t>
            </w:r>
            <w:r w:rsidRPr="00125EB6">
              <w:rPr>
                <w:rFonts w:eastAsia="Times New Roman" w:cs="Times New Roman"/>
                <w:color w:val="000000"/>
                <w:sz w:val="24"/>
                <w:szCs w:val="24"/>
              </w:rPr>
              <w:t>еом</w:t>
            </w:r>
            <w:r w:rsidRPr="00125EB6">
              <w:rPr>
                <w:rFonts w:eastAsia="Times New Roman" w:cs="Times New Roman"/>
                <w:color w:val="000000"/>
                <w:spacing w:val="-1"/>
                <w:sz w:val="24"/>
                <w:szCs w:val="24"/>
              </w:rPr>
              <w:t>е</w:t>
            </w:r>
            <w:r w:rsidRPr="00125EB6">
              <w:rPr>
                <w:rFonts w:eastAsia="Times New Roman" w:cs="Times New Roman"/>
                <w:color w:val="000000"/>
                <w:sz w:val="24"/>
                <w:szCs w:val="24"/>
              </w:rPr>
              <w:t>тр</w:t>
            </w:r>
            <w:r w:rsidRPr="00125EB6">
              <w:rPr>
                <w:rFonts w:eastAsia="Times New Roman" w:cs="Times New Roman"/>
                <w:color w:val="000000"/>
                <w:spacing w:val="1"/>
                <w:w w:val="99"/>
                <w:sz w:val="24"/>
                <w:szCs w:val="24"/>
              </w:rPr>
              <w:t>и</w:t>
            </w:r>
            <w:r w:rsidRPr="00125EB6">
              <w:rPr>
                <w:rFonts w:eastAsia="Times New Roman" w:cs="Times New Roman"/>
                <w:color w:val="000000"/>
                <w:sz w:val="24"/>
                <w:szCs w:val="24"/>
              </w:rPr>
              <w:t>я.</w:t>
            </w:r>
            <w:r w:rsidRPr="00125EB6">
              <w:rPr>
                <w:rFonts w:eastAsia="Times New Roman" w:cs="Times New Roman"/>
                <w:color w:val="000000"/>
                <w:spacing w:val="2"/>
                <w:sz w:val="24"/>
                <w:szCs w:val="24"/>
              </w:rPr>
              <w:t xml:space="preserve"> </w:t>
            </w:r>
            <w:r w:rsidRPr="00125EB6">
              <w:rPr>
                <w:rFonts w:eastAsia="Times New Roman" w:cs="Times New Roman"/>
                <w:color w:val="000000"/>
                <w:sz w:val="24"/>
                <w:szCs w:val="24"/>
              </w:rPr>
              <w:t>Ф</w:t>
            </w:r>
            <w:r w:rsidRPr="00125EB6">
              <w:rPr>
                <w:rFonts w:eastAsia="Times New Roman" w:cs="Times New Roman"/>
                <w:color w:val="000000"/>
                <w:spacing w:val="1"/>
                <w:sz w:val="24"/>
                <w:szCs w:val="24"/>
              </w:rPr>
              <w:t>и</w:t>
            </w:r>
            <w:r w:rsidRPr="00125EB6">
              <w:rPr>
                <w:rFonts w:eastAsia="Times New Roman" w:cs="Times New Roman"/>
                <w:color w:val="000000"/>
                <w:sz w:val="24"/>
                <w:szCs w:val="24"/>
              </w:rPr>
              <w:t xml:space="preserve">гуры в </w:t>
            </w:r>
            <w:r w:rsidRPr="00125EB6">
              <w:rPr>
                <w:rFonts w:eastAsia="Times New Roman" w:cs="Times New Roman"/>
                <w:color w:val="000000"/>
                <w:w w:val="99"/>
                <w:sz w:val="24"/>
                <w:szCs w:val="24"/>
              </w:rPr>
              <w:t>п</w:t>
            </w:r>
            <w:r w:rsidRPr="00125EB6">
              <w:rPr>
                <w:rFonts w:eastAsia="Times New Roman" w:cs="Times New Roman"/>
                <w:color w:val="000000"/>
                <w:sz w:val="24"/>
                <w:szCs w:val="24"/>
              </w:rPr>
              <w:t>ростра</w:t>
            </w:r>
            <w:r w:rsidRPr="00125EB6">
              <w:rPr>
                <w:rFonts w:eastAsia="Times New Roman" w:cs="Times New Roman"/>
                <w:color w:val="000000"/>
                <w:spacing w:val="1"/>
                <w:w w:val="99"/>
                <w:sz w:val="24"/>
                <w:szCs w:val="24"/>
              </w:rPr>
              <w:t>н</w:t>
            </w:r>
            <w:r w:rsidRPr="00125EB6">
              <w:rPr>
                <w:rFonts w:eastAsia="Times New Roman" w:cs="Times New Roman"/>
                <w:color w:val="000000"/>
                <w:sz w:val="24"/>
                <w:szCs w:val="24"/>
              </w:rPr>
              <w:t>стве</w:t>
            </w:r>
          </w:p>
        </w:tc>
        <w:tc>
          <w:tcPr>
            <w:tcW w:w="788" w:type="dxa"/>
          </w:tcPr>
          <w:p w:rsidR="00125EB6" w:rsidRPr="00125EB6" w:rsidRDefault="00125EB6" w:rsidP="00125EB6">
            <w:pPr>
              <w:spacing w:line="240" w:lineRule="auto"/>
              <w:ind w:firstLine="0"/>
              <w:jc w:val="center"/>
              <w:rPr>
                <w:rFonts w:eastAsiaTheme="minorHAnsi" w:cs="Times New Roman"/>
                <w:sz w:val="24"/>
                <w:szCs w:val="24"/>
                <w:lang w:eastAsia="en-US"/>
              </w:rPr>
            </w:pPr>
            <w:r w:rsidRPr="00125EB6">
              <w:rPr>
                <w:rFonts w:eastAsiaTheme="minorHAnsi" w:cs="Times New Roman"/>
                <w:sz w:val="24"/>
                <w:szCs w:val="24"/>
                <w:lang w:eastAsia="en-US"/>
              </w:rPr>
              <w:t>8</w:t>
            </w:r>
          </w:p>
        </w:tc>
        <w:tc>
          <w:tcPr>
            <w:tcW w:w="961" w:type="dxa"/>
          </w:tcPr>
          <w:p w:rsidR="00125EB6" w:rsidRPr="00125EB6" w:rsidRDefault="00125EB6" w:rsidP="00125EB6">
            <w:pPr>
              <w:spacing w:line="240" w:lineRule="auto"/>
              <w:ind w:firstLine="0"/>
              <w:jc w:val="center"/>
              <w:rPr>
                <w:rFonts w:eastAsiaTheme="minorHAnsi" w:cs="Times New Roman"/>
                <w:sz w:val="24"/>
                <w:szCs w:val="24"/>
                <w:lang w:eastAsia="en-US"/>
              </w:rPr>
            </w:pPr>
          </w:p>
        </w:tc>
        <w:tc>
          <w:tcPr>
            <w:tcW w:w="1086" w:type="dxa"/>
          </w:tcPr>
          <w:p w:rsidR="00125EB6" w:rsidRPr="00125EB6" w:rsidRDefault="00125EB6" w:rsidP="00125EB6">
            <w:pPr>
              <w:spacing w:line="240" w:lineRule="auto"/>
              <w:ind w:firstLine="0"/>
              <w:jc w:val="center"/>
              <w:rPr>
                <w:rFonts w:eastAsiaTheme="minorHAnsi" w:cs="Times New Roman"/>
                <w:sz w:val="24"/>
                <w:szCs w:val="24"/>
                <w:lang w:eastAsia="en-US"/>
              </w:rPr>
            </w:pPr>
            <w:r w:rsidRPr="00125EB6">
              <w:rPr>
                <w:rFonts w:eastAsiaTheme="minorHAnsi" w:cs="Times New Roman"/>
                <w:sz w:val="24"/>
                <w:szCs w:val="24"/>
                <w:lang w:eastAsia="en-US"/>
              </w:rPr>
              <w:t>1</w:t>
            </w:r>
          </w:p>
        </w:tc>
        <w:tc>
          <w:tcPr>
            <w:tcW w:w="3119" w:type="dxa"/>
          </w:tcPr>
          <w:p w:rsidR="00125EB6" w:rsidRPr="00125EB6" w:rsidRDefault="00125EB6" w:rsidP="00125EB6">
            <w:pPr>
              <w:widowControl w:val="0"/>
              <w:spacing w:before="99" w:line="277" w:lineRule="auto"/>
              <w:ind w:right="45" w:firstLine="0"/>
              <w:jc w:val="left"/>
              <w:rPr>
                <w:rFonts w:eastAsia="Times New Roman" w:cs="Times New Roman"/>
                <w:color w:val="0000FF"/>
                <w:sz w:val="24"/>
                <w:szCs w:val="24"/>
              </w:rPr>
            </w:pPr>
            <w:r w:rsidRPr="00125EB6">
              <w:rPr>
                <w:rFonts w:eastAsia="Times New Roman" w:cs="Times New Roman"/>
                <w:color w:val="000000"/>
                <w:sz w:val="24"/>
                <w:szCs w:val="24"/>
              </w:rPr>
              <w:t>Б</w:t>
            </w:r>
            <w:r w:rsidRPr="00125EB6">
              <w:rPr>
                <w:rFonts w:eastAsia="Times New Roman" w:cs="Times New Roman"/>
                <w:color w:val="000000"/>
                <w:w w:val="99"/>
                <w:sz w:val="24"/>
                <w:szCs w:val="24"/>
              </w:rPr>
              <w:t>и</w:t>
            </w:r>
            <w:r w:rsidRPr="00125EB6">
              <w:rPr>
                <w:rFonts w:eastAsia="Times New Roman" w:cs="Times New Roman"/>
                <w:color w:val="000000"/>
                <w:sz w:val="24"/>
                <w:szCs w:val="24"/>
              </w:rPr>
              <w:t>б</w:t>
            </w:r>
            <w:r w:rsidRPr="00125EB6">
              <w:rPr>
                <w:rFonts w:eastAsia="Times New Roman" w:cs="Times New Roman"/>
                <w:color w:val="000000"/>
                <w:w w:val="99"/>
                <w:sz w:val="24"/>
                <w:szCs w:val="24"/>
              </w:rPr>
              <w:t>л</w:t>
            </w:r>
            <w:r w:rsidRPr="00125EB6">
              <w:rPr>
                <w:rFonts w:eastAsia="Times New Roman" w:cs="Times New Roman"/>
                <w:color w:val="000000"/>
                <w:spacing w:val="1"/>
                <w:w w:val="99"/>
                <w:sz w:val="24"/>
                <w:szCs w:val="24"/>
              </w:rPr>
              <w:t>и</w:t>
            </w:r>
            <w:r w:rsidRPr="00125EB6">
              <w:rPr>
                <w:rFonts w:eastAsia="Times New Roman" w:cs="Times New Roman"/>
                <w:color w:val="000000"/>
                <w:sz w:val="24"/>
                <w:szCs w:val="24"/>
              </w:rPr>
              <w:t xml:space="preserve">отека ЦОК </w:t>
            </w:r>
            <w:hyperlink r:id="rId536">
              <w:r w:rsidRPr="00125EB6">
                <w:rPr>
                  <w:rFonts w:eastAsia="Times New Roman" w:cs="Times New Roman"/>
                  <w:color w:val="0000FF"/>
                  <w:sz w:val="24"/>
                  <w:szCs w:val="24"/>
                  <w:u w:val="single"/>
                </w:rPr>
                <w:t>h</w:t>
              </w:r>
              <w:r w:rsidRPr="00125EB6">
                <w:rPr>
                  <w:rFonts w:eastAsia="Times New Roman" w:cs="Times New Roman"/>
                  <w:color w:val="0000FF"/>
                  <w:spacing w:val="1"/>
                  <w:w w:val="101"/>
                  <w:sz w:val="24"/>
                  <w:szCs w:val="24"/>
                  <w:u w:val="single"/>
                </w:rPr>
                <w:t>tt</w:t>
              </w:r>
              <w:r w:rsidRPr="00125EB6">
                <w:rPr>
                  <w:rFonts w:eastAsia="Times New Roman" w:cs="Times New Roman"/>
                  <w:color w:val="0000FF"/>
                  <w:spacing w:val="-1"/>
                  <w:sz w:val="24"/>
                  <w:szCs w:val="24"/>
                  <w:u w:val="single"/>
                </w:rPr>
                <w:t>p</w:t>
              </w:r>
              <w:r w:rsidRPr="00125EB6">
                <w:rPr>
                  <w:rFonts w:eastAsia="Times New Roman" w:cs="Times New Roman"/>
                  <w:color w:val="0000FF"/>
                  <w:sz w:val="24"/>
                  <w:szCs w:val="24"/>
                  <w:u w:val="single"/>
                </w:rPr>
                <w:t>s</w:t>
              </w:r>
              <w:r w:rsidRPr="00125EB6">
                <w:rPr>
                  <w:rFonts w:eastAsia="Times New Roman" w:cs="Times New Roman"/>
                  <w:color w:val="0000FF"/>
                  <w:w w:val="101"/>
                  <w:sz w:val="24"/>
                  <w:szCs w:val="24"/>
                  <w:u w:val="single"/>
                </w:rPr>
                <w:t>://</w:t>
              </w:r>
              <w:r w:rsidRPr="00125EB6">
                <w:rPr>
                  <w:rFonts w:eastAsia="Times New Roman" w:cs="Times New Roman"/>
                  <w:color w:val="0000FF"/>
                  <w:sz w:val="24"/>
                  <w:szCs w:val="24"/>
                  <w:u w:val="single"/>
                </w:rPr>
                <w:t>m.</w:t>
              </w:r>
              <w:r w:rsidRPr="00125EB6">
                <w:rPr>
                  <w:rFonts w:eastAsia="Times New Roman" w:cs="Times New Roman"/>
                  <w:color w:val="0000FF"/>
                  <w:spacing w:val="-1"/>
                  <w:w w:val="101"/>
                  <w:sz w:val="24"/>
                  <w:szCs w:val="24"/>
                  <w:u w:val="single"/>
                </w:rPr>
                <w:t>e</w:t>
              </w:r>
              <w:r w:rsidRPr="00125EB6">
                <w:rPr>
                  <w:rFonts w:eastAsia="Times New Roman" w:cs="Times New Roman"/>
                  <w:color w:val="0000FF"/>
                  <w:sz w:val="24"/>
                  <w:szCs w:val="24"/>
                  <w:u w:val="single"/>
                </w:rPr>
                <w:t>dsoo.ru</w:t>
              </w:r>
              <w:r w:rsidRPr="00125EB6">
                <w:rPr>
                  <w:rFonts w:eastAsia="Times New Roman" w:cs="Times New Roman"/>
                  <w:color w:val="0000FF"/>
                  <w:spacing w:val="-1"/>
                  <w:w w:val="101"/>
                  <w:sz w:val="24"/>
                  <w:szCs w:val="24"/>
                  <w:u w:val="single"/>
                </w:rPr>
                <w:t>/</w:t>
              </w:r>
              <w:r w:rsidRPr="00125EB6">
                <w:rPr>
                  <w:rFonts w:eastAsia="Times New Roman" w:cs="Times New Roman"/>
                  <w:color w:val="0000FF"/>
                  <w:sz w:val="24"/>
                  <w:szCs w:val="24"/>
                  <w:u w:val="single"/>
                </w:rPr>
                <w:t>7f4</w:t>
              </w:r>
              <w:r w:rsidRPr="00125EB6">
                <w:rPr>
                  <w:rFonts w:eastAsia="Times New Roman" w:cs="Times New Roman"/>
                  <w:color w:val="0000FF"/>
                  <w:spacing w:val="-1"/>
                  <w:sz w:val="24"/>
                  <w:szCs w:val="24"/>
                  <w:u w:val="single"/>
                </w:rPr>
                <w:t>1</w:t>
              </w:r>
              <w:r w:rsidRPr="00125EB6">
                <w:rPr>
                  <w:rFonts w:eastAsia="Times New Roman" w:cs="Times New Roman"/>
                  <w:color w:val="0000FF"/>
                  <w:sz w:val="24"/>
                  <w:szCs w:val="24"/>
                  <w:u w:val="single"/>
                </w:rPr>
                <w:t>31</w:t>
              </w:r>
              <w:r w:rsidRPr="00125EB6">
                <w:rPr>
                  <w:rFonts w:eastAsia="Times New Roman" w:cs="Times New Roman"/>
                  <w:color w:val="0000FF"/>
                  <w:spacing w:val="-1"/>
                  <w:w w:val="101"/>
                  <w:sz w:val="24"/>
                  <w:szCs w:val="24"/>
                  <w:u w:val="single"/>
                </w:rPr>
                <w:t>c</w:t>
              </w:r>
              <w:r w:rsidRPr="00125EB6">
                <w:rPr>
                  <w:rFonts w:eastAsia="Times New Roman" w:cs="Times New Roman"/>
                  <w:color w:val="0000FF"/>
                  <w:w w:val="101"/>
                  <w:sz w:val="24"/>
                  <w:szCs w:val="24"/>
                  <w:u w:val="single"/>
                </w:rPr>
                <w:t>e</w:t>
              </w:r>
            </w:hyperlink>
          </w:p>
        </w:tc>
      </w:tr>
      <w:tr w:rsidR="00125EB6" w:rsidRPr="00125EB6" w:rsidTr="008D7726">
        <w:trPr>
          <w:trHeight w:val="1010"/>
        </w:trPr>
        <w:tc>
          <w:tcPr>
            <w:tcW w:w="801" w:type="dxa"/>
          </w:tcPr>
          <w:p w:rsidR="00125EB6" w:rsidRPr="00125EB6" w:rsidRDefault="00125EB6" w:rsidP="00125EB6">
            <w:pPr>
              <w:spacing w:line="240" w:lineRule="auto"/>
              <w:ind w:firstLine="0"/>
              <w:jc w:val="center"/>
              <w:rPr>
                <w:rFonts w:eastAsiaTheme="minorHAnsi" w:cs="Times New Roman"/>
                <w:b/>
                <w:sz w:val="24"/>
                <w:szCs w:val="24"/>
                <w:lang w:eastAsia="en-US"/>
              </w:rPr>
            </w:pPr>
            <w:r w:rsidRPr="00125EB6">
              <w:rPr>
                <w:rFonts w:eastAsiaTheme="minorHAnsi" w:cs="Times New Roman"/>
                <w:b/>
                <w:sz w:val="24"/>
                <w:szCs w:val="24"/>
                <w:lang w:eastAsia="en-US"/>
              </w:rPr>
              <w:t>10</w:t>
            </w:r>
          </w:p>
        </w:tc>
        <w:tc>
          <w:tcPr>
            <w:tcW w:w="3163" w:type="dxa"/>
          </w:tcPr>
          <w:p w:rsidR="00125EB6" w:rsidRPr="00125EB6" w:rsidRDefault="00125EB6" w:rsidP="00125EB6">
            <w:pPr>
              <w:widowControl w:val="0"/>
              <w:spacing w:before="51" w:line="274" w:lineRule="auto"/>
              <w:ind w:right="1502" w:firstLine="0"/>
              <w:jc w:val="left"/>
              <w:rPr>
                <w:rFonts w:eastAsia="Times New Roman" w:cs="Times New Roman"/>
                <w:color w:val="000000"/>
                <w:sz w:val="24"/>
                <w:szCs w:val="24"/>
              </w:rPr>
            </w:pPr>
            <w:proofErr w:type="spellStart"/>
            <w:proofErr w:type="gramStart"/>
            <w:r w:rsidRPr="00125EB6">
              <w:rPr>
                <w:rFonts w:eastAsia="Times New Roman" w:cs="Times New Roman"/>
                <w:color w:val="000000"/>
                <w:sz w:val="24"/>
                <w:szCs w:val="24"/>
              </w:rPr>
              <w:t>Повторе</w:t>
            </w:r>
            <w:r w:rsidRPr="00125EB6">
              <w:rPr>
                <w:rFonts w:eastAsia="Times New Roman" w:cs="Times New Roman"/>
                <w:color w:val="000000"/>
                <w:w w:val="99"/>
                <w:sz w:val="24"/>
                <w:szCs w:val="24"/>
              </w:rPr>
              <w:t>ни</w:t>
            </w:r>
            <w:r>
              <w:rPr>
                <w:rFonts w:eastAsia="Times New Roman" w:cs="Times New Roman"/>
                <w:color w:val="000000"/>
                <w:sz w:val="24"/>
                <w:szCs w:val="24"/>
              </w:rPr>
              <w:t>е,О</w:t>
            </w:r>
            <w:r w:rsidRPr="00125EB6">
              <w:rPr>
                <w:rFonts w:eastAsia="Times New Roman" w:cs="Times New Roman"/>
                <w:color w:val="000000"/>
                <w:sz w:val="24"/>
                <w:szCs w:val="24"/>
              </w:rPr>
              <w:t>бобщение</w:t>
            </w:r>
            <w:proofErr w:type="spellEnd"/>
            <w:proofErr w:type="gramEnd"/>
            <w:r w:rsidRPr="00125EB6">
              <w:rPr>
                <w:rFonts w:eastAsia="Times New Roman" w:cs="Times New Roman"/>
                <w:color w:val="000000"/>
                <w:sz w:val="24"/>
                <w:szCs w:val="24"/>
              </w:rPr>
              <w:t>, с</w:t>
            </w:r>
            <w:r w:rsidRPr="00125EB6">
              <w:rPr>
                <w:rFonts w:eastAsia="Times New Roman" w:cs="Times New Roman"/>
                <w:color w:val="000000"/>
                <w:w w:val="99"/>
                <w:sz w:val="24"/>
                <w:szCs w:val="24"/>
              </w:rPr>
              <w:t>и</w:t>
            </w:r>
            <w:r w:rsidRPr="00125EB6">
              <w:rPr>
                <w:rFonts w:eastAsia="Times New Roman" w:cs="Times New Roman"/>
                <w:color w:val="000000"/>
                <w:sz w:val="24"/>
                <w:szCs w:val="24"/>
              </w:rPr>
              <w:t>сте</w:t>
            </w:r>
            <w:r w:rsidRPr="00125EB6">
              <w:rPr>
                <w:rFonts w:eastAsia="Times New Roman" w:cs="Times New Roman"/>
                <w:color w:val="000000"/>
                <w:spacing w:val="-1"/>
                <w:sz w:val="24"/>
                <w:szCs w:val="24"/>
              </w:rPr>
              <w:t>м</w:t>
            </w:r>
            <w:r w:rsidRPr="00125EB6">
              <w:rPr>
                <w:rFonts w:eastAsia="Times New Roman" w:cs="Times New Roman"/>
                <w:color w:val="000000"/>
                <w:sz w:val="24"/>
                <w:szCs w:val="24"/>
              </w:rPr>
              <w:t>ат</w:t>
            </w:r>
            <w:r w:rsidRPr="00125EB6">
              <w:rPr>
                <w:rFonts w:eastAsia="Times New Roman" w:cs="Times New Roman"/>
                <w:color w:val="000000"/>
                <w:w w:val="99"/>
                <w:sz w:val="24"/>
                <w:szCs w:val="24"/>
              </w:rPr>
              <w:t>и</w:t>
            </w:r>
            <w:r w:rsidRPr="00125EB6">
              <w:rPr>
                <w:rFonts w:eastAsia="Times New Roman" w:cs="Times New Roman"/>
                <w:color w:val="000000"/>
                <w:spacing w:val="1"/>
                <w:sz w:val="24"/>
                <w:szCs w:val="24"/>
              </w:rPr>
              <w:t>з</w:t>
            </w:r>
            <w:r w:rsidRPr="00125EB6">
              <w:rPr>
                <w:rFonts w:eastAsia="Times New Roman" w:cs="Times New Roman"/>
                <w:color w:val="000000"/>
                <w:sz w:val="24"/>
                <w:szCs w:val="24"/>
              </w:rPr>
              <w:t>а</w:t>
            </w:r>
            <w:r w:rsidRPr="00125EB6">
              <w:rPr>
                <w:rFonts w:eastAsia="Times New Roman" w:cs="Times New Roman"/>
                <w:color w:val="000000"/>
                <w:spacing w:val="1"/>
                <w:w w:val="99"/>
                <w:sz w:val="24"/>
                <w:szCs w:val="24"/>
              </w:rPr>
              <w:t>ци</w:t>
            </w:r>
            <w:r w:rsidRPr="00125EB6">
              <w:rPr>
                <w:rFonts w:eastAsia="Times New Roman" w:cs="Times New Roman"/>
                <w:color w:val="000000"/>
                <w:sz w:val="24"/>
                <w:szCs w:val="24"/>
              </w:rPr>
              <w:t>я</w:t>
            </w:r>
          </w:p>
        </w:tc>
        <w:tc>
          <w:tcPr>
            <w:tcW w:w="788" w:type="dxa"/>
          </w:tcPr>
          <w:p w:rsidR="00125EB6" w:rsidRPr="00125EB6" w:rsidRDefault="00125EB6" w:rsidP="00125EB6">
            <w:pPr>
              <w:spacing w:line="240" w:lineRule="auto"/>
              <w:ind w:firstLine="0"/>
              <w:jc w:val="center"/>
              <w:rPr>
                <w:rFonts w:eastAsiaTheme="minorHAnsi" w:cs="Times New Roman"/>
                <w:sz w:val="24"/>
                <w:szCs w:val="24"/>
                <w:lang w:eastAsia="en-US"/>
              </w:rPr>
            </w:pPr>
            <w:r w:rsidRPr="00125EB6">
              <w:rPr>
                <w:rFonts w:eastAsiaTheme="minorHAnsi" w:cs="Times New Roman"/>
                <w:sz w:val="24"/>
                <w:szCs w:val="24"/>
                <w:lang w:eastAsia="en-US"/>
              </w:rPr>
              <w:t>10</w:t>
            </w:r>
          </w:p>
        </w:tc>
        <w:tc>
          <w:tcPr>
            <w:tcW w:w="961" w:type="dxa"/>
          </w:tcPr>
          <w:p w:rsidR="00125EB6" w:rsidRPr="00125EB6" w:rsidRDefault="00125EB6" w:rsidP="00125EB6">
            <w:pPr>
              <w:spacing w:line="240" w:lineRule="auto"/>
              <w:ind w:firstLine="0"/>
              <w:jc w:val="center"/>
              <w:rPr>
                <w:rFonts w:eastAsiaTheme="minorHAnsi" w:cs="Times New Roman"/>
                <w:sz w:val="24"/>
                <w:szCs w:val="24"/>
                <w:lang w:eastAsia="en-US"/>
              </w:rPr>
            </w:pPr>
            <w:r w:rsidRPr="00125EB6">
              <w:rPr>
                <w:rFonts w:eastAsiaTheme="minorHAnsi" w:cs="Times New Roman"/>
                <w:sz w:val="24"/>
                <w:szCs w:val="24"/>
                <w:lang w:eastAsia="en-US"/>
              </w:rPr>
              <w:t>1</w:t>
            </w:r>
          </w:p>
        </w:tc>
        <w:tc>
          <w:tcPr>
            <w:tcW w:w="1086" w:type="dxa"/>
          </w:tcPr>
          <w:p w:rsidR="00125EB6" w:rsidRPr="00125EB6" w:rsidRDefault="00125EB6" w:rsidP="00125EB6">
            <w:pPr>
              <w:spacing w:line="240" w:lineRule="auto"/>
              <w:ind w:firstLine="0"/>
              <w:jc w:val="center"/>
              <w:rPr>
                <w:rFonts w:eastAsiaTheme="minorHAnsi" w:cs="Times New Roman"/>
                <w:sz w:val="24"/>
                <w:szCs w:val="24"/>
                <w:lang w:eastAsia="en-US"/>
              </w:rPr>
            </w:pPr>
          </w:p>
        </w:tc>
        <w:tc>
          <w:tcPr>
            <w:tcW w:w="3119" w:type="dxa"/>
          </w:tcPr>
          <w:p w:rsidR="00125EB6" w:rsidRPr="00125EB6" w:rsidRDefault="00125EB6" w:rsidP="00125EB6">
            <w:pPr>
              <w:widowControl w:val="0"/>
              <w:spacing w:before="99" w:line="277" w:lineRule="auto"/>
              <w:ind w:right="45" w:firstLine="0"/>
              <w:jc w:val="left"/>
              <w:rPr>
                <w:rFonts w:eastAsia="Times New Roman" w:cs="Times New Roman"/>
                <w:color w:val="0000FF"/>
                <w:sz w:val="24"/>
                <w:szCs w:val="24"/>
              </w:rPr>
            </w:pPr>
            <w:r w:rsidRPr="00125EB6">
              <w:rPr>
                <w:rFonts w:eastAsia="Times New Roman" w:cs="Times New Roman"/>
                <w:color w:val="000000"/>
                <w:sz w:val="24"/>
                <w:szCs w:val="24"/>
              </w:rPr>
              <w:t>Б</w:t>
            </w:r>
            <w:r w:rsidRPr="00125EB6">
              <w:rPr>
                <w:rFonts w:eastAsia="Times New Roman" w:cs="Times New Roman"/>
                <w:color w:val="000000"/>
                <w:w w:val="99"/>
                <w:sz w:val="24"/>
                <w:szCs w:val="24"/>
              </w:rPr>
              <w:t>и</w:t>
            </w:r>
            <w:r w:rsidRPr="00125EB6">
              <w:rPr>
                <w:rFonts w:eastAsia="Times New Roman" w:cs="Times New Roman"/>
                <w:color w:val="000000"/>
                <w:sz w:val="24"/>
                <w:szCs w:val="24"/>
              </w:rPr>
              <w:t>б</w:t>
            </w:r>
            <w:r w:rsidRPr="00125EB6">
              <w:rPr>
                <w:rFonts w:eastAsia="Times New Roman" w:cs="Times New Roman"/>
                <w:color w:val="000000"/>
                <w:w w:val="99"/>
                <w:sz w:val="24"/>
                <w:szCs w:val="24"/>
              </w:rPr>
              <w:t>л</w:t>
            </w:r>
            <w:r w:rsidRPr="00125EB6">
              <w:rPr>
                <w:rFonts w:eastAsia="Times New Roman" w:cs="Times New Roman"/>
                <w:color w:val="000000"/>
                <w:spacing w:val="1"/>
                <w:w w:val="99"/>
                <w:sz w:val="24"/>
                <w:szCs w:val="24"/>
              </w:rPr>
              <w:t>и</w:t>
            </w:r>
            <w:r w:rsidRPr="00125EB6">
              <w:rPr>
                <w:rFonts w:eastAsia="Times New Roman" w:cs="Times New Roman"/>
                <w:color w:val="000000"/>
                <w:sz w:val="24"/>
                <w:szCs w:val="24"/>
              </w:rPr>
              <w:t xml:space="preserve">отека ЦОК </w:t>
            </w:r>
            <w:hyperlink r:id="rId537">
              <w:r w:rsidRPr="00125EB6">
                <w:rPr>
                  <w:rFonts w:eastAsia="Times New Roman" w:cs="Times New Roman"/>
                  <w:color w:val="0000FF"/>
                  <w:sz w:val="24"/>
                  <w:szCs w:val="24"/>
                  <w:u w:val="single"/>
                </w:rPr>
                <w:t>h</w:t>
              </w:r>
              <w:r w:rsidRPr="00125EB6">
                <w:rPr>
                  <w:rFonts w:eastAsia="Times New Roman" w:cs="Times New Roman"/>
                  <w:color w:val="0000FF"/>
                  <w:spacing w:val="1"/>
                  <w:w w:val="101"/>
                  <w:sz w:val="24"/>
                  <w:szCs w:val="24"/>
                  <w:u w:val="single"/>
                </w:rPr>
                <w:t>tt</w:t>
              </w:r>
              <w:r w:rsidRPr="00125EB6">
                <w:rPr>
                  <w:rFonts w:eastAsia="Times New Roman" w:cs="Times New Roman"/>
                  <w:color w:val="0000FF"/>
                  <w:spacing w:val="-1"/>
                  <w:sz w:val="24"/>
                  <w:szCs w:val="24"/>
                  <w:u w:val="single"/>
                </w:rPr>
                <w:t>p</w:t>
              </w:r>
              <w:r w:rsidRPr="00125EB6">
                <w:rPr>
                  <w:rFonts w:eastAsia="Times New Roman" w:cs="Times New Roman"/>
                  <w:color w:val="0000FF"/>
                  <w:sz w:val="24"/>
                  <w:szCs w:val="24"/>
                  <w:u w:val="single"/>
                </w:rPr>
                <w:t>s</w:t>
              </w:r>
              <w:r w:rsidRPr="00125EB6">
                <w:rPr>
                  <w:rFonts w:eastAsia="Times New Roman" w:cs="Times New Roman"/>
                  <w:color w:val="0000FF"/>
                  <w:w w:val="101"/>
                  <w:sz w:val="24"/>
                  <w:szCs w:val="24"/>
                  <w:u w:val="single"/>
                </w:rPr>
                <w:t>://</w:t>
              </w:r>
              <w:r w:rsidRPr="00125EB6">
                <w:rPr>
                  <w:rFonts w:eastAsia="Times New Roman" w:cs="Times New Roman"/>
                  <w:color w:val="0000FF"/>
                  <w:sz w:val="24"/>
                  <w:szCs w:val="24"/>
                  <w:u w:val="single"/>
                </w:rPr>
                <w:t>m.</w:t>
              </w:r>
              <w:r w:rsidRPr="00125EB6">
                <w:rPr>
                  <w:rFonts w:eastAsia="Times New Roman" w:cs="Times New Roman"/>
                  <w:color w:val="0000FF"/>
                  <w:spacing w:val="-1"/>
                  <w:w w:val="101"/>
                  <w:sz w:val="24"/>
                  <w:szCs w:val="24"/>
                  <w:u w:val="single"/>
                </w:rPr>
                <w:t>e</w:t>
              </w:r>
              <w:r w:rsidRPr="00125EB6">
                <w:rPr>
                  <w:rFonts w:eastAsia="Times New Roman" w:cs="Times New Roman"/>
                  <w:color w:val="0000FF"/>
                  <w:sz w:val="24"/>
                  <w:szCs w:val="24"/>
                  <w:u w:val="single"/>
                </w:rPr>
                <w:t>dsoo.ru</w:t>
              </w:r>
              <w:r w:rsidRPr="00125EB6">
                <w:rPr>
                  <w:rFonts w:eastAsia="Times New Roman" w:cs="Times New Roman"/>
                  <w:color w:val="0000FF"/>
                  <w:spacing w:val="-1"/>
                  <w:w w:val="101"/>
                  <w:sz w:val="24"/>
                  <w:szCs w:val="24"/>
                  <w:u w:val="single"/>
                </w:rPr>
                <w:t>/</w:t>
              </w:r>
              <w:r w:rsidRPr="00125EB6">
                <w:rPr>
                  <w:rFonts w:eastAsia="Times New Roman" w:cs="Times New Roman"/>
                  <w:color w:val="0000FF"/>
                  <w:sz w:val="24"/>
                  <w:szCs w:val="24"/>
                  <w:u w:val="single"/>
                </w:rPr>
                <w:t>7f4</w:t>
              </w:r>
              <w:r w:rsidRPr="00125EB6">
                <w:rPr>
                  <w:rFonts w:eastAsia="Times New Roman" w:cs="Times New Roman"/>
                  <w:color w:val="0000FF"/>
                  <w:spacing w:val="-1"/>
                  <w:sz w:val="24"/>
                  <w:szCs w:val="24"/>
                  <w:u w:val="single"/>
                </w:rPr>
                <w:t>1</w:t>
              </w:r>
              <w:r w:rsidRPr="00125EB6">
                <w:rPr>
                  <w:rFonts w:eastAsia="Times New Roman" w:cs="Times New Roman"/>
                  <w:color w:val="0000FF"/>
                  <w:sz w:val="24"/>
                  <w:szCs w:val="24"/>
                  <w:u w:val="single"/>
                </w:rPr>
                <w:t>31</w:t>
              </w:r>
              <w:r w:rsidRPr="00125EB6">
                <w:rPr>
                  <w:rFonts w:eastAsia="Times New Roman" w:cs="Times New Roman"/>
                  <w:color w:val="0000FF"/>
                  <w:spacing w:val="-1"/>
                  <w:w w:val="101"/>
                  <w:sz w:val="24"/>
                  <w:szCs w:val="24"/>
                  <w:u w:val="single"/>
                </w:rPr>
                <w:t>c</w:t>
              </w:r>
              <w:r w:rsidRPr="00125EB6">
                <w:rPr>
                  <w:rFonts w:eastAsia="Times New Roman" w:cs="Times New Roman"/>
                  <w:color w:val="0000FF"/>
                  <w:w w:val="101"/>
                  <w:sz w:val="24"/>
                  <w:szCs w:val="24"/>
                  <w:u w:val="single"/>
                </w:rPr>
                <w:t>e</w:t>
              </w:r>
            </w:hyperlink>
          </w:p>
        </w:tc>
      </w:tr>
      <w:tr w:rsidR="00125EB6" w:rsidRPr="00125EB6" w:rsidTr="008D7726">
        <w:trPr>
          <w:trHeight w:val="543"/>
        </w:trPr>
        <w:tc>
          <w:tcPr>
            <w:tcW w:w="3964" w:type="dxa"/>
            <w:gridSpan w:val="2"/>
          </w:tcPr>
          <w:p w:rsidR="00125EB6" w:rsidRPr="00125EB6" w:rsidRDefault="00125EB6" w:rsidP="00125EB6">
            <w:pPr>
              <w:spacing w:line="240" w:lineRule="auto"/>
              <w:ind w:firstLine="0"/>
              <w:jc w:val="left"/>
              <w:rPr>
                <w:rFonts w:eastAsiaTheme="minorHAnsi" w:cs="Times New Roman"/>
                <w:sz w:val="24"/>
                <w:szCs w:val="24"/>
                <w:lang w:eastAsia="en-US"/>
              </w:rPr>
            </w:pPr>
            <w:r w:rsidRPr="00125EB6">
              <w:rPr>
                <w:rFonts w:eastAsiaTheme="minorHAnsi" w:cs="Times New Roman"/>
                <w:sz w:val="24"/>
                <w:szCs w:val="24"/>
                <w:lang w:eastAsia="en-US"/>
              </w:rPr>
              <w:t>ОБЩЕЕ КОЛИЧЕСТВО ЧАСОВ ПО ПРОГРАММЕ</w:t>
            </w:r>
          </w:p>
        </w:tc>
        <w:tc>
          <w:tcPr>
            <w:tcW w:w="788" w:type="dxa"/>
          </w:tcPr>
          <w:p w:rsidR="00125EB6" w:rsidRPr="00125EB6" w:rsidRDefault="00125EB6" w:rsidP="00125EB6">
            <w:pPr>
              <w:spacing w:line="240" w:lineRule="auto"/>
              <w:ind w:firstLine="0"/>
              <w:jc w:val="center"/>
              <w:rPr>
                <w:rFonts w:eastAsiaTheme="minorHAnsi" w:cs="Times New Roman"/>
                <w:b/>
                <w:sz w:val="24"/>
                <w:szCs w:val="24"/>
                <w:lang w:eastAsia="en-US"/>
              </w:rPr>
            </w:pPr>
            <w:r w:rsidRPr="00125EB6">
              <w:rPr>
                <w:rFonts w:eastAsiaTheme="minorHAnsi" w:cs="Times New Roman"/>
                <w:b/>
                <w:sz w:val="24"/>
                <w:szCs w:val="24"/>
                <w:lang w:eastAsia="en-US"/>
              </w:rPr>
              <w:t>170</w:t>
            </w:r>
          </w:p>
        </w:tc>
        <w:tc>
          <w:tcPr>
            <w:tcW w:w="961" w:type="dxa"/>
          </w:tcPr>
          <w:p w:rsidR="00125EB6" w:rsidRPr="00125EB6" w:rsidRDefault="00125EB6" w:rsidP="00125EB6">
            <w:pPr>
              <w:spacing w:line="240" w:lineRule="auto"/>
              <w:ind w:firstLine="0"/>
              <w:jc w:val="center"/>
              <w:rPr>
                <w:rFonts w:eastAsiaTheme="minorHAnsi" w:cs="Times New Roman"/>
                <w:b/>
                <w:sz w:val="24"/>
                <w:szCs w:val="24"/>
                <w:lang w:eastAsia="en-US"/>
              </w:rPr>
            </w:pPr>
            <w:r w:rsidRPr="00125EB6">
              <w:rPr>
                <w:rFonts w:eastAsiaTheme="minorHAnsi" w:cs="Times New Roman"/>
                <w:b/>
                <w:sz w:val="24"/>
                <w:szCs w:val="24"/>
                <w:lang w:eastAsia="en-US"/>
              </w:rPr>
              <w:t>10</w:t>
            </w:r>
          </w:p>
        </w:tc>
        <w:tc>
          <w:tcPr>
            <w:tcW w:w="1086" w:type="dxa"/>
          </w:tcPr>
          <w:p w:rsidR="00125EB6" w:rsidRPr="00125EB6" w:rsidRDefault="00125EB6" w:rsidP="00125EB6">
            <w:pPr>
              <w:spacing w:line="240" w:lineRule="auto"/>
              <w:ind w:firstLine="0"/>
              <w:jc w:val="center"/>
              <w:rPr>
                <w:rFonts w:eastAsiaTheme="minorHAnsi" w:cs="Times New Roman"/>
                <w:b/>
                <w:sz w:val="24"/>
                <w:szCs w:val="24"/>
                <w:lang w:eastAsia="en-US"/>
              </w:rPr>
            </w:pPr>
            <w:r w:rsidRPr="00125EB6">
              <w:rPr>
                <w:rFonts w:eastAsiaTheme="minorHAnsi" w:cs="Times New Roman"/>
                <w:b/>
                <w:sz w:val="24"/>
                <w:szCs w:val="24"/>
                <w:lang w:eastAsia="en-US"/>
              </w:rPr>
              <w:t>7</w:t>
            </w:r>
          </w:p>
        </w:tc>
        <w:tc>
          <w:tcPr>
            <w:tcW w:w="3119" w:type="dxa"/>
          </w:tcPr>
          <w:p w:rsidR="00125EB6" w:rsidRPr="00125EB6" w:rsidRDefault="00125EB6" w:rsidP="00125EB6">
            <w:pPr>
              <w:spacing w:line="240" w:lineRule="auto"/>
              <w:ind w:firstLine="0"/>
              <w:jc w:val="center"/>
              <w:rPr>
                <w:rFonts w:eastAsiaTheme="minorHAnsi" w:cs="Times New Roman"/>
                <w:sz w:val="24"/>
                <w:szCs w:val="24"/>
                <w:lang w:eastAsia="en-US"/>
              </w:rPr>
            </w:pPr>
          </w:p>
        </w:tc>
      </w:tr>
    </w:tbl>
    <w:p w:rsidR="0092781F" w:rsidRDefault="0092781F" w:rsidP="008D7726">
      <w:pPr>
        <w:pStyle w:val="a7"/>
        <w:ind w:firstLine="0"/>
        <w:rPr>
          <w:rFonts w:cs="Times New Roman"/>
          <w:sz w:val="24"/>
          <w:szCs w:val="24"/>
        </w:rPr>
      </w:pPr>
    </w:p>
    <w:p w:rsidR="0092781F" w:rsidRPr="0092781F" w:rsidRDefault="00496D75" w:rsidP="008D7726">
      <w:pPr>
        <w:pStyle w:val="a7"/>
        <w:rPr>
          <w:rFonts w:cs="Times New Roman"/>
          <w:b/>
          <w:sz w:val="24"/>
          <w:szCs w:val="24"/>
        </w:rPr>
      </w:pPr>
      <w:r w:rsidRPr="00496D75">
        <w:rPr>
          <w:rFonts w:cs="Times New Roman"/>
          <w:sz w:val="24"/>
          <w:szCs w:val="24"/>
        </w:rPr>
        <w:tab/>
      </w:r>
      <w:r w:rsidRPr="0092781F">
        <w:rPr>
          <w:rFonts w:cs="Times New Roman"/>
          <w:b/>
          <w:sz w:val="24"/>
          <w:szCs w:val="24"/>
        </w:rPr>
        <w:t>Федеральная рабочая программа учебного курса «Алгебра» в 7-9 классах (далее соответственно - программа учебного курса «Алгебра», учебный курс).</w:t>
      </w:r>
    </w:p>
    <w:p w:rsidR="00496D75" w:rsidRPr="00496D75" w:rsidRDefault="00496D75" w:rsidP="00496D75">
      <w:pPr>
        <w:pStyle w:val="a7"/>
        <w:rPr>
          <w:rFonts w:cs="Times New Roman"/>
          <w:sz w:val="24"/>
          <w:szCs w:val="24"/>
        </w:rPr>
      </w:pPr>
      <w:r w:rsidRPr="00496D75">
        <w:rPr>
          <w:rFonts w:cs="Times New Roman"/>
          <w:sz w:val="24"/>
          <w:szCs w:val="24"/>
        </w:rPr>
        <w:t>Пояснительная записка.</w:t>
      </w:r>
    </w:p>
    <w:p w:rsidR="00496D75" w:rsidRPr="00496D75" w:rsidRDefault="00496D75" w:rsidP="00496D75">
      <w:pPr>
        <w:pStyle w:val="a7"/>
        <w:rPr>
          <w:rFonts w:cs="Times New Roman"/>
          <w:sz w:val="24"/>
          <w:szCs w:val="24"/>
        </w:rPr>
      </w:pPr>
      <w:r w:rsidRPr="00496D75">
        <w:rPr>
          <w:rFonts w:cs="Times New Roman"/>
          <w:sz w:val="24"/>
          <w:szCs w:val="24"/>
        </w:rPr>
        <w:tab/>
        <w:t>Алгебра является одним из опорных курсов основного общего образования: она обеспечивает изучение других дисциплин, как естественно-научного, так и гуманитарного циклов, её освоение необходимо для продолжения образования и в повседневной жизни. Развитие у обучающихся научных представлений о происхождении и сущности алгебраических абстракций, способе отражения математической наукой явлений и процессов в природе и обществе, роли математического моделирования в научном познании и в практике способствует формированию научного мировоззрения и качеств мышления, необходимых для адаптации в современном цифровом обществе. Изучение алгебры обеспечивает развитие умения наблюдать, сравнивать, находить закономерности, требует критичности мышления, способности аргументированно обосновывать свои действия и выводы, формулировать утверждения. Освоение курса алгебры обеспечивает развитие логического мышления обучающихся: они используют дедуктивные и индуктивные рассуждения, обобщение и конкретизацию, абстрагирование и аналогию. Обучение алгебре предполагает значительный объём самостоятельной деятельности обучающихся, поэтому самостоятельное решение задач является реализацией деятельностного принципа обучения.</w:t>
      </w:r>
    </w:p>
    <w:p w:rsidR="00496D75" w:rsidRPr="00496D75" w:rsidRDefault="00496D75" w:rsidP="00496D75">
      <w:pPr>
        <w:pStyle w:val="a7"/>
        <w:rPr>
          <w:rFonts w:cs="Times New Roman"/>
          <w:sz w:val="24"/>
          <w:szCs w:val="24"/>
        </w:rPr>
      </w:pPr>
      <w:r w:rsidRPr="00496D75">
        <w:rPr>
          <w:rFonts w:cs="Times New Roman"/>
          <w:sz w:val="24"/>
          <w:szCs w:val="24"/>
        </w:rPr>
        <w:tab/>
        <w:t>В структуре программы учебного курса «Алгебра» для основного общего образования основное место занимают содержательно-методические линии: «Числа и вычисления», «Алгебраические выражения», «Уравнения и неравенства», «Функции». Каждая из этих содержательно-методических линий развивается на протяжении трёх лет изучения курса, взаимодействуя с другими его линиями. В ходе изучения учебного курса обучающимся приходится логически рассуждать, использовать теоретико-множественный язык. В связи с этим в программу учебного курса «Алгебра» включены некоторые основы логики,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 Содержательной и структурной особенностью учебного курса «Алгебра» является его интегрированный характер.</w:t>
      </w:r>
    </w:p>
    <w:p w:rsidR="00496D75" w:rsidRPr="00496D75" w:rsidRDefault="00496D75" w:rsidP="00496D75">
      <w:pPr>
        <w:pStyle w:val="a7"/>
        <w:rPr>
          <w:rFonts w:cs="Times New Roman"/>
          <w:sz w:val="24"/>
          <w:szCs w:val="24"/>
        </w:rPr>
      </w:pPr>
      <w:r w:rsidRPr="00496D75">
        <w:rPr>
          <w:rFonts w:cs="Times New Roman"/>
          <w:sz w:val="24"/>
          <w:szCs w:val="24"/>
        </w:rPr>
        <w:tab/>
        <w:t>Содержание линии «Числа и вычисления» служит основой для дальнейшего изучения математики, способствует развитию у обучающихся логического мышления, формированию умения пользоваться алгоритмами, а также приобретению практических навыков, необходимых для повседневной жизни. Развитие понятия о числе на уровне основного общего образования связано с рациональными и иррациональными числами, формированием представлений о действительном числе. Завершение освоения числовой линии отнесено к среднему общему образованию.</w:t>
      </w:r>
    </w:p>
    <w:p w:rsidR="00496D75" w:rsidRPr="00496D75" w:rsidRDefault="00496D75" w:rsidP="00496D75">
      <w:pPr>
        <w:pStyle w:val="a7"/>
        <w:rPr>
          <w:rFonts w:cs="Times New Roman"/>
          <w:sz w:val="24"/>
          <w:szCs w:val="24"/>
        </w:rPr>
      </w:pPr>
      <w:r w:rsidRPr="00496D75">
        <w:rPr>
          <w:rFonts w:cs="Times New Roman"/>
          <w:sz w:val="24"/>
          <w:szCs w:val="24"/>
        </w:rPr>
        <w:lastRenderedPageBreak/>
        <w:tab/>
        <w:t>Содержание двух алгебраических линий - «Алгебраические выражения» и «Уравнения и неравенства» способствует формированию у обучающихся математического аппарата, необходимого для решения задач математики, смежных предметов и практико-ориентированных задач. На уровне основного общего образования учебный материал группируется вокруг рациональных выражений. Алгебра демонстрирует значение математики как языка для построения математических моделей, описания процессов и явлений реального мира. В задачи обучения алгебре входят также дальнейшее развитие алгоритмического мышления, необходимого, в частности, для освоения курса информатики, и овладение навыками дедуктивных рассуждений. Преобразование символьных форм способствует развитию воображения, способностей к математическому творчеству.</w:t>
      </w:r>
    </w:p>
    <w:p w:rsidR="00496D75" w:rsidRPr="00496D75" w:rsidRDefault="00496D75" w:rsidP="00496D75">
      <w:pPr>
        <w:pStyle w:val="a7"/>
        <w:rPr>
          <w:rFonts w:cs="Times New Roman"/>
          <w:sz w:val="24"/>
          <w:szCs w:val="24"/>
        </w:rPr>
      </w:pPr>
      <w:r w:rsidRPr="00496D75">
        <w:rPr>
          <w:rFonts w:cs="Times New Roman"/>
          <w:sz w:val="24"/>
          <w:szCs w:val="24"/>
        </w:rPr>
        <w:tab/>
        <w:t>Содержание функционально-графической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 Изучение материала способствует развитию у обучающихся умения использовать различные выразительные средства языка математики - словесные, символические, графические, вносит вклад в формирование представлений о роли математики в развитии цивилизации и культуры.</w:t>
      </w:r>
    </w:p>
    <w:p w:rsidR="00496D75" w:rsidRPr="00496D75" w:rsidRDefault="00496D75" w:rsidP="00496D75">
      <w:pPr>
        <w:pStyle w:val="a7"/>
        <w:rPr>
          <w:rFonts w:cs="Times New Roman"/>
          <w:sz w:val="24"/>
          <w:szCs w:val="24"/>
        </w:rPr>
      </w:pPr>
      <w:r w:rsidRPr="00496D75">
        <w:rPr>
          <w:rFonts w:cs="Times New Roman"/>
          <w:sz w:val="24"/>
          <w:szCs w:val="24"/>
        </w:rPr>
        <w:tab/>
        <w:t xml:space="preserve">Согласно учебному плану </w:t>
      </w:r>
      <w:proofErr w:type="gramStart"/>
      <w:r w:rsidRPr="00496D75">
        <w:rPr>
          <w:rFonts w:cs="Times New Roman"/>
          <w:sz w:val="24"/>
          <w:szCs w:val="24"/>
        </w:rPr>
        <w:t>в 7-9 классах</w:t>
      </w:r>
      <w:proofErr w:type="gramEnd"/>
      <w:r w:rsidRPr="00496D75">
        <w:rPr>
          <w:rFonts w:cs="Times New Roman"/>
          <w:sz w:val="24"/>
          <w:szCs w:val="24"/>
        </w:rPr>
        <w:t xml:space="preserve"> изучается учебный курс «Алгебра», который включает следующие основные разделы содержания: «Числа и вычисления», «Алгебраические выражения», «Уравнения и неравенства», «Функции».</w:t>
      </w:r>
    </w:p>
    <w:p w:rsidR="00496D75" w:rsidRPr="00496D75" w:rsidRDefault="00496D75" w:rsidP="00496D75">
      <w:pPr>
        <w:pStyle w:val="a7"/>
        <w:rPr>
          <w:rFonts w:cs="Times New Roman"/>
          <w:sz w:val="24"/>
          <w:szCs w:val="24"/>
        </w:rPr>
      </w:pPr>
      <w:r w:rsidRPr="00496D75">
        <w:rPr>
          <w:rFonts w:cs="Times New Roman"/>
          <w:sz w:val="24"/>
          <w:szCs w:val="24"/>
        </w:rPr>
        <w:tab/>
        <w:t>Общее число часов, рекомендованных для изучения учебного курса «Алгебра», - 306 часов: в 7 классе - 102 часа (3 часа в неделю), в 8 классе - 102 часа</w:t>
      </w:r>
    </w:p>
    <w:p w:rsidR="00496D75" w:rsidRPr="00496D75" w:rsidRDefault="00496D75" w:rsidP="00496D75">
      <w:pPr>
        <w:pStyle w:val="a7"/>
        <w:rPr>
          <w:rFonts w:cs="Times New Roman"/>
          <w:sz w:val="24"/>
          <w:szCs w:val="24"/>
        </w:rPr>
      </w:pPr>
      <w:r w:rsidRPr="00496D75">
        <w:rPr>
          <w:rFonts w:cs="Times New Roman"/>
          <w:sz w:val="24"/>
          <w:szCs w:val="24"/>
        </w:rPr>
        <w:t>(3 часа в неделю), в 9 классе - 102 часа (3 часа в неделю).</w:t>
      </w:r>
    </w:p>
    <w:p w:rsidR="00496D75" w:rsidRPr="00125EB6" w:rsidRDefault="00496D75" w:rsidP="00496D75">
      <w:pPr>
        <w:pStyle w:val="a7"/>
        <w:rPr>
          <w:rFonts w:cs="Times New Roman"/>
          <w:b/>
          <w:sz w:val="24"/>
          <w:szCs w:val="24"/>
        </w:rPr>
      </w:pPr>
      <w:r w:rsidRPr="00496D75">
        <w:rPr>
          <w:rFonts w:cs="Times New Roman"/>
          <w:sz w:val="24"/>
          <w:szCs w:val="24"/>
        </w:rPr>
        <w:tab/>
      </w:r>
      <w:r w:rsidRPr="00125EB6">
        <w:rPr>
          <w:rFonts w:cs="Times New Roman"/>
          <w:b/>
          <w:sz w:val="24"/>
          <w:szCs w:val="24"/>
        </w:rPr>
        <w:t>Содержание обучения в 7 классе.</w:t>
      </w:r>
    </w:p>
    <w:p w:rsidR="00496D75" w:rsidRPr="00496D75" w:rsidRDefault="00496D75" w:rsidP="00496D75">
      <w:pPr>
        <w:pStyle w:val="a7"/>
        <w:rPr>
          <w:rFonts w:cs="Times New Roman"/>
          <w:sz w:val="24"/>
          <w:szCs w:val="24"/>
        </w:rPr>
      </w:pPr>
      <w:r w:rsidRPr="00496D75">
        <w:rPr>
          <w:rFonts w:cs="Times New Roman"/>
          <w:sz w:val="24"/>
          <w:szCs w:val="24"/>
        </w:rPr>
        <w:tab/>
        <w:t>Числа и вычисления.</w:t>
      </w:r>
    </w:p>
    <w:p w:rsidR="00496D75" w:rsidRPr="00496D75" w:rsidRDefault="00496D75" w:rsidP="00496D75">
      <w:pPr>
        <w:pStyle w:val="a7"/>
        <w:rPr>
          <w:rFonts w:cs="Times New Roman"/>
          <w:sz w:val="24"/>
          <w:szCs w:val="24"/>
        </w:rPr>
      </w:pPr>
      <w:r w:rsidRPr="00496D75">
        <w:rPr>
          <w:rFonts w:cs="Times New Roman"/>
          <w:sz w:val="24"/>
          <w:szCs w:val="24"/>
        </w:rPr>
        <w:t>Дроби обыкновенные и десятичные, переход от одной формы записи дробей к другой. Понятие рационального числа, запись, сравнение, упорядочивание рациональных чисел. Арифметические действия с рациональными числами. Решение задач из реальной практики на части, на дроби.</w:t>
      </w:r>
    </w:p>
    <w:p w:rsidR="00496D75" w:rsidRPr="00496D75" w:rsidRDefault="00496D75" w:rsidP="00496D75">
      <w:pPr>
        <w:pStyle w:val="a7"/>
        <w:rPr>
          <w:rFonts w:cs="Times New Roman"/>
          <w:sz w:val="24"/>
          <w:szCs w:val="24"/>
        </w:rPr>
      </w:pPr>
      <w:r w:rsidRPr="00496D75">
        <w:rPr>
          <w:rFonts w:cs="Times New Roman"/>
          <w:sz w:val="24"/>
          <w:szCs w:val="24"/>
        </w:rPr>
        <w:t>Степень с натуральным показателем: определение, преобразование выражений на основе определения, запись больших чисел. Проценты, запись процентов в виде дроби и дроби в виде процентов. Три основные задачи на проценты, решение задач из реальной практики.</w:t>
      </w:r>
    </w:p>
    <w:p w:rsidR="00496D75" w:rsidRPr="00496D75" w:rsidRDefault="00496D75" w:rsidP="00496D75">
      <w:pPr>
        <w:pStyle w:val="a7"/>
        <w:rPr>
          <w:rFonts w:cs="Times New Roman"/>
          <w:sz w:val="24"/>
          <w:szCs w:val="24"/>
        </w:rPr>
      </w:pPr>
      <w:r w:rsidRPr="00496D75">
        <w:rPr>
          <w:rFonts w:cs="Times New Roman"/>
          <w:sz w:val="24"/>
          <w:szCs w:val="24"/>
        </w:rPr>
        <w:t>Применение признаков делимости, разложение на множители натуральных чисел.</w:t>
      </w:r>
    </w:p>
    <w:p w:rsidR="00496D75" w:rsidRPr="00496D75" w:rsidRDefault="00496D75" w:rsidP="00496D75">
      <w:pPr>
        <w:pStyle w:val="a7"/>
        <w:rPr>
          <w:rFonts w:cs="Times New Roman"/>
          <w:sz w:val="24"/>
          <w:szCs w:val="24"/>
        </w:rPr>
      </w:pPr>
      <w:r w:rsidRPr="00496D75">
        <w:rPr>
          <w:rFonts w:cs="Times New Roman"/>
          <w:sz w:val="24"/>
          <w:szCs w:val="24"/>
        </w:rPr>
        <w:t>Реальные зависимости, в том числе прямая и обратная пропорциональности.</w:t>
      </w:r>
    </w:p>
    <w:p w:rsidR="00496D75" w:rsidRPr="00496D75" w:rsidRDefault="00496D75" w:rsidP="00496D75">
      <w:pPr>
        <w:pStyle w:val="a7"/>
        <w:rPr>
          <w:rFonts w:cs="Times New Roman"/>
          <w:sz w:val="24"/>
          <w:szCs w:val="24"/>
        </w:rPr>
      </w:pPr>
      <w:r w:rsidRPr="00496D75">
        <w:rPr>
          <w:rFonts w:cs="Times New Roman"/>
          <w:sz w:val="24"/>
          <w:szCs w:val="24"/>
        </w:rPr>
        <w:tab/>
        <w:t>Алгебраические выражения.</w:t>
      </w:r>
    </w:p>
    <w:p w:rsidR="00496D75" w:rsidRPr="00496D75" w:rsidRDefault="00496D75" w:rsidP="00496D75">
      <w:pPr>
        <w:pStyle w:val="a7"/>
        <w:rPr>
          <w:rFonts w:cs="Times New Roman"/>
          <w:sz w:val="24"/>
          <w:szCs w:val="24"/>
        </w:rPr>
      </w:pPr>
      <w:r w:rsidRPr="00496D75">
        <w:rPr>
          <w:rFonts w:cs="Times New Roman"/>
          <w:sz w:val="24"/>
          <w:szCs w:val="24"/>
        </w:rPr>
        <w:t>Переменные, числовое значение выражения с переменной. Допустимые значения переменных. Представление зависимости между величинами в виде формулы. Вычисления по формулам. Преобразование буквенных выражений, тождественно равные выражения, правила преобразования сумм и произведений, правила раскрытия скобок и приведения подобных слагаемых.</w:t>
      </w:r>
    </w:p>
    <w:p w:rsidR="00496D75" w:rsidRPr="00496D75" w:rsidRDefault="00496D75" w:rsidP="00496D75">
      <w:pPr>
        <w:pStyle w:val="a7"/>
        <w:rPr>
          <w:rFonts w:cs="Times New Roman"/>
          <w:sz w:val="24"/>
          <w:szCs w:val="24"/>
        </w:rPr>
      </w:pPr>
      <w:r w:rsidRPr="00496D75">
        <w:rPr>
          <w:rFonts w:cs="Times New Roman"/>
          <w:sz w:val="24"/>
          <w:szCs w:val="24"/>
        </w:rPr>
        <w:t>Свойства степени с натуральным показателем.</w:t>
      </w:r>
    </w:p>
    <w:p w:rsidR="00496D75" w:rsidRPr="00496D75" w:rsidRDefault="00496D75" w:rsidP="00496D75">
      <w:pPr>
        <w:pStyle w:val="a7"/>
        <w:rPr>
          <w:rFonts w:cs="Times New Roman"/>
          <w:sz w:val="24"/>
          <w:szCs w:val="24"/>
        </w:rPr>
      </w:pPr>
      <w:r w:rsidRPr="00496D75">
        <w:rPr>
          <w:rFonts w:cs="Times New Roman"/>
          <w:sz w:val="24"/>
          <w:szCs w:val="24"/>
        </w:rPr>
        <w:t>Одночлены и многочлены. Степень многочлена. Сложение, вычитание, умножение многочленов. Формулы сокращённого умножения: квадрат суммы и квадрат разности. Формула разности квадратов. Разложение многочленов на множители.</w:t>
      </w:r>
    </w:p>
    <w:p w:rsidR="00496D75" w:rsidRPr="00496D75" w:rsidRDefault="00496D75" w:rsidP="00496D75">
      <w:pPr>
        <w:pStyle w:val="a7"/>
        <w:rPr>
          <w:rFonts w:cs="Times New Roman"/>
          <w:sz w:val="24"/>
          <w:szCs w:val="24"/>
        </w:rPr>
      </w:pPr>
      <w:r w:rsidRPr="00496D75">
        <w:rPr>
          <w:rFonts w:cs="Times New Roman"/>
          <w:sz w:val="24"/>
          <w:szCs w:val="24"/>
        </w:rPr>
        <w:tab/>
        <w:t>Уравнения и неравенства.</w:t>
      </w:r>
    </w:p>
    <w:p w:rsidR="00496D75" w:rsidRPr="00496D75" w:rsidRDefault="00496D75" w:rsidP="00496D75">
      <w:pPr>
        <w:pStyle w:val="a7"/>
        <w:rPr>
          <w:rFonts w:cs="Times New Roman"/>
          <w:sz w:val="24"/>
          <w:szCs w:val="24"/>
        </w:rPr>
      </w:pPr>
      <w:r w:rsidRPr="00496D75">
        <w:rPr>
          <w:rFonts w:cs="Times New Roman"/>
          <w:sz w:val="24"/>
          <w:szCs w:val="24"/>
        </w:rPr>
        <w:t>Уравнение, корень уравнения, правила преобразования уравнения, равносильность уравнений.</w:t>
      </w:r>
    </w:p>
    <w:p w:rsidR="00496D75" w:rsidRPr="00496D75" w:rsidRDefault="00496D75" w:rsidP="00496D75">
      <w:pPr>
        <w:pStyle w:val="a7"/>
        <w:rPr>
          <w:rFonts w:cs="Times New Roman"/>
          <w:sz w:val="24"/>
          <w:szCs w:val="24"/>
        </w:rPr>
      </w:pPr>
      <w:r w:rsidRPr="00496D75">
        <w:rPr>
          <w:rFonts w:cs="Times New Roman"/>
          <w:sz w:val="24"/>
          <w:szCs w:val="24"/>
        </w:rPr>
        <w:t>Линейное уравнение с одной переменной, число корней линейного уравнения, решение линейных уравнений. Составление уравнений по условию задачи. Решение текстовых задач с помощью уравнений.</w:t>
      </w:r>
    </w:p>
    <w:p w:rsidR="00496D75" w:rsidRPr="00496D75" w:rsidRDefault="00496D75" w:rsidP="00496D75">
      <w:pPr>
        <w:pStyle w:val="a7"/>
        <w:rPr>
          <w:rFonts w:cs="Times New Roman"/>
          <w:sz w:val="24"/>
          <w:szCs w:val="24"/>
        </w:rPr>
      </w:pPr>
      <w:r w:rsidRPr="00496D75">
        <w:rPr>
          <w:rFonts w:cs="Times New Roman"/>
          <w:sz w:val="24"/>
          <w:szCs w:val="24"/>
        </w:rPr>
        <w:lastRenderedPageBreak/>
        <w:t>Линейное уравнение с двумя переменными и его график. Система двух линейных уравнений с двумя переменными. Решение систем уравнений способом подстановки. Примеры решения текстовых задач с помощью систем уравнений.</w:t>
      </w:r>
    </w:p>
    <w:p w:rsidR="00496D75" w:rsidRPr="00496D75" w:rsidRDefault="00496D75" w:rsidP="00496D75">
      <w:pPr>
        <w:pStyle w:val="a7"/>
        <w:rPr>
          <w:rFonts w:cs="Times New Roman"/>
          <w:sz w:val="24"/>
          <w:szCs w:val="24"/>
        </w:rPr>
      </w:pPr>
      <w:r w:rsidRPr="00496D75">
        <w:rPr>
          <w:rFonts w:cs="Times New Roman"/>
          <w:sz w:val="24"/>
          <w:szCs w:val="24"/>
        </w:rPr>
        <w:tab/>
        <w:t>Функции.</w:t>
      </w:r>
    </w:p>
    <w:p w:rsidR="00496D75" w:rsidRPr="00496D75" w:rsidRDefault="00496D75" w:rsidP="00496D75">
      <w:pPr>
        <w:pStyle w:val="a7"/>
        <w:rPr>
          <w:rFonts w:cs="Times New Roman"/>
          <w:sz w:val="24"/>
          <w:szCs w:val="24"/>
        </w:rPr>
      </w:pPr>
      <w:r w:rsidRPr="00496D75">
        <w:rPr>
          <w:rFonts w:cs="Times New Roman"/>
          <w:sz w:val="24"/>
          <w:szCs w:val="24"/>
        </w:rPr>
        <w:t>Координата точки на прямой. Числовые промежутки. Расстояние между двумя точками координатной прямой.</w:t>
      </w:r>
    </w:p>
    <w:p w:rsidR="00496D75" w:rsidRPr="00496D75" w:rsidRDefault="00496D75" w:rsidP="00496D75">
      <w:pPr>
        <w:pStyle w:val="a7"/>
        <w:rPr>
          <w:rFonts w:cs="Times New Roman"/>
          <w:sz w:val="24"/>
          <w:szCs w:val="24"/>
        </w:rPr>
      </w:pPr>
      <w:r w:rsidRPr="00496D75">
        <w:rPr>
          <w:rFonts w:cs="Times New Roman"/>
          <w:sz w:val="24"/>
          <w:szCs w:val="24"/>
        </w:rPr>
        <w:t>Прямоугольная система координат, оси Ох и Оу. Абсцисса и ордината точки на координатной плоскости. Примеры графиков, заданных формулами. Чтение графиков реальных зависимостей. Понятие функции. График функции. Свойства</w:t>
      </w:r>
    </w:p>
    <w:p w:rsidR="00496D75" w:rsidRPr="00496D75" w:rsidRDefault="00496D75" w:rsidP="00496D75">
      <w:pPr>
        <w:pStyle w:val="a7"/>
        <w:rPr>
          <w:rFonts w:cs="Times New Roman"/>
          <w:sz w:val="24"/>
          <w:szCs w:val="24"/>
        </w:rPr>
      </w:pPr>
      <w:r w:rsidRPr="00496D75">
        <w:rPr>
          <w:rFonts w:cs="Times New Roman"/>
          <w:sz w:val="24"/>
          <w:szCs w:val="24"/>
        </w:rPr>
        <w:t>функций. Линейная функция, её график. График функции У~\х\. Графическое решение линейных уравнений и систем линейных уравнений.</w:t>
      </w:r>
    </w:p>
    <w:p w:rsidR="00496D75" w:rsidRPr="00125EB6" w:rsidRDefault="00496D75" w:rsidP="00125EB6">
      <w:pPr>
        <w:pStyle w:val="a7"/>
        <w:ind w:firstLine="708"/>
        <w:rPr>
          <w:rFonts w:cs="Times New Roman"/>
          <w:b/>
          <w:sz w:val="24"/>
          <w:szCs w:val="24"/>
        </w:rPr>
      </w:pPr>
      <w:r w:rsidRPr="00125EB6">
        <w:rPr>
          <w:rFonts w:cs="Times New Roman"/>
          <w:b/>
          <w:sz w:val="24"/>
          <w:szCs w:val="24"/>
        </w:rPr>
        <w:t>Содержание обучения в 8 классе.</w:t>
      </w:r>
    </w:p>
    <w:p w:rsidR="00496D75" w:rsidRPr="00496D75" w:rsidRDefault="00496D75" w:rsidP="00496D75">
      <w:pPr>
        <w:pStyle w:val="a7"/>
        <w:rPr>
          <w:rFonts w:cs="Times New Roman"/>
          <w:sz w:val="24"/>
          <w:szCs w:val="24"/>
        </w:rPr>
      </w:pPr>
      <w:r w:rsidRPr="00496D75">
        <w:rPr>
          <w:rFonts w:cs="Times New Roman"/>
          <w:sz w:val="24"/>
          <w:szCs w:val="24"/>
        </w:rPr>
        <w:tab/>
        <w:t>Числа и вычисления.</w:t>
      </w:r>
    </w:p>
    <w:p w:rsidR="00496D75" w:rsidRPr="00496D75" w:rsidRDefault="00496D75" w:rsidP="00496D75">
      <w:pPr>
        <w:pStyle w:val="a7"/>
        <w:rPr>
          <w:rFonts w:cs="Times New Roman"/>
          <w:sz w:val="24"/>
          <w:szCs w:val="24"/>
        </w:rPr>
      </w:pPr>
      <w:r w:rsidRPr="00496D75">
        <w:rPr>
          <w:rFonts w:cs="Times New Roman"/>
          <w:sz w:val="24"/>
          <w:szCs w:val="24"/>
        </w:rPr>
        <w:t>Квадратный корень из числа. Понятие об иррациональном числе. Десятичные приближения иррациональных чисел. Свойства арифметических квадратных корней и их применение к преобразованию числовых выражений и вычислениям. Действительные числа.</w:t>
      </w:r>
    </w:p>
    <w:p w:rsidR="00496D75" w:rsidRPr="00496D75" w:rsidRDefault="00496D75" w:rsidP="00496D75">
      <w:pPr>
        <w:pStyle w:val="a7"/>
        <w:rPr>
          <w:rFonts w:cs="Times New Roman"/>
          <w:sz w:val="24"/>
          <w:szCs w:val="24"/>
        </w:rPr>
      </w:pPr>
      <w:r w:rsidRPr="00496D75">
        <w:rPr>
          <w:rFonts w:cs="Times New Roman"/>
          <w:sz w:val="24"/>
          <w:szCs w:val="24"/>
        </w:rPr>
        <w:t>Степень с целым показателем и её свойства. Стандартная запись числа.</w:t>
      </w:r>
    </w:p>
    <w:p w:rsidR="00496D75" w:rsidRPr="00496D75" w:rsidRDefault="00496D75" w:rsidP="00496D75">
      <w:pPr>
        <w:pStyle w:val="a7"/>
        <w:rPr>
          <w:rFonts w:cs="Times New Roman"/>
          <w:sz w:val="24"/>
          <w:szCs w:val="24"/>
        </w:rPr>
      </w:pPr>
      <w:r w:rsidRPr="00496D75">
        <w:rPr>
          <w:rFonts w:cs="Times New Roman"/>
          <w:sz w:val="24"/>
          <w:szCs w:val="24"/>
        </w:rPr>
        <w:tab/>
        <w:t>Алгебраические выражения.</w:t>
      </w:r>
    </w:p>
    <w:p w:rsidR="00496D75" w:rsidRPr="00496D75" w:rsidRDefault="00496D75" w:rsidP="00496D75">
      <w:pPr>
        <w:pStyle w:val="a7"/>
        <w:rPr>
          <w:rFonts w:cs="Times New Roman"/>
          <w:sz w:val="24"/>
          <w:szCs w:val="24"/>
        </w:rPr>
      </w:pPr>
      <w:r w:rsidRPr="00496D75">
        <w:rPr>
          <w:rFonts w:cs="Times New Roman"/>
          <w:sz w:val="24"/>
          <w:szCs w:val="24"/>
        </w:rPr>
        <w:t>Квадратный трёхчлен, разложение квадратного трёхчлена на множители.</w:t>
      </w:r>
    </w:p>
    <w:p w:rsidR="00496D75" w:rsidRPr="00496D75" w:rsidRDefault="00496D75" w:rsidP="00496D75">
      <w:pPr>
        <w:pStyle w:val="a7"/>
        <w:rPr>
          <w:rFonts w:cs="Times New Roman"/>
          <w:sz w:val="24"/>
          <w:szCs w:val="24"/>
        </w:rPr>
      </w:pPr>
      <w:r w:rsidRPr="00496D75">
        <w:rPr>
          <w:rFonts w:cs="Times New Roman"/>
          <w:sz w:val="24"/>
          <w:szCs w:val="24"/>
        </w:rPr>
        <w:t>Алгебраическая дробь. Основное свойство алгебраической дроби. Сложение, вычитание, умножение, деление алгебраических дробей. Рациональные выражения и их преобразование.</w:t>
      </w:r>
    </w:p>
    <w:p w:rsidR="00496D75" w:rsidRPr="00496D75" w:rsidRDefault="00496D75" w:rsidP="00496D75">
      <w:pPr>
        <w:pStyle w:val="a7"/>
        <w:rPr>
          <w:rFonts w:cs="Times New Roman"/>
          <w:sz w:val="24"/>
          <w:szCs w:val="24"/>
        </w:rPr>
      </w:pPr>
      <w:r w:rsidRPr="00496D75">
        <w:rPr>
          <w:rFonts w:cs="Times New Roman"/>
          <w:sz w:val="24"/>
          <w:szCs w:val="24"/>
        </w:rPr>
        <w:tab/>
        <w:t>Уравнения и неравенства.</w:t>
      </w:r>
    </w:p>
    <w:p w:rsidR="00496D75" w:rsidRPr="00496D75" w:rsidRDefault="00496D75" w:rsidP="00496D75">
      <w:pPr>
        <w:pStyle w:val="a7"/>
        <w:rPr>
          <w:rFonts w:cs="Times New Roman"/>
          <w:sz w:val="24"/>
          <w:szCs w:val="24"/>
        </w:rPr>
      </w:pPr>
      <w:r w:rsidRPr="00496D75">
        <w:rPr>
          <w:rFonts w:cs="Times New Roman"/>
          <w:sz w:val="24"/>
          <w:szCs w:val="24"/>
        </w:rPr>
        <w:t>Квадратное уравнение, формула корней квадратного уравнения. Теорема Виета. Решение уравнений, сводящихся к линейным и квадратным. Простейшие дробно-рациональные уравнения.</w:t>
      </w:r>
    </w:p>
    <w:p w:rsidR="00496D75" w:rsidRPr="00496D75" w:rsidRDefault="00496D75" w:rsidP="00496D75">
      <w:pPr>
        <w:pStyle w:val="a7"/>
        <w:rPr>
          <w:rFonts w:cs="Times New Roman"/>
          <w:sz w:val="24"/>
          <w:szCs w:val="24"/>
        </w:rPr>
      </w:pPr>
      <w:r w:rsidRPr="00496D75">
        <w:rPr>
          <w:rFonts w:cs="Times New Roman"/>
          <w:sz w:val="24"/>
          <w:szCs w:val="24"/>
        </w:rPr>
        <w:t>Графическая интерпретация уравнений с двумя переменными и систем линейных уравнений с двумя переменными. Примеры решения систем нелинейных уравнений с двумя переменными.</w:t>
      </w:r>
    </w:p>
    <w:p w:rsidR="00496D75" w:rsidRPr="00496D75" w:rsidRDefault="00496D75" w:rsidP="00496D75">
      <w:pPr>
        <w:pStyle w:val="a7"/>
        <w:rPr>
          <w:rFonts w:cs="Times New Roman"/>
          <w:sz w:val="24"/>
          <w:szCs w:val="24"/>
        </w:rPr>
      </w:pPr>
      <w:r w:rsidRPr="00496D75">
        <w:rPr>
          <w:rFonts w:cs="Times New Roman"/>
          <w:sz w:val="24"/>
          <w:szCs w:val="24"/>
        </w:rPr>
        <w:t>Решение текстовых задач алгебраическим способом.</w:t>
      </w:r>
    </w:p>
    <w:p w:rsidR="00496D75" w:rsidRPr="00496D75" w:rsidRDefault="00496D75" w:rsidP="00496D75">
      <w:pPr>
        <w:pStyle w:val="a7"/>
        <w:rPr>
          <w:rFonts w:cs="Times New Roman"/>
          <w:sz w:val="24"/>
          <w:szCs w:val="24"/>
        </w:rPr>
      </w:pPr>
      <w:r w:rsidRPr="00496D75">
        <w:rPr>
          <w:rFonts w:cs="Times New Roman"/>
          <w:sz w:val="24"/>
          <w:szCs w:val="24"/>
        </w:rPr>
        <w:t>Числовые неравенства и их свойства. Неравенство с одной переменной. Равносильность неравенств. Линейные неравенства с одной переменной. Системы линейных неравенств с одной переменной.</w:t>
      </w:r>
    </w:p>
    <w:p w:rsidR="00496D75" w:rsidRPr="00496D75" w:rsidRDefault="00496D75" w:rsidP="00496D75">
      <w:pPr>
        <w:pStyle w:val="a7"/>
        <w:rPr>
          <w:rFonts w:cs="Times New Roman"/>
          <w:sz w:val="24"/>
          <w:szCs w:val="24"/>
        </w:rPr>
      </w:pPr>
      <w:r w:rsidRPr="00496D75">
        <w:rPr>
          <w:rFonts w:cs="Times New Roman"/>
          <w:sz w:val="24"/>
          <w:szCs w:val="24"/>
        </w:rPr>
        <w:tab/>
        <w:t>Функции.</w:t>
      </w:r>
    </w:p>
    <w:p w:rsidR="00496D75" w:rsidRPr="00496D75" w:rsidRDefault="00496D75" w:rsidP="00496D75">
      <w:pPr>
        <w:pStyle w:val="a7"/>
        <w:rPr>
          <w:rFonts w:cs="Times New Roman"/>
          <w:sz w:val="24"/>
          <w:szCs w:val="24"/>
        </w:rPr>
      </w:pPr>
      <w:r w:rsidRPr="00496D75">
        <w:rPr>
          <w:rFonts w:cs="Times New Roman"/>
          <w:sz w:val="24"/>
          <w:szCs w:val="24"/>
        </w:rPr>
        <w:t>Понятие функции. Область определения и множество значений функции. Способы задания функций.</w:t>
      </w:r>
    </w:p>
    <w:p w:rsidR="00496D75" w:rsidRPr="00496D75" w:rsidRDefault="00496D75" w:rsidP="00496D75">
      <w:pPr>
        <w:pStyle w:val="a7"/>
        <w:rPr>
          <w:rFonts w:cs="Times New Roman"/>
          <w:sz w:val="24"/>
          <w:szCs w:val="24"/>
        </w:rPr>
      </w:pPr>
      <w:r w:rsidRPr="00496D75">
        <w:rPr>
          <w:rFonts w:cs="Times New Roman"/>
          <w:sz w:val="24"/>
          <w:szCs w:val="24"/>
        </w:rPr>
        <w:t>График функции. Чтение свойств функции по её графику. Примеры графиков функций, отражающих реальные процессы.</w:t>
      </w:r>
    </w:p>
    <w:p w:rsidR="00496D75" w:rsidRPr="00496D75" w:rsidRDefault="00496D75" w:rsidP="00496D75">
      <w:pPr>
        <w:pStyle w:val="a7"/>
        <w:rPr>
          <w:rFonts w:cs="Times New Roman"/>
          <w:sz w:val="24"/>
          <w:szCs w:val="24"/>
        </w:rPr>
      </w:pPr>
      <w:r w:rsidRPr="00496D75">
        <w:rPr>
          <w:rFonts w:cs="Times New Roman"/>
          <w:sz w:val="24"/>
          <w:szCs w:val="24"/>
        </w:rPr>
        <w:t>Функции, описывающие прямую и обратную пропорциональные зависимости,</w:t>
      </w:r>
    </w:p>
    <w:p w:rsidR="00496D75" w:rsidRPr="00496D75" w:rsidRDefault="00496D75" w:rsidP="00496D75">
      <w:pPr>
        <w:pStyle w:val="a7"/>
        <w:rPr>
          <w:rFonts w:cs="Times New Roman"/>
          <w:sz w:val="24"/>
          <w:szCs w:val="24"/>
        </w:rPr>
      </w:pPr>
      <w:r w:rsidRPr="00496D75">
        <w:rPr>
          <w:rFonts w:cs="Times New Roman"/>
          <w:sz w:val="24"/>
          <w:szCs w:val="24"/>
        </w:rPr>
        <w:t>их графики. Функции у = х, у = х3, у =v^, у=\х\. Графическое решение уравнений и систем уравнений.</w:t>
      </w:r>
    </w:p>
    <w:p w:rsidR="00496D75" w:rsidRPr="00125EB6" w:rsidRDefault="00496D75" w:rsidP="00496D75">
      <w:pPr>
        <w:pStyle w:val="a7"/>
        <w:rPr>
          <w:rFonts w:cs="Times New Roman"/>
          <w:b/>
          <w:sz w:val="24"/>
          <w:szCs w:val="24"/>
        </w:rPr>
      </w:pPr>
      <w:r w:rsidRPr="00496D75">
        <w:rPr>
          <w:rFonts w:cs="Times New Roman"/>
          <w:sz w:val="24"/>
          <w:szCs w:val="24"/>
        </w:rPr>
        <w:tab/>
      </w:r>
      <w:r w:rsidRPr="00125EB6">
        <w:rPr>
          <w:rFonts w:cs="Times New Roman"/>
          <w:b/>
          <w:sz w:val="24"/>
          <w:szCs w:val="24"/>
        </w:rPr>
        <w:t>Содержание обучения в 9 классе.</w:t>
      </w:r>
    </w:p>
    <w:p w:rsidR="00496D75" w:rsidRPr="00496D75" w:rsidRDefault="00496D75" w:rsidP="00496D75">
      <w:pPr>
        <w:pStyle w:val="a7"/>
        <w:rPr>
          <w:rFonts w:cs="Times New Roman"/>
          <w:sz w:val="24"/>
          <w:szCs w:val="24"/>
        </w:rPr>
      </w:pPr>
      <w:r w:rsidRPr="00496D75">
        <w:rPr>
          <w:rFonts w:cs="Times New Roman"/>
          <w:sz w:val="24"/>
          <w:szCs w:val="24"/>
        </w:rPr>
        <w:tab/>
        <w:t>Числа и вычисления.</w:t>
      </w:r>
    </w:p>
    <w:p w:rsidR="00496D75" w:rsidRPr="00496D75" w:rsidRDefault="00496D75" w:rsidP="00496D75">
      <w:pPr>
        <w:pStyle w:val="a7"/>
        <w:rPr>
          <w:rFonts w:cs="Times New Roman"/>
          <w:sz w:val="24"/>
          <w:szCs w:val="24"/>
        </w:rPr>
      </w:pPr>
      <w:r w:rsidRPr="00496D75">
        <w:rPr>
          <w:rFonts w:cs="Times New Roman"/>
          <w:sz w:val="24"/>
          <w:szCs w:val="24"/>
        </w:rPr>
        <w:t>Рациональные числа, иррациональные числа, конечные и бесконечные десятичные дроби. Множество действительных чисел, действительные числа как бесконечные десятичные дроби. Взаимно однозначное соответствие между множеством действительных чисел и координатной прямой.</w:t>
      </w:r>
    </w:p>
    <w:p w:rsidR="00496D75" w:rsidRPr="00496D75" w:rsidRDefault="00496D75" w:rsidP="00496D75">
      <w:pPr>
        <w:pStyle w:val="a7"/>
        <w:rPr>
          <w:rFonts w:cs="Times New Roman"/>
          <w:sz w:val="24"/>
          <w:szCs w:val="24"/>
        </w:rPr>
      </w:pPr>
      <w:r w:rsidRPr="00496D75">
        <w:rPr>
          <w:rFonts w:cs="Times New Roman"/>
          <w:sz w:val="24"/>
          <w:szCs w:val="24"/>
        </w:rPr>
        <w:t>Сравнение действительных чисел, арифметические действия с действительными числами.</w:t>
      </w:r>
    </w:p>
    <w:p w:rsidR="00496D75" w:rsidRPr="00496D75" w:rsidRDefault="00496D75" w:rsidP="00496D75">
      <w:pPr>
        <w:pStyle w:val="a7"/>
        <w:rPr>
          <w:rFonts w:cs="Times New Roman"/>
          <w:sz w:val="24"/>
          <w:szCs w:val="24"/>
        </w:rPr>
      </w:pPr>
      <w:r w:rsidRPr="00496D75">
        <w:rPr>
          <w:rFonts w:cs="Times New Roman"/>
          <w:sz w:val="24"/>
          <w:szCs w:val="24"/>
        </w:rPr>
        <w:t>Размеры объектов окружающего мира, длительность процессов в окружающем мире.</w:t>
      </w:r>
    </w:p>
    <w:p w:rsidR="00496D75" w:rsidRPr="00496D75" w:rsidRDefault="00496D75" w:rsidP="00496D75">
      <w:pPr>
        <w:pStyle w:val="a7"/>
        <w:rPr>
          <w:rFonts w:cs="Times New Roman"/>
          <w:sz w:val="24"/>
          <w:szCs w:val="24"/>
        </w:rPr>
      </w:pPr>
      <w:r w:rsidRPr="00496D75">
        <w:rPr>
          <w:rFonts w:cs="Times New Roman"/>
          <w:sz w:val="24"/>
          <w:szCs w:val="24"/>
        </w:rPr>
        <w:t>Приближённое значение величины, точность приближения. Округление чисел. Прикидка и оценка результатов вычислений.</w:t>
      </w:r>
    </w:p>
    <w:p w:rsidR="00496D75" w:rsidRPr="00496D75" w:rsidRDefault="00496D75" w:rsidP="00496D75">
      <w:pPr>
        <w:pStyle w:val="a7"/>
        <w:rPr>
          <w:rFonts w:cs="Times New Roman"/>
          <w:sz w:val="24"/>
          <w:szCs w:val="24"/>
        </w:rPr>
      </w:pPr>
      <w:r w:rsidRPr="00496D75">
        <w:rPr>
          <w:rFonts w:cs="Times New Roman"/>
          <w:sz w:val="24"/>
          <w:szCs w:val="24"/>
        </w:rPr>
        <w:tab/>
        <w:t>Уравнения и неравенства.</w:t>
      </w:r>
    </w:p>
    <w:p w:rsidR="00496D75" w:rsidRPr="00496D75" w:rsidRDefault="00496D75" w:rsidP="00496D75">
      <w:pPr>
        <w:pStyle w:val="a7"/>
        <w:rPr>
          <w:rFonts w:cs="Times New Roman"/>
          <w:sz w:val="24"/>
          <w:szCs w:val="24"/>
        </w:rPr>
      </w:pPr>
      <w:r w:rsidRPr="00496D75">
        <w:rPr>
          <w:rFonts w:cs="Times New Roman"/>
          <w:sz w:val="24"/>
          <w:szCs w:val="24"/>
        </w:rPr>
        <w:lastRenderedPageBreak/>
        <w:t>Линейное уравнение. Решение уравнений, сводящихся к линейным.</w:t>
      </w:r>
    </w:p>
    <w:p w:rsidR="00496D75" w:rsidRPr="00496D75" w:rsidRDefault="00496D75" w:rsidP="00496D75">
      <w:pPr>
        <w:pStyle w:val="a7"/>
        <w:rPr>
          <w:rFonts w:cs="Times New Roman"/>
          <w:sz w:val="24"/>
          <w:szCs w:val="24"/>
        </w:rPr>
      </w:pPr>
      <w:r w:rsidRPr="00496D75">
        <w:rPr>
          <w:rFonts w:cs="Times New Roman"/>
          <w:sz w:val="24"/>
          <w:szCs w:val="24"/>
        </w:rPr>
        <w:t>Квадратное уравнение. Решение уравнений, сводящихся к квадратным. Биквадратное уравнение. Примеры решения уравнений третьей и четвёртой степеней разложением на множители.</w:t>
      </w:r>
    </w:p>
    <w:p w:rsidR="00496D75" w:rsidRPr="00496D75" w:rsidRDefault="00496D75" w:rsidP="00496D75">
      <w:pPr>
        <w:pStyle w:val="a7"/>
        <w:rPr>
          <w:rFonts w:cs="Times New Roman"/>
          <w:sz w:val="24"/>
          <w:szCs w:val="24"/>
        </w:rPr>
      </w:pPr>
      <w:r w:rsidRPr="00496D75">
        <w:rPr>
          <w:rFonts w:cs="Times New Roman"/>
          <w:sz w:val="24"/>
          <w:szCs w:val="24"/>
        </w:rPr>
        <w:t>Решение дробно-рациональных уравнений. Решение текстовых задач алгебраическим методом.</w:t>
      </w:r>
    </w:p>
    <w:p w:rsidR="00496D75" w:rsidRPr="00496D75" w:rsidRDefault="00496D75" w:rsidP="00496D75">
      <w:pPr>
        <w:pStyle w:val="a7"/>
        <w:rPr>
          <w:rFonts w:cs="Times New Roman"/>
          <w:sz w:val="24"/>
          <w:szCs w:val="24"/>
        </w:rPr>
      </w:pPr>
      <w:r w:rsidRPr="00496D75">
        <w:rPr>
          <w:rFonts w:cs="Times New Roman"/>
          <w:sz w:val="24"/>
          <w:szCs w:val="24"/>
        </w:rPr>
        <w:t>Уравнение с двумя переменными и его график. Решение систем двух линейных уравнений с двумя переменными. Решение систем двух уравнений, одно из которых линейное, а другое - второй степени. Графическая интерпретация системы уравнений с двумя переменными.</w:t>
      </w:r>
    </w:p>
    <w:p w:rsidR="00496D75" w:rsidRPr="00496D75" w:rsidRDefault="00496D75" w:rsidP="00496D75">
      <w:pPr>
        <w:pStyle w:val="a7"/>
        <w:rPr>
          <w:rFonts w:cs="Times New Roman"/>
          <w:sz w:val="24"/>
          <w:szCs w:val="24"/>
        </w:rPr>
      </w:pPr>
      <w:r w:rsidRPr="00496D75">
        <w:rPr>
          <w:rFonts w:cs="Times New Roman"/>
          <w:sz w:val="24"/>
          <w:szCs w:val="24"/>
        </w:rPr>
        <w:t>Решение текстовых задач алгебраическим способом.</w:t>
      </w:r>
    </w:p>
    <w:p w:rsidR="00496D75" w:rsidRPr="00496D75" w:rsidRDefault="00496D75" w:rsidP="00496D75">
      <w:pPr>
        <w:pStyle w:val="a7"/>
        <w:rPr>
          <w:rFonts w:cs="Times New Roman"/>
          <w:sz w:val="24"/>
          <w:szCs w:val="24"/>
        </w:rPr>
      </w:pPr>
      <w:r w:rsidRPr="00496D75">
        <w:rPr>
          <w:rFonts w:cs="Times New Roman"/>
          <w:sz w:val="24"/>
          <w:szCs w:val="24"/>
        </w:rPr>
        <w:t>Числовые неравенства и их свойства.</w:t>
      </w:r>
    </w:p>
    <w:p w:rsidR="00496D75" w:rsidRPr="00496D75" w:rsidRDefault="00496D75" w:rsidP="00496D75">
      <w:pPr>
        <w:pStyle w:val="a7"/>
        <w:rPr>
          <w:rFonts w:cs="Times New Roman"/>
          <w:sz w:val="24"/>
          <w:szCs w:val="24"/>
        </w:rPr>
      </w:pPr>
      <w:r w:rsidRPr="00496D75">
        <w:rPr>
          <w:rFonts w:cs="Times New Roman"/>
          <w:sz w:val="24"/>
          <w:szCs w:val="24"/>
        </w:rPr>
        <w:t>Решение линейных неравенств с одной переменной. Решение систем линейных неравенств с одной переменной. Квадратные неравенства. Графическая интерпретация неравенств и систем неравенств с двумя переменными.</w:t>
      </w:r>
    </w:p>
    <w:p w:rsidR="00496D75" w:rsidRPr="00496D75" w:rsidRDefault="00496D75" w:rsidP="00496D75">
      <w:pPr>
        <w:pStyle w:val="a7"/>
        <w:rPr>
          <w:rFonts w:cs="Times New Roman"/>
          <w:sz w:val="24"/>
          <w:szCs w:val="24"/>
        </w:rPr>
      </w:pPr>
      <w:r w:rsidRPr="00496D75">
        <w:rPr>
          <w:rFonts w:cs="Times New Roman"/>
          <w:sz w:val="24"/>
          <w:szCs w:val="24"/>
        </w:rPr>
        <w:tab/>
        <w:t>Функции.</w:t>
      </w:r>
    </w:p>
    <w:p w:rsidR="00496D75" w:rsidRPr="00496D75" w:rsidRDefault="00496D75" w:rsidP="00496D75">
      <w:pPr>
        <w:pStyle w:val="a7"/>
        <w:rPr>
          <w:rFonts w:cs="Times New Roman"/>
          <w:sz w:val="24"/>
          <w:szCs w:val="24"/>
        </w:rPr>
      </w:pPr>
      <w:r w:rsidRPr="00496D75">
        <w:rPr>
          <w:rFonts w:cs="Times New Roman"/>
          <w:sz w:val="24"/>
          <w:szCs w:val="24"/>
        </w:rPr>
        <w:t>Квадратичная функция, её график и свойства. Парабола, координаты вершины параболы, ось симметрии параболы.</w:t>
      </w:r>
    </w:p>
    <w:p w:rsidR="00496D75" w:rsidRPr="00496D75" w:rsidRDefault="00496D75" w:rsidP="00496D75">
      <w:pPr>
        <w:pStyle w:val="a7"/>
        <w:rPr>
          <w:rFonts w:cs="Times New Roman"/>
          <w:sz w:val="24"/>
          <w:szCs w:val="24"/>
        </w:rPr>
      </w:pPr>
      <w:r w:rsidRPr="00496D75">
        <w:rPr>
          <w:rFonts w:cs="Times New Roman"/>
          <w:sz w:val="24"/>
          <w:szCs w:val="24"/>
        </w:rPr>
        <w:t xml:space="preserve">^ А </w:t>
      </w:r>
      <w:proofErr w:type="spellStart"/>
      <w:r w:rsidRPr="00496D75">
        <w:rPr>
          <w:rFonts w:cs="Times New Roman"/>
          <w:sz w:val="24"/>
          <w:szCs w:val="24"/>
        </w:rPr>
        <w:t>А</w:t>
      </w:r>
      <w:proofErr w:type="spellEnd"/>
      <w:r w:rsidRPr="00496D75">
        <w:rPr>
          <w:rFonts w:cs="Times New Roman"/>
          <w:sz w:val="24"/>
          <w:szCs w:val="24"/>
        </w:rPr>
        <w:t xml:space="preserve"> „ У= У= </w:t>
      </w:r>
      <w:proofErr w:type="spellStart"/>
      <w:r w:rsidRPr="00496D75">
        <w:rPr>
          <w:rFonts w:cs="Times New Roman"/>
          <w:sz w:val="24"/>
          <w:szCs w:val="24"/>
        </w:rPr>
        <w:t>Лх</w:t>
      </w:r>
      <w:proofErr w:type="spellEnd"/>
      <w:r w:rsidRPr="00496D75">
        <w:rPr>
          <w:rFonts w:cs="Times New Roman"/>
          <w:sz w:val="24"/>
          <w:szCs w:val="24"/>
        </w:rPr>
        <w:t xml:space="preserve"> + Ь, у = у= х</w:t>
      </w:r>
      <w:proofErr w:type="gramStart"/>
      <w:r w:rsidRPr="00496D75">
        <w:rPr>
          <w:rFonts w:cs="Times New Roman"/>
          <w:sz w:val="24"/>
          <w:szCs w:val="24"/>
        </w:rPr>
        <w:t>3,у</w:t>
      </w:r>
      <w:proofErr w:type="gramEnd"/>
      <w:r w:rsidRPr="00496D75">
        <w:rPr>
          <w:rFonts w:cs="Times New Roman"/>
          <w:sz w:val="24"/>
          <w:szCs w:val="24"/>
        </w:rPr>
        <w:t xml:space="preserve"> = л[х, у= \х\</w:t>
      </w:r>
    </w:p>
    <w:p w:rsidR="00496D75" w:rsidRPr="00496D75" w:rsidRDefault="00575E6E" w:rsidP="00575E6E">
      <w:pPr>
        <w:pStyle w:val="a7"/>
        <w:rPr>
          <w:rFonts w:cs="Times New Roman"/>
          <w:sz w:val="24"/>
          <w:szCs w:val="24"/>
        </w:rPr>
      </w:pPr>
      <w:r>
        <w:rPr>
          <w:rFonts w:cs="Times New Roman"/>
          <w:sz w:val="24"/>
          <w:szCs w:val="24"/>
        </w:rPr>
        <w:t xml:space="preserve">Графики функции: х, </w:t>
      </w:r>
      <w:r w:rsidR="00496D75" w:rsidRPr="00496D75">
        <w:rPr>
          <w:rFonts w:cs="Times New Roman"/>
          <w:sz w:val="24"/>
          <w:szCs w:val="24"/>
        </w:rPr>
        <w:t>и их свойства.</w:t>
      </w:r>
    </w:p>
    <w:p w:rsidR="00496D75" w:rsidRPr="00496D75" w:rsidRDefault="00496D75" w:rsidP="00496D75">
      <w:pPr>
        <w:pStyle w:val="a7"/>
        <w:rPr>
          <w:rFonts w:cs="Times New Roman"/>
          <w:sz w:val="24"/>
          <w:szCs w:val="24"/>
        </w:rPr>
      </w:pPr>
      <w:r w:rsidRPr="00496D75">
        <w:rPr>
          <w:rFonts w:cs="Times New Roman"/>
          <w:sz w:val="24"/>
          <w:szCs w:val="24"/>
        </w:rPr>
        <w:tab/>
        <w:t>Числовые последовательности и прогрессии.</w:t>
      </w:r>
    </w:p>
    <w:p w:rsidR="00496D75" w:rsidRPr="00496D75" w:rsidRDefault="00496D75" w:rsidP="00496D75">
      <w:pPr>
        <w:pStyle w:val="a7"/>
        <w:rPr>
          <w:rFonts w:cs="Times New Roman"/>
          <w:sz w:val="24"/>
          <w:szCs w:val="24"/>
        </w:rPr>
      </w:pPr>
      <w:r w:rsidRPr="00496D75">
        <w:rPr>
          <w:rFonts w:cs="Times New Roman"/>
          <w:sz w:val="24"/>
          <w:szCs w:val="24"/>
        </w:rPr>
        <w:t>Понятие числовой последовательности. Задание последовательности рекуррентной формулой и формулой п-</w:t>
      </w:r>
      <w:proofErr w:type="spellStart"/>
      <w:r w:rsidRPr="00496D75">
        <w:rPr>
          <w:rFonts w:cs="Times New Roman"/>
          <w:sz w:val="24"/>
          <w:szCs w:val="24"/>
        </w:rPr>
        <w:t>го</w:t>
      </w:r>
      <w:proofErr w:type="spellEnd"/>
      <w:r w:rsidRPr="00496D75">
        <w:rPr>
          <w:rFonts w:cs="Times New Roman"/>
          <w:sz w:val="24"/>
          <w:szCs w:val="24"/>
        </w:rPr>
        <w:t xml:space="preserve"> члена.</w:t>
      </w:r>
    </w:p>
    <w:p w:rsidR="00496D75" w:rsidRPr="00496D75" w:rsidRDefault="00496D75" w:rsidP="00496D75">
      <w:pPr>
        <w:pStyle w:val="a7"/>
        <w:rPr>
          <w:rFonts w:cs="Times New Roman"/>
          <w:sz w:val="24"/>
          <w:szCs w:val="24"/>
        </w:rPr>
      </w:pPr>
      <w:r w:rsidRPr="00496D75">
        <w:rPr>
          <w:rFonts w:cs="Times New Roman"/>
          <w:sz w:val="24"/>
          <w:szCs w:val="24"/>
        </w:rPr>
        <w:t>Арифметическая и геометрическая прогрессии. Формулы п-</w:t>
      </w:r>
      <w:proofErr w:type="spellStart"/>
      <w:r w:rsidRPr="00496D75">
        <w:rPr>
          <w:rFonts w:cs="Times New Roman"/>
          <w:sz w:val="24"/>
          <w:szCs w:val="24"/>
        </w:rPr>
        <w:t>го</w:t>
      </w:r>
      <w:proofErr w:type="spellEnd"/>
      <w:r w:rsidRPr="00496D75">
        <w:rPr>
          <w:rFonts w:cs="Times New Roman"/>
          <w:sz w:val="24"/>
          <w:szCs w:val="24"/>
        </w:rPr>
        <w:t xml:space="preserve"> члена арифметической и геометрической прогрессий, суммы первых п членов.</w:t>
      </w:r>
    </w:p>
    <w:p w:rsidR="00496D75" w:rsidRPr="00496D75" w:rsidRDefault="00496D75" w:rsidP="00496D75">
      <w:pPr>
        <w:pStyle w:val="a7"/>
        <w:rPr>
          <w:rFonts w:cs="Times New Roman"/>
          <w:sz w:val="24"/>
          <w:szCs w:val="24"/>
        </w:rPr>
      </w:pPr>
      <w:r w:rsidRPr="00496D75">
        <w:rPr>
          <w:rFonts w:cs="Times New Roman"/>
          <w:sz w:val="24"/>
          <w:szCs w:val="24"/>
        </w:rPr>
        <w:t>Изображение членов арифметической и геометрической прогрессий точками на координатной плоскости. Линейный и экспоненциальный рост. Сложные проценты.</w:t>
      </w:r>
    </w:p>
    <w:p w:rsidR="00496D75" w:rsidRPr="00125EB6" w:rsidRDefault="00496D75" w:rsidP="00496D75">
      <w:pPr>
        <w:pStyle w:val="a7"/>
        <w:rPr>
          <w:rFonts w:cs="Times New Roman"/>
          <w:b/>
          <w:sz w:val="24"/>
          <w:szCs w:val="24"/>
        </w:rPr>
      </w:pPr>
      <w:r w:rsidRPr="00496D75">
        <w:rPr>
          <w:rFonts w:cs="Times New Roman"/>
          <w:sz w:val="24"/>
          <w:szCs w:val="24"/>
        </w:rPr>
        <w:tab/>
      </w:r>
      <w:r w:rsidRPr="00125EB6">
        <w:rPr>
          <w:rFonts w:cs="Times New Roman"/>
          <w:b/>
          <w:sz w:val="24"/>
          <w:szCs w:val="24"/>
        </w:rPr>
        <w:t>Предметные результаты освоения программы учебного курса «Алгебра».</w:t>
      </w:r>
    </w:p>
    <w:p w:rsidR="00496D75" w:rsidRPr="00125EB6" w:rsidRDefault="00496D75" w:rsidP="00496D75">
      <w:pPr>
        <w:pStyle w:val="a7"/>
        <w:rPr>
          <w:rFonts w:cs="Times New Roman"/>
          <w:b/>
          <w:sz w:val="24"/>
          <w:szCs w:val="24"/>
        </w:rPr>
      </w:pPr>
      <w:r w:rsidRPr="00496D75">
        <w:rPr>
          <w:rFonts w:cs="Times New Roman"/>
          <w:sz w:val="24"/>
          <w:szCs w:val="24"/>
        </w:rPr>
        <w:tab/>
        <w:t xml:space="preserve">Предметные результаты освоения программы учебного курса к концу обучения </w:t>
      </w:r>
      <w:r w:rsidRPr="00125EB6">
        <w:rPr>
          <w:rFonts w:cs="Times New Roman"/>
          <w:b/>
          <w:sz w:val="24"/>
          <w:szCs w:val="24"/>
        </w:rPr>
        <w:t>в 7 классе.</w:t>
      </w:r>
    </w:p>
    <w:p w:rsidR="00496D75" w:rsidRPr="00496D75" w:rsidRDefault="00496D75" w:rsidP="00496D75">
      <w:pPr>
        <w:pStyle w:val="a7"/>
        <w:rPr>
          <w:rFonts w:cs="Times New Roman"/>
          <w:sz w:val="24"/>
          <w:szCs w:val="24"/>
        </w:rPr>
      </w:pPr>
      <w:r w:rsidRPr="00496D75">
        <w:rPr>
          <w:rFonts w:cs="Times New Roman"/>
          <w:sz w:val="24"/>
          <w:szCs w:val="24"/>
        </w:rPr>
        <w:tab/>
        <w:t>Числа и вычисления.</w:t>
      </w:r>
    </w:p>
    <w:p w:rsidR="00496D75" w:rsidRPr="00496D75" w:rsidRDefault="00496D75" w:rsidP="00496D75">
      <w:pPr>
        <w:pStyle w:val="a7"/>
        <w:rPr>
          <w:rFonts w:cs="Times New Roman"/>
          <w:sz w:val="24"/>
          <w:szCs w:val="24"/>
        </w:rPr>
      </w:pPr>
      <w:r w:rsidRPr="00496D75">
        <w:rPr>
          <w:rFonts w:cs="Times New Roman"/>
          <w:sz w:val="24"/>
          <w:szCs w:val="24"/>
        </w:rPr>
        <w:t>Выполнять, сочетая устные и письменные приёмы, арифметические действия с рациональными числами.</w:t>
      </w:r>
    </w:p>
    <w:p w:rsidR="00496D75" w:rsidRPr="00496D75" w:rsidRDefault="00496D75" w:rsidP="00496D75">
      <w:pPr>
        <w:pStyle w:val="a7"/>
        <w:rPr>
          <w:rFonts w:cs="Times New Roman"/>
          <w:sz w:val="24"/>
          <w:szCs w:val="24"/>
        </w:rPr>
      </w:pPr>
      <w:r w:rsidRPr="00496D75">
        <w:rPr>
          <w:rFonts w:cs="Times New Roman"/>
          <w:sz w:val="24"/>
          <w:szCs w:val="24"/>
        </w:rPr>
        <w:t>Находить значения числовых выражений, применять разнообразные способы и приёмы вычисления значений дробных выражений, содержащих обыкновенные и десятичные дроби.</w:t>
      </w:r>
    </w:p>
    <w:p w:rsidR="00496D75" w:rsidRPr="00496D75" w:rsidRDefault="00496D75" w:rsidP="00496D75">
      <w:pPr>
        <w:pStyle w:val="a7"/>
        <w:rPr>
          <w:rFonts w:cs="Times New Roman"/>
          <w:sz w:val="24"/>
          <w:szCs w:val="24"/>
        </w:rPr>
      </w:pPr>
      <w:r w:rsidRPr="00496D75">
        <w:rPr>
          <w:rFonts w:cs="Times New Roman"/>
          <w:sz w:val="24"/>
          <w:szCs w:val="24"/>
        </w:rPr>
        <w:t>Переходить от одной формы записи чисел к другой (преобразовывать десятичную дробь в обыкновенную, обыкновенную в десятичную, в частности в бесконечную десятичную дробь).</w:t>
      </w:r>
    </w:p>
    <w:p w:rsidR="00496D75" w:rsidRPr="00496D75" w:rsidRDefault="00496D75" w:rsidP="00496D75">
      <w:pPr>
        <w:pStyle w:val="a7"/>
        <w:rPr>
          <w:rFonts w:cs="Times New Roman"/>
          <w:sz w:val="24"/>
          <w:szCs w:val="24"/>
        </w:rPr>
      </w:pPr>
      <w:r w:rsidRPr="00496D75">
        <w:rPr>
          <w:rFonts w:cs="Times New Roman"/>
          <w:sz w:val="24"/>
          <w:szCs w:val="24"/>
        </w:rPr>
        <w:t>Сравнивать и упорядочивать рациональные числа.</w:t>
      </w:r>
    </w:p>
    <w:p w:rsidR="00496D75" w:rsidRPr="00496D75" w:rsidRDefault="00496D75" w:rsidP="00496D75">
      <w:pPr>
        <w:pStyle w:val="a7"/>
        <w:rPr>
          <w:rFonts w:cs="Times New Roman"/>
          <w:sz w:val="24"/>
          <w:szCs w:val="24"/>
        </w:rPr>
      </w:pPr>
      <w:r w:rsidRPr="00496D75">
        <w:rPr>
          <w:rFonts w:cs="Times New Roman"/>
          <w:sz w:val="24"/>
          <w:szCs w:val="24"/>
        </w:rPr>
        <w:t>Округлять числа.</w:t>
      </w:r>
    </w:p>
    <w:p w:rsidR="00496D75" w:rsidRPr="00496D75" w:rsidRDefault="00496D75" w:rsidP="00496D75">
      <w:pPr>
        <w:pStyle w:val="a7"/>
        <w:rPr>
          <w:rFonts w:cs="Times New Roman"/>
          <w:sz w:val="24"/>
          <w:szCs w:val="24"/>
        </w:rPr>
      </w:pPr>
      <w:r w:rsidRPr="00496D75">
        <w:rPr>
          <w:rFonts w:cs="Times New Roman"/>
          <w:sz w:val="24"/>
          <w:szCs w:val="24"/>
        </w:rPr>
        <w:t>Выполнять прикидку и оценку результата вычислений, оценку значений числовых выражений. Выполнять действия со степенями с натуральными показателями.</w:t>
      </w:r>
    </w:p>
    <w:p w:rsidR="00496D75" w:rsidRPr="00496D75" w:rsidRDefault="00496D75" w:rsidP="00496D75">
      <w:pPr>
        <w:pStyle w:val="a7"/>
        <w:rPr>
          <w:rFonts w:cs="Times New Roman"/>
          <w:sz w:val="24"/>
          <w:szCs w:val="24"/>
        </w:rPr>
      </w:pPr>
      <w:r w:rsidRPr="00496D75">
        <w:rPr>
          <w:rFonts w:cs="Times New Roman"/>
          <w:sz w:val="24"/>
          <w:szCs w:val="24"/>
        </w:rPr>
        <w:t>Применять признаки делимости, разложение на множители натуральных чисел.</w:t>
      </w:r>
    </w:p>
    <w:p w:rsidR="00496D75" w:rsidRPr="00496D75" w:rsidRDefault="00496D75" w:rsidP="00496D75">
      <w:pPr>
        <w:pStyle w:val="a7"/>
        <w:rPr>
          <w:rFonts w:cs="Times New Roman"/>
          <w:sz w:val="24"/>
          <w:szCs w:val="24"/>
        </w:rPr>
      </w:pPr>
      <w:r w:rsidRPr="00496D75">
        <w:rPr>
          <w:rFonts w:cs="Times New Roman"/>
          <w:sz w:val="24"/>
          <w:szCs w:val="24"/>
        </w:rPr>
        <w:t>Решать практико-ориентированные задачи, связанные с отношением величин, пропорциональностью величин, процентами, интерпретировать результаты решения задач с учётом ограничений, связанных со свойствами рассматриваемых объектов.</w:t>
      </w:r>
    </w:p>
    <w:p w:rsidR="00496D75" w:rsidRPr="00496D75" w:rsidRDefault="00496D75" w:rsidP="00496D75">
      <w:pPr>
        <w:pStyle w:val="a7"/>
        <w:rPr>
          <w:rFonts w:cs="Times New Roman"/>
          <w:sz w:val="24"/>
          <w:szCs w:val="24"/>
        </w:rPr>
      </w:pPr>
      <w:r w:rsidRPr="00496D75">
        <w:rPr>
          <w:rFonts w:cs="Times New Roman"/>
          <w:sz w:val="24"/>
          <w:szCs w:val="24"/>
        </w:rPr>
        <w:tab/>
        <w:t>Алгебраические выражения.</w:t>
      </w:r>
    </w:p>
    <w:p w:rsidR="00496D75" w:rsidRPr="00496D75" w:rsidRDefault="00496D75" w:rsidP="00496D75">
      <w:pPr>
        <w:pStyle w:val="a7"/>
        <w:rPr>
          <w:rFonts w:cs="Times New Roman"/>
          <w:sz w:val="24"/>
          <w:szCs w:val="24"/>
        </w:rPr>
      </w:pPr>
      <w:r w:rsidRPr="00496D75">
        <w:rPr>
          <w:rFonts w:cs="Times New Roman"/>
          <w:sz w:val="24"/>
          <w:szCs w:val="24"/>
        </w:rPr>
        <w:t>Использовать алгебраическую терминологию и символику, применять её в процессе освоения учебного материала.</w:t>
      </w:r>
    </w:p>
    <w:p w:rsidR="00496D75" w:rsidRPr="00496D75" w:rsidRDefault="00496D75" w:rsidP="00496D75">
      <w:pPr>
        <w:pStyle w:val="a7"/>
        <w:rPr>
          <w:rFonts w:cs="Times New Roman"/>
          <w:sz w:val="24"/>
          <w:szCs w:val="24"/>
        </w:rPr>
      </w:pPr>
      <w:r w:rsidRPr="00496D75">
        <w:rPr>
          <w:rFonts w:cs="Times New Roman"/>
          <w:sz w:val="24"/>
          <w:szCs w:val="24"/>
        </w:rPr>
        <w:t>Находить значения буквенных выражений при заданных значениях переменных.</w:t>
      </w:r>
    </w:p>
    <w:p w:rsidR="00496D75" w:rsidRPr="00496D75" w:rsidRDefault="00496D75" w:rsidP="00496D75">
      <w:pPr>
        <w:pStyle w:val="a7"/>
        <w:rPr>
          <w:rFonts w:cs="Times New Roman"/>
          <w:sz w:val="24"/>
          <w:szCs w:val="24"/>
        </w:rPr>
      </w:pPr>
      <w:r w:rsidRPr="00496D75">
        <w:rPr>
          <w:rFonts w:cs="Times New Roman"/>
          <w:sz w:val="24"/>
          <w:szCs w:val="24"/>
        </w:rPr>
        <w:t>Выполнять преобразования целого выражения в многочлен приведением подобных слагаемых, раскрытием скобок.</w:t>
      </w:r>
    </w:p>
    <w:p w:rsidR="00496D75" w:rsidRPr="00496D75" w:rsidRDefault="00496D75" w:rsidP="00496D75">
      <w:pPr>
        <w:pStyle w:val="a7"/>
        <w:rPr>
          <w:rFonts w:cs="Times New Roman"/>
          <w:sz w:val="24"/>
          <w:szCs w:val="24"/>
        </w:rPr>
      </w:pPr>
      <w:r w:rsidRPr="00496D75">
        <w:rPr>
          <w:rFonts w:cs="Times New Roman"/>
          <w:sz w:val="24"/>
          <w:szCs w:val="24"/>
        </w:rPr>
        <w:lastRenderedPageBreak/>
        <w:t>Выполнять умножение одночлена на многочлен и многочлена на многочлен, применять формулы квадрата суммы и квадрата разности.</w:t>
      </w:r>
    </w:p>
    <w:p w:rsidR="00496D75" w:rsidRPr="00496D75" w:rsidRDefault="00496D75" w:rsidP="00496D75">
      <w:pPr>
        <w:pStyle w:val="a7"/>
        <w:rPr>
          <w:rFonts w:cs="Times New Roman"/>
          <w:sz w:val="24"/>
          <w:szCs w:val="24"/>
        </w:rPr>
      </w:pPr>
      <w:r w:rsidRPr="00496D75">
        <w:rPr>
          <w:rFonts w:cs="Times New Roman"/>
          <w:sz w:val="24"/>
          <w:szCs w:val="24"/>
        </w:rPr>
        <w:t>Осуществлять разложение многочленов на множители с помощью вынесения за скобки общего множителя, группировки слагаемых, применения формул сокращённого умножения.</w:t>
      </w:r>
    </w:p>
    <w:p w:rsidR="00496D75" w:rsidRPr="00496D75" w:rsidRDefault="00496D75" w:rsidP="00496D75">
      <w:pPr>
        <w:pStyle w:val="a7"/>
        <w:rPr>
          <w:rFonts w:cs="Times New Roman"/>
          <w:sz w:val="24"/>
          <w:szCs w:val="24"/>
        </w:rPr>
      </w:pPr>
      <w:r w:rsidRPr="00496D75">
        <w:rPr>
          <w:rFonts w:cs="Times New Roman"/>
          <w:sz w:val="24"/>
          <w:szCs w:val="24"/>
        </w:rPr>
        <w:t>Применять преобразования многочленов для решения различных задач из математики, смежных предметов, из реальной практики.</w:t>
      </w:r>
    </w:p>
    <w:p w:rsidR="00496D75" w:rsidRPr="00496D75" w:rsidRDefault="00496D75" w:rsidP="00496D75">
      <w:pPr>
        <w:pStyle w:val="a7"/>
        <w:rPr>
          <w:rFonts w:cs="Times New Roman"/>
          <w:sz w:val="24"/>
          <w:szCs w:val="24"/>
        </w:rPr>
      </w:pPr>
      <w:r w:rsidRPr="00496D75">
        <w:rPr>
          <w:rFonts w:cs="Times New Roman"/>
          <w:sz w:val="24"/>
          <w:szCs w:val="24"/>
        </w:rPr>
        <w:t>Использовать свойства степеней с натуральными показателями для преобразования выражений.</w:t>
      </w:r>
    </w:p>
    <w:p w:rsidR="00496D75" w:rsidRPr="00496D75" w:rsidRDefault="00496D75" w:rsidP="00496D75">
      <w:pPr>
        <w:pStyle w:val="a7"/>
        <w:rPr>
          <w:rFonts w:cs="Times New Roman"/>
          <w:sz w:val="24"/>
          <w:szCs w:val="24"/>
        </w:rPr>
      </w:pPr>
      <w:r w:rsidRPr="00496D75">
        <w:rPr>
          <w:rFonts w:cs="Times New Roman"/>
          <w:sz w:val="24"/>
          <w:szCs w:val="24"/>
        </w:rPr>
        <w:tab/>
        <w:t>Уравнения и неравенства.</w:t>
      </w:r>
    </w:p>
    <w:p w:rsidR="00496D75" w:rsidRPr="00496D75" w:rsidRDefault="00496D75" w:rsidP="00496D75">
      <w:pPr>
        <w:pStyle w:val="a7"/>
        <w:rPr>
          <w:rFonts w:cs="Times New Roman"/>
          <w:sz w:val="24"/>
          <w:szCs w:val="24"/>
        </w:rPr>
      </w:pPr>
      <w:r w:rsidRPr="00496D75">
        <w:rPr>
          <w:rFonts w:cs="Times New Roman"/>
          <w:sz w:val="24"/>
          <w:szCs w:val="24"/>
        </w:rPr>
        <w:t>Решать линейные уравнения с одной переменной, применяя правила перехода от исходного уравнения к равносильному ему. Проверять, является ли число корнем уравнения.</w:t>
      </w:r>
    </w:p>
    <w:p w:rsidR="00496D75" w:rsidRPr="00496D75" w:rsidRDefault="00496D75" w:rsidP="00496D75">
      <w:pPr>
        <w:pStyle w:val="a7"/>
        <w:rPr>
          <w:rFonts w:cs="Times New Roman"/>
          <w:sz w:val="24"/>
          <w:szCs w:val="24"/>
        </w:rPr>
      </w:pPr>
      <w:r w:rsidRPr="00496D75">
        <w:rPr>
          <w:rFonts w:cs="Times New Roman"/>
          <w:sz w:val="24"/>
          <w:szCs w:val="24"/>
        </w:rPr>
        <w:t>Применять графические методы при решении линейных уравнений и их систем.</w:t>
      </w:r>
    </w:p>
    <w:p w:rsidR="00496D75" w:rsidRPr="00496D75" w:rsidRDefault="00496D75" w:rsidP="00496D75">
      <w:pPr>
        <w:pStyle w:val="a7"/>
        <w:rPr>
          <w:rFonts w:cs="Times New Roman"/>
          <w:sz w:val="24"/>
          <w:szCs w:val="24"/>
        </w:rPr>
      </w:pPr>
      <w:r w:rsidRPr="00496D75">
        <w:rPr>
          <w:rFonts w:cs="Times New Roman"/>
          <w:sz w:val="24"/>
          <w:szCs w:val="24"/>
        </w:rPr>
        <w:t>Подбирать примеры пар чисел, являющихся решением линейного уравнения с двумя переменными.</w:t>
      </w:r>
    </w:p>
    <w:p w:rsidR="00496D75" w:rsidRPr="00496D75" w:rsidRDefault="00496D75" w:rsidP="00496D75">
      <w:pPr>
        <w:pStyle w:val="a7"/>
        <w:rPr>
          <w:rFonts w:cs="Times New Roman"/>
          <w:sz w:val="24"/>
          <w:szCs w:val="24"/>
        </w:rPr>
      </w:pPr>
      <w:r w:rsidRPr="00496D75">
        <w:rPr>
          <w:rFonts w:cs="Times New Roman"/>
          <w:sz w:val="24"/>
          <w:szCs w:val="24"/>
        </w:rPr>
        <w:t>Строить в координатной плоскости график линейного уравнения с двумя переменными, пользуясь графиком, приводить примеры решения уравнения.</w:t>
      </w:r>
    </w:p>
    <w:p w:rsidR="00496D75" w:rsidRPr="00496D75" w:rsidRDefault="00496D75" w:rsidP="00496D75">
      <w:pPr>
        <w:pStyle w:val="a7"/>
        <w:rPr>
          <w:rFonts w:cs="Times New Roman"/>
          <w:sz w:val="24"/>
          <w:szCs w:val="24"/>
        </w:rPr>
      </w:pPr>
      <w:r w:rsidRPr="00496D75">
        <w:rPr>
          <w:rFonts w:cs="Times New Roman"/>
          <w:sz w:val="24"/>
          <w:szCs w:val="24"/>
        </w:rPr>
        <w:t>Решать системы двух линейных уравнений с двумя переменными, в том числе графически.</w:t>
      </w:r>
    </w:p>
    <w:p w:rsidR="00496D75" w:rsidRPr="00496D75" w:rsidRDefault="00496D75" w:rsidP="00496D75">
      <w:pPr>
        <w:pStyle w:val="a7"/>
        <w:rPr>
          <w:rFonts w:cs="Times New Roman"/>
          <w:sz w:val="24"/>
          <w:szCs w:val="24"/>
        </w:rPr>
      </w:pPr>
      <w:r w:rsidRPr="00496D75">
        <w:rPr>
          <w:rFonts w:cs="Times New Roman"/>
          <w:sz w:val="24"/>
          <w:szCs w:val="24"/>
        </w:rPr>
        <w:t>Составлять и решать линейное уравнение или систему линейных уравнений по условию задачи, интерпретировать в соответствии с контекстом задачи полученный результат.</w:t>
      </w:r>
    </w:p>
    <w:p w:rsidR="00496D75" w:rsidRPr="00496D75" w:rsidRDefault="00496D75" w:rsidP="00496D75">
      <w:pPr>
        <w:pStyle w:val="a7"/>
        <w:rPr>
          <w:rFonts w:cs="Times New Roman"/>
          <w:sz w:val="24"/>
          <w:szCs w:val="24"/>
        </w:rPr>
      </w:pPr>
      <w:r w:rsidRPr="00496D75">
        <w:rPr>
          <w:rFonts w:cs="Times New Roman"/>
          <w:sz w:val="24"/>
          <w:szCs w:val="24"/>
        </w:rPr>
        <w:tab/>
        <w:t>Функции.</w:t>
      </w:r>
    </w:p>
    <w:p w:rsidR="00496D75" w:rsidRPr="00496D75" w:rsidRDefault="00496D75" w:rsidP="00496D75">
      <w:pPr>
        <w:pStyle w:val="a7"/>
        <w:rPr>
          <w:rFonts w:cs="Times New Roman"/>
          <w:sz w:val="24"/>
          <w:szCs w:val="24"/>
        </w:rPr>
      </w:pPr>
      <w:r w:rsidRPr="00496D75">
        <w:rPr>
          <w:rFonts w:cs="Times New Roman"/>
          <w:sz w:val="24"/>
          <w:szCs w:val="24"/>
        </w:rPr>
        <w:t xml:space="preserve">Изображать </w:t>
      </w:r>
      <w:proofErr w:type="gramStart"/>
      <w:r w:rsidRPr="00496D75">
        <w:rPr>
          <w:rFonts w:cs="Times New Roman"/>
          <w:sz w:val="24"/>
          <w:szCs w:val="24"/>
        </w:rPr>
        <w:t>на координатной прямой точки</w:t>
      </w:r>
      <w:proofErr w:type="gramEnd"/>
      <w:r w:rsidRPr="00496D75">
        <w:rPr>
          <w:rFonts w:cs="Times New Roman"/>
          <w:sz w:val="24"/>
          <w:szCs w:val="24"/>
        </w:rPr>
        <w:t>, соответствующие заданным координатам, лучи, отрезки, интервалы, записывать числовые промежутки на алгебраическом языке.</w:t>
      </w:r>
    </w:p>
    <w:p w:rsidR="00496D75" w:rsidRPr="00496D75" w:rsidRDefault="00496D75" w:rsidP="00496D75">
      <w:pPr>
        <w:pStyle w:val="a7"/>
        <w:rPr>
          <w:rFonts w:cs="Times New Roman"/>
          <w:sz w:val="24"/>
          <w:szCs w:val="24"/>
        </w:rPr>
      </w:pPr>
      <w:r w:rsidRPr="00496D75">
        <w:rPr>
          <w:rFonts w:cs="Times New Roman"/>
          <w:sz w:val="24"/>
          <w:szCs w:val="24"/>
        </w:rPr>
        <w:t xml:space="preserve">Отмечать в координатной плоскости точки по заданным координатам, строить графики линейных функций. Строить график </w:t>
      </w:r>
      <w:proofErr w:type="gramStart"/>
      <w:r w:rsidRPr="00496D75">
        <w:rPr>
          <w:rFonts w:cs="Times New Roman"/>
          <w:sz w:val="24"/>
          <w:szCs w:val="24"/>
        </w:rPr>
        <w:t>функции;;</w:t>
      </w:r>
      <w:proofErr w:type="gramEnd"/>
      <w:r w:rsidRPr="00496D75">
        <w:rPr>
          <w:rFonts w:cs="Times New Roman"/>
          <w:sz w:val="24"/>
          <w:szCs w:val="24"/>
        </w:rPr>
        <w:t xml:space="preserve"> = |х|.</w:t>
      </w:r>
    </w:p>
    <w:p w:rsidR="00496D75" w:rsidRPr="00496D75" w:rsidRDefault="00496D75" w:rsidP="00496D75">
      <w:pPr>
        <w:pStyle w:val="a7"/>
        <w:rPr>
          <w:rFonts w:cs="Times New Roman"/>
          <w:sz w:val="24"/>
          <w:szCs w:val="24"/>
        </w:rPr>
      </w:pPr>
      <w:r w:rsidRPr="00496D75">
        <w:rPr>
          <w:rFonts w:cs="Times New Roman"/>
          <w:sz w:val="24"/>
          <w:szCs w:val="24"/>
        </w:rPr>
        <w:t>Описывать с помощью функций известные зависимости между величинами: скорость, время, расстояние, цена, количество, стоимость, производительность, время, объём работы.</w:t>
      </w:r>
    </w:p>
    <w:p w:rsidR="00496D75" w:rsidRPr="00496D75" w:rsidRDefault="00496D75" w:rsidP="00496D75">
      <w:pPr>
        <w:pStyle w:val="a7"/>
        <w:rPr>
          <w:rFonts w:cs="Times New Roman"/>
          <w:sz w:val="24"/>
          <w:szCs w:val="24"/>
        </w:rPr>
      </w:pPr>
      <w:r w:rsidRPr="00496D75">
        <w:rPr>
          <w:rFonts w:cs="Times New Roman"/>
          <w:sz w:val="24"/>
          <w:szCs w:val="24"/>
        </w:rPr>
        <w:t>Находить значение функции по значению её аргумента.</w:t>
      </w:r>
    </w:p>
    <w:p w:rsidR="00496D75" w:rsidRPr="00496D75" w:rsidRDefault="00496D75" w:rsidP="00496D75">
      <w:pPr>
        <w:pStyle w:val="a7"/>
        <w:rPr>
          <w:rFonts w:cs="Times New Roman"/>
          <w:sz w:val="24"/>
          <w:szCs w:val="24"/>
        </w:rPr>
      </w:pPr>
      <w:r w:rsidRPr="00496D75">
        <w:rPr>
          <w:rFonts w:cs="Times New Roman"/>
          <w:sz w:val="24"/>
          <w:szCs w:val="24"/>
        </w:rPr>
        <w:t>Понимать графический способ представления и анализа информации, извлекать и интерпретировать информацию из графиков реальных процессов и зависимостей.</w:t>
      </w:r>
    </w:p>
    <w:p w:rsidR="00496D75" w:rsidRPr="00125EB6" w:rsidRDefault="00496D75" w:rsidP="00496D75">
      <w:pPr>
        <w:pStyle w:val="a7"/>
        <w:rPr>
          <w:rFonts w:cs="Times New Roman"/>
          <w:b/>
          <w:sz w:val="24"/>
          <w:szCs w:val="24"/>
        </w:rPr>
      </w:pPr>
      <w:r w:rsidRPr="00496D75">
        <w:rPr>
          <w:rFonts w:cs="Times New Roman"/>
          <w:sz w:val="24"/>
          <w:szCs w:val="24"/>
        </w:rPr>
        <w:tab/>
        <w:t xml:space="preserve">Предметные результаты освоения программы учебного курса к концу обучения </w:t>
      </w:r>
      <w:r w:rsidRPr="00125EB6">
        <w:rPr>
          <w:rFonts w:cs="Times New Roman"/>
          <w:b/>
          <w:sz w:val="24"/>
          <w:szCs w:val="24"/>
        </w:rPr>
        <w:t>в 8 классе.</w:t>
      </w:r>
    </w:p>
    <w:p w:rsidR="00496D75" w:rsidRPr="00496D75" w:rsidRDefault="00496D75" w:rsidP="00496D75">
      <w:pPr>
        <w:pStyle w:val="a7"/>
        <w:rPr>
          <w:rFonts w:cs="Times New Roman"/>
          <w:sz w:val="24"/>
          <w:szCs w:val="24"/>
        </w:rPr>
      </w:pPr>
      <w:r w:rsidRPr="00496D75">
        <w:rPr>
          <w:rFonts w:cs="Times New Roman"/>
          <w:sz w:val="24"/>
          <w:szCs w:val="24"/>
        </w:rPr>
        <w:tab/>
        <w:t>Числа и вычисления.</w:t>
      </w:r>
    </w:p>
    <w:p w:rsidR="00496D75" w:rsidRPr="00496D75" w:rsidRDefault="00496D75" w:rsidP="00496D75">
      <w:pPr>
        <w:pStyle w:val="a7"/>
        <w:rPr>
          <w:rFonts w:cs="Times New Roman"/>
          <w:sz w:val="24"/>
          <w:szCs w:val="24"/>
        </w:rPr>
      </w:pPr>
      <w:r w:rsidRPr="00496D75">
        <w:rPr>
          <w:rFonts w:cs="Times New Roman"/>
          <w:sz w:val="24"/>
          <w:szCs w:val="24"/>
        </w:rPr>
        <w:t>Использовать начальные представления о множестве действительных чисел для сравнения, округления и вычислений, изображать действительные числа точками на координатной прямой.</w:t>
      </w:r>
    </w:p>
    <w:p w:rsidR="00496D75" w:rsidRPr="00496D75" w:rsidRDefault="00496D75" w:rsidP="00496D75">
      <w:pPr>
        <w:pStyle w:val="a7"/>
        <w:rPr>
          <w:rFonts w:cs="Times New Roman"/>
          <w:sz w:val="24"/>
          <w:szCs w:val="24"/>
        </w:rPr>
      </w:pPr>
      <w:r w:rsidRPr="00496D75">
        <w:rPr>
          <w:rFonts w:cs="Times New Roman"/>
          <w:sz w:val="24"/>
          <w:szCs w:val="24"/>
        </w:rPr>
        <w:t>Применять понятие арифметического квадратного корня, находить квадратные корни, используя при необходимости калькулятор, выполнять преобразования выражений, содержащих квадратные корни, используя свойства корней.</w:t>
      </w:r>
    </w:p>
    <w:p w:rsidR="00496D75" w:rsidRPr="00496D75" w:rsidRDefault="00496D75" w:rsidP="00496D75">
      <w:pPr>
        <w:pStyle w:val="a7"/>
        <w:rPr>
          <w:rFonts w:cs="Times New Roman"/>
          <w:sz w:val="24"/>
          <w:szCs w:val="24"/>
        </w:rPr>
      </w:pPr>
      <w:r w:rsidRPr="00496D75">
        <w:rPr>
          <w:rFonts w:cs="Times New Roman"/>
          <w:sz w:val="24"/>
          <w:szCs w:val="24"/>
        </w:rPr>
        <w:t>Использовать записи больших и малых чисел с помощью десятичных дробей и степеней числа 10.</w:t>
      </w:r>
    </w:p>
    <w:p w:rsidR="00496D75" w:rsidRPr="00496D75" w:rsidRDefault="00496D75" w:rsidP="00496D75">
      <w:pPr>
        <w:pStyle w:val="a7"/>
        <w:rPr>
          <w:rFonts w:cs="Times New Roman"/>
          <w:sz w:val="24"/>
          <w:szCs w:val="24"/>
        </w:rPr>
      </w:pPr>
      <w:r w:rsidRPr="00496D75">
        <w:rPr>
          <w:rFonts w:cs="Times New Roman"/>
          <w:sz w:val="24"/>
          <w:szCs w:val="24"/>
        </w:rPr>
        <w:tab/>
        <w:t>Алгебраические выражения.</w:t>
      </w:r>
    </w:p>
    <w:p w:rsidR="00496D75" w:rsidRPr="00496D75" w:rsidRDefault="00496D75" w:rsidP="00496D75">
      <w:pPr>
        <w:pStyle w:val="a7"/>
        <w:rPr>
          <w:rFonts w:cs="Times New Roman"/>
          <w:sz w:val="24"/>
          <w:szCs w:val="24"/>
        </w:rPr>
      </w:pPr>
      <w:r w:rsidRPr="00496D75">
        <w:rPr>
          <w:rFonts w:cs="Times New Roman"/>
          <w:sz w:val="24"/>
          <w:szCs w:val="24"/>
        </w:rPr>
        <w:t>Применять понятие степени с целым показателем, выполнять преобразования выражений, содержащих степени с целым показателем.</w:t>
      </w:r>
    </w:p>
    <w:p w:rsidR="00496D75" w:rsidRPr="00496D75" w:rsidRDefault="00496D75" w:rsidP="00496D75">
      <w:pPr>
        <w:pStyle w:val="a7"/>
        <w:rPr>
          <w:rFonts w:cs="Times New Roman"/>
          <w:sz w:val="24"/>
          <w:szCs w:val="24"/>
        </w:rPr>
      </w:pPr>
      <w:r w:rsidRPr="00496D75">
        <w:rPr>
          <w:rFonts w:cs="Times New Roman"/>
          <w:sz w:val="24"/>
          <w:szCs w:val="24"/>
        </w:rPr>
        <w:t>Выполнять тождественные преобразования рациональных выражений на основе правил действий над многочленами и алгебраическими дробями.</w:t>
      </w:r>
    </w:p>
    <w:p w:rsidR="00496D75" w:rsidRPr="00496D75" w:rsidRDefault="00496D75" w:rsidP="00496D75">
      <w:pPr>
        <w:pStyle w:val="a7"/>
        <w:rPr>
          <w:rFonts w:cs="Times New Roman"/>
          <w:sz w:val="24"/>
          <w:szCs w:val="24"/>
        </w:rPr>
      </w:pPr>
      <w:r w:rsidRPr="00496D75">
        <w:rPr>
          <w:rFonts w:cs="Times New Roman"/>
          <w:sz w:val="24"/>
          <w:szCs w:val="24"/>
        </w:rPr>
        <w:t>Раскладывать квадратный трёхчлен на множители.</w:t>
      </w:r>
    </w:p>
    <w:p w:rsidR="00496D75" w:rsidRPr="00496D75" w:rsidRDefault="00496D75" w:rsidP="00496D75">
      <w:pPr>
        <w:pStyle w:val="a7"/>
        <w:rPr>
          <w:rFonts w:cs="Times New Roman"/>
          <w:sz w:val="24"/>
          <w:szCs w:val="24"/>
        </w:rPr>
      </w:pPr>
      <w:r w:rsidRPr="00496D75">
        <w:rPr>
          <w:rFonts w:cs="Times New Roman"/>
          <w:sz w:val="24"/>
          <w:szCs w:val="24"/>
        </w:rPr>
        <w:t>Применять преобразования выражений для решения различных задач из математики, смежных предметов, из реальной практики.</w:t>
      </w:r>
    </w:p>
    <w:p w:rsidR="00496D75" w:rsidRPr="00496D75" w:rsidRDefault="00496D75" w:rsidP="00496D75">
      <w:pPr>
        <w:pStyle w:val="a7"/>
        <w:rPr>
          <w:rFonts w:cs="Times New Roman"/>
          <w:sz w:val="24"/>
          <w:szCs w:val="24"/>
        </w:rPr>
      </w:pPr>
      <w:r w:rsidRPr="00496D75">
        <w:rPr>
          <w:rFonts w:cs="Times New Roman"/>
          <w:sz w:val="24"/>
          <w:szCs w:val="24"/>
        </w:rPr>
        <w:tab/>
        <w:t>Уравнения и неравенства.</w:t>
      </w:r>
    </w:p>
    <w:p w:rsidR="00496D75" w:rsidRPr="00496D75" w:rsidRDefault="00496D75" w:rsidP="00496D75">
      <w:pPr>
        <w:pStyle w:val="a7"/>
        <w:rPr>
          <w:rFonts w:cs="Times New Roman"/>
          <w:sz w:val="24"/>
          <w:szCs w:val="24"/>
        </w:rPr>
      </w:pPr>
      <w:r w:rsidRPr="00496D75">
        <w:rPr>
          <w:rFonts w:cs="Times New Roman"/>
          <w:sz w:val="24"/>
          <w:szCs w:val="24"/>
        </w:rPr>
        <w:t>Решать линейные, квадратные уравнения и рациональные уравнения, сводящиеся к ним, системы двух уравнений с двумя переменными.</w:t>
      </w:r>
    </w:p>
    <w:p w:rsidR="00496D75" w:rsidRPr="00496D75" w:rsidRDefault="00496D75" w:rsidP="00496D75">
      <w:pPr>
        <w:pStyle w:val="a7"/>
        <w:rPr>
          <w:rFonts w:cs="Times New Roman"/>
          <w:sz w:val="24"/>
          <w:szCs w:val="24"/>
        </w:rPr>
      </w:pPr>
      <w:r w:rsidRPr="00496D75">
        <w:rPr>
          <w:rFonts w:cs="Times New Roman"/>
          <w:sz w:val="24"/>
          <w:szCs w:val="24"/>
        </w:rPr>
        <w:lastRenderedPageBreak/>
        <w:t>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прочее).</w:t>
      </w:r>
    </w:p>
    <w:p w:rsidR="00496D75" w:rsidRPr="00496D75" w:rsidRDefault="00496D75" w:rsidP="00496D75">
      <w:pPr>
        <w:pStyle w:val="a7"/>
        <w:rPr>
          <w:rFonts w:cs="Times New Roman"/>
          <w:sz w:val="24"/>
          <w:szCs w:val="24"/>
        </w:rPr>
      </w:pPr>
      <w:r w:rsidRPr="00496D75">
        <w:rPr>
          <w:rFonts w:cs="Times New Roman"/>
          <w:sz w:val="24"/>
          <w:szCs w:val="24"/>
        </w:rPr>
        <w:t>Переходить от словесной формулировки задачи к её алгебраической модели с помощью составления уравнения или системы уравнений, интерпретировать в соответствии с контекстом задачи полученный результат.</w:t>
      </w:r>
    </w:p>
    <w:p w:rsidR="00496D75" w:rsidRPr="00496D75" w:rsidRDefault="00496D75" w:rsidP="00496D75">
      <w:pPr>
        <w:pStyle w:val="a7"/>
        <w:rPr>
          <w:rFonts w:cs="Times New Roman"/>
          <w:sz w:val="24"/>
          <w:szCs w:val="24"/>
        </w:rPr>
      </w:pPr>
      <w:r w:rsidRPr="00496D75">
        <w:rPr>
          <w:rFonts w:cs="Times New Roman"/>
          <w:sz w:val="24"/>
          <w:szCs w:val="24"/>
        </w:rPr>
        <w:t>Применять свойства числовых неравенств для сравнения, оценки, решать линейные неравенства с одной переменной и их системы, давать графическую иллюстрацию множества решений неравенства, системы неравенств.</w:t>
      </w:r>
    </w:p>
    <w:p w:rsidR="00496D75" w:rsidRPr="00496D75" w:rsidRDefault="00496D75" w:rsidP="00496D75">
      <w:pPr>
        <w:pStyle w:val="a7"/>
        <w:rPr>
          <w:rFonts w:cs="Times New Roman"/>
          <w:sz w:val="24"/>
          <w:szCs w:val="24"/>
        </w:rPr>
      </w:pPr>
      <w:r w:rsidRPr="00496D75">
        <w:rPr>
          <w:rFonts w:cs="Times New Roman"/>
          <w:sz w:val="24"/>
          <w:szCs w:val="24"/>
        </w:rPr>
        <w:tab/>
        <w:t>Функции.</w:t>
      </w:r>
    </w:p>
    <w:p w:rsidR="00496D75" w:rsidRPr="00496D75" w:rsidRDefault="00496D75" w:rsidP="00496D75">
      <w:pPr>
        <w:pStyle w:val="a7"/>
        <w:rPr>
          <w:rFonts w:cs="Times New Roman"/>
          <w:sz w:val="24"/>
          <w:szCs w:val="24"/>
        </w:rPr>
      </w:pPr>
      <w:r w:rsidRPr="00496D75">
        <w:rPr>
          <w:rFonts w:cs="Times New Roman"/>
          <w:sz w:val="24"/>
          <w:szCs w:val="24"/>
        </w:rPr>
        <w:t>Понимать и использовать функциональные понятия и язык (термины, символические обозначения), определять значение функции по значению аргумента, определять свойства функции по её графику.</w:t>
      </w:r>
    </w:p>
    <w:p w:rsidR="00496D75" w:rsidRPr="00496D75" w:rsidRDefault="00496D75" w:rsidP="00496D75">
      <w:pPr>
        <w:pStyle w:val="a7"/>
        <w:rPr>
          <w:rFonts w:cs="Times New Roman"/>
          <w:sz w:val="24"/>
          <w:szCs w:val="24"/>
        </w:rPr>
      </w:pPr>
      <w:r w:rsidRPr="00496D75">
        <w:rPr>
          <w:rFonts w:cs="Times New Roman"/>
          <w:sz w:val="24"/>
          <w:szCs w:val="24"/>
        </w:rPr>
        <w:t>Строить графики элементарных функций вида:</w:t>
      </w:r>
    </w:p>
    <w:p w:rsidR="00496D75" w:rsidRPr="00496D75" w:rsidRDefault="00496D75" w:rsidP="00496D75">
      <w:pPr>
        <w:pStyle w:val="a7"/>
        <w:rPr>
          <w:rFonts w:cs="Times New Roman"/>
          <w:sz w:val="24"/>
          <w:szCs w:val="24"/>
        </w:rPr>
      </w:pPr>
      <w:r w:rsidRPr="00496D75">
        <w:rPr>
          <w:rFonts w:cs="Times New Roman"/>
          <w:sz w:val="24"/>
          <w:szCs w:val="24"/>
        </w:rPr>
        <w:t>У = У = х2, У = х</w:t>
      </w:r>
      <w:proofErr w:type="gramStart"/>
      <w:r w:rsidRPr="00496D75">
        <w:rPr>
          <w:rFonts w:cs="Times New Roman"/>
          <w:sz w:val="24"/>
          <w:szCs w:val="24"/>
        </w:rPr>
        <w:t>2,У</w:t>
      </w:r>
      <w:proofErr w:type="gramEnd"/>
      <w:r w:rsidRPr="00496D75">
        <w:rPr>
          <w:rFonts w:cs="Times New Roman"/>
          <w:sz w:val="24"/>
          <w:szCs w:val="24"/>
        </w:rPr>
        <w:t xml:space="preserve"> = л[х, у = \х\</w:t>
      </w:r>
    </w:p>
    <w:p w:rsidR="00496D75" w:rsidRPr="00496D75" w:rsidRDefault="00496D75" w:rsidP="00496D75">
      <w:pPr>
        <w:pStyle w:val="a7"/>
        <w:rPr>
          <w:rFonts w:cs="Times New Roman"/>
          <w:sz w:val="24"/>
          <w:szCs w:val="24"/>
        </w:rPr>
      </w:pPr>
      <w:r w:rsidRPr="00496D75">
        <w:rPr>
          <w:rFonts w:cs="Times New Roman"/>
          <w:sz w:val="24"/>
          <w:szCs w:val="24"/>
        </w:rPr>
        <w:t>х</w:t>
      </w:r>
      <w:r w:rsidRPr="00496D75">
        <w:rPr>
          <w:rFonts w:cs="Times New Roman"/>
          <w:sz w:val="24"/>
          <w:szCs w:val="24"/>
        </w:rPr>
        <w:tab/>
        <w:t>, описывать свойства числовой</w:t>
      </w:r>
    </w:p>
    <w:p w:rsidR="00496D75" w:rsidRPr="00496D75" w:rsidRDefault="00496D75" w:rsidP="00496D75">
      <w:pPr>
        <w:pStyle w:val="a7"/>
        <w:rPr>
          <w:rFonts w:cs="Times New Roman"/>
          <w:sz w:val="24"/>
          <w:szCs w:val="24"/>
        </w:rPr>
      </w:pPr>
      <w:r w:rsidRPr="00496D75">
        <w:rPr>
          <w:rFonts w:cs="Times New Roman"/>
          <w:sz w:val="24"/>
          <w:szCs w:val="24"/>
        </w:rPr>
        <w:t>функции по её графику.</w:t>
      </w:r>
    </w:p>
    <w:p w:rsidR="00496D75" w:rsidRPr="00125EB6" w:rsidRDefault="00496D75" w:rsidP="00496D75">
      <w:pPr>
        <w:pStyle w:val="a7"/>
        <w:rPr>
          <w:rFonts w:cs="Times New Roman"/>
          <w:b/>
          <w:sz w:val="24"/>
          <w:szCs w:val="24"/>
        </w:rPr>
      </w:pPr>
      <w:r w:rsidRPr="00496D75">
        <w:rPr>
          <w:rFonts w:cs="Times New Roman"/>
          <w:sz w:val="24"/>
          <w:szCs w:val="24"/>
        </w:rPr>
        <w:tab/>
        <w:t xml:space="preserve">Предметные результаты освоения программы учебного курса к концу обучения </w:t>
      </w:r>
      <w:r w:rsidRPr="00125EB6">
        <w:rPr>
          <w:rFonts w:cs="Times New Roman"/>
          <w:b/>
          <w:sz w:val="24"/>
          <w:szCs w:val="24"/>
        </w:rPr>
        <w:t>в 9 классе.</w:t>
      </w:r>
    </w:p>
    <w:p w:rsidR="00496D75" w:rsidRPr="00496D75" w:rsidRDefault="00496D75" w:rsidP="00496D75">
      <w:pPr>
        <w:pStyle w:val="a7"/>
        <w:rPr>
          <w:rFonts w:cs="Times New Roman"/>
          <w:sz w:val="24"/>
          <w:szCs w:val="24"/>
        </w:rPr>
      </w:pPr>
      <w:r w:rsidRPr="00496D75">
        <w:rPr>
          <w:rFonts w:cs="Times New Roman"/>
          <w:sz w:val="24"/>
          <w:szCs w:val="24"/>
        </w:rPr>
        <w:tab/>
        <w:t>Числа и вычисления.</w:t>
      </w:r>
    </w:p>
    <w:p w:rsidR="00496D75" w:rsidRPr="00496D75" w:rsidRDefault="00496D75" w:rsidP="00496D75">
      <w:pPr>
        <w:pStyle w:val="a7"/>
        <w:rPr>
          <w:rFonts w:cs="Times New Roman"/>
          <w:sz w:val="24"/>
          <w:szCs w:val="24"/>
        </w:rPr>
      </w:pPr>
      <w:r w:rsidRPr="00496D75">
        <w:rPr>
          <w:rFonts w:cs="Times New Roman"/>
          <w:sz w:val="24"/>
          <w:szCs w:val="24"/>
        </w:rPr>
        <w:t>Сравнивать и упорядочивать рациональные и иррациональные числа.</w:t>
      </w:r>
    </w:p>
    <w:p w:rsidR="00496D75" w:rsidRPr="00496D75" w:rsidRDefault="00496D75" w:rsidP="00496D75">
      <w:pPr>
        <w:pStyle w:val="a7"/>
        <w:rPr>
          <w:rFonts w:cs="Times New Roman"/>
          <w:sz w:val="24"/>
          <w:szCs w:val="24"/>
        </w:rPr>
      </w:pPr>
      <w:r w:rsidRPr="00496D75">
        <w:rPr>
          <w:rFonts w:cs="Times New Roman"/>
          <w:sz w:val="24"/>
          <w:szCs w:val="24"/>
        </w:rPr>
        <w:t>Выполнять арифметические действия с рациональными числами, сочетая устные и письменные приёмы, выполнять вычисления с иррациональными числами.</w:t>
      </w:r>
    </w:p>
    <w:p w:rsidR="00496D75" w:rsidRPr="00496D75" w:rsidRDefault="00496D75" w:rsidP="00496D75">
      <w:pPr>
        <w:pStyle w:val="a7"/>
        <w:rPr>
          <w:rFonts w:cs="Times New Roman"/>
          <w:sz w:val="24"/>
          <w:szCs w:val="24"/>
        </w:rPr>
      </w:pPr>
      <w:r w:rsidRPr="00496D75">
        <w:rPr>
          <w:rFonts w:cs="Times New Roman"/>
          <w:sz w:val="24"/>
          <w:szCs w:val="24"/>
        </w:rPr>
        <w:t>Находить значения степеней с целыми показателями и корней, вычислять значения числовых выражений.</w:t>
      </w:r>
    </w:p>
    <w:p w:rsidR="00496D75" w:rsidRPr="00496D75" w:rsidRDefault="00496D75" w:rsidP="00496D75">
      <w:pPr>
        <w:pStyle w:val="a7"/>
        <w:rPr>
          <w:rFonts w:cs="Times New Roman"/>
          <w:sz w:val="24"/>
          <w:szCs w:val="24"/>
        </w:rPr>
      </w:pPr>
      <w:r w:rsidRPr="00496D75">
        <w:rPr>
          <w:rFonts w:cs="Times New Roman"/>
          <w:sz w:val="24"/>
          <w:szCs w:val="24"/>
        </w:rPr>
        <w:t>Округлять действительные числа, выполнять прикидку результата вычислений, оценку числовых выражений.</w:t>
      </w:r>
    </w:p>
    <w:p w:rsidR="00496D75" w:rsidRPr="00496D75" w:rsidRDefault="00496D75" w:rsidP="00496D75">
      <w:pPr>
        <w:pStyle w:val="a7"/>
        <w:rPr>
          <w:rFonts w:cs="Times New Roman"/>
          <w:sz w:val="24"/>
          <w:szCs w:val="24"/>
        </w:rPr>
      </w:pPr>
      <w:r w:rsidRPr="00496D75">
        <w:rPr>
          <w:rFonts w:cs="Times New Roman"/>
          <w:sz w:val="24"/>
          <w:szCs w:val="24"/>
        </w:rPr>
        <w:tab/>
        <w:t>Уравнения и неравенства.</w:t>
      </w:r>
    </w:p>
    <w:p w:rsidR="00496D75" w:rsidRPr="00496D75" w:rsidRDefault="00496D75" w:rsidP="00496D75">
      <w:pPr>
        <w:pStyle w:val="a7"/>
        <w:rPr>
          <w:rFonts w:cs="Times New Roman"/>
          <w:sz w:val="24"/>
          <w:szCs w:val="24"/>
        </w:rPr>
      </w:pPr>
      <w:r w:rsidRPr="00496D75">
        <w:rPr>
          <w:rFonts w:cs="Times New Roman"/>
          <w:sz w:val="24"/>
          <w:szCs w:val="24"/>
        </w:rPr>
        <w:t>Решать линейные и квадратные уравнения, уравнения, сводящиеся к ним, простейшие дробно-рациональные уравнения.</w:t>
      </w:r>
    </w:p>
    <w:p w:rsidR="00496D75" w:rsidRPr="00496D75" w:rsidRDefault="00496D75" w:rsidP="00496D75">
      <w:pPr>
        <w:pStyle w:val="a7"/>
        <w:rPr>
          <w:rFonts w:cs="Times New Roman"/>
          <w:sz w:val="24"/>
          <w:szCs w:val="24"/>
        </w:rPr>
      </w:pPr>
      <w:r w:rsidRPr="00496D75">
        <w:rPr>
          <w:rFonts w:cs="Times New Roman"/>
          <w:sz w:val="24"/>
          <w:szCs w:val="24"/>
        </w:rPr>
        <w:t>Решать системы двух линейных уравнений с двумя переменными и системы двух уравнений, в которых одно уравнение не является линейным.</w:t>
      </w:r>
    </w:p>
    <w:p w:rsidR="00496D75" w:rsidRPr="00496D75" w:rsidRDefault="00496D75" w:rsidP="00496D75">
      <w:pPr>
        <w:pStyle w:val="a7"/>
        <w:rPr>
          <w:rFonts w:cs="Times New Roman"/>
          <w:sz w:val="24"/>
          <w:szCs w:val="24"/>
        </w:rPr>
      </w:pPr>
      <w:r w:rsidRPr="00496D75">
        <w:rPr>
          <w:rFonts w:cs="Times New Roman"/>
          <w:sz w:val="24"/>
          <w:szCs w:val="24"/>
        </w:rPr>
        <w:t>Решать текстовые задачи алгебраическим способом с помощью составления уравнения или системы двух уравнений с двумя переменными.</w:t>
      </w:r>
    </w:p>
    <w:p w:rsidR="00496D75" w:rsidRPr="00496D75" w:rsidRDefault="00496D75" w:rsidP="00496D75">
      <w:pPr>
        <w:pStyle w:val="a7"/>
        <w:rPr>
          <w:rFonts w:cs="Times New Roman"/>
          <w:sz w:val="24"/>
          <w:szCs w:val="24"/>
        </w:rPr>
      </w:pPr>
      <w:r w:rsidRPr="00496D75">
        <w:rPr>
          <w:rFonts w:cs="Times New Roman"/>
          <w:sz w:val="24"/>
          <w:szCs w:val="24"/>
        </w:rPr>
        <w:t>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прочее).</w:t>
      </w:r>
    </w:p>
    <w:p w:rsidR="00496D75" w:rsidRPr="00496D75" w:rsidRDefault="00496D75" w:rsidP="00496D75">
      <w:pPr>
        <w:pStyle w:val="a7"/>
        <w:rPr>
          <w:rFonts w:cs="Times New Roman"/>
          <w:sz w:val="24"/>
          <w:szCs w:val="24"/>
        </w:rPr>
      </w:pPr>
      <w:r w:rsidRPr="00496D75">
        <w:rPr>
          <w:rFonts w:cs="Times New Roman"/>
          <w:sz w:val="24"/>
          <w:szCs w:val="24"/>
        </w:rPr>
        <w:t>Решать линейные неравенства, квадратные неравенства, изображать решение неравенств на числовой прямой, записывать решение с помощью символов.</w:t>
      </w:r>
    </w:p>
    <w:p w:rsidR="00496D75" w:rsidRPr="00496D75" w:rsidRDefault="00496D75" w:rsidP="00496D75">
      <w:pPr>
        <w:pStyle w:val="a7"/>
        <w:rPr>
          <w:rFonts w:cs="Times New Roman"/>
          <w:sz w:val="24"/>
          <w:szCs w:val="24"/>
        </w:rPr>
      </w:pPr>
      <w:r w:rsidRPr="00496D75">
        <w:rPr>
          <w:rFonts w:cs="Times New Roman"/>
          <w:sz w:val="24"/>
          <w:szCs w:val="24"/>
        </w:rPr>
        <w:t>Решать системы линейных неравенств, системы неравенств, включающие</w:t>
      </w:r>
    </w:p>
    <w:p w:rsidR="00496D75" w:rsidRPr="00496D75" w:rsidRDefault="00496D75" w:rsidP="00496D75">
      <w:pPr>
        <w:pStyle w:val="a7"/>
        <w:rPr>
          <w:rFonts w:cs="Times New Roman"/>
          <w:sz w:val="24"/>
          <w:szCs w:val="24"/>
        </w:rPr>
      </w:pPr>
      <w:r w:rsidRPr="00496D75">
        <w:rPr>
          <w:rFonts w:cs="Times New Roman"/>
          <w:sz w:val="24"/>
          <w:szCs w:val="24"/>
        </w:rPr>
        <w:t>квадратное неравенство, изображать решение системы неравенств на числовой прямой, записывать решение с помощью символов.</w:t>
      </w:r>
    </w:p>
    <w:p w:rsidR="00496D75" w:rsidRPr="00496D75" w:rsidRDefault="00496D75" w:rsidP="00496D75">
      <w:pPr>
        <w:pStyle w:val="a7"/>
        <w:rPr>
          <w:rFonts w:cs="Times New Roman"/>
          <w:sz w:val="24"/>
          <w:szCs w:val="24"/>
        </w:rPr>
      </w:pPr>
      <w:r w:rsidRPr="00496D75">
        <w:rPr>
          <w:rFonts w:cs="Times New Roman"/>
          <w:sz w:val="24"/>
          <w:szCs w:val="24"/>
        </w:rPr>
        <w:t>Использовать неравенства при решении различных задач.</w:t>
      </w:r>
    </w:p>
    <w:p w:rsidR="00496D75" w:rsidRPr="00496D75" w:rsidRDefault="00496D75" w:rsidP="00496D75">
      <w:pPr>
        <w:pStyle w:val="a7"/>
        <w:rPr>
          <w:rFonts w:cs="Times New Roman"/>
          <w:sz w:val="24"/>
          <w:szCs w:val="24"/>
        </w:rPr>
      </w:pPr>
      <w:r w:rsidRPr="00496D75">
        <w:rPr>
          <w:rFonts w:cs="Times New Roman"/>
          <w:sz w:val="24"/>
          <w:szCs w:val="24"/>
        </w:rPr>
        <w:tab/>
        <w:t>Функции.</w:t>
      </w:r>
    </w:p>
    <w:p w:rsidR="00496D75" w:rsidRPr="00496D75" w:rsidRDefault="00496D75" w:rsidP="00496D75">
      <w:pPr>
        <w:pStyle w:val="a7"/>
        <w:rPr>
          <w:rFonts w:cs="Times New Roman"/>
          <w:sz w:val="24"/>
          <w:szCs w:val="24"/>
        </w:rPr>
      </w:pPr>
      <w:r w:rsidRPr="00496D75">
        <w:rPr>
          <w:rFonts w:cs="Times New Roman"/>
          <w:sz w:val="24"/>
          <w:szCs w:val="24"/>
        </w:rPr>
        <w:t>Распознавать функции изученных видов. Показывать схематически расположение на координатной плоскости графиков функций вида:</w:t>
      </w:r>
    </w:p>
    <w:p w:rsidR="00496D75" w:rsidRPr="00496D75" w:rsidRDefault="00496D75" w:rsidP="00575E6E">
      <w:pPr>
        <w:pStyle w:val="a7"/>
        <w:rPr>
          <w:rFonts w:cs="Times New Roman"/>
          <w:sz w:val="24"/>
          <w:szCs w:val="24"/>
        </w:rPr>
      </w:pPr>
      <w:r w:rsidRPr="00496D75">
        <w:rPr>
          <w:rFonts w:cs="Times New Roman"/>
          <w:sz w:val="24"/>
          <w:szCs w:val="24"/>
        </w:rPr>
        <w:t>у = Ях, у = Ях + Ъ, у =</w:t>
      </w:r>
      <w:r w:rsidRPr="00496D75">
        <w:rPr>
          <w:rFonts w:cs="Times New Roman"/>
          <w:sz w:val="24"/>
          <w:szCs w:val="24"/>
        </w:rPr>
        <w:tab/>
        <w:t>у = а</w:t>
      </w:r>
      <w:r w:rsidR="00575E6E">
        <w:rPr>
          <w:rFonts w:cs="Times New Roman"/>
          <w:sz w:val="24"/>
          <w:szCs w:val="24"/>
        </w:rPr>
        <w:t xml:space="preserve">х2 + </w:t>
      </w:r>
      <w:proofErr w:type="spellStart"/>
      <w:r w:rsidR="00575E6E">
        <w:rPr>
          <w:rFonts w:cs="Times New Roman"/>
          <w:sz w:val="24"/>
          <w:szCs w:val="24"/>
        </w:rPr>
        <w:t>Ьх</w:t>
      </w:r>
      <w:proofErr w:type="spellEnd"/>
      <w:r w:rsidR="00575E6E">
        <w:rPr>
          <w:rFonts w:cs="Times New Roman"/>
          <w:sz w:val="24"/>
          <w:szCs w:val="24"/>
        </w:rPr>
        <w:t xml:space="preserve"> + с, у = х2 у = ^ у = ^</w:t>
      </w:r>
      <w:r w:rsidRPr="00496D75">
        <w:rPr>
          <w:rFonts w:cs="Times New Roman"/>
          <w:sz w:val="24"/>
          <w:szCs w:val="24"/>
        </w:rPr>
        <w:t>9</w:t>
      </w:r>
    </w:p>
    <w:p w:rsidR="00496D75" w:rsidRPr="00496D75" w:rsidRDefault="00496D75" w:rsidP="00496D75">
      <w:pPr>
        <w:pStyle w:val="a7"/>
        <w:rPr>
          <w:rFonts w:cs="Times New Roman"/>
          <w:sz w:val="24"/>
          <w:szCs w:val="24"/>
        </w:rPr>
      </w:pPr>
      <w:r w:rsidRPr="00496D75">
        <w:rPr>
          <w:rFonts w:cs="Times New Roman"/>
          <w:sz w:val="24"/>
          <w:szCs w:val="24"/>
        </w:rPr>
        <w:t>в зависимости от значений коэффициентов, описывать свойства функций.</w:t>
      </w:r>
    </w:p>
    <w:p w:rsidR="00496D75" w:rsidRPr="00496D75" w:rsidRDefault="00496D75" w:rsidP="00496D75">
      <w:pPr>
        <w:pStyle w:val="a7"/>
        <w:rPr>
          <w:rFonts w:cs="Times New Roman"/>
          <w:sz w:val="24"/>
          <w:szCs w:val="24"/>
        </w:rPr>
      </w:pPr>
      <w:r w:rsidRPr="00496D75">
        <w:rPr>
          <w:rFonts w:cs="Times New Roman"/>
          <w:sz w:val="24"/>
          <w:szCs w:val="24"/>
        </w:rPr>
        <w:t>Строить и изображать схематически графики квадратичных функций, описывать свойства квадратичных функций по их графикам.</w:t>
      </w:r>
    </w:p>
    <w:p w:rsidR="00496D75" w:rsidRPr="00496D75" w:rsidRDefault="00496D75" w:rsidP="00496D75">
      <w:pPr>
        <w:pStyle w:val="a7"/>
        <w:rPr>
          <w:rFonts w:cs="Times New Roman"/>
          <w:sz w:val="24"/>
          <w:szCs w:val="24"/>
        </w:rPr>
      </w:pPr>
      <w:r w:rsidRPr="00496D75">
        <w:rPr>
          <w:rFonts w:cs="Times New Roman"/>
          <w:sz w:val="24"/>
          <w:szCs w:val="24"/>
        </w:rPr>
        <w:lastRenderedPageBreak/>
        <w:t>Распознавать квадратичную функцию по формуле, приводить примеры квадратичных функций из реальной жизни, физики, геометрии.</w:t>
      </w:r>
    </w:p>
    <w:p w:rsidR="00496D75" w:rsidRPr="00496D75" w:rsidRDefault="00496D75" w:rsidP="00496D75">
      <w:pPr>
        <w:pStyle w:val="a7"/>
        <w:rPr>
          <w:rFonts w:cs="Times New Roman"/>
          <w:sz w:val="24"/>
          <w:szCs w:val="24"/>
        </w:rPr>
      </w:pPr>
      <w:r w:rsidRPr="00496D75">
        <w:rPr>
          <w:rFonts w:cs="Times New Roman"/>
          <w:sz w:val="24"/>
          <w:szCs w:val="24"/>
        </w:rPr>
        <w:tab/>
        <w:t>Числовые последовательности и прогрессии.</w:t>
      </w:r>
    </w:p>
    <w:p w:rsidR="00496D75" w:rsidRPr="00496D75" w:rsidRDefault="00496D75" w:rsidP="00496D75">
      <w:pPr>
        <w:pStyle w:val="a7"/>
        <w:rPr>
          <w:rFonts w:cs="Times New Roman"/>
          <w:sz w:val="24"/>
          <w:szCs w:val="24"/>
        </w:rPr>
      </w:pPr>
      <w:r w:rsidRPr="00496D75">
        <w:rPr>
          <w:rFonts w:cs="Times New Roman"/>
          <w:sz w:val="24"/>
          <w:szCs w:val="24"/>
        </w:rPr>
        <w:t>Распознавать арифметическую и геометрическую прогрессии при разных способах задания.</w:t>
      </w:r>
    </w:p>
    <w:p w:rsidR="00496D75" w:rsidRPr="00496D75" w:rsidRDefault="00496D75" w:rsidP="00496D75">
      <w:pPr>
        <w:pStyle w:val="a7"/>
        <w:rPr>
          <w:rFonts w:cs="Times New Roman"/>
          <w:sz w:val="24"/>
          <w:szCs w:val="24"/>
        </w:rPr>
      </w:pPr>
      <w:r w:rsidRPr="00496D75">
        <w:rPr>
          <w:rFonts w:cs="Times New Roman"/>
          <w:sz w:val="24"/>
          <w:szCs w:val="24"/>
        </w:rPr>
        <w:t>Выполнять вычисления с использованием формул n-</w:t>
      </w:r>
      <w:proofErr w:type="spellStart"/>
      <w:r w:rsidRPr="00496D75">
        <w:rPr>
          <w:rFonts w:cs="Times New Roman"/>
          <w:sz w:val="24"/>
          <w:szCs w:val="24"/>
        </w:rPr>
        <w:t>го</w:t>
      </w:r>
      <w:proofErr w:type="spellEnd"/>
      <w:r w:rsidRPr="00496D75">
        <w:rPr>
          <w:rFonts w:cs="Times New Roman"/>
          <w:sz w:val="24"/>
          <w:szCs w:val="24"/>
        </w:rPr>
        <w:t xml:space="preserve"> члена арифметической и геометрической прогрессий, суммы первых п членов.</w:t>
      </w:r>
    </w:p>
    <w:p w:rsidR="00496D75" w:rsidRPr="00496D75" w:rsidRDefault="00496D75" w:rsidP="00496D75">
      <w:pPr>
        <w:pStyle w:val="a7"/>
        <w:rPr>
          <w:rFonts w:cs="Times New Roman"/>
          <w:sz w:val="24"/>
          <w:szCs w:val="24"/>
        </w:rPr>
      </w:pPr>
      <w:r w:rsidRPr="00496D75">
        <w:rPr>
          <w:rFonts w:cs="Times New Roman"/>
          <w:sz w:val="24"/>
          <w:szCs w:val="24"/>
        </w:rPr>
        <w:t>Изображать члены последовательности точками на координатной плоскости.</w:t>
      </w:r>
    </w:p>
    <w:p w:rsidR="00496D75" w:rsidRDefault="00496D75" w:rsidP="00496D75">
      <w:pPr>
        <w:pStyle w:val="a7"/>
        <w:rPr>
          <w:rFonts w:cs="Times New Roman"/>
          <w:sz w:val="24"/>
          <w:szCs w:val="24"/>
        </w:rPr>
      </w:pPr>
      <w:r w:rsidRPr="00496D75">
        <w:rPr>
          <w:rFonts w:cs="Times New Roman"/>
          <w:sz w:val="24"/>
          <w:szCs w:val="24"/>
        </w:rPr>
        <w:t>Решать задачи, связанные с числовыми последовательностями, в том числе задачи из реальной жизни (с использованием калькулятора, цифровых технологий).</w:t>
      </w:r>
    </w:p>
    <w:p w:rsidR="00575E6E" w:rsidRDefault="00575E6E" w:rsidP="00125EB6">
      <w:pPr>
        <w:pStyle w:val="a7"/>
        <w:ind w:firstLine="0"/>
        <w:rPr>
          <w:rFonts w:cs="Times New Roman"/>
          <w:sz w:val="24"/>
          <w:szCs w:val="24"/>
        </w:rPr>
      </w:pPr>
    </w:p>
    <w:p w:rsidR="00125EB6" w:rsidRDefault="00125EB6" w:rsidP="00125EB6">
      <w:pPr>
        <w:ind w:left="120"/>
        <w:rPr>
          <w:b/>
          <w:color w:val="000000"/>
          <w:sz w:val="28"/>
        </w:rPr>
      </w:pPr>
      <w:r>
        <w:rPr>
          <w:b/>
          <w:color w:val="000000"/>
          <w:sz w:val="28"/>
        </w:rPr>
        <w:t xml:space="preserve">ТЕМАТИЧЕСКОЕ </w:t>
      </w:r>
      <w:proofErr w:type="gramStart"/>
      <w:r>
        <w:rPr>
          <w:b/>
          <w:color w:val="000000"/>
          <w:sz w:val="28"/>
        </w:rPr>
        <w:t>ПЛАНИРОВАНИЕ  7</w:t>
      </w:r>
      <w:proofErr w:type="gramEnd"/>
      <w:r>
        <w:rPr>
          <w:b/>
          <w:color w:val="000000"/>
          <w:sz w:val="28"/>
        </w:rPr>
        <w:t xml:space="preserve"> КЛАСС </w:t>
      </w:r>
    </w:p>
    <w:p w:rsidR="00125EB6" w:rsidRDefault="00125EB6" w:rsidP="00125EB6">
      <w:pPr>
        <w:ind w:left="120"/>
      </w:pPr>
    </w:p>
    <w:tbl>
      <w:tblPr>
        <w:tblW w:w="1006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812"/>
        <w:gridCol w:w="2231"/>
        <w:gridCol w:w="1173"/>
        <w:gridCol w:w="1451"/>
        <w:gridCol w:w="1368"/>
        <w:gridCol w:w="10"/>
        <w:gridCol w:w="3017"/>
      </w:tblGrid>
      <w:tr w:rsidR="00125EB6" w:rsidTr="00963D24">
        <w:trPr>
          <w:trHeight w:val="144"/>
        </w:trPr>
        <w:tc>
          <w:tcPr>
            <w:tcW w:w="812"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25EB6" w:rsidRDefault="00125EB6" w:rsidP="00125EB6">
            <w:pPr>
              <w:ind w:left="135"/>
            </w:pPr>
            <w:r>
              <w:rPr>
                <w:b/>
                <w:color w:val="000000"/>
                <w:sz w:val="24"/>
              </w:rPr>
              <w:t xml:space="preserve">№ п/п </w:t>
            </w:r>
          </w:p>
          <w:p w:rsidR="00125EB6" w:rsidRDefault="00125EB6" w:rsidP="00125EB6">
            <w:pPr>
              <w:ind w:left="135"/>
            </w:pPr>
          </w:p>
        </w:tc>
        <w:tc>
          <w:tcPr>
            <w:tcW w:w="2231"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25EB6" w:rsidRDefault="00125EB6" w:rsidP="00125EB6">
            <w:pPr>
              <w:ind w:left="135"/>
            </w:pPr>
            <w:r>
              <w:rPr>
                <w:b/>
                <w:color w:val="000000"/>
                <w:sz w:val="24"/>
              </w:rPr>
              <w:t xml:space="preserve">Наименование разделов и тем программы </w:t>
            </w:r>
          </w:p>
          <w:p w:rsidR="00125EB6" w:rsidRDefault="00125EB6" w:rsidP="00125EB6">
            <w:pPr>
              <w:ind w:left="135"/>
            </w:pPr>
          </w:p>
        </w:tc>
        <w:tc>
          <w:tcPr>
            <w:tcW w:w="4002" w:type="dxa"/>
            <w:gridSpan w:val="4"/>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r>
              <w:rPr>
                <w:b/>
                <w:color w:val="000000"/>
                <w:sz w:val="24"/>
              </w:rPr>
              <w:t>Количество часов</w:t>
            </w:r>
          </w:p>
        </w:tc>
        <w:tc>
          <w:tcPr>
            <w:tcW w:w="301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25EB6" w:rsidRDefault="00125EB6" w:rsidP="00125EB6">
            <w:pPr>
              <w:ind w:left="135"/>
            </w:pPr>
            <w:r>
              <w:rPr>
                <w:b/>
                <w:color w:val="000000"/>
                <w:sz w:val="24"/>
              </w:rPr>
              <w:t xml:space="preserve">Электронные (цифровые) образовательные ресурсы </w:t>
            </w:r>
          </w:p>
          <w:p w:rsidR="00125EB6" w:rsidRDefault="00125EB6" w:rsidP="00125EB6">
            <w:pPr>
              <w:ind w:left="135"/>
            </w:pPr>
          </w:p>
        </w:tc>
      </w:tr>
      <w:tr w:rsidR="00125EB6" w:rsidTr="00963D24">
        <w:trPr>
          <w:trHeight w:val="144"/>
        </w:trPr>
        <w:tc>
          <w:tcPr>
            <w:tcW w:w="812" w:type="dxa"/>
            <w:vMerge/>
            <w:tcBorders>
              <w:top w:val="single" w:sz="2" w:space="0" w:color="auto"/>
              <w:left w:val="single" w:sz="2" w:space="0" w:color="auto"/>
              <w:bottom w:val="single" w:sz="2" w:space="0" w:color="auto"/>
              <w:right w:val="single" w:sz="2" w:space="0" w:color="auto"/>
            </w:tcBorders>
            <w:vAlign w:val="center"/>
            <w:hideMark/>
          </w:tcPr>
          <w:p w:rsidR="00125EB6" w:rsidRDefault="00125EB6" w:rsidP="00125EB6"/>
        </w:tc>
        <w:tc>
          <w:tcPr>
            <w:tcW w:w="2231" w:type="dxa"/>
            <w:vMerge/>
            <w:tcBorders>
              <w:top w:val="single" w:sz="2" w:space="0" w:color="auto"/>
              <w:left w:val="single" w:sz="2" w:space="0" w:color="auto"/>
              <w:bottom w:val="single" w:sz="2" w:space="0" w:color="auto"/>
              <w:right w:val="single" w:sz="2" w:space="0" w:color="auto"/>
            </w:tcBorders>
            <w:vAlign w:val="center"/>
            <w:hideMark/>
          </w:tcPr>
          <w:p w:rsidR="00125EB6" w:rsidRDefault="00125EB6" w:rsidP="00125EB6"/>
        </w:tc>
        <w:tc>
          <w:tcPr>
            <w:tcW w:w="11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25EB6" w:rsidRDefault="00125EB6" w:rsidP="00125EB6">
            <w:pPr>
              <w:ind w:left="135"/>
            </w:pPr>
            <w:r>
              <w:rPr>
                <w:b/>
                <w:color w:val="000000"/>
                <w:sz w:val="24"/>
              </w:rPr>
              <w:t xml:space="preserve">Всего </w:t>
            </w:r>
          </w:p>
          <w:p w:rsidR="00125EB6" w:rsidRDefault="00125EB6" w:rsidP="00125EB6">
            <w:pPr>
              <w:ind w:left="135"/>
            </w:pPr>
          </w:p>
        </w:tc>
        <w:tc>
          <w:tcPr>
            <w:tcW w:w="14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25EB6" w:rsidRDefault="00125EB6" w:rsidP="00125EB6">
            <w:pPr>
              <w:ind w:left="135"/>
            </w:pPr>
            <w:r>
              <w:rPr>
                <w:b/>
                <w:color w:val="000000"/>
                <w:sz w:val="24"/>
              </w:rPr>
              <w:t xml:space="preserve">Контрольные работы </w:t>
            </w:r>
          </w:p>
          <w:p w:rsidR="00125EB6" w:rsidRDefault="00125EB6" w:rsidP="00125EB6">
            <w:pPr>
              <w:ind w:left="135"/>
            </w:pPr>
          </w:p>
        </w:tc>
        <w:tc>
          <w:tcPr>
            <w:tcW w:w="13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25EB6" w:rsidRDefault="00125EB6" w:rsidP="00125EB6">
            <w:pPr>
              <w:ind w:left="135"/>
            </w:pPr>
            <w:r>
              <w:rPr>
                <w:b/>
                <w:color w:val="000000"/>
                <w:sz w:val="24"/>
              </w:rPr>
              <w:t xml:space="preserve">Практические работы </w:t>
            </w:r>
          </w:p>
          <w:p w:rsidR="00125EB6" w:rsidRDefault="00125EB6" w:rsidP="00125EB6">
            <w:pPr>
              <w:ind w:left="135"/>
            </w:pPr>
          </w:p>
        </w:tc>
        <w:tc>
          <w:tcPr>
            <w:tcW w:w="3027" w:type="dxa"/>
            <w:gridSpan w:val="2"/>
            <w:tcBorders>
              <w:top w:val="single" w:sz="2" w:space="0" w:color="auto"/>
              <w:left w:val="single" w:sz="2" w:space="0" w:color="auto"/>
              <w:bottom w:val="single" w:sz="2" w:space="0" w:color="auto"/>
              <w:right w:val="single" w:sz="2" w:space="0" w:color="auto"/>
            </w:tcBorders>
            <w:vAlign w:val="center"/>
            <w:hideMark/>
          </w:tcPr>
          <w:p w:rsidR="00125EB6" w:rsidRDefault="00125EB6" w:rsidP="00125EB6"/>
        </w:tc>
      </w:tr>
      <w:tr w:rsidR="00125EB6" w:rsidRPr="005E55B5" w:rsidTr="00963D24">
        <w:trPr>
          <w:trHeight w:val="144"/>
        </w:trPr>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r>
              <w:rPr>
                <w:color w:val="000000"/>
                <w:sz w:val="24"/>
              </w:rPr>
              <w:t>1</w:t>
            </w:r>
          </w:p>
        </w:tc>
        <w:tc>
          <w:tcPr>
            <w:tcW w:w="22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pPr>
            <w:r>
              <w:rPr>
                <w:color w:val="000000"/>
                <w:sz w:val="24"/>
              </w:rPr>
              <w:t>Числа и вычисления. Рациональные числа</w:t>
            </w:r>
          </w:p>
        </w:tc>
        <w:tc>
          <w:tcPr>
            <w:tcW w:w="11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jc w:val="center"/>
            </w:pPr>
            <w:r>
              <w:rPr>
                <w:color w:val="000000"/>
                <w:sz w:val="24"/>
              </w:rPr>
              <w:t xml:space="preserve"> 25 </w:t>
            </w:r>
          </w:p>
        </w:tc>
        <w:tc>
          <w:tcPr>
            <w:tcW w:w="14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jc w:val="center"/>
            </w:pPr>
            <w:r>
              <w:rPr>
                <w:color w:val="000000"/>
                <w:sz w:val="24"/>
              </w:rPr>
              <w:t xml:space="preserve"> 2 </w:t>
            </w:r>
          </w:p>
        </w:tc>
        <w:tc>
          <w:tcPr>
            <w:tcW w:w="13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jc w:val="center"/>
            </w:pPr>
            <w:r>
              <w:rPr>
                <w:color w:val="000000"/>
                <w:sz w:val="24"/>
              </w:rPr>
              <w:t xml:space="preserve"> 2 </w:t>
            </w:r>
          </w:p>
        </w:tc>
        <w:tc>
          <w:tcPr>
            <w:tcW w:w="3027"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pPr>
            <w:r>
              <w:rPr>
                <w:color w:val="000000"/>
                <w:sz w:val="24"/>
              </w:rPr>
              <w:t xml:space="preserve">Библиотека ЦОК </w:t>
            </w:r>
            <w:hyperlink r:id="rId538" w:history="1">
              <w:r>
                <w:rPr>
                  <w:rStyle w:val="af1"/>
                  <w:color w:val="0000FF"/>
                </w:rPr>
                <w:t>https://m.edsoo.ru/7f415b90</w:t>
              </w:r>
            </w:hyperlink>
          </w:p>
        </w:tc>
      </w:tr>
      <w:tr w:rsidR="00125EB6" w:rsidRPr="005E55B5" w:rsidTr="00963D24">
        <w:trPr>
          <w:trHeight w:val="144"/>
        </w:trPr>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r>
              <w:rPr>
                <w:color w:val="000000"/>
                <w:sz w:val="24"/>
              </w:rPr>
              <w:t>2</w:t>
            </w:r>
          </w:p>
        </w:tc>
        <w:tc>
          <w:tcPr>
            <w:tcW w:w="22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pPr>
            <w:r>
              <w:rPr>
                <w:color w:val="000000"/>
                <w:sz w:val="24"/>
              </w:rPr>
              <w:t>Алгебраические выражения</w:t>
            </w:r>
          </w:p>
        </w:tc>
        <w:tc>
          <w:tcPr>
            <w:tcW w:w="11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jc w:val="center"/>
            </w:pPr>
            <w:r>
              <w:rPr>
                <w:color w:val="000000"/>
                <w:sz w:val="24"/>
              </w:rPr>
              <w:t xml:space="preserve"> 27 </w:t>
            </w:r>
          </w:p>
        </w:tc>
        <w:tc>
          <w:tcPr>
            <w:tcW w:w="14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jc w:val="center"/>
            </w:pPr>
            <w:r>
              <w:rPr>
                <w:color w:val="000000"/>
                <w:sz w:val="24"/>
              </w:rPr>
              <w:t xml:space="preserve"> 2 </w:t>
            </w:r>
          </w:p>
        </w:tc>
        <w:tc>
          <w:tcPr>
            <w:tcW w:w="13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jc w:val="center"/>
            </w:pPr>
            <w:r>
              <w:rPr>
                <w:color w:val="000000"/>
                <w:sz w:val="24"/>
              </w:rPr>
              <w:t xml:space="preserve"> 2 </w:t>
            </w:r>
          </w:p>
        </w:tc>
        <w:tc>
          <w:tcPr>
            <w:tcW w:w="3027"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pPr>
            <w:r>
              <w:rPr>
                <w:color w:val="000000"/>
                <w:sz w:val="24"/>
              </w:rPr>
              <w:t xml:space="preserve">Библиотека ЦОК </w:t>
            </w:r>
            <w:hyperlink r:id="rId539" w:history="1">
              <w:r>
                <w:rPr>
                  <w:rStyle w:val="af1"/>
                  <w:color w:val="0000FF"/>
                </w:rPr>
                <w:t>https://m.edsoo.ru/7f415b90</w:t>
              </w:r>
            </w:hyperlink>
          </w:p>
        </w:tc>
      </w:tr>
      <w:tr w:rsidR="00125EB6" w:rsidRPr="005E55B5" w:rsidTr="00963D24">
        <w:trPr>
          <w:trHeight w:val="144"/>
        </w:trPr>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r>
              <w:rPr>
                <w:color w:val="000000"/>
                <w:sz w:val="24"/>
              </w:rPr>
              <w:t>3</w:t>
            </w:r>
          </w:p>
        </w:tc>
        <w:tc>
          <w:tcPr>
            <w:tcW w:w="22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pPr>
            <w:r>
              <w:rPr>
                <w:color w:val="000000"/>
                <w:sz w:val="24"/>
              </w:rPr>
              <w:t>Уравнения и неравенства</w:t>
            </w:r>
          </w:p>
        </w:tc>
        <w:tc>
          <w:tcPr>
            <w:tcW w:w="11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jc w:val="center"/>
            </w:pPr>
            <w:r>
              <w:rPr>
                <w:color w:val="000000"/>
                <w:sz w:val="24"/>
              </w:rPr>
              <w:t xml:space="preserve"> 20 </w:t>
            </w:r>
          </w:p>
        </w:tc>
        <w:tc>
          <w:tcPr>
            <w:tcW w:w="14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jc w:val="center"/>
            </w:pPr>
            <w:r>
              <w:rPr>
                <w:color w:val="000000"/>
                <w:sz w:val="24"/>
              </w:rPr>
              <w:t xml:space="preserve"> 1 </w:t>
            </w:r>
          </w:p>
        </w:tc>
        <w:tc>
          <w:tcPr>
            <w:tcW w:w="13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jc w:val="center"/>
            </w:pPr>
            <w:r>
              <w:rPr>
                <w:color w:val="000000"/>
                <w:sz w:val="24"/>
              </w:rPr>
              <w:t xml:space="preserve"> 1 </w:t>
            </w:r>
          </w:p>
        </w:tc>
        <w:tc>
          <w:tcPr>
            <w:tcW w:w="3027"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pPr>
            <w:r>
              <w:rPr>
                <w:color w:val="000000"/>
                <w:sz w:val="24"/>
              </w:rPr>
              <w:t xml:space="preserve">Библиотека ЦОК </w:t>
            </w:r>
            <w:hyperlink r:id="rId540" w:history="1">
              <w:r>
                <w:rPr>
                  <w:rStyle w:val="af1"/>
                  <w:color w:val="0000FF"/>
                </w:rPr>
                <w:t>https://m.edsoo.ru/7f415b90</w:t>
              </w:r>
            </w:hyperlink>
          </w:p>
        </w:tc>
      </w:tr>
      <w:tr w:rsidR="00125EB6" w:rsidRPr="005E55B5" w:rsidTr="00963D24">
        <w:trPr>
          <w:trHeight w:val="144"/>
        </w:trPr>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r>
              <w:rPr>
                <w:color w:val="000000"/>
                <w:sz w:val="24"/>
              </w:rPr>
              <w:t>4</w:t>
            </w:r>
          </w:p>
        </w:tc>
        <w:tc>
          <w:tcPr>
            <w:tcW w:w="22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pPr>
            <w:r>
              <w:rPr>
                <w:color w:val="000000"/>
                <w:sz w:val="24"/>
              </w:rPr>
              <w:t>Координаты и графики. Функции</w:t>
            </w:r>
          </w:p>
        </w:tc>
        <w:tc>
          <w:tcPr>
            <w:tcW w:w="11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jc w:val="center"/>
            </w:pPr>
            <w:r>
              <w:rPr>
                <w:color w:val="000000"/>
                <w:sz w:val="24"/>
              </w:rPr>
              <w:t xml:space="preserve"> 24 </w:t>
            </w:r>
          </w:p>
        </w:tc>
        <w:tc>
          <w:tcPr>
            <w:tcW w:w="14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jc w:val="center"/>
            </w:pPr>
            <w:r>
              <w:rPr>
                <w:color w:val="000000"/>
                <w:sz w:val="24"/>
              </w:rPr>
              <w:t xml:space="preserve"> 2 </w:t>
            </w:r>
          </w:p>
        </w:tc>
        <w:tc>
          <w:tcPr>
            <w:tcW w:w="13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jc w:val="center"/>
            </w:pPr>
            <w:r>
              <w:rPr>
                <w:color w:val="000000"/>
                <w:sz w:val="24"/>
              </w:rPr>
              <w:t xml:space="preserve"> 2 </w:t>
            </w:r>
          </w:p>
        </w:tc>
        <w:tc>
          <w:tcPr>
            <w:tcW w:w="3027"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pPr>
            <w:r>
              <w:rPr>
                <w:color w:val="000000"/>
                <w:sz w:val="24"/>
              </w:rPr>
              <w:t xml:space="preserve">Библиотека ЦОК </w:t>
            </w:r>
            <w:hyperlink r:id="rId541" w:history="1">
              <w:r>
                <w:rPr>
                  <w:rStyle w:val="af1"/>
                  <w:color w:val="0000FF"/>
                </w:rPr>
                <w:t>https://m.edsoo.ru/7f415b90</w:t>
              </w:r>
            </w:hyperlink>
          </w:p>
        </w:tc>
      </w:tr>
      <w:tr w:rsidR="00125EB6" w:rsidRPr="005E55B5" w:rsidTr="00963D24">
        <w:trPr>
          <w:trHeight w:val="144"/>
        </w:trPr>
        <w:tc>
          <w:tcPr>
            <w:tcW w:w="8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r>
              <w:rPr>
                <w:color w:val="000000"/>
                <w:sz w:val="24"/>
              </w:rPr>
              <w:t>5</w:t>
            </w:r>
          </w:p>
        </w:tc>
        <w:tc>
          <w:tcPr>
            <w:tcW w:w="223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pPr>
            <w:r>
              <w:rPr>
                <w:color w:val="000000"/>
                <w:sz w:val="24"/>
              </w:rPr>
              <w:t>Повторение и обобщение</w:t>
            </w:r>
          </w:p>
        </w:tc>
        <w:tc>
          <w:tcPr>
            <w:tcW w:w="11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jc w:val="center"/>
            </w:pPr>
            <w:r>
              <w:rPr>
                <w:color w:val="000000"/>
                <w:sz w:val="24"/>
              </w:rPr>
              <w:t xml:space="preserve"> 6 </w:t>
            </w:r>
          </w:p>
        </w:tc>
        <w:tc>
          <w:tcPr>
            <w:tcW w:w="14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jc w:val="center"/>
            </w:pPr>
            <w:r>
              <w:rPr>
                <w:color w:val="000000"/>
                <w:sz w:val="24"/>
              </w:rPr>
              <w:t xml:space="preserve"> 1 </w:t>
            </w:r>
          </w:p>
        </w:tc>
        <w:tc>
          <w:tcPr>
            <w:tcW w:w="13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jc w:val="center"/>
            </w:pPr>
            <w:r>
              <w:rPr>
                <w:color w:val="000000"/>
                <w:sz w:val="24"/>
              </w:rPr>
              <w:t xml:space="preserve"> 1 </w:t>
            </w:r>
          </w:p>
        </w:tc>
        <w:tc>
          <w:tcPr>
            <w:tcW w:w="3027"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pPr>
            <w:r>
              <w:rPr>
                <w:color w:val="000000"/>
                <w:sz w:val="24"/>
              </w:rPr>
              <w:t xml:space="preserve">Библиотека ЦОК </w:t>
            </w:r>
            <w:hyperlink r:id="rId542" w:history="1">
              <w:r>
                <w:rPr>
                  <w:rStyle w:val="af1"/>
                  <w:color w:val="0000FF"/>
                </w:rPr>
                <w:t>https://m.edsoo.ru/7f415b90</w:t>
              </w:r>
            </w:hyperlink>
          </w:p>
        </w:tc>
      </w:tr>
      <w:tr w:rsidR="00125EB6" w:rsidTr="00963D24">
        <w:trPr>
          <w:trHeight w:val="144"/>
        </w:trPr>
        <w:tc>
          <w:tcPr>
            <w:tcW w:w="3043"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rPr>
                <w:b/>
                <w:bCs/>
              </w:rPr>
            </w:pPr>
            <w:r>
              <w:rPr>
                <w:b/>
                <w:bCs/>
                <w:color w:val="000000"/>
                <w:sz w:val="24"/>
              </w:rPr>
              <w:t>ОБЩЕЕ КОЛИЧЕСТВО ЧАСОВ ПО ПРОГРАММЕ</w:t>
            </w:r>
          </w:p>
        </w:tc>
        <w:tc>
          <w:tcPr>
            <w:tcW w:w="11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jc w:val="center"/>
              <w:rPr>
                <w:b/>
                <w:bCs/>
              </w:rPr>
            </w:pPr>
            <w:r>
              <w:rPr>
                <w:b/>
                <w:bCs/>
                <w:color w:val="000000"/>
                <w:sz w:val="24"/>
              </w:rPr>
              <w:t xml:space="preserve"> 102 </w:t>
            </w:r>
          </w:p>
        </w:tc>
        <w:tc>
          <w:tcPr>
            <w:tcW w:w="14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jc w:val="center"/>
              <w:rPr>
                <w:b/>
                <w:bCs/>
              </w:rPr>
            </w:pPr>
            <w:r>
              <w:rPr>
                <w:b/>
                <w:bCs/>
                <w:color w:val="000000"/>
                <w:sz w:val="24"/>
              </w:rPr>
              <w:t xml:space="preserve"> 8 </w:t>
            </w:r>
          </w:p>
        </w:tc>
        <w:tc>
          <w:tcPr>
            <w:tcW w:w="13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jc w:val="center"/>
              <w:rPr>
                <w:b/>
                <w:bCs/>
              </w:rPr>
            </w:pPr>
            <w:r>
              <w:rPr>
                <w:b/>
                <w:bCs/>
                <w:color w:val="000000"/>
                <w:sz w:val="24"/>
              </w:rPr>
              <w:t xml:space="preserve"> 8 </w:t>
            </w:r>
          </w:p>
        </w:tc>
        <w:tc>
          <w:tcPr>
            <w:tcW w:w="3027"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25EB6" w:rsidRDefault="00125EB6" w:rsidP="00125EB6"/>
        </w:tc>
      </w:tr>
    </w:tbl>
    <w:p w:rsidR="00125EB6" w:rsidRDefault="00125EB6" w:rsidP="00125EB6">
      <w:pPr>
        <w:ind w:left="120"/>
        <w:rPr>
          <w:b/>
          <w:color w:val="000000"/>
          <w:sz w:val="28"/>
        </w:rPr>
      </w:pPr>
    </w:p>
    <w:p w:rsidR="00125EB6" w:rsidRDefault="00125EB6" w:rsidP="00125EB6">
      <w:pPr>
        <w:ind w:left="120"/>
        <w:jc w:val="center"/>
        <w:rPr>
          <w:b/>
          <w:color w:val="000000"/>
          <w:sz w:val="28"/>
        </w:rPr>
      </w:pPr>
      <w:r>
        <w:rPr>
          <w:b/>
          <w:color w:val="000000"/>
          <w:sz w:val="28"/>
        </w:rPr>
        <w:t>8 КЛАСС</w:t>
      </w:r>
    </w:p>
    <w:p w:rsidR="00125EB6" w:rsidRDefault="00125EB6" w:rsidP="00125EB6">
      <w:pPr>
        <w:ind w:left="120"/>
        <w:jc w:val="center"/>
      </w:pPr>
    </w:p>
    <w:tbl>
      <w:tblPr>
        <w:tblW w:w="1006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729"/>
        <w:gridCol w:w="1950"/>
        <w:gridCol w:w="1038"/>
        <w:gridCol w:w="1242"/>
        <w:gridCol w:w="1559"/>
        <w:gridCol w:w="3544"/>
      </w:tblGrid>
      <w:tr w:rsidR="00125EB6" w:rsidTr="00963D24">
        <w:trPr>
          <w:trHeight w:val="144"/>
        </w:trPr>
        <w:tc>
          <w:tcPr>
            <w:tcW w:w="729"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25EB6" w:rsidRDefault="00125EB6" w:rsidP="00125EB6">
            <w:pPr>
              <w:ind w:left="135"/>
            </w:pPr>
            <w:r>
              <w:rPr>
                <w:b/>
                <w:color w:val="000000"/>
                <w:sz w:val="24"/>
              </w:rPr>
              <w:t xml:space="preserve">№ п/п </w:t>
            </w:r>
          </w:p>
          <w:p w:rsidR="00125EB6" w:rsidRDefault="00125EB6" w:rsidP="00125EB6">
            <w:pPr>
              <w:ind w:left="135"/>
            </w:pPr>
          </w:p>
        </w:tc>
        <w:tc>
          <w:tcPr>
            <w:tcW w:w="1950"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25EB6" w:rsidRDefault="00125EB6" w:rsidP="00125EB6">
            <w:pPr>
              <w:ind w:left="135"/>
            </w:pPr>
            <w:r>
              <w:rPr>
                <w:b/>
                <w:color w:val="000000"/>
                <w:sz w:val="24"/>
              </w:rPr>
              <w:t xml:space="preserve">Наименование разделов и тем программы </w:t>
            </w:r>
          </w:p>
          <w:p w:rsidR="00125EB6" w:rsidRDefault="00125EB6" w:rsidP="00125EB6">
            <w:pPr>
              <w:ind w:left="135"/>
            </w:pPr>
          </w:p>
        </w:tc>
        <w:tc>
          <w:tcPr>
            <w:tcW w:w="3839"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r>
              <w:rPr>
                <w:b/>
                <w:color w:val="000000"/>
                <w:sz w:val="24"/>
              </w:rPr>
              <w:t>Количество часов</w:t>
            </w:r>
          </w:p>
        </w:tc>
        <w:tc>
          <w:tcPr>
            <w:tcW w:w="3544"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25EB6" w:rsidRDefault="00125EB6" w:rsidP="00125EB6">
            <w:pPr>
              <w:ind w:left="135"/>
            </w:pPr>
            <w:r>
              <w:rPr>
                <w:b/>
                <w:color w:val="000000"/>
                <w:sz w:val="24"/>
              </w:rPr>
              <w:t xml:space="preserve">Электронные (цифровые) образовательные ресурсы </w:t>
            </w:r>
          </w:p>
          <w:p w:rsidR="00125EB6" w:rsidRDefault="00125EB6" w:rsidP="00125EB6">
            <w:pPr>
              <w:ind w:left="135"/>
            </w:pPr>
          </w:p>
        </w:tc>
      </w:tr>
      <w:tr w:rsidR="00125EB6" w:rsidTr="00963D24">
        <w:trPr>
          <w:trHeight w:val="144"/>
        </w:trPr>
        <w:tc>
          <w:tcPr>
            <w:tcW w:w="729" w:type="dxa"/>
            <w:vMerge/>
            <w:tcBorders>
              <w:top w:val="single" w:sz="2" w:space="0" w:color="auto"/>
              <w:left w:val="single" w:sz="2" w:space="0" w:color="auto"/>
              <w:bottom w:val="single" w:sz="2" w:space="0" w:color="auto"/>
              <w:right w:val="single" w:sz="2" w:space="0" w:color="auto"/>
            </w:tcBorders>
            <w:vAlign w:val="center"/>
            <w:hideMark/>
          </w:tcPr>
          <w:p w:rsidR="00125EB6" w:rsidRDefault="00125EB6" w:rsidP="00125EB6"/>
        </w:tc>
        <w:tc>
          <w:tcPr>
            <w:tcW w:w="1950" w:type="dxa"/>
            <w:vMerge/>
            <w:tcBorders>
              <w:top w:val="single" w:sz="2" w:space="0" w:color="auto"/>
              <w:left w:val="single" w:sz="2" w:space="0" w:color="auto"/>
              <w:bottom w:val="single" w:sz="2" w:space="0" w:color="auto"/>
              <w:right w:val="single" w:sz="2" w:space="0" w:color="auto"/>
            </w:tcBorders>
            <w:vAlign w:val="center"/>
            <w:hideMark/>
          </w:tcPr>
          <w:p w:rsidR="00125EB6" w:rsidRDefault="00125EB6" w:rsidP="00125EB6"/>
        </w:tc>
        <w:tc>
          <w:tcPr>
            <w:tcW w:w="10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25EB6" w:rsidRDefault="00125EB6" w:rsidP="00125EB6">
            <w:pPr>
              <w:ind w:left="135"/>
            </w:pPr>
            <w:r>
              <w:rPr>
                <w:b/>
                <w:color w:val="000000"/>
                <w:sz w:val="24"/>
              </w:rPr>
              <w:t xml:space="preserve">Всего </w:t>
            </w:r>
          </w:p>
          <w:p w:rsidR="00125EB6" w:rsidRDefault="00125EB6" w:rsidP="00125EB6">
            <w:pPr>
              <w:ind w:left="135"/>
            </w:pPr>
          </w:p>
        </w:tc>
        <w:tc>
          <w:tcPr>
            <w:tcW w:w="12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25EB6" w:rsidRDefault="00125EB6" w:rsidP="00125EB6">
            <w:pPr>
              <w:ind w:left="135"/>
            </w:pPr>
            <w:r>
              <w:rPr>
                <w:b/>
                <w:color w:val="000000"/>
                <w:sz w:val="24"/>
              </w:rPr>
              <w:t xml:space="preserve">Контрольные работы </w:t>
            </w:r>
          </w:p>
          <w:p w:rsidR="00125EB6" w:rsidRDefault="00125EB6" w:rsidP="00125EB6">
            <w:pPr>
              <w:ind w:left="135"/>
            </w:pP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25EB6" w:rsidRDefault="00125EB6" w:rsidP="00125EB6">
            <w:pPr>
              <w:ind w:left="135"/>
            </w:pPr>
            <w:r>
              <w:rPr>
                <w:b/>
                <w:color w:val="000000"/>
                <w:sz w:val="24"/>
              </w:rPr>
              <w:t xml:space="preserve">Практические работы </w:t>
            </w:r>
          </w:p>
          <w:p w:rsidR="00125EB6" w:rsidRDefault="00125EB6" w:rsidP="00125EB6">
            <w:pPr>
              <w:ind w:left="135"/>
            </w:pPr>
          </w:p>
        </w:tc>
        <w:tc>
          <w:tcPr>
            <w:tcW w:w="3544" w:type="dxa"/>
            <w:vMerge/>
            <w:tcBorders>
              <w:top w:val="single" w:sz="2" w:space="0" w:color="auto"/>
              <w:left w:val="single" w:sz="2" w:space="0" w:color="auto"/>
              <w:bottom w:val="single" w:sz="2" w:space="0" w:color="auto"/>
              <w:right w:val="single" w:sz="2" w:space="0" w:color="auto"/>
            </w:tcBorders>
            <w:vAlign w:val="center"/>
            <w:hideMark/>
          </w:tcPr>
          <w:p w:rsidR="00125EB6" w:rsidRDefault="00125EB6" w:rsidP="00125EB6"/>
        </w:tc>
      </w:tr>
      <w:tr w:rsidR="00125EB6" w:rsidRPr="005E55B5" w:rsidTr="00963D24">
        <w:trPr>
          <w:trHeight w:val="144"/>
        </w:trPr>
        <w:tc>
          <w:tcPr>
            <w:tcW w:w="7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jc w:val="center"/>
            </w:pPr>
            <w:r>
              <w:rPr>
                <w:color w:val="000000"/>
                <w:sz w:val="24"/>
              </w:rPr>
              <w:t>1</w:t>
            </w:r>
          </w:p>
        </w:tc>
        <w:tc>
          <w:tcPr>
            <w:tcW w:w="19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pPr>
            <w:r>
              <w:rPr>
                <w:color w:val="000000"/>
                <w:sz w:val="24"/>
              </w:rPr>
              <w:t>Числа и вычисления. Квадратные корни</w:t>
            </w:r>
          </w:p>
        </w:tc>
        <w:tc>
          <w:tcPr>
            <w:tcW w:w="10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jc w:val="center"/>
            </w:pPr>
            <w:r>
              <w:rPr>
                <w:color w:val="000000"/>
                <w:sz w:val="24"/>
              </w:rPr>
              <w:t xml:space="preserve"> 15 </w:t>
            </w:r>
          </w:p>
        </w:tc>
        <w:tc>
          <w:tcPr>
            <w:tcW w:w="12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jc w:val="center"/>
            </w:pPr>
            <w:r>
              <w:rPr>
                <w:color w:val="000000"/>
                <w:sz w:val="24"/>
              </w:rPr>
              <w:t xml:space="preserve"> 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jc w:val="center"/>
            </w:pPr>
            <w:r>
              <w:rPr>
                <w:color w:val="000000"/>
                <w:sz w:val="24"/>
              </w:rPr>
              <w:t xml:space="preserve"> 1 </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pPr>
            <w:r>
              <w:rPr>
                <w:color w:val="000000"/>
                <w:sz w:val="24"/>
              </w:rPr>
              <w:t xml:space="preserve">Библиотека ЦОК </w:t>
            </w:r>
            <w:hyperlink r:id="rId543" w:history="1">
              <w:r>
                <w:rPr>
                  <w:rStyle w:val="af1"/>
                  <w:color w:val="0000FF"/>
                </w:rPr>
                <w:t>https://m.edsoo.ru/7f417af8</w:t>
              </w:r>
            </w:hyperlink>
          </w:p>
        </w:tc>
      </w:tr>
      <w:tr w:rsidR="00125EB6" w:rsidRPr="005E55B5" w:rsidTr="00963D24">
        <w:trPr>
          <w:trHeight w:val="144"/>
        </w:trPr>
        <w:tc>
          <w:tcPr>
            <w:tcW w:w="7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jc w:val="center"/>
            </w:pPr>
            <w:r>
              <w:rPr>
                <w:color w:val="000000"/>
                <w:sz w:val="24"/>
              </w:rPr>
              <w:t>2</w:t>
            </w:r>
          </w:p>
        </w:tc>
        <w:tc>
          <w:tcPr>
            <w:tcW w:w="19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pPr>
            <w:r>
              <w:rPr>
                <w:color w:val="000000"/>
                <w:sz w:val="24"/>
              </w:rPr>
              <w:t>Числа и вычисления. Степень с целым показателем</w:t>
            </w:r>
          </w:p>
        </w:tc>
        <w:tc>
          <w:tcPr>
            <w:tcW w:w="10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jc w:val="center"/>
            </w:pPr>
            <w:r>
              <w:rPr>
                <w:color w:val="000000"/>
                <w:sz w:val="24"/>
              </w:rPr>
              <w:t xml:space="preserve"> 7 </w:t>
            </w:r>
          </w:p>
        </w:tc>
        <w:tc>
          <w:tcPr>
            <w:tcW w:w="12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jc w:val="center"/>
            </w:pPr>
            <w:r>
              <w:rPr>
                <w:color w:val="000000"/>
                <w:sz w:val="24"/>
              </w:rPr>
              <w:t xml:space="preserve"> 0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jc w:val="center"/>
            </w:pPr>
            <w:r>
              <w:rPr>
                <w:color w:val="000000"/>
                <w:sz w:val="24"/>
              </w:rPr>
              <w:t xml:space="preserve"> 1 </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pPr>
            <w:r>
              <w:rPr>
                <w:color w:val="000000"/>
                <w:sz w:val="24"/>
              </w:rPr>
              <w:t xml:space="preserve">Библиотека ЦОК </w:t>
            </w:r>
            <w:hyperlink r:id="rId544" w:history="1">
              <w:r>
                <w:rPr>
                  <w:rStyle w:val="af1"/>
                  <w:color w:val="0000FF"/>
                </w:rPr>
                <w:t>https://m.edsoo.ru/7f417af8</w:t>
              </w:r>
            </w:hyperlink>
          </w:p>
        </w:tc>
      </w:tr>
      <w:tr w:rsidR="00125EB6" w:rsidRPr="005E55B5" w:rsidTr="00963D24">
        <w:trPr>
          <w:trHeight w:val="144"/>
        </w:trPr>
        <w:tc>
          <w:tcPr>
            <w:tcW w:w="7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jc w:val="center"/>
            </w:pPr>
            <w:r>
              <w:rPr>
                <w:color w:val="000000"/>
                <w:sz w:val="24"/>
              </w:rPr>
              <w:lastRenderedPageBreak/>
              <w:t>3</w:t>
            </w:r>
          </w:p>
        </w:tc>
        <w:tc>
          <w:tcPr>
            <w:tcW w:w="19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pPr>
            <w:r>
              <w:rPr>
                <w:color w:val="000000"/>
                <w:sz w:val="24"/>
              </w:rPr>
              <w:t>Алгебраические выражения. Квадратный трёхчлен</w:t>
            </w:r>
          </w:p>
        </w:tc>
        <w:tc>
          <w:tcPr>
            <w:tcW w:w="10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jc w:val="center"/>
            </w:pPr>
            <w:r>
              <w:rPr>
                <w:color w:val="000000"/>
                <w:sz w:val="24"/>
              </w:rPr>
              <w:t xml:space="preserve"> 5 </w:t>
            </w:r>
          </w:p>
        </w:tc>
        <w:tc>
          <w:tcPr>
            <w:tcW w:w="12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jc w:val="center"/>
            </w:pPr>
            <w:r>
              <w:rPr>
                <w:color w:val="000000"/>
                <w:sz w:val="24"/>
              </w:rPr>
              <w:t xml:space="preserve"> 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jc w:val="center"/>
            </w:pPr>
            <w:r>
              <w:rPr>
                <w:color w:val="000000"/>
                <w:sz w:val="24"/>
              </w:rPr>
              <w:t xml:space="preserve"> 1 </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pPr>
            <w:r>
              <w:rPr>
                <w:color w:val="000000"/>
                <w:sz w:val="24"/>
              </w:rPr>
              <w:t xml:space="preserve">Библиотека ЦОК </w:t>
            </w:r>
            <w:hyperlink r:id="rId545" w:history="1">
              <w:r>
                <w:rPr>
                  <w:rStyle w:val="af1"/>
                  <w:color w:val="0000FF"/>
                </w:rPr>
                <w:t>https://m.edsoo.ru/7f417af8</w:t>
              </w:r>
            </w:hyperlink>
          </w:p>
        </w:tc>
      </w:tr>
      <w:tr w:rsidR="00125EB6" w:rsidRPr="005E55B5" w:rsidTr="00963D24">
        <w:trPr>
          <w:trHeight w:val="144"/>
        </w:trPr>
        <w:tc>
          <w:tcPr>
            <w:tcW w:w="7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jc w:val="center"/>
            </w:pPr>
            <w:r>
              <w:rPr>
                <w:color w:val="000000"/>
                <w:sz w:val="24"/>
              </w:rPr>
              <w:t>4</w:t>
            </w:r>
          </w:p>
        </w:tc>
        <w:tc>
          <w:tcPr>
            <w:tcW w:w="19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pPr>
            <w:r>
              <w:rPr>
                <w:color w:val="000000"/>
                <w:sz w:val="24"/>
              </w:rPr>
              <w:t>Алгебраические выражения. Алгебраическая дробь</w:t>
            </w:r>
          </w:p>
        </w:tc>
        <w:tc>
          <w:tcPr>
            <w:tcW w:w="10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jc w:val="center"/>
            </w:pPr>
            <w:r>
              <w:rPr>
                <w:color w:val="000000"/>
                <w:sz w:val="24"/>
              </w:rPr>
              <w:t xml:space="preserve"> 15 </w:t>
            </w:r>
          </w:p>
        </w:tc>
        <w:tc>
          <w:tcPr>
            <w:tcW w:w="12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jc w:val="center"/>
            </w:pPr>
            <w:r>
              <w:rPr>
                <w:color w:val="000000"/>
                <w:sz w:val="24"/>
              </w:rPr>
              <w:t xml:space="preserve"> 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jc w:val="center"/>
            </w:pPr>
            <w:r>
              <w:rPr>
                <w:color w:val="000000"/>
                <w:sz w:val="24"/>
              </w:rPr>
              <w:t xml:space="preserve"> 1 </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pPr>
            <w:r>
              <w:rPr>
                <w:color w:val="000000"/>
                <w:sz w:val="24"/>
              </w:rPr>
              <w:t xml:space="preserve">Библиотека ЦОК </w:t>
            </w:r>
            <w:hyperlink r:id="rId546" w:history="1">
              <w:r>
                <w:rPr>
                  <w:rStyle w:val="af1"/>
                  <w:color w:val="0000FF"/>
                </w:rPr>
                <w:t>https://m.edsoo.ru/7f417af8</w:t>
              </w:r>
            </w:hyperlink>
          </w:p>
        </w:tc>
      </w:tr>
      <w:tr w:rsidR="00125EB6" w:rsidRPr="005E55B5" w:rsidTr="00963D24">
        <w:trPr>
          <w:trHeight w:val="144"/>
        </w:trPr>
        <w:tc>
          <w:tcPr>
            <w:tcW w:w="7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jc w:val="center"/>
            </w:pPr>
            <w:r>
              <w:rPr>
                <w:color w:val="000000"/>
                <w:sz w:val="24"/>
              </w:rPr>
              <w:t>5</w:t>
            </w:r>
          </w:p>
        </w:tc>
        <w:tc>
          <w:tcPr>
            <w:tcW w:w="19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pPr>
            <w:r>
              <w:rPr>
                <w:color w:val="000000"/>
                <w:sz w:val="24"/>
              </w:rPr>
              <w:t>Уравнения и неравенства. Квадратные уравнения</w:t>
            </w:r>
          </w:p>
        </w:tc>
        <w:tc>
          <w:tcPr>
            <w:tcW w:w="10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jc w:val="center"/>
            </w:pPr>
            <w:r>
              <w:rPr>
                <w:color w:val="000000"/>
                <w:sz w:val="24"/>
              </w:rPr>
              <w:t xml:space="preserve"> 15 </w:t>
            </w:r>
          </w:p>
        </w:tc>
        <w:tc>
          <w:tcPr>
            <w:tcW w:w="12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jc w:val="center"/>
            </w:pPr>
            <w:r>
              <w:rPr>
                <w:color w:val="000000"/>
                <w:sz w:val="24"/>
              </w:rPr>
              <w:t xml:space="preserve"> 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jc w:val="center"/>
            </w:pPr>
            <w:r>
              <w:rPr>
                <w:color w:val="000000"/>
                <w:sz w:val="24"/>
              </w:rPr>
              <w:t xml:space="preserve"> 1 </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pPr>
            <w:r>
              <w:rPr>
                <w:color w:val="000000"/>
                <w:sz w:val="24"/>
              </w:rPr>
              <w:t xml:space="preserve">Библиотека ЦОК </w:t>
            </w:r>
            <w:hyperlink r:id="rId547" w:history="1">
              <w:r>
                <w:rPr>
                  <w:rStyle w:val="af1"/>
                  <w:color w:val="0000FF"/>
                </w:rPr>
                <w:t>https://m.edsoo.ru/7f417af8</w:t>
              </w:r>
            </w:hyperlink>
          </w:p>
        </w:tc>
      </w:tr>
      <w:tr w:rsidR="00125EB6" w:rsidRPr="005E55B5" w:rsidTr="00963D24">
        <w:trPr>
          <w:trHeight w:val="144"/>
        </w:trPr>
        <w:tc>
          <w:tcPr>
            <w:tcW w:w="7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jc w:val="center"/>
            </w:pPr>
            <w:r>
              <w:rPr>
                <w:color w:val="000000"/>
                <w:sz w:val="24"/>
              </w:rPr>
              <w:t>6</w:t>
            </w:r>
          </w:p>
        </w:tc>
        <w:tc>
          <w:tcPr>
            <w:tcW w:w="19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pPr>
            <w:r>
              <w:rPr>
                <w:color w:val="000000"/>
                <w:sz w:val="24"/>
              </w:rPr>
              <w:t>Уравнения и неравенства. Системы уравнений</w:t>
            </w:r>
          </w:p>
        </w:tc>
        <w:tc>
          <w:tcPr>
            <w:tcW w:w="10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jc w:val="center"/>
            </w:pPr>
            <w:r>
              <w:rPr>
                <w:color w:val="000000"/>
                <w:sz w:val="24"/>
              </w:rPr>
              <w:t xml:space="preserve"> 13 </w:t>
            </w:r>
          </w:p>
        </w:tc>
        <w:tc>
          <w:tcPr>
            <w:tcW w:w="12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jc w:val="center"/>
            </w:pPr>
            <w:r>
              <w:rPr>
                <w:color w:val="000000"/>
                <w:sz w:val="24"/>
              </w:rPr>
              <w:t xml:space="preserve"> 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jc w:val="center"/>
            </w:pPr>
            <w:r>
              <w:rPr>
                <w:color w:val="000000"/>
                <w:sz w:val="24"/>
              </w:rPr>
              <w:t xml:space="preserve"> 1 </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pPr>
            <w:r>
              <w:rPr>
                <w:color w:val="000000"/>
                <w:sz w:val="24"/>
              </w:rPr>
              <w:t xml:space="preserve">Библиотека ЦОК </w:t>
            </w:r>
            <w:hyperlink r:id="rId548" w:history="1">
              <w:r>
                <w:rPr>
                  <w:rStyle w:val="af1"/>
                  <w:color w:val="0000FF"/>
                </w:rPr>
                <w:t>https://m.edsoo.ru/7f417af8</w:t>
              </w:r>
            </w:hyperlink>
          </w:p>
        </w:tc>
      </w:tr>
      <w:tr w:rsidR="00125EB6" w:rsidRPr="005E55B5" w:rsidTr="00963D24">
        <w:trPr>
          <w:trHeight w:val="144"/>
        </w:trPr>
        <w:tc>
          <w:tcPr>
            <w:tcW w:w="7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jc w:val="center"/>
            </w:pPr>
            <w:r>
              <w:rPr>
                <w:color w:val="000000"/>
                <w:sz w:val="24"/>
              </w:rPr>
              <w:t>7</w:t>
            </w:r>
          </w:p>
        </w:tc>
        <w:tc>
          <w:tcPr>
            <w:tcW w:w="19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pPr>
            <w:r>
              <w:rPr>
                <w:color w:val="000000"/>
                <w:sz w:val="24"/>
              </w:rPr>
              <w:t>Уравнения и неравенства. Неравенства</w:t>
            </w:r>
          </w:p>
        </w:tc>
        <w:tc>
          <w:tcPr>
            <w:tcW w:w="10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jc w:val="center"/>
            </w:pPr>
            <w:r>
              <w:rPr>
                <w:color w:val="000000"/>
                <w:sz w:val="24"/>
              </w:rPr>
              <w:t xml:space="preserve"> 12 </w:t>
            </w:r>
          </w:p>
        </w:tc>
        <w:tc>
          <w:tcPr>
            <w:tcW w:w="12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jc w:val="center"/>
            </w:pPr>
            <w:r>
              <w:rPr>
                <w:color w:val="000000"/>
                <w:sz w:val="24"/>
              </w:rPr>
              <w:t xml:space="preserve"> 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jc w:val="center"/>
            </w:pPr>
            <w:r>
              <w:rPr>
                <w:color w:val="000000"/>
                <w:sz w:val="24"/>
              </w:rPr>
              <w:t xml:space="preserve"> 1 </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pPr>
            <w:r>
              <w:rPr>
                <w:color w:val="000000"/>
                <w:sz w:val="24"/>
              </w:rPr>
              <w:t xml:space="preserve">Библиотека ЦОК </w:t>
            </w:r>
            <w:hyperlink r:id="rId549" w:history="1">
              <w:r>
                <w:rPr>
                  <w:rStyle w:val="af1"/>
                  <w:color w:val="0000FF"/>
                </w:rPr>
                <w:t>https://m.edsoo.ru/7f417af8</w:t>
              </w:r>
            </w:hyperlink>
          </w:p>
        </w:tc>
      </w:tr>
      <w:tr w:rsidR="00125EB6" w:rsidRPr="005E55B5" w:rsidTr="00963D24">
        <w:trPr>
          <w:trHeight w:val="144"/>
        </w:trPr>
        <w:tc>
          <w:tcPr>
            <w:tcW w:w="7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jc w:val="center"/>
            </w:pPr>
            <w:r>
              <w:rPr>
                <w:color w:val="000000"/>
                <w:sz w:val="24"/>
              </w:rPr>
              <w:t>8</w:t>
            </w:r>
          </w:p>
        </w:tc>
        <w:tc>
          <w:tcPr>
            <w:tcW w:w="19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pPr>
            <w:r>
              <w:rPr>
                <w:color w:val="000000"/>
                <w:sz w:val="24"/>
              </w:rPr>
              <w:t>Функции. Основные понятия</w:t>
            </w:r>
          </w:p>
        </w:tc>
        <w:tc>
          <w:tcPr>
            <w:tcW w:w="10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jc w:val="center"/>
            </w:pPr>
            <w:r>
              <w:rPr>
                <w:color w:val="000000"/>
                <w:sz w:val="24"/>
              </w:rPr>
              <w:t xml:space="preserve"> 5 </w:t>
            </w:r>
          </w:p>
        </w:tc>
        <w:tc>
          <w:tcPr>
            <w:tcW w:w="12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jc w:val="center"/>
            </w:pPr>
            <w:r>
              <w:rPr>
                <w:color w:val="000000"/>
                <w:sz w:val="24"/>
              </w:rPr>
              <w:t xml:space="preserve"> 0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jc w:val="center"/>
            </w:pPr>
            <w:r>
              <w:rPr>
                <w:color w:val="000000"/>
                <w:sz w:val="24"/>
              </w:rPr>
              <w:t xml:space="preserve"> 1 </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pPr>
            <w:r>
              <w:rPr>
                <w:color w:val="000000"/>
                <w:sz w:val="24"/>
              </w:rPr>
              <w:t xml:space="preserve">Библиотека ЦОК </w:t>
            </w:r>
            <w:hyperlink r:id="rId550" w:history="1">
              <w:r>
                <w:rPr>
                  <w:rStyle w:val="af1"/>
                  <w:color w:val="0000FF"/>
                </w:rPr>
                <w:t>https://m.edsoo.ru/7f417af8</w:t>
              </w:r>
            </w:hyperlink>
          </w:p>
        </w:tc>
      </w:tr>
      <w:tr w:rsidR="00125EB6" w:rsidRPr="005E55B5" w:rsidTr="00963D24">
        <w:trPr>
          <w:trHeight w:val="144"/>
        </w:trPr>
        <w:tc>
          <w:tcPr>
            <w:tcW w:w="7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jc w:val="center"/>
            </w:pPr>
            <w:r>
              <w:rPr>
                <w:color w:val="000000"/>
                <w:sz w:val="24"/>
              </w:rPr>
              <w:t>9</w:t>
            </w:r>
          </w:p>
        </w:tc>
        <w:tc>
          <w:tcPr>
            <w:tcW w:w="19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pPr>
            <w:r>
              <w:rPr>
                <w:color w:val="000000"/>
                <w:sz w:val="24"/>
              </w:rPr>
              <w:t>Функции. Числовые функции</w:t>
            </w:r>
          </w:p>
        </w:tc>
        <w:tc>
          <w:tcPr>
            <w:tcW w:w="10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jc w:val="center"/>
            </w:pPr>
            <w:r>
              <w:rPr>
                <w:color w:val="000000"/>
                <w:sz w:val="24"/>
              </w:rPr>
              <w:t xml:space="preserve"> 9 </w:t>
            </w:r>
          </w:p>
        </w:tc>
        <w:tc>
          <w:tcPr>
            <w:tcW w:w="12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jc w:val="center"/>
            </w:pPr>
            <w:r>
              <w:rPr>
                <w:color w:val="000000"/>
                <w:sz w:val="24"/>
              </w:rPr>
              <w:t xml:space="preserve"> 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jc w:val="center"/>
            </w:pPr>
            <w:r>
              <w:rPr>
                <w:color w:val="000000"/>
                <w:sz w:val="24"/>
              </w:rPr>
              <w:t xml:space="preserve"> 1 </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pPr>
            <w:r>
              <w:rPr>
                <w:color w:val="000000"/>
                <w:sz w:val="24"/>
              </w:rPr>
              <w:t xml:space="preserve">Библиотека ЦОК </w:t>
            </w:r>
            <w:hyperlink r:id="rId551" w:history="1">
              <w:r>
                <w:rPr>
                  <w:rStyle w:val="af1"/>
                  <w:color w:val="0000FF"/>
                </w:rPr>
                <w:t>https://m.edsoo.ru/7f417af8</w:t>
              </w:r>
            </w:hyperlink>
          </w:p>
        </w:tc>
      </w:tr>
      <w:tr w:rsidR="00125EB6" w:rsidRPr="005E55B5" w:rsidTr="00963D24">
        <w:trPr>
          <w:trHeight w:val="144"/>
        </w:trPr>
        <w:tc>
          <w:tcPr>
            <w:tcW w:w="7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jc w:val="center"/>
            </w:pPr>
            <w:r>
              <w:rPr>
                <w:color w:val="000000"/>
                <w:sz w:val="24"/>
              </w:rPr>
              <w:t>10</w:t>
            </w:r>
          </w:p>
        </w:tc>
        <w:tc>
          <w:tcPr>
            <w:tcW w:w="19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pPr>
            <w:r>
              <w:rPr>
                <w:color w:val="000000"/>
                <w:sz w:val="24"/>
              </w:rPr>
              <w:t>Повторение и обобщение</w:t>
            </w:r>
          </w:p>
        </w:tc>
        <w:tc>
          <w:tcPr>
            <w:tcW w:w="10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jc w:val="center"/>
            </w:pPr>
            <w:r>
              <w:rPr>
                <w:color w:val="000000"/>
                <w:sz w:val="24"/>
              </w:rPr>
              <w:t xml:space="preserve"> 6 </w:t>
            </w:r>
          </w:p>
        </w:tc>
        <w:tc>
          <w:tcPr>
            <w:tcW w:w="12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jc w:val="center"/>
            </w:pPr>
            <w:r>
              <w:rPr>
                <w:color w:val="000000"/>
                <w:sz w:val="24"/>
              </w:rPr>
              <w:t xml:space="preserve"> 1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jc w:val="center"/>
            </w:pPr>
            <w:r>
              <w:rPr>
                <w:color w:val="000000"/>
                <w:sz w:val="24"/>
              </w:rPr>
              <w:t xml:space="preserve"> 1 </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pPr>
            <w:r>
              <w:rPr>
                <w:color w:val="000000"/>
                <w:sz w:val="24"/>
              </w:rPr>
              <w:t xml:space="preserve">Библиотека ЦОК </w:t>
            </w:r>
            <w:hyperlink r:id="rId552" w:history="1">
              <w:r>
                <w:rPr>
                  <w:rStyle w:val="af1"/>
                  <w:color w:val="0000FF"/>
                </w:rPr>
                <w:t>https://m.edsoo.ru/7f417af8</w:t>
              </w:r>
            </w:hyperlink>
          </w:p>
        </w:tc>
      </w:tr>
      <w:tr w:rsidR="00125EB6" w:rsidTr="00963D24">
        <w:trPr>
          <w:trHeight w:val="144"/>
        </w:trPr>
        <w:tc>
          <w:tcPr>
            <w:tcW w:w="2679"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rPr>
                <w:b/>
                <w:bCs/>
              </w:rPr>
            </w:pPr>
            <w:r>
              <w:rPr>
                <w:b/>
                <w:bCs/>
                <w:color w:val="000000"/>
                <w:sz w:val="24"/>
              </w:rPr>
              <w:t>ОБЩЕЕ КОЛИЧЕСТВО ЧАСОВ ПО ПРОГРАММЕ</w:t>
            </w:r>
          </w:p>
        </w:tc>
        <w:tc>
          <w:tcPr>
            <w:tcW w:w="103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jc w:val="center"/>
              <w:rPr>
                <w:b/>
                <w:bCs/>
              </w:rPr>
            </w:pPr>
            <w:r>
              <w:rPr>
                <w:b/>
                <w:bCs/>
                <w:color w:val="000000"/>
                <w:sz w:val="24"/>
              </w:rPr>
              <w:t xml:space="preserve"> 102 </w:t>
            </w:r>
          </w:p>
        </w:tc>
        <w:tc>
          <w:tcPr>
            <w:tcW w:w="12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jc w:val="center"/>
              <w:rPr>
                <w:b/>
                <w:bCs/>
              </w:rPr>
            </w:pPr>
            <w:r>
              <w:rPr>
                <w:b/>
                <w:bCs/>
                <w:color w:val="000000"/>
                <w:sz w:val="24"/>
              </w:rPr>
              <w:t xml:space="preserve"> 8 </w:t>
            </w:r>
          </w:p>
        </w:tc>
        <w:tc>
          <w:tcPr>
            <w:tcW w:w="155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jc w:val="center"/>
              <w:rPr>
                <w:b/>
                <w:bCs/>
              </w:rPr>
            </w:pPr>
            <w:r>
              <w:rPr>
                <w:b/>
                <w:bCs/>
                <w:color w:val="000000"/>
                <w:sz w:val="24"/>
              </w:rPr>
              <w:t xml:space="preserve"> 10 </w:t>
            </w:r>
          </w:p>
        </w:tc>
        <w:tc>
          <w:tcPr>
            <w:tcW w:w="35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25EB6" w:rsidRDefault="00125EB6" w:rsidP="00125EB6"/>
        </w:tc>
      </w:tr>
    </w:tbl>
    <w:p w:rsidR="00125EB6" w:rsidRDefault="00125EB6" w:rsidP="00125EB6">
      <w:pPr>
        <w:ind w:left="120"/>
        <w:jc w:val="center"/>
        <w:rPr>
          <w:b/>
          <w:color w:val="000000"/>
          <w:sz w:val="28"/>
        </w:rPr>
      </w:pPr>
    </w:p>
    <w:p w:rsidR="00125EB6" w:rsidRDefault="00125EB6" w:rsidP="00125EB6">
      <w:pPr>
        <w:ind w:left="120"/>
        <w:jc w:val="center"/>
      </w:pPr>
      <w:r>
        <w:rPr>
          <w:b/>
          <w:color w:val="000000"/>
          <w:sz w:val="28"/>
        </w:rPr>
        <w:t>9 КЛАСС</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706"/>
        <w:gridCol w:w="2024"/>
        <w:gridCol w:w="1001"/>
        <w:gridCol w:w="1737"/>
        <w:gridCol w:w="1794"/>
        <w:gridCol w:w="2370"/>
      </w:tblGrid>
      <w:tr w:rsidR="00125EB6" w:rsidTr="00963D24">
        <w:trPr>
          <w:trHeight w:val="144"/>
        </w:trPr>
        <w:tc>
          <w:tcPr>
            <w:tcW w:w="706"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25EB6" w:rsidRDefault="00125EB6" w:rsidP="00125EB6">
            <w:pPr>
              <w:ind w:left="135"/>
              <w:jc w:val="center"/>
            </w:pPr>
            <w:r>
              <w:rPr>
                <w:b/>
                <w:color w:val="000000"/>
                <w:sz w:val="24"/>
              </w:rPr>
              <w:t>№ п/п</w:t>
            </w:r>
          </w:p>
          <w:p w:rsidR="00125EB6" w:rsidRDefault="00125EB6" w:rsidP="00125EB6">
            <w:pPr>
              <w:ind w:left="135"/>
              <w:jc w:val="center"/>
            </w:pPr>
          </w:p>
        </w:tc>
        <w:tc>
          <w:tcPr>
            <w:tcW w:w="2024"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25EB6" w:rsidRDefault="00125EB6" w:rsidP="00125EB6">
            <w:pPr>
              <w:ind w:left="135"/>
            </w:pPr>
            <w:r>
              <w:rPr>
                <w:b/>
                <w:color w:val="000000"/>
                <w:sz w:val="24"/>
              </w:rPr>
              <w:t xml:space="preserve">Наименование разделов и тем программы </w:t>
            </w:r>
          </w:p>
          <w:p w:rsidR="00125EB6" w:rsidRDefault="00125EB6" w:rsidP="00125EB6">
            <w:pPr>
              <w:ind w:left="135"/>
            </w:pPr>
          </w:p>
        </w:tc>
        <w:tc>
          <w:tcPr>
            <w:tcW w:w="4532"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r>
              <w:rPr>
                <w:b/>
                <w:color w:val="000000"/>
                <w:sz w:val="24"/>
              </w:rPr>
              <w:t>Количество часов</w:t>
            </w:r>
          </w:p>
        </w:tc>
        <w:tc>
          <w:tcPr>
            <w:tcW w:w="22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25EB6" w:rsidRDefault="00125EB6" w:rsidP="00125EB6">
            <w:pPr>
              <w:ind w:left="135"/>
            </w:pPr>
            <w:r>
              <w:rPr>
                <w:b/>
                <w:color w:val="000000"/>
                <w:sz w:val="24"/>
              </w:rPr>
              <w:t xml:space="preserve">Электронные (цифровые) образовательные ресурсы </w:t>
            </w:r>
          </w:p>
          <w:p w:rsidR="00125EB6" w:rsidRDefault="00125EB6" w:rsidP="00125EB6">
            <w:pPr>
              <w:ind w:left="135"/>
            </w:pPr>
          </w:p>
        </w:tc>
      </w:tr>
      <w:tr w:rsidR="00125EB6" w:rsidTr="00963D24">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125EB6" w:rsidRDefault="00125EB6" w:rsidP="00125EB6"/>
        </w:tc>
        <w:tc>
          <w:tcPr>
            <w:tcW w:w="0" w:type="auto"/>
            <w:vMerge/>
            <w:tcBorders>
              <w:top w:val="single" w:sz="2" w:space="0" w:color="auto"/>
              <w:left w:val="single" w:sz="2" w:space="0" w:color="auto"/>
              <w:bottom w:val="single" w:sz="2" w:space="0" w:color="auto"/>
              <w:right w:val="single" w:sz="2" w:space="0" w:color="auto"/>
            </w:tcBorders>
            <w:vAlign w:val="center"/>
            <w:hideMark/>
          </w:tcPr>
          <w:p w:rsidR="00125EB6" w:rsidRDefault="00125EB6" w:rsidP="00125EB6"/>
        </w:tc>
        <w:tc>
          <w:tcPr>
            <w:tcW w:w="10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25EB6" w:rsidRDefault="00125EB6" w:rsidP="00125EB6">
            <w:pPr>
              <w:ind w:left="135"/>
            </w:pPr>
            <w:r>
              <w:rPr>
                <w:b/>
                <w:color w:val="000000"/>
                <w:sz w:val="24"/>
              </w:rPr>
              <w:t xml:space="preserve">Всего </w:t>
            </w:r>
          </w:p>
          <w:p w:rsidR="00125EB6" w:rsidRDefault="00125EB6" w:rsidP="00125EB6">
            <w:pPr>
              <w:ind w:left="135"/>
            </w:pPr>
          </w:p>
        </w:tc>
        <w:tc>
          <w:tcPr>
            <w:tcW w:w="17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25EB6" w:rsidRDefault="00125EB6" w:rsidP="00125EB6">
            <w:pPr>
              <w:ind w:left="135"/>
            </w:pPr>
            <w:r>
              <w:rPr>
                <w:b/>
                <w:color w:val="000000"/>
                <w:sz w:val="24"/>
              </w:rPr>
              <w:t xml:space="preserve">Контрольные работы </w:t>
            </w:r>
          </w:p>
          <w:p w:rsidR="00125EB6" w:rsidRDefault="00125EB6" w:rsidP="00125EB6">
            <w:pPr>
              <w:ind w:left="135"/>
            </w:pPr>
          </w:p>
        </w:tc>
        <w:tc>
          <w:tcPr>
            <w:tcW w:w="17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25EB6" w:rsidRDefault="00125EB6" w:rsidP="00125EB6">
            <w:pPr>
              <w:ind w:left="135"/>
            </w:pPr>
            <w:r>
              <w:rPr>
                <w:b/>
                <w:color w:val="000000"/>
                <w:sz w:val="24"/>
              </w:rPr>
              <w:t xml:space="preserve">Практические работы </w:t>
            </w:r>
          </w:p>
          <w:p w:rsidR="00125EB6" w:rsidRDefault="00125EB6" w:rsidP="00125EB6">
            <w:pPr>
              <w:ind w:left="135"/>
            </w:pPr>
          </w:p>
        </w:tc>
        <w:tc>
          <w:tcPr>
            <w:tcW w:w="2233" w:type="dxa"/>
            <w:tcBorders>
              <w:top w:val="single" w:sz="2" w:space="0" w:color="auto"/>
              <w:left w:val="single" w:sz="2" w:space="0" w:color="auto"/>
              <w:bottom w:val="single" w:sz="2" w:space="0" w:color="auto"/>
              <w:right w:val="single" w:sz="2" w:space="0" w:color="auto"/>
            </w:tcBorders>
            <w:vAlign w:val="center"/>
            <w:hideMark/>
          </w:tcPr>
          <w:p w:rsidR="00125EB6" w:rsidRDefault="00125EB6" w:rsidP="00125EB6"/>
        </w:tc>
      </w:tr>
      <w:tr w:rsidR="00125EB6" w:rsidRPr="005E55B5" w:rsidTr="00963D24">
        <w:trPr>
          <w:trHeight w:val="144"/>
        </w:trPr>
        <w:tc>
          <w:tcPr>
            <w:tcW w:w="7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jc w:val="center"/>
            </w:pPr>
            <w:r>
              <w:rPr>
                <w:color w:val="000000"/>
                <w:sz w:val="24"/>
              </w:rPr>
              <w:t>1</w:t>
            </w:r>
          </w:p>
        </w:tc>
        <w:tc>
          <w:tcPr>
            <w:tcW w:w="20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963D24">
            <w:pPr>
              <w:spacing w:line="240" w:lineRule="auto"/>
              <w:ind w:left="135"/>
            </w:pPr>
            <w:r>
              <w:rPr>
                <w:color w:val="000000"/>
                <w:sz w:val="24"/>
              </w:rPr>
              <w:t>Числа и вычисления. Действительные числа</w:t>
            </w:r>
          </w:p>
        </w:tc>
        <w:tc>
          <w:tcPr>
            <w:tcW w:w="10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jc w:val="center"/>
            </w:pPr>
            <w:r>
              <w:rPr>
                <w:color w:val="000000"/>
                <w:sz w:val="24"/>
              </w:rPr>
              <w:t xml:space="preserve"> 9 </w:t>
            </w:r>
          </w:p>
        </w:tc>
        <w:tc>
          <w:tcPr>
            <w:tcW w:w="17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jc w:val="center"/>
            </w:pPr>
            <w:r>
              <w:rPr>
                <w:color w:val="000000"/>
                <w:sz w:val="24"/>
              </w:rPr>
              <w:t xml:space="preserve"> 1 </w:t>
            </w:r>
          </w:p>
        </w:tc>
        <w:tc>
          <w:tcPr>
            <w:tcW w:w="17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jc w:val="center"/>
            </w:pPr>
            <w:r>
              <w:rPr>
                <w:color w:val="000000"/>
                <w:sz w:val="24"/>
              </w:rPr>
              <w:t xml:space="preserve"> 1 </w:t>
            </w:r>
          </w:p>
        </w:tc>
        <w:tc>
          <w:tcPr>
            <w:tcW w:w="22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rPr>
                <w:color w:val="000000"/>
                <w:sz w:val="24"/>
              </w:rPr>
            </w:pPr>
            <w:r>
              <w:rPr>
                <w:color w:val="000000"/>
                <w:sz w:val="24"/>
              </w:rPr>
              <w:t xml:space="preserve">Библиотека ЦОК </w:t>
            </w:r>
          </w:p>
          <w:p w:rsidR="00125EB6" w:rsidRDefault="00047270" w:rsidP="00125EB6">
            <w:pPr>
              <w:ind w:left="135"/>
            </w:pPr>
            <w:hyperlink r:id="rId553" w:history="1">
              <w:r w:rsidR="00125EB6">
                <w:rPr>
                  <w:rStyle w:val="af1"/>
                </w:rPr>
                <w:t>https://m.edsoo.ru/7f419d08</w:t>
              </w:r>
            </w:hyperlink>
          </w:p>
        </w:tc>
      </w:tr>
      <w:tr w:rsidR="00125EB6" w:rsidRPr="005E55B5" w:rsidTr="00963D24">
        <w:trPr>
          <w:trHeight w:val="144"/>
        </w:trPr>
        <w:tc>
          <w:tcPr>
            <w:tcW w:w="7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jc w:val="center"/>
            </w:pPr>
            <w:r>
              <w:rPr>
                <w:color w:val="000000"/>
                <w:sz w:val="24"/>
              </w:rPr>
              <w:t>2</w:t>
            </w:r>
          </w:p>
        </w:tc>
        <w:tc>
          <w:tcPr>
            <w:tcW w:w="20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963D24">
            <w:pPr>
              <w:spacing w:line="240" w:lineRule="auto"/>
              <w:ind w:left="135"/>
            </w:pPr>
            <w:r>
              <w:rPr>
                <w:color w:val="000000"/>
                <w:sz w:val="24"/>
              </w:rPr>
              <w:t>Уравнения и неравенства. Уравнения с одной переменной</w:t>
            </w:r>
          </w:p>
        </w:tc>
        <w:tc>
          <w:tcPr>
            <w:tcW w:w="10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jc w:val="center"/>
            </w:pPr>
            <w:r>
              <w:rPr>
                <w:color w:val="000000"/>
                <w:sz w:val="24"/>
              </w:rPr>
              <w:t xml:space="preserve"> 14 </w:t>
            </w:r>
          </w:p>
        </w:tc>
        <w:tc>
          <w:tcPr>
            <w:tcW w:w="17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jc w:val="center"/>
            </w:pPr>
            <w:r>
              <w:rPr>
                <w:color w:val="000000"/>
                <w:sz w:val="24"/>
              </w:rPr>
              <w:t xml:space="preserve"> 1 </w:t>
            </w:r>
          </w:p>
        </w:tc>
        <w:tc>
          <w:tcPr>
            <w:tcW w:w="17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jc w:val="center"/>
            </w:pPr>
            <w:r>
              <w:rPr>
                <w:color w:val="000000"/>
                <w:sz w:val="24"/>
              </w:rPr>
              <w:t xml:space="preserve"> 1 </w:t>
            </w:r>
          </w:p>
        </w:tc>
        <w:tc>
          <w:tcPr>
            <w:tcW w:w="22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pPr>
            <w:r>
              <w:rPr>
                <w:color w:val="000000"/>
                <w:sz w:val="24"/>
              </w:rPr>
              <w:t xml:space="preserve">Библиотека ЦОК </w:t>
            </w:r>
            <w:hyperlink r:id="rId554" w:history="1">
              <w:r>
                <w:rPr>
                  <w:rStyle w:val="af1"/>
                  <w:color w:val="0000FF"/>
                </w:rPr>
                <w:t>https://m.edsoo.ru/7f419d08</w:t>
              </w:r>
            </w:hyperlink>
          </w:p>
        </w:tc>
      </w:tr>
      <w:tr w:rsidR="00125EB6" w:rsidRPr="005E55B5" w:rsidTr="00963D24">
        <w:trPr>
          <w:trHeight w:val="144"/>
        </w:trPr>
        <w:tc>
          <w:tcPr>
            <w:tcW w:w="7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jc w:val="center"/>
            </w:pPr>
            <w:r>
              <w:rPr>
                <w:color w:val="000000"/>
                <w:sz w:val="24"/>
              </w:rPr>
              <w:t>3</w:t>
            </w:r>
          </w:p>
        </w:tc>
        <w:tc>
          <w:tcPr>
            <w:tcW w:w="20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963D24">
            <w:pPr>
              <w:spacing w:line="240" w:lineRule="auto"/>
              <w:ind w:left="135"/>
            </w:pPr>
            <w:r>
              <w:rPr>
                <w:color w:val="000000"/>
                <w:sz w:val="24"/>
              </w:rPr>
              <w:t>Уравнения и неравенства. Системы уравнений</w:t>
            </w:r>
          </w:p>
        </w:tc>
        <w:tc>
          <w:tcPr>
            <w:tcW w:w="10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jc w:val="center"/>
            </w:pPr>
            <w:r>
              <w:rPr>
                <w:color w:val="000000"/>
                <w:sz w:val="24"/>
              </w:rPr>
              <w:t xml:space="preserve"> 14 </w:t>
            </w:r>
          </w:p>
        </w:tc>
        <w:tc>
          <w:tcPr>
            <w:tcW w:w="17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jc w:val="center"/>
            </w:pPr>
            <w:r>
              <w:rPr>
                <w:color w:val="000000"/>
                <w:sz w:val="24"/>
              </w:rPr>
              <w:t xml:space="preserve"> 1 </w:t>
            </w:r>
          </w:p>
        </w:tc>
        <w:tc>
          <w:tcPr>
            <w:tcW w:w="17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jc w:val="center"/>
            </w:pPr>
            <w:r>
              <w:rPr>
                <w:color w:val="000000"/>
                <w:sz w:val="24"/>
              </w:rPr>
              <w:t xml:space="preserve"> 1 </w:t>
            </w:r>
          </w:p>
        </w:tc>
        <w:tc>
          <w:tcPr>
            <w:tcW w:w="22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pPr>
            <w:r>
              <w:rPr>
                <w:color w:val="000000"/>
                <w:sz w:val="24"/>
              </w:rPr>
              <w:t xml:space="preserve">Библиотека ЦОК </w:t>
            </w:r>
            <w:hyperlink r:id="rId555" w:history="1">
              <w:r>
                <w:rPr>
                  <w:rStyle w:val="af1"/>
                  <w:color w:val="0000FF"/>
                </w:rPr>
                <w:t>https://m.edsoo.ru/7f419d08</w:t>
              </w:r>
            </w:hyperlink>
          </w:p>
        </w:tc>
      </w:tr>
      <w:tr w:rsidR="00125EB6" w:rsidRPr="005E55B5" w:rsidTr="00963D24">
        <w:trPr>
          <w:trHeight w:val="144"/>
        </w:trPr>
        <w:tc>
          <w:tcPr>
            <w:tcW w:w="7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jc w:val="center"/>
            </w:pPr>
            <w:r>
              <w:rPr>
                <w:color w:val="000000"/>
                <w:sz w:val="24"/>
              </w:rPr>
              <w:lastRenderedPageBreak/>
              <w:t>4</w:t>
            </w:r>
          </w:p>
        </w:tc>
        <w:tc>
          <w:tcPr>
            <w:tcW w:w="20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pPr>
            <w:r>
              <w:rPr>
                <w:color w:val="000000"/>
                <w:sz w:val="24"/>
              </w:rPr>
              <w:t>Уравнения и неравенства. Неравенства</w:t>
            </w:r>
          </w:p>
        </w:tc>
        <w:tc>
          <w:tcPr>
            <w:tcW w:w="10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jc w:val="center"/>
            </w:pPr>
            <w:r>
              <w:rPr>
                <w:color w:val="000000"/>
                <w:sz w:val="24"/>
              </w:rPr>
              <w:t xml:space="preserve"> 16 </w:t>
            </w:r>
          </w:p>
        </w:tc>
        <w:tc>
          <w:tcPr>
            <w:tcW w:w="17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jc w:val="center"/>
            </w:pPr>
            <w:r>
              <w:rPr>
                <w:color w:val="000000"/>
                <w:sz w:val="24"/>
              </w:rPr>
              <w:t xml:space="preserve"> 1 </w:t>
            </w:r>
          </w:p>
        </w:tc>
        <w:tc>
          <w:tcPr>
            <w:tcW w:w="17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jc w:val="center"/>
            </w:pPr>
            <w:r>
              <w:rPr>
                <w:color w:val="000000"/>
                <w:sz w:val="24"/>
              </w:rPr>
              <w:t xml:space="preserve"> 1 </w:t>
            </w:r>
          </w:p>
        </w:tc>
        <w:tc>
          <w:tcPr>
            <w:tcW w:w="22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pPr>
            <w:r>
              <w:rPr>
                <w:color w:val="000000"/>
                <w:sz w:val="24"/>
              </w:rPr>
              <w:t xml:space="preserve">Библиотека ЦОК </w:t>
            </w:r>
            <w:hyperlink r:id="rId556" w:history="1">
              <w:r>
                <w:rPr>
                  <w:rStyle w:val="af1"/>
                  <w:color w:val="0000FF"/>
                </w:rPr>
                <w:t>https://m.edsoo.ru/7f419d08</w:t>
              </w:r>
            </w:hyperlink>
          </w:p>
        </w:tc>
      </w:tr>
      <w:tr w:rsidR="00125EB6" w:rsidRPr="005E55B5" w:rsidTr="00963D24">
        <w:trPr>
          <w:trHeight w:val="144"/>
        </w:trPr>
        <w:tc>
          <w:tcPr>
            <w:tcW w:w="7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jc w:val="center"/>
            </w:pPr>
            <w:r>
              <w:rPr>
                <w:color w:val="000000"/>
                <w:sz w:val="24"/>
              </w:rPr>
              <w:t>5</w:t>
            </w:r>
          </w:p>
        </w:tc>
        <w:tc>
          <w:tcPr>
            <w:tcW w:w="20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pPr>
            <w:r>
              <w:rPr>
                <w:color w:val="000000"/>
                <w:sz w:val="24"/>
              </w:rPr>
              <w:t>Функции</w:t>
            </w:r>
          </w:p>
        </w:tc>
        <w:tc>
          <w:tcPr>
            <w:tcW w:w="10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jc w:val="center"/>
            </w:pPr>
            <w:r>
              <w:rPr>
                <w:color w:val="000000"/>
                <w:sz w:val="24"/>
              </w:rPr>
              <w:t xml:space="preserve"> 16 </w:t>
            </w:r>
          </w:p>
        </w:tc>
        <w:tc>
          <w:tcPr>
            <w:tcW w:w="17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jc w:val="center"/>
            </w:pPr>
            <w:r>
              <w:rPr>
                <w:color w:val="000000"/>
                <w:sz w:val="24"/>
              </w:rPr>
              <w:t xml:space="preserve"> 1 </w:t>
            </w:r>
          </w:p>
        </w:tc>
        <w:tc>
          <w:tcPr>
            <w:tcW w:w="17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jc w:val="center"/>
            </w:pPr>
            <w:r>
              <w:rPr>
                <w:color w:val="000000"/>
                <w:sz w:val="24"/>
              </w:rPr>
              <w:t xml:space="preserve"> 1 </w:t>
            </w:r>
          </w:p>
        </w:tc>
        <w:tc>
          <w:tcPr>
            <w:tcW w:w="22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pPr>
            <w:r>
              <w:rPr>
                <w:color w:val="000000"/>
                <w:sz w:val="24"/>
              </w:rPr>
              <w:t xml:space="preserve">Библиотека ЦОК </w:t>
            </w:r>
            <w:hyperlink r:id="rId557" w:history="1">
              <w:r>
                <w:rPr>
                  <w:rStyle w:val="af1"/>
                  <w:color w:val="0000FF"/>
                </w:rPr>
                <w:t>https://m.edsoo.ru/7f419d08</w:t>
              </w:r>
            </w:hyperlink>
          </w:p>
        </w:tc>
      </w:tr>
      <w:tr w:rsidR="00125EB6" w:rsidRPr="005E55B5" w:rsidTr="00963D24">
        <w:trPr>
          <w:trHeight w:val="144"/>
        </w:trPr>
        <w:tc>
          <w:tcPr>
            <w:tcW w:w="7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jc w:val="center"/>
            </w:pPr>
            <w:r>
              <w:rPr>
                <w:color w:val="000000"/>
                <w:sz w:val="24"/>
              </w:rPr>
              <w:t>6</w:t>
            </w:r>
          </w:p>
        </w:tc>
        <w:tc>
          <w:tcPr>
            <w:tcW w:w="20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pPr>
            <w:r>
              <w:rPr>
                <w:color w:val="000000"/>
                <w:sz w:val="24"/>
              </w:rPr>
              <w:t>Числовые последовательности</w:t>
            </w:r>
          </w:p>
        </w:tc>
        <w:tc>
          <w:tcPr>
            <w:tcW w:w="10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jc w:val="center"/>
            </w:pPr>
            <w:r>
              <w:rPr>
                <w:color w:val="000000"/>
                <w:sz w:val="24"/>
              </w:rPr>
              <w:t xml:space="preserve"> 15 </w:t>
            </w:r>
          </w:p>
        </w:tc>
        <w:tc>
          <w:tcPr>
            <w:tcW w:w="17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jc w:val="center"/>
            </w:pPr>
            <w:r>
              <w:rPr>
                <w:color w:val="000000"/>
                <w:sz w:val="24"/>
              </w:rPr>
              <w:t xml:space="preserve"> 1 </w:t>
            </w:r>
          </w:p>
        </w:tc>
        <w:tc>
          <w:tcPr>
            <w:tcW w:w="17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jc w:val="center"/>
            </w:pPr>
            <w:r>
              <w:rPr>
                <w:color w:val="000000"/>
                <w:sz w:val="24"/>
              </w:rPr>
              <w:t xml:space="preserve"> 1 </w:t>
            </w:r>
          </w:p>
        </w:tc>
        <w:tc>
          <w:tcPr>
            <w:tcW w:w="22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pPr>
            <w:r>
              <w:rPr>
                <w:color w:val="000000"/>
                <w:sz w:val="24"/>
              </w:rPr>
              <w:t xml:space="preserve">Библиотека ЦОК </w:t>
            </w:r>
            <w:hyperlink r:id="rId558" w:history="1">
              <w:r>
                <w:rPr>
                  <w:rStyle w:val="af1"/>
                  <w:color w:val="0000FF"/>
                </w:rPr>
                <w:t>https://m.edsoo.ru/7f419d08</w:t>
              </w:r>
            </w:hyperlink>
          </w:p>
        </w:tc>
      </w:tr>
      <w:tr w:rsidR="00125EB6" w:rsidRPr="005E55B5" w:rsidTr="00963D24">
        <w:trPr>
          <w:trHeight w:val="144"/>
        </w:trPr>
        <w:tc>
          <w:tcPr>
            <w:tcW w:w="70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jc w:val="center"/>
            </w:pPr>
            <w:r>
              <w:rPr>
                <w:color w:val="000000"/>
                <w:sz w:val="24"/>
              </w:rPr>
              <w:t>7</w:t>
            </w:r>
          </w:p>
        </w:tc>
        <w:tc>
          <w:tcPr>
            <w:tcW w:w="20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pPr>
            <w:r>
              <w:rPr>
                <w:color w:val="000000"/>
                <w:sz w:val="24"/>
              </w:rPr>
              <w:t>Повторение, обобщение, систематизация знаний</w:t>
            </w:r>
          </w:p>
        </w:tc>
        <w:tc>
          <w:tcPr>
            <w:tcW w:w="10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jc w:val="center"/>
            </w:pPr>
            <w:r>
              <w:rPr>
                <w:color w:val="000000"/>
                <w:sz w:val="24"/>
              </w:rPr>
              <w:t xml:space="preserve"> 18 </w:t>
            </w:r>
          </w:p>
        </w:tc>
        <w:tc>
          <w:tcPr>
            <w:tcW w:w="17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jc w:val="center"/>
            </w:pPr>
            <w:r>
              <w:rPr>
                <w:color w:val="000000"/>
                <w:sz w:val="24"/>
              </w:rPr>
              <w:t xml:space="preserve"> 1 </w:t>
            </w:r>
          </w:p>
        </w:tc>
        <w:tc>
          <w:tcPr>
            <w:tcW w:w="17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jc w:val="center"/>
            </w:pPr>
            <w:r>
              <w:rPr>
                <w:color w:val="000000"/>
                <w:sz w:val="24"/>
              </w:rPr>
              <w:t xml:space="preserve"> 1 </w:t>
            </w:r>
          </w:p>
        </w:tc>
        <w:tc>
          <w:tcPr>
            <w:tcW w:w="22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Default="00125EB6" w:rsidP="00125EB6">
            <w:pPr>
              <w:ind w:left="135"/>
            </w:pPr>
            <w:r>
              <w:rPr>
                <w:color w:val="000000"/>
                <w:sz w:val="24"/>
              </w:rPr>
              <w:t xml:space="preserve">Библиотека ЦОК </w:t>
            </w:r>
            <w:hyperlink r:id="rId559" w:history="1">
              <w:r>
                <w:rPr>
                  <w:rStyle w:val="af1"/>
                  <w:color w:val="0000FF"/>
                </w:rPr>
                <w:t>https://m.edsoo.ru/7f419d08</w:t>
              </w:r>
            </w:hyperlink>
          </w:p>
        </w:tc>
      </w:tr>
      <w:tr w:rsidR="00125EB6" w:rsidTr="00963D24">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Pr="00963D24" w:rsidRDefault="00125EB6" w:rsidP="00125EB6">
            <w:pPr>
              <w:ind w:left="135"/>
              <w:rPr>
                <w:sz w:val="22"/>
              </w:rPr>
            </w:pPr>
            <w:r w:rsidRPr="00963D24">
              <w:rPr>
                <w:color w:val="000000"/>
                <w:sz w:val="22"/>
              </w:rPr>
              <w:t>ОБЩЕЕ КОЛИЧЕСТВО ЧАСОВ ПО ПРОГРАММЕ</w:t>
            </w:r>
          </w:p>
        </w:tc>
        <w:tc>
          <w:tcPr>
            <w:tcW w:w="100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Pr="00963D24" w:rsidRDefault="00125EB6" w:rsidP="00125EB6">
            <w:pPr>
              <w:ind w:left="135"/>
              <w:jc w:val="center"/>
            </w:pPr>
            <w:r w:rsidRPr="00963D24">
              <w:rPr>
                <w:color w:val="000000"/>
                <w:sz w:val="24"/>
              </w:rPr>
              <w:t xml:space="preserve"> 102 </w:t>
            </w:r>
          </w:p>
        </w:tc>
        <w:tc>
          <w:tcPr>
            <w:tcW w:w="173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Pr="00963D24" w:rsidRDefault="00125EB6" w:rsidP="00125EB6">
            <w:pPr>
              <w:ind w:left="135"/>
              <w:jc w:val="center"/>
            </w:pPr>
            <w:r w:rsidRPr="00963D24">
              <w:rPr>
                <w:color w:val="000000"/>
                <w:sz w:val="24"/>
              </w:rPr>
              <w:t xml:space="preserve"> 7 </w:t>
            </w:r>
          </w:p>
        </w:tc>
        <w:tc>
          <w:tcPr>
            <w:tcW w:w="17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125EB6" w:rsidRPr="00963D24" w:rsidRDefault="00125EB6" w:rsidP="00125EB6">
            <w:pPr>
              <w:ind w:left="135"/>
              <w:jc w:val="center"/>
            </w:pPr>
            <w:r w:rsidRPr="00963D24">
              <w:rPr>
                <w:color w:val="000000"/>
                <w:sz w:val="24"/>
              </w:rPr>
              <w:t xml:space="preserve"> 7 </w:t>
            </w:r>
          </w:p>
        </w:tc>
        <w:tc>
          <w:tcPr>
            <w:tcW w:w="223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125EB6" w:rsidRDefault="00125EB6" w:rsidP="00125EB6"/>
        </w:tc>
      </w:tr>
    </w:tbl>
    <w:p w:rsidR="00125EB6" w:rsidRDefault="00125EB6" w:rsidP="00963D24">
      <w:pPr>
        <w:ind w:firstLine="0"/>
        <w:sectPr w:rsidR="00125EB6" w:rsidSect="008D7726">
          <w:pgSz w:w="11906" w:h="16383"/>
          <w:pgMar w:top="851" w:right="1134" w:bottom="709" w:left="1134" w:header="720" w:footer="720" w:gutter="0"/>
          <w:cols w:space="720"/>
          <w:docGrid w:linePitch="299"/>
        </w:sectPr>
      </w:pPr>
    </w:p>
    <w:p w:rsidR="00125EB6" w:rsidRDefault="00125EB6" w:rsidP="00963D24">
      <w:pPr>
        <w:pStyle w:val="a7"/>
        <w:ind w:firstLine="0"/>
        <w:rPr>
          <w:rFonts w:cs="Times New Roman"/>
          <w:b/>
          <w:sz w:val="24"/>
          <w:szCs w:val="24"/>
        </w:rPr>
      </w:pPr>
      <w:r w:rsidRPr="00575E6E">
        <w:rPr>
          <w:rFonts w:cs="Times New Roman"/>
          <w:b/>
          <w:sz w:val="24"/>
          <w:szCs w:val="24"/>
        </w:rPr>
        <w:lastRenderedPageBreak/>
        <w:t>Федеральная рабочая программа учебного курса «Геометрия» в 7-9 классах (далее соответственно - программа учебного курса «Геометрия», учебный курс).</w:t>
      </w:r>
    </w:p>
    <w:p w:rsidR="00524D41" w:rsidRPr="00575E6E" w:rsidRDefault="00524D41" w:rsidP="00125EB6">
      <w:pPr>
        <w:pStyle w:val="a7"/>
        <w:jc w:val="center"/>
        <w:rPr>
          <w:rFonts w:cs="Times New Roman"/>
          <w:b/>
          <w:sz w:val="24"/>
          <w:szCs w:val="24"/>
        </w:rPr>
      </w:pPr>
    </w:p>
    <w:p w:rsidR="00125EB6" w:rsidRPr="00524D41" w:rsidRDefault="00125EB6" w:rsidP="00125EB6">
      <w:pPr>
        <w:pStyle w:val="a7"/>
        <w:rPr>
          <w:rFonts w:cs="Times New Roman"/>
          <w:b/>
          <w:sz w:val="24"/>
          <w:szCs w:val="24"/>
        </w:rPr>
      </w:pPr>
      <w:r w:rsidRPr="00496D75">
        <w:rPr>
          <w:rFonts w:cs="Times New Roman"/>
          <w:sz w:val="24"/>
          <w:szCs w:val="24"/>
        </w:rPr>
        <w:tab/>
      </w:r>
      <w:r w:rsidRPr="00524D41">
        <w:rPr>
          <w:rFonts w:cs="Times New Roman"/>
          <w:b/>
          <w:sz w:val="24"/>
          <w:szCs w:val="24"/>
        </w:rPr>
        <w:t>Пояснительная записка.</w:t>
      </w:r>
    </w:p>
    <w:p w:rsidR="00125EB6" w:rsidRPr="00496D75" w:rsidRDefault="00125EB6" w:rsidP="00125EB6">
      <w:pPr>
        <w:pStyle w:val="a7"/>
        <w:rPr>
          <w:rFonts w:cs="Times New Roman"/>
          <w:sz w:val="24"/>
          <w:szCs w:val="24"/>
        </w:rPr>
      </w:pPr>
      <w:r w:rsidRPr="00496D75">
        <w:rPr>
          <w:rFonts w:cs="Times New Roman"/>
          <w:sz w:val="24"/>
          <w:szCs w:val="24"/>
        </w:rPr>
        <w:tab/>
        <w:t>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w:t>
      </w:r>
    </w:p>
    <w:p w:rsidR="00125EB6" w:rsidRPr="00496D75" w:rsidRDefault="00125EB6" w:rsidP="00125EB6">
      <w:pPr>
        <w:pStyle w:val="a7"/>
        <w:rPr>
          <w:rFonts w:cs="Times New Roman"/>
          <w:sz w:val="24"/>
          <w:szCs w:val="24"/>
        </w:rPr>
      </w:pPr>
      <w:r w:rsidRPr="00496D75">
        <w:rPr>
          <w:rFonts w:cs="Times New Roman"/>
          <w:sz w:val="24"/>
          <w:szCs w:val="24"/>
        </w:rPr>
        <w:tab/>
        <w:t>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определять геометрическую фигуру, описывать словами чертёж или рисунок, найти площадь земельного участка, рассчитать необходимую длину оптоволоконного кабеля или требуемые размеры гаража для автомобиля.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полученный результат.</w:t>
      </w:r>
    </w:p>
    <w:p w:rsidR="00125EB6" w:rsidRPr="00496D75" w:rsidRDefault="00125EB6" w:rsidP="00125EB6">
      <w:pPr>
        <w:pStyle w:val="a7"/>
        <w:rPr>
          <w:rFonts w:cs="Times New Roman"/>
          <w:sz w:val="24"/>
          <w:szCs w:val="24"/>
        </w:rPr>
      </w:pPr>
      <w:r w:rsidRPr="00496D75">
        <w:rPr>
          <w:rFonts w:cs="Times New Roman"/>
          <w:sz w:val="24"/>
          <w:szCs w:val="24"/>
        </w:rPr>
        <w:t>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125EB6" w:rsidRPr="00496D75" w:rsidRDefault="00125EB6" w:rsidP="00125EB6">
      <w:pPr>
        <w:pStyle w:val="a7"/>
        <w:rPr>
          <w:rFonts w:cs="Times New Roman"/>
          <w:sz w:val="24"/>
          <w:szCs w:val="24"/>
        </w:rPr>
      </w:pPr>
      <w:r w:rsidRPr="00496D75">
        <w:rPr>
          <w:rFonts w:cs="Times New Roman"/>
          <w:sz w:val="24"/>
          <w:szCs w:val="24"/>
        </w:rPr>
        <w:tab/>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125EB6" w:rsidRPr="00496D75" w:rsidRDefault="00125EB6" w:rsidP="00125EB6">
      <w:pPr>
        <w:pStyle w:val="a7"/>
        <w:rPr>
          <w:rFonts w:cs="Times New Roman"/>
          <w:sz w:val="24"/>
          <w:szCs w:val="24"/>
        </w:rPr>
      </w:pPr>
      <w:r w:rsidRPr="00496D75">
        <w:rPr>
          <w:rFonts w:cs="Times New Roman"/>
          <w:sz w:val="24"/>
          <w:szCs w:val="24"/>
        </w:rPr>
        <w:tab/>
        <w:t>Общее число часов, рекомендованных для изучения учебного курса «Геометрия», - 204 часа: в 7 классе - 68 часов (2 часа в неделю), в 8 классе - 68 часов (2 часа в неделю), в 9 классе - 68 часов (2 часа в неделю).</w:t>
      </w:r>
    </w:p>
    <w:p w:rsidR="00125EB6" w:rsidRPr="00524D41" w:rsidRDefault="00125EB6" w:rsidP="00125EB6">
      <w:pPr>
        <w:pStyle w:val="a7"/>
        <w:rPr>
          <w:rFonts w:cs="Times New Roman"/>
          <w:b/>
          <w:sz w:val="24"/>
          <w:szCs w:val="24"/>
        </w:rPr>
      </w:pPr>
      <w:r w:rsidRPr="00496D75">
        <w:rPr>
          <w:rFonts w:cs="Times New Roman"/>
          <w:sz w:val="24"/>
          <w:szCs w:val="24"/>
        </w:rPr>
        <w:tab/>
      </w:r>
      <w:r w:rsidRPr="00524D41">
        <w:rPr>
          <w:rFonts w:cs="Times New Roman"/>
          <w:b/>
          <w:sz w:val="24"/>
          <w:szCs w:val="24"/>
        </w:rPr>
        <w:t>Содержание обучения в 7 классе.</w:t>
      </w:r>
    </w:p>
    <w:p w:rsidR="00125EB6" w:rsidRPr="00496D75" w:rsidRDefault="00125EB6" w:rsidP="00125EB6">
      <w:pPr>
        <w:pStyle w:val="a7"/>
        <w:rPr>
          <w:rFonts w:cs="Times New Roman"/>
          <w:sz w:val="24"/>
          <w:szCs w:val="24"/>
        </w:rPr>
      </w:pPr>
      <w:r w:rsidRPr="00496D75">
        <w:rPr>
          <w:rFonts w:cs="Times New Roman"/>
          <w:sz w:val="24"/>
          <w:szCs w:val="24"/>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rsidR="00125EB6" w:rsidRPr="00496D75" w:rsidRDefault="00125EB6" w:rsidP="00125EB6">
      <w:pPr>
        <w:pStyle w:val="a7"/>
        <w:rPr>
          <w:rFonts w:cs="Times New Roman"/>
          <w:sz w:val="24"/>
          <w:szCs w:val="24"/>
        </w:rPr>
      </w:pPr>
      <w:r w:rsidRPr="00496D75">
        <w:rPr>
          <w:rFonts w:cs="Times New Roman"/>
          <w:sz w:val="24"/>
          <w:szCs w:val="24"/>
        </w:rPr>
        <w:t>Симметричные фигуры. Основные свойства осевой симметрии. Примеры симметрии в окружающем мире.</w:t>
      </w:r>
    </w:p>
    <w:p w:rsidR="00125EB6" w:rsidRPr="00496D75" w:rsidRDefault="00125EB6" w:rsidP="00125EB6">
      <w:pPr>
        <w:pStyle w:val="a7"/>
        <w:rPr>
          <w:rFonts w:cs="Times New Roman"/>
          <w:sz w:val="24"/>
          <w:szCs w:val="24"/>
        </w:rPr>
      </w:pPr>
      <w:r w:rsidRPr="00496D75">
        <w:rPr>
          <w:rFonts w:cs="Times New Roman"/>
          <w:sz w:val="24"/>
          <w:szCs w:val="24"/>
        </w:rPr>
        <w:t>Основные построения с помощью циркуля и линейки. Треугольник. Высота, медиана, биссектриса, их свойства.</w:t>
      </w:r>
    </w:p>
    <w:p w:rsidR="00125EB6" w:rsidRPr="00496D75" w:rsidRDefault="00125EB6" w:rsidP="00125EB6">
      <w:pPr>
        <w:pStyle w:val="a7"/>
        <w:rPr>
          <w:rFonts w:cs="Times New Roman"/>
          <w:sz w:val="24"/>
          <w:szCs w:val="24"/>
        </w:rPr>
      </w:pPr>
      <w:r w:rsidRPr="00496D75">
        <w:rPr>
          <w:rFonts w:cs="Times New Roman"/>
          <w:sz w:val="24"/>
          <w:szCs w:val="24"/>
        </w:rPr>
        <w:t>Равнобедренный и равносторонний треугольники. Неравенство треугольника.</w:t>
      </w:r>
    </w:p>
    <w:p w:rsidR="00125EB6" w:rsidRPr="00496D75" w:rsidRDefault="00125EB6" w:rsidP="00125EB6">
      <w:pPr>
        <w:pStyle w:val="a7"/>
        <w:rPr>
          <w:rFonts w:cs="Times New Roman"/>
          <w:sz w:val="24"/>
          <w:szCs w:val="24"/>
        </w:rPr>
      </w:pPr>
      <w:r w:rsidRPr="00496D75">
        <w:rPr>
          <w:rFonts w:cs="Times New Roman"/>
          <w:sz w:val="24"/>
          <w:szCs w:val="24"/>
        </w:rPr>
        <w:t>Свойства и признаки равнобедренного треугольника. Признаки равенства треугольников.</w:t>
      </w:r>
    </w:p>
    <w:p w:rsidR="00125EB6" w:rsidRPr="00496D75" w:rsidRDefault="00125EB6" w:rsidP="00125EB6">
      <w:pPr>
        <w:pStyle w:val="a7"/>
        <w:rPr>
          <w:rFonts w:cs="Times New Roman"/>
          <w:sz w:val="24"/>
          <w:szCs w:val="24"/>
        </w:rPr>
      </w:pPr>
      <w:r w:rsidRPr="00496D75">
        <w:rPr>
          <w:rFonts w:cs="Times New Roman"/>
          <w:sz w:val="24"/>
          <w:szCs w:val="24"/>
        </w:rPr>
        <w:t>Свойства и признаки параллельных прямых. Сумма углов треугольника. Внешние углы треугольника.</w:t>
      </w:r>
    </w:p>
    <w:p w:rsidR="00125EB6" w:rsidRPr="00496D75" w:rsidRDefault="00125EB6" w:rsidP="00125EB6">
      <w:pPr>
        <w:pStyle w:val="a7"/>
        <w:rPr>
          <w:rFonts w:cs="Times New Roman"/>
          <w:sz w:val="24"/>
          <w:szCs w:val="24"/>
        </w:rPr>
      </w:pPr>
      <w:r w:rsidRPr="00496D75">
        <w:rPr>
          <w:rFonts w:cs="Times New Roman"/>
          <w:sz w:val="24"/>
          <w:szCs w:val="24"/>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rsidR="00125EB6" w:rsidRPr="00496D75" w:rsidRDefault="00125EB6" w:rsidP="00125EB6">
      <w:pPr>
        <w:pStyle w:val="a7"/>
        <w:rPr>
          <w:rFonts w:cs="Times New Roman"/>
          <w:sz w:val="24"/>
          <w:szCs w:val="24"/>
        </w:rPr>
      </w:pPr>
      <w:r w:rsidRPr="00496D75">
        <w:rPr>
          <w:rFonts w:cs="Times New Roman"/>
          <w:sz w:val="24"/>
          <w:szCs w:val="24"/>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rsidR="00125EB6" w:rsidRDefault="00125EB6" w:rsidP="00125EB6">
      <w:pPr>
        <w:pStyle w:val="a7"/>
        <w:ind w:firstLine="0"/>
        <w:rPr>
          <w:rFonts w:cs="Times New Roman"/>
          <w:sz w:val="24"/>
          <w:szCs w:val="24"/>
        </w:rPr>
      </w:pPr>
      <w:r w:rsidRPr="00496D75">
        <w:rPr>
          <w:rFonts w:cs="Times New Roman"/>
          <w:sz w:val="24"/>
          <w:szCs w:val="24"/>
        </w:rPr>
        <w:t xml:space="preserve">Геометрическое место точек. Биссектриса угла и серединный перпендикуляр к отрезку </w:t>
      </w:r>
      <w:r>
        <w:rPr>
          <w:rFonts w:cs="Times New Roman"/>
          <w:sz w:val="24"/>
          <w:szCs w:val="24"/>
        </w:rPr>
        <w:t>как геометрические места точек</w:t>
      </w:r>
      <w:r w:rsidRPr="00125EB6">
        <w:rPr>
          <w:rFonts w:cs="Times New Roman"/>
          <w:sz w:val="24"/>
          <w:szCs w:val="24"/>
        </w:rPr>
        <w:t xml:space="preserve"> </w:t>
      </w:r>
    </w:p>
    <w:p w:rsidR="00125EB6" w:rsidRPr="00496D75" w:rsidRDefault="00125EB6" w:rsidP="00125EB6">
      <w:pPr>
        <w:pStyle w:val="a7"/>
        <w:ind w:firstLine="0"/>
        <w:rPr>
          <w:rFonts w:cs="Times New Roman"/>
          <w:sz w:val="24"/>
          <w:szCs w:val="24"/>
        </w:rPr>
      </w:pPr>
      <w:r w:rsidRPr="00496D75">
        <w:rPr>
          <w:rFonts w:cs="Times New Roman"/>
          <w:sz w:val="24"/>
          <w:szCs w:val="24"/>
        </w:rPr>
        <w:lastRenderedPageBreak/>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rsidR="00125EB6" w:rsidRPr="00524D41" w:rsidRDefault="00125EB6" w:rsidP="00125EB6">
      <w:pPr>
        <w:pStyle w:val="a7"/>
        <w:rPr>
          <w:rFonts w:cs="Times New Roman"/>
          <w:b/>
          <w:sz w:val="24"/>
          <w:szCs w:val="24"/>
        </w:rPr>
      </w:pPr>
      <w:r w:rsidRPr="00496D75">
        <w:rPr>
          <w:rFonts w:cs="Times New Roman"/>
          <w:sz w:val="24"/>
          <w:szCs w:val="24"/>
        </w:rPr>
        <w:tab/>
      </w:r>
      <w:r w:rsidRPr="00524D41">
        <w:rPr>
          <w:rFonts w:cs="Times New Roman"/>
          <w:b/>
          <w:sz w:val="24"/>
          <w:szCs w:val="24"/>
        </w:rPr>
        <w:t>Содержание обучения в 8 классе.</w:t>
      </w:r>
    </w:p>
    <w:p w:rsidR="00125EB6" w:rsidRPr="00496D75" w:rsidRDefault="00125EB6" w:rsidP="00125EB6">
      <w:pPr>
        <w:pStyle w:val="a7"/>
        <w:rPr>
          <w:rFonts w:cs="Times New Roman"/>
          <w:sz w:val="24"/>
          <w:szCs w:val="24"/>
        </w:rPr>
      </w:pPr>
      <w:r w:rsidRPr="00496D75">
        <w:rPr>
          <w:rFonts w:cs="Times New Roman"/>
          <w:sz w:val="24"/>
          <w:szCs w:val="24"/>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rsidR="00125EB6" w:rsidRPr="00496D75" w:rsidRDefault="00125EB6" w:rsidP="00125EB6">
      <w:pPr>
        <w:pStyle w:val="a7"/>
        <w:rPr>
          <w:rFonts w:cs="Times New Roman"/>
          <w:sz w:val="24"/>
          <w:szCs w:val="24"/>
        </w:rPr>
      </w:pPr>
      <w:r w:rsidRPr="00496D75">
        <w:rPr>
          <w:rFonts w:cs="Times New Roman"/>
          <w:sz w:val="24"/>
          <w:szCs w:val="24"/>
        </w:rPr>
        <w:t>Метод удвоения медианы. Центральная симметрия. Теорема Фалеса и теорема о пропорциональных отрезках.</w:t>
      </w:r>
    </w:p>
    <w:p w:rsidR="00125EB6" w:rsidRPr="00496D75" w:rsidRDefault="00125EB6" w:rsidP="00125EB6">
      <w:pPr>
        <w:pStyle w:val="a7"/>
        <w:rPr>
          <w:rFonts w:cs="Times New Roman"/>
          <w:sz w:val="24"/>
          <w:szCs w:val="24"/>
        </w:rPr>
      </w:pPr>
      <w:r w:rsidRPr="00496D75">
        <w:rPr>
          <w:rFonts w:cs="Times New Roman"/>
          <w:sz w:val="24"/>
          <w:szCs w:val="24"/>
        </w:rPr>
        <w:t>Средние линии треугольника и трапеции. Центр масс треугольника.</w:t>
      </w:r>
    </w:p>
    <w:p w:rsidR="00125EB6" w:rsidRPr="00496D75" w:rsidRDefault="00125EB6" w:rsidP="00125EB6">
      <w:pPr>
        <w:pStyle w:val="a7"/>
        <w:rPr>
          <w:rFonts w:cs="Times New Roman"/>
          <w:sz w:val="24"/>
          <w:szCs w:val="24"/>
        </w:rPr>
      </w:pPr>
      <w:r w:rsidRPr="00496D75">
        <w:rPr>
          <w:rFonts w:cs="Times New Roman"/>
          <w:sz w:val="24"/>
          <w:szCs w:val="24"/>
        </w:rPr>
        <w:t>Подобие треугольников, коэффициент подобия. Признаки подобия треугольников. Применение подобия при решении практических задач.</w:t>
      </w:r>
    </w:p>
    <w:p w:rsidR="00125EB6" w:rsidRPr="00496D75" w:rsidRDefault="00125EB6" w:rsidP="00125EB6">
      <w:pPr>
        <w:pStyle w:val="a7"/>
        <w:rPr>
          <w:rFonts w:cs="Times New Roman"/>
          <w:sz w:val="24"/>
          <w:szCs w:val="24"/>
        </w:rPr>
      </w:pPr>
      <w:r w:rsidRPr="00496D75">
        <w:rPr>
          <w:rFonts w:cs="Times New Roman"/>
          <w:sz w:val="24"/>
          <w:szCs w:val="24"/>
        </w:rPr>
        <w:t>Свойства площадей геометрических фигур. Формулы для площади треугольника, параллелограмма, ромба и трапеции. Отношение площадей подобных фигур.</w:t>
      </w:r>
    </w:p>
    <w:p w:rsidR="00125EB6" w:rsidRPr="00496D75" w:rsidRDefault="00125EB6" w:rsidP="00125EB6">
      <w:pPr>
        <w:pStyle w:val="a7"/>
        <w:rPr>
          <w:rFonts w:cs="Times New Roman"/>
          <w:sz w:val="24"/>
          <w:szCs w:val="24"/>
        </w:rPr>
      </w:pPr>
      <w:r w:rsidRPr="00496D75">
        <w:rPr>
          <w:rFonts w:cs="Times New Roman"/>
          <w:sz w:val="24"/>
          <w:szCs w:val="24"/>
        </w:rPr>
        <w:t>Вычисление площадей треугольников и многоугольников на клетчатой бумаге.</w:t>
      </w:r>
    </w:p>
    <w:p w:rsidR="00125EB6" w:rsidRPr="00496D75" w:rsidRDefault="00125EB6" w:rsidP="00125EB6">
      <w:pPr>
        <w:pStyle w:val="a7"/>
        <w:rPr>
          <w:rFonts w:cs="Times New Roman"/>
          <w:sz w:val="24"/>
          <w:szCs w:val="24"/>
        </w:rPr>
      </w:pPr>
      <w:r w:rsidRPr="00496D75">
        <w:rPr>
          <w:rFonts w:cs="Times New Roman"/>
          <w:sz w:val="24"/>
          <w:szCs w:val="24"/>
        </w:rPr>
        <w:t>Теорема Пифагора. Применение теоремы Пифагора при решении</w:t>
      </w:r>
    </w:p>
    <w:p w:rsidR="00125EB6" w:rsidRPr="00496D75" w:rsidRDefault="00125EB6" w:rsidP="00125EB6">
      <w:pPr>
        <w:pStyle w:val="a7"/>
        <w:rPr>
          <w:rFonts w:cs="Times New Roman"/>
          <w:sz w:val="24"/>
          <w:szCs w:val="24"/>
        </w:rPr>
      </w:pPr>
      <w:r w:rsidRPr="00496D75">
        <w:rPr>
          <w:rFonts w:cs="Times New Roman"/>
          <w:sz w:val="24"/>
          <w:szCs w:val="24"/>
        </w:rPr>
        <w:t>практических задач.</w:t>
      </w:r>
    </w:p>
    <w:p w:rsidR="00125EB6" w:rsidRPr="00496D75" w:rsidRDefault="00125EB6" w:rsidP="00125EB6">
      <w:pPr>
        <w:pStyle w:val="a7"/>
        <w:rPr>
          <w:rFonts w:cs="Times New Roman"/>
          <w:sz w:val="24"/>
          <w:szCs w:val="24"/>
        </w:rPr>
      </w:pPr>
      <w:r w:rsidRPr="00496D75">
        <w:rPr>
          <w:rFonts w:cs="Times New Roman"/>
          <w:sz w:val="24"/>
          <w:szCs w:val="24"/>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rsidR="00125EB6" w:rsidRPr="00496D75" w:rsidRDefault="00125EB6" w:rsidP="00125EB6">
      <w:pPr>
        <w:pStyle w:val="a7"/>
        <w:rPr>
          <w:rFonts w:cs="Times New Roman"/>
          <w:sz w:val="24"/>
          <w:szCs w:val="24"/>
        </w:rPr>
      </w:pPr>
      <w:r w:rsidRPr="00496D75">
        <w:rPr>
          <w:rFonts w:cs="Times New Roman"/>
          <w:sz w:val="24"/>
          <w:szCs w:val="24"/>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rsidR="00125EB6" w:rsidRPr="00524D41" w:rsidRDefault="00125EB6" w:rsidP="00125EB6">
      <w:pPr>
        <w:pStyle w:val="a7"/>
        <w:rPr>
          <w:rFonts w:cs="Times New Roman"/>
          <w:b/>
          <w:sz w:val="24"/>
          <w:szCs w:val="24"/>
        </w:rPr>
      </w:pPr>
      <w:r w:rsidRPr="00496D75">
        <w:rPr>
          <w:rFonts w:cs="Times New Roman"/>
          <w:sz w:val="24"/>
          <w:szCs w:val="24"/>
        </w:rPr>
        <w:tab/>
      </w:r>
      <w:r w:rsidRPr="00524D41">
        <w:rPr>
          <w:rFonts w:cs="Times New Roman"/>
          <w:b/>
          <w:sz w:val="24"/>
          <w:szCs w:val="24"/>
        </w:rPr>
        <w:t>Содержание обучения в 9 классе.</w:t>
      </w:r>
    </w:p>
    <w:p w:rsidR="00125EB6" w:rsidRPr="00496D75" w:rsidRDefault="00125EB6" w:rsidP="00125EB6">
      <w:pPr>
        <w:pStyle w:val="a7"/>
        <w:rPr>
          <w:rFonts w:cs="Times New Roman"/>
          <w:sz w:val="24"/>
          <w:szCs w:val="24"/>
        </w:rPr>
      </w:pPr>
      <w:r w:rsidRPr="00496D75">
        <w:rPr>
          <w:rFonts w:cs="Times New Roman"/>
          <w:sz w:val="24"/>
          <w:szCs w:val="24"/>
        </w:rPr>
        <w:t>Синус, косинус, тангенс углов от 0 до 180°. Основное тригонометрическое тождество. Формулы приведения.</w:t>
      </w:r>
    </w:p>
    <w:p w:rsidR="00125EB6" w:rsidRPr="00496D75" w:rsidRDefault="00125EB6" w:rsidP="00125EB6">
      <w:pPr>
        <w:pStyle w:val="a7"/>
        <w:rPr>
          <w:rFonts w:cs="Times New Roman"/>
          <w:sz w:val="24"/>
          <w:szCs w:val="24"/>
        </w:rPr>
      </w:pPr>
      <w:r w:rsidRPr="00496D75">
        <w:rPr>
          <w:rFonts w:cs="Times New Roman"/>
          <w:sz w:val="24"/>
          <w:szCs w:val="24"/>
        </w:rPr>
        <w:t>Решение треугольников. Теорема косинусов и теорема синусов. Решение практических задач с использованием теоремы косинусов и теоремы синусов.</w:t>
      </w:r>
    </w:p>
    <w:p w:rsidR="00125EB6" w:rsidRPr="00496D75" w:rsidRDefault="00125EB6" w:rsidP="00125EB6">
      <w:pPr>
        <w:pStyle w:val="a7"/>
        <w:rPr>
          <w:rFonts w:cs="Times New Roman"/>
          <w:sz w:val="24"/>
          <w:szCs w:val="24"/>
        </w:rPr>
      </w:pPr>
      <w:r w:rsidRPr="00496D75">
        <w:rPr>
          <w:rFonts w:cs="Times New Roman"/>
          <w:sz w:val="24"/>
          <w:szCs w:val="24"/>
        </w:rPr>
        <w:t>Преобразование подобия. Подобие соответственных элементов.</w:t>
      </w:r>
    </w:p>
    <w:p w:rsidR="00125EB6" w:rsidRPr="00496D75" w:rsidRDefault="00125EB6" w:rsidP="00125EB6">
      <w:pPr>
        <w:pStyle w:val="a7"/>
        <w:rPr>
          <w:rFonts w:cs="Times New Roman"/>
          <w:sz w:val="24"/>
          <w:szCs w:val="24"/>
        </w:rPr>
      </w:pPr>
      <w:r w:rsidRPr="00496D75">
        <w:rPr>
          <w:rFonts w:cs="Times New Roman"/>
          <w:sz w:val="24"/>
          <w:szCs w:val="24"/>
        </w:rPr>
        <w:t>Теорема о произведении отрезков хорд, теоремы о произведении отрезков секущих, теорема о квадрате касательной.</w:t>
      </w:r>
    </w:p>
    <w:p w:rsidR="00125EB6" w:rsidRPr="00496D75" w:rsidRDefault="00125EB6" w:rsidP="00125EB6">
      <w:pPr>
        <w:pStyle w:val="a7"/>
        <w:rPr>
          <w:rFonts w:cs="Times New Roman"/>
          <w:sz w:val="24"/>
          <w:szCs w:val="24"/>
        </w:rPr>
      </w:pPr>
      <w:r w:rsidRPr="00496D75">
        <w:rPr>
          <w:rFonts w:cs="Times New Roman"/>
          <w:sz w:val="24"/>
          <w:szCs w:val="24"/>
        </w:rPr>
        <w:t xml:space="preserve">Вектор, длина (модуль) вектора, </w:t>
      </w:r>
      <w:proofErr w:type="spellStart"/>
      <w:r w:rsidRPr="00496D75">
        <w:rPr>
          <w:rFonts w:cs="Times New Roman"/>
          <w:sz w:val="24"/>
          <w:szCs w:val="24"/>
        </w:rPr>
        <w:t>сонаправленные</w:t>
      </w:r>
      <w:proofErr w:type="spellEnd"/>
      <w:r w:rsidRPr="00496D75">
        <w:rPr>
          <w:rFonts w:cs="Times New Roman"/>
          <w:sz w:val="24"/>
          <w:szCs w:val="24"/>
        </w:rPr>
        <w:t xml:space="preserve"> векторы, противоположно направленные векторы, </w:t>
      </w:r>
      <w:proofErr w:type="spellStart"/>
      <w:r w:rsidRPr="00496D75">
        <w:rPr>
          <w:rFonts w:cs="Times New Roman"/>
          <w:sz w:val="24"/>
          <w:szCs w:val="24"/>
        </w:rPr>
        <w:t>коллинеарность</w:t>
      </w:r>
      <w:proofErr w:type="spellEnd"/>
      <w:r w:rsidRPr="00496D75">
        <w:rPr>
          <w:rFonts w:cs="Times New Roman"/>
          <w:sz w:val="24"/>
          <w:szCs w:val="24"/>
        </w:rPr>
        <w:t xml:space="preserve">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rsidR="00125EB6" w:rsidRPr="00496D75" w:rsidRDefault="00125EB6" w:rsidP="00125EB6">
      <w:pPr>
        <w:pStyle w:val="a7"/>
        <w:rPr>
          <w:rFonts w:cs="Times New Roman"/>
          <w:sz w:val="24"/>
          <w:szCs w:val="24"/>
        </w:rPr>
      </w:pPr>
      <w:r w:rsidRPr="00496D75">
        <w:rPr>
          <w:rFonts w:cs="Times New Roman"/>
          <w:sz w:val="24"/>
          <w:szCs w:val="24"/>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rsidR="00125EB6" w:rsidRPr="00496D75" w:rsidRDefault="00125EB6" w:rsidP="00125EB6">
      <w:pPr>
        <w:pStyle w:val="a7"/>
        <w:rPr>
          <w:rFonts w:cs="Times New Roman"/>
          <w:sz w:val="24"/>
          <w:szCs w:val="24"/>
        </w:rPr>
      </w:pPr>
      <w:r w:rsidRPr="00496D75">
        <w:rPr>
          <w:rFonts w:cs="Times New Roman"/>
          <w:sz w:val="24"/>
          <w:szCs w:val="24"/>
        </w:rPr>
        <w:t>Правильные многоугольники. Длина окружности. Градусная и радианная мера угла, вычисление длин дуг окружностей. Площадь круга, сектора, сегмента.</w:t>
      </w:r>
    </w:p>
    <w:p w:rsidR="00125EB6" w:rsidRPr="00496D75" w:rsidRDefault="00125EB6" w:rsidP="00125EB6">
      <w:pPr>
        <w:pStyle w:val="a7"/>
        <w:rPr>
          <w:rFonts w:cs="Times New Roman"/>
          <w:sz w:val="24"/>
          <w:szCs w:val="24"/>
        </w:rPr>
      </w:pPr>
      <w:r w:rsidRPr="00496D75">
        <w:rPr>
          <w:rFonts w:cs="Times New Roman"/>
          <w:sz w:val="24"/>
          <w:szCs w:val="24"/>
        </w:rPr>
        <w:t>Движения плоскости и внутренние симметрии фигур (элементарные представления). Параллельный перенос. Поворот.</w:t>
      </w:r>
    </w:p>
    <w:p w:rsidR="00125EB6" w:rsidRPr="00524D41" w:rsidRDefault="00125EB6" w:rsidP="00125EB6">
      <w:pPr>
        <w:pStyle w:val="a7"/>
        <w:rPr>
          <w:rFonts w:cs="Times New Roman"/>
          <w:b/>
          <w:sz w:val="24"/>
          <w:szCs w:val="24"/>
        </w:rPr>
      </w:pPr>
      <w:r w:rsidRPr="00496D75">
        <w:rPr>
          <w:rFonts w:cs="Times New Roman"/>
          <w:sz w:val="24"/>
          <w:szCs w:val="24"/>
        </w:rPr>
        <w:tab/>
      </w:r>
      <w:r w:rsidRPr="00524D41">
        <w:rPr>
          <w:rFonts w:cs="Times New Roman"/>
          <w:b/>
          <w:sz w:val="24"/>
          <w:szCs w:val="24"/>
        </w:rPr>
        <w:t>Предметные результаты освоения программы учебного курса «Геометрия».</w:t>
      </w:r>
    </w:p>
    <w:p w:rsidR="00125EB6" w:rsidRPr="00496D75" w:rsidRDefault="00125EB6" w:rsidP="00125EB6">
      <w:pPr>
        <w:pStyle w:val="a7"/>
        <w:rPr>
          <w:rFonts w:cs="Times New Roman"/>
          <w:sz w:val="24"/>
          <w:szCs w:val="24"/>
        </w:rPr>
      </w:pPr>
      <w:r w:rsidRPr="00496D75">
        <w:rPr>
          <w:rFonts w:cs="Times New Roman"/>
          <w:sz w:val="24"/>
          <w:szCs w:val="24"/>
        </w:rPr>
        <w:tab/>
        <w:t>Предметные результаты ос</w:t>
      </w:r>
      <w:r>
        <w:rPr>
          <w:rFonts w:cs="Times New Roman"/>
          <w:sz w:val="24"/>
          <w:szCs w:val="24"/>
        </w:rPr>
        <w:t xml:space="preserve">воения программы учебного курса </w:t>
      </w:r>
      <w:r w:rsidRPr="00496D75">
        <w:rPr>
          <w:rFonts w:cs="Times New Roman"/>
          <w:sz w:val="24"/>
          <w:szCs w:val="24"/>
        </w:rPr>
        <w:t>к концу обучения в 7 классе.</w:t>
      </w:r>
    </w:p>
    <w:p w:rsidR="00125EB6" w:rsidRPr="00496D75" w:rsidRDefault="00125EB6" w:rsidP="00125EB6">
      <w:pPr>
        <w:pStyle w:val="a7"/>
        <w:rPr>
          <w:rFonts w:cs="Times New Roman"/>
          <w:sz w:val="24"/>
          <w:szCs w:val="24"/>
        </w:rPr>
      </w:pPr>
      <w:r w:rsidRPr="00496D75">
        <w:rPr>
          <w:rFonts w:cs="Times New Roman"/>
          <w:sz w:val="24"/>
          <w:szCs w:val="24"/>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125EB6" w:rsidRPr="00496D75" w:rsidRDefault="00125EB6" w:rsidP="00125EB6">
      <w:pPr>
        <w:pStyle w:val="a7"/>
        <w:rPr>
          <w:rFonts w:cs="Times New Roman"/>
          <w:sz w:val="24"/>
          <w:szCs w:val="24"/>
        </w:rPr>
      </w:pPr>
      <w:r w:rsidRPr="00496D75">
        <w:rPr>
          <w:rFonts w:cs="Times New Roman"/>
          <w:sz w:val="24"/>
          <w:szCs w:val="24"/>
        </w:rPr>
        <w:t>Проводить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125EB6" w:rsidRPr="00496D75" w:rsidRDefault="00125EB6" w:rsidP="00125EB6">
      <w:pPr>
        <w:pStyle w:val="a7"/>
        <w:rPr>
          <w:rFonts w:cs="Times New Roman"/>
          <w:sz w:val="24"/>
          <w:szCs w:val="24"/>
        </w:rPr>
      </w:pPr>
      <w:r w:rsidRPr="00496D75">
        <w:rPr>
          <w:rFonts w:cs="Times New Roman"/>
          <w:sz w:val="24"/>
          <w:szCs w:val="24"/>
        </w:rPr>
        <w:lastRenderedPageBreak/>
        <w:t>Строить чертежи к геометрическим задачам.</w:t>
      </w:r>
    </w:p>
    <w:p w:rsidR="00125EB6" w:rsidRPr="00496D75" w:rsidRDefault="00125EB6" w:rsidP="00125EB6">
      <w:pPr>
        <w:pStyle w:val="a7"/>
        <w:rPr>
          <w:rFonts w:cs="Times New Roman"/>
          <w:sz w:val="24"/>
          <w:szCs w:val="24"/>
        </w:rPr>
      </w:pPr>
      <w:r w:rsidRPr="00496D75">
        <w:rPr>
          <w:rFonts w:cs="Times New Roman"/>
          <w:sz w:val="24"/>
          <w:szCs w:val="24"/>
        </w:rPr>
        <w:t>Пользоваться признаками равенства треугольников, использовать признаки и свойства равнобедренных треугольников при решении задач.</w:t>
      </w:r>
    </w:p>
    <w:p w:rsidR="00125EB6" w:rsidRPr="00496D75" w:rsidRDefault="00125EB6" w:rsidP="00125EB6">
      <w:pPr>
        <w:pStyle w:val="a7"/>
        <w:rPr>
          <w:rFonts w:cs="Times New Roman"/>
          <w:sz w:val="24"/>
          <w:szCs w:val="24"/>
        </w:rPr>
      </w:pPr>
      <w:r w:rsidRPr="00496D75">
        <w:rPr>
          <w:rFonts w:cs="Times New Roman"/>
          <w:sz w:val="24"/>
          <w:szCs w:val="24"/>
        </w:rPr>
        <w:t>Проводить логические рассуждения с использованием геометрических теорем.</w:t>
      </w:r>
    </w:p>
    <w:p w:rsidR="00125EB6" w:rsidRPr="00496D75" w:rsidRDefault="00125EB6" w:rsidP="00125EB6">
      <w:pPr>
        <w:pStyle w:val="a7"/>
        <w:rPr>
          <w:rFonts w:cs="Times New Roman"/>
          <w:sz w:val="24"/>
          <w:szCs w:val="24"/>
        </w:rPr>
      </w:pPr>
      <w:r w:rsidRPr="00496D75">
        <w:rPr>
          <w:rFonts w:cs="Times New Roman"/>
          <w:sz w:val="24"/>
          <w:szCs w:val="24"/>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rsidR="00125EB6" w:rsidRPr="00496D75" w:rsidRDefault="00125EB6" w:rsidP="00125EB6">
      <w:pPr>
        <w:pStyle w:val="a7"/>
        <w:rPr>
          <w:rFonts w:cs="Times New Roman"/>
          <w:sz w:val="24"/>
          <w:szCs w:val="24"/>
        </w:rPr>
      </w:pPr>
      <w:r w:rsidRPr="00496D75">
        <w:rPr>
          <w:rFonts w:cs="Times New Roman"/>
          <w:sz w:val="24"/>
          <w:szCs w:val="24"/>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125EB6" w:rsidRPr="00496D75" w:rsidRDefault="00125EB6" w:rsidP="00125EB6">
      <w:pPr>
        <w:pStyle w:val="a7"/>
        <w:rPr>
          <w:rFonts w:cs="Times New Roman"/>
          <w:sz w:val="24"/>
          <w:szCs w:val="24"/>
        </w:rPr>
      </w:pPr>
      <w:r w:rsidRPr="00496D75">
        <w:rPr>
          <w:rFonts w:cs="Times New Roman"/>
          <w:sz w:val="24"/>
          <w:szCs w:val="24"/>
        </w:rPr>
        <w:t>Решать задачи на клетчатой бумаге.</w:t>
      </w:r>
    </w:p>
    <w:p w:rsidR="00125EB6" w:rsidRPr="00496D75" w:rsidRDefault="00125EB6" w:rsidP="00125EB6">
      <w:pPr>
        <w:pStyle w:val="a7"/>
        <w:rPr>
          <w:rFonts w:cs="Times New Roman"/>
          <w:sz w:val="24"/>
          <w:szCs w:val="24"/>
        </w:rPr>
      </w:pPr>
      <w:r w:rsidRPr="00496D75">
        <w:rPr>
          <w:rFonts w:cs="Times New Roman"/>
          <w:sz w:val="24"/>
          <w:szCs w:val="24"/>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125EB6" w:rsidRPr="00496D75" w:rsidRDefault="00125EB6" w:rsidP="00125EB6">
      <w:pPr>
        <w:pStyle w:val="a7"/>
        <w:rPr>
          <w:rFonts w:cs="Times New Roman"/>
          <w:sz w:val="24"/>
          <w:szCs w:val="24"/>
        </w:rPr>
      </w:pPr>
      <w:r w:rsidRPr="00496D75">
        <w:rPr>
          <w:rFonts w:cs="Times New Roman"/>
          <w:sz w:val="24"/>
          <w:szCs w:val="24"/>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125EB6" w:rsidRPr="00496D75" w:rsidRDefault="00125EB6" w:rsidP="00125EB6">
      <w:pPr>
        <w:pStyle w:val="a7"/>
        <w:rPr>
          <w:rFonts w:cs="Times New Roman"/>
          <w:sz w:val="24"/>
          <w:szCs w:val="24"/>
        </w:rPr>
      </w:pPr>
      <w:r w:rsidRPr="00496D75">
        <w:rPr>
          <w:rFonts w:cs="Times New Roman"/>
          <w:sz w:val="24"/>
          <w:szCs w:val="24"/>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rsidR="00125EB6" w:rsidRPr="00496D75" w:rsidRDefault="00125EB6" w:rsidP="00125EB6">
      <w:pPr>
        <w:pStyle w:val="a7"/>
        <w:rPr>
          <w:rFonts w:cs="Times New Roman"/>
          <w:sz w:val="24"/>
          <w:szCs w:val="24"/>
        </w:rPr>
      </w:pPr>
      <w:r w:rsidRPr="00496D75">
        <w:rPr>
          <w:rFonts w:cs="Times New Roman"/>
          <w:sz w:val="24"/>
          <w:szCs w:val="24"/>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125EB6" w:rsidRPr="00496D75" w:rsidRDefault="00125EB6" w:rsidP="00125EB6">
      <w:pPr>
        <w:pStyle w:val="a7"/>
        <w:rPr>
          <w:rFonts w:cs="Times New Roman"/>
          <w:sz w:val="24"/>
          <w:szCs w:val="24"/>
        </w:rPr>
      </w:pPr>
      <w:r w:rsidRPr="00496D75">
        <w:rPr>
          <w:rFonts w:cs="Times New Roman"/>
          <w:sz w:val="24"/>
          <w:szCs w:val="24"/>
        </w:rPr>
        <w:t>Владеть понятием касательной к окружности, пользоваться теоремой о перпендикулярности касательной и радиуса, проведённого к точке касания.</w:t>
      </w:r>
    </w:p>
    <w:p w:rsidR="00125EB6" w:rsidRPr="00496D75" w:rsidRDefault="00125EB6" w:rsidP="00125EB6">
      <w:pPr>
        <w:pStyle w:val="a7"/>
        <w:rPr>
          <w:rFonts w:cs="Times New Roman"/>
          <w:sz w:val="24"/>
          <w:szCs w:val="24"/>
        </w:rPr>
      </w:pPr>
      <w:r w:rsidRPr="00496D75">
        <w:rPr>
          <w:rFonts w:cs="Times New Roman"/>
          <w:sz w:val="24"/>
          <w:szCs w:val="24"/>
        </w:rPr>
        <w:t>Пользоваться простейшими геометрическими неравенствами, понимать их практический смысл.</w:t>
      </w:r>
    </w:p>
    <w:p w:rsidR="00125EB6" w:rsidRPr="00496D75" w:rsidRDefault="00125EB6" w:rsidP="00125EB6">
      <w:pPr>
        <w:pStyle w:val="a7"/>
        <w:rPr>
          <w:rFonts w:cs="Times New Roman"/>
          <w:sz w:val="24"/>
          <w:szCs w:val="24"/>
        </w:rPr>
      </w:pPr>
      <w:r w:rsidRPr="00496D75">
        <w:rPr>
          <w:rFonts w:cs="Times New Roman"/>
          <w:sz w:val="24"/>
          <w:szCs w:val="24"/>
        </w:rPr>
        <w:t>Проводить основные геометрические построения с помощью циркуля и линейки.</w:t>
      </w:r>
    </w:p>
    <w:p w:rsidR="00125EB6" w:rsidRPr="00496D75" w:rsidRDefault="00125EB6" w:rsidP="00125EB6">
      <w:pPr>
        <w:pStyle w:val="a7"/>
        <w:rPr>
          <w:rFonts w:cs="Times New Roman"/>
          <w:sz w:val="24"/>
          <w:szCs w:val="24"/>
        </w:rPr>
      </w:pPr>
      <w:r w:rsidRPr="00496D75">
        <w:rPr>
          <w:rFonts w:cs="Times New Roman"/>
          <w:sz w:val="24"/>
          <w:szCs w:val="24"/>
        </w:rPr>
        <w:tab/>
        <w:t>Предметные результаты освоения программы учебного курса к концу обучения в 8 классе.</w:t>
      </w:r>
    </w:p>
    <w:p w:rsidR="00125EB6" w:rsidRPr="00496D75" w:rsidRDefault="00125EB6" w:rsidP="00125EB6">
      <w:pPr>
        <w:pStyle w:val="a7"/>
        <w:rPr>
          <w:rFonts w:cs="Times New Roman"/>
          <w:sz w:val="24"/>
          <w:szCs w:val="24"/>
        </w:rPr>
      </w:pPr>
      <w:r w:rsidRPr="00496D75">
        <w:rPr>
          <w:rFonts w:cs="Times New Roman"/>
          <w:sz w:val="24"/>
          <w:szCs w:val="24"/>
        </w:rPr>
        <w:t>Распознавать основные виды четырёхугольников, их элементы, пользоваться их свойствами при решении геометрических задач.</w:t>
      </w:r>
    </w:p>
    <w:p w:rsidR="00125EB6" w:rsidRPr="00496D75" w:rsidRDefault="00125EB6" w:rsidP="00125EB6">
      <w:pPr>
        <w:pStyle w:val="a7"/>
        <w:rPr>
          <w:rFonts w:cs="Times New Roman"/>
          <w:sz w:val="24"/>
          <w:szCs w:val="24"/>
        </w:rPr>
      </w:pPr>
      <w:r w:rsidRPr="00496D75">
        <w:rPr>
          <w:rFonts w:cs="Times New Roman"/>
          <w:sz w:val="24"/>
          <w:szCs w:val="24"/>
        </w:rPr>
        <w:t>Применять свойства точки пересечения медиан треугольника (центра масс) в решении задач.</w:t>
      </w:r>
    </w:p>
    <w:p w:rsidR="00125EB6" w:rsidRPr="00496D75" w:rsidRDefault="00125EB6" w:rsidP="00125EB6">
      <w:pPr>
        <w:pStyle w:val="a7"/>
        <w:rPr>
          <w:rFonts w:cs="Times New Roman"/>
          <w:sz w:val="24"/>
          <w:szCs w:val="24"/>
        </w:rPr>
      </w:pPr>
      <w:r w:rsidRPr="00496D75">
        <w:rPr>
          <w:rFonts w:cs="Times New Roman"/>
          <w:sz w:val="24"/>
          <w:szCs w:val="24"/>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rsidR="00125EB6" w:rsidRPr="00496D75" w:rsidRDefault="00125EB6" w:rsidP="00125EB6">
      <w:pPr>
        <w:pStyle w:val="a7"/>
        <w:rPr>
          <w:rFonts w:cs="Times New Roman"/>
          <w:sz w:val="24"/>
          <w:szCs w:val="24"/>
        </w:rPr>
      </w:pPr>
      <w:r w:rsidRPr="00496D75">
        <w:rPr>
          <w:rFonts w:cs="Times New Roman"/>
          <w:sz w:val="24"/>
          <w:szCs w:val="24"/>
        </w:rPr>
        <w:t>Применять признаки подобия треугольников в решении геометрических задач.</w:t>
      </w:r>
    </w:p>
    <w:p w:rsidR="00125EB6" w:rsidRPr="00496D75" w:rsidRDefault="00125EB6" w:rsidP="00125EB6">
      <w:pPr>
        <w:pStyle w:val="a7"/>
        <w:rPr>
          <w:rFonts w:cs="Times New Roman"/>
          <w:sz w:val="24"/>
          <w:szCs w:val="24"/>
        </w:rPr>
      </w:pPr>
      <w:r w:rsidRPr="00496D75">
        <w:rPr>
          <w:rFonts w:cs="Times New Roman"/>
          <w:sz w:val="24"/>
          <w:szCs w:val="24"/>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проводить чертёж и находить соответствующие длины.</w:t>
      </w:r>
    </w:p>
    <w:p w:rsidR="00125EB6" w:rsidRPr="00496D75" w:rsidRDefault="00125EB6" w:rsidP="00125EB6">
      <w:pPr>
        <w:pStyle w:val="a7"/>
        <w:rPr>
          <w:rFonts w:cs="Times New Roman"/>
          <w:sz w:val="24"/>
          <w:szCs w:val="24"/>
        </w:rPr>
      </w:pPr>
      <w:r w:rsidRPr="00496D75">
        <w:rPr>
          <w:rFonts w:cs="Times New Roman"/>
          <w:sz w:val="24"/>
          <w:szCs w:val="24"/>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rsidR="00125EB6" w:rsidRPr="00496D75" w:rsidRDefault="00125EB6" w:rsidP="00125EB6">
      <w:pPr>
        <w:pStyle w:val="a7"/>
        <w:rPr>
          <w:rFonts w:cs="Times New Roman"/>
          <w:sz w:val="24"/>
          <w:szCs w:val="24"/>
        </w:rPr>
      </w:pPr>
      <w:r w:rsidRPr="00496D75">
        <w:rPr>
          <w:rFonts w:cs="Times New Roman"/>
          <w:sz w:val="24"/>
          <w:szCs w:val="24"/>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rsidR="00125EB6" w:rsidRPr="00496D75" w:rsidRDefault="00125EB6" w:rsidP="00125EB6">
      <w:pPr>
        <w:pStyle w:val="a7"/>
        <w:rPr>
          <w:rFonts w:cs="Times New Roman"/>
          <w:sz w:val="24"/>
          <w:szCs w:val="24"/>
        </w:rPr>
      </w:pPr>
      <w:r w:rsidRPr="00496D75">
        <w:rPr>
          <w:rFonts w:cs="Times New Roman"/>
          <w:sz w:val="24"/>
          <w:szCs w:val="24"/>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rsidR="00125EB6" w:rsidRPr="00496D75" w:rsidRDefault="00125EB6" w:rsidP="00125EB6">
      <w:pPr>
        <w:pStyle w:val="a7"/>
        <w:rPr>
          <w:rFonts w:cs="Times New Roman"/>
          <w:sz w:val="24"/>
          <w:szCs w:val="24"/>
        </w:rPr>
      </w:pPr>
      <w:r w:rsidRPr="00496D75">
        <w:rPr>
          <w:rFonts w:cs="Times New Roman"/>
          <w:sz w:val="24"/>
          <w:szCs w:val="24"/>
        </w:rPr>
        <w:lastRenderedPageBreak/>
        <w:t>Владеть понятием описанного четырёхугольника, применять свойства</w:t>
      </w:r>
    </w:p>
    <w:p w:rsidR="00125EB6" w:rsidRPr="00496D75" w:rsidRDefault="00125EB6" w:rsidP="00125EB6">
      <w:pPr>
        <w:pStyle w:val="a7"/>
        <w:rPr>
          <w:rFonts w:cs="Times New Roman"/>
          <w:sz w:val="24"/>
          <w:szCs w:val="24"/>
        </w:rPr>
      </w:pPr>
      <w:r w:rsidRPr="00496D75">
        <w:rPr>
          <w:rFonts w:cs="Times New Roman"/>
          <w:sz w:val="24"/>
          <w:szCs w:val="24"/>
        </w:rPr>
        <w:t>описанного четырёхугольника при решении задач.</w:t>
      </w:r>
    </w:p>
    <w:p w:rsidR="00125EB6" w:rsidRPr="00496D75" w:rsidRDefault="00125EB6" w:rsidP="00125EB6">
      <w:pPr>
        <w:pStyle w:val="a7"/>
        <w:rPr>
          <w:rFonts w:cs="Times New Roman"/>
          <w:sz w:val="24"/>
          <w:szCs w:val="24"/>
        </w:rPr>
      </w:pPr>
      <w:r w:rsidRPr="00496D75">
        <w:rPr>
          <w:rFonts w:cs="Times New Roman"/>
          <w:sz w:val="24"/>
          <w:szCs w:val="24"/>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125EB6" w:rsidRPr="00496D75" w:rsidRDefault="00125EB6" w:rsidP="00125EB6">
      <w:pPr>
        <w:pStyle w:val="a7"/>
        <w:rPr>
          <w:rFonts w:cs="Times New Roman"/>
          <w:sz w:val="24"/>
          <w:szCs w:val="24"/>
        </w:rPr>
      </w:pPr>
      <w:r w:rsidRPr="00496D75">
        <w:rPr>
          <w:rFonts w:cs="Times New Roman"/>
          <w:sz w:val="24"/>
          <w:szCs w:val="24"/>
        </w:rPr>
        <w:tab/>
        <w:t>Предметные результаты освоения программы учебного курса к концу обучения в 9 классе.</w:t>
      </w:r>
    </w:p>
    <w:p w:rsidR="00125EB6" w:rsidRPr="00496D75" w:rsidRDefault="00125EB6" w:rsidP="00125EB6">
      <w:pPr>
        <w:pStyle w:val="a7"/>
        <w:rPr>
          <w:rFonts w:cs="Times New Roman"/>
          <w:sz w:val="24"/>
          <w:szCs w:val="24"/>
        </w:rPr>
      </w:pPr>
      <w:r w:rsidRPr="00496D75">
        <w:rPr>
          <w:rFonts w:cs="Times New Roman"/>
          <w:sz w:val="24"/>
          <w:szCs w:val="24"/>
        </w:rPr>
        <w:t xml:space="preserve">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w:t>
      </w:r>
      <w:proofErr w:type="spellStart"/>
      <w:r w:rsidRPr="00496D75">
        <w:rPr>
          <w:rFonts w:cs="Times New Roman"/>
          <w:sz w:val="24"/>
          <w:szCs w:val="24"/>
        </w:rPr>
        <w:t>нетабличных</w:t>
      </w:r>
      <w:proofErr w:type="spellEnd"/>
      <w:r w:rsidRPr="00496D75">
        <w:rPr>
          <w:rFonts w:cs="Times New Roman"/>
          <w:sz w:val="24"/>
          <w:szCs w:val="24"/>
        </w:rPr>
        <w:t xml:space="preserve"> значений.</w:t>
      </w:r>
    </w:p>
    <w:p w:rsidR="00125EB6" w:rsidRPr="00496D75" w:rsidRDefault="00125EB6" w:rsidP="00125EB6">
      <w:pPr>
        <w:pStyle w:val="a7"/>
        <w:rPr>
          <w:rFonts w:cs="Times New Roman"/>
          <w:sz w:val="24"/>
          <w:szCs w:val="24"/>
        </w:rPr>
      </w:pPr>
      <w:r w:rsidRPr="00496D75">
        <w:rPr>
          <w:rFonts w:cs="Times New Roman"/>
          <w:sz w:val="24"/>
          <w:szCs w:val="24"/>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rsidR="00125EB6" w:rsidRPr="00496D75" w:rsidRDefault="00125EB6" w:rsidP="00125EB6">
      <w:pPr>
        <w:pStyle w:val="a7"/>
        <w:rPr>
          <w:rFonts w:cs="Times New Roman"/>
          <w:sz w:val="24"/>
          <w:szCs w:val="24"/>
        </w:rPr>
      </w:pPr>
      <w:r w:rsidRPr="00496D75">
        <w:rPr>
          <w:rFonts w:cs="Times New Roman"/>
          <w:sz w:val="24"/>
          <w:szCs w:val="24"/>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rsidR="00125EB6" w:rsidRPr="00496D75" w:rsidRDefault="00125EB6" w:rsidP="00125EB6">
      <w:pPr>
        <w:pStyle w:val="a7"/>
        <w:rPr>
          <w:rFonts w:cs="Times New Roman"/>
          <w:sz w:val="24"/>
          <w:szCs w:val="24"/>
        </w:rPr>
      </w:pPr>
      <w:r w:rsidRPr="00496D75">
        <w:rPr>
          <w:rFonts w:cs="Times New Roman"/>
          <w:sz w:val="24"/>
          <w:szCs w:val="24"/>
        </w:rPr>
        <w:t xml:space="preserve">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w:t>
      </w:r>
      <w:proofErr w:type="spellStart"/>
      <w:r w:rsidRPr="00496D75">
        <w:rPr>
          <w:rFonts w:cs="Times New Roman"/>
          <w:sz w:val="24"/>
          <w:szCs w:val="24"/>
        </w:rPr>
        <w:t>длицы</w:t>
      </w:r>
      <w:proofErr w:type="spellEnd"/>
      <w:r w:rsidRPr="00496D75">
        <w:rPr>
          <w:rFonts w:cs="Times New Roman"/>
          <w:sz w:val="24"/>
          <w:szCs w:val="24"/>
        </w:rPr>
        <w:t xml:space="preserve"> и находить углы у подобных фигур. Применять свойства подобия в практических задачах. Уметь приводить примеры подобных фигур в окружающем мире.</w:t>
      </w:r>
    </w:p>
    <w:p w:rsidR="00125EB6" w:rsidRPr="00496D75" w:rsidRDefault="00125EB6" w:rsidP="00125EB6">
      <w:pPr>
        <w:pStyle w:val="a7"/>
        <w:rPr>
          <w:rFonts w:cs="Times New Roman"/>
          <w:sz w:val="24"/>
          <w:szCs w:val="24"/>
        </w:rPr>
      </w:pPr>
      <w:r w:rsidRPr="00496D75">
        <w:rPr>
          <w:rFonts w:cs="Times New Roman"/>
          <w:sz w:val="24"/>
          <w:szCs w:val="24"/>
        </w:rPr>
        <w:t>Пользоваться теоремами о произведении отрезков хорд, о произведении отрезков секущих, о квадрате касательной.</w:t>
      </w:r>
    </w:p>
    <w:p w:rsidR="00125EB6" w:rsidRPr="00496D75" w:rsidRDefault="00125EB6" w:rsidP="00125EB6">
      <w:pPr>
        <w:pStyle w:val="a7"/>
        <w:rPr>
          <w:rFonts w:cs="Times New Roman"/>
          <w:sz w:val="24"/>
          <w:szCs w:val="24"/>
        </w:rPr>
      </w:pPr>
      <w:r w:rsidRPr="00496D75">
        <w:rPr>
          <w:rFonts w:cs="Times New Roman"/>
          <w:sz w:val="24"/>
          <w:szCs w:val="24"/>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rsidR="00125EB6" w:rsidRPr="00496D75" w:rsidRDefault="00125EB6" w:rsidP="00125EB6">
      <w:pPr>
        <w:pStyle w:val="a7"/>
        <w:rPr>
          <w:rFonts w:cs="Times New Roman"/>
          <w:sz w:val="24"/>
          <w:szCs w:val="24"/>
        </w:rPr>
      </w:pPr>
      <w:r w:rsidRPr="00496D75">
        <w:rPr>
          <w:rFonts w:cs="Times New Roman"/>
          <w:sz w:val="24"/>
          <w:szCs w:val="24"/>
        </w:rPr>
        <w:t>Пользоваться методом координат на плоскости, применять его в решении геометрических и практических задач.</w:t>
      </w:r>
    </w:p>
    <w:p w:rsidR="00125EB6" w:rsidRPr="00496D75" w:rsidRDefault="00125EB6" w:rsidP="00125EB6">
      <w:pPr>
        <w:pStyle w:val="a7"/>
        <w:rPr>
          <w:rFonts w:cs="Times New Roman"/>
          <w:sz w:val="24"/>
          <w:szCs w:val="24"/>
        </w:rPr>
      </w:pPr>
      <w:r w:rsidRPr="00496D75">
        <w:rPr>
          <w:rFonts w:cs="Times New Roman"/>
          <w:sz w:val="24"/>
          <w:szCs w:val="24"/>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rsidR="00125EB6" w:rsidRPr="00496D75" w:rsidRDefault="00125EB6" w:rsidP="00125EB6">
      <w:pPr>
        <w:pStyle w:val="a7"/>
        <w:rPr>
          <w:rFonts w:cs="Times New Roman"/>
          <w:sz w:val="24"/>
          <w:szCs w:val="24"/>
        </w:rPr>
      </w:pPr>
      <w:r w:rsidRPr="00496D75">
        <w:rPr>
          <w:rFonts w:cs="Times New Roman"/>
          <w:sz w:val="24"/>
          <w:szCs w:val="24"/>
        </w:rPr>
        <w:t>Находить оси (или центры) симметрии фигур, применять движения плоскости в простейших случаях.</w:t>
      </w:r>
    </w:p>
    <w:p w:rsidR="00125EB6" w:rsidRPr="00496D75" w:rsidRDefault="00125EB6" w:rsidP="00125EB6">
      <w:pPr>
        <w:pStyle w:val="a7"/>
        <w:rPr>
          <w:rFonts w:cs="Times New Roman"/>
          <w:sz w:val="24"/>
          <w:szCs w:val="24"/>
        </w:rPr>
      </w:pPr>
      <w:r w:rsidRPr="00496D75">
        <w:rPr>
          <w:rFonts w:cs="Times New Roman"/>
          <w:sz w:val="24"/>
          <w:szCs w:val="24"/>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rsidR="00125EB6" w:rsidRDefault="00125EB6" w:rsidP="00963D24">
      <w:pPr>
        <w:pStyle w:val="a7"/>
        <w:ind w:firstLine="0"/>
        <w:rPr>
          <w:rFonts w:cs="Times New Roman"/>
          <w:sz w:val="24"/>
          <w:szCs w:val="24"/>
        </w:rPr>
      </w:pPr>
    </w:p>
    <w:p w:rsidR="00524D41" w:rsidRDefault="00524D41" w:rsidP="00524D41">
      <w:pPr>
        <w:jc w:val="center"/>
        <w:rPr>
          <w:rFonts w:cs="Times New Roman"/>
          <w:b/>
          <w:bCs/>
          <w:caps/>
          <w:color w:val="000000"/>
          <w:sz w:val="24"/>
          <w:szCs w:val="24"/>
        </w:rPr>
      </w:pPr>
      <w:r w:rsidRPr="005E55B5">
        <w:rPr>
          <w:rFonts w:cs="Times New Roman"/>
          <w:b/>
          <w:bCs/>
          <w:caps/>
          <w:color w:val="000000"/>
          <w:sz w:val="24"/>
          <w:szCs w:val="24"/>
        </w:rPr>
        <w:t>ТЕМАТИЧЕСКОЕ ПЛАНИРОВАНИЕ 7 КЛАСС</w:t>
      </w:r>
    </w:p>
    <w:p w:rsidR="00524D41" w:rsidRPr="005E55B5" w:rsidRDefault="00524D41" w:rsidP="00524D41">
      <w:pPr>
        <w:jc w:val="center"/>
        <w:rPr>
          <w:rFonts w:cs="Times New Roman"/>
          <w:b/>
          <w:bCs/>
          <w:caps/>
          <w:color w:val="000000"/>
          <w:sz w:val="24"/>
          <w:szCs w:val="24"/>
        </w:rPr>
      </w:pPr>
    </w:p>
    <w:tbl>
      <w:tblPr>
        <w:tblStyle w:val="aff1"/>
        <w:tblW w:w="9918" w:type="dxa"/>
        <w:tblLayout w:type="fixed"/>
        <w:tblLook w:val="04A0" w:firstRow="1" w:lastRow="0" w:firstColumn="1" w:lastColumn="0" w:noHBand="0" w:noVBand="1"/>
      </w:tblPr>
      <w:tblGrid>
        <w:gridCol w:w="672"/>
        <w:gridCol w:w="1942"/>
        <w:gridCol w:w="1035"/>
        <w:gridCol w:w="1449"/>
        <w:gridCol w:w="1328"/>
        <w:gridCol w:w="9"/>
        <w:gridCol w:w="3483"/>
      </w:tblGrid>
      <w:tr w:rsidR="00524D41" w:rsidRPr="005E55B5" w:rsidTr="00963D24">
        <w:trPr>
          <w:trHeight w:val="517"/>
        </w:trPr>
        <w:tc>
          <w:tcPr>
            <w:tcW w:w="672" w:type="dxa"/>
            <w:vMerge w:val="restart"/>
            <w:hideMark/>
          </w:tcPr>
          <w:p w:rsidR="00524D41" w:rsidRPr="005E55B5" w:rsidRDefault="00524D41" w:rsidP="00524D41">
            <w:pPr>
              <w:jc w:val="center"/>
              <w:rPr>
                <w:rFonts w:cs="Times New Roman"/>
                <w:sz w:val="24"/>
                <w:szCs w:val="24"/>
              </w:rPr>
            </w:pPr>
            <w:r w:rsidRPr="005E55B5">
              <w:rPr>
                <w:rFonts w:cs="Times New Roman"/>
                <w:sz w:val="24"/>
                <w:szCs w:val="24"/>
              </w:rPr>
              <w:t>№ п/п</w:t>
            </w:r>
          </w:p>
        </w:tc>
        <w:tc>
          <w:tcPr>
            <w:tcW w:w="1942" w:type="dxa"/>
            <w:vMerge w:val="restart"/>
            <w:hideMark/>
          </w:tcPr>
          <w:p w:rsidR="00524D41" w:rsidRPr="005E55B5" w:rsidRDefault="00524D41" w:rsidP="00524D41">
            <w:pPr>
              <w:jc w:val="center"/>
              <w:rPr>
                <w:rFonts w:cs="Times New Roman"/>
                <w:sz w:val="24"/>
                <w:szCs w:val="24"/>
              </w:rPr>
            </w:pPr>
            <w:r w:rsidRPr="005E55B5">
              <w:rPr>
                <w:rFonts w:cs="Times New Roman"/>
                <w:sz w:val="24"/>
                <w:szCs w:val="24"/>
              </w:rPr>
              <w:t>Наименование разделов и тем программы</w:t>
            </w:r>
          </w:p>
        </w:tc>
        <w:tc>
          <w:tcPr>
            <w:tcW w:w="3821" w:type="dxa"/>
            <w:gridSpan w:val="4"/>
            <w:hideMark/>
          </w:tcPr>
          <w:p w:rsidR="00524D41" w:rsidRPr="005E55B5" w:rsidRDefault="00524D41" w:rsidP="00524D41">
            <w:pPr>
              <w:jc w:val="center"/>
              <w:rPr>
                <w:rFonts w:cs="Times New Roman"/>
                <w:sz w:val="24"/>
                <w:szCs w:val="24"/>
              </w:rPr>
            </w:pPr>
            <w:r w:rsidRPr="005E55B5">
              <w:rPr>
                <w:rFonts w:cs="Times New Roman"/>
                <w:sz w:val="24"/>
                <w:szCs w:val="24"/>
              </w:rPr>
              <w:t>Количество часов</w:t>
            </w:r>
          </w:p>
        </w:tc>
        <w:tc>
          <w:tcPr>
            <w:tcW w:w="3483" w:type="dxa"/>
            <w:hideMark/>
          </w:tcPr>
          <w:p w:rsidR="00524D41" w:rsidRPr="005E55B5" w:rsidRDefault="00524D41" w:rsidP="00524D41">
            <w:pPr>
              <w:jc w:val="center"/>
              <w:rPr>
                <w:rFonts w:cs="Times New Roman"/>
                <w:sz w:val="24"/>
                <w:szCs w:val="24"/>
              </w:rPr>
            </w:pPr>
            <w:r w:rsidRPr="005E55B5">
              <w:rPr>
                <w:rFonts w:cs="Times New Roman"/>
                <w:sz w:val="24"/>
                <w:szCs w:val="24"/>
              </w:rPr>
              <w:t>Электронные (цифровые) образовательные ресурсы</w:t>
            </w:r>
          </w:p>
        </w:tc>
      </w:tr>
      <w:tr w:rsidR="00524D41" w:rsidRPr="005E55B5" w:rsidTr="00963D24">
        <w:trPr>
          <w:trHeight w:val="852"/>
        </w:trPr>
        <w:tc>
          <w:tcPr>
            <w:tcW w:w="672" w:type="dxa"/>
            <w:vMerge/>
            <w:hideMark/>
          </w:tcPr>
          <w:p w:rsidR="00524D41" w:rsidRPr="005E55B5" w:rsidRDefault="00524D41" w:rsidP="00524D41">
            <w:pPr>
              <w:rPr>
                <w:rFonts w:cs="Times New Roman"/>
                <w:sz w:val="24"/>
                <w:szCs w:val="24"/>
              </w:rPr>
            </w:pPr>
          </w:p>
        </w:tc>
        <w:tc>
          <w:tcPr>
            <w:tcW w:w="1942" w:type="dxa"/>
            <w:vMerge/>
            <w:hideMark/>
          </w:tcPr>
          <w:p w:rsidR="00524D41" w:rsidRPr="005E55B5" w:rsidRDefault="00524D41" w:rsidP="00524D41">
            <w:pPr>
              <w:rPr>
                <w:rFonts w:cs="Times New Roman"/>
                <w:sz w:val="24"/>
                <w:szCs w:val="24"/>
              </w:rPr>
            </w:pPr>
          </w:p>
        </w:tc>
        <w:tc>
          <w:tcPr>
            <w:tcW w:w="1035" w:type="dxa"/>
            <w:hideMark/>
          </w:tcPr>
          <w:p w:rsidR="00524D41" w:rsidRPr="005E55B5" w:rsidRDefault="00524D41" w:rsidP="00524D41">
            <w:pPr>
              <w:jc w:val="center"/>
              <w:rPr>
                <w:rFonts w:cs="Times New Roman"/>
                <w:sz w:val="24"/>
                <w:szCs w:val="24"/>
              </w:rPr>
            </w:pPr>
            <w:r w:rsidRPr="005E55B5">
              <w:rPr>
                <w:rFonts w:cs="Times New Roman"/>
                <w:sz w:val="24"/>
                <w:szCs w:val="24"/>
              </w:rPr>
              <w:t>Всего</w:t>
            </w:r>
          </w:p>
        </w:tc>
        <w:tc>
          <w:tcPr>
            <w:tcW w:w="1449" w:type="dxa"/>
            <w:hideMark/>
          </w:tcPr>
          <w:p w:rsidR="00524D41" w:rsidRPr="005E55B5" w:rsidRDefault="00524D41" w:rsidP="00524D41">
            <w:pPr>
              <w:jc w:val="center"/>
              <w:rPr>
                <w:rFonts w:cs="Times New Roman"/>
                <w:sz w:val="24"/>
                <w:szCs w:val="24"/>
              </w:rPr>
            </w:pPr>
            <w:r w:rsidRPr="005E55B5">
              <w:rPr>
                <w:rFonts w:cs="Times New Roman"/>
                <w:sz w:val="24"/>
                <w:szCs w:val="24"/>
              </w:rPr>
              <w:t>Контрольные работы</w:t>
            </w:r>
          </w:p>
        </w:tc>
        <w:tc>
          <w:tcPr>
            <w:tcW w:w="1328" w:type="dxa"/>
            <w:hideMark/>
          </w:tcPr>
          <w:p w:rsidR="00524D41" w:rsidRPr="005E55B5" w:rsidRDefault="00524D41" w:rsidP="00524D41">
            <w:pPr>
              <w:jc w:val="center"/>
              <w:rPr>
                <w:rFonts w:cs="Times New Roman"/>
                <w:sz w:val="24"/>
                <w:szCs w:val="24"/>
              </w:rPr>
            </w:pPr>
            <w:r w:rsidRPr="005E55B5">
              <w:rPr>
                <w:rFonts w:cs="Times New Roman"/>
                <w:sz w:val="24"/>
                <w:szCs w:val="24"/>
              </w:rPr>
              <w:t>Практические работы</w:t>
            </w:r>
          </w:p>
        </w:tc>
        <w:tc>
          <w:tcPr>
            <w:tcW w:w="3492" w:type="dxa"/>
            <w:gridSpan w:val="2"/>
            <w:hideMark/>
          </w:tcPr>
          <w:p w:rsidR="00524D41" w:rsidRPr="005E55B5" w:rsidRDefault="00524D41" w:rsidP="00524D41">
            <w:pPr>
              <w:rPr>
                <w:rFonts w:cs="Times New Roman"/>
                <w:sz w:val="24"/>
                <w:szCs w:val="24"/>
              </w:rPr>
            </w:pPr>
          </w:p>
        </w:tc>
      </w:tr>
      <w:tr w:rsidR="00524D41" w:rsidRPr="005E55B5" w:rsidTr="00963D24">
        <w:trPr>
          <w:trHeight w:val="639"/>
        </w:trPr>
        <w:tc>
          <w:tcPr>
            <w:tcW w:w="672" w:type="dxa"/>
            <w:hideMark/>
          </w:tcPr>
          <w:p w:rsidR="00524D41" w:rsidRPr="005E55B5" w:rsidRDefault="00524D41" w:rsidP="00524D41">
            <w:pPr>
              <w:rPr>
                <w:rFonts w:cs="Times New Roman"/>
                <w:sz w:val="24"/>
                <w:szCs w:val="24"/>
              </w:rPr>
            </w:pPr>
            <w:r w:rsidRPr="005E55B5">
              <w:rPr>
                <w:rFonts w:cs="Times New Roman"/>
                <w:sz w:val="24"/>
                <w:szCs w:val="24"/>
              </w:rPr>
              <w:t>1</w:t>
            </w:r>
          </w:p>
        </w:tc>
        <w:tc>
          <w:tcPr>
            <w:tcW w:w="1942" w:type="dxa"/>
            <w:hideMark/>
          </w:tcPr>
          <w:p w:rsidR="00524D41" w:rsidRPr="005E55B5" w:rsidRDefault="00524D41" w:rsidP="00524D41">
            <w:pPr>
              <w:spacing w:before="100" w:beforeAutospacing="1" w:after="100" w:afterAutospacing="1"/>
              <w:rPr>
                <w:rFonts w:cs="Times New Roman"/>
                <w:sz w:val="24"/>
                <w:szCs w:val="24"/>
              </w:rPr>
            </w:pPr>
            <w:r w:rsidRPr="005E55B5">
              <w:rPr>
                <w:rFonts w:cs="Times New Roman"/>
                <w:sz w:val="24"/>
                <w:szCs w:val="24"/>
              </w:rPr>
              <w:t>Простейшие геометрические фигуры и их свойства. Измерение геометрических величин</w:t>
            </w:r>
          </w:p>
        </w:tc>
        <w:tc>
          <w:tcPr>
            <w:tcW w:w="1035" w:type="dxa"/>
            <w:hideMark/>
          </w:tcPr>
          <w:p w:rsidR="00524D41" w:rsidRPr="005E55B5" w:rsidRDefault="00524D41" w:rsidP="00524D41">
            <w:pPr>
              <w:jc w:val="center"/>
              <w:rPr>
                <w:rFonts w:cs="Times New Roman"/>
                <w:sz w:val="24"/>
                <w:szCs w:val="24"/>
              </w:rPr>
            </w:pPr>
            <w:r w:rsidRPr="005E55B5">
              <w:rPr>
                <w:rFonts w:cs="Times New Roman"/>
                <w:sz w:val="24"/>
                <w:szCs w:val="24"/>
              </w:rPr>
              <w:t>14</w:t>
            </w:r>
          </w:p>
        </w:tc>
        <w:tc>
          <w:tcPr>
            <w:tcW w:w="1449" w:type="dxa"/>
            <w:hideMark/>
          </w:tcPr>
          <w:p w:rsidR="00524D41" w:rsidRPr="005E55B5" w:rsidRDefault="00524D41" w:rsidP="00524D41">
            <w:pPr>
              <w:jc w:val="center"/>
              <w:rPr>
                <w:rFonts w:cs="Times New Roman"/>
                <w:sz w:val="24"/>
                <w:szCs w:val="24"/>
              </w:rPr>
            </w:pPr>
          </w:p>
        </w:tc>
        <w:tc>
          <w:tcPr>
            <w:tcW w:w="1328" w:type="dxa"/>
            <w:hideMark/>
          </w:tcPr>
          <w:p w:rsidR="00524D41" w:rsidRPr="005E55B5" w:rsidRDefault="00524D41" w:rsidP="00524D41">
            <w:pPr>
              <w:rPr>
                <w:rFonts w:cs="Times New Roman"/>
                <w:sz w:val="24"/>
                <w:szCs w:val="24"/>
              </w:rPr>
            </w:pPr>
          </w:p>
        </w:tc>
        <w:tc>
          <w:tcPr>
            <w:tcW w:w="3492" w:type="dxa"/>
            <w:gridSpan w:val="2"/>
            <w:hideMark/>
          </w:tcPr>
          <w:p w:rsidR="00524D41" w:rsidRPr="005E55B5" w:rsidRDefault="00524D41" w:rsidP="00524D41">
            <w:pPr>
              <w:spacing w:before="100" w:beforeAutospacing="1" w:after="100" w:afterAutospacing="1"/>
              <w:rPr>
                <w:rFonts w:cs="Times New Roman"/>
                <w:sz w:val="24"/>
                <w:szCs w:val="24"/>
              </w:rPr>
            </w:pPr>
            <w:r w:rsidRPr="005E55B5">
              <w:rPr>
                <w:rFonts w:cs="Times New Roman"/>
                <w:sz w:val="24"/>
                <w:szCs w:val="24"/>
              </w:rPr>
              <w:t xml:space="preserve">Библиотека ЦОК </w:t>
            </w:r>
            <w:hyperlink r:id="rId560" w:history="1">
              <w:r w:rsidRPr="005E55B5">
                <w:rPr>
                  <w:rFonts w:cs="Times New Roman"/>
                  <w:color w:val="0000FF"/>
                  <w:sz w:val="24"/>
                  <w:szCs w:val="24"/>
                </w:rPr>
                <w:t>https://m.edsoo.ru/7f415e2e</w:t>
              </w:r>
            </w:hyperlink>
          </w:p>
        </w:tc>
      </w:tr>
      <w:tr w:rsidR="00524D41" w:rsidRPr="005E55B5" w:rsidTr="00963D24">
        <w:trPr>
          <w:trHeight w:val="639"/>
        </w:trPr>
        <w:tc>
          <w:tcPr>
            <w:tcW w:w="672" w:type="dxa"/>
            <w:hideMark/>
          </w:tcPr>
          <w:p w:rsidR="00524D41" w:rsidRPr="005E55B5" w:rsidRDefault="00524D41" w:rsidP="00524D41">
            <w:pPr>
              <w:rPr>
                <w:rFonts w:cs="Times New Roman"/>
                <w:sz w:val="24"/>
                <w:szCs w:val="24"/>
              </w:rPr>
            </w:pPr>
            <w:r w:rsidRPr="005E55B5">
              <w:rPr>
                <w:rFonts w:cs="Times New Roman"/>
                <w:sz w:val="24"/>
                <w:szCs w:val="24"/>
              </w:rPr>
              <w:lastRenderedPageBreak/>
              <w:t>2</w:t>
            </w:r>
          </w:p>
        </w:tc>
        <w:tc>
          <w:tcPr>
            <w:tcW w:w="1942" w:type="dxa"/>
            <w:hideMark/>
          </w:tcPr>
          <w:p w:rsidR="00524D41" w:rsidRPr="005E55B5" w:rsidRDefault="00524D41" w:rsidP="00524D41">
            <w:pPr>
              <w:spacing w:before="100" w:beforeAutospacing="1" w:after="100" w:afterAutospacing="1"/>
              <w:rPr>
                <w:rFonts w:cs="Times New Roman"/>
                <w:sz w:val="24"/>
                <w:szCs w:val="24"/>
              </w:rPr>
            </w:pPr>
            <w:r w:rsidRPr="005E55B5">
              <w:rPr>
                <w:rFonts w:cs="Times New Roman"/>
                <w:sz w:val="24"/>
                <w:szCs w:val="24"/>
              </w:rPr>
              <w:t>Треугольники</w:t>
            </w:r>
          </w:p>
        </w:tc>
        <w:tc>
          <w:tcPr>
            <w:tcW w:w="1035" w:type="dxa"/>
            <w:hideMark/>
          </w:tcPr>
          <w:p w:rsidR="00524D41" w:rsidRPr="005E55B5" w:rsidRDefault="00524D41" w:rsidP="00524D41">
            <w:pPr>
              <w:jc w:val="center"/>
              <w:rPr>
                <w:rFonts w:cs="Times New Roman"/>
                <w:sz w:val="24"/>
                <w:szCs w:val="24"/>
              </w:rPr>
            </w:pPr>
            <w:r w:rsidRPr="005E55B5">
              <w:rPr>
                <w:rFonts w:cs="Times New Roman"/>
                <w:sz w:val="24"/>
                <w:szCs w:val="24"/>
              </w:rPr>
              <w:t>22</w:t>
            </w:r>
          </w:p>
        </w:tc>
        <w:tc>
          <w:tcPr>
            <w:tcW w:w="1449" w:type="dxa"/>
            <w:hideMark/>
          </w:tcPr>
          <w:p w:rsidR="00524D41" w:rsidRPr="005E55B5" w:rsidRDefault="00524D41" w:rsidP="00524D41">
            <w:pPr>
              <w:jc w:val="center"/>
              <w:rPr>
                <w:rFonts w:cs="Times New Roman"/>
                <w:sz w:val="24"/>
                <w:szCs w:val="24"/>
              </w:rPr>
            </w:pPr>
            <w:r w:rsidRPr="005E55B5">
              <w:rPr>
                <w:rFonts w:cs="Times New Roman"/>
                <w:sz w:val="24"/>
                <w:szCs w:val="24"/>
              </w:rPr>
              <w:t>1</w:t>
            </w:r>
          </w:p>
        </w:tc>
        <w:tc>
          <w:tcPr>
            <w:tcW w:w="1328" w:type="dxa"/>
            <w:hideMark/>
          </w:tcPr>
          <w:p w:rsidR="00524D41" w:rsidRPr="005E55B5" w:rsidRDefault="00524D41" w:rsidP="00524D41">
            <w:pPr>
              <w:jc w:val="center"/>
              <w:rPr>
                <w:rFonts w:cs="Times New Roman"/>
                <w:sz w:val="24"/>
                <w:szCs w:val="24"/>
              </w:rPr>
            </w:pPr>
          </w:p>
        </w:tc>
        <w:tc>
          <w:tcPr>
            <w:tcW w:w="3492" w:type="dxa"/>
            <w:gridSpan w:val="2"/>
            <w:hideMark/>
          </w:tcPr>
          <w:p w:rsidR="00524D41" w:rsidRPr="005E55B5" w:rsidRDefault="00524D41" w:rsidP="00524D41">
            <w:pPr>
              <w:spacing w:before="100" w:beforeAutospacing="1" w:after="100" w:afterAutospacing="1"/>
              <w:rPr>
                <w:rFonts w:cs="Times New Roman"/>
                <w:sz w:val="24"/>
                <w:szCs w:val="24"/>
              </w:rPr>
            </w:pPr>
            <w:r w:rsidRPr="005E55B5">
              <w:rPr>
                <w:rFonts w:cs="Times New Roman"/>
                <w:sz w:val="24"/>
                <w:szCs w:val="24"/>
              </w:rPr>
              <w:t xml:space="preserve">Библиотека ЦОК </w:t>
            </w:r>
            <w:hyperlink r:id="rId561" w:history="1">
              <w:r w:rsidRPr="005E55B5">
                <w:rPr>
                  <w:rFonts w:cs="Times New Roman"/>
                  <w:color w:val="0000FF"/>
                  <w:sz w:val="24"/>
                  <w:szCs w:val="24"/>
                </w:rPr>
                <w:t>https://m.edsoo.ru/7f415e2e</w:t>
              </w:r>
            </w:hyperlink>
          </w:p>
        </w:tc>
      </w:tr>
      <w:tr w:rsidR="00524D41" w:rsidRPr="005E55B5" w:rsidTr="00963D24">
        <w:trPr>
          <w:trHeight w:val="639"/>
        </w:trPr>
        <w:tc>
          <w:tcPr>
            <w:tcW w:w="672" w:type="dxa"/>
            <w:hideMark/>
          </w:tcPr>
          <w:p w:rsidR="00524D41" w:rsidRPr="005E55B5" w:rsidRDefault="00524D41" w:rsidP="00524D41">
            <w:pPr>
              <w:rPr>
                <w:rFonts w:cs="Times New Roman"/>
                <w:sz w:val="24"/>
                <w:szCs w:val="24"/>
              </w:rPr>
            </w:pPr>
            <w:r w:rsidRPr="005E55B5">
              <w:rPr>
                <w:rFonts w:cs="Times New Roman"/>
                <w:sz w:val="24"/>
                <w:szCs w:val="24"/>
              </w:rPr>
              <w:t>3</w:t>
            </w:r>
          </w:p>
        </w:tc>
        <w:tc>
          <w:tcPr>
            <w:tcW w:w="1942" w:type="dxa"/>
            <w:hideMark/>
          </w:tcPr>
          <w:p w:rsidR="00524D41" w:rsidRPr="005E55B5" w:rsidRDefault="00524D41" w:rsidP="00524D41">
            <w:pPr>
              <w:spacing w:before="100" w:beforeAutospacing="1" w:after="100" w:afterAutospacing="1"/>
              <w:rPr>
                <w:rFonts w:cs="Times New Roman"/>
                <w:sz w:val="24"/>
                <w:szCs w:val="24"/>
              </w:rPr>
            </w:pPr>
            <w:r w:rsidRPr="005E55B5">
              <w:rPr>
                <w:rFonts w:cs="Times New Roman"/>
                <w:sz w:val="24"/>
                <w:szCs w:val="24"/>
              </w:rPr>
              <w:t>Параллельные прямые, сумма углов треугольника</w:t>
            </w:r>
          </w:p>
        </w:tc>
        <w:tc>
          <w:tcPr>
            <w:tcW w:w="1035" w:type="dxa"/>
            <w:hideMark/>
          </w:tcPr>
          <w:p w:rsidR="00524D41" w:rsidRPr="005E55B5" w:rsidRDefault="00524D41" w:rsidP="00524D41">
            <w:pPr>
              <w:jc w:val="center"/>
              <w:rPr>
                <w:rFonts w:cs="Times New Roman"/>
                <w:sz w:val="24"/>
                <w:szCs w:val="24"/>
              </w:rPr>
            </w:pPr>
            <w:r w:rsidRPr="005E55B5">
              <w:rPr>
                <w:rFonts w:cs="Times New Roman"/>
                <w:sz w:val="24"/>
                <w:szCs w:val="24"/>
              </w:rPr>
              <w:t>14</w:t>
            </w:r>
          </w:p>
        </w:tc>
        <w:tc>
          <w:tcPr>
            <w:tcW w:w="1449" w:type="dxa"/>
            <w:hideMark/>
          </w:tcPr>
          <w:p w:rsidR="00524D41" w:rsidRPr="005E55B5" w:rsidRDefault="00524D41" w:rsidP="00524D41">
            <w:pPr>
              <w:jc w:val="center"/>
              <w:rPr>
                <w:rFonts w:cs="Times New Roman"/>
                <w:sz w:val="24"/>
                <w:szCs w:val="24"/>
              </w:rPr>
            </w:pPr>
            <w:r w:rsidRPr="005E55B5">
              <w:rPr>
                <w:rFonts w:cs="Times New Roman"/>
                <w:sz w:val="24"/>
                <w:szCs w:val="24"/>
              </w:rPr>
              <w:t>1</w:t>
            </w:r>
          </w:p>
        </w:tc>
        <w:tc>
          <w:tcPr>
            <w:tcW w:w="1328" w:type="dxa"/>
            <w:hideMark/>
          </w:tcPr>
          <w:p w:rsidR="00524D41" w:rsidRPr="005E55B5" w:rsidRDefault="00524D41" w:rsidP="00524D41">
            <w:pPr>
              <w:jc w:val="center"/>
              <w:rPr>
                <w:rFonts w:cs="Times New Roman"/>
                <w:sz w:val="24"/>
                <w:szCs w:val="24"/>
              </w:rPr>
            </w:pPr>
          </w:p>
        </w:tc>
        <w:tc>
          <w:tcPr>
            <w:tcW w:w="3492" w:type="dxa"/>
            <w:gridSpan w:val="2"/>
            <w:hideMark/>
          </w:tcPr>
          <w:p w:rsidR="00524D41" w:rsidRPr="005E55B5" w:rsidRDefault="00524D41" w:rsidP="00524D41">
            <w:pPr>
              <w:spacing w:before="100" w:beforeAutospacing="1" w:after="100" w:afterAutospacing="1"/>
              <w:rPr>
                <w:rFonts w:cs="Times New Roman"/>
                <w:sz w:val="24"/>
                <w:szCs w:val="24"/>
              </w:rPr>
            </w:pPr>
            <w:r w:rsidRPr="005E55B5">
              <w:rPr>
                <w:rFonts w:cs="Times New Roman"/>
                <w:sz w:val="24"/>
                <w:szCs w:val="24"/>
              </w:rPr>
              <w:t xml:space="preserve">Библиотека ЦОК </w:t>
            </w:r>
            <w:hyperlink r:id="rId562" w:history="1">
              <w:r w:rsidRPr="005E55B5">
                <w:rPr>
                  <w:rFonts w:cs="Times New Roman"/>
                  <w:color w:val="0000FF"/>
                  <w:sz w:val="24"/>
                  <w:szCs w:val="24"/>
                </w:rPr>
                <w:t>https://m.edsoo.ru/7f415e2e</w:t>
              </w:r>
            </w:hyperlink>
          </w:p>
        </w:tc>
      </w:tr>
      <w:tr w:rsidR="00524D41" w:rsidRPr="005E55B5" w:rsidTr="00963D24">
        <w:trPr>
          <w:trHeight w:val="639"/>
        </w:trPr>
        <w:tc>
          <w:tcPr>
            <w:tcW w:w="672" w:type="dxa"/>
            <w:hideMark/>
          </w:tcPr>
          <w:p w:rsidR="00524D41" w:rsidRPr="005E55B5" w:rsidRDefault="00524D41" w:rsidP="00524D41">
            <w:pPr>
              <w:rPr>
                <w:rFonts w:cs="Times New Roman"/>
                <w:sz w:val="24"/>
                <w:szCs w:val="24"/>
              </w:rPr>
            </w:pPr>
            <w:r w:rsidRPr="005E55B5">
              <w:rPr>
                <w:rFonts w:cs="Times New Roman"/>
                <w:sz w:val="24"/>
                <w:szCs w:val="24"/>
              </w:rPr>
              <w:t>4</w:t>
            </w:r>
          </w:p>
        </w:tc>
        <w:tc>
          <w:tcPr>
            <w:tcW w:w="1942" w:type="dxa"/>
            <w:hideMark/>
          </w:tcPr>
          <w:p w:rsidR="00524D41" w:rsidRPr="005E55B5" w:rsidRDefault="00524D41" w:rsidP="00524D41">
            <w:pPr>
              <w:spacing w:before="100" w:beforeAutospacing="1" w:after="100" w:afterAutospacing="1"/>
              <w:rPr>
                <w:rFonts w:cs="Times New Roman"/>
                <w:sz w:val="24"/>
                <w:szCs w:val="24"/>
              </w:rPr>
            </w:pPr>
            <w:r w:rsidRPr="005E55B5">
              <w:rPr>
                <w:rFonts w:cs="Times New Roman"/>
                <w:sz w:val="24"/>
                <w:szCs w:val="24"/>
              </w:rPr>
              <w:t>Окружность и круг. Геометрические построения</w:t>
            </w:r>
          </w:p>
        </w:tc>
        <w:tc>
          <w:tcPr>
            <w:tcW w:w="1035" w:type="dxa"/>
            <w:hideMark/>
          </w:tcPr>
          <w:p w:rsidR="00524D41" w:rsidRPr="005E55B5" w:rsidRDefault="00524D41" w:rsidP="00524D41">
            <w:pPr>
              <w:jc w:val="center"/>
              <w:rPr>
                <w:rFonts w:cs="Times New Roman"/>
                <w:sz w:val="24"/>
                <w:szCs w:val="24"/>
              </w:rPr>
            </w:pPr>
            <w:r w:rsidRPr="005E55B5">
              <w:rPr>
                <w:rFonts w:cs="Times New Roman"/>
                <w:sz w:val="24"/>
                <w:szCs w:val="24"/>
              </w:rPr>
              <w:t>14</w:t>
            </w:r>
          </w:p>
        </w:tc>
        <w:tc>
          <w:tcPr>
            <w:tcW w:w="1449" w:type="dxa"/>
            <w:hideMark/>
          </w:tcPr>
          <w:p w:rsidR="00524D41" w:rsidRPr="005E55B5" w:rsidRDefault="00524D41" w:rsidP="00524D41">
            <w:pPr>
              <w:jc w:val="center"/>
              <w:rPr>
                <w:rFonts w:cs="Times New Roman"/>
                <w:sz w:val="24"/>
                <w:szCs w:val="24"/>
              </w:rPr>
            </w:pPr>
            <w:r w:rsidRPr="005E55B5">
              <w:rPr>
                <w:rFonts w:cs="Times New Roman"/>
                <w:sz w:val="24"/>
                <w:szCs w:val="24"/>
              </w:rPr>
              <w:t>1</w:t>
            </w:r>
          </w:p>
        </w:tc>
        <w:tc>
          <w:tcPr>
            <w:tcW w:w="1328" w:type="dxa"/>
            <w:hideMark/>
          </w:tcPr>
          <w:p w:rsidR="00524D41" w:rsidRPr="005E55B5" w:rsidRDefault="00524D41" w:rsidP="00524D41">
            <w:pPr>
              <w:jc w:val="center"/>
              <w:rPr>
                <w:rFonts w:cs="Times New Roman"/>
                <w:sz w:val="24"/>
                <w:szCs w:val="24"/>
              </w:rPr>
            </w:pPr>
          </w:p>
        </w:tc>
        <w:tc>
          <w:tcPr>
            <w:tcW w:w="3492" w:type="dxa"/>
            <w:gridSpan w:val="2"/>
            <w:hideMark/>
          </w:tcPr>
          <w:p w:rsidR="00524D41" w:rsidRPr="005E55B5" w:rsidRDefault="00524D41" w:rsidP="00524D41">
            <w:pPr>
              <w:spacing w:before="100" w:beforeAutospacing="1" w:after="100" w:afterAutospacing="1"/>
              <w:rPr>
                <w:rFonts w:cs="Times New Roman"/>
                <w:sz w:val="24"/>
                <w:szCs w:val="24"/>
              </w:rPr>
            </w:pPr>
            <w:r w:rsidRPr="005E55B5">
              <w:rPr>
                <w:rFonts w:cs="Times New Roman"/>
                <w:sz w:val="24"/>
                <w:szCs w:val="24"/>
              </w:rPr>
              <w:t xml:space="preserve">Библиотека ЦОК </w:t>
            </w:r>
            <w:hyperlink r:id="rId563" w:history="1">
              <w:r w:rsidRPr="005E55B5">
                <w:rPr>
                  <w:rFonts w:cs="Times New Roman"/>
                  <w:color w:val="0000FF"/>
                  <w:sz w:val="24"/>
                  <w:szCs w:val="24"/>
                </w:rPr>
                <w:t>https://m.edsoo.ru/7f415e2e</w:t>
              </w:r>
            </w:hyperlink>
          </w:p>
        </w:tc>
      </w:tr>
      <w:tr w:rsidR="00524D41" w:rsidRPr="005E55B5" w:rsidTr="00963D24">
        <w:trPr>
          <w:trHeight w:val="639"/>
        </w:trPr>
        <w:tc>
          <w:tcPr>
            <w:tcW w:w="672" w:type="dxa"/>
            <w:hideMark/>
          </w:tcPr>
          <w:p w:rsidR="00524D41" w:rsidRPr="005E55B5" w:rsidRDefault="00524D41" w:rsidP="00524D41">
            <w:pPr>
              <w:rPr>
                <w:rFonts w:cs="Times New Roman"/>
                <w:sz w:val="24"/>
                <w:szCs w:val="24"/>
              </w:rPr>
            </w:pPr>
            <w:r w:rsidRPr="005E55B5">
              <w:rPr>
                <w:rFonts w:cs="Times New Roman"/>
                <w:sz w:val="24"/>
                <w:szCs w:val="24"/>
              </w:rPr>
              <w:t>5</w:t>
            </w:r>
          </w:p>
        </w:tc>
        <w:tc>
          <w:tcPr>
            <w:tcW w:w="1942" w:type="dxa"/>
            <w:hideMark/>
          </w:tcPr>
          <w:p w:rsidR="00524D41" w:rsidRPr="005E55B5" w:rsidRDefault="00524D41" w:rsidP="00524D41">
            <w:pPr>
              <w:spacing w:before="100" w:beforeAutospacing="1" w:after="100" w:afterAutospacing="1"/>
              <w:rPr>
                <w:rFonts w:cs="Times New Roman"/>
                <w:sz w:val="24"/>
                <w:szCs w:val="24"/>
              </w:rPr>
            </w:pPr>
            <w:r w:rsidRPr="005E55B5">
              <w:rPr>
                <w:rFonts w:cs="Times New Roman"/>
                <w:sz w:val="24"/>
                <w:szCs w:val="24"/>
              </w:rPr>
              <w:t>Повторение, обобщение знаний</w:t>
            </w:r>
          </w:p>
        </w:tc>
        <w:tc>
          <w:tcPr>
            <w:tcW w:w="1035" w:type="dxa"/>
            <w:hideMark/>
          </w:tcPr>
          <w:p w:rsidR="00524D41" w:rsidRPr="005E55B5" w:rsidRDefault="00524D41" w:rsidP="00524D41">
            <w:pPr>
              <w:jc w:val="center"/>
              <w:rPr>
                <w:rFonts w:cs="Times New Roman"/>
                <w:sz w:val="24"/>
                <w:szCs w:val="24"/>
              </w:rPr>
            </w:pPr>
            <w:r w:rsidRPr="005E55B5">
              <w:rPr>
                <w:rFonts w:cs="Times New Roman"/>
                <w:sz w:val="24"/>
                <w:szCs w:val="24"/>
              </w:rPr>
              <w:t>4</w:t>
            </w:r>
          </w:p>
        </w:tc>
        <w:tc>
          <w:tcPr>
            <w:tcW w:w="1449" w:type="dxa"/>
            <w:hideMark/>
          </w:tcPr>
          <w:p w:rsidR="00524D41" w:rsidRPr="005E55B5" w:rsidRDefault="00524D41" w:rsidP="00524D41">
            <w:pPr>
              <w:jc w:val="center"/>
              <w:rPr>
                <w:rFonts w:cs="Times New Roman"/>
                <w:sz w:val="24"/>
                <w:szCs w:val="24"/>
              </w:rPr>
            </w:pPr>
            <w:r w:rsidRPr="005E55B5">
              <w:rPr>
                <w:rFonts w:cs="Times New Roman"/>
                <w:sz w:val="24"/>
                <w:szCs w:val="24"/>
              </w:rPr>
              <w:t>1</w:t>
            </w:r>
          </w:p>
        </w:tc>
        <w:tc>
          <w:tcPr>
            <w:tcW w:w="1328" w:type="dxa"/>
            <w:hideMark/>
          </w:tcPr>
          <w:p w:rsidR="00524D41" w:rsidRPr="005E55B5" w:rsidRDefault="00524D41" w:rsidP="00524D41">
            <w:pPr>
              <w:jc w:val="center"/>
              <w:rPr>
                <w:rFonts w:cs="Times New Roman"/>
                <w:sz w:val="24"/>
                <w:szCs w:val="24"/>
              </w:rPr>
            </w:pPr>
          </w:p>
        </w:tc>
        <w:tc>
          <w:tcPr>
            <w:tcW w:w="3492" w:type="dxa"/>
            <w:gridSpan w:val="2"/>
            <w:hideMark/>
          </w:tcPr>
          <w:p w:rsidR="00524D41" w:rsidRPr="005E55B5" w:rsidRDefault="00524D41" w:rsidP="00524D41">
            <w:pPr>
              <w:spacing w:before="100" w:beforeAutospacing="1" w:after="100" w:afterAutospacing="1"/>
              <w:rPr>
                <w:rFonts w:cs="Times New Roman"/>
                <w:sz w:val="24"/>
                <w:szCs w:val="24"/>
              </w:rPr>
            </w:pPr>
            <w:r w:rsidRPr="005E55B5">
              <w:rPr>
                <w:rFonts w:cs="Times New Roman"/>
                <w:sz w:val="24"/>
                <w:szCs w:val="24"/>
              </w:rPr>
              <w:t xml:space="preserve">Библиотека ЦОК </w:t>
            </w:r>
            <w:hyperlink r:id="rId564" w:history="1">
              <w:r w:rsidRPr="005E55B5">
                <w:rPr>
                  <w:rFonts w:cs="Times New Roman"/>
                  <w:color w:val="0000FF"/>
                  <w:sz w:val="24"/>
                  <w:szCs w:val="24"/>
                </w:rPr>
                <w:t>https://m.edsoo.ru/7f415e2e</w:t>
              </w:r>
            </w:hyperlink>
          </w:p>
        </w:tc>
      </w:tr>
      <w:tr w:rsidR="00524D41" w:rsidRPr="005E55B5" w:rsidTr="00963D24">
        <w:trPr>
          <w:trHeight w:val="517"/>
        </w:trPr>
        <w:tc>
          <w:tcPr>
            <w:tcW w:w="2614" w:type="dxa"/>
            <w:gridSpan w:val="2"/>
            <w:hideMark/>
          </w:tcPr>
          <w:p w:rsidR="00524D41" w:rsidRPr="005E55B5" w:rsidRDefault="00524D41" w:rsidP="00524D41">
            <w:pPr>
              <w:spacing w:before="100" w:beforeAutospacing="1" w:after="100" w:afterAutospacing="1"/>
              <w:rPr>
                <w:rFonts w:cs="Times New Roman"/>
                <w:sz w:val="24"/>
                <w:szCs w:val="24"/>
              </w:rPr>
            </w:pPr>
            <w:r w:rsidRPr="005E55B5">
              <w:rPr>
                <w:rFonts w:cs="Times New Roman"/>
                <w:sz w:val="24"/>
                <w:szCs w:val="24"/>
              </w:rPr>
              <w:t>ОБЩЕЕ КОЛИЧЕСТВО ЧАСОВ ПО ПРОГРАММЕ</w:t>
            </w:r>
          </w:p>
        </w:tc>
        <w:tc>
          <w:tcPr>
            <w:tcW w:w="1035" w:type="dxa"/>
            <w:hideMark/>
          </w:tcPr>
          <w:p w:rsidR="00524D41" w:rsidRPr="005E55B5" w:rsidRDefault="00524D41" w:rsidP="00524D41">
            <w:pPr>
              <w:jc w:val="center"/>
              <w:rPr>
                <w:rFonts w:cs="Times New Roman"/>
                <w:sz w:val="24"/>
                <w:szCs w:val="24"/>
              </w:rPr>
            </w:pPr>
            <w:r w:rsidRPr="005E55B5">
              <w:rPr>
                <w:rFonts w:cs="Times New Roman"/>
                <w:sz w:val="24"/>
                <w:szCs w:val="24"/>
              </w:rPr>
              <w:t>68</w:t>
            </w:r>
          </w:p>
        </w:tc>
        <w:tc>
          <w:tcPr>
            <w:tcW w:w="1449" w:type="dxa"/>
            <w:hideMark/>
          </w:tcPr>
          <w:p w:rsidR="00524D41" w:rsidRPr="005E55B5" w:rsidRDefault="00524D41" w:rsidP="00524D41">
            <w:pPr>
              <w:jc w:val="center"/>
              <w:rPr>
                <w:rFonts w:cs="Times New Roman"/>
                <w:sz w:val="24"/>
                <w:szCs w:val="24"/>
              </w:rPr>
            </w:pPr>
            <w:r w:rsidRPr="005E55B5">
              <w:rPr>
                <w:rFonts w:cs="Times New Roman"/>
                <w:sz w:val="24"/>
                <w:szCs w:val="24"/>
              </w:rPr>
              <w:t>4</w:t>
            </w:r>
          </w:p>
        </w:tc>
        <w:tc>
          <w:tcPr>
            <w:tcW w:w="1328" w:type="dxa"/>
            <w:hideMark/>
          </w:tcPr>
          <w:p w:rsidR="00524D41" w:rsidRPr="005E55B5" w:rsidRDefault="00524D41" w:rsidP="00524D41">
            <w:pPr>
              <w:jc w:val="center"/>
              <w:rPr>
                <w:rFonts w:cs="Times New Roman"/>
                <w:sz w:val="24"/>
                <w:szCs w:val="24"/>
              </w:rPr>
            </w:pPr>
            <w:r w:rsidRPr="005E55B5">
              <w:rPr>
                <w:rFonts w:cs="Times New Roman"/>
                <w:sz w:val="24"/>
                <w:szCs w:val="24"/>
              </w:rPr>
              <w:t>0</w:t>
            </w:r>
          </w:p>
        </w:tc>
        <w:tc>
          <w:tcPr>
            <w:tcW w:w="3492" w:type="dxa"/>
            <w:gridSpan w:val="2"/>
            <w:hideMark/>
          </w:tcPr>
          <w:p w:rsidR="00524D41" w:rsidRPr="005E55B5" w:rsidRDefault="00524D41" w:rsidP="00524D41">
            <w:pPr>
              <w:jc w:val="center"/>
              <w:rPr>
                <w:rFonts w:cs="Times New Roman"/>
                <w:sz w:val="24"/>
                <w:szCs w:val="24"/>
              </w:rPr>
            </w:pPr>
          </w:p>
        </w:tc>
      </w:tr>
    </w:tbl>
    <w:p w:rsidR="00524D41" w:rsidRDefault="00524D41" w:rsidP="00524D41">
      <w:pPr>
        <w:jc w:val="center"/>
        <w:rPr>
          <w:rFonts w:cs="Times New Roman"/>
          <w:b/>
          <w:bCs/>
          <w:caps/>
          <w:color w:val="000000"/>
          <w:sz w:val="24"/>
          <w:szCs w:val="24"/>
        </w:rPr>
      </w:pPr>
    </w:p>
    <w:p w:rsidR="00524D41" w:rsidRDefault="00524D41" w:rsidP="00524D41">
      <w:pPr>
        <w:jc w:val="center"/>
        <w:rPr>
          <w:rFonts w:cs="Times New Roman"/>
          <w:b/>
          <w:bCs/>
          <w:caps/>
          <w:color w:val="000000"/>
          <w:sz w:val="24"/>
          <w:szCs w:val="24"/>
        </w:rPr>
      </w:pPr>
      <w:r w:rsidRPr="005E55B5">
        <w:rPr>
          <w:rFonts w:cs="Times New Roman"/>
          <w:b/>
          <w:bCs/>
          <w:caps/>
          <w:color w:val="000000"/>
          <w:sz w:val="24"/>
          <w:szCs w:val="24"/>
        </w:rPr>
        <w:t>8 КЛАСС</w:t>
      </w:r>
    </w:p>
    <w:p w:rsidR="00524D41" w:rsidRPr="005E55B5" w:rsidRDefault="00524D41" w:rsidP="00524D41">
      <w:pPr>
        <w:jc w:val="center"/>
        <w:rPr>
          <w:rFonts w:cs="Times New Roman"/>
          <w:b/>
          <w:bCs/>
          <w:caps/>
          <w:color w:val="000000"/>
          <w:sz w:val="24"/>
          <w:szCs w:val="24"/>
        </w:rPr>
      </w:pPr>
    </w:p>
    <w:tbl>
      <w:tblPr>
        <w:tblStyle w:val="aff1"/>
        <w:tblW w:w="10719" w:type="dxa"/>
        <w:tblInd w:w="-431" w:type="dxa"/>
        <w:tblLook w:val="04A0" w:firstRow="1" w:lastRow="0" w:firstColumn="1" w:lastColumn="0" w:noHBand="0" w:noVBand="1"/>
      </w:tblPr>
      <w:tblGrid>
        <w:gridCol w:w="672"/>
        <w:gridCol w:w="2388"/>
        <w:gridCol w:w="1035"/>
        <w:gridCol w:w="1822"/>
        <w:gridCol w:w="1879"/>
        <w:gridCol w:w="2923"/>
      </w:tblGrid>
      <w:tr w:rsidR="00524D41" w:rsidRPr="005E55B5" w:rsidTr="00963D24">
        <w:trPr>
          <w:trHeight w:val="495"/>
        </w:trPr>
        <w:tc>
          <w:tcPr>
            <w:tcW w:w="0" w:type="auto"/>
            <w:vMerge w:val="restart"/>
            <w:hideMark/>
          </w:tcPr>
          <w:p w:rsidR="00524D41" w:rsidRPr="005E55B5" w:rsidRDefault="00524D41" w:rsidP="00524D41">
            <w:pPr>
              <w:jc w:val="center"/>
              <w:rPr>
                <w:rFonts w:cs="Times New Roman"/>
                <w:sz w:val="24"/>
                <w:szCs w:val="24"/>
              </w:rPr>
            </w:pPr>
            <w:r w:rsidRPr="005E55B5">
              <w:rPr>
                <w:rFonts w:cs="Times New Roman"/>
                <w:sz w:val="24"/>
                <w:szCs w:val="24"/>
              </w:rPr>
              <w:t>№ п/п</w:t>
            </w:r>
          </w:p>
        </w:tc>
        <w:tc>
          <w:tcPr>
            <w:tcW w:w="0" w:type="auto"/>
            <w:vMerge w:val="restart"/>
            <w:hideMark/>
          </w:tcPr>
          <w:p w:rsidR="00524D41" w:rsidRPr="005E55B5" w:rsidRDefault="00524D41" w:rsidP="00524D41">
            <w:pPr>
              <w:jc w:val="center"/>
              <w:rPr>
                <w:rFonts w:cs="Times New Roman"/>
                <w:sz w:val="24"/>
                <w:szCs w:val="24"/>
              </w:rPr>
            </w:pPr>
            <w:r w:rsidRPr="005E55B5">
              <w:rPr>
                <w:rFonts w:cs="Times New Roman"/>
                <w:sz w:val="24"/>
                <w:szCs w:val="24"/>
              </w:rPr>
              <w:t>Наименование разделов и тем программы</w:t>
            </w:r>
          </w:p>
        </w:tc>
        <w:tc>
          <w:tcPr>
            <w:tcW w:w="4736" w:type="dxa"/>
            <w:gridSpan w:val="3"/>
            <w:hideMark/>
          </w:tcPr>
          <w:p w:rsidR="00524D41" w:rsidRPr="005E55B5" w:rsidRDefault="00524D41" w:rsidP="00524D41">
            <w:pPr>
              <w:jc w:val="center"/>
              <w:rPr>
                <w:rFonts w:cs="Times New Roman"/>
                <w:sz w:val="24"/>
                <w:szCs w:val="24"/>
              </w:rPr>
            </w:pPr>
            <w:r w:rsidRPr="005E55B5">
              <w:rPr>
                <w:rFonts w:cs="Times New Roman"/>
                <w:sz w:val="24"/>
                <w:szCs w:val="24"/>
              </w:rPr>
              <w:t>Количество часов</w:t>
            </w:r>
          </w:p>
        </w:tc>
        <w:tc>
          <w:tcPr>
            <w:tcW w:w="2923" w:type="dxa"/>
            <w:hideMark/>
          </w:tcPr>
          <w:p w:rsidR="00524D41" w:rsidRPr="005E55B5" w:rsidRDefault="00524D41" w:rsidP="00524D41">
            <w:pPr>
              <w:jc w:val="center"/>
              <w:rPr>
                <w:rFonts w:cs="Times New Roman"/>
                <w:sz w:val="24"/>
                <w:szCs w:val="24"/>
              </w:rPr>
            </w:pPr>
            <w:r w:rsidRPr="005E55B5">
              <w:rPr>
                <w:rFonts w:cs="Times New Roman"/>
                <w:sz w:val="24"/>
                <w:szCs w:val="24"/>
              </w:rPr>
              <w:t>Электронные (цифровые) образовательные ресурсы</w:t>
            </w:r>
          </w:p>
        </w:tc>
      </w:tr>
      <w:tr w:rsidR="00524D41" w:rsidRPr="005E55B5" w:rsidTr="00963D24">
        <w:trPr>
          <w:trHeight w:val="815"/>
        </w:trPr>
        <w:tc>
          <w:tcPr>
            <w:tcW w:w="0" w:type="auto"/>
            <w:vMerge/>
            <w:hideMark/>
          </w:tcPr>
          <w:p w:rsidR="00524D41" w:rsidRPr="005E55B5" w:rsidRDefault="00524D41" w:rsidP="00524D41">
            <w:pPr>
              <w:rPr>
                <w:rFonts w:cs="Times New Roman"/>
                <w:sz w:val="24"/>
                <w:szCs w:val="24"/>
              </w:rPr>
            </w:pPr>
          </w:p>
        </w:tc>
        <w:tc>
          <w:tcPr>
            <w:tcW w:w="0" w:type="auto"/>
            <w:vMerge/>
            <w:hideMark/>
          </w:tcPr>
          <w:p w:rsidR="00524D41" w:rsidRPr="005E55B5" w:rsidRDefault="00524D41" w:rsidP="00524D41">
            <w:pPr>
              <w:rPr>
                <w:rFonts w:cs="Times New Roman"/>
                <w:sz w:val="24"/>
                <w:szCs w:val="24"/>
              </w:rPr>
            </w:pPr>
          </w:p>
        </w:tc>
        <w:tc>
          <w:tcPr>
            <w:tcW w:w="0" w:type="auto"/>
            <w:hideMark/>
          </w:tcPr>
          <w:p w:rsidR="00524D41" w:rsidRPr="005E55B5" w:rsidRDefault="00524D41" w:rsidP="00524D41">
            <w:pPr>
              <w:jc w:val="center"/>
              <w:rPr>
                <w:rFonts w:cs="Times New Roman"/>
                <w:sz w:val="24"/>
                <w:szCs w:val="24"/>
              </w:rPr>
            </w:pPr>
            <w:r w:rsidRPr="005E55B5">
              <w:rPr>
                <w:rFonts w:cs="Times New Roman"/>
                <w:sz w:val="24"/>
                <w:szCs w:val="24"/>
              </w:rPr>
              <w:t>Всего</w:t>
            </w:r>
          </w:p>
        </w:tc>
        <w:tc>
          <w:tcPr>
            <w:tcW w:w="1822" w:type="dxa"/>
            <w:hideMark/>
          </w:tcPr>
          <w:p w:rsidR="00524D41" w:rsidRPr="005E55B5" w:rsidRDefault="00524D41" w:rsidP="00524D41">
            <w:pPr>
              <w:jc w:val="center"/>
              <w:rPr>
                <w:rFonts w:cs="Times New Roman"/>
                <w:sz w:val="24"/>
                <w:szCs w:val="24"/>
              </w:rPr>
            </w:pPr>
            <w:r w:rsidRPr="005E55B5">
              <w:rPr>
                <w:rFonts w:cs="Times New Roman"/>
                <w:sz w:val="24"/>
                <w:szCs w:val="24"/>
              </w:rPr>
              <w:t>Контрольные работы</w:t>
            </w:r>
          </w:p>
        </w:tc>
        <w:tc>
          <w:tcPr>
            <w:tcW w:w="1879" w:type="dxa"/>
            <w:hideMark/>
          </w:tcPr>
          <w:p w:rsidR="00524D41" w:rsidRPr="005E55B5" w:rsidRDefault="00524D41" w:rsidP="00524D41">
            <w:pPr>
              <w:jc w:val="center"/>
              <w:rPr>
                <w:rFonts w:cs="Times New Roman"/>
                <w:sz w:val="24"/>
                <w:szCs w:val="24"/>
              </w:rPr>
            </w:pPr>
            <w:r w:rsidRPr="005E55B5">
              <w:rPr>
                <w:rFonts w:cs="Times New Roman"/>
                <w:sz w:val="24"/>
                <w:szCs w:val="24"/>
              </w:rPr>
              <w:t>Практические работы</w:t>
            </w:r>
          </w:p>
        </w:tc>
        <w:tc>
          <w:tcPr>
            <w:tcW w:w="2923" w:type="dxa"/>
            <w:hideMark/>
          </w:tcPr>
          <w:p w:rsidR="00524D41" w:rsidRPr="005E55B5" w:rsidRDefault="00524D41" w:rsidP="00524D41">
            <w:pPr>
              <w:rPr>
                <w:rFonts w:cs="Times New Roman"/>
                <w:sz w:val="24"/>
                <w:szCs w:val="24"/>
              </w:rPr>
            </w:pPr>
          </w:p>
        </w:tc>
      </w:tr>
      <w:tr w:rsidR="00524D41" w:rsidRPr="005E55B5" w:rsidTr="00963D24">
        <w:trPr>
          <w:trHeight w:val="611"/>
        </w:trPr>
        <w:tc>
          <w:tcPr>
            <w:tcW w:w="0" w:type="auto"/>
            <w:hideMark/>
          </w:tcPr>
          <w:p w:rsidR="00524D41" w:rsidRPr="005E55B5" w:rsidRDefault="00524D41" w:rsidP="00524D41">
            <w:pPr>
              <w:rPr>
                <w:rFonts w:cs="Times New Roman"/>
                <w:sz w:val="24"/>
                <w:szCs w:val="24"/>
              </w:rPr>
            </w:pPr>
            <w:r w:rsidRPr="005E55B5">
              <w:rPr>
                <w:rFonts w:cs="Times New Roman"/>
                <w:sz w:val="24"/>
                <w:szCs w:val="24"/>
              </w:rPr>
              <w:t>1</w:t>
            </w:r>
          </w:p>
        </w:tc>
        <w:tc>
          <w:tcPr>
            <w:tcW w:w="0" w:type="auto"/>
            <w:hideMark/>
          </w:tcPr>
          <w:p w:rsidR="00524D41" w:rsidRPr="005E55B5" w:rsidRDefault="00524D41" w:rsidP="00524D41">
            <w:pPr>
              <w:spacing w:before="100" w:beforeAutospacing="1" w:after="100" w:afterAutospacing="1"/>
              <w:rPr>
                <w:rFonts w:cs="Times New Roman"/>
                <w:sz w:val="24"/>
                <w:szCs w:val="24"/>
              </w:rPr>
            </w:pPr>
            <w:r w:rsidRPr="005E55B5">
              <w:rPr>
                <w:rFonts w:cs="Times New Roman"/>
                <w:sz w:val="24"/>
                <w:szCs w:val="24"/>
              </w:rPr>
              <w:t>Четырёхугольники</w:t>
            </w:r>
          </w:p>
        </w:tc>
        <w:tc>
          <w:tcPr>
            <w:tcW w:w="0" w:type="auto"/>
            <w:hideMark/>
          </w:tcPr>
          <w:p w:rsidR="00524D41" w:rsidRPr="005E55B5" w:rsidRDefault="00524D41" w:rsidP="00524D41">
            <w:pPr>
              <w:jc w:val="center"/>
              <w:rPr>
                <w:rFonts w:cs="Times New Roman"/>
                <w:sz w:val="24"/>
                <w:szCs w:val="24"/>
              </w:rPr>
            </w:pPr>
            <w:r w:rsidRPr="005E55B5">
              <w:rPr>
                <w:rFonts w:cs="Times New Roman"/>
                <w:sz w:val="24"/>
                <w:szCs w:val="24"/>
              </w:rPr>
              <w:t>12</w:t>
            </w:r>
          </w:p>
        </w:tc>
        <w:tc>
          <w:tcPr>
            <w:tcW w:w="1822" w:type="dxa"/>
            <w:hideMark/>
          </w:tcPr>
          <w:p w:rsidR="00524D41" w:rsidRPr="005E55B5" w:rsidRDefault="00524D41" w:rsidP="00524D41">
            <w:pPr>
              <w:jc w:val="center"/>
              <w:rPr>
                <w:rFonts w:cs="Times New Roman"/>
                <w:sz w:val="24"/>
                <w:szCs w:val="24"/>
              </w:rPr>
            </w:pPr>
            <w:r w:rsidRPr="005E55B5">
              <w:rPr>
                <w:rFonts w:cs="Times New Roman"/>
                <w:sz w:val="24"/>
                <w:szCs w:val="24"/>
              </w:rPr>
              <w:t>1</w:t>
            </w:r>
          </w:p>
        </w:tc>
        <w:tc>
          <w:tcPr>
            <w:tcW w:w="1879" w:type="dxa"/>
            <w:hideMark/>
          </w:tcPr>
          <w:p w:rsidR="00524D41" w:rsidRPr="005E55B5" w:rsidRDefault="00524D41" w:rsidP="00524D41">
            <w:pPr>
              <w:jc w:val="center"/>
              <w:rPr>
                <w:rFonts w:cs="Times New Roman"/>
                <w:sz w:val="24"/>
                <w:szCs w:val="24"/>
              </w:rPr>
            </w:pPr>
          </w:p>
        </w:tc>
        <w:tc>
          <w:tcPr>
            <w:tcW w:w="2923" w:type="dxa"/>
            <w:hideMark/>
          </w:tcPr>
          <w:p w:rsidR="00524D41" w:rsidRPr="005E55B5" w:rsidRDefault="00524D41" w:rsidP="00524D41">
            <w:pPr>
              <w:spacing w:before="100" w:beforeAutospacing="1" w:after="100" w:afterAutospacing="1"/>
              <w:rPr>
                <w:rFonts w:cs="Times New Roman"/>
                <w:sz w:val="24"/>
                <w:szCs w:val="24"/>
              </w:rPr>
            </w:pPr>
            <w:r w:rsidRPr="005E55B5">
              <w:rPr>
                <w:rFonts w:cs="Times New Roman"/>
                <w:sz w:val="24"/>
                <w:szCs w:val="24"/>
              </w:rPr>
              <w:t xml:space="preserve">Библиотека ЦОК </w:t>
            </w:r>
            <w:hyperlink r:id="rId565" w:history="1">
              <w:r w:rsidRPr="005E55B5">
                <w:rPr>
                  <w:rFonts w:cs="Times New Roman"/>
                  <w:color w:val="0000FF"/>
                  <w:sz w:val="24"/>
                  <w:szCs w:val="24"/>
                </w:rPr>
                <w:t>https://m.edsoo.ru/7f417e18</w:t>
              </w:r>
            </w:hyperlink>
          </w:p>
        </w:tc>
      </w:tr>
      <w:tr w:rsidR="00524D41" w:rsidRPr="005E55B5" w:rsidTr="00963D24">
        <w:trPr>
          <w:trHeight w:val="611"/>
        </w:trPr>
        <w:tc>
          <w:tcPr>
            <w:tcW w:w="0" w:type="auto"/>
            <w:hideMark/>
          </w:tcPr>
          <w:p w:rsidR="00524D41" w:rsidRPr="005E55B5" w:rsidRDefault="00524D41" w:rsidP="00524D41">
            <w:pPr>
              <w:rPr>
                <w:rFonts w:cs="Times New Roman"/>
                <w:sz w:val="24"/>
                <w:szCs w:val="24"/>
              </w:rPr>
            </w:pPr>
            <w:r w:rsidRPr="005E55B5">
              <w:rPr>
                <w:rFonts w:cs="Times New Roman"/>
                <w:sz w:val="24"/>
                <w:szCs w:val="24"/>
              </w:rPr>
              <w:t>2</w:t>
            </w:r>
          </w:p>
        </w:tc>
        <w:tc>
          <w:tcPr>
            <w:tcW w:w="0" w:type="auto"/>
            <w:hideMark/>
          </w:tcPr>
          <w:p w:rsidR="00524D41" w:rsidRPr="005E55B5" w:rsidRDefault="00524D41" w:rsidP="00524D41">
            <w:pPr>
              <w:spacing w:before="100" w:beforeAutospacing="1" w:after="100" w:afterAutospacing="1"/>
              <w:rPr>
                <w:rFonts w:cs="Times New Roman"/>
                <w:sz w:val="24"/>
                <w:szCs w:val="24"/>
              </w:rPr>
            </w:pPr>
            <w:r w:rsidRPr="005E55B5">
              <w:rPr>
                <w:rFonts w:cs="Times New Roman"/>
                <w:sz w:val="24"/>
                <w:szCs w:val="24"/>
              </w:rPr>
              <w:t>Теорема Фалеса и теорема о пропорциональных отрезках, подобные треугольники</w:t>
            </w:r>
          </w:p>
        </w:tc>
        <w:tc>
          <w:tcPr>
            <w:tcW w:w="0" w:type="auto"/>
            <w:hideMark/>
          </w:tcPr>
          <w:p w:rsidR="00524D41" w:rsidRPr="005E55B5" w:rsidRDefault="00524D41" w:rsidP="00524D41">
            <w:pPr>
              <w:jc w:val="center"/>
              <w:rPr>
                <w:rFonts w:cs="Times New Roman"/>
                <w:sz w:val="24"/>
                <w:szCs w:val="24"/>
              </w:rPr>
            </w:pPr>
            <w:r w:rsidRPr="005E55B5">
              <w:rPr>
                <w:rFonts w:cs="Times New Roman"/>
                <w:sz w:val="24"/>
                <w:szCs w:val="24"/>
              </w:rPr>
              <w:t>15</w:t>
            </w:r>
          </w:p>
        </w:tc>
        <w:tc>
          <w:tcPr>
            <w:tcW w:w="1822" w:type="dxa"/>
            <w:hideMark/>
          </w:tcPr>
          <w:p w:rsidR="00524D41" w:rsidRPr="005E55B5" w:rsidRDefault="00524D41" w:rsidP="00524D41">
            <w:pPr>
              <w:jc w:val="center"/>
              <w:rPr>
                <w:rFonts w:cs="Times New Roman"/>
                <w:sz w:val="24"/>
                <w:szCs w:val="24"/>
              </w:rPr>
            </w:pPr>
            <w:r w:rsidRPr="005E55B5">
              <w:rPr>
                <w:rFonts w:cs="Times New Roman"/>
                <w:sz w:val="24"/>
                <w:szCs w:val="24"/>
              </w:rPr>
              <w:t>1</w:t>
            </w:r>
          </w:p>
        </w:tc>
        <w:tc>
          <w:tcPr>
            <w:tcW w:w="1879" w:type="dxa"/>
            <w:hideMark/>
          </w:tcPr>
          <w:p w:rsidR="00524D41" w:rsidRPr="005E55B5" w:rsidRDefault="00524D41" w:rsidP="00524D41">
            <w:pPr>
              <w:jc w:val="center"/>
              <w:rPr>
                <w:rFonts w:cs="Times New Roman"/>
                <w:sz w:val="24"/>
                <w:szCs w:val="24"/>
              </w:rPr>
            </w:pPr>
          </w:p>
        </w:tc>
        <w:tc>
          <w:tcPr>
            <w:tcW w:w="2923" w:type="dxa"/>
            <w:hideMark/>
          </w:tcPr>
          <w:p w:rsidR="00524D41" w:rsidRPr="005E55B5" w:rsidRDefault="00524D41" w:rsidP="00524D41">
            <w:pPr>
              <w:spacing w:before="100" w:beforeAutospacing="1" w:after="100" w:afterAutospacing="1"/>
              <w:rPr>
                <w:rFonts w:cs="Times New Roman"/>
                <w:sz w:val="24"/>
                <w:szCs w:val="24"/>
              </w:rPr>
            </w:pPr>
            <w:r w:rsidRPr="005E55B5">
              <w:rPr>
                <w:rFonts w:cs="Times New Roman"/>
                <w:sz w:val="24"/>
                <w:szCs w:val="24"/>
              </w:rPr>
              <w:t xml:space="preserve">Библиотека ЦОК </w:t>
            </w:r>
            <w:hyperlink r:id="rId566" w:history="1">
              <w:r w:rsidRPr="005E55B5">
                <w:rPr>
                  <w:rFonts w:cs="Times New Roman"/>
                  <w:color w:val="0000FF"/>
                  <w:sz w:val="24"/>
                  <w:szCs w:val="24"/>
                </w:rPr>
                <w:t>https://m.edsoo.ru/7f417e18</w:t>
              </w:r>
            </w:hyperlink>
          </w:p>
        </w:tc>
      </w:tr>
      <w:tr w:rsidR="00524D41" w:rsidRPr="005E55B5" w:rsidTr="00963D24">
        <w:trPr>
          <w:trHeight w:val="611"/>
        </w:trPr>
        <w:tc>
          <w:tcPr>
            <w:tcW w:w="0" w:type="auto"/>
            <w:hideMark/>
          </w:tcPr>
          <w:p w:rsidR="00524D41" w:rsidRPr="005E55B5" w:rsidRDefault="00524D41" w:rsidP="00524D41">
            <w:pPr>
              <w:rPr>
                <w:rFonts w:cs="Times New Roman"/>
                <w:sz w:val="24"/>
                <w:szCs w:val="24"/>
              </w:rPr>
            </w:pPr>
            <w:r w:rsidRPr="005E55B5">
              <w:rPr>
                <w:rFonts w:cs="Times New Roman"/>
                <w:sz w:val="24"/>
                <w:szCs w:val="24"/>
              </w:rPr>
              <w:t>3</w:t>
            </w:r>
          </w:p>
        </w:tc>
        <w:tc>
          <w:tcPr>
            <w:tcW w:w="0" w:type="auto"/>
            <w:hideMark/>
          </w:tcPr>
          <w:p w:rsidR="00524D41" w:rsidRPr="005E55B5" w:rsidRDefault="00524D41" w:rsidP="00524D41">
            <w:pPr>
              <w:spacing w:before="100" w:beforeAutospacing="1" w:after="100" w:afterAutospacing="1"/>
              <w:rPr>
                <w:rFonts w:cs="Times New Roman"/>
                <w:sz w:val="24"/>
                <w:szCs w:val="24"/>
              </w:rPr>
            </w:pPr>
            <w:r w:rsidRPr="005E55B5">
              <w:rPr>
                <w:rFonts w:cs="Times New Roman"/>
                <w:sz w:val="24"/>
                <w:szCs w:val="24"/>
              </w:rPr>
              <w:t>Площадь. Нахождение площадей треугольников и многоугольных фигур. Площади подобных фигур</w:t>
            </w:r>
          </w:p>
        </w:tc>
        <w:tc>
          <w:tcPr>
            <w:tcW w:w="0" w:type="auto"/>
            <w:hideMark/>
          </w:tcPr>
          <w:p w:rsidR="00524D41" w:rsidRPr="005E55B5" w:rsidRDefault="00524D41" w:rsidP="00524D41">
            <w:pPr>
              <w:jc w:val="center"/>
              <w:rPr>
                <w:rFonts w:cs="Times New Roman"/>
                <w:sz w:val="24"/>
                <w:szCs w:val="24"/>
              </w:rPr>
            </w:pPr>
            <w:r w:rsidRPr="005E55B5">
              <w:rPr>
                <w:rFonts w:cs="Times New Roman"/>
                <w:sz w:val="24"/>
                <w:szCs w:val="24"/>
              </w:rPr>
              <w:t>14</w:t>
            </w:r>
          </w:p>
        </w:tc>
        <w:tc>
          <w:tcPr>
            <w:tcW w:w="1822" w:type="dxa"/>
            <w:hideMark/>
          </w:tcPr>
          <w:p w:rsidR="00524D41" w:rsidRPr="005E55B5" w:rsidRDefault="00524D41" w:rsidP="00524D41">
            <w:pPr>
              <w:jc w:val="center"/>
              <w:rPr>
                <w:rFonts w:cs="Times New Roman"/>
                <w:sz w:val="24"/>
                <w:szCs w:val="24"/>
              </w:rPr>
            </w:pPr>
            <w:r w:rsidRPr="005E55B5">
              <w:rPr>
                <w:rFonts w:cs="Times New Roman"/>
                <w:sz w:val="24"/>
                <w:szCs w:val="24"/>
              </w:rPr>
              <w:t>1</w:t>
            </w:r>
          </w:p>
        </w:tc>
        <w:tc>
          <w:tcPr>
            <w:tcW w:w="1879" w:type="dxa"/>
            <w:hideMark/>
          </w:tcPr>
          <w:p w:rsidR="00524D41" w:rsidRPr="005E55B5" w:rsidRDefault="00524D41" w:rsidP="00524D41">
            <w:pPr>
              <w:jc w:val="center"/>
              <w:rPr>
                <w:rFonts w:cs="Times New Roman"/>
                <w:sz w:val="24"/>
                <w:szCs w:val="24"/>
              </w:rPr>
            </w:pPr>
          </w:p>
        </w:tc>
        <w:tc>
          <w:tcPr>
            <w:tcW w:w="2923" w:type="dxa"/>
            <w:hideMark/>
          </w:tcPr>
          <w:p w:rsidR="00524D41" w:rsidRPr="005E55B5" w:rsidRDefault="00524D41" w:rsidP="00524D41">
            <w:pPr>
              <w:spacing w:before="100" w:beforeAutospacing="1" w:after="100" w:afterAutospacing="1"/>
              <w:rPr>
                <w:rFonts w:cs="Times New Roman"/>
                <w:sz w:val="24"/>
                <w:szCs w:val="24"/>
              </w:rPr>
            </w:pPr>
            <w:r w:rsidRPr="005E55B5">
              <w:rPr>
                <w:rFonts w:cs="Times New Roman"/>
                <w:sz w:val="24"/>
                <w:szCs w:val="24"/>
              </w:rPr>
              <w:t xml:space="preserve">Библиотека ЦОК </w:t>
            </w:r>
            <w:hyperlink r:id="rId567" w:history="1">
              <w:r w:rsidRPr="005E55B5">
                <w:rPr>
                  <w:rFonts w:cs="Times New Roman"/>
                  <w:color w:val="0000FF"/>
                  <w:sz w:val="24"/>
                  <w:szCs w:val="24"/>
                </w:rPr>
                <w:t>https://m.edsoo.ru/7f417e18</w:t>
              </w:r>
            </w:hyperlink>
          </w:p>
        </w:tc>
      </w:tr>
      <w:tr w:rsidR="00524D41" w:rsidRPr="005E55B5" w:rsidTr="00963D24">
        <w:trPr>
          <w:trHeight w:val="611"/>
        </w:trPr>
        <w:tc>
          <w:tcPr>
            <w:tcW w:w="0" w:type="auto"/>
            <w:hideMark/>
          </w:tcPr>
          <w:p w:rsidR="00524D41" w:rsidRPr="005E55B5" w:rsidRDefault="00524D41" w:rsidP="00524D41">
            <w:pPr>
              <w:rPr>
                <w:rFonts w:cs="Times New Roman"/>
                <w:sz w:val="24"/>
                <w:szCs w:val="24"/>
              </w:rPr>
            </w:pPr>
            <w:r w:rsidRPr="005E55B5">
              <w:rPr>
                <w:rFonts w:cs="Times New Roman"/>
                <w:sz w:val="24"/>
                <w:szCs w:val="24"/>
              </w:rPr>
              <w:t>4</w:t>
            </w:r>
          </w:p>
        </w:tc>
        <w:tc>
          <w:tcPr>
            <w:tcW w:w="0" w:type="auto"/>
            <w:hideMark/>
          </w:tcPr>
          <w:p w:rsidR="00524D41" w:rsidRPr="005E55B5" w:rsidRDefault="00524D41" w:rsidP="00524D41">
            <w:pPr>
              <w:spacing w:before="100" w:beforeAutospacing="1" w:after="100" w:afterAutospacing="1"/>
              <w:rPr>
                <w:rFonts w:cs="Times New Roman"/>
                <w:sz w:val="24"/>
                <w:szCs w:val="24"/>
              </w:rPr>
            </w:pPr>
            <w:r w:rsidRPr="005E55B5">
              <w:rPr>
                <w:rFonts w:cs="Times New Roman"/>
                <w:sz w:val="24"/>
                <w:szCs w:val="24"/>
              </w:rPr>
              <w:t>Теорема Пифагора и начала тригонометрии</w:t>
            </w:r>
          </w:p>
        </w:tc>
        <w:tc>
          <w:tcPr>
            <w:tcW w:w="0" w:type="auto"/>
            <w:hideMark/>
          </w:tcPr>
          <w:p w:rsidR="00524D41" w:rsidRPr="005E55B5" w:rsidRDefault="00524D41" w:rsidP="00524D41">
            <w:pPr>
              <w:jc w:val="center"/>
              <w:rPr>
                <w:rFonts w:cs="Times New Roman"/>
                <w:sz w:val="24"/>
                <w:szCs w:val="24"/>
              </w:rPr>
            </w:pPr>
            <w:r w:rsidRPr="005E55B5">
              <w:rPr>
                <w:rFonts w:cs="Times New Roman"/>
                <w:sz w:val="24"/>
                <w:szCs w:val="24"/>
              </w:rPr>
              <w:t>10</w:t>
            </w:r>
          </w:p>
        </w:tc>
        <w:tc>
          <w:tcPr>
            <w:tcW w:w="1822" w:type="dxa"/>
            <w:hideMark/>
          </w:tcPr>
          <w:p w:rsidR="00524D41" w:rsidRPr="005E55B5" w:rsidRDefault="00524D41" w:rsidP="00524D41">
            <w:pPr>
              <w:jc w:val="center"/>
              <w:rPr>
                <w:rFonts w:cs="Times New Roman"/>
                <w:sz w:val="24"/>
                <w:szCs w:val="24"/>
              </w:rPr>
            </w:pPr>
            <w:r w:rsidRPr="005E55B5">
              <w:rPr>
                <w:rFonts w:cs="Times New Roman"/>
                <w:sz w:val="24"/>
                <w:szCs w:val="24"/>
              </w:rPr>
              <w:t>1</w:t>
            </w:r>
          </w:p>
        </w:tc>
        <w:tc>
          <w:tcPr>
            <w:tcW w:w="1879" w:type="dxa"/>
            <w:hideMark/>
          </w:tcPr>
          <w:p w:rsidR="00524D41" w:rsidRPr="005E55B5" w:rsidRDefault="00524D41" w:rsidP="00524D41">
            <w:pPr>
              <w:jc w:val="center"/>
              <w:rPr>
                <w:rFonts w:cs="Times New Roman"/>
                <w:sz w:val="24"/>
                <w:szCs w:val="24"/>
              </w:rPr>
            </w:pPr>
          </w:p>
        </w:tc>
        <w:tc>
          <w:tcPr>
            <w:tcW w:w="2923" w:type="dxa"/>
            <w:hideMark/>
          </w:tcPr>
          <w:p w:rsidR="00524D41" w:rsidRPr="005E55B5" w:rsidRDefault="00524D41" w:rsidP="00524D41">
            <w:pPr>
              <w:spacing w:before="100" w:beforeAutospacing="1" w:after="100" w:afterAutospacing="1"/>
              <w:rPr>
                <w:rFonts w:cs="Times New Roman"/>
                <w:sz w:val="24"/>
                <w:szCs w:val="24"/>
              </w:rPr>
            </w:pPr>
            <w:r w:rsidRPr="005E55B5">
              <w:rPr>
                <w:rFonts w:cs="Times New Roman"/>
                <w:sz w:val="24"/>
                <w:szCs w:val="24"/>
              </w:rPr>
              <w:t xml:space="preserve">Библиотека ЦОК </w:t>
            </w:r>
            <w:hyperlink r:id="rId568" w:history="1">
              <w:r w:rsidRPr="005E55B5">
                <w:rPr>
                  <w:rFonts w:cs="Times New Roman"/>
                  <w:color w:val="0000FF"/>
                  <w:sz w:val="24"/>
                  <w:szCs w:val="24"/>
                </w:rPr>
                <w:t>https://m.edsoo.ru/7f417e18</w:t>
              </w:r>
            </w:hyperlink>
          </w:p>
        </w:tc>
      </w:tr>
      <w:tr w:rsidR="00524D41" w:rsidRPr="005E55B5" w:rsidTr="00963D24">
        <w:trPr>
          <w:trHeight w:val="931"/>
        </w:trPr>
        <w:tc>
          <w:tcPr>
            <w:tcW w:w="0" w:type="auto"/>
            <w:hideMark/>
          </w:tcPr>
          <w:p w:rsidR="00524D41" w:rsidRPr="005E55B5" w:rsidRDefault="00524D41" w:rsidP="00524D41">
            <w:pPr>
              <w:rPr>
                <w:rFonts w:cs="Times New Roman"/>
                <w:sz w:val="24"/>
                <w:szCs w:val="24"/>
              </w:rPr>
            </w:pPr>
            <w:r w:rsidRPr="005E55B5">
              <w:rPr>
                <w:rFonts w:cs="Times New Roman"/>
                <w:sz w:val="24"/>
                <w:szCs w:val="24"/>
              </w:rPr>
              <w:t>5</w:t>
            </w:r>
          </w:p>
        </w:tc>
        <w:tc>
          <w:tcPr>
            <w:tcW w:w="0" w:type="auto"/>
            <w:hideMark/>
          </w:tcPr>
          <w:p w:rsidR="00524D41" w:rsidRPr="005E55B5" w:rsidRDefault="00524D41" w:rsidP="00524D41">
            <w:pPr>
              <w:spacing w:before="100" w:beforeAutospacing="1" w:after="100" w:afterAutospacing="1"/>
              <w:rPr>
                <w:rFonts w:cs="Times New Roman"/>
                <w:sz w:val="24"/>
                <w:szCs w:val="24"/>
              </w:rPr>
            </w:pPr>
            <w:r w:rsidRPr="005E55B5">
              <w:rPr>
                <w:rFonts w:cs="Times New Roman"/>
                <w:sz w:val="24"/>
                <w:szCs w:val="24"/>
              </w:rPr>
              <w:t>Углы в окружности. Вписанные и описанные четырехугольники. Касательные к окружности. Касание окружностей</w:t>
            </w:r>
          </w:p>
        </w:tc>
        <w:tc>
          <w:tcPr>
            <w:tcW w:w="0" w:type="auto"/>
            <w:hideMark/>
          </w:tcPr>
          <w:p w:rsidR="00524D41" w:rsidRPr="005E55B5" w:rsidRDefault="00524D41" w:rsidP="00524D41">
            <w:pPr>
              <w:jc w:val="center"/>
              <w:rPr>
                <w:rFonts w:cs="Times New Roman"/>
                <w:sz w:val="24"/>
                <w:szCs w:val="24"/>
              </w:rPr>
            </w:pPr>
            <w:r w:rsidRPr="005E55B5">
              <w:rPr>
                <w:rFonts w:cs="Times New Roman"/>
                <w:sz w:val="24"/>
                <w:szCs w:val="24"/>
              </w:rPr>
              <w:t>13</w:t>
            </w:r>
          </w:p>
        </w:tc>
        <w:tc>
          <w:tcPr>
            <w:tcW w:w="1822" w:type="dxa"/>
            <w:hideMark/>
          </w:tcPr>
          <w:p w:rsidR="00524D41" w:rsidRPr="005E55B5" w:rsidRDefault="00524D41" w:rsidP="00524D41">
            <w:pPr>
              <w:jc w:val="center"/>
              <w:rPr>
                <w:rFonts w:cs="Times New Roman"/>
                <w:sz w:val="24"/>
                <w:szCs w:val="24"/>
              </w:rPr>
            </w:pPr>
            <w:r w:rsidRPr="005E55B5">
              <w:rPr>
                <w:rFonts w:cs="Times New Roman"/>
                <w:sz w:val="24"/>
                <w:szCs w:val="24"/>
              </w:rPr>
              <w:t>1</w:t>
            </w:r>
          </w:p>
        </w:tc>
        <w:tc>
          <w:tcPr>
            <w:tcW w:w="1879" w:type="dxa"/>
            <w:hideMark/>
          </w:tcPr>
          <w:p w:rsidR="00524D41" w:rsidRPr="005E55B5" w:rsidRDefault="00524D41" w:rsidP="00524D41">
            <w:pPr>
              <w:jc w:val="center"/>
              <w:rPr>
                <w:rFonts w:cs="Times New Roman"/>
                <w:sz w:val="24"/>
                <w:szCs w:val="24"/>
              </w:rPr>
            </w:pPr>
          </w:p>
        </w:tc>
        <w:tc>
          <w:tcPr>
            <w:tcW w:w="2923" w:type="dxa"/>
            <w:hideMark/>
          </w:tcPr>
          <w:p w:rsidR="00524D41" w:rsidRPr="005E55B5" w:rsidRDefault="00524D41" w:rsidP="00524D41">
            <w:pPr>
              <w:spacing w:before="100" w:beforeAutospacing="1" w:after="100" w:afterAutospacing="1"/>
              <w:rPr>
                <w:rFonts w:cs="Times New Roman"/>
                <w:sz w:val="24"/>
                <w:szCs w:val="24"/>
              </w:rPr>
            </w:pPr>
            <w:r w:rsidRPr="005E55B5">
              <w:rPr>
                <w:rFonts w:cs="Times New Roman"/>
                <w:sz w:val="24"/>
                <w:szCs w:val="24"/>
              </w:rPr>
              <w:t xml:space="preserve">Библиотека ЦОК </w:t>
            </w:r>
            <w:hyperlink r:id="rId569" w:history="1">
              <w:r w:rsidRPr="005E55B5">
                <w:rPr>
                  <w:rFonts w:cs="Times New Roman"/>
                  <w:color w:val="0000FF"/>
                  <w:sz w:val="24"/>
                  <w:szCs w:val="24"/>
                </w:rPr>
                <w:t>https://m.edsoo.ru/7f417e18</w:t>
              </w:r>
            </w:hyperlink>
          </w:p>
        </w:tc>
      </w:tr>
      <w:tr w:rsidR="00524D41" w:rsidRPr="005E55B5" w:rsidTr="00963D24">
        <w:trPr>
          <w:trHeight w:val="611"/>
        </w:trPr>
        <w:tc>
          <w:tcPr>
            <w:tcW w:w="0" w:type="auto"/>
            <w:hideMark/>
          </w:tcPr>
          <w:p w:rsidR="00524D41" w:rsidRPr="005E55B5" w:rsidRDefault="00524D41" w:rsidP="00524D41">
            <w:pPr>
              <w:rPr>
                <w:rFonts w:cs="Times New Roman"/>
                <w:sz w:val="24"/>
                <w:szCs w:val="24"/>
              </w:rPr>
            </w:pPr>
            <w:r w:rsidRPr="005E55B5">
              <w:rPr>
                <w:rFonts w:cs="Times New Roman"/>
                <w:sz w:val="24"/>
                <w:szCs w:val="24"/>
              </w:rPr>
              <w:lastRenderedPageBreak/>
              <w:t>6</w:t>
            </w:r>
          </w:p>
        </w:tc>
        <w:tc>
          <w:tcPr>
            <w:tcW w:w="0" w:type="auto"/>
            <w:hideMark/>
          </w:tcPr>
          <w:p w:rsidR="00524D41" w:rsidRPr="005E55B5" w:rsidRDefault="00524D41" w:rsidP="00524D41">
            <w:pPr>
              <w:spacing w:before="100" w:beforeAutospacing="1" w:after="100" w:afterAutospacing="1"/>
              <w:rPr>
                <w:rFonts w:cs="Times New Roman"/>
                <w:sz w:val="24"/>
                <w:szCs w:val="24"/>
              </w:rPr>
            </w:pPr>
            <w:r w:rsidRPr="005E55B5">
              <w:rPr>
                <w:rFonts w:cs="Times New Roman"/>
                <w:sz w:val="24"/>
                <w:szCs w:val="24"/>
              </w:rPr>
              <w:t>Повторение, обобщение знаний</w:t>
            </w:r>
          </w:p>
        </w:tc>
        <w:tc>
          <w:tcPr>
            <w:tcW w:w="0" w:type="auto"/>
            <w:hideMark/>
          </w:tcPr>
          <w:p w:rsidR="00524D41" w:rsidRPr="005E55B5" w:rsidRDefault="00524D41" w:rsidP="00524D41">
            <w:pPr>
              <w:jc w:val="center"/>
              <w:rPr>
                <w:rFonts w:cs="Times New Roman"/>
                <w:sz w:val="24"/>
                <w:szCs w:val="24"/>
              </w:rPr>
            </w:pPr>
            <w:r w:rsidRPr="005E55B5">
              <w:rPr>
                <w:rFonts w:cs="Times New Roman"/>
                <w:sz w:val="24"/>
                <w:szCs w:val="24"/>
              </w:rPr>
              <w:t>4</w:t>
            </w:r>
          </w:p>
        </w:tc>
        <w:tc>
          <w:tcPr>
            <w:tcW w:w="1822" w:type="dxa"/>
            <w:hideMark/>
          </w:tcPr>
          <w:p w:rsidR="00524D41" w:rsidRPr="005E55B5" w:rsidRDefault="00524D41" w:rsidP="00524D41">
            <w:pPr>
              <w:jc w:val="center"/>
              <w:rPr>
                <w:rFonts w:cs="Times New Roman"/>
                <w:sz w:val="24"/>
                <w:szCs w:val="24"/>
              </w:rPr>
            </w:pPr>
            <w:r w:rsidRPr="005E55B5">
              <w:rPr>
                <w:rFonts w:cs="Times New Roman"/>
                <w:sz w:val="24"/>
                <w:szCs w:val="24"/>
              </w:rPr>
              <w:t>1</w:t>
            </w:r>
          </w:p>
        </w:tc>
        <w:tc>
          <w:tcPr>
            <w:tcW w:w="1879" w:type="dxa"/>
            <w:hideMark/>
          </w:tcPr>
          <w:p w:rsidR="00524D41" w:rsidRPr="005E55B5" w:rsidRDefault="00524D41" w:rsidP="00524D41">
            <w:pPr>
              <w:jc w:val="center"/>
              <w:rPr>
                <w:rFonts w:cs="Times New Roman"/>
                <w:sz w:val="24"/>
                <w:szCs w:val="24"/>
              </w:rPr>
            </w:pPr>
          </w:p>
        </w:tc>
        <w:tc>
          <w:tcPr>
            <w:tcW w:w="2923" w:type="dxa"/>
            <w:hideMark/>
          </w:tcPr>
          <w:p w:rsidR="00524D41" w:rsidRPr="005E55B5" w:rsidRDefault="00524D41" w:rsidP="00524D41">
            <w:pPr>
              <w:spacing w:before="100" w:beforeAutospacing="1" w:after="100" w:afterAutospacing="1"/>
              <w:rPr>
                <w:rFonts w:cs="Times New Roman"/>
                <w:sz w:val="24"/>
                <w:szCs w:val="24"/>
              </w:rPr>
            </w:pPr>
            <w:r w:rsidRPr="005E55B5">
              <w:rPr>
                <w:rFonts w:cs="Times New Roman"/>
                <w:sz w:val="24"/>
                <w:szCs w:val="24"/>
              </w:rPr>
              <w:t xml:space="preserve">Библиотека ЦОК </w:t>
            </w:r>
            <w:hyperlink r:id="rId570" w:history="1">
              <w:r w:rsidRPr="005E55B5">
                <w:rPr>
                  <w:rFonts w:cs="Times New Roman"/>
                  <w:color w:val="0000FF"/>
                  <w:sz w:val="24"/>
                  <w:szCs w:val="24"/>
                </w:rPr>
                <w:t>https://m.edsoo.ru/7f417e18</w:t>
              </w:r>
            </w:hyperlink>
          </w:p>
        </w:tc>
      </w:tr>
      <w:tr w:rsidR="00524D41" w:rsidRPr="005E55B5" w:rsidTr="00963D24">
        <w:trPr>
          <w:trHeight w:val="495"/>
        </w:trPr>
        <w:tc>
          <w:tcPr>
            <w:tcW w:w="0" w:type="auto"/>
            <w:gridSpan w:val="2"/>
            <w:hideMark/>
          </w:tcPr>
          <w:p w:rsidR="00524D41" w:rsidRPr="005E55B5" w:rsidRDefault="00524D41" w:rsidP="00524D41">
            <w:pPr>
              <w:spacing w:before="100" w:beforeAutospacing="1" w:after="100" w:afterAutospacing="1"/>
              <w:rPr>
                <w:rFonts w:cs="Times New Roman"/>
                <w:sz w:val="24"/>
                <w:szCs w:val="24"/>
              </w:rPr>
            </w:pPr>
            <w:r w:rsidRPr="005E55B5">
              <w:rPr>
                <w:rFonts w:cs="Times New Roman"/>
                <w:sz w:val="24"/>
                <w:szCs w:val="24"/>
              </w:rPr>
              <w:t>ОБЩЕЕ КОЛИЧЕСТВО ЧАСОВ ПО ПРОГРАММЕ</w:t>
            </w:r>
          </w:p>
        </w:tc>
        <w:tc>
          <w:tcPr>
            <w:tcW w:w="0" w:type="auto"/>
            <w:hideMark/>
          </w:tcPr>
          <w:p w:rsidR="00524D41" w:rsidRPr="005E55B5" w:rsidRDefault="00524D41" w:rsidP="00524D41">
            <w:pPr>
              <w:jc w:val="center"/>
              <w:rPr>
                <w:rFonts w:cs="Times New Roman"/>
                <w:sz w:val="24"/>
                <w:szCs w:val="24"/>
              </w:rPr>
            </w:pPr>
            <w:r w:rsidRPr="005E55B5">
              <w:rPr>
                <w:rFonts w:cs="Times New Roman"/>
                <w:sz w:val="24"/>
                <w:szCs w:val="24"/>
              </w:rPr>
              <w:t>68</w:t>
            </w:r>
          </w:p>
        </w:tc>
        <w:tc>
          <w:tcPr>
            <w:tcW w:w="1822" w:type="dxa"/>
            <w:hideMark/>
          </w:tcPr>
          <w:p w:rsidR="00524D41" w:rsidRPr="005E55B5" w:rsidRDefault="00524D41" w:rsidP="00524D41">
            <w:pPr>
              <w:jc w:val="center"/>
              <w:rPr>
                <w:rFonts w:cs="Times New Roman"/>
                <w:sz w:val="24"/>
                <w:szCs w:val="24"/>
              </w:rPr>
            </w:pPr>
            <w:r w:rsidRPr="005E55B5">
              <w:rPr>
                <w:rFonts w:cs="Times New Roman"/>
                <w:sz w:val="24"/>
                <w:szCs w:val="24"/>
              </w:rPr>
              <w:t>6</w:t>
            </w:r>
          </w:p>
        </w:tc>
        <w:tc>
          <w:tcPr>
            <w:tcW w:w="1879" w:type="dxa"/>
            <w:hideMark/>
          </w:tcPr>
          <w:p w:rsidR="00524D41" w:rsidRPr="005E55B5" w:rsidRDefault="00524D41" w:rsidP="00524D41">
            <w:pPr>
              <w:jc w:val="center"/>
              <w:rPr>
                <w:rFonts w:cs="Times New Roman"/>
                <w:sz w:val="24"/>
                <w:szCs w:val="24"/>
              </w:rPr>
            </w:pPr>
            <w:r w:rsidRPr="005E55B5">
              <w:rPr>
                <w:rFonts w:cs="Times New Roman"/>
                <w:sz w:val="24"/>
                <w:szCs w:val="24"/>
              </w:rPr>
              <w:t>0</w:t>
            </w:r>
          </w:p>
        </w:tc>
        <w:tc>
          <w:tcPr>
            <w:tcW w:w="2923" w:type="dxa"/>
            <w:hideMark/>
          </w:tcPr>
          <w:p w:rsidR="00524D41" w:rsidRPr="005E55B5" w:rsidRDefault="00524D41" w:rsidP="00524D41">
            <w:pPr>
              <w:jc w:val="center"/>
              <w:rPr>
                <w:rFonts w:cs="Times New Roman"/>
                <w:sz w:val="24"/>
                <w:szCs w:val="24"/>
              </w:rPr>
            </w:pPr>
          </w:p>
        </w:tc>
      </w:tr>
    </w:tbl>
    <w:p w:rsidR="00524D41" w:rsidRDefault="00524D41" w:rsidP="00524D41">
      <w:pPr>
        <w:jc w:val="center"/>
        <w:rPr>
          <w:rFonts w:cs="Times New Roman"/>
          <w:b/>
          <w:bCs/>
          <w:caps/>
          <w:color w:val="000000"/>
          <w:sz w:val="24"/>
          <w:szCs w:val="24"/>
        </w:rPr>
      </w:pPr>
    </w:p>
    <w:p w:rsidR="00524D41" w:rsidRDefault="00524D41" w:rsidP="00524D41">
      <w:pPr>
        <w:jc w:val="center"/>
        <w:rPr>
          <w:rFonts w:cs="Times New Roman"/>
          <w:b/>
          <w:bCs/>
          <w:caps/>
          <w:color w:val="000000"/>
          <w:sz w:val="24"/>
          <w:szCs w:val="24"/>
        </w:rPr>
      </w:pPr>
      <w:r w:rsidRPr="005E55B5">
        <w:rPr>
          <w:rFonts w:cs="Times New Roman"/>
          <w:b/>
          <w:bCs/>
          <w:caps/>
          <w:color w:val="000000"/>
          <w:sz w:val="24"/>
          <w:szCs w:val="24"/>
        </w:rPr>
        <w:t>9 КЛАСС</w:t>
      </w:r>
    </w:p>
    <w:p w:rsidR="00524D41" w:rsidRPr="005E55B5" w:rsidRDefault="00524D41" w:rsidP="00524D41">
      <w:pPr>
        <w:jc w:val="center"/>
        <w:rPr>
          <w:rFonts w:cs="Times New Roman"/>
          <w:b/>
          <w:bCs/>
          <w:caps/>
          <w:color w:val="000000"/>
          <w:sz w:val="24"/>
          <w:szCs w:val="24"/>
        </w:rPr>
      </w:pPr>
    </w:p>
    <w:tbl>
      <w:tblPr>
        <w:tblStyle w:val="aff1"/>
        <w:tblW w:w="10060" w:type="dxa"/>
        <w:tblLook w:val="04A0" w:firstRow="1" w:lastRow="0" w:firstColumn="1" w:lastColumn="0" w:noHBand="0" w:noVBand="1"/>
      </w:tblPr>
      <w:tblGrid>
        <w:gridCol w:w="672"/>
        <w:gridCol w:w="2110"/>
        <w:gridCol w:w="1035"/>
        <w:gridCol w:w="1822"/>
        <w:gridCol w:w="1879"/>
        <w:gridCol w:w="2909"/>
      </w:tblGrid>
      <w:tr w:rsidR="00524D41" w:rsidRPr="005E55B5" w:rsidTr="00963D24">
        <w:trPr>
          <w:trHeight w:val="606"/>
        </w:trPr>
        <w:tc>
          <w:tcPr>
            <w:tcW w:w="0" w:type="auto"/>
            <w:vMerge w:val="restart"/>
            <w:hideMark/>
          </w:tcPr>
          <w:p w:rsidR="00524D41" w:rsidRPr="005E55B5" w:rsidRDefault="00524D41" w:rsidP="00524D41">
            <w:pPr>
              <w:jc w:val="center"/>
              <w:rPr>
                <w:rFonts w:cs="Times New Roman"/>
                <w:sz w:val="24"/>
                <w:szCs w:val="24"/>
              </w:rPr>
            </w:pPr>
            <w:r w:rsidRPr="005E55B5">
              <w:rPr>
                <w:rFonts w:cs="Times New Roman"/>
                <w:sz w:val="24"/>
                <w:szCs w:val="24"/>
              </w:rPr>
              <w:t>№ п/п</w:t>
            </w:r>
          </w:p>
        </w:tc>
        <w:tc>
          <w:tcPr>
            <w:tcW w:w="0" w:type="auto"/>
            <w:vMerge w:val="restart"/>
            <w:hideMark/>
          </w:tcPr>
          <w:p w:rsidR="00524D41" w:rsidRPr="005E55B5" w:rsidRDefault="00524D41" w:rsidP="00524D41">
            <w:pPr>
              <w:jc w:val="center"/>
              <w:rPr>
                <w:rFonts w:cs="Times New Roman"/>
                <w:sz w:val="24"/>
                <w:szCs w:val="24"/>
              </w:rPr>
            </w:pPr>
            <w:r w:rsidRPr="005E55B5">
              <w:rPr>
                <w:rFonts w:cs="Times New Roman"/>
                <w:sz w:val="24"/>
                <w:szCs w:val="24"/>
              </w:rPr>
              <w:t>Наименование разделов и тем программы</w:t>
            </w:r>
          </w:p>
        </w:tc>
        <w:tc>
          <w:tcPr>
            <w:tcW w:w="0" w:type="auto"/>
            <w:gridSpan w:val="3"/>
            <w:hideMark/>
          </w:tcPr>
          <w:p w:rsidR="00524D41" w:rsidRPr="005E55B5" w:rsidRDefault="00524D41" w:rsidP="00524D41">
            <w:pPr>
              <w:jc w:val="center"/>
              <w:rPr>
                <w:rFonts w:cs="Times New Roman"/>
                <w:sz w:val="24"/>
                <w:szCs w:val="24"/>
              </w:rPr>
            </w:pPr>
            <w:r w:rsidRPr="005E55B5">
              <w:rPr>
                <w:rFonts w:cs="Times New Roman"/>
                <w:sz w:val="24"/>
                <w:szCs w:val="24"/>
              </w:rPr>
              <w:t>Количество часов</w:t>
            </w:r>
          </w:p>
        </w:tc>
        <w:tc>
          <w:tcPr>
            <w:tcW w:w="3105" w:type="dxa"/>
            <w:vMerge w:val="restart"/>
            <w:hideMark/>
          </w:tcPr>
          <w:p w:rsidR="00524D41" w:rsidRPr="005E55B5" w:rsidRDefault="00524D41" w:rsidP="00524D41">
            <w:pPr>
              <w:jc w:val="center"/>
              <w:rPr>
                <w:rFonts w:cs="Times New Roman"/>
                <w:sz w:val="24"/>
                <w:szCs w:val="24"/>
              </w:rPr>
            </w:pPr>
            <w:r w:rsidRPr="005E55B5">
              <w:rPr>
                <w:rFonts w:cs="Times New Roman"/>
                <w:sz w:val="24"/>
                <w:szCs w:val="24"/>
              </w:rPr>
              <w:t>Электронные (цифровые) образовательные ресурсы</w:t>
            </w:r>
          </w:p>
        </w:tc>
      </w:tr>
      <w:tr w:rsidR="00524D41" w:rsidRPr="005E55B5" w:rsidTr="00963D24">
        <w:trPr>
          <w:trHeight w:val="606"/>
        </w:trPr>
        <w:tc>
          <w:tcPr>
            <w:tcW w:w="0" w:type="auto"/>
            <w:vMerge/>
            <w:hideMark/>
          </w:tcPr>
          <w:p w:rsidR="00524D41" w:rsidRPr="005E55B5" w:rsidRDefault="00524D41" w:rsidP="00524D41">
            <w:pPr>
              <w:rPr>
                <w:rFonts w:cs="Times New Roman"/>
                <w:sz w:val="24"/>
                <w:szCs w:val="24"/>
              </w:rPr>
            </w:pPr>
          </w:p>
        </w:tc>
        <w:tc>
          <w:tcPr>
            <w:tcW w:w="0" w:type="auto"/>
            <w:vMerge/>
            <w:hideMark/>
          </w:tcPr>
          <w:p w:rsidR="00524D41" w:rsidRPr="005E55B5" w:rsidRDefault="00524D41" w:rsidP="00524D41">
            <w:pPr>
              <w:rPr>
                <w:rFonts w:cs="Times New Roman"/>
                <w:sz w:val="24"/>
                <w:szCs w:val="24"/>
              </w:rPr>
            </w:pPr>
          </w:p>
        </w:tc>
        <w:tc>
          <w:tcPr>
            <w:tcW w:w="0" w:type="auto"/>
            <w:hideMark/>
          </w:tcPr>
          <w:p w:rsidR="00524D41" w:rsidRPr="005E55B5" w:rsidRDefault="00524D41" w:rsidP="00524D41">
            <w:pPr>
              <w:jc w:val="center"/>
              <w:rPr>
                <w:rFonts w:cs="Times New Roman"/>
                <w:sz w:val="24"/>
                <w:szCs w:val="24"/>
              </w:rPr>
            </w:pPr>
            <w:r w:rsidRPr="005E55B5">
              <w:rPr>
                <w:rFonts w:cs="Times New Roman"/>
                <w:sz w:val="24"/>
                <w:szCs w:val="24"/>
              </w:rPr>
              <w:t>Всего</w:t>
            </w:r>
          </w:p>
        </w:tc>
        <w:tc>
          <w:tcPr>
            <w:tcW w:w="0" w:type="auto"/>
            <w:hideMark/>
          </w:tcPr>
          <w:p w:rsidR="00524D41" w:rsidRPr="005E55B5" w:rsidRDefault="00524D41" w:rsidP="00524D41">
            <w:pPr>
              <w:jc w:val="center"/>
              <w:rPr>
                <w:rFonts w:cs="Times New Roman"/>
                <w:sz w:val="24"/>
                <w:szCs w:val="24"/>
              </w:rPr>
            </w:pPr>
            <w:r w:rsidRPr="005E55B5">
              <w:rPr>
                <w:rFonts w:cs="Times New Roman"/>
                <w:sz w:val="24"/>
                <w:szCs w:val="24"/>
              </w:rPr>
              <w:t>Контрольные работы</w:t>
            </w:r>
          </w:p>
        </w:tc>
        <w:tc>
          <w:tcPr>
            <w:tcW w:w="0" w:type="auto"/>
            <w:hideMark/>
          </w:tcPr>
          <w:p w:rsidR="00524D41" w:rsidRPr="005E55B5" w:rsidRDefault="00524D41" w:rsidP="00524D41">
            <w:pPr>
              <w:jc w:val="center"/>
              <w:rPr>
                <w:rFonts w:cs="Times New Roman"/>
                <w:sz w:val="24"/>
                <w:szCs w:val="24"/>
              </w:rPr>
            </w:pPr>
            <w:r w:rsidRPr="005E55B5">
              <w:rPr>
                <w:rFonts w:cs="Times New Roman"/>
                <w:sz w:val="24"/>
                <w:szCs w:val="24"/>
              </w:rPr>
              <w:t>Практические работы</w:t>
            </w:r>
          </w:p>
        </w:tc>
        <w:tc>
          <w:tcPr>
            <w:tcW w:w="3105" w:type="dxa"/>
            <w:vMerge/>
            <w:hideMark/>
          </w:tcPr>
          <w:p w:rsidR="00524D41" w:rsidRPr="005E55B5" w:rsidRDefault="00524D41" w:rsidP="00524D41">
            <w:pPr>
              <w:rPr>
                <w:rFonts w:cs="Times New Roman"/>
                <w:sz w:val="24"/>
                <w:szCs w:val="24"/>
              </w:rPr>
            </w:pPr>
          </w:p>
        </w:tc>
      </w:tr>
      <w:tr w:rsidR="00524D41" w:rsidRPr="005E55B5" w:rsidTr="00963D24">
        <w:trPr>
          <w:trHeight w:val="808"/>
        </w:trPr>
        <w:tc>
          <w:tcPr>
            <w:tcW w:w="0" w:type="auto"/>
            <w:hideMark/>
          </w:tcPr>
          <w:p w:rsidR="00524D41" w:rsidRPr="005E55B5" w:rsidRDefault="00524D41" w:rsidP="00524D41">
            <w:pPr>
              <w:rPr>
                <w:rFonts w:cs="Times New Roman"/>
                <w:sz w:val="24"/>
                <w:szCs w:val="24"/>
              </w:rPr>
            </w:pPr>
            <w:r w:rsidRPr="005E55B5">
              <w:rPr>
                <w:rFonts w:cs="Times New Roman"/>
                <w:sz w:val="24"/>
                <w:szCs w:val="24"/>
              </w:rPr>
              <w:t>1</w:t>
            </w:r>
          </w:p>
        </w:tc>
        <w:tc>
          <w:tcPr>
            <w:tcW w:w="0" w:type="auto"/>
            <w:hideMark/>
          </w:tcPr>
          <w:p w:rsidR="00524D41" w:rsidRPr="005E55B5" w:rsidRDefault="00524D41" w:rsidP="00524D41">
            <w:pPr>
              <w:spacing w:before="100" w:beforeAutospacing="1" w:after="100" w:afterAutospacing="1"/>
              <w:rPr>
                <w:rFonts w:cs="Times New Roman"/>
                <w:sz w:val="24"/>
                <w:szCs w:val="24"/>
              </w:rPr>
            </w:pPr>
            <w:r w:rsidRPr="005E55B5">
              <w:rPr>
                <w:rFonts w:cs="Times New Roman"/>
                <w:sz w:val="24"/>
                <w:szCs w:val="24"/>
              </w:rPr>
              <w:t>Тригонометрия. Теоремы косинусов и синусов. Решение треугольников</w:t>
            </w:r>
          </w:p>
        </w:tc>
        <w:tc>
          <w:tcPr>
            <w:tcW w:w="0" w:type="auto"/>
            <w:hideMark/>
          </w:tcPr>
          <w:p w:rsidR="00524D41" w:rsidRPr="005E55B5" w:rsidRDefault="00524D41" w:rsidP="00524D41">
            <w:pPr>
              <w:jc w:val="center"/>
              <w:rPr>
                <w:rFonts w:cs="Times New Roman"/>
                <w:sz w:val="24"/>
                <w:szCs w:val="24"/>
              </w:rPr>
            </w:pPr>
            <w:r w:rsidRPr="005E55B5">
              <w:rPr>
                <w:rFonts w:cs="Times New Roman"/>
                <w:sz w:val="24"/>
                <w:szCs w:val="24"/>
              </w:rPr>
              <w:t>16</w:t>
            </w:r>
          </w:p>
        </w:tc>
        <w:tc>
          <w:tcPr>
            <w:tcW w:w="0" w:type="auto"/>
            <w:hideMark/>
          </w:tcPr>
          <w:p w:rsidR="00524D41" w:rsidRPr="005E55B5" w:rsidRDefault="00524D41" w:rsidP="00524D41">
            <w:pPr>
              <w:jc w:val="center"/>
              <w:rPr>
                <w:rFonts w:cs="Times New Roman"/>
                <w:sz w:val="24"/>
                <w:szCs w:val="24"/>
              </w:rPr>
            </w:pPr>
            <w:r w:rsidRPr="005E55B5">
              <w:rPr>
                <w:rFonts w:cs="Times New Roman"/>
                <w:sz w:val="24"/>
                <w:szCs w:val="24"/>
              </w:rPr>
              <w:t>1</w:t>
            </w:r>
          </w:p>
        </w:tc>
        <w:tc>
          <w:tcPr>
            <w:tcW w:w="0" w:type="auto"/>
            <w:hideMark/>
          </w:tcPr>
          <w:p w:rsidR="00524D41" w:rsidRPr="005E55B5" w:rsidRDefault="00524D41" w:rsidP="00524D41">
            <w:pPr>
              <w:jc w:val="center"/>
              <w:rPr>
                <w:rFonts w:cs="Times New Roman"/>
                <w:sz w:val="24"/>
                <w:szCs w:val="24"/>
              </w:rPr>
            </w:pPr>
          </w:p>
        </w:tc>
        <w:tc>
          <w:tcPr>
            <w:tcW w:w="3105" w:type="dxa"/>
            <w:hideMark/>
          </w:tcPr>
          <w:p w:rsidR="00524D41" w:rsidRPr="005E55B5" w:rsidRDefault="00524D41" w:rsidP="00524D41">
            <w:pPr>
              <w:spacing w:before="100" w:beforeAutospacing="1" w:after="100" w:afterAutospacing="1"/>
              <w:rPr>
                <w:rFonts w:cs="Times New Roman"/>
                <w:sz w:val="24"/>
                <w:szCs w:val="24"/>
              </w:rPr>
            </w:pPr>
            <w:r w:rsidRPr="005E55B5">
              <w:rPr>
                <w:rFonts w:cs="Times New Roman"/>
                <w:sz w:val="24"/>
                <w:szCs w:val="24"/>
              </w:rPr>
              <w:t xml:space="preserve">Библиотека ЦОК </w:t>
            </w:r>
            <w:hyperlink r:id="rId571" w:history="1">
              <w:r w:rsidRPr="005E55B5">
                <w:rPr>
                  <w:rFonts w:cs="Times New Roman"/>
                  <w:color w:val="0000FF"/>
                  <w:sz w:val="24"/>
                  <w:szCs w:val="24"/>
                </w:rPr>
                <w:t>https://m.edsoo.ru/7f41a12c</w:t>
              </w:r>
            </w:hyperlink>
          </w:p>
        </w:tc>
      </w:tr>
      <w:tr w:rsidR="00524D41" w:rsidRPr="005E55B5" w:rsidTr="00963D24">
        <w:trPr>
          <w:trHeight w:val="1212"/>
        </w:trPr>
        <w:tc>
          <w:tcPr>
            <w:tcW w:w="0" w:type="auto"/>
            <w:hideMark/>
          </w:tcPr>
          <w:p w:rsidR="00524D41" w:rsidRPr="005E55B5" w:rsidRDefault="00524D41" w:rsidP="00524D41">
            <w:pPr>
              <w:rPr>
                <w:rFonts w:cs="Times New Roman"/>
                <w:sz w:val="24"/>
                <w:szCs w:val="24"/>
              </w:rPr>
            </w:pPr>
            <w:r w:rsidRPr="005E55B5">
              <w:rPr>
                <w:rFonts w:cs="Times New Roman"/>
                <w:sz w:val="24"/>
                <w:szCs w:val="24"/>
              </w:rPr>
              <w:t>2</w:t>
            </w:r>
          </w:p>
        </w:tc>
        <w:tc>
          <w:tcPr>
            <w:tcW w:w="0" w:type="auto"/>
            <w:hideMark/>
          </w:tcPr>
          <w:p w:rsidR="00524D41" w:rsidRPr="005E55B5" w:rsidRDefault="00524D41" w:rsidP="00524D41">
            <w:pPr>
              <w:spacing w:before="100" w:beforeAutospacing="1" w:after="100" w:afterAutospacing="1"/>
              <w:rPr>
                <w:rFonts w:cs="Times New Roman"/>
                <w:sz w:val="24"/>
                <w:szCs w:val="24"/>
              </w:rPr>
            </w:pPr>
            <w:r w:rsidRPr="005E55B5">
              <w:rPr>
                <w:rFonts w:cs="Times New Roman"/>
                <w:sz w:val="24"/>
                <w:szCs w:val="24"/>
              </w:rPr>
              <w:t>Преобразование подобия. Метрические соотношения в окружности</w:t>
            </w:r>
          </w:p>
        </w:tc>
        <w:tc>
          <w:tcPr>
            <w:tcW w:w="0" w:type="auto"/>
            <w:hideMark/>
          </w:tcPr>
          <w:p w:rsidR="00524D41" w:rsidRPr="005E55B5" w:rsidRDefault="00524D41" w:rsidP="00524D41">
            <w:pPr>
              <w:jc w:val="center"/>
              <w:rPr>
                <w:rFonts w:cs="Times New Roman"/>
                <w:sz w:val="24"/>
                <w:szCs w:val="24"/>
              </w:rPr>
            </w:pPr>
            <w:r w:rsidRPr="005E55B5">
              <w:rPr>
                <w:rFonts w:cs="Times New Roman"/>
                <w:sz w:val="24"/>
                <w:szCs w:val="24"/>
              </w:rPr>
              <w:t>10</w:t>
            </w:r>
          </w:p>
        </w:tc>
        <w:tc>
          <w:tcPr>
            <w:tcW w:w="0" w:type="auto"/>
            <w:hideMark/>
          </w:tcPr>
          <w:p w:rsidR="00524D41" w:rsidRPr="005E55B5" w:rsidRDefault="00524D41" w:rsidP="00524D41">
            <w:pPr>
              <w:jc w:val="center"/>
              <w:rPr>
                <w:rFonts w:cs="Times New Roman"/>
                <w:sz w:val="24"/>
                <w:szCs w:val="24"/>
              </w:rPr>
            </w:pPr>
            <w:r w:rsidRPr="005E55B5">
              <w:rPr>
                <w:rFonts w:cs="Times New Roman"/>
                <w:sz w:val="24"/>
                <w:szCs w:val="24"/>
              </w:rPr>
              <w:t>1</w:t>
            </w:r>
          </w:p>
        </w:tc>
        <w:tc>
          <w:tcPr>
            <w:tcW w:w="0" w:type="auto"/>
            <w:hideMark/>
          </w:tcPr>
          <w:p w:rsidR="00524D41" w:rsidRPr="005E55B5" w:rsidRDefault="00524D41" w:rsidP="00524D41">
            <w:pPr>
              <w:jc w:val="center"/>
              <w:rPr>
                <w:rFonts w:cs="Times New Roman"/>
                <w:sz w:val="24"/>
                <w:szCs w:val="24"/>
              </w:rPr>
            </w:pPr>
          </w:p>
        </w:tc>
        <w:tc>
          <w:tcPr>
            <w:tcW w:w="3105" w:type="dxa"/>
            <w:hideMark/>
          </w:tcPr>
          <w:p w:rsidR="00524D41" w:rsidRPr="005E55B5" w:rsidRDefault="00524D41" w:rsidP="00524D41">
            <w:pPr>
              <w:spacing w:before="100" w:beforeAutospacing="1" w:after="100" w:afterAutospacing="1"/>
              <w:rPr>
                <w:rFonts w:cs="Times New Roman"/>
                <w:sz w:val="24"/>
                <w:szCs w:val="24"/>
              </w:rPr>
            </w:pPr>
            <w:r w:rsidRPr="005E55B5">
              <w:rPr>
                <w:rFonts w:cs="Times New Roman"/>
                <w:sz w:val="24"/>
                <w:szCs w:val="24"/>
              </w:rPr>
              <w:t xml:space="preserve">Библиотека ЦОК </w:t>
            </w:r>
            <w:hyperlink r:id="rId572" w:history="1">
              <w:r w:rsidRPr="005E55B5">
                <w:rPr>
                  <w:rFonts w:cs="Times New Roman"/>
                  <w:color w:val="0000FF"/>
                  <w:sz w:val="24"/>
                  <w:szCs w:val="24"/>
                </w:rPr>
                <w:t>https://m.edsoo.ru/7f41a12c</w:t>
              </w:r>
            </w:hyperlink>
          </w:p>
        </w:tc>
      </w:tr>
      <w:tr w:rsidR="00524D41" w:rsidRPr="005E55B5" w:rsidTr="00963D24">
        <w:trPr>
          <w:trHeight w:val="808"/>
        </w:trPr>
        <w:tc>
          <w:tcPr>
            <w:tcW w:w="0" w:type="auto"/>
            <w:hideMark/>
          </w:tcPr>
          <w:p w:rsidR="00524D41" w:rsidRPr="005E55B5" w:rsidRDefault="00524D41" w:rsidP="00524D41">
            <w:pPr>
              <w:rPr>
                <w:rFonts w:cs="Times New Roman"/>
                <w:sz w:val="24"/>
                <w:szCs w:val="24"/>
              </w:rPr>
            </w:pPr>
            <w:r w:rsidRPr="005E55B5">
              <w:rPr>
                <w:rFonts w:cs="Times New Roman"/>
                <w:sz w:val="24"/>
                <w:szCs w:val="24"/>
              </w:rPr>
              <w:t>3</w:t>
            </w:r>
          </w:p>
        </w:tc>
        <w:tc>
          <w:tcPr>
            <w:tcW w:w="0" w:type="auto"/>
            <w:hideMark/>
          </w:tcPr>
          <w:p w:rsidR="00524D41" w:rsidRPr="005E55B5" w:rsidRDefault="00524D41" w:rsidP="00524D41">
            <w:pPr>
              <w:spacing w:before="100" w:beforeAutospacing="1" w:after="100" w:afterAutospacing="1"/>
              <w:rPr>
                <w:rFonts w:cs="Times New Roman"/>
                <w:sz w:val="24"/>
                <w:szCs w:val="24"/>
              </w:rPr>
            </w:pPr>
            <w:r w:rsidRPr="005E55B5">
              <w:rPr>
                <w:rFonts w:cs="Times New Roman"/>
                <w:sz w:val="24"/>
                <w:szCs w:val="24"/>
              </w:rPr>
              <w:t>Векторы</w:t>
            </w:r>
          </w:p>
        </w:tc>
        <w:tc>
          <w:tcPr>
            <w:tcW w:w="0" w:type="auto"/>
            <w:hideMark/>
          </w:tcPr>
          <w:p w:rsidR="00524D41" w:rsidRPr="005E55B5" w:rsidRDefault="00524D41" w:rsidP="00524D41">
            <w:pPr>
              <w:jc w:val="center"/>
              <w:rPr>
                <w:rFonts w:cs="Times New Roman"/>
                <w:sz w:val="24"/>
                <w:szCs w:val="24"/>
              </w:rPr>
            </w:pPr>
            <w:r w:rsidRPr="005E55B5">
              <w:rPr>
                <w:rFonts w:cs="Times New Roman"/>
                <w:sz w:val="24"/>
                <w:szCs w:val="24"/>
              </w:rPr>
              <w:t>12</w:t>
            </w:r>
          </w:p>
        </w:tc>
        <w:tc>
          <w:tcPr>
            <w:tcW w:w="0" w:type="auto"/>
            <w:hideMark/>
          </w:tcPr>
          <w:p w:rsidR="00524D41" w:rsidRPr="005E55B5" w:rsidRDefault="00524D41" w:rsidP="00524D41">
            <w:pPr>
              <w:jc w:val="center"/>
              <w:rPr>
                <w:rFonts w:cs="Times New Roman"/>
                <w:sz w:val="24"/>
                <w:szCs w:val="24"/>
              </w:rPr>
            </w:pPr>
            <w:r w:rsidRPr="005E55B5">
              <w:rPr>
                <w:rFonts w:cs="Times New Roman"/>
                <w:sz w:val="24"/>
                <w:szCs w:val="24"/>
              </w:rPr>
              <w:t>1</w:t>
            </w:r>
          </w:p>
        </w:tc>
        <w:tc>
          <w:tcPr>
            <w:tcW w:w="0" w:type="auto"/>
            <w:hideMark/>
          </w:tcPr>
          <w:p w:rsidR="00524D41" w:rsidRPr="005E55B5" w:rsidRDefault="00524D41" w:rsidP="00524D41">
            <w:pPr>
              <w:jc w:val="center"/>
              <w:rPr>
                <w:rFonts w:cs="Times New Roman"/>
                <w:sz w:val="24"/>
                <w:szCs w:val="24"/>
              </w:rPr>
            </w:pPr>
          </w:p>
        </w:tc>
        <w:tc>
          <w:tcPr>
            <w:tcW w:w="3105" w:type="dxa"/>
            <w:hideMark/>
          </w:tcPr>
          <w:p w:rsidR="00524D41" w:rsidRPr="005E55B5" w:rsidRDefault="00524D41" w:rsidP="00524D41">
            <w:pPr>
              <w:spacing w:before="100" w:beforeAutospacing="1" w:after="100" w:afterAutospacing="1"/>
              <w:rPr>
                <w:rFonts w:cs="Times New Roman"/>
                <w:sz w:val="24"/>
                <w:szCs w:val="24"/>
              </w:rPr>
            </w:pPr>
            <w:r w:rsidRPr="005E55B5">
              <w:rPr>
                <w:rFonts w:cs="Times New Roman"/>
                <w:sz w:val="24"/>
                <w:szCs w:val="24"/>
              </w:rPr>
              <w:t xml:space="preserve">Библиотека ЦОК </w:t>
            </w:r>
            <w:hyperlink r:id="rId573" w:history="1">
              <w:r w:rsidRPr="005E55B5">
                <w:rPr>
                  <w:rFonts w:cs="Times New Roman"/>
                  <w:color w:val="0000FF"/>
                  <w:sz w:val="24"/>
                  <w:szCs w:val="24"/>
                </w:rPr>
                <w:t>https://m.edsoo.ru/7f41a12c</w:t>
              </w:r>
            </w:hyperlink>
          </w:p>
        </w:tc>
      </w:tr>
      <w:tr w:rsidR="00524D41" w:rsidRPr="005E55B5" w:rsidTr="00963D24">
        <w:trPr>
          <w:trHeight w:val="823"/>
        </w:trPr>
        <w:tc>
          <w:tcPr>
            <w:tcW w:w="0" w:type="auto"/>
            <w:hideMark/>
          </w:tcPr>
          <w:p w:rsidR="00524D41" w:rsidRPr="005E55B5" w:rsidRDefault="00524D41" w:rsidP="00524D41">
            <w:pPr>
              <w:rPr>
                <w:rFonts w:cs="Times New Roman"/>
                <w:sz w:val="24"/>
                <w:szCs w:val="24"/>
              </w:rPr>
            </w:pPr>
            <w:r w:rsidRPr="005E55B5">
              <w:rPr>
                <w:rFonts w:cs="Times New Roman"/>
                <w:sz w:val="24"/>
                <w:szCs w:val="24"/>
              </w:rPr>
              <w:t>4</w:t>
            </w:r>
          </w:p>
        </w:tc>
        <w:tc>
          <w:tcPr>
            <w:tcW w:w="0" w:type="auto"/>
            <w:hideMark/>
          </w:tcPr>
          <w:p w:rsidR="00524D41" w:rsidRPr="005E55B5" w:rsidRDefault="00524D41" w:rsidP="00524D41">
            <w:pPr>
              <w:spacing w:before="100" w:beforeAutospacing="1" w:after="100" w:afterAutospacing="1"/>
              <w:rPr>
                <w:rFonts w:cs="Times New Roman"/>
                <w:sz w:val="24"/>
                <w:szCs w:val="24"/>
              </w:rPr>
            </w:pPr>
            <w:r w:rsidRPr="005E55B5">
              <w:rPr>
                <w:rFonts w:cs="Times New Roman"/>
                <w:sz w:val="24"/>
                <w:szCs w:val="24"/>
              </w:rPr>
              <w:t>Декартовы координаты на плоскости </w:t>
            </w:r>
          </w:p>
        </w:tc>
        <w:tc>
          <w:tcPr>
            <w:tcW w:w="0" w:type="auto"/>
            <w:hideMark/>
          </w:tcPr>
          <w:p w:rsidR="00524D41" w:rsidRPr="005E55B5" w:rsidRDefault="00524D41" w:rsidP="00524D41">
            <w:pPr>
              <w:jc w:val="center"/>
              <w:rPr>
                <w:rFonts w:cs="Times New Roman"/>
                <w:sz w:val="24"/>
                <w:szCs w:val="24"/>
              </w:rPr>
            </w:pPr>
            <w:r w:rsidRPr="005E55B5">
              <w:rPr>
                <w:rFonts w:cs="Times New Roman"/>
                <w:sz w:val="24"/>
                <w:szCs w:val="24"/>
              </w:rPr>
              <w:t>9</w:t>
            </w:r>
          </w:p>
        </w:tc>
        <w:tc>
          <w:tcPr>
            <w:tcW w:w="0" w:type="auto"/>
            <w:hideMark/>
          </w:tcPr>
          <w:p w:rsidR="00524D41" w:rsidRPr="005E55B5" w:rsidRDefault="00524D41" w:rsidP="00524D41">
            <w:pPr>
              <w:jc w:val="center"/>
              <w:rPr>
                <w:rFonts w:cs="Times New Roman"/>
                <w:sz w:val="24"/>
                <w:szCs w:val="24"/>
              </w:rPr>
            </w:pPr>
            <w:r w:rsidRPr="005E55B5">
              <w:rPr>
                <w:rFonts w:cs="Times New Roman"/>
                <w:sz w:val="24"/>
                <w:szCs w:val="24"/>
              </w:rPr>
              <w:t>1</w:t>
            </w:r>
          </w:p>
        </w:tc>
        <w:tc>
          <w:tcPr>
            <w:tcW w:w="0" w:type="auto"/>
            <w:hideMark/>
          </w:tcPr>
          <w:p w:rsidR="00524D41" w:rsidRPr="005E55B5" w:rsidRDefault="00524D41" w:rsidP="00524D41">
            <w:pPr>
              <w:jc w:val="center"/>
              <w:rPr>
                <w:rFonts w:cs="Times New Roman"/>
                <w:sz w:val="24"/>
                <w:szCs w:val="24"/>
              </w:rPr>
            </w:pPr>
          </w:p>
        </w:tc>
        <w:tc>
          <w:tcPr>
            <w:tcW w:w="3105" w:type="dxa"/>
            <w:hideMark/>
          </w:tcPr>
          <w:p w:rsidR="00524D41" w:rsidRPr="005E55B5" w:rsidRDefault="00524D41" w:rsidP="00524D41">
            <w:pPr>
              <w:spacing w:before="100" w:beforeAutospacing="1" w:after="100" w:afterAutospacing="1"/>
              <w:rPr>
                <w:rFonts w:cs="Times New Roman"/>
                <w:sz w:val="24"/>
                <w:szCs w:val="24"/>
              </w:rPr>
            </w:pPr>
            <w:r w:rsidRPr="005E55B5">
              <w:rPr>
                <w:rFonts w:cs="Times New Roman"/>
                <w:sz w:val="24"/>
                <w:szCs w:val="24"/>
              </w:rPr>
              <w:t xml:space="preserve">Библиотека ЦОК </w:t>
            </w:r>
            <w:hyperlink r:id="rId574" w:history="1">
              <w:r w:rsidRPr="005E55B5">
                <w:rPr>
                  <w:rFonts w:cs="Times New Roman"/>
                  <w:color w:val="0000FF"/>
                  <w:sz w:val="24"/>
                  <w:szCs w:val="24"/>
                </w:rPr>
                <w:t>https://m.edsoo.ru/7f41a12c</w:t>
              </w:r>
            </w:hyperlink>
          </w:p>
        </w:tc>
      </w:tr>
      <w:tr w:rsidR="00524D41" w:rsidRPr="005E55B5" w:rsidTr="00963D24">
        <w:trPr>
          <w:trHeight w:val="1212"/>
        </w:trPr>
        <w:tc>
          <w:tcPr>
            <w:tcW w:w="0" w:type="auto"/>
            <w:hideMark/>
          </w:tcPr>
          <w:p w:rsidR="00524D41" w:rsidRPr="005E55B5" w:rsidRDefault="00524D41" w:rsidP="00524D41">
            <w:pPr>
              <w:rPr>
                <w:rFonts w:cs="Times New Roman"/>
                <w:sz w:val="24"/>
                <w:szCs w:val="24"/>
              </w:rPr>
            </w:pPr>
            <w:r w:rsidRPr="005E55B5">
              <w:rPr>
                <w:rFonts w:cs="Times New Roman"/>
                <w:sz w:val="24"/>
                <w:szCs w:val="24"/>
              </w:rPr>
              <w:t>5</w:t>
            </w:r>
          </w:p>
        </w:tc>
        <w:tc>
          <w:tcPr>
            <w:tcW w:w="0" w:type="auto"/>
            <w:hideMark/>
          </w:tcPr>
          <w:p w:rsidR="00524D41" w:rsidRPr="005E55B5" w:rsidRDefault="00524D41" w:rsidP="00524D41">
            <w:pPr>
              <w:spacing w:before="100" w:beforeAutospacing="1" w:after="100" w:afterAutospacing="1"/>
              <w:rPr>
                <w:rFonts w:cs="Times New Roman"/>
                <w:sz w:val="24"/>
                <w:szCs w:val="24"/>
              </w:rPr>
            </w:pPr>
            <w:r>
              <w:rPr>
                <w:rFonts w:cs="Times New Roman"/>
                <w:sz w:val="24"/>
                <w:szCs w:val="24"/>
              </w:rPr>
              <w:t>Правильные многоугольники</w:t>
            </w:r>
            <w:r w:rsidRPr="005E55B5">
              <w:rPr>
                <w:rFonts w:cs="Times New Roman"/>
                <w:sz w:val="24"/>
                <w:szCs w:val="24"/>
              </w:rPr>
              <w:t xml:space="preserve"> Длина окружности и площадь круга. Вычисление площадей</w:t>
            </w:r>
          </w:p>
        </w:tc>
        <w:tc>
          <w:tcPr>
            <w:tcW w:w="0" w:type="auto"/>
            <w:hideMark/>
          </w:tcPr>
          <w:p w:rsidR="00524D41" w:rsidRPr="005E55B5" w:rsidRDefault="00524D41" w:rsidP="00524D41">
            <w:pPr>
              <w:jc w:val="center"/>
              <w:rPr>
                <w:rFonts w:cs="Times New Roman"/>
                <w:sz w:val="24"/>
                <w:szCs w:val="24"/>
              </w:rPr>
            </w:pPr>
            <w:r w:rsidRPr="005E55B5">
              <w:rPr>
                <w:rFonts w:cs="Times New Roman"/>
                <w:sz w:val="24"/>
                <w:szCs w:val="24"/>
              </w:rPr>
              <w:t>8</w:t>
            </w:r>
          </w:p>
        </w:tc>
        <w:tc>
          <w:tcPr>
            <w:tcW w:w="0" w:type="auto"/>
            <w:hideMark/>
          </w:tcPr>
          <w:p w:rsidR="00524D41" w:rsidRPr="005E55B5" w:rsidRDefault="00524D41" w:rsidP="00524D41">
            <w:pPr>
              <w:jc w:val="center"/>
              <w:rPr>
                <w:rFonts w:cs="Times New Roman"/>
                <w:sz w:val="24"/>
                <w:szCs w:val="24"/>
              </w:rPr>
            </w:pPr>
          </w:p>
        </w:tc>
        <w:tc>
          <w:tcPr>
            <w:tcW w:w="0" w:type="auto"/>
            <w:hideMark/>
          </w:tcPr>
          <w:p w:rsidR="00524D41" w:rsidRPr="005E55B5" w:rsidRDefault="00524D41" w:rsidP="00524D41">
            <w:pPr>
              <w:rPr>
                <w:rFonts w:cs="Times New Roman"/>
                <w:sz w:val="24"/>
                <w:szCs w:val="24"/>
              </w:rPr>
            </w:pPr>
          </w:p>
        </w:tc>
        <w:tc>
          <w:tcPr>
            <w:tcW w:w="3105" w:type="dxa"/>
            <w:hideMark/>
          </w:tcPr>
          <w:p w:rsidR="00524D41" w:rsidRPr="005E55B5" w:rsidRDefault="00524D41" w:rsidP="00524D41">
            <w:pPr>
              <w:spacing w:before="100" w:beforeAutospacing="1" w:after="100" w:afterAutospacing="1"/>
              <w:rPr>
                <w:rFonts w:cs="Times New Roman"/>
                <w:sz w:val="24"/>
                <w:szCs w:val="24"/>
              </w:rPr>
            </w:pPr>
            <w:r w:rsidRPr="005E55B5">
              <w:rPr>
                <w:rFonts w:cs="Times New Roman"/>
                <w:sz w:val="24"/>
                <w:szCs w:val="24"/>
              </w:rPr>
              <w:t xml:space="preserve">Библиотека ЦОК </w:t>
            </w:r>
            <w:hyperlink r:id="rId575" w:history="1">
              <w:r w:rsidRPr="005E55B5">
                <w:rPr>
                  <w:rFonts w:cs="Times New Roman"/>
                  <w:color w:val="0000FF"/>
                  <w:sz w:val="24"/>
                  <w:szCs w:val="24"/>
                </w:rPr>
                <w:t>https://m.edsoo.ru/7f41a12c</w:t>
              </w:r>
            </w:hyperlink>
          </w:p>
        </w:tc>
      </w:tr>
      <w:tr w:rsidR="00524D41" w:rsidRPr="005E55B5" w:rsidTr="00963D24">
        <w:trPr>
          <w:trHeight w:val="808"/>
        </w:trPr>
        <w:tc>
          <w:tcPr>
            <w:tcW w:w="0" w:type="auto"/>
            <w:hideMark/>
          </w:tcPr>
          <w:p w:rsidR="00524D41" w:rsidRPr="005E55B5" w:rsidRDefault="00524D41" w:rsidP="00524D41">
            <w:pPr>
              <w:rPr>
                <w:rFonts w:cs="Times New Roman"/>
                <w:sz w:val="24"/>
                <w:szCs w:val="24"/>
              </w:rPr>
            </w:pPr>
            <w:r w:rsidRPr="005E55B5">
              <w:rPr>
                <w:rFonts w:cs="Times New Roman"/>
                <w:sz w:val="24"/>
                <w:szCs w:val="24"/>
              </w:rPr>
              <w:t>6</w:t>
            </w:r>
          </w:p>
        </w:tc>
        <w:tc>
          <w:tcPr>
            <w:tcW w:w="0" w:type="auto"/>
            <w:hideMark/>
          </w:tcPr>
          <w:p w:rsidR="00524D41" w:rsidRPr="005E55B5" w:rsidRDefault="00524D41" w:rsidP="00524D41">
            <w:pPr>
              <w:spacing w:before="100" w:beforeAutospacing="1" w:after="100" w:afterAutospacing="1"/>
              <w:rPr>
                <w:rFonts w:cs="Times New Roman"/>
                <w:sz w:val="24"/>
                <w:szCs w:val="24"/>
              </w:rPr>
            </w:pPr>
            <w:r w:rsidRPr="005E55B5">
              <w:rPr>
                <w:rFonts w:cs="Times New Roman"/>
                <w:sz w:val="24"/>
                <w:szCs w:val="24"/>
              </w:rPr>
              <w:t>Движения плоскости</w:t>
            </w:r>
          </w:p>
        </w:tc>
        <w:tc>
          <w:tcPr>
            <w:tcW w:w="0" w:type="auto"/>
            <w:hideMark/>
          </w:tcPr>
          <w:p w:rsidR="00524D41" w:rsidRPr="005E55B5" w:rsidRDefault="00524D41" w:rsidP="00524D41">
            <w:pPr>
              <w:jc w:val="center"/>
              <w:rPr>
                <w:rFonts w:cs="Times New Roman"/>
                <w:sz w:val="24"/>
                <w:szCs w:val="24"/>
              </w:rPr>
            </w:pPr>
            <w:r w:rsidRPr="005E55B5">
              <w:rPr>
                <w:rFonts w:cs="Times New Roman"/>
                <w:sz w:val="24"/>
                <w:szCs w:val="24"/>
              </w:rPr>
              <w:t>6</w:t>
            </w:r>
          </w:p>
        </w:tc>
        <w:tc>
          <w:tcPr>
            <w:tcW w:w="0" w:type="auto"/>
            <w:hideMark/>
          </w:tcPr>
          <w:p w:rsidR="00524D41" w:rsidRPr="005E55B5" w:rsidRDefault="00524D41" w:rsidP="00524D41">
            <w:pPr>
              <w:jc w:val="center"/>
              <w:rPr>
                <w:rFonts w:cs="Times New Roman"/>
                <w:sz w:val="24"/>
                <w:szCs w:val="24"/>
              </w:rPr>
            </w:pPr>
          </w:p>
        </w:tc>
        <w:tc>
          <w:tcPr>
            <w:tcW w:w="0" w:type="auto"/>
            <w:hideMark/>
          </w:tcPr>
          <w:p w:rsidR="00524D41" w:rsidRPr="005E55B5" w:rsidRDefault="00524D41" w:rsidP="00524D41">
            <w:pPr>
              <w:rPr>
                <w:rFonts w:cs="Times New Roman"/>
                <w:sz w:val="24"/>
                <w:szCs w:val="24"/>
              </w:rPr>
            </w:pPr>
          </w:p>
        </w:tc>
        <w:tc>
          <w:tcPr>
            <w:tcW w:w="3105" w:type="dxa"/>
            <w:hideMark/>
          </w:tcPr>
          <w:p w:rsidR="00524D41" w:rsidRPr="005E55B5" w:rsidRDefault="00524D41" w:rsidP="00524D41">
            <w:pPr>
              <w:spacing w:before="100" w:beforeAutospacing="1" w:after="100" w:afterAutospacing="1"/>
              <w:rPr>
                <w:rFonts w:cs="Times New Roman"/>
                <w:sz w:val="24"/>
                <w:szCs w:val="24"/>
              </w:rPr>
            </w:pPr>
            <w:r w:rsidRPr="005E55B5">
              <w:rPr>
                <w:rFonts w:cs="Times New Roman"/>
                <w:sz w:val="24"/>
                <w:szCs w:val="24"/>
              </w:rPr>
              <w:t xml:space="preserve">Библиотека ЦОК </w:t>
            </w:r>
            <w:hyperlink r:id="rId576" w:history="1">
              <w:r w:rsidRPr="005E55B5">
                <w:rPr>
                  <w:rFonts w:cs="Times New Roman"/>
                  <w:color w:val="0000FF"/>
                  <w:sz w:val="24"/>
                  <w:szCs w:val="24"/>
                </w:rPr>
                <w:t>https://m.edsoo.ru/7f41a12c</w:t>
              </w:r>
            </w:hyperlink>
          </w:p>
        </w:tc>
      </w:tr>
      <w:tr w:rsidR="00524D41" w:rsidRPr="005E55B5" w:rsidTr="00963D24">
        <w:trPr>
          <w:trHeight w:val="808"/>
        </w:trPr>
        <w:tc>
          <w:tcPr>
            <w:tcW w:w="0" w:type="auto"/>
            <w:hideMark/>
          </w:tcPr>
          <w:p w:rsidR="00524D41" w:rsidRPr="005E55B5" w:rsidRDefault="00524D41" w:rsidP="00524D41">
            <w:pPr>
              <w:rPr>
                <w:rFonts w:cs="Times New Roman"/>
                <w:sz w:val="24"/>
                <w:szCs w:val="24"/>
              </w:rPr>
            </w:pPr>
            <w:r w:rsidRPr="005E55B5">
              <w:rPr>
                <w:rFonts w:cs="Times New Roman"/>
                <w:sz w:val="24"/>
                <w:szCs w:val="24"/>
              </w:rPr>
              <w:t>7</w:t>
            </w:r>
          </w:p>
        </w:tc>
        <w:tc>
          <w:tcPr>
            <w:tcW w:w="0" w:type="auto"/>
            <w:hideMark/>
          </w:tcPr>
          <w:p w:rsidR="00524D41" w:rsidRPr="005E55B5" w:rsidRDefault="00524D41" w:rsidP="00524D41">
            <w:pPr>
              <w:spacing w:before="100" w:beforeAutospacing="1" w:after="100" w:afterAutospacing="1"/>
              <w:rPr>
                <w:rFonts w:cs="Times New Roman"/>
                <w:sz w:val="24"/>
                <w:szCs w:val="24"/>
              </w:rPr>
            </w:pPr>
            <w:r w:rsidRPr="005E55B5">
              <w:rPr>
                <w:rFonts w:cs="Times New Roman"/>
                <w:sz w:val="24"/>
                <w:szCs w:val="24"/>
              </w:rPr>
              <w:t>Повторение, обобщение, систематизация знаний</w:t>
            </w:r>
          </w:p>
        </w:tc>
        <w:tc>
          <w:tcPr>
            <w:tcW w:w="0" w:type="auto"/>
            <w:hideMark/>
          </w:tcPr>
          <w:p w:rsidR="00524D41" w:rsidRPr="005E55B5" w:rsidRDefault="00524D41" w:rsidP="00524D41">
            <w:pPr>
              <w:jc w:val="center"/>
              <w:rPr>
                <w:rFonts w:cs="Times New Roman"/>
                <w:sz w:val="24"/>
                <w:szCs w:val="24"/>
              </w:rPr>
            </w:pPr>
            <w:r w:rsidRPr="005E55B5">
              <w:rPr>
                <w:rFonts w:cs="Times New Roman"/>
                <w:sz w:val="24"/>
                <w:szCs w:val="24"/>
              </w:rPr>
              <w:t>7</w:t>
            </w:r>
          </w:p>
        </w:tc>
        <w:tc>
          <w:tcPr>
            <w:tcW w:w="0" w:type="auto"/>
            <w:hideMark/>
          </w:tcPr>
          <w:p w:rsidR="00524D41" w:rsidRPr="005E55B5" w:rsidRDefault="00524D41" w:rsidP="00524D41">
            <w:pPr>
              <w:jc w:val="center"/>
              <w:rPr>
                <w:rFonts w:cs="Times New Roman"/>
                <w:sz w:val="24"/>
                <w:szCs w:val="24"/>
              </w:rPr>
            </w:pPr>
            <w:r w:rsidRPr="005E55B5">
              <w:rPr>
                <w:rFonts w:cs="Times New Roman"/>
                <w:sz w:val="24"/>
                <w:szCs w:val="24"/>
              </w:rPr>
              <w:t>2</w:t>
            </w:r>
          </w:p>
        </w:tc>
        <w:tc>
          <w:tcPr>
            <w:tcW w:w="0" w:type="auto"/>
            <w:hideMark/>
          </w:tcPr>
          <w:p w:rsidR="00524D41" w:rsidRPr="005E55B5" w:rsidRDefault="00524D41" w:rsidP="00524D41">
            <w:pPr>
              <w:jc w:val="center"/>
              <w:rPr>
                <w:rFonts w:cs="Times New Roman"/>
                <w:sz w:val="24"/>
                <w:szCs w:val="24"/>
              </w:rPr>
            </w:pPr>
          </w:p>
        </w:tc>
        <w:tc>
          <w:tcPr>
            <w:tcW w:w="3105" w:type="dxa"/>
            <w:hideMark/>
          </w:tcPr>
          <w:p w:rsidR="00524D41" w:rsidRPr="005E55B5" w:rsidRDefault="00524D41" w:rsidP="00524D41">
            <w:pPr>
              <w:spacing w:before="100" w:beforeAutospacing="1" w:after="100" w:afterAutospacing="1"/>
              <w:rPr>
                <w:rFonts w:cs="Times New Roman"/>
                <w:sz w:val="24"/>
                <w:szCs w:val="24"/>
              </w:rPr>
            </w:pPr>
            <w:r w:rsidRPr="005E55B5">
              <w:rPr>
                <w:rFonts w:cs="Times New Roman"/>
                <w:sz w:val="24"/>
                <w:szCs w:val="24"/>
              </w:rPr>
              <w:t xml:space="preserve">Библиотека ЦОК </w:t>
            </w:r>
            <w:hyperlink r:id="rId577" w:history="1">
              <w:r w:rsidRPr="005E55B5">
                <w:rPr>
                  <w:rFonts w:cs="Times New Roman"/>
                  <w:color w:val="0000FF"/>
                  <w:sz w:val="24"/>
                  <w:szCs w:val="24"/>
                </w:rPr>
                <w:t>https://m.edsoo.ru/7f41a12c</w:t>
              </w:r>
            </w:hyperlink>
          </w:p>
        </w:tc>
      </w:tr>
      <w:tr w:rsidR="00524D41" w:rsidRPr="005E55B5" w:rsidTr="00963D24">
        <w:trPr>
          <w:trHeight w:val="808"/>
        </w:trPr>
        <w:tc>
          <w:tcPr>
            <w:tcW w:w="0" w:type="auto"/>
            <w:gridSpan w:val="2"/>
            <w:hideMark/>
          </w:tcPr>
          <w:p w:rsidR="00524D41" w:rsidRPr="005E55B5" w:rsidRDefault="00524D41" w:rsidP="00524D41">
            <w:pPr>
              <w:spacing w:before="100" w:beforeAutospacing="1" w:after="100" w:afterAutospacing="1"/>
              <w:rPr>
                <w:rFonts w:cs="Times New Roman"/>
                <w:sz w:val="24"/>
                <w:szCs w:val="24"/>
              </w:rPr>
            </w:pPr>
            <w:r w:rsidRPr="005E55B5">
              <w:rPr>
                <w:rFonts w:cs="Times New Roman"/>
                <w:sz w:val="24"/>
                <w:szCs w:val="24"/>
              </w:rPr>
              <w:t>ОБЩЕЕ КОЛИЧЕСТВО ЧАСОВ ПО ПРОГРАММЕ</w:t>
            </w:r>
          </w:p>
        </w:tc>
        <w:tc>
          <w:tcPr>
            <w:tcW w:w="0" w:type="auto"/>
            <w:hideMark/>
          </w:tcPr>
          <w:p w:rsidR="00524D41" w:rsidRPr="005E55B5" w:rsidRDefault="00524D41" w:rsidP="00524D41">
            <w:pPr>
              <w:jc w:val="center"/>
              <w:rPr>
                <w:rFonts w:cs="Times New Roman"/>
                <w:sz w:val="24"/>
                <w:szCs w:val="24"/>
              </w:rPr>
            </w:pPr>
            <w:r w:rsidRPr="005E55B5">
              <w:rPr>
                <w:rFonts w:cs="Times New Roman"/>
                <w:sz w:val="24"/>
                <w:szCs w:val="24"/>
              </w:rPr>
              <w:t>68</w:t>
            </w:r>
          </w:p>
        </w:tc>
        <w:tc>
          <w:tcPr>
            <w:tcW w:w="0" w:type="auto"/>
            <w:hideMark/>
          </w:tcPr>
          <w:p w:rsidR="00524D41" w:rsidRPr="005E55B5" w:rsidRDefault="00524D41" w:rsidP="00524D41">
            <w:pPr>
              <w:jc w:val="center"/>
              <w:rPr>
                <w:rFonts w:cs="Times New Roman"/>
                <w:sz w:val="24"/>
                <w:szCs w:val="24"/>
              </w:rPr>
            </w:pPr>
            <w:r w:rsidRPr="005E55B5">
              <w:rPr>
                <w:rFonts w:cs="Times New Roman"/>
                <w:sz w:val="24"/>
                <w:szCs w:val="24"/>
              </w:rPr>
              <w:t>6</w:t>
            </w:r>
          </w:p>
        </w:tc>
        <w:tc>
          <w:tcPr>
            <w:tcW w:w="0" w:type="auto"/>
            <w:hideMark/>
          </w:tcPr>
          <w:p w:rsidR="00524D41" w:rsidRPr="005E55B5" w:rsidRDefault="00524D41" w:rsidP="00524D41">
            <w:pPr>
              <w:jc w:val="center"/>
              <w:rPr>
                <w:rFonts w:cs="Times New Roman"/>
                <w:sz w:val="24"/>
                <w:szCs w:val="24"/>
              </w:rPr>
            </w:pPr>
            <w:r w:rsidRPr="005E55B5">
              <w:rPr>
                <w:rFonts w:cs="Times New Roman"/>
                <w:sz w:val="24"/>
                <w:szCs w:val="24"/>
              </w:rPr>
              <w:t>0</w:t>
            </w:r>
          </w:p>
        </w:tc>
        <w:tc>
          <w:tcPr>
            <w:tcW w:w="3105" w:type="dxa"/>
            <w:hideMark/>
          </w:tcPr>
          <w:p w:rsidR="00524D41" w:rsidRPr="005E55B5" w:rsidRDefault="00524D41" w:rsidP="00524D41">
            <w:pPr>
              <w:jc w:val="center"/>
              <w:rPr>
                <w:rFonts w:cs="Times New Roman"/>
                <w:sz w:val="24"/>
                <w:szCs w:val="24"/>
              </w:rPr>
            </w:pPr>
          </w:p>
        </w:tc>
      </w:tr>
    </w:tbl>
    <w:p w:rsidR="00125EB6" w:rsidRPr="00125EB6" w:rsidRDefault="00125EB6" w:rsidP="00963D24">
      <w:pPr>
        <w:pStyle w:val="a7"/>
        <w:ind w:firstLine="0"/>
        <w:jc w:val="center"/>
        <w:rPr>
          <w:rFonts w:cs="Times New Roman"/>
          <w:sz w:val="24"/>
          <w:szCs w:val="24"/>
        </w:rPr>
        <w:sectPr w:rsidR="00125EB6" w:rsidRPr="00125EB6" w:rsidSect="00125EB6">
          <w:pgSz w:w="11906" w:h="16383"/>
          <w:pgMar w:top="850" w:right="1134" w:bottom="1701" w:left="1134" w:header="720" w:footer="720" w:gutter="0"/>
          <w:cols w:space="720"/>
          <w:docGrid w:linePitch="299"/>
        </w:sectPr>
      </w:pPr>
    </w:p>
    <w:p w:rsidR="00AA373A" w:rsidRDefault="00524D41" w:rsidP="00963D24">
      <w:pPr>
        <w:pStyle w:val="a7"/>
        <w:ind w:firstLine="0"/>
        <w:rPr>
          <w:rFonts w:cs="Times New Roman"/>
          <w:b/>
          <w:sz w:val="24"/>
          <w:szCs w:val="24"/>
        </w:rPr>
      </w:pPr>
      <w:r w:rsidRPr="00575E6E">
        <w:rPr>
          <w:rFonts w:cs="Times New Roman"/>
          <w:b/>
          <w:sz w:val="24"/>
          <w:szCs w:val="24"/>
        </w:rPr>
        <w:lastRenderedPageBreak/>
        <w:t xml:space="preserve">Федеральная рабочая программа учебного курса «Вероятность и </w:t>
      </w:r>
      <w:proofErr w:type="gramStart"/>
      <w:r w:rsidRPr="00575E6E">
        <w:rPr>
          <w:rFonts w:cs="Times New Roman"/>
          <w:b/>
          <w:sz w:val="24"/>
          <w:szCs w:val="24"/>
        </w:rPr>
        <w:t xml:space="preserve">статистика» </w:t>
      </w:r>
      <w:r w:rsidR="00AA373A">
        <w:rPr>
          <w:rFonts w:cs="Times New Roman"/>
          <w:b/>
          <w:sz w:val="24"/>
          <w:szCs w:val="24"/>
        </w:rPr>
        <w:t xml:space="preserve">  </w:t>
      </w:r>
      <w:proofErr w:type="gramEnd"/>
      <w:r w:rsidR="00AA373A">
        <w:rPr>
          <w:rFonts w:cs="Times New Roman"/>
          <w:b/>
          <w:sz w:val="24"/>
          <w:szCs w:val="24"/>
        </w:rPr>
        <w:t xml:space="preserve">                                       </w:t>
      </w:r>
      <w:r w:rsidRPr="00575E6E">
        <w:rPr>
          <w:rFonts w:cs="Times New Roman"/>
          <w:b/>
          <w:sz w:val="24"/>
          <w:szCs w:val="24"/>
        </w:rPr>
        <w:t>в 7-9 классах</w:t>
      </w:r>
    </w:p>
    <w:p w:rsidR="00524D41" w:rsidRPr="00496D75" w:rsidRDefault="00524D41" w:rsidP="00524D41">
      <w:pPr>
        <w:pStyle w:val="a7"/>
        <w:ind w:firstLine="0"/>
        <w:rPr>
          <w:rFonts w:cs="Times New Roman"/>
          <w:sz w:val="24"/>
          <w:szCs w:val="24"/>
        </w:rPr>
      </w:pPr>
      <w:r w:rsidRPr="00575E6E">
        <w:rPr>
          <w:rFonts w:cs="Times New Roman"/>
          <w:b/>
          <w:sz w:val="24"/>
          <w:szCs w:val="24"/>
        </w:rPr>
        <w:t xml:space="preserve"> </w:t>
      </w:r>
      <w:r w:rsidRPr="00496D75">
        <w:rPr>
          <w:rFonts w:cs="Times New Roman"/>
          <w:sz w:val="24"/>
          <w:szCs w:val="24"/>
        </w:rPr>
        <w:t>(далее соответственно - программа учебного курса «Вероятность и статистика», учебный курс).</w:t>
      </w:r>
    </w:p>
    <w:p w:rsidR="00524D41" w:rsidRPr="00524D41" w:rsidRDefault="00524D41" w:rsidP="00524D41">
      <w:pPr>
        <w:pStyle w:val="a7"/>
        <w:ind w:firstLine="708"/>
        <w:rPr>
          <w:rFonts w:cs="Times New Roman"/>
          <w:b/>
          <w:sz w:val="24"/>
          <w:szCs w:val="24"/>
        </w:rPr>
      </w:pPr>
      <w:r w:rsidRPr="00524D41">
        <w:rPr>
          <w:rFonts w:cs="Times New Roman"/>
          <w:b/>
          <w:sz w:val="24"/>
          <w:szCs w:val="24"/>
        </w:rPr>
        <w:t>Пояснительная записка.</w:t>
      </w:r>
    </w:p>
    <w:p w:rsidR="00524D41" w:rsidRPr="00496D75" w:rsidRDefault="00524D41" w:rsidP="00524D41">
      <w:pPr>
        <w:pStyle w:val="a7"/>
        <w:rPr>
          <w:rFonts w:cs="Times New Roman"/>
          <w:sz w:val="24"/>
          <w:szCs w:val="24"/>
        </w:rPr>
      </w:pPr>
      <w:r w:rsidRPr="00496D75">
        <w:rPr>
          <w:rFonts w:cs="Times New Roman"/>
          <w:sz w:val="24"/>
          <w:szCs w:val="24"/>
        </w:rPr>
        <w:tab/>
        <w:t>В современном цифровом мире вероятность и статистика приобретают всё большую значимость, как с точки зрения практических приложений, так и их роли в образовании, необходимом каждому человеку. Возрастает число профессий, при овладении которыми требуется хорошая базовая подготовка в области вероятности и статистики, такая подготовка важна для продолжения образования и для успешной профессиональной карьеры.</w:t>
      </w:r>
    </w:p>
    <w:p w:rsidR="00524D41" w:rsidRPr="00496D75" w:rsidRDefault="00524D41" w:rsidP="00524D41">
      <w:pPr>
        <w:pStyle w:val="a7"/>
        <w:rPr>
          <w:rFonts w:cs="Times New Roman"/>
          <w:sz w:val="24"/>
          <w:szCs w:val="24"/>
        </w:rPr>
      </w:pPr>
      <w:r w:rsidRPr="00496D75">
        <w:rPr>
          <w:rFonts w:cs="Times New Roman"/>
          <w:sz w:val="24"/>
          <w:szCs w:val="24"/>
        </w:rPr>
        <w:t>Каждый человек постоянно принимает решения на основе имеющихся у него данных.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w:t>
      </w:r>
    </w:p>
    <w:p w:rsidR="00524D41" w:rsidRPr="00496D75" w:rsidRDefault="00524D41" w:rsidP="00524D41">
      <w:pPr>
        <w:pStyle w:val="a7"/>
        <w:rPr>
          <w:rFonts w:cs="Times New Roman"/>
          <w:sz w:val="24"/>
          <w:szCs w:val="24"/>
        </w:rPr>
      </w:pPr>
      <w:r w:rsidRPr="00496D75">
        <w:rPr>
          <w:rFonts w:cs="Times New Roman"/>
          <w:sz w:val="24"/>
          <w:szCs w:val="24"/>
        </w:rPr>
        <w:t>Именно</w:t>
      </w:r>
      <w:r w:rsidRPr="00496D75">
        <w:rPr>
          <w:rFonts w:cs="Times New Roman"/>
          <w:sz w:val="24"/>
          <w:szCs w:val="24"/>
        </w:rPr>
        <w:tab/>
        <w:t>поэтому остро встала необходимость сформировать</w:t>
      </w:r>
    </w:p>
    <w:p w:rsidR="00524D41" w:rsidRPr="00496D75" w:rsidRDefault="00524D41" w:rsidP="00524D41">
      <w:pPr>
        <w:pStyle w:val="a7"/>
        <w:rPr>
          <w:rFonts w:cs="Times New Roman"/>
          <w:sz w:val="24"/>
          <w:szCs w:val="24"/>
        </w:rPr>
      </w:pPr>
      <w:r w:rsidRPr="00496D75">
        <w:rPr>
          <w:rFonts w:cs="Times New Roman"/>
          <w:sz w:val="24"/>
          <w:szCs w:val="24"/>
        </w:rPr>
        <w:t>у обучающихся функциональную грамотность, включающую в себя в качестве неотъемлемой составляющей умение воспринимать и критически анализировать информацию, представленную в различных формах, понимать вероятностный характер многих реальных процессов и зависимостей, производить простейшие вероятностные расчёты.</w:t>
      </w:r>
    </w:p>
    <w:p w:rsidR="00524D41" w:rsidRPr="00496D75" w:rsidRDefault="00524D41" w:rsidP="00524D41">
      <w:pPr>
        <w:pStyle w:val="a7"/>
        <w:rPr>
          <w:rFonts w:cs="Times New Roman"/>
          <w:sz w:val="24"/>
          <w:szCs w:val="24"/>
        </w:rPr>
      </w:pPr>
      <w:r w:rsidRPr="00496D75">
        <w:rPr>
          <w:rFonts w:cs="Times New Roman"/>
          <w:sz w:val="24"/>
          <w:szCs w:val="24"/>
        </w:rPr>
        <w:t>Знакомство в учебном курсе с основными принципами сбора, анализа и представления данных из различных сфер жизни общества и государства приобщает обучающихся к общественным интересам. Изучение основ комбинаторики развивает навыки организации перебора и подсчёта числа вариантов, в том числе в прикладных задачах. Знакомство с основами теории графов создаёт математический фундамент для формирования компетенций в области информатики и цифровых технологий. При изучении статистики и вероятности обогащаются представления обучающихся о современной картине мира и методах его исследования, формируется понимание роли статистики как источника социально значимой информации и закладываются основы вероятностного мышления.</w:t>
      </w:r>
    </w:p>
    <w:p w:rsidR="00524D41" w:rsidRPr="00496D75" w:rsidRDefault="00524D41" w:rsidP="00524D41">
      <w:pPr>
        <w:pStyle w:val="a7"/>
        <w:rPr>
          <w:rFonts w:cs="Times New Roman"/>
          <w:sz w:val="24"/>
          <w:szCs w:val="24"/>
        </w:rPr>
      </w:pPr>
      <w:r w:rsidRPr="00496D75">
        <w:rPr>
          <w:rFonts w:cs="Times New Roman"/>
          <w:sz w:val="24"/>
          <w:szCs w:val="24"/>
        </w:rPr>
        <w:tab/>
        <w:t>В соответствии с данными целями в структуре программы учебного курса «Вероятность и статистика» основного общего образования выделены следующие содержательно-методические линии: «Представление данных и описательная статистика», «Вероятность», «Элементы комбинаторики», «Введение в теорию графов».</w:t>
      </w:r>
    </w:p>
    <w:p w:rsidR="00524D41" w:rsidRPr="00496D75" w:rsidRDefault="00524D41" w:rsidP="00524D41">
      <w:pPr>
        <w:pStyle w:val="a7"/>
        <w:rPr>
          <w:rFonts w:cs="Times New Roman"/>
          <w:sz w:val="24"/>
          <w:szCs w:val="24"/>
        </w:rPr>
      </w:pPr>
      <w:r w:rsidRPr="00496D75">
        <w:rPr>
          <w:rFonts w:cs="Times New Roman"/>
          <w:sz w:val="24"/>
          <w:szCs w:val="24"/>
        </w:rPr>
        <w:t>Содержание линии «Представление данных и описательная статистика» служит основой для формирования навыков работы с информацией: от чтения и интерпретации информации, представленной в таблицах, на диаграммах и графиках, до сбора, представления и анализа данных с использованием статистических характеристик средних и рассеивания. Работая с данными, обучающиеся учатся считывать и интерпретировать данные, выдвигать, аргументировать и критиковать простейшие гипотезы, размышлять над факторами, вызывающими изменчивость, и оценивать их влияние на рассматриваемые величины и процессы.</w:t>
      </w:r>
    </w:p>
    <w:p w:rsidR="00524D41" w:rsidRPr="00496D75" w:rsidRDefault="00524D41" w:rsidP="00524D41">
      <w:pPr>
        <w:pStyle w:val="a7"/>
        <w:rPr>
          <w:rFonts w:cs="Times New Roman"/>
          <w:sz w:val="24"/>
          <w:szCs w:val="24"/>
        </w:rPr>
      </w:pPr>
      <w:r w:rsidRPr="00496D75">
        <w:rPr>
          <w:rFonts w:cs="Times New Roman"/>
          <w:sz w:val="24"/>
          <w:szCs w:val="24"/>
        </w:rPr>
        <w:t>Интуитивное представление о случайной изменчивости, исследование закономерностей и тенденций становится мотивирующей основой для изучения теории вероятностей. Большое значение имеют практические задания, в частности опыты с классическими вероятностными моделями.</w:t>
      </w:r>
    </w:p>
    <w:p w:rsidR="00524D41" w:rsidRPr="00496D75" w:rsidRDefault="00524D41" w:rsidP="00524D41">
      <w:pPr>
        <w:pStyle w:val="a7"/>
        <w:rPr>
          <w:rFonts w:cs="Times New Roman"/>
          <w:sz w:val="24"/>
          <w:szCs w:val="24"/>
        </w:rPr>
      </w:pPr>
      <w:r w:rsidRPr="00496D75">
        <w:rPr>
          <w:rFonts w:cs="Times New Roman"/>
          <w:sz w:val="24"/>
          <w:szCs w:val="24"/>
        </w:rPr>
        <w:t>Понятие вероятности вводится как мера правдоподобия случайного события.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 вероятностными законами, позволяющими ставить и решать более сложные задачи. В учебный курс входят начальные представления о случайных величинах и их числовых характеристиках.</w:t>
      </w:r>
    </w:p>
    <w:p w:rsidR="00524D41" w:rsidRPr="00496D75" w:rsidRDefault="00524D41" w:rsidP="00524D41">
      <w:pPr>
        <w:pStyle w:val="a7"/>
        <w:rPr>
          <w:rFonts w:cs="Times New Roman"/>
          <w:sz w:val="24"/>
          <w:szCs w:val="24"/>
        </w:rPr>
      </w:pPr>
      <w:r w:rsidRPr="00496D75">
        <w:rPr>
          <w:rFonts w:cs="Times New Roman"/>
          <w:sz w:val="24"/>
          <w:szCs w:val="24"/>
        </w:rPr>
        <w:lastRenderedPageBreak/>
        <w:t>В рамках учебного курса осуществляется знакомство обучающихся с множествами и основными операциями над множествами, рассматриваются примеры применения для решения задач, а также использования в других математических курсах и учебных предметах.</w:t>
      </w:r>
    </w:p>
    <w:p w:rsidR="00524D41" w:rsidRPr="00496D75" w:rsidRDefault="00524D41" w:rsidP="00524D41">
      <w:pPr>
        <w:pStyle w:val="a7"/>
        <w:rPr>
          <w:rFonts w:cs="Times New Roman"/>
          <w:sz w:val="24"/>
          <w:szCs w:val="24"/>
        </w:rPr>
      </w:pPr>
      <w:r w:rsidRPr="00496D75">
        <w:rPr>
          <w:rFonts w:cs="Times New Roman"/>
          <w:sz w:val="24"/>
          <w:szCs w:val="24"/>
        </w:rPr>
        <w:tab/>
        <w:t>В 7-9 классах изучается учебный курс «Вероятность и статистика», в который входят разделы: «Представление данных и описательная статистика», «Вероятность», «Элементы комбинаторики», «Введение в теорию графов».</w:t>
      </w:r>
    </w:p>
    <w:p w:rsidR="00524D41" w:rsidRPr="00496D75" w:rsidRDefault="00524D41" w:rsidP="00524D41">
      <w:pPr>
        <w:pStyle w:val="a7"/>
        <w:rPr>
          <w:rFonts w:cs="Times New Roman"/>
          <w:sz w:val="24"/>
          <w:szCs w:val="24"/>
        </w:rPr>
      </w:pPr>
      <w:r w:rsidRPr="00496D75">
        <w:rPr>
          <w:rFonts w:cs="Times New Roman"/>
          <w:sz w:val="24"/>
          <w:szCs w:val="24"/>
        </w:rPr>
        <w:tab/>
        <w:t>Общее число часов, рекомендованных для изучения учебного курса «Вероятность и статистика», - 102 часа: в 7 классе - 34 часа (1 час в неделю), в 8 классе - 34 часа (1 час в неделю), в 9 классе - 34 часа (1 час в неделю).</w:t>
      </w:r>
    </w:p>
    <w:p w:rsidR="00524D41" w:rsidRPr="00524D41" w:rsidRDefault="00524D41" w:rsidP="00524D41">
      <w:pPr>
        <w:pStyle w:val="a7"/>
        <w:rPr>
          <w:rFonts w:cs="Times New Roman"/>
          <w:b/>
          <w:sz w:val="24"/>
          <w:szCs w:val="24"/>
        </w:rPr>
      </w:pPr>
      <w:r w:rsidRPr="00496D75">
        <w:rPr>
          <w:rFonts w:cs="Times New Roman"/>
          <w:sz w:val="24"/>
          <w:szCs w:val="24"/>
        </w:rPr>
        <w:tab/>
      </w:r>
      <w:r w:rsidRPr="00524D41">
        <w:rPr>
          <w:rFonts w:cs="Times New Roman"/>
          <w:b/>
          <w:sz w:val="24"/>
          <w:szCs w:val="24"/>
        </w:rPr>
        <w:t>Содержание обучения в 7 классе.</w:t>
      </w:r>
    </w:p>
    <w:p w:rsidR="00524D41" w:rsidRPr="00496D75" w:rsidRDefault="00524D41" w:rsidP="00524D41">
      <w:pPr>
        <w:pStyle w:val="a7"/>
        <w:rPr>
          <w:rFonts w:cs="Times New Roman"/>
          <w:sz w:val="24"/>
          <w:szCs w:val="24"/>
        </w:rPr>
      </w:pPr>
      <w:r w:rsidRPr="00496D75">
        <w:rPr>
          <w:rFonts w:cs="Times New Roman"/>
          <w:sz w:val="24"/>
          <w:szCs w:val="24"/>
        </w:rPr>
        <w:t>Представление данных в виде таблиц, диаграмм, графиков. Заполнение таблиц, чтение и построение диаграмм (столбиковых (столбчатых) и круговых). Чтение графиков реальных процессов. Извлечение информации из диаграмм и таблиц, использование и интерпретация данных.</w:t>
      </w:r>
    </w:p>
    <w:p w:rsidR="00524D41" w:rsidRPr="00496D75" w:rsidRDefault="00524D41" w:rsidP="00524D41">
      <w:pPr>
        <w:pStyle w:val="a7"/>
        <w:rPr>
          <w:rFonts w:cs="Times New Roman"/>
          <w:sz w:val="24"/>
          <w:szCs w:val="24"/>
        </w:rPr>
      </w:pPr>
      <w:r w:rsidRPr="00496D75">
        <w:rPr>
          <w:rFonts w:cs="Times New Roman"/>
          <w:sz w:val="24"/>
          <w:szCs w:val="24"/>
        </w:rPr>
        <w:t>Описательная статистика: среднее арифметическое, медиана, размах, наибольшее и наименьшее значения набора числовых данных. Примеры случайной изменчивости.</w:t>
      </w:r>
    </w:p>
    <w:p w:rsidR="00524D41" w:rsidRPr="00496D75" w:rsidRDefault="00524D41" w:rsidP="00524D41">
      <w:pPr>
        <w:pStyle w:val="a7"/>
        <w:rPr>
          <w:rFonts w:cs="Times New Roman"/>
          <w:sz w:val="24"/>
          <w:szCs w:val="24"/>
        </w:rPr>
      </w:pPr>
      <w:r w:rsidRPr="00496D75">
        <w:rPr>
          <w:rFonts w:cs="Times New Roman"/>
          <w:sz w:val="24"/>
          <w:szCs w:val="24"/>
        </w:rPr>
        <w:t>Случайный эксперимент (опыт) и случайное событие. Вероятность и частота. Роль маловероятных и практически достоверных событий в природе и в обществе. Монета и игральная кость в теории вероятностей.</w:t>
      </w:r>
    </w:p>
    <w:p w:rsidR="00524D41" w:rsidRPr="00496D75" w:rsidRDefault="00524D41" w:rsidP="00524D41">
      <w:pPr>
        <w:pStyle w:val="a7"/>
        <w:rPr>
          <w:rFonts w:cs="Times New Roman"/>
          <w:sz w:val="24"/>
          <w:szCs w:val="24"/>
        </w:rPr>
      </w:pPr>
      <w:r w:rsidRPr="00496D75">
        <w:rPr>
          <w:rFonts w:cs="Times New Roman"/>
          <w:sz w:val="24"/>
          <w:szCs w:val="24"/>
        </w:rPr>
        <w:t>Граф, вершина, ребро. Степень вершины. Число рёбер и суммарная степень вершин. Представление о связности графа. Цепи и циклы. Пути в графах. Обход графа (эйлеров путь). Представление об ориентированном графе. Решение задач с помощью графов.</w:t>
      </w:r>
    </w:p>
    <w:p w:rsidR="00524D41" w:rsidRPr="00524D41" w:rsidRDefault="00524D41" w:rsidP="00524D41">
      <w:pPr>
        <w:pStyle w:val="a7"/>
        <w:rPr>
          <w:rFonts w:cs="Times New Roman"/>
          <w:b/>
          <w:sz w:val="24"/>
          <w:szCs w:val="24"/>
        </w:rPr>
      </w:pPr>
      <w:r w:rsidRPr="00496D75">
        <w:rPr>
          <w:rFonts w:cs="Times New Roman"/>
          <w:sz w:val="24"/>
          <w:szCs w:val="24"/>
        </w:rPr>
        <w:tab/>
      </w:r>
      <w:r w:rsidRPr="00524D41">
        <w:rPr>
          <w:rFonts w:cs="Times New Roman"/>
          <w:b/>
          <w:sz w:val="24"/>
          <w:szCs w:val="24"/>
        </w:rPr>
        <w:t>Содержание обучения в 8 классе.</w:t>
      </w:r>
    </w:p>
    <w:p w:rsidR="00524D41" w:rsidRPr="00496D75" w:rsidRDefault="00524D41" w:rsidP="00524D41">
      <w:pPr>
        <w:pStyle w:val="a7"/>
        <w:rPr>
          <w:rFonts w:cs="Times New Roman"/>
          <w:sz w:val="24"/>
          <w:szCs w:val="24"/>
        </w:rPr>
      </w:pPr>
      <w:r w:rsidRPr="00496D75">
        <w:rPr>
          <w:rFonts w:cs="Times New Roman"/>
          <w:sz w:val="24"/>
          <w:szCs w:val="24"/>
        </w:rPr>
        <w:t>Представление данных в виде таблиц, диаграмм, графиков.</w:t>
      </w:r>
    </w:p>
    <w:p w:rsidR="00524D41" w:rsidRPr="00496D75" w:rsidRDefault="00524D41" w:rsidP="00524D41">
      <w:pPr>
        <w:pStyle w:val="a7"/>
        <w:rPr>
          <w:rFonts w:cs="Times New Roman"/>
          <w:sz w:val="24"/>
          <w:szCs w:val="24"/>
        </w:rPr>
      </w:pPr>
      <w:r w:rsidRPr="00496D75">
        <w:rPr>
          <w:rFonts w:cs="Times New Roman"/>
          <w:sz w:val="24"/>
          <w:szCs w:val="24"/>
        </w:rPr>
        <w:t>Множество, элемент множества, подмножество. Операции над множествами: объединение, пересечение, дополнение. Свойства операций над множествами: переместительное, сочетательное, распределительное, включения. Использование графического представления множеств для описания реальных процессов и явлений,</w:t>
      </w:r>
    </w:p>
    <w:p w:rsidR="00524D41" w:rsidRPr="00496D75" w:rsidRDefault="00524D41" w:rsidP="00524D41">
      <w:pPr>
        <w:pStyle w:val="a7"/>
        <w:rPr>
          <w:rFonts w:cs="Times New Roman"/>
          <w:sz w:val="24"/>
          <w:szCs w:val="24"/>
        </w:rPr>
      </w:pPr>
      <w:r w:rsidRPr="00496D75">
        <w:rPr>
          <w:rFonts w:cs="Times New Roman"/>
          <w:sz w:val="24"/>
          <w:szCs w:val="24"/>
        </w:rPr>
        <w:t>при решении задач.</w:t>
      </w:r>
    </w:p>
    <w:p w:rsidR="00524D41" w:rsidRPr="00496D75" w:rsidRDefault="00524D41" w:rsidP="00524D41">
      <w:pPr>
        <w:pStyle w:val="a7"/>
        <w:rPr>
          <w:rFonts w:cs="Times New Roman"/>
          <w:sz w:val="24"/>
          <w:szCs w:val="24"/>
        </w:rPr>
      </w:pPr>
      <w:r w:rsidRPr="00496D75">
        <w:rPr>
          <w:rFonts w:cs="Times New Roman"/>
          <w:sz w:val="24"/>
          <w:szCs w:val="24"/>
        </w:rPr>
        <w:t>Измерение рассеивания данных. Дисперсия и стандартное отклонение числовых наборов. Диаграмма рассеивания.</w:t>
      </w:r>
    </w:p>
    <w:p w:rsidR="00524D41" w:rsidRPr="00496D75" w:rsidRDefault="00524D41" w:rsidP="00524D41">
      <w:pPr>
        <w:pStyle w:val="a7"/>
        <w:rPr>
          <w:rFonts w:cs="Times New Roman"/>
          <w:sz w:val="24"/>
          <w:szCs w:val="24"/>
        </w:rPr>
      </w:pPr>
      <w:r w:rsidRPr="00496D75">
        <w:rPr>
          <w:rFonts w:cs="Times New Roman"/>
          <w:sz w:val="24"/>
          <w:szCs w:val="24"/>
        </w:rPr>
        <w:t>Элементарные события случайного опыта. Случайные события. Вероятности событий. Опыты с равновозможными элементарными событиями. Случайный выбор. Связь между маловероятными и практически достоверными событиями в природе, обществе и науке.</w:t>
      </w:r>
    </w:p>
    <w:p w:rsidR="00524D41" w:rsidRPr="00496D75" w:rsidRDefault="00524D41" w:rsidP="00524D41">
      <w:pPr>
        <w:pStyle w:val="a7"/>
        <w:rPr>
          <w:rFonts w:cs="Times New Roman"/>
          <w:sz w:val="24"/>
          <w:szCs w:val="24"/>
        </w:rPr>
      </w:pPr>
      <w:r w:rsidRPr="00496D75">
        <w:rPr>
          <w:rFonts w:cs="Times New Roman"/>
          <w:sz w:val="24"/>
          <w:szCs w:val="24"/>
        </w:rPr>
        <w:t>Дерево. Свойства деревьев: единственность пути, существование висячей вершины, связь между числом вершин и числом рёбер. Правило умножения. Решение задач с помощью графов.</w:t>
      </w:r>
    </w:p>
    <w:p w:rsidR="00524D41" w:rsidRPr="00496D75" w:rsidRDefault="00524D41" w:rsidP="00524D41">
      <w:pPr>
        <w:pStyle w:val="a7"/>
        <w:rPr>
          <w:rFonts w:cs="Times New Roman"/>
          <w:sz w:val="24"/>
          <w:szCs w:val="24"/>
        </w:rPr>
      </w:pPr>
      <w:r w:rsidRPr="00496D75">
        <w:rPr>
          <w:rFonts w:cs="Times New Roman"/>
          <w:sz w:val="24"/>
          <w:szCs w:val="24"/>
        </w:rPr>
        <w:t>Противоположные события. Диаграмма Эйлера. Объединение и пересечение событий. Несовместные события. Формула сложения вероятностей. Условная вероятность. Правило умножения. Независимые события. Представление эксперимента в виде дерева. Решение задач на нахождение вероятностей с помощью дерева случайного эксперимента, диаграмм Эйлера.</w:t>
      </w:r>
    </w:p>
    <w:p w:rsidR="00524D41" w:rsidRPr="00524D41" w:rsidRDefault="00524D41" w:rsidP="00524D41">
      <w:pPr>
        <w:pStyle w:val="a7"/>
        <w:rPr>
          <w:rFonts w:cs="Times New Roman"/>
          <w:b/>
          <w:sz w:val="24"/>
          <w:szCs w:val="24"/>
        </w:rPr>
      </w:pPr>
      <w:r w:rsidRPr="00496D75">
        <w:rPr>
          <w:rFonts w:cs="Times New Roman"/>
          <w:sz w:val="24"/>
          <w:szCs w:val="24"/>
        </w:rPr>
        <w:tab/>
      </w:r>
      <w:r w:rsidRPr="00524D41">
        <w:rPr>
          <w:rFonts w:cs="Times New Roman"/>
          <w:b/>
          <w:sz w:val="24"/>
          <w:szCs w:val="24"/>
        </w:rPr>
        <w:t>Содержание обучения в 9 классе.</w:t>
      </w:r>
    </w:p>
    <w:p w:rsidR="00524D41" w:rsidRPr="00496D75" w:rsidRDefault="00524D41" w:rsidP="00524D41">
      <w:pPr>
        <w:pStyle w:val="a7"/>
        <w:rPr>
          <w:rFonts w:cs="Times New Roman"/>
          <w:sz w:val="24"/>
          <w:szCs w:val="24"/>
        </w:rPr>
      </w:pPr>
      <w:r w:rsidRPr="00496D75">
        <w:rPr>
          <w:rFonts w:cs="Times New Roman"/>
          <w:sz w:val="24"/>
          <w:szCs w:val="24"/>
        </w:rPr>
        <w:t>Представление данных в виде таблиц, диаграмм, графиков, интерпретация данных. Чтение и построение таблиц, диаграмм, графиков по реальным данным.</w:t>
      </w:r>
    </w:p>
    <w:p w:rsidR="00524D41" w:rsidRPr="00496D75" w:rsidRDefault="00524D41" w:rsidP="00524D41">
      <w:pPr>
        <w:pStyle w:val="a7"/>
        <w:rPr>
          <w:rFonts w:cs="Times New Roman"/>
          <w:sz w:val="24"/>
          <w:szCs w:val="24"/>
        </w:rPr>
      </w:pPr>
      <w:r w:rsidRPr="00496D75">
        <w:rPr>
          <w:rFonts w:cs="Times New Roman"/>
          <w:sz w:val="24"/>
          <w:szCs w:val="24"/>
        </w:rPr>
        <w:t>Перестановки и факториал. Сочетания и число сочетаний. Треугольник Паскаля. Решение задач с использованием комбинаторики.</w:t>
      </w:r>
    </w:p>
    <w:p w:rsidR="00524D41" w:rsidRPr="00496D75" w:rsidRDefault="00524D41" w:rsidP="00524D41">
      <w:pPr>
        <w:pStyle w:val="a7"/>
        <w:rPr>
          <w:rFonts w:cs="Times New Roman"/>
          <w:sz w:val="24"/>
          <w:szCs w:val="24"/>
        </w:rPr>
      </w:pPr>
      <w:r w:rsidRPr="00496D75">
        <w:rPr>
          <w:rFonts w:cs="Times New Roman"/>
          <w:sz w:val="24"/>
          <w:szCs w:val="24"/>
        </w:rPr>
        <w:t>Геометрическая вероятность. Случайный выбор точки из фигуры на плоскости, из отрезка и из дуги окружности.</w:t>
      </w:r>
    </w:p>
    <w:p w:rsidR="00524D41" w:rsidRPr="00496D75" w:rsidRDefault="00524D41" w:rsidP="00524D41">
      <w:pPr>
        <w:pStyle w:val="a7"/>
        <w:rPr>
          <w:rFonts w:cs="Times New Roman"/>
          <w:sz w:val="24"/>
          <w:szCs w:val="24"/>
        </w:rPr>
      </w:pPr>
      <w:r w:rsidRPr="00496D75">
        <w:rPr>
          <w:rFonts w:cs="Times New Roman"/>
          <w:sz w:val="24"/>
          <w:szCs w:val="24"/>
        </w:rPr>
        <w:lastRenderedPageBreak/>
        <w:t>Испытание. Успех и неудача. Серия испытаний до первого успеха. Серия испытаний Бернулли. Вероятности событий в серии испытаний Бернулли.</w:t>
      </w:r>
    </w:p>
    <w:p w:rsidR="00524D41" w:rsidRPr="00496D75" w:rsidRDefault="00524D41" w:rsidP="00524D41">
      <w:pPr>
        <w:pStyle w:val="a7"/>
        <w:rPr>
          <w:rFonts w:cs="Times New Roman"/>
          <w:sz w:val="24"/>
          <w:szCs w:val="24"/>
        </w:rPr>
      </w:pPr>
      <w:r w:rsidRPr="00496D75">
        <w:rPr>
          <w:rFonts w:cs="Times New Roman"/>
          <w:sz w:val="24"/>
          <w:szCs w:val="24"/>
        </w:rPr>
        <w:t>Случайная величина и распределение вероятностей. Математическое ожидание и дисперсия. Примеры математического ожидания как теоретического среднего значения величины. Математическое ожидание и дисперсия случайной величины «число успехов в серии испытаний Бернулли».</w:t>
      </w:r>
    </w:p>
    <w:p w:rsidR="00524D41" w:rsidRPr="00496D75" w:rsidRDefault="00524D41" w:rsidP="00524D41">
      <w:pPr>
        <w:pStyle w:val="a7"/>
        <w:rPr>
          <w:rFonts w:cs="Times New Roman"/>
          <w:sz w:val="24"/>
          <w:szCs w:val="24"/>
        </w:rPr>
      </w:pPr>
      <w:r w:rsidRPr="00496D75">
        <w:rPr>
          <w:rFonts w:cs="Times New Roman"/>
          <w:sz w:val="24"/>
          <w:szCs w:val="24"/>
        </w:rPr>
        <w:t>Понятие о законе больших чисел. Измерение вероятностей с помощью частот. Роль и значение закона больших чисел в природе и обществе.</w:t>
      </w:r>
    </w:p>
    <w:p w:rsidR="00524D41" w:rsidRPr="00524D41" w:rsidRDefault="00524D41" w:rsidP="00524D41">
      <w:pPr>
        <w:pStyle w:val="a7"/>
        <w:rPr>
          <w:rFonts w:cs="Times New Roman"/>
          <w:b/>
          <w:sz w:val="24"/>
          <w:szCs w:val="24"/>
        </w:rPr>
      </w:pPr>
      <w:r w:rsidRPr="00524D41">
        <w:rPr>
          <w:rFonts w:cs="Times New Roman"/>
          <w:b/>
          <w:sz w:val="24"/>
          <w:szCs w:val="24"/>
        </w:rPr>
        <w:tab/>
        <w:t>Предметные результаты ос</w:t>
      </w:r>
      <w:r>
        <w:rPr>
          <w:rFonts w:cs="Times New Roman"/>
          <w:b/>
          <w:sz w:val="24"/>
          <w:szCs w:val="24"/>
        </w:rPr>
        <w:t xml:space="preserve">воения программы учебного курса </w:t>
      </w:r>
      <w:r w:rsidRPr="00524D41">
        <w:rPr>
          <w:rFonts w:cs="Times New Roman"/>
          <w:b/>
          <w:sz w:val="24"/>
          <w:szCs w:val="24"/>
        </w:rPr>
        <w:t>«Вероятность и статистика».</w:t>
      </w:r>
    </w:p>
    <w:p w:rsidR="00524D41" w:rsidRPr="00524D41" w:rsidRDefault="00524D41" w:rsidP="00524D41">
      <w:pPr>
        <w:pStyle w:val="a7"/>
        <w:rPr>
          <w:rFonts w:cs="Times New Roman"/>
          <w:b/>
          <w:sz w:val="24"/>
          <w:szCs w:val="24"/>
        </w:rPr>
      </w:pPr>
      <w:r w:rsidRPr="00496D75">
        <w:rPr>
          <w:rFonts w:cs="Times New Roman"/>
          <w:sz w:val="24"/>
          <w:szCs w:val="24"/>
        </w:rPr>
        <w:tab/>
        <w:t xml:space="preserve">Предметные результаты освоения программы учебного курса к концу обучения </w:t>
      </w:r>
      <w:r w:rsidRPr="00524D41">
        <w:rPr>
          <w:rFonts w:cs="Times New Roman"/>
          <w:b/>
          <w:sz w:val="24"/>
          <w:szCs w:val="24"/>
        </w:rPr>
        <w:t>в 7 классе.</w:t>
      </w:r>
    </w:p>
    <w:p w:rsidR="00524D41" w:rsidRPr="00496D75" w:rsidRDefault="00524D41" w:rsidP="00524D41">
      <w:pPr>
        <w:pStyle w:val="a7"/>
        <w:rPr>
          <w:rFonts w:cs="Times New Roman"/>
          <w:sz w:val="24"/>
          <w:szCs w:val="24"/>
        </w:rPr>
      </w:pPr>
      <w:r w:rsidRPr="00496D75">
        <w:rPr>
          <w:rFonts w:cs="Times New Roman"/>
          <w:sz w:val="24"/>
          <w:szCs w:val="24"/>
        </w:rPr>
        <w:t>Читать информацию, представленную в таблицах, на диаграммах, представлять данные в виде таблиц, строить диаграммы (столбиковые (столбчатые) и круговые) по массивам значений.</w:t>
      </w:r>
    </w:p>
    <w:p w:rsidR="00524D41" w:rsidRPr="00496D75" w:rsidRDefault="00524D41" w:rsidP="00524D41">
      <w:pPr>
        <w:pStyle w:val="a7"/>
        <w:rPr>
          <w:rFonts w:cs="Times New Roman"/>
          <w:sz w:val="24"/>
          <w:szCs w:val="24"/>
        </w:rPr>
      </w:pPr>
      <w:r w:rsidRPr="00496D75">
        <w:rPr>
          <w:rFonts w:cs="Times New Roman"/>
          <w:sz w:val="24"/>
          <w:szCs w:val="24"/>
        </w:rPr>
        <w:t>Описывать и интерпретировать реальные числовые данные, представленные в таблицах, на диаграммах, графиках.</w:t>
      </w:r>
    </w:p>
    <w:p w:rsidR="00524D41" w:rsidRPr="00496D75" w:rsidRDefault="00524D41" w:rsidP="00524D41">
      <w:pPr>
        <w:pStyle w:val="a7"/>
        <w:rPr>
          <w:rFonts w:cs="Times New Roman"/>
          <w:sz w:val="24"/>
          <w:szCs w:val="24"/>
        </w:rPr>
      </w:pPr>
      <w:r w:rsidRPr="00496D75">
        <w:rPr>
          <w:rFonts w:cs="Times New Roman"/>
          <w:sz w:val="24"/>
          <w:szCs w:val="24"/>
        </w:rPr>
        <w:t>Использовать для описания данных статистические характеристики: среднее арифметическое, медиана, наибольшее и наименьшее значения, размах.</w:t>
      </w:r>
    </w:p>
    <w:p w:rsidR="00524D41" w:rsidRPr="00496D75" w:rsidRDefault="00524D41" w:rsidP="00524D41">
      <w:pPr>
        <w:pStyle w:val="a7"/>
        <w:rPr>
          <w:rFonts w:cs="Times New Roman"/>
          <w:sz w:val="24"/>
          <w:szCs w:val="24"/>
        </w:rPr>
      </w:pPr>
      <w:r w:rsidRPr="00496D75">
        <w:rPr>
          <w:rFonts w:cs="Times New Roman"/>
          <w:sz w:val="24"/>
          <w:szCs w:val="24"/>
        </w:rPr>
        <w:t>Иметь представление о случайной изменчивости на примерах цен, физических величин, антропометрических данных, иметь представление о статистической устойчивости.</w:t>
      </w:r>
    </w:p>
    <w:p w:rsidR="00524D41" w:rsidRPr="00524D41" w:rsidRDefault="00524D41" w:rsidP="00524D41">
      <w:pPr>
        <w:pStyle w:val="a7"/>
        <w:rPr>
          <w:rFonts w:cs="Times New Roman"/>
          <w:b/>
          <w:sz w:val="24"/>
          <w:szCs w:val="24"/>
        </w:rPr>
      </w:pPr>
      <w:r w:rsidRPr="00496D75">
        <w:rPr>
          <w:rFonts w:cs="Times New Roman"/>
          <w:sz w:val="24"/>
          <w:szCs w:val="24"/>
        </w:rPr>
        <w:tab/>
        <w:t xml:space="preserve">Предметные результаты освоения программы учебного курса к концу обучения </w:t>
      </w:r>
      <w:r w:rsidRPr="00524D41">
        <w:rPr>
          <w:rFonts w:cs="Times New Roman"/>
          <w:b/>
          <w:sz w:val="24"/>
          <w:szCs w:val="24"/>
        </w:rPr>
        <w:t>в 8 классе.</w:t>
      </w:r>
    </w:p>
    <w:p w:rsidR="00524D41" w:rsidRPr="00496D75" w:rsidRDefault="00524D41" w:rsidP="00524D41">
      <w:pPr>
        <w:pStyle w:val="a7"/>
        <w:rPr>
          <w:rFonts w:cs="Times New Roman"/>
          <w:sz w:val="24"/>
          <w:szCs w:val="24"/>
        </w:rPr>
      </w:pPr>
      <w:r w:rsidRPr="00496D75">
        <w:rPr>
          <w:rFonts w:cs="Times New Roman"/>
          <w:sz w:val="24"/>
          <w:szCs w:val="24"/>
        </w:rPr>
        <w:t>Извлекать и преобразовывать информацию, представленную в виде таблиц, диаграмм, графиков, представлять данные в виде таблиц, диаграмм, графиков.</w:t>
      </w:r>
    </w:p>
    <w:p w:rsidR="00524D41" w:rsidRPr="00496D75" w:rsidRDefault="00524D41" w:rsidP="00524D41">
      <w:pPr>
        <w:pStyle w:val="a7"/>
        <w:rPr>
          <w:rFonts w:cs="Times New Roman"/>
          <w:sz w:val="24"/>
          <w:szCs w:val="24"/>
        </w:rPr>
      </w:pPr>
      <w:r w:rsidRPr="00496D75">
        <w:rPr>
          <w:rFonts w:cs="Times New Roman"/>
          <w:sz w:val="24"/>
          <w:szCs w:val="24"/>
        </w:rPr>
        <w:t>Описывать данные с помощью статистических показателей: средних значений и мер рассеивания (размах, дисперсия и стандартное отклонение).</w:t>
      </w:r>
    </w:p>
    <w:p w:rsidR="00524D41" w:rsidRPr="00496D75" w:rsidRDefault="00524D41" w:rsidP="00524D41">
      <w:pPr>
        <w:pStyle w:val="a7"/>
        <w:rPr>
          <w:rFonts w:cs="Times New Roman"/>
          <w:sz w:val="24"/>
          <w:szCs w:val="24"/>
        </w:rPr>
      </w:pPr>
      <w:r w:rsidRPr="00496D75">
        <w:rPr>
          <w:rFonts w:cs="Times New Roman"/>
          <w:sz w:val="24"/>
          <w:szCs w:val="24"/>
        </w:rPr>
        <w:t>Находить частоты числовых значений и частоты событий, в том числе по результатам измерений и наблюдений.</w:t>
      </w:r>
    </w:p>
    <w:p w:rsidR="00524D41" w:rsidRPr="00496D75" w:rsidRDefault="00524D41" w:rsidP="00524D41">
      <w:pPr>
        <w:pStyle w:val="a7"/>
        <w:rPr>
          <w:rFonts w:cs="Times New Roman"/>
          <w:sz w:val="24"/>
          <w:szCs w:val="24"/>
        </w:rPr>
      </w:pPr>
      <w:r w:rsidRPr="00496D75">
        <w:rPr>
          <w:rFonts w:cs="Times New Roman"/>
          <w:sz w:val="24"/>
          <w:szCs w:val="24"/>
        </w:rPr>
        <w:t>Находить вероятности случайных событий в опытах, зная вероятности элементарных событий, в том числе в опытах с равновозможными элементарными событиями.</w:t>
      </w:r>
    </w:p>
    <w:p w:rsidR="00524D41" w:rsidRPr="00496D75" w:rsidRDefault="00524D41" w:rsidP="00524D41">
      <w:pPr>
        <w:pStyle w:val="a7"/>
        <w:rPr>
          <w:rFonts w:cs="Times New Roman"/>
          <w:sz w:val="24"/>
          <w:szCs w:val="24"/>
        </w:rPr>
      </w:pPr>
      <w:r w:rsidRPr="00496D75">
        <w:rPr>
          <w:rFonts w:cs="Times New Roman"/>
          <w:sz w:val="24"/>
          <w:szCs w:val="24"/>
        </w:rPr>
        <w:t>Использовать графические модели: дерево случайного эксперимента, диаграммы Эйлера, числовая прямая.</w:t>
      </w:r>
    </w:p>
    <w:p w:rsidR="00524D41" w:rsidRPr="00496D75" w:rsidRDefault="00524D41" w:rsidP="00524D41">
      <w:pPr>
        <w:pStyle w:val="a7"/>
        <w:rPr>
          <w:rFonts w:cs="Times New Roman"/>
          <w:sz w:val="24"/>
          <w:szCs w:val="24"/>
        </w:rPr>
      </w:pPr>
      <w:r w:rsidRPr="00496D75">
        <w:rPr>
          <w:rFonts w:cs="Times New Roman"/>
          <w:sz w:val="24"/>
          <w:szCs w:val="24"/>
        </w:rPr>
        <w:t>Оперировать понятиями: множество, подмножество, выполнять операции над множествами: объединение, пересечение, дополнение, перечислять элементы множеств, применять свойства множеств.</w:t>
      </w:r>
    </w:p>
    <w:p w:rsidR="00524D41" w:rsidRPr="00496D75" w:rsidRDefault="00524D41" w:rsidP="00524D41">
      <w:pPr>
        <w:pStyle w:val="a7"/>
        <w:rPr>
          <w:rFonts w:cs="Times New Roman"/>
          <w:sz w:val="24"/>
          <w:szCs w:val="24"/>
        </w:rPr>
      </w:pPr>
      <w:r w:rsidRPr="00496D75">
        <w:rPr>
          <w:rFonts w:cs="Times New Roman"/>
          <w:sz w:val="24"/>
          <w:szCs w:val="24"/>
        </w:rPr>
        <w:t>Использовать графическое представление множеств и связей между ними для описания процессов и явлений, в том числе при решении задач из других</w:t>
      </w:r>
    </w:p>
    <w:p w:rsidR="00524D41" w:rsidRPr="00496D75" w:rsidRDefault="00524D41" w:rsidP="00524D41">
      <w:pPr>
        <w:pStyle w:val="a7"/>
        <w:rPr>
          <w:rFonts w:cs="Times New Roman"/>
          <w:sz w:val="24"/>
          <w:szCs w:val="24"/>
        </w:rPr>
      </w:pPr>
      <w:r w:rsidRPr="00496D75">
        <w:rPr>
          <w:rFonts w:cs="Times New Roman"/>
          <w:sz w:val="24"/>
          <w:szCs w:val="24"/>
        </w:rPr>
        <w:t>учебных предметов и курсов.</w:t>
      </w:r>
    </w:p>
    <w:p w:rsidR="00524D41" w:rsidRPr="00524D41" w:rsidRDefault="00524D41" w:rsidP="00524D41">
      <w:pPr>
        <w:pStyle w:val="a7"/>
        <w:rPr>
          <w:rFonts w:cs="Times New Roman"/>
          <w:b/>
          <w:sz w:val="24"/>
          <w:szCs w:val="24"/>
        </w:rPr>
      </w:pPr>
      <w:r w:rsidRPr="00496D75">
        <w:rPr>
          <w:rFonts w:cs="Times New Roman"/>
          <w:sz w:val="24"/>
          <w:szCs w:val="24"/>
        </w:rPr>
        <w:tab/>
        <w:t xml:space="preserve">Предметные результаты освоения программы учебного курса к концу обучения </w:t>
      </w:r>
      <w:r w:rsidRPr="00524D41">
        <w:rPr>
          <w:rFonts w:cs="Times New Roman"/>
          <w:b/>
          <w:sz w:val="24"/>
          <w:szCs w:val="24"/>
        </w:rPr>
        <w:t>в 9 классе.</w:t>
      </w:r>
    </w:p>
    <w:p w:rsidR="00524D41" w:rsidRPr="00496D75" w:rsidRDefault="00524D41" w:rsidP="00524D41">
      <w:pPr>
        <w:pStyle w:val="a7"/>
        <w:rPr>
          <w:rFonts w:cs="Times New Roman"/>
          <w:sz w:val="24"/>
          <w:szCs w:val="24"/>
        </w:rPr>
      </w:pPr>
      <w:r w:rsidRPr="00496D75">
        <w:rPr>
          <w:rFonts w:cs="Times New Roman"/>
          <w:sz w:val="24"/>
          <w:szCs w:val="24"/>
        </w:rPr>
        <w:t>Извлекать и преобразовывать информацию, представленную в различных источниках в виде таблиц, диаграмм, графиков, представлять данные в виде таблиц, диаграмм, графиков.</w:t>
      </w:r>
    </w:p>
    <w:p w:rsidR="00524D41" w:rsidRPr="00496D75" w:rsidRDefault="00524D41" w:rsidP="00524D41">
      <w:pPr>
        <w:pStyle w:val="a7"/>
        <w:rPr>
          <w:rFonts w:cs="Times New Roman"/>
          <w:sz w:val="24"/>
          <w:szCs w:val="24"/>
        </w:rPr>
      </w:pPr>
      <w:r w:rsidRPr="00496D75">
        <w:rPr>
          <w:rFonts w:cs="Times New Roman"/>
          <w:sz w:val="24"/>
          <w:szCs w:val="24"/>
        </w:rPr>
        <w:t>Решать задачи организованным перебором вариантов, а также с использованием комбинаторных правил и методов.</w:t>
      </w:r>
    </w:p>
    <w:p w:rsidR="00524D41" w:rsidRPr="007A56FF" w:rsidRDefault="00524D41" w:rsidP="00524D41">
      <w:pPr>
        <w:pStyle w:val="a7"/>
        <w:rPr>
          <w:rFonts w:cs="Times New Roman"/>
          <w:sz w:val="22"/>
        </w:rPr>
      </w:pPr>
      <w:r w:rsidRPr="007A56FF">
        <w:rPr>
          <w:rFonts w:cs="Times New Roman"/>
          <w:sz w:val="22"/>
        </w:rPr>
        <w:t>Использовать описательные характеристики для массивов числовых данных, в том числе средние значения и меры рассеивания.</w:t>
      </w:r>
    </w:p>
    <w:p w:rsidR="00524D41" w:rsidRPr="007A56FF" w:rsidRDefault="00524D41" w:rsidP="00524D41">
      <w:pPr>
        <w:pStyle w:val="a7"/>
        <w:rPr>
          <w:rFonts w:cs="Times New Roman"/>
          <w:sz w:val="22"/>
        </w:rPr>
      </w:pPr>
      <w:r w:rsidRPr="007A56FF">
        <w:rPr>
          <w:rFonts w:cs="Times New Roman"/>
          <w:sz w:val="22"/>
        </w:rPr>
        <w:t>Находить частоты значений и частоты события, в том числе пользуясь результатами проведённых измерений и наблюдений.</w:t>
      </w:r>
    </w:p>
    <w:p w:rsidR="00524D41" w:rsidRPr="007A56FF" w:rsidRDefault="00524D41" w:rsidP="00524D41">
      <w:pPr>
        <w:pStyle w:val="a7"/>
        <w:rPr>
          <w:rFonts w:cs="Times New Roman"/>
          <w:sz w:val="22"/>
        </w:rPr>
      </w:pPr>
      <w:r w:rsidRPr="007A56FF">
        <w:rPr>
          <w:rFonts w:cs="Times New Roman"/>
          <w:sz w:val="22"/>
        </w:rPr>
        <w:lastRenderedPageBreak/>
        <w:t>Находить вероятности случайных событий в изученных опытах, в том числе в опытах с равновозможными элементарными событиями, в сериях испытаний до первого успеха, в сериях испытаний Бернулли.</w:t>
      </w:r>
    </w:p>
    <w:p w:rsidR="00524D41" w:rsidRPr="007A56FF" w:rsidRDefault="00524D41" w:rsidP="00524D41">
      <w:pPr>
        <w:pStyle w:val="a7"/>
        <w:rPr>
          <w:rFonts w:cs="Times New Roman"/>
          <w:sz w:val="22"/>
        </w:rPr>
      </w:pPr>
      <w:r w:rsidRPr="007A56FF">
        <w:rPr>
          <w:rFonts w:cs="Times New Roman"/>
          <w:sz w:val="22"/>
        </w:rPr>
        <w:t>Иметь представление о случайной величине и о распределении вероятностей.</w:t>
      </w:r>
    </w:p>
    <w:p w:rsidR="00524D41" w:rsidRPr="007A56FF" w:rsidRDefault="00524D41" w:rsidP="00524D41">
      <w:pPr>
        <w:pStyle w:val="a7"/>
        <w:rPr>
          <w:rFonts w:cs="Times New Roman"/>
          <w:sz w:val="22"/>
        </w:rPr>
      </w:pPr>
      <w:r w:rsidRPr="007A56FF">
        <w:rPr>
          <w:rFonts w:cs="Times New Roman"/>
          <w:sz w:val="22"/>
        </w:rPr>
        <w:t>Иметь представление о законе больших чисел как о проявлении закономерности в случайной изменчивости и о роли закона больших чисел в природе и обществе.</w:t>
      </w:r>
    </w:p>
    <w:p w:rsidR="00125EB6" w:rsidRDefault="00125EB6" w:rsidP="00125EB6">
      <w:pPr>
        <w:ind w:firstLine="0"/>
      </w:pPr>
    </w:p>
    <w:p w:rsidR="00524D41" w:rsidRDefault="00524D41" w:rsidP="00125EB6">
      <w:pPr>
        <w:ind w:firstLine="0"/>
      </w:pPr>
    </w:p>
    <w:p w:rsidR="00524D41" w:rsidRDefault="00524D41" w:rsidP="00524D41">
      <w:pPr>
        <w:ind w:left="120"/>
        <w:jc w:val="center"/>
        <w:rPr>
          <w:rFonts w:cs="Times New Roman"/>
          <w:b/>
          <w:color w:val="000000"/>
          <w:sz w:val="24"/>
          <w:szCs w:val="24"/>
        </w:rPr>
      </w:pPr>
      <w:r w:rsidRPr="005E55B5">
        <w:rPr>
          <w:rFonts w:cs="Times New Roman"/>
          <w:b/>
          <w:color w:val="000000"/>
          <w:sz w:val="24"/>
          <w:szCs w:val="24"/>
        </w:rPr>
        <w:t>ТЕМАТИЧЕСКОЕ ПЛАНИРОВАНИЕ</w:t>
      </w:r>
    </w:p>
    <w:p w:rsidR="00524D41" w:rsidRDefault="00524D41" w:rsidP="00524D41">
      <w:pPr>
        <w:ind w:left="120"/>
        <w:jc w:val="center"/>
        <w:rPr>
          <w:rFonts w:cs="Times New Roman"/>
          <w:b/>
          <w:color w:val="000000"/>
          <w:sz w:val="24"/>
          <w:szCs w:val="24"/>
        </w:rPr>
      </w:pPr>
      <w:r w:rsidRPr="005E55B5">
        <w:rPr>
          <w:rFonts w:cs="Times New Roman"/>
          <w:b/>
          <w:color w:val="000000"/>
          <w:sz w:val="24"/>
          <w:szCs w:val="24"/>
        </w:rPr>
        <w:t>Теория вероятности и статистика</w:t>
      </w:r>
      <w:r>
        <w:rPr>
          <w:rFonts w:cs="Times New Roman"/>
          <w:sz w:val="24"/>
          <w:szCs w:val="24"/>
        </w:rPr>
        <w:t xml:space="preserve">   </w:t>
      </w:r>
      <w:r w:rsidRPr="005E55B5">
        <w:rPr>
          <w:rFonts w:cs="Times New Roman"/>
          <w:b/>
          <w:color w:val="000000"/>
          <w:sz w:val="24"/>
          <w:szCs w:val="24"/>
        </w:rPr>
        <w:t xml:space="preserve"> 7 КЛАСС</w:t>
      </w:r>
    </w:p>
    <w:p w:rsidR="00524D41" w:rsidRPr="005E55B5" w:rsidRDefault="00524D41" w:rsidP="00524D41">
      <w:pPr>
        <w:ind w:left="120"/>
        <w:jc w:val="center"/>
        <w:rPr>
          <w:rFonts w:cs="Times New Roman"/>
          <w:sz w:val="24"/>
          <w:szCs w:val="24"/>
        </w:rPr>
      </w:pPr>
    </w:p>
    <w:tbl>
      <w:tblPr>
        <w:tblW w:w="1006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812"/>
        <w:gridCol w:w="2590"/>
        <w:gridCol w:w="1173"/>
        <w:gridCol w:w="2068"/>
        <w:gridCol w:w="3419"/>
      </w:tblGrid>
      <w:tr w:rsidR="00524D41" w:rsidRPr="005E55B5" w:rsidTr="00963D24">
        <w:trPr>
          <w:trHeight w:val="144"/>
        </w:trPr>
        <w:tc>
          <w:tcPr>
            <w:tcW w:w="812"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24D41" w:rsidRPr="005E55B5" w:rsidRDefault="00524D41" w:rsidP="00524D41">
            <w:pPr>
              <w:ind w:left="135"/>
              <w:rPr>
                <w:rFonts w:cs="Times New Roman"/>
                <w:sz w:val="24"/>
                <w:szCs w:val="24"/>
              </w:rPr>
            </w:pPr>
            <w:r w:rsidRPr="005E55B5">
              <w:rPr>
                <w:rFonts w:cs="Times New Roman"/>
                <w:b/>
                <w:color w:val="000000"/>
                <w:sz w:val="24"/>
                <w:szCs w:val="24"/>
              </w:rPr>
              <w:t xml:space="preserve">№ п/п </w:t>
            </w:r>
          </w:p>
          <w:p w:rsidR="00524D41" w:rsidRPr="005E55B5" w:rsidRDefault="00524D41" w:rsidP="00524D41">
            <w:pPr>
              <w:ind w:left="135"/>
              <w:rPr>
                <w:rFonts w:cs="Times New Roman"/>
                <w:sz w:val="24"/>
                <w:szCs w:val="24"/>
              </w:rPr>
            </w:pPr>
          </w:p>
        </w:tc>
        <w:tc>
          <w:tcPr>
            <w:tcW w:w="2196"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24D41" w:rsidRPr="005E55B5" w:rsidRDefault="00524D41" w:rsidP="00524D41">
            <w:pPr>
              <w:ind w:left="135"/>
              <w:rPr>
                <w:rFonts w:cs="Times New Roman"/>
                <w:sz w:val="24"/>
                <w:szCs w:val="24"/>
              </w:rPr>
            </w:pPr>
            <w:r w:rsidRPr="005E55B5">
              <w:rPr>
                <w:rFonts w:cs="Times New Roman"/>
                <w:b/>
                <w:color w:val="000000"/>
                <w:sz w:val="24"/>
                <w:szCs w:val="24"/>
              </w:rPr>
              <w:t xml:space="preserve">Наименование разделов и тем программы </w:t>
            </w:r>
          </w:p>
          <w:p w:rsidR="00524D41" w:rsidRPr="005E55B5" w:rsidRDefault="00524D41" w:rsidP="00524D41">
            <w:pPr>
              <w:ind w:left="135"/>
              <w:rPr>
                <w:rFonts w:cs="Times New Roman"/>
                <w:sz w:val="24"/>
                <w:szCs w:val="24"/>
              </w:rPr>
            </w:pPr>
          </w:p>
        </w:tc>
        <w:tc>
          <w:tcPr>
            <w:tcW w:w="7054"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24D41" w:rsidRPr="005E55B5" w:rsidRDefault="00524D41" w:rsidP="00524D41">
            <w:pPr>
              <w:ind w:left="135"/>
              <w:rPr>
                <w:rFonts w:cs="Times New Roman"/>
                <w:sz w:val="24"/>
                <w:szCs w:val="24"/>
              </w:rPr>
            </w:pPr>
            <w:r w:rsidRPr="005E55B5">
              <w:rPr>
                <w:rFonts w:cs="Times New Roman"/>
                <w:b/>
                <w:color w:val="000000"/>
                <w:sz w:val="24"/>
                <w:szCs w:val="24"/>
              </w:rPr>
              <w:t xml:space="preserve">Электронные (цифровые) образовательные ресурсы </w:t>
            </w:r>
          </w:p>
          <w:p w:rsidR="00524D41" w:rsidRPr="005E55B5" w:rsidRDefault="00524D41" w:rsidP="00524D41">
            <w:pPr>
              <w:ind w:left="135"/>
              <w:rPr>
                <w:rFonts w:cs="Times New Roman"/>
                <w:sz w:val="24"/>
                <w:szCs w:val="24"/>
              </w:rPr>
            </w:pPr>
          </w:p>
        </w:tc>
      </w:tr>
      <w:tr w:rsidR="00524D41" w:rsidRPr="005E55B5" w:rsidTr="00963D24">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524D41" w:rsidRPr="005E55B5" w:rsidRDefault="00524D41" w:rsidP="00524D41">
            <w:pPr>
              <w:rPr>
                <w:rFonts w:cs="Times New Roman"/>
                <w:sz w:val="24"/>
                <w:szCs w:val="24"/>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524D41" w:rsidRPr="005E55B5" w:rsidRDefault="00524D41" w:rsidP="00524D41">
            <w:pPr>
              <w:rPr>
                <w:rFonts w:cs="Times New Roman"/>
                <w:sz w:val="24"/>
                <w:szCs w:val="24"/>
              </w:rPr>
            </w:pPr>
          </w:p>
        </w:tc>
        <w:tc>
          <w:tcPr>
            <w:tcW w:w="117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24D41" w:rsidRPr="005E55B5" w:rsidRDefault="00524D41" w:rsidP="00524D41">
            <w:pPr>
              <w:ind w:left="135"/>
              <w:rPr>
                <w:rFonts w:cs="Times New Roman"/>
                <w:sz w:val="24"/>
                <w:szCs w:val="24"/>
              </w:rPr>
            </w:pPr>
            <w:r w:rsidRPr="005E55B5">
              <w:rPr>
                <w:rFonts w:cs="Times New Roman"/>
                <w:b/>
                <w:color w:val="000000"/>
                <w:sz w:val="24"/>
                <w:szCs w:val="24"/>
              </w:rPr>
              <w:t xml:space="preserve">Всего </w:t>
            </w:r>
          </w:p>
          <w:p w:rsidR="00524D41" w:rsidRPr="005E55B5" w:rsidRDefault="00524D41" w:rsidP="00524D41">
            <w:pPr>
              <w:ind w:left="135"/>
              <w:rPr>
                <w:rFonts w:cs="Times New Roman"/>
                <w:sz w:val="24"/>
                <w:szCs w:val="24"/>
              </w:rPr>
            </w:pPr>
          </w:p>
        </w:tc>
        <w:tc>
          <w:tcPr>
            <w:tcW w:w="20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24D41" w:rsidRPr="005E55B5" w:rsidRDefault="00524D41" w:rsidP="00524D41">
            <w:pPr>
              <w:ind w:left="135"/>
              <w:rPr>
                <w:rFonts w:cs="Times New Roman"/>
                <w:sz w:val="24"/>
                <w:szCs w:val="24"/>
              </w:rPr>
            </w:pPr>
            <w:r w:rsidRPr="005E55B5">
              <w:rPr>
                <w:rFonts w:cs="Times New Roman"/>
                <w:b/>
                <w:color w:val="000000"/>
                <w:sz w:val="24"/>
                <w:szCs w:val="24"/>
              </w:rPr>
              <w:t xml:space="preserve">Контрольные работы </w:t>
            </w:r>
          </w:p>
          <w:p w:rsidR="00524D41" w:rsidRPr="005E55B5" w:rsidRDefault="00524D41" w:rsidP="00524D41">
            <w:pPr>
              <w:ind w:left="135"/>
              <w:rPr>
                <w:rFonts w:cs="Times New Roman"/>
                <w:sz w:val="24"/>
                <w:szCs w:val="24"/>
              </w:rPr>
            </w:pPr>
          </w:p>
        </w:tc>
        <w:tc>
          <w:tcPr>
            <w:tcW w:w="3811" w:type="dxa"/>
            <w:tcBorders>
              <w:top w:val="nil"/>
              <w:left w:val="single" w:sz="2" w:space="0" w:color="auto"/>
              <w:bottom w:val="single" w:sz="2" w:space="0" w:color="auto"/>
              <w:right w:val="single" w:sz="2" w:space="0" w:color="auto"/>
            </w:tcBorders>
            <w:tcMar>
              <w:top w:w="50" w:type="dxa"/>
              <w:left w:w="100" w:type="dxa"/>
              <w:bottom w:w="0" w:type="dxa"/>
              <w:right w:w="108" w:type="dxa"/>
            </w:tcMar>
          </w:tcPr>
          <w:p w:rsidR="00524D41" w:rsidRPr="005E55B5" w:rsidRDefault="00524D41" w:rsidP="00524D41">
            <w:pPr>
              <w:rPr>
                <w:rFonts w:cs="Times New Roman"/>
                <w:sz w:val="24"/>
                <w:szCs w:val="24"/>
              </w:rPr>
            </w:pPr>
          </w:p>
        </w:tc>
      </w:tr>
      <w:tr w:rsidR="00524D41" w:rsidRPr="005E55B5" w:rsidTr="00963D24">
        <w:trPr>
          <w:trHeight w:val="144"/>
        </w:trPr>
        <w:tc>
          <w:tcPr>
            <w:tcW w:w="0" w:type="auto"/>
            <w:tcBorders>
              <w:top w:val="nil"/>
              <w:left w:val="single" w:sz="2" w:space="0" w:color="auto"/>
              <w:bottom w:val="single" w:sz="2" w:space="0" w:color="auto"/>
              <w:right w:val="single" w:sz="2" w:space="0" w:color="auto"/>
            </w:tcBorders>
            <w:tcMar>
              <w:top w:w="50" w:type="dxa"/>
              <w:left w:w="100" w:type="dxa"/>
              <w:bottom w:w="0" w:type="dxa"/>
              <w:right w:w="108" w:type="dxa"/>
            </w:tcMar>
            <w:hideMark/>
          </w:tcPr>
          <w:p w:rsidR="00524D41" w:rsidRPr="005E55B5" w:rsidRDefault="00524D41" w:rsidP="00524D41">
            <w:pPr>
              <w:spacing w:line="240" w:lineRule="auto"/>
              <w:jc w:val="center"/>
              <w:rPr>
                <w:rFonts w:cs="Times New Roman"/>
                <w:sz w:val="24"/>
                <w:szCs w:val="24"/>
              </w:rPr>
            </w:pPr>
            <w:r w:rsidRPr="005E55B5">
              <w:rPr>
                <w:rFonts w:cs="Times New Roman"/>
                <w:sz w:val="24"/>
                <w:szCs w:val="24"/>
              </w:rPr>
              <w:t>1</w:t>
            </w:r>
          </w:p>
        </w:tc>
        <w:tc>
          <w:tcPr>
            <w:tcW w:w="0" w:type="auto"/>
            <w:tcBorders>
              <w:top w:val="nil"/>
              <w:left w:val="single" w:sz="2" w:space="0" w:color="auto"/>
              <w:bottom w:val="single" w:sz="2" w:space="0" w:color="auto"/>
              <w:right w:val="single" w:sz="2" w:space="0" w:color="auto"/>
            </w:tcBorders>
            <w:tcMar>
              <w:top w:w="50" w:type="dxa"/>
              <w:left w:w="100" w:type="dxa"/>
              <w:bottom w:w="0" w:type="dxa"/>
              <w:right w:w="108" w:type="dxa"/>
            </w:tcMar>
            <w:hideMark/>
          </w:tcPr>
          <w:p w:rsidR="00524D41" w:rsidRPr="005E55B5" w:rsidRDefault="00524D41" w:rsidP="00524D41">
            <w:pPr>
              <w:spacing w:line="240" w:lineRule="auto"/>
              <w:jc w:val="center"/>
              <w:rPr>
                <w:rFonts w:cs="Times New Roman"/>
                <w:sz w:val="24"/>
                <w:szCs w:val="24"/>
              </w:rPr>
            </w:pPr>
            <w:r w:rsidRPr="005E55B5">
              <w:rPr>
                <w:rFonts w:cs="Times New Roman"/>
                <w:sz w:val="24"/>
                <w:szCs w:val="24"/>
              </w:rPr>
              <w:t>Представление данных</w:t>
            </w:r>
          </w:p>
        </w:tc>
        <w:tc>
          <w:tcPr>
            <w:tcW w:w="117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24D41" w:rsidRPr="005E55B5" w:rsidRDefault="00524D41" w:rsidP="00524D41">
            <w:pPr>
              <w:spacing w:line="240" w:lineRule="auto"/>
              <w:jc w:val="center"/>
              <w:rPr>
                <w:rFonts w:cs="Times New Roman"/>
                <w:b/>
                <w:color w:val="000000"/>
                <w:sz w:val="24"/>
                <w:szCs w:val="24"/>
              </w:rPr>
            </w:pPr>
            <w:r w:rsidRPr="005E55B5">
              <w:rPr>
                <w:rFonts w:cs="Times New Roman"/>
                <w:b/>
                <w:color w:val="000000"/>
                <w:sz w:val="24"/>
                <w:szCs w:val="24"/>
              </w:rPr>
              <w:t>7</w:t>
            </w:r>
          </w:p>
        </w:tc>
        <w:tc>
          <w:tcPr>
            <w:tcW w:w="20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24D41" w:rsidRPr="005E55B5" w:rsidRDefault="00524D41" w:rsidP="00524D41">
            <w:pPr>
              <w:spacing w:line="240" w:lineRule="auto"/>
              <w:jc w:val="center"/>
              <w:rPr>
                <w:rFonts w:cs="Times New Roman"/>
                <w:b/>
                <w:color w:val="000000"/>
                <w:sz w:val="24"/>
                <w:szCs w:val="24"/>
              </w:rPr>
            </w:pPr>
          </w:p>
        </w:tc>
        <w:tc>
          <w:tcPr>
            <w:tcW w:w="3811" w:type="dxa"/>
            <w:tcBorders>
              <w:top w:val="nil"/>
              <w:left w:val="single" w:sz="2" w:space="0" w:color="auto"/>
              <w:bottom w:val="single" w:sz="2" w:space="0" w:color="auto"/>
              <w:right w:val="single" w:sz="2" w:space="0" w:color="auto"/>
            </w:tcBorders>
            <w:tcMar>
              <w:top w:w="50" w:type="dxa"/>
              <w:left w:w="100" w:type="dxa"/>
              <w:bottom w:w="0" w:type="dxa"/>
              <w:right w:w="108" w:type="dxa"/>
            </w:tcMar>
            <w:hideMark/>
          </w:tcPr>
          <w:p w:rsidR="00524D41" w:rsidRPr="005E55B5" w:rsidRDefault="00524D41" w:rsidP="00524D41">
            <w:pPr>
              <w:spacing w:line="240" w:lineRule="auto"/>
              <w:jc w:val="center"/>
              <w:rPr>
                <w:rFonts w:cs="Times New Roman"/>
                <w:sz w:val="24"/>
                <w:szCs w:val="24"/>
              </w:rPr>
            </w:pPr>
            <w:r w:rsidRPr="005E55B5">
              <w:rPr>
                <w:rFonts w:cs="Times New Roman"/>
                <w:sz w:val="24"/>
                <w:szCs w:val="24"/>
              </w:rPr>
              <w:t>Библиотека ЦОК</w:t>
            </w:r>
          </w:p>
          <w:p w:rsidR="00524D41" w:rsidRPr="005E55B5" w:rsidRDefault="00047270" w:rsidP="00524D41">
            <w:pPr>
              <w:spacing w:line="240" w:lineRule="auto"/>
              <w:jc w:val="center"/>
              <w:rPr>
                <w:rFonts w:cs="Times New Roman"/>
                <w:sz w:val="24"/>
                <w:szCs w:val="24"/>
              </w:rPr>
            </w:pPr>
            <w:hyperlink r:id="rId578" w:history="1">
              <w:r w:rsidR="00524D41" w:rsidRPr="005E55B5">
                <w:rPr>
                  <w:rStyle w:val="af1"/>
                  <w:rFonts w:cs="Times New Roman"/>
                  <w:sz w:val="24"/>
                  <w:szCs w:val="24"/>
                </w:rPr>
                <w:t>https://lesson.academy-content.myschool.edu.ru/02.4/07</w:t>
              </w:r>
            </w:hyperlink>
          </w:p>
        </w:tc>
      </w:tr>
      <w:tr w:rsidR="00524D41" w:rsidRPr="005E55B5" w:rsidTr="00963D24">
        <w:trPr>
          <w:trHeight w:val="144"/>
        </w:trPr>
        <w:tc>
          <w:tcPr>
            <w:tcW w:w="0" w:type="auto"/>
            <w:tcBorders>
              <w:top w:val="nil"/>
              <w:left w:val="single" w:sz="2" w:space="0" w:color="auto"/>
              <w:bottom w:val="single" w:sz="2" w:space="0" w:color="auto"/>
              <w:right w:val="single" w:sz="2" w:space="0" w:color="auto"/>
            </w:tcBorders>
            <w:tcMar>
              <w:top w:w="50" w:type="dxa"/>
              <w:left w:w="100" w:type="dxa"/>
              <w:bottom w:w="0" w:type="dxa"/>
              <w:right w:w="108" w:type="dxa"/>
            </w:tcMar>
            <w:hideMark/>
          </w:tcPr>
          <w:p w:rsidR="00524D41" w:rsidRPr="005E55B5" w:rsidRDefault="00524D41" w:rsidP="00524D41">
            <w:pPr>
              <w:spacing w:line="240" w:lineRule="auto"/>
              <w:jc w:val="center"/>
              <w:rPr>
                <w:rFonts w:cs="Times New Roman"/>
                <w:sz w:val="24"/>
                <w:szCs w:val="24"/>
              </w:rPr>
            </w:pPr>
            <w:r w:rsidRPr="005E55B5">
              <w:rPr>
                <w:rFonts w:cs="Times New Roman"/>
                <w:sz w:val="24"/>
                <w:szCs w:val="24"/>
              </w:rPr>
              <w:t>2</w:t>
            </w:r>
          </w:p>
        </w:tc>
        <w:tc>
          <w:tcPr>
            <w:tcW w:w="0" w:type="auto"/>
            <w:tcBorders>
              <w:top w:val="nil"/>
              <w:left w:val="single" w:sz="2" w:space="0" w:color="auto"/>
              <w:bottom w:val="single" w:sz="2" w:space="0" w:color="auto"/>
              <w:right w:val="single" w:sz="2" w:space="0" w:color="auto"/>
            </w:tcBorders>
            <w:tcMar>
              <w:top w:w="50" w:type="dxa"/>
              <w:left w:w="100" w:type="dxa"/>
              <w:bottom w:w="0" w:type="dxa"/>
              <w:right w:w="108" w:type="dxa"/>
            </w:tcMar>
            <w:hideMark/>
          </w:tcPr>
          <w:p w:rsidR="00524D41" w:rsidRPr="005E55B5" w:rsidRDefault="00524D41" w:rsidP="00524D41">
            <w:pPr>
              <w:spacing w:line="240" w:lineRule="auto"/>
              <w:jc w:val="center"/>
              <w:rPr>
                <w:rFonts w:cs="Times New Roman"/>
                <w:sz w:val="24"/>
                <w:szCs w:val="24"/>
              </w:rPr>
            </w:pPr>
            <w:r w:rsidRPr="005E55B5">
              <w:rPr>
                <w:rFonts w:cs="Times New Roman"/>
                <w:sz w:val="24"/>
                <w:szCs w:val="24"/>
              </w:rPr>
              <w:t>Описательная статистика</w:t>
            </w:r>
          </w:p>
        </w:tc>
        <w:tc>
          <w:tcPr>
            <w:tcW w:w="117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24D41" w:rsidRPr="005E55B5" w:rsidRDefault="00524D41" w:rsidP="00524D41">
            <w:pPr>
              <w:spacing w:line="240" w:lineRule="auto"/>
              <w:jc w:val="center"/>
              <w:rPr>
                <w:rFonts w:cs="Times New Roman"/>
                <w:b/>
                <w:color w:val="000000"/>
                <w:sz w:val="24"/>
                <w:szCs w:val="24"/>
              </w:rPr>
            </w:pPr>
            <w:r w:rsidRPr="005E55B5">
              <w:rPr>
                <w:rFonts w:cs="Times New Roman"/>
                <w:b/>
                <w:color w:val="000000"/>
                <w:sz w:val="24"/>
                <w:szCs w:val="24"/>
              </w:rPr>
              <w:t>8</w:t>
            </w:r>
          </w:p>
        </w:tc>
        <w:tc>
          <w:tcPr>
            <w:tcW w:w="20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24D41" w:rsidRPr="005E55B5" w:rsidRDefault="00524D41" w:rsidP="00524D41">
            <w:pPr>
              <w:spacing w:line="240" w:lineRule="auto"/>
              <w:jc w:val="center"/>
              <w:rPr>
                <w:rFonts w:cs="Times New Roman"/>
                <w:b/>
                <w:color w:val="000000"/>
                <w:sz w:val="24"/>
                <w:szCs w:val="24"/>
              </w:rPr>
            </w:pPr>
            <w:r w:rsidRPr="005E55B5">
              <w:rPr>
                <w:rFonts w:cs="Times New Roman"/>
                <w:b/>
                <w:color w:val="000000"/>
                <w:sz w:val="24"/>
                <w:szCs w:val="24"/>
              </w:rPr>
              <w:t>1</w:t>
            </w:r>
          </w:p>
        </w:tc>
        <w:tc>
          <w:tcPr>
            <w:tcW w:w="3811" w:type="dxa"/>
            <w:tcBorders>
              <w:top w:val="nil"/>
              <w:left w:val="single" w:sz="2" w:space="0" w:color="auto"/>
              <w:bottom w:val="single" w:sz="2" w:space="0" w:color="auto"/>
              <w:right w:val="single" w:sz="2" w:space="0" w:color="auto"/>
            </w:tcBorders>
            <w:tcMar>
              <w:top w:w="50" w:type="dxa"/>
              <w:left w:w="100" w:type="dxa"/>
              <w:bottom w:w="0" w:type="dxa"/>
              <w:right w:w="108" w:type="dxa"/>
            </w:tcMar>
            <w:hideMark/>
          </w:tcPr>
          <w:p w:rsidR="00524D41" w:rsidRPr="005E55B5" w:rsidRDefault="00524D41" w:rsidP="00524D41">
            <w:pPr>
              <w:spacing w:line="240" w:lineRule="auto"/>
              <w:jc w:val="center"/>
              <w:rPr>
                <w:rFonts w:cs="Times New Roman"/>
                <w:sz w:val="24"/>
                <w:szCs w:val="24"/>
              </w:rPr>
            </w:pPr>
            <w:r w:rsidRPr="005E55B5">
              <w:rPr>
                <w:rFonts w:cs="Times New Roman"/>
                <w:sz w:val="24"/>
                <w:szCs w:val="24"/>
              </w:rPr>
              <w:t>Библиотека ЦОК</w:t>
            </w:r>
          </w:p>
          <w:p w:rsidR="00524D41" w:rsidRPr="005E55B5" w:rsidRDefault="00047270" w:rsidP="00524D41">
            <w:pPr>
              <w:spacing w:line="240" w:lineRule="auto"/>
              <w:jc w:val="center"/>
              <w:rPr>
                <w:rFonts w:cs="Times New Roman"/>
                <w:sz w:val="24"/>
                <w:szCs w:val="24"/>
              </w:rPr>
            </w:pPr>
            <w:hyperlink r:id="rId579" w:history="1">
              <w:r w:rsidR="00524D41" w:rsidRPr="005E55B5">
                <w:rPr>
                  <w:rStyle w:val="af1"/>
                  <w:rFonts w:cs="Times New Roman"/>
                  <w:sz w:val="24"/>
                  <w:szCs w:val="24"/>
                </w:rPr>
                <w:t>https://lesson.academy-content.myschool.edu.ru/02.4/07</w:t>
              </w:r>
            </w:hyperlink>
          </w:p>
        </w:tc>
      </w:tr>
      <w:tr w:rsidR="00524D41" w:rsidRPr="005E55B5" w:rsidTr="00963D24">
        <w:trPr>
          <w:trHeight w:val="144"/>
        </w:trPr>
        <w:tc>
          <w:tcPr>
            <w:tcW w:w="0" w:type="auto"/>
            <w:tcBorders>
              <w:top w:val="nil"/>
              <w:left w:val="single" w:sz="2" w:space="0" w:color="auto"/>
              <w:bottom w:val="single" w:sz="2" w:space="0" w:color="auto"/>
              <w:right w:val="single" w:sz="2" w:space="0" w:color="auto"/>
            </w:tcBorders>
            <w:tcMar>
              <w:top w:w="50" w:type="dxa"/>
              <w:left w:w="100" w:type="dxa"/>
              <w:bottom w:w="0" w:type="dxa"/>
              <w:right w:w="108" w:type="dxa"/>
            </w:tcMar>
            <w:hideMark/>
          </w:tcPr>
          <w:p w:rsidR="00524D41" w:rsidRPr="005E55B5" w:rsidRDefault="00524D41" w:rsidP="00524D41">
            <w:pPr>
              <w:spacing w:line="240" w:lineRule="auto"/>
              <w:jc w:val="center"/>
              <w:rPr>
                <w:rFonts w:cs="Times New Roman"/>
                <w:sz w:val="24"/>
                <w:szCs w:val="24"/>
              </w:rPr>
            </w:pPr>
            <w:r w:rsidRPr="005E55B5">
              <w:rPr>
                <w:rFonts w:cs="Times New Roman"/>
                <w:sz w:val="24"/>
                <w:szCs w:val="24"/>
              </w:rPr>
              <w:t>3</w:t>
            </w:r>
          </w:p>
        </w:tc>
        <w:tc>
          <w:tcPr>
            <w:tcW w:w="0" w:type="auto"/>
            <w:tcBorders>
              <w:top w:val="nil"/>
              <w:left w:val="single" w:sz="2" w:space="0" w:color="auto"/>
              <w:bottom w:val="single" w:sz="2" w:space="0" w:color="auto"/>
              <w:right w:val="single" w:sz="2" w:space="0" w:color="auto"/>
            </w:tcBorders>
            <w:tcMar>
              <w:top w:w="50" w:type="dxa"/>
              <w:left w:w="100" w:type="dxa"/>
              <w:bottom w:w="0" w:type="dxa"/>
              <w:right w:w="108" w:type="dxa"/>
            </w:tcMar>
            <w:hideMark/>
          </w:tcPr>
          <w:p w:rsidR="00524D41" w:rsidRPr="005E55B5" w:rsidRDefault="00524D41" w:rsidP="00524D41">
            <w:pPr>
              <w:spacing w:line="240" w:lineRule="auto"/>
              <w:jc w:val="center"/>
              <w:rPr>
                <w:rFonts w:cs="Times New Roman"/>
                <w:sz w:val="24"/>
                <w:szCs w:val="24"/>
              </w:rPr>
            </w:pPr>
            <w:r w:rsidRPr="005E55B5">
              <w:rPr>
                <w:rFonts w:cs="Times New Roman"/>
                <w:sz w:val="24"/>
                <w:szCs w:val="24"/>
              </w:rPr>
              <w:t>Случайная изменчивость</w:t>
            </w:r>
          </w:p>
        </w:tc>
        <w:tc>
          <w:tcPr>
            <w:tcW w:w="117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24D41" w:rsidRPr="005E55B5" w:rsidRDefault="00524D41" w:rsidP="00524D41">
            <w:pPr>
              <w:spacing w:line="240" w:lineRule="auto"/>
              <w:jc w:val="center"/>
              <w:rPr>
                <w:rFonts w:cs="Times New Roman"/>
                <w:b/>
                <w:color w:val="000000"/>
                <w:sz w:val="24"/>
                <w:szCs w:val="24"/>
              </w:rPr>
            </w:pPr>
            <w:r w:rsidRPr="005E55B5">
              <w:rPr>
                <w:rFonts w:cs="Times New Roman"/>
                <w:b/>
                <w:color w:val="000000"/>
                <w:sz w:val="24"/>
                <w:szCs w:val="24"/>
              </w:rPr>
              <w:t>6</w:t>
            </w:r>
          </w:p>
        </w:tc>
        <w:tc>
          <w:tcPr>
            <w:tcW w:w="20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24D41" w:rsidRPr="005E55B5" w:rsidRDefault="00524D41" w:rsidP="00524D41">
            <w:pPr>
              <w:spacing w:line="240" w:lineRule="auto"/>
              <w:jc w:val="center"/>
              <w:rPr>
                <w:rFonts w:cs="Times New Roman"/>
                <w:b/>
                <w:color w:val="000000"/>
                <w:sz w:val="24"/>
                <w:szCs w:val="24"/>
              </w:rPr>
            </w:pPr>
          </w:p>
        </w:tc>
        <w:tc>
          <w:tcPr>
            <w:tcW w:w="3811" w:type="dxa"/>
            <w:tcBorders>
              <w:top w:val="nil"/>
              <w:left w:val="single" w:sz="2" w:space="0" w:color="auto"/>
              <w:bottom w:val="single" w:sz="2" w:space="0" w:color="auto"/>
              <w:right w:val="single" w:sz="2" w:space="0" w:color="auto"/>
            </w:tcBorders>
            <w:tcMar>
              <w:top w:w="50" w:type="dxa"/>
              <w:left w:w="100" w:type="dxa"/>
              <w:bottom w:w="0" w:type="dxa"/>
              <w:right w:w="108" w:type="dxa"/>
            </w:tcMar>
            <w:hideMark/>
          </w:tcPr>
          <w:p w:rsidR="00524D41" w:rsidRPr="005E55B5" w:rsidRDefault="00524D41" w:rsidP="00524D41">
            <w:pPr>
              <w:spacing w:line="240" w:lineRule="auto"/>
              <w:jc w:val="center"/>
              <w:rPr>
                <w:rFonts w:cs="Times New Roman"/>
                <w:sz w:val="24"/>
                <w:szCs w:val="24"/>
              </w:rPr>
            </w:pPr>
            <w:r w:rsidRPr="005E55B5">
              <w:rPr>
                <w:rFonts w:cs="Times New Roman"/>
                <w:sz w:val="24"/>
                <w:szCs w:val="24"/>
              </w:rPr>
              <w:t>Библиотека ЦОК</w:t>
            </w:r>
          </w:p>
          <w:p w:rsidR="00524D41" w:rsidRPr="005E55B5" w:rsidRDefault="00047270" w:rsidP="00524D41">
            <w:pPr>
              <w:spacing w:line="240" w:lineRule="auto"/>
              <w:jc w:val="center"/>
              <w:rPr>
                <w:rFonts w:cs="Times New Roman"/>
                <w:sz w:val="24"/>
                <w:szCs w:val="24"/>
              </w:rPr>
            </w:pPr>
            <w:hyperlink r:id="rId580" w:history="1">
              <w:r w:rsidR="00524D41" w:rsidRPr="005E55B5">
                <w:rPr>
                  <w:rStyle w:val="af1"/>
                  <w:rFonts w:cs="Times New Roman"/>
                  <w:sz w:val="24"/>
                  <w:szCs w:val="24"/>
                </w:rPr>
                <w:t>https://lesson.academy-content.myschool.edu.ru/02.4/07</w:t>
              </w:r>
            </w:hyperlink>
          </w:p>
        </w:tc>
      </w:tr>
      <w:tr w:rsidR="00524D41" w:rsidRPr="005E55B5" w:rsidTr="00963D24">
        <w:trPr>
          <w:trHeight w:val="144"/>
        </w:trPr>
        <w:tc>
          <w:tcPr>
            <w:tcW w:w="0" w:type="auto"/>
            <w:tcBorders>
              <w:top w:val="nil"/>
              <w:left w:val="single" w:sz="2" w:space="0" w:color="auto"/>
              <w:bottom w:val="single" w:sz="2" w:space="0" w:color="auto"/>
              <w:right w:val="single" w:sz="2" w:space="0" w:color="auto"/>
            </w:tcBorders>
            <w:tcMar>
              <w:top w:w="50" w:type="dxa"/>
              <w:left w:w="100" w:type="dxa"/>
              <w:bottom w:w="0" w:type="dxa"/>
              <w:right w:w="108" w:type="dxa"/>
            </w:tcMar>
            <w:hideMark/>
          </w:tcPr>
          <w:p w:rsidR="00524D41" w:rsidRPr="005E55B5" w:rsidRDefault="00524D41" w:rsidP="00524D41">
            <w:pPr>
              <w:spacing w:line="240" w:lineRule="auto"/>
              <w:jc w:val="center"/>
              <w:rPr>
                <w:rFonts w:cs="Times New Roman"/>
                <w:sz w:val="24"/>
                <w:szCs w:val="24"/>
              </w:rPr>
            </w:pPr>
            <w:r w:rsidRPr="005E55B5">
              <w:rPr>
                <w:rFonts w:cs="Times New Roman"/>
                <w:sz w:val="24"/>
                <w:szCs w:val="24"/>
              </w:rPr>
              <w:t>4</w:t>
            </w:r>
          </w:p>
        </w:tc>
        <w:tc>
          <w:tcPr>
            <w:tcW w:w="0" w:type="auto"/>
            <w:tcBorders>
              <w:top w:val="nil"/>
              <w:left w:val="single" w:sz="2" w:space="0" w:color="auto"/>
              <w:bottom w:val="single" w:sz="2" w:space="0" w:color="auto"/>
              <w:right w:val="single" w:sz="2" w:space="0" w:color="auto"/>
            </w:tcBorders>
            <w:tcMar>
              <w:top w:w="50" w:type="dxa"/>
              <w:left w:w="100" w:type="dxa"/>
              <w:bottom w:w="0" w:type="dxa"/>
              <w:right w:w="108" w:type="dxa"/>
            </w:tcMar>
            <w:hideMark/>
          </w:tcPr>
          <w:p w:rsidR="00524D41" w:rsidRPr="005E55B5" w:rsidRDefault="00524D41" w:rsidP="00524D41">
            <w:pPr>
              <w:spacing w:line="240" w:lineRule="auto"/>
              <w:jc w:val="center"/>
              <w:rPr>
                <w:rFonts w:cs="Times New Roman"/>
                <w:sz w:val="24"/>
                <w:szCs w:val="24"/>
              </w:rPr>
            </w:pPr>
            <w:r w:rsidRPr="005E55B5">
              <w:rPr>
                <w:rFonts w:cs="Times New Roman"/>
                <w:sz w:val="24"/>
                <w:szCs w:val="24"/>
              </w:rPr>
              <w:t>Введение в теорию графов</w:t>
            </w:r>
          </w:p>
        </w:tc>
        <w:tc>
          <w:tcPr>
            <w:tcW w:w="117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24D41" w:rsidRPr="005E55B5" w:rsidRDefault="00524D41" w:rsidP="00524D41">
            <w:pPr>
              <w:spacing w:line="240" w:lineRule="auto"/>
              <w:jc w:val="center"/>
              <w:rPr>
                <w:rFonts w:cs="Times New Roman"/>
                <w:b/>
                <w:color w:val="000000"/>
                <w:sz w:val="24"/>
                <w:szCs w:val="24"/>
              </w:rPr>
            </w:pPr>
            <w:r w:rsidRPr="005E55B5">
              <w:rPr>
                <w:rFonts w:cs="Times New Roman"/>
                <w:b/>
                <w:color w:val="000000"/>
                <w:sz w:val="24"/>
                <w:szCs w:val="24"/>
              </w:rPr>
              <w:t>4</w:t>
            </w:r>
          </w:p>
        </w:tc>
        <w:tc>
          <w:tcPr>
            <w:tcW w:w="20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24D41" w:rsidRPr="005E55B5" w:rsidRDefault="00524D41" w:rsidP="00524D41">
            <w:pPr>
              <w:spacing w:line="240" w:lineRule="auto"/>
              <w:jc w:val="center"/>
              <w:rPr>
                <w:rFonts w:cs="Times New Roman"/>
                <w:b/>
                <w:color w:val="000000"/>
                <w:sz w:val="24"/>
                <w:szCs w:val="24"/>
              </w:rPr>
            </w:pPr>
            <w:r w:rsidRPr="005E55B5">
              <w:rPr>
                <w:rFonts w:cs="Times New Roman"/>
                <w:b/>
                <w:color w:val="000000"/>
                <w:sz w:val="24"/>
                <w:szCs w:val="24"/>
              </w:rPr>
              <w:t>1</w:t>
            </w:r>
          </w:p>
        </w:tc>
        <w:tc>
          <w:tcPr>
            <w:tcW w:w="3811" w:type="dxa"/>
            <w:tcBorders>
              <w:top w:val="nil"/>
              <w:left w:val="single" w:sz="2" w:space="0" w:color="auto"/>
              <w:bottom w:val="single" w:sz="2" w:space="0" w:color="auto"/>
              <w:right w:val="single" w:sz="2" w:space="0" w:color="auto"/>
            </w:tcBorders>
            <w:tcMar>
              <w:top w:w="50" w:type="dxa"/>
              <w:left w:w="100" w:type="dxa"/>
              <w:bottom w:w="0" w:type="dxa"/>
              <w:right w:w="108" w:type="dxa"/>
            </w:tcMar>
            <w:hideMark/>
          </w:tcPr>
          <w:p w:rsidR="00524D41" w:rsidRPr="005E55B5" w:rsidRDefault="00524D41" w:rsidP="00524D41">
            <w:pPr>
              <w:spacing w:line="240" w:lineRule="auto"/>
              <w:jc w:val="center"/>
              <w:rPr>
                <w:rFonts w:cs="Times New Roman"/>
                <w:sz w:val="24"/>
                <w:szCs w:val="24"/>
              </w:rPr>
            </w:pPr>
            <w:r w:rsidRPr="005E55B5">
              <w:rPr>
                <w:rFonts w:cs="Times New Roman"/>
                <w:sz w:val="24"/>
                <w:szCs w:val="24"/>
              </w:rPr>
              <w:t>Библиотека ЦОК</w:t>
            </w:r>
          </w:p>
          <w:p w:rsidR="00524D41" w:rsidRPr="005E55B5" w:rsidRDefault="00047270" w:rsidP="00524D41">
            <w:pPr>
              <w:spacing w:line="240" w:lineRule="auto"/>
              <w:jc w:val="center"/>
              <w:rPr>
                <w:rFonts w:cs="Times New Roman"/>
                <w:sz w:val="24"/>
                <w:szCs w:val="24"/>
              </w:rPr>
            </w:pPr>
            <w:hyperlink r:id="rId581" w:history="1">
              <w:r w:rsidR="00524D41" w:rsidRPr="005E55B5">
                <w:rPr>
                  <w:rStyle w:val="af1"/>
                  <w:rFonts w:cs="Times New Roman"/>
                  <w:sz w:val="24"/>
                  <w:szCs w:val="24"/>
                </w:rPr>
                <w:t>https://lesson.academy-content.myschool.edu.ru/02.4/07</w:t>
              </w:r>
            </w:hyperlink>
          </w:p>
        </w:tc>
      </w:tr>
      <w:tr w:rsidR="00524D41" w:rsidRPr="005E55B5" w:rsidTr="00963D24">
        <w:trPr>
          <w:trHeight w:val="144"/>
        </w:trPr>
        <w:tc>
          <w:tcPr>
            <w:tcW w:w="0" w:type="auto"/>
            <w:tcBorders>
              <w:top w:val="nil"/>
              <w:left w:val="single" w:sz="2" w:space="0" w:color="auto"/>
              <w:bottom w:val="single" w:sz="2" w:space="0" w:color="auto"/>
              <w:right w:val="single" w:sz="2" w:space="0" w:color="auto"/>
            </w:tcBorders>
            <w:tcMar>
              <w:top w:w="50" w:type="dxa"/>
              <w:left w:w="100" w:type="dxa"/>
              <w:bottom w:w="0" w:type="dxa"/>
              <w:right w:w="108" w:type="dxa"/>
            </w:tcMar>
            <w:hideMark/>
          </w:tcPr>
          <w:p w:rsidR="00524D41" w:rsidRPr="005E55B5" w:rsidRDefault="00524D41" w:rsidP="00524D41">
            <w:pPr>
              <w:spacing w:line="240" w:lineRule="auto"/>
              <w:jc w:val="center"/>
              <w:rPr>
                <w:rFonts w:cs="Times New Roman"/>
                <w:sz w:val="24"/>
                <w:szCs w:val="24"/>
              </w:rPr>
            </w:pPr>
            <w:r w:rsidRPr="005E55B5">
              <w:rPr>
                <w:rFonts w:cs="Times New Roman"/>
                <w:sz w:val="24"/>
                <w:szCs w:val="24"/>
              </w:rPr>
              <w:t>5</w:t>
            </w:r>
          </w:p>
        </w:tc>
        <w:tc>
          <w:tcPr>
            <w:tcW w:w="0" w:type="auto"/>
            <w:tcBorders>
              <w:top w:val="nil"/>
              <w:left w:val="single" w:sz="2" w:space="0" w:color="auto"/>
              <w:bottom w:val="single" w:sz="2" w:space="0" w:color="auto"/>
              <w:right w:val="single" w:sz="2" w:space="0" w:color="auto"/>
            </w:tcBorders>
            <w:tcMar>
              <w:top w:w="50" w:type="dxa"/>
              <w:left w:w="100" w:type="dxa"/>
              <w:bottom w:w="0" w:type="dxa"/>
              <w:right w:w="108" w:type="dxa"/>
            </w:tcMar>
            <w:hideMark/>
          </w:tcPr>
          <w:p w:rsidR="00524D41" w:rsidRPr="005E55B5" w:rsidRDefault="00524D41" w:rsidP="00524D41">
            <w:pPr>
              <w:spacing w:line="240" w:lineRule="auto"/>
              <w:jc w:val="center"/>
              <w:rPr>
                <w:rFonts w:cs="Times New Roman"/>
                <w:sz w:val="24"/>
                <w:szCs w:val="24"/>
              </w:rPr>
            </w:pPr>
            <w:r w:rsidRPr="005E55B5">
              <w:rPr>
                <w:rFonts w:cs="Times New Roman"/>
                <w:sz w:val="24"/>
                <w:szCs w:val="24"/>
              </w:rPr>
              <w:t>Вероятность и частота случайного события</w:t>
            </w:r>
          </w:p>
        </w:tc>
        <w:tc>
          <w:tcPr>
            <w:tcW w:w="117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24D41" w:rsidRPr="005E55B5" w:rsidRDefault="00524D41" w:rsidP="00524D41">
            <w:pPr>
              <w:spacing w:line="240" w:lineRule="auto"/>
              <w:jc w:val="center"/>
              <w:rPr>
                <w:rFonts w:cs="Times New Roman"/>
                <w:b/>
                <w:color w:val="000000"/>
                <w:sz w:val="24"/>
                <w:szCs w:val="24"/>
              </w:rPr>
            </w:pPr>
            <w:r w:rsidRPr="005E55B5">
              <w:rPr>
                <w:rFonts w:cs="Times New Roman"/>
                <w:b/>
                <w:color w:val="000000"/>
                <w:sz w:val="24"/>
                <w:szCs w:val="24"/>
              </w:rPr>
              <w:t>4</w:t>
            </w:r>
          </w:p>
        </w:tc>
        <w:tc>
          <w:tcPr>
            <w:tcW w:w="20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24D41" w:rsidRPr="005E55B5" w:rsidRDefault="00524D41" w:rsidP="00524D41">
            <w:pPr>
              <w:spacing w:line="240" w:lineRule="auto"/>
              <w:jc w:val="center"/>
              <w:rPr>
                <w:rFonts w:cs="Times New Roman"/>
                <w:b/>
                <w:color w:val="000000"/>
                <w:sz w:val="24"/>
                <w:szCs w:val="24"/>
              </w:rPr>
            </w:pPr>
          </w:p>
        </w:tc>
        <w:tc>
          <w:tcPr>
            <w:tcW w:w="3811" w:type="dxa"/>
            <w:tcBorders>
              <w:top w:val="nil"/>
              <w:left w:val="single" w:sz="2" w:space="0" w:color="auto"/>
              <w:bottom w:val="single" w:sz="2" w:space="0" w:color="auto"/>
              <w:right w:val="single" w:sz="2" w:space="0" w:color="auto"/>
            </w:tcBorders>
            <w:tcMar>
              <w:top w:w="50" w:type="dxa"/>
              <w:left w:w="100" w:type="dxa"/>
              <w:bottom w:w="0" w:type="dxa"/>
              <w:right w:w="108" w:type="dxa"/>
            </w:tcMar>
            <w:hideMark/>
          </w:tcPr>
          <w:p w:rsidR="00524D41" w:rsidRPr="005E55B5" w:rsidRDefault="00524D41" w:rsidP="00524D41">
            <w:pPr>
              <w:spacing w:line="240" w:lineRule="auto"/>
              <w:jc w:val="center"/>
              <w:rPr>
                <w:rFonts w:cs="Times New Roman"/>
                <w:sz w:val="24"/>
                <w:szCs w:val="24"/>
              </w:rPr>
            </w:pPr>
            <w:r w:rsidRPr="005E55B5">
              <w:rPr>
                <w:rFonts w:cs="Times New Roman"/>
                <w:sz w:val="24"/>
                <w:szCs w:val="24"/>
              </w:rPr>
              <w:t>Библиотека ЦОК</w:t>
            </w:r>
          </w:p>
          <w:p w:rsidR="00524D41" w:rsidRPr="005E55B5" w:rsidRDefault="00047270" w:rsidP="00524D41">
            <w:pPr>
              <w:spacing w:line="240" w:lineRule="auto"/>
              <w:jc w:val="center"/>
              <w:rPr>
                <w:rFonts w:cs="Times New Roman"/>
                <w:sz w:val="24"/>
                <w:szCs w:val="24"/>
              </w:rPr>
            </w:pPr>
            <w:hyperlink r:id="rId582" w:history="1">
              <w:r w:rsidR="00524D41" w:rsidRPr="005E55B5">
                <w:rPr>
                  <w:rStyle w:val="af1"/>
                  <w:rFonts w:cs="Times New Roman"/>
                  <w:sz w:val="24"/>
                  <w:szCs w:val="24"/>
                </w:rPr>
                <w:t>https://lesson.academy-content.myschool.edu.ru/02.4/07</w:t>
              </w:r>
            </w:hyperlink>
          </w:p>
        </w:tc>
      </w:tr>
      <w:tr w:rsidR="00524D41" w:rsidRPr="005E55B5" w:rsidTr="00963D24">
        <w:trPr>
          <w:trHeight w:val="144"/>
        </w:trPr>
        <w:tc>
          <w:tcPr>
            <w:tcW w:w="0" w:type="auto"/>
            <w:tcBorders>
              <w:top w:val="nil"/>
              <w:left w:val="single" w:sz="2" w:space="0" w:color="auto"/>
              <w:bottom w:val="nil"/>
              <w:right w:val="single" w:sz="2" w:space="0" w:color="auto"/>
            </w:tcBorders>
            <w:tcMar>
              <w:top w:w="50" w:type="dxa"/>
              <w:left w:w="100" w:type="dxa"/>
              <w:bottom w:w="0" w:type="dxa"/>
              <w:right w:w="108" w:type="dxa"/>
            </w:tcMar>
            <w:hideMark/>
          </w:tcPr>
          <w:p w:rsidR="00524D41" w:rsidRPr="005E55B5" w:rsidRDefault="00524D41" w:rsidP="00524D41">
            <w:pPr>
              <w:spacing w:line="240" w:lineRule="auto"/>
              <w:jc w:val="center"/>
              <w:rPr>
                <w:rFonts w:cs="Times New Roman"/>
                <w:sz w:val="24"/>
                <w:szCs w:val="24"/>
              </w:rPr>
            </w:pPr>
            <w:r w:rsidRPr="005E55B5">
              <w:rPr>
                <w:rFonts w:cs="Times New Roman"/>
                <w:sz w:val="24"/>
                <w:szCs w:val="24"/>
              </w:rPr>
              <w:t>6</w:t>
            </w:r>
          </w:p>
        </w:tc>
        <w:tc>
          <w:tcPr>
            <w:tcW w:w="0" w:type="auto"/>
            <w:tcBorders>
              <w:top w:val="nil"/>
              <w:left w:val="single" w:sz="2" w:space="0" w:color="auto"/>
              <w:bottom w:val="nil"/>
              <w:right w:val="single" w:sz="2" w:space="0" w:color="auto"/>
            </w:tcBorders>
            <w:tcMar>
              <w:top w:w="50" w:type="dxa"/>
              <w:left w:w="100" w:type="dxa"/>
              <w:bottom w:w="0" w:type="dxa"/>
              <w:right w:w="108" w:type="dxa"/>
            </w:tcMar>
            <w:hideMark/>
          </w:tcPr>
          <w:p w:rsidR="00524D41" w:rsidRPr="005E55B5" w:rsidRDefault="00524D41" w:rsidP="00524D41">
            <w:pPr>
              <w:spacing w:line="240" w:lineRule="auto"/>
              <w:jc w:val="center"/>
              <w:rPr>
                <w:rFonts w:cs="Times New Roman"/>
                <w:sz w:val="24"/>
                <w:szCs w:val="24"/>
              </w:rPr>
            </w:pPr>
            <w:r w:rsidRPr="005E55B5">
              <w:rPr>
                <w:rFonts w:cs="Times New Roman"/>
                <w:sz w:val="24"/>
                <w:szCs w:val="24"/>
              </w:rPr>
              <w:t>Обобщение, систематизация знаний</w:t>
            </w:r>
          </w:p>
        </w:tc>
        <w:tc>
          <w:tcPr>
            <w:tcW w:w="117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24D41" w:rsidRPr="005E55B5" w:rsidRDefault="00524D41" w:rsidP="00524D41">
            <w:pPr>
              <w:spacing w:line="240" w:lineRule="auto"/>
              <w:jc w:val="center"/>
              <w:rPr>
                <w:rFonts w:cs="Times New Roman"/>
                <w:b/>
                <w:color w:val="000000"/>
                <w:sz w:val="24"/>
                <w:szCs w:val="24"/>
              </w:rPr>
            </w:pPr>
            <w:r w:rsidRPr="005E55B5">
              <w:rPr>
                <w:rFonts w:cs="Times New Roman"/>
                <w:b/>
                <w:color w:val="000000"/>
                <w:sz w:val="24"/>
                <w:szCs w:val="24"/>
              </w:rPr>
              <w:t>5</w:t>
            </w:r>
          </w:p>
        </w:tc>
        <w:tc>
          <w:tcPr>
            <w:tcW w:w="20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24D41" w:rsidRPr="005E55B5" w:rsidRDefault="00524D41" w:rsidP="00524D41">
            <w:pPr>
              <w:spacing w:line="240" w:lineRule="auto"/>
              <w:jc w:val="center"/>
              <w:rPr>
                <w:rFonts w:cs="Times New Roman"/>
                <w:b/>
                <w:color w:val="000000"/>
                <w:sz w:val="24"/>
                <w:szCs w:val="24"/>
              </w:rPr>
            </w:pPr>
            <w:r w:rsidRPr="005E55B5">
              <w:rPr>
                <w:rFonts w:cs="Times New Roman"/>
                <w:b/>
                <w:color w:val="000000"/>
                <w:sz w:val="24"/>
                <w:szCs w:val="24"/>
              </w:rPr>
              <w:t>1</w:t>
            </w:r>
          </w:p>
        </w:tc>
        <w:tc>
          <w:tcPr>
            <w:tcW w:w="3811" w:type="dxa"/>
            <w:tcBorders>
              <w:top w:val="nil"/>
              <w:left w:val="single" w:sz="2" w:space="0" w:color="auto"/>
              <w:bottom w:val="single" w:sz="2" w:space="0" w:color="auto"/>
              <w:right w:val="single" w:sz="2" w:space="0" w:color="auto"/>
            </w:tcBorders>
            <w:tcMar>
              <w:top w:w="50" w:type="dxa"/>
              <w:left w:w="100" w:type="dxa"/>
              <w:bottom w:w="0" w:type="dxa"/>
              <w:right w:w="108" w:type="dxa"/>
            </w:tcMar>
            <w:hideMark/>
          </w:tcPr>
          <w:p w:rsidR="00524D41" w:rsidRPr="005E55B5" w:rsidRDefault="00524D41" w:rsidP="00524D41">
            <w:pPr>
              <w:spacing w:line="240" w:lineRule="auto"/>
              <w:jc w:val="center"/>
              <w:rPr>
                <w:rFonts w:cs="Times New Roman"/>
                <w:sz w:val="24"/>
                <w:szCs w:val="24"/>
              </w:rPr>
            </w:pPr>
            <w:r w:rsidRPr="005E55B5">
              <w:rPr>
                <w:rFonts w:cs="Times New Roman"/>
                <w:sz w:val="24"/>
                <w:szCs w:val="24"/>
              </w:rPr>
              <w:t>Библиотека ЦОК</w:t>
            </w:r>
          </w:p>
          <w:p w:rsidR="00524D41" w:rsidRPr="005E55B5" w:rsidRDefault="00047270" w:rsidP="00524D41">
            <w:pPr>
              <w:spacing w:line="240" w:lineRule="auto"/>
              <w:jc w:val="center"/>
              <w:rPr>
                <w:rFonts w:cs="Times New Roman"/>
                <w:sz w:val="24"/>
                <w:szCs w:val="24"/>
              </w:rPr>
            </w:pPr>
            <w:hyperlink r:id="rId583" w:history="1">
              <w:r w:rsidR="00524D41" w:rsidRPr="005E55B5">
                <w:rPr>
                  <w:rStyle w:val="af1"/>
                  <w:rFonts w:cs="Times New Roman"/>
                  <w:sz w:val="24"/>
                  <w:szCs w:val="24"/>
                </w:rPr>
                <w:t>https://lesson.academy-content.myschool.edu.ru/02.4/07</w:t>
              </w:r>
            </w:hyperlink>
          </w:p>
        </w:tc>
      </w:tr>
      <w:tr w:rsidR="00524D41" w:rsidRPr="005E55B5" w:rsidTr="00963D24">
        <w:trPr>
          <w:trHeight w:val="144"/>
        </w:trPr>
        <w:tc>
          <w:tcPr>
            <w:tcW w:w="0" w:type="auto"/>
            <w:tcBorders>
              <w:top w:val="nil"/>
              <w:left w:val="single" w:sz="2" w:space="0" w:color="auto"/>
              <w:bottom w:val="single" w:sz="2" w:space="0" w:color="auto"/>
              <w:right w:val="single" w:sz="2" w:space="0" w:color="auto"/>
            </w:tcBorders>
            <w:tcMar>
              <w:top w:w="50" w:type="dxa"/>
              <w:left w:w="100" w:type="dxa"/>
              <w:bottom w:w="0" w:type="dxa"/>
              <w:right w:w="108" w:type="dxa"/>
            </w:tcMar>
          </w:tcPr>
          <w:p w:rsidR="00524D41" w:rsidRPr="005E55B5" w:rsidRDefault="00524D41" w:rsidP="00524D41">
            <w:pPr>
              <w:jc w:val="center"/>
              <w:rPr>
                <w:rFonts w:cs="Times New Roman"/>
                <w:sz w:val="24"/>
                <w:szCs w:val="24"/>
              </w:rPr>
            </w:pPr>
          </w:p>
        </w:tc>
        <w:tc>
          <w:tcPr>
            <w:tcW w:w="0" w:type="auto"/>
            <w:tcBorders>
              <w:top w:val="nil"/>
              <w:left w:val="single" w:sz="2" w:space="0" w:color="auto"/>
              <w:bottom w:val="single" w:sz="2" w:space="0" w:color="auto"/>
              <w:right w:val="single" w:sz="2" w:space="0" w:color="auto"/>
            </w:tcBorders>
            <w:tcMar>
              <w:top w:w="50" w:type="dxa"/>
              <w:left w:w="100" w:type="dxa"/>
              <w:bottom w:w="0" w:type="dxa"/>
              <w:right w:w="108" w:type="dxa"/>
            </w:tcMar>
            <w:hideMark/>
          </w:tcPr>
          <w:p w:rsidR="00524D41" w:rsidRPr="005E55B5" w:rsidRDefault="00524D41" w:rsidP="00524D41">
            <w:pPr>
              <w:spacing w:line="240" w:lineRule="auto"/>
              <w:jc w:val="center"/>
              <w:rPr>
                <w:rFonts w:cs="Times New Roman"/>
                <w:sz w:val="24"/>
                <w:szCs w:val="24"/>
              </w:rPr>
            </w:pPr>
            <w:r w:rsidRPr="005E55B5">
              <w:rPr>
                <w:rFonts w:cs="Times New Roman"/>
                <w:sz w:val="24"/>
                <w:szCs w:val="24"/>
              </w:rPr>
              <w:t>ОБЩЕЕ КОЛИЧЕСТВО ЧАСОВ ПО ПРОГРАММЕ</w:t>
            </w:r>
          </w:p>
        </w:tc>
        <w:tc>
          <w:tcPr>
            <w:tcW w:w="117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24D41" w:rsidRPr="005E55B5" w:rsidRDefault="00524D41" w:rsidP="00524D41">
            <w:pPr>
              <w:spacing w:line="240" w:lineRule="auto"/>
              <w:jc w:val="center"/>
              <w:rPr>
                <w:rFonts w:cs="Times New Roman"/>
                <w:b/>
                <w:color w:val="000000"/>
                <w:sz w:val="24"/>
                <w:szCs w:val="24"/>
              </w:rPr>
            </w:pPr>
            <w:r w:rsidRPr="005E55B5">
              <w:rPr>
                <w:rFonts w:cs="Times New Roman"/>
                <w:b/>
                <w:color w:val="000000"/>
                <w:sz w:val="24"/>
                <w:szCs w:val="24"/>
              </w:rPr>
              <w:t>34</w:t>
            </w:r>
          </w:p>
        </w:tc>
        <w:tc>
          <w:tcPr>
            <w:tcW w:w="206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24D41" w:rsidRPr="005E55B5" w:rsidRDefault="00524D41" w:rsidP="00524D41">
            <w:pPr>
              <w:spacing w:line="240" w:lineRule="auto"/>
              <w:jc w:val="center"/>
              <w:rPr>
                <w:rFonts w:cs="Times New Roman"/>
                <w:b/>
                <w:color w:val="000000"/>
                <w:sz w:val="24"/>
                <w:szCs w:val="24"/>
              </w:rPr>
            </w:pPr>
            <w:r w:rsidRPr="005E55B5">
              <w:rPr>
                <w:rFonts w:cs="Times New Roman"/>
                <w:b/>
                <w:color w:val="000000"/>
                <w:sz w:val="24"/>
                <w:szCs w:val="24"/>
              </w:rPr>
              <w:t>3</w:t>
            </w:r>
          </w:p>
        </w:tc>
        <w:tc>
          <w:tcPr>
            <w:tcW w:w="3811" w:type="dxa"/>
            <w:tcBorders>
              <w:top w:val="nil"/>
              <w:left w:val="single" w:sz="2" w:space="0" w:color="auto"/>
              <w:bottom w:val="single" w:sz="2" w:space="0" w:color="auto"/>
              <w:right w:val="single" w:sz="2" w:space="0" w:color="auto"/>
            </w:tcBorders>
            <w:tcMar>
              <w:top w:w="50" w:type="dxa"/>
              <w:left w:w="100" w:type="dxa"/>
              <w:bottom w:w="0" w:type="dxa"/>
              <w:right w:w="108" w:type="dxa"/>
            </w:tcMar>
          </w:tcPr>
          <w:p w:rsidR="00524D41" w:rsidRPr="005E55B5" w:rsidRDefault="00524D41" w:rsidP="00524D41">
            <w:pPr>
              <w:spacing w:line="240" w:lineRule="auto"/>
              <w:jc w:val="center"/>
              <w:rPr>
                <w:rFonts w:cs="Times New Roman"/>
                <w:sz w:val="24"/>
                <w:szCs w:val="24"/>
              </w:rPr>
            </w:pPr>
          </w:p>
        </w:tc>
      </w:tr>
    </w:tbl>
    <w:p w:rsidR="00524D41" w:rsidRPr="005E55B5" w:rsidRDefault="00524D41" w:rsidP="00524D41">
      <w:pPr>
        <w:ind w:firstLine="0"/>
        <w:rPr>
          <w:rFonts w:cs="Times New Roman"/>
          <w:sz w:val="24"/>
          <w:szCs w:val="24"/>
        </w:rPr>
        <w:sectPr w:rsidR="00524D41" w:rsidRPr="005E55B5" w:rsidSect="00524D41">
          <w:pgSz w:w="11906" w:h="16383"/>
          <w:pgMar w:top="1701" w:right="1134" w:bottom="850" w:left="1134" w:header="720" w:footer="720" w:gutter="0"/>
          <w:cols w:space="720"/>
          <w:docGrid w:linePitch="299"/>
        </w:sectPr>
      </w:pPr>
    </w:p>
    <w:p w:rsidR="001747D9" w:rsidRDefault="001747D9" w:rsidP="00963D24">
      <w:pPr>
        <w:ind w:firstLine="0"/>
        <w:rPr>
          <w:rFonts w:cs="Times New Roman"/>
          <w:b/>
          <w:color w:val="000000"/>
          <w:sz w:val="24"/>
          <w:szCs w:val="24"/>
        </w:rPr>
      </w:pPr>
    </w:p>
    <w:p w:rsidR="00524D41" w:rsidRDefault="00963D24" w:rsidP="00524D41">
      <w:pPr>
        <w:jc w:val="center"/>
        <w:rPr>
          <w:rFonts w:cs="Times New Roman"/>
          <w:b/>
          <w:bCs/>
          <w:sz w:val="24"/>
          <w:szCs w:val="24"/>
        </w:rPr>
      </w:pPr>
      <w:r>
        <w:rPr>
          <w:rFonts w:cs="Times New Roman"/>
          <w:b/>
          <w:color w:val="000000"/>
          <w:sz w:val="24"/>
          <w:szCs w:val="24"/>
        </w:rPr>
        <w:t>ТЕ</w:t>
      </w:r>
      <w:r w:rsidR="00524D41" w:rsidRPr="005E55B5">
        <w:rPr>
          <w:rFonts w:cs="Times New Roman"/>
          <w:b/>
          <w:color w:val="000000"/>
          <w:sz w:val="24"/>
          <w:szCs w:val="24"/>
        </w:rPr>
        <w:t xml:space="preserve">МАТИЧЕСКОЕ </w:t>
      </w:r>
      <w:proofErr w:type="gramStart"/>
      <w:r w:rsidR="00524D41" w:rsidRPr="005E55B5">
        <w:rPr>
          <w:rFonts w:cs="Times New Roman"/>
          <w:b/>
          <w:color w:val="000000"/>
          <w:sz w:val="24"/>
          <w:szCs w:val="24"/>
        </w:rPr>
        <w:t>ПЛАНИРОВАНИЕ</w:t>
      </w:r>
      <w:r w:rsidR="00524D41">
        <w:rPr>
          <w:rFonts w:cs="Times New Roman"/>
          <w:b/>
          <w:bCs/>
          <w:sz w:val="24"/>
          <w:szCs w:val="24"/>
        </w:rPr>
        <w:t xml:space="preserve">  </w:t>
      </w:r>
      <w:r w:rsidR="00524D41" w:rsidRPr="005E55B5">
        <w:rPr>
          <w:rFonts w:cs="Times New Roman"/>
          <w:b/>
          <w:bCs/>
          <w:sz w:val="24"/>
          <w:szCs w:val="24"/>
        </w:rPr>
        <w:t>8</w:t>
      </w:r>
      <w:proofErr w:type="gramEnd"/>
      <w:r w:rsidR="00524D41" w:rsidRPr="005E55B5">
        <w:rPr>
          <w:rFonts w:cs="Times New Roman"/>
          <w:b/>
          <w:bCs/>
          <w:sz w:val="24"/>
          <w:szCs w:val="24"/>
        </w:rPr>
        <w:t xml:space="preserve"> КЛАСС</w:t>
      </w:r>
    </w:p>
    <w:p w:rsidR="00524D41" w:rsidRPr="005E55B5" w:rsidRDefault="00524D41" w:rsidP="00524D41">
      <w:pPr>
        <w:jc w:val="center"/>
        <w:rPr>
          <w:rFonts w:cs="Times New Roman"/>
          <w:b/>
          <w:bCs/>
          <w:sz w:val="24"/>
          <w:szCs w:val="24"/>
        </w:rPr>
      </w:pPr>
    </w:p>
    <w:tbl>
      <w:tblPr>
        <w:tblStyle w:val="aff1"/>
        <w:tblW w:w="10348" w:type="dxa"/>
        <w:tblLayout w:type="fixed"/>
        <w:tblLook w:val="04A0" w:firstRow="1" w:lastRow="0" w:firstColumn="1" w:lastColumn="0" w:noHBand="0" w:noVBand="1"/>
      </w:tblPr>
      <w:tblGrid>
        <w:gridCol w:w="563"/>
        <w:gridCol w:w="3597"/>
        <w:gridCol w:w="896"/>
        <w:gridCol w:w="1405"/>
        <w:gridCol w:w="3887"/>
      </w:tblGrid>
      <w:tr w:rsidR="00524D41" w:rsidRPr="005E55B5" w:rsidTr="00524D41">
        <w:trPr>
          <w:trHeight w:val="491"/>
        </w:trPr>
        <w:tc>
          <w:tcPr>
            <w:tcW w:w="563" w:type="dxa"/>
            <w:vMerge w:val="restart"/>
            <w:hideMark/>
          </w:tcPr>
          <w:p w:rsidR="00524D41" w:rsidRPr="005E55B5" w:rsidRDefault="00524D41" w:rsidP="00524D41">
            <w:pPr>
              <w:jc w:val="center"/>
              <w:rPr>
                <w:rFonts w:cs="Times New Roman"/>
                <w:b/>
                <w:bCs/>
                <w:sz w:val="24"/>
                <w:szCs w:val="24"/>
              </w:rPr>
            </w:pPr>
            <w:r w:rsidRPr="005E55B5">
              <w:rPr>
                <w:rFonts w:cs="Times New Roman"/>
                <w:b/>
                <w:bCs/>
                <w:sz w:val="24"/>
                <w:szCs w:val="24"/>
              </w:rPr>
              <w:t>№ п/п</w:t>
            </w:r>
          </w:p>
        </w:tc>
        <w:tc>
          <w:tcPr>
            <w:tcW w:w="3597" w:type="dxa"/>
            <w:vMerge w:val="restart"/>
            <w:hideMark/>
          </w:tcPr>
          <w:p w:rsidR="00524D41" w:rsidRPr="005E55B5" w:rsidRDefault="00524D41" w:rsidP="00524D41">
            <w:pPr>
              <w:jc w:val="center"/>
              <w:rPr>
                <w:rFonts w:cs="Times New Roman"/>
                <w:b/>
                <w:bCs/>
                <w:sz w:val="24"/>
                <w:szCs w:val="24"/>
              </w:rPr>
            </w:pPr>
            <w:r w:rsidRPr="005E55B5">
              <w:rPr>
                <w:rFonts w:cs="Times New Roman"/>
                <w:b/>
                <w:bCs/>
                <w:sz w:val="24"/>
                <w:szCs w:val="24"/>
              </w:rPr>
              <w:t>Наименование разделов и тем программы</w:t>
            </w:r>
          </w:p>
        </w:tc>
        <w:tc>
          <w:tcPr>
            <w:tcW w:w="6188" w:type="dxa"/>
            <w:gridSpan w:val="3"/>
            <w:hideMark/>
          </w:tcPr>
          <w:p w:rsidR="00524D41" w:rsidRPr="005E55B5" w:rsidRDefault="00524D41" w:rsidP="00524D41">
            <w:pPr>
              <w:jc w:val="center"/>
              <w:rPr>
                <w:rFonts w:cs="Times New Roman"/>
                <w:b/>
                <w:bCs/>
                <w:sz w:val="24"/>
                <w:szCs w:val="24"/>
              </w:rPr>
            </w:pPr>
            <w:r w:rsidRPr="005E55B5">
              <w:rPr>
                <w:rFonts w:cs="Times New Roman"/>
                <w:b/>
                <w:bCs/>
                <w:sz w:val="24"/>
                <w:szCs w:val="24"/>
              </w:rPr>
              <w:t>Электронные (цифровые) образовательные ресурсы</w:t>
            </w:r>
          </w:p>
        </w:tc>
      </w:tr>
      <w:tr w:rsidR="00524D41" w:rsidRPr="005E55B5" w:rsidTr="00524D41">
        <w:trPr>
          <w:trHeight w:val="809"/>
        </w:trPr>
        <w:tc>
          <w:tcPr>
            <w:tcW w:w="563" w:type="dxa"/>
            <w:vMerge/>
            <w:hideMark/>
          </w:tcPr>
          <w:p w:rsidR="00524D41" w:rsidRPr="005E55B5" w:rsidRDefault="00524D41" w:rsidP="00524D41">
            <w:pPr>
              <w:rPr>
                <w:rFonts w:cs="Times New Roman"/>
                <w:b/>
                <w:bCs/>
                <w:sz w:val="24"/>
                <w:szCs w:val="24"/>
              </w:rPr>
            </w:pPr>
          </w:p>
        </w:tc>
        <w:tc>
          <w:tcPr>
            <w:tcW w:w="3597" w:type="dxa"/>
            <w:vMerge/>
            <w:hideMark/>
          </w:tcPr>
          <w:p w:rsidR="00524D41" w:rsidRPr="005E55B5" w:rsidRDefault="00524D41" w:rsidP="00524D41">
            <w:pPr>
              <w:rPr>
                <w:rFonts w:cs="Times New Roman"/>
                <w:b/>
                <w:bCs/>
                <w:sz w:val="24"/>
                <w:szCs w:val="24"/>
              </w:rPr>
            </w:pPr>
          </w:p>
        </w:tc>
        <w:tc>
          <w:tcPr>
            <w:tcW w:w="896" w:type="dxa"/>
            <w:hideMark/>
          </w:tcPr>
          <w:p w:rsidR="00524D41" w:rsidRPr="005E55B5" w:rsidRDefault="00524D41" w:rsidP="00524D41">
            <w:pPr>
              <w:ind w:firstLine="0"/>
              <w:rPr>
                <w:rFonts w:cs="Times New Roman"/>
                <w:b/>
                <w:bCs/>
                <w:sz w:val="24"/>
                <w:szCs w:val="24"/>
              </w:rPr>
            </w:pPr>
            <w:r w:rsidRPr="005E55B5">
              <w:rPr>
                <w:rFonts w:cs="Times New Roman"/>
                <w:b/>
                <w:bCs/>
                <w:sz w:val="24"/>
                <w:szCs w:val="24"/>
              </w:rPr>
              <w:t>Всего</w:t>
            </w:r>
          </w:p>
        </w:tc>
        <w:tc>
          <w:tcPr>
            <w:tcW w:w="1405" w:type="dxa"/>
            <w:hideMark/>
          </w:tcPr>
          <w:p w:rsidR="00524D41" w:rsidRPr="005E55B5" w:rsidRDefault="00524D41" w:rsidP="00524D41">
            <w:pPr>
              <w:ind w:firstLine="0"/>
              <w:rPr>
                <w:rFonts w:cs="Times New Roman"/>
                <w:b/>
                <w:bCs/>
                <w:sz w:val="24"/>
                <w:szCs w:val="24"/>
              </w:rPr>
            </w:pPr>
            <w:r w:rsidRPr="005E55B5">
              <w:rPr>
                <w:rFonts w:cs="Times New Roman"/>
                <w:b/>
                <w:bCs/>
                <w:sz w:val="24"/>
                <w:szCs w:val="24"/>
              </w:rPr>
              <w:t>Контрольные работы</w:t>
            </w:r>
          </w:p>
        </w:tc>
        <w:tc>
          <w:tcPr>
            <w:tcW w:w="3886" w:type="dxa"/>
            <w:hideMark/>
          </w:tcPr>
          <w:p w:rsidR="00524D41" w:rsidRPr="005E55B5" w:rsidRDefault="00524D41" w:rsidP="00524D41">
            <w:pPr>
              <w:rPr>
                <w:rFonts w:cs="Times New Roman"/>
                <w:b/>
                <w:bCs/>
                <w:sz w:val="24"/>
                <w:szCs w:val="24"/>
              </w:rPr>
            </w:pPr>
          </w:p>
        </w:tc>
      </w:tr>
      <w:tr w:rsidR="00524D41" w:rsidRPr="005E55B5" w:rsidTr="00524D41">
        <w:trPr>
          <w:trHeight w:val="505"/>
        </w:trPr>
        <w:tc>
          <w:tcPr>
            <w:tcW w:w="563" w:type="dxa"/>
            <w:hideMark/>
          </w:tcPr>
          <w:p w:rsidR="00524D41" w:rsidRPr="005E55B5" w:rsidRDefault="00524D41" w:rsidP="00524D41">
            <w:pPr>
              <w:jc w:val="center"/>
              <w:rPr>
                <w:rFonts w:cs="Times New Roman"/>
                <w:sz w:val="24"/>
                <w:szCs w:val="24"/>
              </w:rPr>
            </w:pPr>
            <w:r w:rsidRPr="005E55B5">
              <w:rPr>
                <w:rFonts w:cs="Times New Roman"/>
                <w:sz w:val="24"/>
                <w:szCs w:val="24"/>
              </w:rPr>
              <w:t>1</w:t>
            </w:r>
          </w:p>
        </w:tc>
        <w:tc>
          <w:tcPr>
            <w:tcW w:w="3597" w:type="dxa"/>
            <w:hideMark/>
          </w:tcPr>
          <w:p w:rsidR="00524D41" w:rsidRPr="005E55B5" w:rsidRDefault="00524D41" w:rsidP="00524D41">
            <w:pPr>
              <w:pStyle w:val="aff"/>
              <w:spacing w:line="276" w:lineRule="auto"/>
              <w:jc w:val="center"/>
              <w:rPr>
                <w:lang w:val="en-US" w:eastAsia="en-US"/>
              </w:rPr>
            </w:pPr>
            <w:proofErr w:type="spellStart"/>
            <w:r w:rsidRPr="005E55B5">
              <w:rPr>
                <w:lang w:val="en-US" w:eastAsia="en-US"/>
              </w:rPr>
              <w:t>Повторение</w:t>
            </w:r>
            <w:proofErr w:type="spellEnd"/>
            <w:r w:rsidRPr="005E55B5">
              <w:rPr>
                <w:lang w:val="en-US" w:eastAsia="en-US"/>
              </w:rPr>
              <w:t xml:space="preserve"> </w:t>
            </w:r>
            <w:proofErr w:type="spellStart"/>
            <w:r w:rsidRPr="005E55B5">
              <w:rPr>
                <w:lang w:val="en-US" w:eastAsia="en-US"/>
              </w:rPr>
              <w:t>курса</w:t>
            </w:r>
            <w:proofErr w:type="spellEnd"/>
            <w:r w:rsidRPr="005E55B5">
              <w:rPr>
                <w:lang w:val="en-US" w:eastAsia="en-US"/>
              </w:rPr>
              <w:t xml:space="preserve"> 7 </w:t>
            </w:r>
            <w:proofErr w:type="spellStart"/>
            <w:r w:rsidRPr="005E55B5">
              <w:rPr>
                <w:lang w:val="en-US" w:eastAsia="en-US"/>
              </w:rPr>
              <w:t>класса</w:t>
            </w:r>
            <w:proofErr w:type="spellEnd"/>
          </w:p>
        </w:tc>
        <w:tc>
          <w:tcPr>
            <w:tcW w:w="896" w:type="dxa"/>
            <w:hideMark/>
          </w:tcPr>
          <w:p w:rsidR="00524D41" w:rsidRPr="005E55B5" w:rsidRDefault="00524D41" w:rsidP="00524D41">
            <w:pPr>
              <w:jc w:val="center"/>
              <w:rPr>
                <w:rFonts w:cs="Times New Roman"/>
                <w:b/>
                <w:bCs/>
                <w:sz w:val="24"/>
                <w:szCs w:val="24"/>
              </w:rPr>
            </w:pPr>
            <w:r w:rsidRPr="005E55B5">
              <w:rPr>
                <w:rFonts w:cs="Times New Roman"/>
                <w:b/>
                <w:bCs/>
                <w:sz w:val="24"/>
                <w:szCs w:val="24"/>
              </w:rPr>
              <w:t>4</w:t>
            </w:r>
          </w:p>
        </w:tc>
        <w:tc>
          <w:tcPr>
            <w:tcW w:w="1405" w:type="dxa"/>
            <w:hideMark/>
          </w:tcPr>
          <w:p w:rsidR="00524D41" w:rsidRPr="005E55B5" w:rsidRDefault="00524D41" w:rsidP="00524D41">
            <w:pPr>
              <w:rPr>
                <w:rFonts w:cs="Times New Roman"/>
                <w:b/>
                <w:bCs/>
                <w:sz w:val="24"/>
                <w:szCs w:val="24"/>
              </w:rPr>
            </w:pPr>
          </w:p>
        </w:tc>
        <w:tc>
          <w:tcPr>
            <w:tcW w:w="3886" w:type="dxa"/>
            <w:hideMark/>
          </w:tcPr>
          <w:p w:rsidR="00524D41" w:rsidRPr="005E55B5" w:rsidRDefault="00524D41" w:rsidP="00524D41">
            <w:pPr>
              <w:pStyle w:val="aff"/>
              <w:spacing w:line="276" w:lineRule="auto"/>
              <w:jc w:val="center"/>
              <w:rPr>
                <w:lang w:eastAsia="en-US"/>
              </w:rPr>
            </w:pPr>
            <w:r w:rsidRPr="005E55B5">
              <w:rPr>
                <w:lang w:eastAsia="en-US"/>
              </w:rPr>
              <w:t xml:space="preserve">Библиотека ЦОК </w:t>
            </w:r>
            <w:hyperlink r:id="rId584" w:history="1">
              <w:r w:rsidRPr="005E55B5">
                <w:rPr>
                  <w:rStyle w:val="af1"/>
                  <w:rFonts w:eastAsiaTheme="majorEastAsia"/>
                  <w:lang w:val="en-US" w:eastAsia="en-US"/>
                </w:rPr>
                <w:t>https</w:t>
              </w:r>
              <w:r w:rsidRPr="005E55B5">
                <w:rPr>
                  <w:rStyle w:val="af1"/>
                  <w:rFonts w:eastAsiaTheme="majorEastAsia"/>
                  <w:lang w:eastAsia="en-US"/>
                </w:rPr>
                <w:t>://</w:t>
              </w:r>
              <w:r w:rsidRPr="005E55B5">
                <w:rPr>
                  <w:rStyle w:val="af1"/>
                  <w:rFonts w:eastAsiaTheme="majorEastAsia"/>
                  <w:lang w:val="en-US" w:eastAsia="en-US"/>
                </w:rPr>
                <w:t>m</w:t>
              </w:r>
              <w:r w:rsidRPr="005E55B5">
                <w:rPr>
                  <w:rStyle w:val="af1"/>
                  <w:rFonts w:eastAsiaTheme="majorEastAsia"/>
                  <w:lang w:eastAsia="en-US"/>
                </w:rPr>
                <w:t>.</w:t>
              </w:r>
              <w:proofErr w:type="spellStart"/>
              <w:r w:rsidRPr="005E55B5">
                <w:rPr>
                  <w:rStyle w:val="af1"/>
                  <w:rFonts w:eastAsiaTheme="majorEastAsia"/>
                  <w:lang w:val="en-US" w:eastAsia="en-US"/>
                </w:rPr>
                <w:t>edsoo</w:t>
              </w:r>
              <w:proofErr w:type="spellEnd"/>
              <w:r w:rsidRPr="005E55B5">
                <w:rPr>
                  <w:rStyle w:val="af1"/>
                  <w:rFonts w:eastAsiaTheme="majorEastAsia"/>
                  <w:lang w:eastAsia="en-US"/>
                </w:rPr>
                <w:t>.</w:t>
              </w:r>
              <w:proofErr w:type="spellStart"/>
              <w:r w:rsidRPr="005E55B5">
                <w:rPr>
                  <w:rStyle w:val="af1"/>
                  <w:rFonts w:eastAsiaTheme="majorEastAsia"/>
                  <w:lang w:val="en-US" w:eastAsia="en-US"/>
                </w:rPr>
                <w:t>ru</w:t>
              </w:r>
              <w:proofErr w:type="spellEnd"/>
              <w:r w:rsidRPr="005E55B5">
                <w:rPr>
                  <w:rStyle w:val="af1"/>
                  <w:rFonts w:eastAsiaTheme="majorEastAsia"/>
                  <w:lang w:eastAsia="en-US"/>
                </w:rPr>
                <w:t>/7</w:t>
              </w:r>
              <w:r w:rsidRPr="005E55B5">
                <w:rPr>
                  <w:rStyle w:val="af1"/>
                  <w:rFonts w:eastAsiaTheme="majorEastAsia"/>
                  <w:lang w:val="en-US" w:eastAsia="en-US"/>
                </w:rPr>
                <w:t>f</w:t>
              </w:r>
              <w:r w:rsidRPr="005E55B5">
                <w:rPr>
                  <w:rStyle w:val="af1"/>
                  <w:rFonts w:eastAsiaTheme="majorEastAsia"/>
                  <w:lang w:eastAsia="en-US"/>
                </w:rPr>
                <w:t>417</w:t>
              </w:r>
              <w:r w:rsidRPr="005E55B5">
                <w:rPr>
                  <w:rStyle w:val="af1"/>
                  <w:rFonts w:eastAsiaTheme="majorEastAsia"/>
                  <w:lang w:val="en-US" w:eastAsia="en-US"/>
                </w:rPr>
                <w:t>fb</w:t>
              </w:r>
              <w:r w:rsidRPr="005E55B5">
                <w:rPr>
                  <w:rStyle w:val="af1"/>
                  <w:rFonts w:eastAsiaTheme="majorEastAsia"/>
                  <w:lang w:eastAsia="en-US"/>
                </w:rPr>
                <w:t>2</w:t>
              </w:r>
            </w:hyperlink>
          </w:p>
        </w:tc>
      </w:tr>
      <w:tr w:rsidR="00524D41" w:rsidRPr="005E55B5" w:rsidTr="00524D41">
        <w:trPr>
          <w:trHeight w:val="491"/>
        </w:trPr>
        <w:tc>
          <w:tcPr>
            <w:tcW w:w="563" w:type="dxa"/>
            <w:hideMark/>
          </w:tcPr>
          <w:p w:rsidR="00524D41" w:rsidRPr="005E55B5" w:rsidRDefault="00524D41" w:rsidP="00524D41">
            <w:pPr>
              <w:jc w:val="center"/>
              <w:rPr>
                <w:rFonts w:cs="Times New Roman"/>
                <w:sz w:val="24"/>
                <w:szCs w:val="24"/>
              </w:rPr>
            </w:pPr>
            <w:r w:rsidRPr="005E55B5">
              <w:rPr>
                <w:rFonts w:cs="Times New Roman"/>
                <w:sz w:val="24"/>
                <w:szCs w:val="24"/>
              </w:rPr>
              <w:t>2</w:t>
            </w:r>
          </w:p>
        </w:tc>
        <w:tc>
          <w:tcPr>
            <w:tcW w:w="3597" w:type="dxa"/>
            <w:hideMark/>
          </w:tcPr>
          <w:p w:rsidR="00524D41" w:rsidRPr="005E55B5" w:rsidRDefault="00524D41" w:rsidP="00524D41">
            <w:pPr>
              <w:pStyle w:val="aff"/>
              <w:spacing w:line="276" w:lineRule="auto"/>
              <w:jc w:val="center"/>
              <w:rPr>
                <w:lang w:val="en-US" w:eastAsia="en-US"/>
              </w:rPr>
            </w:pPr>
            <w:proofErr w:type="spellStart"/>
            <w:r w:rsidRPr="005E55B5">
              <w:rPr>
                <w:lang w:val="en-US" w:eastAsia="en-US"/>
              </w:rPr>
              <w:t>Описательная</w:t>
            </w:r>
            <w:proofErr w:type="spellEnd"/>
            <w:r w:rsidRPr="005E55B5">
              <w:rPr>
                <w:lang w:val="en-US" w:eastAsia="en-US"/>
              </w:rPr>
              <w:t xml:space="preserve"> </w:t>
            </w:r>
            <w:proofErr w:type="spellStart"/>
            <w:r w:rsidRPr="005E55B5">
              <w:rPr>
                <w:lang w:val="en-US" w:eastAsia="en-US"/>
              </w:rPr>
              <w:t>статистика</w:t>
            </w:r>
            <w:proofErr w:type="spellEnd"/>
            <w:r w:rsidRPr="005E55B5">
              <w:rPr>
                <w:lang w:val="en-US" w:eastAsia="en-US"/>
              </w:rPr>
              <w:t xml:space="preserve">. </w:t>
            </w:r>
            <w:proofErr w:type="spellStart"/>
            <w:r w:rsidRPr="005E55B5">
              <w:rPr>
                <w:lang w:val="en-US" w:eastAsia="en-US"/>
              </w:rPr>
              <w:t>Рассеивание</w:t>
            </w:r>
            <w:proofErr w:type="spellEnd"/>
            <w:r w:rsidRPr="005E55B5">
              <w:rPr>
                <w:lang w:val="en-US" w:eastAsia="en-US"/>
              </w:rPr>
              <w:t xml:space="preserve"> </w:t>
            </w:r>
            <w:proofErr w:type="spellStart"/>
            <w:r w:rsidRPr="005E55B5">
              <w:rPr>
                <w:lang w:val="en-US" w:eastAsia="en-US"/>
              </w:rPr>
              <w:t>данных</w:t>
            </w:r>
            <w:proofErr w:type="spellEnd"/>
          </w:p>
        </w:tc>
        <w:tc>
          <w:tcPr>
            <w:tcW w:w="896" w:type="dxa"/>
            <w:hideMark/>
          </w:tcPr>
          <w:p w:rsidR="00524D41" w:rsidRPr="005E55B5" w:rsidRDefault="00524D41" w:rsidP="00524D41">
            <w:pPr>
              <w:jc w:val="center"/>
              <w:rPr>
                <w:rFonts w:cs="Times New Roman"/>
                <w:b/>
                <w:bCs/>
                <w:sz w:val="24"/>
                <w:szCs w:val="24"/>
              </w:rPr>
            </w:pPr>
            <w:r w:rsidRPr="005E55B5">
              <w:rPr>
                <w:rFonts w:cs="Times New Roman"/>
                <w:b/>
                <w:bCs/>
                <w:sz w:val="24"/>
                <w:szCs w:val="24"/>
              </w:rPr>
              <w:t>4</w:t>
            </w:r>
          </w:p>
        </w:tc>
        <w:tc>
          <w:tcPr>
            <w:tcW w:w="1405" w:type="dxa"/>
            <w:hideMark/>
          </w:tcPr>
          <w:p w:rsidR="00524D41" w:rsidRPr="005E55B5" w:rsidRDefault="00524D41" w:rsidP="00524D41">
            <w:pPr>
              <w:rPr>
                <w:rFonts w:cs="Times New Roman"/>
                <w:b/>
                <w:bCs/>
                <w:sz w:val="24"/>
                <w:szCs w:val="24"/>
              </w:rPr>
            </w:pPr>
          </w:p>
        </w:tc>
        <w:tc>
          <w:tcPr>
            <w:tcW w:w="3886" w:type="dxa"/>
            <w:hideMark/>
          </w:tcPr>
          <w:p w:rsidR="00524D41" w:rsidRPr="005E55B5" w:rsidRDefault="00524D41" w:rsidP="00524D41">
            <w:pPr>
              <w:pStyle w:val="aff"/>
              <w:spacing w:line="276" w:lineRule="auto"/>
              <w:jc w:val="center"/>
              <w:rPr>
                <w:lang w:eastAsia="en-US"/>
              </w:rPr>
            </w:pPr>
            <w:r w:rsidRPr="005E55B5">
              <w:rPr>
                <w:lang w:eastAsia="en-US"/>
              </w:rPr>
              <w:t xml:space="preserve">Библиотека ЦОК </w:t>
            </w:r>
            <w:hyperlink r:id="rId585" w:history="1">
              <w:r w:rsidRPr="005E55B5">
                <w:rPr>
                  <w:rStyle w:val="af1"/>
                  <w:rFonts w:eastAsiaTheme="majorEastAsia"/>
                  <w:lang w:val="en-US" w:eastAsia="en-US"/>
                </w:rPr>
                <w:t>https</w:t>
              </w:r>
              <w:r w:rsidRPr="005E55B5">
                <w:rPr>
                  <w:rStyle w:val="af1"/>
                  <w:rFonts w:eastAsiaTheme="majorEastAsia"/>
                  <w:lang w:eastAsia="en-US"/>
                </w:rPr>
                <w:t>://</w:t>
              </w:r>
              <w:r w:rsidRPr="005E55B5">
                <w:rPr>
                  <w:rStyle w:val="af1"/>
                  <w:rFonts w:eastAsiaTheme="majorEastAsia"/>
                  <w:lang w:val="en-US" w:eastAsia="en-US"/>
                </w:rPr>
                <w:t>m</w:t>
              </w:r>
              <w:r w:rsidRPr="005E55B5">
                <w:rPr>
                  <w:rStyle w:val="af1"/>
                  <w:rFonts w:eastAsiaTheme="majorEastAsia"/>
                  <w:lang w:eastAsia="en-US"/>
                </w:rPr>
                <w:t>.</w:t>
              </w:r>
              <w:proofErr w:type="spellStart"/>
              <w:r w:rsidRPr="005E55B5">
                <w:rPr>
                  <w:rStyle w:val="af1"/>
                  <w:rFonts w:eastAsiaTheme="majorEastAsia"/>
                  <w:lang w:val="en-US" w:eastAsia="en-US"/>
                </w:rPr>
                <w:t>edsoo</w:t>
              </w:r>
              <w:proofErr w:type="spellEnd"/>
              <w:r w:rsidRPr="005E55B5">
                <w:rPr>
                  <w:rStyle w:val="af1"/>
                  <w:rFonts w:eastAsiaTheme="majorEastAsia"/>
                  <w:lang w:eastAsia="en-US"/>
                </w:rPr>
                <w:t>.</w:t>
              </w:r>
              <w:proofErr w:type="spellStart"/>
              <w:r w:rsidRPr="005E55B5">
                <w:rPr>
                  <w:rStyle w:val="af1"/>
                  <w:rFonts w:eastAsiaTheme="majorEastAsia"/>
                  <w:lang w:val="en-US" w:eastAsia="en-US"/>
                </w:rPr>
                <w:t>ru</w:t>
              </w:r>
              <w:proofErr w:type="spellEnd"/>
              <w:r w:rsidRPr="005E55B5">
                <w:rPr>
                  <w:rStyle w:val="af1"/>
                  <w:rFonts w:eastAsiaTheme="majorEastAsia"/>
                  <w:lang w:eastAsia="en-US"/>
                </w:rPr>
                <w:t>/7</w:t>
              </w:r>
              <w:r w:rsidRPr="005E55B5">
                <w:rPr>
                  <w:rStyle w:val="af1"/>
                  <w:rFonts w:eastAsiaTheme="majorEastAsia"/>
                  <w:lang w:val="en-US" w:eastAsia="en-US"/>
                </w:rPr>
                <w:t>f</w:t>
              </w:r>
              <w:r w:rsidRPr="005E55B5">
                <w:rPr>
                  <w:rStyle w:val="af1"/>
                  <w:rFonts w:eastAsiaTheme="majorEastAsia"/>
                  <w:lang w:eastAsia="en-US"/>
                </w:rPr>
                <w:t>417</w:t>
              </w:r>
              <w:r w:rsidRPr="005E55B5">
                <w:rPr>
                  <w:rStyle w:val="af1"/>
                  <w:rFonts w:eastAsiaTheme="majorEastAsia"/>
                  <w:lang w:val="en-US" w:eastAsia="en-US"/>
                </w:rPr>
                <w:t>fb</w:t>
              </w:r>
              <w:r w:rsidRPr="005E55B5">
                <w:rPr>
                  <w:rStyle w:val="af1"/>
                  <w:rFonts w:eastAsiaTheme="majorEastAsia"/>
                  <w:lang w:eastAsia="en-US"/>
                </w:rPr>
                <w:t>2</w:t>
              </w:r>
            </w:hyperlink>
          </w:p>
        </w:tc>
      </w:tr>
      <w:tr w:rsidR="00524D41" w:rsidRPr="005E55B5" w:rsidTr="00524D41">
        <w:trPr>
          <w:trHeight w:val="491"/>
        </w:trPr>
        <w:tc>
          <w:tcPr>
            <w:tcW w:w="563" w:type="dxa"/>
            <w:hideMark/>
          </w:tcPr>
          <w:p w:rsidR="00524D41" w:rsidRPr="005E55B5" w:rsidRDefault="00524D41" w:rsidP="00524D41">
            <w:pPr>
              <w:jc w:val="center"/>
              <w:rPr>
                <w:rFonts w:cs="Times New Roman"/>
                <w:sz w:val="24"/>
                <w:szCs w:val="24"/>
              </w:rPr>
            </w:pPr>
            <w:r w:rsidRPr="005E55B5">
              <w:rPr>
                <w:rFonts w:cs="Times New Roman"/>
                <w:sz w:val="24"/>
                <w:szCs w:val="24"/>
              </w:rPr>
              <w:t>3</w:t>
            </w:r>
          </w:p>
        </w:tc>
        <w:tc>
          <w:tcPr>
            <w:tcW w:w="3597" w:type="dxa"/>
            <w:hideMark/>
          </w:tcPr>
          <w:p w:rsidR="00524D41" w:rsidRPr="005E55B5" w:rsidRDefault="00524D41" w:rsidP="00524D41">
            <w:pPr>
              <w:pStyle w:val="aff"/>
              <w:spacing w:line="276" w:lineRule="auto"/>
              <w:jc w:val="center"/>
              <w:rPr>
                <w:lang w:val="en-US" w:eastAsia="en-US"/>
              </w:rPr>
            </w:pPr>
            <w:proofErr w:type="spellStart"/>
            <w:r w:rsidRPr="005E55B5">
              <w:rPr>
                <w:lang w:val="en-US" w:eastAsia="en-US"/>
              </w:rPr>
              <w:t>Множества</w:t>
            </w:r>
            <w:proofErr w:type="spellEnd"/>
          </w:p>
        </w:tc>
        <w:tc>
          <w:tcPr>
            <w:tcW w:w="896" w:type="dxa"/>
            <w:hideMark/>
          </w:tcPr>
          <w:p w:rsidR="00524D41" w:rsidRPr="005E55B5" w:rsidRDefault="00524D41" w:rsidP="00524D41">
            <w:pPr>
              <w:jc w:val="center"/>
              <w:rPr>
                <w:rFonts w:cs="Times New Roman"/>
                <w:b/>
                <w:bCs/>
                <w:sz w:val="24"/>
                <w:szCs w:val="24"/>
              </w:rPr>
            </w:pPr>
            <w:r w:rsidRPr="005E55B5">
              <w:rPr>
                <w:rFonts w:cs="Times New Roman"/>
                <w:b/>
                <w:bCs/>
                <w:sz w:val="24"/>
                <w:szCs w:val="24"/>
              </w:rPr>
              <w:t>4</w:t>
            </w:r>
          </w:p>
        </w:tc>
        <w:tc>
          <w:tcPr>
            <w:tcW w:w="1405" w:type="dxa"/>
            <w:hideMark/>
          </w:tcPr>
          <w:p w:rsidR="00524D41" w:rsidRPr="005E55B5" w:rsidRDefault="00524D41" w:rsidP="00524D41">
            <w:pPr>
              <w:rPr>
                <w:rFonts w:cs="Times New Roman"/>
                <w:b/>
                <w:bCs/>
                <w:sz w:val="24"/>
                <w:szCs w:val="24"/>
              </w:rPr>
            </w:pPr>
          </w:p>
        </w:tc>
        <w:tc>
          <w:tcPr>
            <w:tcW w:w="3886" w:type="dxa"/>
            <w:hideMark/>
          </w:tcPr>
          <w:p w:rsidR="00524D41" w:rsidRPr="005E55B5" w:rsidRDefault="00524D41" w:rsidP="00524D41">
            <w:pPr>
              <w:pStyle w:val="aff"/>
              <w:spacing w:line="276" w:lineRule="auto"/>
              <w:jc w:val="center"/>
              <w:rPr>
                <w:lang w:eastAsia="en-US"/>
              </w:rPr>
            </w:pPr>
            <w:r w:rsidRPr="005E55B5">
              <w:rPr>
                <w:lang w:eastAsia="en-US"/>
              </w:rPr>
              <w:t xml:space="preserve">Библиотека ЦОК </w:t>
            </w:r>
            <w:hyperlink r:id="rId586" w:history="1">
              <w:r w:rsidRPr="005E55B5">
                <w:rPr>
                  <w:rStyle w:val="af1"/>
                  <w:rFonts w:eastAsiaTheme="majorEastAsia"/>
                  <w:lang w:val="en-US" w:eastAsia="en-US"/>
                </w:rPr>
                <w:t>https</w:t>
              </w:r>
              <w:r w:rsidRPr="005E55B5">
                <w:rPr>
                  <w:rStyle w:val="af1"/>
                  <w:rFonts w:eastAsiaTheme="majorEastAsia"/>
                  <w:lang w:eastAsia="en-US"/>
                </w:rPr>
                <w:t>://</w:t>
              </w:r>
              <w:r w:rsidRPr="005E55B5">
                <w:rPr>
                  <w:rStyle w:val="af1"/>
                  <w:rFonts w:eastAsiaTheme="majorEastAsia"/>
                  <w:lang w:val="en-US" w:eastAsia="en-US"/>
                </w:rPr>
                <w:t>m</w:t>
              </w:r>
              <w:r w:rsidRPr="005E55B5">
                <w:rPr>
                  <w:rStyle w:val="af1"/>
                  <w:rFonts w:eastAsiaTheme="majorEastAsia"/>
                  <w:lang w:eastAsia="en-US"/>
                </w:rPr>
                <w:t>.</w:t>
              </w:r>
              <w:proofErr w:type="spellStart"/>
              <w:r w:rsidRPr="005E55B5">
                <w:rPr>
                  <w:rStyle w:val="af1"/>
                  <w:rFonts w:eastAsiaTheme="majorEastAsia"/>
                  <w:lang w:val="en-US" w:eastAsia="en-US"/>
                </w:rPr>
                <w:t>edsoo</w:t>
              </w:r>
              <w:proofErr w:type="spellEnd"/>
              <w:r w:rsidRPr="005E55B5">
                <w:rPr>
                  <w:rStyle w:val="af1"/>
                  <w:rFonts w:eastAsiaTheme="majorEastAsia"/>
                  <w:lang w:eastAsia="en-US"/>
                </w:rPr>
                <w:t>.</w:t>
              </w:r>
              <w:proofErr w:type="spellStart"/>
              <w:r w:rsidRPr="005E55B5">
                <w:rPr>
                  <w:rStyle w:val="af1"/>
                  <w:rFonts w:eastAsiaTheme="majorEastAsia"/>
                  <w:lang w:val="en-US" w:eastAsia="en-US"/>
                </w:rPr>
                <w:t>ru</w:t>
              </w:r>
              <w:proofErr w:type="spellEnd"/>
              <w:r w:rsidRPr="005E55B5">
                <w:rPr>
                  <w:rStyle w:val="af1"/>
                  <w:rFonts w:eastAsiaTheme="majorEastAsia"/>
                  <w:lang w:eastAsia="en-US"/>
                </w:rPr>
                <w:t>/7</w:t>
              </w:r>
              <w:r w:rsidRPr="005E55B5">
                <w:rPr>
                  <w:rStyle w:val="af1"/>
                  <w:rFonts w:eastAsiaTheme="majorEastAsia"/>
                  <w:lang w:val="en-US" w:eastAsia="en-US"/>
                </w:rPr>
                <w:t>f</w:t>
              </w:r>
              <w:r w:rsidRPr="005E55B5">
                <w:rPr>
                  <w:rStyle w:val="af1"/>
                  <w:rFonts w:eastAsiaTheme="majorEastAsia"/>
                  <w:lang w:eastAsia="en-US"/>
                </w:rPr>
                <w:t>417</w:t>
              </w:r>
              <w:r w:rsidRPr="005E55B5">
                <w:rPr>
                  <w:rStyle w:val="af1"/>
                  <w:rFonts w:eastAsiaTheme="majorEastAsia"/>
                  <w:lang w:val="en-US" w:eastAsia="en-US"/>
                </w:rPr>
                <w:t>fb</w:t>
              </w:r>
              <w:r w:rsidRPr="005E55B5">
                <w:rPr>
                  <w:rStyle w:val="af1"/>
                  <w:rFonts w:eastAsiaTheme="majorEastAsia"/>
                  <w:lang w:eastAsia="en-US"/>
                </w:rPr>
                <w:t>2</w:t>
              </w:r>
            </w:hyperlink>
          </w:p>
        </w:tc>
      </w:tr>
      <w:tr w:rsidR="00524D41" w:rsidRPr="005E55B5" w:rsidTr="00524D41">
        <w:trPr>
          <w:trHeight w:val="491"/>
        </w:trPr>
        <w:tc>
          <w:tcPr>
            <w:tcW w:w="563" w:type="dxa"/>
            <w:hideMark/>
          </w:tcPr>
          <w:p w:rsidR="00524D41" w:rsidRPr="005E55B5" w:rsidRDefault="00524D41" w:rsidP="00524D41">
            <w:pPr>
              <w:jc w:val="center"/>
              <w:rPr>
                <w:rFonts w:cs="Times New Roman"/>
                <w:sz w:val="24"/>
                <w:szCs w:val="24"/>
              </w:rPr>
            </w:pPr>
            <w:r w:rsidRPr="005E55B5">
              <w:rPr>
                <w:rFonts w:cs="Times New Roman"/>
                <w:sz w:val="24"/>
                <w:szCs w:val="24"/>
              </w:rPr>
              <w:t>4</w:t>
            </w:r>
          </w:p>
        </w:tc>
        <w:tc>
          <w:tcPr>
            <w:tcW w:w="3597" w:type="dxa"/>
            <w:hideMark/>
          </w:tcPr>
          <w:p w:rsidR="00524D41" w:rsidRPr="005E55B5" w:rsidRDefault="00524D41" w:rsidP="00524D41">
            <w:pPr>
              <w:pStyle w:val="aff"/>
              <w:spacing w:line="276" w:lineRule="auto"/>
              <w:jc w:val="center"/>
              <w:rPr>
                <w:lang w:val="en-US" w:eastAsia="en-US"/>
              </w:rPr>
            </w:pPr>
            <w:proofErr w:type="spellStart"/>
            <w:r w:rsidRPr="005E55B5">
              <w:rPr>
                <w:lang w:val="en-US" w:eastAsia="en-US"/>
              </w:rPr>
              <w:t>Вероятность</w:t>
            </w:r>
            <w:proofErr w:type="spellEnd"/>
            <w:r w:rsidRPr="005E55B5">
              <w:rPr>
                <w:lang w:val="en-US" w:eastAsia="en-US"/>
              </w:rPr>
              <w:t xml:space="preserve"> </w:t>
            </w:r>
            <w:proofErr w:type="spellStart"/>
            <w:r w:rsidRPr="005E55B5">
              <w:rPr>
                <w:lang w:val="en-US" w:eastAsia="en-US"/>
              </w:rPr>
              <w:t>случайного</w:t>
            </w:r>
            <w:proofErr w:type="spellEnd"/>
            <w:r w:rsidRPr="005E55B5">
              <w:rPr>
                <w:lang w:val="en-US" w:eastAsia="en-US"/>
              </w:rPr>
              <w:t xml:space="preserve"> </w:t>
            </w:r>
            <w:proofErr w:type="spellStart"/>
            <w:r w:rsidRPr="005E55B5">
              <w:rPr>
                <w:lang w:val="en-US" w:eastAsia="en-US"/>
              </w:rPr>
              <w:t>события</w:t>
            </w:r>
            <w:proofErr w:type="spellEnd"/>
          </w:p>
        </w:tc>
        <w:tc>
          <w:tcPr>
            <w:tcW w:w="896" w:type="dxa"/>
            <w:hideMark/>
          </w:tcPr>
          <w:p w:rsidR="00524D41" w:rsidRPr="005E55B5" w:rsidRDefault="00524D41" w:rsidP="00524D41">
            <w:pPr>
              <w:jc w:val="center"/>
              <w:rPr>
                <w:rFonts w:cs="Times New Roman"/>
                <w:b/>
                <w:bCs/>
                <w:sz w:val="24"/>
                <w:szCs w:val="24"/>
              </w:rPr>
            </w:pPr>
            <w:r w:rsidRPr="005E55B5">
              <w:rPr>
                <w:rFonts w:cs="Times New Roman"/>
                <w:b/>
                <w:bCs/>
                <w:sz w:val="24"/>
                <w:szCs w:val="24"/>
              </w:rPr>
              <w:t>6</w:t>
            </w:r>
          </w:p>
        </w:tc>
        <w:tc>
          <w:tcPr>
            <w:tcW w:w="1405" w:type="dxa"/>
            <w:hideMark/>
          </w:tcPr>
          <w:p w:rsidR="00524D41" w:rsidRPr="005E55B5" w:rsidRDefault="00524D41" w:rsidP="00524D41">
            <w:pPr>
              <w:jc w:val="center"/>
              <w:rPr>
                <w:rFonts w:cs="Times New Roman"/>
                <w:b/>
                <w:bCs/>
                <w:sz w:val="24"/>
                <w:szCs w:val="24"/>
              </w:rPr>
            </w:pPr>
            <w:r w:rsidRPr="005E55B5">
              <w:rPr>
                <w:rFonts w:cs="Times New Roman"/>
                <w:b/>
                <w:bCs/>
                <w:sz w:val="24"/>
                <w:szCs w:val="24"/>
              </w:rPr>
              <w:t>1</w:t>
            </w:r>
          </w:p>
        </w:tc>
        <w:tc>
          <w:tcPr>
            <w:tcW w:w="3886" w:type="dxa"/>
            <w:hideMark/>
          </w:tcPr>
          <w:p w:rsidR="00524D41" w:rsidRPr="005E55B5" w:rsidRDefault="00524D41" w:rsidP="00524D41">
            <w:pPr>
              <w:pStyle w:val="aff"/>
              <w:spacing w:line="276" w:lineRule="auto"/>
              <w:jc w:val="center"/>
              <w:rPr>
                <w:lang w:eastAsia="en-US"/>
              </w:rPr>
            </w:pPr>
            <w:r w:rsidRPr="005E55B5">
              <w:rPr>
                <w:lang w:eastAsia="en-US"/>
              </w:rPr>
              <w:t xml:space="preserve">Библиотека ЦОК </w:t>
            </w:r>
            <w:hyperlink r:id="rId587" w:history="1">
              <w:r w:rsidRPr="005E55B5">
                <w:rPr>
                  <w:rStyle w:val="af1"/>
                  <w:rFonts w:eastAsiaTheme="majorEastAsia"/>
                  <w:lang w:val="en-US" w:eastAsia="en-US"/>
                </w:rPr>
                <w:t>https</w:t>
              </w:r>
              <w:r w:rsidRPr="005E55B5">
                <w:rPr>
                  <w:rStyle w:val="af1"/>
                  <w:rFonts w:eastAsiaTheme="majorEastAsia"/>
                  <w:lang w:eastAsia="en-US"/>
                </w:rPr>
                <w:t>://</w:t>
              </w:r>
              <w:r w:rsidRPr="005E55B5">
                <w:rPr>
                  <w:rStyle w:val="af1"/>
                  <w:rFonts w:eastAsiaTheme="majorEastAsia"/>
                  <w:lang w:val="en-US" w:eastAsia="en-US"/>
                </w:rPr>
                <w:t>m</w:t>
              </w:r>
              <w:r w:rsidRPr="005E55B5">
                <w:rPr>
                  <w:rStyle w:val="af1"/>
                  <w:rFonts w:eastAsiaTheme="majorEastAsia"/>
                  <w:lang w:eastAsia="en-US"/>
                </w:rPr>
                <w:t>.</w:t>
              </w:r>
              <w:proofErr w:type="spellStart"/>
              <w:r w:rsidRPr="005E55B5">
                <w:rPr>
                  <w:rStyle w:val="af1"/>
                  <w:rFonts w:eastAsiaTheme="majorEastAsia"/>
                  <w:lang w:val="en-US" w:eastAsia="en-US"/>
                </w:rPr>
                <w:t>edsoo</w:t>
              </w:r>
              <w:proofErr w:type="spellEnd"/>
              <w:r w:rsidRPr="005E55B5">
                <w:rPr>
                  <w:rStyle w:val="af1"/>
                  <w:rFonts w:eastAsiaTheme="majorEastAsia"/>
                  <w:lang w:eastAsia="en-US"/>
                </w:rPr>
                <w:t>.</w:t>
              </w:r>
              <w:proofErr w:type="spellStart"/>
              <w:r w:rsidRPr="005E55B5">
                <w:rPr>
                  <w:rStyle w:val="af1"/>
                  <w:rFonts w:eastAsiaTheme="majorEastAsia"/>
                  <w:lang w:val="en-US" w:eastAsia="en-US"/>
                </w:rPr>
                <w:t>ru</w:t>
              </w:r>
              <w:proofErr w:type="spellEnd"/>
              <w:r w:rsidRPr="005E55B5">
                <w:rPr>
                  <w:rStyle w:val="af1"/>
                  <w:rFonts w:eastAsiaTheme="majorEastAsia"/>
                  <w:lang w:eastAsia="en-US"/>
                </w:rPr>
                <w:t>/7</w:t>
              </w:r>
              <w:r w:rsidRPr="005E55B5">
                <w:rPr>
                  <w:rStyle w:val="af1"/>
                  <w:rFonts w:eastAsiaTheme="majorEastAsia"/>
                  <w:lang w:val="en-US" w:eastAsia="en-US"/>
                </w:rPr>
                <w:t>f</w:t>
              </w:r>
              <w:r w:rsidRPr="005E55B5">
                <w:rPr>
                  <w:rStyle w:val="af1"/>
                  <w:rFonts w:eastAsiaTheme="majorEastAsia"/>
                  <w:lang w:eastAsia="en-US"/>
                </w:rPr>
                <w:t>417</w:t>
              </w:r>
              <w:r w:rsidRPr="005E55B5">
                <w:rPr>
                  <w:rStyle w:val="af1"/>
                  <w:rFonts w:eastAsiaTheme="majorEastAsia"/>
                  <w:lang w:val="en-US" w:eastAsia="en-US"/>
                </w:rPr>
                <w:t>fb</w:t>
              </w:r>
              <w:r w:rsidRPr="005E55B5">
                <w:rPr>
                  <w:rStyle w:val="af1"/>
                  <w:rFonts w:eastAsiaTheme="majorEastAsia"/>
                  <w:lang w:eastAsia="en-US"/>
                </w:rPr>
                <w:t>2</w:t>
              </w:r>
            </w:hyperlink>
          </w:p>
        </w:tc>
      </w:tr>
      <w:tr w:rsidR="00524D41" w:rsidRPr="005E55B5" w:rsidTr="00524D41">
        <w:trPr>
          <w:trHeight w:val="491"/>
        </w:trPr>
        <w:tc>
          <w:tcPr>
            <w:tcW w:w="563" w:type="dxa"/>
            <w:hideMark/>
          </w:tcPr>
          <w:p w:rsidR="00524D41" w:rsidRPr="005E55B5" w:rsidRDefault="00524D41" w:rsidP="00524D41">
            <w:pPr>
              <w:jc w:val="center"/>
              <w:rPr>
                <w:rFonts w:cs="Times New Roman"/>
                <w:sz w:val="24"/>
                <w:szCs w:val="24"/>
              </w:rPr>
            </w:pPr>
            <w:r w:rsidRPr="005E55B5">
              <w:rPr>
                <w:rFonts w:cs="Times New Roman"/>
                <w:sz w:val="24"/>
                <w:szCs w:val="24"/>
              </w:rPr>
              <w:t>5</w:t>
            </w:r>
          </w:p>
        </w:tc>
        <w:tc>
          <w:tcPr>
            <w:tcW w:w="3597" w:type="dxa"/>
            <w:hideMark/>
          </w:tcPr>
          <w:p w:rsidR="00524D41" w:rsidRPr="005E55B5" w:rsidRDefault="00524D41" w:rsidP="00524D41">
            <w:pPr>
              <w:pStyle w:val="aff"/>
              <w:spacing w:line="276" w:lineRule="auto"/>
              <w:jc w:val="center"/>
              <w:rPr>
                <w:lang w:val="en-US" w:eastAsia="en-US"/>
              </w:rPr>
            </w:pPr>
            <w:proofErr w:type="spellStart"/>
            <w:r w:rsidRPr="005E55B5">
              <w:rPr>
                <w:lang w:val="en-US" w:eastAsia="en-US"/>
              </w:rPr>
              <w:t>Введение</w:t>
            </w:r>
            <w:proofErr w:type="spellEnd"/>
            <w:r w:rsidRPr="005E55B5">
              <w:rPr>
                <w:lang w:val="en-US" w:eastAsia="en-US"/>
              </w:rPr>
              <w:t xml:space="preserve"> в </w:t>
            </w:r>
            <w:proofErr w:type="spellStart"/>
            <w:r w:rsidRPr="005E55B5">
              <w:rPr>
                <w:lang w:val="en-US" w:eastAsia="en-US"/>
              </w:rPr>
              <w:t>теорию</w:t>
            </w:r>
            <w:proofErr w:type="spellEnd"/>
            <w:r w:rsidRPr="005E55B5">
              <w:rPr>
                <w:lang w:val="en-US" w:eastAsia="en-US"/>
              </w:rPr>
              <w:t xml:space="preserve"> </w:t>
            </w:r>
            <w:proofErr w:type="spellStart"/>
            <w:r w:rsidRPr="005E55B5">
              <w:rPr>
                <w:lang w:val="en-US" w:eastAsia="en-US"/>
              </w:rPr>
              <w:t>графов</w:t>
            </w:r>
            <w:proofErr w:type="spellEnd"/>
          </w:p>
        </w:tc>
        <w:tc>
          <w:tcPr>
            <w:tcW w:w="896" w:type="dxa"/>
            <w:hideMark/>
          </w:tcPr>
          <w:p w:rsidR="00524D41" w:rsidRPr="005E55B5" w:rsidRDefault="00524D41" w:rsidP="00524D41">
            <w:pPr>
              <w:jc w:val="center"/>
              <w:rPr>
                <w:rFonts w:cs="Times New Roman"/>
                <w:b/>
                <w:bCs/>
                <w:sz w:val="24"/>
                <w:szCs w:val="24"/>
              </w:rPr>
            </w:pPr>
            <w:r w:rsidRPr="005E55B5">
              <w:rPr>
                <w:rFonts w:cs="Times New Roman"/>
                <w:b/>
                <w:bCs/>
                <w:sz w:val="24"/>
                <w:szCs w:val="24"/>
              </w:rPr>
              <w:t>4</w:t>
            </w:r>
          </w:p>
        </w:tc>
        <w:tc>
          <w:tcPr>
            <w:tcW w:w="1405" w:type="dxa"/>
            <w:hideMark/>
          </w:tcPr>
          <w:p w:rsidR="00524D41" w:rsidRPr="005E55B5" w:rsidRDefault="00524D41" w:rsidP="00524D41">
            <w:pPr>
              <w:rPr>
                <w:rFonts w:cs="Times New Roman"/>
                <w:b/>
                <w:bCs/>
                <w:sz w:val="24"/>
                <w:szCs w:val="24"/>
              </w:rPr>
            </w:pPr>
          </w:p>
        </w:tc>
        <w:tc>
          <w:tcPr>
            <w:tcW w:w="3886" w:type="dxa"/>
            <w:hideMark/>
          </w:tcPr>
          <w:p w:rsidR="00524D41" w:rsidRPr="005E55B5" w:rsidRDefault="00524D41" w:rsidP="00524D41">
            <w:pPr>
              <w:pStyle w:val="aff"/>
              <w:spacing w:line="276" w:lineRule="auto"/>
              <w:jc w:val="center"/>
              <w:rPr>
                <w:lang w:eastAsia="en-US"/>
              </w:rPr>
            </w:pPr>
            <w:r w:rsidRPr="005E55B5">
              <w:rPr>
                <w:lang w:eastAsia="en-US"/>
              </w:rPr>
              <w:t xml:space="preserve">Библиотека ЦОК </w:t>
            </w:r>
            <w:hyperlink r:id="rId588" w:history="1">
              <w:r w:rsidRPr="005E55B5">
                <w:rPr>
                  <w:rStyle w:val="af1"/>
                  <w:rFonts w:eastAsiaTheme="majorEastAsia"/>
                  <w:lang w:val="en-US" w:eastAsia="en-US"/>
                </w:rPr>
                <w:t>https</w:t>
              </w:r>
              <w:r w:rsidRPr="005E55B5">
                <w:rPr>
                  <w:rStyle w:val="af1"/>
                  <w:rFonts w:eastAsiaTheme="majorEastAsia"/>
                  <w:lang w:eastAsia="en-US"/>
                </w:rPr>
                <w:t>://</w:t>
              </w:r>
              <w:r w:rsidRPr="005E55B5">
                <w:rPr>
                  <w:rStyle w:val="af1"/>
                  <w:rFonts w:eastAsiaTheme="majorEastAsia"/>
                  <w:lang w:val="en-US" w:eastAsia="en-US"/>
                </w:rPr>
                <w:t>m</w:t>
              </w:r>
              <w:r w:rsidRPr="005E55B5">
                <w:rPr>
                  <w:rStyle w:val="af1"/>
                  <w:rFonts w:eastAsiaTheme="majorEastAsia"/>
                  <w:lang w:eastAsia="en-US"/>
                </w:rPr>
                <w:t>.</w:t>
              </w:r>
              <w:proofErr w:type="spellStart"/>
              <w:r w:rsidRPr="005E55B5">
                <w:rPr>
                  <w:rStyle w:val="af1"/>
                  <w:rFonts w:eastAsiaTheme="majorEastAsia"/>
                  <w:lang w:val="en-US" w:eastAsia="en-US"/>
                </w:rPr>
                <w:t>edsoo</w:t>
              </w:r>
              <w:proofErr w:type="spellEnd"/>
              <w:r w:rsidRPr="005E55B5">
                <w:rPr>
                  <w:rStyle w:val="af1"/>
                  <w:rFonts w:eastAsiaTheme="majorEastAsia"/>
                  <w:lang w:eastAsia="en-US"/>
                </w:rPr>
                <w:t>.</w:t>
              </w:r>
              <w:proofErr w:type="spellStart"/>
              <w:r w:rsidRPr="005E55B5">
                <w:rPr>
                  <w:rStyle w:val="af1"/>
                  <w:rFonts w:eastAsiaTheme="majorEastAsia"/>
                  <w:lang w:val="en-US" w:eastAsia="en-US"/>
                </w:rPr>
                <w:t>ru</w:t>
              </w:r>
              <w:proofErr w:type="spellEnd"/>
              <w:r w:rsidRPr="005E55B5">
                <w:rPr>
                  <w:rStyle w:val="af1"/>
                  <w:rFonts w:eastAsiaTheme="majorEastAsia"/>
                  <w:lang w:eastAsia="en-US"/>
                </w:rPr>
                <w:t>/7</w:t>
              </w:r>
              <w:r w:rsidRPr="005E55B5">
                <w:rPr>
                  <w:rStyle w:val="af1"/>
                  <w:rFonts w:eastAsiaTheme="majorEastAsia"/>
                  <w:lang w:val="en-US" w:eastAsia="en-US"/>
                </w:rPr>
                <w:t>f</w:t>
              </w:r>
              <w:r w:rsidRPr="005E55B5">
                <w:rPr>
                  <w:rStyle w:val="af1"/>
                  <w:rFonts w:eastAsiaTheme="majorEastAsia"/>
                  <w:lang w:eastAsia="en-US"/>
                </w:rPr>
                <w:t>417</w:t>
              </w:r>
              <w:r w:rsidRPr="005E55B5">
                <w:rPr>
                  <w:rStyle w:val="af1"/>
                  <w:rFonts w:eastAsiaTheme="majorEastAsia"/>
                  <w:lang w:val="en-US" w:eastAsia="en-US"/>
                </w:rPr>
                <w:t>fb</w:t>
              </w:r>
              <w:r w:rsidRPr="005E55B5">
                <w:rPr>
                  <w:rStyle w:val="af1"/>
                  <w:rFonts w:eastAsiaTheme="majorEastAsia"/>
                  <w:lang w:eastAsia="en-US"/>
                </w:rPr>
                <w:t>2</w:t>
              </w:r>
            </w:hyperlink>
          </w:p>
        </w:tc>
      </w:tr>
      <w:tr w:rsidR="00524D41" w:rsidRPr="005E55B5" w:rsidTr="00524D41">
        <w:trPr>
          <w:trHeight w:val="491"/>
        </w:trPr>
        <w:tc>
          <w:tcPr>
            <w:tcW w:w="563" w:type="dxa"/>
            <w:hideMark/>
          </w:tcPr>
          <w:p w:rsidR="00524D41" w:rsidRPr="005E55B5" w:rsidRDefault="00524D41" w:rsidP="00524D41">
            <w:pPr>
              <w:jc w:val="center"/>
              <w:rPr>
                <w:rFonts w:cs="Times New Roman"/>
                <w:sz w:val="24"/>
                <w:szCs w:val="24"/>
              </w:rPr>
            </w:pPr>
            <w:r w:rsidRPr="005E55B5">
              <w:rPr>
                <w:rFonts w:cs="Times New Roman"/>
                <w:sz w:val="24"/>
                <w:szCs w:val="24"/>
              </w:rPr>
              <w:t>6</w:t>
            </w:r>
          </w:p>
        </w:tc>
        <w:tc>
          <w:tcPr>
            <w:tcW w:w="3597" w:type="dxa"/>
            <w:hideMark/>
          </w:tcPr>
          <w:p w:rsidR="00524D41" w:rsidRPr="005E55B5" w:rsidRDefault="00524D41" w:rsidP="00524D41">
            <w:pPr>
              <w:pStyle w:val="aff"/>
              <w:spacing w:line="276" w:lineRule="auto"/>
              <w:jc w:val="center"/>
              <w:rPr>
                <w:lang w:val="en-US" w:eastAsia="en-US"/>
              </w:rPr>
            </w:pPr>
            <w:proofErr w:type="spellStart"/>
            <w:r w:rsidRPr="005E55B5">
              <w:rPr>
                <w:lang w:val="en-US" w:eastAsia="en-US"/>
              </w:rPr>
              <w:t>Случайные</w:t>
            </w:r>
            <w:proofErr w:type="spellEnd"/>
            <w:r w:rsidRPr="005E55B5">
              <w:rPr>
                <w:lang w:val="en-US" w:eastAsia="en-US"/>
              </w:rPr>
              <w:t xml:space="preserve"> </w:t>
            </w:r>
            <w:proofErr w:type="spellStart"/>
            <w:r w:rsidRPr="005E55B5">
              <w:rPr>
                <w:lang w:val="en-US" w:eastAsia="en-US"/>
              </w:rPr>
              <w:t>события</w:t>
            </w:r>
            <w:proofErr w:type="spellEnd"/>
          </w:p>
        </w:tc>
        <w:tc>
          <w:tcPr>
            <w:tcW w:w="896" w:type="dxa"/>
            <w:hideMark/>
          </w:tcPr>
          <w:p w:rsidR="00524D41" w:rsidRPr="005E55B5" w:rsidRDefault="00524D41" w:rsidP="00524D41">
            <w:pPr>
              <w:jc w:val="center"/>
              <w:rPr>
                <w:rFonts w:cs="Times New Roman"/>
                <w:b/>
                <w:bCs/>
                <w:sz w:val="24"/>
                <w:szCs w:val="24"/>
              </w:rPr>
            </w:pPr>
            <w:r w:rsidRPr="005E55B5">
              <w:rPr>
                <w:rFonts w:cs="Times New Roman"/>
                <w:b/>
                <w:bCs/>
                <w:sz w:val="24"/>
                <w:szCs w:val="24"/>
              </w:rPr>
              <w:t>8</w:t>
            </w:r>
          </w:p>
        </w:tc>
        <w:tc>
          <w:tcPr>
            <w:tcW w:w="1405" w:type="dxa"/>
            <w:hideMark/>
          </w:tcPr>
          <w:p w:rsidR="00524D41" w:rsidRPr="005E55B5" w:rsidRDefault="00524D41" w:rsidP="00524D41">
            <w:pPr>
              <w:jc w:val="center"/>
              <w:rPr>
                <w:rFonts w:cs="Times New Roman"/>
                <w:b/>
                <w:bCs/>
                <w:sz w:val="24"/>
                <w:szCs w:val="24"/>
              </w:rPr>
            </w:pPr>
            <w:r w:rsidRPr="005E55B5">
              <w:rPr>
                <w:rFonts w:cs="Times New Roman"/>
                <w:b/>
                <w:bCs/>
                <w:sz w:val="24"/>
                <w:szCs w:val="24"/>
              </w:rPr>
              <w:t>1</w:t>
            </w:r>
          </w:p>
        </w:tc>
        <w:tc>
          <w:tcPr>
            <w:tcW w:w="3886" w:type="dxa"/>
            <w:hideMark/>
          </w:tcPr>
          <w:p w:rsidR="00524D41" w:rsidRPr="005E55B5" w:rsidRDefault="00524D41" w:rsidP="00524D41">
            <w:pPr>
              <w:pStyle w:val="aff"/>
              <w:spacing w:line="276" w:lineRule="auto"/>
              <w:jc w:val="center"/>
              <w:rPr>
                <w:lang w:eastAsia="en-US"/>
              </w:rPr>
            </w:pPr>
            <w:r w:rsidRPr="005E55B5">
              <w:rPr>
                <w:lang w:eastAsia="en-US"/>
              </w:rPr>
              <w:t xml:space="preserve">Библиотека ЦОК </w:t>
            </w:r>
            <w:hyperlink r:id="rId589" w:history="1">
              <w:r w:rsidRPr="005E55B5">
                <w:rPr>
                  <w:rStyle w:val="af1"/>
                  <w:rFonts w:eastAsiaTheme="majorEastAsia"/>
                  <w:lang w:val="en-US" w:eastAsia="en-US"/>
                </w:rPr>
                <w:t>https</w:t>
              </w:r>
              <w:r w:rsidRPr="005E55B5">
                <w:rPr>
                  <w:rStyle w:val="af1"/>
                  <w:rFonts w:eastAsiaTheme="majorEastAsia"/>
                  <w:lang w:eastAsia="en-US"/>
                </w:rPr>
                <w:t>://</w:t>
              </w:r>
              <w:r w:rsidRPr="005E55B5">
                <w:rPr>
                  <w:rStyle w:val="af1"/>
                  <w:rFonts w:eastAsiaTheme="majorEastAsia"/>
                  <w:lang w:val="en-US" w:eastAsia="en-US"/>
                </w:rPr>
                <w:t>m</w:t>
              </w:r>
              <w:r w:rsidRPr="005E55B5">
                <w:rPr>
                  <w:rStyle w:val="af1"/>
                  <w:rFonts w:eastAsiaTheme="majorEastAsia"/>
                  <w:lang w:eastAsia="en-US"/>
                </w:rPr>
                <w:t>.</w:t>
              </w:r>
              <w:proofErr w:type="spellStart"/>
              <w:r w:rsidRPr="005E55B5">
                <w:rPr>
                  <w:rStyle w:val="af1"/>
                  <w:rFonts w:eastAsiaTheme="majorEastAsia"/>
                  <w:lang w:val="en-US" w:eastAsia="en-US"/>
                </w:rPr>
                <w:t>edsoo</w:t>
              </w:r>
              <w:proofErr w:type="spellEnd"/>
              <w:r w:rsidRPr="005E55B5">
                <w:rPr>
                  <w:rStyle w:val="af1"/>
                  <w:rFonts w:eastAsiaTheme="majorEastAsia"/>
                  <w:lang w:eastAsia="en-US"/>
                </w:rPr>
                <w:t>.</w:t>
              </w:r>
              <w:proofErr w:type="spellStart"/>
              <w:r w:rsidRPr="005E55B5">
                <w:rPr>
                  <w:rStyle w:val="af1"/>
                  <w:rFonts w:eastAsiaTheme="majorEastAsia"/>
                  <w:lang w:val="en-US" w:eastAsia="en-US"/>
                </w:rPr>
                <w:t>ru</w:t>
              </w:r>
              <w:proofErr w:type="spellEnd"/>
              <w:r w:rsidRPr="005E55B5">
                <w:rPr>
                  <w:rStyle w:val="af1"/>
                  <w:rFonts w:eastAsiaTheme="majorEastAsia"/>
                  <w:lang w:eastAsia="en-US"/>
                </w:rPr>
                <w:t>/7</w:t>
              </w:r>
              <w:r w:rsidRPr="005E55B5">
                <w:rPr>
                  <w:rStyle w:val="af1"/>
                  <w:rFonts w:eastAsiaTheme="majorEastAsia"/>
                  <w:lang w:val="en-US" w:eastAsia="en-US"/>
                </w:rPr>
                <w:t>f</w:t>
              </w:r>
              <w:r w:rsidRPr="005E55B5">
                <w:rPr>
                  <w:rStyle w:val="af1"/>
                  <w:rFonts w:eastAsiaTheme="majorEastAsia"/>
                  <w:lang w:eastAsia="en-US"/>
                </w:rPr>
                <w:t>417</w:t>
              </w:r>
              <w:r w:rsidRPr="005E55B5">
                <w:rPr>
                  <w:rStyle w:val="af1"/>
                  <w:rFonts w:eastAsiaTheme="majorEastAsia"/>
                  <w:lang w:val="en-US" w:eastAsia="en-US"/>
                </w:rPr>
                <w:t>fb</w:t>
              </w:r>
              <w:r w:rsidRPr="005E55B5">
                <w:rPr>
                  <w:rStyle w:val="af1"/>
                  <w:rFonts w:eastAsiaTheme="majorEastAsia"/>
                  <w:lang w:eastAsia="en-US"/>
                </w:rPr>
                <w:t>2</w:t>
              </w:r>
            </w:hyperlink>
          </w:p>
        </w:tc>
      </w:tr>
      <w:tr w:rsidR="00524D41" w:rsidRPr="005E55B5" w:rsidTr="00524D41">
        <w:trPr>
          <w:trHeight w:val="505"/>
        </w:trPr>
        <w:tc>
          <w:tcPr>
            <w:tcW w:w="563" w:type="dxa"/>
            <w:hideMark/>
          </w:tcPr>
          <w:p w:rsidR="00524D41" w:rsidRPr="005E55B5" w:rsidRDefault="00524D41" w:rsidP="00524D41">
            <w:pPr>
              <w:jc w:val="center"/>
              <w:rPr>
                <w:rFonts w:cs="Times New Roman"/>
                <w:sz w:val="24"/>
                <w:szCs w:val="24"/>
              </w:rPr>
            </w:pPr>
            <w:r w:rsidRPr="005E55B5">
              <w:rPr>
                <w:rFonts w:cs="Times New Roman"/>
                <w:sz w:val="24"/>
                <w:szCs w:val="24"/>
              </w:rPr>
              <w:t>7</w:t>
            </w:r>
          </w:p>
        </w:tc>
        <w:tc>
          <w:tcPr>
            <w:tcW w:w="3597" w:type="dxa"/>
            <w:hideMark/>
          </w:tcPr>
          <w:p w:rsidR="00524D41" w:rsidRPr="005E55B5" w:rsidRDefault="00524D41" w:rsidP="00524D41">
            <w:pPr>
              <w:pStyle w:val="aff"/>
              <w:spacing w:line="276" w:lineRule="auto"/>
              <w:jc w:val="center"/>
              <w:rPr>
                <w:lang w:val="en-US" w:eastAsia="en-US"/>
              </w:rPr>
            </w:pPr>
            <w:proofErr w:type="spellStart"/>
            <w:r w:rsidRPr="005E55B5">
              <w:rPr>
                <w:lang w:val="en-US" w:eastAsia="en-US"/>
              </w:rPr>
              <w:t>Обобщение</w:t>
            </w:r>
            <w:proofErr w:type="spellEnd"/>
            <w:r w:rsidRPr="005E55B5">
              <w:rPr>
                <w:lang w:val="en-US" w:eastAsia="en-US"/>
              </w:rPr>
              <w:t xml:space="preserve">, </w:t>
            </w:r>
            <w:proofErr w:type="spellStart"/>
            <w:r w:rsidRPr="005E55B5">
              <w:rPr>
                <w:lang w:val="en-US" w:eastAsia="en-US"/>
              </w:rPr>
              <w:t>систематизация</w:t>
            </w:r>
            <w:proofErr w:type="spellEnd"/>
            <w:r w:rsidRPr="005E55B5">
              <w:rPr>
                <w:lang w:val="en-US" w:eastAsia="en-US"/>
              </w:rPr>
              <w:t xml:space="preserve"> </w:t>
            </w:r>
            <w:proofErr w:type="spellStart"/>
            <w:r w:rsidRPr="005E55B5">
              <w:rPr>
                <w:lang w:val="en-US" w:eastAsia="en-US"/>
              </w:rPr>
              <w:t>знаний</w:t>
            </w:r>
            <w:proofErr w:type="spellEnd"/>
          </w:p>
        </w:tc>
        <w:tc>
          <w:tcPr>
            <w:tcW w:w="896" w:type="dxa"/>
            <w:hideMark/>
          </w:tcPr>
          <w:p w:rsidR="00524D41" w:rsidRPr="005E55B5" w:rsidRDefault="00524D41" w:rsidP="00524D41">
            <w:pPr>
              <w:jc w:val="center"/>
              <w:rPr>
                <w:rFonts w:cs="Times New Roman"/>
                <w:b/>
                <w:bCs/>
                <w:sz w:val="24"/>
                <w:szCs w:val="24"/>
              </w:rPr>
            </w:pPr>
            <w:r w:rsidRPr="005E55B5">
              <w:rPr>
                <w:rFonts w:cs="Times New Roman"/>
                <w:b/>
                <w:bCs/>
                <w:sz w:val="24"/>
                <w:szCs w:val="24"/>
              </w:rPr>
              <w:t>4</w:t>
            </w:r>
          </w:p>
        </w:tc>
        <w:tc>
          <w:tcPr>
            <w:tcW w:w="1405" w:type="dxa"/>
            <w:hideMark/>
          </w:tcPr>
          <w:p w:rsidR="00524D41" w:rsidRPr="005E55B5" w:rsidRDefault="00524D41" w:rsidP="00524D41">
            <w:pPr>
              <w:jc w:val="center"/>
              <w:rPr>
                <w:rFonts w:cs="Times New Roman"/>
                <w:b/>
                <w:bCs/>
                <w:sz w:val="24"/>
                <w:szCs w:val="24"/>
              </w:rPr>
            </w:pPr>
            <w:r w:rsidRPr="005E55B5">
              <w:rPr>
                <w:rFonts w:cs="Times New Roman"/>
                <w:b/>
                <w:bCs/>
                <w:sz w:val="24"/>
                <w:szCs w:val="24"/>
              </w:rPr>
              <w:t>1</w:t>
            </w:r>
          </w:p>
        </w:tc>
        <w:tc>
          <w:tcPr>
            <w:tcW w:w="3886" w:type="dxa"/>
            <w:hideMark/>
          </w:tcPr>
          <w:p w:rsidR="00524D41" w:rsidRPr="005E55B5" w:rsidRDefault="00524D41" w:rsidP="00524D41">
            <w:pPr>
              <w:pStyle w:val="aff"/>
              <w:spacing w:line="276" w:lineRule="auto"/>
              <w:jc w:val="center"/>
              <w:rPr>
                <w:lang w:eastAsia="en-US"/>
              </w:rPr>
            </w:pPr>
            <w:r w:rsidRPr="005E55B5">
              <w:rPr>
                <w:lang w:eastAsia="en-US"/>
              </w:rPr>
              <w:t xml:space="preserve">Библиотека ЦОК </w:t>
            </w:r>
            <w:hyperlink r:id="rId590" w:history="1">
              <w:r w:rsidRPr="005E55B5">
                <w:rPr>
                  <w:rStyle w:val="af1"/>
                  <w:rFonts w:eastAsiaTheme="majorEastAsia"/>
                  <w:lang w:val="en-US" w:eastAsia="en-US"/>
                </w:rPr>
                <w:t>https</w:t>
              </w:r>
              <w:r w:rsidRPr="005E55B5">
                <w:rPr>
                  <w:rStyle w:val="af1"/>
                  <w:rFonts w:eastAsiaTheme="majorEastAsia"/>
                  <w:lang w:eastAsia="en-US"/>
                </w:rPr>
                <w:t>://</w:t>
              </w:r>
              <w:r w:rsidRPr="005E55B5">
                <w:rPr>
                  <w:rStyle w:val="af1"/>
                  <w:rFonts w:eastAsiaTheme="majorEastAsia"/>
                  <w:lang w:val="en-US" w:eastAsia="en-US"/>
                </w:rPr>
                <w:t>m</w:t>
              </w:r>
              <w:r w:rsidRPr="005E55B5">
                <w:rPr>
                  <w:rStyle w:val="af1"/>
                  <w:rFonts w:eastAsiaTheme="majorEastAsia"/>
                  <w:lang w:eastAsia="en-US"/>
                </w:rPr>
                <w:t>.</w:t>
              </w:r>
              <w:proofErr w:type="spellStart"/>
              <w:r w:rsidRPr="005E55B5">
                <w:rPr>
                  <w:rStyle w:val="af1"/>
                  <w:rFonts w:eastAsiaTheme="majorEastAsia"/>
                  <w:lang w:val="en-US" w:eastAsia="en-US"/>
                </w:rPr>
                <w:t>edsoo</w:t>
              </w:r>
              <w:proofErr w:type="spellEnd"/>
              <w:r w:rsidRPr="005E55B5">
                <w:rPr>
                  <w:rStyle w:val="af1"/>
                  <w:rFonts w:eastAsiaTheme="majorEastAsia"/>
                  <w:lang w:eastAsia="en-US"/>
                </w:rPr>
                <w:t>.</w:t>
              </w:r>
              <w:proofErr w:type="spellStart"/>
              <w:r w:rsidRPr="005E55B5">
                <w:rPr>
                  <w:rStyle w:val="af1"/>
                  <w:rFonts w:eastAsiaTheme="majorEastAsia"/>
                  <w:lang w:val="en-US" w:eastAsia="en-US"/>
                </w:rPr>
                <w:t>ru</w:t>
              </w:r>
              <w:proofErr w:type="spellEnd"/>
              <w:r w:rsidRPr="005E55B5">
                <w:rPr>
                  <w:rStyle w:val="af1"/>
                  <w:rFonts w:eastAsiaTheme="majorEastAsia"/>
                  <w:lang w:eastAsia="en-US"/>
                </w:rPr>
                <w:t>/7</w:t>
              </w:r>
              <w:r w:rsidRPr="005E55B5">
                <w:rPr>
                  <w:rStyle w:val="af1"/>
                  <w:rFonts w:eastAsiaTheme="majorEastAsia"/>
                  <w:lang w:val="en-US" w:eastAsia="en-US"/>
                </w:rPr>
                <w:t>f</w:t>
              </w:r>
              <w:r w:rsidRPr="005E55B5">
                <w:rPr>
                  <w:rStyle w:val="af1"/>
                  <w:rFonts w:eastAsiaTheme="majorEastAsia"/>
                  <w:lang w:eastAsia="en-US"/>
                </w:rPr>
                <w:t>417</w:t>
              </w:r>
              <w:r w:rsidRPr="005E55B5">
                <w:rPr>
                  <w:rStyle w:val="af1"/>
                  <w:rFonts w:eastAsiaTheme="majorEastAsia"/>
                  <w:lang w:val="en-US" w:eastAsia="en-US"/>
                </w:rPr>
                <w:t>fb</w:t>
              </w:r>
              <w:r w:rsidRPr="005E55B5">
                <w:rPr>
                  <w:rStyle w:val="af1"/>
                  <w:rFonts w:eastAsiaTheme="majorEastAsia"/>
                  <w:lang w:eastAsia="en-US"/>
                </w:rPr>
                <w:t>2</w:t>
              </w:r>
            </w:hyperlink>
          </w:p>
        </w:tc>
      </w:tr>
      <w:tr w:rsidR="00524D41" w:rsidRPr="005E55B5" w:rsidTr="00524D41">
        <w:trPr>
          <w:trHeight w:val="592"/>
        </w:trPr>
        <w:tc>
          <w:tcPr>
            <w:tcW w:w="563" w:type="dxa"/>
          </w:tcPr>
          <w:p w:rsidR="00524D41" w:rsidRPr="005E55B5" w:rsidRDefault="00524D41" w:rsidP="00524D41">
            <w:pPr>
              <w:jc w:val="center"/>
              <w:rPr>
                <w:rFonts w:cs="Times New Roman"/>
                <w:sz w:val="24"/>
                <w:szCs w:val="24"/>
              </w:rPr>
            </w:pPr>
          </w:p>
        </w:tc>
        <w:tc>
          <w:tcPr>
            <w:tcW w:w="3597" w:type="dxa"/>
            <w:hideMark/>
          </w:tcPr>
          <w:p w:rsidR="00524D41" w:rsidRPr="005E55B5" w:rsidRDefault="00524D41" w:rsidP="00524D41">
            <w:pPr>
              <w:pStyle w:val="aff"/>
              <w:spacing w:line="276" w:lineRule="auto"/>
              <w:jc w:val="center"/>
              <w:rPr>
                <w:lang w:eastAsia="en-US"/>
              </w:rPr>
            </w:pPr>
            <w:r w:rsidRPr="005E55B5">
              <w:rPr>
                <w:lang w:eastAsia="en-US"/>
              </w:rPr>
              <w:t>ОБЩЕЕ КОЛИЧЕСТВО ЧАСОВ ПО ПРОГРАММЕ</w:t>
            </w:r>
          </w:p>
        </w:tc>
        <w:tc>
          <w:tcPr>
            <w:tcW w:w="896" w:type="dxa"/>
            <w:hideMark/>
          </w:tcPr>
          <w:p w:rsidR="00524D41" w:rsidRPr="005E55B5" w:rsidRDefault="00524D41" w:rsidP="00524D41">
            <w:pPr>
              <w:jc w:val="center"/>
              <w:rPr>
                <w:rFonts w:cs="Times New Roman"/>
                <w:b/>
                <w:bCs/>
                <w:sz w:val="24"/>
                <w:szCs w:val="24"/>
              </w:rPr>
            </w:pPr>
            <w:r w:rsidRPr="005E55B5">
              <w:rPr>
                <w:rFonts w:cs="Times New Roman"/>
                <w:b/>
                <w:bCs/>
                <w:sz w:val="24"/>
                <w:szCs w:val="24"/>
              </w:rPr>
              <w:t>34</w:t>
            </w:r>
          </w:p>
        </w:tc>
        <w:tc>
          <w:tcPr>
            <w:tcW w:w="1405" w:type="dxa"/>
            <w:hideMark/>
          </w:tcPr>
          <w:p w:rsidR="00524D41" w:rsidRPr="005E55B5" w:rsidRDefault="00524D41" w:rsidP="00524D41">
            <w:pPr>
              <w:jc w:val="center"/>
              <w:rPr>
                <w:rFonts w:cs="Times New Roman"/>
                <w:b/>
                <w:bCs/>
                <w:sz w:val="24"/>
                <w:szCs w:val="24"/>
              </w:rPr>
            </w:pPr>
            <w:r w:rsidRPr="005E55B5">
              <w:rPr>
                <w:rFonts w:cs="Times New Roman"/>
                <w:b/>
                <w:bCs/>
                <w:sz w:val="24"/>
                <w:szCs w:val="24"/>
              </w:rPr>
              <w:t>3</w:t>
            </w:r>
          </w:p>
        </w:tc>
        <w:tc>
          <w:tcPr>
            <w:tcW w:w="3886" w:type="dxa"/>
          </w:tcPr>
          <w:p w:rsidR="00524D41" w:rsidRPr="005E55B5" w:rsidRDefault="00524D41" w:rsidP="00524D41">
            <w:pPr>
              <w:pStyle w:val="aff"/>
              <w:spacing w:line="276" w:lineRule="auto"/>
              <w:jc w:val="center"/>
              <w:rPr>
                <w:lang w:val="en-US" w:eastAsia="en-US"/>
              </w:rPr>
            </w:pPr>
          </w:p>
        </w:tc>
      </w:tr>
    </w:tbl>
    <w:p w:rsidR="00524D41" w:rsidRPr="005E55B5" w:rsidRDefault="00524D41" w:rsidP="00524D41">
      <w:pPr>
        <w:ind w:firstLine="0"/>
        <w:rPr>
          <w:rFonts w:cs="Times New Roman"/>
          <w:b/>
          <w:color w:val="000000"/>
          <w:sz w:val="24"/>
          <w:szCs w:val="24"/>
        </w:rPr>
      </w:pPr>
    </w:p>
    <w:p w:rsidR="00524D41" w:rsidRPr="005E55B5" w:rsidRDefault="00524D41" w:rsidP="00524D41">
      <w:pPr>
        <w:rPr>
          <w:rFonts w:cs="Times New Roman"/>
          <w:b/>
          <w:color w:val="000000"/>
          <w:sz w:val="24"/>
          <w:szCs w:val="24"/>
        </w:rPr>
      </w:pPr>
    </w:p>
    <w:p w:rsidR="00524D41" w:rsidRPr="005E55B5" w:rsidRDefault="00524D41" w:rsidP="00524D41">
      <w:pPr>
        <w:jc w:val="center"/>
        <w:rPr>
          <w:rFonts w:cs="Times New Roman"/>
          <w:b/>
          <w:sz w:val="24"/>
          <w:szCs w:val="24"/>
        </w:rPr>
      </w:pPr>
      <w:r w:rsidRPr="005E55B5">
        <w:rPr>
          <w:rFonts w:cs="Times New Roman"/>
          <w:b/>
          <w:color w:val="000000"/>
          <w:sz w:val="24"/>
          <w:szCs w:val="24"/>
        </w:rPr>
        <w:t xml:space="preserve">ТЕМАТИЧЕСКОЕ </w:t>
      </w:r>
      <w:proofErr w:type="gramStart"/>
      <w:r w:rsidRPr="005E55B5">
        <w:rPr>
          <w:rFonts w:cs="Times New Roman"/>
          <w:b/>
          <w:color w:val="000000"/>
          <w:sz w:val="24"/>
          <w:szCs w:val="24"/>
        </w:rPr>
        <w:t>ПЛАНИРОВАНИЕ</w:t>
      </w:r>
      <w:r>
        <w:rPr>
          <w:rFonts w:cs="Times New Roman"/>
          <w:b/>
          <w:sz w:val="24"/>
          <w:szCs w:val="24"/>
        </w:rPr>
        <w:t xml:space="preserve">  </w:t>
      </w:r>
      <w:r w:rsidRPr="005E55B5">
        <w:rPr>
          <w:rFonts w:cs="Times New Roman"/>
          <w:b/>
          <w:sz w:val="24"/>
          <w:szCs w:val="24"/>
        </w:rPr>
        <w:t>9</w:t>
      </w:r>
      <w:proofErr w:type="gramEnd"/>
      <w:r w:rsidRPr="005E55B5">
        <w:rPr>
          <w:rFonts w:cs="Times New Roman"/>
          <w:b/>
          <w:sz w:val="24"/>
          <w:szCs w:val="24"/>
        </w:rPr>
        <w:t xml:space="preserve"> КЛАСС</w:t>
      </w:r>
    </w:p>
    <w:tbl>
      <w:tblPr>
        <w:tblStyle w:val="aff1"/>
        <w:tblW w:w="13870" w:type="dxa"/>
        <w:tblLayout w:type="fixed"/>
        <w:tblLook w:val="04A0" w:firstRow="1" w:lastRow="0" w:firstColumn="1" w:lastColumn="0" w:noHBand="0" w:noVBand="1"/>
      </w:tblPr>
      <w:tblGrid>
        <w:gridCol w:w="562"/>
        <w:gridCol w:w="3544"/>
        <w:gridCol w:w="992"/>
        <w:gridCol w:w="1418"/>
        <w:gridCol w:w="3827"/>
        <w:gridCol w:w="3527"/>
      </w:tblGrid>
      <w:tr w:rsidR="00524D41" w:rsidRPr="005E55B5" w:rsidTr="00524D41">
        <w:tc>
          <w:tcPr>
            <w:tcW w:w="562" w:type="dxa"/>
            <w:vMerge w:val="restart"/>
            <w:hideMark/>
          </w:tcPr>
          <w:p w:rsidR="00524D41" w:rsidRPr="005E55B5" w:rsidRDefault="00524D41" w:rsidP="00524D41">
            <w:pPr>
              <w:spacing w:line="240" w:lineRule="auto"/>
              <w:jc w:val="center"/>
              <w:rPr>
                <w:rFonts w:cs="Times New Roman"/>
                <w:b/>
                <w:bCs/>
                <w:sz w:val="24"/>
                <w:szCs w:val="24"/>
              </w:rPr>
            </w:pPr>
            <w:r w:rsidRPr="005E55B5">
              <w:rPr>
                <w:rFonts w:cs="Times New Roman"/>
                <w:b/>
                <w:bCs/>
                <w:sz w:val="24"/>
                <w:szCs w:val="24"/>
              </w:rPr>
              <w:t>№ п/п</w:t>
            </w:r>
          </w:p>
        </w:tc>
        <w:tc>
          <w:tcPr>
            <w:tcW w:w="3544" w:type="dxa"/>
            <w:vMerge w:val="restart"/>
            <w:hideMark/>
          </w:tcPr>
          <w:p w:rsidR="00524D41" w:rsidRPr="005E55B5" w:rsidRDefault="00524D41" w:rsidP="00524D41">
            <w:pPr>
              <w:spacing w:line="240" w:lineRule="auto"/>
              <w:jc w:val="center"/>
              <w:rPr>
                <w:rFonts w:cs="Times New Roman"/>
                <w:b/>
                <w:bCs/>
                <w:sz w:val="24"/>
                <w:szCs w:val="24"/>
              </w:rPr>
            </w:pPr>
            <w:r w:rsidRPr="005E55B5">
              <w:rPr>
                <w:rFonts w:cs="Times New Roman"/>
                <w:b/>
                <w:bCs/>
                <w:sz w:val="24"/>
                <w:szCs w:val="24"/>
              </w:rPr>
              <w:t>Наименование разделов и тем программы</w:t>
            </w:r>
          </w:p>
        </w:tc>
        <w:tc>
          <w:tcPr>
            <w:tcW w:w="9764" w:type="dxa"/>
            <w:gridSpan w:val="4"/>
            <w:hideMark/>
          </w:tcPr>
          <w:p w:rsidR="00524D41" w:rsidRPr="005E55B5" w:rsidRDefault="00524D41" w:rsidP="00524D41">
            <w:pPr>
              <w:spacing w:line="240" w:lineRule="auto"/>
              <w:ind w:firstLine="0"/>
              <w:rPr>
                <w:rFonts w:cs="Times New Roman"/>
                <w:b/>
                <w:bCs/>
                <w:sz w:val="24"/>
                <w:szCs w:val="24"/>
              </w:rPr>
            </w:pPr>
            <w:r w:rsidRPr="005E55B5">
              <w:rPr>
                <w:rFonts w:cs="Times New Roman"/>
                <w:b/>
                <w:bCs/>
                <w:sz w:val="24"/>
                <w:szCs w:val="24"/>
              </w:rPr>
              <w:t>Электронные (цифровые) образовательные ресурсы</w:t>
            </w:r>
          </w:p>
        </w:tc>
      </w:tr>
      <w:tr w:rsidR="00524D41" w:rsidRPr="005E55B5" w:rsidTr="00524D41">
        <w:trPr>
          <w:gridAfter w:val="1"/>
          <w:wAfter w:w="3527" w:type="dxa"/>
        </w:trPr>
        <w:tc>
          <w:tcPr>
            <w:tcW w:w="562" w:type="dxa"/>
            <w:vMerge/>
            <w:hideMark/>
          </w:tcPr>
          <w:p w:rsidR="00524D41" w:rsidRPr="005E55B5" w:rsidRDefault="00524D41" w:rsidP="00524D41">
            <w:pPr>
              <w:rPr>
                <w:rFonts w:cs="Times New Roman"/>
                <w:b/>
                <w:bCs/>
                <w:sz w:val="24"/>
                <w:szCs w:val="24"/>
              </w:rPr>
            </w:pPr>
          </w:p>
        </w:tc>
        <w:tc>
          <w:tcPr>
            <w:tcW w:w="3544" w:type="dxa"/>
            <w:vMerge/>
            <w:hideMark/>
          </w:tcPr>
          <w:p w:rsidR="00524D41" w:rsidRPr="005E55B5" w:rsidRDefault="00524D41" w:rsidP="00524D41">
            <w:pPr>
              <w:rPr>
                <w:rFonts w:cs="Times New Roman"/>
                <w:b/>
                <w:bCs/>
                <w:sz w:val="24"/>
                <w:szCs w:val="24"/>
              </w:rPr>
            </w:pPr>
          </w:p>
        </w:tc>
        <w:tc>
          <w:tcPr>
            <w:tcW w:w="992" w:type="dxa"/>
            <w:hideMark/>
          </w:tcPr>
          <w:p w:rsidR="00524D41" w:rsidRPr="005E55B5" w:rsidRDefault="00524D41" w:rsidP="00524D41">
            <w:pPr>
              <w:spacing w:line="240" w:lineRule="auto"/>
              <w:jc w:val="center"/>
              <w:rPr>
                <w:rFonts w:cs="Times New Roman"/>
                <w:b/>
                <w:bCs/>
                <w:sz w:val="24"/>
                <w:szCs w:val="24"/>
              </w:rPr>
            </w:pPr>
            <w:r w:rsidRPr="005E55B5">
              <w:rPr>
                <w:rFonts w:cs="Times New Roman"/>
                <w:b/>
                <w:bCs/>
                <w:sz w:val="24"/>
                <w:szCs w:val="24"/>
              </w:rPr>
              <w:t>Всего</w:t>
            </w:r>
          </w:p>
        </w:tc>
        <w:tc>
          <w:tcPr>
            <w:tcW w:w="1418" w:type="dxa"/>
            <w:hideMark/>
          </w:tcPr>
          <w:p w:rsidR="00524D41" w:rsidRPr="005E55B5" w:rsidRDefault="00524D41" w:rsidP="00524D41">
            <w:pPr>
              <w:spacing w:line="240" w:lineRule="auto"/>
              <w:jc w:val="center"/>
              <w:rPr>
                <w:rFonts w:cs="Times New Roman"/>
                <w:b/>
                <w:bCs/>
                <w:sz w:val="24"/>
                <w:szCs w:val="24"/>
              </w:rPr>
            </w:pPr>
            <w:r w:rsidRPr="005E55B5">
              <w:rPr>
                <w:rFonts w:cs="Times New Roman"/>
                <w:b/>
                <w:bCs/>
                <w:sz w:val="24"/>
                <w:szCs w:val="24"/>
              </w:rPr>
              <w:t>Контрольные работы</w:t>
            </w:r>
          </w:p>
        </w:tc>
        <w:tc>
          <w:tcPr>
            <w:tcW w:w="3827" w:type="dxa"/>
            <w:hideMark/>
          </w:tcPr>
          <w:p w:rsidR="00524D41" w:rsidRPr="005E55B5" w:rsidRDefault="00524D41" w:rsidP="00524D41">
            <w:pPr>
              <w:rPr>
                <w:rFonts w:cs="Times New Roman"/>
                <w:b/>
                <w:bCs/>
                <w:sz w:val="24"/>
                <w:szCs w:val="24"/>
              </w:rPr>
            </w:pPr>
          </w:p>
        </w:tc>
      </w:tr>
      <w:tr w:rsidR="00524D41" w:rsidRPr="005E55B5" w:rsidTr="00524D41">
        <w:trPr>
          <w:gridAfter w:val="1"/>
          <w:wAfter w:w="3527" w:type="dxa"/>
        </w:trPr>
        <w:tc>
          <w:tcPr>
            <w:tcW w:w="562" w:type="dxa"/>
            <w:hideMark/>
          </w:tcPr>
          <w:p w:rsidR="00524D41" w:rsidRPr="005E55B5" w:rsidRDefault="00524D41" w:rsidP="00524D41">
            <w:pPr>
              <w:spacing w:line="240" w:lineRule="auto"/>
              <w:jc w:val="center"/>
              <w:rPr>
                <w:rFonts w:cs="Times New Roman"/>
                <w:sz w:val="24"/>
                <w:szCs w:val="24"/>
              </w:rPr>
            </w:pPr>
            <w:r w:rsidRPr="005E55B5">
              <w:rPr>
                <w:rFonts w:cs="Times New Roman"/>
                <w:sz w:val="24"/>
                <w:szCs w:val="24"/>
              </w:rPr>
              <w:t>1</w:t>
            </w:r>
          </w:p>
        </w:tc>
        <w:tc>
          <w:tcPr>
            <w:tcW w:w="3544" w:type="dxa"/>
            <w:hideMark/>
          </w:tcPr>
          <w:p w:rsidR="00524D41" w:rsidRPr="005E55B5" w:rsidRDefault="00524D41" w:rsidP="00524D41">
            <w:pPr>
              <w:pStyle w:val="aff"/>
              <w:spacing w:line="276" w:lineRule="auto"/>
              <w:jc w:val="center"/>
              <w:rPr>
                <w:lang w:val="en-US" w:eastAsia="en-US"/>
              </w:rPr>
            </w:pPr>
            <w:proofErr w:type="spellStart"/>
            <w:r w:rsidRPr="005E55B5">
              <w:rPr>
                <w:lang w:val="en-US" w:eastAsia="en-US"/>
              </w:rPr>
              <w:t>Повторение</w:t>
            </w:r>
            <w:proofErr w:type="spellEnd"/>
            <w:r w:rsidRPr="005E55B5">
              <w:rPr>
                <w:lang w:val="en-US" w:eastAsia="en-US"/>
              </w:rPr>
              <w:t xml:space="preserve"> </w:t>
            </w:r>
            <w:proofErr w:type="spellStart"/>
            <w:r w:rsidRPr="005E55B5">
              <w:rPr>
                <w:lang w:val="en-US" w:eastAsia="en-US"/>
              </w:rPr>
              <w:t>курса</w:t>
            </w:r>
            <w:proofErr w:type="spellEnd"/>
            <w:r w:rsidRPr="005E55B5">
              <w:rPr>
                <w:lang w:val="en-US" w:eastAsia="en-US"/>
              </w:rPr>
              <w:t xml:space="preserve"> 8 </w:t>
            </w:r>
            <w:proofErr w:type="spellStart"/>
            <w:r w:rsidRPr="005E55B5">
              <w:rPr>
                <w:lang w:val="en-US" w:eastAsia="en-US"/>
              </w:rPr>
              <w:t>класса</w:t>
            </w:r>
            <w:proofErr w:type="spellEnd"/>
          </w:p>
        </w:tc>
        <w:tc>
          <w:tcPr>
            <w:tcW w:w="992" w:type="dxa"/>
            <w:hideMark/>
          </w:tcPr>
          <w:p w:rsidR="00524D41" w:rsidRPr="005E55B5" w:rsidRDefault="00524D41" w:rsidP="00524D41">
            <w:pPr>
              <w:spacing w:line="240" w:lineRule="auto"/>
              <w:jc w:val="center"/>
              <w:rPr>
                <w:rFonts w:cs="Times New Roman"/>
                <w:b/>
                <w:bCs/>
                <w:sz w:val="24"/>
                <w:szCs w:val="24"/>
              </w:rPr>
            </w:pPr>
            <w:r w:rsidRPr="005E55B5">
              <w:rPr>
                <w:rFonts w:cs="Times New Roman"/>
                <w:b/>
                <w:bCs/>
                <w:sz w:val="24"/>
                <w:szCs w:val="24"/>
              </w:rPr>
              <w:t>4</w:t>
            </w:r>
          </w:p>
        </w:tc>
        <w:tc>
          <w:tcPr>
            <w:tcW w:w="1418" w:type="dxa"/>
            <w:hideMark/>
          </w:tcPr>
          <w:p w:rsidR="00524D41" w:rsidRPr="005E55B5" w:rsidRDefault="00524D41" w:rsidP="00524D41">
            <w:pPr>
              <w:rPr>
                <w:rFonts w:cs="Times New Roman"/>
                <w:b/>
                <w:bCs/>
                <w:sz w:val="24"/>
                <w:szCs w:val="24"/>
              </w:rPr>
            </w:pPr>
          </w:p>
        </w:tc>
        <w:tc>
          <w:tcPr>
            <w:tcW w:w="3827" w:type="dxa"/>
            <w:hideMark/>
          </w:tcPr>
          <w:p w:rsidR="00524D41" w:rsidRPr="005E55B5" w:rsidRDefault="00524D41" w:rsidP="00524D41">
            <w:pPr>
              <w:pStyle w:val="aff"/>
              <w:spacing w:line="276" w:lineRule="auto"/>
              <w:jc w:val="center"/>
              <w:rPr>
                <w:lang w:eastAsia="en-US"/>
              </w:rPr>
            </w:pPr>
            <w:r w:rsidRPr="005E55B5">
              <w:rPr>
                <w:lang w:eastAsia="en-US"/>
              </w:rPr>
              <w:t xml:space="preserve">Библиотека ЦОК </w:t>
            </w:r>
            <w:hyperlink r:id="rId591" w:history="1">
              <w:r w:rsidRPr="005E55B5">
                <w:rPr>
                  <w:rStyle w:val="af1"/>
                  <w:rFonts w:eastAsiaTheme="majorEastAsia"/>
                  <w:lang w:val="en-US" w:eastAsia="en-US"/>
                </w:rPr>
                <w:t>https</w:t>
              </w:r>
              <w:r w:rsidRPr="005E55B5">
                <w:rPr>
                  <w:rStyle w:val="af1"/>
                  <w:rFonts w:eastAsiaTheme="majorEastAsia"/>
                  <w:lang w:eastAsia="en-US"/>
                </w:rPr>
                <w:t>://</w:t>
              </w:r>
              <w:r w:rsidRPr="005E55B5">
                <w:rPr>
                  <w:rStyle w:val="af1"/>
                  <w:rFonts w:eastAsiaTheme="majorEastAsia"/>
                  <w:lang w:val="en-US" w:eastAsia="en-US"/>
                </w:rPr>
                <w:t>m</w:t>
              </w:r>
              <w:r w:rsidRPr="005E55B5">
                <w:rPr>
                  <w:rStyle w:val="af1"/>
                  <w:rFonts w:eastAsiaTheme="majorEastAsia"/>
                  <w:lang w:eastAsia="en-US"/>
                </w:rPr>
                <w:t>.</w:t>
              </w:r>
              <w:proofErr w:type="spellStart"/>
              <w:r w:rsidRPr="005E55B5">
                <w:rPr>
                  <w:rStyle w:val="af1"/>
                  <w:rFonts w:eastAsiaTheme="majorEastAsia"/>
                  <w:lang w:val="en-US" w:eastAsia="en-US"/>
                </w:rPr>
                <w:t>edsoo</w:t>
              </w:r>
              <w:proofErr w:type="spellEnd"/>
              <w:r w:rsidRPr="005E55B5">
                <w:rPr>
                  <w:rStyle w:val="af1"/>
                  <w:rFonts w:eastAsiaTheme="majorEastAsia"/>
                  <w:lang w:eastAsia="en-US"/>
                </w:rPr>
                <w:t>.</w:t>
              </w:r>
              <w:proofErr w:type="spellStart"/>
              <w:r w:rsidRPr="005E55B5">
                <w:rPr>
                  <w:rStyle w:val="af1"/>
                  <w:rFonts w:eastAsiaTheme="majorEastAsia"/>
                  <w:lang w:val="en-US" w:eastAsia="en-US"/>
                </w:rPr>
                <w:t>ru</w:t>
              </w:r>
              <w:proofErr w:type="spellEnd"/>
              <w:r w:rsidRPr="005E55B5">
                <w:rPr>
                  <w:rStyle w:val="af1"/>
                  <w:rFonts w:eastAsiaTheme="majorEastAsia"/>
                  <w:lang w:eastAsia="en-US"/>
                </w:rPr>
                <w:t>/7</w:t>
              </w:r>
              <w:r w:rsidRPr="005E55B5">
                <w:rPr>
                  <w:rStyle w:val="af1"/>
                  <w:rFonts w:eastAsiaTheme="majorEastAsia"/>
                  <w:lang w:val="en-US" w:eastAsia="en-US"/>
                </w:rPr>
                <w:t>f</w:t>
              </w:r>
              <w:r w:rsidRPr="005E55B5">
                <w:rPr>
                  <w:rStyle w:val="af1"/>
                  <w:rFonts w:eastAsiaTheme="majorEastAsia"/>
                  <w:lang w:eastAsia="en-US"/>
                </w:rPr>
                <w:t>41</w:t>
              </w:r>
              <w:r w:rsidRPr="005E55B5">
                <w:rPr>
                  <w:rStyle w:val="af1"/>
                  <w:rFonts w:eastAsiaTheme="majorEastAsia"/>
                  <w:lang w:val="en-US" w:eastAsia="en-US"/>
                </w:rPr>
                <w:t>a</w:t>
              </w:r>
              <w:r w:rsidRPr="005E55B5">
                <w:rPr>
                  <w:rStyle w:val="af1"/>
                  <w:rFonts w:eastAsiaTheme="majorEastAsia"/>
                  <w:lang w:eastAsia="en-US"/>
                </w:rPr>
                <w:t>302</w:t>
              </w:r>
            </w:hyperlink>
          </w:p>
        </w:tc>
      </w:tr>
      <w:tr w:rsidR="00524D41" w:rsidRPr="005E55B5" w:rsidTr="00524D41">
        <w:trPr>
          <w:gridAfter w:val="1"/>
          <w:wAfter w:w="3527" w:type="dxa"/>
        </w:trPr>
        <w:tc>
          <w:tcPr>
            <w:tcW w:w="562" w:type="dxa"/>
            <w:hideMark/>
          </w:tcPr>
          <w:p w:rsidR="00524D41" w:rsidRPr="005E55B5" w:rsidRDefault="00524D41" w:rsidP="00524D41">
            <w:pPr>
              <w:spacing w:line="240" w:lineRule="auto"/>
              <w:jc w:val="center"/>
              <w:rPr>
                <w:rFonts w:cs="Times New Roman"/>
                <w:sz w:val="24"/>
                <w:szCs w:val="24"/>
              </w:rPr>
            </w:pPr>
            <w:r w:rsidRPr="005E55B5">
              <w:rPr>
                <w:rFonts w:cs="Times New Roman"/>
                <w:sz w:val="24"/>
                <w:szCs w:val="24"/>
              </w:rPr>
              <w:t>2</w:t>
            </w:r>
          </w:p>
        </w:tc>
        <w:tc>
          <w:tcPr>
            <w:tcW w:w="3544" w:type="dxa"/>
            <w:hideMark/>
          </w:tcPr>
          <w:p w:rsidR="00524D41" w:rsidRPr="005E55B5" w:rsidRDefault="00524D41" w:rsidP="00524D41">
            <w:pPr>
              <w:pStyle w:val="aff"/>
              <w:spacing w:line="276" w:lineRule="auto"/>
              <w:jc w:val="center"/>
              <w:rPr>
                <w:lang w:val="en-US" w:eastAsia="en-US"/>
              </w:rPr>
            </w:pPr>
            <w:proofErr w:type="spellStart"/>
            <w:r w:rsidRPr="005E55B5">
              <w:rPr>
                <w:lang w:val="en-US" w:eastAsia="en-US"/>
              </w:rPr>
              <w:t>Элементы</w:t>
            </w:r>
            <w:proofErr w:type="spellEnd"/>
            <w:r w:rsidRPr="005E55B5">
              <w:rPr>
                <w:lang w:val="en-US" w:eastAsia="en-US"/>
              </w:rPr>
              <w:t xml:space="preserve"> </w:t>
            </w:r>
            <w:proofErr w:type="spellStart"/>
            <w:r w:rsidRPr="005E55B5">
              <w:rPr>
                <w:lang w:val="en-US" w:eastAsia="en-US"/>
              </w:rPr>
              <w:t>комбинаторики</w:t>
            </w:r>
            <w:proofErr w:type="spellEnd"/>
          </w:p>
        </w:tc>
        <w:tc>
          <w:tcPr>
            <w:tcW w:w="992" w:type="dxa"/>
            <w:hideMark/>
          </w:tcPr>
          <w:p w:rsidR="00524D41" w:rsidRPr="005E55B5" w:rsidRDefault="00524D41" w:rsidP="00524D41">
            <w:pPr>
              <w:spacing w:line="240" w:lineRule="auto"/>
              <w:jc w:val="center"/>
              <w:rPr>
                <w:rFonts w:cs="Times New Roman"/>
                <w:b/>
                <w:bCs/>
                <w:sz w:val="24"/>
                <w:szCs w:val="24"/>
              </w:rPr>
            </w:pPr>
            <w:r w:rsidRPr="005E55B5">
              <w:rPr>
                <w:rFonts w:cs="Times New Roman"/>
                <w:b/>
                <w:bCs/>
                <w:sz w:val="24"/>
                <w:szCs w:val="24"/>
              </w:rPr>
              <w:t>4</w:t>
            </w:r>
          </w:p>
        </w:tc>
        <w:tc>
          <w:tcPr>
            <w:tcW w:w="1418" w:type="dxa"/>
            <w:hideMark/>
          </w:tcPr>
          <w:p w:rsidR="00524D41" w:rsidRPr="005E55B5" w:rsidRDefault="00524D41" w:rsidP="00524D41">
            <w:pPr>
              <w:rPr>
                <w:rFonts w:cs="Times New Roman"/>
                <w:b/>
                <w:bCs/>
                <w:sz w:val="24"/>
                <w:szCs w:val="24"/>
              </w:rPr>
            </w:pPr>
          </w:p>
        </w:tc>
        <w:tc>
          <w:tcPr>
            <w:tcW w:w="3827" w:type="dxa"/>
            <w:hideMark/>
          </w:tcPr>
          <w:p w:rsidR="00524D41" w:rsidRPr="005E55B5" w:rsidRDefault="00524D41" w:rsidP="00524D41">
            <w:pPr>
              <w:pStyle w:val="aff"/>
              <w:spacing w:line="276" w:lineRule="auto"/>
              <w:jc w:val="center"/>
              <w:rPr>
                <w:lang w:eastAsia="en-US"/>
              </w:rPr>
            </w:pPr>
            <w:r w:rsidRPr="005E55B5">
              <w:rPr>
                <w:lang w:eastAsia="en-US"/>
              </w:rPr>
              <w:t xml:space="preserve">Библиотека ЦОК </w:t>
            </w:r>
            <w:hyperlink r:id="rId592" w:history="1">
              <w:r w:rsidRPr="005E55B5">
                <w:rPr>
                  <w:rStyle w:val="af1"/>
                  <w:rFonts w:eastAsiaTheme="majorEastAsia"/>
                  <w:lang w:val="en-US" w:eastAsia="en-US"/>
                </w:rPr>
                <w:t>https</w:t>
              </w:r>
              <w:r w:rsidRPr="005E55B5">
                <w:rPr>
                  <w:rStyle w:val="af1"/>
                  <w:rFonts w:eastAsiaTheme="majorEastAsia"/>
                  <w:lang w:eastAsia="en-US"/>
                </w:rPr>
                <w:t>://</w:t>
              </w:r>
              <w:r w:rsidRPr="005E55B5">
                <w:rPr>
                  <w:rStyle w:val="af1"/>
                  <w:rFonts w:eastAsiaTheme="majorEastAsia"/>
                  <w:lang w:val="en-US" w:eastAsia="en-US"/>
                </w:rPr>
                <w:t>m</w:t>
              </w:r>
              <w:r w:rsidRPr="005E55B5">
                <w:rPr>
                  <w:rStyle w:val="af1"/>
                  <w:rFonts w:eastAsiaTheme="majorEastAsia"/>
                  <w:lang w:eastAsia="en-US"/>
                </w:rPr>
                <w:t>.</w:t>
              </w:r>
              <w:proofErr w:type="spellStart"/>
              <w:r w:rsidRPr="005E55B5">
                <w:rPr>
                  <w:rStyle w:val="af1"/>
                  <w:rFonts w:eastAsiaTheme="majorEastAsia"/>
                  <w:lang w:val="en-US" w:eastAsia="en-US"/>
                </w:rPr>
                <w:t>edsoo</w:t>
              </w:r>
              <w:proofErr w:type="spellEnd"/>
              <w:r w:rsidRPr="005E55B5">
                <w:rPr>
                  <w:rStyle w:val="af1"/>
                  <w:rFonts w:eastAsiaTheme="majorEastAsia"/>
                  <w:lang w:eastAsia="en-US"/>
                </w:rPr>
                <w:t>.</w:t>
              </w:r>
              <w:proofErr w:type="spellStart"/>
              <w:r w:rsidRPr="005E55B5">
                <w:rPr>
                  <w:rStyle w:val="af1"/>
                  <w:rFonts w:eastAsiaTheme="majorEastAsia"/>
                  <w:lang w:val="en-US" w:eastAsia="en-US"/>
                </w:rPr>
                <w:t>ru</w:t>
              </w:r>
              <w:proofErr w:type="spellEnd"/>
              <w:r w:rsidRPr="005E55B5">
                <w:rPr>
                  <w:rStyle w:val="af1"/>
                  <w:rFonts w:eastAsiaTheme="majorEastAsia"/>
                  <w:lang w:eastAsia="en-US"/>
                </w:rPr>
                <w:t>/7</w:t>
              </w:r>
              <w:r w:rsidRPr="005E55B5">
                <w:rPr>
                  <w:rStyle w:val="af1"/>
                  <w:rFonts w:eastAsiaTheme="majorEastAsia"/>
                  <w:lang w:val="en-US" w:eastAsia="en-US"/>
                </w:rPr>
                <w:t>f</w:t>
              </w:r>
              <w:r w:rsidRPr="005E55B5">
                <w:rPr>
                  <w:rStyle w:val="af1"/>
                  <w:rFonts w:eastAsiaTheme="majorEastAsia"/>
                  <w:lang w:eastAsia="en-US"/>
                </w:rPr>
                <w:t>41</w:t>
              </w:r>
              <w:r w:rsidRPr="005E55B5">
                <w:rPr>
                  <w:rStyle w:val="af1"/>
                  <w:rFonts w:eastAsiaTheme="majorEastAsia"/>
                  <w:lang w:val="en-US" w:eastAsia="en-US"/>
                </w:rPr>
                <w:t>a</w:t>
              </w:r>
              <w:r w:rsidRPr="005E55B5">
                <w:rPr>
                  <w:rStyle w:val="af1"/>
                  <w:rFonts w:eastAsiaTheme="majorEastAsia"/>
                  <w:lang w:eastAsia="en-US"/>
                </w:rPr>
                <w:t>302</w:t>
              </w:r>
            </w:hyperlink>
          </w:p>
        </w:tc>
      </w:tr>
      <w:tr w:rsidR="00524D41" w:rsidRPr="005E55B5" w:rsidTr="00524D41">
        <w:trPr>
          <w:gridAfter w:val="1"/>
          <w:wAfter w:w="3527" w:type="dxa"/>
        </w:trPr>
        <w:tc>
          <w:tcPr>
            <w:tcW w:w="562" w:type="dxa"/>
            <w:hideMark/>
          </w:tcPr>
          <w:p w:rsidR="00524D41" w:rsidRPr="005E55B5" w:rsidRDefault="00524D41" w:rsidP="00524D41">
            <w:pPr>
              <w:spacing w:line="240" w:lineRule="auto"/>
              <w:jc w:val="center"/>
              <w:rPr>
                <w:rFonts w:cs="Times New Roman"/>
                <w:sz w:val="24"/>
                <w:szCs w:val="24"/>
              </w:rPr>
            </w:pPr>
            <w:r w:rsidRPr="005E55B5">
              <w:rPr>
                <w:rFonts w:cs="Times New Roman"/>
                <w:sz w:val="24"/>
                <w:szCs w:val="24"/>
              </w:rPr>
              <w:t>3</w:t>
            </w:r>
          </w:p>
        </w:tc>
        <w:tc>
          <w:tcPr>
            <w:tcW w:w="3544" w:type="dxa"/>
            <w:hideMark/>
          </w:tcPr>
          <w:p w:rsidR="00524D41" w:rsidRPr="005E55B5" w:rsidRDefault="00524D41" w:rsidP="00524D41">
            <w:pPr>
              <w:pStyle w:val="aff"/>
              <w:spacing w:line="276" w:lineRule="auto"/>
              <w:jc w:val="center"/>
              <w:rPr>
                <w:lang w:val="en-US" w:eastAsia="en-US"/>
              </w:rPr>
            </w:pPr>
            <w:proofErr w:type="spellStart"/>
            <w:r w:rsidRPr="005E55B5">
              <w:rPr>
                <w:lang w:val="en-US" w:eastAsia="en-US"/>
              </w:rPr>
              <w:t>Геометрическая</w:t>
            </w:r>
            <w:proofErr w:type="spellEnd"/>
            <w:r w:rsidRPr="005E55B5">
              <w:rPr>
                <w:lang w:val="en-US" w:eastAsia="en-US"/>
              </w:rPr>
              <w:t xml:space="preserve"> </w:t>
            </w:r>
            <w:proofErr w:type="spellStart"/>
            <w:r w:rsidRPr="005E55B5">
              <w:rPr>
                <w:lang w:val="en-US" w:eastAsia="en-US"/>
              </w:rPr>
              <w:t>вероятность</w:t>
            </w:r>
            <w:proofErr w:type="spellEnd"/>
          </w:p>
        </w:tc>
        <w:tc>
          <w:tcPr>
            <w:tcW w:w="992" w:type="dxa"/>
            <w:hideMark/>
          </w:tcPr>
          <w:p w:rsidR="00524D41" w:rsidRPr="005E55B5" w:rsidRDefault="00524D41" w:rsidP="00524D41">
            <w:pPr>
              <w:spacing w:line="240" w:lineRule="auto"/>
              <w:jc w:val="center"/>
              <w:rPr>
                <w:rFonts w:cs="Times New Roman"/>
                <w:b/>
                <w:bCs/>
                <w:sz w:val="24"/>
                <w:szCs w:val="24"/>
              </w:rPr>
            </w:pPr>
            <w:r w:rsidRPr="005E55B5">
              <w:rPr>
                <w:rFonts w:cs="Times New Roman"/>
                <w:b/>
                <w:bCs/>
                <w:sz w:val="24"/>
                <w:szCs w:val="24"/>
              </w:rPr>
              <w:t>4</w:t>
            </w:r>
          </w:p>
        </w:tc>
        <w:tc>
          <w:tcPr>
            <w:tcW w:w="1418" w:type="dxa"/>
            <w:hideMark/>
          </w:tcPr>
          <w:p w:rsidR="00524D41" w:rsidRPr="005E55B5" w:rsidRDefault="00524D41" w:rsidP="00524D41">
            <w:pPr>
              <w:spacing w:line="240" w:lineRule="auto"/>
              <w:jc w:val="center"/>
              <w:rPr>
                <w:rFonts w:cs="Times New Roman"/>
                <w:b/>
                <w:bCs/>
                <w:sz w:val="24"/>
                <w:szCs w:val="24"/>
              </w:rPr>
            </w:pPr>
            <w:r w:rsidRPr="005E55B5">
              <w:rPr>
                <w:rFonts w:cs="Times New Roman"/>
                <w:b/>
                <w:bCs/>
                <w:sz w:val="24"/>
                <w:szCs w:val="24"/>
              </w:rPr>
              <w:t>1</w:t>
            </w:r>
          </w:p>
        </w:tc>
        <w:tc>
          <w:tcPr>
            <w:tcW w:w="3827" w:type="dxa"/>
            <w:hideMark/>
          </w:tcPr>
          <w:p w:rsidR="00524D41" w:rsidRPr="005E55B5" w:rsidRDefault="00524D41" w:rsidP="00524D41">
            <w:pPr>
              <w:pStyle w:val="aff"/>
              <w:spacing w:line="276" w:lineRule="auto"/>
              <w:jc w:val="center"/>
              <w:rPr>
                <w:lang w:eastAsia="en-US"/>
              </w:rPr>
            </w:pPr>
            <w:r w:rsidRPr="005E55B5">
              <w:rPr>
                <w:lang w:eastAsia="en-US"/>
              </w:rPr>
              <w:t xml:space="preserve">Библиотека ЦОК </w:t>
            </w:r>
            <w:hyperlink r:id="rId593" w:history="1">
              <w:r w:rsidRPr="005E55B5">
                <w:rPr>
                  <w:rStyle w:val="af1"/>
                  <w:rFonts w:eastAsiaTheme="majorEastAsia"/>
                  <w:lang w:val="en-US" w:eastAsia="en-US"/>
                </w:rPr>
                <w:t>https</w:t>
              </w:r>
              <w:r w:rsidRPr="005E55B5">
                <w:rPr>
                  <w:rStyle w:val="af1"/>
                  <w:rFonts w:eastAsiaTheme="majorEastAsia"/>
                  <w:lang w:eastAsia="en-US"/>
                </w:rPr>
                <w:t>://</w:t>
              </w:r>
              <w:r w:rsidRPr="005E55B5">
                <w:rPr>
                  <w:rStyle w:val="af1"/>
                  <w:rFonts w:eastAsiaTheme="majorEastAsia"/>
                  <w:lang w:val="en-US" w:eastAsia="en-US"/>
                </w:rPr>
                <w:t>m</w:t>
              </w:r>
              <w:r w:rsidRPr="005E55B5">
                <w:rPr>
                  <w:rStyle w:val="af1"/>
                  <w:rFonts w:eastAsiaTheme="majorEastAsia"/>
                  <w:lang w:eastAsia="en-US"/>
                </w:rPr>
                <w:t>.</w:t>
              </w:r>
              <w:proofErr w:type="spellStart"/>
              <w:r w:rsidRPr="005E55B5">
                <w:rPr>
                  <w:rStyle w:val="af1"/>
                  <w:rFonts w:eastAsiaTheme="majorEastAsia"/>
                  <w:lang w:val="en-US" w:eastAsia="en-US"/>
                </w:rPr>
                <w:t>edsoo</w:t>
              </w:r>
              <w:proofErr w:type="spellEnd"/>
              <w:r w:rsidRPr="005E55B5">
                <w:rPr>
                  <w:rStyle w:val="af1"/>
                  <w:rFonts w:eastAsiaTheme="majorEastAsia"/>
                  <w:lang w:eastAsia="en-US"/>
                </w:rPr>
                <w:t>.</w:t>
              </w:r>
              <w:proofErr w:type="spellStart"/>
              <w:r w:rsidRPr="005E55B5">
                <w:rPr>
                  <w:rStyle w:val="af1"/>
                  <w:rFonts w:eastAsiaTheme="majorEastAsia"/>
                  <w:lang w:val="en-US" w:eastAsia="en-US"/>
                </w:rPr>
                <w:t>ru</w:t>
              </w:r>
              <w:proofErr w:type="spellEnd"/>
              <w:r w:rsidRPr="005E55B5">
                <w:rPr>
                  <w:rStyle w:val="af1"/>
                  <w:rFonts w:eastAsiaTheme="majorEastAsia"/>
                  <w:lang w:eastAsia="en-US"/>
                </w:rPr>
                <w:t>/7</w:t>
              </w:r>
              <w:r w:rsidRPr="005E55B5">
                <w:rPr>
                  <w:rStyle w:val="af1"/>
                  <w:rFonts w:eastAsiaTheme="majorEastAsia"/>
                  <w:lang w:val="en-US" w:eastAsia="en-US"/>
                </w:rPr>
                <w:t>f</w:t>
              </w:r>
              <w:r w:rsidRPr="005E55B5">
                <w:rPr>
                  <w:rStyle w:val="af1"/>
                  <w:rFonts w:eastAsiaTheme="majorEastAsia"/>
                  <w:lang w:eastAsia="en-US"/>
                </w:rPr>
                <w:t>41</w:t>
              </w:r>
              <w:r w:rsidRPr="005E55B5">
                <w:rPr>
                  <w:rStyle w:val="af1"/>
                  <w:rFonts w:eastAsiaTheme="majorEastAsia"/>
                  <w:lang w:val="en-US" w:eastAsia="en-US"/>
                </w:rPr>
                <w:t>a</w:t>
              </w:r>
              <w:r w:rsidRPr="005E55B5">
                <w:rPr>
                  <w:rStyle w:val="af1"/>
                  <w:rFonts w:eastAsiaTheme="majorEastAsia"/>
                  <w:lang w:eastAsia="en-US"/>
                </w:rPr>
                <w:t>302</w:t>
              </w:r>
            </w:hyperlink>
          </w:p>
        </w:tc>
      </w:tr>
      <w:tr w:rsidR="00524D41" w:rsidRPr="005E55B5" w:rsidTr="00524D41">
        <w:trPr>
          <w:gridAfter w:val="1"/>
          <w:wAfter w:w="3527" w:type="dxa"/>
        </w:trPr>
        <w:tc>
          <w:tcPr>
            <w:tcW w:w="562" w:type="dxa"/>
            <w:hideMark/>
          </w:tcPr>
          <w:p w:rsidR="00524D41" w:rsidRPr="005E55B5" w:rsidRDefault="00524D41" w:rsidP="00524D41">
            <w:pPr>
              <w:spacing w:line="240" w:lineRule="auto"/>
              <w:jc w:val="center"/>
              <w:rPr>
                <w:rFonts w:cs="Times New Roman"/>
                <w:sz w:val="24"/>
                <w:szCs w:val="24"/>
              </w:rPr>
            </w:pPr>
            <w:r w:rsidRPr="005E55B5">
              <w:rPr>
                <w:rFonts w:cs="Times New Roman"/>
                <w:sz w:val="24"/>
                <w:szCs w:val="24"/>
              </w:rPr>
              <w:t>4</w:t>
            </w:r>
          </w:p>
        </w:tc>
        <w:tc>
          <w:tcPr>
            <w:tcW w:w="3544" w:type="dxa"/>
            <w:hideMark/>
          </w:tcPr>
          <w:p w:rsidR="00524D41" w:rsidRPr="005E55B5" w:rsidRDefault="00524D41" w:rsidP="00524D41">
            <w:pPr>
              <w:pStyle w:val="aff"/>
              <w:spacing w:line="276" w:lineRule="auto"/>
              <w:jc w:val="center"/>
              <w:rPr>
                <w:lang w:val="en-US" w:eastAsia="en-US"/>
              </w:rPr>
            </w:pPr>
            <w:proofErr w:type="spellStart"/>
            <w:r w:rsidRPr="005E55B5">
              <w:rPr>
                <w:lang w:val="en-US" w:eastAsia="en-US"/>
              </w:rPr>
              <w:t>Испытания</w:t>
            </w:r>
            <w:proofErr w:type="spellEnd"/>
            <w:r w:rsidRPr="005E55B5">
              <w:rPr>
                <w:lang w:val="en-US" w:eastAsia="en-US"/>
              </w:rPr>
              <w:t xml:space="preserve"> </w:t>
            </w:r>
            <w:proofErr w:type="spellStart"/>
            <w:r w:rsidRPr="005E55B5">
              <w:rPr>
                <w:lang w:val="en-US" w:eastAsia="en-US"/>
              </w:rPr>
              <w:t>Бернулли</w:t>
            </w:r>
            <w:proofErr w:type="spellEnd"/>
          </w:p>
        </w:tc>
        <w:tc>
          <w:tcPr>
            <w:tcW w:w="992" w:type="dxa"/>
            <w:hideMark/>
          </w:tcPr>
          <w:p w:rsidR="00524D41" w:rsidRPr="005E55B5" w:rsidRDefault="00524D41" w:rsidP="00524D41">
            <w:pPr>
              <w:spacing w:line="240" w:lineRule="auto"/>
              <w:jc w:val="center"/>
              <w:rPr>
                <w:rFonts w:cs="Times New Roman"/>
                <w:b/>
                <w:bCs/>
                <w:sz w:val="24"/>
                <w:szCs w:val="24"/>
              </w:rPr>
            </w:pPr>
            <w:r w:rsidRPr="005E55B5">
              <w:rPr>
                <w:rFonts w:cs="Times New Roman"/>
                <w:b/>
                <w:bCs/>
                <w:sz w:val="24"/>
                <w:szCs w:val="24"/>
              </w:rPr>
              <w:t>6</w:t>
            </w:r>
          </w:p>
        </w:tc>
        <w:tc>
          <w:tcPr>
            <w:tcW w:w="1418" w:type="dxa"/>
            <w:hideMark/>
          </w:tcPr>
          <w:p w:rsidR="00524D41" w:rsidRPr="005E55B5" w:rsidRDefault="00524D41" w:rsidP="00524D41">
            <w:pPr>
              <w:rPr>
                <w:rFonts w:cs="Times New Roman"/>
                <w:b/>
                <w:bCs/>
                <w:sz w:val="24"/>
                <w:szCs w:val="24"/>
              </w:rPr>
            </w:pPr>
          </w:p>
        </w:tc>
        <w:tc>
          <w:tcPr>
            <w:tcW w:w="3827" w:type="dxa"/>
            <w:hideMark/>
          </w:tcPr>
          <w:p w:rsidR="00524D41" w:rsidRPr="005E55B5" w:rsidRDefault="00524D41" w:rsidP="00524D41">
            <w:pPr>
              <w:pStyle w:val="aff"/>
              <w:spacing w:line="276" w:lineRule="auto"/>
              <w:jc w:val="center"/>
              <w:rPr>
                <w:lang w:eastAsia="en-US"/>
              </w:rPr>
            </w:pPr>
            <w:r w:rsidRPr="005E55B5">
              <w:rPr>
                <w:lang w:eastAsia="en-US"/>
              </w:rPr>
              <w:t xml:space="preserve">Библиотека ЦОК </w:t>
            </w:r>
            <w:hyperlink r:id="rId594" w:history="1">
              <w:r w:rsidRPr="005E55B5">
                <w:rPr>
                  <w:rStyle w:val="af1"/>
                  <w:rFonts w:eastAsiaTheme="majorEastAsia"/>
                  <w:lang w:val="en-US" w:eastAsia="en-US"/>
                </w:rPr>
                <w:t>https</w:t>
              </w:r>
              <w:r w:rsidRPr="005E55B5">
                <w:rPr>
                  <w:rStyle w:val="af1"/>
                  <w:rFonts w:eastAsiaTheme="majorEastAsia"/>
                  <w:lang w:eastAsia="en-US"/>
                </w:rPr>
                <w:t>://</w:t>
              </w:r>
              <w:r w:rsidRPr="005E55B5">
                <w:rPr>
                  <w:rStyle w:val="af1"/>
                  <w:rFonts w:eastAsiaTheme="majorEastAsia"/>
                  <w:lang w:val="en-US" w:eastAsia="en-US"/>
                </w:rPr>
                <w:t>m</w:t>
              </w:r>
              <w:r w:rsidRPr="005E55B5">
                <w:rPr>
                  <w:rStyle w:val="af1"/>
                  <w:rFonts w:eastAsiaTheme="majorEastAsia"/>
                  <w:lang w:eastAsia="en-US"/>
                </w:rPr>
                <w:t>.</w:t>
              </w:r>
              <w:proofErr w:type="spellStart"/>
              <w:r w:rsidRPr="005E55B5">
                <w:rPr>
                  <w:rStyle w:val="af1"/>
                  <w:rFonts w:eastAsiaTheme="majorEastAsia"/>
                  <w:lang w:val="en-US" w:eastAsia="en-US"/>
                </w:rPr>
                <w:t>edsoo</w:t>
              </w:r>
              <w:proofErr w:type="spellEnd"/>
              <w:r w:rsidRPr="005E55B5">
                <w:rPr>
                  <w:rStyle w:val="af1"/>
                  <w:rFonts w:eastAsiaTheme="majorEastAsia"/>
                  <w:lang w:eastAsia="en-US"/>
                </w:rPr>
                <w:t>.</w:t>
              </w:r>
              <w:proofErr w:type="spellStart"/>
              <w:r w:rsidRPr="005E55B5">
                <w:rPr>
                  <w:rStyle w:val="af1"/>
                  <w:rFonts w:eastAsiaTheme="majorEastAsia"/>
                  <w:lang w:val="en-US" w:eastAsia="en-US"/>
                </w:rPr>
                <w:t>ru</w:t>
              </w:r>
              <w:proofErr w:type="spellEnd"/>
              <w:r w:rsidRPr="005E55B5">
                <w:rPr>
                  <w:rStyle w:val="af1"/>
                  <w:rFonts w:eastAsiaTheme="majorEastAsia"/>
                  <w:lang w:eastAsia="en-US"/>
                </w:rPr>
                <w:t>/7</w:t>
              </w:r>
              <w:r w:rsidRPr="005E55B5">
                <w:rPr>
                  <w:rStyle w:val="af1"/>
                  <w:rFonts w:eastAsiaTheme="majorEastAsia"/>
                  <w:lang w:val="en-US" w:eastAsia="en-US"/>
                </w:rPr>
                <w:t>f</w:t>
              </w:r>
              <w:r w:rsidRPr="005E55B5">
                <w:rPr>
                  <w:rStyle w:val="af1"/>
                  <w:rFonts w:eastAsiaTheme="majorEastAsia"/>
                  <w:lang w:eastAsia="en-US"/>
                </w:rPr>
                <w:t>41</w:t>
              </w:r>
              <w:r w:rsidRPr="005E55B5">
                <w:rPr>
                  <w:rStyle w:val="af1"/>
                  <w:rFonts w:eastAsiaTheme="majorEastAsia"/>
                  <w:lang w:val="en-US" w:eastAsia="en-US"/>
                </w:rPr>
                <w:t>a</w:t>
              </w:r>
              <w:r w:rsidRPr="005E55B5">
                <w:rPr>
                  <w:rStyle w:val="af1"/>
                  <w:rFonts w:eastAsiaTheme="majorEastAsia"/>
                  <w:lang w:eastAsia="en-US"/>
                </w:rPr>
                <w:t>302</w:t>
              </w:r>
            </w:hyperlink>
          </w:p>
        </w:tc>
      </w:tr>
      <w:tr w:rsidR="00524D41" w:rsidRPr="005E55B5" w:rsidTr="00524D41">
        <w:trPr>
          <w:gridAfter w:val="1"/>
          <w:wAfter w:w="3527" w:type="dxa"/>
        </w:trPr>
        <w:tc>
          <w:tcPr>
            <w:tcW w:w="562" w:type="dxa"/>
            <w:hideMark/>
          </w:tcPr>
          <w:p w:rsidR="00524D41" w:rsidRPr="005E55B5" w:rsidRDefault="00524D41" w:rsidP="00524D41">
            <w:pPr>
              <w:spacing w:line="240" w:lineRule="auto"/>
              <w:jc w:val="center"/>
              <w:rPr>
                <w:rFonts w:cs="Times New Roman"/>
                <w:sz w:val="24"/>
                <w:szCs w:val="24"/>
              </w:rPr>
            </w:pPr>
            <w:r w:rsidRPr="005E55B5">
              <w:rPr>
                <w:rFonts w:cs="Times New Roman"/>
                <w:sz w:val="24"/>
                <w:szCs w:val="24"/>
              </w:rPr>
              <w:t>5</w:t>
            </w:r>
          </w:p>
        </w:tc>
        <w:tc>
          <w:tcPr>
            <w:tcW w:w="3544" w:type="dxa"/>
            <w:hideMark/>
          </w:tcPr>
          <w:p w:rsidR="00524D41" w:rsidRPr="005E55B5" w:rsidRDefault="00524D41" w:rsidP="00524D41">
            <w:pPr>
              <w:pStyle w:val="aff"/>
              <w:spacing w:line="276" w:lineRule="auto"/>
              <w:jc w:val="center"/>
              <w:rPr>
                <w:lang w:val="en-US" w:eastAsia="en-US"/>
              </w:rPr>
            </w:pPr>
            <w:proofErr w:type="spellStart"/>
            <w:r w:rsidRPr="005E55B5">
              <w:rPr>
                <w:lang w:val="en-US" w:eastAsia="en-US"/>
              </w:rPr>
              <w:t>Случайная</w:t>
            </w:r>
            <w:proofErr w:type="spellEnd"/>
            <w:r w:rsidRPr="005E55B5">
              <w:rPr>
                <w:lang w:val="en-US" w:eastAsia="en-US"/>
              </w:rPr>
              <w:t xml:space="preserve"> </w:t>
            </w:r>
            <w:proofErr w:type="spellStart"/>
            <w:r w:rsidRPr="005E55B5">
              <w:rPr>
                <w:lang w:val="en-US" w:eastAsia="en-US"/>
              </w:rPr>
              <w:t>величина</w:t>
            </w:r>
            <w:proofErr w:type="spellEnd"/>
          </w:p>
        </w:tc>
        <w:tc>
          <w:tcPr>
            <w:tcW w:w="992" w:type="dxa"/>
            <w:hideMark/>
          </w:tcPr>
          <w:p w:rsidR="00524D41" w:rsidRPr="005E55B5" w:rsidRDefault="00524D41" w:rsidP="00524D41">
            <w:pPr>
              <w:spacing w:line="240" w:lineRule="auto"/>
              <w:jc w:val="center"/>
              <w:rPr>
                <w:rFonts w:cs="Times New Roman"/>
                <w:b/>
                <w:bCs/>
                <w:sz w:val="24"/>
                <w:szCs w:val="24"/>
              </w:rPr>
            </w:pPr>
            <w:r w:rsidRPr="005E55B5">
              <w:rPr>
                <w:rFonts w:cs="Times New Roman"/>
                <w:b/>
                <w:bCs/>
                <w:sz w:val="24"/>
                <w:szCs w:val="24"/>
              </w:rPr>
              <w:t>6</w:t>
            </w:r>
          </w:p>
        </w:tc>
        <w:tc>
          <w:tcPr>
            <w:tcW w:w="1418" w:type="dxa"/>
            <w:hideMark/>
          </w:tcPr>
          <w:p w:rsidR="00524D41" w:rsidRPr="005E55B5" w:rsidRDefault="00524D41" w:rsidP="00524D41">
            <w:pPr>
              <w:spacing w:line="240" w:lineRule="auto"/>
              <w:jc w:val="center"/>
              <w:rPr>
                <w:rFonts w:cs="Times New Roman"/>
                <w:b/>
                <w:bCs/>
                <w:sz w:val="24"/>
                <w:szCs w:val="24"/>
              </w:rPr>
            </w:pPr>
            <w:r w:rsidRPr="005E55B5">
              <w:rPr>
                <w:rFonts w:cs="Times New Roman"/>
                <w:b/>
                <w:bCs/>
                <w:sz w:val="24"/>
                <w:szCs w:val="24"/>
              </w:rPr>
              <w:t>1</w:t>
            </w:r>
          </w:p>
        </w:tc>
        <w:tc>
          <w:tcPr>
            <w:tcW w:w="3827" w:type="dxa"/>
            <w:hideMark/>
          </w:tcPr>
          <w:p w:rsidR="00524D41" w:rsidRPr="005E55B5" w:rsidRDefault="00524D41" w:rsidP="00524D41">
            <w:pPr>
              <w:pStyle w:val="aff"/>
              <w:spacing w:line="276" w:lineRule="auto"/>
              <w:jc w:val="center"/>
              <w:rPr>
                <w:lang w:eastAsia="en-US"/>
              </w:rPr>
            </w:pPr>
            <w:r w:rsidRPr="005E55B5">
              <w:rPr>
                <w:lang w:eastAsia="en-US"/>
              </w:rPr>
              <w:t xml:space="preserve">Библиотека ЦОК </w:t>
            </w:r>
            <w:hyperlink r:id="rId595" w:history="1">
              <w:r w:rsidRPr="005E55B5">
                <w:rPr>
                  <w:rStyle w:val="af1"/>
                  <w:rFonts w:eastAsiaTheme="majorEastAsia"/>
                  <w:lang w:val="en-US" w:eastAsia="en-US"/>
                </w:rPr>
                <w:t>https</w:t>
              </w:r>
              <w:r w:rsidRPr="005E55B5">
                <w:rPr>
                  <w:rStyle w:val="af1"/>
                  <w:rFonts w:eastAsiaTheme="majorEastAsia"/>
                  <w:lang w:eastAsia="en-US"/>
                </w:rPr>
                <w:t>://</w:t>
              </w:r>
              <w:r w:rsidRPr="005E55B5">
                <w:rPr>
                  <w:rStyle w:val="af1"/>
                  <w:rFonts w:eastAsiaTheme="majorEastAsia"/>
                  <w:lang w:val="en-US" w:eastAsia="en-US"/>
                </w:rPr>
                <w:t>m</w:t>
              </w:r>
              <w:r w:rsidRPr="005E55B5">
                <w:rPr>
                  <w:rStyle w:val="af1"/>
                  <w:rFonts w:eastAsiaTheme="majorEastAsia"/>
                  <w:lang w:eastAsia="en-US"/>
                </w:rPr>
                <w:t>.</w:t>
              </w:r>
              <w:proofErr w:type="spellStart"/>
              <w:r w:rsidRPr="005E55B5">
                <w:rPr>
                  <w:rStyle w:val="af1"/>
                  <w:rFonts w:eastAsiaTheme="majorEastAsia"/>
                  <w:lang w:val="en-US" w:eastAsia="en-US"/>
                </w:rPr>
                <w:t>edsoo</w:t>
              </w:r>
              <w:proofErr w:type="spellEnd"/>
              <w:r w:rsidRPr="005E55B5">
                <w:rPr>
                  <w:rStyle w:val="af1"/>
                  <w:rFonts w:eastAsiaTheme="majorEastAsia"/>
                  <w:lang w:eastAsia="en-US"/>
                </w:rPr>
                <w:t>.</w:t>
              </w:r>
              <w:proofErr w:type="spellStart"/>
              <w:r w:rsidRPr="005E55B5">
                <w:rPr>
                  <w:rStyle w:val="af1"/>
                  <w:rFonts w:eastAsiaTheme="majorEastAsia"/>
                  <w:lang w:val="en-US" w:eastAsia="en-US"/>
                </w:rPr>
                <w:t>ru</w:t>
              </w:r>
              <w:proofErr w:type="spellEnd"/>
              <w:r w:rsidRPr="005E55B5">
                <w:rPr>
                  <w:rStyle w:val="af1"/>
                  <w:rFonts w:eastAsiaTheme="majorEastAsia"/>
                  <w:lang w:eastAsia="en-US"/>
                </w:rPr>
                <w:t>/7</w:t>
              </w:r>
              <w:r w:rsidRPr="005E55B5">
                <w:rPr>
                  <w:rStyle w:val="af1"/>
                  <w:rFonts w:eastAsiaTheme="majorEastAsia"/>
                  <w:lang w:val="en-US" w:eastAsia="en-US"/>
                </w:rPr>
                <w:t>f</w:t>
              </w:r>
              <w:r w:rsidRPr="005E55B5">
                <w:rPr>
                  <w:rStyle w:val="af1"/>
                  <w:rFonts w:eastAsiaTheme="majorEastAsia"/>
                  <w:lang w:eastAsia="en-US"/>
                </w:rPr>
                <w:t>41</w:t>
              </w:r>
              <w:r w:rsidRPr="005E55B5">
                <w:rPr>
                  <w:rStyle w:val="af1"/>
                  <w:rFonts w:eastAsiaTheme="majorEastAsia"/>
                  <w:lang w:val="en-US" w:eastAsia="en-US"/>
                </w:rPr>
                <w:t>a</w:t>
              </w:r>
              <w:r w:rsidRPr="005E55B5">
                <w:rPr>
                  <w:rStyle w:val="af1"/>
                  <w:rFonts w:eastAsiaTheme="majorEastAsia"/>
                  <w:lang w:eastAsia="en-US"/>
                </w:rPr>
                <w:t>302</w:t>
              </w:r>
            </w:hyperlink>
          </w:p>
        </w:tc>
      </w:tr>
      <w:tr w:rsidR="00524D41" w:rsidRPr="005E55B5" w:rsidTr="00524D41">
        <w:trPr>
          <w:gridAfter w:val="1"/>
          <w:wAfter w:w="3527" w:type="dxa"/>
        </w:trPr>
        <w:tc>
          <w:tcPr>
            <w:tcW w:w="562" w:type="dxa"/>
            <w:hideMark/>
          </w:tcPr>
          <w:p w:rsidR="00524D41" w:rsidRPr="005E55B5" w:rsidRDefault="00524D41" w:rsidP="00524D41">
            <w:pPr>
              <w:spacing w:line="240" w:lineRule="auto"/>
              <w:jc w:val="center"/>
              <w:rPr>
                <w:rFonts w:cs="Times New Roman"/>
                <w:sz w:val="24"/>
                <w:szCs w:val="24"/>
              </w:rPr>
            </w:pPr>
            <w:r w:rsidRPr="005E55B5">
              <w:rPr>
                <w:rFonts w:cs="Times New Roman"/>
                <w:sz w:val="24"/>
                <w:szCs w:val="24"/>
              </w:rPr>
              <w:t>6</w:t>
            </w:r>
          </w:p>
        </w:tc>
        <w:tc>
          <w:tcPr>
            <w:tcW w:w="3544" w:type="dxa"/>
            <w:hideMark/>
          </w:tcPr>
          <w:p w:rsidR="00524D41" w:rsidRPr="005E55B5" w:rsidRDefault="00524D41" w:rsidP="00524D41">
            <w:pPr>
              <w:pStyle w:val="aff"/>
              <w:spacing w:line="276" w:lineRule="auto"/>
              <w:jc w:val="center"/>
              <w:rPr>
                <w:lang w:val="en-US" w:eastAsia="en-US"/>
              </w:rPr>
            </w:pPr>
            <w:proofErr w:type="spellStart"/>
            <w:r w:rsidRPr="005E55B5">
              <w:rPr>
                <w:lang w:val="en-US" w:eastAsia="en-US"/>
              </w:rPr>
              <w:t>Обобщение</w:t>
            </w:r>
            <w:proofErr w:type="spellEnd"/>
            <w:r w:rsidRPr="005E55B5">
              <w:rPr>
                <w:lang w:val="en-US" w:eastAsia="en-US"/>
              </w:rPr>
              <w:t xml:space="preserve">, </w:t>
            </w:r>
            <w:proofErr w:type="spellStart"/>
            <w:r w:rsidRPr="005E55B5">
              <w:rPr>
                <w:lang w:val="en-US" w:eastAsia="en-US"/>
              </w:rPr>
              <w:t>контроль</w:t>
            </w:r>
            <w:proofErr w:type="spellEnd"/>
          </w:p>
        </w:tc>
        <w:tc>
          <w:tcPr>
            <w:tcW w:w="992" w:type="dxa"/>
            <w:hideMark/>
          </w:tcPr>
          <w:p w:rsidR="00524D41" w:rsidRPr="005E55B5" w:rsidRDefault="00524D41" w:rsidP="00524D41">
            <w:pPr>
              <w:spacing w:line="240" w:lineRule="auto"/>
              <w:jc w:val="center"/>
              <w:rPr>
                <w:rFonts w:cs="Times New Roman"/>
                <w:b/>
                <w:bCs/>
                <w:sz w:val="24"/>
                <w:szCs w:val="24"/>
              </w:rPr>
            </w:pPr>
            <w:r w:rsidRPr="005E55B5">
              <w:rPr>
                <w:rFonts w:cs="Times New Roman"/>
                <w:b/>
                <w:bCs/>
                <w:sz w:val="24"/>
                <w:szCs w:val="24"/>
              </w:rPr>
              <w:t>10</w:t>
            </w:r>
          </w:p>
        </w:tc>
        <w:tc>
          <w:tcPr>
            <w:tcW w:w="1418" w:type="dxa"/>
            <w:hideMark/>
          </w:tcPr>
          <w:p w:rsidR="00524D41" w:rsidRPr="005E55B5" w:rsidRDefault="00524D41" w:rsidP="00524D41">
            <w:pPr>
              <w:spacing w:line="240" w:lineRule="auto"/>
              <w:jc w:val="center"/>
              <w:rPr>
                <w:rFonts w:cs="Times New Roman"/>
                <w:b/>
                <w:bCs/>
                <w:sz w:val="24"/>
                <w:szCs w:val="24"/>
              </w:rPr>
            </w:pPr>
            <w:r w:rsidRPr="005E55B5">
              <w:rPr>
                <w:rFonts w:cs="Times New Roman"/>
                <w:b/>
                <w:bCs/>
                <w:sz w:val="24"/>
                <w:szCs w:val="24"/>
              </w:rPr>
              <w:t>1</w:t>
            </w:r>
          </w:p>
        </w:tc>
        <w:tc>
          <w:tcPr>
            <w:tcW w:w="3827" w:type="dxa"/>
            <w:hideMark/>
          </w:tcPr>
          <w:p w:rsidR="00524D41" w:rsidRPr="005E55B5" w:rsidRDefault="00524D41" w:rsidP="00524D41">
            <w:pPr>
              <w:pStyle w:val="aff"/>
              <w:spacing w:line="276" w:lineRule="auto"/>
              <w:jc w:val="center"/>
              <w:rPr>
                <w:lang w:eastAsia="en-US"/>
              </w:rPr>
            </w:pPr>
            <w:r w:rsidRPr="005E55B5">
              <w:rPr>
                <w:lang w:eastAsia="en-US"/>
              </w:rPr>
              <w:t xml:space="preserve">Библиотека ЦОК </w:t>
            </w:r>
            <w:hyperlink r:id="rId596" w:history="1">
              <w:r w:rsidRPr="005E55B5">
                <w:rPr>
                  <w:rStyle w:val="af1"/>
                  <w:rFonts w:eastAsiaTheme="majorEastAsia"/>
                  <w:lang w:val="en-US" w:eastAsia="en-US"/>
                </w:rPr>
                <w:t>https</w:t>
              </w:r>
              <w:r w:rsidRPr="005E55B5">
                <w:rPr>
                  <w:rStyle w:val="af1"/>
                  <w:rFonts w:eastAsiaTheme="majorEastAsia"/>
                  <w:lang w:eastAsia="en-US"/>
                </w:rPr>
                <w:t>://</w:t>
              </w:r>
              <w:r w:rsidRPr="005E55B5">
                <w:rPr>
                  <w:rStyle w:val="af1"/>
                  <w:rFonts w:eastAsiaTheme="majorEastAsia"/>
                  <w:lang w:val="en-US" w:eastAsia="en-US"/>
                </w:rPr>
                <w:t>m</w:t>
              </w:r>
              <w:r w:rsidRPr="005E55B5">
                <w:rPr>
                  <w:rStyle w:val="af1"/>
                  <w:rFonts w:eastAsiaTheme="majorEastAsia"/>
                  <w:lang w:eastAsia="en-US"/>
                </w:rPr>
                <w:t>.</w:t>
              </w:r>
              <w:proofErr w:type="spellStart"/>
              <w:r w:rsidRPr="005E55B5">
                <w:rPr>
                  <w:rStyle w:val="af1"/>
                  <w:rFonts w:eastAsiaTheme="majorEastAsia"/>
                  <w:lang w:val="en-US" w:eastAsia="en-US"/>
                </w:rPr>
                <w:t>edsoo</w:t>
              </w:r>
              <w:proofErr w:type="spellEnd"/>
              <w:r w:rsidRPr="005E55B5">
                <w:rPr>
                  <w:rStyle w:val="af1"/>
                  <w:rFonts w:eastAsiaTheme="majorEastAsia"/>
                  <w:lang w:eastAsia="en-US"/>
                </w:rPr>
                <w:t>.</w:t>
              </w:r>
              <w:proofErr w:type="spellStart"/>
              <w:r w:rsidRPr="005E55B5">
                <w:rPr>
                  <w:rStyle w:val="af1"/>
                  <w:rFonts w:eastAsiaTheme="majorEastAsia"/>
                  <w:lang w:val="en-US" w:eastAsia="en-US"/>
                </w:rPr>
                <w:t>ru</w:t>
              </w:r>
              <w:proofErr w:type="spellEnd"/>
              <w:r w:rsidRPr="005E55B5">
                <w:rPr>
                  <w:rStyle w:val="af1"/>
                  <w:rFonts w:eastAsiaTheme="majorEastAsia"/>
                  <w:lang w:eastAsia="en-US"/>
                </w:rPr>
                <w:t>/7</w:t>
              </w:r>
              <w:r w:rsidRPr="005E55B5">
                <w:rPr>
                  <w:rStyle w:val="af1"/>
                  <w:rFonts w:eastAsiaTheme="majorEastAsia"/>
                  <w:lang w:val="en-US" w:eastAsia="en-US"/>
                </w:rPr>
                <w:t>f</w:t>
              </w:r>
              <w:r w:rsidRPr="005E55B5">
                <w:rPr>
                  <w:rStyle w:val="af1"/>
                  <w:rFonts w:eastAsiaTheme="majorEastAsia"/>
                  <w:lang w:eastAsia="en-US"/>
                </w:rPr>
                <w:t>41</w:t>
              </w:r>
              <w:r w:rsidRPr="005E55B5">
                <w:rPr>
                  <w:rStyle w:val="af1"/>
                  <w:rFonts w:eastAsiaTheme="majorEastAsia"/>
                  <w:lang w:val="en-US" w:eastAsia="en-US"/>
                </w:rPr>
                <w:t>a</w:t>
              </w:r>
              <w:r w:rsidRPr="005E55B5">
                <w:rPr>
                  <w:rStyle w:val="af1"/>
                  <w:rFonts w:eastAsiaTheme="majorEastAsia"/>
                  <w:lang w:eastAsia="en-US"/>
                </w:rPr>
                <w:t>302</w:t>
              </w:r>
            </w:hyperlink>
          </w:p>
        </w:tc>
      </w:tr>
      <w:tr w:rsidR="00524D41" w:rsidRPr="005E55B5" w:rsidTr="00524D41">
        <w:trPr>
          <w:gridAfter w:val="1"/>
          <w:wAfter w:w="3527" w:type="dxa"/>
        </w:trPr>
        <w:tc>
          <w:tcPr>
            <w:tcW w:w="4106" w:type="dxa"/>
            <w:gridSpan w:val="2"/>
            <w:hideMark/>
          </w:tcPr>
          <w:p w:rsidR="00524D41" w:rsidRPr="005E55B5" w:rsidRDefault="00524D41" w:rsidP="00524D41">
            <w:pPr>
              <w:pStyle w:val="aff"/>
              <w:spacing w:line="276" w:lineRule="auto"/>
              <w:jc w:val="center"/>
              <w:rPr>
                <w:lang w:eastAsia="en-US"/>
              </w:rPr>
            </w:pPr>
            <w:r w:rsidRPr="005E55B5">
              <w:rPr>
                <w:lang w:eastAsia="en-US"/>
              </w:rPr>
              <w:t>ОБЩЕЕ КОЛИЧЕСТВО ЧАСОВ ПО ПРОГРАММЕ</w:t>
            </w:r>
          </w:p>
        </w:tc>
        <w:tc>
          <w:tcPr>
            <w:tcW w:w="992" w:type="dxa"/>
            <w:hideMark/>
          </w:tcPr>
          <w:p w:rsidR="00524D41" w:rsidRPr="005E55B5" w:rsidRDefault="00524D41" w:rsidP="00524D41">
            <w:pPr>
              <w:spacing w:line="240" w:lineRule="auto"/>
              <w:jc w:val="center"/>
              <w:rPr>
                <w:rFonts w:cs="Times New Roman"/>
                <w:b/>
                <w:bCs/>
                <w:sz w:val="24"/>
                <w:szCs w:val="24"/>
              </w:rPr>
            </w:pPr>
            <w:r w:rsidRPr="005E55B5">
              <w:rPr>
                <w:rFonts w:cs="Times New Roman"/>
                <w:b/>
                <w:bCs/>
                <w:sz w:val="24"/>
                <w:szCs w:val="24"/>
              </w:rPr>
              <w:t>34</w:t>
            </w:r>
          </w:p>
        </w:tc>
        <w:tc>
          <w:tcPr>
            <w:tcW w:w="1418" w:type="dxa"/>
            <w:hideMark/>
          </w:tcPr>
          <w:p w:rsidR="00524D41" w:rsidRPr="005E55B5" w:rsidRDefault="00524D41" w:rsidP="00524D41">
            <w:pPr>
              <w:spacing w:line="240" w:lineRule="auto"/>
              <w:jc w:val="center"/>
              <w:rPr>
                <w:rFonts w:cs="Times New Roman"/>
                <w:b/>
                <w:bCs/>
                <w:sz w:val="24"/>
                <w:szCs w:val="24"/>
              </w:rPr>
            </w:pPr>
            <w:r w:rsidRPr="005E55B5">
              <w:rPr>
                <w:rFonts w:cs="Times New Roman"/>
                <w:b/>
                <w:bCs/>
                <w:sz w:val="24"/>
                <w:szCs w:val="24"/>
              </w:rPr>
              <w:t>3</w:t>
            </w:r>
          </w:p>
        </w:tc>
        <w:tc>
          <w:tcPr>
            <w:tcW w:w="3827" w:type="dxa"/>
            <w:hideMark/>
          </w:tcPr>
          <w:p w:rsidR="00524D41" w:rsidRPr="005E55B5" w:rsidRDefault="00524D41" w:rsidP="00524D41">
            <w:pPr>
              <w:rPr>
                <w:rFonts w:cs="Times New Roman"/>
                <w:b/>
                <w:bCs/>
                <w:sz w:val="24"/>
                <w:szCs w:val="24"/>
              </w:rPr>
            </w:pPr>
          </w:p>
        </w:tc>
      </w:tr>
    </w:tbl>
    <w:p w:rsidR="00524D41" w:rsidRDefault="00524D41" w:rsidP="00125EB6">
      <w:pPr>
        <w:ind w:firstLine="0"/>
        <w:sectPr w:rsidR="00524D41" w:rsidSect="00963D24">
          <w:pgSz w:w="11906" w:h="16383"/>
          <w:pgMar w:top="1135" w:right="1134" w:bottom="850" w:left="1134" w:header="720" w:footer="720" w:gutter="0"/>
          <w:cols w:space="720"/>
          <w:docGrid w:linePitch="299"/>
        </w:sectPr>
      </w:pPr>
      <w:bookmarkStart w:id="5" w:name="block-10396807"/>
      <w:bookmarkEnd w:id="5"/>
    </w:p>
    <w:p w:rsidR="00AA373A" w:rsidRDefault="0039173D" w:rsidP="00AA373A">
      <w:pPr>
        <w:pStyle w:val="a7"/>
        <w:ind w:firstLine="0"/>
        <w:jc w:val="center"/>
        <w:rPr>
          <w:rFonts w:cs="Times New Roman"/>
          <w:b/>
          <w:sz w:val="24"/>
          <w:szCs w:val="24"/>
        </w:rPr>
      </w:pPr>
      <w:r w:rsidRPr="00CC015B">
        <w:rPr>
          <w:rFonts w:cs="Times New Roman"/>
          <w:b/>
          <w:sz w:val="24"/>
          <w:szCs w:val="24"/>
        </w:rPr>
        <w:lastRenderedPageBreak/>
        <w:t xml:space="preserve">Федеральная рабочая программа по учебному предмету </w:t>
      </w:r>
      <w:r w:rsidR="000334CC">
        <w:rPr>
          <w:rFonts w:cs="Times New Roman"/>
          <w:b/>
          <w:sz w:val="24"/>
          <w:szCs w:val="24"/>
        </w:rPr>
        <w:t>«Информатика»</w:t>
      </w:r>
    </w:p>
    <w:p w:rsidR="0039173D" w:rsidRDefault="000334CC" w:rsidP="00AA373A">
      <w:pPr>
        <w:pStyle w:val="a7"/>
        <w:ind w:firstLine="0"/>
        <w:jc w:val="center"/>
        <w:rPr>
          <w:rFonts w:cs="Times New Roman"/>
          <w:b/>
          <w:sz w:val="24"/>
          <w:szCs w:val="24"/>
        </w:rPr>
      </w:pPr>
      <w:r>
        <w:rPr>
          <w:rFonts w:cs="Times New Roman"/>
          <w:b/>
          <w:sz w:val="24"/>
          <w:szCs w:val="24"/>
        </w:rPr>
        <w:t>(базовый уровень)</w:t>
      </w:r>
    </w:p>
    <w:p w:rsidR="000334CC" w:rsidRPr="00CC015B" w:rsidRDefault="000334CC" w:rsidP="007B147B">
      <w:pPr>
        <w:pStyle w:val="a7"/>
        <w:jc w:val="center"/>
        <w:rPr>
          <w:rFonts w:cs="Times New Roman"/>
          <w:b/>
          <w:sz w:val="24"/>
          <w:szCs w:val="24"/>
        </w:rPr>
      </w:pPr>
    </w:p>
    <w:p w:rsidR="007A56FF" w:rsidRPr="007A56FF" w:rsidRDefault="00AA373A" w:rsidP="007A56FF">
      <w:pPr>
        <w:pStyle w:val="a7"/>
        <w:rPr>
          <w:rFonts w:cs="Times New Roman"/>
          <w:sz w:val="24"/>
          <w:szCs w:val="24"/>
        </w:rPr>
      </w:pPr>
      <w:r>
        <w:rPr>
          <w:rFonts w:cs="Times New Roman"/>
          <w:sz w:val="24"/>
          <w:szCs w:val="24"/>
        </w:rPr>
        <w:t xml:space="preserve">2.1.9 </w:t>
      </w:r>
      <w:r w:rsidR="007A56FF" w:rsidRPr="007A56FF">
        <w:rPr>
          <w:rFonts w:cs="Times New Roman"/>
          <w:sz w:val="24"/>
          <w:szCs w:val="24"/>
        </w:rPr>
        <w:tab/>
        <w:t>Федеральная рабочая программа по учебному предмету «Информатика» (базовый уровень) (предметная область «Математика и информатика») (далее соответственно - программа по информатике, информатика) включает пояснительную записку, содержание обучения, планируемые результаты освоения программы по информатике.</w:t>
      </w:r>
    </w:p>
    <w:p w:rsidR="007A56FF" w:rsidRPr="00AA373A" w:rsidRDefault="007A56FF" w:rsidP="00AA373A">
      <w:pPr>
        <w:pStyle w:val="a7"/>
        <w:ind w:firstLine="708"/>
        <w:rPr>
          <w:rFonts w:cs="Times New Roman"/>
          <w:b/>
          <w:sz w:val="24"/>
          <w:szCs w:val="24"/>
        </w:rPr>
      </w:pPr>
      <w:r w:rsidRPr="00AA373A">
        <w:rPr>
          <w:rFonts w:cs="Times New Roman"/>
          <w:b/>
          <w:sz w:val="24"/>
          <w:szCs w:val="24"/>
        </w:rPr>
        <w:t>Пояснительная записка.</w:t>
      </w:r>
    </w:p>
    <w:p w:rsidR="007A56FF" w:rsidRPr="007A56FF" w:rsidRDefault="007A56FF" w:rsidP="007A56FF">
      <w:pPr>
        <w:pStyle w:val="a7"/>
        <w:rPr>
          <w:rFonts w:cs="Times New Roman"/>
          <w:sz w:val="24"/>
          <w:szCs w:val="24"/>
        </w:rPr>
      </w:pPr>
      <w:r w:rsidRPr="007A56FF">
        <w:rPr>
          <w:rFonts w:cs="Times New Roman"/>
          <w:sz w:val="24"/>
          <w:szCs w:val="24"/>
        </w:rPr>
        <w:tab/>
        <w:t>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7A56FF" w:rsidRPr="007A56FF" w:rsidRDefault="007A56FF" w:rsidP="007A56FF">
      <w:pPr>
        <w:pStyle w:val="a7"/>
        <w:rPr>
          <w:rFonts w:cs="Times New Roman"/>
          <w:sz w:val="24"/>
          <w:szCs w:val="24"/>
        </w:rPr>
      </w:pPr>
      <w:r w:rsidRPr="007A56FF">
        <w:rPr>
          <w:rFonts w:cs="Times New Roman"/>
          <w:sz w:val="24"/>
          <w:szCs w:val="24"/>
        </w:rPr>
        <w:tab/>
        <w:t>Программа по информатике даёт представление о целях, общей стратегии обучения, воспитания и развития обучающихся средствами информатики на базовом уровне, устанавливает обязательное предметное содержание, предусматривает его структурирование по разделам и темам.</w:t>
      </w:r>
    </w:p>
    <w:p w:rsidR="007A56FF" w:rsidRPr="007A56FF" w:rsidRDefault="007A56FF" w:rsidP="007A56FF">
      <w:pPr>
        <w:pStyle w:val="a7"/>
        <w:rPr>
          <w:rFonts w:cs="Times New Roman"/>
          <w:sz w:val="24"/>
          <w:szCs w:val="24"/>
        </w:rPr>
      </w:pPr>
      <w:r w:rsidRPr="007A56FF">
        <w:rPr>
          <w:rFonts w:cs="Times New Roman"/>
          <w:sz w:val="24"/>
          <w:szCs w:val="24"/>
        </w:rPr>
        <w:t>Программа по информатике определяет количественные и качественные характеристики учебного материала для каждого года изучения, в том числе 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w:t>
      </w:r>
    </w:p>
    <w:p w:rsidR="007A56FF" w:rsidRPr="007A56FF" w:rsidRDefault="007A56FF" w:rsidP="007A56FF">
      <w:pPr>
        <w:pStyle w:val="a7"/>
        <w:rPr>
          <w:rFonts w:cs="Times New Roman"/>
          <w:sz w:val="24"/>
          <w:szCs w:val="24"/>
        </w:rPr>
      </w:pPr>
      <w:r w:rsidRPr="007A56FF">
        <w:rPr>
          <w:rFonts w:cs="Times New Roman"/>
          <w:sz w:val="24"/>
          <w:szCs w:val="24"/>
        </w:rPr>
        <w:t>Программа по информатике является основой для составления авторских учебных программ, тематического планирования курса учителем.</w:t>
      </w:r>
    </w:p>
    <w:p w:rsidR="007A56FF" w:rsidRPr="007A56FF" w:rsidRDefault="007A56FF" w:rsidP="007A56FF">
      <w:pPr>
        <w:pStyle w:val="a7"/>
        <w:rPr>
          <w:rFonts w:cs="Times New Roman"/>
          <w:sz w:val="24"/>
          <w:szCs w:val="24"/>
        </w:rPr>
      </w:pPr>
      <w:r w:rsidRPr="007A56FF">
        <w:rPr>
          <w:rFonts w:cs="Times New Roman"/>
          <w:sz w:val="24"/>
          <w:szCs w:val="24"/>
        </w:rPr>
        <w:tab/>
        <w:t>Целями изучения информатики на уровне основного общего образования являются:</w:t>
      </w:r>
    </w:p>
    <w:p w:rsidR="007A56FF" w:rsidRPr="007A56FF" w:rsidRDefault="007A56FF" w:rsidP="007A56FF">
      <w:pPr>
        <w:pStyle w:val="a7"/>
        <w:rPr>
          <w:rFonts w:cs="Times New Roman"/>
          <w:sz w:val="24"/>
          <w:szCs w:val="24"/>
        </w:rPr>
      </w:pPr>
      <w:r w:rsidRPr="007A56FF">
        <w:rPr>
          <w:rFonts w:cs="Times New Roman"/>
          <w:sz w:val="24"/>
          <w:szCs w:val="24"/>
        </w:rPr>
        <w:t>формирование основ мировоззрения, соответствующего современному уровню развития науки информатики, достижениям научно-технического прогресса и общественной практики, за счёт развития представлений об информации как о важнейшем стратегическом ресурсе развития личности, государства, общества, понимания роли информационных процессов, информационных ресурсов и информационных технологий в условиях цифровой трансформации многих сфер жизни современного общества;</w:t>
      </w:r>
    </w:p>
    <w:p w:rsidR="007A56FF" w:rsidRPr="007A56FF" w:rsidRDefault="007A56FF" w:rsidP="007A56FF">
      <w:pPr>
        <w:pStyle w:val="a7"/>
        <w:rPr>
          <w:rFonts w:cs="Times New Roman"/>
          <w:sz w:val="24"/>
          <w:szCs w:val="24"/>
        </w:rPr>
      </w:pPr>
      <w:r w:rsidRPr="007A56FF">
        <w:rPr>
          <w:rFonts w:cs="Times New Roman"/>
          <w:sz w:val="24"/>
          <w:szCs w:val="24"/>
        </w:rPr>
        <w:t>обеспечение условий, способствующих развитию алгоритмического мышления как необходимого условия профессиональной деятельности в</w:t>
      </w:r>
      <w:r w:rsidRPr="007A56FF">
        <w:rPr>
          <w:rFonts w:cs="Times New Roman"/>
          <w:sz w:val="24"/>
          <w:szCs w:val="24"/>
        </w:rPr>
        <w:tab/>
        <w:t>современном</w:t>
      </w:r>
      <w:r w:rsidRPr="007A56FF">
        <w:rPr>
          <w:rFonts w:cs="Times New Roman"/>
          <w:sz w:val="24"/>
          <w:szCs w:val="24"/>
        </w:rPr>
        <w:tab/>
        <w:t>информационном</w:t>
      </w:r>
      <w:r w:rsidRPr="007A56FF">
        <w:rPr>
          <w:rFonts w:cs="Times New Roman"/>
          <w:sz w:val="24"/>
          <w:szCs w:val="24"/>
        </w:rPr>
        <w:tab/>
        <w:t>обществе, предполагающего</w:t>
      </w:r>
      <w:r w:rsidRPr="007A56FF">
        <w:rPr>
          <w:rFonts w:cs="Times New Roman"/>
          <w:sz w:val="24"/>
          <w:szCs w:val="24"/>
        </w:rPr>
        <w:tab/>
        <w:t>способность</w:t>
      </w:r>
    </w:p>
    <w:p w:rsidR="007A56FF" w:rsidRPr="007A56FF" w:rsidRDefault="007A56FF" w:rsidP="007A56FF">
      <w:pPr>
        <w:pStyle w:val="a7"/>
        <w:rPr>
          <w:rFonts w:cs="Times New Roman"/>
          <w:sz w:val="24"/>
          <w:szCs w:val="24"/>
        </w:rPr>
      </w:pPr>
      <w:r w:rsidRPr="007A56FF">
        <w:rPr>
          <w:rFonts w:cs="Times New Roman"/>
          <w:sz w:val="24"/>
          <w:szCs w:val="24"/>
        </w:rPr>
        <w:t>обучающегося разбивать сложные задачи на более простые подзадачи, сравнивать новые задачи с задачами, решёнными ранее, определять шаги для достижения результата и так далее;</w:t>
      </w:r>
    </w:p>
    <w:p w:rsidR="007A56FF" w:rsidRPr="007A56FF" w:rsidRDefault="007A56FF" w:rsidP="007A56FF">
      <w:pPr>
        <w:pStyle w:val="a7"/>
        <w:rPr>
          <w:rFonts w:cs="Times New Roman"/>
          <w:sz w:val="24"/>
          <w:szCs w:val="24"/>
        </w:rPr>
      </w:pPr>
      <w:r w:rsidRPr="007A56FF">
        <w:rPr>
          <w:rFonts w:cs="Times New Roman"/>
          <w:sz w:val="24"/>
          <w:szCs w:val="24"/>
        </w:rPr>
        <w:t>форми</w:t>
      </w:r>
      <w:r>
        <w:rPr>
          <w:rFonts w:cs="Times New Roman"/>
          <w:sz w:val="24"/>
          <w:szCs w:val="24"/>
        </w:rPr>
        <w:t xml:space="preserve">рование и развитие компетенций обучающихся в области </w:t>
      </w:r>
      <w:r w:rsidRPr="007A56FF">
        <w:rPr>
          <w:rFonts w:cs="Times New Roman"/>
          <w:sz w:val="24"/>
          <w:szCs w:val="24"/>
        </w:rPr>
        <w:t>использования информационно-коммуникационных технологий, в том числе знаний, умений и навыков работы с информацией, программирования, коммуникации в</w:t>
      </w:r>
      <w:r w:rsidRPr="007A56FF">
        <w:rPr>
          <w:rFonts w:cs="Times New Roman"/>
          <w:sz w:val="24"/>
          <w:szCs w:val="24"/>
        </w:rPr>
        <w:tab/>
        <w:t>современных цифровых средах в условиях</w:t>
      </w:r>
      <w:r w:rsidRPr="007A56FF">
        <w:rPr>
          <w:rFonts w:cs="Times New Roman"/>
          <w:sz w:val="24"/>
          <w:szCs w:val="24"/>
        </w:rPr>
        <w:tab/>
        <w:t>обеспечения</w:t>
      </w:r>
      <w:r>
        <w:rPr>
          <w:rFonts w:cs="Times New Roman"/>
          <w:sz w:val="24"/>
          <w:szCs w:val="24"/>
        </w:rPr>
        <w:t xml:space="preserve"> </w:t>
      </w:r>
      <w:r w:rsidRPr="007A56FF">
        <w:rPr>
          <w:rFonts w:cs="Times New Roman"/>
          <w:sz w:val="24"/>
          <w:szCs w:val="24"/>
        </w:rPr>
        <w:t>информационной безопасности личности обучающегося;</w:t>
      </w:r>
    </w:p>
    <w:p w:rsidR="007A56FF" w:rsidRPr="007A56FF" w:rsidRDefault="007A56FF" w:rsidP="007A56FF">
      <w:pPr>
        <w:pStyle w:val="a7"/>
        <w:ind w:firstLine="0"/>
        <w:rPr>
          <w:rFonts w:cs="Times New Roman"/>
          <w:sz w:val="24"/>
          <w:szCs w:val="24"/>
        </w:rPr>
      </w:pPr>
      <w:r w:rsidRPr="007A56FF">
        <w:rPr>
          <w:rFonts w:cs="Times New Roman"/>
          <w:sz w:val="24"/>
          <w:szCs w:val="24"/>
        </w:rPr>
        <w:t>воспитание ответственного и избирательного отношения к информации с учётом правовых и этических аспектов е</w:t>
      </w:r>
      <w:r>
        <w:rPr>
          <w:rFonts w:cs="Times New Roman"/>
          <w:sz w:val="24"/>
          <w:szCs w:val="24"/>
        </w:rPr>
        <w:t xml:space="preserve">ё распространения, стремления к продолжению образования в </w:t>
      </w:r>
      <w:r w:rsidRPr="007A56FF">
        <w:rPr>
          <w:rFonts w:cs="Times New Roman"/>
          <w:sz w:val="24"/>
          <w:szCs w:val="24"/>
        </w:rPr>
        <w:t>области информационных</w:t>
      </w:r>
      <w:r w:rsidRPr="007A56FF">
        <w:rPr>
          <w:rFonts w:cs="Times New Roman"/>
          <w:sz w:val="24"/>
          <w:szCs w:val="24"/>
        </w:rPr>
        <w:tab/>
        <w:t>технологий</w:t>
      </w:r>
      <w:r>
        <w:rPr>
          <w:rFonts w:cs="Times New Roman"/>
          <w:sz w:val="24"/>
          <w:szCs w:val="24"/>
        </w:rPr>
        <w:t xml:space="preserve"> </w:t>
      </w:r>
      <w:r w:rsidRPr="007A56FF">
        <w:rPr>
          <w:rFonts w:cs="Times New Roman"/>
          <w:sz w:val="24"/>
          <w:szCs w:val="24"/>
        </w:rPr>
        <w:t>и созидательной деятельности с применением средств информационных технологий.</w:t>
      </w:r>
    </w:p>
    <w:p w:rsidR="007A56FF" w:rsidRPr="007A56FF" w:rsidRDefault="007A56FF" w:rsidP="007A56FF">
      <w:pPr>
        <w:pStyle w:val="a7"/>
        <w:rPr>
          <w:rFonts w:cs="Times New Roman"/>
          <w:sz w:val="24"/>
          <w:szCs w:val="24"/>
        </w:rPr>
      </w:pPr>
      <w:r w:rsidRPr="007A56FF">
        <w:rPr>
          <w:rFonts w:cs="Times New Roman"/>
          <w:sz w:val="24"/>
          <w:szCs w:val="24"/>
        </w:rPr>
        <w:tab/>
        <w:t>Информатика в основном общем образовании отражает:</w:t>
      </w:r>
    </w:p>
    <w:p w:rsidR="007A56FF" w:rsidRPr="007A56FF" w:rsidRDefault="007A56FF" w:rsidP="007A56FF">
      <w:pPr>
        <w:pStyle w:val="a7"/>
        <w:rPr>
          <w:rFonts w:cs="Times New Roman"/>
          <w:sz w:val="24"/>
          <w:szCs w:val="24"/>
        </w:rPr>
      </w:pPr>
      <w:r w:rsidRPr="007A56FF">
        <w:rPr>
          <w:rFonts w:cs="Times New Roman"/>
          <w:sz w:val="24"/>
          <w:szCs w:val="24"/>
        </w:rPr>
        <w:t>сущность информатики как научной дисциплины, изучающей закономерности протекания и возможности автоматизации информационных процессов в различных системах;</w:t>
      </w:r>
    </w:p>
    <w:p w:rsidR="007A56FF" w:rsidRPr="007A56FF" w:rsidRDefault="007A56FF" w:rsidP="007A56FF">
      <w:pPr>
        <w:pStyle w:val="a7"/>
        <w:rPr>
          <w:rFonts w:cs="Times New Roman"/>
          <w:sz w:val="24"/>
          <w:szCs w:val="24"/>
        </w:rPr>
      </w:pPr>
      <w:r w:rsidRPr="007A56FF">
        <w:rPr>
          <w:rFonts w:cs="Times New Roman"/>
          <w:sz w:val="24"/>
          <w:szCs w:val="24"/>
        </w:rPr>
        <w:t>основные области применения информатики, прежде всего информационные технологии, управление и социальную сферу;</w:t>
      </w:r>
    </w:p>
    <w:p w:rsidR="007A56FF" w:rsidRPr="007A56FF" w:rsidRDefault="007A56FF" w:rsidP="007A56FF">
      <w:pPr>
        <w:pStyle w:val="a7"/>
        <w:rPr>
          <w:rFonts w:cs="Times New Roman"/>
          <w:sz w:val="24"/>
          <w:szCs w:val="24"/>
        </w:rPr>
      </w:pPr>
      <w:r w:rsidRPr="007A56FF">
        <w:rPr>
          <w:rFonts w:cs="Times New Roman"/>
          <w:sz w:val="24"/>
          <w:szCs w:val="24"/>
        </w:rPr>
        <w:t>междисциплинарный характер информатики и информационной деятельности.</w:t>
      </w:r>
    </w:p>
    <w:p w:rsidR="007A56FF" w:rsidRPr="007A56FF" w:rsidRDefault="007A56FF" w:rsidP="007A56FF">
      <w:pPr>
        <w:pStyle w:val="a7"/>
        <w:rPr>
          <w:rFonts w:cs="Times New Roman"/>
          <w:sz w:val="24"/>
          <w:szCs w:val="24"/>
        </w:rPr>
      </w:pPr>
      <w:r w:rsidRPr="007A56FF">
        <w:rPr>
          <w:rFonts w:cs="Times New Roman"/>
          <w:sz w:val="24"/>
          <w:szCs w:val="24"/>
        </w:rPr>
        <w:tab/>
        <w:t xml:space="preserve">Изучение информатики оказывает существенное влияние на формирование мировоззрения обучающегося, его жизненную позицию, закладывает основы понимания принципов функционирования и использования информационных технологий как </w:t>
      </w:r>
      <w:r w:rsidRPr="007A56FF">
        <w:rPr>
          <w:rFonts w:cs="Times New Roman"/>
          <w:sz w:val="24"/>
          <w:szCs w:val="24"/>
        </w:rPr>
        <w:lastRenderedPageBreak/>
        <w:t>необходимого инструмента практически любой деятельности и одного из наиболее значимых технологических достижений современной цивилизации. Многие предметные знания и способы деятельности, освоенные обучающимися при изучении информатики, находят применение как в рамках образовательного процесса при изучении других предметных областей, так и в иных жизненных ситуациях, становятся значимыми для формирования качеств личности, то есть ориентированы на формирование метапредметных и личностных результатов обучения.</w:t>
      </w:r>
    </w:p>
    <w:p w:rsidR="007A56FF" w:rsidRPr="007A56FF" w:rsidRDefault="007A56FF" w:rsidP="007A56FF">
      <w:pPr>
        <w:pStyle w:val="a7"/>
        <w:rPr>
          <w:rFonts w:cs="Times New Roman"/>
          <w:sz w:val="24"/>
          <w:szCs w:val="24"/>
        </w:rPr>
      </w:pPr>
      <w:r w:rsidRPr="007A56FF">
        <w:rPr>
          <w:rFonts w:cs="Times New Roman"/>
          <w:sz w:val="24"/>
          <w:szCs w:val="24"/>
        </w:rPr>
        <w:tab/>
        <w:t>Основные задачи учебного предмета «Информатика» - сформировать у обучающихся:</w:t>
      </w:r>
    </w:p>
    <w:p w:rsidR="007A56FF" w:rsidRPr="007A56FF" w:rsidRDefault="007A56FF" w:rsidP="007A56FF">
      <w:pPr>
        <w:pStyle w:val="a7"/>
        <w:rPr>
          <w:rFonts w:cs="Times New Roman"/>
          <w:sz w:val="24"/>
          <w:szCs w:val="24"/>
        </w:rPr>
      </w:pPr>
      <w:r w:rsidRPr="007A56FF">
        <w:rPr>
          <w:rFonts w:cs="Times New Roman"/>
          <w:sz w:val="24"/>
          <w:szCs w:val="24"/>
        </w:rPr>
        <w:t>понимание принципов устройства и функционирования объектов цифрового окружения, представления об истории и тенденциях развития информатики периода цифровой трансформации современного общества;</w:t>
      </w:r>
    </w:p>
    <w:p w:rsidR="007A56FF" w:rsidRPr="007A56FF" w:rsidRDefault="007A56FF" w:rsidP="007A56FF">
      <w:pPr>
        <w:pStyle w:val="a7"/>
        <w:rPr>
          <w:rFonts w:cs="Times New Roman"/>
          <w:sz w:val="24"/>
          <w:szCs w:val="24"/>
        </w:rPr>
      </w:pPr>
      <w:r w:rsidRPr="007A56FF">
        <w:rPr>
          <w:rFonts w:cs="Times New Roman"/>
          <w:sz w:val="24"/>
          <w:szCs w:val="24"/>
        </w:rPr>
        <w:t>знания, умения и навыки грамотной постановки задач, возникающих в практической деятельности, для их решения с помощью информационных технологий, умения и навыки формализованного описания поставленных задач;</w:t>
      </w:r>
    </w:p>
    <w:p w:rsidR="007A56FF" w:rsidRPr="007A56FF" w:rsidRDefault="007A56FF" w:rsidP="007A56FF">
      <w:pPr>
        <w:pStyle w:val="a7"/>
        <w:rPr>
          <w:rFonts w:cs="Times New Roman"/>
          <w:sz w:val="24"/>
          <w:szCs w:val="24"/>
        </w:rPr>
      </w:pPr>
      <w:r w:rsidRPr="007A56FF">
        <w:rPr>
          <w:rFonts w:cs="Times New Roman"/>
          <w:sz w:val="24"/>
          <w:szCs w:val="24"/>
        </w:rPr>
        <w:t>базовые знания об информационном моделировании, в том числе о математическом моделировании;</w:t>
      </w:r>
    </w:p>
    <w:p w:rsidR="007A56FF" w:rsidRPr="007A56FF" w:rsidRDefault="007A56FF" w:rsidP="007A56FF">
      <w:pPr>
        <w:pStyle w:val="a7"/>
        <w:rPr>
          <w:rFonts w:cs="Times New Roman"/>
          <w:sz w:val="24"/>
          <w:szCs w:val="24"/>
        </w:rPr>
      </w:pPr>
      <w:r w:rsidRPr="007A56FF">
        <w:rPr>
          <w:rFonts w:cs="Times New Roman"/>
          <w:sz w:val="24"/>
          <w:szCs w:val="24"/>
        </w:rPr>
        <w:t>знание основных алгоритмических структур и умение применять эти знания для построения алгоритмов решения задач по их математическим моделям;</w:t>
      </w:r>
    </w:p>
    <w:p w:rsidR="007A56FF" w:rsidRPr="007A56FF" w:rsidRDefault="007A56FF" w:rsidP="007A56FF">
      <w:pPr>
        <w:pStyle w:val="a7"/>
        <w:rPr>
          <w:rFonts w:cs="Times New Roman"/>
          <w:sz w:val="24"/>
          <w:szCs w:val="24"/>
        </w:rPr>
      </w:pPr>
      <w:r w:rsidRPr="007A56FF">
        <w:rPr>
          <w:rFonts w:cs="Times New Roman"/>
          <w:sz w:val="24"/>
          <w:szCs w:val="24"/>
        </w:rPr>
        <w:t>умения и навыки составления простых программ по построенному алгоритму на одном из языков программирования высокого уровня;</w:t>
      </w:r>
    </w:p>
    <w:p w:rsidR="007A56FF" w:rsidRPr="007A56FF" w:rsidRDefault="007A56FF" w:rsidP="007A56FF">
      <w:pPr>
        <w:pStyle w:val="a7"/>
        <w:rPr>
          <w:rFonts w:cs="Times New Roman"/>
          <w:sz w:val="24"/>
          <w:szCs w:val="24"/>
        </w:rPr>
      </w:pPr>
      <w:r w:rsidRPr="007A56FF">
        <w:rPr>
          <w:rFonts w:cs="Times New Roman"/>
          <w:sz w:val="24"/>
          <w:szCs w:val="24"/>
        </w:rPr>
        <w:t>умения и навыки эффективного использования основных типов прикладных программ (приложений) общего назначения и информационных систем для решения с их помощью практических задач, владение базовыми нормами информационной этики и права, основами информационной безопасности;</w:t>
      </w:r>
    </w:p>
    <w:p w:rsidR="007A56FF" w:rsidRPr="007A56FF" w:rsidRDefault="007A56FF" w:rsidP="007A56FF">
      <w:pPr>
        <w:pStyle w:val="a7"/>
        <w:rPr>
          <w:rFonts w:cs="Times New Roman"/>
          <w:sz w:val="24"/>
          <w:szCs w:val="24"/>
        </w:rPr>
      </w:pPr>
      <w:r w:rsidRPr="007A56FF">
        <w:rPr>
          <w:rFonts w:cs="Times New Roman"/>
          <w:sz w:val="24"/>
          <w:szCs w:val="24"/>
        </w:rPr>
        <w:t>умение грамотно интерпретировать результаты решения практических задач с помощью информационных технологий, применять полученные результаты в практической деятельности.</w:t>
      </w:r>
    </w:p>
    <w:p w:rsidR="007A56FF" w:rsidRPr="007A56FF" w:rsidRDefault="007A56FF" w:rsidP="007A56FF">
      <w:pPr>
        <w:pStyle w:val="a7"/>
        <w:rPr>
          <w:rFonts w:cs="Times New Roman"/>
          <w:sz w:val="24"/>
          <w:szCs w:val="24"/>
        </w:rPr>
      </w:pPr>
      <w:r w:rsidRPr="007A56FF">
        <w:rPr>
          <w:rFonts w:cs="Times New Roman"/>
          <w:sz w:val="24"/>
          <w:szCs w:val="24"/>
        </w:rPr>
        <w:tab/>
        <w:t>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w:t>
      </w:r>
    </w:p>
    <w:p w:rsidR="007A56FF" w:rsidRPr="007A56FF" w:rsidRDefault="007A56FF" w:rsidP="007A56FF">
      <w:pPr>
        <w:pStyle w:val="a7"/>
        <w:rPr>
          <w:rFonts w:cs="Times New Roman"/>
          <w:sz w:val="24"/>
          <w:szCs w:val="24"/>
        </w:rPr>
      </w:pPr>
      <w:r w:rsidRPr="007A56FF">
        <w:rPr>
          <w:rFonts w:cs="Times New Roman"/>
          <w:sz w:val="24"/>
          <w:szCs w:val="24"/>
        </w:rPr>
        <w:t>цифровая грамотность;</w:t>
      </w:r>
    </w:p>
    <w:p w:rsidR="007A56FF" w:rsidRPr="007A56FF" w:rsidRDefault="007A56FF" w:rsidP="007A56FF">
      <w:pPr>
        <w:pStyle w:val="a7"/>
        <w:rPr>
          <w:rFonts w:cs="Times New Roman"/>
          <w:sz w:val="24"/>
          <w:szCs w:val="24"/>
        </w:rPr>
      </w:pPr>
      <w:r w:rsidRPr="007A56FF">
        <w:rPr>
          <w:rFonts w:cs="Times New Roman"/>
          <w:sz w:val="24"/>
          <w:szCs w:val="24"/>
        </w:rPr>
        <w:t>теоретические основы информатики;</w:t>
      </w:r>
    </w:p>
    <w:p w:rsidR="007A56FF" w:rsidRPr="007A56FF" w:rsidRDefault="007A56FF" w:rsidP="007A56FF">
      <w:pPr>
        <w:pStyle w:val="a7"/>
        <w:rPr>
          <w:rFonts w:cs="Times New Roman"/>
          <w:sz w:val="24"/>
          <w:szCs w:val="24"/>
        </w:rPr>
      </w:pPr>
      <w:r w:rsidRPr="007A56FF">
        <w:rPr>
          <w:rFonts w:cs="Times New Roman"/>
          <w:sz w:val="24"/>
          <w:szCs w:val="24"/>
        </w:rPr>
        <w:t>алгоритмы и программирование;</w:t>
      </w:r>
    </w:p>
    <w:p w:rsidR="007A56FF" w:rsidRPr="007A56FF" w:rsidRDefault="007A56FF" w:rsidP="007A56FF">
      <w:pPr>
        <w:pStyle w:val="a7"/>
        <w:rPr>
          <w:rFonts w:cs="Times New Roman"/>
          <w:sz w:val="24"/>
          <w:szCs w:val="24"/>
        </w:rPr>
      </w:pPr>
      <w:r w:rsidRPr="007A56FF">
        <w:rPr>
          <w:rFonts w:cs="Times New Roman"/>
          <w:sz w:val="24"/>
          <w:szCs w:val="24"/>
        </w:rPr>
        <w:t>информационные технологии.</w:t>
      </w:r>
    </w:p>
    <w:p w:rsidR="007A56FF" w:rsidRPr="007A56FF" w:rsidRDefault="007A56FF" w:rsidP="007A56FF">
      <w:pPr>
        <w:pStyle w:val="a7"/>
        <w:rPr>
          <w:rFonts w:cs="Times New Roman"/>
          <w:sz w:val="24"/>
          <w:szCs w:val="24"/>
        </w:rPr>
      </w:pPr>
      <w:r w:rsidRPr="007A56FF">
        <w:rPr>
          <w:rFonts w:cs="Times New Roman"/>
          <w:sz w:val="24"/>
          <w:szCs w:val="24"/>
        </w:rPr>
        <w:tab/>
        <w:t>Общее число часов, рекомендованных для изучения информатики на базовом уровне, - 102 часа: в 7 классе - 34 часа (1 час в неделю), в 8 классе - 34 часа (1 час в неделю), в 9 классе - 34 часа (1 час в неделю).</w:t>
      </w:r>
    </w:p>
    <w:p w:rsidR="007A56FF" w:rsidRPr="00AA373A" w:rsidRDefault="007A56FF" w:rsidP="007A56FF">
      <w:pPr>
        <w:pStyle w:val="a7"/>
        <w:rPr>
          <w:rFonts w:cs="Times New Roman"/>
          <w:b/>
          <w:sz w:val="24"/>
          <w:szCs w:val="24"/>
        </w:rPr>
      </w:pPr>
      <w:r w:rsidRPr="007A56FF">
        <w:rPr>
          <w:rFonts w:cs="Times New Roman"/>
          <w:sz w:val="24"/>
          <w:szCs w:val="24"/>
        </w:rPr>
        <w:tab/>
      </w:r>
      <w:r w:rsidRPr="00AA373A">
        <w:rPr>
          <w:rFonts w:cs="Times New Roman"/>
          <w:b/>
          <w:sz w:val="24"/>
          <w:szCs w:val="24"/>
        </w:rPr>
        <w:t>Содержание обучения в 7 классе.</w:t>
      </w:r>
    </w:p>
    <w:p w:rsidR="007A56FF" w:rsidRPr="007A56FF" w:rsidRDefault="007A56FF" w:rsidP="007A56FF">
      <w:pPr>
        <w:pStyle w:val="a7"/>
        <w:rPr>
          <w:rFonts w:cs="Times New Roman"/>
          <w:sz w:val="24"/>
          <w:szCs w:val="24"/>
        </w:rPr>
      </w:pPr>
      <w:r w:rsidRPr="007A56FF">
        <w:rPr>
          <w:rFonts w:cs="Times New Roman"/>
          <w:sz w:val="24"/>
          <w:szCs w:val="24"/>
        </w:rPr>
        <w:tab/>
        <w:t>Цифровая грамотность.</w:t>
      </w:r>
    </w:p>
    <w:p w:rsidR="007A56FF" w:rsidRPr="007A56FF" w:rsidRDefault="007A56FF" w:rsidP="007A56FF">
      <w:pPr>
        <w:pStyle w:val="a7"/>
        <w:rPr>
          <w:rFonts w:cs="Times New Roman"/>
          <w:sz w:val="24"/>
          <w:szCs w:val="24"/>
        </w:rPr>
      </w:pPr>
      <w:r w:rsidRPr="007A56FF">
        <w:rPr>
          <w:rFonts w:cs="Times New Roman"/>
          <w:sz w:val="24"/>
          <w:szCs w:val="24"/>
        </w:rPr>
        <w:tab/>
        <w:t>Компьютер - универсальное устройство обработки данных.</w:t>
      </w:r>
    </w:p>
    <w:p w:rsidR="007A56FF" w:rsidRPr="007A56FF" w:rsidRDefault="007A56FF" w:rsidP="007A56FF">
      <w:pPr>
        <w:pStyle w:val="a7"/>
        <w:rPr>
          <w:rFonts w:cs="Times New Roman"/>
          <w:sz w:val="24"/>
          <w:szCs w:val="24"/>
        </w:rPr>
      </w:pPr>
      <w:r w:rsidRPr="007A56FF">
        <w:rPr>
          <w:rFonts w:cs="Times New Roman"/>
          <w:sz w:val="24"/>
          <w:szCs w:val="24"/>
        </w:rPr>
        <w:t>Компьютер - универсальное вычислительное устройство, работающее</w:t>
      </w:r>
    </w:p>
    <w:p w:rsidR="007A56FF" w:rsidRPr="007A56FF" w:rsidRDefault="007A56FF" w:rsidP="007A56FF">
      <w:pPr>
        <w:pStyle w:val="a7"/>
        <w:rPr>
          <w:rFonts w:cs="Times New Roman"/>
          <w:sz w:val="24"/>
          <w:szCs w:val="24"/>
        </w:rPr>
      </w:pPr>
      <w:r w:rsidRPr="007A56FF">
        <w:rPr>
          <w:rFonts w:cs="Times New Roman"/>
          <w:sz w:val="24"/>
          <w:szCs w:val="24"/>
        </w:rPr>
        <w:t>по программе. Типы компьютеров: персональные компьютеры, встроенные компьютеры, суперкомпьютеры. Мобильные устройства.</w:t>
      </w:r>
    </w:p>
    <w:p w:rsidR="007A56FF" w:rsidRPr="007A56FF" w:rsidRDefault="007A56FF" w:rsidP="007A56FF">
      <w:pPr>
        <w:pStyle w:val="a7"/>
        <w:rPr>
          <w:rFonts w:cs="Times New Roman"/>
          <w:sz w:val="24"/>
          <w:szCs w:val="24"/>
        </w:rPr>
      </w:pPr>
      <w:r w:rsidRPr="007A56FF">
        <w:rPr>
          <w:rFonts w:cs="Times New Roman"/>
          <w:sz w:val="24"/>
          <w:szCs w:val="24"/>
        </w:rPr>
        <w:t>Основные компоненты компьютера и их назначение. Процессор. Оперативная и долговременная память. Устройства ввода и вывода. Сенсорный ввод, датчики мобильных устройств, средства биометрической аутентификации.</w:t>
      </w:r>
    </w:p>
    <w:p w:rsidR="007A56FF" w:rsidRPr="007A56FF" w:rsidRDefault="007A56FF" w:rsidP="007A56FF">
      <w:pPr>
        <w:pStyle w:val="a7"/>
        <w:rPr>
          <w:rFonts w:cs="Times New Roman"/>
          <w:sz w:val="24"/>
          <w:szCs w:val="24"/>
        </w:rPr>
      </w:pPr>
      <w:r w:rsidRPr="007A56FF">
        <w:rPr>
          <w:rFonts w:cs="Times New Roman"/>
          <w:sz w:val="24"/>
          <w:szCs w:val="24"/>
        </w:rPr>
        <w:t>История развития компьютеров и программного обеспечения. Поколения компьютеров. Современные тенденции развития компьютеров. Суперкомпьютеры.</w:t>
      </w:r>
    </w:p>
    <w:p w:rsidR="007A56FF" w:rsidRPr="007A56FF" w:rsidRDefault="007A56FF" w:rsidP="007A56FF">
      <w:pPr>
        <w:pStyle w:val="a7"/>
        <w:rPr>
          <w:rFonts w:cs="Times New Roman"/>
          <w:sz w:val="24"/>
          <w:szCs w:val="24"/>
        </w:rPr>
      </w:pPr>
      <w:r w:rsidRPr="007A56FF">
        <w:rPr>
          <w:rFonts w:cs="Times New Roman"/>
          <w:sz w:val="24"/>
          <w:szCs w:val="24"/>
        </w:rPr>
        <w:t>Параллельные вычисления.</w:t>
      </w:r>
    </w:p>
    <w:p w:rsidR="007A56FF" w:rsidRPr="007A56FF" w:rsidRDefault="007A56FF" w:rsidP="007A56FF">
      <w:pPr>
        <w:pStyle w:val="a7"/>
        <w:rPr>
          <w:rFonts w:cs="Times New Roman"/>
          <w:sz w:val="24"/>
          <w:szCs w:val="24"/>
        </w:rPr>
      </w:pPr>
      <w:r w:rsidRPr="007A56FF">
        <w:rPr>
          <w:rFonts w:cs="Times New Roman"/>
          <w:sz w:val="24"/>
          <w:szCs w:val="24"/>
        </w:rPr>
        <w:t xml:space="preserve">Персональный компьютер. Процессор и его характеристики (тактовая частота, разрядность). Оперативная память. Долговременная память. Устройства ввода и вывода. Объём хранимых </w:t>
      </w:r>
      <w:r w:rsidRPr="007A56FF">
        <w:rPr>
          <w:rFonts w:cs="Times New Roman"/>
          <w:sz w:val="24"/>
          <w:szCs w:val="24"/>
        </w:rPr>
        <w:lastRenderedPageBreak/>
        <w:t>данных (оперативная память компьютера, жёсткий и твердотельный диск, постоянная память смартфона) и скорость доступа для различных видов носителей.</w:t>
      </w:r>
    </w:p>
    <w:p w:rsidR="007A56FF" w:rsidRPr="007A56FF" w:rsidRDefault="007A56FF" w:rsidP="007A56FF">
      <w:pPr>
        <w:pStyle w:val="a7"/>
        <w:rPr>
          <w:rFonts w:cs="Times New Roman"/>
          <w:sz w:val="24"/>
          <w:szCs w:val="24"/>
        </w:rPr>
      </w:pPr>
      <w:r w:rsidRPr="007A56FF">
        <w:rPr>
          <w:rFonts w:cs="Times New Roman"/>
          <w:sz w:val="24"/>
          <w:szCs w:val="24"/>
        </w:rPr>
        <w:t>Техника безопасности и правила работы на компьютере.</w:t>
      </w:r>
    </w:p>
    <w:p w:rsidR="007A56FF" w:rsidRPr="007A56FF" w:rsidRDefault="007A56FF" w:rsidP="007A56FF">
      <w:pPr>
        <w:pStyle w:val="a7"/>
        <w:rPr>
          <w:rFonts w:cs="Times New Roman"/>
          <w:sz w:val="24"/>
          <w:szCs w:val="24"/>
        </w:rPr>
      </w:pPr>
      <w:r w:rsidRPr="007A56FF">
        <w:rPr>
          <w:rFonts w:cs="Times New Roman"/>
          <w:sz w:val="24"/>
          <w:szCs w:val="24"/>
        </w:rPr>
        <w:tab/>
        <w:t>Программы и данные.</w:t>
      </w:r>
    </w:p>
    <w:p w:rsidR="007A56FF" w:rsidRPr="007A56FF" w:rsidRDefault="007A56FF" w:rsidP="007A56FF">
      <w:pPr>
        <w:pStyle w:val="a7"/>
        <w:rPr>
          <w:rFonts w:cs="Times New Roman"/>
          <w:sz w:val="24"/>
          <w:szCs w:val="24"/>
        </w:rPr>
      </w:pPr>
      <w:r w:rsidRPr="007A56FF">
        <w:rPr>
          <w:rFonts w:cs="Times New Roman"/>
          <w:sz w:val="24"/>
          <w:szCs w:val="24"/>
        </w:rPr>
        <w:t>Программное обеспечение компьютера. Прикладное программное обеспечение. Системное программное обеспечение. Системы программирования. Правовая охрана программ и данных. Бесплатные и условно-бесплатные программы. Свободное программное обеспечение.</w:t>
      </w:r>
    </w:p>
    <w:p w:rsidR="007A56FF" w:rsidRPr="007A56FF" w:rsidRDefault="007A56FF" w:rsidP="007A56FF">
      <w:pPr>
        <w:pStyle w:val="a7"/>
        <w:rPr>
          <w:rFonts w:cs="Times New Roman"/>
          <w:sz w:val="24"/>
          <w:szCs w:val="24"/>
        </w:rPr>
      </w:pPr>
      <w:r w:rsidRPr="007A56FF">
        <w:rPr>
          <w:rFonts w:cs="Times New Roman"/>
          <w:sz w:val="24"/>
          <w:szCs w:val="24"/>
        </w:rPr>
        <w:t>Файлы и папки (каталоги). Принципы построения файловых систем. Полное имя файла (папки). Путь к файлу (папке). Работа с файлами и каталогами средствами операционной системы: создание, копирование, перемещение, переименование и удаление файлов и папок (каталогов). Типы файлов. Свойства файлов. Характерные размеры файлов различных типов (страница текста, электронная книга, фотография, запись песни, видеоклип, полнометражный фильм). Архивация данных. Использование программ-архиваторов. Файловый менеджер. Поиск файлов средствами операционной системы.</w:t>
      </w:r>
    </w:p>
    <w:p w:rsidR="007A56FF" w:rsidRPr="007A56FF" w:rsidRDefault="007A56FF" w:rsidP="007A56FF">
      <w:pPr>
        <w:pStyle w:val="a7"/>
        <w:rPr>
          <w:rFonts w:cs="Times New Roman"/>
          <w:sz w:val="24"/>
          <w:szCs w:val="24"/>
        </w:rPr>
      </w:pPr>
      <w:r w:rsidRPr="007A56FF">
        <w:rPr>
          <w:rFonts w:cs="Times New Roman"/>
          <w:sz w:val="24"/>
          <w:szCs w:val="24"/>
        </w:rPr>
        <w:t>Компьютерные вирусы и другие вредоносные программы. Программы для защиты от вирусов.</w:t>
      </w:r>
    </w:p>
    <w:p w:rsidR="007A56FF" w:rsidRPr="007A56FF" w:rsidRDefault="007A56FF" w:rsidP="007A56FF">
      <w:pPr>
        <w:pStyle w:val="a7"/>
        <w:rPr>
          <w:rFonts w:cs="Times New Roman"/>
          <w:sz w:val="24"/>
          <w:szCs w:val="24"/>
        </w:rPr>
      </w:pPr>
      <w:r w:rsidRPr="007A56FF">
        <w:rPr>
          <w:rFonts w:cs="Times New Roman"/>
          <w:sz w:val="24"/>
          <w:szCs w:val="24"/>
        </w:rPr>
        <w:tab/>
        <w:t>Компьютерные сети.</w:t>
      </w:r>
    </w:p>
    <w:p w:rsidR="007A56FF" w:rsidRPr="007A56FF" w:rsidRDefault="007A56FF" w:rsidP="007A56FF">
      <w:pPr>
        <w:pStyle w:val="a7"/>
        <w:rPr>
          <w:rFonts w:cs="Times New Roman"/>
          <w:sz w:val="24"/>
          <w:szCs w:val="24"/>
        </w:rPr>
      </w:pPr>
      <w:r w:rsidRPr="007A56FF">
        <w:rPr>
          <w:rFonts w:cs="Times New Roman"/>
          <w:sz w:val="24"/>
          <w:szCs w:val="24"/>
        </w:rPr>
        <w:t xml:space="preserve">Объединение компьютеров в сеть. Сеть Интернет. Веб-страница, веб-сайт. Структура адресов веб-ресурсов. Браузер. Поисковые системы. Поиск </w:t>
      </w:r>
      <w:proofErr w:type="gramStart"/>
      <w:r w:rsidRPr="007A56FF">
        <w:rPr>
          <w:rFonts w:cs="Times New Roman"/>
          <w:sz w:val="24"/>
          <w:szCs w:val="24"/>
        </w:rPr>
        <w:t>информации по ключевым словам</w:t>
      </w:r>
      <w:proofErr w:type="gramEnd"/>
      <w:r w:rsidRPr="007A56FF">
        <w:rPr>
          <w:rFonts w:cs="Times New Roman"/>
          <w:sz w:val="24"/>
          <w:szCs w:val="24"/>
        </w:rPr>
        <w:t xml:space="preserve"> и по изображению. Достоверность информации, полученной из Интернета.</w:t>
      </w:r>
    </w:p>
    <w:p w:rsidR="007A56FF" w:rsidRPr="007A56FF" w:rsidRDefault="007A56FF" w:rsidP="007A56FF">
      <w:pPr>
        <w:pStyle w:val="a7"/>
        <w:rPr>
          <w:rFonts w:cs="Times New Roman"/>
          <w:sz w:val="24"/>
          <w:szCs w:val="24"/>
        </w:rPr>
      </w:pPr>
      <w:r w:rsidRPr="007A56FF">
        <w:rPr>
          <w:rFonts w:cs="Times New Roman"/>
          <w:sz w:val="24"/>
          <w:szCs w:val="24"/>
        </w:rPr>
        <w:t>Современные сервисы интернет-коммуникаций.</w:t>
      </w:r>
    </w:p>
    <w:p w:rsidR="007A56FF" w:rsidRPr="007A56FF" w:rsidRDefault="007A56FF" w:rsidP="007A56FF">
      <w:pPr>
        <w:pStyle w:val="a7"/>
        <w:rPr>
          <w:rFonts w:cs="Times New Roman"/>
          <w:sz w:val="24"/>
          <w:szCs w:val="24"/>
        </w:rPr>
      </w:pPr>
      <w:r w:rsidRPr="007A56FF">
        <w:rPr>
          <w:rFonts w:cs="Times New Roman"/>
          <w:sz w:val="24"/>
          <w:szCs w:val="24"/>
        </w:rPr>
        <w:t>Сетевой этикет, базовые нормы информационной этики и права при работе в Интернете. Стратегии безопасного поведения в Интернете.</w:t>
      </w:r>
    </w:p>
    <w:p w:rsidR="007A56FF" w:rsidRPr="007A56FF" w:rsidRDefault="007A56FF" w:rsidP="00AA373A">
      <w:pPr>
        <w:pStyle w:val="a7"/>
        <w:ind w:firstLine="708"/>
        <w:rPr>
          <w:rFonts w:cs="Times New Roman"/>
          <w:sz w:val="24"/>
          <w:szCs w:val="24"/>
        </w:rPr>
      </w:pPr>
      <w:r w:rsidRPr="007A56FF">
        <w:rPr>
          <w:rFonts w:cs="Times New Roman"/>
          <w:sz w:val="24"/>
          <w:szCs w:val="24"/>
        </w:rPr>
        <w:t>Теоретические основы информатики.</w:t>
      </w:r>
    </w:p>
    <w:p w:rsidR="007A56FF" w:rsidRPr="007A56FF" w:rsidRDefault="007A56FF" w:rsidP="007A56FF">
      <w:pPr>
        <w:pStyle w:val="a7"/>
        <w:rPr>
          <w:rFonts w:cs="Times New Roman"/>
          <w:sz w:val="24"/>
          <w:szCs w:val="24"/>
        </w:rPr>
      </w:pPr>
      <w:r w:rsidRPr="007A56FF">
        <w:rPr>
          <w:rFonts w:cs="Times New Roman"/>
          <w:sz w:val="24"/>
          <w:szCs w:val="24"/>
        </w:rPr>
        <w:tab/>
        <w:t>Информация и информационные процессы.</w:t>
      </w:r>
    </w:p>
    <w:p w:rsidR="007A56FF" w:rsidRPr="007A56FF" w:rsidRDefault="007A56FF" w:rsidP="007A56FF">
      <w:pPr>
        <w:pStyle w:val="a7"/>
        <w:rPr>
          <w:rFonts w:cs="Times New Roman"/>
          <w:sz w:val="24"/>
          <w:szCs w:val="24"/>
        </w:rPr>
      </w:pPr>
      <w:r w:rsidRPr="007A56FF">
        <w:rPr>
          <w:rFonts w:cs="Times New Roman"/>
          <w:sz w:val="24"/>
          <w:szCs w:val="24"/>
        </w:rPr>
        <w:t>Информация - одно из основных понятий современной науки.</w:t>
      </w:r>
    </w:p>
    <w:p w:rsidR="007A56FF" w:rsidRPr="007A56FF" w:rsidRDefault="007A56FF" w:rsidP="007A56FF">
      <w:pPr>
        <w:pStyle w:val="a7"/>
        <w:rPr>
          <w:rFonts w:cs="Times New Roman"/>
          <w:sz w:val="24"/>
          <w:szCs w:val="24"/>
        </w:rPr>
      </w:pPr>
      <w:r w:rsidRPr="007A56FF">
        <w:rPr>
          <w:rFonts w:cs="Times New Roman"/>
          <w:sz w:val="24"/>
          <w:szCs w:val="24"/>
        </w:rPr>
        <w:t>Информация как сведения, предназначенные для восприятия человеком,</w:t>
      </w:r>
    </w:p>
    <w:p w:rsidR="007A56FF" w:rsidRPr="007A56FF" w:rsidRDefault="007A56FF" w:rsidP="007A56FF">
      <w:pPr>
        <w:pStyle w:val="a7"/>
        <w:rPr>
          <w:rFonts w:cs="Times New Roman"/>
          <w:sz w:val="24"/>
          <w:szCs w:val="24"/>
        </w:rPr>
      </w:pPr>
      <w:r w:rsidRPr="007A56FF">
        <w:rPr>
          <w:rFonts w:cs="Times New Roman"/>
          <w:sz w:val="24"/>
          <w:szCs w:val="24"/>
        </w:rPr>
        <w:t>и информация как данные, которые могут быть обработаны автоматизированной системой.</w:t>
      </w:r>
    </w:p>
    <w:p w:rsidR="007A56FF" w:rsidRPr="007A56FF" w:rsidRDefault="007A56FF" w:rsidP="007A56FF">
      <w:pPr>
        <w:pStyle w:val="a7"/>
        <w:rPr>
          <w:rFonts w:cs="Times New Roman"/>
          <w:sz w:val="24"/>
          <w:szCs w:val="24"/>
        </w:rPr>
      </w:pPr>
      <w:r w:rsidRPr="007A56FF">
        <w:rPr>
          <w:rFonts w:cs="Times New Roman"/>
          <w:sz w:val="24"/>
          <w:szCs w:val="24"/>
        </w:rPr>
        <w:t>Дискретность данных. Возможность описания непрерывных объектов и процессов с помощью дискретных данных.</w:t>
      </w:r>
    </w:p>
    <w:p w:rsidR="007A56FF" w:rsidRPr="007A56FF" w:rsidRDefault="007A56FF" w:rsidP="007A56FF">
      <w:pPr>
        <w:pStyle w:val="a7"/>
        <w:rPr>
          <w:rFonts w:cs="Times New Roman"/>
          <w:sz w:val="24"/>
          <w:szCs w:val="24"/>
        </w:rPr>
      </w:pPr>
      <w:r w:rsidRPr="007A56FF">
        <w:rPr>
          <w:rFonts w:cs="Times New Roman"/>
          <w:sz w:val="24"/>
          <w:szCs w:val="24"/>
        </w:rPr>
        <w:t>Информационные процессы - процессы, связанные с хранением, преобразованием и передачей данных.</w:t>
      </w:r>
    </w:p>
    <w:p w:rsidR="007A56FF" w:rsidRPr="007A56FF" w:rsidRDefault="007A56FF" w:rsidP="007A56FF">
      <w:pPr>
        <w:pStyle w:val="a7"/>
        <w:rPr>
          <w:rFonts w:cs="Times New Roman"/>
          <w:sz w:val="24"/>
          <w:szCs w:val="24"/>
        </w:rPr>
      </w:pPr>
      <w:r w:rsidRPr="007A56FF">
        <w:rPr>
          <w:rFonts w:cs="Times New Roman"/>
          <w:sz w:val="24"/>
          <w:szCs w:val="24"/>
        </w:rPr>
        <w:tab/>
        <w:t>Представление информации</w:t>
      </w:r>
    </w:p>
    <w:p w:rsidR="007A56FF" w:rsidRPr="007A56FF" w:rsidRDefault="007A56FF" w:rsidP="007A56FF">
      <w:pPr>
        <w:pStyle w:val="a7"/>
        <w:rPr>
          <w:rFonts w:cs="Times New Roman"/>
          <w:sz w:val="24"/>
          <w:szCs w:val="24"/>
        </w:rPr>
      </w:pPr>
      <w:r w:rsidRPr="007A56FF">
        <w:rPr>
          <w:rFonts w:cs="Times New Roman"/>
          <w:sz w:val="24"/>
          <w:szCs w:val="24"/>
        </w:rPr>
        <w:t>Символ. Алфавит. Мощность алфавита. Разнообразие языков и алфавитов. Естественные и формальные языки. Алфавит текстов на русском языке. Двоичный алфавит. Количество всевозможных слов (кодовых комбинаций) фиксированной длины в двоичном алфавите. Преобразование любого алфавита к двоичному. Количество различных слов фиксированной длины в алфавите определённой мощности.</w:t>
      </w:r>
    </w:p>
    <w:p w:rsidR="007A56FF" w:rsidRPr="007A56FF" w:rsidRDefault="007A56FF" w:rsidP="007A56FF">
      <w:pPr>
        <w:pStyle w:val="a7"/>
        <w:rPr>
          <w:rFonts w:cs="Times New Roman"/>
          <w:sz w:val="24"/>
          <w:szCs w:val="24"/>
        </w:rPr>
      </w:pPr>
      <w:r w:rsidRPr="007A56FF">
        <w:rPr>
          <w:rFonts w:cs="Times New Roman"/>
          <w:sz w:val="24"/>
          <w:szCs w:val="24"/>
        </w:rPr>
        <w:t>Кодирование символов одного алфавита с помощью кодовых слов в другом алфавите, кодовая таблица, декодирование.</w:t>
      </w:r>
    </w:p>
    <w:p w:rsidR="007A56FF" w:rsidRPr="007A56FF" w:rsidRDefault="007A56FF" w:rsidP="007A56FF">
      <w:pPr>
        <w:pStyle w:val="a7"/>
        <w:rPr>
          <w:rFonts w:cs="Times New Roman"/>
          <w:sz w:val="24"/>
          <w:szCs w:val="24"/>
        </w:rPr>
      </w:pPr>
      <w:r w:rsidRPr="007A56FF">
        <w:rPr>
          <w:rFonts w:cs="Times New Roman"/>
          <w:sz w:val="24"/>
          <w:szCs w:val="24"/>
        </w:rPr>
        <w:t>Двоичный код. Представление данных в компьютере как текстов в двоичном алфавите.</w:t>
      </w:r>
    </w:p>
    <w:p w:rsidR="007A56FF" w:rsidRPr="007A56FF" w:rsidRDefault="007A56FF" w:rsidP="007A56FF">
      <w:pPr>
        <w:pStyle w:val="a7"/>
        <w:rPr>
          <w:rFonts w:cs="Times New Roman"/>
          <w:sz w:val="24"/>
          <w:szCs w:val="24"/>
        </w:rPr>
      </w:pPr>
      <w:r w:rsidRPr="007A56FF">
        <w:rPr>
          <w:rFonts w:cs="Times New Roman"/>
          <w:sz w:val="24"/>
          <w:szCs w:val="24"/>
        </w:rPr>
        <w:t>Информационный объём данных. Бит - минимальная единица количества информации - двоичный разряд. Единицы измерения информационного объёма данных. Бит, байт, килобайт, мегабайт, гигабайт.</w:t>
      </w:r>
    </w:p>
    <w:p w:rsidR="007A56FF" w:rsidRPr="007A56FF" w:rsidRDefault="007A56FF" w:rsidP="007A56FF">
      <w:pPr>
        <w:pStyle w:val="a7"/>
        <w:rPr>
          <w:rFonts w:cs="Times New Roman"/>
          <w:sz w:val="24"/>
          <w:szCs w:val="24"/>
        </w:rPr>
      </w:pPr>
      <w:r w:rsidRPr="007A56FF">
        <w:rPr>
          <w:rFonts w:cs="Times New Roman"/>
          <w:sz w:val="24"/>
          <w:szCs w:val="24"/>
        </w:rPr>
        <w:t>Скорость передачи данных. Единицы скорости передачи данных.</w:t>
      </w:r>
    </w:p>
    <w:p w:rsidR="007A56FF" w:rsidRPr="007A56FF" w:rsidRDefault="007A56FF" w:rsidP="007A56FF">
      <w:pPr>
        <w:pStyle w:val="a7"/>
        <w:rPr>
          <w:rFonts w:cs="Times New Roman"/>
          <w:sz w:val="24"/>
          <w:szCs w:val="24"/>
        </w:rPr>
      </w:pPr>
      <w:r w:rsidRPr="007A56FF">
        <w:rPr>
          <w:rFonts w:cs="Times New Roman"/>
          <w:sz w:val="24"/>
          <w:szCs w:val="24"/>
        </w:rPr>
        <w:t>Кодирование текстов. Равномерный код. Неравномерный код. Кодировка ASCII. Восьмибитные кодировки. Понятие о кодировках UNICODE. Декодирование сообщений с использованием равномерного и неравномерного кода. Информационный объём текста.</w:t>
      </w:r>
    </w:p>
    <w:p w:rsidR="007A56FF" w:rsidRPr="007A56FF" w:rsidRDefault="007A56FF" w:rsidP="007A56FF">
      <w:pPr>
        <w:pStyle w:val="a7"/>
        <w:rPr>
          <w:rFonts w:cs="Times New Roman"/>
          <w:sz w:val="24"/>
          <w:szCs w:val="24"/>
        </w:rPr>
      </w:pPr>
      <w:r w:rsidRPr="007A56FF">
        <w:rPr>
          <w:rFonts w:cs="Times New Roman"/>
          <w:sz w:val="24"/>
          <w:szCs w:val="24"/>
        </w:rPr>
        <w:t>Искажение информации при передаче.</w:t>
      </w:r>
    </w:p>
    <w:p w:rsidR="007A56FF" w:rsidRPr="007A56FF" w:rsidRDefault="007A56FF" w:rsidP="007A56FF">
      <w:pPr>
        <w:pStyle w:val="a7"/>
        <w:rPr>
          <w:rFonts w:cs="Times New Roman"/>
          <w:sz w:val="24"/>
          <w:szCs w:val="24"/>
        </w:rPr>
      </w:pPr>
      <w:r w:rsidRPr="007A56FF">
        <w:rPr>
          <w:rFonts w:cs="Times New Roman"/>
          <w:sz w:val="24"/>
          <w:szCs w:val="24"/>
        </w:rPr>
        <w:t>Общее представление о цифровом представлении аудиовизуальных и других непрерывных данных.</w:t>
      </w:r>
    </w:p>
    <w:p w:rsidR="007A56FF" w:rsidRPr="007A56FF" w:rsidRDefault="007A56FF" w:rsidP="007A56FF">
      <w:pPr>
        <w:pStyle w:val="a7"/>
        <w:rPr>
          <w:rFonts w:cs="Times New Roman"/>
          <w:sz w:val="24"/>
          <w:szCs w:val="24"/>
        </w:rPr>
      </w:pPr>
      <w:r w:rsidRPr="007A56FF">
        <w:rPr>
          <w:rFonts w:cs="Times New Roman"/>
          <w:sz w:val="24"/>
          <w:szCs w:val="24"/>
        </w:rPr>
        <w:lastRenderedPageBreak/>
        <w:t>Кодирование цвета. Цветовые модели. Модель RGB. Глубина кодирования. Палитра.</w:t>
      </w:r>
    </w:p>
    <w:p w:rsidR="007A56FF" w:rsidRPr="007A56FF" w:rsidRDefault="007A56FF" w:rsidP="007A56FF">
      <w:pPr>
        <w:pStyle w:val="a7"/>
        <w:rPr>
          <w:rFonts w:cs="Times New Roman"/>
          <w:sz w:val="24"/>
          <w:szCs w:val="24"/>
        </w:rPr>
      </w:pPr>
      <w:r w:rsidRPr="007A56FF">
        <w:rPr>
          <w:rFonts w:cs="Times New Roman"/>
          <w:sz w:val="24"/>
          <w:szCs w:val="24"/>
        </w:rPr>
        <w:t>Растровое и векторное представление изображений. Пиксель. Оценка информационного объёма графических данных для растрового изображения.</w:t>
      </w:r>
    </w:p>
    <w:p w:rsidR="007A56FF" w:rsidRPr="007A56FF" w:rsidRDefault="007A56FF" w:rsidP="007A56FF">
      <w:pPr>
        <w:pStyle w:val="a7"/>
        <w:rPr>
          <w:rFonts w:cs="Times New Roman"/>
          <w:sz w:val="24"/>
          <w:szCs w:val="24"/>
        </w:rPr>
      </w:pPr>
      <w:r w:rsidRPr="007A56FF">
        <w:rPr>
          <w:rFonts w:cs="Times New Roman"/>
          <w:sz w:val="24"/>
          <w:szCs w:val="24"/>
        </w:rPr>
        <w:t>Кодирование звука. Разрядность и частота записи. Количество каналов записи.</w:t>
      </w:r>
    </w:p>
    <w:p w:rsidR="007A56FF" w:rsidRPr="007A56FF" w:rsidRDefault="007A56FF" w:rsidP="007A56FF">
      <w:pPr>
        <w:pStyle w:val="a7"/>
        <w:rPr>
          <w:rFonts w:cs="Times New Roman"/>
          <w:sz w:val="24"/>
          <w:szCs w:val="24"/>
        </w:rPr>
      </w:pPr>
      <w:r w:rsidRPr="007A56FF">
        <w:rPr>
          <w:rFonts w:cs="Times New Roman"/>
          <w:sz w:val="24"/>
          <w:szCs w:val="24"/>
        </w:rPr>
        <w:t>Оценка количественных параметров, связанных с представлением и хранением звуковых файлов.</w:t>
      </w:r>
    </w:p>
    <w:p w:rsidR="007A56FF" w:rsidRPr="007A56FF" w:rsidRDefault="007A56FF" w:rsidP="007A56FF">
      <w:pPr>
        <w:pStyle w:val="a7"/>
        <w:rPr>
          <w:rFonts w:cs="Times New Roman"/>
          <w:sz w:val="24"/>
          <w:szCs w:val="24"/>
        </w:rPr>
      </w:pPr>
      <w:r w:rsidRPr="007A56FF">
        <w:rPr>
          <w:rFonts w:cs="Times New Roman"/>
          <w:sz w:val="24"/>
          <w:szCs w:val="24"/>
        </w:rPr>
        <w:tab/>
        <w:t>Информационные технологии.</w:t>
      </w:r>
    </w:p>
    <w:p w:rsidR="007A56FF" w:rsidRPr="007A56FF" w:rsidRDefault="007A56FF" w:rsidP="007A56FF">
      <w:pPr>
        <w:pStyle w:val="a7"/>
        <w:rPr>
          <w:rFonts w:cs="Times New Roman"/>
          <w:sz w:val="24"/>
          <w:szCs w:val="24"/>
        </w:rPr>
      </w:pPr>
      <w:r w:rsidRPr="007A56FF">
        <w:rPr>
          <w:rFonts w:cs="Times New Roman"/>
          <w:sz w:val="24"/>
          <w:szCs w:val="24"/>
        </w:rPr>
        <w:tab/>
        <w:t>Текстовые документы.</w:t>
      </w:r>
    </w:p>
    <w:p w:rsidR="007A56FF" w:rsidRPr="007A56FF" w:rsidRDefault="007A56FF" w:rsidP="007A56FF">
      <w:pPr>
        <w:pStyle w:val="a7"/>
        <w:rPr>
          <w:rFonts w:cs="Times New Roman"/>
          <w:sz w:val="24"/>
          <w:szCs w:val="24"/>
        </w:rPr>
      </w:pPr>
      <w:r w:rsidRPr="007A56FF">
        <w:rPr>
          <w:rFonts w:cs="Times New Roman"/>
          <w:sz w:val="24"/>
          <w:szCs w:val="24"/>
        </w:rPr>
        <w:t>Текстовые документы и их структурные элементы (страница, абзац, строка, слово, символ).</w:t>
      </w:r>
    </w:p>
    <w:p w:rsidR="007A56FF" w:rsidRPr="007A56FF" w:rsidRDefault="007A56FF" w:rsidP="007A56FF">
      <w:pPr>
        <w:pStyle w:val="a7"/>
        <w:rPr>
          <w:rFonts w:cs="Times New Roman"/>
          <w:sz w:val="24"/>
          <w:szCs w:val="24"/>
        </w:rPr>
      </w:pPr>
      <w:r w:rsidRPr="007A56FF">
        <w:rPr>
          <w:rFonts w:cs="Times New Roman"/>
          <w:sz w:val="24"/>
          <w:szCs w:val="24"/>
        </w:rPr>
        <w:t>Текстовый процессор - инструмент создания, редактирования и форматирования текстов. Правила набора текста. Редактирование текста. Свойства символов. Шрифт. Типы шрифтов (рубленые, с засечками, моноширинные). Полужирное и курсивное начертание. Свойства абзацев: границы, абзацный отступ, интервал, выравнивание. Параметры страницы. Стилевое форматирование.</w:t>
      </w:r>
    </w:p>
    <w:p w:rsidR="007A56FF" w:rsidRPr="007A56FF" w:rsidRDefault="007A56FF" w:rsidP="007A56FF">
      <w:pPr>
        <w:pStyle w:val="a7"/>
        <w:rPr>
          <w:rFonts w:cs="Times New Roman"/>
          <w:sz w:val="24"/>
          <w:szCs w:val="24"/>
        </w:rPr>
      </w:pPr>
      <w:r w:rsidRPr="007A56FF">
        <w:rPr>
          <w:rFonts w:cs="Times New Roman"/>
          <w:sz w:val="24"/>
          <w:szCs w:val="24"/>
        </w:rPr>
        <w:t>Структурирование информации с помощью списков и таблиц. Многоуровневые списки. Добавление таблиц в текстовые документы.</w:t>
      </w:r>
    </w:p>
    <w:p w:rsidR="007A56FF" w:rsidRPr="007A56FF" w:rsidRDefault="007A56FF" w:rsidP="007A56FF">
      <w:pPr>
        <w:pStyle w:val="a7"/>
        <w:rPr>
          <w:rFonts w:cs="Times New Roman"/>
          <w:sz w:val="24"/>
          <w:szCs w:val="24"/>
        </w:rPr>
      </w:pPr>
      <w:r w:rsidRPr="007A56FF">
        <w:rPr>
          <w:rFonts w:cs="Times New Roman"/>
          <w:sz w:val="24"/>
          <w:szCs w:val="24"/>
        </w:rPr>
        <w:t>Вставка изображений в текстовые документы. Обтекание изображений текстом. Включение в текстовый документ диаграмм, формул, нумерации страниц, колонтитулов, ссылок и других элементов.</w:t>
      </w:r>
    </w:p>
    <w:p w:rsidR="007A56FF" w:rsidRPr="007A56FF" w:rsidRDefault="007A56FF" w:rsidP="007A56FF">
      <w:pPr>
        <w:pStyle w:val="a7"/>
        <w:rPr>
          <w:rFonts w:cs="Times New Roman"/>
          <w:sz w:val="24"/>
          <w:szCs w:val="24"/>
        </w:rPr>
      </w:pPr>
      <w:r w:rsidRPr="007A56FF">
        <w:rPr>
          <w:rFonts w:cs="Times New Roman"/>
          <w:sz w:val="24"/>
          <w:szCs w:val="24"/>
        </w:rPr>
        <w:t>Проверка правописания. Расстановка переносов. Голосовой ввод текста. Оптическое распознавание текста. Компьютерный перевод. Использование сервисов Интернете для обработки текста.</w:t>
      </w:r>
    </w:p>
    <w:p w:rsidR="007A56FF" w:rsidRPr="007A56FF" w:rsidRDefault="007A56FF" w:rsidP="007A56FF">
      <w:pPr>
        <w:pStyle w:val="a7"/>
        <w:rPr>
          <w:rFonts w:cs="Times New Roman"/>
          <w:sz w:val="24"/>
          <w:szCs w:val="24"/>
        </w:rPr>
      </w:pPr>
      <w:r w:rsidRPr="007A56FF">
        <w:rPr>
          <w:rFonts w:cs="Times New Roman"/>
          <w:sz w:val="24"/>
          <w:szCs w:val="24"/>
        </w:rPr>
        <w:tab/>
        <w:t>Компьютерная графика.</w:t>
      </w:r>
    </w:p>
    <w:p w:rsidR="007A56FF" w:rsidRPr="007A56FF" w:rsidRDefault="007A56FF" w:rsidP="007A56FF">
      <w:pPr>
        <w:pStyle w:val="a7"/>
        <w:rPr>
          <w:rFonts w:cs="Times New Roman"/>
          <w:sz w:val="24"/>
          <w:szCs w:val="24"/>
        </w:rPr>
      </w:pPr>
      <w:r w:rsidRPr="007A56FF">
        <w:rPr>
          <w:rFonts w:cs="Times New Roman"/>
          <w:sz w:val="24"/>
          <w:szCs w:val="24"/>
        </w:rPr>
        <w:t>Знакомство с графическими редакторами. Растровые рисунки. Использование графических примитивов.</w:t>
      </w:r>
    </w:p>
    <w:p w:rsidR="007A56FF" w:rsidRPr="007A56FF" w:rsidRDefault="007A56FF" w:rsidP="007A56FF">
      <w:pPr>
        <w:pStyle w:val="a7"/>
        <w:rPr>
          <w:rFonts w:cs="Times New Roman"/>
          <w:sz w:val="24"/>
          <w:szCs w:val="24"/>
        </w:rPr>
      </w:pPr>
      <w:r w:rsidRPr="007A56FF">
        <w:rPr>
          <w:rFonts w:cs="Times New Roman"/>
          <w:sz w:val="24"/>
          <w:szCs w:val="24"/>
        </w:rPr>
        <w:t>Операции редактирования графических объектов, в том числе цифровых фотографий: изменение размера, обрезка, поворот, отражение, работа с областями (выделение, копирование, заливка цветом), коррекция цвета, яркости и контрастности.</w:t>
      </w:r>
    </w:p>
    <w:p w:rsidR="007A56FF" w:rsidRPr="007A56FF" w:rsidRDefault="007A56FF" w:rsidP="007A56FF">
      <w:pPr>
        <w:pStyle w:val="a7"/>
        <w:rPr>
          <w:rFonts w:cs="Times New Roman"/>
          <w:sz w:val="24"/>
          <w:szCs w:val="24"/>
        </w:rPr>
      </w:pPr>
      <w:r w:rsidRPr="007A56FF">
        <w:rPr>
          <w:rFonts w:cs="Times New Roman"/>
          <w:sz w:val="24"/>
          <w:szCs w:val="24"/>
        </w:rPr>
        <w:t>Векторная графика. Создание векторных рисунков встроенными средствами текстового процессора или других программ (приложений). Добавление векторных рисунков в документы.</w:t>
      </w:r>
    </w:p>
    <w:p w:rsidR="007A56FF" w:rsidRPr="007A56FF" w:rsidRDefault="007A56FF" w:rsidP="007A56FF">
      <w:pPr>
        <w:pStyle w:val="a7"/>
        <w:rPr>
          <w:rFonts w:cs="Times New Roman"/>
          <w:sz w:val="24"/>
          <w:szCs w:val="24"/>
        </w:rPr>
      </w:pPr>
      <w:r w:rsidRPr="007A56FF">
        <w:rPr>
          <w:rFonts w:cs="Times New Roman"/>
          <w:sz w:val="24"/>
          <w:szCs w:val="24"/>
        </w:rPr>
        <w:tab/>
        <w:t>Мультимедийные презентации.</w:t>
      </w:r>
    </w:p>
    <w:p w:rsidR="007A56FF" w:rsidRPr="007A56FF" w:rsidRDefault="007A56FF" w:rsidP="007A56FF">
      <w:pPr>
        <w:pStyle w:val="a7"/>
        <w:rPr>
          <w:rFonts w:cs="Times New Roman"/>
          <w:sz w:val="24"/>
          <w:szCs w:val="24"/>
        </w:rPr>
      </w:pPr>
      <w:r w:rsidRPr="007A56FF">
        <w:rPr>
          <w:rFonts w:cs="Times New Roman"/>
          <w:sz w:val="24"/>
          <w:szCs w:val="24"/>
        </w:rPr>
        <w:t>Подготовка мультимедийных презентаций. Слайд. Добавление на слайд текста и изображений. Работа с несколькими слайдами.</w:t>
      </w:r>
    </w:p>
    <w:p w:rsidR="007A56FF" w:rsidRPr="007A56FF" w:rsidRDefault="007A56FF" w:rsidP="007A56FF">
      <w:pPr>
        <w:pStyle w:val="a7"/>
        <w:rPr>
          <w:rFonts w:cs="Times New Roman"/>
          <w:sz w:val="24"/>
          <w:szCs w:val="24"/>
        </w:rPr>
      </w:pPr>
      <w:r w:rsidRPr="007A56FF">
        <w:rPr>
          <w:rFonts w:cs="Times New Roman"/>
          <w:sz w:val="24"/>
          <w:szCs w:val="24"/>
        </w:rPr>
        <w:t>Добавление на слайд аудиовизуальных данных. Анимация. Гиперссылки.</w:t>
      </w:r>
    </w:p>
    <w:p w:rsidR="007A56FF" w:rsidRPr="00AA373A" w:rsidRDefault="007A56FF" w:rsidP="007A56FF">
      <w:pPr>
        <w:pStyle w:val="a7"/>
        <w:rPr>
          <w:rFonts w:cs="Times New Roman"/>
          <w:b/>
          <w:sz w:val="24"/>
          <w:szCs w:val="24"/>
        </w:rPr>
      </w:pPr>
      <w:r w:rsidRPr="007A56FF">
        <w:rPr>
          <w:rFonts w:cs="Times New Roman"/>
          <w:sz w:val="24"/>
          <w:szCs w:val="24"/>
        </w:rPr>
        <w:tab/>
      </w:r>
      <w:r w:rsidRPr="00AA373A">
        <w:rPr>
          <w:rFonts w:cs="Times New Roman"/>
          <w:b/>
          <w:sz w:val="24"/>
          <w:szCs w:val="24"/>
        </w:rPr>
        <w:t>Содержание обучения в 8 классе.</w:t>
      </w:r>
    </w:p>
    <w:p w:rsidR="007A56FF" w:rsidRPr="007A56FF" w:rsidRDefault="007A56FF" w:rsidP="007A56FF">
      <w:pPr>
        <w:pStyle w:val="a7"/>
        <w:rPr>
          <w:rFonts w:cs="Times New Roman"/>
          <w:sz w:val="24"/>
          <w:szCs w:val="24"/>
        </w:rPr>
      </w:pPr>
      <w:r w:rsidRPr="007A56FF">
        <w:rPr>
          <w:rFonts w:cs="Times New Roman"/>
          <w:sz w:val="24"/>
          <w:szCs w:val="24"/>
        </w:rPr>
        <w:tab/>
        <w:t>Теоретические основы информатики.</w:t>
      </w:r>
    </w:p>
    <w:p w:rsidR="007A56FF" w:rsidRPr="007A56FF" w:rsidRDefault="007A56FF" w:rsidP="007A56FF">
      <w:pPr>
        <w:pStyle w:val="a7"/>
        <w:rPr>
          <w:rFonts w:cs="Times New Roman"/>
          <w:sz w:val="24"/>
          <w:szCs w:val="24"/>
        </w:rPr>
      </w:pPr>
      <w:r w:rsidRPr="007A56FF">
        <w:rPr>
          <w:rFonts w:cs="Times New Roman"/>
          <w:sz w:val="24"/>
          <w:szCs w:val="24"/>
        </w:rPr>
        <w:tab/>
        <w:t>Системы счисления.</w:t>
      </w:r>
    </w:p>
    <w:p w:rsidR="007A56FF" w:rsidRPr="007A56FF" w:rsidRDefault="007A56FF" w:rsidP="007A56FF">
      <w:pPr>
        <w:pStyle w:val="a7"/>
        <w:rPr>
          <w:rFonts w:cs="Times New Roman"/>
          <w:sz w:val="24"/>
          <w:szCs w:val="24"/>
        </w:rPr>
      </w:pPr>
      <w:r w:rsidRPr="007A56FF">
        <w:rPr>
          <w:rFonts w:cs="Times New Roman"/>
          <w:sz w:val="24"/>
          <w:szCs w:val="24"/>
        </w:rPr>
        <w:t>Непозиционные и позиционные системы счисления. Алфавит. Основание. Развёрнутая форма записи числа. Перевод в десятичную систему чисел, записанных в других системах счисления.</w:t>
      </w:r>
    </w:p>
    <w:p w:rsidR="007A56FF" w:rsidRPr="007A56FF" w:rsidRDefault="007A56FF" w:rsidP="007A56FF">
      <w:pPr>
        <w:pStyle w:val="a7"/>
        <w:rPr>
          <w:rFonts w:cs="Times New Roman"/>
          <w:sz w:val="24"/>
          <w:szCs w:val="24"/>
        </w:rPr>
      </w:pPr>
      <w:r w:rsidRPr="007A56FF">
        <w:rPr>
          <w:rFonts w:cs="Times New Roman"/>
          <w:sz w:val="24"/>
          <w:szCs w:val="24"/>
        </w:rPr>
        <w:t>Римская система счисления.</w:t>
      </w:r>
    </w:p>
    <w:p w:rsidR="007A56FF" w:rsidRPr="007A56FF" w:rsidRDefault="007A56FF" w:rsidP="007A56FF">
      <w:pPr>
        <w:pStyle w:val="a7"/>
        <w:rPr>
          <w:rFonts w:cs="Times New Roman"/>
          <w:sz w:val="24"/>
          <w:szCs w:val="24"/>
        </w:rPr>
      </w:pPr>
      <w:r w:rsidRPr="007A56FF">
        <w:rPr>
          <w:rFonts w:cs="Times New Roman"/>
          <w:sz w:val="24"/>
          <w:szCs w:val="24"/>
        </w:rPr>
        <w:t>Двоичная система счисления. Перевод целых чисел в пределах от 0 до 1024 в двоичную систему счисления. Восьмеричная система счисления. Перевод чисел из восьмеричной системы в двоичную и десятичную системы и обратно. Шестнадцатеричная система счисления. Перевод чисел из шестнадцатеричной системы в двоичную, восьмеричную и десятичную системы и обратно.</w:t>
      </w:r>
    </w:p>
    <w:p w:rsidR="007A56FF" w:rsidRPr="007A56FF" w:rsidRDefault="007A56FF" w:rsidP="007A56FF">
      <w:pPr>
        <w:pStyle w:val="a7"/>
        <w:rPr>
          <w:rFonts w:cs="Times New Roman"/>
          <w:sz w:val="24"/>
          <w:szCs w:val="24"/>
        </w:rPr>
      </w:pPr>
      <w:r w:rsidRPr="007A56FF">
        <w:rPr>
          <w:rFonts w:cs="Times New Roman"/>
          <w:sz w:val="24"/>
          <w:szCs w:val="24"/>
        </w:rPr>
        <w:t>Арифметические операции в двоичной системе счисления.</w:t>
      </w:r>
    </w:p>
    <w:p w:rsidR="007A56FF" w:rsidRPr="007A56FF" w:rsidRDefault="007A56FF" w:rsidP="007A56FF">
      <w:pPr>
        <w:pStyle w:val="a7"/>
        <w:rPr>
          <w:rFonts w:cs="Times New Roman"/>
          <w:sz w:val="24"/>
          <w:szCs w:val="24"/>
        </w:rPr>
      </w:pPr>
      <w:r w:rsidRPr="007A56FF">
        <w:rPr>
          <w:rFonts w:cs="Times New Roman"/>
          <w:sz w:val="24"/>
          <w:szCs w:val="24"/>
        </w:rPr>
        <w:tab/>
        <w:t>Элементы математической логики.</w:t>
      </w:r>
    </w:p>
    <w:p w:rsidR="007A56FF" w:rsidRPr="007A56FF" w:rsidRDefault="007A56FF" w:rsidP="007A56FF">
      <w:pPr>
        <w:pStyle w:val="a7"/>
        <w:rPr>
          <w:rFonts w:cs="Times New Roman"/>
          <w:sz w:val="24"/>
          <w:szCs w:val="24"/>
        </w:rPr>
      </w:pPr>
      <w:r w:rsidRPr="007A56FF">
        <w:rPr>
          <w:rFonts w:cs="Times New Roman"/>
          <w:sz w:val="24"/>
          <w:szCs w:val="24"/>
        </w:rPr>
        <w:t xml:space="preserve">Логические высказывания. Логические значения высказываний. Элементарные и составные высказывания. Логические операции: «и» (конъюнкция, логическое умножение), «или» </w:t>
      </w:r>
      <w:r w:rsidRPr="007A56FF">
        <w:rPr>
          <w:rFonts w:cs="Times New Roman"/>
          <w:sz w:val="24"/>
          <w:szCs w:val="24"/>
        </w:rPr>
        <w:lastRenderedPageBreak/>
        <w:t>(дизъюнкция, логическое сложение), «не» (логическое отрицание). Приоритет логических операций. Определение истинности составного высказывания, если известны значения истинности входящих в него элементарных высказываний. Логические выражения. Правила записи логических выражений. Построение таблиц истинности логических выражений.</w:t>
      </w:r>
    </w:p>
    <w:p w:rsidR="007A56FF" w:rsidRPr="007A56FF" w:rsidRDefault="007A56FF" w:rsidP="007A56FF">
      <w:pPr>
        <w:pStyle w:val="a7"/>
        <w:rPr>
          <w:rFonts w:cs="Times New Roman"/>
          <w:sz w:val="24"/>
          <w:szCs w:val="24"/>
        </w:rPr>
      </w:pPr>
      <w:r w:rsidRPr="007A56FF">
        <w:rPr>
          <w:rFonts w:cs="Times New Roman"/>
          <w:sz w:val="24"/>
          <w:szCs w:val="24"/>
        </w:rPr>
        <w:t>Логические элементы. Знакомство с логическими основами компьютера.</w:t>
      </w:r>
    </w:p>
    <w:p w:rsidR="007A56FF" w:rsidRPr="007A56FF" w:rsidRDefault="007A56FF" w:rsidP="007A56FF">
      <w:pPr>
        <w:pStyle w:val="a7"/>
        <w:rPr>
          <w:rFonts w:cs="Times New Roman"/>
          <w:sz w:val="24"/>
          <w:szCs w:val="24"/>
        </w:rPr>
      </w:pPr>
      <w:r w:rsidRPr="007A56FF">
        <w:rPr>
          <w:rFonts w:cs="Times New Roman"/>
          <w:sz w:val="24"/>
          <w:szCs w:val="24"/>
        </w:rPr>
        <w:tab/>
        <w:t>Алгоритмы и программирование.</w:t>
      </w:r>
    </w:p>
    <w:p w:rsidR="007A56FF" w:rsidRPr="007A56FF" w:rsidRDefault="007A56FF" w:rsidP="007A56FF">
      <w:pPr>
        <w:pStyle w:val="a7"/>
        <w:rPr>
          <w:rFonts w:cs="Times New Roman"/>
          <w:sz w:val="24"/>
          <w:szCs w:val="24"/>
        </w:rPr>
      </w:pPr>
      <w:r w:rsidRPr="007A56FF">
        <w:rPr>
          <w:rFonts w:cs="Times New Roman"/>
          <w:sz w:val="24"/>
          <w:szCs w:val="24"/>
        </w:rPr>
        <w:tab/>
        <w:t>Исполнители и алгоритмы. Алгоритмические конструкции.</w:t>
      </w:r>
    </w:p>
    <w:p w:rsidR="007A56FF" w:rsidRPr="007A56FF" w:rsidRDefault="007A56FF" w:rsidP="007A56FF">
      <w:pPr>
        <w:pStyle w:val="a7"/>
        <w:rPr>
          <w:rFonts w:cs="Times New Roman"/>
          <w:sz w:val="24"/>
          <w:szCs w:val="24"/>
        </w:rPr>
      </w:pPr>
      <w:r w:rsidRPr="007A56FF">
        <w:rPr>
          <w:rFonts w:cs="Times New Roman"/>
          <w:sz w:val="24"/>
          <w:szCs w:val="24"/>
        </w:rPr>
        <w:t>Понятие алгоритма. Исполнители алгоритмов. Алгоритм как план управления исполнителем.</w:t>
      </w:r>
    </w:p>
    <w:p w:rsidR="007A56FF" w:rsidRPr="007A56FF" w:rsidRDefault="007A56FF" w:rsidP="007A56FF">
      <w:pPr>
        <w:pStyle w:val="a7"/>
        <w:rPr>
          <w:rFonts w:cs="Times New Roman"/>
          <w:sz w:val="24"/>
          <w:szCs w:val="24"/>
        </w:rPr>
      </w:pPr>
      <w:r w:rsidRPr="007A56FF">
        <w:rPr>
          <w:rFonts w:cs="Times New Roman"/>
          <w:sz w:val="24"/>
          <w:szCs w:val="24"/>
        </w:rPr>
        <w:t>Свойства алгоритма. Способы записи алгоритма (словесный, в виде блок-схемы, программа).</w:t>
      </w:r>
    </w:p>
    <w:p w:rsidR="007A56FF" w:rsidRPr="007A56FF" w:rsidRDefault="007A56FF" w:rsidP="007A56FF">
      <w:pPr>
        <w:pStyle w:val="a7"/>
        <w:rPr>
          <w:rFonts w:cs="Times New Roman"/>
          <w:sz w:val="24"/>
          <w:szCs w:val="24"/>
        </w:rPr>
      </w:pPr>
      <w:r w:rsidRPr="007A56FF">
        <w:rPr>
          <w:rFonts w:cs="Times New Roman"/>
          <w:sz w:val="24"/>
          <w:szCs w:val="24"/>
        </w:rPr>
        <w:t>Алгоритмические конструкции. Конструкция «следование». Линейный алгоритм. Ограниченность линейных алгоритмов: невозможность предусмотреть зависимость последовательности выполняемых действий от исходных данных.</w:t>
      </w:r>
    </w:p>
    <w:p w:rsidR="007A56FF" w:rsidRPr="007A56FF" w:rsidRDefault="007A56FF" w:rsidP="007A56FF">
      <w:pPr>
        <w:pStyle w:val="a7"/>
        <w:rPr>
          <w:rFonts w:cs="Times New Roman"/>
          <w:sz w:val="24"/>
          <w:szCs w:val="24"/>
        </w:rPr>
      </w:pPr>
      <w:r w:rsidRPr="007A56FF">
        <w:rPr>
          <w:rFonts w:cs="Times New Roman"/>
          <w:sz w:val="24"/>
          <w:szCs w:val="24"/>
        </w:rPr>
        <w:t>Конструкция «ветвление»: полная и неполная формы. Выполнение и невыполнение условия (истинность и ложность высказывания). Простые и составные условия.</w:t>
      </w:r>
    </w:p>
    <w:p w:rsidR="007A56FF" w:rsidRPr="007A56FF" w:rsidRDefault="007A56FF" w:rsidP="007A56FF">
      <w:pPr>
        <w:pStyle w:val="a7"/>
        <w:rPr>
          <w:rFonts w:cs="Times New Roman"/>
          <w:sz w:val="24"/>
          <w:szCs w:val="24"/>
        </w:rPr>
      </w:pPr>
      <w:r w:rsidRPr="007A56FF">
        <w:rPr>
          <w:rFonts w:cs="Times New Roman"/>
          <w:sz w:val="24"/>
          <w:szCs w:val="24"/>
        </w:rPr>
        <w:t>Конструкция «повторения»: циклы с заданным числом повторений, с условием выполнения, с переменной цикла.</w:t>
      </w:r>
    </w:p>
    <w:p w:rsidR="007A56FF" w:rsidRPr="007A56FF" w:rsidRDefault="007A56FF" w:rsidP="007A56FF">
      <w:pPr>
        <w:pStyle w:val="a7"/>
        <w:rPr>
          <w:rFonts w:cs="Times New Roman"/>
          <w:sz w:val="24"/>
          <w:szCs w:val="24"/>
        </w:rPr>
      </w:pPr>
      <w:r w:rsidRPr="007A56FF">
        <w:rPr>
          <w:rFonts w:cs="Times New Roman"/>
          <w:sz w:val="24"/>
          <w:szCs w:val="24"/>
        </w:rPr>
        <w:t>Разработка для формального исполнителя алгоритма, приводящего к требуемому результату при конкретных исходных данных. Разработка несложных алгоритмов с использованием циклов и ветвлений для управления формальными исполнителями, такими как Робот, Черепашка, Чертёжник. Выполнение алгоритмов вручную и на компьютере. Синтаксические и логические ошибки. Отказы.</w:t>
      </w:r>
    </w:p>
    <w:p w:rsidR="007A56FF" w:rsidRPr="007A56FF" w:rsidRDefault="007A56FF" w:rsidP="007A56FF">
      <w:pPr>
        <w:pStyle w:val="a7"/>
        <w:rPr>
          <w:rFonts w:cs="Times New Roman"/>
          <w:sz w:val="24"/>
          <w:szCs w:val="24"/>
        </w:rPr>
      </w:pPr>
      <w:r w:rsidRPr="007A56FF">
        <w:rPr>
          <w:rFonts w:cs="Times New Roman"/>
          <w:sz w:val="24"/>
          <w:szCs w:val="24"/>
        </w:rPr>
        <w:tab/>
        <w:t>Язык программирования.</w:t>
      </w:r>
    </w:p>
    <w:p w:rsidR="007A56FF" w:rsidRPr="007A56FF" w:rsidRDefault="007A56FF" w:rsidP="007A56FF">
      <w:pPr>
        <w:pStyle w:val="a7"/>
        <w:rPr>
          <w:rFonts w:cs="Times New Roman"/>
          <w:sz w:val="24"/>
          <w:szCs w:val="24"/>
        </w:rPr>
      </w:pPr>
      <w:r w:rsidRPr="007A56FF">
        <w:rPr>
          <w:rFonts w:cs="Times New Roman"/>
          <w:sz w:val="24"/>
          <w:szCs w:val="24"/>
        </w:rPr>
        <w:t>Язык программирования (</w:t>
      </w:r>
      <w:proofErr w:type="spellStart"/>
      <w:r w:rsidRPr="007A56FF">
        <w:rPr>
          <w:rFonts w:cs="Times New Roman"/>
          <w:sz w:val="24"/>
          <w:szCs w:val="24"/>
        </w:rPr>
        <w:t>Python</w:t>
      </w:r>
      <w:proofErr w:type="spellEnd"/>
      <w:r w:rsidRPr="007A56FF">
        <w:rPr>
          <w:rFonts w:cs="Times New Roman"/>
          <w:sz w:val="24"/>
          <w:szCs w:val="24"/>
        </w:rPr>
        <w:t xml:space="preserve">, C++, Паскаль, </w:t>
      </w:r>
      <w:proofErr w:type="spellStart"/>
      <w:r w:rsidRPr="007A56FF">
        <w:rPr>
          <w:rFonts w:cs="Times New Roman"/>
          <w:sz w:val="24"/>
          <w:szCs w:val="24"/>
        </w:rPr>
        <w:t>Java</w:t>
      </w:r>
      <w:proofErr w:type="spellEnd"/>
      <w:r w:rsidRPr="007A56FF">
        <w:rPr>
          <w:rFonts w:cs="Times New Roman"/>
          <w:sz w:val="24"/>
          <w:szCs w:val="24"/>
        </w:rPr>
        <w:t>, С#, Школьный Алгоритмический Язык).</w:t>
      </w:r>
    </w:p>
    <w:p w:rsidR="007A56FF" w:rsidRPr="007A56FF" w:rsidRDefault="007A56FF" w:rsidP="007A56FF">
      <w:pPr>
        <w:pStyle w:val="a7"/>
        <w:rPr>
          <w:rFonts w:cs="Times New Roman"/>
          <w:sz w:val="24"/>
          <w:szCs w:val="24"/>
        </w:rPr>
      </w:pPr>
      <w:r w:rsidRPr="007A56FF">
        <w:rPr>
          <w:rFonts w:cs="Times New Roman"/>
          <w:sz w:val="24"/>
          <w:szCs w:val="24"/>
        </w:rPr>
        <w:t>Система программирования: редактор текста программ, транслятор, отладчик.</w:t>
      </w:r>
    </w:p>
    <w:p w:rsidR="007A56FF" w:rsidRPr="007A56FF" w:rsidRDefault="007A56FF" w:rsidP="007A56FF">
      <w:pPr>
        <w:pStyle w:val="a7"/>
        <w:rPr>
          <w:rFonts w:cs="Times New Roman"/>
          <w:sz w:val="24"/>
          <w:szCs w:val="24"/>
        </w:rPr>
      </w:pPr>
      <w:r w:rsidRPr="007A56FF">
        <w:rPr>
          <w:rFonts w:cs="Times New Roman"/>
          <w:sz w:val="24"/>
          <w:szCs w:val="24"/>
        </w:rPr>
        <w:t>Переменная: тип, имя, значение. Целые, вещественные и символьные переменные.</w:t>
      </w:r>
    </w:p>
    <w:p w:rsidR="007A56FF" w:rsidRPr="007A56FF" w:rsidRDefault="007A56FF" w:rsidP="007A56FF">
      <w:pPr>
        <w:pStyle w:val="a7"/>
        <w:rPr>
          <w:rFonts w:cs="Times New Roman"/>
          <w:sz w:val="24"/>
          <w:szCs w:val="24"/>
        </w:rPr>
      </w:pPr>
      <w:r w:rsidRPr="007A56FF">
        <w:rPr>
          <w:rFonts w:cs="Times New Roman"/>
          <w:sz w:val="24"/>
          <w:szCs w:val="24"/>
        </w:rPr>
        <w:t>Оператор присваивания. Арифметические выражения и порядок их вычисления. Операции с целыми числами: целочисленное деление, остаток от деления.</w:t>
      </w:r>
    </w:p>
    <w:p w:rsidR="007A56FF" w:rsidRPr="007A56FF" w:rsidRDefault="007A56FF" w:rsidP="007A56FF">
      <w:pPr>
        <w:pStyle w:val="a7"/>
        <w:rPr>
          <w:rFonts w:cs="Times New Roman"/>
          <w:sz w:val="24"/>
          <w:szCs w:val="24"/>
        </w:rPr>
      </w:pPr>
      <w:r w:rsidRPr="007A56FF">
        <w:rPr>
          <w:rFonts w:cs="Times New Roman"/>
          <w:sz w:val="24"/>
          <w:szCs w:val="24"/>
        </w:rPr>
        <w:t>Ветвления. Составные условия (запись логических выражений на изучаемом языке программирования). Нахождение минимума и максимума из двух, трёх и четырёх чисел. Решение квадратного уравнения, имеющего вещественные корни.</w:t>
      </w:r>
    </w:p>
    <w:p w:rsidR="007A56FF" w:rsidRPr="007A56FF" w:rsidRDefault="007A56FF" w:rsidP="007A56FF">
      <w:pPr>
        <w:pStyle w:val="a7"/>
        <w:rPr>
          <w:rFonts w:cs="Times New Roman"/>
          <w:sz w:val="24"/>
          <w:szCs w:val="24"/>
        </w:rPr>
      </w:pPr>
      <w:r w:rsidRPr="007A56FF">
        <w:rPr>
          <w:rFonts w:cs="Times New Roman"/>
          <w:sz w:val="24"/>
          <w:szCs w:val="24"/>
        </w:rPr>
        <w:t>Диалоговая отладка программ: пошаговое выполнение, просмотр значений величин, отладочный вывод, выбор точки останова.</w:t>
      </w:r>
    </w:p>
    <w:p w:rsidR="007A56FF" w:rsidRPr="007A56FF" w:rsidRDefault="007A56FF" w:rsidP="007A56FF">
      <w:pPr>
        <w:pStyle w:val="a7"/>
        <w:rPr>
          <w:rFonts w:cs="Times New Roman"/>
          <w:sz w:val="24"/>
          <w:szCs w:val="24"/>
        </w:rPr>
      </w:pPr>
      <w:r w:rsidRPr="007A56FF">
        <w:rPr>
          <w:rFonts w:cs="Times New Roman"/>
          <w:sz w:val="24"/>
          <w:szCs w:val="24"/>
        </w:rPr>
        <w:t>Цикл с условием. Алгоритм Евклида для нахождения наибольшего общего делителя двух натуральных чисел. Разбиение записи натурального числа в позиционной системе с основанием, меньшим или равным 10, на отдельные цифры.</w:t>
      </w:r>
    </w:p>
    <w:p w:rsidR="007A56FF" w:rsidRPr="007A56FF" w:rsidRDefault="007A56FF" w:rsidP="007A56FF">
      <w:pPr>
        <w:pStyle w:val="a7"/>
        <w:rPr>
          <w:rFonts w:cs="Times New Roman"/>
          <w:sz w:val="24"/>
          <w:szCs w:val="24"/>
        </w:rPr>
      </w:pPr>
      <w:r w:rsidRPr="007A56FF">
        <w:rPr>
          <w:rFonts w:cs="Times New Roman"/>
          <w:sz w:val="24"/>
          <w:szCs w:val="24"/>
        </w:rPr>
        <w:t>Цикл с переменной. Алгоритмы проверки делимости одного целого числа на другое, проверки натурального числа на простоту.</w:t>
      </w:r>
    </w:p>
    <w:p w:rsidR="007A56FF" w:rsidRPr="007A56FF" w:rsidRDefault="007A56FF" w:rsidP="007A56FF">
      <w:pPr>
        <w:pStyle w:val="a7"/>
        <w:rPr>
          <w:rFonts w:cs="Times New Roman"/>
          <w:sz w:val="24"/>
          <w:szCs w:val="24"/>
        </w:rPr>
      </w:pPr>
      <w:r w:rsidRPr="007A56FF">
        <w:rPr>
          <w:rFonts w:cs="Times New Roman"/>
          <w:sz w:val="24"/>
          <w:szCs w:val="24"/>
        </w:rPr>
        <w:t>Обработка символьных данных. Символьные (строковые) переменные.</w:t>
      </w:r>
    </w:p>
    <w:p w:rsidR="007A56FF" w:rsidRPr="007A56FF" w:rsidRDefault="007A56FF" w:rsidP="007A56FF">
      <w:pPr>
        <w:pStyle w:val="a7"/>
        <w:rPr>
          <w:rFonts w:cs="Times New Roman"/>
          <w:sz w:val="24"/>
          <w:szCs w:val="24"/>
        </w:rPr>
      </w:pPr>
      <w:r w:rsidRPr="007A56FF">
        <w:rPr>
          <w:rFonts w:cs="Times New Roman"/>
          <w:sz w:val="24"/>
          <w:szCs w:val="24"/>
        </w:rPr>
        <w:t>Посимвольная обработка строк. Подсчёт частоты появления символа в строке. Встроенные функции для обработки строк.</w:t>
      </w:r>
    </w:p>
    <w:p w:rsidR="007A56FF" w:rsidRPr="007A56FF" w:rsidRDefault="007A56FF" w:rsidP="007A56FF">
      <w:pPr>
        <w:pStyle w:val="a7"/>
        <w:rPr>
          <w:rFonts w:cs="Times New Roman"/>
          <w:sz w:val="24"/>
          <w:szCs w:val="24"/>
        </w:rPr>
      </w:pPr>
      <w:r w:rsidRPr="007A56FF">
        <w:rPr>
          <w:rFonts w:cs="Times New Roman"/>
          <w:sz w:val="24"/>
          <w:szCs w:val="24"/>
        </w:rPr>
        <w:tab/>
        <w:t>Анализ алгоритмов.</w:t>
      </w:r>
    </w:p>
    <w:p w:rsidR="007A56FF" w:rsidRPr="007A56FF" w:rsidRDefault="007A56FF" w:rsidP="007A56FF">
      <w:pPr>
        <w:pStyle w:val="a7"/>
        <w:rPr>
          <w:rFonts w:cs="Times New Roman"/>
          <w:sz w:val="24"/>
          <w:szCs w:val="24"/>
        </w:rPr>
      </w:pPr>
      <w:r w:rsidRPr="007A56FF">
        <w:rPr>
          <w:rFonts w:cs="Times New Roman"/>
          <w:sz w:val="24"/>
          <w:szCs w:val="24"/>
        </w:rPr>
        <w:t>Определение возможных результатов работы алгоритма при данном множестве входных данных, определение возможных входных данных, приводящих к данному результату.</w:t>
      </w:r>
    </w:p>
    <w:p w:rsidR="007A56FF" w:rsidRPr="00AA373A" w:rsidRDefault="007A56FF" w:rsidP="007A56FF">
      <w:pPr>
        <w:pStyle w:val="a7"/>
        <w:rPr>
          <w:rFonts w:cs="Times New Roman"/>
          <w:b/>
          <w:sz w:val="24"/>
          <w:szCs w:val="24"/>
        </w:rPr>
      </w:pPr>
      <w:r w:rsidRPr="007A56FF">
        <w:rPr>
          <w:rFonts w:cs="Times New Roman"/>
          <w:sz w:val="24"/>
          <w:szCs w:val="24"/>
        </w:rPr>
        <w:tab/>
      </w:r>
      <w:r w:rsidRPr="00AA373A">
        <w:rPr>
          <w:rFonts w:cs="Times New Roman"/>
          <w:b/>
          <w:sz w:val="24"/>
          <w:szCs w:val="24"/>
        </w:rPr>
        <w:t>Содержание обучения в 9 классе.</w:t>
      </w:r>
    </w:p>
    <w:p w:rsidR="007A56FF" w:rsidRPr="007A56FF" w:rsidRDefault="007A56FF" w:rsidP="007A56FF">
      <w:pPr>
        <w:pStyle w:val="a7"/>
        <w:rPr>
          <w:rFonts w:cs="Times New Roman"/>
          <w:sz w:val="24"/>
          <w:szCs w:val="24"/>
        </w:rPr>
      </w:pPr>
      <w:r w:rsidRPr="007A56FF">
        <w:rPr>
          <w:rFonts w:cs="Times New Roman"/>
          <w:sz w:val="24"/>
          <w:szCs w:val="24"/>
        </w:rPr>
        <w:tab/>
        <w:t>Цифровая грамотность.</w:t>
      </w:r>
    </w:p>
    <w:p w:rsidR="007A56FF" w:rsidRPr="007A56FF" w:rsidRDefault="007A56FF" w:rsidP="007A56FF">
      <w:pPr>
        <w:pStyle w:val="a7"/>
        <w:rPr>
          <w:rFonts w:cs="Times New Roman"/>
          <w:sz w:val="24"/>
          <w:szCs w:val="24"/>
        </w:rPr>
      </w:pPr>
      <w:r w:rsidRPr="007A56FF">
        <w:rPr>
          <w:rFonts w:cs="Times New Roman"/>
          <w:sz w:val="24"/>
          <w:szCs w:val="24"/>
        </w:rPr>
        <w:tab/>
        <w:t>Глобальная сеть Интернет и стратегии безопасного поведения в ней.</w:t>
      </w:r>
    </w:p>
    <w:p w:rsidR="007A56FF" w:rsidRPr="007A56FF" w:rsidRDefault="007A56FF" w:rsidP="007A56FF">
      <w:pPr>
        <w:pStyle w:val="a7"/>
        <w:rPr>
          <w:rFonts w:cs="Times New Roman"/>
          <w:sz w:val="24"/>
          <w:szCs w:val="24"/>
        </w:rPr>
      </w:pPr>
      <w:r w:rsidRPr="007A56FF">
        <w:rPr>
          <w:rFonts w:cs="Times New Roman"/>
          <w:sz w:val="24"/>
          <w:szCs w:val="24"/>
        </w:rPr>
        <w:t>Глобальная сеть Интернет. IP-адреса узлов. Сетевое хранение данных. Методы</w:t>
      </w:r>
    </w:p>
    <w:p w:rsidR="007A56FF" w:rsidRPr="007A56FF" w:rsidRDefault="007A56FF" w:rsidP="007A56FF">
      <w:pPr>
        <w:pStyle w:val="a7"/>
        <w:rPr>
          <w:rFonts w:cs="Times New Roman"/>
          <w:sz w:val="24"/>
          <w:szCs w:val="24"/>
        </w:rPr>
      </w:pPr>
      <w:r w:rsidRPr="007A56FF">
        <w:rPr>
          <w:rFonts w:cs="Times New Roman"/>
          <w:sz w:val="24"/>
          <w:szCs w:val="24"/>
        </w:rPr>
        <w:lastRenderedPageBreak/>
        <w:t>индивидуального и коллективного размещения новой информации в Интернете. Большие данные (интернет-данные, в частности данные социальных сетей).</w:t>
      </w:r>
    </w:p>
    <w:p w:rsidR="007A56FF" w:rsidRPr="007A56FF" w:rsidRDefault="007A56FF" w:rsidP="007A56FF">
      <w:pPr>
        <w:pStyle w:val="a7"/>
        <w:rPr>
          <w:rFonts w:cs="Times New Roman"/>
          <w:sz w:val="24"/>
          <w:szCs w:val="24"/>
        </w:rPr>
      </w:pPr>
      <w:r w:rsidRPr="007A56FF">
        <w:rPr>
          <w:rFonts w:cs="Times New Roman"/>
          <w:sz w:val="24"/>
          <w:szCs w:val="24"/>
        </w:rPr>
        <w:t>Понятие об информационной безопасности. Угрозы информационной безопасности при работе в глобальной сети и методы противодействия им. Правила безопасной аутентификации. Защита личной информации в Интернете. Безопасные стратегии поведения в Интернете. Предупреждение вовлечения в деструктивные и криминальные формы сетевой активности (</w:t>
      </w:r>
      <w:proofErr w:type="spellStart"/>
      <w:r w:rsidRPr="007A56FF">
        <w:rPr>
          <w:rFonts w:cs="Times New Roman"/>
          <w:sz w:val="24"/>
          <w:szCs w:val="24"/>
        </w:rPr>
        <w:t>кибербуллинг</w:t>
      </w:r>
      <w:proofErr w:type="spellEnd"/>
      <w:r w:rsidRPr="007A56FF">
        <w:rPr>
          <w:rFonts w:cs="Times New Roman"/>
          <w:sz w:val="24"/>
          <w:szCs w:val="24"/>
        </w:rPr>
        <w:t>, фишинг и другие формы).</w:t>
      </w:r>
    </w:p>
    <w:p w:rsidR="007A56FF" w:rsidRPr="007A56FF" w:rsidRDefault="007A56FF" w:rsidP="007A56FF">
      <w:pPr>
        <w:pStyle w:val="a7"/>
        <w:rPr>
          <w:rFonts w:cs="Times New Roman"/>
          <w:sz w:val="24"/>
          <w:szCs w:val="24"/>
        </w:rPr>
      </w:pPr>
      <w:r w:rsidRPr="007A56FF">
        <w:rPr>
          <w:rFonts w:cs="Times New Roman"/>
          <w:sz w:val="24"/>
          <w:szCs w:val="24"/>
        </w:rPr>
        <w:tab/>
        <w:t>Работа в информационном пространстве.</w:t>
      </w:r>
    </w:p>
    <w:p w:rsidR="007A56FF" w:rsidRPr="007A56FF" w:rsidRDefault="007A56FF" w:rsidP="007A56FF">
      <w:pPr>
        <w:pStyle w:val="a7"/>
        <w:rPr>
          <w:rFonts w:cs="Times New Roman"/>
          <w:sz w:val="24"/>
          <w:szCs w:val="24"/>
        </w:rPr>
      </w:pPr>
      <w:r w:rsidRPr="007A56FF">
        <w:rPr>
          <w:rFonts w:cs="Times New Roman"/>
          <w:sz w:val="24"/>
          <w:szCs w:val="24"/>
        </w:rPr>
        <w:t>Виды деятельности в Интернете, интернет-сервисы: коммуникационные сервисы (почтовая служба, видео-конференц-связь и другие), справочные службы (карты, расписания и другие), поисковые службы, службы обновления программного обеспечения и другие службы. Сервисы государственных услуг. Облачные хранилища данных. Средства совместной разработки документов (онлайн-офисы). Программное обеспечение как веб-сервис: онлайновые текстовые и графические редакторы, среды разработки программ.</w:t>
      </w:r>
    </w:p>
    <w:p w:rsidR="007A56FF" w:rsidRPr="007A56FF" w:rsidRDefault="007A56FF" w:rsidP="007A56FF">
      <w:pPr>
        <w:pStyle w:val="a7"/>
        <w:rPr>
          <w:rFonts w:cs="Times New Roman"/>
          <w:sz w:val="24"/>
          <w:szCs w:val="24"/>
        </w:rPr>
      </w:pPr>
      <w:r w:rsidRPr="007A56FF">
        <w:rPr>
          <w:rFonts w:cs="Times New Roman"/>
          <w:sz w:val="24"/>
          <w:szCs w:val="24"/>
        </w:rPr>
        <w:tab/>
        <w:t>Теоретические основы информатики.</w:t>
      </w:r>
    </w:p>
    <w:p w:rsidR="007A56FF" w:rsidRPr="007A56FF" w:rsidRDefault="007A56FF" w:rsidP="007A56FF">
      <w:pPr>
        <w:pStyle w:val="a7"/>
        <w:rPr>
          <w:rFonts w:cs="Times New Roman"/>
          <w:sz w:val="24"/>
          <w:szCs w:val="24"/>
        </w:rPr>
      </w:pPr>
      <w:r w:rsidRPr="007A56FF">
        <w:rPr>
          <w:rFonts w:cs="Times New Roman"/>
          <w:sz w:val="24"/>
          <w:szCs w:val="24"/>
        </w:rPr>
        <w:tab/>
        <w:t>Моделирование как метод познания.</w:t>
      </w:r>
    </w:p>
    <w:p w:rsidR="007A56FF" w:rsidRPr="007A56FF" w:rsidRDefault="007A56FF" w:rsidP="007A56FF">
      <w:pPr>
        <w:pStyle w:val="a7"/>
        <w:rPr>
          <w:rFonts w:cs="Times New Roman"/>
          <w:sz w:val="24"/>
          <w:szCs w:val="24"/>
        </w:rPr>
      </w:pPr>
      <w:r w:rsidRPr="007A56FF">
        <w:rPr>
          <w:rFonts w:cs="Times New Roman"/>
          <w:sz w:val="24"/>
          <w:szCs w:val="24"/>
        </w:rPr>
        <w:t>Модель. Задачи, решаемые с помощью моделирования. Классификации моделей. Материальные (натурные) и информационные модели. Непрерывные и дискретные модели. Имитационные модели. Игровые модели. Оценка соответствия модели моделируемому объекту и целям моделирования.</w:t>
      </w:r>
    </w:p>
    <w:p w:rsidR="007A56FF" w:rsidRPr="007A56FF" w:rsidRDefault="007A56FF" w:rsidP="007A56FF">
      <w:pPr>
        <w:pStyle w:val="a7"/>
        <w:rPr>
          <w:rFonts w:cs="Times New Roman"/>
          <w:sz w:val="24"/>
          <w:szCs w:val="24"/>
        </w:rPr>
      </w:pPr>
      <w:r w:rsidRPr="007A56FF">
        <w:rPr>
          <w:rFonts w:cs="Times New Roman"/>
          <w:sz w:val="24"/>
          <w:szCs w:val="24"/>
        </w:rPr>
        <w:t>Табличные модели. Таблица как представление отношения.</w:t>
      </w:r>
    </w:p>
    <w:p w:rsidR="007A56FF" w:rsidRPr="007A56FF" w:rsidRDefault="007A56FF" w:rsidP="007A56FF">
      <w:pPr>
        <w:pStyle w:val="a7"/>
        <w:rPr>
          <w:rFonts w:cs="Times New Roman"/>
          <w:sz w:val="24"/>
          <w:szCs w:val="24"/>
        </w:rPr>
      </w:pPr>
      <w:r w:rsidRPr="007A56FF">
        <w:rPr>
          <w:rFonts w:cs="Times New Roman"/>
          <w:sz w:val="24"/>
          <w:szCs w:val="24"/>
        </w:rPr>
        <w:t>Базы данных. Отбор в таблице строк, удовлетворяющих заданному условию.</w:t>
      </w:r>
    </w:p>
    <w:p w:rsidR="007A56FF" w:rsidRPr="007A56FF" w:rsidRDefault="007A56FF" w:rsidP="007A56FF">
      <w:pPr>
        <w:pStyle w:val="a7"/>
        <w:rPr>
          <w:rFonts w:cs="Times New Roman"/>
          <w:sz w:val="24"/>
          <w:szCs w:val="24"/>
        </w:rPr>
      </w:pPr>
      <w:r w:rsidRPr="007A56FF">
        <w:rPr>
          <w:rFonts w:cs="Times New Roman"/>
          <w:sz w:val="24"/>
          <w:szCs w:val="24"/>
        </w:rPr>
        <w:t>Граф. Вершина, ребро, путь. Ориентированные и неориентированные графы. Длина (вес) ребра. Весовая матрица графа. Длина пути между вершинами графа. Поиск оптимального пути в графе. Начальная вершина (источник) и конечная вершина (сток) в ориентированном графе. Вычисление количества путей в направленном ациклическом графе.</w:t>
      </w:r>
    </w:p>
    <w:p w:rsidR="007A56FF" w:rsidRPr="007A56FF" w:rsidRDefault="007A56FF" w:rsidP="007A56FF">
      <w:pPr>
        <w:pStyle w:val="a7"/>
        <w:rPr>
          <w:rFonts w:cs="Times New Roman"/>
          <w:sz w:val="24"/>
          <w:szCs w:val="24"/>
        </w:rPr>
      </w:pPr>
      <w:r w:rsidRPr="007A56FF">
        <w:rPr>
          <w:rFonts w:cs="Times New Roman"/>
          <w:sz w:val="24"/>
          <w:szCs w:val="24"/>
        </w:rPr>
        <w:t>Дерево. Корень, вершина (узел), лист, ребро (дуга) дерева. Высота дерева. Поддерево. Примеры использования деревьев. Перебор вариантов с помощью дерева.</w:t>
      </w:r>
    </w:p>
    <w:p w:rsidR="007A56FF" w:rsidRPr="007A56FF" w:rsidRDefault="007A56FF" w:rsidP="007A56FF">
      <w:pPr>
        <w:pStyle w:val="a7"/>
        <w:rPr>
          <w:rFonts w:cs="Times New Roman"/>
          <w:sz w:val="24"/>
          <w:szCs w:val="24"/>
        </w:rPr>
      </w:pPr>
      <w:r w:rsidRPr="007A56FF">
        <w:rPr>
          <w:rFonts w:cs="Times New Roman"/>
          <w:sz w:val="24"/>
          <w:szCs w:val="24"/>
        </w:rPr>
        <w:t>Понятие математической модели. Задачи, решаемые с помощью математического (компьютерного) моделирования. Отличие математической модели от натурной модели и от словесного (литературного) описания объекта.</w:t>
      </w:r>
    </w:p>
    <w:p w:rsidR="007A56FF" w:rsidRPr="007A56FF" w:rsidRDefault="007A56FF" w:rsidP="007A56FF">
      <w:pPr>
        <w:pStyle w:val="a7"/>
        <w:rPr>
          <w:rFonts w:cs="Times New Roman"/>
          <w:sz w:val="24"/>
          <w:szCs w:val="24"/>
        </w:rPr>
      </w:pPr>
      <w:r w:rsidRPr="007A56FF">
        <w:rPr>
          <w:rFonts w:cs="Times New Roman"/>
          <w:sz w:val="24"/>
          <w:szCs w:val="24"/>
        </w:rPr>
        <w:t>Этапы компьютерного моделирования: постановка задачи, построение математической модели, программная реализация, тестирование, проведение компьютерного эксперимента, анализ его результатов, уточнение модели.</w:t>
      </w:r>
    </w:p>
    <w:p w:rsidR="007A56FF" w:rsidRPr="007A56FF" w:rsidRDefault="007A56FF" w:rsidP="007A56FF">
      <w:pPr>
        <w:pStyle w:val="a7"/>
        <w:rPr>
          <w:rFonts w:cs="Times New Roman"/>
          <w:sz w:val="24"/>
          <w:szCs w:val="24"/>
        </w:rPr>
      </w:pPr>
      <w:r w:rsidRPr="007A56FF">
        <w:rPr>
          <w:rFonts w:cs="Times New Roman"/>
          <w:sz w:val="24"/>
          <w:szCs w:val="24"/>
        </w:rPr>
        <w:tab/>
        <w:t>Алгоритмы и программирование.</w:t>
      </w:r>
    </w:p>
    <w:p w:rsidR="007A56FF" w:rsidRPr="007A56FF" w:rsidRDefault="007A56FF" w:rsidP="007A56FF">
      <w:pPr>
        <w:pStyle w:val="a7"/>
        <w:rPr>
          <w:rFonts w:cs="Times New Roman"/>
          <w:sz w:val="24"/>
          <w:szCs w:val="24"/>
        </w:rPr>
      </w:pPr>
      <w:r w:rsidRPr="007A56FF">
        <w:rPr>
          <w:rFonts w:cs="Times New Roman"/>
          <w:sz w:val="24"/>
          <w:szCs w:val="24"/>
        </w:rPr>
        <w:tab/>
        <w:t>Разработка алгоритмов и программ.</w:t>
      </w:r>
    </w:p>
    <w:p w:rsidR="007A56FF" w:rsidRPr="007A56FF" w:rsidRDefault="007A56FF" w:rsidP="007A56FF">
      <w:pPr>
        <w:pStyle w:val="a7"/>
        <w:rPr>
          <w:rFonts w:cs="Times New Roman"/>
          <w:sz w:val="24"/>
          <w:szCs w:val="24"/>
        </w:rPr>
      </w:pPr>
      <w:r w:rsidRPr="007A56FF">
        <w:rPr>
          <w:rFonts w:cs="Times New Roman"/>
          <w:sz w:val="24"/>
          <w:szCs w:val="24"/>
        </w:rPr>
        <w:t>Разбиение задачи на подзадачи. Составление алгоритмов и программ с использованием ветвлений, циклов и вспомогательных алгоритмов для управления исполнителем Робот или другими исполнителями, такими как Черепашка, Чертёжник и другими.</w:t>
      </w:r>
    </w:p>
    <w:p w:rsidR="007A56FF" w:rsidRPr="007A56FF" w:rsidRDefault="007A56FF" w:rsidP="007A56FF">
      <w:pPr>
        <w:pStyle w:val="a7"/>
        <w:rPr>
          <w:rFonts w:cs="Times New Roman"/>
          <w:sz w:val="24"/>
          <w:szCs w:val="24"/>
        </w:rPr>
      </w:pPr>
      <w:r w:rsidRPr="007A56FF">
        <w:rPr>
          <w:rFonts w:cs="Times New Roman"/>
          <w:sz w:val="24"/>
          <w:szCs w:val="24"/>
        </w:rPr>
        <w:t>Табличные величины (массивы). Одномерные массивы. Составление и отладка программ, реализующих типовые алгоритмы обработки одномерных числовых массивов, на одном из языков программирования (</w:t>
      </w:r>
      <w:proofErr w:type="spellStart"/>
      <w:r w:rsidRPr="007A56FF">
        <w:rPr>
          <w:rFonts w:cs="Times New Roman"/>
          <w:sz w:val="24"/>
          <w:szCs w:val="24"/>
        </w:rPr>
        <w:t>Python</w:t>
      </w:r>
      <w:proofErr w:type="spellEnd"/>
      <w:r w:rsidRPr="007A56FF">
        <w:rPr>
          <w:rFonts w:cs="Times New Roman"/>
          <w:sz w:val="24"/>
          <w:szCs w:val="24"/>
        </w:rPr>
        <w:t xml:space="preserve">, C++, Паскаль, </w:t>
      </w:r>
      <w:proofErr w:type="spellStart"/>
      <w:r w:rsidRPr="007A56FF">
        <w:rPr>
          <w:rFonts w:cs="Times New Roman"/>
          <w:sz w:val="24"/>
          <w:szCs w:val="24"/>
        </w:rPr>
        <w:t>Java</w:t>
      </w:r>
      <w:proofErr w:type="spellEnd"/>
      <w:r w:rsidRPr="007A56FF">
        <w:rPr>
          <w:rFonts w:cs="Times New Roman"/>
          <w:sz w:val="24"/>
          <w:szCs w:val="24"/>
        </w:rPr>
        <w:t>, С#, Школьный Алгоритмический Язык): заполнение числового массива случайными числами, в соответствии с формулой или путём ввода чисел, нахождение суммы элементов массива, линейный поиск заданного значения</w:t>
      </w:r>
    </w:p>
    <w:p w:rsidR="007A56FF" w:rsidRPr="007A56FF" w:rsidRDefault="007A56FF" w:rsidP="007A56FF">
      <w:pPr>
        <w:pStyle w:val="a7"/>
        <w:rPr>
          <w:rFonts w:cs="Times New Roman"/>
          <w:sz w:val="24"/>
          <w:szCs w:val="24"/>
        </w:rPr>
      </w:pPr>
      <w:r w:rsidRPr="007A56FF">
        <w:rPr>
          <w:rFonts w:cs="Times New Roman"/>
          <w:sz w:val="24"/>
          <w:szCs w:val="24"/>
        </w:rPr>
        <w:t>в массиве, подсчёт элементов массива, удовлетворяющих заданному условию, нахождение минимального (максимального) элемента массива. Сортировка массива.</w:t>
      </w:r>
    </w:p>
    <w:p w:rsidR="007A56FF" w:rsidRPr="007A56FF" w:rsidRDefault="007A56FF" w:rsidP="007A56FF">
      <w:pPr>
        <w:pStyle w:val="a7"/>
        <w:rPr>
          <w:rFonts w:cs="Times New Roman"/>
          <w:sz w:val="24"/>
          <w:szCs w:val="24"/>
        </w:rPr>
      </w:pPr>
      <w:r w:rsidRPr="007A56FF">
        <w:rPr>
          <w:rFonts w:cs="Times New Roman"/>
          <w:sz w:val="24"/>
          <w:szCs w:val="24"/>
        </w:rPr>
        <w:t>Обработка потока данных: вычисление количества, суммы, среднего арифметического, минимального и максимального значения элементов последовательности, удовлетворяющих заданному условию.</w:t>
      </w:r>
    </w:p>
    <w:p w:rsidR="007A56FF" w:rsidRPr="007A56FF" w:rsidRDefault="007A56FF" w:rsidP="007A56FF">
      <w:pPr>
        <w:pStyle w:val="a7"/>
        <w:rPr>
          <w:rFonts w:cs="Times New Roman"/>
          <w:sz w:val="24"/>
          <w:szCs w:val="24"/>
        </w:rPr>
      </w:pPr>
      <w:r w:rsidRPr="007A56FF">
        <w:rPr>
          <w:rFonts w:cs="Times New Roman"/>
          <w:sz w:val="24"/>
          <w:szCs w:val="24"/>
        </w:rPr>
        <w:tab/>
        <w:t>Управление.</w:t>
      </w:r>
    </w:p>
    <w:p w:rsidR="007A56FF" w:rsidRPr="007A56FF" w:rsidRDefault="007A56FF" w:rsidP="007A56FF">
      <w:pPr>
        <w:pStyle w:val="a7"/>
        <w:rPr>
          <w:rFonts w:cs="Times New Roman"/>
          <w:sz w:val="24"/>
          <w:szCs w:val="24"/>
        </w:rPr>
      </w:pPr>
      <w:r w:rsidRPr="007A56FF">
        <w:rPr>
          <w:rFonts w:cs="Times New Roman"/>
          <w:sz w:val="24"/>
          <w:szCs w:val="24"/>
        </w:rPr>
        <w:lastRenderedPageBreak/>
        <w:t>Управление. Сигнал. Обратная связь. Получение сигналов от цифровых датчиков (касания, расстояния, света, звука и другого). Примеры использования принципа обратной связи в системах управления техническими устройствами с помощью датчиков, в том числе в робототехнике.</w:t>
      </w:r>
    </w:p>
    <w:p w:rsidR="007A56FF" w:rsidRPr="007A56FF" w:rsidRDefault="007A56FF" w:rsidP="007A56FF">
      <w:pPr>
        <w:pStyle w:val="a7"/>
        <w:rPr>
          <w:rFonts w:cs="Times New Roman"/>
          <w:sz w:val="24"/>
          <w:szCs w:val="24"/>
        </w:rPr>
      </w:pPr>
      <w:r w:rsidRPr="007A56FF">
        <w:rPr>
          <w:rFonts w:cs="Times New Roman"/>
          <w:sz w:val="24"/>
          <w:szCs w:val="24"/>
        </w:rPr>
        <w:t>Примеры роботизированных систем (система управления движением в транспортной системе, сварочная линия автозавода, автоматизированное управление отопления дома, автономная система управления транспортным средством и другие системы).</w:t>
      </w:r>
    </w:p>
    <w:p w:rsidR="007A56FF" w:rsidRPr="007A56FF" w:rsidRDefault="007A56FF" w:rsidP="007A56FF">
      <w:pPr>
        <w:pStyle w:val="a7"/>
        <w:rPr>
          <w:rFonts w:cs="Times New Roman"/>
          <w:sz w:val="24"/>
          <w:szCs w:val="24"/>
        </w:rPr>
      </w:pPr>
      <w:r w:rsidRPr="007A56FF">
        <w:rPr>
          <w:rFonts w:cs="Times New Roman"/>
          <w:sz w:val="24"/>
          <w:szCs w:val="24"/>
        </w:rPr>
        <w:tab/>
        <w:t>Информационные технологии.</w:t>
      </w:r>
    </w:p>
    <w:p w:rsidR="007A56FF" w:rsidRPr="007A56FF" w:rsidRDefault="007A56FF" w:rsidP="007A56FF">
      <w:pPr>
        <w:pStyle w:val="a7"/>
        <w:rPr>
          <w:rFonts w:cs="Times New Roman"/>
          <w:sz w:val="24"/>
          <w:szCs w:val="24"/>
        </w:rPr>
      </w:pPr>
      <w:r w:rsidRPr="007A56FF">
        <w:rPr>
          <w:rFonts w:cs="Times New Roman"/>
          <w:sz w:val="24"/>
          <w:szCs w:val="24"/>
        </w:rPr>
        <w:tab/>
        <w:t>Электронные таблицы.</w:t>
      </w:r>
    </w:p>
    <w:p w:rsidR="007A56FF" w:rsidRPr="007A56FF" w:rsidRDefault="007A56FF" w:rsidP="007A56FF">
      <w:pPr>
        <w:pStyle w:val="a7"/>
        <w:rPr>
          <w:rFonts w:cs="Times New Roman"/>
          <w:sz w:val="24"/>
          <w:szCs w:val="24"/>
        </w:rPr>
      </w:pPr>
      <w:r w:rsidRPr="007A56FF">
        <w:rPr>
          <w:rFonts w:cs="Times New Roman"/>
          <w:sz w:val="24"/>
          <w:szCs w:val="24"/>
        </w:rPr>
        <w:t>Понятие об электронных таблицах. Типы данных в ячейках электронной таблицы. Редактирование и форматирование таблиц. Встроенные функции для поиска максимума, минимума, суммы и среднего арифметического. Сортировка данных в выделенном диапазоне. Построение диаграмм (гистограмма, круговая диаграмма, точечная диаграмма). Выбор типа диаграммы.</w:t>
      </w:r>
    </w:p>
    <w:p w:rsidR="007A56FF" w:rsidRPr="007A56FF" w:rsidRDefault="007A56FF" w:rsidP="007A56FF">
      <w:pPr>
        <w:pStyle w:val="a7"/>
        <w:rPr>
          <w:rFonts w:cs="Times New Roman"/>
          <w:sz w:val="24"/>
          <w:szCs w:val="24"/>
        </w:rPr>
      </w:pPr>
      <w:r w:rsidRPr="007A56FF">
        <w:rPr>
          <w:rFonts w:cs="Times New Roman"/>
          <w:sz w:val="24"/>
          <w:szCs w:val="24"/>
        </w:rPr>
        <w:t>Преобразование формул при копировании. Относительная, абсолютная и смешанная адресация.</w:t>
      </w:r>
    </w:p>
    <w:p w:rsidR="007A56FF" w:rsidRPr="007A56FF" w:rsidRDefault="007A56FF" w:rsidP="007A56FF">
      <w:pPr>
        <w:pStyle w:val="a7"/>
        <w:rPr>
          <w:rFonts w:cs="Times New Roman"/>
          <w:sz w:val="24"/>
          <w:szCs w:val="24"/>
        </w:rPr>
      </w:pPr>
      <w:r w:rsidRPr="007A56FF">
        <w:rPr>
          <w:rFonts w:cs="Times New Roman"/>
          <w:sz w:val="24"/>
          <w:szCs w:val="24"/>
        </w:rPr>
        <w:t>Условные вычисления в электронных таблицах. Суммирование и подсчёт значений, отвечающих заданному условию. Обработка больших наборов данных. Численное моделирование в электронных таблицах.</w:t>
      </w:r>
    </w:p>
    <w:p w:rsidR="007A56FF" w:rsidRPr="007A56FF" w:rsidRDefault="007A56FF" w:rsidP="007A56FF">
      <w:pPr>
        <w:pStyle w:val="a7"/>
        <w:rPr>
          <w:rFonts w:cs="Times New Roman"/>
          <w:sz w:val="24"/>
          <w:szCs w:val="24"/>
        </w:rPr>
      </w:pPr>
      <w:r w:rsidRPr="007A56FF">
        <w:rPr>
          <w:rFonts w:cs="Times New Roman"/>
          <w:sz w:val="24"/>
          <w:szCs w:val="24"/>
        </w:rPr>
        <w:tab/>
        <w:t>Информационные технологии в современном обществе.</w:t>
      </w:r>
    </w:p>
    <w:p w:rsidR="007A56FF" w:rsidRPr="007A56FF" w:rsidRDefault="007A56FF" w:rsidP="007A56FF">
      <w:pPr>
        <w:pStyle w:val="a7"/>
        <w:rPr>
          <w:rFonts w:cs="Times New Roman"/>
          <w:sz w:val="24"/>
          <w:szCs w:val="24"/>
        </w:rPr>
      </w:pPr>
      <w:r w:rsidRPr="007A56FF">
        <w:rPr>
          <w:rFonts w:cs="Times New Roman"/>
          <w:sz w:val="24"/>
          <w:szCs w:val="24"/>
        </w:rPr>
        <w:t>Роль информационных технологий в развитии экономики мира, страны, региона. Открытые образовательные ресурсы.</w:t>
      </w:r>
    </w:p>
    <w:p w:rsidR="007A56FF" w:rsidRPr="007A56FF" w:rsidRDefault="007A56FF" w:rsidP="007A56FF">
      <w:pPr>
        <w:pStyle w:val="a7"/>
        <w:rPr>
          <w:rFonts w:cs="Times New Roman"/>
          <w:sz w:val="24"/>
          <w:szCs w:val="24"/>
        </w:rPr>
      </w:pPr>
      <w:r w:rsidRPr="007A56FF">
        <w:rPr>
          <w:rFonts w:cs="Times New Roman"/>
          <w:sz w:val="24"/>
          <w:szCs w:val="24"/>
        </w:rPr>
        <w:t>Профессии, связанные с информатикой и информационными технологиями: веб-дизайнер, программист, разработчик мобильных приложений, тестировщик, архитектор программного обеспечения, специалист по анализу данных, системный администратор.</w:t>
      </w:r>
    </w:p>
    <w:p w:rsidR="007A56FF" w:rsidRPr="00AA373A" w:rsidRDefault="007A56FF" w:rsidP="00AA373A">
      <w:pPr>
        <w:pStyle w:val="a7"/>
        <w:ind w:firstLine="708"/>
        <w:rPr>
          <w:rFonts w:cs="Times New Roman"/>
          <w:b/>
          <w:sz w:val="24"/>
          <w:szCs w:val="24"/>
        </w:rPr>
      </w:pPr>
      <w:r w:rsidRPr="00AA373A">
        <w:rPr>
          <w:rFonts w:cs="Times New Roman"/>
          <w:b/>
          <w:sz w:val="24"/>
          <w:szCs w:val="24"/>
        </w:rPr>
        <w:t>Планируемые результаты освоения информатики на уровне основного общего образования.</w:t>
      </w:r>
    </w:p>
    <w:p w:rsidR="007A56FF" w:rsidRPr="007A56FF" w:rsidRDefault="007A56FF" w:rsidP="007A56FF">
      <w:pPr>
        <w:pStyle w:val="a7"/>
        <w:rPr>
          <w:rFonts w:cs="Times New Roman"/>
          <w:sz w:val="24"/>
          <w:szCs w:val="24"/>
        </w:rPr>
      </w:pPr>
      <w:r w:rsidRPr="007A56FF">
        <w:rPr>
          <w:rFonts w:cs="Times New Roman"/>
          <w:sz w:val="24"/>
          <w:szCs w:val="24"/>
        </w:rPr>
        <w:tab/>
        <w:t>Изучение информатики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p>
    <w:p w:rsidR="007A56FF" w:rsidRPr="007A56FF" w:rsidRDefault="007A56FF" w:rsidP="007A56FF">
      <w:pPr>
        <w:pStyle w:val="a7"/>
        <w:rPr>
          <w:rFonts w:cs="Times New Roman"/>
          <w:sz w:val="24"/>
          <w:szCs w:val="24"/>
        </w:rPr>
      </w:pPr>
      <w:r w:rsidRPr="007A56FF">
        <w:rPr>
          <w:rFonts w:cs="Times New Roman"/>
          <w:sz w:val="24"/>
          <w:szCs w:val="24"/>
        </w:rPr>
        <w:tab/>
        <w:t>Личностные результаты имеют направленность на решение задач воспитания, развития и социализации обучающихся средствами учебного предмета.</w:t>
      </w:r>
    </w:p>
    <w:p w:rsidR="007A56FF" w:rsidRPr="007A56FF" w:rsidRDefault="007A56FF" w:rsidP="007A56FF">
      <w:pPr>
        <w:pStyle w:val="a7"/>
        <w:rPr>
          <w:rFonts w:cs="Times New Roman"/>
          <w:sz w:val="24"/>
          <w:szCs w:val="24"/>
        </w:rPr>
      </w:pPr>
      <w:r w:rsidRPr="007A56FF">
        <w:rPr>
          <w:rFonts w:cs="Times New Roman"/>
          <w:sz w:val="24"/>
          <w:szCs w:val="24"/>
        </w:rPr>
        <w:t>В результате изучения информатики на уровне основного общего образования у обучающегося будут сформированы следующие личностные результаты в части:</w:t>
      </w:r>
    </w:p>
    <w:p w:rsidR="007A56FF" w:rsidRPr="007A56FF" w:rsidRDefault="007A56FF" w:rsidP="007A56FF">
      <w:pPr>
        <w:pStyle w:val="a7"/>
        <w:rPr>
          <w:rFonts w:cs="Times New Roman"/>
          <w:sz w:val="24"/>
          <w:szCs w:val="24"/>
        </w:rPr>
      </w:pPr>
      <w:r w:rsidRPr="007A56FF">
        <w:rPr>
          <w:rFonts w:cs="Times New Roman"/>
          <w:sz w:val="24"/>
          <w:szCs w:val="24"/>
        </w:rPr>
        <w:t>1)</w:t>
      </w:r>
      <w:r w:rsidRPr="007A56FF">
        <w:rPr>
          <w:rFonts w:cs="Times New Roman"/>
          <w:sz w:val="24"/>
          <w:szCs w:val="24"/>
        </w:rPr>
        <w:tab/>
        <w:t>патриотического воспитания:</w:t>
      </w:r>
    </w:p>
    <w:p w:rsidR="007A56FF" w:rsidRPr="007A56FF" w:rsidRDefault="007A56FF" w:rsidP="007A56FF">
      <w:pPr>
        <w:pStyle w:val="a7"/>
        <w:rPr>
          <w:rFonts w:cs="Times New Roman"/>
          <w:sz w:val="24"/>
          <w:szCs w:val="24"/>
        </w:rPr>
      </w:pPr>
      <w:r w:rsidRPr="007A56FF">
        <w:rPr>
          <w:rFonts w:cs="Times New Roman"/>
          <w:sz w:val="24"/>
          <w:szCs w:val="24"/>
        </w:rPr>
        <w:t>ценностное отношение к отечественному культурному, историческому и научному наследию, понимание значения информатики как науки в жизни современного общества, владение достоверной информацией о передовых мировых и отечественных достижениях в области информатики и информационных технологий, заинтересованность в научных знаниях о цифровой трансформации современного общества;</w:t>
      </w:r>
    </w:p>
    <w:p w:rsidR="007A56FF" w:rsidRPr="007A56FF" w:rsidRDefault="007A56FF" w:rsidP="007A56FF">
      <w:pPr>
        <w:pStyle w:val="a7"/>
        <w:rPr>
          <w:rFonts w:cs="Times New Roman"/>
          <w:sz w:val="24"/>
          <w:szCs w:val="24"/>
        </w:rPr>
      </w:pPr>
      <w:r w:rsidRPr="007A56FF">
        <w:rPr>
          <w:rFonts w:cs="Times New Roman"/>
          <w:sz w:val="24"/>
          <w:szCs w:val="24"/>
        </w:rPr>
        <w:t>2)</w:t>
      </w:r>
      <w:r w:rsidRPr="007A56FF">
        <w:rPr>
          <w:rFonts w:cs="Times New Roman"/>
          <w:sz w:val="24"/>
          <w:szCs w:val="24"/>
        </w:rPr>
        <w:tab/>
        <w:t>духовно-нравственного воспитания:</w:t>
      </w:r>
    </w:p>
    <w:p w:rsidR="007A56FF" w:rsidRPr="007A56FF" w:rsidRDefault="007A56FF" w:rsidP="007A56FF">
      <w:pPr>
        <w:pStyle w:val="a7"/>
        <w:rPr>
          <w:rFonts w:cs="Times New Roman"/>
          <w:sz w:val="24"/>
          <w:szCs w:val="24"/>
        </w:rPr>
      </w:pPr>
      <w:r w:rsidRPr="007A56FF">
        <w:rPr>
          <w:rFonts w:cs="Times New Roman"/>
          <w:sz w:val="24"/>
          <w:szCs w:val="24"/>
        </w:rPr>
        <w:t>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в том числе в Интернете;</w:t>
      </w:r>
    </w:p>
    <w:p w:rsidR="007A56FF" w:rsidRPr="007A56FF" w:rsidRDefault="007A56FF" w:rsidP="007A56FF">
      <w:pPr>
        <w:pStyle w:val="a7"/>
        <w:rPr>
          <w:rFonts w:cs="Times New Roman"/>
          <w:sz w:val="24"/>
          <w:szCs w:val="24"/>
        </w:rPr>
      </w:pPr>
      <w:r w:rsidRPr="007A56FF">
        <w:rPr>
          <w:rFonts w:cs="Times New Roman"/>
          <w:sz w:val="24"/>
          <w:szCs w:val="24"/>
        </w:rPr>
        <w:t>3)</w:t>
      </w:r>
      <w:r w:rsidRPr="007A56FF">
        <w:rPr>
          <w:rFonts w:cs="Times New Roman"/>
          <w:sz w:val="24"/>
          <w:szCs w:val="24"/>
        </w:rPr>
        <w:tab/>
        <w:t>гражданского воспитания:</w:t>
      </w:r>
    </w:p>
    <w:p w:rsidR="007A56FF" w:rsidRPr="007A56FF" w:rsidRDefault="007A56FF" w:rsidP="007A56FF">
      <w:pPr>
        <w:pStyle w:val="a7"/>
        <w:rPr>
          <w:rFonts w:cs="Times New Roman"/>
          <w:sz w:val="24"/>
          <w:szCs w:val="24"/>
        </w:rPr>
      </w:pPr>
      <w:r w:rsidRPr="007A56FF">
        <w:rPr>
          <w:rFonts w:cs="Times New Roman"/>
          <w:sz w:val="24"/>
          <w:szCs w:val="24"/>
        </w:rPr>
        <w:t xml:space="preserve">представление о социальных нормах и правилах межличностных отношений в коллективе, в том числе в социальных сообществах, соблюдение правил безопасности, в том числе навыков безопасного поведения в Интернет-среде, готовность к разнообразной совместной деятельности при выполнении учебных, познавательных задач, создании учебных проектов, стремление к взаимопониманию и взаимопомощи в процессе этой учебной деятельности, </w:t>
      </w:r>
      <w:r w:rsidRPr="007A56FF">
        <w:rPr>
          <w:rFonts w:cs="Times New Roman"/>
          <w:sz w:val="24"/>
          <w:szCs w:val="24"/>
        </w:rPr>
        <w:lastRenderedPageBreak/>
        <w:t>готовность оценивать своё поведение и поступки своих товарищей с позиции нравственных и правовых норм с учётом осознания последствий поступков;</w:t>
      </w:r>
    </w:p>
    <w:p w:rsidR="007A56FF" w:rsidRPr="007A56FF" w:rsidRDefault="007A56FF" w:rsidP="007A56FF">
      <w:pPr>
        <w:pStyle w:val="a7"/>
        <w:rPr>
          <w:rFonts w:cs="Times New Roman"/>
          <w:sz w:val="24"/>
          <w:szCs w:val="24"/>
        </w:rPr>
      </w:pPr>
      <w:r w:rsidRPr="007A56FF">
        <w:rPr>
          <w:rFonts w:cs="Times New Roman"/>
          <w:sz w:val="24"/>
          <w:szCs w:val="24"/>
        </w:rPr>
        <w:t>4)</w:t>
      </w:r>
      <w:r w:rsidRPr="007A56FF">
        <w:rPr>
          <w:rFonts w:cs="Times New Roman"/>
          <w:sz w:val="24"/>
          <w:szCs w:val="24"/>
        </w:rPr>
        <w:tab/>
        <w:t>ценностей научного познания:</w:t>
      </w:r>
    </w:p>
    <w:p w:rsidR="007A56FF" w:rsidRPr="007A56FF" w:rsidRDefault="007A56FF" w:rsidP="007A56FF">
      <w:pPr>
        <w:pStyle w:val="a7"/>
        <w:rPr>
          <w:rFonts w:cs="Times New Roman"/>
          <w:sz w:val="24"/>
          <w:szCs w:val="24"/>
        </w:rPr>
      </w:pPr>
      <w:r w:rsidRPr="007A56FF">
        <w:rPr>
          <w:rFonts w:cs="Times New Roman"/>
          <w:sz w:val="24"/>
          <w:szCs w:val="24"/>
        </w:rPr>
        <w:t>сформированность мировоззренческих представлений об информации, информационных процессах и информационных технологиях, соответствующих современному уровню развития науки и общественной практики и составляющих базовую основу для понимания сущности научной картины мира;</w:t>
      </w:r>
    </w:p>
    <w:p w:rsidR="007A56FF" w:rsidRPr="007A56FF" w:rsidRDefault="007A56FF" w:rsidP="007A56FF">
      <w:pPr>
        <w:pStyle w:val="a7"/>
        <w:rPr>
          <w:rFonts w:cs="Times New Roman"/>
          <w:sz w:val="24"/>
          <w:szCs w:val="24"/>
        </w:rPr>
      </w:pPr>
      <w:r w:rsidRPr="007A56FF">
        <w:rPr>
          <w:rFonts w:cs="Times New Roman"/>
          <w:sz w:val="24"/>
          <w:szCs w:val="24"/>
        </w:rPr>
        <w:t>интерес к обучению и познанию, любознательность, готовность и способность к самообразованию, осознанному выбору направленности и уровня обучения в дальнейшем;</w:t>
      </w:r>
    </w:p>
    <w:p w:rsidR="007A56FF" w:rsidRPr="007A56FF" w:rsidRDefault="007A56FF" w:rsidP="007A56FF">
      <w:pPr>
        <w:pStyle w:val="a7"/>
        <w:rPr>
          <w:rFonts w:cs="Times New Roman"/>
          <w:sz w:val="24"/>
          <w:szCs w:val="24"/>
        </w:rPr>
      </w:pPr>
      <w:r w:rsidRPr="007A56FF">
        <w:rPr>
          <w:rFonts w:cs="Times New Roman"/>
          <w:sz w:val="24"/>
          <w:szCs w:val="24"/>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7A56FF" w:rsidRPr="007A56FF" w:rsidRDefault="007A56FF" w:rsidP="007A56FF">
      <w:pPr>
        <w:pStyle w:val="a7"/>
        <w:rPr>
          <w:rFonts w:cs="Times New Roman"/>
          <w:sz w:val="24"/>
          <w:szCs w:val="24"/>
        </w:rPr>
      </w:pPr>
      <w:r w:rsidRPr="007A56FF">
        <w:rPr>
          <w:rFonts w:cs="Times New Roman"/>
          <w:sz w:val="24"/>
          <w:szCs w:val="24"/>
        </w:rPr>
        <w:t>сформированность информационной культуры, в том числе навыков самостоятельной работы с учебными текстами, справочной литературой, разнообразными средствами информационных технологий, а также умения самостоятельно определять цели своего обучения, ставить и формулировать для себя новые задачи в учёбе и познавательной деятельности, развивать мотивы и интересы своей познавательной деятельности;</w:t>
      </w:r>
    </w:p>
    <w:p w:rsidR="007A56FF" w:rsidRPr="007A56FF" w:rsidRDefault="007A56FF" w:rsidP="007A56FF">
      <w:pPr>
        <w:pStyle w:val="a7"/>
        <w:rPr>
          <w:rFonts w:cs="Times New Roman"/>
          <w:sz w:val="24"/>
          <w:szCs w:val="24"/>
        </w:rPr>
      </w:pPr>
      <w:r w:rsidRPr="007A56FF">
        <w:rPr>
          <w:rFonts w:cs="Times New Roman"/>
          <w:sz w:val="24"/>
          <w:szCs w:val="24"/>
        </w:rPr>
        <w:t>5)</w:t>
      </w:r>
      <w:r w:rsidRPr="007A56FF">
        <w:rPr>
          <w:rFonts w:cs="Times New Roman"/>
          <w:sz w:val="24"/>
          <w:szCs w:val="24"/>
        </w:rPr>
        <w:tab/>
        <w:t>формирования культуры здоровья:</w:t>
      </w:r>
    </w:p>
    <w:p w:rsidR="007A56FF" w:rsidRPr="007A56FF" w:rsidRDefault="007A56FF" w:rsidP="007A56FF">
      <w:pPr>
        <w:pStyle w:val="a7"/>
        <w:rPr>
          <w:rFonts w:cs="Times New Roman"/>
          <w:sz w:val="24"/>
          <w:szCs w:val="24"/>
        </w:rPr>
      </w:pPr>
      <w:r w:rsidRPr="007A56FF">
        <w:rPr>
          <w:rFonts w:cs="Times New Roman"/>
          <w:sz w:val="24"/>
          <w:szCs w:val="24"/>
        </w:rPr>
        <w:t>осознание ценности жизни, ответственное отношение к своему здоровью, установка на здоровый образ жизни, в том числе и за счёт освоения и соблюдения требований безопасной эксплуатации средств информационных и коммуникационных технологий;</w:t>
      </w:r>
    </w:p>
    <w:p w:rsidR="007A56FF" w:rsidRPr="007A56FF" w:rsidRDefault="007A56FF" w:rsidP="007A56FF">
      <w:pPr>
        <w:pStyle w:val="a7"/>
        <w:rPr>
          <w:rFonts w:cs="Times New Roman"/>
          <w:sz w:val="24"/>
          <w:szCs w:val="24"/>
        </w:rPr>
      </w:pPr>
      <w:r w:rsidRPr="007A56FF">
        <w:rPr>
          <w:rFonts w:cs="Times New Roman"/>
          <w:sz w:val="24"/>
          <w:szCs w:val="24"/>
        </w:rPr>
        <w:t>6)</w:t>
      </w:r>
      <w:r w:rsidRPr="007A56FF">
        <w:rPr>
          <w:rFonts w:cs="Times New Roman"/>
          <w:sz w:val="24"/>
          <w:szCs w:val="24"/>
        </w:rPr>
        <w:tab/>
        <w:t>трудового воспитания:</w:t>
      </w:r>
    </w:p>
    <w:p w:rsidR="007A56FF" w:rsidRPr="007A56FF" w:rsidRDefault="007A56FF" w:rsidP="007A56FF">
      <w:pPr>
        <w:pStyle w:val="a7"/>
        <w:rPr>
          <w:rFonts w:cs="Times New Roman"/>
          <w:sz w:val="24"/>
          <w:szCs w:val="24"/>
        </w:rPr>
      </w:pPr>
      <w:r w:rsidRPr="007A56FF">
        <w:rPr>
          <w:rFonts w:cs="Times New Roman"/>
          <w:sz w:val="24"/>
          <w:szCs w:val="24"/>
        </w:rPr>
        <w:t>интерес к практическому изучению профессий и труда в сферах профессиональной деятельности, связанных с информатикой, программированием и информационными технологиями, основанными на достижениях науки</w:t>
      </w:r>
    </w:p>
    <w:p w:rsidR="007A56FF" w:rsidRPr="007A56FF" w:rsidRDefault="007A56FF" w:rsidP="007A56FF">
      <w:pPr>
        <w:pStyle w:val="a7"/>
        <w:rPr>
          <w:rFonts w:cs="Times New Roman"/>
          <w:sz w:val="24"/>
          <w:szCs w:val="24"/>
        </w:rPr>
      </w:pPr>
      <w:r w:rsidRPr="007A56FF">
        <w:rPr>
          <w:rFonts w:cs="Times New Roman"/>
          <w:sz w:val="24"/>
          <w:szCs w:val="24"/>
        </w:rPr>
        <w:t>информатики и научно-технического прогресса;</w:t>
      </w:r>
    </w:p>
    <w:p w:rsidR="007A56FF" w:rsidRPr="007A56FF" w:rsidRDefault="007A56FF" w:rsidP="007A56FF">
      <w:pPr>
        <w:pStyle w:val="a7"/>
        <w:rPr>
          <w:rFonts w:cs="Times New Roman"/>
          <w:sz w:val="24"/>
          <w:szCs w:val="24"/>
        </w:rPr>
      </w:pPr>
      <w:r w:rsidRPr="007A56FF">
        <w:rPr>
          <w:rFonts w:cs="Times New Roman"/>
          <w:sz w:val="24"/>
          <w:szCs w:val="24"/>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7A56FF" w:rsidRPr="007A56FF" w:rsidRDefault="007A56FF" w:rsidP="007A56FF">
      <w:pPr>
        <w:pStyle w:val="a7"/>
        <w:rPr>
          <w:rFonts w:cs="Times New Roman"/>
          <w:sz w:val="24"/>
          <w:szCs w:val="24"/>
        </w:rPr>
      </w:pPr>
      <w:r w:rsidRPr="007A56FF">
        <w:rPr>
          <w:rFonts w:cs="Times New Roman"/>
          <w:sz w:val="24"/>
          <w:szCs w:val="24"/>
        </w:rPr>
        <w:t>7)</w:t>
      </w:r>
      <w:r w:rsidRPr="007A56FF">
        <w:rPr>
          <w:rFonts w:cs="Times New Roman"/>
          <w:sz w:val="24"/>
          <w:szCs w:val="24"/>
        </w:rPr>
        <w:tab/>
        <w:t>экологического воспитания:</w:t>
      </w:r>
    </w:p>
    <w:p w:rsidR="007A56FF" w:rsidRPr="007A56FF" w:rsidRDefault="007A56FF" w:rsidP="007A56FF">
      <w:pPr>
        <w:pStyle w:val="a7"/>
        <w:rPr>
          <w:rFonts w:cs="Times New Roman"/>
          <w:sz w:val="24"/>
          <w:szCs w:val="24"/>
        </w:rPr>
      </w:pPr>
      <w:r w:rsidRPr="007A56FF">
        <w:rPr>
          <w:rFonts w:cs="Times New Roman"/>
          <w:sz w:val="24"/>
          <w:szCs w:val="24"/>
        </w:rPr>
        <w:t>осознание глобального характера экологических проблем и путей их решения, в том числе с учётом возможностей информационных и коммуникационных технологий;</w:t>
      </w:r>
    </w:p>
    <w:p w:rsidR="007A56FF" w:rsidRPr="007A56FF" w:rsidRDefault="007A56FF" w:rsidP="007A56FF">
      <w:pPr>
        <w:pStyle w:val="a7"/>
        <w:rPr>
          <w:rFonts w:cs="Times New Roman"/>
          <w:sz w:val="24"/>
          <w:szCs w:val="24"/>
        </w:rPr>
      </w:pPr>
      <w:r w:rsidRPr="007A56FF">
        <w:rPr>
          <w:rFonts w:cs="Times New Roman"/>
          <w:sz w:val="24"/>
          <w:szCs w:val="24"/>
        </w:rPr>
        <w:t>8)</w:t>
      </w:r>
      <w:r w:rsidRPr="007A56FF">
        <w:rPr>
          <w:rFonts w:cs="Times New Roman"/>
          <w:sz w:val="24"/>
          <w:szCs w:val="24"/>
        </w:rPr>
        <w:tab/>
        <w:t>адаптации обучающегося к изменяющимся условиям социальной и природной среды:</w:t>
      </w:r>
    </w:p>
    <w:p w:rsidR="007A56FF" w:rsidRPr="007A56FF" w:rsidRDefault="007A56FF" w:rsidP="007A56FF">
      <w:pPr>
        <w:pStyle w:val="a7"/>
        <w:rPr>
          <w:rFonts w:cs="Times New Roman"/>
          <w:sz w:val="24"/>
          <w:szCs w:val="24"/>
        </w:rPr>
      </w:pPr>
      <w:r w:rsidRPr="007A56FF">
        <w:rPr>
          <w:rFonts w:cs="Times New Roman"/>
          <w:sz w:val="24"/>
          <w:szCs w:val="24"/>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 том числе существующих в виртуальном пространстве.</w:t>
      </w:r>
    </w:p>
    <w:p w:rsidR="007A56FF" w:rsidRPr="007A56FF" w:rsidRDefault="007A56FF" w:rsidP="007A56FF">
      <w:pPr>
        <w:pStyle w:val="a7"/>
        <w:rPr>
          <w:rFonts w:cs="Times New Roman"/>
          <w:sz w:val="24"/>
          <w:szCs w:val="24"/>
        </w:rPr>
      </w:pPr>
      <w:r w:rsidRPr="007A56FF">
        <w:rPr>
          <w:rFonts w:cs="Times New Roman"/>
          <w:sz w:val="24"/>
          <w:szCs w:val="24"/>
        </w:rPr>
        <w:tab/>
        <w:t>Метапредметные результаты освоения программы по информатике отражают овладение универсальными учебными действиями - познавательными, коммуникативными, регулятивными.</w:t>
      </w:r>
    </w:p>
    <w:p w:rsidR="007A56FF" w:rsidRPr="007A56FF" w:rsidRDefault="007A56FF" w:rsidP="007A56FF">
      <w:pPr>
        <w:pStyle w:val="a7"/>
        <w:rPr>
          <w:rFonts w:cs="Times New Roman"/>
          <w:sz w:val="24"/>
          <w:szCs w:val="24"/>
        </w:rPr>
      </w:pPr>
      <w:r w:rsidRPr="007A56FF">
        <w:rPr>
          <w:rFonts w:cs="Times New Roman"/>
          <w:sz w:val="24"/>
          <w:szCs w:val="24"/>
        </w:rPr>
        <w:tab/>
        <w:t>Овладение универсальными учебными познавательными действиями:</w:t>
      </w:r>
    </w:p>
    <w:p w:rsidR="007A56FF" w:rsidRPr="007A56FF" w:rsidRDefault="007A56FF" w:rsidP="007A56FF">
      <w:pPr>
        <w:pStyle w:val="a7"/>
        <w:rPr>
          <w:rFonts w:cs="Times New Roman"/>
          <w:sz w:val="24"/>
          <w:szCs w:val="24"/>
        </w:rPr>
      </w:pPr>
      <w:r w:rsidRPr="007A56FF">
        <w:rPr>
          <w:rFonts w:cs="Times New Roman"/>
          <w:sz w:val="24"/>
          <w:szCs w:val="24"/>
        </w:rPr>
        <w:t>1)</w:t>
      </w:r>
      <w:r w:rsidRPr="007A56FF">
        <w:rPr>
          <w:rFonts w:cs="Times New Roman"/>
          <w:sz w:val="24"/>
          <w:szCs w:val="24"/>
        </w:rPr>
        <w:tab/>
        <w:t>базовые логические действия:</w:t>
      </w:r>
    </w:p>
    <w:p w:rsidR="007A56FF" w:rsidRPr="007A56FF" w:rsidRDefault="007A56FF" w:rsidP="007A56FF">
      <w:pPr>
        <w:pStyle w:val="a7"/>
        <w:rPr>
          <w:rFonts w:cs="Times New Roman"/>
          <w:sz w:val="24"/>
          <w:szCs w:val="24"/>
        </w:rPr>
      </w:pPr>
      <w:r w:rsidRPr="007A56FF">
        <w:rPr>
          <w:rFonts w:cs="Times New Roman"/>
          <w:sz w:val="24"/>
          <w:szCs w:val="24"/>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логические рассуждения, проводить умозаключения (индуктивные, дедуктивные и по аналогии) и выводы;</w:t>
      </w:r>
    </w:p>
    <w:p w:rsidR="007A56FF" w:rsidRPr="007A56FF" w:rsidRDefault="007A56FF" w:rsidP="007A56FF">
      <w:pPr>
        <w:pStyle w:val="a7"/>
        <w:rPr>
          <w:rFonts w:cs="Times New Roman"/>
          <w:sz w:val="24"/>
          <w:szCs w:val="24"/>
        </w:rPr>
      </w:pPr>
      <w:r w:rsidRPr="007A56FF">
        <w:rPr>
          <w:rFonts w:cs="Times New Roman"/>
          <w:sz w:val="24"/>
          <w:szCs w:val="24"/>
        </w:rPr>
        <w:t>умение создавать, применять и преобразовывать знаки и символы, модели и схемы для решения учебных и познавательных задач;</w:t>
      </w:r>
    </w:p>
    <w:p w:rsidR="007A56FF" w:rsidRPr="007A56FF" w:rsidRDefault="007A56FF" w:rsidP="007A56FF">
      <w:pPr>
        <w:pStyle w:val="a7"/>
        <w:rPr>
          <w:rFonts w:cs="Times New Roman"/>
          <w:sz w:val="24"/>
          <w:szCs w:val="24"/>
        </w:rPr>
      </w:pPr>
      <w:r w:rsidRPr="007A56FF">
        <w:rPr>
          <w:rFonts w:cs="Times New Roman"/>
          <w:sz w:val="24"/>
          <w:szCs w:val="24"/>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7A56FF" w:rsidRPr="007A56FF" w:rsidRDefault="007A56FF" w:rsidP="007A56FF">
      <w:pPr>
        <w:pStyle w:val="a7"/>
        <w:rPr>
          <w:rFonts w:cs="Times New Roman"/>
          <w:sz w:val="24"/>
          <w:szCs w:val="24"/>
        </w:rPr>
      </w:pPr>
      <w:r w:rsidRPr="007A56FF">
        <w:rPr>
          <w:rFonts w:cs="Times New Roman"/>
          <w:sz w:val="24"/>
          <w:szCs w:val="24"/>
        </w:rPr>
        <w:t>2)</w:t>
      </w:r>
      <w:r w:rsidRPr="007A56FF">
        <w:rPr>
          <w:rFonts w:cs="Times New Roman"/>
          <w:sz w:val="24"/>
          <w:szCs w:val="24"/>
        </w:rPr>
        <w:tab/>
        <w:t>базовые исследовательские действия:</w:t>
      </w:r>
    </w:p>
    <w:p w:rsidR="007A56FF" w:rsidRPr="007A56FF" w:rsidRDefault="007A56FF" w:rsidP="007A56FF">
      <w:pPr>
        <w:pStyle w:val="a7"/>
        <w:rPr>
          <w:rFonts w:cs="Times New Roman"/>
          <w:sz w:val="24"/>
          <w:szCs w:val="24"/>
        </w:rPr>
      </w:pPr>
      <w:r w:rsidRPr="007A56FF">
        <w:rPr>
          <w:rFonts w:cs="Times New Roman"/>
          <w:sz w:val="24"/>
          <w:szCs w:val="24"/>
        </w:rPr>
        <w:lastRenderedPageBreak/>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7A56FF" w:rsidRPr="007A56FF" w:rsidRDefault="007A56FF" w:rsidP="007A56FF">
      <w:pPr>
        <w:pStyle w:val="a7"/>
        <w:rPr>
          <w:rFonts w:cs="Times New Roman"/>
          <w:sz w:val="24"/>
          <w:szCs w:val="24"/>
        </w:rPr>
      </w:pPr>
      <w:r w:rsidRPr="007A56FF">
        <w:rPr>
          <w:rFonts w:cs="Times New Roman"/>
          <w:sz w:val="24"/>
          <w:szCs w:val="24"/>
        </w:rPr>
        <w:t>оценивать на применимость и достоверность информацию, полученную в ходе исследования;</w:t>
      </w:r>
    </w:p>
    <w:p w:rsidR="007A56FF" w:rsidRPr="007A56FF" w:rsidRDefault="007A56FF" w:rsidP="007A56FF">
      <w:pPr>
        <w:pStyle w:val="a7"/>
        <w:rPr>
          <w:rFonts w:cs="Times New Roman"/>
          <w:sz w:val="24"/>
          <w:szCs w:val="24"/>
        </w:rPr>
      </w:pPr>
      <w:r w:rsidRPr="007A56FF">
        <w:rPr>
          <w:rFonts w:cs="Times New Roman"/>
          <w:sz w:val="24"/>
          <w:szCs w:val="24"/>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7A56FF" w:rsidRPr="007A56FF" w:rsidRDefault="007A56FF" w:rsidP="007A56FF">
      <w:pPr>
        <w:pStyle w:val="a7"/>
        <w:rPr>
          <w:rFonts w:cs="Times New Roman"/>
          <w:sz w:val="24"/>
          <w:szCs w:val="24"/>
        </w:rPr>
      </w:pPr>
      <w:r w:rsidRPr="007A56FF">
        <w:rPr>
          <w:rFonts w:cs="Times New Roman"/>
          <w:sz w:val="24"/>
          <w:szCs w:val="24"/>
        </w:rPr>
        <w:t>3)</w:t>
      </w:r>
      <w:r w:rsidRPr="007A56FF">
        <w:rPr>
          <w:rFonts w:cs="Times New Roman"/>
          <w:sz w:val="24"/>
          <w:szCs w:val="24"/>
        </w:rPr>
        <w:tab/>
        <w:t>работа с информацией:</w:t>
      </w:r>
    </w:p>
    <w:p w:rsidR="007A56FF" w:rsidRPr="007A56FF" w:rsidRDefault="007A56FF" w:rsidP="007A56FF">
      <w:pPr>
        <w:pStyle w:val="a7"/>
        <w:rPr>
          <w:rFonts w:cs="Times New Roman"/>
          <w:sz w:val="24"/>
          <w:szCs w:val="24"/>
        </w:rPr>
      </w:pPr>
      <w:r w:rsidRPr="007A56FF">
        <w:rPr>
          <w:rFonts w:cs="Times New Roman"/>
          <w:sz w:val="24"/>
          <w:szCs w:val="24"/>
        </w:rPr>
        <w:t>выявлять дефицит информации, данных, необходимых для решения поставленной задачи;</w:t>
      </w:r>
    </w:p>
    <w:p w:rsidR="007A56FF" w:rsidRPr="007A56FF" w:rsidRDefault="007A56FF" w:rsidP="007A56FF">
      <w:pPr>
        <w:pStyle w:val="a7"/>
        <w:rPr>
          <w:rFonts w:cs="Times New Roman"/>
          <w:sz w:val="24"/>
          <w:szCs w:val="24"/>
        </w:rPr>
      </w:pPr>
      <w:r w:rsidRPr="007A56FF">
        <w:rPr>
          <w:rFonts w:cs="Times New Roman"/>
          <w:sz w:val="24"/>
          <w:szCs w:val="24"/>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7A56FF" w:rsidRPr="007A56FF" w:rsidRDefault="007A56FF" w:rsidP="007A56FF">
      <w:pPr>
        <w:pStyle w:val="a7"/>
        <w:rPr>
          <w:rFonts w:cs="Times New Roman"/>
          <w:sz w:val="24"/>
          <w:szCs w:val="24"/>
        </w:rPr>
      </w:pPr>
      <w:r w:rsidRPr="007A56FF">
        <w:rPr>
          <w:rFonts w:cs="Times New Roman"/>
          <w:sz w:val="24"/>
          <w:szCs w:val="24"/>
        </w:rPr>
        <w:t>выбирать, анализировать, систематизировать и интерпретировать информацию различных видов и форм представления;</w:t>
      </w:r>
    </w:p>
    <w:p w:rsidR="007A56FF" w:rsidRPr="007A56FF" w:rsidRDefault="007A56FF" w:rsidP="007A56FF">
      <w:pPr>
        <w:pStyle w:val="a7"/>
        <w:rPr>
          <w:rFonts w:cs="Times New Roman"/>
          <w:sz w:val="24"/>
          <w:szCs w:val="24"/>
        </w:rPr>
      </w:pPr>
      <w:r w:rsidRPr="007A56FF">
        <w:rPr>
          <w:rFonts w:cs="Times New Roman"/>
          <w:sz w:val="24"/>
          <w:szCs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7A56FF" w:rsidRPr="007A56FF" w:rsidRDefault="007A56FF" w:rsidP="007A56FF">
      <w:pPr>
        <w:pStyle w:val="a7"/>
        <w:rPr>
          <w:rFonts w:cs="Times New Roman"/>
          <w:sz w:val="24"/>
          <w:szCs w:val="24"/>
        </w:rPr>
      </w:pPr>
      <w:r w:rsidRPr="007A56FF">
        <w:rPr>
          <w:rFonts w:cs="Times New Roman"/>
          <w:sz w:val="24"/>
          <w:szCs w:val="24"/>
        </w:rPr>
        <w:t>оценивать надёжность информации по критериям, предложенным учителем или сформулированным самостоятельно;</w:t>
      </w:r>
    </w:p>
    <w:p w:rsidR="007A56FF" w:rsidRPr="007A56FF" w:rsidRDefault="007A56FF" w:rsidP="007A56FF">
      <w:pPr>
        <w:pStyle w:val="a7"/>
        <w:rPr>
          <w:rFonts w:cs="Times New Roman"/>
          <w:sz w:val="24"/>
          <w:szCs w:val="24"/>
        </w:rPr>
      </w:pPr>
      <w:r w:rsidRPr="007A56FF">
        <w:rPr>
          <w:rFonts w:cs="Times New Roman"/>
          <w:sz w:val="24"/>
          <w:szCs w:val="24"/>
        </w:rPr>
        <w:t>эффективно запоминать и систематизировать информацию.</w:t>
      </w:r>
    </w:p>
    <w:p w:rsidR="007A56FF" w:rsidRPr="007A56FF" w:rsidRDefault="007A56FF" w:rsidP="007A56FF">
      <w:pPr>
        <w:pStyle w:val="a7"/>
        <w:rPr>
          <w:rFonts w:cs="Times New Roman"/>
          <w:sz w:val="24"/>
          <w:szCs w:val="24"/>
        </w:rPr>
      </w:pPr>
      <w:r w:rsidRPr="007A56FF">
        <w:rPr>
          <w:rFonts w:cs="Times New Roman"/>
          <w:sz w:val="24"/>
          <w:szCs w:val="24"/>
        </w:rPr>
        <w:tab/>
        <w:t>Овладение универсальными учебными коммуникативными действиями:</w:t>
      </w:r>
    </w:p>
    <w:p w:rsidR="007A56FF" w:rsidRPr="007A56FF" w:rsidRDefault="007A56FF" w:rsidP="007A56FF">
      <w:pPr>
        <w:pStyle w:val="a7"/>
        <w:rPr>
          <w:rFonts w:cs="Times New Roman"/>
          <w:sz w:val="24"/>
          <w:szCs w:val="24"/>
        </w:rPr>
      </w:pPr>
      <w:r w:rsidRPr="007A56FF">
        <w:rPr>
          <w:rFonts w:cs="Times New Roman"/>
          <w:sz w:val="24"/>
          <w:szCs w:val="24"/>
        </w:rPr>
        <w:t>1)</w:t>
      </w:r>
      <w:r w:rsidRPr="007A56FF">
        <w:rPr>
          <w:rFonts w:cs="Times New Roman"/>
          <w:sz w:val="24"/>
          <w:szCs w:val="24"/>
        </w:rPr>
        <w:tab/>
        <w:t>общение:</w:t>
      </w:r>
    </w:p>
    <w:p w:rsidR="007A56FF" w:rsidRPr="007A56FF" w:rsidRDefault="007A56FF" w:rsidP="007A56FF">
      <w:pPr>
        <w:pStyle w:val="a7"/>
        <w:rPr>
          <w:rFonts w:cs="Times New Roman"/>
          <w:sz w:val="24"/>
          <w:szCs w:val="24"/>
        </w:rPr>
      </w:pPr>
      <w:r w:rsidRPr="007A56FF">
        <w:rPr>
          <w:rFonts w:cs="Times New Roman"/>
          <w:sz w:val="24"/>
          <w:szCs w:val="24"/>
        </w:rPr>
        <w:t>сопоставлять свои суждения с суждениями других участников диалога, обнаруживать различие и сходство позиций;</w:t>
      </w:r>
    </w:p>
    <w:p w:rsidR="007A56FF" w:rsidRPr="007A56FF" w:rsidRDefault="007A56FF" w:rsidP="007A56FF">
      <w:pPr>
        <w:pStyle w:val="a7"/>
        <w:rPr>
          <w:rFonts w:cs="Times New Roman"/>
          <w:sz w:val="24"/>
          <w:szCs w:val="24"/>
        </w:rPr>
      </w:pPr>
      <w:r w:rsidRPr="007A56FF">
        <w:rPr>
          <w:rFonts w:cs="Times New Roman"/>
          <w:sz w:val="24"/>
          <w:szCs w:val="24"/>
        </w:rPr>
        <w:t>публично представлять результаты выполненного опыта (эксперимента, исследования, проекта);</w:t>
      </w:r>
    </w:p>
    <w:p w:rsidR="007A56FF" w:rsidRPr="007A56FF" w:rsidRDefault="007A56FF" w:rsidP="007A56FF">
      <w:pPr>
        <w:pStyle w:val="a7"/>
        <w:rPr>
          <w:rFonts w:cs="Times New Roman"/>
          <w:sz w:val="24"/>
          <w:szCs w:val="24"/>
        </w:rPr>
      </w:pPr>
      <w:r w:rsidRPr="007A56FF">
        <w:rPr>
          <w:rFonts w:cs="Times New Roman"/>
          <w:sz w:val="24"/>
          <w:szCs w:val="24"/>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7A56FF" w:rsidRPr="007A56FF" w:rsidRDefault="007A56FF" w:rsidP="007A56FF">
      <w:pPr>
        <w:pStyle w:val="a7"/>
        <w:rPr>
          <w:rFonts w:cs="Times New Roman"/>
          <w:sz w:val="24"/>
          <w:szCs w:val="24"/>
        </w:rPr>
      </w:pPr>
      <w:r w:rsidRPr="007A56FF">
        <w:rPr>
          <w:rFonts w:cs="Times New Roman"/>
          <w:sz w:val="24"/>
          <w:szCs w:val="24"/>
        </w:rPr>
        <w:t>2)</w:t>
      </w:r>
      <w:r w:rsidRPr="007A56FF">
        <w:rPr>
          <w:rFonts w:cs="Times New Roman"/>
          <w:sz w:val="24"/>
          <w:szCs w:val="24"/>
        </w:rPr>
        <w:tab/>
        <w:t>совместная деятельность (сотрудничество):</w:t>
      </w:r>
    </w:p>
    <w:p w:rsidR="007A56FF" w:rsidRPr="007A56FF" w:rsidRDefault="007A56FF" w:rsidP="007A56FF">
      <w:pPr>
        <w:pStyle w:val="a7"/>
        <w:rPr>
          <w:rFonts w:cs="Times New Roman"/>
          <w:sz w:val="24"/>
          <w:szCs w:val="24"/>
        </w:rPr>
      </w:pPr>
      <w:r w:rsidRPr="007A56FF">
        <w:rPr>
          <w:rFonts w:cs="Times New Roman"/>
          <w:sz w:val="24"/>
          <w:szCs w:val="24"/>
        </w:rPr>
        <w:t>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rsidR="007A56FF" w:rsidRPr="007A56FF" w:rsidRDefault="007A56FF" w:rsidP="007A56FF">
      <w:pPr>
        <w:pStyle w:val="a7"/>
        <w:rPr>
          <w:rFonts w:cs="Times New Roman"/>
          <w:sz w:val="24"/>
          <w:szCs w:val="24"/>
        </w:rPr>
      </w:pPr>
      <w:r w:rsidRPr="007A56FF">
        <w:rPr>
          <w:rFonts w:cs="Times New Roman"/>
          <w:sz w:val="24"/>
          <w:szCs w:val="24"/>
        </w:rPr>
        <w:t>принимать цель совместной информационной деятельности по сбору, обработке, передаче, формализации информации, коллективно строить действия по её достижению: распределять роли, договариваться, обсуждать процесс и результат совместной работы;</w:t>
      </w:r>
    </w:p>
    <w:p w:rsidR="007A56FF" w:rsidRPr="007A56FF" w:rsidRDefault="007A56FF" w:rsidP="007A56FF">
      <w:pPr>
        <w:pStyle w:val="a7"/>
        <w:rPr>
          <w:rFonts w:cs="Times New Roman"/>
          <w:sz w:val="24"/>
          <w:szCs w:val="24"/>
        </w:rPr>
      </w:pPr>
      <w:r w:rsidRPr="007A56FF">
        <w:rPr>
          <w:rFonts w:cs="Times New Roman"/>
          <w:sz w:val="24"/>
          <w:szCs w:val="24"/>
        </w:rPr>
        <w:t>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w:t>
      </w:r>
    </w:p>
    <w:p w:rsidR="007A56FF" w:rsidRPr="007A56FF" w:rsidRDefault="007A56FF" w:rsidP="007A56FF">
      <w:pPr>
        <w:pStyle w:val="a7"/>
        <w:rPr>
          <w:rFonts w:cs="Times New Roman"/>
          <w:sz w:val="24"/>
          <w:szCs w:val="24"/>
        </w:rPr>
      </w:pPr>
      <w:r w:rsidRPr="007A56FF">
        <w:rPr>
          <w:rFonts w:cs="Times New Roman"/>
          <w:sz w:val="24"/>
          <w:szCs w:val="24"/>
        </w:rPr>
        <w:t>оценивать качество своего вклада в общий информационный продукт по критериям, самостоятельно сформулированным участниками взаимодействия;</w:t>
      </w:r>
    </w:p>
    <w:p w:rsidR="007A56FF" w:rsidRPr="007A56FF" w:rsidRDefault="007A56FF" w:rsidP="007A56FF">
      <w:pPr>
        <w:pStyle w:val="a7"/>
        <w:rPr>
          <w:rFonts w:cs="Times New Roman"/>
          <w:sz w:val="24"/>
          <w:szCs w:val="24"/>
        </w:rPr>
      </w:pPr>
      <w:r w:rsidRPr="007A56FF">
        <w:rPr>
          <w:rFonts w:cs="Times New Roman"/>
          <w:sz w:val="24"/>
          <w:szCs w:val="24"/>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7A56FF" w:rsidRPr="007A56FF" w:rsidRDefault="007A56FF" w:rsidP="007A56FF">
      <w:pPr>
        <w:pStyle w:val="a7"/>
        <w:rPr>
          <w:rFonts w:cs="Times New Roman"/>
          <w:sz w:val="24"/>
          <w:szCs w:val="24"/>
        </w:rPr>
      </w:pPr>
      <w:r w:rsidRPr="007A56FF">
        <w:rPr>
          <w:rFonts w:cs="Times New Roman"/>
          <w:sz w:val="24"/>
          <w:szCs w:val="24"/>
        </w:rPr>
        <w:tab/>
        <w:t>Овладение универсальными учебными регулятивными действиями:</w:t>
      </w:r>
    </w:p>
    <w:p w:rsidR="007A56FF" w:rsidRPr="007A56FF" w:rsidRDefault="007A56FF" w:rsidP="007A56FF">
      <w:pPr>
        <w:pStyle w:val="a7"/>
        <w:rPr>
          <w:rFonts w:cs="Times New Roman"/>
          <w:sz w:val="24"/>
          <w:szCs w:val="24"/>
        </w:rPr>
      </w:pPr>
      <w:r w:rsidRPr="007A56FF">
        <w:rPr>
          <w:rFonts w:cs="Times New Roman"/>
          <w:sz w:val="24"/>
          <w:szCs w:val="24"/>
        </w:rPr>
        <w:t>1) самоорганизация:</w:t>
      </w:r>
    </w:p>
    <w:p w:rsidR="007A56FF" w:rsidRPr="007A56FF" w:rsidRDefault="007A56FF" w:rsidP="007A56FF">
      <w:pPr>
        <w:pStyle w:val="a7"/>
        <w:rPr>
          <w:rFonts w:cs="Times New Roman"/>
          <w:sz w:val="24"/>
          <w:szCs w:val="24"/>
        </w:rPr>
      </w:pPr>
      <w:r w:rsidRPr="007A56FF">
        <w:rPr>
          <w:rFonts w:cs="Times New Roman"/>
          <w:sz w:val="24"/>
          <w:szCs w:val="24"/>
        </w:rPr>
        <w:t>выявлять в жизненных и учебных ситуациях проблемы, требующие решения; ориентироваться в различных подходах к принятию решений (индивидуальное принятие решений, принятие решений в группе);</w:t>
      </w:r>
    </w:p>
    <w:p w:rsidR="007A56FF" w:rsidRPr="007A56FF" w:rsidRDefault="007A56FF" w:rsidP="007A56FF">
      <w:pPr>
        <w:pStyle w:val="a7"/>
        <w:rPr>
          <w:rFonts w:cs="Times New Roman"/>
          <w:sz w:val="24"/>
          <w:szCs w:val="24"/>
        </w:rPr>
      </w:pPr>
      <w:r w:rsidRPr="007A56FF">
        <w:rPr>
          <w:rFonts w:cs="Times New Roman"/>
          <w:sz w:val="24"/>
          <w:szCs w:val="24"/>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7A56FF" w:rsidRPr="007A56FF" w:rsidRDefault="007A56FF" w:rsidP="007A56FF">
      <w:pPr>
        <w:pStyle w:val="a7"/>
        <w:rPr>
          <w:rFonts w:cs="Times New Roman"/>
          <w:sz w:val="24"/>
          <w:szCs w:val="24"/>
        </w:rPr>
      </w:pPr>
      <w:r w:rsidRPr="007A56FF">
        <w:rPr>
          <w:rFonts w:cs="Times New Roman"/>
          <w:sz w:val="24"/>
          <w:szCs w:val="24"/>
        </w:rPr>
        <w:lastRenderedPageBreak/>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7A56FF" w:rsidRPr="007A56FF" w:rsidRDefault="007A56FF" w:rsidP="007A56FF">
      <w:pPr>
        <w:pStyle w:val="a7"/>
        <w:rPr>
          <w:rFonts w:cs="Times New Roman"/>
          <w:sz w:val="24"/>
          <w:szCs w:val="24"/>
        </w:rPr>
      </w:pPr>
      <w:r w:rsidRPr="007A56FF">
        <w:rPr>
          <w:rFonts w:cs="Times New Roman"/>
          <w:sz w:val="24"/>
          <w:szCs w:val="24"/>
        </w:rPr>
        <w:t>проводить выбор в условиях противоречивой информации и брать</w:t>
      </w:r>
    </w:p>
    <w:p w:rsidR="007A56FF" w:rsidRPr="007A56FF" w:rsidRDefault="007A56FF" w:rsidP="007A56FF">
      <w:pPr>
        <w:pStyle w:val="a7"/>
        <w:rPr>
          <w:rFonts w:cs="Times New Roman"/>
          <w:sz w:val="24"/>
          <w:szCs w:val="24"/>
        </w:rPr>
      </w:pPr>
      <w:r w:rsidRPr="007A56FF">
        <w:rPr>
          <w:rFonts w:cs="Times New Roman"/>
          <w:sz w:val="24"/>
          <w:szCs w:val="24"/>
        </w:rPr>
        <w:t>ответственность за решение.</w:t>
      </w:r>
    </w:p>
    <w:p w:rsidR="007A56FF" w:rsidRPr="007A56FF" w:rsidRDefault="007A56FF" w:rsidP="007A56FF">
      <w:pPr>
        <w:pStyle w:val="a7"/>
        <w:rPr>
          <w:rFonts w:cs="Times New Roman"/>
          <w:sz w:val="24"/>
          <w:szCs w:val="24"/>
        </w:rPr>
      </w:pPr>
      <w:r w:rsidRPr="007A56FF">
        <w:rPr>
          <w:rFonts w:cs="Times New Roman"/>
          <w:sz w:val="24"/>
          <w:szCs w:val="24"/>
        </w:rPr>
        <w:t>2)</w:t>
      </w:r>
      <w:r w:rsidRPr="007A56FF">
        <w:rPr>
          <w:rFonts w:cs="Times New Roman"/>
          <w:sz w:val="24"/>
          <w:szCs w:val="24"/>
        </w:rPr>
        <w:tab/>
        <w:t>самоконтроль (рефлексия):</w:t>
      </w:r>
    </w:p>
    <w:p w:rsidR="007A56FF" w:rsidRPr="007A56FF" w:rsidRDefault="007A56FF" w:rsidP="007A56FF">
      <w:pPr>
        <w:pStyle w:val="a7"/>
        <w:rPr>
          <w:rFonts w:cs="Times New Roman"/>
          <w:sz w:val="24"/>
          <w:szCs w:val="24"/>
        </w:rPr>
      </w:pPr>
      <w:r w:rsidRPr="007A56FF">
        <w:rPr>
          <w:rFonts w:cs="Times New Roman"/>
          <w:sz w:val="24"/>
          <w:szCs w:val="24"/>
        </w:rPr>
        <w:t xml:space="preserve">владеть способами самоконтроля, </w:t>
      </w:r>
      <w:proofErr w:type="spellStart"/>
      <w:r w:rsidRPr="007A56FF">
        <w:rPr>
          <w:rFonts w:cs="Times New Roman"/>
          <w:sz w:val="24"/>
          <w:szCs w:val="24"/>
        </w:rPr>
        <w:t>самомотивации</w:t>
      </w:r>
      <w:proofErr w:type="spellEnd"/>
      <w:r w:rsidRPr="007A56FF">
        <w:rPr>
          <w:rFonts w:cs="Times New Roman"/>
          <w:sz w:val="24"/>
          <w:szCs w:val="24"/>
        </w:rPr>
        <w:t xml:space="preserve"> и рефлексии;</w:t>
      </w:r>
    </w:p>
    <w:p w:rsidR="007A56FF" w:rsidRPr="007A56FF" w:rsidRDefault="007A56FF" w:rsidP="007A56FF">
      <w:pPr>
        <w:pStyle w:val="a7"/>
        <w:rPr>
          <w:rFonts w:cs="Times New Roman"/>
          <w:sz w:val="24"/>
          <w:szCs w:val="24"/>
        </w:rPr>
      </w:pPr>
      <w:r w:rsidRPr="007A56FF">
        <w:rPr>
          <w:rFonts w:cs="Times New Roman"/>
          <w:sz w:val="24"/>
          <w:szCs w:val="24"/>
        </w:rPr>
        <w:t>давать оценку ситуации и предлагать план её изменения;</w:t>
      </w:r>
    </w:p>
    <w:p w:rsidR="007A56FF" w:rsidRPr="007A56FF" w:rsidRDefault="007A56FF" w:rsidP="007A56FF">
      <w:pPr>
        <w:pStyle w:val="a7"/>
        <w:rPr>
          <w:rFonts w:cs="Times New Roman"/>
          <w:sz w:val="24"/>
          <w:szCs w:val="24"/>
        </w:rPr>
      </w:pPr>
      <w:r w:rsidRPr="007A56FF">
        <w:rPr>
          <w:rFonts w:cs="Times New Roman"/>
          <w:sz w:val="24"/>
          <w:szCs w:val="24"/>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7A56FF" w:rsidRPr="007A56FF" w:rsidRDefault="007A56FF" w:rsidP="007A56FF">
      <w:pPr>
        <w:pStyle w:val="a7"/>
        <w:rPr>
          <w:rFonts w:cs="Times New Roman"/>
          <w:sz w:val="24"/>
          <w:szCs w:val="24"/>
        </w:rPr>
      </w:pPr>
      <w:r w:rsidRPr="007A56FF">
        <w:rPr>
          <w:rFonts w:cs="Times New Roman"/>
          <w:sz w:val="24"/>
          <w:szCs w:val="24"/>
        </w:rPr>
        <w:t>объяснять причины достижения (недостижения) результатов информационной деятельности, давать оценку приобретённому опыту, уметь находить позитивное в произошедшей ситуации;</w:t>
      </w:r>
    </w:p>
    <w:p w:rsidR="007A56FF" w:rsidRPr="007A56FF" w:rsidRDefault="007A56FF" w:rsidP="007A56FF">
      <w:pPr>
        <w:pStyle w:val="a7"/>
        <w:rPr>
          <w:rFonts w:cs="Times New Roman"/>
          <w:sz w:val="24"/>
          <w:szCs w:val="24"/>
        </w:rPr>
      </w:pPr>
      <w:r w:rsidRPr="007A56FF">
        <w:rPr>
          <w:rFonts w:cs="Times New Roman"/>
          <w:sz w:val="24"/>
          <w:szCs w:val="24"/>
        </w:rPr>
        <w:t>вносить коррективы в деятельность на основе новых обстоятельств, изменившихся ситуаций, установленных ошибок, возникших трудностей;</w:t>
      </w:r>
    </w:p>
    <w:p w:rsidR="007A56FF" w:rsidRPr="007A56FF" w:rsidRDefault="007A56FF" w:rsidP="007A56FF">
      <w:pPr>
        <w:pStyle w:val="a7"/>
        <w:rPr>
          <w:rFonts w:cs="Times New Roman"/>
          <w:sz w:val="24"/>
          <w:szCs w:val="24"/>
        </w:rPr>
      </w:pPr>
      <w:r w:rsidRPr="007A56FF">
        <w:rPr>
          <w:rFonts w:cs="Times New Roman"/>
          <w:sz w:val="24"/>
          <w:szCs w:val="24"/>
        </w:rPr>
        <w:t>оценивать соответствие результата цели и условиям.</w:t>
      </w:r>
    </w:p>
    <w:p w:rsidR="007A56FF" w:rsidRPr="007A56FF" w:rsidRDefault="007A56FF" w:rsidP="007A56FF">
      <w:pPr>
        <w:pStyle w:val="a7"/>
        <w:rPr>
          <w:rFonts w:cs="Times New Roman"/>
          <w:sz w:val="24"/>
          <w:szCs w:val="24"/>
        </w:rPr>
      </w:pPr>
      <w:r w:rsidRPr="007A56FF">
        <w:rPr>
          <w:rFonts w:cs="Times New Roman"/>
          <w:sz w:val="24"/>
          <w:szCs w:val="24"/>
        </w:rPr>
        <w:t>3)</w:t>
      </w:r>
      <w:r w:rsidRPr="007A56FF">
        <w:rPr>
          <w:rFonts w:cs="Times New Roman"/>
          <w:sz w:val="24"/>
          <w:szCs w:val="24"/>
        </w:rPr>
        <w:tab/>
        <w:t>эмоциональный интеллект:</w:t>
      </w:r>
    </w:p>
    <w:p w:rsidR="007A56FF" w:rsidRPr="007A56FF" w:rsidRDefault="007A56FF" w:rsidP="007A56FF">
      <w:pPr>
        <w:pStyle w:val="a7"/>
        <w:rPr>
          <w:rFonts w:cs="Times New Roman"/>
          <w:sz w:val="24"/>
          <w:szCs w:val="24"/>
        </w:rPr>
      </w:pPr>
      <w:r w:rsidRPr="007A56FF">
        <w:rPr>
          <w:rFonts w:cs="Times New Roman"/>
          <w:sz w:val="24"/>
          <w:szCs w:val="24"/>
        </w:rPr>
        <w:t>ставить себя на место другого человека, понимать мотивы и намерения другого.</w:t>
      </w:r>
    </w:p>
    <w:p w:rsidR="007A56FF" w:rsidRPr="007A56FF" w:rsidRDefault="007A56FF" w:rsidP="007A56FF">
      <w:pPr>
        <w:pStyle w:val="a7"/>
        <w:rPr>
          <w:rFonts w:cs="Times New Roman"/>
          <w:sz w:val="24"/>
          <w:szCs w:val="24"/>
        </w:rPr>
      </w:pPr>
      <w:r w:rsidRPr="007A56FF">
        <w:rPr>
          <w:rFonts w:cs="Times New Roman"/>
          <w:sz w:val="24"/>
          <w:szCs w:val="24"/>
        </w:rPr>
        <w:t>4)</w:t>
      </w:r>
      <w:r w:rsidRPr="007A56FF">
        <w:rPr>
          <w:rFonts w:cs="Times New Roman"/>
          <w:sz w:val="24"/>
          <w:szCs w:val="24"/>
        </w:rPr>
        <w:tab/>
        <w:t>принятие себя и других:</w:t>
      </w:r>
    </w:p>
    <w:p w:rsidR="007A56FF" w:rsidRPr="007A56FF" w:rsidRDefault="007A56FF" w:rsidP="007A56FF">
      <w:pPr>
        <w:pStyle w:val="a7"/>
        <w:rPr>
          <w:rFonts w:cs="Times New Roman"/>
          <w:sz w:val="24"/>
          <w:szCs w:val="24"/>
        </w:rPr>
      </w:pPr>
      <w:r w:rsidRPr="007A56FF">
        <w:rPr>
          <w:rFonts w:cs="Times New Roman"/>
          <w:sz w:val="24"/>
          <w:szCs w:val="24"/>
        </w:rPr>
        <w:t>осознавать невозможность контролировать всё вокруг даже в условиях открытого доступа к любым объёмам информации.</w:t>
      </w:r>
    </w:p>
    <w:p w:rsidR="007A56FF" w:rsidRPr="007A56FF" w:rsidRDefault="007A56FF" w:rsidP="007A56FF">
      <w:pPr>
        <w:pStyle w:val="a7"/>
        <w:rPr>
          <w:rFonts w:cs="Times New Roman"/>
          <w:sz w:val="24"/>
          <w:szCs w:val="24"/>
        </w:rPr>
      </w:pPr>
      <w:r w:rsidRPr="007A56FF">
        <w:rPr>
          <w:rFonts w:cs="Times New Roman"/>
          <w:sz w:val="24"/>
          <w:szCs w:val="24"/>
        </w:rPr>
        <w:tab/>
        <w:t>Предметные результаты освоения программы по информатике на уровне основного общего образования.</w:t>
      </w:r>
    </w:p>
    <w:p w:rsidR="007A56FF" w:rsidRPr="007A56FF" w:rsidRDefault="007A56FF" w:rsidP="007A56FF">
      <w:pPr>
        <w:pStyle w:val="a7"/>
        <w:rPr>
          <w:rFonts w:cs="Times New Roman"/>
          <w:sz w:val="24"/>
          <w:szCs w:val="24"/>
        </w:rPr>
      </w:pPr>
      <w:r w:rsidRPr="007A56FF">
        <w:rPr>
          <w:rFonts w:cs="Times New Roman"/>
          <w:sz w:val="24"/>
          <w:szCs w:val="24"/>
        </w:rPr>
        <w:tab/>
        <w:t>К концу обучения в 7 классе у обучающегося будут сформированы умения:</w:t>
      </w:r>
    </w:p>
    <w:p w:rsidR="007A56FF" w:rsidRPr="007A56FF" w:rsidRDefault="007A56FF" w:rsidP="007A56FF">
      <w:pPr>
        <w:pStyle w:val="a7"/>
        <w:rPr>
          <w:rFonts w:cs="Times New Roman"/>
          <w:sz w:val="24"/>
          <w:szCs w:val="24"/>
        </w:rPr>
      </w:pPr>
      <w:r w:rsidRPr="007A56FF">
        <w:rPr>
          <w:rFonts w:cs="Times New Roman"/>
          <w:sz w:val="24"/>
          <w:szCs w:val="24"/>
        </w:rPr>
        <w:t>пояснять на примерах смысл понятий «информация», «информационный процесс», «обработка информации», «хранение информации», «передача информации»;</w:t>
      </w:r>
    </w:p>
    <w:p w:rsidR="007A56FF" w:rsidRPr="007A56FF" w:rsidRDefault="007A56FF" w:rsidP="007A56FF">
      <w:pPr>
        <w:pStyle w:val="a7"/>
        <w:rPr>
          <w:rFonts w:cs="Times New Roman"/>
          <w:sz w:val="24"/>
          <w:szCs w:val="24"/>
        </w:rPr>
      </w:pPr>
      <w:r w:rsidRPr="007A56FF">
        <w:rPr>
          <w:rFonts w:cs="Times New Roman"/>
          <w:sz w:val="24"/>
          <w:szCs w:val="24"/>
        </w:rPr>
        <w:t>кодировать и декодировать сообщения по заданным правилам, демонстрировать понимание основных принципов кодирования информации различной природы (текстовой, графической, аудио);</w:t>
      </w:r>
    </w:p>
    <w:p w:rsidR="007A56FF" w:rsidRPr="007A56FF" w:rsidRDefault="007A56FF" w:rsidP="007A56FF">
      <w:pPr>
        <w:pStyle w:val="a7"/>
        <w:rPr>
          <w:rFonts w:cs="Times New Roman"/>
          <w:sz w:val="24"/>
          <w:szCs w:val="24"/>
        </w:rPr>
      </w:pPr>
      <w:r w:rsidRPr="007A56FF">
        <w:rPr>
          <w:rFonts w:cs="Times New Roman"/>
          <w:sz w:val="24"/>
          <w:szCs w:val="24"/>
        </w:rPr>
        <w:t>сравнивать длины сообщений, записанных в различных алфавитах, оперировать единицами измерения информационного объёма и скорости передачи данных;</w:t>
      </w:r>
    </w:p>
    <w:p w:rsidR="007A56FF" w:rsidRPr="007A56FF" w:rsidRDefault="007A56FF" w:rsidP="007A56FF">
      <w:pPr>
        <w:pStyle w:val="a7"/>
        <w:rPr>
          <w:rFonts w:cs="Times New Roman"/>
          <w:sz w:val="24"/>
          <w:szCs w:val="24"/>
        </w:rPr>
      </w:pPr>
      <w:r w:rsidRPr="007A56FF">
        <w:rPr>
          <w:rFonts w:cs="Times New Roman"/>
          <w:sz w:val="24"/>
          <w:szCs w:val="24"/>
        </w:rPr>
        <w:t>оценивать и сравнивать размеры текстовых, графических, звуковых файлов и видеофайлов;</w:t>
      </w:r>
    </w:p>
    <w:p w:rsidR="007A56FF" w:rsidRPr="007A56FF" w:rsidRDefault="007A56FF" w:rsidP="007A56FF">
      <w:pPr>
        <w:pStyle w:val="a7"/>
        <w:rPr>
          <w:rFonts w:cs="Times New Roman"/>
          <w:sz w:val="24"/>
          <w:szCs w:val="24"/>
        </w:rPr>
      </w:pPr>
      <w:r w:rsidRPr="007A56FF">
        <w:rPr>
          <w:rFonts w:cs="Times New Roman"/>
          <w:sz w:val="24"/>
          <w:szCs w:val="24"/>
        </w:rPr>
        <w:t>приводить примеры современных устройств хранения и передачи информации, сравнивать их количественные характеристики;</w:t>
      </w:r>
    </w:p>
    <w:p w:rsidR="007A56FF" w:rsidRPr="007A56FF" w:rsidRDefault="007A56FF" w:rsidP="007A56FF">
      <w:pPr>
        <w:pStyle w:val="a7"/>
        <w:rPr>
          <w:rFonts w:cs="Times New Roman"/>
          <w:sz w:val="24"/>
          <w:szCs w:val="24"/>
        </w:rPr>
      </w:pPr>
      <w:r w:rsidRPr="007A56FF">
        <w:rPr>
          <w:rFonts w:cs="Times New Roman"/>
          <w:sz w:val="24"/>
          <w:szCs w:val="24"/>
        </w:rPr>
        <w:t>выделять основные этапы в истории и понимать тенденции развития компьютеров и программного обеспечения;</w:t>
      </w:r>
    </w:p>
    <w:p w:rsidR="007A56FF" w:rsidRPr="007A56FF" w:rsidRDefault="007A56FF" w:rsidP="007A56FF">
      <w:pPr>
        <w:pStyle w:val="a7"/>
        <w:rPr>
          <w:rFonts w:cs="Times New Roman"/>
          <w:sz w:val="24"/>
          <w:szCs w:val="24"/>
        </w:rPr>
      </w:pPr>
      <w:r w:rsidRPr="007A56FF">
        <w:rPr>
          <w:rFonts w:cs="Times New Roman"/>
          <w:sz w:val="24"/>
          <w:szCs w:val="24"/>
        </w:rPr>
        <w:t>получать и использовать информацию о характеристиках персонального компьютера и его основных элементах (процессор, оперативная память, долговременная память, устройства ввода-вывода);</w:t>
      </w:r>
    </w:p>
    <w:p w:rsidR="007A56FF" w:rsidRPr="007A56FF" w:rsidRDefault="007A56FF" w:rsidP="007A56FF">
      <w:pPr>
        <w:pStyle w:val="a7"/>
        <w:rPr>
          <w:rFonts w:cs="Times New Roman"/>
          <w:sz w:val="24"/>
          <w:szCs w:val="24"/>
        </w:rPr>
      </w:pPr>
      <w:r w:rsidRPr="007A56FF">
        <w:rPr>
          <w:rFonts w:cs="Times New Roman"/>
          <w:sz w:val="24"/>
          <w:szCs w:val="24"/>
        </w:rPr>
        <w:t>соотносить характеристики компьютера с задачами, решаемыми с его помощью;</w:t>
      </w:r>
    </w:p>
    <w:p w:rsidR="007A56FF" w:rsidRPr="007A56FF" w:rsidRDefault="007A56FF" w:rsidP="007A56FF">
      <w:pPr>
        <w:pStyle w:val="a7"/>
        <w:rPr>
          <w:rFonts w:cs="Times New Roman"/>
          <w:sz w:val="24"/>
          <w:szCs w:val="24"/>
        </w:rPr>
      </w:pPr>
      <w:r w:rsidRPr="007A56FF">
        <w:rPr>
          <w:rFonts w:cs="Times New Roman"/>
          <w:sz w:val="24"/>
          <w:szCs w:val="24"/>
        </w:rPr>
        <w:t>ориентироваться в иерархической структуре файловой системы (записывать полное имя файла (каталога), путь к файлу (каталогу) по имеющемуся описанию файловой структуры некоторого информационного носителя);</w:t>
      </w:r>
    </w:p>
    <w:p w:rsidR="007A56FF" w:rsidRPr="007A56FF" w:rsidRDefault="007A56FF" w:rsidP="007A56FF">
      <w:pPr>
        <w:pStyle w:val="a7"/>
        <w:rPr>
          <w:rFonts w:cs="Times New Roman"/>
          <w:sz w:val="24"/>
          <w:szCs w:val="24"/>
        </w:rPr>
      </w:pPr>
      <w:r w:rsidRPr="007A56FF">
        <w:rPr>
          <w:rFonts w:cs="Times New Roman"/>
          <w:sz w:val="24"/>
          <w:szCs w:val="24"/>
        </w:rPr>
        <w:t>работать с файловой системой персонального компьютера с использованием графического интерфейса, а именно: создавать, копировать, перемещать, переименовывать, удалять и архивировать файлы и каталоги, использовать антивирусную программу;</w:t>
      </w:r>
    </w:p>
    <w:p w:rsidR="007A56FF" w:rsidRPr="007A56FF" w:rsidRDefault="007A56FF" w:rsidP="007A56FF">
      <w:pPr>
        <w:pStyle w:val="a7"/>
        <w:rPr>
          <w:rFonts w:cs="Times New Roman"/>
          <w:sz w:val="24"/>
          <w:szCs w:val="24"/>
        </w:rPr>
      </w:pPr>
      <w:r w:rsidRPr="007A56FF">
        <w:rPr>
          <w:rFonts w:cs="Times New Roman"/>
          <w:sz w:val="24"/>
          <w:szCs w:val="24"/>
        </w:rPr>
        <w:t>представлять результаты своей деятельности в виде структурированных иллюстрированных документов, мультимедийных презентаций;</w:t>
      </w:r>
    </w:p>
    <w:p w:rsidR="007A56FF" w:rsidRPr="007A56FF" w:rsidRDefault="007A56FF" w:rsidP="007A56FF">
      <w:pPr>
        <w:pStyle w:val="a7"/>
        <w:rPr>
          <w:rFonts w:cs="Times New Roman"/>
          <w:sz w:val="24"/>
          <w:szCs w:val="24"/>
        </w:rPr>
      </w:pPr>
      <w:r w:rsidRPr="007A56FF">
        <w:rPr>
          <w:rFonts w:cs="Times New Roman"/>
          <w:sz w:val="24"/>
          <w:szCs w:val="24"/>
        </w:rPr>
        <w:t xml:space="preserve">искать информацию в Интернете (в том числе по ключевым словам, по изображению), критически относиться к найденной информации, осознавая опасность для личности и общества распространения вредоносной информации, в том числе экстремистского и </w:t>
      </w:r>
      <w:r w:rsidRPr="007A56FF">
        <w:rPr>
          <w:rFonts w:cs="Times New Roman"/>
          <w:sz w:val="24"/>
          <w:szCs w:val="24"/>
        </w:rPr>
        <w:lastRenderedPageBreak/>
        <w:t>террористического характера; понимать структуру адресов веб-ресурсов; использовать современные сервисы интернет-коммуникаций; соблюдать требования безопасной эксплуатации технических средств информационных и коммуникационных технологий, соблюдать сетевой этикет,</w:t>
      </w:r>
    </w:p>
    <w:p w:rsidR="007A56FF" w:rsidRPr="007A56FF" w:rsidRDefault="007A56FF" w:rsidP="007A56FF">
      <w:pPr>
        <w:pStyle w:val="a7"/>
        <w:rPr>
          <w:rFonts w:cs="Times New Roman"/>
          <w:sz w:val="24"/>
          <w:szCs w:val="24"/>
        </w:rPr>
      </w:pPr>
      <w:r w:rsidRPr="007A56FF">
        <w:rPr>
          <w:rFonts w:cs="Times New Roman"/>
          <w:sz w:val="24"/>
          <w:szCs w:val="24"/>
        </w:rPr>
        <w:t>базовые нормы информационной этики и права при работе с приложениями на любых устройствах и в Интернете, выбирать безопасные стратегии поведения в сети;</w:t>
      </w:r>
    </w:p>
    <w:p w:rsidR="007A56FF" w:rsidRPr="007A56FF" w:rsidRDefault="007A56FF" w:rsidP="007A56FF">
      <w:pPr>
        <w:pStyle w:val="a7"/>
        <w:rPr>
          <w:rFonts w:cs="Times New Roman"/>
          <w:sz w:val="24"/>
          <w:szCs w:val="24"/>
        </w:rPr>
      </w:pPr>
      <w:r w:rsidRPr="007A56FF">
        <w:rPr>
          <w:rFonts w:cs="Times New Roman"/>
          <w:sz w:val="24"/>
          <w:szCs w:val="24"/>
        </w:rPr>
        <w:t>применять методы профилактики негативного влияния средств информационных и коммуникационных технологий на здоровье пользователя.</w:t>
      </w:r>
    </w:p>
    <w:p w:rsidR="007A56FF" w:rsidRPr="007A56FF" w:rsidRDefault="007A56FF" w:rsidP="007A56FF">
      <w:pPr>
        <w:pStyle w:val="a7"/>
        <w:rPr>
          <w:rFonts w:cs="Times New Roman"/>
          <w:sz w:val="24"/>
          <w:szCs w:val="24"/>
        </w:rPr>
      </w:pPr>
      <w:r w:rsidRPr="007A56FF">
        <w:rPr>
          <w:rFonts w:cs="Times New Roman"/>
          <w:sz w:val="24"/>
          <w:szCs w:val="24"/>
        </w:rPr>
        <w:tab/>
        <w:t>К концу обучения в 8 классе у обучающегося будут сформированы умения:</w:t>
      </w:r>
    </w:p>
    <w:p w:rsidR="007A56FF" w:rsidRPr="007A56FF" w:rsidRDefault="007A56FF" w:rsidP="007A56FF">
      <w:pPr>
        <w:pStyle w:val="a7"/>
        <w:rPr>
          <w:rFonts w:cs="Times New Roman"/>
          <w:sz w:val="24"/>
          <w:szCs w:val="24"/>
        </w:rPr>
      </w:pPr>
      <w:r w:rsidRPr="007A56FF">
        <w:rPr>
          <w:rFonts w:cs="Times New Roman"/>
          <w:sz w:val="24"/>
          <w:szCs w:val="24"/>
        </w:rPr>
        <w:t>пояснять на примерах различия между позиционными и непозиционными системами счисления;</w:t>
      </w:r>
    </w:p>
    <w:p w:rsidR="007A56FF" w:rsidRPr="007A56FF" w:rsidRDefault="007A56FF" w:rsidP="007A56FF">
      <w:pPr>
        <w:pStyle w:val="a7"/>
        <w:rPr>
          <w:rFonts w:cs="Times New Roman"/>
          <w:sz w:val="24"/>
          <w:szCs w:val="24"/>
        </w:rPr>
      </w:pPr>
      <w:r w:rsidRPr="007A56FF">
        <w:rPr>
          <w:rFonts w:cs="Times New Roman"/>
          <w:sz w:val="24"/>
          <w:szCs w:val="24"/>
        </w:rPr>
        <w:t>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p w:rsidR="007A56FF" w:rsidRPr="007A56FF" w:rsidRDefault="007A56FF" w:rsidP="007A56FF">
      <w:pPr>
        <w:pStyle w:val="a7"/>
        <w:rPr>
          <w:rFonts w:cs="Times New Roman"/>
          <w:sz w:val="24"/>
          <w:szCs w:val="24"/>
        </w:rPr>
      </w:pPr>
      <w:r w:rsidRPr="007A56FF">
        <w:rPr>
          <w:rFonts w:cs="Times New Roman"/>
          <w:sz w:val="24"/>
          <w:szCs w:val="24"/>
        </w:rPr>
        <w:t>раскрывать смысл понятий «высказывание», «логическая операция», «логическое выражение»;</w:t>
      </w:r>
    </w:p>
    <w:p w:rsidR="007A56FF" w:rsidRPr="007A56FF" w:rsidRDefault="007A56FF" w:rsidP="007A56FF">
      <w:pPr>
        <w:pStyle w:val="a7"/>
        <w:rPr>
          <w:rFonts w:cs="Times New Roman"/>
          <w:sz w:val="24"/>
          <w:szCs w:val="24"/>
        </w:rPr>
      </w:pPr>
      <w:r w:rsidRPr="007A56FF">
        <w:rPr>
          <w:rFonts w:cs="Times New Roman"/>
          <w:sz w:val="24"/>
          <w:szCs w:val="24"/>
        </w:rPr>
        <w:t>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выражений;</w:t>
      </w:r>
    </w:p>
    <w:p w:rsidR="007A56FF" w:rsidRPr="007A56FF" w:rsidRDefault="007A56FF" w:rsidP="007A56FF">
      <w:pPr>
        <w:pStyle w:val="a7"/>
        <w:rPr>
          <w:rFonts w:cs="Times New Roman"/>
          <w:sz w:val="24"/>
          <w:szCs w:val="24"/>
        </w:rPr>
      </w:pPr>
      <w:r w:rsidRPr="007A56FF">
        <w:rPr>
          <w:rFonts w:cs="Times New Roman"/>
          <w:sz w:val="24"/>
          <w:szCs w:val="24"/>
        </w:rPr>
        <w:t>раскрывать смысл понятий «исполнитель», «алгоритм», «программа», понимая разницу между употреблением этих терминов в обыденной речи и в информатике;</w:t>
      </w:r>
    </w:p>
    <w:p w:rsidR="007A56FF" w:rsidRPr="007A56FF" w:rsidRDefault="007A56FF" w:rsidP="007A56FF">
      <w:pPr>
        <w:pStyle w:val="a7"/>
        <w:rPr>
          <w:rFonts w:cs="Times New Roman"/>
          <w:sz w:val="24"/>
          <w:szCs w:val="24"/>
        </w:rPr>
      </w:pPr>
      <w:r w:rsidRPr="007A56FF">
        <w:rPr>
          <w:rFonts w:cs="Times New Roman"/>
          <w:sz w:val="24"/>
          <w:szCs w:val="24"/>
        </w:rPr>
        <w:t>описывать</w:t>
      </w:r>
      <w:r w:rsidRPr="007A56FF">
        <w:rPr>
          <w:rFonts w:cs="Times New Roman"/>
          <w:sz w:val="24"/>
          <w:szCs w:val="24"/>
        </w:rPr>
        <w:tab/>
        <w:t>алгоритм решения</w:t>
      </w:r>
      <w:r w:rsidRPr="007A56FF">
        <w:rPr>
          <w:rFonts w:cs="Times New Roman"/>
          <w:sz w:val="24"/>
          <w:szCs w:val="24"/>
        </w:rPr>
        <w:tab/>
        <w:t>задачи различными</w:t>
      </w:r>
      <w:r w:rsidRPr="007A56FF">
        <w:rPr>
          <w:rFonts w:cs="Times New Roman"/>
          <w:sz w:val="24"/>
          <w:szCs w:val="24"/>
        </w:rPr>
        <w:tab/>
        <w:t>способами,</w:t>
      </w:r>
    </w:p>
    <w:p w:rsidR="007A56FF" w:rsidRPr="007A56FF" w:rsidRDefault="007A56FF" w:rsidP="007A56FF">
      <w:pPr>
        <w:pStyle w:val="a7"/>
        <w:rPr>
          <w:rFonts w:cs="Times New Roman"/>
          <w:sz w:val="24"/>
          <w:szCs w:val="24"/>
        </w:rPr>
      </w:pPr>
      <w:r w:rsidRPr="007A56FF">
        <w:rPr>
          <w:rFonts w:cs="Times New Roman"/>
          <w:sz w:val="24"/>
          <w:szCs w:val="24"/>
        </w:rPr>
        <w:t>в том числе в виде блок-схемы;</w:t>
      </w:r>
    </w:p>
    <w:p w:rsidR="007A56FF" w:rsidRPr="007A56FF" w:rsidRDefault="007A56FF" w:rsidP="007A56FF">
      <w:pPr>
        <w:pStyle w:val="a7"/>
        <w:rPr>
          <w:rFonts w:cs="Times New Roman"/>
          <w:sz w:val="24"/>
          <w:szCs w:val="24"/>
        </w:rPr>
      </w:pPr>
      <w:r w:rsidRPr="007A56FF">
        <w:rPr>
          <w:rFonts w:cs="Times New Roman"/>
          <w:sz w:val="24"/>
          <w:szCs w:val="24"/>
        </w:rPr>
        <w:t>составлять, выполнять вручную и на компьютере несложные алгоритмы с использованием ветвлений и циклов для управления исполнителями, такими, как «Робот», «Черепашка», «Чертёжник»;</w:t>
      </w:r>
    </w:p>
    <w:p w:rsidR="007A56FF" w:rsidRPr="007A56FF" w:rsidRDefault="007A56FF" w:rsidP="007A56FF">
      <w:pPr>
        <w:pStyle w:val="a7"/>
        <w:rPr>
          <w:rFonts w:cs="Times New Roman"/>
          <w:sz w:val="24"/>
          <w:szCs w:val="24"/>
        </w:rPr>
      </w:pPr>
      <w:r w:rsidRPr="007A56FF">
        <w:rPr>
          <w:rFonts w:cs="Times New Roman"/>
          <w:sz w:val="24"/>
          <w:szCs w:val="24"/>
        </w:rPr>
        <w:t>использовать константы и переменные различных типов (числовых, логических, символьных), а также содержащие их выражения, использовать оператор присваивания;</w:t>
      </w:r>
    </w:p>
    <w:p w:rsidR="007A56FF" w:rsidRPr="007A56FF" w:rsidRDefault="007A56FF" w:rsidP="007A56FF">
      <w:pPr>
        <w:pStyle w:val="a7"/>
        <w:rPr>
          <w:rFonts w:cs="Times New Roman"/>
          <w:sz w:val="24"/>
          <w:szCs w:val="24"/>
        </w:rPr>
      </w:pPr>
      <w:r w:rsidRPr="007A56FF">
        <w:rPr>
          <w:rFonts w:cs="Times New Roman"/>
          <w:sz w:val="24"/>
          <w:szCs w:val="24"/>
        </w:rPr>
        <w:t>использовать при разработке программ логические значения, операции</w:t>
      </w:r>
    </w:p>
    <w:p w:rsidR="007A56FF" w:rsidRPr="007A56FF" w:rsidRDefault="007A56FF" w:rsidP="007A56FF">
      <w:pPr>
        <w:pStyle w:val="a7"/>
        <w:rPr>
          <w:rFonts w:cs="Times New Roman"/>
          <w:sz w:val="24"/>
          <w:szCs w:val="24"/>
        </w:rPr>
      </w:pPr>
      <w:r w:rsidRPr="007A56FF">
        <w:rPr>
          <w:rFonts w:cs="Times New Roman"/>
          <w:sz w:val="24"/>
          <w:szCs w:val="24"/>
        </w:rPr>
        <w:t>и выражения с ними;</w:t>
      </w:r>
    </w:p>
    <w:p w:rsidR="007A56FF" w:rsidRPr="007A56FF" w:rsidRDefault="007A56FF" w:rsidP="007A56FF">
      <w:pPr>
        <w:pStyle w:val="a7"/>
        <w:rPr>
          <w:rFonts w:cs="Times New Roman"/>
          <w:sz w:val="24"/>
          <w:szCs w:val="24"/>
        </w:rPr>
      </w:pPr>
      <w:r w:rsidRPr="007A56FF">
        <w:rPr>
          <w:rFonts w:cs="Times New Roman"/>
          <w:sz w:val="24"/>
          <w:szCs w:val="24"/>
        </w:rPr>
        <w:t>анализировать предложенные алгоритмы, в том числе определять, какие результаты возможны при заданном множестве исходных значений;</w:t>
      </w:r>
    </w:p>
    <w:p w:rsidR="007A56FF" w:rsidRPr="007A56FF" w:rsidRDefault="007A56FF" w:rsidP="007A56FF">
      <w:pPr>
        <w:pStyle w:val="a7"/>
        <w:rPr>
          <w:rFonts w:cs="Times New Roman"/>
          <w:sz w:val="24"/>
          <w:szCs w:val="24"/>
        </w:rPr>
      </w:pPr>
      <w:r w:rsidRPr="007A56FF">
        <w:rPr>
          <w:rFonts w:cs="Times New Roman"/>
          <w:sz w:val="24"/>
          <w:szCs w:val="24"/>
        </w:rPr>
        <w:t>создавать и отлаживать программы на одном из языков программирования (</w:t>
      </w:r>
      <w:proofErr w:type="spellStart"/>
      <w:r w:rsidRPr="007A56FF">
        <w:rPr>
          <w:rFonts w:cs="Times New Roman"/>
          <w:sz w:val="24"/>
          <w:szCs w:val="24"/>
        </w:rPr>
        <w:t>Python</w:t>
      </w:r>
      <w:proofErr w:type="spellEnd"/>
      <w:r w:rsidRPr="007A56FF">
        <w:rPr>
          <w:rFonts w:cs="Times New Roman"/>
          <w:sz w:val="24"/>
          <w:szCs w:val="24"/>
        </w:rPr>
        <w:t xml:space="preserve">, C++, Паскаль, </w:t>
      </w:r>
      <w:proofErr w:type="spellStart"/>
      <w:r w:rsidRPr="007A56FF">
        <w:rPr>
          <w:rFonts w:cs="Times New Roman"/>
          <w:sz w:val="24"/>
          <w:szCs w:val="24"/>
        </w:rPr>
        <w:t>Java</w:t>
      </w:r>
      <w:proofErr w:type="spellEnd"/>
      <w:r w:rsidRPr="007A56FF">
        <w:rPr>
          <w:rFonts w:cs="Times New Roman"/>
          <w:sz w:val="24"/>
          <w:szCs w:val="24"/>
        </w:rPr>
        <w:t>, С#, Школьный Алгоритмический Язык), реализующие несложные алгоритмы обработки числовых данных с использованием циклов и ветвлений, в том числе реализующие проверку делимости одного целого числа на другое, проверку натурального числа на простоту, выделения цифр из натурального числа.</w:t>
      </w:r>
    </w:p>
    <w:p w:rsidR="007A56FF" w:rsidRPr="007A56FF" w:rsidRDefault="007A56FF" w:rsidP="007A56FF">
      <w:pPr>
        <w:pStyle w:val="a7"/>
        <w:rPr>
          <w:rFonts w:cs="Times New Roman"/>
          <w:sz w:val="24"/>
          <w:szCs w:val="24"/>
        </w:rPr>
      </w:pPr>
      <w:r w:rsidRPr="007A56FF">
        <w:rPr>
          <w:rFonts w:cs="Times New Roman"/>
          <w:sz w:val="24"/>
          <w:szCs w:val="24"/>
        </w:rPr>
        <w:tab/>
        <w:t>К концу обучения в 9 классе у обучающегося будут сформированы умения:</w:t>
      </w:r>
    </w:p>
    <w:p w:rsidR="007A56FF" w:rsidRPr="007A56FF" w:rsidRDefault="007A56FF" w:rsidP="007A56FF">
      <w:pPr>
        <w:pStyle w:val="a7"/>
        <w:rPr>
          <w:rFonts w:cs="Times New Roman"/>
          <w:sz w:val="24"/>
          <w:szCs w:val="24"/>
        </w:rPr>
      </w:pPr>
      <w:r w:rsidRPr="007A56FF">
        <w:rPr>
          <w:rFonts w:cs="Times New Roman"/>
          <w:sz w:val="24"/>
          <w:szCs w:val="24"/>
        </w:rPr>
        <w:t>разбивать задачи на подзадачи, составлять, выполнять вручную и на компьютере несложные алгоритмы с использованием ветвлений, циклов и вспомогательных алгоритмов для управления исполнителями, такими как Робот, Черепашка, Чертёжник;</w:t>
      </w:r>
    </w:p>
    <w:p w:rsidR="007A56FF" w:rsidRPr="007A56FF" w:rsidRDefault="007A56FF" w:rsidP="007A56FF">
      <w:pPr>
        <w:pStyle w:val="a7"/>
        <w:rPr>
          <w:rFonts w:cs="Times New Roman"/>
          <w:sz w:val="24"/>
          <w:szCs w:val="24"/>
        </w:rPr>
      </w:pPr>
      <w:r w:rsidRPr="007A56FF">
        <w:rPr>
          <w:rFonts w:cs="Times New Roman"/>
          <w:sz w:val="24"/>
          <w:szCs w:val="24"/>
        </w:rPr>
        <w:t>составлять и отлаживать программы, реализующие типовые алгоритмы обработки числовых последовательностей или одномерных числовых массивов (поиск максимумов, минимумов, суммы или количества элементов с заданными свойствами) на одном из языков программирования (</w:t>
      </w:r>
      <w:proofErr w:type="spellStart"/>
      <w:r w:rsidRPr="007A56FF">
        <w:rPr>
          <w:rFonts w:cs="Times New Roman"/>
          <w:sz w:val="24"/>
          <w:szCs w:val="24"/>
        </w:rPr>
        <w:t>Python</w:t>
      </w:r>
      <w:proofErr w:type="spellEnd"/>
      <w:r w:rsidRPr="007A56FF">
        <w:rPr>
          <w:rFonts w:cs="Times New Roman"/>
          <w:sz w:val="24"/>
          <w:szCs w:val="24"/>
        </w:rPr>
        <w:t xml:space="preserve">, C++, Паскаль, </w:t>
      </w:r>
      <w:proofErr w:type="spellStart"/>
      <w:r w:rsidRPr="007A56FF">
        <w:rPr>
          <w:rFonts w:cs="Times New Roman"/>
          <w:sz w:val="24"/>
          <w:szCs w:val="24"/>
        </w:rPr>
        <w:t>Java</w:t>
      </w:r>
      <w:proofErr w:type="spellEnd"/>
      <w:r w:rsidRPr="007A56FF">
        <w:rPr>
          <w:rFonts w:cs="Times New Roman"/>
          <w:sz w:val="24"/>
          <w:szCs w:val="24"/>
        </w:rPr>
        <w:t>, С#, Школьный Алгоритмический Язык);</w:t>
      </w:r>
    </w:p>
    <w:p w:rsidR="007A56FF" w:rsidRPr="007A56FF" w:rsidRDefault="007A56FF" w:rsidP="007A56FF">
      <w:pPr>
        <w:pStyle w:val="a7"/>
        <w:rPr>
          <w:rFonts w:cs="Times New Roman"/>
          <w:sz w:val="24"/>
          <w:szCs w:val="24"/>
        </w:rPr>
      </w:pPr>
      <w:r w:rsidRPr="007A56FF">
        <w:rPr>
          <w:rFonts w:cs="Times New Roman"/>
          <w:sz w:val="24"/>
          <w:szCs w:val="24"/>
        </w:rPr>
        <w:t>раскрывать смысл понятий «модель», «моделирование», определять виды моделей, оценивать соответствие модели моделируемому объекту и целям моделирования;</w:t>
      </w:r>
    </w:p>
    <w:p w:rsidR="007A56FF" w:rsidRPr="007A56FF" w:rsidRDefault="007A56FF" w:rsidP="007A56FF">
      <w:pPr>
        <w:pStyle w:val="a7"/>
        <w:rPr>
          <w:rFonts w:cs="Times New Roman"/>
          <w:sz w:val="24"/>
          <w:szCs w:val="24"/>
        </w:rPr>
      </w:pPr>
      <w:r w:rsidRPr="007A56FF">
        <w:rPr>
          <w:rFonts w:cs="Times New Roman"/>
          <w:sz w:val="24"/>
          <w:szCs w:val="24"/>
        </w:rPr>
        <w:t>использовать графы и деревья для моделирования систем сетевой и иерархической структуры, находить кратчайший путь в графе;</w:t>
      </w:r>
    </w:p>
    <w:p w:rsidR="007A56FF" w:rsidRPr="007A56FF" w:rsidRDefault="007A56FF" w:rsidP="007A56FF">
      <w:pPr>
        <w:pStyle w:val="a7"/>
        <w:rPr>
          <w:rFonts w:cs="Times New Roman"/>
          <w:sz w:val="24"/>
          <w:szCs w:val="24"/>
        </w:rPr>
      </w:pPr>
      <w:r w:rsidRPr="007A56FF">
        <w:rPr>
          <w:rFonts w:cs="Times New Roman"/>
          <w:sz w:val="24"/>
          <w:szCs w:val="24"/>
        </w:rPr>
        <w:lastRenderedPageBreak/>
        <w:t>выбирать способ представления данных в соответствии с поставленной задачей (таблицы, схемы, графики, диаграммы) с использованием соответствующих программных средств обработки данных;</w:t>
      </w:r>
    </w:p>
    <w:p w:rsidR="007A56FF" w:rsidRPr="007A56FF" w:rsidRDefault="007A56FF" w:rsidP="007A56FF">
      <w:pPr>
        <w:pStyle w:val="a7"/>
        <w:rPr>
          <w:rFonts w:cs="Times New Roman"/>
          <w:sz w:val="24"/>
          <w:szCs w:val="24"/>
        </w:rPr>
      </w:pPr>
      <w:r w:rsidRPr="007A56FF">
        <w:rPr>
          <w:rFonts w:cs="Times New Roman"/>
          <w:sz w:val="24"/>
          <w:szCs w:val="24"/>
        </w:rPr>
        <w:t>использовать электронные таблицы для обработки, анализа и визуализации числовых данных, в том числе с выделением диапазона таблицы и упорядочиванием (сортировкой) его элементов;</w:t>
      </w:r>
    </w:p>
    <w:p w:rsidR="007A56FF" w:rsidRPr="007A56FF" w:rsidRDefault="007A56FF" w:rsidP="007A56FF">
      <w:pPr>
        <w:pStyle w:val="a7"/>
        <w:rPr>
          <w:rFonts w:cs="Times New Roman"/>
          <w:sz w:val="24"/>
          <w:szCs w:val="24"/>
        </w:rPr>
      </w:pPr>
      <w:r w:rsidRPr="007A56FF">
        <w:rPr>
          <w:rFonts w:cs="Times New Roman"/>
          <w:sz w:val="24"/>
          <w:szCs w:val="24"/>
        </w:rPr>
        <w:t>создавать и применять в электронных таблицах формулы для расчётов с использованием встроенных арифметических функций (суммирование и подсчёт значений, отвечающих заданному условию, среднее арифметическое, поиск максимального и минимального значения), абсолютной, относительной, смешанной адресации;</w:t>
      </w:r>
    </w:p>
    <w:p w:rsidR="007A56FF" w:rsidRPr="007A56FF" w:rsidRDefault="007A56FF" w:rsidP="007A56FF">
      <w:pPr>
        <w:pStyle w:val="a7"/>
        <w:rPr>
          <w:rFonts w:cs="Times New Roman"/>
          <w:sz w:val="24"/>
          <w:szCs w:val="24"/>
        </w:rPr>
      </w:pPr>
      <w:r w:rsidRPr="007A56FF">
        <w:rPr>
          <w:rFonts w:cs="Times New Roman"/>
          <w:sz w:val="24"/>
          <w:szCs w:val="24"/>
        </w:rPr>
        <w:t>использовать электронные таблицы для численного моделирования в простых задачах из разных предметных областей;</w:t>
      </w:r>
    </w:p>
    <w:p w:rsidR="007A56FF" w:rsidRPr="007A56FF" w:rsidRDefault="007A56FF" w:rsidP="007A56FF">
      <w:pPr>
        <w:pStyle w:val="a7"/>
        <w:rPr>
          <w:rFonts w:cs="Times New Roman"/>
          <w:sz w:val="24"/>
          <w:szCs w:val="24"/>
        </w:rPr>
      </w:pPr>
      <w:r w:rsidRPr="007A56FF">
        <w:rPr>
          <w:rFonts w:cs="Times New Roman"/>
          <w:sz w:val="24"/>
          <w:szCs w:val="24"/>
        </w:rPr>
        <w:t xml:space="preserve">использовать современные интернет-сервисы (в том </w:t>
      </w:r>
      <w:r w:rsidR="00353669">
        <w:rPr>
          <w:rFonts w:cs="Times New Roman"/>
          <w:sz w:val="24"/>
          <w:szCs w:val="24"/>
        </w:rPr>
        <w:t xml:space="preserve">числе коммуникационные сервисы, облачные хранилища данных, </w:t>
      </w:r>
      <w:r w:rsidRPr="007A56FF">
        <w:rPr>
          <w:rFonts w:cs="Times New Roman"/>
          <w:sz w:val="24"/>
          <w:szCs w:val="24"/>
        </w:rPr>
        <w:t>онлайн-программы (текстовые</w:t>
      </w:r>
    </w:p>
    <w:p w:rsidR="007A56FF" w:rsidRPr="007A56FF" w:rsidRDefault="007A56FF" w:rsidP="007A56FF">
      <w:pPr>
        <w:pStyle w:val="a7"/>
        <w:rPr>
          <w:rFonts w:cs="Times New Roman"/>
          <w:sz w:val="24"/>
          <w:szCs w:val="24"/>
        </w:rPr>
      </w:pPr>
      <w:r w:rsidRPr="007A56FF">
        <w:rPr>
          <w:rFonts w:cs="Times New Roman"/>
          <w:sz w:val="24"/>
          <w:szCs w:val="24"/>
        </w:rPr>
        <w:t>и графические редакторы, среды разработки)) в учебной и повседневной деятельности;</w:t>
      </w:r>
    </w:p>
    <w:p w:rsidR="007A56FF" w:rsidRPr="007A56FF" w:rsidRDefault="007A56FF" w:rsidP="007A56FF">
      <w:pPr>
        <w:pStyle w:val="a7"/>
        <w:rPr>
          <w:rFonts w:cs="Times New Roman"/>
          <w:sz w:val="24"/>
          <w:szCs w:val="24"/>
        </w:rPr>
      </w:pPr>
      <w:r w:rsidRPr="007A56FF">
        <w:rPr>
          <w:rFonts w:cs="Times New Roman"/>
          <w:sz w:val="24"/>
          <w:szCs w:val="24"/>
        </w:rPr>
        <w:t>приводить примеры использования геоинформационных сервисов, сервисов государственных услуг, образовательных сервисов Интернета в учебной и повседневной деятельности;</w:t>
      </w:r>
    </w:p>
    <w:p w:rsidR="007A56FF" w:rsidRPr="007A56FF" w:rsidRDefault="007A56FF" w:rsidP="007A56FF">
      <w:pPr>
        <w:pStyle w:val="a7"/>
        <w:rPr>
          <w:rFonts w:cs="Times New Roman"/>
          <w:sz w:val="24"/>
          <w:szCs w:val="24"/>
        </w:rPr>
      </w:pPr>
      <w:r w:rsidRPr="007A56FF">
        <w:rPr>
          <w:rFonts w:cs="Times New Roman"/>
          <w:sz w:val="24"/>
          <w:szCs w:val="24"/>
        </w:rPr>
        <w:t>использовать различные средства защиты от вредоносного программного обеспечения, защищать персональную информацию от несанкционированного доступа и его последствий (разглашения, подмены, утраты данных) с учётом основных технологических и социально-психологических аспектов использования сети Интернет (сетевая анонимность, цифровой след, аутентичность субъектов и ресурсов, опасность вредоносного кода);</w:t>
      </w:r>
    </w:p>
    <w:p w:rsidR="000334CC" w:rsidRDefault="007A56FF" w:rsidP="007A56FF">
      <w:pPr>
        <w:pStyle w:val="a7"/>
        <w:rPr>
          <w:rFonts w:cs="Times New Roman"/>
          <w:sz w:val="24"/>
          <w:szCs w:val="24"/>
        </w:rPr>
      </w:pPr>
      <w:r w:rsidRPr="007A56FF">
        <w:rPr>
          <w:rFonts w:cs="Times New Roman"/>
          <w:sz w:val="24"/>
          <w:szCs w:val="24"/>
        </w:rPr>
        <w:t xml:space="preserve">распознавать попытки и предупреждать вовлечение себя и окружающих в деструктивные и криминальные формы сетевой активности (в том числе </w:t>
      </w:r>
      <w:proofErr w:type="spellStart"/>
      <w:r w:rsidRPr="007A56FF">
        <w:rPr>
          <w:rFonts w:cs="Times New Roman"/>
          <w:sz w:val="24"/>
          <w:szCs w:val="24"/>
        </w:rPr>
        <w:t>кибербуллинг</w:t>
      </w:r>
      <w:proofErr w:type="spellEnd"/>
      <w:r w:rsidRPr="007A56FF">
        <w:rPr>
          <w:rFonts w:cs="Times New Roman"/>
          <w:sz w:val="24"/>
          <w:szCs w:val="24"/>
        </w:rPr>
        <w:t>, фишинг).</w:t>
      </w:r>
      <w:r w:rsidR="0039173D" w:rsidRPr="00CC015B">
        <w:rPr>
          <w:rFonts w:cs="Times New Roman"/>
          <w:sz w:val="24"/>
          <w:szCs w:val="24"/>
        </w:rPr>
        <w:tab/>
      </w:r>
    </w:p>
    <w:p w:rsidR="00AA373A" w:rsidRDefault="00AA373A" w:rsidP="00AA373A">
      <w:pPr>
        <w:ind w:firstLine="0"/>
        <w:rPr>
          <w:rFonts w:cs="Times New Roman"/>
          <w:sz w:val="24"/>
          <w:szCs w:val="24"/>
        </w:rPr>
      </w:pPr>
    </w:p>
    <w:p w:rsidR="00AA373A" w:rsidRDefault="00AA373A" w:rsidP="00AA373A">
      <w:pPr>
        <w:ind w:firstLine="0"/>
        <w:jc w:val="center"/>
        <w:rPr>
          <w:b/>
          <w:color w:val="000000"/>
          <w:sz w:val="28"/>
        </w:rPr>
      </w:pPr>
      <w:r>
        <w:rPr>
          <w:b/>
          <w:color w:val="000000"/>
          <w:sz w:val="28"/>
        </w:rPr>
        <w:t xml:space="preserve">ТЕМАТИЧЕСКОЕ </w:t>
      </w:r>
      <w:proofErr w:type="gramStart"/>
      <w:r>
        <w:rPr>
          <w:b/>
          <w:color w:val="000000"/>
          <w:sz w:val="28"/>
        </w:rPr>
        <w:t xml:space="preserve">ПЛАНИРОВАНИЕ </w:t>
      </w:r>
      <w:r>
        <w:t xml:space="preserve"> </w:t>
      </w:r>
      <w:r>
        <w:rPr>
          <w:b/>
          <w:color w:val="000000"/>
          <w:sz w:val="28"/>
        </w:rPr>
        <w:t>7</w:t>
      </w:r>
      <w:proofErr w:type="gramEnd"/>
      <w:r>
        <w:rPr>
          <w:b/>
          <w:color w:val="000000"/>
          <w:sz w:val="28"/>
        </w:rPr>
        <w:t xml:space="preserve"> КЛАСС</w:t>
      </w:r>
    </w:p>
    <w:p w:rsidR="00AA373A" w:rsidRDefault="00AA373A" w:rsidP="00AA373A">
      <w:pPr>
        <w:ind w:firstLine="0"/>
      </w:pPr>
    </w:p>
    <w:tbl>
      <w:tblPr>
        <w:tblW w:w="10491" w:type="dxa"/>
        <w:tblCellSpacing w:w="20" w:type="nil"/>
        <w:tblInd w:w="-42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812"/>
        <w:gridCol w:w="2399"/>
        <w:gridCol w:w="1172"/>
        <w:gridCol w:w="1569"/>
        <w:gridCol w:w="1774"/>
        <w:gridCol w:w="2765"/>
      </w:tblGrid>
      <w:tr w:rsidR="00AA373A" w:rsidTr="006C1291">
        <w:trPr>
          <w:trHeight w:val="144"/>
          <w:tblCellSpacing w:w="20" w:type="nil"/>
        </w:trPr>
        <w:tc>
          <w:tcPr>
            <w:tcW w:w="812" w:type="dxa"/>
            <w:vMerge w:val="restart"/>
            <w:tcMar>
              <w:top w:w="50" w:type="dxa"/>
              <w:left w:w="100" w:type="dxa"/>
            </w:tcMar>
            <w:vAlign w:val="center"/>
          </w:tcPr>
          <w:p w:rsidR="00AA373A" w:rsidRDefault="00AA373A" w:rsidP="00AA373A">
            <w:pPr>
              <w:ind w:left="135"/>
            </w:pPr>
            <w:r>
              <w:rPr>
                <w:b/>
                <w:color w:val="000000"/>
                <w:sz w:val="24"/>
              </w:rPr>
              <w:t xml:space="preserve">№ п/п </w:t>
            </w:r>
          </w:p>
          <w:p w:rsidR="00AA373A" w:rsidRDefault="00AA373A" w:rsidP="00AA373A">
            <w:pPr>
              <w:ind w:left="135"/>
            </w:pPr>
          </w:p>
        </w:tc>
        <w:tc>
          <w:tcPr>
            <w:tcW w:w="2399" w:type="dxa"/>
            <w:vMerge w:val="restart"/>
            <w:tcMar>
              <w:top w:w="50" w:type="dxa"/>
              <w:left w:w="100" w:type="dxa"/>
            </w:tcMar>
            <w:vAlign w:val="center"/>
          </w:tcPr>
          <w:p w:rsidR="00AA373A" w:rsidRDefault="00AA373A" w:rsidP="00AA373A">
            <w:pPr>
              <w:ind w:left="135"/>
            </w:pPr>
            <w:r>
              <w:rPr>
                <w:b/>
                <w:color w:val="000000"/>
                <w:sz w:val="24"/>
              </w:rPr>
              <w:t xml:space="preserve">Наименование разделов и тем программы </w:t>
            </w:r>
          </w:p>
          <w:p w:rsidR="00AA373A" w:rsidRDefault="00AA373A" w:rsidP="00AA373A">
            <w:pPr>
              <w:ind w:left="135"/>
            </w:pPr>
          </w:p>
        </w:tc>
        <w:tc>
          <w:tcPr>
            <w:tcW w:w="4515" w:type="dxa"/>
            <w:gridSpan w:val="3"/>
            <w:tcMar>
              <w:top w:w="50" w:type="dxa"/>
              <w:left w:w="100" w:type="dxa"/>
            </w:tcMar>
            <w:vAlign w:val="center"/>
          </w:tcPr>
          <w:p w:rsidR="00AA373A" w:rsidRDefault="00AA373A" w:rsidP="00AA373A">
            <w:r>
              <w:rPr>
                <w:b/>
                <w:color w:val="000000"/>
                <w:sz w:val="24"/>
              </w:rPr>
              <w:t>Количество часов</w:t>
            </w:r>
          </w:p>
        </w:tc>
        <w:tc>
          <w:tcPr>
            <w:tcW w:w="2765" w:type="dxa"/>
            <w:tcMar>
              <w:top w:w="50" w:type="dxa"/>
              <w:left w:w="100" w:type="dxa"/>
            </w:tcMar>
            <w:vAlign w:val="center"/>
          </w:tcPr>
          <w:p w:rsidR="00AA373A" w:rsidRDefault="00AA373A" w:rsidP="00AA373A">
            <w:pPr>
              <w:ind w:left="135"/>
            </w:pPr>
            <w:r>
              <w:rPr>
                <w:b/>
                <w:color w:val="000000"/>
                <w:sz w:val="24"/>
              </w:rPr>
              <w:t xml:space="preserve">Электронные (цифровые) образовательные ресурсы </w:t>
            </w:r>
          </w:p>
          <w:p w:rsidR="00AA373A" w:rsidRDefault="00AA373A" w:rsidP="00AA373A">
            <w:pPr>
              <w:ind w:left="135"/>
            </w:pPr>
          </w:p>
        </w:tc>
      </w:tr>
      <w:tr w:rsidR="00AA373A" w:rsidTr="006C1291">
        <w:trPr>
          <w:trHeight w:val="144"/>
          <w:tblCellSpacing w:w="20" w:type="nil"/>
        </w:trPr>
        <w:tc>
          <w:tcPr>
            <w:tcW w:w="812" w:type="dxa"/>
            <w:vMerge/>
            <w:tcBorders>
              <w:top w:val="nil"/>
            </w:tcBorders>
            <w:tcMar>
              <w:top w:w="50" w:type="dxa"/>
              <w:left w:w="100" w:type="dxa"/>
            </w:tcMar>
          </w:tcPr>
          <w:p w:rsidR="00AA373A" w:rsidRDefault="00AA373A" w:rsidP="00AA373A"/>
        </w:tc>
        <w:tc>
          <w:tcPr>
            <w:tcW w:w="2399" w:type="dxa"/>
            <w:vMerge/>
            <w:tcBorders>
              <w:top w:val="nil"/>
            </w:tcBorders>
            <w:tcMar>
              <w:top w:w="50" w:type="dxa"/>
              <w:left w:w="100" w:type="dxa"/>
            </w:tcMar>
          </w:tcPr>
          <w:p w:rsidR="00AA373A" w:rsidRDefault="00AA373A" w:rsidP="00AA373A"/>
        </w:tc>
        <w:tc>
          <w:tcPr>
            <w:tcW w:w="1172" w:type="dxa"/>
            <w:tcMar>
              <w:top w:w="50" w:type="dxa"/>
              <w:left w:w="100" w:type="dxa"/>
            </w:tcMar>
            <w:vAlign w:val="center"/>
          </w:tcPr>
          <w:p w:rsidR="00AA373A" w:rsidRDefault="00AA373A" w:rsidP="00AA373A">
            <w:pPr>
              <w:ind w:left="135"/>
            </w:pPr>
            <w:r>
              <w:rPr>
                <w:b/>
                <w:color w:val="000000"/>
                <w:sz w:val="24"/>
              </w:rPr>
              <w:t xml:space="preserve">Всего </w:t>
            </w:r>
          </w:p>
          <w:p w:rsidR="00AA373A" w:rsidRDefault="00AA373A" w:rsidP="00AA373A">
            <w:pPr>
              <w:ind w:left="135"/>
            </w:pPr>
          </w:p>
        </w:tc>
        <w:tc>
          <w:tcPr>
            <w:tcW w:w="1569" w:type="dxa"/>
            <w:tcMar>
              <w:top w:w="50" w:type="dxa"/>
              <w:left w:w="100" w:type="dxa"/>
            </w:tcMar>
            <w:vAlign w:val="center"/>
          </w:tcPr>
          <w:p w:rsidR="00AA373A" w:rsidRDefault="00AA373A" w:rsidP="00AA373A">
            <w:pPr>
              <w:ind w:left="135"/>
            </w:pPr>
            <w:r>
              <w:rPr>
                <w:b/>
                <w:color w:val="000000"/>
                <w:sz w:val="24"/>
              </w:rPr>
              <w:t xml:space="preserve">Контрольные работы </w:t>
            </w:r>
          </w:p>
          <w:p w:rsidR="00AA373A" w:rsidRDefault="00AA373A" w:rsidP="00AA373A">
            <w:pPr>
              <w:ind w:left="135"/>
            </w:pPr>
          </w:p>
        </w:tc>
        <w:tc>
          <w:tcPr>
            <w:tcW w:w="1774" w:type="dxa"/>
            <w:tcMar>
              <w:top w:w="50" w:type="dxa"/>
              <w:left w:w="100" w:type="dxa"/>
            </w:tcMar>
            <w:vAlign w:val="center"/>
          </w:tcPr>
          <w:p w:rsidR="00AA373A" w:rsidRDefault="00AA373A" w:rsidP="00AA373A">
            <w:pPr>
              <w:ind w:left="135"/>
            </w:pPr>
            <w:r>
              <w:rPr>
                <w:b/>
                <w:color w:val="000000"/>
                <w:sz w:val="24"/>
              </w:rPr>
              <w:t xml:space="preserve">Практические работы </w:t>
            </w:r>
          </w:p>
          <w:p w:rsidR="00AA373A" w:rsidRDefault="00AA373A" w:rsidP="00AA373A">
            <w:pPr>
              <w:ind w:left="135"/>
            </w:pPr>
          </w:p>
        </w:tc>
        <w:tc>
          <w:tcPr>
            <w:tcW w:w="2765" w:type="dxa"/>
            <w:tcBorders>
              <w:top w:val="nil"/>
            </w:tcBorders>
            <w:tcMar>
              <w:top w:w="50" w:type="dxa"/>
              <w:left w:w="100" w:type="dxa"/>
            </w:tcMar>
          </w:tcPr>
          <w:p w:rsidR="00AA373A" w:rsidRDefault="00AA373A" w:rsidP="00AA373A"/>
        </w:tc>
      </w:tr>
      <w:tr w:rsidR="00AA373A" w:rsidTr="006C1291">
        <w:trPr>
          <w:trHeight w:val="144"/>
          <w:tblCellSpacing w:w="20" w:type="nil"/>
        </w:trPr>
        <w:tc>
          <w:tcPr>
            <w:tcW w:w="10491" w:type="dxa"/>
            <w:gridSpan w:val="6"/>
            <w:tcMar>
              <w:top w:w="50" w:type="dxa"/>
              <w:left w:w="100" w:type="dxa"/>
            </w:tcMar>
            <w:vAlign w:val="center"/>
          </w:tcPr>
          <w:p w:rsidR="00AA373A" w:rsidRDefault="00AA373A" w:rsidP="00AA373A">
            <w:pPr>
              <w:ind w:left="135"/>
            </w:pPr>
            <w:r>
              <w:rPr>
                <w:b/>
                <w:color w:val="000000"/>
                <w:sz w:val="24"/>
              </w:rPr>
              <w:t>Раздел 1.</w:t>
            </w:r>
            <w:r>
              <w:rPr>
                <w:color w:val="000000"/>
                <w:sz w:val="24"/>
              </w:rPr>
              <w:t xml:space="preserve"> </w:t>
            </w:r>
            <w:r>
              <w:rPr>
                <w:b/>
                <w:color w:val="000000"/>
                <w:sz w:val="24"/>
              </w:rPr>
              <w:t>Цифровая грамотность</w:t>
            </w:r>
          </w:p>
        </w:tc>
      </w:tr>
      <w:tr w:rsidR="00AA373A" w:rsidRPr="005C2980" w:rsidTr="006C1291">
        <w:trPr>
          <w:trHeight w:val="144"/>
          <w:tblCellSpacing w:w="20" w:type="nil"/>
        </w:trPr>
        <w:tc>
          <w:tcPr>
            <w:tcW w:w="812" w:type="dxa"/>
            <w:tcMar>
              <w:top w:w="50" w:type="dxa"/>
              <w:left w:w="100" w:type="dxa"/>
            </w:tcMar>
            <w:vAlign w:val="center"/>
          </w:tcPr>
          <w:p w:rsidR="00AA373A" w:rsidRDefault="00AA373A" w:rsidP="00AA373A">
            <w:r>
              <w:rPr>
                <w:color w:val="000000"/>
                <w:sz w:val="24"/>
              </w:rPr>
              <w:t>1.1</w:t>
            </w:r>
          </w:p>
        </w:tc>
        <w:tc>
          <w:tcPr>
            <w:tcW w:w="2399" w:type="dxa"/>
            <w:tcMar>
              <w:top w:w="50" w:type="dxa"/>
              <w:left w:w="100" w:type="dxa"/>
            </w:tcMar>
            <w:vAlign w:val="center"/>
          </w:tcPr>
          <w:p w:rsidR="00AA373A" w:rsidRPr="0039048A" w:rsidRDefault="00AA373A" w:rsidP="00AA373A">
            <w:pPr>
              <w:ind w:left="135"/>
            </w:pPr>
            <w:r w:rsidRPr="0039048A">
              <w:rPr>
                <w:color w:val="000000"/>
                <w:sz w:val="24"/>
              </w:rPr>
              <w:t>Компьютер – универсальное устройство обработки данных</w:t>
            </w:r>
          </w:p>
        </w:tc>
        <w:tc>
          <w:tcPr>
            <w:tcW w:w="1172" w:type="dxa"/>
            <w:tcMar>
              <w:top w:w="50" w:type="dxa"/>
              <w:left w:w="100" w:type="dxa"/>
            </w:tcMar>
            <w:vAlign w:val="center"/>
          </w:tcPr>
          <w:p w:rsidR="00AA373A" w:rsidRDefault="00AA373A" w:rsidP="00AA373A">
            <w:pPr>
              <w:ind w:left="135"/>
              <w:jc w:val="center"/>
            </w:pPr>
            <w:r w:rsidRPr="0039048A">
              <w:rPr>
                <w:color w:val="000000"/>
                <w:sz w:val="24"/>
              </w:rPr>
              <w:t xml:space="preserve"> </w:t>
            </w:r>
            <w:r>
              <w:rPr>
                <w:color w:val="000000"/>
                <w:sz w:val="24"/>
              </w:rPr>
              <w:t xml:space="preserve">2 </w:t>
            </w:r>
          </w:p>
        </w:tc>
        <w:tc>
          <w:tcPr>
            <w:tcW w:w="1569" w:type="dxa"/>
            <w:tcMar>
              <w:top w:w="50" w:type="dxa"/>
              <w:left w:w="100" w:type="dxa"/>
            </w:tcMar>
            <w:vAlign w:val="center"/>
          </w:tcPr>
          <w:p w:rsidR="00AA373A" w:rsidRDefault="00AA373A" w:rsidP="00AA373A">
            <w:pPr>
              <w:ind w:left="135"/>
              <w:jc w:val="center"/>
            </w:pPr>
          </w:p>
        </w:tc>
        <w:tc>
          <w:tcPr>
            <w:tcW w:w="1774" w:type="dxa"/>
            <w:tcMar>
              <w:top w:w="50" w:type="dxa"/>
              <w:left w:w="100" w:type="dxa"/>
            </w:tcMar>
            <w:vAlign w:val="center"/>
          </w:tcPr>
          <w:p w:rsidR="00AA373A" w:rsidRDefault="00AA373A" w:rsidP="00AA373A">
            <w:pPr>
              <w:ind w:left="135"/>
              <w:jc w:val="center"/>
            </w:pPr>
          </w:p>
        </w:tc>
        <w:tc>
          <w:tcPr>
            <w:tcW w:w="2765" w:type="dxa"/>
            <w:tcMar>
              <w:top w:w="50" w:type="dxa"/>
              <w:left w:w="100" w:type="dxa"/>
            </w:tcMar>
            <w:vAlign w:val="center"/>
          </w:tcPr>
          <w:p w:rsidR="00AA373A" w:rsidRPr="0039048A" w:rsidRDefault="00AA373A" w:rsidP="00AA373A">
            <w:pPr>
              <w:ind w:left="135"/>
            </w:pPr>
            <w:r w:rsidRPr="0039048A">
              <w:rPr>
                <w:color w:val="000000"/>
                <w:sz w:val="24"/>
              </w:rPr>
              <w:t xml:space="preserve">Библиотека ЦОК </w:t>
            </w:r>
            <w:hyperlink r:id="rId597">
              <w:r>
                <w:rPr>
                  <w:color w:val="0000FF"/>
                  <w:u w:val="single"/>
                </w:rPr>
                <w:t>https</w:t>
              </w:r>
              <w:r w:rsidRPr="0039048A">
                <w:rPr>
                  <w:color w:val="0000FF"/>
                  <w:u w:val="single"/>
                </w:rPr>
                <w:t>://</w:t>
              </w:r>
              <w:r>
                <w:rPr>
                  <w:color w:val="0000FF"/>
                  <w:u w:val="single"/>
                </w:rPr>
                <w:t>m</w:t>
              </w:r>
              <w:r w:rsidRPr="0039048A">
                <w:rPr>
                  <w:color w:val="0000FF"/>
                  <w:u w:val="single"/>
                </w:rPr>
                <w:t>.</w:t>
              </w:r>
              <w:r>
                <w:rPr>
                  <w:color w:val="0000FF"/>
                  <w:u w:val="single"/>
                </w:rPr>
                <w:t>edsoo</w:t>
              </w:r>
              <w:r w:rsidRPr="0039048A">
                <w:rPr>
                  <w:color w:val="0000FF"/>
                  <w:u w:val="single"/>
                </w:rPr>
                <w:t>.</w:t>
              </w:r>
              <w:r>
                <w:rPr>
                  <w:color w:val="0000FF"/>
                  <w:u w:val="single"/>
                </w:rPr>
                <w:t>ru</w:t>
              </w:r>
              <w:r w:rsidRPr="0039048A">
                <w:rPr>
                  <w:color w:val="0000FF"/>
                  <w:u w:val="single"/>
                </w:rPr>
                <w:t>/7</w:t>
              </w:r>
              <w:r>
                <w:rPr>
                  <w:color w:val="0000FF"/>
                  <w:u w:val="single"/>
                </w:rPr>
                <w:t>f</w:t>
              </w:r>
              <w:r w:rsidRPr="0039048A">
                <w:rPr>
                  <w:color w:val="0000FF"/>
                  <w:u w:val="single"/>
                </w:rPr>
                <w:t>41646</w:t>
              </w:r>
              <w:r>
                <w:rPr>
                  <w:color w:val="0000FF"/>
                  <w:u w:val="single"/>
                </w:rPr>
                <w:t>e</w:t>
              </w:r>
            </w:hyperlink>
          </w:p>
        </w:tc>
      </w:tr>
      <w:tr w:rsidR="00AA373A" w:rsidRPr="005C2980" w:rsidTr="006C1291">
        <w:trPr>
          <w:trHeight w:val="144"/>
          <w:tblCellSpacing w:w="20" w:type="nil"/>
        </w:trPr>
        <w:tc>
          <w:tcPr>
            <w:tcW w:w="812" w:type="dxa"/>
            <w:tcMar>
              <w:top w:w="50" w:type="dxa"/>
              <w:left w:w="100" w:type="dxa"/>
            </w:tcMar>
            <w:vAlign w:val="center"/>
          </w:tcPr>
          <w:p w:rsidR="00AA373A" w:rsidRDefault="00AA373A" w:rsidP="00AA373A">
            <w:r>
              <w:rPr>
                <w:color w:val="000000"/>
                <w:sz w:val="24"/>
              </w:rPr>
              <w:t>1.2</w:t>
            </w:r>
          </w:p>
        </w:tc>
        <w:tc>
          <w:tcPr>
            <w:tcW w:w="2399" w:type="dxa"/>
            <w:tcMar>
              <w:top w:w="50" w:type="dxa"/>
              <w:left w:w="100" w:type="dxa"/>
            </w:tcMar>
            <w:vAlign w:val="center"/>
          </w:tcPr>
          <w:p w:rsidR="00AA373A" w:rsidRDefault="00AA373A" w:rsidP="00AA373A">
            <w:pPr>
              <w:ind w:left="135"/>
            </w:pPr>
            <w:r>
              <w:rPr>
                <w:color w:val="000000"/>
                <w:sz w:val="24"/>
              </w:rPr>
              <w:t>Программы и данные</w:t>
            </w:r>
          </w:p>
        </w:tc>
        <w:tc>
          <w:tcPr>
            <w:tcW w:w="1172" w:type="dxa"/>
            <w:tcMar>
              <w:top w:w="50" w:type="dxa"/>
              <w:left w:w="100" w:type="dxa"/>
            </w:tcMar>
            <w:vAlign w:val="center"/>
          </w:tcPr>
          <w:p w:rsidR="00AA373A" w:rsidRDefault="00AA373A" w:rsidP="00AA373A">
            <w:pPr>
              <w:ind w:left="135"/>
              <w:jc w:val="center"/>
            </w:pPr>
            <w:r>
              <w:rPr>
                <w:color w:val="000000"/>
                <w:sz w:val="24"/>
              </w:rPr>
              <w:t xml:space="preserve"> 4 </w:t>
            </w:r>
          </w:p>
        </w:tc>
        <w:tc>
          <w:tcPr>
            <w:tcW w:w="1569" w:type="dxa"/>
            <w:tcMar>
              <w:top w:w="50" w:type="dxa"/>
              <w:left w:w="100" w:type="dxa"/>
            </w:tcMar>
            <w:vAlign w:val="center"/>
          </w:tcPr>
          <w:p w:rsidR="00AA373A" w:rsidRDefault="00AA373A" w:rsidP="00AA373A">
            <w:pPr>
              <w:ind w:left="135"/>
              <w:jc w:val="center"/>
            </w:pPr>
          </w:p>
        </w:tc>
        <w:tc>
          <w:tcPr>
            <w:tcW w:w="1774" w:type="dxa"/>
            <w:tcMar>
              <w:top w:w="50" w:type="dxa"/>
              <w:left w:w="100" w:type="dxa"/>
            </w:tcMar>
            <w:vAlign w:val="center"/>
          </w:tcPr>
          <w:p w:rsidR="00AA373A" w:rsidRDefault="00AA373A" w:rsidP="00AA373A">
            <w:pPr>
              <w:ind w:left="135"/>
              <w:jc w:val="center"/>
            </w:pPr>
          </w:p>
        </w:tc>
        <w:tc>
          <w:tcPr>
            <w:tcW w:w="2765" w:type="dxa"/>
            <w:tcMar>
              <w:top w:w="50" w:type="dxa"/>
              <w:left w:w="100" w:type="dxa"/>
            </w:tcMar>
            <w:vAlign w:val="center"/>
          </w:tcPr>
          <w:p w:rsidR="00AA373A" w:rsidRPr="0039048A" w:rsidRDefault="00AA373A" w:rsidP="00AA373A">
            <w:pPr>
              <w:ind w:left="135"/>
            </w:pPr>
            <w:r w:rsidRPr="0039048A">
              <w:rPr>
                <w:color w:val="000000"/>
                <w:sz w:val="24"/>
              </w:rPr>
              <w:t xml:space="preserve">Библиотека ЦОК </w:t>
            </w:r>
            <w:hyperlink r:id="rId598">
              <w:r>
                <w:rPr>
                  <w:color w:val="0000FF"/>
                  <w:u w:val="single"/>
                </w:rPr>
                <w:t>https</w:t>
              </w:r>
              <w:r w:rsidRPr="0039048A">
                <w:rPr>
                  <w:color w:val="0000FF"/>
                  <w:u w:val="single"/>
                </w:rPr>
                <w:t>://</w:t>
              </w:r>
              <w:r>
                <w:rPr>
                  <w:color w:val="0000FF"/>
                  <w:u w:val="single"/>
                </w:rPr>
                <w:t>m</w:t>
              </w:r>
              <w:r w:rsidRPr="0039048A">
                <w:rPr>
                  <w:color w:val="0000FF"/>
                  <w:u w:val="single"/>
                </w:rPr>
                <w:t>.</w:t>
              </w:r>
              <w:r>
                <w:rPr>
                  <w:color w:val="0000FF"/>
                  <w:u w:val="single"/>
                </w:rPr>
                <w:t>edsoo</w:t>
              </w:r>
              <w:r w:rsidRPr="0039048A">
                <w:rPr>
                  <w:color w:val="0000FF"/>
                  <w:u w:val="single"/>
                </w:rPr>
                <w:t>.</w:t>
              </w:r>
              <w:r>
                <w:rPr>
                  <w:color w:val="0000FF"/>
                  <w:u w:val="single"/>
                </w:rPr>
                <w:t>ru</w:t>
              </w:r>
              <w:r w:rsidRPr="0039048A">
                <w:rPr>
                  <w:color w:val="0000FF"/>
                  <w:u w:val="single"/>
                </w:rPr>
                <w:t>/7</w:t>
              </w:r>
              <w:r>
                <w:rPr>
                  <w:color w:val="0000FF"/>
                  <w:u w:val="single"/>
                </w:rPr>
                <w:t>f</w:t>
              </w:r>
              <w:r w:rsidRPr="0039048A">
                <w:rPr>
                  <w:color w:val="0000FF"/>
                  <w:u w:val="single"/>
                </w:rPr>
                <w:t>41646</w:t>
              </w:r>
              <w:r>
                <w:rPr>
                  <w:color w:val="0000FF"/>
                  <w:u w:val="single"/>
                </w:rPr>
                <w:t>e</w:t>
              </w:r>
            </w:hyperlink>
          </w:p>
        </w:tc>
      </w:tr>
      <w:tr w:rsidR="00AA373A" w:rsidRPr="005C2980" w:rsidTr="006C1291">
        <w:trPr>
          <w:trHeight w:val="144"/>
          <w:tblCellSpacing w:w="20" w:type="nil"/>
        </w:trPr>
        <w:tc>
          <w:tcPr>
            <w:tcW w:w="812" w:type="dxa"/>
            <w:tcMar>
              <w:top w:w="50" w:type="dxa"/>
              <w:left w:w="100" w:type="dxa"/>
            </w:tcMar>
            <w:vAlign w:val="center"/>
          </w:tcPr>
          <w:p w:rsidR="00AA373A" w:rsidRDefault="00AA373A" w:rsidP="00AA373A">
            <w:r>
              <w:rPr>
                <w:color w:val="000000"/>
                <w:sz w:val="24"/>
              </w:rPr>
              <w:t>1.3</w:t>
            </w:r>
          </w:p>
        </w:tc>
        <w:tc>
          <w:tcPr>
            <w:tcW w:w="2399" w:type="dxa"/>
            <w:tcMar>
              <w:top w:w="50" w:type="dxa"/>
              <w:left w:w="100" w:type="dxa"/>
            </w:tcMar>
            <w:vAlign w:val="center"/>
          </w:tcPr>
          <w:p w:rsidR="00AA373A" w:rsidRDefault="00AA373A" w:rsidP="00AA373A">
            <w:pPr>
              <w:ind w:left="135"/>
            </w:pPr>
            <w:r>
              <w:rPr>
                <w:color w:val="000000"/>
                <w:sz w:val="24"/>
              </w:rPr>
              <w:t>Компьютерные сети</w:t>
            </w:r>
          </w:p>
        </w:tc>
        <w:tc>
          <w:tcPr>
            <w:tcW w:w="1172" w:type="dxa"/>
            <w:tcMar>
              <w:top w:w="50" w:type="dxa"/>
              <w:left w:w="100" w:type="dxa"/>
            </w:tcMar>
            <w:vAlign w:val="center"/>
          </w:tcPr>
          <w:p w:rsidR="00AA373A" w:rsidRDefault="00AA373A" w:rsidP="00AA373A">
            <w:pPr>
              <w:ind w:left="135"/>
              <w:jc w:val="center"/>
            </w:pPr>
            <w:r>
              <w:rPr>
                <w:color w:val="000000"/>
                <w:sz w:val="24"/>
              </w:rPr>
              <w:t xml:space="preserve"> 2 </w:t>
            </w:r>
          </w:p>
        </w:tc>
        <w:tc>
          <w:tcPr>
            <w:tcW w:w="1569" w:type="dxa"/>
            <w:tcMar>
              <w:top w:w="50" w:type="dxa"/>
              <w:left w:w="100" w:type="dxa"/>
            </w:tcMar>
            <w:vAlign w:val="center"/>
          </w:tcPr>
          <w:p w:rsidR="00AA373A" w:rsidRDefault="00AA373A" w:rsidP="00AA373A">
            <w:pPr>
              <w:ind w:left="135"/>
              <w:jc w:val="center"/>
            </w:pPr>
          </w:p>
        </w:tc>
        <w:tc>
          <w:tcPr>
            <w:tcW w:w="1774" w:type="dxa"/>
            <w:tcMar>
              <w:top w:w="50" w:type="dxa"/>
              <w:left w:w="100" w:type="dxa"/>
            </w:tcMar>
            <w:vAlign w:val="center"/>
          </w:tcPr>
          <w:p w:rsidR="00AA373A" w:rsidRDefault="00AA373A" w:rsidP="00AA373A">
            <w:pPr>
              <w:ind w:left="135"/>
              <w:jc w:val="center"/>
            </w:pPr>
          </w:p>
        </w:tc>
        <w:tc>
          <w:tcPr>
            <w:tcW w:w="2765" w:type="dxa"/>
            <w:tcMar>
              <w:top w:w="50" w:type="dxa"/>
              <w:left w:w="100" w:type="dxa"/>
            </w:tcMar>
            <w:vAlign w:val="center"/>
          </w:tcPr>
          <w:p w:rsidR="00AA373A" w:rsidRPr="0039048A" w:rsidRDefault="00AA373A" w:rsidP="00AA373A">
            <w:pPr>
              <w:ind w:left="135"/>
            </w:pPr>
            <w:r w:rsidRPr="0039048A">
              <w:rPr>
                <w:color w:val="000000"/>
                <w:sz w:val="24"/>
              </w:rPr>
              <w:t xml:space="preserve">Библиотека ЦОК </w:t>
            </w:r>
            <w:hyperlink r:id="rId599">
              <w:r>
                <w:rPr>
                  <w:color w:val="0000FF"/>
                  <w:u w:val="single"/>
                </w:rPr>
                <w:t>https</w:t>
              </w:r>
              <w:r w:rsidRPr="0039048A">
                <w:rPr>
                  <w:color w:val="0000FF"/>
                  <w:u w:val="single"/>
                </w:rPr>
                <w:t>://</w:t>
              </w:r>
              <w:r>
                <w:rPr>
                  <w:color w:val="0000FF"/>
                  <w:u w:val="single"/>
                </w:rPr>
                <w:t>m</w:t>
              </w:r>
              <w:r w:rsidRPr="0039048A">
                <w:rPr>
                  <w:color w:val="0000FF"/>
                  <w:u w:val="single"/>
                </w:rPr>
                <w:t>.</w:t>
              </w:r>
              <w:r>
                <w:rPr>
                  <w:color w:val="0000FF"/>
                  <w:u w:val="single"/>
                </w:rPr>
                <w:t>edsoo</w:t>
              </w:r>
              <w:r w:rsidRPr="0039048A">
                <w:rPr>
                  <w:color w:val="0000FF"/>
                  <w:u w:val="single"/>
                </w:rPr>
                <w:t>.</w:t>
              </w:r>
              <w:r>
                <w:rPr>
                  <w:color w:val="0000FF"/>
                  <w:u w:val="single"/>
                </w:rPr>
                <w:t>ru</w:t>
              </w:r>
              <w:r w:rsidRPr="0039048A">
                <w:rPr>
                  <w:color w:val="0000FF"/>
                  <w:u w:val="single"/>
                </w:rPr>
                <w:t>/7</w:t>
              </w:r>
              <w:r>
                <w:rPr>
                  <w:color w:val="0000FF"/>
                  <w:u w:val="single"/>
                </w:rPr>
                <w:t>f</w:t>
              </w:r>
              <w:r w:rsidRPr="0039048A">
                <w:rPr>
                  <w:color w:val="0000FF"/>
                  <w:u w:val="single"/>
                </w:rPr>
                <w:t>41646</w:t>
              </w:r>
              <w:r>
                <w:rPr>
                  <w:color w:val="0000FF"/>
                  <w:u w:val="single"/>
                </w:rPr>
                <w:t>e</w:t>
              </w:r>
            </w:hyperlink>
          </w:p>
        </w:tc>
      </w:tr>
      <w:tr w:rsidR="00AA373A" w:rsidTr="006C1291">
        <w:trPr>
          <w:trHeight w:val="144"/>
          <w:tblCellSpacing w:w="20" w:type="nil"/>
        </w:trPr>
        <w:tc>
          <w:tcPr>
            <w:tcW w:w="3211" w:type="dxa"/>
            <w:gridSpan w:val="2"/>
            <w:tcMar>
              <w:top w:w="50" w:type="dxa"/>
              <w:left w:w="100" w:type="dxa"/>
            </w:tcMar>
            <w:vAlign w:val="center"/>
          </w:tcPr>
          <w:p w:rsidR="00AA373A" w:rsidRDefault="00AA373A" w:rsidP="00AA373A">
            <w:pPr>
              <w:ind w:left="135"/>
            </w:pPr>
            <w:r>
              <w:rPr>
                <w:color w:val="000000"/>
                <w:sz w:val="24"/>
              </w:rPr>
              <w:t>Итого по разделу</w:t>
            </w:r>
          </w:p>
        </w:tc>
        <w:tc>
          <w:tcPr>
            <w:tcW w:w="1172" w:type="dxa"/>
            <w:tcMar>
              <w:top w:w="50" w:type="dxa"/>
              <w:left w:w="100" w:type="dxa"/>
            </w:tcMar>
            <w:vAlign w:val="center"/>
          </w:tcPr>
          <w:p w:rsidR="00AA373A" w:rsidRDefault="00AA373A" w:rsidP="00AA373A">
            <w:pPr>
              <w:ind w:left="135"/>
              <w:jc w:val="center"/>
            </w:pPr>
            <w:r>
              <w:rPr>
                <w:color w:val="000000"/>
                <w:sz w:val="24"/>
              </w:rPr>
              <w:t xml:space="preserve"> 8 </w:t>
            </w:r>
          </w:p>
        </w:tc>
        <w:tc>
          <w:tcPr>
            <w:tcW w:w="6108" w:type="dxa"/>
            <w:gridSpan w:val="3"/>
            <w:tcMar>
              <w:top w:w="50" w:type="dxa"/>
              <w:left w:w="100" w:type="dxa"/>
            </w:tcMar>
            <w:vAlign w:val="center"/>
          </w:tcPr>
          <w:p w:rsidR="00AA373A" w:rsidRDefault="00AA373A" w:rsidP="00AA373A"/>
        </w:tc>
      </w:tr>
      <w:tr w:rsidR="00AA373A" w:rsidTr="006C1291">
        <w:trPr>
          <w:trHeight w:val="144"/>
          <w:tblCellSpacing w:w="20" w:type="nil"/>
        </w:trPr>
        <w:tc>
          <w:tcPr>
            <w:tcW w:w="10491" w:type="dxa"/>
            <w:gridSpan w:val="6"/>
            <w:tcMar>
              <w:top w:w="50" w:type="dxa"/>
              <w:left w:w="100" w:type="dxa"/>
            </w:tcMar>
            <w:vAlign w:val="center"/>
          </w:tcPr>
          <w:p w:rsidR="00AA373A" w:rsidRDefault="00AA373A" w:rsidP="00AA373A">
            <w:pPr>
              <w:ind w:left="135"/>
            </w:pPr>
            <w:r>
              <w:rPr>
                <w:b/>
                <w:color w:val="000000"/>
                <w:sz w:val="24"/>
              </w:rPr>
              <w:t>Раздел 2.</w:t>
            </w:r>
            <w:r>
              <w:rPr>
                <w:color w:val="000000"/>
                <w:sz w:val="24"/>
              </w:rPr>
              <w:t xml:space="preserve"> </w:t>
            </w:r>
            <w:r>
              <w:rPr>
                <w:b/>
                <w:color w:val="000000"/>
                <w:sz w:val="24"/>
              </w:rPr>
              <w:t>Теоретические основы информатики</w:t>
            </w:r>
          </w:p>
        </w:tc>
      </w:tr>
      <w:tr w:rsidR="00AA373A" w:rsidRPr="005C2980" w:rsidTr="006C1291">
        <w:trPr>
          <w:trHeight w:val="144"/>
          <w:tblCellSpacing w:w="20" w:type="nil"/>
        </w:trPr>
        <w:tc>
          <w:tcPr>
            <w:tcW w:w="812" w:type="dxa"/>
            <w:tcMar>
              <w:top w:w="50" w:type="dxa"/>
              <w:left w:w="100" w:type="dxa"/>
            </w:tcMar>
            <w:vAlign w:val="center"/>
          </w:tcPr>
          <w:p w:rsidR="00AA373A" w:rsidRDefault="00AA373A" w:rsidP="00AA373A">
            <w:r>
              <w:rPr>
                <w:color w:val="000000"/>
                <w:sz w:val="24"/>
              </w:rPr>
              <w:t>2.1</w:t>
            </w:r>
          </w:p>
        </w:tc>
        <w:tc>
          <w:tcPr>
            <w:tcW w:w="2399" w:type="dxa"/>
            <w:tcMar>
              <w:top w:w="50" w:type="dxa"/>
              <w:left w:w="100" w:type="dxa"/>
            </w:tcMar>
            <w:vAlign w:val="center"/>
          </w:tcPr>
          <w:p w:rsidR="00AA373A" w:rsidRDefault="00AA373A" w:rsidP="00AA373A">
            <w:pPr>
              <w:ind w:left="135"/>
            </w:pPr>
            <w:r>
              <w:rPr>
                <w:color w:val="000000"/>
                <w:sz w:val="24"/>
              </w:rPr>
              <w:t>Информация и информационные процессы</w:t>
            </w:r>
          </w:p>
        </w:tc>
        <w:tc>
          <w:tcPr>
            <w:tcW w:w="1172" w:type="dxa"/>
            <w:tcMar>
              <w:top w:w="50" w:type="dxa"/>
              <w:left w:w="100" w:type="dxa"/>
            </w:tcMar>
            <w:vAlign w:val="center"/>
          </w:tcPr>
          <w:p w:rsidR="00AA373A" w:rsidRDefault="00AA373A" w:rsidP="00AA373A">
            <w:pPr>
              <w:ind w:left="135"/>
              <w:jc w:val="center"/>
            </w:pPr>
            <w:r>
              <w:rPr>
                <w:color w:val="000000"/>
                <w:sz w:val="24"/>
              </w:rPr>
              <w:t xml:space="preserve"> 2 </w:t>
            </w:r>
          </w:p>
        </w:tc>
        <w:tc>
          <w:tcPr>
            <w:tcW w:w="1569" w:type="dxa"/>
            <w:tcMar>
              <w:top w:w="50" w:type="dxa"/>
              <w:left w:w="100" w:type="dxa"/>
            </w:tcMar>
            <w:vAlign w:val="center"/>
          </w:tcPr>
          <w:p w:rsidR="00AA373A" w:rsidRDefault="00AA373A" w:rsidP="00AA373A">
            <w:pPr>
              <w:ind w:left="135"/>
              <w:jc w:val="center"/>
            </w:pPr>
          </w:p>
        </w:tc>
        <w:tc>
          <w:tcPr>
            <w:tcW w:w="1774" w:type="dxa"/>
            <w:tcMar>
              <w:top w:w="50" w:type="dxa"/>
              <w:left w:w="100" w:type="dxa"/>
            </w:tcMar>
            <w:vAlign w:val="center"/>
          </w:tcPr>
          <w:p w:rsidR="00AA373A" w:rsidRDefault="00AA373A" w:rsidP="00AA373A">
            <w:pPr>
              <w:ind w:left="135"/>
              <w:jc w:val="center"/>
            </w:pPr>
          </w:p>
        </w:tc>
        <w:tc>
          <w:tcPr>
            <w:tcW w:w="2765" w:type="dxa"/>
            <w:tcMar>
              <w:top w:w="50" w:type="dxa"/>
              <w:left w:w="100" w:type="dxa"/>
            </w:tcMar>
            <w:vAlign w:val="center"/>
          </w:tcPr>
          <w:p w:rsidR="00AA373A" w:rsidRPr="0039048A" w:rsidRDefault="00AA373A" w:rsidP="00AA373A">
            <w:pPr>
              <w:ind w:left="135"/>
            </w:pPr>
            <w:r w:rsidRPr="0039048A">
              <w:rPr>
                <w:color w:val="000000"/>
                <w:sz w:val="24"/>
              </w:rPr>
              <w:t xml:space="preserve">Библиотека ЦОК </w:t>
            </w:r>
            <w:hyperlink r:id="rId600">
              <w:r>
                <w:rPr>
                  <w:color w:val="0000FF"/>
                  <w:u w:val="single"/>
                </w:rPr>
                <w:t>https</w:t>
              </w:r>
              <w:r w:rsidRPr="0039048A">
                <w:rPr>
                  <w:color w:val="0000FF"/>
                  <w:u w:val="single"/>
                </w:rPr>
                <w:t>://</w:t>
              </w:r>
              <w:r>
                <w:rPr>
                  <w:color w:val="0000FF"/>
                  <w:u w:val="single"/>
                </w:rPr>
                <w:t>m</w:t>
              </w:r>
              <w:r w:rsidRPr="0039048A">
                <w:rPr>
                  <w:color w:val="0000FF"/>
                  <w:u w:val="single"/>
                </w:rPr>
                <w:t>.</w:t>
              </w:r>
              <w:r>
                <w:rPr>
                  <w:color w:val="0000FF"/>
                  <w:u w:val="single"/>
                </w:rPr>
                <w:t>edsoo</w:t>
              </w:r>
              <w:r w:rsidRPr="0039048A">
                <w:rPr>
                  <w:color w:val="0000FF"/>
                  <w:u w:val="single"/>
                </w:rPr>
                <w:t>.</w:t>
              </w:r>
              <w:r>
                <w:rPr>
                  <w:color w:val="0000FF"/>
                  <w:u w:val="single"/>
                </w:rPr>
                <w:t>ru</w:t>
              </w:r>
              <w:r w:rsidRPr="0039048A">
                <w:rPr>
                  <w:color w:val="0000FF"/>
                  <w:u w:val="single"/>
                </w:rPr>
                <w:t>/7</w:t>
              </w:r>
              <w:r>
                <w:rPr>
                  <w:color w:val="0000FF"/>
                  <w:u w:val="single"/>
                </w:rPr>
                <w:t>f</w:t>
              </w:r>
              <w:r w:rsidRPr="0039048A">
                <w:rPr>
                  <w:color w:val="0000FF"/>
                  <w:u w:val="single"/>
                </w:rPr>
                <w:t>41646</w:t>
              </w:r>
              <w:r>
                <w:rPr>
                  <w:color w:val="0000FF"/>
                  <w:u w:val="single"/>
                </w:rPr>
                <w:t>e</w:t>
              </w:r>
            </w:hyperlink>
          </w:p>
        </w:tc>
      </w:tr>
      <w:tr w:rsidR="00AA373A" w:rsidRPr="005C2980" w:rsidTr="006C1291">
        <w:trPr>
          <w:trHeight w:val="144"/>
          <w:tblCellSpacing w:w="20" w:type="nil"/>
        </w:trPr>
        <w:tc>
          <w:tcPr>
            <w:tcW w:w="812" w:type="dxa"/>
            <w:tcMar>
              <w:top w:w="50" w:type="dxa"/>
              <w:left w:w="100" w:type="dxa"/>
            </w:tcMar>
            <w:vAlign w:val="center"/>
          </w:tcPr>
          <w:p w:rsidR="00AA373A" w:rsidRDefault="00AA373A" w:rsidP="00AA373A">
            <w:r>
              <w:rPr>
                <w:color w:val="000000"/>
                <w:sz w:val="24"/>
              </w:rPr>
              <w:t>2.2</w:t>
            </w:r>
          </w:p>
        </w:tc>
        <w:tc>
          <w:tcPr>
            <w:tcW w:w="2399" w:type="dxa"/>
            <w:tcMar>
              <w:top w:w="50" w:type="dxa"/>
              <w:left w:w="100" w:type="dxa"/>
            </w:tcMar>
            <w:vAlign w:val="center"/>
          </w:tcPr>
          <w:p w:rsidR="00AA373A" w:rsidRDefault="00AA373A" w:rsidP="00AA373A">
            <w:pPr>
              <w:ind w:left="135"/>
            </w:pPr>
            <w:r>
              <w:rPr>
                <w:color w:val="000000"/>
                <w:sz w:val="24"/>
              </w:rPr>
              <w:t>Представление информации</w:t>
            </w:r>
          </w:p>
        </w:tc>
        <w:tc>
          <w:tcPr>
            <w:tcW w:w="1172" w:type="dxa"/>
            <w:tcMar>
              <w:top w:w="50" w:type="dxa"/>
              <w:left w:w="100" w:type="dxa"/>
            </w:tcMar>
            <w:vAlign w:val="center"/>
          </w:tcPr>
          <w:p w:rsidR="00AA373A" w:rsidRDefault="00AA373A" w:rsidP="00AA373A">
            <w:pPr>
              <w:ind w:left="135"/>
              <w:jc w:val="center"/>
            </w:pPr>
            <w:r>
              <w:rPr>
                <w:color w:val="000000"/>
                <w:sz w:val="24"/>
              </w:rPr>
              <w:t xml:space="preserve"> 9 </w:t>
            </w:r>
          </w:p>
        </w:tc>
        <w:tc>
          <w:tcPr>
            <w:tcW w:w="1569" w:type="dxa"/>
            <w:tcMar>
              <w:top w:w="50" w:type="dxa"/>
              <w:left w:w="100" w:type="dxa"/>
            </w:tcMar>
            <w:vAlign w:val="center"/>
          </w:tcPr>
          <w:p w:rsidR="00AA373A" w:rsidRDefault="00AA373A" w:rsidP="00AA373A">
            <w:pPr>
              <w:ind w:left="135"/>
              <w:jc w:val="center"/>
            </w:pPr>
          </w:p>
        </w:tc>
        <w:tc>
          <w:tcPr>
            <w:tcW w:w="1774" w:type="dxa"/>
            <w:tcMar>
              <w:top w:w="50" w:type="dxa"/>
              <w:left w:w="100" w:type="dxa"/>
            </w:tcMar>
            <w:vAlign w:val="center"/>
          </w:tcPr>
          <w:p w:rsidR="00AA373A" w:rsidRDefault="00AA373A" w:rsidP="00AA373A">
            <w:pPr>
              <w:ind w:left="135"/>
              <w:jc w:val="center"/>
            </w:pPr>
          </w:p>
        </w:tc>
        <w:tc>
          <w:tcPr>
            <w:tcW w:w="2765" w:type="dxa"/>
            <w:tcMar>
              <w:top w:w="50" w:type="dxa"/>
              <w:left w:w="100" w:type="dxa"/>
            </w:tcMar>
            <w:vAlign w:val="center"/>
          </w:tcPr>
          <w:p w:rsidR="00AA373A" w:rsidRPr="0039048A" w:rsidRDefault="00AA373A" w:rsidP="00AA373A">
            <w:pPr>
              <w:ind w:left="135"/>
            </w:pPr>
            <w:r w:rsidRPr="0039048A">
              <w:rPr>
                <w:color w:val="000000"/>
                <w:sz w:val="24"/>
              </w:rPr>
              <w:t xml:space="preserve">Библиотека ЦОК </w:t>
            </w:r>
            <w:hyperlink r:id="rId601">
              <w:r>
                <w:rPr>
                  <w:color w:val="0000FF"/>
                  <w:u w:val="single"/>
                </w:rPr>
                <w:t>https</w:t>
              </w:r>
              <w:r w:rsidRPr="0039048A">
                <w:rPr>
                  <w:color w:val="0000FF"/>
                  <w:u w:val="single"/>
                </w:rPr>
                <w:t>://</w:t>
              </w:r>
              <w:r>
                <w:rPr>
                  <w:color w:val="0000FF"/>
                  <w:u w:val="single"/>
                </w:rPr>
                <w:t>m</w:t>
              </w:r>
              <w:r w:rsidRPr="0039048A">
                <w:rPr>
                  <w:color w:val="0000FF"/>
                  <w:u w:val="single"/>
                </w:rPr>
                <w:t>.</w:t>
              </w:r>
              <w:r>
                <w:rPr>
                  <w:color w:val="0000FF"/>
                  <w:u w:val="single"/>
                </w:rPr>
                <w:t>edsoo</w:t>
              </w:r>
              <w:r w:rsidRPr="0039048A">
                <w:rPr>
                  <w:color w:val="0000FF"/>
                  <w:u w:val="single"/>
                </w:rPr>
                <w:t>.</w:t>
              </w:r>
              <w:r>
                <w:rPr>
                  <w:color w:val="0000FF"/>
                  <w:u w:val="single"/>
                </w:rPr>
                <w:t>ru</w:t>
              </w:r>
              <w:r w:rsidRPr="0039048A">
                <w:rPr>
                  <w:color w:val="0000FF"/>
                  <w:u w:val="single"/>
                </w:rPr>
                <w:t>/7</w:t>
              </w:r>
              <w:r>
                <w:rPr>
                  <w:color w:val="0000FF"/>
                  <w:u w:val="single"/>
                </w:rPr>
                <w:t>f</w:t>
              </w:r>
              <w:r w:rsidRPr="0039048A">
                <w:rPr>
                  <w:color w:val="0000FF"/>
                  <w:u w:val="single"/>
                </w:rPr>
                <w:t>41646</w:t>
              </w:r>
              <w:r>
                <w:rPr>
                  <w:color w:val="0000FF"/>
                  <w:u w:val="single"/>
                </w:rPr>
                <w:t>e</w:t>
              </w:r>
            </w:hyperlink>
          </w:p>
        </w:tc>
      </w:tr>
      <w:tr w:rsidR="00AA373A" w:rsidTr="006C1291">
        <w:trPr>
          <w:trHeight w:val="144"/>
          <w:tblCellSpacing w:w="20" w:type="nil"/>
        </w:trPr>
        <w:tc>
          <w:tcPr>
            <w:tcW w:w="3211" w:type="dxa"/>
            <w:gridSpan w:val="2"/>
            <w:tcMar>
              <w:top w:w="50" w:type="dxa"/>
              <w:left w:w="100" w:type="dxa"/>
            </w:tcMar>
            <w:vAlign w:val="center"/>
          </w:tcPr>
          <w:p w:rsidR="00AA373A" w:rsidRDefault="00AA373A" w:rsidP="00AA373A">
            <w:pPr>
              <w:ind w:left="135"/>
            </w:pPr>
            <w:r>
              <w:rPr>
                <w:color w:val="000000"/>
                <w:sz w:val="24"/>
              </w:rPr>
              <w:lastRenderedPageBreak/>
              <w:t>Итого по разделу</w:t>
            </w:r>
          </w:p>
        </w:tc>
        <w:tc>
          <w:tcPr>
            <w:tcW w:w="1172" w:type="dxa"/>
            <w:tcMar>
              <w:top w:w="50" w:type="dxa"/>
              <w:left w:w="100" w:type="dxa"/>
            </w:tcMar>
            <w:vAlign w:val="center"/>
          </w:tcPr>
          <w:p w:rsidR="00AA373A" w:rsidRDefault="00AA373A" w:rsidP="00AA373A">
            <w:pPr>
              <w:ind w:left="135"/>
              <w:jc w:val="center"/>
            </w:pPr>
            <w:r>
              <w:rPr>
                <w:color w:val="000000"/>
                <w:sz w:val="24"/>
              </w:rPr>
              <w:t xml:space="preserve"> 11 </w:t>
            </w:r>
          </w:p>
        </w:tc>
        <w:tc>
          <w:tcPr>
            <w:tcW w:w="6108" w:type="dxa"/>
            <w:gridSpan w:val="3"/>
            <w:tcMar>
              <w:top w:w="50" w:type="dxa"/>
              <w:left w:w="100" w:type="dxa"/>
            </w:tcMar>
            <w:vAlign w:val="center"/>
          </w:tcPr>
          <w:p w:rsidR="00AA373A" w:rsidRDefault="00AA373A" w:rsidP="00AA373A"/>
        </w:tc>
      </w:tr>
      <w:tr w:rsidR="00AA373A" w:rsidTr="006C1291">
        <w:trPr>
          <w:trHeight w:val="144"/>
          <w:tblCellSpacing w:w="20" w:type="nil"/>
        </w:trPr>
        <w:tc>
          <w:tcPr>
            <w:tcW w:w="10491" w:type="dxa"/>
            <w:gridSpan w:val="6"/>
            <w:tcMar>
              <w:top w:w="50" w:type="dxa"/>
              <w:left w:w="100" w:type="dxa"/>
            </w:tcMar>
            <w:vAlign w:val="center"/>
          </w:tcPr>
          <w:p w:rsidR="00AA373A" w:rsidRDefault="00AA373A" w:rsidP="00AA373A">
            <w:pPr>
              <w:ind w:left="135"/>
            </w:pPr>
            <w:r>
              <w:rPr>
                <w:b/>
                <w:color w:val="000000"/>
                <w:sz w:val="24"/>
              </w:rPr>
              <w:t>Раздел 3.</w:t>
            </w:r>
            <w:r>
              <w:rPr>
                <w:color w:val="000000"/>
                <w:sz w:val="24"/>
              </w:rPr>
              <w:t xml:space="preserve"> </w:t>
            </w:r>
            <w:r>
              <w:rPr>
                <w:b/>
                <w:color w:val="000000"/>
                <w:sz w:val="24"/>
              </w:rPr>
              <w:t>Информационные технологии</w:t>
            </w:r>
          </w:p>
        </w:tc>
      </w:tr>
      <w:tr w:rsidR="00AA373A" w:rsidRPr="005C2980" w:rsidTr="006C1291">
        <w:trPr>
          <w:trHeight w:val="144"/>
          <w:tblCellSpacing w:w="20" w:type="nil"/>
        </w:trPr>
        <w:tc>
          <w:tcPr>
            <w:tcW w:w="812" w:type="dxa"/>
            <w:tcMar>
              <w:top w:w="50" w:type="dxa"/>
              <w:left w:w="100" w:type="dxa"/>
            </w:tcMar>
            <w:vAlign w:val="center"/>
          </w:tcPr>
          <w:p w:rsidR="00AA373A" w:rsidRDefault="00AA373A" w:rsidP="00AA373A">
            <w:r>
              <w:rPr>
                <w:color w:val="000000"/>
                <w:sz w:val="24"/>
              </w:rPr>
              <w:t>3.1</w:t>
            </w:r>
          </w:p>
        </w:tc>
        <w:tc>
          <w:tcPr>
            <w:tcW w:w="2399" w:type="dxa"/>
            <w:tcMar>
              <w:top w:w="50" w:type="dxa"/>
              <w:left w:w="100" w:type="dxa"/>
            </w:tcMar>
            <w:vAlign w:val="center"/>
          </w:tcPr>
          <w:p w:rsidR="00AA373A" w:rsidRDefault="00AA373A" w:rsidP="00AA373A">
            <w:pPr>
              <w:ind w:left="135"/>
            </w:pPr>
            <w:r>
              <w:rPr>
                <w:color w:val="000000"/>
                <w:sz w:val="24"/>
              </w:rPr>
              <w:t>Текстовые документы</w:t>
            </w:r>
          </w:p>
        </w:tc>
        <w:tc>
          <w:tcPr>
            <w:tcW w:w="1172" w:type="dxa"/>
            <w:tcMar>
              <w:top w:w="50" w:type="dxa"/>
              <w:left w:w="100" w:type="dxa"/>
            </w:tcMar>
            <w:vAlign w:val="center"/>
          </w:tcPr>
          <w:p w:rsidR="00AA373A" w:rsidRDefault="00AA373A" w:rsidP="00AA373A">
            <w:pPr>
              <w:ind w:left="135"/>
              <w:jc w:val="center"/>
            </w:pPr>
            <w:r>
              <w:rPr>
                <w:color w:val="000000"/>
                <w:sz w:val="24"/>
              </w:rPr>
              <w:t xml:space="preserve"> 6 </w:t>
            </w:r>
          </w:p>
        </w:tc>
        <w:tc>
          <w:tcPr>
            <w:tcW w:w="1569" w:type="dxa"/>
            <w:tcMar>
              <w:top w:w="50" w:type="dxa"/>
              <w:left w:w="100" w:type="dxa"/>
            </w:tcMar>
            <w:vAlign w:val="center"/>
          </w:tcPr>
          <w:p w:rsidR="00AA373A" w:rsidRDefault="00AA373A" w:rsidP="00AA373A">
            <w:pPr>
              <w:ind w:left="135"/>
              <w:jc w:val="center"/>
            </w:pPr>
            <w:r>
              <w:rPr>
                <w:color w:val="000000"/>
                <w:sz w:val="24"/>
              </w:rPr>
              <w:t xml:space="preserve"> 1 </w:t>
            </w:r>
          </w:p>
        </w:tc>
        <w:tc>
          <w:tcPr>
            <w:tcW w:w="1774" w:type="dxa"/>
            <w:tcMar>
              <w:top w:w="50" w:type="dxa"/>
              <w:left w:w="100" w:type="dxa"/>
            </w:tcMar>
            <w:vAlign w:val="center"/>
          </w:tcPr>
          <w:p w:rsidR="00AA373A" w:rsidRDefault="00AA373A" w:rsidP="00AA373A">
            <w:pPr>
              <w:ind w:left="135"/>
              <w:jc w:val="center"/>
            </w:pPr>
          </w:p>
        </w:tc>
        <w:tc>
          <w:tcPr>
            <w:tcW w:w="2765" w:type="dxa"/>
            <w:tcMar>
              <w:top w:w="50" w:type="dxa"/>
              <w:left w:w="100" w:type="dxa"/>
            </w:tcMar>
            <w:vAlign w:val="center"/>
          </w:tcPr>
          <w:p w:rsidR="00AA373A" w:rsidRPr="0039048A" w:rsidRDefault="00AA373A" w:rsidP="00AA373A">
            <w:pPr>
              <w:ind w:left="135"/>
            </w:pPr>
            <w:r w:rsidRPr="0039048A">
              <w:rPr>
                <w:color w:val="000000"/>
                <w:sz w:val="24"/>
              </w:rPr>
              <w:t xml:space="preserve">Библиотека ЦОК </w:t>
            </w:r>
            <w:hyperlink r:id="rId602">
              <w:r>
                <w:rPr>
                  <w:color w:val="0000FF"/>
                  <w:u w:val="single"/>
                </w:rPr>
                <w:t>https</w:t>
              </w:r>
              <w:r w:rsidRPr="0039048A">
                <w:rPr>
                  <w:color w:val="0000FF"/>
                  <w:u w:val="single"/>
                </w:rPr>
                <w:t>://</w:t>
              </w:r>
              <w:r>
                <w:rPr>
                  <w:color w:val="0000FF"/>
                  <w:u w:val="single"/>
                </w:rPr>
                <w:t>m</w:t>
              </w:r>
              <w:r w:rsidRPr="0039048A">
                <w:rPr>
                  <w:color w:val="0000FF"/>
                  <w:u w:val="single"/>
                </w:rPr>
                <w:t>.</w:t>
              </w:r>
              <w:r>
                <w:rPr>
                  <w:color w:val="0000FF"/>
                  <w:u w:val="single"/>
                </w:rPr>
                <w:t>edsoo</w:t>
              </w:r>
              <w:r w:rsidRPr="0039048A">
                <w:rPr>
                  <w:color w:val="0000FF"/>
                  <w:u w:val="single"/>
                </w:rPr>
                <w:t>.</w:t>
              </w:r>
              <w:r>
                <w:rPr>
                  <w:color w:val="0000FF"/>
                  <w:u w:val="single"/>
                </w:rPr>
                <w:t>ru</w:t>
              </w:r>
              <w:r w:rsidRPr="0039048A">
                <w:rPr>
                  <w:color w:val="0000FF"/>
                  <w:u w:val="single"/>
                </w:rPr>
                <w:t>/7</w:t>
              </w:r>
              <w:r>
                <w:rPr>
                  <w:color w:val="0000FF"/>
                  <w:u w:val="single"/>
                </w:rPr>
                <w:t>f</w:t>
              </w:r>
              <w:r w:rsidRPr="0039048A">
                <w:rPr>
                  <w:color w:val="0000FF"/>
                  <w:u w:val="single"/>
                </w:rPr>
                <w:t>41646</w:t>
              </w:r>
              <w:r>
                <w:rPr>
                  <w:color w:val="0000FF"/>
                  <w:u w:val="single"/>
                </w:rPr>
                <w:t>e</w:t>
              </w:r>
            </w:hyperlink>
          </w:p>
        </w:tc>
      </w:tr>
      <w:tr w:rsidR="00AA373A" w:rsidRPr="005C2980" w:rsidTr="006C1291">
        <w:trPr>
          <w:trHeight w:val="144"/>
          <w:tblCellSpacing w:w="20" w:type="nil"/>
        </w:trPr>
        <w:tc>
          <w:tcPr>
            <w:tcW w:w="812" w:type="dxa"/>
            <w:tcMar>
              <w:top w:w="50" w:type="dxa"/>
              <w:left w:w="100" w:type="dxa"/>
            </w:tcMar>
            <w:vAlign w:val="center"/>
          </w:tcPr>
          <w:p w:rsidR="00AA373A" w:rsidRDefault="00AA373A" w:rsidP="00AA373A">
            <w:r>
              <w:rPr>
                <w:color w:val="000000"/>
                <w:sz w:val="24"/>
              </w:rPr>
              <w:t>3.2</w:t>
            </w:r>
          </w:p>
        </w:tc>
        <w:tc>
          <w:tcPr>
            <w:tcW w:w="2399" w:type="dxa"/>
            <w:tcMar>
              <w:top w:w="50" w:type="dxa"/>
              <w:left w:w="100" w:type="dxa"/>
            </w:tcMar>
            <w:vAlign w:val="center"/>
          </w:tcPr>
          <w:p w:rsidR="00AA373A" w:rsidRDefault="00AA373A" w:rsidP="00AA373A">
            <w:pPr>
              <w:ind w:left="135"/>
            </w:pPr>
            <w:r>
              <w:rPr>
                <w:color w:val="000000"/>
                <w:sz w:val="24"/>
              </w:rPr>
              <w:t>Компьютерная графика</w:t>
            </w:r>
          </w:p>
        </w:tc>
        <w:tc>
          <w:tcPr>
            <w:tcW w:w="1172" w:type="dxa"/>
            <w:tcMar>
              <w:top w:w="50" w:type="dxa"/>
              <w:left w:w="100" w:type="dxa"/>
            </w:tcMar>
            <w:vAlign w:val="center"/>
          </w:tcPr>
          <w:p w:rsidR="00AA373A" w:rsidRDefault="00AA373A" w:rsidP="00AA373A">
            <w:pPr>
              <w:ind w:left="135"/>
              <w:jc w:val="center"/>
            </w:pPr>
            <w:r>
              <w:rPr>
                <w:color w:val="000000"/>
                <w:sz w:val="24"/>
              </w:rPr>
              <w:t xml:space="preserve"> 4 </w:t>
            </w:r>
          </w:p>
        </w:tc>
        <w:tc>
          <w:tcPr>
            <w:tcW w:w="1569" w:type="dxa"/>
            <w:tcMar>
              <w:top w:w="50" w:type="dxa"/>
              <w:left w:w="100" w:type="dxa"/>
            </w:tcMar>
            <w:vAlign w:val="center"/>
          </w:tcPr>
          <w:p w:rsidR="00AA373A" w:rsidRDefault="00AA373A" w:rsidP="00AA373A">
            <w:pPr>
              <w:ind w:left="135"/>
              <w:jc w:val="center"/>
            </w:pPr>
          </w:p>
        </w:tc>
        <w:tc>
          <w:tcPr>
            <w:tcW w:w="1774" w:type="dxa"/>
            <w:tcMar>
              <w:top w:w="50" w:type="dxa"/>
              <w:left w:w="100" w:type="dxa"/>
            </w:tcMar>
            <w:vAlign w:val="center"/>
          </w:tcPr>
          <w:p w:rsidR="00AA373A" w:rsidRDefault="00AA373A" w:rsidP="00AA373A">
            <w:pPr>
              <w:ind w:left="135"/>
              <w:jc w:val="center"/>
            </w:pPr>
          </w:p>
        </w:tc>
        <w:tc>
          <w:tcPr>
            <w:tcW w:w="2765" w:type="dxa"/>
            <w:tcMar>
              <w:top w:w="50" w:type="dxa"/>
              <w:left w:w="100" w:type="dxa"/>
            </w:tcMar>
            <w:vAlign w:val="center"/>
          </w:tcPr>
          <w:p w:rsidR="00AA373A" w:rsidRPr="0039048A" w:rsidRDefault="00AA373A" w:rsidP="00AA373A">
            <w:pPr>
              <w:ind w:left="135"/>
            </w:pPr>
            <w:r w:rsidRPr="0039048A">
              <w:rPr>
                <w:color w:val="000000"/>
                <w:sz w:val="24"/>
              </w:rPr>
              <w:t xml:space="preserve">Библиотека ЦОК </w:t>
            </w:r>
            <w:hyperlink r:id="rId603">
              <w:r>
                <w:rPr>
                  <w:color w:val="0000FF"/>
                  <w:u w:val="single"/>
                </w:rPr>
                <w:t>https</w:t>
              </w:r>
              <w:r w:rsidRPr="0039048A">
                <w:rPr>
                  <w:color w:val="0000FF"/>
                  <w:u w:val="single"/>
                </w:rPr>
                <w:t>://</w:t>
              </w:r>
              <w:r>
                <w:rPr>
                  <w:color w:val="0000FF"/>
                  <w:u w:val="single"/>
                </w:rPr>
                <w:t>m</w:t>
              </w:r>
              <w:r w:rsidRPr="0039048A">
                <w:rPr>
                  <w:color w:val="0000FF"/>
                  <w:u w:val="single"/>
                </w:rPr>
                <w:t>.</w:t>
              </w:r>
              <w:r>
                <w:rPr>
                  <w:color w:val="0000FF"/>
                  <w:u w:val="single"/>
                </w:rPr>
                <w:t>edsoo</w:t>
              </w:r>
              <w:r w:rsidRPr="0039048A">
                <w:rPr>
                  <w:color w:val="0000FF"/>
                  <w:u w:val="single"/>
                </w:rPr>
                <w:t>.</w:t>
              </w:r>
              <w:r>
                <w:rPr>
                  <w:color w:val="0000FF"/>
                  <w:u w:val="single"/>
                </w:rPr>
                <w:t>ru</w:t>
              </w:r>
              <w:r w:rsidRPr="0039048A">
                <w:rPr>
                  <w:color w:val="0000FF"/>
                  <w:u w:val="single"/>
                </w:rPr>
                <w:t>/7</w:t>
              </w:r>
              <w:r>
                <w:rPr>
                  <w:color w:val="0000FF"/>
                  <w:u w:val="single"/>
                </w:rPr>
                <w:t>f</w:t>
              </w:r>
              <w:r w:rsidRPr="0039048A">
                <w:rPr>
                  <w:color w:val="0000FF"/>
                  <w:u w:val="single"/>
                </w:rPr>
                <w:t>41646</w:t>
              </w:r>
              <w:r>
                <w:rPr>
                  <w:color w:val="0000FF"/>
                  <w:u w:val="single"/>
                </w:rPr>
                <w:t>e</w:t>
              </w:r>
            </w:hyperlink>
          </w:p>
        </w:tc>
      </w:tr>
      <w:tr w:rsidR="00AA373A" w:rsidRPr="005C2980" w:rsidTr="006C1291">
        <w:trPr>
          <w:trHeight w:val="144"/>
          <w:tblCellSpacing w:w="20" w:type="nil"/>
        </w:trPr>
        <w:tc>
          <w:tcPr>
            <w:tcW w:w="812" w:type="dxa"/>
            <w:tcMar>
              <w:top w:w="50" w:type="dxa"/>
              <w:left w:w="100" w:type="dxa"/>
            </w:tcMar>
            <w:vAlign w:val="center"/>
          </w:tcPr>
          <w:p w:rsidR="00AA373A" w:rsidRDefault="00AA373A" w:rsidP="00AA373A">
            <w:r>
              <w:rPr>
                <w:color w:val="000000"/>
                <w:sz w:val="24"/>
              </w:rPr>
              <w:t>3.3</w:t>
            </w:r>
          </w:p>
        </w:tc>
        <w:tc>
          <w:tcPr>
            <w:tcW w:w="2399" w:type="dxa"/>
            <w:tcMar>
              <w:top w:w="50" w:type="dxa"/>
              <w:left w:w="100" w:type="dxa"/>
            </w:tcMar>
            <w:vAlign w:val="center"/>
          </w:tcPr>
          <w:p w:rsidR="00AA373A" w:rsidRDefault="00AA373A" w:rsidP="00AA373A">
            <w:pPr>
              <w:ind w:left="135"/>
            </w:pPr>
            <w:r>
              <w:rPr>
                <w:color w:val="000000"/>
                <w:sz w:val="24"/>
              </w:rPr>
              <w:t>Мультимедийные презентации</w:t>
            </w:r>
          </w:p>
        </w:tc>
        <w:tc>
          <w:tcPr>
            <w:tcW w:w="1172" w:type="dxa"/>
            <w:tcMar>
              <w:top w:w="50" w:type="dxa"/>
              <w:left w:w="100" w:type="dxa"/>
            </w:tcMar>
            <w:vAlign w:val="center"/>
          </w:tcPr>
          <w:p w:rsidR="00AA373A" w:rsidRDefault="00AA373A" w:rsidP="00AA373A">
            <w:pPr>
              <w:ind w:left="135"/>
              <w:jc w:val="center"/>
            </w:pPr>
            <w:r>
              <w:rPr>
                <w:color w:val="000000"/>
                <w:sz w:val="24"/>
              </w:rPr>
              <w:t xml:space="preserve"> 3 </w:t>
            </w:r>
          </w:p>
        </w:tc>
        <w:tc>
          <w:tcPr>
            <w:tcW w:w="1569" w:type="dxa"/>
            <w:tcMar>
              <w:top w:w="50" w:type="dxa"/>
              <w:left w:w="100" w:type="dxa"/>
            </w:tcMar>
            <w:vAlign w:val="center"/>
          </w:tcPr>
          <w:p w:rsidR="00AA373A" w:rsidRDefault="00AA373A" w:rsidP="00AA373A">
            <w:pPr>
              <w:ind w:left="135"/>
              <w:jc w:val="center"/>
            </w:pPr>
            <w:r>
              <w:rPr>
                <w:color w:val="000000"/>
                <w:sz w:val="24"/>
              </w:rPr>
              <w:t xml:space="preserve"> 1 </w:t>
            </w:r>
          </w:p>
        </w:tc>
        <w:tc>
          <w:tcPr>
            <w:tcW w:w="1774" w:type="dxa"/>
            <w:tcMar>
              <w:top w:w="50" w:type="dxa"/>
              <w:left w:w="100" w:type="dxa"/>
            </w:tcMar>
            <w:vAlign w:val="center"/>
          </w:tcPr>
          <w:p w:rsidR="00AA373A" w:rsidRDefault="00AA373A" w:rsidP="00AA373A">
            <w:pPr>
              <w:ind w:left="135"/>
              <w:jc w:val="center"/>
            </w:pPr>
          </w:p>
        </w:tc>
        <w:tc>
          <w:tcPr>
            <w:tcW w:w="2765" w:type="dxa"/>
            <w:tcMar>
              <w:top w:w="50" w:type="dxa"/>
              <w:left w:w="100" w:type="dxa"/>
            </w:tcMar>
            <w:vAlign w:val="center"/>
          </w:tcPr>
          <w:p w:rsidR="00AA373A" w:rsidRPr="0039048A" w:rsidRDefault="00AA373A" w:rsidP="00AA373A">
            <w:pPr>
              <w:ind w:left="135"/>
            </w:pPr>
            <w:r w:rsidRPr="0039048A">
              <w:rPr>
                <w:color w:val="000000"/>
                <w:sz w:val="24"/>
              </w:rPr>
              <w:t xml:space="preserve">Библиотека ЦОК </w:t>
            </w:r>
            <w:hyperlink r:id="rId604">
              <w:r>
                <w:rPr>
                  <w:color w:val="0000FF"/>
                  <w:u w:val="single"/>
                </w:rPr>
                <w:t>https</w:t>
              </w:r>
              <w:r w:rsidRPr="0039048A">
                <w:rPr>
                  <w:color w:val="0000FF"/>
                  <w:u w:val="single"/>
                </w:rPr>
                <w:t>://</w:t>
              </w:r>
              <w:r>
                <w:rPr>
                  <w:color w:val="0000FF"/>
                  <w:u w:val="single"/>
                </w:rPr>
                <w:t>m</w:t>
              </w:r>
              <w:r w:rsidRPr="0039048A">
                <w:rPr>
                  <w:color w:val="0000FF"/>
                  <w:u w:val="single"/>
                </w:rPr>
                <w:t>.</w:t>
              </w:r>
              <w:r>
                <w:rPr>
                  <w:color w:val="0000FF"/>
                  <w:u w:val="single"/>
                </w:rPr>
                <w:t>edsoo</w:t>
              </w:r>
              <w:r w:rsidRPr="0039048A">
                <w:rPr>
                  <w:color w:val="0000FF"/>
                  <w:u w:val="single"/>
                </w:rPr>
                <w:t>.</w:t>
              </w:r>
              <w:r>
                <w:rPr>
                  <w:color w:val="0000FF"/>
                  <w:u w:val="single"/>
                </w:rPr>
                <w:t>ru</w:t>
              </w:r>
              <w:r w:rsidRPr="0039048A">
                <w:rPr>
                  <w:color w:val="0000FF"/>
                  <w:u w:val="single"/>
                </w:rPr>
                <w:t>/7</w:t>
              </w:r>
              <w:r>
                <w:rPr>
                  <w:color w:val="0000FF"/>
                  <w:u w:val="single"/>
                </w:rPr>
                <w:t>f</w:t>
              </w:r>
              <w:r w:rsidRPr="0039048A">
                <w:rPr>
                  <w:color w:val="0000FF"/>
                  <w:u w:val="single"/>
                </w:rPr>
                <w:t>41646</w:t>
              </w:r>
              <w:r>
                <w:rPr>
                  <w:color w:val="0000FF"/>
                  <w:u w:val="single"/>
                </w:rPr>
                <w:t>e</w:t>
              </w:r>
            </w:hyperlink>
          </w:p>
        </w:tc>
      </w:tr>
      <w:tr w:rsidR="00AA373A" w:rsidTr="006C1291">
        <w:trPr>
          <w:trHeight w:val="144"/>
          <w:tblCellSpacing w:w="20" w:type="nil"/>
        </w:trPr>
        <w:tc>
          <w:tcPr>
            <w:tcW w:w="3211" w:type="dxa"/>
            <w:gridSpan w:val="2"/>
            <w:tcMar>
              <w:top w:w="50" w:type="dxa"/>
              <w:left w:w="100" w:type="dxa"/>
            </w:tcMar>
            <w:vAlign w:val="center"/>
          </w:tcPr>
          <w:p w:rsidR="00AA373A" w:rsidRDefault="00AA373A" w:rsidP="00AA373A">
            <w:pPr>
              <w:ind w:left="135"/>
            </w:pPr>
            <w:r>
              <w:rPr>
                <w:color w:val="000000"/>
                <w:sz w:val="24"/>
              </w:rPr>
              <w:t>Итого по разделу</w:t>
            </w:r>
          </w:p>
        </w:tc>
        <w:tc>
          <w:tcPr>
            <w:tcW w:w="1172" w:type="dxa"/>
            <w:tcMar>
              <w:top w:w="50" w:type="dxa"/>
              <w:left w:w="100" w:type="dxa"/>
            </w:tcMar>
            <w:vAlign w:val="center"/>
          </w:tcPr>
          <w:p w:rsidR="00AA373A" w:rsidRDefault="00AA373A" w:rsidP="00AA373A">
            <w:pPr>
              <w:ind w:left="135"/>
              <w:jc w:val="center"/>
            </w:pPr>
            <w:r>
              <w:rPr>
                <w:color w:val="000000"/>
                <w:sz w:val="24"/>
              </w:rPr>
              <w:t xml:space="preserve"> 13 </w:t>
            </w:r>
          </w:p>
        </w:tc>
        <w:tc>
          <w:tcPr>
            <w:tcW w:w="6108" w:type="dxa"/>
            <w:gridSpan w:val="3"/>
            <w:tcMar>
              <w:top w:w="50" w:type="dxa"/>
              <w:left w:w="100" w:type="dxa"/>
            </w:tcMar>
            <w:vAlign w:val="center"/>
          </w:tcPr>
          <w:p w:rsidR="00AA373A" w:rsidRDefault="00AA373A" w:rsidP="00AA373A"/>
        </w:tc>
      </w:tr>
      <w:tr w:rsidR="00AA373A" w:rsidTr="006C1291">
        <w:trPr>
          <w:trHeight w:val="144"/>
          <w:tblCellSpacing w:w="20" w:type="nil"/>
        </w:trPr>
        <w:tc>
          <w:tcPr>
            <w:tcW w:w="3211" w:type="dxa"/>
            <w:gridSpan w:val="2"/>
            <w:tcMar>
              <w:top w:w="50" w:type="dxa"/>
              <w:left w:w="100" w:type="dxa"/>
            </w:tcMar>
            <w:vAlign w:val="center"/>
          </w:tcPr>
          <w:p w:rsidR="00AA373A" w:rsidRDefault="00AA373A" w:rsidP="00AA373A">
            <w:pPr>
              <w:ind w:left="135"/>
            </w:pPr>
            <w:r>
              <w:rPr>
                <w:color w:val="000000"/>
                <w:sz w:val="24"/>
              </w:rPr>
              <w:t>Резервное время</w:t>
            </w:r>
          </w:p>
        </w:tc>
        <w:tc>
          <w:tcPr>
            <w:tcW w:w="1172" w:type="dxa"/>
            <w:tcMar>
              <w:top w:w="50" w:type="dxa"/>
              <w:left w:w="100" w:type="dxa"/>
            </w:tcMar>
            <w:vAlign w:val="center"/>
          </w:tcPr>
          <w:p w:rsidR="00AA373A" w:rsidRDefault="00AA373A" w:rsidP="00AA373A">
            <w:pPr>
              <w:ind w:left="135"/>
              <w:jc w:val="center"/>
            </w:pPr>
            <w:r>
              <w:rPr>
                <w:color w:val="000000"/>
                <w:sz w:val="24"/>
              </w:rPr>
              <w:t xml:space="preserve"> 2 </w:t>
            </w:r>
          </w:p>
        </w:tc>
        <w:tc>
          <w:tcPr>
            <w:tcW w:w="1569" w:type="dxa"/>
            <w:tcMar>
              <w:top w:w="50" w:type="dxa"/>
              <w:left w:w="100" w:type="dxa"/>
            </w:tcMar>
            <w:vAlign w:val="center"/>
          </w:tcPr>
          <w:p w:rsidR="00AA373A" w:rsidRDefault="00AA373A" w:rsidP="00AA373A">
            <w:pPr>
              <w:ind w:left="135"/>
              <w:jc w:val="center"/>
            </w:pPr>
            <w:r>
              <w:rPr>
                <w:color w:val="000000"/>
                <w:sz w:val="24"/>
              </w:rPr>
              <w:t xml:space="preserve"> 1 </w:t>
            </w:r>
          </w:p>
        </w:tc>
        <w:tc>
          <w:tcPr>
            <w:tcW w:w="1774" w:type="dxa"/>
            <w:tcMar>
              <w:top w:w="50" w:type="dxa"/>
              <w:left w:w="100" w:type="dxa"/>
            </w:tcMar>
            <w:vAlign w:val="center"/>
          </w:tcPr>
          <w:p w:rsidR="00AA373A" w:rsidRDefault="00AA373A" w:rsidP="00AA373A">
            <w:pPr>
              <w:ind w:left="135"/>
              <w:jc w:val="center"/>
            </w:pPr>
          </w:p>
        </w:tc>
        <w:tc>
          <w:tcPr>
            <w:tcW w:w="2765" w:type="dxa"/>
            <w:tcMar>
              <w:top w:w="50" w:type="dxa"/>
              <w:left w:w="100" w:type="dxa"/>
            </w:tcMar>
            <w:vAlign w:val="center"/>
          </w:tcPr>
          <w:p w:rsidR="00AA373A" w:rsidRDefault="00AA373A" w:rsidP="00AA373A">
            <w:pPr>
              <w:ind w:left="135"/>
            </w:pPr>
          </w:p>
        </w:tc>
      </w:tr>
      <w:tr w:rsidR="00AA373A" w:rsidTr="006C1291">
        <w:trPr>
          <w:trHeight w:val="144"/>
          <w:tblCellSpacing w:w="20" w:type="nil"/>
        </w:trPr>
        <w:tc>
          <w:tcPr>
            <w:tcW w:w="3211" w:type="dxa"/>
            <w:gridSpan w:val="2"/>
            <w:tcMar>
              <w:top w:w="50" w:type="dxa"/>
              <w:left w:w="100" w:type="dxa"/>
            </w:tcMar>
            <w:vAlign w:val="center"/>
          </w:tcPr>
          <w:p w:rsidR="00AA373A" w:rsidRPr="0039048A" w:rsidRDefault="00AA373A" w:rsidP="00AA373A">
            <w:pPr>
              <w:ind w:left="135"/>
            </w:pPr>
            <w:r w:rsidRPr="0039048A">
              <w:rPr>
                <w:color w:val="000000"/>
                <w:sz w:val="24"/>
              </w:rPr>
              <w:t>ОБЩЕЕ КОЛИЧЕСТВО ЧАСОВ ПО ПРОГРАММЕ</w:t>
            </w:r>
          </w:p>
        </w:tc>
        <w:tc>
          <w:tcPr>
            <w:tcW w:w="1172" w:type="dxa"/>
            <w:tcMar>
              <w:top w:w="50" w:type="dxa"/>
              <w:left w:w="100" w:type="dxa"/>
            </w:tcMar>
            <w:vAlign w:val="center"/>
          </w:tcPr>
          <w:p w:rsidR="00AA373A" w:rsidRDefault="00AA373A" w:rsidP="00AA373A">
            <w:pPr>
              <w:ind w:left="135"/>
              <w:jc w:val="center"/>
            </w:pPr>
            <w:r w:rsidRPr="0039048A">
              <w:rPr>
                <w:color w:val="000000"/>
                <w:sz w:val="24"/>
              </w:rPr>
              <w:t xml:space="preserve"> </w:t>
            </w:r>
            <w:r>
              <w:rPr>
                <w:color w:val="000000"/>
                <w:sz w:val="24"/>
              </w:rPr>
              <w:t xml:space="preserve">34 </w:t>
            </w:r>
          </w:p>
        </w:tc>
        <w:tc>
          <w:tcPr>
            <w:tcW w:w="1569" w:type="dxa"/>
            <w:tcMar>
              <w:top w:w="50" w:type="dxa"/>
              <w:left w:w="100" w:type="dxa"/>
            </w:tcMar>
            <w:vAlign w:val="center"/>
          </w:tcPr>
          <w:p w:rsidR="00AA373A" w:rsidRDefault="00AA373A" w:rsidP="00AA373A">
            <w:pPr>
              <w:ind w:left="135"/>
              <w:jc w:val="center"/>
            </w:pPr>
            <w:r>
              <w:rPr>
                <w:color w:val="000000"/>
                <w:sz w:val="24"/>
              </w:rPr>
              <w:t xml:space="preserve"> 3 </w:t>
            </w:r>
          </w:p>
        </w:tc>
        <w:tc>
          <w:tcPr>
            <w:tcW w:w="1774" w:type="dxa"/>
            <w:tcMar>
              <w:top w:w="50" w:type="dxa"/>
              <w:left w:w="100" w:type="dxa"/>
            </w:tcMar>
            <w:vAlign w:val="center"/>
          </w:tcPr>
          <w:p w:rsidR="00AA373A" w:rsidRDefault="00AA373A" w:rsidP="00AA373A">
            <w:pPr>
              <w:ind w:left="135"/>
              <w:jc w:val="center"/>
            </w:pPr>
            <w:r>
              <w:rPr>
                <w:color w:val="000000"/>
                <w:sz w:val="24"/>
              </w:rPr>
              <w:t xml:space="preserve"> 0 </w:t>
            </w:r>
          </w:p>
        </w:tc>
        <w:tc>
          <w:tcPr>
            <w:tcW w:w="2765" w:type="dxa"/>
            <w:tcMar>
              <w:top w:w="50" w:type="dxa"/>
              <w:left w:w="100" w:type="dxa"/>
            </w:tcMar>
            <w:vAlign w:val="center"/>
          </w:tcPr>
          <w:p w:rsidR="00AA373A" w:rsidRDefault="00AA373A" w:rsidP="00AA373A"/>
        </w:tc>
      </w:tr>
    </w:tbl>
    <w:p w:rsidR="00AA373A" w:rsidRDefault="00AA373A" w:rsidP="006C1291">
      <w:pPr>
        <w:ind w:firstLine="0"/>
        <w:sectPr w:rsidR="00AA373A" w:rsidSect="00F631E1">
          <w:pgSz w:w="11906" w:h="16383"/>
          <w:pgMar w:top="993" w:right="1134" w:bottom="850" w:left="1134" w:header="720" w:footer="720" w:gutter="0"/>
          <w:cols w:space="720"/>
          <w:docGrid w:linePitch="299"/>
        </w:sectPr>
      </w:pPr>
    </w:p>
    <w:p w:rsidR="00AA373A" w:rsidRDefault="00AA373A" w:rsidP="006C1291">
      <w:pPr>
        <w:ind w:firstLine="0"/>
        <w:rPr>
          <w:b/>
          <w:color w:val="000000"/>
          <w:sz w:val="28"/>
        </w:rPr>
      </w:pPr>
    </w:p>
    <w:p w:rsidR="00AA373A" w:rsidRDefault="00AA373A" w:rsidP="00AA373A">
      <w:pPr>
        <w:ind w:left="120"/>
        <w:jc w:val="center"/>
        <w:rPr>
          <w:b/>
          <w:color w:val="000000"/>
          <w:sz w:val="28"/>
        </w:rPr>
      </w:pPr>
      <w:r>
        <w:rPr>
          <w:b/>
          <w:color w:val="000000"/>
          <w:sz w:val="28"/>
        </w:rPr>
        <w:t>8 КЛАСС</w:t>
      </w:r>
    </w:p>
    <w:p w:rsidR="00AA373A" w:rsidRDefault="00AA373A" w:rsidP="00AA373A">
      <w:pPr>
        <w:ind w:left="120"/>
        <w:jc w:val="cente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23"/>
        <w:gridCol w:w="1987"/>
        <w:gridCol w:w="1030"/>
        <w:gridCol w:w="1793"/>
        <w:gridCol w:w="1851"/>
        <w:gridCol w:w="2254"/>
      </w:tblGrid>
      <w:tr w:rsidR="00AA373A" w:rsidTr="00AA373A">
        <w:trPr>
          <w:trHeight w:val="144"/>
          <w:tblCellSpacing w:w="20" w:type="nil"/>
        </w:trPr>
        <w:tc>
          <w:tcPr>
            <w:tcW w:w="506" w:type="dxa"/>
            <w:vMerge w:val="restart"/>
            <w:tcMar>
              <w:top w:w="50" w:type="dxa"/>
              <w:left w:w="100" w:type="dxa"/>
            </w:tcMar>
            <w:vAlign w:val="center"/>
          </w:tcPr>
          <w:p w:rsidR="00AA373A" w:rsidRDefault="00AA373A" w:rsidP="00AA373A">
            <w:pPr>
              <w:ind w:left="135"/>
            </w:pPr>
            <w:r>
              <w:rPr>
                <w:b/>
                <w:color w:val="000000"/>
                <w:sz w:val="24"/>
              </w:rPr>
              <w:t xml:space="preserve">№ п/п </w:t>
            </w:r>
          </w:p>
          <w:p w:rsidR="00AA373A" w:rsidRDefault="00AA373A" w:rsidP="00AA373A">
            <w:pPr>
              <w:ind w:left="135"/>
            </w:pPr>
          </w:p>
        </w:tc>
        <w:tc>
          <w:tcPr>
            <w:tcW w:w="2904" w:type="dxa"/>
            <w:vMerge w:val="restart"/>
            <w:tcMar>
              <w:top w:w="50" w:type="dxa"/>
              <w:left w:w="100" w:type="dxa"/>
            </w:tcMar>
            <w:vAlign w:val="center"/>
          </w:tcPr>
          <w:p w:rsidR="00AA373A" w:rsidRDefault="00AA373A" w:rsidP="00AA373A">
            <w:pPr>
              <w:ind w:left="135"/>
            </w:pPr>
            <w:r>
              <w:rPr>
                <w:b/>
                <w:color w:val="000000"/>
                <w:sz w:val="24"/>
              </w:rPr>
              <w:t xml:space="preserve">Наименование разделов и тем программы </w:t>
            </w:r>
          </w:p>
          <w:p w:rsidR="00AA373A" w:rsidRDefault="00AA373A" w:rsidP="00AA373A">
            <w:pPr>
              <w:ind w:left="135"/>
            </w:pPr>
          </w:p>
        </w:tc>
        <w:tc>
          <w:tcPr>
            <w:tcW w:w="0" w:type="auto"/>
            <w:gridSpan w:val="3"/>
            <w:tcMar>
              <w:top w:w="50" w:type="dxa"/>
              <w:left w:w="100" w:type="dxa"/>
            </w:tcMar>
            <w:vAlign w:val="center"/>
          </w:tcPr>
          <w:p w:rsidR="00AA373A" w:rsidRDefault="00AA373A" w:rsidP="00AA373A">
            <w:r>
              <w:rPr>
                <w:b/>
                <w:color w:val="000000"/>
                <w:sz w:val="24"/>
              </w:rPr>
              <w:t>Количество часов</w:t>
            </w:r>
          </w:p>
        </w:tc>
        <w:tc>
          <w:tcPr>
            <w:tcW w:w="2670" w:type="dxa"/>
            <w:vMerge w:val="restart"/>
            <w:tcMar>
              <w:top w:w="50" w:type="dxa"/>
              <w:left w:w="100" w:type="dxa"/>
            </w:tcMar>
            <w:vAlign w:val="center"/>
          </w:tcPr>
          <w:p w:rsidR="00AA373A" w:rsidRDefault="00AA373A" w:rsidP="00AA373A">
            <w:pPr>
              <w:ind w:left="135"/>
            </w:pPr>
            <w:r>
              <w:rPr>
                <w:b/>
                <w:color w:val="000000"/>
                <w:sz w:val="24"/>
              </w:rPr>
              <w:t xml:space="preserve">Электронные (цифровые) образовательные ресурсы </w:t>
            </w:r>
          </w:p>
          <w:p w:rsidR="00AA373A" w:rsidRDefault="00AA373A" w:rsidP="00AA373A">
            <w:pPr>
              <w:ind w:left="135"/>
            </w:pPr>
          </w:p>
        </w:tc>
      </w:tr>
      <w:tr w:rsidR="00AA373A" w:rsidTr="00AA373A">
        <w:trPr>
          <w:trHeight w:val="144"/>
          <w:tblCellSpacing w:w="20" w:type="nil"/>
        </w:trPr>
        <w:tc>
          <w:tcPr>
            <w:tcW w:w="0" w:type="auto"/>
            <w:vMerge/>
            <w:tcBorders>
              <w:top w:val="nil"/>
            </w:tcBorders>
            <w:tcMar>
              <w:top w:w="50" w:type="dxa"/>
              <w:left w:w="100" w:type="dxa"/>
            </w:tcMar>
          </w:tcPr>
          <w:p w:rsidR="00AA373A" w:rsidRDefault="00AA373A" w:rsidP="00AA373A"/>
        </w:tc>
        <w:tc>
          <w:tcPr>
            <w:tcW w:w="0" w:type="auto"/>
            <w:vMerge/>
            <w:tcBorders>
              <w:top w:val="nil"/>
            </w:tcBorders>
            <w:tcMar>
              <w:top w:w="50" w:type="dxa"/>
              <w:left w:w="100" w:type="dxa"/>
            </w:tcMar>
          </w:tcPr>
          <w:p w:rsidR="00AA373A" w:rsidRDefault="00AA373A" w:rsidP="00AA373A"/>
        </w:tc>
        <w:tc>
          <w:tcPr>
            <w:tcW w:w="985" w:type="dxa"/>
            <w:tcMar>
              <w:top w:w="50" w:type="dxa"/>
              <w:left w:w="100" w:type="dxa"/>
            </w:tcMar>
            <w:vAlign w:val="center"/>
          </w:tcPr>
          <w:p w:rsidR="00AA373A" w:rsidRDefault="00AA373A" w:rsidP="00AA373A">
            <w:pPr>
              <w:ind w:left="135"/>
            </w:pPr>
            <w:r>
              <w:rPr>
                <w:b/>
                <w:color w:val="000000"/>
                <w:sz w:val="24"/>
              </w:rPr>
              <w:t xml:space="preserve">Всего </w:t>
            </w:r>
          </w:p>
          <w:p w:rsidR="00AA373A" w:rsidRDefault="00AA373A" w:rsidP="00AA373A">
            <w:pPr>
              <w:ind w:left="135"/>
            </w:pPr>
          </w:p>
        </w:tc>
        <w:tc>
          <w:tcPr>
            <w:tcW w:w="1709" w:type="dxa"/>
            <w:tcMar>
              <w:top w:w="50" w:type="dxa"/>
              <w:left w:w="100" w:type="dxa"/>
            </w:tcMar>
            <w:vAlign w:val="center"/>
          </w:tcPr>
          <w:p w:rsidR="00AA373A" w:rsidRDefault="00AA373A" w:rsidP="00AA373A">
            <w:pPr>
              <w:ind w:left="135"/>
            </w:pPr>
            <w:r>
              <w:rPr>
                <w:b/>
                <w:color w:val="000000"/>
                <w:sz w:val="24"/>
              </w:rPr>
              <w:t xml:space="preserve">Контрольные работы </w:t>
            </w:r>
          </w:p>
          <w:p w:rsidR="00AA373A" w:rsidRDefault="00AA373A" w:rsidP="00AA373A">
            <w:pPr>
              <w:ind w:left="135"/>
            </w:pPr>
          </w:p>
        </w:tc>
        <w:tc>
          <w:tcPr>
            <w:tcW w:w="1796" w:type="dxa"/>
            <w:tcMar>
              <w:top w:w="50" w:type="dxa"/>
              <w:left w:w="100" w:type="dxa"/>
            </w:tcMar>
            <w:vAlign w:val="center"/>
          </w:tcPr>
          <w:p w:rsidR="00AA373A" w:rsidRDefault="00AA373A" w:rsidP="00AA373A">
            <w:pPr>
              <w:ind w:left="135"/>
            </w:pPr>
            <w:r>
              <w:rPr>
                <w:b/>
                <w:color w:val="000000"/>
                <w:sz w:val="24"/>
              </w:rPr>
              <w:t xml:space="preserve">Практические работы </w:t>
            </w:r>
          </w:p>
          <w:p w:rsidR="00AA373A" w:rsidRDefault="00AA373A" w:rsidP="00AA373A">
            <w:pPr>
              <w:ind w:left="135"/>
            </w:pPr>
          </w:p>
        </w:tc>
        <w:tc>
          <w:tcPr>
            <w:tcW w:w="0" w:type="auto"/>
            <w:vMerge/>
            <w:tcBorders>
              <w:top w:val="nil"/>
            </w:tcBorders>
            <w:tcMar>
              <w:top w:w="50" w:type="dxa"/>
              <w:left w:w="100" w:type="dxa"/>
            </w:tcMar>
          </w:tcPr>
          <w:p w:rsidR="00AA373A" w:rsidRDefault="00AA373A" w:rsidP="00AA373A"/>
        </w:tc>
      </w:tr>
      <w:tr w:rsidR="00AA373A" w:rsidTr="00AA373A">
        <w:trPr>
          <w:trHeight w:val="144"/>
          <w:tblCellSpacing w:w="20" w:type="nil"/>
        </w:trPr>
        <w:tc>
          <w:tcPr>
            <w:tcW w:w="0" w:type="auto"/>
            <w:gridSpan w:val="6"/>
            <w:tcMar>
              <w:top w:w="50" w:type="dxa"/>
              <w:left w:w="100" w:type="dxa"/>
            </w:tcMar>
            <w:vAlign w:val="center"/>
          </w:tcPr>
          <w:p w:rsidR="00AA373A" w:rsidRDefault="00AA373A" w:rsidP="00AA373A">
            <w:pPr>
              <w:ind w:left="135"/>
            </w:pPr>
            <w:r>
              <w:rPr>
                <w:b/>
                <w:color w:val="000000"/>
                <w:sz w:val="24"/>
              </w:rPr>
              <w:t>Раздел 1.</w:t>
            </w:r>
            <w:r>
              <w:rPr>
                <w:color w:val="000000"/>
                <w:sz w:val="24"/>
              </w:rPr>
              <w:t xml:space="preserve"> </w:t>
            </w:r>
            <w:r>
              <w:rPr>
                <w:b/>
                <w:color w:val="000000"/>
                <w:sz w:val="24"/>
              </w:rPr>
              <w:t>Теоретические основы информатики</w:t>
            </w:r>
          </w:p>
        </w:tc>
      </w:tr>
      <w:tr w:rsidR="00AA373A" w:rsidRPr="005C2980" w:rsidTr="00AA373A">
        <w:trPr>
          <w:trHeight w:val="144"/>
          <w:tblCellSpacing w:w="20" w:type="nil"/>
        </w:trPr>
        <w:tc>
          <w:tcPr>
            <w:tcW w:w="506" w:type="dxa"/>
            <w:tcMar>
              <w:top w:w="50" w:type="dxa"/>
              <w:left w:w="100" w:type="dxa"/>
            </w:tcMar>
            <w:vAlign w:val="center"/>
          </w:tcPr>
          <w:p w:rsidR="00AA373A" w:rsidRDefault="00AA373A" w:rsidP="00AA373A">
            <w:r>
              <w:rPr>
                <w:color w:val="000000"/>
                <w:sz w:val="24"/>
              </w:rPr>
              <w:t>1.1</w:t>
            </w:r>
          </w:p>
        </w:tc>
        <w:tc>
          <w:tcPr>
            <w:tcW w:w="2904" w:type="dxa"/>
            <w:tcMar>
              <w:top w:w="50" w:type="dxa"/>
              <w:left w:w="100" w:type="dxa"/>
            </w:tcMar>
            <w:vAlign w:val="center"/>
          </w:tcPr>
          <w:p w:rsidR="00AA373A" w:rsidRDefault="00AA373A" w:rsidP="00AA373A">
            <w:pPr>
              <w:ind w:left="135"/>
            </w:pPr>
            <w:r>
              <w:rPr>
                <w:color w:val="000000"/>
                <w:sz w:val="24"/>
              </w:rPr>
              <w:t>Системы счисления</w:t>
            </w:r>
          </w:p>
        </w:tc>
        <w:tc>
          <w:tcPr>
            <w:tcW w:w="985" w:type="dxa"/>
            <w:tcMar>
              <w:top w:w="50" w:type="dxa"/>
              <w:left w:w="100" w:type="dxa"/>
            </w:tcMar>
            <w:vAlign w:val="center"/>
          </w:tcPr>
          <w:p w:rsidR="00AA373A" w:rsidRDefault="00AA373A" w:rsidP="00AA373A">
            <w:pPr>
              <w:ind w:left="135"/>
              <w:jc w:val="center"/>
            </w:pPr>
            <w:r>
              <w:rPr>
                <w:color w:val="000000"/>
                <w:sz w:val="24"/>
              </w:rPr>
              <w:t xml:space="preserve"> 6 </w:t>
            </w:r>
          </w:p>
        </w:tc>
        <w:tc>
          <w:tcPr>
            <w:tcW w:w="1709" w:type="dxa"/>
            <w:tcMar>
              <w:top w:w="50" w:type="dxa"/>
              <w:left w:w="100" w:type="dxa"/>
            </w:tcMar>
            <w:vAlign w:val="center"/>
          </w:tcPr>
          <w:p w:rsidR="00AA373A" w:rsidRDefault="00AA373A" w:rsidP="00AA373A">
            <w:pPr>
              <w:ind w:left="135"/>
              <w:jc w:val="center"/>
            </w:pPr>
            <w:r>
              <w:rPr>
                <w:color w:val="000000"/>
                <w:sz w:val="24"/>
              </w:rPr>
              <w:t xml:space="preserve"> 1 </w:t>
            </w:r>
          </w:p>
        </w:tc>
        <w:tc>
          <w:tcPr>
            <w:tcW w:w="1796" w:type="dxa"/>
            <w:tcMar>
              <w:top w:w="50" w:type="dxa"/>
              <w:left w:w="100" w:type="dxa"/>
            </w:tcMar>
            <w:vAlign w:val="center"/>
          </w:tcPr>
          <w:p w:rsidR="00AA373A" w:rsidRDefault="00AA373A" w:rsidP="00AA373A">
            <w:pPr>
              <w:ind w:left="135"/>
              <w:jc w:val="center"/>
            </w:pPr>
          </w:p>
        </w:tc>
        <w:tc>
          <w:tcPr>
            <w:tcW w:w="2670" w:type="dxa"/>
            <w:tcMar>
              <w:top w:w="50" w:type="dxa"/>
              <w:left w:w="100" w:type="dxa"/>
            </w:tcMar>
            <w:vAlign w:val="center"/>
          </w:tcPr>
          <w:p w:rsidR="00AA373A" w:rsidRPr="0039048A" w:rsidRDefault="00AA373A" w:rsidP="00AA373A">
            <w:pPr>
              <w:ind w:left="135"/>
            </w:pPr>
            <w:r w:rsidRPr="0039048A">
              <w:rPr>
                <w:color w:val="000000"/>
                <w:sz w:val="24"/>
              </w:rPr>
              <w:t xml:space="preserve">Библиотека ЦОК </w:t>
            </w:r>
            <w:hyperlink r:id="rId605">
              <w:r>
                <w:rPr>
                  <w:color w:val="0000FF"/>
                  <w:u w:val="single"/>
                </w:rPr>
                <w:t>https</w:t>
              </w:r>
              <w:r w:rsidRPr="0039048A">
                <w:rPr>
                  <w:color w:val="0000FF"/>
                  <w:u w:val="single"/>
                </w:rPr>
                <w:t>://</w:t>
              </w:r>
              <w:r>
                <w:rPr>
                  <w:color w:val="0000FF"/>
                  <w:u w:val="single"/>
                </w:rPr>
                <w:t>m</w:t>
              </w:r>
              <w:r w:rsidRPr="0039048A">
                <w:rPr>
                  <w:color w:val="0000FF"/>
                  <w:u w:val="single"/>
                </w:rPr>
                <w:t>.</w:t>
              </w:r>
              <w:r>
                <w:rPr>
                  <w:color w:val="0000FF"/>
                  <w:u w:val="single"/>
                </w:rPr>
                <w:t>edsoo</w:t>
              </w:r>
              <w:r w:rsidRPr="0039048A">
                <w:rPr>
                  <w:color w:val="0000FF"/>
                  <w:u w:val="single"/>
                </w:rPr>
                <w:t>.</w:t>
              </w:r>
              <w:r>
                <w:rPr>
                  <w:color w:val="0000FF"/>
                  <w:u w:val="single"/>
                </w:rPr>
                <w:t>ru</w:t>
              </w:r>
              <w:r w:rsidRPr="0039048A">
                <w:rPr>
                  <w:color w:val="0000FF"/>
                  <w:u w:val="single"/>
                </w:rPr>
                <w:t>/7</w:t>
              </w:r>
              <w:r>
                <w:rPr>
                  <w:color w:val="0000FF"/>
                  <w:u w:val="single"/>
                </w:rPr>
                <w:t>f</w:t>
              </w:r>
              <w:r w:rsidRPr="0039048A">
                <w:rPr>
                  <w:color w:val="0000FF"/>
                  <w:u w:val="single"/>
                </w:rPr>
                <w:t>418516</w:t>
              </w:r>
            </w:hyperlink>
          </w:p>
        </w:tc>
      </w:tr>
      <w:tr w:rsidR="00AA373A" w:rsidRPr="005C2980" w:rsidTr="00AA373A">
        <w:trPr>
          <w:trHeight w:val="144"/>
          <w:tblCellSpacing w:w="20" w:type="nil"/>
        </w:trPr>
        <w:tc>
          <w:tcPr>
            <w:tcW w:w="506" w:type="dxa"/>
            <w:tcMar>
              <w:top w:w="50" w:type="dxa"/>
              <w:left w:w="100" w:type="dxa"/>
            </w:tcMar>
            <w:vAlign w:val="center"/>
          </w:tcPr>
          <w:p w:rsidR="00AA373A" w:rsidRDefault="00AA373A" w:rsidP="00AA373A">
            <w:r>
              <w:rPr>
                <w:color w:val="000000"/>
                <w:sz w:val="24"/>
              </w:rPr>
              <w:t>1.2</w:t>
            </w:r>
          </w:p>
        </w:tc>
        <w:tc>
          <w:tcPr>
            <w:tcW w:w="2904" w:type="dxa"/>
            <w:tcMar>
              <w:top w:w="50" w:type="dxa"/>
              <w:left w:w="100" w:type="dxa"/>
            </w:tcMar>
            <w:vAlign w:val="center"/>
          </w:tcPr>
          <w:p w:rsidR="00AA373A" w:rsidRDefault="00AA373A" w:rsidP="00AA373A">
            <w:pPr>
              <w:ind w:left="135"/>
            </w:pPr>
            <w:r>
              <w:rPr>
                <w:color w:val="000000"/>
                <w:sz w:val="24"/>
              </w:rPr>
              <w:t>Элементы математической логики</w:t>
            </w:r>
          </w:p>
        </w:tc>
        <w:tc>
          <w:tcPr>
            <w:tcW w:w="985" w:type="dxa"/>
            <w:tcMar>
              <w:top w:w="50" w:type="dxa"/>
              <w:left w:w="100" w:type="dxa"/>
            </w:tcMar>
            <w:vAlign w:val="center"/>
          </w:tcPr>
          <w:p w:rsidR="00AA373A" w:rsidRDefault="00AA373A" w:rsidP="00AA373A">
            <w:pPr>
              <w:ind w:left="135"/>
              <w:jc w:val="center"/>
            </w:pPr>
            <w:r>
              <w:rPr>
                <w:color w:val="000000"/>
                <w:sz w:val="24"/>
              </w:rPr>
              <w:t xml:space="preserve"> 6 </w:t>
            </w:r>
          </w:p>
        </w:tc>
        <w:tc>
          <w:tcPr>
            <w:tcW w:w="1709" w:type="dxa"/>
            <w:tcMar>
              <w:top w:w="50" w:type="dxa"/>
              <w:left w:w="100" w:type="dxa"/>
            </w:tcMar>
            <w:vAlign w:val="center"/>
          </w:tcPr>
          <w:p w:rsidR="00AA373A" w:rsidRDefault="00AA373A" w:rsidP="00AA373A">
            <w:pPr>
              <w:ind w:left="135"/>
              <w:jc w:val="center"/>
            </w:pPr>
            <w:r>
              <w:rPr>
                <w:color w:val="000000"/>
                <w:sz w:val="24"/>
              </w:rPr>
              <w:t xml:space="preserve"> 1 </w:t>
            </w:r>
          </w:p>
        </w:tc>
        <w:tc>
          <w:tcPr>
            <w:tcW w:w="1796" w:type="dxa"/>
            <w:tcMar>
              <w:top w:w="50" w:type="dxa"/>
              <w:left w:w="100" w:type="dxa"/>
            </w:tcMar>
            <w:vAlign w:val="center"/>
          </w:tcPr>
          <w:p w:rsidR="00AA373A" w:rsidRDefault="00AA373A" w:rsidP="00AA373A">
            <w:pPr>
              <w:ind w:left="135"/>
              <w:jc w:val="center"/>
            </w:pPr>
          </w:p>
        </w:tc>
        <w:tc>
          <w:tcPr>
            <w:tcW w:w="2670" w:type="dxa"/>
            <w:tcMar>
              <w:top w:w="50" w:type="dxa"/>
              <w:left w:w="100" w:type="dxa"/>
            </w:tcMar>
            <w:vAlign w:val="center"/>
          </w:tcPr>
          <w:p w:rsidR="00AA373A" w:rsidRPr="0039048A" w:rsidRDefault="00AA373A" w:rsidP="00AA373A">
            <w:pPr>
              <w:ind w:left="135"/>
            </w:pPr>
            <w:r w:rsidRPr="0039048A">
              <w:rPr>
                <w:color w:val="000000"/>
                <w:sz w:val="24"/>
              </w:rPr>
              <w:t xml:space="preserve">Библиотека ЦОК </w:t>
            </w:r>
            <w:hyperlink r:id="rId606">
              <w:r>
                <w:rPr>
                  <w:color w:val="0000FF"/>
                  <w:u w:val="single"/>
                </w:rPr>
                <w:t>https</w:t>
              </w:r>
              <w:r w:rsidRPr="0039048A">
                <w:rPr>
                  <w:color w:val="0000FF"/>
                  <w:u w:val="single"/>
                </w:rPr>
                <w:t>://</w:t>
              </w:r>
              <w:r>
                <w:rPr>
                  <w:color w:val="0000FF"/>
                  <w:u w:val="single"/>
                </w:rPr>
                <w:t>m</w:t>
              </w:r>
              <w:r w:rsidRPr="0039048A">
                <w:rPr>
                  <w:color w:val="0000FF"/>
                  <w:u w:val="single"/>
                </w:rPr>
                <w:t>.</w:t>
              </w:r>
              <w:r>
                <w:rPr>
                  <w:color w:val="0000FF"/>
                  <w:u w:val="single"/>
                </w:rPr>
                <w:t>edsoo</w:t>
              </w:r>
              <w:r w:rsidRPr="0039048A">
                <w:rPr>
                  <w:color w:val="0000FF"/>
                  <w:u w:val="single"/>
                </w:rPr>
                <w:t>.</w:t>
              </w:r>
              <w:r>
                <w:rPr>
                  <w:color w:val="0000FF"/>
                  <w:u w:val="single"/>
                </w:rPr>
                <w:t>ru</w:t>
              </w:r>
              <w:r w:rsidRPr="0039048A">
                <w:rPr>
                  <w:color w:val="0000FF"/>
                  <w:u w:val="single"/>
                </w:rPr>
                <w:t>/7</w:t>
              </w:r>
              <w:r>
                <w:rPr>
                  <w:color w:val="0000FF"/>
                  <w:u w:val="single"/>
                </w:rPr>
                <w:t>f</w:t>
              </w:r>
              <w:r w:rsidRPr="0039048A">
                <w:rPr>
                  <w:color w:val="0000FF"/>
                  <w:u w:val="single"/>
                </w:rPr>
                <w:t>418516</w:t>
              </w:r>
            </w:hyperlink>
          </w:p>
        </w:tc>
      </w:tr>
      <w:tr w:rsidR="00AA373A" w:rsidTr="00AA373A">
        <w:trPr>
          <w:trHeight w:val="144"/>
          <w:tblCellSpacing w:w="20" w:type="nil"/>
        </w:trPr>
        <w:tc>
          <w:tcPr>
            <w:tcW w:w="0" w:type="auto"/>
            <w:gridSpan w:val="2"/>
            <w:tcMar>
              <w:top w:w="50" w:type="dxa"/>
              <w:left w:w="100" w:type="dxa"/>
            </w:tcMar>
            <w:vAlign w:val="center"/>
          </w:tcPr>
          <w:p w:rsidR="00AA373A" w:rsidRDefault="00AA373A" w:rsidP="00AA373A">
            <w:pPr>
              <w:ind w:left="135"/>
            </w:pPr>
            <w:r>
              <w:rPr>
                <w:color w:val="000000"/>
                <w:sz w:val="24"/>
              </w:rPr>
              <w:t>Итого по разделу</w:t>
            </w:r>
          </w:p>
        </w:tc>
        <w:tc>
          <w:tcPr>
            <w:tcW w:w="1548" w:type="dxa"/>
            <w:tcMar>
              <w:top w:w="50" w:type="dxa"/>
              <w:left w:w="100" w:type="dxa"/>
            </w:tcMar>
            <w:vAlign w:val="center"/>
          </w:tcPr>
          <w:p w:rsidR="00AA373A" w:rsidRDefault="00AA373A" w:rsidP="00AA373A">
            <w:pPr>
              <w:ind w:left="135"/>
              <w:jc w:val="center"/>
            </w:pPr>
            <w:r>
              <w:rPr>
                <w:color w:val="000000"/>
                <w:sz w:val="24"/>
              </w:rPr>
              <w:t xml:space="preserve"> 12 </w:t>
            </w:r>
          </w:p>
        </w:tc>
        <w:tc>
          <w:tcPr>
            <w:tcW w:w="0" w:type="auto"/>
            <w:gridSpan w:val="3"/>
            <w:tcMar>
              <w:top w:w="50" w:type="dxa"/>
              <w:left w:w="100" w:type="dxa"/>
            </w:tcMar>
            <w:vAlign w:val="center"/>
          </w:tcPr>
          <w:p w:rsidR="00AA373A" w:rsidRDefault="00AA373A" w:rsidP="00AA373A"/>
        </w:tc>
      </w:tr>
      <w:tr w:rsidR="00AA373A" w:rsidTr="00AA373A">
        <w:trPr>
          <w:trHeight w:val="144"/>
          <w:tblCellSpacing w:w="20" w:type="nil"/>
        </w:trPr>
        <w:tc>
          <w:tcPr>
            <w:tcW w:w="0" w:type="auto"/>
            <w:gridSpan w:val="6"/>
            <w:tcMar>
              <w:top w:w="50" w:type="dxa"/>
              <w:left w:w="100" w:type="dxa"/>
            </w:tcMar>
            <w:vAlign w:val="center"/>
          </w:tcPr>
          <w:p w:rsidR="00AA373A" w:rsidRDefault="00AA373A" w:rsidP="00AA373A">
            <w:pPr>
              <w:ind w:left="135"/>
            </w:pPr>
            <w:r>
              <w:rPr>
                <w:b/>
                <w:color w:val="000000"/>
                <w:sz w:val="24"/>
              </w:rPr>
              <w:t>Раздел 2.</w:t>
            </w:r>
            <w:r>
              <w:rPr>
                <w:color w:val="000000"/>
                <w:sz w:val="24"/>
              </w:rPr>
              <w:t xml:space="preserve"> </w:t>
            </w:r>
            <w:r>
              <w:rPr>
                <w:b/>
                <w:color w:val="000000"/>
                <w:sz w:val="24"/>
              </w:rPr>
              <w:t>Алгоритмы и программирование</w:t>
            </w:r>
          </w:p>
        </w:tc>
      </w:tr>
      <w:tr w:rsidR="00AA373A" w:rsidRPr="005C2980" w:rsidTr="00AA373A">
        <w:trPr>
          <w:trHeight w:val="144"/>
          <w:tblCellSpacing w:w="20" w:type="nil"/>
        </w:trPr>
        <w:tc>
          <w:tcPr>
            <w:tcW w:w="506" w:type="dxa"/>
            <w:tcMar>
              <w:top w:w="50" w:type="dxa"/>
              <w:left w:w="100" w:type="dxa"/>
            </w:tcMar>
            <w:vAlign w:val="center"/>
          </w:tcPr>
          <w:p w:rsidR="00AA373A" w:rsidRDefault="00AA373A" w:rsidP="00AA373A">
            <w:r>
              <w:rPr>
                <w:color w:val="000000"/>
                <w:sz w:val="24"/>
              </w:rPr>
              <w:t>2.1</w:t>
            </w:r>
          </w:p>
        </w:tc>
        <w:tc>
          <w:tcPr>
            <w:tcW w:w="2904" w:type="dxa"/>
            <w:tcMar>
              <w:top w:w="50" w:type="dxa"/>
              <w:left w:w="100" w:type="dxa"/>
            </w:tcMar>
            <w:vAlign w:val="center"/>
          </w:tcPr>
          <w:p w:rsidR="00AA373A" w:rsidRPr="0039048A" w:rsidRDefault="00AA373A" w:rsidP="00AA373A">
            <w:pPr>
              <w:ind w:left="135"/>
            </w:pPr>
            <w:r w:rsidRPr="0039048A">
              <w:rPr>
                <w:color w:val="000000"/>
                <w:sz w:val="24"/>
              </w:rPr>
              <w:t>Исполнители и алгоритмы. Алгоритмические конструкции</w:t>
            </w:r>
          </w:p>
        </w:tc>
        <w:tc>
          <w:tcPr>
            <w:tcW w:w="985" w:type="dxa"/>
            <w:tcMar>
              <w:top w:w="50" w:type="dxa"/>
              <w:left w:w="100" w:type="dxa"/>
            </w:tcMar>
            <w:vAlign w:val="center"/>
          </w:tcPr>
          <w:p w:rsidR="00AA373A" w:rsidRDefault="00AA373A" w:rsidP="00AA373A">
            <w:pPr>
              <w:ind w:left="135"/>
              <w:jc w:val="center"/>
            </w:pPr>
            <w:r w:rsidRPr="0039048A">
              <w:rPr>
                <w:color w:val="000000"/>
                <w:sz w:val="24"/>
              </w:rPr>
              <w:t xml:space="preserve"> </w:t>
            </w:r>
            <w:r>
              <w:rPr>
                <w:color w:val="000000"/>
                <w:sz w:val="24"/>
              </w:rPr>
              <w:t xml:space="preserve">10 </w:t>
            </w:r>
          </w:p>
        </w:tc>
        <w:tc>
          <w:tcPr>
            <w:tcW w:w="1709" w:type="dxa"/>
            <w:tcMar>
              <w:top w:w="50" w:type="dxa"/>
              <w:left w:w="100" w:type="dxa"/>
            </w:tcMar>
            <w:vAlign w:val="center"/>
          </w:tcPr>
          <w:p w:rsidR="00AA373A" w:rsidRDefault="00AA373A" w:rsidP="00AA373A">
            <w:pPr>
              <w:ind w:left="135"/>
              <w:jc w:val="center"/>
            </w:pPr>
            <w:r>
              <w:rPr>
                <w:color w:val="000000"/>
                <w:sz w:val="24"/>
              </w:rPr>
              <w:t xml:space="preserve"> 1 </w:t>
            </w:r>
          </w:p>
        </w:tc>
        <w:tc>
          <w:tcPr>
            <w:tcW w:w="1796" w:type="dxa"/>
            <w:tcMar>
              <w:top w:w="50" w:type="dxa"/>
              <w:left w:w="100" w:type="dxa"/>
            </w:tcMar>
            <w:vAlign w:val="center"/>
          </w:tcPr>
          <w:p w:rsidR="00AA373A" w:rsidRDefault="00AA373A" w:rsidP="00AA373A">
            <w:pPr>
              <w:ind w:left="135"/>
              <w:jc w:val="center"/>
            </w:pPr>
          </w:p>
        </w:tc>
        <w:tc>
          <w:tcPr>
            <w:tcW w:w="2670" w:type="dxa"/>
            <w:tcMar>
              <w:top w:w="50" w:type="dxa"/>
              <w:left w:w="100" w:type="dxa"/>
            </w:tcMar>
            <w:vAlign w:val="center"/>
          </w:tcPr>
          <w:p w:rsidR="00AA373A" w:rsidRPr="0039048A" w:rsidRDefault="00AA373A" w:rsidP="00AA373A">
            <w:pPr>
              <w:ind w:left="135"/>
            </w:pPr>
            <w:r w:rsidRPr="0039048A">
              <w:rPr>
                <w:color w:val="000000"/>
                <w:sz w:val="24"/>
              </w:rPr>
              <w:t xml:space="preserve">Библиотека ЦОК </w:t>
            </w:r>
            <w:hyperlink r:id="rId607">
              <w:r>
                <w:rPr>
                  <w:color w:val="0000FF"/>
                  <w:u w:val="single"/>
                </w:rPr>
                <w:t>https</w:t>
              </w:r>
              <w:r w:rsidRPr="0039048A">
                <w:rPr>
                  <w:color w:val="0000FF"/>
                  <w:u w:val="single"/>
                </w:rPr>
                <w:t>://</w:t>
              </w:r>
              <w:r>
                <w:rPr>
                  <w:color w:val="0000FF"/>
                  <w:u w:val="single"/>
                </w:rPr>
                <w:t>m</w:t>
              </w:r>
              <w:r w:rsidRPr="0039048A">
                <w:rPr>
                  <w:color w:val="0000FF"/>
                  <w:u w:val="single"/>
                </w:rPr>
                <w:t>.</w:t>
              </w:r>
              <w:r>
                <w:rPr>
                  <w:color w:val="0000FF"/>
                  <w:u w:val="single"/>
                </w:rPr>
                <w:t>edsoo</w:t>
              </w:r>
              <w:r w:rsidRPr="0039048A">
                <w:rPr>
                  <w:color w:val="0000FF"/>
                  <w:u w:val="single"/>
                </w:rPr>
                <w:t>.</w:t>
              </w:r>
              <w:r>
                <w:rPr>
                  <w:color w:val="0000FF"/>
                  <w:u w:val="single"/>
                </w:rPr>
                <w:t>ru</w:t>
              </w:r>
              <w:r w:rsidRPr="0039048A">
                <w:rPr>
                  <w:color w:val="0000FF"/>
                  <w:u w:val="single"/>
                </w:rPr>
                <w:t>/7</w:t>
              </w:r>
              <w:r>
                <w:rPr>
                  <w:color w:val="0000FF"/>
                  <w:u w:val="single"/>
                </w:rPr>
                <w:t>f</w:t>
              </w:r>
              <w:r w:rsidRPr="0039048A">
                <w:rPr>
                  <w:color w:val="0000FF"/>
                  <w:u w:val="single"/>
                </w:rPr>
                <w:t>418516</w:t>
              </w:r>
            </w:hyperlink>
          </w:p>
        </w:tc>
      </w:tr>
      <w:tr w:rsidR="00AA373A" w:rsidRPr="005C2980" w:rsidTr="00AA373A">
        <w:trPr>
          <w:trHeight w:val="144"/>
          <w:tblCellSpacing w:w="20" w:type="nil"/>
        </w:trPr>
        <w:tc>
          <w:tcPr>
            <w:tcW w:w="506" w:type="dxa"/>
            <w:tcMar>
              <w:top w:w="50" w:type="dxa"/>
              <w:left w:w="100" w:type="dxa"/>
            </w:tcMar>
            <w:vAlign w:val="center"/>
          </w:tcPr>
          <w:p w:rsidR="00AA373A" w:rsidRDefault="00AA373A" w:rsidP="00AA373A">
            <w:r>
              <w:rPr>
                <w:color w:val="000000"/>
                <w:sz w:val="24"/>
              </w:rPr>
              <w:t>2.2</w:t>
            </w:r>
          </w:p>
        </w:tc>
        <w:tc>
          <w:tcPr>
            <w:tcW w:w="2904" w:type="dxa"/>
            <w:tcMar>
              <w:top w:w="50" w:type="dxa"/>
              <w:left w:w="100" w:type="dxa"/>
            </w:tcMar>
            <w:vAlign w:val="center"/>
          </w:tcPr>
          <w:p w:rsidR="00AA373A" w:rsidRDefault="00AA373A" w:rsidP="00AA373A">
            <w:pPr>
              <w:ind w:left="135"/>
            </w:pPr>
            <w:r>
              <w:rPr>
                <w:color w:val="000000"/>
                <w:sz w:val="24"/>
              </w:rPr>
              <w:t>Язык программирования</w:t>
            </w:r>
          </w:p>
        </w:tc>
        <w:tc>
          <w:tcPr>
            <w:tcW w:w="985" w:type="dxa"/>
            <w:tcMar>
              <w:top w:w="50" w:type="dxa"/>
              <w:left w:w="100" w:type="dxa"/>
            </w:tcMar>
            <w:vAlign w:val="center"/>
          </w:tcPr>
          <w:p w:rsidR="00AA373A" w:rsidRDefault="00AA373A" w:rsidP="00AA373A">
            <w:pPr>
              <w:ind w:left="135"/>
              <w:jc w:val="center"/>
            </w:pPr>
            <w:r>
              <w:rPr>
                <w:color w:val="000000"/>
                <w:sz w:val="24"/>
              </w:rPr>
              <w:t xml:space="preserve"> 9 </w:t>
            </w:r>
          </w:p>
        </w:tc>
        <w:tc>
          <w:tcPr>
            <w:tcW w:w="1709" w:type="dxa"/>
            <w:tcMar>
              <w:top w:w="50" w:type="dxa"/>
              <w:left w:w="100" w:type="dxa"/>
            </w:tcMar>
            <w:vAlign w:val="center"/>
          </w:tcPr>
          <w:p w:rsidR="00AA373A" w:rsidRDefault="00AA373A" w:rsidP="00AA373A">
            <w:pPr>
              <w:ind w:left="135"/>
              <w:jc w:val="center"/>
            </w:pPr>
          </w:p>
        </w:tc>
        <w:tc>
          <w:tcPr>
            <w:tcW w:w="1796" w:type="dxa"/>
            <w:tcMar>
              <w:top w:w="50" w:type="dxa"/>
              <w:left w:w="100" w:type="dxa"/>
            </w:tcMar>
            <w:vAlign w:val="center"/>
          </w:tcPr>
          <w:p w:rsidR="00AA373A" w:rsidRDefault="00AA373A" w:rsidP="00AA373A">
            <w:pPr>
              <w:ind w:left="135"/>
              <w:jc w:val="center"/>
            </w:pPr>
          </w:p>
        </w:tc>
        <w:tc>
          <w:tcPr>
            <w:tcW w:w="2670" w:type="dxa"/>
            <w:tcMar>
              <w:top w:w="50" w:type="dxa"/>
              <w:left w:w="100" w:type="dxa"/>
            </w:tcMar>
            <w:vAlign w:val="center"/>
          </w:tcPr>
          <w:p w:rsidR="00AA373A" w:rsidRPr="0039048A" w:rsidRDefault="00AA373A" w:rsidP="00AA373A">
            <w:pPr>
              <w:ind w:left="135"/>
            </w:pPr>
            <w:r w:rsidRPr="0039048A">
              <w:rPr>
                <w:color w:val="000000"/>
                <w:sz w:val="24"/>
              </w:rPr>
              <w:t xml:space="preserve">Библиотека ЦОК </w:t>
            </w:r>
            <w:hyperlink r:id="rId608">
              <w:r>
                <w:rPr>
                  <w:color w:val="0000FF"/>
                  <w:u w:val="single"/>
                </w:rPr>
                <w:t>https</w:t>
              </w:r>
              <w:r w:rsidRPr="0039048A">
                <w:rPr>
                  <w:color w:val="0000FF"/>
                  <w:u w:val="single"/>
                </w:rPr>
                <w:t>://</w:t>
              </w:r>
              <w:r>
                <w:rPr>
                  <w:color w:val="0000FF"/>
                  <w:u w:val="single"/>
                </w:rPr>
                <w:t>m</w:t>
              </w:r>
              <w:r w:rsidRPr="0039048A">
                <w:rPr>
                  <w:color w:val="0000FF"/>
                  <w:u w:val="single"/>
                </w:rPr>
                <w:t>.</w:t>
              </w:r>
              <w:r>
                <w:rPr>
                  <w:color w:val="0000FF"/>
                  <w:u w:val="single"/>
                </w:rPr>
                <w:t>edsoo</w:t>
              </w:r>
              <w:r w:rsidRPr="0039048A">
                <w:rPr>
                  <w:color w:val="0000FF"/>
                  <w:u w:val="single"/>
                </w:rPr>
                <w:t>.</w:t>
              </w:r>
              <w:r>
                <w:rPr>
                  <w:color w:val="0000FF"/>
                  <w:u w:val="single"/>
                </w:rPr>
                <w:t>ru</w:t>
              </w:r>
              <w:r w:rsidRPr="0039048A">
                <w:rPr>
                  <w:color w:val="0000FF"/>
                  <w:u w:val="single"/>
                </w:rPr>
                <w:t>/7</w:t>
              </w:r>
              <w:r>
                <w:rPr>
                  <w:color w:val="0000FF"/>
                  <w:u w:val="single"/>
                </w:rPr>
                <w:t>f</w:t>
              </w:r>
              <w:r w:rsidRPr="0039048A">
                <w:rPr>
                  <w:color w:val="0000FF"/>
                  <w:u w:val="single"/>
                </w:rPr>
                <w:t>418516</w:t>
              </w:r>
            </w:hyperlink>
          </w:p>
        </w:tc>
      </w:tr>
      <w:tr w:rsidR="00AA373A" w:rsidRPr="005C2980" w:rsidTr="00AA373A">
        <w:trPr>
          <w:trHeight w:val="144"/>
          <w:tblCellSpacing w:w="20" w:type="nil"/>
        </w:trPr>
        <w:tc>
          <w:tcPr>
            <w:tcW w:w="506" w:type="dxa"/>
            <w:tcMar>
              <w:top w:w="50" w:type="dxa"/>
              <w:left w:w="100" w:type="dxa"/>
            </w:tcMar>
            <w:vAlign w:val="center"/>
          </w:tcPr>
          <w:p w:rsidR="00AA373A" w:rsidRDefault="00AA373A" w:rsidP="00AA373A">
            <w:r>
              <w:rPr>
                <w:color w:val="000000"/>
                <w:sz w:val="24"/>
              </w:rPr>
              <w:t>2.3</w:t>
            </w:r>
          </w:p>
        </w:tc>
        <w:tc>
          <w:tcPr>
            <w:tcW w:w="2904" w:type="dxa"/>
            <w:tcMar>
              <w:top w:w="50" w:type="dxa"/>
              <w:left w:w="100" w:type="dxa"/>
            </w:tcMar>
            <w:vAlign w:val="center"/>
          </w:tcPr>
          <w:p w:rsidR="00AA373A" w:rsidRDefault="00AA373A" w:rsidP="00AA373A">
            <w:pPr>
              <w:ind w:left="135"/>
            </w:pPr>
            <w:r>
              <w:rPr>
                <w:color w:val="000000"/>
                <w:sz w:val="24"/>
              </w:rPr>
              <w:t>Анализ алгоритмов</w:t>
            </w:r>
          </w:p>
        </w:tc>
        <w:tc>
          <w:tcPr>
            <w:tcW w:w="985" w:type="dxa"/>
            <w:tcMar>
              <w:top w:w="50" w:type="dxa"/>
              <w:left w:w="100" w:type="dxa"/>
            </w:tcMar>
            <w:vAlign w:val="center"/>
          </w:tcPr>
          <w:p w:rsidR="00AA373A" w:rsidRDefault="00AA373A" w:rsidP="00AA373A">
            <w:pPr>
              <w:ind w:left="135"/>
              <w:jc w:val="center"/>
            </w:pPr>
            <w:r>
              <w:rPr>
                <w:color w:val="000000"/>
                <w:sz w:val="24"/>
              </w:rPr>
              <w:t xml:space="preserve"> 2 </w:t>
            </w:r>
          </w:p>
        </w:tc>
        <w:tc>
          <w:tcPr>
            <w:tcW w:w="1709" w:type="dxa"/>
            <w:tcMar>
              <w:top w:w="50" w:type="dxa"/>
              <w:left w:w="100" w:type="dxa"/>
            </w:tcMar>
            <w:vAlign w:val="center"/>
          </w:tcPr>
          <w:p w:rsidR="00AA373A" w:rsidRDefault="00AA373A" w:rsidP="00AA373A">
            <w:pPr>
              <w:ind w:left="135"/>
              <w:jc w:val="center"/>
            </w:pPr>
          </w:p>
        </w:tc>
        <w:tc>
          <w:tcPr>
            <w:tcW w:w="1796" w:type="dxa"/>
            <w:tcMar>
              <w:top w:w="50" w:type="dxa"/>
              <w:left w:w="100" w:type="dxa"/>
            </w:tcMar>
            <w:vAlign w:val="center"/>
          </w:tcPr>
          <w:p w:rsidR="00AA373A" w:rsidRDefault="00AA373A" w:rsidP="00AA373A">
            <w:pPr>
              <w:ind w:left="135"/>
              <w:jc w:val="center"/>
            </w:pPr>
          </w:p>
        </w:tc>
        <w:tc>
          <w:tcPr>
            <w:tcW w:w="2670" w:type="dxa"/>
            <w:tcMar>
              <w:top w:w="50" w:type="dxa"/>
              <w:left w:w="100" w:type="dxa"/>
            </w:tcMar>
            <w:vAlign w:val="center"/>
          </w:tcPr>
          <w:p w:rsidR="00AA373A" w:rsidRPr="0039048A" w:rsidRDefault="00AA373A" w:rsidP="00AA373A">
            <w:pPr>
              <w:ind w:left="135"/>
            </w:pPr>
            <w:r w:rsidRPr="0039048A">
              <w:rPr>
                <w:color w:val="000000"/>
                <w:sz w:val="24"/>
              </w:rPr>
              <w:t xml:space="preserve">Библиотека ЦОК </w:t>
            </w:r>
            <w:hyperlink r:id="rId609">
              <w:r>
                <w:rPr>
                  <w:color w:val="0000FF"/>
                  <w:u w:val="single"/>
                </w:rPr>
                <w:t>https</w:t>
              </w:r>
              <w:r w:rsidRPr="0039048A">
                <w:rPr>
                  <w:color w:val="0000FF"/>
                  <w:u w:val="single"/>
                </w:rPr>
                <w:t>://</w:t>
              </w:r>
              <w:r>
                <w:rPr>
                  <w:color w:val="0000FF"/>
                  <w:u w:val="single"/>
                </w:rPr>
                <w:t>m</w:t>
              </w:r>
              <w:r w:rsidRPr="0039048A">
                <w:rPr>
                  <w:color w:val="0000FF"/>
                  <w:u w:val="single"/>
                </w:rPr>
                <w:t>.</w:t>
              </w:r>
              <w:r>
                <w:rPr>
                  <w:color w:val="0000FF"/>
                  <w:u w:val="single"/>
                </w:rPr>
                <w:t>edsoo</w:t>
              </w:r>
              <w:r w:rsidRPr="0039048A">
                <w:rPr>
                  <w:color w:val="0000FF"/>
                  <w:u w:val="single"/>
                </w:rPr>
                <w:t>.</w:t>
              </w:r>
              <w:r>
                <w:rPr>
                  <w:color w:val="0000FF"/>
                  <w:u w:val="single"/>
                </w:rPr>
                <w:t>ru</w:t>
              </w:r>
              <w:r w:rsidRPr="0039048A">
                <w:rPr>
                  <w:color w:val="0000FF"/>
                  <w:u w:val="single"/>
                </w:rPr>
                <w:t>/7</w:t>
              </w:r>
              <w:r>
                <w:rPr>
                  <w:color w:val="0000FF"/>
                  <w:u w:val="single"/>
                </w:rPr>
                <w:t>f</w:t>
              </w:r>
              <w:r w:rsidRPr="0039048A">
                <w:rPr>
                  <w:color w:val="0000FF"/>
                  <w:u w:val="single"/>
                </w:rPr>
                <w:t>418516</w:t>
              </w:r>
            </w:hyperlink>
          </w:p>
        </w:tc>
      </w:tr>
      <w:tr w:rsidR="00AA373A" w:rsidTr="00AA373A">
        <w:trPr>
          <w:trHeight w:val="144"/>
          <w:tblCellSpacing w:w="20" w:type="nil"/>
        </w:trPr>
        <w:tc>
          <w:tcPr>
            <w:tcW w:w="0" w:type="auto"/>
            <w:gridSpan w:val="2"/>
            <w:tcMar>
              <w:top w:w="50" w:type="dxa"/>
              <w:left w:w="100" w:type="dxa"/>
            </w:tcMar>
            <w:vAlign w:val="center"/>
          </w:tcPr>
          <w:p w:rsidR="00AA373A" w:rsidRDefault="00AA373A" w:rsidP="00AA373A">
            <w:pPr>
              <w:ind w:left="135"/>
            </w:pPr>
            <w:r>
              <w:rPr>
                <w:color w:val="000000"/>
                <w:sz w:val="24"/>
              </w:rPr>
              <w:t>Итого по разделу</w:t>
            </w:r>
          </w:p>
        </w:tc>
        <w:tc>
          <w:tcPr>
            <w:tcW w:w="1548" w:type="dxa"/>
            <w:tcMar>
              <w:top w:w="50" w:type="dxa"/>
              <w:left w:w="100" w:type="dxa"/>
            </w:tcMar>
            <w:vAlign w:val="center"/>
          </w:tcPr>
          <w:p w:rsidR="00AA373A" w:rsidRDefault="00AA373A" w:rsidP="00AA373A">
            <w:pPr>
              <w:ind w:left="135"/>
              <w:jc w:val="center"/>
            </w:pPr>
            <w:r>
              <w:rPr>
                <w:color w:val="000000"/>
                <w:sz w:val="24"/>
              </w:rPr>
              <w:t xml:space="preserve"> 21 </w:t>
            </w:r>
          </w:p>
        </w:tc>
        <w:tc>
          <w:tcPr>
            <w:tcW w:w="0" w:type="auto"/>
            <w:gridSpan w:val="3"/>
            <w:tcMar>
              <w:top w:w="50" w:type="dxa"/>
              <w:left w:w="100" w:type="dxa"/>
            </w:tcMar>
            <w:vAlign w:val="center"/>
          </w:tcPr>
          <w:p w:rsidR="00AA373A" w:rsidRDefault="00AA373A" w:rsidP="00AA373A"/>
        </w:tc>
      </w:tr>
      <w:tr w:rsidR="00AA373A" w:rsidTr="00AA373A">
        <w:trPr>
          <w:trHeight w:val="144"/>
          <w:tblCellSpacing w:w="20" w:type="nil"/>
        </w:trPr>
        <w:tc>
          <w:tcPr>
            <w:tcW w:w="0" w:type="auto"/>
            <w:gridSpan w:val="2"/>
            <w:tcMar>
              <w:top w:w="50" w:type="dxa"/>
              <w:left w:w="100" w:type="dxa"/>
            </w:tcMar>
            <w:vAlign w:val="center"/>
          </w:tcPr>
          <w:p w:rsidR="00AA373A" w:rsidRDefault="00AA373A" w:rsidP="00AA373A">
            <w:pPr>
              <w:ind w:left="135"/>
            </w:pPr>
            <w:r>
              <w:rPr>
                <w:color w:val="000000"/>
                <w:sz w:val="24"/>
              </w:rPr>
              <w:t>Резервное время</w:t>
            </w:r>
          </w:p>
        </w:tc>
        <w:tc>
          <w:tcPr>
            <w:tcW w:w="1548" w:type="dxa"/>
            <w:tcMar>
              <w:top w:w="50" w:type="dxa"/>
              <w:left w:w="100" w:type="dxa"/>
            </w:tcMar>
            <w:vAlign w:val="center"/>
          </w:tcPr>
          <w:p w:rsidR="00AA373A" w:rsidRDefault="00AA373A" w:rsidP="00AA373A">
            <w:pPr>
              <w:ind w:left="135"/>
              <w:jc w:val="center"/>
            </w:pPr>
            <w:r>
              <w:rPr>
                <w:color w:val="000000"/>
                <w:sz w:val="24"/>
              </w:rPr>
              <w:t xml:space="preserve"> 1 </w:t>
            </w:r>
          </w:p>
        </w:tc>
        <w:tc>
          <w:tcPr>
            <w:tcW w:w="1709" w:type="dxa"/>
            <w:tcMar>
              <w:top w:w="50" w:type="dxa"/>
              <w:left w:w="100" w:type="dxa"/>
            </w:tcMar>
            <w:vAlign w:val="center"/>
          </w:tcPr>
          <w:p w:rsidR="00AA373A" w:rsidRDefault="00AA373A" w:rsidP="00AA373A">
            <w:pPr>
              <w:ind w:left="135"/>
              <w:jc w:val="center"/>
            </w:pPr>
          </w:p>
        </w:tc>
        <w:tc>
          <w:tcPr>
            <w:tcW w:w="1796" w:type="dxa"/>
            <w:tcMar>
              <w:top w:w="50" w:type="dxa"/>
              <w:left w:w="100" w:type="dxa"/>
            </w:tcMar>
            <w:vAlign w:val="center"/>
          </w:tcPr>
          <w:p w:rsidR="00AA373A" w:rsidRDefault="00AA373A" w:rsidP="00AA373A">
            <w:pPr>
              <w:ind w:left="135"/>
              <w:jc w:val="center"/>
            </w:pPr>
          </w:p>
        </w:tc>
        <w:tc>
          <w:tcPr>
            <w:tcW w:w="2670" w:type="dxa"/>
            <w:tcMar>
              <w:top w:w="50" w:type="dxa"/>
              <w:left w:w="100" w:type="dxa"/>
            </w:tcMar>
            <w:vAlign w:val="center"/>
          </w:tcPr>
          <w:p w:rsidR="00AA373A" w:rsidRDefault="00AA373A" w:rsidP="00AA373A">
            <w:pPr>
              <w:ind w:left="135"/>
            </w:pPr>
          </w:p>
        </w:tc>
      </w:tr>
      <w:tr w:rsidR="00AA373A" w:rsidTr="00AA373A">
        <w:trPr>
          <w:trHeight w:val="144"/>
          <w:tblCellSpacing w:w="20" w:type="nil"/>
        </w:trPr>
        <w:tc>
          <w:tcPr>
            <w:tcW w:w="0" w:type="auto"/>
            <w:gridSpan w:val="2"/>
            <w:tcMar>
              <w:top w:w="50" w:type="dxa"/>
              <w:left w:w="100" w:type="dxa"/>
            </w:tcMar>
            <w:vAlign w:val="center"/>
          </w:tcPr>
          <w:p w:rsidR="00AA373A" w:rsidRPr="0039048A" w:rsidRDefault="00AA373A" w:rsidP="00AA373A">
            <w:pPr>
              <w:ind w:left="135"/>
            </w:pPr>
            <w:r w:rsidRPr="0039048A">
              <w:rPr>
                <w:color w:val="000000"/>
                <w:sz w:val="24"/>
              </w:rPr>
              <w:t>ОБЩЕЕ КОЛИЧЕСТВО ЧАСОВ ПО ПРОГРАММЕ</w:t>
            </w:r>
          </w:p>
        </w:tc>
        <w:tc>
          <w:tcPr>
            <w:tcW w:w="1548" w:type="dxa"/>
            <w:tcMar>
              <w:top w:w="50" w:type="dxa"/>
              <w:left w:w="100" w:type="dxa"/>
            </w:tcMar>
            <w:vAlign w:val="center"/>
          </w:tcPr>
          <w:p w:rsidR="00AA373A" w:rsidRDefault="00AA373A" w:rsidP="00AA373A">
            <w:pPr>
              <w:ind w:left="135"/>
              <w:jc w:val="center"/>
            </w:pPr>
            <w:r w:rsidRPr="0039048A">
              <w:rPr>
                <w:color w:val="000000"/>
                <w:sz w:val="24"/>
              </w:rPr>
              <w:t xml:space="preserve"> </w:t>
            </w:r>
            <w:r>
              <w:rPr>
                <w:color w:val="000000"/>
                <w:sz w:val="24"/>
              </w:rPr>
              <w:t xml:space="preserve">34 </w:t>
            </w:r>
          </w:p>
        </w:tc>
        <w:tc>
          <w:tcPr>
            <w:tcW w:w="1709" w:type="dxa"/>
            <w:tcMar>
              <w:top w:w="50" w:type="dxa"/>
              <w:left w:w="100" w:type="dxa"/>
            </w:tcMar>
            <w:vAlign w:val="center"/>
          </w:tcPr>
          <w:p w:rsidR="00AA373A" w:rsidRDefault="00AA373A" w:rsidP="00AA373A">
            <w:pPr>
              <w:ind w:left="135"/>
              <w:jc w:val="center"/>
            </w:pPr>
            <w:r>
              <w:rPr>
                <w:color w:val="000000"/>
                <w:sz w:val="24"/>
              </w:rPr>
              <w:t xml:space="preserve"> 3 </w:t>
            </w:r>
          </w:p>
        </w:tc>
        <w:tc>
          <w:tcPr>
            <w:tcW w:w="1796" w:type="dxa"/>
            <w:tcMar>
              <w:top w:w="50" w:type="dxa"/>
              <w:left w:w="100" w:type="dxa"/>
            </w:tcMar>
            <w:vAlign w:val="center"/>
          </w:tcPr>
          <w:p w:rsidR="00AA373A" w:rsidRDefault="00AA373A" w:rsidP="00AA373A">
            <w:pPr>
              <w:ind w:left="135"/>
              <w:jc w:val="center"/>
            </w:pPr>
            <w:r>
              <w:rPr>
                <w:color w:val="000000"/>
                <w:sz w:val="24"/>
              </w:rPr>
              <w:t xml:space="preserve"> 0 </w:t>
            </w:r>
          </w:p>
        </w:tc>
        <w:tc>
          <w:tcPr>
            <w:tcW w:w="2670" w:type="dxa"/>
            <w:tcMar>
              <w:top w:w="50" w:type="dxa"/>
              <w:left w:w="100" w:type="dxa"/>
            </w:tcMar>
            <w:vAlign w:val="center"/>
          </w:tcPr>
          <w:p w:rsidR="00AA373A" w:rsidRDefault="00AA373A" w:rsidP="00AA373A"/>
        </w:tc>
      </w:tr>
    </w:tbl>
    <w:p w:rsidR="00AA373A" w:rsidRDefault="00AA373A" w:rsidP="00AA373A">
      <w:pPr>
        <w:sectPr w:rsidR="00AA373A" w:rsidSect="00AA373A">
          <w:type w:val="continuous"/>
          <w:pgSz w:w="11906" w:h="16383"/>
          <w:pgMar w:top="1701" w:right="1134" w:bottom="850" w:left="1134" w:header="720" w:footer="720" w:gutter="0"/>
          <w:cols w:space="720"/>
        </w:sectPr>
      </w:pPr>
    </w:p>
    <w:p w:rsidR="00AA373A" w:rsidRDefault="00AA373A" w:rsidP="00AA373A">
      <w:pPr>
        <w:ind w:left="120"/>
        <w:jc w:val="center"/>
        <w:rPr>
          <w:b/>
          <w:color w:val="000000"/>
          <w:sz w:val="28"/>
        </w:rPr>
      </w:pPr>
      <w:r>
        <w:rPr>
          <w:b/>
          <w:color w:val="000000"/>
          <w:sz w:val="28"/>
        </w:rPr>
        <w:lastRenderedPageBreak/>
        <w:t>9 КЛАСС</w:t>
      </w:r>
    </w:p>
    <w:p w:rsidR="00AA373A" w:rsidRDefault="00AA373A" w:rsidP="00AA373A">
      <w:pPr>
        <w:ind w:left="120"/>
        <w:jc w:val="center"/>
      </w:pPr>
    </w:p>
    <w:tbl>
      <w:tblPr>
        <w:tblW w:w="10065"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717"/>
        <w:gridCol w:w="2077"/>
        <w:gridCol w:w="1020"/>
        <w:gridCol w:w="1573"/>
        <w:gridCol w:w="1643"/>
        <w:gridCol w:w="15"/>
        <w:gridCol w:w="3020"/>
      </w:tblGrid>
      <w:tr w:rsidR="00AA373A" w:rsidTr="006C1291">
        <w:trPr>
          <w:trHeight w:val="144"/>
          <w:tblCellSpacing w:w="20" w:type="nil"/>
        </w:trPr>
        <w:tc>
          <w:tcPr>
            <w:tcW w:w="717" w:type="dxa"/>
            <w:vMerge w:val="restart"/>
            <w:tcMar>
              <w:top w:w="50" w:type="dxa"/>
              <w:left w:w="100" w:type="dxa"/>
            </w:tcMar>
            <w:vAlign w:val="center"/>
          </w:tcPr>
          <w:p w:rsidR="00AA373A" w:rsidRDefault="00AA373A" w:rsidP="00AA373A">
            <w:pPr>
              <w:ind w:left="135"/>
            </w:pPr>
            <w:r>
              <w:rPr>
                <w:b/>
                <w:color w:val="000000"/>
                <w:sz w:val="24"/>
              </w:rPr>
              <w:t xml:space="preserve">№ п/п </w:t>
            </w:r>
          </w:p>
          <w:p w:rsidR="00AA373A" w:rsidRDefault="00AA373A" w:rsidP="00AA373A">
            <w:pPr>
              <w:ind w:left="135"/>
            </w:pPr>
          </w:p>
        </w:tc>
        <w:tc>
          <w:tcPr>
            <w:tcW w:w="2077" w:type="dxa"/>
            <w:vMerge w:val="restart"/>
            <w:tcMar>
              <w:top w:w="50" w:type="dxa"/>
              <w:left w:w="100" w:type="dxa"/>
            </w:tcMar>
            <w:vAlign w:val="center"/>
          </w:tcPr>
          <w:p w:rsidR="00AA373A" w:rsidRDefault="00AA373A" w:rsidP="00AA373A">
            <w:pPr>
              <w:ind w:left="135"/>
            </w:pPr>
            <w:r>
              <w:rPr>
                <w:b/>
                <w:color w:val="000000"/>
                <w:sz w:val="24"/>
              </w:rPr>
              <w:t xml:space="preserve">Наименование разделов и тем программы </w:t>
            </w:r>
          </w:p>
          <w:p w:rsidR="00AA373A" w:rsidRDefault="00AA373A" w:rsidP="00AA373A">
            <w:pPr>
              <w:ind w:left="135"/>
            </w:pPr>
          </w:p>
        </w:tc>
        <w:tc>
          <w:tcPr>
            <w:tcW w:w="4251" w:type="dxa"/>
            <w:gridSpan w:val="4"/>
            <w:tcMar>
              <w:top w:w="50" w:type="dxa"/>
              <w:left w:w="100" w:type="dxa"/>
            </w:tcMar>
            <w:vAlign w:val="center"/>
          </w:tcPr>
          <w:p w:rsidR="00AA373A" w:rsidRDefault="00AA373A" w:rsidP="00AA373A">
            <w:r>
              <w:rPr>
                <w:b/>
                <w:color w:val="000000"/>
                <w:sz w:val="24"/>
              </w:rPr>
              <w:t>Количество часов</w:t>
            </w:r>
          </w:p>
        </w:tc>
        <w:tc>
          <w:tcPr>
            <w:tcW w:w="3020" w:type="dxa"/>
            <w:tcMar>
              <w:top w:w="50" w:type="dxa"/>
              <w:left w:w="100" w:type="dxa"/>
            </w:tcMar>
            <w:vAlign w:val="center"/>
          </w:tcPr>
          <w:p w:rsidR="00AA373A" w:rsidRDefault="00AA373A" w:rsidP="00AA373A">
            <w:pPr>
              <w:ind w:left="135"/>
            </w:pPr>
            <w:r>
              <w:rPr>
                <w:b/>
                <w:color w:val="000000"/>
                <w:sz w:val="24"/>
              </w:rPr>
              <w:t xml:space="preserve">Электронные (цифровые) образовательные ресурсы </w:t>
            </w:r>
          </w:p>
          <w:p w:rsidR="00AA373A" w:rsidRDefault="00AA373A" w:rsidP="00AA373A">
            <w:pPr>
              <w:ind w:left="135"/>
            </w:pPr>
          </w:p>
        </w:tc>
      </w:tr>
      <w:tr w:rsidR="00AA373A" w:rsidTr="006C1291">
        <w:trPr>
          <w:trHeight w:val="144"/>
          <w:tblCellSpacing w:w="20" w:type="nil"/>
        </w:trPr>
        <w:tc>
          <w:tcPr>
            <w:tcW w:w="717" w:type="dxa"/>
            <w:vMerge/>
            <w:tcBorders>
              <w:top w:val="nil"/>
            </w:tcBorders>
            <w:tcMar>
              <w:top w:w="50" w:type="dxa"/>
              <w:left w:w="100" w:type="dxa"/>
            </w:tcMar>
          </w:tcPr>
          <w:p w:rsidR="00AA373A" w:rsidRDefault="00AA373A" w:rsidP="00AA373A"/>
        </w:tc>
        <w:tc>
          <w:tcPr>
            <w:tcW w:w="2077" w:type="dxa"/>
            <w:vMerge/>
            <w:tcBorders>
              <w:top w:val="nil"/>
            </w:tcBorders>
            <w:tcMar>
              <w:top w:w="50" w:type="dxa"/>
              <w:left w:w="100" w:type="dxa"/>
            </w:tcMar>
          </w:tcPr>
          <w:p w:rsidR="00AA373A" w:rsidRDefault="00AA373A" w:rsidP="00AA373A"/>
        </w:tc>
        <w:tc>
          <w:tcPr>
            <w:tcW w:w="1020" w:type="dxa"/>
            <w:tcMar>
              <w:top w:w="50" w:type="dxa"/>
              <w:left w:w="100" w:type="dxa"/>
            </w:tcMar>
            <w:vAlign w:val="center"/>
          </w:tcPr>
          <w:p w:rsidR="00AA373A" w:rsidRDefault="00AA373A" w:rsidP="00AA373A">
            <w:pPr>
              <w:ind w:left="135"/>
            </w:pPr>
            <w:r>
              <w:rPr>
                <w:b/>
                <w:color w:val="000000"/>
                <w:sz w:val="24"/>
              </w:rPr>
              <w:t xml:space="preserve">Всего </w:t>
            </w:r>
          </w:p>
          <w:p w:rsidR="00AA373A" w:rsidRDefault="00AA373A" w:rsidP="00AA373A">
            <w:pPr>
              <w:ind w:left="135"/>
            </w:pPr>
          </w:p>
        </w:tc>
        <w:tc>
          <w:tcPr>
            <w:tcW w:w="1573" w:type="dxa"/>
            <w:tcMar>
              <w:top w:w="50" w:type="dxa"/>
              <w:left w:w="100" w:type="dxa"/>
            </w:tcMar>
            <w:vAlign w:val="center"/>
          </w:tcPr>
          <w:p w:rsidR="00AA373A" w:rsidRDefault="00AA373A" w:rsidP="00AA373A">
            <w:pPr>
              <w:ind w:left="135"/>
            </w:pPr>
            <w:r>
              <w:rPr>
                <w:b/>
                <w:color w:val="000000"/>
                <w:sz w:val="24"/>
              </w:rPr>
              <w:t xml:space="preserve">Контрольные работы </w:t>
            </w:r>
          </w:p>
          <w:p w:rsidR="00AA373A" w:rsidRDefault="00AA373A" w:rsidP="00AA373A">
            <w:pPr>
              <w:ind w:left="135"/>
            </w:pPr>
          </w:p>
        </w:tc>
        <w:tc>
          <w:tcPr>
            <w:tcW w:w="1643" w:type="dxa"/>
            <w:tcMar>
              <w:top w:w="50" w:type="dxa"/>
              <w:left w:w="100" w:type="dxa"/>
            </w:tcMar>
            <w:vAlign w:val="center"/>
          </w:tcPr>
          <w:p w:rsidR="00AA373A" w:rsidRDefault="00AA373A" w:rsidP="00AA373A">
            <w:pPr>
              <w:ind w:left="135"/>
            </w:pPr>
            <w:r>
              <w:rPr>
                <w:b/>
                <w:color w:val="000000"/>
                <w:sz w:val="24"/>
              </w:rPr>
              <w:t xml:space="preserve">Практические работы </w:t>
            </w:r>
          </w:p>
          <w:p w:rsidR="00AA373A" w:rsidRDefault="00AA373A" w:rsidP="00AA373A">
            <w:pPr>
              <w:ind w:left="135"/>
            </w:pPr>
          </w:p>
        </w:tc>
        <w:tc>
          <w:tcPr>
            <w:tcW w:w="3035" w:type="dxa"/>
            <w:gridSpan w:val="2"/>
            <w:tcBorders>
              <w:top w:val="nil"/>
            </w:tcBorders>
            <w:tcMar>
              <w:top w:w="50" w:type="dxa"/>
              <w:left w:w="100" w:type="dxa"/>
            </w:tcMar>
          </w:tcPr>
          <w:p w:rsidR="00AA373A" w:rsidRDefault="00AA373A" w:rsidP="00AA373A"/>
        </w:tc>
      </w:tr>
      <w:tr w:rsidR="00AA373A" w:rsidTr="006C1291">
        <w:trPr>
          <w:trHeight w:val="144"/>
          <w:tblCellSpacing w:w="20" w:type="nil"/>
        </w:trPr>
        <w:tc>
          <w:tcPr>
            <w:tcW w:w="10065" w:type="dxa"/>
            <w:gridSpan w:val="7"/>
            <w:tcMar>
              <w:top w:w="50" w:type="dxa"/>
              <w:left w:w="100" w:type="dxa"/>
            </w:tcMar>
            <w:vAlign w:val="center"/>
          </w:tcPr>
          <w:p w:rsidR="00AA373A" w:rsidRDefault="00AA373A" w:rsidP="00AA373A">
            <w:pPr>
              <w:ind w:left="135"/>
            </w:pPr>
            <w:r>
              <w:rPr>
                <w:b/>
                <w:color w:val="000000"/>
                <w:sz w:val="24"/>
              </w:rPr>
              <w:t>Раздел 1.</w:t>
            </w:r>
            <w:r>
              <w:rPr>
                <w:color w:val="000000"/>
                <w:sz w:val="24"/>
              </w:rPr>
              <w:t xml:space="preserve"> </w:t>
            </w:r>
            <w:r>
              <w:rPr>
                <w:b/>
                <w:color w:val="000000"/>
                <w:sz w:val="24"/>
              </w:rPr>
              <w:t>Цифровая грамотность</w:t>
            </w:r>
          </w:p>
        </w:tc>
      </w:tr>
      <w:tr w:rsidR="00AA373A" w:rsidRPr="005C2980" w:rsidTr="006C1291">
        <w:trPr>
          <w:trHeight w:val="144"/>
          <w:tblCellSpacing w:w="20" w:type="nil"/>
        </w:trPr>
        <w:tc>
          <w:tcPr>
            <w:tcW w:w="717" w:type="dxa"/>
            <w:tcMar>
              <w:top w:w="50" w:type="dxa"/>
              <w:left w:w="100" w:type="dxa"/>
            </w:tcMar>
            <w:vAlign w:val="center"/>
          </w:tcPr>
          <w:p w:rsidR="00AA373A" w:rsidRDefault="00AA373A" w:rsidP="00AA373A">
            <w:r>
              <w:rPr>
                <w:color w:val="000000"/>
                <w:sz w:val="24"/>
              </w:rPr>
              <w:t>1.1</w:t>
            </w:r>
          </w:p>
        </w:tc>
        <w:tc>
          <w:tcPr>
            <w:tcW w:w="2077" w:type="dxa"/>
            <w:tcMar>
              <w:top w:w="50" w:type="dxa"/>
              <w:left w:w="100" w:type="dxa"/>
            </w:tcMar>
            <w:vAlign w:val="center"/>
          </w:tcPr>
          <w:p w:rsidR="00AA373A" w:rsidRPr="0039048A" w:rsidRDefault="00AA373A" w:rsidP="00AA373A">
            <w:pPr>
              <w:ind w:left="135"/>
            </w:pPr>
            <w:r w:rsidRPr="0039048A">
              <w:rPr>
                <w:color w:val="000000"/>
                <w:sz w:val="24"/>
              </w:rPr>
              <w:t>Глобальная сеть Интернет и стратегии безопасного поведения в ней</w:t>
            </w:r>
          </w:p>
        </w:tc>
        <w:tc>
          <w:tcPr>
            <w:tcW w:w="1020" w:type="dxa"/>
            <w:tcMar>
              <w:top w:w="50" w:type="dxa"/>
              <w:left w:w="100" w:type="dxa"/>
            </w:tcMar>
            <w:vAlign w:val="center"/>
          </w:tcPr>
          <w:p w:rsidR="00AA373A" w:rsidRDefault="00AA373A" w:rsidP="00AA373A">
            <w:pPr>
              <w:ind w:left="135"/>
              <w:jc w:val="center"/>
            </w:pPr>
            <w:r w:rsidRPr="0039048A">
              <w:rPr>
                <w:color w:val="000000"/>
                <w:sz w:val="24"/>
              </w:rPr>
              <w:t xml:space="preserve"> </w:t>
            </w:r>
            <w:r>
              <w:rPr>
                <w:color w:val="000000"/>
                <w:sz w:val="24"/>
              </w:rPr>
              <w:t xml:space="preserve">3 </w:t>
            </w:r>
          </w:p>
        </w:tc>
        <w:tc>
          <w:tcPr>
            <w:tcW w:w="1573" w:type="dxa"/>
            <w:tcMar>
              <w:top w:w="50" w:type="dxa"/>
              <w:left w:w="100" w:type="dxa"/>
            </w:tcMar>
            <w:vAlign w:val="center"/>
          </w:tcPr>
          <w:p w:rsidR="00AA373A" w:rsidRDefault="00AA373A" w:rsidP="00AA373A">
            <w:pPr>
              <w:ind w:left="135"/>
              <w:jc w:val="center"/>
            </w:pPr>
          </w:p>
        </w:tc>
        <w:tc>
          <w:tcPr>
            <w:tcW w:w="1643" w:type="dxa"/>
            <w:tcMar>
              <w:top w:w="50" w:type="dxa"/>
              <w:left w:w="100" w:type="dxa"/>
            </w:tcMar>
            <w:vAlign w:val="center"/>
          </w:tcPr>
          <w:p w:rsidR="00AA373A" w:rsidRDefault="00AA373A" w:rsidP="00AA373A">
            <w:pPr>
              <w:ind w:left="135"/>
              <w:jc w:val="center"/>
            </w:pPr>
          </w:p>
        </w:tc>
        <w:tc>
          <w:tcPr>
            <w:tcW w:w="3035" w:type="dxa"/>
            <w:gridSpan w:val="2"/>
            <w:tcMar>
              <w:top w:w="50" w:type="dxa"/>
              <w:left w:w="100" w:type="dxa"/>
            </w:tcMar>
            <w:vAlign w:val="center"/>
          </w:tcPr>
          <w:p w:rsidR="00AA373A" w:rsidRPr="0039048A" w:rsidRDefault="00AA373A" w:rsidP="00AA373A">
            <w:pPr>
              <w:ind w:left="135"/>
            </w:pPr>
            <w:r w:rsidRPr="0039048A">
              <w:rPr>
                <w:color w:val="000000"/>
                <w:sz w:val="24"/>
              </w:rPr>
              <w:t xml:space="preserve">Библиотека ЦОК </w:t>
            </w:r>
            <w:hyperlink r:id="rId610">
              <w:r>
                <w:rPr>
                  <w:color w:val="0000FF"/>
                  <w:u w:val="single"/>
                </w:rPr>
                <w:t>https</w:t>
              </w:r>
              <w:r w:rsidRPr="0039048A">
                <w:rPr>
                  <w:color w:val="0000FF"/>
                  <w:u w:val="single"/>
                </w:rPr>
                <w:t>://</w:t>
              </w:r>
              <w:r>
                <w:rPr>
                  <w:color w:val="0000FF"/>
                  <w:u w:val="single"/>
                </w:rPr>
                <w:t>m</w:t>
              </w:r>
              <w:r w:rsidRPr="0039048A">
                <w:rPr>
                  <w:color w:val="0000FF"/>
                  <w:u w:val="single"/>
                </w:rPr>
                <w:t>.</w:t>
              </w:r>
              <w:r>
                <w:rPr>
                  <w:color w:val="0000FF"/>
                  <w:u w:val="single"/>
                </w:rPr>
                <w:t>edsoo</w:t>
              </w:r>
              <w:r w:rsidRPr="0039048A">
                <w:rPr>
                  <w:color w:val="0000FF"/>
                  <w:u w:val="single"/>
                </w:rPr>
                <w:t>.</w:t>
              </w:r>
              <w:r>
                <w:rPr>
                  <w:color w:val="0000FF"/>
                  <w:u w:val="single"/>
                </w:rPr>
                <w:t>ru</w:t>
              </w:r>
              <w:r w:rsidRPr="0039048A">
                <w:rPr>
                  <w:color w:val="0000FF"/>
                  <w:u w:val="single"/>
                </w:rPr>
                <w:t>/7</w:t>
              </w:r>
              <w:r>
                <w:rPr>
                  <w:color w:val="0000FF"/>
                  <w:u w:val="single"/>
                </w:rPr>
                <w:t>f</w:t>
              </w:r>
              <w:r w:rsidRPr="0039048A">
                <w:rPr>
                  <w:color w:val="0000FF"/>
                  <w:u w:val="single"/>
                </w:rPr>
                <w:t>41</w:t>
              </w:r>
              <w:r>
                <w:rPr>
                  <w:color w:val="0000FF"/>
                  <w:u w:val="single"/>
                </w:rPr>
                <w:t>a</w:t>
              </w:r>
              <w:r w:rsidRPr="0039048A">
                <w:rPr>
                  <w:color w:val="0000FF"/>
                  <w:u w:val="single"/>
                </w:rPr>
                <w:t>7</w:t>
              </w:r>
              <w:r>
                <w:rPr>
                  <w:color w:val="0000FF"/>
                  <w:u w:val="single"/>
                </w:rPr>
                <w:t>d</w:t>
              </w:r>
              <w:r w:rsidRPr="0039048A">
                <w:rPr>
                  <w:color w:val="0000FF"/>
                  <w:u w:val="single"/>
                </w:rPr>
                <w:t>0</w:t>
              </w:r>
            </w:hyperlink>
          </w:p>
        </w:tc>
      </w:tr>
      <w:tr w:rsidR="00AA373A" w:rsidRPr="005C2980" w:rsidTr="006C1291">
        <w:trPr>
          <w:trHeight w:val="144"/>
          <w:tblCellSpacing w:w="20" w:type="nil"/>
        </w:trPr>
        <w:tc>
          <w:tcPr>
            <w:tcW w:w="717" w:type="dxa"/>
            <w:tcMar>
              <w:top w:w="50" w:type="dxa"/>
              <w:left w:w="100" w:type="dxa"/>
            </w:tcMar>
            <w:vAlign w:val="center"/>
          </w:tcPr>
          <w:p w:rsidR="00AA373A" w:rsidRDefault="00AA373A" w:rsidP="00AA373A">
            <w:r>
              <w:rPr>
                <w:color w:val="000000"/>
                <w:sz w:val="24"/>
              </w:rPr>
              <w:t>1.2</w:t>
            </w:r>
          </w:p>
        </w:tc>
        <w:tc>
          <w:tcPr>
            <w:tcW w:w="2077" w:type="dxa"/>
            <w:tcMar>
              <w:top w:w="50" w:type="dxa"/>
              <w:left w:w="100" w:type="dxa"/>
            </w:tcMar>
            <w:vAlign w:val="center"/>
          </w:tcPr>
          <w:p w:rsidR="00AA373A" w:rsidRDefault="00AA373A" w:rsidP="00AA373A">
            <w:pPr>
              <w:ind w:left="135"/>
            </w:pPr>
            <w:r>
              <w:rPr>
                <w:color w:val="000000"/>
                <w:sz w:val="24"/>
              </w:rPr>
              <w:t>Работа в информационном пространстве</w:t>
            </w:r>
          </w:p>
        </w:tc>
        <w:tc>
          <w:tcPr>
            <w:tcW w:w="1020" w:type="dxa"/>
            <w:tcMar>
              <w:top w:w="50" w:type="dxa"/>
              <w:left w:w="100" w:type="dxa"/>
            </w:tcMar>
            <w:vAlign w:val="center"/>
          </w:tcPr>
          <w:p w:rsidR="00AA373A" w:rsidRDefault="00AA373A" w:rsidP="00AA373A">
            <w:pPr>
              <w:ind w:left="135"/>
              <w:jc w:val="center"/>
            </w:pPr>
            <w:r>
              <w:rPr>
                <w:color w:val="000000"/>
                <w:sz w:val="24"/>
              </w:rPr>
              <w:t xml:space="preserve"> 3 </w:t>
            </w:r>
          </w:p>
        </w:tc>
        <w:tc>
          <w:tcPr>
            <w:tcW w:w="1573" w:type="dxa"/>
            <w:tcMar>
              <w:top w:w="50" w:type="dxa"/>
              <w:left w:w="100" w:type="dxa"/>
            </w:tcMar>
            <w:vAlign w:val="center"/>
          </w:tcPr>
          <w:p w:rsidR="00AA373A" w:rsidRDefault="00AA373A" w:rsidP="00AA373A">
            <w:pPr>
              <w:ind w:left="135"/>
              <w:jc w:val="center"/>
            </w:pPr>
          </w:p>
        </w:tc>
        <w:tc>
          <w:tcPr>
            <w:tcW w:w="1643" w:type="dxa"/>
            <w:tcMar>
              <w:top w:w="50" w:type="dxa"/>
              <w:left w:w="100" w:type="dxa"/>
            </w:tcMar>
            <w:vAlign w:val="center"/>
          </w:tcPr>
          <w:p w:rsidR="00AA373A" w:rsidRDefault="00AA373A" w:rsidP="00AA373A">
            <w:pPr>
              <w:ind w:left="135"/>
              <w:jc w:val="center"/>
            </w:pPr>
          </w:p>
        </w:tc>
        <w:tc>
          <w:tcPr>
            <w:tcW w:w="3035" w:type="dxa"/>
            <w:gridSpan w:val="2"/>
            <w:tcMar>
              <w:top w:w="50" w:type="dxa"/>
              <w:left w:w="100" w:type="dxa"/>
            </w:tcMar>
            <w:vAlign w:val="center"/>
          </w:tcPr>
          <w:p w:rsidR="00AA373A" w:rsidRPr="0039048A" w:rsidRDefault="00AA373A" w:rsidP="00AA373A">
            <w:pPr>
              <w:ind w:left="135"/>
            </w:pPr>
            <w:r w:rsidRPr="0039048A">
              <w:rPr>
                <w:color w:val="000000"/>
                <w:sz w:val="24"/>
              </w:rPr>
              <w:t xml:space="preserve">Библиотека ЦОК </w:t>
            </w:r>
            <w:hyperlink r:id="rId611">
              <w:r>
                <w:rPr>
                  <w:color w:val="0000FF"/>
                  <w:u w:val="single"/>
                </w:rPr>
                <w:t>https</w:t>
              </w:r>
              <w:r w:rsidRPr="0039048A">
                <w:rPr>
                  <w:color w:val="0000FF"/>
                  <w:u w:val="single"/>
                </w:rPr>
                <w:t>://</w:t>
              </w:r>
              <w:r>
                <w:rPr>
                  <w:color w:val="0000FF"/>
                  <w:u w:val="single"/>
                </w:rPr>
                <w:t>m</w:t>
              </w:r>
              <w:r w:rsidRPr="0039048A">
                <w:rPr>
                  <w:color w:val="0000FF"/>
                  <w:u w:val="single"/>
                </w:rPr>
                <w:t>.</w:t>
              </w:r>
              <w:r>
                <w:rPr>
                  <w:color w:val="0000FF"/>
                  <w:u w:val="single"/>
                </w:rPr>
                <w:t>edsoo</w:t>
              </w:r>
              <w:r w:rsidRPr="0039048A">
                <w:rPr>
                  <w:color w:val="0000FF"/>
                  <w:u w:val="single"/>
                </w:rPr>
                <w:t>.</w:t>
              </w:r>
              <w:r>
                <w:rPr>
                  <w:color w:val="0000FF"/>
                  <w:u w:val="single"/>
                </w:rPr>
                <w:t>ru</w:t>
              </w:r>
              <w:r w:rsidRPr="0039048A">
                <w:rPr>
                  <w:color w:val="0000FF"/>
                  <w:u w:val="single"/>
                </w:rPr>
                <w:t>/7</w:t>
              </w:r>
              <w:r>
                <w:rPr>
                  <w:color w:val="0000FF"/>
                  <w:u w:val="single"/>
                </w:rPr>
                <w:t>f</w:t>
              </w:r>
              <w:r w:rsidRPr="0039048A">
                <w:rPr>
                  <w:color w:val="0000FF"/>
                  <w:u w:val="single"/>
                </w:rPr>
                <w:t>41</w:t>
              </w:r>
              <w:r>
                <w:rPr>
                  <w:color w:val="0000FF"/>
                  <w:u w:val="single"/>
                </w:rPr>
                <w:t>a</w:t>
              </w:r>
              <w:r w:rsidRPr="0039048A">
                <w:rPr>
                  <w:color w:val="0000FF"/>
                  <w:u w:val="single"/>
                </w:rPr>
                <w:t>7</w:t>
              </w:r>
              <w:r>
                <w:rPr>
                  <w:color w:val="0000FF"/>
                  <w:u w:val="single"/>
                </w:rPr>
                <w:t>d</w:t>
              </w:r>
              <w:r w:rsidRPr="0039048A">
                <w:rPr>
                  <w:color w:val="0000FF"/>
                  <w:u w:val="single"/>
                </w:rPr>
                <w:t>0</w:t>
              </w:r>
            </w:hyperlink>
          </w:p>
        </w:tc>
      </w:tr>
      <w:tr w:rsidR="00AA373A" w:rsidTr="006C1291">
        <w:trPr>
          <w:trHeight w:val="144"/>
          <w:tblCellSpacing w:w="20" w:type="nil"/>
        </w:trPr>
        <w:tc>
          <w:tcPr>
            <w:tcW w:w="2794" w:type="dxa"/>
            <w:gridSpan w:val="2"/>
            <w:tcMar>
              <w:top w:w="50" w:type="dxa"/>
              <w:left w:w="100" w:type="dxa"/>
            </w:tcMar>
            <w:vAlign w:val="center"/>
          </w:tcPr>
          <w:p w:rsidR="00AA373A" w:rsidRDefault="00AA373A" w:rsidP="00AA373A">
            <w:pPr>
              <w:ind w:left="135"/>
            </w:pPr>
            <w:r>
              <w:rPr>
                <w:color w:val="000000"/>
                <w:sz w:val="24"/>
              </w:rPr>
              <w:t>Итого по разделу</w:t>
            </w:r>
          </w:p>
        </w:tc>
        <w:tc>
          <w:tcPr>
            <w:tcW w:w="1020" w:type="dxa"/>
            <w:tcMar>
              <w:top w:w="50" w:type="dxa"/>
              <w:left w:w="100" w:type="dxa"/>
            </w:tcMar>
            <w:vAlign w:val="center"/>
          </w:tcPr>
          <w:p w:rsidR="00AA373A" w:rsidRDefault="00AA373A" w:rsidP="00AA373A">
            <w:pPr>
              <w:ind w:left="135"/>
              <w:jc w:val="center"/>
            </w:pPr>
            <w:r>
              <w:rPr>
                <w:color w:val="000000"/>
                <w:sz w:val="24"/>
              </w:rPr>
              <w:t xml:space="preserve"> 6 </w:t>
            </w:r>
          </w:p>
        </w:tc>
        <w:tc>
          <w:tcPr>
            <w:tcW w:w="6251" w:type="dxa"/>
            <w:gridSpan w:val="4"/>
            <w:tcMar>
              <w:top w:w="50" w:type="dxa"/>
              <w:left w:w="100" w:type="dxa"/>
            </w:tcMar>
            <w:vAlign w:val="center"/>
          </w:tcPr>
          <w:p w:rsidR="00AA373A" w:rsidRDefault="00AA373A" w:rsidP="00AA373A"/>
        </w:tc>
      </w:tr>
      <w:tr w:rsidR="00AA373A" w:rsidTr="006C1291">
        <w:trPr>
          <w:trHeight w:val="144"/>
          <w:tblCellSpacing w:w="20" w:type="nil"/>
        </w:trPr>
        <w:tc>
          <w:tcPr>
            <w:tcW w:w="10065" w:type="dxa"/>
            <w:gridSpan w:val="7"/>
            <w:tcMar>
              <w:top w:w="50" w:type="dxa"/>
              <w:left w:w="100" w:type="dxa"/>
            </w:tcMar>
            <w:vAlign w:val="center"/>
          </w:tcPr>
          <w:p w:rsidR="00AA373A" w:rsidRDefault="00AA373A" w:rsidP="00AA373A">
            <w:pPr>
              <w:ind w:left="135"/>
            </w:pPr>
            <w:r>
              <w:rPr>
                <w:b/>
                <w:color w:val="000000"/>
                <w:sz w:val="24"/>
              </w:rPr>
              <w:t>Раздел 2.</w:t>
            </w:r>
            <w:r>
              <w:rPr>
                <w:color w:val="000000"/>
                <w:sz w:val="24"/>
              </w:rPr>
              <w:t xml:space="preserve"> </w:t>
            </w:r>
            <w:r>
              <w:rPr>
                <w:b/>
                <w:color w:val="000000"/>
                <w:sz w:val="24"/>
              </w:rPr>
              <w:t>Теоретические основы информатики</w:t>
            </w:r>
          </w:p>
        </w:tc>
      </w:tr>
      <w:tr w:rsidR="00AA373A" w:rsidRPr="005C2980" w:rsidTr="006C1291">
        <w:trPr>
          <w:trHeight w:val="144"/>
          <w:tblCellSpacing w:w="20" w:type="nil"/>
        </w:trPr>
        <w:tc>
          <w:tcPr>
            <w:tcW w:w="717" w:type="dxa"/>
            <w:tcMar>
              <w:top w:w="50" w:type="dxa"/>
              <w:left w:w="100" w:type="dxa"/>
            </w:tcMar>
            <w:vAlign w:val="center"/>
          </w:tcPr>
          <w:p w:rsidR="00AA373A" w:rsidRDefault="00AA373A" w:rsidP="00AA373A">
            <w:r>
              <w:rPr>
                <w:color w:val="000000"/>
                <w:sz w:val="24"/>
              </w:rPr>
              <w:t>2.1</w:t>
            </w:r>
          </w:p>
        </w:tc>
        <w:tc>
          <w:tcPr>
            <w:tcW w:w="2077" w:type="dxa"/>
            <w:tcMar>
              <w:top w:w="50" w:type="dxa"/>
              <w:left w:w="100" w:type="dxa"/>
            </w:tcMar>
            <w:vAlign w:val="center"/>
          </w:tcPr>
          <w:p w:rsidR="00AA373A" w:rsidRDefault="00AA373A" w:rsidP="00AA373A">
            <w:pPr>
              <w:ind w:left="135"/>
            </w:pPr>
            <w:r>
              <w:rPr>
                <w:color w:val="000000"/>
                <w:sz w:val="24"/>
              </w:rPr>
              <w:t>Моделирование как метод познания</w:t>
            </w:r>
          </w:p>
        </w:tc>
        <w:tc>
          <w:tcPr>
            <w:tcW w:w="1020" w:type="dxa"/>
            <w:tcMar>
              <w:top w:w="50" w:type="dxa"/>
              <w:left w:w="100" w:type="dxa"/>
            </w:tcMar>
            <w:vAlign w:val="center"/>
          </w:tcPr>
          <w:p w:rsidR="00AA373A" w:rsidRDefault="00AA373A" w:rsidP="00AA373A">
            <w:pPr>
              <w:ind w:left="135"/>
              <w:jc w:val="center"/>
            </w:pPr>
            <w:r>
              <w:rPr>
                <w:color w:val="000000"/>
                <w:sz w:val="24"/>
              </w:rPr>
              <w:t xml:space="preserve"> 8 </w:t>
            </w:r>
          </w:p>
        </w:tc>
        <w:tc>
          <w:tcPr>
            <w:tcW w:w="1573" w:type="dxa"/>
            <w:tcMar>
              <w:top w:w="50" w:type="dxa"/>
              <w:left w:w="100" w:type="dxa"/>
            </w:tcMar>
            <w:vAlign w:val="center"/>
          </w:tcPr>
          <w:p w:rsidR="00AA373A" w:rsidRDefault="00AA373A" w:rsidP="00AA373A">
            <w:pPr>
              <w:ind w:left="135"/>
              <w:jc w:val="center"/>
            </w:pPr>
            <w:r>
              <w:rPr>
                <w:color w:val="000000"/>
                <w:sz w:val="24"/>
              </w:rPr>
              <w:t xml:space="preserve"> 1 </w:t>
            </w:r>
          </w:p>
        </w:tc>
        <w:tc>
          <w:tcPr>
            <w:tcW w:w="1643" w:type="dxa"/>
            <w:tcMar>
              <w:top w:w="50" w:type="dxa"/>
              <w:left w:w="100" w:type="dxa"/>
            </w:tcMar>
            <w:vAlign w:val="center"/>
          </w:tcPr>
          <w:p w:rsidR="00AA373A" w:rsidRDefault="00AA373A" w:rsidP="00AA373A">
            <w:pPr>
              <w:ind w:left="135"/>
              <w:jc w:val="center"/>
            </w:pPr>
          </w:p>
        </w:tc>
        <w:tc>
          <w:tcPr>
            <w:tcW w:w="3035" w:type="dxa"/>
            <w:gridSpan w:val="2"/>
            <w:tcMar>
              <w:top w:w="50" w:type="dxa"/>
              <w:left w:w="100" w:type="dxa"/>
            </w:tcMar>
            <w:vAlign w:val="center"/>
          </w:tcPr>
          <w:p w:rsidR="00AA373A" w:rsidRPr="0039048A" w:rsidRDefault="00AA373A" w:rsidP="00AA373A">
            <w:pPr>
              <w:ind w:left="135"/>
            </w:pPr>
            <w:r w:rsidRPr="0039048A">
              <w:rPr>
                <w:color w:val="000000"/>
                <w:sz w:val="24"/>
              </w:rPr>
              <w:t xml:space="preserve">Библиотека ЦОК </w:t>
            </w:r>
            <w:hyperlink r:id="rId612">
              <w:r>
                <w:rPr>
                  <w:color w:val="0000FF"/>
                  <w:u w:val="single"/>
                </w:rPr>
                <w:t>https</w:t>
              </w:r>
              <w:r w:rsidRPr="0039048A">
                <w:rPr>
                  <w:color w:val="0000FF"/>
                  <w:u w:val="single"/>
                </w:rPr>
                <w:t>://</w:t>
              </w:r>
              <w:r>
                <w:rPr>
                  <w:color w:val="0000FF"/>
                  <w:u w:val="single"/>
                </w:rPr>
                <w:t>m</w:t>
              </w:r>
              <w:r w:rsidRPr="0039048A">
                <w:rPr>
                  <w:color w:val="0000FF"/>
                  <w:u w:val="single"/>
                </w:rPr>
                <w:t>.</w:t>
              </w:r>
              <w:r>
                <w:rPr>
                  <w:color w:val="0000FF"/>
                  <w:u w:val="single"/>
                </w:rPr>
                <w:t>edsoo</w:t>
              </w:r>
              <w:r w:rsidRPr="0039048A">
                <w:rPr>
                  <w:color w:val="0000FF"/>
                  <w:u w:val="single"/>
                </w:rPr>
                <w:t>.</w:t>
              </w:r>
              <w:r>
                <w:rPr>
                  <w:color w:val="0000FF"/>
                  <w:u w:val="single"/>
                </w:rPr>
                <w:t>ru</w:t>
              </w:r>
              <w:r w:rsidRPr="0039048A">
                <w:rPr>
                  <w:color w:val="0000FF"/>
                  <w:u w:val="single"/>
                </w:rPr>
                <w:t>/7</w:t>
              </w:r>
              <w:r>
                <w:rPr>
                  <w:color w:val="0000FF"/>
                  <w:u w:val="single"/>
                </w:rPr>
                <w:t>f</w:t>
              </w:r>
              <w:r w:rsidRPr="0039048A">
                <w:rPr>
                  <w:color w:val="0000FF"/>
                  <w:u w:val="single"/>
                </w:rPr>
                <w:t>41</w:t>
              </w:r>
              <w:r>
                <w:rPr>
                  <w:color w:val="0000FF"/>
                  <w:u w:val="single"/>
                </w:rPr>
                <w:t>a</w:t>
              </w:r>
              <w:r w:rsidRPr="0039048A">
                <w:rPr>
                  <w:color w:val="0000FF"/>
                  <w:u w:val="single"/>
                </w:rPr>
                <w:t>7</w:t>
              </w:r>
              <w:r>
                <w:rPr>
                  <w:color w:val="0000FF"/>
                  <w:u w:val="single"/>
                </w:rPr>
                <w:t>d</w:t>
              </w:r>
              <w:r w:rsidRPr="0039048A">
                <w:rPr>
                  <w:color w:val="0000FF"/>
                  <w:u w:val="single"/>
                </w:rPr>
                <w:t>0</w:t>
              </w:r>
            </w:hyperlink>
          </w:p>
        </w:tc>
      </w:tr>
      <w:tr w:rsidR="00AA373A" w:rsidTr="006C1291">
        <w:trPr>
          <w:trHeight w:val="144"/>
          <w:tblCellSpacing w:w="20" w:type="nil"/>
        </w:trPr>
        <w:tc>
          <w:tcPr>
            <w:tcW w:w="2794" w:type="dxa"/>
            <w:gridSpan w:val="2"/>
            <w:tcMar>
              <w:top w:w="50" w:type="dxa"/>
              <w:left w:w="100" w:type="dxa"/>
            </w:tcMar>
            <w:vAlign w:val="center"/>
          </w:tcPr>
          <w:p w:rsidR="00AA373A" w:rsidRDefault="00AA373A" w:rsidP="00AA373A">
            <w:pPr>
              <w:ind w:left="135"/>
            </w:pPr>
            <w:r>
              <w:rPr>
                <w:color w:val="000000"/>
                <w:sz w:val="24"/>
              </w:rPr>
              <w:t>Итого по разделу</w:t>
            </w:r>
          </w:p>
        </w:tc>
        <w:tc>
          <w:tcPr>
            <w:tcW w:w="1020" w:type="dxa"/>
            <w:tcMar>
              <w:top w:w="50" w:type="dxa"/>
              <w:left w:w="100" w:type="dxa"/>
            </w:tcMar>
            <w:vAlign w:val="center"/>
          </w:tcPr>
          <w:p w:rsidR="00AA373A" w:rsidRDefault="00AA373A" w:rsidP="00AA373A">
            <w:pPr>
              <w:ind w:left="135"/>
              <w:jc w:val="center"/>
            </w:pPr>
            <w:r>
              <w:rPr>
                <w:color w:val="000000"/>
                <w:sz w:val="24"/>
              </w:rPr>
              <w:t xml:space="preserve"> 8 </w:t>
            </w:r>
          </w:p>
        </w:tc>
        <w:tc>
          <w:tcPr>
            <w:tcW w:w="6251" w:type="dxa"/>
            <w:gridSpan w:val="4"/>
            <w:tcMar>
              <w:top w:w="50" w:type="dxa"/>
              <w:left w:w="100" w:type="dxa"/>
            </w:tcMar>
            <w:vAlign w:val="center"/>
          </w:tcPr>
          <w:p w:rsidR="00AA373A" w:rsidRDefault="00AA373A" w:rsidP="00AA373A"/>
        </w:tc>
      </w:tr>
      <w:tr w:rsidR="00AA373A" w:rsidTr="006C1291">
        <w:trPr>
          <w:trHeight w:val="144"/>
          <w:tblCellSpacing w:w="20" w:type="nil"/>
        </w:trPr>
        <w:tc>
          <w:tcPr>
            <w:tcW w:w="10065" w:type="dxa"/>
            <w:gridSpan w:val="7"/>
            <w:tcMar>
              <w:top w:w="50" w:type="dxa"/>
              <w:left w:w="100" w:type="dxa"/>
            </w:tcMar>
            <w:vAlign w:val="center"/>
          </w:tcPr>
          <w:p w:rsidR="00AA373A" w:rsidRDefault="00AA373A" w:rsidP="00AA373A">
            <w:pPr>
              <w:ind w:left="135"/>
            </w:pPr>
            <w:r>
              <w:rPr>
                <w:b/>
                <w:color w:val="000000"/>
                <w:sz w:val="24"/>
              </w:rPr>
              <w:t>Раздел 3.</w:t>
            </w:r>
            <w:r>
              <w:rPr>
                <w:color w:val="000000"/>
                <w:sz w:val="24"/>
              </w:rPr>
              <w:t xml:space="preserve"> </w:t>
            </w:r>
            <w:r>
              <w:rPr>
                <w:b/>
                <w:color w:val="000000"/>
                <w:sz w:val="24"/>
              </w:rPr>
              <w:t>Алгоритмы и программирование</w:t>
            </w:r>
          </w:p>
        </w:tc>
      </w:tr>
      <w:tr w:rsidR="00AA373A" w:rsidRPr="005C2980" w:rsidTr="006C1291">
        <w:trPr>
          <w:trHeight w:val="144"/>
          <w:tblCellSpacing w:w="20" w:type="nil"/>
        </w:trPr>
        <w:tc>
          <w:tcPr>
            <w:tcW w:w="717" w:type="dxa"/>
            <w:tcMar>
              <w:top w:w="50" w:type="dxa"/>
              <w:left w:w="100" w:type="dxa"/>
            </w:tcMar>
            <w:vAlign w:val="center"/>
          </w:tcPr>
          <w:p w:rsidR="00AA373A" w:rsidRDefault="00AA373A" w:rsidP="00AA373A">
            <w:r>
              <w:rPr>
                <w:color w:val="000000"/>
                <w:sz w:val="24"/>
              </w:rPr>
              <w:t>3.1</w:t>
            </w:r>
          </w:p>
        </w:tc>
        <w:tc>
          <w:tcPr>
            <w:tcW w:w="2077" w:type="dxa"/>
            <w:tcMar>
              <w:top w:w="50" w:type="dxa"/>
              <w:left w:w="100" w:type="dxa"/>
            </w:tcMar>
            <w:vAlign w:val="center"/>
          </w:tcPr>
          <w:p w:rsidR="00AA373A" w:rsidRDefault="00AA373A" w:rsidP="00AA373A">
            <w:pPr>
              <w:ind w:left="135"/>
            </w:pPr>
            <w:r>
              <w:rPr>
                <w:color w:val="000000"/>
                <w:sz w:val="24"/>
              </w:rPr>
              <w:t>Разработка алгоритмов и программ</w:t>
            </w:r>
          </w:p>
        </w:tc>
        <w:tc>
          <w:tcPr>
            <w:tcW w:w="1020" w:type="dxa"/>
            <w:tcMar>
              <w:top w:w="50" w:type="dxa"/>
              <w:left w:w="100" w:type="dxa"/>
            </w:tcMar>
            <w:vAlign w:val="center"/>
          </w:tcPr>
          <w:p w:rsidR="00AA373A" w:rsidRDefault="00AA373A" w:rsidP="00AA373A">
            <w:pPr>
              <w:ind w:left="135"/>
              <w:jc w:val="center"/>
            </w:pPr>
            <w:r>
              <w:rPr>
                <w:color w:val="000000"/>
                <w:sz w:val="24"/>
              </w:rPr>
              <w:t xml:space="preserve"> 6 </w:t>
            </w:r>
          </w:p>
        </w:tc>
        <w:tc>
          <w:tcPr>
            <w:tcW w:w="1573" w:type="dxa"/>
            <w:tcMar>
              <w:top w:w="50" w:type="dxa"/>
              <w:left w:w="100" w:type="dxa"/>
            </w:tcMar>
            <w:vAlign w:val="center"/>
          </w:tcPr>
          <w:p w:rsidR="00AA373A" w:rsidRDefault="00AA373A" w:rsidP="00AA373A">
            <w:pPr>
              <w:ind w:left="135"/>
              <w:jc w:val="center"/>
            </w:pPr>
            <w:r>
              <w:rPr>
                <w:color w:val="000000"/>
                <w:sz w:val="24"/>
              </w:rPr>
              <w:t xml:space="preserve"> 1 </w:t>
            </w:r>
          </w:p>
        </w:tc>
        <w:tc>
          <w:tcPr>
            <w:tcW w:w="1643" w:type="dxa"/>
            <w:tcMar>
              <w:top w:w="50" w:type="dxa"/>
              <w:left w:w="100" w:type="dxa"/>
            </w:tcMar>
            <w:vAlign w:val="center"/>
          </w:tcPr>
          <w:p w:rsidR="00AA373A" w:rsidRDefault="00AA373A" w:rsidP="00AA373A">
            <w:pPr>
              <w:ind w:left="135"/>
              <w:jc w:val="center"/>
            </w:pPr>
          </w:p>
        </w:tc>
        <w:tc>
          <w:tcPr>
            <w:tcW w:w="3035" w:type="dxa"/>
            <w:gridSpan w:val="2"/>
            <w:tcMar>
              <w:top w:w="50" w:type="dxa"/>
              <w:left w:w="100" w:type="dxa"/>
            </w:tcMar>
            <w:vAlign w:val="center"/>
          </w:tcPr>
          <w:p w:rsidR="00AA373A" w:rsidRPr="0039048A" w:rsidRDefault="00AA373A" w:rsidP="00AA373A">
            <w:pPr>
              <w:ind w:left="135"/>
            </w:pPr>
            <w:r w:rsidRPr="0039048A">
              <w:rPr>
                <w:color w:val="000000"/>
                <w:sz w:val="24"/>
              </w:rPr>
              <w:t xml:space="preserve">Библиотека ЦОК </w:t>
            </w:r>
            <w:hyperlink r:id="rId613">
              <w:r>
                <w:rPr>
                  <w:color w:val="0000FF"/>
                  <w:u w:val="single"/>
                </w:rPr>
                <w:t>https</w:t>
              </w:r>
              <w:r w:rsidRPr="0039048A">
                <w:rPr>
                  <w:color w:val="0000FF"/>
                  <w:u w:val="single"/>
                </w:rPr>
                <w:t>://</w:t>
              </w:r>
              <w:r>
                <w:rPr>
                  <w:color w:val="0000FF"/>
                  <w:u w:val="single"/>
                </w:rPr>
                <w:t>m</w:t>
              </w:r>
              <w:r w:rsidRPr="0039048A">
                <w:rPr>
                  <w:color w:val="0000FF"/>
                  <w:u w:val="single"/>
                </w:rPr>
                <w:t>.</w:t>
              </w:r>
              <w:r>
                <w:rPr>
                  <w:color w:val="0000FF"/>
                  <w:u w:val="single"/>
                </w:rPr>
                <w:t>edsoo</w:t>
              </w:r>
              <w:r w:rsidRPr="0039048A">
                <w:rPr>
                  <w:color w:val="0000FF"/>
                  <w:u w:val="single"/>
                </w:rPr>
                <w:t>.</w:t>
              </w:r>
              <w:r>
                <w:rPr>
                  <w:color w:val="0000FF"/>
                  <w:u w:val="single"/>
                </w:rPr>
                <w:t>ru</w:t>
              </w:r>
              <w:r w:rsidRPr="0039048A">
                <w:rPr>
                  <w:color w:val="0000FF"/>
                  <w:u w:val="single"/>
                </w:rPr>
                <w:t>/7</w:t>
              </w:r>
              <w:r>
                <w:rPr>
                  <w:color w:val="0000FF"/>
                  <w:u w:val="single"/>
                </w:rPr>
                <w:t>f</w:t>
              </w:r>
              <w:r w:rsidRPr="0039048A">
                <w:rPr>
                  <w:color w:val="0000FF"/>
                  <w:u w:val="single"/>
                </w:rPr>
                <w:t>41</w:t>
              </w:r>
              <w:r>
                <w:rPr>
                  <w:color w:val="0000FF"/>
                  <w:u w:val="single"/>
                </w:rPr>
                <w:t>a</w:t>
              </w:r>
              <w:r w:rsidRPr="0039048A">
                <w:rPr>
                  <w:color w:val="0000FF"/>
                  <w:u w:val="single"/>
                </w:rPr>
                <w:t>7</w:t>
              </w:r>
              <w:r>
                <w:rPr>
                  <w:color w:val="0000FF"/>
                  <w:u w:val="single"/>
                </w:rPr>
                <w:t>d</w:t>
              </w:r>
              <w:r w:rsidRPr="0039048A">
                <w:rPr>
                  <w:color w:val="0000FF"/>
                  <w:u w:val="single"/>
                </w:rPr>
                <w:t>0</w:t>
              </w:r>
            </w:hyperlink>
          </w:p>
        </w:tc>
      </w:tr>
      <w:tr w:rsidR="00AA373A" w:rsidRPr="005C2980" w:rsidTr="006C1291">
        <w:trPr>
          <w:trHeight w:val="144"/>
          <w:tblCellSpacing w:w="20" w:type="nil"/>
        </w:trPr>
        <w:tc>
          <w:tcPr>
            <w:tcW w:w="717" w:type="dxa"/>
            <w:tcMar>
              <w:top w:w="50" w:type="dxa"/>
              <w:left w:w="100" w:type="dxa"/>
            </w:tcMar>
            <w:vAlign w:val="center"/>
          </w:tcPr>
          <w:p w:rsidR="00AA373A" w:rsidRDefault="00AA373A" w:rsidP="00AA373A">
            <w:r>
              <w:rPr>
                <w:color w:val="000000"/>
                <w:sz w:val="24"/>
              </w:rPr>
              <w:t>3.2</w:t>
            </w:r>
          </w:p>
        </w:tc>
        <w:tc>
          <w:tcPr>
            <w:tcW w:w="2077" w:type="dxa"/>
            <w:tcMar>
              <w:top w:w="50" w:type="dxa"/>
              <w:left w:w="100" w:type="dxa"/>
            </w:tcMar>
            <w:vAlign w:val="center"/>
          </w:tcPr>
          <w:p w:rsidR="00AA373A" w:rsidRDefault="00AA373A" w:rsidP="00AA373A">
            <w:pPr>
              <w:ind w:left="135"/>
            </w:pPr>
            <w:r>
              <w:rPr>
                <w:color w:val="000000"/>
                <w:sz w:val="24"/>
              </w:rPr>
              <w:t>Управление</w:t>
            </w:r>
          </w:p>
        </w:tc>
        <w:tc>
          <w:tcPr>
            <w:tcW w:w="1020" w:type="dxa"/>
            <w:tcMar>
              <w:top w:w="50" w:type="dxa"/>
              <w:left w:w="100" w:type="dxa"/>
            </w:tcMar>
            <w:vAlign w:val="center"/>
          </w:tcPr>
          <w:p w:rsidR="00AA373A" w:rsidRDefault="00AA373A" w:rsidP="00AA373A">
            <w:pPr>
              <w:ind w:left="135"/>
              <w:jc w:val="center"/>
            </w:pPr>
            <w:r>
              <w:rPr>
                <w:color w:val="000000"/>
                <w:sz w:val="24"/>
              </w:rPr>
              <w:t xml:space="preserve"> 2 </w:t>
            </w:r>
          </w:p>
        </w:tc>
        <w:tc>
          <w:tcPr>
            <w:tcW w:w="1573" w:type="dxa"/>
            <w:tcMar>
              <w:top w:w="50" w:type="dxa"/>
              <w:left w:w="100" w:type="dxa"/>
            </w:tcMar>
            <w:vAlign w:val="center"/>
          </w:tcPr>
          <w:p w:rsidR="00AA373A" w:rsidRDefault="00AA373A" w:rsidP="00AA373A">
            <w:pPr>
              <w:ind w:left="135"/>
              <w:jc w:val="center"/>
            </w:pPr>
          </w:p>
        </w:tc>
        <w:tc>
          <w:tcPr>
            <w:tcW w:w="1643" w:type="dxa"/>
            <w:tcMar>
              <w:top w:w="50" w:type="dxa"/>
              <w:left w:w="100" w:type="dxa"/>
            </w:tcMar>
            <w:vAlign w:val="center"/>
          </w:tcPr>
          <w:p w:rsidR="00AA373A" w:rsidRDefault="00AA373A" w:rsidP="00AA373A">
            <w:pPr>
              <w:ind w:left="135"/>
              <w:jc w:val="center"/>
            </w:pPr>
          </w:p>
        </w:tc>
        <w:tc>
          <w:tcPr>
            <w:tcW w:w="3035" w:type="dxa"/>
            <w:gridSpan w:val="2"/>
            <w:tcMar>
              <w:top w:w="50" w:type="dxa"/>
              <w:left w:w="100" w:type="dxa"/>
            </w:tcMar>
            <w:vAlign w:val="center"/>
          </w:tcPr>
          <w:p w:rsidR="00AA373A" w:rsidRPr="0039048A" w:rsidRDefault="00AA373A" w:rsidP="00AA373A">
            <w:pPr>
              <w:ind w:left="135"/>
            </w:pPr>
            <w:r w:rsidRPr="0039048A">
              <w:rPr>
                <w:color w:val="000000"/>
                <w:sz w:val="24"/>
              </w:rPr>
              <w:t xml:space="preserve">Библиотека ЦОК </w:t>
            </w:r>
            <w:hyperlink r:id="rId614">
              <w:r>
                <w:rPr>
                  <w:color w:val="0000FF"/>
                  <w:u w:val="single"/>
                </w:rPr>
                <w:t>https</w:t>
              </w:r>
              <w:r w:rsidRPr="0039048A">
                <w:rPr>
                  <w:color w:val="0000FF"/>
                  <w:u w:val="single"/>
                </w:rPr>
                <w:t>://</w:t>
              </w:r>
              <w:r>
                <w:rPr>
                  <w:color w:val="0000FF"/>
                  <w:u w:val="single"/>
                </w:rPr>
                <w:t>m</w:t>
              </w:r>
              <w:r w:rsidRPr="0039048A">
                <w:rPr>
                  <w:color w:val="0000FF"/>
                  <w:u w:val="single"/>
                </w:rPr>
                <w:t>.</w:t>
              </w:r>
              <w:r>
                <w:rPr>
                  <w:color w:val="0000FF"/>
                  <w:u w:val="single"/>
                </w:rPr>
                <w:t>edsoo</w:t>
              </w:r>
              <w:r w:rsidRPr="0039048A">
                <w:rPr>
                  <w:color w:val="0000FF"/>
                  <w:u w:val="single"/>
                </w:rPr>
                <w:t>.</w:t>
              </w:r>
              <w:r>
                <w:rPr>
                  <w:color w:val="0000FF"/>
                  <w:u w:val="single"/>
                </w:rPr>
                <w:t>ru</w:t>
              </w:r>
              <w:r w:rsidRPr="0039048A">
                <w:rPr>
                  <w:color w:val="0000FF"/>
                  <w:u w:val="single"/>
                </w:rPr>
                <w:t>/7</w:t>
              </w:r>
              <w:r>
                <w:rPr>
                  <w:color w:val="0000FF"/>
                  <w:u w:val="single"/>
                </w:rPr>
                <w:t>f</w:t>
              </w:r>
              <w:r w:rsidRPr="0039048A">
                <w:rPr>
                  <w:color w:val="0000FF"/>
                  <w:u w:val="single"/>
                </w:rPr>
                <w:t>41</w:t>
              </w:r>
              <w:r>
                <w:rPr>
                  <w:color w:val="0000FF"/>
                  <w:u w:val="single"/>
                </w:rPr>
                <w:t>a</w:t>
              </w:r>
              <w:r w:rsidRPr="0039048A">
                <w:rPr>
                  <w:color w:val="0000FF"/>
                  <w:u w:val="single"/>
                </w:rPr>
                <w:t>7</w:t>
              </w:r>
              <w:r>
                <w:rPr>
                  <w:color w:val="0000FF"/>
                  <w:u w:val="single"/>
                </w:rPr>
                <w:t>d</w:t>
              </w:r>
              <w:r w:rsidRPr="0039048A">
                <w:rPr>
                  <w:color w:val="0000FF"/>
                  <w:u w:val="single"/>
                </w:rPr>
                <w:t>0</w:t>
              </w:r>
            </w:hyperlink>
          </w:p>
        </w:tc>
      </w:tr>
      <w:tr w:rsidR="00AA373A" w:rsidTr="006C1291">
        <w:trPr>
          <w:trHeight w:val="144"/>
          <w:tblCellSpacing w:w="20" w:type="nil"/>
        </w:trPr>
        <w:tc>
          <w:tcPr>
            <w:tcW w:w="2794" w:type="dxa"/>
            <w:gridSpan w:val="2"/>
            <w:tcMar>
              <w:top w:w="50" w:type="dxa"/>
              <w:left w:w="100" w:type="dxa"/>
            </w:tcMar>
            <w:vAlign w:val="center"/>
          </w:tcPr>
          <w:p w:rsidR="00AA373A" w:rsidRDefault="00AA373A" w:rsidP="00AA373A">
            <w:pPr>
              <w:ind w:left="135"/>
            </w:pPr>
            <w:r>
              <w:rPr>
                <w:color w:val="000000"/>
                <w:sz w:val="24"/>
              </w:rPr>
              <w:t>Итого по разделу</w:t>
            </w:r>
          </w:p>
        </w:tc>
        <w:tc>
          <w:tcPr>
            <w:tcW w:w="1020" w:type="dxa"/>
            <w:tcMar>
              <w:top w:w="50" w:type="dxa"/>
              <w:left w:w="100" w:type="dxa"/>
            </w:tcMar>
            <w:vAlign w:val="center"/>
          </w:tcPr>
          <w:p w:rsidR="00AA373A" w:rsidRDefault="00AA373A" w:rsidP="00AA373A">
            <w:pPr>
              <w:ind w:left="135"/>
              <w:jc w:val="center"/>
            </w:pPr>
            <w:r>
              <w:rPr>
                <w:color w:val="000000"/>
                <w:sz w:val="24"/>
              </w:rPr>
              <w:t xml:space="preserve"> 8 </w:t>
            </w:r>
          </w:p>
        </w:tc>
        <w:tc>
          <w:tcPr>
            <w:tcW w:w="6251" w:type="dxa"/>
            <w:gridSpan w:val="4"/>
            <w:tcMar>
              <w:top w:w="50" w:type="dxa"/>
              <w:left w:w="100" w:type="dxa"/>
            </w:tcMar>
            <w:vAlign w:val="center"/>
          </w:tcPr>
          <w:p w:rsidR="00AA373A" w:rsidRDefault="00AA373A" w:rsidP="00AA373A"/>
        </w:tc>
      </w:tr>
      <w:tr w:rsidR="00AA373A" w:rsidTr="006C1291">
        <w:trPr>
          <w:trHeight w:val="144"/>
          <w:tblCellSpacing w:w="20" w:type="nil"/>
        </w:trPr>
        <w:tc>
          <w:tcPr>
            <w:tcW w:w="10065" w:type="dxa"/>
            <w:gridSpan w:val="7"/>
            <w:tcMar>
              <w:top w:w="50" w:type="dxa"/>
              <w:left w:w="100" w:type="dxa"/>
            </w:tcMar>
            <w:vAlign w:val="center"/>
          </w:tcPr>
          <w:p w:rsidR="00AA373A" w:rsidRDefault="00AA373A" w:rsidP="00AA373A">
            <w:pPr>
              <w:ind w:left="135"/>
            </w:pPr>
            <w:r>
              <w:rPr>
                <w:b/>
                <w:color w:val="000000"/>
                <w:sz w:val="24"/>
              </w:rPr>
              <w:t>Раздел 4.</w:t>
            </w:r>
            <w:r>
              <w:rPr>
                <w:color w:val="000000"/>
                <w:sz w:val="24"/>
              </w:rPr>
              <w:t xml:space="preserve"> </w:t>
            </w:r>
            <w:r>
              <w:rPr>
                <w:b/>
                <w:color w:val="000000"/>
                <w:sz w:val="24"/>
              </w:rPr>
              <w:t>Информационные технологии</w:t>
            </w:r>
          </w:p>
        </w:tc>
      </w:tr>
      <w:tr w:rsidR="00AA373A" w:rsidRPr="005C2980" w:rsidTr="006C1291">
        <w:trPr>
          <w:trHeight w:val="144"/>
          <w:tblCellSpacing w:w="20" w:type="nil"/>
        </w:trPr>
        <w:tc>
          <w:tcPr>
            <w:tcW w:w="717" w:type="dxa"/>
            <w:tcMar>
              <w:top w:w="50" w:type="dxa"/>
              <w:left w:w="100" w:type="dxa"/>
            </w:tcMar>
            <w:vAlign w:val="center"/>
          </w:tcPr>
          <w:p w:rsidR="00AA373A" w:rsidRDefault="00AA373A" w:rsidP="00AA373A">
            <w:r>
              <w:rPr>
                <w:color w:val="000000"/>
                <w:sz w:val="24"/>
              </w:rPr>
              <w:t>4.1</w:t>
            </w:r>
          </w:p>
        </w:tc>
        <w:tc>
          <w:tcPr>
            <w:tcW w:w="2077" w:type="dxa"/>
            <w:tcMar>
              <w:top w:w="50" w:type="dxa"/>
              <w:left w:w="100" w:type="dxa"/>
            </w:tcMar>
            <w:vAlign w:val="center"/>
          </w:tcPr>
          <w:p w:rsidR="00AA373A" w:rsidRDefault="00AA373A" w:rsidP="00AA373A">
            <w:pPr>
              <w:ind w:left="135"/>
            </w:pPr>
            <w:r>
              <w:rPr>
                <w:color w:val="000000"/>
                <w:sz w:val="24"/>
              </w:rPr>
              <w:t>Электронные таблицы</w:t>
            </w:r>
          </w:p>
        </w:tc>
        <w:tc>
          <w:tcPr>
            <w:tcW w:w="1020" w:type="dxa"/>
            <w:tcMar>
              <w:top w:w="50" w:type="dxa"/>
              <w:left w:w="100" w:type="dxa"/>
            </w:tcMar>
            <w:vAlign w:val="center"/>
          </w:tcPr>
          <w:p w:rsidR="00AA373A" w:rsidRDefault="00AA373A" w:rsidP="00AA373A">
            <w:pPr>
              <w:ind w:left="135"/>
              <w:jc w:val="center"/>
            </w:pPr>
            <w:r>
              <w:rPr>
                <w:color w:val="000000"/>
                <w:sz w:val="24"/>
              </w:rPr>
              <w:t xml:space="preserve"> 10 </w:t>
            </w:r>
          </w:p>
        </w:tc>
        <w:tc>
          <w:tcPr>
            <w:tcW w:w="1573" w:type="dxa"/>
            <w:tcMar>
              <w:top w:w="50" w:type="dxa"/>
              <w:left w:w="100" w:type="dxa"/>
            </w:tcMar>
            <w:vAlign w:val="center"/>
          </w:tcPr>
          <w:p w:rsidR="00AA373A" w:rsidRDefault="00AA373A" w:rsidP="00AA373A">
            <w:pPr>
              <w:ind w:left="135"/>
              <w:jc w:val="center"/>
            </w:pPr>
          </w:p>
        </w:tc>
        <w:tc>
          <w:tcPr>
            <w:tcW w:w="1643" w:type="dxa"/>
            <w:tcMar>
              <w:top w:w="50" w:type="dxa"/>
              <w:left w:w="100" w:type="dxa"/>
            </w:tcMar>
            <w:vAlign w:val="center"/>
          </w:tcPr>
          <w:p w:rsidR="00AA373A" w:rsidRDefault="00AA373A" w:rsidP="00AA373A">
            <w:pPr>
              <w:ind w:left="135"/>
              <w:jc w:val="center"/>
            </w:pPr>
          </w:p>
        </w:tc>
        <w:tc>
          <w:tcPr>
            <w:tcW w:w="3035" w:type="dxa"/>
            <w:gridSpan w:val="2"/>
            <w:tcMar>
              <w:top w:w="50" w:type="dxa"/>
              <w:left w:w="100" w:type="dxa"/>
            </w:tcMar>
            <w:vAlign w:val="center"/>
          </w:tcPr>
          <w:p w:rsidR="00AA373A" w:rsidRPr="0039048A" w:rsidRDefault="00AA373A" w:rsidP="00AA373A">
            <w:pPr>
              <w:ind w:left="135"/>
            </w:pPr>
            <w:r w:rsidRPr="0039048A">
              <w:rPr>
                <w:color w:val="000000"/>
                <w:sz w:val="24"/>
              </w:rPr>
              <w:t xml:space="preserve">Библиотека ЦОК </w:t>
            </w:r>
            <w:hyperlink r:id="rId615">
              <w:r>
                <w:rPr>
                  <w:color w:val="0000FF"/>
                  <w:u w:val="single"/>
                </w:rPr>
                <w:t>https</w:t>
              </w:r>
              <w:r w:rsidRPr="0039048A">
                <w:rPr>
                  <w:color w:val="0000FF"/>
                  <w:u w:val="single"/>
                </w:rPr>
                <w:t>://</w:t>
              </w:r>
              <w:r>
                <w:rPr>
                  <w:color w:val="0000FF"/>
                  <w:u w:val="single"/>
                </w:rPr>
                <w:t>m</w:t>
              </w:r>
              <w:r w:rsidRPr="0039048A">
                <w:rPr>
                  <w:color w:val="0000FF"/>
                  <w:u w:val="single"/>
                </w:rPr>
                <w:t>.</w:t>
              </w:r>
              <w:r>
                <w:rPr>
                  <w:color w:val="0000FF"/>
                  <w:u w:val="single"/>
                </w:rPr>
                <w:t>edsoo</w:t>
              </w:r>
              <w:r w:rsidRPr="0039048A">
                <w:rPr>
                  <w:color w:val="0000FF"/>
                  <w:u w:val="single"/>
                </w:rPr>
                <w:t>.</w:t>
              </w:r>
              <w:r>
                <w:rPr>
                  <w:color w:val="0000FF"/>
                  <w:u w:val="single"/>
                </w:rPr>
                <w:t>ru</w:t>
              </w:r>
              <w:r w:rsidRPr="0039048A">
                <w:rPr>
                  <w:color w:val="0000FF"/>
                  <w:u w:val="single"/>
                </w:rPr>
                <w:t>/7</w:t>
              </w:r>
              <w:r>
                <w:rPr>
                  <w:color w:val="0000FF"/>
                  <w:u w:val="single"/>
                </w:rPr>
                <w:t>f</w:t>
              </w:r>
              <w:r w:rsidRPr="0039048A">
                <w:rPr>
                  <w:color w:val="0000FF"/>
                  <w:u w:val="single"/>
                </w:rPr>
                <w:t>41</w:t>
              </w:r>
              <w:r>
                <w:rPr>
                  <w:color w:val="0000FF"/>
                  <w:u w:val="single"/>
                </w:rPr>
                <w:t>a</w:t>
              </w:r>
              <w:r w:rsidRPr="0039048A">
                <w:rPr>
                  <w:color w:val="0000FF"/>
                  <w:u w:val="single"/>
                </w:rPr>
                <w:t>7</w:t>
              </w:r>
              <w:r>
                <w:rPr>
                  <w:color w:val="0000FF"/>
                  <w:u w:val="single"/>
                </w:rPr>
                <w:t>d</w:t>
              </w:r>
              <w:r w:rsidRPr="0039048A">
                <w:rPr>
                  <w:color w:val="0000FF"/>
                  <w:u w:val="single"/>
                </w:rPr>
                <w:t>0</w:t>
              </w:r>
            </w:hyperlink>
          </w:p>
        </w:tc>
      </w:tr>
      <w:tr w:rsidR="00AA373A" w:rsidRPr="005C2980" w:rsidTr="006C1291">
        <w:trPr>
          <w:trHeight w:val="144"/>
          <w:tblCellSpacing w:w="20" w:type="nil"/>
        </w:trPr>
        <w:tc>
          <w:tcPr>
            <w:tcW w:w="717" w:type="dxa"/>
            <w:tcMar>
              <w:top w:w="50" w:type="dxa"/>
              <w:left w:w="100" w:type="dxa"/>
            </w:tcMar>
            <w:vAlign w:val="center"/>
          </w:tcPr>
          <w:p w:rsidR="00AA373A" w:rsidRDefault="00AA373A" w:rsidP="00AA373A">
            <w:r>
              <w:rPr>
                <w:color w:val="000000"/>
                <w:sz w:val="24"/>
              </w:rPr>
              <w:t>4.2</w:t>
            </w:r>
          </w:p>
        </w:tc>
        <w:tc>
          <w:tcPr>
            <w:tcW w:w="2077" w:type="dxa"/>
            <w:tcMar>
              <w:top w:w="50" w:type="dxa"/>
              <w:left w:w="100" w:type="dxa"/>
            </w:tcMar>
            <w:vAlign w:val="center"/>
          </w:tcPr>
          <w:p w:rsidR="00AA373A" w:rsidRPr="0039048A" w:rsidRDefault="00AA373A" w:rsidP="00AA373A">
            <w:pPr>
              <w:ind w:left="135"/>
            </w:pPr>
            <w:r w:rsidRPr="0039048A">
              <w:rPr>
                <w:color w:val="000000"/>
                <w:sz w:val="24"/>
              </w:rPr>
              <w:t>Информационные технологии в современном обществе</w:t>
            </w:r>
          </w:p>
        </w:tc>
        <w:tc>
          <w:tcPr>
            <w:tcW w:w="1020" w:type="dxa"/>
            <w:tcMar>
              <w:top w:w="50" w:type="dxa"/>
              <w:left w:w="100" w:type="dxa"/>
            </w:tcMar>
            <w:vAlign w:val="center"/>
          </w:tcPr>
          <w:p w:rsidR="00AA373A" w:rsidRDefault="00AA373A" w:rsidP="00AA373A">
            <w:pPr>
              <w:ind w:left="135"/>
              <w:jc w:val="center"/>
            </w:pPr>
            <w:r w:rsidRPr="0039048A">
              <w:rPr>
                <w:color w:val="000000"/>
                <w:sz w:val="24"/>
              </w:rPr>
              <w:t xml:space="preserve"> </w:t>
            </w:r>
            <w:r>
              <w:rPr>
                <w:color w:val="000000"/>
                <w:sz w:val="24"/>
              </w:rPr>
              <w:t xml:space="preserve">1 </w:t>
            </w:r>
          </w:p>
        </w:tc>
        <w:tc>
          <w:tcPr>
            <w:tcW w:w="1573" w:type="dxa"/>
            <w:tcMar>
              <w:top w:w="50" w:type="dxa"/>
              <w:left w:w="100" w:type="dxa"/>
            </w:tcMar>
            <w:vAlign w:val="center"/>
          </w:tcPr>
          <w:p w:rsidR="00AA373A" w:rsidRDefault="00AA373A" w:rsidP="00AA373A">
            <w:pPr>
              <w:ind w:left="135"/>
              <w:jc w:val="center"/>
            </w:pPr>
          </w:p>
        </w:tc>
        <w:tc>
          <w:tcPr>
            <w:tcW w:w="1643" w:type="dxa"/>
            <w:tcMar>
              <w:top w:w="50" w:type="dxa"/>
              <w:left w:w="100" w:type="dxa"/>
            </w:tcMar>
            <w:vAlign w:val="center"/>
          </w:tcPr>
          <w:p w:rsidR="00AA373A" w:rsidRDefault="00AA373A" w:rsidP="00AA373A">
            <w:pPr>
              <w:ind w:left="135"/>
              <w:jc w:val="center"/>
            </w:pPr>
          </w:p>
        </w:tc>
        <w:tc>
          <w:tcPr>
            <w:tcW w:w="3035" w:type="dxa"/>
            <w:gridSpan w:val="2"/>
            <w:tcMar>
              <w:top w:w="50" w:type="dxa"/>
              <w:left w:w="100" w:type="dxa"/>
            </w:tcMar>
            <w:vAlign w:val="center"/>
          </w:tcPr>
          <w:p w:rsidR="00AA373A" w:rsidRPr="0039048A" w:rsidRDefault="00AA373A" w:rsidP="00AA373A">
            <w:pPr>
              <w:ind w:left="135"/>
            </w:pPr>
            <w:r w:rsidRPr="0039048A">
              <w:rPr>
                <w:color w:val="000000"/>
                <w:sz w:val="24"/>
              </w:rPr>
              <w:t xml:space="preserve">Библиотека ЦОК </w:t>
            </w:r>
            <w:hyperlink r:id="rId616">
              <w:r>
                <w:rPr>
                  <w:color w:val="0000FF"/>
                  <w:u w:val="single"/>
                </w:rPr>
                <w:t>https</w:t>
              </w:r>
              <w:r w:rsidRPr="0039048A">
                <w:rPr>
                  <w:color w:val="0000FF"/>
                  <w:u w:val="single"/>
                </w:rPr>
                <w:t>://</w:t>
              </w:r>
              <w:r>
                <w:rPr>
                  <w:color w:val="0000FF"/>
                  <w:u w:val="single"/>
                </w:rPr>
                <w:t>m</w:t>
              </w:r>
              <w:r w:rsidRPr="0039048A">
                <w:rPr>
                  <w:color w:val="0000FF"/>
                  <w:u w:val="single"/>
                </w:rPr>
                <w:t>.</w:t>
              </w:r>
              <w:r>
                <w:rPr>
                  <w:color w:val="0000FF"/>
                  <w:u w:val="single"/>
                </w:rPr>
                <w:t>edsoo</w:t>
              </w:r>
              <w:r w:rsidRPr="0039048A">
                <w:rPr>
                  <w:color w:val="0000FF"/>
                  <w:u w:val="single"/>
                </w:rPr>
                <w:t>.</w:t>
              </w:r>
              <w:r>
                <w:rPr>
                  <w:color w:val="0000FF"/>
                  <w:u w:val="single"/>
                </w:rPr>
                <w:t>ru</w:t>
              </w:r>
              <w:r w:rsidRPr="0039048A">
                <w:rPr>
                  <w:color w:val="0000FF"/>
                  <w:u w:val="single"/>
                </w:rPr>
                <w:t>/7</w:t>
              </w:r>
              <w:r>
                <w:rPr>
                  <w:color w:val="0000FF"/>
                  <w:u w:val="single"/>
                </w:rPr>
                <w:t>f</w:t>
              </w:r>
              <w:r w:rsidRPr="0039048A">
                <w:rPr>
                  <w:color w:val="0000FF"/>
                  <w:u w:val="single"/>
                </w:rPr>
                <w:t>41</w:t>
              </w:r>
              <w:r>
                <w:rPr>
                  <w:color w:val="0000FF"/>
                  <w:u w:val="single"/>
                </w:rPr>
                <w:t>a</w:t>
              </w:r>
              <w:r w:rsidRPr="0039048A">
                <w:rPr>
                  <w:color w:val="0000FF"/>
                  <w:u w:val="single"/>
                </w:rPr>
                <w:t>7</w:t>
              </w:r>
              <w:r>
                <w:rPr>
                  <w:color w:val="0000FF"/>
                  <w:u w:val="single"/>
                </w:rPr>
                <w:t>d</w:t>
              </w:r>
              <w:r w:rsidRPr="0039048A">
                <w:rPr>
                  <w:color w:val="0000FF"/>
                  <w:u w:val="single"/>
                </w:rPr>
                <w:t>0</w:t>
              </w:r>
            </w:hyperlink>
          </w:p>
        </w:tc>
      </w:tr>
      <w:tr w:rsidR="00AA373A" w:rsidTr="006C1291">
        <w:trPr>
          <w:trHeight w:val="144"/>
          <w:tblCellSpacing w:w="20" w:type="nil"/>
        </w:trPr>
        <w:tc>
          <w:tcPr>
            <w:tcW w:w="2794" w:type="dxa"/>
            <w:gridSpan w:val="2"/>
            <w:tcMar>
              <w:top w:w="50" w:type="dxa"/>
              <w:left w:w="100" w:type="dxa"/>
            </w:tcMar>
            <w:vAlign w:val="center"/>
          </w:tcPr>
          <w:p w:rsidR="00AA373A" w:rsidRDefault="00AA373A" w:rsidP="00AA373A">
            <w:pPr>
              <w:ind w:left="135"/>
            </w:pPr>
            <w:r>
              <w:rPr>
                <w:color w:val="000000"/>
                <w:sz w:val="24"/>
              </w:rPr>
              <w:t>Итого по разделу</w:t>
            </w:r>
          </w:p>
        </w:tc>
        <w:tc>
          <w:tcPr>
            <w:tcW w:w="1020" w:type="dxa"/>
            <w:tcMar>
              <w:top w:w="50" w:type="dxa"/>
              <w:left w:w="100" w:type="dxa"/>
            </w:tcMar>
            <w:vAlign w:val="center"/>
          </w:tcPr>
          <w:p w:rsidR="00AA373A" w:rsidRDefault="00AA373A" w:rsidP="00AA373A">
            <w:pPr>
              <w:ind w:left="135"/>
              <w:jc w:val="center"/>
            </w:pPr>
            <w:r>
              <w:rPr>
                <w:color w:val="000000"/>
                <w:sz w:val="24"/>
              </w:rPr>
              <w:t xml:space="preserve"> 11 </w:t>
            </w:r>
          </w:p>
        </w:tc>
        <w:tc>
          <w:tcPr>
            <w:tcW w:w="6251" w:type="dxa"/>
            <w:gridSpan w:val="4"/>
            <w:tcMar>
              <w:top w:w="50" w:type="dxa"/>
              <w:left w:w="100" w:type="dxa"/>
            </w:tcMar>
            <w:vAlign w:val="center"/>
          </w:tcPr>
          <w:p w:rsidR="00AA373A" w:rsidRDefault="00AA373A" w:rsidP="00AA373A"/>
        </w:tc>
      </w:tr>
      <w:tr w:rsidR="00AA373A" w:rsidTr="006C1291">
        <w:trPr>
          <w:trHeight w:val="144"/>
          <w:tblCellSpacing w:w="20" w:type="nil"/>
        </w:trPr>
        <w:tc>
          <w:tcPr>
            <w:tcW w:w="2794" w:type="dxa"/>
            <w:gridSpan w:val="2"/>
            <w:tcMar>
              <w:top w:w="50" w:type="dxa"/>
              <w:left w:w="100" w:type="dxa"/>
            </w:tcMar>
            <w:vAlign w:val="center"/>
          </w:tcPr>
          <w:p w:rsidR="00AA373A" w:rsidRDefault="00AA373A" w:rsidP="00AA373A">
            <w:pPr>
              <w:ind w:left="135"/>
            </w:pPr>
            <w:r>
              <w:rPr>
                <w:color w:val="000000"/>
                <w:sz w:val="24"/>
              </w:rPr>
              <w:t>Резервное время</w:t>
            </w:r>
          </w:p>
        </w:tc>
        <w:tc>
          <w:tcPr>
            <w:tcW w:w="1020" w:type="dxa"/>
            <w:tcMar>
              <w:top w:w="50" w:type="dxa"/>
              <w:left w:w="100" w:type="dxa"/>
            </w:tcMar>
            <w:vAlign w:val="center"/>
          </w:tcPr>
          <w:p w:rsidR="00AA373A" w:rsidRDefault="00AA373A" w:rsidP="00AA373A">
            <w:pPr>
              <w:ind w:left="135"/>
              <w:jc w:val="center"/>
            </w:pPr>
            <w:r>
              <w:rPr>
                <w:color w:val="000000"/>
                <w:sz w:val="24"/>
              </w:rPr>
              <w:t xml:space="preserve"> 1 </w:t>
            </w:r>
          </w:p>
        </w:tc>
        <w:tc>
          <w:tcPr>
            <w:tcW w:w="1573" w:type="dxa"/>
            <w:tcMar>
              <w:top w:w="50" w:type="dxa"/>
              <w:left w:w="100" w:type="dxa"/>
            </w:tcMar>
            <w:vAlign w:val="center"/>
          </w:tcPr>
          <w:p w:rsidR="00AA373A" w:rsidRDefault="00AA373A" w:rsidP="00AA373A">
            <w:pPr>
              <w:ind w:left="135"/>
              <w:jc w:val="center"/>
            </w:pPr>
          </w:p>
        </w:tc>
        <w:tc>
          <w:tcPr>
            <w:tcW w:w="1643" w:type="dxa"/>
            <w:tcMar>
              <w:top w:w="50" w:type="dxa"/>
              <w:left w:w="100" w:type="dxa"/>
            </w:tcMar>
            <w:vAlign w:val="center"/>
          </w:tcPr>
          <w:p w:rsidR="00AA373A" w:rsidRDefault="00AA373A" w:rsidP="00AA373A">
            <w:pPr>
              <w:ind w:left="135"/>
              <w:jc w:val="center"/>
            </w:pPr>
          </w:p>
        </w:tc>
        <w:tc>
          <w:tcPr>
            <w:tcW w:w="3035" w:type="dxa"/>
            <w:gridSpan w:val="2"/>
            <w:tcMar>
              <w:top w:w="50" w:type="dxa"/>
              <w:left w:w="100" w:type="dxa"/>
            </w:tcMar>
            <w:vAlign w:val="center"/>
          </w:tcPr>
          <w:p w:rsidR="00AA373A" w:rsidRDefault="00AA373A" w:rsidP="00AA373A">
            <w:pPr>
              <w:ind w:left="135"/>
            </w:pPr>
          </w:p>
        </w:tc>
      </w:tr>
      <w:tr w:rsidR="00AA373A" w:rsidTr="006C1291">
        <w:trPr>
          <w:trHeight w:val="144"/>
          <w:tblCellSpacing w:w="20" w:type="nil"/>
        </w:trPr>
        <w:tc>
          <w:tcPr>
            <w:tcW w:w="2794" w:type="dxa"/>
            <w:gridSpan w:val="2"/>
            <w:tcMar>
              <w:top w:w="50" w:type="dxa"/>
              <w:left w:w="100" w:type="dxa"/>
            </w:tcMar>
            <w:vAlign w:val="center"/>
          </w:tcPr>
          <w:p w:rsidR="00AA373A" w:rsidRPr="0039048A" w:rsidRDefault="00AA373A" w:rsidP="00AA373A">
            <w:pPr>
              <w:ind w:left="135"/>
            </w:pPr>
            <w:r w:rsidRPr="0039048A">
              <w:rPr>
                <w:color w:val="000000"/>
                <w:sz w:val="24"/>
              </w:rPr>
              <w:t>ОБЩЕЕ КОЛИЧЕСТВО ЧАСОВ ПО ПРОГРАММЕ</w:t>
            </w:r>
          </w:p>
        </w:tc>
        <w:tc>
          <w:tcPr>
            <w:tcW w:w="1020" w:type="dxa"/>
            <w:tcMar>
              <w:top w:w="50" w:type="dxa"/>
              <w:left w:w="100" w:type="dxa"/>
            </w:tcMar>
            <w:vAlign w:val="center"/>
          </w:tcPr>
          <w:p w:rsidR="00AA373A" w:rsidRDefault="00AA373A" w:rsidP="00AA373A">
            <w:pPr>
              <w:ind w:left="135"/>
              <w:jc w:val="center"/>
            </w:pPr>
            <w:r w:rsidRPr="0039048A">
              <w:rPr>
                <w:color w:val="000000"/>
                <w:sz w:val="24"/>
              </w:rPr>
              <w:t xml:space="preserve"> </w:t>
            </w:r>
            <w:r>
              <w:rPr>
                <w:color w:val="000000"/>
                <w:sz w:val="24"/>
              </w:rPr>
              <w:t xml:space="preserve">34 </w:t>
            </w:r>
          </w:p>
        </w:tc>
        <w:tc>
          <w:tcPr>
            <w:tcW w:w="1573" w:type="dxa"/>
            <w:tcMar>
              <w:top w:w="50" w:type="dxa"/>
              <w:left w:w="100" w:type="dxa"/>
            </w:tcMar>
            <w:vAlign w:val="center"/>
          </w:tcPr>
          <w:p w:rsidR="00AA373A" w:rsidRDefault="00AA373A" w:rsidP="00AA373A">
            <w:pPr>
              <w:ind w:left="135"/>
              <w:jc w:val="center"/>
            </w:pPr>
            <w:r>
              <w:rPr>
                <w:color w:val="000000"/>
                <w:sz w:val="24"/>
              </w:rPr>
              <w:t xml:space="preserve"> 2 </w:t>
            </w:r>
          </w:p>
        </w:tc>
        <w:tc>
          <w:tcPr>
            <w:tcW w:w="1643" w:type="dxa"/>
            <w:tcMar>
              <w:top w:w="50" w:type="dxa"/>
              <w:left w:w="100" w:type="dxa"/>
            </w:tcMar>
            <w:vAlign w:val="center"/>
          </w:tcPr>
          <w:p w:rsidR="00AA373A" w:rsidRDefault="00AA373A" w:rsidP="00AA373A">
            <w:pPr>
              <w:ind w:left="135"/>
              <w:jc w:val="center"/>
            </w:pPr>
            <w:r>
              <w:rPr>
                <w:color w:val="000000"/>
                <w:sz w:val="24"/>
              </w:rPr>
              <w:t xml:space="preserve"> 0 </w:t>
            </w:r>
          </w:p>
        </w:tc>
        <w:tc>
          <w:tcPr>
            <w:tcW w:w="3035" w:type="dxa"/>
            <w:gridSpan w:val="2"/>
            <w:tcMar>
              <w:top w:w="50" w:type="dxa"/>
              <w:left w:w="100" w:type="dxa"/>
            </w:tcMar>
            <w:vAlign w:val="center"/>
          </w:tcPr>
          <w:p w:rsidR="00AA373A" w:rsidRDefault="00AA373A" w:rsidP="00AA373A"/>
        </w:tc>
      </w:tr>
    </w:tbl>
    <w:p w:rsidR="00AA373A" w:rsidRDefault="00AA373A" w:rsidP="00AA373A"/>
    <w:p w:rsidR="000334CC" w:rsidRDefault="000334CC" w:rsidP="007B147B">
      <w:pPr>
        <w:pStyle w:val="a7"/>
        <w:rPr>
          <w:rFonts w:cs="Times New Roman"/>
          <w:sz w:val="24"/>
          <w:szCs w:val="24"/>
        </w:rPr>
      </w:pPr>
    </w:p>
    <w:p w:rsidR="000334CC" w:rsidRDefault="000334CC" w:rsidP="007B147B">
      <w:pPr>
        <w:pStyle w:val="a7"/>
        <w:rPr>
          <w:rFonts w:cs="Times New Roman"/>
          <w:sz w:val="24"/>
          <w:szCs w:val="24"/>
        </w:rPr>
      </w:pPr>
    </w:p>
    <w:p w:rsidR="00AA373A" w:rsidRDefault="00AA373A" w:rsidP="007B147B">
      <w:pPr>
        <w:pStyle w:val="a7"/>
        <w:rPr>
          <w:rFonts w:cs="Times New Roman"/>
          <w:sz w:val="24"/>
          <w:szCs w:val="24"/>
        </w:rPr>
      </w:pPr>
    </w:p>
    <w:p w:rsidR="000334CC" w:rsidRPr="00CC015B" w:rsidRDefault="000334CC" w:rsidP="007B147B">
      <w:pPr>
        <w:pStyle w:val="a7"/>
        <w:rPr>
          <w:rFonts w:cs="Times New Roman"/>
          <w:sz w:val="24"/>
          <w:szCs w:val="24"/>
        </w:rPr>
      </w:pPr>
    </w:p>
    <w:p w:rsidR="007B147B" w:rsidRPr="00CC015B" w:rsidRDefault="007B147B" w:rsidP="007B147B">
      <w:pPr>
        <w:pStyle w:val="a7"/>
        <w:rPr>
          <w:rFonts w:cs="Times New Roman"/>
          <w:sz w:val="24"/>
          <w:szCs w:val="24"/>
        </w:rPr>
      </w:pPr>
    </w:p>
    <w:p w:rsidR="006C1291" w:rsidRDefault="006C1291" w:rsidP="00AA373A">
      <w:pPr>
        <w:pStyle w:val="a7"/>
        <w:jc w:val="center"/>
        <w:rPr>
          <w:rFonts w:cs="Times New Roman"/>
          <w:b/>
          <w:sz w:val="24"/>
          <w:szCs w:val="24"/>
        </w:rPr>
      </w:pPr>
    </w:p>
    <w:p w:rsidR="006C1291" w:rsidRDefault="006C1291" w:rsidP="00AA373A">
      <w:pPr>
        <w:pStyle w:val="a7"/>
        <w:jc w:val="center"/>
        <w:rPr>
          <w:rFonts w:cs="Times New Roman"/>
          <w:b/>
          <w:sz w:val="24"/>
          <w:szCs w:val="24"/>
        </w:rPr>
      </w:pPr>
    </w:p>
    <w:p w:rsidR="007B147B" w:rsidRDefault="007B147B" w:rsidP="00AA373A">
      <w:pPr>
        <w:pStyle w:val="a7"/>
        <w:jc w:val="center"/>
        <w:rPr>
          <w:rFonts w:cs="Times New Roman"/>
          <w:b/>
          <w:sz w:val="24"/>
          <w:szCs w:val="24"/>
        </w:rPr>
      </w:pPr>
      <w:r w:rsidRPr="00CC015B">
        <w:rPr>
          <w:rFonts w:cs="Times New Roman"/>
          <w:b/>
          <w:sz w:val="24"/>
          <w:szCs w:val="24"/>
        </w:rPr>
        <w:lastRenderedPageBreak/>
        <w:t>Федеральная рабочая программа</w:t>
      </w:r>
      <w:r w:rsidR="000334CC">
        <w:rPr>
          <w:rFonts w:cs="Times New Roman"/>
          <w:b/>
          <w:sz w:val="24"/>
          <w:szCs w:val="24"/>
        </w:rPr>
        <w:t xml:space="preserve"> по учебному предмету «История»</w:t>
      </w:r>
    </w:p>
    <w:p w:rsidR="00353669" w:rsidRPr="00353669" w:rsidRDefault="00AA373A" w:rsidP="00353669">
      <w:pPr>
        <w:pStyle w:val="a7"/>
        <w:rPr>
          <w:rFonts w:cs="Times New Roman"/>
          <w:sz w:val="24"/>
          <w:szCs w:val="24"/>
        </w:rPr>
      </w:pPr>
      <w:r>
        <w:rPr>
          <w:rFonts w:eastAsia="Times New Roman" w:cs="Times New Roman"/>
          <w:sz w:val="24"/>
          <w:szCs w:val="24"/>
        </w:rPr>
        <w:t xml:space="preserve">2.1.10   </w:t>
      </w:r>
      <w:r w:rsidR="00353669" w:rsidRPr="00353669">
        <w:rPr>
          <w:rFonts w:cs="Times New Roman"/>
          <w:sz w:val="24"/>
          <w:szCs w:val="24"/>
        </w:rPr>
        <w:t>Федеральная рабочая программа по учебному предмету «История» (предметная область «Общественно-научные предметы») (далее соответственно - программа по истории, история) включает пояснительную записку, содержание обучения, планируемые результаты освоения программы по истории.</w:t>
      </w:r>
    </w:p>
    <w:p w:rsidR="00353669" w:rsidRPr="00AA373A" w:rsidRDefault="00353669" w:rsidP="00353669">
      <w:pPr>
        <w:pStyle w:val="a7"/>
        <w:rPr>
          <w:rFonts w:cs="Times New Roman"/>
          <w:b/>
          <w:sz w:val="24"/>
          <w:szCs w:val="24"/>
        </w:rPr>
      </w:pPr>
      <w:r w:rsidRPr="00AA373A">
        <w:rPr>
          <w:rFonts w:cs="Times New Roman"/>
          <w:b/>
          <w:sz w:val="24"/>
          <w:szCs w:val="24"/>
        </w:rPr>
        <w:t>Пояснительная записка.</w:t>
      </w:r>
    </w:p>
    <w:p w:rsidR="00353669" w:rsidRPr="00353669" w:rsidRDefault="00353669" w:rsidP="00353669">
      <w:pPr>
        <w:pStyle w:val="a7"/>
        <w:rPr>
          <w:rFonts w:cs="Times New Roman"/>
          <w:sz w:val="24"/>
          <w:szCs w:val="24"/>
        </w:rPr>
      </w:pPr>
      <w:r w:rsidRPr="00353669">
        <w:rPr>
          <w:rFonts w:cs="Times New Roman"/>
          <w:sz w:val="24"/>
          <w:szCs w:val="24"/>
        </w:rPr>
        <w:tab/>
        <w:t>Программа учебного предмета «История» разработана с целью оказания методической помощи учителю истории в создании рабочей программы по учебному предмету, ориентированной на современные тенденции в образовании и активные методики обучения.</w:t>
      </w:r>
    </w:p>
    <w:p w:rsidR="00353669" w:rsidRPr="00353669" w:rsidRDefault="00353669" w:rsidP="00353669">
      <w:pPr>
        <w:pStyle w:val="a7"/>
        <w:rPr>
          <w:rFonts w:cs="Times New Roman"/>
          <w:sz w:val="24"/>
          <w:szCs w:val="24"/>
        </w:rPr>
      </w:pPr>
      <w:r w:rsidRPr="00353669">
        <w:rPr>
          <w:rFonts w:cs="Times New Roman"/>
          <w:sz w:val="24"/>
          <w:szCs w:val="24"/>
        </w:rPr>
        <w:tab/>
        <w:t>Программа учебного предмета «История» дает представление о целях, общей стратегии обучения, воспитания и развития обучающихся средствами учебного предмета «История»,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353669" w:rsidRPr="00353669" w:rsidRDefault="00353669" w:rsidP="00353669">
      <w:pPr>
        <w:pStyle w:val="a7"/>
        <w:rPr>
          <w:rFonts w:cs="Times New Roman"/>
          <w:sz w:val="24"/>
          <w:szCs w:val="24"/>
        </w:rPr>
      </w:pPr>
      <w:r w:rsidRPr="00353669">
        <w:rPr>
          <w:rFonts w:cs="Times New Roman"/>
          <w:sz w:val="24"/>
          <w:szCs w:val="24"/>
        </w:rPr>
        <w:tab/>
        <w:t>Место учебного предмета «История» в системе основного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353669" w:rsidRPr="00353669" w:rsidRDefault="00353669" w:rsidP="00353669">
      <w:pPr>
        <w:pStyle w:val="a7"/>
        <w:rPr>
          <w:rFonts w:cs="Times New Roman"/>
          <w:sz w:val="24"/>
          <w:szCs w:val="24"/>
        </w:rPr>
      </w:pPr>
      <w:r w:rsidRPr="00353669">
        <w:rPr>
          <w:rFonts w:cs="Times New Roman"/>
          <w:sz w:val="24"/>
          <w:szCs w:val="24"/>
        </w:rPr>
        <w:tab/>
        <w:t>Целью 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353669" w:rsidRPr="00353669" w:rsidRDefault="00353669" w:rsidP="00353669">
      <w:pPr>
        <w:pStyle w:val="a7"/>
        <w:rPr>
          <w:rFonts w:cs="Times New Roman"/>
          <w:sz w:val="24"/>
          <w:szCs w:val="24"/>
        </w:rPr>
      </w:pPr>
      <w:r w:rsidRPr="00353669">
        <w:rPr>
          <w:rFonts w:cs="Times New Roman"/>
          <w:sz w:val="24"/>
          <w:szCs w:val="24"/>
        </w:rPr>
        <w:tab/>
        <w:t>Задачами изучения истории являются:</w:t>
      </w:r>
    </w:p>
    <w:p w:rsidR="00353669" w:rsidRPr="00353669" w:rsidRDefault="00353669" w:rsidP="00353669">
      <w:pPr>
        <w:pStyle w:val="a7"/>
        <w:rPr>
          <w:rFonts w:cs="Times New Roman"/>
          <w:sz w:val="24"/>
          <w:szCs w:val="24"/>
        </w:rPr>
      </w:pPr>
      <w:r w:rsidRPr="00353669">
        <w:rPr>
          <w:rFonts w:cs="Times New Roman"/>
          <w:sz w:val="24"/>
          <w:szCs w:val="24"/>
        </w:rPr>
        <w:t xml:space="preserve">формирование у молодого поколения ориентиров для гражданской, </w:t>
      </w:r>
      <w:proofErr w:type="spellStart"/>
      <w:r w:rsidRPr="00353669">
        <w:rPr>
          <w:rFonts w:cs="Times New Roman"/>
          <w:sz w:val="24"/>
          <w:szCs w:val="24"/>
        </w:rPr>
        <w:t>этнонациональной</w:t>
      </w:r>
      <w:proofErr w:type="spellEnd"/>
      <w:r w:rsidRPr="00353669">
        <w:rPr>
          <w:rFonts w:cs="Times New Roman"/>
          <w:sz w:val="24"/>
          <w:szCs w:val="24"/>
        </w:rPr>
        <w:t>, социальной, культурной самоидентификации в окружающем мире;</w:t>
      </w:r>
    </w:p>
    <w:p w:rsidR="00353669" w:rsidRPr="00353669" w:rsidRDefault="00353669" w:rsidP="00353669">
      <w:pPr>
        <w:pStyle w:val="a7"/>
        <w:rPr>
          <w:rFonts w:cs="Times New Roman"/>
          <w:sz w:val="24"/>
          <w:szCs w:val="24"/>
        </w:rPr>
      </w:pPr>
      <w:r w:rsidRPr="00353669">
        <w:rPr>
          <w:rFonts w:cs="Times New Roman"/>
          <w:sz w:val="24"/>
          <w:szCs w:val="24"/>
        </w:rPr>
        <w:t>овладение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rsidR="00353669" w:rsidRPr="00353669" w:rsidRDefault="00353669" w:rsidP="00353669">
      <w:pPr>
        <w:pStyle w:val="a7"/>
        <w:rPr>
          <w:rFonts w:cs="Times New Roman"/>
          <w:sz w:val="24"/>
          <w:szCs w:val="24"/>
        </w:rPr>
      </w:pPr>
      <w:r w:rsidRPr="00353669">
        <w:rPr>
          <w:rFonts w:cs="Times New Roman"/>
          <w:sz w:val="24"/>
          <w:szCs w:val="24"/>
        </w:rP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353669" w:rsidRPr="00353669" w:rsidRDefault="00353669" w:rsidP="00353669">
      <w:pPr>
        <w:pStyle w:val="a7"/>
        <w:rPr>
          <w:rFonts w:cs="Times New Roman"/>
          <w:sz w:val="24"/>
          <w:szCs w:val="24"/>
        </w:rPr>
      </w:pPr>
      <w:r w:rsidRPr="00353669">
        <w:rPr>
          <w:rFonts w:cs="Times New Roman"/>
          <w:sz w:val="24"/>
          <w:szCs w:val="24"/>
        </w:rPr>
        <w:t>развитие способностей обучающихся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rsidR="00353669" w:rsidRPr="00353669" w:rsidRDefault="00353669" w:rsidP="00353669">
      <w:pPr>
        <w:pStyle w:val="a7"/>
        <w:rPr>
          <w:rFonts w:cs="Times New Roman"/>
          <w:sz w:val="24"/>
          <w:szCs w:val="24"/>
        </w:rPr>
      </w:pPr>
      <w:r w:rsidRPr="00353669">
        <w:rPr>
          <w:rFonts w:cs="Times New Roman"/>
          <w:sz w:val="24"/>
          <w:szCs w:val="24"/>
        </w:rPr>
        <w:t xml:space="preserve">формирование у обучающихся умений применять исторические знания в учебной и внешкольной деятельности, в современном поликультурном, </w:t>
      </w:r>
      <w:proofErr w:type="spellStart"/>
      <w:r w:rsidRPr="00353669">
        <w:rPr>
          <w:rFonts w:cs="Times New Roman"/>
          <w:sz w:val="24"/>
          <w:szCs w:val="24"/>
        </w:rPr>
        <w:t>полиэтничном</w:t>
      </w:r>
      <w:proofErr w:type="spellEnd"/>
      <w:r w:rsidRPr="00353669">
        <w:rPr>
          <w:rFonts w:cs="Times New Roman"/>
          <w:sz w:val="24"/>
          <w:szCs w:val="24"/>
        </w:rPr>
        <w:t xml:space="preserve"> и многоконфессиональном обществе.</w:t>
      </w:r>
    </w:p>
    <w:p w:rsidR="00353669" w:rsidRPr="00353669" w:rsidRDefault="00353669" w:rsidP="00353669">
      <w:pPr>
        <w:pStyle w:val="a7"/>
        <w:rPr>
          <w:rFonts w:cs="Times New Roman"/>
          <w:sz w:val="24"/>
          <w:szCs w:val="24"/>
        </w:rPr>
      </w:pPr>
      <w:r w:rsidRPr="00353669">
        <w:rPr>
          <w:rFonts w:cs="Times New Roman"/>
          <w:sz w:val="24"/>
          <w:szCs w:val="24"/>
        </w:rPr>
        <w:tab/>
        <w:t>Общее число часов, рекомендованных для изучения истории, - 340, в 5-9 классах по 2 часа в неделю при 34 учебных неделях, в 9 классе рекомендуется предусмотреть 17 часов на изучение модуля «Введение в новейшую историю России».</w:t>
      </w:r>
    </w:p>
    <w:p w:rsidR="00353669" w:rsidRPr="00353669" w:rsidRDefault="00353669" w:rsidP="00353669">
      <w:pPr>
        <w:pStyle w:val="a7"/>
        <w:rPr>
          <w:rFonts w:cs="Times New Roman"/>
          <w:sz w:val="24"/>
          <w:szCs w:val="24"/>
        </w:rPr>
      </w:pPr>
      <w:r w:rsidRPr="00353669">
        <w:rPr>
          <w:rFonts w:cs="Times New Roman"/>
          <w:sz w:val="24"/>
          <w:szCs w:val="24"/>
        </w:rPr>
        <w:tab/>
        <w:t>Последовательность изучения тем в рамках программы по истории в пределах одного класса может варьироваться.</w:t>
      </w:r>
    </w:p>
    <w:p w:rsidR="00353669" w:rsidRPr="00353669" w:rsidRDefault="00353669" w:rsidP="00353669">
      <w:pPr>
        <w:pStyle w:val="a7"/>
        <w:rPr>
          <w:rFonts w:cs="Times New Roman"/>
          <w:sz w:val="24"/>
          <w:szCs w:val="24"/>
        </w:rPr>
      </w:pPr>
      <w:r w:rsidRPr="00353669">
        <w:rPr>
          <w:rFonts w:cs="Times New Roman"/>
          <w:sz w:val="24"/>
          <w:szCs w:val="24"/>
        </w:rPr>
        <w:lastRenderedPageBreak/>
        <w:t>Таблица 1</w:t>
      </w:r>
    </w:p>
    <w:p w:rsidR="00353669" w:rsidRPr="00353669" w:rsidRDefault="00353669" w:rsidP="00353669">
      <w:pPr>
        <w:pStyle w:val="a7"/>
        <w:rPr>
          <w:rFonts w:cs="Times New Roman"/>
          <w:sz w:val="24"/>
          <w:szCs w:val="24"/>
        </w:rPr>
      </w:pPr>
      <w:r w:rsidRPr="00353669">
        <w:rPr>
          <w:rFonts w:cs="Times New Roman"/>
          <w:sz w:val="24"/>
          <w:szCs w:val="24"/>
        </w:rPr>
        <w:t>Структура и последовательность изучения курсов</w:t>
      </w:r>
    </w:p>
    <w:p w:rsidR="00353669" w:rsidRPr="00353669" w:rsidRDefault="00353669" w:rsidP="00353669">
      <w:pPr>
        <w:pStyle w:val="a7"/>
        <w:rPr>
          <w:rFonts w:cs="Times New Roman"/>
          <w:sz w:val="24"/>
          <w:szCs w:val="24"/>
        </w:rPr>
      </w:pPr>
      <w:r w:rsidRPr="00353669">
        <w:rPr>
          <w:rFonts w:cs="Times New Roman"/>
          <w:sz w:val="24"/>
          <w:szCs w:val="24"/>
        </w:rPr>
        <w:t>в рамках учебного предмета «История»</w:t>
      </w:r>
    </w:p>
    <w:p w:rsidR="00353669" w:rsidRPr="00353669" w:rsidRDefault="00353669" w:rsidP="00353669">
      <w:pPr>
        <w:pStyle w:val="a7"/>
        <w:rPr>
          <w:rFonts w:cs="Times New Roman"/>
          <w:sz w:val="24"/>
          <w:szCs w:val="24"/>
        </w:rPr>
      </w:pPr>
      <w:r w:rsidRPr="00353669">
        <w:rPr>
          <w:rFonts w:cs="Times New Roman"/>
          <w:sz w:val="24"/>
          <w:szCs w:val="24"/>
        </w:rPr>
        <w:t>Класс</w:t>
      </w:r>
      <w:r w:rsidRPr="00353669">
        <w:rPr>
          <w:rFonts w:cs="Times New Roman"/>
          <w:sz w:val="24"/>
          <w:szCs w:val="24"/>
        </w:rPr>
        <w:tab/>
        <w:t>Курсы в рам</w:t>
      </w:r>
      <w:r>
        <w:rPr>
          <w:rFonts w:cs="Times New Roman"/>
          <w:sz w:val="24"/>
          <w:szCs w:val="24"/>
        </w:rPr>
        <w:t xml:space="preserve">ках учебного предмета «История». </w:t>
      </w:r>
      <w:r w:rsidRPr="00353669">
        <w:rPr>
          <w:rFonts w:cs="Times New Roman"/>
          <w:sz w:val="24"/>
          <w:szCs w:val="24"/>
        </w:rPr>
        <w:t>Примерное количество учебных часов</w:t>
      </w:r>
    </w:p>
    <w:p w:rsidR="00353669" w:rsidRPr="00353669" w:rsidRDefault="00353669" w:rsidP="00353669">
      <w:pPr>
        <w:pStyle w:val="a7"/>
        <w:rPr>
          <w:rFonts w:cs="Times New Roman"/>
          <w:sz w:val="24"/>
          <w:szCs w:val="24"/>
        </w:rPr>
      </w:pPr>
      <w:r w:rsidRPr="00353669">
        <w:rPr>
          <w:rFonts w:cs="Times New Roman"/>
          <w:sz w:val="24"/>
          <w:szCs w:val="24"/>
        </w:rPr>
        <w:t>5</w:t>
      </w:r>
      <w:r w:rsidRPr="00353669">
        <w:rPr>
          <w:rFonts w:cs="Times New Roman"/>
          <w:sz w:val="24"/>
          <w:szCs w:val="24"/>
        </w:rPr>
        <w:tab/>
        <w:t>Всеобщая история. История Древнего мира</w:t>
      </w:r>
      <w:r w:rsidRPr="00353669">
        <w:rPr>
          <w:rFonts w:cs="Times New Roman"/>
          <w:sz w:val="24"/>
          <w:szCs w:val="24"/>
        </w:rPr>
        <w:tab/>
        <w:t>68</w:t>
      </w:r>
    </w:p>
    <w:p w:rsidR="00353669" w:rsidRPr="00353669" w:rsidRDefault="00353669" w:rsidP="00353669">
      <w:pPr>
        <w:pStyle w:val="a7"/>
        <w:rPr>
          <w:rFonts w:cs="Times New Roman"/>
          <w:sz w:val="24"/>
          <w:szCs w:val="24"/>
        </w:rPr>
      </w:pPr>
      <w:r w:rsidRPr="00353669">
        <w:rPr>
          <w:rFonts w:cs="Times New Roman"/>
          <w:sz w:val="24"/>
          <w:szCs w:val="24"/>
        </w:rPr>
        <w:t>6</w:t>
      </w:r>
      <w:r w:rsidRPr="00353669">
        <w:rPr>
          <w:rFonts w:cs="Times New Roman"/>
          <w:sz w:val="24"/>
          <w:szCs w:val="24"/>
        </w:rPr>
        <w:tab/>
        <w:t>Всеобщая история. История Средних веков.</w:t>
      </w:r>
      <w:r w:rsidRPr="00353669">
        <w:rPr>
          <w:rFonts w:cs="Times New Roman"/>
          <w:sz w:val="24"/>
          <w:szCs w:val="24"/>
        </w:rPr>
        <w:tab/>
        <w:t>23</w:t>
      </w:r>
    </w:p>
    <w:p w:rsidR="00353669" w:rsidRPr="00353669" w:rsidRDefault="00353669" w:rsidP="00353669">
      <w:pPr>
        <w:pStyle w:val="a7"/>
        <w:rPr>
          <w:rFonts w:cs="Times New Roman"/>
          <w:sz w:val="24"/>
          <w:szCs w:val="24"/>
        </w:rPr>
      </w:pPr>
      <w:r w:rsidRPr="00353669">
        <w:rPr>
          <w:rFonts w:cs="Times New Roman"/>
          <w:sz w:val="24"/>
          <w:szCs w:val="24"/>
        </w:rPr>
        <w:tab/>
        <w:t>История России. От Руси к Российскому государству</w:t>
      </w:r>
      <w:r w:rsidRPr="00353669">
        <w:rPr>
          <w:rFonts w:cs="Times New Roman"/>
          <w:sz w:val="24"/>
          <w:szCs w:val="24"/>
        </w:rPr>
        <w:tab/>
        <w:t>45</w:t>
      </w:r>
    </w:p>
    <w:p w:rsidR="00353669" w:rsidRPr="00353669" w:rsidRDefault="00353669" w:rsidP="00353669">
      <w:pPr>
        <w:pStyle w:val="a7"/>
        <w:rPr>
          <w:rFonts w:cs="Times New Roman"/>
          <w:sz w:val="24"/>
          <w:szCs w:val="24"/>
        </w:rPr>
      </w:pPr>
      <w:r w:rsidRPr="00353669">
        <w:rPr>
          <w:rFonts w:cs="Times New Roman"/>
          <w:sz w:val="24"/>
          <w:szCs w:val="24"/>
        </w:rPr>
        <w:t>7</w:t>
      </w:r>
      <w:r w:rsidRPr="00353669">
        <w:rPr>
          <w:rFonts w:cs="Times New Roman"/>
          <w:sz w:val="24"/>
          <w:szCs w:val="24"/>
        </w:rPr>
        <w:tab/>
        <w:t>Всеобщая история. История нового времени. Конец XV— XVII вв.</w:t>
      </w:r>
      <w:r w:rsidRPr="00353669">
        <w:rPr>
          <w:rFonts w:cs="Times New Roman"/>
          <w:sz w:val="24"/>
          <w:szCs w:val="24"/>
        </w:rPr>
        <w:tab/>
        <w:t>23</w:t>
      </w:r>
    </w:p>
    <w:p w:rsidR="00353669" w:rsidRPr="00353669" w:rsidRDefault="00353669" w:rsidP="00353669">
      <w:pPr>
        <w:pStyle w:val="a7"/>
        <w:rPr>
          <w:rFonts w:cs="Times New Roman"/>
          <w:sz w:val="24"/>
          <w:szCs w:val="24"/>
        </w:rPr>
      </w:pPr>
      <w:r w:rsidRPr="00353669">
        <w:rPr>
          <w:rFonts w:cs="Times New Roman"/>
          <w:sz w:val="24"/>
          <w:szCs w:val="24"/>
        </w:rPr>
        <w:tab/>
        <w:t>История России. Россия в XVI—XVII вв.: от великого княжества к царству</w:t>
      </w:r>
      <w:r w:rsidRPr="00353669">
        <w:rPr>
          <w:rFonts w:cs="Times New Roman"/>
          <w:sz w:val="24"/>
          <w:szCs w:val="24"/>
        </w:rPr>
        <w:tab/>
        <w:t>45</w:t>
      </w:r>
    </w:p>
    <w:p w:rsidR="00353669" w:rsidRPr="00353669" w:rsidRDefault="00353669" w:rsidP="00353669">
      <w:pPr>
        <w:pStyle w:val="a7"/>
        <w:rPr>
          <w:rFonts w:cs="Times New Roman"/>
          <w:sz w:val="24"/>
          <w:szCs w:val="24"/>
        </w:rPr>
      </w:pPr>
      <w:r w:rsidRPr="00353669">
        <w:rPr>
          <w:rFonts w:cs="Times New Roman"/>
          <w:sz w:val="24"/>
          <w:szCs w:val="24"/>
        </w:rPr>
        <w:t>8</w:t>
      </w:r>
      <w:r w:rsidRPr="00353669">
        <w:rPr>
          <w:rFonts w:cs="Times New Roman"/>
          <w:sz w:val="24"/>
          <w:szCs w:val="24"/>
        </w:rPr>
        <w:tab/>
        <w:t>Всеобщая история. Исто</w:t>
      </w:r>
      <w:r>
        <w:rPr>
          <w:rFonts w:cs="Times New Roman"/>
          <w:sz w:val="24"/>
          <w:szCs w:val="24"/>
        </w:rPr>
        <w:t>рия нового времени. XVTII в.</w:t>
      </w:r>
      <w:r>
        <w:rPr>
          <w:rFonts w:cs="Times New Roman"/>
          <w:sz w:val="24"/>
          <w:szCs w:val="24"/>
        </w:rPr>
        <w:tab/>
        <w:t>23</w:t>
      </w:r>
    </w:p>
    <w:p w:rsidR="00353669" w:rsidRPr="00353669" w:rsidRDefault="00353669" w:rsidP="00353669">
      <w:pPr>
        <w:pStyle w:val="a7"/>
        <w:rPr>
          <w:rFonts w:cs="Times New Roman"/>
          <w:sz w:val="24"/>
          <w:szCs w:val="24"/>
        </w:rPr>
      </w:pPr>
      <w:r w:rsidRPr="00353669">
        <w:rPr>
          <w:rFonts w:cs="Times New Roman"/>
          <w:sz w:val="24"/>
          <w:szCs w:val="24"/>
        </w:rPr>
        <w:tab/>
        <w:t>История России. Россия в конце XVII— XVIII вв.: от царства к империи</w:t>
      </w:r>
      <w:r w:rsidRPr="00353669">
        <w:rPr>
          <w:rFonts w:cs="Times New Roman"/>
          <w:sz w:val="24"/>
          <w:szCs w:val="24"/>
        </w:rPr>
        <w:tab/>
        <w:t>45</w:t>
      </w:r>
    </w:p>
    <w:p w:rsidR="00353669" w:rsidRPr="00353669" w:rsidRDefault="00353669" w:rsidP="00353669">
      <w:pPr>
        <w:pStyle w:val="a7"/>
        <w:rPr>
          <w:rFonts w:cs="Times New Roman"/>
          <w:sz w:val="24"/>
          <w:szCs w:val="24"/>
        </w:rPr>
      </w:pPr>
      <w:r w:rsidRPr="00353669">
        <w:rPr>
          <w:rFonts w:cs="Times New Roman"/>
          <w:sz w:val="24"/>
          <w:szCs w:val="24"/>
        </w:rPr>
        <w:t>9</w:t>
      </w:r>
      <w:r w:rsidRPr="00353669">
        <w:rPr>
          <w:rFonts w:cs="Times New Roman"/>
          <w:sz w:val="24"/>
          <w:szCs w:val="24"/>
        </w:rPr>
        <w:tab/>
        <w:t>Всеобщая история. История нового времени. XIX — начало XX в.</w:t>
      </w:r>
    </w:p>
    <w:p w:rsidR="00353669" w:rsidRPr="00353669" w:rsidRDefault="00353669" w:rsidP="00353669">
      <w:pPr>
        <w:pStyle w:val="a7"/>
        <w:rPr>
          <w:rFonts w:cs="Times New Roman"/>
          <w:sz w:val="24"/>
          <w:szCs w:val="24"/>
        </w:rPr>
      </w:pPr>
      <w:r w:rsidRPr="00353669">
        <w:rPr>
          <w:rFonts w:cs="Times New Roman"/>
          <w:sz w:val="24"/>
          <w:szCs w:val="24"/>
        </w:rPr>
        <w:t>История России. Российская империя в XIX — начале XX в.</w:t>
      </w:r>
      <w:r w:rsidRPr="00353669">
        <w:rPr>
          <w:rFonts w:cs="Times New Roman"/>
          <w:sz w:val="24"/>
          <w:szCs w:val="24"/>
        </w:rPr>
        <w:tab/>
        <w:t>68</w:t>
      </w:r>
    </w:p>
    <w:p w:rsidR="00353669" w:rsidRPr="00353669" w:rsidRDefault="00353669" w:rsidP="00353669">
      <w:pPr>
        <w:pStyle w:val="a7"/>
        <w:rPr>
          <w:rFonts w:cs="Times New Roman"/>
          <w:sz w:val="24"/>
          <w:szCs w:val="24"/>
        </w:rPr>
      </w:pPr>
      <w:r w:rsidRPr="00353669">
        <w:rPr>
          <w:rFonts w:cs="Times New Roman"/>
          <w:sz w:val="24"/>
          <w:szCs w:val="24"/>
        </w:rPr>
        <w:t>9</w:t>
      </w:r>
      <w:r w:rsidRPr="00353669">
        <w:rPr>
          <w:rFonts w:cs="Times New Roman"/>
          <w:sz w:val="24"/>
          <w:szCs w:val="24"/>
        </w:rPr>
        <w:tab/>
        <w:t>Модуль «Введени</w:t>
      </w:r>
      <w:r>
        <w:rPr>
          <w:rFonts w:cs="Times New Roman"/>
          <w:sz w:val="24"/>
          <w:szCs w:val="24"/>
        </w:rPr>
        <w:t>е в новейшую историю России»</w:t>
      </w:r>
      <w:r>
        <w:rPr>
          <w:rFonts w:cs="Times New Roman"/>
          <w:sz w:val="24"/>
          <w:szCs w:val="24"/>
        </w:rPr>
        <w:tab/>
        <w:t>17</w:t>
      </w:r>
    </w:p>
    <w:p w:rsidR="00353669" w:rsidRPr="00AA373A" w:rsidRDefault="00353669" w:rsidP="00353669">
      <w:pPr>
        <w:pStyle w:val="a7"/>
        <w:rPr>
          <w:rFonts w:cs="Times New Roman"/>
          <w:b/>
          <w:sz w:val="24"/>
          <w:szCs w:val="24"/>
        </w:rPr>
      </w:pPr>
      <w:r w:rsidRPr="00353669">
        <w:rPr>
          <w:rFonts w:cs="Times New Roman"/>
          <w:sz w:val="24"/>
          <w:szCs w:val="24"/>
        </w:rPr>
        <w:tab/>
      </w:r>
      <w:r w:rsidRPr="00AA373A">
        <w:rPr>
          <w:rFonts w:cs="Times New Roman"/>
          <w:b/>
          <w:sz w:val="24"/>
          <w:szCs w:val="24"/>
        </w:rPr>
        <w:t>Содержание обучения в 5 классе.</w:t>
      </w:r>
    </w:p>
    <w:p w:rsidR="00353669" w:rsidRPr="00353669" w:rsidRDefault="00353669" w:rsidP="00353669">
      <w:pPr>
        <w:pStyle w:val="a7"/>
        <w:rPr>
          <w:rFonts w:cs="Times New Roman"/>
          <w:sz w:val="24"/>
          <w:szCs w:val="24"/>
        </w:rPr>
      </w:pPr>
      <w:r w:rsidRPr="00353669">
        <w:rPr>
          <w:rFonts w:cs="Times New Roman"/>
          <w:sz w:val="24"/>
          <w:szCs w:val="24"/>
        </w:rPr>
        <w:tab/>
        <w:t>История Древнего мира.</w:t>
      </w:r>
    </w:p>
    <w:p w:rsidR="00353669" w:rsidRPr="00353669" w:rsidRDefault="00353669" w:rsidP="00353669">
      <w:pPr>
        <w:pStyle w:val="a7"/>
        <w:rPr>
          <w:rFonts w:cs="Times New Roman"/>
          <w:sz w:val="24"/>
          <w:szCs w:val="24"/>
        </w:rPr>
      </w:pPr>
      <w:r w:rsidRPr="00353669">
        <w:rPr>
          <w:rFonts w:cs="Times New Roman"/>
          <w:sz w:val="24"/>
          <w:szCs w:val="24"/>
        </w:rPr>
        <w:t>Введение. Что изучает история. Источники исторических знаний. Специальные (вспомогательные) исторические дисциплины. Историческая хронология (счет лет «до н. э.» и «н. э.»). Историческая карта.</w:t>
      </w:r>
    </w:p>
    <w:p w:rsidR="00353669" w:rsidRPr="00353669" w:rsidRDefault="00353669" w:rsidP="00353669">
      <w:pPr>
        <w:pStyle w:val="a7"/>
        <w:rPr>
          <w:rFonts w:cs="Times New Roman"/>
          <w:sz w:val="24"/>
          <w:szCs w:val="24"/>
        </w:rPr>
      </w:pPr>
      <w:r w:rsidRPr="00353669">
        <w:rPr>
          <w:rFonts w:cs="Times New Roman"/>
          <w:sz w:val="24"/>
          <w:szCs w:val="24"/>
        </w:rPr>
        <w:tab/>
        <w:t>Первобытность.</w:t>
      </w:r>
    </w:p>
    <w:p w:rsidR="00353669" w:rsidRPr="00353669" w:rsidRDefault="00353669" w:rsidP="00353669">
      <w:pPr>
        <w:pStyle w:val="a7"/>
        <w:rPr>
          <w:rFonts w:cs="Times New Roman"/>
          <w:sz w:val="24"/>
          <w:szCs w:val="24"/>
        </w:rPr>
      </w:pPr>
      <w:r w:rsidRPr="00353669">
        <w:rPr>
          <w:rFonts w:cs="Times New Roman"/>
          <w:sz w:val="24"/>
          <w:szCs w:val="24"/>
        </w:rPr>
        <w:t>Происхождение, расселение и эволюция древнейшего человека. Условия жизни и занятия первобытных людей. Овладение огнем. Появление человека разумного. Охота и собирательство. Присваивающее хозяйство. Род и родовые отношения.</w:t>
      </w:r>
    </w:p>
    <w:p w:rsidR="00353669" w:rsidRPr="00353669" w:rsidRDefault="00353669" w:rsidP="00353669">
      <w:pPr>
        <w:pStyle w:val="a7"/>
        <w:rPr>
          <w:rFonts w:cs="Times New Roman"/>
          <w:sz w:val="24"/>
          <w:szCs w:val="24"/>
        </w:rPr>
      </w:pPr>
      <w:r w:rsidRPr="00353669">
        <w:rPr>
          <w:rFonts w:cs="Times New Roman"/>
          <w:sz w:val="24"/>
          <w:szCs w:val="24"/>
        </w:rPr>
        <w:t>Древнейшие земледельцы и скотоводы: трудовая деятельность, изобретения. Появление ремесел. Производящее хозяйство. Развитие обмена и торговли. Переход от родовой к соседской общине. Появление знати. Представления об окружающем мире, верования первобытных людей. Искусство первобытных людей.</w:t>
      </w:r>
    </w:p>
    <w:p w:rsidR="00353669" w:rsidRPr="00353669" w:rsidRDefault="00353669" w:rsidP="00353669">
      <w:pPr>
        <w:pStyle w:val="a7"/>
        <w:rPr>
          <w:rFonts w:cs="Times New Roman"/>
          <w:sz w:val="24"/>
          <w:szCs w:val="24"/>
        </w:rPr>
      </w:pPr>
      <w:r w:rsidRPr="00353669">
        <w:rPr>
          <w:rFonts w:cs="Times New Roman"/>
          <w:sz w:val="24"/>
          <w:szCs w:val="24"/>
        </w:rPr>
        <w:t>Разложение первобытнообщинных отношений. На пороге цивилизации.</w:t>
      </w:r>
    </w:p>
    <w:p w:rsidR="00353669" w:rsidRPr="00353669" w:rsidRDefault="00353669" w:rsidP="00353669">
      <w:pPr>
        <w:pStyle w:val="a7"/>
        <w:rPr>
          <w:rFonts w:cs="Times New Roman"/>
          <w:sz w:val="24"/>
          <w:szCs w:val="24"/>
        </w:rPr>
      </w:pPr>
      <w:r w:rsidRPr="00353669">
        <w:rPr>
          <w:rFonts w:cs="Times New Roman"/>
          <w:sz w:val="24"/>
          <w:szCs w:val="24"/>
        </w:rPr>
        <w:tab/>
        <w:t>Древний мир.</w:t>
      </w:r>
    </w:p>
    <w:p w:rsidR="00353669" w:rsidRPr="00353669" w:rsidRDefault="00353669" w:rsidP="00353669">
      <w:pPr>
        <w:pStyle w:val="a7"/>
        <w:rPr>
          <w:rFonts w:cs="Times New Roman"/>
          <w:sz w:val="24"/>
          <w:szCs w:val="24"/>
        </w:rPr>
      </w:pPr>
      <w:r w:rsidRPr="00353669">
        <w:rPr>
          <w:rFonts w:cs="Times New Roman"/>
          <w:sz w:val="24"/>
          <w:szCs w:val="24"/>
        </w:rPr>
        <w:t>Понятие и хронологические рамки истории Древнего мира. Карта Древнего</w:t>
      </w:r>
    </w:p>
    <w:p w:rsidR="00353669" w:rsidRPr="00353669" w:rsidRDefault="00353669" w:rsidP="00353669">
      <w:pPr>
        <w:pStyle w:val="a7"/>
        <w:rPr>
          <w:rFonts w:cs="Times New Roman"/>
          <w:sz w:val="24"/>
          <w:szCs w:val="24"/>
        </w:rPr>
      </w:pPr>
      <w:r w:rsidRPr="00353669">
        <w:rPr>
          <w:rFonts w:cs="Times New Roman"/>
          <w:sz w:val="24"/>
          <w:szCs w:val="24"/>
        </w:rPr>
        <w:t>мира.</w:t>
      </w:r>
    </w:p>
    <w:p w:rsidR="00353669" w:rsidRPr="00353669" w:rsidRDefault="00353669" w:rsidP="00353669">
      <w:pPr>
        <w:pStyle w:val="a7"/>
        <w:rPr>
          <w:rFonts w:cs="Times New Roman"/>
          <w:sz w:val="24"/>
          <w:szCs w:val="24"/>
        </w:rPr>
      </w:pPr>
      <w:r w:rsidRPr="00353669">
        <w:rPr>
          <w:rFonts w:cs="Times New Roman"/>
          <w:sz w:val="24"/>
          <w:szCs w:val="24"/>
        </w:rPr>
        <w:tab/>
        <w:t>Древний Восток.</w:t>
      </w:r>
    </w:p>
    <w:p w:rsidR="00353669" w:rsidRPr="00353669" w:rsidRDefault="00353669" w:rsidP="00353669">
      <w:pPr>
        <w:pStyle w:val="a7"/>
        <w:rPr>
          <w:rFonts w:cs="Times New Roman"/>
          <w:sz w:val="24"/>
          <w:szCs w:val="24"/>
        </w:rPr>
      </w:pPr>
      <w:r w:rsidRPr="00353669">
        <w:rPr>
          <w:rFonts w:cs="Times New Roman"/>
          <w:sz w:val="24"/>
          <w:szCs w:val="24"/>
        </w:rPr>
        <w:t>Понятие «Древний Восток». Карта древневосточного мира.</w:t>
      </w:r>
    </w:p>
    <w:p w:rsidR="00353669" w:rsidRPr="00353669" w:rsidRDefault="00353669" w:rsidP="00353669">
      <w:pPr>
        <w:pStyle w:val="a7"/>
        <w:rPr>
          <w:rFonts w:cs="Times New Roman"/>
          <w:sz w:val="24"/>
          <w:szCs w:val="24"/>
        </w:rPr>
      </w:pPr>
      <w:r w:rsidRPr="00353669">
        <w:rPr>
          <w:rFonts w:cs="Times New Roman"/>
          <w:sz w:val="24"/>
          <w:szCs w:val="24"/>
        </w:rPr>
        <w:tab/>
        <w:t>Древний Египет.</w:t>
      </w:r>
    </w:p>
    <w:p w:rsidR="00353669" w:rsidRPr="00353669" w:rsidRDefault="00353669" w:rsidP="00353669">
      <w:pPr>
        <w:pStyle w:val="a7"/>
        <w:rPr>
          <w:rFonts w:cs="Times New Roman"/>
          <w:sz w:val="24"/>
          <w:szCs w:val="24"/>
        </w:rPr>
      </w:pPr>
      <w:r w:rsidRPr="00353669">
        <w:rPr>
          <w:rFonts w:cs="Times New Roman"/>
          <w:sz w:val="24"/>
          <w:szCs w:val="24"/>
        </w:rPr>
        <w:t>Природа Египта. Условия жизни и занятия древних египтян. Возникновение государственной власти. Объединение Египта. Управление государством (фараон, вельможи, чиновники). Положение и повинности населения. Развитие земледелия,</w:t>
      </w:r>
    </w:p>
    <w:p w:rsidR="00353669" w:rsidRPr="00353669" w:rsidRDefault="00353669" w:rsidP="00353669">
      <w:pPr>
        <w:pStyle w:val="a7"/>
        <w:rPr>
          <w:rFonts w:cs="Times New Roman"/>
          <w:sz w:val="24"/>
          <w:szCs w:val="24"/>
        </w:rPr>
      </w:pPr>
      <w:r w:rsidRPr="00353669">
        <w:rPr>
          <w:rFonts w:cs="Times New Roman"/>
          <w:sz w:val="24"/>
          <w:szCs w:val="24"/>
        </w:rPr>
        <w:t>скотоводства, ремесел. Рабы.</w:t>
      </w:r>
    </w:p>
    <w:p w:rsidR="00353669" w:rsidRPr="00353669" w:rsidRDefault="00353669" w:rsidP="00353669">
      <w:pPr>
        <w:pStyle w:val="a7"/>
        <w:rPr>
          <w:rFonts w:cs="Times New Roman"/>
          <w:sz w:val="24"/>
          <w:szCs w:val="24"/>
        </w:rPr>
      </w:pPr>
      <w:r w:rsidRPr="00353669">
        <w:rPr>
          <w:rFonts w:cs="Times New Roman"/>
          <w:sz w:val="24"/>
          <w:szCs w:val="24"/>
        </w:rPr>
        <w:t>Отношения Египта с соседними народами. Египетское войско. Завоевательные походы фараонов; Тутмос III. Могущество Египта при Рамсесе II.</w:t>
      </w:r>
    </w:p>
    <w:p w:rsidR="00353669" w:rsidRPr="00353669" w:rsidRDefault="00353669" w:rsidP="00353669">
      <w:pPr>
        <w:pStyle w:val="a7"/>
        <w:rPr>
          <w:rFonts w:cs="Times New Roman"/>
          <w:sz w:val="24"/>
          <w:szCs w:val="24"/>
        </w:rPr>
      </w:pPr>
      <w:r w:rsidRPr="00353669">
        <w:rPr>
          <w:rFonts w:cs="Times New Roman"/>
          <w:sz w:val="24"/>
          <w:szCs w:val="24"/>
        </w:rPr>
        <w:t>Религиозные верования египтян. Боги Древнего Египта. Храмы и жрецы. Пирамиды и гробницы. Фараон-реформатор Эхнатон. Познания древних египтян (астрономия, математика, медицина). Письменность (иероглифы, папирус). Открытие Ж.Ф. Шампольона. Искусство Древнего Египта (архитектура, рельефы, фрески).</w:t>
      </w:r>
    </w:p>
    <w:p w:rsidR="00353669" w:rsidRPr="00353669" w:rsidRDefault="00353669" w:rsidP="00353669">
      <w:pPr>
        <w:pStyle w:val="a7"/>
        <w:rPr>
          <w:rFonts w:cs="Times New Roman"/>
          <w:sz w:val="24"/>
          <w:szCs w:val="24"/>
        </w:rPr>
      </w:pPr>
      <w:r w:rsidRPr="00353669">
        <w:rPr>
          <w:rFonts w:cs="Times New Roman"/>
          <w:sz w:val="24"/>
          <w:szCs w:val="24"/>
        </w:rPr>
        <w:tab/>
        <w:t>Древние цивилизации Месопотамии.</w:t>
      </w:r>
    </w:p>
    <w:p w:rsidR="00353669" w:rsidRPr="00353669" w:rsidRDefault="00353669" w:rsidP="00353669">
      <w:pPr>
        <w:pStyle w:val="a7"/>
        <w:rPr>
          <w:rFonts w:cs="Times New Roman"/>
          <w:sz w:val="24"/>
          <w:szCs w:val="24"/>
        </w:rPr>
      </w:pPr>
      <w:r w:rsidRPr="00353669">
        <w:rPr>
          <w:rFonts w:cs="Times New Roman"/>
          <w:sz w:val="24"/>
          <w:szCs w:val="24"/>
        </w:rPr>
        <w:t>Природные условия Месопотамии (Междуречья). Занятия населения. Древнейшие города-государства. Создание единого государства. Письменность. Мифы и сказания.</w:t>
      </w:r>
    </w:p>
    <w:p w:rsidR="00353669" w:rsidRPr="00353669" w:rsidRDefault="00353669" w:rsidP="00353669">
      <w:pPr>
        <w:pStyle w:val="a7"/>
        <w:rPr>
          <w:rFonts w:cs="Times New Roman"/>
          <w:sz w:val="24"/>
          <w:szCs w:val="24"/>
        </w:rPr>
      </w:pPr>
      <w:r w:rsidRPr="00353669">
        <w:rPr>
          <w:rFonts w:cs="Times New Roman"/>
          <w:sz w:val="24"/>
          <w:szCs w:val="24"/>
        </w:rPr>
        <w:t>Древний Вавилон. Царь Хаммурапи и его законы.</w:t>
      </w:r>
    </w:p>
    <w:p w:rsidR="00353669" w:rsidRPr="00353669" w:rsidRDefault="00353669" w:rsidP="00353669">
      <w:pPr>
        <w:pStyle w:val="a7"/>
        <w:rPr>
          <w:rFonts w:cs="Times New Roman"/>
          <w:sz w:val="24"/>
          <w:szCs w:val="24"/>
        </w:rPr>
      </w:pPr>
      <w:r w:rsidRPr="00353669">
        <w:rPr>
          <w:rFonts w:cs="Times New Roman"/>
          <w:sz w:val="24"/>
          <w:szCs w:val="24"/>
        </w:rPr>
        <w:t>Ассирия. Завоевания ассирийцев. Создание сильной державы. Культурные сокровища Ниневии. Гибель империи.</w:t>
      </w:r>
    </w:p>
    <w:p w:rsidR="00353669" w:rsidRPr="00353669" w:rsidRDefault="00353669" w:rsidP="00353669">
      <w:pPr>
        <w:pStyle w:val="a7"/>
        <w:rPr>
          <w:rFonts w:cs="Times New Roman"/>
          <w:sz w:val="24"/>
          <w:szCs w:val="24"/>
        </w:rPr>
      </w:pPr>
      <w:r w:rsidRPr="00353669">
        <w:rPr>
          <w:rFonts w:cs="Times New Roman"/>
          <w:sz w:val="24"/>
          <w:szCs w:val="24"/>
        </w:rPr>
        <w:lastRenderedPageBreak/>
        <w:t xml:space="preserve">Усиление </w:t>
      </w:r>
      <w:proofErr w:type="spellStart"/>
      <w:r w:rsidRPr="00353669">
        <w:rPr>
          <w:rFonts w:cs="Times New Roman"/>
          <w:sz w:val="24"/>
          <w:szCs w:val="24"/>
        </w:rPr>
        <w:t>Нововавилонского</w:t>
      </w:r>
      <w:proofErr w:type="spellEnd"/>
      <w:r w:rsidRPr="00353669">
        <w:rPr>
          <w:rFonts w:cs="Times New Roman"/>
          <w:sz w:val="24"/>
          <w:szCs w:val="24"/>
        </w:rPr>
        <w:t xml:space="preserve"> царства. Легендарные памятники города Вавилона.</w:t>
      </w:r>
    </w:p>
    <w:p w:rsidR="00353669" w:rsidRPr="00353669" w:rsidRDefault="00353669" w:rsidP="00353669">
      <w:pPr>
        <w:pStyle w:val="a7"/>
        <w:rPr>
          <w:rFonts w:cs="Times New Roman"/>
          <w:sz w:val="24"/>
          <w:szCs w:val="24"/>
        </w:rPr>
      </w:pPr>
      <w:r w:rsidRPr="00353669">
        <w:rPr>
          <w:rFonts w:cs="Times New Roman"/>
          <w:sz w:val="24"/>
          <w:szCs w:val="24"/>
        </w:rPr>
        <w:tab/>
        <w:t>Восточное Средиземноморье в древности.</w:t>
      </w:r>
    </w:p>
    <w:p w:rsidR="00353669" w:rsidRPr="00353669" w:rsidRDefault="00353669" w:rsidP="00353669">
      <w:pPr>
        <w:pStyle w:val="a7"/>
        <w:rPr>
          <w:rFonts w:cs="Times New Roman"/>
          <w:sz w:val="24"/>
          <w:szCs w:val="24"/>
        </w:rPr>
      </w:pPr>
      <w:r w:rsidRPr="00353669">
        <w:rPr>
          <w:rFonts w:cs="Times New Roman"/>
          <w:sz w:val="24"/>
          <w:szCs w:val="24"/>
        </w:rPr>
        <w:t>Природные условия, их влияние на занятия жителей. Финикия: развитие ремесел, караванной и морской торговли. Города-государства. Финикийская колонизация. Финикийский алфавит. Палестина и её население. Возникновение Израильского государства. Царь Соломон. Религиозные верования. Ветхозаветные предания.</w:t>
      </w:r>
    </w:p>
    <w:p w:rsidR="00353669" w:rsidRPr="00353669" w:rsidRDefault="00353669" w:rsidP="00353669">
      <w:pPr>
        <w:pStyle w:val="a7"/>
        <w:rPr>
          <w:rFonts w:cs="Times New Roman"/>
          <w:sz w:val="24"/>
          <w:szCs w:val="24"/>
        </w:rPr>
      </w:pPr>
      <w:r w:rsidRPr="00353669">
        <w:rPr>
          <w:rFonts w:cs="Times New Roman"/>
          <w:sz w:val="24"/>
          <w:szCs w:val="24"/>
        </w:rPr>
        <w:tab/>
        <w:t>Персидская держава.</w:t>
      </w:r>
    </w:p>
    <w:p w:rsidR="00353669" w:rsidRPr="00353669" w:rsidRDefault="00353669" w:rsidP="00353669">
      <w:pPr>
        <w:pStyle w:val="a7"/>
        <w:rPr>
          <w:rFonts w:cs="Times New Roman"/>
          <w:sz w:val="24"/>
          <w:szCs w:val="24"/>
        </w:rPr>
      </w:pPr>
      <w:r w:rsidRPr="00353669">
        <w:rPr>
          <w:rFonts w:cs="Times New Roman"/>
          <w:sz w:val="24"/>
          <w:szCs w:val="24"/>
        </w:rPr>
        <w:t xml:space="preserve">Завоевания персов. Государство </w:t>
      </w:r>
      <w:proofErr w:type="spellStart"/>
      <w:r w:rsidRPr="00353669">
        <w:rPr>
          <w:rFonts w:cs="Times New Roman"/>
          <w:sz w:val="24"/>
          <w:szCs w:val="24"/>
        </w:rPr>
        <w:t>Ахеменидов</w:t>
      </w:r>
      <w:proofErr w:type="spellEnd"/>
      <w:r w:rsidRPr="00353669">
        <w:rPr>
          <w:rFonts w:cs="Times New Roman"/>
          <w:sz w:val="24"/>
          <w:szCs w:val="24"/>
        </w:rPr>
        <w:t>. Великие цари: Кир II Великий, Дарий I. Расширение территории державы. Государственное устройство. Центр и сатрапии, управление империей. Религия персов.</w:t>
      </w:r>
    </w:p>
    <w:p w:rsidR="00353669" w:rsidRPr="00353669" w:rsidRDefault="00353669" w:rsidP="00353669">
      <w:pPr>
        <w:pStyle w:val="a7"/>
        <w:rPr>
          <w:rFonts w:cs="Times New Roman"/>
          <w:sz w:val="24"/>
          <w:szCs w:val="24"/>
        </w:rPr>
      </w:pPr>
      <w:r w:rsidRPr="00353669">
        <w:rPr>
          <w:rFonts w:cs="Times New Roman"/>
          <w:sz w:val="24"/>
          <w:szCs w:val="24"/>
        </w:rPr>
        <w:tab/>
        <w:t>Древняя Индия.</w:t>
      </w:r>
    </w:p>
    <w:p w:rsidR="00353669" w:rsidRPr="00353669" w:rsidRDefault="00353669" w:rsidP="00353669">
      <w:pPr>
        <w:pStyle w:val="a7"/>
        <w:rPr>
          <w:rFonts w:cs="Times New Roman"/>
          <w:sz w:val="24"/>
          <w:szCs w:val="24"/>
        </w:rPr>
      </w:pPr>
      <w:r w:rsidRPr="00353669">
        <w:rPr>
          <w:rFonts w:cs="Times New Roman"/>
          <w:sz w:val="24"/>
          <w:szCs w:val="24"/>
        </w:rPr>
        <w:t xml:space="preserve">Природные условия Древней Индии. Занятия населения. Древнейшие города- государства. Приход </w:t>
      </w:r>
      <w:proofErr w:type="spellStart"/>
      <w:r w:rsidRPr="00353669">
        <w:rPr>
          <w:rFonts w:cs="Times New Roman"/>
          <w:sz w:val="24"/>
          <w:szCs w:val="24"/>
        </w:rPr>
        <w:t>ариев</w:t>
      </w:r>
      <w:proofErr w:type="spellEnd"/>
      <w:r w:rsidRPr="00353669">
        <w:rPr>
          <w:rFonts w:cs="Times New Roman"/>
          <w:sz w:val="24"/>
          <w:szCs w:val="24"/>
        </w:rPr>
        <w:t xml:space="preserve"> в Северную Индию. Держава </w:t>
      </w:r>
      <w:proofErr w:type="spellStart"/>
      <w:r w:rsidRPr="00353669">
        <w:rPr>
          <w:rFonts w:cs="Times New Roman"/>
          <w:sz w:val="24"/>
          <w:szCs w:val="24"/>
        </w:rPr>
        <w:t>Маурьев</w:t>
      </w:r>
      <w:proofErr w:type="spellEnd"/>
      <w:r w:rsidRPr="00353669">
        <w:rPr>
          <w:rFonts w:cs="Times New Roman"/>
          <w:sz w:val="24"/>
          <w:szCs w:val="24"/>
        </w:rPr>
        <w:t>. Государство</w:t>
      </w:r>
    </w:p>
    <w:p w:rsidR="00353669" w:rsidRPr="00353669" w:rsidRDefault="00353669" w:rsidP="00353669">
      <w:pPr>
        <w:pStyle w:val="a7"/>
        <w:rPr>
          <w:rFonts w:cs="Times New Roman"/>
          <w:sz w:val="24"/>
          <w:szCs w:val="24"/>
        </w:rPr>
      </w:pPr>
      <w:proofErr w:type="spellStart"/>
      <w:r w:rsidRPr="00353669">
        <w:rPr>
          <w:rFonts w:cs="Times New Roman"/>
          <w:sz w:val="24"/>
          <w:szCs w:val="24"/>
        </w:rPr>
        <w:t>Гуптов</w:t>
      </w:r>
      <w:proofErr w:type="spellEnd"/>
      <w:r w:rsidRPr="00353669">
        <w:rPr>
          <w:rFonts w:cs="Times New Roman"/>
          <w:sz w:val="24"/>
          <w:szCs w:val="24"/>
        </w:rPr>
        <w:t xml:space="preserve">. Общественное устройство, </w:t>
      </w:r>
      <w:proofErr w:type="spellStart"/>
      <w:r w:rsidRPr="00353669">
        <w:rPr>
          <w:rFonts w:cs="Times New Roman"/>
          <w:sz w:val="24"/>
          <w:szCs w:val="24"/>
        </w:rPr>
        <w:t>варны</w:t>
      </w:r>
      <w:proofErr w:type="spellEnd"/>
      <w:r w:rsidRPr="00353669">
        <w:rPr>
          <w:rFonts w:cs="Times New Roman"/>
          <w:sz w:val="24"/>
          <w:szCs w:val="24"/>
        </w:rPr>
        <w:t>. 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p w:rsidR="00353669" w:rsidRPr="00353669" w:rsidRDefault="00353669" w:rsidP="00353669">
      <w:pPr>
        <w:pStyle w:val="a7"/>
        <w:rPr>
          <w:rFonts w:cs="Times New Roman"/>
          <w:sz w:val="24"/>
          <w:szCs w:val="24"/>
        </w:rPr>
      </w:pPr>
      <w:r w:rsidRPr="00353669">
        <w:rPr>
          <w:rFonts w:cs="Times New Roman"/>
          <w:sz w:val="24"/>
          <w:szCs w:val="24"/>
        </w:rPr>
        <w:tab/>
        <w:t>Древний Китай.</w:t>
      </w:r>
    </w:p>
    <w:p w:rsidR="00353669" w:rsidRPr="00353669" w:rsidRDefault="00353669" w:rsidP="00353669">
      <w:pPr>
        <w:pStyle w:val="a7"/>
        <w:rPr>
          <w:rFonts w:cs="Times New Roman"/>
          <w:sz w:val="24"/>
          <w:szCs w:val="24"/>
        </w:rPr>
      </w:pPr>
      <w:r w:rsidRPr="00353669">
        <w:rPr>
          <w:rFonts w:cs="Times New Roman"/>
          <w:sz w:val="24"/>
          <w:szCs w:val="24"/>
        </w:rPr>
        <w:t xml:space="preserve">Природные условия Древнего Китая. Хозяйственная деятельность и условия жизни населения. Древнейшие царства. Создание объединенной империи. Цинь </w:t>
      </w:r>
      <w:proofErr w:type="spellStart"/>
      <w:r w:rsidRPr="00353669">
        <w:rPr>
          <w:rFonts w:cs="Times New Roman"/>
          <w:sz w:val="24"/>
          <w:szCs w:val="24"/>
        </w:rPr>
        <w:t>Шихуанди</w:t>
      </w:r>
      <w:proofErr w:type="spellEnd"/>
      <w:r w:rsidRPr="00353669">
        <w:rPr>
          <w:rFonts w:cs="Times New Roman"/>
          <w:sz w:val="24"/>
          <w:szCs w:val="24"/>
        </w:rPr>
        <w:t xml:space="preserve">. Возведение Великой Китайской стены. Правление династии Хань. Жизнь в империи: правители и подданные, положение различных групп населения. Развитие </w:t>
      </w:r>
      <w:proofErr w:type="spellStart"/>
      <w:r w:rsidRPr="00353669">
        <w:rPr>
          <w:rFonts w:cs="Times New Roman"/>
          <w:sz w:val="24"/>
          <w:szCs w:val="24"/>
        </w:rPr>
        <w:t>ремесёл</w:t>
      </w:r>
      <w:proofErr w:type="spellEnd"/>
      <w:r w:rsidRPr="00353669">
        <w:rPr>
          <w:rFonts w:cs="Times New Roman"/>
          <w:sz w:val="24"/>
          <w:szCs w:val="24"/>
        </w:rPr>
        <w:t xml:space="preserve"> и торговли. Великий шёлковый путь. Религиозно-философские учения. Конфуций. Научные знания и изобретения древних китайцев. Храмы.</w:t>
      </w:r>
    </w:p>
    <w:p w:rsidR="00353669" w:rsidRPr="00353669" w:rsidRDefault="00353669" w:rsidP="00353669">
      <w:pPr>
        <w:pStyle w:val="a7"/>
        <w:rPr>
          <w:rFonts w:cs="Times New Roman"/>
          <w:sz w:val="24"/>
          <w:szCs w:val="24"/>
        </w:rPr>
      </w:pPr>
      <w:r w:rsidRPr="00353669">
        <w:rPr>
          <w:rFonts w:cs="Times New Roman"/>
          <w:sz w:val="24"/>
          <w:szCs w:val="24"/>
        </w:rPr>
        <w:tab/>
        <w:t>Древняя Греция. Эллинизм.</w:t>
      </w:r>
    </w:p>
    <w:p w:rsidR="00353669" w:rsidRPr="00353669" w:rsidRDefault="00353669" w:rsidP="00353669">
      <w:pPr>
        <w:pStyle w:val="a7"/>
        <w:rPr>
          <w:rFonts w:cs="Times New Roman"/>
          <w:sz w:val="24"/>
          <w:szCs w:val="24"/>
        </w:rPr>
      </w:pPr>
      <w:r w:rsidRPr="00353669">
        <w:rPr>
          <w:rFonts w:cs="Times New Roman"/>
          <w:sz w:val="24"/>
          <w:szCs w:val="24"/>
        </w:rPr>
        <w:tab/>
        <w:t>Древнейшая Греция.</w:t>
      </w:r>
    </w:p>
    <w:p w:rsidR="00353669" w:rsidRPr="00353669" w:rsidRDefault="00353669" w:rsidP="00353669">
      <w:pPr>
        <w:pStyle w:val="a7"/>
        <w:rPr>
          <w:rFonts w:cs="Times New Roman"/>
          <w:sz w:val="24"/>
          <w:szCs w:val="24"/>
        </w:rPr>
      </w:pPr>
      <w:r w:rsidRPr="00353669">
        <w:rPr>
          <w:rFonts w:cs="Times New Roman"/>
          <w:sz w:val="24"/>
          <w:szCs w:val="24"/>
        </w:rPr>
        <w:t xml:space="preserve">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w:t>
      </w:r>
      <w:proofErr w:type="spellStart"/>
      <w:r w:rsidRPr="00353669">
        <w:rPr>
          <w:rFonts w:cs="Times New Roman"/>
          <w:sz w:val="24"/>
          <w:szCs w:val="24"/>
        </w:rPr>
        <w:t>Тиринф</w:t>
      </w:r>
      <w:proofErr w:type="spellEnd"/>
      <w:r w:rsidRPr="00353669">
        <w:rPr>
          <w:rFonts w:cs="Times New Roman"/>
          <w:sz w:val="24"/>
          <w:szCs w:val="24"/>
        </w:rPr>
        <w:t>). Троянская война. Вторжение дорийских племён. Поэмы Гомера «Илиада», «Одиссея».</w:t>
      </w:r>
    </w:p>
    <w:p w:rsidR="00353669" w:rsidRPr="00353669" w:rsidRDefault="00353669" w:rsidP="00353669">
      <w:pPr>
        <w:pStyle w:val="a7"/>
        <w:rPr>
          <w:rFonts w:cs="Times New Roman"/>
          <w:sz w:val="24"/>
          <w:szCs w:val="24"/>
        </w:rPr>
      </w:pPr>
      <w:r w:rsidRPr="00353669">
        <w:rPr>
          <w:rFonts w:cs="Times New Roman"/>
          <w:sz w:val="24"/>
          <w:szCs w:val="24"/>
        </w:rPr>
        <w:tab/>
        <w:t>Греческие полисы.</w:t>
      </w:r>
    </w:p>
    <w:p w:rsidR="00353669" w:rsidRPr="00353669" w:rsidRDefault="00353669" w:rsidP="00353669">
      <w:pPr>
        <w:pStyle w:val="a7"/>
        <w:rPr>
          <w:rFonts w:cs="Times New Roman"/>
          <w:sz w:val="24"/>
          <w:szCs w:val="24"/>
        </w:rPr>
      </w:pPr>
      <w:r w:rsidRPr="00353669">
        <w:rPr>
          <w:rFonts w:cs="Times New Roman"/>
          <w:sz w:val="24"/>
          <w:szCs w:val="24"/>
        </w:rPr>
        <w:t>Подъём хозяйственной жизни после «тёмных веков». Развитие земледелия и ремесла. Становление полисов, их политическое устройство. Аристократия и демос. Великая греческая колонизация. Метрополии и колонии.</w:t>
      </w:r>
    </w:p>
    <w:p w:rsidR="00353669" w:rsidRPr="00353669" w:rsidRDefault="00353669" w:rsidP="00353669">
      <w:pPr>
        <w:pStyle w:val="a7"/>
        <w:rPr>
          <w:rFonts w:cs="Times New Roman"/>
          <w:sz w:val="24"/>
          <w:szCs w:val="24"/>
        </w:rPr>
      </w:pPr>
      <w:r w:rsidRPr="00353669">
        <w:rPr>
          <w:rFonts w:cs="Times New Roman"/>
          <w:sz w:val="24"/>
          <w:szCs w:val="24"/>
        </w:rPr>
        <w:t xml:space="preserve">Афины: утверждение демократии. Законы Солона. Реформы </w:t>
      </w:r>
      <w:proofErr w:type="spellStart"/>
      <w:r w:rsidRPr="00353669">
        <w:rPr>
          <w:rFonts w:cs="Times New Roman"/>
          <w:sz w:val="24"/>
          <w:szCs w:val="24"/>
        </w:rPr>
        <w:t>Клисфена</w:t>
      </w:r>
      <w:proofErr w:type="spellEnd"/>
      <w:r w:rsidRPr="00353669">
        <w:rPr>
          <w:rFonts w:cs="Times New Roman"/>
          <w:sz w:val="24"/>
          <w:szCs w:val="24"/>
        </w:rPr>
        <w:t>, их значение. Спарта: основные группы населения, политическое устройство. Организация военного дела. Спартанское воспитание.</w:t>
      </w:r>
    </w:p>
    <w:p w:rsidR="00353669" w:rsidRPr="00353669" w:rsidRDefault="00353669" w:rsidP="00353669">
      <w:pPr>
        <w:pStyle w:val="a7"/>
        <w:rPr>
          <w:rFonts w:cs="Times New Roman"/>
          <w:sz w:val="24"/>
          <w:szCs w:val="24"/>
        </w:rPr>
      </w:pPr>
      <w:r w:rsidRPr="00353669">
        <w:rPr>
          <w:rFonts w:cs="Times New Roman"/>
          <w:sz w:val="24"/>
          <w:szCs w:val="24"/>
        </w:rPr>
        <w:t xml:space="preserve">Греко-персидские войны. Причины войн. Походы персов на Грецию. Битва при Марафоне, её значение. Усиление афинского могущества; </w:t>
      </w:r>
      <w:proofErr w:type="spellStart"/>
      <w:r w:rsidRPr="00353669">
        <w:rPr>
          <w:rFonts w:cs="Times New Roman"/>
          <w:sz w:val="24"/>
          <w:szCs w:val="24"/>
        </w:rPr>
        <w:t>Фемистокл</w:t>
      </w:r>
      <w:proofErr w:type="spellEnd"/>
      <w:r w:rsidRPr="00353669">
        <w:rPr>
          <w:rFonts w:cs="Times New Roman"/>
          <w:sz w:val="24"/>
          <w:szCs w:val="24"/>
        </w:rPr>
        <w:t xml:space="preserve">. Битва при Фермопилах. Захват персами Аттики. Победы греков в </w:t>
      </w:r>
      <w:proofErr w:type="spellStart"/>
      <w:r w:rsidRPr="00353669">
        <w:rPr>
          <w:rFonts w:cs="Times New Roman"/>
          <w:sz w:val="24"/>
          <w:szCs w:val="24"/>
        </w:rPr>
        <w:t>Саламинском</w:t>
      </w:r>
      <w:proofErr w:type="spellEnd"/>
      <w:r w:rsidRPr="00353669">
        <w:rPr>
          <w:rFonts w:cs="Times New Roman"/>
          <w:sz w:val="24"/>
          <w:szCs w:val="24"/>
        </w:rPr>
        <w:t xml:space="preserve"> сражении, при </w:t>
      </w:r>
      <w:proofErr w:type="spellStart"/>
      <w:r w:rsidRPr="00353669">
        <w:rPr>
          <w:rFonts w:cs="Times New Roman"/>
          <w:sz w:val="24"/>
          <w:szCs w:val="24"/>
        </w:rPr>
        <w:t>Платеях</w:t>
      </w:r>
      <w:proofErr w:type="spellEnd"/>
      <w:r w:rsidRPr="00353669">
        <w:rPr>
          <w:rFonts w:cs="Times New Roman"/>
          <w:sz w:val="24"/>
          <w:szCs w:val="24"/>
        </w:rPr>
        <w:t xml:space="preserve"> и </w:t>
      </w:r>
      <w:proofErr w:type="spellStart"/>
      <w:r w:rsidRPr="00353669">
        <w:rPr>
          <w:rFonts w:cs="Times New Roman"/>
          <w:sz w:val="24"/>
          <w:szCs w:val="24"/>
        </w:rPr>
        <w:t>Микале</w:t>
      </w:r>
      <w:proofErr w:type="spellEnd"/>
      <w:r w:rsidRPr="00353669">
        <w:rPr>
          <w:rFonts w:cs="Times New Roman"/>
          <w:sz w:val="24"/>
          <w:szCs w:val="24"/>
        </w:rPr>
        <w:t>. Итоги греко-персидских войн.</w:t>
      </w:r>
    </w:p>
    <w:p w:rsidR="00353669" w:rsidRPr="00353669" w:rsidRDefault="00353669" w:rsidP="00353669">
      <w:pPr>
        <w:pStyle w:val="a7"/>
        <w:rPr>
          <w:rFonts w:cs="Times New Roman"/>
          <w:sz w:val="24"/>
          <w:szCs w:val="24"/>
        </w:rPr>
      </w:pPr>
      <w:r w:rsidRPr="00353669">
        <w:rPr>
          <w:rFonts w:cs="Times New Roman"/>
          <w:sz w:val="24"/>
          <w:szCs w:val="24"/>
        </w:rPr>
        <w:t>Возвышение Афинского государства. Афины при Перикле. Хозяйственная жизнь. Развитие рабовладения. Пелопоннесская война: причины, участники, итоги.</w:t>
      </w:r>
    </w:p>
    <w:p w:rsidR="00353669" w:rsidRPr="00353669" w:rsidRDefault="00353669" w:rsidP="00353669">
      <w:pPr>
        <w:pStyle w:val="a7"/>
        <w:rPr>
          <w:rFonts w:cs="Times New Roman"/>
          <w:sz w:val="24"/>
          <w:szCs w:val="24"/>
        </w:rPr>
      </w:pPr>
      <w:r w:rsidRPr="00353669">
        <w:rPr>
          <w:rFonts w:cs="Times New Roman"/>
          <w:sz w:val="24"/>
          <w:szCs w:val="24"/>
        </w:rPr>
        <w:t>Упадок Эллады.</w:t>
      </w:r>
    </w:p>
    <w:p w:rsidR="00353669" w:rsidRPr="00353669" w:rsidRDefault="00353669" w:rsidP="00353669">
      <w:pPr>
        <w:pStyle w:val="a7"/>
        <w:rPr>
          <w:rFonts w:cs="Times New Roman"/>
          <w:sz w:val="24"/>
          <w:szCs w:val="24"/>
        </w:rPr>
      </w:pPr>
      <w:r w:rsidRPr="00353669">
        <w:rPr>
          <w:rFonts w:cs="Times New Roman"/>
          <w:sz w:val="24"/>
          <w:szCs w:val="24"/>
        </w:rPr>
        <w:tab/>
        <w:t>Культура Древней Греции.</w:t>
      </w:r>
    </w:p>
    <w:p w:rsidR="00353669" w:rsidRPr="00353669" w:rsidRDefault="00353669" w:rsidP="00353669">
      <w:pPr>
        <w:pStyle w:val="a7"/>
        <w:rPr>
          <w:rFonts w:cs="Times New Roman"/>
          <w:sz w:val="24"/>
          <w:szCs w:val="24"/>
        </w:rPr>
      </w:pPr>
      <w:r w:rsidRPr="00353669">
        <w:rPr>
          <w:rFonts w:cs="Times New Roman"/>
          <w:sz w:val="24"/>
          <w:szCs w:val="24"/>
        </w:rPr>
        <w:t>Религия древних греков; пантеон богов. Храмы и жрецы. Развитие наук. Греческая философия. Школа и образование. Литература. Греческое искусство: архитектура, скульптура. Повседневная жизнь и быт древних греков. Досуг (театр, спортивные состязания). Общегреческие игры в Олимпии.</w:t>
      </w:r>
    </w:p>
    <w:p w:rsidR="00353669" w:rsidRPr="00353669" w:rsidRDefault="00353669" w:rsidP="00353669">
      <w:pPr>
        <w:pStyle w:val="a7"/>
        <w:rPr>
          <w:rFonts w:cs="Times New Roman"/>
          <w:sz w:val="24"/>
          <w:szCs w:val="24"/>
        </w:rPr>
      </w:pPr>
      <w:r w:rsidRPr="00353669">
        <w:rPr>
          <w:rFonts w:cs="Times New Roman"/>
          <w:sz w:val="24"/>
          <w:szCs w:val="24"/>
        </w:rPr>
        <w:tab/>
        <w:t>Македонские завоевания. Эллинизм.</w:t>
      </w:r>
    </w:p>
    <w:p w:rsidR="00353669" w:rsidRPr="00353669" w:rsidRDefault="00353669" w:rsidP="00353669">
      <w:pPr>
        <w:pStyle w:val="a7"/>
        <w:rPr>
          <w:rFonts w:cs="Times New Roman"/>
          <w:sz w:val="24"/>
          <w:szCs w:val="24"/>
        </w:rPr>
      </w:pPr>
      <w:r w:rsidRPr="00353669">
        <w:rPr>
          <w:rFonts w:cs="Times New Roman"/>
          <w:sz w:val="24"/>
          <w:szCs w:val="24"/>
        </w:rPr>
        <w:t xml:space="preserve">Возвышение Македонии. Политика Филиппа И. Главенство Македонии над греческими полисами. Коринфский союз. Александр Македонский и его завоевания на Востоке. Распад </w:t>
      </w:r>
      <w:r w:rsidRPr="00353669">
        <w:rPr>
          <w:rFonts w:cs="Times New Roman"/>
          <w:sz w:val="24"/>
          <w:szCs w:val="24"/>
        </w:rPr>
        <w:lastRenderedPageBreak/>
        <w:t>державы Александра Македонского. Эллинистические государства Востока. Культура эллинистического мира. Александрия Египетская.</w:t>
      </w:r>
    </w:p>
    <w:p w:rsidR="00353669" w:rsidRPr="00353669" w:rsidRDefault="00353669" w:rsidP="00353669">
      <w:pPr>
        <w:pStyle w:val="a7"/>
        <w:rPr>
          <w:rFonts w:cs="Times New Roman"/>
          <w:sz w:val="24"/>
          <w:szCs w:val="24"/>
        </w:rPr>
      </w:pPr>
      <w:r w:rsidRPr="00353669">
        <w:rPr>
          <w:rFonts w:cs="Times New Roman"/>
          <w:sz w:val="24"/>
          <w:szCs w:val="24"/>
        </w:rPr>
        <w:tab/>
        <w:t>Древний Рим.</w:t>
      </w:r>
    </w:p>
    <w:p w:rsidR="00353669" w:rsidRPr="00353669" w:rsidRDefault="00353669" w:rsidP="00353669">
      <w:pPr>
        <w:pStyle w:val="a7"/>
        <w:rPr>
          <w:rFonts w:cs="Times New Roman"/>
          <w:sz w:val="24"/>
          <w:szCs w:val="24"/>
        </w:rPr>
      </w:pPr>
      <w:r w:rsidRPr="00353669">
        <w:rPr>
          <w:rFonts w:cs="Times New Roman"/>
          <w:sz w:val="24"/>
          <w:szCs w:val="24"/>
        </w:rPr>
        <w:tab/>
        <w:t>Возникновение Римского государства.</w:t>
      </w:r>
    </w:p>
    <w:p w:rsidR="00353669" w:rsidRPr="00353669" w:rsidRDefault="00353669" w:rsidP="00353669">
      <w:pPr>
        <w:pStyle w:val="a7"/>
        <w:rPr>
          <w:rFonts w:cs="Times New Roman"/>
          <w:sz w:val="24"/>
          <w:szCs w:val="24"/>
        </w:rPr>
      </w:pPr>
      <w:r w:rsidRPr="00353669">
        <w:rPr>
          <w:rFonts w:cs="Times New Roman"/>
          <w:sz w:val="24"/>
          <w:szCs w:val="24"/>
        </w:rPr>
        <w:t>Природа и население Апеннинского полуострова в древности. Этрусские города-государства. Наследие этрусков. Легенды об основании Рима. Рим эпохи царей. Республика римских граждан. Патриции и плебеи. Управление и законы. Римское войско. Верования древних римлян. Боги. Жрецы. Завоевание Римом Италии.</w:t>
      </w:r>
    </w:p>
    <w:p w:rsidR="00353669" w:rsidRPr="00353669" w:rsidRDefault="00353669" w:rsidP="00353669">
      <w:pPr>
        <w:pStyle w:val="a7"/>
        <w:rPr>
          <w:rFonts w:cs="Times New Roman"/>
          <w:sz w:val="24"/>
          <w:szCs w:val="24"/>
        </w:rPr>
      </w:pPr>
      <w:r w:rsidRPr="00353669">
        <w:rPr>
          <w:rFonts w:cs="Times New Roman"/>
          <w:sz w:val="24"/>
          <w:szCs w:val="24"/>
        </w:rPr>
        <w:tab/>
        <w:t>Римские завоевания в Средиземноморье.</w:t>
      </w:r>
    </w:p>
    <w:p w:rsidR="00353669" w:rsidRPr="00353669" w:rsidRDefault="00353669" w:rsidP="00353669">
      <w:pPr>
        <w:pStyle w:val="a7"/>
        <w:rPr>
          <w:rFonts w:cs="Times New Roman"/>
          <w:sz w:val="24"/>
          <w:szCs w:val="24"/>
        </w:rPr>
      </w:pPr>
      <w:r w:rsidRPr="00353669">
        <w:rPr>
          <w:rFonts w:cs="Times New Roman"/>
          <w:sz w:val="24"/>
          <w:szCs w:val="24"/>
        </w:rPr>
        <w:t>Войны Рима с Карфагеном. Ганнибал; битва при Каннах. Поражение Карфагена. Установление господства Рима в Средиземноморье. Римские провинции.</w:t>
      </w:r>
    </w:p>
    <w:p w:rsidR="00353669" w:rsidRPr="00353669" w:rsidRDefault="00353669" w:rsidP="00353669">
      <w:pPr>
        <w:pStyle w:val="a7"/>
        <w:rPr>
          <w:rFonts w:cs="Times New Roman"/>
          <w:sz w:val="24"/>
          <w:szCs w:val="24"/>
        </w:rPr>
      </w:pPr>
      <w:r w:rsidRPr="00353669">
        <w:rPr>
          <w:rFonts w:cs="Times New Roman"/>
          <w:sz w:val="24"/>
          <w:szCs w:val="24"/>
        </w:rPr>
        <w:tab/>
        <w:t>Поздняя Римская республика. Гражданские войны.</w:t>
      </w:r>
    </w:p>
    <w:p w:rsidR="00353669" w:rsidRPr="00353669" w:rsidRDefault="00353669" w:rsidP="00353669">
      <w:pPr>
        <w:pStyle w:val="a7"/>
        <w:rPr>
          <w:rFonts w:cs="Times New Roman"/>
          <w:sz w:val="24"/>
          <w:szCs w:val="24"/>
        </w:rPr>
      </w:pPr>
      <w:r w:rsidRPr="00353669">
        <w:rPr>
          <w:rFonts w:cs="Times New Roman"/>
          <w:sz w:val="24"/>
          <w:szCs w:val="24"/>
        </w:rPr>
        <w:t xml:space="preserve">Подъём сельского хозяйства. Латифундии. Рабство. Борьба за аграрную реформу. Деятельность братьев </w:t>
      </w:r>
      <w:proofErr w:type="spellStart"/>
      <w:r w:rsidRPr="00353669">
        <w:rPr>
          <w:rFonts w:cs="Times New Roman"/>
          <w:sz w:val="24"/>
          <w:szCs w:val="24"/>
        </w:rPr>
        <w:t>Гракхов</w:t>
      </w:r>
      <w:proofErr w:type="spellEnd"/>
      <w:r w:rsidRPr="00353669">
        <w:rPr>
          <w:rFonts w:cs="Times New Roman"/>
          <w:sz w:val="24"/>
          <w:szCs w:val="24"/>
        </w:rPr>
        <w:t>: проекты реформ, мероприятия, итоги. Гражданская война и установление диктатуры Суллы. Восстание Спартака. Участие армии в гражданских войнах. Первый триумвират. Гай Юлий Цезарь: путь к власти, диктатура. Борьба между наследниками Цезаря. Победа Октавиана.</w:t>
      </w:r>
    </w:p>
    <w:p w:rsidR="00353669" w:rsidRPr="00353669" w:rsidRDefault="00353669" w:rsidP="00353669">
      <w:pPr>
        <w:pStyle w:val="a7"/>
        <w:rPr>
          <w:rFonts w:cs="Times New Roman"/>
          <w:sz w:val="24"/>
          <w:szCs w:val="24"/>
        </w:rPr>
      </w:pPr>
      <w:r w:rsidRPr="00353669">
        <w:rPr>
          <w:rFonts w:cs="Times New Roman"/>
          <w:sz w:val="24"/>
          <w:szCs w:val="24"/>
        </w:rPr>
        <w:t>Расцвет и падение Римской империи.</w:t>
      </w:r>
    </w:p>
    <w:p w:rsidR="00353669" w:rsidRPr="00353669" w:rsidRDefault="00353669" w:rsidP="00353669">
      <w:pPr>
        <w:pStyle w:val="a7"/>
        <w:rPr>
          <w:rFonts w:cs="Times New Roman"/>
          <w:sz w:val="24"/>
          <w:szCs w:val="24"/>
        </w:rPr>
      </w:pPr>
      <w:r w:rsidRPr="00353669">
        <w:rPr>
          <w:rFonts w:cs="Times New Roman"/>
          <w:sz w:val="24"/>
          <w:szCs w:val="24"/>
        </w:rPr>
        <w:t>Установление императорской власти. Октавиан Август. Императоры Рима: завоеватели и правители. Римская империя: территория, управление. Римское гражданство. Повседневная жизнь в столице и провинциях. Возникновение и распространение христианства. Император Константин I, перенос столицы в Константинополь. Разделение Римской империи на Западную и Восточную части.</w:t>
      </w:r>
    </w:p>
    <w:p w:rsidR="00353669" w:rsidRPr="00353669" w:rsidRDefault="00353669" w:rsidP="00353669">
      <w:pPr>
        <w:pStyle w:val="a7"/>
        <w:rPr>
          <w:rFonts w:cs="Times New Roman"/>
          <w:sz w:val="24"/>
          <w:szCs w:val="24"/>
        </w:rPr>
      </w:pPr>
      <w:r w:rsidRPr="00353669">
        <w:rPr>
          <w:rFonts w:cs="Times New Roman"/>
          <w:sz w:val="24"/>
          <w:szCs w:val="24"/>
        </w:rPr>
        <w:t>Начало Великого переселения народов. Рим и варвары. Падение Западной Римской империи.</w:t>
      </w:r>
    </w:p>
    <w:p w:rsidR="00353669" w:rsidRPr="00353669" w:rsidRDefault="00353669" w:rsidP="00AA373A">
      <w:pPr>
        <w:pStyle w:val="a7"/>
        <w:ind w:firstLine="708"/>
        <w:rPr>
          <w:rFonts w:cs="Times New Roman"/>
          <w:sz w:val="24"/>
          <w:szCs w:val="24"/>
        </w:rPr>
      </w:pPr>
      <w:r w:rsidRPr="00353669">
        <w:rPr>
          <w:rFonts w:cs="Times New Roman"/>
          <w:sz w:val="24"/>
          <w:szCs w:val="24"/>
        </w:rPr>
        <w:t>Культура Древнего Рима.</w:t>
      </w:r>
    </w:p>
    <w:p w:rsidR="00353669" w:rsidRPr="00353669" w:rsidRDefault="00353669" w:rsidP="00353669">
      <w:pPr>
        <w:pStyle w:val="a7"/>
        <w:rPr>
          <w:rFonts w:cs="Times New Roman"/>
          <w:sz w:val="24"/>
          <w:szCs w:val="24"/>
        </w:rPr>
      </w:pPr>
      <w:r w:rsidRPr="00353669">
        <w:rPr>
          <w:rFonts w:cs="Times New Roman"/>
          <w:sz w:val="24"/>
          <w:szCs w:val="24"/>
        </w:rPr>
        <w:t>Римская литература, золотой век поэзии. Ораторское искусство. Цицерон. Развитие наук. Римские историки. Искусство Древнего Рима: архитектура, скульптура. Пантеон.</w:t>
      </w:r>
    </w:p>
    <w:p w:rsidR="00353669" w:rsidRPr="00353669" w:rsidRDefault="00353669" w:rsidP="00353669">
      <w:pPr>
        <w:pStyle w:val="a7"/>
        <w:rPr>
          <w:rFonts w:cs="Times New Roman"/>
          <w:sz w:val="24"/>
          <w:szCs w:val="24"/>
        </w:rPr>
      </w:pPr>
      <w:r w:rsidRPr="00353669">
        <w:rPr>
          <w:rFonts w:cs="Times New Roman"/>
          <w:sz w:val="24"/>
          <w:szCs w:val="24"/>
        </w:rPr>
        <w:tab/>
        <w:t>Обобщение.</w:t>
      </w:r>
    </w:p>
    <w:p w:rsidR="00353669" w:rsidRPr="00353669" w:rsidRDefault="00353669" w:rsidP="00353669">
      <w:pPr>
        <w:pStyle w:val="a7"/>
        <w:rPr>
          <w:rFonts w:cs="Times New Roman"/>
          <w:sz w:val="24"/>
          <w:szCs w:val="24"/>
        </w:rPr>
      </w:pPr>
      <w:r w:rsidRPr="00353669">
        <w:rPr>
          <w:rFonts w:cs="Times New Roman"/>
          <w:sz w:val="24"/>
          <w:szCs w:val="24"/>
        </w:rPr>
        <w:t>Историческое и культурное наследие цивилизаций Древнего мира.</w:t>
      </w:r>
    </w:p>
    <w:p w:rsidR="00353669" w:rsidRPr="00AA373A" w:rsidRDefault="00353669" w:rsidP="00AA373A">
      <w:pPr>
        <w:pStyle w:val="a7"/>
        <w:ind w:firstLine="708"/>
        <w:rPr>
          <w:rFonts w:cs="Times New Roman"/>
          <w:b/>
          <w:sz w:val="24"/>
          <w:szCs w:val="24"/>
        </w:rPr>
      </w:pPr>
      <w:r w:rsidRPr="00AA373A">
        <w:rPr>
          <w:rFonts w:cs="Times New Roman"/>
          <w:b/>
          <w:sz w:val="24"/>
          <w:szCs w:val="24"/>
        </w:rPr>
        <w:t>Содержание обучения в 6 классе.</w:t>
      </w:r>
    </w:p>
    <w:p w:rsidR="00353669" w:rsidRPr="00353669" w:rsidRDefault="00353669" w:rsidP="00353669">
      <w:pPr>
        <w:pStyle w:val="a7"/>
        <w:rPr>
          <w:rFonts w:cs="Times New Roman"/>
          <w:sz w:val="24"/>
          <w:szCs w:val="24"/>
        </w:rPr>
      </w:pPr>
      <w:r w:rsidRPr="00353669">
        <w:rPr>
          <w:rFonts w:cs="Times New Roman"/>
          <w:sz w:val="24"/>
          <w:szCs w:val="24"/>
        </w:rPr>
        <w:tab/>
        <w:t>Всеобщая история. История Средних веков.</w:t>
      </w:r>
    </w:p>
    <w:p w:rsidR="00353669" w:rsidRPr="00353669" w:rsidRDefault="00353669" w:rsidP="00353669">
      <w:pPr>
        <w:pStyle w:val="a7"/>
        <w:rPr>
          <w:rFonts w:cs="Times New Roman"/>
          <w:sz w:val="24"/>
          <w:szCs w:val="24"/>
        </w:rPr>
      </w:pPr>
      <w:r w:rsidRPr="00353669">
        <w:rPr>
          <w:rFonts w:cs="Times New Roman"/>
          <w:sz w:val="24"/>
          <w:szCs w:val="24"/>
        </w:rPr>
        <w:tab/>
        <w:t>Введение.</w:t>
      </w:r>
    </w:p>
    <w:p w:rsidR="00353669" w:rsidRPr="00353669" w:rsidRDefault="00353669" w:rsidP="00353669">
      <w:pPr>
        <w:pStyle w:val="a7"/>
        <w:rPr>
          <w:rFonts w:cs="Times New Roman"/>
          <w:sz w:val="24"/>
          <w:szCs w:val="24"/>
        </w:rPr>
      </w:pPr>
      <w:r w:rsidRPr="00353669">
        <w:rPr>
          <w:rFonts w:cs="Times New Roman"/>
          <w:sz w:val="24"/>
          <w:szCs w:val="24"/>
        </w:rPr>
        <w:t>Средние века: понятие, хронологические рамки и периодизация Средневековья.</w:t>
      </w:r>
    </w:p>
    <w:p w:rsidR="00353669" w:rsidRPr="00353669" w:rsidRDefault="00353669" w:rsidP="00353669">
      <w:pPr>
        <w:pStyle w:val="a7"/>
        <w:rPr>
          <w:rFonts w:cs="Times New Roman"/>
          <w:sz w:val="24"/>
          <w:szCs w:val="24"/>
        </w:rPr>
      </w:pPr>
      <w:r w:rsidRPr="00353669">
        <w:rPr>
          <w:rFonts w:cs="Times New Roman"/>
          <w:sz w:val="24"/>
          <w:szCs w:val="24"/>
        </w:rPr>
        <w:tab/>
        <w:t>Народы Европы в раннее Средневековье.</w:t>
      </w:r>
    </w:p>
    <w:p w:rsidR="00353669" w:rsidRPr="00353669" w:rsidRDefault="00353669" w:rsidP="00353669">
      <w:pPr>
        <w:pStyle w:val="a7"/>
        <w:rPr>
          <w:rFonts w:cs="Times New Roman"/>
          <w:sz w:val="24"/>
          <w:szCs w:val="24"/>
        </w:rPr>
      </w:pPr>
      <w:r w:rsidRPr="00353669">
        <w:rPr>
          <w:rFonts w:cs="Times New Roman"/>
          <w:sz w:val="24"/>
          <w:szCs w:val="24"/>
        </w:rPr>
        <w:t xml:space="preserve">Падение Западной Римской империи и образование варварских королевств. Завоевание франками Галлии. </w:t>
      </w:r>
      <w:proofErr w:type="spellStart"/>
      <w:r w:rsidRPr="00353669">
        <w:rPr>
          <w:rFonts w:cs="Times New Roman"/>
          <w:sz w:val="24"/>
          <w:szCs w:val="24"/>
        </w:rPr>
        <w:t>Хлодвиг</w:t>
      </w:r>
      <w:proofErr w:type="spellEnd"/>
      <w:r w:rsidRPr="00353669">
        <w:rPr>
          <w:rFonts w:cs="Times New Roman"/>
          <w:sz w:val="24"/>
          <w:szCs w:val="24"/>
        </w:rPr>
        <w:t>. Усиление королевской власти. Салическая правда. Принятие франками христианства.</w:t>
      </w:r>
    </w:p>
    <w:p w:rsidR="00353669" w:rsidRPr="00353669" w:rsidRDefault="00353669" w:rsidP="00353669">
      <w:pPr>
        <w:pStyle w:val="a7"/>
        <w:rPr>
          <w:rFonts w:cs="Times New Roman"/>
          <w:sz w:val="24"/>
          <w:szCs w:val="24"/>
        </w:rPr>
      </w:pPr>
      <w:r w:rsidRPr="00353669">
        <w:rPr>
          <w:rFonts w:cs="Times New Roman"/>
          <w:sz w:val="24"/>
          <w:szCs w:val="24"/>
        </w:rPr>
        <w:t xml:space="preserve">Франкское государство в VIII-IX вв. Усиление власти майор домов. Карл </w:t>
      </w:r>
      <w:proofErr w:type="spellStart"/>
      <w:r w:rsidRPr="00353669">
        <w:rPr>
          <w:rFonts w:cs="Times New Roman"/>
          <w:sz w:val="24"/>
          <w:szCs w:val="24"/>
        </w:rPr>
        <w:t>Мартелл</w:t>
      </w:r>
      <w:proofErr w:type="spellEnd"/>
      <w:r w:rsidRPr="00353669">
        <w:rPr>
          <w:rFonts w:cs="Times New Roman"/>
          <w:sz w:val="24"/>
          <w:szCs w:val="24"/>
        </w:rPr>
        <w:t xml:space="preserve"> и его военная реформа. Завоевания Карла Великого. Управление империей. «Каролингское возрождение». Верденский раздел, его причины и значение.</w:t>
      </w:r>
    </w:p>
    <w:p w:rsidR="00353669" w:rsidRPr="00353669" w:rsidRDefault="00353669" w:rsidP="00353669">
      <w:pPr>
        <w:pStyle w:val="a7"/>
        <w:rPr>
          <w:rFonts w:cs="Times New Roman"/>
          <w:sz w:val="24"/>
          <w:szCs w:val="24"/>
        </w:rPr>
      </w:pPr>
      <w:r w:rsidRPr="00353669">
        <w:rPr>
          <w:rFonts w:cs="Times New Roman"/>
          <w:sz w:val="24"/>
          <w:szCs w:val="24"/>
        </w:rPr>
        <w:t>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p w:rsidR="00353669" w:rsidRPr="00353669" w:rsidRDefault="00353669" w:rsidP="00353669">
      <w:pPr>
        <w:pStyle w:val="a7"/>
        <w:rPr>
          <w:rFonts w:cs="Times New Roman"/>
          <w:sz w:val="24"/>
          <w:szCs w:val="24"/>
        </w:rPr>
      </w:pPr>
      <w:r w:rsidRPr="00353669">
        <w:rPr>
          <w:rFonts w:cs="Times New Roman"/>
          <w:sz w:val="24"/>
          <w:szCs w:val="24"/>
        </w:rPr>
        <w:tab/>
        <w:t>Византийская империя в VI-XI вв.</w:t>
      </w:r>
    </w:p>
    <w:p w:rsidR="00353669" w:rsidRPr="00353669" w:rsidRDefault="00353669" w:rsidP="00353669">
      <w:pPr>
        <w:pStyle w:val="a7"/>
        <w:rPr>
          <w:rFonts w:cs="Times New Roman"/>
          <w:sz w:val="24"/>
          <w:szCs w:val="24"/>
        </w:rPr>
      </w:pPr>
      <w:r w:rsidRPr="00353669">
        <w:rPr>
          <w:rFonts w:cs="Times New Roman"/>
          <w:sz w:val="24"/>
          <w:szCs w:val="24"/>
        </w:rPr>
        <w:t xml:space="preserve">Территория, население империи </w:t>
      </w:r>
      <w:proofErr w:type="spellStart"/>
      <w:r w:rsidRPr="00353669">
        <w:rPr>
          <w:rFonts w:cs="Times New Roman"/>
          <w:sz w:val="24"/>
          <w:szCs w:val="24"/>
        </w:rPr>
        <w:t>ромеев</w:t>
      </w:r>
      <w:proofErr w:type="spellEnd"/>
      <w:r w:rsidRPr="00353669">
        <w:rPr>
          <w:rFonts w:cs="Times New Roman"/>
          <w:sz w:val="24"/>
          <w:szCs w:val="24"/>
        </w:rPr>
        <w:t>.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w:t>
      </w:r>
    </w:p>
    <w:p w:rsidR="00353669" w:rsidRPr="00353669" w:rsidRDefault="00353669" w:rsidP="00353669">
      <w:pPr>
        <w:pStyle w:val="a7"/>
        <w:rPr>
          <w:rFonts w:cs="Times New Roman"/>
          <w:sz w:val="24"/>
          <w:szCs w:val="24"/>
        </w:rPr>
      </w:pPr>
      <w:r w:rsidRPr="00353669">
        <w:rPr>
          <w:rFonts w:cs="Times New Roman"/>
          <w:sz w:val="24"/>
          <w:szCs w:val="24"/>
        </w:rPr>
        <w:tab/>
        <w:t>Арабы в VI-XI вв.</w:t>
      </w:r>
    </w:p>
    <w:p w:rsidR="00353669" w:rsidRPr="00353669" w:rsidRDefault="00353669" w:rsidP="00353669">
      <w:pPr>
        <w:pStyle w:val="a7"/>
        <w:rPr>
          <w:rFonts w:cs="Times New Roman"/>
          <w:sz w:val="24"/>
          <w:szCs w:val="24"/>
        </w:rPr>
      </w:pPr>
      <w:r w:rsidRPr="00353669">
        <w:rPr>
          <w:rFonts w:cs="Times New Roman"/>
          <w:sz w:val="24"/>
          <w:szCs w:val="24"/>
        </w:rPr>
        <w:lastRenderedPageBreak/>
        <w:t>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 Арабский халифат, его расцвет и распад. Культура исламского мира. Образование и наука. Роль арабского языка. Расцвет литературы и искусства. Архитектура.</w:t>
      </w:r>
    </w:p>
    <w:p w:rsidR="00353669" w:rsidRPr="00353669" w:rsidRDefault="00353669" w:rsidP="00353669">
      <w:pPr>
        <w:pStyle w:val="a7"/>
        <w:rPr>
          <w:rFonts w:cs="Times New Roman"/>
          <w:sz w:val="24"/>
          <w:szCs w:val="24"/>
        </w:rPr>
      </w:pPr>
      <w:r w:rsidRPr="00353669">
        <w:rPr>
          <w:rFonts w:cs="Times New Roman"/>
          <w:sz w:val="24"/>
          <w:szCs w:val="24"/>
        </w:rPr>
        <w:tab/>
        <w:t>Средневековое европейское общество.</w:t>
      </w:r>
    </w:p>
    <w:p w:rsidR="00353669" w:rsidRPr="00353669" w:rsidRDefault="00353669" w:rsidP="00353669">
      <w:pPr>
        <w:pStyle w:val="a7"/>
        <w:rPr>
          <w:rFonts w:cs="Times New Roman"/>
          <w:sz w:val="24"/>
          <w:szCs w:val="24"/>
        </w:rPr>
      </w:pPr>
      <w:r w:rsidRPr="00353669">
        <w:rPr>
          <w:rFonts w:cs="Times New Roman"/>
          <w:sz w:val="24"/>
          <w:szCs w:val="24"/>
        </w:rPr>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 Крестьянская община.</w:t>
      </w:r>
    </w:p>
    <w:p w:rsidR="00353669" w:rsidRPr="00353669" w:rsidRDefault="00353669" w:rsidP="00353669">
      <w:pPr>
        <w:pStyle w:val="a7"/>
        <w:rPr>
          <w:rFonts w:cs="Times New Roman"/>
          <w:sz w:val="24"/>
          <w:szCs w:val="24"/>
        </w:rPr>
      </w:pPr>
      <w:r w:rsidRPr="00353669">
        <w:rPr>
          <w:rFonts w:cs="Times New Roman"/>
          <w:sz w:val="24"/>
          <w:szCs w:val="24"/>
        </w:rPr>
        <w:t>Города - центры ремесла, торговли, культуры. Население городов. Цехи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w:t>
      </w:r>
    </w:p>
    <w:p w:rsidR="00353669" w:rsidRPr="00353669" w:rsidRDefault="00353669" w:rsidP="00353669">
      <w:pPr>
        <w:pStyle w:val="a7"/>
        <w:rPr>
          <w:rFonts w:cs="Times New Roman"/>
          <w:sz w:val="24"/>
          <w:szCs w:val="24"/>
        </w:rPr>
      </w:pPr>
      <w:r w:rsidRPr="00353669">
        <w:rPr>
          <w:rFonts w:cs="Times New Roman"/>
          <w:sz w:val="24"/>
          <w:szCs w:val="24"/>
        </w:rPr>
        <w:t>Церковь и духовенство. Разделение христианства на католицизм и православие. Борьба пап за независимость церкви от светской власти. Крестовые походы: цели, участники, итоги. Духовно-рыцарские ордены. Ереси: причины возникновения и распространения. Преследование еретиков.</w:t>
      </w:r>
    </w:p>
    <w:p w:rsidR="00353669" w:rsidRPr="00353669" w:rsidRDefault="00353669" w:rsidP="00353669">
      <w:pPr>
        <w:pStyle w:val="a7"/>
        <w:rPr>
          <w:rFonts w:cs="Times New Roman"/>
          <w:sz w:val="24"/>
          <w:szCs w:val="24"/>
        </w:rPr>
      </w:pPr>
      <w:r w:rsidRPr="00353669">
        <w:rPr>
          <w:rFonts w:cs="Times New Roman"/>
          <w:sz w:val="24"/>
          <w:szCs w:val="24"/>
        </w:rPr>
        <w:tab/>
        <w:t>Государства Европы в XII-XV вв.</w:t>
      </w:r>
    </w:p>
    <w:p w:rsidR="00353669" w:rsidRPr="00353669" w:rsidRDefault="00353669" w:rsidP="00353669">
      <w:pPr>
        <w:pStyle w:val="a7"/>
        <w:rPr>
          <w:rFonts w:cs="Times New Roman"/>
          <w:sz w:val="24"/>
          <w:szCs w:val="24"/>
        </w:rPr>
      </w:pPr>
      <w:r w:rsidRPr="00353669">
        <w:rPr>
          <w:rFonts w:cs="Times New Roman"/>
          <w:sz w:val="24"/>
          <w:szCs w:val="24"/>
        </w:rPr>
        <w:t xml:space="preserve">Усиление королевской власти в странах Западной Европы. Сословно-представительная монархия. Образование централизованных государств в Англии, Франции. Столетняя война; Ж. Д’Арк. Священная Римская империя в XII-XV вв. Польско-литовское государство в XIV-XV вв. Реконкиста и образование централизованных государств на Пиренейском полуострове. Итальянские государства в XII-XV вв. Развитие экономики в европейских странах в период зрелого Средневековья. Обострение социальных противоречий в XIV в. (Жакерия, восстание </w:t>
      </w:r>
      <w:proofErr w:type="spellStart"/>
      <w:r w:rsidRPr="00353669">
        <w:rPr>
          <w:rFonts w:cs="Times New Roman"/>
          <w:sz w:val="24"/>
          <w:szCs w:val="24"/>
        </w:rPr>
        <w:t>Уота</w:t>
      </w:r>
      <w:proofErr w:type="spellEnd"/>
      <w:r w:rsidRPr="00353669">
        <w:rPr>
          <w:rFonts w:cs="Times New Roman"/>
          <w:sz w:val="24"/>
          <w:szCs w:val="24"/>
        </w:rPr>
        <w:t xml:space="preserve"> Тайлера). Гуситское движение в Чехии.</w:t>
      </w:r>
    </w:p>
    <w:p w:rsidR="00353669" w:rsidRPr="00353669" w:rsidRDefault="00353669" w:rsidP="00353669">
      <w:pPr>
        <w:pStyle w:val="a7"/>
        <w:rPr>
          <w:rFonts w:cs="Times New Roman"/>
          <w:sz w:val="24"/>
          <w:szCs w:val="24"/>
        </w:rPr>
      </w:pPr>
      <w:r w:rsidRPr="00353669">
        <w:rPr>
          <w:rFonts w:cs="Times New Roman"/>
          <w:sz w:val="24"/>
          <w:szCs w:val="24"/>
        </w:rPr>
        <w:t>Византийская империя и славянские государства в XII-XV вв. Экспансия турок-османов. Османские завоевания на Балканах. Падение Константинополя.</w:t>
      </w:r>
    </w:p>
    <w:p w:rsidR="00353669" w:rsidRPr="00353669" w:rsidRDefault="00353669" w:rsidP="00353669">
      <w:pPr>
        <w:pStyle w:val="a7"/>
        <w:rPr>
          <w:rFonts w:cs="Times New Roman"/>
          <w:sz w:val="24"/>
          <w:szCs w:val="24"/>
        </w:rPr>
      </w:pPr>
      <w:r w:rsidRPr="00353669">
        <w:rPr>
          <w:rFonts w:cs="Times New Roman"/>
          <w:sz w:val="24"/>
          <w:szCs w:val="24"/>
        </w:rPr>
        <w:tab/>
        <w:t>Культура средневековой Европы.</w:t>
      </w:r>
    </w:p>
    <w:p w:rsidR="00353669" w:rsidRPr="00353669" w:rsidRDefault="00353669" w:rsidP="00353669">
      <w:pPr>
        <w:pStyle w:val="a7"/>
        <w:rPr>
          <w:rFonts w:cs="Times New Roman"/>
          <w:sz w:val="24"/>
          <w:szCs w:val="24"/>
        </w:rPr>
      </w:pPr>
      <w:r w:rsidRPr="00353669">
        <w:rPr>
          <w:rFonts w:cs="Times New Roman"/>
          <w:sz w:val="24"/>
          <w:szCs w:val="24"/>
        </w:rPr>
        <w:t xml:space="preserve">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 Изобретение европейского книгопечатания; И. </w:t>
      </w:r>
      <w:proofErr w:type="spellStart"/>
      <w:r w:rsidRPr="00353669">
        <w:rPr>
          <w:rFonts w:cs="Times New Roman"/>
          <w:sz w:val="24"/>
          <w:szCs w:val="24"/>
        </w:rPr>
        <w:t>Гутенберг</w:t>
      </w:r>
      <w:proofErr w:type="spellEnd"/>
      <w:r w:rsidRPr="00353669">
        <w:rPr>
          <w:rFonts w:cs="Times New Roman"/>
          <w:sz w:val="24"/>
          <w:szCs w:val="24"/>
        </w:rPr>
        <w:t>.</w:t>
      </w:r>
    </w:p>
    <w:p w:rsidR="00353669" w:rsidRPr="00353669" w:rsidRDefault="00353669" w:rsidP="00353669">
      <w:pPr>
        <w:pStyle w:val="a7"/>
        <w:rPr>
          <w:rFonts w:cs="Times New Roman"/>
          <w:sz w:val="24"/>
          <w:szCs w:val="24"/>
        </w:rPr>
      </w:pPr>
      <w:r w:rsidRPr="00353669">
        <w:rPr>
          <w:rFonts w:cs="Times New Roman"/>
          <w:sz w:val="24"/>
          <w:szCs w:val="24"/>
        </w:rPr>
        <w:tab/>
        <w:t>Страны Востока в Средние века.</w:t>
      </w:r>
    </w:p>
    <w:p w:rsidR="00353669" w:rsidRPr="00353669" w:rsidRDefault="00353669" w:rsidP="00353669">
      <w:pPr>
        <w:pStyle w:val="a7"/>
        <w:rPr>
          <w:rFonts w:cs="Times New Roman"/>
          <w:sz w:val="24"/>
          <w:szCs w:val="24"/>
        </w:rPr>
      </w:pPr>
      <w:r w:rsidRPr="00353669">
        <w:rPr>
          <w:rFonts w:cs="Times New Roman"/>
          <w:sz w:val="24"/>
          <w:szCs w:val="24"/>
        </w:rPr>
        <w:t>Османская империя: завоевания турок-османов (Балканы, падение Византии), управление империей, положение покоренных народов. Монгольская держава: общественный строй монгольских племен, завоевания Чингисхана и его потомков, управление подчиненными территориями. Китай: империи, правители и подданные, борьба против завоевателей. Япония в Средние века: образование государства, власть императоров и управление сёгунов. Индия: раздробленность индийских княжеств, вторжение мусульман, Делийский султанат.</w:t>
      </w:r>
    </w:p>
    <w:p w:rsidR="00353669" w:rsidRPr="00353669" w:rsidRDefault="00353669" w:rsidP="00353669">
      <w:pPr>
        <w:pStyle w:val="a7"/>
        <w:rPr>
          <w:rFonts w:cs="Times New Roman"/>
          <w:sz w:val="24"/>
          <w:szCs w:val="24"/>
        </w:rPr>
      </w:pPr>
      <w:r w:rsidRPr="00353669">
        <w:rPr>
          <w:rFonts w:cs="Times New Roman"/>
          <w:sz w:val="24"/>
          <w:szCs w:val="24"/>
        </w:rPr>
        <w:t>Культура народов Востока. Литература. Архитектура. Традиционные искусства и ремесла.</w:t>
      </w:r>
    </w:p>
    <w:p w:rsidR="00353669" w:rsidRPr="00353669" w:rsidRDefault="00353669" w:rsidP="00353669">
      <w:pPr>
        <w:pStyle w:val="a7"/>
        <w:rPr>
          <w:rFonts w:cs="Times New Roman"/>
          <w:sz w:val="24"/>
          <w:szCs w:val="24"/>
        </w:rPr>
      </w:pPr>
      <w:r w:rsidRPr="00353669">
        <w:rPr>
          <w:rFonts w:cs="Times New Roman"/>
          <w:sz w:val="24"/>
          <w:szCs w:val="24"/>
        </w:rPr>
        <w:tab/>
        <w:t>Государства доколумбовой Америки в Средние века.</w:t>
      </w:r>
    </w:p>
    <w:p w:rsidR="00353669" w:rsidRPr="00353669" w:rsidRDefault="00353669" w:rsidP="00353669">
      <w:pPr>
        <w:pStyle w:val="a7"/>
        <w:rPr>
          <w:rFonts w:cs="Times New Roman"/>
          <w:sz w:val="24"/>
          <w:szCs w:val="24"/>
        </w:rPr>
      </w:pPr>
      <w:r w:rsidRPr="00353669">
        <w:rPr>
          <w:rFonts w:cs="Times New Roman"/>
          <w:sz w:val="24"/>
          <w:szCs w:val="24"/>
        </w:rPr>
        <w:t>Цивилизации майя, ацтеков и инков: общественный строй, религиозные</w:t>
      </w:r>
    </w:p>
    <w:p w:rsidR="00353669" w:rsidRPr="00353669" w:rsidRDefault="00353669" w:rsidP="00353669">
      <w:pPr>
        <w:pStyle w:val="a7"/>
        <w:rPr>
          <w:rFonts w:cs="Times New Roman"/>
          <w:sz w:val="24"/>
          <w:szCs w:val="24"/>
        </w:rPr>
      </w:pPr>
      <w:r w:rsidRPr="00353669">
        <w:rPr>
          <w:rFonts w:cs="Times New Roman"/>
          <w:sz w:val="24"/>
          <w:szCs w:val="24"/>
        </w:rPr>
        <w:t>верования, культура. Появление европейских завоевателей.</w:t>
      </w:r>
    </w:p>
    <w:p w:rsidR="00353669" w:rsidRPr="00353669" w:rsidRDefault="00353669" w:rsidP="00353669">
      <w:pPr>
        <w:pStyle w:val="a7"/>
        <w:rPr>
          <w:rFonts w:cs="Times New Roman"/>
          <w:sz w:val="24"/>
          <w:szCs w:val="24"/>
        </w:rPr>
      </w:pPr>
      <w:r w:rsidRPr="00353669">
        <w:rPr>
          <w:rFonts w:cs="Times New Roman"/>
          <w:sz w:val="24"/>
          <w:szCs w:val="24"/>
        </w:rPr>
        <w:tab/>
        <w:t>Обобщение.</w:t>
      </w:r>
    </w:p>
    <w:p w:rsidR="00353669" w:rsidRPr="00353669" w:rsidRDefault="00353669" w:rsidP="00353669">
      <w:pPr>
        <w:pStyle w:val="a7"/>
        <w:rPr>
          <w:rFonts w:cs="Times New Roman"/>
          <w:sz w:val="24"/>
          <w:szCs w:val="24"/>
        </w:rPr>
      </w:pPr>
      <w:r w:rsidRPr="00353669">
        <w:rPr>
          <w:rFonts w:cs="Times New Roman"/>
          <w:sz w:val="24"/>
          <w:szCs w:val="24"/>
        </w:rPr>
        <w:t>Историческое и культурное наследие Средних веков.</w:t>
      </w:r>
    </w:p>
    <w:p w:rsidR="00353669" w:rsidRPr="00353669" w:rsidRDefault="00353669" w:rsidP="00353669">
      <w:pPr>
        <w:pStyle w:val="a7"/>
        <w:rPr>
          <w:rFonts w:cs="Times New Roman"/>
          <w:sz w:val="24"/>
          <w:szCs w:val="24"/>
        </w:rPr>
      </w:pPr>
      <w:r w:rsidRPr="00353669">
        <w:rPr>
          <w:rFonts w:cs="Times New Roman"/>
          <w:sz w:val="24"/>
          <w:szCs w:val="24"/>
        </w:rPr>
        <w:tab/>
        <w:t>История России. От Руси к Российскому государству.</w:t>
      </w:r>
    </w:p>
    <w:p w:rsidR="00353669" w:rsidRPr="00353669" w:rsidRDefault="00353669" w:rsidP="00353669">
      <w:pPr>
        <w:pStyle w:val="a7"/>
        <w:rPr>
          <w:rFonts w:cs="Times New Roman"/>
          <w:sz w:val="24"/>
          <w:szCs w:val="24"/>
        </w:rPr>
      </w:pPr>
      <w:r w:rsidRPr="00353669">
        <w:rPr>
          <w:rFonts w:cs="Times New Roman"/>
          <w:sz w:val="24"/>
          <w:szCs w:val="24"/>
        </w:rPr>
        <w:tab/>
        <w:t>Введение.</w:t>
      </w:r>
    </w:p>
    <w:p w:rsidR="00353669" w:rsidRPr="00353669" w:rsidRDefault="00353669" w:rsidP="00353669">
      <w:pPr>
        <w:pStyle w:val="a7"/>
        <w:rPr>
          <w:rFonts w:cs="Times New Roman"/>
          <w:sz w:val="24"/>
          <w:szCs w:val="24"/>
        </w:rPr>
      </w:pPr>
      <w:r w:rsidRPr="00353669">
        <w:rPr>
          <w:rFonts w:cs="Times New Roman"/>
          <w:sz w:val="24"/>
          <w:szCs w:val="24"/>
        </w:rPr>
        <w:t>Роль и место России в мировой истории. Проблемы периодизации российской истории. Источники по истории России.</w:t>
      </w:r>
    </w:p>
    <w:p w:rsidR="00353669" w:rsidRPr="00353669" w:rsidRDefault="00353669" w:rsidP="00353669">
      <w:pPr>
        <w:pStyle w:val="a7"/>
        <w:rPr>
          <w:rFonts w:cs="Times New Roman"/>
          <w:sz w:val="24"/>
          <w:szCs w:val="24"/>
        </w:rPr>
      </w:pPr>
      <w:r w:rsidRPr="00353669">
        <w:rPr>
          <w:rFonts w:cs="Times New Roman"/>
          <w:sz w:val="24"/>
          <w:szCs w:val="24"/>
        </w:rPr>
        <w:lastRenderedPageBreak/>
        <w:tab/>
        <w:t>Народы и государства на территории нашей страны в древности. Восточная Европа в середине I тыс. н. э.</w:t>
      </w:r>
    </w:p>
    <w:p w:rsidR="00353669" w:rsidRPr="00353669" w:rsidRDefault="00353669" w:rsidP="00353669">
      <w:pPr>
        <w:pStyle w:val="a7"/>
        <w:rPr>
          <w:rFonts w:cs="Times New Roman"/>
          <w:sz w:val="24"/>
          <w:szCs w:val="24"/>
        </w:rPr>
      </w:pPr>
      <w:r w:rsidRPr="00353669">
        <w:rPr>
          <w:rFonts w:cs="Times New Roman"/>
          <w:sz w:val="24"/>
          <w:szCs w:val="24"/>
        </w:rPr>
        <w:t xml:space="preserve">Заселение территории нашей страны человеком. Палеолитическое искусство. Петроглифы </w:t>
      </w:r>
      <w:proofErr w:type="spellStart"/>
      <w:r w:rsidRPr="00353669">
        <w:rPr>
          <w:rFonts w:cs="Times New Roman"/>
          <w:sz w:val="24"/>
          <w:szCs w:val="24"/>
        </w:rPr>
        <w:t>Беломорья</w:t>
      </w:r>
      <w:proofErr w:type="spellEnd"/>
      <w:r w:rsidRPr="00353669">
        <w:rPr>
          <w:rFonts w:cs="Times New Roman"/>
          <w:sz w:val="24"/>
          <w:szCs w:val="24"/>
        </w:rPr>
        <w:t xml:space="preserve"> и Онежского озера. Особенности перехода от присваивающего хозяйства к производящему. Ареалы древнейшего земледелия и скотоводства. Появление металлических орудий и их влияние на первобытное общество. Центры древнейшей металлургии. Кочевые общества евразийских степей в эпоху бронзы и раннем железном веке. Степь и её роль в распространении культурных взаимовлияний. Появление первого в мире колёсного транспорта.</w:t>
      </w:r>
    </w:p>
    <w:p w:rsidR="00353669" w:rsidRPr="00353669" w:rsidRDefault="00353669" w:rsidP="00353669">
      <w:pPr>
        <w:pStyle w:val="a7"/>
        <w:rPr>
          <w:rFonts w:cs="Times New Roman"/>
          <w:sz w:val="24"/>
          <w:szCs w:val="24"/>
        </w:rPr>
      </w:pPr>
      <w:r w:rsidRPr="00353669">
        <w:rPr>
          <w:rFonts w:cs="Times New Roman"/>
          <w:sz w:val="24"/>
          <w:szCs w:val="24"/>
        </w:rPr>
        <w:t>Народы, проживавшие на этой территории до середины I тыс. до н. э. Скифы и скифская культура. Античные города-государства Северного Причерноморья. Боспорское царство. Пантикапей. Античный Херсонес. Скифское царство в Крыму. Дербент.</w:t>
      </w:r>
    </w:p>
    <w:p w:rsidR="00353669" w:rsidRPr="00353669" w:rsidRDefault="00353669" w:rsidP="00353669">
      <w:pPr>
        <w:pStyle w:val="a7"/>
        <w:rPr>
          <w:rFonts w:cs="Times New Roman"/>
          <w:sz w:val="24"/>
          <w:szCs w:val="24"/>
        </w:rPr>
      </w:pPr>
      <w:r w:rsidRPr="00353669">
        <w:rPr>
          <w:rFonts w:cs="Times New Roman"/>
          <w:sz w:val="24"/>
          <w:szCs w:val="24"/>
        </w:rPr>
        <w:t xml:space="preserve">Великое переселение народов. Миграция готов. Нашествие гуннов. Вопрос о славянской прародине и происхождении славян. Расселение славян, их разделение на три ветви - восточных, западных и южных. Славянские общности Восточной Европы. Их соседи - </w:t>
      </w:r>
      <w:proofErr w:type="spellStart"/>
      <w:r w:rsidRPr="00353669">
        <w:rPr>
          <w:rFonts w:cs="Times New Roman"/>
          <w:sz w:val="24"/>
          <w:szCs w:val="24"/>
        </w:rPr>
        <w:t>балты</w:t>
      </w:r>
      <w:proofErr w:type="spellEnd"/>
      <w:r w:rsidRPr="00353669">
        <w:rPr>
          <w:rFonts w:cs="Times New Roman"/>
          <w:sz w:val="24"/>
          <w:szCs w:val="24"/>
        </w:rPr>
        <w:t xml:space="preserve"> и финно-</w:t>
      </w:r>
      <w:proofErr w:type="spellStart"/>
      <w:r w:rsidRPr="00353669">
        <w:rPr>
          <w:rFonts w:cs="Times New Roman"/>
          <w:sz w:val="24"/>
          <w:szCs w:val="24"/>
        </w:rPr>
        <w:t>угры</w:t>
      </w:r>
      <w:proofErr w:type="spellEnd"/>
      <w:r w:rsidRPr="00353669">
        <w:rPr>
          <w:rFonts w:cs="Times New Roman"/>
          <w:sz w:val="24"/>
          <w:szCs w:val="24"/>
        </w:rPr>
        <w:t>. Хозяйство восточных славян, их общественный строй и политическая организация. Возникновение княжеской власти. Традиционные верования.</w:t>
      </w:r>
    </w:p>
    <w:p w:rsidR="00353669" w:rsidRPr="00353669" w:rsidRDefault="00353669" w:rsidP="00353669">
      <w:pPr>
        <w:pStyle w:val="a7"/>
        <w:rPr>
          <w:rFonts w:cs="Times New Roman"/>
          <w:sz w:val="24"/>
          <w:szCs w:val="24"/>
        </w:rPr>
      </w:pPr>
      <w:r w:rsidRPr="00353669">
        <w:rPr>
          <w:rFonts w:cs="Times New Roman"/>
          <w:sz w:val="24"/>
          <w:szCs w:val="24"/>
        </w:rPr>
        <w:t xml:space="preserve">Страны и народы Восточной Европы, Сибири и Дальнего Востока, Тюркский каганат, Хазарский каганат, Волжская </w:t>
      </w:r>
      <w:proofErr w:type="spellStart"/>
      <w:r w:rsidRPr="00353669">
        <w:rPr>
          <w:rFonts w:cs="Times New Roman"/>
          <w:sz w:val="24"/>
          <w:szCs w:val="24"/>
        </w:rPr>
        <w:t>Булгария</w:t>
      </w:r>
      <w:proofErr w:type="spellEnd"/>
      <w:r w:rsidRPr="00353669">
        <w:rPr>
          <w:rFonts w:cs="Times New Roman"/>
          <w:sz w:val="24"/>
          <w:szCs w:val="24"/>
        </w:rPr>
        <w:t>.</w:t>
      </w:r>
    </w:p>
    <w:p w:rsidR="00353669" w:rsidRPr="00353669" w:rsidRDefault="00353669" w:rsidP="00353669">
      <w:pPr>
        <w:pStyle w:val="a7"/>
        <w:rPr>
          <w:rFonts w:cs="Times New Roman"/>
          <w:sz w:val="24"/>
          <w:szCs w:val="24"/>
        </w:rPr>
      </w:pPr>
      <w:r w:rsidRPr="00353669">
        <w:rPr>
          <w:rFonts w:cs="Times New Roman"/>
          <w:sz w:val="24"/>
          <w:szCs w:val="24"/>
        </w:rPr>
        <w:tab/>
        <w:t>Русь в IX - начале XII в.</w:t>
      </w:r>
    </w:p>
    <w:p w:rsidR="00353669" w:rsidRPr="00353669" w:rsidRDefault="00353669" w:rsidP="00353669">
      <w:pPr>
        <w:pStyle w:val="a7"/>
        <w:rPr>
          <w:rFonts w:cs="Times New Roman"/>
          <w:sz w:val="24"/>
          <w:szCs w:val="24"/>
        </w:rPr>
      </w:pPr>
      <w:r w:rsidRPr="00353669">
        <w:rPr>
          <w:rFonts w:cs="Times New Roman"/>
          <w:sz w:val="24"/>
          <w:szCs w:val="24"/>
        </w:rPr>
        <w:t>Образование государства Русь. Исторические условия складывания русской государственности: природно-климатический фактор и политические процессы в Европе в конце I тыс. н. э. Формирование новой политической и этнической карты континента.</w:t>
      </w:r>
    </w:p>
    <w:p w:rsidR="00353669" w:rsidRPr="00353669" w:rsidRDefault="00353669" w:rsidP="00353669">
      <w:pPr>
        <w:pStyle w:val="a7"/>
        <w:rPr>
          <w:rFonts w:cs="Times New Roman"/>
          <w:sz w:val="24"/>
          <w:szCs w:val="24"/>
        </w:rPr>
      </w:pPr>
      <w:r w:rsidRPr="00353669">
        <w:rPr>
          <w:rFonts w:cs="Times New Roman"/>
          <w:sz w:val="24"/>
          <w:szCs w:val="24"/>
        </w:rPr>
        <w:t>Первые известия о Руси. Проблема образования государства.</w:t>
      </w:r>
    </w:p>
    <w:p w:rsidR="00353669" w:rsidRPr="00353669" w:rsidRDefault="00353669" w:rsidP="00353669">
      <w:pPr>
        <w:pStyle w:val="a7"/>
        <w:rPr>
          <w:rFonts w:cs="Times New Roman"/>
          <w:sz w:val="24"/>
          <w:szCs w:val="24"/>
        </w:rPr>
      </w:pPr>
      <w:r w:rsidRPr="00353669">
        <w:rPr>
          <w:rFonts w:cs="Times New Roman"/>
          <w:sz w:val="24"/>
          <w:szCs w:val="24"/>
        </w:rPr>
        <w:t>Русь. Скандинавы на Руси. Начало династии Рюриковичей.</w:t>
      </w:r>
    </w:p>
    <w:p w:rsidR="00353669" w:rsidRPr="00353669" w:rsidRDefault="00353669" w:rsidP="00353669">
      <w:pPr>
        <w:pStyle w:val="a7"/>
        <w:rPr>
          <w:rFonts w:cs="Times New Roman"/>
          <w:sz w:val="24"/>
          <w:szCs w:val="24"/>
        </w:rPr>
      </w:pPr>
      <w:r w:rsidRPr="00353669">
        <w:rPr>
          <w:rFonts w:cs="Times New Roman"/>
          <w:sz w:val="24"/>
          <w:szCs w:val="24"/>
        </w:rPr>
        <w:t>Формирование территории государства Русь. Дань и полюдье. Первые русские князья. Отношения с Византийской империей, странами Центральной, Западной и Северной Европы, кочевниками европейских степей. Русь в международной торговле. Путь «из варяг в греки». Волжский торговый путь. Языческий пантеон.</w:t>
      </w:r>
    </w:p>
    <w:p w:rsidR="00353669" w:rsidRPr="00353669" w:rsidRDefault="00353669" w:rsidP="00353669">
      <w:pPr>
        <w:pStyle w:val="a7"/>
        <w:rPr>
          <w:rFonts w:cs="Times New Roman"/>
          <w:sz w:val="24"/>
          <w:szCs w:val="24"/>
        </w:rPr>
      </w:pPr>
      <w:r w:rsidRPr="00353669">
        <w:rPr>
          <w:rFonts w:cs="Times New Roman"/>
          <w:sz w:val="24"/>
          <w:szCs w:val="24"/>
        </w:rPr>
        <w:t>Принятие христианства и его значение. Византийское наследие на Руси.</w:t>
      </w:r>
    </w:p>
    <w:p w:rsidR="00353669" w:rsidRPr="00353669" w:rsidRDefault="00353669" w:rsidP="00353669">
      <w:pPr>
        <w:pStyle w:val="a7"/>
        <w:rPr>
          <w:rFonts w:cs="Times New Roman"/>
          <w:sz w:val="24"/>
          <w:szCs w:val="24"/>
        </w:rPr>
      </w:pPr>
      <w:r w:rsidRPr="00353669">
        <w:rPr>
          <w:rFonts w:cs="Times New Roman"/>
          <w:sz w:val="24"/>
          <w:szCs w:val="24"/>
        </w:rPr>
        <w:tab/>
        <w:t>Русь в конце X - начале XII в. Территория и население государства Русь (Русская земля). Крупнейшие города Руси. Новгород как центр освоения Севера Восточной Европы, колонизация Русской равнины. Территориально- политическая структура Руси, волости. Органы власти: князь, посадник, тысяцкий, вече. Внутриполитическое развитие. Борьба за власть между сыновьями Владимира Святого. Ярослав Мудрый. Русь при Ярославичах. Владимир Мономах. Русская церковь.</w:t>
      </w:r>
    </w:p>
    <w:p w:rsidR="00353669" w:rsidRPr="00353669" w:rsidRDefault="00353669" w:rsidP="00353669">
      <w:pPr>
        <w:pStyle w:val="a7"/>
        <w:rPr>
          <w:rFonts w:cs="Times New Roman"/>
          <w:sz w:val="24"/>
          <w:szCs w:val="24"/>
        </w:rPr>
      </w:pPr>
      <w:r w:rsidRPr="00353669">
        <w:rPr>
          <w:rFonts w:cs="Times New Roman"/>
          <w:sz w:val="24"/>
          <w:szCs w:val="24"/>
        </w:rPr>
        <w:t>Общественный строй Руси: дискуссии в исторической науке.</w:t>
      </w:r>
    </w:p>
    <w:p w:rsidR="00353669" w:rsidRPr="00353669" w:rsidRDefault="00353669" w:rsidP="00353669">
      <w:pPr>
        <w:pStyle w:val="a7"/>
        <w:rPr>
          <w:rFonts w:cs="Times New Roman"/>
          <w:sz w:val="24"/>
          <w:szCs w:val="24"/>
        </w:rPr>
      </w:pPr>
      <w:r w:rsidRPr="00353669">
        <w:rPr>
          <w:rFonts w:cs="Times New Roman"/>
          <w:sz w:val="24"/>
          <w:szCs w:val="24"/>
        </w:rPr>
        <w:t>Князья, дружина. Духовенство. Городское население. Купцы.</w:t>
      </w:r>
    </w:p>
    <w:p w:rsidR="00353669" w:rsidRPr="00353669" w:rsidRDefault="00353669" w:rsidP="00353669">
      <w:pPr>
        <w:pStyle w:val="a7"/>
        <w:rPr>
          <w:rFonts w:cs="Times New Roman"/>
          <w:sz w:val="24"/>
          <w:szCs w:val="24"/>
        </w:rPr>
      </w:pPr>
      <w:r w:rsidRPr="00353669">
        <w:rPr>
          <w:rFonts w:cs="Times New Roman"/>
          <w:sz w:val="24"/>
          <w:szCs w:val="24"/>
        </w:rPr>
        <w:t>Категории рядового и зависимого населения. Древнерусское право: Русская Правда, церковные уставы.</w:t>
      </w:r>
    </w:p>
    <w:p w:rsidR="00353669" w:rsidRPr="00353669" w:rsidRDefault="00353669" w:rsidP="00353669">
      <w:pPr>
        <w:pStyle w:val="a7"/>
        <w:rPr>
          <w:rFonts w:cs="Times New Roman"/>
          <w:sz w:val="24"/>
          <w:szCs w:val="24"/>
        </w:rPr>
      </w:pPr>
      <w:r w:rsidRPr="00353669">
        <w:rPr>
          <w:rFonts w:cs="Times New Roman"/>
          <w:sz w:val="24"/>
          <w:szCs w:val="24"/>
        </w:rPr>
        <w:t>Русь в социально-политическом контексте Евразии. Внешняя политика и международные связи: отношения с Византией, печенегами, половцами (Дешт-и-Кипчак), странами Центральной, Западной и Северной Европы. Херсонес в культурных контактах Руси и Византии.</w:t>
      </w:r>
    </w:p>
    <w:p w:rsidR="00353669" w:rsidRPr="00353669" w:rsidRDefault="00353669" w:rsidP="00353669">
      <w:pPr>
        <w:pStyle w:val="a7"/>
        <w:rPr>
          <w:rFonts w:cs="Times New Roman"/>
          <w:sz w:val="24"/>
          <w:szCs w:val="24"/>
        </w:rPr>
      </w:pPr>
      <w:r w:rsidRPr="00353669">
        <w:rPr>
          <w:rFonts w:cs="Times New Roman"/>
          <w:sz w:val="24"/>
          <w:szCs w:val="24"/>
        </w:rPr>
        <w:tab/>
        <w:t>Культурное пространство. Русь в общеевропейском культурном контексте. Картина мира средневекового человека. Повседневная жизнь, сельский и городской быт. Положение женщины. Дети и их воспитание. Календарь и хронология.</w:t>
      </w:r>
    </w:p>
    <w:p w:rsidR="00353669" w:rsidRPr="00353669" w:rsidRDefault="00353669" w:rsidP="00353669">
      <w:pPr>
        <w:pStyle w:val="a7"/>
        <w:rPr>
          <w:rFonts w:cs="Times New Roman"/>
          <w:sz w:val="24"/>
          <w:szCs w:val="24"/>
        </w:rPr>
      </w:pPr>
      <w:r w:rsidRPr="00353669">
        <w:rPr>
          <w:rFonts w:cs="Times New Roman"/>
          <w:sz w:val="24"/>
          <w:szCs w:val="24"/>
        </w:rPr>
        <w:t>Культура Руси. Формирование единого культурного пространства. Кирилло- мефодиевская традиция на Руси. Письменность. Распространение грамотности, берестяные грамоты.</w:t>
      </w:r>
    </w:p>
    <w:p w:rsidR="00353669" w:rsidRPr="00353669" w:rsidRDefault="00353669" w:rsidP="00353669">
      <w:pPr>
        <w:pStyle w:val="a7"/>
        <w:rPr>
          <w:rFonts w:cs="Times New Roman"/>
          <w:sz w:val="24"/>
          <w:szCs w:val="24"/>
        </w:rPr>
      </w:pPr>
      <w:r w:rsidRPr="00353669">
        <w:rPr>
          <w:rFonts w:cs="Times New Roman"/>
          <w:sz w:val="24"/>
          <w:szCs w:val="24"/>
        </w:rPr>
        <w:lastRenderedPageBreak/>
        <w:t>«Новгородская псалтирь». «Остромирово Евангелие». Появление древнерусской литературы. «Слово о Законе и Благодати». Произведения летописного жанра. «Повесть временных лет». Первые русские жития.</w:t>
      </w:r>
    </w:p>
    <w:p w:rsidR="00353669" w:rsidRPr="00353669" w:rsidRDefault="00353669" w:rsidP="00353669">
      <w:pPr>
        <w:pStyle w:val="a7"/>
        <w:rPr>
          <w:rFonts w:cs="Times New Roman"/>
          <w:sz w:val="24"/>
          <w:szCs w:val="24"/>
        </w:rPr>
      </w:pPr>
      <w:r w:rsidRPr="00353669">
        <w:rPr>
          <w:rFonts w:cs="Times New Roman"/>
          <w:sz w:val="24"/>
          <w:szCs w:val="24"/>
        </w:rPr>
        <w:t>Произведения Владимира Мономаха. Иконопись. Искусство книги. Архитектура. Начало храмового строительства: Десятинная церковь, София Киевская, София Новгородская. Материальная культура. Ремесло. Военное дело и оружие.</w:t>
      </w:r>
    </w:p>
    <w:p w:rsidR="00353669" w:rsidRPr="00353669" w:rsidRDefault="00353669" w:rsidP="00353669">
      <w:pPr>
        <w:pStyle w:val="a7"/>
        <w:rPr>
          <w:rFonts w:cs="Times New Roman"/>
          <w:sz w:val="24"/>
          <w:szCs w:val="24"/>
        </w:rPr>
      </w:pPr>
      <w:r w:rsidRPr="00353669">
        <w:rPr>
          <w:rFonts w:cs="Times New Roman"/>
          <w:sz w:val="24"/>
          <w:szCs w:val="24"/>
        </w:rPr>
        <w:tab/>
        <w:t>Русь в середине XII - начале XIII в.</w:t>
      </w:r>
    </w:p>
    <w:p w:rsidR="00353669" w:rsidRPr="00353669" w:rsidRDefault="00353669" w:rsidP="00353669">
      <w:pPr>
        <w:pStyle w:val="a7"/>
        <w:rPr>
          <w:rFonts w:cs="Times New Roman"/>
          <w:sz w:val="24"/>
          <w:szCs w:val="24"/>
        </w:rPr>
      </w:pPr>
      <w:r w:rsidRPr="00353669">
        <w:rPr>
          <w:rFonts w:cs="Times New Roman"/>
          <w:sz w:val="24"/>
          <w:szCs w:val="24"/>
        </w:rPr>
        <w:t>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Суздальская. Земли, имевшие особый статус: Киевская и Новгородская. Эволюция общественного строя и права; внешняя политика русских земель.</w:t>
      </w:r>
    </w:p>
    <w:p w:rsidR="00353669" w:rsidRPr="00353669" w:rsidRDefault="00353669" w:rsidP="00353669">
      <w:pPr>
        <w:pStyle w:val="a7"/>
        <w:rPr>
          <w:rFonts w:cs="Times New Roman"/>
          <w:sz w:val="24"/>
          <w:szCs w:val="24"/>
        </w:rPr>
      </w:pPr>
      <w:r w:rsidRPr="00353669">
        <w:rPr>
          <w:rFonts w:cs="Times New Roman"/>
          <w:sz w:val="24"/>
          <w:szCs w:val="24"/>
        </w:rPr>
        <w:t>Формирование региональных центров культуры: 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собор во Владимире, церковь Покрова на Нерли, Георгиевский собор Юрьева-Польского.</w:t>
      </w:r>
    </w:p>
    <w:p w:rsidR="00353669" w:rsidRPr="00353669" w:rsidRDefault="00353669" w:rsidP="00353669">
      <w:pPr>
        <w:pStyle w:val="a7"/>
        <w:rPr>
          <w:rFonts w:cs="Times New Roman"/>
          <w:sz w:val="24"/>
          <w:szCs w:val="24"/>
        </w:rPr>
      </w:pPr>
      <w:r w:rsidRPr="00353669">
        <w:rPr>
          <w:rFonts w:cs="Times New Roman"/>
          <w:sz w:val="24"/>
          <w:szCs w:val="24"/>
        </w:rPr>
        <w:tab/>
        <w:t>Русские земли и их соседи в середине XIII - XIV в.</w:t>
      </w:r>
    </w:p>
    <w:p w:rsidR="00353669" w:rsidRPr="00353669" w:rsidRDefault="00353669" w:rsidP="00353669">
      <w:pPr>
        <w:pStyle w:val="a7"/>
        <w:rPr>
          <w:rFonts w:cs="Times New Roman"/>
          <w:sz w:val="24"/>
          <w:szCs w:val="24"/>
        </w:rPr>
      </w:pPr>
      <w:r w:rsidRPr="00353669">
        <w:rPr>
          <w:rFonts w:cs="Times New Roman"/>
          <w:sz w:val="24"/>
          <w:szCs w:val="24"/>
        </w:rPr>
        <w:t>Возникновение Монгольской империи. Завоевания Чингисхана</w:t>
      </w:r>
    </w:p>
    <w:p w:rsidR="00353669" w:rsidRPr="00353669" w:rsidRDefault="00353669" w:rsidP="00353669">
      <w:pPr>
        <w:pStyle w:val="a7"/>
        <w:rPr>
          <w:rFonts w:cs="Times New Roman"/>
          <w:sz w:val="24"/>
          <w:szCs w:val="24"/>
        </w:rPr>
      </w:pPr>
      <w:r w:rsidRPr="00353669">
        <w:rPr>
          <w:rFonts w:cs="Times New Roman"/>
          <w:sz w:val="24"/>
          <w:szCs w:val="24"/>
        </w:rPr>
        <w:t>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p w:rsidR="00353669" w:rsidRPr="00353669" w:rsidRDefault="00353669" w:rsidP="00353669">
      <w:pPr>
        <w:pStyle w:val="a7"/>
        <w:rPr>
          <w:rFonts w:cs="Times New Roman"/>
          <w:sz w:val="24"/>
          <w:szCs w:val="24"/>
        </w:rPr>
      </w:pPr>
      <w:r w:rsidRPr="00353669">
        <w:rPr>
          <w:rFonts w:cs="Times New Roman"/>
          <w:sz w:val="24"/>
          <w:szCs w:val="24"/>
        </w:rPr>
        <w:t>Южные и западные русские земли. Возникновение Литовского государства и включение в его состав части русских земель. Северо-западные земли: Новгородская и Псковская. Политический строй Новгорода и Пскова. Роль вече и князя. Новгород и немецкая Ганза.</w:t>
      </w:r>
    </w:p>
    <w:p w:rsidR="00353669" w:rsidRPr="00353669" w:rsidRDefault="00353669" w:rsidP="00353669">
      <w:pPr>
        <w:pStyle w:val="a7"/>
        <w:rPr>
          <w:rFonts w:cs="Times New Roman"/>
          <w:sz w:val="24"/>
          <w:szCs w:val="24"/>
        </w:rPr>
      </w:pPr>
      <w:r w:rsidRPr="00353669">
        <w:rPr>
          <w:rFonts w:cs="Times New Roman"/>
          <w:sz w:val="24"/>
          <w:szCs w:val="24"/>
        </w:rPr>
        <w:t>Ордены крестоносцев и борьба с их экспансией на западных границах Руси. Александр Невский. Взаимоотношения с Ордой. Княжества Северо-Восточной Руси. Борьба за великое княжение Владимирское. Противостояние Твери и Москвы. Усиление Московского княжества. Дмитрий Донской. Куликовская битва. Закрепление первенствующего положения московских князей.</w:t>
      </w:r>
    </w:p>
    <w:p w:rsidR="00353669" w:rsidRPr="00353669" w:rsidRDefault="00353669" w:rsidP="00353669">
      <w:pPr>
        <w:pStyle w:val="a7"/>
        <w:rPr>
          <w:rFonts w:cs="Times New Roman"/>
          <w:sz w:val="24"/>
          <w:szCs w:val="24"/>
        </w:rPr>
      </w:pPr>
      <w:r w:rsidRPr="00353669">
        <w:rPr>
          <w:rFonts w:cs="Times New Roman"/>
          <w:sz w:val="24"/>
          <w:szCs w:val="24"/>
        </w:rPr>
        <w:t>Перенос митрополичьей кафедры в Москву. Роль Православной церкви в ордынский период русской истории. Святитель Алексий Московский и преподобный Сергий Радонежский.</w:t>
      </w:r>
    </w:p>
    <w:p w:rsidR="00353669" w:rsidRPr="00353669" w:rsidRDefault="00353669" w:rsidP="00353669">
      <w:pPr>
        <w:pStyle w:val="a7"/>
        <w:rPr>
          <w:rFonts w:cs="Times New Roman"/>
          <w:sz w:val="24"/>
          <w:szCs w:val="24"/>
        </w:rPr>
      </w:pPr>
      <w:r w:rsidRPr="00353669">
        <w:rPr>
          <w:rFonts w:cs="Times New Roman"/>
          <w:sz w:val="24"/>
          <w:szCs w:val="24"/>
        </w:rPr>
        <w:tab/>
        <w:t>Народы и государства степной зоны Восточной Европы и Сибири в XIII-XV вв. Золотая Орда: государственный строй, население, экономика, культура. Города и кочевые степи. Принятие ислама. Ослабление государства во второй половине XIV в., нашествие Тимура.</w:t>
      </w:r>
    </w:p>
    <w:p w:rsidR="00353669" w:rsidRPr="00353669" w:rsidRDefault="00353669" w:rsidP="00353669">
      <w:pPr>
        <w:pStyle w:val="a7"/>
        <w:rPr>
          <w:rFonts w:cs="Times New Roman"/>
          <w:sz w:val="24"/>
          <w:szCs w:val="24"/>
        </w:rPr>
      </w:pPr>
      <w:r w:rsidRPr="00353669">
        <w:rPr>
          <w:rFonts w:cs="Times New Roman"/>
          <w:sz w:val="24"/>
          <w:szCs w:val="24"/>
        </w:rPr>
        <w:t xml:space="preserve">Распад Золотой Орды, образование татарских ханств. Казанское ханство. Сибирское ханство. Астраханское ханство. Ногайская Орда. Крымское ханство. </w:t>
      </w:r>
      <w:proofErr w:type="spellStart"/>
      <w:r w:rsidRPr="00353669">
        <w:rPr>
          <w:rFonts w:cs="Times New Roman"/>
          <w:sz w:val="24"/>
          <w:szCs w:val="24"/>
        </w:rPr>
        <w:t>Касимовское</w:t>
      </w:r>
      <w:proofErr w:type="spellEnd"/>
      <w:r w:rsidRPr="00353669">
        <w:rPr>
          <w:rFonts w:cs="Times New Roman"/>
          <w:sz w:val="24"/>
          <w:szCs w:val="24"/>
        </w:rPr>
        <w:t xml:space="preserve"> ханство. Народы Северного Кавказа. Итальянские фактории Причерноморья (</w:t>
      </w:r>
      <w:proofErr w:type="spellStart"/>
      <w:r w:rsidRPr="00353669">
        <w:rPr>
          <w:rFonts w:cs="Times New Roman"/>
          <w:sz w:val="24"/>
          <w:szCs w:val="24"/>
        </w:rPr>
        <w:t>Каффа</w:t>
      </w:r>
      <w:proofErr w:type="spellEnd"/>
      <w:r w:rsidRPr="00353669">
        <w:rPr>
          <w:rFonts w:cs="Times New Roman"/>
          <w:sz w:val="24"/>
          <w:szCs w:val="24"/>
        </w:rPr>
        <w:t xml:space="preserve">, Тана, </w:t>
      </w:r>
      <w:proofErr w:type="spellStart"/>
      <w:r w:rsidRPr="00353669">
        <w:rPr>
          <w:rFonts w:cs="Times New Roman"/>
          <w:sz w:val="24"/>
          <w:szCs w:val="24"/>
        </w:rPr>
        <w:t>Солдайя</w:t>
      </w:r>
      <w:proofErr w:type="spellEnd"/>
      <w:r w:rsidRPr="00353669">
        <w:rPr>
          <w:rFonts w:cs="Times New Roman"/>
          <w:sz w:val="24"/>
          <w:szCs w:val="24"/>
        </w:rPr>
        <w:t xml:space="preserve"> и другие) и их роль в системе торговых и политических связей Руси с Западом и Востоком.</w:t>
      </w:r>
    </w:p>
    <w:p w:rsidR="00353669" w:rsidRPr="00353669" w:rsidRDefault="00353669" w:rsidP="00353669">
      <w:pPr>
        <w:pStyle w:val="a7"/>
        <w:rPr>
          <w:rFonts w:cs="Times New Roman"/>
          <w:sz w:val="24"/>
          <w:szCs w:val="24"/>
        </w:rPr>
      </w:pPr>
      <w:r w:rsidRPr="00353669">
        <w:rPr>
          <w:rFonts w:cs="Times New Roman"/>
          <w:sz w:val="24"/>
          <w:szCs w:val="24"/>
        </w:rPr>
        <w:tab/>
        <w:t xml:space="preserve">Культурное пространство. Изменения в представлениях о картине мира в Евразии в связи с завершением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Летописание. Литературные памятники Куликовского цикла. Жития. </w:t>
      </w:r>
      <w:proofErr w:type="spellStart"/>
      <w:r w:rsidRPr="00353669">
        <w:rPr>
          <w:rFonts w:cs="Times New Roman"/>
          <w:sz w:val="24"/>
          <w:szCs w:val="24"/>
        </w:rPr>
        <w:t>Епифаний</w:t>
      </w:r>
      <w:proofErr w:type="spellEnd"/>
      <w:r w:rsidRPr="00353669">
        <w:rPr>
          <w:rFonts w:cs="Times New Roman"/>
          <w:sz w:val="24"/>
          <w:szCs w:val="24"/>
        </w:rPr>
        <w:t xml:space="preserve"> Премудрый. Архитектура. Каменные соборы Кремля. Изобразительное искусство. Феофан Грек. Андрей Рублёв.</w:t>
      </w:r>
    </w:p>
    <w:p w:rsidR="00353669" w:rsidRPr="00353669" w:rsidRDefault="00353669" w:rsidP="00353669">
      <w:pPr>
        <w:pStyle w:val="a7"/>
        <w:rPr>
          <w:rFonts w:cs="Times New Roman"/>
          <w:sz w:val="24"/>
          <w:szCs w:val="24"/>
        </w:rPr>
      </w:pPr>
      <w:r w:rsidRPr="00353669">
        <w:rPr>
          <w:rFonts w:cs="Times New Roman"/>
          <w:sz w:val="24"/>
          <w:szCs w:val="24"/>
        </w:rPr>
        <w:tab/>
        <w:t>Формирование единого Русского государства в XV в.</w:t>
      </w:r>
    </w:p>
    <w:p w:rsidR="00353669" w:rsidRPr="00353669" w:rsidRDefault="00353669" w:rsidP="00353669">
      <w:pPr>
        <w:pStyle w:val="a7"/>
        <w:rPr>
          <w:rFonts w:cs="Times New Roman"/>
          <w:sz w:val="24"/>
          <w:szCs w:val="24"/>
        </w:rPr>
      </w:pPr>
      <w:r w:rsidRPr="00353669">
        <w:rPr>
          <w:rFonts w:cs="Times New Roman"/>
          <w:sz w:val="24"/>
          <w:szCs w:val="24"/>
        </w:rPr>
        <w:t xml:space="preserve">Борьба за русские земли между Литовским и Московским государствами. Объединение русских земель вокруг Москвы. Междоусобная война в Московском княжестве второй четверти XV в. Василий Темный. Новгород и Псков в XV в.: политический строй, отношения с Москвой, Ливонским орденом, Ганзой, Великим княжеством Литовским. Падение Византии и рост церковно-политической роли Москвы в православном мире. Теория «Москва - третий Рим». Иван III. Присоединение Новгорода и Твери. Ликвидация зависимости от Орды. Расширение международных связей Московского государства. Принятие общерусского </w:t>
      </w:r>
      <w:r w:rsidRPr="00353669">
        <w:rPr>
          <w:rFonts w:cs="Times New Roman"/>
          <w:sz w:val="24"/>
          <w:szCs w:val="24"/>
        </w:rPr>
        <w:lastRenderedPageBreak/>
        <w:t>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 дворцовое и церковное строительство. Московский Кремль.</w:t>
      </w:r>
    </w:p>
    <w:p w:rsidR="00353669" w:rsidRPr="00353669" w:rsidRDefault="00353669" w:rsidP="00353669">
      <w:pPr>
        <w:pStyle w:val="a7"/>
        <w:rPr>
          <w:rFonts w:cs="Times New Roman"/>
          <w:sz w:val="24"/>
          <w:szCs w:val="24"/>
        </w:rPr>
      </w:pPr>
      <w:r w:rsidRPr="00353669">
        <w:rPr>
          <w:rFonts w:cs="Times New Roman"/>
          <w:sz w:val="24"/>
          <w:szCs w:val="24"/>
        </w:rPr>
        <w:t xml:space="preserve">Культурное пространство. Изменения восприятия мира. Сакрализация великокняжеской власти. Флорентийская уния. Установление автокефалии Русской церкви. </w:t>
      </w:r>
      <w:proofErr w:type="spellStart"/>
      <w:r w:rsidRPr="00353669">
        <w:rPr>
          <w:rFonts w:cs="Times New Roman"/>
          <w:sz w:val="24"/>
          <w:szCs w:val="24"/>
        </w:rPr>
        <w:t>Внутрицерковная</w:t>
      </w:r>
      <w:proofErr w:type="spellEnd"/>
      <w:r w:rsidRPr="00353669">
        <w:rPr>
          <w:rFonts w:cs="Times New Roman"/>
          <w:sz w:val="24"/>
          <w:szCs w:val="24"/>
        </w:rPr>
        <w:t xml:space="preserve"> борьба (иосифляне и </w:t>
      </w:r>
      <w:proofErr w:type="spellStart"/>
      <w:r w:rsidRPr="00353669">
        <w:rPr>
          <w:rFonts w:cs="Times New Roman"/>
          <w:sz w:val="24"/>
          <w:szCs w:val="24"/>
        </w:rPr>
        <w:t>нестяжатели</w:t>
      </w:r>
      <w:proofErr w:type="spellEnd"/>
      <w:r w:rsidRPr="00353669">
        <w:rPr>
          <w:rFonts w:cs="Times New Roman"/>
          <w:sz w:val="24"/>
          <w:szCs w:val="24"/>
        </w:rPr>
        <w:t xml:space="preserve">). Ереси. </w:t>
      </w:r>
      <w:proofErr w:type="spellStart"/>
      <w:r w:rsidRPr="00353669">
        <w:rPr>
          <w:rFonts w:cs="Times New Roman"/>
          <w:sz w:val="24"/>
          <w:szCs w:val="24"/>
        </w:rPr>
        <w:t>Геннадиевская</w:t>
      </w:r>
      <w:proofErr w:type="spellEnd"/>
      <w:r w:rsidRPr="00353669">
        <w:rPr>
          <w:rFonts w:cs="Times New Roman"/>
          <w:sz w:val="24"/>
          <w:szCs w:val="24"/>
        </w:rPr>
        <w:t xml:space="preserve"> Библия. Развитие культуры единого Русского государства. Летописание: общерусское и региональное. Житийная литература. «</w:t>
      </w:r>
      <w:proofErr w:type="spellStart"/>
      <w:r w:rsidRPr="00353669">
        <w:rPr>
          <w:rFonts w:cs="Times New Roman"/>
          <w:sz w:val="24"/>
          <w:szCs w:val="24"/>
        </w:rPr>
        <w:t>Хожение</w:t>
      </w:r>
      <w:proofErr w:type="spellEnd"/>
      <w:r w:rsidRPr="00353669">
        <w:rPr>
          <w:rFonts w:cs="Times New Roman"/>
          <w:sz w:val="24"/>
          <w:szCs w:val="24"/>
        </w:rPr>
        <w:t xml:space="preserve"> за три моря» Афанасия Никитина. Архитектура. Русская икона как феномен мирового искусства. Повседневная жизнь горожан и сельских жителей в древнерусский и раннемосковский периоды.</w:t>
      </w:r>
    </w:p>
    <w:p w:rsidR="00353669" w:rsidRPr="00353669" w:rsidRDefault="00353669" w:rsidP="00353669">
      <w:pPr>
        <w:pStyle w:val="a7"/>
        <w:rPr>
          <w:rFonts w:cs="Times New Roman"/>
          <w:sz w:val="24"/>
          <w:szCs w:val="24"/>
        </w:rPr>
      </w:pPr>
      <w:r w:rsidRPr="00353669">
        <w:rPr>
          <w:rFonts w:cs="Times New Roman"/>
          <w:sz w:val="24"/>
          <w:szCs w:val="24"/>
        </w:rPr>
        <w:tab/>
        <w:t>Наш край с древнейших времен до конца XV в. Материал по истории своего края привлекается при рассмотрении ключевых событий и процессов отечественной истории.</w:t>
      </w:r>
    </w:p>
    <w:p w:rsidR="00353669" w:rsidRPr="00353669" w:rsidRDefault="00353669" w:rsidP="00353669">
      <w:pPr>
        <w:pStyle w:val="a7"/>
        <w:rPr>
          <w:rFonts w:cs="Times New Roman"/>
          <w:sz w:val="24"/>
          <w:szCs w:val="24"/>
        </w:rPr>
      </w:pPr>
      <w:r w:rsidRPr="00353669">
        <w:rPr>
          <w:rFonts w:cs="Times New Roman"/>
          <w:sz w:val="24"/>
          <w:szCs w:val="24"/>
        </w:rPr>
        <w:tab/>
        <w:t>Обобщение.</w:t>
      </w:r>
    </w:p>
    <w:p w:rsidR="00353669" w:rsidRPr="00AA373A" w:rsidRDefault="00353669" w:rsidP="00AA373A">
      <w:pPr>
        <w:pStyle w:val="a7"/>
        <w:ind w:firstLine="708"/>
        <w:rPr>
          <w:rFonts w:cs="Times New Roman"/>
          <w:b/>
          <w:sz w:val="24"/>
          <w:szCs w:val="24"/>
        </w:rPr>
      </w:pPr>
      <w:r w:rsidRPr="00AA373A">
        <w:rPr>
          <w:rFonts w:cs="Times New Roman"/>
          <w:b/>
          <w:sz w:val="24"/>
          <w:szCs w:val="24"/>
        </w:rPr>
        <w:t>Содержание обучения в 7 классе.</w:t>
      </w:r>
    </w:p>
    <w:p w:rsidR="00353669" w:rsidRPr="00353669" w:rsidRDefault="00353669" w:rsidP="00353669">
      <w:pPr>
        <w:pStyle w:val="a7"/>
        <w:rPr>
          <w:rFonts w:cs="Times New Roman"/>
          <w:sz w:val="24"/>
          <w:szCs w:val="24"/>
        </w:rPr>
      </w:pPr>
      <w:r w:rsidRPr="00353669">
        <w:rPr>
          <w:rFonts w:cs="Times New Roman"/>
          <w:sz w:val="24"/>
          <w:szCs w:val="24"/>
        </w:rPr>
        <w:tab/>
        <w:t>Всеобщая история. История Нового времени. Конец XV - XVII в.</w:t>
      </w:r>
    </w:p>
    <w:p w:rsidR="00353669" w:rsidRPr="00353669" w:rsidRDefault="00353669" w:rsidP="00353669">
      <w:pPr>
        <w:pStyle w:val="a7"/>
        <w:rPr>
          <w:rFonts w:cs="Times New Roman"/>
          <w:sz w:val="24"/>
          <w:szCs w:val="24"/>
        </w:rPr>
      </w:pPr>
      <w:r w:rsidRPr="00353669">
        <w:rPr>
          <w:rFonts w:cs="Times New Roman"/>
          <w:sz w:val="24"/>
          <w:szCs w:val="24"/>
        </w:rPr>
        <w:tab/>
        <w:t>Введение.</w:t>
      </w:r>
    </w:p>
    <w:p w:rsidR="00353669" w:rsidRPr="00353669" w:rsidRDefault="00353669" w:rsidP="00353669">
      <w:pPr>
        <w:pStyle w:val="a7"/>
        <w:rPr>
          <w:rFonts w:cs="Times New Roman"/>
          <w:sz w:val="24"/>
          <w:szCs w:val="24"/>
        </w:rPr>
      </w:pPr>
      <w:r w:rsidRPr="00353669">
        <w:rPr>
          <w:rFonts w:cs="Times New Roman"/>
          <w:sz w:val="24"/>
          <w:szCs w:val="24"/>
        </w:rPr>
        <w:t>Понятие «Новое время». Хронологические рамки и периодизация истории Нового времени.</w:t>
      </w:r>
    </w:p>
    <w:p w:rsidR="00353669" w:rsidRPr="00353669" w:rsidRDefault="00353669" w:rsidP="00353669">
      <w:pPr>
        <w:pStyle w:val="a7"/>
        <w:rPr>
          <w:rFonts w:cs="Times New Roman"/>
          <w:sz w:val="24"/>
          <w:szCs w:val="24"/>
        </w:rPr>
      </w:pPr>
      <w:r w:rsidRPr="00353669">
        <w:rPr>
          <w:rFonts w:cs="Times New Roman"/>
          <w:sz w:val="24"/>
          <w:szCs w:val="24"/>
        </w:rPr>
        <w:tab/>
        <w:t>Великие географические открытия.</w:t>
      </w:r>
    </w:p>
    <w:p w:rsidR="00353669" w:rsidRPr="00353669" w:rsidRDefault="00353669" w:rsidP="00353669">
      <w:pPr>
        <w:pStyle w:val="a7"/>
        <w:rPr>
          <w:rFonts w:cs="Times New Roman"/>
          <w:sz w:val="24"/>
          <w:szCs w:val="24"/>
        </w:rPr>
      </w:pPr>
      <w:r w:rsidRPr="00353669">
        <w:rPr>
          <w:rFonts w:cs="Times New Roman"/>
          <w:sz w:val="24"/>
          <w:szCs w:val="24"/>
        </w:rPr>
        <w:t xml:space="preserve">Предпосылки Великих географических открытий. Поиски европейцами морских путей в страны Востока. Экспедиции Колумба. </w:t>
      </w:r>
      <w:proofErr w:type="spellStart"/>
      <w:r w:rsidRPr="00353669">
        <w:rPr>
          <w:rFonts w:cs="Times New Roman"/>
          <w:sz w:val="24"/>
          <w:szCs w:val="24"/>
        </w:rPr>
        <w:t>Тордесильясский</w:t>
      </w:r>
      <w:proofErr w:type="spellEnd"/>
      <w:r w:rsidRPr="00353669">
        <w:rPr>
          <w:rFonts w:cs="Times New Roman"/>
          <w:sz w:val="24"/>
          <w:szCs w:val="24"/>
        </w:rPr>
        <w:t xml:space="preserve"> договор 1494 г. Открытие Васко да </w:t>
      </w:r>
      <w:proofErr w:type="spellStart"/>
      <w:r w:rsidRPr="00353669">
        <w:rPr>
          <w:rFonts w:cs="Times New Roman"/>
          <w:sz w:val="24"/>
          <w:szCs w:val="24"/>
        </w:rPr>
        <w:t>Гамой</w:t>
      </w:r>
      <w:proofErr w:type="spellEnd"/>
      <w:r w:rsidRPr="00353669">
        <w:rPr>
          <w:rFonts w:cs="Times New Roman"/>
          <w:sz w:val="24"/>
          <w:szCs w:val="24"/>
        </w:rPr>
        <w:t xml:space="preserve">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северо-восточного морского пути в Китай и Индию. Политические, экономические и культурные последствия Великих географических открытий конца XV-XVI в.</w:t>
      </w:r>
    </w:p>
    <w:p w:rsidR="00353669" w:rsidRPr="00353669" w:rsidRDefault="00353669" w:rsidP="00353669">
      <w:pPr>
        <w:pStyle w:val="a7"/>
        <w:rPr>
          <w:rFonts w:cs="Times New Roman"/>
          <w:sz w:val="24"/>
          <w:szCs w:val="24"/>
        </w:rPr>
      </w:pPr>
      <w:r w:rsidRPr="00353669">
        <w:rPr>
          <w:rFonts w:cs="Times New Roman"/>
          <w:sz w:val="24"/>
          <w:szCs w:val="24"/>
        </w:rPr>
        <w:tab/>
        <w:t>Изменения в европейском обществе в XVI-XVII вв.</w:t>
      </w:r>
    </w:p>
    <w:p w:rsidR="00353669" w:rsidRPr="00353669" w:rsidRDefault="00353669" w:rsidP="00353669">
      <w:pPr>
        <w:pStyle w:val="a7"/>
        <w:rPr>
          <w:rFonts w:cs="Times New Roman"/>
          <w:sz w:val="24"/>
          <w:szCs w:val="24"/>
        </w:rPr>
      </w:pPr>
      <w:r w:rsidRPr="00353669">
        <w:rPr>
          <w:rFonts w:cs="Times New Roman"/>
          <w:sz w:val="24"/>
          <w:szCs w:val="24"/>
        </w:rPr>
        <w:t>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Повседневная</w:t>
      </w:r>
    </w:p>
    <w:p w:rsidR="00353669" w:rsidRPr="00353669" w:rsidRDefault="00353669" w:rsidP="00353669">
      <w:pPr>
        <w:pStyle w:val="a7"/>
        <w:rPr>
          <w:rFonts w:cs="Times New Roman"/>
          <w:sz w:val="24"/>
          <w:szCs w:val="24"/>
        </w:rPr>
      </w:pPr>
      <w:r w:rsidRPr="00353669">
        <w:rPr>
          <w:rFonts w:cs="Times New Roman"/>
          <w:sz w:val="24"/>
          <w:szCs w:val="24"/>
        </w:rPr>
        <w:t>жизнь обитателей городов и деревень.</w:t>
      </w:r>
    </w:p>
    <w:p w:rsidR="00353669" w:rsidRPr="00353669" w:rsidRDefault="00353669" w:rsidP="00353669">
      <w:pPr>
        <w:pStyle w:val="a7"/>
        <w:rPr>
          <w:rFonts w:cs="Times New Roman"/>
          <w:sz w:val="24"/>
          <w:szCs w:val="24"/>
        </w:rPr>
      </w:pPr>
      <w:r w:rsidRPr="00353669">
        <w:rPr>
          <w:rFonts w:cs="Times New Roman"/>
          <w:sz w:val="24"/>
          <w:szCs w:val="24"/>
        </w:rPr>
        <w:tab/>
        <w:t>Реформация и контрреформация в Европе.</w:t>
      </w:r>
    </w:p>
    <w:p w:rsidR="00353669" w:rsidRPr="00353669" w:rsidRDefault="00353669" w:rsidP="00353669">
      <w:pPr>
        <w:pStyle w:val="a7"/>
        <w:rPr>
          <w:rFonts w:cs="Times New Roman"/>
          <w:sz w:val="24"/>
          <w:szCs w:val="24"/>
        </w:rPr>
      </w:pPr>
      <w:r w:rsidRPr="00353669">
        <w:rPr>
          <w:rFonts w:cs="Times New Roman"/>
          <w:sz w:val="24"/>
          <w:szCs w:val="24"/>
        </w:rPr>
        <w:t>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p w:rsidR="00353669" w:rsidRPr="00353669" w:rsidRDefault="00353669" w:rsidP="00353669">
      <w:pPr>
        <w:pStyle w:val="a7"/>
        <w:rPr>
          <w:rFonts w:cs="Times New Roman"/>
          <w:sz w:val="24"/>
          <w:szCs w:val="24"/>
        </w:rPr>
      </w:pPr>
      <w:r w:rsidRPr="00353669">
        <w:rPr>
          <w:rFonts w:cs="Times New Roman"/>
          <w:sz w:val="24"/>
          <w:szCs w:val="24"/>
        </w:rPr>
        <w:tab/>
        <w:t>Государства Европы в XVI-XVII вв.</w:t>
      </w:r>
    </w:p>
    <w:p w:rsidR="00353669" w:rsidRPr="00353669" w:rsidRDefault="00353669" w:rsidP="00353669">
      <w:pPr>
        <w:pStyle w:val="a7"/>
        <w:rPr>
          <w:rFonts w:cs="Times New Roman"/>
          <w:sz w:val="24"/>
          <w:szCs w:val="24"/>
        </w:rPr>
      </w:pPr>
      <w:r w:rsidRPr="00353669">
        <w:rPr>
          <w:rFonts w:cs="Times New Roman"/>
          <w:sz w:val="24"/>
          <w:szCs w:val="24"/>
        </w:rPr>
        <w:t>Абсолютизм и сословное представительство. Преодоление раздробленности. Борьба за колониальные владения. Начало формирования колониальных империй.</w:t>
      </w:r>
    </w:p>
    <w:p w:rsidR="00353669" w:rsidRPr="00353669" w:rsidRDefault="00353669" w:rsidP="00353669">
      <w:pPr>
        <w:pStyle w:val="a7"/>
        <w:rPr>
          <w:rFonts w:cs="Times New Roman"/>
          <w:sz w:val="24"/>
          <w:szCs w:val="24"/>
        </w:rPr>
      </w:pPr>
      <w:r w:rsidRPr="00353669">
        <w:rPr>
          <w:rFonts w:cs="Times New Roman"/>
          <w:sz w:val="24"/>
          <w:szCs w:val="24"/>
        </w:rPr>
        <w:t>Испания под властью потомков католических королей. Внутренняя и внешняя политика испанских Габсбургов. Национально-освободительное движение в Нидерландах: цели, участники, формы борьбы. Итоги и значение Нидерландской революции.</w:t>
      </w:r>
    </w:p>
    <w:p w:rsidR="00353669" w:rsidRPr="00353669" w:rsidRDefault="00353669" w:rsidP="00353669">
      <w:pPr>
        <w:pStyle w:val="a7"/>
        <w:rPr>
          <w:rFonts w:cs="Times New Roman"/>
          <w:sz w:val="24"/>
          <w:szCs w:val="24"/>
        </w:rPr>
      </w:pPr>
      <w:r w:rsidRPr="00353669">
        <w:rPr>
          <w:rFonts w:cs="Times New Roman"/>
          <w:sz w:val="24"/>
          <w:szCs w:val="24"/>
        </w:rPr>
        <w:t>Франция: путь к абсолютизму. Королевская власть и централизация управления страной. Католики и гугеноты. Религиозные войны. Генрих IV. Нантский эдикт 1598 г. Людовик XIII и кардинал Ришелье. Фронда. Французский абсолютизм при Людовике XIV.</w:t>
      </w:r>
    </w:p>
    <w:p w:rsidR="00353669" w:rsidRPr="00353669" w:rsidRDefault="00353669" w:rsidP="00353669">
      <w:pPr>
        <w:pStyle w:val="a7"/>
        <w:rPr>
          <w:rFonts w:cs="Times New Roman"/>
          <w:sz w:val="24"/>
          <w:szCs w:val="24"/>
        </w:rPr>
      </w:pPr>
      <w:r w:rsidRPr="00353669">
        <w:rPr>
          <w:rFonts w:cs="Times New Roman"/>
          <w:sz w:val="24"/>
          <w:szCs w:val="24"/>
        </w:rPr>
        <w:t>Англия. Развитие капиталистического предпринимательства в городах и деревнях. Огораживания. Укрепление королевской власти при Тюдорах. Генрих VIII и королевская реформация. «Золотой век» Елизаветы I.</w:t>
      </w:r>
    </w:p>
    <w:p w:rsidR="00353669" w:rsidRPr="00353669" w:rsidRDefault="00353669" w:rsidP="00353669">
      <w:pPr>
        <w:pStyle w:val="a7"/>
        <w:rPr>
          <w:rFonts w:cs="Times New Roman"/>
          <w:sz w:val="24"/>
          <w:szCs w:val="24"/>
        </w:rPr>
      </w:pPr>
      <w:r w:rsidRPr="00353669">
        <w:rPr>
          <w:rFonts w:cs="Times New Roman"/>
          <w:sz w:val="24"/>
          <w:szCs w:val="24"/>
        </w:rPr>
        <w:t xml:space="preserve">Английская революция середины XVII в. Причины, участники, этапы революции. Размежевание в революционном лагере. О. Кромвель. Итоги и значение революции. </w:t>
      </w:r>
      <w:r w:rsidRPr="00353669">
        <w:rPr>
          <w:rFonts w:cs="Times New Roman"/>
          <w:sz w:val="24"/>
          <w:szCs w:val="24"/>
        </w:rPr>
        <w:lastRenderedPageBreak/>
        <w:t>Реставрация Стюартов. Славная революция. Становление английской парламентской монархии.</w:t>
      </w:r>
    </w:p>
    <w:p w:rsidR="00353669" w:rsidRPr="00353669" w:rsidRDefault="00353669" w:rsidP="00353669">
      <w:pPr>
        <w:pStyle w:val="a7"/>
        <w:rPr>
          <w:rFonts w:cs="Times New Roman"/>
          <w:sz w:val="24"/>
          <w:szCs w:val="24"/>
        </w:rPr>
      </w:pPr>
      <w:r w:rsidRPr="00353669">
        <w:rPr>
          <w:rFonts w:cs="Times New Roman"/>
          <w:sz w:val="24"/>
          <w:szCs w:val="24"/>
        </w:rPr>
        <w:t>Страны Центральной, Южной и Юго-Восточной Европы. В мире империй и вне его. Германские государства. Итальянские земли. Положение славянских народов. Образование Речи Посполитой.</w:t>
      </w:r>
    </w:p>
    <w:p w:rsidR="00353669" w:rsidRPr="00353669" w:rsidRDefault="00353669" w:rsidP="00353669">
      <w:pPr>
        <w:pStyle w:val="a7"/>
        <w:rPr>
          <w:rFonts w:cs="Times New Roman"/>
          <w:sz w:val="24"/>
          <w:szCs w:val="24"/>
        </w:rPr>
      </w:pPr>
      <w:r w:rsidRPr="00353669">
        <w:rPr>
          <w:rFonts w:cs="Times New Roman"/>
          <w:sz w:val="24"/>
          <w:szCs w:val="24"/>
        </w:rPr>
        <w:tab/>
        <w:t>Международные отношения в XVI-XVII вв.</w:t>
      </w:r>
    </w:p>
    <w:p w:rsidR="00353669" w:rsidRPr="00353669" w:rsidRDefault="00353669" w:rsidP="00353669">
      <w:pPr>
        <w:pStyle w:val="a7"/>
        <w:rPr>
          <w:rFonts w:cs="Times New Roman"/>
          <w:sz w:val="24"/>
          <w:szCs w:val="24"/>
        </w:rPr>
      </w:pPr>
      <w:r w:rsidRPr="00353669">
        <w:rPr>
          <w:rFonts w:cs="Times New Roman"/>
          <w:sz w:val="24"/>
          <w:szCs w:val="24"/>
        </w:rPr>
        <w:t>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w:t>
      </w:r>
    </w:p>
    <w:p w:rsidR="00353669" w:rsidRPr="00353669" w:rsidRDefault="00353669" w:rsidP="00353669">
      <w:pPr>
        <w:pStyle w:val="a7"/>
        <w:rPr>
          <w:rFonts w:cs="Times New Roman"/>
          <w:sz w:val="24"/>
          <w:szCs w:val="24"/>
        </w:rPr>
      </w:pPr>
      <w:r w:rsidRPr="00353669">
        <w:rPr>
          <w:rFonts w:cs="Times New Roman"/>
          <w:sz w:val="24"/>
          <w:szCs w:val="24"/>
        </w:rPr>
        <w:tab/>
        <w:t>Европейская культура в раннее Новое время.</w:t>
      </w:r>
    </w:p>
    <w:p w:rsidR="00353669" w:rsidRPr="00353669" w:rsidRDefault="00353669" w:rsidP="00353669">
      <w:pPr>
        <w:pStyle w:val="a7"/>
        <w:rPr>
          <w:rFonts w:cs="Times New Roman"/>
          <w:sz w:val="24"/>
          <w:szCs w:val="24"/>
        </w:rPr>
      </w:pPr>
      <w:r w:rsidRPr="00353669">
        <w:rPr>
          <w:rFonts w:cs="Times New Roman"/>
          <w:sz w:val="24"/>
          <w:szCs w:val="24"/>
        </w:rPr>
        <w:t>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учёные и их открытия (Н. Коперник, И. Ньютон). Утверждение рационализма.</w:t>
      </w:r>
    </w:p>
    <w:p w:rsidR="00353669" w:rsidRPr="00353669" w:rsidRDefault="00353669" w:rsidP="00353669">
      <w:pPr>
        <w:pStyle w:val="a7"/>
        <w:rPr>
          <w:rFonts w:cs="Times New Roman"/>
          <w:sz w:val="24"/>
          <w:szCs w:val="24"/>
        </w:rPr>
      </w:pPr>
      <w:r w:rsidRPr="00353669">
        <w:rPr>
          <w:rFonts w:cs="Times New Roman"/>
          <w:sz w:val="24"/>
          <w:szCs w:val="24"/>
        </w:rPr>
        <w:tab/>
        <w:t>Страны Востока в XVI-XVII вв.</w:t>
      </w:r>
    </w:p>
    <w:p w:rsidR="00353669" w:rsidRPr="00353669" w:rsidRDefault="00353669" w:rsidP="00353669">
      <w:pPr>
        <w:pStyle w:val="a7"/>
        <w:rPr>
          <w:rFonts w:cs="Times New Roman"/>
          <w:sz w:val="24"/>
          <w:szCs w:val="24"/>
        </w:rPr>
      </w:pPr>
      <w:r w:rsidRPr="00353669">
        <w:rPr>
          <w:rFonts w:cs="Times New Roman"/>
          <w:sz w:val="24"/>
          <w:szCs w:val="24"/>
        </w:rPr>
        <w:t xml:space="preserve">Османская империя: на вершине могущества. Сулейман I Великолепный: завоеватель, законодатель. Управление многонациональной империей. Османская армия. Индия при Великих Моголах. Начало проникновения европейцев. Ост-Индские компании. Китай в эпоху Мин. Экономическая и социальная политика государства. Утверждение маньчжурской династии Цин. Япония: борьба знатных кланов за власть, установление </w:t>
      </w:r>
      <w:proofErr w:type="spellStart"/>
      <w:r w:rsidRPr="00353669">
        <w:rPr>
          <w:rFonts w:cs="Times New Roman"/>
          <w:sz w:val="24"/>
          <w:szCs w:val="24"/>
        </w:rPr>
        <w:t>сёгуната</w:t>
      </w:r>
      <w:proofErr w:type="spellEnd"/>
      <w:r w:rsidRPr="00353669">
        <w:rPr>
          <w:rFonts w:cs="Times New Roman"/>
          <w:sz w:val="24"/>
          <w:szCs w:val="24"/>
        </w:rPr>
        <w:t xml:space="preserve"> Токугава, укрепление централизованного государства.</w:t>
      </w:r>
    </w:p>
    <w:p w:rsidR="00353669" w:rsidRPr="00353669" w:rsidRDefault="00353669" w:rsidP="00353669">
      <w:pPr>
        <w:pStyle w:val="a7"/>
        <w:rPr>
          <w:rFonts w:cs="Times New Roman"/>
          <w:sz w:val="24"/>
          <w:szCs w:val="24"/>
        </w:rPr>
      </w:pPr>
      <w:r w:rsidRPr="00353669">
        <w:rPr>
          <w:rFonts w:cs="Times New Roman"/>
          <w:sz w:val="24"/>
          <w:szCs w:val="24"/>
        </w:rPr>
        <w:t>«Закрытие» страны для иноземцев. Культура и искусство стран Востока в XVI-XVII вв.</w:t>
      </w:r>
    </w:p>
    <w:p w:rsidR="00353669" w:rsidRPr="00353669" w:rsidRDefault="00353669" w:rsidP="00353669">
      <w:pPr>
        <w:pStyle w:val="a7"/>
        <w:rPr>
          <w:rFonts w:cs="Times New Roman"/>
          <w:sz w:val="24"/>
          <w:szCs w:val="24"/>
        </w:rPr>
      </w:pPr>
      <w:r w:rsidRPr="00353669">
        <w:rPr>
          <w:rFonts w:cs="Times New Roman"/>
          <w:sz w:val="24"/>
          <w:szCs w:val="24"/>
        </w:rPr>
        <w:tab/>
        <w:t>Обобщение.</w:t>
      </w:r>
    </w:p>
    <w:p w:rsidR="00353669" w:rsidRPr="00353669" w:rsidRDefault="00353669" w:rsidP="00353669">
      <w:pPr>
        <w:pStyle w:val="a7"/>
        <w:rPr>
          <w:rFonts w:cs="Times New Roman"/>
          <w:sz w:val="24"/>
          <w:szCs w:val="24"/>
        </w:rPr>
      </w:pPr>
      <w:r w:rsidRPr="00353669">
        <w:rPr>
          <w:rFonts w:cs="Times New Roman"/>
          <w:sz w:val="24"/>
          <w:szCs w:val="24"/>
        </w:rPr>
        <w:t>Историческое и культурное наследие Раннего Нового времени.</w:t>
      </w:r>
    </w:p>
    <w:p w:rsidR="00353669" w:rsidRPr="00353669" w:rsidRDefault="00353669" w:rsidP="00353669">
      <w:pPr>
        <w:pStyle w:val="a7"/>
        <w:rPr>
          <w:rFonts w:cs="Times New Roman"/>
          <w:sz w:val="24"/>
          <w:szCs w:val="24"/>
        </w:rPr>
      </w:pPr>
      <w:r w:rsidRPr="00353669">
        <w:rPr>
          <w:rFonts w:cs="Times New Roman"/>
          <w:sz w:val="24"/>
          <w:szCs w:val="24"/>
        </w:rPr>
        <w:tab/>
        <w:t>История России. Россия в XVI-XVII вв.: от Великого княжества к царству.</w:t>
      </w:r>
    </w:p>
    <w:p w:rsidR="00353669" w:rsidRPr="00353669" w:rsidRDefault="00353669" w:rsidP="00353669">
      <w:pPr>
        <w:pStyle w:val="a7"/>
        <w:rPr>
          <w:rFonts w:cs="Times New Roman"/>
          <w:sz w:val="24"/>
          <w:szCs w:val="24"/>
        </w:rPr>
      </w:pPr>
      <w:r w:rsidRPr="00353669">
        <w:rPr>
          <w:rFonts w:cs="Times New Roman"/>
          <w:sz w:val="24"/>
          <w:szCs w:val="24"/>
        </w:rPr>
        <w:tab/>
        <w:t>Россия в XVI в.</w:t>
      </w:r>
    </w:p>
    <w:p w:rsidR="00353669" w:rsidRPr="00353669" w:rsidRDefault="00353669" w:rsidP="00353669">
      <w:pPr>
        <w:pStyle w:val="a7"/>
        <w:rPr>
          <w:rFonts w:cs="Times New Roman"/>
          <w:sz w:val="24"/>
          <w:szCs w:val="24"/>
        </w:rPr>
      </w:pPr>
      <w:r w:rsidRPr="00353669">
        <w:rPr>
          <w:rFonts w:cs="Times New Roman"/>
          <w:sz w:val="24"/>
          <w:szCs w:val="24"/>
        </w:rPr>
        <w:tab/>
        <w:t>Завершение объединения русских земель. Княжение Василия III. Завершение объединения русских земель вокруг Москвы: присоединение Псковской, Смоленской, Рязанской земель. Отмирание удельной системы. Укрепление великокняжеской власти. Внешняя политика Московского княжества в первой трети XVI в.: война с Великим княжеством Литовским, отношения с Крымским и Казанским ханствами, посольства в европейские государства.</w:t>
      </w:r>
    </w:p>
    <w:p w:rsidR="00353669" w:rsidRPr="00353669" w:rsidRDefault="00353669" w:rsidP="00353669">
      <w:pPr>
        <w:pStyle w:val="a7"/>
        <w:rPr>
          <w:rFonts w:cs="Times New Roman"/>
          <w:sz w:val="24"/>
          <w:szCs w:val="24"/>
        </w:rPr>
      </w:pPr>
      <w:r w:rsidRPr="00353669">
        <w:rPr>
          <w:rFonts w:cs="Times New Roman"/>
          <w:sz w:val="24"/>
          <w:szCs w:val="24"/>
        </w:rPr>
        <w:t>Органы государственной власти. Приказная система: формирование первых приказных учреждений. Боярская дума, её роль в управлении государством. «Малая дума». Местничество. Местное управление: наместники и волостели, система кормлений. Государство и церковь.</w:t>
      </w:r>
    </w:p>
    <w:p w:rsidR="00353669" w:rsidRPr="00353669" w:rsidRDefault="00353669" w:rsidP="00353669">
      <w:pPr>
        <w:pStyle w:val="a7"/>
        <w:rPr>
          <w:rFonts w:cs="Times New Roman"/>
          <w:sz w:val="24"/>
          <w:szCs w:val="24"/>
        </w:rPr>
      </w:pPr>
      <w:r w:rsidRPr="00353669">
        <w:rPr>
          <w:rFonts w:cs="Times New Roman"/>
          <w:sz w:val="24"/>
          <w:szCs w:val="24"/>
        </w:rPr>
        <w:tab/>
        <w:t>Царствование Ивана IV. Регентство Елены Глинской. Сопротивление удельных князей великокняжеской власти. Унификация денежной системы.</w:t>
      </w:r>
    </w:p>
    <w:p w:rsidR="00353669" w:rsidRPr="00353669" w:rsidRDefault="00353669" w:rsidP="00353669">
      <w:pPr>
        <w:pStyle w:val="a7"/>
        <w:rPr>
          <w:rFonts w:cs="Times New Roman"/>
          <w:sz w:val="24"/>
          <w:szCs w:val="24"/>
        </w:rPr>
      </w:pPr>
      <w:r w:rsidRPr="00353669">
        <w:rPr>
          <w:rFonts w:cs="Times New Roman"/>
          <w:sz w:val="24"/>
          <w:szCs w:val="24"/>
        </w:rPr>
        <w:t>Период боярского правления. Борьба за власть между боярскими кланами. Губная реформа. Московское восстание 1547 г. Ереси.</w:t>
      </w:r>
    </w:p>
    <w:p w:rsidR="00353669" w:rsidRPr="00353669" w:rsidRDefault="00353669" w:rsidP="00353669">
      <w:pPr>
        <w:pStyle w:val="a7"/>
        <w:rPr>
          <w:rFonts w:cs="Times New Roman"/>
          <w:sz w:val="24"/>
          <w:szCs w:val="24"/>
        </w:rPr>
      </w:pPr>
      <w:r w:rsidRPr="00353669">
        <w:rPr>
          <w:rFonts w:cs="Times New Roman"/>
          <w:sz w:val="24"/>
          <w:szCs w:val="24"/>
        </w:rPr>
        <w:t>Принятие Иваном IV царского титула. Реформы середины XVI в. «Избранная рада»: её состав и значение. Появление Земских соборов: дискуссии о характере народного представительства. Отмена кормлений. Система налогообложения. Судебник 1550 г. Стоглавый собор. Земская реформа - формирование органов местного самоуправления.</w:t>
      </w:r>
    </w:p>
    <w:p w:rsidR="00353669" w:rsidRPr="00353669" w:rsidRDefault="00353669" w:rsidP="00353669">
      <w:pPr>
        <w:pStyle w:val="a7"/>
        <w:rPr>
          <w:rFonts w:cs="Times New Roman"/>
          <w:sz w:val="24"/>
          <w:szCs w:val="24"/>
        </w:rPr>
      </w:pPr>
      <w:r w:rsidRPr="00353669">
        <w:rPr>
          <w:rFonts w:cs="Times New Roman"/>
          <w:sz w:val="24"/>
          <w:szCs w:val="24"/>
        </w:rPr>
        <w:t xml:space="preserve">Внешняя политика России в XVI в. Создание стрелецких полков и «Уложение о службе».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w:t>
      </w:r>
      <w:r w:rsidRPr="00353669">
        <w:rPr>
          <w:rFonts w:cs="Times New Roman"/>
          <w:sz w:val="24"/>
          <w:szCs w:val="24"/>
        </w:rPr>
        <w:lastRenderedPageBreak/>
        <w:t>Ермака Тимофеевича на Сибирское ханство. Начало присоединения к России Западной Сибири.</w:t>
      </w:r>
    </w:p>
    <w:p w:rsidR="00353669" w:rsidRPr="00353669" w:rsidRDefault="00353669" w:rsidP="00353669">
      <w:pPr>
        <w:pStyle w:val="a7"/>
        <w:rPr>
          <w:rFonts w:cs="Times New Roman"/>
          <w:sz w:val="24"/>
          <w:szCs w:val="24"/>
        </w:rPr>
      </w:pPr>
      <w:r w:rsidRPr="00353669">
        <w:rPr>
          <w:rFonts w:cs="Times New Roman"/>
          <w:sz w:val="24"/>
          <w:szCs w:val="24"/>
        </w:rPr>
        <w:t>Социальная структура российского общества. Дворянство. Служилые люди. Формирование Государева двора и «служилых городов». Торгово-ремесленное население городов. Духовенство. Начало закрепощения крестьян: Указ о «заповедных летах». Формирование вольного казачества.</w:t>
      </w:r>
    </w:p>
    <w:p w:rsidR="00353669" w:rsidRPr="00353669" w:rsidRDefault="00353669" w:rsidP="00353669">
      <w:pPr>
        <w:pStyle w:val="a7"/>
        <w:rPr>
          <w:rFonts w:cs="Times New Roman"/>
          <w:sz w:val="24"/>
          <w:szCs w:val="24"/>
        </w:rPr>
      </w:pPr>
      <w:r w:rsidRPr="00353669">
        <w:rPr>
          <w:rFonts w:cs="Times New Roman"/>
          <w:sz w:val="24"/>
          <w:szCs w:val="24"/>
        </w:rPr>
        <w:t>Многонациональный состав населения Русского государства. Финно-угорские народы. Народы Поволжья после присоединения к России. Служилые татары. Сосуществование религий в Российском государстве. Русская православная церковь. Мусульманское духовенство.</w:t>
      </w:r>
    </w:p>
    <w:p w:rsidR="00353669" w:rsidRPr="00353669" w:rsidRDefault="00353669" w:rsidP="00353669">
      <w:pPr>
        <w:pStyle w:val="a7"/>
        <w:rPr>
          <w:rFonts w:cs="Times New Roman"/>
          <w:sz w:val="24"/>
          <w:szCs w:val="24"/>
        </w:rPr>
      </w:pPr>
      <w:r w:rsidRPr="00353669">
        <w:rPr>
          <w:rFonts w:cs="Times New Roman"/>
          <w:sz w:val="24"/>
          <w:szCs w:val="24"/>
        </w:rPr>
        <w:t>Опричнина, дискуссия о её причинах и характере. Опричный террор. Разгром</w:t>
      </w:r>
    </w:p>
    <w:p w:rsidR="00353669" w:rsidRPr="00353669" w:rsidRDefault="00353669" w:rsidP="00353669">
      <w:pPr>
        <w:pStyle w:val="a7"/>
        <w:rPr>
          <w:rFonts w:cs="Times New Roman"/>
          <w:sz w:val="24"/>
          <w:szCs w:val="24"/>
        </w:rPr>
      </w:pPr>
      <w:r w:rsidRPr="00353669">
        <w:rPr>
          <w:rFonts w:cs="Times New Roman"/>
          <w:sz w:val="24"/>
          <w:szCs w:val="24"/>
        </w:rPr>
        <w:t>Новгорода и Пскова. Московские казни 1570 г. Результаты и последствия опричнины. Противоречивость личности Ивана Грозного. Результаты и цена преобразований.</w:t>
      </w:r>
    </w:p>
    <w:p w:rsidR="00353669" w:rsidRPr="00353669" w:rsidRDefault="0055779B" w:rsidP="00353669">
      <w:pPr>
        <w:pStyle w:val="a7"/>
        <w:rPr>
          <w:rFonts w:cs="Times New Roman"/>
          <w:sz w:val="24"/>
          <w:szCs w:val="24"/>
        </w:rPr>
      </w:pPr>
      <w:r>
        <w:rPr>
          <w:rFonts w:cs="Times New Roman"/>
          <w:sz w:val="24"/>
          <w:szCs w:val="24"/>
        </w:rPr>
        <w:t>15</w:t>
      </w:r>
      <w:r w:rsidR="00353669" w:rsidRPr="00353669">
        <w:rPr>
          <w:rFonts w:cs="Times New Roman"/>
          <w:sz w:val="24"/>
          <w:szCs w:val="24"/>
        </w:rPr>
        <w:t>.5.2.1.3.</w:t>
      </w:r>
      <w:r w:rsidR="00353669" w:rsidRPr="00353669">
        <w:rPr>
          <w:rFonts w:cs="Times New Roman"/>
          <w:sz w:val="24"/>
          <w:szCs w:val="24"/>
        </w:rPr>
        <w:tab/>
        <w:t xml:space="preserve">Россия в конце XVI в. Царь Фёдор Иванович. Борьба за власть в боярском окружении. Правление Бориса Годунова. Учреждение патриаршества. </w:t>
      </w:r>
      <w:proofErr w:type="spellStart"/>
      <w:r w:rsidR="00353669" w:rsidRPr="00353669">
        <w:rPr>
          <w:rFonts w:cs="Times New Roman"/>
          <w:sz w:val="24"/>
          <w:szCs w:val="24"/>
        </w:rPr>
        <w:t>Тявзинский</w:t>
      </w:r>
      <w:proofErr w:type="spellEnd"/>
      <w:r w:rsidR="00353669" w:rsidRPr="00353669">
        <w:rPr>
          <w:rFonts w:cs="Times New Roman"/>
          <w:sz w:val="24"/>
          <w:szCs w:val="24"/>
        </w:rPr>
        <w:t xml:space="preserve">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p w:rsidR="00353669" w:rsidRPr="00353669" w:rsidRDefault="00353669" w:rsidP="00353669">
      <w:pPr>
        <w:pStyle w:val="a7"/>
        <w:rPr>
          <w:rFonts w:cs="Times New Roman"/>
          <w:sz w:val="24"/>
          <w:szCs w:val="24"/>
        </w:rPr>
      </w:pPr>
      <w:r w:rsidRPr="00353669">
        <w:rPr>
          <w:rFonts w:cs="Times New Roman"/>
          <w:sz w:val="24"/>
          <w:szCs w:val="24"/>
        </w:rPr>
        <w:tab/>
        <w:t>Смута в России.</w:t>
      </w:r>
    </w:p>
    <w:p w:rsidR="00353669" w:rsidRPr="00353669" w:rsidRDefault="00353669" w:rsidP="00353669">
      <w:pPr>
        <w:pStyle w:val="a7"/>
        <w:rPr>
          <w:rFonts w:cs="Times New Roman"/>
          <w:sz w:val="24"/>
          <w:szCs w:val="24"/>
        </w:rPr>
      </w:pPr>
      <w:r w:rsidRPr="00353669">
        <w:rPr>
          <w:rFonts w:cs="Times New Roman"/>
          <w:sz w:val="24"/>
          <w:szCs w:val="24"/>
        </w:rPr>
        <w:tab/>
        <w:t>Накануне Смуты. Династический кризис. Земский собор 1598 г. и избрание на царство Бориса Годунова. Политика Бориса Годунова в отношении боярства. Голод 1601-1603 гг. и обострение социально-экономического кризиса.</w:t>
      </w:r>
    </w:p>
    <w:p w:rsidR="00353669" w:rsidRPr="00353669" w:rsidRDefault="00353669" w:rsidP="00353669">
      <w:pPr>
        <w:pStyle w:val="a7"/>
        <w:rPr>
          <w:rFonts w:cs="Times New Roman"/>
          <w:sz w:val="24"/>
          <w:szCs w:val="24"/>
        </w:rPr>
      </w:pPr>
      <w:r w:rsidRPr="00353669">
        <w:rPr>
          <w:rFonts w:cs="Times New Roman"/>
          <w:sz w:val="24"/>
          <w:szCs w:val="24"/>
        </w:rPr>
        <w:tab/>
        <w:t>Смутное время начала XVII в. Дискуссия о его причинах. Самозванцы и самозванство. Личность Лжедмитрия I и его политика. Восстание 1606 г. и убийство самозванца.</w:t>
      </w:r>
    </w:p>
    <w:p w:rsidR="00353669" w:rsidRPr="00353669" w:rsidRDefault="00353669" w:rsidP="00353669">
      <w:pPr>
        <w:pStyle w:val="a7"/>
        <w:rPr>
          <w:rFonts w:cs="Times New Roman"/>
          <w:sz w:val="24"/>
          <w:szCs w:val="24"/>
        </w:rPr>
      </w:pPr>
      <w:r w:rsidRPr="00353669">
        <w:rPr>
          <w:rFonts w:cs="Times New Roman"/>
          <w:sz w:val="24"/>
          <w:szCs w:val="24"/>
        </w:rPr>
        <w:t xml:space="preserve">Царь Василий Шуйский. Восстание Ивана Болотникова. Перерастание внутреннего кризиса в гражданскую войну. </w:t>
      </w:r>
      <w:proofErr w:type="spellStart"/>
      <w:r w:rsidRPr="00353669">
        <w:rPr>
          <w:rFonts w:cs="Times New Roman"/>
          <w:sz w:val="24"/>
          <w:szCs w:val="24"/>
        </w:rPr>
        <w:t>Лже</w:t>
      </w:r>
      <w:proofErr w:type="spellEnd"/>
      <w:r w:rsidRPr="00353669">
        <w:rPr>
          <w:rFonts w:cs="Times New Roman"/>
          <w:sz w:val="24"/>
          <w:szCs w:val="24"/>
        </w:rPr>
        <w:t xml:space="preserve"> Дмитрий II. Вторжение на территорию России польско-литовских отрядов. Тушинский лагерь самозванца под Москвой. Оборона Троице-Сергиева монастыря. Выборгский договор между Россией и Швецией. Поход войска М.В. Скопина-Шуйского и Я.-П. </w:t>
      </w:r>
      <w:proofErr w:type="spellStart"/>
      <w:r w:rsidRPr="00353669">
        <w:rPr>
          <w:rFonts w:cs="Times New Roman"/>
          <w:sz w:val="24"/>
          <w:szCs w:val="24"/>
        </w:rPr>
        <w:t>Делагарди</w:t>
      </w:r>
      <w:proofErr w:type="spellEnd"/>
      <w:r w:rsidRPr="00353669">
        <w:rPr>
          <w:rFonts w:cs="Times New Roman"/>
          <w:sz w:val="24"/>
          <w:szCs w:val="24"/>
        </w:rPr>
        <w:t xml:space="preserve"> и распад тушинского лагеря. Открытое вступление Речи Посполитой в войну против России. Оборона Смоленска.</w:t>
      </w:r>
    </w:p>
    <w:p w:rsidR="00353669" w:rsidRPr="00353669" w:rsidRDefault="00353669" w:rsidP="00353669">
      <w:pPr>
        <w:pStyle w:val="a7"/>
        <w:rPr>
          <w:rFonts w:cs="Times New Roman"/>
          <w:sz w:val="24"/>
          <w:szCs w:val="24"/>
        </w:rPr>
      </w:pPr>
      <w:r w:rsidRPr="00353669">
        <w:rPr>
          <w:rFonts w:cs="Times New Roman"/>
          <w:sz w:val="24"/>
          <w:szCs w:val="24"/>
        </w:rPr>
        <w:t>Свержение Василия Шуйского и переход власти к Семибоярщине. Договор об избрании на престол польского принца Владислава и вступление польско- литовского гарнизона в Москву. Подъём национально-освободительного движения. Патриарх Гермоген. Московское восстание 1611 г. и сожжение города оккупантами. Первое и второе земские ополчения. Захват Новгорода шведскими войсками. «Совет всея земли». Освобождение Москвы в 1612 г.</w:t>
      </w:r>
    </w:p>
    <w:p w:rsidR="00353669" w:rsidRPr="00353669" w:rsidRDefault="00353669" w:rsidP="00353669">
      <w:pPr>
        <w:pStyle w:val="a7"/>
        <w:rPr>
          <w:rFonts w:cs="Times New Roman"/>
          <w:sz w:val="24"/>
          <w:szCs w:val="24"/>
        </w:rPr>
      </w:pPr>
      <w:r w:rsidRPr="00353669">
        <w:rPr>
          <w:rFonts w:cs="Times New Roman"/>
          <w:sz w:val="24"/>
          <w:szCs w:val="24"/>
        </w:rPr>
        <w:tab/>
        <w:t xml:space="preserve">Окончание Смуты. Земский собор 1613 г. и его роль в укреплении государственности. Избрание на царство Михаила Фёдоровича Романова. Борьба с казачьими выступлениями против центральной власти. </w:t>
      </w:r>
      <w:proofErr w:type="spellStart"/>
      <w:r w:rsidRPr="00353669">
        <w:rPr>
          <w:rFonts w:cs="Times New Roman"/>
          <w:sz w:val="24"/>
          <w:szCs w:val="24"/>
        </w:rPr>
        <w:t>Столбовский</w:t>
      </w:r>
      <w:proofErr w:type="spellEnd"/>
      <w:r w:rsidRPr="00353669">
        <w:rPr>
          <w:rFonts w:cs="Times New Roman"/>
          <w:sz w:val="24"/>
          <w:szCs w:val="24"/>
        </w:rPr>
        <w:t xml:space="preserve"> мир со Швецией: утрата выхода к Балтийскому морю. Продолжение войны с Речью Посполитой. Поход принца Владислава на Москву. Заключение </w:t>
      </w:r>
      <w:proofErr w:type="spellStart"/>
      <w:r w:rsidRPr="00353669">
        <w:rPr>
          <w:rFonts w:cs="Times New Roman"/>
          <w:sz w:val="24"/>
          <w:szCs w:val="24"/>
        </w:rPr>
        <w:t>Деулинского</w:t>
      </w:r>
      <w:proofErr w:type="spellEnd"/>
      <w:r w:rsidRPr="00353669">
        <w:rPr>
          <w:rFonts w:cs="Times New Roman"/>
          <w:sz w:val="24"/>
          <w:szCs w:val="24"/>
        </w:rPr>
        <w:t xml:space="preserve"> перемирия с Речью Посполитой. Итоги и последствия Смутного времени.</w:t>
      </w:r>
    </w:p>
    <w:p w:rsidR="00353669" w:rsidRPr="00353669" w:rsidRDefault="00353669" w:rsidP="00353669">
      <w:pPr>
        <w:pStyle w:val="a7"/>
        <w:rPr>
          <w:rFonts w:cs="Times New Roman"/>
          <w:sz w:val="24"/>
          <w:szCs w:val="24"/>
        </w:rPr>
      </w:pPr>
      <w:r w:rsidRPr="00353669">
        <w:rPr>
          <w:rFonts w:cs="Times New Roman"/>
          <w:sz w:val="24"/>
          <w:szCs w:val="24"/>
        </w:rPr>
        <w:tab/>
        <w:t>Россия в XVII в.</w:t>
      </w:r>
    </w:p>
    <w:p w:rsidR="00353669" w:rsidRPr="00353669" w:rsidRDefault="00353669" w:rsidP="00353669">
      <w:pPr>
        <w:pStyle w:val="a7"/>
        <w:rPr>
          <w:rFonts w:cs="Times New Roman"/>
          <w:sz w:val="24"/>
          <w:szCs w:val="24"/>
        </w:rPr>
      </w:pPr>
      <w:r w:rsidRPr="00353669">
        <w:rPr>
          <w:rFonts w:cs="Times New Roman"/>
          <w:sz w:val="24"/>
          <w:szCs w:val="24"/>
        </w:rPr>
        <w:tab/>
        <w:t>Россия при первых Романовых. Царствование Михаила Фёдоровича. Восстановление экономического потенциала страны. Продолжение закрепощения крестьян. Земские соборы. Роль патриарха Филарета в управлении государством.</w:t>
      </w:r>
    </w:p>
    <w:p w:rsidR="00353669" w:rsidRPr="00353669" w:rsidRDefault="00353669" w:rsidP="00353669">
      <w:pPr>
        <w:pStyle w:val="a7"/>
        <w:rPr>
          <w:rFonts w:cs="Times New Roman"/>
          <w:sz w:val="24"/>
          <w:szCs w:val="24"/>
        </w:rPr>
      </w:pPr>
      <w:r w:rsidRPr="00353669">
        <w:rPr>
          <w:rFonts w:cs="Times New Roman"/>
          <w:sz w:val="24"/>
          <w:szCs w:val="24"/>
        </w:rPr>
        <w:t xml:space="preserve">Царь Алексей Михайлович. Укрепление самодержавия. Ослабление роли Боярской думы в управлении государством. Развитие приказного строя. Приказ Тайных дел. Усиление воеводской власти в уездах и постепенная ликвидация земского самоуправления. Затухание деятельности Земских соборов. Правительство Б.И. Морозова и И.Д. Милославского: итоги его деятельности. Патриарх Никон, его конфликт с царской властью. Раскол в Церкви. </w:t>
      </w:r>
      <w:r w:rsidRPr="00353669">
        <w:rPr>
          <w:rFonts w:cs="Times New Roman"/>
          <w:sz w:val="24"/>
          <w:szCs w:val="24"/>
        </w:rPr>
        <w:lastRenderedPageBreak/>
        <w:t>Протопоп Аввакум, формирование религиозной традиции старообрядчества. Царь Федор Алексеевич. Отмена местничества. Налоговая (податная) реформа.</w:t>
      </w:r>
    </w:p>
    <w:p w:rsidR="00353669" w:rsidRPr="00353669" w:rsidRDefault="00353669" w:rsidP="00353669">
      <w:pPr>
        <w:pStyle w:val="a7"/>
        <w:rPr>
          <w:rFonts w:cs="Times New Roman"/>
          <w:sz w:val="24"/>
          <w:szCs w:val="24"/>
        </w:rPr>
      </w:pPr>
      <w:r w:rsidRPr="00353669">
        <w:rPr>
          <w:rFonts w:cs="Times New Roman"/>
          <w:sz w:val="24"/>
          <w:szCs w:val="24"/>
        </w:rPr>
        <w:tab/>
        <w:t>Экономическое развитие России в XVII в. 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европейскими странами и Востоком.</w:t>
      </w:r>
    </w:p>
    <w:p w:rsidR="00353669" w:rsidRPr="00353669" w:rsidRDefault="00353669" w:rsidP="00353669">
      <w:pPr>
        <w:pStyle w:val="a7"/>
        <w:rPr>
          <w:rFonts w:cs="Times New Roman"/>
          <w:sz w:val="24"/>
          <w:szCs w:val="24"/>
        </w:rPr>
      </w:pPr>
      <w:r w:rsidRPr="00353669">
        <w:rPr>
          <w:rFonts w:cs="Times New Roman"/>
          <w:sz w:val="24"/>
          <w:szCs w:val="24"/>
        </w:rPr>
        <w:tab/>
        <w:t>Социальная структура российского общества. Государев двор, служилый город, духовенство, торговые люди, посадское население, стрельцы, служилые иноземцы, казаки, крестьяне, холопы. Русская деревня в XVII в. Городские восстания середины XVII в. Соляной бунт в Москве. Псковско- Новгородское восстание. Соборное уложение 1649 г. Завершение оформления крепостного права и территория его распространения. Денежная реформа 1654 г. Медный бунт. Побеги крестьян на Дон и в Сибирь. Восстание Степана Разина.</w:t>
      </w:r>
    </w:p>
    <w:p w:rsidR="00353669" w:rsidRPr="00353669" w:rsidRDefault="00353669" w:rsidP="00353669">
      <w:pPr>
        <w:pStyle w:val="a7"/>
        <w:rPr>
          <w:rFonts w:cs="Times New Roman"/>
          <w:sz w:val="24"/>
          <w:szCs w:val="24"/>
        </w:rPr>
      </w:pPr>
      <w:r w:rsidRPr="00353669">
        <w:rPr>
          <w:rFonts w:cs="Times New Roman"/>
          <w:sz w:val="24"/>
          <w:szCs w:val="24"/>
        </w:rPr>
        <w:tab/>
        <w:t xml:space="preserve">Внешняя политика России в XVII в. Возобновление дипломатических контактов со странами Европы и Азии после Смуты. Смоленская война. </w:t>
      </w:r>
      <w:proofErr w:type="spellStart"/>
      <w:r w:rsidRPr="00353669">
        <w:rPr>
          <w:rFonts w:cs="Times New Roman"/>
          <w:sz w:val="24"/>
          <w:szCs w:val="24"/>
        </w:rPr>
        <w:t>Поляновский</w:t>
      </w:r>
      <w:proofErr w:type="spellEnd"/>
      <w:r w:rsidRPr="00353669">
        <w:rPr>
          <w:rFonts w:cs="Times New Roman"/>
          <w:sz w:val="24"/>
          <w:szCs w:val="24"/>
        </w:rPr>
        <w:t xml:space="preserve"> мир. Контакты с православным населением Речи Посполитой: противодействие полонизации, распространению католичества. Контакты с Запорожской Сечью. Восстание Богдана Хмельницкого. Переяславская рада. Вхождение земель Войска Запорожского в состав России. Война между Россией и Речью Посполитой 1654-1667 гг. </w:t>
      </w:r>
      <w:proofErr w:type="spellStart"/>
      <w:r w:rsidRPr="00353669">
        <w:rPr>
          <w:rFonts w:cs="Times New Roman"/>
          <w:sz w:val="24"/>
          <w:szCs w:val="24"/>
        </w:rPr>
        <w:t>Андрусовское</w:t>
      </w:r>
      <w:proofErr w:type="spellEnd"/>
      <w:r w:rsidRPr="00353669">
        <w:rPr>
          <w:rFonts w:cs="Times New Roman"/>
          <w:sz w:val="24"/>
          <w:szCs w:val="24"/>
        </w:rPr>
        <w:t xml:space="preserve"> перемирие. Русско-шведская война 1656-1658 гг. и её результаты. Укрепление южных рубежей.</w:t>
      </w:r>
    </w:p>
    <w:p w:rsidR="00353669" w:rsidRPr="00353669" w:rsidRDefault="00353669" w:rsidP="00353669">
      <w:pPr>
        <w:pStyle w:val="a7"/>
        <w:rPr>
          <w:rFonts w:cs="Times New Roman"/>
          <w:sz w:val="24"/>
          <w:szCs w:val="24"/>
        </w:rPr>
      </w:pPr>
      <w:r w:rsidRPr="00353669">
        <w:rPr>
          <w:rFonts w:cs="Times New Roman"/>
          <w:sz w:val="24"/>
          <w:szCs w:val="24"/>
        </w:rPr>
        <w:t>Белгородская засечная черта. Конфликты с Османской империей. «Азовское осадное сидение». «Чигиринская война» и Бахчисарайский мирный договор. Отношения России со странами Западной Европы. Военные столкновения с маньчжурами и империей Цин (Китаем).</w:t>
      </w:r>
    </w:p>
    <w:p w:rsidR="00353669" w:rsidRPr="00353669" w:rsidRDefault="00353669" w:rsidP="00353669">
      <w:pPr>
        <w:pStyle w:val="a7"/>
        <w:rPr>
          <w:rFonts w:cs="Times New Roman"/>
          <w:sz w:val="24"/>
          <w:szCs w:val="24"/>
        </w:rPr>
      </w:pPr>
      <w:r w:rsidRPr="00353669">
        <w:rPr>
          <w:rFonts w:cs="Times New Roman"/>
          <w:sz w:val="24"/>
          <w:szCs w:val="24"/>
        </w:rPr>
        <w:tab/>
        <w:t>Освоение новых территорий. Народы России в XVII в. Эпоха Великих географических открытий и русские географические открытия. Плавание Семёна Дежнёва. Выход к Тихому океану. Походы Ерофея Хабарова и Василия Пояркова и исследование бассейна реки Амур. Освоение Поволжья и Сибири. Калмыцкое ханство. Ясачное налогообложение. Переселение русских на новые земли. Миссионерство и христианизация. Межэтнические отношения. Формирование многонациональной элиты.</w:t>
      </w:r>
    </w:p>
    <w:p w:rsidR="00353669" w:rsidRPr="00353669" w:rsidRDefault="00353669" w:rsidP="00353669">
      <w:pPr>
        <w:pStyle w:val="a7"/>
        <w:rPr>
          <w:rFonts w:cs="Times New Roman"/>
          <w:sz w:val="24"/>
          <w:szCs w:val="24"/>
        </w:rPr>
      </w:pPr>
      <w:r w:rsidRPr="00353669">
        <w:rPr>
          <w:rFonts w:cs="Times New Roman"/>
          <w:sz w:val="24"/>
          <w:szCs w:val="24"/>
        </w:rPr>
        <w:tab/>
        <w:t>Культурное пространство XVI-XVII вв.</w:t>
      </w:r>
    </w:p>
    <w:p w:rsidR="00353669" w:rsidRPr="00353669" w:rsidRDefault="00353669" w:rsidP="00353669">
      <w:pPr>
        <w:pStyle w:val="a7"/>
        <w:rPr>
          <w:rFonts w:cs="Times New Roman"/>
          <w:sz w:val="24"/>
          <w:szCs w:val="24"/>
        </w:rPr>
      </w:pPr>
      <w:r w:rsidRPr="00353669">
        <w:rPr>
          <w:rFonts w:cs="Times New Roman"/>
          <w:sz w:val="24"/>
          <w:szCs w:val="24"/>
        </w:rPr>
        <w:t>Изменения в картине мира человека в XVI-XVII вв. и повседневная жизнь. Жилище и предметы быта. Семья и семейные отношения. Религия и суеверия. Проникновение элементов европейской культуры в быт высших слоёв населения страны.</w:t>
      </w:r>
    </w:p>
    <w:p w:rsidR="00353669" w:rsidRPr="00353669" w:rsidRDefault="00353669" w:rsidP="00353669">
      <w:pPr>
        <w:pStyle w:val="a7"/>
        <w:rPr>
          <w:rFonts w:cs="Times New Roman"/>
          <w:sz w:val="24"/>
          <w:szCs w:val="24"/>
        </w:rPr>
      </w:pPr>
      <w:r w:rsidRPr="00353669">
        <w:rPr>
          <w:rFonts w:cs="Times New Roman"/>
          <w:sz w:val="24"/>
          <w:szCs w:val="24"/>
        </w:rPr>
        <w:t xml:space="preserve">Архитектура. Дворцово-храмовый ансамбль Соборной площади в Москве. Шатровый стиль в архитектуре. Антонио </w:t>
      </w:r>
      <w:proofErr w:type="spellStart"/>
      <w:r w:rsidRPr="00353669">
        <w:rPr>
          <w:rFonts w:cs="Times New Roman"/>
          <w:sz w:val="24"/>
          <w:szCs w:val="24"/>
        </w:rPr>
        <w:t>Солари</w:t>
      </w:r>
      <w:proofErr w:type="spellEnd"/>
      <w:r w:rsidRPr="00353669">
        <w:rPr>
          <w:rFonts w:cs="Times New Roman"/>
          <w:sz w:val="24"/>
          <w:szCs w:val="24"/>
        </w:rPr>
        <w:t xml:space="preserve">, </w:t>
      </w:r>
      <w:proofErr w:type="spellStart"/>
      <w:r w:rsidRPr="00353669">
        <w:rPr>
          <w:rFonts w:cs="Times New Roman"/>
          <w:sz w:val="24"/>
          <w:szCs w:val="24"/>
        </w:rPr>
        <w:t>Алевиз</w:t>
      </w:r>
      <w:proofErr w:type="spellEnd"/>
      <w:r w:rsidRPr="00353669">
        <w:rPr>
          <w:rFonts w:cs="Times New Roman"/>
          <w:sz w:val="24"/>
          <w:szCs w:val="24"/>
        </w:rPr>
        <w:t xml:space="preserve"> </w:t>
      </w:r>
      <w:proofErr w:type="spellStart"/>
      <w:r w:rsidRPr="00353669">
        <w:rPr>
          <w:rFonts w:cs="Times New Roman"/>
          <w:sz w:val="24"/>
          <w:szCs w:val="24"/>
        </w:rPr>
        <w:t>Фрязин</w:t>
      </w:r>
      <w:proofErr w:type="spellEnd"/>
      <w:r w:rsidRPr="00353669">
        <w:rPr>
          <w:rFonts w:cs="Times New Roman"/>
          <w:sz w:val="24"/>
          <w:szCs w:val="24"/>
        </w:rPr>
        <w:t xml:space="preserve">, </w:t>
      </w:r>
      <w:proofErr w:type="spellStart"/>
      <w:r w:rsidRPr="00353669">
        <w:rPr>
          <w:rFonts w:cs="Times New Roman"/>
          <w:sz w:val="24"/>
          <w:szCs w:val="24"/>
        </w:rPr>
        <w:t>Петрок</w:t>
      </w:r>
      <w:proofErr w:type="spellEnd"/>
      <w:r w:rsidRPr="00353669">
        <w:rPr>
          <w:rFonts w:cs="Times New Roman"/>
          <w:sz w:val="24"/>
          <w:szCs w:val="24"/>
        </w:rPr>
        <w:t xml:space="preserve"> Малой. Собор Покрова на Рву. Монастырские ансамбли (Кирилло-Белозерский, Соловецкий, Ново-Иерусалимский). Крепости (Китай-город, Смоленский, Астраханский, Ростовский кремли). Фёдор Конь. Приказ каменных дел. Деревянное зодчество. Изобразительное искусство. Симон Ушаков. Ярославская школа</w:t>
      </w:r>
    </w:p>
    <w:p w:rsidR="00353669" w:rsidRPr="00353669" w:rsidRDefault="00353669" w:rsidP="00353669">
      <w:pPr>
        <w:pStyle w:val="a7"/>
        <w:rPr>
          <w:rFonts w:cs="Times New Roman"/>
          <w:sz w:val="24"/>
          <w:szCs w:val="24"/>
        </w:rPr>
      </w:pPr>
      <w:r w:rsidRPr="00353669">
        <w:rPr>
          <w:rFonts w:cs="Times New Roman"/>
          <w:sz w:val="24"/>
          <w:szCs w:val="24"/>
        </w:rPr>
        <w:t xml:space="preserve">иконописи. </w:t>
      </w:r>
      <w:proofErr w:type="spellStart"/>
      <w:r w:rsidRPr="00353669">
        <w:rPr>
          <w:rFonts w:cs="Times New Roman"/>
          <w:sz w:val="24"/>
          <w:szCs w:val="24"/>
        </w:rPr>
        <w:t>Парсунная</w:t>
      </w:r>
      <w:proofErr w:type="spellEnd"/>
      <w:r w:rsidRPr="00353669">
        <w:rPr>
          <w:rFonts w:cs="Times New Roman"/>
          <w:sz w:val="24"/>
          <w:szCs w:val="24"/>
        </w:rPr>
        <w:t xml:space="preserve"> живопись.</w:t>
      </w:r>
    </w:p>
    <w:p w:rsidR="00353669" w:rsidRPr="00353669" w:rsidRDefault="00353669" w:rsidP="00353669">
      <w:pPr>
        <w:pStyle w:val="a7"/>
        <w:rPr>
          <w:rFonts w:cs="Times New Roman"/>
          <w:sz w:val="24"/>
          <w:szCs w:val="24"/>
        </w:rPr>
      </w:pPr>
      <w:r w:rsidRPr="00353669">
        <w:rPr>
          <w:rFonts w:cs="Times New Roman"/>
          <w:sz w:val="24"/>
          <w:szCs w:val="24"/>
        </w:rPr>
        <w:t>Летописание и начало книгопечатания. Лицевой свод. Домострой. Переписка Ивана Грозного с князем Андреем Курбским. Публицистика Смутного времени. Усиление светского начала в российской культуре. Симеон Полоцкий. Немецкая слобода как проводник европейского культурного влияния. Посадская сатира XVII в.</w:t>
      </w:r>
    </w:p>
    <w:p w:rsidR="00353669" w:rsidRPr="00353669" w:rsidRDefault="00353669" w:rsidP="00353669">
      <w:pPr>
        <w:pStyle w:val="a7"/>
        <w:rPr>
          <w:rFonts w:cs="Times New Roman"/>
          <w:sz w:val="24"/>
          <w:szCs w:val="24"/>
        </w:rPr>
      </w:pPr>
      <w:r w:rsidRPr="00353669">
        <w:rPr>
          <w:rFonts w:cs="Times New Roman"/>
          <w:sz w:val="24"/>
          <w:szCs w:val="24"/>
        </w:rPr>
        <w:t xml:space="preserve">Развитие образования и научных знаний. Школы при Аптекарском и Посольском приказах. «Синопсис» Иннокентия </w:t>
      </w:r>
      <w:proofErr w:type="spellStart"/>
      <w:r w:rsidRPr="00353669">
        <w:rPr>
          <w:rFonts w:cs="Times New Roman"/>
          <w:sz w:val="24"/>
          <w:szCs w:val="24"/>
        </w:rPr>
        <w:t>Гизеля</w:t>
      </w:r>
      <w:proofErr w:type="spellEnd"/>
      <w:r w:rsidRPr="00353669">
        <w:rPr>
          <w:rFonts w:cs="Times New Roman"/>
          <w:sz w:val="24"/>
          <w:szCs w:val="24"/>
        </w:rPr>
        <w:t xml:space="preserve"> - первое учебное пособие по истории.</w:t>
      </w:r>
    </w:p>
    <w:p w:rsidR="00353669" w:rsidRPr="00353669" w:rsidRDefault="00353669" w:rsidP="00353669">
      <w:pPr>
        <w:pStyle w:val="a7"/>
        <w:rPr>
          <w:rFonts w:cs="Times New Roman"/>
          <w:sz w:val="24"/>
          <w:szCs w:val="24"/>
        </w:rPr>
      </w:pPr>
      <w:r w:rsidRPr="00353669">
        <w:rPr>
          <w:rFonts w:cs="Times New Roman"/>
          <w:sz w:val="24"/>
          <w:szCs w:val="24"/>
        </w:rPr>
        <w:tab/>
        <w:t>Наш край в XVI-XVII вв.</w:t>
      </w:r>
    </w:p>
    <w:p w:rsidR="00353669" w:rsidRPr="00353669" w:rsidRDefault="00353669" w:rsidP="00353669">
      <w:pPr>
        <w:pStyle w:val="a7"/>
        <w:rPr>
          <w:rFonts w:cs="Times New Roman"/>
          <w:sz w:val="24"/>
          <w:szCs w:val="24"/>
        </w:rPr>
      </w:pPr>
      <w:r w:rsidRPr="00353669">
        <w:rPr>
          <w:rFonts w:cs="Times New Roman"/>
          <w:sz w:val="24"/>
          <w:szCs w:val="24"/>
        </w:rPr>
        <w:tab/>
        <w:t>Обобщение.</w:t>
      </w:r>
    </w:p>
    <w:p w:rsidR="00353669" w:rsidRPr="00AA373A" w:rsidRDefault="00353669" w:rsidP="00353669">
      <w:pPr>
        <w:pStyle w:val="a7"/>
        <w:rPr>
          <w:rFonts w:cs="Times New Roman"/>
          <w:b/>
          <w:sz w:val="24"/>
          <w:szCs w:val="24"/>
        </w:rPr>
      </w:pPr>
      <w:r w:rsidRPr="00353669">
        <w:rPr>
          <w:rFonts w:cs="Times New Roman"/>
          <w:sz w:val="24"/>
          <w:szCs w:val="24"/>
        </w:rPr>
        <w:tab/>
      </w:r>
      <w:r w:rsidRPr="00AA373A">
        <w:rPr>
          <w:rFonts w:cs="Times New Roman"/>
          <w:b/>
          <w:sz w:val="24"/>
          <w:szCs w:val="24"/>
        </w:rPr>
        <w:t>Содержание обучения в 8 классе.</w:t>
      </w:r>
    </w:p>
    <w:p w:rsidR="00353669" w:rsidRPr="00353669" w:rsidRDefault="00353669" w:rsidP="00353669">
      <w:pPr>
        <w:pStyle w:val="a7"/>
        <w:rPr>
          <w:rFonts w:cs="Times New Roman"/>
          <w:sz w:val="24"/>
          <w:szCs w:val="24"/>
        </w:rPr>
      </w:pPr>
      <w:r w:rsidRPr="00353669">
        <w:rPr>
          <w:rFonts w:cs="Times New Roman"/>
          <w:sz w:val="24"/>
          <w:szCs w:val="24"/>
        </w:rPr>
        <w:tab/>
        <w:t>Всеобщая история. История Нового времени. XVIII в.</w:t>
      </w:r>
    </w:p>
    <w:p w:rsidR="00353669" w:rsidRPr="00353669" w:rsidRDefault="00353669" w:rsidP="00353669">
      <w:pPr>
        <w:pStyle w:val="a7"/>
        <w:rPr>
          <w:rFonts w:cs="Times New Roman"/>
          <w:sz w:val="24"/>
          <w:szCs w:val="24"/>
        </w:rPr>
      </w:pPr>
      <w:r w:rsidRPr="00353669">
        <w:rPr>
          <w:rFonts w:cs="Times New Roman"/>
          <w:sz w:val="24"/>
          <w:szCs w:val="24"/>
        </w:rPr>
        <w:tab/>
        <w:t>Введение.</w:t>
      </w:r>
    </w:p>
    <w:p w:rsidR="00353669" w:rsidRPr="00353669" w:rsidRDefault="00353669" w:rsidP="00353669">
      <w:pPr>
        <w:pStyle w:val="a7"/>
        <w:rPr>
          <w:rFonts w:cs="Times New Roman"/>
          <w:sz w:val="24"/>
          <w:szCs w:val="24"/>
        </w:rPr>
      </w:pPr>
      <w:r w:rsidRPr="00353669">
        <w:rPr>
          <w:rFonts w:cs="Times New Roman"/>
          <w:sz w:val="24"/>
          <w:szCs w:val="24"/>
        </w:rPr>
        <w:tab/>
        <w:t>Век Просвещения.</w:t>
      </w:r>
    </w:p>
    <w:p w:rsidR="00353669" w:rsidRPr="00353669" w:rsidRDefault="00353669" w:rsidP="00353669">
      <w:pPr>
        <w:pStyle w:val="a7"/>
        <w:rPr>
          <w:rFonts w:cs="Times New Roman"/>
          <w:sz w:val="24"/>
          <w:szCs w:val="24"/>
        </w:rPr>
      </w:pPr>
      <w:r w:rsidRPr="00353669">
        <w:rPr>
          <w:rFonts w:cs="Times New Roman"/>
          <w:sz w:val="24"/>
          <w:szCs w:val="24"/>
        </w:rPr>
        <w:lastRenderedPageBreak/>
        <w:t xml:space="preserve">Истоки европейского Просвещения. Достижения естественных наук и распространение идей рационализма. Английское Просвещение; Д. Локк и Т. Гоббс. Секуляризация (обмирщение) сознания. Культ Разума. Франция - центр Просвещения. Философские и политические идеи Ф. Вольтера, Ш. </w:t>
      </w:r>
      <w:proofErr w:type="spellStart"/>
      <w:r w:rsidRPr="00353669">
        <w:rPr>
          <w:rFonts w:cs="Times New Roman"/>
          <w:sz w:val="24"/>
          <w:szCs w:val="24"/>
        </w:rPr>
        <w:t>Монтескьё</w:t>
      </w:r>
      <w:proofErr w:type="spellEnd"/>
      <w:r w:rsidRPr="00353669">
        <w:rPr>
          <w:rFonts w:cs="Times New Roman"/>
          <w:sz w:val="24"/>
          <w:szCs w:val="24"/>
        </w:rPr>
        <w:t>, Ж. Руссо. «Энциклопедия» (Д. Дидро, Ж. Д’Аламбер). Германское Просвещение. Распространение идей Просвещения в Америке. Влияние просветителей на изменение представлений об отношениях власти и общества. «Союз королей и философов».</w:t>
      </w:r>
    </w:p>
    <w:p w:rsidR="00353669" w:rsidRPr="00353669" w:rsidRDefault="00353669" w:rsidP="00353669">
      <w:pPr>
        <w:pStyle w:val="a7"/>
        <w:rPr>
          <w:rFonts w:cs="Times New Roman"/>
          <w:sz w:val="24"/>
          <w:szCs w:val="24"/>
        </w:rPr>
      </w:pPr>
      <w:r w:rsidRPr="00353669">
        <w:rPr>
          <w:rFonts w:cs="Times New Roman"/>
          <w:sz w:val="24"/>
          <w:szCs w:val="24"/>
        </w:rPr>
        <w:tab/>
        <w:t>Государства Европы в XVIII в.</w:t>
      </w:r>
    </w:p>
    <w:p w:rsidR="00353669" w:rsidRPr="00353669" w:rsidRDefault="00353669" w:rsidP="00353669">
      <w:pPr>
        <w:pStyle w:val="a7"/>
        <w:rPr>
          <w:rFonts w:cs="Times New Roman"/>
          <w:sz w:val="24"/>
          <w:szCs w:val="24"/>
        </w:rPr>
      </w:pPr>
      <w:r w:rsidRPr="00353669">
        <w:rPr>
          <w:rFonts w:cs="Times New Roman"/>
          <w:sz w:val="24"/>
          <w:szCs w:val="24"/>
        </w:rPr>
        <w:tab/>
        <w:t>Монархии в Европе XVIII в.: абсолютные и парламентские монархии. Просвещённый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p w:rsidR="00353669" w:rsidRPr="00353669" w:rsidRDefault="00353669" w:rsidP="00353669">
      <w:pPr>
        <w:pStyle w:val="a7"/>
        <w:rPr>
          <w:rFonts w:cs="Times New Roman"/>
          <w:sz w:val="24"/>
          <w:szCs w:val="24"/>
        </w:rPr>
      </w:pPr>
      <w:r w:rsidRPr="00353669">
        <w:rPr>
          <w:rFonts w:cs="Times New Roman"/>
          <w:sz w:val="24"/>
          <w:szCs w:val="24"/>
        </w:rPr>
        <w:tab/>
        <w:t xml:space="preserve">Великобритания в XVIII в.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машинным. Социальные и экономические последствия промышленного переворота. Условия труда и быта фабричных рабочих. Движения протеста. </w:t>
      </w:r>
      <w:proofErr w:type="spellStart"/>
      <w:r w:rsidRPr="00353669">
        <w:rPr>
          <w:rFonts w:cs="Times New Roman"/>
          <w:sz w:val="24"/>
          <w:szCs w:val="24"/>
        </w:rPr>
        <w:t>Луддизм</w:t>
      </w:r>
      <w:proofErr w:type="spellEnd"/>
      <w:r w:rsidRPr="00353669">
        <w:rPr>
          <w:rFonts w:cs="Times New Roman"/>
          <w:sz w:val="24"/>
          <w:szCs w:val="24"/>
        </w:rPr>
        <w:t>.</w:t>
      </w:r>
    </w:p>
    <w:p w:rsidR="00353669" w:rsidRPr="00353669" w:rsidRDefault="00353669" w:rsidP="00353669">
      <w:pPr>
        <w:pStyle w:val="a7"/>
        <w:rPr>
          <w:rFonts w:cs="Times New Roman"/>
          <w:sz w:val="24"/>
          <w:szCs w:val="24"/>
        </w:rPr>
      </w:pPr>
      <w:r w:rsidRPr="00353669">
        <w:rPr>
          <w:rFonts w:cs="Times New Roman"/>
          <w:sz w:val="24"/>
          <w:szCs w:val="24"/>
        </w:rPr>
        <w:tab/>
        <w:t>Франция. Абсолютная монархия: политика сохранения старого порядка. Попытки проведения реформ. Королевская власть и сословия.</w:t>
      </w:r>
    </w:p>
    <w:p w:rsidR="00353669" w:rsidRPr="00353669" w:rsidRDefault="00353669" w:rsidP="00353669">
      <w:pPr>
        <w:pStyle w:val="a7"/>
        <w:rPr>
          <w:rFonts w:cs="Times New Roman"/>
          <w:sz w:val="24"/>
          <w:szCs w:val="24"/>
        </w:rPr>
      </w:pPr>
      <w:r w:rsidRPr="00353669">
        <w:rPr>
          <w:rFonts w:cs="Times New Roman"/>
          <w:sz w:val="24"/>
          <w:szCs w:val="24"/>
        </w:rPr>
        <w:tab/>
        <w:t>Германские государства, монархия Габсбургов, итальянские земли</w:t>
      </w:r>
    </w:p>
    <w:p w:rsidR="00353669" w:rsidRPr="00353669" w:rsidRDefault="00353669" w:rsidP="00353669">
      <w:pPr>
        <w:pStyle w:val="a7"/>
        <w:rPr>
          <w:rFonts w:cs="Times New Roman"/>
          <w:sz w:val="24"/>
          <w:szCs w:val="24"/>
        </w:rPr>
      </w:pPr>
      <w:r w:rsidRPr="00353669">
        <w:rPr>
          <w:rFonts w:cs="Times New Roman"/>
          <w:sz w:val="24"/>
          <w:szCs w:val="24"/>
        </w:rPr>
        <w:t xml:space="preserve">в XVIII в. Раздробленность Германии. Возвышение Пруссии. Фридрих II Великий. </w:t>
      </w:r>
      <w:proofErr w:type="spellStart"/>
      <w:r w:rsidRPr="00353669">
        <w:rPr>
          <w:rFonts w:cs="Times New Roman"/>
          <w:sz w:val="24"/>
          <w:szCs w:val="24"/>
        </w:rPr>
        <w:t>Габсбургская</w:t>
      </w:r>
      <w:proofErr w:type="spellEnd"/>
      <w:r w:rsidRPr="00353669">
        <w:rPr>
          <w:rFonts w:cs="Times New Roman"/>
          <w:sz w:val="24"/>
          <w:szCs w:val="24"/>
        </w:rPr>
        <w:t xml:space="preserve"> монархия в XVIII в. Правление Марии </w:t>
      </w:r>
      <w:proofErr w:type="spellStart"/>
      <w:r w:rsidRPr="00353669">
        <w:rPr>
          <w:rFonts w:cs="Times New Roman"/>
          <w:sz w:val="24"/>
          <w:szCs w:val="24"/>
        </w:rPr>
        <w:t>Терезии</w:t>
      </w:r>
      <w:proofErr w:type="spellEnd"/>
      <w:r w:rsidRPr="00353669">
        <w:rPr>
          <w:rFonts w:cs="Times New Roman"/>
          <w:sz w:val="24"/>
          <w:szCs w:val="24"/>
        </w:rPr>
        <w:t xml:space="preserve"> и Иосифа II. Реформы просвещённого абсолютизма. Итальянские государства:</w:t>
      </w:r>
      <w:r w:rsidRPr="00353669">
        <w:rPr>
          <w:rFonts w:cs="Times New Roman"/>
          <w:sz w:val="24"/>
          <w:szCs w:val="24"/>
        </w:rPr>
        <w:tab/>
        <w:t>политическая</w:t>
      </w:r>
    </w:p>
    <w:p w:rsidR="00353669" w:rsidRPr="00353669" w:rsidRDefault="00353669" w:rsidP="00353669">
      <w:pPr>
        <w:pStyle w:val="a7"/>
        <w:rPr>
          <w:rFonts w:cs="Times New Roman"/>
          <w:sz w:val="24"/>
          <w:szCs w:val="24"/>
        </w:rPr>
      </w:pPr>
      <w:r w:rsidRPr="00353669">
        <w:rPr>
          <w:rFonts w:cs="Times New Roman"/>
          <w:sz w:val="24"/>
          <w:szCs w:val="24"/>
        </w:rPr>
        <w:t>раздробленность. Усиление власти Габсбургов над частью итальянских земель.</w:t>
      </w:r>
    </w:p>
    <w:p w:rsidR="00353669" w:rsidRPr="00353669" w:rsidRDefault="00353669" w:rsidP="00353669">
      <w:pPr>
        <w:pStyle w:val="a7"/>
        <w:rPr>
          <w:rFonts w:cs="Times New Roman"/>
          <w:sz w:val="24"/>
          <w:szCs w:val="24"/>
        </w:rPr>
      </w:pPr>
      <w:r w:rsidRPr="00353669">
        <w:rPr>
          <w:rFonts w:cs="Times New Roman"/>
          <w:sz w:val="24"/>
          <w:szCs w:val="24"/>
        </w:rPr>
        <w:tab/>
        <w:t>Государства Пиренейского полуострова. Испания: проблемы внутреннего развития, ослабление международных позиций. Реформы в правление Карла III.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p w:rsidR="00353669" w:rsidRPr="00353669" w:rsidRDefault="00353669" w:rsidP="00353669">
      <w:pPr>
        <w:pStyle w:val="a7"/>
        <w:rPr>
          <w:rFonts w:cs="Times New Roman"/>
          <w:sz w:val="24"/>
          <w:szCs w:val="24"/>
        </w:rPr>
      </w:pPr>
      <w:r w:rsidRPr="00353669">
        <w:rPr>
          <w:rFonts w:cs="Times New Roman"/>
          <w:sz w:val="24"/>
          <w:szCs w:val="24"/>
        </w:rPr>
        <w:tab/>
        <w:t>Британские колонии в Северной Америке: борьба за независимость.</w:t>
      </w:r>
    </w:p>
    <w:p w:rsidR="00353669" w:rsidRPr="00353669" w:rsidRDefault="00353669" w:rsidP="00353669">
      <w:pPr>
        <w:pStyle w:val="a7"/>
        <w:rPr>
          <w:rFonts w:cs="Times New Roman"/>
          <w:sz w:val="24"/>
          <w:szCs w:val="24"/>
        </w:rPr>
      </w:pPr>
      <w:r w:rsidRPr="00353669">
        <w:rPr>
          <w:rFonts w:cs="Times New Roman"/>
          <w:sz w:val="24"/>
          <w:szCs w:val="24"/>
        </w:rPr>
        <w:t>Создание английских колоний на американской земле. Состав европейских</w:t>
      </w:r>
    </w:p>
    <w:p w:rsidR="00353669" w:rsidRPr="00353669" w:rsidRDefault="00353669" w:rsidP="00353669">
      <w:pPr>
        <w:pStyle w:val="a7"/>
        <w:rPr>
          <w:rFonts w:cs="Times New Roman"/>
          <w:sz w:val="24"/>
          <w:szCs w:val="24"/>
        </w:rPr>
      </w:pPr>
      <w:r w:rsidRPr="00353669">
        <w:rPr>
          <w:rFonts w:cs="Times New Roman"/>
          <w:sz w:val="24"/>
          <w:szCs w:val="24"/>
        </w:rPr>
        <w:t>переселенцев. Складывание местного самоуправления. Колонисты и индейцы. Южные и северные колонии: особенности экономического развития и социальных отношений. Противоречия между метрополией и колониями. «Бостонское чаепитие». Первый Континентальный конгресс (1774) и начало Войны за независимость. Первые сражения войны. Создание регулярной армии под командованием Д. Вашингтона. Принятие Декларации независимости (1776). Перелом в войне и её завершение. Поддержка колонистов со стороны России. Итоги Войны за независимость. Конституция (1787). «Отцы-основатели». Билль о правах (1791). Значение завоевания североамериканскими штатами независимости.</w:t>
      </w:r>
    </w:p>
    <w:p w:rsidR="00353669" w:rsidRPr="00353669" w:rsidRDefault="00353669" w:rsidP="00353669">
      <w:pPr>
        <w:pStyle w:val="a7"/>
        <w:rPr>
          <w:rFonts w:cs="Times New Roman"/>
          <w:sz w:val="24"/>
          <w:szCs w:val="24"/>
        </w:rPr>
      </w:pPr>
      <w:r w:rsidRPr="00353669">
        <w:rPr>
          <w:rFonts w:cs="Times New Roman"/>
          <w:sz w:val="24"/>
          <w:szCs w:val="24"/>
        </w:rPr>
        <w:tab/>
        <w:t>Французская революция конца XVIII в.</w:t>
      </w:r>
    </w:p>
    <w:p w:rsidR="00353669" w:rsidRPr="00353669" w:rsidRDefault="00353669" w:rsidP="00353669">
      <w:pPr>
        <w:pStyle w:val="a7"/>
        <w:rPr>
          <w:rFonts w:cs="Times New Roman"/>
          <w:sz w:val="24"/>
          <w:szCs w:val="24"/>
        </w:rPr>
      </w:pPr>
      <w:r w:rsidRPr="00353669">
        <w:rPr>
          <w:rFonts w:cs="Times New Roman"/>
          <w:sz w:val="24"/>
          <w:szCs w:val="24"/>
        </w:rPr>
        <w:t xml:space="preserve">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 Дантон, Ж-П. Марат). Упразднение монархии и провозглашение республики. </w:t>
      </w:r>
      <w:proofErr w:type="spellStart"/>
      <w:r w:rsidRPr="00353669">
        <w:rPr>
          <w:rFonts w:cs="Times New Roman"/>
          <w:sz w:val="24"/>
          <w:szCs w:val="24"/>
        </w:rPr>
        <w:t>Вареннский</w:t>
      </w:r>
      <w:proofErr w:type="spellEnd"/>
      <w:r w:rsidRPr="00353669">
        <w:rPr>
          <w:rFonts w:cs="Times New Roman"/>
          <w:sz w:val="24"/>
          <w:szCs w:val="24"/>
        </w:rPr>
        <w:t xml:space="preserve"> кризис. Начало войн против 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 М. 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18-19 брюмера (ноябрь 1799 г.). Установление режима консульства. Итоги и значение революции.</w:t>
      </w:r>
    </w:p>
    <w:p w:rsidR="00353669" w:rsidRPr="00353669" w:rsidRDefault="00353669" w:rsidP="00353669">
      <w:pPr>
        <w:pStyle w:val="a7"/>
        <w:rPr>
          <w:rFonts w:cs="Times New Roman"/>
          <w:sz w:val="24"/>
          <w:szCs w:val="24"/>
        </w:rPr>
      </w:pPr>
      <w:r w:rsidRPr="00353669">
        <w:rPr>
          <w:rFonts w:cs="Times New Roman"/>
          <w:sz w:val="24"/>
          <w:szCs w:val="24"/>
        </w:rPr>
        <w:tab/>
        <w:t>Европейская культура в XVIII в.</w:t>
      </w:r>
    </w:p>
    <w:p w:rsidR="00353669" w:rsidRPr="00353669" w:rsidRDefault="00353669" w:rsidP="00353669">
      <w:pPr>
        <w:pStyle w:val="a7"/>
        <w:rPr>
          <w:rFonts w:cs="Times New Roman"/>
          <w:sz w:val="24"/>
          <w:szCs w:val="24"/>
        </w:rPr>
      </w:pPr>
      <w:r w:rsidRPr="00353669">
        <w:rPr>
          <w:rFonts w:cs="Times New Roman"/>
          <w:sz w:val="24"/>
          <w:szCs w:val="24"/>
        </w:rPr>
        <w:t xml:space="preserve">Развитие науки. Новая картина мира в трудах математиков, физиков, астрономов. Достижения в естественных науках и медицине. Продолжение географических открытий. </w:t>
      </w:r>
      <w:r w:rsidRPr="00353669">
        <w:rPr>
          <w:rFonts w:cs="Times New Roman"/>
          <w:sz w:val="24"/>
          <w:szCs w:val="24"/>
        </w:rPr>
        <w:lastRenderedPageBreak/>
        <w:t>Распространение образования. Литература XVIII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 Повседневная жизнь обитателей городов и деревень.</w:t>
      </w:r>
    </w:p>
    <w:p w:rsidR="00353669" w:rsidRPr="00353669" w:rsidRDefault="00353669" w:rsidP="00353669">
      <w:pPr>
        <w:pStyle w:val="a7"/>
        <w:rPr>
          <w:rFonts w:cs="Times New Roman"/>
          <w:sz w:val="24"/>
          <w:szCs w:val="24"/>
        </w:rPr>
      </w:pPr>
      <w:r w:rsidRPr="00353669">
        <w:rPr>
          <w:rFonts w:cs="Times New Roman"/>
          <w:sz w:val="24"/>
          <w:szCs w:val="24"/>
        </w:rPr>
        <w:tab/>
        <w:t>Международные отношения в XVIII в.</w:t>
      </w:r>
    </w:p>
    <w:p w:rsidR="00353669" w:rsidRPr="00353669" w:rsidRDefault="00353669" w:rsidP="00353669">
      <w:pPr>
        <w:pStyle w:val="a7"/>
        <w:rPr>
          <w:rFonts w:cs="Times New Roman"/>
          <w:sz w:val="24"/>
          <w:szCs w:val="24"/>
        </w:rPr>
      </w:pPr>
      <w:r w:rsidRPr="00353669">
        <w:rPr>
          <w:rFonts w:cs="Times New Roman"/>
          <w:sz w:val="24"/>
          <w:szCs w:val="24"/>
        </w:rPr>
        <w:t>Проблемы европейского баланса сил и дипломатия. Участие России в международных отношениях в XVIII в.</w:t>
      </w:r>
      <w:r w:rsidRPr="00353669">
        <w:rPr>
          <w:rFonts w:cs="Times New Roman"/>
          <w:sz w:val="24"/>
          <w:szCs w:val="24"/>
        </w:rPr>
        <w:tab/>
        <w:t>Северная</w:t>
      </w:r>
      <w:r w:rsidRPr="00353669">
        <w:rPr>
          <w:rFonts w:cs="Times New Roman"/>
          <w:sz w:val="24"/>
          <w:szCs w:val="24"/>
        </w:rPr>
        <w:tab/>
        <w:t>война</w:t>
      </w:r>
    </w:p>
    <w:p w:rsidR="00353669" w:rsidRPr="00353669" w:rsidRDefault="00353669" w:rsidP="00353669">
      <w:pPr>
        <w:pStyle w:val="a7"/>
        <w:rPr>
          <w:rFonts w:cs="Times New Roman"/>
          <w:sz w:val="24"/>
          <w:szCs w:val="24"/>
        </w:rPr>
      </w:pPr>
      <w:r w:rsidRPr="00353669">
        <w:rPr>
          <w:rFonts w:cs="Times New Roman"/>
          <w:sz w:val="24"/>
          <w:szCs w:val="24"/>
        </w:rPr>
        <w:t>(1700-1721). Династические войны «за наследство». Семилетняя война (1756-1763). Разделы Речи Посполитой. Войны антифранцузских</w:t>
      </w:r>
      <w:r w:rsidRPr="00353669">
        <w:rPr>
          <w:rFonts w:cs="Times New Roman"/>
          <w:sz w:val="24"/>
          <w:szCs w:val="24"/>
        </w:rPr>
        <w:tab/>
        <w:t>коалиций против</w:t>
      </w:r>
    </w:p>
    <w:p w:rsidR="00353669" w:rsidRPr="00353669" w:rsidRDefault="00353669" w:rsidP="00353669">
      <w:pPr>
        <w:pStyle w:val="a7"/>
        <w:rPr>
          <w:rFonts w:cs="Times New Roman"/>
          <w:sz w:val="24"/>
          <w:szCs w:val="24"/>
        </w:rPr>
      </w:pPr>
      <w:r w:rsidRPr="00353669">
        <w:rPr>
          <w:rFonts w:cs="Times New Roman"/>
          <w:sz w:val="24"/>
          <w:szCs w:val="24"/>
        </w:rPr>
        <w:t>революционной Франции. Колониальные захваты европейских держав.</w:t>
      </w:r>
    </w:p>
    <w:p w:rsidR="00353669" w:rsidRPr="00353669" w:rsidRDefault="00353669" w:rsidP="00353669">
      <w:pPr>
        <w:pStyle w:val="a7"/>
        <w:rPr>
          <w:rFonts w:cs="Times New Roman"/>
          <w:sz w:val="24"/>
          <w:szCs w:val="24"/>
        </w:rPr>
      </w:pPr>
      <w:r w:rsidRPr="00353669">
        <w:rPr>
          <w:rFonts w:cs="Times New Roman"/>
          <w:sz w:val="24"/>
          <w:szCs w:val="24"/>
        </w:rPr>
        <w:t>Страны Востока в XVIII в.</w:t>
      </w:r>
    </w:p>
    <w:p w:rsidR="00353669" w:rsidRPr="00353669" w:rsidRDefault="00353669" w:rsidP="00353669">
      <w:pPr>
        <w:pStyle w:val="a7"/>
        <w:rPr>
          <w:rFonts w:cs="Times New Roman"/>
          <w:sz w:val="24"/>
          <w:szCs w:val="24"/>
        </w:rPr>
      </w:pPr>
      <w:r w:rsidRPr="00353669">
        <w:rPr>
          <w:rFonts w:cs="Times New Roman"/>
          <w:sz w:val="24"/>
          <w:szCs w:val="24"/>
        </w:rPr>
        <w:t>Османская империя: от могущества к упадку. Положение населения. Попытки проведения реформ</w:t>
      </w:r>
      <w:proofErr w:type="gramStart"/>
      <w:r w:rsidRPr="00353669">
        <w:rPr>
          <w:rFonts w:cs="Times New Roman"/>
          <w:sz w:val="24"/>
          <w:szCs w:val="24"/>
        </w:rPr>
        <w:t>; Селим</w:t>
      </w:r>
      <w:proofErr w:type="gramEnd"/>
      <w:r w:rsidRPr="00353669">
        <w:rPr>
          <w:rFonts w:cs="Times New Roman"/>
          <w:sz w:val="24"/>
          <w:szCs w:val="24"/>
        </w:rPr>
        <w:t xml:space="preserve"> III. Индия. Ослабление империи Великих Моголов. Борьба европейцев за владения в Индии. Утверждение британского владычества. Китай. Империя Цин в XVIII в.: власть маньчжурских императоров, система управления страной. Внешняя политика империи Цин; отношения с Россией. «Закрытие» Китая для иноземцев. Япония в XVIII в. Сёгуны и дайме. Положение</w:t>
      </w:r>
    </w:p>
    <w:p w:rsidR="00353669" w:rsidRPr="00353669" w:rsidRDefault="00353669" w:rsidP="00353669">
      <w:pPr>
        <w:pStyle w:val="a7"/>
        <w:rPr>
          <w:rFonts w:cs="Times New Roman"/>
          <w:sz w:val="24"/>
          <w:szCs w:val="24"/>
        </w:rPr>
      </w:pPr>
      <w:r w:rsidRPr="00353669">
        <w:rPr>
          <w:rFonts w:cs="Times New Roman"/>
          <w:sz w:val="24"/>
          <w:szCs w:val="24"/>
        </w:rPr>
        <w:t>сословий. Культура стран Востока в XVIII в.</w:t>
      </w:r>
    </w:p>
    <w:p w:rsidR="00353669" w:rsidRPr="00353669" w:rsidRDefault="00353669" w:rsidP="00353669">
      <w:pPr>
        <w:pStyle w:val="a7"/>
        <w:rPr>
          <w:rFonts w:cs="Times New Roman"/>
          <w:sz w:val="24"/>
          <w:szCs w:val="24"/>
        </w:rPr>
      </w:pPr>
      <w:r w:rsidRPr="00353669">
        <w:rPr>
          <w:rFonts w:cs="Times New Roman"/>
          <w:sz w:val="24"/>
          <w:szCs w:val="24"/>
        </w:rPr>
        <w:tab/>
        <w:t>Обобщение. Историческое и культурное наследие XVIII в.</w:t>
      </w:r>
    </w:p>
    <w:p w:rsidR="00353669" w:rsidRPr="00353669" w:rsidRDefault="00353669" w:rsidP="00353669">
      <w:pPr>
        <w:pStyle w:val="a7"/>
        <w:rPr>
          <w:rFonts w:cs="Times New Roman"/>
          <w:sz w:val="24"/>
          <w:szCs w:val="24"/>
        </w:rPr>
      </w:pPr>
      <w:r w:rsidRPr="00353669">
        <w:rPr>
          <w:rFonts w:cs="Times New Roman"/>
          <w:sz w:val="24"/>
          <w:szCs w:val="24"/>
        </w:rPr>
        <w:tab/>
        <w:t>История России. Россия в конце XVII-XVIII в.: от царства к империи.</w:t>
      </w:r>
    </w:p>
    <w:p w:rsidR="00353669" w:rsidRPr="00353669" w:rsidRDefault="00353669" w:rsidP="00353669">
      <w:pPr>
        <w:pStyle w:val="a7"/>
        <w:rPr>
          <w:rFonts w:cs="Times New Roman"/>
          <w:sz w:val="24"/>
          <w:szCs w:val="24"/>
        </w:rPr>
      </w:pPr>
      <w:r w:rsidRPr="00353669">
        <w:rPr>
          <w:rFonts w:cs="Times New Roman"/>
          <w:sz w:val="24"/>
          <w:szCs w:val="24"/>
        </w:rPr>
        <w:tab/>
        <w:t>Введение.</w:t>
      </w:r>
    </w:p>
    <w:p w:rsidR="00353669" w:rsidRPr="00353669" w:rsidRDefault="00353669" w:rsidP="00353669">
      <w:pPr>
        <w:pStyle w:val="a7"/>
        <w:rPr>
          <w:rFonts w:cs="Times New Roman"/>
          <w:sz w:val="24"/>
          <w:szCs w:val="24"/>
        </w:rPr>
      </w:pPr>
      <w:r w:rsidRPr="00353669">
        <w:rPr>
          <w:rFonts w:cs="Times New Roman"/>
          <w:sz w:val="24"/>
          <w:szCs w:val="24"/>
        </w:rPr>
        <w:tab/>
        <w:t>Россия в эпоху преобразований Петра I.</w:t>
      </w:r>
    </w:p>
    <w:p w:rsidR="00353669" w:rsidRPr="00353669" w:rsidRDefault="00353669" w:rsidP="00353669">
      <w:pPr>
        <w:pStyle w:val="a7"/>
        <w:rPr>
          <w:rFonts w:cs="Times New Roman"/>
          <w:sz w:val="24"/>
          <w:szCs w:val="24"/>
        </w:rPr>
      </w:pPr>
      <w:r w:rsidRPr="00353669">
        <w:rPr>
          <w:rFonts w:cs="Times New Roman"/>
          <w:sz w:val="24"/>
          <w:szCs w:val="24"/>
        </w:rPr>
        <w:tab/>
        <w:t>Причины и предпосылки преобразований. Россия и Европа в конце XVII в. Модернизация как жизненно важная национальная задача. Начало царствования Петра I, борьба за власть. Правление царевны Софьи. Стрелецкие бунты. Хованщина. Первые шаги на пути преобразований. Азовские походы. Великое посольство и его значение. Сподвижники Петра I.</w:t>
      </w:r>
    </w:p>
    <w:p w:rsidR="00353669" w:rsidRPr="00353669" w:rsidRDefault="00353669" w:rsidP="00353669">
      <w:pPr>
        <w:pStyle w:val="a7"/>
        <w:rPr>
          <w:rFonts w:cs="Times New Roman"/>
          <w:sz w:val="24"/>
          <w:szCs w:val="24"/>
        </w:rPr>
      </w:pPr>
      <w:r w:rsidRPr="00353669">
        <w:rPr>
          <w:rFonts w:cs="Times New Roman"/>
          <w:sz w:val="24"/>
          <w:szCs w:val="24"/>
        </w:rPr>
        <w:tab/>
        <w:t>Экономическая политика. Строительство заводов и мануфактур. Создание базы металлургической индустрии на Урале. Оружейные заводы и корабельные верфи. Роль государства в создании промышленности. Преобладание крепостного и подневольного труда. Принципы меркантилизма и протекционизма. Таможенный тариф 1724 г. Введение подушной подати.</w:t>
      </w:r>
    </w:p>
    <w:p w:rsidR="00353669" w:rsidRPr="00353669" w:rsidRDefault="00353669" w:rsidP="00353669">
      <w:pPr>
        <w:pStyle w:val="a7"/>
        <w:rPr>
          <w:rFonts w:cs="Times New Roman"/>
          <w:sz w:val="24"/>
          <w:szCs w:val="24"/>
        </w:rPr>
      </w:pPr>
      <w:r w:rsidRPr="00353669">
        <w:rPr>
          <w:rFonts w:cs="Times New Roman"/>
          <w:sz w:val="24"/>
          <w:szCs w:val="24"/>
        </w:rPr>
        <w:tab/>
        <w:t>Социальная политика. Консолидация дворянского сословия, повышение его роли в управлении страной. Указ о единонаследии и Табель о рангах. Противоречия в политике по отношению к купечеству и городским сословиям: расширение их прав в местном управлении и усиление налогового гнета. Положение крестьян. Переписи населения (ревизии).</w:t>
      </w:r>
    </w:p>
    <w:p w:rsidR="00353669" w:rsidRPr="00353669" w:rsidRDefault="00353669" w:rsidP="00353669">
      <w:pPr>
        <w:pStyle w:val="a7"/>
        <w:rPr>
          <w:rFonts w:cs="Times New Roman"/>
          <w:sz w:val="24"/>
          <w:szCs w:val="24"/>
        </w:rPr>
      </w:pPr>
      <w:r w:rsidRPr="00353669">
        <w:rPr>
          <w:rFonts w:cs="Times New Roman"/>
          <w:sz w:val="24"/>
          <w:szCs w:val="24"/>
        </w:rPr>
        <w:tab/>
        <w:t>Реформы управления. Реформы местного управления (бурмистры и Ратуша), городская и областная (губернская) реформы. Сенат, коллегии, органы надзора и суда. Усиление централизации и бюрократизации управления. Генеральный регламент. Санкт-Петербург - новая столица.</w:t>
      </w:r>
    </w:p>
    <w:p w:rsidR="00353669" w:rsidRPr="00353669" w:rsidRDefault="00353669" w:rsidP="00353669">
      <w:pPr>
        <w:pStyle w:val="a7"/>
        <w:rPr>
          <w:rFonts w:cs="Times New Roman"/>
          <w:sz w:val="24"/>
          <w:szCs w:val="24"/>
        </w:rPr>
      </w:pPr>
      <w:r w:rsidRPr="00353669">
        <w:rPr>
          <w:rFonts w:cs="Times New Roman"/>
          <w:sz w:val="24"/>
          <w:szCs w:val="24"/>
        </w:rPr>
        <w:t>Первые гвардейские полки. Создание регулярной армии, военного флота. Рекрутские наборы.</w:t>
      </w:r>
    </w:p>
    <w:p w:rsidR="00353669" w:rsidRPr="00353669" w:rsidRDefault="00353669" w:rsidP="00353669">
      <w:pPr>
        <w:pStyle w:val="a7"/>
        <w:rPr>
          <w:rFonts w:cs="Times New Roman"/>
          <w:sz w:val="24"/>
          <w:szCs w:val="24"/>
        </w:rPr>
      </w:pPr>
      <w:r w:rsidRPr="00353669">
        <w:rPr>
          <w:rFonts w:cs="Times New Roman"/>
          <w:sz w:val="24"/>
          <w:szCs w:val="24"/>
        </w:rPr>
        <w:tab/>
        <w:t>Церковная реформа. Упразднение патриаршества, учреждение Синода. Положение инославных конфессий.</w:t>
      </w:r>
    </w:p>
    <w:p w:rsidR="00353669" w:rsidRPr="00353669" w:rsidRDefault="00353669" w:rsidP="00353669">
      <w:pPr>
        <w:pStyle w:val="a7"/>
        <w:rPr>
          <w:rFonts w:cs="Times New Roman"/>
          <w:sz w:val="24"/>
          <w:szCs w:val="24"/>
        </w:rPr>
      </w:pPr>
      <w:r w:rsidRPr="00353669">
        <w:rPr>
          <w:rFonts w:cs="Times New Roman"/>
          <w:sz w:val="24"/>
          <w:szCs w:val="24"/>
        </w:rPr>
        <w:tab/>
        <w:t>Оппозиция реформам Петра I. Социальные движения в первой четверти XVIII в. Восстания в Астрахани, Башкирии, на Дону. Дело царевича</w:t>
      </w:r>
    </w:p>
    <w:p w:rsidR="00353669" w:rsidRPr="00353669" w:rsidRDefault="00353669" w:rsidP="00353669">
      <w:pPr>
        <w:pStyle w:val="a7"/>
        <w:rPr>
          <w:rFonts w:cs="Times New Roman"/>
          <w:sz w:val="24"/>
          <w:szCs w:val="24"/>
        </w:rPr>
      </w:pPr>
      <w:r w:rsidRPr="00353669">
        <w:rPr>
          <w:rFonts w:cs="Times New Roman"/>
          <w:sz w:val="24"/>
          <w:szCs w:val="24"/>
        </w:rPr>
        <w:t>Алексея.</w:t>
      </w:r>
    </w:p>
    <w:p w:rsidR="00353669" w:rsidRPr="00353669" w:rsidRDefault="00353669" w:rsidP="00353669">
      <w:pPr>
        <w:pStyle w:val="a7"/>
        <w:rPr>
          <w:rFonts w:cs="Times New Roman"/>
          <w:sz w:val="24"/>
          <w:szCs w:val="24"/>
        </w:rPr>
      </w:pPr>
      <w:r w:rsidRPr="00353669">
        <w:rPr>
          <w:rFonts w:cs="Times New Roman"/>
          <w:sz w:val="24"/>
          <w:szCs w:val="24"/>
        </w:rPr>
        <w:tab/>
        <w:t xml:space="preserve">Внешняя политика. Северная война. Причины и цели войны. Неудачи в начале войны и их преодоление. Битва при деревне Лесная и победа под Полтавой. </w:t>
      </w:r>
      <w:proofErr w:type="spellStart"/>
      <w:r w:rsidRPr="00353669">
        <w:rPr>
          <w:rFonts w:cs="Times New Roman"/>
          <w:sz w:val="24"/>
          <w:szCs w:val="24"/>
        </w:rPr>
        <w:t>Прутский</w:t>
      </w:r>
      <w:proofErr w:type="spellEnd"/>
      <w:r w:rsidRPr="00353669">
        <w:rPr>
          <w:rFonts w:cs="Times New Roman"/>
          <w:sz w:val="24"/>
          <w:szCs w:val="24"/>
        </w:rPr>
        <w:t xml:space="preserve"> поход. Борьба за гегемонию на Балтике. Сражения у мыса Гангут и острова </w:t>
      </w:r>
      <w:proofErr w:type="spellStart"/>
      <w:r w:rsidRPr="00353669">
        <w:rPr>
          <w:rFonts w:cs="Times New Roman"/>
          <w:sz w:val="24"/>
          <w:szCs w:val="24"/>
        </w:rPr>
        <w:t>Гренгам</w:t>
      </w:r>
      <w:proofErr w:type="spellEnd"/>
      <w:r w:rsidRPr="00353669">
        <w:rPr>
          <w:rFonts w:cs="Times New Roman"/>
          <w:sz w:val="24"/>
          <w:szCs w:val="24"/>
        </w:rPr>
        <w:t xml:space="preserve">. </w:t>
      </w:r>
      <w:proofErr w:type="spellStart"/>
      <w:r w:rsidRPr="00353669">
        <w:rPr>
          <w:rFonts w:cs="Times New Roman"/>
          <w:sz w:val="24"/>
          <w:szCs w:val="24"/>
        </w:rPr>
        <w:t>Ништадтский</w:t>
      </w:r>
      <w:proofErr w:type="spellEnd"/>
      <w:r w:rsidRPr="00353669">
        <w:rPr>
          <w:rFonts w:cs="Times New Roman"/>
          <w:sz w:val="24"/>
          <w:szCs w:val="24"/>
        </w:rPr>
        <w:t xml:space="preserve"> мир и его </w:t>
      </w:r>
      <w:r w:rsidRPr="00353669">
        <w:rPr>
          <w:rFonts w:cs="Times New Roman"/>
          <w:sz w:val="24"/>
          <w:szCs w:val="24"/>
        </w:rPr>
        <w:lastRenderedPageBreak/>
        <w:t>последствия. Закрепление России на берегах Балтики. Провозглашение России империей. Каспийский поход Петра I.</w:t>
      </w:r>
    </w:p>
    <w:p w:rsidR="00353669" w:rsidRPr="00353669" w:rsidRDefault="00353669" w:rsidP="00353669">
      <w:pPr>
        <w:pStyle w:val="a7"/>
        <w:rPr>
          <w:rFonts w:cs="Times New Roman"/>
          <w:sz w:val="24"/>
          <w:szCs w:val="24"/>
        </w:rPr>
      </w:pPr>
      <w:r w:rsidRPr="00353669">
        <w:rPr>
          <w:rFonts w:cs="Times New Roman"/>
          <w:sz w:val="24"/>
          <w:szCs w:val="24"/>
        </w:rPr>
        <w:tab/>
        <w:t>Преобразования Петра I в области культуры. Доминирование светского начала в культурной политике. Влияние культуры стран зарубежной Европы.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Открытие Академии наук в Петербурге. Кунсткамера. Светская живопись, портрет петровской эпохи. Скульптура и архитектура. Памятники раннего барокко.</w:t>
      </w:r>
    </w:p>
    <w:p w:rsidR="00353669" w:rsidRPr="00353669" w:rsidRDefault="00353669" w:rsidP="00353669">
      <w:pPr>
        <w:pStyle w:val="a7"/>
        <w:rPr>
          <w:rFonts w:cs="Times New Roman"/>
          <w:sz w:val="24"/>
          <w:szCs w:val="24"/>
        </w:rPr>
      </w:pPr>
      <w:r w:rsidRPr="00353669">
        <w:rPr>
          <w:rFonts w:cs="Times New Roman"/>
          <w:sz w:val="24"/>
          <w:szCs w:val="24"/>
        </w:rPr>
        <w:t>Повседневная жизнь и быт правящей элиты и основной массы населения. Перемены в образе жизни российского дворянства. «Юности честное зерцало». 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w:t>
      </w:r>
    </w:p>
    <w:p w:rsidR="00353669" w:rsidRPr="00353669" w:rsidRDefault="00353669" w:rsidP="00353669">
      <w:pPr>
        <w:pStyle w:val="a7"/>
        <w:rPr>
          <w:rFonts w:cs="Times New Roman"/>
          <w:sz w:val="24"/>
          <w:szCs w:val="24"/>
        </w:rPr>
      </w:pPr>
      <w:r w:rsidRPr="00353669">
        <w:rPr>
          <w:rFonts w:cs="Times New Roman"/>
          <w:sz w:val="24"/>
          <w:szCs w:val="24"/>
        </w:rPr>
        <w:t>Итоги, последствия и значение петровских преобразований. Образ Петра I в русской культуре.</w:t>
      </w:r>
    </w:p>
    <w:p w:rsidR="00353669" w:rsidRPr="00353669" w:rsidRDefault="00353669" w:rsidP="00353669">
      <w:pPr>
        <w:pStyle w:val="a7"/>
        <w:rPr>
          <w:rFonts w:cs="Times New Roman"/>
          <w:sz w:val="24"/>
          <w:szCs w:val="24"/>
        </w:rPr>
      </w:pPr>
      <w:r w:rsidRPr="00353669">
        <w:rPr>
          <w:rFonts w:cs="Times New Roman"/>
          <w:sz w:val="24"/>
          <w:szCs w:val="24"/>
        </w:rPr>
        <w:tab/>
        <w:t>Россия после Петра I. Дворцовые перевороты.</w:t>
      </w:r>
    </w:p>
    <w:p w:rsidR="00353669" w:rsidRPr="00353669" w:rsidRDefault="00353669" w:rsidP="00353669">
      <w:pPr>
        <w:pStyle w:val="a7"/>
        <w:rPr>
          <w:rFonts w:cs="Times New Roman"/>
          <w:sz w:val="24"/>
          <w:szCs w:val="24"/>
        </w:rPr>
      </w:pPr>
      <w:r w:rsidRPr="00353669">
        <w:rPr>
          <w:rFonts w:cs="Times New Roman"/>
          <w:sz w:val="24"/>
          <w:szCs w:val="24"/>
        </w:rPr>
        <w:t>Причины нестабильности политического строя. Дворцовые перевороты. Фаворитизм. Создание Верховного тайного совета. Крушение политической карьеры А.Д. Меншикова. Кондиции «</w:t>
      </w:r>
      <w:proofErr w:type="spellStart"/>
      <w:r w:rsidRPr="00353669">
        <w:rPr>
          <w:rFonts w:cs="Times New Roman"/>
          <w:sz w:val="24"/>
          <w:szCs w:val="24"/>
        </w:rPr>
        <w:t>верховников</w:t>
      </w:r>
      <w:proofErr w:type="spellEnd"/>
      <w:r w:rsidRPr="00353669">
        <w:rPr>
          <w:rFonts w:cs="Times New Roman"/>
          <w:sz w:val="24"/>
          <w:szCs w:val="24"/>
        </w:rPr>
        <w:t>» и приход к власти Анны Иоанновны. Кабинет министров. Роль Э. Бирона, А.И. Остермана, А.П. Волынского, Б.Х. Миниха в управлении и политической жизни страны.</w:t>
      </w:r>
    </w:p>
    <w:p w:rsidR="00353669" w:rsidRPr="00353669" w:rsidRDefault="00353669" w:rsidP="00353669">
      <w:pPr>
        <w:pStyle w:val="a7"/>
        <w:rPr>
          <w:rFonts w:cs="Times New Roman"/>
          <w:sz w:val="24"/>
          <w:szCs w:val="24"/>
        </w:rPr>
      </w:pPr>
      <w:r w:rsidRPr="00353669">
        <w:rPr>
          <w:rFonts w:cs="Times New Roman"/>
          <w:sz w:val="24"/>
          <w:szCs w:val="24"/>
        </w:rPr>
        <w:t xml:space="preserve">Укрепление границ империи на восточной и юго-восточной окраинах. Переход Младшего </w:t>
      </w:r>
      <w:proofErr w:type="spellStart"/>
      <w:r w:rsidRPr="00353669">
        <w:rPr>
          <w:rFonts w:cs="Times New Roman"/>
          <w:sz w:val="24"/>
          <w:szCs w:val="24"/>
        </w:rPr>
        <w:t>жуза</w:t>
      </w:r>
      <w:proofErr w:type="spellEnd"/>
      <w:r w:rsidRPr="00353669">
        <w:rPr>
          <w:rFonts w:cs="Times New Roman"/>
          <w:sz w:val="24"/>
          <w:szCs w:val="24"/>
        </w:rPr>
        <w:t xml:space="preserve"> под суверенитет Российской империи. Война с Османской империей.</w:t>
      </w:r>
    </w:p>
    <w:p w:rsidR="00353669" w:rsidRPr="00353669" w:rsidRDefault="00353669" w:rsidP="00353669">
      <w:pPr>
        <w:pStyle w:val="a7"/>
        <w:rPr>
          <w:rFonts w:cs="Times New Roman"/>
          <w:sz w:val="24"/>
          <w:szCs w:val="24"/>
        </w:rPr>
      </w:pPr>
      <w:r w:rsidRPr="00353669">
        <w:rPr>
          <w:rFonts w:cs="Times New Roman"/>
          <w:sz w:val="24"/>
          <w:szCs w:val="24"/>
        </w:rPr>
        <w:t>Россия при Елизавете Петровне. Экономическая и финансовая политика.</w:t>
      </w:r>
    </w:p>
    <w:p w:rsidR="00353669" w:rsidRPr="00353669" w:rsidRDefault="00353669" w:rsidP="00353669">
      <w:pPr>
        <w:pStyle w:val="a7"/>
        <w:rPr>
          <w:rFonts w:cs="Times New Roman"/>
          <w:sz w:val="24"/>
          <w:szCs w:val="24"/>
        </w:rPr>
      </w:pPr>
      <w:r w:rsidRPr="00353669">
        <w:rPr>
          <w:rFonts w:cs="Times New Roman"/>
          <w:sz w:val="24"/>
          <w:szCs w:val="24"/>
        </w:rPr>
        <w:t>Деятельность П.И. Шувалова. Создание Дворянского и Купеческого банков. Усиление роли косвенных налогов. Ликвидация внутренних таможен. Распространение монополий в промышленности и внешней торговле. Основание Московского университета. М.В. Ломоносов и И.И. Шувалов. Россия в международных конфликтах 1740-1750-х гг. Участие в Семилетней войне.</w:t>
      </w:r>
    </w:p>
    <w:p w:rsidR="00353669" w:rsidRPr="00353669" w:rsidRDefault="00353669" w:rsidP="00353669">
      <w:pPr>
        <w:pStyle w:val="a7"/>
        <w:rPr>
          <w:rFonts w:cs="Times New Roman"/>
          <w:sz w:val="24"/>
          <w:szCs w:val="24"/>
        </w:rPr>
      </w:pPr>
      <w:r w:rsidRPr="00353669">
        <w:rPr>
          <w:rFonts w:cs="Times New Roman"/>
          <w:sz w:val="24"/>
          <w:szCs w:val="24"/>
        </w:rPr>
        <w:t>Петр III. Манифест о вольности дворянства. Причины переворота 28 июня 1762 г.</w:t>
      </w:r>
    </w:p>
    <w:p w:rsidR="00353669" w:rsidRPr="00353669" w:rsidRDefault="00353669" w:rsidP="00353669">
      <w:pPr>
        <w:pStyle w:val="a7"/>
        <w:rPr>
          <w:rFonts w:cs="Times New Roman"/>
          <w:sz w:val="24"/>
          <w:szCs w:val="24"/>
        </w:rPr>
      </w:pPr>
      <w:r w:rsidRPr="00353669">
        <w:rPr>
          <w:rFonts w:cs="Times New Roman"/>
          <w:sz w:val="24"/>
          <w:szCs w:val="24"/>
        </w:rPr>
        <w:tab/>
        <w:t>Россия в 1760-1790-х гг. Правление Екатерины II и Павла I.</w:t>
      </w:r>
    </w:p>
    <w:p w:rsidR="00353669" w:rsidRPr="00353669" w:rsidRDefault="00353669" w:rsidP="00353669">
      <w:pPr>
        <w:pStyle w:val="a7"/>
        <w:rPr>
          <w:rFonts w:cs="Times New Roman"/>
          <w:sz w:val="24"/>
          <w:szCs w:val="24"/>
        </w:rPr>
      </w:pPr>
      <w:r w:rsidRPr="00353669">
        <w:rPr>
          <w:rFonts w:cs="Times New Roman"/>
          <w:sz w:val="24"/>
          <w:szCs w:val="24"/>
        </w:rPr>
        <w:tab/>
        <w:t>Внутренняя политика Екатерины II. Личность императрицы. Идеи Просвещения. «Просвещённый абсолютизм», его особенности в России. Секуляризация церковных земель. Деятельность Уложенной комиссии. Экономическая и финансовая политика правительства. Начало выпуска ассигнаций. Отмена монополий, умеренность таможенной политики. Вольное экономическое общество. Губернская реформа. Жалованные грамоты дворянству и городам. Положение сословий. Дворянство - «первенствующее сословие» империи. Привлечение представителей сословий к местному управлению. Создание дворянских обществ в губерниях и уездах. Расширение привилегий гильдейского купечества в налоговой сфере и городском управлении.</w:t>
      </w:r>
    </w:p>
    <w:p w:rsidR="00353669" w:rsidRPr="00353669" w:rsidRDefault="00353669" w:rsidP="00353669">
      <w:pPr>
        <w:pStyle w:val="a7"/>
        <w:rPr>
          <w:rFonts w:cs="Times New Roman"/>
          <w:sz w:val="24"/>
          <w:szCs w:val="24"/>
        </w:rPr>
      </w:pPr>
      <w:r w:rsidRPr="00353669">
        <w:rPr>
          <w:rFonts w:cs="Times New Roman"/>
          <w:sz w:val="24"/>
          <w:szCs w:val="24"/>
        </w:rPr>
        <w:t>Национальная политика и народы России в XVIII в. Унификация управления на окраинах империи. Ликвидация гетманства на Левобережной Украине и Войска Запорожского. Формирование Кубанского казачества. Активизация деятельности по привлечению иностранцев в Россию. Расселение колонистов в Новороссии, Поволжье, других регионах. Укрепление веротерпимости по отношению к неправославным и нехристианским конфессиям. Политика по отношению к исламу. Башкирские восстания. Формирование черты оседлости.</w:t>
      </w:r>
    </w:p>
    <w:p w:rsidR="00353669" w:rsidRPr="00353669" w:rsidRDefault="00353669" w:rsidP="00353669">
      <w:pPr>
        <w:pStyle w:val="a7"/>
        <w:rPr>
          <w:rFonts w:cs="Times New Roman"/>
          <w:sz w:val="24"/>
          <w:szCs w:val="24"/>
        </w:rPr>
      </w:pPr>
      <w:r w:rsidRPr="00353669">
        <w:rPr>
          <w:rFonts w:cs="Times New Roman"/>
          <w:sz w:val="24"/>
          <w:szCs w:val="24"/>
        </w:rPr>
        <w:tab/>
        <w:t>Экономическое развитие России во второй половине XVIII в. Крестьяне: крепостные, государственные, монастырские. Условия жизни крепостной деревни. Права помещика по отношению к своим крепостным. Барщинное и оброчное хозяйство. Дворовые люди. Роль крепостного строя в экономике страны.</w:t>
      </w:r>
    </w:p>
    <w:p w:rsidR="00353669" w:rsidRPr="00353669" w:rsidRDefault="00353669" w:rsidP="00353669">
      <w:pPr>
        <w:pStyle w:val="a7"/>
        <w:rPr>
          <w:rFonts w:cs="Times New Roman"/>
          <w:sz w:val="24"/>
          <w:szCs w:val="24"/>
        </w:rPr>
      </w:pPr>
      <w:r w:rsidRPr="00353669">
        <w:rPr>
          <w:rFonts w:cs="Times New Roman"/>
          <w:sz w:val="24"/>
          <w:szCs w:val="24"/>
        </w:rPr>
        <w:t xml:space="preserve">Промышленность в городе и деревне. Роль государства, купечества, помещиков в развитии промышленности. Крепостной и вольнонаёмный труд. Привлечение крепостных оброчных </w:t>
      </w:r>
      <w:r w:rsidRPr="00353669">
        <w:rPr>
          <w:rFonts w:cs="Times New Roman"/>
          <w:sz w:val="24"/>
          <w:szCs w:val="24"/>
        </w:rPr>
        <w:lastRenderedPageBreak/>
        <w:t>крестьян к работе на мануфактурах. Развитие крестьянских промыслов. Рост текстильной промышленности: распространение производства хлопчатобумажных тканей. Начало известных предпринимательских династий:</w:t>
      </w:r>
      <w:r w:rsidRPr="00353669">
        <w:rPr>
          <w:rFonts w:cs="Times New Roman"/>
          <w:sz w:val="24"/>
          <w:szCs w:val="24"/>
        </w:rPr>
        <w:tab/>
        <w:t xml:space="preserve">Морозовы, </w:t>
      </w:r>
      <w:proofErr w:type="spellStart"/>
      <w:r w:rsidRPr="00353669">
        <w:rPr>
          <w:rFonts w:cs="Times New Roman"/>
          <w:sz w:val="24"/>
          <w:szCs w:val="24"/>
        </w:rPr>
        <w:t>Рябушинские</w:t>
      </w:r>
      <w:proofErr w:type="spellEnd"/>
      <w:r w:rsidRPr="00353669">
        <w:rPr>
          <w:rFonts w:cs="Times New Roman"/>
          <w:sz w:val="24"/>
          <w:szCs w:val="24"/>
        </w:rPr>
        <w:t xml:space="preserve">, </w:t>
      </w:r>
      <w:proofErr w:type="spellStart"/>
      <w:r w:rsidRPr="00353669">
        <w:rPr>
          <w:rFonts w:cs="Times New Roman"/>
          <w:sz w:val="24"/>
          <w:szCs w:val="24"/>
        </w:rPr>
        <w:t>Гарелины</w:t>
      </w:r>
      <w:proofErr w:type="spellEnd"/>
      <w:r w:rsidRPr="00353669">
        <w:rPr>
          <w:rFonts w:cs="Times New Roman"/>
          <w:sz w:val="24"/>
          <w:szCs w:val="24"/>
        </w:rPr>
        <w:t>, Прохоровы, Демидовы</w:t>
      </w:r>
    </w:p>
    <w:p w:rsidR="00353669" w:rsidRPr="00353669" w:rsidRDefault="00353669" w:rsidP="00353669">
      <w:pPr>
        <w:pStyle w:val="a7"/>
        <w:rPr>
          <w:rFonts w:cs="Times New Roman"/>
          <w:sz w:val="24"/>
          <w:szCs w:val="24"/>
        </w:rPr>
      </w:pPr>
      <w:r w:rsidRPr="00353669">
        <w:rPr>
          <w:rFonts w:cs="Times New Roman"/>
          <w:sz w:val="24"/>
          <w:szCs w:val="24"/>
        </w:rPr>
        <w:t>и другие.</w:t>
      </w:r>
    </w:p>
    <w:p w:rsidR="00353669" w:rsidRPr="00353669" w:rsidRDefault="00353669" w:rsidP="00353669">
      <w:pPr>
        <w:pStyle w:val="a7"/>
        <w:rPr>
          <w:rFonts w:cs="Times New Roman"/>
          <w:sz w:val="24"/>
          <w:szCs w:val="24"/>
        </w:rPr>
      </w:pPr>
      <w:r w:rsidRPr="00353669">
        <w:rPr>
          <w:rFonts w:cs="Times New Roman"/>
          <w:sz w:val="24"/>
          <w:szCs w:val="24"/>
        </w:rPr>
        <w:t xml:space="preserve">Внутренняя и внешняя торговля. Торговые пути внутри страны. </w:t>
      </w:r>
      <w:proofErr w:type="gramStart"/>
      <w:r w:rsidRPr="00353669">
        <w:rPr>
          <w:rFonts w:cs="Times New Roman"/>
          <w:sz w:val="24"/>
          <w:szCs w:val="24"/>
        </w:rPr>
        <w:t>Водно-транспортные</w:t>
      </w:r>
      <w:proofErr w:type="gramEnd"/>
      <w:r w:rsidRPr="00353669">
        <w:rPr>
          <w:rFonts w:cs="Times New Roman"/>
          <w:sz w:val="24"/>
          <w:szCs w:val="24"/>
        </w:rPr>
        <w:t xml:space="preserve"> системы: Вышневолоцкая, Тихвинская, Мариинская и другие Ярмарки и их роль во внутренней торговле. </w:t>
      </w:r>
      <w:proofErr w:type="spellStart"/>
      <w:r w:rsidRPr="00353669">
        <w:rPr>
          <w:rFonts w:cs="Times New Roman"/>
          <w:sz w:val="24"/>
          <w:szCs w:val="24"/>
        </w:rPr>
        <w:t>Макарьевская</w:t>
      </w:r>
      <w:proofErr w:type="spellEnd"/>
      <w:r w:rsidRPr="00353669">
        <w:rPr>
          <w:rFonts w:cs="Times New Roman"/>
          <w:sz w:val="24"/>
          <w:szCs w:val="24"/>
        </w:rPr>
        <w:t xml:space="preserve">, </w:t>
      </w:r>
      <w:proofErr w:type="spellStart"/>
      <w:r w:rsidRPr="00353669">
        <w:rPr>
          <w:rFonts w:cs="Times New Roman"/>
          <w:sz w:val="24"/>
          <w:szCs w:val="24"/>
        </w:rPr>
        <w:t>Ирбитская</w:t>
      </w:r>
      <w:proofErr w:type="spellEnd"/>
      <w:r w:rsidRPr="00353669">
        <w:rPr>
          <w:rFonts w:cs="Times New Roman"/>
          <w:sz w:val="24"/>
          <w:szCs w:val="24"/>
        </w:rPr>
        <w:t xml:space="preserve">, </w:t>
      </w:r>
      <w:proofErr w:type="spellStart"/>
      <w:r w:rsidRPr="00353669">
        <w:rPr>
          <w:rFonts w:cs="Times New Roman"/>
          <w:sz w:val="24"/>
          <w:szCs w:val="24"/>
        </w:rPr>
        <w:t>Свенская</w:t>
      </w:r>
      <w:proofErr w:type="spellEnd"/>
      <w:r w:rsidRPr="00353669">
        <w:rPr>
          <w:rFonts w:cs="Times New Roman"/>
          <w:sz w:val="24"/>
          <w:szCs w:val="24"/>
        </w:rPr>
        <w:t>, Коренная ярмарки. Ярмарки Малороссии. Партнеры России во внешней торговле в Европе и в мире. Обеспечение активного внешнеторгового баланса.</w:t>
      </w:r>
    </w:p>
    <w:p w:rsidR="00353669" w:rsidRPr="00353669" w:rsidRDefault="00353669" w:rsidP="00353669">
      <w:pPr>
        <w:pStyle w:val="a7"/>
        <w:rPr>
          <w:rFonts w:cs="Times New Roman"/>
          <w:sz w:val="24"/>
          <w:szCs w:val="24"/>
        </w:rPr>
      </w:pPr>
      <w:r w:rsidRPr="00353669">
        <w:rPr>
          <w:rFonts w:cs="Times New Roman"/>
          <w:sz w:val="24"/>
          <w:szCs w:val="24"/>
        </w:rPr>
        <w:tab/>
        <w:t xml:space="preserve">Обострение социальных противоречий. Чумной бунт в Москве. Восстание под предводительством Емельяна Пугачёва. </w:t>
      </w:r>
      <w:proofErr w:type="spellStart"/>
      <w:r w:rsidRPr="00353669">
        <w:rPr>
          <w:rFonts w:cs="Times New Roman"/>
          <w:sz w:val="24"/>
          <w:szCs w:val="24"/>
        </w:rPr>
        <w:t>Антидворянский</w:t>
      </w:r>
      <w:proofErr w:type="spellEnd"/>
      <w:r w:rsidRPr="00353669">
        <w:rPr>
          <w:rFonts w:cs="Times New Roman"/>
          <w:sz w:val="24"/>
          <w:szCs w:val="24"/>
        </w:rPr>
        <w:t xml:space="preserve"> и антикрепостнический характер движения. Роль казачества, народов Урала и Поволжья в восстании. Влияние восстания на внутреннюю политику и развитие общественной мысли.</w:t>
      </w:r>
    </w:p>
    <w:p w:rsidR="00353669" w:rsidRPr="00353669" w:rsidRDefault="00353669" w:rsidP="00353669">
      <w:pPr>
        <w:pStyle w:val="a7"/>
        <w:rPr>
          <w:rFonts w:cs="Times New Roman"/>
          <w:sz w:val="24"/>
          <w:szCs w:val="24"/>
        </w:rPr>
      </w:pPr>
      <w:r w:rsidRPr="00353669">
        <w:rPr>
          <w:rFonts w:cs="Times New Roman"/>
          <w:sz w:val="24"/>
          <w:szCs w:val="24"/>
        </w:rPr>
        <w:tab/>
        <w:t>Внешняя политика России второй половины XVIII в., её основные задачи. Н.И. Панин и А.А. Безбородко. 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Г.А. Потёмкин. Путешествие Екатерины II на юг в 1787 г.</w:t>
      </w:r>
    </w:p>
    <w:p w:rsidR="00353669" w:rsidRPr="00353669" w:rsidRDefault="00353669" w:rsidP="00353669">
      <w:pPr>
        <w:pStyle w:val="a7"/>
        <w:rPr>
          <w:rFonts w:cs="Times New Roman"/>
          <w:sz w:val="24"/>
          <w:szCs w:val="24"/>
        </w:rPr>
      </w:pPr>
      <w:r w:rsidRPr="00353669">
        <w:rPr>
          <w:rFonts w:cs="Times New Roman"/>
          <w:sz w:val="24"/>
          <w:szCs w:val="24"/>
        </w:rPr>
        <w:t>Участие России в разделах Речи Посполитой. Политика России в Польше до начала 1770-х гг.: стремление к усилению российского влияния в условиях сохранения польского государства. Участие России в разделах Польши вместе с империей Габсбургов и Пруссией. Первый, второй и третий разделы. Борьба поляков за национальную независимость. Восстание под предводительством Т. Костюшко.</w:t>
      </w:r>
    </w:p>
    <w:p w:rsidR="00353669" w:rsidRPr="00353669" w:rsidRDefault="00353669" w:rsidP="00353669">
      <w:pPr>
        <w:pStyle w:val="a7"/>
        <w:rPr>
          <w:rFonts w:cs="Times New Roman"/>
          <w:sz w:val="24"/>
          <w:szCs w:val="24"/>
        </w:rPr>
      </w:pPr>
      <w:r w:rsidRPr="00353669">
        <w:rPr>
          <w:rFonts w:cs="Times New Roman"/>
          <w:sz w:val="24"/>
          <w:szCs w:val="24"/>
        </w:rPr>
        <w:tab/>
        <w:t>Россия при Павле I. Личность Павла I и её влияние на политику страны. Основные принципы внутренней политики. Ограничение дворянских привилегий. Укрепление абсолютизма через отказ от принципов «просвещённого абсолютизма» и усиление бюрократического и полицейского характера государства и личной власти императора. Акт о престолонаследии и Манифест о «трёхдневной барщине». Политика по отношению к дворянству, взаимоотношения со столичной знатью. Меры в области внешней политики. Причины дворцового переворота 11 марта 1801 г.</w:t>
      </w:r>
    </w:p>
    <w:p w:rsidR="00353669" w:rsidRPr="00353669" w:rsidRDefault="00353669" w:rsidP="00353669">
      <w:pPr>
        <w:pStyle w:val="a7"/>
        <w:rPr>
          <w:rFonts w:cs="Times New Roman"/>
          <w:sz w:val="24"/>
          <w:szCs w:val="24"/>
        </w:rPr>
      </w:pPr>
      <w:r w:rsidRPr="00353669">
        <w:rPr>
          <w:rFonts w:cs="Times New Roman"/>
          <w:sz w:val="24"/>
          <w:szCs w:val="24"/>
        </w:rPr>
        <w:t>Участие России в борьбе с революционной Францией. Итальянский и Швейцарский походы А.В. Суворова. Действия эскадры Ф.Ф. Ушакова в Средиземном море.</w:t>
      </w:r>
    </w:p>
    <w:p w:rsidR="00353669" w:rsidRPr="00353669" w:rsidRDefault="00353669" w:rsidP="00353669">
      <w:pPr>
        <w:pStyle w:val="a7"/>
        <w:rPr>
          <w:rFonts w:cs="Times New Roman"/>
          <w:sz w:val="24"/>
          <w:szCs w:val="24"/>
        </w:rPr>
      </w:pPr>
      <w:r w:rsidRPr="00353669">
        <w:rPr>
          <w:rFonts w:cs="Times New Roman"/>
          <w:sz w:val="24"/>
          <w:szCs w:val="24"/>
        </w:rPr>
        <w:t>Культурное пространство Российской империи в XVIII в.</w:t>
      </w:r>
    </w:p>
    <w:p w:rsidR="00353669" w:rsidRPr="00353669" w:rsidRDefault="00353669" w:rsidP="00353669">
      <w:pPr>
        <w:pStyle w:val="a7"/>
        <w:rPr>
          <w:rFonts w:cs="Times New Roman"/>
          <w:sz w:val="24"/>
          <w:szCs w:val="24"/>
        </w:rPr>
      </w:pPr>
      <w:r w:rsidRPr="00353669">
        <w:rPr>
          <w:rFonts w:cs="Times New Roman"/>
          <w:sz w:val="24"/>
          <w:szCs w:val="24"/>
        </w:rPr>
        <w:t>Идеи Просвещения в российской общественной мысли, публицистике и литературе. Литература народов России в XVIII в. Первые журналы. Общественные идеи в произведениях А.П. Сумарокова, Г.Р. Державина, Д.И. Фонвизина. Н.И. Новиков, материалы о положении крепостных крестьян в его журналах. А.Н. Радищев и его «Путешествие из Петербурга в Москву».</w:t>
      </w:r>
    </w:p>
    <w:p w:rsidR="00353669" w:rsidRPr="00353669" w:rsidRDefault="00353669" w:rsidP="00353669">
      <w:pPr>
        <w:pStyle w:val="a7"/>
        <w:rPr>
          <w:rFonts w:cs="Times New Roman"/>
          <w:sz w:val="24"/>
          <w:szCs w:val="24"/>
        </w:rPr>
      </w:pPr>
      <w:r w:rsidRPr="00353669">
        <w:rPr>
          <w:rFonts w:cs="Times New Roman"/>
          <w:sz w:val="24"/>
          <w:szCs w:val="24"/>
        </w:rPr>
        <w:t>Русская культура и культура народов России в XVIII в. Развитие новой светской культуры после преобразований Петра I. Укрепление взаимосвязей с культурой стран Европы. Масонство в России. Распространение в России основных стилей и жанров европейской художественной культуры (барокко, классицизм, рококо). Вклад в развитие русской культуры учёных, художников, мастеров, прибывших из-за рубежа. Усиление внимания к жизни и культуре русского народа и историческому прошлому России к концу столетия.</w:t>
      </w:r>
    </w:p>
    <w:p w:rsidR="00353669" w:rsidRPr="00353669" w:rsidRDefault="00353669" w:rsidP="00353669">
      <w:pPr>
        <w:pStyle w:val="a7"/>
        <w:rPr>
          <w:rFonts w:cs="Times New Roman"/>
          <w:sz w:val="24"/>
          <w:szCs w:val="24"/>
        </w:rPr>
      </w:pPr>
      <w:r w:rsidRPr="00353669">
        <w:rPr>
          <w:rFonts w:cs="Times New Roman"/>
          <w:sz w:val="24"/>
          <w:szCs w:val="24"/>
        </w:rPr>
        <w:t>Культура и быт российских сословий. Дворянство: жизнь и быт дворянской усадьбы. Духовенство. Купечество. Крестьянство.</w:t>
      </w:r>
    </w:p>
    <w:p w:rsidR="00353669" w:rsidRPr="00353669" w:rsidRDefault="00353669" w:rsidP="00353669">
      <w:pPr>
        <w:pStyle w:val="a7"/>
        <w:rPr>
          <w:rFonts w:cs="Times New Roman"/>
          <w:sz w:val="24"/>
          <w:szCs w:val="24"/>
        </w:rPr>
      </w:pPr>
      <w:r w:rsidRPr="00353669">
        <w:rPr>
          <w:rFonts w:cs="Times New Roman"/>
          <w:sz w:val="24"/>
          <w:szCs w:val="24"/>
        </w:rPr>
        <w:t xml:space="preserve">Российская наука в XVIII в. Академия наук в Санкт-Петербурге. Изучение страны - главная задача российской науки. Географические экспедиции. Вторая Камчатская экспедиция. </w:t>
      </w:r>
      <w:r w:rsidRPr="00353669">
        <w:rPr>
          <w:rFonts w:cs="Times New Roman"/>
          <w:sz w:val="24"/>
          <w:szCs w:val="24"/>
        </w:rPr>
        <w:lastRenderedPageBreak/>
        <w:t>Освоение Аляски и Северо-Западного побережья Америки. Российско-американская компания. Исследования в области отечественной истории.</w:t>
      </w:r>
    </w:p>
    <w:p w:rsidR="00353669" w:rsidRPr="00353669" w:rsidRDefault="00353669" w:rsidP="00353669">
      <w:pPr>
        <w:pStyle w:val="a7"/>
        <w:rPr>
          <w:rFonts w:cs="Times New Roman"/>
          <w:sz w:val="24"/>
          <w:szCs w:val="24"/>
        </w:rPr>
      </w:pPr>
      <w:r w:rsidRPr="00353669">
        <w:rPr>
          <w:rFonts w:cs="Times New Roman"/>
          <w:sz w:val="24"/>
          <w:szCs w:val="24"/>
        </w:rPr>
        <w:t>Изучение российской словесности и развитие русского литературного языка. Российская академия. Е.Р. Дашкова. М.В. Ломоносов и его роль в становлении российской науки и образования.</w:t>
      </w:r>
    </w:p>
    <w:p w:rsidR="00353669" w:rsidRPr="00353669" w:rsidRDefault="00353669" w:rsidP="00353669">
      <w:pPr>
        <w:pStyle w:val="a7"/>
        <w:rPr>
          <w:rFonts w:cs="Times New Roman"/>
          <w:sz w:val="24"/>
          <w:szCs w:val="24"/>
        </w:rPr>
      </w:pPr>
      <w:r w:rsidRPr="00353669">
        <w:rPr>
          <w:rFonts w:cs="Times New Roman"/>
          <w:sz w:val="24"/>
          <w:szCs w:val="24"/>
        </w:rPr>
        <w:t>Образование в России в XVIII в. Основные педагогические идеи. Воспитание «новой породы» людей. Основание воспитательных домов в городе Санкт-Петербурге и г. Москве, Института благородных девиц в Смольном монастыре. Сословные учебные заведения для юношества из дворянства. Московский университет - первый российский университет.</w:t>
      </w:r>
    </w:p>
    <w:p w:rsidR="00353669" w:rsidRPr="00353669" w:rsidRDefault="00353669" w:rsidP="00353669">
      <w:pPr>
        <w:pStyle w:val="a7"/>
        <w:rPr>
          <w:rFonts w:cs="Times New Roman"/>
          <w:sz w:val="24"/>
          <w:szCs w:val="24"/>
        </w:rPr>
      </w:pPr>
      <w:r w:rsidRPr="00353669">
        <w:rPr>
          <w:rFonts w:cs="Times New Roman"/>
          <w:sz w:val="24"/>
          <w:szCs w:val="24"/>
        </w:rPr>
        <w:t>Русская архитектура XVIII в. Строительство города Санкт-Петербурга, формирование его городского плана. Регулярный характер застройки города Санкт-Петербурга и других городов. Барокко в архитектуре города Москвы и города Санкт-Петербурга. Переход к классицизму, создание архитектурных ансамблей в стиле классицизма в обеих столицах. В.И. Баженов, М.Ф. Казаков, Ф.Ф. Растрелли.</w:t>
      </w:r>
    </w:p>
    <w:p w:rsidR="00353669" w:rsidRPr="00353669" w:rsidRDefault="00353669" w:rsidP="00353669">
      <w:pPr>
        <w:pStyle w:val="a7"/>
        <w:rPr>
          <w:rFonts w:cs="Times New Roman"/>
          <w:sz w:val="24"/>
          <w:szCs w:val="24"/>
        </w:rPr>
      </w:pPr>
      <w:r w:rsidRPr="00353669">
        <w:rPr>
          <w:rFonts w:cs="Times New Roman"/>
          <w:sz w:val="24"/>
          <w:szCs w:val="24"/>
        </w:rPr>
        <w:t>Изобразительное искусство в России, его выдающиеся мастера и произведения. Академия художеств в городе Санкт-Петербурге. Расцвет жанра парадного портрета в середине XVIII в. Новые веяния в изобразительном искусстве в конце столетия.</w:t>
      </w:r>
    </w:p>
    <w:p w:rsidR="00353669" w:rsidRPr="00353669" w:rsidRDefault="00353669" w:rsidP="00353669">
      <w:pPr>
        <w:pStyle w:val="a7"/>
        <w:rPr>
          <w:rFonts w:cs="Times New Roman"/>
          <w:sz w:val="24"/>
          <w:szCs w:val="24"/>
        </w:rPr>
      </w:pPr>
      <w:r w:rsidRPr="00353669">
        <w:rPr>
          <w:rFonts w:cs="Times New Roman"/>
          <w:sz w:val="24"/>
          <w:szCs w:val="24"/>
        </w:rPr>
        <w:tab/>
        <w:t>Наш край в XVIII в.</w:t>
      </w:r>
    </w:p>
    <w:p w:rsidR="00353669" w:rsidRPr="00353669" w:rsidRDefault="00353669" w:rsidP="00AA373A">
      <w:pPr>
        <w:pStyle w:val="a7"/>
        <w:ind w:firstLine="0"/>
        <w:rPr>
          <w:rFonts w:cs="Times New Roman"/>
          <w:sz w:val="24"/>
          <w:szCs w:val="24"/>
        </w:rPr>
      </w:pPr>
      <w:r w:rsidRPr="00353669">
        <w:rPr>
          <w:rFonts w:cs="Times New Roman"/>
          <w:sz w:val="24"/>
          <w:szCs w:val="24"/>
        </w:rPr>
        <w:tab/>
        <w:t>Обобщение.</w:t>
      </w:r>
    </w:p>
    <w:p w:rsidR="00353669" w:rsidRPr="00AA373A" w:rsidRDefault="00353669" w:rsidP="00353669">
      <w:pPr>
        <w:pStyle w:val="a7"/>
        <w:rPr>
          <w:rFonts w:cs="Times New Roman"/>
          <w:b/>
          <w:sz w:val="24"/>
          <w:szCs w:val="24"/>
        </w:rPr>
      </w:pPr>
      <w:r w:rsidRPr="00353669">
        <w:rPr>
          <w:rFonts w:cs="Times New Roman"/>
          <w:sz w:val="24"/>
          <w:szCs w:val="24"/>
        </w:rPr>
        <w:tab/>
      </w:r>
      <w:r w:rsidRPr="00AA373A">
        <w:rPr>
          <w:rFonts w:cs="Times New Roman"/>
          <w:b/>
          <w:sz w:val="24"/>
          <w:szCs w:val="24"/>
        </w:rPr>
        <w:t>Содержание обучения в 9 классе.</w:t>
      </w:r>
    </w:p>
    <w:p w:rsidR="00353669" w:rsidRPr="00353669" w:rsidRDefault="00353669" w:rsidP="00353669">
      <w:pPr>
        <w:pStyle w:val="a7"/>
        <w:rPr>
          <w:rFonts w:cs="Times New Roman"/>
          <w:sz w:val="24"/>
          <w:szCs w:val="24"/>
        </w:rPr>
      </w:pPr>
      <w:r w:rsidRPr="00353669">
        <w:rPr>
          <w:rFonts w:cs="Times New Roman"/>
          <w:sz w:val="24"/>
          <w:szCs w:val="24"/>
        </w:rPr>
        <w:tab/>
        <w:t>Всеобщая история. История Нового времени. XIX - начало XX в.</w:t>
      </w:r>
    </w:p>
    <w:p w:rsidR="00353669" w:rsidRPr="00353669" w:rsidRDefault="00353669" w:rsidP="00353669">
      <w:pPr>
        <w:pStyle w:val="a7"/>
        <w:rPr>
          <w:rFonts w:cs="Times New Roman"/>
          <w:sz w:val="24"/>
          <w:szCs w:val="24"/>
        </w:rPr>
      </w:pPr>
      <w:r w:rsidRPr="00353669">
        <w:rPr>
          <w:rFonts w:cs="Times New Roman"/>
          <w:sz w:val="24"/>
          <w:szCs w:val="24"/>
        </w:rPr>
        <w:tab/>
        <w:t>Введение.</w:t>
      </w:r>
    </w:p>
    <w:p w:rsidR="00353669" w:rsidRPr="00353669" w:rsidRDefault="00353669" w:rsidP="00353669">
      <w:pPr>
        <w:pStyle w:val="a7"/>
        <w:rPr>
          <w:rFonts w:cs="Times New Roman"/>
          <w:sz w:val="24"/>
          <w:szCs w:val="24"/>
        </w:rPr>
      </w:pPr>
      <w:r w:rsidRPr="00353669">
        <w:rPr>
          <w:rFonts w:cs="Times New Roman"/>
          <w:sz w:val="24"/>
          <w:szCs w:val="24"/>
        </w:rPr>
        <w:tab/>
        <w:t>Европа в начале XIX в.</w:t>
      </w:r>
    </w:p>
    <w:p w:rsidR="00353669" w:rsidRPr="00353669" w:rsidRDefault="00353669" w:rsidP="00353669">
      <w:pPr>
        <w:pStyle w:val="a7"/>
        <w:rPr>
          <w:rFonts w:cs="Times New Roman"/>
          <w:sz w:val="24"/>
          <w:szCs w:val="24"/>
        </w:rPr>
      </w:pPr>
      <w:r w:rsidRPr="00353669">
        <w:rPr>
          <w:rFonts w:cs="Times New Roman"/>
          <w:sz w:val="24"/>
          <w:szCs w:val="24"/>
        </w:rPr>
        <w:t xml:space="preserve">Провозглашение империи Наполеона I во Франции. Реформы. Законодательство. Наполеоновские войны. </w:t>
      </w:r>
      <w:proofErr w:type="spellStart"/>
      <w:r w:rsidRPr="00353669">
        <w:rPr>
          <w:rFonts w:cs="Times New Roman"/>
          <w:sz w:val="24"/>
          <w:szCs w:val="24"/>
        </w:rPr>
        <w:t>Антинаполеоновские</w:t>
      </w:r>
      <w:proofErr w:type="spellEnd"/>
      <w:r w:rsidRPr="00353669">
        <w:rPr>
          <w:rFonts w:cs="Times New Roman"/>
          <w:sz w:val="24"/>
          <w:szCs w:val="24"/>
        </w:rPr>
        <w:t xml:space="preserve"> коалиции. Политика Наполеона в завоёванных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p w:rsidR="00353669" w:rsidRPr="00353669" w:rsidRDefault="00353669" w:rsidP="00353669">
      <w:pPr>
        <w:pStyle w:val="a7"/>
        <w:rPr>
          <w:rFonts w:cs="Times New Roman"/>
          <w:sz w:val="24"/>
          <w:szCs w:val="24"/>
        </w:rPr>
      </w:pPr>
      <w:r w:rsidRPr="00353669">
        <w:rPr>
          <w:rFonts w:cs="Times New Roman"/>
          <w:sz w:val="24"/>
          <w:szCs w:val="24"/>
        </w:rPr>
        <w:tab/>
        <w:t>Развитие индустриального общества в первой половине XIX в.:</w:t>
      </w:r>
    </w:p>
    <w:p w:rsidR="00353669" w:rsidRPr="00353669" w:rsidRDefault="00353669" w:rsidP="00353669">
      <w:pPr>
        <w:pStyle w:val="a7"/>
        <w:rPr>
          <w:rFonts w:cs="Times New Roman"/>
          <w:sz w:val="24"/>
          <w:szCs w:val="24"/>
        </w:rPr>
      </w:pPr>
      <w:r w:rsidRPr="00353669">
        <w:rPr>
          <w:rFonts w:cs="Times New Roman"/>
          <w:sz w:val="24"/>
          <w:szCs w:val="24"/>
        </w:rPr>
        <w:t>экономика, социальные отношения, политические процессы.</w:t>
      </w:r>
    </w:p>
    <w:p w:rsidR="00353669" w:rsidRPr="00353669" w:rsidRDefault="00353669" w:rsidP="00353669">
      <w:pPr>
        <w:pStyle w:val="a7"/>
        <w:rPr>
          <w:rFonts w:cs="Times New Roman"/>
          <w:sz w:val="24"/>
          <w:szCs w:val="24"/>
        </w:rPr>
      </w:pPr>
      <w:r w:rsidRPr="00353669">
        <w:rPr>
          <w:rFonts w:cs="Times New Roman"/>
          <w:sz w:val="24"/>
          <w:szCs w:val="24"/>
        </w:rPr>
        <w:t>Промышленный переворот, его особенности в странах Европы и США. Изменения в социальной структуре общества. Распространение социалистических идей; социалисты-утописты. Выступления рабочих. Социальные и национальные движения в странах Европы. Оформление консервативных, либеральных, радикальных политических течений и партий.</w:t>
      </w:r>
    </w:p>
    <w:p w:rsidR="00353669" w:rsidRPr="00353669" w:rsidRDefault="00353669" w:rsidP="00353669">
      <w:pPr>
        <w:pStyle w:val="a7"/>
        <w:rPr>
          <w:rFonts w:cs="Times New Roman"/>
          <w:sz w:val="24"/>
          <w:szCs w:val="24"/>
        </w:rPr>
      </w:pPr>
      <w:r w:rsidRPr="00353669">
        <w:rPr>
          <w:rFonts w:cs="Times New Roman"/>
          <w:sz w:val="24"/>
          <w:szCs w:val="24"/>
        </w:rPr>
        <w:tab/>
        <w:t>Политическое развитие европейских стран в 1815-1840-е гг.</w:t>
      </w:r>
    </w:p>
    <w:p w:rsidR="00353669" w:rsidRPr="00353669" w:rsidRDefault="00353669" w:rsidP="00353669">
      <w:pPr>
        <w:pStyle w:val="a7"/>
        <w:rPr>
          <w:rFonts w:cs="Times New Roman"/>
          <w:sz w:val="24"/>
          <w:szCs w:val="24"/>
        </w:rPr>
      </w:pPr>
      <w:r w:rsidRPr="00353669">
        <w:rPr>
          <w:rFonts w:cs="Times New Roman"/>
          <w:sz w:val="24"/>
          <w:szCs w:val="24"/>
        </w:rPr>
        <w:t>Франция:</w:t>
      </w:r>
      <w:r w:rsidRPr="00353669">
        <w:rPr>
          <w:rFonts w:cs="Times New Roman"/>
          <w:sz w:val="24"/>
          <w:szCs w:val="24"/>
        </w:rPr>
        <w:tab/>
        <w:t>Реставрация, Июльская монархия, Вторая республика.</w:t>
      </w:r>
    </w:p>
    <w:p w:rsidR="00353669" w:rsidRPr="00353669" w:rsidRDefault="00353669" w:rsidP="00353669">
      <w:pPr>
        <w:pStyle w:val="a7"/>
        <w:rPr>
          <w:rFonts w:cs="Times New Roman"/>
          <w:sz w:val="24"/>
          <w:szCs w:val="24"/>
        </w:rPr>
      </w:pPr>
      <w:r w:rsidRPr="00353669">
        <w:rPr>
          <w:rFonts w:cs="Times New Roman"/>
          <w:sz w:val="24"/>
          <w:szCs w:val="24"/>
        </w:rPr>
        <w:t>Великобритания: борьба за парламентскую реформу; чартизм. Нарастание освободительных движений. Освобождение Греции. Европейские революции 1830 г. и 1848-1849 гг. Возникновение и распространение марксизма.</w:t>
      </w:r>
    </w:p>
    <w:p w:rsidR="00353669" w:rsidRPr="00353669" w:rsidRDefault="00353669" w:rsidP="00353669">
      <w:pPr>
        <w:pStyle w:val="a7"/>
        <w:rPr>
          <w:rFonts w:cs="Times New Roman"/>
          <w:sz w:val="24"/>
          <w:szCs w:val="24"/>
        </w:rPr>
      </w:pPr>
      <w:r w:rsidRPr="00353669">
        <w:rPr>
          <w:rFonts w:cs="Times New Roman"/>
          <w:sz w:val="24"/>
          <w:szCs w:val="24"/>
        </w:rPr>
        <w:tab/>
        <w:t>Страны Европы и Северной Америки в середине XIX - начале XX в.</w:t>
      </w:r>
    </w:p>
    <w:p w:rsidR="00353669" w:rsidRPr="00353669" w:rsidRDefault="00353669" w:rsidP="00353669">
      <w:pPr>
        <w:pStyle w:val="a7"/>
        <w:rPr>
          <w:rFonts w:cs="Times New Roman"/>
          <w:sz w:val="24"/>
          <w:szCs w:val="24"/>
        </w:rPr>
      </w:pPr>
      <w:r w:rsidRPr="00353669">
        <w:rPr>
          <w:rFonts w:cs="Times New Roman"/>
          <w:sz w:val="24"/>
          <w:szCs w:val="24"/>
        </w:rPr>
        <w:tab/>
        <w:t>Великобритания в Викторианскую эпоху. «Мастерская мира». Рабочее движение. Политические и социальные реформы. Британская колониальная империя; доминионы.</w:t>
      </w:r>
    </w:p>
    <w:p w:rsidR="00353669" w:rsidRPr="00353669" w:rsidRDefault="00353669" w:rsidP="00353669">
      <w:pPr>
        <w:pStyle w:val="a7"/>
        <w:rPr>
          <w:rFonts w:cs="Times New Roman"/>
          <w:sz w:val="24"/>
          <w:szCs w:val="24"/>
        </w:rPr>
      </w:pPr>
      <w:r w:rsidRPr="00353669">
        <w:rPr>
          <w:rFonts w:cs="Times New Roman"/>
          <w:sz w:val="24"/>
          <w:szCs w:val="24"/>
        </w:rPr>
        <w:tab/>
        <w:t>Франция. Империя Наполеона III: внутренняя и внешняя политика. Активизация колониальной экспансии. Франко-германская война 1870-1871 гг. Парижская коммуна.</w:t>
      </w:r>
    </w:p>
    <w:p w:rsidR="00353669" w:rsidRPr="00353669" w:rsidRDefault="00353669" w:rsidP="00353669">
      <w:pPr>
        <w:pStyle w:val="a7"/>
        <w:rPr>
          <w:rFonts w:cs="Times New Roman"/>
          <w:sz w:val="24"/>
          <w:szCs w:val="24"/>
        </w:rPr>
      </w:pPr>
      <w:r w:rsidRPr="00353669">
        <w:rPr>
          <w:rFonts w:cs="Times New Roman"/>
          <w:sz w:val="24"/>
          <w:szCs w:val="24"/>
        </w:rPr>
        <w:tab/>
        <w:t xml:space="preserve">Италия. Подъём борьбы за независимость итальянских земель. К. </w:t>
      </w:r>
      <w:proofErr w:type="spellStart"/>
      <w:r w:rsidRPr="00353669">
        <w:rPr>
          <w:rFonts w:cs="Times New Roman"/>
          <w:sz w:val="24"/>
          <w:szCs w:val="24"/>
        </w:rPr>
        <w:t>Кавур</w:t>
      </w:r>
      <w:proofErr w:type="spellEnd"/>
      <w:r w:rsidRPr="00353669">
        <w:rPr>
          <w:rFonts w:cs="Times New Roman"/>
          <w:sz w:val="24"/>
          <w:szCs w:val="24"/>
        </w:rPr>
        <w:t>, Д. Гарибальди. Образование единого государства. Король Виктор Эммануил II.</w:t>
      </w:r>
    </w:p>
    <w:p w:rsidR="00353669" w:rsidRPr="00353669" w:rsidRDefault="00353669" w:rsidP="00353669">
      <w:pPr>
        <w:pStyle w:val="a7"/>
        <w:rPr>
          <w:rFonts w:cs="Times New Roman"/>
          <w:sz w:val="24"/>
          <w:szCs w:val="24"/>
        </w:rPr>
      </w:pPr>
      <w:r w:rsidRPr="00353669">
        <w:rPr>
          <w:rFonts w:cs="Times New Roman"/>
          <w:sz w:val="24"/>
          <w:szCs w:val="24"/>
        </w:rPr>
        <w:tab/>
        <w:t>Германия. Движение за объединение германских государств. 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p w:rsidR="00353669" w:rsidRPr="00353669" w:rsidRDefault="00353669" w:rsidP="00353669">
      <w:pPr>
        <w:pStyle w:val="a7"/>
        <w:rPr>
          <w:rFonts w:cs="Times New Roman"/>
          <w:sz w:val="24"/>
          <w:szCs w:val="24"/>
        </w:rPr>
      </w:pPr>
      <w:r w:rsidRPr="00353669">
        <w:rPr>
          <w:rFonts w:cs="Times New Roman"/>
          <w:sz w:val="24"/>
          <w:szCs w:val="24"/>
        </w:rPr>
        <w:tab/>
        <w:t xml:space="preserve">Страны Центральной и Юго-Восточной Европы во второй половине XIX - начале XX в. </w:t>
      </w:r>
      <w:proofErr w:type="spellStart"/>
      <w:r w:rsidRPr="00353669">
        <w:rPr>
          <w:rFonts w:cs="Times New Roman"/>
          <w:sz w:val="24"/>
          <w:szCs w:val="24"/>
        </w:rPr>
        <w:t>Габсбургская</w:t>
      </w:r>
      <w:proofErr w:type="spellEnd"/>
      <w:r w:rsidRPr="00353669">
        <w:rPr>
          <w:rFonts w:cs="Times New Roman"/>
          <w:sz w:val="24"/>
          <w:szCs w:val="24"/>
        </w:rPr>
        <w:t xml:space="preserve"> империя: экономическое и политическое развитие, положение народов, </w:t>
      </w:r>
      <w:r w:rsidRPr="00353669">
        <w:rPr>
          <w:rFonts w:cs="Times New Roman"/>
          <w:sz w:val="24"/>
          <w:szCs w:val="24"/>
        </w:rPr>
        <w:lastRenderedPageBreak/>
        <w:t>национальные движения. Провозглашение дуалистической Австро-Венгерской монархии (1867). Югославянские народы: борьба за освобождение от османского господства. Русско-турецкая война</w:t>
      </w:r>
    </w:p>
    <w:p w:rsidR="00353669" w:rsidRPr="00353669" w:rsidRDefault="00353669" w:rsidP="00353669">
      <w:pPr>
        <w:pStyle w:val="a7"/>
        <w:rPr>
          <w:rFonts w:cs="Times New Roman"/>
          <w:sz w:val="24"/>
          <w:szCs w:val="24"/>
        </w:rPr>
      </w:pPr>
      <w:r w:rsidRPr="00353669">
        <w:rPr>
          <w:rFonts w:cs="Times New Roman"/>
          <w:sz w:val="24"/>
          <w:szCs w:val="24"/>
        </w:rPr>
        <w:t>1877-1878 гг., её итоги.</w:t>
      </w:r>
    </w:p>
    <w:p w:rsidR="00353669" w:rsidRPr="00353669" w:rsidRDefault="00353669" w:rsidP="00353669">
      <w:pPr>
        <w:pStyle w:val="a7"/>
        <w:rPr>
          <w:rFonts w:cs="Times New Roman"/>
          <w:sz w:val="24"/>
          <w:szCs w:val="24"/>
        </w:rPr>
      </w:pPr>
      <w:r w:rsidRPr="00353669">
        <w:rPr>
          <w:rFonts w:cs="Times New Roman"/>
          <w:sz w:val="24"/>
          <w:szCs w:val="24"/>
        </w:rPr>
        <w:t>Соединённые Штаты Америки. Север и Юг: экономика, социальные отношения, политическая жизнь. Проблема рабства; аболиционизм. Гражданская война (1861-1865): причины, участники, итоги. А. Линкольн. Восстановление Юга. Промышленный рост в конце XIX в.</w:t>
      </w:r>
    </w:p>
    <w:p w:rsidR="00353669" w:rsidRPr="00353669" w:rsidRDefault="00353669" w:rsidP="00353669">
      <w:pPr>
        <w:pStyle w:val="a7"/>
        <w:rPr>
          <w:rFonts w:cs="Times New Roman"/>
          <w:sz w:val="24"/>
          <w:szCs w:val="24"/>
        </w:rPr>
      </w:pPr>
      <w:r w:rsidRPr="00353669">
        <w:rPr>
          <w:rFonts w:cs="Times New Roman"/>
          <w:sz w:val="24"/>
          <w:szCs w:val="24"/>
        </w:rPr>
        <w:tab/>
        <w:t>Экономическое и социально-политическое развитие стран Европы и США в конце XIX - начале XX в.</w:t>
      </w:r>
    </w:p>
    <w:p w:rsidR="00353669" w:rsidRPr="00353669" w:rsidRDefault="00353669" w:rsidP="00353669">
      <w:pPr>
        <w:pStyle w:val="a7"/>
        <w:rPr>
          <w:rFonts w:cs="Times New Roman"/>
          <w:sz w:val="24"/>
          <w:szCs w:val="24"/>
        </w:rPr>
      </w:pPr>
      <w:r w:rsidRPr="00353669">
        <w:rPr>
          <w:rFonts w:cs="Times New Roman"/>
          <w:sz w:val="24"/>
          <w:szCs w:val="24"/>
        </w:rPr>
        <w:t>Завершение промышленного переворота. Вторая промышленная революция.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Рабочее движение и профсоюзы. Образование социалистических партий.</w:t>
      </w:r>
    </w:p>
    <w:p w:rsidR="00353669" w:rsidRPr="00353669" w:rsidRDefault="00353669" w:rsidP="00353669">
      <w:pPr>
        <w:pStyle w:val="a7"/>
        <w:rPr>
          <w:rFonts w:cs="Times New Roman"/>
          <w:sz w:val="24"/>
          <w:szCs w:val="24"/>
        </w:rPr>
      </w:pPr>
      <w:r w:rsidRPr="00353669">
        <w:rPr>
          <w:rFonts w:cs="Times New Roman"/>
          <w:sz w:val="24"/>
          <w:szCs w:val="24"/>
        </w:rPr>
        <w:tab/>
        <w:t>Страны Латинской Америки в XIX - начале XX в.</w:t>
      </w:r>
    </w:p>
    <w:p w:rsidR="00353669" w:rsidRPr="00353669" w:rsidRDefault="00353669" w:rsidP="00353669">
      <w:pPr>
        <w:pStyle w:val="a7"/>
        <w:rPr>
          <w:rFonts w:cs="Times New Roman"/>
          <w:sz w:val="24"/>
          <w:szCs w:val="24"/>
        </w:rPr>
      </w:pPr>
      <w:r w:rsidRPr="00353669">
        <w:rPr>
          <w:rFonts w:cs="Times New Roman"/>
          <w:sz w:val="24"/>
          <w:szCs w:val="24"/>
        </w:rPr>
        <w:t xml:space="preserve">Политика метрополий в латиноамериканских владениях. Колониальное общество. Освободительная борьба: задачи, участники, формы выступлений. Ф.Д. </w:t>
      </w:r>
      <w:proofErr w:type="spellStart"/>
      <w:r w:rsidRPr="00353669">
        <w:rPr>
          <w:rFonts w:cs="Times New Roman"/>
          <w:sz w:val="24"/>
          <w:szCs w:val="24"/>
        </w:rPr>
        <w:t>Туссен-Лувертюр</w:t>
      </w:r>
      <w:proofErr w:type="spellEnd"/>
      <w:r w:rsidRPr="00353669">
        <w:rPr>
          <w:rFonts w:cs="Times New Roman"/>
          <w:sz w:val="24"/>
          <w:szCs w:val="24"/>
        </w:rPr>
        <w:t xml:space="preserve">, С. Боливар. Провозглашение независимых государств. Влияние США на страны Латинской Америки. Традиционные отношения; </w:t>
      </w:r>
      <w:proofErr w:type="spellStart"/>
      <w:r w:rsidRPr="00353669">
        <w:rPr>
          <w:rFonts w:cs="Times New Roman"/>
          <w:sz w:val="24"/>
          <w:szCs w:val="24"/>
        </w:rPr>
        <w:t>латифундизм</w:t>
      </w:r>
      <w:proofErr w:type="spellEnd"/>
      <w:r w:rsidRPr="00353669">
        <w:rPr>
          <w:rFonts w:cs="Times New Roman"/>
          <w:sz w:val="24"/>
          <w:szCs w:val="24"/>
        </w:rPr>
        <w:t>. Проблемы модернизации. Мексиканская революция 1910-1917 гг.: участники, итоги, значение.</w:t>
      </w:r>
    </w:p>
    <w:p w:rsidR="00353669" w:rsidRPr="00353669" w:rsidRDefault="00353669" w:rsidP="00353669">
      <w:pPr>
        <w:pStyle w:val="a7"/>
        <w:rPr>
          <w:rFonts w:cs="Times New Roman"/>
          <w:sz w:val="24"/>
          <w:szCs w:val="24"/>
        </w:rPr>
      </w:pPr>
      <w:r w:rsidRPr="00353669">
        <w:rPr>
          <w:rFonts w:cs="Times New Roman"/>
          <w:sz w:val="24"/>
          <w:szCs w:val="24"/>
        </w:rPr>
        <w:tab/>
        <w:t>Страны Азии в XIX - начале XX в.</w:t>
      </w:r>
    </w:p>
    <w:p w:rsidR="00353669" w:rsidRPr="00353669" w:rsidRDefault="00353669" w:rsidP="00353669">
      <w:pPr>
        <w:pStyle w:val="a7"/>
        <w:rPr>
          <w:rFonts w:cs="Times New Roman"/>
          <w:sz w:val="24"/>
          <w:szCs w:val="24"/>
        </w:rPr>
      </w:pPr>
      <w:r w:rsidRPr="00353669">
        <w:rPr>
          <w:rFonts w:cs="Times New Roman"/>
          <w:sz w:val="24"/>
          <w:szCs w:val="24"/>
        </w:rPr>
        <w:tab/>
        <w:t xml:space="preserve">Япония. Внутренняя и внешняя политика </w:t>
      </w:r>
      <w:proofErr w:type="spellStart"/>
      <w:r w:rsidRPr="00353669">
        <w:rPr>
          <w:rFonts w:cs="Times New Roman"/>
          <w:sz w:val="24"/>
          <w:szCs w:val="24"/>
        </w:rPr>
        <w:t>сегуната</w:t>
      </w:r>
      <w:proofErr w:type="spellEnd"/>
      <w:r w:rsidRPr="00353669">
        <w:rPr>
          <w:rFonts w:cs="Times New Roman"/>
          <w:sz w:val="24"/>
          <w:szCs w:val="24"/>
        </w:rPr>
        <w:t xml:space="preserve"> Токугава. «Открытие Японии». Реставрация Мэйдзи. Введение конституции. Модернизация в экономике и социальных отношениях. Переход к политике завоеваний.</w:t>
      </w:r>
    </w:p>
    <w:p w:rsidR="00353669" w:rsidRPr="00353669" w:rsidRDefault="00353669" w:rsidP="00353669">
      <w:pPr>
        <w:pStyle w:val="a7"/>
        <w:rPr>
          <w:rFonts w:cs="Times New Roman"/>
          <w:sz w:val="24"/>
          <w:szCs w:val="24"/>
        </w:rPr>
      </w:pPr>
      <w:r w:rsidRPr="00353669">
        <w:rPr>
          <w:rFonts w:cs="Times New Roman"/>
          <w:sz w:val="24"/>
          <w:szCs w:val="24"/>
        </w:rPr>
        <w:tab/>
        <w:t>Китай. Империя Цин. «Опиумные войны». Восстание тайпинов. «Открытие» Китая. Политика «самоусиления». Восстание «</w:t>
      </w:r>
      <w:proofErr w:type="spellStart"/>
      <w:r w:rsidRPr="00353669">
        <w:rPr>
          <w:rFonts w:cs="Times New Roman"/>
          <w:sz w:val="24"/>
          <w:szCs w:val="24"/>
        </w:rPr>
        <w:t>ихэтуаней</w:t>
      </w:r>
      <w:proofErr w:type="spellEnd"/>
      <w:r w:rsidRPr="00353669">
        <w:rPr>
          <w:rFonts w:cs="Times New Roman"/>
          <w:sz w:val="24"/>
          <w:szCs w:val="24"/>
        </w:rPr>
        <w:t xml:space="preserve">». Революция 1911-1913 гг. </w:t>
      </w:r>
      <w:proofErr w:type="spellStart"/>
      <w:r w:rsidRPr="00353669">
        <w:rPr>
          <w:rFonts w:cs="Times New Roman"/>
          <w:sz w:val="24"/>
          <w:szCs w:val="24"/>
        </w:rPr>
        <w:t>СуньЯтсен</w:t>
      </w:r>
      <w:proofErr w:type="spellEnd"/>
      <w:r w:rsidRPr="00353669">
        <w:rPr>
          <w:rFonts w:cs="Times New Roman"/>
          <w:sz w:val="24"/>
          <w:szCs w:val="24"/>
        </w:rPr>
        <w:t>.</w:t>
      </w:r>
    </w:p>
    <w:p w:rsidR="00353669" w:rsidRPr="00353669" w:rsidRDefault="00353669" w:rsidP="00353669">
      <w:pPr>
        <w:pStyle w:val="a7"/>
        <w:rPr>
          <w:rFonts w:cs="Times New Roman"/>
          <w:sz w:val="24"/>
          <w:szCs w:val="24"/>
        </w:rPr>
      </w:pPr>
      <w:r w:rsidRPr="00353669">
        <w:rPr>
          <w:rFonts w:cs="Times New Roman"/>
          <w:sz w:val="24"/>
          <w:szCs w:val="24"/>
        </w:rPr>
        <w:tab/>
        <w:t xml:space="preserve">Османская империя. Традиционные устои и попытки проведения реформ. Политика </w:t>
      </w:r>
      <w:proofErr w:type="spellStart"/>
      <w:r w:rsidRPr="00353669">
        <w:rPr>
          <w:rFonts w:cs="Times New Roman"/>
          <w:sz w:val="24"/>
          <w:szCs w:val="24"/>
        </w:rPr>
        <w:t>Танзимата</w:t>
      </w:r>
      <w:proofErr w:type="spellEnd"/>
      <w:r w:rsidRPr="00353669">
        <w:rPr>
          <w:rFonts w:cs="Times New Roman"/>
          <w:sz w:val="24"/>
          <w:szCs w:val="24"/>
        </w:rPr>
        <w:t>. Принятие конституции. Младотурецкая революция 1908-1909 гг.</w:t>
      </w:r>
    </w:p>
    <w:p w:rsidR="00353669" w:rsidRPr="00353669" w:rsidRDefault="00353669" w:rsidP="00353669">
      <w:pPr>
        <w:pStyle w:val="a7"/>
        <w:rPr>
          <w:rFonts w:cs="Times New Roman"/>
          <w:sz w:val="24"/>
          <w:szCs w:val="24"/>
        </w:rPr>
      </w:pPr>
      <w:r w:rsidRPr="00353669">
        <w:rPr>
          <w:rFonts w:cs="Times New Roman"/>
          <w:sz w:val="24"/>
          <w:szCs w:val="24"/>
        </w:rPr>
        <w:tab/>
        <w:t>Революция 1905-1911 г. в Иране.</w:t>
      </w:r>
    </w:p>
    <w:p w:rsidR="00353669" w:rsidRPr="00353669" w:rsidRDefault="00353669" w:rsidP="00353669">
      <w:pPr>
        <w:pStyle w:val="a7"/>
        <w:rPr>
          <w:rFonts w:cs="Times New Roman"/>
          <w:sz w:val="24"/>
          <w:szCs w:val="24"/>
        </w:rPr>
      </w:pPr>
      <w:r w:rsidRPr="00353669">
        <w:rPr>
          <w:rFonts w:cs="Times New Roman"/>
          <w:sz w:val="24"/>
          <w:szCs w:val="24"/>
        </w:rPr>
        <w:tab/>
        <w:t xml:space="preserve">Индия. Колониальный режим. Индийское национальное движение. Восстание сипаев (1857-1859). Объявление Индии владением британской короны. Политическое развитие Индии во второй половине XIX в. Создание Индийского национального конгресса. Б. </w:t>
      </w:r>
      <w:proofErr w:type="spellStart"/>
      <w:r w:rsidRPr="00353669">
        <w:rPr>
          <w:rFonts w:cs="Times New Roman"/>
          <w:sz w:val="24"/>
          <w:szCs w:val="24"/>
        </w:rPr>
        <w:t>Тилак</w:t>
      </w:r>
      <w:proofErr w:type="spellEnd"/>
      <w:r w:rsidRPr="00353669">
        <w:rPr>
          <w:rFonts w:cs="Times New Roman"/>
          <w:sz w:val="24"/>
          <w:szCs w:val="24"/>
        </w:rPr>
        <w:t>, М.К. Ганди.</w:t>
      </w:r>
    </w:p>
    <w:p w:rsidR="00353669" w:rsidRPr="00353669" w:rsidRDefault="00353669" w:rsidP="00353669">
      <w:pPr>
        <w:pStyle w:val="a7"/>
        <w:rPr>
          <w:rFonts w:cs="Times New Roman"/>
          <w:sz w:val="24"/>
          <w:szCs w:val="24"/>
        </w:rPr>
      </w:pPr>
      <w:r w:rsidRPr="00353669">
        <w:rPr>
          <w:rFonts w:cs="Times New Roman"/>
          <w:sz w:val="24"/>
          <w:szCs w:val="24"/>
        </w:rPr>
        <w:tab/>
        <w:t>Народы Африки в XIX - начале XX в.</w:t>
      </w:r>
    </w:p>
    <w:p w:rsidR="00353669" w:rsidRPr="00353669" w:rsidRDefault="00353669" w:rsidP="00353669">
      <w:pPr>
        <w:pStyle w:val="a7"/>
        <w:rPr>
          <w:rFonts w:cs="Times New Roman"/>
          <w:sz w:val="24"/>
          <w:szCs w:val="24"/>
        </w:rPr>
      </w:pPr>
      <w:r w:rsidRPr="00353669">
        <w:rPr>
          <w:rFonts w:cs="Times New Roman"/>
          <w:sz w:val="24"/>
          <w:szCs w:val="24"/>
        </w:rPr>
        <w:t>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война.</w:t>
      </w:r>
    </w:p>
    <w:p w:rsidR="00353669" w:rsidRPr="00353669" w:rsidRDefault="00353669" w:rsidP="00353669">
      <w:pPr>
        <w:pStyle w:val="a7"/>
        <w:rPr>
          <w:rFonts w:cs="Times New Roman"/>
          <w:sz w:val="24"/>
          <w:szCs w:val="24"/>
        </w:rPr>
      </w:pPr>
      <w:r w:rsidRPr="00353669">
        <w:rPr>
          <w:rFonts w:cs="Times New Roman"/>
          <w:sz w:val="24"/>
          <w:szCs w:val="24"/>
        </w:rPr>
        <w:tab/>
        <w:t>Развитие культуры в XIX - начале XX в.</w:t>
      </w:r>
    </w:p>
    <w:p w:rsidR="00353669" w:rsidRPr="00353669" w:rsidRDefault="00353669" w:rsidP="00353669">
      <w:pPr>
        <w:pStyle w:val="a7"/>
        <w:rPr>
          <w:rFonts w:cs="Times New Roman"/>
          <w:sz w:val="24"/>
          <w:szCs w:val="24"/>
        </w:rPr>
      </w:pPr>
      <w:r w:rsidRPr="00353669">
        <w:rPr>
          <w:rFonts w:cs="Times New Roman"/>
          <w:sz w:val="24"/>
          <w:szCs w:val="24"/>
        </w:rPr>
        <w:t>Научные открытия и технические изобретения в XIX - начале XX в. Революция в физике. Достижения естествознания и медицины. Развитие философии, психологии и социологии.</w:t>
      </w:r>
    </w:p>
    <w:p w:rsidR="00353669" w:rsidRPr="00353669" w:rsidRDefault="00353669" w:rsidP="00353669">
      <w:pPr>
        <w:pStyle w:val="a7"/>
        <w:rPr>
          <w:rFonts w:cs="Times New Roman"/>
          <w:sz w:val="24"/>
          <w:szCs w:val="24"/>
        </w:rPr>
      </w:pPr>
      <w:r w:rsidRPr="00353669">
        <w:rPr>
          <w:rFonts w:cs="Times New Roman"/>
          <w:sz w:val="24"/>
          <w:szCs w:val="24"/>
        </w:rPr>
        <w:t>Распространение образования. Технический прогресс и изменения в условиях труда и повседневной жизни людей. Художественная культура XIX - начала XX в. Эволюция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Рождение кинематографа. Деятели культуры: жизнь и творчество.</w:t>
      </w:r>
    </w:p>
    <w:p w:rsidR="00353669" w:rsidRPr="00353669" w:rsidRDefault="00353669" w:rsidP="00353669">
      <w:pPr>
        <w:pStyle w:val="a7"/>
        <w:rPr>
          <w:rFonts w:cs="Times New Roman"/>
          <w:sz w:val="24"/>
          <w:szCs w:val="24"/>
        </w:rPr>
      </w:pPr>
      <w:r w:rsidRPr="00353669">
        <w:rPr>
          <w:rFonts w:cs="Times New Roman"/>
          <w:sz w:val="24"/>
          <w:szCs w:val="24"/>
        </w:rPr>
        <w:t>Международные отношения в XIX - начале XX в.</w:t>
      </w:r>
    </w:p>
    <w:p w:rsidR="00353669" w:rsidRPr="00353669" w:rsidRDefault="00353669" w:rsidP="00353669">
      <w:pPr>
        <w:pStyle w:val="a7"/>
        <w:rPr>
          <w:rFonts w:cs="Times New Roman"/>
          <w:sz w:val="24"/>
          <w:szCs w:val="24"/>
        </w:rPr>
      </w:pPr>
      <w:r w:rsidRPr="00353669">
        <w:rPr>
          <w:rFonts w:cs="Times New Roman"/>
          <w:sz w:val="24"/>
          <w:szCs w:val="24"/>
        </w:rPr>
        <w:t xml:space="preserve">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колониальные империи. Старые и новые лидеры индустриального мира. Активизация борьбы за передел мира. Формирование военно-политических блоков великих держав. Первая </w:t>
      </w:r>
      <w:r w:rsidRPr="00353669">
        <w:rPr>
          <w:rFonts w:cs="Times New Roman"/>
          <w:sz w:val="24"/>
          <w:szCs w:val="24"/>
        </w:rPr>
        <w:lastRenderedPageBreak/>
        <w:t>Гаагская мирная конференция (1899). Международные конфликты и войны в конце XIX — начале XX в. (испано-американская война, русско-японская война, боснийский кризис). Балканские войны.</w:t>
      </w:r>
    </w:p>
    <w:p w:rsidR="00353669" w:rsidRPr="00353669" w:rsidRDefault="00353669" w:rsidP="00353669">
      <w:pPr>
        <w:pStyle w:val="a7"/>
        <w:rPr>
          <w:rFonts w:cs="Times New Roman"/>
          <w:sz w:val="24"/>
          <w:szCs w:val="24"/>
        </w:rPr>
      </w:pPr>
      <w:r w:rsidRPr="00353669">
        <w:rPr>
          <w:rFonts w:cs="Times New Roman"/>
          <w:sz w:val="24"/>
          <w:szCs w:val="24"/>
        </w:rPr>
        <w:t>Обобщение. Историческое и культурное наследие XIX в.</w:t>
      </w:r>
    </w:p>
    <w:p w:rsidR="00353669" w:rsidRPr="00353669" w:rsidRDefault="00353669" w:rsidP="00353669">
      <w:pPr>
        <w:pStyle w:val="a7"/>
        <w:rPr>
          <w:rFonts w:cs="Times New Roman"/>
          <w:sz w:val="24"/>
          <w:szCs w:val="24"/>
        </w:rPr>
      </w:pPr>
      <w:r w:rsidRPr="00353669">
        <w:rPr>
          <w:rFonts w:cs="Times New Roman"/>
          <w:sz w:val="24"/>
          <w:szCs w:val="24"/>
        </w:rPr>
        <w:tab/>
        <w:t>История России. Российская империя в XIX - начале XX в.</w:t>
      </w:r>
    </w:p>
    <w:p w:rsidR="00353669" w:rsidRPr="00353669" w:rsidRDefault="00353669" w:rsidP="00353669">
      <w:pPr>
        <w:pStyle w:val="a7"/>
        <w:rPr>
          <w:rFonts w:cs="Times New Roman"/>
          <w:sz w:val="24"/>
          <w:szCs w:val="24"/>
        </w:rPr>
      </w:pPr>
      <w:r w:rsidRPr="00353669">
        <w:rPr>
          <w:rFonts w:cs="Times New Roman"/>
          <w:sz w:val="24"/>
          <w:szCs w:val="24"/>
        </w:rPr>
        <w:tab/>
        <w:t>Введение.</w:t>
      </w:r>
    </w:p>
    <w:p w:rsidR="00353669" w:rsidRPr="00353669" w:rsidRDefault="00353669" w:rsidP="00353669">
      <w:pPr>
        <w:pStyle w:val="a7"/>
        <w:rPr>
          <w:rFonts w:cs="Times New Roman"/>
          <w:sz w:val="24"/>
          <w:szCs w:val="24"/>
        </w:rPr>
      </w:pPr>
      <w:r w:rsidRPr="00353669">
        <w:rPr>
          <w:rFonts w:cs="Times New Roman"/>
          <w:sz w:val="24"/>
          <w:szCs w:val="24"/>
        </w:rPr>
        <w:tab/>
        <w:t>Александровская эпоха: государственный либерализм.</w:t>
      </w:r>
    </w:p>
    <w:p w:rsidR="00353669" w:rsidRPr="00353669" w:rsidRDefault="00353669" w:rsidP="00353669">
      <w:pPr>
        <w:pStyle w:val="a7"/>
        <w:rPr>
          <w:rFonts w:cs="Times New Roman"/>
          <w:sz w:val="24"/>
          <w:szCs w:val="24"/>
        </w:rPr>
      </w:pPr>
      <w:r w:rsidRPr="00353669">
        <w:rPr>
          <w:rFonts w:cs="Times New Roman"/>
          <w:sz w:val="24"/>
          <w:szCs w:val="24"/>
        </w:rPr>
        <w:t>Проекты либеральных реформ Александра I. Внешние и внутренние факторы. Негласный комитет. Реформы государственного управления. М.М. Сперанский.</w:t>
      </w:r>
    </w:p>
    <w:p w:rsidR="00353669" w:rsidRPr="00353669" w:rsidRDefault="00353669" w:rsidP="00353669">
      <w:pPr>
        <w:pStyle w:val="a7"/>
        <w:rPr>
          <w:rFonts w:cs="Times New Roman"/>
          <w:sz w:val="24"/>
          <w:szCs w:val="24"/>
        </w:rPr>
      </w:pPr>
      <w:r w:rsidRPr="00353669">
        <w:rPr>
          <w:rFonts w:cs="Times New Roman"/>
          <w:sz w:val="24"/>
          <w:szCs w:val="24"/>
        </w:rPr>
        <w:t xml:space="preserve">Внешняя политика России. Война России с Францией 1805-1807 гг. </w:t>
      </w:r>
      <w:proofErr w:type="spellStart"/>
      <w:r w:rsidRPr="00353669">
        <w:rPr>
          <w:rFonts w:cs="Times New Roman"/>
          <w:sz w:val="24"/>
          <w:szCs w:val="24"/>
        </w:rPr>
        <w:t>Тильзитский</w:t>
      </w:r>
      <w:proofErr w:type="spellEnd"/>
      <w:r w:rsidRPr="00353669">
        <w:rPr>
          <w:rFonts w:cs="Times New Roman"/>
          <w:sz w:val="24"/>
          <w:szCs w:val="24"/>
        </w:rPr>
        <w:t xml:space="preserve"> мир. Война со Швецией 1808-1809 г. и присоединение Финляндии. Война с Турцией и Бухарестский мир 1812 г. Отечественная война 1812 г. - важнейшее событие российской и мировой истории XIX в. Венский конгресс и его решения. Священный союз. Возрастание роли России в европейской политике после победы над Наполеоном и Венского конгресса.</w:t>
      </w:r>
    </w:p>
    <w:p w:rsidR="00353669" w:rsidRPr="00353669" w:rsidRDefault="00353669" w:rsidP="00353669">
      <w:pPr>
        <w:pStyle w:val="a7"/>
        <w:rPr>
          <w:rFonts w:cs="Times New Roman"/>
          <w:sz w:val="24"/>
          <w:szCs w:val="24"/>
        </w:rPr>
      </w:pPr>
      <w:r w:rsidRPr="00353669">
        <w:rPr>
          <w:rFonts w:cs="Times New Roman"/>
          <w:sz w:val="24"/>
          <w:szCs w:val="24"/>
        </w:rPr>
        <w:t>Либеральные и охранительные тенденции во внутренней политике. Польская конституция 1815 г. Военные поселения.</w:t>
      </w:r>
    </w:p>
    <w:p w:rsidR="00353669" w:rsidRPr="00353669" w:rsidRDefault="00353669" w:rsidP="00353669">
      <w:pPr>
        <w:pStyle w:val="a7"/>
        <w:rPr>
          <w:rFonts w:cs="Times New Roman"/>
          <w:sz w:val="24"/>
          <w:szCs w:val="24"/>
        </w:rPr>
      </w:pPr>
      <w:r w:rsidRPr="00353669">
        <w:rPr>
          <w:rFonts w:cs="Times New Roman"/>
          <w:sz w:val="24"/>
          <w:szCs w:val="24"/>
        </w:rPr>
        <w:t>Дворянская оппозиция самодержавию. Тайные организации:</w:t>
      </w:r>
    </w:p>
    <w:p w:rsidR="00353669" w:rsidRPr="00353669" w:rsidRDefault="00353669" w:rsidP="00353669">
      <w:pPr>
        <w:pStyle w:val="a7"/>
        <w:rPr>
          <w:rFonts w:cs="Times New Roman"/>
          <w:sz w:val="24"/>
          <w:szCs w:val="24"/>
        </w:rPr>
      </w:pPr>
      <w:r w:rsidRPr="00353669">
        <w:rPr>
          <w:rFonts w:cs="Times New Roman"/>
          <w:sz w:val="24"/>
          <w:szCs w:val="24"/>
        </w:rPr>
        <w:t>Союз спасения, Союз благоденствия, Северное и Южное общества. Восстание декабристов 14 декабря 1825 г.</w:t>
      </w:r>
    </w:p>
    <w:p w:rsidR="00353669" w:rsidRPr="00353669" w:rsidRDefault="00353669" w:rsidP="00353669">
      <w:pPr>
        <w:pStyle w:val="a7"/>
        <w:rPr>
          <w:rFonts w:cs="Times New Roman"/>
          <w:sz w:val="24"/>
          <w:szCs w:val="24"/>
        </w:rPr>
      </w:pPr>
      <w:r w:rsidRPr="00353669">
        <w:rPr>
          <w:rFonts w:cs="Times New Roman"/>
          <w:sz w:val="24"/>
          <w:szCs w:val="24"/>
        </w:rPr>
        <w:tab/>
        <w:t>Николаевское самодержавие: государственный консерватизм.</w:t>
      </w:r>
    </w:p>
    <w:p w:rsidR="00353669" w:rsidRPr="00353669" w:rsidRDefault="00353669" w:rsidP="00353669">
      <w:pPr>
        <w:pStyle w:val="a7"/>
        <w:rPr>
          <w:rFonts w:cs="Times New Roman"/>
          <w:sz w:val="24"/>
          <w:szCs w:val="24"/>
        </w:rPr>
      </w:pPr>
      <w:r w:rsidRPr="00353669">
        <w:rPr>
          <w:rFonts w:cs="Times New Roman"/>
          <w:sz w:val="24"/>
          <w:szCs w:val="24"/>
        </w:rPr>
        <w:t>Реформаторские и консервативные тенденции в политике Николая I. Экономическая политика в условиях политического консерватизма. 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Крестьянский вопрос. Реформа государственных крестьян П.Д. Киселёва 1837-1841 гг. Официальная идеология: «православие, самодержавие, народность». Формирование профессиональной бюрократии.</w:t>
      </w:r>
    </w:p>
    <w:p w:rsidR="00353669" w:rsidRPr="00353669" w:rsidRDefault="00353669" w:rsidP="00353669">
      <w:pPr>
        <w:pStyle w:val="a7"/>
        <w:rPr>
          <w:rFonts w:cs="Times New Roman"/>
          <w:sz w:val="24"/>
          <w:szCs w:val="24"/>
        </w:rPr>
      </w:pPr>
      <w:r w:rsidRPr="00353669">
        <w:rPr>
          <w:rFonts w:cs="Times New Roman"/>
          <w:sz w:val="24"/>
          <w:szCs w:val="24"/>
        </w:rPr>
        <w:t>Расширение империи: русско-иранская и русско-турецкая войны. Россия и Западная Европа: особенности взаимного восприятия. «Священный союз». Россия и революции в Европе. Восточный вопрос. Распад Венской системы. Крымская война. Героическая оборона Севастополя. Парижский мир 1856 г.</w:t>
      </w:r>
    </w:p>
    <w:p w:rsidR="00353669" w:rsidRPr="00353669" w:rsidRDefault="00353669" w:rsidP="00353669">
      <w:pPr>
        <w:pStyle w:val="a7"/>
        <w:rPr>
          <w:rFonts w:cs="Times New Roman"/>
          <w:sz w:val="24"/>
          <w:szCs w:val="24"/>
        </w:rPr>
      </w:pPr>
      <w:r w:rsidRPr="00353669">
        <w:rPr>
          <w:rFonts w:cs="Times New Roman"/>
          <w:sz w:val="24"/>
          <w:szCs w:val="24"/>
        </w:rPr>
        <w:t>Сословная структура российского общества. Крепостное хозяйство. Помещик и крестьянин, конфликты и сотрудничество. Промышленный переворот и его особенности в России. Начало железнодорожного строительства. Москва и Петербург: спор двух столиц. Города как административные, торговые и промышленные центры. Городское самоуправление.</w:t>
      </w:r>
    </w:p>
    <w:p w:rsidR="00353669" w:rsidRPr="00353669" w:rsidRDefault="00353669" w:rsidP="00353669">
      <w:pPr>
        <w:pStyle w:val="a7"/>
        <w:rPr>
          <w:rFonts w:cs="Times New Roman"/>
          <w:sz w:val="24"/>
          <w:szCs w:val="24"/>
        </w:rPr>
      </w:pPr>
      <w:r w:rsidRPr="00353669">
        <w:rPr>
          <w:rFonts w:cs="Times New Roman"/>
          <w:sz w:val="24"/>
          <w:szCs w:val="24"/>
        </w:rPr>
        <w:t>Общественная жизнь в 1830-1850-е гг. Роль литературы, печати, университетов в формировании независимого общественного мнения. Общественная мысль: официальная идеология, славянофилы и западники, зарождение социалистической мысли. Складывание теории русского социализма. А.И. Герцен. Влияние немецкой философии и французского социализма на русскую общественную мысль. Россия и Европа как центральный пункт общественных дебатов.</w:t>
      </w:r>
    </w:p>
    <w:p w:rsidR="00353669" w:rsidRPr="00353669" w:rsidRDefault="00353669" w:rsidP="00353669">
      <w:pPr>
        <w:pStyle w:val="a7"/>
        <w:rPr>
          <w:rFonts w:cs="Times New Roman"/>
          <w:sz w:val="24"/>
          <w:szCs w:val="24"/>
        </w:rPr>
      </w:pPr>
      <w:r w:rsidRPr="00353669">
        <w:rPr>
          <w:rFonts w:cs="Times New Roman"/>
          <w:sz w:val="24"/>
          <w:szCs w:val="24"/>
        </w:rPr>
        <w:tab/>
        <w:t>Культурное пространство империи в первой половине XIX в. Национальные корни отечественной культуры и западные влияния.</w:t>
      </w:r>
    </w:p>
    <w:p w:rsidR="00353669" w:rsidRPr="00353669" w:rsidRDefault="00353669" w:rsidP="00353669">
      <w:pPr>
        <w:pStyle w:val="a7"/>
        <w:rPr>
          <w:rFonts w:cs="Times New Roman"/>
          <w:sz w:val="24"/>
          <w:szCs w:val="24"/>
        </w:rPr>
      </w:pPr>
      <w:r w:rsidRPr="00353669">
        <w:rPr>
          <w:rFonts w:cs="Times New Roman"/>
          <w:sz w:val="24"/>
          <w:szCs w:val="24"/>
        </w:rPr>
        <w:t>Государственная политика в области культуры. Основные стили в художественной культуре: романтизм, классицизм, реализм. Ампир как стиль империи. Культ гражданственности. Золотой век русской литературы. Формирование русской музыкальной школы. Театр, живопись, архитектура. Развитие науки и техники. Географические экспедиции. Открытие Антарктиды. Деятельность Русского географического общества. Школы и университеты. Народная культура. Культура повседневности: обретение комфорта. Жизнь в городе и в усадьбе. Российская культура как часть европейской культуры.</w:t>
      </w:r>
    </w:p>
    <w:p w:rsidR="00353669" w:rsidRPr="00353669" w:rsidRDefault="00353669" w:rsidP="00353669">
      <w:pPr>
        <w:pStyle w:val="a7"/>
        <w:rPr>
          <w:rFonts w:cs="Times New Roman"/>
          <w:sz w:val="24"/>
          <w:szCs w:val="24"/>
        </w:rPr>
      </w:pPr>
      <w:r w:rsidRPr="00353669">
        <w:rPr>
          <w:rFonts w:cs="Times New Roman"/>
          <w:sz w:val="24"/>
          <w:szCs w:val="24"/>
        </w:rPr>
        <w:tab/>
        <w:t>Народы России в первой половине XIX в.</w:t>
      </w:r>
    </w:p>
    <w:p w:rsidR="00353669" w:rsidRPr="00353669" w:rsidRDefault="00353669" w:rsidP="00353669">
      <w:pPr>
        <w:pStyle w:val="a7"/>
        <w:rPr>
          <w:rFonts w:cs="Times New Roman"/>
          <w:sz w:val="24"/>
          <w:szCs w:val="24"/>
        </w:rPr>
      </w:pPr>
      <w:r w:rsidRPr="00353669">
        <w:rPr>
          <w:rFonts w:cs="Times New Roman"/>
          <w:sz w:val="24"/>
          <w:szCs w:val="24"/>
        </w:rPr>
        <w:lastRenderedPageBreak/>
        <w:t>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Особенности административного управления на окраинах империи. Царство Польское. Польское восстание 1830-1831 гг. Присоединение Грузии и Закавказья. Кавказская война. Движение Шамиля.</w:t>
      </w:r>
    </w:p>
    <w:p w:rsidR="00353669" w:rsidRPr="00353669" w:rsidRDefault="00353669" w:rsidP="00353669">
      <w:pPr>
        <w:pStyle w:val="a7"/>
        <w:rPr>
          <w:rFonts w:cs="Times New Roman"/>
          <w:sz w:val="24"/>
          <w:szCs w:val="24"/>
        </w:rPr>
      </w:pPr>
      <w:r w:rsidRPr="00353669">
        <w:rPr>
          <w:rFonts w:cs="Times New Roman"/>
          <w:sz w:val="24"/>
          <w:szCs w:val="24"/>
        </w:rPr>
        <w:tab/>
        <w:t>Социальная и правовая модернизация страны при Александре II. Реформы 1860-1870-х гг. - движение к правовому государству</w:t>
      </w:r>
    </w:p>
    <w:p w:rsidR="00353669" w:rsidRPr="00353669" w:rsidRDefault="00353669" w:rsidP="00353669">
      <w:pPr>
        <w:pStyle w:val="a7"/>
        <w:rPr>
          <w:rFonts w:cs="Times New Roman"/>
          <w:sz w:val="24"/>
          <w:szCs w:val="24"/>
        </w:rPr>
      </w:pPr>
      <w:r w:rsidRPr="00353669">
        <w:rPr>
          <w:rFonts w:cs="Times New Roman"/>
          <w:sz w:val="24"/>
          <w:szCs w:val="24"/>
        </w:rPr>
        <w:t xml:space="preserve">и гражданскому обществу. Крестьянская реформа 1861 г. и её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w:t>
      </w:r>
      <w:proofErr w:type="spellStart"/>
      <w:r w:rsidRPr="00353669">
        <w:rPr>
          <w:rFonts w:cs="Times New Roman"/>
          <w:sz w:val="24"/>
          <w:szCs w:val="24"/>
        </w:rPr>
        <w:t>всесословности</w:t>
      </w:r>
      <w:proofErr w:type="spellEnd"/>
      <w:r w:rsidRPr="00353669">
        <w:rPr>
          <w:rFonts w:cs="Times New Roman"/>
          <w:sz w:val="24"/>
          <w:szCs w:val="24"/>
        </w:rPr>
        <w:t xml:space="preserve"> в правовом строе страны.</w:t>
      </w:r>
    </w:p>
    <w:p w:rsidR="00353669" w:rsidRPr="00353669" w:rsidRDefault="00353669" w:rsidP="00353669">
      <w:pPr>
        <w:pStyle w:val="a7"/>
        <w:rPr>
          <w:rFonts w:cs="Times New Roman"/>
          <w:sz w:val="24"/>
          <w:szCs w:val="24"/>
        </w:rPr>
      </w:pPr>
      <w:r w:rsidRPr="00353669">
        <w:rPr>
          <w:rFonts w:cs="Times New Roman"/>
          <w:sz w:val="24"/>
          <w:szCs w:val="24"/>
        </w:rPr>
        <w:t>Конституционный вопрос.</w:t>
      </w:r>
    </w:p>
    <w:p w:rsidR="00353669" w:rsidRPr="00353669" w:rsidRDefault="00353669" w:rsidP="00353669">
      <w:pPr>
        <w:pStyle w:val="a7"/>
        <w:rPr>
          <w:rFonts w:cs="Times New Roman"/>
          <w:sz w:val="24"/>
          <w:szCs w:val="24"/>
        </w:rPr>
      </w:pPr>
      <w:proofErr w:type="spellStart"/>
      <w:r w:rsidRPr="00353669">
        <w:rPr>
          <w:rFonts w:cs="Times New Roman"/>
          <w:sz w:val="24"/>
          <w:szCs w:val="24"/>
        </w:rPr>
        <w:t>Многовекторность</w:t>
      </w:r>
      <w:proofErr w:type="spellEnd"/>
      <w:r w:rsidRPr="00353669">
        <w:rPr>
          <w:rFonts w:cs="Times New Roman"/>
          <w:sz w:val="24"/>
          <w:szCs w:val="24"/>
        </w:rPr>
        <w:t xml:space="preserve"> внешней политики империи. Завершение Кавказской войны. Присоединение Средней Азии. Россия и Балканы. Русско-турецкая война 1877-1878 гг. Россия на Дальнем Востоке.</w:t>
      </w:r>
    </w:p>
    <w:p w:rsidR="00353669" w:rsidRPr="00353669" w:rsidRDefault="00353669" w:rsidP="00353669">
      <w:pPr>
        <w:pStyle w:val="a7"/>
        <w:rPr>
          <w:rFonts w:cs="Times New Roman"/>
          <w:sz w:val="24"/>
          <w:szCs w:val="24"/>
        </w:rPr>
      </w:pPr>
      <w:r w:rsidRPr="00353669">
        <w:rPr>
          <w:rFonts w:cs="Times New Roman"/>
          <w:sz w:val="24"/>
          <w:szCs w:val="24"/>
        </w:rPr>
        <w:tab/>
        <w:t>Россия в 1880-1890-х гг.</w:t>
      </w:r>
    </w:p>
    <w:p w:rsidR="00353669" w:rsidRPr="00353669" w:rsidRDefault="00353669" w:rsidP="00353669">
      <w:pPr>
        <w:pStyle w:val="a7"/>
        <w:rPr>
          <w:rFonts w:cs="Times New Roman"/>
          <w:sz w:val="24"/>
          <w:szCs w:val="24"/>
        </w:rPr>
      </w:pPr>
      <w:r w:rsidRPr="00353669">
        <w:rPr>
          <w:rFonts w:cs="Times New Roman"/>
          <w:sz w:val="24"/>
          <w:szCs w:val="24"/>
        </w:rPr>
        <w:t>«Народное самодержавие» Александра III. Идеология самобытного развития России. Государственный национализм. Реформы и контрреформы. Политика консервативной стабилизации. Ограничение общественной самодеятельности. Местное самоуправление и самодержавие. Независимость суда. Права университетов и власть попечителей. Печать и цензура. Экономическая модернизация через государственное вмешательство в экономику. Форсированное развитие промышленности. Финансовая политика. Консервация аграрных отношений.</w:t>
      </w:r>
    </w:p>
    <w:p w:rsidR="00353669" w:rsidRPr="00353669" w:rsidRDefault="00353669" w:rsidP="00353669">
      <w:pPr>
        <w:pStyle w:val="a7"/>
        <w:rPr>
          <w:rFonts w:cs="Times New Roman"/>
          <w:sz w:val="24"/>
          <w:szCs w:val="24"/>
        </w:rPr>
      </w:pPr>
      <w:r w:rsidRPr="00353669">
        <w:rPr>
          <w:rFonts w:cs="Times New Roman"/>
          <w:sz w:val="24"/>
          <w:szCs w:val="24"/>
        </w:rPr>
        <w:t>Пространство империи. Основные сферы и направления внешнеполитических интересов. Упрочение статуса великой державы. Освоение государственной территории.</w:t>
      </w:r>
    </w:p>
    <w:p w:rsidR="00353669" w:rsidRPr="00353669" w:rsidRDefault="00353669" w:rsidP="00353669">
      <w:pPr>
        <w:pStyle w:val="a7"/>
        <w:rPr>
          <w:rFonts w:cs="Times New Roman"/>
          <w:sz w:val="24"/>
          <w:szCs w:val="24"/>
        </w:rPr>
      </w:pPr>
      <w:r w:rsidRPr="00353669">
        <w:rPr>
          <w:rFonts w:cs="Times New Roman"/>
          <w:sz w:val="24"/>
          <w:szCs w:val="24"/>
        </w:rPr>
        <w:t>Сельское хозяйство и промышленность. Пореформенная деревня: традиции и новации. Общинное землевладение и крестьянское хозяйство. Взаимозависимость помещичьего и крестьянского хозяйств. Помещичье «оскудение». Социальные типы крестьян и помещиков. Дворяне-предприниматели.</w:t>
      </w:r>
    </w:p>
    <w:p w:rsidR="00353669" w:rsidRPr="00353669" w:rsidRDefault="00353669" w:rsidP="00353669">
      <w:pPr>
        <w:pStyle w:val="a7"/>
        <w:rPr>
          <w:rFonts w:cs="Times New Roman"/>
          <w:sz w:val="24"/>
          <w:szCs w:val="24"/>
        </w:rPr>
      </w:pPr>
      <w:r w:rsidRPr="00353669">
        <w:rPr>
          <w:rFonts w:cs="Times New Roman"/>
          <w:sz w:val="24"/>
          <w:szCs w:val="24"/>
        </w:rPr>
        <w:t>Индустриализация и урбанизация. Железные дороги и их роль в экономической и социальной модернизации. Миграции сельского населения в города. Рабочий вопрос и его особенности в России. Государственные, общественные и частнопредпринимательские способы его решения.</w:t>
      </w:r>
    </w:p>
    <w:p w:rsidR="00353669" w:rsidRPr="00353669" w:rsidRDefault="00353669" w:rsidP="00353669">
      <w:pPr>
        <w:pStyle w:val="a7"/>
        <w:rPr>
          <w:rFonts w:cs="Times New Roman"/>
          <w:sz w:val="24"/>
          <w:szCs w:val="24"/>
        </w:rPr>
      </w:pPr>
      <w:r w:rsidRPr="00353669">
        <w:rPr>
          <w:rFonts w:cs="Times New Roman"/>
          <w:sz w:val="24"/>
          <w:szCs w:val="24"/>
        </w:rPr>
        <w:tab/>
        <w:t>Культурное пространство империи во второй половине XIX в.</w:t>
      </w:r>
    </w:p>
    <w:p w:rsidR="00353669" w:rsidRPr="00353669" w:rsidRDefault="00353669" w:rsidP="00353669">
      <w:pPr>
        <w:pStyle w:val="a7"/>
        <w:rPr>
          <w:rFonts w:cs="Times New Roman"/>
          <w:sz w:val="24"/>
          <w:szCs w:val="24"/>
        </w:rPr>
      </w:pPr>
      <w:r w:rsidRPr="00353669">
        <w:rPr>
          <w:rFonts w:cs="Times New Roman"/>
          <w:sz w:val="24"/>
          <w:szCs w:val="24"/>
        </w:rPr>
        <w:t>Культура и быт народов России во второй половине XIX в. Развитие</w:t>
      </w:r>
    </w:p>
    <w:p w:rsidR="00353669" w:rsidRPr="00353669" w:rsidRDefault="00353669" w:rsidP="00353669">
      <w:pPr>
        <w:pStyle w:val="a7"/>
        <w:rPr>
          <w:rFonts w:cs="Times New Roman"/>
          <w:sz w:val="24"/>
          <w:szCs w:val="24"/>
        </w:rPr>
      </w:pPr>
      <w:r w:rsidRPr="00353669">
        <w:rPr>
          <w:rFonts w:cs="Times New Roman"/>
          <w:sz w:val="24"/>
          <w:szCs w:val="24"/>
        </w:rPr>
        <w:t>городской культуры. Технический прогресс и перемены в повседневной жизни. Развитие транспорта, связи. Рост образования и распространение грамотности. Появление массовой печати. Роль печатного слова в формировании общественного мнения. Народная, элитарная и массовая культура. Российская культура XIX в.</w:t>
      </w:r>
    </w:p>
    <w:p w:rsidR="00353669" w:rsidRPr="00353669" w:rsidRDefault="00353669" w:rsidP="00353669">
      <w:pPr>
        <w:pStyle w:val="a7"/>
        <w:rPr>
          <w:rFonts w:cs="Times New Roman"/>
          <w:sz w:val="24"/>
          <w:szCs w:val="24"/>
        </w:rPr>
      </w:pPr>
      <w:r w:rsidRPr="00353669">
        <w:rPr>
          <w:rFonts w:cs="Times New Roman"/>
          <w:sz w:val="24"/>
          <w:szCs w:val="24"/>
        </w:rPr>
        <w:t>как часть мировой культуры. Становление национальной научной школы и её вклад в мировое научное знание. Достижения российской науки. Общественная значимость художественной культуры. Литература, живопись, музыка, театр. Архитектура и градостроительство.</w:t>
      </w:r>
    </w:p>
    <w:p w:rsidR="00353669" w:rsidRPr="00353669" w:rsidRDefault="00353669" w:rsidP="00353669">
      <w:pPr>
        <w:pStyle w:val="a7"/>
        <w:rPr>
          <w:rFonts w:cs="Times New Roman"/>
          <w:sz w:val="24"/>
          <w:szCs w:val="24"/>
        </w:rPr>
      </w:pPr>
      <w:r w:rsidRPr="00353669">
        <w:rPr>
          <w:rFonts w:cs="Times New Roman"/>
          <w:sz w:val="24"/>
          <w:szCs w:val="24"/>
        </w:rPr>
        <w:tab/>
        <w:t>Этнокультурный облик империи.</w:t>
      </w:r>
    </w:p>
    <w:p w:rsidR="00353669" w:rsidRPr="00353669" w:rsidRDefault="00353669" w:rsidP="00353669">
      <w:pPr>
        <w:pStyle w:val="a7"/>
        <w:rPr>
          <w:rFonts w:cs="Times New Roman"/>
          <w:sz w:val="24"/>
          <w:szCs w:val="24"/>
        </w:rPr>
      </w:pPr>
      <w:r w:rsidRPr="00353669">
        <w:rPr>
          <w:rFonts w:cs="Times New Roman"/>
          <w:sz w:val="24"/>
          <w:szCs w:val="24"/>
        </w:rPr>
        <w:t>Основные регионы и народы Российской империи и их роль в жизни страны. Правовое положение различных этносов и конфессий. Процессы национального и религиозного возрождения у народов Российской империи. Национальные движения народов России. Взаимодействие национальных культур и народов. Национальная политика самодержавия. Укрепление автономии Финляндии. Польское восстание 1863 г. Прибалтика. Еврейский вопрос. Поволжье. Северный Кавказ и Закавказье. Север, Сибирь, Дальний Восток. Средняя Азия. Миссии Русской православной церкви и ее знаменитые миссионеры.</w:t>
      </w:r>
    </w:p>
    <w:p w:rsidR="00353669" w:rsidRPr="00353669" w:rsidRDefault="00353669" w:rsidP="00353669">
      <w:pPr>
        <w:pStyle w:val="a7"/>
        <w:rPr>
          <w:rFonts w:cs="Times New Roman"/>
          <w:sz w:val="24"/>
          <w:szCs w:val="24"/>
        </w:rPr>
      </w:pPr>
      <w:r w:rsidRPr="00353669">
        <w:rPr>
          <w:rFonts w:cs="Times New Roman"/>
          <w:sz w:val="24"/>
          <w:szCs w:val="24"/>
        </w:rPr>
        <w:lastRenderedPageBreak/>
        <w:tab/>
        <w:t>Формирование гражданского общества и основные направления общественных движений.</w:t>
      </w:r>
    </w:p>
    <w:p w:rsidR="00353669" w:rsidRPr="00353669" w:rsidRDefault="00353669" w:rsidP="00353669">
      <w:pPr>
        <w:pStyle w:val="a7"/>
        <w:rPr>
          <w:rFonts w:cs="Times New Roman"/>
          <w:sz w:val="24"/>
          <w:szCs w:val="24"/>
        </w:rPr>
      </w:pPr>
      <w:r w:rsidRPr="00353669">
        <w:rPr>
          <w:rFonts w:cs="Times New Roman"/>
          <w:sz w:val="24"/>
          <w:szCs w:val="24"/>
        </w:rPr>
        <w:t>Общественная жизнь в 1860-1890-х гг. 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Студенческое движение. Рабочее движение. Женское движение.</w:t>
      </w:r>
    </w:p>
    <w:p w:rsidR="00353669" w:rsidRPr="00353669" w:rsidRDefault="00353669" w:rsidP="00353669">
      <w:pPr>
        <w:pStyle w:val="a7"/>
        <w:rPr>
          <w:rFonts w:cs="Times New Roman"/>
          <w:sz w:val="24"/>
          <w:szCs w:val="24"/>
        </w:rPr>
      </w:pPr>
      <w:r w:rsidRPr="00353669">
        <w:rPr>
          <w:rFonts w:cs="Times New Roman"/>
          <w:sz w:val="24"/>
          <w:szCs w:val="24"/>
        </w:rPr>
        <w:t>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Русский социализм. Русский анархизм. Формы политической оппозиции: земское движение, революционное подполье и эмиграция. Народничество и его эволюция. Народнические кружки: идеология и практика. Большое общество пропаганды. «Хождение в народ». «Земля и воля» и её раскол. «Черный передел» и «Народная воля». Политический терроризм. Распространение марксизма и формирование социал-демократии. Группа «Освобождение труда». «Союз борьбы за освобождение рабочего класса». I съезд РСДРП.</w:t>
      </w:r>
    </w:p>
    <w:p w:rsidR="00353669" w:rsidRPr="00353669" w:rsidRDefault="00353669" w:rsidP="00353669">
      <w:pPr>
        <w:pStyle w:val="a7"/>
        <w:rPr>
          <w:rFonts w:cs="Times New Roman"/>
          <w:sz w:val="24"/>
          <w:szCs w:val="24"/>
        </w:rPr>
      </w:pPr>
      <w:r w:rsidRPr="00353669">
        <w:rPr>
          <w:rFonts w:cs="Times New Roman"/>
          <w:sz w:val="24"/>
          <w:szCs w:val="24"/>
        </w:rPr>
        <w:tab/>
        <w:t>Россия на пороге XX в.</w:t>
      </w:r>
    </w:p>
    <w:p w:rsidR="00353669" w:rsidRPr="00353669" w:rsidRDefault="00353669" w:rsidP="00353669">
      <w:pPr>
        <w:pStyle w:val="a7"/>
        <w:rPr>
          <w:rFonts w:cs="Times New Roman"/>
          <w:sz w:val="24"/>
          <w:szCs w:val="24"/>
        </w:rPr>
      </w:pPr>
      <w:r w:rsidRPr="00353669">
        <w:rPr>
          <w:rFonts w:cs="Times New Roman"/>
          <w:sz w:val="24"/>
          <w:szCs w:val="24"/>
        </w:rPr>
        <w:tab/>
        <w:t>На пороге нового века: динамика и противоречия развития. Экономический рост. Промышленное развитие. Новая география экономики. Урбанизация и облик городов. Отечественный и иностранный капитал, его роль в индустриализации страны. Россия - мировой экспортер хлеба. Аграрный вопрос. Демография, социальная стратификация. Разложение сословных структур.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 Положение женщины в обществе. Церковь в условиях кризиса имперской идеологии. Распространение светской этики и культуры.</w:t>
      </w:r>
    </w:p>
    <w:p w:rsidR="00353669" w:rsidRPr="00353669" w:rsidRDefault="00353669" w:rsidP="00353669">
      <w:pPr>
        <w:pStyle w:val="a7"/>
        <w:rPr>
          <w:rFonts w:cs="Times New Roman"/>
          <w:sz w:val="24"/>
          <w:szCs w:val="24"/>
        </w:rPr>
      </w:pPr>
      <w:r w:rsidRPr="00353669">
        <w:rPr>
          <w:rFonts w:cs="Times New Roman"/>
          <w:sz w:val="24"/>
          <w:szCs w:val="24"/>
        </w:rPr>
        <w:t>Имперский центр и регионы. Национальная политика, этнические элиты и национально-культурные движения.</w:t>
      </w:r>
    </w:p>
    <w:p w:rsidR="00353669" w:rsidRPr="00353669" w:rsidRDefault="00353669" w:rsidP="00353669">
      <w:pPr>
        <w:pStyle w:val="a7"/>
        <w:rPr>
          <w:rFonts w:cs="Times New Roman"/>
          <w:sz w:val="24"/>
          <w:szCs w:val="24"/>
        </w:rPr>
      </w:pPr>
      <w:r w:rsidRPr="00353669">
        <w:rPr>
          <w:rFonts w:cs="Times New Roman"/>
          <w:sz w:val="24"/>
          <w:szCs w:val="24"/>
        </w:rPr>
        <w:tab/>
        <w:t xml:space="preserve">Россия в системе международных отношений. Политика на Дальнем Востоке. Русско-японская война 1904-1905 гг. Оборона Порт-Артура. </w:t>
      </w:r>
      <w:proofErr w:type="spellStart"/>
      <w:r w:rsidRPr="00353669">
        <w:rPr>
          <w:rFonts w:cs="Times New Roman"/>
          <w:sz w:val="24"/>
          <w:szCs w:val="24"/>
        </w:rPr>
        <w:t>Цусимское</w:t>
      </w:r>
      <w:proofErr w:type="spellEnd"/>
      <w:r w:rsidRPr="00353669">
        <w:rPr>
          <w:rFonts w:cs="Times New Roman"/>
          <w:sz w:val="24"/>
          <w:szCs w:val="24"/>
        </w:rPr>
        <w:t xml:space="preserve"> сражение.</w:t>
      </w:r>
    </w:p>
    <w:p w:rsidR="00353669" w:rsidRPr="00353669" w:rsidRDefault="00353669" w:rsidP="00353669">
      <w:pPr>
        <w:pStyle w:val="a7"/>
        <w:rPr>
          <w:rFonts w:cs="Times New Roman"/>
          <w:sz w:val="24"/>
          <w:szCs w:val="24"/>
        </w:rPr>
      </w:pPr>
      <w:r w:rsidRPr="00353669">
        <w:rPr>
          <w:rFonts w:cs="Times New Roman"/>
          <w:sz w:val="24"/>
          <w:szCs w:val="24"/>
        </w:rPr>
        <w:tab/>
        <w:t>Первая российская революция 1905-1907 гг. Начало парламентаризма в России. Николай II и его окружение. Деятельность В.К. Плеве на посту министра внутренних дел. Оппозиционное либеральное движение. «Союз освобождения». Банкетная кампания.</w:t>
      </w:r>
    </w:p>
    <w:p w:rsidR="00353669" w:rsidRPr="00353669" w:rsidRDefault="00353669" w:rsidP="00353669">
      <w:pPr>
        <w:pStyle w:val="a7"/>
        <w:rPr>
          <w:rFonts w:cs="Times New Roman"/>
          <w:sz w:val="24"/>
          <w:szCs w:val="24"/>
        </w:rPr>
      </w:pPr>
      <w:r w:rsidRPr="00353669">
        <w:rPr>
          <w:rFonts w:cs="Times New Roman"/>
          <w:sz w:val="24"/>
          <w:szCs w:val="24"/>
        </w:rPr>
        <w:t>Предпосылки Первой российской революции. Формы социальных протестов. Деятельность профессиональных революционеров. Политический терроризм.</w:t>
      </w:r>
    </w:p>
    <w:p w:rsidR="00353669" w:rsidRPr="00353669" w:rsidRDefault="00353669" w:rsidP="00353669">
      <w:pPr>
        <w:pStyle w:val="a7"/>
        <w:rPr>
          <w:rFonts w:cs="Times New Roman"/>
          <w:sz w:val="24"/>
          <w:szCs w:val="24"/>
        </w:rPr>
      </w:pPr>
      <w:r w:rsidRPr="00353669">
        <w:rPr>
          <w:rFonts w:cs="Times New Roman"/>
          <w:sz w:val="24"/>
          <w:szCs w:val="24"/>
        </w:rPr>
        <w:t xml:space="preserve">«Кровавое воскресенье» 9 января 1905 г. Выступления рабочих, крестьян, средних городских слоёв, солдат и матросов. Всероссийская октябрьская политическая стачка. Манифест 17 октября 1905 г. Формирование многопартийной системы. Политические партии, массовые движения и их лидеры. </w:t>
      </w:r>
      <w:proofErr w:type="spellStart"/>
      <w:r w:rsidRPr="00353669">
        <w:rPr>
          <w:rFonts w:cs="Times New Roman"/>
          <w:sz w:val="24"/>
          <w:szCs w:val="24"/>
        </w:rPr>
        <w:t>Неонароднические</w:t>
      </w:r>
      <w:proofErr w:type="spellEnd"/>
      <w:r w:rsidRPr="00353669">
        <w:rPr>
          <w:rFonts w:cs="Times New Roman"/>
          <w:sz w:val="24"/>
          <w:szCs w:val="24"/>
        </w:rPr>
        <w:t xml:space="preserve"> партии и организации (социалисты-революционеры). Социал- демократия: большевики и меньшевики. Либеральные партии (кадеты, октябристы). Национальные партии. </w:t>
      </w:r>
      <w:proofErr w:type="spellStart"/>
      <w:r w:rsidRPr="00353669">
        <w:rPr>
          <w:rFonts w:cs="Times New Roman"/>
          <w:sz w:val="24"/>
          <w:szCs w:val="24"/>
        </w:rPr>
        <w:t>Правомонархические</w:t>
      </w:r>
      <w:proofErr w:type="spellEnd"/>
      <w:r w:rsidRPr="00353669">
        <w:rPr>
          <w:rFonts w:cs="Times New Roman"/>
          <w:sz w:val="24"/>
          <w:szCs w:val="24"/>
        </w:rPr>
        <w:t xml:space="preserve"> партии в борьбе с революцией. Советы и профсоюзы. Декабрьское 1905 г. вооруженное восстание в Москве. Особенности революционных выступлений в 1906-1907 гг.</w:t>
      </w:r>
    </w:p>
    <w:p w:rsidR="00353669" w:rsidRPr="00353669" w:rsidRDefault="00353669" w:rsidP="00353669">
      <w:pPr>
        <w:pStyle w:val="a7"/>
        <w:rPr>
          <w:rFonts w:cs="Times New Roman"/>
          <w:sz w:val="24"/>
          <w:szCs w:val="24"/>
        </w:rPr>
      </w:pPr>
      <w:r w:rsidRPr="00353669">
        <w:rPr>
          <w:rFonts w:cs="Times New Roman"/>
          <w:sz w:val="24"/>
          <w:szCs w:val="24"/>
        </w:rPr>
        <w:t>Избирательный закон 11 декабря 1905 г. Избирательная кампания в I Государственную думу. Основные государственные законы 23 апреля 1906 г. Деятельность I и II Государственной думы: итоги и уроки.</w:t>
      </w:r>
    </w:p>
    <w:p w:rsidR="00353669" w:rsidRPr="00353669" w:rsidRDefault="00353669" w:rsidP="00353669">
      <w:pPr>
        <w:pStyle w:val="a7"/>
        <w:rPr>
          <w:rFonts w:cs="Times New Roman"/>
          <w:sz w:val="24"/>
          <w:szCs w:val="24"/>
        </w:rPr>
      </w:pPr>
      <w:r w:rsidRPr="00353669">
        <w:rPr>
          <w:rFonts w:cs="Times New Roman"/>
          <w:sz w:val="24"/>
          <w:szCs w:val="24"/>
        </w:rPr>
        <w:tab/>
        <w:t>Общество и власть после революции. Уроки революции: политическая стабилизация и социальные преобразования. П.А. Столыпин: программа системных реформ, масштаб и результаты. Незавершенность преобразований и нарастание социальных противоречий. III и IV Государственная дума. Идейно-политический спектр. Общественный и социальный подъём.</w:t>
      </w:r>
    </w:p>
    <w:p w:rsidR="00353669" w:rsidRPr="00353669" w:rsidRDefault="00353669" w:rsidP="00353669">
      <w:pPr>
        <w:pStyle w:val="a7"/>
        <w:rPr>
          <w:rFonts w:cs="Times New Roman"/>
          <w:sz w:val="24"/>
          <w:szCs w:val="24"/>
        </w:rPr>
      </w:pPr>
      <w:r w:rsidRPr="00353669">
        <w:rPr>
          <w:rFonts w:cs="Times New Roman"/>
          <w:sz w:val="24"/>
          <w:szCs w:val="24"/>
        </w:rPr>
        <w:lastRenderedPageBreak/>
        <w:t>Обострение международной обстановки. Блоковая система и участие в ней России. Россия в преддверии мировой катастрофы.</w:t>
      </w:r>
    </w:p>
    <w:p w:rsidR="00353669" w:rsidRPr="00353669" w:rsidRDefault="00353669" w:rsidP="00353669">
      <w:pPr>
        <w:pStyle w:val="a7"/>
        <w:rPr>
          <w:rFonts w:cs="Times New Roman"/>
          <w:sz w:val="24"/>
          <w:szCs w:val="24"/>
        </w:rPr>
      </w:pPr>
      <w:r w:rsidRPr="00353669">
        <w:rPr>
          <w:rFonts w:cs="Times New Roman"/>
          <w:sz w:val="24"/>
          <w:szCs w:val="24"/>
        </w:rPr>
        <w:tab/>
        <w:t>Серебряный век российской культуры. Новые явления в художественной литературе и искусстве. Мировоззренческие ценности и стиль жизни. Литература начала XX в. Живопись.</w:t>
      </w:r>
    </w:p>
    <w:p w:rsidR="00353669" w:rsidRPr="00353669" w:rsidRDefault="00353669" w:rsidP="00353669">
      <w:pPr>
        <w:pStyle w:val="a7"/>
        <w:rPr>
          <w:rFonts w:cs="Times New Roman"/>
          <w:sz w:val="24"/>
          <w:szCs w:val="24"/>
        </w:rPr>
      </w:pPr>
      <w:r w:rsidRPr="00353669">
        <w:rPr>
          <w:rFonts w:cs="Times New Roman"/>
          <w:sz w:val="24"/>
          <w:szCs w:val="24"/>
        </w:rPr>
        <w:t>«Мир искусства». Архитектура. Скульптура. Драматический театр: традиции и новаторство. Музыка. «Русские сезоны» в Париже. Зарождение российского кинематографа.</w:t>
      </w:r>
    </w:p>
    <w:p w:rsidR="00353669" w:rsidRPr="00353669" w:rsidRDefault="00353669" w:rsidP="00353669">
      <w:pPr>
        <w:pStyle w:val="a7"/>
        <w:rPr>
          <w:rFonts w:cs="Times New Roman"/>
          <w:sz w:val="24"/>
          <w:szCs w:val="24"/>
        </w:rPr>
      </w:pPr>
      <w:r w:rsidRPr="00353669">
        <w:rPr>
          <w:rFonts w:cs="Times New Roman"/>
          <w:sz w:val="24"/>
          <w:szCs w:val="24"/>
        </w:rPr>
        <w:t>Развитие народного просвещения: попытка преодоления разрыва между образованным обществом и народом. Открытия российских ученых. Достижения гуманитарных наук. Формирование русской философской школы. Вклад России начала XX в. в мировую культуру.</w:t>
      </w:r>
    </w:p>
    <w:p w:rsidR="00353669" w:rsidRPr="00353669" w:rsidRDefault="00353669" w:rsidP="00353669">
      <w:pPr>
        <w:pStyle w:val="a7"/>
        <w:rPr>
          <w:rFonts w:cs="Times New Roman"/>
          <w:sz w:val="24"/>
          <w:szCs w:val="24"/>
        </w:rPr>
      </w:pPr>
      <w:r w:rsidRPr="00353669">
        <w:rPr>
          <w:rFonts w:cs="Times New Roman"/>
          <w:sz w:val="24"/>
          <w:szCs w:val="24"/>
        </w:rPr>
        <w:tab/>
        <w:t>Наш край в XIX - начале XX в.</w:t>
      </w:r>
    </w:p>
    <w:p w:rsidR="00353669" w:rsidRPr="00353669" w:rsidRDefault="00353669" w:rsidP="00353669">
      <w:pPr>
        <w:pStyle w:val="a7"/>
        <w:rPr>
          <w:rFonts w:cs="Times New Roman"/>
          <w:sz w:val="24"/>
          <w:szCs w:val="24"/>
        </w:rPr>
      </w:pPr>
      <w:r w:rsidRPr="00353669">
        <w:rPr>
          <w:rFonts w:cs="Times New Roman"/>
          <w:sz w:val="24"/>
          <w:szCs w:val="24"/>
        </w:rPr>
        <w:tab/>
        <w:t>Обобщение.</w:t>
      </w:r>
    </w:p>
    <w:p w:rsidR="00353669" w:rsidRPr="00C6167A" w:rsidRDefault="00353669" w:rsidP="00353669">
      <w:pPr>
        <w:pStyle w:val="a7"/>
        <w:rPr>
          <w:rFonts w:cs="Times New Roman"/>
          <w:b/>
          <w:sz w:val="24"/>
          <w:szCs w:val="24"/>
        </w:rPr>
      </w:pPr>
      <w:r w:rsidRPr="00353669">
        <w:rPr>
          <w:rFonts w:cs="Times New Roman"/>
          <w:sz w:val="24"/>
          <w:szCs w:val="24"/>
        </w:rPr>
        <w:tab/>
      </w:r>
      <w:r w:rsidRPr="00C6167A">
        <w:rPr>
          <w:rFonts w:cs="Times New Roman"/>
          <w:b/>
          <w:sz w:val="24"/>
          <w:szCs w:val="24"/>
        </w:rPr>
        <w:t>Планируемые результаты освоения программы по истории на уровне основного общего образования.</w:t>
      </w:r>
    </w:p>
    <w:p w:rsidR="00353669" w:rsidRPr="00353669" w:rsidRDefault="00353669" w:rsidP="00353669">
      <w:pPr>
        <w:pStyle w:val="a7"/>
        <w:rPr>
          <w:rFonts w:cs="Times New Roman"/>
          <w:sz w:val="24"/>
          <w:szCs w:val="24"/>
        </w:rPr>
      </w:pPr>
      <w:r w:rsidRPr="00353669">
        <w:rPr>
          <w:rFonts w:cs="Times New Roman"/>
          <w:sz w:val="24"/>
          <w:szCs w:val="24"/>
        </w:rPr>
        <w:tab/>
        <w:t>К важнейшим личностным результатам изучения истории относятся:</w:t>
      </w:r>
    </w:p>
    <w:p w:rsidR="00353669" w:rsidRPr="00353669" w:rsidRDefault="00353669" w:rsidP="00353669">
      <w:pPr>
        <w:pStyle w:val="a7"/>
        <w:rPr>
          <w:rFonts w:cs="Times New Roman"/>
          <w:sz w:val="24"/>
          <w:szCs w:val="24"/>
        </w:rPr>
      </w:pPr>
      <w:r w:rsidRPr="00353669">
        <w:rPr>
          <w:rFonts w:cs="Times New Roman"/>
          <w:sz w:val="24"/>
          <w:szCs w:val="24"/>
        </w:rPr>
        <w:t>1)</w:t>
      </w:r>
      <w:r w:rsidRPr="00353669">
        <w:rPr>
          <w:rFonts w:cs="Times New Roman"/>
          <w:sz w:val="24"/>
          <w:szCs w:val="24"/>
        </w:rPr>
        <w:tab/>
        <w:t>в сфере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353669" w:rsidRPr="00353669" w:rsidRDefault="00353669" w:rsidP="00353669">
      <w:pPr>
        <w:pStyle w:val="a7"/>
        <w:rPr>
          <w:rFonts w:cs="Times New Roman"/>
          <w:sz w:val="24"/>
          <w:szCs w:val="24"/>
        </w:rPr>
      </w:pPr>
      <w:r w:rsidRPr="00353669">
        <w:rPr>
          <w:rFonts w:cs="Times New Roman"/>
          <w:sz w:val="24"/>
          <w:szCs w:val="24"/>
        </w:rPr>
        <w:t>2)</w:t>
      </w:r>
      <w:r w:rsidRPr="00353669">
        <w:rPr>
          <w:rFonts w:cs="Times New Roman"/>
          <w:sz w:val="24"/>
          <w:szCs w:val="24"/>
        </w:rPr>
        <w:tab/>
        <w:t>в сфере гражданского воспитания: осмысление исторической традиции и примеров гражданского служения Отечеству;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неприятие действий, наносящих ущерб социальной и природной среде;</w:t>
      </w:r>
    </w:p>
    <w:p w:rsidR="00353669" w:rsidRPr="00353669" w:rsidRDefault="00353669" w:rsidP="00353669">
      <w:pPr>
        <w:pStyle w:val="a7"/>
        <w:rPr>
          <w:rFonts w:cs="Times New Roman"/>
          <w:sz w:val="24"/>
          <w:szCs w:val="24"/>
        </w:rPr>
      </w:pPr>
      <w:r w:rsidRPr="00353669">
        <w:rPr>
          <w:rFonts w:cs="Times New Roman"/>
          <w:sz w:val="24"/>
          <w:szCs w:val="24"/>
        </w:rPr>
        <w:t>3)</w:t>
      </w:r>
      <w:r w:rsidRPr="00353669">
        <w:rPr>
          <w:rFonts w:cs="Times New Roman"/>
          <w:sz w:val="24"/>
          <w:szCs w:val="24"/>
        </w:rPr>
        <w:tab/>
        <w:t>в духовно-нравственной сфере: представление о традиционных духовно-нравственных ценностях народов России; ориентация на моральные ценности и нормы современного российского общества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w:t>
      </w:r>
    </w:p>
    <w:p w:rsidR="00353669" w:rsidRPr="00353669" w:rsidRDefault="00353669" w:rsidP="00353669">
      <w:pPr>
        <w:pStyle w:val="a7"/>
        <w:rPr>
          <w:rFonts w:cs="Times New Roman"/>
          <w:sz w:val="24"/>
          <w:szCs w:val="24"/>
        </w:rPr>
      </w:pPr>
      <w:r w:rsidRPr="00353669">
        <w:rPr>
          <w:rFonts w:cs="Times New Roman"/>
          <w:sz w:val="24"/>
          <w:szCs w:val="24"/>
        </w:rPr>
        <w:t>4)</w:t>
      </w:r>
      <w:r w:rsidRPr="00353669">
        <w:rPr>
          <w:rFonts w:cs="Times New Roman"/>
          <w:sz w:val="24"/>
          <w:szCs w:val="24"/>
        </w:rPr>
        <w:tab/>
        <w:t>в понимании ценности научного познания: осмысление значения истории как знания о развитии человека и общества, о социальном, культурном и нравственном опыте предшествующих поколений; овладение навыками познания и оценки событий прошлого с позиций историзма; формирование и сохранение интереса к истории как важной составляющей современного общественного сознания;</w:t>
      </w:r>
    </w:p>
    <w:p w:rsidR="00353669" w:rsidRPr="00353669" w:rsidRDefault="00353669" w:rsidP="00353669">
      <w:pPr>
        <w:pStyle w:val="a7"/>
        <w:rPr>
          <w:rFonts w:cs="Times New Roman"/>
          <w:sz w:val="24"/>
          <w:szCs w:val="24"/>
        </w:rPr>
      </w:pPr>
      <w:r w:rsidRPr="00353669">
        <w:rPr>
          <w:rFonts w:cs="Times New Roman"/>
          <w:sz w:val="24"/>
          <w:szCs w:val="24"/>
        </w:rPr>
        <w:t>5)</w:t>
      </w:r>
      <w:r w:rsidRPr="00353669">
        <w:rPr>
          <w:rFonts w:cs="Times New Roman"/>
          <w:sz w:val="24"/>
          <w:szCs w:val="24"/>
        </w:rPr>
        <w:tab/>
        <w:t>в сфере эстетического воспитания: представление о культурном многообразии своей страны и мира; осознание важности культуры как воплощения ценностей общества и средства коммуникации; понимание ценности отечественного и мирового искусства, роли этнических культурных традиций и народного творчества; уважение к культуре своего и других народов;</w:t>
      </w:r>
    </w:p>
    <w:p w:rsidR="00353669" w:rsidRPr="00353669" w:rsidRDefault="00353669" w:rsidP="00353669">
      <w:pPr>
        <w:pStyle w:val="a7"/>
        <w:rPr>
          <w:rFonts w:cs="Times New Roman"/>
          <w:sz w:val="24"/>
          <w:szCs w:val="24"/>
        </w:rPr>
      </w:pPr>
      <w:r w:rsidRPr="00353669">
        <w:rPr>
          <w:rFonts w:cs="Times New Roman"/>
          <w:sz w:val="24"/>
          <w:szCs w:val="24"/>
        </w:rPr>
        <w:t>6)</w:t>
      </w:r>
      <w:r w:rsidRPr="00353669">
        <w:rPr>
          <w:rFonts w:cs="Times New Roman"/>
          <w:sz w:val="24"/>
          <w:szCs w:val="24"/>
        </w:rPr>
        <w:tab/>
        <w:t>в формировании ценностного отношения к жизни и здоровью: осознание ценности жизни и необходимости ее сохранения (в том числе - на основе примеров из истории); представление об идеалах гармоничного физического и духовного развития человека в исторических обществах (в античном мире, эпоху Возрождения) и в современную эпоху;</w:t>
      </w:r>
    </w:p>
    <w:p w:rsidR="00353669" w:rsidRPr="00353669" w:rsidRDefault="00353669" w:rsidP="00353669">
      <w:pPr>
        <w:pStyle w:val="a7"/>
        <w:rPr>
          <w:rFonts w:cs="Times New Roman"/>
          <w:sz w:val="24"/>
          <w:szCs w:val="24"/>
        </w:rPr>
      </w:pPr>
      <w:r w:rsidRPr="00353669">
        <w:rPr>
          <w:rFonts w:cs="Times New Roman"/>
          <w:sz w:val="24"/>
          <w:szCs w:val="24"/>
        </w:rPr>
        <w:t>7)</w:t>
      </w:r>
      <w:r w:rsidRPr="00353669">
        <w:rPr>
          <w:rFonts w:cs="Times New Roman"/>
          <w:sz w:val="24"/>
          <w:szCs w:val="24"/>
        </w:rPr>
        <w:tab/>
        <w:t>в сфере трудового воспитания: понимание на основе знания истории значения трудовой деятельности людей как источника развития человека и общества; представление о разнообразии существовавших в прошлом и современных профессий; уважение к труду и результатам трудовой деятельности человека; определение сферы профессионально-</w:t>
      </w:r>
      <w:r w:rsidRPr="00353669">
        <w:rPr>
          <w:rFonts w:cs="Times New Roman"/>
          <w:sz w:val="24"/>
          <w:szCs w:val="24"/>
        </w:rPr>
        <w:lastRenderedPageBreak/>
        <w:t>ориентированных интересов, построение индивидуальной траектории образования и жизненных планов;</w:t>
      </w:r>
    </w:p>
    <w:p w:rsidR="00353669" w:rsidRPr="00353669" w:rsidRDefault="00353669" w:rsidP="00353669">
      <w:pPr>
        <w:pStyle w:val="a7"/>
        <w:rPr>
          <w:rFonts w:cs="Times New Roman"/>
          <w:sz w:val="24"/>
          <w:szCs w:val="24"/>
        </w:rPr>
      </w:pPr>
      <w:r w:rsidRPr="00353669">
        <w:rPr>
          <w:rFonts w:cs="Times New Roman"/>
          <w:sz w:val="24"/>
          <w:szCs w:val="24"/>
        </w:rPr>
        <w:t>8)</w:t>
      </w:r>
      <w:r w:rsidRPr="00353669">
        <w:rPr>
          <w:rFonts w:cs="Times New Roman"/>
          <w:sz w:val="24"/>
          <w:szCs w:val="24"/>
        </w:rPr>
        <w:tab/>
        <w:t>в сфере экологического воспитания: осмысление исторического опыта взаимодействия людей с природной средой; осознание глобального характера экологических проблем современного мира и необходимости защиты окружающей среды; активное неприятие действий, приносящих вред окружающей среде; готовность к участию в практической деятельности экологической направленности;</w:t>
      </w:r>
    </w:p>
    <w:p w:rsidR="00353669" w:rsidRPr="00353669" w:rsidRDefault="00353669" w:rsidP="00353669">
      <w:pPr>
        <w:pStyle w:val="a7"/>
        <w:rPr>
          <w:rFonts w:cs="Times New Roman"/>
          <w:sz w:val="24"/>
          <w:szCs w:val="24"/>
        </w:rPr>
      </w:pPr>
      <w:r w:rsidRPr="00353669">
        <w:rPr>
          <w:rFonts w:cs="Times New Roman"/>
          <w:sz w:val="24"/>
          <w:szCs w:val="24"/>
        </w:rPr>
        <w:t>9)</w:t>
      </w:r>
      <w:r w:rsidRPr="00353669">
        <w:rPr>
          <w:rFonts w:cs="Times New Roman"/>
          <w:sz w:val="24"/>
          <w:szCs w:val="24"/>
        </w:rPr>
        <w:tab/>
        <w:t>в сфере адаптации к меняющимся условиям социальной и природной среды: представления об изменениях природной и социальной среды в истории, об опыте адаптации людей к новым жизненным условиям, о значении совместной деятельности для конструктивного ответа на природные и социальные вызовы.</w:t>
      </w:r>
    </w:p>
    <w:p w:rsidR="00353669" w:rsidRPr="00353669" w:rsidRDefault="00353669" w:rsidP="00353669">
      <w:pPr>
        <w:pStyle w:val="a7"/>
        <w:rPr>
          <w:rFonts w:cs="Times New Roman"/>
          <w:sz w:val="24"/>
          <w:szCs w:val="24"/>
        </w:rPr>
      </w:pPr>
      <w:r w:rsidRPr="00353669">
        <w:rPr>
          <w:rFonts w:cs="Times New Roman"/>
          <w:sz w:val="24"/>
          <w:szCs w:val="24"/>
        </w:rPr>
        <w:tab/>
        <w:t>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353669" w:rsidRPr="00353669" w:rsidRDefault="00353669" w:rsidP="00353669">
      <w:pPr>
        <w:pStyle w:val="a7"/>
        <w:rPr>
          <w:rFonts w:cs="Times New Roman"/>
          <w:sz w:val="24"/>
          <w:szCs w:val="24"/>
        </w:rPr>
      </w:pPr>
      <w:r w:rsidRPr="00353669">
        <w:rPr>
          <w:rFonts w:cs="Times New Roman"/>
          <w:sz w:val="24"/>
          <w:szCs w:val="24"/>
        </w:rPr>
        <w:tab/>
        <w:t>У обучающегося будут сформированы следующие базовые логические действия как часть познавательных универсальных учебных действий:</w:t>
      </w:r>
    </w:p>
    <w:p w:rsidR="00353669" w:rsidRPr="00353669" w:rsidRDefault="00353669" w:rsidP="00353669">
      <w:pPr>
        <w:pStyle w:val="a7"/>
        <w:rPr>
          <w:rFonts w:cs="Times New Roman"/>
          <w:sz w:val="24"/>
          <w:szCs w:val="24"/>
        </w:rPr>
      </w:pPr>
      <w:r w:rsidRPr="00353669">
        <w:rPr>
          <w:rFonts w:cs="Times New Roman"/>
          <w:sz w:val="24"/>
          <w:szCs w:val="24"/>
        </w:rPr>
        <w:t>систематизировать и обобщать исторические факты (в форме таблиц, схем);</w:t>
      </w:r>
    </w:p>
    <w:p w:rsidR="00353669" w:rsidRPr="00353669" w:rsidRDefault="00353669" w:rsidP="00353669">
      <w:pPr>
        <w:pStyle w:val="a7"/>
        <w:rPr>
          <w:rFonts w:cs="Times New Roman"/>
          <w:sz w:val="24"/>
          <w:szCs w:val="24"/>
        </w:rPr>
      </w:pPr>
      <w:r w:rsidRPr="00353669">
        <w:rPr>
          <w:rFonts w:cs="Times New Roman"/>
          <w:sz w:val="24"/>
          <w:szCs w:val="24"/>
        </w:rPr>
        <w:t>выявлять характерные признаки исторических явлений;</w:t>
      </w:r>
    </w:p>
    <w:p w:rsidR="00353669" w:rsidRPr="00353669" w:rsidRDefault="00353669" w:rsidP="00353669">
      <w:pPr>
        <w:pStyle w:val="a7"/>
        <w:rPr>
          <w:rFonts w:cs="Times New Roman"/>
          <w:sz w:val="24"/>
          <w:szCs w:val="24"/>
        </w:rPr>
      </w:pPr>
      <w:r w:rsidRPr="00353669">
        <w:rPr>
          <w:rFonts w:cs="Times New Roman"/>
          <w:sz w:val="24"/>
          <w:szCs w:val="24"/>
        </w:rPr>
        <w:t>раскрывать причинно-следственные связи событий;</w:t>
      </w:r>
    </w:p>
    <w:p w:rsidR="00353669" w:rsidRPr="00353669" w:rsidRDefault="00353669" w:rsidP="00353669">
      <w:pPr>
        <w:pStyle w:val="a7"/>
        <w:rPr>
          <w:rFonts w:cs="Times New Roman"/>
          <w:sz w:val="24"/>
          <w:szCs w:val="24"/>
        </w:rPr>
      </w:pPr>
      <w:r w:rsidRPr="00353669">
        <w:rPr>
          <w:rFonts w:cs="Times New Roman"/>
          <w:sz w:val="24"/>
          <w:szCs w:val="24"/>
        </w:rPr>
        <w:t>сравнивать события, ситуации, выявляя общие черты и различия;</w:t>
      </w:r>
    </w:p>
    <w:p w:rsidR="00353669" w:rsidRPr="00353669" w:rsidRDefault="00353669" w:rsidP="00353669">
      <w:pPr>
        <w:pStyle w:val="a7"/>
        <w:rPr>
          <w:rFonts w:cs="Times New Roman"/>
          <w:sz w:val="24"/>
          <w:szCs w:val="24"/>
        </w:rPr>
      </w:pPr>
      <w:r w:rsidRPr="00353669">
        <w:rPr>
          <w:rFonts w:cs="Times New Roman"/>
          <w:sz w:val="24"/>
          <w:szCs w:val="24"/>
        </w:rPr>
        <w:t>формулировать и обосновывать выводы.</w:t>
      </w:r>
    </w:p>
    <w:p w:rsidR="00353669" w:rsidRPr="00353669" w:rsidRDefault="00353669" w:rsidP="00353669">
      <w:pPr>
        <w:pStyle w:val="a7"/>
        <w:rPr>
          <w:rFonts w:cs="Times New Roman"/>
          <w:sz w:val="24"/>
          <w:szCs w:val="24"/>
        </w:rPr>
      </w:pPr>
      <w:r w:rsidRPr="00353669">
        <w:rPr>
          <w:rFonts w:cs="Times New Roman"/>
          <w:sz w:val="24"/>
          <w:szCs w:val="24"/>
        </w:rPr>
        <w:tab/>
        <w:t>У обучающегося будут сформированы следующие базовые исследовательские действия как часть познавательных универсальных учебных</w:t>
      </w:r>
    </w:p>
    <w:p w:rsidR="00353669" w:rsidRPr="00353669" w:rsidRDefault="00353669" w:rsidP="00353669">
      <w:pPr>
        <w:pStyle w:val="a7"/>
        <w:rPr>
          <w:rFonts w:cs="Times New Roman"/>
          <w:sz w:val="24"/>
          <w:szCs w:val="24"/>
        </w:rPr>
      </w:pPr>
      <w:r w:rsidRPr="00353669">
        <w:rPr>
          <w:rFonts w:cs="Times New Roman"/>
          <w:sz w:val="24"/>
          <w:szCs w:val="24"/>
        </w:rPr>
        <w:t>действий:</w:t>
      </w:r>
    </w:p>
    <w:p w:rsidR="00353669" w:rsidRPr="00353669" w:rsidRDefault="00353669" w:rsidP="00353669">
      <w:pPr>
        <w:pStyle w:val="a7"/>
        <w:rPr>
          <w:rFonts w:cs="Times New Roman"/>
          <w:sz w:val="24"/>
          <w:szCs w:val="24"/>
        </w:rPr>
      </w:pPr>
      <w:r w:rsidRPr="00353669">
        <w:rPr>
          <w:rFonts w:cs="Times New Roman"/>
          <w:sz w:val="24"/>
          <w:szCs w:val="24"/>
        </w:rPr>
        <w:t>определять познавательную задачу;</w:t>
      </w:r>
    </w:p>
    <w:p w:rsidR="00353669" w:rsidRPr="00353669" w:rsidRDefault="00353669" w:rsidP="00353669">
      <w:pPr>
        <w:pStyle w:val="a7"/>
        <w:rPr>
          <w:rFonts w:cs="Times New Roman"/>
          <w:sz w:val="24"/>
          <w:szCs w:val="24"/>
        </w:rPr>
      </w:pPr>
      <w:r w:rsidRPr="00353669">
        <w:rPr>
          <w:rFonts w:cs="Times New Roman"/>
          <w:sz w:val="24"/>
          <w:szCs w:val="24"/>
        </w:rPr>
        <w:t>намечать путь её решения и осуществлять подбор исторического материала, объекта;</w:t>
      </w:r>
    </w:p>
    <w:p w:rsidR="00353669" w:rsidRPr="00353669" w:rsidRDefault="00353669" w:rsidP="00353669">
      <w:pPr>
        <w:pStyle w:val="a7"/>
        <w:rPr>
          <w:rFonts w:cs="Times New Roman"/>
          <w:sz w:val="24"/>
          <w:szCs w:val="24"/>
        </w:rPr>
      </w:pPr>
      <w:r w:rsidRPr="00353669">
        <w:rPr>
          <w:rFonts w:cs="Times New Roman"/>
          <w:sz w:val="24"/>
          <w:szCs w:val="24"/>
        </w:rPr>
        <w:t>систематизировать и анализировать исторические факты, осуществлять реконструкцию исторических событий;</w:t>
      </w:r>
    </w:p>
    <w:p w:rsidR="00353669" w:rsidRPr="00353669" w:rsidRDefault="00353669" w:rsidP="00353669">
      <w:pPr>
        <w:pStyle w:val="a7"/>
        <w:rPr>
          <w:rFonts w:cs="Times New Roman"/>
          <w:sz w:val="24"/>
          <w:szCs w:val="24"/>
        </w:rPr>
      </w:pPr>
      <w:r w:rsidRPr="00353669">
        <w:rPr>
          <w:rFonts w:cs="Times New Roman"/>
          <w:sz w:val="24"/>
          <w:szCs w:val="24"/>
        </w:rPr>
        <w:t>соотносить полученный результат с имеющимся знанием;</w:t>
      </w:r>
    </w:p>
    <w:p w:rsidR="00353669" w:rsidRPr="00353669" w:rsidRDefault="00353669" w:rsidP="00353669">
      <w:pPr>
        <w:pStyle w:val="a7"/>
        <w:rPr>
          <w:rFonts w:cs="Times New Roman"/>
          <w:sz w:val="24"/>
          <w:szCs w:val="24"/>
        </w:rPr>
      </w:pPr>
      <w:r w:rsidRPr="00353669">
        <w:rPr>
          <w:rFonts w:cs="Times New Roman"/>
          <w:sz w:val="24"/>
          <w:szCs w:val="24"/>
        </w:rPr>
        <w:t>определять новизну и обоснованность полученного результата;</w:t>
      </w:r>
    </w:p>
    <w:p w:rsidR="00353669" w:rsidRPr="00353669" w:rsidRDefault="00353669" w:rsidP="00353669">
      <w:pPr>
        <w:pStyle w:val="a7"/>
        <w:rPr>
          <w:rFonts w:cs="Times New Roman"/>
          <w:sz w:val="24"/>
          <w:szCs w:val="24"/>
        </w:rPr>
      </w:pPr>
      <w:r w:rsidRPr="00353669">
        <w:rPr>
          <w:rFonts w:cs="Times New Roman"/>
          <w:sz w:val="24"/>
          <w:szCs w:val="24"/>
        </w:rPr>
        <w:t>представлять результаты своей деятельности в различных формах (сообщение, эссе, презентация, реферат, учебный проект и другие).</w:t>
      </w:r>
    </w:p>
    <w:p w:rsidR="00353669" w:rsidRPr="00353669" w:rsidRDefault="00353669" w:rsidP="00353669">
      <w:pPr>
        <w:pStyle w:val="a7"/>
        <w:rPr>
          <w:rFonts w:cs="Times New Roman"/>
          <w:sz w:val="24"/>
          <w:szCs w:val="24"/>
        </w:rPr>
      </w:pPr>
      <w:r w:rsidRPr="00353669">
        <w:rPr>
          <w:rFonts w:cs="Times New Roman"/>
          <w:sz w:val="24"/>
          <w:szCs w:val="24"/>
        </w:rPr>
        <w:tab/>
        <w:t>У обучающегося будут сформированы умения работать с информацией как часть познавательных универсальных учебных действий:</w:t>
      </w:r>
    </w:p>
    <w:p w:rsidR="00353669" w:rsidRPr="00353669" w:rsidRDefault="00353669" w:rsidP="00353669">
      <w:pPr>
        <w:pStyle w:val="a7"/>
        <w:rPr>
          <w:rFonts w:cs="Times New Roman"/>
          <w:sz w:val="24"/>
          <w:szCs w:val="24"/>
        </w:rPr>
      </w:pPr>
      <w:r w:rsidRPr="00353669">
        <w:rPr>
          <w:rFonts w:cs="Times New Roman"/>
          <w:sz w:val="24"/>
          <w:szCs w:val="24"/>
        </w:rPr>
        <w:t>осуществлять анализ учебной и внеучебной исторической информации (учебник, тексты исторических источников, научно-популярная литература, интернет-ресурсы и другие) - извлекать информацию из источника;</w:t>
      </w:r>
    </w:p>
    <w:p w:rsidR="00353669" w:rsidRPr="00353669" w:rsidRDefault="00353669" w:rsidP="00353669">
      <w:pPr>
        <w:pStyle w:val="a7"/>
        <w:rPr>
          <w:rFonts w:cs="Times New Roman"/>
          <w:sz w:val="24"/>
          <w:szCs w:val="24"/>
        </w:rPr>
      </w:pPr>
      <w:r w:rsidRPr="00353669">
        <w:rPr>
          <w:rFonts w:cs="Times New Roman"/>
          <w:sz w:val="24"/>
          <w:szCs w:val="24"/>
        </w:rPr>
        <w:t>различать виды источников исторической информации;</w:t>
      </w:r>
    </w:p>
    <w:p w:rsidR="00353669" w:rsidRPr="00353669" w:rsidRDefault="00353669" w:rsidP="00353669">
      <w:pPr>
        <w:pStyle w:val="a7"/>
        <w:rPr>
          <w:rFonts w:cs="Times New Roman"/>
          <w:sz w:val="24"/>
          <w:szCs w:val="24"/>
        </w:rPr>
      </w:pPr>
      <w:r w:rsidRPr="00353669">
        <w:rPr>
          <w:rFonts w:cs="Times New Roman"/>
          <w:sz w:val="24"/>
          <w:szCs w:val="24"/>
        </w:rPr>
        <w:t>высказывать суждение о достоверности и значении информации источника (по критериям, предложенным учителем или сформулированным самостоятельно).</w:t>
      </w:r>
    </w:p>
    <w:p w:rsidR="00353669" w:rsidRPr="00353669" w:rsidRDefault="00353669" w:rsidP="00353669">
      <w:pPr>
        <w:pStyle w:val="a7"/>
        <w:rPr>
          <w:rFonts w:cs="Times New Roman"/>
          <w:sz w:val="24"/>
          <w:szCs w:val="24"/>
        </w:rPr>
      </w:pPr>
      <w:r w:rsidRPr="00353669">
        <w:rPr>
          <w:rFonts w:cs="Times New Roman"/>
          <w:sz w:val="24"/>
          <w:szCs w:val="24"/>
        </w:rPr>
        <w:tab/>
        <w:t>У обучающегося будут сформированы умения общения как часть коммуникативных универсальных учебных действий:</w:t>
      </w:r>
    </w:p>
    <w:p w:rsidR="00353669" w:rsidRPr="00353669" w:rsidRDefault="00353669" w:rsidP="00353669">
      <w:pPr>
        <w:pStyle w:val="a7"/>
        <w:rPr>
          <w:rFonts w:cs="Times New Roman"/>
          <w:sz w:val="24"/>
          <w:szCs w:val="24"/>
        </w:rPr>
      </w:pPr>
      <w:r w:rsidRPr="00353669">
        <w:rPr>
          <w:rFonts w:cs="Times New Roman"/>
          <w:sz w:val="24"/>
          <w:szCs w:val="24"/>
        </w:rPr>
        <w:t>представлять особенности взаимодействия людей в исторических обществах и современном мире;</w:t>
      </w:r>
    </w:p>
    <w:p w:rsidR="00353669" w:rsidRPr="00353669" w:rsidRDefault="00353669" w:rsidP="00353669">
      <w:pPr>
        <w:pStyle w:val="a7"/>
        <w:rPr>
          <w:rFonts w:cs="Times New Roman"/>
          <w:sz w:val="24"/>
          <w:szCs w:val="24"/>
        </w:rPr>
      </w:pPr>
      <w:r w:rsidRPr="00353669">
        <w:rPr>
          <w:rFonts w:cs="Times New Roman"/>
          <w:sz w:val="24"/>
          <w:szCs w:val="24"/>
        </w:rPr>
        <w:t>участвовать в обсуждении событий и личностей прошлого, раскрывать различие и сходство высказываемых оценок;</w:t>
      </w:r>
    </w:p>
    <w:p w:rsidR="00353669" w:rsidRPr="00353669" w:rsidRDefault="00353669" w:rsidP="00353669">
      <w:pPr>
        <w:pStyle w:val="a7"/>
        <w:rPr>
          <w:rFonts w:cs="Times New Roman"/>
          <w:sz w:val="24"/>
          <w:szCs w:val="24"/>
        </w:rPr>
      </w:pPr>
      <w:r w:rsidRPr="00353669">
        <w:rPr>
          <w:rFonts w:cs="Times New Roman"/>
          <w:sz w:val="24"/>
          <w:szCs w:val="24"/>
        </w:rPr>
        <w:t>выражать и аргументировать свою точку зрения в устном высказывании, письменном тексте;</w:t>
      </w:r>
    </w:p>
    <w:p w:rsidR="00353669" w:rsidRPr="00353669" w:rsidRDefault="00353669" w:rsidP="00353669">
      <w:pPr>
        <w:pStyle w:val="a7"/>
        <w:rPr>
          <w:rFonts w:cs="Times New Roman"/>
          <w:sz w:val="24"/>
          <w:szCs w:val="24"/>
        </w:rPr>
      </w:pPr>
      <w:r w:rsidRPr="00353669">
        <w:rPr>
          <w:rFonts w:cs="Times New Roman"/>
          <w:sz w:val="24"/>
          <w:szCs w:val="24"/>
        </w:rPr>
        <w:t>публично представлять результаты выполненного исследования, проекта;</w:t>
      </w:r>
    </w:p>
    <w:p w:rsidR="00353669" w:rsidRPr="00353669" w:rsidRDefault="00353669" w:rsidP="00353669">
      <w:pPr>
        <w:pStyle w:val="a7"/>
        <w:rPr>
          <w:rFonts w:cs="Times New Roman"/>
          <w:sz w:val="24"/>
          <w:szCs w:val="24"/>
        </w:rPr>
      </w:pPr>
      <w:r w:rsidRPr="00353669">
        <w:rPr>
          <w:rFonts w:cs="Times New Roman"/>
          <w:sz w:val="24"/>
          <w:szCs w:val="24"/>
        </w:rPr>
        <w:lastRenderedPageBreak/>
        <w:t>осваивать и применять правила межкультурного взаимодействия в школе и социальном окружении.</w:t>
      </w:r>
    </w:p>
    <w:p w:rsidR="00353669" w:rsidRPr="00353669" w:rsidRDefault="00353669" w:rsidP="00353669">
      <w:pPr>
        <w:pStyle w:val="a7"/>
        <w:rPr>
          <w:rFonts w:cs="Times New Roman"/>
          <w:sz w:val="24"/>
          <w:szCs w:val="24"/>
        </w:rPr>
      </w:pPr>
      <w:r w:rsidRPr="00353669">
        <w:rPr>
          <w:rFonts w:cs="Times New Roman"/>
          <w:sz w:val="24"/>
          <w:szCs w:val="24"/>
        </w:rPr>
        <w:t>У обучающегося будут сформированы умения совместной</w:t>
      </w:r>
    </w:p>
    <w:p w:rsidR="00353669" w:rsidRPr="00353669" w:rsidRDefault="00353669" w:rsidP="00353669">
      <w:pPr>
        <w:pStyle w:val="a7"/>
        <w:rPr>
          <w:rFonts w:cs="Times New Roman"/>
          <w:sz w:val="24"/>
          <w:szCs w:val="24"/>
        </w:rPr>
      </w:pPr>
      <w:r w:rsidRPr="00353669">
        <w:rPr>
          <w:rFonts w:cs="Times New Roman"/>
          <w:sz w:val="24"/>
          <w:szCs w:val="24"/>
        </w:rPr>
        <w:t>деятельности:</w:t>
      </w:r>
    </w:p>
    <w:p w:rsidR="00353669" w:rsidRPr="00353669" w:rsidRDefault="00353669" w:rsidP="00353669">
      <w:pPr>
        <w:pStyle w:val="a7"/>
        <w:rPr>
          <w:rFonts w:cs="Times New Roman"/>
          <w:sz w:val="24"/>
          <w:szCs w:val="24"/>
        </w:rPr>
      </w:pPr>
      <w:r w:rsidRPr="00353669">
        <w:rPr>
          <w:rFonts w:cs="Times New Roman"/>
          <w:sz w:val="24"/>
          <w:szCs w:val="24"/>
        </w:rPr>
        <w:t>осознавать на основе исторических примеров значение совместной работы как эффективного средства достижения поставленных целей;</w:t>
      </w:r>
    </w:p>
    <w:p w:rsidR="00353669" w:rsidRPr="00353669" w:rsidRDefault="00353669" w:rsidP="00353669">
      <w:pPr>
        <w:pStyle w:val="a7"/>
        <w:rPr>
          <w:rFonts w:cs="Times New Roman"/>
          <w:sz w:val="24"/>
          <w:szCs w:val="24"/>
        </w:rPr>
      </w:pPr>
      <w:r w:rsidRPr="00353669">
        <w:rPr>
          <w:rFonts w:cs="Times New Roman"/>
          <w:sz w:val="24"/>
          <w:szCs w:val="24"/>
        </w:rPr>
        <w:t>планировать и осуществлять совместную работу, коллективные учебные проекты по истории, в том числе - на региональном материале;</w:t>
      </w:r>
    </w:p>
    <w:p w:rsidR="00353669" w:rsidRPr="00353669" w:rsidRDefault="00353669" w:rsidP="00353669">
      <w:pPr>
        <w:pStyle w:val="a7"/>
        <w:rPr>
          <w:rFonts w:cs="Times New Roman"/>
          <w:sz w:val="24"/>
          <w:szCs w:val="24"/>
        </w:rPr>
      </w:pPr>
      <w:r w:rsidRPr="00353669">
        <w:rPr>
          <w:rFonts w:cs="Times New Roman"/>
          <w:sz w:val="24"/>
          <w:szCs w:val="24"/>
        </w:rPr>
        <w:t>определять свое участие в общей работе и координировать свои действия с другими членами команды.</w:t>
      </w:r>
    </w:p>
    <w:p w:rsidR="00353669" w:rsidRPr="00353669" w:rsidRDefault="00353669" w:rsidP="00353669">
      <w:pPr>
        <w:pStyle w:val="a7"/>
        <w:rPr>
          <w:rFonts w:cs="Times New Roman"/>
          <w:sz w:val="24"/>
          <w:szCs w:val="24"/>
        </w:rPr>
      </w:pPr>
      <w:r w:rsidRPr="00353669">
        <w:rPr>
          <w:rFonts w:cs="Times New Roman"/>
          <w:sz w:val="24"/>
          <w:szCs w:val="24"/>
        </w:rPr>
        <w:tab/>
        <w:t>У обучающегося будут сформированы умения в части регулятивных универсальных учебных действий:</w:t>
      </w:r>
    </w:p>
    <w:p w:rsidR="00353669" w:rsidRPr="00353669" w:rsidRDefault="00353669" w:rsidP="00353669">
      <w:pPr>
        <w:pStyle w:val="a7"/>
        <w:rPr>
          <w:rFonts w:cs="Times New Roman"/>
          <w:sz w:val="24"/>
          <w:szCs w:val="24"/>
        </w:rPr>
      </w:pPr>
      <w:r w:rsidRPr="00353669">
        <w:rPr>
          <w:rFonts w:cs="Times New Roman"/>
          <w:sz w:val="24"/>
          <w:szCs w:val="24"/>
        </w:rPr>
        <w:t>владеть приемами самоорганизации своей учебной и общественной работы (выявление проблемы, требующей решения; составление плана действий и определение способа решения);</w:t>
      </w:r>
    </w:p>
    <w:p w:rsidR="00353669" w:rsidRPr="00353669" w:rsidRDefault="00353669" w:rsidP="00353669">
      <w:pPr>
        <w:pStyle w:val="a7"/>
        <w:rPr>
          <w:rFonts w:cs="Times New Roman"/>
          <w:sz w:val="24"/>
          <w:szCs w:val="24"/>
        </w:rPr>
      </w:pPr>
      <w:r w:rsidRPr="00353669">
        <w:rPr>
          <w:rFonts w:cs="Times New Roman"/>
          <w:sz w:val="24"/>
          <w:szCs w:val="24"/>
        </w:rPr>
        <w:t>владеть приёмами самоконтроля - осуществление самоконтроля, рефлексии и самооценки полученных результатов;</w:t>
      </w:r>
    </w:p>
    <w:p w:rsidR="00353669" w:rsidRPr="00353669" w:rsidRDefault="00353669" w:rsidP="00353669">
      <w:pPr>
        <w:pStyle w:val="a7"/>
        <w:rPr>
          <w:rFonts w:cs="Times New Roman"/>
          <w:sz w:val="24"/>
          <w:szCs w:val="24"/>
        </w:rPr>
      </w:pPr>
      <w:r w:rsidRPr="00353669">
        <w:rPr>
          <w:rFonts w:cs="Times New Roman"/>
          <w:sz w:val="24"/>
          <w:szCs w:val="24"/>
        </w:rPr>
        <w:t>вносить коррективы в свою работу с учётом установленных ошибок, возникших трудностей.</w:t>
      </w:r>
    </w:p>
    <w:p w:rsidR="00353669" w:rsidRPr="00353669" w:rsidRDefault="00353669" w:rsidP="00353669">
      <w:pPr>
        <w:pStyle w:val="a7"/>
        <w:rPr>
          <w:rFonts w:cs="Times New Roman"/>
          <w:sz w:val="24"/>
          <w:szCs w:val="24"/>
        </w:rPr>
      </w:pPr>
      <w:r w:rsidRPr="00353669">
        <w:rPr>
          <w:rFonts w:cs="Times New Roman"/>
          <w:sz w:val="24"/>
          <w:szCs w:val="24"/>
        </w:rPr>
        <w:tab/>
        <w:t>У обучающегося будут сформированы умения в сфере эмоционального интеллекта, понимания себя и других:</w:t>
      </w:r>
    </w:p>
    <w:p w:rsidR="00353669" w:rsidRPr="00353669" w:rsidRDefault="00353669" w:rsidP="00353669">
      <w:pPr>
        <w:pStyle w:val="a7"/>
        <w:rPr>
          <w:rFonts w:cs="Times New Roman"/>
          <w:sz w:val="24"/>
          <w:szCs w:val="24"/>
        </w:rPr>
      </w:pPr>
      <w:r w:rsidRPr="00353669">
        <w:rPr>
          <w:rFonts w:cs="Times New Roman"/>
          <w:sz w:val="24"/>
          <w:szCs w:val="24"/>
        </w:rPr>
        <w:t>выявлять на примерах исторических ситуаций роль эмоций в отношениях между людьми;</w:t>
      </w:r>
    </w:p>
    <w:p w:rsidR="00353669" w:rsidRPr="00353669" w:rsidRDefault="00353669" w:rsidP="00353669">
      <w:pPr>
        <w:pStyle w:val="a7"/>
        <w:rPr>
          <w:rFonts w:cs="Times New Roman"/>
          <w:sz w:val="24"/>
          <w:szCs w:val="24"/>
        </w:rPr>
      </w:pPr>
      <w:r w:rsidRPr="00353669">
        <w:rPr>
          <w:rFonts w:cs="Times New Roman"/>
          <w:sz w:val="24"/>
          <w:szCs w:val="24"/>
        </w:rPr>
        <w:t>ставить себя на место другого человека, понимать мотивы действий другого (в исторических ситуациях и окружающей действительности);</w:t>
      </w:r>
    </w:p>
    <w:p w:rsidR="00353669" w:rsidRPr="00353669" w:rsidRDefault="00353669" w:rsidP="00353669">
      <w:pPr>
        <w:pStyle w:val="a7"/>
        <w:rPr>
          <w:rFonts w:cs="Times New Roman"/>
          <w:sz w:val="24"/>
          <w:szCs w:val="24"/>
        </w:rPr>
      </w:pPr>
      <w:r w:rsidRPr="00353669">
        <w:rPr>
          <w:rFonts w:cs="Times New Roman"/>
          <w:sz w:val="24"/>
          <w:szCs w:val="24"/>
        </w:rPr>
        <w:t>регулировать способ выражения своих эмоций с учётом позиций и мнений других участников общения.</w:t>
      </w:r>
    </w:p>
    <w:p w:rsidR="00353669" w:rsidRPr="00353669" w:rsidRDefault="00353669" w:rsidP="00353669">
      <w:pPr>
        <w:pStyle w:val="a7"/>
        <w:rPr>
          <w:rFonts w:cs="Times New Roman"/>
          <w:sz w:val="24"/>
          <w:szCs w:val="24"/>
        </w:rPr>
      </w:pPr>
      <w:r w:rsidRPr="00353669">
        <w:rPr>
          <w:rFonts w:cs="Times New Roman"/>
          <w:sz w:val="24"/>
          <w:szCs w:val="24"/>
        </w:rPr>
        <w:tab/>
        <w:t>Предметные результаты освоения программы по истории на уровне основного общего образования должны обеспечивать:</w:t>
      </w:r>
    </w:p>
    <w:p w:rsidR="00353669" w:rsidRPr="00353669" w:rsidRDefault="00353669" w:rsidP="00353669">
      <w:pPr>
        <w:pStyle w:val="a7"/>
        <w:rPr>
          <w:rFonts w:cs="Times New Roman"/>
          <w:sz w:val="24"/>
          <w:szCs w:val="24"/>
        </w:rPr>
      </w:pPr>
      <w:r w:rsidRPr="00353669">
        <w:rPr>
          <w:rFonts w:cs="Times New Roman"/>
          <w:sz w:val="24"/>
          <w:szCs w:val="24"/>
        </w:rPr>
        <w:t>1)</w:t>
      </w:r>
      <w:r w:rsidRPr="00353669">
        <w:rPr>
          <w:rFonts w:cs="Times New Roman"/>
          <w:sz w:val="24"/>
          <w:szCs w:val="24"/>
        </w:rPr>
        <w:tab/>
        <w:t>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события истории родного края и истории России, определять современников исторических событий, явлений,</w:t>
      </w:r>
    </w:p>
    <w:p w:rsidR="00353669" w:rsidRPr="00353669" w:rsidRDefault="00353669" w:rsidP="00353669">
      <w:pPr>
        <w:pStyle w:val="a7"/>
        <w:rPr>
          <w:rFonts w:cs="Times New Roman"/>
          <w:sz w:val="24"/>
          <w:szCs w:val="24"/>
        </w:rPr>
      </w:pPr>
      <w:r w:rsidRPr="00353669">
        <w:rPr>
          <w:rFonts w:cs="Times New Roman"/>
          <w:sz w:val="24"/>
          <w:szCs w:val="24"/>
        </w:rPr>
        <w:t>процессов;</w:t>
      </w:r>
    </w:p>
    <w:p w:rsidR="00353669" w:rsidRPr="00353669" w:rsidRDefault="00353669" w:rsidP="00353669">
      <w:pPr>
        <w:pStyle w:val="a7"/>
        <w:rPr>
          <w:rFonts w:cs="Times New Roman"/>
          <w:sz w:val="24"/>
          <w:szCs w:val="24"/>
        </w:rPr>
      </w:pPr>
      <w:r w:rsidRPr="00353669">
        <w:rPr>
          <w:rFonts w:cs="Times New Roman"/>
          <w:sz w:val="24"/>
          <w:szCs w:val="24"/>
        </w:rPr>
        <w:t>2)</w:t>
      </w:r>
      <w:r w:rsidRPr="00353669">
        <w:rPr>
          <w:rFonts w:cs="Times New Roman"/>
          <w:sz w:val="24"/>
          <w:szCs w:val="24"/>
        </w:rPr>
        <w:tab/>
        <w:t>умение выявлять особенности развития культуры, быта и нравов народов в различные исторические эпохи;</w:t>
      </w:r>
    </w:p>
    <w:p w:rsidR="00353669" w:rsidRPr="00353669" w:rsidRDefault="00353669" w:rsidP="00353669">
      <w:pPr>
        <w:pStyle w:val="a7"/>
        <w:rPr>
          <w:rFonts w:cs="Times New Roman"/>
          <w:sz w:val="24"/>
          <w:szCs w:val="24"/>
        </w:rPr>
      </w:pPr>
      <w:r w:rsidRPr="00353669">
        <w:rPr>
          <w:rFonts w:cs="Times New Roman"/>
          <w:sz w:val="24"/>
          <w:szCs w:val="24"/>
        </w:rPr>
        <w:t>3)</w:t>
      </w:r>
      <w:r w:rsidRPr="00353669">
        <w:rPr>
          <w:rFonts w:cs="Times New Roman"/>
          <w:sz w:val="24"/>
          <w:szCs w:val="24"/>
        </w:rPr>
        <w:tab/>
        <w:t>овладение историческими понятиями и их использование для решения учебных и практических задач;</w:t>
      </w:r>
    </w:p>
    <w:p w:rsidR="00353669" w:rsidRPr="00353669" w:rsidRDefault="00353669" w:rsidP="00353669">
      <w:pPr>
        <w:pStyle w:val="a7"/>
        <w:rPr>
          <w:rFonts w:cs="Times New Roman"/>
          <w:sz w:val="24"/>
          <w:szCs w:val="24"/>
        </w:rPr>
      </w:pPr>
      <w:r w:rsidRPr="00353669">
        <w:rPr>
          <w:rFonts w:cs="Times New Roman"/>
          <w:sz w:val="24"/>
          <w:szCs w:val="24"/>
        </w:rPr>
        <w:t>4)</w:t>
      </w:r>
      <w:r w:rsidRPr="00353669">
        <w:rPr>
          <w:rFonts w:cs="Times New Roman"/>
          <w:sz w:val="24"/>
          <w:szCs w:val="24"/>
        </w:rPr>
        <w:tab/>
        <w:t>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p w:rsidR="00353669" w:rsidRPr="00353669" w:rsidRDefault="00353669" w:rsidP="00353669">
      <w:pPr>
        <w:pStyle w:val="a7"/>
        <w:rPr>
          <w:rFonts w:cs="Times New Roman"/>
          <w:sz w:val="24"/>
          <w:szCs w:val="24"/>
        </w:rPr>
      </w:pPr>
      <w:r w:rsidRPr="00353669">
        <w:rPr>
          <w:rFonts w:cs="Times New Roman"/>
          <w:sz w:val="24"/>
          <w:szCs w:val="24"/>
        </w:rPr>
        <w:t>5)</w:t>
      </w:r>
      <w:r w:rsidRPr="00353669">
        <w:rPr>
          <w:rFonts w:cs="Times New Roman"/>
          <w:sz w:val="24"/>
          <w:szCs w:val="24"/>
        </w:rPr>
        <w:tab/>
        <w:t>умение выявлять существенные черты и характерные признаки исторических событий, явлений, процессов;</w:t>
      </w:r>
    </w:p>
    <w:p w:rsidR="00353669" w:rsidRPr="00353669" w:rsidRDefault="00353669" w:rsidP="00353669">
      <w:pPr>
        <w:pStyle w:val="a7"/>
        <w:rPr>
          <w:rFonts w:cs="Times New Roman"/>
          <w:sz w:val="24"/>
          <w:szCs w:val="24"/>
        </w:rPr>
      </w:pPr>
      <w:r w:rsidRPr="00353669">
        <w:rPr>
          <w:rFonts w:cs="Times New Roman"/>
          <w:sz w:val="24"/>
          <w:szCs w:val="24"/>
        </w:rPr>
        <w:t>6)</w:t>
      </w:r>
      <w:r w:rsidRPr="00353669">
        <w:rPr>
          <w:rFonts w:cs="Times New Roman"/>
          <w:sz w:val="24"/>
          <w:szCs w:val="24"/>
        </w:rPr>
        <w:tab/>
        <w:t>умение устанавливать причинно-следственные, пространственные, временные связи исторических событий, явлений, процессов изучаемого периода, их взаимосвязь (при наличии) с важнейшими событиями XX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p w:rsidR="00353669" w:rsidRPr="00353669" w:rsidRDefault="00353669" w:rsidP="00353669">
      <w:pPr>
        <w:pStyle w:val="a7"/>
        <w:rPr>
          <w:rFonts w:cs="Times New Roman"/>
          <w:sz w:val="24"/>
          <w:szCs w:val="24"/>
        </w:rPr>
      </w:pPr>
      <w:r w:rsidRPr="00353669">
        <w:rPr>
          <w:rFonts w:cs="Times New Roman"/>
          <w:sz w:val="24"/>
          <w:szCs w:val="24"/>
        </w:rPr>
        <w:t>7)</w:t>
      </w:r>
      <w:r w:rsidRPr="00353669">
        <w:rPr>
          <w:rFonts w:cs="Times New Roman"/>
          <w:sz w:val="24"/>
          <w:szCs w:val="24"/>
        </w:rPr>
        <w:tab/>
        <w:t>умение сравнивать исторические события, явления, процессы в различные исторические эпохи;</w:t>
      </w:r>
    </w:p>
    <w:p w:rsidR="00353669" w:rsidRPr="00353669" w:rsidRDefault="00353669" w:rsidP="00353669">
      <w:pPr>
        <w:pStyle w:val="a7"/>
        <w:rPr>
          <w:rFonts w:cs="Times New Roman"/>
          <w:sz w:val="24"/>
          <w:szCs w:val="24"/>
        </w:rPr>
      </w:pPr>
      <w:r w:rsidRPr="00353669">
        <w:rPr>
          <w:rFonts w:cs="Times New Roman"/>
          <w:sz w:val="24"/>
          <w:szCs w:val="24"/>
        </w:rPr>
        <w:lastRenderedPageBreak/>
        <w:t>8)</w:t>
      </w:r>
      <w:r w:rsidRPr="00353669">
        <w:rPr>
          <w:rFonts w:cs="Times New Roman"/>
          <w:sz w:val="24"/>
          <w:szCs w:val="24"/>
        </w:rPr>
        <w:tab/>
        <w:t>умение определять и аргументировать собственную или предложенную точку зрения с использованием фактического материала, в том числе используя источники разных типов;</w:t>
      </w:r>
    </w:p>
    <w:p w:rsidR="00353669" w:rsidRPr="00353669" w:rsidRDefault="00353669" w:rsidP="00353669">
      <w:pPr>
        <w:pStyle w:val="a7"/>
        <w:rPr>
          <w:rFonts w:cs="Times New Roman"/>
          <w:sz w:val="24"/>
          <w:szCs w:val="24"/>
        </w:rPr>
      </w:pPr>
      <w:r w:rsidRPr="00353669">
        <w:rPr>
          <w:rFonts w:cs="Times New Roman"/>
          <w:sz w:val="24"/>
          <w:szCs w:val="24"/>
        </w:rPr>
        <w:t>9)</w:t>
      </w:r>
      <w:r w:rsidRPr="00353669">
        <w:rPr>
          <w:rFonts w:cs="Times New Roman"/>
          <w:sz w:val="24"/>
          <w:szCs w:val="24"/>
        </w:rPr>
        <w:tab/>
        <w:t>умение различать основные типы исторических источников: письменные, вещественные, аудиовизуальные;</w:t>
      </w:r>
    </w:p>
    <w:p w:rsidR="00353669" w:rsidRPr="00353669" w:rsidRDefault="00353669" w:rsidP="00353669">
      <w:pPr>
        <w:pStyle w:val="a7"/>
        <w:rPr>
          <w:rFonts w:cs="Times New Roman"/>
          <w:sz w:val="24"/>
          <w:szCs w:val="24"/>
        </w:rPr>
      </w:pPr>
      <w:r w:rsidRPr="00353669">
        <w:rPr>
          <w:rFonts w:cs="Times New Roman"/>
          <w:sz w:val="24"/>
          <w:szCs w:val="24"/>
        </w:rPr>
        <w:t>10)</w:t>
      </w:r>
      <w:r w:rsidRPr="00353669">
        <w:rPr>
          <w:rFonts w:cs="Times New Roman"/>
          <w:sz w:val="24"/>
          <w:szCs w:val="24"/>
        </w:rPr>
        <w:tab/>
        <w:t>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извлечённую информацию с информацией из других источников при изучении исторических событий, явлений, процессов; привлекать контекстную</w:t>
      </w:r>
    </w:p>
    <w:p w:rsidR="00353669" w:rsidRPr="00353669" w:rsidRDefault="00353669" w:rsidP="00353669">
      <w:pPr>
        <w:pStyle w:val="a7"/>
        <w:rPr>
          <w:rFonts w:cs="Times New Roman"/>
          <w:sz w:val="24"/>
          <w:szCs w:val="24"/>
        </w:rPr>
      </w:pPr>
      <w:r w:rsidRPr="00353669">
        <w:rPr>
          <w:rFonts w:cs="Times New Roman"/>
          <w:sz w:val="24"/>
          <w:szCs w:val="24"/>
        </w:rPr>
        <w:t>информацию при работе с историческими источниками;</w:t>
      </w:r>
    </w:p>
    <w:p w:rsidR="00353669" w:rsidRPr="00353669" w:rsidRDefault="00353669" w:rsidP="00353669">
      <w:pPr>
        <w:pStyle w:val="a7"/>
        <w:rPr>
          <w:rFonts w:cs="Times New Roman"/>
          <w:sz w:val="24"/>
          <w:szCs w:val="24"/>
        </w:rPr>
      </w:pPr>
      <w:r w:rsidRPr="00353669">
        <w:rPr>
          <w:rFonts w:cs="Times New Roman"/>
          <w:sz w:val="24"/>
          <w:szCs w:val="24"/>
        </w:rPr>
        <w:t>11)</w:t>
      </w:r>
      <w:r w:rsidRPr="00353669">
        <w:rPr>
          <w:rFonts w:cs="Times New Roman"/>
          <w:sz w:val="24"/>
          <w:szCs w:val="24"/>
        </w:rPr>
        <w:tab/>
        <w:t>умение читать и анализировать историческую карту (схему); характеризовать на основе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p w:rsidR="00353669" w:rsidRPr="00353669" w:rsidRDefault="00353669" w:rsidP="00353669">
      <w:pPr>
        <w:pStyle w:val="a7"/>
        <w:rPr>
          <w:rFonts w:cs="Times New Roman"/>
          <w:sz w:val="24"/>
          <w:szCs w:val="24"/>
        </w:rPr>
      </w:pPr>
      <w:r w:rsidRPr="00353669">
        <w:rPr>
          <w:rFonts w:cs="Times New Roman"/>
          <w:sz w:val="24"/>
          <w:szCs w:val="24"/>
        </w:rPr>
        <w:t>12)</w:t>
      </w:r>
      <w:r w:rsidRPr="00353669">
        <w:rPr>
          <w:rFonts w:cs="Times New Roman"/>
          <w:sz w:val="24"/>
          <w:szCs w:val="24"/>
        </w:rPr>
        <w:tab/>
        <w:t>умение анализировать текстовые, визуальные источники исторической информации, представлять историческую информацию в виде таблиц, схем, диаграмм;</w:t>
      </w:r>
    </w:p>
    <w:p w:rsidR="00353669" w:rsidRPr="00353669" w:rsidRDefault="00353669" w:rsidP="00353669">
      <w:pPr>
        <w:pStyle w:val="a7"/>
        <w:rPr>
          <w:rFonts w:cs="Times New Roman"/>
          <w:sz w:val="24"/>
          <w:szCs w:val="24"/>
        </w:rPr>
      </w:pPr>
      <w:r w:rsidRPr="00353669">
        <w:rPr>
          <w:rFonts w:cs="Times New Roman"/>
          <w:sz w:val="24"/>
          <w:szCs w:val="24"/>
        </w:rPr>
        <w:t>13)</w:t>
      </w:r>
      <w:r w:rsidRPr="00353669">
        <w:rPr>
          <w:rFonts w:cs="Times New Roman"/>
          <w:sz w:val="24"/>
          <w:szCs w:val="24"/>
        </w:rPr>
        <w:tab/>
        <w:t xml:space="preserve">умение осуществлять с соблюдением правил информационной безопасности поиск исторической информации в справочной литературе, информационно-телекоммуникационной сети «Интернет» для решения познавательных задач, оценивать полноту и </w:t>
      </w:r>
      <w:proofErr w:type="spellStart"/>
      <w:r w:rsidRPr="00353669">
        <w:rPr>
          <w:rFonts w:cs="Times New Roman"/>
          <w:sz w:val="24"/>
          <w:szCs w:val="24"/>
        </w:rPr>
        <w:t>верифицированность</w:t>
      </w:r>
      <w:proofErr w:type="spellEnd"/>
      <w:r w:rsidRPr="00353669">
        <w:rPr>
          <w:rFonts w:cs="Times New Roman"/>
          <w:sz w:val="24"/>
          <w:szCs w:val="24"/>
        </w:rPr>
        <w:t xml:space="preserve"> информации;</w:t>
      </w:r>
    </w:p>
    <w:p w:rsidR="00353669" w:rsidRPr="00353669" w:rsidRDefault="00353669" w:rsidP="00353669">
      <w:pPr>
        <w:pStyle w:val="a7"/>
        <w:rPr>
          <w:rFonts w:cs="Times New Roman"/>
          <w:sz w:val="24"/>
          <w:szCs w:val="24"/>
        </w:rPr>
      </w:pPr>
      <w:r w:rsidRPr="00353669">
        <w:rPr>
          <w:rFonts w:cs="Times New Roman"/>
          <w:sz w:val="24"/>
          <w:szCs w:val="24"/>
        </w:rPr>
        <w:t>14)</w:t>
      </w:r>
      <w:r w:rsidRPr="00353669">
        <w:rPr>
          <w:rFonts w:cs="Times New Roman"/>
          <w:sz w:val="24"/>
          <w:szCs w:val="24"/>
        </w:rPr>
        <w:tab/>
        <w:t>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идеи мира и взаимопонимания между народами, людьми разных культур, уважения к историческому наследию народов России.</w:t>
      </w:r>
    </w:p>
    <w:p w:rsidR="00353669" w:rsidRPr="00353669" w:rsidRDefault="00353669" w:rsidP="00353669">
      <w:pPr>
        <w:pStyle w:val="a7"/>
        <w:rPr>
          <w:rFonts w:cs="Times New Roman"/>
          <w:sz w:val="24"/>
          <w:szCs w:val="24"/>
        </w:rPr>
      </w:pPr>
      <w:r w:rsidRPr="00353669">
        <w:rPr>
          <w:rFonts w:cs="Times New Roman"/>
          <w:sz w:val="24"/>
          <w:szCs w:val="24"/>
        </w:rPr>
        <w:tab/>
        <w:t>Положения ФГОС ООО развёрнуты и структурированы в программе по истории в виде планируемых результатов, относящихся к ключевым компонентам познавательной деятельности обучающихся при изучении истории, от работы с хронологией и историческими фактами до применения знаний в общении, социальной практике.</w:t>
      </w:r>
    </w:p>
    <w:p w:rsidR="00353669" w:rsidRPr="00C6167A" w:rsidRDefault="00353669" w:rsidP="00353669">
      <w:pPr>
        <w:pStyle w:val="a7"/>
        <w:rPr>
          <w:rFonts w:cs="Times New Roman"/>
          <w:b/>
          <w:sz w:val="24"/>
          <w:szCs w:val="24"/>
        </w:rPr>
      </w:pPr>
      <w:r w:rsidRPr="00353669">
        <w:rPr>
          <w:rFonts w:cs="Times New Roman"/>
          <w:sz w:val="24"/>
          <w:szCs w:val="24"/>
        </w:rPr>
        <w:tab/>
      </w:r>
      <w:r w:rsidRPr="00C6167A">
        <w:rPr>
          <w:rFonts w:cs="Times New Roman"/>
          <w:b/>
          <w:sz w:val="24"/>
          <w:szCs w:val="24"/>
        </w:rPr>
        <w:t>Предметные результаты изучения учебного предмета «История» включают:</w:t>
      </w:r>
    </w:p>
    <w:p w:rsidR="00353669" w:rsidRPr="00353669" w:rsidRDefault="00353669" w:rsidP="00353669">
      <w:pPr>
        <w:pStyle w:val="a7"/>
        <w:rPr>
          <w:rFonts w:cs="Times New Roman"/>
          <w:sz w:val="24"/>
          <w:szCs w:val="24"/>
        </w:rPr>
      </w:pPr>
      <w:r w:rsidRPr="00353669">
        <w:rPr>
          <w:rFonts w:cs="Times New Roman"/>
          <w:sz w:val="24"/>
          <w:szCs w:val="24"/>
        </w:rPr>
        <w:t>1)</w:t>
      </w:r>
      <w:r w:rsidRPr="00353669">
        <w:rPr>
          <w:rFonts w:cs="Times New Roman"/>
          <w:sz w:val="24"/>
          <w:szCs w:val="24"/>
        </w:rPr>
        <w:tab/>
        <w:t>целостные представления об историческом пути человечества, разных народов и государств; о преемственности исторических эпох; о месте и роли России в мировой истории;</w:t>
      </w:r>
    </w:p>
    <w:p w:rsidR="00353669" w:rsidRPr="00353669" w:rsidRDefault="00353669" w:rsidP="00353669">
      <w:pPr>
        <w:pStyle w:val="a7"/>
        <w:rPr>
          <w:rFonts w:cs="Times New Roman"/>
          <w:sz w:val="24"/>
          <w:szCs w:val="24"/>
        </w:rPr>
      </w:pPr>
      <w:r w:rsidRPr="00353669">
        <w:rPr>
          <w:rFonts w:cs="Times New Roman"/>
          <w:sz w:val="24"/>
          <w:szCs w:val="24"/>
        </w:rPr>
        <w:t>2)</w:t>
      </w:r>
      <w:r w:rsidRPr="00353669">
        <w:rPr>
          <w:rFonts w:cs="Times New Roman"/>
          <w:sz w:val="24"/>
          <w:szCs w:val="24"/>
        </w:rPr>
        <w:tab/>
        <w:t>базовые знания об основных этапах и ключевых событиях отечественной и всемирной истории;</w:t>
      </w:r>
    </w:p>
    <w:p w:rsidR="00353669" w:rsidRPr="00353669" w:rsidRDefault="00353669" w:rsidP="00353669">
      <w:pPr>
        <w:pStyle w:val="a7"/>
        <w:rPr>
          <w:rFonts w:cs="Times New Roman"/>
          <w:sz w:val="24"/>
          <w:szCs w:val="24"/>
        </w:rPr>
      </w:pPr>
      <w:r w:rsidRPr="00353669">
        <w:rPr>
          <w:rFonts w:cs="Times New Roman"/>
          <w:sz w:val="24"/>
          <w:szCs w:val="24"/>
        </w:rPr>
        <w:t>3)</w:t>
      </w:r>
      <w:r w:rsidRPr="00353669">
        <w:rPr>
          <w:rFonts w:cs="Times New Roman"/>
          <w:sz w:val="24"/>
          <w:szCs w:val="24"/>
        </w:rPr>
        <w:tab/>
        <w:t xml:space="preserve">способность применять понятийный аппарат исторического знания и приемы исторического анализа для раскрытия сущности и </w:t>
      </w:r>
      <w:proofErr w:type="gramStart"/>
      <w:r w:rsidRPr="00353669">
        <w:rPr>
          <w:rFonts w:cs="Times New Roman"/>
          <w:sz w:val="24"/>
          <w:szCs w:val="24"/>
        </w:rPr>
        <w:t>значения событий и явлений прошлого</w:t>
      </w:r>
      <w:proofErr w:type="gramEnd"/>
      <w:r w:rsidRPr="00353669">
        <w:rPr>
          <w:rFonts w:cs="Times New Roman"/>
          <w:sz w:val="24"/>
          <w:szCs w:val="24"/>
        </w:rPr>
        <w:t xml:space="preserve"> и современности;</w:t>
      </w:r>
    </w:p>
    <w:p w:rsidR="00353669" w:rsidRPr="00353669" w:rsidRDefault="00353669" w:rsidP="00353669">
      <w:pPr>
        <w:pStyle w:val="a7"/>
        <w:rPr>
          <w:rFonts w:cs="Times New Roman"/>
          <w:sz w:val="24"/>
          <w:szCs w:val="24"/>
        </w:rPr>
      </w:pPr>
      <w:r w:rsidRPr="00353669">
        <w:rPr>
          <w:rFonts w:cs="Times New Roman"/>
          <w:sz w:val="24"/>
          <w:szCs w:val="24"/>
        </w:rPr>
        <w:t>4)</w:t>
      </w:r>
      <w:r w:rsidRPr="00353669">
        <w:rPr>
          <w:rFonts w:cs="Times New Roman"/>
          <w:sz w:val="24"/>
          <w:szCs w:val="24"/>
        </w:rPr>
        <w:tab/>
        <w:t>умение работать с основными видами современных источников исторической информации (учебник, научно-популярная литература, ресурсы информационно-телекоммуникационной сети «Интернет» и другие), оценивая их информационные особенности и достоверность с применением метапредметного подхода;</w:t>
      </w:r>
    </w:p>
    <w:p w:rsidR="00353669" w:rsidRPr="00353669" w:rsidRDefault="00353669" w:rsidP="00353669">
      <w:pPr>
        <w:pStyle w:val="a7"/>
        <w:rPr>
          <w:rFonts w:cs="Times New Roman"/>
          <w:sz w:val="24"/>
          <w:szCs w:val="24"/>
        </w:rPr>
      </w:pPr>
      <w:r w:rsidRPr="00353669">
        <w:rPr>
          <w:rFonts w:cs="Times New Roman"/>
          <w:sz w:val="24"/>
          <w:szCs w:val="24"/>
        </w:rPr>
        <w:t>5)</w:t>
      </w:r>
      <w:r w:rsidRPr="00353669">
        <w:rPr>
          <w:rFonts w:cs="Times New Roman"/>
          <w:sz w:val="24"/>
          <w:szCs w:val="24"/>
        </w:rPr>
        <w:tab/>
        <w:t>умение работать историческими (аутентичными) письменными, изобразительными и вещественными источниками - извлекать, анализировать, систематизировать и интерпретировать содержащуюся в них информацию, определять информационную ценность и значимость источника;</w:t>
      </w:r>
    </w:p>
    <w:p w:rsidR="00353669" w:rsidRPr="00353669" w:rsidRDefault="00353669" w:rsidP="00353669">
      <w:pPr>
        <w:pStyle w:val="a7"/>
        <w:rPr>
          <w:rFonts w:cs="Times New Roman"/>
          <w:sz w:val="24"/>
          <w:szCs w:val="24"/>
        </w:rPr>
      </w:pPr>
      <w:r w:rsidRPr="00353669">
        <w:rPr>
          <w:rFonts w:cs="Times New Roman"/>
          <w:sz w:val="24"/>
          <w:szCs w:val="24"/>
        </w:rPr>
        <w:t>6)</w:t>
      </w:r>
      <w:r w:rsidRPr="00353669">
        <w:rPr>
          <w:rFonts w:cs="Times New Roman"/>
          <w:sz w:val="24"/>
          <w:szCs w:val="24"/>
        </w:rPr>
        <w:tab/>
        <w:t>способность представлять описание (устное или письменное) событий, явлений, процессов истории родного края, истории России и мировой истории и их участников, основанное на знании исторических фактов, дат, понятий;</w:t>
      </w:r>
    </w:p>
    <w:p w:rsidR="00353669" w:rsidRPr="00353669" w:rsidRDefault="00353669" w:rsidP="00353669">
      <w:pPr>
        <w:pStyle w:val="a7"/>
        <w:rPr>
          <w:rFonts w:cs="Times New Roman"/>
          <w:sz w:val="24"/>
          <w:szCs w:val="24"/>
        </w:rPr>
      </w:pPr>
      <w:r w:rsidRPr="00353669">
        <w:rPr>
          <w:rFonts w:cs="Times New Roman"/>
          <w:sz w:val="24"/>
          <w:szCs w:val="24"/>
        </w:rPr>
        <w:t>7)</w:t>
      </w:r>
      <w:r w:rsidRPr="00353669">
        <w:rPr>
          <w:rFonts w:cs="Times New Roman"/>
          <w:sz w:val="24"/>
          <w:szCs w:val="24"/>
        </w:rPr>
        <w:tab/>
        <w:t>владение приёмами оценки значения исторических событий и деятельности исторических личностей в отечественной и всемирной истории;</w:t>
      </w:r>
    </w:p>
    <w:p w:rsidR="00353669" w:rsidRPr="00353669" w:rsidRDefault="00353669" w:rsidP="00353669">
      <w:pPr>
        <w:pStyle w:val="a7"/>
        <w:rPr>
          <w:rFonts w:cs="Times New Roman"/>
          <w:sz w:val="24"/>
          <w:szCs w:val="24"/>
        </w:rPr>
      </w:pPr>
      <w:r w:rsidRPr="00353669">
        <w:rPr>
          <w:rFonts w:cs="Times New Roman"/>
          <w:sz w:val="24"/>
          <w:szCs w:val="24"/>
        </w:rPr>
        <w:lastRenderedPageBreak/>
        <w:t>8)</w:t>
      </w:r>
      <w:r w:rsidRPr="00353669">
        <w:rPr>
          <w:rFonts w:cs="Times New Roman"/>
          <w:sz w:val="24"/>
          <w:szCs w:val="24"/>
        </w:rPr>
        <w:tab/>
        <w:t>способность применять исторические знания как основу диалога в поликультурной среде, взаимодействовать с людьми другой культуры, национальной и религиозной принадлежности на основе ценностей современного российского общества;</w:t>
      </w:r>
    </w:p>
    <w:p w:rsidR="00353669" w:rsidRPr="00353669" w:rsidRDefault="00353669" w:rsidP="00353669">
      <w:pPr>
        <w:pStyle w:val="a7"/>
        <w:rPr>
          <w:rFonts w:cs="Times New Roman"/>
          <w:sz w:val="24"/>
          <w:szCs w:val="24"/>
        </w:rPr>
      </w:pPr>
      <w:r w:rsidRPr="00353669">
        <w:rPr>
          <w:rFonts w:cs="Times New Roman"/>
          <w:sz w:val="24"/>
          <w:szCs w:val="24"/>
        </w:rPr>
        <w:t>9)</w:t>
      </w:r>
      <w:r w:rsidRPr="00353669">
        <w:rPr>
          <w:rFonts w:cs="Times New Roman"/>
          <w:sz w:val="24"/>
          <w:szCs w:val="24"/>
        </w:rPr>
        <w:tab/>
        <w:t>осознание необходимости сохранения исторических и культурных памятников своей страны и мира;</w:t>
      </w:r>
    </w:p>
    <w:p w:rsidR="00353669" w:rsidRPr="00353669" w:rsidRDefault="00353669" w:rsidP="00353669">
      <w:pPr>
        <w:pStyle w:val="a7"/>
        <w:rPr>
          <w:rFonts w:cs="Times New Roman"/>
          <w:sz w:val="24"/>
          <w:szCs w:val="24"/>
        </w:rPr>
      </w:pPr>
      <w:r w:rsidRPr="00353669">
        <w:rPr>
          <w:rFonts w:cs="Times New Roman"/>
          <w:sz w:val="24"/>
          <w:szCs w:val="24"/>
        </w:rPr>
        <w:t>10)</w:t>
      </w:r>
      <w:r w:rsidRPr="00353669">
        <w:rPr>
          <w:rFonts w:cs="Times New Roman"/>
          <w:sz w:val="24"/>
          <w:szCs w:val="24"/>
        </w:rPr>
        <w:tab/>
        <w:t>умение устанавливать взаимосвязи событий, явлений, процессов прошлого с важнейшими событиями XX - начала XXI в.</w:t>
      </w:r>
    </w:p>
    <w:p w:rsidR="00353669" w:rsidRPr="00353669" w:rsidRDefault="00353669" w:rsidP="00353669">
      <w:pPr>
        <w:pStyle w:val="a7"/>
        <w:rPr>
          <w:rFonts w:cs="Times New Roman"/>
          <w:sz w:val="24"/>
          <w:szCs w:val="24"/>
        </w:rPr>
      </w:pPr>
      <w:r w:rsidRPr="00353669">
        <w:rPr>
          <w:rFonts w:cs="Times New Roman"/>
          <w:sz w:val="24"/>
          <w:szCs w:val="24"/>
        </w:rPr>
        <w:tab/>
        <w:t>Достижение предметных результатов может быть обеспечено в том числе введением отдельного учебного модуля «Введение в Новейшую историю России», предваряющего систематическое изучение отечественной истории XX-XXI вв. в 10-11 классах. Изучение данного модуля призвано сформировать базу для овладения знаниями об основных этапах и ключевых событиях истории России Новейшего времени (Российская революция 1917-1922 гг., Великая Отечественная война 1941-1945 гг., распад СССР, возрождение страны с 2000-х гг., воссоединение Крыма с Россией в 2014 г.).</w:t>
      </w:r>
    </w:p>
    <w:p w:rsidR="00353669" w:rsidRPr="00353669" w:rsidRDefault="00353669" w:rsidP="00353669">
      <w:pPr>
        <w:pStyle w:val="a7"/>
        <w:rPr>
          <w:rFonts w:cs="Times New Roman"/>
          <w:sz w:val="24"/>
          <w:szCs w:val="24"/>
        </w:rPr>
      </w:pPr>
      <w:r w:rsidRPr="00353669">
        <w:rPr>
          <w:rFonts w:cs="Times New Roman"/>
          <w:sz w:val="24"/>
          <w:szCs w:val="24"/>
        </w:rPr>
        <w:tab/>
        <w:t>Предметные результаты изучения истории носят комплексный характер, в них органично сочетаются познавательно-исторические, мировоззренческие и метапредметные компоненты.</w:t>
      </w:r>
    </w:p>
    <w:p w:rsidR="00353669" w:rsidRPr="00353669" w:rsidRDefault="00353669" w:rsidP="00353669">
      <w:pPr>
        <w:pStyle w:val="a7"/>
        <w:rPr>
          <w:rFonts w:cs="Times New Roman"/>
          <w:sz w:val="24"/>
          <w:szCs w:val="24"/>
        </w:rPr>
      </w:pPr>
      <w:r w:rsidRPr="00353669">
        <w:rPr>
          <w:rFonts w:cs="Times New Roman"/>
          <w:sz w:val="24"/>
          <w:szCs w:val="24"/>
        </w:rPr>
        <w:tab/>
        <w:t>Предметные результаты изучения истории проявляются в освоенных обучающимися знаниях и видах деятельности. Они представлены в следующих основных группах:</w:t>
      </w:r>
    </w:p>
    <w:p w:rsidR="00353669" w:rsidRPr="00353669" w:rsidRDefault="00353669" w:rsidP="00353669">
      <w:pPr>
        <w:pStyle w:val="a7"/>
        <w:rPr>
          <w:rFonts w:cs="Times New Roman"/>
          <w:sz w:val="24"/>
          <w:szCs w:val="24"/>
        </w:rPr>
      </w:pPr>
      <w:r w:rsidRPr="00353669">
        <w:rPr>
          <w:rFonts w:cs="Times New Roman"/>
          <w:sz w:val="24"/>
          <w:szCs w:val="24"/>
        </w:rPr>
        <w:t>1)</w:t>
      </w:r>
      <w:r w:rsidRPr="00353669">
        <w:rPr>
          <w:rFonts w:cs="Times New Roman"/>
          <w:sz w:val="24"/>
          <w:szCs w:val="24"/>
        </w:rPr>
        <w:tab/>
        <w:t>знание хронологии, работа с хронологией: указывать хронологические рамки и периоды ключевых процессов, даты важнейших событий отечественной и всеобщей истории, соотносить год с веком, устанавливать последовательность и длительность исторических событий;</w:t>
      </w:r>
    </w:p>
    <w:p w:rsidR="00353669" w:rsidRPr="00353669" w:rsidRDefault="00353669" w:rsidP="00353669">
      <w:pPr>
        <w:pStyle w:val="a7"/>
        <w:rPr>
          <w:rFonts w:cs="Times New Roman"/>
          <w:sz w:val="24"/>
          <w:szCs w:val="24"/>
        </w:rPr>
      </w:pPr>
      <w:r w:rsidRPr="00353669">
        <w:rPr>
          <w:rFonts w:cs="Times New Roman"/>
          <w:sz w:val="24"/>
          <w:szCs w:val="24"/>
        </w:rPr>
        <w:t>2)</w:t>
      </w:r>
      <w:r w:rsidRPr="00353669">
        <w:rPr>
          <w:rFonts w:cs="Times New Roman"/>
          <w:sz w:val="24"/>
          <w:szCs w:val="24"/>
        </w:rPr>
        <w:tab/>
        <w:t>знание исторических фактов, работа с фактами: характеризовать место, обстоятельства, участников, результаты важнейших исторических событий; группировать (классифицировать) факты по различным признакам;</w:t>
      </w:r>
    </w:p>
    <w:p w:rsidR="00353669" w:rsidRPr="00353669" w:rsidRDefault="00353669" w:rsidP="00353669">
      <w:pPr>
        <w:pStyle w:val="a7"/>
        <w:rPr>
          <w:rFonts w:cs="Times New Roman"/>
          <w:sz w:val="24"/>
          <w:szCs w:val="24"/>
        </w:rPr>
      </w:pPr>
      <w:r w:rsidRPr="00353669">
        <w:rPr>
          <w:rFonts w:cs="Times New Roman"/>
          <w:sz w:val="24"/>
          <w:szCs w:val="24"/>
        </w:rPr>
        <w:t>3)</w:t>
      </w:r>
      <w:r w:rsidRPr="00353669">
        <w:rPr>
          <w:rFonts w:cs="Times New Roman"/>
          <w:sz w:val="24"/>
          <w:szCs w:val="24"/>
        </w:rPr>
        <w:tab/>
        <w:t>работа с исторической картой (картами, размещенными в учебниках, атласах, на электронных носителях и других): читать историческую карту с использованием на легенду, находить и показывать на исторической карте территории государств, маршруты передвижений значительных групп людей, места значительных событий и другие.</w:t>
      </w:r>
    </w:p>
    <w:p w:rsidR="00353669" w:rsidRPr="00353669" w:rsidRDefault="00353669" w:rsidP="00353669">
      <w:pPr>
        <w:pStyle w:val="a7"/>
        <w:rPr>
          <w:rFonts w:cs="Times New Roman"/>
          <w:sz w:val="24"/>
          <w:szCs w:val="24"/>
        </w:rPr>
      </w:pPr>
      <w:r w:rsidRPr="00353669">
        <w:rPr>
          <w:rFonts w:cs="Times New Roman"/>
          <w:sz w:val="24"/>
          <w:szCs w:val="24"/>
        </w:rPr>
        <w:t>4)</w:t>
      </w:r>
      <w:r w:rsidRPr="00353669">
        <w:rPr>
          <w:rFonts w:cs="Times New Roman"/>
          <w:sz w:val="24"/>
          <w:szCs w:val="24"/>
        </w:rPr>
        <w:tab/>
        <w:t>работа с историческими источниками (фрагментами аутентичных источников): проводить поиск необходимой информации в одном или нескольких источниках (материальных, письменных, визуальных и другие), сравнивать данные разных источников, выявлять их сходство и различия, высказывать суждение об информационной (художественной) ценности источника;</w:t>
      </w:r>
    </w:p>
    <w:p w:rsidR="00353669" w:rsidRPr="00353669" w:rsidRDefault="00353669" w:rsidP="00353669">
      <w:pPr>
        <w:pStyle w:val="a7"/>
        <w:rPr>
          <w:rFonts w:cs="Times New Roman"/>
          <w:sz w:val="24"/>
          <w:szCs w:val="24"/>
        </w:rPr>
      </w:pPr>
      <w:r w:rsidRPr="00353669">
        <w:rPr>
          <w:rFonts w:cs="Times New Roman"/>
          <w:sz w:val="24"/>
          <w:szCs w:val="24"/>
        </w:rPr>
        <w:t>5)</w:t>
      </w:r>
      <w:r w:rsidRPr="00353669">
        <w:rPr>
          <w:rFonts w:cs="Times New Roman"/>
          <w:sz w:val="24"/>
          <w:szCs w:val="24"/>
        </w:rPr>
        <w:tab/>
        <w:t>описание (реконструкция): рассказывать (устно или письменно) об исторических событиях, их участниках; характеризовать условия и образ жизни, занятия людей в различные исторические эпохи, составлять описание исторических объектов, памятников на основе текста и иллюстраций учебника, дополнительной литературы, макетов и другое;</w:t>
      </w:r>
    </w:p>
    <w:p w:rsidR="00353669" w:rsidRPr="00353669" w:rsidRDefault="00353669" w:rsidP="00353669">
      <w:pPr>
        <w:pStyle w:val="a7"/>
        <w:rPr>
          <w:rFonts w:cs="Times New Roman"/>
          <w:sz w:val="24"/>
          <w:szCs w:val="24"/>
        </w:rPr>
      </w:pPr>
      <w:r w:rsidRPr="00353669">
        <w:rPr>
          <w:rFonts w:cs="Times New Roman"/>
          <w:sz w:val="24"/>
          <w:szCs w:val="24"/>
        </w:rPr>
        <w:t>6)</w:t>
      </w:r>
      <w:r w:rsidRPr="00353669">
        <w:rPr>
          <w:rFonts w:cs="Times New Roman"/>
          <w:sz w:val="24"/>
          <w:szCs w:val="24"/>
        </w:rPr>
        <w:tab/>
        <w:t>анализ, объяснение: различать факт (событие) и его описание (факт источника, факт историка), соотносить единичные исторические факты и общие явления; называть характерные, существенные признаки исторических событий и явлений; раскрывать смысл, значение важнейших исторических понятий; сравнивать исторические события, явления, определять в них общее и различия; излагать суждения о причинах и следствиях исторических событий;</w:t>
      </w:r>
    </w:p>
    <w:p w:rsidR="00353669" w:rsidRPr="00353669" w:rsidRDefault="00353669" w:rsidP="00353669">
      <w:pPr>
        <w:pStyle w:val="a7"/>
        <w:rPr>
          <w:rFonts w:cs="Times New Roman"/>
          <w:sz w:val="24"/>
          <w:szCs w:val="24"/>
        </w:rPr>
      </w:pPr>
      <w:r w:rsidRPr="00353669">
        <w:rPr>
          <w:rFonts w:cs="Times New Roman"/>
          <w:sz w:val="24"/>
          <w:szCs w:val="24"/>
        </w:rPr>
        <w:t>7)</w:t>
      </w:r>
      <w:r w:rsidRPr="00353669">
        <w:rPr>
          <w:rFonts w:cs="Times New Roman"/>
          <w:sz w:val="24"/>
          <w:szCs w:val="24"/>
        </w:rPr>
        <w:tab/>
        <w:t>работа с версиями, оценками: приводить оценки исторических событий и личностей, изложенные в учебной литературе, объяснять, какие факты, аргументы лежат в основе отдельных точек зрения; определять и объяснять (аргументировать) свое отношение и оценку наиболее значительных событий и личностей в истории; составлять характеристику исторической личности (по предложенному или самостоятельно составленному плану);</w:t>
      </w:r>
    </w:p>
    <w:p w:rsidR="00353669" w:rsidRPr="00353669" w:rsidRDefault="00353669" w:rsidP="00353669">
      <w:pPr>
        <w:pStyle w:val="a7"/>
        <w:rPr>
          <w:rFonts w:cs="Times New Roman"/>
          <w:sz w:val="24"/>
          <w:szCs w:val="24"/>
        </w:rPr>
      </w:pPr>
      <w:r w:rsidRPr="00353669">
        <w:rPr>
          <w:rFonts w:cs="Times New Roman"/>
          <w:sz w:val="24"/>
          <w:szCs w:val="24"/>
        </w:rPr>
        <w:lastRenderedPageBreak/>
        <w:t>8)</w:t>
      </w:r>
      <w:r w:rsidRPr="00353669">
        <w:rPr>
          <w:rFonts w:cs="Times New Roman"/>
          <w:sz w:val="24"/>
          <w:szCs w:val="24"/>
        </w:rPr>
        <w:tab/>
        <w:t>применение исторических знаний и умений: опираться на исторические знания при выяснении причин и сущности, а также оценке современных событий, использовать знания об истории и культуре своего и других народов как основу диалога в поликультурной среде, способствовать сохранению памятников истории и культуры.</w:t>
      </w:r>
    </w:p>
    <w:p w:rsidR="00353669" w:rsidRPr="00353669" w:rsidRDefault="0055779B" w:rsidP="00353669">
      <w:pPr>
        <w:pStyle w:val="a7"/>
        <w:rPr>
          <w:rFonts w:cs="Times New Roman"/>
          <w:sz w:val="24"/>
          <w:szCs w:val="24"/>
        </w:rPr>
      </w:pPr>
      <w:r>
        <w:rPr>
          <w:rFonts w:cs="Times New Roman"/>
          <w:sz w:val="24"/>
          <w:szCs w:val="24"/>
        </w:rPr>
        <w:t>15</w:t>
      </w:r>
      <w:r w:rsidR="00353669" w:rsidRPr="00353669">
        <w:rPr>
          <w:rFonts w:cs="Times New Roman"/>
          <w:sz w:val="24"/>
          <w:szCs w:val="24"/>
        </w:rPr>
        <w:t>.8.8.</w:t>
      </w:r>
      <w:r w:rsidR="00353669" w:rsidRPr="00353669">
        <w:rPr>
          <w:rFonts w:cs="Times New Roman"/>
          <w:sz w:val="24"/>
          <w:szCs w:val="24"/>
        </w:rPr>
        <w:tab/>
        <w:t>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(в том числе - разработки системы познавательных задач), при измерении и оценке достигнутых обучающимися результатов.</w:t>
      </w:r>
    </w:p>
    <w:p w:rsidR="00353669" w:rsidRPr="00353669" w:rsidRDefault="00353669" w:rsidP="00353669">
      <w:pPr>
        <w:pStyle w:val="a7"/>
        <w:rPr>
          <w:rFonts w:cs="Times New Roman"/>
          <w:sz w:val="24"/>
          <w:szCs w:val="24"/>
        </w:rPr>
      </w:pPr>
      <w:r w:rsidRPr="00353669">
        <w:rPr>
          <w:rFonts w:cs="Times New Roman"/>
          <w:sz w:val="24"/>
          <w:szCs w:val="24"/>
        </w:rPr>
        <w:t>Предметные результаты изучения истории в 5-9 классах представлены в виде общего перечня для курсов отечественной и всеобщей истории, что должно способствовать углублению содержательных связей двух курсов, выстраиванию единой линии развития познавательной деятельности обучающихся. Данные ниже результаты формируются в работе с комплексом учебных пособий - учебниками, настенными и электронными картами и атласами, хрестоматиями и другими.</w:t>
      </w:r>
    </w:p>
    <w:p w:rsidR="00353669" w:rsidRPr="00C6167A" w:rsidRDefault="00353669" w:rsidP="00353669">
      <w:pPr>
        <w:pStyle w:val="a7"/>
        <w:rPr>
          <w:rFonts w:cs="Times New Roman"/>
          <w:b/>
          <w:sz w:val="24"/>
          <w:szCs w:val="24"/>
        </w:rPr>
      </w:pPr>
      <w:r w:rsidRPr="00353669">
        <w:rPr>
          <w:rFonts w:cs="Times New Roman"/>
          <w:sz w:val="24"/>
          <w:szCs w:val="24"/>
        </w:rPr>
        <w:tab/>
      </w:r>
      <w:r w:rsidRPr="00C6167A">
        <w:rPr>
          <w:rFonts w:cs="Times New Roman"/>
          <w:b/>
          <w:sz w:val="24"/>
          <w:szCs w:val="24"/>
        </w:rPr>
        <w:t>Предметные результаты изучения истории в 5 классе.</w:t>
      </w:r>
    </w:p>
    <w:p w:rsidR="00353669" w:rsidRPr="00353669" w:rsidRDefault="00353669" w:rsidP="00353669">
      <w:pPr>
        <w:pStyle w:val="a7"/>
        <w:rPr>
          <w:rFonts w:cs="Times New Roman"/>
          <w:sz w:val="24"/>
          <w:szCs w:val="24"/>
        </w:rPr>
      </w:pPr>
      <w:r w:rsidRPr="00353669">
        <w:rPr>
          <w:rFonts w:cs="Times New Roman"/>
          <w:sz w:val="24"/>
          <w:szCs w:val="24"/>
        </w:rPr>
        <w:t>.</w:t>
      </w:r>
      <w:r w:rsidRPr="00353669">
        <w:rPr>
          <w:rFonts w:cs="Times New Roman"/>
          <w:sz w:val="24"/>
          <w:szCs w:val="24"/>
        </w:rPr>
        <w:tab/>
        <w:t>Знание хронологии, работа с хронологией:</w:t>
      </w:r>
    </w:p>
    <w:p w:rsidR="00353669" w:rsidRPr="00353669" w:rsidRDefault="00353669" w:rsidP="00353669">
      <w:pPr>
        <w:pStyle w:val="a7"/>
        <w:rPr>
          <w:rFonts w:cs="Times New Roman"/>
          <w:sz w:val="24"/>
          <w:szCs w:val="24"/>
        </w:rPr>
      </w:pPr>
      <w:r w:rsidRPr="00353669">
        <w:rPr>
          <w:rFonts w:cs="Times New Roman"/>
          <w:sz w:val="24"/>
          <w:szCs w:val="24"/>
        </w:rPr>
        <w:t>объяснять смысл основных хронологических понятий (век, тысячелетие, до нашей эры, наша эра);</w:t>
      </w:r>
    </w:p>
    <w:p w:rsidR="00353669" w:rsidRPr="00353669" w:rsidRDefault="00353669" w:rsidP="00353669">
      <w:pPr>
        <w:pStyle w:val="a7"/>
        <w:rPr>
          <w:rFonts w:cs="Times New Roman"/>
          <w:sz w:val="24"/>
          <w:szCs w:val="24"/>
        </w:rPr>
      </w:pPr>
      <w:r w:rsidRPr="00353669">
        <w:rPr>
          <w:rFonts w:cs="Times New Roman"/>
          <w:sz w:val="24"/>
          <w:szCs w:val="24"/>
        </w:rPr>
        <w:t>называть даты важнейших событий истории Древнего мира, по дате устанавливать принадлежность события к веку, тысячелетию;</w:t>
      </w:r>
    </w:p>
    <w:p w:rsidR="00353669" w:rsidRPr="00353669" w:rsidRDefault="00353669" w:rsidP="00353669">
      <w:pPr>
        <w:pStyle w:val="a7"/>
        <w:rPr>
          <w:rFonts w:cs="Times New Roman"/>
          <w:sz w:val="24"/>
          <w:szCs w:val="24"/>
        </w:rPr>
      </w:pPr>
      <w:r w:rsidRPr="00353669">
        <w:rPr>
          <w:rFonts w:cs="Times New Roman"/>
          <w:sz w:val="24"/>
          <w:szCs w:val="24"/>
        </w:rPr>
        <w:t>определять длительность и последовательность событий, периодов истории Древнего мира, вести счёт лет до нашей эры и нашей эры.</w:t>
      </w:r>
    </w:p>
    <w:p w:rsidR="00353669" w:rsidRPr="00353669" w:rsidRDefault="00353669" w:rsidP="00353669">
      <w:pPr>
        <w:pStyle w:val="a7"/>
        <w:rPr>
          <w:rFonts w:cs="Times New Roman"/>
          <w:sz w:val="24"/>
          <w:szCs w:val="24"/>
        </w:rPr>
      </w:pPr>
      <w:r w:rsidRPr="00353669">
        <w:rPr>
          <w:rFonts w:cs="Times New Roman"/>
          <w:sz w:val="24"/>
          <w:szCs w:val="24"/>
        </w:rPr>
        <w:tab/>
        <w:t>Знание исторических фактов, работа с фактами:</w:t>
      </w:r>
    </w:p>
    <w:p w:rsidR="00353669" w:rsidRPr="00353669" w:rsidRDefault="00353669" w:rsidP="00353669">
      <w:pPr>
        <w:pStyle w:val="a7"/>
        <w:rPr>
          <w:rFonts w:cs="Times New Roman"/>
          <w:sz w:val="24"/>
          <w:szCs w:val="24"/>
        </w:rPr>
      </w:pPr>
      <w:r w:rsidRPr="00353669">
        <w:rPr>
          <w:rFonts w:cs="Times New Roman"/>
          <w:sz w:val="24"/>
          <w:szCs w:val="24"/>
        </w:rPr>
        <w:t>указывать (называть) место, обстоятельства, участников, результаты важнейших событий истории Древнего мира;</w:t>
      </w:r>
    </w:p>
    <w:p w:rsidR="00353669" w:rsidRPr="00353669" w:rsidRDefault="00353669" w:rsidP="00353669">
      <w:pPr>
        <w:pStyle w:val="a7"/>
        <w:rPr>
          <w:rFonts w:cs="Times New Roman"/>
          <w:sz w:val="24"/>
          <w:szCs w:val="24"/>
        </w:rPr>
      </w:pPr>
      <w:r w:rsidRPr="00353669">
        <w:rPr>
          <w:rFonts w:cs="Times New Roman"/>
          <w:sz w:val="24"/>
          <w:szCs w:val="24"/>
        </w:rPr>
        <w:t>группировать, систематизировать факты по заданному признаку.</w:t>
      </w:r>
    </w:p>
    <w:p w:rsidR="00353669" w:rsidRPr="00353669" w:rsidRDefault="00353669" w:rsidP="00353669">
      <w:pPr>
        <w:pStyle w:val="a7"/>
        <w:rPr>
          <w:rFonts w:cs="Times New Roman"/>
          <w:sz w:val="24"/>
          <w:szCs w:val="24"/>
        </w:rPr>
      </w:pPr>
      <w:r w:rsidRPr="00353669">
        <w:rPr>
          <w:rFonts w:cs="Times New Roman"/>
          <w:sz w:val="24"/>
          <w:szCs w:val="24"/>
        </w:rPr>
        <w:tab/>
        <w:t>Работа с исторической картой:</w:t>
      </w:r>
    </w:p>
    <w:p w:rsidR="00353669" w:rsidRPr="00353669" w:rsidRDefault="00353669" w:rsidP="00353669">
      <w:pPr>
        <w:pStyle w:val="a7"/>
        <w:rPr>
          <w:rFonts w:cs="Times New Roman"/>
          <w:sz w:val="24"/>
          <w:szCs w:val="24"/>
        </w:rPr>
      </w:pPr>
      <w:r w:rsidRPr="00353669">
        <w:rPr>
          <w:rFonts w:cs="Times New Roman"/>
          <w:sz w:val="24"/>
          <w:szCs w:val="24"/>
        </w:rPr>
        <w:t>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w:t>
      </w:r>
    </w:p>
    <w:p w:rsidR="00353669" w:rsidRPr="00353669" w:rsidRDefault="00353669" w:rsidP="00353669">
      <w:pPr>
        <w:pStyle w:val="a7"/>
        <w:rPr>
          <w:rFonts w:cs="Times New Roman"/>
          <w:sz w:val="24"/>
          <w:szCs w:val="24"/>
        </w:rPr>
      </w:pPr>
      <w:r w:rsidRPr="00353669">
        <w:rPr>
          <w:rFonts w:cs="Times New Roman"/>
          <w:sz w:val="24"/>
          <w:szCs w:val="24"/>
        </w:rPr>
        <w:t>устанавливать на основе картографических сведений связь между условиями среды обитания людей и их занятиями.</w:t>
      </w:r>
    </w:p>
    <w:p w:rsidR="00353669" w:rsidRPr="00353669" w:rsidRDefault="00353669" w:rsidP="00353669">
      <w:pPr>
        <w:pStyle w:val="a7"/>
        <w:rPr>
          <w:rFonts w:cs="Times New Roman"/>
          <w:sz w:val="24"/>
          <w:szCs w:val="24"/>
        </w:rPr>
      </w:pPr>
      <w:r w:rsidRPr="00353669">
        <w:rPr>
          <w:rFonts w:cs="Times New Roman"/>
          <w:sz w:val="24"/>
          <w:szCs w:val="24"/>
        </w:rPr>
        <w:tab/>
        <w:t>Работа с историческими источниками:</w:t>
      </w:r>
    </w:p>
    <w:p w:rsidR="00353669" w:rsidRPr="00353669" w:rsidRDefault="00353669" w:rsidP="00353669">
      <w:pPr>
        <w:pStyle w:val="a7"/>
        <w:rPr>
          <w:rFonts w:cs="Times New Roman"/>
          <w:sz w:val="24"/>
          <w:szCs w:val="24"/>
        </w:rPr>
      </w:pPr>
      <w:r w:rsidRPr="00353669">
        <w:rPr>
          <w:rFonts w:cs="Times New Roman"/>
          <w:sz w:val="24"/>
          <w:szCs w:val="24"/>
        </w:rPr>
        <w:t>называть и различать основные типы исторических источников (письменные, визуальные, вещественные), приводить примеры источников разных типов;</w:t>
      </w:r>
    </w:p>
    <w:p w:rsidR="00353669" w:rsidRPr="00353669" w:rsidRDefault="00353669" w:rsidP="00353669">
      <w:pPr>
        <w:pStyle w:val="a7"/>
        <w:rPr>
          <w:rFonts w:cs="Times New Roman"/>
          <w:sz w:val="24"/>
          <w:szCs w:val="24"/>
        </w:rPr>
      </w:pPr>
      <w:r w:rsidRPr="00353669">
        <w:rPr>
          <w:rFonts w:cs="Times New Roman"/>
          <w:sz w:val="24"/>
          <w:szCs w:val="24"/>
        </w:rPr>
        <w:t>различать памятники культуры изучаемой эпохи и источники, созданные в последующие эпохи, приводить примеры;</w:t>
      </w:r>
    </w:p>
    <w:p w:rsidR="00353669" w:rsidRPr="00353669" w:rsidRDefault="00353669" w:rsidP="00353669">
      <w:pPr>
        <w:pStyle w:val="a7"/>
        <w:rPr>
          <w:rFonts w:cs="Times New Roman"/>
          <w:sz w:val="24"/>
          <w:szCs w:val="24"/>
        </w:rPr>
      </w:pPr>
      <w:r w:rsidRPr="00353669">
        <w:rPr>
          <w:rFonts w:cs="Times New Roman"/>
          <w:sz w:val="24"/>
          <w:szCs w:val="24"/>
        </w:rPr>
        <w:t>извлекать из письменного источника исторические факты (имена, названия событий, даты и другие); находить в визуальных памятниках изучаемой эпохи ключевые знаки, символы; раскрывать смысл (главную идею) высказывания, изображения.</w:t>
      </w:r>
    </w:p>
    <w:p w:rsidR="00353669" w:rsidRPr="00353669" w:rsidRDefault="00353669" w:rsidP="00353669">
      <w:pPr>
        <w:pStyle w:val="a7"/>
        <w:rPr>
          <w:rFonts w:cs="Times New Roman"/>
          <w:sz w:val="24"/>
          <w:szCs w:val="24"/>
        </w:rPr>
      </w:pPr>
      <w:r w:rsidRPr="00353669">
        <w:rPr>
          <w:rFonts w:cs="Times New Roman"/>
          <w:sz w:val="24"/>
          <w:szCs w:val="24"/>
        </w:rPr>
        <w:tab/>
        <w:t>Историческое описание (реконструкция): характеризовать условия жизни людей в древности;</w:t>
      </w:r>
    </w:p>
    <w:p w:rsidR="00353669" w:rsidRPr="00353669" w:rsidRDefault="00353669" w:rsidP="00353669">
      <w:pPr>
        <w:pStyle w:val="a7"/>
        <w:rPr>
          <w:rFonts w:cs="Times New Roman"/>
          <w:sz w:val="24"/>
          <w:szCs w:val="24"/>
        </w:rPr>
      </w:pPr>
      <w:r w:rsidRPr="00353669">
        <w:rPr>
          <w:rFonts w:cs="Times New Roman"/>
          <w:sz w:val="24"/>
          <w:szCs w:val="24"/>
        </w:rPr>
        <w:t>рассказывать о значительных событиях древней истории, их участниках;</w:t>
      </w:r>
    </w:p>
    <w:p w:rsidR="00353669" w:rsidRPr="00353669" w:rsidRDefault="00353669" w:rsidP="00353669">
      <w:pPr>
        <w:pStyle w:val="a7"/>
        <w:rPr>
          <w:rFonts w:cs="Times New Roman"/>
          <w:sz w:val="24"/>
          <w:szCs w:val="24"/>
        </w:rPr>
      </w:pPr>
      <w:r w:rsidRPr="00353669">
        <w:rPr>
          <w:rFonts w:cs="Times New Roman"/>
          <w:sz w:val="24"/>
          <w:szCs w:val="24"/>
        </w:rPr>
        <w:t>рассказывать об исторических личностях Древнего мира (ключевых моментах их биографии, роли в исторических событиях);</w:t>
      </w:r>
    </w:p>
    <w:p w:rsidR="00353669" w:rsidRPr="00353669" w:rsidRDefault="00353669" w:rsidP="00353669">
      <w:pPr>
        <w:pStyle w:val="a7"/>
        <w:rPr>
          <w:rFonts w:cs="Times New Roman"/>
          <w:sz w:val="24"/>
          <w:szCs w:val="24"/>
        </w:rPr>
      </w:pPr>
      <w:r w:rsidRPr="00353669">
        <w:rPr>
          <w:rFonts w:cs="Times New Roman"/>
          <w:sz w:val="24"/>
          <w:szCs w:val="24"/>
        </w:rPr>
        <w:t>давать краткое описание памятников культуры эпохи первобытности и древнейших цивилизаций.</w:t>
      </w:r>
    </w:p>
    <w:p w:rsidR="00353669" w:rsidRPr="00353669" w:rsidRDefault="00353669" w:rsidP="00353669">
      <w:pPr>
        <w:pStyle w:val="a7"/>
        <w:rPr>
          <w:rFonts w:cs="Times New Roman"/>
          <w:sz w:val="24"/>
          <w:szCs w:val="24"/>
        </w:rPr>
      </w:pPr>
      <w:r w:rsidRPr="00353669">
        <w:rPr>
          <w:rFonts w:cs="Times New Roman"/>
          <w:sz w:val="24"/>
          <w:szCs w:val="24"/>
        </w:rPr>
        <w:tab/>
        <w:t>Анализ, объяснение исторических событий, явлений: раскрывать существенные черты государственного устройства древних</w:t>
      </w:r>
    </w:p>
    <w:p w:rsidR="00353669" w:rsidRPr="00353669" w:rsidRDefault="00353669" w:rsidP="00353669">
      <w:pPr>
        <w:pStyle w:val="a7"/>
        <w:rPr>
          <w:rFonts w:cs="Times New Roman"/>
          <w:sz w:val="24"/>
          <w:szCs w:val="24"/>
        </w:rPr>
      </w:pPr>
      <w:r w:rsidRPr="00353669">
        <w:rPr>
          <w:rFonts w:cs="Times New Roman"/>
          <w:sz w:val="24"/>
          <w:szCs w:val="24"/>
        </w:rPr>
        <w:lastRenderedPageBreak/>
        <w:t>обществ, положения основных групп населения, религиозных верований людей в древности;</w:t>
      </w:r>
    </w:p>
    <w:p w:rsidR="00353669" w:rsidRPr="00353669" w:rsidRDefault="00353669" w:rsidP="00353669">
      <w:pPr>
        <w:pStyle w:val="a7"/>
        <w:rPr>
          <w:rFonts w:cs="Times New Roman"/>
          <w:sz w:val="24"/>
          <w:szCs w:val="24"/>
        </w:rPr>
      </w:pPr>
      <w:r w:rsidRPr="00353669">
        <w:rPr>
          <w:rFonts w:cs="Times New Roman"/>
          <w:sz w:val="24"/>
          <w:szCs w:val="24"/>
        </w:rPr>
        <w:t>сравнивать исторические явления, определять их общие черты; иллюстрировать общие явления, черты конкретными примерами; объяснять причины и следствия важнейших событий древней истории.</w:t>
      </w:r>
    </w:p>
    <w:p w:rsidR="00353669" w:rsidRPr="00353669" w:rsidRDefault="00353669" w:rsidP="00353669">
      <w:pPr>
        <w:pStyle w:val="a7"/>
        <w:rPr>
          <w:rFonts w:cs="Times New Roman"/>
          <w:sz w:val="24"/>
          <w:szCs w:val="24"/>
        </w:rPr>
      </w:pPr>
      <w:r w:rsidRPr="00353669">
        <w:rPr>
          <w:rFonts w:cs="Times New Roman"/>
          <w:sz w:val="24"/>
          <w:szCs w:val="24"/>
        </w:rPr>
        <w:tab/>
        <w:t>Рассмотрение исторических версий и оценок, определение своего отношения к наиболее значимым событиям и личностям прошлого:</w:t>
      </w:r>
    </w:p>
    <w:p w:rsidR="00353669" w:rsidRPr="00353669" w:rsidRDefault="00353669" w:rsidP="00353669">
      <w:pPr>
        <w:pStyle w:val="a7"/>
        <w:rPr>
          <w:rFonts w:cs="Times New Roman"/>
          <w:sz w:val="24"/>
          <w:szCs w:val="24"/>
        </w:rPr>
      </w:pPr>
      <w:r w:rsidRPr="00353669">
        <w:rPr>
          <w:rFonts w:cs="Times New Roman"/>
          <w:sz w:val="24"/>
          <w:szCs w:val="24"/>
        </w:rPr>
        <w:t>излагать оценки наиболее значительных событий и личностей древней истории, приводимые в учебной литературе;</w:t>
      </w:r>
    </w:p>
    <w:p w:rsidR="00353669" w:rsidRPr="00353669" w:rsidRDefault="00353669" w:rsidP="00353669">
      <w:pPr>
        <w:pStyle w:val="a7"/>
        <w:rPr>
          <w:rFonts w:cs="Times New Roman"/>
          <w:sz w:val="24"/>
          <w:szCs w:val="24"/>
        </w:rPr>
      </w:pPr>
      <w:r w:rsidRPr="00353669">
        <w:rPr>
          <w:rFonts w:cs="Times New Roman"/>
          <w:sz w:val="24"/>
          <w:szCs w:val="24"/>
        </w:rPr>
        <w:t>высказывать на уровне эмоциональных оценок отношение к поступкам людей прошлого, к памятникам культуры.</w:t>
      </w:r>
    </w:p>
    <w:p w:rsidR="00353669" w:rsidRPr="00353669" w:rsidRDefault="00353669" w:rsidP="00353669">
      <w:pPr>
        <w:pStyle w:val="a7"/>
        <w:rPr>
          <w:rFonts w:cs="Times New Roman"/>
          <w:sz w:val="24"/>
          <w:szCs w:val="24"/>
        </w:rPr>
      </w:pPr>
      <w:r w:rsidRPr="00353669">
        <w:rPr>
          <w:rFonts w:cs="Times New Roman"/>
          <w:sz w:val="24"/>
          <w:szCs w:val="24"/>
        </w:rPr>
        <w:t>Применение исторических знаний:</w:t>
      </w:r>
    </w:p>
    <w:p w:rsidR="00353669" w:rsidRPr="00353669" w:rsidRDefault="00353669" w:rsidP="00353669">
      <w:pPr>
        <w:pStyle w:val="a7"/>
        <w:rPr>
          <w:rFonts w:cs="Times New Roman"/>
          <w:sz w:val="24"/>
          <w:szCs w:val="24"/>
        </w:rPr>
      </w:pPr>
      <w:r w:rsidRPr="00353669">
        <w:rPr>
          <w:rFonts w:cs="Times New Roman"/>
          <w:sz w:val="24"/>
          <w:szCs w:val="24"/>
        </w:rPr>
        <w:t>раскрывать значение памятников древней истории и культуры, необходимость сохранения их в современном мире;</w:t>
      </w:r>
    </w:p>
    <w:p w:rsidR="00353669" w:rsidRPr="00353669" w:rsidRDefault="00353669" w:rsidP="00353669">
      <w:pPr>
        <w:pStyle w:val="a7"/>
        <w:rPr>
          <w:rFonts w:cs="Times New Roman"/>
          <w:sz w:val="24"/>
          <w:szCs w:val="24"/>
        </w:rPr>
      </w:pPr>
      <w:r w:rsidRPr="00353669">
        <w:rPr>
          <w:rFonts w:cs="Times New Roman"/>
          <w:sz w:val="24"/>
          <w:szCs w:val="24"/>
        </w:rPr>
        <w:t>выполнять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сообщения, альбома, презентации.</w:t>
      </w:r>
    </w:p>
    <w:p w:rsidR="00353669" w:rsidRPr="00C6167A" w:rsidRDefault="00353669" w:rsidP="00353669">
      <w:pPr>
        <w:pStyle w:val="a7"/>
        <w:rPr>
          <w:rFonts w:cs="Times New Roman"/>
          <w:b/>
          <w:sz w:val="24"/>
          <w:szCs w:val="24"/>
        </w:rPr>
      </w:pPr>
      <w:r w:rsidRPr="00353669">
        <w:rPr>
          <w:rFonts w:cs="Times New Roman"/>
          <w:sz w:val="24"/>
          <w:szCs w:val="24"/>
        </w:rPr>
        <w:tab/>
        <w:t xml:space="preserve">Предметные результаты изучения истории </w:t>
      </w:r>
      <w:r w:rsidRPr="00C6167A">
        <w:rPr>
          <w:rFonts w:cs="Times New Roman"/>
          <w:b/>
          <w:sz w:val="24"/>
          <w:szCs w:val="24"/>
        </w:rPr>
        <w:t>в 6 классе.</w:t>
      </w:r>
    </w:p>
    <w:p w:rsidR="00353669" w:rsidRPr="00353669" w:rsidRDefault="00353669" w:rsidP="00353669">
      <w:pPr>
        <w:pStyle w:val="a7"/>
        <w:rPr>
          <w:rFonts w:cs="Times New Roman"/>
          <w:sz w:val="24"/>
          <w:szCs w:val="24"/>
        </w:rPr>
      </w:pPr>
      <w:r w:rsidRPr="00353669">
        <w:rPr>
          <w:rFonts w:cs="Times New Roman"/>
          <w:sz w:val="24"/>
          <w:szCs w:val="24"/>
        </w:rPr>
        <w:t>Знание хронологии, работа с хронологией:</w:t>
      </w:r>
    </w:p>
    <w:p w:rsidR="00353669" w:rsidRPr="00353669" w:rsidRDefault="00353669" w:rsidP="00353669">
      <w:pPr>
        <w:pStyle w:val="a7"/>
        <w:rPr>
          <w:rFonts w:cs="Times New Roman"/>
          <w:sz w:val="24"/>
          <w:szCs w:val="24"/>
        </w:rPr>
      </w:pPr>
      <w:r w:rsidRPr="00353669">
        <w:rPr>
          <w:rFonts w:cs="Times New Roman"/>
          <w:sz w:val="24"/>
          <w:szCs w:val="24"/>
        </w:rPr>
        <w:t>называть даты важнейших событий Средневековья, определять их принадлежность к веку, историческому периоду;</w:t>
      </w:r>
    </w:p>
    <w:p w:rsidR="00353669" w:rsidRPr="00353669" w:rsidRDefault="00353669" w:rsidP="00353669">
      <w:pPr>
        <w:pStyle w:val="a7"/>
        <w:rPr>
          <w:rFonts w:cs="Times New Roman"/>
          <w:sz w:val="24"/>
          <w:szCs w:val="24"/>
        </w:rPr>
      </w:pPr>
      <w:r w:rsidRPr="00353669">
        <w:rPr>
          <w:rFonts w:cs="Times New Roman"/>
          <w:sz w:val="24"/>
          <w:szCs w:val="24"/>
        </w:rPr>
        <w:t>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w:t>
      </w:r>
    </w:p>
    <w:p w:rsidR="00353669" w:rsidRPr="00353669" w:rsidRDefault="00353669" w:rsidP="00353669">
      <w:pPr>
        <w:pStyle w:val="a7"/>
        <w:rPr>
          <w:rFonts w:cs="Times New Roman"/>
          <w:sz w:val="24"/>
          <w:szCs w:val="24"/>
        </w:rPr>
      </w:pPr>
      <w:r w:rsidRPr="00353669">
        <w:rPr>
          <w:rFonts w:cs="Times New Roman"/>
          <w:sz w:val="24"/>
          <w:szCs w:val="24"/>
        </w:rPr>
        <w:t>устанавливать длительность и синхронность событий истории Руси и всеобщей истории.</w:t>
      </w:r>
    </w:p>
    <w:p w:rsidR="00353669" w:rsidRPr="00353669" w:rsidRDefault="00353669" w:rsidP="00353669">
      <w:pPr>
        <w:pStyle w:val="a7"/>
        <w:rPr>
          <w:rFonts w:cs="Times New Roman"/>
          <w:sz w:val="24"/>
          <w:szCs w:val="24"/>
        </w:rPr>
      </w:pPr>
      <w:r w:rsidRPr="00353669">
        <w:rPr>
          <w:rFonts w:cs="Times New Roman"/>
          <w:sz w:val="24"/>
          <w:szCs w:val="24"/>
        </w:rPr>
        <w:tab/>
        <w:t>Знание исторических фактов, работа с фактами:</w:t>
      </w:r>
    </w:p>
    <w:p w:rsidR="00353669" w:rsidRPr="00353669" w:rsidRDefault="00353669" w:rsidP="00353669">
      <w:pPr>
        <w:pStyle w:val="a7"/>
        <w:rPr>
          <w:rFonts w:cs="Times New Roman"/>
          <w:sz w:val="24"/>
          <w:szCs w:val="24"/>
        </w:rPr>
      </w:pPr>
      <w:r w:rsidRPr="00353669">
        <w:rPr>
          <w:rFonts w:cs="Times New Roman"/>
          <w:sz w:val="24"/>
          <w:szCs w:val="24"/>
        </w:rPr>
        <w:t>указывать (называть) место, обстоятельства, участников, результаты важнейших событий отечественной и всеобщей истории эпохи Средневековья;</w:t>
      </w:r>
    </w:p>
    <w:p w:rsidR="00353669" w:rsidRPr="00353669" w:rsidRDefault="00353669" w:rsidP="00353669">
      <w:pPr>
        <w:pStyle w:val="a7"/>
        <w:rPr>
          <w:rFonts w:cs="Times New Roman"/>
          <w:sz w:val="24"/>
          <w:szCs w:val="24"/>
        </w:rPr>
      </w:pPr>
      <w:r w:rsidRPr="00353669">
        <w:rPr>
          <w:rFonts w:cs="Times New Roman"/>
          <w:sz w:val="24"/>
          <w:szCs w:val="24"/>
        </w:rPr>
        <w:t>группировать, систематизировать факты по заданному признаку (составление систематических таблиц).</w:t>
      </w:r>
    </w:p>
    <w:p w:rsidR="00353669" w:rsidRPr="00353669" w:rsidRDefault="00353669" w:rsidP="00353669">
      <w:pPr>
        <w:pStyle w:val="a7"/>
        <w:rPr>
          <w:rFonts w:cs="Times New Roman"/>
          <w:sz w:val="24"/>
          <w:szCs w:val="24"/>
        </w:rPr>
      </w:pPr>
      <w:r w:rsidRPr="00353669">
        <w:rPr>
          <w:rFonts w:cs="Times New Roman"/>
          <w:sz w:val="24"/>
          <w:szCs w:val="24"/>
        </w:rPr>
        <w:tab/>
        <w:t>Работа с исторической картой:</w:t>
      </w:r>
    </w:p>
    <w:p w:rsidR="00353669" w:rsidRPr="00353669" w:rsidRDefault="00353669" w:rsidP="00353669">
      <w:pPr>
        <w:pStyle w:val="a7"/>
        <w:rPr>
          <w:rFonts w:cs="Times New Roman"/>
          <w:sz w:val="24"/>
          <w:szCs w:val="24"/>
        </w:rPr>
      </w:pPr>
      <w:r w:rsidRPr="00353669">
        <w:rPr>
          <w:rFonts w:cs="Times New Roman"/>
          <w:sz w:val="24"/>
          <w:szCs w:val="24"/>
        </w:rPr>
        <w:t>находить и показывать на карте исторические объекты, используя легенду карты; давать словесное описание их местоположения;</w:t>
      </w:r>
    </w:p>
    <w:p w:rsidR="00353669" w:rsidRPr="00353669" w:rsidRDefault="00353669" w:rsidP="00353669">
      <w:pPr>
        <w:pStyle w:val="a7"/>
        <w:rPr>
          <w:rFonts w:cs="Times New Roman"/>
          <w:sz w:val="24"/>
          <w:szCs w:val="24"/>
        </w:rPr>
      </w:pPr>
      <w:r w:rsidRPr="00353669">
        <w:rPr>
          <w:rFonts w:cs="Times New Roman"/>
          <w:sz w:val="24"/>
          <w:szCs w:val="24"/>
        </w:rPr>
        <w:t>извлекать из карты информацию о территории,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о ключевых событиях средневековой истории.</w:t>
      </w:r>
    </w:p>
    <w:p w:rsidR="00353669" w:rsidRPr="00353669" w:rsidRDefault="00353669" w:rsidP="00353669">
      <w:pPr>
        <w:pStyle w:val="a7"/>
        <w:rPr>
          <w:rFonts w:cs="Times New Roman"/>
          <w:sz w:val="24"/>
          <w:szCs w:val="24"/>
        </w:rPr>
      </w:pPr>
      <w:r w:rsidRPr="00353669">
        <w:rPr>
          <w:rFonts w:cs="Times New Roman"/>
          <w:sz w:val="24"/>
          <w:szCs w:val="24"/>
        </w:rPr>
        <w:tab/>
        <w:t>Работа с историческими источниками:</w:t>
      </w:r>
    </w:p>
    <w:p w:rsidR="00353669" w:rsidRPr="00353669" w:rsidRDefault="00353669" w:rsidP="00353669">
      <w:pPr>
        <w:pStyle w:val="a7"/>
        <w:rPr>
          <w:rFonts w:cs="Times New Roman"/>
          <w:sz w:val="24"/>
          <w:szCs w:val="24"/>
        </w:rPr>
      </w:pPr>
      <w:r w:rsidRPr="00353669">
        <w:rPr>
          <w:rFonts w:cs="Times New Roman"/>
          <w:sz w:val="24"/>
          <w:szCs w:val="24"/>
        </w:rP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p w:rsidR="00353669" w:rsidRPr="00353669" w:rsidRDefault="00353669" w:rsidP="00353669">
      <w:pPr>
        <w:pStyle w:val="a7"/>
        <w:rPr>
          <w:rFonts w:cs="Times New Roman"/>
          <w:sz w:val="24"/>
          <w:szCs w:val="24"/>
        </w:rPr>
      </w:pPr>
      <w:r w:rsidRPr="00353669">
        <w:rPr>
          <w:rFonts w:cs="Times New Roman"/>
          <w:sz w:val="24"/>
          <w:szCs w:val="24"/>
        </w:rPr>
        <w:t>характеризовать авторство, время, место создания источника;</w:t>
      </w:r>
    </w:p>
    <w:p w:rsidR="00353669" w:rsidRPr="00353669" w:rsidRDefault="00353669" w:rsidP="00353669">
      <w:pPr>
        <w:pStyle w:val="a7"/>
        <w:rPr>
          <w:rFonts w:cs="Times New Roman"/>
          <w:sz w:val="24"/>
          <w:szCs w:val="24"/>
        </w:rPr>
      </w:pPr>
      <w:r w:rsidRPr="00353669">
        <w:rPr>
          <w:rFonts w:cs="Times New Roman"/>
          <w:sz w:val="24"/>
          <w:szCs w:val="24"/>
        </w:rP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p w:rsidR="00353669" w:rsidRPr="00353669" w:rsidRDefault="00353669" w:rsidP="00353669">
      <w:pPr>
        <w:pStyle w:val="a7"/>
        <w:rPr>
          <w:rFonts w:cs="Times New Roman"/>
          <w:sz w:val="24"/>
          <w:szCs w:val="24"/>
        </w:rPr>
      </w:pPr>
      <w:r w:rsidRPr="00353669">
        <w:rPr>
          <w:rFonts w:cs="Times New Roman"/>
          <w:sz w:val="24"/>
          <w:szCs w:val="24"/>
        </w:rPr>
        <w:t>находить в визуальном источнике и вещественном памятнике ключевые символы, образы;</w:t>
      </w:r>
    </w:p>
    <w:p w:rsidR="00353669" w:rsidRPr="00353669" w:rsidRDefault="00353669" w:rsidP="00353669">
      <w:pPr>
        <w:pStyle w:val="a7"/>
        <w:rPr>
          <w:rFonts w:cs="Times New Roman"/>
          <w:sz w:val="24"/>
          <w:szCs w:val="24"/>
        </w:rPr>
      </w:pPr>
      <w:r w:rsidRPr="00353669">
        <w:rPr>
          <w:rFonts w:cs="Times New Roman"/>
          <w:sz w:val="24"/>
          <w:szCs w:val="24"/>
        </w:rPr>
        <w:t>характеризовать позицию автора письменного и визуального исторического источника.</w:t>
      </w:r>
    </w:p>
    <w:p w:rsidR="00353669" w:rsidRPr="00353669" w:rsidRDefault="00353669" w:rsidP="00353669">
      <w:pPr>
        <w:pStyle w:val="a7"/>
        <w:rPr>
          <w:rFonts w:cs="Times New Roman"/>
          <w:sz w:val="24"/>
          <w:szCs w:val="24"/>
        </w:rPr>
      </w:pPr>
      <w:r w:rsidRPr="00353669">
        <w:rPr>
          <w:rFonts w:cs="Times New Roman"/>
          <w:sz w:val="24"/>
          <w:szCs w:val="24"/>
        </w:rPr>
        <w:tab/>
        <w:t>Историческое описание (реконструкция):</w:t>
      </w:r>
    </w:p>
    <w:p w:rsidR="00353669" w:rsidRPr="00353669" w:rsidRDefault="00353669" w:rsidP="00353669">
      <w:pPr>
        <w:pStyle w:val="a7"/>
        <w:rPr>
          <w:rFonts w:cs="Times New Roman"/>
          <w:sz w:val="24"/>
          <w:szCs w:val="24"/>
        </w:rPr>
      </w:pPr>
      <w:r w:rsidRPr="00353669">
        <w:rPr>
          <w:rFonts w:cs="Times New Roman"/>
          <w:sz w:val="24"/>
          <w:szCs w:val="24"/>
        </w:rPr>
        <w:t>рассказывать о ключевых событиях отечественной и всеобщей истории в эпоху Средневековья, их участниках;</w:t>
      </w:r>
    </w:p>
    <w:p w:rsidR="00353669" w:rsidRPr="00353669" w:rsidRDefault="00353669" w:rsidP="00353669">
      <w:pPr>
        <w:pStyle w:val="a7"/>
        <w:rPr>
          <w:rFonts w:cs="Times New Roman"/>
          <w:sz w:val="24"/>
          <w:szCs w:val="24"/>
        </w:rPr>
      </w:pPr>
      <w:r w:rsidRPr="00353669">
        <w:rPr>
          <w:rFonts w:cs="Times New Roman"/>
          <w:sz w:val="24"/>
          <w:szCs w:val="24"/>
        </w:rPr>
        <w:t>составлять краткую характеристику (исторический портрет) известных деятелей отечественной и всеобщей истории средневековой эпохи (известные биографические сведения, личные качества, основные деяния);</w:t>
      </w:r>
    </w:p>
    <w:p w:rsidR="00353669" w:rsidRPr="00353669" w:rsidRDefault="00353669" w:rsidP="00353669">
      <w:pPr>
        <w:pStyle w:val="a7"/>
        <w:rPr>
          <w:rFonts w:cs="Times New Roman"/>
          <w:sz w:val="24"/>
          <w:szCs w:val="24"/>
        </w:rPr>
      </w:pPr>
      <w:r w:rsidRPr="00353669">
        <w:rPr>
          <w:rFonts w:cs="Times New Roman"/>
          <w:sz w:val="24"/>
          <w:szCs w:val="24"/>
        </w:rPr>
        <w:t>рассказывать об образе жизни различных групп населения в средневековых обществах на Руси и в других странах;</w:t>
      </w:r>
    </w:p>
    <w:p w:rsidR="00353669" w:rsidRPr="00353669" w:rsidRDefault="00353669" w:rsidP="00353669">
      <w:pPr>
        <w:pStyle w:val="a7"/>
        <w:rPr>
          <w:rFonts w:cs="Times New Roman"/>
          <w:sz w:val="24"/>
          <w:szCs w:val="24"/>
        </w:rPr>
      </w:pPr>
      <w:r w:rsidRPr="00353669">
        <w:rPr>
          <w:rFonts w:cs="Times New Roman"/>
          <w:sz w:val="24"/>
          <w:szCs w:val="24"/>
        </w:rPr>
        <w:lastRenderedPageBreak/>
        <w:t>представлять описание памятников материальной и художественной культуры изучаемой эпохи.</w:t>
      </w:r>
    </w:p>
    <w:p w:rsidR="00353669" w:rsidRPr="00353669" w:rsidRDefault="00353669" w:rsidP="00353669">
      <w:pPr>
        <w:pStyle w:val="a7"/>
        <w:rPr>
          <w:rFonts w:cs="Times New Roman"/>
          <w:sz w:val="24"/>
          <w:szCs w:val="24"/>
        </w:rPr>
      </w:pPr>
      <w:r w:rsidRPr="00353669">
        <w:rPr>
          <w:rFonts w:cs="Times New Roman"/>
          <w:sz w:val="24"/>
          <w:szCs w:val="24"/>
        </w:rPr>
        <w:tab/>
        <w:t>Анализ, объяснение исторических событий, явлений:</w:t>
      </w:r>
    </w:p>
    <w:p w:rsidR="00353669" w:rsidRPr="00353669" w:rsidRDefault="00353669" w:rsidP="00353669">
      <w:pPr>
        <w:pStyle w:val="a7"/>
        <w:rPr>
          <w:rFonts w:cs="Times New Roman"/>
          <w:sz w:val="24"/>
          <w:szCs w:val="24"/>
        </w:rPr>
      </w:pPr>
      <w:r w:rsidRPr="00353669">
        <w:rPr>
          <w:rFonts w:cs="Times New Roman"/>
          <w:sz w:val="24"/>
          <w:szCs w:val="24"/>
        </w:rPr>
        <w:t>раскрывать существенные черты экономических и социальных отношений</w:t>
      </w:r>
    </w:p>
    <w:p w:rsidR="00353669" w:rsidRPr="00353669" w:rsidRDefault="00353669" w:rsidP="00353669">
      <w:pPr>
        <w:pStyle w:val="a7"/>
        <w:rPr>
          <w:rFonts w:cs="Times New Roman"/>
          <w:sz w:val="24"/>
          <w:szCs w:val="24"/>
        </w:rPr>
      </w:pPr>
      <w:r w:rsidRPr="00353669">
        <w:rPr>
          <w:rFonts w:cs="Times New Roman"/>
          <w:sz w:val="24"/>
          <w:szCs w:val="24"/>
        </w:rPr>
        <w:t>и политического строя на Руси и в других государствах, ценностей, господствовавших в средневековых обществах, представлений средневекового человека о мире;</w:t>
      </w:r>
    </w:p>
    <w:p w:rsidR="00353669" w:rsidRPr="00353669" w:rsidRDefault="00353669" w:rsidP="00353669">
      <w:pPr>
        <w:pStyle w:val="a7"/>
        <w:rPr>
          <w:rFonts w:cs="Times New Roman"/>
          <w:sz w:val="24"/>
          <w:szCs w:val="24"/>
        </w:rPr>
      </w:pPr>
      <w:r w:rsidRPr="00353669">
        <w:rPr>
          <w:rFonts w:cs="Times New Roman"/>
          <w:sz w:val="24"/>
          <w:szCs w:val="24"/>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353669" w:rsidRPr="00353669" w:rsidRDefault="00353669" w:rsidP="00353669">
      <w:pPr>
        <w:pStyle w:val="a7"/>
        <w:rPr>
          <w:rFonts w:cs="Times New Roman"/>
          <w:sz w:val="24"/>
          <w:szCs w:val="24"/>
        </w:rPr>
      </w:pPr>
      <w:r w:rsidRPr="00353669">
        <w:rPr>
          <w:rFonts w:cs="Times New Roman"/>
          <w:sz w:val="24"/>
          <w:szCs w:val="24"/>
        </w:rPr>
        <w:t>объяснять причины и следствия важнейших событий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w:t>
      </w:r>
    </w:p>
    <w:p w:rsidR="00353669" w:rsidRPr="00353669" w:rsidRDefault="00353669" w:rsidP="00353669">
      <w:pPr>
        <w:pStyle w:val="a7"/>
        <w:rPr>
          <w:rFonts w:cs="Times New Roman"/>
          <w:sz w:val="24"/>
          <w:szCs w:val="24"/>
        </w:rPr>
      </w:pPr>
      <w:r w:rsidRPr="00353669">
        <w:rPr>
          <w:rFonts w:cs="Times New Roman"/>
          <w:sz w:val="24"/>
          <w:szCs w:val="24"/>
        </w:rPr>
        <w:t>проводить синхронизацию и сопоставление однотипных событий и процессов отечественной и всеобщей истории (по предложенному плану), выделять черты сходства и различия.</w:t>
      </w:r>
    </w:p>
    <w:p w:rsidR="00353669" w:rsidRPr="00353669" w:rsidRDefault="00353669" w:rsidP="00353669">
      <w:pPr>
        <w:pStyle w:val="a7"/>
        <w:rPr>
          <w:rFonts w:cs="Times New Roman"/>
          <w:sz w:val="24"/>
          <w:szCs w:val="24"/>
        </w:rPr>
      </w:pPr>
      <w:r w:rsidRPr="00353669">
        <w:rPr>
          <w:rFonts w:cs="Times New Roman"/>
          <w:sz w:val="24"/>
          <w:szCs w:val="24"/>
        </w:rPr>
        <w:tab/>
        <w:t>Рассмотрение исторических версий и оценок, определение своего отношения к наиболее значимым событиям и личностям прошлого:</w:t>
      </w:r>
    </w:p>
    <w:p w:rsidR="00353669" w:rsidRPr="00353669" w:rsidRDefault="00353669" w:rsidP="00353669">
      <w:pPr>
        <w:pStyle w:val="a7"/>
        <w:rPr>
          <w:rFonts w:cs="Times New Roman"/>
          <w:sz w:val="24"/>
          <w:szCs w:val="24"/>
        </w:rPr>
      </w:pPr>
      <w:r w:rsidRPr="00353669">
        <w:rPr>
          <w:rFonts w:cs="Times New Roman"/>
          <w:sz w:val="24"/>
          <w:szCs w:val="24"/>
        </w:rPr>
        <w:t>излагать оценки событий и личностей эпохи Средневековья, приводимые в учебной и научно-популярной литературе, объяснять, на каких фактах они основаны;</w:t>
      </w:r>
    </w:p>
    <w:p w:rsidR="00353669" w:rsidRPr="00353669" w:rsidRDefault="00353669" w:rsidP="00353669">
      <w:pPr>
        <w:pStyle w:val="a7"/>
        <w:rPr>
          <w:rFonts w:cs="Times New Roman"/>
          <w:sz w:val="24"/>
          <w:szCs w:val="24"/>
        </w:rPr>
      </w:pPr>
      <w:r w:rsidRPr="00353669">
        <w:rPr>
          <w:rFonts w:cs="Times New Roman"/>
          <w:sz w:val="24"/>
          <w:szCs w:val="24"/>
        </w:rPr>
        <w:t>высказывать отношение к поступкам и качествам людей средневековой эпохи с учетом исторического контекста и восприятия современного человека.</w:t>
      </w:r>
    </w:p>
    <w:p w:rsidR="00353669" w:rsidRPr="00353669" w:rsidRDefault="00353669" w:rsidP="00353669">
      <w:pPr>
        <w:pStyle w:val="a7"/>
        <w:rPr>
          <w:rFonts w:cs="Times New Roman"/>
          <w:sz w:val="24"/>
          <w:szCs w:val="24"/>
        </w:rPr>
      </w:pPr>
      <w:r w:rsidRPr="00353669">
        <w:rPr>
          <w:rFonts w:cs="Times New Roman"/>
          <w:sz w:val="24"/>
          <w:szCs w:val="24"/>
        </w:rPr>
        <w:tab/>
        <w:t>Применение исторических знаний:</w:t>
      </w:r>
    </w:p>
    <w:p w:rsidR="00353669" w:rsidRPr="00353669" w:rsidRDefault="00353669" w:rsidP="00353669">
      <w:pPr>
        <w:pStyle w:val="a7"/>
        <w:rPr>
          <w:rFonts w:cs="Times New Roman"/>
          <w:sz w:val="24"/>
          <w:szCs w:val="24"/>
        </w:rPr>
      </w:pPr>
      <w:r w:rsidRPr="00353669">
        <w:rPr>
          <w:rFonts w:cs="Times New Roman"/>
          <w:sz w:val="24"/>
          <w:szCs w:val="24"/>
        </w:rPr>
        <w:t>объяснять значение памятников истории и культуры Руси и других стран</w:t>
      </w:r>
    </w:p>
    <w:p w:rsidR="00353669" w:rsidRPr="00353669" w:rsidRDefault="00353669" w:rsidP="00353669">
      <w:pPr>
        <w:pStyle w:val="a7"/>
        <w:rPr>
          <w:rFonts w:cs="Times New Roman"/>
          <w:sz w:val="24"/>
          <w:szCs w:val="24"/>
        </w:rPr>
      </w:pPr>
      <w:r w:rsidRPr="00353669">
        <w:rPr>
          <w:rFonts w:cs="Times New Roman"/>
          <w:sz w:val="24"/>
          <w:szCs w:val="24"/>
        </w:rPr>
        <w:t>эпохи Средневековья, необходимость сохранения их в современном мире;</w:t>
      </w:r>
    </w:p>
    <w:p w:rsidR="00353669" w:rsidRPr="00353669" w:rsidRDefault="00353669" w:rsidP="00353669">
      <w:pPr>
        <w:pStyle w:val="a7"/>
        <w:rPr>
          <w:rFonts w:cs="Times New Roman"/>
          <w:sz w:val="24"/>
          <w:szCs w:val="24"/>
        </w:rPr>
      </w:pPr>
      <w:r w:rsidRPr="00353669">
        <w:rPr>
          <w:rFonts w:cs="Times New Roman"/>
          <w:sz w:val="24"/>
          <w:szCs w:val="24"/>
        </w:rPr>
        <w:t>выполнять учебные проекты по истории Средних веков (в том числе на региональном материале).</w:t>
      </w:r>
    </w:p>
    <w:p w:rsidR="00353669" w:rsidRPr="00C6167A" w:rsidRDefault="00353669" w:rsidP="00353669">
      <w:pPr>
        <w:pStyle w:val="a7"/>
        <w:rPr>
          <w:rFonts w:cs="Times New Roman"/>
          <w:b/>
          <w:sz w:val="24"/>
          <w:szCs w:val="24"/>
        </w:rPr>
      </w:pPr>
      <w:r w:rsidRPr="00353669">
        <w:rPr>
          <w:rFonts w:cs="Times New Roman"/>
          <w:sz w:val="24"/>
          <w:szCs w:val="24"/>
        </w:rPr>
        <w:tab/>
        <w:t xml:space="preserve">Предметные результаты изучения истории </w:t>
      </w:r>
      <w:r w:rsidRPr="00C6167A">
        <w:rPr>
          <w:rFonts w:cs="Times New Roman"/>
          <w:b/>
          <w:sz w:val="24"/>
          <w:szCs w:val="24"/>
        </w:rPr>
        <w:t>в 7 классе.</w:t>
      </w:r>
    </w:p>
    <w:p w:rsidR="00353669" w:rsidRPr="00353669" w:rsidRDefault="00353669" w:rsidP="00353669">
      <w:pPr>
        <w:pStyle w:val="a7"/>
        <w:rPr>
          <w:rFonts w:cs="Times New Roman"/>
          <w:sz w:val="24"/>
          <w:szCs w:val="24"/>
        </w:rPr>
      </w:pPr>
      <w:r w:rsidRPr="00353669">
        <w:rPr>
          <w:rFonts w:cs="Times New Roman"/>
          <w:sz w:val="24"/>
          <w:szCs w:val="24"/>
        </w:rPr>
        <w:tab/>
        <w:t>Знание хронологии, работа с хронологией:</w:t>
      </w:r>
    </w:p>
    <w:p w:rsidR="00353669" w:rsidRPr="00353669" w:rsidRDefault="00353669" w:rsidP="00353669">
      <w:pPr>
        <w:pStyle w:val="a7"/>
        <w:rPr>
          <w:rFonts w:cs="Times New Roman"/>
          <w:sz w:val="24"/>
          <w:szCs w:val="24"/>
        </w:rPr>
      </w:pPr>
      <w:r w:rsidRPr="00353669">
        <w:rPr>
          <w:rFonts w:cs="Times New Roman"/>
          <w:sz w:val="24"/>
          <w:szCs w:val="24"/>
        </w:rPr>
        <w:t>называть этапы отечественной и всеобщей истории Нового времени, их хронологические рамки;</w:t>
      </w:r>
    </w:p>
    <w:p w:rsidR="00353669" w:rsidRPr="00353669" w:rsidRDefault="00353669" w:rsidP="00353669">
      <w:pPr>
        <w:pStyle w:val="a7"/>
        <w:rPr>
          <w:rFonts w:cs="Times New Roman"/>
          <w:sz w:val="24"/>
          <w:szCs w:val="24"/>
        </w:rPr>
      </w:pPr>
      <w:r w:rsidRPr="00353669">
        <w:rPr>
          <w:rFonts w:cs="Times New Roman"/>
          <w:sz w:val="24"/>
          <w:szCs w:val="24"/>
        </w:rPr>
        <w:t>локализовать во времени ключевые события отечественной и всеобщей истории XVI-XVII вв., определять их принадлежность к части века (половина, треть, четверть);</w:t>
      </w:r>
    </w:p>
    <w:p w:rsidR="00353669" w:rsidRPr="00353669" w:rsidRDefault="00353669" w:rsidP="00353669">
      <w:pPr>
        <w:pStyle w:val="a7"/>
        <w:rPr>
          <w:rFonts w:cs="Times New Roman"/>
          <w:sz w:val="24"/>
          <w:szCs w:val="24"/>
        </w:rPr>
      </w:pPr>
      <w:r w:rsidRPr="00353669">
        <w:rPr>
          <w:rFonts w:cs="Times New Roman"/>
          <w:sz w:val="24"/>
          <w:szCs w:val="24"/>
        </w:rPr>
        <w:t>устанавливать синхронность событий отечественной и всеобщей истории XVI-XVII вв.</w:t>
      </w:r>
    </w:p>
    <w:p w:rsidR="00353669" w:rsidRPr="00353669" w:rsidRDefault="00353669" w:rsidP="00353669">
      <w:pPr>
        <w:pStyle w:val="a7"/>
        <w:rPr>
          <w:rFonts w:cs="Times New Roman"/>
          <w:sz w:val="24"/>
          <w:szCs w:val="24"/>
        </w:rPr>
      </w:pPr>
      <w:r w:rsidRPr="00353669">
        <w:rPr>
          <w:rFonts w:cs="Times New Roman"/>
          <w:sz w:val="24"/>
          <w:szCs w:val="24"/>
        </w:rPr>
        <w:tab/>
        <w:t>Знание исторических фактов, работа с фактами:</w:t>
      </w:r>
    </w:p>
    <w:p w:rsidR="00353669" w:rsidRPr="00353669" w:rsidRDefault="00353669" w:rsidP="00353669">
      <w:pPr>
        <w:pStyle w:val="a7"/>
        <w:rPr>
          <w:rFonts w:cs="Times New Roman"/>
          <w:sz w:val="24"/>
          <w:szCs w:val="24"/>
        </w:rPr>
      </w:pPr>
      <w:r w:rsidRPr="00353669">
        <w:rPr>
          <w:rFonts w:cs="Times New Roman"/>
          <w:sz w:val="24"/>
          <w:szCs w:val="24"/>
        </w:rPr>
        <w:t>указывать (называть) место, обстоятельства, участников, результаты важнейших событий отечественной и всеобщей истории XVI-XVII вв.;</w:t>
      </w:r>
    </w:p>
    <w:p w:rsidR="00353669" w:rsidRPr="00353669" w:rsidRDefault="00353669" w:rsidP="00353669">
      <w:pPr>
        <w:pStyle w:val="a7"/>
        <w:rPr>
          <w:rFonts w:cs="Times New Roman"/>
          <w:sz w:val="24"/>
          <w:szCs w:val="24"/>
        </w:rPr>
      </w:pPr>
      <w:r w:rsidRPr="00353669">
        <w:rPr>
          <w:rFonts w:cs="Times New Roman"/>
          <w:sz w:val="24"/>
          <w:szCs w:val="24"/>
        </w:rPr>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p w:rsidR="00353669" w:rsidRPr="00353669" w:rsidRDefault="00353669" w:rsidP="00353669">
      <w:pPr>
        <w:pStyle w:val="a7"/>
        <w:rPr>
          <w:rFonts w:cs="Times New Roman"/>
          <w:sz w:val="24"/>
          <w:szCs w:val="24"/>
        </w:rPr>
      </w:pPr>
      <w:r w:rsidRPr="00353669">
        <w:rPr>
          <w:rFonts w:cs="Times New Roman"/>
          <w:sz w:val="24"/>
          <w:szCs w:val="24"/>
        </w:rPr>
        <w:tab/>
        <w:t>Работа с исторической картой:</w:t>
      </w:r>
    </w:p>
    <w:p w:rsidR="00353669" w:rsidRPr="00353669" w:rsidRDefault="00353669" w:rsidP="00353669">
      <w:pPr>
        <w:pStyle w:val="a7"/>
        <w:rPr>
          <w:rFonts w:cs="Times New Roman"/>
          <w:sz w:val="24"/>
          <w:szCs w:val="24"/>
        </w:rPr>
      </w:pPr>
      <w:r w:rsidRPr="00353669">
        <w:rPr>
          <w:rFonts w:cs="Times New Roman"/>
          <w:sz w:val="24"/>
          <w:szCs w:val="24"/>
        </w:rPr>
        <w:t>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XVI-XVII вв.;</w:t>
      </w:r>
    </w:p>
    <w:p w:rsidR="00353669" w:rsidRPr="00353669" w:rsidRDefault="00353669" w:rsidP="00353669">
      <w:pPr>
        <w:pStyle w:val="a7"/>
        <w:rPr>
          <w:rFonts w:cs="Times New Roman"/>
          <w:sz w:val="24"/>
          <w:szCs w:val="24"/>
        </w:rPr>
      </w:pPr>
      <w:r w:rsidRPr="00353669">
        <w:rPr>
          <w:rFonts w:cs="Times New Roman"/>
          <w:sz w:val="24"/>
          <w:szCs w:val="24"/>
        </w:rPr>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p w:rsidR="00353669" w:rsidRPr="00353669" w:rsidRDefault="00353669" w:rsidP="00353669">
      <w:pPr>
        <w:pStyle w:val="a7"/>
        <w:rPr>
          <w:rFonts w:cs="Times New Roman"/>
          <w:sz w:val="24"/>
          <w:szCs w:val="24"/>
        </w:rPr>
      </w:pPr>
      <w:r w:rsidRPr="00353669">
        <w:rPr>
          <w:rFonts w:cs="Times New Roman"/>
          <w:sz w:val="24"/>
          <w:szCs w:val="24"/>
        </w:rPr>
        <w:tab/>
        <w:t>Работа с историческими источниками:</w:t>
      </w:r>
    </w:p>
    <w:p w:rsidR="00353669" w:rsidRPr="00353669" w:rsidRDefault="00353669" w:rsidP="00353669">
      <w:pPr>
        <w:pStyle w:val="a7"/>
        <w:rPr>
          <w:rFonts w:cs="Times New Roman"/>
          <w:sz w:val="24"/>
          <w:szCs w:val="24"/>
        </w:rPr>
      </w:pPr>
      <w:r w:rsidRPr="00353669">
        <w:rPr>
          <w:rFonts w:cs="Times New Roman"/>
          <w:sz w:val="24"/>
          <w:szCs w:val="24"/>
        </w:rPr>
        <w:t>различать виды письменных исторических источников (официальные, личные, литературные и другие);</w:t>
      </w:r>
    </w:p>
    <w:p w:rsidR="00353669" w:rsidRPr="00353669" w:rsidRDefault="00353669" w:rsidP="00353669">
      <w:pPr>
        <w:pStyle w:val="a7"/>
        <w:rPr>
          <w:rFonts w:cs="Times New Roman"/>
          <w:sz w:val="24"/>
          <w:szCs w:val="24"/>
        </w:rPr>
      </w:pPr>
      <w:r w:rsidRPr="00353669">
        <w:rPr>
          <w:rFonts w:cs="Times New Roman"/>
          <w:sz w:val="24"/>
          <w:szCs w:val="24"/>
        </w:rPr>
        <w:t>характеризовать обстоятельства и цель создания источника, раскрывать его информационную ценность;</w:t>
      </w:r>
    </w:p>
    <w:p w:rsidR="00353669" w:rsidRPr="00353669" w:rsidRDefault="00353669" w:rsidP="00C6167A">
      <w:pPr>
        <w:pStyle w:val="a7"/>
        <w:rPr>
          <w:rFonts w:cs="Times New Roman"/>
          <w:sz w:val="24"/>
          <w:szCs w:val="24"/>
        </w:rPr>
      </w:pPr>
      <w:r w:rsidRPr="00353669">
        <w:rPr>
          <w:rFonts w:cs="Times New Roman"/>
          <w:sz w:val="24"/>
          <w:szCs w:val="24"/>
        </w:rPr>
        <w:t>проводить поиск информации в тексте пис</w:t>
      </w:r>
      <w:r w:rsidR="00C6167A">
        <w:rPr>
          <w:rFonts w:cs="Times New Roman"/>
          <w:sz w:val="24"/>
          <w:szCs w:val="24"/>
        </w:rPr>
        <w:t>ьменного</w:t>
      </w:r>
      <w:r w:rsidRPr="00353669">
        <w:rPr>
          <w:rFonts w:cs="Times New Roman"/>
          <w:sz w:val="24"/>
          <w:szCs w:val="24"/>
        </w:rPr>
        <w:tab/>
        <w:t>Историческое описание (реконструкция):</w:t>
      </w:r>
    </w:p>
    <w:p w:rsidR="00353669" w:rsidRPr="00353669" w:rsidRDefault="00353669" w:rsidP="00353669">
      <w:pPr>
        <w:pStyle w:val="a7"/>
        <w:rPr>
          <w:rFonts w:cs="Times New Roman"/>
          <w:sz w:val="24"/>
          <w:szCs w:val="24"/>
        </w:rPr>
      </w:pPr>
      <w:r w:rsidRPr="00353669">
        <w:rPr>
          <w:rFonts w:cs="Times New Roman"/>
          <w:sz w:val="24"/>
          <w:szCs w:val="24"/>
        </w:rPr>
        <w:lastRenderedPageBreak/>
        <w:t>рассказывать о ключевых событиях отечественной и всеобщей истории XVI-XVII вв., их участниках;</w:t>
      </w:r>
    </w:p>
    <w:p w:rsidR="00353669" w:rsidRPr="00353669" w:rsidRDefault="00353669" w:rsidP="00353669">
      <w:pPr>
        <w:pStyle w:val="a7"/>
        <w:rPr>
          <w:rFonts w:cs="Times New Roman"/>
          <w:sz w:val="24"/>
          <w:szCs w:val="24"/>
        </w:rPr>
      </w:pPr>
      <w:r w:rsidRPr="00353669">
        <w:rPr>
          <w:rFonts w:cs="Times New Roman"/>
          <w:sz w:val="24"/>
          <w:szCs w:val="24"/>
        </w:rPr>
        <w:t>составлять краткую характеристику известных персоналий отечественной и всеобщей истории XVI-XVII вв. (ключевые факты биографии, личные качества, деятельность);</w:t>
      </w:r>
    </w:p>
    <w:p w:rsidR="00353669" w:rsidRPr="00353669" w:rsidRDefault="00353669" w:rsidP="00353669">
      <w:pPr>
        <w:pStyle w:val="a7"/>
        <w:rPr>
          <w:rFonts w:cs="Times New Roman"/>
          <w:sz w:val="24"/>
          <w:szCs w:val="24"/>
        </w:rPr>
      </w:pPr>
      <w:r w:rsidRPr="00353669">
        <w:rPr>
          <w:rFonts w:cs="Times New Roman"/>
          <w:sz w:val="24"/>
          <w:szCs w:val="24"/>
        </w:rPr>
        <w:t>рассказывать об образе жизни различных групп населения в России и других странах в раннее Новое время;</w:t>
      </w:r>
    </w:p>
    <w:p w:rsidR="00353669" w:rsidRPr="00353669" w:rsidRDefault="00353669" w:rsidP="00353669">
      <w:pPr>
        <w:pStyle w:val="a7"/>
        <w:rPr>
          <w:rFonts w:cs="Times New Roman"/>
          <w:sz w:val="24"/>
          <w:szCs w:val="24"/>
        </w:rPr>
      </w:pPr>
      <w:r w:rsidRPr="00353669">
        <w:rPr>
          <w:rFonts w:cs="Times New Roman"/>
          <w:sz w:val="24"/>
          <w:szCs w:val="24"/>
        </w:rPr>
        <w:t>представлять описание памятников материальной и художественной культуры изучаемой эпохи.</w:t>
      </w:r>
    </w:p>
    <w:p w:rsidR="00353669" w:rsidRPr="00353669" w:rsidRDefault="00353669" w:rsidP="00353669">
      <w:pPr>
        <w:pStyle w:val="a7"/>
        <w:rPr>
          <w:rFonts w:cs="Times New Roman"/>
          <w:sz w:val="24"/>
          <w:szCs w:val="24"/>
        </w:rPr>
      </w:pPr>
      <w:r w:rsidRPr="00353669">
        <w:rPr>
          <w:rFonts w:cs="Times New Roman"/>
          <w:sz w:val="24"/>
          <w:szCs w:val="24"/>
        </w:rPr>
        <w:tab/>
        <w:t>Анализ, объяснение исторических событий, явлений:</w:t>
      </w:r>
    </w:p>
    <w:p w:rsidR="00353669" w:rsidRPr="00353669" w:rsidRDefault="00353669" w:rsidP="00353669">
      <w:pPr>
        <w:pStyle w:val="a7"/>
        <w:rPr>
          <w:rFonts w:cs="Times New Roman"/>
          <w:sz w:val="24"/>
          <w:szCs w:val="24"/>
        </w:rPr>
      </w:pPr>
      <w:r w:rsidRPr="00353669">
        <w:rPr>
          <w:rFonts w:cs="Times New Roman"/>
          <w:sz w:val="24"/>
          <w:szCs w:val="24"/>
        </w:rPr>
        <w:t>раскрывать существенные черты экономического, социального</w:t>
      </w:r>
    </w:p>
    <w:p w:rsidR="00353669" w:rsidRPr="00353669" w:rsidRDefault="00353669" w:rsidP="00353669">
      <w:pPr>
        <w:pStyle w:val="a7"/>
        <w:rPr>
          <w:rFonts w:cs="Times New Roman"/>
          <w:sz w:val="24"/>
          <w:szCs w:val="24"/>
        </w:rPr>
      </w:pPr>
      <w:r w:rsidRPr="00353669">
        <w:rPr>
          <w:rFonts w:cs="Times New Roman"/>
          <w:sz w:val="24"/>
          <w:szCs w:val="24"/>
        </w:rPr>
        <w:t>и политического развития России и других стран в XVI-XVII вв., европейской реформации, новых веяний в духовной жизни общества, культуре, революций XVI-XVII вв. в европейских странах;</w:t>
      </w:r>
    </w:p>
    <w:p w:rsidR="00353669" w:rsidRPr="00353669" w:rsidRDefault="00353669" w:rsidP="00353669">
      <w:pPr>
        <w:pStyle w:val="a7"/>
        <w:rPr>
          <w:rFonts w:cs="Times New Roman"/>
          <w:sz w:val="24"/>
          <w:szCs w:val="24"/>
        </w:rPr>
      </w:pPr>
      <w:r w:rsidRPr="00353669">
        <w:rPr>
          <w:rFonts w:cs="Times New Roman"/>
          <w:sz w:val="24"/>
          <w:szCs w:val="24"/>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353669" w:rsidRPr="00353669" w:rsidRDefault="00353669" w:rsidP="00353669">
      <w:pPr>
        <w:pStyle w:val="a7"/>
        <w:rPr>
          <w:rFonts w:cs="Times New Roman"/>
          <w:sz w:val="24"/>
          <w:szCs w:val="24"/>
        </w:rPr>
      </w:pPr>
      <w:r w:rsidRPr="00353669">
        <w:rPr>
          <w:rFonts w:cs="Times New Roman"/>
          <w:sz w:val="24"/>
          <w:szCs w:val="24"/>
        </w:rPr>
        <w:t>объяснять причины и следствия важнейших событий отечественной и всеобщей истории XVI-XVII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w:t>
      </w:r>
    </w:p>
    <w:p w:rsidR="00353669" w:rsidRPr="00353669" w:rsidRDefault="00353669" w:rsidP="00353669">
      <w:pPr>
        <w:pStyle w:val="a7"/>
        <w:rPr>
          <w:rFonts w:cs="Times New Roman"/>
          <w:sz w:val="24"/>
          <w:szCs w:val="24"/>
        </w:rPr>
      </w:pPr>
      <w:r w:rsidRPr="00353669">
        <w:rPr>
          <w:rFonts w:cs="Times New Roman"/>
          <w:sz w:val="24"/>
          <w:szCs w:val="24"/>
        </w:rPr>
        <w:t>проводить сопоставление однотипных событий и процессов отечественной и всеобщей истории (раскрывать повторяющиеся черты исторических ситуаций, выделять черты сходства и различия).</w:t>
      </w:r>
    </w:p>
    <w:p w:rsidR="00353669" w:rsidRPr="00353669" w:rsidRDefault="00353669" w:rsidP="00353669">
      <w:pPr>
        <w:pStyle w:val="a7"/>
        <w:rPr>
          <w:rFonts w:cs="Times New Roman"/>
          <w:sz w:val="24"/>
          <w:szCs w:val="24"/>
        </w:rPr>
      </w:pPr>
      <w:r w:rsidRPr="00353669">
        <w:rPr>
          <w:rFonts w:cs="Times New Roman"/>
          <w:sz w:val="24"/>
          <w:szCs w:val="24"/>
        </w:rPr>
        <w:tab/>
        <w:t>Рассмотрение исторических версий и оценок, определение своего отношения к наиболее значимым событиям и личностям прошлого:</w:t>
      </w:r>
    </w:p>
    <w:p w:rsidR="00353669" w:rsidRPr="00353669" w:rsidRDefault="00353669" w:rsidP="00353669">
      <w:pPr>
        <w:pStyle w:val="a7"/>
        <w:rPr>
          <w:rFonts w:cs="Times New Roman"/>
          <w:sz w:val="24"/>
          <w:szCs w:val="24"/>
        </w:rPr>
      </w:pPr>
      <w:r w:rsidRPr="00353669">
        <w:rPr>
          <w:rFonts w:cs="Times New Roman"/>
          <w:sz w:val="24"/>
          <w:szCs w:val="24"/>
        </w:rPr>
        <w:t>излагать альтернативные оценки событий и личностей отечественной и всеобщей истории XVI-XVII вв., представленные в учебной литературе; объяснять, на чем основываются отдельные мнения;</w:t>
      </w:r>
    </w:p>
    <w:p w:rsidR="00353669" w:rsidRPr="00353669" w:rsidRDefault="00353669" w:rsidP="00353669">
      <w:pPr>
        <w:pStyle w:val="a7"/>
        <w:rPr>
          <w:rFonts w:cs="Times New Roman"/>
          <w:sz w:val="24"/>
          <w:szCs w:val="24"/>
        </w:rPr>
      </w:pPr>
      <w:r w:rsidRPr="00353669">
        <w:rPr>
          <w:rFonts w:cs="Times New Roman"/>
          <w:sz w:val="24"/>
          <w:szCs w:val="24"/>
        </w:rPr>
        <w:t>выражать отношение к деятельности исторических личностей XVI-XVII вв. с учётом обстоятельств изучаемой эпохи и в современной шкале ценностей.</w:t>
      </w:r>
    </w:p>
    <w:p w:rsidR="00353669" w:rsidRPr="00353669" w:rsidRDefault="00353669" w:rsidP="00353669">
      <w:pPr>
        <w:pStyle w:val="a7"/>
        <w:rPr>
          <w:rFonts w:cs="Times New Roman"/>
          <w:sz w:val="24"/>
          <w:szCs w:val="24"/>
        </w:rPr>
      </w:pPr>
      <w:r w:rsidRPr="00353669">
        <w:rPr>
          <w:rFonts w:cs="Times New Roman"/>
          <w:sz w:val="24"/>
          <w:szCs w:val="24"/>
        </w:rPr>
        <w:tab/>
        <w:t>Применение исторических знаний:</w:t>
      </w:r>
    </w:p>
    <w:p w:rsidR="00353669" w:rsidRPr="00353669" w:rsidRDefault="00353669" w:rsidP="00353669">
      <w:pPr>
        <w:pStyle w:val="a7"/>
        <w:rPr>
          <w:rFonts w:cs="Times New Roman"/>
          <w:sz w:val="24"/>
          <w:szCs w:val="24"/>
        </w:rPr>
      </w:pPr>
      <w:r w:rsidRPr="00353669">
        <w:rPr>
          <w:rFonts w:cs="Times New Roman"/>
          <w:sz w:val="24"/>
          <w:szCs w:val="24"/>
        </w:rPr>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p w:rsidR="00353669" w:rsidRPr="00353669" w:rsidRDefault="00353669" w:rsidP="00353669">
      <w:pPr>
        <w:pStyle w:val="a7"/>
        <w:rPr>
          <w:rFonts w:cs="Times New Roman"/>
          <w:sz w:val="24"/>
          <w:szCs w:val="24"/>
        </w:rPr>
      </w:pPr>
      <w:r w:rsidRPr="00353669">
        <w:rPr>
          <w:rFonts w:cs="Times New Roman"/>
          <w:sz w:val="24"/>
          <w:szCs w:val="24"/>
        </w:rPr>
        <w:t>объяснять значение памятников истории и культуры России и других стран XVI-XVII вв. для времени, когда они появились, и для современного общества;</w:t>
      </w:r>
    </w:p>
    <w:p w:rsidR="00353669" w:rsidRPr="00353669" w:rsidRDefault="00353669" w:rsidP="00353669">
      <w:pPr>
        <w:pStyle w:val="a7"/>
        <w:rPr>
          <w:rFonts w:cs="Times New Roman"/>
          <w:sz w:val="24"/>
          <w:szCs w:val="24"/>
        </w:rPr>
      </w:pPr>
      <w:r w:rsidRPr="00353669">
        <w:rPr>
          <w:rFonts w:cs="Times New Roman"/>
          <w:sz w:val="24"/>
          <w:szCs w:val="24"/>
        </w:rPr>
        <w:t>выполнять учебные проекты по отечественной и всеобщей истории XVI-XVII вв. (в том числе на региональном материале).</w:t>
      </w:r>
    </w:p>
    <w:p w:rsidR="00353669" w:rsidRPr="00C6167A" w:rsidRDefault="00353669" w:rsidP="00353669">
      <w:pPr>
        <w:pStyle w:val="a7"/>
        <w:rPr>
          <w:rFonts w:cs="Times New Roman"/>
          <w:b/>
          <w:sz w:val="24"/>
          <w:szCs w:val="24"/>
        </w:rPr>
      </w:pPr>
      <w:r w:rsidRPr="00353669">
        <w:rPr>
          <w:rFonts w:cs="Times New Roman"/>
          <w:sz w:val="24"/>
          <w:szCs w:val="24"/>
        </w:rPr>
        <w:tab/>
        <w:t xml:space="preserve">Предметные результаты изучения истории </w:t>
      </w:r>
      <w:r w:rsidRPr="00C6167A">
        <w:rPr>
          <w:rFonts w:cs="Times New Roman"/>
          <w:b/>
          <w:sz w:val="24"/>
          <w:szCs w:val="24"/>
        </w:rPr>
        <w:t>в 8 классе.</w:t>
      </w:r>
    </w:p>
    <w:p w:rsidR="00353669" w:rsidRPr="00353669" w:rsidRDefault="00353669" w:rsidP="00353669">
      <w:pPr>
        <w:pStyle w:val="a7"/>
        <w:rPr>
          <w:rFonts w:cs="Times New Roman"/>
          <w:sz w:val="24"/>
          <w:szCs w:val="24"/>
        </w:rPr>
      </w:pPr>
      <w:r w:rsidRPr="00353669">
        <w:rPr>
          <w:rFonts w:cs="Times New Roman"/>
          <w:sz w:val="24"/>
          <w:szCs w:val="24"/>
        </w:rPr>
        <w:tab/>
        <w:t>Знание хронологии, работа с хронологией:</w:t>
      </w:r>
    </w:p>
    <w:p w:rsidR="00353669" w:rsidRPr="00353669" w:rsidRDefault="00353669" w:rsidP="00353669">
      <w:pPr>
        <w:pStyle w:val="a7"/>
        <w:rPr>
          <w:rFonts w:cs="Times New Roman"/>
          <w:sz w:val="24"/>
          <w:szCs w:val="24"/>
        </w:rPr>
      </w:pPr>
      <w:r w:rsidRPr="00353669">
        <w:rPr>
          <w:rFonts w:cs="Times New Roman"/>
          <w:sz w:val="24"/>
          <w:szCs w:val="24"/>
        </w:rPr>
        <w:t>называть даты важнейших событий отечественной и всеобщей истории XVIII в.; определять их принадлежность к историческому периоду, этапу;</w:t>
      </w:r>
    </w:p>
    <w:p w:rsidR="00353669" w:rsidRPr="00353669" w:rsidRDefault="00353669" w:rsidP="00353669">
      <w:pPr>
        <w:pStyle w:val="a7"/>
        <w:rPr>
          <w:rFonts w:cs="Times New Roman"/>
          <w:sz w:val="24"/>
          <w:szCs w:val="24"/>
        </w:rPr>
      </w:pPr>
      <w:r w:rsidRPr="00353669">
        <w:rPr>
          <w:rFonts w:cs="Times New Roman"/>
          <w:sz w:val="24"/>
          <w:szCs w:val="24"/>
        </w:rPr>
        <w:t>устанавливать синхронность событий отечественной и всеобщей истории XVIII в.</w:t>
      </w:r>
    </w:p>
    <w:p w:rsidR="00353669" w:rsidRPr="00353669" w:rsidRDefault="00353669" w:rsidP="00353669">
      <w:pPr>
        <w:pStyle w:val="a7"/>
        <w:rPr>
          <w:rFonts w:cs="Times New Roman"/>
          <w:sz w:val="24"/>
          <w:szCs w:val="24"/>
        </w:rPr>
      </w:pPr>
      <w:r w:rsidRPr="00353669">
        <w:rPr>
          <w:rFonts w:cs="Times New Roman"/>
          <w:sz w:val="24"/>
          <w:szCs w:val="24"/>
        </w:rPr>
        <w:tab/>
        <w:t>Знание исторических фактов, работа с фактами:</w:t>
      </w:r>
    </w:p>
    <w:p w:rsidR="00353669" w:rsidRPr="00353669" w:rsidRDefault="00353669" w:rsidP="00353669">
      <w:pPr>
        <w:pStyle w:val="a7"/>
        <w:rPr>
          <w:rFonts w:cs="Times New Roman"/>
          <w:sz w:val="24"/>
          <w:szCs w:val="24"/>
        </w:rPr>
      </w:pPr>
      <w:r w:rsidRPr="00353669">
        <w:rPr>
          <w:rFonts w:cs="Times New Roman"/>
          <w:sz w:val="24"/>
          <w:szCs w:val="24"/>
        </w:rPr>
        <w:t>указывать (называть) место, обстоятельства, участников, результаты важнейших событий отечественной и всеобщей истории XVIII в.;</w:t>
      </w:r>
    </w:p>
    <w:p w:rsidR="00353669" w:rsidRPr="00353669" w:rsidRDefault="00353669" w:rsidP="00353669">
      <w:pPr>
        <w:pStyle w:val="a7"/>
        <w:rPr>
          <w:rFonts w:cs="Times New Roman"/>
          <w:sz w:val="24"/>
          <w:szCs w:val="24"/>
        </w:rPr>
      </w:pPr>
      <w:r w:rsidRPr="00353669">
        <w:rPr>
          <w:rFonts w:cs="Times New Roman"/>
          <w:sz w:val="24"/>
          <w:szCs w:val="24"/>
        </w:rPr>
        <w:t>группировать, систематизировать</w:t>
      </w:r>
      <w:r w:rsidRPr="00353669">
        <w:rPr>
          <w:rFonts w:cs="Times New Roman"/>
          <w:sz w:val="24"/>
          <w:szCs w:val="24"/>
        </w:rPr>
        <w:tab/>
        <w:t>факты по заданному признаку</w:t>
      </w:r>
    </w:p>
    <w:p w:rsidR="00353669" w:rsidRPr="00353669" w:rsidRDefault="00353669" w:rsidP="00353669">
      <w:pPr>
        <w:pStyle w:val="a7"/>
        <w:rPr>
          <w:rFonts w:cs="Times New Roman"/>
          <w:sz w:val="24"/>
          <w:szCs w:val="24"/>
        </w:rPr>
      </w:pPr>
      <w:r w:rsidRPr="00353669">
        <w:rPr>
          <w:rFonts w:cs="Times New Roman"/>
          <w:sz w:val="24"/>
          <w:szCs w:val="24"/>
        </w:rPr>
        <w:t>(по принадлежности к историческим процессам и другим), составлять систематические таблицы, схемы.</w:t>
      </w:r>
    </w:p>
    <w:p w:rsidR="00353669" w:rsidRPr="00353669" w:rsidRDefault="00353669" w:rsidP="00353669">
      <w:pPr>
        <w:pStyle w:val="a7"/>
        <w:rPr>
          <w:rFonts w:cs="Times New Roman"/>
          <w:sz w:val="24"/>
          <w:szCs w:val="24"/>
        </w:rPr>
      </w:pPr>
      <w:r w:rsidRPr="00353669">
        <w:rPr>
          <w:rFonts w:cs="Times New Roman"/>
          <w:sz w:val="24"/>
          <w:szCs w:val="24"/>
        </w:rPr>
        <w:tab/>
        <w:t>Работа с исторической картой:</w:t>
      </w:r>
    </w:p>
    <w:p w:rsidR="00353669" w:rsidRPr="00353669" w:rsidRDefault="00353669" w:rsidP="00353669">
      <w:pPr>
        <w:pStyle w:val="a7"/>
        <w:rPr>
          <w:rFonts w:cs="Times New Roman"/>
          <w:sz w:val="24"/>
          <w:szCs w:val="24"/>
        </w:rPr>
      </w:pPr>
      <w:r w:rsidRPr="00353669">
        <w:rPr>
          <w:rFonts w:cs="Times New Roman"/>
          <w:sz w:val="24"/>
          <w:szCs w:val="24"/>
        </w:rPr>
        <w:lastRenderedPageBreak/>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XVIII в.</w:t>
      </w:r>
    </w:p>
    <w:p w:rsidR="00353669" w:rsidRPr="00353669" w:rsidRDefault="00353669" w:rsidP="00353669">
      <w:pPr>
        <w:pStyle w:val="a7"/>
        <w:rPr>
          <w:rFonts w:cs="Times New Roman"/>
          <w:sz w:val="24"/>
          <w:szCs w:val="24"/>
        </w:rPr>
      </w:pPr>
      <w:r w:rsidRPr="00353669">
        <w:rPr>
          <w:rFonts w:cs="Times New Roman"/>
          <w:sz w:val="24"/>
          <w:szCs w:val="24"/>
        </w:rPr>
        <w:tab/>
        <w:t>Работа с историческими источниками:</w:t>
      </w:r>
    </w:p>
    <w:p w:rsidR="00353669" w:rsidRPr="00353669" w:rsidRDefault="00353669" w:rsidP="00353669">
      <w:pPr>
        <w:pStyle w:val="a7"/>
        <w:rPr>
          <w:rFonts w:cs="Times New Roman"/>
          <w:sz w:val="24"/>
          <w:szCs w:val="24"/>
        </w:rPr>
      </w:pPr>
      <w:r w:rsidRPr="00353669">
        <w:rPr>
          <w:rFonts w:cs="Times New Roman"/>
          <w:sz w:val="24"/>
          <w:szCs w:val="24"/>
        </w:rPr>
        <w:t>различать источники официального и личного происхождения, публицистические произведения (называть их основные виды, информационные особенности);</w:t>
      </w:r>
    </w:p>
    <w:p w:rsidR="00353669" w:rsidRPr="00353669" w:rsidRDefault="00353669" w:rsidP="00353669">
      <w:pPr>
        <w:pStyle w:val="a7"/>
        <w:rPr>
          <w:rFonts w:cs="Times New Roman"/>
          <w:sz w:val="24"/>
          <w:szCs w:val="24"/>
        </w:rPr>
      </w:pPr>
      <w:r w:rsidRPr="00353669">
        <w:rPr>
          <w:rFonts w:cs="Times New Roman"/>
          <w:sz w:val="24"/>
          <w:szCs w:val="24"/>
        </w:rPr>
        <w:t>объяснять назначение исторического источника, раскрывать его информационную ценность;</w:t>
      </w:r>
    </w:p>
    <w:p w:rsidR="00353669" w:rsidRPr="00353669" w:rsidRDefault="00353669" w:rsidP="00353669">
      <w:pPr>
        <w:pStyle w:val="a7"/>
        <w:rPr>
          <w:rFonts w:cs="Times New Roman"/>
          <w:sz w:val="24"/>
          <w:szCs w:val="24"/>
        </w:rPr>
      </w:pPr>
      <w:r w:rsidRPr="00353669">
        <w:rPr>
          <w:rFonts w:cs="Times New Roman"/>
          <w:sz w:val="24"/>
          <w:szCs w:val="24"/>
        </w:rPr>
        <w:t>извлекать, сопоставлять и систематизировать информацию о событиях отечественной и всеобщей истории XVIII в. из взаимодополняющих письменных, визуальных и вещественных источников.</w:t>
      </w:r>
    </w:p>
    <w:p w:rsidR="00353669" w:rsidRPr="00353669" w:rsidRDefault="00353669" w:rsidP="00353669">
      <w:pPr>
        <w:pStyle w:val="a7"/>
        <w:rPr>
          <w:rFonts w:cs="Times New Roman"/>
          <w:sz w:val="24"/>
          <w:szCs w:val="24"/>
        </w:rPr>
      </w:pPr>
      <w:r w:rsidRPr="00353669">
        <w:rPr>
          <w:rFonts w:cs="Times New Roman"/>
          <w:sz w:val="24"/>
          <w:szCs w:val="24"/>
        </w:rPr>
        <w:tab/>
        <w:t>Историческое описание (реконструкция):</w:t>
      </w:r>
    </w:p>
    <w:p w:rsidR="00353669" w:rsidRPr="00353669" w:rsidRDefault="00353669" w:rsidP="00353669">
      <w:pPr>
        <w:pStyle w:val="a7"/>
        <w:rPr>
          <w:rFonts w:cs="Times New Roman"/>
          <w:sz w:val="24"/>
          <w:szCs w:val="24"/>
        </w:rPr>
      </w:pPr>
      <w:r w:rsidRPr="00353669">
        <w:rPr>
          <w:rFonts w:cs="Times New Roman"/>
          <w:sz w:val="24"/>
          <w:szCs w:val="24"/>
        </w:rPr>
        <w:t>рассказывать о ключевых событиях отечественной и всеобщей истории XVIII в., их участниках;</w:t>
      </w:r>
    </w:p>
    <w:p w:rsidR="00353669" w:rsidRPr="00353669" w:rsidRDefault="00353669" w:rsidP="00353669">
      <w:pPr>
        <w:pStyle w:val="a7"/>
        <w:rPr>
          <w:rFonts w:cs="Times New Roman"/>
          <w:sz w:val="24"/>
          <w:szCs w:val="24"/>
        </w:rPr>
      </w:pPr>
      <w:r w:rsidRPr="00353669">
        <w:rPr>
          <w:rFonts w:cs="Times New Roman"/>
          <w:sz w:val="24"/>
          <w:szCs w:val="24"/>
        </w:rPr>
        <w:t>составлять характеристику (исторический портрет) известных деятелей отечественной и всеобщей истории XVIII в. на основе информации учебника и дополнительных материалов;</w:t>
      </w:r>
    </w:p>
    <w:p w:rsidR="00353669" w:rsidRPr="00353669" w:rsidRDefault="00353669" w:rsidP="00353669">
      <w:pPr>
        <w:pStyle w:val="a7"/>
        <w:rPr>
          <w:rFonts w:cs="Times New Roman"/>
          <w:sz w:val="24"/>
          <w:szCs w:val="24"/>
        </w:rPr>
      </w:pPr>
      <w:r w:rsidRPr="00353669">
        <w:rPr>
          <w:rFonts w:cs="Times New Roman"/>
          <w:sz w:val="24"/>
          <w:szCs w:val="24"/>
        </w:rPr>
        <w:t>составлять описание образа жизни различных групп населения в России и других странах в XVIII в.;</w:t>
      </w:r>
    </w:p>
    <w:p w:rsidR="00353669" w:rsidRPr="00353669" w:rsidRDefault="00353669" w:rsidP="00353669">
      <w:pPr>
        <w:pStyle w:val="a7"/>
        <w:rPr>
          <w:rFonts w:cs="Times New Roman"/>
          <w:sz w:val="24"/>
          <w:szCs w:val="24"/>
        </w:rPr>
      </w:pPr>
      <w:r w:rsidRPr="00353669">
        <w:rPr>
          <w:rFonts w:cs="Times New Roman"/>
          <w:sz w:val="24"/>
          <w:szCs w:val="24"/>
        </w:rPr>
        <w:t>представлять описание памятников материальной и художественной культуры изучаемой эпохи (в виде сообщения, аннотации).</w:t>
      </w:r>
    </w:p>
    <w:p w:rsidR="00353669" w:rsidRPr="00353669" w:rsidRDefault="00353669" w:rsidP="00353669">
      <w:pPr>
        <w:pStyle w:val="a7"/>
        <w:rPr>
          <w:rFonts w:cs="Times New Roman"/>
          <w:sz w:val="24"/>
          <w:szCs w:val="24"/>
        </w:rPr>
      </w:pPr>
      <w:r w:rsidRPr="00353669">
        <w:rPr>
          <w:rFonts w:cs="Times New Roman"/>
          <w:sz w:val="24"/>
          <w:szCs w:val="24"/>
        </w:rPr>
        <w:tab/>
        <w:t>Анализ, объяснение исторических событий, явлений:</w:t>
      </w:r>
    </w:p>
    <w:p w:rsidR="00353669" w:rsidRPr="00353669" w:rsidRDefault="00353669" w:rsidP="00353669">
      <w:pPr>
        <w:pStyle w:val="a7"/>
        <w:rPr>
          <w:rFonts w:cs="Times New Roman"/>
          <w:sz w:val="24"/>
          <w:szCs w:val="24"/>
        </w:rPr>
      </w:pPr>
      <w:r w:rsidRPr="00353669">
        <w:rPr>
          <w:rFonts w:cs="Times New Roman"/>
          <w:sz w:val="24"/>
          <w:szCs w:val="24"/>
        </w:rPr>
        <w:t>раскрывать существенные черты экономического, социального</w:t>
      </w:r>
    </w:p>
    <w:p w:rsidR="00353669" w:rsidRPr="00353669" w:rsidRDefault="00353669" w:rsidP="00353669">
      <w:pPr>
        <w:pStyle w:val="a7"/>
        <w:rPr>
          <w:rFonts w:cs="Times New Roman"/>
          <w:sz w:val="24"/>
          <w:szCs w:val="24"/>
        </w:rPr>
      </w:pPr>
      <w:r w:rsidRPr="00353669">
        <w:rPr>
          <w:rFonts w:cs="Times New Roman"/>
          <w:sz w:val="24"/>
          <w:szCs w:val="24"/>
        </w:rPr>
        <w:t>и политического развития России и других стран в XVIII в., изменений, происшедших в XVIII в. в разных сферах жизни российского общества, промышленного переворота в европейских странах, абсолютизма как формы правления, идеологии Просвещения, революций XVIII в., внешней политики Российской империи в системе международных отношений рассматриваемого периода;</w:t>
      </w:r>
    </w:p>
    <w:p w:rsidR="00353669" w:rsidRPr="00353669" w:rsidRDefault="00353669" w:rsidP="00353669">
      <w:pPr>
        <w:pStyle w:val="a7"/>
        <w:rPr>
          <w:rFonts w:cs="Times New Roman"/>
          <w:sz w:val="24"/>
          <w:szCs w:val="24"/>
        </w:rPr>
      </w:pPr>
      <w:r w:rsidRPr="00353669">
        <w:rPr>
          <w:rFonts w:cs="Times New Roman"/>
          <w:sz w:val="24"/>
          <w:szCs w:val="24"/>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353669" w:rsidRPr="00353669" w:rsidRDefault="00353669" w:rsidP="00353669">
      <w:pPr>
        <w:pStyle w:val="a7"/>
        <w:rPr>
          <w:rFonts w:cs="Times New Roman"/>
          <w:sz w:val="24"/>
          <w:szCs w:val="24"/>
        </w:rPr>
      </w:pPr>
      <w:r w:rsidRPr="00353669">
        <w:rPr>
          <w:rFonts w:cs="Times New Roman"/>
          <w:sz w:val="24"/>
          <w:szCs w:val="24"/>
        </w:rPr>
        <w:t>объяснять причины и следствия важнейших событий отечественной и всеобщей истории XVIII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w:t>
      </w:r>
    </w:p>
    <w:p w:rsidR="00353669" w:rsidRPr="00353669" w:rsidRDefault="00353669" w:rsidP="00353669">
      <w:pPr>
        <w:pStyle w:val="a7"/>
        <w:rPr>
          <w:rFonts w:cs="Times New Roman"/>
          <w:sz w:val="24"/>
          <w:szCs w:val="24"/>
        </w:rPr>
      </w:pPr>
      <w:r w:rsidRPr="00353669">
        <w:rPr>
          <w:rFonts w:cs="Times New Roman"/>
          <w:sz w:val="24"/>
          <w:szCs w:val="24"/>
        </w:rPr>
        <w:t>проводить сопоставление однотипных событий и процессов отечественной и всеобщей истории XVIII в. (раскрывать повторяющиеся черты исторических ситуаций, выделять черты сходства и различия).</w:t>
      </w:r>
    </w:p>
    <w:p w:rsidR="00353669" w:rsidRPr="00353669" w:rsidRDefault="00353669" w:rsidP="00353669">
      <w:pPr>
        <w:pStyle w:val="a7"/>
        <w:rPr>
          <w:rFonts w:cs="Times New Roman"/>
          <w:sz w:val="24"/>
          <w:szCs w:val="24"/>
        </w:rPr>
      </w:pPr>
      <w:r w:rsidRPr="00353669">
        <w:rPr>
          <w:rFonts w:cs="Times New Roman"/>
          <w:sz w:val="24"/>
          <w:szCs w:val="24"/>
        </w:rPr>
        <w:tab/>
        <w:t>Рассмотрение исторических версий и оценок, определение своего отношения к наиболее значимым событиям и личностям прошлого:</w:t>
      </w:r>
    </w:p>
    <w:p w:rsidR="00353669" w:rsidRPr="00353669" w:rsidRDefault="00353669" w:rsidP="00353669">
      <w:pPr>
        <w:pStyle w:val="a7"/>
        <w:rPr>
          <w:rFonts w:cs="Times New Roman"/>
          <w:sz w:val="24"/>
          <w:szCs w:val="24"/>
        </w:rPr>
      </w:pPr>
      <w:r w:rsidRPr="00353669">
        <w:rPr>
          <w:rFonts w:cs="Times New Roman"/>
          <w:sz w:val="24"/>
          <w:szCs w:val="24"/>
        </w:rPr>
        <w:t>анализировать высказывания историков по спорным вопросам отечественной и всеобщей истории XVIII в. (выявлять обсуждаемую проблему, мнение автора, приводимые аргументы, оценивать степень их убедительности);</w:t>
      </w:r>
    </w:p>
    <w:p w:rsidR="00353669" w:rsidRPr="00353669" w:rsidRDefault="00353669" w:rsidP="00353669">
      <w:pPr>
        <w:pStyle w:val="a7"/>
        <w:rPr>
          <w:rFonts w:cs="Times New Roman"/>
          <w:sz w:val="24"/>
          <w:szCs w:val="24"/>
        </w:rPr>
      </w:pPr>
      <w:r w:rsidRPr="00353669">
        <w:rPr>
          <w:rFonts w:cs="Times New Roman"/>
          <w:sz w:val="24"/>
          <w:szCs w:val="24"/>
        </w:rPr>
        <w:t>различать в описаниях событий и личностей XVIII в. ценностные категории, значимые для данной эпохи (в том числе для разных социальных слоев), выражать свое отношение к ним.</w:t>
      </w:r>
    </w:p>
    <w:p w:rsidR="00353669" w:rsidRPr="00353669" w:rsidRDefault="00353669" w:rsidP="00353669">
      <w:pPr>
        <w:pStyle w:val="a7"/>
        <w:rPr>
          <w:rFonts w:cs="Times New Roman"/>
          <w:sz w:val="24"/>
          <w:szCs w:val="24"/>
        </w:rPr>
      </w:pPr>
      <w:r w:rsidRPr="00353669">
        <w:rPr>
          <w:rFonts w:cs="Times New Roman"/>
          <w:sz w:val="24"/>
          <w:szCs w:val="24"/>
        </w:rPr>
        <w:tab/>
        <w:t>Применение исторических знаний:</w:t>
      </w:r>
    </w:p>
    <w:p w:rsidR="00353669" w:rsidRPr="00353669" w:rsidRDefault="00353669" w:rsidP="00353669">
      <w:pPr>
        <w:pStyle w:val="a7"/>
        <w:rPr>
          <w:rFonts w:cs="Times New Roman"/>
          <w:sz w:val="24"/>
          <w:szCs w:val="24"/>
        </w:rPr>
      </w:pPr>
      <w:r w:rsidRPr="00353669">
        <w:rPr>
          <w:rFonts w:cs="Times New Roman"/>
          <w:sz w:val="24"/>
          <w:szCs w:val="24"/>
        </w:rPr>
        <w:t>раскрывать (объяснять), как сочетались в памятниках культуры России XVIII в. европейские влияния и национальные традиции, показывать на примерах; выполнять учебные проекты по отечественной и всеобщей истории</w:t>
      </w:r>
    </w:p>
    <w:p w:rsidR="00353669" w:rsidRPr="00353669" w:rsidRDefault="00353669" w:rsidP="00353669">
      <w:pPr>
        <w:pStyle w:val="a7"/>
        <w:rPr>
          <w:rFonts w:cs="Times New Roman"/>
          <w:sz w:val="24"/>
          <w:szCs w:val="24"/>
        </w:rPr>
      </w:pPr>
      <w:r w:rsidRPr="00353669">
        <w:rPr>
          <w:rFonts w:cs="Times New Roman"/>
          <w:sz w:val="24"/>
          <w:szCs w:val="24"/>
        </w:rPr>
        <w:t>XVIII</w:t>
      </w:r>
      <w:r w:rsidRPr="00353669">
        <w:rPr>
          <w:rFonts w:cs="Times New Roman"/>
          <w:sz w:val="24"/>
          <w:szCs w:val="24"/>
        </w:rPr>
        <w:tab/>
        <w:t>в. (в том числе на региональном материале).</w:t>
      </w:r>
    </w:p>
    <w:p w:rsidR="00353669" w:rsidRPr="00C6167A" w:rsidRDefault="00353669" w:rsidP="00353669">
      <w:pPr>
        <w:pStyle w:val="a7"/>
        <w:rPr>
          <w:rFonts w:cs="Times New Roman"/>
          <w:b/>
          <w:sz w:val="24"/>
          <w:szCs w:val="24"/>
        </w:rPr>
      </w:pPr>
      <w:r w:rsidRPr="00353669">
        <w:rPr>
          <w:rFonts w:cs="Times New Roman"/>
          <w:sz w:val="24"/>
          <w:szCs w:val="24"/>
        </w:rPr>
        <w:tab/>
        <w:t xml:space="preserve">Предметные результаты изучения истории </w:t>
      </w:r>
      <w:r w:rsidRPr="00C6167A">
        <w:rPr>
          <w:rFonts w:cs="Times New Roman"/>
          <w:b/>
          <w:sz w:val="24"/>
          <w:szCs w:val="24"/>
        </w:rPr>
        <w:t>в 9 классе.</w:t>
      </w:r>
    </w:p>
    <w:p w:rsidR="00353669" w:rsidRPr="00353669" w:rsidRDefault="00353669" w:rsidP="00353669">
      <w:pPr>
        <w:pStyle w:val="a7"/>
        <w:rPr>
          <w:rFonts w:cs="Times New Roman"/>
          <w:sz w:val="24"/>
          <w:szCs w:val="24"/>
        </w:rPr>
      </w:pPr>
      <w:r w:rsidRPr="00353669">
        <w:rPr>
          <w:rFonts w:cs="Times New Roman"/>
          <w:sz w:val="24"/>
          <w:szCs w:val="24"/>
        </w:rPr>
        <w:tab/>
        <w:t>Знание хронологии, работа с хронологией:</w:t>
      </w:r>
    </w:p>
    <w:p w:rsidR="00353669" w:rsidRPr="00353669" w:rsidRDefault="00353669" w:rsidP="00353669">
      <w:pPr>
        <w:pStyle w:val="a7"/>
        <w:rPr>
          <w:rFonts w:cs="Times New Roman"/>
          <w:sz w:val="24"/>
          <w:szCs w:val="24"/>
        </w:rPr>
      </w:pPr>
      <w:r w:rsidRPr="00353669">
        <w:rPr>
          <w:rFonts w:cs="Times New Roman"/>
          <w:sz w:val="24"/>
          <w:szCs w:val="24"/>
        </w:rPr>
        <w:lastRenderedPageBreak/>
        <w:t>называть даты (хронологические границы) важнейших событий и процессов отечественной и всеобщей истории XIX - начала XX в.; выделять этапы (периоды) в развитии ключевых событий и процессов;</w:t>
      </w:r>
    </w:p>
    <w:p w:rsidR="00353669" w:rsidRPr="00353669" w:rsidRDefault="00353669" w:rsidP="00353669">
      <w:pPr>
        <w:pStyle w:val="a7"/>
        <w:rPr>
          <w:rFonts w:cs="Times New Roman"/>
          <w:sz w:val="24"/>
          <w:szCs w:val="24"/>
        </w:rPr>
      </w:pPr>
      <w:r w:rsidRPr="00353669">
        <w:rPr>
          <w:rFonts w:cs="Times New Roman"/>
          <w:sz w:val="24"/>
          <w:szCs w:val="24"/>
        </w:rPr>
        <w:t>выявлять синхронность (асинхронность) исторических процессов отечественной и всеобщей истории XIX - начала XX в.;</w:t>
      </w:r>
    </w:p>
    <w:p w:rsidR="00353669" w:rsidRPr="00353669" w:rsidRDefault="00353669" w:rsidP="00353669">
      <w:pPr>
        <w:pStyle w:val="a7"/>
        <w:rPr>
          <w:rFonts w:cs="Times New Roman"/>
          <w:sz w:val="24"/>
          <w:szCs w:val="24"/>
        </w:rPr>
      </w:pPr>
      <w:r w:rsidRPr="00353669">
        <w:rPr>
          <w:rFonts w:cs="Times New Roman"/>
          <w:sz w:val="24"/>
          <w:szCs w:val="24"/>
        </w:rPr>
        <w:t>определять последовательность событий отечественной и всеобщей истории</w:t>
      </w:r>
    </w:p>
    <w:p w:rsidR="00353669" w:rsidRPr="00353669" w:rsidRDefault="00353669" w:rsidP="00353669">
      <w:pPr>
        <w:pStyle w:val="a7"/>
        <w:rPr>
          <w:rFonts w:cs="Times New Roman"/>
          <w:sz w:val="24"/>
          <w:szCs w:val="24"/>
        </w:rPr>
      </w:pPr>
      <w:r w:rsidRPr="00353669">
        <w:rPr>
          <w:rFonts w:cs="Times New Roman"/>
          <w:sz w:val="24"/>
          <w:szCs w:val="24"/>
        </w:rPr>
        <w:t>XIX</w:t>
      </w:r>
      <w:r w:rsidRPr="00353669">
        <w:rPr>
          <w:rFonts w:cs="Times New Roman"/>
          <w:sz w:val="24"/>
          <w:szCs w:val="24"/>
        </w:rPr>
        <w:tab/>
        <w:t>- начала XX в. на основе анализа причинно-следственных связей.</w:t>
      </w:r>
    </w:p>
    <w:p w:rsidR="00353669" w:rsidRPr="00353669" w:rsidRDefault="00353669" w:rsidP="00353669">
      <w:pPr>
        <w:pStyle w:val="a7"/>
        <w:rPr>
          <w:rFonts w:cs="Times New Roman"/>
          <w:sz w:val="24"/>
          <w:szCs w:val="24"/>
        </w:rPr>
      </w:pPr>
      <w:r w:rsidRPr="00353669">
        <w:rPr>
          <w:rFonts w:cs="Times New Roman"/>
          <w:sz w:val="24"/>
          <w:szCs w:val="24"/>
        </w:rPr>
        <w:tab/>
        <w:t>Знание исторических фактов, работа с фактами: характеризовать место, обстоятельства, участников, результаты важнейших</w:t>
      </w:r>
    </w:p>
    <w:p w:rsidR="00353669" w:rsidRPr="00353669" w:rsidRDefault="00353669" w:rsidP="00353669">
      <w:pPr>
        <w:pStyle w:val="a7"/>
        <w:rPr>
          <w:rFonts w:cs="Times New Roman"/>
          <w:sz w:val="24"/>
          <w:szCs w:val="24"/>
        </w:rPr>
      </w:pPr>
      <w:r w:rsidRPr="00353669">
        <w:rPr>
          <w:rFonts w:cs="Times New Roman"/>
          <w:sz w:val="24"/>
          <w:szCs w:val="24"/>
        </w:rPr>
        <w:t>событий отечественной и всеобщей истории XIX - начала XX в.;</w:t>
      </w:r>
    </w:p>
    <w:p w:rsidR="00353669" w:rsidRPr="00353669" w:rsidRDefault="00353669" w:rsidP="00353669">
      <w:pPr>
        <w:pStyle w:val="a7"/>
        <w:rPr>
          <w:rFonts w:cs="Times New Roman"/>
          <w:sz w:val="24"/>
          <w:szCs w:val="24"/>
        </w:rPr>
      </w:pPr>
      <w:r w:rsidRPr="00353669">
        <w:rPr>
          <w:rFonts w:cs="Times New Roman"/>
          <w:sz w:val="24"/>
          <w:szCs w:val="24"/>
        </w:rPr>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p w:rsidR="00353669" w:rsidRPr="00353669" w:rsidRDefault="00353669" w:rsidP="00353669">
      <w:pPr>
        <w:pStyle w:val="a7"/>
        <w:rPr>
          <w:rFonts w:cs="Times New Roman"/>
          <w:sz w:val="24"/>
          <w:szCs w:val="24"/>
        </w:rPr>
      </w:pPr>
      <w:r w:rsidRPr="00353669">
        <w:rPr>
          <w:rFonts w:cs="Times New Roman"/>
          <w:sz w:val="24"/>
          <w:szCs w:val="24"/>
        </w:rPr>
        <w:tab/>
        <w:t>Работа с исторической картой:</w:t>
      </w:r>
    </w:p>
    <w:p w:rsidR="00353669" w:rsidRPr="00353669" w:rsidRDefault="00353669" w:rsidP="00353669">
      <w:pPr>
        <w:pStyle w:val="a7"/>
        <w:rPr>
          <w:rFonts w:cs="Times New Roman"/>
          <w:sz w:val="24"/>
          <w:szCs w:val="24"/>
        </w:rPr>
      </w:pPr>
      <w:r w:rsidRPr="00353669">
        <w:rPr>
          <w:rFonts w:cs="Times New Roman"/>
          <w:sz w:val="24"/>
          <w:szCs w:val="24"/>
        </w:rP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XIX - начала XX в.;</w:t>
      </w:r>
    </w:p>
    <w:p w:rsidR="00353669" w:rsidRPr="00353669" w:rsidRDefault="00353669" w:rsidP="00353669">
      <w:pPr>
        <w:pStyle w:val="a7"/>
        <w:rPr>
          <w:rFonts w:cs="Times New Roman"/>
          <w:sz w:val="24"/>
          <w:szCs w:val="24"/>
        </w:rPr>
      </w:pPr>
      <w:r w:rsidRPr="00353669">
        <w:rPr>
          <w:rFonts w:cs="Times New Roman"/>
          <w:sz w:val="24"/>
          <w:szCs w:val="24"/>
        </w:rPr>
        <w:t>определять на основе карты влияние географического фактора на развитие различных сфер жизни страны (группы стран).</w:t>
      </w:r>
    </w:p>
    <w:p w:rsidR="00353669" w:rsidRPr="00353669" w:rsidRDefault="00353669" w:rsidP="00353669">
      <w:pPr>
        <w:pStyle w:val="a7"/>
        <w:rPr>
          <w:rFonts w:cs="Times New Roman"/>
          <w:sz w:val="24"/>
          <w:szCs w:val="24"/>
        </w:rPr>
      </w:pPr>
      <w:r w:rsidRPr="00353669">
        <w:rPr>
          <w:rFonts w:cs="Times New Roman"/>
          <w:sz w:val="24"/>
          <w:szCs w:val="24"/>
        </w:rPr>
        <w:tab/>
        <w:t>Работа с историческими источниками:</w:t>
      </w:r>
    </w:p>
    <w:p w:rsidR="00353669" w:rsidRPr="00353669" w:rsidRDefault="00353669" w:rsidP="00353669">
      <w:pPr>
        <w:pStyle w:val="a7"/>
        <w:rPr>
          <w:rFonts w:cs="Times New Roman"/>
          <w:sz w:val="24"/>
          <w:szCs w:val="24"/>
        </w:rPr>
      </w:pPr>
      <w:r w:rsidRPr="00353669">
        <w:rPr>
          <w:rFonts w:cs="Times New Roman"/>
          <w:sz w:val="24"/>
          <w:szCs w:val="24"/>
        </w:rPr>
        <w:t>представлять в дополнение к известным ранее видам письменных источников следующие материалы: произведения общественной мысли, газетную публицистику, программы политических партий, статистические данные и другие; определять тип и вид источника (письменного, визуального); выявлять принадлежность источника определенному лицу, социальной группе, общественному течению и другим;</w:t>
      </w:r>
    </w:p>
    <w:p w:rsidR="00353669" w:rsidRPr="00353669" w:rsidRDefault="00353669" w:rsidP="00353669">
      <w:pPr>
        <w:pStyle w:val="a7"/>
        <w:rPr>
          <w:rFonts w:cs="Times New Roman"/>
          <w:sz w:val="24"/>
          <w:szCs w:val="24"/>
        </w:rPr>
      </w:pPr>
      <w:r w:rsidRPr="00353669">
        <w:rPr>
          <w:rFonts w:cs="Times New Roman"/>
          <w:sz w:val="24"/>
          <w:szCs w:val="24"/>
        </w:rPr>
        <w:t>извлекать, сопоставлять и систематизировать информацию о событиях отечественной и всеобщей истории XIX - начала XX в. из разных письменных, визуальных и вещественных источников;</w:t>
      </w:r>
    </w:p>
    <w:p w:rsidR="00353669" w:rsidRPr="00353669" w:rsidRDefault="00353669" w:rsidP="00353669">
      <w:pPr>
        <w:pStyle w:val="a7"/>
        <w:rPr>
          <w:rFonts w:cs="Times New Roman"/>
          <w:sz w:val="24"/>
          <w:szCs w:val="24"/>
        </w:rPr>
      </w:pPr>
      <w:r w:rsidRPr="00353669">
        <w:rPr>
          <w:rFonts w:cs="Times New Roman"/>
          <w:sz w:val="24"/>
          <w:szCs w:val="24"/>
        </w:rPr>
        <w:t>различать в тексте письменных источников факты и интерпретации событий прошлого.</w:t>
      </w:r>
    </w:p>
    <w:p w:rsidR="00353669" w:rsidRPr="00353669" w:rsidRDefault="00353669" w:rsidP="00353669">
      <w:pPr>
        <w:pStyle w:val="a7"/>
        <w:rPr>
          <w:rFonts w:cs="Times New Roman"/>
          <w:sz w:val="24"/>
          <w:szCs w:val="24"/>
        </w:rPr>
      </w:pPr>
      <w:r w:rsidRPr="00353669">
        <w:rPr>
          <w:rFonts w:cs="Times New Roman"/>
          <w:sz w:val="24"/>
          <w:szCs w:val="24"/>
        </w:rPr>
        <w:tab/>
        <w:t>Историческое описание (реконструкция):</w:t>
      </w:r>
    </w:p>
    <w:p w:rsidR="00353669" w:rsidRPr="00353669" w:rsidRDefault="00353669" w:rsidP="00353669">
      <w:pPr>
        <w:pStyle w:val="a7"/>
        <w:rPr>
          <w:rFonts w:cs="Times New Roman"/>
          <w:sz w:val="24"/>
          <w:szCs w:val="24"/>
        </w:rPr>
      </w:pPr>
      <w:r w:rsidRPr="00353669">
        <w:rPr>
          <w:rFonts w:cs="Times New Roman"/>
          <w:sz w:val="24"/>
          <w:szCs w:val="24"/>
        </w:rPr>
        <w:t>представлять развернутый рассказ о ключевых событиях отечественной и всеобщей истории XIX — начала XX в. с использованием визуальных материалов (устно, письменно в форме короткого эссе, презентации);</w:t>
      </w:r>
    </w:p>
    <w:p w:rsidR="00353669" w:rsidRPr="00353669" w:rsidRDefault="00353669" w:rsidP="00353669">
      <w:pPr>
        <w:pStyle w:val="a7"/>
        <w:rPr>
          <w:rFonts w:cs="Times New Roman"/>
          <w:sz w:val="24"/>
          <w:szCs w:val="24"/>
        </w:rPr>
      </w:pPr>
      <w:r w:rsidRPr="00353669">
        <w:rPr>
          <w:rFonts w:cs="Times New Roman"/>
          <w:sz w:val="24"/>
          <w:szCs w:val="24"/>
        </w:rPr>
        <w:t>составлять развернутую характеристику исторических личностей XIX - начала XX в. с описанием и оценкой их деятельности (сообщение, презентация, эссе);</w:t>
      </w:r>
    </w:p>
    <w:p w:rsidR="00353669" w:rsidRPr="00353669" w:rsidRDefault="00353669" w:rsidP="00353669">
      <w:pPr>
        <w:pStyle w:val="a7"/>
        <w:rPr>
          <w:rFonts w:cs="Times New Roman"/>
          <w:sz w:val="24"/>
          <w:szCs w:val="24"/>
        </w:rPr>
      </w:pPr>
      <w:r w:rsidRPr="00353669">
        <w:rPr>
          <w:rFonts w:cs="Times New Roman"/>
          <w:sz w:val="24"/>
          <w:szCs w:val="24"/>
        </w:rPr>
        <w:t>составлять описание образа жизни различных групп населения в России и других странах в XIX - начале XX в., показывая изменения, происшедшие в течение рассматриваемого периода;</w:t>
      </w:r>
    </w:p>
    <w:p w:rsidR="00353669" w:rsidRPr="00353669" w:rsidRDefault="00353669" w:rsidP="00353669">
      <w:pPr>
        <w:pStyle w:val="a7"/>
        <w:rPr>
          <w:rFonts w:cs="Times New Roman"/>
          <w:sz w:val="24"/>
          <w:szCs w:val="24"/>
        </w:rPr>
      </w:pPr>
      <w:r w:rsidRPr="00353669">
        <w:rPr>
          <w:rFonts w:cs="Times New Roman"/>
          <w:sz w:val="24"/>
          <w:szCs w:val="24"/>
        </w:rPr>
        <w:t>представлять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другое.</w:t>
      </w:r>
    </w:p>
    <w:p w:rsidR="00353669" w:rsidRPr="00353669" w:rsidRDefault="00353669" w:rsidP="00353669">
      <w:pPr>
        <w:pStyle w:val="a7"/>
        <w:rPr>
          <w:rFonts w:cs="Times New Roman"/>
          <w:sz w:val="24"/>
          <w:szCs w:val="24"/>
        </w:rPr>
      </w:pPr>
      <w:r w:rsidRPr="00353669">
        <w:rPr>
          <w:rFonts w:cs="Times New Roman"/>
          <w:sz w:val="24"/>
          <w:szCs w:val="24"/>
        </w:rPr>
        <w:tab/>
        <w:t>Анализ, объяснение исторических событий, явлений: раскрывать существенные черты экономического, социального</w:t>
      </w:r>
    </w:p>
    <w:p w:rsidR="00353669" w:rsidRPr="00353669" w:rsidRDefault="00353669" w:rsidP="00353669">
      <w:pPr>
        <w:pStyle w:val="a7"/>
        <w:rPr>
          <w:rFonts w:cs="Times New Roman"/>
          <w:sz w:val="24"/>
          <w:szCs w:val="24"/>
        </w:rPr>
      </w:pPr>
      <w:r w:rsidRPr="00353669">
        <w:rPr>
          <w:rFonts w:cs="Times New Roman"/>
          <w:sz w:val="24"/>
          <w:szCs w:val="24"/>
        </w:rPr>
        <w:t>и политического развития России и других стран в XIX - начале XX в., процессов модернизации в мире и России, масштабных социальных движений и революций в рассматриваемый период, международных отношений рассматриваемого периода и участия в них России;</w:t>
      </w:r>
    </w:p>
    <w:p w:rsidR="00353669" w:rsidRPr="00353669" w:rsidRDefault="00353669" w:rsidP="00353669">
      <w:pPr>
        <w:pStyle w:val="a7"/>
        <w:rPr>
          <w:rFonts w:cs="Times New Roman"/>
          <w:sz w:val="24"/>
          <w:szCs w:val="24"/>
        </w:rPr>
      </w:pPr>
      <w:r w:rsidRPr="00353669">
        <w:rPr>
          <w:rFonts w:cs="Times New Roman"/>
          <w:sz w:val="24"/>
          <w:szCs w:val="24"/>
        </w:rPr>
        <w:t>объяснять смысл ключевых понятий, относящихся к данной эпохе отечественной и всеобщей истории; соотносить общие понятия и факты;</w:t>
      </w:r>
    </w:p>
    <w:p w:rsidR="00353669" w:rsidRPr="00353669" w:rsidRDefault="00353669" w:rsidP="00353669">
      <w:pPr>
        <w:pStyle w:val="a7"/>
        <w:rPr>
          <w:rFonts w:cs="Times New Roman"/>
          <w:sz w:val="24"/>
          <w:szCs w:val="24"/>
        </w:rPr>
      </w:pPr>
      <w:r w:rsidRPr="00353669">
        <w:rPr>
          <w:rFonts w:cs="Times New Roman"/>
          <w:sz w:val="24"/>
          <w:szCs w:val="24"/>
        </w:rPr>
        <w:t xml:space="preserve">объяснять причины и следствия важнейших событий отечественной и всеобщей истории XIX - начала XX в. (выявлять в историческом тексте суждения о причинах и следствиях событий, систематизировать объяснение причин и следствий событий, представленное в </w:t>
      </w:r>
      <w:r w:rsidRPr="00353669">
        <w:rPr>
          <w:rFonts w:cs="Times New Roman"/>
          <w:sz w:val="24"/>
          <w:szCs w:val="24"/>
        </w:rPr>
        <w:lastRenderedPageBreak/>
        <w:t>нескольких текстах, определять и объяснять свое отношение к существующим трактовкам причин и следствий исторических событий;</w:t>
      </w:r>
    </w:p>
    <w:p w:rsidR="00353669" w:rsidRPr="00353669" w:rsidRDefault="00353669" w:rsidP="00353669">
      <w:pPr>
        <w:pStyle w:val="a7"/>
        <w:rPr>
          <w:rFonts w:cs="Times New Roman"/>
          <w:sz w:val="24"/>
          <w:szCs w:val="24"/>
        </w:rPr>
      </w:pPr>
      <w:r w:rsidRPr="00353669">
        <w:rPr>
          <w:rFonts w:cs="Times New Roman"/>
          <w:sz w:val="24"/>
          <w:szCs w:val="24"/>
        </w:rPr>
        <w:t>проводить сопоставление однотипных событий и процессов отечественной и всеобщей истории XIX - начала XX в. (указывать повторяющиеся черты исторических ситуаций, выделять черты сходства и различия, раскрывать, чем объяснялось своеобразие ситуаций в России, других странах).</w:t>
      </w:r>
    </w:p>
    <w:p w:rsidR="00353669" w:rsidRPr="00353669" w:rsidRDefault="00353669" w:rsidP="00353669">
      <w:pPr>
        <w:pStyle w:val="a7"/>
        <w:rPr>
          <w:rFonts w:cs="Times New Roman"/>
          <w:sz w:val="24"/>
          <w:szCs w:val="24"/>
        </w:rPr>
      </w:pPr>
      <w:r w:rsidRPr="00353669">
        <w:rPr>
          <w:rFonts w:cs="Times New Roman"/>
          <w:sz w:val="24"/>
          <w:szCs w:val="24"/>
        </w:rPr>
        <w:tab/>
        <w:t>Рассмотрение исторических версий и оценок, определение своего отношения к наиболее значимым событиям и личностям прошлого:</w:t>
      </w:r>
    </w:p>
    <w:p w:rsidR="00353669" w:rsidRPr="00353669" w:rsidRDefault="00353669" w:rsidP="00353669">
      <w:pPr>
        <w:pStyle w:val="a7"/>
        <w:rPr>
          <w:rFonts w:cs="Times New Roman"/>
          <w:sz w:val="24"/>
          <w:szCs w:val="24"/>
        </w:rPr>
      </w:pPr>
      <w:r w:rsidRPr="00353669">
        <w:rPr>
          <w:rFonts w:cs="Times New Roman"/>
          <w:sz w:val="24"/>
          <w:szCs w:val="24"/>
        </w:rPr>
        <w:t>сопоставлять высказывания историков, содержащие разные мнения по спорным вопросам отечественной и всеобщей истории XIX - начала XX в., объяснять, что могло лежать в их основе;</w:t>
      </w:r>
    </w:p>
    <w:p w:rsidR="00353669" w:rsidRPr="00353669" w:rsidRDefault="00353669" w:rsidP="00353669">
      <w:pPr>
        <w:pStyle w:val="a7"/>
        <w:rPr>
          <w:rFonts w:cs="Times New Roman"/>
          <w:sz w:val="24"/>
          <w:szCs w:val="24"/>
        </w:rPr>
      </w:pPr>
      <w:r w:rsidRPr="00353669">
        <w:rPr>
          <w:rFonts w:cs="Times New Roman"/>
          <w:sz w:val="24"/>
          <w:szCs w:val="24"/>
        </w:rPr>
        <w:t>оценивать степень</w:t>
      </w:r>
      <w:r w:rsidRPr="00353669">
        <w:rPr>
          <w:rFonts w:cs="Times New Roman"/>
          <w:sz w:val="24"/>
          <w:szCs w:val="24"/>
        </w:rPr>
        <w:tab/>
        <w:t>убедительности предложенных точек зрения,</w:t>
      </w:r>
    </w:p>
    <w:p w:rsidR="00353669" w:rsidRPr="00353669" w:rsidRDefault="00353669" w:rsidP="00353669">
      <w:pPr>
        <w:pStyle w:val="a7"/>
        <w:rPr>
          <w:rFonts w:cs="Times New Roman"/>
          <w:sz w:val="24"/>
          <w:szCs w:val="24"/>
        </w:rPr>
      </w:pPr>
      <w:r w:rsidRPr="00353669">
        <w:rPr>
          <w:rFonts w:cs="Times New Roman"/>
          <w:sz w:val="24"/>
          <w:szCs w:val="24"/>
        </w:rPr>
        <w:t>формулировать и аргументировать свое мнение;</w:t>
      </w:r>
    </w:p>
    <w:p w:rsidR="00353669" w:rsidRPr="00353669" w:rsidRDefault="00353669" w:rsidP="00353669">
      <w:pPr>
        <w:pStyle w:val="a7"/>
        <w:rPr>
          <w:rFonts w:cs="Times New Roman"/>
          <w:sz w:val="24"/>
          <w:szCs w:val="24"/>
        </w:rPr>
      </w:pPr>
      <w:r w:rsidRPr="00353669">
        <w:rPr>
          <w:rFonts w:cs="Times New Roman"/>
          <w:sz w:val="24"/>
          <w:szCs w:val="24"/>
        </w:rPr>
        <w:t>объяснять, какими ценностями руководствовались люди в рассматриваемую эпоху (на примерах конкретных ситуаций, персоналий), выражать свое отношение к ним.</w:t>
      </w:r>
    </w:p>
    <w:p w:rsidR="00353669" w:rsidRPr="00353669" w:rsidRDefault="00353669" w:rsidP="00353669">
      <w:pPr>
        <w:pStyle w:val="a7"/>
        <w:rPr>
          <w:rFonts w:cs="Times New Roman"/>
          <w:sz w:val="24"/>
          <w:szCs w:val="24"/>
        </w:rPr>
      </w:pPr>
      <w:r w:rsidRPr="00353669">
        <w:rPr>
          <w:rFonts w:cs="Times New Roman"/>
          <w:sz w:val="24"/>
          <w:szCs w:val="24"/>
        </w:rPr>
        <w:tab/>
        <w:t>Применение исторических знаний:</w:t>
      </w:r>
    </w:p>
    <w:p w:rsidR="00353669" w:rsidRPr="00353669" w:rsidRDefault="00353669" w:rsidP="00353669">
      <w:pPr>
        <w:pStyle w:val="a7"/>
        <w:rPr>
          <w:rFonts w:cs="Times New Roman"/>
          <w:sz w:val="24"/>
          <w:szCs w:val="24"/>
        </w:rPr>
      </w:pPr>
      <w:r w:rsidRPr="00353669">
        <w:rPr>
          <w:rFonts w:cs="Times New Roman"/>
          <w:sz w:val="24"/>
          <w:szCs w:val="24"/>
        </w:rPr>
        <w:t>распознавать в окружающей среде, в том числе в родном городе, регионе памятники материальной и художественной культуры XIX - начала XX в., объяснять, в чём заключалось их значение для времени их создания и для современного общества;</w:t>
      </w:r>
    </w:p>
    <w:p w:rsidR="00353669" w:rsidRPr="00353669" w:rsidRDefault="00353669" w:rsidP="00353669">
      <w:pPr>
        <w:pStyle w:val="a7"/>
        <w:rPr>
          <w:rFonts w:cs="Times New Roman"/>
          <w:sz w:val="24"/>
          <w:szCs w:val="24"/>
        </w:rPr>
      </w:pPr>
      <w:r w:rsidRPr="00353669">
        <w:rPr>
          <w:rFonts w:cs="Times New Roman"/>
          <w:sz w:val="24"/>
          <w:szCs w:val="24"/>
        </w:rPr>
        <w:t>выполнять учебные проекты по отечественной и всеобщей истории XIX - начала XX в. (в том числе на региональном материале);</w:t>
      </w:r>
    </w:p>
    <w:p w:rsidR="00353669" w:rsidRPr="00353669" w:rsidRDefault="00353669" w:rsidP="00353669">
      <w:pPr>
        <w:pStyle w:val="a7"/>
        <w:rPr>
          <w:rFonts w:cs="Times New Roman"/>
          <w:sz w:val="24"/>
          <w:szCs w:val="24"/>
        </w:rPr>
      </w:pPr>
      <w:r w:rsidRPr="00353669">
        <w:rPr>
          <w:rFonts w:cs="Times New Roman"/>
          <w:sz w:val="24"/>
          <w:szCs w:val="24"/>
        </w:rPr>
        <w:t>объяснять, в чем состоит наследие истории XIX - начала XX в. для России, других стран мира, высказывать и аргументировать своё отношение к культурному наследию в общественных обсуждениях.</w:t>
      </w:r>
    </w:p>
    <w:p w:rsidR="00353669" w:rsidRPr="00C6167A" w:rsidRDefault="00353669" w:rsidP="00353669">
      <w:pPr>
        <w:pStyle w:val="a7"/>
        <w:rPr>
          <w:rFonts w:cs="Times New Roman"/>
          <w:b/>
          <w:sz w:val="24"/>
          <w:szCs w:val="24"/>
        </w:rPr>
      </w:pPr>
      <w:r w:rsidRPr="00353669">
        <w:rPr>
          <w:rFonts w:cs="Times New Roman"/>
          <w:sz w:val="24"/>
          <w:szCs w:val="24"/>
        </w:rPr>
        <w:tab/>
      </w:r>
      <w:r w:rsidRPr="00C6167A">
        <w:rPr>
          <w:rFonts w:cs="Times New Roman"/>
          <w:b/>
          <w:sz w:val="24"/>
          <w:szCs w:val="24"/>
        </w:rPr>
        <w:t>Учебный модуль «Введение в новейшую историю России».</w:t>
      </w:r>
    </w:p>
    <w:p w:rsidR="00353669" w:rsidRPr="00C6167A" w:rsidRDefault="00353669" w:rsidP="00353669">
      <w:pPr>
        <w:pStyle w:val="a7"/>
        <w:rPr>
          <w:rFonts w:cs="Times New Roman"/>
          <w:b/>
          <w:sz w:val="24"/>
          <w:szCs w:val="24"/>
        </w:rPr>
      </w:pPr>
      <w:r w:rsidRPr="00353669">
        <w:rPr>
          <w:rFonts w:cs="Times New Roman"/>
          <w:sz w:val="24"/>
          <w:szCs w:val="24"/>
        </w:rPr>
        <w:tab/>
      </w:r>
      <w:r w:rsidRPr="00C6167A">
        <w:rPr>
          <w:rFonts w:cs="Times New Roman"/>
          <w:b/>
          <w:sz w:val="24"/>
          <w:szCs w:val="24"/>
        </w:rPr>
        <w:t>Пояснительная записка.</w:t>
      </w:r>
    </w:p>
    <w:p w:rsidR="00353669" w:rsidRPr="00353669" w:rsidRDefault="00353669" w:rsidP="00353669">
      <w:pPr>
        <w:pStyle w:val="a7"/>
        <w:rPr>
          <w:rFonts w:cs="Times New Roman"/>
          <w:sz w:val="24"/>
          <w:szCs w:val="24"/>
        </w:rPr>
      </w:pPr>
      <w:r w:rsidRPr="00353669">
        <w:rPr>
          <w:rFonts w:cs="Times New Roman"/>
          <w:sz w:val="24"/>
          <w:szCs w:val="24"/>
        </w:rPr>
        <w:t>Программа учебного модуля «Введение в Новейшую историю России» (далее - Программа модуля) составлена на основе положений и требований к освоению предметных результатов программы основного общего образования, представленных в ФГОС ООО, с учётом федеральной рабочей программы воспитания, Концепции преподавания учебного курса «История России» в образовательных организациях, реализующих основные общеобразовательные программы.</w:t>
      </w:r>
    </w:p>
    <w:p w:rsidR="00353669" w:rsidRPr="00353669" w:rsidRDefault="00353669" w:rsidP="00353669">
      <w:pPr>
        <w:pStyle w:val="a7"/>
        <w:rPr>
          <w:rFonts w:cs="Times New Roman"/>
          <w:sz w:val="24"/>
          <w:szCs w:val="24"/>
        </w:rPr>
      </w:pPr>
      <w:r w:rsidRPr="00353669">
        <w:rPr>
          <w:rFonts w:cs="Times New Roman"/>
          <w:sz w:val="24"/>
          <w:szCs w:val="24"/>
        </w:rPr>
        <w:tab/>
        <w:t>Общая характеристика учебного модуля «Введение в Новейшую историю России».</w:t>
      </w:r>
    </w:p>
    <w:p w:rsidR="00353669" w:rsidRPr="00353669" w:rsidRDefault="00353669" w:rsidP="00353669">
      <w:pPr>
        <w:pStyle w:val="a7"/>
        <w:rPr>
          <w:rFonts w:cs="Times New Roman"/>
          <w:sz w:val="24"/>
          <w:szCs w:val="24"/>
        </w:rPr>
      </w:pPr>
      <w:r w:rsidRPr="00353669">
        <w:rPr>
          <w:rFonts w:cs="Times New Roman"/>
          <w:sz w:val="24"/>
          <w:szCs w:val="24"/>
        </w:rPr>
        <w:t>Место учебного модуля «Введение в Новейшую историю России» в системе основного общего образования определяется его познавательным и мировоззренческим значением для становления личности выпускника уровня основного общего образования. Содержание учебного модуля, его воспитательный потенциал призван реализовать условия для формирования у подрастающего поколения граждан целостной картины российской истории, осмысления роли современной России в мире, важности вклада каждого народа в общую историю Отечества, позволит создать основу для овладения знаниями об основных этапах и событиях новейшей истории России на уровне среднего общего образования.</w:t>
      </w:r>
    </w:p>
    <w:p w:rsidR="00353669" w:rsidRPr="00353669" w:rsidRDefault="00353669" w:rsidP="00353669">
      <w:pPr>
        <w:pStyle w:val="a7"/>
        <w:rPr>
          <w:rFonts w:cs="Times New Roman"/>
          <w:sz w:val="24"/>
          <w:szCs w:val="24"/>
        </w:rPr>
      </w:pPr>
      <w:r w:rsidRPr="00353669">
        <w:rPr>
          <w:rFonts w:cs="Times New Roman"/>
          <w:sz w:val="24"/>
          <w:szCs w:val="24"/>
        </w:rPr>
        <w:t>При разработке рабочей программы модуля «Введ</w:t>
      </w:r>
      <w:r w:rsidR="0055779B">
        <w:rPr>
          <w:rFonts w:cs="Times New Roman"/>
          <w:sz w:val="24"/>
          <w:szCs w:val="24"/>
        </w:rPr>
        <w:t>е</w:t>
      </w:r>
      <w:r w:rsidRPr="00353669">
        <w:rPr>
          <w:rFonts w:cs="Times New Roman"/>
          <w:sz w:val="24"/>
          <w:szCs w:val="24"/>
        </w:rPr>
        <w:t>ние в новейшую историю России» 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1941 - 1945 гг.</w:t>
      </w:r>
    </w:p>
    <w:p w:rsidR="00353669" w:rsidRPr="00353669" w:rsidRDefault="00353669" w:rsidP="0055779B">
      <w:pPr>
        <w:pStyle w:val="a7"/>
        <w:rPr>
          <w:rFonts w:cs="Times New Roman"/>
          <w:sz w:val="24"/>
          <w:szCs w:val="24"/>
        </w:rPr>
      </w:pPr>
      <w:r w:rsidRPr="00353669">
        <w:rPr>
          <w:rFonts w:cs="Times New Roman"/>
          <w:sz w:val="24"/>
          <w:szCs w:val="24"/>
        </w:rPr>
        <w:tab/>
        <w:t>Учебный модуль «Введение в Новейшую историю России» имеет также историко-просвещенческую напр</w:t>
      </w:r>
      <w:r w:rsidR="0055779B">
        <w:rPr>
          <w:rFonts w:cs="Times New Roman"/>
          <w:sz w:val="24"/>
          <w:szCs w:val="24"/>
        </w:rPr>
        <w:t xml:space="preserve">авленность, формируя у молодёжи </w:t>
      </w:r>
      <w:r w:rsidRPr="00353669">
        <w:rPr>
          <w:rFonts w:cs="Times New Roman"/>
          <w:sz w:val="24"/>
          <w:szCs w:val="24"/>
        </w:rPr>
        <w:t>способность и готовность к защите исторической правды и сохранению</w:t>
      </w:r>
      <w:r w:rsidR="0055779B">
        <w:rPr>
          <w:rFonts w:cs="Times New Roman"/>
          <w:sz w:val="24"/>
          <w:szCs w:val="24"/>
        </w:rPr>
        <w:t xml:space="preserve"> </w:t>
      </w:r>
      <w:r w:rsidRPr="00353669">
        <w:rPr>
          <w:rFonts w:cs="Times New Roman"/>
          <w:sz w:val="24"/>
          <w:szCs w:val="24"/>
        </w:rPr>
        <w:t xml:space="preserve">исторической памяти, противодействию фальсификации исторических </w:t>
      </w:r>
      <w:proofErr w:type="gramStart"/>
      <w:r w:rsidRPr="00353669">
        <w:rPr>
          <w:rFonts w:cs="Times New Roman"/>
          <w:sz w:val="24"/>
          <w:szCs w:val="24"/>
        </w:rPr>
        <w:t>фактов .</w:t>
      </w:r>
      <w:proofErr w:type="gramEnd"/>
    </w:p>
    <w:p w:rsidR="00353669" w:rsidRPr="00353669" w:rsidRDefault="00353669" w:rsidP="00353669">
      <w:pPr>
        <w:pStyle w:val="a7"/>
        <w:rPr>
          <w:rFonts w:cs="Times New Roman"/>
          <w:sz w:val="24"/>
          <w:szCs w:val="24"/>
        </w:rPr>
      </w:pPr>
      <w:r w:rsidRPr="00353669">
        <w:rPr>
          <w:rFonts w:cs="Times New Roman"/>
          <w:sz w:val="24"/>
          <w:szCs w:val="24"/>
        </w:rPr>
        <w:lastRenderedPageBreak/>
        <w:t>Программа модуля является основой планирования процесса освоения обучающимися предметного материала до 1914 г. и установлению его взаимосвязей с важнейшими событиями Новейшего периода истории России.</w:t>
      </w:r>
    </w:p>
    <w:p w:rsidR="00353669" w:rsidRPr="00353669" w:rsidRDefault="00353669" w:rsidP="00353669">
      <w:pPr>
        <w:pStyle w:val="a7"/>
        <w:rPr>
          <w:rFonts w:cs="Times New Roman"/>
          <w:sz w:val="24"/>
          <w:szCs w:val="24"/>
        </w:rPr>
      </w:pPr>
      <w:r w:rsidRPr="00353669">
        <w:rPr>
          <w:rFonts w:cs="Times New Roman"/>
          <w:sz w:val="24"/>
          <w:szCs w:val="24"/>
        </w:rPr>
        <w:tab/>
        <w:t>Цели изучения учебного модуля «Введение в Новейшую историю России»:</w:t>
      </w:r>
    </w:p>
    <w:p w:rsidR="00353669" w:rsidRPr="00353669" w:rsidRDefault="00353669" w:rsidP="00353669">
      <w:pPr>
        <w:pStyle w:val="a7"/>
        <w:rPr>
          <w:rFonts w:cs="Times New Roman"/>
          <w:sz w:val="24"/>
          <w:szCs w:val="24"/>
        </w:rPr>
      </w:pPr>
      <w:r w:rsidRPr="00353669">
        <w:rPr>
          <w:rFonts w:cs="Times New Roman"/>
          <w:sz w:val="24"/>
          <w:szCs w:val="24"/>
        </w:rPr>
        <w:t>формирование у обучающи</w:t>
      </w:r>
      <w:r w:rsidR="0055779B">
        <w:rPr>
          <w:rFonts w:cs="Times New Roman"/>
          <w:sz w:val="24"/>
          <w:szCs w:val="24"/>
        </w:rPr>
        <w:t xml:space="preserve">хся ориентиров для гражданской, </w:t>
      </w:r>
      <w:proofErr w:type="spellStart"/>
      <w:r w:rsidRPr="00353669">
        <w:rPr>
          <w:rFonts w:cs="Times New Roman"/>
          <w:sz w:val="24"/>
          <w:szCs w:val="24"/>
        </w:rPr>
        <w:t>этнонациональной</w:t>
      </w:r>
      <w:proofErr w:type="spellEnd"/>
      <w:r w:rsidRPr="00353669">
        <w:rPr>
          <w:rFonts w:cs="Times New Roman"/>
          <w:sz w:val="24"/>
          <w:szCs w:val="24"/>
        </w:rPr>
        <w:t>, социальной, культурной самоидентификации в окружающем мире;</w:t>
      </w:r>
    </w:p>
    <w:p w:rsidR="00353669" w:rsidRPr="00353669" w:rsidRDefault="00353669" w:rsidP="00353669">
      <w:pPr>
        <w:pStyle w:val="a7"/>
        <w:rPr>
          <w:rFonts w:cs="Times New Roman"/>
          <w:sz w:val="24"/>
          <w:szCs w:val="24"/>
        </w:rPr>
      </w:pPr>
      <w:r w:rsidRPr="00353669">
        <w:rPr>
          <w:rFonts w:cs="Times New Roman"/>
          <w:sz w:val="24"/>
          <w:szCs w:val="24"/>
        </w:rPr>
        <w:t>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rsidR="00353669" w:rsidRPr="00353669" w:rsidRDefault="00353669" w:rsidP="00353669">
      <w:pPr>
        <w:pStyle w:val="a7"/>
        <w:rPr>
          <w:rFonts w:cs="Times New Roman"/>
          <w:sz w:val="24"/>
          <w:szCs w:val="24"/>
        </w:rPr>
      </w:pPr>
      <w:r w:rsidRPr="00353669">
        <w:rPr>
          <w:rFonts w:cs="Times New Roman"/>
          <w:sz w:val="24"/>
          <w:szCs w:val="24"/>
        </w:rPr>
        <w:t>воспитание обучающихся в духе патриотизма, гражданственности,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353669" w:rsidRPr="00353669" w:rsidRDefault="00353669" w:rsidP="00353669">
      <w:pPr>
        <w:pStyle w:val="a7"/>
        <w:rPr>
          <w:rFonts w:cs="Times New Roman"/>
          <w:sz w:val="24"/>
          <w:szCs w:val="24"/>
        </w:rPr>
      </w:pPr>
      <w:r w:rsidRPr="00353669">
        <w:rPr>
          <w:rFonts w:cs="Times New Roman"/>
          <w:sz w:val="24"/>
          <w:szCs w:val="24"/>
        </w:rPr>
        <w:t>17 Указ Президента Российской Федерации от 2 июля 2021 г. № 400 «О Стратегии национальной безопасности Российской Федерации».</w:t>
      </w:r>
    </w:p>
    <w:p w:rsidR="00353669" w:rsidRPr="00353669" w:rsidRDefault="00353669" w:rsidP="00353669">
      <w:pPr>
        <w:pStyle w:val="a7"/>
        <w:rPr>
          <w:rFonts w:cs="Times New Roman"/>
          <w:sz w:val="24"/>
          <w:szCs w:val="24"/>
        </w:rPr>
      </w:pPr>
      <w:r w:rsidRPr="00353669">
        <w:rPr>
          <w:rFonts w:cs="Times New Roman"/>
          <w:sz w:val="24"/>
          <w:szCs w:val="24"/>
        </w:rPr>
        <w:t>развитие способностей обучающихся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rsidR="00353669" w:rsidRPr="00353669" w:rsidRDefault="00353669" w:rsidP="00353669">
      <w:pPr>
        <w:pStyle w:val="a7"/>
        <w:rPr>
          <w:rFonts w:cs="Times New Roman"/>
          <w:sz w:val="24"/>
          <w:szCs w:val="24"/>
        </w:rPr>
      </w:pPr>
      <w:r w:rsidRPr="00353669">
        <w:rPr>
          <w:rFonts w:cs="Times New Roman"/>
          <w:sz w:val="24"/>
          <w:szCs w:val="24"/>
        </w:rPr>
        <w:t xml:space="preserve">формирование у обучающихся умений применять исторические знания в учебной и внешкольной деятельности, в современном поликультурном, </w:t>
      </w:r>
      <w:proofErr w:type="spellStart"/>
      <w:r w:rsidRPr="00353669">
        <w:rPr>
          <w:rFonts w:cs="Times New Roman"/>
          <w:sz w:val="24"/>
          <w:szCs w:val="24"/>
        </w:rPr>
        <w:t>полиэтничном</w:t>
      </w:r>
      <w:proofErr w:type="spellEnd"/>
      <w:r w:rsidRPr="00353669">
        <w:rPr>
          <w:rFonts w:cs="Times New Roman"/>
          <w:sz w:val="24"/>
          <w:szCs w:val="24"/>
        </w:rPr>
        <w:t xml:space="preserve"> и многоконфессиональном обществе;</w:t>
      </w:r>
    </w:p>
    <w:p w:rsidR="00353669" w:rsidRPr="00353669" w:rsidRDefault="00353669" w:rsidP="00353669">
      <w:pPr>
        <w:pStyle w:val="a7"/>
        <w:rPr>
          <w:rFonts w:cs="Times New Roman"/>
          <w:sz w:val="24"/>
          <w:szCs w:val="24"/>
        </w:rPr>
      </w:pPr>
      <w:r w:rsidRPr="00353669">
        <w:rPr>
          <w:rFonts w:cs="Times New Roman"/>
          <w:sz w:val="24"/>
          <w:szCs w:val="24"/>
        </w:rPr>
        <w:t>формирование личностной позиции обучающихся по отношению не только к прошлому, но и к настоящему родной страны.</w:t>
      </w:r>
    </w:p>
    <w:p w:rsidR="00353669" w:rsidRPr="00353669" w:rsidRDefault="00353669" w:rsidP="00353669">
      <w:pPr>
        <w:pStyle w:val="a7"/>
        <w:rPr>
          <w:rFonts w:cs="Times New Roman"/>
          <w:sz w:val="24"/>
          <w:szCs w:val="24"/>
        </w:rPr>
      </w:pPr>
      <w:r w:rsidRPr="00353669">
        <w:rPr>
          <w:rFonts w:cs="Times New Roman"/>
          <w:sz w:val="24"/>
          <w:szCs w:val="24"/>
        </w:rPr>
        <w:tab/>
        <w:t>Место и роль учебного модуля «Введение в Новейшую историю России».</w:t>
      </w:r>
    </w:p>
    <w:p w:rsidR="00353669" w:rsidRPr="00353669" w:rsidRDefault="00353669" w:rsidP="00353669">
      <w:pPr>
        <w:pStyle w:val="a7"/>
        <w:rPr>
          <w:rFonts w:cs="Times New Roman"/>
          <w:sz w:val="24"/>
          <w:szCs w:val="24"/>
        </w:rPr>
      </w:pPr>
      <w:r w:rsidRPr="00353669">
        <w:rPr>
          <w:rFonts w:cs="Times New Roman"/>
          <w:sz w:val="24"/>
          <w:szCs w:val="24"/>
        </w:rPr>
        <w:t>Учебный модуль «Введение в Новейшую историю России» призван обеспечивать достижение образовательных результатов при изучении истории на уровне основного общего образования.</w:t>
      </w:r>
    </w:p>
    <w:p w:rsidR="00353669" w:rsidRPr="00353669" w:rsidRDefault="00353669" w:rsidP="00353669">
      <w:pPr>
        <w:pStyle w:val="a7"/>
        <w:rPr>
          <w:rFonts w:cs="Times New Roman"/>
          <w:sz w:val="24"/>
          <w:szCs w:val="24"/>
        </w:rPr>
      </w:pPr>
      <w:r w:rsidRPr="00353669">
        <w:rPr>
          <w:rFonts w:cs="Times New Roman"/>
          <w:sz w:val="24"/>
          <w:szCs w:val="24"/>
        </w:rPr>
        <w:t>ФГОС ООО определяет содержание и направленность учебного модуля на развитие умений обучающихся «устанавливать причинно-следственные, пространственные, временные связи исторических событий, явлений, процессов, их взаимосвязь (при наличии) с важнейшими событиями XX - начала XXI в.; характеризовать итоги и историческое значение событий».</w:t>
      </w:r>
    </w:p>
    <w:p w:rsidR="00353669" w:rsidRPr="00353669" w:rsidRDefault="00353669" w:rsidP="00353669">
      <w:pPr>
        <w:pStyle w:val="a7"/>
        <w:rPr>
          <w:rFonts w:cs="Times New Roman"/>
          <w:sz w:val="24"/>
          <w:szCs w:val="24"/>
        </w:rPr>
      </w:pPr>
      <w:r w:rsidRPr="00353669">
        <w:rPr>
          <w:rFonts w:cs="Times New Roman"/>
          <w:sz w:val="24"/>
          <w:szCs w:val="24"/>
        </w:rPr>
        <w:t xml:space="preserve">Таким образом, </w:t>
      </w:r>
      <w:proofErr w:type="gramStart"/>
      <w:r w:rsidRPr="00353669">
        <w:rPr>
          <w:rFonts w:cs="Times New Roman"/>
          <w:sz w:val="24"/>
          <w:szCs w:val="24"/>
        </w:rPr>
        <w:t>согласно своему назначению</w:t>
      </w:r>
      <w:proofErr w:type="gramEnd"/>
      <w:r w:rsidRPr="00353669">
        <w:rPr>
          <w:rFonts w:cs="Times New Roman"/>
          <w:sz w:val="24"/>
          <w:szCs w:val="24"/>
        </w:rPr>
        <w:t xml:space="preserve"> учебный модуль призван познакомить обучающихся с ключевыми событиями новейшей истории России, предваряя систематическое изучение отечественной истории XX - начала XXI в. в 10-11 классах. Кроме того, при изучении региональной истории, при реализации федеральной рабочей программы воспитания и организации внеурочной деятельности педагоги получат возможность опираться на представления обучающихся о наиболее значимых событиях Новейшей истории России, об их предпосылках (истоках), главных итогах и значении.</w:t>
      </w:r>
    </w:p>
    <w:p w:rsidR="00353669" w:rsidRPr="00353669" w:rsidRDefault="00353669" w:rsidP="00353669">
      <w:pPr>
        <w:pStyle w:val="a7"/>
        <w:rPr>
          <w:rFonts w:cs="Times New Roman"/>
          <w:sz w:val="24"/>
          <w:szCs w:val="24"/>
        </w:rPr>
      </w:pPr>
      <w:r w:rsidRPr="00353669">
        <w:rPr>
          <w:rFonts w:cs="Times New Roman"/>
          <w:sz w:val="24"/>
          <w:szCs w:val="24"/>
        </w:rPr>
        <w:tab/>
        <w:t>Модуль «Введение в Новейшую историю России» может быть реализован в двух вариантах:</w:t>
      </w:r>
    </w:p>
    <w:p w:rsidR="00353669" w:rsidRPr="00353669" w:rsidRDefault="00353669" w:rsidP="00353669">
      <w:pPr>
        <w:pStyle w:val="a7"/>
        <w:rPr>
          <w:rFonts w:cs="Times New Roman"/>
          <w:sz w:val="24"/>
          <w:szCs w:val="24"/>
        </w:rPr>
      </w:pPr>
      <w:r w:rsidRPr="00353669">
        <w:rPr>
          <w:rFonts w:cs="Times New Roman"/>
          <w:sz w:val="24"/>
          <w:szCs w:val="24"/>
        </w:rPr>
        <w:t>при самостоятельном планировании учителем процесса освоения</w:t>
      </w:r>
    </w:p>
    <w:p w:rsidR="00353669" w:rsidRPr="00353669" w:rsidRDefault="00353669" w:rsidP="00353669">
      <w:pPr>
        <w:pStyle w:val="a7"/>
        <w:rPr>
          <w:rFonts w:cs="Times New Roman"/>
          <w:sz w:val="24"/>
          <w:szCs w:val="24"/>
        </w:rPr>
      </w:pPr>
      <w:r w:rsidRPr="00353669">
        <w:rPr>
          <w:rFonts w:cs="Times New Roman"/>
          <w:sz w:val="24"/>
          <w:szCs w:val="24"/>
        </w:rPr>
        <w:t>обучающимися предметного материала до 1914 г. для установления его взаимосвязей с важнейшими событиями Новейшего периода истории России (в курсе «История России», включающем темы модуля). В этом случае предполагается, что в тематическом планировании темы, содержащиеся в Программе модуля «Введение в Новейшую историю России», даются в логической и смысловой взаимосвязи с темами, содержащимися в программе по истории. При таком варианте реализации модуля количество часов на изучение курса История России в 9 классе рекомендуется увеличить на 17 учебных часов;</w:t>
      </w:r>
    </w:p>
    <w:p w:rsidR="00353669" w:rsidRPr="00353669" w:rsidRDefault="00353669" w:rsidP="0055779B">
      <w:pPr>
        <w:pStyle w:val="a7"/>
        <w:rPr>
          <w:rFonts w:cs="Times New Roman"/>
          <w:sz w:val="24"/>
          <w:szCs w:val="24"/>
        </w:rPr>
      </w:pPr>
      <w:r w:rsidRPr="00353669">
        <w:rPr>
          <w:rFonts w:cs="Times New Roman"/>
          <w:sz w:val="24"/>
          <w:szCs w:val="24"/>
        </w:rPr>
        <w:t>в виде целостного последовательного учебного курса, изучаемого за счёт части учебного плана, формируемой участниками образовательных отношений из перечня, предлагаемог</w:t>
      </w:r>
      <w:r w:rsidR="0055779B">
        <w:rPr>
          <w:rFonts w:cs="Times New Roman"/>
          <w:sz w:val="24"/>
          <w:szCs w:val="24"/>
        </w:rPr>
        <w:t xml:space="preserve">о образовательной организацией, включающей, </w:t>
      </w:r>
      <w:r w:rsidRPr="00353669">
        <w:rPr>
          <w:rFonts w:cs="Times New Roman"/>
          <w:sz w:val="24"/>
          <w:szCs w:val="24"/>
        </w:rPr>
        <w:t xml:space="preserve">в частности, учебные модули по выбору </w:t>
      </w:r>
      <w:r w:rsidRPr="00353669">
        <w:rPr>
          <w:rFonts w:cs="Times New Roman"/>
          <w:sz w:val="24"/>
          <w:szCs w:val="24"/>
        </w:rPr>
        <w:lastRenderedPageBreak/>
        <w:t>обучающихся, родителей (законных представителей) несовершеннолетних обучающихся, в том числе предусматривающие удовлетворение различных интересов</w:t>
      </w:r>
      <w:r w:rsidRPr="00353669">
        <w:rPr>
          <w:rFonts w:cs="Times New Roman"/>
          <w:sz w:val="24"/>
          <w:szCs w:val="24"/>
        </w:rPr>
        <w:tab/>
        <w:t>обучающихся</w:t>
      </w:r>
    </w:p>
    <w:p w:rsidR="00353669" w:rsidRPr="00353669" w:rsidRDefault="00353669" w:rsidP="0055779B">
      <w:pPr>
        <w:pStyle w:val="a7"/>
        <w:ind w:firstLine="0"/>
        <w:rPr>
          <w:rFonts w:cs="Times New Roman"/>
          <w:sz w:val="24"/>
          <w:szCs w:val="24"/>
        </w:rPr>
      </w:pPr>
      <w:r w:rsidRPr="00353669">
        <w:rPr>
          <w:rFonts w:cs="Times New Roman"/>
          <w:sz w:val="24"/>
          <w:szCs w:val="24"/>
        </w:rPr>
        <w:t>(рекомендуемый объём - 17 учебных часов).</w:t>
      </w:r>
    </w:p>
    <w:p w:rsidR="00353669" w:rsidRPr="00353669" w:rsidRDefault="00353669" w:rsidP="00353669">
      <w:pPr>
        <w:pStyle w:val="a7"/>
        <w:rPr>
          <w:rFonts w:cs="Times New Roman"/>
          <w:sz w:val="24"/>
          <w:szCs w:val="24"/>
        </w:rPr>
      </w:pPr>
      <w:r w:rsidRPr="00353669">
        <w:rPr>
          <w:rFonts w:cs="Times New Roman"/>
          <w:sz w:val="24"/>
          <w:szCs w:val="24"/>
        </w:rPr>
        <w:t>Реализация модуля в курсе «История России» 9 класса</w:t>
      </w:r>
    </w:p>
    <w:p w:rsidR="00353669" w:rsidRPr="00353669" w:rsidRDefault="00353669" w:rsidP="00353669">
      <w:pPr>
        <w:pStyle w:val="a7"/>
        <w:rPr>
          <w:rFonts w:cs="Times New Roman"/>
          <w:sz w:val="24"/>
          <w:szCs w:val="24"/>
        </w:rPr>
      </w:pPr>
      <w:r w:rsidRPr="00353669">
        <w:rPr>
          <w:rFonts w:cs="Times New Roman"/>
          <w:sz w:val="24"/>
          <w:szCs w:val="24"/>
        </w:rPr>
        <w:t>Таблица 2</w:t>
      </w:r>
    </w:p>
    <w:p w:rsidR="0055779B" w:rsidRDefault="00353669" w:rsidP="00353669">
      <w:pPr>
        <w:pStyle w:val="a7"/>
        <w:rPr>
          <w:rFonts w:cs="Times New Roman"/>
          <w:sz w:val="24"/>
          <w:szCs w:val="24"/>
        </w:rPr>
      </w:pPr>
      <w:r w:rsidRPr="00353669">
        <w:rPr>
          <w:rFonts w:cs="Times New Roman"/>
          <w:sz w:val="24"/>
          <w:szCs w:val="24"/>
        </w:rPr>
        <w:t>Программа курса «История России» (9 класс)</w:t>
      </w:r>
      <w:r w:rsidRPr="00353669">
        <w:rPr>
          <w:rFonts w:cs="Times New Roman"/>
          <w:sz w:val="24"/>
          <w:szCs w:val="24"/>
        </w:rPr>
        <w:tab/>
      </w:r>
    </w:p>
    <w:p w:rsidR="0055779B" w:rsidRDefault="00353669" w:rsidP="0055779B">
      <w:pPr>
        <w:pStyle w:val="a7"/>
        <w:rPr>
          <w:rFonts w:cs="Times New Roman"/>
          <w:sz w:val="24"/>
          <w:szCs w:val="24"/>
        </w:rPr>
      </w:pPr>
      <w:r w:rsidRPr="00353669">
        <w:rPr>
          <w:rFonts w:cs="Times New Roman"/>
          <w:sz w:val="24"/>
          <w:szCs w:val="24"/>
        </w:rPr>
        <w:t>Примерное</w:t>
      </w:r>
      <w:r w:rsidR="0055779B">
        <w:rPr>
          <w:rFonts w:cs="Times New Roman"/>
          <w:sz w:val="24"/>
          <w:szCs w:val="24"/>
        </w:rPr>
        <w:t xml:space="preserve"> количество </w:t>
      </w:r>
      <w:r w:rsidRPr="00353669">
        <w:rPr>
          <w:rFonts w:cs="Times New Roman"/>
          <w:sz w:val="24"/>
          <w:szCs w:val="24"/>
        </w:rPr>
        <w:t>часов</w:t>
      </w:r>
    </w:p>
    <w:p w:rsidR="00353669" w:rsidRPr="00353669" w:rsidRDefault="00353669" w:rsidP="0064144C">
      <w:pPr>
        <w:pStyle w:val="a7"/>
        <w:rPr>
          <w:rFonts w:cs="Times New Roman"/>
          <w:sz w:val="24"/>
          <w:szCs w:val="24"/>
        </w:rPr>
      </w:pPr>
      <w:r w:rsidRPr="00353669">
        <w:rPr>
          <w:rFonts w:cs="Times New Roman"/>
          <w:sz w:val="24"/>
          <w:szCs w:val="24"/>
        </w:rPr>
        <w:t>Программа учебного модуля «Введение</w:t>
      </w:r>
      <w:r w:rsidR="0064144C">
        <w:rPr>
          <w:rFonts w:cs="Times New Roman"/>
          <w:sz w:val="24"/>
          <w:szCs w:val="24"/>
        </w:rPr>
        <w:t xml:space="preserve"> </w:t>
      </w:r>
      <w:r w:rsidRPr="00353669">
        <w:rPr>
          <w:rFonts w:cs="Times New Roman"/>
          <w:sz w:val="24"/>
          <w:szCs w:val="24"/>
        </w:rPr>
        <w:t>в Новейшую историю России»</w:t>
      </w:r>
    </w:p>
    <w:p w:rsidR="0064144C" w:rsidRDefault="00353669" w:rsidP="0064144C">
      <w:pPr>
        <w:pStyle w:val="a7"/>
        <w:rPr>
          <w:rFonts w:cs="Times New Roman"/>
          <w:sz w:val="24"/>
          <w:szCs w:val="24"/>
        </w:rPr>
      </w:pPr>
      <w:r w:rsidRPr="00353669">
        <w:rPr>
          <w:rFonts w:cs="Times New Roman"/>
          <w:sz w:val="24"/>
          <w:szCs w:val="24"/>
        </w:rPr>
        <w:t>Введение</w:t>
      </w:r>
      <w:r w:rsidRPr="00353669">
        <w:rPr>
          <w:rFonts w:cs="Times New Roman"/>
          <w:sz w:val="24"/>
          <w:szCs w:val="24"/>
        </w:rPr>
        <w:tab/>
      </w:r>
      <w:r w:rsidR="0064144C">
        <w:rPr>
          <w:rFonts w:cs="Times New Roman"/>
          <w:sz w:val="24"/>
          <w:szCs w:val="24"/>
        </w:rPr>
        <w:t>1</w:t>
      </w:r>
    </w:p>
    <w:p w:rsidR="0064144C" w:rsidRDefault="00353669" w:rsidP="0064144C">
      <w:pPr>
        <w:pStyle w:val="a7"/>
        <w:rPr>
          <w:rFonts w:cs="Times New Roman"/>
          <w:sz w:val="24"/>
          <w:szCs w:val="24"/>
        </w:rPr>
      </w:pPr>
      <w:proofErr w:type="gramStart"/>
      <w:r w:rsidRPr="00353669">
        <w:rPr>
          <w:rFonts w:cs="Times New Roman"/>
          <w:sz w:val="24"/>
          <w:szCs w:val="24"/>
        </w:rPr>
        <w:t>Введение</w:t>
      </w:r>
      <w:r w:rsidR="0064144C">
        <w:rPr>
          <w:rFonts w:cs="Times New Roman"/>
          <w:sz w:val="24"/>
          <w:szCs w:val="24"/>
        </w:rPr>
        <w:t xml:space="preserve">  </w:t>
      </w:r>
      <w:r w:rsidRPr="00353669">
        <w:rPr>
          <w:rFonts w:cs="Times New Roman"/>
          <w:sz w:val="24"/>
          <w:szCs w:val="24"/>
        </w:rPr>
        <w:t>Первая</w:t>
      </w:r>
      <w:proofErr w:type="gramEnd"/>
      <w:r w:rsidRPr="00353669">
        <w:rPr>
          <w:rFonts w:cs="Times New Roman"/>
          <w:sz w:val="24"/>
          <w:szCs w:val="24"/>
        </w:rPr>
        <w:t xml:space="preserve"> российская революция 1905-1907 гг.</w:t>
      </w:r>
      <w:r w:rsidRPr="00353669">
        <w:rPr>
          <w:rFonts w:cs="Times New Roman"/>
          <w:sz w:val="24"/>
          <w:szCs w:val="24"/>
        </w:rPr>
        <w:tab/>
        <w:t>1</w:t>
      </w:r>
      <w:r w:rsidRPr="00353669">
        <w:rPr>
          <w:rFonts w:cs="Times New Roman"/>
          <w:sz w:val="24"/>
          <w:szCs w:val="24"/>
        </w:rPr>
        <w:tab/>
      </w:r>
    </w:p>
    <w:p w:rsidR="00353669" w:rsidRPr="00353669" w:rsidRDefault="00353669" w:rsidP="0064144C">
      <w:pPr>
        <w:pStyle w:val="a7"/>
        <w:rPr>
          <w:rFonts w:cs="Times New Roman"/>
          <w:sz w:val="24"/>
          <w:szCs w:val="24"/>
        </w:rPr>
      </w:pPr>
      <w:r w:rsidRPr="00353669">
        <w:rPr>
          <w:rFonts w:cs="Times New Roman"/>
          <w:sz w:val="24"/>
          <w:szCs w:val="24"/>
        </w:rPr>
        <w:t>Российская революция 1917—1922 гг.</w:t>
      </w:r>
    </w:p>
    <w:p w:rsidR="0064144C" w:rsidRDefault="00353669" w:rsidP="00353669">
      <w:pPr>
        <w:pStyle w:val="a7"/>
        <w:rPr>
          <w:rFonts w:cs="Times New Roman"/>
          <w:sz w:val="24"/>
          <w:szCs w:val="24"/>
        </w:rPr>
      </w:pPr>
      <w:r w:rsidRPr="00353669">
        <w:rPr>
          <w:rFonts w:cs="Times New Roman"/>
          <w:sz w:val="24"/>
          <w:szCs w:val="24"/>
        </w:rPr>
        <w:t>Отечественная война 1812 г. - важнейшее событие российской и мировой истории XIX в. Крымская война. Героическая оборона Севастополя</w:t>
      </w:r>
      <w:r w:rsidRPr="00353669">
        <w:rPr>
          <w:rFonts w:cs="Times New Roman"/>
          <w:sz w:val="24"/>
          <w:szCs w:val="24"/>
        </w:rPr>
        <w:tab/>
        <w:t>2</w:t>
      </w:r>
      <w:r w:rsidRPr="00353669">
        <w:rPr>
          <w:rFonts w:cs="Times New Roman"/>
          <w:sz w:val="24"/>
          <w:szCs w:val="24"/>
        </w:rPr>
        <w:tab/>
      </w:r>
    </w:p>
    <w:p w:rsidR="00353669" w:rsidRPr="00353669" w:rsidRDefault="00353669" w:rsidP="0064144C">
      <w:pPr>
        <w:pStyle w:val="a7"/>
        <w:ind w:firstLine="0"/>
        <w:rPr>
          <w:rFonts w:cs="Times New Roman"/>
          <w:sz w:val="24"/>
          <w:szCs w:val="24"/>
        </w:rPr>
      </w:pPr>
      <w:r w:rsidRPr="00353669">
        <w:rPr>
          <w:rFonts w:cs="Times New Roman"/>
          <w:sz w:val="24"/>
          <w:szCs w:val="24"/>
        </w:rPr>
        <w:t>Великая Отечественная война 1941-1945 гг.</w:t>
      </w:r>
    </w:p>
    <w:p w:rsidR="0064144C" w:rsidRDefault="00353669" w:rsidP="0064144C">
      <w:pPr>
        <w:pStyle w:val="a7"/>
        <w:ind w:firstLine="0"/>
        <w:rPr>
          <w:rFonts w:cs="Times New Roman"/>
          <w:sz w:val="24"/>
          <w:szCs w:val="24"/>
        </w:rPr>
      </w:pPr>
      <w:r w:rsidRPr="00353669">
        <w:rPr>
          <w:rFonts w:cs="Times New Roman"/>
          <w:sz w:val="24"/>
          <w:szCs w:val="24"/>
        </w:rPr>
        <w:t>Социальная и правовая модернизация страны при Александре II. Этнокультурный облик империи.</w:t>
      </w:r>
      <w:r w:rsidRPr="00353669">
        <w:rPr>
          <w:rFonts w:cs="Times New Roman"/>
          <w:sz w:val="24"/>
          <w:szCs w:val="24"/>
        </w:rPr>
        <w:tab/>
        <w:t>19</w:t>
      </w:r>
      <w:r w:rsidRPr="00353669">
        <w:rPr>
          <w:rFonts w:cs="Times New Roman"/>
          <w:sz w:val="24"/>
          <w:szCs w:val="24"/>
        </w:rPr>
        <w:tab/>
      </w:r>
    </w:p>
    <w:p w:rsidR="00353669" w:rsidRPr="00353669" w:rsidRDefault="00353669" w:rsidP="0064144C">
      <w:pPr>
        <w:pStyle w:val="a7"/>
        <w:ind w:firstLine="0"/>
        <w:rPr>
          <w:rFonts w:cs="Times New Roman"/>
          <w:sz w:val="24"/>
          <w:szCs w:val="24"/>
        </w:rPr>
      </w:pPr>
      <w:r w:rsidRPr="00353669">
        <w:rPr>
          <w:rFonts w:cs="Times New Roman"/>
          <w:sz w:val="24"/>
          <w:szCs w:val="24"/>
        </w:rPr>
        <w:t>Распад СССР. Становлен</w:t>
      </w:r>
      <w:r w:rsidR="0064144C">
        <w:rPr>
          <w:rFonts w:cs="Times New Roman"/>
          <w:sz w:val="24"/>
          <w:szCs w:val="24"/>
        </w:rPr>
        <w:t>ие новой России (1992-1999 гг.)</w:t>
      </w:r>
    </w:p>
    <w:p w:rsidR="00353669" w:rsidRPr="00353669" w:rsidRDefault="00353669" w:rsidP="0064144C">
      <w:pPr>
        <w:pStyle w:val="a7"/>
        <w:ind w:firstLine="0"/>
        <w:rPr>
          <w:rFonts w:cs="Times New Roman"/>
          <w:sz w:val="24"/>
          <w:szCs w:val="24"/>
        </w:rPr>
      </w:pPr>
      <w:r w:rsidRPr="00353669">
        <w:rPr>
          <w:rFonts w:cs="Times New Roman"/>
          <w:sz w:val="24"/>
          <w:szCs w:val="24"/>
        </w:rPr>
        <w:t>Формирование гражданского общества и основные нап</w:t>
      </w:r>
      <w:r w:rsidR="0064144C">
        <w:rPr>
          <w:rFonts w:cs="Times New Roman"/>
          <w:sz w:val="24"/>
          <w:szCs w:val="24"/>
        </w:rPr>
        <w:t xml:space="preserve">равления общественных </w:t>
      </w:r>
      <w:proofErr w:type="gramStart"/>
      <w:r w:rsidR="0064144C">
        <w:rPr>
          <w:rFonts w:cs="Times New Roman"/>
          <w:sz w:val="24"/>
          <w:szCs w:val="24"/>
        </w:rPr>
        <w:t>движений</w:t>
      </w:r>
      <w:proofErr w:type="gramEnd"/>
      <w:r w:rsidR="0064144C">
        <w:rPr>
          <w:rFonts w:cs="Times New Roman"/>
          <w:sz w:val="24"/>
          <w:szCs w:val="24"/>
        </w:rPr>
        <w:t xml:space="preserve"> На пороге нового века. </w:t>
      </w:r>
      <w:r w:rsidRPr="00353669">
        <w:rPr>
          <w:rFonts w:cs="Times New Roman"/>
          <w:sz w:val="24"/>
          <w:szCs w:val="24"/>
        </w:rPr>
        <w:t>Возрождение страны с 2000-х гг.</w:t>
      </w:r>
    </w:p>
    <w:p w:rsidR="00353669" w:rsidRPr="00353669" w:rsidRDefault="00353669" w:rsidP="0064144C">
      <w:pPr>
        <w:pStyle w:val="a7"/>
        <w:ind w:firstLine="0"/>
        <w:rPr>
          <w:rFonts w:cs="Times New Roman"/>
          <w:sz w:val="24"/>
          <w:szCs w:val="24"/>
        </w:rPr>
      </w:pPr>
      <w:r w:rsidRPr="00353669">
        <w:rPr>
          <w:rFonts w:cs="Times New Roman"/>
          <w:sz w:val="24"/>
          <w:szCs w:val="24"/>
        </w:rPr>
        <w:t>Крымская война. Героическая оборона Севастополя.</w:t>
      </w:r>
    </w:p>
    <w:p w:rsidR="0064144C" w:rsidRDefault="00353669" w:rsidP="0064144C">
      <w:pPr>
        <w:pStyle w:val="a7"/>
        <w:ind w:firstLine="0"/>
        <w:rPr>
          <w:rFonts w:cs="Times New Roman"/>
          <w:sz w:val="24"/>
          <w:szCs w:val="24"/>
        </w:rPr>
      </w:pPr>
      <w:r w:rsidRPr="00353669">
        <w:rPr>
          <w:rFonts w:cs="Times New Roman"/>
          <w:sz w:val="24"/>
          <w:szCs w:val="24"/>
        </w:rPr>
        <w:t>Общество и власть после революции. Уроки революции: политическая стабилизация и социальные преобразования. П. А. Столыпин: программа системных</w:t>
      </w:r>
      <w:r w:rsidR="0064144C">
        <w:rPr>
          <w:rFonts w:cs="Times New Roman"/>
          <w:sz w:val="24"/>
          <w:szCs w:val="24"/>
        </w:rPr>
        <w:t xml:space="preserve"> реформ, масштаб и результаты</w:t>
      </w:r>
      <w:r w:rsidR="0064144C">
        <w:rPr>
          <w:rFonts w:cs="Times New Roman"/>
          <w:sz w:val="24"/>
          <w:szCs w:val="24"/>
        </w:rPr>
        <w:tab/>
        <w:t>3</w:t>
      </w:r>
    </w:p>
    <w:p w:rsidR="00353669" w:rsidRPr="00353669" w:rsidRDefault="00353669" w:rsidP="0064144C">
      <w:pPr>
        <w:pStyle w:val="a7"/>
        <w:ind w:firstLine="0"/>
        <w:rPr>
          <w:rFonts w:cs="Times New Roman"/>
          <w:sz w:val="24"/>
          <w:szCs w:val="24"/>
        </w:rPr>
      </w:pPr>
      <w:r w:rsidRPr="00353669">
        <w:rPr>
          <w:rFonts w:cs="Times New Roman"/>
          <w:sz w:val="24"/>
          <w:szCs w:val="24"/>
        </w:rPr>
        <w:t>Воссоединение Крыма с Россией</w:t>
      </w:r>
    </w:p>
    <w:p w:rsidR="0064144C" w:rsidRDefault="0064144C" w:rsidP="0064144C">
      <w:pPr>
        <w:pStyle w:val="a7"/>
        <w:ind w:firstLine="0"/>
        <w:rPr>
          <w:rFonts w:cs="Times New Roman"/>
          <w:sz w:val="24"/>
          <w:szCs w:val="24"/>
        </w:rPr>
      </w:pPr>
      <w:r>
        <w:rPr>
          <w:rFonts w:cs="Times New Roman"/>
          <w:sz w:val="24"/>
          <w:szCs w:val="24"/>
        </w:rPr>
        <w:t>Обобщение</w:t>
      </w:r>
      <w:r>
        <w:rPr>
          <w:rFonts w:cs="Times New Roman"/>
          <w:sz w:val="24"/>
          <w:szCs w:val="24"/>
        </w:rPr>
        <w:tab/>
        <w:t>1</w:t>
      </w:r>
      <w:r>
        <w:rPr>
          <w:rFonts w:cs="Times New Roman"/>
          <w:sz w:val="24"/>
          <w:szCs w:val="24"/>
        </w:rPr>
        <w:tab/>
      </w:r>
    </w:p>
    <w:p w:rsidR="00353669" w:rsidRPr="00353669" w:rsidRDefault="0064144C" w:rsidP="0064144C">
      <w:pPr>
        <w:pStyle w:val="a7"/>
        <w:ind w:firstLine="0"/>
        <w:rPr>
          <w:rFonts w:cs="Times New Roman"/>
          <w:sz w:val="24"/>
          <w:szCs w:val="24"/>
        </w:rPr>
      </w:pPr>
      <w:r>
        <w:rPr>
          <w:rFonts w:cs="Times New Roman"/>
          <w:sz w:val="24"/>
          <w:szCs w:val="24"/>
        </w:rPr>
        <w:t>Итоговое повторение</w:t>
      </w:r>
    </w:p>
    <w:p w:rsidR="00353669" w:rsidRPr="00C6167A" w:rsidRDefault="00353669" w:rsidP="00353669">
      <w:pPr>
        <w:pStyle w:val="a7"/>
        <w:rPr>
          <w:rFonts w:cs="Times New Roman"/>
          <w:b/>
          <w:sz w:val="24"/>
          <w:szCs w:val="24"/>
        </w:rPr>
      </w:pPr>
      <w:r w:rsidRPr="00C6167A">
        <w:rPr>
          <w:rFonts w:cs="Times New Roman"/>
          <w:b/>
          <w:sz w:val="24"/>
          <w:szCs w:val="24"/>
        </w:rPr>
        <w:t>Содержание учебного модуля «Введение в Новейшую историю России».</w:t>
      </w:r>
    </w:p>
    <w:p w:rsidR="00353669" w:rsidRPr="00353669" w:rsidRDefault="00353669" w:rsidP="00353669">
      <w:pPr>
        <w:pStyle w:val="a7"/>
        <w:rPr>
          <w:rFonts w:cs="Times New Roman"/>
          <w:sz w:val="24"/>
          <w:szCs w:val="24"/>
        </w:rPr>
      </w:pPr>
      <w:r w:rsidRPr="00353669">
        <w:rPr>
          <w:rFonts w:cs="Times New Roman"/>
          <w:sz w:val="24"/>
          <w:szCs w:val="24"/>
        </w:rPr>
        <w:t>Структура и последовательность изучения модуля как целостного</w:t>
      </w:r>
    </w:p>
    <w:p w:rsidR="00353669" w:rsidRPr="00353669" w:rsidRDefault="00353669" w:rsidP="00353669">
      <w:pPr>
        <w:pStyle w:val="a7"/>
        <w:rPr>
          <w:rFonts w:cs="Times New Roman"/>
          <w:sz w:val="24"/>
          <w:szCs w:val="24"/>
        </w:rPr>
      </w:pPr>
      <w:r w:rsidRPr="00353669">
        <w:rPr>
          <w:rFonts w:cs="Times New Roman"/>
          <w:sz w:val="24"/>
          <w:szCs w:val="24"/>
        </w:rPr>
        <w:t>учебного курса</w:t>
      </w:r>
    </w:p>
    <w:p w:rsidR="00353669" w:rsidRPr="00353669" w:rsidRDefault="00353669" w:rsidP="00353669">
      <w:pPr>
        <w:pStyle w:val="a7"/>
        <w:rPr>
          <w:rFonts w:cs="Times New Roman"/>
          <w:sz w:val="24"/>
          <w:szCs w:val="24"/>
        </w:rPr>
      </w:pPr>
      <w:r w:rsidRPr="00353669">
        <w:rPr>
          <w:rFonts w:cs="Times New Roman"/>
          <w:sz w:val="24"/>
          <w:szCs w:val="24"/>
        </w:rPr>
        <w:t>Таблица 3</w:t>
      </w:r>
    </w:p>
    <w:p w:rsidR="00353669" w:rsidRPr="00353669" w:rsidRDefault="00353669" w:rsidP="00353669">
      <w:pPr>
        <w:pStyle w:val="a7"/>
        <w:rPr>
          <w:rFonts w:cs="Times New Roman"/>
          <w:sz w:val="24"/>
          <w:szCs w:val="24"/>
        </w:rPr>
      </w:pPr>
      <w:r w:rsidRPr="00353669">
        <w:rPr>
          <w:rFonts w:cs="Times New Roman"/>
          <w:sz w:val="24"/>
          <w:szCs w:val="24"/>
        </w:rPr>
        <w:t>№</w:t>
      </w:r>
      <w:r w:rsidRPr="00353669">
        <w:rPr>
          <w:rFonts w:cs="Times New Roman"/>
          <w:sz w:val="24"/>
          <w:szCs w:val="24"/>
        </w:rPr>
        <w:tab/>
        <w:t>Темы курса</w:t>
      </w:r>
      <w:r w:rsidRPr="00353669">
        <w:rPr>
          <w:rFonts w:cs="Times New Roman"/>
          <w:sz w:val="24"/>
          <w:szCs w:val="24"/>
        </w:rPr>
        <w:tab/>
        <w:t>Примерное</w:t>
      </w:r>
    </w:p>
    <w:p w:rsidR="00353669" w:rsidRPr="00353669" w:rsidRDefault="00353669" w:rsidP="00353669">
      <w:pPr>
        <w:pStyle w:val="a7"/>
        <w:rPr>
          <w:rFonts w:cs="Times New Roman"/>
          <w:sz w:val="24"/>
          <w:szCs w:val="24"/>
        </w:rPr>
      </w:pPr>
      <w:r w:rsidRPr="00353669">
        <w:rPr>
          <w:rFonts w:cs="Times New Roman"/>
          <w:sz w:val="24"/>
          <w:szCs w:val="24"/>
        </w:rPr>
        <w:t>количество</w:t>
      </w:r>
    </w:p>
    <w:p w:rsidR="00353669" w:rsidRPr="00353669" w:rsidRDefault="00353669" w:rsidP="00353669">
      <w:pPr>
        <w:pStyle w:val="a7"/>
        <w:rPr>
          <w:rFonts w:cs="Times New Roman"/>
          <w:sz w:val="24"/>
          <w:szCs w:val="24"/>
        </w:rPr>
      </w:pPr>
      <w:r w:rsidRPr="00353669">
        <w:rPr>
          <w:rFonts w:cs="Times New Roman"/>
          <w:sz w:val="24"/>
          <w:szCs w:val="24"/>
        </w:rPr>
        <w:t>часов</w:t>
      </w:r>
    </w:p>
    <w:p w:rsidR="00353669" w:rsidRPr="00353669" w:rsidRDefault="00353669" w:rsidP="00353669">
      <w:pPr>
        <w:pStyle w:val="a7"/>
        <w:rPr>
          <w:rFonts w:cs="Times New Roman"/>
          <w:sz w:val="24"/>
          <w:szCs w:val="24"/>
        </w:rPr>
      </w:pPr>
      <w:r w:rsidRPr="00353669">
        <w:rPr>
          <w:rFonts w:cs="Times New Roman"/>
          <w:sz w:val="24"/>
          <w:szCs w:val="24"/>
        </w:rPr>
        <w:t>1</w:t>
      </w:r>
      <w:r w:rsidRPr="00353669">
        <w:rPr>
          <w:rFonts w:cs="Times New Roman"/>
          <w:sz w:val="24"/>
          <w:szCs w:val="24"/>
        </w:rPr>
        <w:tab/>
        <w:t>Введение</w:t>
      </w:r>
      <w:r w:rsidRPr="00353669">
        <w:rPr>
          <w:rFonts w:cs="Times New Roman"/>
          <w:sz w:val="24"/>
          <w:szCs w:val="24"/>
        </w:rPr>
        <w:tab/>
        <w:t>1</w:t>
      </w:r>
    </w:p>
    <w:p w:rsidR="00353669" w:rsidRPr="00353669" w:rsidRDefault="00353669" w:rsidP="00353669">
      <w:pPr>
        <w:pStyle w:val="a7"/>
        <w:rPr>
          <w:rFonts w:cs="Times New Roman"/>
          <w:sz w:val="24"/>
          <w:szCs w:val="24"/>
        </w:rPr>
      </w:pPr>
      <w:r w:rsidRPr="00353669">
        <w:rPr>
          <w:rFonts w:cs="Times New Roman"/>
          <w:sz w:val="24"/>
          <w:szCs w:val="24"/>
        </w:rPr>
        <w:t>2</w:t>
      </w:r>
      <w:r w:rsidRPr="00353669">
        <w:rPr>
          <w:rFonts w:cs="Times New Roman"/>
          <w:sz w:val="24"/>
          <w:szCs w:val="24"/>
        </w:rPr>
        <w:tab/>
        <w:t>Российская революция 1917—1922 гг.</w:t>
      </w:r>
      <w:r w:rsidRPr="00353669">
        <w:rPr>
          <w:rFonts w:cs="Times New Roman"/>
          <w:sz w:val="24"/>
          <w:szCs w:val="24"/>
        </w:rPr>
        <w:tab/>
        <w:t>5</w:t>
      </w:r>
    </w:p>
    <w:p w:rsidR="00353669" w:rsidRPr="00353669" w:rsidRDefault="00353669" w:rsidP="00353669">
      <w:pPr>
        <w:pStyle w:val="a7"/>
        <w:rPr>
          <w:rFonts w:cs="Times New Roman"/>
          <w:sz w:val="24"/>
          <w:szCs w:val="24"/>
        </w:rPr>
      </w:pPr>
      <w:r w:rsidRPr="00353669">
        <w:rPr>
          <w:rFonts w:cs="Times New Roman"/>
          <w:sz w:val="24"/>
          <w:szCs w:val="24"/>
        </w:rPr>
        <w:t>2</w:t>
      </w:r>
      <w:r w:rsidRPr="00353669">
        <w:rPr>
          <w:rFonts w:cs="Times New Roman"/>
          <w:sz w:val="24"/>
          <w:szCs w:val="24"/>
        </w:rPr>
        <w:tab/>
        <w:t>Великая Отечественная война 1941-1945 гг.</w:t>
      </w:r>
      <w:r w:rsidRPr="00353669">
        <w:rPr>
          <w:rFonts w:cs="Times New Roman"/>
          <w:sz w:val="24"/>
          <w:szCs w:val="24"/>
        </w:rPr>
        <w:tab/>
        <w:t>4</w:t>
      </w:r>
    </w:p>
    <w:p w:rsidR="00353669" w:rsidRPr="00353669" w:rsidRDefault="00353669" w:rsidP="00353669">
      <w:pPr>
        <w:pStyle w:val="a7"/>
        <w:rPr>
          <w:rFonts w:cs="Times New Roman"/>
          <w:sz w:val="24"/>
          <w:szCs w:val="24"/>
        </w:rPr>
      </w:pPr>
      <w:r w:rsidRPr="00353669">
        <w:rPr>
          <w:rFonts w:cs="Times New Roman"/>
          <w:sz w:val="24"/>
          <w:szCs w:val="24"/>
        </w:rPr>
        <w:t>3</w:t>
      </w:r>
      <w:r w:rsidRPr="00353669">
        <w:rPr>
          <w:rFonts w:cs="Times New Roman"/>
          <w:sz w:val="24"/>
          <w:szCs w:val="24"/>
        </w:rPr>
        <w:tab/>
        <w:t>Распад СССР. Становление новой России (1992-1999 гг.)</w:t>
      </w:r>
      <w:r w:rsidRPr="00353669">
        <w:rPr>
          <w:rFonts w:cs="Times New Roman"/>
          <w:sz w:val="24"/>
          <w:szCs w:val="24"/>
        </w:rPr>
        <w:tab/>
        <w:t>2</w:t>
      </w:r>
    </w:p>
    <w:p w:rsidR="00353669" w:rsidRPr="00353669" w:rsidRDefault="00353669" w:rsidP="00353669">
      <w:pPr>
        <w:pStyle w:val="a7"/>
        <w:rPr>
          <w:rFonts w:cs="Times New Roman"/>
          <w:sz w:val="24"/>
          <w:szCs w:val="24"/>
        </w:rPr>
      </w:pPr>
      <w:r w:rsidRPr="00353669">
        <w:rPr>
          <w:rFonts w:cs="Times New Roman"/>
          <w:sz w:val="24"/>
          <w:szCs w:val="24"/>
        </w:rPr>
        <w:t>4</w:t>
      </w:r>
      <w:r w:rsidRPr="00353669">
        <w:rPr>
          <w:rFonts w:cs="Times New Roman"/>
          <w:sz w:val="24"/>
          <w:szCs w:val="24"/>
        </w:rPr>
        <w:tab/>
        <w:t>Возрождение страны с 2000-х гг. Воссоединение Крыма с Россией</w:t>
      </w:r>
      <w:r w:rsidRPr="00353669">
        <w:rPr>
          <w:rFonts w:cs="Times New Roman"/>
          <w:sz w:val="24"/>
          <w:szCs w:val="24"/>
        </w:rPr>
        <w:tab/>
        <w:t>3</w:t>
      </w:r>
    </w:p>
    <w:p w:rsidR="00353669" w:rsidRPr="00353669" w:rsidRDefault="0064144C" w:rsidP="0064144C">
      <w:pPr>
        <w:pStyle w:val="a7"/>
        <w:rPr>
          <w:rFonts w:cs="Times New Roman"/>
          <w:sz w:val="24"/>
          <w:szCs w:val="24"/>
        </w:rPr>
      </w:pPr>
      <w:r>
        <w:rPr>
          <w:rFonts w:cs="Times New Roman"/>
          <w:sz w:val="24"/>
          <w:szCs w:val="24"/>
        </w:rPr>
        <w:t>5</w:t>
      </w:r>
      <w:r>
        <w:rPr>
          <w:rFonts w:cs="Times New Roman"/>
          <w:sz w:val="24"/>
          <w:szCs w:val="24"/>
        </w:rPr>
        <w:tab/>
        <w:t>Итоговое повторение</w:t>
      </w:r>
      <w:r>
        <w:rPr>
          <w:rFonts w:cs="Times New Roman"/>
          <w:sz w:val="24"/>
          <w:szCs w:val="24"/>
        </w:rPr>
        <w:tab/>
        <w:t>2</w:t>
      </w:r>
    </w:p>
    <w:p w:rsidR="00353669" w:rsidRPr="00353669" w:rsidRDefault="00353669" w:rsidP="00C6167A">
      <w:pPr>
        <w:pStyle w:val="a7"/>
        <w:ind w:firstLine="0"/>
        <w:rPr>
          <w:rFonts w:cs="Times New Roman"/>
          <w:sz w:val="24"/>
          <w:szCs w:val="24"/>
        </w:rPr>
      </w:pPr>
      <w:r w:rsidRPr="00353669">
        <w:rPr>
          <w:rFonts w:cs="Times New Roman"/>
          <w:sz w:val="24"/>
          <w:szCs w:val="24"/>
        </w:rPr>
        <w:tab/>
        <w:t>Введение.</w:t>
      </w:r>
    </w:p>
    <w:p w:rsidR="00353669" w:rsidRPr="00353669" w:rsidRDefault="00353669" w:rsidP="00353669">
      <w:pPr>
        <w:pStyle w:val="a7"/>
        <w:rPr>
          <w:rFonts w:cs="Times New Roman"/>
          <w:sz w:val="24"/>
          <w:szCs w:val="24"/>
        </w:rPr>
      </w:pPr>
      <w:r w:rsidRPr="00353669">
        <w:rPr>
          <w:rFonts w:cs="Times New Roman"/>
          <w:sz w:val="24"/>
          <w:szCs w:val="24"/>
        </w:rPr>
        <w:t>Преемственность всех этапов отечественной истории. Период Новейшей истории страны (с 1914 г. по настоящее время). Важнейшие события, процессы XX - начала XXI в.</w:t>
      </w:r>
    </w:p>
    <w:p w:rsidR="00353669" w:rsidRPr="00353669" w:rsidRDefault="00353669" w:rsidP="00353669">
      <w:pPr>
        <w:pStyle w:val="a7"/>
        <w:rPr>
          <w:rFonts w:cs="Times New Roman"/>
          <w:sz w:val="24"/>
          <w:szCs w:val="24"/>
        </w:rPr>
      </w:pPr>
      <w:r w:rsidRPr="00353669">
        <w:rPr>
          <w:rFonts w:cs="Times New Roman"/>
          <w:sz w:val="24"/>
          <w:szCs w:val="24"/>
        </w:rPr>
        <w:tab/>
        <w:t>Российская революция 1917—1922 гг.</w:t>
      </w:r>
    </w:p>
    <w:p w:rsidR="00353669" w:rsidRPr="00353669" w:rsidRDefault="00353669" w:rsidP="00353669">
      <w:pPr>
        <w:pStyle w:val="a7"/>
        <w:rPr>
          <w:rFonts w:cs="Times New Roman"/>
          <w:sz w:val="24"/>
          <w:szCs w:val="24"/>
        </w:rPr>
      </w:pPr>
      <w:r w:rsidRPr="00353669">
        <w:rPr>
          <w:rFonts w:cs="Times New Roman"/>
          <w:sz w:val="24"/>
          <w:szCs w:val="24"/>
        </w:rPr>
        <w:t>Российская империя накануне</w:t>
      </w:r>
      <w:r w:rsidR="0064144C">
        <w:rPr>
          <w:rFonts w:cs="Times New Roman"/>
          <w:sz w:val="24"/>
          <w:szCs w:val="24"/>
        </w:rPr>
        <w:t xml:space="preserve"> Февральской революции 1917</w:t>
      </w:r>
      <w:r w:rsidRPr="00353669">
        <w:rPr>
          <w:rFonts w:cs="Times New Roman"/>
          <w:sz w:val="24"/>
          <w:szCs w:val="24"/>
        </w:rPr>
        <w:t>г.:</w:t>
      </w:r>
    </w:p>
    <w:p w:rsidR="00353669" w:rsidRPr="00353669" w:rsidRDefault="00353669" w:rsidP="00353669">
      <w:pPr>
        <w:pStyle w:val="a7"/>
        <w:rPr>
          <w:rFonts w:cs="Times New Roman"/>
          <w:sz w:val="24"/>
          <w:szCs w:val="24"/>
        </w:rPr>
      </w:pPr>
      <w:r w:rsidRPr="00353669">
        <w:rPr>
          <w:rFonts w:cs="Times New Roman"/>
          <w:sz w:val="24"/>
          <w:szCs w:val="24"/>
        </w:rPr>
        <w:t>общенациональный кризис.</w:t>
      </w:r>
    </w:p>
    <w:p w:rsidR="00353669" w:rsidRPr="00353669" w:rsidRDefault="00353669" w:rsidP="00353669">
      <w:pPr>
        <w:pStyle w:val="a7"/>
        <w:rPr>
          <w:rFonts w:cs="Times New Roman"/>
          <w:sz w:val="24"/>
          <w:szCs w:val="24"/>
        </w:rPr>
      </w:pPr>
      <w:r w:rsidRPr="00353669">
        <w:rPr>
          <w:rFonts w:cs="Times New Roman"/>
          <w:sz w:val="24"/>
          <w:szCs w:val="24"/>
        </w:rPr>
        <w:t>Февральское восстание в Петрограде. Отречение Николая II.</w:t>
      </w:r>
    </w:p>
    <w:p w:rsidR="00353669" w:rsidRPr="00353669" w:rsidRDefault="00353669" w:rsidP="00353669">
      <w:pPr>
        <w:pStyle w:val="a7"/>
        <w:rPr>
          <w:rFonts w:cs="Times New Roman"/>
          <w:sz w:val="24"/>
          <w:szCs w:val="24"/>
        </w:rPr>
      </w:pPr>
      <w:r w:rsidRPr="00353669">
        <w:rPr>
          <w:rFonts w:cs="Times New Roman"/>
          <w:sz w:val="24"/>
          <w:szCs w:val="24"/>
        </w:rPr>
        <w:t>Падение монархии. Временное правительство и Советы, их руководители. Демократизация жизни страны. Тяготы войны и обострение внутриполитического кризиса. Угроза территориального распада страны.</w:t>
      </w:r>
    </w:p>
    <w:p w:rsidR="00353669" w:rsidRPr="00353669" w:rsidRDefault="00353669" w:rsidP="00353669">
      <w:pPr>
        <w:pStyle w:val="a7"/>
        <w:rPr>
          <w:rFonts w:cs="Times New Roman"/>
          <w:sz w:val="24"/>
          <w:szCs w:val="24"/>
        </w:rPr>
      </w:pPr>
      <w:r w:rsidRPr="00353669">
        <w:rPr>
          <w:rFonts w:cs="Times New Roman"/>
          <w:sz w:val="24"/>
          <w:szCs w:val="24"/>
        </w:rPr>
        <w:t xml:space="preserve">Цели и лозунги большевиков. В.И. Ленин как политический деятель. Вооружённое восстание в Петрограде 25 октября (7 ноября) 1917 г. Свержение Временного правительства и </w:t>
      </w:r>
      <w:r w:rsidRPr="00353669">
        <w:rPr>
          <w:rFonts w:cs="Times New Roman"/>
          <w:sz w:val="24"/>
          <w:szCs w:val="24"/>
        </w:rPr>
        <w:lastRenderedPageBreak/>
        <w:t>взятие власти большевиками. Советское правительство (Совет народных комиссаров) и первые преобразования большевиков. Образование РККА. Советская национальная политика. Образование РСФСР как добровольного союза народов России.</w:t>
      </w:r>
    </w:p>
    <w:p w:rsidR="00353669" w:rsidRPr="00353669" w:rsidRDefault="00353669" w:rsidP="00353669">
      <w:pPr>
        <w:pStyle w:val="a7"/>
        <w:rPr>
          <w:rFonts w:cs="Times New Roman"/>
          <w:sz w:val="24"/>
          <w:szCs w:val="24"/>
        </w:rPr>
      </w:pPr>
      <w:r w:rsidRPr="00353669">
        <w:rPr>
          <w:rFonts w:cs="Times New Roman"/>
          <w:sz w:val="24"/>
          <w:szCs w:val="24"/>
        </w:rPr>
        <w:t>Гражданская война как национальная трагедия. Военная интервенция. Политика белых правительств А. В. Колчака, А. И. Деникина и П. Н. Врангеля.</w:t>
      </w:r>
    </w:p>
    <w:p w:rsidR="00353669" w:rsidRPr="00353669" w:rsidRDefault="00353669" w:rsidP="00353669">
      <w:pPr>
        <w:pStyle w:val="a7"/>
        <w:rPr>
          <w:rFonts w:cs="Times New Roman"/>
          <w:sz w:val="24"/>
          <w:szCs w:val="24"/>
        </w:rPr>
      </w:pPr>
      <w:r w:rsidRPr="00353669">
        <w:rPr>
          <w:rFonts w:cs="Times New Roman"/>
          <w:sz w:val="24"/>
          <w:szCs w:val="24"/>
        </w:rPr>
        <w:t>Переход страны к мирной жизни. Образование СССР. Революционные события в России глазами соотечественников и мира. Русское зарубежье.</w:t>
      </w:r>
    </w:p>
    <w:p w:rsidR="00353669" w:rsidRPr="00353669" w:rsidRDefault="00353669" w:rsidP="00353669">
      <w:pPr>
        <w:pStyle w:val="a7"/>
        <w:rPr>
          <w:rFonts w:cs="Times New Roman"/>
          <w:sz w:val="24"/>
          <w:szCs w:val="24"/>
        </w:rPr>
      </w:pPr>
      <w:r w:rsidRPr="00353669">
        <w:rPr>
          <w:rFonts w:cs="Times New Roman"/>
          <w:sz w:val="24"/>
          <w:szCs w:val="24"/>
        </w:rPr>
        <w:t>Влияние революционных событий на общемировые процессы XX в., историю народов России.</w:t>
      </w:r>
    </w:p>
    <w:p w:rsidR="00353669" w:rsidRPr="00353669" w:rsidRDefault="00353669" w:rsidP="00353669">
      <w:pPr>
        <w:pStyle w:val="a7"/>
        <w:rPr>
          <w:rFonts w:cs="Times New Roman"/>
          <w:sz w:val="24"/>
          <w:szCs w:val="24"/>
        </w:rPr>
      </w:pPr>
      <w:r w:rsidRPr="00353669">
        <w:rPr>
          <w:rFonts w:cs="Times New Roman"/>
          <w:sz w:val="24"/>
          <w:szCs w:val="24"/>
        </w:rPr>
        <w:tab/>
        <w:t>Великая Отечественная война 1941-1945 гг.</w:t>
      </w:r>
    </w:p>
    <w:p w:rsidR="00353669" w:rsidRPr="00353669" w:rsidRDefault="00353669" w:rsidP="00353669">
      <w:pPr>
        <w:pStyle w:val="a7"/>
        <w:rPr>
          <w:rFonts w:cs="Times New Roman"/>
          <w:sz w:val="24"/>
          <w:szCs w:val="24"/>
        </w:rPr>
      </w:pPr>
      <w:r w:rsidRPr="00353669">
        <w:rPr>
          <w:rFonts w:cs="Times New Roman"/>
          <w:sz w:val="24"/>
          <w:szCs w:val="24"/>
        </w:rPr>
        <w:t>План «Барбаросса» и цели гитлеровской Германии в войне с СССР. Нападение на СССР 22 июня 1941 г. Причины отступления Красной Армии в первые месяцы войны. «Всё для фронта! Все для победы!»: мобилизация сил на отпор врагу и перестройка экономики на военный лад.</w:t>
      </w:r>
    </w:p>
    <w:p w:rsidR="00353669" w:rsidRPr="00353669" w:rsidRDefault="00353669" w:rsidP="00353669">
      <w:pPr>
        <w:pStyle w:val="a7"/>
        <w:rPr>
          <w:rFonts w:cs="Times New Roman"/>
          <w:sz w:val="24"/>
          <w:szCs w:val="24"/>
        </w:rPr>
      </w:pPr>
      <w:r w:rsidRPr="00353669">
        <w:rPr>
          <w:rFonts w:cs="Times New Roman"/>
          <w:sz w:val="24"/>
          <w:szCs w:val="24"/>
        </w:rPr>
        <w:t>Битва за Москву. Парад 7 ноября 1941 г. на Красной площади. Срыв германских планов молниеносной войны.</w:t>
      </w:r>
    </w:p>
    <w:p w:rsidR="00353669" w:rsidRPr="00353669" w:rsidRDefault="00353669" w:rsidP="0064144C">
      <w:pPr>
        <w:pStyle w:val="a7"/>
        <w:rPr>
          <w:rFonts w:cs="Times New Roman"/>
          <w:sz w:val="24"/>
          <w:szCs w:val="24"/>
        </w:rPr>
      </w:pPr>
      <w:r w:rsidRPr="00353669">
        <w:rPr>
          <w:rFonts w:cs="Times New Roman"/>
          <w:sz w:val="24"/>
          <w:szCs w:val="24"/>
        </w:rPr>
        <w:t>Блокада Ленинграда. Дорога жизни. Значение героического соп</w:t>
      </w:r>
      <w:r w:rsidR="0064144C">
        <w:rPr>
          <w:rFonts w:cs="Times New Roman"/>
          <w:sz w:val="24"/>
          <w:szCs w:val="24"/>
        </w:rPr>
        <w:t xml:space="preserve">ротивления </w:t>
      </w:r>
      <w:r w:rsidRPr="00353669">
        <w:rPr>
          <w:rFonts w:cs="Times New Roman"/>
          <w:sz w:val="24"/>
          <w:szCs w:val="24"/>
        </w:rPr>
        <w:t>Ленинграда.</w:t>
      </w:r>
    </w:p>
    <w:p w:rsidR="00353669" w:rsidRPr="00353669" w:rsidRDefault="00353669" w:rsidP="00353669">
      <w:pPr>
        <w:pStyle w:val="a7"/>
        <w:rPr>
          <w:rFonts w:cs="Times New Roman"/>
          <w:sz w:val="24"/>
          <w:szCs w:val="24"/>
        </w:rPr>
      </w:pPr>
      <w:r w:rsidRPr="00353669">
        <w:rPr>
          <w:rFonts w:cs="Times New Roman"/>
          <w:sz w:val="24"/>
          <w:szCs w:val="24"/>
        </w:rPr>
        <w:t>Гитлеровский план «Ост». Преступления нацистов и их пособников на территории СССР. Разграбление и уничтожение культурных ценностей. Холокост. Гитлеровские лагеря уничтожения (лагеря смерти).</w:t>
      </w:r>
    </w:p>
    <w:p w:rsidR="00353669" w:rsidRPr="00353669" w:rsidRDefault="00353669" w:rsidP="00353669">
      <w:pPr>
        <w:pStyle w:val="a7"/>
        <w:rPr>
          <w:rFonts w:cs="Times New Roman"/>
          <w:sz w:val="24"/>
          <w:szCs w:val="24"/>
        </w:rPr>
      </w:pPr>
      <w:r w:rsidRPr="00353669">
        <w:rPr>
          <w:rFonts w:cs="Times New Roman"/>
          <w:sz w:val="24"/>
          <w:szCs w:val="24"/>
        </w:rPr>
        <w:t>Коренной перелом в ходе Великой Отечественной войны. Сталинградская битва. Битва на Курской дуге.</w:t>
      </w:r>
    </w:p>
    <w:p w:rsidR="00353669" w:rsidRPr="00353669" w:rsidRDefault="00353669" w:rsidP="00353669">
      <w:pPr>
        <w:pStyle w:val="a7"/>
        <w:rPr>
          <w:rFonts w:cs="Times New Roman"/>
          <w:sz w:val="24"/>
          <w:szCs w:val="24"/>
        </w:rPr>
      </w:pPr>
      <w:r w:rsidRPr="00353669">
        <w:rPr>
          <w:rFonts w:cs="Times New Roman"/>
          <w:sz w:val="24"/>
          <w:szCs w:val="24"/>
        </w:rPr>
        <w:t>Прорыв и снятие блокады Ленинграда. Битва за Днепр. Массовый героизм советских людей, представителей всех народов СССР, на фронте и в тылу. Организация борьбы в тылу врага: партизанское движение и подпольщики. Юные герои фронта и тыла. Патриотическое служение представителей религиозных конфессий. Вклад деятелей культуры, учёных и конструкторов в общенародную борьбу с врагом.</w:t>
      </w:r>
    </w:p>
    <w:p w:rsidR="00353669" w:rsidRPr="00353669" w:rsidRDefault="00353669" w:rsidP="00353669">
      <w:pPr>
        <w:pStyle w:val="a7"/>
        <w:rPr>
          <w:rFonts w:cs="Times New Roman"/>
          <w:sz w:val="24"/>
          <w:szCs w:val="24"/>
        </w:rPr>
      </w:pPr>
      <w:r w:rsidRPr="00353669">
        <w:rPr>
          <w:rFonts w:cs="Times New Roman"/>
          <w:sz w:val="24"/>
          <w:szCs w:val="24"/>
        </w:rPr>
        <w:t>Освобождение оккупированной территории СССР. Белорусская наступательная операция (операция «Багратион») Красной Армии.</w:t>
      </w:r>
    </w:p>
    <w:p w:rsidR="00353669" w:rsidRPr="00353669" w:rsidRDefault="00353669" w:rsidP="00353669">
      <w:pPr>
        <w:pStyle w:val="a7"/>
        <w:rPr>
          <w:rFonts w:cs="Times New Roman"/>
          <w:sz w:val="24"/>
          <w:szCs w:val="24"/>
        </w:rPr>
      </w:pPr>
      <w:r w:rsidRPr="00353669">
        <w:rPr>
          <w:rFonts w:cs="Times New Roman"/>
          <w:sz w:val="24"/>
          <w:szCs w:val="24"/>
        </w:rPr>
        <w:t>СССР и союзники. Ленд-лиз. Высадка союзников в Нормандии и открытие Второго фронта. Освободительная миссия Красной Армии в Европе. Битва за Берлин. Безоговорочная капитуляция Германии и окончание Великой Отечественной войны.</w:t>
      </w:r>
    </w:p>
    <w:p w:rsidR="00353669" w:rsidRPr="00353669" w:rsidRDefault="00353669" w:rsidP="00353669">
      <w:pPr>
        <w:pStyle w:val="a7"/>
        <w:rPr>
          <w:rFonts w:cs="Times New Roman"/>
          <w:sz w:val="24"/>
          <w:szCs w:val="24"/>
        </w:rPr>
      </w:pPr>
      <w:r w:rsidRPr="00353669">
        <w:rPr>
          <w:rFonts w:cs="Times New Roman"/>
          <w:sz w:val="24"/>
          <w:szCs w:val="24"/>
        </w:rPr>
        <w:t>Разгром милитаристской Японии. 3 сентября - окончание Второй мировой войны.</w:t>
      </w:r>
    </w:p>
    <w:p w:rsidR="00353669" w:rsidRPr="00353669" w:rsidRDefault="00353669" w:rsidP="00353669">
      <w:pPr>
        <w:pStyle w:val="a7"/>
        <w:rPr>
          <w:rFonts w:cs="Times New Roman"/>
          <w:sz w:val="24"/>
          <w:szCs w:val="24"/>
        </w:rPr>
      </w:pPr>
      <w:r w:rsidRPr="00353669">
        <w:rPr>
          <w:rFonts w:cs="Times New Roman"/>
          <w:sz w:val="24"/>
          <w:szCs w:val="24"/>
        </w:rPr>
        <w:t>Источники Победы советского народа. Выдающиеся полководцы Великой Отечественной войны. Решающая роль СССР в победе антигитлеровской коалиции. Людские и материальные потери СССР. Всемирно-историческое значение Победы СССР в Великой Отечественной войне.</w:t>
      </w:r>
    </w:p>
    <w:p w:rsidR="00353669" w:rsidRPr="00353669" w:rsidRDefault="00353669" w:rsidP="00353669">
      <w:pPr>
        <w:pStyle w:val="a7"/>
        <w:rPr>
          <w:rFonts w:cs="Times New Roman"/>
          <w:sz w:val="24"/>
          <w:szCs w:val="24"/>
        </w:rPr>
      </w:pPr>
      <w:r w:rsidRPr="00353669">
        <w:rPr>
          <w:rFonts w:cs="Times New Roman"/>
          <w:sz w:val="24"/>
          <w:szCs w:val="24"/>
        </w:rPr>
        <w:t>Окончание Второй мировой войны. Осуждение главных военных преступников их пособников (Нюрнбергский, Токийский и Хабаровский процессы).</w:t>
      </w:r>
    </w:p>
    <w:p w:rsidR="00353669" w:rsidRPr="00353669" w:rsidRDefault="00353669" w:rsidP="00353669">
      <w:pPr>
        <w:pStyle w:val="a7"/>
        <w:rPr>
          <w:rFonts w:cs="Times New Roman"/>
          <w:sz w:val="24"/>
          <w:szCs w:val="24"/>
        </w:rPr>
      </w:pPr>
      <w:r w:rsidRPr="00353669">
        <w:rPr>
          <w:rFonts w:cs="Times New Roman"/>
          <w:sz w:val="24"/>
          <w:szCs w:val="24"/>
        </w:rPr>
        <w:t>Попытки искажения истории Второй мировой войны и роли советского народа в победе над гитлеровской Германией и её союзниками. Конституция Российской Федерации о защите исторической правды.</w:t>
      </w:r>
    </w:p>
    <w:p w:rsidR="00353669" w:rsidRPr="00353669" w:rsidRDefault="00353669" w:rsidP="00353669">
      <w:pPr>
        <w:pStyle w:val="a7"/>
        <w:rPr>
          <w:rFonts w:cs="Times New Roman"/>
          <w:sz w:val="24"/>
          <w:szCs w:val="24"/>
        </w:rPr>
      </w:pPr>
      <w:r w:rsidRPr="00353669">
        <w:rPr>
          <w:rFonts w:cs="Times New Roman"/>
          <w:sz w:val="24"/>
          <w:szCs w:val="24"/>
        </w:rPr>
        <w:t>Города-герои. Дни воинской славы и памятные даты в России. Указы</w:t>
      </w:r>
    </w:p>
    <w:p w:rsidR="00353669" w:rsidRPr="00353669" w:rsidRDefault="00353669" w:rsidP="00353669">
      <w:pPr>
        <w:pStyle w:val="a7"/>
        <w:rPr>
          <w:rFonts w:cs="Times New Roman"/>
          <w:sz w:val="24"/>
          <w:szCs w:val="24"/>
        </w:rPr>
      </w:pPr>
      <w:r w:rsidRPr="00353669">
        <w:rPr>
          <w:rFonts w:cs="Times New Roman"/>
          <w:sz w:val="24"/>
          <w:szCs w:val="24"/>
        </w:rPr>
        <w:t>Президента Российской Федерации об утверждении почётных званий «Города воинской славы», «Города трудовой доблести», а также других мерах, направленных на увековечивание памяти о Великой Победе.</w:t>
      </w:r>
    </w:p>
    <w:p w:rsidR="00353669" w:rsidRPr="00353669" w:rsidRDefault="00353669" w:rsidP="00353669">
      <w:pPr>
        <w:pStyle w:val="a7"/>
        <w:rPr>
          <w:rFonts w:cs="Times New Roman"/>
          <w:sz w:val="24"/>
          <w:szCs w:val="24"/>
        </w:rPr>
      </w:pPr>
      <w:r w:rsidRPr="00353669">
        <w:rPr>
          <w:rFonts w:cs="Times New Roman"/>
          <w:sz w:val="24"/>
          <w:szCs w:val="24"/>
        </w:rPr>
        <w:t>9</w:t>
      </w:r>
      <w:r w:rsidRPr="00353669">
        <w:rPr>
          <w:rFonts w:cs="Times New Roman"/>
          <w:sz w:val="24"/>
          <w:szCs w:val="24"/>
        </w:rPr>
        <w:tab/>
        <w:t>мая 1945 г. - День Победы советского народа в Великой Отечественной войне 1941-1945 гг. Парад на Красной площади и праздничные шествия в честь Дня Победы. Акции «Георгиевская ленточка» и «Бескозырка», марш «Бессмертный полк» в России и за рубежом. Ответственность за искажение истории Второй мировой войны.</w:t>
      </w:r>
    </w:p>
    <w:p w:rsidR="00353669" w:rsidRPr="00353669" w:rsidRDefault="00353669" w:rsidP="00353669">
      <w:pPr>
        <w:pStyle w:val="a7"/>
        <w:rPr>
          <w:rFonts w:cs="Times New Roman"/>
          <w:sz w:val="24"/>
          <w:szCs w:val="24"/>
        </w:rPr>
      </w:pPr>
      <w:r w:rsidRPr="00353669">
        <w:rPr>
          <w:rFonts w:cs="Times New Roman"/>
          <w:sz w:val="24"/>
          <w:szCs w:val="24"/>
        </w:rPr>
        <w:tab/>
        <w:t>Распад СССР. Становление новой России (1992-1999 гг.).</w:t>
      </w:r>
    </w:p>
    <w:p w:rsidR="00353669" w:rsidRPr="00353669" w:rsidRDefault="00353669" w:rsidP="00353669">
      <w:pPr>
        <w:pStyle w:val="a7"/>
        <w:rPr>
          <w:rFonts w:cs="Times New Roman"/>
          <w:sz w:val="24"/>
          <w:szCs w:val="24"/>
        </w:rPr>
      </w:pPr>
      <w:r w:rsidRPr="00353669">
        <w:rPr>
          <w:rFonts w:cs="Times New Roman"/>
          <w:sz w:val="24"/>
          <w:szCs w:val="24"/>
        </w:rPr>
        <w:t>Нарастание кризисных явлений в СССР. М.С. Горбачёв. Межнациональные</w:t>
      </w:r>
    </w:p>
    <w:p w:rsidR="00353669" w:rsidRPr="00353669" w:rsidRDefault="00353669" w:rsidP="00353669">
      <w:pPr>
        <w:pStyle w:val="a7"/>
        <w:rPr>
          <w:rFonts w:cs="Times New Roman"/>
          <w:sz w:val="24"/>
          <w:szCs w:val="24"/>
        </w:rPr>
      </w:pPr>
      <w:r w:rsidRPr="00353669">
        <w:rPr>
          <w:rFonts w:cs="Times New Roman"/>
          <w:sz w:val="24"/>
          <w:szCs w:val="24"/>
        </w:rPr>
        <w:lastRenderedPageBreak/>
        <w:t>конфликты. «Парад суверенитетов». Принятие Декларации о государственном суверенитете РСФСР.</w:t>
      </w:r>
    </w:p>
    <w:p w:rsidR="00353669" w:rsidRPr="00353669" w:rsidRDefault="00353669" w:rsidP="00353669">
      <w:pPr>
        <w:pStyle w:val="a7"/>
        <w:rPr>
          <w:rFonts w:cs="Times New Roman"/>
          <w:sz w:val="24"/>
          <w:szCs w:val="24"/>
        </w:rPr>
      </w:pPr>
      <w:r w:rsidRPr="00353669">
        <w:rPr>
          <w:rFonts w:cs="Times New Roman"/>
          <w:sz w:val="24"/>
          <w:szCs w:val="24"/>
        </w:rPr>
        <w:t>Референдум о сохранении СССР и введении поста Президента РСФСР. Избрание Б. Н. Ельцина Президентом РСФСР.</w:t>
      </w:r>
    </w:p>
    <w:p w:rsidR="00353669" w:rsidRPr="00353669" w:rsidRDefault="00353669" w:rsidP="00353669">
      <w:pPr>
        <w:pStyle w:val="a7"/>
        <w:rPr>
          <w:rFonts w:cs="Times New Roman"/>
          <w:sz w:val="24"/>
          <w:szCs w:val="24"/>
        </w:rPr>
      </w:pPr>
      <w:r w:rsidRPr="00353669">
        <w:rPr>
          <w:rFonts w:cs="Times New Roman"/>
          <w:sz w:val="24"/>
          <w:szCs w:val="24"/>
        </w:rPr>
        <w:t>Объявление государственной независимости союзными республиками. Юридическое оформление распада СССР и создание Содружества Независимых Государств (Беловежское соглашение). Россия как преемник СССР на международной арене.</w:t>
      </w:r>
    </w:p>
    <w:p w:rsidR="00353669" w:rsidRPr="00353669" w:rsidRDefault="00353669" w:rsidP="00353669">
      <w:pPr>
        <w:pStyle w:val="a7"/>
        <w:rPr>
          <w:rFonts w:cs="Times New Roman"/>
          <w:sz w:val="24"/>
          <w:szCs w:val="24"/>
        </w:rPr>
      </w:pPr>
      <w:r w:rsidRPr="00353669">
        <w:rPr>
          <w:rFonts w:cs="Times New Roman"/>
          <w:sz w:val="24"/>
          <w:szCs w:val="24"/>
        </w:rPr>
        <w:t>Распад СССР и его последствия для России и мира.</w:t>
      </w:r>
    </w:p>
    <w:p w:rsidR="00353669" w:rsidRPr="00353669" w:rsidRDefault="00353669" w:rsidP="00353669">
      <w:pPr>
        <w:pStyle w:val="a7"/>
        <w:rPr>
          <w:rFonts w:cs="Times New Roman"/>
          <w:sz w:val="24"/>
          <w:szCs w:val="24"/>
        </w:rPr>
      </w:pPr>
      <w:r w:rsidRPr="00353669">
        <w:rPr>
          <w:rFonts w:cs="Times New Roman"/>
          <w:sz w:val="24"/>
          <w:szCs w:val="24"/>
        </w:rPr>
        <w:t>Становление Российской Федерации как суверенного государства (1991-1993 гг.). Референдум по проекту Конституции.</w:t>
      </w:r>
    </w:p>
    <w:p w:rsidR="00353669" w:rsidRPr="00353669" w:rsidRDefault="00353669" w:rsidP="00353669">
      <w:pPr>
        <w:pStyle w:val="a7"/>
        <w:rPr>
          <w:rFonts w:cs="Times New Roman"/>
          <w:sz w:val="24"/>
          <w:szCs w:val="24"/>
        </w:rPr>
      </w:pPr>
      <w:r w:rsidRPr="00353669">
        <w:rPr>
          <w:rFonts w:cs="Times New Roman"/>
          <w:sz w:val="24"/>
          <w:szCs w:val="24"/>
        </w:rPr>
        <w:t>России. Принятие Конституции Российской Федерации 1993 г. и её значение.</w:t>
      </w:r>
    </w:p>
    <w:p w:rsidR="00353669" w:rsidRPr="00353669" w:rsidRDefault="00353669" w:rsidP="00353669">
      <w:pPr>
        <w:pStyle w:val="a7"/>
        <w:rPr>
          <w:rFonts w:cs="Times New Roman"/>
          <w:sz w:val="24"/>
          <w:szCs w:val="24"/>
        </w:rPr>
      </w:pPr>
      <w:r w:rsidRPr="00353669">
        <w:rPr>
          <w:rFonts w:cs="Times New Roman"/>
          <w:sz w:val="24"/>
          <w:szCs w:val="24"/>
        </w:rPr>
        <w:t>Сложные 1990-е гг. Трудности и просчёты экономических преобразований в стране. Совершенствование новой российской государственности. Угроза государственному единству.</w:t>
      </w:r>
    </w:p>
    <w:p w:rsidR="00353669" w:rsidRPr="00353669" w:rsidRDefault="00353669" w:rsidP="00353669">
      <w:pPr>
        <w:pStyle w:val="a7"/>
        <w:rPr>
          <w:rFonts w:cs="Times New Roman"/>
          <w:sz w:val="24"/>
          <w:szCs w:val="24"/>
        </w:rPr>
      </w:pPr>
      <w:r w:rsidRPr="00353669">
        <w:rPr>
          <w:rFonts w:cs="Times New Roman"/>
          <w:sz w:val="24"/>
          <w:szCs w:val="24"/>
        </w:rPr>
        <w:t>Россия на постсоветском пространстве. СНГ и Союзное государство. Значение сохранения Россией статуса ядерной державы.</w:t>
      </w:r>
    </w:p>
    <w:p w:rsidR="00353669" w:rsidRPr="00353669" w:rsidRDefault="00353669" w:rsidP="00353669">
      <w:pPr>
        <w:pStyle w:val="a7"/>
        <w:rPr>
          <w:rFonts w:cs="Times New Roman"/>
          <w:sz w:val="24"/>
          <w:szCs w:val="24"/>
        </w:rPr>
      </w:pPr>
      <w:r w:rsidRPr="00353669">
        <w:rPr>
          <w:rFonts w:cs="Times New Roman"/>
          <w:sz w:val="24"/>
          <w:szCs w:val="24"/>
        </w:rPr>
        <w:t>Добровольная отставка Б.Н. Ельцина.</w:t>
      </w:r>
    </w:p>
    <w:p w:rsidR="00353669" w:rsidRPr="00353669" w:rsidRDefault="00353669" w:rsidP="00353669">
      <w:pPr>
        <w:pStyle w:val="a7"/>
        <w:rPr>
          <w:rFonts w:cs="Times New Roman"/>
          <w:sz w:val="24"/>
          <w:szCs w:val="24"/>
        </w:rPr>
      </w:pPr>
      <w:r w:rsidRPr="00353669">
        <w:rPr>
          <w:rFonts w:cs="Times New Roman"/>
          <w:sz w:val="24"/>
          <w:szCs w:val="24"/>
        </w:rPr>
        <w:tab/>
        <w:t>Возрождение страны с 2000-х гг.</w:t>
      </w:r>
    </w:p>
    <w:p w:rsidR="00353669" w:rsidRPr="00353669" w:rsidRDefault="00353669" w:rsidP="0064144C">
      <w:pPr>
        <w:pStyle w:val="a7"/>
        <w:rPr>
          <w:rFonts w:cs="Times New Roman"/>
          <w:sz w:val="24"/>
          <w:szCs w:val="24"/>
        </w:rPr>
      </w:pPr>
      <w:r w:rsidRPr="00353669">
        <w:rPr>
          <w:rFonts w:cs="Times New Roman"/>
          <w:sz w:val="24"/>
          <w:szCs w:val="24"/>
        </w:rPr>
        <w:tab/>
        <w:t>Российская Федерация в начале X</w:t>
      </w:r>
      <w:r w:rsidR="0064144C">
        <w:rPr>
          <w:rFonts w:cs="Times New Roman"/>
          <w:sz w:val="24"/>
          <w:szCs w:val="24"/>
        </w:rPr>
        <w:t xml:space="preserve">XI века: на пути восстановления </w:t>
      </w:r>
      <w:r w:rsidRPr="00353669">
        <w:rPr>
          <w:rFonts w:cs="Times New Roman"/>
          <w:sz w:val="24"/>
          <w:szCs w:val="24"/>
        </w:rPr>
        <w:t>и укрепления страны. Вступление в должность Президента Российской Федерации</w:t>
      </w:r>
      <w:r w:rsidR="0064144C">
        <w:rPr>
          <w:rFonts w:cs="Times New Roman"/>
          <w:sz w:val="24"/>
          <w:szCs w:val="24"/>
        </w:rPr>
        <w:t xml:space="preserve"> </w:t>
      </w:r>
      <w:proofErr w:type="spellStart"/>
      <w:r w:rsidR="0064144C">
        <w:rPr>
          <w:rFonts w:cs="Times New Roman"/>
          <w:sz w:val="24"/>
          <w:szCs w:val="24"/>
        </w:rPr>
        <w:t>В.В.</w:t>
      </w:r>
      <w:r w:rsidRPr="00353669">
        <w:rPr>
          <w:rFonts w:cs="Times New Roman"/>
          <w:sz w:val="24"/>
          <w:szCs w:val="24"/>
        </w:rPr>
        <w:t>Путина</w:t>
      </w:r>
      <w:proofErr w:type="spellEnd"/>
      <w:r w:rsidRPr="00353669">
        <w:rPr>
          <w:rFonts w:cs="Times New Roman"/>
          <w:sz w:val="24"/>
          <w:szCs w:val="24"/>
        </w:rPr>
        <w:t>. Восстановление единого правового пространства страны.</w:t>
      </w:r>
    </w:p>
    <w:p w:rsidR="00353669" w:rsidRPr="00353669" w:rsidRDefault="00353669" w:rsidP="00353669">
      <w:pPr>
        <w:pStyle w:val="a7"/>
        <w:rPr>
          <w:rFonts w:cs="Times New Roman"/>
          <w:sz w:val="24"/>
          <w:szCs w:val="24"/>
        </w:rPr>
      </w:pPr>
      <w:r w:rsidRPr="00353669">
        <w:rPr>
          <w:rFonts w:cs="Times New Roman"/>
          <w:sz w:val="24"/>
          <w:szCs w:val="24"/>
        </w:rPr>
        <w:t>Экономическая интеграция на постсоветском пространстве. Борьба с терроризмом. Укрепление Вооружённых Сил Российской Федерации. Приоритетные национальные проекты.</w:t>
      </w:r>
    </w:p>
    <w:p w:rsidR="00353669" w:rsidRPr="00353669" w:rsidRDefault="00353669" w:rsidP="00353669">
      <w:pPr>
        <w:pStyle w:val="a7"/>
        <w:rPr>
          <w:rFonts w:cs="Times New Roman"/>
          <w:sz w:val="24"/>
          <w:szCs w:val="24"/>
        </w:rPr>
      </w:pPr>
      <w:r w:rsidRPr="00353669">
        <w:rPr>
          <w:rFonts w:cs="Times New Roman"/>
          <w:sz w:val="24"/>
          <w:szCs w:val="24"/>
        </w:rPr>
        <w:t>Восстановление лидирующих позиций России в международных отношениях. Отношения с США и Евросоюзом.</w:t>
      </w:r>
    </w:p>
    <w:p w:rsidR="00353669" w:rsidRPr="00353669" w:rsidRDefault="00353669" w:rsidP="00353669">
      <w:pPr>
        <w:pStyle w:val="a7"/>
        <w:rPr>
          <w:rFonts w:cs="Times New Roman"/>
          <w:sz w:val="24"/>
          <w:szCs w:val="24"/>
        </w:rPr>
      </w:pPr>
      <w:r w:rsidRPr="00353669">
        <w:rPr>
          <w:rFonts w:cs="Times New Roman"/>
          <w:sz w:val="24"/>
          <w:szCs w:val="24"/>
        </w:rPr>
        <w:tab/>
        <w:t>Воссоединение Крыма с Россией.</w:t>
      </w:r>
    </w:p>
    <w:p w:rsidR="00353669" w:rsidRPr="00353669" w:rsidRDefault="00353669" w:rsidP="00353669">
      <w:pPr>
        <w:pStyle w:val="a7"/>
        <w:rPr>
          <w:rFonts w:cs="Times New Roman"/>
          <w:sz w:val="24"/>
          <w:szCs w:val="24"/>
        </w:rPr>
      </w:pPr>
      <w:r w:rsidRPr="00353669">
        <w:rPr>
          <w:rFonts w:cs="Times New Roman"/>
          <w:sz w:val="24"/>
          <w:szCs w:val="24"/>
        </w:rPr>
        <w:t>Крым в составе Российского государства в XX. Крым в 1991-2014 гг. Государственный переворот в Киеве в феврале 2014 г. Декларация о независимости Автономной Республики Крым и города Севастополя (11 марта 2014 г.). Подписание Договора между Российской Федерацией и Республикой Крым о принятии в Российскую Федерацию Республики Крым и образовании в составе Российской Федерации новых субъектов. Федеральный конституционный закон от 21 марта 2014 г. №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w:t>
      </w:r>
    </w:p>
    <w:p w:rsidR="00353669" w:rsidRPr="00353669" w:rsidRDefault="00353669" w:rsidP="00353669">
      <w:pPr>
        <w:pStyle w:val="a7"/>
        <w:rPr>
          <w:rFonts w:cs="Times New Roman"/>
          <w:sz w:val="24"/>
          <w:szCs w:val="24"/>
        </w:rPr>
      </w:pPr>
      <w:r w:rsidRPr="00353669">
        <w:rPr>
          <w:rFonts w:cs="Times New Roman"/>
          <w:sz w:val="24"/>
          <w:szCs w:val="24"/>
        </w:rPr>
        <w:t>Воссоединение Крыма с Россией, его значение и международные последствия.</w:t>
      </w:r>
    </w:p>
    <w:p w:rsidR="00353669" w:rsidRPr="00353669" w:rsidRDefault="00353669" w:rsidP="00353669">
      <w:pPr>
        <w:pStyle w:val="a7"/>
        <w:rPr>
          <w:rFonts w:cs="Times New Roman"/>
          <w:sz w:val="24"/>
          <w:szCs w:val="24"/>
        </w:rPr>
      </w:pPr>
      <w:r w:rsidRPr="00353669">
        <w:rPr>
          <w:rFonts w:cs="Times New Roman"/>
          <w:sz w:val="24"/>
          <w:szCs w:val="24"/>
        </w:rPr>
        <w:tab/>
        <w:t xml:space="preserve">Российская Федерация на современном этапе. «Человеческий капитал», «Комфортная среда для жизни», «Экономический рост» — основные направления национальных проектов 2019-2024 гг. Разработка семейной политики. Пропаганда спорта и здорового образа жизни. Россия в борьбе с </w:t>
      </w:r>
      <w:proofErr w:type="spellStart"/>
      <w:r w:rsidRPr="00353669">
        <w:rPr>
          <w:rFonts w:cs="Times New Roman"/>
          <w:sz w:val="24"/>
          <w:szCs w:val="24"/>
        </w:rPr>
        <w:t>короновирусной</w:t>
      </w:r>
      <w:proofErr w:type="spellEnd"/>
      <w:r w:rsidRPr="00353669">
        <w:rPr>
          <w:rFonts w:cs="Times New Roman"/>
          <w:sz w:val="24"/>
          <w:szCs w:val="24"/>
        </w:rPr>
        <w:t xml:space="preserve"> пандемией. Реализация крупных экономических проектов (строительство Крымского моста, трубопроводов «Сила Сибири», «Северный поток» и другие). Поддержка одарённых детей в России (образовательный центр «Сириус» и другие).</w:t>
      </w:r>
    </w:p>
    <w:p w:rsidR="00353669" w:rsidRPr="00353669" w:rsidRDefault="00353669" w:rsidP="00353669">
      <w:pPr>
        <w:pStyle w:val="a7"/>
        <w:rPr>
          <w:rFonts w:cs="Times New Roman"/>
          <w:sz w:val="24"/>
          <w:szCs w:val="24"/>
        </w:rPr>
      </w:pPr>
      <w:r w:rsidRPr="00353669">
        <w:rPr>
          <w:rFonts w:cs="Times New Roman"/>
          <w:sz w:val="24"/>
          <w:szCs w:val="24"/>
        </w:rPr>
        <w:t>Общероссийское голосование по поправкам к Конституции России (2020 г.).</w:t>
      </w:r>
    </w:p>
    <w:p w:rsidR="00353669" w:rsidRPr="00353669" w:rsidRDefault="00353669" w:rsidP="00353669">
      <w:pPr>
        <w:pStyle w:val="a7"/>
        <w:rPr>
          <w:rFonts w:cs="Times New Roman"/>
          <w:sz w:val="24"/>
          <w:szCs w:val="24"/>
        </w:rPr>
      </w:pPr>
      <w:r w:rsidRPr="00353669">
        <w:rPr>
          <w:rFonts w:cs="Times New Roman"/>
          <w:sz w:val="24"/>
          <w:szCs w:val="24"/>
        </w:rPr>
        <w:t>Признание Россией Донецкой Народной Республики и Луганской Народной Республики (2022 г.).</w:t>
      </w:r>
    </w:p>
    <w:p w:rsidR="00353669" w:rsidRPr="00353669" w:rsidRDefault="00353669" w:rsidP="00353669">
      <w:pPr>
        <w:pStyle w:val="a7"/>
        <w:rPr>
          <w:rFonts w:cs="Times New Roman"/>
          <w:sz w:val="24"/>
          <w:szCs w:val="24"/>
        </w:rPr>
      </w:pPr>
      <w:r w:rsidRPr="00353669">
        <w:rPr>
          <w:rFonts w:cs="Times New Roman"/>
          <w:sz w:val="24"/>
          <w:szCs w:val="24"/>
        </w:rPr>
        <w:t>Значение исторических традиций и культурного наследия для современной</w:t>
      </w:r>
    </w:p>
    <w:p w:rsidR="00353669" w:rsidRPr="00353669" w:rsidRDefault="00353669" w:rsidP="00353669">
      <w:pPr>
        <w:pStyle w:val="a7"/>
        <w:rPr>
          <w:rFonts w:cs="Times New Roman"/>
          <w:sz w:val="24"/>
          <w:szCs w:val="24"/>
        </w:rPr>
      </w:pPr>
      <w:r w:rsidRPr="00353669">
        <w:rPr>
          <w:rFonts w:cs="Times New Roman"/>
          <w:sz w:val="24"/>
          <w:szCs w:val="24"/>
        </w:rPr>
        <w:t xml:space="preserve">России. Воссоздание Российского исторического общества (далее - РИО) и Российского военно-исторического общества (далее - РВИО). Исторические парки «Россия - Моя история». Военно-патриотический парк культуры и отдыха Вооружённых Сил Российской Федерации «Патриот». Мемориальный парк Победы на Поклонной горе и Ржевский мемориал </w:t>
      </w:r>
      <w:r w:rsidRPr="00353669">
        <w:rPr>
          <w:rFonts w:cs="Times New Roman"/>
          <w:sz w:val="24"/>
          <w:szCs w:val="24"/>
        </w:rPr>
        <w:lastRenderedPageBreak/>
        <w:t>Советскому Солдату. Всероссийский проект «Без срока давности». Новые информационные ресурсы о Великой Победе.</w:t>
      </w:r>
    </w:p>
    <w:p w:rsidR="00353669" w:rsidRPr="00353669" w:rsidRDefault="00353669" w:rsidP="00353669">
      <w:pPr>
        <w:pStyle w:val="a7"/>
        <w:rPr>
          <w:rFonts w:cs="Times New Roman"/>
          <w:sz w:val="24"/>
          <w:szCs w:val="24"/>
        </w:rPr>
      </w:pPr>
      <w:r w:rsidRPr="00353669">
        <w:rPr>
          <w:rFonts w:cs="Times New Roman"/>
          <w:sz w:val="24"/>
          <w:szCs w:val="24"/>
        </w:rPr>
        <w:tab/>
        <w:t>Итоговое повторение.</w:t>
      </w:r>
    </w:p>
    <w:p w:rsidR="00353669" w:rsidRPr="00353669" w:rsidRDefault="00353669" w:rsidP="00353669">
      <w:pPr>
        <w:pStyle w:val="a7"/>
        <w:rPr>
          <w:rFonts w:cs="Times New Roman"/>
          <w:sz w:val="24"/>
          <w:szCs w:val="24"/>
        </w:rPr>
      </w:pPr>
      <w:r w:rsidRPr="00353669">
        <w:rPr>
          <w:rFonts w:cs="Times New Roman"/>
          <w:sz w:val="24"/>
          <w:szCs w:val="24"/>
        </w:rPr>
        <w:t>История родного края в годы революций и Гражданской войны.</w:t>
      </w:r>
    </w:p>
    <w:p w:rsidR="00353669" w:rsidRPr="00353669" w:rsidRDefault="00353669" w:rsidP="00353669">
      <w:pPr>
        <w:pStyle w:val="a7"/>
        <w:rPr>
          <w:rFonts w:cs="Times New Roman"/>
          <w:sz w:val="24"/>
          <w:szCs w:val="24"/>
        </w:rPr>
      </w:pPr>
      <w:r w:rsidRPr="00353669">
        <w:rPr>
          <w:rFonts w:cs="Times New Roman"/>
          <w:sz w:val="24"/>
          <w:szCs w:val="24"/>
        </w:rPr>
        <w:t>Наши земляки - герои Великой Отечественной войны (1941-1945 гг.).</w:t>
      </w:r>
    </w:p>
    <w:p w:rsidR="00353669" w:rsidRPr="00353669" w:rsidRDefault="00353669" w:rsidP="00353669">
      <w:pPr>
        <w:pStyle w:val="a7"/>
        <w:rPr>
          <w:rFonts w:cs="Times New Roman"/>
          <w:sz w:val="24"/>
          <w:szCs w:val="24"/>
        </w:rPr>
      </w:pPr>
      <w:r w:rsidRPr="00353669">
        <w:rPr>
          <w:rFonts w:cs="Times New Roman"/>
          <w:sz w:val="24"/>
          <w:szCs w:val="24"/>
        </w:rPr>
        <w:t>Наш регион в конце XX - начале XXI вв.</w:t>
      </w:r>
    </w:p>
    <w:p w:rsidR="00353669" w:rsidRPr="00353669" w:rsidRDefault="00353669" w:rsidP="00C6167A">
      <w:pPr>
        <w:pStyle w:val="a7"/>
        <w:rPr>
          <w:rFonts w:cs="Times New Roman"/>
          <w:sz w:val="24"/>
          <w:szCs w:val="24"/>
        </w:rPr>
      </w:pPr>
      <w:r w:rsidRPr="00353669">
        <w:rPr>
          <w:rFonts w:cs="Times New Roman"/>
          <w:sz w:val="24"/>
          <w:szCs w:val="24"/>
        </w:rPr>
        <w:t>Тр</w:t>
      </w:r>
      <w:r w:rsidR="00C6167A">
        <w:rPr>
          <w:rFonts w:cs="Times New Roman"/>
          <w:sz w:val="24"/>
          <w:szCs w:val="24"/>
        </w:rPr>
        <w:t>удовые достижения родного края.</w:t>
      </w:r>
      <w:r w:rsidRPr="00353669">
        <w:rPr>
          <w:rFonts w:cs="Times New Roman"/>
          <w:sz w:val="24"/>
          <w:szCs w:val="24"/>
        </w:rPr>
        <w:tab/>
        <w:t>Личностные и метапредметные результаты являются приоритетными</w:t>
      </w:r>
    </w:p>
    <w:p w:rsidR="00353669" w:rsidRPr="00353669" w:rsidRDefault="00353669" w:rsidP="00353669">
      <w:pPr>
        <w:pStyle w:val="a7"/>
        <w:rPr>
          <w:rFonts w:cs="Times New Roman"/>
          <w:sz w:val="24"/>
          <w:szCs w:val="24"/>
        </w:rPr>
      </w:pPr>
      <w:r w:rsidRPr="00353669">
        <w:rPr>
          <w:rFonts w:cs="Times New Roman"/>
          <w:sz w:val="24"/>
          <w:szCs w:val="24"/>
        </w:rPr>
        <w:t>при освоении содержания учебного модуля «Введение в Новейшую историю России».</w:t>
      </w:r>
    </w:p>
    <w:p w:rsidR="00353669" w:rsidRPr="00353669" w:rsidRDefault="00353669" w:rsidP="00353669">
      <w:pPr>
        <w:pStyle w:val="a7"/>
        <w:rPr>
          <w:rFonts w:cs="Times New Roman"/>
          <w:sz w:val="24"/>
          <w:szCs w:val="24"/>
        </w:rPr>
      </w:pPr>
      <w:r w:rsidRPr="00353669">
        <w:rPr>
          <w:rFonts w:cs="Times New Roman"/>
          <w:sz w:val="24"/>
          <w:szCs w:val="24"/>
        </w:rPr>
        <w:tab/>
        <w:t>Содержание учебного модуля «Введение в Новейшую историю России» способствует процессу формирования внутренней позиции личности как особого ценностного отношения к себе, окружающим людям и жизни в целом, готовности обучающегося действовать на основе системы позитивных ценностных ориентаций.</w:t>
      </w:r>
    </w:p>
    <w:p w:rsidR="00353669" w:rsidRPr="00353669" w:rsidRDefault="00353669" w:rsidP="00353669">
      <w:pPr>
        <w:pStyle w:val="a7"/>
        <w:rPr>
          <w:rFonts w:cs="Times New Roman"/>
          <w:sz w:val="24"/>
          <w:szCs w:val="24"/>
        </w:rPr>
      </w:pPr>
      <w:r w:rsidRPr="00353669">
        <w:rPr>
          <w:rFonts w:cs="Times New Roman"/>
          <w:sz w:val="24"/>
          <w:szCs w:val="24"/>
        </w:rPr>
        <w:tab/>
        <w:t>Содержание учебного модуля «Введение в Новейшую историю России» ориентировано на следующие важнейшие убеждения и качества обучающегося, которые должны проявляться как в его учебной деятельности, так и при реализации направлений воспитательной деятельности образовательной организации в сферах:</w:t>
      </w:r>
    </w:p>
    <w:p w:rsidR="00353669" w:rsidRPr="00353669" w:rsidRDefault="00353669" w:rsidP="00353669">
      <w:pPr>
        <w:pStyle w:val="a7"/>
        <w:rPr>
          <w:rFonts w:cs="Times New Roman"/>
          <w:sz w:val="24"/>
          <w:szCs w:val="24"/>
        </w:rPr>
      </w:pPr>
      <w:r w:rsidRPr="00353669">
        <w:rPr>
          <w:rFonts w:cs="Times New Roman"/>
          <w:sz w:val="24"/>
          <w:szCs w:val="24"/>
        </w:rPr>
        <w:t>1)</w:t>
      </w:r>
      <w:r w:rsidRPr="00353669">
        <w:rPr>
          <w:rFonts w:cs="Times New Roman"/>
          <w:sz w:val="24"/>
          <w:szCs w:val="24"/>
        </w:rPr>
        <w:tab/>
        <w:t>гражданского воспитания: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w:t>
      </w:r>
    </w:p>
    <w:p w:rsidR="00353669" w:rsidRPr="00353669" w:rsidRDefault="00353669" w:rsidP="00353669">
      <w:pPr>
        <w:pStyle w:val="a7"/>
        <w:rPr>
          <w:rFonts w:cs="Times New Roman"/>
          <w:sz w:val="24"/>
          <w:szCs w:val="24"/>
        </w:rPr>
      </w:pPr>
      <w:r w:rsidRPr="00353669">
        <w:rPr>
          <w:rFonts w:cs="Times New Roman"/>
          <w:sz w:val="24"/>
          <w:szCs w:val="24"/>
        </w:rPr>
        <w:t>2)</w:t>
      </w:r>
      <w:r w:rsidRPr="00353669">
        <w:rPr>
          <w:rFonts w:cs="Times New Roman"/>
          <w:sz w:val="24"/>
          <w:szCs w:val="24"/>
        </w:rPr>
        <w:tab/>
        <w:t>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памятникам и символам воинской славы, традициям разных народов, проживающих в родной стране;</w:t>
      </w:r>
    </w:p>
    <w:p w:rsidR="00353669" w:rsidRPr="00353669" w:rsidRDefault="00353669" w:rsidP="00353669">
      <w:pPr>
        <w:pStyle w:val="a7"/>
        <w:rPr>
          <w:rFonts w:cs="Times New Roman"/>
          <w:sz w:val="24"/>
          <w:szCs w:val="24"/>
        </w:rPr>
      </w:pPr>
      <w:r w:rsidRPr="00353669">
        <w:rPr>
          <w:rFonts w:cs="Times New Roman"/>
          <w:sz w:val="24"/>
          <w:szCs w:val="24"/>
        </w:rPr>
        <w:t>3)</w:t>
      </w:r>
      <w:r w:rsidRPr="00353669">
        <w:rPr>
          <w:rFonts w:cs="Times New Roman"/>
          <w:sz w:val="24"/>
          <w:szCs w:val="24"/>
        </w:rPr>
        <w:tab/>
        <w:t>духовно-нравственного воспитания: ориентация на моральные ценности и нормы в ситуациях нравственного выбора, готовность оценивать своё поведение и поступки,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353669" w:rsidRPr="00353669" w:rsidRDefault="00353669" w:rsidP="00353669">
      <w:pPr>
        <w:pStyle w:val="a7"/>
        <w:rPr>
          <w:rFonts w:cs="Times New Roman"/>
          <w:sz w:val="24"/>
          <w:szCs w:val="24"/>
        </w:rPr>
      </w:pPr>
      <w:r w:rsidRPr="00353669">
        <w:rPr>
          <w:rFonts w:cs="Times New Roman"/>
          <w:sz w:val="24"/>
          <w:szCs w:val="24"/>
        </w:rPr>
        <w:tab/>
        <w:t>Содержание учебного модуля «Введение в Новейшую историю России» также ориентировано на понимание роли этнических культурных традиций - в области эстетического воспитания, на формирование ценностного отношения к здоровью, жизни и осознание необходимости их сохранения, следования правилам безопасного поведения в Интернет-среде, активное участие в решении практических задач социальной направленности, уважение к труду и результатам трудовой деятельности, готовность к участию в практической</w:t>
      </w:r>
    </w:p>
    <w:p w:rsidR="00353669" w:rsidRPr="00353669" w:rsidRDefault="00353669" w:rsidP="00353669">
      <w:pPr>
        <w:pStyle w:val="a7"/>
        <w:rPr>
          <w:rFonts w:cs="Times New Roman"/>
          <w:sz w:val="24"/>
          <w:szCs w:val="24"/>
        </w:rPr>
      </w:pPr>
      <w:r w:rsidRPr="00353669">
        <w:rPr>
          <w:rFonts w:cs="Times New Roman"/>
          <w:sz w:val="24"/>
          <w:szCs w:val="24"/>
        </w:rPr>
        <w:t>деятельности экологической направленности.</w:t>
      </w:r>
    </w:p>
    <w:p w:rsidR="00353669" w:rsidRPr="00353669" w:rsidRDefault="00353669" w:rsidP="00353669">
      <w:pPr>
        <w:pStyle w:val="a7"/>
        <w:rPr>
          <w:rFonts w:cs="Times New Roman"/>
          <w:sz w:val="24"/>
          <w:szCs w:val="24"/>
        </w:rPr>
      </w:pPr>
      <w:r w:rsidRPr="00353669">
        <w:rPr>
          <w:rFonts w:cs="Times New Roman"/>
          <w:sz w:val="24"/>
          <w:szCs w:val="24"/>
        </w:rPr>
        <w:tab/>
        <w:t xml:space="preserve">При освоении содержания учебного модуля «Введение в Новейшую историю России» обучающиеся продолжат осмысление ценности научного познания, освоение системы научных представлений об основных закономерностях развития общества, расширение социального опыта для достижения индивидуального и коллективного благополучия, в том числе в ходе овладения языковой и читательской культурой, основными навыками </w:t>
      </w:r>
      <w:r w:rsidRPr="00353669">
        <w:rPr>
          <w:rFonts w:cs="Times New Roman"/>
          <w:sz w:val="24"/>
          <w:szCs w:val="24"/>
        </w:rPr>
        <w:lastRenderedPageBreak/>
        <w:t>исследовательской деятельности. Важным также является подготовить обучающегося к изменяющимся условиям социальной среды, стрессоустойчивость, открытость опыту и знаниям других.</w:t>
      </w:r>
    </w:p>
    <w:p w:rsidR="00353669" w:rsidRPr="00353669" w:rsidRDefault="00353669" w:rsidP="00353669">
      <w:pPr>
        <w:pStyle w:val="a7"/>
        <w:rPr>
          <w:rFonts w:cs="Times New Roman"/>
          <w:sz w:val="24"/>
          <w:szCs w:val="24"/>
        </w:rPr>
      </w:pPr>
      <w:r w:rsidRPr="00353669">
        <w:rPr>
          <w:rFonts w:cs="Times New Roman"/>
          <w:sz w:val="24"/>
          <w:szCs w:val="24"/>
        </w:rPr>
        <w:tab/>
        <w:t>В результате изучения учебного модуля «Введение в Новейшую историю России»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353669" w:rsidRPr="00353669" w:rsidRDefault="00353669" w:rsidP="00353669">
      <w:pPr>
        <w:pStyle w:val="a7"/>
        <w:rPr>
          <w:rFonts w:cs="Times New Roman"/>
          <w:sz w:val="24"/>
          <w:szCs w:val="24"/>
        </w:rPr>
      </w:pPr>
      <w:r w:rsidRPr="00353669">
        <w:rPr>
          <w:rFonts w:cs="Times New Roman"/>
          <w:sz w:val="24"/>
          <w:szCs w:val="24"/>
        </w:rPr>
        <w:tab/>
        <w:t>У обучающегося будут сформированы следующие базовые логические действия как часть познавательных универсальных учебных действий:</w:t>
      </w:r>
    </w:p>
    <w:p w:rsidR="00353669" w:rsidRPr="00353669" w:rsidRDefault="00353669" w:rsidP="00353669">
      <w:pPr>
        <w:pStyle w:val="a7"/>
        <w:rPr>
          <w:rFonts w:cs="Times New Roman"/>
          <w:sz w:val="24"/>
          <w:szCs w:val="24"/>
        </w:rPr>
      </w:pPr>
      <w:r w:rsidRPr="00353669">
        <w:rPr>
          <w:rFonts w:cs="Times New Roman"/>
          <w:sz w:val="24"/>
          <w:szCs w:val="24"/>
        </w:rPr>
        <w:t>выявлять и характеризовать существенные признаки, итоги и значение ключевых событий и процессов Новейшей истории России;</w:t>
      </w:r>
    </w:p>
    <w:p w:rsidR="00353669" w:rsidRPr="00353669" w:rsidRDefault="00353669" w:rsidP="00353669">
      <w:pPr>
        <w:pStyle w:val="a7"/>
        <w:rPr>
          <w:rFonts w:cs="Times New Roman"/>
          <w:sz w:val="24"/>
          <w:szCs w:val="24"/>
        </w:rPr>
      </w:pPr>
      <w:r w:rsidRPr="00353669">
        <w:rPr>
          <w:rFonts w:cs="Times New Roman"/>
          <w:sz w:val="24"/>
          <w:szCs w:val="24"/>
        </w:rPr>
        <w:t>выявлять причинно-следственные, пространственные и временные связи (при наличии) изученных ранее исторических событий, явлений, процессов с историей России XX - начала XXI в.;</w:t>
      </w:r>
    </w:p>
    <w:p w:rsidR="00353669" w:rsidRPr="00353669" w:rsidRDefault="00353669" w:rsidP="00353669">
      <w:pPr>
        <w:pStyle w:val="a7"/>
        <w:rPr>
          <w:rFonts w:cs="Times New Roman"/>
          <w:sz w:val="24"/>
          <w:szCs w:val="24"/>
        </w:rPr>
      </w:pPr>
      <w:r w:rsidRPr="00353669">
        <w:rPr>
          <w:rFonts w:cs="Times New Roman"/>
          <w:sz w:val="24"/>
          <w:szCs w:val="24"/>
        </w:rPr>
        <w:t>выявлять закономерности и противоречия в рассматриваемых фактах с учётом предложенной задачи, классифицировать, самостоятельно выбирать основания и критерии для классификации;</w:t>
      </w:r>
    </w:p>
    <w:p w:rsidR="00353669" w:rsidRPr="00353669" w:rsidRDefault="00353669" w:rsidP="00353669">
      <w:pPr>
        <w:pStyle w:val="a7"/>
        <w:rPr>
          <w:rFonts w:cs="Times New Roman"/>
          <w:sz w:val="24"/>
          <w:szCs w:val="24"/>
        </w:rPr>
      </w:pPr>
      <w:r w:rsidRPr="00353669">
        <w:rPr>
          <w:rFonts w:cs="Times New Roman"/>
          <w:sz w:val="24"/>
          <w:szCs w:val="24"/>
        </w:rPr>
        <w:t>выявлять дефициты информации, данных, необходимых для решения поставленной задачи;</w:t>
      </w:r>
    </w:p>
    <w:p w:rsidR="00353669" w:rsidRPr="00353669" w:rsidRDefault="00353669" w:rsidP="00353669">
      <w:pPr>
        <w:pStyle w:val="a7"/>
        <w:rPr>
          <w:rFonts w:cs="Times New Roman"/>
          <w:sz w:val="24"/>
          <w:szCs w:val="24"/>
        </w:rPr>
      </w:pPr>
      <w:r w:rsidRPr="00353669">
        <w:rPr>
          <w:rFonts w:cs="Times New Roman"/>
          <w:sz w:val="24"/>
          <w:szCs w:val="24"/>
        </w:rPr>
        <w:t>проводить выводы, создавать обобщения о взаимосвязях с использованием дедуктивных, индуктивных умозаключений и по аналогии, строить логические рассуждения;</w:t>
      </w:r>
    </w:p>
    <w:p w:rsidR="00353669" w:rsidRPr="00353669" w:rsidRDefault="00353669" w:rsidP="00353669">
      <w:pPr>
        <w:pStyle w:val="a7"/>
        <w:rPr>
          <w:rFonts w:cs="Times New Roman"/>
          <w:sz w:val="24"/>
          <w:szCs w:val="24"/>
        </w:rPr>
      </w:pPr>
      <w:r w:rsidRPr="00353669">
        <w:rPr>
          <w:rFonts w:cs="Times New Roman"/>
          <w:sz w:val="24"/>
          <w:szCs w:val="24"/>
        </w:rPr>
        <w:t>самостоятельно выбирать способ решения учебной задачи.</w:t>
      </w:r>
    </w:p>
    <w:p w:rsidR="00353669" w:rsidRPr="00353669" w:rsidRDefault="00353669" w:rsidP="00353669">
      <w:pPr>
        <w:pStyle w:val="a7"/>
        <w:rPr>
          <w:rFonts w:cs="Times New Roman"/>
          <w:sz w:val="24"/>
          <w:szCs w:val="24"/>
        </w:rPr>
      </w:pPr>
      <w:r w:rsidRPr="00353669">
        <w:rPr>
          <w:rFonts w:cs="Times New Roman"/>
          <w:sz w:val="24"/>
          <w:szCs w:val="24"/>
        </w:rPr>
        <w:tab/>
        <w:t>У обучающегося будут сформированы следующие базовые исследовательские действия как часть познавательных универсальных учебных действий:</w:t>
      </w:r>
    </w:p>
    <w:p w:rsidR="00353669" w:rsidRPr="00353669" w:rsidRDefault="00353669" w:rsidP="00353669">
      <w:pPr>
        <w:pStyle w:val="a7"/>
        <w:rPr>
          <w:rFonts w:cs="Times New Roman"/>
          <w:sz w:val="24"/>
          <w:szCs w:val="24"/>
        </w:rPr>
      </w:pPr>
      <w:r w:rsidRPr="00353669">
        <w:rPr>
          <w:rFonts w:cs="Times New Roman"/>
          <w:sz w:val="24"/>
          <w:szCs w:val="24"/>
        </w:rPr>
        <w:t>использовать вопросы как исследовательский инструмент познания; 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353669" w:rsidRPr="00353669" w:rsidRDefault="00353669" w:rsidP="00353669">
      <w:pPr>
        <w:pStyle w:val="a7"/>
        <w:rPr>
          <w:rFonts w:cs="Times New Roman"/>
          <w:sz w:val="24"/>
          <w:szCs w:val="24"/>
        </w:rPr>
      </w:pPr>
      <w:r w:rsidRPr="00353669">
        <w:rPr>
          <w:rFonts w:cs="Times New Roman"/>
          <w:sz w:val="24"/>
          <w:szCs w:val="24"/>
        </w:rPr>
        <w:t>формулировать гипотезу об истинности собственных суждений и суждений других, аргументировать свою позицию, мнение;</w:t>
      </w:r>
    </w:p>
    <w:p w:rsidR="00353669" w:rsidRPr="00353669" w:rsidRDefault="00353669" w:rsidP="00353669">
      <w:pPr>
        <w:pStyle w:val="a7"/>
        <w:rPr>
          <w:rFonts w:cs="Times New Roman"/>
          <w:sz w:val="24"/>
          <w:szCs w:val="24"/>
        </w:rPr>
      </w:pPr>
      <w:r w:rsidRPr="00353669">
        <w:rPr>
          <w:rFonts w:cs="Times New Roman"/>
          <w:sz w:val="24"/>
          <w:szCs w:val="24"/>
        </w:rPr>
        <w:t>проводить по самостоятельно составленному плану небольшое исследование по установлению причинно-следственных связей событий и процессов; оценивать на применимость и достоверность информацию; самостоятельно формулировать обобщения и выводы по результатам проведенного небольшого исследования, владеть инструментами оценки достоверности полученных выводов и обобщений;</w:t>
      </w:r>
    </w:p>
    <w:p w:rsidR="00353669" w:rsidRPr="00353669" w:rsidRDefault="00353669" w:rsidP="00353669">
      <w:pPr>
        <w:pStyle w:val="a7"/>
        <w:rPr>
          <w:rFonts w:cs="Times New Roman"/>
          <w:sz w:val="24"/>
          <w:szCs w:val="24"/>
        </w:rPr>
      </w:pPr>
      <w:r w:rsidRPr="00353669">
        <w:rPr>
          <w:rFonts w:cs="Times New Roman"/>
          <w:sz w:val="24"/>
          <w:szCs w:val="24"/>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353669" w:rsidRPr="00353669" w:rsidRDefault="00353669" w:rsidP="00353669">
      <w:pPr>
        <w:pStyle w:val="a7"/>
        <w:rPr>
          <w:rFonts w:cs="Times New Roman"/>
          <w:sz w:val="24"/>
          <w:szCs w:val="24"/>
        </w:rPr>
      </w:pPr>
      <w:r w:rsidRPr="00353669">
        <w:rPr>
          <w:rFonts w:cs="Times New Roman"/>
          <w:sz w:val="24"/>
          <w:szCs w:val="24"/>
        </w:rPr>
        <w:tab/>
        <w:t>У обучающегося будут сформированы умения работать с информацией как часть познавательных универсальных учебных действий:</w:t>
      </w:r>
    </w:p>
    <w:p w:rsidR="00353669" w:rsidRPr="00353669" w:rsidRDefault="00353669" w:rsidP="00353669">
      <w:pPr>
        <w:pStyle w:val="a7"/>
        <w:rPr>
          <w:rFonts w:cs="Times New Roman"/>
          <w:sz w:val="24"/>
          <w:szCs w:val="24"/>
        </w:rPr>
      </w:pPr>
      <w:r w:rsidRPr="00353669">
        <w:rPr>
          <w:rFonts w:cs="Times New Roman"/>
          <w:sz w:val="24"/>
          <w:szCs w:val="24"/>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353669" w:rsidRPr="00353669" w:rsidRDefault="00353669" w:rsidP="00353669">
      <w:pPr>
        <w:pStyle w:val="a7"/>
        <w:rPr>
          <w:rFonts w:cs="Times New Roman"/>
          <w:sz w:val="24"/>
          <w:szCs w:val="24"/>
        </w:rPr>
      </w:pPr>
      <w:r w:rsidRPr="00353669">
        <w:rPr>
          <w:rFonts w:cs="Times New Roman"/>
          <w:sz w:val="24"/>
          <w:szCs w:val="24"/>
        </w:rPr>
        <w:t>выбирать, анализировать, систематизировать и интерпретировать информацию различных видов и форм представления (справочная, научно- популярная литература, интернет-ресурсы и другие);</w:t>
      </w:r>
    </w:p>
    <w:p w:rsidR="00353669" w:rsidRPr="00353669" w:rsidRDefault="00353669" w:rsidP="00353669">
      <w:pPr>
        <w:pStyle w:val="a7"/>
        <w:rPr>
          <w:rFonts w:cs="Times New Roman"/>
          <w:sz w:val="24"/>
          <w:szCs w:val="24"/>
        </w:rPr>
      </w:pPr>
      <w:r w:rsidRPr="00353669">
        <w:rPr>
          <w:rFonts w:cs="Times New Roman"/>
          <w:sz w:val="24"/>
          <w:szCs w:val="24"/>
        </w:rPr>
        <w:t>находить сходные аргументы (подтверждающие или опровергающие одну и ту же идею, версию) в различных информационных источниках;</w:t>
      </w:r>
    </w:p>
    <w:p w:rsidR="00353669" w:rsidRPr="00353669" w:rsidRDefault="00353669" w:rsidP="0064144C">
      <w:pPr>
        <w:pStyle w:val="a7"/>
        <w:rPr>
          <w:rFonts w:cs="Times New Roman"/>
          <w:sz w:val="24"/>
          <w:szCs w:val="24"/>
        </w:rPr>
      </w:pPr>
      <w:r w:rsidRPr="00353669">
        <w:rPr>
          <w:rFonts w:cs="Times New Roman"/>
          <w:sz w:val="24"/>
          <w:szCs w:val="24"/>
        </w:rPr>
        <w:t>самостоятельно выбирать оптимальную форму представления информации и иллюстрировать решаемые задачи н</w:t>
      </w:r>
      <w:r w:rsidR="0064144C">
        <w:rPr>
          <w:rFonts w:cs="Times New Roman"/>
          <w:sz w:val="24"/>
          <w:szCs w:val="24"/>
        </w:rPr>
        <w:t xml:space="preserve">есложными схемами, диаграммами, </w:t>
      </w:r>
      <w:r w:rsidRPr="00353669">
        <w:rPr>
          <w:rFonts w:cs="Times New Roman"/>
          <w:sz w:val="24"/>
          <w:szCs w:val="24"/>
        </w:rPr>
        <w:t>иной графикой и их комбинациями;</w:t>
      </w:r>
    </w:p>
    <w:p w:rsidR="00353669" w:rsidRPr="00353669" w:rsidRDefault="00353669" w:rsidP="00353669">
      <w:pPr>
        <w:pStyle w:val="a7"/>
        <w:rPr>
          <w:rFonts w:cs="Times New Roman"/>
          <w:sz w:val="24"/>
          <w:szCs w:val="24"/>
        </w:rPr>
      </w:pPr>
      <w:r w:rsidRPr="00353669">
        <w:rPr>
          <w:rFonts w:cs="Times New Roman"/>
          <w:sz w:val="24"/>
          <w:szCs w:val="24"/>
        </w:rPr>
        <w:t>оценивать надёжность информации по критериям, предложенным или сформулированным самостоятельно;</w:t>
      </w:r>
    </w:p>
    <w:p w:rsidR="00353669" w:rsidRPr="00353669" w:rsidRDefault="00353669" w:rsidP="00353669">
      <w:pPr>
        <w:pStyle w:val="a7"/>
        <w:rPr>
          <w:rFonts w:cs="Times New Roman"/>
          <w:sz w:val="24"/>
          <w:szCs w:val="24"/>
        </w:rPr>
      </w:pPr>
      <w:r w:rsidRPr="00353669">
        <w:rPr>
          <w:rFonts w:cs="Times New Roman"/>
          <w:sz w:val="24"/>
          <w:szCs w:val="24"/>
        </w:rPr>
        <w:t>эффективно запоминать и систематизировать информацию.</w:t>
      </w:r>
    </w:p>
    <w:p w:rsidR="00353669" w:rsidRPr="00353669" w:rsidRDefault="00353669" w:rsidP="00353669">
      <w:pPr>
        <w:pStyle w:val="a7"/>
        <w:rPr>
          <w:rFonts w:cs="Times New Roman"/>
          <w:sz w:val="24"/>
          <w:szCs w:val="24"/>
        </w:rPr>
      </w:pPr>
      <w:r w:rsidRPr="00353669">
        <w:rPr>
          <w:rFonts w:cs="Times New Roman"/>
          <w:sz w:val="24"/>
          <w:szCs w:val="24"/>
        </w:rPr>
        <w:lastRenderedPageBreak/>
        <w:tab/>
        <w:t>У обучающегося будут сформированы умения общения как часть коммуникативных универсальных учебных действий:</w:t>
      </w:r>
    </w:p>
    <w:p w:rsidR="00353669" w:rsidRPr="00353669" w:rsidRDefault="00353669" w:rsidP="00353669">
      <w:pPr>
        <w:pStyle w:val="a7"/>
        <w:rPr>
          <w:rFonts w:cs="Times New Roman"/>
          <w:sz w:val="24"/>
          <w:szCs w:val="24"/>
        </w:rPr>
      </w:pPr>
      <w:r w:rsidRPr="00353669">
        <w:rPr>
          <w:rFonts w:cs="Times New Roman"/>
          <w:sz w:val="24"/>
          <w:szCs w:val="24"/>
        </w:rPr>
        <w:t>воспринимать и формулировать суждения, выражать эмоции в соответствии с целями и условиями общения; выражать себя (свою точку зрения) в устных и письменных текстах;</w:t>
      </w:r>
    </w:p>
    <w:p w:rsidR="00353669" w:rsidRPr="00353669" w:rsidRDefault="00353669" w:rsidP="00353669">
      <w:pPr>
        <w:pStyle w:val="a7"/>
        <w:rPr>
          <w:rFonts w:cs="Times New Roman"/>
          <w:sz w:val="24"/>
          <w:szCs w:val="24"/>
        </w:rPr>
      </w:pPr>
      <w:r w:rsidRPr="00353669">
        <w:rPr>
          <w:rFonts w:cs="Times New Roman"/>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353669" w:rsidRPr="00353669" w:rsidRDefault="00353669" w:rsidP="00353669">
      <w:pPr>
        <w:pStyle w:val="a7"/>
        <w:rPr>
          <w:rFonts w:cs="Times New Roman"/>
          <w:sz w:val="24"/>
          <w:szCs w:val="24"/>
        </w:rPr>
      </w:pPr>
      <w:r w:rsidRPr="00353669">
        <w:rPr>
          <w:rFonts w:cs="Times New Roman"/>
          <w:sz w:val="24"/>
          <w:szCs w:val="24"/>
        </w:rPr>
        <w:t>поним</w:t>
      </w:r>
      <w:r w:rsidR="0064144C">
        <w:rPr>
          <w:rFonts w:cs="Times New Roman"/>
          <w:sz w:val="24"/>
          <w:szCs w:val="24"/>
        </w:rPr>
        <w:t xml:space="preserve">ать намерения других, </w:t>
      </w:r>
      <w:proofErr w:type="spellStart"/>
      <w:r w:rsidR="0064144C">
        <w:rPr>
          <w:rFonts w:cs="Times New Roman"/>
          <w:sz w:val="24"/>
          <w:szCs w:val="24"/>
        </w:rPr>
        <w:t>проявлять</w:t>
      </w:r>
      <w:r w:rsidRPr="00353669">
        <w:rPr>
          <w:rFonts w:cs="Times New Roman"/>
          <w:sz w:val="24"/>
          <w:szCs w:val="24"/>
        </w:rPr>
        <w:t>уважительное</w:t>
      </w:r>
      <w:proofErr w:type="spellEnd"/>
      <w:r w:rsidRPr="00353669">
        <w:rPr>
          <w:rFonts w:cs="Times New Roman"/>
          <w:sz w:val="24"/>
          <w:szCs w:val="24"/>
        </w:rPr>
        <w:t xml:space="preserve"> отношение</w:t>
      </w:r>
    </w:p>
    <w:p w:rsidR="00353669" w:rsidRPr="00353669" w:rsidRDefault="00353669" w:rsidP="00353669">
      <w:pPr>
        <w:pStyle w:val="a7"/>
        <w:rPr>
          <w:rFonts w:cs="Times New Roman"/>
          <w:sz w:val="24"/>
          <w:szCs w:val="24"/>
        </w:rPr>
      </w:pPr>
      <w:r w:rsidRPr="00353669">
        <w:rPr>
          <w:rFonts w:cs="Times New Roman"/>
          <w:sz w:val="24"/>
          <w:szCs w:val="24"/>
        </w:rPr>
        <w:t>к собеседнику и в корректной форме формулировать свои возражения;</w:t>
      </w:r>
    </w:p>
    <w:p w:rsidR="00353669" w:rsidRPr="00353669" w:rsidRDefault="00353669" w:rsidP="0064144C">
      <w:pPr>
        <w:pStyle w:val="a7"/>
        <w:rPr>
          <w:rFonts w:cs="Times New Roman"/>
          <w:sz w:val="24"/>
          <w:szCs w:val="24"/>
        </w:rPr>
      </w:pPr>
      <w:r w:rsidRPr="00353669">
        <w:rPr>
          <w:rFonts w:cs="Times New Roman"/>
          <w:sz w:val="24"/>
          <w:szCs w:val="24"/>
        </w:rPr>
        <w:t>умение формулировать вопросы (в диалоге, дискуссии) по существу обсуждаемой темы и высказывать идеи, нацеленные на решение задачи и поддержание благожелательности общения; сопоставлять свои суждения с сужден</w:t>
      </w:r>
      <w:r w:rsidR="0064144C">
        <w:rPr>
          <w:rFonts w:cs="Times New Roman"/>
          <w:sz w:val="24"/>
          <w:szCs w:val="24"/>
        </w:rPr>
        <w:t xml:space="preserve">иями других участников диалога, обнаруживать различие </w:t>
      </w:r>
      <w:r w:rsidRPr="00353669">
        <w:rPr>
          <w:rFonts w:cs="Times New Roman"/>
          <w:sz w:val="24"/>
          <w:szCs w:val="24"/>
        </w:rPr>
        <w:t>и сходство позиций;</w:t>
      </w:r>
    </w:p>
    <w:p w:rsidR="00353669" w:rsidRPr="00353669" w:rsidRDefault="00353669" w:rsidP="00353669">
      <w:pPr>
        <w:pStyle w:val="a7"/>
        <w:rPr>
          <w:rFonts w:cs="Times New Roman"/>
          <w:sz w:val="24"/>
          <w:szCs w:val="24"/>
        </w:rPr>
      </w:pPr>
      <w:r w:rsidRPr="00353669">
        <w:rPr>
          <w:rFonts w:cs="Times New Roman"/>
          <w:sz w:val="24"/>
          <w:szCs w:val="24"/>
        </w:rPr>
        <w:t>публично представлять результаты выполненного исследования, проекта; 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 исторических источников и другие.</w:t>
      </w:r>
    </w:p>
    <w:p w:rsidR="00353669" w:rsidRPr="00353669" w:rsidRDefault="00353669" w:rsidP="00353669">
      <w:pPr>
        <w:pStyle w:val="a7"/>
        <w:rPr>
          <w:rFonts w:cs="Times New Roman"/>
          <w:sz w:val="24"/>
          <w:szCs w:val="24"/>
        </w:rPr>
      </w:pPr>
      <w:r w:rsidRPr="00353669">
        <w:rPr>
          <w:rFonts w:cs="Times New Roman"/>
          <w:sz w:val="24"/>
          <w:szCs w:val="24"/>
        </w:rPr>
        <w:tab/>
        <w:t>У обучающегося будут сформированы умения в части регулятивных универсальных учебных действий:</w:t>
      </w:r>
    </w:p>
    <w:p w:rsidR="00353669" w:rsidRPr="00353669" w:rsidRDefault="00353669" w:rsidP="00353669">
      <w:pPr>
        <w:pStyle w:val="a7"/>
        <w:rPr>
          <w:rFonts w:cs="Times New Roman"/>
          <w:sz w:val="24"/>
          <w:szCs w:val="24"/>
        </w:rPr>
      </w:pPr>
      <w:r w:rsidRPr="00353669">
        <w:rPr>
          <w:rFonts w:cs="Times New Roman"/>
          <w:sz w:val="24"/>
          <w:szCs w:val="24"/>
        </w:rPr>
        <w:t>выявлять проблемы для решения в жизненных и учебных ситуациях; ориентироваться в различных подходах к принятию решений (индивидуально, в группе, групповой);</w:t>
      </w:r>
    </w:p>
    <w:p w:rsidR="00353669" w:rsidRPr="00353669" w:rsidRDefault="00353669" w:rsidP="00353669">
      <w:pPr>
        <w:pStyle w:val="a7"/>
        <w:rPr>
          <w:rFonts w:cs="Times New Roman"/>
          <w:sz w:val="24"/>
          <w:szCs w:val="24"/>
        </w:rPr>
      </w:pPr>
      <w:r w:rsidRPr="00353669">
        <w:rPr>
          <w:rFonts w:cs="Times New Roman"/>
          <w:sz w:val="24"/>
          <w:szCs w:val="24"/>
        </w:rPr>
        <w:t>самостоятельно составлять алгоритм решения задачи (или его часть), выбирать способ решения учебной задачи с учётом имеющихся ресурсов</w:t>
      </w:r>
    </w:p>
    <w:p w:rsidR="00353669" w:rsidRPr="00353669" w:rsidRDefault="00353669" w:rsidP="00353669">
      <w:pPr>
        <w:pStyle w:val="a7"/>
        <w:rPr>
          <w:rFonts w:cs="Times New Roman"/>
          <w:sz w:val="24"/>
          <w:szCs w:val="24"/>
        </w:rPr>
      </w:pPr>
      <w:r w:rsidRPr="00353669">
        <w:rPr>
          <w:rFonts w:cs="Times New Roman"/>
          <w:sz w:val="24"/>
          <w:szCs w:val="24"/>
        </w:rPr>
        <w:t>и собственных возможностей, аргументировать предлагаемые варианты решений;</w:t>
      </w:r>
    </w:p>
    <w:p w:rsidR="00353669" w:rsidRPr="00353669" w:rsidRDefault="00353669" w:rsidP="00353669">
      <w:pPr>
        <w:pStyle w:val="a7"/>
        <w:rPr>
          <w:rFonts w:cs="Times New Roman"/>
          <w:sz w:val="24"/>
          <w:szCs w:val="24"/>
        </w:rPr>
      </w:pPr>
      <w:r w:rsidRPr="00353669">
        <w:rPr>
          <w:rFonts w:cs="Times New Roman"/>
          <w:sz w:val="24"/>
          <w:szCs w:val="24"/>
        </w:rPr>
        <w:t>составлять план действий (план реализации намеченного алгоритма решения или его части), корректировать предложенный алгоритм (или его часть) с учётом получения новых знаний об изучаемом объекте; проводить выбор и брать ответственность за решение;</w:t>
      </w:r>
    </w:p>
    <w:p w:rsidR="00353669" w:rsidRPr="00353669" w:rsidRDefault="00353669" w:rsidP="00353669">
      <w:pPr>
        <w:pStyle w:val="a7"/>
        <w:rPr>
          <w:rFonts w:cs="Times New Roman"/>
          <w:sz w:val="24"/>
          <w:szCs w:val="24"/>
        </w:rPr>
      </w:pPr>
      <w:r w:rsidRPr="00353669">
        <w:rPr>
          <w:rFonts w:cs="Times New Roman"/>
          <w:sz w:val="24"/>
          <w:szCs w:val="24"/>
        </w:rPr>
        <w:t xml:space="preserve">проявлять способность к самоконтролю, </w:t>
      </w:r>
      <w:proofErr w:type="spellStart"/>
      <w:r w:rsidRPr="00353669">
        <w:rPr>
          <w:rFonts w:cs="Times New Roman"/>
          <w:sz w:val="24"/>
          <w:szCs w:val="24"/>
        </w:rPr>
        <w:t>самомотивации</w:t>
      </w:r>
      <w:proofErr w:type="spellEnd"/>
      <w:r w:rsidRPr="00353669">
        <w:rPr>
          <w:rFonts w:cs="Times New Roman"/>
          <w:sz w:val="24"/>
          <w:szCs w:val="24"/>
        </w:rPr>
        <w:t xml:space="preserve"> и рефлексии, к оценке и изменению ситуации;</w:t>
      </w:r>
    </w:p>
    <w:p w:rsidR="00353669" w:rsidRPr="00353669" w:rsidRDefault="00353669" w:rsidP="00353669">
      <w:pPr>
        <w:pStyle w:val="a7"/>
        <w:rPr>
          <w:rFonts w:cs="Times New Roman"/>
          <w:sz w:val="24"/>
          <w:szCs w:val="24"/>
        </w:rPr>
      </w:pPr>
      <w:r w:rsidRPr="00353669">
        <w:rPr>
          <w:rFonts w:cs="Times New Roman"/>
          <w:sz w:val="24"/>
          <w:szCs w:val="24"/>
        </w:rPr>
        <w:t>объяснять причины достижения (недостижения) результатов деятельности, давать оценку приобретённому опыту, находить позитивное в произошедшей ситуации, вносить коррективы в деятельность на основе новых обстоятельств, изменившихся ситуаций, установленных ошибок, возникших трудностей;</w:t>
      </w:r>
    </w:p>
    <w:p w:rsidR="00353669" w:rsidRPr="00353669" w:rsidRDefault="00353669" w:rsidP="00353669">
      <w:pPr>
        <w:pStyle w:val="a7"/>
        <w:rPr>
          <w:rFonts w:cs="Times New Roman"/>
          <w:sz w:val="24"/>
          <w:szCs w:val="24"/>
        </w:rPr>
      </w:pPr>
      <w:r w:rsidRPr="00353669">
        <w:rPr>
          <w:rFonts w:cs="Times New Roman"/>
          <w:sz w:val="24"/>
          <w:szCs w:val="24"/>
        </w:rPr>
        <w:t>оценивать соответствие результата цели и условиям;</w:t>
      </w:r>
    </w:p>
    <w:p w:rsidR="00353669" w:rsidRPr="00353669" w:rsidRDefault="00353669" w:rsidP="00353669">
      <w:pPr>
        <w:pStyle w:val="a7"/>
        <w:rPr>
          <w:rFonts w:cs="Times New Roman"/>
          <w:sz w:val="24"/>
          <w:szCs w:val="24"/>
        </w:rPr>
      </w:pPr>
      <w:r w:rsidRPr="00353669">
        <w:rPr>
          <w:rFonts w:cs="Times New Roman"/>
          <w:sz w:val="24"/>
          <w:szCs w:val="24"/>
        </w:rPr>
        <w:t>выявлять на примерах исторических ситуаций роль эмоций в отношениях между людьми;</w:t>
      </w:r>
    </w:p>
    <w:p w:rsidR="00353669" w:rsidRPr="00353669" w:rsidRDefault="00353669" w:rsidP="00353669">
      <w:pPr>
        <w:pStyle w:val="a7"/>
        <w:rPr>
          <w:rFonts w:cs="Times New Roman"/>
          <w:sz w:val="24"/>
          <w:szCs w:val="24"/>
        </w:rPr>
      </w:pPr>
      <w:r w:rsidRPr="00353669">
        <w:rPr>
          <w:rFonts w:cs="Times New Roman"/>
          <w:sz w:val="24"/>
          <w:szCs w:val="24"/>
        </w:rPr>
        <w:t>ставить себя на место другого человека, понимать мотивы действий другого (в исторических ситуациях и окружающей действительности);</w:t>
      </w:r>
    </w:p>
    <w:p w:rsidR="00353669" w:rsidRPr="00353669" w:rsidRDefault="00353669" w:rsidP="00353669">
      <w:pPr>
        <w:pStyle w:val="a7"/>
        <w:rPr>
          <w:rFonts w:cs="Times New Roman"/>
          <w:sz w:val="24"/>
          <w:szCs w:val="24"/>
        </w:rPr>
      </w:pPr>
      <w:r w:rsidRPr="00353669">
        <w:rPr>
          <w:rFonts w:cs="Times New Roman"/>
          <w:sz w:val="24"/>
          <w:szCs w:val="24"/>
        </w:rPr>
        <w:t>регулировать способ выражения своих эмоций с учетом позиций и мнений других участников общения.</w:t>
      </w:r>
    </w:p>
    <w:p w:rsidR="00353669" w:rsidRPr="00353669" w:rsidRDefault="00353669" w:rsidP="00353669">
      <w:pPr>
        <w:pStyle w:val="a7"/>
        <w:rPr>
          <w:rFonts w:cs="Times New Roman"/>
          <w:sz w:val="24"/>
          <w:szCs w:val="24"/>
        </w:rPr>
      </w:pPr>
      <w:r w:rsidRPr="00353669">
        <w:rPr>
          <w:rFonts w:cs="Times New Roman"/>
          <w:sz w:val="24"/>
          <w:szCs w:val="24"/>
        </w:rPr>
        <w:tab/>
        <w:t>У обучающегося будут сформированы умения совместной деятельности:</w:t>
      </w:r>
    </w:p>
    <w:p w:rsidR="00353669" w:rsidRPr="00353669" w:rsidRDefault="00353669" w:rsidP="00353669">
      <w:pPr>
        <w:pStyle w:val="a7"/>
        <w:rPr>
          <w:rFonts w:cs="Times New Roman"/>
          <w:sz w:val="24"/>
          <w:szCs w:val="24"/>
        </w:rPr>
      </w:pPr>
      <w:r w:rsidRPr="00353669">
        <w:rPr>
          <w:rFonts w:cs="Times New Roman"/>
          <w:sz w:val="24"/>
          <w:szCs w:val="24"/>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353669" w:rsidRPr="00353669" w:rsidRDefault="00353669" w:rsidP="00353669">
      <w:pPr>
        <w:pStyle w:val="a7"/>
        <w:rPr>
          <w:rFonts w:cs="Times New Roman"/>
          <w:sz w:val="24"/>
          <w:szCs w:val="24"/>
        </w:rPr>
      </w:pPr>
      <w:r w:rsidRPr="00353669">
        <w:rPr>
          <w:rFonts w:cs="Times New Roman"/>
          <w:sz w:val="24"/>
          <w:szCs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353669" w:rsidRPr="00353669" w:rsidRDefault="00353669" w:rsidP="00353669">
      <w:pPr>
        <w:pStyle w:val="a7"/>
        <w:rPr>
          <w:rFonts w:cs="Times New Roman"/>
          <w:sz w:val="24"/>
          <w:szCs w:val="24"/>
        </w:rPr>
      </w:pPr>
      <w:r w:rsidRPr="00353669">
        <w:rPr>
          <w:rFonts w:cs="Times New Roman"/>
          <w:sz w:val="24"/>
          <w:szCs w:val="24"/>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w:t>
      </w:r>
    </w:p>
    <w:p w:rsidR="00353669" w:rsidRPr="00353669" w:rsidRDefault="00353669" w:rsidP="00353669">
      <w:pPr>
        <w:pStyle w:val="a7"/>
        <w:rPr>
          <w:rFonts w:cs="Times New Roman"/>
          <w:sz w:val="24"/>
          <w:szCs w:val="24"/>
        </w:rPr>
      </w:pPr>
      <w:r w:rsidRPr="00353669">
        <w:rPr>
          <w:rFonts w:cs="Times New Roman"/>
          <w:sz w:val="24"/>
          <w:szCs w:val="24"/>
        </w:rPr>
        <w:t>выполнять свою часть работы, достигать качественного результата по своему направлению и координировать свои действия с действиями других членов команды;</w:t>
      </w:r>
    </w:p>
    <w:p w:rsidR="00353669" w:rsidRPr="00353669" w:rsidRDefault="00353669" w:rsidP="00353669">
      <w:pPr>
        <w:pStyle w:val="a7"/>
        <w:rPr>
          <w:rFonts w:cs="Times New Roman"/>
          <w:sz w:val="24"/>
          <w:szCs w:val="24"/>
        </w:rPr>
      </w:pPr>
      <w:r w:rsidRPr="00353669">
        <w:rPr>
          <w:rFonts w:cs="Times New Roman"/>
          <w:sz w:val="24"/>
          <w:szCs w:val="24"/>
        </w:rPr>
        <w:t>оценивать качество своего вклада в общий продукт по критериям, самостоятельно сформулированным участниками взаимодействия;</w:t>
      </w:r>
    </w:p>
    <w:p w:rsidR="00353669" w:rsidRPr="00353669" w:rsidRDefault="00353669" w:rsidP="00353669">
      <w:pPr>
        <w:pStyle w:val="a7"/>
        <w:rPr>
          <w:rFonts w:cs="Times New Roman"/>
          <w:sz w:val="24"/>
          <w:szCs w:val="24"/>
        </w:rPr>
      </w:pPr>
      <w:r w:rsidRPr="00353669">
        <w:rPr>
          <w:rFonts w:cs="Times New Roman"/>
          <w:sz w:val="24"/>
          <w:szCs w:val="24"/>
        </w:rPr>
        <w:lastRenderedPageBreak/>
        <w:t>сравнивать результаты с исходной задачей и вкладом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C6167A" w:rsidRDefault="00353669" w:rsidP="001A455B">
      <w:pPr>
        <w:pStyle w:val="a7"/>
        <w:rPr>
          <w:rFonts w:cs="Times New Roman"/>
          <w:sz w:val="24"/>
          <w:szCs w:val="24"/>
        </w:rPr>
      </w:pPr>
      <w:r w:rsidRPr="00353669">
        <w:rPr>
          <w:rFonts w:cs="Times New Roman"/>
          <w:sz w:val="24"/>
          <w:szCs w:val="24"/>
        </w:rPr>
        <w:tab/>
        <w:t>В составе предметных результатов по освоению программы модуля следует выделить: представления обучающихся о наиболее значимых событиях и процессах истории России XX — начала XXI в., основные виды деятельности по получению и осмыслению нового знания, его интерпретации и применению в различных учебных и жизненных ситуациях.</w:t>
      </w:r>
    </w:p>
    <w:p w:rsidR="00C6167A" w:rsidRDefault="00C6167A" w:rsidP="000B2B76">
      <w:pPr>
        <w:pStyle w:val="a7"/>
        <w:rPr>
          <w:rFonts w:cs="Times New Roman"/>
          <w:sz w:val="24"/>
          <w:szCs w:val="24"/>
        </w:rPr>
      </w:pPr>
    </w:p>
    <w:p w:rsidR="00C6167A" w:rsidRPr="00C6167A" w:rsidRDefault="00C6167A" w:rsidP="00C6167A">
      <w:pPr>
        <w:spacing w:line="276" w:lineRule="auto"/>
        <w:ind w:left="120" w:firstLine="0"/>
        <w:jc w:val="center"/>
        <w:rPr>
          <w:rFonts w:asciiTheme="minorHAnsi" w:eastAsiaTheme="minorHAnsi" w:hAnsiTheme="minorHAnsi"/>
          <w:sz w:val="22"/>
          <w:lang w:val="en-US" w:eastAsia="en-US"/>
        </w:rPr>
      </w:pPr>
      <w:r w:rsidRPr="00C6167A">
        <w:rPr>
          <w:rFonts w:eastAsiaTheme="minorHAnsi"/>
          <w:b/>
          <w:color w:val="000000"/>
          <w:sz w:val="28"/>
          <w:lang w:val="en-US" w:eastAsia="en-US"/>
        </w:rPr>
        <w:t xml:space="preserve">ТЕМАТИЧЕСКОЕ ПЛАНИРОВАНИЕ </w:t>
      </w:r>
      <w:r>
        <w:rPr>
          <w:rFonts w:asciiTheme="minorHAnsi" w:eastAsiaTheme="minorHAnsi" w:hAnsiTheme="minorHAnsi"/>
          <w:sz w:val="22"/>
          <w:lang w:eastAsia="en-US"/>
        </w:rPr>
        <w:t xml:space="preserve"> </w:t>
      </w:r>
      <w:r w:rsidRPr="00C6167A">
        <w:rPr>
          <w:rFonts w:eastAsiaTheme="minorHAnsi"/>
          <w:b/>
          <w:color w:val="000000"/>
          <w:sz w:val="28"/>
          <w:lang w:val="en-US" w:eastAsia="en-US"/>
        </w:rPr>
        <w:t xml:space="preserve"> 5 КЛАСС</w:t>
      </w:r>
    </w:p>
    <w:tbl>
      <w:tblPr>
        <w:tblW w:w="9398" w:type="dxa"/>
        <w:tblCellSpacing w:w="20" w:type="nil"/>
        <w:tblInd w:w="667"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32"/>
        <w:gridCol w:w="990"/>
        <w:gridCol w:w="265"/>
        <w:gridCol w:w="2308"/>
        <w:gridCol w:w="1491"/>
        <w:gridCol w:w="3612"/>
      </w:tblGrid>
      <w:tr w:rsidR="00C6167A" w:rsidRPr="00C6167A" w:rsidTr="001A455B">
        <w:trPr>
          <w:trHeight w:val="144"/>
          <w:tblCellSpacing w:w="20" w:type="nil"/>
        </w:trPr>
        <w:tc>
          <w:tcPr>
            <w:tcW w:w="732" w:type="dxa"/>
            <w:vMerge w:val="restart"/>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val="en-US" w:eastAsia="en-US"/>
              </w:rPr>
            </w:pPr>
            <w:r w:rsidRPr="00C6167A">
              <w:rPr>
                <w:rFonts w:eastAsiaTheme="minorHAnsi"/>
                <w:b/>
                <w:color w:val="000000"/>
                <w:sz w:val="24"/>
                <w:lang w:val="en-US" w:eastAsia="en-US"/>
              </w:rPr>
              <w:t xml:space="preserve">№ п/п </w:t>
            </w:r>
          </w:p>
          <w:p w:rsidR="00C6167A" w:rsidRPr="00C6167A" w:rsidRDefault="00C6167A" w:rsidP="00C6167A">
            <w:pPr>
              <w:spacing w:line="276" w:lineRule="auto"/>
              <w:ind w:left="135" w:firstLine="0"/>
              <w:jc w:val="left"/>
              <w:rPr>
                <w:rFonts w:asciiTheme="minorHAnsi" w:eastAsiaTheme="minorHAnsi" w:hAnsiTheme="minorHAnsi"/>
                <w:sz w:val="22"/>
                <w:lang w:val="en-US" w:eastAsia="en-US"/>
              </w:rPr>
            </w:pPr>
          </w:p>
        </w:tc>
        <w:tc>
          <w:tcPr>
            <w:tcW w:w="1255" w:type="dxa"/>
            <w:gridSpan w:val="2"/>
          </w:tcPr>
          <w:p w:rsidR="00C6167A" w:rsidRPr="00C6167A" w:rsidRDefault="00C6167A" w:rsidP="00C6167A">
            <w:pPr>
              <w:spacing w:line="276" w:lineRule="auto"/>
              <w:ind w:left="135" w:firstLine="0"/>
              <w:jc w:val="left"/>
              <w:rPr>
                <w:rFonts w:eastAsiaTheme="minorHAnsi"/>
                <w:b/>
                <w:color w:val="000000"/>
                <w:sz w:val="24"/>
                <w:lang w:val="en-US" w:eastAsia="en-US"/>
              </w:rPr>
            </w:pPr>
          </w:p>
        </w:tc>
        <w:tc>
          <w:tcPr>
            <w:tcW w:w="2308" w:type="dxa"/>
            <w:vMerge w:val="restart"/>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eastAsia="en-US"/>
              </w:rPr>
            </w:pPr>
            <w:r w:rsidRPr="00C6167A">
              <w:rPr>
                <w:rFonts w:eastAsiaTheme="minorHAnsi"/>
                <w:b/>
                <w:color w:val="000000"/>
                <w:sz w:val="24"/>
                <w:lang w:eastAsia="en-US"/>
              </w:rPr>
              <w:t xml:space="preserve">Наименование разделов и тем программы </w:t>
            </w:r>
          </w:p>
          <w:p w:rsidR="00C6167A" w:rsidRPr="00C6167A" w:rsidRDefault="00C6167A" w:rsidP="00C6167A">
            <w:pPr>
              <w:spacing w:line="276" w:lineRule="auto"/>
              <w:ind w:firstLine="0"/>
              <w:jc w:val="left"/>
              <w:rPr>
                <w:rFonts w:asciiTheme="minorHAnsi" w:eastAsiaTheme="minorHAnsi" w:hAnsiTheme="minorHAnsi"/>
                <w:sz w:val="22"/>
                <w:lang w:eastAsia="en-US"/>
              </w:rPr>
            </w:pPr>
          </w:p>
        </w:tc>
        <w:tc>
          <w:tcPr>
            <w:tcW w:w="1491" w:type="dxa"/>
            <w:tcMar>
              <w:top w:w="50" w:type="dxa"/>
              <w:left w:w="100" w:type="dxa"/>
            </w:tcMar>
            <w:vAlign w:val="center"/>
          </w:tcPr>
          <w:p w:rsidR="00C6167A" w:rsidRPr="00C6167A" w:rsidRDefault="00C6167A" w:rsidP="00C6167A">
            <w:pPr>
              <w:spacing w:line="276" w:lineRule="auto"/>
              <w:ind w:firstLine="0"/>
              <w:jc w:val="left"/>
              <w:rPr>
                <w:rFonts w:asciiTheme="minorHAnsi" w:eastAsiaTheme="minorHAnsi" w:hAnsiTheme="minorHAnsi"/>
                <w:sz w:val="22"/>
                <w:lang w:val="en-US" w:eastAsia="en-US"/>
              </w:rPr>
            </w:pPr>
            <w:proofErr w:type="spellStart"/>
            <w:r w:rsidRPr="00C6167A">
              <w:rPr>
                <w:rFonts w:eastAsiaTheme="minorHAnsi"/>
                <w:b/>
                <w:color w:val="000000"/>
                <w:sz w:val="24"/>
                <w:lang w:val="en-US" w:eastAsia="en-US"/>
              </w:rPr>
              <w:t>Количество</w:t>
            </w:r>
            <w:proofErr w:type="spellEnd"/>
            <w:r w:rsidRPr="00C6167A">
              <w:rPr>
                <w:rFonts w:eastAsiaTheme="minorHAnsi"/>
                <w:b/>
                <w:color w:val="000000"/>
                <w:sz w:val="24"/>
                <w:lang w:val="en-US" w:eastAsia="en-US"/>
              </w:rPr>
              <w:t xml:space="preserve"> </w:t>
            </w:r>
            <w:proofErr w:type="spellStart"/>
            <w:r w:rsidRPr="00C6167A">
              <w:rPr>
                <w:rFonts w:eastAsiaTheme="minorHAnsi"/>
                <w:b/>
                <w:color w:val="000000"/>
                <w:sz w:val="24"/>
                <w:lang w:val="en-US" w:eastAsia="en-US"/>
              </w:rPr>
              <w:t>часов</w:t>
            </w:r>
            <w:proofErr w:type="spellEnd"/>
          </w:p>
        </w:tc>
        <w:tc>
          <w:tcPr>
            <w:tcW w:w="3612" w:type="dxa"/>
            <w:vMerge w:val="restart"/>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val="en-US" w:eastAsia="en-US"/>
              </w:rPr>
            </w:pPr>
            <w:proofErr w:type="spellStart"/>
            <w:r w:rsidRPr="00C6167A">
              <w:rPr>
                <w:rFonts w:eastAsiaTheme="minorHAnsi"/>
                <w:b/>
                <w:color w:val="000000"/>
                <w:sz w:val="24"/>
                <w:lang w:val="en-US" w:eastAsia="en-US"/>
              </w:rPr>
              <w:t>Электронные</w:t>
            </w:r>
            <w:proofErr w:type="spellEnd"/>
            <w:r w:rsidRPr="00C6167A">
              <w:rPr>
                <w:rFonts w:eastAsiaTheme="minorHAnsi"/>
                <w:b/>
                <w:color w:val="000000"/>
                <w:sz w:val="24"/>
                <w:lang w:val="en-US" w:eastAsia="en-US"/>
              </w:rPr>
              <w:t xml:space="preserve"> (</w:t>
            </w:r>
            <w:proofErr w:type="spellStart"/>
            <w:r w:rsidRPr="00C6167A">
              <w:rPr>
                <w:rFonts w:eastAsiaTheme="minorHAnsi"/>
                <w:b/>
                <w:color w:val="000000"/>
                <w:sz w:val="24"/>
                <w:lang w:val="en-US" w:eastAsia="en-US"/>
              </w:rPr>
              <w:t>цифровые</w:t>
            </w:r>
            <w:proofErr w:type="spellEnd"/>
            <w:r w:rsidRPr="00C6167A">
              <w:rPr>
                <w:rFonts w:eastAsiaTheme="minorHAnsi"/>
                <w:b/>
                <w:color w:val="000000"/>
                <w:sz w:val="24"/>
                <w:lang w:val="en-US" w:eastAsia="en-US"/>
              </w:rPr>
              <w:t xml:space="preserve">) </w:t>
            </w:r>
            <w:proofErr w:type="spellStart"/>
            <w:r w:rsidRPr="00C6167A">
              <w:rPr>
                <w:rFonts w:eastAsiaTheme="minorHAnsi"/>
                <w:b/>
                <w:color w:val="000000"/>
                <w:sz w:val="24"/>
                <w:lang w:val="en-US" w:eastAsia="en-US"/>
              </w:rPr>
              <w:t>образовательные</w:t>
            </w:r>
            <w:proofErr w:type="spellEnd"/>
            <w:r w:rsidRPr="00C6167A">
              <w:rPr>
                <w:rFonts w:eastAsiaTheme="minorHAnsi"/>
                <w:b/>
                <w:color w:val="000000"/>
                <w:sz w:val="24"/>
                <w:lang w:val="en-US" w:eastAsia="en-US"/>
              </w:rPr>
              <w:t xml:space="preserve"> </w:t>
            </w:r>
            <w:proofErr w:type="spellStart"/>
            <w:r w:rsidRPr="00C6167A">
              <w:rPr>
                <w:rFonts w:eastAsiaTheme="minorHAnsi"/>
                <w:b/>
                <w:color w:val="000000"/>
                <w:sz w:val="24"/>
                <w:lang w:val="en-US" w:eastAsia="en-US"/>
              </w:rPr>
              <w:t>ресурсы</w:t>
            </w:r>
            <w:proofErr w:type="spellEnd"/>
            <w:r w:rsidRPr="00C6167A">
              <w:rPr>
                <w:rFonts w:eastAsiaTheme="minorHAnsi"/>
                <w:b/>
                <w:color w:val="000000"/>
                <w:sz w:val="24"/>
                <w:lang w:val="en-US" w:eastAsia="en-US"/>
              </w:rPr>
              <w:t xml:space="preserve"> </w:t>
            </w:r>
          </w:p>
        </w:tc>
      </w:tr>
      <w:tr w:rsidR="00C6167A" w:rsidRPr="00C6167A" w:rsidTr="001A455B">
        <w:trPr>
          <w:trHeight w:val="593"/>
          <w:tblCellSpacing w:w="20" w:type="nil"/>
        </w:trPr>
        <w:tc>
          <w:tcPr>
            <w:tcW w:w="732" w:type="dxa"/>
            <w:vMerge/>
            <w:tcBorders>
              <w:top w:val="nil"/>
            </w:tcBorders>
            <w:tcMar>
              <w:top w:w="50" w:type="dxa"/>
              <w:left w:w="100" w:type="dxa"/>
            </w:tcMar>
          </w:tcPr>
          <w:p w:rsidR="00C6167A" w:rsidRPr="00C6167A" w:rsidRDefault="00C6167A" w:rsidP="00C6167A">
            <w:pPr>
              <w:spacing w:after="200" w:line="276" w:lineRule="auto"/>
              <w:ind w:firstLine="0"/>
              <w:jc w:val="left"/>
              <w:rPr>
                <w:rFonts w:asciiTheme="minorHAnsi" w:eastAsiaTheme="minorHAnsi" w:hAnsiTheme="minorHAnsi"/>
                <w:sz w:val="22"/>
                <w:lang w:val="en-US" w:eastAsia="en-US"/>
              </w:rPr>
            </w:pPr>
          </w:p>
        </w:tc>
        <w:tc>
          <w:tcPr>
            <w:tcW w:w="1255" w:type="dxa"/>
            <w:gridSpan w:val="2"/>
            <w:tcBorders>
              <w:top w:val="nil"/>
            </w:tcBorders>
          </w:tcPr>
          <w:p w:rsidR="00C6167A" w:rsidRPr="00C6167A" w:rsidRDefault="00C6167A" w:rsidP="00C6167A">
            <w:pPr>
              <w:spacing w:after="200" w:line="276" w:lineRule="auto"/>
              <w:ind w:firstLine="0"/>
              <w:jc w:val="left"/>
              <w:rPr>
                <w:rFonts w:asciiTheme="minorHAnsi" w:eastAsiaTheme="minorHAnsi" w:hAnsiTheme="minorHAnsi"/>
                <w:sz w:val="22"/>
                <w:lang w:val="en-US" w:eastAsia="en-US"/>
              </w:rPr>
            </w:pPr>
          </w:p>
        </w:tc>
        <w:tc>
          <w:tcPr>
            <w:tcW w:w="2308" w:type="dxa"/>
            <w:vMerge/>
            <w:tcBorders>
              <w:top w:val="nil"/>
            </w:tcBorders>
            <w:tcMar>
              <w:top w:w="50" w:type="dxa"/>
              <w:left w:w="100" w:type="dxa"/>
            </w:tcMar>
          </w:tcPr>
          <w:p w:rsidR="00C6167A" w:rsidRPr="00C6167A" w:rsidRDefault="00C6167A" w:rsidP="00C6167A">
            <w:pPr>
              <w:spacing w:after="200" w:line="276" w:lineRule="auto"/>
              <w:ind w:firstLine="0"/>
              <w:jc w:val="left"/>
              <w:rPr>
                <w:rFonts w:asciiTheme="minorHAnsi" w:eastAsiaTheme="minorHAnsi" w:hAnsiTheme="minorHAnsi"/>
                <w:sz w:val="22"/>
                <w:lang w:val="en-US" w:eastAsia="en-US"/>
              </w:rPr>
            </w:pPr>
          </w:p>
        </w:tc>
        <w:tc>
          <w:tcPr>
            <w:tcW w:w="1491" w:type="dxa"/>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val="en-US" w:eastAsia="en-US"/>
              </w:rPr>
            </w:pPr>
            <w:proofErr w:type="spellStart"/>
            <w:r w:rsidRPr="00C6167A">
              <w:rPr>
                <w:rFonts w:eastAsiaTheme="minorHAnsi"/>
                <w:b/>
                <w:color w:val="000000"/>
                <w:sz w:val="24"/>
                <w:lang w:val="en-US" w:eastAsia="en-US"/>
              </w:rPr>
              <w:t>Всего</w:t>
            </w:r>
            <w:proofErr w:type="spellEnd"/>
            <w:r w:rsidRPr="00C6167A">
              <w:rPr>
                <w:rFonts w:eastAsiaTheme="minorHAnsi"/>
                <w:b/>
                <w:color w:val="000000"/>
                <w:sz w:val="24"/>
                <w:lang w:val="en-US" w:eastAsia="en-US"/>
              </w:rPr>
              <w:t xml:space="preserve"> </w:t>
            </w:r>
          </w:p>
        </w:tc>
        <w:tc>
          <w:tcPr>
            <w:tcW w:w="3612" w:type="dxa"/>
            <w:vMerge/>
            <w:tcBorders>
              <w:top w:val="nil"/>
            </w:tcBorders>
            <w:tcMar>
              <w:top w:w="50" w:type="dxa"/>
              <w:left w:w="100" w:type="dxa"/>
            </w:tcMar>
          </w:tcPr>
          <w:p w:rsidR="00C6167A" w:rsidRPr="00C6167A" w:rsidRDefault="00C6167A" w:rsidP="00C6167A">
            <w:pPr>
              <w:spacing w:after="200" w:line="276" w:lineRule="auto"/>
              <w:ind w:firstLine="0"/>
              <w:jc w:val="left"/>
              <w:rPr>
                <w:rFonts w:asciiTheme="minorHAnsi" w:eastAsiaTheme="minorHAnsi" w:hAnsiTheme="minorHAnsi"/>
                <w:sz w:val="22"/>
                <w:lang w:val="en-US" w:eastAsia="en-US"/>
              </w:rPr>
            </w:pPr>
          </w:p>
        </w:tc>
      </w:tr>
      <w:tr w:rsidR="00C6167A" w:rsidRPr="00C6167A" w:rsidTr="001A455B">
        <w:trPr>
          <w:trHeight w:val="144"/>
          <w:tblCellSpacing w:w="20" w:type="nil"/>
        </w:trPr>
        <w:tc>
          <w:tcPr>
            <w:tcW w:w="1722" w:type="dxa"/>
            <w:gridSpan w:val="2"/>
          </w:tcPr>
          <w:p w:rsidR="00C6167A" w:rsidRPr="00C6167A" w:rsidRDefault="00C6167A" w:rsidP="00C6167A">
            <w:pPr>
              <w:spacing w:line="276" w:lineRule="auto"/>
              <w:ind w:left="135" w:firstLine="0"/>
              <w:jc w:val="left"/>
              <w:rPr>
                <w:rFonts w:eastAsiaTheme="minorHAnsi"/>
                <w:b/>
                <w:color w:val="000000"/>
                <w:sz w:val="24"/>
                <w:lang w:val="en-US" w:eastAsia="en-US"/>
              </w:rPr>
            </w:pPr>
          </w:p>
        </w:tc>
        <w:tc>
          <w:tcPr>
            <w:tcW w:w="7676" w:type="dxa"/>
            <w:gridSpan w:val="4"/>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val="en-US" w:eastAsia="en-US"/>
              </w:rPr>
            </w:pPr>
            <w:proofErr w:type="spellStart"/>
            <w:r w:rsidRPr="00C6167A">
              <w:rPr>
                <w:rFonts w:eastAsiaTheme="minorHAnsi"/>
                <w:b/>
                <w:color w:val="000000"/>
                <w:sz w:val="24"/>
                <w:lang w:val="en-US" w:eastAsia="en-US"/>
              </w:rPr>
              <w:t>Раздел</w:t>
            </w:r>
            <w:proofErr w:type="spellEnd"/>
            <w:r w:rsidRPr="00C6167A">
              <w:rPr>
                <w:rFonts w:eastAsiaTheme="minorHAnsi"/>
                <w:b/>
                <w:color w:val="000000"/>
                <w:sz w:val="24"/>
                <w:lang w:val="en-US" w:eastAsia="en-US"/>
              </w:rPr>
              <w:t xml:space="preserve"> 1.</w:t>
            </w:r>
            <w:r w:rsidRPr="00C6167A">
              <w:rPr>
                <w:rFonts w:eastAsiaTheme="minorHAnsi"/>
                <w:color w:val="000000"/>
                <w:sz w:val="24"/>
                <w:lang w:val="en-US" w:eastAsia="en-US"/>
              </w:rPr>
              <w:t xml:space="preserve"> </w:t>
            </w:r>
            <w:proofErr w:type="spellStart"/>
            <w:r w:rsidRPr="00C6167A">
              <w:rPr>
                <w:rFonts w:eastAsiaTheme="minorHAnsi"/>
                <w:b/>
                <w:color w:val="000000"/>
                <w:sz w:val="24"/>
                <w:lang w:val="en-US" w:eastAsia="en-US"/>
              </w:rPr>
              <w:t>История</w:t>
            </w:r>
            <w:proofErr w:type="spellEnd"/>
            <w:r w:rsidRPr="00C6167A">
              <w:rPr>
                <w:rFonts w:eastAsiaTheme="minorHAnsi"/>
                <w:b/>
                <w:color w:val="000000"/>
                <w:sz w:val="24"/>
                <w:lang w:val="en-US" w:eastAsia="en-US"/>
              </w:rPr>
              <w:t xml:space="preserve"> </w:t>
            </w:r>
            <w:proofErr w:type="spellStart"/>
            <w:r w:rsidRPr="00C6167A">
              <w:rPr>
                <w:rFonts w:eastAsiaTheme="minorHAnsi"/>
                <w:b/>
                <w:color w:val="000000"/>
                <w:sz w:val="24"/>
                <w:lang w:val="en-US" w:eastAsia="en-US"/>
              </w:rPr>
              <w:t>Древнего</w:t>
            </w:r>
            <w:proofErr w:type="spellEnd"/>
            <w:r w:rsidRPr="00C6167A">
              <w:rPr>
                <w:rFonts w:eastAsiaTheme="minorHAnsi"/>
                <w:b/>
                <w:color w:val="000000"/>
                <w:sz w:val="24"/>
                <w:lang w:val="en-US" w:eastAsia="en-US"/>
              </w:rPr>
              <w:t xml:space="preserve"> </w:t>
            </w:r>
            <w:proofErr w:type="spellStart"/>
            <w:r w:rsidRPr="00C6167A">
              <w:rPr>
                <w:rFonts w:eastAsiaTheme="minorHAnsi"/>
                <w:b/>
                <w:color w:val="000000"/>
                <w:sz w:val="24"/>
                <w:lang w:val="en-US" w:eastAsia="en-US"/>
              </w:rPr>
              <w:t>мира</w:t>
            </w:r>
            <w:proofErr w:type="spellEnd"/>
          </w:p>
        </w:tc>
      </w:tr>
      <w:tr w:rsidR="00C6167A" w:rsidRPr="00C6167A" w:rsidTr="001A455B">
        <w:trPr>
          <w:trHeight w:val="144"/>
          <w:tblCellSpacing w:w="20" w:type="nil"/>
        </w:trPr>
        <w:tc>
          <w:tcPr>
            <w:tcW w:w="732" w:type="dxa"/>
            <w:tcMar>
              <w:top w:w="50" w:type="dxa"/>
              <w:left w:w="100" w:type="dxa"/>
            </w:tcMar>
            <w:vAlign w:val="center"/>
          </w:tcPr>
          <w:p w:rsidR="00C6167A" w:rsidRPr="00C6167A" w:rsidRDefault="00C6167A" w:rsidP="00C6167A">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1.1</w:t>
            </w:r>
          </w:p>
        </w:tc>
        <w:tc>
          <w:tcPr>
            <w:tcW w:w="1255" w:type="dxa"/>
            <w:gridSpan w:val="2"/>
          </w:tcPr>
          <w:p w:rsidR="00C6167A" w:rsidRPr="00C6167A" w:rsidRDefault="00C6167A" w:rsidP="00C6167A">
            <w:pPr>
              <w:spacing w:line="276" w:lineRule="auto"/>
              <w:ind w:left="135" w:firstLine="0"/>
              <w:jc w:val="left"/>
              <w:rPr>
                <w:rFonts w:eastAsiaTheme="minorHAnsi"/>
                <w:color w:val="000000"/>
                <w:sz w:val="24"/>
                <w:lang w:val="en-US" w:eastAsia="en-US"/>
              </w:rPr>
            </w:pPr>
          </w:p>
        </w:tc>
        <w:tc>
          <w:tcPr>
            <w:tcW w:w="2308" w:type="dxa"/>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val="en-US" w:eastAsia="en-US"/>
              </w:rPr>
            </w:pPr>
            <w:proofErr w:type="spellStart"/>
            <w:r w:rsidRPr="00C6167A">
              <w:rPr>
                <w:rFonts w:eastAsiaTheme="minorHAnsi"/>
                <w:color w:val="000000"/>
                <w:sz w:val="24"/>
                <w:lang w:val="en-US" w:eastAsia="en-US"/>
              </w:rPr>
              <w:t>Введение</w:t>
            </w:r>
            <w:proofErr w:type="spellEnd"/>
          </w:p>
        </w:tc>
        <w:tc>
          <w:tcPr>
            <w:tcW w:w="1491" w:type="dxa"/>
            <w:tcMar>
              <w:top w:w="50" w:type="dxa"/>
              <w:left w:w="100" w:type="dxa"/>
            </w:tcMar>
            <w:vAlign w:val="center"/>
          </w:tcPr>
          <w:p w:rsidR="00C6167A" w:rsidRPr="00C6167A" w:rsidRDefault="00C6167A" w:rsidP="00C6167A">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val="en-US" w:eastAsia="en-US"/>
              </w:rPr>
              <w:t xml:space="preserve"> 2 </w:t>
            </w:r>
          </w:p>
        </w:tc>
        <w:tc>
          <w:tcPr>
            <w:tcW w:w="3612" w:type="dxa"/>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17">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41393</w:t>
              </w:r>
              <w:r w:rsidRPr="00C6167A">
                <w:rPr>
                  <w:rFonts w:eastAsiaTheme="minorHAnsi"/>
                  <w:color w:val="0000FF"/>
                  <w:sz w:val="22"/>
                  <w:u w:val="single"/>
                  <w:lang w:val="en-US" w:eastAsia="en-US"/>
                </w:rPr>
                <w:t>a</w:t>
              </w:r>
            </w:hyperlink>
          </w:p>
        </w:tc>
      </w:tr>
      <w:tr w:rsidR="00C6167A" w:rsidRPr="00C6167A" w:rsidTr="001A455B">
        <w:trPr>
          <w:trHeight w:val="144"/>
          <w:tblCellSpacing w:w="20" w:type="nil"/>
        </w:trPr>
        <w:tc>
          <w:tcPr>
            <w:tcW w:w="732" w:type="dxa"/>
            <w:tcMar>
              <w:top w:w="50" w:type="dxa"/>
              <w:left w:w="100" w:type="dxa"/>
            </w:tcMar>
            <w:vAlign w:val="center"/>
          </w:tcPr>
          <w:p w:rsidR="00C6167A" w:rsidRPr="00C6167A" w:rsidRDefault="00C6167A" w:rsidP="00C6167A">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1.2</w:t>
            </w:r>
          </w:p>
        </w:tc>
        <w:tc>
          <w:tcPr>
            <w:tcW w:w="1255" w:type="dxa"/>
            <w:gridSpan w:val="2"/>
          </w:tcPr>
          <w:p w:rsidR="00C6167A" w:rsidRPr="00C6167A" w:rsidRDefault="00C6167A" w:rsidP="00C6167A">
            <w:pPr>
              <w:spacing w:line="276" w:lineRule="auto"/>
              <w:ind w:left="135" w:firstLine="0"/>
              <w:jc w:val="left"/>
              <w:rPr>
                <w:rFonts w:eastAsiaTheme="minorHAnsi"/>
                <w:color w:val="000000"/>
                <w:sz w:val="24"/>
                <w:lang w:val="en-US" w:eastAsia="en-US"/>
              </w:rPr>
            </w:pPr>
          </w:p>
        </w:tc>
        <w:tc>
          <w:tcPr>
            <w:tcW w:w="2308" w:type="dxa"/>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val="en-US" w:eastAsia="en-US"/>
              </w:rPr>
            </w:pPr>
            <w:proofErr w:type="spellStart"/>
            <w:r w:rsidRPr="00C6167A">
              <w:rPr>
                <w:rFonts w:eastAsiaTheme="minorHAnsi"/>
                <w:color w:val="000000"/>
                <w:sz w:val="24"/>
                <w:lang w:val="en-US" w:eastAsia="en-US"/>
              </w:rPr>
              <w:t>Первобытность</w:t>
            </w:r>
            <w:proofErr w:type="spellEnd"/>
          </w:p>
        </w:tc>
        <w:tc>
          <w:tcPr>
            <w:tcW w:w="1491" w:type="dxa"/>
            <w:tcMar>
              <w:top w:w="50" w:type="dxa"/>
              <w:left w:w="100" w:type="dxa"/>
            </w:tcMar>
            <w:vAlign w:val="center"/>
          </w:tcPr>
          <w:p w:rsidR="00C6167A" w:rsidRPr="00C6167A" w:rsidRDefault="00C6167A" w:rsidP="00C6167A">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val="en-US" w:eastAsia="en-US"/>
              </w:rPr>
              <w:t xml:space="preserve"> 4 </w:t>
            </w:r>
          </w:p>
        </w:tc>
        <w:tc>
          <w:tcPr>
            <w:tcW w:w="3612" w:type="dxa"/>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18">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41393</w:t>
              </w:r>
              <w:r w:rsidRPr="00C6167A">
                <w:rPr>
                  <w:rFonts w:eastAsiaTheme="minorHAnsi"/>
                  <w:color w:val="0000FF"/>
                  <w:sz w:val="22"/>
                  <w:u w:val="single"/>
                  <w:lang w:val="en-US" w:eastAsia="en-US"/>
                </w:rPr>
                <w:t>a</w:t>
              </w:r>
            </w:hyperlink>
          </w:p>
        </w:tc>
      </w:tr>
      <w:tr w:rsidR="00C6167A" w:rsidRPr="00C6167A" w:rsidTr="001A455B">
        <w:trPr>
          <w:trHeight w:val="144"/>
          <w:tblCellSpacing w:w="20" w:type="nil"/>
        </w:trPr>
        <w:tc>
          <w:tcPr>
            <w:tcW w:w="1722" w:type="dxa"/>
            <w:gridSpan w:val="2"/>
          </w:tcPr>
          <w:p w:rsidR="00C6167A" w:rsidRPr="006B71EC" w:rsidRDefault="00C6167A" w:rsidP="00C6167A">
            <w:pPr>
              <w:spacing w:line="276" w:lineRule="auto"/>
              <w:ind w:left="135" w:firstLine="0"/>
              <w:jc w:val="left"/>
              <w:rPr>
                <w:rFonts w:eastAsiaTheme="minorHAnsi"/>
                <w:color w:val="000000"/>
                <w:sz w:val="24"/>
                <w:lang w:eastAsia="en-US"/>
              </w:rPr>
            </w:pPr>
          </w:p>
        </w:tc>
        <w:tc>
          <w:tcPr>
            <w:tcW w:w="2573" w:type="dxa"/>
            <w:gridSpan w:val="2"/>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val="en-US" w:eastAsia="en-US"/>
              </w:rPr>
            </w:pPr>
            <w:proofErr w:type="spellStart"/>
            <w:r w:rsidRPr="00C6167A">
              <w:rPr>
                <w:rFonts w:eastAsiaTheme="minorHAnsi"/>
                <w:color w:val="000000"/>
                <w:sz w:val="24"/>
                <w:lang w:val="en-US" w:eastAsia="en-US"/>
              </w:rPr>
              <w:t>Итого</w:t>
            </w:r>
            <w:proofErr w:type="spellEnd"/>
            <w:r w:rsidRPr="00C6167A">
              <w:rPr>
                <w:rFonts w:eastAsiaTheme="minorHAnsi"/>
                <w:color w:val="000000"/>
                <w:sz w:val="24"/>
                <w:lang w:val="en-US" w:eastAsia="en-US"/>
              </w:rPr>
              <w:t xml:space="preserve"> </w:t>
            </w:r>
            <w:proofErr w:type="spellStart"/>
            <w:r w:rsidRPr="00C6167A">
              <w:rPr>
                <w:rFonts w:eastAsiaTheme="minorHAnsi"/>
                <w:color w:val="000000"/>
                <w:sz w:val="24"/>
                <w:lang w:val="en-US" w:eastAsia="en-US"/>
              </w:rPr>
              <w:t>по</w:t>
            </w:r>
            <w:proofErr w:type="spellEnd"/>
            <w:r w:rsidRPr="00C6167A">
              <w:rPr>
                <w:rFonts w:eastAsiaTheme="minorHAnsi"/>
                <w:color w:val="000000"/>
                <w:sz w:val="24"/>
                <w:lang w:val="en-US" w:eastAsia="en-US"/>
              </w:rPr>
              <w:t xml:space="preserve"> </w:t>
            </w:r>
            <w:proofErr w:type="spellStart"/>
            <w:r w:rsidRPr="00C6167A">
              <w:rPr>
                <w:rFonts w:eastAsiaTheme="minorHAnsi"/>
                <w:color w:val="000000"/>
                <w:sz w:val="24"/>
                <w:lang w:val="en-US" w:eastAsia="en-US"/>
              </w:rPr>
              <w:t>разделу</w:t>
            </w:r>
            <w:proofErr w:type="spellEnd"/>
          </w:p>
        </w:tc>
        <w:tc>
          <w:tcPr>
            <w:tcW w:w="1491" w:type="dxa"/>
            <w:tcMar>
              <w:top w:w="50" w:type="dxa"/>
              <w:left w:w="100" w:type="dxa"/>
            </w:tcMar>
            <w:vAlign w:val="center"/>
          </w:tcPr>
          <w:p w:rsidR="00C6167A" w:rsidRPr="00C6167A" w:rsidRDefault="00C6167A" w:rsidP="00C6167A">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val="en-US" w:eastAsia="en-US"/>
              </w:rPr>
              <w:t xml:space="preserve"> 6 </w:t>
            </w:r>
          </w:p>
        </w:tc>
        <w:tc>
          <w:tcPr>
            <w:tcW w:w="3612" w:type="dxa"/>
            <w:tcMar>
              <w:top w:w="50" w:type="dxa"/>
              <w:left w:w="100" w:type="dxa"/>
            </w:tcMar>
            <w:vAlign w:val="center"/>
          </w:tcPr>
          <w:p w:rsidR="00C6167A" w:rsidRPr="00C6167A" w:rsidRDefault="00C6167A" w:rsidP="00C6167A">
            <w:pPr>
              <w:spacing w:after="200" w:line="276" w:lineRule="auto"/>
              <w:ind w:firstLine="0"/>
              <w:jc w:val="left"/>
              <w:rPr>
                <w:rFonts w:asciiTheme="minorHAnsi" w:eastAsiaTheme="minorHAnsi" w:hAnsiTheme="minorHAnsi"/>
                <w:sz w:val="22"/>
                <w:lang w:val="en-US" w:eastAsia="en-US"/>
              </w:rPr>
            </w:pPr>
          </w:p>
        </w:tc>
      </w:tr>
      <w:tr w:rsidR="00C6167A" w:rsidRPr="00C6167A" w:rsidTr="001A455B">
        <w:trPr>
          <w:trHeight w:val="144"/>
          <w:tblCellSpacing w:w="20" w:type="nil"/>
        </w:trPr>
        <w:tc>
          <w:tcPr>
            <w:tcW w:w="1722" w:type="dxa"/>
            <w:gridSpan w:val="2"/>
          </w:tcPr>
          <w:p w:rsidR="00C6167A" w:rsidRPr="00C6167A" w:rsidRDefault="00C6167A" w:rsidP="00C6167A">
            <w:pPr>
              <w:spacing w:line="276" w:lineRule="auto"/>
              <w:ind w:left="135" w:firstLine="0"/>
              <w:jc w:val="left"/>
              <w:rPr>
                <w:rFonts w:eastAsiaTheme="minorHAnsi"/>
                <w:b/>
                <w:color w:val="000000"/>
                <w:sz w:val="24"/>
                <w:lang w:val="en-US" w:eastAsia="en-US"/>
              </w:rPr>
            </w:pPr>
          </w:p>
        </w:tc>
        <w:tc>
          <w:tcPr>
            <w:tcW w:w="7676" w:type="dxa"/>
            <w:gridSpan w:val="4"/>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val="en-US" w:eastAsia="en-US"/>
              </w:rPr>
            </w:pPr>
            <w:proofErr w:type="spellStart"/>
            <w:r w:rsidRPr="00C6167A">
              <w:rPr>
                <w:rFonts w:eastAsiaTheme="minorHAnsi"/>
                <w:b/>
                <w:color w:val="000000"/>
                <w:sz w:val="24"/>
                <w:lang w:val="en-US" w:eastAsia="en-US"/>
              </w:rPr>
              <w:t>Раздел</w:t>
            </w:r>
            <w:proofErr w:type="spellEnd"/>
            <w:r w:rsidRPr="00C6167A">
              <w:rPr>
                <w:rFonts w:eastAsiaTheme="minorHAnsi"/>
                <w:b/>
                <w:color w:val="000000"/>
                <w:sz w:val="24"/>
                <w:lang w:val="en-US" w:eastAsia="en-US"/>
              </w:rPr>
              <w:t xml:space="preserve"> 2.</w:t>
            </w:r>
            <w:r w:rsidRPr="00C6167A">
              <w:rPr>
                <w:rFonts w:eastAsiaTheme="minorHAnsi"/>
                <w:color w:val="000000"/>
                <w:sz w:val="24"/>
                <w:lang w:val="en-US" w:eastAsia="en-US"/>
              </w:rPr>
              <w:t xml:space="preserve"> </w:t>
            </w:r>
            <w:proofErr w:type="spellStart"/>
            <w:r w:rsidRPr="00C6167A">
              <w:rPr>
                <w:rFonts w:eastAsiaTheme="minorHAnsi"/>
                <w:b/>
                <w:color w:val="000000"/>
                <w:sz w:val="24"/>
                <w:lang w:val="en-US" w:eastAsia="en-US"/>
              </w:rPr>
              <w:t>Древний</w:t>
            </w:r>
            <w:proofErr w:type="spellEnd"/>
            <w:r w:rsidRPr="00C6167A">
              <w:rPr>
                <w:rFonts w:eastAsiaTheme="minorHAnsi"/>
                <w:b/>
                <w:color w:val="000000"/>
                <w:sz w:val="24"/>
                <w:lang w:val="en-US" w:eastAsia="en-US"/>
              </w:rPr>
              <w:t xml:space="preserve"> </w:t>
            </w:r>
            <w:proofErr w:type="spellStart"/>
            <w:r w:rsidRPr="00C6167A">
              <w:rPr>
                <w:rFonts w:eastAsiaTheme="minorHAnsi"/>
                <w:b/>
                <w:color w:val="000000"/>
                <w:sz w:val="24"/>
                <w:lang w:val="en-US" w:eastAsia="en-US"/>
              </w:rPr>
              <w:t>Восток</w:t>
            </w:r>
            <w:proofErr w:type="spellEnd"/>
          </w:p>
        </w:tc>
      </w:tr>
      <w:tr w:rsidR="00C6167A" w:rsidRPr="00C6167A" w:rsidTr="001A455B">
        <w:trPr>
          <w:trHeight w:val="144"/>
          <w:tblCellSpacing w:w="20" w:type="nil"/>
        </w:trPr>
        <w:tc>
          <w:tcPr>
            <w:tcW w:w="732" w:type="dxa"/>
            <w:tcMar>
              <w:top w:w="50" w:type="dxa"/>
              <w:left w:w="100" w:type="dxa"/>
            </w:tcMar>
            <w:vAlign w:val="center"/>
          </w:tcPr>
          <w:p w:rsidR="00C6167A" w:rsidRPr="00C6167A" w:rsidRDefault="00C6167A" w:rsidP="00C6167A">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2.1</w:t>
            </w:r>
          </w:p>
        </w:tc>
        <w:tc>
          <w:tcPr>
            <w:tcW w:w="1255" w:type="dxa"/>
            <w:gridSpan w:val="2"/>
          </w:tcPr>
          <w:p w:rsidR="00C6167A" w:rsidRPr="00C6167A" w:rsidRDefault="00C6167A" w:rsidP="00C6167A">
            <w:pPr>
              <w:spacing w:line="276" w:lineRule="auto"/>
              <w:ind w:left="135" w:firstLine="0"/>
              <w:jc w:val="left"/>
              <w:rPr>
                <w:rFonts w:eastAsiaTheme="minorHAnsi"/>
                <w:color w:val="000000"/>
                <w:sz w:val="24"/>
                <w:lang w:val="en-US" w:eastAsia="en-US"/>
              </w:rPr>
            </w:pPr>
          </w:p>
        </w:tc>
        <w:tc>
          <w:tcPr>
            <w:tcW w:w="2308" w:type="dxa"/>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val="en-US" w:eastAsia="en-US"/>
              </w:rPr>
            </w:pPr>
            <w:proofErr w:type="spellStart"/>
            <w:r w:rsidRPr="00C6167A">
              <w:rPr>
                <w:rFonts w:eastAsiaTheme="minorHAnsi"/>
                <w:color w:val="000000"/>
                <w:sz w:val="24"/>
                <w:lang w:val="en-US" w:eastAsia="en-US"/>
              </w:rPr>
              <w:t>Древний</w:t>
            </w:r>
            <w:proofErr w:type="spellEnd"/>
            <w:r w:rsidRPr="00C6167A">
              <w:rPr>
                <w:rFonts w:eastAsiaTheme="minorHAnsi"/>
                <w:color w:val="000000"/>
                <w:sz w:val="24"/>
                <w:lang w:val="en-US" w:eastAsia="en-US"/>
              </w:rPr>
              <w:t xml:space="preserve"> </w:t>
            </w:r>
            <w:proofErr w:type="spellStart"/>
            <w:r w:rsidRPr="00C6167A">
              <w:rPr>
                <w:rFonts w:eastAsiaTheme="minorHAnsi"/>
                <w:color w:val="000000"/>
                <w:sz w:val="24"/>
                <w:lang w:val="en-US" w:eastAsia="en-US"/>
              </w:rPr>
              <w:t>Египет</w:t>
            </w:r>
            <w:proofErr w:type="spellEnd"/>
          </w:p>
        </w:tc>
        <w:tc>
          <w:tcPr>
            <w:tcW w:w="1491" w:type="dxa"/>
            <w:tcMar>
              <w:top w:w="50" w:type="dxa"/>
              <w:left w:w="100" w:type="dxa"/>
            </w:tcMar>
            <w:vAlign w:val="center"/>
          </w:tcPr>
          <w:p w:rsidR="00C6167A" w:rsidRPr="00C6167A" w:rsidRDefault="00C6167A" w:rsidP="00C6167A">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val="en-US" w:eastAsia="en-US"/>
              </w:rPr>
              <w:t xml:space="preserve"> 7 </w:t>
            </w:r>
          </w:p>
        </w:tc>
        <w:tc>
          <w:tcPr>
            <w:tcW w:w="3612" w:type="dxa"/>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19">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41393</w:t>
              </w:r>
              <w:r w:rsidRPr="00C6167A">
                <w:rPr>
                  <w:rFonts w:eastAsiaTheme="minorHAnsi"/>
                  <w:color w:val="0000FF"/>
                  <w:sz w:val="22"/>
                  <w:u w:val="single"/>
                  <w:lang w:val="en-US" w:eastAsia="en-US"/>
                </w:rPr>
                <w:t>a</w:t>
              </w:r>
            </w:hyperlink>
          </w:p>
        </w:tc>
      </w:tr>
      <w:tr w:rsidR="00C6167A" w:rsidRPr="00C6167A" w:rsidTr="001A455B">
        <w:trPr>
          <w:trHeight w:val="144"/>
          <w:tblCellSpacing w:w="20" w:type="nil"/>
        </w:trPr>
        <w:tc>
          <w:tcPr>
            <w:tcW w:w="732" w:type="dxa"/>
            <w:tcMar>
              <w:top w:w="50" w:type="dxa"/>
              <w:left w:w="100" w:type="dxa"/>
            </w:tcMar>
            <w:vAlign w:val="center"/>
          </w:tcPr>
          <w:p w:rsidR="00C6167A" w:rsidRPr="00C6167A" w:rsidRDefault="00C6167A" w:rsidP="00C6167A">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2.2</w:t>
            </w:r>
          </w:p>
        </w:tc>
        <w:tc>
          <w:tcPr>
            <w:tcW w:w="1255" w:type="dxa"/>
            <w:gridSpan w:val="2"/>
          </w:tcPr>
          <w:p w:rsidR="00C6167A" w:rsidRPr="00C6167A" w:rsidRDefault="00C6167A" w:rsidP="00C6167A">
            <w:pPr>
              <w:spacing w:line="276" w:lineRule="auto"/>
              <w:ind w:left="135" w:firstLine="0"/>
              <w:jc w:val="left"/>
              <w:rPr>
                <w:rFonts w:eastAsiaTheme="minorHAnsi"/>
                <w:color w:val="000000"/>
                <w:sz w:val="24"/>
                <w:lang w:val="en-US" w:eastAsia="en-US"/>
              </w:rPr>
            </w:pPr>
          </w:p>
        </w:tc>
        <w:tc>
          <w:tcPr>
            <w:tcW w:w="2308" w:type="dxa"/>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val="en-US" w:eastAsia="en-US"/>
              </w:rPr>
            </w:pPr>
            <w:proofErr w:type="spellStart"/>
            <w:r w:rsidRPr="00C6167A">
              <w:rPr>
                <w:rFonts w:eastAsiaTheme="minorHAnsi"/>
                <w:color w:val="000000"/>
                <w:sz w:val="24"/>
                <w:lang w:val="en-US" w:eastAsia="en-US"/>
              </w:rPr>
              <w:t>Древние</w:t>
            </w:r>
            <w:proofErr w:type="spellEnd"/>
            <w:r w:rsidRPr="00C6167A">
              <w:rPr>
                <w:rFonts w:eastAsiaTheme="minorHAnsi"/>
                <w:color w:val="000000"/>
                <w:sz w:val="24"/>
                <w:lang w:val="en-US" w:eastAsia="en-US"/>
              </w:rPr>
              <w:t xml:space="preserve"> </w:t>
            </w:r>
            <w:proofErr w:type="spellStart"/>
            <w:r w:rsidRPr="00C6167A">
              <w:rPr>
                <w:rFonts w:eastAsiaTheme="minorHAnsi"/>
                <w:color w:val="000000"/>
                <w:sz w:val="24"/>
                <w:lang w:val="en-US" w:eastAsia="en-US"/>
              </w:rPr>
              <w:t>цивилизации</w:t>
            </w:r>
            <w:proofErr w:type="spellEnd"/>
            <w:r w:rsidRPr="00C6167A">
              <w:rPr>
                <w:rFonts w:eastAsiaTheme="minorHAnsi"/>
                <w:color w:val="000000"/>
                <w:sz w:val="24"/>
                <w:lang w:val="en-US" w:eastAsia="en-US"/>
              </w:rPr>
              <w:t xml:space="preserve"> </w:t>
            </w:r>
            <w:proofErr w:type="spellStart"/>
            <w:r w:rsidRPr="00C6167A">
              <w:rPr>
                <w:rFonts w:eastAsiaTheme="minorHAnsi"/>
                <w:color w:val="000000"/>
                <w:sz w:val="24"/>
                <w:lang w:val="en-US" w:eastAsia="en-US"/>
              </w:rPr>
              <w:t>Месопотамии</w:t>
            </w:r>
            <w:proofErr w:type="spellEnd"/>
          </w:p>
        </w:tc>
        <w:tc>
          <w:tcPr>
            <w:tcW w:w="1491" w:type="dxa"/>
            <w:tcMar>
              <w:top w:w="50" w:type="dxa"/>
              <w:left w:w="100" w:type="dxa"/>
            </w:tcMar>
            <w:vAlign w:val="center"/>
          </w:tcPr>
          <w:p w:rsidR="00C6167A" w:rsidRPr="00C6167A" w:rsidRDefault="00C6167A" w:rsidP="00C6167A">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val="en-US" w:eastAsia="en-US"/>
              </w:rPr>
              <w:t xml:space="preserve"> 4 </w:t>
            </w:r>
          </w:p>
        </w:tc>
        <w:tc>
          <w:tcPr>
            <w:tcW w:w="3612" w:type="dxa"/>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20">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41393</w:t>
              </w:r>
              <w:r w:rsidRPr="00C6167A">
                <w:rPr>
                  <w:rFonts w:eastAsiaTheme="minorHAnsi"/>
                  <w:color w:val="0000FF"/>
                  <w:sz w:val="22"/>
                  <w:u w:val="single"/>
                  <w:lang w:val="en-US" w:eastAsia="en-US"/>
                </w:rPr>
                <w:t>a</w:t>
              </w:r>
            </w:hyperlink>
          </w:p>
        </w:tc>
      </w:tr>
      <w:tr w:rsidR="00C6167A" w:rsidRPr="00C6167A" w:rsidTr="001A455B">
        <w:trPr>
          <w:trHeight w:val="144"/>
          <w:tblCellSpacing w:w="20" w:type="nil"/>
        </w:trPr>
        <w:tc>
          <w:tcPr>
            <w:tcW w:w="732" w:type="dxa"/>
            <w:tcMar>
              <w:top w:w="50" w:type="dxa"/>
              <w:left w:w="100" w:type="dxa"/>
            </w:tcMar>
            <w:vAlign w:val="center"/>
          </w:tcPr>
          <w:p w:rsidR="00C6167A" w:rsidRPr="00C6167A" w:rsidRDefault="00C6167A" w:rsidP="00C6167A">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2.3</w:t>
            </w:r>
          </w:p>
        </w:tc>
        <w:tc>
          <w:tcPr>
            <w:tcW w:w="1255" w:type="dxa"/>
            <w:gridSpan w:val="2"/>
          </w:tcPr>
          <w:p w:rsidR="00C6167A" w:rsidRPr="00C6167A" w:rsidRDefault="00C6167A" w:rsidP="00C6167A">
            <w:pPr>
              <w:spacing w:line="276" w:lineRule="auto"/>
              <w:ind w:left="135" w:firstLine="0"/>
              <w:jc w:val="left"/>
              <w:rPr>
                <w:rFonts w:eastAsiaTheme="minorHAnsi"/>
                <w:color w:val="000000"/>
                <w:sz w:val="24"/>
                <w:lang w:val="en-US" w:eastAsia="en-US"/>
              </w:rPr>
            </w:pPr>
          </w:p>
        </w:tc>
        <w:tc>
          <w:tcPr>
            <w:tcW w:w="2308" w:type="dxa"/>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val="en-US" w:eastAsia="en-US"/>
              </w:rPr>
            </w:pPr>
            <w:proofErr w:type="spellStart"/>
            <w:r w:rsidRPr="00C6167A">
              <w:rPr>
                <w:rFonts w:eastAsiaTheme="minorHAnsi"/>
                <w:color w:val="000000"/>
                <w:sz w:val="24"/>
                <w:lang w:val="en-US" w:eastAsia="en-US"/>
              </w:rPr>
              <w:t>Восточное</w:t>
            </w:r>
            <w:proofErr w:type="spellEnd"/>
            <w:r w:rsidRPr="00C6167A">
              <w:rPr>
                <w:rFonts w:eastAsiaTheme="minorHAnsi"/>
                <w:color w:val="000000"/>
                <w:sz w:val="24"/>
                <w:lang w:val="en-US" w:eastAsia="en-US"/>
              </w:rPr>
              <w:t xml:space="preserve"> </w:t>
            </w:r>
            <w:proofErr w:type="spellStart"/>
            <w:r w:rsidRPr="00C6167A">
              <w:rPr>
                <w:rFonts w:eastAsiaTheme="minorHAnsi"/>
                <w:color w:val="000000"/>
                <w:sz w:val="24"/>
                <w:lang w:val="en-US" w:eastAsia="en-US"/>
              </w:rPr>
              <w:t>Средиземноморье</w:t>
            </w:r>
            <w:proofErr w:type="spellEnd"/>
            <w:r w:rsidRPr="00C6167A">
              <w:rPr>
                <w:rFonts w:eastAsiaTheme="minorHAnsi"/>
                <w:color w:val="000000"/>
                <w:sz w:val="24"/>
                <w:lang w:val="en-US" w:eastAsia="en-US"/>
              </w:rPr>
              <w:t xml:space="preserve"> в </w:t>
            </w:r>
            <w:proofErr w:type="spellStart"/>
            <w:r w:rsidRPr="00C6167A">
              <w:rPr>
                <w:rFonts w:eastAsiaTheme="minorHAnsi"/>
                <w:color w:val="000000"/>
                <w:sz w:val="24"/>
                <w:lang w:val="en-US" w:eastAsia="en-US"/>
              </w:rPr>
              <w:t>древности</w:t>
            </w:r>
            <w:proofErr w:type="spellEnd"/>
          </w:p>
        </w:tc>
        <w:tc>
          <w:tcPr>
            <w:tcW w:w="1491" w:type="dxa"/>
            <w:tcMar>
              <w:top w:w="50" w:type="dxa"/>
              <w:left w:w="100" w:type="dxa"/>
            </w:tcMar>
            <w:vAlign w:val="center"/>
          </w:tcPr>
          <w:p w:rsidR="00C6167A" w:rsidRPr="00C6167A" w:rsidRDefault="00C6167A" w:rsidP="00C6167A">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val="en-US" w:eastAsia="en-US"/>
              </w:rPr>
              <w:t xml:space="preserve"> 2 </w:t>
            </w:r>
          </w:p>
        </w:tc>
        <w:tc>
          <w:tcPr>
            <w:tcW w:w="3612" w:type="dxa"/>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21">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41393</w:t>
              </w:r>
              <w:r w:rsidRPr="00C6167A">
                <w:rPr>
                  <w:rFonts w:eastAsiaTheme="minorHAnsi"/>
                  <w:color w:val="0000FF"/>
                  <w:sz w:val="22"/>
                  <w:u w:val="single"/>
                  <w:lang w:val="en-US" w:eastAsia="en-US"/>
                </w:rPr>
                <w:t>a</w:t>
              </w:r>
            </w:hyperlink>
          </w:p>
        </w:tc>
      </w:tr>
      <w:tr w:rsidR="00C6167A" w:rsidRPr="00C6167A" w:rsidTr="001A455B">
        <w:trPr>
          <w:trHeight w:val="144"/>
          <w:tblCellSpacing w:w="20" w:type="nil"/>
        </w:trPr>
        <w:tc>
          <w:tcPr>
            <w:tcW w:w="732" w:type="dxa"/>
            <w:tcMar>
              <w:top w:w="50" w:type="dxa"/>
              <w:left w:w="100" w:type="dxa"/>
            </w:tcMar>
            <w:vAlign w:val="center"/>
          </w:tcPr>
          <w:p w:rsidR="00C6167A" w:rsidRPr="00C6167A" w:rsidRDefault="00C6167A" w:rsidP="00C6167A">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2.4</w:t>
            </w:r>
          </w:p>
        </w:tc>
        <w:tc>
          <w:tcPr>
            <w:tcW w:w="1255" w:type="dxa"/>
            <w:gridSpan w:val="2"/>
          </w:tcPr>
          <w:p w:rsidR="00C6167A" w:rsidRPr="00C6167A" w:rsidRDefault="00C6167A" w:rsidP="00C6167A">
            <w:pPr>
              <w:spacing w:line="276" w:lineRule="auto"/>
              <w:ind w:left="135" w:firstLine="0"/>
              <w:jc w:val="left"/>
              <w:rPr>
                <w:rFonts w:eastAsiaTheme="minorHAnsi"/>
                <w:color w:val="000000"/>
                <w:sz w:val="24"/>
                <w:lang w:val="en-US" w:eastAsia="en-US"/>
              </w:rPr>
            </w:pPr>
          </w:p>
        </w:tc>
        <w:tc>
          <w:tcPr>
            <w:tcW w:w="2308" w:type="dxa"/>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val="en-US" w:eastAsia="en-US"/>
              </w:rPr>
            </w:pPr>
            <w:proofErr w:type="spellStart"/>
            <w:r w:rsidRPr="00C6167A">
              <w:rPr>
                <w:rFonts w:eastAsiaTheme="minorHAnsi"/>
                <w:color w:val="000000"/>
                <w:sz w:val="24"/>
                <w:lang w:val="en-US" w:eastAsia="en-US"/>
              </w:rPr>
              <w:t>Персидская</w:t>
            </w:r>
            <w:proofErr w:type="spellEnd"/>
            <w:r w:rsidRPr="00C6167A">
              <w:rPr>
                <w:rFonts w:eastAsiaTheme="minorHAnsi"/>
                <w:color w:val="000000"/>
                <w:sz w:val="24"/>
                <w:lang w:val="en-US" w:eastAsia="en-US"/>
              </w:rPr>
              <w:t xml:space="preserve"> </w:t>
            </w:r>
            <w:proofErr w:type="spellStart"/>
            <w:r w:rsidRPr="00C6167A">
              <w:rPr>
                <w:rFonts w:eastAsiaTheme="minorHAnsi"/>
                <w:color w:val="000000"/>
                <w:sz w:val="24"/>
                <w:lang w:val="en-US" w:eastAsia="en-US"/>
              </w:rPr>
              <w:t>держава</w:t>
            </w:r>
            <w:proofErr w:type="spellEnd"/>
          </w:p>
        </w:tc>
        <w:tc>
          <w:tcPr>
            <w:tcW w:w="1491" w:type="dxa"/>
            <w:tcMar>
              <w:top w:w="50" w:type="dxa"/>
              <w:left w:w="100" w:type="dxa"/>
            </w:tcMar>
            <w:vAlign w:val="center"/>
          </w:tcPr>
          <w:p w:rsidR="00C6167A" w:rsidRPr="00C6167A" w:rsidRDefault="00C6167A" w:rsidP="00C6167A">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val="en-US" w:eastAsia="en-US"/>
              </w:rPr>
              <w:t xml:space="preserve"> 2 </w:t>
            </w:r>
          </w:p>
        </w:tc>
        <w:tc>
          <w:tcPr>
            <w:tcW w:w="3612" w:type="dxa"/>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22">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41393</w:t>
              </w:r>
              <w:r w:rsidRPr="00C6167A">
                <w:rPr>
                  <w:rFonts w:eastAsiaTheme="minorHAnsi"/>
                  <w:color w:val="0000FF"/>
                  <w:sz w:val="22"/>
                  <w:u w:val="single"/>
                  <w:lang w:val="en-US" w:eastAsia="en-US"/>
                </w:rPr>
                <w:t>a</w:t>
              </w:r>
            </w:hyperlink>
          </w:p>
        </w:tc>
      </w:tr>
      <w:tr w:rsidR="00C6167A" w:rsidRPr="00C6167A" w:rsidTr="001A455B">
        <w:trPr>
          <w:trHeight w:val="144"/>
          <w:tblCellSpacing w:w="20" w:type="nil"/>
        </w:trPr>
        <w:tc>
          <w:tcPr>
            <w:tcW w:w="732" w:type="dxa"/>
            <w:tcMar>
              <w:top w:w="50" w:type="dxa"/>
              <w:left w:w="100" w:type="dxa"/>
            </w:tcMar>
            <w:vAlign w:val="center"/>
          </w:tcPr>
          <w:p w:rsidR="00C6167A" w:rsidRPr="00C6167A" w:rsidRDefault="00C6167A" w:rsidP="00C6167A">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2.5</w:t>
            </w:r>
          </w:p>
        </w:tc>
        <w:tc>
          <w:tcPr>
            <w:tcW w:w="1255" w:type="dxa"/>
            <w:gridSpan w:val="2"/>
          </w:tcPr>
          <w:p w:rsidR="00C6167A" w:rsidRPr="00C6167A" w:rsidRDefault="00C6167A" w:rsidP="00C6167A">
            <w:pPr>
              <w:spacing w:line="276" w:lineRule="auto"/>
              <w:ind w:left="135" w:firstLine="0"/>
              <w:jc w:val="left"/>
              <w:rPr>
                <w:rFonts w:eastAsiaTheme="minorHAnsi"/>
                <w:color w:val="000000"/>
                <w:sz w:val="24"/>
                <w:lang w:val="en-US" w:eastAsia="en-US"/>
              </w:rPr>
            </w:pPr>
          </w:p>
        </w:tc>
        <w:tc>
          <w:tcPr>
            <w:tcW w:w="2308" w:type="dxa"/>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val="en-US" w:eastAsia="en-US"/>
              </w:rPr>
            </w:pPr>
            <w:proofErr w:type="spellStart"/>
            <w:r w:rsidRPr="00C6167A">
              <w:rPr>
                <w:rFonts w:eastAsiaTheme="minorHAnsi"/>
                <w:color w:val="000000"/>
                <w:sz w:val="24"/>
                <w:lang w:val="en-US" w:eastAsia="en-US"/>
              </w:rPr>
              <w:t>Древняя</w:t>
            </w:r>
            <w:proofErr w:type="spellEnd"/>
            <w:r w:rsidRPr="00C6167A">
              <w:rPr>
                <w:rFonts w:eastAsiaTheme="minorHAnsi"/>
                <w:color w:val="000000"/>
                <w:sz w:val="24"/>
                <w:lang w:val="en-US" w:eastAsia="en-US"/>
              </w:rPr>
              <w:t xml:space="preserve"> </w:t>
            </w:r>
            <w:proofErr w:type="spellStart"/>
            <w:r w:rsidRPr="00C6167A">
              <w:rPr>
                <w:rFonts w:eastAsiaTheme="minorHAnsi"/>
                <w:color w:val="000000"/>
                <w:sz w:val="24"/>
                <w:lang w:val="en-US" w:eastAsia="en-US"/>
              </w:rPr>
              <w:t>Индия</w:t>
            </w:r>
            <w:proofErr w:type="spellEnd"/>
          </w:p>
        </w:tc>
        <w:tc>
          <w:tcPr>
            <w:tcW w:w="1491" w:type="dxa"/>
            <w:tcMar>
              <w:top w:w="50" w:type="dxa"/>
              <w:left w:w="100" w:type="dxa"/>
            </w:tcMar>
            <w:vAlign w:val="center"/>
          </w:tcPr>
          <w:p w:rsidR="00C6167A" w:rsidRPr="00C6167A" w:rsidRDefault="00C6167A" w:rsidP="00C6167A">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val="en-US" w:eastAsia="en-US"/>
              </w:rPr>
              <w:t xml:space="preserve"> 2 </w:t>
            </w:r>
          </w:p>
        </w:tc>
        <w:tc>
          <w:tcPr>
            <w:tcW w:w="3612" w:type="dxa"/>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23">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41393</w:t>
              </w:r>
              <w:r w:rsidRPr="00C6167A">
                <w:rPr>
                  <w:rFonts w:eastAsiaTheme="minorHAnsi"/>
                  <w:color w:val="0000FF"/>
                  <w:sz w:val="22"/>
                  <w:u w:val="single"/>
                  <w:lang w:val="en-US" w:eastAsia="en-US"/>
                </w:rPr>
                <w:t>a</w:t>
              </w:r>
            </w:hyperlink>
          </w:p>
        </w:tc>
      </w:tr>
      <w:tr w:rsidR="00C6167A" w:rsidRPr="00C6167A" w:rsidTr="001A455B">
        <w:trPr>
          <w:trHeight w:val="144"/>
          <w:tblCellSpacing w:w="20" w:type="nil"/>
        </w:trPr>
        <w:tc>
          <w:tcPr>
            <w:tcW w:w="732" w:type="dxa"/>
            <w:tcMar>
              <w:top w:w="50" w:type="dxa"/>
              <w:left w:w="100" w:type="dxa"/>
            </w:tcMar>
            <w:vAlign w:val="center"/>
          </w:tcPr>
          <w:p w:rsidR="00C6167A" w:rsidRPr="00C6167A" w:rsidRDefault="00C6167A" w:rsidP="00C6167A">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2.6</w:t>
            </w:r>
          </w:p>
        </w:tc>
        <w:tc>
          <w:tcPr>
            <w:tcW w:w="1255" w:type="dxa"/>
            <w:gridSpan w:val="2"/>
          </w:tcPr>
          <w:p w:rsidR="00C6167A" w:rsidRPr="00C6167A" w:rsidRDefault="00C6167A" w:rsidP="00C6167A">
            <w:pPr>
              <w:spacing w:line="276" w:lineRule="auto"/>
              <w:ind w:left="135" w:firstLine="0"/>
              <w:jc w:val="left"/>
              <w:rPr>
                <w:rFonts w:eastAsiaTheme="minorHAnsi"/>
                <w:color w:val="000000"/>
                <w:sz w:val="24"/>
                <w:lang w:val="en-US" w:eastAsia="en-US"/>
              </w:rPr>
            </w:pPr>
          </w:p>
        </w:tc>
        <w:tc>
          <w:tcPr>
            <w:tcW w:w="2308" w:type="dxa"/>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val="en-US" w:eastAsia="en-US"/>
              </w:rPr>
            </w:pPr>
            <w:proofErr w:type="spellStart"/>
            <w:r w:rsidRPr="00C6167A">
              <w:rPr>
                <w:rFonts w:eastAsiaTheme="minorHAnsi"/>
                <w:color w:val="000000"/>
                <w:sz w:val="24"/>
                <w:lang w:val="en-US" w:eastAsia="en-US"/>
              </w:rPr>
              <w:t>Древний</w:t>
            </w:r>
            <w:proofErr w:type="spellEnd"/>
            <w:r w:rsidRPr="00C6167A">
              <w:rPr>
                <w:rFonts w:eastAsiaTheme="minorHAnsi"/>
                <w:color w:val="000000"/>
                <w:sz w:val="24"/>
                <w:lang w:val="en-US" w:eastAsia="en-US"/>
              </w:rPr>
              <w:t xml:space="preserve"> </w:t>
            </w:r>
            <w:proofErr w:type="spellStart"/>
            <w:r w:rsidRPr="00C6167A">
              <w:rPr>
                <w:rFonts w:eastAsiaTheme="minorHAnsi"/>
                <w:color w:val="000000"/>
                <w:sz w:val="24"/>
                <w:lang w:val="en-US" w:eastAsia="en-US"/>
              </w:rPr>
              <w:t>Китай</w:t>
            </w:r>
            <w:proofErr w:type="spellEnd"/>
          </w:p>
        </w:tc>
        <w:tc>
          <w:tcPr>
            <w:tcW w:w="1491" w:type="dxa"/>
            <w:tcMar>
              <w:top w:w="50" w:type="dxa"/>
              <w:left w:w="100" w:type="dxa"/>
            </w:tcMar>
            <w:vAlign w:val="center"/>
          </w:tcPr>
          <w:p w:rsidR="00C6167A" w:rsidRPr="00C6167A" w:rsidRDefault="00C6167A" w:rsidP="00C6167A">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val="en-US" w:eastAsia="en-US"/>
              </w:rPr>
              <w:t xml:space="preserve"> 3 </w:t>
            </w:r>
          </w:p>
        </w:tc>
        <w:tc>
          <w:tcPr>
            <w:tcW w:w="3612" w:type="dxa"/>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24">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41393</w:t>
              </w:r>
              <w:r w:rsidRPr="00C6167A">
                <w:rPr>
                  <w:rFonts w:eastAsiaTheme="minorHAnsi"/>
                  <w:color w:val="0000FF"/>
                  <w:sz w:val="22"/>
                  <w:u w:val="single"/>
                  <w:lang w:val="en-US" w:eastAsia="en-US"/>
                </w:rPr>
                <w:t>a</w:t>
              </w:r>
            </w:hyperlink>
          </w:p>
        </w:tc>
      </w:tr>
      <w:tr w:rsidR="00C6167A" w:rsidRPr="00C6167A" w:rsidTr="001A455B">
        <w:trPr>
          <w:trHeight w:val="144"/>
          <w:tblCellSpacing w:w="20" w:type="nil"/>
        </w:trPr>
        <w:tc>
          <w:tcPr>
            <w:tcW w:w="1722" w:type="dxa"/>
            <w:gridSpan w:val="2"/>
          </w:tcPr>
          <w:p w:rsidR="00C6167A" w:rsidRPr="006B71EC" w:rsidRDefault="00C6167A" w:rsidP="00C6167A">
            <w:pPr>
              <w:spacing w:line="276" w:lineRule="auto"/>
              <w:ind w:left="135" w:firstLine="0"/>
              <w:jc w:val="left"/>
              <w:rPr>
                <w:rFonts w:eastAsiaTheme="minorHAnsi"/>
                <w:color w:val="000000"/>
                <w:sz w:val="24"/>
                <w:lang w:eastAsia="en-US"/>
              </w:rPr>
            </w:pPr>
          </w:p>
        </w:tc>
        <w:tc>
          <w:tcPr>
            <w:tcW w:w="2573" w:type="dxa"/>
            <w:gridSpan w:val="2"/>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val="en-US" w:eastAsia="en-US"/>
              </w:rPr>
            </w:pPr>
            <w:proofErr w:type="spellStart"/>
            <w:r w:rsidRPr="00C6167A">
              <w:rPr>
                <w:rFonts w:eastAsiaTheme="minorHAnsi"/>
                <w:color w:val="000000"/>
                <w:sz w:val="24"/>
                <w:lang w:val="en-US" w:eastAsia="en-US"/>
              </w:rPr>
              <w:t>Итого</w:t>
            </w:r>
            <w:proofErr w:type="spellEnd"/>
            <w:r w:rsidRPr="00C6167A">
              <w:rPr>
                <w:rFonts w:eastAsiaTheme="minorHAnsi"/>
                <w:color w:val="000000"/>
                <w:sz w:val="24"/>
                <w:lang w:val="en-US" w:eastAsia="en-US"/>
              </w:rPr>
              <w:t xml:space="preserve"> </w:t>
            </w:r>
            <w:proofErr w:type="spellStart"/>
            <w:r w:rsidRPr="00C6167A">
              <w:rPr>
                <w:rFonts w:eastAsiaTheme="minorHAnsi"/>
                <w:color w:val="000000"/>
                <w:sz w:val="24"/>
                <w:lang w:val="en-US" w:eastAsia="en-US"/>
              </w:rPr>
              <w:t>по</w:t>
            </w:r>
            <w:proofErr w:type="spellEnd"/>
            <w:r w:rsidRPr="00C6167A">
              <w:rPr>
                <w:rFonts w:eastAsiaTheme="minorHAnsi"/>
                <w:color w:val="000000"/>
                <w:sz w:val="24"/>
                <w:lang w:val="en-US" w:eastAsia="en-US"/>
              </w:rPr>
              <w:t xml:space="preserve"> </w:t>
            </w:r>
            <w:proofErr w:type="spellStart"/>
            <w:r w:rsidRPr="00C6167A">
              <w:rPr>
                <w:rFonts w:eastAsiaTheme="minorHAnsi"/>
                <w:color w:val="000000"/>
                <w:sz w:val="24"/>
                <w:lang w:val="en-US" w:eastAsia="en-US"/>
              </w:rPr>
              <w:t>разделу</w:t>
            </w:r>
            <w:proofErr w:type="spellEnd"/>
          </w:p>
        </w:tc>
        <w:tc>
          <w:tcPr>
            <w:tcW w:w="1491" w:type="dxa"/>
            <w:tcMar>
              <w:top w:w="50" w:type="dxa"/>
              <w:left w:w="100" w:type="dxa"/>
            </w:tcMar>
            <w:vAlign w:val="center"/>
          </w:tcPr>
          <w:p w:rsidR="00C6167A" w:rsidRPr="00C6167A" w:rsidRDefault="00C6167A" w:rsidP="00C6167A">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val="en-US" w:eastAsia="en-US"/>
              </w:rPr>
              <w:t xml:space="preserve"> 20 </w:t>
            </w:r>
          </w:p>
        </w:tc>
        <w:tc>
          <w:tcPr>
            <w:tcW w:w="3612" w:type="dxa"/>
            <w:tcMar>
              <w:top w:w="50" w:type="dxa"/>
              <w:left w:w="100" w:type="dxa"/>
            </w:tcMar>
            <w:vAlign w:val="center"/>
          </w:tcPr>
          <w:p w:rsidR="00C6167A" w:rsidRPr="00C6167A" w:rsidRDefault="00C6167A" w:rsidP="00C6167A">
            <w:pPr>
              <w:spacing w:after="200" w:line="276" w:lineRule="auto"/>
              <w:ind w:firstLine="0"/>
              <w:jc w:val="left"/>
              <w:rPr>
                <w:rFonts w:asciiTheme="minorHAnsi" w:eastAsiaTheme="minorHAnsi" w:hAnsiTheme="minorHAnsi"/>
                <w:sz w:val="22"/>
                <w:lang w:val="en-US" w:eastAsia="en-US"/>
              </w:rPr>
            </w:pPr>
          </w:p>
        </w:tc>
      </w:tr>
      <w:tr w:rsidR="00C6167A" w:rsidRPr="00C6167A" w:rsidTr="001A455B">
        <w:trPr>
          <w:trHeight w:val="144"/>
          <w:tblCellSpacing w:w="20" w:type="nil"/>
        </w:trPr>
        <w:tc>
          <w:tcPr>
            <w:tcW w:w="1722" w:type="dxa"/>
            <w:gridSpan w:val="2"/>
          </w:tcPr>
          <w:p w:rsidR="00C6167A" w:rsidRPr="00C6167A" w:rsidRDefault="00C6167A" w:rsidP="00C6167A">
            <w:pPr>
              <w:spacing w:line="276" w:lineRule="auto"/>
              <w:ind w:left="135" w:firstLine="0"/>
              <w:jc w:val="left"/>
              <w:rPr>
                <w:rFonts w:eastAsiaTheme="minorHAnsi"/>
                <w:b/>
                <w:color w:val="000000"/>
                <w:sz w:val="24"/>
                <w:lang w:val="en-US" w:eastAsia="en-US"/>
              </w:rPr>
            </w:pPr>
          </w:p>
        </w:tc>
        <w:tc>
          <w:tcPr>
            <w:tcW w:w="7676" w:type="dxa"/>
            <w:gridSpan w:val="4"/>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val="en-US" w:eastAsia="en-US"/>
              </w:rPr>
            </w:pPr>
            <w:proofErr w:type="spellStart"/>
            <w:r w:rsidRPr="00C6167A">
              <w:rPr>
                <w:rFonts w:eastAsiaTheme="minorHAnsi"/>
                <w:b/>
                <w:color w:val="000000"/>
                <w:sz w:val="24"/>
                <w:lang w:val="en-US" w:eastAsia="en-US"/>
              </w:rPr>
              <w:t>Раздел</w:t>
            </w:r>
            <w:proofErr w:type="spellEnd"/>
            <w:r w:rsidRPr="00C6167A">
              <w:rPr>
                <w:rFonts w:eastAsiaTheme="minorHAnsi"/>
                <w:b/>
                <w:color w:val="000000"/>
                <w:sz w:val="24"/>
                <w:lang w:val="en-US" w:eastAsia="en-US"/>
              </w:rPr>
              <w:t xml:space="preserve"> 3.</w:t>
            </w:r>
            <w:r w:rsidRPr="00C6167A">
              <w:rPr>
                <w:rFonts w:eastAsiaTheme="minorHAnsi"/>
                <w:color w:val="000000"/>
                <w:sz w:val="24"/>
                <w:lang w:val="en-US" w:eastAsia="en-US"/>
              </w:rPr>
              <w:t xml:space="preserve"> </w:t>
            </w:r>
            <w:proofErr w:type="spellStart"/>
            <w:r w:rsidRPr="00C6167A">
              <w:rPr>
                <w:rFonts w:eastAsiaTheme="minorHAnsi"/>
                <w:b/>
                <w:color w:val="000000"/>
                <w:sz w:val="24"/>
                <w:lang w:val="en-US" w:eastAsia="en-US"/>
              </w:rPr>
              <w:t>Древняя</w:t>
            </w:r>
            <w:proofErr w:type="spellEnd"/>
            <w:r w:rsidRPr="00C6167A">
              <w:rPr>
                <w:rFonts w:eastAsiaTheme="minorHAnsi"/>
                <w:b/>
                <w:color w:val="000000"/>
                <w:sz w:val="24"/>
                <w:lang w:val="en-US" w:eastAsia="en-US"/>
              </w:rPr>
              <w:t xml:space="preserve"> </w:t>
            </w:r>
            <w:proofErr w:type="spellStart"/>
            <w:r w:rsidRPr="00C6167A">
              <w:rPr>
                <w:rFonts w:eastAsiaTheme="minorHAnsi"/>
                <w:b/>
                <w:color w:val="000000"/>
                <w:sz w:val="24"/>
                <w:lang w:val="en-US" w:eastAsia="en-US"/>
              </w:rPr>
              <w:t>Греция</w:t>
            </w:r>
            <w:proofErr w:type="spellEnd"/>
            <w:r w:rsidRPr="00C6167A">
              <w:rPr>
                <w:rFonts w:eastAsiaTheme="minorHAnsi"/>
                <w:b/>
                <w:color w:val="000000"/>
                <w:sz w:val="24"/>
                <w:lang w:val="en-US" w:eastAsia="en-US"/>
              </w:rPr>
              <w:t xml:space="preserve">. </w:t>
            </w:r>
            <w:proofErr w:type="spellStart"/>
            <w:r w:rsidRPr="00C6167A">
              <w:rPr>
                <w:rFonts w:eastAsiaTheme="minorHAnsi"/>
                <w:b/>
                <w:color w:val="000000"/>
                <w:sz w:val="24"/>
                <w:lang w:val="en-US" w:eastAsia="en-US"/>
              </w:rPr>
              <w:t>Эллинизм</w:t>
            </w:r>
            <w:proofErr w:type="spellEnd"/>
          </w:p>
        </w:tc>
      </w:tr>
      <w:tr w:rsidR="00C6167A" w:rsidRPr="00C6167A" w:rsidTr="001A455B">
        <w:trPr>
          <w:trHeight w:val="144"/>
          <w:tblCellSpacing w:w="20" w:type="nil"/>
        </w:trPr>
        <w:tc>
          <w:tcPr>
            <w:tcW w:w="732" w:type="dxa"/>
            <w:tcMar>
              <w:top w:w="50" w:type="dxa"/>
              <w:left w:w="100" w:type="dxa"/>
            </w:tcMar>
            <w:vAlign w:val="center"/>
          </w:tcPr>
          <w:p w:rsidR="00C6167A" w:rsidRPr="00C6167A" w:rsidRDefault="00C6167A" w:rsidP="00C6167A">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3.1</w:t>
            </w:r>
          </w:p>
        </w:tc>
        <w:tc>
          <w:tcPr>
            <w:tcW w:w="1255" w:type="dxa"/>
            <w:gridSpan w:val="2"/>
          </w:tcPr>
          <w:p w:rsidR="00C6167A" w:rsidRPr="00C6167A" w:rsidRDefault="00C6167A" w:rsidP="00C6167A">
            <w:pPr>
              <w:spacing w:line="276" w:lineRule="auto"/>
              <w:ind w:left="135" w:firstLine="0"/>
              <w:jc w:val="left"/>
              <w:rPr>
                <w:rFonts w:eastAsiaTheme="minorHAnsi"/>
                <w:color w:val="000000"/>
                <w:sz w:val="24"/>
                <w:lang w:val="en-US" w:eastAsia="en-US"/>
              </w:rPr>
            </w:pPr>
          </w:p>
        </w:tc>
        <w:tc>
          <w:tcPr>
            <w:tcW w:w="2308" w:type="dxa"/>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val="en-US" w:eastAsia="en-US"/>
              </w:rPr>
            </w:pPr>
            <w:proofErr w:type="spellStart"/>
            <w:r w:rsidRPr="00C6167A">
              <w:rPr>
                <w:rFonts w:eastAsiaTheme="minorHAnsi"/>
                <w:color w:val="000000"/>
                <w:sz w:val="24"/>
                <w:lang w:val="en-US" w:eastAsia="en-US"/>
              </w:rPr>
              <w:t>Древнейшая</w:t>
            </w:r>
            <w:proofErr w:type="spellEnd"/>
            <w:r w:rsidRPr="00C6167A">
              <w:rPr>
                <w:rFonts w:eastAsiaTheme="minorHAnsi"/>
                <w:color w:val="000000"/>
                <w:sz w:val="24"/>
                <w:lang w:val="en-US" w:eastAsia="en-US"/>
              </w:rPr>
              <w:t xml:space="preserve"> </w:t>
            </w:r>
            <w:proofErr w:type="spellStart"/>
            <w:r w:rsidRPr="00C6167A">
              <w:rPr>
                <w:rFonts w:eastAsiaTheme="minorHAnsi"/>
                <w:color w:val="000000"/>
                <w:sz w:val="24"/>
                <w:lang w:val="en-US" w:eastAsia="en-US"/>
              </w:rPr>
              <w:t>Греция</w:t>
            </w:r>
            <w:proofErr w:type="spellEnd"/>
          </w:p>
        </w:tc>
        <w:tc>
          <w:tcPr>
            <w:tcW w:w="1491" w:type="dxa"/>
            <w:tcMar>
              <w:top w:w="50" w:type="dxa"/>
              <w:left w:w="100" w:type="dxa"/>
            </w:tcMar>
            <w:vAlign w:val="center"/>
          </w:tcPr>
          <w:p w:rsidR="00C6167A" w:rsidRPr="00C6167A" w:rsidRDefault="00C6167A" w:rsidP="00C6167A">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val="en-US" w:eastAsia="en-US"/>
              </w:rPr>
              <w:t xml:space="preserve"> 4 </w:t>
            </w:r>
          </w:p>
        </w:tc>
        <w:tc>
          <w:tcPr>
            <w:tcW w:w="3612" w:type="dxa"/>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25">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41393</w:t>
              </w:r>
              <w:r w:rsidRPr="00C6167A">
                <w:rPr>
                  <w:rFonts w:eastAsiaTheme="minorHAnsi"/>
                  <w:color w:val="0000FF"/>
                  <w:sz w:val="22"/>
                  <w:u w:val="single"/>
                  <w:lang w:val="en-US" w:eastAsia="en-US"/>
                </w:rPr>
                <w:t>a</w:t>
              </w:r>
            </w:hyperlink>
          </w:p>
        </w:tc>
      </w:tr>
      <w:tr w:rsidR="00C6167A" w:rsidRPr="00C6167A" w:rsidTr="001A455B">
        <w:trPr>
          <w:trHeight w:val="144"/>
          <w:tblCellSpacing w:w="20" w:type="nil"/>
        </w:trPr>
        <w:tc>
          <w:tcPr>
            <w:tcW w:w="732" w:type="dxa"/>
            <w:tcMar>
              <w:top w:w="50" w:type="dxa"/>
              <w:left w:w="100" w:type="dxa"/>
            </w:tcMar>
            <w:vAlign w:val="center"/>
          </w:tcPr>
          <w:p w:rsidR="00C6167A" w:rsidRPr="00C6167A" w:rsidRDefault="00C6167A" w:rsidP="00C6167A">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3.2</w:t>
            </w:r>
          </w:p>
        </w:tc>
        <w:tc>
          <w:tcPr>
            <w:tcW w:w="1255" w:type="dxa"/>
            <w:gridSpan w:val="2"/>
          </w:tcPr>
          <w:p w:rsidR="00C6167A" w:rsidRPr="00C6167A" w:rsidRDefault="00C6167A" w:rsidP="00C6167A">
            <w:pPr>
              <w:spacing w:line="276" w:lineRule="auto"/>
              <w:ind w:left="135" w:firstLine="0"/>
              <w:jc w:val="left"/>
              <w:rPr>
                <w:rFonts w:eastAsiaTheme="minorHAnsi"/>
                <w:color w:val="000000"/>
                <w:sz w:val="24"/>
                <w:lang w:val="en-US" w:eastAsia="en-US"/>
              </w:rPr>
            </w:pPr>
          </w:p>
        </w:tc>
        <w:tc>
          <w:tcPr>
            <w:tcW w:w="2308" w:type="dxa"/>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val="en-US" w:eastAsia="en-US"/>
              </w:rPr>
            </w:pPr>
            <w:proofErr w:type="spellStart"/>
            <w:r w:rsidRPr="00C6167A">
              <w:rPr>
                <w:rFonts w:eastAsiaTheme="minorHAnsi"/>
                <w:color w:val="000000"/>
                <w:sz w:val="24"/>
                <w:lang w:val="en-US" w:eastAsia="en-US"/>
              </w:rPr>
              <w:t>Греческие</w:t>
            </w:r>
            <w:proofErr w:type="spellEnd"/>
            <w:r w:rsidRPr="00C6167A">
              <w:rPr>
                <w:rFonts w:eastAsiaTheme="minorHAnsi"/>
                <w:color w:val="000000"/>
                <w:sz w:val="24"/>
                <w:lang w:val="en-US" w:eastAsia="en-US"/>
              </w:rPr>
              <w:t xml:space="preserve"> </w:t>
            </w:r>
            <w:proofErr w:type="spellStart"/>
            <w:r w:rsidRPr="00C6167A">
              <w:rPr>
                <w:rFonts w:eastAsiaTheme="minorHAnsi"/>
                <w:color w:val="000000"/>
                <w:sz w:val="24"/>
                <w:lang w:val="en-US" w:eastAsia="en-US"/>
              </w:rPr>
              <w:t>полисы</w:t>
            </w:r>
            <w:proofErr w:type="spellEnd"/>
          </w:p>
        </w:tc>
        <w:tc>
          <w:tcPr>
            <w:tcW w:w="1491" w:type="dxa"/>
            <w:tcMar>
              <w:top w:w="50" w:type="dxa"/>
              <w:left w:w="100" w:type="dxa"/>
            </w:tcMar>
            <w:vAlign w:val="center"/>
          </w:tcPr>
          <w:p w:rsidR="00C6167A" w:rsidRPr="00C6167A" w:rsidRDefault="00C6167A" w:rsidP="00C6167A">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val="en-US" w:eastAsia="en-US"/>
              </w:rPr>
              <w:t xml:space="preserve"> 10 </w:t>
            </w:r>
          </w:p>
        </w:tc>
        <w:tc>
          <w:tcPr>
            <w:tcW w:w="3612" w:type="dxa"/>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26">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41393</w:t>
              </w:r>
              <w:r w:rsidRPr="00C6167A">
                <w:rPr>
                  <w:rFonts w:eastAsiaTheme="minorHAnsi"/>
                  <w:color w:val="0000FF"/>
                  <w:sz w:val="22"/>
                  <w:u w:val="single"/>
                  <w:lang w:val="en-US" w:eastAsia="en-US"/>
                </w:rPr>
                <w:t>a</w:t>
              </w:r>
            </w:hyperlink>
          </w:p>
        </w:tc>
      </w:tr>
      <w:tr w:rsidR="00C6167A" w:rsidRPr="00C6167A" w:rsidTr="001A455B">
        <w:trPr>
          <w:trHeight w:val="144"/>
          <w:tblCellSpacing w:w="20" w:type="nil"/>
        </w:trPr>
        <w:tc>
          <w:tcPr>
            <w:tcW w:w="732" w:type="dxa"/>
            <w:tcMar>
              <w:top w:w="50" w:type="dxa"/>
              <w:left w:w="100" w:type="dxa"/>
            </w:tcMar>
            <w:vAlign w:val="center"/>
          </w:tcPr>
          <w:p w:rsidR="00C6167A" w:rsidRPr="00C6167A" w:rsidRDefault="00C6167A" w:rsidP="00C6167A">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3.3</w:t>
            </w:r>
          </w:p>
        </w:tc>
        <w:tc>
          <w:tcPr>
            <w:tcW w:w="1255" w:type="dxa"/>
            <w:gridSpan w:val="2"/>
          </w:tcPr>
          <w:p w:rsidR="00C6167A" w:rsidRPr="00C6167A" w:rsidRDefault="00C6167A" w:rsidP="00C6167A">
            <w:pPr>
              <w:spacing w:line="276" w:lineRule="auto"/>
              <w:ind w:left="135" w:firstLine="0"/>
              <w:jc w:val="left"/>
              <w:rPr>
                <w:rFonts w:eastAsiaTheme="minorHAnsi"/>
                <w:color w:val="000000"/>
                <w:sz w:val="24"/>
                <w:lang w:val="en-US" w:eastAsia="en-US"/>
              </w:rPr>
            </w:pPr>
          </w:p>
        </w:tc>
        <w:tc>
          <w:tcPr>
            <w:tcW w:w="2308" w:type="dxa"/>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val="en-US" w:eastAsia="en-US"/>
              </w:rPr>
            </w:pPr>
            <w:proofErr w:type="spellStart"/>
            <w:r w:rsidRPr="00C6167A">
              <w:rPr>
                <w:rFonts w:eastAsiaTheme="minorHAnsi"/>
                <w:color w:val="000000"/>
                <w:sz w:val="24"/>
                <w:lang w:val="en-US" w:eastAsia="en-US"/>
              </w:rPr>
              <w:t>Культура</w:t>
            </w:r>
            <w:proofErr w:type="spellEnd"/>
            <w:r w:rsidRPr="00C6167A">
              <w:rPr>
                <w:rFonts w:eastAsiaTheme="minorHAnsi"/>
                <w:color w:val="000000"/>
                <w:sz w:val="24"/>
                <w:lang w:val="en-US" w:eastAsia="en-US"/>
              </w:rPr>
              <w:t xml:space="preserve"> </w:t>
            </w:r>
            <w:proofErr w:type="spellStart"/>
            <w:r w:rsidRPr="00C6167A">
              <w:rPr>
                <w:rFonts w:eastAsiaTheme="minorHAnsi"/>
                <w:color w:val="000000"/>
                <w:sz w:val="24"/>
                <w:lang w:val="en-US" w:eastAsia="en-US"/>
              </w:rPr>
              <w:t>Древней</w:t>
            </w:r>
            <w:proofErr w:type="spellEnd"/>
            <w:r w:rsidRPr="00C6167A">
              <w:rPr>
                <w:rFonts w:eastAsiaTheme="minorHAnsi"/>
                <w:color w:val="000000"/>
                <w:sz w:val="24"/>
                <w:lang w:val="en-US" w:eastAsia="en-US"/>
              </w:rPr>
              <w:t xml:space="preserve"> </w:t>
            </w:r>
            <w:proofErr w:type="spellStart"/>
            <w:r w:rsidRPr="00C6167A">
              <w:rPr>
                <w:rFonts w:eastAsiaTheme="minorHAnsi"/>
                <w:color w:val="000000"/>
                <w:sz w:val="24"/>
                <w:lang w:val="en-US" w:eastAsia="en-US"/>
              </w:rPr>
              <w:t>Греции</w:t>
            </w:r>
            <w:proofErr w:type="spellEnd"/>
          </w:p>
        </w:tc>
        <w:tc>
          <w:tcPr>
            <w:tcW w:w="1491" w:type="dxa"/>
            <w:tcMar>
              <w:top w:w="50" w:type="dxa"/>
              <w:left w:w="100" w:type="dxa"/>
            </w:tcMar>
            <w:vAlign w:val="center"/>
          </w:tcPr>
          <w:p w:rsidR="00C6167A" w:rsidRPr="00C6167A" w:rsidRDefault="00C6167A" w:rsidP="00C6167A">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val="en-US" w:eastAsia="en-US"/>
              </w:rPr>
              <w:t xml:space="preserve"> 3 </w:t>
            </w:r>
          </w:p>
        </w:tc>
        <w:tc>
          <w:tcPr>
            <w:tcW w:w="3612" w:type="dxa"/>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27">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41393</w:t>
              </w:r>
              <w:r w:rsidRPr="00C6167A">
                <w:rPr>
                  <w:rFonts w:eastAsiaTheme="minorHAnsi"/>
                  <w:color w:val="0000FF"/>
                  <w:sz w:val="22"/>
                  <w:u w:val="single"/>
                  <w:lang w:val="en-US" w:eastAsia="en-US"/>
                </w:rPr>
                <w:t>a</w:t>
              </w:r>
            </w:hyperlink>
          </w:p>
        </w:tc>
      </w:tr>
      <w:tr w:rsidR="00C6167A" w:rsidRPr="00C6167A" w:rsidTr="001A455B">
        <w:trPr>
          <w:trHeight w:val="144"/>
          <w:tblCellSpacing w:w="20" w:type="nil"/>
        </w:trPr>
        <w:tc>
          <w:tcPr>
            <w:tcW w:w="732" w:type="dxa"/>
            <w:tcMar>
              <w:top w:w="50" w:type="dxa"/>
              <w:left w:w="100" w:type="dxa"/>
            </w:tcMar>
            <w:vAlign w:val="center"/>
          </w:tcPr>
          <w:p w:rsidR="00C6167A" w:rsidRPr="00C6167A" w:rsidRDefault="00C6167A" w:rsidP="00C6167A">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lastRenderedPageBreak/>
              <w:t>3.4</w:t>
            </w:r>
          </w:p>
        </w:tc>
        <w:tc>
          <w:tcPr>
            <w:tcW w:w="1255" w:type="dxa"/>
            <w:gridSpan w:val="2"/>
          </w:tcPr>
          <w:p w:rsidR="00C6167A" w:rsidRPr="00C6167A" w:rsidRDefault="00C6167A" w:rsidP="00C6167A">
            <w:pPr>
              <w:spacing w:line="276" w:lineRule="auto"/>
              <w:ind w:left="135" w:firstLine="0"/>
              <w:jc w:val="left"/>
              <w:rPr>
                <w:rFonts w:eastAsiaTheme="minorHAnsi"/>
                <w:color w:val="000000"/>
                <w:sz w:val="24"/>
                <w:lang w:val="en-US" w:eastAsia="en-US"/>
              </w:rPr>
            </w:pPr>
          </w:p>
        </w:tc>
        <w:tc>
          <w:tcPr>
            <w:tcW w:w="2308" w:type="dxa"/>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val="en-US" w:eastAsia="en-US"/>
              </w:rPr>
            </w:pPr>
            <w:proofErr w:type="spellStart"/>
            <w:r w:rsidRPr="00C6167A">
              <w:rPr>
                <w:rFonts w:eastAsiaTheme="minorHAnsi"/>
                <w:color w:val="000000"/>
                <w:sz w:val="24"/>
                <w:lang w:val="en-US" w:eastAsia="en-US"/>
              </w:rPr>
              <w:t>Македонские</w:t>
            </w:r>
            <w:proofErr w:type="spellEnd"/>
            <w:r w:rsidRPr="00C6167A">
              <w:rPr>
                <w:rFonts w:eastAsiaTheme="minorHAnsi"/>
                <w:color w:val="000000"/>
                <w:sz w:val="24"/>
                <w:lang w:val="en-US" w:eastAsia="en-US"/>
              </w:rPr>
              <w:t xml:space="preserve"> </w:t>
            </w:r>
            <w:proofErr w:type="spellStart"/>
            <w:r w:rsidRPr="00C6167A">
              <w:rPr>
                <w:rFonts w:eastAsiaTheme="minorHAnsi"/>
                <w:color w:val="000000"/>
                <w:sz w:val="24"/>
                <w:lang w:val="en-US" w:eastAsia="en-US"/>
              </w:rPr>
              <w:t>завоевания</w:t>
            </w:r>
            <w:proofErr w:type="spellEnd"/>
            <w:r w:rsidRPr="00C6167A">
              <w:rPr>
                <w:rFonts w:eastAsiaTheme="minorHAnsi"/>
                <w:color w:val="000000"/>
                <w:sz w:val="24"/>
                <w:lang w:val="en-US" w:eastAsia="en-US"/>
              </w:rPr>
              <w:t xml:space="preserve">. </w:t>
            </w:r>
            <w:proofErr w:type="spellStart"/>
            <w:r w:rsidRPr="00C6167A">
              <w:rPr>
                <w:rFonts w:eastAsiaTheme="minorHAnsi"/>
                <w:color w:val="000000"/>
                <w:sz w:val="24"/>
                <w:lang w:val="en-US" w:eastAsia="en-US"/>
              </w:rPr>
              <w:t>Эллинизм</w:t>
            </w:r>
            <w:proofErr w:type="spellEnd"/>
          </w:p>
        </w:tc>
        <w:tc>
          <w:tcPr>
            <w:tcW w:w="1491" w:type="dxa"/>
            <w:tcMar>
              <w:top w:w="50" w:type="dxa"/>
              <w:left w:w="100" w:type="dxa"/>
            </w:tcMar>
            <w:vAlign w:val="center"/>
          </w:tcPr>
          <w:p w:rsidR="00C6167A" w:rsidRPr="00C6167A" w:rsidRDefault="00C6167A" w:rsidP="00C6167A">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val="en-US" w:eastAsia="en-US"/>
              </w:rPr>
              <w:t xml:space="preserve"> 3 </w:t>
            </w:r>
          </w:p>
        </w:tc>
        <w:tc>
          <w:tcPr>
            <w:tcW w:w="3612" w:type="dxa"/>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28">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41393</w:t>
              </w:r>
              <w:r w:rsidRPr="00C6167A">
                <w:rPr>
                  <w:rFonts w:eastAsiaTheme="minorHAnsi"/>
                  <w:color w:val="0000FF"/>
                  <w:sz w:val="22"/>
                  <w:u w:val="single"/>
                  <w:lang w:val="en-US" w:eastAsia="en-US"/>
                </w:rPr>
                <w:t>a</w:t>
              </w:r>
            </w:hyperlink>
          </w:p>
        </w:tc>
      </w:tr>
      <w:tr w:rsidR="00C6167A" w:rsidRPr="00C6167A" w:rsidTr="001A455B">
        <w:trPr>
          <w:trHeight w:val="144"/>
          <w:tblCellSpacing w:w="20" w:type="nil"/>
        </w:trPr>
        <w:tc>
          <w:tcPr>
            <w:tcW w:w="1722" w:type="dxa"/>
            <w:gridSpan w:val="2"/>
          </w:tcPr>
          <w:p w:rsidR="00C6167A" w:rsidRPr="006B71EC" w:rsidRDefault="00C6167A" w:rsidP="00C6167A">
            <w:pPr>
              <w:spacing w:line="276" w:lineRule="auto"/>
              <w:ind w:left="135" w:firstLine="0"/>
              <w:jc w:val="left"/>
              <w:rPr>
                <w:rFonts w:eastAsiaTheme="minorHAnsi"/>
                <w:color w:val="000000"/>
                <w:sz w:val="24"/>
                <w:lang w:eastAsia="en-US"/>
              </w:rPr>
            </w:pPr>
          </w:p>
        </w:tc>
        <w:tc>
          <w:tcPr>
            <w:tcW w:w="2573" w:type="dxa"/>
            <w:gridSpan w:val="2"/>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val="en-US" w:eastAsia="en-US"/>
              </w:rPr>
            </w:pPr>
            <w:proofErr w:type="spellStart"/>
            <w:r w:rsidRPr="00C6167A">
              <w:rPr>
                <w:rFonts w:eastAsiaTheme="minorHAnsi"/>
                <w:color w:val="000000"/>
                <w:sz w:val="24"/>
                <w:lang w:val="en-US" w:eastAsia="en-US"/>
              </w:rPr>
              <w:t>Итого</w:t>
            </w:r>
            <w:proofErr w:type="spellEnd"/>
            <w:r w:rsidRPr="00C6167A">
              <w:rPr>
                <w:rFonts w:eastAsiaTheme="minorHAnsi"/>
                <w:color w:val="000000"/>
                <w:sz w:val="24"/>
                <w:lang w:val="en-US" w:eastAsia="en-US"/>
              </w:rPr>
              <w:t xml:space="preserve"> </w:t>
            </w:r>
            <w:proofErr w:type="spellStart"/>
            <w:r w:rsidRPr="00C6167A">
              <w:rPr>
                <w:rFonts w:eastAsiaTheme="minorHAnsi"/>
                <w:color w:val="000000"/>
                <w:sz w:val="24"/>
                <w:lang w:val="en-US" w:eastAsia="en-US"/>
              </w:rPr>
              <w:t>по</w:t>
            </w:r>
            <w:proofErr w:type="spellEnd"/>
            <w:r w:rsidRPr="00C6167A">
              <w:rPr>
                <w:rFonts w:eastAsiaTheme="minorHAnsi"/>
                <w:color w:val="000000"/>
                <w:sz w:val="24"/>
                <w:lang w:val="en-US" w:eastAsia="en-US"/>
              </w:rPr>
              <w:t xml:space="preserve"> </w:t>
            </w:r>
            <w:proofErr w:type="spellStart"/>
            <w:r w:rsidRPr="00C6167A">
              <w:rPr>
                <w:rFonts w:eastAsiaTheme="minorHAnsi"/>
                <w:color w:val="000000"/>
                <w:sz w:val="24"/>
                <w:lang w:val="en-US" w:eastAsia="en-US"/>
              </w:rPr>
              <w:t>разделу</w:t>
            </w:r>
            <w:proofErr w:type="spellEnd"/>
          </w:p>
        </w:tc>
        <w:tc>
          <w:tcPr>
            <w:tcW w:w="1491" w:type="dxa"/>
            <w:tcMar>
              <w:top w:w="50" w:type="dxa"/>
              <w:left w:w="100" w:type="dxa"/>
            </w:tcMar>
            <w:vAlign w:val="center"/>
          </w:tcPr>
          <w:p w:rsidR="00C6167A" w:rsidRPr="00C6167A" w:rsidRDefault="00C6167A" w:rsidP="00C6167A">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val="en-US" w:eastAsia="en-US"/>
              </w:rPr>
              <w:t xml:space="preserve"> 20 </w:t>
            </w:r>
          </w:p>
        </w:tc>
        <w:tc>
          <w:tcPr>
            <w:tcW w:w="3612" w:type="dxa"/>
            <w:tcMar>
              <w:top w:w="50" w:type="dxa"/>
              <w:left w:w="100" w:type="dxa"/>
            </w:tcMar>
            <w:vAlign w:val="center"/>
          </w:tcPr>
          <w:p w:rsidR="00C6167A" w:rsidRPr="00C6167A" w:rsidRDefault="00C6167A" w:rsidP="00C6167A">
            <w:pPr>
              <w:spacing w:after="200" w:line="276" w:lineRule="auto"/>
              <w:ind w:firstLine="0"/>
              <w:jc w:val="left"/>
              <w:rPr>
                <w:rFonts w:asciiTheme="minorHAnsi" w:eastAsiaTheme="minorHAnsi" w:hAnsiTheme="minorHAnsi"/>
                <w:sz w:val="22"/>
                <w:lang w:val="en-US" w:eastAsia="en-US"/>
              </w:rPr>
            </w:pPr>
          </w:p>
        </w:tc>
      </w:tr>
      <w:tr w:rsidR="00C6167A" w:rsidRPr="00C6167A" w:rsidTr="001A455B">
        <w:trPr>
          <w:trHeight w:val="144"/>
          <w:tblCellSpacing w:w="20" w:type="nil"/>
        </w:trPr>
        <w:tc>
          <w:tcPr>
            <w:tcW w:w="1722" w:type="dxa"/>
            <w:gridSpan w:val="2"/>
          </w:tcPr>
          <w:p w:rsidR="00C6167A" w:rsidRPr="00C6167A" w:rsidRDefault="00C6167A" w:rsidP="00C6167A">
            <w:pPr>
              <w:spacing w:line="276" w:lineRule="auto"/>
              <w:ind w:left="135" w:firstLine="0"/>
              <w:jc w:val="left"/>
              <w:rPr>
                <w:rFonts w:eastAsiaTheme="minorHAnsi"/>
                <w:b/>
                <w:color w:val="000000"/>
                <w:sz w:val="24"/>
                <w:lang w:val="en-US" w:eastAsia="en-US"/>
              </w:rPr>
            </w:pPr>
          </w:p>
        </w:tc>
        <w:tc>
          <w:tcPr>
            <w:tcW w:w="7676" w:type="dxa"/>
            <w:gridSpan w:val="4"/>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val="en-US" w:eastAsia="en-US"/>
              </w:rPr>
            </w:pPr>
            <w:proofErr w:type="spellStart"/>
            <w:r w:rsidRPr="00C6167A">
              <w:rPr>
                <w:rFonts w:eastAsiaTheme="minorHAnsi"/>
                <w:b/>
                <w:color w:val="000000"/>
                <w:sz w:val="24"/>
                <w:lang w:val="en-US" w:eastAsia="en-US"/>
              </w:rPr>
              <w:t>Раздел</w:t>
            </w:r>
            <w:proofErr w:type="spellEnd"/>
            <w:r w:rsidRPr="00C6167A">
              <w:rPr>
                <w:rFonts w:eastAsiaTheme="minorHAnsi"/>
                <w:b/>
                <w:color w:val="000000"/>
                <w:sz w:val="24"/>
                <w:lang w:val="en-US" w:eastAsia="en-US"/>
              </w:rPr>
              <w:t xml:space="preserve"> 4.</w:t>
            </w:r>
            <w:r w:rsidRPr="00C6167A">
              <w:rPr>
                <w:rFonts w:eastAsiaTheme="minorHAnsi"/>
                <w:color w:val="000000"/>
                <w:sz w:val="24"/>
                <w:lang w:val="en-US" w:eastAsia="en-US"/>
              </w:rPr>
              <w:t xml:space="preserve"> </w:t>
            </w:r>
            <w:proofErr w:type="spellStart"/>
            <w:r w:rsidRPr="00C6167A">
              <w:rPr>
                <w:rFonts w:eastAsiaTheme="minorHAnsi"/>
                <w:b/>
                <w:color w:val="000000"/>
                <w:sz w:val="24"/>
                <w:lang w:val="en-US" w:eastAsia="en-US"/>
              </w:rPr>
              <w:t>Древний</w:t>
            </w:r>
            <w:proofErr w:type="spellEnd"/>
            <w:r w:rsidRPr="00C6167A">
              <w:rPr>
                <w:rFonts w:eastAsiaTheme="minorHAnsi"/>
                <w:b/>
                <w:color w:val="000000"/>
                <w:sz w:val="24"/>
                <w:lang w:val="en-US" w:eastAsia="en-US"/>
              </w:rPr>
              <w:t xml:space="preserve"> </w:t>
            </w:r>
            <w:proofErr w:type="spellStart"/>
            <w:r w:rsidRPr="00C6167A">
              <w:rPr>
                <w:rFonts w:eastAsiaTheme="minorHAnsi"/>
                <w:b/>
                <w:color w:val="000000"/>
                <w:sz w:val="24"/>
                <w:lang w:val="en-US" w:eastAsia="en-US"/>
              </w:rPr>
              <w:t>Рим</w:t>
            </w:r>
            <w:proofErr w:type="spellEnd"/>
          </w:p>
        </w:tc>
      </w:tr>
      <w:tr w:rsidR="00C6167A" w:rsidRPr="00C6167A" w:rsidTr="001A455B">
        <w:trPr>
          <w:trHeight w:val="144"/>
          <w:tblCellSpacing w:w="20" w:type="nil"/>
        </w:trPr>
        <w:tc>
          <w:tcPr>
            <w:tcW w:w="732" w:type="dxa"/>
            <w:tcMar>
              <w:top w:w="50" w:type="dxa"/>
              <w:left w:w="100" w:type="dxa"/>
            </w:tcMar>
            <w:vAlign w:val="center"/>
          </w:tcPr>
          <w:p w:rsidR="00C6167A" w:rsidRPr="00C6167A" w:rsidRDefault="00C6167A" w:rsidP="00C6167A">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4.1</w:t>
            </w:r>
          </w:p>
        </w:tc>
        <w:tc>
          <w:tcPr>
            <w:tcW w:w="1255" w:type="dxa"/>
            <w:gridSpan w:val="2"/>
          </w:tcPr>
          <w:p w:rsidR="00C6167A" w:rsidRPr="00C6167A" w:rsidRDefault="00C6167A" w:rsidP="00C6167A">
            <w:pPr>
              <w:spacing w:line="276" w:lineRule="auto"/>
              <w:ind w:left="135" w:firstLine="0"/>
              <w:jc w:val="left"/>
              <w:rPr>
                <w:rFonts w:eastAsiaTheme="minorHAnsi"/>
                <w:color w:val="000000"/>
                <w:sz w:val="24"/>
                <w:lang w:val="en-US" w:eastAsia="en-US"/>
              </w:rPr>
            </w:pPr>
          </w:p>
        </w:tc>
        <w:tc>
          <w:tcPr>
            <w:tcW w:w="2308" w:type="dxa"/>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val="en-US" w:eastAsia="en-US"/>
              </w:rPr>
            </w:pPr>
            <w:proofErr w:type="spellStart"/>
            <w:r w:rsidRPr="00C6167A">
              <w:rPr>
                <w:rFonts w:eastAsiaTheme="minorHAnsi"/>
                <w:color w:val="000000"/>
                <w:sz w:val="24"/>
                <w:lang w:val="en-US" w:eastAsia="en-US"/>
              </w:rPr>
              <w:t>Возникновение</w:t>
            </w:r>
            <w:proofErr w:type="spellEnd"/>
            <w:r w:rsidRPr="00C6167A">
              <w:rPr>
                <w:rFonts w:eastAsiaTheme="minorHAnsi"/>
                <w:color w:val="000000"/>
                <w:sz w:val="24"/>
                <w:lang w:val="en-US" w:eastAsia="en-US"/>
              </w:rPr>
              <w:t xml:space="preserve"> </w:t>
            </w:r>
            <w:proofErr w:type="spellStart"/>
            <w:r w:rsidRPr="00C6167A">
              <w:rPr>
                <w:rFonts w:eastAsiaTheme="minorHAnsi"/>
                <w:color w:val="000000"/>
                <w:sz w:val="24"/>
                <w:lang w:val="en-US" w:eastAsia="en-US"/>
              </w:rPr>
              <w:t>Римского</w:t>
            </w:r>
            <w:proofErr w:type="spellEnd"/>
            <w:r w:rsidRPr="00C6167A">
              <w:rPr>
                <w:rFonts w:eastAsiaTheme="minorHAnsi"/>
                <w:color w:val="000000"/>
                <w:sz w:val="24"/>
                <w:lang w:val="en-US" w:eastAsia="en-US"/>
              </w:rPr>
              <w:t xml:space="preserve"> </w:t>
            </w:r>
            <w:proofErr w:type="spellStart"/>
            <w:r w:rsidRPr="00C6167A">
              <w:rPr>
                <w:rFonts w:eastAsiaTheme="minorHAnsi"/>
                <w:color w:val="000000"/>
                <w:sz w:val="24"/>
                <w:lang w:val="en-US" w:eastAsia="en-US"/>
              </w:rPr>
              <w:t>государства</w:t>
            </w:r>
            <w:proofErr w:type="spellEnd"/>
          </w:p>
        </w:tc>
        <w:tc>
          <w:tcPr>
            <w:tcW w:w="1491" w:type="dxa"/>
            <w:tcMar>
              <w:top w:w="50" w:type="dxa"/>
              <w:left w:w="100" w:type="dxa"/>
            </w:tcMar>
            <w:vAlign w:val="center"/>
          </w:tcPr>
          <w:p w:rsidR="00C6167A" w:rsidRPr="00C6167A" w:rsidRDefault="00C6167A" w:rsidP="00C6167A">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val="en-US" w:eastAsia="en-US"/>
              </w:rPr>
              <w:t xml:space="preserve"> 3 </w:t>
            </w:r>
          </w:p>
        </w:tc>
        <w:tc>
          <w:tcPr>
            <w:tcW w:w="3612" w:type="dxa"/>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29">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41393</w:t>
              </w:r>
              <w:r w:rsidRPr="00C6167A">
                <w:rPr>
                  <w:rFonts w:eastAsiaTheme="minorHAnsi"/>
                  <w:color w:val="0000FF"/>
                  <w:sz w:val="22"/>
                  <w:u w:val="single"/>
                  <w:lang w:val="en-US" w:eastAsia="en-US"/>
                </w:rPr>
                <w:t>a</w:t>
              </w:r>
            </w:hyperlink>
          </w:p>
        </w:tc>
      </w:tr>
      <w:tr w:rsidR="00C6167A" w:rsidRPr="00C6167A" w:rsidTr="001A455B">
        <w:trPr>
          <w:trHeight w:val="144"/>
          <w:tblCellSpacing w:w="20" w:type="nil"/>
        </w:trPr>
        <w:tc>
          <w:tcPr>
            <w:tcW w:w="732" w:type="dxa"/>
            <w:tcMar>
              <w:top w:w="50" w:type="dxa"/>
              <w:left w:w="100" w:type="dxa"/>
            </w:tcMar>
            <w:vAlign w:val="center"/>
          </w:tcPr>
          <w:p w:rsidR="00C6167A" w:rsidRPr="00C6167A" w:rsidRDefault="00C6167A" w:rsidP="00C6167A">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4.2</w:t>
            </w:r>
          </w:p>
        </w:tc>
        <w:tc>
          <w:tcPr>
            <w:tcW w:w="1255" w:type="dxa"/>
            <w:gridSpan w:val="2"/>
          </w:tcPr>
          <w:p w:rsidR="00C6167A" w:rsidRPr="00C6167A" w:rsidRDefault="00C6167A" w:rsidP="00C6167A">
            <w:pPr>
              <w:spacing w:line="276" w:lineRule="auto"/>
              <w:ind w:left="135" w:firstLine="0"/>
              <w:jc w:val="left"/>
              <w:rPr>
                <w:rFonts w:eastAsiaTheme="minorHAnsi"/>
                <w:color w:val="000000"/>
                <w:sz w:val="24"/>
                <w:lang w:val="en-US" w:eastAsia="en-US"/>
              </w:rPr>
            </w:pPr>
          </w:p>
        </w:tc>
        <w:tc>
          <w:tcPr>
            <w:tcW w:w="2308" w:type="dxa"/>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val="en-US" w:eastAsia="en-US"/>
              </w:rPr>
            </w:pPr>
            <w:proofErr w:type="spellStart"/>
            <w:r w:rsidRPr="00C6167A">
              <w:rPr>
                <w:rFonts w:eastAsiaTheme="minorHAnsi"/>
                <w:color w:val="000000"/>
                <w:sz w:val="24"/>
                <w:lang w:val="en-US" w:eastAsia="en-US"/>
              </w:rPr>
              <w:t>Римские</w:t>
            </w:r>
            <w:proofErr w:type="spellEnd"/>
            <w:r w:rsidRPr="00C6167A">
              <w:rPr>
                <w:rFonts w:eastAsiaTheme="minorHAnsi"/>
                <w:color w:val="000000"/>
                <w:sz w:val="24"/>
                <w:lang w:val="en-US" w:eastAsia="en-US"/>
              </w:rPr>
              <w:t xml:space="preserve"> </w:t>
            </w:r>
            <w:proofErr w:type="spellStart"/>
            <w:r w:rsidRPr="00C6167A">
              <w:rPr>
                <w:rFonts w:eastAsiaTheme="minorHAnsi"/>
                <w:color w:val="000000"/>
                <w:sz w:val="24"/>
                <w:lang w:val="en-US" w:eastAsia="en-US"/>
              </w:rPr>
              <w:t>завоевания</w:t>
            </w:r>
            <w:proofErr w:type="spellEnd"/>
            <w:r w:rsidRPr="00C6167A">
              <w:rPr>
                <w:rFonts w:eastAsiaTheme="minorHAnsi"/>
                <w:color w:val="000000"/>
                <w:sz w:val="24"/>
                <w:lang w:val="en-US" w:eastAsia="en-US"/>
              </w:rPr>
              <w:t xml:space="preserve"> в </w:t>
            </w:r>
            <w:proofErr w:type="spellStart"/>
            <w:r w:rsidRPr="00C6167A">
              <w:rPr>
                <w:rFonts w:eastAsiaTheme="minorHAnsi"/>
                <w:color w:val="000000"/>
                <w:sz w:val="24"/>
                <w:lang w:val="en-US" w:eastAsia="en-US"/>
              </w:rPr>
              <w:t>Средиземноморье</w:t>
            </w:r>
            <w:proofErr w:type="spellEnd"/>
          </w:p>
        </w:tc>
        <w:tc>
          <w:tcPr>
            <w:tcW w:w="1491" w:type="dxa"/>
            <w:tcMar>
              <w:top w:w="50" w:type="dxa"/>
              <w:left w:w="100" w:type="dxa"/>
            </w:tcMar>
            <w:vAlign w:val="center"/>
          </w:tcPr>
          <w:p w:rsidR="00C6167A" w:rsidRPr="00C6167A" w:rsidRDefault="00C6167A" w:rsidP="00C6167A">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val="en-US" w:eastAsia="en-US"/>
              </w:rPr>
              <w:t xml:space="preserve"> 3 </w:t>
            </w:r>
          </w:p>
        </w:tc>
        <w:tc>
          <w:tcPr>
            <w:tcW w:w="3612" w:type="dxa"/>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30">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41393</w:t>
              </w:r>
              <w:r w:rsidRPr="00C6167A">
                <w:rPr>
                  <w:rFonts w:eastAsiaTheme="minorHAnsi"/>
                  <w:color w:val="0000FF"/>
                  <w:sz w:val="22"/>
                  <w:u w:val="single"/>
                  <w:lang w:val="en-US" w:eastAsia="en-US"/>
                </w:rPr>
                <w:t>a</w:t>
              </w:r>
            </w:hyperlink>
          </w:p>
        </w:tc>
      </w:tr>
      <w:tr w:rsidR="00C6167A" w:rsidRPr="00C6167A" w:rsidTr="001A455B">
        <w:trPr>
          <w:trHeight w:val="144"/>
          <w:tblCellSpacing w:w="20" w:type="nil"/>
        </w:trPr>
        <w:tc>
          <w:tcPr>
            <w:tcW w:w="732" w:type="dxa"/>
            <w:tcMar>
              <w:top w:w="50" w:type="dxa"/>
              <w:left w:w="100" w:type="dxa"/>
            </w:tcMar>
            <w:vAlign w:val="center"/>
          </w:tcPr>
          <w:p w:rsidR="00C6167A" w:rsidRPr="00C6167A" w:rsidRDefault="00C6167A" w:rsidP="00C6167A">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4.3</w:t>
            </w:r>
          </w:p>
        </w:tc>
        <w:tc>
          <w:tcPr>
            <w:tcW w:w="1255" w:type="dxa"/>
            <w:gridSpan w:val="2"/>
          </w:tcPr>
          <w:p w:rsidR="00C6167A" w:rsidRPr="00C6167A" w:rsidRDefault="00C6167A" w:rsidP="00C6167A">
            <w:pPr>
              <w:spacing w:line="276" w:lineRule="auto"/>
              <w:ind w:left="135" w:firstLine="0"/>
              <w:jc w:val="left"/>
              <w:rPr>
                <w:rFonts w:eastAsiaTheme="minorHAnsi"/>
                <w:color w:val="000000"/>
                <w:sz w:val="24"/>
                <w:lang w:eastAsia="en-US"/>
              </w:rPr>
            </w:pPr>
          </w:p>
        </w:tc>
        <w:tc>
          <w:tcPr>
            <w:tcW w:w="2308" w:type="dxa"/>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Поздняя Римская республика. Гражданские войны</w:t>
            </w:r>
          </w:p>
        </w:tc>
        <w:tc>
          <w:tcPr>
            <w:tcW w:w="1491" w:type="dxa"/>
            <w:tcMar>
              <w:top w:w="50" w:type="dxa"/>
              <w:left w:w="100" w:type="dxa"/>
            </w:tcMar>
            <w:vAlign w:val="center"/>
          </w:tcPr>
          <w:p w:rsidR="00C6167A" w:rsidRPr="00C6167A" w:rsidRDefault="00C6167A" w:rsidP="00C6167A">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eastAsia="en-US"/>
              </w:rPr>
              <w:t xml:space="preserve"> </w:t>
            </w:r>
            <w:r w:rsidRPr="00C6167A">
              <w:rPr>
                <w:rFonts w:eastAsiaTheme="minorHAnsi"/>
                <w:color w:val="000000"/>
                <w:sz w:val="24"/>
                <w:lang w:val="en-US" w:eastAsia="en-US"/>
              </w:rPr>
              <w:t xml:space="preserve">5 </w:t>
            </w:r>
          </w:p>
        </w:tc>
        <w:tc>
          <w:tcPr>
            <w:tcW w:w="3612" w:type="dxa"/>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31">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41393</w:t>
              </w:r>
              <w:r w:rsidRPr="00C6167A">
                <w:rPr>
                  <w:rFonts w:eastAsiaTheme="minorHAnsi"/>
                  <w:color w:val="0000FF"/>
                  <w:sz w:val="22"/>
                  <w:u w:val="single"/>
                  <w:lang w:val="en-US" w:eastAsia="en-US"/>
                </w:rPr>
                <w:t>a</w:t>
              </w:r>
            </w:hyperlink>
          </w:p>
        </w:tc>
      </w:tr>
      <w:tr w:rsidR="00C6167A" w:rsidRPr="00C6167A" w:rsidTr="001A455B">
        <w:trPr>
          <w:trHeight w:val="144"/>
          <w:tblCellSpacing w:w="20" w:type="nil"/>
        </w:trPr>
        <w:tc>
          <w:tcPr>
            <w:tcW w:w="732" w:type="dxa"/>
            <w:tcMar>
              <w:top w:w="50" w:type="dxa"/>
              <w:left w:w="100" w:type="dxa"/>
            </w:tcMar>
            <w:vAlign w:val="center"/>
          </w:tcPr>
          <w:p w:rsidR="00C6167A" w:rsidRPr="00C6167A" w:rsidRDefault="00C6167A" w:rsidP="00C6167A">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4.4</w:t>
            </w:r>
          </w:p>
        </w:tc>
        <w:tc>
          <w:tcPr>
            <w:tcW w:w="1255" w:type="dxa"/>
            <w:gridSpan w:val="2"/>
          </w:tcPr>
          <w:p w:rsidR="00C6167A" w:rsidRPr="00C6167A" w:rsidRDefault="00C6167A" w:rsidP="00C6167A">
            <w:pPr>
              <w:spacing w:line="276" w:lineRule="auto"/>
              <w:ind w:left="135" w:firstLine="0"/>
              <w:jc w:val="left"/>
              <w:rPr>
                <w:rFonts w:eastAsiaTheme="minorHAnsi"/>
                <w:color w:val="000000"/>
                <w:sz w:val="24"/>
                <w:lang w:eastAsia="en-US"/>
              </w:rPr>
            </w:pPr>
          </w:p>
        </w:tc>
        <w:tc>
          <w:tcPr>
            <w:tcW w:w="2308" w:type="dxa"/>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Расцвет и падение Римской империи</w:t>
            </w:r>
          </w:p>
        </w:tc>
        <w:tc>
          <w:tcPr>
            <w:tcW w:w="1491" w:type="dxa"/>
            <w:tcMar>
              <w:top w:w="50" w:type="dxa"/>
              <w:left w:w="100" w:type="dxa"/>
            </w:tcMar>
            <w:vAlign w:val="center"/>
          </w:tcPr>
          <w:p w:rsidR="00C6167A" w:rsidRPr="00C6167A" w:rsidRDefault="00C6167A" w:rsidP="00C6167A">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eastAsia="en-US"/>
              </w:rPr>
              <w:t xml:space="preserve"> </w:t>
            </w:r>
            <w:r w:rsidRPr="00C6167A">
              <w:rPr>
                <w:rFonts w:eastAsiaTheme="minorHAnsi"/>
                <w:color w:val="000000"/>
                <w:sz w:val="24"/>
                <w:lang w:val="en-US" w:eastAsia="en-US"/>
              </w:rPr>
              <w:t xml:space="preserve">6 </w:t>
            </w:r>
          </w:p>
        </w:tc>
        <w:tc>
          <w:tcPr>
            <w:tcW w:w="3612" w:type="dxa"/>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32">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41393</w:t>
              </w:r>
              <w:r w:rsidRPr="00C6167A">
                <w:rPr>
                  <w:rFonts w:eastAsiaTheme="minorHAnsi"/>
                  <w:color w:val="0000FF"/>
                  <w:sz w:val="22"/>
                  <w:u w:val="single"/>
                  <w:lang w:val="en-US" w:eastAsia="en-US"/>
                </w:rPr>
                <w:t>a</w:t>
              </w:r>
            </w:hyperlink>
          </w:p>
        </w:tc>
      </w:tr>
      <w:tr w:rsidR="00C6167A" w:rsidRPr="00C6167A" w:rsidTr="001A455B">
        <w:trPr>
          <w:trHeight w:val="144"/>
          <w:tblCellSpacing w:w="20" w:type="nil"/>
        </w:trPr>
        <w:tc>
          <w:tcPr>
            <w:tcW w:w="732" w:type="dxa"/>
            <w:tcMar>
              <w:top w:w="50" w:type="dxa"/>
              <w:left w:w="100" w:type="dxa"/>
            </w:tcMar>
            <w:vAlign w:val="center"/>
          </w:tcPr>
          <w:p w:rsidR="00C6167A" w:rsidRPr="00C6167A" w:rsidRDefault="00C6167A" w:rsidP="00C6167A">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4.5</w:t>
            </w:r>
          </w:p>
        </w:tc>
        <w:tc>
          <w:tcPr>
            <w:tcW w:w="1255" w:type="dxa"/>
            <w:gridSpan w:val="2"/>
          </w:tcPr>
          <w:p w:rsidR="00C6167A" w:rsidRPr="00C6167A" w:rsidRDefault="00C6167A" w:rsidP="00C6167A">
            <w:pPr>
              <w:spacing w:line="276" w:lineRule="auto"/>
              <w:ind w:left="135" w:firstLine="0"/>
              <w:jc w:val="left"/>
              <w:rPr>
                <w:rFonts w:eastAsiaTheme="minorHAnsi"/>
                <w:color w:val="000000"/>
                <w:sz w:val="24"/>
                <w:lang w:val="en-US" w:eastAsia="en-US"/>
              </w:rPr>
            </w:pPr>
          </w:p>
        </w:tc>
        <w:tc>
          <w:tcPr>
            <w:tcW w:w="2308" w:type="dxa"/>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val="en-US" w:eastAsia="en-US"/>
              </w:rPr>
            </w:pPr>
            <w:proofErr w:type="spellStart"/>
            <w:r w:rsidRPr="00C6167A">
              <w:rPr>
                <w:rFonts w:eastAsiaTheme="minorHAnsi"/>
                <w:color w:val="000000"/>
                <w:sz w:val="24"/>
                <w:lang w:val="en-US" w:eastAsia="en-US"/>
              </w:rPr>
              <w:t>Культура</w:t>
            </w:r>
            <w:proofErr w:type="spellEnd"/>
            <w:r w:rsidRPr="00C6167A">
              <w:rPr>
                <w:rFonts w:eastAsiaTheme="minorHAnsi"/>
                <w:color w:val="000000"/>
                <w:sz w:val="24"/>
                <w:lang w:val="en-US" w:eastAsia="en-US"/>
              </w:rPr>
              <w:t xml:space="preserve"> </w:t>
            </w:r>
            <w:proofErr w:type="spellStart"/>
            <w:r w:rsidRPr="00C6167A">
              <w:rPr>
                <w:rFonts w:eastAsiaTheme="minorHAnsi"/>
                <w:color w:val="000000"/>
                <w:sz w:val="24"/>
                <w:lang w:val="en-US" w:eastAsia="en-US"/>
              </w:rPr>
              <w:t>Древнего</w:t>
            </w:r>
            <w:proofErr w:type="spellEnd"/>
            <w:r w:rsidRPr="00C6167A">
              <w:rPr>
                <w:rFonts w:eastAsiaTheme="minorHAnsi"/>
                <w:color w:val="000000"/>
                <w:sz w:val="24"/>
                <w:lang w:val="en-US" w:eastAsia="en-US"/>
              </w:rPr>
              <w:t xml:space="preserve"> </w:t>
            </w:r>
            <w:proofErr w:type="spellStart"/>
            <w:r w:rsidRPr="00C6167A">
              <w:rPr>
                <w:rFonts w:eastAsiaTheme="minorHAnsi"/>
                <w:color w:val="000000"/>
                <w:sz w:val="24"/>
                <w:lang w:val="en-US" w:eastAsia="en-US"/>
              </w:rPr>
              <w:t>Рима</w:t>
            </w:r>
            <w:proofErr w:type="spellEnd"/>
          </w:p>
        </w:tc>
        <w:tc>
          <w:tcPr>
            <w:tcW w:w="1491" w:type="dxa"/>
            <w:tcMar>
              <w:top w:w="50" w:type="dxa"/>
              <w:left w:w="100" w:type="dxa"/>
            </w:tcMar>
            <w:vAlign w:val="center"/>
          </w:tcPr>
          <w:p w:rsidR="00C6167A" w:rsidRPr="00C6167A" w:rsidRDefault="00C6167A" w:rsidP="00C6167A">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val="en-US" w:eastAsia="en-US"/>
              </w:rPr>
              <w:t xml:space="preserve"> 3 </w:t>
            </w:r>
          </w:p>
        </w:tc>
        <w:tc>
          <w:tcPr>
            <w:tcW w:w="3612" w:type="dxa"/>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33">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41393</w:t>
              </w:r>
              <w:r w:rsidRPr="00C6167A">
                <w:rPr>
                  <w:rFonts w:eastAsiaTheme="minorHAnsi"/>
                  <w:color w:val="0000FF"/>
                  <w:sz w:val="22"/>
                  <w:u w:val="single"/>
                  <w:lang w:val="en-US" w:eastAsia="en-US"/>
                </w:rPr>
                <w:t>a</w:t>
              </w:r>
            </w:hyperlink>
          </w:p>
        </w:tc>
      </w:tr>
      <w:tr w:rsidR="00C6167A" w:rsidRPr="00C6167A" w:rsidTr="001A455B">
        <w:trPr>
          <w:trHeight w:val="144"/>
          <w:tblCellSpacing w:w="20" w:type="nil"/>
        </w:trPr>
        <w:tc>
          <w:tcPr>
            <w:tcW w:w="1722" w:type="dxa"/>
            <w:gridSpan w:val="2"/>
          </w:tcPr>
          <w:p w:rsidR="00C6167A" w:rsidRPr="006B71EC" w:rsidRDefault="00C6167A" w:rsidP="00C6167A">
            <w:pPr>
              <w:spacing w:line="276" w:lineRule="auto"/>
              <w:ind w:left="135" w:firstLine="0"/>
              <w:jc w:val="left"/>
              <w:rPr>
                <w:rFonts w:eastAsiaTheme="minorHAnsi"/>
                <w:color w:val="000000"/>
                <w:sz w:val="24"/>
                <w:lang w:eastAsia="en-US"/>
              </w:rPr>
            </w:pPr>
          </w:p>
        </w:tc>
        <w:tc>
          <w:tcPr>
            <w:tcW w:w="2573" w:type="dxa"/>
            <w:gridSpan w:val="2"/>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val="en-US" w:eastAsia="en-US"/>
              </w:rPr>
            </w:pPr>
            <w:proofErr w:type="spellStart"/>
            <w:r w:rsidRPr="00C6167A">
              <w:rPr>
                <w:rFonts w:eastAsiaTheme="minorHAnsi"/>
                <w:color w:val="000000"/>
                <w:sz w:val="24"/>
                <w:lang w:val="en-US" w:eastAsia="en-US"/>
              </w:rPr>
              <w:t>Итого</w:t>
            </w:r>
            <w:proofErr w:type="spellEnd"/>
            <w:r w:rsidRPr="00C6167A">
              <w:rPr>
                <w:rFonts w:eastAsiaTheme="minorHAnsi"/>
                <w:color w:val="000000"/>
                <w:sz w:val="24"/>
                <w:lang w:val="en-US" w:eastAsia="en-US"/>
              </w:rPr>
              <w:t xml:space="preserve"> </w:t>
            </w:r>
            <w:proofErr w:type="spellStart"/>
            <w:r w:rsidRPr="00C6167A">
              <w:rPr>
                <w:rFonts w:eastAsiaTheme="minorHAnsi"/>
                <w:color w:val="000000"/>
                <w:sz w:val="24"/>
                <w:lang w:val="en-US" w:eastAsia="en-US"/>
              </w:rPr>
              <w:t>по</w:t>
            </w:r>
            <w:proofErr w:type="spellEnd"/>
            <w:r w:rsidRPr="00C6167A">
              <w:rPr>
                <w:rFonts w:eastAsiaTheme="minorHAnsi"/>
                <w:color w:val="000000"/>
                <w:sz w:val="24"/>
                <w:lang w:val="en-US" w:eastAsia="en-US"/>
              </w:rPr>
              <w:t xml:space="preserve"> </w:t>
            </w:r>
            <w:proofErr w:type="spellStart"/>
            <w:r w:rsidRPr="00C6167A">
              <w:rPr>
                <w:rFonts w:eastAsiaTheme="minorHAnsi"/>
                <w:color w:val="000000"/>
                <w:sz w:val="24"/>
                <w:lang w:val="en-US" w:eastAsia="en-US"/>
              </w:rPr>
              <w:t>разделу</w:t>
            </w:r>
            <w:proofErr w:type="spellEnd"/>
          </w:p>
        </w:tc>
        <w:tc>
          <w:tcPr>
            <w:tcW w:w="1491" w:type="dxa"/>
            <w:tcMar>
              <w:top w:w="50" w:type="dxa"/>
              <w:left w:w="100" w:type="dxa"/>
            </w:tcMar>
            <w:vAlign w:val="center"/>
          </w:tcPr>
          <w:p w:rsidR="00C6167A" w:rsidRPr="00C6167A" w:rsidRDefault="00C6167A" w:rsidP="00C6167A">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val="en-US" w:eastAsia="en-US"/>
              </w:rPr>
              <w:t xml:space="preserve"> 20 </w:t>
            </w:r>
          </w:p>
        </w:tc>
        <w:tc>
          <w:tcPr>
            <w:tcW w:w="3612" w:type="dxa"/>
            <w:tcMar>
              <w:top w:w="50" w:type="dxa"/>
              <w:left w:w="100" w:type="dxa"/>
            </w:tcMar>
            <w:vAlign w:val="center"/>
          </w:tcPr>
          <w:p w:rsidR="00C6167A" w:rsidRPr="00C6167A" w:rsidRDefault="00C6167A" w:rsidP="00C6167A">
            <w:pPr>
              <w:spacing w:after="200" w:line="276" w:lineRule="auto"/>
              <w:ind w:firstLine="0"/>
              <w:jc w:val="left"/>
              <w:rPr>
                <w:rFonts w:asciiTheme="minorHAnsi" w:eastAsiaTheme="minorHAnsi" w:hAnsiTheme="minorHAnsi"/>
                <w:sz w:val="22"/>
                <w:lang w:val="en-US" w:eastAsia="en-US"/>
              </w:rPr>
            </w:pPr>
          </w:p>
        </w:tc>
      </w:tr>
      <w:tr w:rsidR="00C6167A" w:rsidRPr="00C6167A" w:rsidTr="001A455B">
        <w:trPr>
          <w:trHeight w:val="144"/>
          <w:tblCellSpacing w:w="20" w:type="nil"/>
        </w:trPr>
        <w:tc>
          <w:tcPr>
            <w:tcW w:w="1722" w:type="dxa"/>
            <w:gridSpan w:val="2"/>
          </w:tcPr>
          <w:p w:rsidR="00C6167A" w:rsidRPr="00C6167A" w:rsidRDefault="00C6167A" w:rsidP="00C6167A">
            <w:pPr>
              <w:spacing w:line="276" w:lineRule="auto"/>
              <w:ind w:left="135" w:firstLine="0"/>
              <w:jc w:val="left"/>
              <w:rPr>
                <w:rFonts w:eastAsiaTheme="minorHAnsi"/>
                <w:color w:val="000000"/>
                <w:sz w:val="24"/>
                <w:lang w:val="en-US" w:eastAsia="en-US"/>
              </w:rPr>
            </w:pPr>
          </w:p>
        </w:tc>
        <w:tc>
          <w:tcPr>
            <w:tcW w:w="2573" w:type="dxa"/>
            <w:gridSpan w:val="2"/>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val="en-US" w:eastAsia="en-US"/>
              </w:rPr>
            </w:pPr>
            <w:proofErr w:type="spellStart"/>
            <w:r w:rsidRPr="00C6167A">
              <w:rPr>
                <w:rFonts w:eastAsiaTheme="minorHAnsi"/>
                <w:color w:val="000000"/>
                <w:sz w:val="24"/>
                <w:lang w:val="en-US" w:eastAsia="en-US"/>
              </w:rPr>
              <w:t>Обобщение</w:t>
            </w:r>
            <w:proofErr w:type="spellEnd"/>
          </w:p>
        </w:tc>
        <w:tc>
          <w:tcPr>
            <w:tcW w:w="1491" w:type="dxa"/>
            <w:tcMar>
              <w:top w:w="50" w:type="dxa"/>
              <w:left w:w="100" w:type="dxa"/>
            </w:tcMar>
            <w:vAlign w:val="center"/>
          </w:tcPr>
          <w:p w:rsidR="00C6167A" w:rsidRPr="00C6167A" w:rsidRDefault="00C6167A" w:rsidP="00C6167A">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val="en-US" w:eastAsia="en-US"/>
              </w:rPr>
              <w:t xml:space="preserve"> 2 </w:t>
            </w:r>
          </w:p>
        </w:tc>
        <w:tc>
          <w:tcPr>
            <w:tcW w:w="3612" w:type="dxa"/>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val="en-US" w:eastAsia="en-US"/>
              </w:rPr>
            </w:pPr>
          </w:p>
        </w:tc>
      </w:tr>
      <w:tr w:rsidR="00C6167A" w:rsidRPr="00C6167A" w:rsidTr="001A455B">
        <w:trPr>
          <w:trHeight w:val="144"/>
          <w:tblCellSpacing w:w="20" w:type="nil"/>
        </w:trPr>
        <w:tc>
          <w:tcPr>
            <w:tcW w:w="1722" w:type="dxa"/>
            <w:gridSpan w:val="2"/>
          </w:tcPr>
          <w:p w:rsidR="00C6167A" w:rsidRPr="00C6167A" w:rsidRDefault="00C6167A" w:rsidP="00C6167A">
            <w:pPr>
              <w:spacing w:line="276" w:lineRule="auto"/>
              <w:ind w:left="135" w:firstLine="0"/>
              <w:jc w:val="left"/>
              <w:rPr>
                <w:rFonts w:eastAsiaTheme="minorHAnsi"/>
                <w:color w:val="000000"/>
                <w:sz w:val="24"/>
                <w:lang w:eastAsia="en-US"/>
              </w:rPr>
            </w:pPr>
          </w:p>
        </w:tc>
        <w:tc>
          <w:tcPr>
            <w:tcW w:w="2573" w:type="dxa"/>
            <w:gridSpan w:val="2"/>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ОБЩЕЕ КОЛИЧЕСТВО ЧАСОВ ПО ПРОГРАММЕ</w:t>
            </w:r>
          </w:p>
        </w:tc>
        <w:tc>
          <w:tcPr>
            <w:tcW w:w="1491" w:type="dxa"/>
            <w:tcMar>
              <w:top w:w="50" w:type="dxa"/>
              <w:left w:w="100" w:type="dxa"/>
            </w:tcMar>
            <w:vAlign w:val="center"/>
          </w:tcPr>
          <w:p w:rsidR="00C6167A" w:rsidRPr="00C6167A" w:rsidRDefault="00C6167A" w:rsidP="00C6167A">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eastAsia="en-US"/>
              </w:rPr>
              <w:t xml:space="preserve"> </w:t>
            </w:r>
            <w:r w:rsidRPr="00C6167A">
              <w:rPr>
                <w:rFonts w:eastAsiaTheme="minorHAnsi"/>
                <w:color w:val="000000"/>
                <w:sz w:val="24"/>
                <w:lang w:val="en-US" w:eastAsia="en-US"/>
              </w:rPr>
              <w:t xml:space="preserve">68 </w:t>
            </w:r>
          </w:p>
        </w:tc>
        <w:tc>
          <w:tcPr>
            <w:tcW w:w="3612" w:type="dxa"/>
            <w:tcMar>
              <w:top w:w="50" w:type="dxa"/>
              <w:left w:w="100" w:type="dxa"/>
            </w:tcMar>
            <w:vAlign w:val="center"/>
          </w:tcPr>
          <w:p w:rsidR="00C6167A" w:rsidRPr="00C6167A" w:rsidRDefault="00C6167A" w:rsidP="00C6167A">
            <w:pPr>
              <w:spacing w:after="200" w:line="276" w:lineRule="auto"/>
              <w:ind w:firstLine="0"/>
              <w:jc w:val="left"/>
              <w:rPr>
                <w:rFonts w:asciiTheme="minorHAnsi" w:eastAsiaTheme="minorHAnsi" w:hAnsiTheme="minorHAnsi"/>
                <w:sz w:val="22"/>
                <w:lang w:val="en-US" w:eastAsia="en-US"/>
              </w:rPr>
            </w:pPr>
          </w:p>
        </w:tc>
      </w:tr>
    </w:tbl>
    <w:p w:rsidR="00C6167A" w:rsidRDefault="00C6167A" w:rsidP="00C6167A">
      <w:pPr>
        <w:spacing w:line="276" w:lineRule="auto"/>
        <w:ind w:firstLine="0"/>
        <w:jc w:val="left"/>
        <w:rPr>
          <w:rFonts w:eastAsiaTheme="minorHAnsi"/>
          <w:b/>
          <w:color w:val="000000"/>
          <w:sz w:val="28"/>
          <w:lang w:val="en-US" w:eastAsia="en-US"/>
        </w:rPr>
      </w:pPr>
    </w:p>
    <w:p w:rsidR="00C6167A" w:rsidRDefault="00C6167A" w:rsidP="00C6167A">
      <w:pPr>
        <w:spacing w:line="276" w:lineRule="auto"/>
        <w:ind w:firstLine="0"/>
        <w:jc w:val="center"/>
        <w:rPr>
          <w:rFonts w:eastAsiaTheme="minorHAnsi"/>
          <w:b/>
          <w:color w:val="000000"/>
          <w:sz w:val="28"/>
          <w:lang w:val="en-US" w:eastAsia="en-US"/>
        </w:rPr>
      </w:pPr>
      <w:r w:rsidRPr="00C6167A">
        <w:rPr>
          <w:rFonts w:eastAsiaTheme="minorHAnsi"/>
          <w:b/>
          <w:color w:val="000000"/>
          <w:sz w:val="28"/>
          <w:lang w:val="en-US" w:eastAsia="en-US"/>
        </w:rPr>
        <w:t>6 КЛАСС</w:t>
      </w:r>
    </w:p>
    <w:p w:rsidR="00C6167A" w:rsidRPr="00C6167A" w:rsidRDefault="00C6167A" w:rsidP="00C6167A">
      <w:pPr>
        <w:spacing w:line="276" w:lineRule="auto"/>
        <w:ind w:firstLine="0"/>
        <w:jc w:val="center"/>
        <w:rPr>
          <w:rFonts w:asciiTheme="minorHAnsi" w:eastAsiaTheme="minorHAnsi" w:hAnsiTheme="minorHAnsi"/>
          <w:sz w:val="22"/>
          <w:lang w:val="en-US" w:eastAsia="en-US"/>
        </w:rPr>
      </w:pPr>
    </w:p>
    <w:tbl>
      <w:tblPr>
        <w:tblW w:w="0" w:type="auto"/>
        <w:tblCellSpacing w:w="20" w:type="nil"/>
        <w:tblInd w:w="709"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09"/>
        <w:gridCol w:w="3897"/>
        <w:gridCol w:w="1492"/>
        <w:gridCol w:w="2831"/>
      </w:tblGrid>
      <w:tr w:rsidR="00C6167A" w:rsidRPr="00C6167A" w:rsidTr="00091FBB">
        <w:trPr>
          <w:trHeight w:val="144"/>
          <w:tblCellSpacing w:w="20" w:type="nil"/>
        </w:trPr>
        <w:tc>
          <w:tcPr>
            <w:tcW w:w="709" w:type="dxa"/>
            <w:vMerge w:val="restart"/>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val="en-US" w:eastAsia="en-US"/>
              </w:rPr>
            </w:pPr>
            <w:r w:rsidRPr="00C6167A">
              <w:rPr>
                <w:rFonts w:eastAsiaTheme="minorHAnsi"/>
                <w:b/>
                <w:color w:val="000000"/>
                <w:sz w:val="24"/>
                <w:lang w:val="en-US" w:eastAsia="en-US"/>
              </w:rPr>
              <w:t xml:space="preserve">№ п/п </w:t>
            </w:r>
          </w:p>
          <w:p w:rsidR="00C6167A" w:rsidRPr="00C6167A" w:rsidRDefault="00C6167A" w:rsidP="00C6167A">
            <w:pPr>
              <w:spacing w:line="276" w:lineRule="auto"/>
              <w:ind w:left="135" w:firstLine="0"/>
              <w:jc w:val="left"/>
              <w:rPr>
                <w:rFonts w:asciiTheme="minorHAnsi" w:eastAsiaTheme="minorHAnsi" w:hAnsiTheme="minorHAnsi"/>
                <w:sz w:val="22"/>
                <w:lang w:val="en-US" w:eastAsia="en-US"/>
              </w:rPr>
            </w:pPr>
          </w:p>
        </w:tc>
        <w:tc>
          <w:tcPr>
            <w:tcW w:w="3897" w:type="dxa"/>
            <w:vMerge w:val="restart"/>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val="en-US" w:eastAsia="en-US"/>
              </w:rPr>
            </w:pPr>
            <w:proofErr w:type="spellStart"/>
            <w:r w:rsidRPr="00C6167A">
              <w:rPr>
                <w:rFonts w:eastAsiaTheme="minorHAnsi"/>
                <w:b/>
                <w:color w:val="000000"/>
                <w:sz w:val="24"/>
                <w:lang w:val="en-US" w:eastAsia="en-US"/>
              </w:rPr>
              <w:t>Наименование</w:t>
            </w:r>
            <w:proofErr w:type="spellEnd"/>
            <w:r w:rsidRPr="00C6167A">
              <w:rPr>
                <w:rFonts w:eastAsiaTheme="minorHAnsi"/>
                <w:b/>
                <w:color w:val="000000"/>
                <w:sz w:val="24"/>
                <w:lang w:val="en-US" w:eastAsia="en-US"/>
              </w:rPr>
              <w:t xml:space="preserve"> </w:t>
            </w:r>
            <w:proofErr w:type="spellStart"/>
            <w:r w:rsidRPr="00C6167A">
              <w:rPr>
                <w:rFonts w:eastAsiaTheme="minorHAnsi"/>
                <w:b/>
                <w:color w:val="000000"/>
                <w:sz w:val="24"/>
                <w:lang w:val="en-US" w:eastAsia="en-US"/>
              </w:rPr>
              <w:t>разделов</w:t>
            </w:r>
            <w:proofErr w:type="spellEnd"/>
            <w:r w:rsidRPr="00C6167A">
              <w:rPr>
                <w:rFonts w:eastAsiaTheme="minorHAnsi"/>
                <w:b/>
                <w:color w:val="000000"/>
                <w:sz w:val="24"/>
                <w:lang w:val="en-US" w:eastAsia="en-US"/>
              </w:rPr>
              <w:t xml:space="preserve"> и </w:t>
            </w:r>
            <w:proofErr w:type="spellStart"/>
            <w:r w:rsidRPr="00C6167A">
              <w:rPr>
                <w:rFonts w:eastAsiaTheme="minorHAnsi"/>
                <w:b/>
                <w:color w:val="000000"/>
                <w:sz w:val="24"/>
                <w:lang w:val="en-US" w:eastAsia="en-US"/>
              </w:rPr>
              <w:t>тем</w:t>
            </w:r>
            <w:proofErr w:type="spellEnd"/>
            <w:r w:rsidRPr="00C6167A">
              <w:rPr>
                <w:rFonts w:eastAsiaTheme="minorHAnsi"/>
                <w:b/>
                <w:color w:val="000000"/>
                <w:sz w:val="24"/>
                <w:lang w:val="en-US" w:eastAsia="en-US"/>
              </w:rPr>
              <w:t xml:space="preserve"> </w:t>
            </w:r>
            <w:proofErr w:type="spellStart"/>
            <w:r w:rsidRPr="00C6167A">
              <w:rPr>
                <w:rFonts w:eastAsiaTheme="minorHAnsi"/>
                <w:b/>
                <w:color w:val="000000"/>
                <w:sz w:val="24"/>
                <w:lang w:val="en-US" w:eastAsia="en-US"/>
              </w:rPr>
              <w:t>программы</w:t>
            </w:r>
            <w:proofErr w:type="spellEnd"/>
            <w:r w:rsidRPr="00C6167A">
              <w:rPr>
                <w:rFonts w:eastAsiaTheme="minorHAnsi"/>
                <w:b/>
                <w:color w:val="000000"/>
                <w:sz w:val="24"/>
                <w:lang w:val="en-US" w:eastAsia="en-US"/>
              </w:rPr>
              <w:t xml:space="preserve"> </w:t>
            </w:r>
          </w:p>
          <w:p w:rsidR="00C6167A" w:rsidRPr="00C6167A" w:rsidRDefault="00C6167A" w:rsidP="00C6167A">
            <w:pPr>
              <w:spacing w:line="276" w:lineRule="auto"/>
              <w:ind w:left="135" w:firstLine="0"/>
              <w:jc w:val="left"/>
              <w:rPr>
                <w:rFonts w:asciiTheme="minorHAnsi" w:eastAsiaTheme="minorHAnsi" w:hAnsiTheme="minorHAnsi"/>
                <w:sz w:val="22"/>
                <w:lang w:val="en-US" w:eastAsia="en-US"/>
              </w:rPr>
            </w:pPr>
          </w:p>
        </w:tc>
        <w:tc>
          <w:tcPr>
            <w:tcW w:w="1492" w:type="dxa"/>
            <w:tcMar>
              <w:top w:w="50" w:type="dxa"/>
              <w:left w:w="100" w:type="dxa"/>
            </w:tcMar>
            <w:vAlign w:val="center"/>
          </w:tcPr>
          <w:p w:rsidR="00C6167A" w:rsidRPr="00C6167A" w:rsidRDefault="00C6167A" w:rsidP="00C6167A">
            <w:pPr>
              <w:spacing w:line="276" w:lineRule="auto"/>
              <w:ind w:firstLine="0"/>
              <w:jc w:val="left"/>
              <w:rPr>
                <w:rFonts w:asciiTheme="minorHAnsi" w:eastAsiaTheme="minorHAnsi" w:hAnsiTheme="minorHAnsi"/>
                <w:sz w:val="22"/>
                <w:lang w:val="en-US" w:eastAsia="en-US"/>
              </w:rPr>
            </w:pPr>
            <w:proofErr w:type="spellStart"/>
            <w:r w:rsidRPr="00C6167A">
              <w:rPr>
                <w:rFonts w:eastAsiaTheme="minorHAnsi"/>
                <w:b/>
                <w:color w:val="000000"/>
                <w:sz w:val="24"/>
                <w:lang w:val="en-US" w:eastAsia="en-US"/>
              </w:rPr>
              <w:t>Количество</w:t>
            </w:r>
            <w:proofErr w:type="spellEnd"/>
            <w:r w:rsidRPr="00C6167A">
              <w:rPr>
                <w:rFonts w:eastAsiaTheme="minorHAnsi"/>
                <w:b/>
                <w:color w:val="000000"/>
                <w:sz w:val="24"/>
                <w:lang w:val="en-US" w:eastAsia="en-US"/>
              </w:rPr>
              <w:t xml:space="preserve"> </w:t>
            </w:r>
            <w:proofErr w:type="spellStart"/>
            <w:r w:rsidRPr="00C6167A">
              <w:rPr>
                <w:rFonts w:eastAsiaTheme="minorHAnsi"/>
                <w:b/>
                <w:color w:val="000000"/>
                <w:sz w:val="24"/>
                <w:lang w:val="en-US" w:eastAsia="en-US"/>
              </w:rPr>
              <w:t>часов</w:t>
            </w:r>
            <w:proofErr w:type="spellEnd"/>
          </w:p>
        </w:tc>
        <w:tc>
          <w:tcPr>
            <w:tcW w:w="2831" w:type="dxa"/>
            <w:vMerge w:val="restart"/>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val="en-US" w:eastAsia="en-US"/>
              </w:rPr>
            </w:pPr>
            <w:proofErr w:type="spellStart"/>
            <w:r w:rsidRPr="00C6167A">
              <w:rPr>
                <w:rFonts w:eastAsiaTheme="minorHAnsi"/>
                <w:b/>
                <w:color w:val="000000"/>
                <w:sz w:val="24"/>
                <w:lang w:val="en-US" w:eastAsia="en-US"/>
              </w:rPr>
              <w:t>Электронные</w:t>
            </w:r>
            <w:proofErr w:type="spellEnd"/>
            <w:r w:rsidRPr="00C6167A">
              <w:rPr>
                <w:rFonts w:eastAsiaTheme="minorHAnsi"/>
                <w:b/>
                <w:color w:val="000000"/>
                <w:sz w:val="24"/>
                <w:lang w:val="en-US" w:eastAsia="en-US"/>
              </w:rPr>
              <w:t xml:space="preserve"> (</w:t>
            </w:r>
            <w:proofErr w:type="spellStart"/>
            <w:r w:rsidRPr="00C6167A">
              <w:rPr>
                <w:rFonts w:eastAsiaTheme="minorHAnsi"/>
                <w:b/>
                <w:color w:val="000000"/>
                <w:sz w:val="24"/>
                <w:lang w:val="en-US" w:eastAsia="en-US"/>
              </w:rPr>
              <w:t>цифровые</w:t>
            </w:r>
            <w:proofErr w:type="spellEnd"/>
            <w:r w:rsidRPr="00C6167A">
              <w:rPr>
                <w:rFonts w:eastAsiaTheme="minorHAnsi"/>
                <w:b/>
                <w:color w:val="000000"/>
                <w:sz w:val="24"/>
                <w:lang w:val="en-US" w:eastAsia="en-US"/>
              </w:rPr>
              <w:t xml:space="preserve">) </w:t>
            </w:r>
            <w:proofErr w:type="spellStart"/>
            <w:r w:rsidRPr="00C6167A">
              <w:rPr>
                <w:rFonts w:eastAsiaTheme="minorHAnsi"/>
                <w:b/>
                <w:color w:val="000000"/>
                <w:sz w:val="24"/>
                <w:lang w:val="en-US" w:eastAsia="en-US"/>
              </w:rPr>
              <w:t>образовательные</w:t>
            </w:r>
            <w:proofErr w:type="spellEnd"/>
            <w:r w:rsidRPr="00C6167A">
              <w:rPr>
                <w:rFonts w:eastAsiaTheme="minorHAnsi"/>
                <w:b/>
                <w:color w:val="000000"/>
                <w:sz w:val="24"/>
                <w:lang w:val="en-US" w:eastAsia="en-US"/>
              </w:rPr>
              <w:t xml:space="preserve"> </w:t>
            </w:r>
            <w:proofErr w:type="spellStart"/>
            <w:r w:rsidRPr="00C6167A">
              <w:rPr>
                <w:rFonts w:eastAsiaTheme="minorHAnsi"/>
                <w:b/>
                <w:color w:val="000000"/>
                <w:sz w:val="24"/>
                <w:lang w:val="en-US" w:eastAsia="en-US"/>
              </w:rPr>
              <w:t>ресурсы</w:t>
            </w:r>
            <w:proofErr w:type="spellEnd"/>
            <w:r w:rsidRPr="00C6167A">
              <w:rPr>
                <w:rFonts w:eastAsiaTheme="minorHAnsi"/>
                <w:b/>
                <w:color w:val="000000"/>
                <w:sz w:val="24"/>
                <w:lang w:val="en-US" w:eastAsia="en-US"/>
              </w:rPr>
              <w:t xml:space="preserve"> </w:t>
            </w:r>
          </w:p>
          <w:p w:rsidR="00C6167A" w:rsidRPr="00C6167A" w:rsidRDefault="00C6167A" w:rsidP="00C6167A">
            <w:pPr>
              <w:spacing w:line="276" w:lineRule="auto"/>
              <w:ind w:left="135" w:firstLine="0"/>
              <w:jc w:val="left"/>
              <w:rPr>
                <w:rFonts w:asciiTheme="minorHAnsi" w:eastAsiaTheme="minorHAnsi" w:hAnsiTheme="minorHAnsi"/>
                <w:sz w:val="22"/>
                <w:lang w:val="en-US" w:eastAsia="en-US"/>
              </w:rPr>
            </w:pPr>
          </w:p>
        </w:tc>
      </w:tr>
      <w:tr w:rsidR="00C6167A" w:rsidRPr="00C6167A" w:rsidTr="00091FBB">
        <w:trPr>
          <w:trHeight w:val="144"/>
          <w:tblCellSpacing w:w="20" w:type="nil"/>
        </w:trPr>
        <w:tc>
          <w:tcPr>
            <w:tcW w:w="709" w:type="dxa"/>
            <w:vMerge/>
            <w:tcBorders>
              <w:top w:val="nil"/>
            </w:tcBorders>
            <w:tcMar>
              <w:top w:w="50" w:type="dxa"/>
              <w:left w:w="100" w:type="dxa"/>
            </w:tcMar>
          </w:tcPr>
          <w:p w:rsidR="00C6167A" w:rsidRPr="00C6167A" w:rsidRDefault="00C6167A" w:rsidP="00C6167A">
            <w:pPr>
              <w:spacing w:after="200" w:line="276" w:lineRule="auto"/>
              <w:ind w:firstLine="0"/>
              <w:jc w:val="left"/>
              <w:rPr>
                <w:rFonts w:asciiTheme="minorHAnsi" w:eastAsiaTheme="minorHAnsi" w:hAnsiTheme="minorHAnsi"/>
                <w:sz w:val="22"/>
                <w:lang w:val="en-US" w:eastAsia="en-US"/>
              </w:rPr>
            </w:pPr>
          </w:p>
        </w:tc>
        <w:tc>
          <w:tcPr>
            <w:tcW w:w="3897" w:type="dxa"/>
            <w:vMerge/>
            <w:tcBorders>
              <w:top w:val="nil"/>
            </w:tcBorders>
            <w:tcMar>
              <w:top w:w="50" w:type="dxa"/>
              <w:left w:w="100" w:type="dxa"/>
            </w:tcMar>
          </w:tcPr>
          <w:p w:rsidR="00C6167A" w:rsidRPr="00C6167A" w:rsidRDefault="00C6167A" w:rsidP="00C6167A">
            <w:pPr>
              <w:spacing w:after="200" w:line="276" w:lineRule="auto"/>
              <w:ind w:firstLine="0"/>
              <w:jc w:val="left"/>
              <w:rPr>
                <w:rFonts w:asciiTheme="minorHAnsi" w:eastAsiaTheme="minorHAnsi" w:hAnsiTheme="minorHAnsi"/>
                <w:sz w:val="22"/>
                <w:lang w:val="en-US" w:eastAsia="en-US"/>
              </w:rPr>
            </w:pPr>
          </w:p>
        </w:tc>
        <w:tc>
          <w:tcPr>
            <w:tcW w:w="1492" w:type="dxa"/>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val="en-US" w:eastAsia="en-US"/>
              </w:rPr>
            </w:pPr>
            <w:proofErr w:type="spellStart"/>
            <w:r w:rsidRPr="00C6167A">
              <w:rPr>
                <w:rFonts w:eastAsiaTheme="minorHAnsi"/>
                <w:b/>
                <w:color w:val="000000"/>
                <w:sz w:val="24"/>
                <w:lang w:val="en-US" w:eastAsia="en-US"/>
              </w:rPr>
              <w:t>Всего</w:t>
            </w:r>
            <w:proofErr w:type="spellEnd"/>
            <w:r w:rsidRPr="00C6167A">
              <w:rPr>
                <w:rFonts w:eastAsiaTheme="minorHAnsi"/>
                <w:b/>
                <w:color w:val="000000"/>
                <w:sz w:val="24"/>
                <w:lang w:val="en-US" w:eastAsia="en-US"/>
              </w:rPr>
              <w:t xml:space="preserve"> </w:t>
            </w:r>
          </w:p>
          <w:p w:rsidR="00C6167A" w:rsidRPr="00C6167A" w:rsidRDefault="00C6167A" w:rsidP="00C6167A">
            <w:pPr>
              <w:spacing w:line="276" w:lineRule="auto"/>
              <w:ind w:left="135" w:firstLine="0"/>
              <w:jc w:val="left"/>
              <w:rPr>
                <w:rFonts w:asciiTheme="minorHAnsi" w:eastAsiaTheme="minorHAnsi" w:hAnsiTheme="minorHAnsi"/>
                <w:sz w:val="22"/>
                <w:lang w:val="en-US" w:eastAsia="en-US"/>
              </w:rPr>
            </w:pPr>
          </w:p>
        </w:tc>
        <w:tc>
          <w:tcPr>
            <w:tcW w:w="2831" w:type="dxa"/>
            <w:vMerge/>
            <w:tcBorders>
              <w:top w:val="nil"/>
            </w:tcBorders>
            <w:tcMar>
              <w:top w:w="50" w:type="dxa"/>
              <w:left w:w="100" w:type="dxa"/>
            </w:tcMar>
          </w:tcPr>
          <w:p w:rsidR="00C6167A" w:rsidRPr="00C6167A" w:rsidRDefault="00C6167A" w:rsidP="00C6167A">
            <w:pPr>
              <w:spacing w:after="200" w:line="276" w:lineRule="auto"/>
              <w:ind w:firstLine="0"/>
              <w:jc w:val="left"/>
              <w:rPr>
                <w:rFonts w:asciiTheme="minorHAnsi" w:eastAsiaTheme="minorHAnsi" w:hAnsiTheme="minorHAnsi"/>
                <w:sz w:val="22"/>
                <w:lang w:val="en-US" w:eastAsia="en-US"/>
              </w:rPr>
            </w:pPr>
          </w:p>
        </w:tc>
      </w:tr>
      <w:tr w:rsidR="00C6167A" w:rsidRPr="00C6167A" w:rsidTr="00C6167A">
        <w:trPr>
          <w:trHeight w:val="144"/>
          <w:tblCellSpacing w:w="20" w:type="nil"/>
        </w:trPr>
        <w:tc>
          <w:tcPr>
            <w:tcW w:w="8929" w:type="dxa"/>
            <w:gridSpan w:val="4"/>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eastAsia="en-US"/>
              </w:rPr>
            </w:pPr>
            <w:r w:rsidRPr="00C6167A">
              <w:rPr>
                <w:rFonts w:eastAsiaTheme="minorHAnsi"/>
                <w:b/>
                <w:color w:val="000000"/>
                <w:sz w:val="24"/>
                <w:lang w:eastAsia="en-US"/>
              </w:rPr>
              <w:t>Раздел 1.</w:t>
            </w:r>
            <w:r w:rsidRPr="00C6167A">
              <w:rPr>
                <w:rFonts w:eastAsiaTheme="minorHAnsi"/>
                <w:color w:val="000000"/>
                <w:sz w:val="24"/>
                <w:lang w:eastAsia="en-US"/>
              </w:rPr>
              <w:t xml:space="preserve"> </w:t>
            </w:r>
            <w:r w:rsidRPr="00C6167A">
              <w:rPr>
                <w:rFonts w:eastAsiaTheme="minorHAnsi"/>
                <w:b/>
                <w:color w:val="000000"/>
                <w:sz w:val="24"/>
                <w:lang w:eastAsia="en-US"/>
              </w:rPr>
              <w:t>Всеобщая история. История Средних веков</w:t>
            </w:r>
          </w:p>
        </w:tc>
      </w:tr>
      <w:tr w:rsidR="00C6167A" w:rsidRPr="00C6167A" w:rsidTr="00091FBB">
        <w:trPr>
          <w:trHeight w:val="144"/>
          <w:tblCellSpacing w:w="20" w:type="nil"/>
        </w:trPr>
        <w:tc>
          <w:tcPr>
            <w:tcW w:w="709" w:type="dxa"/>
            <w:tcMar>
              <w:top w:w="50" w:type="dxa"/>
              <w:left w:w="100" w:type="dxa"/>
            </w:tcMar>
            <w:vAlign w:val="center"/>
          </w:tcPr>
          <w:p w:rsidR="00C6167A" w:rsidRPr="00C6167A" w:rsidRDefault="00C6167A" w:rsidP="00C6167A">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1.1</w:t>
            </w:r>
          </w:p>
        </w:tc>
        <w:tc>
          <w:tcPr>
            <w:tcW w:w="3897" w:type="dxa"/>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val="en-US" w:eastAsia="en-US"/>
              </w:rPr>
            </w:pPr>
            <w:proofErr w:type="spellStart"/>
            <w:r w:rsidRPr="00C6167A">
              <w:rPr>
                <w:rFonts w:eastAsiaTheme="minorHAnsi"/>
                <w:color w:val="000000"/>
                <w:sz w:val="24"/>
                <w:lang w:val="en-US" w:eastAsia="en-US"/>
              </w:rPr>
              <w:t>Введение</w:t>
            </w:r>
            <w:proofErr w:type="spellEnd"/>
          </w:p>
        </w:tc>
        <w:tc>
          <w:tcPr>
            <w:tcW w:w="1492" w:type="dxa"/>
            <w:tcMar>
              <w:top w:w="50" w:type="dxa"/>
              <w:left w:w="100" w:type="dxa"/>
            </w:tcMar>
            <w:vAlign w:val="center"/>
          </w:tcPr>
          <w:p w:rsidR="00C6167A" w:rsidRPr="00C6167A" w:rsidRDefault="00C6167A" w:rsidP="00C6167A">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val="en-US" w:eastAsia="en-US"/>
              </w:rPr>
              <w:t xml:space="preserve"> 1 </w:t>
            </w:r>
          </w:p>
        </w:tc>
        <w:tc>
          <w:tcPr>
            <w:tcW w:w="2831" w:type="dxa"/>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34">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414</w:t>
              </w:r>
              <w:r w:rsidRPr="00C6167A">
                <w:rPr>
                  <w:rFonts w:eastAsiaTheme="minorHAnsi"/>
                  <w:color w:val="0000FF"/>
                  <w:sz w:val="22"/>
                  <w:u w:val="single"/>
                  <w:lang w:val="en-US" w:eastAsia="en-US"/>
                </w:rPr>
                <w:t>c</w:t>
              </w:r>
              <w:r w:rsidRPr="00C6167A">
                <w:rPr>
                  <w:rFonts w:eastAsiaTheme="minorHAnsi"/>
                  <w:color w:val="0000FF"/>
                  <w:sz w:val="22"/>
                  <w:u w:val="single"/>
                  <w:lang w:eastAsia="en-US"/>
                </w:rPr>
                <w:t>04</w:t>
              </w:r>
            </w:hyperlink>
          </w:p>
        </w:tc>
      </w:tr>
      <w:tr w:rsidR="00C6167A" w:rsidRPr="00C6167A" w:rsidTr="00091FBB">
        <w:trPr>
          <w:trHeight w:val="144"/>
          <w:tblCellSpacing w:w="20" w:type="nil"/>
        </w:trPr>
        <w:tc>
          <w:tcPr>
            <w:tcW w:w="709" w:type="dxa"/>
            <w:tcMar>
              <w:top w:w="50" w:type="dxa"/>
              <w:left w:w="100" w:type="dxa"/>
            </w:tcMar>
            <w:vAlign w:val="center"/>
          </w:tcPr>
          <w:p w:rsidR="00C6167A" w:rsidRPr="00C6167A" w:rsidRDefault="00C6167A" w:rsidP="00C6167A">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1.2</w:t>
            </w:r>
          </w:p>
        </w:tc>
        <w:tc>
          <w:tcPr>
            <w:tcW w:w="3897" w:type="dxa"/>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Народы Европы в раннее Средневековье</w:t>
            </w:r>
          </w:p>
        </w:tc>
        <w:tc>
          <w:tcPr>
            <w:tcW w:w="1492" w:type="dxa"/>
            <w:tcMar>
              <w:top w:w="50" w:type="dxa"/>
              <w:left w:w="100" w:type="dxa"/>
            </w:tcMar>
            <w:vAlign w:val="center"/>
          </w:tcPr>
          <w:p w:rsidR="00C6167A" w:rsidRPr="00C6167A" w:rsidRDefault="00C6167A" w:rsidP="00C6167A">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eastAsia="en-US"/>
              </w:rPr>
              <w:t xml:space="preserve"> </w:t>
            </w:r>
            <w:r w:rsidRPr="00C6167A">
              <w:rPr>
                <w:rFonts w:eastAsiaTheme="minorHAnsi"/>
                <w:color w:val="000000"/>
                <w:sz w:val="24"/>
                <w:lang w:val="en-US" w:eastAsia="en-US"/>
              </w:rPr>
              <w:t xml:space="preserve">4 </w:t>
            </w:r>
          </w:p>
        </w:tc>
        <w:tc>
          <w:tcPr>
            <w:tcW w:w="2831" w:type="dxa"/>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35">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414</w:t>
              </w:r>
              <w:r w:rsidRPr="00C6167A">
                <w:rPr>
                  <w:rFonts w:eastAsiaTheme="minorHAnsi"/>
                  <w:color w:val="0000FF"/>
                  <w:sz w:val="22"/>
                  <w:u w:val="single"/>
                  <w:lang w:val="en-US" w:eastAsia="en-US"/>
                </w:rPr>
                <w:t>c</w:t>
              </w:r>
              <w:r w:rsidRPr="00C6167A">
                <w:rPr>
                  <w:rFonts w:eastAsiaTheme="minorHAnsi"/>
                  <w:color w:val="0000FF"/>
                  <w:sz w:val="22"/>
                  <w:u w:val="single"/>
                  <w:lang w:eastAsia="en-US"/>
                </w:rPr>
                <w:t>04</w:t>
              </w:r>
            </w:hyperlink>
          </w:p>
        </w:tc>
      </w:tr>
      <w:tr w:rsidR="00C6167A" w:rsidRPr="00C6167A" w:rsidTr="00091FBB">
        <w:trPr>
          <w:trHeight w:val="144"/>
          <w:tblCellSpacing w:w="20" w:type="nil"/>
        </w:trPr>
        <w:tc>
          <w:tcPr>
            <w:tcW w:w="709" w:type="dxa"/>
            <w:tcMar>
              <w:top w:w="50" w:type="dxa"/>
              <w:left w:w="100" w:type="dxa"/>
            </w:tcMar>
            <w:vAlign w:val="center"/>
          </w:tcPr>
          <w:p w:rsidR="00C6167A" w:rsidRPr="00C6167A" w:rsidRDefault="00C6167A" w:rsidP="00C6167A">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1.3</w:t>
            </w:r>
          </w:p>
        </w:tc>
        <w:tc>
          <w:tcPr>
            <w:tcW w:w="3897" w:type="dxa"/>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Византийская империя в </w:t>
            </w:r>
            <w:r w:rsidRPr="00C6167A">
              <w:rPr>
                <w:rFonts w:eastAsiaTheme="minorHAnsi"/>
                <w:color w:val="000000"/>
                <w:sz w:val="24"/>
                <w:lang w:val="en-US" w:eastAsia="en-US"/>
              </w:rPr>
              <w:t>VI</w:t>
            </w:r>
            <w:r w:rsidRPr="00C6167A">
              <w:rPr>
                <w:rFonts w:eastAsiaTheme="minorHAnsi"/>
                <w:color w:val="000000"/>
                <w:sz w:val="24"/>
                <w:lang w:eastAsia="en-US"/>
              </w:rPr>
              <w:t>—</w:t>
            </w:r>
            <w:r w:rsidRPr="00C6167A">
              <w:rPr>
                <w:rFonts w:eastAsiaTheme="minorHAnsi"/>
                <w:color w:val="000000"/>
                <w:sz w:val="24"/>
                <w:lang w:val="en-US" w:eastAsia="en-US"/>
              </w:rPr>
              <w:t>XI</w:t>
            </w:r>
            <w:r w:rsidRPr="00C6167A">
              <w:rPr>
                <w:rFonts w:eastAsiaTheme="minorHAnsi"/>
                <w:color w:val="000000"/>
                <w:sz w:val="24"/>
                <w:lang w:eastAsia="en-US"/>
              </w:rPr>
              <w:t xml:space="preserve"> вв.</w:t>
            </w:r>
          </w:p>
        </w:tc>
        <w:tc>
          <w:tcPr>
            <w:tcW w:w="1492" w:type="dxa"/>
            <w:tcMar>
              <w:top w:w="50" w:type="dxa"/>
              <w:left w:w="100" w:type="dxa"/>
            </w:tcMar>
            <w:vAlign w:val="center"/>
          </w:tcPr>
          <w:p w:rsidR="00C6167A" w:rsidRPr="00C6167A" w:rsidRDefault="00C6167A" w:rsidP="00C6167A">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eastAsia="en-US"/>
              </w:rPr>
              <w:t xml:space="preserve"> </w:t>
            </w:r>
            <w:r w:rsidRPr="00C6167A">
              <w:rPr>
                <w:rFonts w:eastAsiaTheme="minorHAnsi"/>
                <w:color w:val="000000"/>
                <w:sz w:val="24"/>
                <w:lang w:val="en-US" w:eastAsia="en-US"/>
              </w:rPr>
              <w:t xml:space="preserve">2 </w:t>
            </w:r>
          </w:p>
        </w:tc>
        <w:tc>
          <w:tcPr>
            <w:tcW w:w="2831" w:type="dxa"/>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36">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414</w:t>
              </w:r>
              <w:r w:rsidRPr="00C6167A">
                <w:rPr>
                  <w:rFonts w:eastAsiaTheme="minorHAnsi"/>
                  <w:color w:val="0000FF"/>
                  <w:sz w:val="22"/>
                  <w:u w:val="single"/>
                  <w:lang w:val="en-US" w:eastAsia="en-US"/>
                </w:rPr>
                <w:t>c</w:t>
              </w:r>
              <w:r w:rsidRPr="00C6167A">
                <w:rPr>
                  <w:rFonts w:eastAsiaTheme="minorHAnsi"/>
                  <w:color w:val="0000FF"/>
                  <w:sz w:val="22"/>
                  <w:u w:val="single"/>
                  <w:lang w:eastAsia="en-US"/>
                </w:rPr>
                <w:t>04</w:t>
              </w:r>
            </w:hyperlink>
          </w:p>
        </w:tc>
      </w:tr>
      <w:tr w:rsidR="00C6167A" w:rsidRPr="00C6167A" w:rsidTr="00091FBB">
        <w:trPr>
          <w:trHeight w:val="144"/>
          <w:tblCellSpacing w:w="20" w:type="nil"/>
        </w:trPr>
        <w:tc>
          <w:tcPr>
            <w:tcW w:w="709" w:type="dxa"/>
            <w:tcMar>
              <w:top w:w="50" w:type="dxa"/>
              <w:left w:w="100" w:type="dxa"/>
            </w:tcMar>
            <w:vAlign w:val="center"/>
          </w:tcPr>
          <w:p w:rsidR="00C6167A" w:rsidRPr="00C6167A" w:rsidRDefault="00C6167A" w:rsidP="00C6167A">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lastRenderedPageBreak/>
              <w:t>1.4</w:t>
            </w:r>
          </w:p>
        </w:tc>
        <w:tc>
          <w:tcPr>
            <w:tcW w:w="3897" w:type="dxa"/>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Арабы в </w:t>
            </w:r>
            <w:r w:rsidRPr="00C6167A">
              <w:rPr>
                <w:rFonts w:eastAsiaTheme="minorHAnsi"/>
                <w:color w:val="000000"/>
                <w:sz w:val="24"/>
                <w:lang w:val="en-US" w:eastAsia="en-US"/>
              </w:rPr>
              <w:t>VI</w:t>
            </w:r>
            <w:r w:rsidRPr="00C6167A">
              <w:rPr>
                <w:rFonts w:eastAsiaTheme="minorHAnsi"/>
                <w:color w:val="000000"/>
                <w:sz w:val="24"/>
                <w:lang w:eastAsia="en-US"/>
              </w:rPr>
              <w:t>—Х</w:t>
            </w:r>
            <w:r w:rsidRPr="00C6167A">
              <w:rPr>
                <w:rFonts w:eastAsiaTheme="minorHAnsi"/>
                <w:color w:val="000000"/>
                <w:sz w:val="24"/>
                <w:lang w:val="en-US" w:eastAsia="en-US"/>
              </w:rPr>
              <w:t>I</w:t>
            </w:r>
            <w:r w:rsidRPr="00C6167A">
              <w:rPr>
                <w:rFonts w:eastAsiaTheme="minorHAnsi"/>
                <w:color w:val="000000"/>
                <w:sz w:val="24"/>
                <w:lang w:eastAsia="en-US"/>
              </w:rPr>
              <w:t xml:space="preserve"> вв.</w:t>
            </w:r>
          </w:p>
        </w:tc>
        <w:tc>
          <w:tcPr>
            <w:tcW w:w="1492" w:type="dxa"/>
            <w:tcMar>
              <w:top w:w="50" w:type="dxa"/>
              <w:left w:w="100" w:type="dxa"/>
            </w:tcMar>
            <w:vAlign w:val="center"/>
          </w:tcPr>
          <w:p w:rsidR="00C6167A" w:rsidRPr="00C6167A" w:rsidRDefault="00C6167A" w:rsidP="00C6167A">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eastAsia="en-US"/>
              </w:rPr>
              <w:t xml:space="preserve"> </w:t>
            </w:r>
            <w:r w:rsidRPr="00C6167A">
              <w:rPr>
                <w:rFonts w:eastAsiaTheme="minorHAnsi"/>
                <w:color w:val="000000"/>
                <w:sz w:val="24"/>
                <w:lang w:val="en-US" w:eastAsia="en-US"/>
              </w:rPr>
              <w:t xml:space="preserve">2 </w:t>
            </w:r>
          </w:p>
        </w:tc>
        <w:tc>
          <w:tcPr>
            <w:tcW w:w="2831" w:type="dxa"/>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37">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414</w:t>
              </w:r>
              <w:r w:rsidRPr="00C6167A">
                <w:rPr>
                  <w:rFonts w:eastAsiaTheme="minorHAnsi"/>
                  <w:color w:val="0000FF"/>
                  <w:sz w:val="22"/>
                  <w:u w:val="single"/>
                  <w:lang w:val="en-US" w:eastAsia="en-US"/>
                </w:rPr>
                <w:t>c</w:t>
              </w:r>
              <w:r w:rsidRPr="00C6167A">
                <w:rPr>
                  <w:rFonts w:eastAsiaTheme="minorHAnsi"/>
                  <w:color w:val="0000FF"/>
                  <w:sz w:val="22"/>
                  <w:u w:val="single"/>
                  <w:lang w:eastAsia="en-US"/>
                </w:rPr>
                <w:t>04</w:t>
              </w:r>
            </w:hyperlink>
          </w:p>
        </w:tc>
      </w:tr>
      <w:tr w:rsidR="00C6167A" w:rsidRPr="00C6167A" w:rsidTr="00091FBB">
        <w:trPr>
          <w:trHeight w:val="144"/>
          <w:tblCellSpacing w:w="20" w:type="nil"/>
        </w:trPr>
        <w:tc>
          <w:tcPr>
            <w:tcW w:w="709" w:type="dxa"/>
            <w:tcMar>
              <w:top w:w="50" w:type="dxa"/>
              <w:left w:w="100" w:type="dxa"/>
            </w:tcMar>
            <w:vAlign w:val="center"/>
          </w:tcPr>
          <w:p w:rsidR="00C6167A" w:rsidRPr="00C6167A" w:rsidRDefault="00C6167A" w:rsidP="00C6167A">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1.5</w:t>
            </w:r>
          </w:p>
        </w:tc>
        <w:tc>
          <w:tcPr>
            <w:tcW w:w="3897" w:type="dxa"/>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val="en-US" w:eastAsia="en-US"/>
              </w:rPr>
            </w:pPr>
            <w:proofErr w:type="spellStart"/>
            <w:r w:rsidRPr="00C6167A">
              <w:rPr>
                <w:rFonts w:eastAsiaTheme="minorHAnsi"/>
                <w:color w:val="000000"/>
                <w:sz w:val="24"/>
                <w:lang w:val="en-US" w:eastAsia="en-US"/>
              </w:rPr>
              <w:t>Средневековое</w:t>
            </w:r>
            <w:proofErr w:type="spellEnd"/>
            <w:r w:rsidRPr="00C6167A">
              <w:rPr>
                <w:rFonts w:eastAsiaTheme="minorHAnsi"/>
                <w:color w:val="000000"/>
                <w:sz w:val="24"/>
                <w:lang w:val="en-US" w:eastAsia="en-US"/>
              </w:rPr>
              <w:t xml:space="preserve"> </w:t>
            </w:r>
            <w:proofErr w:type="spellStart"/>
            <w:r w:rsidRPr="00C6167A">
              <w:rPr>
                <w:rFonts w:eastAsiaTheme="minorHAnsi"/>
                <w:color w:val="000000"/>
                <w:sz w:val="24"/>
                <w:lang w:val="en-US" w:eastAsia="en-US"/>
              </w:rPr>
              <w:t>европейское</w:t>
            </w:r>
            <w:proofErr w:type="spellEnd"/>
            <w:r w:rsidRPr="00C6167A">
              <w:rPr>
                <w:rFonts w:eastAsiaTheme="minorHAnsi"/>
                <w:color w:val="000000"/>
                <w:sz w:val="24"/>
                <w:lang w:val="en-US" w:eastAsia="en-US"/>
              </w:rPr>
              <w:t xml:space="preserve"> </w:t>
            </w:r>
            <w:proofErr w:type="spellStart"/>
            <w:r w:rsidRPr="00C6167A">
              <w:rPr>
                <w:rFonts w:eastAsiaTheme="minorHAnsi"/>
                <w:color w:val="000000"/>
                <w:sz w:val="24"/>
                <w:lang w:val="en-US" w:eastAsia="en-US"/>
              </w:rPr>
              <w:t>общество</w:t>
            </w:r>
            <w:proofErr w:type="spellEnd"/>
          </w:p>
        </w:tc>
        <w:tc>
          <w:tcPr>
            <w:tcW w:w="1492" w:type="dxa"/>
            <w:tcMar>
              <w:top w:w="50" w:type="dxa"/>
              <w:left w:w="100" w:type="dxa"/>
            </w:tcMar>
            <w:vAlign w:val="center"/>
          </w:tcPr>
          <w:p w:rsidR="00C6167A" w:rsidRPr="00C6167A" w:rsidRDefault="00C6167A" w:rsidP="00C6167A">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val="en-US" w:eastAsia="en-US"/>
              </w:rPr>
              <w:t xml:space="preserve"> 3 </w:t>
            </w:r>
          </w:p>
        </w:tc>
        <w:tc>
          <w:tcPr>
            <w:tcW w:w="2831" w:type="dxa"/>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38">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414</w:t>
              </w:r>
              <w:r w:rsidRPr="00C6167A">
                <w:rPr>
                  <w:rFonts w:eastAsiaTheme="minorHAnsi"/>
                  <w:color w:val="0000FF"/>
                  <w:sz w:val="22"/>
                  <w:u w:val="single"/>
                  <w:lang w:val="en-US" w:eastAsia="en-US"/>
                </w:rPr>
                <w:t>c</w:t>
              </w:r>
              <w:r w:rsidRPr="00C6167A">
                <w:rPr>
                  <w:rFonts w:eastAsiaTheme="minorHAnsi"/>
                  <w:color w:val="0000FF"/>
                  <w:sz w:val="22"/>
                  <w:u w:val="single"/>
                  <w:lang w:eastAsia="en-US"/>
                </w:rPr>
                <w:t>04</w:t>
              </w:r>
            </w:hyperlink>
          </w:p>
        </w:tc>
      </w:tr>
      <w:tr w:rsidR="00C6167A" w:rsidRPr="00C6167A" w:rsidTr="00091FBB">
        <w:trPr>
          <w:trHeight w:val="144"/>
          <w:tblCellSpacing w:w="20" w:type="nil"/>
        </w:trPr>
        <w:tc>
          <w:tcPr>
            <w:tcW w:w="709" w:type="dxa"/>
            <w:tcMar>
              <w:top w:w="50" w:type="dxa"/>
              <w:left w:w="100" w:type="dxa"/>
            </w:tcMar>
            <w:vAlign w:val="center"/>
          </w:tcPr>
          <w:p w:rsidR="00C6167A" w:rsidRPr="00C6167A" w:rsidRDefault="00C6167A" w:rsidP="00C6167A">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1.6</w:t>
            </w:r>
          </w:p>
        </w:tc>
        <w:tc>
          <w:tcPr>
            <w:tcW w:w="3897" w:type="dxa"/>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Государства Европы в </w:t>
            </w:r>
            <w:r w:rsidRPr="00C6167A">
              <w:rPr>
                <w:rFonts w:eastAsiaTheme="minorHAnsi"/>
                <w:color w:val="000000"/>
                <w:sz w:val="24"/>
                <w:lang w:val="en-US" w:eastAsia="en-US"/>
              </w:rPr>
              <w:t>XII</w:t>
            </w:r>
            <w:r w:rsidRPr="00C6167A">
              <w:rPr>
                <w:rFonts w:eastAsiaTheme="minorHAnsi"/>
                <w:color w:val="000000"/>
                <w:sz w:val="24"/>
                <w:lang w:eastAsia="en-US"/>
              </w:rPr>
              <w:t>—</w:t>
            </w:r>
            <w:r w:rsidRPr="00C6167A">
              <w:rPr>
                <w:rFonts w:eastAsiaTheme="minorHAnsi"/>
                <w:color w:val="000000"/>
                <w:sz w:val="24"/>
                <w:lang w:val="en-US" w:eastAsia="en-US"/>
              </w:rPr>
              <w:t>XV</w:t>
            </w:r>
            <w:r w:rsidRPr="00C6167A">
              <w:rPr>
                <w:rFonts w:eastAsiaTheme="minorHAnsi"/>
                <w:color w:val="000000"/>
                <w:sz w:val="24"/>
                <w:lang w:eastAsia="en-US"/>
              </w:rPr>
              <w:t xml:space="preserve"> вв.</w:t>
            </w:r>
          </w:p>
        </w:tc>
        <w:tc>
          <w:tcPr>
            <w:tcW w:w="1492" w:type="dxa"/>
            <w:tcMar>
              <w:top w:w="50" w:type="dxa"/>
              <w:left w:w="100" w:type="dxa"/>
            </w:tcMar>
            <w:vAlign w:val="center"/>
          </w:tcPr>
          <w:p w:rsidR="00C6167A" w:rsidRPr="00C6167A" w:rsidRDefault="00C6167A" w:rsidP="00C6167A">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eastAsia="en-US"/>
              </w:rPr>
              <w:t xml:space="preserve"> </w:t>
            </w:r>
            <w:r w:rsidRPr="00C6167A">
              <w:rPr>
                <w:rFonts w:eastAsiaTheme="minorHAnsi"/>
                <w:color w:val="000000"/>
                <w:sz w:val="24"/>
                <w:lang w:val="en-US" w:eastAsia="en-US"/>
              </w:rPr>
              <w:t xml:space="preserve">4 </w:t>
            </w:r>
          </w:p>
        </w:tc>
        <w:tc>
          <w:tcPr>
            <w:tcW w:w="2831" w:type="dxa"/>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39">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414</w:t>
              </w:r>
              <w:r w:rsidRPr="00C6167A">
                <w:rPr>
                  <w:rFonts w:eastAsiaTheme="minorHAnsi"/>
                  <w:color w:val="0000FF"/>
                  <w:sz w:val="22"/>
                  <w:u w:val="single"/>
                  <w:lang w:val="en-US" w:eastAsia="en-US"/>
                </w:rPr>
                <w:t>c</w:t>
              </w:r>
              <w:r w:rsidRPr="00C6167A">
                <w:rPr>
                  <w:rFonts w:eastAsiaTheme="minorHAnsi"/>
                  <w:color w:val="0000FF"/>
                  <w:sz w:val="22"/>
                  <w:u w:val="single"/>
                  <w:lang w:eastAsia="en-US"/>
                </w:rPr>
                <w:t>04</w:t>
              </w:r>
            </w:hyperlink>
          </w:p>
        </w:tc>
      </w:tr>
      <w:tr w:rsidR="00C6167A" w:rsidRPr="00C6167A" w:rsidTr="00091FBB">
        <w:trPr>
          <w:trHeight w:val="144"/>
          <w:tblCellSpacing w:w="20" w:type="nil"/>
        </w:trPr>
        <w:tc>
          <w:tcPr>
            <w:tcW w:w="709" w:type="dxa"/>
            <w:tcMar>
              <w:top w:w="50" w:type="dxa"/>
              <w:left w:w="100" w:type="dxa"/>
            </w:tcMar>
            <w:vAlign w:val="center"/>
          </w:tcPr>
          <w:p w:rsidR="00C6167A" w:rsidRPr="00C6167A" w:rsidRDefault="00C6167A" w:rsidP="00C6167A">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1.7</w:t>
            </w:r>
          </w:p>
        </w:tc>
        <w:tc>
          <w:tcPr>
            <w:tcW w:w="3897" w:type="dxa"/>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val="en-US" w:eastAsia="en-US"/>
              </w:rPr>
            </w:pPr>
            <w:proofErr w:type="spellStart"/>
            <w:r w:rsidRPr="00C6167A">
              <w:rPr>
                <w:rFonts w:eastAsiaTheme="minorHAnsi"/>
                <w:color w:val="000000"/>
                <w:sz w:val="24"/>
                <w:lang w:val="en-US" w:eastAsia="en-US"/>
              </w:rPr>
              <w:t>Культура</w:t>
            </w:r>
            <w:proofErr w:type="spellEnd"/>
            <w:r w:rsidRPr="00C6167A">
              <w:rPr>
                <w:rFonts w:eastAsiaTheme="minorHAnsi"/>
                <w:color w:val="000000"/>
                <w:sz w:val="24"/>
                <w:lang w:val="en-US" w:eastAsia="en-US"/>
              </w:rPr>
              <w:t xml:space="preserve"> </w:t>
            </w:r>
            <w:proofErr w:type="spellStart"/>
            <w:r w:rsidRPr="00C6167A">
              <w:rPr>
                <w:rFonts w:eastAsiaTheme="minorHAnsi"/>
                <w:color w:val="000000"/>
                <w:sz w:val="24"/>
                <w:lang w:val="en-US" w:eastAsia="en-US"/>
              </w:rPr>
              <w:t>средневековой</w:t>
            </w:r>
            <w:proofErr w:type="spellEnd"/>
            <w:r w:rsidRPr="00C6167A">
              <w:rPr>
                <w:rFonts w:eastAsiaTheme="minorHAnsi"/>
                <w:color w:val="000000"/>
                <w:sz w:val="24"/>
                <w:lang w:val="en-US" w:eastAsia="en-US"/>
              </w:rPr>
              <w:t xml:space="preserve"> </w:t>
            </w:r>
            <w:proofErr w:type="spellStart"/>
            <w:r w:rsidRPr="00C6167A">
              <w:rPr>
                <w:rFonts w:eastAsiaTheme="minorHAnsi"/>
                <w:color w:val="000000"/>
                <w:sz w:val="24"/>
                <w:lang w:val="en-US" w:eastAsia="en-US"/>
              </w:rPr>
              <w:t>Европы</w:t>
            </w:r>
            <w:proofErr w:type="spellEnd"/>
          </w:p>
        </w:tc>
        <w:tc>
          <w:tcPr>
            <w:tcW w:w="1492" w:type="dxa"/>
            <w:tcMar>
              <w:top w:w="50" w:type="dxa"/>
              <w:left w:w="100" w:type="dxa"/>
            </w:tcMar>
            <w:vAlign w:val="center"/>
          </w:tcPr>
          <w:p w:rsidR="00C6167A" w:rsidRPr="00C6167A" w:rsidRDefault="00C6167A" w:rsidP="00C6167A">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val="en-US" w:eastAsia="en-US"/>
              </w:rPr>
              <w:t xml:space="preserve"> 2 </w:t>
            </w:r>
          </w:p>
        </w:tc>
        <w:tc>
          <w:tcPr>
            <w:tcW w:w="2831" w:type="dxa"/>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40">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414</w:t>
              </w:r>
              <w:r w:rsidRPr="00C6167A">
                <w:rPr>
                  <w:rFonts w:eastAsiaTheme="minorHAnsi"/>
                  <w:color w:val="0000FF"/>
                  <w:sz w:val="22"/>
                  <w:u w:val="single"/>
                  <w:lang w:val="en-US" w:eastAsia="en-US"/>
                </w:rPr>
                <w:t>c</w:t>
              </w:r>
              <w:r w:rsidRPr="00C6167A">
                <w:rPr>
                  <w:rFonts w:eastAsiaTheme="minorHAnsi"/>
                  <w:color w:val="0000FF"/>
                  <w:sz w:val="22"/>
                  <w:u w:val="single"/>
                  <w:lang w:eastAsia="en-US"/>
                </w:rPr>
                <w:t>04</w:t>
              </w:r>
            </w:hyperlink>
          </w:p>
        </w:tc>
      </w:tr>
      <w:tr w:rsidR="00C6167A" w:rsidRPr="00C6167A" w:rsidTr="00091FBB">
        <w:trPr>
          <w:trHeight w:val="144"/>
          <w:tblCellSpacing w:w="20" w:type="nil"/>
        </w:trPr>
        <w:tc>
          <w:tcPr>
            <w:tcW w:w="709" w:type="dxa"/>
            <w:tcMar>
              <w:top w:w="50" w:type="dxa"/>
              <w:left w:w="100" w:type="dxa"/>
            </w:tcMar>
            <w:vAlign w:val="center"/>
          </w:tcPr>
          <w:p w:rsidR="00C6167A" w:rsidRPr="00C6167A" w:rsidRDefault="00C6167A" w:rsidP="00C6167A">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1.8</w:t>
            </w:r>
          </w:p>
        </w:tc>
        <w:tc>
          <w:tcPr>
            <w:tcW w:w="3897" w:type="dxa"/>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Страны Востока в Средние века</w:t>
            </w:r>
          </w:p>
        </w:tc>
        <w:tc>
          <w:tcPr>
            <w:tcW w:w="1492" w:type="dxa"/>
            <w:tcMar>
              <w:top w:w="50" w:type="dxa"/>
              <w:left w:w="100" w:type="dxa"/>
            </w:tcMar>
            <w:vAlign w:val="center"/>
          </w:tcPr>
          <w:p w:rsidR="00C6167A" w:rsidRPr="00C6167A" w:rsidRDefault="00C6167A" w:rsidP="00C6167A">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eastAsia="en-US"/>
              </w:rPr>
              <w:t xml:space="preserve"> </w:t>
            </w:r>
            <w:r w:rsidRPr="00C6167A">
              <w:rPr>
                <w:rFonts w:eastAsiaTheme="minorHAnsi"/>
                <w:color w:val="000000"/>
                <w:sz w:val="24"/>
                <w:lang w:val="en-US" w:eastAsia="en-US"/>
              </w:rPr>
              <w:t xml:space="preserve">3 </w:t>
            </w:r>
          </w:p>
        </w:tc>
        <w:tc>
          <w:tcPr>
            <w:tcW w:w="2831" w:type="dxa"/>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41">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414</w:t>
              </w:r>
              <w:r w:rsidRPr="00C6167A">
                <w:rPr>
                  <w:rFonts w:eastAsiaTheme="minorHAnsi"/>
                  <w:color w:val="0000FF"/>
                  <w:sz w:val="22"/>
                  <w:u w:val="single"/>
                  <w:lang w:val="en-US" w:eastAsia="en-US"/>
                </w:rPr>
                <w:t>c</w:t>
              </w:r>
              <w:r w:rsidRPr="00C6167A">
                <w:rPr>
                  <w:rFonts w:eastAsiaTheme="minorHAnsi"/>
                  <w:color w:val="0000FF"/>
                  <w:sz w:val="22"/>
                  <w:u w:val="single"/>
                  <w:lang w:eastAsia="en-US"/>
                </w:rPr>
                <w:t>04</w:t>
              </w:r>
            </w:hyperlink>
          </w:p>
        </w:tc>
      </w:tr>
      <w:tr w:rsidR="00C6167A" w:rsidRPr="00C6167A" w:rsidTr="00091FBB">
        <w:trPr>
          <w:trHeight w:val="144"/>
          <w:tblCellSpacing w:w="20" w:type="nil"/>
        </w:trPr>
        <w:tc>
          <w:tcPr>
            <w:tcW w:w="709" w:type="dxa"/>
            <w:tcMar>
              <w:top w:w="50" w:type="dxa"/>
              <w:left w:w="100" w:type="dxa"/>
            </w:tcMar>
            <w:vAlign w:val="center"/>
          </w:tcPr>
          <w:p w:rsidR="00C6167A" w:rsidRPr="00C6167A" w:rsidRDefault="00C6167A" w:rsidP="00C6167A">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1.9</w:t>
            </w:r>
          </w:p>
        </w:tc>
        <w:tc>
          <w:tcPr>
            <w:tcW w:w="3897" w:type="dxa"/>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Государства доколумбовой Америки в Средние века</w:t>
            </w:r>
          </w:p>
        </w:tc>
        <w:tc>
          <w:tcPr>
            <w:tcW w:w="1492" w:type="dxa"/>
            <w:tcMar>
              <w:top w:w="50" w:type="dxa"/>
              <w:left w:w="100" w:type="dxa"/>
            </w:tcMar>
            <w:vAlign w:val="center"/>
          </w:tcPr>
          <w:p w:rsidR="00C6167A" w:rsidRPr="00C6167A" w:rsidRDefault="00C6167A" w:rsidP="00C6167A">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eastAsia="en-US"/>
              </w:rPr>
              <w:t xml:space="preserve"> </w:t>
            </w:r>
            <w:r w:rsidRPr="00C6167A">
              <w:rPr>
                <w:rFonts w:eastAsiaTheme="minorHAnsi"/>
                <w:color w:val="000000"/>
                <w:sz w:val="24"/>
                <w:lang w:val="en-US" w:eastAsia="en-US"/>
              </w:rPr>
              <w:t xml:space="preserve">1 </w:t>
            </w:r>
          </w:p>
        </w:tc>
        <w:tc>
          <w:tcPr>
            <w:tcW w:w="2831" w:type="dxa"/>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42">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414</w:t>
              </w:r>
              <w:r w:rsidRPr="00C6167A">
                <w:rPr>
                  <w:rFonts w:eastAsiaTheme="minorHAnsi"/>
                  <w:color w:val="0000FF"/>
                  <w:sz w:val="22"/>
                  <w:u w:val="single"/>
                  <w:lang w:val="en-US" w:eastAsia="en-US"/>
                </w:rPr>
                <w:t>c</w:t>
              </w:r>
              <w:r w:rsidRPr="00C6167A">
                <w:rPr>
                  <w:rFonts w:eastAsiaTheme="minorHAnsi"/>
                  <w:color w:val="0000FF"/>
                  <w:sz w:val="22"/>
                  <w:u w:val="single"/>
                  <w:lang w:eastAsia="en-US"/>
                </w:rPr>
                <w:t>04</w:t>
              </w:r>
            </w:hyperlink>
          </w:p>
        </w:tc>
      </w:tr>
      <w:tr w:rsidR="00C6167A" w:rsidRPr="00C6167A" w:rsidTr="00091FBB">
        <w:trPr>
          <w:trHeight w:val="144"/>
          <w:tblCellSpacing w:w="20" w:type="nil"/>
        </w:trPr>
        <w:tc>
          <w:tcPr>
            <w:tcW w:w="709" w:type="dxa"/>
            <w:tcMar>
              <w:top w:w="50" w:type="dxa"/>
              <w:left w:w="100" w:type="dxa"/>
            </w:tcMar>
            <w:vAlign w:val="center"/>
          </w:tcPr>
          <w:p w:rsidR="00C6167A" w:rsidRPr="00C6167A" w:rsidRDefault="00C6167A" w:rsidP="00C6167A">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1.10</w:t>
            </w:r>
          </w:p>
        </w:tc>
        <w:tc>
          <w:tcPr>
            <w:tcW w:w="3897" w:type="dxa"/>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val="en-US" w:eastAsia="en-US"/>
              </w:rPr>
            </w:pPr>
            <w:proofErr w:type="spellStart"/>
            <w:r w:rsidRPr="00C6167A">
              <w:rPr>
                <w:rFonts w:eastAsiaTheme="minorHAnsi"/>
                <w:color w:val="000000"/>
                <w:sz w:val="24"/>
                <w:lang w:val="en-US" w:eastAsia="en-US"/>
              </w:rPr>
              <w:t>Обобщение</w:t>
            </w:r>
            <w:proofErr w:type="spellEnd"/>
          </w:p>
        </w:tc>
        <w:tc>
          <w:tcPr>
            <w:tcW w:w="1492" w:type="dxa"/>
            <w:tcMar>
              <w:top w:w="50" w:type="dxa"/>
              <w:left w:w="100" w:type="dxa"/>
            </w:tcMar>
            <w:vAlign w:val="center"/>
          </w:tcPr>
          <w:p w:rsidR="00C6167A" w:rsidRPr="00C6167A" w:rsidRDefault="00C6167A" w:rsidP="00C6167A">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val="en-US" w:eastAsia="en-US"/>
              </w:rPr>
              <w:t xml:space="preserve"> 1 </w:t>
            </w:r>
          </w:p>
        </w:tc>
        <w:tc>
          <w:tcPr>
            <w:tcW w:w="2831" w:type="dxa"/>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43">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414</w:t>
              </w:r>
              <w:r w:rsidRPr="00C6167A">
                <w:rPr>
                  <w:rFonts w:eastAsiaTheme="minorHAnsi"/>
                  <w:color w:val="0000FF"/>
                  <w:sz w:val="22"/>
                  <w:u w:val="single"/>
                  <w:lang w:val="en-US" w:eastAsia="en-US"/>
                </w:rPr>
                <w:t>c</w:t>
              </w:r>
              <w:r w:rsidRPr="00C6167A">
                <w:rPr>
                  <w:rFonts w:eastAsiaTheme="minorHAnsi"/>
                  <w:color w:val="0000FF"/>
                  <w:sz w:val="22"/>
                  <w:u w:val="single"/>
                  <w:lang w:eastAsia="en-US"/>
                </w:rPr>
                <w:t>04</w:t>
              </w:r>
            </w:hyperlink>
          </w:p>
        </w:tc>
      </w:tr>
      <w:tr w:rsidR="00C6167A" w:rsidRPr="00C6167A" w:rsidTr="00C6167A">
        <w:trPr>
          <w:trHeight w:val="144"/>
          <w:tblCellSpacing w:w="20" w:type="nil"/>
        </w:trPr>
        <w:tc>
          <w:tcPr>
            <w:tcW w:w="4606" w:type="dxa"/>
            <w:gridSpan w:val="2"/>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val="en-US" w:eastAsia="en-US"/>
              </w:rPr>
            </w:pPr>
            <w:proofErr w:type="spellStart"/>
            <w:r w:rsidRPr="00C6167A">
              <w:rPr>
                <w:rFonts w:eastAsiaTheme="minorHAnsi"/>
                <w:color w:val="000000"/>
                <w:sz w:val="24"/>
                <w:lang w:val="en-US" w:eastAsia="en-US"/>
              </w:rPr>
              <w:t>Итого</w:t>
            </w:r>
            <w:proofErr w:type="spellEnd"/>
            <w:r w:rsidRPr="00C6167A">
              <w:rPr>
                <w:rFonts w:eastAsiaTheme="minorHAnsi"/>
                <w:color w:val="000000"/>
                <w:sz w:val="24"/>
                <w:lang w:val="en-US" w:eastAsia="en-US"/>
              </w:rPr>
              <w:t xml:space="preserve"> </w:t>
            </w:r>
            <w:proofErr w:type="spellStart"/>
            <w:r w:rsidRPr="00C6167A">
              <w:rPr>
                <w:rFonts w:eastAsiaTheme="minorHAnsi"/>
                <w:color w:val="000000"/>
                <w:sz w:val="24"/>
                <w:lang w:val="en-US" w:eastAsia="en-US"/>
              </w:rPr>
              <w:t>по</w:t>
            </w:r>
            <w:proofErr w:type="spellEnd"/>
            <w:r w:rsidRPr="00C6167A">
              <w:rPr>
                <w:rFonts w:eastAsiaTheme="minorHAnsi"/>
                <w:color w:val="000000"/>
                <w:sz w:val="24"/>
                <w:lang w:val="en-US" w:eastAsia="en-US"/>
              </w:rPr>
              <w:t xml:space="preserve"> </w:t>
            </w:r>
            <w:proofErr w:type="spellStart"/>
            <w:r w:rsidRPr="00C6167A">
              <w:rPr>
                <w:rFonts w:eastAsiaTheme="minorHAnsi"/>
                <w:color w:val="000000"/>
                <w:sz w:val="24"/>
                <w:lang w:val="en-US" w:eastAsia="en-US"/>
              </w:rPr>
              <w:t>разделу</w:t>
            </w:r>
            <w:proofErr w:type="spellEnd"/>
          </w:p>
        </w:tc>
        <w:tc>
          <w:tcPr>
            <w:tcW w:w="1492" w:type="dxa"/>
            <w:tcMar>
              <w:top w:w="50" w:type="dxa"/>
              <w:left w:w="100" w:type="dxa"/>
            </w:tcMar>
            <w:vAlign w:val="center"/>
          </w:tcPr>
          <w:p w:rsidR="00C6167A" w:rsidRPr="00C6167A" w:rsidRDefault="00C6167A" w:rsidP="00C6167A">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val="en-US" w:eastAsia="en-US"/>
              </w:rPr>
              <w:t xml:space="preserve"> 23 </w:t>
            </w:r>
          </w:p>
        </w:tc>
        <w:tc>
          <w:tcPr>
            <w:tcW w:w="2831" w:type="dxa"/>
            <w:tcMar>
              <w:top w:w="50" w:type="dxa"/>
              <w:left w:w="100" w:type="dxa"/>
            </w:tcMar>
            <w:vAlign w:val="center"/>
          </w:tcPr>
          <w:p w:rsidR="00C6167A" w:rsidRPr="00C6167A" w:rsidRDefault="00C6167A" w:rsidP="00C6167A">
            <w:pPr>
              <w:spacing w:after="200" w:line="276" w:lineRule="auto"/>
              <w:ind w:firstLine="0"/>
              <w:jc w:val="left"/>
              <w:rPr>
                <w:rFonts w:asciiTheme="minorHAnsi" w:eastAsiaTheme="minorHAnsi" w:hAnsiTheme="minorHAnsi"/>
                <w:sz w:val="22"/>
                <w:lang w:val="en-US" w:eastAsia="en-US"/>
              </w:rPr>
            </w:pPr>
          </w:p>
        </w:tc>
      </w:tr>
      <w:tr w:rsidR="00C6167A" w:rsidRPr="00C6167A" w:rsidTr="00C6167A">
        <w:trPr>
          <w:trHeight w:val="144"/>
          <w:tblCellSpacing w:w="20" w:type="nil"/>
        </w:trPr>
        <w:tc>
          <w:tcPr>
            <w:tcW w:w="8929" w:type="dxa"/>
            <w:gridSpan w:val="4"/>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eastAsia="en-US"/>
              </w:rPr>
            </w:pPr>
            <w:r w:rsidRPr="00C6167A">
              <w:rPr>
                <w:rFonts w:eastAsiaTheme="minorHAnsi"/>
                <w:b/>
                <w:color w:val="000000"/>
                <w:sz w:val="24"/>
                <w:lang w:eastAsia="en-US"/>
              </w:rPr>
              <w:t>Раздел 2.</w:t>
            </w:r>
            <w:r w:rsidRPr="00C6167A">
              <w:rPr>
                <w:rFonts w:eastAsiaTheme="minorHAnsi"/>
                <w:color w:val="000000"/>
                <w:sz w:val="24"/>
                <w:lang w:eastAsia="en-US"/>
              </w:rPr>
              <w:t xml:space="preserve"> </w:t>
            </w:r>
            <w:r w:rsidRPr="00C6167A">
              <w:rPr>
                <w:rFonts w:eastAsiaTheme="minorHAnsi"/>
                <w:b/>
                <w:color w:val="000000"/>
                <w:sz w:val="24"/>
                <w:lang w:eastAsia="en-US"/>
              </w:rPr>
              <w:t>История России. От Руси к Российскому государству</w:t>
            </w:r>
          </w:p>
        </w:tc>
      </w:tr>
      <w:tr w:rsidR="00C6167A" w:rsidRPr="00C6167A" w:rsidTr="00091FBB">
        <w:trPr>
          <w:trHeight w:val="144"/>
          <w:tblCellSpacing w:w="20" w:type="nil"/>
        </w:trPr>
        <w:tc>
          <w:tcPr>
            <w:tcW w:w="709" w:type="dxa"/>
            <w:tcMar>
              <w:top w:w="50" w:type="dxa"/>
              <w:left w:w="100" w:type="dxa"/>
            </w:tcMar>
            <w:vAlign w:val="center"/>
          </w:tcPr>
          <w:p w:rsidR="00C6167A" w:rsidRPr="00C6167A" w:rsidRDefault="00C6167A" w:rsidP="00C6167A">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2.1</w:t>
            </w:r>
          </w:p>
        </w:tc>
        <w:tc>
          <w:tcPr>
            <w:tcW w:w="3897" w:type="dxa"/>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val="en-US" w:eastAsia="en-US"/>
              </w:rPr>
            </w:pPr>
            <w:proofErr w:type="spellStart"/>
            <w:r w:rsidRPr="00C6167A">
              <w:rPr>
                <w:rFonts w:eastAsiaTheme="minorHAnsi"/>
                <w:color w:val="000000"/>
                <w:sz w:val="24"/>
                <w:lang w:val="en-US" w:eastAsia="en-US"/>
              </w:rPr>
              <w:t>Введение</w:t>
            </w:r>
            <w:proofErr w:type="spellEnd"/>
          </w:p>
        </w:tc>
        <w:tc>
          <w:tcPr>
            <w:tcW w:w="1492" w:type="dxa"/>
            <w:tcMar>
              <w:top w:w="50" w:type="dxa"/>
              <w:left w:w="100" w:type="dxa"/>
            </w:tcMar>
            <w:vAlign w:val="center"/>
          </w:tcPr>
          <w:p w:rsidR="00C6167A" w:rsidRPr="00C6167A" w:rsidRDefault="00C6167A" w:rsidP="00C6167A">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val="en-US" w:eastAsia="en-US"/>
              </w:rPr>
              <w:t xml:space="preserve"> 1 </w:t>
            </w:r>
          </w:p>
        </w:tc>
        <w:tc>
          <w:tcPr>
            <w:tcW w:w="2831" w:type="dxa"/>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44">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414</w:t>
              </w:r>
              <w:r w:rsidRPr="00C6167A">
                <w:rPr>
                  <w:rFonts w:eastAsiaTheme="minorHAnsi"/>
                  <w:color w:val="0000FF"/>
                  <w:sz w:val="22"/>
                  <w:u w:val="single"/>
                  <w:lang w:val="en-US" w:eastAsia="en-US"/>
                </w:rPr>
                <w:t>a</w:t>
              </w:r>
              <w:r w:rsidRPr="00C6167A">
                <w:rPr>
                  <w:rFonts w:eastAsiaTheme="minorHAnsi"/>
                  <w:color w:val="0000FF"/>
                  <w:sz w:val="22"/>
                  <w:u w:val="single"/>
                  <w:lang w:eastAsia="en-US"/>
                </w:rPr>
                <w:t>6</w:t>
              </w:r>
              <w:r w:rsidRPr="00C6167A">
                <w:rPr>
                  <w:rFonts w:eastAsiaTheme="minorHAnsi"/>
                  <w:color w:val="0000FF"/>
                  <w:sz w:val="22"/>
                  <w:u w:val="single"/>
                  <w:lang w:val="en-US" w:eastAsia="en-US"/>
                </w:rPr>
                <w:t>a</w:t>
              </w:r>
            </w:hyperlink>
          </w:p>
        </w:tc>
      </w:tr>
      <w:tr w:rsidR="00C6167A" w:rsidRPr="00C6167A" w:rsidTr="00091FBB">
        <w:trPr>
          <w:trHeight w:val="144"/>
          <w:tblCellSpacing w:w="20" w:type="nil"/>
        </w:trPr>
        <w:tc>
          <w:tcPr>
            <w:tcW w:w="709" w:type="dxa"/>
            <w:tcMar>
              <w:top w:w="50" w:type="dxa"/>
              <w:left w:w="100" w:type="dxa"/>
            </w:tcMar>
            <w:vAlign w:val="center"/>
          </w:tcPr>
          <w:p w:rsidR="00C6167A" w:rsidRPr="00C6167A" w:rsidRDefault="00C6167A" w:rsidP="00C6167A">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2.2</w:t>
            </w:r>
          </w:p>
        </w:tc>
        <w:tc>
          <w:tcPr>
            <w:tcW w:w="3897" w:type="dxa"/>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Народы и государства на территории нашей страны в древности. Восточная Европа в середине </w:t>
            </w:r>
            <w:r w:rsidRPr="00C6167A">
              <w:rPr>
                <w:rFonts w:eastAsiaTheme="minorHAnsi"/>
                <w:color w:val="000000"/>
                <w:sz w:val="24"/>
                <w:lang w:val="en-US" w:eastAsia="en-US"/>
              </w:rPr>
              <w:t>I</w:t>
            </w:r>
            <w:r w:rsidRPr="00C6167A">
              <w:rPr>
                <w:rFonts w:eastAsiaTheme="minorHAnsi"/>
                <w:color w:val="000000"/>
                <w:sz w:val="24"/>
                <w:lang w:eastAsia="en-US"/>
              </w:rPr>
              <w:t xml:space="preserve"> тыс. н. э.</w:t>
            </w:r>
          </w:p>
        </w:tc>
        <w:tc>
          <w:tcPr>
            <w:tcW w:w="1492" w:type="dxa"/>
            <w:tcMar>
              <w:top w:w="50" w:type="dxa"/>
              <w:left w:w="100" w:type="dxa"/>
            </w:tcMar>
            <w:vAlign w:val="center"/>
          </w:tcPr>
          <w:p w:rsidR="00C6167A" w:rsidRPr="00C6167A" w:rsidRDefault="00C6167A" w:rsidP="00C6167A">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eastAsia="en-US"/>
              </w:rPr>
              <w:t xml:space="preserve"> </w:t>
            </w:r>
            <w:r w:rsidRPr="00C6167A">
              <w:rPr>
                <w:rFonts w:eastAsiaTheme="minorHAnsi"/>
                <w:color w:val="000000"/>
                <w:sz w:val="24"/>
                <w:lang w:val="en-US" w:eastAsia="en-US"/>
              </w:rPr>
              <w:t xml:space="preserve">5 </w:t>
            </w:r>
          </w:p>
        </w:tc>
        <w:tc>
          <w:tcPr>
            <w:tcW w:w="2831" w:type="dxa"/>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45">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414</w:t>
              </w:r>
              <w:r w:rsidRPr="00C6167A">
                <w:rPr>
                  <w:rFonts w:eastAsiaTheme="minorHAnsi"/>
                  <w:color w:val="0000FF"/>
                  <w:sz w:val="22"/>
                  <w:u w:val="single"/>
                  <w:lang w:val="en-US" w:eastAsia="en-US"/>
                </w:rPr>
                <w:t>a</w:t>
              </w:r>
              <w:r w:rsidRPr="00C6167A">
                <w:rPr>
                  <w:rFonts w:eastAsiaTheme="minorHAnsi"/>
                  <w:color w:val="0000FF"/>
                  <w:sz w:val="22"/>
                  <w:u w:val="single"/>
                  <w:lang w:eastAsia="en-US"/>
                </w:rPr>
                <w:t>6</w:t>
              </w:r>
              <w:r w:rsidRPr="00C6167A">
                <w:rPr>
                  <w:rFonts w:eastAsiaTheme="minorHAnsi"/>
                  <w:color w:val="0000FF"/>
                  <w:sz w:val="22"/>
                  <w:u w:val="single"/>
                  <w:lang w:val="en-US" w:eastAsia="en-US"/>
                </w:rPr>
                <w:t>a</w:t>
              </w:r>
            </w:hyperlink>
          </w:p>
        </w:tc>
      </w:tr>
      <w:tr w:rsidR="00C6167A" w:rsidRPr="00C6167A" w:rsidTr="00091FBB">
        <w:trPr>
          <w:trHeight w:val="144"/>
          <w:tblCellSpacing w:w="20" w:type="nil"/>
        </w:trPr>
        <w:tc>
          <w:tcPr>
            <w:tcW w:w="709" w:type="dxa"/>
            <w:tcMar>
              <w:top w:w="50" w:type="dxa"/>
              <w:left w:w="100" w:type="dxa"/>
            </w:tcMar>
            <w:vAlign w:val="center"/>
          </w:tcPr>
          <w:p w:rsidR="00C6167A" w:rsidRPr="00C6167A" w:rsidRDefault="00C6167A" w:rsidP="00C6167A">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2.3</w:t>
            </w:r>
          </w:p>
        </w:tc>
        <w:tc>
          <w:tcPr>
            <w:tcW w:w="3897" w:type="dxa"/>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Русь в </w:t>
            </w:r>
            <w:r w:rsidRPr="00C6167A">
              <w:rPr>
                <w:rFonts w:eastAsiaTheme="minorHAnsi"/>
                <w:color w:val="000000"/>
                <w:sz w:val="24"/>
                <w:lang w:val="en-US" w:eastAsia="en-US"/>
              </w:rPr>
              <w:t>IX</w:t>
            </w:r>
            <w:r w:rsidRPr="00C6167A">
              <w:rPr>
                <w:rFonts w:eastAsiaTheme="minorHAnsi"/>
                <w:color w:val="000000"/>
                <w:sz w:val="24"/>
                <w:lang w:eastAsia="en-US"/>
              </w:rPr>
              <w:t xml:space="preserve"> — начале </w:t>
            </w:r>
            <w:r w:rsidRPr="00C6167A">
              <w:rPr>
                <w:rFonts w:eastAsiaTheme="minorHAnsi"/>
                <w:color w:val="000000"/>
                <w:sz w:val="24"/>
                <w:lang w:val="en-US" w:eastAsia="en-US"/>
              </w:rPr>
              <w:t>XII</w:t>
            </w:r>
            <w:r w:rsidRPr="00C6167A">
              <w:rPr>
                <w:rFonts w:eastAsiaTheme="minorHAnsi"/>
                <w:color w:val="000000"/>
                <w:sz w:val="24"/>
                <w:lang w:eastAsia="en-US"/>
              </w:rPr>
              <w:t xml:space="preserve"> в.</w:t>
            </w:r>
          </w:p>
        </w:tc>
        <w:tc>
          <w:tcPr>
            <w:tcW w:w="1492" w:type="dxa"/>
            <w:tcMar>
              <w:top w:w="50" w:type="dxa"/>
              <w:left w:w="100" w:type="dxa"/>
            </w:tcMar>
            <w:vAlign w:val="center"/>
          </w:tcPr>
          <w:p w:rsidR="00C6167A" w:rsidRPr="00C6167A" w:rsidRDefault="00C6167A" w:rsidP="00C6167A">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eastAsia="en-US"/>
              </w:rPr>
              <w:t xml:space="preserve"> </w:t>
            </w:r>
            <w:r w:rsidRPr="00C6167A">
              <w:rPr>
                <w:rFonts w:eastAsiaTheme="minorHAnsi"/>
                <w:color w:val="000000"/>
                <w:sz w:val="24"/>
                <w:lang w:val="en-US" w:eastAsia="en-US"/>
              </w:rPr>
              <w:t xml:space="preserve">13 </w:t>
            </w:r>
          </w:p>
        </w:tc>
        <w:tc>
          <w:tcPr>
            <w:tcW w:w="2831" w:type="dxa"/>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46">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414</w:t>
              </w:r>
              <w:r w:rsidRPr="00C6167A">
                <w:rPr>
                  <w:rFonts w:eastAsiaTheme="minorHAnsi"/>
                  <w:color w:val="0000FF"/>
                  <w:sz w:val="22"/>
                  <w:u w:val="single"/>
                  <w:lang w:val="en-US" w:eastAsia="en-US"/>
                </w:rPr>
                <w:t>a</w:t>
              </w:r>
              <w:r w:rsidRPr="00C6167A">
                <w:rPr>
                  <w:rFonts w:eastAsiaTheme="minorHAnsi"/>
                  <w:color w:val="0000FF"/>
                  <w:sz w:val="22"/>
                  <w:u w:val="single"/>
                  <w:lang w:eastAsia="en-US"/>
                </w:rPr>
                <w:t>6</w:t>
              </w:r>
              <w:r w:rsidRPr="00C6167A">
                <w:rPr>
                  <w:rFonts w:eastAsiaTheme="minorHAnsi"/>
                  <w:color w:val="0000FF"/>
                  <w:sz w:val="22"/>
                  <w:u w:val="single"/>
                  <w:lang w:val="en-US" w:eastAsia="en-US"/>
                </w:rPr>
                <w:t>a</w:t>
              </w:r>
            </w:hyperlink>
          </w:p>
        </w:tc>
      </w:tr>
      <w:tr w:rsidR="00C6167A" w:rsidRPr="00C6167A" w:rsidTr="00091FBB">
        <w:trPr>
          <w:trHeight w:val="144"/>
          <w:tblCellSpacing w:w="20" w:type="nil"/>
        </w:trPr>
        <w:tc>
          <w:tcPr>
            <w:tcW w:w="709" w:type="dxa"/>
            <w:tcMar>
              <w:top w:w="50" w:type="dxa"/>
              <w:left w:w="100" w:type="dxa"/>
            </w:tcMar>
            <w:vAlign w:val="center"/>
          </w:tcPr>
          <w:p w:rsidR="00C6167A" w:rsidRPr="00C6167A" w:rsidRDefault="00C6167A" w:rsidP="00C6167A">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2.4</w:t>
            </w:r>
          </w:p>
        </w:tc>
        <w:tc>
          <w:tcPr>
            <w:tcW w:w="3897" w:type="dxa"/>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Русь в середине </w:t>
            </w:r>
            <w:r w:rsidRPr="00C6167A">
              <w:rPr>
                <w:rFonts w:eastAsiaTheme="minorHAnsi"/>
                <w:color w:val="000000"/>
                <w:sz w:val="24"/>
                <w:lang w:val="en-US" w:eastAsia="en-US"/>
              </w:rPr>
              <w:t>XII</w:t>
            </w:r>
            <w:r w:rsidRPr="00C6167A">
              <w:rPr>
                <w:rFonts w:eastAsiaTheme="minorHAnsi"/>
                <w:color w:val="000000"/>
                <w:sz w:val="24"/>
                <w:lang w:eastAsia="en-US"/>
              </w:rPr>
              <w:t xml:space="preserve"> — начале </w:t>
            </w:r>
            <w:r w:rsidRPr="00C6167A">
              <w:rPr>
                <w:rFonts w:eastAsiaTheme="minorHAnsi"/>
                <w:color w:val="000000"/>
                <w:sz w:val="24"/>
                <w:lang w:val="en-US" w:eastAsia="en-US"/>
              </w:rPr>
              <w:t>XIII</w:t>
            </w:r>
            <w:r w:rsidRPr="00C6167A">
              <w:rPr>
                <w:rFonts w:eastAsiaTheme="minorHAnsi"/>
                <w:color w:val="000000"/>
                <w:sz w:val="24"/>
                <w:lang w:eastAsia="en-US"/>
              </w:rPr>
              <w:t xml:space="preserve"> в.</w:t>
            </w:r>
          </w:p>
        </w:tc>
        <w:tc>
          <w:tcPr>
            <w:tcW w:w="1492" w:type="dxa"/>
            <w:tcMar>
              <w:top w:w="50" w:type="dxa"/>
              <w:left w:w="100" w:type="dxa"/>
            </w:tcMar>
            <w:vAlign w:val="center"/>
          </w:tcPr>
          <w:p w:rsidR="00C6167A" w:rsidRPr="00C6167A" w:rsidRDefault="00C6167A" w:rsidP="00C6167A">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eastAsia="en-US"/>
              </w:rPr>
              <w:t xml:space="preserve"> </w:t>
            </w:r>
            <w:r w:rsidRPr="00C6167A">
              <w:rPr>
                <w:rFonts w:eastAsiaTheme="minorHAnsi"/>
                <w:color w:val="000000"/>
                <w:sz w:val="24"/>
                <w:lang w:val="en-US" w:eastAsia="en-US"/>
              </w:rPr>
              <w:t xml:space="preserve">6 </w:t>
            </w:r>
          </w:p>
        </w:tc>
        <w:tc>
          <w:tcPr>
            <w:tcW w:w="2831" w:type="dxa"/>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47">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414</w:t>
              </w:r>
              <w:r w:rsidRPr="00C6167A">
                <w:rPr>
                  <w:rFonts w:eastAsiaTheme="minorHAnsi"/>
                  <w:color w:val="0000FF"/>
                  <w:sz w:val="22"/>
                  <w:u w:val="single"/>
                  <w:lang w:val="en-US" w:eastAsia="en-US"/>
                </w:rPr>
                <w:t>a</w:t>
              </w:r>
              <w:r w:rsidRPr="00C6167A">
                <w:rPr>
                  <w:rFonts w:eastAsiaTheme="minorHAnsi"/>
                  <w:color w:val="0000FF"/>
                  <w:sz w:val="22"/>
                  <w:u w:val="single"/>
                  <w:lang w:eastAsia="en-US"/>
                </w:rPr>
                <w:t>6</w:t>
              </w:r>
              <w:r w:rsidRPr="00C6167A">
                <w:rPr>
                  <w:rFonts w:eastAsiaTheme="minorHAnsi"/>
                  <w:color w:val="0000FF"/>
                  <w:sz w:val="22"/>
                  <w:u w:val="single"/>
                  <w:lang w:val="en-US" w:eastAsia="en-US"/>
                </w:rPr>
                <w:t>a</w:t>
              </w:r>
            </w:hyperlink>
          </w:p>
        </w:tc>
      </w:tr>
      <w:tr w:rsidR="00C6167A" w:rsidRPr="00C6167A" w:rsidTr="00091FBB">
        <w:trPr>
          <w:trHeight w:val="144"/>
          <w:tblCellSpacing w:w="20" w:type="nil"/>
        </w:trPr>
        <w:tc>
          <w:tcPr>
            <w:tcW w:w="709" w:type="dxa"/>
            <w:tcMar>
              <w:top w:w="50" w:type="dxa"/>
              <w:left w:w="100" w:type="dxa"/>
            </w:tcMar>
            <w:vAlign w:val="center"/>
          </w:tcPr>
          <w:p w:rsidR="00C6167A" w:rsidRPr="00C6167A" w:rsidRDefault="00C6167A" w:rsidP="00C6167A">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2.5</w:t>
            </w:r>
          </w:p>
        </w:tc>
        <w:tc>
          <w:tcPr>
            <w:tcW w:w="3897" w:type="dxa"/>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Русские земли и их соседи в середине </w:t>
            </w:r>
            <w:r w:rsidRPr="00C6167A">
              <w:rPr>
                <w:rFonts w:eastAsiaTheme="minorHAnsi"/>
                <w:color w:val="000000"/>
                <w:sz w:val="24"/>
                <w:lang w:val="en-US" w:eastAsia="en-US"/>
              </w:rPr>
              <w:t>XIII</w:t>
            </w:r>
            <w:r w:rsidRPr="00C6167A">
              <w:rPr>
                <w:rFonts w:eastAsiaTheme="minorHAnsi"/>
                <w:color w:val="000000"/>
                <w:sz w:val="24"/>
                <w:lang w:eastAsia="en-US"/>
              </w:rPr>
              <w:t xml:space="preserve"> — </w:t>
            </w:r>
            <w:r w:rsidRPr="00C6167A">
              <w:rPr>
                <w:rFonts w:eastAsiaTheme="minorHAnsi"/>
                <w:color w:val="000000"/>
                <w:sz w:val="24"/>
                <w:lang w:val="en-US" w:eastAsia="en-US"/>
              </w:rPr>
              <w:t>XIV</w:t>
            </w:r>
            <w:r w:rsidRPr="00C6167A">
              <w:rPr>
                <w:rFonts w:eastAsiaTheme="minorHAnsi"/>
                <w:color w:val="000000"/>
                <w:sz w:val="24"/>
                <w:lang w:eastAsia="en-US"/>
              </w:rPr>
              <w:t xml:space="preserve"> в.</w:t>
            </w:r>
          </w:p>
        </w:tc>
        <w:tc>
          <w:tcPr>
            <w:tcW w:w="1492" w:type="dxa"/>
            <w:tcMar>
              <w:top w:w="50" w:type="dxa"/>
              <w:left w:w="100" w:type="dxa"/>
            </w:tcMar>
            <w:vAlign w:val="center"/>
          </w:tcPr>
          <w:p w:rsidR="00C6167A" w:rsidRPr="00C6167A" w:rsidRDefault="00C6167A" w:rsidP="00C6167A">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eastAsia="en-US"/>
              </w:rPr>
              <w:t xml:space="preserve"> </w:t>
            </w:r>
            <w:r w:rsidRPr="00C6167A">
              <w:rPr>
                <w:rFonts w:eastAsiaTheme="minorHAnsi"/>
                <w:color w:val="000000"/>
                <w:sz w:val="24"/>
                <w:lang w:val="en-US" w:eastAsia="en-US"/>
              </w:rPr>
              <w:t xml:space="preserve">10 </w:t>
            </w:r>
          </w:p>
        </w:tc>
        <w:tc>
          <w:tcPr>
            <w:tcW w:w="2831" w:type="dxa"/>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48">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414</w:t>
              </w:r>
              <w:r w:rsidRPr="00C6167A">
                <w:rPr>
                  <w:rFonts w:eastAsiaTheme="minorHAnsi"/>
                  <w:color w:val="0000FF"/>
                  <w:sz w:val="22"/>
                  <w:u w:val="single"/>
                  <w:lang w:val="en-US" w:eastAsia="en-US"/>
                </w:rPr>
                <w:t>a</w:t>
              </w:r>
              <w:r w:rsidRPr="00C6167A">
                <w:rPr>
                  <w:rFonts w:eastAsiaTheme="minorHAnsi"/>
                  <w:color w:val="0000FF"/>
                  <w:sz w:val="22"/>
                  <w:u w:val="single"/>
                  <w:lang w:eastAsia="en-US"/>
                </w:rPr>
                <w:t>6</w:t>
              </w:r>
              <w:r w:rsidRPr="00C6167A">
                <w:rPr>
                  <w:rFonts w:eastAsiaTheme="minorHAnsi"/>
                  <w:color w:val="0000FF"/>
                  <w:sz w:val="22"/>
                  <w:u w:val="single"/>
                  <w:lang w:val="en-US" w:eastAsia="en-US"/>
                </w:rPr>
                <w:t>a</w:t>
              </w:r>
            </w:hyperlink>
          </w:p>
        </w:tc>
      </w:tr>
      <w:tr w:rsidR="00C6167A" w:rsidRPr="00C6167A" w:rsidTr="00091FBB">
        <w:trPr>
          <w:trHeight w:val="144"/>
          <w:tblCellSpacing w:w="20" w:type="nil"/>
        </w:trPr>
        <w:tc>
          <w:tcPr>
            <w:tcW w:w="709" w:type="dxa"/>
            <w:tcMar>
              <w:top w:w="50" w:type="dxa"/>
              <w:left w:w="100" w:type="dxa"/>
            </w:tcMar>
            <w:vAlign w:val="center"/>
          </w:tcPr>
          <w:p w:rsidR="00C6167A" w:rsidRPr="00C6167A" w:rsidRDefault="00C6167A" w:rsidP="00C6167A">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2.6</w:t>
            </w:r>
          </w:p>
        </w:tc>
        <w:tc>
          <w:tcPr>
            <w:tcW w:w="3897" w:type="dxa"/>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Формирование единого Русского государства в </w:t>
            </w:r>
            <w:r w:rsidRPr="00C6167A">
              <w:rPr>
                <w:rFonts w:eastAsiaTheme="minorHAnsi"/>
                <w:color w:val="000000"/>
                <w:sz w:val="24"/>
                <w:lang w:val="en-US" w:eastAsia="en-US"/>
              </w:rPr>
              <w:t>XV</w:t>
            </w:r>
            <w:r w:rsidRPr="00C6167A">
              <w:rPr>
                <w:rFonts w:eastAsiaTheme="minorHAnsi"/>
                <w:color w:val="000000"/>
                <w:sz w:val="24"/>
                <w:lang w:eastAsia="en-US"/>
              </w:rPr>
              <w:t xml:space="preserve"> в.</w:t>
            </w:r>
          </w:p>
        </w:tc>
        <w:tc>
          <w:tcPr>
            <w:tcW w:w="1492" w:type="dxa"/>
            <w:tcMar>
              <w:top w:w="50" w:type="dxa"/>
              <w:left w:w="100" w:type="dxa"/>
            </w:tcMar>
            <w:vAlign w:val="center"/>
          </w:tcPr>
          <w:p w:rsidR="00C6167A" w:rsidRPr="00C6167A" w:rsidRDefault="00C6167A" w:rsidP="00C6167A">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eastAsia="en-US"/>
              </w:rPr>
              <w:t xml:space="preserve"> </w:t>
            </w:r>
            <w:r w:rsidRPr="00C6167A">
              <w:rPr>
                <w:rFonts w:eastAsiaTheme="minorHAnsi"/>
                <w:color w:val="000000"/>
                <w:sz w:val="24"/>
                <w:lang w:val="en-US" w:eastAsia="en-US"/>
              </w:rPr>
              <w:t xml:space="preserve">8 </w:t>
            </w:r>
          </w:p>
        </w:tc>
        <w:tc>
          <w:tcPr>
            <w:tcW w:w="2831" w:type="dxa"/>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49">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414</w:t>
              </w:r>
              <w:r w:rsidRPr="00C6167A">
                <w:rPr>
                  <w:rFonts w:eastAsiaTheme="minorHAnsi"/>
                  <w:color w:val="0000FF"/>
                  <w:sz w:val="22"/>
                  <w:u w:val="single"/>
                  <w:lang w:val="en-US" w:eastAsia="en-US"/>
                </w:rPr>
                <w:t>a</w:t>
              </w:r>
              <w:r w:rsidRPr="00C6167A">
                <w:rPr>
                  <w:rFonts w:eastAsiaTheme="minorHAnsi"/>
                  <w:color w:val="0000FF"/>
                  <w:sz w:val="22"/>
                  <w:u w:val="single"/>
                  <w:lang w:eastAsia="en-US"/>
                </w:rPr>
                <w:t>6</w:t>
              </w:r>
              <w:r w:rsidRPr="00C6167A">
                <w:rPr>
                  <w:rFonts w:eastAsiaTheme="minorHAnsi"/>
                  <w:color w:val="0000FF"/>
                  <w:sz w:val="22"/>
                  <w:u w:val="single"/>
                  <w:lang w:val="en-US" w:eastAsia="en-US"/>
                </w:rPr>
                <w:t>a</w:t>
              </w:r>
            </w:hyperlink>
          </w:p>
        </w:tc>
      </w:tr>
      <w:tr w:rsidR="00C6167A" w:rsidRPr="00C6167A" w:rsidTr="00091FBB">
        <w:trPr>
          <w:trHeight w:val="144"/>
          <w:tblCellSpacing w:w="20" w:type="nil"/>
        </w:trPr>
        <w:tc>
          <w:tcPr>
            <w:tcW w:w="709" w:type="dxa"/>
            <w:tcMar>
              <w:top w:w="50" w:type="dxa"/>
              <w:left w:w="100" w:type="dxa"/>
            </w:tcMar>
            <w:vAlign w:val="center"/>
          </w:tcPr>
          <w:p w:rsidR="00C6167A" w:rsidRPr="00C6167A" w:rsidRDefault="00C6167A" w:rsidP="00C6167A">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2.7</w:t>
            </w:r>
          </w:p>
        </w:tc>
        <w:tc>
          <w:tcPr>
            <w:tcW w:w="3897" w:type="dxa"/>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val="en-US" w:eastAsia="en-US"/>
              </w:rPr>
            </w:pPr>
            <w:proofErr w:type="spellStart"/>
            <w:r w:rsidRPr="00C6167A">
              <w:rPr>
                <w:rFonts w:eastAsiaTheme="minorHAnsi"/>
                <w:color w:val="000000"/>
                <w:sz w:val="24"/>
                <w:lang w:val="en-US" w:eastAsia="en-US"/>
              </w:rPr>
              <w:t>Обобщение</w:t>
            </w:r>
            <w:proofErr w:type="spellEnd"/>
          </w:p>
        </w:tc>
        <w:tc>
          <w:tcPr>
            <w:tcW w:w="1492" w:type="dxa"/>
            <w:tcMar>
              <w:top w:w="50" w:type="dxa"/>
              <w:left w:w="100" w:type="dxa"/>
            </w:tcMar>
            <w:vAlign w:val="center"/>
          </w:tcPr>
          <w:p w:rsidR="00C6167A" w:rsidRPr="00C6167A" w:rsidRDefault="00C6167A" w:rsidP="00C6167A">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val="en-US" w:eastAsia="en-US"/>
              </w:rPr>
              <w:t xml:space="preserve"> 2 </w:t>
            </w:r>
          </w:p>
        </w:tc>
        <w:tc>
          <w:tcPr>
            <w:tcW w:w="2831" w:type="dxa"/>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50">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414</w:t>
              </w:r>
              <w:r w:rsidRPr="00C6167A">
                <w:rPr>
                  <w:rFonts w:eastAsiaTheme="minorHAnsi"/>
                  <w:color w:val="0000FF"/>
                  <w:sz w:val="22"/>
                  <w:u w:val="single"/>
                  <w:lang w:val="en-US" w:eastAsia="en-US"/>
                </w:rPr>
                <w:t>a</w:t>
              </w:r>
              <w:r w:rsidRPr="00C6167A">
                <w:rPr>
                  <w:rFonts w:eastAsiaTheme="minorHAnsi"/>
                  <w:color w:val="0000FF"/>
                  <w:sz w:val="22"/>
                  <w:u w:val="single"/>
                  <w:lang w:eastAsia="en-US"/>
                </w:rPr>
                <w:t>6</w:t>
              </w:r>
              <w:r w:rsidRPr="00C6167A">
                <w:rPr>
                  <w:rFonts w:eastAsiaTheme="minorHAnsi"/>
                  <w:color w:val="0000FF"/>
                  <w:sz w:val="22"/>
                  <w:u w:val="single"/>
                  <w:lang w:val="en-US" w:eastAsia="en-US"/>
                </w:rPr>
                <w:t>a</w:t>
              </w:r>
            </w:hyperlink>
          </w:p>
        </w:tc>
      </w:tr>
      <w:tr w:rsidR="00C6167A" w:rsidRPr="00C6167A" w:rsidTr="00C6167A">
        <w:trPr>
          <w:trHeight w:val="144"/>
          <w:tblCellSpacing w:w="20" w:type="nil"/>
        </w:trPr>
        <w:tc>
          <w:tcPr>
            <w:tcW w:w="4606" w:type="dxa"/>
            <w:gridSpan w:val="2"/>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val="en-US" w:eastAsia="en-US"/>
              </w:rPr>
            </w:pPr>
            <w:proofErr w:type="spellStart"/>
            <w:r w:rsidRPr="00C6167A">
              <w:rPr>
                <w:rFonts w:eastAsiaTheme="minorHAnsi"/>
                <w:color w:val="000000"/>
                <w:sz w:val="24"/>
                <w:lang w:val="en-US" w:eastAsia="en-US"/>
              </w:rPr>
              <w:t>Итого</w:t>
            </w:r>
            <w:proofErr w:type="spellEnd"/>
            <w:r w:rsidRPr="00C6167A">
              <w:rPr>
                <w:rFonts w:eastAsiaTheme="minorHAnsi"/>
                <w:color w:val="000000"/>
                <w:sz w:val="24"/>
                <w:lang w:val="en-US" w:eastAsia="en-US"/>
              </w:rPr>
              <w:t xml:space="preserve"> </w:t>
            </w:r>
            <w:proofErr w:type="spellStart"/>
            <w:r w:rsidRPr="00C6167A">
              <w:rPr>
                <w:rFonts w:eastAsiaTheme="minorHAnsi"/>
                <w:color w:val="000000"/>
                <w:sz w:val="24"/>
                <w:lang w:val="en-US" w:eastAsia="en-US"/>
              </w:rPr>
              <w:t>по</w:t>
            </w:r>
            <w:proofErr w:type="spellEnd"/>
            <w:r w:rsidRPr="00C6167A">
              <w:rPr>
                <w:rFonts w:eastAsiaTheme="minorHAnsi"/>
                <w:color w:val="000000"/>
                <w:sz w:val="24"/>
                <w:lang w:val="en-US" w:eastAsia="en-US"/>
              </w:rPr>
              <w:t xml:space="preserve"> </w:t>
            </w:r>
            <w:proofErr w:type="spellStart"/>
            <w:r w:rsidRPr="00C6167A">
              <w:rPr>
                <w:rFonts w:eastAsiaTheme="minorHAnsi"/>
                <w:color w:val="000000"/>
                <w:sz w:val="24"/>
                <w:lang w:val="en-US" w:eastAsia="en-US"/>
              </w:rPr>
              <w:t>разделу</w:t>
            </w:r>
            <w:proofErr w:type="spellEnd"/>
          </w:p>
        </w:tc>
        <w:tc>
          <w:tcPr>
            <w:tcW w:w="1492" w:type="dxa"/>
            <w:tcMar>
              <w:top w:w="50" w:type="dxa"/>
              <w:left w:w="100" w:type="dxa"/>
            </w:tcMar>
            <w:vAlign w:val="center"/>
          </w:tcPr>
          <w:p w:rsidR="00C6167A" w:rsidRPr="00C6167A" w:rsidRDefault="00C6167A" w:rsidP="00C6167A">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val="en-US" w:eastAsia="en-US"/>
              </w:rPr>
              <w:t xml:space="preserve"> 45 </w:t>
            </w:r>
          </w:p>
        </w:tc>
        <w:tc>
          <w:tcPr>
            <w:tcW w:w="2831" w:type="dxa"/>
            <w:tcMar>
              <w:top w:w="50" w:type="dxa"/>
              <w:left w:w="100" w:type="dxa"/>
            </w:tcMar>
            <w:vAlign w:val="center"/>
          </w:tcPr>
          <w:p w:rsidR="00C6167A" w:rsidRPr="00C6167A" w:rsidRDefault="00C6167A" w:rsidP="00C6167A">
            <w:pPr>
              <w:spacing w:after="200" w:line="276" w:lineRule="auto"/>
              <w:ind w:firstLine="0"/>
              <w:jc w:val="left"/>
              <w:rPr>
                <w:rFonts w:asciiTheme="minorHAnsi" w:eastAsiaTheme="minorHAnsi" w:hAnsiTheme="minorHAnsi"/>
                <w:sz w:val="22"/>
                <w:lang w:val="en-US" w:eastAsia="en-US"/>
              </w:rPr>
            </w:pPr>
          </w:p>
        </w:tc>
      </w:tr>
      <w:tr w:rsidR="00C6167A" w:rsidRPr="00C6167A" w:rsidTr="00C6167A">
        <w:trPr>
          <w:trHeight w:val="144"/>
          <w:tblCellSpacing w:w="20" w:type="nil"/>
        </w:trPr>
        <w:tc>
          <w:tcPr>
            <w:tcW w:w="4606" w:type="dxa"/>
            <w:gridSpan w:val="2"/>
            <w:tcMar>
              <w:top w:w="50" w:type="dxa"/>
              <w:left w:w="100" w:type="dxa"/>
            </w:tcMar>
            <w:vAlign w:val="center"/>
          </w:tcPr>
          <w:p w:rsidR="00C6167A" w:rsidRPr="00C6167A" w:rsidRDefault="00C6167A" w:rsidP="00C6167A">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ОБЩЕЕ КОЛИЧЕСТВО ЧАСОВ ПО ПРОГРАММЕ</w:t>
            </w:r>
          </w:p>
        </w:tc>
        <w:tc>
          <w:tcPr>
            <w:tcW w:w="1492" w:type="dxa"/>
            <w:tcMar>
              <w:top w:w="50" w:type="dxa"/>
              <w:left w:w="100" w:type="dxa"/>
            </w:tcMar>
            <w:vAlign w:val="center"/>
          </w:tcPr>
          <w:p w:rsidR="00C6167A" w:rsidRPr="00C6167A" w:rsidRDefault="00C6167A" w:rsidP="00C6167A">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eastAsia="en-US"/>
              </w:rPr>
              <w:t xml:space="preserve"> </w:t>
            </w:r>
            <w:r w:rsidRPr="00C6167A">
              <w:rPr>
                <w:rFonts w:eastAsiaTheme="minorHAnsi"/>
                <w:color w:val="000000"/>
                <w:sz w:val="24"/>
                <w:lang w:val="en-US" w:eastAsia="en-US"/>
              </w:rPr>
              <w:t xml:space="preserve">68 </w:t>
            </w:r>
          </w:p>
        </w:tc>
        <w:tc>
          <w:tcPr>
            <w:tcW w:w="2831" w:type="dxa"/>
            <w:tcMar>
              <w:top w:w="50" w:type="dxa"/>
              <w:left w:w="100" w:type="dxa"/>
            </w:tcMar>
            <w:vAlign w:val="center"/>
          </w:tcPr>
          <w:p w:rsidR="00C6167A" w:rsidRPr="00C6167A" w:rsidRDefault="00C6167A" w:rsidP="00C6167A">
            <w:pPr>
              <w:spacing w:after="200" w:line="276" w:lineRule="auto"/>
              <w:ind w:firstLine="0"/>
              <w:jc w:val="left"/>
              <w:rPr>
                <w:rFonts w:asciiTheme="minorHAnsi" w:eastAsiaTheme="minorHAnsi" w:hAnsiTheme="minorHAnsi"/>
                <w:sz w:val="22"/>
                <w:lang w:val="en-US" w:eastAsia="en-US"/>
              </w:rPr>
            </w:pPr>
          </w:p>
        </w:tc>
      </w:tr>
    </w:tbl>
    <w:p w:rsidR="00091FBB" w:rsidRDefault="00091FBB" w:rsidP="00091FBB">
      <w:pPr>
        <w:spacing w:line="276" w:lineRule="auto"/>
        <w:ind w:left="120" w:firstLine="0"/>
        <w:jc w:val="left"/>
        <w:rPr>
          <w:rFonts w:eastAsiaTheme="minorHAnsi"/>
          <w:b/>
          <w:color w:val="000000"/>
          <w:sz w:val="28"/>
          <w:lang w:val="en-US" w:eastAsia="en-US"/>
        </w:rPr>
      </w:pPr>
    </w:p>
    <w:p w:rsidR="00091FBB" w:rsidRDefault="00091FBB" w:rsidP="00091FBB">
      <w:pPr>
        <w:spacing w:line="276" w:lineRule="auto"/>
        <w:ind w:left="120" w:firstLine="0"/>
        <w:jc w:val="left"/>
        <w:rPr>
          <w:rFonts w:eastAsiaTheme="minorHAnsi"/>
          <w:b/>
          <w:color w:val="000000"/>
          <w:sz w:val="28"/>
          <w:lang w:val="en-US" w:eastAsia="en-US"/>
        </w:rPr>
      </w:pPr>
    </w:p>
    <w:p w:rsidR="00091FBB" w:rsidRDefault="00091FBB" w:rsidP="00091FBB">
      <w:pPr>
        <w:spacing w:line="276" w:lineRule="auto"/>
        <w:ind w:left="120" w:firstLine="0"/>
        <w:jc w:val="left"/>
        <w:rPr>
          <w:rFonts w:eastAsiaTheme="minorHAnsi"/>
          <w:b/>
          <w:color w:val="000000"/>
          <w:sz w:val="28"/>
          <w:lang w:val="en-US" w:eastAsia="en-US"/>
        </w:rPr>
      </w:pPr>
    </w:p>
    <w:p w:rsidR="00091FBB" w:rsidRDefault="00091FBB" w:rsidP="00091FBB">
      <w:pPr>
        <w:spacing w:line="276" w:lineRule="auto"/>
        <w:ind w:left="120" w:firstLine="0"/>
        <w:jc w:val="left"/>
        <w:rPr>
          <w:rFonts w:eastAsiaTheme="minorHAnsi"/>
          <w:b/>
          <w:color w:val="000000"/>
          <w:sz w:val="28"/>
          <w:lang w:val="en-US" w:eastAsia="en-US"/>
        </w:rPr>
      </w:pPr>
    </w:p>
    <w:p w:rsidR="00091FBB" w:rsidRDefault="00091FBB" w:rsidP="001A455B">
      <w:pPr>
        <w:spacing w:line="276" w:lineRule="auto"/>
        <w:ind w:firstLine="0"/>
        <w:jc w:val="left"/>
        <w:rPr>
          <w:rFonts w:eastAsiaTheme="minorHAnsi"/>
          <w:b/>
          <w:color w:val="000000"/>
          <w:sz w:val="28"/>
          <w:lang w:val="en-US" w:eastAsia="en-US"/>
        </w:rPr>
      </w:pPr>
    </w:p>
    <w:p w:rsidR="00091FBB" w:rsidRPr="00091FBB" w:rsidRDefault="00091FBB" w:rsidP="00091FBB">
      <w:pPr>
        <w:spacing w:line="276" w:lineRule="auto"/>
        <w:ind w:left="120" w:firstLine="0"/>
        <w:jc w:val="center"/>
        <w:rPr>
          <w:rFonts w:eastAsiaTheme="minorHAnsi"/>
          <w:b/>
          <w:color w:val="000000"/>
          <w:sz w:val="28"/>
          <w:lang w:val="en-US" w:eastAsia="en-US"/>
        </w:rPr>
      </w:pPr>
      <w:r w:rsidRPr="00C6167A">
        <w:rPr>
          <w:rFonts w:eastAsiaTheme="minorHAnsi"/>
          <w:b/>
          <w:color w:val="000000"/>
          <w:sz w:val="28"/>
          <w:lang w:val="en-US" w:eastAsia="en-US"/>
        </w:rPr>
        <w:lastRenderedPageBreak/>
        <w:t>7 КЛАСС</w:t>
      </w:r>
    </w:p>
    <w:tbl>
      <w:tblPr>
        <w:tblW w:w="9497" w:type="dxa"/>
        <w:tblCellSpacing w:w="20" w:type="nil"/>
        <w:tblInd w:w="52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809"/>
        <w:gridCol w:w="4536"/>
        <w:gridCol w:w="1317"/>
        <w:gridCol w:w="2835"/>
      </w:tblGrid>
      <w:tr w:rsidR="00091FBB" w:rsidRPr="00C6167A" w:rsidTr="00CE2538">
        <w:trPr>
          <w:trHeight w:val="144"/>
          <w:tblCellSpacing w:w="20" w:type="nil"/>
        </w:trPr>
        <w:tc>
          <w:tcPr>
            <w:tcW w:w="809" w:type="dxa"/>
            <w:vMerge w:val="restart"/>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val="en-US" w:eastAsia="en-US"/>
              </w:rPr>
            </w:pPr>
            <w:r w:rsidRPr="00C6167A">
              <w:rPr>
                <w:rFonts w:eastAsiaTheme="minorHAnsi"/>
                <w:b/>
                <w:color w:val="000000"/>
                <w:sz w:val="24"/>
                <w:lang w:val="en-US" w:eastAsia="en-US"/>
              </w:rPr>
              <w:t xml:space="preserve">№ п/п </w:t>
            </w:r>
          </w:p>
          <w:p w:rsidR="00091FBB" w:rsidRPr="00C6167A" w:rsidRDefault="00091FBB" w:rsidP="00CE2538">
            <w:pPr>
              <w:spacing w:line="276" w:lineRule="auto"/>
              <w:ind w:left="135" w:firstLine="0"/>
              <w:jc w:val="left"/>
              <w:rPr>
                <w:rFonts w:asciiTheme="minorHAnsi" w:eastAsiaTheme="minorHAnsi" w:hAnsiTheme="minorHAnsi"/>
                <w:sz w:val="22"/>
                <w:lang w:val="en-US" w:eastAsia="en-US"/>
              </w:rPr>
            </w:pPr>
          </w:p>
        </w:tc>
        <w:tc>
          <w:tcPr>
            <w:tcW w:w="4536" w:type="dxa"/>
            <w:vMerge w:val="restart"/>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val="en-US" w:eastAsia="en-US"/>
              </w:rPr>
            </w:pPr>
            <w:proofErr w:type="spellStart"/>
            <w:r w:rsidRPr="00C6167A">
              <w:rPr>
                <w:rFonts w:eastAsiaTheme="minorHAnsi"/>
                <w:b/>
                <w:color w:val="000000"/>
                <w:sz w:val="24"/>
                <w:lang w:val="en-US" w:eastAsia="en-US"/>
              </w:rPr>
              <w:t>Наименование</w:t>
            </w:r>
            <w:proofErr w:type="spellEnd"/>
            <w:r w:rsidRPr="00C6167A">
              <w:rPr>
                <w:rFonts w:eastAsiaTheme="minorHAnsi"/>
                <w:b/>
                <w:color w:val="000000"/>
                <w:sz w:val="24"/>
                <w:lang w:val="en-US" w:eastAsia="en-US"/>
              </w:rPr>
              <w:t xml:space="preserve"> </w:t>
            </w:r>
            <w:proofErr w:type="spellStart"/>
            <w:r w:rsidRPr="00C6167A">
              <w:rPr>
                <w:rFonts w:eastAsiaTheme="minorHAnsi"/>
                <w:b/>
                <w:color w:val="000000"/>
                <w:sz w:val="24"/>
                <w:lang w:val="en-US" w:eastAsia="en-US"/>
              </w:rPr>
              <w:t>разделов</w:t>
            </w:r>
            <w:proofErr w:type="spellEnd"/>
            <w:r w:rsidRPr="00C6167A">
              <w:rPr>
                <w:rFonts w:eastAsiaTheme="minorHAnsi"/>
                <w:b/>
                <w:color w:val="000000"/>
                <w:sz w:val="24"/>
                <w:lang w:val="en-US" w:eastAsia="en-US"/>
              </w:rPr>
              <w:t xml:space="preserve"> и </w:t>
            </w:r>
            <w:proofErr w:type="spellStart"/>
            <w:r w:rsidRPr="00C6167A">
              <w:rPr>
                <w:rFonts w:eastAsiaTheme="minorHAnsi"/>
                <w:b/>
                <w:color w:val="000000"/>
                <w:sz w:val="24"/>
                <w:lang w:val="en-US" w:eastAsia="en-US"/>
              </w:rPr>
              <w:t>тем</w:t>
            </w:r>
            <w:proofErr w:type="spellEnd"/>
            <w:r w:rsidRPr="00C6167A">
              <w:rPr>
                <w:rFonts w:eastAsiaTheme="minorHAnsi"/>
                <w:b/>
                <w:color w:val="000000"/>
                <w:sz w:val="24"/>
                <w:lang w:val="en-US" w:eastAsia="en-US"/>
              </w:rPr>
              <w:t xml:space="preserve"> </w:t>
            </w:r>
            <w:proofErr w:type="spellStart"/>
            <w:r w:rsidRPr="00C6167A">
              <w:rPr>
                <w:rFonts w:eastAsiaTheme="minorHAnsi"/>
                <w:b/>
                <w:color w:val="000000"/>
                <w:sz w:val="24"/>
                <w:lang w:val="en-US" w:eastAsia="en-US"/>
              </w:rPr>
              <w:t>программы</w:t>
            </w:r>
            <w:proofErr w:type="spellEnd"/>
            <w:r w:rsidRPr="00C6167A">
              <w:rPr>
                <w:rFonts w:eastAsiaTheme="minorHAnsi"/>
                <w:b/>
                <w:color w:val="000000"/>
                <w:sz w:val="24"/>
                <w:lang w:val="en-US" w:eastAsia="en-US"/>
              </w:rPr>
              <w:t xml:space="preserve"> </w:t>
            </w:r>
          </w:p>
          <w:p w:rsidR="00091FBB" w:rsidRPr="00C6167A" w:rsidRDefault="00091FBB" w:rsidP="00CE2538">
            <w:pPr>
              <w:spacing w:line="276" w:lineRule="auto"/>
              <w:ind w:left="135" w:firstLine="0"/>
              <w:jc w:val="left"/>
              <w:rPr>
                <w:rFonts w:asciiTheme="minorHAnsi" w:eastAsiaTheme="minorHAnsi" w:hAnsiTheme="minorHAnsi"/>
                <w:sz w:val="22"/>
                <w:lang w:val="en-US" w:eastAsia="en-US"/>
              </w:rPr>
            </w:pPr>
          </w:p>
        </w:tc>
        <w:tc>
          <w:tcPr>
            <w:tcW w:w="1317" w:type="dxa"/>
            <w:tcMar>
              <w:top w:w="50" w:type="dxa"/>
              <w:left w:w="100" w:type="dxa"/>
            </w:tcMar>
            <w:vAlign w:val="center"/>
          </w:tcPr>
          <w:p w:rsidR="00091FBB" w:rsidRPr="00C6167A" w:rsidRDefault="00091FBB" w:rsidP="00CE2538">
            <w:pPr>
              <w:spacing w:line="276" w:lineRule="auto"/>
              <w:ind w:firstLine="0"/>
              <w:jc w:val="left"/>
              <w:rPr>
                <w:rFonts w:asciiTheme="minorHAnsi" w:eastAsiaTheme="minorHAnsi" w:hAnsiTheme="minorHAnsi"/>
                <w:sz w:val="22"/>
                <w:lang w:val="en-US" w:eastAsia="en-US"/>
              </w:rPr>
            </w:pPr>
            <w:proofErr w:type="spellStart"/>
            <w:r w:rsidRPr="00C6167A">
              <w:rPr>
                <w:rFonts w:eastAsiaTheme="minorHAnsi"/>
                <w:b/>
                <w:color w:val="000000"/>
                <w:sz w:val="24"/>
                <w:lang w:val="en-US" w:eastAsia="en-US"/>
              </w:rPr>
              <w:t>Количество</w:t>
            </w:r>
            <w:proofErr w:type="spellEnd"/>
            <w:r w:rsidRPr="00C6167A">
              <w:rPr>
                <w:rFonts w:eastAsiaTheme="minorHAnsi"/>
                <w:b/>
                <w:color w:val="000000"/>
                <w:sz w:val="24"/>
                <w:lang w:val="en-US" w:eastAsia="en-US"/>
              </w:rPr>
              <w:t xml:space="preserve"> </w:t>
            </w:r>
            <w:proofErr w:type="spellStart"/>
            <w:r w:rsidRPr="00C6167A">
              <w:rPr>
                <w:rFonts w:eastAsiaTheme="minorHAnsi"/>
                <w:b/>
                <w:color w:val="000000"/>
                <w:sz w:val="24"/>
                <w:lang w:val="en-US" w:eastAsia="en-US"/>
              </w:rPr>
              <w:t>часов</w:t>
            </w:r>
            <w:proofErr w:type="spellEnd"/>
          </w:p>
        </w:tc>
        <w:tc>
          <w:tcPr>
            <w:tcW w:w="2835" w:type="dxa"/>
            <w:vMerge w:val="restart"/>
            <w:tcMar>
              <w:top w:w="50" w:type="dxa"/>
              <w:left w:w="100" w:type="dxa"/>
            </w:tcMar>
            <w:vAlign w:val="center"/>
          </w:tcPr>
          <w:p w:rsidR="00091FBB" w:rsidRPr="00C6167A" w:rsidRDefault="00091FBB" w:rsidP="00091FBB">
            <w:pPr>
              <w:spacing w:line="276" w:lineRule="auto"/>
              <w:ind w:left="135" w:firstLine="0"/>
              <w:jc w:val="left"/>
              <w:rPr>
                <w:rFonts w:asciiTheme="minorHAnsi" w:eastAsiaTheme="minorHAnsi" w:hAnsiTheme="minorHAnsi"/>
                <w:sz w:val="22"/>
                <w:lang w:val="en-US" w:eastAsia="en-US"/>
              </w:rPr>
            </w:pPr>
            <w:proofErr w:type="spellStart"/>
            <w:r w:rsidRPr="00C6167A">
              <w:rPr>
                <w:rFonts w:eastAsiaTheme="minorHAnsi"/>
                <w:b/>
                <w:color w:val="000000"/>
                <w:sz w:val="24"/>
                <w:lang w:val="en-US" w:eastAsia="en-US"/>
              </w:rPr>
              <w:t>Электронные</w:t>
            </w:r>
            <w:proofErr w:type="spellEnd"/>
            <w:r w:rsidRPr="00C6167A">
              <w:rPr>
                <w:rFonts w:eastAsiaTheme="minorHAnsi"/>
                <w:b/>
                <w:color w:val="000000"/>
                <w:sz w:val="24"/>
                <w:lang w:val="en-US" w:eastAsia="en-US"/>
              </w:rPr>
              <w:t xml:space="preserve"> (</w:t>
            </w:r>
            <w:proofErr w:type="spellStart"/>
            <w:r w:rsidRPr="00C6167A">
              <w:rPr>
                <w:rFonts w:eastAsiaTheme="minorHAnsi"/>
                <w:b/>
                <w:color w:val="000000"/>
                <w:sz w:val="24"/>
                <w:lang w:val="en-US" w:eastAsia="en-US"/>
              </w:rPr>
              <w:t>цифровые</w:t>
            </w:r>
            <w:proofErr w:type="spellEnd"/>
            <w:r w:rsidRPr="00C6167A">
              <w:rPr>
                <w:rFonts w:eastAsiaTheme="minorHAnsi"/>
                <w:b/>
                <w:color w:val="000000"/>
                <w:sz w:val="24"/>
                <w:lang w:val="en-US" w:eastAsia="en-US"/>
              </w:rPr>
              <w:t xml:space="preserve">) </w:t>
            </w:r>
            <w:proofErr w:type="spellStart"/>
            <w:r w:rsidRPr="00C6167A">
              <w:rPr>
                <w:rFonts w:eastAsiaTheme="minorHAnsi"/>
                <w:b/>
                <w:color w:val="000000"/>
                <w:sz w:val="24"/>
                <w:lang w:val="en-US" w:eastAsia="en-US"/>
              </w:rPr>
              <w:t>образовательные</w:t>
            </w:r>
            <w:proofErr w:type="spellEnd"/>
            <w:r w:rsidRPr="00C6167A">
              <w:rPr>
                <w:rFonts w:eastAsiaTheme="minorHAnsi"/>
                <w:b/>
                <w:color w:val="000000"/>
                <w:sz w:val="24"/>
                <w:lang w:val="en-US" w:eastAsia="en-US"/>
              </w:rPr>
              <w:t xml:space="preserve"> </w:t>
            </w:r>
            <w:proofErr w:type="spellStart"/>
            <w:r w:rsidRPr="00C6167A">
              <w:rPr>
                <w:rFonts w:eastAsiaTheme="minorHAnsi"/>
                <w:b/>
                <w:color w:val="000000"/>
                <w:sz w:val="24"/>
                <w:lang w:val="en-US" w:eastAsia="en-US"/>
              </w:rPr>
              <w:t>ресурсы</w:t>
            </w:r>
            <w:proofErr w:type="spellEnd"/>
            <w:r w:rsidRPr="00C6167A">
              <w:rPr>
                <w:rFonts w:eastAsiaTheme="minorHAnsi"/>
                <w:b/>
                <w:color w:val="000000"/>
                <w:sz w:val="24"/>
                <w:lang w:val="en-US" w:eastAsia="en-US"/>
              </w:rPr>
              <w:t xml:space="preserve"> </w:t>
            </w:r>
          </w:p>
        </w:tc>
      </w:tr>
      <w:tr w:rsidR="00091FBB" w:rsidRPr="00C6167A" w:rsidTr="00CE2538">
        <w:trPr>
          <w:trHeight w:val="144"/>
          <w:tblCellSpacing w:w="20" w:type="nil"/>
        </w:trPr>
        <w:tc>
          <w:tcPr>
            <w:tcW w:w="809" w:type="dxa"/>
            <w:vMerge/>
            <w:tcBorders>
              <w:top w:val="nil"/>
            </w:tcBorders>
            <w:tcMar>
              <w:top w:w="50" w:type="dxa"/>
              <w:left w:w="100" w:type="dxa"/>
            </w:tcMar>
          </w:tcPr>
          <w:p w:rsidR="00091FBB" w:rsidRPr="00C6167A" w:rsidRDefault="00091FBB" w:rsidP="00CE2538">
            <w:pPr>
              <w:spacing w:after="200" w:line="276" w:lineRule="auto"/>
              <w:ind w:firstLine="0"/>
              <w:jc w:val="left"/>
              <w:rPr>
                <w:rFonts w:asciiTheme="minorHAnsi" w:eastAsiaTheme="minorHAnsi" w:hAnsiTheme="minorHAnsi"/>
                <w:sz w:val="22"/>
                <w:lang w:val="en-US" w:eastAsia="en-US"/>
              </w:rPr>
            </w:pPr>
          </w:p>
        </w:tc>
        <w:tc>
          <w:tcPr>
            <w:tcW w:w="4536" w:type="dxa"/>
            <w:vMerge/>
            <w:tcBorders>
              <w:top w:val="nil"/>
            </w:tcBorders>
            <w:tcMar>
              <w:top w:w="50" w:type="dxa"/>
              <w:left w:w="100" w:type="dxa"/>
            </w:tcMar>
          </w:tcPr>
          <w:p w:rsidR="00091FBB" w:rsidRPr="00C6167A" w:rsidRDefault="00091FBB" w:rsidP="00CE2538">
            <w:pPr>
              <w:spacing w:after="200" w:line="276" w:lineRule="auto"/>
              <w:ind w:firstLine="0"/>
              <w:jc w:val="left"/>
              <w:rPr>
                <w:rFonts w:asciiTheme="minorHAnsi" w:eastAsiaTheme="minorHAnsi" w:hAnsiTheme="minorHAnsi"/>
                <w:sz w:val="22"/>
                <w:lang w:val="en-US" w:eastAsia="en-US"/>
              </w:rPr>
            </w:pPr>
          </w:p>
        </w:tc>
        <w:tc>
          <w:tcPr>
            <w:tcW w:w="1317"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val="en-US" w:eastAsia="en-US"/>
              </w:rPr>
            </w:pPr>
            <w:proofErr w:type="spellStart"/>
            <w:r w:rsidRPr="00C6167A">
              <w:rPr>
                <w:rFonts w:eastAsiaTheme="minorHAnsi"/>
                <w:b/>
                <w:color w:val="000000"/>
                <w:sz w:val="24"/>
                <w:lang w:val="en-US" w:eastAsia="en-US"/>
              </w:rPr>
              <w:t>Всего</w:t>
            </w:r>
            <w:proofErr w:type="spellEnd"/>
            <w:r w:rsidRPr="00C6167A">
              <w:rPr>
                <w:rFonts w:eastAsiaTheme="minorHAnsi"/>
                <w:b/>
                <w:color w:val="000000"/>
                <w:sz w:val="24"/>
                <w:lang w:val="en-US" w:eastAsia="en-US"/>
              </w:rPr>
              <w:t xml:space="preserve"> </w:t>
            </w:r>
          </w:p>
          <w:p w:rsidR="00091FBB" w:rsidRPr="00C6167A" w:rsidRDefault="00091FBB" w:rsidP="00CE2538">
            <w:pPr>
              <w:spacing w:line="276" w:lineRule="auto"/>
              <w:ind w:left="135" w:firstLine="0"/>
              <w:jc w:val="left"/>
              <w:rPr>
                <w:rFonts w:asciiTheme="minorHAnsi" w:eastAsiaTheme="minorHAnsi" w:hAnsiTheme="minorHAnsi"/>
                <w:sz w:val="22"/>
                <w:lang w:val="en-US" w:eastAsia="en-US"/>
              </w:rPr>
            </w:pPr>
          </w:p>
        </w:tc>
        <w:tc>
          <w:tcPr>
            <w:tcW w:w="2835" w:type="dxa"/>
            <w:vMerge/>
            <w:tcBorders>
              <w:top w:val="nil"/>
            </w:tcBorders>
            <w:tcMar>
              <w:top w:w="50" w:type="dxa"/>
              <w:left w:w="100" w:type="dxa"/>
            </w:tcMar>
          </w:tcPr>
          <w:p w:rsidR="00091FBB" w:rsidRPr="00C6167A" w:rsidRDefault="00091FBB" w:rsidP="00CE2538">
            <w:pPr>
              <w:spacing w:after="200" w:line="276" w:lineRule="auto"/>
              <w:ind w:firstLine="0"/>
              <w:jc w:val="left"/>
              <w:rPr>
                <w:rFonts w:asciiTheme="minorHAnsi" w:eastAsiaTheme="minorHAnsi" w:hAnsiTheme="minorHAnsi"/>
                <w:sz w:val="22"/>
                <w:lang w:val="en-US" w:eastAsia="en-US"/>
              </w:rPr>
            </w:pPr>
          </w:p>
        </w:tc>
      </w:tr>
      <w:tr w:rsidR="00091FBB" w:rsidRPr="00C6167A" w:rsidTr="00CE2538">
        <w:trPr>
          <w:trHeight w:val="144"/>
          <w:tblCellSpacing w:w="20" w:type="nil"/>
        </w:trPr>
        <w:tc>
          <w:tcPr>
            <w:tcW w:w="9497" w:type="dxa"/>
            <w:gridSpan w:val="4"/>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b/>
                <w:color w:val="000000"/>
                <w:sz w:val="24"/>
                <w:lang w:eastAsia="en-US"/>
              </w:rPr>
              <w:t>Раздел 1.</w:t>
            </w:r>
            <w:r w:rsidRPr="00C6167A">
              <w:rPr>
                <w:rFonts w:eastAsiaTheme="minorHAnsi"/>
                <w:color w:val="000000"/>
                <w:sz w:val="24"/>
                <w:lang w:eastAsia="en-US"/>
              </w:rPr>
              <w:t xml:space="preserve"> </w:t>
            </w:r>
            <w:r w:rsidRPr="00C6167A">
              <w:rPr>
                <w:rFonts w:eastAsiaTheme="minorHAnsi"/>
                <w:b/>
                <w:color w:val="000000"/>
                <w:sz w:val="24"/>
                <w:lang w:eastAsia="en-US"/>
              </w:rPr>
              <w:t xml:space="preserve">Всеобщая история. История Нового времени. Конец </w:t>
            </w:r>
            <w:r w:rsidRPr="00C6167A">
              <w:rPr>
                <w:rFonts w:eastAsiaTheme="minorHAnsi"/>
                <w:b/>
                <w:color w:val="000000"/>
                <w:sz w:val="24"/>
                <w:lang w:val="en-US" w:eastAsia="en-US"/>
              </w:rPr>
              <w:t>XV</w:t>
            </w:r>
            <w:r w:rsidRPr="00C6167A">
              <w:rPr>
                <w:rFonts w:eastAsiaTheme="minorHAnsi"/>
                <w:b/>
                <w:color w:val="000000"/>
                <w:sz w:val="24"/>
                <w:lang w:eastAsia="en-US"/>
              </w:rPr>
              <w:t xml:space="preserve"> — </w:t>
            </w:r>
            <w:r w:rsidRPr="00C6167A">
              <w:rPr>
                <w:rFonts w:eastAsiaTheme="minorHAnsi"/>
                <w:b/>
                <w:color w:val="000000"/>
                <w:sz w:val="24"/>
                <w:lang w:val="en-US" w:eastAsia="en-US"/>
              </w:rPr>
              <w:t>XVII</w:t>
            </w:r>
            <w:r w:rsidRPr="00C6167A">
              <w:rPr>
                <w:rFonts w:eastAsiaTheme="minorHAnsi"/>
                <w:b/>
                <w:color w:val="000000"/>
                <w:sz w:val="24"/>
                <w:lang w:eastAsia="en-US"/>
              </w:rPr>
              <w:t xml:space="preserve"> в.</w:t>
            </w:r>
          </w:p>
        </w:tc>
      </w:tr>
      <w:tr w:rsidR="00091FBB" w:rsidRPr="00C6167A" w:rsidTr="00CE2538">
        <w:trPr>
          <w:trHeight w:val="144"/>
          <w:tblCellSpacing w:w="20" w:type="nil"/>
        </w:trPr>
        <w:tc>
          <w:tcPr>
            <w:tcW w:w="809" w:type="dxa"/>
            <w:tcMar>
              <w:top w:w="50" w:type="dxa"/>
              <w:left w:w="100" w:type="dxa"/>
            </w:tcMar>
            <w:vAlign w:val="center"/>
          </w:tcPr>
          <w:p w:rsidR="00091FBB" w:rsidRPr="00C6167A" w:rsidRDefault="00091FBB" w:rsidP="00CE2538">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1.1</w:t>
            </w:r>
          </w:p>
        </w:tc>
        <w:tc>
          <w:tcPr>
            <w:tcW w:w="4536"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val="en-US" w:eastAsia="en-US"/>
              </w:rPr>
            </w:pPr>
            <w:proofErr w:type="spellStart"/>
            <w:r w:rsidRPr="00C6167A">
              <w:rPr>
                <w:rFonts w:eastAsiaTheme="minorHAnsi"/>
                <w:color w:val="000000"/>
                <w:sz w:val="24"/>
                <w:lang w:val="en-US" w:eastAsia="en-US"/>
              </w:rPr>
              <w:t>Введение</w:t>
            </w:r>
            <w:proofErr w:type="spellEnd"/>
          </w:p>
        </w:tc>
        <w:tc>
          <w:tcPr>
            <w:tcW w:w="1317" w:type="dxa"/>
            <w:tcMar>
              <w:top w:w="50" w:type="dxa"/>
              <w:left w:w="100" w:type="dxa"/>
            </w:tcMar>
            <w:vAlign w:val="center"/>
          </w:tcPr>
          <w:p w:rsidR="00091FBB" w:rsidRPr="00C6167A" w:rsidRDefault="00091FBB" w:rsidP="00CE2538">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val="en-US" w:eastAsia="en-US"/>
              </w:rPr>
              <w:t xml:space="preserve"> 1 </w:t>
            </w:r>
          </w:p>
        </w:tc>
        <w:tc>
          <w:tcPr>
            <w:tcW w:w="2835"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51">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416</w:t>
              </w:r>
              <w:r w:rsidRPr="00C6167A">
                <w:rPr>
                  <w:rFonts w:eastAsiaTheme="minorHAnsi"/>
                  <w:color w:val="0000FF"/>
                  <w:sz w:val="22"/>
                  <w:u w:val="single"/>
                  <w:lang w:val="en-US" w:eastAsia="en-US"/>
                </w:rPr>
                <w:t>a</w:t>
              </w:r>
              <w:r w:rsidRPr="00C6167A">
                <w:rPr>
                  <w:rFonts w:eastAsiaTheme="minorHAnsi"/>
                  <w:color w:val="0000FF"/>
                  <w:sz w:val="22"/>
                  <w:u w:val="single"/>
                  <w:lang w:eastAsia="en-US"/>
                </w:rPr>
                <w:t>9</w:t>
              </w:r>
              <w:r w:rsidRPr="00C6167A">
                <w:rPr>
                  <w:rFonts w:eastAsiaTheme="minorHAnsi"/>
                  <w:color w:val="0000FF"/>
                  <w:sz w:val="22"/>
                  <w:u w:val="single"/>
                  <w:lang w:val="en-US" w:eastAsia="en-US"/>
                </w:rPr>
                <w:t>a</w:t>
              </w:r>
            </w:hyperlink>
          </w:p>
        </w:tc>
      </w:tr>
      <w:tr w:rsidR="00091FBB" w:rsidRPr="00C6167A" w:rsidTr="00CE2538">
        <w:trPr>
          <w:trHeight w:val="144"/>
          <w:tblCellSpacing w:w="20" w:type="nil"/>
        </w:trPr>
        <w:tc>
          <w:tcPr>
            <w:tcW w:w="809" w:type="dxa"/>
            <w:tcMar>
              <w:top w:w="50" w:type="dxa"/>
              <w:left w:w="100" w:type="dxa"/>
            </w:tcMar>
            <w:vAlign w:val="center"/>
          </w:tcPr>
          <w:p w:rsidR="00091FBB" w:rsidRPr="00C6167A" w:rsidRDefault="00091FBB" w:rsidP="00CE2538">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1.2</w:t>
            </w:r>
          </w:p>
        </w:tc>
        <w:tc>
          <w:tcPr>
            <w:tcW w:w="4536"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val="en-US" w:eastAsia="en-US"/>
              </w:rPr>
            </w:pPr>
            <w:proofErr w:type="spellStart"/>
            <w:r w:rsidRPr="00C6167A">
              <w:rPr>
                <w:rFonts w:eastAsiaTheme="minorHAnsi"/>
                <w:color w:val="000000"/>
                <w:sz w:val="24"/>
                <w:lang w:val="en-US" w:eastAsia="en-US"/>
              </w:rPr>
              <w:t>Великие</w:t>
            </w:r>
            <w:proofErr w:type="spellEnd"/>
            <w:r w:rsidRPr="00C6167A">
              <w:rPr>
                <w:rFonts w:eastAsiaTheme="minorHAnsi"/>
                <w:color w:val="000000"/>
                <w:sz w:val="24"/>
                <w:lang w:val="en-US" w:eastAsia="en-US"/>
              </w:rPr>
              <w:t xml:space="preserve"> </w:t>
            </w:r>
            <w:proofErr w:type="spellStart"/>
            <w:r w:rsidRPr="00C6167A">
              <w:rPr>
                <w:rFonts w:eastAsiaTheme="minorHAnsi"/>
                <w:color w:val="000000"/>
                <w:sz w:val="24"/>
                <w:lang w:val="en-US" w:eastAsia="en-US"/>
              </w:rPr>
              <w:t>географические</w:t>
            </w:r>
            <w:proofErr w:type="spellEnd"/>
            <w:r w:rsidRPr="00C6167A">
              <w:rPr>
                <w:rFonts w:eastAsiaTheme="minorHAnsi"/>
                <w:color w:val="000000"/>
                <w:sz w:val="24"/>
                <w:lang w:val="en-US" w:eastAsia="en-US"/>
              </w:rPr>
              <w:t xml:space="preserve"> </w:t>
            </w:r>
            <w:proofErr w:type="spellStart"/>
            <w:r w:rsidRPr="00C6167A">
              <w:rPr>
                <w:rFonts w:eastAsiaTheme="minorHAnsi"/>
                <w:color w:val="000000"/>
                <w:sz w:val="24"/>
                <w:lang w:val="en-US" w:eastAsia="en-US"/>
              </w:rPr>
              <w:t>открытия</w:t>
            </w:r>
            <w:proofErr w:type="spellEnd"/>
          </w:p>
        </w:tc>
        <w:tc>
          <w:tcPr>
            <w:tcW w:w="1317" w:type="dxa"/>
            <w:tcMar>
              <w:top w:w="50" w:type="dxa"/>
              <w:left w:w="100" w:type="dxa"/>
            </w:tcMar>
            <w:vAlign w:val="center"/>
          </w:tcPr>
          <w:p w:rsidR="00091FBB" w:rsidRPr="00C6167A" w:rsidRDefault="00091FBB" w:rsidP="00CE2538">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val="en-US" w:eastAsia="en-US"/>
              </w:rPr>
              <w:t xml:space="preserve"> 2 </w:t>
            </w:r>
          </w:p>
        </w:tc>
        <w:tc>
          <w:tcPr>
            <w:tcW w:w="2835"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52">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416</w:t>
              </w:r>
              <w:r w:rsidRPr="00C6167A">
                <w:rPr>
                  <w:rFonts w:eastAsiaTheme="minorHAnsi"/>
                  <w:color w:val="0000FF"/>
                  <w:sz w:val="22"/>
                  <w:u w:val="single"/>
                  <w:lang w:val="en-US" w:eastAsia="en-US"/>
                </w:rPr>
                <w:t>a</w:t>
              </w:r>
              <w:r w:rsidRPr="00C6167A">
                <w:rPr>
                  <w:rFonts w:eastAsiaTheme="minorHAnsi"/>
                  <w:color w:val="0000FF"/>
                  <w:sz w:val="22"/>
                  <w:u w:val="single"/>
                  <w:lang w:eastAsia="en-US"/>
                </w:rPr>
                <w:t>9</w:t>
              </w:r>
              <w:r w:rsidRPr="00C6167A">
                <w:rPr>
                  <w:rFonts w:eastAsiaTheme="minorHAnsi"/>
                  <w:color w:val="0000FF"/>
                  <w:sz w:val="22"/>
                  <w:u w:val="single"/>
                  <w:lang w:val="en-US" w:eastAsia="en-US"/>
                </w:rPr>
                <w:t>a</w:t>
              </w:r>
            </w:hyperlink>
          </w:p>
        </w:tc>
      </w:tr>
      <w:tr w:rsidR="00091FBB" w:rsidRPr="00C6167A" w:rsidTr="00CE2538">
        <w:trPr>
          <w:trHeight w:val="144"/>
          <w:tblCellSpacing w:w="20" w:type="nil"/>
        </w:trPr>
        <w:tc>
          <w:tcPr>
            <w:tcW w:w="809" w:type="dxa"/>
            <w:tcMar>
              <w:top w:w="50" w:type="dxa"/>
              <w:left w:w="100" w:type="dxa"/>
            </w:tcMar>
            <w:vAlign w:val="center"/>
          </w:tcPr>
          <w:p w:rsidR="00091FBB" w:rsidRPr="00C6167A" w:rsidRDefault="00091FBB" w:rsidP="00CE2538">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1.3</w:t>
            </w:r>
          </w:p>
        </w:tc>
        <w:tc>
          <w:tcPr>
            <w:tcW w:w="4536"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Изменения в европейском обществе </w:t>
            </w:r>
            <w:r w:rsidRPr="00C6167A">
              <w:rPr>
                <w:rFonts w:eastAsiaTheme="minorHAnsi"/>
                <w:color w:val="000000"/>
                <w:sz w:val="24"/>
                <w:lang w:val="en-US" w:eastAsia="en-US"/>
              </w:rPr>
              <w:t>XVI</w:t>
            </w:r>
            <w:r w:rsidRPr="00C6167A">
              <w:rPr>
                <w:rFonts w:eastAsiaTheme="minorHAnsi"/>
                <w:color w:val="000000"/>
                <w:sz w:val="24"/>
                <w:lang w:eastAsia="en-US"/>
              </w:rPr>
              <w:t>—</w:t>
            </w:r>
            <w:r w:rsidRPr="00C6167A">
              <w:rPr>
                <w:rFonts w:eastAsiaTheme="minorHAnsi"/>
                <w:color w:val="000000"/>
                <w:sz w:val="24"/>
                <w:lang w:val="en-US" w:eastAsia="en-US"/>
              </w:rPr>
              <w:t>XVI</w:t>
            </w:r>
            <w:r w:rsidRPr="00C6167A">
              <w:rPr>
                <w:rFonts w:eastAsiaTheme="minorHAnsi"/>
                <w:color w:val="000000"/>
                <w:sz w:val="24"/>
                <w:lang w:eastAsia="en-US"/>
              </w:rPr>
              <w:t xml:space="preserve"> вв.</w:t>
            </w:r>
          </w:p>
        </w:tc>
        <w:tc>
          <w:tcPr>
            <w:tcW w:w="1317" w:type="dxa"/>
            <w:tcMar>
              <w:top w:w="50" w:type="dxa"/>
              <w:left w:w="100" w:type="dxa"/>
            </w:tcMar>
            <w:vAlign w:val="center"/>
          </w:tcPr>
          <w:p w:rsidR="00091FBB" w:rsidRPr="00C6167A" w:rsidRDefault="00091FBB" w:rsidP="00CE2538">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eastAsia="en-US"/>
              </w:rPr>
              <w:t xml:space="preserve"> </w:t>
            </w:r>
            <w:r w:rsidRPr="00C6167A">
              <w:rPr>
                <w:rFonts w:eastAsiaTheme="minorHAnsi"/>
                <w:color w:val="000000"/>
                <w:sz w:val="24"/>
                <w:lang w:val="en-US" w:eastAsia="en-US"/>
              </w:rPr>
              <w:t xml:space="preserve">2 </w:t>
            </w:r>
          </w:p>
        </w:tc>
        <w:tc>
          <w:tcPr>
            <w:tcW w:w="2835"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53">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416</w:t>
              </w:r>
              <w:r w:rsidRPr="00C6167A">
                <w:rPr>
                  <w:rFonts w:eastAsiaTheme="minorHAnsi"/>
                  <w:color w:val="0000FF"/>
                  <w:sz w:val="22"/>
                  <w:u w:val="single"/>
                  <w:lang w:val="en-US" w:eastAsia="en-US"/>
                </w:rPr>
                <w:t>a</w:t>
              </w:r>
              <w:r w:rsidRPr="00C6167A">
                <w:rPr>
                  <w:rFonts w:eastAsiaTheme="minorHAnsi"/>
                  <w:color w:val="0000FF"/>
                  <w:sz w:val="22"/>
                  <w:u w:val="single"/>
                  <w:lang w:eastAsia="en-US"/>
                </w:rPr>
                <w:t>9</w:t>
              </w:r>
              <w:r w:rsidRPr="00C6167A">
                <w:rPr>
                  <w:rFonts w:eastAsiaTheme="minorHAnsi"/>
                  <w:color w:val="0000FF"/>
                  <w:sz w:val="22"/>
                  <w:u w:val="single"/>
                  <w:lang w:val="en-US" w:eastAsia="en-US"/>
                </w:rPr>
                <w:t>a</w:t>
              </w:r>
            </w:hyperlink>
          </w:p>
        </w:tc>
      </w:tr>
      <w:tr w:rsidR="00091FBB" w:rsidRPr="00C6167A" w:rsidTr="00CE2538">
        <w:trPr>
          <w:trHeight w:val="144"/>
          <w:tblCellSpacing w:w="20" w:type="nil"/>
        </w:trPr>
        <w:tc>
          <w:tcPr>
            <w:tcW w:w="809" w:type="dxa"/>
            <w:tcMar>
              <w:top w:w="50" w:type="dxa"/>
              <w:left w:w="100" w:type="dxa"/>
            </w:tcMar>
            <w:vAlign w:val="center"/>
          </w:tcPr>
          <w:p w:rsidR="00091FBB" w:rsidRPr="00C6167A" w:rsidRDefault="00091FBB" w:rsidP="00CE2538">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1.4</w:t>
            </w:r>
          </w:p>
        </w:tc>
        <w:tc>
          <w:tcPr>
            <w:tcW w:w="4536"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Реформация и контрреформация в Европе</w:t>
            </w:r>
          </w:p>
        </w:tc>
        <w:tc>
          <w:tcPr>
            <w:tcW w:w="1317" w:type="dxa"/>
            <w:tcMar>
              <w:top w:w="50" w:type="dxa"/>
              <w:left w:w="100" w:type="dxa"/>
            </w:tcMar>
            <w:vAlign w:val="center"/>
          </w:tcPr>
          <w:p w:rsidR="00091FBB" w:rsidRPr="00C6167A" w:rsidRDefault="00091FBB" w:rsidP="00CE2538">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eastAsia="en-US"/>
              </w:rPr>
              <w:t xml:space="preserve"> </w:t>
            </w:r>
            <w:r w:rsidRPr="00C6167A">
              <w:rPr>
                <w:rFonts w:eastAsiaTheme="minorHAnsi"/>
                <w:color w:val="000000"/>
                <w:sz w:val="24"/>
                <w:lang w:val="en-US" w:eastAsia="en-US"/>
              </w:rPr>
              <w:t xml:space="preserve">2 </w:t>
            </w:r>
          </w:p>
        </w:tc>
        <w:tc>
          <w:tcPr>
            <w:tcW w:w="2835"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54">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416</w:t>
              </w:r>
              <w:r w:rsidRPr="00C6167A">
                <w:rPr>
                  <w:rFonts w:eastAsiaTheme="minorHAnsi"/>
                  <w:color w:val="0000FF"/>
                  <w:sz w:val="22"/>
                  <w:u w:val="single"/>
                  <w:lang w:val="en-US" w:eastAsia="en-US"/>
                </w:rPr>
                <w:t>a</w:t>
              </w:r>
              <w:r w:rsidRPr="00C6167A">
                <w:rPr>
                  <w:rFonts w:eastAsiaTheme="minorHAnsi"/>
                  <w:color w:val="0000FF"/>
                  <w:sz w:val="22"/>
                  <w:u w:val="single"/>
                  <w:lang w:eastAsia="en-US"/>
                </w:rPr>
                <w:t>9</w:t>
              </w:r>
              <w:r w:rsidRPr="00C6167A">
                <w:rPr>
                  <w:rFonts w:eastAsiaTheme="minorHAnsi"/>
                  <w:color w:val="0000FF"/>
                  <w:sz w:val="22"/>
                  <w:u w:val="single"/>
                  <w:lang w:val="en-US" w:eastAsia="en-US"/>
                </w:rPr>
                <w:t>a</w:t>
              </w:r>
            </w:hyperlink>
          </w:p>
        </w:tc>
      </w:tr>
      <w:tr w:rsidR="00091FBB" w:rsidRPr="00C6167A" w:rsidTr="00CE2538">
        <w:trPr>
          <w:trHeight w:val="144"/>
          <w:tblCellSpacing w:w="20" w:type="nil"/>
        </w:trPr>
        <w:tc>
          <w:tcPr>
            <w:tcW w:w="809" w:type="dxa"/>
            <w:tcMar>
              <w:top w:w="50" w:type="dxa"/>
              <w:left w:w="100" w:type="dxa"/>
            </w:tcMar>
            <w:vAlign w:val="center"/>
          </w:tcPr>
          <w:p w:rsidR="00091FBB" w:rsidRPr="00C6167A" w:rsidRDefault="00091FBB" w:rsidP="00CE2538">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1.5</w:t>
            </w:r>
          </w:p>
        </w:tc>
        <w:tc>
          <w:tcPr>
            <w:tcW w:w="4536"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Государства Европы в </w:t>
            </w:r>
            <w:r w:rsidRPr="00C6167A">
              <w:rPr>
                <w:rFonts w:eastAsiaTheme="minorHAnsi"/>
                <w:color w:val="000000"/>
                <w:sz w:val="24"/>
                <w:lang w:val="en-US" w:eastAsia="en-US"/>
              </w:rPr>
              <w:t>XVI</w:t>
            </w:r>
            <w:r w:rsidRPr="00C6167A">
              <w:rPr>
                <w:rFonts w:eastAsiaTheme="minorHAnsi"/>
                <w:color w:val="000000"/>
                <w:sz w:val="24"/>
                <w:lang w:eastAsia="en-US"/>
              </w:rPr>
              <w:t>—</w:t>
            </w:r>
            <w:r w:rsidRPr="00C6167A">
              <w:rPr>
                <w:rFonts w:eastAsiaTheme="minorHAnsi"/>
                <w:color w:val="000000"/>
                <w:sz w:val="24"/>
                <w:lang w:val="en-US" w:eastAsia="en-US"/>
              </w:rPr>
              <w:t>XVII</w:t>
            </w:r>
            <w:r w:rsidRPr="00C6167A">
              <w:rPr>
                <w:rFonts w:eastAsiaTheme="minorHAnsi"/>
                <w:color w:val="000000"/>
                <w:sz w:val="24"/>
                <w:lang w:eastAsia="en-US"/>
              </w:rPr>
              <w:t xml:space="preserve"> вв.</w:t>
            </w:r>
          </w:p>
        </w:tc>
        <w:tc>
          <w:tcPr>
            <w:tcW w:w="1317" w:type="dxa"/>
            <w:tcMar>
              <w:top w:w="50" w:type="dxa"/>
              <w:left w:w="100" w:type="dxa"/>
            </w:tcMar>
            <w:vAlign w:val="center"/>
          </w:tcPr>
          <w:p w:rsidR="00091FBB" w:rsidRPr="00C6167A" w:rsidRDefault="00091FBB" w:rsidP="00CE2538">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eastAsia="en-US"/>
              </w:rPr>
              <w:t xml:space="preserve"> </w:t>
            </w:r>
            <w:r w:rsidRPr="00C6167A">
              <w:rPr>
                <w:rFonts w:eastAsiaTheme="minorHAnsi"/>
                <w:color w:val="000000"/>
                <w:sz w:val="24"/>
                <w:lang w:val="en-US" w:eastAsia="en-US"/>
              </w:rPr>
              <w:t xml:space="preserve">7 </w:t>
            </w:r>
          </w:p>
        </w:tc>
        <w:tc>
          <w:tcPr>
            <w:tcW w:w="2835"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55">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416</w:t>
              </w:r>
              <w:r w:rsidRPr="00C6167A">
                <w:rPr>
                  <w:rFonts w:eastAsiaTheme="minorHAnsi"/>
                  <w:color w:val="0000FF"/>
                  <w:sz w:val="22"/>
                  <w:u w:val="single"/>
                  <w:lang w:val="en-US" w:eastAsia="en-US"/>
                </w:rPr>
                <w:t>a</w:t>
              </w:r>
              <w:r w:rsidRPr="00C6167A">
                <w:rPr>
                  <w:rFonts w:eastAsiaTheme="minorHAnsi"/>
                  <w:color w:val="0000FF"/>
                  <w:sz w:val="22"/>
                  <w:u w:val="single"/>
                  <w:lang w:eastAsia="en-US"/>
                </w:rPr>
                <w:t>9</w:t>
              </w:r>
              <w:r w:rsidRPr="00C6167A">
                <w:rPr>
                  <w:rFonts w:eastAsiaTheme="minorHAnsi"/>
                  <w:color w:val="0000FF"/>
                  <w:sz w:val="22"/>
                  <w:u w:val="single"/>
                  <w:lang w:val="en-US" w:eastAsia="en-US"/>
                </w:rPr>
                <w:t>a</w:t>
              </w:r>
            </w:hyperlink>
          </w:p>
        </w:tc>
      </w:tr>
      <w:tr w:rsidR="00091FBB" w:rsidRPr="00C6167A" w:rsidTr="00CE2538">
        <w:trPr>
          <w:trHeight w:val="144"/>
          <w:tblCellSpacing w:w="20" w:type="nil"/>
        </w:trPr>
        <w:tc>
          <w:tcPr>
            <w:tcW w:w="809" w:type="dxa"/>
            <w:tcMar>
              <w:top w:w="50" w:type="dxa"/>
              <w:left w:w="100" w:type="dxa"/>
            </w:tcMar>
            <w:vAlign w:val="center"/>
          </w:tcPr>
          <w:p w:rsidR="00091FBB" w:rsidRPr="00C6167A" w:rsidRDefault="00091FBB" w:rsidP="00CE2538">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1.6</w:t>
            </w:r>
          </w:p>
        </w:tc>
        <w:tc>
          <w:tcPr>
            <w:tcW w:w="4536"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Международные отношения в </w:t>
            </w:r>
            <w:r w:rsidRPr="00C6167A">
              <w:rPr>
                <w:rFonts w:eastAsiaTheme="minorHAnsi"/>
                <w:color w:val="000000"/>
                <w:sz w:val="24"/>
                <w:lang w:val="en-US" w:eastAsia="en-US"/>
              </w:rPr>
              <w:t>XVI</w:t>
            </w:r>
            <w:r w:rsidRPr="00C6167A">
              <w:rPr>
                <w:rFonts w:eastAsiaTheme="minorHAnsi"/>
                <w:color w:val="000000"/>
                <w:sz w:val="24"/>
                <w:lang w:eastAsia="en-US"/>
              </w:rPr>
              <w:t xml:space="preserve"> -</w:t>
            </w:r>
            <w:r w:rsidRPr="00C6167A">
              <w:rPr>
                <w:rFonts w:eastAsiaTheme="minorHAnsi"/>
                <w:color w:val="000000"/>
                <w:sz w:val="24"/>
                <w:lang w:val="en-US" w:eastAsia="en-US"/>
              </w:rPr>
              <w:t>XVII</w:t>
            </w:r>
            <w:r w:rsidRPr="00C6167A">
              <w:rPr>
                <w:rFonts w:eastAsiaTheme="minorHAnsi"/>
                <w:color w:val="000000"/>
                <w:sz w:val="24"/>
                <w:lang w:eastAsia="en-US"/>
              </w:rPr>
              <w:t xml:space="preserve"> вв.</w:t>
            </w:r>
          </w:p>
        </w:tc>
        <w:tc>
          <w:tcPr>
            <w:tcW w:w="1317" w:type="dxa"/>
            <w:tcMar>
              <w:top w:w="50" w:type="dxa"/>
              <w:left w:w="100" w:type="dxa"/>
            </w:tcMar>
            <w:vAlign w:val="center"/>
          </w:tcPr>
          <w:p w:rsidR="00091FBB" w:rsidRPr="00C6167A" w:rsidRDefault="00091FBB" w:rsidP="00CE2538">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eastAsia="en-US"/>
              </w:rPr>
              <w:t xml:space="preserve"> </w:t>
            </w:r>
            <w:r w:rsidRPr="00C6167A">
              <w:rPr>
                <w:rFonts w:eastAsiaTheme="minorHAnsi"/>
                <w:color w:val="000000"/>
                <w:sz w:val="24"/>
                <w:lang w:val="en-US" w:eastAsia="en-US"/>
              </w:rPr>
              <w:t xml:space="preserve">2 </w:t>
            </w:r>
          </w:p>
        </w:tc>
        <w:tc>
          <w:tcPr>
            <w:tcW w:w="2835"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56">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416</w:t>
              </w:r>
              <w:r w:rsidRPr="00C6167A">
                <w:rPr>
                  <w:rFonts w:eastAsiaTheme="minorHAnsi"/>
                  <w:color w:val="0000FF"/>
                  <w:sz w:val="22"/>
                  <w:u w:val="single"/>
                  <w:lang w:val="en-US" w:eastAsia="en-US"/>
                </w:rPr>
                <w:t>a</w:t>
              </w:r>
              <w:r w:rsidRPr="00C6167A">
                <w:rPr>
                  <w:rFonts w:eastAsiaTheme="minorHAnsi"/>
                  <w:color w:val="0000FF"/>
                  <w:sz w:val="22"/>
                  <w:u w:val="single"/>
                  <w:lang w:eastAsia="en-US"/>
                </w:rPr>
                <w:t>9</w:t>
              </w:r>
              <w:r w:rsidRPr="00C6167A">
                <w:rPr>
                  <w:rFonts w:eastAsiaTheme="minorHAnsi"/>
                  <w:color w:val="0000FF"/>
                  <w:sz w:val="22"/>
                  <w:u w:val="single"/>
                  <w:lang w:val="en-US" w:eastAsia="en-US"/>
                </w:rPr>
                <w:t>a</w:t>
              </w:r>
            </w:hyperlink>
          </w:p>
        </w:tc>
      </w:tr>
      <w:tr w:rsidR="00091FBB" w:rsidRPr="00C6167A" w:rsidTr="00CE2538">
        <w:trPr>
          <w:trHeight w:val="144"/>
          <w:tblCellSpacing w:w="20" w:type="nil"/>
        </w:trPr>
        <w:tc>
          <w:tcPr>
            <w:tcW w:w="809" w:type="dxa"/>
            <w:tcMar>
              <w:top w:w="50" w:type="dxa"/>
              <w:left w:w="100" w:type="dxa"/>
            </w:tcMar>
            <w:vAlign w:val="center"/>
          </w:tcPr>
          <w:p w:rsidR="00091FBB" w:rsidRPr="00C6167A" w:rsidRDefault="00091FBB" w:rsidP="00CE2538">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1.7</w:t>
            </w:r>
          </w:p>
        </w:tc>
        <w:tc>
          <w:tcPr>
            <w:tcW w:w="4536"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Европейская культура в раннее Новое время</w:t>
            </w:r>
          </w:p>
        </w:tc>
        <w:tc>
          <w:tcPr>
            <w:tcW w:w="1317" w:type="dxa"/>
            <w:tcMar>
              <w:top w:w="50" w:type="dxa"/>
              <w:left w:w="100" w:type="dxa"/>
            </w:tcMar>
            <w:vAlign w:val="center"/>
          </w:tcPr>
          <w:p w:rsidR="00091FBB" w:rsidRPr="00C6167A" w:rsidRDefault="00091FBB" w:rsidP="00CE2538">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eastAsia="en-US"/>
              </w:rPr>
              <w:t xml:space="preserve"> </w:t>
            </w:r>
            <w:r w:rsidRPr="00C6167A">
              <w:rPr>
                <w:rFonts w:eastAsiaTheme="minorHAnsi"/>
                <w:color w:val="000000"/>
                <w:sz w:val="24"/>
                <w:lang w:val="en-US" w:eastAsia="en-US"/>
              </w:rPr>
              <w:t xml:space="preserve">3 </w:t>
            </w:r>
          </w:p>
        </w:tc>
        <w:tc>
          <w:tcPr>
            <w:tcW w:w="2835"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57">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416</w:t>
              </w:r>
              <w:r w:rsidRPr="00C6167A">
                <w:rPr>
                  <w:rFonts w:eastAsiaTheme="minorHAnsi"/>
                  <w:color w:val="0000FF"/>
                  <w:sz w:val="22"/>
                  <w:u w:val="single"/>
                  <w:lang w:val="en-US" w:eastAsia="en-US"/>
                </w:rPr>
                <w:t>a</w:t>
              </w:r>
              <w:r w:rsidRPr="00C6167A">
                <w:rPr>
                  <w:rFonts w:eastAsiaTheme="minorHAnsi"/>
                  <w:color w:val="0000FF"/>
                  <w:sz w:val="22"/>
                  <w:u w:val="single"/>
                  <w:lang w:eastAsia="en-US"/>
                </w:rPr>
                <w:t>9</w:t>
              </w:r>
              <w:r w:rsidRPr="00C6167A">
                <w:rPr>
                  <w:rFonts w:eastAsiaTheme="minorHAnsi"/>
                  <w:color w:val="0000FF"/>
                  <w:sz w:val="22"/>
                  <w:u w:val="single"/>
                  <w:lang w:val="en-US" w:eastAsia="en-US"/>
                </w:rPr>
                <w:t>a</w:t>
              </w:r>
            </w:hyperlink>
          </w:p>
        </w:tc>
      </w:tr>
      <w:tr w:rsidR="00091FBB" w:rsidRPr="00C6167A" w:rsidTr="00CE2538">
        <w:trPr>
          <w:trHeight w:val="144"/>
          <w:tblCellSpacing w:w="20" w:type="nil"/>
        </w:trPr>
        <w:tc>
          <w:tcPr>
            <w:tcW w:w="809" w:type="dxa"/>
            <w:tcMar>
              <w:top w:w="50" w:type="dxa"/>
              <w:left w:w="100" w:type="dxa"/>
            </w:tcMar>
            <w:vAlign w:val="center"/>
          </w:tcPr>
          <w:p w:rsidR="00091FBB" w:rsidRPr="00C6167A" w:rsidRDefault="00091FBB" w:rsidP="00CE2538">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1.8</w:t>
            </w:r>
          </w:p>
        </w:tc>
        <w:tc>
          <w:tcPr>
            <w:tcW w:w="4536"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Страны Востока в </w:t>
            </w:r>
            <w:r w:rsidRPr="00C6167A">
              <w:rPr>
                <w:rFonts w:eastAsiaTheme="minorHAnsi"/>
                <w:color w:val="000000"/>
                <w:sz w:val="24"/>
                <w:lang w:val="en-US" w:eastAsia="en-US"/>
              </w:rPr>
              <w:t>XVI</w:t>
            </w:r>
            <w:r w:rsidRPr="00C6167A">
              <w:rPr>
                <w:rFonts w:eastAsiaTheme="minorHAnsi"/>
                <w:color w:val="000000"/>
                <w:sz w:val="24"/>
                <w:lang w:eastAsia="en-US"/>
              </w:rPr>
              <w:t>—</w:t>
            </w:r>
            <w:r w:rsidRPr="00C6167A">
              <w:rPr>
                <w:rFonts w:eastAsiaTheme="minorHAnsi"/>
                <w:color w:val="000000"/>
                <w:sz w:val="24"/>
                <w:lang w:val="en-US" w:eastAsia="en-US"/>
              </w:rPr>
              <w:t>XVII</w:t>
            </w:r>
            <w:r w:rsidRPr="00C6167A">
              <w:rPr>
                <w:rFonts w:eastAsiaTheme="minorHAnsi"/>
                <w:color w:val="000000"/>
                <w:sz w:val="24"/>
                <w:lang w:eastAsia="en-US"/>
              </w:rPr>
              <w:t xml:space="preserve"> вв.</w:t>
            </w:r>
          </w:p>
        </w:tc>
        <w:tc>
          <w:tcPr>
            <w:tcW w:w="1317" w:type="dxa"/>
            <w:tcMar>
              <w:top w:w="50" w:type="dxa"/>
              <w:left w:w="100" w:type="dxa"/>
            </w:tcMar>
            <w:vAlign w:val="center"/>
          </w:tcPr>
          <w:p w:rsidR="00091FBB" w:rsidRPr="00C6167A" w:rsidRDefault="00091FBB" w:rsidP="00CE2538">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eastAsia="en-US"/>
              </w:rPr>
              <w:t xml:space="preserve"> </w:t>
            </w:r>
            <w:r w:rsidRPr="00C6167A">
              <w:rPr>
                <w:rFonts w:eastAsiaTheme="minorHAnsi"/>
                <w:color w:val="000000"/>
                <w:sz w:val="24"/>
                <w:lang w:val="en-US" w:eastAsia="en-US"/>
              </w:rPr>
              <w:t xml:space="preserve">3 </w:t>
            </w:r>
          </w:p>
        </w:tc>
        <w:tc>
          <w:tcPr>
            <w:tcW w:w="2835"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58">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416</w:t>
              </w:r>
              <w:r w:rsidRPr="00C6167A">
                <w:rPr>
                  <w:rFonts w:eastAsiaTheme="minorHAnsi"/>
                  <w:color w:val="0000FF"/>
                  <w:sz w:val="22"/>
                  <w:u w:val="single"/>
                  <w:lang w:val="en-US" w:eastAsia="en-US"/>
                </w:rPr>
                <w:t>a</w:t>
              </w:r>
              <w:r w:rsidRPr="00C6167A">
                <w:rPr>
                  <w:rFonts w:eastAsiaTheme="minorHAnsi"/>
                  <w:color w:val="0000FF"/>
                  <w:sz w:val="22"/>
                  <w:u w:val="single"/>
                  <w:lang w:eastAsia="en-US"/>
                </w:rPr>
                <w:t>9</w:t>
              </w:r>
              <w:r w:rsidRPr="00C6167A">
                <w:rPr>
                  <w:rFonts w:eastAsiaTheme="minorHAnsi"/>
                  <w:color w:val="0000FF"/>
                  <w:sz w:val="22"/>
                  <w:u w:val="single"/>
                  <w:lang w:val="en-US" w:eastAsia="en-US"/>
                </w:rPr>
                <w:t>a</w:t>
              </w:r>
            </w:hyperlink>
          </w:p>
        </w:tc>
      </w:tr>
      <w:tr w:rsidR="00091FBB" w:rsidRPr="00C6167A" w:rsidTr="00CE2538">
        <w:trPr>
          <w:trHeight w:val="144"/>
          <w:tblCellSpacing w:w="20" w:type="nil"/>
        </w:trPr>
        <w:tc>
          <w:tcPr>
            <w:tcW w:w="809" w:type="dxa"/>
            <w:tcMar>
              <w:top w:w="50" w:type="dxa"/>
              <w:left w:w="100" w:type="dxa"/>
            </w:tcMar>
            <w:vAlign w:val="center"/>
          </w:tcPr>
          <w:p w:rsidR="00091FBB" w:rsidRPr="00C6167A" w:rsidRDefault="00091FBB" w:rsidP="00CE2538">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1.9</w:t>
            </w:r>
          </w:p>
        </w:tc>
        <w:tc>
          <w:tcPr>
            <w:tcW w:w="4536"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val="en-US" w:eastAsia="en-US"/>
              </w:rPr>
            </w:pPr>
            <w:proofErr w:type="spellStart"/>
            <w:r w:rsidRPr="00C6167A">
              <w:rPr>
                <w:rFonts w:eastAsiaTheme="minorHAnsi"/>
                <w:color w:val="000000"/>
                <w:sz w:val="24"/>
                <w:lang w:val="en-US" w:eastAsia="en-US"/>
              </w:rPr>
              <w:t>Обобщение</w:t>
            </w:r>
            <w:proofErr w:type="spellEnd"/>
          </w:p>
        </w:tc>
        <w:tc>
          <w:tcPr>
            <w:tcW w:w="1317" w:type="dxa"/>
            <w:tcMar>
              <w:top w:w="50" w:type="dxa"/>
              <w:left w:w="100" w:type="dxa"/>
            </w:tcMar>
            <w:vAlign w:val="center"/>
          </w:tcPr>
          <w:p w:rsidR="00091FBB" w:rsidRPr="00C6167A" w:rsidRDefault="00091FBB" w:rsidP="00CE2538">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val="en-US" w:eastAsia="en-US"/>
              </w:rPr>
              <w:t xml:space="preserve"> 1 </w:t>
            </w:r>
          </w:p>
        </w:tc>
        <w:tc>
          <w:tcPr>
            <w:tcW w:w="2835"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59">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416</w:t>
              </w:r>
              <w:r w:rsidRPr="00C6167A">
                <w:rPr>
                  <w:rFonts w:eastAsiaTheme="minorHAnsi"/>
                  <w:color w:val="0000FF"/>
                  <w:sz w:val="22"/>
                  <w:u w:val="single"/>
                  <w:lang w:val="en-US" w:eastAsia="en-US"/>
                </w:rPr>
                <w:t>a</w:t>
              </w:r>
              <w:r w:rsidRPr="00C6167A">
                <w:rPr>
                  <w:rFonts w:eastAsiaTheme="minorHAnsi"/>
                  <w:color w:val="0000FF"/>
                  <w:sz w:val="22"/>
                  <w:u w:val="single"/>
                  <w:lang w:eastAsia="en-US"/>
                </w:rPr>
                <w:t>9</w:t>
              </w:r>
              <w:r w:rsidRPr="00C6167A">
                <w:rPr>
                  <w:rFonts w:eastAsiaTheme="minorHAnsi"/>
                  <w:color w:val="0000FF"/>
                  <w:sz w:val="22"/>
                  <w:u w:val="single"/>
                  <w:lang w:val="en-US" w:eastAsia="en-US"/>
                </w:rPr>
                <w:t>a</w:t>
              </w:r>
            </w:hyperlink>
          </w:p>
        </w:tc>
      </w:tr>
      <w:tr w:rsidR="00091FBB" w:rsidRPr="00C6167A" w:rsidTr="00CE2538">
        <w:trPr>
          <w:trHeight w:val="144"/>
          <w:tblCellSpacing w:w="20" w:type="nil"/>
        </w:trPr>
        <w:tc>
          <w:tcPr>
            <w:tcW w:w="5345" w:type="dxa"/>
            <w:gridSpan w:val="2"/>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val="en-US" w:eastAsia="en-US"/>
              </w:rPr>
            </w:pPr>
            <w:proofErr w:type="spellStart"/>
            <w:r w:rsidRPr="00C6167A">
              <w:rPr>
                <w:rFonts w:eastAsiaTheme="minorHAnsi"/>
                <w:color w:val="000000"/>
                <w:sz w:val="24"/>
                <w:lang w:val="en-US" w:eastAsia="en-US"/>
              </w:rPr>
              <w:t>Итого</w:t>
            </w:r>
            <w:proofErr w:type="spellEnd"/>
            <w:r w:rsidRPr="00C6167A">
              <w:rPr>
                <w:rFonts w:eastAsiaTheme="minorHAnsi"/>
                <w:color w:val="000000"/>
                <w:sz w:val="24"/>
                <w:lang w:val="en-US" w:eastAsia="en-US"/>
              </w:rPr>
              <w:t xml:space="preserve"> </w:t>
            </w:r>
            <w:proofErr w:type="spellStart"/>
            <w:r w:rsidRPr="00C6167A">
              <w:rPr>
                <w:rFonts w:eastAsiaTheme="minorHAnsi"/>
                <w:color w:val="000000"/>
                <w:sz w:val="24"/>
                <w:lang w:val="en-US" w:eastAsia="en-US"/>
              </w:rPr>
              <w:t>по</w:t>
            </w:r>
            <w:proofErr w:type="spellEnd"/>
            <w:r w:rsidRPr="00C6167A">
              <w:rPr>
                <w:rFonts w:eastAsiaTheme="minorHAnsi"/>
                <w:color w:val="000000"/>
                <w:sz w:val="24"/>
                <w:lang w:val="en-US" w:eastAsia="en-US"/>
              </w:rPr>
              <w:t xml:space="preserve"> </w:t>
            </w:r>
            <w:proofErr w:type="spellStart"/>
            <w:r w:rsidRPr="00C6167A">
              <w:rPr>
                <w:rFonts w:eastAsiaTheme="minorHAnsi"/>
                <w:color w:val="000000"/>
                <w:sz w:val="24"/>
                <w:lang w:val="en-US" w:eastAsia="en-US"/>
              </w:rPr>
              <w:t>разделу</w:t>
            </w:r>
            <w:proofErr w:type="spellEnd"/>
          </w:p>
        </w:tc>
        <w:tc>
          <w:tcPr>
            <w:tcW w:w="1317" w:type="dxa"/>
            <w:tcMar>
              <w:top w:w="50" w:type="dxa"/>
              <w:left w:w="100" w:type="dxa"/>
            </w:tcMar>
            <w:vAlign w:val="center"/>
          </w:tcPr>
          <w:p w:rsidR="00091FBB" w:rsidRPr="00C6167A" w:rsidRDefault="00091FBB" w:rsidP="00CE2538">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val="en-US" w:eastAsia="en-US"/>
              </w:rPr>
              <w:t xml:space="preserve"> 23 </w:t>
            </w:r>
          </w:p>
        </w:tc>
        <w:tc>
          <w:tcPr>
            <w:tcW w:w="2835" w:type="dxa"/>
            <w:tcMar>
              <w:top w:w="50" w:type="dxa"/>
              <w:left w:w="100" w:type="dxa"/>
            </w:tcMar>
            <w:vAlign w:val="center"/>
          </w:tcPr>
          <w:p w:rsidR="00091FBB" w:rsidRPr="00C6167A" w:rsidRDefault="00091FBB" w:rsidP="00CE2538">
            <w:pPr>
              <w:spacing w:after="200" w:line="276" w:lineRule="auto"/>
              <w:ind w:firstLine="0"/>
              <w:jc w:val="left"/>
              <w:rPr>
                <w:rFonts w:asciiTheme="minorHAnsi" w:eastAsiaTheme="minorHAnsi" w:hAnsiTheme="minorHAnsi"/>
                <w:sz w:val="22"/>
                <w:lang w:val="en-US" w:eastAsia="en-US"/>
              </w:rPr>
            </w:pPr>
          </w:p>
        </w:tc>
      </w:tr>
      <w:tr w:rsidR="00091FBB" w:rsidRPr="00C6167A" w:rsidTr="00CE2538">
        <w:trPr>
          <w:trHeight w:val="144"/>
          <w:tblCellSpacing w:w="20" w:type="nil"/>
        </w:trPr>
        <w:tc>
          <w:tcPr>
            <w:tcW w:w="9497" w:type="dxa"/>
            <w:gridSpan w:val="4"/>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b/>
                <w:color w:val="000000"/>
                <w:sz w:val="24"/>
                <w:lang w:eastAsia="en-US"/>
              </w:rPr>
              <w:t>Раздел 2.</w:t>
            </w:r>
            <w:r w:rsidRPr="00C6167A">
              <w:rPr>
                <w:rFonts w:eastAsiaTheme="minorHAnsi"/>
                <w:color w:val="000000"/>
                <w:sz w:val="24"/>
                <w:lang w:eastAsia="en-US"/>
              </w:rPr>
              <w:t xml:space="preserve"> </w:t>
            </w:r>
            <w:r w:rsidRPr="00C6167A">
              <w:rPr>
                <w:rFonts w:eastAsiaTheme="minorHAnsi"/>
                <w:b/>
                <w:color w:val="000000"/>
                <w:sz w:val="24"/>
                <w:lang w:eastAsia="en-US"/>
              </w:rPr>
              <w:t xml:space="preserve">История России. Россия в </w:t>
            </w:r>
            <w:r w:rsidRPr="00C6167A">
              <w:rPr>
                <w:rFonts w:eastAsiaTheme="minorHAnsi"/>
                <w:b/>
                <w:color w:val="000000"/>
                <w:sz w:val="24"/>
                <w:lang w:val="en-US" w:eastAsia="en-US"/>
              </w:rPr>
              <w:t>XVI</w:t>
            </w:r>
            <w:r w:rsidRPr="00C6167A">
              <w:rPr>
                <w:rFonts w:eastAsiaTheme="minorHAnsi"/>
                <w:b/>
                <w:color w:val="000000"/>
                <w:sz w:val="24"/>
                <w:lang w:eastAsia="en-US"/>
              </w:rPr>
              <w:t>—</w:t>
            </w:r>
            <w:r w:rsidRPr="00C6167A">
              <w:rPr>
                <w:rFonts w:eastAsiaTheme="minorHAnsi"/>
                <w:b/>
                <w:color w:val="000000"/>
                <w:sz w:val="24"/>
                <w:lang w:val="en-US" w:eastAsia="en-US"/>
              </w:rPr>
              <w:t>XVII</w:t>
            </w:r>
            <w:r w:rsidRPr="00C6167A">
              <w:rPr>
                <w:rFonts w:eastAsiaTheme="minorHAnsi"/>
                <w:b/>
                <w:color w:val="000000"/>
                <w:sz w:val="24"/>
                <w:lang w:eastAsia="en-US"/>
              </w:rPr>
              <w:t xml:space="preserve"> вв.: </w:t>
            </w:r>
            <w:r w:rsidRPr="00091FBB">
              <w:rPr>
                <w:rFonts w:eastAsiaTheme="minorHAnsi"/>
                <w:b/>
                <w:color w:val="000000"/>
                <w:szCs w:val="20"/>
                <w:lang w:eastAsia="en-US"/>
              </w:rPr>
              <w:t>от великого княжества к царству</w:t>
            </w:r>
          </w:p>
        </w:tc>
      </w:tr>
      <w:tr w:rsidR="00091FBB" w:rsidRPr="00C6167A" w:rsidTr="00CE2538">
        <w:trPr>
          <w:trHeight w:val="144"/>
          <w:tblCellSpacing w:w="20" w:type="nil"/>
        </w:trPr>
        <w:tc>
          <w:tcPr>
            <w:tcW w:w="809" w:type="dxa"/>
            <w:tcMar>
              <w:top w:w="50" w:type="dxa"/>
              <w:left w:w="100" w:type="dxa"/>
            </w:tcMar>
            <w:vAlign w:val="center"/>
          </w:tcPr>
          <w:p w:rsidR="00091FBB" w:rsidRPr="00C6167A" w:rsidRDefault="00091FBB" w:rsidP="00CE2538">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2.1</w:t>
            </w:r>
          </w:p>
        </w:tc>
        <w:tc>
          <w:tcPr>
            <w:tcW w:w="4536"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val="en-US" w:eastAsia="en-US"/>
              </w:rPr>
            </w:pPr>
            <w:proofErr w:type="spellStart"/>
            <w:r w:rsidRPr="00C6167A">
              <w:rPr>
                <w:rFonts w:eastAsiaTheme="minorHAnsi"/>
                <w:color w:val="000000"/>
                <w:sz w:val="24"/>
                <w:lang w:val="en-US" w:eastAsia="en-US"/>
              </w:rPr>
              <w:t>Россия</w:t>
            </w:r>
            <w:proofErr w:type="spellEnd"/>
            <w:r w:rsidRPr="00C6167A">
              <w:rPr>
                <w:rFonts w:eastAsiaTheme="minorHAnsi"/>
                <w:color w:val="000000"/>
                <w:sz w:val="24"/>
                <w:lang w:val="en-US" w:eastAsia="en-US"/>
              </w:rPr>
              <w:t xml:space="preserve"> в XVI в.</w:t>
            </w:r>
          </w:p>
        </w:tc>
        <w:tc>
          <w:tcPr>
            <w:tcW w:w="1317" w:type="dxa"/>
            <w:tcMar>
              <w:top w:w="50" w:type="dxa"/>
              <w:left w:w="100" w:type="dxa"/>
            </w:tcMar>
            <w:vAlign w:val="center"/>
          </w:tcPr>
          <w:p w:rsidR="00091FBB" w:rsidRPr="00C6167A" w:rsidRDefault="00091FBB" w:rsidP="00CE2538">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val="en-US" w:eastAsia="en-US"/>
              </w:rPr>
              <w:t xml:space="preserve"> 13 </w:t>
            </w:r>
          </w:p>
        </w:tc>
        <w:tc>
          <w:tcPr>
            <w:tcW w:w="2835"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60">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4168</w:t>
              </w:r>
              <w:proofErr w:type="spellStart"/>
              <w:r w:rsidRPr="00C6167A">
                <w:rPr>
                  <w:rFonts w:eastAsiaTheme="minorHAnsi"/>
                  <w:color w:val="0000FF"/>
                  <w:sz w:val="22"/>
                  <w:u w:val="single"/>
                  <w:lang w:val="en-US" w:eastAsia="en-US"/>
                </w:rPr>
                <w:t>ec</w:t>
              </w:r>
              <w:proofErr w:type="spellEnd"/>
            </w:hyperlink>
          </w:p>
        </w:tc>
      </w:tr>
      <w:tr w:rsidR="00091FBB" w:rsidRPr="00C6167A" w:rsidTr="00CE2538">
        <w:trPr>
          <w:trHeight w:val="144"/>
          <w:tblCellSpacing w:w="20" w:type="nil"/>
        </w:trPr>
        <w:tc>
          <w:tcPr>
            <w:tcW w:w="809" w:type="dxa"/>
            <w:tcMar>
              <w:top w:w="50" w:type="dxa"/>
              <w:left w:w="100" w:type="dxa"/>
            </w:tcMar>
            <w:vAlign w:val="center"/>
          </w:tcPr>
          <w:p w:rsidR="00091FBB" w:rsidRPr="00C6167A" w:rsidRDefault="00091FBB" w:rsidP="00CE2538">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2.2</w:t>
            </w:r>
          </w:p>
        </w:tc>
        <w:tc>
          <w:tcPr>
            <w:tcW w:w="4536"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val="en-US" w:eastAsia="en-US"/>
              </w:rPr>
            </w:pPr>
            <w:proofErr w:type="spellStart"/>
            <w:r w:rsidRPr="00C6167A">
              <w:rPr>
                <w:rFonts w:eastAsiaTheme="minorHAnsi"/>
                <w:color w:val="000000"/>
                <w:sz w:val="24"/>
                <w:lang w:val="en-US" w:eastAsia="en-US"/>
              </w:rPr>
              <w:t>Смута</w:t>
            </w:r>
            <w:proofErr w:type="spellEnd"/>
            <w:r w:rsidRPr="00C6167A">
              <w:rPr>
                <w:rFonts w:eastAsiaTheme="minorHAnsi"/>
                <w:color w:val="000000"/>
                <w:sz w:val="24"/>
                <w:lang w:val="en-US" w:eastAsia="en-US"/>
              </w:rPr>
              <w:t xml:space="preserve"> в </w:t>
            </w:r>
            <w:proofErr w:type="spellStart"/>
            <w:r w:rsidRPr="00C6167A">
              <w:rPr>
                <w:rFonts w:eastAsiaTheme="minorHAnsi"/>
                <w:color w:val="000000"/>
                <w:sz w:val="24"/>
                <w:lang w:val="en-US" w:eastAsia="en-US"/>
              </w:rPr>
              <w:t>России</w:t>
            </w:r>
            <w:proofErr w:type="spellEnd"/>
          </w:p>
        </w:tc>
        <w:tc>
          <w:tcPr>
            <w:tcW w:w="1317" w:type="dxa"/>
            <w:tcMar>
              <w:top w:w="50" w:type="dxa"/>
              <w:left w:w="100" w:type="dxa"/>
            </w:tcMar>
            <w:vAlign w:val="center"/>
          </w:tcPr>
          <w:p w:rsidR="00091FBB" w:rsidRPr="00C6167A" w:rsidRDefault="00091FBB" w:rsidP="00CE2538">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val="en-US" w:eastAsia="en-US"/>
              </w:rPr>
              <w:t xml:space="preserve"> 9 </w:t>
            </w:r>
          </w:p>
        </w:tc>
        <w:tc>
          <w:tcPr>
            <w:tcW w:w="2835"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61">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4168</w:t>
              </w:r>
              <w:proofErr w:type="spellStart"/>
              <w:r w:rsidRPr="00C6167A">
                <w:rPr>
                  <w:rFonts w:eastAsiaTheme="minorHAnsi"/>
                  <w:color w:val="0000FF"/>
                  <w:sz w:val="22"/>
                  <w:u w:val="single"/>
                  <w:lang w:val="en-US" w:eastAsia="en-US"/>
                </w:rPr>
                <w:t>ec</w:t>
              </w:r>
              <w:proofErr w:type="spellEnd"/>
            </w:hyperlink>
          </w:p>
        </w:tc>
      </w:tr>
      <w:tr w:rsidR="00091FBB" w:rsidRPr="00C6167A" w:rsidTr="00CE2538">
        <w:trPr>
          <w:trHeight w:val="144"/>
          <w:tblCellSpacing w:w="20" w:type="nil"/>
        </w:trPr>
        <w:tc>
          <w:tcPr>
            <w:tcW w:w="809" w:type="dxa"/>
            <w:tcMar>
              <w:top w:w="50" w:type="dxa"/>
              <w:left w:w="100" w:type="dxa"/>
            </w:tcMar>
            <w:vAlign w:val="center"/>
          </w:tcPr>
          <w:p w:rsidR="00091FBB" w:rsidRPr="00C6167A" w:rsidRDefault="00091FBB" w:rsidP="00CE2538">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2.3</w:t>
            </w:r>
          </w:p>
        </w:tc>
        <w:tc>
          <w:tcPr>
            <w:tcW w:w="4536"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val="en-US" w:eastAsia="en-US"/>
              </w:rPr>
            </w:pPr>
            <w:proofErr w:type="spellStart"/>
            <w:r w:rsidRPr="00C6167A">
              <w:rPr>
                <w:rFonts w:eastAsiaTheme="minorHAnsi"/>
                <w:color w:val="000000"/>
                <w:sz w:val="24"/>
                <w:lang w:val="en-US" w:eastAsia="en-US"/>
              </w:rPr>
              <w:t>Россия</w:t>
            </w:r>
            <w:proofErr w:type="spellEnd"/>
            <w:r w:rsidRPr="00C6167A">
              <w:rPr>
                <w:rFonts w:eastAsiaTheme="minorHAnsi"/>
                <w:color w:val="000000"/>
                <w:sz w:val="24"/>
                <w:lang w:val="en-US" w:eastAsia="en-US"/>
              </w:rPr>
              <w:t xml:space="preserve"> в XVII в.</w:t>
            </w:r>
          </w:p>
        </w:tc>
        <w:tc>
          <w:tcPr>
            <w:tcW w:w="1317" w:type="dxa"/>
            <w:tcMar>
              <w:top w:w="50" w:type="dxa"/>
              <w:left w:w="100" w:type="dxa"/>
            </w:tcMar>
            <w:vAlign w:val="center"/>
          </w:tcPr>
          <w:p w:rsidR="00091FBB" w:rsidRPr="00C6167A" w:rsidRDefault="00091FBB" w:rsidP="00CE2538">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val="en-US" w:eastAsia="en-US"/>
              </w:rPr>
              <w:t xml:space="preserve"> 16 </w:t>
            </w:r>
          </w:p>
        </w:tc>
        <w:tc>
          <w:tcPr>
            <w:tcW w:w="2835"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62">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4168</w:t>
              </w:r>
              <w:proofErr w:type="spellStart"/>
              <w:r w:rsidRPr="00C6167A">
                <w:rPr>
                  <w:rFonts w:eastAsiaTheme="minorHAnsi"/>
                  <w:color w:val="0000FF"/>
                  <w:sz w:val="22"/>
                  <w:u w:val="single"/>
                  <w:lang w:val="en-US" w:eastAsia="en-US"/>
                </w:rPr>
                <w:t>ec</w:t>
              </w:r>
              <w:proofErr w:type="spellEnd"/>
            </w:hyperlink>
          </w:p>
        </w:tc>
      </w:tr>
      <w:tr w:rsidR="00091FBB" w:rsidRPr="00C6167A" w:rsidTr="00CE2538">
        <w:trPr>
          <w:trHeight w:val="144"/>
          <w:tblCellSpacing w:w="20" w:type="nil"/>
        </w:trPr>
        <w:tc>
          <w:tcPr>
            <w:tcW w:w="809" w:type="dxa"/>
            <w:tcMar>
              <w:top w:w="50" w:type="dxa"/>
              <w:left w:w="100" w:type="dxa"/>
            </w:tcMar>
            <w:vAlign w:val="center"/>
          </w:tcPr>
          <w:p w:rsidR="00091FBB" w:rsidRPr="00C6167A" w:rsidRDefault="00091FBB" w:rsidP="00CE2538">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2.4</w:t>
            </w:r>
          </w:p>
        </w:tc>
        <w:tc>
          <w:tcPr>
            <w:tcW w:w="4536"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Культурное пространство </w:t>
            </w:r>
            <w:r w:rsidRPr="00C6167A">
              <w:rPr>
                <w:rFonts w:eastAsiaTheme="minorHAnsi"/>
                <w:color w:val="000000"/>
                <w:sz w:val="24"/>
                <w:lang w:val="en-US" w:eastAsia="en-US"/>
              </w:rPr>
              <w:t>XVI</w:t>
            </w:r>
            <w:r w:rsidRPr="00C6167A">
              <w:rPr>
                <w:rFonts w:eastAsiaTheme="minorHAnsi"/>
                <w:color w:val="000000"/>
                <w:sz w:val="24"/>
                <w:lang w:eastAsia="en-US"/>
              </w:rPr>
              <w:t>-</w:t>
            </w:r>
            <w:r w:rsidRPr="00C6167A">
              <w:rPr>
                <w:rFonts w:eastAsiaTheme="minorHAnsi"/>
                <w:color w:val="000000"/>
                <w:sz w:val="24"/>
                <w:lang w:val="en-US" w:eastAsia="en-US"/>
              </w:rPr>
              <w:t>XVII</w:t>
            </w:r>
            <w:r w:rsidRPr="00C6167A">
              <w:rPr>
                <w:rFonts w:eastAsiaTheme="minorHAnsi"/>
                <w:color w:val="000000"/>
                <w:sz w:val="24"/>
                <w:lang w:eastAsia="en-US"/>
              </w:rPr>
              <w:t xml:space="preserve"> вв.</w:t>
            </w:r>
          </w:p>
        </w:tc>
        <w:tc>
          <w:tcPr>
            <w:tcW w:w="1317" w:type="dxa"/>
            <w:tcMar>
              <w:top w:w="50" w:type="dxa"/>
              <w:left w:w="100" w:type="dxa"/>
            </w:tcMar>
            <w:vAlign w:val="center"/>
          </w:tcPr>
          <w:p w:rsidR="00091FBB" w:rsidRPr="00C6167A" w:rsidRDefault="00091FBB" w:rsidP="00CE2538">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eastAsia="en-US"/>
              </w:rPr>
              <w:t xml:space="preserve"> </w:t>
            </w:r>
            <w:r w:rsidRPr="00C6167A">
              <w:rPr>
                <w:rFonts w:eastAsiaTheme="minorHAnsi"/>
                <w:color w:val="000000"/>
                <w:sz w:val="24"/>
                <w:lang w:val="en-US" w:eastAsia="en-US"/>
              </w:rPr>
              <w:t xml:space="preserve">5 </w:t>
            </w:r>
          </w:p>
        </w:tc>
        <w:tc>
          <w:tcPr>
            <w:tcW w:w="2835"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63">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4168</w:t>
              </w:r>
              <w:proofErr w:type="spellStart"/>
              <w:r w:rsidRPr="00C6167A">
                <w:rPr>
                  <w:rFonts w:eastAsiaTheme="minorHAnsi"/>
                  <w:color w:val="0000FF"/>
                  <w:sz w:val="22"/>
                  <w:u w:val="single"/>
                  <w:lang w:val="en-US" w:eastAsia="en-US"/>
                </w:rPr>
                <w:t>ec</w:t>
              </w:r>
              <w:proofErr w:type="spellEnd"/>
            </w:hyperlink>
          </w:p>
        </w:tc>
      </w:tr>
      <w:tr w:rsidR="00091FBB" w:rsidRPr="00C6167A" w:rsidTr="00CE2538">
        <w:trPr>
          <w:trHeight w:val="144"/>
          <w:tblCellSpacing w:w="20" w:type="nil"/>
        </w:trPr>
        <w:tc>
          <w:tcPr>
            <w:tcW w:w="809" w:type="dxa"/>
            <w:tcMar>
              <w:top w:w="50" w:type="dxa"/>
              <w:left w:w="100" w:type="dxa"/>
            </w:tcMar>
            <w:vAlign w:val="center"/>
          </w:tcPr>
          <w:p w:rsidR="00091FBB" w:rsidRPr="00C6167A" w:rsidRDefault="00091FBB" w:rsidP="00CE2538">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2.5</w:t>
            </w:r>
          </w:p>
        </w:tc>
        <w:tc>
          <w:tcPr>
            <w:tcW w:w="4536"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val="en-US" w:eastAsia="en-US"/>
              </w:rPr>
            </w:pPr>
            <w:proofErr w:type="spellStart"/>
            <w:r w:rsidRPr="00C6167A">
              <w:rPr>
                <w:rFonts w:eastAsiaTheme="minorHAnsi"/>
                <w:color w:val="000000"/>
                <w:sz w:val="24"/>
                <w:lang w:val="en-US" w:eastAsia="en-US"/>
              </w:rPr>
              <w:t>Обобщение</w:t>
            </w:r>
            <w:proofErr w:type="spellEnd"/>
          </w:p>
        </w:tc>
        <w:tc>
          <w:tcPr>
            <w:tcW w:w="1317" w:type="dxa"/>
            <w:tcMar>
              <w:top w:w="50" w:type="dxa"/>
              <w:left w:w="100" w:type="dxa"/>
            </w:tcMar>
            <w:vAlign w:val="center"/>
          </w:tcPr>
          <w:p w:rsidR="00091FBB" w:rsidRPr="00C6167A" w:rsidRDefault="00091FBB" w:rsidP="00CE2538">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val="en-US" w:eastAsia="en-US"/>
              </w:rPr>
              <w:t xml:space="preserve"> 2 </w:t>
            </w:r>
          </w:p>
        </w:tc>
        <w:tc>
          <w:tcPr>
            <w:tcW w:w="2835"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64">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4168</w:t>
              </w:r>
              <w:proofErr w:type="spellStart"/>
              <w:r w:rsidRPr="00C6167A">
                <w:rPr>
                  <w:rFonts w:eastAsiaTheme="minorHAnsi"/>
                  <w:color w:val="0000FF"/>
                  <w:sz w:val="22"/>
                  <w:u w:val="single"/>
                  <w:lang w:val="en-US" w:eastAsia="en-US"/>
                </w:rPr>
                <w:t>ec</w:t>
              </w:r>
              <w:proofErr w:type="spellEnd"/>
            </w:hyperlink>
          </w:p>
        </w:tc>
      </w:tr>
      <w:tr w:rsidR="00091FBB" w:rsidRPr="00C6167A" w:rsidTr="00CE2538">
        <w:trPr>
          <w:trHeight w:val="144"/>
          <w:tblCellSpacing w:w="20" w:type="nil"/>
        </w:trPr>
        <w:tc>
          <w:tcPr>
            <w:tcW w:w="5345" w:type="dxa"/>
            <w:gridSpan w:val="2"/>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val="en-US" w:eastAsia="en-US"/>
              </w:rPr>
            </w:pPr>
            <w:proofErr w:type="spellStart"/>
            <w:r w:rsidRPr="00C6167A">
              <w:rPr>
                <w:rFonts w:eastAsiaTheme="minorHAnsi"/>
                <w:color w:val="000000"/>
                <w:sz w:val="24"/>
                <w:lang w:val="en-US" w:eastAsia="en-US"/>
              </w:rPr>
              <w:t>Итого</w:t>
            </w:r>
            <w:proofErr w:type="spellEnd"/>
            <w:r w:rsidRPr="00C6167A">
              <w:rPr>
                <w:rFonts w:eastAsiaTheme="minorHAnsi"/>
                <w:color w:val="000000"/>
                <w:sz w:val="24"/>
                <w:lang w:val="en-US" w:eastAsia="en-US"/>
              </w:rPr>
              <w:t xml:space="preserve"> </w:t>
            </w:r>
            <w:proofErr w:type="spellStart"/>
            <w:r w:rsidRPr="00C6167A">
              <w:rPr>
                <w:rFonts w:eastAsiaTheme="minorHAnsi"/>
                <w:color w:val="000000"/>
                <w:sz w:val="24"/>
                <w:lang w:val="en-US" w:eastAsia="en-US"/>
              </w:rPr>
              <w:t>по</w:t>
            </w:r>
            <w:proofErr w:type="spellEnd"/>
            <w:r w:rsidRPr="00C6167A">
              <w:rPr>
                <w:rFonts w:eastAsiaTheme="minorHAnsi"/>
                <w:color w:val="000000"/>
                <w:sz w:val="24"/>
                <w:lang w:val="en-US" w:eastAsia="en-US"/>
              </w:rPr>
              <w:t xml:space="preserve"> </w:t>
            </w:r>
            <w:proofErr w:type="spellStart"/>
            <w:r w:rsidRPr="00C6167A">
              <w:rPr>
                <w:rFonts w:eastAsiaTheme="minorHAnsi"/>
                <w:color w:val="000000"/>
                <w:sz w:val="24"/>
                <w:lang w:val="en-US" w:eastAsia="en-US"/>
              </w:rPr>
              <w:t>разделу</w:t>
            </w:r>
            <w:proofErr w:type="spellEnd"/>
          </w:p>
        </w:tc>
        <w:tc>
          <w:tcPr>
            <w:tcW w:w="1317" w:type="dxa"/>
            <w:tcMar>
              <w:top w:w="50" w:type="dxa"/>
              <w:left w:w="100" w:type="dxa"/>
            </w:tcMar>
            <w:vAlign w:val="center"/>
          </w:tcPr>
          <w:p w:rsidR="00091FBB" w:rsidRPr="00C6167A" w:rsidRDefault="00091FBB" w:rsidP="00CE2538">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val="en-US" w:eastAsia="en-US"/>
              </w:rPr>
              <w:t xml:space="preserve"> 45 </w:t>
            </w:r>
          </w:p>
        </w:tc>
        <w:tc>
          <w:tcPr>
            <w:tcW w:w="2835" w:type="dxa"/>
            <w:tcMar>
              <w:top w:w="50" w:type="dxa"/>
              <w:left w:w="100" w:type="dxa"/>
            </w:tcMar>
            <w:vAlign w:val="center"/>
          </w:tcPr>
          <w:p w:rsidR="00091FBB" w:rsidRPr="00C6167A" w:rsidRDefault="00091FBB" w:rsidP="00CE2538">
            <w:pPr>
              <w:spacing w:after="200" w:line="276" w:lineRule="auto"/>
              <w:ind w:firstLine="0"/>
              <w:jc w:val="left"/>
              <w:rPr>
                <w:rFonts w:asciiTheme="minorHAnsi" w:eastAsiaTheme="minorHAnsi" w:hAnsiTheme="minorHAnsi"/>
                <w:sz w:val="22"/>
                <w:lang w:val="en-US" w:eastAsia="en-US"/>
              </w:rPr>
            </w:pPr>
          </w:p>
        </w:tc>
      </w:tr>
      <w:tr w:rsidR="00091FBB" w:rsidRPr="00C6167A" w:rsidTr="00CE2538">
        <w:trPr>
          <w:trHeight w:val="144"/>
          <w:tblCellSpacing w:w="20" w:type="nil"/>
        </w:trPr>
        <w:tc>
          <w:tcPr>
            <w:tcW w:w="5345" w:type="dxa"/>
            <w:gridSpan w:val="2"/>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ОБЩЕЕ КОЛИЧЕСТВО ЧАСОВ ПО ПРОГРАММЕ</w:t>
            </w:r>
          </w:p>
        </w:tc>
        <w:tc>
          <w:tcPr>
            <w:tcW w:w="1317" w:type="dxa"/>
            <w:tcMar>
              <w:top w:w="50" w:type="dxa"/>
              <w:left w:w="100" w:type="dxa"/>
            </w:tcMar>
            <w:vAlign w:val="center"/>
          </w:tcPr>
          <w:p w:rsidR="00091FBB" w:rsidRPr="00C6167A" w:rsidRDefault="00091FBB" w:rsidP="00CE2538">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eastAsia="en-US"/>
              </w:rPr>
              <w:t xml:space="preserve"> </w:t>
            </w:r>
            <w:r w:rsidRPr="00C6167A">
              <w:rPr>
                <w:rFonts w:eastAsiaTheme="minorHAnsi"/>
                <w:color w:val="000000"/>
                <w:sz w:val="24"/>
                <w:lang w:val="en-US" w:eastAsia="en-US"/>
              </w:rPr>
              <w:t xml:space="preserve">68 </w:t>
            </w:r>
          </w:p>
        </w:tc>
        <w:tc>
          <w:tcPr>
            <w:tcW w:w="2835" w:type="dxa"/>
            <w:tcMar>
              <w:top w:w="50" w:type="dxa"/>
              <w:left w:w="100" w:type="dxa"/>
            </w:tcMar>
            <w:vAlign w:val="center"/>
          </w:tcPr>
          <w:p w:rsidR="00091FBB" w:rsidRPr="00C6167A" w:rsidRDefault="00091FBB" w:rsidP="00CE2538">
            <w:pPr>
              <w:spacing w:after="200" w:line="276" w:lineRule="auto"/>
              <w:ind w:firstLine="0"/>
              <w:jc w:val="left"/>
              <w:rPr>
                <w:rFonts w:asciiTheme="minorHAnsi" w:eastAsiaTheme="minorHAnsi" w:hAnsiTheme="minorHAnsi"/>
                <w:sz w:val="22"/>
                <w:lang w:val="en-US" w:eastAsia="en-US"/>
              </w:rPr>
            </w:pPr>
          </w:p>
        </w:tc>
      </w:tr>
    </w:tbl>
    <w:p w:rsidR="00091FBB" w:rsidRPr="00C6167A" w:rsidRDefault="00091FBB" w:rsidP="00091FBB">
      <w:pPr>
        <w:spacing w:after="200" w:line="276" w:lineRule="auto"/>
        <w:ind w:firstLine="0"/>
        <w:jc w:val="left"/>
        <w:rPr>
          <w:rFonts w:asciiTheme="minorHAnsi" w:eastAsiaTheme="minorHAnsi" w:hAnsiTheme="minorHAnsi"/>
          <w:sz w:val="22"/>
          <w:lang w:val="en-US" w:eastAsia="en-US"/>
        </w:rPr>
        <w:sectPr w:rsidR="00091FBB" w:rsidRPr="00C6167A" w:rsidSect="00F631E1">
          <w:pgSz w:w="11906" w:h="16383"/>
          <w:pgMar w:top="426" w:right="1134" w:bottom="850" w:left="1134" w:header="720" w:footer="720" w:gutter="0"/>
          <w:cols w:space="720"/>
          <w:docGrid w:linePitch="299"/>
        </w:sectPr>
      </w:pPr>
    </w:p>
    <w:p w:rsidR="00091FBB" w:rsidRPr="00C6167A" w:rsidRDefault="00091FBB" w:rsidP="00091FBB">
      <w:pPr>
        <w:spacing w:line="276" w:lineRule="auto"/>
        <w:ind w:firstLine="0"/>
        <w:jc w:val="center"/>
        <w:rPr>
          <w:rFonts w:asciiTheme="minorHAnsi" w:eastAsiaTheme="minorHAnsi" w:hAnsiTheme="minorHAnsi"/>
          <w:sz w:val="22"/>
          <w:lang w:val="en-US" w:eastAsia="en-US"/>
        </w:rPr>
      </w:pPr>
      <w:r w:rsidRPr="00C6167A">
        <w:rPr>
          <w:rFonts w:eastAsiaTheme="minorHAnsi"/>
          <w:b/>
          <w:color w:val="000000"/>
          <w:sz w:val="28"/>
          <w:lang w:val="en-US" w:eastAsia="en-US"/>
        </w:rPr>
        <w:lastRenderedPageBreak/>
        <w:t>8 КЛАСС</w:t>
      </w:r>
    </w:p>
    <w:tbl>
      <w:tblPr>
        <w:tblW w:w="9498" w:type="dxa"/>
        <w:tblCellSpacing w:w="20" w:type="nil"/>
        <w:tblInd w:w="567"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09"/>
        <w:gridCol w:w="4394"/>
        <w:gridCol w:w="1560"/>
        <w:gridCol w:w="2835"/>
      </w:tblGrid>
      <w:tr w:rsidR="00091FBB" w:rsidRPr="00C6167A" w:rsidTr="00091FBB">
        <w:trPr>
          <w:trHeight w:val="144"/>
          <w:tblCellSpacing w:w="20" w:type="nil"/>
        </w:trPr>
        <w:tc>
          <w:tcPr>
            <w:tcW w:w="709" w:type="dxa"/>
            <w:vMerge w:val="restart"/>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val="en-US" w:eastAsia="en-US"/>
              </w:rPr>
            </w:pPr>
            <w:r w:rsidRPr="00C6167A">
              <w:rPr>
                <w:rFonts w:eastAsiaTheme="minorHAnsi"/>
                <w:b/>
                <w:color w:val="000000"/>
                <w:sz w:val="24"/>
                <w:lang w:val="en-US" w:eastAsia="en-US"/>
              </w:rPr>
              <w:t xml:space="preserve">№ п/п </w:t>
            </w:r>
          </w:p>
          <w:p w:rsidR="00091FBB" w:rsidRPr="00C6167A" w:rsidRDefault="00091FBB" w:rsidP="00CE2538">
            <w:pPr>
              <w:spacing w:line="276" w:lineRule="auto"/>
              <w:ind w:left="135" w:firstLine="0"/>
              <w:jc w:val="left"/>
              <w:rPr>
                <w:rFonts w:asciiTheme="minorHAnsi" w:eastAsiaTheme="minorHAnsi" w:hAnsiTheme="minorHAnsi"/>
                <w:sz w:val="22"/>
                <w:lang w:val="en-US" w:eastAsia="en-US"/>
              </w:rPr>
            </w:pPr>
          </w:p>
        </w:tc>
        <w:tc>
          <w:tcPr>
            <w:tcW w:w="4394" w:type="dxa"/>
            <w:vMerge w:val="restart"/>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val="en-US" w:eastAsia="en-US"/>
              </w:rPr>
            </w:pPr>
            <w:proofErr w:type="spellStart"/>
            <w:r w:rsidRPr="00C6167A">
              <w:rPr>
                <w:rFonts w:eastAsiaTheme="minorHAnsi"/>
                <w:b/>
                <w:color w:val="000000"/>
                <w:sz w:val="24"/>
                <w:lang w:val="en-US" w:eastAsia="en-US"/>
              </w:rPr>
              <w:t>Наименование</w:t>
            </w:r>
            <w:proofErr w:type="spellEnd"/>
            <w:r w:rsidRPr="00C6167A">
              <w:rPr>
                <w:rFonts w:eastAsiaTheme="minorHAnsi"/>
                <w:b/>
                <w:color w:val="000000"/>
                <w:sz w:val="24"/>
                <w:lang w:val="en-US" w:eastAsia="en-US"/>
              </w:rPr>
              <w:t xml:space="preserve"> </w:t>
            </w:r>
            <w:proofErr w:type="spellStart"/>
            <w:r w:rsidRPr="00C6167A">
              <w:rPr>
                <w:rFonts w:eastAsiaTheme="minorHAnsi"/>
                <w:b/>
                <w:color w:val="000000"/>
                <w:sz w:val="24"/>
                <w:lang w:val="en-US" w:eastAsia="en-US"/>
              </w:rPr>
              <w:t>разделов</w:t>
            </w:r>
            <w:proofErr w:type="spellEnd"/>
            <w:r w:rsidRPr="00C6167A">
              <w:rPr>
                <w:rFonts w:eastAsiaTheme="minorHAnsi"/>
                <w:b/>
                <w:color w:val="000000"/>
                <w:sz w:val="24"/>
                <w:lang w:val="en-US" w:eastAsia="en-US"/>
              </w:rPr>
              <w:t xml:space="preserve"> и </w:t>
            </w:r>
            <w:proofErr w:type="spellStart"/>
            <w:r w:rsidRPr="00C6167A">
              <w:rPr>
                <w:rFonts w:eastAsiaTheme="minorHAnsi"/>
                <w:b/>
                <w:color w:val="000000"/>
                <w:sz w:val="24"/>
                <w:lang w:val="en-US" w:eastAsia="en-US"/>
              </w:rPr>
              <w:t>тем</w:t>
            </w:r>
            <w:proofErr w:type="spellEnd"/>
            <w:r w:rsidRPr="00C6167A">
              <w:rPr>
                <w:rFonts w:eastAsiaTheme="minorHAnsi"/>
                <w:b/>
                <w:color w:val="000000"/>
                <w:sz w:val="24"/>
                <w:lang w:val="en-US" w:eastAsia="en-US"/>
              </w:rPr>
              <w:t xml:space="preserve"> </w:t>
            </w:r>
            <w:proofErr w:type="spellStart"/>
            <w:r w:rsidRPr="00C6167A">
              <w:rPr>
                <w:rFonts w:eastAsiaTheme="minorHAnsi"/>
                <w:b/>
                <w:color w:val="000000"/>
                <w:sz w:val="24"/>
                <w:lang w:val="en-US" w:eastAsia="en-US"/>
              </w:rPr>
              <w:t>программы</w:t>
            </w:r>
            <w:proofErr w:type="spellEnd"/>
            <w:r w:rsidRPr="00C6167A">
              <w:rPr>
                <w:rFonts w:eastAsiaTheme="minorHAnsi"/>
                <w:b/>
                <w:color w:val="000000"/>
                <w:sz w:val="24"/>
                <w:lang w:val="en-US" w:eastAsia="en-US"/>
              </w:rPr>
              <w:t xml:space="preserve"> </w:t>
            </w:r>
          </w:p>
          <w:p w:rsidR="00091FBB" w:rsidRPr="00C6167A" w:rsidRDefault="00091FBB" w:rsidP="00CE2538">
            <w:pPr>
              <w:spacing w:line="276" w:lineRule="auto"/>
              <w:ind w:left="135" w:firstLine="0"/>
              <w:jc w:val="left"/>
              <w:rPr>
                <w:rFonts w:asciiTheme="minorHAnsi" w:eastAsiaTheme="minorHAnsi" w:hAnsiTheme="minorHAnsi"/>
                <w:sz w:val="22"/>
                <w:lang w:val="en-US" w:eastAsia="en-US"/>
              </w:rPr>
            </w:pPr>
          </w:p>
        </w:tc>
        <w:tc>
          <w:tcPr>
            <w:tcW w:w="1560" w:type="dxa"/>
            <w:tcMar>
              <w:top w:w="50" w:type="dxa"/>
              <w:left w:w="100" w:type="dxa"/>
            </w:tcMar>
            <w:vAlign w:val="center"/>
          </w:tcPr>
          <w:p w:rsidR="00091FBB" w:rsidRPr="00C6167A" w:rsidRDefault="00091FBB" w:rsidP="00CE2538">
            <w:pPr>
              <w:spacing w:line="276" w:lineRule="auto"/>
              <w:ind w:firstLine="0"/>
              <w:jc w:val="left"/>
              <w:rPr>
                <w:rFonts w:asciiTheme="minorHAnsi" w:eastAsiaTheme="minorHAnsi" w:hAnsiTheme="minorHAnsi"/>
                <w:sz w:val="22"/>
                <w:lang w:val="en-US" w:eastAsia="en-US"/>
              </w:rPr>
            </w:pPr>
            <w:proofErr w:type="spellStart"/>
            <w:r w:rsidRPr="00C6167A">
              <w:rPr>
                <w:rFonts w:eastAsiaTheme="minorHAnsi"/>
                <w:b/>
                <w:color w:val="000000"/>
                <w:sz w:val="24"/>
                <w:lang w:val="en-US" w:eastAsia="en-US"/>
              </w:rPr>
              <w:t>Количество</w:t>
            </w:r>
            <w:proofErr w:type="spellEnd"/>
            <w:r w:rsidRPr="00C6167A">
              <w:rPr>
                <w:rFonts w:eastAsiaTheme="minorHAnsi"/>
                <w:b/>
                <w:color w:val="000000"/>
                <w:sz w:val="24"/>
                <w:lang w:val="en-US" w:eastAsia="en-US"/>
              </w:rPr>
              <w:t xml:space="preserve"> </w:t>
            </w:r>
            <w:proofErr w:type="spellStart"/>
            <w:r w:rsidRPr="00C6167A">
              <w:rPr>
                <w:rFonts w:eastAsiaTheme="minorHAnsi"/>
                <w:b/>
                <w:color w:val="000000"/>
                <w:sz w:val="24"/>
                <w:lang w:val="en-US" w:eastAsia="en-US"/>
              </w:rPr>
              <w:t>часов</w:t>
            </w:r>
            <w:proofErr w:type="spellEnd"/>
          </w:p>
        </w:tc>
        <w:tc>
          <w:tcPr>
            <w:tcW w:w="2835" w:type="dxa"/>
            <w:vMerge w:val="restart"/>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val="en-US" w:eastAsia="en-US"/>
              </w:rPr>
            </w:pPr>
            <w:proofErr w:type="spellStart"/>
            <w:r w:rsidRPr="00C6167A">
              <w:rPr>
                <w:rFonts w:eastAsiaTheme="minorHAnsi"/>
                <w:b/>
                <w:color w:val="000000"/>
                <w:sz w:val="24"/>
                <w:lang w:val="en-US" w:eastAsia="en-US"/>
              </w:rPr>
              <w:t>Электронные</w:t>
            </w:r>
            <w:proofErr w:type="spellEnd"/>
            <w:r w:rsidRPr="00C6167A">
              <w:rPr>
                <w:rFonts w:eastAsiaTheme="minorHAnsi"/>
                <w:b/>
                <w:color w:val="000000"/>
                <w:sz w:val="24"/>
                <w:lang w:val="en-US" w:eastAsia="en-US"/>
              </w:rPr>
              <w:t xml:space="preserve"> (</w:t>
            </w:r>
            <w:proofErr w:type="spellStart"/>
            <w:r w:rsidRPr="00C6167A">
              <w:rPr>
                <w:rFonts w:eastAsiaTheme="minorHAnsi"/>
                <w:b/>
                <w:color w:val="000000"/>
                <w:sz w:val="24"/>
                <w:lang w:val="en-US" w:eastAsia="en-US"/>
              </w:rPr>
              <w:t>цифровые</w:t>
            </w:r>
            <w:proofErr w:type="spellEnd"/>
            <w:r w:rsidRPr="00C6167A">
              <w:rPr>
                <w:rFonts w:eastAsiaTheme="minorHAnsi"/>
                <w:b/>
                <w:color w:val="000000"/>
                <w:sz w:val="24"/>
                <w:lang w:val="en-US" w:eastAsia="en-US"/>
              </w:rPr>
              <w:t xml:space="preserve">) </w:t>
            </w:r>
            <w:proofErr w:type="spellStart"/>
            <w:r w:rsidRPr="00C6167A">
              <w:rPr>
                <w:rFonts w:eastAsiaTheme="minorHAnsi"/>
                <w:b/>
                <w:color w:val="000000"/>
                <w:sz w:val="24"/>
                <w:lang w:val="en-US" w:eastAsia="en-US"/>
              </w:rPr>
              <w:t>образовательные</w:t>
            </w:r>
            <w:proofErr w:type="spellEnd"/>
            <w:r w:rsidRPr="00C6167A">
              <w:rPr>
                <w:rFonts w:eastAsiaTheme="minorHAnsi"/>
                <w:b/>
                <w:color w:val="000000"/>
                <w:sz w:val="24"/>
                <w:lang w:val="en-US" w:eastAsia="en-US"/>
              </w:rPr>
              <w:t xml:space="preserve"> </w:t>
            </w:r>
            <w:proofErr w:type="spellStart"/>
            <w:r w:rsidRPr="00C6167A">
              <w:rPr>
                <w:rFonts w:eastAsiaTheme="minorHAnsi"/>
                <w:b/>
                <w:color w:val="000000"/>
                <w:sz w:val="24"/>
                <w:lang w:val="en-US" w:eastAsia="en-US"/>
              </w:rPr>
              <w:t>ресурсы</w:t>
            </w:r>
            <w:proofErr w:type="spellEnd"/>
            <w:r w:rsidRPr="00C6167A">
              <w:rPr>
                <w:rFonts w:eastAsiaTheme="minorHAnsi"/>
                <w:b/>
                <w:color w:val="000000"/>
                <w:sz w:val="24"/>
                <w:lang w:val="en-US" w:eastAsia="en-US"/>
              </w:rPr>
              <w:t xml:space="preserve"> </w:t>
            </w:r>
          </w:p>
          <w:p w:rsidR="00091FBB" w:rsidRPr="00C6167A" w:rsidRDefault="00091FBB" w:rsidP="00CE2538">
            <w:pPr>
              <w:spacing w:line="276" w:lineRule="auto"/>
              <w:ind w:left="135" w:firstLine="0"/>
              <w:jc w:val="left"/>
              <w:rPr>
                <w:rFonts w:asciiTheme="minorHAnsi" w:eastAsiaTheme="minorHAnsi" w:hAnsiTheme="minorHAnsi"/>
                <w:sz w:val="22"/>
                <w:lang w:val="en-US" w:eastAsia="en-US"/>
              </w:rPr>
            </w:pPr>
          </w:p>
        </w:tc>
      </w:tr>
      <w:tr w:rsidR="00091FBB" w:rsidRPr="00C6167A" w:rsidTr="00091FBB">
        <w:trPr>
          <w:trHeight w:val="144"/>
          <w:tblCellSpacing w:w="20" w:type="nil"/>
        </w:trPr>
        <w:tc>
          <w:tcPr>
            <w:tcW w:w="709" w:type="dxa"/>
            <w:vMerge/>
            <w:tcBorders>
              <w:top w:val="nil"/>
            </w:tcBorders>
            <w:tcMar>
              <w:top w:w="50" w:type="dxa"/>
              <w:left w:w="100" w:type="dxa"/>
            </w:tcMar>
          </w:tcPr>
          <w:p w:rsidR="00091FBB" w:rsidRPr="00C6167A" w:rsidRDefault="00091FBB" w:rsidP="00CE2538">
            <w:pPr>
              <w:spacing w:after="200" w:line="276" w:lineRule="auto"/>
              <w:ind w:firstLine="0"/>
              <w:jc w:val="left"/>
              <w:rPr>
                <w:rFonts w:asciiTheme="minorHAnsi" w:eastAsiaTheme="minorHAnsi" w:hAnsiTheme="minorHAnsi"/>
                <w:sz w:val="22"/>
                <w:lang w:val="en-US" w:eastAsia="en-US"/>
              </w:rPr>
            </w:pPr>
          </w:p>
        </w:tc>
        <w:tc>
          <w:tcPr>
            <w:tcW w:w="4394" w:type="dxa"/>
            <w:vMerge/>
            <w:tcBorders>
              <w:top w:val="nil"/>
            </w:tcBorders>
            <w:tcMar>
              <w:top w:w="50" w:type="dxa"/>
              <w:left w:w="100" w:type="dxa"/>
            </w:tcMar>
          </w:tcPr>
          <w:p w:rsidR="00091FBB" w:rsidRPr="00C6167A" w:rsidRDefault="00091FBB" w:rsidP="00CE2538">
            <w:pPr>
              <w:spacing w:after="200" w:line="276" w:lineRule="auto"/>
              <w:ind w:firstLine="0"/>
              <w:jc w:val="left"/>
              <w:rPr>
                <w:rFonts w:asciiTheme="minorHAnsi" w:eastAsiaTheme="minorHAnsi" w:hAnsiTheme="minorHAnsi"/>
                <w:sz w:val="22"/>
                <w:lang w:val="en-US" w:eastAsia="en-US"/>
              </w:rPr>
            </w:pPr>
          </w:p>
        </w:tc>
        <w:tc>
          <w:tcPr>
            <w:tcW w:w="1560"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val="en-US" w:eastAsia="en-US"/>
              </w:rPr>
            </w:pPr>
            <w:proofErr w:type="spellStart"/>
            <w:r w:rsidRPr="00C6167A">
              <w:rPr>
                <w:rFonts w:eastAsiaTheme="minorHAnsi"/>
                <w:b/>
                <w:color w:val="000000"/>
                <w:sz w:val="24"/>
                <w:lang w:val="en-US" w:eastAsia="en-US"/>
              </w:rPr>
              <w:t>Всего</w:t>
            </w:r>
            <w:proofErr w:type="spellEnd"/>
            <w:r w:rsidRPr="00C6167A">
              <w:rPr>
                <w:rFonts w:eastAsiaTheme="minorHAnsi"/>
                <w:b/>
                <w:color w:val="000000"/>
                <w:sz w:val="24"/>
                <w:lang w:val="en-US" w:eastAsia="en-US"/>
              </w:rPr>
              <w:t xml:space="preserve"> </w:t>
            </w:r>
          </w:p>
          <w:p w:rsidR="00091FBB" w:rsidRPr="00C6167A" w:rsidRDefault="00091FBB" w:rsidP="00CE2538">
            <w:pPr>
              <w:spacing w:line="276" w:lineRule="auto"/>
              <w:ind w:left="135" w:firstLine="0"/>
              <w:jc w:val="left"/>
              <w:rPr>
                <w:rFonts w:asciiTheme="minorHAnsi" w:eastAsiaTheme="minorHAnsi" w:hAnsiTheme="minorHAnsi"/>
                <w:sz w:val="22"/>
                <w:lang w:val="en-US" w:eastAsia="en-US"/>
              </w:rPr>
            </w:pPr>
          </w:p>
        </w:tc>
        <w:tc>
          <w:tcPr>
            <w:tcW w:w="2835" w:type="dxa"/>
            <w:vMerge/>
            <w:tcBorders>
              <w:top w:val="nil"/>
            </w:tcBorders>
            <w:tcMar>
              <w:top w:w="50" w:type="dxa"/>
              <w:left w:w="100" w:type="dxa"/>
            </w:tcMar>
          </w:tcPr>
          <w:p w:rsidR="00091FBB" w:rsidRPr="00C6167A" w:rsidRDefault="00091FBB" w:rsidP="00CE2538">
            <w:pPr>
              <w:spacing w:after="200" w:line="276" w:lineRule="auto"/>
              <w:ind w:firstLine="0"/>
              <w:jc w:val="left"/>
              <w:rPr>
                <w:rFonts w:asciiTheme="minorHAnsi" w:eastAsiaTheme="minorHAnsi" w:hAnsiTheme="minorHAnsi"/>
                <w:sz w:val="22"/>
                <w:lang w:val="en-US" w:eastAsia="en-US"/>
              </w:rPr>
            </w:pPr>
          </w:p>
        </w:tc>
      </w:tr>
      <w:tr w:rsidR="00091FBB" w:rsidRPr="00C6167A" w:rsidTr="00091FBB">
        <w:trPr>
          <w:trHeight w:val="144"/>
          <w:tblCellSpacing w:w="20" w:type="nil"/>
        </w:trPr>
        <w:tc>
          <w:tcPr>
            <w:tcW w:w="9498" w:type="dxa"/>
            <w:gridSpan w:val="4"/>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b/>
                <w:color w:val="000000"/>
                <w:sz w:val="24"/>
                <w:lang w:eastAsia="en-US"/>
              </w:rPr>
              <w:t>Раздел 1.</w:t>
            </w:r>
            <w:r w:rsidRPr="00C6167A">
              <w:rPr>
                <w:rFonts w:eastAsiaTheme="minorHAnsi"/>
                <w:color w:val="000000"/>
                <w:sz w:val="24"/>
                <w:lang w:eastAsia="en-US"/>
              </w:rPr>
              <w:t xml:space="preserve"> </w:t>
            </w:r>
            <w:r w:rsidRPr="00C6167A">
              <w:rPr>
                <w:rFonts w:eastAsiaTheme="minorHAnsi"/>
                <w:b/>
                <w:color w:val="000000"/>
                <w:sz w:val="24"/>
                <w:lang w:eastAsia="en-US"/>
              </w:rPr>
              <w:t xml:space="preserve">Всеобщая история. История Нового времени. </w:t>
            </w:r>
            <w:r w:rsidRPr="00C6167A">
              <w:rPr>
                <w:rFonts w:eastAsiaTheme="minorHAnsi"/>
                <w:b/>
                <w:color w:val="000000"/>
                <w:sz w:val="24"/>
                <w:lang w:val="en-US" w:eastAsia="en-US"/>
              </w:rPr>
              <w:t>XVIII</w:t>
            </w:r>
            <w:r w:rsidRPr="00C6167A">
              <w:rPr>
                <w:rFonts w:eastAsiaTheme="minorHAnsi"/>
                <w:b/>
                <w:color w:val="000000"/>
                <w:sz w:val="24"/>
                <w:lang w:eastAsia="en-US"/>
              </w:rPr>
              <w:t xml:space="preserve"> в.</w:t>
            </w:r>
          </w:p>
        </w:tc>
      </w:tr>
      <w:tr w:rsidR="00091FBB" w:rsidRPr="00C6167A" w:rsidTr="00091FBB">
        <w:trPr>
          <w:trHeight w:val="144"/>
          <w:tblCellSpacing w:w="20" w:type="nil"/>
        </w:trPr>
        <w:tc>
          <w:tcPr>
            <w:tcW w:w="709" w:type="dxa"/>
            <w:tcMar>
              <w:top w:w="50" w:type="dxa"/>
              <w:left w:w="100" w:type="dxa"/>
            </w:tcMar>
            <w:vAlign w:val="center"/>
          </w:tcPr>
          <w:p w:rsidR="00091FBB" w:rsidRPr="00C6167A" w:rsidRDefault="00091FBB" w:rsidP="00CE2538">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1.1</w:t>
            </w:r>
          </w:p>
        </w:tc>
        <w:tc>
          <w:tcPr>
            <w:tcW w:w="4394"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val="en-US" w:eastAsia="en-US"/>
              </w:rPr>
            </w:pPr>
            <w:proofErr w:type="spellStart"/>
            <w:r w:rsidRPr="00C6167A">
              <w:rPr>
                <w:rFonts w:eastAsiaTheme="minorHAnsi"/>
                <w:color w:val="000000"/>
                <w:sz w:val="24"/>
                <w:lang w:val="en-US" w:eastAsia="en-US"/>
              </w:rPr>
              <w:t>Введение</w:t>
            </w:r>
            <w:proofErr w:type="spellEnd"/>
          </w:p>
        </w:tc>
        <w:tc>
          <w:tcPr>
            <w:tcW w:w="1560" w:type="dxa"/>
            <w:tcMar>
              <w:top w:w="50" w:type="dxa"/>
              <w:left w:w="100" w:type="dxa"/>
            </w:tcMar>
            <w:vAlign w:val="center"/>
          </w:tcPr>
          <w:p w:rsidR="00091FBB" w:rsidRPr="00C6167A" w:rsidRDefault="00091FBB" w:rsidP="00CE2538">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val="en-US" w:eastAsia="en-US"/>
              </w:rPr>
              <w:t xml:space="preserve"> 1 </w:t>
            </w:r>
          </w:p>
        </w:tc>
        <w:tc>
          <w:tcPr>
            <w:tcW w:w="2835"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65">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418</w:t>
              </w:r>
              <w:proofErr w:type="spellStart"/>
              <w:r w:rsidRPr="00C6167A">
                <w:rPr>
                  <w:rFonts w:eastAsiaTheme="minorHAnsi"/>
                  <w:color w:val="0000FF"/>
                  <w:sz w:val="22"/>
                  <w:u w:val="single"/>
                  <w:lang w:val="en-US" w:eastAsia="en-US"/>
                </w:rPr>
                <w:t>bce</w:t>
              </w:r>
              <w:proofErr w:type="spellEnd"/>
            </w:hyperlink>
          </w:p>
        </w:tc>
      </w:tr>
      <w:tr w:rsidR="00091FBB" w:rsidRPr="00C6167A" w:rsidTr="00091FBB">
        <w:trPr>
          <w:trHeight w:val="144"/>
          <w:tblCellSpacing w:w="20" w:type="nil"/>
        </w:trPr>
        <w:tc>
          <w:tcPr>
            <w:tcW w:w="709" w:type="dxa"/>
            <w:tcMar>
              <w:top w:w="50" w:type="dxa"/>
              <w:left w:w="100" w:type="dxa"/>
            </w:tcMar>
            <w:vAlign w:val="center"/>
          </w:tcPr>
          <w:p w:rsidR="00091FBB" w:rsidRPr="00C6167A" w:rsidRDefault="00091FBB" w:rsidP="00CE2538">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1.2</w:t>
            </w:r>
          </w:p>
        </w:tc>
        <w:tc>
          <w:tcPr>
            <w:tcW w:w="4394"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val="en-US" w:eastAsia="en-US"/>
              </w:rPr>
            </w:pPr>
            <w:proofErr w:type="spellStart"/>
            <w:r w:rsidRPr="00C6167A">
              <w:rPr>
                <w:rFonts w:eastAsiaTheme="minorHAnsi"/>
                <w:color w:val="000000"/>
                <w:sz w:val="24"/>
                <w:lang w:val="en-US" w:eastAsia="en-US"/>
              </w:rPr>
              <w:t>Век</w:t>
            </w:r>
            <w:proofErr w:type="spellEnd"/>
            <w:r w:rsidRPr="00C6167A">
              <w:rPr>
                <w:rFonts w:eastAsiaTheme="minorHAnsi"/>
                <w:color w:val="000000"/>
                <w:sz w:val="24"/>
                <w:lang w:val="en-US" w:eastAsia="en-US"/>
              </w:rPr>
              <w:t xml:space="preserve"> </w:t>
            </w:r>
            <w:proofErr w:type="spellStart"/>
            <w:r w:rsidRPr="00C6167A">
              <w:rPr>
                <w:rFonts w:eastAsiaTheme="minorHAnsi"/>
                <w:color w:val="000000"/>
                <w:sz w:val="24"/>
                <w:lang w:val="en-US" w:eastAsia="en-US"/>
              </w:rPr>
              <w:t>Просвещения</w:t>
            </w:r>
            <w:proofErr w:type="spellEnd"/>
          </w:p>
        </w:tc>
        <w:tc>
          <w:tcPr>
            <w:tcW w:w="1560" w:type="dxa"/>
            <w:tcMar>
              <w:top w:w="50" w:type="dxa"/>
              <w:left w:w="100" w:type="dxa"/>
            </w:tcMar>
            <w:vAlign w:val="center"/>
          </w:tcPr>
          <w:p w:rsidR="00091FBB" w:rsidRPr="00C6167A" w:rsidRDefault="00091FBB" w:rsidP="00CE2538">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val="en-US" w:eastAsia="en-US"/>
              </w:rPr>
              <w:t xml:space="preserve"> 2 </w:t>
            </w:r>
          </w:p>
        </w:tc>
        <w:tc>
          <w:tcPr>
            <w:tcW w:w="2835"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66">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418</w:t>
              </w:r>
              <w:proofErr w:type="spellStart"/>
              <w:r w:rsidRPr="00C6167A">
                <w:rPr>
                  <w:rFonts w:eastAsiaTheme="minorHAnsi"/>
                  <w:color w:val="0000FF"/>
                  <w:sz w:val="22"/>
                  <w:u w:val="single"/>
                  <w:lang w:val="en-US" w:eastAsia="en-US"/>
                </w:rPr>
                <w:t>bce</w:t>
              </w:r>
              <w:proofErr w:type="spellEnd"/>
            </w:hyperlink>
          </w:p>
        </w:tc>
      </w:tr>
      <w:tr w:rsidR="00091FBB" w:rsidRPr="00C6167A" w:rsidTr="00091FBB">
        <w:trPr>
          <w:trHeight w:val="144"/>
          <w:tblCellSpacing w:w="20" w:type="nil"/>
        </w:trPr>
        <w:tc>
          <w:tcPr>
            <w:tcW w:w="709" w:type="dxa"/>
            <w:tcMar>
              <w:top w:w="50" w:type="dxa"/>
              <w:left w:w="100" w:type="dxa"/>
            </w:tcMar>
            <w:vAlign w:val="center"/>
          </w:tcPr>
          <w:p w:rsidR="00091FBB" w:rsidRPr="00C6167A" w:rsidRDefault="00091FBB" w:rsidP="00CE2538">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1.3</w:t>
            </w:r>
          </w:p>
        </w:tc>
        <w:tc>
          <w:tcPr>
            <w:tcW w:w="4394"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Государства Европы в </w:t>
            </w:r>
            <w:r w:rsidRPr="00C6167A">
              <w:rPr>
                <w:rFonts w:eastAsiaTheme="minorHAnsi"/>
                <w:color w:val="000000"/>
                <w:sz w:val="24"/>
                <w:lang w:val="en-US" w:eastAsia="en-US"/>
              </w:rPr>
              <w:t>XVIII</w:t>
            </w:r>
            <w:r w:rsidRPr="00C6167A">
              <w:rPr>
                <w:rFonts w:eastAsiaTheme="minorHAnsi"/>
                <w:color w:val="000000"/>
                <w:sz w:val="24"/>
                <w:lang w:eastAsia="en-US"/>
              </w:rPr>
              <w:t xml:space="preserve"> в.</w:t>
            </w:r>
          </w:p>
        </w:tc>
        <w:tc>
          <w:tcPr>
            <w:tcW w:w="1560" w:type="dxa"/>
            <w:tcMar>
              <w:top w:w="50" w:type="dxa"/>
              <w:left w:w="100" w:type="dxa"/>
            </w:tcMar>
            <w:vAlign w:val="center"/>
          </w:tcPr>
          <w:p w:rsidR="00091FBB" w:rsidRPr="00C6167A" w:rsidRDefault="00091FBB" w:rsidP="00CE2538">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eastAsia="en-US"/>
              </w:rPr>
              <w:t xml:space="preserve"> </w:t>
            </w:r>
            <w:r w:rsidRPr="00C6167A">
              <w:rPr>
                <w:rFonts w:eastAsiaTheme="minorHAnsi"/>
                <w:color w:val="000000"/>
                <w:sz w:val="24"/>
                <w:lang w:val="en-US" w:eastAsia="en-US"/>
              </w:rPr>
              <w:t xml:space="preserve">6 </w:t>
            </w:r>
          </w:p>
        </w:tc>
        <w:tc>
          <w:tcPr>
            <w:tcW w:w="2835"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67">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418</w:t>
              </w:r>
              <w:proofErr w:type="spellStart"/>
              <w:r w:rsidRPr="00C6167A">
                <w:rPr>
                  <w:rFonts w:eastAsiaTheme="minorHAnsi"/>
                  <w:color w:val="0000FF"/>
                  <w:sz w:val="22"/>
                  <w:u w:val="single"/>
                  <w:lang w:val="en-US" w:eastAsia="en-US"/>
                </w:rPr>
                <w:t>bce</w:t>
              </w:r>
              <w:proofErr w:type="spellEnd"/>
            </w:hyperlink>
          </w:p>
        </w:tc>
      </w:tr>
      <w:tr w:rsidR="00091FBB" w:rsidRPr="00C6167A" w:rsidTr="00091FBB">
        <w:trPr>
          <w:trHeight w:val="144"/>
          <w:tblCellSpacing w:w="20" w:type="nil"/>
        </w:trPr>
        <w:tc>
          <w:tcPr>
            <w:tcW w:w="709" w:type="dxa"/>
            <w:tcMar>
              <w:top w:w="50" w:type="dxa"/>
              <w:left w:w="100" w:type="dxa"/>
            </w:tcMar>
            <w:vAlign w:val="center"/>
          </w:tcPr>
          <w:p w:rsidR="00091FBB" w:rsidRPr="00C6167A" w:rsidRDefault="00091FBB" w:rsidP="00CE2538">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1.4</w:t>
            </w:r>
          </w:p>
        </w:tc>
        <w:tc>
          <w:tcPr>
            <w:tcW w:w="4394"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Британские колонии в Северной Америке</w:t>
            </w:r>
          </w:p>
        </w:tc>
        <w:tc>
          <w:tcPr>
            <w:tcW w:w="1560" w:type="dxa"/>
            <w:tcMar>
              <w:top w:w="50" w:type="dxa"/>
              <w:left w:w="100" w:type="dxa"/>
            </w:tcMar>
            <w:vAlign w:val="center"/>
          </w:tcPr>
          <w:p w:rsidR="00091FBB" w:rsidRPr="00C6167A" w:rsidRDefault="00091FBB" w:rsidP="00CE2538">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eastAsia="en-US"/>
              </w:rPr>
              <w:t xml:space="preserve"> </w:t>
            </w:r>
            <w:r w:rsidRPr="00C6167A">
              <w:rPr>
                <w:rFonts w:eastAsiaTheme="minorHAnsi"/>
                <w:color w:val="000000"/>
                <w:sz w:val="24"/>
                <w:lang w:val="en-US" w:eastAsia="en-US"/>
              </w:rPr>
              <w:t xml:space="preserve">2 </w:t>
            </w:r>
          </w:p>
        </w:tc>
        <w:tc>
          <w:tcPr>
            <w:tcW w:w="2835"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68">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418</w:t>
              </w:r>
              <w:proofErr w:type="spellStart"/>
              <w:r w:rsidRPr="00C6167A">
                <w:rPr>
                  <w:rFonts w:eastAsiaTheme="minorHAnsi"/>
                  <w:color w:val="0000FF"/>
                  <w:sz w:val="22"/>
                  <w:u w:val="single"/>
                  <w:lang w:val="en-US" w:eastAsia="en-US"/>
                </w:rPr>
                <w:t>bce</w:t>
              </w:r>
              <w:proofErr w:type="spellEnd"/>
            </w:hyperlink>
          </w:p>
        </w:tc>
      </w:tr>
      <w:tr w:rsidR="00091FBB" w:rsidRPr="00C6167A" w:rsidTr="00091FBB">
        <w:trPr>
          <w:trHeight w:val="144"/>
          <w:tblCellSpacing w:w="20" w:type="nil"/>
        </w:trPr>
        <w:tc>
          <w:tcPr>
            <w:tcW w:w="709" w:type="dxa"/>
            <w:tcMar>
              <w:top w:w="50" w:type="dxa"/>
              <w:left w:w="100" w:type="dxa"/>
            </w:tcMar>
            <w:vAlign w:val="center"/>
          </w:tcPr>
          <w:p w:rsidR="00091FBB" w:rsidRPr="00C6167A" w:rsidRDefault="00091FBB" w:rsidP="00CE2538">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1.5</w:t>
            </w:r>
          </w:p>
        </w:tc>
        <w:tc>
          <w:tcPr>
            <w:tcW w:w="4394"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Французская революция конца </w:t>
            </w:r>
            <w:r w:rsidRPr="00C6167A">
              <w:rPr>
                <w:rFonts w:eastAsiaTheme="minorHAnsi"/>
                <w:color w:val="000000"/>
                <w:sz w:val="24"/>
                <w:lang w:val="en-US" w:eastAsia="en-US"/>
              </w:rPr>
              <w:t>XVIII</w:t>
            </w:r>
            <w:r w:rsidRPr="00C6167A">
              <w:rPr>
                <w:rFonts w:eastAsiaTheme="minorHAnsi"/>
                <w:color w:val="000000"/>
                <w:sz w:val="24"/>
                <w:lang w:eastAsia="en-US"/>
              </w:rPr>
              <w:t xml:space="preserve"> века</w:t>
            </w:r>
          </w:p>
        </w:tc>
        <w:tc>
          <w:tcPr>
            <w:tcW w:w="1560" w:type="dxa"/>
            <w:tcMar>
              <w:top w:w="50" w:type="dxa"/>
              <w:left w:w="100" w:type="dxa"/>
            </w:tcMar>
            <w:vAlign w:val="center"/>
          </w:tcPr>
          <w:p w:rsidR="00091FBB" w:rsidRPr="00C6167A" w:rsidRDefault="00091FBB" w:rsidP="00CE2538">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eastAsia="en-US"/>
              </w:rPr>
              <w:t xml:space="preserve"> </w:t>
            </w:r>
            <w:r w:rsidRPr="00C6167A">
              <w:rPr>
                <w:rFonts w:eastAsiaTheme="minorHAnsi"/>
                <w:color w:val="000000"/>
                <w:sz w:val="24"/>
                <w:lang w:val="en-US" w:eastAsia="en-US"/>
              </w:rPr>
              <w:t xml:space="preserve">3 </w:t>
            </w:r>
          </w:p>
        </w:tc>
        <w:tc>
          <w:tcPr>
            <w:tcW w:w="2835"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69">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418</w:t>
              </w:r>
              <w:proofErr w:type="spellStart"/>
              <w:r w:rsidRPr="00C6167A">
                <w:rPr>
                  <w:rFonts w:eastAsiaTheme="minorHAnsi"/>
                  <w:color w:val="0000FF"/>
                  <w:sz w:val="22"/>
                  <w:u w:val="single"/>
                  <w:lang w:val="en-US" w:eastAsia="en-US"/>
                </w:rPr>
                <w:t>bce</w:t>
              </w:r>
              <w:proofErr w:type="spellEnd"/>
            </w:hyperlink>
          </w:p>
        </w:tc>
      </w:tr>
      <w:tr w:rsidR="00091FBB" w:rsidRPr="00C6167A" w:rsidTr="00091FBB">
        <w:trPr>
          <w:trHeight w:val="144"/>
          <w:tblCellSpacing w:w="20" w:type="nil"/>
        </w:trPr>
        <w:tc>
          <w:tcPr>
            <w:tcW w:w="709" w:type="dxa"/>
            <w:tcMar>
              <w:top w:w="50" w:type="dxa"/>
              <w:left w:w="100" w:type="dxa"/>
            </w:tcMar>
            <w:vAlign w:val="center"/>
          </w:tcPr>
          <w:p w:rsidR="00091FBB" w:rsidRPr="00C6167A" w:rsidRDefault="00091FBB" w:rsidP="00CE2538">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1.6</w:t>
            </w:r>
          </w:p>
        </w:tc>
        <w:tc>
          <w:tcPr>
            <w:tcW w:w="4394"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Европейская культура в </w:t>
            </w:r>
            <w:r w:rsidRPr="00C6167A">
              <w:rPr>
                <w:rFonts w:eastAsiaTheme="minorHAnsi"/>
                <w:color w:val="000000"/>
                <w:sz w:val="24"/>
                <w:lang w:val="en-US" w:eastAsia="en-US"/>
              </w:rPr>
              <w:t>XVIII</w:t>
            </w:r>
            <w:r w:rsidRPr="00C6167A">
              <w:rPr>
                <w:rFonts w:eastAsiaTheme="minorHAnsi"/>
                <w:color w:val="000000"/>
                <w:sz w:val="24"/>
                <w:lang w:eastAsia="en-US"/>
              </w:rPr>
              <w:t xml:space="preserve"> в.</w:t>
            </w:r>
          </w:p>
        </w:tc>
        <w:tc>
          <w:tcPr>
            <w:tcW w:w="1560" w:type="dxa"/>
            <w:tcMar>
              <w:top w:w="50" w:type="dxa"/>
              <w:left w:w="100" w:type="dxa"/>
            </w:tcMar>
            <w:vAlign w:val="center"/>
          </w:tcPr>
          <w:p w:rsidR="00091FBB" w:rsidRPr="00C6167A" w:rsidRDefault="00091FBB" w:rsidP="00CE2538">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eastAsia="en-US"/>
              </w:rPr>
              <w:t xml:space="preserve"> </w:t>
            </w:r>
            <w:r w:rsidRPr="00C6167A">
              <w:rPr>
                <w:rFonts w:eastAsiaTheme="minorHAnsi"/>
                <w:color w:val="000000"/>
                <w:sz w:val="24"/>
                <w:lang w:val="en-US" w:eastAsia="en-US"/>
              </w:rPr>
              <w:t xml:space="preserve">3 </w:t>
            </w:r>
          </w:p>
        </w:tc>
        <w:tc>
          <w:tcPr>
            <w:tcW w:w="2835"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70">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418</w:t>
              </w:r>
              <w:proofErr w:type="spellStart"/>
              <w:r w:rsidRPr="00C6167A">
                <w:rPr>
                  <w:rFonts w:eastAsiaTheme="minorHAnsi"/>
                  <w:color w:val="0000FF"/>
                  <w:sz w:val="22"/>
                  <w:u w:val="single"/>
                  <w:lang w:val="en-US" w:eastAsia="en-US"/>
                </w:rPr>
                <w:t>bce</w:t>
              </w:r>
              <w:proofErr w:type="spellEnd"/>
            </w:hyperlink>
          </w:p>
        </w:tc>
      </w:tr>
      <w:tr w:rsidR="00091FBB" w:rsidRPr="00C6167A" w:rsidTr="00091FBB">
        <w:trPr>
          <w:trHeight w:val="144"/>
          <w:tblCellSpacing w:w="20" w:type="nil"/>
        </w:trPr>
        <w:tc>
          <w:tcPr>
            <w:tcW w:w="709" w:type="dxa"/>
            <w:tcMar>
              <w:top w:w="50" w:type="dxa"/>
              <w:left w:w="100" w:type="dxa"/>
            </w:tcMar>
            <w:vAlign w:val="center"/>
          </w:tcPr>
          <w:p w:rsidR="00091FBB" w:rsidRPr="00C6167A" w:rsidRDefault="00091FBB" w:rsidP="00CE2538">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1.7</w:t>
            </w:r>
          </w:p>
        </w:tc>
        <w:tc>
          <w:tcPr>
            <w:tcW w:w="4394"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Международные отношения в </w:t>
            </w:r>
            <w:r w:rsidRPr="00C6167A">
              <w:rPr>
                <w:rFonts w:eastAsiaTheme="minorHAnsi"/>
                <w:color w:val="000000"/>
                <w:sz w:val="24"/>
                <w:lang w:val="en-US" w:eastAsia="en-US"/>
              </w:rPr>
              <w:t>XVIII</w:t>
            </w:r>
            <w:r w:rsidRPr="00C6167A">
              <w:rPr>
                <w:rFonts w:eastAsiaTheme="minorHAnsi"/>
                <w:color w:val="000000"/>
                <w:sz w:val="24"/>
                <w:lang w:eastAsia="en-US"/>
              </w:rPr>
              <w:t xml:space="preserve"> в.</w:t>
            </w:r>
          </w:p>
        </w:tc>
        <w:tc>
          <w:tcPr>
            <w:tcW w:w="1560" w:type="dxa"/>
            <w:tcMar>
              <w:top w:w="50" w:type="dxa"/>
              <w:left w:w="100" w:type="dxa"/>
            </w:tcMar>
            <w:vAlign w:val="center"/>
          </w:tcPr>
          <w:p w:rsidR="00091FBB" w:rsidRPr="00C6167A" w:rsidRDefault="00091FBB" w:rsidP="00CE2538">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eastAsia="en-US"/>
              </w:rPr>
              <w:t xml:space="preserve"> </w:t>
            </w:r>
            <w:r w:rsidRPr="00C6167A">
              <w:rPr>
                <w:rFonts w:eastAsiaTheme="minorHAnsi"/>
                <w:color w:val="000000"/>
                <w:sz w:val="24"/>
                <w:lang w:val="en-US" w:eastAsia="en-US"/>
              </w:rPr>
              <w:t xml:space="preserve">2 </w:t>
            </w:r>
          </w:p>
        </w:tc>
        <w:tc>
          <w:tcPr>
            <w:tcW w:w="2835"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71">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418</w:t>
              </w:r>
              <w:proofErr w:type="spellStart"/>
              <w:r w:rsidRPr="00C6167A">
                <w:rPr>
                  <w:rFonts w:eastAsiaTheme="minorHAnsi"/>
                  <w:color w:val="0000FF"/>
                  <w:sz w:val="22"/>
                  <w:u w:val="single"/>
                  <w:lang w:val="en-US" w:eastAsia="en-US"/>
                </w:rPr>
                <w:t>bce</w:t>
              </w:r>
              <w:proofErr w:type="spellEnd"/>
            </w:hyperlink>
          </w:p>
        </w:tc>
      </w:tr>
      <w:tr w:rsidR="00091FBB" w:rsidRPr="00C6167A" w:rsidTr="00091FBB">
        <w:trPr>
          <w:trHeight w:val="144"/>
          <w:tblCellSpacing w:w="20" w:type="nil"/>
        </w:trPr>
        <w:tc>
          <w:tcPr>
            <w:tcW w:w="709" w:type="dxa"/>
            <w:tcMar>
              <w:top w:w="50" w:type="dxa"/>
              <w:left w:w="100" w:type="dxa"/>
            </w:tcMar>
            <w:vAlign w:val="center"/>
          </w:tcPr>
          <w:p w:rsidR="00091FBB" w:rsidRPr="00C6167A" w:rsidRDefault="00091FBB" w:rsidP="00CE2538">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1.8</w:t>
            </w:r>
          </w:p>
        </w:tc>
        <w:tc>
          <w:tcPr>
            <w:tcW w:w="4394"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Страны Востока в </w:t>
            </w:r>
            <w:r w:rsidRPr="00C6167A">
              <w:rPr>
                <w:rFonts w:eastAsiaTheme="minorHAnsi"/>
                <w:color w:val="000000"/>
                <w:sz w:val="24"/>
                <w:lang w:val="en-US" w:eastAsia="en-US"/>
              </w:rPr>
              <w:t>XVIII</w:t>
            </w:r>
            <w:r w:rsidRPr="00C6167A">
              <w:rPr>
                <w:rFonts w:eastAsiaTheme="minorHAnsi"/>
                <w:color w:val="000000"/>
                <w:sz w:val="24"/>
                <w:lang w:eastAsia="en-US"/>
              </w:rPr>
              <w:t xml:space="preserve"> в.</w:t>
            </w:r>
          </w:p>
        </w:tc>
        <w:tc>
          <w:tcPr>
            <w:tcW w:w="1560" w:type="dxa"/>
            <w:tcMar>
              <w:top w:w="50" w:type="dxa"/>
              <w:left w:w="100" w:type="dxa"/>
            </w:tcMar>
            <w:vAlign w:val="center"/>
          </w:tcPr>
          <w:p w:rsidR="00091FBB" w:rsidRPr="00C6167A" w:rsidRDefault="00091FBB" w:rsidP="00CE2538">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eastAsia="en-US"/>
              </w:rPr>
              <w:t xml:space="preserve"> </w:t>
            </w:r>
            <w:r w:rsidRPr="00C6167A">
              <w:rPr>
                <w:rFonts w:eastAsiaTheme="minorHAnsi"/>
                <w:color w:val="000000"/>
                <w:sz w:val="24"/>
                <w:lang w:val="en-US" w:eastAsia="en-US"/>
              </w:rPr>
              <w:t xml:space="preserve">3 </w:t>
            </w:r>
          </w:p>
        </w:tc>
        <w:tc>
          <w:tcPr>
            <w:tcW w:w="2835"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72">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418</w:t>
              </w:r>
              <w:proofErr w:type="spellStart"/>
              <w:r w:rsidRPr="00C6167A">
                <w:rPr>
                  <w:rFonts w:eastAsiaTheme="minorHAnsi"/>
                  <w:color w:val="0000FF"/>
                  <w:sz w:val="22"/>
                  <w:u w:val="single"/>
                  <w:lang w:val="en-US" w:eastAsia="en-US"/>
                </w:rPr>
                <w:t>bce</w:t>
              </w:r>
              <w:proofErr w:type="spellEnd"/>
            </w:hyperlink>
          </w:p>
        </w:tc>
      </w:tr>
      <w:tr w:rsidR="00091FBB" w:rsidRPr="00C6167A" w:rsidTr="00091FBB">
        <w:trPr>
          <w:trHeight w:val="144"/>
          <w:tblCellSpacing w:w="20" w:type="nil"/>
        </w:trPr>
        <w:tc>
          <w:tcPr>
            <w:tcW w:w="709" w:type="dxa"/>
            <w:tcMar>
              <w:top w:w="50" w:type="dxa"/>
              <w:left w:w="100" w:type="dxa"/>
            </w:tcMar>
            <w:vAlign w:val="center"/>
          </w:tcPr>
          <w:p w:rsidR="00091FBB" w:rsidRPr="00C6167A" w:rsidRDefault="00091FBB" w:rsidP="00CE2538">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1.9</w:t>
            </w:r>
          </w:p>
        </w:tc>
        <w:tc>
          <w:tcPr>
            <w:tcW w:w="4394"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val="en-US" w:eastAsia="en-US"/>
              </w:rPr>
            </w:pPr>
            <w:proofErr w:type="spellStart"/>
            <w:r w:rsidRPr="00C6167A">
              <w:rPr>
                <w:rFonts w:eastAsiaTheme="minorHAnsi"/>
                <w:color w:val="000000"/>
                <w:sz w:val="24"/>
                <w:lang w:val="en-US" w:eastAsia="en-US"/>
              </w:rPr>
              <w:t>Обобщение</w:t>
            </w:r>
            <w:proofErr w:type="spellEnd"/>
          </w:p>
        </w:tc>
        <w:tc>
          <w:tcPr>
            <w:tcW w:w="1560" w:type="dxa"/>
            <w:tcMar>
              <w:top w:w="50" w:type="dxa"/>
              <w:left w:w="100" w:type="dxa"/>
            </w:tcMar>
            <w:vAlign w:val="center"/>
          </w:tcPr>
          <w:p w:rsidR="00091FBB" w:rsidRPr="00C6167A" w:rsidRDefault="00091FBB" w:rsidP="00CE2538">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val="en-US" w:eastAsia="en-US"/>
              </w:rPr>
              <w:t xml:space="preserve"> 1 </w:t>
            </w:r>
          </w:p>
        </w:tc>
        <w:tc>
          <w:tcPr>
            <w:tcW w:w="2835"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73">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418</w:t>
              </w:r>
              <w:proofErr w:type="spellStart"/>
              <w:r w:rsidRPr="00C6167A">
                <w:rPr>
                  <w:rFonts w:eastAsiaTheme="minorHAnsi"/>
                  <w:color w:val="0000FF"/>
                  <w:sz w:val="22"/>
                  <w:u w:val="single"/>
                  <w:lang w:val="en-US" w:eastAsia="en-US"/>
                </w:rPr>
                <w:t>bce</w:t>
              </w:r>
              <w:proofErr w:type="spellEnd"/>
            </w:hyperlink>
          </w:p>
        </w:tc>
      </w:tr>
      <w:tr w:rsidR="00091FBB" w:rsidRPr="00C6167A" w:rsidTr="00091FBB">
        <w:trPr>
          <w:trHeight w:val="144"/>
          <w:tblCellSpacing w:w="20" w:type="nil"/>
        </w:trPr>
        <w:tc>
          <w:tcPr>
            <w:tcW w:w="5103" w:type="dxa"/>
            <w:gridSpan w:val="2"/>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val="en-US" w:eastAsia="en-US"/>
              </w:rPr>
            </w:pPr>
            <w:proofErr w:type="spellStart"/>
            <w:r w:rsidRPr="00C6167A">
              <w:rPr>
                <w:rFonts w:eastAsiaTheme="minorHAnsi"/>
                <w:color w:val="000000"/>
                <w:sz w:val="24"/>
                <w:lang w:val="en-US" w:eastAsia="en-US"/>
              </w:rPr>
              <w:t>Итого</w:t>
            </w:r>
            <w:proofErr w:type="spellEnd"/>
            <w:r w:rsidRPr="00C6167A">
              <w:rPr>
                <w:rFonts w:eastAsiaTheme="minorHAnsi"/>
                <w:color w:val="000000"/>
                <w:sz w:val="24"/>
                <w:lang w:val="en-US" w:eastAsia="en-US"/>
              </w:rPr>
              <w:t xml:space="preserve"> </w:t>
            </w:r>
            <w:proofErr w:type="spellStart"/>
            <w:r w:rsidRPr="00C6167A">
              <w:rPr>
                <w:rFonts w:eastAsiaTheme="minorHAnsi"/>
                <w:color w:val="000000"/>
                <w:sz w:val="24"/>
                <w:lang w:val="en-US" w:eastAsia="en-US"/>
              </w:rPr>
              <w:t>по</w:t>
            </w:r>
            <w:proofErr w:type="spellEnd"/>
            <w:r w:rsidRPr="00C6167A">
              <w:rPr>
                <w:rFonts w:eastAsiaTheme="minorHAnsi"/>
                <w:color w:val="000000"/>
                <w:sz w:val="24"/>
                <w:lang w:val="en-US" w:eastAsia="en-US"/>
              </w:rPr>
              <w:t xml:space="preserve"> </w:t>
            </w:r>
            <w:proofErr w:type="spellStart"/>
            <w:r w:rsidRPr="00C6167A">
              <w:rPr>
                <w:rFonts w:eastAsiaTheme="minorHAnsi"/>
                <w:color w:val="000000"/>
                <w:sz w:val="24"/>
                <w:lang w:val="en-US" w:eastAsia="en-US"/>
              </w:rPr>
              <w:t>разделу</w:t>
            </w:r>
            <w:proofErr w:type="spellEnd"/>
          </w:p>
        </w:tc>
        <w:tc>
          <w:tcPr>
            <w:tcW w:w="1560" w:type="dxa"/>
            <w:tcMar>
              <w:top w:w="50" w:type="dxa"/>
              <w:left w:w="100" w:type="dxa"/>
            </w:tcMar>
            <w:vAlign w:val="center"/>
          </w:tcPr>
          <w:p w:rsidR="00091FBB" w:rsidRPr="00C6167A" w:rsidRDefault="00091FBB" w:rsidP="00CE2538">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val="en-US" w:eastAsia="en-US"/>
              </w:rPr>
              <w:t xml:space="preserve"> 23 </w:t>
            </w:r>
          </w:p>
        </w:tc>
        <w:tc>
          <w:tcPr>
            <w:tcW w:w="2835" w:type="dxa"/>
            <w:tcMar>
              <w:top w:w="50" w:type="dxa"/>
              <w:left w:w="100" w:type="dxa"/>
            </w:tcMar>
            <w:vAlign w:val="center"/>
          </w:tcPr>
          <w:p w:rsidR="00091FBB" w:rsidRPr="00C6167A" w:rsidRDefault="00091FBB" w:rsidP="00CE2538">
            <w:pPr>
              <w:spacing w:after="200" w:line="276" w:lineRule="auto"/>
              <w:ind w:firstLine="0"/>
              <w:jc w:val="left"/>
              <w:rPr>
                <w:rFonts w:asciiTheme="minorHAnsi" w:eastAsiaTheme="minorHAnsi" w:hAnsiTheme="minorHAnsi"/>
                <w:sz w:val="22"/>
                <w:lang w:val="en-US" w:eastAsia="en-US"/>
              </w:rPr>
            </w:pPr>
          </w:p>
        </w:tc>
      </w:tr>
      <w:tr w:rsidR="00091FBB" w:rsidRPr="00C6167A" w:rsidTr="00091FBB">
        <w:trPr>
          <w:trHeight w:val="144"/>
          <w:tblCellSpacing w:w="20" w:type="nil"/>
        </w:trPr>
        <w:tc>
          <w:tcPr>
            <w:tcW w:w="9498" w:type="dxa"/>
            <w:gridSpan w:val="4"/>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b/>
                <w:color w:val="000000"/>
                <w:sz w:val="24"/>
                <w:lang w:eastAsia="en-US"/>
              </w:rPr>
              <w:t>Раздел 2.</w:t>
            </w:r>
            <w:r w:rsidRPr="00C6167A">
              <w:rPr>
                <w:rFonts w:eastAsiaTheme="minorHAnsi"/>
                <w:color w:val="000000"/>
                <w:sz w:val="24"/>
                <w:lang w:eastAsia="en-US"/>
              </w:rPr>
              <w:t xml:space="preserve"> </w:t>
            </w:r>
            <w:r w:rsidRPr="00C6167A">
              <w:rPr>
                <w:rFonts w:eastAsiaTheme="minorHAnsi"/>
                <w:b/>
                <w:color w:val="000000"/>
                <w:sz w:val="24"/>
                <w:lang w:eastAsia="en-US"/>
              </w:rPr>
              <w:t xml:space="preserve">История России. Россия в конце </w:t>
            </w:r>
            <w:r w:rsidRPr="00C6167A">
              <w:rPr>
                <w:rFonts w:eastAsiaTheme="minorHAnsi"/>
                <w:b/>
                <w:color w:val="000000"/>
                <w:sz w:val="24"/>
                <w:lang w:val="en-US" w:eastAsia="en-US"/>
              </w:rPr>
              <w:t>XVII</w:t>
            </w:r>
            <w:r w:rsidRPr="00C6167A">
              <w:rPr>
                <w:rFonts w:eastAsiaTheme="minorHAnsi"/>
                <w:b/>
                <w:color w:val="000000"/>
                <w:sz w:val="24"/>
                <w:lang w:eastAsia="en-US"/>
              </w:rPr>
              <w:t xml:space="preserve"> — </w:t>
            </w:r>
            <w:r w:rsidRPr="00C6167A">
              <w:rPr>
                <w:rFonts w:eastAsiaTheme="minorHAnsi"/>
                <w:b/>
                <w:color w:val="000000"/>
                <w:sz w:val="24"/>
                <w:lang w:val="en-US" w:eastAsia="en-US"/>
              </w:rPr>
              <w:t>XVIII</w:t>
            </w:r>
            <w:r w:rsidRPr="00C6167A">
              <w:rPr>
                <w:rFonts w:eastAsiaTheme="minorHAnsi"/>
                <w:b/>
                <w:color w:val="000000"/>
                <w:sz w:val="24"/>
                <w:lang w:eastAsia="en-US"/>
              </w:rPr>
              <w:t xml:space="preserve"> в.: от царства к империи</w:t>
            </w:r>
          </w:p>
        </w:tc>
      </w:tr>
      <w:tr w:rsidR="00091FBB" w:rsidRPr="00C6167A" w:rsidTr="00091FBB">
        <w:trPr>
          <w:trHeight w:val="144"/>
          <w:tblCellSpacing w:w="20" w:type="nil"/>
        </w:trPr>
        <w:tc>
          <w:tcPr>
            <w:tcW w:w="709" w:type="dxa"/>
            <w:tcMar>
              <w:top w:w="50" w:type="dxa"/>
              <w:left w:w="100" w:type="dxa"/>
            </w:tcMar>
            <w:vAlign w:val="center"/>
          </w:tcPr>
          <w:p w:rsidR="00091FBB" w:rsidRPr="00C6167A" w:rsidRDefault="00091FBB" w:rsidP="00CE2538">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2.1</w:t>
            </w:r>
          </w:p>
        </w:tc>
        <w:tc>
          <w:tcPr>
            <w:tcW w:w="4394"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val="en-US" w:eastAsia="en-US"/>
              </w:rPr>
            </w:pPr>
            <w:proofErr w:type="spellStart"/>
            <w:r w:rsidRPr="00C6167A">
              <w:rPr>
                <w:rFonts w:eastAsiaTheme="minorHAnsi"/>
                <w:color w:val="000000"/>
                <w:sz w:val="24"/>
                <w:lang w:val="en-US" w:eastAsia="en-US"/>
              </w:rPr>
              <w:t>Введение</w:t>
            </w:r>
            <w:proofErr w:type="spellEnd"/>
          </w:p>
        </w:tc>
        <w:tc>
          <w:tcPr>
            <w:tcW w:w="1560" w:type="dxa"/>
            <w:tcMar>
              <w:top w:w="50" w:type="dxa"/>
              <w:left w:w="100" w:type="dxa"/>
            </w:tcMar>
            <w:vAlign w:val="center"/>
          </w:tcPr>
          <w:p w:rsidR="00091FBB" w:rsidRPr="00C6167A" w:rsidRDefault="00091FBB" w:rsidP="00CE2538">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val="en-US" w:eastAsia="en-US"/>
              </w:rPr>
              <w:t xml:space="preserve"> 1 </w:t>
            </w:r>
          </w:p>
        </w:tc>
        <w:tc>
          <w:tcPr>
            <w:tcW w:w="2835"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74">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418</w:t>
              </w:r>
              <w:r w:rsidRPr="00C6167A">
                <w:rPr>
                  <w:rFonts w:eastAsiaTheme="minorHAnsi"/>
                  <w:color w:val="0000FF"/>
                  <w:sz w:val="22"/>
                  <w:u w:val="single"/>
                  <w:lang w:val="en-US" w:eastAsia="en-US"/>
                </w:rPr>
                <w:t>a</w:t>
              </w:r>
              <w:r w:rsidRPr="00C6167A">
                <w:rPr>
                  <w:rFonts w:eastAsiaTheme="minorHAnsi"/>
                  <w:color w:val="0000FF"/>
                  <w:sz w:val="22"/>
                  <w:u w:val="single"/>
                  <w:lang w:eastAsia="en-US"/>
                </w:rPr>
                <w:t>34</w:t>
              </w:r>
            </w:hyperlink>
          </w:p>
        </w:tc>
      </w:tr>
      <w:tr w:rsidR="00091FBB" w:rsidRPr="00C6167A" w:rsidTr="00091FBB">
        <w:trPr>
          <w:trHeight w:val="144"/>
          <w:tblCellSpacing w:w="20" w:type="nil"/>
        </w:trPr>
        <w:tc>
          <w:tcPr>
            <w:tcW w:w="709" w:type="dxa"/>
            <w:tcMar>
              <w:top w:w="50" w:type="dxa"/>
              <w:left w:w="100" w:type="dxa"/>
            </w:tcMar>
            <w:vAlign w:val="center"/>
          </w:tcPr>
          <w:p w:rsidR="00091FBB" w:rsidRPr="00C6167A" w:rsidRDefault="00091FBB" w:rsidP="00CE2538">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2.2</w:t>
            </w:r>
          </w:p>
        </w:tc>
        <w:tc>
          <w:tcPr>
            <w:tcW w:w="4394"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Россия в эпоху преобразований Петра </w:t>
            </w:r>
            <w:r w:rsidRPr="00C6167A">
              <w:rPr>
                <w:rFonts w:eastAsiaTheme="minorHAnsi"/>
                <w:color w:val="000000"/>
                <w:sz w:val="24"/>
                <w:lang w:val="en-US" w:eastAsia="en-US"/>
              </w:rPr>
              <w:t>I</w:t>
            </w:r>
          </w:p>
        </w:tc>
        <w:tc>
          <w:tcPr>
            <w:tcW w:w="1560" w:type="dxa"/>
            <w:tcMar>
              <w:top w:w="50" w:type="dxa"/>
              <w:left w:w="100" w:type="dxa"/>
            </w:tcMar>
            <w:vAlign w:val="center"/>
          </w:tcPr>
          <w:p w:rsidR="00091FBB" w:rsidRPr="00C6167A" w:rsidRDefault="00091FBB" w:rsidP="00CE2538">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eastAsia="en-US"/>
              </w:rPr>
              <w:t xml:space="preserve"> </w:t>
            </w:r>
            <w:r w:rsidRPr="00C6167A">
              <w:rPr>
                <w:rFonts w:eastAsiaTheme="minorHAnsi"/>
                <w:color w:val="000000"/>
                <w:sz w:val="24"/>
                <w:lang w:val="en-US" w:eastAsia="en-US"/>
              </w:rPr>
              <w:t xml:space="preserve">11 </w:t>
            </w:r>
          </w:p>
        </w:tc>
        <w:tc>
          <w:tcPr>
            <w:tcW w:w="2835"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75">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418</w:t>
              </w:r>
              <w:r w:rsidRPr="00C6167A">
                <w:rPr>
                  <w:rFonts w:eastAsiaTheme="minorHAnsi"/>
                  <w:color w:val="0000FF"/>
                  <w:sz w:val="22"/>
                  <w:u w:val="single"/>
                  <w:lang w:val="en-US" w:eastAsia="en-US"/>
                </w:rPr>
                <w:t>a</w:t>
              </w:r>
              <w:r w:rsidRPr="00C6167A">
                <w:rPr>
                  <w:rFonts w:eastAsiaTheme="minorHAnsi"/>
                  <w:color w:val="0000FF"/>
                  <w:sz w:val="22"/>
                  <w:u w:val="single"/>
                  <w:lang w:eastAsia="en-US"/>
                </w:rPr>
                <w:t>34</w:t>
              </w:r>
            </w:hyperlink>
          </w:p>
        </w:tc>
      </w:tr>
      <w:tr w:rsidR="00091FBB" w:rsidRPr="00C6167A" w:rsidTr="00091FBB">
        <w:trPr>
          <w:trHeight w:val="144"/>
          <w:tblCellSpacing w:w="20" w:type="nil"/>
        </w:trPr>
        <w:tc>
          <w:tcPr>
            <w:tcW w:w="709" w:type="dxa"/>
            <w:tcMar>
              <w:top w:w="50" w:type="dxa"/>
              <w:left w:w="100" w:type="dxa"/>
            </w:tcMar>
            <w:vAlign w:val="center"/>
          </w:tcPr>
          <w:p w:rsidR="00091FBB" w:rsidRPr="00C6167A" w:rsidRDefault="00091FBB" w:rsidP="00CE2538">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2.3</w:t>
            </w:r>
          </w:p>
        </w:tc>
        <w:tc>
          <w:tcPr>
            <w:tcW w:w="4394"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Россия после Петра </w:t>
            </w:r>
            <w:r w:rsidRPr="00C6167A">
              <w:rPr>
                <w:rFonts w:eastAsiaTheme="minorHAnsi"/>
                <w:color w:val="000000"/>
                <w:sz w:val="24"/>
                <w:lang w:val="en-US" w:eastAsia="en-US"/>
              </w:rPr>
              <w:t>I</w:t>
            </w:r>
            <w:r w:rsidRPr="00C6167A">
              <w:rPr>
                <w:rFonts w:eastAsiaTheme="minorHAnsi"/>
                <w:color w:val="000000"/>
                <w:sz w:val="24"/>
                <w:lang w:eastAsia="en-US"/>
              </w:rPr>
              <w:t>. Дворцовые перевороты</w:t>
            </w:r>
          </w:p>
        </w:tc>
        <w:tc>
          <w:tcPr>
            <w:tcW w:w="1560" w:type="dxa"/>
            <w:tcMar>
              <w:top w:w="50" w:type="dxa"/>
              <w:left w:w="100" w:type="dxa"/>
            </w:tcMar>
            <w:vAlign w:val="center"/>
          </w:tcPr>
          <w:p w:rsidR="00091FBB" w:rsidRPr="00C6167A" w:rsidRDefault="00091FBB" w:rsidP="00CE2538">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eastAsia="en-US"/>
              </w:rPr>
              <w:t xml:space="preserve"> </w:t>
            </w:r>
            <w:r w:rsidRPr="00C6167A">
              <w:rPr>
                <w:rFonts w:eastAsiaTheme="minorHAnsi"/>
                <w:color w:val="000000"/>
                <w:sz w:val="24"/>
                <w:lang w:val="en-US" w:eastAsia="en-US"/>
              </w:rPr>
              <w:t xml:space="preserve">7 </w:t>
            </w:r>
          </w:p>
        </w:tc>
        <w:tc>
          <w:tcPr>
            <w:tcW w:w="2835"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76">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418</w:t>
              </w:r>
              <w:r w:rsidRPr="00C6167A">
                <w:rPr>
                  <w:rFonts w:eastAsiaTheme="minorHAnsi"/>
                  <w:color w:val="0000FF"/>
                  <w:sz w:val="22"/>
                  <w:u w:val="single"/>
                  <w:lang w:val="en-US" w:eastAsia="en-US"/>
                </w:rPr>
                <w:t>a</w:t>
              </w:r>
              <w:r w:rsidRPr="00C6167A">
                <w:rPr>
                  <w:rFonts w:eastAsiaTheme="minorHAnsi"/>
                  <w:color w:val="0000FF"/>
                  <w:sz w:val="22"/>
                  <w:u w:val="single"/>
                  <w:lang w:eastAsia="en-US"/>
                </w:rPr>
                <w:t>34</w:t>
              </w:r>
            </w:hyperlink>
          </w:p>
        </w:tc>
      </w:tr>
      <w:tr w:rsidR="00091FBB" w:rsidRPr="00C6167A" w:rsidTr="00091FBB">
        <w:trPr>
          <w:trHeight w:val="144"/>
          <w:tblCellSpacing w:w="20" w:type="nil"/>
        </w:trPr>
        <w:tc>
          <w:tcPr>
            <w:tcW w:w="709" w:type="dxa"/>
            <w:tcMar>
              <w:top w:w="50" w:type="dxa"/>
              <w:left w:w="100" w:type="dxa"/>
            </w:tcMar>
            <w:vAlign w:val="center"/>
          </w:tcPr>
          <w:p w:rsidR="00091FBB" w:rsidRPr="00C6167A" w:rsidRDefault="00091FBB" w:rsidP="00CE2538">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2.4</w:t>
            </w:r>
          </w:p>
        </w:tc>
        <w:tc>
          <w:tcPr>
            <w:tcW w:w="4394"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Россия в 1760-1790-х гг. Правление Екатерины </w:t>
            </w:r>
            <w:r w:rsidRPr="00C6167A">
              <w:rPr>
                <w:rFonts w:eastAsiaTheme="minorHAnsi"/>
                <w:color w:val="000000"/>
                <w:sz w:val="24"/>
                <w:lang w:val="en-US" w:eastAsia="en-US"/>
              </w:rPr>
              <w:t>II</w:t>
            </w:r>
            <w:r w:rsidRPr="00C6167A">
              <w:rPr>
                <w:rFonts w:eastAsiaTheme="minorHAnsi"/>
                <w:color w:val="000000"/>
                <w:sz w:val="24"/>
                <w:lang w:eastAsia="en-US"/>
              </w:rPr>
              <w:t xml:space="preserve"> и Павла </w:t>
            </w:r>
            <w:r w:rsidRPr="00C6167A">
              <w:rPr>
                <w:rFonts w:eastAsiaTheme="minorHAnsi"/>
                <w:color w:val="000000"/>
                <w:sz w:val="24"/>
                <w:lang w:val="en-US" w:eastAsia="en-US"/>
              </w:rPr>
              <w:t>I</w:t>
            </w:r>
          </w:p>
        </w:tc>
        <w:tc>
          <w:tcPr>
            <w:tcW w:w="1560" w:type="dxa"/>
            <w:tcMar>
              <w:top w:w="50" w:type="dxa"/>
              <w:left w:w="100" w:type="dxa"/>
            </w:tcMar>
            <w:vAlign w:val="center"/>
          </w:tcPr>
          <w:p w:rsidR="00091FBB" w:rsidRPr="00C6167A" w:rsidRDefault="00091FBB" w:rsidP="00CE2538">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eastAsia="en-US"/>
              </w:rPr>
              <w:t xml:space="preserve"> </w:t>
            </w:r>
            <w:r w:rsidRPr="00C6167A">
              <w:rPr>
                <w:rFonts w:eastAsiaTheme="minorHAnsi"/>
                <w:color w:val="000000"/>
                <w:sz w:val="24"/>
                <w:lang w:val="en-US" w:eastAsia="en-US"/>
              </w:rPr>
              <w:t xml:space="preserve">18 </w:t>
            </w:r>
          </w:p>
        </w:tc>
        <w:tc>
          <w:tcPr>
            <w:tcW w:w="2835"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77">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418</w:t>
              </w:r>
              <w:r w:rsidRPr="00C6167A">
                <w:rPr>
                  <w:rFonts w:eastAsiaTheme="minorHAnsi"/>
                  <w:color w:val="0000FF"/>
                  <w:sz w:val="22"/>
                  <w:u w:val="single"/>
                  <w:lang w:val="en-US" w:eastAsia="en-US"/>
                </w:rPr>
                <w:t>a</w:t>
              </w:r>
              <w:r w:rsidRPr="00C6167A">
                <w:rPr>
                  <w:rFonts w:eastAsiaTheme="minorHAnsi"/>
                  <w:color w:val="0000FF"/>
                  <w:sz w:val="22"/>
                  <w:u w:val="single"/>
                  <w:lang w:eastAsia="en-US"/>
                </w:rPr>
                <w:t>34</w:t>
              </w:r>
            </w:hyperlink>
          </w:p>
        </w:tc>
      </w:tr>
      <w:tr w:rsidR="00091FBB" w:rsidRPr="00C6167A" w:rsidTr="00091FBB">
        <w:trPr>
          <w:trHeight w:val="144"/>
          <w:tblCellSpacing w:w="20" w:type="nil"/>
        </w:trPr>
        <w:tc>
          <w:tcPr>
            <w:tcW w:w="709" w:type="dxa"/>
            <w:tcMar>
              <w:top w:w="50" w:type="dxa"/>
              <w:left w:w="100" w:type="dxa"/>
            </w:tcMar>
            <w:vAlign w:val="center"/>
          </w:tcPr>
          <w:p w:rsidR="00091FBB" w:rsidRPr="00C6167A" w:rsidRDefault="00091FBB" w:rsidP="00CE2538">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2.5</w:t>
            </w:r>
          </w:p>
        </w:tc>
        <w:tc>
          <w:tcPr>
            <w:tcW w:w="4394"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Культурное пространство Российской империи в </w:t>
            </w:r>
            <w:r w:rsidRPr="00C6167A">
              <w:rPr>
                <w:rFonts w:eastAsiaTheme="minorHAnsi"/>
                <w:color w:val="000000"/>
                <w:sz w:val="24"/>
                <w:lang w:val="en-US" w:eastAsia="en-US"/>
              </w:rPr>
              <w:t>XVIII</w:t>
            </w:r>
            <w:r w:rsidRPr="00C6167A">
              <w:rPr>
                <w:rFonts w:eastAsiaTheme="minorHAnsi"/>
                <w:color w:val="000000"/>
                <w:sz w:val="24"/>
                <w:lang w:eastAsia="en-US"/>
              </w:rPr>
              <w:t xml:space="preserve"> в.</w:t>
            </w:r>
          </w:p>
        </w:tc>
        <w:tc>
          <w:tcPr>
            <w:tcW w:w="1560" w:type="dxa"/>
            <w:tcMar>
              <w:top w:w="50" w:type="dxa"/>
              <w:left w:w="100" w:type="dxa"/>
            </w:tcMar>
            <w:vAlign w:val="center"/>
          </w:tcPr>
          <w:p w:rsidR="00091FBB" w:rsidRPr="00C6167A" w:rsidRDefault="00091FBB" w:rsidP="00CE2538">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eastAsia="en-US"/>
              </w:rPr>
              <w:t xml:space="preserve"> </w:t>
            </w:r>
            <w:r w:rsidRPr="00C6167A">
              <w:rPr>
                <w:rFonts w:eastAsiaTheme="minorHAnsi"/>
                <w:color w:val="000000"/>
                <w:sz w:val="24"/>
                <w:lang w:val="en-US" w:eastAsia="en-US"/>
              </w:rPr>
              <w:t xml:space="preserve">6 </w:t>
            </w:r>
          </w:p>
        </w:tc>
        <w:tc>
          <w:tcPr>
            <w:tcW w:w="2835"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78">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418</w:t>
              </w:r>
              <w:r w:rsidRPr="00C6167A">
                <w:rPr>
                  <w:rFonts w:eastAsiaTheme="minorHAnsi"/>
                  <w:color w:val="0000FF"/>
                  <w:sz w:val="22"/>
                  <w:u w:val="single"/>
                  <w:lang w:val="en-US" w:eastAsia="en-US"/>
                </w:rPr>
                <w:t>a</w:t>
              </w:r>
              <w:r w:rsidRPr="00C6167A">
                <w:rPr>
                  <w:rFonts w:eastAsiaTheme="minorHAnsi"/>
                  <w:color w:val="0000FF"/>
                  <w:sz w:val="22"/>
                  <w:u w:val="single"/>
                  <w:lang w:eastAsia="en-US"/>
                </w:rPr>
                <w:t>34</w:t>
              </w:r>
            </w:hyperlink>
          </w:p>
        </w:tc>
      </w:tr>
      <w:tr w:rsidR="00091FBB" w:rsidRPr="00C6167A" w:rsidTr="00091FBB">
        <w:trPr>
          <w:trHeight w:val="144"/>
          <w:tblCellSpacing w:w="20" w:type="nil"/>
        </w:trPr>
        <w:tc>
          <w:tcPr>
            <w:tcW w:w="709" w:type="dxa"/>
            <w:tcMar>
              <w:top w:w="50" w:type="dxa"/>
              <w:left w:w="100" w:type="dxa"/>
            </w:tcMar>
            <w:vAlign w:val="center"/>
          </w:tcPr>
          <w:p w:rsidR="00091FBB" w:rsidRPr="00C6167A" w:rsidRDefault="00091FBB" w:rsidP="00CE2538">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2.6</w:t>
            </w:r>
          </w:p>
        </w:tc>
        <w:tc>
          <w:tcPr>
            <w:tcW w:w="4394"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val="en-US" w:eastAsia="en-US"/>
              </w:rPr>
            </w:pPr>
            <w:proofErr w:type="spellStart"/>
            <w:r w:rsidRPr="00C6167A">
              <w:rPr>
                <w:rFonts w:eastAsiaTheme="minorHAnsi"/>
                <w:color w:val="000000"/>
                <w:sz w:val="24"/>
                <w:lang w:val="en-US" w:eastAsia="en-US"/>
              </w:rPr>
              <w:t>Обобщение</w:t>
            </w:r>
            <w:proofErr w:type="spellEnd"/>
          </w:p>
        </w:tc>
        <w:tc>
          <w:tcPr>
            <w:tcW w:w="1560" w:type="dxa"/>
            <w:tcMar>
              <w:top w:w="50" w:type="dxa"/>
              <w:left w:w="100" w:type="dxa"/>
            </w:tcMar>
            <w:vAlign w:val="center"/>
          </w:tcPr>
          <w:p w:rsidR="00091FBB" w:rsidRPr="00C6167A" w:rsidRDefault="00091FBB" w:rsidP="00CE2538">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val="en-US" w:eastAsia="en-US"/>
              </w:rPr>
              <w:t xml:space="preserve"> 2 </w:t>
            </w:r>
          </w:p>
        </w:tc>
        <w:tc>
          <w:tcPr>
            <w:tcW w:w="2835"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79">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418</w:t>
              </w:r>
              <w:r w:rsidRPr="00C6167A">
                <w:rPr>
                  <w:rFonts w:eastAsiaTheme="minorHAnsi"/>
                  <w:color w:val="0000FF"/>
                  <w:sz w:val="22"/>
                  <w:u w:val="single"/>
                  <w:lang w:val="en-US" w:eastAsia="en-US"/>
                </w:rPr>
                <w:t>a</w:t>
              </w:r>
              <w:r w:rsidRPr="00C6167A">
                <w:rPr>
                  <w:rFonts w:eastAsiaTheme="minorHAnsi"/>
                  <w:color w:val="0000FF"/>
                  <w:sz w:val="22"/>
                  <w:u w:val="single"/>
                  <w:lang w:eastAsia="en-US"/>
                </w:rPr>
                <w:t>34</w:t>
              </w:r>
            </w:hyperlink>
          </w:p>
        </w:tc>
      </w:tr>
      <w:tr w:rsidR="00091FBB" w:rsidRPr="00C6167A" w:rsidTr="00091FBB">
        <w:trPr>
          <w:trHeight w:val="144"/>
          <w:tblCellSpacing w:w="20" w:type="nil"/>
        </w:trPr>
        <w:tc>
          <w:tcPr>
            <w:tcW w:w="5103" w:type="dxa"/>
            <w:gridSpan w:val="2"/>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val="en-US" w:eastAsia="en-US"/>
              </w:rPr>
            </w:pPr>
            <w:proofErr w:type="spellStart"/>
            <w:r w:rsidRPr="00C6167A">
              <w:rPr>
                <w:rFonts w:eastAsiaTheme="minorHAnsi"/>
                <w:color w:val="000000"/>
                <w:sz w:val="24"/>
                <w:lang w:val="en-US" w:eastAsia="en-US"/>
              </w:rPr>
              <w:t>Итого</w:t>
            </w:r>
            <w:proofErr w:type="spellEnd"/>
            <w:r w:rsidRPr="00C6167A">
              <w:rPr>
                <w:rFonts w:eastAsiaTheme="minorHAnsi"/>
                <w:color w:val="000000"/>
                <w:sz w:val="24"/>
                <w:lang w:val="en-US" w:eastAsia="en-US"/>
              </w:rPr>
              <w:t xml:space="preserve"> </w:t>
            </w:r>
            <w:proofErr w:type="spellStart"/>
            <w:r w:rsidRPr="00C6167A">
              <w:rPr>
                <w:rFonts w:eastAsiaTheme="minorHAnsi"/>
                <w:color w:val="000000"/>
                <w:sz w:val="24"/>
                <w:lang w:val="en-US" w:eastAsia="en-US"/>
              </w:rPr>
              <w:t>по</w:t>
            </w:r>
            <w:proofErr w:type="spellEnd"/>
            <w:r w:rsidRPr="00C6167A">
              <w:rPr>
                <w:rFonts w:eastAsiaTheme="minorHAnsi"/>
                <w:color w:val="000000"/>
                <w:sz w:val="24"/>
                <w:lang w:val="en-US" w:eastAsia="en-US"/>
              </w:rPr>
              <w:t xml:space="preserve"> </w:t>
            </w:r>
            <w:proofErr w:type="spellStart"/>
            <w:r w:rsidRPr="00C6167A">
              <w:rPr>
                <w:rFonts w:eastAsiaTheme="minorHAnsi"/>
                <w:color w:val="000000"/>
                <w:sz w:val="24"/>
                <w:lang w:val="en-US" w:eastAsia="en-US"/>
              </w:rPr>
              <w:t>разделу</w:t>
            </w:r>
            <w:proofErr w:type="spellEnd"/>
          </w:p>
        </w:tc>
        <w:tc>
          <w:tcPr>
            <w:tcW w:w="1560" w:type="dxa"/>
            <w:tcMar>
              <w:top w:w="50" w:type="dxa"/>
              <w:left w:w="100" w:type="dxa"/>
            </w:tcMar>
            <w:vAlign w:val="center"/>
          </w:tcPr>
          <w:p w:rsidR="00091FBB" w:rsidRPr="00C6167A" w:rsidRDefault="00091FBB" w:rsidP="00CE2538">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val="en-US" w:eastAsia="en-US"/>
              </w:rPr>
              <w:t xml:space="preserve"> 45 </w:t>
            </w:r>
          </w:p>
        </w:tc>
        <w:tc>
          <w:tcPr>
            <w:tcW w:w="2835" w:type="dxa"/>
            <w:tcMar>
              <w:top w:w="50" w:type="dxa"/>
              <w:left w:w="100" w:type="dxa"/>
            </w:tcMar>
            <w:vAlign w:val="center"/>
          </w:tcPr>
          <w:p w:rsidR="00091FBB" w:rsidRPr="00C6167A" w:rsidRDefault="00091FBB" w:rsidP="00CE2538">
            <w:pPr>
              <w:spacing w:after="200" w:line="276" w:lineRule="auto"/>
              <w:ind w:firstLine="0"/>
              <w:jc w:val="left"/>
              <w:rPr>
                <w:rFonts w:asciiTheme="minorHAnsi" w:eastAsiaTheme="minorHAnsi" w:hAnsiTheme="minorHAnsi"/>
                <w:sz w:val="22"/>
                <w:lang w:val="en-US" w:eastAsia="en-US"/>
              </w:rPr>
            </w:pPr>
          </w:p>
        </w:tc>
      </w:tr>
      <w:tr w:rsidR="00091FBB" w:rsidRPr="00C6167A" w:rsidTr="00091FBB">
        <w:trPr>
          <w:trHeight w:val="144"/>
          <w:tblCellSpacing w:w="20" w:type="nil"/>
        </w:trPr>
        <w:tc>
          <w:tcPr>
            <w:tcW w:w="5103" w:type="dxa"/>
            <w:gridSpan w:val="2"/>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lastRenderedPageBreak/>
              <w:t>ОБЩЕЕ КОЛИЧЕСТВО ЧАСОВ ПО ПРОГРАММЕ</w:t>
            </w:r>
          </w:p>
        </w:tc>
        <w:tc>
          <w:tcPr>
            <w:tcW w:w="1560" w:type="dxa"/>
            <w:tcMar>
              <w:top w:w="50" w:type="dxa"/>
              <w:left w:w="100" w:type="dxa"/>
            </w:tcMar>
            <w:vAlign w:val="center"/>
          </w:tcPr>
          <w:p w:rsidR="00091FBB" w:rsidRPr="00C6167A" w:rsidRDefault="00091FBB" w:rsidP="00CE2538">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eastAsia="en-US"/>
              </w:rPr>
              <w:t xml:space="preserve"> </w:t>
            </w:r>
            <w:r w:rsidRPr="00C6167A">
              <w:rPr>
                <w:rFonts w:eastAsiaTheme="minorHAnsi"/>
                <w:color w:val="000000"/>
                <w:sz w:val="24"/>
                <w:lang w:val="en-US" w:eastAsia="en-US"/>
              </w:rPr>
              <w:t xml:space="preserve">68 </w:t>
            </w:r>
          </w:p>
        </w:tc>
        <w:tc>
          <w:tcPr>
            <w:tcW w:w="2835" w:type="dxa"/>
            <w:tcMar>
              <w:top w:w="50" w:type="dxa"/>
              <w:left w:w="100" w:type="dxa"/>
            </w:tcMar>
            <w:vAlign w:val="center"/>
          </w:tcPr>
          <w:p w:rsidR="00091FBB" w:rsidRPr="00C6167A" w:rsidRDefault="00091FBB" w:rsidP="00CE2538">
            <w:pPr>
              <w:spacing w:after="200" w:line="276" w:lineRule="auto"/>
              <w:ind w:firstLine="0"/>
              <w:jc w:val="left"/>
              <w:rPr>
                <w:rFonts w:asciiTheme="minorHAnsi" w:eastAsiaTheme="minorHAnsi" w:hAnsiTheme="minorHAnsi"/>
                <w:sz w:val="22"/>
                <w:lang w:val="en-US" w:eastAsia="en-US"/>
              </w:rPr>
            </w:pPr>
          </w:p>
        </w:tc>
      </w:tr>
    </w:tbl>
    <w:p w:rsidR="00091FBB" w:rsidRDefault="00091FBB" w:rsidP="00091FBB">
      <w:pPr>
        <w:spacing w:line="276" w:lineRule="auto"/>
        <w:ind w:left="120" w:firstLine="0"/>
        <w:jc w:val="center"/>
        <w:rPr>
          <w:rFonts w:eastAsiaTheme="minorHAnsi"/>
          <w:b/>
          <w:color w:val="000000"/>
          <w:sz w:val="28"/>
          <w:lang w:val="en-US" w:eastAsia="en-US"/>
        </w:rPr>
      </w:pPr>
    </w:p>
    <w:p w:rsidR="00091FBB" w:rsidRPr="00C6167A" w:rsidRDefault="00091FBB" w:rsidP="00091FBB">
      <w:pPr>
        <w:spacing w:line="276" w:lineRule="auto"/>
        <w:ind w:left="120" w:firstLine="0"/>
        <w:jc w:val="center"/>
        <w:rPr>
          <w:rFonts w:asciiTheme="minorHAnsi" w:eastAsiaTheme="minorHAnsi" w:hAnsiTheme="minorHAnsi"/>
          <w:sz w:val="22"/>
          <w:lang w:val="en-US" w:eastAsia="en-US"/>
        </w:rPr>
      </w:pPr>
      <w:r w:rsidRPr="00C6167A">
        <w:rPr>
          <w:rFonts w:eastAsiaTheme="minorHAnsi"/>
          <w:b/>
          <w:color w:val="000000"/>
          <w:sz w:val="28"/>
          <w:lang w:val="en-US" w:eastAsia="en-US"/>
        </w:rPr>
        <w:t>9 КЛАСС</w:t>
      </w:r>
    </w:p>
    <w:tbl>
      <w:tblPr>
        <w:tblW w:w="9498" w:type="dxa"/>
        <w:tblCellSpacing w:w="20" w:type="nil"/>
        <w:tblInd w:w="567"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09"/>
        <w:gridCol w:w="4394"/>
        <w:gridCol w:w="1560"/>
        <w:gridCol w:w="2835"/>
      </w:tblGrid>
      <w:tr w:rsidR="00091FBB" w:rsidRPr="00C6167A" w:rsidTr="00091FBB">
        <w:trPr>
          <w:trHeight w:val="144"/>
          <w:tblCellSpacing w:w="20" w:type="nil"/>
        </w:trPr>
        <w:tc>
          <w:tcPr>
            <w:tcW w:w="709" w:type="dxa"/>
            <w:vMerge w:val="restart"/>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val="en-US" w:eastAsia="en-US"/>
              </w:rPr>
            </w:pPr>
            <w:r w:rsidRPr="00C6167A">
              <w:rPr>
                <w:rFonts w:eastAsiaTheme="minorHAnsi"/>
                <w:b/>
                <w:color w:val="000000"/>
                <w:sz w:val="24"/>
                <w:lang w:val="en-US" w:eastAsia="en-US"/>
              </w:rPr>
              <w:t xml:space="preserve">№ п/п </w:t>
            </w:r>
          </w:p>
          <w:p w:rsidR="00091FBB" w:rsidRPr="00C6167A" w:rsidRDefault="00091FBB" w:rsidP="00CE2538">
            <w:pPr>
              <w:spacing w:line="276" w:lineRule="auto"/>
              <w:ind w:left="135" w:firstLine="0"/>
              <w:jc w:val="left"/>
              <w:rPr>
                <w:rFonts w:asciiTheme="minorHAnsi" w:eastAsiaTheme="minorHAnsi" w:hAnsiTheme="minorHAnsi"/>
                <w:sz w:val="22"/>
                <w:lang w:val="en-US" w:eastAsia="en-US"/>
              </w:rPr>
            </w:pPr>
          </w:p>
        </w:tc>
        <w:tc>
          <w:tcPr>
            <w:tcW w:w="4394" w:type="dxa"/>
            <w:vMerge w:val="restart"/>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val="en-US" w:eastAsia="en-US"/>
              </w:rPr>
            </w:pPr>
            <w:proofErr w:type="spellStart"/>
            <w:r w:rsidRPr="00C6167A">
              <w:rPr>
                <w:rFonts w:eastAsiaTheme="minorHAnsi"/>
                <w:b/>
                <w:color w:val="000000"/>
                <w:sz w:val="24"/>
                <w:lang w:val="en-US" w:eastAsia="en-US"/>
              </w:rPr>
              <w:t>Наименование</w:t>
            </w:r>
            <w:proofErr w:type="spellEnd"/>
            <w:r w:rsidRPr="00C6167A">
              <w:rPr>
                <w:rFonts w:eastAsiaTheme="minorHAnsi"/>
                <w:b/>
                <w:color w:val="000000"/>
                <w:sz w:val="24"/>
                <w:lang w:val="en-US" w:eastAsia="en-US"/>
              </w:rPr>
              <w:t xml:space="preserve"> </w:t>
            </w:r>
            <w:proofErr w:type="spellStart"/>
            <w:r w:rsidRPr="00C6167A">
              <w:rPr>
                <w:rFonts w:eastAsiaTheme="minorHAnsi"/>
                <w:b/>
                <w:color w:val="000000"/>
                <w:sz w:val="24"/>
                <w:lang w:val="en-US" w:eastAsia="en-US"/>
              </w:rPr>
              <w:t>разделов</w:t>
            </w:r>
            <w:proofErr w:type="spellEnd"/>
            <w:r w:rsidRPr="00C6167A">
              <w:rPr>
                <w:rFonts w:eastAsiaTheme="minorHAnsi"/>
                <w:b/>
                <w:color w:val="000000"/>
                <w:sz w:val="24"/>
                <w:lang w:val="en-US" w:eastAsia="en-US"/>
              </w:rPr>
              <w:t xml:space="preserve"> и </w:t>
            </w:r>
            <w:proofErr w:type="spellStart"/>
            <w:r w:rsidRPr="00C6167A">
              <w:rPr>
                <w:rFonts w:eastAsiaTheme="minorHAnsi"/>
                <w:b/>
                <w:color w:val="000000"/>
                <w:sz w:val="24"/>
                <w:lang w:val="en-US" w:eastAsia="en-US"/>
              </w:rPr>
              <w:t>тем</w:t>
            </w:r>
            <w:proofErr w:type="spellEnd"/>
            <w:r w:rsidRPr="00C6167A">
              <w:rPr>
                <w:rFonts w:eastAsiaTheme="minorHAnsi"/>
                <w:b/>
                <w:color w:val="000000"/>
                <w:sz w:val="24"/>
                <w:lang w:val="en-US" w:eastAsia="en-US"/>
              </w:rPr>
              <w:t xml:space="preserve"> </w:t>
            </w:r>
            <w:proofErr w:type="spellStart"/>
            <w:r w:rsidRPr="00C6167A">
              <w:rPr>
                <w:rFonts w:eastAsiaTheme="minorHAnsi"/>
                <w:b/>
                <w:color w:val="000000"/>
                <w:sz w:val="24"/>
                <w:lang w:val="en-US" w:eastAsia="en-US"/>
              </w:rPr>
              <w:t>программы</w:t>
            </w:r>
            <w:proofErr w:type="spellEnd"/>
            <w:r w:rsidRPr="00C6167A">
              <w:rPr>
                <w:rFonts w:eastAsiaTheme="minorHAnsi"/>
                <w:b/>
                <w:color w:val="000000"/>
                <w:sz w:val="24"/>
                <w:lang w:val="en-US" w:eastAsia="en-US"/>
              </w:rPr>
              <w:t xml:space="preserve"> </w:t>
            </w:r>
          </w:p>
          <w:p w:rsidR="00091FBB" w:rsidRPr="00C6167A" w:rsidRDefault="00091FBB" w:rsidP="00CE2538">
            <w:pPr>
              <w:spacing w:line="276" w:lineRule="auto"/>
              <w:ind w:left="135" w:firstLine="0"/>
              <w:jc w:val="left"/>
              <w:rPr>
                <w:rFonts w:asciiTheme="minorHAnsi" w:eastAsiaTheme="minorHAnsi" w:hAnsiTheme="minorHAnsi"/>
                <w:sz w:val="22"/>
                <w:lang w:val="en-US" w:eastAsia="en-US"/>
              </w:rPr>
            </w:pPr>
          </w:p>
        </w:tc>
        <w:tc>
          <w:tcPr>
            <w:tcW w:w="1560" w:type="dxa"/>
            <w:tcMar>
              <w:top w:w="50" w:type="dxa"/>
              <w:left w:w="100" w:type="dxa"/>
            </w:tcMar>
            <w:vAlign w:val="center"/>
          </w:tcPr>
          <w:p w:rsidR="00091FBB" w:rsidRPr="00C6167A" w:rsidRDefault="00091FBB" w:rsidP="00CE2538">
            <w:pPr>
              <w:spacing w:line="276" w:lineRule="auto"/>
              <w:ind w:firstLine="0"/>
              <w:jc w:val="left"/>
              <w:rPr>
                <w:rFonts w:asciiTheme="minorHAnsi" w:eastAsiaTheme="minorHAnsi" w:hAnsiTheme="minorHAnsi"/>
                <w:sz w:val="22"/>
                <w:lang w:val="en-US" w:eastAsia="en-US"/>
              </w:rPr>
            </w:pPr>
            <w:proofErr w:type="spellStart"/>
            <w:r w:rsidRPr="00C6167A">
              <w:rPr>
                <w:rFonts w:eastAsiaTheme="minorHAnsi"/>
                <w:b/>
                <w:color w:val="000000"/>
                <w:sz w:val="24"/>
                <w:lang w:val="en-US" w:eastAsia="en-US"/>
              </w:rPr>
              <w:t>Количество</w:t>
            </w:r>
            <w:proofErr w:type="spellEnd"/>
            <w:r w:rsidRPr="00C6167A">
              <w:rPr>
                <w:rFonts w:eastAsiaTheme="minorHAnsi"/>
                <w:b/>
                <w:color w:val="000000"/>
                <w:sz w:val="24"/>
                <w:lang w:val="en-US" w:eastAsia="en-US"/>
              </w:rPr>
              <w:t xml:space="preserve"> </w:t>
            </w:r>
            <w:proofErr w:type="spellStart"/>
            <w:r w:rsidRPr="00C6167A">
              <w:rPr>
                <w:rFonts w:eastAsiaTheme="minorHAnsi"/>
                <w:b/>
                <w:color w:val="000000"/>
                <w:sz w:val="24"/>
                <w:lang w:val="en-US" w:eastAsia="en-US"/>
              </w:rPr>
              <w:t>часов</w:t>
            </w:r>
            <w:proofErr w:type="spellEnd"/>
          </w:p>
        </w:tc>
        <w:tc>
          <w:tcPr>
            <w:tcW w:w="2835" w:type="dxa"/>
            <w:vMerge w:val="restart"/>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val="en-US" w:eastAsia="en-US"/>
              </w:rPr>
            </w:pPr>
            <w:proofErr w:type="spellStart"/>
            <w:r w:rsidRPr="00C6167A">
              <w:rPr>
                <w:rFonts w:eastAsiaTheme="minorHAnsi"/>
                <w:b/>
                <w:color w:val="000000"/>
                <w:sz w:val="24"/>
                <w:lang w:val="en-US" w:eastAsia="en-US"/>
              </w:rPr>
              <w:t>Электронные</w:t>
            </w:r>
            <w:proofErr w:type="spellEnd"/>
            <w:r w:rsidRPr="00C6167A">
              <w:rPr>
                <w:rFonts w:eastAsiaTheme="minorHAnsi"/>
                <w:b/>
                <w:color w:val="000000"/>
                <w:sz w:val="24"/>
                <w:lang w:val="en-US" w:eastAsia="en-US"/>
              </w:rPr>
              <w:t xml:space="preserve"> (</w:t>
            </w:r>
            <w:proofErr w:type="spellStart"/>
            <w:r w:rsidRPr="00C6167A">
              <w:rPr>
                <w:rFonts w:eastAsiaTheme="minorHAnsi"/>
                <w:b/>
                <w:color w:val="000000"/>
                <w:sz w:val="24"/>
                <w:lang w:val="en-US" w:eastAsia="en-US"/>
              </w:rPr>
              <w:t>цифровые</w:t>
            </w:r>
            <w:proofErr w:type="spellEnd"/>
            <w:r w:rsidRPr="00C6167A">
              <w:rPr>
                <w:rFonts w:eastAsiaTheme="minorHAnsi"/>
                <w:b/>
                <w:color w:val="000000"/>
                <w:sz w:val="24"/>
                <w:lang w:val="en-US" w:eastAsia="en-US"/>
              </w:rPr>
              <w:t xml:space="preserve">) </w:t>
            </w:r>
            <w:proofErr w:type="spellStart"/>
            <w:r w:rsidRPr="00C6167A">
              <w:rPr>
                <w:rFonts w:eastAsiaTheme="minorHAnsi"/>
                <w:b/>
                <w:color w:val="000000"/>
                <w:sz w:val="24"/>
                <w:lang w:val="en-US" w:eastAsia="en-US"/>
              </w:rPr>
              <w:t>образовательные</w:t>
            </w:r>
            <w:proofErr w:type="spellEnd"/>
            <w:r w:rsidRPr="00C6167A">
              <w:rPr>
                <w:rFonts w:eastAsiaTheme="minorHAnsi"/>
                <w:b/>
                <w:color w:val="000000"/>
                <w:sz w:val="24"/>
                <w:lang w:val="en-US" w:eastAsia="en-US"/>
              </w:rPr>
              <w:t xml:space="preserve"> </w:t>
            </w:r>
            <w:proofErr w:type="spellStart"/>
            <w:r w:rsidRPr="00C6167A">
              <w:rPr>
                <w:rFonts w:eastAsiaTheme="minorHAnsi"/>
                <w:b/>
                <w:color w:val="000000"/>
                <w:sz w:val="24"/>
                <w:lang w:val="en-US" w:eastAsia="en-US"/>
              </w:rPr>
              <w:t>ресурсы</w:t>
            </w:r>
            <w:proofErr w:type="spellEnd"/>
            <w:r w:rsidRPr="00C6167A">
              <w:rPr>
                <w:rFonts w:eastAsiaTheme="minorHAnsi"/>
                <w:b/>
                <w:color w:val="000000"/>
                <w:sz w:val="24"/>
                <w:lang w:val="en-US" w:eastAsia="en-US"/>
              </w:rPr>
              <w:t xml:space="preserve"> </w:t>
            </w:r>
          </w:p>
          <w:p w:rsidR="00091FBB" w:rsidRPr="00C6167A" w:rsidRDefault="00091FBB" w:rsidP="00CE2538">
            <w:pPr>
              <w:spacing w:line="276" w:lineRule="auto"/>
              <w:ind w:left="135" w:firstLine="0"/>
              <w:jc w:val="left"/>
              <w:rPr>
                <w:rFonts w:asciiTheme="minorHAnsi" w:eastAsiaTheme="minorHAnsi" w:hAnsiTheme="minorHAnsi"/>
                <w:sz w:val="22"/>
                <w:lang w:val="en-US" w:eastAsia="en-US"/>
              </w:rPr>
            </w:pPr>
          </w:p>
        </w:tc>
      </w:tr>
      <w:tr w:rsidR="00091FBB" w:rsidRPr="00C6167A" w:rsidTr="00091FBB">
        <w:trPr>
          <w:trHeight w:val="144"/>
          <w:tblCellSpacing w:w="20" w:type="nil"/>
        </w:trPr>
        <w:tc>
          <w:tcPr>
            <w:tcW w:w="709" w:type="dxa"/>
            <w:vMerge/>
            <w:tcBorders>
              <w:top w:val="nil"/>
            </w:tcBorders>
            <w:tcMar>
              <w:top w:w="50" w:type="dxa"/>
              <w:left w:w="100" w:type="dxa"/>
            </w:tcMar>
          </w:tcPr>
          <w:p w:rsidR="00091FBB" w:rsidRPr="00C6167A" w:rsidRDefault="00091FBB" w:rsidP="00CE2538">
            <w:pPr>
              <w:spacing w:after="200" w:line="276" w:lineRule="auto"/>
              <w:ind w:firstLine="0"/>
              <w:jc w:val="left"/>
              <w:rPr>
                <w:rFonts w:asciiTheme="minorHAnsi" w:eastAsiaTheme="minorHAnsi" w:hAnsiTheme="minorHAnsi"/>
                <w:sz w:val="22"/>
                <w:lang w:val="en-US" w:eastAsia="en-US"/>
              </w:rPr>
            </w:pPr>
          </w:p>
        </w:tc>
        <w:tc>
          <w:tcPr>
            <w:tcW w:w="4394" w:type="dxa"/>
            <w:vMerge/>
            <w:tcBorders>
              <w:top w:val="nil"/>
            </w:tcBorders>
            <w:tcMar>
              <w:top w:w="50" w:type="dxa"/>
              <w:left w:w="100" w:type="dxa"/>
            </w:tcMar>
          </w:tcPr>
          <w:p w:rsidR="00091FBB" w:rsidRPr="00C6167A" w:rsidRDefault="00091FBB" w:rsidP="00CE2538">
            <w:pPr>
              <w:spacing w:after="200" w:line="276" w:lineRule="auto"/>
              <w:ind w:firstLine="0"/>
              <w:jc w:val="left"/>
              <w:rPr>
                <w:rFonts w:asciiTheme="minorHAnsi" w:eastAsiaTheme="minorHAnsi" w:hAnsiTheme="minorHAnsi"/>
                <w:sz w:val="22"/>
                <w:lang w:val="en-US" w:eastAsia="en-US"/>
              </w:rPr>
            </w:pPr>
          </w:p>
        </w:tc>
        <w:tc>
          <w:tcPr>
            <w:tcW w:w="1560"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val="en-US" w:eastAsia="en-US"/>
              </w:rPr>
            </w:pPr>
            <w:proofErr w:type="spellStart"/>
            <w:r w:rsidRPr="00C6167A">
              <w:rPr>
                <w:rFonts w:eastAsiaTheme="minorHAnsi"/>
                <w:b/>
                <w:color w:val="000000"/>
                <w:sz w:val="24"/>
                <w:lang w:val="en-US" w:eastAsia="en-US"/>
              </w:rPr>
              <w:t>Всего</w:t>
            </w:r>
            <w:proofErr w:type="spellEnd"/>
            <w:r w:rsidRPr="00C6167A">
              <w:rPr>
                <w:rFonts w:eastAsiaTheme="minorHAnsi"/>
                <w:b/>
                <w:color w:val="000000"/>
                <w:sz w:val="24"/>
                <w:lang w:val="en-US" w:eastAsia="en-US"/>
              </w:rPr>
              <w:t xml:space="preserve"> </w:t>
            </w:r>
          </w:p>
          <w:p w:rsidR="00091FBB" w:rsidRPr="00C6167A" w:rsidRDefault="00091FBB" w:rsidP="00CE2538">
            <w:pPr>
              <w:spacing w:line="276" w:lineRule="auto"/>
              <w:ind w:left="135" w:firstLine="0"/>
              <w:jc w:val="left"/>
              <w:rPr>
                <w:rFonts w:asciiTheme="minorHAnsi" w:eastAsiaTheme="minorHAnsi" w:hAnsiTheme="minorHAnsi"/>
                <w:sz w:val="22"/>
                <w:lang w:val="en-US" w:eastAsia="en-US"/>
              </w:rPr>
            </w:pPr>
          </w:p>
        </w:tc>
        <w:tc>
          <w:tcPr>
            <w:tcW w:w="2835" w:type="dxa"/>
            <w:vMerge/>
            <w:tcBorders>
              <w:top w:val="nil"/>
            </w:tcBorders>
            <w:tcMar>
              <w:top w:w="50" w:type="dxa"/>
              <w:left w:w="100" w:type="dxa"/>
            </w:tcMar>
          </w:tcPr>
          <w:p w:rsidR="00091FBB" w:rsidRPr="00C6167A" w:rsidRDefault="00091FBB" w:rsidP="00CE2538">
            <w:pPr>
              <w:spacing w:after="200" w:line="276" w:lineRule="auto"/>
              <w:ind w:firstLine="0"/>
              <w:jc w:val="left"/>
              <w:rPr>
                <w:rFonts w:asciiTheme="minorHAnsi" w:eastAsiaTheme="minorHAnsi" w:hAnsiTheme="minorHAnsi"/>
                <w:sz w:val="22"/>
                <w:lang w:val="en-US" w:eastAsia="en-US"/>
              </w:rPr>
            </w:pPr>
          </w:p>
        </w:tc>
      </w:tr>
      <w:tr w:rsidR="00091FBB" w:rsidRPr="00C6167A" w:rsidTr="00091FBB">
        <w:trPr>
          <w:trHeight w:val="144"/>
          <w:tblCellSpacing w:w="20" w:type="nil"/>
        </w:trPr>
        <w:tc>
          <w:tcPr>
            <w:tcW w:w="9498" w:type="dxa"/>
            <w:gridSpan w:val="4"/>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b/>
                <w:color w:val="000000"/>
                <w:sz w:val="24"/>
                <w:lang w:eastAsia="en-US"/>
              </w:rPr>
              <w:t>Раздел 1.</w:t>
            </w:r>
            <w:r w:rsidRPr="00C6167A">
              <w:rPr>
                <w:rFonts w:eastAsiaTheme="minorHAnsi"/>
                <w:color w:val="000000"/>
                <w:sz w:val="24"/>
                <w:lang w:eastAsia="en-US"/>
              </w:rPr>
              <w:t xml:space="preserve"> </w:t>
            </w:r>
            <w:r w:rsidRPr="00C6167A">
              <w:rPr>
                <w:rFonts w:eastAsiaTheme="minorHAnsi"/>
                <w:b/>
                <w:color w:val="000000"/>
                <w:sz w:val="24"/>
                <w:lang w:eastAsia="en-US"/>
              </w:rPr>
              <w:t xml:space="preserve">Всеобщая история. История Нового времени. </w:t>
            </w:r>
            <w:r w:rsidRPr="00C6167A">
              <w:rPr>
                <w:rFonts w:eastAsiaTheme="minorHAnsi"/>
                <w:b/>
                <w:color w:val="000000"/>
                <w:sz w:val="24"/>
                <w:lang w:val="en-US" w:eastAsia="en-US"/>
              </w:rPr>
              <w:t>XI</w:t>
            </w:r>
            <w:r w:rsidRPr="00C6167A">
              <w:rPr>
                <w:rFonts w:eastAsiaTheme="minorHAnsi"/>
                <w:b/>
                <w:color w:val="000000"/>
                <w:sz w:val="24"/>
                <w:lang w:eastAsia="en-US"/>
              </w:rPr>
              <w:t>Х — начало ХХ в.</w:t>
            </w:r>
          </w:p>
        </w:tc>
      </w:tr>
      <w:tr w:rsidR="00091FBB" w:rsidRPr="00C6167A" w:rsidTr="00091FBB">
        <w:trPr>
          <w:trHeight w:val="144"/>
          <w:tblCellSpacing w:w="20" w:type="nil"/>
        </w:trPr>
        <w:tc>
          <w:tcPr>
            <w:tcW w:w="709" w:type="dxa"/>
            <w:tcMar>
              <w:top w:w="50" w:type="dxa"/>
              <w:left w:w="100" w:type="dxa"/>
            </w:tcMar>
            <w:vAlign w:val="center"/>
          </w:tcPr>
          <w:p w:rsidR="00091FBB" w:rsidRPr="00C6167A" w:rsidRDefault="00091FBB" w:rsidP="00CE2538">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1.1</w:t>
            </w:r>
          </w:p>
        </w:tc>
        <w:tc>
          <w:tcPr>
            <w:tcW w:w="4394"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val="en-US" w:eastAsia="en-US"/>
              </w:rPr>
            </w:pPr>
            <w:proofErr w:type="spellStart"/>
            <w:r w:rsidRPr="00C6167A">
              <w:rPr>
                <w:rFonts w:eastAsiaTheme="minorHAnsi"/>
                <w:color w:val="000000"/>
                <w:sz w:val="24"/>
                <w:lang w:val="en-US" w:eastAsia="en-US"/>
              </w:rPr>
              <w:t>Введение</w:t>
            </w:r>
            <w:proofErr w:type="spellEnd"/>
          </w:p>
        </w:tc>
        <w:tc>
          <w:tcPr>
            <w:tcW w:w="1560" w:type="dxa"/>
            <w:tcMar>
              <w:top w:w="50" w:type="dxa"/>
              <w:left w:w="100" w:type="dxa"/>
            </w:tcMar>
            <w:vAlign w:val="center"/>
          </w:tcPr>
          <w:p w:rsidR="00091FBB" w:rsidRPr="00C6167A" w:rsidRDefault="00091FBB" w:rsidP="00CE2538">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val="en-US" w:eastAsia="en-US"/>
              </w:rPr>
              <w:t xml:space="preserve"> 1 </w:t>
            </w:r>
          </w:p>
        </w:tc>
        <w:tc>
          <w:tcPr>
            <w:tcW w:w="2835"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80">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w:t>
              </w:r>
              <w:proofErr w:type="spellStart"/>
              <w:r w:rsidRPr="00C6167A">
                <w:rPr>
                  <w:rFonts w:eastAsiaTheme="minorHAnsi"/>
                  <w:color w:val="0000FF"/>
                  <w:sz w:val="22"/>
                  <w:u w:val="single"/>
                  <w:lang w:val="en-US" w:eastAsia="en-US"/>
                </w:rPr>
                <w:t>adc</w:t>
              </w:r>
              <w:proofErr w:type="spellEnd"/>
              <w:r w:rsidRPr="00C6167A">
                <w:rPr>
                  <w:rFonts w:eastAsiaTheme="minorHAnsi"/>
                  <w:color w:val="0000FF"/>
                  <w:sz w:val="22"/>
                  <w:u w:val="single"/>
                  <w:lang w:eastAsia="en-US"/>
                </w:rPr>
                <w:t>0</w:t>
              </w:r>
            </w:hyperlink>
          </w:p>
        </w:tc>
      </w:tr>
      <w:tr w:rsidR="00091FBB" w:rsidRPr="00C6167A" w:rsidTr="00091FBB">
        <w:trPr>
          <w:trHeight w:val="144"/>
          <w:tblCellSpacing w:w="20" w:type="nil"/>
        </w:trPr>
        <w:tc>
          <w:tcPr>
            <w:tcW w:w="709" w:type="dxa"/>
            <w:tcMar>
              <w:top w:w="50" w:type="dxa"/>
              <w:left w:w="100" w:type="dxa"/>
            </w:tcMar>
            <w:vAlign w:val="center"/>
          </w:tcPr>
          <w:p w:rsidR="00091FBB" w:rsidRPr="00C6167A" w:rsidRDefault="00091FBB" w:rsidP="00CE2538">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1.2</w:t>
            </w:r>
          </w:p>
        </w:tc>
        <w:tc>
          <w:tcPr>
            <w:tcW w:w="4394"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Европа в начале </w:t>
            </w:r>
            <w:r w:rsidRPr="00C6167A">
              <w:rPr>
                <w:rFonts w:eastAsiaTheme="minorHAnsi"/>
                <w:color w:val="000000"/>
                <w:sz w:val="24"/>
                <w:lang w:val="en-US" w:eastAsia="en-US"/>
              </w:rPr>
              <w:t>XIX</w:t>
            </w:r>
            <w:r w:rsidRPr="00C6167A">
              <w:rPr>
                <w:rFonts w:eastAsiaTheme="minorHAnsi"/>
                <w:color w:val="000000"/>
                <w:sz w:val="24"/>
                <w:lang w:eastAsia="en-US"/>
              </w:rPr>
              <w:t xml:space="preserve"> века</w:t>
            </w:r>
          </w:p>
        </w:tc>
        <w:tc>
          <w:tcPr>
            <w:tcW w:w="1560" w:type="dxa"/>
            <w:tcMar>
              <w:top w:w="50" w:type="dxa"/>
              <w:left w:w="100" w:type="dxa"/>
            </w:tcMar>
            <w:vAlign w:val="center"/>
          </w:tcPr>
          <w:p w:rsidR="00091FBB" w:rsidRPr="00C6167A" w:rsidRDefault="00091FBB" w:rsidP="00CE2538">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eastAsia="en-US"/>
              </w:rPr>
              <w:t xml:space="preserve"> </w:t>
            </w:r>
            <w:r w:rsidRPr="00C6167A">
              <w:rPr>
                <w:rFonts w:eastAsiaTheme="minorHAnsi"/>
                <w:color w:val="000000"/>
                <w:sz w:val="24"/>
                <w:lang w:val="en-US" w:eastAsia="en-US"/>
              </w:rPr>
              <w:t xml:space="preserve">2 </w:t>
            </w:r>
          </w:p>
        </w:tc>
        <w:tc>
          <w:tcPr>
            <w:tcW w:w="2835"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81">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w:t>
              </w:r>
              <w:proofErr w:type="spellStart"/>
              <w:r w:rsidRPr="00C6167A">
                <w:rPr>
                  <w:rFonts w:eastAsiaTheme="minorHAnsi"/>
                  <w:color w:val="0000FF"/>
                  <w:sz w:val="22"/>
                  <w:u w:val="single"/>
                  <w:lang w:val="en-US" w:eastAsia="en-US"/>
                </w:rPr>
                <w:t>adc</w:t>
              </w:r>
              <w:proofErr w:type="spellEnd"/>
              <w:r w:rsidRPr="00C6167A">
                <w:rPr>
                  <w:rFonts w:eastAsiaTheme="minorHAnsi"/>
                  <w:color w:val="0000FF"/>
                  <w:sz w:val="22"/>
                  <w:u w:val="single"/>
                  <w:lang w:eastAsia="en-US"/>
                </w:rPr>
                <w:t>0</w:t>
              </w:r>
            </w:hyperlink>
          </w:p>
        </w:tc>
      </w:tr>
      <w:tr w:rsidR="00091FBB" w:rsidRPr="00C6167A" w:rsidTr="00091FBB">
        <w:trPr>
          <w:trHeight w:val="144"/>
          <w:tblCellSpacing w:w="20" w:type="nil"/>
        </w:trPr>
        <w:tc>
          <w:tcPr>
            <w:tcW w:w="709" w:type="dxa"/>
            <w:tcMar>
              <w:top w:w="50" w:type="dxa"/>
              <w:left w:w="100" w:type="dxa"/>
            </w:tcMar>
            <w:vAlign w:val="center"/>
          </w:tcPr>
          <w:p w:rsidR="00091FBB" w:rsidRPr="00C6167A" w:rsidRDefault="00091FBB" w:rsidP="00CE2538">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1.3</w:t>
            </w:r>
          </w:p>
        </w:tc>
        <w:tc>
          <w:tcPr>
            <w:tcW w:w="4394"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Развитие индустриального общества в первой половине </w:t>
            </w:r>
            <w:r w:rsidRPr="00C6167A">
              <w:rPr>
                <w:rFonts w:eastAsiaTheme="minorHAnsi"/>
                <w:color w:val="000000"/>
                <w:sz w:val="24"/>
                <w:lang w:val="en-US" w:eastAsia="en-US"/>
              </w:rPr>
              <w:t>XIX</w:t>
            </w:r>
            <w:r w:rsidRPr="00C6167A">
              <w:rPr>
                <w:rFonts w:eastAsiaTheme="minorHAnsi"/>
                <w:color w:val="000000"/>
                <w:sz w:val="24"/>
                <w:lang w:eastAsia="en-US"/>
              </w:rPr>
              <w:t xml:space="preserve"> в.: экономика, социальные отношения, </w:t>
            </w:r>
            <w:proofErr w:type="spellStart"/>
            <w:r w:rsidRPr="00C6167A">
              <w:rPr>
                <w:rFonts w:eastAsiaTheme="minorHAnsi"/>
                <w:color w:val="000000"/>
                <w:sz w:val="24"/>
                <w:lang w:eastAsia="en-US"/>
              </w:rPr>
              <w:t>поитические</w:t>
            </w:r>
            <w:proofErr w:type="spellEnd"/>
            <w:r w:rsidRPr="00C6167A">
              <w:rPr>
                <w:rFonts w:eastAsiaTheme="minorHAnsi"/>
                <w:color w:val="000000"/>
                <w:sz w:val="24"/>
                <w:lang w:eastAsia="en-US"/>
              </w:rPr>
              <w:t xml:space="preserve"> процессы</w:t>
            </w:r>
          </w:p>
        </w:tc>
        <w:tc>
          <w:tcPr>
            <w:tcW w:w="1560" w:type="dxa"/>
            <w:tcMar>
              <w:top w:w="50" w:type="dxa"/>
              <w:left w:w="100" w:type="dxa"/>
            </w:tcMar>
            <w:vAlign w:val="center"/>
          </w:tcPr>
          <w:p w:rsidR="00091FBB" w:rsidRPr="00C6167A" w:rsidRDefault="00091FBB" w:rsidP="00CE2538">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eastAsia="en-US"/>
              </w:rPr>
              <w:t xml:space="preserve"> </w:t>
            </w:r>
            <w:r w:rsidRPr="00C6167A">
              <w:rPr>
                <w:rFonts w:eastAsiaTheme="minorHAnsi"/>
                <w:color w:val="000000"/>
                <w:sz w:val="24"/>
                <w:lang w:val="en-US" w:eastAsia="en-US"/>
              </w:rPr>
              <w:t xml:space="preserve">2 </w:t>
            </w:r>
          </w:p>
        </w:tc>
        <w:tc>
          <w:tcPr>
            <w:tcW w:w="2835"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82">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w:t>
              </w:r>
              <w:proofErr w:type="spellStart"/>
              <w:r w:rsidRPr="00C6167A">
                <w:rPr>
                  <w:rFonts w:eastAsiaTheme="minorHAnsi"/>
                  <w:color w:val="0000FF"/>
                  <w:sz w:val="22"/>
                  <w:u w:val="single"/>
                  <w:lang w:val="en-US" w:eastAsia="en-US"/>
                </w:rPr>
                <w:t>adc</w:t>
              </w:r>
              <w:proofErr w:type="spellEnd"/>
              <w:r w:rsidRPr="00C6167A">
                <w:rPr>
                  <w:rFonts w:eastAsiaTheme="minorHAnsi"/>
                  <w:color w:val="0000FF"/>
                  <w:sz w:val="22"/>
                  <w:u w:val="single"/>
                  <w:lang w:eastAsia="en-US"/>
                </w:rPr>
                <w:t>0</w:t>
              </w:r>
            </w:hyperlink>
          </w:p>
        </w:tc>
      </w:tr>
      <w:tr w:rsidR="00091FBB" w:rsidRPr="00C6167A" w:rsidTr="00091FBB">
        <w:trPr>
          <w:trHeight w:val="144"/>
          <w:tblCellSpacing w:w="20" w:type="nil"/>
        </w:trPr>
        <w:tc>
          <w:tcPr>
            <w:tcW w:w="709" w:type="dxa"/>
            <w:tcMar>
              <w:top w:w="50" w:type="dxa"/>
              <w:left w:w="100" w:type="dxa"/>
            </w:tcMar>
            <w:vAlign w:val="center"/>
          </w:tcPr>
          <w:p w:rsidR="00091FBB" w:rsidRPr="00C6167A" w:rsidRDefault="00091FBB" w:rsidP="00CE2538">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1.4</w:t>
            </w:r>
          </w:p>
        </w:tc>
        <w:tc>
          <w:tcPr>
            <w:tcW w:w="4394"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Политическое развитие европейских </w:t>
            </w:r>
            <w:proofErr w:type="spellStart"/>
            <w:r w:rsidRPr="00C6167A">
              <w:rPr>
                <w:rFonts w:eastAsiaTheme="minorHAnsi"/>
                <w:color w:val="000000"/>
                <w:sz w:val="24"/>
                <w:lang w:eastAsia="en-US"/>
              </w:rPr>
              <w:t>странв</w:t>
            </w:r>
            <w:proofErr w:type="spellEnd"/>
            <w:r w:rsidRPr="00C6167A">
              <w:rPr>
                <w:rFonts w:eastAsiaTheme="minorHAnsi"/>
                <w:color w:val="000000"/>
                <w:sz w:val="24"/>
                <w:lang w:eastAsia="en-US"/>
              </w:rPr>
              <w:t xml:space="preserve"> 1815—1840-х гг.</w:t>
            </w:r>
          </w:p>
        </w:tc>
        <w:tc>
          <w:tcPr>
            <w:tcW w:w="1560" w:type="dxa"/>
            <w:tcMar>
              <w:top w:w="50" w:type="dxa"/>
              <w:left w:w="100" w:type="dxa"/>
            </w:tcMar>
            <w:vAlign w:val="center"/>
          </w:tcPr>
          <w:p w:rsidR="00091FBB" w:rsidRPr="00C6167A" w:rsidRDefault="00091FBB" w:rsidP="00CE2538">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eastAsia="en-US"/>
              </w:rPr>
              <w:t xml:space="preserve"> </w:t>
            </w:r>
            <w:r w:rsidRPr="00C6167A">
              <w:rPr>
                <w:rFonts w:eastAsiaTheme="minorHAnsi"/>
                <w:color w:val="000000"/>
                <w:sz w:val="24"/>
                <w:lang w:val="en-US" w:eastAsia="en-US"/>
              </w:rPr>
              <w:t xml:space="preserve">2 </w:t>
            </w:r>
          </w:p>
        </w:tc>
        <w:tc>
          <w:tcPr>
            <w:tcW w:w="2835"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83">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w:t>
              </w:r>
              <w:proofErr w:type="spellStart"/>
              <w:r w:rsidRPr="00C6167A">
                <w:rPr>
                  <w:rFonts w:eastAsiaTheme="minorHAnsi"/>
                  <w:color w:val="0000FF"/>
                  <w:sz w:val="22"/>
                  <w:u w:val="single"/>
                  <w:lang w:val="en-US" w:eastAsia="en-US"/>
                </w:rPr>
                <w:t>adc</w:t>
              </w:r>
              <w:proofErr w:type="spellEnd"/>
              <w:r w:rsidRPr="00C6167A">
                <w:rPr>
                  <w:rFonts w:eastAsiaTheme="minorHAnsi"/>
                  <w:color w:val="0000FF"/>
                  <w:sz w:val="22"/>
                  <w:u w:val="single"/>
                  <w:lang w:eastAsia="en-US"/>
                </w:rPr>
                <w:t>0</w:t>
              </w:r>
            </w:hyperlink>
          </w:p>
        </w:tc>
      </w:tr>
      <w:tr w:rsidR="00091FBB" w:rsidRPr="00C6167A" w:rsidTr="00091FBB">
        <w:trPr>
          <w:trHeight w:val="144"/>
          <w:tblCellSpacing w:w="20" w:type="nil"/>
        </w:trPr>
        <w:tc>
          <w:tcPr>
            <w:tcW w:w="709" w:type="dxa"/>
            <w:tcMar>
              <w:top w:w="50" w:type="dxa"/>
              <w:left w:w="100" w:type="dxa"/>
            </w:tcMar>
            <w:vAlign w:val="center"/>
          </w:tcPr>
          <w:p w:rsidR="00091FBB" w:rsidRPr="00C6167A" w:rsidRDefault="00091FBB" w:rsidP="00CE2538">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1.5</w:t>
            </w:r>
          </w:p>
        </w:tc>
        <w:tc>
          <w:tcPr>
            <w:tcW w:w="4394"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Страны Европы и Северной Америки в середине </w:t>
            </w:r>
            <w:r w:rsidRPr="00C6167A">
              <w:rPr>
                <w:rFonts w:eastAsiaTheme="minorHAnsi"/>
                <w:color w:val="000000"/>
                <w:sz w:val="24"/>
                <w:lang w:val="en-US" w:eastAsia="en-US"/>
              </w:rPr>
              <w:t>XIX</w:t>
            </w:r>
            <w:r w:rsidRPr="00C6167A">
              <w:rPr>
                <w:rFonts w:eastAsiaTheme="minorHAnsi"/>
                <w:color w:val="000000"/>
                <w:sz w:val="24"/>
                <w:lang w:eastAsia="en-US"/>
              </w:rPr>
              <w:t xml:space="preserve"> - начале </w:t>
            </w:r>
            <w:r w:rsidRPr="00C6167A">
              <w:rPr>
                <w:rFonts w:eastAsiaTheme="minorHAnsi"/>
                <w:color w:val="000000"/>
                <w:sz w:val="24"/>
                <w:lang w:val="en-US" w:eastAsia="en-US"/>
              </w:rPr>
              <w:t>XX</w:t>
            </w:r>
            <w:r w:rsidRPr="00C6167A">
              <w:rPr>
                <w:rFonts w:eastAsiaTheme="minorHAnsi"/>
                <w:color w:val="000000"/>
                <w:sz w:val="24"/>
                <w:lang w:eastAsia="en-US"/>
              </w:rPr>
              <w:t xml:space="preserve"> века</w:t>
            </w:r>
          </w:p>
        </w:tc>
        <w:tc>
          <w:tcPr>
            <w:tcW w:w="1560" w:type="dxa"/>
            <w:tcMar>
              <w:top w:w="50" w:type="dxa"/>
              <w:left w:w="100" w:type="dxa"/>
            </w:tcMar>
            <w:vAlign w:val="center"/>
          </w:tcPr>
          <w:p w:rsidR="00091FBB" w:rsidRPr="00C6167A" w:rsidRDefault="00091FBB" w:rsidP="00CE2538">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eastAsia="en-US"/>
              </w:rPr>
              <w:t xml:space="preserve"> </w:t>
            </w:r>
            <w:r w:rsidRPr="00C6167A">
              <w:rPr>
                <w:rFonts w:eastAsiaTheme="minorHAnsi"/>
                <w:color w:val="000000"/>
                <w:sz w:val="24"/>
                <w:lang w:val="en-US" w:eastAsia="en-US"/>
              </w:rPr>
              <w:t xml:space="preserve">6 </w:t>
            </w:r>
          </w:p>
        </w:tc>
        <w:tc>
          <w:tcPr>
            <w:tcW w:w="2835"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84">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w:t>
              </w:r>
              <w:proofErr w:type="spellStart"/>
              <w:r w:rsidRPr="00C6167A">
                <w:rPr>
                  <w:rFonts w:eastAsiaTheme="minorHAnsi"/>
                  <w:color w:val="0000FF"/>
                  <w:sz w:val="22"/>
                  <w:u w:val="single"/>
                  <w:lang w:val="en-US" w:eastAsia="en-US"/>
                </w:rPr>
                <w:t>adc</w:t>
              </w:r>
              <w:proofErr w:type="spellEnd"/>
              <w:r w:rsidRPr="00C6167A">
                <w:rPr>
                  <w:rFonts w:eastAsiaTheme="minorHAnsi"/>
                  <w:color w:val="0000FF"/>
                  <w:sz w:val="22"/>
                  <w:u w:val="single"/>
                  <w:lang w:eastAsia="en-US"/>
                </w:rPr>
                <w:t>0</w:t>
              </w:r>
            </w:hyperlink>
          </w:p>
        </w:tc>
      </w:tr>
      <w:tr w:rsidR="00091FBB" w:rsidRPr="00C6167A" w:rsidTr="00091FBB">
        <w:trPr>
          <w:trHeight w:val="144"/>
          <w:tblCellSpacing w:w="20" w:type="nil"/>
        </w:trPr>
        <w:tc>
          <w:tcPr>
            <w:tcW w:w="709" w:type="dxa"/>
            <w:tcMar>
              <w:top w:w="50" w:type="dxa"/>
              <w:left w:w="100" w:type="dxa"/>
            </w:tcMar>
            <w:vAlign w:val="center"/>
          </w:tcPr>
          <w:p w:rsidR="00091FBB" w:rsidRPr="00C6167A" w:rsidRDefault="00091FBB" w:rsidP="00CE2538">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1.6</w:t>
            </w:r>
          </w:p>
        </w:tc>
        <w:tc>
          <w:tcPr>
            <w:tcW w:w="4394"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Страны Латинской Америки в </w:t>
            </w:r>
            <w:r w:rsidRPr="00C6167A">
              <w:rPr>
                <w:rFonts w:eastAsiaTheme="minorHAnsi"/>
                <w:color w:val="000000"/>
                <w:sz w:val="24"/>
                <w:lang w:val="en-US" w:eastAsia="en-US"/>
              </w:rPr>
              <w:t>XIX</w:t>
            </w:r>
            <w:r w:rsidRPr="00C6167A">
              <w:rPr>
                <w:rFonts w:eastAsiaTheme="minorHAnsi"/>
                <w:color w:val="000000"/>
                <w:sz w:val="24"/>
                <w:lang w:eastAsia="en-US"/>
              </w:rPr>
              <w:t xml:space="preserve"> - начале </w:t>
            </w:r>
            <w:r w:rsidRPr="00C6167A">
              <w:rPr>
                <w:rFonts w:eastAsiaTheme="minorHAnsi"/>
                <w:color w:val="000000"/>
                <w:sz w:val="24"/>
                <w:lang w:val="en-US" w:eastAsia="en-US"/>
              </w:rPr>
              <w:t>XX</w:t>
            </w:r>
            <w:r w:rsidRPr="00C6167A">
              <w:rPr>
                <w:rFonts w:eastAsiaTheme="minorHAnsi"/>
                <w:color w:val="000000"/>
                <w:sz w:val="24"/>
                <w:lang w:eastAsia="en-US"/>
              </w:rPr>
              <w:t xml:space="preserve"> века</w:t>
            </w:r>
          </w:p>
        </w:tc>
        <w:tc>
          <w:tcPr>
            <w:tcW w:w="1560" w:type="dxa"/>
            <w:tcMar>
              <w:top w:w="50" w:type="dxa"/>
              <w:left w:w="100" w:type="dxa"/>
            </w:tcMar>
            <w:vAlign w:val="center"/>
          </w:tcPr>
          <w:p w:rsidR="00091FBB" w:rsidRPr="00C6167A" w:rsidRDefault="00091FBB" w:rsidP="00CE2538">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eastAsia="en-US"/>
              </w:rPr>
              <w:t xml:space="preserve"> </w:t>
            </w:r>
            <w:r w:rsidRPr="00C6167A">
              <w:rPr>
                <w:rFonts w:eastAsiaTheme="minorHAnsi"/>
                <w:color w:val="000000"/>
                <w:sz w:val="24"/>
                <w:lang w:val="en-US" w:eastAsia="en-US"/>
              </w:rPr>
              <w:t xml:space="preserve">2 </w:t>
            </w:r>
          </w:p>
        </w:tc>
        <w:tc>
          <w:tcPr>
            <w:tcW w:w="2835"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85">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w:t>
              </w:r>
              <w:proofErr w:type="spellStart"/>
              <w:r w:rsidRPr="00C6167A">
                <w:rPr>
                  <w:rFonts w:eastAsiaTheme="minorHAnsi"/>
                  <w:color w:val="0000FF"/>
                  <w:sz w:val="22"/>
                  <w:u w:val="single"/>
                  <w:lang w:val="en-US" w:eastAsia="en-US"/>
                </w:rPr>
                <w:t>adc</w:t>
              </w:r>
              <w:proofErr w:type="spellEnd"/>
              <w:r w:rsidRPr="00C6167A">
                <w:rPr>
                  <w:rFonts w:eastAsiaTheme="minorHAnsi"/>
                  <w:color w:val="0000FF"/>
                  <w:sz w:val="22"/>
                  <w:u w:val="single"/>
                  <w:lang w:eastAsia="en-US"/>
                </w:rPr>
                <w:t>0</w:t>
              </w:r>
            </w:hyperlink>
          </w:p>
        </w:tc>
      </w:tr>
      <w:tr w:rsidR="00091FBB" w:rsidRPr="00C6167A" w:rsidTr="00091FBB">
        <w:trPr>
          <w:trHeight w:val="144"/>
          <w:tblCellSpacing w:w="20" w:type="nil"/>
        </w:trPr>
        <w:tc>
          <w:tcPr>
            <w:tcW w:w="709" w:type="dxa"/>
            <w:tcMar>
              <w:top w:w="50" w:type="dxa"/>
              <w:left w:w="100" w:type="dxa"/>
            </w:tcMar>
            <w:vAlign w:val="center"/>
          </w:tcPr>
          <w:p w:rsidR="00091FBB" w:rsidRPr="00C6167A" w:rsidRDefault="00091FBB" w:rsidP="00CE2538">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1.7</w:t>
            </w:r>
          </w:p>
        </w:tc>
        <w:tc>
          <w:tcPr>
            <w:tcW w:w="4394"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Страны Азии в </w:t>
            </w:r>
            <w:r w:rsidRPr="00C6167A">
              <w:rPr>
                <w:rFonts w:eastAsiaTheme="minorHAnsi"/>
                <w:color w:val="000000"/>
                <w:sz w:val="24"/>
                <w:lang w:val="en-US" w:eastAsia="en-US"/>
              </w:rPr>
              <w:t>XIX</w:t>
            </w:r>
            <w:r w:rsidRPr="00C6167A">
              <w:rPr>
                <w:rFonts w:eastAsiaTheme="minorHAnsi"/>
                <w:color w:val="000000"/>
                <w:sz w:val="24"/>
                <w:lang w:eastAsia="en-US"/>
              </w:rPr>
              <w:t xml:space="preserve"> - начале </w:t>
            </w:r>
            <w:r w:rsidRPr="00C6167A">
              <w:rPr>
                <w:rFonts w:eastAsiaTheme="minorHAnsi"/>
                <w:color w:val="000000"/>
                <w:sz w:val="24"/>
                <w:lang w:val="en-US" w:eastAsia="en-US"/>
              </w:rPr>
              <w:t>XX</w:t>
            </w:r>
            <w:r w:rsidRPr="00C6167A">
              <w:rPr>
                <w:rFonts w:eastAsiaTheme="minorHAnsi"/>
                <w:color w:val="000000"/>
                <w:sz w:val="24"/>
                <w:lang w:eastAsia="en-US"/>
              </w:rPr>
              <w:t xml:space="preserve"> века</w:t>
            </w:r>
          </w:p>
        </w:tc>
        <w:tc>
          <w:tcPr>
            <w:tcW w:w="1560" w:type="dxa"/>
            <w:tcMar>
              <w:top w:w="50" w:type="dxa"/>
              <w:left w:w="100" w:type="dxa"/>
            </w:tcMar>
            <w:vAlign w:val="center"/>
          </w:tcPr>
          <w:p w:rsidR="00091FBB" w:rsidRPr="00C6167A" w:rsidRDefault="00091FBB" w:rsidP="00CE2538">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eastAsia="en-US"/>
              </w:rPr>
              <w:t xml:space="preserve"> </w:t>
            </w:r>
            <w:r w:rsidRPr="00C6167A">
              <w:rPr>
                <w:rFonts w:eastAsiaTheme="minorHAnsi"/>
                <w:color w:val="000000"/>
                <w:sz w:val="24"/>
                <w:lang w:val="en-US" w:eastAsia="en-US"/>
              </w:rPr>
              <w:t xml:space="preserve">3 </w:t>
            </w:r>
          </w:p>
        </w:tc>
        <w:tc>
          <w:tcPr>
            <w:tcW w:w="2835"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86">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w:t>
              </w:r>
              <w:proofErr w:type="spellStart"/>
              <w:r w:rsidRPr="00C6167A">
                <w:rPr>
                  <w:rFonts w:eastAsiaTheme="minorHAnsi"/>
                  <w:color w:val="0000FF"/>
                  <w:sz w:val="22"/>
                  <w:u w:val="single"/>
                  <w:lang w:val="en-US" w:eastAsia="en-US"/>
                </w:rPr>
                <w:t>adc</w:t>
              </w:r>
              <w:proofErr w:type="spellEnd"/>
              <w:r w:rsidRPr="00C6167A">
                <w:rPr>
                  <w:rFonts w:eastAsiaTheme="minorHAnsi"/>
                  <w:color w:val="0000FF"/>
                  <w:sz w:val="22"/>
                  <w:u w:val="single"/>
                  <w:lang w:eastAsia="en-US"/>
                </w:rPr>
                <w:t>0</w:t>
              </w:r>
            </w:hyperlink>
          </w:p>
        </w:tc>
      </w:tr>
      <w:tr w:rsidR="00091FBB" w:rsidRPr="00C6167A" w:rsidTr="00091FBB">
        <w:trPr>
          <w:trHeight w:val="144"/>
          <w:tblCellSpacing w:w="20" w:type="nil"/>
        </w:trPr>
        <w:tc>
          <w:tcPr>
            <w:tcW w:w="709" w:type="dxa"/>
            <w:tcMar>
              <w:top w:w="50" w:type="dxa"/>
              <w:left w:w="100" w:type="dxa"/>
            </w:tcMar>
            <w:vAlign w:val="center"/>
          </w:tcPr>
          <w:p w:rsidR="00091FBB" w:rsidRPr="00C6167A" w:rsidRDefault="00091FBB" w:rsidP="00CE2538">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1.8</w:t>
            </w:r>
          </w:p>
        </w:tc>
        <w:tc>
          <w:tcPr>
            <w:tcW w:w="4394"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Народы Африки в Х</w:t>
            </w:r>
            <w:r w:rsidRPr="00C6167A">
              <w:rPr>
                <w:rFonts w:eastAsiaTheme="minorHAnsi"/>
                <w:color w:val="000000"/>
                <w:sz w:val="24"/>
                <w:lang w:val="en-US" w:eastAsia="en-US"/>
              </w:rPr>
              <w:t>I</w:t>
            </w:r>
            <w:r w:rsidRPr="00C6167A">
              <w:rPr>
                <w:rFonts w:eastAsiaTheme="minorHAnsi"/>
                <w:color w:val="000000"/>
                <w:sz w:val="24"/>
                <w:lang w:eastAsia="en-US"/>
              </w:rPr>
              <w:t>Х — начале ХХ в.</w:t>
            </w:r>
          </w:p>
        </w:tc>
        <w:tc>
          <w:tcPr>
            <w:tcW w:w="1560" w:type="dxa"/>
            <w:tcMar>
              <w:top w:w="50" w:type="dxa"/>
              <w:left w:w="100" w:type="dxa"/>
            </w:tcMar>
            <w:vAlign w:val="center"/>
          </w:tcPr>
          <w:p w:rsidR="00091FBB" w:rsidRPr="00C6167A" w:rsidRDefault="00091FBB" w:rsidP="00CE2538">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eastAsia="en-US"/>
              </w:rPr>
              <w:t xml:space="preserve"> </w:t>
            </w:r>
            <w:r w:rsidRPr="00C6167A">
              <w:rPr>
                <w:rFonts w:eastAsiaTheme="minorHAnsi"/>
                <w:color w:val="000000"/>
                <w:sz w:val="24"/>
                <w:lang w:val="en-US" w:eastAsia="en-US"/>
              </w:rPr>
              <w:t xml:space="preserve">1 </w:t>
            </w:r>
          </w:p>
        </w:tc>
        <w:tc>
          <w:tcPr>
            <w:tcW w:w="2835"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87">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w:t>
              </w:r>
              <w:proofErr w:type="spellStart"/>
              <w:r w:rsidRPr="00C6167A">
                <w:rPr>
                  <w:rFonts w:eastAsiaTheme="minorHAnsi"/>
                  <w:color w:val="0000FF"/>
                  <w:sz w:val="22"/>
                  <w:u w:val="single"/>
                  <w:lang w:val="en-US" w:eastAsia="en-US"/>
                </w:rPr>
                <w:t>adc</w:t>
              </w:r>
              <w:proofErr w:type="spellEnd"/>
              <w:r w:rsidRPr="00C6167A">
                <w:rPr>
                  <w:rFonts w:eastAsiaTheme="minorHAnsi"/>
                  <w:color w:val="0000FF"/>
                  <w:sz w:val="22"/>
                  <w:u w:val="single"/>
                  <w:lang w:eastAsia="en-US"/>
                </w:rPr>
                <w:t>0</w:t>
              </w:r>
            </w:hyperlink>
          </w:p>
        </w:tc>
      </w:tr>
      <w:tr w:rsidR="00091FBB" w:rsidRPr="00C6167A" w:rsidTr="00091FBB">
        <w:trPr>
          <w:trHeight w:val="144"/>
          <w:tblCellSpacing w:w="20" w:type="nil"/>
        </w:trPr>
        <w:tc>
          <w:tcPr>
            <w:tcW w:w="709" w:type="dxa"/>
            <w:tcMar>
              <w:top w:w="50" w:type="dxa"/>
              <w:left w:w="100" w:type="dxa"/>
            </w:tcMar>
            <w:vAlign w:val="center"/>
          </w:tcPr>
          <w:p w:rsidR="00091FBB" w:rsidRPr="00C6167A" w:rsidRDefault="00091FBB" w:rsidP="00CE2538">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1.9</w:t>
            </w:r>
          </w:p>
        </w:tc>
        <w:tc>
          <w:tcPr>
            <w:tcW w:w="4394"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Развитие культуры в </w:t>
            </w:r>
            <w:r w:rsidRPr="00C6167A">
              <w:rPr>
                <w:rFonts w:eastAsiaTheme="minorHAnsi"/>
                <w:color w:val="000000"/>
                <w:sz w:val="24"/>
                <w:lang w:val="en-US" w:eastAsia="en-US"/>
              </w:rPr>
              <w:t>XIX</w:t>
            </w:r>
            <w:r w:rsidRPr="00C6167A">
              <w:rPr>
                <w:rFonts w:eastAsiaTheme="minorHAnsi"/>
                <w:color w:val="000000"/>
                <w:sz w:val="24"/>
                <w:lang w:eastAsia="en-US"/>
              </w:rPr>
              <w:t xml:space="preserve"> — начале ХХ в.</w:t>
            </w:r>
          </w:p>
        </w:tc>
        <w:tc>
          <w:tcPr>
            <w:tcW w:w="1560" w:type="dxa"/>
            <w:tcMar>
              <w:top w:w="50" w:type="dxa"/>
              <w:left w:w="100" w:type="dxa"/>
            </w:tcMar>
            <w:vAlign w:val="center"/>
          </w:tcPr>
          <w:p w:rsidR="00091FBB" w:rsidRPr="00C6167A" w:rsidRDefault="00091FBB" w:rsidP="00CE2538">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eastAsia="en-US"/>
              </w:rPr>
              <w:t xml:space="preserve"> </w:t>
            </w:r>
            <w:r w:rsidRPr="00C6167A">
              <w:rPr>
                <w:rFonts w:eastAsiaTheme="minorHAnsi"/>
                <w:color w:val="000000"/>
                <w:sz w:val="24"/>
                <w:lang w:val="en-US" w:eastAsia="en-US"/>
              </w:rPr>
              <w:t xml:space="preserve">2 </w:t>
            </w:r>
          </w:p>
        </w:tc>
        <w:tc>
          <w:tcPr>
            <w:tcW w:w="2835"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88">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w:t>
              </w:r>
              <w:proofErr w:type="spellStart"/>
              <w:r w:rsidRPr="00C6167A">
                <w:rPr>
                  <w:rFonts w:eastAsiaTheme="minorHAnsi"/>
                  <w:color w:val="0000FF"/>
                  <w:sz w:val="22"/>
                  <w:u w:val="single"/>
                  <w:lang w:val="en-US" w:eastAsia="en-US"/>
                </w:rPr>
                <w:t>adc</w:t>
              </w:r>
              <w:proofErr w:type="spellEnd"/>
              <w:r w:rsidRPr="00C6167A">
                <w:rPr>
                  <w:rFonts w:eastAsiaTheme="minorHAnsi"/>
                  <w:color w:val="0000FF"/>
                  <w:sz w:val="22"/>
                  <w:u w:val="single"/>
                  <w:lang w:eastAsia="en-US"/>
                </w:rPr>
                <w:t>0</w:t>
              </w:r>
            </w:hyperlink>
          </w:p>
        </w:tc>
      </w:tr>
      <w:tr w:rsidR="00091FBB" w:rsidRPr="00C6167A" w:rsidTr="00091FBB">
        <w:trPr>
          <w:trHeight w:val="144"/>
          <w:tblCellSpacing w:w="20" w:type="nil"/>
        </w:trPr>
        <w:tc>
          <w:tcPr>
            <w:tcW w:w="709" w:type="dxa"/>
            <w:tcMar>
              <w:top w:w="50" w:type="dxa"/>
              <w:left w:w="100" w:type="dxa"/>
            </w:tcMar>
            <w:vAlign w:val="center"/>
          </w:tcPr>
          <w:p w:rsidR="00091FBB" w:rsidRPr="00C6167A" w:rsidRDefault="00091FBB" w:rsidP="00CE2538">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1.10</w:t>
            </w:r>
          </w:p>
        </w:tc>
        <w:tc>
          <w:tcPr>
            <w:tcW w:w="4394"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Международные отношения в </w:t>
            </w:r>
            <w:r w:rsidRPr="00C6167A">
              <w:rPr>
                <w:rFonts w:eastAsiaTheme="minorHAnsi"/>
                <w:color w:val="000000"/>
                <w:sz w:val="24"/>
                <w:lang w:val="en-US" w:eastAsia="en-US"/>
              </w:rPr>
              <w:t>XIX</w:t>
            </w:r>
            <w:r w:rsidRPr="00C6167A">
              <w:rPr>
                <w:rFonts w:eastAsiaTheme="minorHAnsi"/>
                <w:color w:val="000000"/>
                <w:sz w:val="24"/>
                <w:lang w:eastAsia="en-US"/>
              </w:rPr>
              <w:t xml:space="preserve"> - начале </w:t>
            </w:r>
            <w:r w:rsidRPr="00C6167A">
              <w:rPr>
                <w:rFonts w:eastAsiaTheme="minorHAnsi"/>
                <w:color w:val="000000"/>
                <w:sz w:val="24"/>
                <w:lang w:val="en-US" w:eastAsia="en-US"/>
              </w:rPr>
              <w:t>XX</w:t>
            </w:r>
            <w:r w:rsidRPr="00C6167A">
              <w:rPr>
                <w:rFonts w:eastAsiaTheme="minorHAnsi"/>
                <w:color w:val="000000"/>
                <w:sz w:val="24"/>
                <w:lang w:eastAsia="en-US"/>
              </w:rPr>
              <w:t xml:space="preserve"> века</w:t>
            </w:r>
          </w:p>
        </w:tc>
        <w:tc>
          <w:tcPr>
            <w:tcW w:w="1560" w:type="dxa"/>
            <w:tcMar>
              <w:top w:w="50" w:type="dxa"/>
              <w:left w:w="100" w:type="dxa"/>
            </w:tcMar>
            <w:vAlign w:val="center"/>
          </w:tcPr>
          <w:p w:rsidR="00091FBB" w:rsidRPr="00C6167A" w:rsidRDefault="00091FBB" w:rsidP="00CE2538">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eastAsia="en-US"/>
              </w:rPr>
              <w:t xml:space="preserve"> </w:t>
            </w:r>
            <w:r w:rsidRPr="00C6167A">
              <w:rPr>
                <w:rFonts w:eastAsiaTheme="minorHAnsi"/>
                <w:color w:val="000000"/>
                <w:sz w:val="24"/>
                <w:lang w:val="en-US" w:eastAsia="en-US"/>
              </w:rPr>
              <w:t xml:space="preserve">1 </w:t>
            </w:r>
          </w:p>
        </w:tc>
        <w:tc>
          <w:tcPr>
            <w:tcW w:w="2835"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89">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w:t>
              </w:r>
              <w:proofErr w:type="spellStart"/>
              <w:r w:rsidRPr="00C6167A">
                <w:rPr>
                  <w:rFonts w:eastAsiaTheme="minorHAnsi"/>
                  <w:color w:val="0000FF"/>
                  <w:sz w:val="22"/>
                  <w:u w:val="single"/>
                  <w:lang w:val="en-US" w:eastAsia="en-US"/>
                </w:rPr>
                <w:t>adc</w:t>
              </w:r>
              <w:proofErr w:type="spellEnd"/>
              <w:r w:rsidRPr="00C6167A">
                <w:rPr>
                  <w:rFonts w:eastAsiaTheme="minorHAnsi"/>
                  <w:color w:val="0000FF"/>
                  <w:sz w:val="22"/>
                  <w:u w:val="single"/>
                  <w:lang w:eastAsia="en-US"/>
                </w:rPr>
                <w:t>0</w:t>
              </w:r>
            </w:hyperlink>
          </w:p>
        </w:tc>
      </w:tr>
      <w:tr w:rsidR="00091FBB" w:rsidRPr="00C6167A" w:rsidTr="00091FBB">
        <w:trPr>
          <w:trHeight w:val="144"/>
          <w:tblCellSpacing w:w="20" w:type="nil"/>
        </w:trPr>
        <w:tc>
          <w:tcPr>
            <w:tcW w:w="709" w:type="dxa"/>
            <w:tcMar>
              <w:top w:w="50" w:type="dxa"/>
              <w:left w:w="100" w:type="dxa"/>
            </w:tcMar>
            <w:vAlign w:val="center"/>
          </w:tcPr>
          <w:p w:rsidR="00091FBB" w:rsidRPr="00C6167A" w:rsidRDefault="00091FBB" w:rsidP="00CE2538">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1.11</w:t>
            </w:r>
          </w:p>
        </w:tc>
        <w:tc>
          <w:tcPr>
            <w:tcW w:w="4394"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val="en-US" w:eastAsia="en-US"/>
              </w:rPr>
            </w:pPr>
            <w:proofErr w:type="spellStart"/>
            <w:r w:rsidRPr="00C6167A">
              <w:rPr>
                <w:rFonts w:eastAsiaTheme="minorHAnsi"/>
                <w:color w:val="000000"/>
                <w:sz w:val="24"/>
                <w:lang w:val="en-US" w:eastAsia="en-US"/>
              </w:rPr>
              <w:t>Обобщение</w:t>
            </w:r>
            <w:proofErr w:type="spellEnd"/>
          </w:p>
        </w:tc>
        <w:tc>
          <w:tcPr>
            <w:tcW w:w="1560" w:type="dxa"/>
            <w:tcMar>
              <w:top w:w="50" w:type="dxa"/>
              <w:left w:w="100" w:type="dxa"/>
            </w:tcMar>
            <w:vAlign w:val="center"/>
          </w:tcPr>
          <w:p w:rsidR="00091FBB" w:rsidRPr="00C6167A" w:rsidRDefault="00091FBB" w:rsidP="00CE2538">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val="en-US" w:eastAsia="en-US"/>
              </w:rPr>
              <w:t xml:space="preserve"> 1 </w:t>
            </w:r>
          </w:p>
        </w:tc>
        <w:tc>
          <w:tcPr>
            <w:tcW w:w="2835"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90">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w:t>
              </w:r>
              <w:proofErr w:type="spellStart"/>
              <w:r w:rsidRPr="00C6167A">
                <w:rPr>
                  <w:rFonts w:eastAsiaTheme="minorHAnsi"/>
                  <w:color w:val="0000FF"/>
                  <w:sz w:val="22"/>
                  <w:u w:val="single"/>
                  <w:lang w:val="en-US" w:eastAsia="en-US"/>
                </w:rPr>
                <w:t>adc</w:t>
              </w:r>
              <w:proofErr w:type="spellEnd"/>
              <w:r w:rsidRPr="00C6167A">
                <w:rPr>
                  <w:rFonts w:eastAsiaTheme="minorHAnsi"/>
                  <w:color w:val="0000FF"/>
                  <w:sz w:val="22"/>
                  <w:u w:val="single"/>
                  <w:lang w:eastAsia="en-US"/>
                </w:rPr>
                <w:t>0</w:t>
              </w:r>
            </w:hyperlink>
          </w:p>
        </w:tc>
      </w:tr>
      <w:tr w:rsidR="00091FBB" w:rsidRPr="00C6167A" w:rsidTr="00091FBB">
        <w:trPr>
          <w:trHeight w:val="144"/>
          <w:tblCellSpacing w:w="20" w:type="nil"/>
        </w:trPr>
        <w:tc>
          <w:tcPr>
            <w:tcW w:w="5103" w:type="dxa"/>
            <w:gridSpan w:val="2"/>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val="en-US" w:eastAsia="en-US"/>
              </w:rPr>
            </w:pPr>
            <w:proofErr w:type="spellStart"/>
            <w:r w:rsidRPr="00C6167A">
              <w:rPr>
                <w:rFonts w:eastAsiaTheme="minorHAnsi"/>
                <w:color w:val="000000"/>
                <w:sz w:val="24"/>
                <w:lang w:val="en-US" w:eastAsia="en-US"/>
              </w:rPr>
              <w:t>Итого</w:t>
            </w:r>
            <w:proofErr w:type="spellEnd"/>
            <w:r w:rsidRPr="00C6167A">
              <w:rPr>
                <w:rFonts w:eastAsiaTheme="minorHAnsi"/>
                <w:color w:val="000000"/>
                <w:sz w:val="24"/>
                <w:lang w:val="en-US" w:eastAsia="en-US"/>
              </w:rPr>
              <w:t xml:space="preserve"> </w:t>
            </w:r>
            <w:proofErr w:type="spellStart"/>
            <w:r w:rsidRPr="00C6167A">
              <w:rPr>
                <w:rFonts w:eastAsiaTheme="minorHAnsi"/>
                <w:color w:val="000000"/>
                <w:sz w:val="24"/>
                <w:lang w:val="en-US" w:eastAsia="en-US"/>
              </w:rPr>
              <w:t>по</w:t>
            </w:r>
            <w:proofErr w:type="spellEnd"/>
            <w:r w:rsidRPr="00C6167A">
              <w:rPr>
                <w:rFonts w:eastAsiaTheme="minorHAnsi"/>
                <w:color w:val="000000"/>
                <w:sz w:val="24"/>
                <w:lang w:val="en-US" w:eastAsia="en-US"/>
              </w:rPr>
              <w:t xml:space="preserve"> </w:t>
            </w:r>
            <w:proofErr w:type="spellStart"/>
            <w:r w:rsidRPr="00C6167A">
              <w:rPr>
                <w:rFonts w:eastAsiaTheme="minorHAnsi"/>
                <w:color w:val="000000"/>
                <w:sz w:val="24"/>
                <w:lang w:val="en-US" w:eastAsia="en-US"/>
              </w:rPr>
              <w:t>разделу</w:t>
            </w:r>
            <w:proofErr w:type="spellEnd"/>
          </w:p>
        </w:tc>
        <w:tc>
          <w:tcPr>
            <w:tcW w:w="1560" w:type="dxa"/>
            <w:tcMar>
              <w:top w:w="50" w:type="dxa"/>
              <w:left w:w="100" w:type="dxa"/>
            </w:tcMar>
            <w:vAlign w:val="center"/>
          </w:tcPr>
          <w:p w:rsidR="00091FBB" w:rsidRPr="00C6167A" w:rsidRDefault="00091FBB" w:rsidP="00CE2538">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val="en-US" w:eastAsia="en-US"/>
              </w:rPr>
              <w:t xml:space="preserve"> 23 </w:t>
            </w:r>
          </w:p>
        </w:tc>
        <w:tc>
          <w:tcPr>
            <w:tcW w:w="2835" w:type="dxa"/>
            <w:tcMar>
              <w:top w:w="50" w:type="dxa"/>
              <w:left w:w="100" w:type="dxa"/>
            </w:tcMar>
            <w:vAlign w:val="center"/>
          </w:tcPr>
          <w:p w:rsidR="00091FBB" w:rsidRPr="00C6167A" w:rsidRDefault="00091FBB" w:rsidP="00CE2538">
            <w:pPr>
              <w:spacing w:after="200" w:line="276" w:lineRule="auto"/>
              <w:ind w:firstLine="0"/>
              <w:jc w:val="left"/>
              <w:rPr>
                <w:rFonts w:asciiTheme="minorHAnsi" w:eastAsiaTheme="minorHAnsi" w:hAnsiTheme="minorHAnsi"/>
                <w:sz w:val="22"/>
                <w:lang w:val="en-US" w:eastAsia="en-US"/>
              </w:rPr>
            </w:pPr>
          </w:p>
        </w:tc>
      </w:tr>
      <w:tr w:rsidR="00091FBB" w:rsidRPr="00C6167A" w:rsidTr="00091FBB">
        <w:trPr>
          <w:trHeight w:val="144"/>
          <w:tblCellSpacing w:w="20" w:type="nil"/>
        </w:trPr>
        <w:tc>
          <w:tcPr>
            <w:tcW w:w="9498" w:type="dxa"/>
            <w:gridSpan w:val="4"/>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b/>
                <w:color w:val="000000"/>
                <w:sz w:val="24"/>
                <w:lang w:eastAsia="en-US"/>
              </w:rPr>
              <w:t>Раздел 2.</w:t>
            </w:r>
            <w:r w:rsidRPr="00C6167A">
              <w:rPr>
                <w:rFonts w:eastAsiaTheme="minorHAnsi"/>
                <w:color w:val="000000"/>
                <w:sz w:val="24"/>
                <w:lang w:eastAsia="en-US"/>
              </w:rPr>
              <w:t xml:space="preserve"> </w:t>
            </w:r>
            <w:r w:rsidRPr="00C6167A">
              <w:rPr>
                <w:rFonts w:eastAsiaTheme="minorHAnsi"/>
                <w:b/>
                <w:color w:val="000000"/>
                <w:sz w:val="24"/>
                <w:lang w:eastAsia="en-US"/>
              </w:rPr>
              <w:t xml:space="preserve">История России. Российская империя в </w:t>
            </w:r>
            <w:r w:rsidRPr="00C6167A">
              <w:rPr>
                <w:rFonts w:eastAsiaTheme="minorHAnsi"/>
                <w:b/>
                <w:color w:val="000000"/>
                <w:sz w:val="24"/>
                <w:lang w:val="en-US" w:eastAsia="en-US"/>
              </w:rPr>
              <w:t>XIX</w:t>
            </w:r>
            <w:r w:rsidRPr="00C6167A">
              <w:rPr>
                <w:rFonts w:eastAsiaTheme="minorHAnsi"/>
                <w:b/>
                <w:color w:val="000000"/>
                <w:sz w:val="24"/>
                <w:lang w:eastAsia="en-US"/>
              </w:rPr>
              <w:t xml:space="preserve"> — начале </w:t>
            </w:r>
            <w:r w:rsidRPr="00C6167A">
              <w:rPr>
                <w:rFonts w:eastAsiaTheme="minorHAnsi"/>
                <w:b/>
                <w:color w:val="000000"/>
                <w:sz w:val="24"/>
                <w:lang w:val="en-US" w:eastAsia="en-US"/>
              </w:rPr>
              <w:t>XX</w:t>
            </w:r>
            <w:r w:rsidRPr="00C6167A">
              <w:rPr>
                <w:rFonts w:eastAsiaTheme="minorHAnsi"/>
                <w:b/>
                <w:color w:val="000000"/>
                <w:sz w:val="24"/>
                <w:lang w:eastAsia="en-US"/>
              </w:rPr>
              <w:t xml:space="preserve"> в.</w:t>
            </w:r>
          </w:p>
        </w:tc>
      </w:tr>
      <w:tr w:rsidR="00091FBB" w:rsidRPr="00C6167A" w:rsidTr="00091FBB">
        <w:trPr>
          <w:trHeight w:val="144"/>
          <w:tblCellSpacing w:w="20" w:type="nil"/>
        </w:trPr>
        <w:tc>
          <w:tcPr>
            <w:tcW w:w="709" w:type="dxa"/>
            <w:tcMar>
              <w:top w:w="50" w:type="dxa"/>
              <w:left w:w="100" w:type="dxa"/>
            </w:tcMar>
            <w:vAlign w:val="center"/>
          </w:tcPr>
          <w:p w:rsidR="00091FBB" w:rsidRPr="00C6167A" w:rsidRDefault="00091FBB" w:rsidP="00CE2538">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2.1</w:t>
            </w:r>
          </w:p>
        </w:tc>
        <w:tc>
          <w:tcPr>
            <w:tcW w:w="4394"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val="en-US" w:eastAsia="en-US"/>
              </w:rPr>
            </w:pPr>
            <w:proofErr w:type="spellStart"/>
            <w:r w:rsidRPr="00C6167A">
              <w:rPr>
                <w:rFonts w:eastAsiaTheme="minorHAnsi"/>
                <w:color w:val="000000"/>
                <w:sz w:val="24"/>
                <w:lang w:val="en-US" w:eastAsia="en-US"/>
              </w:rPr>
              <w:t>Введение</w:t>
            </w:r>
            <w:proofErr w:type="spellEnd"/>
          </w:p>
        </w:tc>
        <w:tc>
          <w:tcPr>
            <w:tcW w:w="1560" w:type="dxa"/>
            <w:tcMar>
              <w:top w:w="50" w:type="dxa"/>
              <w:left w:w="100" w:type="dxa"/>
            </w:tcMar>
            <w:vAlign w:val="center"/>
          </w:tcPr>
          <w:p w:rsidR="00091FBB" w:rsidRPr="00C6167A" w:rsidRDefault="00091FBB" w:rsidP="00CE2538">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val="en-US" w:eastAsia="en-US"/>
              </w:rPr>
              <w:t xml:space="preserve"> 1 </w:t>
            </w:r>
          </w:p>
        </w:tc>
        <w:tc>
          <w:tcPr>
            <w:tcW w:w="2835"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91">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w:t>
              </w:r>
              <w:r w:rsidRPr="00C6167A">
                <w:rPr>
                  <w:rFonts w:eastAsiaTheme="minorHAnsi"/>
                  <w:color w:val="0000FF"/>
                  <w:sz w:val="22"/>
                  <w:u w:val="single"/>
                  <w:lang w:val="en-US" w:eastAsia="en-US"/>
                </w:rPr>
                <w:t>ac</w:t>
              </w:r>
              <w:r w:rsidRPr="00C6167A">
                <w:rPr>
                  <w:rFonts w:eastAsiaTheme="minorHAnsi"/>
                  <w:color w:val="0000FF"/>
                  <w:sz w:val="22"/>
                  <w:u w:val="single"/>
                  <w:lang w:eastAsia="en-US"/>
                </w:rPr>
                <w:t>44</w:t>
              </w:r>
            </w:hyperlink>
          </w:p>
        </w:tc>
      </w:tr>
      <w:tr w:rsidR="00091FBB" w:rsidRPr="00C6167A" w:rsidTr="00091FBB">
        <w:trPr>
          <w:trHeight w:val="144"/>
          <w:tblCellSpacing w:w="20" w:type="nil"/>
        </w:trPr>
        <w:tc>
          <w:tcPr>
            <w:tcW w:w="709" w:type="dxa"/>
            <w:tcMar>
              <w:top w:w="50" w:type="dxa"/>
              <w:left w:w="100" w:type="dxa"/>
            </w:tcMar>
            <w:vAlign w:val="center"/>
          </w:tcPr>
          <w:p w:rsidR="00091FBB" w:rsidRPr="00C6167A" w:rsidRDefault="00091FBB" w:rsidP="00CE2538">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2.2</w:t>
            </w:r>
          </w:p>
        </w:tc>
        <w:tc>
          <w:tcPr>
            <w:tcW w:w="4394"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val="en-US" w:eastAsia="en-US"/>
              </w:rPr>
            </w:pPr>
            <w:proofErr w:type="spellStart"/>
            <w:r w:rsidRPr="00C6167A">
              <w:rPr>
                <w:rFonts w:eastAsiaTheme="minorHAnsi"/>
                <w:color w:val="000000"/>
                <w:sz w:val="24"/>
                <w:lang w:val="en-US" w:eastAsia="en-US"/>
              </w:rPr>
              <w:t>Александровская</w:t>
            </w:r>
            <w:proofErr w:type="spellEnd"/>
            <w:r w:rsidRPr="00C6167A">
              <w:rPr>
                <w:rFonts w:eastAsiaTheme="minorHAnsi"/>
                <w:color w:val="000000"/>
                <w:sz w:val="24"/>
                <w:lang w:val="en-US" w:eastAsia="en-US"/>
              </w:rPr>
              <w:t xml:space="preserve"> </w:t>
            </w:r>
            <w:proofErr w:type="spellStart"/>
            <w:r w:rsidRPr="00C6167A">
              <w:rPr>
                <w:rFonts w:eastAsiaTheme="minorHAnsi"/>
                <w:color w:val="000000"/>
                <w:sz w:val="24"/>
                <w:lang w:val="en-US" w:eastAsia="en-US"/>
              </w:rPr>
              <w:t>эпоха</w:t>
            </w:r>
            <w:proofErr w:type="spellEnd"/>
            <w:r w:rsidRPr="00C6167A">
              <w:rPr>
                <w:rFonts w:eastAsiaTheme="minorHAnsi"/>
                <w:color w:val="000000"/>
                <w:sz w:val="24"/>
                <w:lang w:val="en-US" w:eastAsia="en-US"/>
              </w:rPr>
              <w:t xml:space="preserve">: </w:t>
            </w:r>
            <w:proofErr w:type="spellStart"/>
            <w:r w:rsidRPr="00C6167A">
              <w:rPr>
                <w:rFonts w:eastAsiaTheme="minorHAnsi"/>
                <w:color w:val="000000"/>
                <w:sz w:val="24"/>
                <w:lang w:val="en-US" w:eastAsia="en-US"/>
              </w:rPr>
              <w:t>государственный</w:t>
            </w:r>
            <w:proofErr w:type="spellEnd"/>
            <w:r w:rsidRPr="00C6167A">
              <w:rPr>
                <w:rFonts w:eastAsiaTheme="minorHAnsi"/>
                <w:color w:val="000000"/>
                <w:sz w:val="24"/>
                <w:lang w:val="en-US" w:eastAsia="en-US"/>
              </w:rPr>
              <w:t xml:space="preserve"> </w:t>
            </w:r>
            <w:proofErr w:type="spellStart"/>
            <w:r w:rsidRPr="00C6167A">
              <w:rPr>
                <w:rFonts w:eastAsiaTheme="minorHAnsi"/>
                <w:color w:val="000000"/>
                <w:sz w:val="24"/>
                <w:lang w:val="en-US" w:eastAsia="en-US"/>
              </w:rPr>
              <w:t>либерализм</w:t>
            </w:r>
            <w:proofErr w:type="spellEnd"/>
          </w:p>
        </w:tc>
        <w:tc>
          <w:tcPr>
            <w:tcW w:w="1560" w:type="dxa"/>
            <w:tcMar>
              <w:top w:w="50" w:type="dxa"/>
              <w:left w:w="100" w:type="dxa"/>
            </w:tcMar>
            <w:vAlign w:val="center"/>
          </w:tcPr>
          <w:p w:rsidR="00091FBB" w:rsidRPr="00C6167A" w:rsidRDefault="00091FBB" w:rsidP="00CE2538">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val="en-US" w:eastAsia="en-US"/>
              </w:rPr>
              <w:t xml:space="preserve"> 7 </w:t>
            </w:r>
          </w:p>
        </w:tc>
        <w:tc>
          <w:tcPr>
            <w:tcW w:w="2835"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92">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w:t>
              </w:r>
              <w:r w:rsidRPr="00C6167A">
                <w:rPr>
                  <w:rFonts w:eastAsiaTheme="minorHAnsi"/>
                  <w:color w:val="0000FF"/>
                  <w:sz w:val="22"/>
                  <w:u w:val="single"/>
                  <w:lang w:val="en-US" w:eastAsia="en-US"/>
                </w:rPr>
                <w:t>ac</w:t>
              </w:r>
              <w:r w:rsidRPr="00C6167A">
                <w:rPr>
                  <w:rFonts w:eastAsiaTheme="minorHAnsi"/>
                  <w:color w:val="0000FF"/>
                  <w:sz w:val="22"/>
                  <w:u w:val="single"/>
                  <w:lang w:eastAsia="en-US"/>
                </w:rPr>
                <w:t>44</w:t>
              </w:r>
            </w:hyperlink>
          </w:p>
        </w:tc>
      </w:tr>
      <w:tr w:rsidR="00091FBB" w:rsidRPr="00C6167A" w:rsidTr="00091FBB">
        <w:trPr>
          <w:trHeight w:val="144"/>
          <w:tblCellSpacing w:w="20" w:type="nil"/>
        </w:trPr>
        <w:tc>
          <w:tcPr>
            <w:tcW w:w="709" w:type="dxa"/>
            <w:tcMar>
              <w:top w:w="50" w:type="dxa"/>
              <w:left w:w="100" w:type="dxa"/>
            </w:tcMar>
            <w:vAlign w:val="center"/>
          </w:tcPr>
          <w:p w:rsidR="00091FBB" w:rsidRPr="00C6167A" w:rsidRDefault="00091FBB" w:rsidP="00CE2538">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lastRenderedPageBreak/>
              <w:t>2.3</w:t>
            </w:r>
          </w:p>
        </w:tc>
        <w:tc>
          <w:tcPr>
            <w:tcW w:w="4394"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val="en-US" w:eastAsia="en-US"/>
              </w:rPr>
            </w:pPr>
            <w:proofErr w:type="spellStart"/>
            <w:r w:rsidRPr="00C6167A">
              <w:rPr>
                <w:rFonts w:eastAsiaTheme="minorHAnsi"/>
                <w:color w:val="000000"/>
                <w:sz w:val="24"/>
                <w:lang w:val="en-US" w:eastAsia="en-US"/>
              </w:rPr>
              <w:t>Николаевское</w:t>
            </w:r>
            <w:proofErr w:type="spellEnd"/>
            <w:r w:rsidRPr="00C6167A">
              <w:rPr>
                <w:rFonts w:eastAsiaTheme="minorHAnsi"/>
                <w:color w:val="000000"/>
                <w:sz w:val="24"/>
                <w:lang w:val="en-US" w:eastAsia="en-US"/>
              </w:rPr>
              <w:t xml:space="preserve"> </w:t>
            </w:r>
            <w:proofErr w:type="spellStart"/>
            <w:r w:rsidRPr="00C6167A">
              <w:rPr>
                <w:rFonts w:eastAsiaTheme="minorHAnsi"/>
                <w:color w:val="000000"/>
                <w:sz w:val="24"/>
                <w:lang w:val="en-US" w:eastAsia="en-US"/>
              </w:rPr>
              <w:t>самодержавие</w:t>
            </w:r>
            <w:proofErr w:type="spellEnd"/>
            <w:r w:rsidRPr="00C6167A">
              <w:rPr>
                <w:rFonts w:eastAsiaTheme="minorHAnsi"/>
                <w:color w:val="000000"/>
                <w:sz w:val="24"/>
                <w:lang w:val="en-US" w:eastAsia="en-US"/>
              </w:rPr>
              <w:t xml:space="preserve">: </w:t>
            </w:r>
            <w:proofErr w:type="spellStart"/>
            <w:r w:rsidRPr="00C6167A">
              <w:rPr>
                <w:rFonts w:eastAsiaTheme="minorHAnsi"/>
                <w:color w:val="000000"/>
                <w:sz w:val="24"/>
                <w:lang w:val="en-US" w:eastAsia="en-US"/>
              </w:rPr>
              <w:t>государственный</w:t>
            </w:r>
            <w:proofErr w:type="spellEnd"/>
            <w:r w:rsidRPr="00C6167A">
              <w:rPr>
                <w:rFonts w:eastAsiaTheme="minorHAnsi"/>
                <w:color w:val="000000"/>
                <w:sz w:val="24"/>
                <w:lang w:val="en-US" w:eastAsia="en-US"/>
              </w:rPr>
              <w:t xml:space="preserve"> </w:t>
            </w:r>
            <w:proofErr w:type="spellStart"/>
            <w:r w:rsidRPr="00C6167A">
              <w:rPr>
                <w:rFonts w:eastAsiaTheme="minorHAnsi"/>
                <w:color w:val="000000"/>
                <w:sz w:val="24"/>
                <w:lang w:val="en-US" w:eastAsia="en-US"/>
              </w:rPr>
              <w:t>консерватизм</w:t>
            </w:r>
            <w:proofErr w:type="spellEnd"/>
          </w:p>
        </w:tc>
        <w:tc>
          <w:tcPr>
            <w:tcW w:w="1560" w:type="dxa"/>
            <w:tcMar>
              <w:top w:w="50" w:type="dxa"/>
              <w:left w:w="100" w:type="dxa"/>
            </w:tcMar>
            <w:vAlign w:val="center"/>
          </w:tcPr>
          <w:p w:rsidR="00091FBB" w:rsidRPr="00C6167A" w:rsidRDefault="00091FBB" w:rsidP="00CE2538">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val="en-US" w:eastAsia="en-US"/>
              </w:rPr>
              <w:t xml:space="preserve"> 5 </w:t>
            </w:r>
          </w:p>
        </w:tc>
        <w:tc>
          <w:tcPr>
            <w:tcW w:w="2835"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93">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w:t>
              </w:r>
              <w:r w:rsidRPr="00C6167A">
                <w:rPr>
                  <w:rFonts w:eastAsiaTheme="minorHAnsi"/>
                  <w:color w:val="0000FF"/>
                  <w:sz w:val="22"/>
                  <w:u w:val="single"/>
                  <w:lang w:val="en-US" w:eastAsia="en-US"/>
                </w:rPr>
                <w:t>ac</w:t>
              </w:r>
              <w:r w:rsidRPr="00C6167A">
                <w:rPr>
                  <w:rFonts w:eastAsiaTheme="minorHAnsi"/>
                  <w:color w:val="0000FF"/>
                  <w:sz w:val="22"/>
                  <w:u w:val="single"/>
                  <w:lang w:eastAsia="en-US"/>
                </w:rPr>
                <w:t>44</w:t>
              </w:r>
            </w:hyperlink>
          </w:p>
        </w:tc>
      </w:tr>
      <w:tr w:rsidR="00091FBB" w:rsidRPr="00C6167A" w:rsidTr="00091FBB">
        <w:trPr>
          <w:trHeight w:val="144"/>
          <w:tblCellSpacing w:w="20" w:type="nil"/>
        </w:trPr>
        <w:tc>
          <w:tcPr>
            <w:tcW w:w="709" w:type="dxa"/>
            <w:tcMar>
              <w:top w:w="50" w:type="dxa"/>
              <w:left w:w="100" w:type="dxa"/>
            </w:tcMar>
            <w:vAlign w:val="center"/>
          </w:tcPr>
          <w:p w:rsidR="00091FBB" w:rsidRPr="00C6167A" w:rsidRDefault="00091FBB" w:rsidP="00CE2538">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2.4</w:t>
            </w:r>
          </w:p>
        </w:tc>
        <w:tc>
          <w:tcPr>
            <w:tcW w:w="4394"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Культурное пространство империи в первой половине </w:t>
            </w:r>
            <w:r w:rsidRPr="00C6167A">
              <w:rPr>
                <w:rFonts w:eastAsiaTheme="minorHAnsi"/>
                <w:color w:val="000000"/>
                <w:sz w:val="24"/>
                <w:lang w:val="en-US" w:eastAsia="en-US"/>
              </w:rPr>
              <w:t>XIX</w:t>
            </w:r>
            <w:r w:rsidRPr="00C6167A">
              <w:rPr>
                <w:rFonts w:eastAsiaTheme="minorHAnsi"/>
                <w:color w:val="000000"/>
                <w:sz w:val="24"/>
                <w:lang w:eastAsia="en-US"/>
              </w:rPr>
              <w:t xml:space="preserve"> века</w:t>
            </w:r>
          </w:p>
        </w:tc>
        <w:tc>
          <w:tcPr>
            <w:tcW w:w="1560" w:type="dxa"/>
            <w:tcMar>
              <w:top w:w="50" w:type="dxa"/>
              <w:left w:w="100" w:type="dxa"/>
            </w:tcMar>
            <w:vAlign w:val="center"/>
          </w:tcPr>
          <w:p w:rsidR="00091FBB" w:rsidRPr="00C6167A" w:rsidRDefault="00091FBB" w:rsidP="00CE2538">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eastAsia="en-US"/>
              </w:rPr>
              <w:t xml:space="preserve"> </w:t>
            </w:r>
            <w:r w:rsidRPr="00C6167A">
              <w:rPr>
                <w:rFonts w:eastAsiaTheme="minorHAnsi"/>
                <w:color w:val="000000"/>
                <w:sz w:val="24"/>
                <w:lang w:val="en-US" w:eastAsia="en-US"/>
              </w:rPr>
              <w:t xml:space="preserve">3 </w:t>
            </w:r>
          </w:p>
        </w:tc>
        <w:tc>
          <w:tcPr>
            <w:tcW w:w="2835"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94">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w:t>
              </w:r>
              <w:r w:rsidRPr="00C6167A">
                <w:rPr>
                  <w:rFonts w:eastAsiaTheme="minorHAnsi"/>
                  <w:color w:val="0000FF"/>
                  <w:sz w:val="22"/>
                  <w:u w:val="single"/>
                  <w:lang w:val="en-US" w:eastAsia="en-US"/>
                </w:rPr>
                <w:t>ac</w:t>
              </w:r>
              <w:r w:rsidRPr="00C6167A">
                <w:rPr>
                  <w:rFonts w:eastAsiaTheme="minorHAnsi"/>
                  <w:color w:val="0000FF"/>
                  <w:sz w:val="22"/>
                  <w:u w:val="single"/>
                  <w:lang w:eastAsia="en-US"/>
                </w:rPr>
                <w:t>44</w:t>
              </w:r>
            </w:hyperlink>
          </w:p>
        </w:tc>
      </w:tr>
      <w:tr w:rsidR="00091FBB" w:rsidRPr="00C6167A" w:rsidTr="00091FBB">
        <w:trPr>
          <w:trHeight w:val="144"/>
          <w:tblCellSpacing w:w="20" w:type="nil"/>
        </w:trPr>
        <w:tc>
          <w:tcPr>
            <w:tcW w:w="709" w:type="dxa"/>
            <w:tcMar>
              <w:top w:w="50" w:type="dxa"/>
              <w:left w:w="100" w:type="dxa"/>
            </w:tcMar>
            <w:vAlign w:val="center"/>
          </w:tcPr>
          <w:p w:rsidR="00091FBB" w:rsidRPr="00C6167A" w:rsidRDefault="00091FBB" w:rsidP="00CE2538">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2.5</w:t>
            </w:r>
          </w:p>
        </w:tc>
        <w:tc>
          <w:tcPr>
            <w:tcW w:w="4394"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Народы России в первой половине </w:t>
            </w:r>
            <w:r w:rsidRPr="00C6167A">
              <w:rPr>
                <w:rFonts w:eastAsiaTheme="minorHAnsi"/>
                <w:color w:val="000000"/>
                <w:sz w:val="24"/>
                <w:lang w:val="en-US" w:eastAsia="en-US"/>
              </w:rPr>
              <w:t>XIX</w:t>
            </w:r>
            <w:r w:rsidRPr="00C6167A">
              <w:rPr>
                <w:rFonts w:eastAsiaTheme="minorHAnsi"/>
                <w:color w:val="000000"/>
                <w:sz w:val="24"/>
                <w:lang w:eastAsia="en-US"/>
              </w:rPr>
              <w:t xml:space="preserve"> в.</w:t>
            </w:r>
          </w:p>
        </w:tc>
        <w:tc>
          <w:tcPr>
            <w:tcW w:w="1560" w:type="dxa"/>
            <w:tcMar>
              <w:top w:w="50" w:type="dxa"/>
              <w:left w:w="100" w:type="dxa"/>
            </w:tcMar>
            <w:vAlign w:val="center"/>
          </w:tcPr>
          <w:p w:rsidR="00091FBB" w:rsidRPr="00C6167A" w:rsidRDefault="00091FBB" w:rsidP="00CE2538">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eastAsia="en-US"/>
              </w:rPr>
              <w:t xml:space="preserve"> </w:t>
            </w:r>
            <w:r w:rsidRPr="00C6167A">
              <w:rPr>
                <w:rFonts w:eastAsiaTheme="minorHAnsi"/>
                <w:color w:val="000000"/>
                <w:sz w:val="24"/>
                <w:lang w:val="en-US" w:eastAsia="en-US"/>
              </w:rPr>
              <w:t xml:space="preserve">2 </w:t>
            </w:r>
          </w:p>
        </w:tc>
        <w:tc>
          <w:tcPr>
            <w:tcW w:w="2835"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95">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w:t>
              </w:r>
              <w:r w:rsidRPr="00C6167A">
                <w:rPr>
                  <w:rFonts w:eastAsiaTheme="minorHAnsi"/>
                  <w:color w:val="0000FF"/>
                  <w:sz w:val="22"/>
                  <w:u w:val="single"/>
                  <w:lang w:val="en-US" w:eastAsia="en-US"/>
                </w:rPr>
                <w:t>ac</w:t>
              </w:r>
              <w:r w:rsidRPr="00C6167A">
                <w:rPr>
                  <w:rFonts w:eastAsiaTheme="minorHAnsi"/>
                  <w:color w:val="0000FF"/>
                  <w:sz w:val="22"/>
                  <w:u w:val="single"/>
                  <w:lang w:eastAsia="en-US"/>
                </w:rPr>
                <w:t>44</w:t>
              </w:r>
            </w:hyperlink>
          </w:p>
        </w:tc>
      </w:tr>
      <w:tr w:rsidR="00091FBB" w:rsidRPr="00C6167A" w:rsidTr="00091FBB">
        <w:trPr>
          <w:trHeight w:val="144"/>
          <w:tblCellSpacing w:w="20" w:type="nil"/>
        </w:trPr>
        <w:tc>
          <w:tcPr>
            <w:tcW w:w="709" w:type="dxa"/>
            <w:tcMar>
              <w:top w:w="50" w:type="dxa"/>
              <w:left w:w="100" w:type="dxa"/>
            </w:tcMar>
            <w:vAlign w:val="center"/>
          </w:tcPr>
          <w:p w:rsidR="00091FBB" w:rsidRPr="00C6167A" w:rsidRDefault="00091FBB" w:rsidP="00CE2538">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2.6</w:t>
            </w:r>
          </w:p>
        </w:tc>
        <w:tc>
          <w:tcPr>
            <w:tcW w:w="4394"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Социальная и правовая модернизация страны при Александре </w:t>
            </w:r>
            <w:r w:rsidRPr="00C6167A">
              <w:rPr>
                <w:rFonts w:eastAsiaTheme="minorHAnsi"/>
                <w:color w:val="000000"/>
                <w:sz w:val="24"/>
                <w:lang w:val="en-US" w:eastAsia="en-US"/>
              </w:rPr>
              <w:t>II</w:t>
            </w:r>
          </w:p>
        </w:tc>
        <w:tc>
          <w:tcPr>
            <w:tcW w:w="1560" w:type="dxa"/>
            <w:tcMar>
              <w:top w:w="50" w:type="dxa"/>
              <w:left w:w="100" w:type="dxa"/>
            </w:tcMar>
            <w:vAlign w:val="center"/>
          </w:tcPr>
          <w:p w:rsidR="00091FBB" w:rsidRPr="00C6167A" w:rsidRDefault="00091FBB" w:rsidP="00CE2538">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eastAsia="en-US"/>
              </w:rPr>
              <w:t xml:space="preserve"> </w:t>
            </w:r>
            <w:r w:rsidRPr="00C6167A">
              <w:rPr>
                <w:rFonts w:eastAsiaTheme="minorHAnsi"/>
                <w:color w:val="000000"/>
                <w:sz w:val="24"/>
                <w:lang w:val="en-US" w:eastAsia="en-US"/>
              </w:rPr>
              <w:t xml:space="preserve">6 </w:t>
            </w:r>
          </w:p>
        </w:tc>
        <w:tc>
          <w:tcPr>
            <w:tcW w:w="2835"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96">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w:t>
              </w:r>
              <w:r w:rsidRPr="00C6167A">
                <w:rPr>
                  <w:rFonts w:eastAsiaTheme="minorHAnsi"/>
                  <w:color w:val="0000FF"/>
                  <w:sz w:val="22"/>
                  <w:u w:val="single"/>
                  <w:lang w:val="en-US" w:eastAsia="en-US"/>
                </w:rPr>
                <w:t>ac</w:t>
              </w:r>
              <w:r w:rsidRPr="00C6167A">
                <w:rPr>
                  <w:rFonts w:eastAsiaTheme="minorHAnsi"/>
                  <w:color w:val="0000FF"/>
                  <w:sz w:val="22"/>
                  <w:u w:val="single"/>
                  <w:lang w:eastAsia="en-US"/>
                </w:rPr>
                <w:t>44</w:t>
              </w:r>
            </w:hyperlink>
          </w:p>
        </w:tc>
      </w:tr>
      <w:tr w:rsidR="00091FBB" w:rsidRPr="00C6167A" w:rsidTr="00091FBB">
        <w:trPr>
          <w:trHeight w:val="144"/>
          <w:tblCellSpacing w:w="20" w:type="nil"/>
        </w:trPr>
        <w:tc>
          <w:tcPr>
            <w:tcW w:w="709" w:type="dxa"/>
            <w:tcMar>
              <w:top w:w="50" w:type="dxa"/>
              <w:left w:w="100" w:type="dxa"/>
            </w:tcMar>
            <w:vAlign w:val="center"/>
          </w:tcPr>
          <w:p w:rsidR="00091FBB" w:rsidRPr="00C6167A" w:rsidRDefault="00091FBB" w:rsidP="00CE2538">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2.7</w:t>
            </w:r>
          </w:p>
        </w:tc>
        <w:tc>
          <w:tcPr>
            <w:tcW w:w="4394"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val="en-US" w:eastAsia="en-US"/>
              </w:rPr>
            </w:pPr>
            <w:proofErr w:type="spellStart"/>
            <w:r w:rsidRPr="00C6167A">
              <w:rPr>
                <w:rFonts w:eastAsiaTheme="minorHAnsi"/>
                <w:color w:val="000000"/>
                <w:sz w:val="24"/>
                <w:lang w:val="en-US" w:eastAsia="en-US"/>
              </w:rPr>
              <w:t>Россия</w:t>
            </w:r>
            <w:proofErr w:type="spellEnd"/>
            <w:r w:rsidRPr="00C6167A">
              <w:rPr>
                <w:rFonts w:eastAsiaTheme="minorHAnsi"/>
                <w:color w:val="000000"/>
                <w:sz w:val="24"/>
                <w:lang w:val="en-US" w:eastAsia="en-US"/>
              </w:rPr>
              <w:t xml:space="preserve"> в 1880-1890-х </w:t>
            </w:r>
            <w:proofErr w:type="spellStart"/>
            <w:r w:rsidRPr="00C6167A">
              <w:rPr>
                <w:rFonts w:eastAsiaTheme="minorHAnsi"/>
                <w:color w:val="000000"/>
                <w:sz w:val="24"/>
                <w:lang w:val="en-US" w:eastAsia="en-US"/>
              </w:rPr>
              <w:t>гг</w:t>
            </w:r>
            <w:proofErr w:type="spellEnd"/>
            <w:r w:rsidRPr="00C6167A">
              <w:rPr>
                <w:rFonts w:eastAsiaTheme="minorHAnsi"/>
                <w:color w:val="000000"/>
                <w:sz w:val="24"/>
                <w:lang w:val="en-US" w:eastAsia="en-US"/>
              </w:rPr>
              <w:t>.</w:t>
            </w:r>
          </w:p>
        </w:tc>
        <w:tc>
          <w:tcPr>
            <w:tcW w:w="1560" w:type="dxa"/>
            <w:tcMar>
              <w:top w:w="50" w:type="dxa"/>
              <w:left w:w="100" w:type="dxa"/>
            </w:tcMar>
            <w:vAlign w:val="center"/>
          </w:tcPr>
          <w:p w:rsidR="00091FBB" w:rsidRPr="00C6167A" w:rsidRDefault="00091FBB" w:rsidP="00CE2538">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val="en-US" w:eastAsia="en-US"/>
              </w:rPr>
              <w:t xml:space="preserve"> 4 </w:t>
            </w:r>
          </w:p>
        </w:tc>
        <w:tc>
          <w:tcPr>
            <w:tcW w:w="2835"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97">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w:t>
              </w:r>
              <w:r w:rsidRPr="00C6167A">
                <w:rPr>
                  <w:rFonts w:eastAsiaTheme="minorHAnsi"/>
                  <w:color w:val="0000FF"/>
                  <w:sz w:val="22"/>
                  <w:u w:val="single"/>
                  <w:lang w:val="en-US" w:eastAsia="en-US"/>
                </w:rPr>
                <w:t>ac</w:t>
              </w:r>
              <w:r w:rsidRPr="00C6167A">
                <w:rPr>
                  <w:rFonts w:eastAsiaTheme="minorHAnsi"/>
                  <w:color w:val="0000FF"/>
                  <w:sz w:val="22"/>
                  <w:u w:val="single"/>
                  <w:lang w:eastAsia="en-US"/>
                </w:rPr>
                <w:t>44</w:t>
              </w:r>
            </w:hyperlink>
          </w:p>
        </w:tc>
      </w:tr>
      <w:tr w:rsidR="00091FBB" w:rsidRPr="00C6167A" w:rsidTr="00091FBB">
        <w:trPr>
          <w:trHeight w:val="144"/>
          <w:tblCellSpacing w:w="20" w:type="nil"/>
        </w:trPr>
        <w:tc>
          <w:tcPr>
            <w:tcW w:w="709" w:type="dxa"/>
            <w:tcMar>
              <w:top w:w="50" w:type="dxa"/>
              <w:left w:w="100" w:type="dxa"/>
            </w:tcMar>
            <w:vAlign w:val="center"/>
          </w:tcPr>
          <w:p w:rsidR="00091FBB" w:rsidRPr="00C6167A" w:rsidRDefault="00091FBB" w:rsidP="00CE2538">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2.8</w:t>
            </w:r>
          </w:p>
        </w:tc>
        <w:tc>
          <w:tcPr>
            <w:tcW w:w="4394"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Культурное пространство империи во второй половине </w:t>
            </w:r>
            <w:r w:rsidRPr="00C6167A">
              <w:rPr>
                <w:rFonts w:eastAsiaTheme="minorHAnsi"/>
                <w:color w:val="000000"/>
                <w:sz w:val="24"/>
                <w:lang w:val="en-US" w:eastAsia="en-US"/>
              </w:rPr>
              <w:t>XIX</w:t>
            </w:r>
            <w:r w:rsidRPr="00C6167A">
              <w:rPr>
                <w:rFonts w:eastAsiaTheme="minorHAnsi"/>
                <w:color w:val="000000"/>
                <w:sz w:val="24"/>
                <w:lang w:eastAsia="en-US"/>
              </w:rPr>
              <w:t xml:space="preserve"> века</w:t>
            </w:r>
          </w:p>
        </w:tc>
        <w:tc>
          <w:tcPr>
            <w:tcW w:w="1560" w:type="dxa"/>
            <w:tcMar>
              <w:top w:w="50" w:type="dxa"/>
              <w:left w:w="100" w:type="dxa"/>
            </w:tcMar>
            <w:vAlign w:val="center"/>
          </w:tcPr>
          <w:p w:rsidR="00091FBB" w:rsidRPr="00C6167A" w:rsidRDefault="00091FBB" w:rsidP="00CE2538">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eastAsia="en-US"/>
              </w:rPr>
              <w:t xml:space="preserve"> </w:t>
            </w:r>
            <w:r w:rsidRPr="00C6167A">
              <w:rPr>
                <w:rFonts w:eastAsiaTheme="minorHAnsi"/>
                <w:color w:val="000000"/>
                <w:sz w:val="24"/>
                <w:lang w:val="en-US" w:eastAsia="en-US"/>
              </w:rPr>
              <w:t xml:space="preserve">3 </w:t>
            </w:r>
          </w:p>
        </w:tc>
        <w:tc>
          <w:tcPr>
            <w:tcW w:w="2835"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98">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w:t>
              </w:r>
              <w:r w:rsidRPr="00C6167A">
                <w:rPr>
                  <w:rFonts w:eastAsiaTheme="minorHAnsi"/>
                  <w:color w:val="0000FF"/>
                  <w:sz w:val="22"/>
                  <w:u w:val="single"/>
                  <w:lang w:val="en-US" w:eastAsia="en-US"/>
                </w:rPr>
                <w:t>ac</w:t>
              </w:r>
              <w:r w:rsidRPr="00C6167A">
                <w:rPr>
                  <w:rFonts w:eastAsiaTheme="minorHAnsi"/>
                  <w:color w:val="0000FF"/>
                  <w:sz w:val="22"/>
                  <w:u w:val="single"/>
                  <w:lang w:eastAsia="en-US"/>
                </w:rPr>
                <w:t>44</w:t>
              </w:r>
            </w:hyperlink>
          </w:p>
        </w:tc>
      </w:tr>
      <w:tr w:rsidR="00091FBB" w:rsidRPr="00C6167A" w:rsidTr="00091FBB">
        <w:trPr>
          <w:trHeight w:val="144"/>
          <w:tblCellSpacing w:w="20" w:type="nil"/>
        </w:trPr>
        <w:tc>
          <w:tcPr>
            <w:tcW w:w="709" w:type="dxa"/>
            <w:tcMar>
              <w:top w:w="50" w:type="dxa"/>
              <w:left w:w="100" w:type="dxa"/>
            </w:tcMar>
            <w:vAlign w:val="center"/>
          </w:tcPr>
          <w:p w:rsidR="00091FBB" w:rsidRPr="00C6167A" w:rsidRDefault="00091FBB" w:rsidP="00CE2538">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2.9</w:t>
            </w:r>
          </w:p>
        </w:tc>
        <w:tc>
          <w:tcPr>
            <w:tcW w:w="4394"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val="en-US" w:eastAsia="en-US"/>
              </w:rPr>
            </w:pPr>
            <w:proofErr w:type="spellStart"/>
            <w:r w:rsidRPr="00C6167A">
              <w:rPr>
                <w:rFonts w:eastAsiaTheme="minorHAnsi"/>
                <w:color w:val="000000"/>
                <w:sz w:val="24"/>
                <w:lang w:val="en-US" w:eastAsia="en-US"/>
              </w:rPr>
              <w:t>Этнокультурный</w:t>
            </w:r>
            <w:proofErr w:type="spellEnd"/>
            <w:r w:rsidRPr="00C6167A">
              <w:rPr>
                <w:rFonts w:eastAsiaTheme="minorHAnsi"/>
                <w:color w:val="000000"/>
                <w:sz w:val="24"/>
                <w:lang w:val="en-US" w:eastAsia="en-US"/>
              </w:rPr>
              <w:t xml:space="preserve"> </w:t>
            </w:r>
            <w:proofErr w:type="spellStart"/>
            <w:r w:rsidRPr="00C6167A">
              <w:rPr>
                <w:rFonts w:eastAsiaTheme="minorHAnsi"/>
                <w:color w:val="000000"/>
                <w:sz w:val="24"/>
                <w:lang w:val="en-US" w:eastAsia="en-US"/>
              </w:rPr>
              <w:t>облик</w:t>
            </w:r>
            <w:proofErr w:type="spellEnd"/>
            <w:r w:rsidRPr="00C6167A">
              <w:rPr>
                <w:rFonts w:eastAsiaTheme="minorHAnsi"/>
                <w:color w:val="000000"/>
                <w:sz w:val="24"/>
                <w:lang w:val="en-US" w:eastAsia="en-US"/>
              </w:rPr>
              <w:t xml:space="preserve"> </w:t>
            </w:r>
            <w:proofErr w:type="spellStart"/>
            <w:r w:rsidRPr="00C6167A">
              <w:rPr>
                <w:rFonts w:eastAsiaTheme="minorHAnsi"/>
                <w:color w:val="000000"/>
                <w:sz w:val="24"/>
                <w:lang w:val="en-US" w:eastAsia="en-US"/>
              </w:rPr>
              <w:t>империи</w:t>
            </w:r>
            <w:proofErr w:type="spellEnd"/>
          </w:p>
        </w:tc>
        <w:tc>
          <w:tcPr>
            <w:tcW w:w="1560" w:type="dxa"/>
            <w:tcMar>
              <w:top w:w="50" w:type="dxa"/>
              <w:left w:w="100" w:type="dxa"/>
            </w:tcMar>
            <w:vAlign w:val="center"/>
          </w:tcPr>
          <w:p w:rsidR="00091FBB" w:rsidRPr="00C6167A" w:rsidRDefault="00091FBB" w:rsidP="00CE2538">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val="en-US" w:eastAsia="en-US"/>
              </w:rPr>
              <w:t xml:space="preserve"> 2 </w:t>
            </w:r>
          </w:p>
        </w:tc>
        <w:tc>
          <w:tcPr>
            <w:tcW w:w="2835"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699">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w:t>
              </w:r>
              <w:r w:rsidRPr="00C6167A">
                <w:rPr>
                  <w:rFonts w:eastAsiaTheme="minorHAnsi"/>
                  <w:color w:val="0000FF"/>
                  <w:sz w:val="22"/>
                  <w:u w:val="single"/>
                  <w:lang w:val="en-US" w:eastAsia="en-US"/>
                </w:rPr>
                <w:t>ac</w:t>
              </w:r>
              <w:r w:rsidRPr="00C6167A">
                <w:rPr>
                  <w:rFonts w:eastAsiaTheme="minorHAnsi"/>
                  <w:color w:val="0000FF"/>
                  <w:sz w:val="22"/>
                  <w:u w:val="single"/>
                  <w:lang w:eastAsia="en-US"/>
                </w:rPr>
                <w:t>44</w:t>
              </w:r>
            </w:hyperlink>
          </w:p>
        </w:tc>
      </w:tr>
      <w:tr w:rsidR="00091FBB" w:rsidRPr="00C6167A" w:rsidTr="00091FBB">
        <w:trPr>
          <w:trHeight w:val="144"/>
          <w:tblCellSpacing w:w="20" w:type="nil"/>
        </w:trPr>
        <w:tc>
          <w:tcPr>
            <w:tcW w:w="709" w:type="dxa"/>
            <w:tcMar>
              <w:top w:w="50" w:type="dxa"/>
              <w:left w:w="100" w:type="dxa"/>
            </w:tcMar>
            <w:vAlign w:val="center"/>
          </w:tcPr>
          <w:p w:rsidR="00091FBB" w:rsidRPr="00C6167A" w:rsidRDefault="00091FBB" w:rsidP="00CE2538">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2.10</w:t>
            </w:r>
          </w:p>
        </w:tc>
        <w:tc>
          <w:tcPr>
            <w:tcW w:w="4394"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Формирование гражданского общества и основные направления общественных движений</w:t>
            </w:r>
          </w:p>
        </w:tc>
        <w:tc>
          <w:tcPr>
            <w:tcW w:w="1560" w:type="dxa"/>
            <w:tcMar>
              <w:top w:w="50" w:type="dxa"/>
              <w:left w:w="100" w:type="dxa"/>
            </w:tcMar>
            <w:vAlign w:val="center"/>
          </w:tcPr>
          <w:p w:rsidR="00091FBB" w:rsidRPr="00C6167A" w:rsidRDefault="00091FBB" w:rsidP="00CE2538">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eastAsia="en-US"/>
              </w:rPr>
              <w:t xml:space="preserve"> </w:t>
            </w:r>
            <w:r w:rsidRPr="00C6167A">
              <w:rPr>
                <w:rFonts w:eastAsiaTheme="minorHAnsi"/>
                <w:color w:val="000000"/>
                <w:sz w:val="24"/>
                <w:lang w:val="en-US" w:eastAsia="en-US"/>
              </w:rPr>
              <w:t xml:space="preserve">2 </w:t>
            </w:r>
          </w:p>
        </w:tc>
        <w:tc>
          <w:tcPr>
            <w:tcW w:w="2835"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700">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w:t>
              </w:r>
              <w:r w:rsidRPr="00C6167A">
                <w:rPr>
                  <w:rFonts w:eastAsiaTheme="minorHAnsi"/>
                  <w:color w:val="0000FF"/>
                  <w:sz w:val="22"/>
                  <w:u w:val="single"/>
                  <w:lang w:val="en-US" w:eastAsia="en-US"/>
                </w:rPr>
                <w:t>ac</w:t>
              </w:r>
              <w:r w:rsidRPr="00C6167A">
                <w:rPr>
                  <w:rFonts w:eastAsiaTheme="minorHAnsi"/>
                  <w:color w:val="0000FF"/>
                  <w:sz w:val="22"/>
                  <w:u w:val="single"/>
                  <w:lang w:eastAsia="en-US"/>
                </w:rPr>
                <w:t>44</w:t>
              </w:r>
            </w:hyperlink>
          </w:p>
        </w:tc>
      </w:tr>
      <w:tr w:rsidR="00091FBB" w:rsidRPr="00C6167A" w:rsidTr="00091FBB">
        <w:trPr>
          <w:trHeight w:val="144"/>
          <w:tblCellSpacing w:w="20" w:type="nil"/>
        </w:trPr>
        <w:tc>
          <w:tcPr>
            <w:tcW w:w="709" w:type="dxa"/>
            <w:tcMar>
              <w:top w:w="50" w:type="dxa"/>
              <w:left w:w="100" w:type="dxa"/>
            </w:tcMar>
            <w:vAlign w:val="center"/>
          </w:tcPr>
          <w:p w:rsidR="00091FBB" w:rsidRPr="00C6167A" w:rsidRDefault="00091FBB" w:rsidP="00CE2538">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2.11</w:t>
            </w:r>
          </w:p>
        </w:tc>
        <w:tc>
          <w:tcPr>
            <w:tcW w:w="4394"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Россия на пороге </w:t>
            </w:r>
            <w:r w:rsidRPr="00C6167A">
              <w:rPr>
                <w:rFonts w:eastAsiaTheme="minorHAnsi"/>
                <w:color w:val="000000"/>
                <w:sz w:val="24"/>
                <w:lang w:val="en-US" w:eastAsia="en-US"/>
              </w:rPr>
              <w:t>XX</w:t>
            </w:r>
            <w:r w:rsidRPr="00C6167A">
              <w:rPr>
                <w:rFonts w:eastAsiaTheme="minorHAnsi"/>
                <w:color w:val="000000"/>
                <w:sz w:val="24"/>
                <w:lang w:eastAsia="en-US"/>
              </w:rPr>
              <w:t xml:space="preserve"> века</w:t>
            </w:r>
          </w:p>
        </w:tc>
        <w:tc>
          <w:tcPr>
            <w:tcW w:w="1560" w:type="dxa"/>
            <w:tcMar>
              <w:top w:w="50" w:type="dxa"/>
              <w:left w:w="100" w:type="dxa"/>
            </w:tcMar>
            <w:vAlign w:val="center"/>
          </w:tcPr>
          <w:p w:rsidR="00091FBB" w:rsidRPr="00C6167A" w:rsidRDefault="00091FBB" w:rsidP="00CE2538">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eastAsia="en-US"/>
              </w:rPr>
              <w:t xml:space="preserve"> </w:t>
            </w:r>
            <w:r w:rsidRPr="00C6167A">
              <w:rPr>
                <w:rFonts w:eastAsiaTheme="minorHAnsi"/>
                <w:color w:val="000000"/>
                <w:sz w:val="24"/>
                <w:lang w:val="en-US" w:eastAsia="en-US"/>
              </w:rPr>
              <w:t xml:space="preserve">9 </w:t>
            </w:r>
          </w:p>
        </w:tc>
        <w:tc>
          <w:tcPr>
            <w:tcW w:w="2835"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701">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w:t>
              </w:r>
              <w:r w:rsidRPr="00C6167A">
                <w:rPr>
                  <w:rFonts w:eastAsiaTheme="minorHAnsi"/>
                  <w:color w:val="0000FF"/>
                  <w:sz w:val="22"/>
                  <w:u w:val="single"/>
                  <w:lang w:val="en-US" w:eastAsia="en-US"/>
                </w:rPr>
                <w:t>ac</w:t>
              </w:r>
              <w:r w:rsidRPr="00C6167A">
                <w:rPr>
                  <w:rFonts w:eastAsiaTheme="minorHAnsi"/>
                  <w:color w:val="0000FF"/>
                  <w:sz w:val="22"/>
                  <w:u w:val="single"/>
                  <w:lang w:eastAsia="en-US"/>
                </w:rPr>
                <w:t>44</w:t>
              </w:r>
            </w:hyperlink>
          </w:p>
        </w:tc>
      </w:tr>
      <w:tr w:rsidR="00091FBB" w:rsidRPr="00C6167A" w:rsidTr="00091FBB">
        <w:trPr>
          <w:trHeight w:val="144"/>
          <w:tblCellSpacing w:w="20" w:type="nil"/>
        </w:trPr>
        <w:tc>
          <w:tcPr>
            <w:tcW w:w="709" w:type="dxa"/>
            <w:tcMar>
              <w:top w:w="50" w:type="dxa"/>
              <w:left w:w="100" w:type="dxa"/>
            </w:tcMar>
            <w:vAlign w:val="center"/>
          </w:tcPr>
          <w:p w:rsidR="00091FBB" w:rsidRPr="00C6167A" w:rsidRDefault="00091FBB" w:rsidP="00CE2538">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2.12</w:t>
            </w:r>
          </w:p>
        </w:tc>
        <w:tc>
          <w:tcPr>
            <w:tcW w:w="4394"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val="en-US" w:eastAsia="en-US"/>
              </w:rPr>
            </w:pPr>
            <w:proofErr w:type="spellStart"/>
            <w:r w:rsidRPr="00C6167A">
              <w:rPr>
                <w:rFonts w:eastAsiaTheme="minorHAnsi"/>
                <w:color w:val="000000"/>
                <w:sz w:val="24"/>
                <w:lang w:val="en-US" w:eastAsia="en-US"/>
              </w:rPr>
              <w:t>Обобщение</w:t>
            </w:r>
            <w:proofErr w:type="spellEnd"/>
          </w:p>
        </w:tc>
        <w:tc>
          <w:tcPr>
            <w:tcW w:w="1560" w:type="dxa"/>
            <w:tcMar>
              <w:top w:w="50" w:type="dxa"/>
              <w:left w:w="100" w:type="dxa"/>
            </w:tcMar>
            <w:vAlign w:val="center"/>
          </w:tcPr>
          <w:p w:rsidR="00091FBB" w:rsidRPr="00C6167A" w:rsidRDefault="00091FBB" w:rsidP="00CE2538">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val="en-US" w:eastAsia="en-US"/>
              </w:rPr>
              <w:t xml:space="preserve"> 1 </w:t>
            </w:r>
          </w:p>
        </w:tc>
        <w:tc>
          <w:tcPr>
            <w:tcW w:w="2835"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 xml:space="preserve">Библиотека ЦОК </w:t>
            </w:r>
            <w:hyperlink r:id="rId702">
              <w:r w:rsidRPr="00C6167A">
                <w:rPr>
                  <w:rFonts w:eastAsiaTheme="minorHAnsi"/>
                  <w:color w:val="0000FF"/>
                  <w:sz w:val="22"/>
                  <w:u w:val="single"/>
                  <w:lang w:val="en-US" w:eastAsia="en-US"/>
                </w:rPr>
                <w:t>https</w:t>
              </w:r>
              <w:r w:rsidRPr="00C6167A">
                <w:rPr>
                  <w:rFonts w:eastAsiaTheme="minorHAnsi"/>
                  <w:color w:val="0000FF"/>
                  <w:sz w:val="22"/>
                  <w:u w:val="single"/>
                  <w:lang w:eastAsia="en-US"/>
                </w:rPr>
                <w:t>://</w:t>
              </w:r>
              <w:r w:rsidRPr="00C6167A">
                <w:rPr>
                  <w:rFonts w:eastAsiaTheme="minorHAnsi"/>
                  <w:color w:val="0000FF"/>
                  <w:sz w:val="22"/>
                  <w:u w:val="single"/>
                  <w:lang w:val="en-US" w:eastAsia="en-US"/>
                </w:rPr>
                <w:t>m</w:t>
              </w:r>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edsoo</w:t>
              </w:r>
              <w:proofErr w:type="spellEnd"/>
              <w:r w:rsidRPr="00C6167A">
                <w:rPr>
                  <w:rFonts w:eastAsiaTheme="minorHAnsi"/>
                  <w:color w:val="0000FF"/>
                  <w:sz w:val="22"/>
                  <w:u w:val="single"/>
                  <w:lang w:eastAsia="en-US"/>
                </w:rPr>
                <w:t>.</w:t>
              </w:r>
              <w:proofErr w:type="spellStart"/>
              <w:r w:rsidRPr="00C6167A">
                <w:rPr>
                  <w:rFonts w:eastAsiaTheme="minorHAnsi"/>
                  <w:color w:val="0000FF"/>
                  <w:sz w:val="22"/>
                  <w:u w:val="single"/>
                  <w:lang w:val="en-US" w:eastAsia="en-US"/>
                </w:rPr>
                <w:t>ru</w:t>
              </w:r>
              <w:proofErr w:type="spellEnd"/>
              <w:r w:rsidRPr="00C6167A">
                <w:rPr>
                  <w:rFonts w:eastAsiaTheme="minorHAnsi"/>
                  <w:color w:val="0000FF"/>
                  <w:sz w:val="22"/>
                  <w:u w:val="single"/>
                  <w:lang w:eastAsia="en-US"/>
                </w:rPr>
                <w:t>/7</w:t>
              </w:r>
              <w:r w:rsidRPr="00C6167A">
                <w:rPr>
                  <w:rFonts w:eastAsiaTheme="minorHAnsi"/>
                  <w:color w:val="0000FF"/>
                  <w:sz w:val="22"/>
                  <w:u w:val="single"/>
                  <w:lang w:val="en-US" w:eastAsia="en-US"/>
                </w:rPr>
                <w:t>f</w:t>
              </w:r>
              <w:r w:rsidRPr="00C6167A">
                <w:rPr>
                  <w:rFonts w:eastAsiaTheme="minorHAnsi"/>
                  <w:color w:val="0000FF"/>
                  <w:sz w:val="22"/>
                  <w:u w:val="single"/>
                  <w:lang w:eastAsia="en-US"/>
                </w:rPr>
                <w:t>41</w:t>
              </w:r>
              <w:r w:rsidRPr="00C6167A">
                <w:rPr>
                  <w:rFonts w:eastAsiaTheme="minorHAnsi"/>
                  <w:color w:val="0000FF"/>
                  <w:sz w:val="22"/>
                  <w:u w:val="single"/>
                  <w:lang w:val="en-US" w:eastAsia="en-US"/>
                </w:rPr>
                <w:t>ac</w:t>
              </w:r>
              <w:r w:rsidRPr="00C6167A">
                <w:rPr>
                  <w:rFonts w:eastAsiaTheme="minorHAnsi"/>
                  <w:color w:val="0000FF"/>
                  <w:sz w:val="22"/>
                  <w:u w:val="single"/>
                  <w:lang w:eastAsia="en-US"/>
                </w:rPr>
                <w:t>44</w:t>
              </w:r>
            </w:hyperlink>
          </w:p>
        </w:tc>
      </w:tr>
      <w:tr w:rsidR="00091FBB" w:rsidRPr="00C6167A" w:rsidTr="00091FBB">
        <w:trPr>
          <w:trHeight w:val="144"/>
          <w:tblCellSpacing w:w="20" w:type="nil"/>
        </w:trPr>
        <w:tc>
          <w:tcPr>
            <w:tcW w:w="5103" w:type="dxa"/>
            <w:gridSpan w:val="2"/>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val="en-US" w:eastAsia="en-US"/>
              </w:rPr>
            </w:pPr>
            <w:proofErr w:type="spellStart"/>
            <w:r w:rsidRPr="00C6167A">
              <w:rPr>
                <w:rFonts w:eastAsiaTheme="minorHAnsi"/>
                <w:color w:val="000000"/>
                <w:sz w:val="24"/>
                <w:lang w:val="en-US" w:eastAsia="en-US"/>
              </w:rPr>
              <w:t>Итого</w:t>
            </w:r>
            <w:proofErr w:type="spellEnd"/>
            <w:r w:rsidRPr="00C6167A">
              <w:rPr>
                <w:rFonts w:eastAsiaTheme="minorHAnsi"/>
                <w:color w:val="000000"/>
                <w:sz w:val="24"/>
                <w:lang w:val="en-US" w:eastAsia="en-US"/>
              </w:rPr>
              <w:t xml:space="preserve"> </w:t>
            </w:r>
            <w:proofErr w:type="spellStart"/>
            <w:r w:rsidRPr="00C6167A">
              <w:rPr>
                <w:rFonts w:eastAsiaTheme="minorHAnsi"/>
                <w:color w:val="000000"/>
                <w:sz w:val="24"/>
                <w:lang w:val="en-US" w:eastAsia="en-US"/>
              </w:rPr>
              <w:t>по</w:t>
            </w:r>
            <w:proofErr w:type="spellEnd"/>
            <w:r w:rsidRPr="00C6167A">
              <w:rPr>
                <w:rFonts w:eastAsiaTheme="minorHAnsi"/>
                <w:color w:val="000000"/>
                <w:sz w:val="24"/>
                <w:lang w:val="en-US" w:eastAsia="en-US"/>
              </w:rPr>
              <w:t xml:space="preserve"> </w:t>
            </w:r>
            <w:proofErr w:type="spellStart"/>
            <w:r w:rsidRPr="00C6167A">
              <w:rPr>
                <w:rFonts w:eastAsiaTheme="minorHAnsi"/>
                <w:color w:val="000000"/>
                <w:sz w:val="24"/>
                <w:lang w:val="en-US" w:eastAsia="en-US"/>
              </w:rPr>
              <w:t>разделу</w:t>
            </w:r>
            <w:proofErr w:type="spellEnd"/>
          </w:p>
        </w:tc>
        <w:tc>
          <w:tcPr>
            <w:tcW w:w="1560" w:type="dxa"/>
            <w:tcMar>
              <w:top w:w="50" w:type="dxa"/>
              <w:left w:w="100" w:type="dxa"/>
            </w:tcMar>
            <w:vAlign w:val="center"/>
          </w:tcPr>
          <w:p w:rsidR="00091FBB" w:rsidRPr="00C6167A" w:rsidRDefault="00091FBB" w:rsidP="00CE2538">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val="en-US" w:eastAsia="en-US"/>
              </w:rPr>
              <w:t xml:space="preserve"> 45 </w:t>
            </w:r>
          </w:p>
        </w:tc>
        <w:tc>
          <w:tcPr>
            <w:tcW w:w="2835" w:type="dxa"/>
            <w:tcMar>
              <w:top w:w="50" w:type="dxa"/>
              <w:left w:w="100" w:type="dxa"/>
            </w:tcMar>
            <w:vAlign w:val="center"/>
          </w:tcPr>
          <w:p w:rsidR="00091FBB" w:rsidRPr="00C6167A" w:rsidRDefault="00091FBB" w:rsidP="00CE2538">
            <w:pPr>
              <w:spacing w:after="200" w:line="276" w:lineRule="auto"/>
              <w:ind w:firstLine="0"/>
              <w:jc w:val="left"/>
              <w:rPr>
                <w:rFonts w:asciiTheme="minorHAnsi" w:eastAsiaTheme="minorHAnsi" w:hAnsiTheme="minorHAnsi"/>
                <w:sz w:val="22"/>
                <w:lang w:val="en-US" w:eastAsia="en-US"/>
              </w:rPr>
            </w:pPr>
          </w:p>
        </w:tc>
      </w:tr>
      <w:tr w:rsidR="00091FBB" w:rsidRPr="00C6167A" w:rsidTr="00091FBB">
        <w:trPr>
          <w:trHeight w:val="144"/>
          <w:tblCellSpacing w:w="20" w:type="nil"/>
        </w:trPr>
        <w:tc>
          <w:tcPr>
            <w:tcW w:w="9498" w:type="dxa"/>
            <w:gridSpan w:val="4"/>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val="en-US" w:eastAsia="en-US"/>
              </w:rPr>
            </w:pPr>
            <w:r w:rsidRPr="00C6167A">
              <w:rPr>
                <w:rFonts w:eastAsiaTheme="minorHAnsi"/>
                <w:b/>
                <w:color w:val="000000"/>
                <w:sz w:val="24"/>
                <w:lang w:eastAsia="en-US"/>
              </w:rPr>
              <w:t>Раздел 3.</w:t>
            </w:r>
            <w:r w:rsidRPr="00C6167A">
              <w:rPr>
                <w:rFonts w:eastAsiaTheme="minorHAnsi"/>
                <w:color w:val="000000"/>
                <w:sz w:val="24"/>
                <w:lang w:eastAsia="en-US"/>
              </w:rPr>
              <w:t xml:space="preserve"> Модуль. </w:t>
            </w:r>
            <w:r w:rsidRPr="00C6167A">
              <w:rPr>
                <w:rFonts w:eastAsiaTheme="minorHAnsi"/>
                <w:b/>
                <w:color w:val="000000"/>
                <w:sz w:val="24"/>
                <w:lang w:eastAsia="en-US"/>
              </w:rPr>
              <w:t xml:space="preserve">Введение в Новейшую историю </w:t>
            </w:r>
            <w:proofErr w:type="spellStart"/>
            <w:r w:rsidRPr="00C6167A">
              <w:rPr>
                <w:rFonts w:eastAsiaTheme="minorHAnsi"/>
                <w:b/>
                <w:color w:val="000000"/>
                <w:sz w:val="24"/>
                <w:lang w:val="en-US" w:eastAsia="en-US"/>
              </w:rPr>
              <w:t>России</w:t>
            </w:r>
            <w:proofErr w:type="spellEnd"/>
          </w:p>
        </w:tc>
      </w:tr>
      <w:tr w:rsidR="00091FBB" w:rsidRPr="00C6167A" w:rsidTr="00091FBB">
        <w:trPr>
          <w:trHeight w:val="144"/>
          <w:tblCellSpacing w:w="20" w:type="nil"/>
        </w:trPr>
        <w:tc>
          <w:tcPr>
            <w:tcW w:w="709" w:type="dxa"/>
            <w:tcMar>
              <w:top w:w="50" w:type="dxa"/>
              <w:left w:w="100" w:type="dxa"/>
            </w:tcMar>
            <w:vAlign w:val="center"/>
          </w:tcPr>
          <w:p w:rsidR="00091FBB" w:rsidRPr="00C6167A" w:rsidRDefault="00091FBB" w:rsidP="00CE2538">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3.1</w:t>
            </w:r>
          </w:p>
        </w:tc>
        <w:tc>
          <w:tcPr>
            <w:tcW w:w="4394"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val="en-US" w:eastAsia="en-US"/>
              </w:rPr>
            </w:pPr>
            <w:proofErr w:type="spellStart"/>
            <w:r w:rsidRPr="00C6167A">
              <w:rPr>
                <w:rFonts w:eastAsiaTheme="minorHAnsi"/>
                <w:color w:val="000000"/>
                <w:sz w:val="24"/>
                <w:lang w:val="en-US" w:eastAsia="en-US"/>
              </w:rPr>
              <w:t>Введение</w:t>
            </w:r>
            <w:proofErr w:type="spellEnd"/>
          </w:p>
        </w:tc>
        <w:tc>
          <w:tcPr>
            <w:tcW w:w="1560" w:type="dxa"/>
            <w:tcMar>
              <w:top w:w="50" w:type="dxa"/>
              <w:left w:w="100" w:type="dxa"/>
            </w:tcMar>
            <w:vAlign w:val="center"/>
          </w:tcPr>
          <w:p w:rsidR="00091FBB" w:rsidRPr="00C6167A" w:rsidRDefault="00091FBB" w:rsidP="00CE2538">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val="en-US" w:eastAsia="en-US"/>
              </w:rPr>
              <w:t xml:space="preserve"> 1 </w:t>
            </w:r>
          </w:p>
        </w:tc>
        <w:tc>
          <w:tcPr>
            <w:tcW w:w="2835"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val="en-US" w:eastAsia="en-US"/>
              </w:rPr>
            </w:pPr>
          </w:p>
        </w:tc>
      </w:tr>
      <w:tr w:rsidR="00091FBB" w:rsidRPr="00C6167A" w:rsidTr="00091FBB">
        <w:trPr>
          <w:trHeight w:val="144"/>
          <w:tblCellSpacing w:w="20" w:type="nil"/>
        </w:trPr>
        <w:tc>
          <w:tcPr>
            <w:tcW w:w="709" w:type="dxa"/>
            <w:tcMar>
              <w:top w:w="50" w:type="dxa"/>
              <w:left w:w="100" w:type="dxa"/>
            </w:tcMar>
            <w:vAlign w:val="center"/>
          </w:tcPr>
          <w:p w:rsidR="00091FBB" w:rsidRPr="00C6167A" w:rsidRDefault="00091FBB" w:rsidP="00CE2538">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3.2</w:t>
            </w:r>
          </w:p>
        </w:tc>
        <w:tc>
          <w:tcPr>
            <w:tcW w:w="4394"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Февральская и Октябрьская революции 1917 г.</w:t>
            </w:r>
          </w:p>
        </w:tc>
        <w:tc>
          <w:tcPr>
            <w:tcW w:w="1560" w:type="dxa"/>
            <w:tcMar>
              <w:top w:w="50" w:type="dxa"/>
              <w:left w:w="100" w:type="dxa"/>
            </w:tcMar>
            <w:vAlign w:val="center"/>
          </w:tcPr>
          <w:p w:rsidR="00091FBB" w:rsidRPr="00C6167A" w:rsidRDefault="00091FBB" w:rsidP="00CE2538">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eastAsia="en-US"/>
              </w:rPr>
              <w:t xml:space="preserve"> </w:t>
            </w:r>
            <w:r w:rsidRPr="00C6167A">
              <w:rPr>
                <w:rFonts w:eastAsiaTheme="minorHAnsi"/>
                <w:color w:val="000000"/>
                <w:sz w:val="24"/>
                <w:lang w:val="en-US" w:eastAsia="en-US"/>
              </w:rPr>
              <w:t xml:space="preserve">4 </w:t>
            </w:r>
          </w:p>
        </w:tc>
        <w:tc>
          <w:tcPr>
            <w:tcW w:w="2835"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val="en-US" w:eastAsia="en-US"/>
              </w:rPr>
            </w:pPr>
          </w:p>
        </w:tc>
      </w:tr>
      <w:tr w:rsidR="00091FBB" w:rsidRPr="00C6167A" w:rsidTr="00091FBB">
        <w:trPr>
          <w:trHeight w:val="144"/>
          <w:tblCellSpacing w:w="20" w:type="nil"/>
        </w:trPr>
        <w:tc>
          <w:tcPr>
            <w:tcW w:w="709" w:type="dxa"/>
            <w:tcMar>
              <w:top w:w="50" w:type="dxa"/>
              <w:left w:w="100" w:type="dxa"/>
            </w:tcMar>
            <w:vAlign w:val="center"/>
          </w:tcPr>
          <w:p w:rsidR="00091FBB" w:rsidRPr="00C6167A" w:rsidRDefault="00091FBB" w:rsidP="00CE2538">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3.3</w:t>
            </w:r>
          </w:p>
        </w:tc>
        <w:tc>
          <w:tcPr>
            <w:tcW w:w="4394"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val="en-US" w:eastAsia="en-US"/>
              </w:rPr>
            </w:pPr>
            <w:proofErr w:type="spellStart"/>
            <w:r w:rsidRPr="00C6167A">
              <w:rPr>
                <w:rFonts w:eastAsiaTheme="minorHAnsi"/>
                <w:color w:val="000000"/>
                <w:sz w:val="24"/>
                <w:lang w:val="en-US" w:eastAsia="en-US"/>
              </w:rPr>
              <w:t>Великая</w:t>
            </w:r>
            <w:proofErr w:type="spellEnd"/>
            <w:r w:rsidRPr="00C6167A">
              <w:rPr>
                <w:rFonts w:eastAsiaTheme="minorHAnsi"/>
                <w:color w:val="000000"/>
                <w:sz w:val="24"/>
                <w:lang w:val="en-US" w:eastAsia="en-US"/>
              </w:rPr>
              <w:t xml:space="preserve"> </w:t>
            </w:r>
            <w:proofErr w:type="spellStart"/>
            <w:r w:rsidRPr="00C6167A">
              <w:rPr>
                <w:rFonts w:eastAsiaTheme="minorHAnsi"/>
                <w:color w:val="000000"/>
                <w:sz w:val="24"/>
                <w:lang w:val="en-US" w:eastAsia="en-US"/>
              </w:rPr>
              <w:t>Отечественная</w:t>
            </w:r>
            <w:proofErr w:type="spellEnd"/>
            <w:r w:rsidRPr="00C6167A">
              <w:rPr>
                <w:rFonts w:eastAsiaTheme="minorHAnsi"/>
                <w:color w:val="000000"/>
                <w:sz w:val="24"/>
                <w:lang w:val="en-US" w:eastAsia="en-US"/>
              </w:rPr>
              <w:t xml:space="preserve"> </w:t>
            </w:r>
            <w:proofErr w:type="spellStart"/>
            <w:r w:rsidRPr="00C6167A">
              <w:rPr>
                <w:rFonts w:eastAsiaTheme="minorHAnsi"/>
                <w:color w:val="000000"/>
                <w:sz w:val="24"/>
                <w:lang w:val="en-US" w:eastAsia="en-US"/>
              </w:rPr>
              <w:t>война</w:t>
            </w:r>
            <w:proofErr w:type="spellEnd"/>
            <w:r w:rsidRPr="00C6167A">
              <w:rPr>
                <w:rFonts w:eastAsiaTheme="minorHAnsi"/>
                <w:color w:val="000000"/>
                <w:sz w:val="24"/>
                <w:lang w:val="en-US" w:eastAsia="en-US"/>
              </w:rPr>
              <w:t xml:space="preserve"> (1941—1945 </w:t>
            </w:r>
            <w:proofErr w:type="spellStart"/>
            <w:r w:rsidRPr="00C6167A">
              <w:rPr>
                <w:rFonts w:eastAsiaTheme="minorHAnsi"/>
                <w:color w:val="000000"/>
                <w:sz w:val="24"/>
                <w:lang w:val="en-US" w:eastAsia="en-US"/>
              </w:rPr>
              <w:t>гг</w:t>
            </w:r>
            <w:proofErr w:type="spellEnd"/>
            <w:r w:rsidRPr="00C6167A">
              <w:rPr>
                <w:rFonts w:eastAsiaTheme="minorHAnsi"/>
                <w:color w:val="000000"/>
                <w:sz w:val="24"/>
                <w:lang w:val="en-US" w:eastAsia="en-US"/>
              </w:rPr>
              <w:t>.)</w:t>
            </w:r>
          </w:p>
        </w:tc>
        <w:tc>
          <w:tcPr>
            <w:tcW w:w="1560" w:type="dxa"/>
            <w:tcMar>
              <w:top w:w="50" w:type="dxa"/>
              <w:left w:w="100" w:type="dxa"/>
            </w:tcMar>
            <w:vAlign w:val="center"/>
          </w:tcPr>
          <w:p w:rsidR="00091FBB" w:rsidRPr="00C6167A" w:rsidRDefault="00091FBB" w:rsidP="00CE2538">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val="en-US" w:eastAsia="en-US"/>
              </w:rPr>
              <w:t xml:space="preserve"> 5 </w:t>
            </w:r>
          </w:p>
        </w:tc>
        <w:tc>
          <w:tcPr>
            <w:tcW w:w="2835"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val="en-US" w:eastAsia="en-US"/>
              </w:rPr>
            </w:pPr>
          </w:p>
        </w:tc>
      </w:tr>
      <w:tr w:rsidR="00091FBB" w:rsidRPr="00C6167A" w:rsidTr="00091FBB">
        <w:trPr>
          <w:trHeight w:val="144"/>
          <w:tblCellSpacing w:w="20" w:type="nil"/>
        </w:trPr>
        <w:tc>
          <w:tcPr>
            <w:tcW w:w="709" w:type="dxa"/>
            <w:tcMar>
              <w:top w:w="50" w:type="dxa"/>
              <w:left w:w="100" w:type="dxa"/>
            </w:tcMar>
            <w:vAlign w:val="center"/>
          </w:tcPr>
          <w:p w:rsidR="00091FBB" w:rsidRPr="00C6167A" w:rsidRDefault="00091FBB" w:rsidP="00CE2538">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3.4</w:t>
            </w:r>
          </w:p>
        </w:tc>
        <w:tc>
          <w:tcPr>
            <w:tcW w:w="4394"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Распад СССР. Становление новой России (1992—1999 гг.)</w:t>
            </w:r>
          </w:p>
        </w:tc>
        <w:tc>
          <w:tcPr>
            <w:tcW w:w="1560" w:type="dxa"/>
            <w:tcMar>
              <w:top w:w="50" w:type="dxa"/>
              <w:left w:w="100" w:type="dxa"/>
            </w:tcMar>
            <w:vAlign w:val="center"/>
          </w:tcPr>
          <w:p w:rsidR="00091FBB" w:rsidRPr="00C6167A" w:rsidRDefault="00091FBB" w:rsidP="00CE2538">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eastAsia="en-US"/>
              </w:rPr>
              <w:t xml:space="preserve"> </w:t>
            </w:r>
            <w:r w:rsidRPr="00C6167A">
              <w:rPr>
                <w:rFonts w:eastAsiaTheme="minorHAnsi"/>
                <w:color w:val="000000"/>
                <w:sz w:val="24"/>
                <w:lang w:val="en-US" w:eastAsia="en-US"/>
              </w:rPr>
              <w:t xml:space="preserve">2 </w:t>
            </w:r>
          </w:p>
        </w:tc>
        <w:tc>
          <w:tcPr>
            <w:tcW w:w="2835"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val="en-US" w:eastAsia="en-US"/>
              </w:rPr>
            </w:pPr>
          </w:p>
        </w:tc>
      </w:tr>
      <w:tr w:rsidR="00091FBB" w:rsidRPr="00C6167A" w:rsidTr="00091FBB">
        <w:trPr>
          <w:trHeight w:val="144"/>
          <w:tblCellSpacing w:w="20" w:type="nil"/>
        </w:trPr>
        <w:tc>
          <w:tcPr>
            <w:tcW w:w="709" w:type="dxa"/>
            <w:tcMar>
              <w:top w:w="50" w:type="dxa"/>
              <w:left w:w="100" w:type="dxa"/>
            </w:tcMar>
            <w:vAlign w:val="center"/>
          </w:tcPr>
          <w:p w:rsidR="00091FBB" w:rsidRPr="00C6167A" w:rsidRDefault="00091FBB" w:rsidP="00CE2538">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3.5</w:t>
            </w:r>
          </w:p>
        </w:tc>
        <w:tc>
          <w:tcPr>
            <w:tcW w:w="4394"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val="en-US" w:eastAsia="en-US"/>
              </w:rPr>
            </w:pPr>
            <w:r w:rsidRPr="00C6167A">
              <w:rPr>
                <w:rFonts w:eastAsiaTheme="minorHAnsi"/>
                <w:color w:val="000000"/>
                <w:sz w:val="24"/>
                <w:lang w:eastAsia="en-US"/>
              </w:rPr>
              <w:t xml:space="preserve">Возрождение страны с 2000-х гг. </w:t>
            </w:r>
            <w:proofErr w:type="spellStart"/>
            <w:r w:rsidRPr="00C6167A">
              <w:rPr>
                <w:rFonts w:eastAsiaTheme="minorHAnsi"/>
                <w:color w:val="000000"/>
                <w:sz w:val="24"/>
                <w:lang w:val="en-US" w:eastAsia="en-US"/>
              </w:rPr>
              <w:t>Воссоединение</w:t>
            </w:r>
            <w:proofErr w:type="spellEnd"/>
            <w:r w:rsidRPr="00C6167A">
              <w:rPr>
                <w:rFonts w:eastAsiaTheme="minorHAnsi"/>
                <w:color w:val="000000"/>
                <w:sz w:val="24"/>
                <w:lang w:val="en-US" w:eastAsia="en-US"/>
              </w:rPr>
              <w:t xml:space="preserve"> </w:t>
            </w:r>
            <w:proofErr w:type="spellStart"/>
            <w:r w:rsidRPr="00C6167A">
              <w:rPr>
                <w:rFonts w:eastAsiaTheme="minorHAnsi"/>
                <w:color w:val="000000"/>
                <w:sz w:val="24"/>
                <w:lang w:val="en-US" w:eastAsia="en-US"/>
              </w:rPr>
              <w:t>Крыма</w:t>
            </w:r>
            <w:proofErr w:type="spellEnd"/>
            <w:r w:rsidRPr="00C6167A">
              <w:rPr>
                <w:rFonts w:eastAsiaTheme="minorHAnsi"/>
                <w:color w:val="000000"/>
                <w:sz w:val="24"/>
                <w:lang w:val="en-US" w:eastAsia="en-US"/>
              </w:rPr>
              <w:t xml:space="preserve"> с </w:t>
            </w:r>
            <w:proofErr w:type="spellStart"/>
            <w:r w:rsidRPr="00C6167A">
              <w:rPr>
                <w:rFonts w:eastAsiaTheme="minorHAnsi"/>
                <w:color w:val="000000"/>
                <w:sz w:val="24"/>
                <w:lang w:val="en-US" w:eastAsia="en-US"/>
              </w:rPr>
              <w:t>Россией</w:t>
            </w:r>
            <w:proofErr w:type="spellEnd"/>
          </w:p>
        </w:tc>
        <w:tc>
          <w:tcPr>
            <w:tcW w:w="1560" w:type="dxa"/>
            <w:tcMar>
              <w:top w:w="50" w:type="dxa"/>
              <w:left w:w="100" w:type="dxa"/>
            </w:tcMar>
            <w:vAlign w:val="center"/>
          </w:tcPr>
          <w:p w:rsidR="00091FBB" w:rsidRPr="00C6167A" w:rsidRDefault="00091FBB" w:rsidP="00CE2538">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val="en-US" w:eastAsia="en-US"/>
              </w:rPr>
              <w:t xml:space="preserve"> 3 </w:t>
            </w:r>
          </w:p>
        </w:tc>
        <w:tc>
          <w:tcPr>
            <w:tcW w:w="2835"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val="en-US" w:eastAsia="en-US"/>
              </w:rPr>
            </w:pPr>
          </w:p>
        </w:tc>
      </w:tr>
      <w:tr w:rsidR="00091FBB" w:rsidRPr="00C6167A" w:rsidTr="00091FBB">
        <w:trPr>
          <w:trHeight w:val="144"/>
          <w:tblCellSpacing w:w="20" w:type="nil"/>
        </w:trPr>
        <w:tc>
          <w:tcPr>
            <w:tcW w:w="709" w:type="dxa"/>
            <w:tcMar>
              <w:top w:w="50" w:type="dxa"/>
              <w:left w:w="100" w:type="dxa"/>
            </w:tcMar>
            <w:vAlign w:val="center"/>
          </w:tcPr>
          <w:p w:rsidR="00091FBB" w:rsidRPr="00C6167A" w:rsidRDefault="00091FBB" w:rsidP="00CE2538">
            <w:pPr>
              <w:spacing w:line="276" w:lineRule="auto"/>
              <w:ind w:firstLine="0"/>
              <w:jc w:val="left"/>
              <w:rPr>
                <w:rFonts w:asciiTheme="minorHAnsi" w:eastAsiaTheme="minorHAnsi" w:hAnsiTheme="minorHAnsi"/>
                <w:sz w:val="22"/>
                <w:lang w:val="en-US" w:eastAsia="en-US"/>
              </w:rPr>
            </w:pPr>
            <w:r w:rsidRPr="00C6167A">
              <w:rPr>
                <w:rFonts w:eastAsiaTheme="minorHAnsi"/>
                <w:color w:val="000000"/>
                <w:sz w:val="24"/>
                <w:lang w:val="en-US" w:eastAsia="en-US"/>
              </w:rPr>
              <w:t>3.6</w:t>
            </w:r>
          </w:p>
        </w:tc>
        <w:tc>
          <w:tcPr>
            <w:tcW w:w="4394"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val="en-US" w:eastAsia="en-US"/>
              </w:rPr>
            </w:pPr>
            <w:proofErr w:type="spellStart"/>
            <w:r w:rsidRPr="00C6167A">
              <w:rPr>
                <w:rFonts w:eastAsiaTheme="minorHAnsi"/>
                <w:color w:val="000000"/>
                <w:sz w:val="24"/>
                <w:lang w:val="en-US" w:eastAsia="en-US"/>
              </w:rPr>
              <w:t>Итоговое</w:t>
            </w:r>
            <w:proofErr w:type="spellEnd"/>
            <w:r w:rsidRPr="00C6167A">
              <w:rPr>
                <w:rFonts w:eastAsiaTheme="minorHAnsi"/>
                <w:color w:val="000000"/>
                <w:sz w:val="24"/>
                <w:lang w:val="en-US" w:eastAsia="en-US"/>
              </w:rPr>
              <w:t xml:space="preserve"> </w:t>
            </w:r>
            <w:proofErr w:type="spellStart"/>
            <w:r w:rsidRPr="00C6167A">
              <w:rPr>
                <w:rFonts w:eastAsiaTheme="minorHAnsi"/>
                <w:color w:val="000000"/>
                <w:sz w:val="24"/>
                <w:lang w:val="en-US" w:eastAsia="en-US"/>
              </w:rPr>
              <w:t>повторение</w:t>
            </w:r>
            <w:proofErr w:type="spellEnd"/>
          </w:p>
        </w:tc>
        <w:tc>
          <w:tcPr>
            <w:tcW w:w="1560" w:type="dxa"/>
            <w:tcMar>
              <w:top w:w="50" w:type="dxa"/>
              <w:left w:w="100" w:type="dxa"/>
            </w:tcMar>
            <w:vAlign w:val="center"/>
          </w:tcPr>
          <w:p w:rsidR="00091FBB" w:rsidRPr="00C6167A" w:rsidRDefault="00091FBB" w:rsidP="00CE2538">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val="en-US" w:eastAsia="en-US"/>
              </w:rPr>
              <w:t xml:space="preserve"> 2 </w:t>
            </w:r>
          </w:p>
        </w:tc>
        <w:tc>
          <w:tcPr>
            <w:tcW w:w="2835" w:type="dxa"/>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val="en-US" w:eastAsia="en-US"/>
              </w:rPr>
            </w:pPr>
          </w:p>
        </w:tc>
      </w:tr>
      <w:tr w:rsidR="00091FBB" w:rsidRPr="00C6167A" w:rsidTr="00091FBB">
        <w:trPr>
          <w:trHeight w:val="144"/>
          <w:tblCellSpacing w:w="20" w:type="nil"/>
        </w:trPr>
        <w:tc>
          <w:tcPr>
            <w:tcW w:w="5103" w:type="dxa"/>
            <w:gridSpan w:val="2"/>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val="en-US" w:eastAsia="en-US"/>
              </w:rPr>
            </w:pPr>
            <w:proofErr w:type="spellStart"/>
            <w:r w:rsidRPr="00C6167A">
              <w:rPr>
                <w:rFonts w:eastAsiaTheme="minorHAnsi"/>
                <w:color w:val="000000"/>
                <w:sz w:val="24"/>
                <w:lang w:val="en-US" w:eastAsia="en-US"/>
              </w:rPr>
              <w:t>Итого</w:t>
            </w:r>
            <w:proofErr w:type="spellEnd"/>
            <w:r w:rsidRPr="00C6167A">
              <w:rPr>
                <w:rFonts w:eastAsiaTheme="minorHAnsi"/>
                <w:color w:val="000000"/>
                <w:sz w:val="24"/>
                <w:lang w:val="en-US" w:eastAsia="en-US"/>
              </w:rPr>
              <w:t xml:space="preserve"> </w:t>
            </w:r>
            <w:proofErr w:type="spellStart"/>
            <w:r w:rsidRPr="00C6167A">
              <w:rPr>
                <w:rFonts w:eastAsiaTheme="minorHAnsi"/>
                <w:color w:val="000000"/>
                <w:sz w:val="24"/>
                <w:lang w:val="en-US" w:eastAsia="en-US"/>
              </w:rPr>
              <w:t>по</w:t>
            </w:r>
            <w:proofErr w:type="spellEnd"/>
            <w:r w:rsidRPr="00C6167A">
              <w:rPr>
                <w:rFonts w:eastAsiaTheme="minorHAnsi"/>
                <w:color w:val="000000"/>
                <w:sz w:val="24"/>
                <w:lang w:val="en-US" w:eastAsia="en-US"/>
              </w:rPr>
              <w:t xml:space="preserve"> </w:t>
            </w:r>
            <w:proofErr w:type="spellStart"/>
            <w:r w:rsidRPr="00C6167A">
              <w:rPr>
                <w:rFonts w:eastAsiaTheme="minorHAnsi"/>
                <w:color w:val="000000"/>
                <w:sz w:val="24"/>
                <w:lang w:val="en-US" w:eastAsia="en-US"/>
              </w:rPr>
              <w:t>модулю</w:t>
            </w:r>
            <w:proofErr w:type="spellEnd"/>
          </w:p>
        </w:tc>
        <w:tc>
          <w:tcPr>
            <w:tcW w:w="1560" w:type="dxa"/>
            <w:tcMar>
              <w:top w:w="50" w:type="dxa"/>
              <w:left w:w="100" w:type="dxa"/>
            </w:tcMar>
            <w:vAlign w:val="center"/>
          </w:tcPr>
          <w:p w:rsidR="00091FBB" w:rsidRPr="00C6167A" w:rsidRDefault="00091FBB" w:rsidP="00CE2538">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val="en-US" w:eastAsia="en-US"/>
              </w:rPr>
              <w:t xml:space="preserve"> 17 </w:t>
            </w:r>
          </w:p>
        </w:tc>
        <w:tc>
          <w:tcPr>
            <w:tcW w:w="2835" w:type="dxa"/>
            <w:tcMar>
              <w:top w:w="50" w:type="dxa"/>
              <w:left w:w="100" w:type="dxa"/>
            </w:tcMar>
            <w:vAlign w:val="center"/>
          </w:tcPr>
          <w:p w:rsidR="00091FBB" w:rsidRPr="00C6167A" w:rsidRDefault="00091FBB" w:rsidP="00CE2538">
            <w:pPr>
              <w:spacing w:after="200" w:line="276" w:lineRule="auto"/>
              <w:ind w:firstLine="0"/>
              <w:jc w:val="left"/>
              <w:rPr>
                <w:rFonts w:asciiTheme="minorHAnsi" w:eastAsiaTheme="minorHAnsi" w:hAnsiTheme="minorHAnsi"/>
                <w:sz w:val="22"/>
                <w:lang w:val="en-US" w:eastAsia="en-US"/>
              </w:rPr>
            </w:pPr>
          </w:p>
        </w:tc>
      </w:tr>
      <w:tr w:rsidR="00091FBB" w:rsidRPr="00C6167A" w:rsidTr="00091FBB">
        <w:trPr>
          <w:trHeight w:val="144"/>
          <w:tblCellSpacing w:w="20" w:type="nil"/>
        </w:trPr>
        <w:tc>
          <w:tcPr>
            <w:tcW w:w="5103" w:type="dxa"/>
            <w:gridSpan w:val="2"/>
            <w:tcMar>
              <w:top w:w="50" w:type="dxa"/>
              <w:left w:w="100" w:type="dxa"/>
            </w:tcMar>
            <w:vAlign w:val="center"/>
          </w:tcPr>
          <w:p w:rsidR="00091FBB" w:rsidRPr="00C6167A" w:rsidRDefault="00091FBB" w:rsidP="00CE2538">
            <w:pPr>
              <w:spacing w:line="276" w:lineRule="auto"/>
              <w:ind w:left="135" w:firstLine="0"/>
              <w:jc w:val="left"/>
              <w:rPr>
                <w:rFonts w:asciiTheme="minorHAnsi" w:eastAsiaTheme="minorHAnsi" w:hAnsiTheme="minorHAnsi"/>
                <w:sz w:val="22"/>
                <w:lang w:eastAsia="en-US"/>
              </w:rPr>
            </w:pPr>
            <w:r w:rsidRPr="00C6167A">
              <w:rPr>
                <w:rFonts w:eastAsiaTheme="minorHAnsi"/>
                <w:color w:val="000000"/>
                <w:sz w:val="24"/>
                <w:lang w:eastAsia="en-US"/>
              </w:rPr>
              <w:t>ОБЩЕЕ КОЛИЧЕСТВО ЧАСОВ ПО ПРОГРАММЕ</w:t>
            </w:r>
          </w:p>
        </w:tc>
        <w:tc>
          <w:tcPr>
            <w:tcW w:w="1560" w:type="dxa"/>
            <w:tcMar>
              <w:top w:w="50" w:type="dxa"/>
              <w:left w:w="100" w:type="dxa"/>
            </w:tcMar>
            <w:vAlign w:val="center"/>
          </w:tcPr>
          <w:p w:rsidR="00091FBB" w:rsidRPr="00C6167A" w:rsidRDefault="00091FBB" w:rsidP="00CE2538">
            <w:pPr>
              <w:spacing w:line="276" w:lineRule="auto"/>
              <w:ind w:left="135" w:firstLine="0"/>
              <w:jc w:val="center"/>
              <w:rPr>
                <w:rFonts w:asciiTheme="minorHAnsi" w:eastAsiaTheme="minorHAnsi" w:hAnsiTheme="minorHAnsi"/>
                <w:sz w:val="22"/>
                <w:lang w:val="en-US" w:eastAsia="en-US"/>
              </w:rPr>
            </w:pPr>
            <w:r w:rsidRPr="00C6167A">
              <w:rPr>
                <w:rFonts w:eastAsiaTheme="minorHAnsi"/>
                <w:color w:val="000000"/>
                <w:sz w:val="24"/>
                <w:lang w:eastAsia="en-US"/>
              </w:rPr>
              <w:t xml:space="preserve"> </w:t>
            </w:r>
            <w:r w:rsidRPr="00C6167A">
              <w:rPr>
                <w:rFonts w:eastAsiaTheme="minorHAnsi"/>
                <w:color w:val="000000"/>
                <w:sz w:val="24"/>
                <w:lang w:val="en-US" w:eastAsia="en-US"/>
              </w:rPr>
              <w:t xml:space="preserve">85 </w:t>
            </w:r>
          </w:p>
        </w:tc>
        <w:tc>
          <w:tcPr>
            <w:tcW w:w="2835" w:type="dxa"/>
            <w:tcMar>
              <w:top w:w="50" w:type="dxa"/>
              <w:left w:w="100" w:type="dxa"/>
            </w:tcMar>
            <w:vAlign w:val="center"/>
          </w:tcPr>
          <w:p w:rsidR="00091FBB" w:rsidRPr="00C6167A" w:rsidRDefault="00091FBB" w:rsidP="00CE2538">
            <w:pPr>
              <w:spacing w:after="200" w:line="276" w:lineRule="auto"/>
              <w:ind w:firstLine="0"/>
              <w:jc w:val="left"/>
              <w:rPr>
                <w:rFonts w:asciiTheme="minorHAnsi" w:eastAsiaTheme="minorHAnsi" w:hAnsiTheme="minorHAnsi"/>
                <w:sz w:val="22"/>
                <w:lang w:val="en-US" w:eastAsia="en-US"/>
              </w:rPr>
            </w:pPr>
          </w:p>
        </w:tc>
      </w:tr>
    </w:tbl>
    <w:p w:rsidR="00091FBB" w:rsidRPr="00C6167A" w:rsidRDefault="00091FBB" w:rsidP="00091FBB">
      <w:pPr>
        <w:spacing w:after="200" w:line="276" w:lineRule="auto"/>
        <w:ind w:firstLine="0"/>
        <w:jc w:val="left"/>
        <w:rPr>
          <w:rFonts w:asciiTheme="minorHAnsi" w:eastAsiaTheme="minorHAnsi" w:hAnsiTheme="minorHAnsi"/>
          <w:sz w:val="22"/>
          <w:lang w:eastAsia="en-US"/>
        </w:rPr>
        <w:sectPr w:rsidR="00091FBB" w:rsidRPr="00C6167A" w:rsidSect="001A455B">
          <w:pgSz w:w="11906" w:h="16383"/>
          <w:pgMar w:top="1134" w:right="1134" w:bottom="850" w:left="1134" w:header="720" w:footer="720" w:gutter="0"/>
          <w:cols w:space="720"/>
          <w:titlePg/>
          <w:docGrid w:linePitch="299"/>
        </w:sectPr>
      </w:pPr>
    </w:p>
    <w:p w:rsidR="00091FBB" w:rsidRPr="00CC015B" w:rsidRDefault="00091FBB" w:rsidP="00091FBB">
      <w:pPr>
        <w:pStyle w:val="a7"/>
        <w:ind w:firstLine="0"/>
        <w:jc w:val="center"/>
        <w:rPr>
          <w:rFonts w:cs="Times New Roman"/>
          <w:b/>
          <w:sz w:val="24"/>
          <w:szCs w:val="24"/>
        </w:rPr>
      </w:pPr>
      <w:r w:rsidRPr="00CC015B">
        <w:rPr>
          <w:rFonts w:cs="Times New Roman"/>
          <w:b/>
          <w:sz w:val="24"/>
          <w:szCs w:val="24"/>
        </w:rPr>
        <w:lastRenderedPageBreak/>
        <w:t>Федеральная рабочая программа по уче</w:t>
      </w:r>
      <w:r>
        <w:rPr>
          <w:rFonts w:cs="Times New Roman"/>
          <w:b/>
          <w:sz w:val="24"/>
          <w:szCs w:val="24"/>
        </w:rPr>
        <w:t>бному предмету «Обществознание»</w:t>
      </w:r>
    </w:p>
    <w:p w:rsidR="00091FBB" w:rsidRPr="00CC015B" w:rsidRDefault="00091FBB" w:rsidP="00091FBB">
      <w:pPr>
        <w:pStyle w:val="a7"/>
        <w:rPr>
          <w:rFonts w:cs="Times New Roman"/>
          <w:b/>
          <w:sz w:val="24"/>
          <w:szCs w:val="24"/>
        </w:rPr>
      </w:pPr>
    </w:p>
    <w:p w:rsidR="00091FBB" w:rsidRPr="0064144C" w:rsidRDefault="00091FBB" w:rsidP="00091FBB">
      <w:pPr>
        <w:pStyle w:val="a7"/>
        <w:rPr>
          <w:rFonts w:cs="Times New Roman"/>
          <w:sz w:val="24"/>
          <w:szCs w:val="24"/>
        </w:rPr>
      </w:pPr>
      <w:r>
        <w:rPr>
          <w:rFonts w:eastAsia="Times New Roman" w:cs="Times New Roman"/>
          <w:sz w:val="24"/>
          <w:szCs w:val="24"/>
        </w:rPr>
        <w:t xml:space="preserve">2.1.11. </w:t>
      </w:r>
      <w:r w:rsidRPr="00222A9C">
        <w:rPr>
          <w:rFonts w:eastAsia="Times New Roman" w:cs="Times New Roman"/>
          <w:sz w:val="24"/>
          <w:szCs w:val="24"/>
        </w:rPr>
        <w:t xml:space="preserve"> </w:t>
      </w:r>
      <w:r w:rsidRPr="0064144C">
        <w:rPr>
          <w:rFonts w:cs="Times New Roman"/>
          <w:sz w:val="24"/>
          <w:szCs w:val="24"/>
        </w:rPr>
        <w:t>Федеральная рабочая программа по учебному предмету «Обществознание» (предметная область «Общественно-научные предметы») (далее соответственно - программа по обществознанию, обществознание) включает пояснительную записку, содержание обучения, планируемые результаты освоения программы по обществознанию.</w:t>
      </w:r>
    </w:p>
    <w:p w:rsidR="00091FBB" w:rsidRPr="00091FBB" w:rsidRDefault="00091FBB" w:rsidP="00091FBB">
      <w:pPr>
        <w:pStyle w:val="a7"/>
        <w:rPr>
          <w:rFonts w:cs="Times New Roman"/>
          <w:b/>
          <w:sz w:val="24"/>
          <w:szCs w:val="24"/>
        </w:rPr>
      </w:pPr>
      <w:r w:rsidRPr="0064144C">
        <w:rPr>
          <w:rFonts w:cs="Times New Roman"/>
          <w:sz w:val="24"/>
          <w:szCs w:val="24"/>
        </w:rPr>
        <w:tab/>
      </w:r>
      <w:r w:rsidRPr="00091FBB">
        <w:rPr>
          <w:rFonts w:cs="Times New Roman"/>
          <w:b/>
          <w:sz w:val="24"/>
          <w:szCs w:val="24"/>
        </w:rPr>
        <w:t>Пояснительная записка.</w:t>
      </w:r>
    </w:p>
    <w:p w:rsidR="00091FBB" w:rsidRPr="0064144C" w:rsidRDefault="00091FBB" w:rsidP="00091FBB">
      <w:pPr>
        <w:pStyle w:val="a7"/>
        <w:rPr>
          <w:rFonts w:cs="Times New Roman"/>
          <w:sz w:val="24"/>
          <w:szCs w:val="24"/>
        </w:rPr>
      </w:pPr>
      <w:r w:rsidRPr="0064144C">
        <w:rPr>
          <w:rFonts w:cs="Times New Roman"/>
          <w:sz w:val="24"/>
          <w:szCs w:val="24"/>
        </w:rPr>
        <w:tab/>
        <w:t>Программа по обществознанию составлена на основе положений и требований к результатам освоения основной образовательной программы, представленных в ФГОС ООО, в соответствии с концепцией преподавания учебного предмета «Обществознание», а также с учётом федеральной рабочей программы воспитания и подлежит непосредственному применению при реализации обязательной части ООП ООО.</w:t>
      </w:r>
    </w:p>
    <w:p w:rsidR="00091FBB" w:rsidRPr="0064144C" w:rsidRDefault="00091FBB" w:rsidP="00091FBB">
      <w:pPr>
        <w:pStyle w:val="a7"/>
        <w:rPr>
          <w:rFonts w:cs="Times New Roman"/>
          <w:sz w:val="24"/>
          <w:szCs w:val="24"/>
        </w:rPr>
      </w:pPr>
      <w:r w:rsidRPr="0064144C">
        <w:rPr>
          <w:rFonts w:cs="Times New Roman"/>
          <w:sz w:val="24"/>
          <w:szCs w:val="24"/>
        </w:rPr>
        <w:tab/>
        <w:t>Обществознание играет ведущую роль в выполнении образовательной организацией функции интеграции молодёжи в современное общество: учебный предмет позволяет последовательно раскрывать обучающимся подросткового возраста особенности современного общества, различные аспекты взаимодействия в современных условиях людей друг с другом, с основными институтами государства и гражданского общества, регулирующие эти взаимодействия социальные нормы.</w:t>
      </w:r>
    </w:p>
    <w:p w:rsidR="00091FBB" w:rsidRPr="0064144C" w:rsidRDefault="00091FBB" w:rsidP="00091FBB">
      <w:pPr>
        <w:pStyle w:val="a7"/>
        <w:rPr>
          <w:rFonts w:cs="Times New Roman"/>
          <w:sz w:val="24"/>
          <w:szCs w:val="24"/>
        </w:rPr>
      </w:pPr>
      <w:r w:rsidRPr="0064144C">
        <w:rPr>
          <w:rFonts w:cs="Times New Roman"/>
          <w:sz w:val="24"/>
          <w:szCs w:val="24"/>
        </w:rPr>
        <w:tab/>
        <w:t>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w:t>
      </w:r>
    </w:p>
    <w:p w:rsidR="00091FBB" w:rsidRPr="0064144C" w:rsidRDefault="00091FBB" w:rsidP="00091FBB">
      <w:pPr>
        <w:pStyle w:val="a7"/>
        <w:rPr>
          <w:rFonts w:cs="Times New Roman"/>
          <w:sz w:val="24"/>
          <w:szCs w:val="24"/>
        </w:rPr>
      </w:pPr>
      <w:r w:rsidRPr="0064144C">
        <w:rPr>
          <w:rFonts w:cs="Times New Roman"/>
          <w:sz w:val="24"/>
          <w:szCs w:val="24"/>
        </w:rPr>
        <w:tab/>
        <w:t>Привлечение при изучении обществознания различных источников социальной информации помогает обучающимся освоить язык современной культурной, социально-экономической и политической коммуникации, вносит свой вклад в формирование метапредметных умений извлекать необходимые сведения, осмысливать, преобразовывать и применять их.</w:t>
      </w:r>
    </w:p>
    <w:p w:rsidR="00091FBB" w:rsidRPr="0064144C" w:rsidRDefault="00091FBB" w:rsidP="00091FBB">
      <w:pPr>
        <w:pStyle w:val="a7"/>
        <w:rPr>
          <w:rFonts w:cs="Times New Roman"/>
          <w:sz w:val="24"/>
          <w:szCs w:val="24"/>
        </w:rPr>
      </w:pPr>
      <w:r w:rsidRPr="0064144C">
        <w:rPr>
          <w:rFonts w:cs="Times New Roman"/>
          <w:sz w:val="24"/>
          <w:szCs w:val="24"/>
        </w:rPr>
        <w:t>Изучение обществознания содействует вхождению обучающихся в мир культуры и общественных ценностей и в то же время открытию и утверждению собственного «Я», формированию способности к рефлексии, оценке своих возможностей и осознанию своего места в обществе.</w:t>
      </w:r>
    </w:p>
    <w:p w:rsidR="00091FBB" w:rsidRPr="0064144C" w:rsidRDefault="00091FBB" w:rsidP="00091FBB">
      <w:pPr>
        <w:pStyle w:val="a7"/>
        <w:rPr>
          <w:rFonts w:cs="Times New Roman"/>
          <w:sz w:val="24"/>
          <w:szCs w:val="24"/>
        </w:rPr>
      </w:pPr>
      <w:r w:rsidRPr="0064144C">
        <w:rPr>
          <w:rFonts w:cs="Times New Roman"/>
          <w:sz w:val="24"/>
          <w:szCs w:val="24"/>
        </w:rPr>
        <w:tab/>
        <w:t>Целями обществоведческого образования на уровне основного общего образования являются:</w:t>
      </w:r>
    </w:p>
    <w:p w:rsidR="00091FBB" w:rsidRPr="0064144C" w:rsidRDefault="00091FBB" w:rsidP="00091FBB">
      <w:pPr>
        <w:pStyle w:val="a7"/>
        <w:rPr>
          <w:rFonts w:cs="Times New Roman"/>
          <w:sz w:val="24"/>
          <w:szCs w:val="24"/>
        </w:rPr>
      </w:pPr>
      <w:r w:rsidRPr="0064144C">
        <w:rPr>
          <w:rFonts w:cs="Times New Roman"/>
          <w:sz w:val="24"/>
          <w:szCs w:val="24"/>
        </w:rPr>
        <w:t>воспитание общероссийской идентичности, патриотизма, гражданственности, социальной ответственности, правового самосознания, приверженности базовым ценностям нашего народа;</w:t>
      </w:r>
    </w:p>
    <w:p w:rsidR="00091FBB" w:rsidRPr="0064144C" w:rsidRDefault="00091FBB" w:rsidP="00091FBB">
      <w:pPr>
        <w:pStyle w:val="a7"/>
        <w:rPr>
          <w:rFonts w:cs="Times New Roman"/>
          <w:sz w:val="24"/>
          <w:szCs w:val="24"/>
        </w:rPr>
      </w:pPr>
      <w:r w:rsidRPr="0064144C">
        <w:rPr>
          <w:rFonts w:cs="Times New Roman"/>
          <w:sz w:val="24"/>
          <w:szCs w:val="24"/>
        </w:rPr>
        <w:t>развитие у обучающихся понимания приоритетности общенациональных интересов, приверженности правовым принципам, закреплённым в Конституции Российской Федерации и законодательстве Российской Федерации;</w:t>
      </w:r>
    </w:p>
    <w:p w:rsidR="00091FBB" w:rsidRPr="0064144C" w:rsidRDefault="00091FBB" w:rsidP="00091FBB">
      <w:pPr>
        <w:pStyle w:val="a7"/>
        <w:rPr>
          <w:rFonts w:cs="Times New Roman"/>
          <w:sz w:val="24"/>
          <w:szCs w:val="24"/>
        </w:rPr>
      </w:pPr>
      <w:r w:rsidRPr="0064144C">
        <w:rPr>
          <w:rFonts w:cs="Times New Roman"/>
          <w:sz w:val="24"/>
          <w:szCs w:val="24"/>
        </w:rPr>
        <w:t>развитие личности на исключительно важном этапе её социализации - в подростковом возрасте, становление её духовно-нравственной, политической и правовой культуры, социального поведения, основанного на уважении закона и правопорядка, развитие интереса к изучению социальных и гуманитарных дисциплин; способности к личному самоопределению, самореализации, самоконтролю; мотивации к высокопроизводительной, наукоёмкой трудовой деятельности;</w:t>
      </w:r>
    </w:p>
    <w:p w:rsidR="00091FBB" w:rsidRPr="0064144C" w:rsidRDefault="00091FBB" w:rsidP="00091FBB">
      <w:pPr>
        <w:pStyle w:val="a7"/>
        <w:rPr>
          <w:rFonts w:cs="Times New Roman"/>
          <w:sz w:val="24"/>
          <w:szCs w:val="24"/>
        </w:rPr>
      </w:pPr>
      <w:r w:rsidRPr="0064144C">
        <w:rPr>
          <w:rFonts w:cs="Times New Roman"/>
          <w:sz w:val="24"/>
          <w:szCs w:val="24"/>
        </w:rPr>
        <w:t>формирование у обучающихся целостной картины общества, соответствующее современному уровню знаний и доступной по содержанию для обучающихся подросткового возраста; освоение обучающимися знаний об основных сферах человеческой деятельности, социальных институтах, нормах, регулирующих общественные отношения, необходимые для взаимодействия с социальной средой и выполнения типичных социальных ролей человека и гражданина;</w:t>
      </w:r>
    </w:p>
    <w:p w:rsidR="00091FBB" w:rsidRPr="0064144C" w:rsidRDefault="00091FBB" w:rsidP="00091FBB">
      <w:pPr>
        <w:pStyle w:val="a7"/>
        <w:rPr>
          <w:rFonts w:cs="Times New Roman"/>
          <w:sz w:val="24"/>
          <w:szCs w:val="24"/>
        </w:rPr>
      </w:pPr>
      <w:r w:rsidRPr="0064144C">
        <w:rPr>
          <w:rFonts w:cs="Times New Roman"/>
          <w:sz w:val="24"/>
          <w:szCs w:val="24"/>
        </w:rPr>
        <w:t xml:space="preserve">владение умениями функционально грамотного человека (получать из разнообразных источников и критически осмысливать социальную информацию, систематизировать, </w:t>
      </w:r>
      <w:r w:rsidRPr="0064144C">
        <w:rPr>
          <w:rFonts w:cs="Times New Roman"/>
          <w:sz w:val="24"/>
          <w:szCs w:val="24"/>
        </w:rPr>
        <w:lastRenderedPageBreak/>
        <w:t>анализировать полученные данные; освоение способов познавательной, коммуникативной, практической деятельности, необходимых для участия в жизни гражданского общества и государства);</w:t>
      </w:r>
    </w:p>
    <w:p w:rsidR="00091FBB" w:rsidRPr="0064144C" w:rsidRDefault="00091FBB" w:rsidP="00091FBB">
      <w:pPr>
        <w:pStyle w:val="a7"/>
        <w:rPr>
          <w:rFonts w:cs="Times New Roman"/>
          <w:sz w:val="24"/>
          <w:szCs w:val="24"/>
        </w:rPr>
      </w:pPr>
      <w:r w:rsidRPr="0064144C">
        <w:rPr>
          <w:rFonts w:cs="Times New Roman"/>
          <w:sz w:val="24"/>
          <w:szCs w:val="24"/>
        </w:rPr>
        <w:t>создание условий для освоения обучающимися способов успешного взаимодействия с различными политическими, правовыми, финансово-экономическими и другими социальными институтами для реализации личностного потенциала в современном динамично развивающемся российском обществе;</w:t>
      </w:r>
    </w:p>
    <w:p w:rsidR="00091FBB" w:rsidRPr="0064144C" w:rsidRDefault="00091FBB" w:rsidP="00091FBB">
      <w:pPr>
        <w:pStyle w:val="a7"/>
        <w:rPr>
          <w:rFonts w:cs="Times New Roman"/>
          <w:sz w:val="24"/>
          <w:szCs w:val="24"/>
        </w:rPr>
      </w:pPr>
      <w:r w:rsidRPr="0064144C">
        <w:rPr>
          <w:rFonts w:cs="Times New Roman"/>
          <w:sz w:val="24"/>
          <w:szCs w:val="24"/>
        </w:rPr>
        <w:t>формирование</w:t>
      </w:r>
      <w:r w:rsidRPr="0064144C">
        <w:rPr>
          <w:rFonts w:cs="Times New Roman"/>
          <w:sz w:val="24"/>
          <w:szCs w:val="24"/>
        </w:rPr>
        <w:tab/>
        <w:t>опыта применения полученных знаний и умений</w:t>
      </w:r>
    </w:p>
    <w:p w:rsidR="00091FBB" w:rsidRPr="0064144C" w:rsidRDefault="00091FBB" w:rsidP="00091FBB">
      <w:pPr>
        <w:pStyle w:val="a7"/>
        <w:rPr>
          <w:rFonts w:cs="Times New Roman"/>
          <w:sz w:val="24"/>
          <w:szCs w:val="24"/>
        </w:rPr>
      </w:pPr>
      <w:r w:rsidRPr="0064144C">
        <w:rPr>
          <w:rFonts w:cs="Times New Roman"/>
          <w:sz w:val="24"/>
          <w:szCs w:val="24"/>
        </w:rPr>
        <w:t>для выстраивания отношений между людьми различных национальностей и вероисповеданий в общегражданской и в семейно-</w:t>
      </w:r>
      <w:r>
        <w:rPr>
          <w:rFonts w:cs="Times New Roman"/>
          <w:sz w:val="24"/>
          <w:szCs w:val="24"/>
        </w:rPr>
        <w:t xml:space="preserve">бытовой сферах; для соотнесения своих действий </w:t>
      </w:r>
      <w:r w:rsidRPr="0064144C">
        <w:rPr>
          <w:rFonts w:cs="Times New Roman"/>
          <w:sz w:val="24"/>
          <w:szCs w:val="24"/>
        </w:rPr>
        <w:t>и действий других людей</w:t>
      </w:r>
    </w:p>
    <w:p w:rsidR="00091FBB" w:rsidRPr="0064144C" w:rsidRDefault="00091FBB" w:rsidP="00091FBB">
      <w:pPr>
        <w:pStyle w:val="a7"/>
        <w:rPr>
          <w:rFonts w:cs="Times New Roman"/>
          <w:sz w:val="24"/>
          <w:szCs w:val="24"/>
        </w:rPr>
      </w:pPr>
      <w:r w:rsidRPr="0064144C">
        <w:rPr>
          <w:rFonts w:cs="Times New Roman"/>
          <w:sz w:val="24"/>
          <w:szCs w:val="24"/>
        </w:rPr>
        <w:t>с нравственными ценностями и нормами поведения, установленными законом; содействия правовыми способами и средствами защите правопорядка в обществе.</w:t>
      </w:r>
    </w:p>
    <w:p w:rsidR="00091FBB" w:rsidRPr="0064144C" w:rsidRDefault="00091FBB" w:rsidP="00091FBB">
      <w:pPr>
        <w:pStyle w:val="a7"/>
        <w:rPr>
          <w:rFonts w:cs="Times New Roman"/>
          <w:sz w:val="24"/>
          <w:szCs w:val="24"/>
        </w:rPr>
      </w:pPr>
      <w:r w:rsidRPr="0064144C">
        <w:rPr>
          <w:rFonts w:cs="Times New Roman"/>
          <w:sz w:val="24"/>
          <w:szCs w:val="24"/>
        </w:rPr>
        <w:tab/>
        <w:t>В соответствии с учебным планом основного общего образования обществознание изучается с 6 по 9 класс, общее количество рекомендованных учебных часов составляет 136 часов, по 1 часу в неделю при 34 учебных неделях.</w:t>
      </w:r>
    </w:p>
    <w:p w:rsidR="00091FBB" w:rsidRPr="00091FBB" w:rsidRDefault="00091FBB" w:rsidP="00091FBB">
      <w:pPr>
        <w:pStyle w:val="a7"/>
        <w:rPr>
          <w:rFonts w:cs="Times New Roman"/>
          <w:b/>
          <w:sz w:val="24"/>
          <w:szCs w:val="24"/>
        </w:rPr>
      </w:pPr>
      <w:r w:rsidRPr="0064144C">
        <w:rPr>
          <w:rFonts w:cs="Times New Roman"/>
          <w:sz w:val="24"/>
          <w:szCs w:val="24"/>
        </w:rPr>
        <w:tab/>
      </w:r>
      <w:r w:rsidRPr="00091FBB">
        <w:rPr>
          <w:rFonts w:cs="Times New Roman"/>
          <w:b/>
          <w:sz w:val="24"/>
          <w:szCs w:val="24"/>
        </w:rPr>
        <w:t>Содержание обучения в 6 классе.</w:t>
      </w:r>
    </w:p>
    <w:p w:rsidR="00091FBB" w:rsidRPr="0064144C" w:rsidRDefault="00091FBB" w:rsidP="00091FBB">
      <w:pPr>
        <w:pStyle w:val="a7"/>
        <w:rPr>
          <w:rFonts w:cs="Times New Roman"/>
          <w:sz w:val="24"/>
          <w:szCs w:val="24"/>
        </w:rPr>
      </w:pPr>
      <w:r w:rsidRPr="0064144C">
        <w:rPr>
          <w:rFonts w:cs="Times New Roman"/>
          <w:sz w:val="24"/>
          <w:szCs w:val="24"/>
        </w:rPr>
        <w:tab/>
        <w:t>Человек и его социальное окружение.</w:t>
      </w:r>
    </w:p>
    <w:p w:rsidR="00091FBB" w:rsidRPr="0064144C" w:rsidRDefault="00091FBB" w:rsidP="00091FBB">
      <w:pPr>
        <w:pStyle w:val="a7"/>
        <w:rPr>
          <w:rFonts w:cs="Times New Roman"/>
          <w:sz w:val="24"/>
          <w:szCs w:val="24"/>
        </w:rPr>
      </w:pPr>
      <w:r w:rsidRPr="0064144C">
        <w:rPr>
          <w:rFonts w:cs="Times New Roman"/>
          <w:sz w:val="24"/>
          <w:szCs w:val="24"/>
        </w:rPr>
        <w:t>Биологическое и социальное в человеке. Черты сходства и различия человека и животного. Потребности человека (биологические, социальные, духовные).</w:t>
      </w:r>
    </w:p>
    <w:p w:rsidR="00091FBB" w:rsidRPr="0064144C" w:rsidRDefault="00091FBB" w:rsidP="00091FBB">
      <w:pPr>
        <w:pStyle w:val="a7"/>
        <w:rPr>
          <w:rFonts w:cs="Times New Roman"/>
          <w:sz w:val="24"/>
          <w:szCs w:val="24"/>
        </w:rPr>
      </w:pPr>
      <w:r w:rsidRPr="0064144C">
        <w:rPr>
          <w:rFonts w:cs="Times New Roman"/>
          <w:sz w:val="24"/>
          <w:szCs w:val="24"/>
        </w:rPr>
        <w:t>Способности человека.</w:t>
      </w:r>
    </w:p>
    <w:p w:rsidR="00091FBB" w:rsidRPr="0064144C" w:rsidRDefault="00091FBB" w:rsidP="00091FBB">
      <w:pPr>
        <w:pStyle w:val="a7"/>
        <w:rPr>
          <w:rFonts w:cs="Times New Roman"/>
          <w:sz w:val="24"/>
          <w:szCs w:val="24"/>
        </w:rPr>
      </w:pPr>
      <w:r w:rsidRPr="0064144C">
        <w:rPr>
          <w:rFonts w:cs="Times New Roman"/>
          <w:sz w:val="24"/>
          <w:szCs w:val="24"/>
        </w:rPr>
        <w:t>Индивид, индивидуальность, личность. Возрастные периоды жизни человека и формирование личности. Отношения между поколениями. Особенности подросткового возраста.</w:t>
      </w:r>
    </w:p>
    <w:p w:rsidR="00091FBB" w:rsidRPr="0064144C" w:rsidRDefault="00091FBB" w:rsidP="00091FBB">
      <w:pPr>
        <w:pStyle w:val="a7"/>
        <w:rPr>
          <w:rFonts w:cs="Times New Roman"/>
          <w:sz w:val="24"/>
          <w:szCs w:val="24"/>
        </w:rPr>
      </w:pPr>
      <w:r w:rsidRPr="0064144C">
        <w:rPr>
          <w:rFonts w:cs="Times New Roman"/>
          <w:sz w:val="24"/>
          <w:szCs w:val="24"/>
        </w:rPr>
        <w:t>Люди с ограниченными возможностями здоровья, их особые потребности и социальная позиция.</w:t>
      </w:r>
    </w:p>
    <w:p w:rsidR="00091FBB" w:rsidRPr="0064144C" w:rsidRDefault="00091FBB" w:rsidP="00091FBB">
      <w:pPr>
        <w:pStyle w:val="a7"/>
        <w:rPr>
          <w:rFonts w:cs="Times New Roman"/>
          <w:sz w:val="24"/>
          <w:szCs w:val="24"/>
        </w:rPr>
      </w:pPr>
      <w:r w:rsidRPr="0064144C">
        <w:rPr>
          <w:rFonts w:cs="Times New Roman"/>
          <w:sz w:val="24"/>
          <w:szCs w:val="24"/>
        </w:rPr>
        <w:t>Цели и мотивы деятельности. Виды деятельности (игра, труд, учение). Познание человеком мира и самого себя как вид деятельности.</w:t>
      </w:r>
    </w:p>
    <w:p w:rsidR="00091FBB" w:rsidRPr="0064144C" w:rsidRDefault="00091FBB" w:rsidP="00091FBB">
      <w:pPr>
        <w:pStyle w:val="a7"/>
        <w:rPr>
          <w:rFonts w:cs="Times New Roman"/>
          <w:sz w:val="24"/>
          <w:szCs w:val="24"/>
        </w:rPr>
      </w:pPr>
      <w:r w:rsidRPr="0064144C">
        <w:rPr>
          <w:rFonts w:cs="Times New Roman"/>
          <w:sz w:val="24"/>
          <w:szCs w:val="24"/>
        </w:rPr>
        <w:t>Право человека на образование. Школьное образование. Права и обязанности обучающегося.</w:t>
      </w:r>
    </w:p>
    <w:p w:rsidR="00091FBB" w:rsidRPr="0064144C" w:rsidRDefault="00091FBB" w:rsidP="00091FBB">
      <w:pPr>
        <w:pStyle w:val="a7"/>
        <w:rPr>
          <w:rFonts w:cs="Times New Roman"/>
          <w:sz w:val="24"/>
          <w:szCs w:val="24"/>
        </w:rPr>
      </w:pPr>
      <w:r w:rsidRPr="0064144C">
        <w:rPr>
          <w:rFonts w:cs="Times New Roman"/>
          <w:sz w:val="24"/>
          <w:szCs w:val="24"/>
        </w:rPr>
        <w:t>Общение. Цели и средства общения. Особенности общения подростков. Общение в современных условиях.</w:t>
      </w:r>
    </w:p>
    <w:p w:rsidR="00091FBB" w:rsidRPr="0064144C" w:rsidRDefault="00091FBB" w:rsidP="00091FBB">
      <w:pPr>
        <w:pStyle w:val="a7"/>
        <w:rPr>
          <w:rFonts w:cs="Times New Roman"/>
          <w:sz w:val="24"/>
          <w:szCs w:val="24"/>
        </w:rPr>
      </w:pPr>
      <w:r w:rsidRPr="0064144C">
        <w:rPr>
          <w:rFonts w:cs="Times New Roman"/>
          <w:sz w:val="24"/>
          <w:szCs w:val="24"/>
        </w:rPr>
        <w:t>Отношения в малых группах. Групповые нормы и правила. Лидерство в группе. Межличностные отношения (деловые, личные).</w:t>
      </w:r>
    </w:p>
    <w:p w:rsidR="00091FBB" w:rsidRPr="0064144C" w:rsidRDefault="00091FBB" w:rsidP="00091FBB">
      <w:pPr>
        <w:pStyle w:val="a7"/>
        <w:rPr>
          <w:rFonts w:cs="Times New Roman"/>
          <w:sz w:val="24"/>
          <w:szCs w:val="24"/>
        </w:rPr>
      </w:pPr>
      <w:r w:rsidRPr="0064144C">
        <w:rPr>
          <w:rFonts w:cs="Times New Roman"/>
          <w:sz w:val="24"/>
          <w:szCs w:val="24"/>
        </w:rPr>
        <w:t>Отношения в семье. Роль семьи в жизни человека и общества. Семейные традиции. Семейный досуг. Свободное время подростка.</w:t>
      </w:r>
    </w:p>
    <w:p w:rsidR="00091FBB" w:rsidRPr="0064144C" w:rsidRDefault="00091FBB" w:rsidP="00091FBB">
      <w:pPr>
        <w:pStyle w:val="a7"/>
        <w:rPr>
          <w:rFonts w:cs="Times New Roman"/>
          <w:sz w:val="24"/>
          <w:szCs w:val="24"/>
        </w:rPr>
      </w:pPr>
      <w:r w:rsidRPr="0064144C">
        <w:rPr>
          <w:rFonts w:cs="Times New Roman"/>
          <w:sz w:val="24"/>
          <w:szCs w:val="24"/>
        </w:rPr>
        <w:t>Отношения с друзьями и сверстниками. Конфликты в межличностных отношениях.</w:t>
      </w:r>
    </w:p>
    <w:p w:rsidR="00091FBB" w:rsidRPr="0064144C" w:rsidRDefault="00091FBB" w:rsidP="00091FBB">
      <w:pPr>
        <w:pStyle w:val="a7"/>
        <w:rPr>
          <w:rFonts w:cs="Times New Roman"/>
          <w:sz w:val="24"/>
          <w:szCs w:val="24"/>
        </w:rPr>
      </w:pPr>
      <w:r w:rsidRPr="0064144C">
        <w:rPr>
          <w:rFonts w:cs="Times New Roman"/>
          <w:sz w:val="24"/>
          <w:szCs w:val="24"/>
        </w:rPr>
        <w:tab/>
        <w:t>Общество, в котором мы живём.</w:t>
      </w:r>
    </w:p>
    <w:p w:rsidR="00091FBB" w:rsidRPr="0064144C" w:rsidRDefault="00091FBB" w:rsidP="00091FBB">
      <w:pPr>
        <w:pStyle w:val="a7"/>
        <w:rPr>
          <w:rFonts w:cs="Times New Roman"/>
          <w:sz w:val="24"/>
          <w:szCs w:val="24"/>
        </w:rPr>
      </w:pPr>
      <w:r w:rsidRPr="0064144C">
        <w:rPr>
          <w:rFonts w:cs="Times New Roman"/>
          <w:sz w:val="24"/>
          <w:szCs w:val="24"/>
        </w:rPr>
        <w:t>Что такое общество. Связь общества и природы. Устройство общественной жизни. Основные сферы жизни общества и их взаимодействие.</w:t>
      </w:r>
    </w:p>
    <w:p w:rsidR="00091FBB" w:rsidRPr="0064144C" w:rsidRDefault="00091FBB" w:rsidP="00091FBB">
      <w:pPr>
        <w:pStyle w:val="a7"/>
        <w:rPr>
          <w:rFonts w:cs="Times New Roman"/>
          <w:sz w:val="24"/>
          <w:szCs w:val="24"/>
        </w:rPr>
      </w:pPr>
      <w:r w:rsidRPr="0064144C">
        <w:rPr>
          <w:rFonts w:cs="Times New Roman"/>
          <w:sz w:val="24"/>
          <w:szCs w:val="24"/>
        </w:rPr>
        <w:t>Социальные общности и группы. Положение человека в обществе.</w:t>
      </w:r>
    </w:p>
    <w:p w:rsidR="00091FBB" w:rsidRPr="0064144C" w:rsidRDefault="00091FBB" w:rsidP="00091FBB">
      <w:pPr>
        <w:pStyle w:val="a7"/>
        <w:rPr>
          <w:rFonts w:cs="Times New Roman"/>
          <w:sz w:val="24"/>
          <w:szCs w:val="24"/>
        </w:rPr>
      </w:pPr>
      <w:r w:rsidRPr="0064144C">
        <w:rPr>
          <w:rFonts w:cs="Times New Roman"/>
          <w:sz w:val="24"/>
          <w:szCs w:val="24"/>
        </w:rPr>
        <w:t>Что такое экономика. Взаимосвязь жизни общества и его экономического развития. Виды экономической деятельности. Ресурсы и возможности экономики нашей страны.</w:t>
      </w:r>
    </w:p>
    <w:p w:rsidR="00091FBB" w:rsidRPr="0064144C" w:rsidRDefault="00091FBB" w:rsidP="00091FBB">
      <w:pPr>
        <w:pStyle w:val="a7"/>
        <w:rPr>
          <w:rFonts w:cs="Times New Roman"/>
          <w:sz w:val="24"/>
          <w:szCs w:val="24"/>
        </w:rPr>
      </w:pPr>
      <w:r w:rsidRPr="0064144C">
        <w:rPr>
          <w:rFonts w:cs="Times New Roman"/>
          <w:sz w:val="24"/>
          <w:szCs w:val="24"/>
        </w:rPr>
        <w:t>Политическая жизнь общества. Россия - многонациональное государство. Государственная власть в нашей стране. Государственный Герб, Государственный Флаг, Государственный Гимн Российской Федерации. Наша страна в начале XXI века. Место нашей Родины среди современных государств.</w:t>
      </w:r>
    </w:p>
    <w:p w:rsidR="00091FBB" w:rsidRPr="0064144C" w:rsidRDefault="00091FBB" w:rsidP="00091FBB">
      <w:pPr>
        <w:pStyle w:val="a7"/>
        <w:rPr>
          <w:rFonts w:cs="Times New Roman"/>
          <w:sz w:val="24"/>
          <w:szCs w:val="24"/>
        </w:rPr>
      </w:pPr>
      <w:r w:rsidRPr="0064144C">
        <w:rPr>
          <w:rFonts w:cs="Times New Roman"/>
          <w:sz w:val="24"/>
          <w:szCs w:val="24"/>
        </w:rPr>
        <w:t>Культурная жизнь. Духовные ценности, традиционные ценности российского народа.</w:t>
      </w:r>
    </w:p>
    <w:p w:rsidR="00091FBB" w:rsidRPr="0064144C" w:rsidRDefault="00091FBB" w:rsidP="00091FBB">
      <w:pPr>
        <w:pStyle w:val="a7"/>
        <w:rPr>
          <w:rFonts w:cs="Times New Roman"/>
          <w:sz w:val="24"/>
          <w:szCs w:val="24"/>
        </w:rPr>
      </w:pPr>
      <w:r w:rsidRPr="0064144C">
        <w:rPr>
          <w:rFonts w:cs="Times New Roman"/>
          <w:sz w:val="24"/>
          <w:szCs w:val="24"/>
        </w:rPr>
        <w:t>Развитие общества. Усиление взаимосвязей стран и народов в условиях современного общества.</w:t>
      </w:r>
    </w:p>
    <w:p w:rsidR="00091FBB" w:rsidRPr="0064144C" w:rsidRDefault="00091FBB" w:rsidP="00091FBB">
      <w:pPr>
        <w:pStyle w:val="a7"/>
        <w:rPr>
          <w:rFonts w:cs="Times New Roman"/>
          <w:sz w:val="24"/>
          <w:szCs w:val="24"/>
        </w:rPr>
      </w:pPr>
      <w:r w:rsidRPr="0064144C">
        <w:rPr>
          <w:rFonts w:cs="Times New Roman"/>
          <w:sz w:val="24"/>
          <w:szCs w:val="24"/>
        </w:rPr>
        <w:t>Глобальные проблемы современности и возможности их решения усилиями международного сообщества и международных организаций.</w:t>
      </w:r>
    </w:p>
    <w:p w:rsidR="00091FBB" w:rsidRPr="00091FBB" w:rsidRDefault="00091FBB" w:rsidP="00091FBB">
      <w:pPr>
        <w:pStyle w:val="a7"/>
        <w:rPr>
          <w:rFonts w:cs="Times New Roman"/>
          <w:b/>
          <w:sz w:val="24"/>
          <w:szCs w:val="24"/>
        </w:rPr>
      </w:pPr>
      <w:r w:rsidRPr="0064144C">
        <w:rPr>
          <w:rFonts w:cs="Times New Roman"/>
          <w:sz w:val="24"/>
          <w:szCs w:val="24"/>
        </w:rPr>
        <w:tab/>
      </w:r>
      <w:r w:rsidRPr="00091FBB">
        <w:rPr>
          <w:rFonts w:cs="Times New Roman"/>
          <w:b/>
          <w:sz w:val="24"/>
          <w:szCs w:val="24"/>
        </w:rPr>
        <w:t>Содержание обучения в 7 классе.</w:t>
      </w:r>
    </w:p>
    <w:p w:rsidR="00091FBB" w:rsidRPr="0064144C" w:rsidRDefault="00091FBB" w:rsidP="00091FBB">
      <w:pPr>
        <w:pStyle w:val="a7"/>
        <w:rPr>
          <w:rFonts w:cs="Times New Roman"/>
          <w:sz w:val="24"/>
          <w:szCs w:val="24"/>
        </w:rPr>
      </w:pPr>
      <w:r w:rsidRPr="0064144C">
        <w:rPr>
          <w:rFonts w:cs="Times New Roman"/>
          <w:sz w:val="24"/>
          <w:szCs w:val="24"/>
        </w:rPr>
        <w:lastRenderedPageBreak/>
        <w:tab/>
        <w:t>Социальные ценности и нормы.</w:t>
      </w:r>
    </w:p>
    <w:p w:rsidR="00091FBB" w:rsidRPr="0064144C" w:rsidRDefault="00091FBB" w:rsidP="00091FBB">
      <w:pPr>
        <w:pStyle w:val="a7"/>
        <w:rPr>
          <w:rFonts w:cs="Times New Roman"/>
          <w:sz w:val="24"/>
          <w:szCs w:val="24"/>
        </w:rPr>
      </w:pPr>
      <w:r w:rsidRPr="0064144C">
        <w:rPr>
          <w:rFonts w:cs="Times New Roman"/>
          <w:sz w:val="24"/>
          <w:szCs w:val="24"/>
        </w:rPr>
        <w:t>Общественные ценности. Свобода и ответственность гражданина. Гражданственность и патриотизм. Гуманизм.</w:t>
      </w:r>
    </w:p>
    <w:p w:rsidR="00091FBB" w:rsidRPr="0064144C" w:rsidRDefault="00091FBB" w:rsidP="00091FBB">
      <w:pPr>
        <w:pStyle w:val="a7"/>
        <w:rPr>
          <w:rFonts w:cs="Times New Roman"/>
          <w:sz w:val="24"/>
          <w:szCs w:val="24"/>
        </w:rPr>
      </w:pPr>
      <w:r w:rsidRPr="0064144C">
        <w:rPr>
          <w:rFonts w:cs="Times New Roman"/>
          <w:sz w:val="24"/>
          <w:szCs w:val="24"/>
        </w:rPr>
        <w:t>Социальные нормы как регуляторы общественной жизни и поведения человека в обществе. Виды социальных норм. Традиции и обычаи.</w:t>
      </w:r>
    </w:p>
    <w:p w:rsidR="00091FBB" w:rsidRPr="0064144C" w:rsidRDefault="00091FBB" w:rsidP="00091FBB">
      <w:pPr>
        <w:pStyle w:val="a7"/>
        <w:rPr>
          <w:rFonts w:cs="Times New Roman"/>
          <w:sz w:val="24"/>
          <w:szCs w:val="24"/>
        </w:rPr>
      </w:pPr>
      <w:r w:rsidRPr="0064144C">
        <w:rPr>
          <w:rFonts w:cs="Times New Roman"/>
          <w:sz w:val="24"/>
          <w:szCs w:val="24"/>
        </w:rPr>
        <w:t>Принципы и нормы морали. Добро и зло. Нравственные чувства человека. Совесть и стыд.</w:t>
      </w:r>
    </w:p>
    <w:p w:rsidR="00091FBB" w:rsidRPr="0064144C" w:rsidRDefault="00091FBB" w:rsidP="00091FBB">
      <w:pPr>
        <w:pStyle w:val="a7"/>
        <w:rPr>
          <w:rFonts w:cs="Times New Roman"/>
          <w:sz w:val="24"/>
          <w:szCs w:val="24"/>
        </w:rPr>
      </w:pPr>
      <w:r w:rsidRPr="0064144C">
        <w:rPr>
          <w:rFonts w:cs="Times New Roman"/>
          <w:sz w:val="24"/>
          <w:szCs w:val="24"/>
        </w:rPr>
        <w:t>Моральный выбор. Моральная оценка поведения людей и собственного поведения. Влияние моральных норм на общество и человека.</w:t>
      </w:r>
    </w:p>
    <w:p w:rsidR="00091FBB" w:rsidRPr="0064144C" w:rsidRDefault="00091FBB" w:rsidP="00091FBB">
      <w:pPr>
        <w:pStyle w:val="a7"/>
        <w:rPr>
          <w:rFonts w:cs="Times New Roman"/>
          <w:sz w:val="24"/>
          <w:szCs w:val="24"/>
        </w:rPr>
      </w:pPr>
      <w:r w:rsidRPr="0064144C">
        <w:rPr>
          <w:rFonts w:cs="Times New Roman"/>
          <w:sz w:val="24"/>
          <w:szCs w:val="24"/>
        </w:rPr>
        <w:t>Право и его роль в жизни общества. Право и мораль.</w:t>
      </w:r>
    </w:p>
    <w:p w:rsidR="00091FBB" w:rsidRPr="0064144C" w:rsidRDefault="00091FBB" w:rsidP="00091FBB">
      <w:pPr>
        <w:pStyle w:val="a7"/>
        <w:rPr>
          <w:rFonts w:cs="Times New Roman"/>
          <w:sz w:val="24"/>
          <w:szCs w:val="24"/>
        </w:rPr>
      </w:pPr>
      <w:r w:rsidRPr="0064144C">
        <w:rPr>
          <w:rFonts w:cs="Times New Roman"/>
          <w:sz w:val="24"/>
          <w:szCs w:val="24"/>
        </w:rPr>
        <w:tab/>
        <w:t>Человек как участник правовых отношений.</w:t>
      </w:r>
    </w:p>
    <w:p w:rsidR="00091FBB" w:rsidRPr="0064144C" w:rsidRDefault="00091FBB" w:rsidP="00091FBB">
      <w:pPr>
        <w:pStyle w:val="a7"/>
        <w:rPr>
          <w:rFonts w:cs="Times New Roman"/>
          <w:sz w:val="24"/>
          <w:szCs w:val="24"/>
        </w:rPr>
      </w:pPr>
      <w:r w:rsidRPr="0064144C">
        <w:rPr>
          <w:rFonts w:cs="Times New Roman"/>
          <w:sz w:val="24"/>
          <w:szCs w:val="24"/>
        </w:rPr>
        <w:t>Правоотношения и их особенности. Правовая норма. Участники правоотношений. Правоспособность и дееспособность. Правовая оценка поступков и деятельности человека. Правомерное поведение. Правовая культура личности.</w:t>
      </w:r>
    </w:p>
    <w:p w:rsidR="00091FBB" w:rsidRPr="0064144C" w:rsidRDefault="00091FBB" w:rsidP="00091FBB">
      <w:pPr>
        <w:pStyle w:val="a7"/>
        <w:rPr>
          <w:rFonts w:cs="Times New Roman"/>
          <w:sz w:val="24"/>
          <w:szCs w:val="24"/>
        </w:rPr>
      </w:pPr>
      <w:r w:rsidRPr="0064144C">
        <w:rPr>
          <w:rFonts w:cs="Times New Roman"/>
          <w:sz w:val="24"/>
          <w:szCs w:val="24"/>
        </w:rPr>
        <w:t>Правонарушение и юридическая ответственность. Проступок и преступление. Опасность правонарушений для личности и общества.</w:t>
      </w:r>
    </w:p>
    <w:p w:rsidR="00091FBB" w:rsidRPr="0064144C" w:rsidRDefault="00091FBB" w:rsidP="00091FBB">
      <w:pPr>
        <w:pStyle w:val="a7"/>
        <w:rPr>
          <w:rFonts w:cs="Times New Roman"/>
          <w:sz w:val="24"/>
          <w:szCs w:val="24"/>
        </w:rPr>
      </w:pPr>
      <w:r w:rsidRPr="0064144C">
        <w:rPr>
          <w:rFonts w:cs="Times New Roman"/>
          <w:sz w:val="24"/>
          <w:szCs w:val="24"/>
        </w:rPr>
        <w:t>Права и свободы человека и гражданина Российской Федерации. Гарантия и защита прав и свобод человека и гражданина в Российской Федерации. Конституционные обязанности гражданина Российской Федерации. Права ребёнка и возможности их защиты.</w:t>
      </w:r>
    </w:p>
    <w:p w:rsidR="00091FBB" w:rsidRPr="0064144C" w:rsidRDefault="00091FBB" w:rsidP="00091FBB">
      <w:pPr>
        <w:pStyle w:val="a7"/>
        <w:rPr>
          <w:rFonts w:cs="Times New Roman"/>
          <w:sz w:val="24"/>
          <w:szCs w:val="24"/>
        </w:rPr>
      </w:pPr>
      <w:r w:rsidRPr="0064144C">
        <w:rPr>
          <w:rFonts w:cs="Times New Roman"/>
          <w:sz w:val="24"/>
          <w:szCs w:val="24"/>
        </w:rPr>
        <w:tab/>
        <w:t>Основы российского права.</w:t>
      </w:r>
    </w:p>
    <w:p w:rsidR="00091FBB" w:rsidRPr="0064144C" w:rsidRDefault="00091FBB" w:rsidP="00091FBB">
      <w:pPr>
        <w:pStyle w:val="a7"/>
        <w:rPr>
          <w:rFonts w:cs="Times New Roman"/>
          <w:sz w:val="24"/>
          <w:szCs w:val="24"/>
        </w:rPr>
      </w:pPr>
      <w:r w:rsidRPr="0064144C">
        <w:rPr>
          <w:rFonts w:cs="Times New Roman"/>
          <w:sz w:val="24"/>
          <w:szCs w:val="24"/>
        </w:rPr>
        <w:t>Конституция Российской Федерации - основной закон. Законы и подзаконные акты. Отрасли права.</w:t>
      </w:r>
    </w:p>
    <w:p w:rsidR="00091FBB" w:rsidRPr="0064144C" w:rsidRDefault="00091FBB" w:rsidP="00091FBB">
      <w:pPr>
        <w:pStyle w:val="a7"/>
        <w:rPr>
          <w:rFonts w:cs="Times New Roman"/>
          <w:sz w:val="24"/>
          <w:szCs w:val="24"/>
        </w:rPr>
      </w:pPr>
      <w:r w:rsidRPr="0064144C">
        <w:rPr>
          <w:rFonts w:cs="Times New Roman"/>
          <w:sz w:val="24"/>
          <w:szCs w:val="24"/>
        </w:rPr>
        <w:t>Основы гражданского права. Физические и юридические лица в гражданском праве. Право собственности, защита прав собственности.</w:t>
      </w:r>
    </w:p>
    <w:p w:rsidR="00091FBB" w:rsidRPr="0064144C" w:rsidRDefault="00091FBB" w:rsidP="00091FBB">
      <w:pPr>
        <w:pStyle w:val="a7"/>
        <w:rPr>
          <w:rFonts w:cs="Times New Roman"/>
          <w:sz w:val="24"/>
          <w:szCs w:val="24"/>
        </w:rPr>
      </w:pPr>
      <w:r w:rsidRPr="0064144C">
        <w:rPr>
          <w:rFonts w:cs="Times New Roman"/>
          <w:sz w:val="24"/>
          <w:szCs w:val="24"/>
        </w:rPr>
        <w:t>Основные виды гражданско-правовых договоров. Договор купли-продажи.</w:t>
      </w:r>
    </w:p>
    <w:p w:rsidR="00091FBB" w:rsidRPr="0064144C" w:rsidRDefault="00091FBB" w:rsidP="00091FBB">
      <w:pPr>
        <w:pStyle w:val="a7"/>
        <w:rPr>
          <w:rFonts w:cs="Times New Roman"/>
          <w:sz w:val="24"/>
          <w:szCs w:val="24"/>
        </w:rPr>
      </w:pPr>
      <w:r w:rsidRPr="0064144C">
        <w:rPr>
          <w:rFonts w:cs="Times New Roman"/>
          <w:sz w:val="24"/>
          <w:szCs w:val="24"/>
        </w:rPr>
        <w:t>Права потребителей и возможности их защиты. Несовершеннолетние как участники гражданско-правовых отношений.</w:t>
      </w:r>
    </w:p>
    <w:p w:rsidR="00091FBB" w:rsidRPr="0064144C" w:rsidRDefault="00091FBB" w:rsidP="00091FBB">
      <w:pPr>
        <w:pStyle w:val="a7"/>
        <w:rPr>
          <w:rFonts w:cs="Times New Roman"/>
          <w:sz w:val="24"/>
          <w:szCs w:val="24"/>
        </w:rPr>
      </w:pPr>
      <w:r w:rsidRPr="0064144C">
        <w:rPr>
          <w:rFonts w:cs="Times New Roman"/>
          <w:sz w:val="24"/>
          <w:szCs w:val="24"/>
        </w:rPr>
        <w:t>Основы семейного права. Важность семьи в жизни человека, общества и государства. Условия заключения брака в Российской Федерации. Права и обязанности детей и родителей. Защита прав и интересов детей, оставшихся без попечения родителей.</w:t>
      </w:r>
    </w:p>
    <w:p w:rsidR="00091FBB" w:rsidRPr="0064144C" w:rsidRDefault="00091FBB" w:rsidP="00091FBB">
      <w:pPr>
        <w:pStyle w:val="a7"/>
        <w:rPr>
          <w:rFonts w:cs="Times New Roman"/>
          <w:sz w:val="24"/>
          <w:szCs w:val="24"/>
        </w:rPr>
      </w:pPr>
      <w:r w:rsidRPr="0064144C">
        <w:rPr>
          <w:rFonts w:cs="Times New Roman"/>
          <w:sz w:val="24"/>
          <w:szCs w:val="24"/>
        </w:rPr>
        <w:t>Основы трудового права. Стороны трудовых отношений, их права и обязанности. Трудовой договор. Заключение и прекращение трудового договора. Рабочее время и время отдыха. Особенности правового статуса несовершеннолетних при</w:t>
      </w:r>
      <w:r w:rsidRPr="0064144C">
        <w:rPr>
          <w:rFonts w:cs="Times New Roman"/>
          <w:sz w:val="24"/>
          <w:szCs w:val="24"/>
        </w:rPr>
        <w:tab/>
        <w:t>осуществлении трудовой деятельности.</w:t>
      </w:r>
    </w:p>
    <w:p w:rsidR="00091FBB" w:rsidRPr="0064144C" w:rsidRDefault="00091FBB" w:rsidP="00091FBB">
      <w:pPr>
        <w:pStyle w:val="a7"/>
        <w:rPr>
          <w:rFonts w:cs="Times New Roman"/>
          <w:sz w:val="24"/>
          <w:szCs w:val="24"/>
        </w:rPr>
      </w:pPr>
      <w:r w:rsidRPr="0064144C">
        <w:rPr>
          <w:rFonts w:cs="Times New Roman"/>
          <w:sz w:val="24"/>
          <w:szCs w:val="24"/>
        </w:rPr>
        <w:t>Виды юридической</w:t>
      </w:r>
      <w:r w:rsidRPr="0064144C">
        <w:rPr>
          <w:rFonts w:cs="Times New Roman"/>
          <w:sz w:val="24"/>
          <w:szCs w:val="24"/>
        </w:rPr>
        <w:tab/>
        <w:t>ответственности.</w:t>
      </w:r>
      <w:r w:rsidRPr="0064144C">
        <w:rPr>
          <w:rFonts w:cs="Times New Roman"/>
          <w:sz w:val="24"/>
          <w:szCs w:val="24"/>
        </w:rPr>
        <w:tab/>
        <w:t>Гражданско-правовые</w:t>
      </w:r>
      <w:r w:rsidRPr="0064144C">
        <w:rPr>
          <w:rFonts w:cs="Times New Roman"/>
          <w:sz w:val="24"/>
          <w:szCs w:val="24"/>
        </w:rPr>
        <w:tab/>
        <w:t>проступки</w:t>
      </w:r>
    </w:p>
    <w:p w:rsidR="00091FBB" w:rsidRPr="0064144C" w:rsidRDefault="00091FBB" w:rsidP="00091FBB">
      <w:pPr>
        <w:pStyle w:val="a7"/>
        <w:rPr>
          <w:rFonts w:cs="Times New Roman"/>
          <w:sz w:val="24"/>
          <w:szCs w:val="24"/>
        </w:rPr>
      </w:pPr>
      <w:r>
        <w:rPr>
          <w:rFonts w:cs="Times New Roman"/>
          <w:sz w:val="24"/>
          <w:szCs w:val="24"/>
        </w:rPr>
        <w:t xml:space="preserve">И </w:t>
      </w:r>
      <w:r w:rsidRPr="0064144C">
        <w:rPr>
          <w:rFonts w:cs="Times New Roman"/>
          <w:sz w:val="24"/>
          <w:szCs w:val="24"/>
        </w:rPr>
        <w:t>гражданско-правовая</w:t>
      </w:r>
      <w:r w:rsidRPr="0064144C">
        <w:rPr>
          <w:rFonts w:cs="Times New Roman"/>
          <w:sz w:val="24"/>
          <w:szCs w:val="24"/>
        </w:rPr>
        <w:tab/>
        <w:t>ответственнос</w:t>
      </w:r>
      <w:r>
        <w:rPr>
          <w:rFonts w:cs="Times New Roman"/>
          <w:sz w:val="24"/>
          <w:szCs w:val="24"/>
        </w:rPr>
        <w:t>ть.</w:t>
      </w:r>
      <w:r>
        <w:rPr>
          <w:rFonts w:cs="Times New Roman"/>
          <w:sz w:val="24"/>
          <w:szCs w:val="24"/>
        </w:rPr>
        <w:tab/>
        <w:t>Административные</w:t>
      </w:r>
      <w:r>
        <w:rPr>
          <w:rFonts w:cs="Times New Roman"/>
          <w:sz w:val="24"/>
          <w:szCs w:val="24"/>
        </w:rPr>
        <w:tab/>
        <w:t xml:space="preserve">проступки </w:t>
      </w:r>
      <w:r w:rsidRPr="0064144C">
        <w:rPr>
          <w:rFonts w:cs="Times New Roman"/>
          <w:sz w:val="24"/>
          <w:szCs w:val="24"/>
        </w:rPr>
        <w:t>и</w:t>
      </w:r>
      <w:r w:rsidRPr="0064144C">
        <w:rPr>
          <w:rFonts w:cs="Times New Roman"/>
          <w:sz w:val="24"/>
          <w:szCs w:val="24"/>
        </w:rPr>
        <w:tab/>
      </w:r>
      <w:r>
        <w:rPr>
          <w:rFonts w:cs="Times New Roman"/>
          <w:sz w:val="24"/>
          <w:szCs w:val="24"/>
        </w:rPr>
        <w:t xml:space="preserve"> </w:t>
      </w:r>
      <w:r w:rsidRPr="0064144C">
        <w:rPr>
          <w:rFonts w:cs="Times New Roman"/>
          <w:sz w:val="24"/>
          <w:szCs w:val="24"/>
        </w:rPr>
        <w:t>административная</w:t>
      </w:r>
      <w:r w:rsidRPr="0064144C">
        <w:rPr>
          <w:rFonts w:cs="Times New Roman"/>
          <w:sz w:val="24"/>
          <w:szCs w:val="24"/>
        </w:rPr>
        <w:tab/>
        <w:t>ответственность.</w:t>
      </w:r>
      <w:r w:rsidRPr="0064144C">
        <w:rPr>
          <w:rFonts w:cs="Times New Roman"/>
          <w:sz w:val="24"/>
          <w:szCs w:val="24"/>
        </w:rPr>
        <w:tab/>
        <w:t>Дисциплинарные</w:t>
      </w:r>
      <w:r w:rsidRPr="0064144C">
        <w:rPr>
          <w:rFonts w:cs="Times New Roman"/>
          <w:sz w:val="24"/>
          <w:szCs w:val="24"/>
        </w:rPr>
        <w:tab/>
        <w:t>проступки</w:t>
      </w:r>
      <w:r>
        <w:rPr>
          <w:rFonts w:cs="Times New Roman"/>
          <w:sz w:val="24"/>
          <w:szCs w:val="24"/>
        </w:rPr>
        <w:t xml:space="preserve"> </w:t>
      </w:r>
      <w:r w:rsidRPr="0064144C">
        <w:rPr>
          <w:rFonts w:cs="Times New Roman"/>
          <w:sz w:val="24"/>
          <w:szCs w:val="24"/>
        </w:rPr>
        <w:t>и дисциплинарная ответственность. Преступления и уголовная ответственность. Особенности юридической ответственности несовершеннолетних.</w:t>
      </w:r>
    </w:p>
    <w:p w:rsidR="00091FBB" w:rsidRPr="0064144C" w:rsidRDefault="00091FBB" w:rsidP="00091FBB">
      <w:pPr>
        <w:pStyle w:val="a7"/>
        <w:rPr>
          <w:rFonts w:cs="Times New Roman"/>
          <w:sz w:val="24"/>
          <w:szCs w:val="24"/>
        </w:rPr>
      </w:pPr>
      <w:r w:rsidRPr="0064144C">
        <w:rPr>
          <w:rFonts w:cs="Times New Roman"/>
          <w:sz w:val="24"/>
          <w:szCs w:val="24"/>
        </w:rPr>
        <w:t>Правоохранительные органы в Российской Федерации. Структура правоохранительных органов Российской Федерации. Функции правоохранительных органов.</w:t>
      </w:r>
    </w:p>
    <w:p w:rsidR="00091FBB" w:rsidRPr="00091FBB" w:rsidRDefault="00091FBB" w:rsidP="00091FBB">
      <w:pPr>
        <w:pStyle w:val="a7"/>
        <w:rPr>
          <w:rFonts w:cs="Times New Roman"/>
          <w:b/>
          <w:sz w:val="24"/>
          <w:szCs w:val="24"/>
        </w:rPr>
      </w:pPr>
      <w:r w:rsidRPr="0064144C">
        <w:rPr>
          <w:rFonts w:cs="Times New Roman"/>
          <w:sz w:val="24"/>
          <w:szCs w:val="24"/>
        </w:rPr>
        <w:tab/>
      </w:r>
      <w:r w:rsidRPr="00091FBB">
        <w:rPr>
          <w:rFonts w:cs="Times New Roman"/>
          <w:b/>
          <w:sz w:val="24"/>
          <w:szCs w:val="24"/>
        </w:rPr>
        <w:t>Содержание обучения в 8 классе.</w:t>
      </w:r>
    </w:p>
    <w:p w:rsidR="00091FBB" w:rsidRPr="0064144C" w:rsidRDefault="00091FBB" w:rsidP="00091FBB">
      <w:pPr>
        <w:pStyle w:val="a7"/>
        <w:rPr>
          <w:rFonts w:cs="Times New Roman"/>
          <w:sz w:val="24"/>
          <w:szCs w:val="24"/>
        </w:rPr>
      </w:pPr>
      <w:r w:rsidRPr="0064144C">
        <w:rPr>
          <w:rFonts w:cs="Times New Roman"/>
          <w:sz w:val="24"/>
          <w:szCs w:val="24"/>
        </w:rPr>
        <w:tab/>
        <w:t>Человек в экономических отношениях.</w:t>
      </w:r>
    </w:p>
    <w:p w:rsidR="00091FBB" w:rsidRPr="0064144C" w:rsidRDefault="00091FBB" w:rsidP="00091FBB">
      <w:pPr>
        <w:pStyle w:val="a7"/>
        <w:rPr>
          <w:rFonts w:cs="Times New Roman"/>
          <w:sz w:val="24"/>
          <w:szCs w:val="24"/>
        </w:rPr>
      </w:pPr>
      <w:r w:rsidRPr="0064144C">
        <w:rPr>
          <w:rFonts w:cs="Times New Roman"/>
          <w:sz w:val="24"/>
          <w:szCs w:val="24"/>
        </w:rPr>
        <w:t>Экономическая жизнь общества. Потребности и ресурсы, ограниченность ресурсов. Экономический выбор.</w:t>
      </w:r>
    </w:p>
    <w:p w:rsidR="00091FBB" w:rsidRPr="0064144C" w:rsidRDefault="00091FBB" w:rsidP="00091FBB">
      <w:pPr>
        <w:pStyle w:val="a7"/>
        <w:rPr>
          <w:rFonts w:cs="Times New Roman"/>
          <w:sz w:val="24"/>
          <w:szCs w:val="24"/>
        </w:rPr>
      </w:pPr>
      <w:r w:rsidRPr="0064144C">
        <w:rPr>
          <w:rFonts w:cs="Times New Roman"/>
          <w:sz w:val="24"/>
          <w:szCs w:val="24"/>
        </w:rPr>
        <w:t>Экономическая система и её функции. Собственность. Производство - источник экономических благ. Факторы производства. Трудовая деятельность. Производительность труда. Разделение труда.</w:t>
      </w:r>
    </w:p>
    <w:p w:rsidR="00091FBB" w:rsidRPr="0064144C" w:rsidRDefault="00091FBB" w:rsidP="00091FBB">
      <w:pPr>
        <w:pStyle w:val="a7"/>
        <w:rPr>
          <w:rFonts w:cs="Times New Roman"/>
          <w:sz w:val="24"/>
          <w:szCs w:val="24"/>
        </w:rPr>
      </w:pPr>
      <w:r w:rsidRPr="0064144C">
        <w:rPr>
          <w:rFonts w:cs="Times New Roman"/>
          <w:sz w:val="24"/>
          <w:szCs w:val="24"/>
        </w:rPr>
        <w:t>Предпринимательство. Виды и формы предпринимательской деятельности.</w:t>
      </w:r>
    </w:p>
    <w:p w:rsidR="00091FBB" w:rsidRPr="0064144C" w:rsidRDefault="00091FBB" w:rsidP="00091FBB">
      <w:pPr>
        <w:pStyle w:val="a7"/>
        <w:rPr>
          <w:rFonts w:cs="Times New Roman"/>
          <w:sz w:val="24"/>
          <w:szCs w:val="24"/>
        </w:rPr>
      </w:pPr>
      <w:r w:rsidRPr="0064144C">
        <w:rPr>
          <w:rFonts w:cs="Times New Roman"/>
          <w:sz w:val="24"/>
          <w:szCs w:val="24"/>
        </w:rPr>
        <w:t>Обмен. Деньги и их функции. Торговля и её формы. Рыночная экономика. Конкуренция. Спрос и предложение.</w:t>
      </w:r>
    </w:p>
    <w:p w:rsidR="00091FBB" w:rsidRPr="0064144C" w:rsidRDefault="00091FBB" w:rsidP="00091FBB">
      <w:pPr>
        <w:pStyle w:val="a7"/>
        <w:rPr>
          <w:rFonts w:cs="Times New Roman"/>
          <w:sz w:val="24"/>
          <w:szCs w:val="24"/>
        </w:rPr>
      </w:pPr>
      <w:r w:rsidRPr="0064144C">
        <w:rPr>
          <w:rFonts w:cs="Times New Roman"/>
          <w:sz w:val="24"/>
          <w:szCs w:val="24"/>
        </w:rPr>
        <w:t>Рыночное равновесие. Невидимая рука рынка. Многообразие рынков.</w:t>
      </w:r>
    </w:p>
    <w:p w:rsidR="00091FBB" w:rsidRPr="0064144C" w:rsidRDefault="00091FBB" w:rsidP="00091FBB">
      <w:pPr>
        <w:pStyle w:val="a7"/>
        <w:rPr>
          <w:rFonts w:cs="Times New Roman"/>
          <w:sz w:val="24"/>
          <w:szCs w:val="24"/>
        </w:rPr>
      </w:pPr>
      <w:r w:rsidRPr="0064144C">
        <w:rPr>
          <w:rFonts w:cs="Times New Roman"/>
          <w:sz w:val="24"/>
          <w:szCs w:val="24"/>
        </w:rPr>
        <w:lastRenderedPageBreak/>
        <w:t>Предприятие в экономике. Издержки, выручка и прибыль. Как повысить эффективность производства.</w:t>
      </w:r>
    </w:p>
    <w:p w:rsidR="00091FBB" w:rsidRPr="0064144C" w:rsidRDefault="00091FBB" w:rsidP="00091FBB">
      <w:pPr>
        <w:pStyle w:val="a7"/>
        <w:rPr>
          <w:rFonts w:cs="Times New Roman"/>
          <w:sz w:val="24"/>
          <w:szCs w:val="24"/>
        </w:rPr>
      </w:pPr>
      <w:r w:rsidRPr="0064144C">
        <w:rPr>
          <w:rFonts w:cs="Times New Roman"/>
          <w:sz w:val="24"/>
          <w:szCs w:val="24"/>
        </w:rPr>
        <w:t>Заработная плата и стимулирование труда. Занятость и безработица.</w:t>
      </w:r>
    </w:p>
    <w:p w:rsidR="00091FBB" w:rsidRPr="0064144C" w:rsidRDefault="00091FBB" w:rsidP="00091FBB">
      <w:pPr>
        <w:pStyle w:val="a7"/>
        <w:rPr>
          <w:rFonts w:cs="Times New Roman"/>
          <w:sz w:val="24"/>
          <w:szCs w:val="24"/>
        </w:rPr>
      </w:pPr>
      <w:r w:rsidRPr="0064144C">
        <w:rPr>
          <w:rFonts w:cs="Times New Roman"/>
          <w:sz w:val="24"/>
          <w:szCs w:val="24"/>
        </w:rPr>
        <w:t>Финансовый рынок и посредники (банки, страховые компании, кредитные союзы, участники фондового рынка). Услуги финансовых посредников.</w:t>
      </w:r>
    </w:p>
    <w:p w:rsidR="00091FBB" w:rsidRPr="0064144C" w:rsidRDefault="00091FBB" w:rsidP="00091FBB">
      <w:pPr>
        <w:pStyle w:val="a7"/>
        <w:rPr>
          <w:rFonts w:cs="Times New Roman"/>
          <w:sz w:val="24"/>
          <w:szCs w:val="24"/>
        </w:rPr>
      </w:pPr>
      <w:r w:rsidRPr="0064144C">
        <w:rPr>
          <w:rFonts w:cs="Times New Roman"/>
          <w:sz w:val="24"/>
          <w:szCs w:val="24"/>
        </w:rPr>
        <w:t>Основные типы финансовых инструментов: акции и облигации.</w:t>
      </w:r>
    </w:p>
    <w:p w:rsidR="00091FBB" w:rsidRPr="0064144C" w:rsidRDefault="00091FBB" w:rsidP="00091FBB">
      <w:pPr>
        <w:pStyle w:val="a7"/>
        <w:rPr>
          <w:rFonts w:cs="Times New Roman"/>
          <w:sz w:val="24"/>
          <w:szCs w:val="24"/>
        </w:rPr>
      </w:pPr>
      <w:r w:rsidRPr="0064144C">
        <w:rPr>
          <w:rFonts w:cs="Times New Roman"/>
          <w:sz w:val="24"/>
          <w:szCs w:val="24"/>
        </w:rPr>
        <w:t>Банковские услуги, предоставляемые гражданам (депозит, кредит, платёжная карта, денежные переводы, обмен валюты). Дистанционное банковское обслуживание. Страховые услуги. Защита прав потребителя финансовых услуг.</w:t>
      </w:r>
    </w:p>
    <w:p w:rsidR="00091FBB" w:rsidRPr="0064144C" w:rsidRDefault="00091FBB" w:rsidP="00091FBB">
      <w:pPr>
        <w:pStyle w:val="a7"/>
        <w:rPr>
          <w:rFonts w:cs="Times New Roman"/>
          <w:sz w:val="24"/>
          <w:szCs w:val="24"/>
        </w:rPr>
      </w:pPr>
      <w:r w:rsidRPr="0064144C">
        <w:rPr>
          <w:rFonts w:cs="Times New Roman"/>
          <w:sz w:val="24"/>
          <w:szCs w:val="24"/>
        </w:rPr>
        <w:t>Экономические функции домохозяйств. Потребление домашних хозяйств. Потребительские товары и товары длительного пользования. Источники доходов и расходов семьи. Семейный бюджет. Личный финансовый план. Способы и формы сбережений.</w:t>
      </w:r>
    </w:p>
    <w:p w:rsidR="00091FBB" w:rsidRPr="0064144C" w:rsidRDefault="00091FBB" w:rsidP="00091FBB">
      <w:pPr>
        <w:pStyle w:val="a7"/>
        <w:rPr>
          <w:rFonts w:cs="Times New Roman"/>
          <w:sz w:val="24"/>
          <w:szCs w:val="24"/>
        </w:rPr>
      </w:pPr>
      <w:r w:rsidRPr="0064144C">
        <w:rPr>
          <w:rFonts w:cs="Times New Roman"/>
          <w:sz w:val="24"/>
          <w:szCs w:val="24"/>
        </w:rPr>
        <w:t>Экономические цели и функции государства. Налоги. Доходы и расходы государства. Государственный бюджет. Государственная бюджетная и денежно- кредитная политика Российской Федерации. Государственная политика по развитию конкуренции.</w:t>
      </w:r>
    </w:p>
    <w:p w:rsidR="00091FBB" w:rsidRPr="0064144C" w:rsidRDefault="00091FBB" w:rsidP="00091FBB">
      <w:pPr>
        <w:pStyle w:val="a7"/>
        <w:rPr>
          <w:rFonts w:cs="Times New Roman"/>
          <w:sz w:val="24"/>
          <w:szCs w:val="24"/>
        </w:rPr>
      </w:pPr>
      <w:r w:rsidRPr="0064144C">
        <w:rPr>
          <w:rFonts w:cs="Times New Roman"/>
          <w:sz w:val="24"/>
          <w:szCs w:val="24"/>
        </w:rPr>
        <w:tab/>
        <w:t>Человек в мире культуры.</w:t>
      </w:r>
    </w:p>
    <w:p w:rsidR="00091FBB" w:rsidRPr="0064144C" w:rsidRDefault="00091FBB" w:rsidP="00091FBB">
      <w:pPr>
        <w:pStyle w:val="a7"/>
        <w:rPr>
          <w:rFonts w:cs="Times New Roman"/>
          <w:sz w:val="24"/>
          <w:szCs w:val="24"/>
        </w:rPr>
      </w:pPr>
      <w:r w:rsidRPr="0064144C">
        <w:rPr>
          <w:rFonts w:cs="Times New Roman"/>
          <w:sz w:val="24"/>
          <w:szCs w:val="24"/>
        </w:rPr>
        <w:t>Культура, её многообразие и формы. Влияние духовной культуры на формирование личности. Современная молодёжная культура.</w:t>
      </w:r>
    </w:p>
    <w:p w:rsidR="00091FBB" w:rsidRPr="0064144C" w:rsidRDefault="00091FBB" w:rsidP="00091FBB">
      <w:pPr>
        <w:pStyle w:val="a7"/>
        <w:rPr>
          <w:rFonts w:cs="Times New Roman"/>
          <w:sz w:val="24"/>
          <w:szCs w:val="24"/>
        </w:rPr>
      </w:pPr>
      <w:r w:rsidRPr="0064144C">
        <w:rPr>
          <w:rFonts w:cs="Times New Roman"/>
          <w:sz w:val="24"/>
          <w:szCs w:val="24"/>
        </w:rPr>
        <w:t>Наука. Естественные и социально-гуманитарные науки. Роль науки в развитии общества.</w:t>
      </w:r>
    </w:p>
    <w:p w:rsidR="00091FBB" w:rsidRPr="0064144C" w:rsidRDefault="00091FBB" w:rsidP="00091FBB">
      <w:pPr>
        <w:pStyle w:val="a7"/>
        <w:rPr>
          <w:rFonts w:cs="Times New Roman"/>
          <w:sz w:val="24"/>
          <w:szCs w:val="24"/>
        </w:rPr>
      </w:pPr>
      <w:r w:rsidRPr="0064144C">
        <w:rPr>
          <w:rFonts w:cs="Times New Roman"/>
          <w:sz w:val="24"/>
          <w:szCs w:val="24"/>
        </w:rPr>
        <w:t>Образование. Личностная и общественная значимость образования в современном обществе. Образование в Российской Федерации. Самообразование.</w:t>
      </w:r>
    </w:p>
    <w:p w:rsidR="00091FBB" w:rsidRPr="0064144C" w:rsidRDefault="00091FBB" w:rsidP="00091FBB">
      <w:pPr>
        <w:pStyle w:val="a7"/>
        <w:rPr>
          <w:rFonts w:cs="Times New Roman"/>
          <w:sz w:val="24"/>
          <w:szCs w:val="24"/>
        </w:rPr>
      </w:pPr>
      <w:r w:rsidRPr="0064144C">
        <w:rPr>
          <w:rFonts w:cs="Times New Roman"/>
          <w:sz w:val="24"/>
          <w:szCs w:val="24"/>
        </w:rPr>
        <w:t>Политика в сфере культуры и образования в Российской Федерации.</w:t>
      </w:r>
    </w:p>
    <w:p w:rsidR="00091FBB" w:rsidRPr="0064144C" w:rsidRDefault="00091FBB" w:rsidP="00091FBB">
      <w:pPr>
        <w:pStyle w:val="a7"/>
        <w:rPr>
          <w:rFonts w:cs="Times New Roman"/>
          <w:sz w:val="24"/>
          <w:szCs w:val="24"/>
        </w:rPr>
      </w:pPr>
      <w:r w:rsidRPr="0064144C">
        <w:rPr>
          <w:rFonts w:cs="Times New Roman"/>
          <w:sz w:val="24"/>
          <w:szCs w:val="24"/>
        </w:rPr>
        <w:t>Понятие религии. Роль религии в жизни человека и общества. Свобода совести и свобода вероисповедания. Национальные и мировые религии. Религии и религиозные объединения в Российской Федерации.</w:t>
      </w:r>
    </w:p>
    <w:p w:rsidR="00091FBB" w:rsidRPr="0064144C" w:rsidRDefault="00091FBB" w:rsidP="00091FBB">
      <w:pPr>
        <w:pStyle w:val="a7"/>
        <w:rPr>
          <w:rFonts w:cs="Times New Roman"/>
          <w:sz w:val="24"/>
          <w:szCs w:val="24"/>
        </w:rPr>
      </w:pPr>
      <w:r w:rsidRPr="0064144C">
        <w:rPr>
          <w:rFonts w:cs="Times New Roman"/>
          <w:sz w:val="24"/>
          <w:szCs w:val="24"/>
        </w:rPr>
        <w:t>Что такое искусство. Виды искусств. Роль искусства в жизни человека и общества.</w:t>
      </w:r>
    </w:p>
    <w:p w:rsidR="00091FBB" w:rsidRPr="0064144C" w:rsidRDefault="00091FBB" w:rsidP="00091FBB">
      <w:pPr>
        <w:pStyle w:val="a7"/>
        <w:rPr>
          <w:rFonts w:cs="Times New Roman"/>
          <w:sz w:val="24"/>
          <w:szCs w:val="24"/>
        </w:rPr>
      </w:pPr>
      <w:r w:rsidRPr="0064144C">
        <w:rPr>
          <w:rFonts w:cs="Times New Roman"/>
          <w:sz w:val="24"/>
          <w:szCs w:val="24"/>
        </w:rPr>
        <w:t>Роль информации и информационных технологий в современном мире. Информационная культура и информационная безопасность. Правила безопасного поведения в Интернете.</w:t>
      </w:r>
    </w:p>
    <w:p w:rsidR="00091FBB" w:rsidRPr="00091FBB" w:rsidRDefault="00091FBB" w:rsidP="00091FBB">
      <w:pPr>
        <w:pStyle w:val="a7"/>
        <w:rPr>
          <w:rFonts w:cs="Times New Roman"/>
          <w:b/>
          <w:sz w:val="24"/>
          <w:szCs w:val="24"/>
        </w:rPr>
      </w:pPr>
      <w:r w:rsidRPr="00091FBB">
        <w:rPr>
          <w:rFonts w:cs="Times New Roman"/>
          <w:b/>
          <w:sz w:val="24"/>
          <w:szCs w:val="24"/>
        </w:rPr>
        <w:tab/>
        <w:t>Содержание обучения в 9 классе.</w:t>
      </w:r>
    </w:p>
    <w:p w:rsidR="00091FBB" w:rsidRPr="0064144C" w:rsidRDefault="00091FBB" w:rsidP="00091FBB">
      <w:pPr>
        <w:pStyle w:val="a7"/>
        <w:rPr>
          <w:rFonts w:cs="Times New Roman"/>
          <w:sz w:val="24"/>
          <w:szCs w:val="24"/>
        </w:rPr>
      </w:pPr>
      <w:r w:rsidRPr="0064144C">
        <w:rPr>
          <w:rFonts w:cs="Times New Roman"/>
          <w:sz w:val="24"/>
          <w:szCs w:val="24"/>
        </w:rPr>
        <w:tab/>
        <w:t>Человек в политическом измерении.</w:t>
      </w:r>
    </w:p>
    <w:p w:rsidR="00091FBB" w:rsidRPr="0064144C" w:rsidRDefault="00091FBB" w:rsidP="00091FBB">
      <w:pPr>
        <w:pStyle w:val="a7"/>
        <w:rPr>
          <w:rFonts w:cs="Times New Roman"/>
          <w:sz w:val="24"/>
          <w:szCs w:val="24"/>
        </w:rPr>
      </w:pPr>
      <w:r w:rsidRPr="0064144C">
        <w:rPr>
          <w:rFonts w:cs="Times New Roman"/>
          <w:sz w:val="24"/>
          <w:szCs w:val="24"/>
        </w:rPr>
        <w:t>Политика и политическая власть. Государство - политическая организация общества. Признаки государства. Внутренняя и внешняя политика.</w:t>
      </w:r>
    </w:p>
    <w:p w:rsidR="00091FBB" w:rsidRPr="0064144C" w:rsidRDefault="00091FBB" w:rsidP="00091FBB">
      <w:pPr>
        <w:pStyle w:val="a7"/>
        <w:rPr>
          <w:rFonts w:cs="Times New Roman"/>
          <w:sz w:val="24"/>
          <w:szCs w:val="24"/>
        </w:rPr>
      </w:pPr>
      <w:r w:rsidRPr="0064144C">
        <w:rPr>
          <w:rFonts w:cs="Times New Roman"/>
          <w:sz w:val="24"/>
          <w:szCs w:val="24"/>
        </w:rPr>
        <w:t>Форма государства. Монархия и республика - основные формы правления. Унитарное и федеративное государственно-территориальное устройство.</w:t>
      </w:r>
    </w:p>
    <w:p w:rsidR="00091FBB" w:rsidRPr="0064144C" w:rsidRDefault="00091FBB" w:rsidP="00091FBB">
      <w:pPr>
        <w:pStyle w:val="a7"/>
        <w:rPr>
          <w:rFonts w:cs="Times New Roman"/>
          <w:sz w:val="24"/>
          <w:szCs w:val="24"/>
        </w:rPr>
      </w:pPr>
      <w:r w:rsidRPr="0064144C">
        <w:rPr>
          <w:rFonts w:cs="Times New Roman"/>
          <w:sz w:val="24"/>
          <w:szCs w:val="24"/>
        </w:rPr>
        <w:t>Политический режим и его виды.</w:t>
      </w:r>
    </w:p>
    <w:p w:rsidR="00091FBB" w:rsidRPr="0064144C" w:rsidRDefault="00091FBB" w:rsidP="00091FBB">
      <w:pPr>
        <w:pStyle w:val="a7"/>
        <w:rPr>
          <w:rFonts w:cs="Times New Roman"/>
          <w:sz w:val="24"/>
          <w:szCs w:val="24"/>
        </w:rPr>
      </w:pPr>
      <w:r w:rsidRPr="0064144C">
        <w:rPr>
          <w:rFonts w:cs="Times New Roman"/>
          <w:sz w:val="24"/>
          <w:szCs w:val="24"/>
        </w:rPr>
        <w:t>Демократия, демократические ценности. Правовое государство и гражданское общество.</w:t>
      </w:r>
    </w:p>
    <w:p w:rsidR="00091FBB" w:rsidRPr="0064144C" w:rsidRDefault="00091FBB" w:rsidP="00091FBB">
      <w:pPr>
        <w:pStyle w:val="a7"/>
        <w:rPr>
          <w:rFonts w:cs="Times New Roman"/>
          <w:sz w:val="24"/>
          <w:szCs w:val="24"/>
        </w:rPr>
      </w:pPr>
      <w:r w:rsidRPr="0064144C">
        <w:rPr>
          <w:rFonts w:cs="Times New Roman"/>
          <w:sz w:val="24"/>
          <w:szCs w:val="24"/>
        </w:rPr>
        <w:t>Участие граждан в политике. Выборы, референдум. Политические партии, их роль в демократическом обществе.</w:t>
      </w:r>
    </w:p>
    <w:p w:rsidR="00091FBB" w:rsidRPr="0064144C" w:rsidRDefault="00091FBB" w:rsidP="00091FBB">
      <w:pPr>
        <w:pStyle w:val="a7"/>
        <w:rPr>
          <w:rFonts w:cs="Times New Roman"/>
          <w:sz w:val="24"/>
          <w:szCs w:val="24"/>
        </w:rPr>
      </w:pPr>
      <w:r w:rsidRPr="0064144C">
        <w:rPr>
          <w:rFonts w:cs="Times New Roman"/>
          <w:sz w:val="24"/>
          <w:szCs w:val="24"/>
        </w:rPr>
        <w:t>Общественно-политические организации.</w:t>
      </w:r>
    </w:p>
    <w:p w:rsidR="00091FBB" w:rsidRPr="0064144C" w:rsidRDefault="00091FBB" w:rsidP="00091FBB">
      <w:pPr>
        <w:pStyle w:val="a7"/>
        <w:rPr>
          <w:rFonts w:cs="Times New Roman"/>
          <w:sz w:val="24"/>
          <w:szCs w:val="24"/>
        </w:rPr>
      </w:pPr>
      <w:r w:rsidRPr="0064144C">
        <w:rPr>
          <w:rFonts w:cs="Times New Roman"/>
          <w:sz w:val="24"/>
          <w:szCs w:val="24"/>
        </w:rPr>
        <w:tab/>
        <w:t>Гражданин и государство.</w:t>
      </w:r>
    </w:p>
    <w:p w:rsidR="00091FBB" w:rsidRPr="0064144C" w:rsidRDefault="00091FBB" w:rsidP="00091FBB">
      <w:pPr>
        <w:pStyle w:val="a7"/>
        <w:rPr>
          <w:rFonts w:cs="Times New Roman"/>
          <w:sz w:val="24"/>
          <w:szCs w:val="24"/>
        </w:rPr>
      </w:pPr>
      <w:r w:rsidRPr="0064144C">
        <w:rPr>
          <w:rFonts w:cs="Times New Roman"/>
          <w:sz w:val="24"/>
          <w:szCs w:val="24"/>
        </w:rPr>
        <w:t>Основы конституционного строя Российской Федерации. Россия - демократическое федеративное правовое государство с республиканской формой правления. Россия - социальное государство. Основные направления и приоритеты социальной политики российского государства. Россия - светское государство.</w:t>
      </w:r>
    </w:p>
    <w:p w:rsidR="00091FBB" w:rsidRPr="0064144C" w:rsidRDefault="00091FBB" w:rsidP="00091FBB">
      <w:pPr>
        <w:pStyle w:val="a7"/>
        <w:rPr>
          <w:rFonts w:cs="Times New Roman"/>
          <w:sz w:val="24"/>
          <w:szCs w:val="24"/>
        </w:rPr>
      </w:pPr>
      <w:r w:rsidRPr="0064144C">
        <w:rPr>
          <w:rFonts w:cs="Times New Roman"/>
          <w:sz w:val="24"/>
          <w:szCs w:val="24"/>
        </w:rPr>
        <w:t>Законодательные, исполнительные и судебные органы государственной власти в Российской Федерации. Президент - Глава государства Российская Федерация. Федеральное Собрание Российской Федерации: Государственная Дума Российской Федерации и Совет Федерации. Правительство Российской Федерации. Судебная система в Российской Федерации. Конституционный Суд Российской Федерации. Верховный Суд Российской Федерации.</w:t>
      </w:r>
    </w:p>
    <w:p w:rsidR="00091FBB" w:rsidRPr="0064144C" w:rsidRDefault="00091FBB" w:rsidP="00091FBB">
      <w:pPr>
        <w:pStyle w:val="a7"/>
        <w:rPr>
          <w:rFonts w:cs="Times New Roman"/>
          <w:sz w:val="24"/>
          <w:szCs w:val="24"/>
        </w:rPr>
      </w:pPr>
      <w:r w:rsidRPr="0064144C">
        <w:rPr>
          <w:rFonts w:cs="Times New Roman"/>
          <w:sz w:val="24"/>
          <w:szCs w:val="24"/>
        </w:rPr>
        <w:t>Государственное управление. Противодействие коррупции в Российской Федерации.</w:t>
      </w:r>
    </w:p>
    <w:p w:rsidR="00091FBB" w:rsidRPr="0064144C" w:rsidRDefault="00091FBB" w:rsidP="00091FBB">
      <w:pPr>
        <w:pStyle w:val="a7"/>
        <w:rPr>
          <w:rFonts w:cs="Times New Roman"/>
          <w:sz w:val="24"/>
          <w:szCs w:val="24"/>
        </w:rPr>
      </w:pPr>
      <w:r>
        <w:rPr>
          <w:rFonts w:cs="Times New Roman"/>
          <w:sz w:val="24"/>
          <w:szCs w:val="24"/>
        </w:rPr>
        <w:lastRenderedPageBreak/>
        <w:t>Г</w:t>
      </w:r>
      <w:r w:rsidRPr="0064144C">
        <w:rPr>
          <w:rFonts w:cs="Times New Roman"/>
          <w:sz w:val="24"/>
          <w:szCs w:val="24"/>
        </w:rPr>
        <w:t>осударственно-территориальное устройство Российской Федерации. Субъекты Российской Федерации: республика, край, область, город федерального значения, автономная область, автономный округ. Конституционный статус субъектов Российской Федерации.</w:t>
      </w:r>
    </w:p>
    <w:p w:rsidR="00091FBB" w:rsidRPr="0064144C" w:rsidRDefault="00091FBB" w:rsidP="00091FBB">
      <w:pPr>
        <w:pStyle w:val="a7"/>
        <w:rPr>
          <w:rFonts w:cs="Times New Roman"/>
          <w:sz w:val="24"/>
          <w:szCs w:val="24"/>
        </w:rPr>
      </w:pPr>
      <w:r w:rsidRPr="0064144C">
        <w:rPr>
          <w:rFonts w:cs="Times New Roman"/>
          <w:sz w:val="24"/>
          <w:szCs w:val="24"/>
        </w:rPr>
        <w:t>Местное самоуправление.</w:t>
      </w:r>
    </w:p>
    <w:p w:rsidR="00091FBB" w:rsidRPr="0064144C" w:rsidRDefault="00091FBB" w:rsidP="00091FBB">
      <w:pPr>
        <w:pStyle w:val="a7"/>
        <w:rPr>
          <w:rFonts w:cs="Times New Roman"/>
          <w:sz w:val="24"/>
          <w:szCs w:val="24"/>
        </w:rPr>
      </w:pPr>
      <w:r w:rsidRPr="0064144C">
        <w:rPr>
          <w:rFonts w:cs="Times New Roman"/>
          <w:sz w:val="24"/>
          <w:szCs w:val="24"/>
        </w:rPr>
        <w:t>Конституция Российской Федерации о правовом статусе человека и гражданина. Гражданство Российской Федерации. Взаимосвязь конституционных прав, свобод и обязанностей гражданина Российской Федерации.</w:t>
      </w:r>
    </w:p>
    <w:p w:rsidR="00091FBB" w:rsidRPr="0064144C" w:rsidRDefault="00091FBB" w:rsidP="00091FBB">
      <w:pPr>
        <w:pStyle w:val="a7"/>
        <w:rPr>
          <w:rFonts w:cs="Times New Roman"/>
          <w:sz w:val="24"/>
          <w:szCs w:val="24"/>
        </w:rPr>
      </w:pPr>
      <w:r w:rsidRPr="0064144C">
        <w:rPr>
          <w:rFonts w:cs="Times New Roman"/>
          <w:sz w:val="24"/>
          <w:szCs w:val="24"/>
        </w:rPr>
        <w:tab/>
        <w:t>Человек в системе социальных отношений.</w:t>
      </w:r>
    </w:p>
    <w:p w:rsidR="00091FBB" w:rsidRPr="0064144C" w:rsidRDefault="00091FBB" w:rsidP="00091FBB">
      <w:pPr>
        <w:pStyle w:val="a7"/>
        <w:rPr>
          <w:rFonts w:cs="Times New Roman"/>
          <w:sz w:val="24"/>
          <w:szCs w:val="24"/>
        </w:rPr>
      </w:pPr>
      <w:r w:rsidRPr="0064144C">
        <w:rPr>
          <w:rFonts w:cs="Times New Roman"/>
          <w:sz w:val="24"/>
          <w:szCs w:val="24"/>
        </w:rPr>
        <w:t>Социальная структура общества. Многообразие социальных общностей и групп.</w:t>
      </w:r>
    </w:p>
    <w:p w:rsidR="00091FBB" w:rsidRPr="0064144C" w:rsidRDefault="00091FBB" w:rsidP="00091FBB">
      <w:pPr>
        <w:pStyle w:val="a7"/>
        <w:rPr>
          <w:rFonts w:cs="Times New Roman"/>
          <w:sz w:val="24"/>
          <w:szCs w:val="24"/>
        </w:rPr>
      </w:pPr>
      <w:r w:rsidRPr="0064144C">
        <w:rPr>
          <w:rFonts w:cs="Times New Roman"/>
          <w:sz w:val="24"/>
          <w:szCs w:val="24"/>
        </w:rPr>
        <w:t>Социальная мобильность.</w:t>
      </w:r>
    </w:p>
    <w:p w:rsidR="00091FBB" w:rsidRPr="0064144C" w:rsidRDefault="00091FBB" w:rsidP="00091FBB">
      <w:pPr>
        <w:pStyle w:val="a7"/>
        <w:rPr>
          <w:rFonts w:cs="Times New Roman"/>
          <w:sz w:val="24"/>
          <w:szCs w:val="24"/>
        </w:rPr>
      </w:pPr>
      <w:r w:rsidRPr="0064144C">
        <w:rPr>
          <w:rFonts w:cs="Times New Roman"/>
          <w:sz w:val="24"/>
          <w:szCs w:val="24"/>
        </w:rPr>
        <w:t>Социальный статус человека в обществе. Социальные роли. Ролевой набор подростка.</w:t>
      </w:r>
    </w:p>
    <w:p w:rsidR="00091FBB" w:rsidRPr="0064144C" w:rsidRDefault="00091FBB" w:rsidP="00091FBB">
      <w:pPr>
        <w:pStyle w:val="a7"/>
        <w:rPr>
          <w:rFonts w:cs="Times New Roman"/>
          <w:sz w:val="24"/>
          <w:szCs w:val="24"/>
        </w:rPr>
      </w:pPr>
      <w:r w:rsidRPr="0064144C">
        <w:rPr>
          <w:rFonts w:cs="Times New Roman"/>
          <w:sz w:val="24"/>
          <w:szCs w:val="24"/>
        </w:rPr>
        <w:t>Социализация личности.</w:t>
      </w:r>
    </w:p>
    <w:p w:rsidR="00091FBB" w:rsidRPr="0064144C" w:rsidRDefault="00091FBB" w:rsidP="00091FBB">
      <w:pPr>
        <w:pStyle w:val="a7"/>
        <w:rPr>
          <w:rFonts w:cs="Times New Roman"/>
          <w:sz w:val="24"/>
          <w:szCs w:val="24"/>
        </w:rPr>
      </w:pPr>
      <w:r w:rsidRPr="0064144C">
        <w:rPr>
          <w:rFonts w:cs="Times New Roman"/>
          <w:sz w:val="24"/>
          <w:szCs w:val="24"/>
        </w:rPr>
        <w:t>Роль семьи в социализации личности. Функции семьи. Семейные ценности. Основные роли членов семьи.</w:t>
      </w:r>
    </w:p>
    <w:p w:rsidR="00091FBB" w:rsidRPr="0064144C" w:rsidRDefault="00091FBB" w:rsidP="00091FBB">
      <w:pPr>
        <w:pStyle w:val="a7"/>
        <w:rPr>
          <w:rFonts w:cs="Times New Roman"/>
          <w:sz w:val="24"/>
          <w:szCs w:val="24"/>
        </w:rPr>
      </w:pPr>
      <w:r w:rsidRPr="0064144C">
        <w:rPr>
          <w:rFonts w:cs="Times New Roman"/>
          <w:sz w:val="24"/>
          <w:szCs w:val="24"/>
        </w:rPr>
        <w:t>Этнос и нация. Россия - многонациональное государство. Этносы и нации в диалоге культур.</w:t>
      </w:r>
    </w:p>
    <w:p w:rsidR="00091FBB" w:rsidRPr="0064144C" w:rsidRDefault="00091FBB" w:rsidP="00091FBB">
      <w:pPr>
        <w:pStyle w:val="a7"/>
        <w:rPr>
          <w:rFonts w:cs="Times New Roman"/>
          <w:sz w:val="24"/>
          <w:szCs w:val="24"/>
        </w:rPr>
      </w:pPr>
      <w:r w:rsidRPr="0064144C">
        <w:rPr>
          <w:rFonts w:cs="Times New Roman"/>
          <w:sz w:val="24"/>
          <w:szCs w:val="24"/>
        </w:rPr>
        <w:t>Социальная политика Российского государства. Социальные конфликты и пути их разрешения. Отклоняющееся поведение. Опасность наркомании и алкоголизма для человека и общества. Профилактика негативных отклонений поведения. Социальная и личная значимость здорового образа жизни.</w:t>
      </w:r>
    </w:p>
    <w:p w:rsidR="00091FBB" w:rsidRPr="0064144C" w:rsidRDefault="00091FBB" w:rsidP="00091FBB">
      <w:pPr>
        <w:pStyle w:val="a7"/>
        <w:rPr>
          <w:rFonts w:cs="Times New Roman"/>
          <w:sz w:val="24"/>
          <w:szCs w:val="24"/>
        </w:rPr>
      </w:pPr>
      <w:r w:rsidRPr="0064144C">
        <w:rPr>
          <w:rFonts w:cs="Times New Roman"/>
          <w:sz w:val="24"/>
          <w:szCs w:val="24"/>
        </w:rPr>
        <w:tab/>
        <w:t>Человек в современном изменяющемся мире.</w:t>
      </w:r>
    </w:p>
    <w:p w:rsidR="00091FBB" w:rsidRPr="0064144C" w:rsidRDefault="00091FBB" w:rsidP="00091FBB">
      <w:pPr>
        <w:pStyle w:val="a7"/>
        <w:rPr>
          <w:rFonts w:cs="Times New Roman"/>
          <w:sz w:val="24"/>
          <w:szCs w:val="24"/>
        </w:rPr>
      </w:pPr>
      <w:r w:rsidRPr="0064144C">
        <w:rPr>
          <w:rFonts w:cs="Times New Roman"/>
          <w:sz w:val="24"/>
          <w:szCs w:val="24"/>
        </w:rPr>
        <w:t>Информационное общество. Сущность глобализации. Причины, проявления и последствия глобализации, её противоречия. Глобальные проблемы и возможности их решения. Экологическая ситуация и способы её улучшения.</w:t>
      </w:r>
    </w:p>
    <w:p w:rsidR="00091FBB" w:rsidRPr="0064144C" w:rsidRDefault="00091FBB" w:rsidP="00091FBB">
      <w:pPr>
        <w:pStyle w:val="a7"/>
        <w:rPr>
          <w:rFonts w:cs="Times New Roman"/>
          <w:sz w:val="24"/>
          <w:szCs w:val="24"/>
        </w:rPr>
      </w:pPr>
      <w:r w:rsidRPr="0064144C">
        <w:rPr>
          <w:rFonts w:cs="Times New Roman"/>
          <w:sz w:val="24"/>
          <w:szCs w:val="24"/>
        </w:rPr>
        <w:t>Молодёжь - активный участник общественной жизни. Волонтёрское движение.</w:t>
      </w:r>
    </w:p>
    <w:p w:rsidR="00091FBB" w:rsidRPr="0064144C" w:rsidRDefault="00091FBB" w:rsidP="00091FBB">
      <w:pPr>
        <w:pStyle w:val="a7"/>
        <w:rPr>
          <w:rFonts w:cs="Times New Roman"/>
          <w:sz w:val="24"/>
          <w:szCs w:val="24"/>
        </w:rPr>
      </w:pPr>
      <w:r w:rsidRPr="0064144C">
        <w:rPr>
          <w:rFonts w:cs="Times New Roman"/>
          <w:sz w:val="24"/>
          <w:szCs w:val="24"/>
        </w:rPr>
        <w:t>Профессии настоящего и будущего. Непрерывное образование и карьера.</w:t>
      </w:r>
    </w:p>
    <w:p w:rsidR="00091FBB" w:rsidRPr="0064144C" w:rsidRDefault="00091FBB" w:rsidP="00091FBB">
      <w:pPr>
        <w:pStyle w:val="a7"/>
        <w:rPr>
          <w:rFonts w:cs="Times New Roman"/>
          <w:sz w:val="24"/>
          <w:szCs w:val="24"/>
        </w:rPr>
      </w:pPr>
      <w:r w:rsidRPr="0064144C">
        <w:rPr>
          <w:rFonts w:cs="Times New Roman"/>
          <w:sz w:val="24"/>
          <w:szCs w:val="24"/>
        </w:rPr>
        <w:t>Здоровый образ жизни. Социальная и личная значимость здорового образа жизни. Мода и спорт.</w:t>
      </w:r>
    </w:p>
    <w:p w:rsidR="00091FBB" w:rsidRPr="0064144C" w:rsidRDefault="00091FBB" w:rsidP="00091FBB">
      <w:pPr>
        <w:pStyle w:val="a7"/>
        <w:rPr>
          <w:rFonts w:cs="Times New Roman"/>
          <w:sz w:val="24"/>
          <w:szCs w:val="24"/>
        </w:rPr>
      </w:pPr>
      <w:r w:rsidRPr="0064144C">
        <w:rPr>
          <w:rFonts w:cs="Times New Roman"/>
          <w:sz w:val="24"/>
          <w:szCs w:val="24"/>
        </w:rPr>
        <w:t>Современные формы связи и коммуникации: как они изменили мир. Особенности общения в виртуальном пространстве.</w:t>
      </w:r>
    </w:p>
    <w:p w:rsidR="00091FBB" w:rsidRPr="0064144C" w:rsidRDefault="00091FBB" w:rsidP="00091FBB">
      <w:pPr>
        <w:pStyle w:val="a7"/>
        <w:rPr>
          <w:rFonts w:cs="Times New Roman"/>
          <w:sz w:val="24"/>
          <w:szCs w:val="24"/>
        </w:rPr>
      </w:pPr>
      <w:r w:rsidRPr="0064144C">
        <w:rPr>
          <w:rFonts w:cs="Times New Roman"/>
          <w:sz w:val="24"/>
          <w:szCs w:val="24"/>
        </w:rPr>
        <w:t>Перспективы развития общества.</w:t>
      </w:r>
    </w:p>
    <w:p w:rsidR="00091FBB" w:rsidRPr="00091FBB" w:rsidRDefault="00091FBB" w:rsidP="00091FBB">
      <w:pPr>
        <w:pStyle w:val="a7"/>
        <w:rPr>
          <w:rFonts w:cs="Times New Roman"/>
          <w:b/>
          <w:sz w:val="24"/>
          <w:szCs w:val="24"/>
        </w:rPr>
      </w:pPr>
      <w:r w:rsidRPr="00091FBB">
        <w:rPr>
          <w:rFonts w:cs="Times New Roman"/>
          <w:b/>
          <w:sz w:val="24"/>
          <w:szCs w:val="24"/>
        </w:rPr>
        <w:t>Планируемые результаты освоения программы по обществознанию.</w:t>
      </w:r>
    </w:p>
    <w:p w:rsidR="00091FBB" w:rsidRPr="0064144C" w:rsidRDefault="00091FBB" w:rsidP="00091FBB">
      <w:pPr>
        <w:pStyle w:val="a7"/>
        <w:rPr>
          <w:rFonts w:cs="Times New Roman"/>
          <w:sz w:val="24"/>
          <w:szCs w:val="24"/>
        </w:rPr>
      </w:pPr>
      <w:r w:rsidRPr="0064144C">
        <w:rPr>
          <w:rFonts w:cs="Times New Roman"/>
          <w:sz w:val="24"/>
          <w:szCs w:val="24"/>
        </w:rPr>
        <w:tab/>
        <w:t>Личностные результаты изучения обществознания воплощают традиционные российские социокультурные и духовно-нравственные ценности, принятые в обществе нормы поведения, отражают готовность обучающихся руководствоваться ими в жизни, во взаимодействии с другими людьми, при принятии собственных решений. Они достигаются в единстве учебной 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 в том числе в части:</w:t>
      </w:r>
    </w:p>
    <w:p w:rsidR="00091FBB" w:rsidRPr="0064144C" w:rsidRDefault="00091FBB" w:rsidP="00091FBB">
      <w:pPr>
        <w:pStyle w:val="a7"/>
        <w:rPr>
          <w:rFonts w:cs="Times New Roman"/>
          <w:sz w:val="24"/>
          <w:szCs w:val="24"/>
        </w:rPr>
      </w:pPr>
      <w:r w:rsidRPr="0064144C">
        <w:rPr>
          <w:rFonts w:cs="Times New Roman"/>
          <w:sz w:val="24"/>
          <w:szCs w:val="24"/>
        </w:rPr>
        <w:t>1)</w:t>
      </w:r>
      <w:r w:rsidRPr="0064144C">
        <w:rPr>
          <w:rFonts w:cs="Times New Roman"/>
          <w:sz w:val="24"/>
          <w:szCs w:val="24"/>
        </w:rPr>
        <w:tab/>
        <w:t>гражданского воспитания: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созидательной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 (</w:t>
      </w:r>
      <w:proofErr w:type="spellStart"/>
      <w:r w:rsidRPr="0064144C">
        <w:rPr>
          <w:rFonts w:cs="Times New Roman"/>
          <w:sz w:val="24"/>
          <w:szCs w:val="24"/>
        </w:rPr>
        <w:t>волонтёрство</w:t>
      </w:r>
      <w:proofErr w:type="spellEnd"/>
      <w:r w:rsidRPr="0064144C">
        <w:rPr>
          <w:rFonts w:cs="Times New Roman"/>
          <w:sz w:val="24"/>
          <w:szCs w:val="24"/>
        </w:rPr>
        <w:t>, помощь людям, нуждающимся в ней);</w:t>
      </w:r>
    </w:p>
    <w:p w:rsidR="00091FBB" w:rsidRPr="0064144C" w:rsidRDefault="00091FBB" w:rsidP="00091FBB">
      <w:pPr>
        <w:pStyle w:val="a7"/>
        <w:rPr>
          <w:rFonts w:cs="Times New Roman"/>
          <w:sz w:val="24"/>
          <w:szCs w:val="24"/>
        </w:rPr>
      </w:pPr>
      <w:r w:rsidRPr="0064144C">
        <w:rPr>
          <w:rFonts w:cs="Times New Roman"/>
          <w:sz w:val="24"/>
          <w:szCs w:val="24"/>
        </w:rPr>
        <w:t>2)</w:t>
      </w:r>
      <w:r w:rsidRPr="0064144C">
        <w:rPr>
          <w:rFonts w:cs="Times New Roman"/>
          <w:sz w:val="24"/>
          <w:szCs w:val="24"/>
        </w:rPr>
        <w:tab/>
        <w:t xml:space="preserve">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w:t>
      </w:r>
      <w:r w:rsidRPr="0064144C">
        <w:rPr>
          <w:rFonts w:cs="Times New Roman"/>
          <w:sz w:val="24"/>
          <w:szCs w:val="24"/>
        </w:rPr>
        <w:lastRenderedPageBreak/>
        <w:t>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природному наследию и памятникам, традициям разных народов, проживающих в родной стране;</w:t>
      </w:r>
    </w:p>
    <w:p w:rsidR="00091FBB" w:rsidRPr="0064144C" w:rsidRDefault="00091FBB" w:rsidP="00091FBB">
      <w:pPr>
        <w:pStyle w:val="a7"/>
        <w:rPr>
          <w:rFonts w:cs="Times New Roman"/>
          <w:sz w:val="24"/>
          <w:szCs w:val="24"/>
        </w:rPr>
      </w:pPr>
      <w:r w:rsidRPr="0064144C">
        <w:rPr>
          <w:rFonts w:cs="Times New Roman"/>
          <w:sz w:val="24"/>
          <w:szCs w:val="24"/>
        </w:rPr>
        <w:t>3)</w:t>
      </w:r>
      <w:r w:rsidRPr="0064144C">
        <w:rPr>
          <w:rFonts w:cs="Times New Roman"/>
          <w:sz w:val="24"/>
          <w:szCs w:val="24"/>
        </w:rPr>
        <w:tab/>
        <w:t>духовно-нравственного воспитания: ориентация на моральные ценности и нормы в ситуациях нравственного выбора, 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091FBB" w:rsidRPr="0064144C" w:rsidRDefault="00091FBB" w:rsidP="00091FBB">
      <w:pPr>
        <w:pStyle w:val="a7"/>
        <w:rPr>
          <w:rFonts w:cs="Times New Roman"/>
          <w:sz w:val="24"/>
          <w:szCs w:val="24"/>
        </w:rPr>
      </w:pPr>
      <w:r w:rsidRPr="0064144C">
        <w:rPr>
          <w:rFonts w:cs="Times New Roman"/>
          <w:sz w:val="24"/>
          <w:szCs w:val="24"/>
        </w:rPr>
        <w:t>4)</w:t>
      </w:r>
      <w:r w:rsidRPr="0064144C">
        <w:rPr>
          <w:rFonts w:cs="Times New Roman"/>
          <w:sz w:val="24"/>
          <w:szCs w:val="24"/>
        </w:rPr>
        <w:tab/>
        <w:t>эстетического воспитания: 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 понимание ценности отечественного и мирового искусства, этнических культурных традиций и народного творчества, стремление к самовыражению в разных видах искусства;</w:t>
      </w:r>
    </w:p>
    <w:p w:rsidR="00091FBB" w:rsidRPr="0064144C" w:rsidRDefault="00091FBB" w:rsidP="00091FBB">
      <w:pPr>
        <w:pStyle w:val="a7"/>
        <w:rPr>
          <w:rFonts w:cs="Times New Roman"/>
          <w:sz w:val="24"/>
          <w:szCs w:val="24"/>
        </w:rPr>
      </w:pPr>
      <w:r w:rsidRPr="0064144C">
        <w:rPr>
          <w:rFonts w:cs="Times New Roman"/>
          <w:sz w:val="24"/>
          <w:szCs w:val="24"/>
        </w:rPr>
        <w:t>5)</w:t>
      </w:r>
      <w:r w:rsidRPr="0064144C">
        <w:rPr>
          <w:rFonts w:cs="Times New Roman"/>
          <w:sz w:val="24"/>
          <w:szCs w:val="24"/>
        </w:rPr>
        <w:tab/>
        <w:t>физического воспитания, формирования культуры здоровья и эмоционального благополучия: осознание ценности жизни; ответственное отношение к своему здоровью и установка на здоровый образ жизни,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не осуждая, сформированность навыков рефлексии, признание своего права на ошибку и такого же права другого человека;</w:t>
      </w:r>
    </w:p>
    <w:p w:rsidR="00091FBB" w:rsidRPr="0064144C" w:rsidRDefault="00091FBB" w:rsidP="00091FBB">
      <w:pPr>
        <w:pStyle w:val="a7"/>
        <w:rPr>
          <w:rFonts w:cs="Times New Roman"/>
          <w:sz w:val="24"/>
          <w:szCs w:val="24"/>
        </w:rPr>
      </w:pPr>
      <w:r w:rsidRPr="0064144C">
        <w:rPr>
          <w:rFonts w:cs="Times New Roman"/>
          <w:sz w:val="24"/>
          <w:szCs w:val="24"/>
        </w:rPr>
        <w:t>6)</w:t>
      </w:r>
      <w:r w:rsidRPr="0064144C">
        <w:rPr>
          <w:rFonts w:cs="Times New Roman"/>
          <w:sz w:val="24"/>
          <w:szCs w:val="24"/>
        </w:rPr>
        <w:tab/>
        <w:t>трудового воспитания: 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интерес</w:t>
      </w:r>
    </w:p>
    <w:p w:rsidR="00091FBB" w:rsidRPr="0064144C" w:rsidRDefault="00091FBB" w:rsidP="00091FBB">
      <w:pPr>
        <w:pStyle w:val="a7"/>
        <w:rPr>
          <w:rFonts w:cs="Times New Roman"/>
          <w:sz w:val="24"/>
          <w:szCs w:val="24"/>
        </w:rPr>
      </w:pPr>
      <w:r w:rsidRPr="0064144C">
        <w:rPr>
          <w:rFonts w:cs="Times New Roman"/>
          <w:sz w:val="24"/>
          <w:szCs w:val="24"/>
        </w:rPr>
        <w:t>к практическому изучению профессий и труда различного рода, в том числе 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091FBB" w:rsidRPr="0064144C" w:rsidRDefault="00091FBB" w:rsidP="00091FBB">
      <w:pPr>
        <w:pStyle w:val="a7"/>
        <w:rPr>
          <w:rFonts w:cs="Times New Roman"/>
          <w:sz w:val="24"/>
          <w:szCs w:val="24"/>
        </w:rPr>
      </w:pPr>
      <w:r w:rsidRPr="0064144C">
        <w:rPr>
          <w:rFonts w:cs="Times New Roman"/>
          <w:sz w:val="24"/>
          <w:szCs w:val="24"/>
        </w:rPr>
        <w:t>7)</w:t>
      </w:r>
      <w:r w:rsidRPr="0064144C">
        <w:rPr>
          <w:rFonts w:cs="Times New Roman"/>
          <w:sz w:val="24"/>
          <w:szCs w:val="24"/>
        </w:rPr>
        <w:tab/>
        <w:t>экологического воспитания: ориентация на применение знаний из социальных и естественных наук для решения задач в области окружающей среды, планирования поступков и оценка возможных последствий своих действий для окружающей среды; 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091FBB" w:rsidRPr="0064144C" w:rsidRDefault="00091FBB" w:rsidP="00091FBB">
      <w:pPr>
        <w:pStyle w:val="a7"/>
        <w:rPr>
          <w:rFonts w:cs="Times New Roman"/>
          <w:sz w:val="24"/>
          <w:szCs w:val="24"/>
        </w:rPr>
      </w:pPr>
      <w:r w:rsidRPr="0064144C">
        <w:rPr>
          <w:rFonts w:cs="Times New Roman"/>
          <w:sz w:val="24"/>
          <w:szCs w:val="24"/>
        </w:rPr>
        <w:t>8)</w:t>
      </w:r>
      <w:r w:rsidRPr="0064144C">
        <w:rPr>
          <w:rFonts w:cs="Times New Roman"/>
          <w:sz w:val="24"/>
          <w:szCs w:val="24"/>
        </w:rPr>
        <w:tab/>
        <w:t>ценности научного познания: ориентация в деятельности на современную систему научных представлений об основных закономерностях развития человека, природы и общества, о взаимосвязях человека с природной и социальной средой; овладение языковой и читательской культурой как средством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091FBB" w:rsidRPr="0064144C" w:rsidRDefault="00091FBB" w:rsidP="00091FBB">
      <w:pPr>
        <w:pStyle w:val="a7"/>
        <w:rPr>
          <w:rFonts w:cs="Times New Roman"/>
          <w:sz w:val="24"/>
          <w:szCs w:val="24"/>
        </w:rPr>
      </w:pPr>
      <w:r w:rsidRPr="0064144C">
        <w:rPr>
          <w:rFonts w:cs="Times New Roman"/>
          <w:sz w:val="24"/>
          <w:szCs w:val="24"/>
        </w:rPr>
        <w:tab/>
        <w:t>Личностные результаты, обеспечивающие адаптацию обучающегося к изменяющимся условиям социальной и природной среды:</w:t>
      </w:r>
    </w:p>
    <w:p w:rsidR="00091FBB" w:rsidRPr="0064144C" w:rsidRDefault="00091FBB" w:rsidP="00091FBB">
      <w:pPr>
        <w:pStyle w:val="a7"/>
        <w:rPr>
          <w:rFonts w:cs="Times New Roman"/>
          <w:sz w:val="24"/>
          <w:szCs w:val="24"/>
        </w:rPr>
      </w:pPr>
      <w:r w:rsidRPr="0064144C">
        <w:rPr>
          <w:rFonts w:cs="Times New Roman"/>
          <w:sz w:val="24"/>
          <w:szCs w:val="24"/>
        </w:rPr>
        <w:lastRenderedPageBreak/>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091FBB" w:rsidRPr="0064144C" w:rsidRDefault="00091FBB" w:rsidP="00091FBB">
      <w:pPr>
        <w:pStyle w:val="a7"/>
        <w:rPr>
          <w:rFonts w:cs="Times New Roman"/>
          <w:sz w:val="24"/>
          <w:szCs w:val="24"/>
        </w:rPr>
      </w:pPr>
      <w:r w:rsidRPr="0064144C">
        <w:rPr>
          <w:rFonts w:cs="Times New Roman"/>
          <w:sz w:val="24"/>
          <w:szCs w:val="24"/>
        </w:rPr>
        <w:t>способность обучающихся во взаимодействии в условиях неопределенности, открытость опыту и знаниям других;</w:t>
      </w:r>
    </w:p>
    <w:p w:rsidR="00091FBB" w:rsidRPr="0064144C" w:rsidRDefault="00091FBB" w:rsidP="00091FBB">
      <w:pPr>
        <w:pStyle w:val="a7"/>
        <w:rPr>
          <w:rFonts w:cs="Times New Roman"/>
          <w:sz w:val="24"/>
          <w:szCs w:val="24"/>
        </w:rPr>
      </w:pPr>
      <w:r w:rsidRPr="0064144C">
        <w:rPr>
          <w:rFonts w:cs="Times New Roman"/>
          <w:sz w:val="24"/>
          <w:szCs w:val="24"/>
        </w:rPr>
        <w:t>способность действовать в условиях неопределенности, открытость опыту и знаниям других,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091FBB" w:rsidRPr="0064144C" w:rsidRDefault="00091FBB" w:rsidP="00091FBB">
      <w:pPr>
        <w:pStyle w:val="a7"/>
        <w:rPr>
          <w:rFonts w:cs="Times New Roman"/>
          <w:sz w:val="24"/>
          <w:szCs w:val="24"/>
        </w:rPr>
      </w:pPr>
      <w:r w:rsidRPr="0064144C">
        <w:rPr>
          <w:rFonts w:cs="Times New Roman"/>
          <w:sz w:val="24"/>
          <w:szCs w:val="24"/>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неизвестных, осознавать дефицит собственных знаний и компетентностей, планировать своё развитие;</w:t>
      </w:r>
    </w:p>
    <w:p w:rsidR="00091FBB" w:rsidRPr="0064144C" w:rsidRDefault="00091FBB" w:rsidP="00091FBB">
      <w:pPr>
        <w:pStyle w:val="a7"/>
        <w:rPr>
          <w:rFonts w:cs="Times New Roman"/>
          <w:sz w:val="24"/>
          <w:szCs w:val="24"/>
        </w:rPr>
      </w:pPr>
      <w:r w:rsidRPr="0064144C">
        <w:rPr>
          <w:rFonts w:cs="Times New Roman"/>
          <w:sz w:val="24"/>
          <w:szCs w:val="24"/>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091FBB" w:rsidRPr="0064144C" w:rsidRDefault="00091FBB" w:rsidP="00091FBB">
      <w:pPr>
        <w:pStyle w:val="a7"/>
        <w:rPr>
          <w:rFonts w:cs="Times New Roman"/>
          <w:sz w:val="24"/>
          <w:szCs w:val="24"/>
        </w:rPr>
      </w:pPr>
      <w:r w:rsidRPr="0064144C">
        <w:rPr>
          <w:rFonts w:cs="Times New Roman"/>
          <w:sz w:val="24"/>
          <w:szCs w:val="24"/>
        </w:rPr>
        <w:t>умение анализировать и выявлять взаимосвязи природы, общества и экономики;</w:t>
      </w:r>
    </w:p>
    <w:p w:rsidR="00091FBB" w:rsidRPr="0064144C" w:rsidRDefault="00091FBB" w:rsidP="00091FBB">
      <w:pPr>
        <w:pStyle w:val="a7"/>
        <w:rPr>
          <w:rFonts w:cs="Times New Roman"/>
          <w:sz w:val="24"/>
          <w:szCs w:val="24"/>
        </w:rPr>
      </w:pPr>
      <w:r w:rsidRPr="0064144C">
        <w:rPr>
          <w:rFonts w:cs="Times New Roman"/>
          <w:sz w:val="24"/>
          <w:szCs w:val="24"/>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091FBB" w:rsidRPr="0064144C" w:rsidRDefault="00091FBB" w:rsidP="00091FBB">
      <w:pPr>
        <w:pStyle w:val="a7"/>
        <w:rPr>
          <w:rFonts w:cs="Times New Roman"/>
          <w:sz w:val="24"/>
          <w:szCs w:val="24"/>
        </w:rPr>
      </w:pPr>
      <w:r w:rsidRPr="0064144C">
        <w:rPr>
          <w:rFonts w:cs="Times New Roman"/>
          <w:sz w:val="24"/>
          <w:szCs w:val="24"/>
        </w:rPr>
        <w:t>способность обучающихся осознавать стрессовую ситуацию, оценивать происходящие изменения и их последствия, воспринимать стрессовую ситуацию как вызов, требующий контрмер;</w:t>
      </w:r>
    </w:p>
    <w:p w:rsidR="00091FBB" w:rsidRPr="0064144C" w:rsidRDefault="00091FBB" w:rsidP="00091FBB">
      <w:pPr>
        <w:pStyle w:val="a7"/>
        <w:rPr>
          <w:rFonts w:cs="Times New Roman"/>
          <w:sz w:val="24"/>
          <w:szCs w:val="24"/>
        </w:rPr>
      </w:pPr>
      <w:r w:rsidRPr="0064144C">
        <w:rPr>
          <w:rFonts w:cs="Times New Roman"/>
          <w:sz w:val="24"/>
          <w:szCs w:val="24"/>
        </w:rPr>
        <w:t>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произошедшей ситуации; быть готовым действовать в отсутствие гарантий успеха.</w:t>
      </w:r>
    </w:p>
    <w:p w:rsidR="00091FBB" w:rsidRPr="0064144C" w:rsidRDefault="00091FBB" w:rsidP="00091FBB">
      <w:pPr>
        <w:pStyle w:val="a7"/>
        <w:rPr>
          <w:rFonts w:cs="Times New Roman"/>
          <w:sz w:val="24"/>
          <w:szCs w:val="24"/>
        </w:rPr>
      </w:pPr>
      <w:r w:rsidRPr="0064144C">
        <w:rPr>
          <w:rFonts w:cs="Times New Roman"/>
          <w:sz w:val="24"/>
          <w:szCs w:val="24"/>
        </w:rPr>
        <w:tab/>
        <w:t>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091FBB" w:rsidRPr="0064144C" w:rsidRDefault="00091FBB" w:rsidP="00091FBB">
      <w:pPr>
        <w:pStyle w:val="a7"/>
        <w:rPr>
          <w:rFonts w:cs="Times New Roman"/>
          <w:sz w:val="24"/>
          <w:szCs w:val="24"/>
        </w:rPr>
      </w:pPr>
      <w:r w:rsidRPr="0064144C">
        <w:rPr>
          <w:rFonts w:cs="Times New Roman"/>
          <w:sz w:val="24"/>
          <w:szCs w:val="24"/>
        </w:rPr>
        <w:tab/>
        <w:t>У обучающегося будут сформированы следующие базовые логические действия как часть познавательных универсальных учебных действий: выявлять и характеризовать существенные признаки социальных явлений и процессов;</w:t>
      </w:r>
    </w:p>
    <w:p w:rsidR="00091FBB" w:rsidRPr="0064144C" w:rsidRDefault="00091FBB" w:rsidP="00091FBB">
      <w:pPr>
        <w:pStyle w:val="a7"/>
        <w:rPr>
          <w:rFonts w:cs="Times New Roman"/>
          <w:sz w:val="24"/>
          <w:szCs w:val="24"/>
        </w:rPr>
      </w:pPr>
      <w:r w:rsidRPr="0064144C">
        <w:rPr>
          <w:rFonts w:cs="Times New Roman"/>
          <w:sz w:val="24"/>
          <w:szCs w:val="24"/>
        </w:rPr>
        <w:t>устанавливать существенный признак классификации социальных фактов, основания для их обобщения и сравнения, критерии проводимого анализа;</w:t>
      </w:r>
    </w:p>
    <w:p w:rsidR="00091FBB" w:rsidRPr="0064144C" w:rsidRDefault="00091FBB" w:rsidP="00091FBB">
      <w:pPr>
        <w:pStyle w:val="a7"/>
        <w:rPr>
          <w:rFonts w:cs="Times New Roman"/>
          <w:sz w:val="24"/>
          <w:szCs w:val="24"/>
        </w:rPr>
      </w:pPr>
      <w:r w:rsidRPr="0064144C">
        <w:rPr>
          <w:rFonts w:cs="Times New Roman"/>
          <w:sz w:val="24"/>
          <w:szCs w:val="24"/>
        </w:rPr>
        <w:t>с учётом предложенной задачи выявлять закономерности и противоречия в рассматриваемых фактах, данных и наблюдениях;</w:t>
      </w:r>
    </w:p>
    <w:p w:rsidR="00091FBB" w:rsidRPr="0064144C" w:rsidRDefault="00091FBB" w:rsidP="00091FBB">
      <w:pPr>
        <w:pStyle w:val="a7"/>
        <w:rPr>
          <w:rFonts w:cs="Times New Roman"/>
          <w:sz w:val="24"/>
          <w:szCs w:val="24"/>
        </w:rPr>
      </w:pPr>
      <w:r w:rsidRPr="0064144C">
        <w:rPr>
          <w:rFonts w:cs="Times New Roman"/>
          <w:sz w:val="24"/>
          <w:szCs w:val="24"/>
        </w:rPr>
        <w:t>предлагать критерии для выявления закономерностей и противоречий; выявлять дефицит информации, данных, необходимых для решения поставленной задачи;</w:t>
      </w:r>
    </w:p>
    <w:p w:rsidR="00091FBB" w:rsidRPr="0064144C" w:rsidRDefault="00091FBB" w:rsidP="00091FBB">
      <w:pPr>
        <w:pStyle w:val="a7"/>
        <w:rPr>
          <w:rFonts w:cs="Times New Roman"/>
          <w:sz w:val="24"/>
          <w:szCs w:val="24"/>
        </w:rPr>
      </w:pPr>
      <w:r w:rsidRPr="0064144C">
        <w:rPr>
          <w:rFonts w:cs="Times New Roman"/>
          <w:sz w:val="24"/>
          <w:szCs w:val="24"/>
        </w:rPr>
        <w:t>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091FBB" w:rsidRPr="0064144C" w:rsidRDefault="00091FBB" w:rsidP="00091FBB">
      <w:pPr>
        <w:pStyle w:val="a7"/>
        <w:rPr>
          <w:rFonts w:cs="Times New Roman"/>
          <w:sz w:val="24"/>
          <w:szCs w:val="24"/>
        </w:rPr>
      </w:pPr>
      <w:r w:rsidRPr="0064144C">
        <w:rPr>
          <w:rFonts w:cs="Times New Roman"/>
          <w:sz w:val="24"/>
          <w:szCs w:val="24"/>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091FBB" w:rsidRPr="0064144C" w:rsidRDefault="00091FBB" w:rsidP="00091FBB">
      <w:pPr>
        <w:pStyle w:val="a7"/>
        <w:rPr>
          <w:rFonts w:cs="Times New Roman"/>
          <w:sz w:val="24"/>
          <w:szCs w:val="24"/>
        </w:rPr>
      </w:pPr>
      <w:r w:rsidRPr="0064144C">
        <w:rPr>
          <w:rFonts w:cs="Times New Roman"/>
          <w:sz w:val="24"/>
          <w:szCs w:val="24"/>
        </w:rPr>
        <w:t>осознавать невозможность контролировать всё вокруг.</w:t>
      </w:r>
    </w:p>
    <w:p w:rsidR="00091FBB" w:rsidRPr="0064144C" w:rsidRDefault="00091FBB" w:rsidP="00091FBB">
      <w:pPr>
        <w:pStyle w:val="a7"/>
        <w:rPr>
          <w:rFonts w:cs="Times New Roman"/>
          <w:sz w:val="24"/>
          <w:szCs w:val="24"/>
        </w:rPr>
      </w:pPr>
      <w:r w:rsidRPr="0064144C">
        <w:rPr>
          <w:rFonts w:cs="Times New Roman"/>
          <w:sz w:val="24"/>
          <w:szCs w:val="24"/>
        </w:rPr>
        <w:tab/>
        <w:t>У обучающегося будут сформированы следующие базовые исследовательские действия как часть познавательных универсальных учебных действий:</w:t>
      </w:r>
    </w:p>
    <w:p w:rsidR="00091FBB" w:rsidRPr="0064144C" w:rsidRDefault="00091FBB" w:rsidP="00091FBB">
      <w:pPr>
        <w:pStyle w:val="a7"/>
        <w:rPr>
          <w:rFonts w:cs="Times New Roman"/>
          <w:sz w:val="24"/>
          <w:szCs w:val="24"/>
        </w:rPr>
      </w:pPr>
      <w:r w:rsidRPr="0064144C">
        <w:rPr>
          <w:rFonts w:cs="Times New Roman"/>
          <w:sz w:val="24"/>
          <w:szCs w:val="24"/>
        </w:rPr>
        <w:lastRenderedPageBreak/>
        <w:t>использовать вопросы как исследовательский инструмент познания; 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091FBB" w:rsidRPr="0064144C" w:rsidRDefault="00091FBB" w:rsidP="00091FBB">
      <w:pPr>
        <w:pStyle w:val="a7"/>
        <w:rPr>
          <w:rFonts w:cs="Times New Roman"/>
          <w:sz w:val="24"/>
          <w:szCs w:val="24"/>
        </w:rPr>
      </w:pPr>
      <w:r w:rsidRPr="0064144C">
        <w:rPr>
          <w:rFonts w:cs="Times New Roman"/>
          <w:sz w:val="24"/>
          <w:szCs w:val="24"/>
        </w:rPr>
        <w:t>формулировать гипотезу об истинности собственных суждений и суждений других, аргументировать свою позицию, мнение;</w:t>
      </w:r>
    </w:p>
    <w:p w:rsidR="00091FBB" w:rsidRPr="0064144C" w:rsidRDefault="00091FBB" w:rsidP="00091FBB">
      <w:pPr>
        <w:pStyle w:val="a7"/>
        <w:rPr>
          <w:rFonts w:cs="Times New Roman"/>
          <w:sz w:val="24"/>
          <w:szCs w:val="24"/>
        </w:rPr>
      </w:pPr>
      <w:r w:rsidRPr="0064144C">
        <w:rPr>
          <w:rFonts w:cs="Times New Roman"/>
          <w:sz w:val="24"/>
          <w:szCs w:val="24"/>
        </w:rPr>
        <w:t>проводить по самостоятельно составленному плану небольшое исследование по установлению особенностей объекта изучения, причинно-следственных связей и зависимостей объектов между собой;</w:t>
      </w:r>
    </w:p>
    <w:p w:rsidR="00091FBB" w:rsidRPr="0064144C" w:rsidRDefault="00091FBB" w:rsidP="00091FBB">
      <w:pPr>
        <w:pStyle w:val="a7"/>
        <w:rPr>
          <w:rFonts w:cs="Times New Roman"/>
          <w:sz w:val="24"/>
          <w:szCs w:val="24"/>
        </w:rPr>
      </w:pPr>
      <w:r w:rsidRPr="0064144C">
        <w:rPr>
          <w:rFonts w:cs="Times New Roman"/>
          <w:sz w:val="24"/>
          <w:szCs w:val="24"/>
        </w:rPr>
        <w:t>оценивать на применимость и достоверность информацию, полученную в ходе исследования;</w:t>
      </w:r>
    </w:p>
    <w:p w:rsidR="00091FBB" w:rsidRPr="0064144C" w:rsidRDefault="00091FBB" w:rsidP="00091FBB">
      <w:pPr>
        <w:pStyle w:val="a7"/>
        <w:rPr>
          <w:rFonts w:cs="Times New Roman"/>
          <w:sz w:val="24"/>
          <w:szCs w:val="24"/>
        </w:rPr>
      </w:pPr>
      <w:r w:rsidRPr="0064144C">
        <w:rPr>
          <w:rFonts w:cs="Times New Roman"/>
          <w:sz w:val="24"/>
          <w:szCs w:val="24"/>
        </w:rPr>
        <w:t>самостоятельно формулировать обобщения и выводы по результатам проведённого наблюдения, исследования, владеть инструментами оценки</w:t>
      </w:r>
    </w:p>
    <w:p w:rsidR="00091FBB" w:rsidRPr="0064144C" w:rsidRDefault="00091FBB" w:rsidP="00091FBB">
      <w:pPr>
        <w:pStyle w:val="a7"/>
        <w:rPr>
          <w:rFonts w:cs="Times New Roman"/>
          <w:sz w:val="24"/>
          <w:szCs w:val="24"/>
        </w:rPr>
      </w:pPr>
      <w:r w:rsidRPr="0064144C">
        <w:rPr>
          <w:rFonts w:cs="Times New Roman"/>
          <w:sz w:val="24"/>
          <w:szCs w:val="24"/>
        </w:rPr>
        <w:t>достоверности полученных выводов и обобщений;</w:t>
      </w:r>
    </w:p>
    <w:p w:rsidR="00091FBB" w:rsidRPr="0064144C" w:rsidRDefault="00091FBB" w:rsidP="00091FBB">
      <w:pPr>
        <w:pStyle w:val="a7"/>
        <w:rPr>
          <w:rFonts w:cs="Times New Roman"/>
          <w:sz w:val="24"/>
          <w:szCs w:val="24"/>
        </w:rPr>
      </w:pPr>
      <w:r w:rsidRPr="0064144C">
        <w:rPr>
          <w:rFonts w:cs="Times New Roman"/>
          <w:sz w:val="24"/>
          <w:szCs w:val="24"/>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091FBB" w:rsidRPr="0064144C" w:rsidRDefault="00091FBB" w:rsidP="00091FBB">
      <w:pPr>
        <w:pStyle w:val="a7"/>
        <w:rPr>
          <w:rFonts w:cs="Times New Roman"/>
          <w:sz w:val="24"/>
          <w:szCs w:val="24"/>
        </w:rPr>
      </w:pPr>
      <w:r w:rsidRPr="0064144C">
        <w:rPr>
          <w:rFonts w:cs="Times New Roman"/>
          <w:sz w:val="24"/>
          <w:szCs w:val="24"/>
        </w:rPr>
        <w:tab/>
        <w:t xml:space="preserve"> У</w:t>
      </w:r>
      <w:r w:rsidRPr="0064144C">
        <w:rPr>
          <w:rFonts w:cs="Times New Roman"/>
          <w:sz w:val="24"/>
          <w:szCs w:val="24"/>
        </w:rPr>
        <w:tab/>
        <w:t>обучающегося</w:t>
      </w:r>
      <w:r w:rsidRPr="0064144C">
        <w:rPr>
          <w:rFonts w:cs="Times New Roman"/>
          <w:sz w:val="24"/>
          <w:szCs w:val="24"/>
        </w:rPr>
        <w:tab/>
        <w:t>будут сформированы</w:t>
      </w:r>
      <w:r w:rsidRPr="0064144C">
        <w:rPr>
          <w:rFonts w:cs="Times New Roman"/>
          <w:sz w:val="24"/>
          <w:szCs w:val="24"/>
        </w:rPr>
        <w:tab/>
        <w:t>умения работать</w:t>
      </w:r>
    </w:p>
    <w:p w:rsidR="00091FBB" w:rsidRPr="0064144C" w:rsidRDefault="00091FBB" w:rsidP="00091FBB">
      <w:pPr>
        <w:pStyle w:val="a7"/>
        <w:rPr>
          <w:rFonts w:cs="Times New Roman"/>
          <w:sz w:val="24"/>
          <w:szCs w:val="24"/>
        </w:rPr>
      </w:pPr>
      <w:r w:rsidRPr="0064144C">
        <w:rPr>
          <w:rFonts w:cs="Times New Roman"/>
          <w:sz w:val="24"/>
          <w:szCs w:val="24"/>
        </w:rPr>
        <w:t>с информацией как часть познавательных универсальных учебных действий:</w:t>
      </w:r>
    </w:p>
    <w:p w:rsidR="00091FBB" w:rsidRPr="0064144C" w:rsidRDefault="00091FBB" w:rsidP="00091FBB">
      <w:pPr>
        <w:pStyle w:val="a7"/>
        <w:rPr>
          <w:rFonts w:cs="Times New Roman"/>
          <w:sz w:val="24"/>
          <w:szCs w:val="24"/>
        </w:rPr>
      </w:pPr>
      <w:r w:rsidRPr="0064144C">
        <w:rPr>
          <w:rFonts w:cs="Times New Roman"/>
          <w:sz w:val="24"/>
          <w:szCs w:val="24"/>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091FBB" w:rsidRPr="0064144C" w:rsidRDefault="00091FBB" w:rsidP="00091FBB">
      <w:pPr>
        <w:pStyle w:val="a7"/>
        <w:ind w:firstLine="0"/>
        <w:rPr>
          <w:rFonts w:cs="Times New Roman"/>
          <w:sz w:val="24"/>
          <w:szCs w:val="24"/>
        </w:rPr>
      </w:pPr>
      <w:r>
        <w:rPr>
          <w:rFonts w:cs="Times New Roman"/>
          <w:sz w:val="24"/>
          <w:szCs w:val="24"/>
        </w:rPr>
        <w:t xml:space="preserve">выбирать, </w:t>
      </w:r>
      <w:r w:rsidRPr="0064144C">
        <w:rPr>
          <w:rFonts w:cs="Times New Roman"/>
          <w:sz w:val="24"/>
          <w:szCs w:val="24"/>
        </w:rPr>
        <w:t>ана</w:t>
      </w:r>
      <w:r>
        <w:rPr>
          <w:rFonts w:cs="Times New Roman"/>
          <w:sz w:val="24"/>
          <w:szCs w:val="24"/>
        </w:rPr>
        <w:t>лизировать,</w:t>
      </w:r>
      <w:r>
        <w:rPr>
          <w:rFonts w:cs="Times New Roman"/>
          <w:sz w:val="24"/>
          <w:szCs w:val="24"/>
        </w:rPr>
        <w:tab/>
        <w:t xml:space="preserve">систематизировать и </w:t>
      </w:r>
      <w:r w:rsidRPr="0064144C">
        <w:rPr>
          <w:rFonts w:cs="Times New Roman"/>
          <w:sz w:val="24"/>
          <w:szCs w:val="24"/>
        </w:rPr>
        <w:t>интерпретировать</w:t>
      </w:r>
      <w:r>
        <w:rPr>
          <w:rFonts w:cs="Times New Roman"/>
          <w:sz w:val="24"/>
          <w:szCs w:val="24"/>
        </w:rPr>
        <w:t xml:space="preserve"> </w:t>
      </w:r>
      <w:r w:rsidRPr="0064144C">
        <w:rPr>
          <w:rFonts w:cs="Times New Roman"/>
          <w:sz w:val="24"/>
          <w:szCs w:val="24"/>
        </w:rPr>
        <w:t>информацию различных видов и форм представления;</w:t>
      </w:r>
    </w:p>
    <w:p w:rsidR="00091FBB" w:rsidRPr="0064144C" w:rsidRDefault="00091FBB" w:rsidP="00091FBB">
      <w:pPr>
        <w:pStyle w:val="a7"/>
        <w:rPr>
          <w:rFonts w:cs="Times New Roman"/>
          <w:sz w:val="24"/>
          <w:szCs w:val="24"/>
        </w:rPr>
      </w:pPr>
      <w:r w:rsidRPr="0064144C">
        <w:rPr>
          <w:rFonts w:cs="Times New Roman"/>
          <w:sz w:val="24"/>
          <w:szCs w:val="24"/>
        </w:rPr>
        <w:t>находить сходные аргументы (подтверждающие или опровергающие одну и ту же идею, версию) в различных информационных источниках;</w:t>
      </w:r>
    </w:p>
    <w:p w:rsidR="00091FBB" w:rsidRPr="0064144C" w:rsidRDefault="00091FBB" w:rsidP="00091FBB">
      <w:pPr>
        <w:pStyle w:val="a7"/>
        <w:rPr>
          <w:rFonts w:cs="Times New Roman"/>
          <w:sz w:val="24"/>
          <w:szCs w:val="24"/>
        </w:rPr>
      </w:pPr>
      <w:r w:rsidRPr="0064144C">
        <w:rPr>
          <w:rFonts w:cs="Times New Roman"/>
          <w:sz w:val="24"/>
          <w:szCs w:val="24"/>
        </w:rPr>
        <w:t>самостоятельно выбирать оптимальную форму представления информации; оценивать надёжность информации по критериям, предложенным педагогическим работником или сформулированным самостоятельно; эффективно запоминать и систематизировать информацию.</w:t>
      </w:r>
    </w:p>
    <w:p w:rsidR="00091FBB" w:rsidRPr="0064144C" w:rsidRDefault="00091FBB" w:rsidP="00091FBB">
      <w:pPr>
        <w:pStyle w:val="a7"/>
        <w:rPr>
          <w:rFonts w:cs="Times New Roman"/>
          <w:sz w:val="24"/>
          <w:szCs w:val="24"/>
        </w:rPr>
      </w:pPr>
      <w:r w:rsidRPr="0064144C">
        <w:rPr>
          <w:rFonts w:cs="Times New Roman"/>
          <w:sz w:val="24"/>
          <w:szCs w:val="24"/>
        </w:rPr>
        <w:t>У обучающегося будут сформированы умения общения как часть коммуникативных универсальных учебных действий:</w:t>
      </w:r>
    </w:p>
    <w:p w:rsidR="00091FBB" w:rsidRPr="0064144C" w:rsidRDefault="00091FBB" w:rsidP="00091FBB">
      <w:pPr>
        <w:pStyle w:val="a7"/>
        <w:rPr>
          <w:rFonts w:cs="Times New Roman"/>
          <w:sz w:val="24"/>
          <w:szCs w:val="24"/>
        </w:rPr>
      </w:pPr>
      <w:r w:rsidRPr="0064144C">
        <w:rPr>
          <w:rFonts w:cs="Times New Roman"/>
          <w:sz w:val="24"/>
          <w:szCs w:val="24"/>
        </w:rPr>
        <w:t>воспринимать и формулировать суждения, выражать эмоции в соответствии с целями и условиями общения;</w:t>
      </w:r>
    </w:p>
    <w:p w:rsidR="00091FBB" w:rsidRPr="0064144C" w:rsidRDefault="00091FBB" w:rsidP="00091FBB">
      <w:pPr>
        <w:pStyle w:val="a7"/>
        <w:rPr>
          <w:rFonts w:cs="Times New Roman"/>
          <w:sz w:val="24"/>
          <w:szCs w:val="24"/>
        </w:rPr>
      </w:pPr>
      <w:r w:rsidRPr="0064144C">
        <w:rPr>
          <w:rFonts w:cs="Times New Roman"/>
          <w:sz w:val="24"/>
          <w:szCs w:val="24"/>
        </w:rPr>
        <w:t>выражать себя (свою точку зрения) в устных и письменных текстах; 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091FBB" w:rsidRPr="0064144C" w:rsidRDefault="00091FBB" w:rsidP="00091FBB">
      <w:pPr>
        <w:pStyle w:val="a7"/>
        <w:rPr>
          <w:rFonts w:cs="Times New Roman"/>
          <w:sz w:val="24"/>
          <w:szCs w:val="24"/>
        </w:rPr>
      </w:pPr>
      <w:r w:rsidRPr="0064144C">
        <w:rPr>
          <w:rFonts w:cs="Times New Roman"/>
          <w:sz w:val="24"/>
          <w:szCs w:val="24"/>
        </w:rPr>
        <w:t>понимать намерения других, проявлять уважительное отношение к собеседнику и в корректной форме формулировать свои возражения;</w:t>
      </w:r>
    </w:p>
    <w:p w:rsidR="00091FBB" w:rsidRPr="0064144C" w:rsidRDefault="00091FBB" w:rsidP="00091FBB">
      <w:pPr>
        <w:pStyle w:val="a7"/>
        <w:rPr>
          <w:rFonts w:cs="Times New Roman"/>
          <w:sz w:val="24"/>
          <w:szCs w:val="24"/>
        </w:rPr>
      </w:pPr>
      <w:r w:rsidRPr="0064144C">
        <w:rPr>
          <w:rFonts w:cs="Times New Roman"/>
          <w:sz w:val="24"/>
          <w:szCs w:val="24"/>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091FBB" w:rsidRPr="0064144C" w:rsidRDefault="00091FBB" w:rsidP="00091FBB">
      <w:pPr>
        <w:pStyle w:val="a7"/>
        <w:rPr>
          <w:rFonts w:cs="Times New Roman"/>
          <w:sz w:val="24"/>
          <w:szCs w:val="24"/>
        </w:rPr>
      </w:pPr>
      <w:r w:rsidRPr="0064144C">
        <w:rPr>
          <w:rFonts w:cs="Times New Roman"/>
          <w:sz w:val="24"/>
          <w:szCs w:val="24"/>
        </w:rPr>
        <w:t>сопоставлять свои суждения с суждениями других участников диалога,</w:t>
      </w:r>
    </w:p>
    <w:p w:rsidR="00091FBB" w:rsidRPr="0064144C" w:rsidRDefault="00091FBB" w:rsidP="00091FBB">
      <w:pPr>
        <w:pStyle w:val="a7"/>
        <w:rPr>
          <w:rFonts w:cs="Times New Roman"/>
          <w:sz w:val="24"/>
          <w:szCs w:val="24"/>
        </w:rPr>
      </w:pPr>
      <w:r w:rsidRPr="0064144C">
        <w:rPr>
          <w:rFonts w:cs="Times New Roman"/>
          <w:sz w:val="24"/>
          <w:szCs w:val="24"/>
        </w:rPr>
        <w:t>обнаруживать различие и сходство позиций;</w:t>
      </w:r>
    </w:p>
    <w:p w:rsidR="00091FBB" w:rsidRPr="0064144C" w:rsidRDefault="00091FBB" w:rsidP="00091FBB">
      <w:pPr>
        <w:pStyle w:val="a7"/>
        <w:rPr>
          <w:rFonts w:cs="Times New Roman"/>
          <w:sz w:val="24"/>
          <w:szCs w:val="24"/>
        </w:rPr>
      </w:pPr>
      <w:r w:rsidRPr="0064144C">
        <w:rPr>
          <w:rFonts w:cs="Times New Roman"/>
          <w:sz w:val="24"/>
          <w:szCs w:val="24"/>
        </w:rPr>
        <w:t>публично представлять результаты выполненного исследования, проекта; 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091FBB" w:rsidRPr="0064144C" w:rsidRDefault="00091FBB" w:rsidP="00091FBB">
      <w:pPr>
        <w:pStyle w:val="a7"/>
        <w:rPr>
          <w:rFonts w:cs="Times New Roman"/>
          <w:sz w:val="24"/>
          <w:szCs w:val="24"/>
        </w:rPr>
      </w:pPr>
      <w:r w:rsidRPr="0064144C">
        <w:rPr>
          <w:rFonts w:cs="Times New Roman"/>
          <w:sz w:val="24"/>
          <w:szCs w:val="24"/>
        </w:rPr>
        <w:tab/>
        <w:t>У обучающегося будут сформированы умения самоорганизации как части регулятивных универсальных учебных действий:</w:t>
      </w:r>
    </w:p>
    <w:p w:rsidR="00091FBB" w:rsidRPr="0064144C" w:rsidRDefault="00091FBB" w:rsidP="00091FBB">
      <w:pPr>
        <w:pStyle w:val="a7"/>
        <w:rPr>
          <w:rFonts w:cs="Times New Roman"/>
          <w:sz w:val="24"/>
          <w:szCs w:val="24"/>
        </w:rPr>
      </w:pPr>
      <w:r w:rsidRPr="0064144C">
        <w:rPr>
          <w:rFonts w:cs="Times New Roman"/>
          <w:sz w:val="24"/>
          <w:szCs w:val="24"/>
        </w:rPr>
        <w:t>выявлять проблемы для решения в жизненных и учебных ситуациях; ориентироваться в различных подходах принятия решений (индивидуальное, принятие решения в группе, принятие решений в группе);</w:t>
      </w:r>
    </w:p>
    <w:p w:rsidR="00091FBB" w:rsidRPr="0064144C" w:rsidRDefault="00091FBB" w:rsidP="00091FBB">
      <w:pPr>
        <w:pStyle w:val="a7"/>
        <w:rPr>
          <w:rFonts w:cs="Times New Roman"/>
          <w:sz w:val="24"/>
          <w:szCs w:val="24"/>
        </w:rPr>
      </w:pPr>
      <w:r w:rsidRPr="0064144C">
        <w:rPr>
          <w:rFonts w:cs="Times New Roman"/>
          <w:sz w:val="24"/>
          <w:szCs w:val="24"/>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091FBB" w:rsidRPr="0064144C" w:rsidRDefault="00091FBB" w:rsidP="00091FBB">
      <w:pPr>
        <w:pStyle w:val="a7"/>
        <w:rPr>
          <w:rFonts w:cs="Times New Roman"/>
          <w:sz w:val="24"/>
          <w:szCs w:val="24"/>
        </w:rPr>
      </w:pPr>
      <w:r w:rsidRPr="0064144C">
        <w:rPr>
          <w:rFonts w:cs="Times New Roman"/>
          <w:sz w:val="24"/>
          <w:szCs w:val="24"/>
        </w:rPr>
        <w:lastRenderedPageBreak/>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091FBB" w:rsidRPr="0064144C" w:rsidRDefault="00091FBB" w:rsidP="00091FBB">
      <w:pPr>
        <w:pStyle w:val="a7"/>
        <w:rPr>
          <w:rFonts w:cs="Times New Roman"/>
          <w:sz w:val="24"/>
          <w:szCs w:val="24"/>
        </w:rPr>
      </w:pPr>
      <w:r w:rsidRPr="0064144C">
        <w:rPr>
          <w:rFonts w:cs="Times New Roman"/>
          <w:sz w:val="24"/>
          <w:szCs w:val="24"/>
        </w:rPr>
        <w:t>проводить выбор и брать ответственность за решение.</w:t>
      </w:r>
    </w:p>
    <w:p w:rsidR="00091FBB" w:rsidRPr="0064144C" w:rsidRDefault="00091FBB" w:rsidP="00091FBB">
      <w:pPr>
        <w:pStyle w:val="a7"/>
        <w:rPr>
          <w:rFonts w:cs="Times New Roman"/>
          <w:sz w:val="24"/>
          <w:szCs w:val="24"/>
        </w:rPr>
      </w:pPr>
      <w:r w:rsidRPr="0064144C">
        <w:rPr>
          <w:rFonts w:cs="Times New Roman"/>
          <w:sz w:val="24"/>
          <w:szCs w:val="24"/>
        </w:rPr>
        <w:tab/>
        <w:t>У обучающегося будут сформированы умения совместной деятельности:</w:t>
      </w:r>
    </w:p>
    <w:p w:rsidR="00091FBB" w:rsidRPr="0064144C" w:rsidRDefault="00091FBB" w:rsidP="00091FBB">
      <w:pPr>
        <w:pStyle w:val="a7"/>
        <w:rPr>
          <w:rFonts w:cs="Times New Roman"/>
          <w:sz w:val="24"/>
          <w:szCs w:val="24"/>
        </w:rPr>
      </w:pPr>
      <w:r w:rsidRPr="0064144C">
        <w:rPr>
          <w:rFonts w:cs="Times New Roman"/>
          <w:sz w:val="24"/>
          <w:szCs w:val="24"/>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091FBB" w:rsidRPr="0064144C" w:rsidRDefault="00091FBB" w:rsidP="00091FBB">
      <w:pPr>
        <w:pStyle w:val="a7"/>
        <w:rPr>
          <w:rFonts w:cs="Times New Roman"/>
          <w:sz w:val="24"/>
          <w:szCs w:val="24"/>
        </w:rPr>
      </w:pPr>
      <w:r w:rsidRPr="0064144C">
        <w:rPr>
          <w:rFonts w:cs="Times New Roman"/>
          <w:sz w:val="24"/>
          <w:szCs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091FBB" w:rsidRPr="0064144C" w:rsidRDefault="00091FBB" w:rsidP="00091FBB">
      <w:pPr>
        <w:pStyle w:val="a7"/>
        <w:rPr>
          <w:rFonts w:cs="Times New Roman"/>
          <w:sz w:val="24"/>
          <w:szCs w:val="24"/>
        </w:rPr>
      </w:pPr>
      <w:r w:rsidRPr="0064144C">
        <w:rPr>
          <w:rFonts w:cs="Times New Roman"/>
          <w:sz w:val="24"/>
          <w:szCs w:val="24"/>
        </w:rPr>
        <w:t>уметь обобщать мнения нескольких человек, проявлять готовность руководить, выполнять поручения, подчиняться;</w:t>
      </w:r>
    </w:p>
    <w:p w:rsidR="00091FBB" w:rsidRPr="0064144C" w:rsidRDefault="00091FBB" w:rsidP="00091FBB">
      <w:pPr>
        <w:pStyle w:val="a7"/>
        <w:rPr>
          <w:rFonts w:cs="Times New Roman"/>
          <w:sz w:val="24"/>
          <w:szCs w:val="24"/>
        </w:rPr>
      </w:pPr>
      <w:r w:rsidRPr="0064144C">
        <w:rPr>
          <w:rFonts w:cs="Times New Roman"/>
          <w:sz w:val="24"/>
          <w:szCs w:val="24"/>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091FBB" w:rsidRPr="0064144C" w:rsidRDefault="00091FBB" w:rsidP="00091FBB">
      <w:pPr>
        <w:pStyle w:val="a7"/>
        <w:rPr>
          <w:rFonts w:cs="Times New Roman"/>
          <w:sz w:val="24"/>
          <w:szCs w:val="24"/>
        </w:rPr>
      </w:pPr>
      <w:r w:rsidRPr="0064144C">
        <w:rPr>
          <w:rFonts w:cs="Times New Roman"/>
          <w:sz w:val="24"/>
          <w:szCs w:val="24"/>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091FBB" w:rsidRPr="0064144C" w:rsidRDefault="00091FBB" w:rsidP="00091FBB">
      <w:pPr>
        <w:pStyle w:val="a7"/>
        <w:rPr>
          <w:rFonts w:cs="Times New Roman"/>
          <w:sz w:val="24"/>
          <w:szCs w:val="24"/>
        </w:rPr>
      </w:pPr>
      <w:r w:rsidRPr="0064144C">
        <w:rPr>
          <w:rFonts w:cs="Times New Roman"/>
          <w:sz w:val="24"/>
          <w:szCs w:val="24"/>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091FBB" w:rsidRPr="0064144C" w:rsidRDefault="00091FBB" w:rsidP="00091FBB">
      <w:pPr>
        <w:pStyle w:val="a7"/>
        <w:rPr>
          <w:rFonts w:cs="Times New Roman"/>
          <w:sz w:val="24"/>
          <w:szCs w:val="24"/>
        </w:rPr>
      </w:pPr>
      <w:r w:rsidRPr="0064144C">
        <w:rPr>
          <w:rFonts w:cs="Times New Roman"/>
          <w:sz w:val="24"/>
          <w:szCs w:val="24"/>
        </w:rPr>
        <w:tab/>
        <w:t>У обучающегося будут сформированы умения самоконтроля, эмоционального интеллекта как части регулятивных универсальных учебных действий:</w:t>
      </w:r>
    </w:p>
    <w:p w:rsidR="00091FBB" w:rsidRPr="0064144C" w:rsidRDefault="00091FBB" w:rsidP="00091FBB">
      <w:pPr>
        <w:pStyle w:val="a7"/>
        <w:rPr>
          <w:rFonts w:cs="Times New Roman"/>
          <w:sz w:val="24"/>
          <w:szCs w:val="24"/>
        </w:rPr>
      </w:pPr>
      <w:r w:rsidRPr="0064144C">
        <w:rPr>
          <w:rFonts w:cs="Times New Roman"/>
          <w:sz w:val="24"/>
          <w:szCs w:val="24"/>
        </w:rPr>
        <w:t xml:space="preserve">владеть способами самоконтроля, </w:t>
      </w:r>
      <w:proofErr w:type="spellStart"/>
      <w:r w:rsidRPr="0064144C">
        <w:rPr>
          <w:rFonts w:cs="Times New Roman"/>
          <w:sz w:val="24"/>
          <w:szCs w:val="24"/>
        </w:rPr>
        <w:t>самомотивации</w:t>
      </w:r>
      <w:proofErr w:type="spellEnd"/>
      <w:r w:rsidRPr="0064144C">
        <w:rPr>
          <w:rFonts w:cs="Times New Roman"/>
          <w:sz w:val="24"/>
          <w:szCs w:val="24"/>
        </w:rPr>
        <w:t xml:space="preserve"> и рефлексии; давать оценку ситуации и предлагать план её изменения; 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091FBB" w:rsidRPr="0064144C" w:rsidRDefault="00091FBB" w:rsidP="00091FBB">
      <w:pPr>
        <w:pStyle w:val="a7"/>
        <w:rPr>
          <w:rFonts w:cs="Times New Roman"/>
          <w:sz w:val="24"/>
          <w:szCs w:val="24"/>
        </w:rPr>
      </w:pPr>
      <w:r w:rsidRPr="0064144C">
        <w:rPr>
          <w:rFonts w:cs="Times New Roman"/>
          <w:sz w:val="24"/>
          <w:szCs w:val="24"/>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091FBB" w:rsidRPr="0064144C" w:rsidRDefault="00091FBB" w:rsidP="00091FBB">
      <w:pPr>
        <w:pStyle w:val="a7"/>
        <w:rPr>
          <w:rFonts w:cs="Times New Roman"/>
          <w:sz w:val="24"/>
          <w:szCs w:val="24"/>
        </w:rPr>
      </w:pPr>
      <w:r w:rsidRPr="0064144C">
        <w:rPr>
          <w:rFonts w:cs="Times New Roman"/>
          <w:sz w:val="24"/>
          <w:szCs w:val="24"/>
        </w:rPr>
        <w:t>вносить коррективы в деятельность на основе новых обстоятельств, изменившихся ситуаций, установленных ошибок, возникших трудностей; оценивать соответствие результата цели и условиям;</w:t>
      </w:r>
    </w:p>
    <w:p w:rsidR="00091FBB" w:rsidRPr="0064144C" w:rsidRDefault="00091FBB" w:rsidP="00091FBB">
      <w:pPr>
        <w:pStyle w:val="a7"/>
        <w:rPr>
          <w:rFonts w:cs="Times New Roman"/>
          <w:sz w:val="24"/>
          <w:szCs w:val="24"/>
        </w:rPr>
      </w:pPr>
      <w:r w:rsidRPr="0064144C">
        <w:rPr>
          <w:rFonts w:cs="Times New Roman"/>
          <w:sz w:val="24"/>
          <w:szCs w:val="24"/>
        </w:rPr>
        <w:t>различать, называть и управлять собственными эмоциями и эмоциями других; выявлять и анализировать причины эмоций;</w:t>
      </w:r>
    </w:p>
    <w:p w:rsidR="00091FBB" w:rsidRPr="0064144C" w:rsidRDefault="00091FBB" w:rsidP="00091FBB">
      <w:pPr>
        <w:pStyle w:val="a7"/>
        <w:rPr>
          <w:rFonts w:cs="Times New Roman"/>
          <w:sz w:val="24"/>
          <w:szCs w:val="24"/>
        </w:rPr>
      </w:pPr>
      <w:r w:rsidRPr="0064144C">
        <w:rPr>
          <w:rFonts w:cs="Times New Roman"/>
          <w:sz w:val="24"/>
          <w:szCs w:val="24"/>
        </w:rPr>
        <w:t>ставить себя на место другого человека, понимать мотивы и намерения другого;</w:t>
      </w:r>
    </w:p>
    <w:p w:rsidR="00091FBB" w:rsidRPr="0064144C" w:rsidRDefault="00091FBB" w:rsidP="00091FBB">
      <w:pPr>
        <w:pStyle w:val="a7"/>
        <w:rPr>
          <w:rFonts w:cs="Times New Roman"/>
          <w:sz w:val="24"/>
          <w:szCs w:val="24"/>
        </w:rPr>
      </w:pPr>
      <w:r w:rsidRPr="0064144C">
        <w:rPr>
          <w:rFonts w:cs="Times New Roman"/>
          <w:sz w:val="24"/>
          <w:szCs w:val="24"/>
        </w:rPr>
        <w:t>регулировать способ выражения эмоций; осознанно относиться к другому человеку, его мнению; признавать своё право на ошибку и такое же право другого; принимать себя и других, не осуждая; открытость себе и другим.</w:t>
      </w:r>
    </w:p>
    <w:p w:rsidR="00091FBB" w:rsidRPr="00CE2538" w:rsidRDefault="00091FBB" w:rsidP="00091FBB">
      <w:pPr>
        <w:pStyle w:val="a7"/>
        <w:rPr>
          <w:rFonts w:cs="Times New Roman"/>
          <w:b/>
          <w:sz w:val="24"/>
          <w:szCs w:val="24"/>
        </w:rPr>
      </w:pPr>
      <w:r w:rsidRPr="0064144C">
        <w:rPr>
          <w:rFonts w:cs="Times New Roman"/>
          <w:sz w:val="24"/>
          <w:szCs w:val="24"/>
        </w:rPr>
        <w:tab/>
      </w:r>
      <w:r w:rsidRPr="00CE2538">
        <w:rPr>
          <w:rFonts w:cs="Times New Roman"/>
          <w:b/>
          <w:sz w:val="24"/>
          <w:szCs w:val="24"/>
        </w:rPr>
        <w:t>Предметные результаты освоения программы по обществознанию</w:t>
      </w:r>
    </w:p>
    <w:p w:rsidR="00091FBB" w:rsidRPr="0064144C" w:rsidRDefault="00091FBB" w:rsidP="00091FBB">
      <w:pPr>
        <w:pStyle w:val="a7"/>
        <w:rPr>
          <w:rFonts w:cs="Times New Roman"/>
          <w:sz w:val="24"/>
          <w:szCs w:val="24"/>
        </w:rPr>
      </w:pPr>
      <w:r w:rsidRPr="0064144C">
        <w:rPr>
          <w:rFonts w:cs="Times New Roman"/>
          <w:sz w:val="24"/>
          <w:szCs w:val="24"/>
        </w:rPr>
        <w:t>на уровне основного общего образования должны обеспечивать:</w:t>
      </w:r>
    </w:p>
    <w:p w:rsidR="00091FBB" w:rsidRPr="0064144C" w:rsidRDefault="00091FBB" w:rsidP="00091FBB">
      <w:pPr>
        <w:pStyle w:val="a7"/>
        <w:rPr>
          <w:rFonts w:cs="Times New Roman"/>
          <w:sz w:val="24"/>
          <w:szCs w:val="24"/>
        </w:rPr>
      </w:pPr>
      <w:r w:rsidRPr="0064144C">
        <w:rPr>
          <w:rFonts w:cs="Times New Roman"/>
          <w:sz w:val="24"/>
          <w:szCs w:val="24"/>
        </w:rPr>
        <w:t>1)</w:t>
      </w:r>
      <w:r w:rsidRPr="0064144C">
        <w:rPr>
          <w:rFonts w:cs="Times New Roman"/>
          <w:sz w:val="24"/>
          <w:szCs w:val="24"/>
        </w:rPr>
        <w:tab/>
        <w:t xml:space="preserve">освоение и применение системы знаний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содержании и значении социальных норм, регулирующих общественные отношения, включая правовые нормы, регулирующие типичные для несовершеннолетнего и членов его семьи общественные отношения (в том числе нормы гражданского, трудового и семейного права, основы налогового законодательства), процессах и явлениях в экономической (в области макро- и микроэкономики), социальной, духовной и политической сферах жизни общества; основах конституционного строя и организации государственной власти в Российской Федерации, правовом статусе гражданина Российской Федерации (в том числе несовершеннолетнего), системе образования в Российской Федерации; основах государственной бюджетной и денежно-кредитной, социальной политики, политики в </w:t>
      </w:r>
      <w:r w:rsidRPr="0064144C">
        <w:rPr>
          <w:rFonts w:cs="Times New Roman"/>
          <w:sz w:val="24"/>
          <w:szCs w:val="24"/>
        </w:rPr>
        <w:lastRenderedPageBreak/>
        <w:t>сфере культуры и образования, противодействии коррупции в Российской Федерации, обеспечении безопасности личности, общества и государства, в том числе от терроризма и экстремизма;</w:t>
      </w:r>
    </w:p>
    <w:p w:rsidR="00091FBB" w:rsidRPr="0064144C" w:rsidRDefault="00091FBB" w:rsidP="00091FBB">
      <w:pPr>
        <w:pStyle w:val="a7"/>
        <w:rPr>
          <w:rFonts w:cs="Times New Roman"/>
          <w:sz w:val="24"/>
          <w:szCs w:val="24"/>
        </w:rPr>
      </w:pPr>
      <w:r w:rsidRPr="0064144C">
        <w:rPr>
          <w:rFonts w:cs="Times New Roman"/>
          <w:sz w:val="24"/>
          <w:szCs w:val="24"/>
        </w:rPr>
        <w:t>2)</w:t>
      </w:r>
      <w:r w:rsidRPr="0064144C">
        <w:rPr>
          <w:rFonts w:cs="Times New Roman"/>
          <w:sz w:val="24"/>
          <w:szCs w:val="24"/>
        </w:rPr>
        <w:tab/>
        <w:t>умение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p w:rsidR="00091FBB" w:rsidRPr="0064144C" w:rsidRDefault="00091FBB" w:rsidP="00091FBB">
      <w:pPr>
        <w:pStyle w:val="a7"/>
        <w:rPr>
          <w:rFonts w:cs="Times New Roman"/>
          <w:sz w:val="24"/>
          <w:szCs w:val="24"/>
        </w:rPr>
      </w:pPr>
      <w:r w:rsidRPr="0064144C">
        <w:rPr>
          <w:rFonts w:cs="Times New Roman"/>
          <w:sz w:val="24"/>
          <w:szCs w:val="24"/>
        </w:rPr>
        <w:t>3)</w:t>
      </w:r>
      <w:r w:rsidRPr="0064144C">
        <w:rPr>
          <w:rFonts w:cs="Times New Roman"/>
          <w:sz w:val="24"/>
          <w:szCs w:val="24"/>
        </w:rPr>
        <w:tab/>
        <w:t>умение приводить примеры (в том числе моделировать ситуации) деятельности людей, социальных объектов, явлений, процессов определённого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 связи политических потрясений и социально-экономического кризиса в государстве;</w:t>
      </w:r>
    </w:p>
    <w:p w:rsidR="00091FBB" w:rsidRPr="0064144C" w:rsidRDefault="00091FBB" w:rsidP="00091FBB">
      <w:pPr>
        <w:pStyle w:val="a7"/>
        <w:rPr>
          <w:rFonts w:cs="Times New Roman"/>
          <w:sz w:val="24"/>
          <w:szCs w:val="24"/>
        </w:rPr>
      </w:pPr>
      <w:r w:rsidRPr="0064144C">
        <w:rPr>
          <w:rFonts w:cs="Times New Roman"/>
          <w:sz w:val="24"/>
          <w:szCs w:val="24"/>
        </w:rPr>
        <w:t>4)</w:t>
      </w:r>
      <w:r w:rsidRPr="0064144C">
        <w:rPr>
          <w:rFonts w:cs="Times New Roman"/>
          <w:sz w:val="24"/>
          <w:szCs w:val="24"/>
        </w:rPr>
        <w:tab/>
        <w:t>умение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rsidR="00091FBB" w:rsidRPr="0064144C" w:rsidRDefault="00091FBB" w:rsidP="00091FBB">
      <w:pPr>
        <w:pStyle w:val="a7"/>
        <w:rPr>
          <w:rFonts w:cs="Times New Roman"/>
          <w:sz w:val="24"/>
          <w:szCs w:val="24"/>
        </w:rPr>
      </w:pPr>
      <w:r w:rsidRPr="0064144C">
        <w:rPr>
          <w:rFonts w:cs="Times New Roman"/>
          <w:sz w:val="24"/>
          <w:szCs w:val="24"/>
        </w:rPr>
        <w:t>5)</w:t>
      </w:r>
      <w:r w:rsidRPr="0064144C">
        <w:rPr>
          <w:rFonts w:cs="Times New Roman"/>
          <w:sz w:val="24"/>
          <w:szCs w:val="24"/>
        </w:rPr>
        <w:tab/>
        <w:t>умение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rsidR="00091FBB" w:rsidRPr="0064144C" w:rsidRDefault="00091FBB" w:rsidP="00091FBB">
      <w:pPr>
        <w:pStyle w:val="a7"/>
        <w:rPr>
          <w:rFonts w:cs="Times New Roman"/>
          <w:sz w:val="24"/>
          <w:szCs w:val="24"/>
        </w:rPr>
      </w:pPr>
      <w:r w:rsidRPr="0064144C">
        <w:rPr>
          <w:rFonts w:cs="Times New Roman"/>
          <w:sz w:val="24"/>
          <w:szCs w:val="24"/>
        </w:rPr>
        <w:t>6)</w:t>
      </w:r>
      <w:r w:rsidRPr="0064144C">
        <w:rPr>
          <w:rFonts w:cs="Times New Roman"/>
          <w:sz w:val="24"/>
          <w:szCs w:val="24"/>
        </w:rPr>
        <w:tab/>
        <w:t>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общества и природы, человека и общества, сфер общественной жизни, гражданина и государства; связи политических потрясений и социально-экономических кризисов в государстве;</w:t>
      </w:r>
    </w:p>
    <w:p w:rsidR="00091FBB" w:rsidRPr="0064144C" w:rsidRDefault="00091FBB" w:rsidP="00091FBB">
      <w:pPr>
        <w:pStyle w:val="a7"/>
        <w:rPr>
          <w:rFonts w:cs="Times New Roman"/>
          <w:sz w:val="24"/>
          <w:szCs w:val="24"/>
        </w:rPr>
      </w:pPr>
      <w:r w:rsidRPr="0064144C">
        <w:rPr>
          <w:rFonts w:cs="Times New Roman"/>
          <w:sz w:val="24"/>
          <w:szCs w:val="24"/>
        </w:rPr>
        <w:t>7)</w:t>
      </w:r>
      <w:r w:rsidRPr="0064144C">
        <w:rPr>
          <w:rFonts w:cs="Times New Roman"/>
          <w:sz w:val="24"/>
          <w:szCs w:val="24"/>
        </w:rPr>
        <w:tab/>
        <w:t>умение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 проведения в отношении нашей страны международной политики «сдерживания»; для осмысления личного социального опыта при исполнении типичных для несовершеннолетнего социальных ролей;</w:t>
      </w:r>
    </w:p>
    <w:p w:rsidR="00091FBB" w:rsidRPr="0064144C" w:rsidRDefault="00091FBB" w:rsidP="00091FBB">
      <w:pPr>
        <w:pStyle w:val="a7"/>
        <w:rPr>
          <w:rFonts w:cs="Times New Roman"/>
          <w:sz w:val="24"/>
          <w:szCs w:val="24"/>
        </w:rPr>
      </w:pPr>
      <w:r w:rsidRPr="0064144C">
        <w:rPr>
          <w:rFonts w:cs="Times New Roman"/>
          <w:sz w:val="24"/>
          <w:szCs w:val="24"/>
        </w:rPr>
        <w:t>8)</w:t>
      </w:r>
      <w:r w:rsidRPr="0064144C">
        <w:rPr>
          <w:rFonts w:cs="Times New Roman"/>
          <w:sz w:val="24"/>
          <w:szCs w:val="24"/>
        </w:rPr>
        <w:tab/>
        <w:t>умение с использованием обществоведческих знаний, фактов общественной жизни и личного социального опыта определять и аргументировать с точки зрения социальных ценностей и норм своё отношение к явлениям, процессам социальной действительности;</w:t>
      </w:r>
    </w:p>
    <w:p w:rsidR="00091FBB" w:rsidRPr="0064144C" w:rsidRDefault="00091FBB" w:rsidP="00091FBB">
      <w:pPr>
        <w:pStyle w:val="a7"/>
        <w:rPr>
          <w:rFonts w:cs="Times New Roman"/>
          <w:sz w:val="24"/>
          <w:szCs w:val="24"/>
        </w:rPr>
      </w:pPr>
      <w:r w:rsidRPr="0064144C">
        <w:rPr>
          <w:rFonts w:cs="Times New Roman"/>
          <w:sz w:val="24"/>
          <w:szCs w:val="24"/>
        </w:rPr>
        <w:t>9)</w:t>
      </w:r>
      <w:r w:rsidRPr="0064144C">
        <w:rPr>
          <w:rFonts w:cs="Times New Roman"/>
          <w:sz w:val="24"/>
          <w:szCs w:val="24"/>
        </w:rPr>
        <w:tab/>
        <w:t>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rsidR="00091FBB" w:rsidRPr="0064144C" w:rsidRDefault="00091FBB" w:rsidP="00091FBB">
      <w:pPr>
        <w:pStyle w:val="a7"/>
        <w:rPr>
          <w:rFonts w:cs="Times New Roman"/>
          <w:sz w:val="24"/>
          <w:szCs w:val="24"/>
        </w:rPr>
      </w:pPr>
      <w:r w:rsidRPr="0064144C">
        <w:rPr>
          <w:rFonts w:cs="Times New Roman"/>
          <w:sz w:val="24"/>
          <w:szCs w:val="24"/>
        </w:rPr>
        <w:t>10)</w:t>
      </w:r>
      <w:r w:rsidRPr="0064144C">
        <w:rPr>
          <w:rFonts w:cs="Times New Roman"/>
          <w:sz w:val="24"/>
          <w:szCs w:val="24"/>
        </w:rPr>
        <w:tab/>
        <w:t>овладение смысловым чтением текстов обществоведческой тематики, в том числе извлечений из Конституции Российской Федерации и других нормативных правовых актов; умение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rsidR="00091FBB" w:rsidRPr="0064144C" w:rsidRDefault="00091FBB" w:rsidP="00091FBB">
      <w:pPr>
        <w:pStyle w:val="a7"/>
        <w:rPr>
          <w:rFonts w:cs="Times New Roman"/>
          <w:sz w:val="24"/>
          <w:szCs w:val="24"/>
        </w:rPr>
      </w:pPr>
      <w:r w:rsidRPr="0064144C">
        <w:rPr>
          <w:rFonts w:cs="Times New Roman"/>
          <w:sz w:val="24"/>
          <w:szCs w:val="24"/>
        </w:rPr>
        <w:t>11)</w:t>
      </w:r>
      <w:r w:rsidRPr="0064144C">
        <w:rPr>
          <w:rFonts w:cs="Times New Roman"/>
          <w:sz w:val="24"/>
          <w:szCs w:val="24"/>
        </w:rPr>
        <w:tab/>
        <w:t>овладение приёмами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091FBB" w:rsidRPr="0064144C" w:rsidRDefault="00091FBB" w:rsidP="00091FBB">
      <w:pPr>
        <w:pStyle w:val="a7"/>
        <w:rPr>
          <w:rFonts w:cs="Times New Roman"/>
          <w:sz w:val="24"/>
          <w:szCs w:val="24"/>
        </w:rPr>
      </w:pPr>
      <w:r w:rsidRPr="0064144C">
        <w:rPr>
          <w:rFonts w:cs="Times New Roman"/>
          <w:sz w:val="24"/>
          <w:szCs w:val="24"/>
        </w:rPr>
        <w:t>12)</w:t>
      </w:r>
      <w:r w:rsidRPr="0064144C">
        <w:rPr>
          <w:rFonts w:cs="Times New Roman"/>
          <w:sz w:val="24"/>
          <w:szCs w:val="24"/>
        </w:rPr>
        <w:tab/>
        <w:t xml:space="preserve">умение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w:t>
      </w:r>
      <w:r w:rsidRPr="0064144C">
        <w:rPr>
          <w:rFonts w:cs="Times New Roman"/>
          <w:sz w:val="24"/>
          <w:szCs w:val="24"/>
        </w:rPr>
        <w:lastRenderedPageBreak/>
        <w:t>источников (в том числе учебных материалов) и публикаций СМИ, соотносить её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091FBB" w:rsidRPr="0064144C" w:rsidRDefault="00091FBB" w:rsidP="00091FBB">
      <w:pPr>
        <w:pStyle w:val="a7"/>
        <w:rPr>
          <w:rFonts w:cs="Times New Roman"/>
          <w:sz w:val="24"/>
          <w:szCs w:val="24"/>
        </w:rPr>
      </w:pPr>
      <w:r w:rsidRPr="0064144C">
        <w:rPr>
          <w:rFonts w:cs="Times New Roman"/>
          <w:sz w:val="24"/>
          <w:szCs w:val="24"/>
        </w:rPr>
        <w:t>13)</w:t>
      </w:r>
      <w:r w:rsidRPr="0064144C">
        <w:rPr>
          <w:rFonts w:cs="Times New Roman"/>
          <w:sz w:val="24"/>
          <w:szCs w:val="24"/>
        </w:rPr>
        <w:tab/>
        <w:t>умение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и предпринимательской деятельностью, для оценки рисков осуществления финансовых махинаций, применения недобросовестных практик), осознание неприемлемости всех форм антиобщественного поведения;</w:t>
      </w:r>
    </w:p>
    <w:p w:rsidR="00091FBB" w:rsidRPr="0064144C" w:rsidRDefault="00091FBB" w:rsidP="00091FBB">
      <w:pPr>
        <w:pStyle w:val="a7"/>
        <w:rPr>
          <w:rFonts w:cs="Times New Roman"/>
          <w:sz w:val="24"/>
          <w:szCs w:val="24"/>
        </w:rPr>
      </w:pPr>
      <w:r w:rsidRPr="0064144C">
        <w:rPr>
          <w:rFonts w:cs="Times New Roman"/>
          <w:sz w:val="24"/>
          <w:szCs w:val="24"/>
        </w:rPr>
        <w:t>14)</w:t>
      </w:r>
      <w:r w:rsidRPr="0064144C">
        <w:rPr>
          <w:rFonts w:cs="Times New Roman"/>
          <w:sz w:val="24"/>
          <w:szCs w:val="24"/>
        </w:rPr>
        <w:tab/>
        <w:t>приобретение опыта использования полученных знаний, включая основы</w:t>
      </w:r>
    </w:p>
    <w:p w:rsidR="00091FBB" w:rsidRPr="0064144C" w:rsidRDefault="00091FBB" w:rsidP="00091FBB">
      <w:pPr>
        <w:pStyle w:val="a7"/>
        <w:rPr>
          <w:rFonts w:cs="Times New Roman"/>
          <w:sz w:val="24"/>
          <w:szCs w:val="24"/>
        </w:rPr>
      </w:pPr>
      <w:r w:rsidRPr="0064144C">
        <w:rPr>
          <w:rFonts w:cs="Times New Roman"/>
          <w:sz w:val="24"/>
          <w:szCs w:val="24"/>
        </w:rPr>
        <w:t>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прав потребителя (в том числе потребителя финансовых услуг) и осознанного выполнения гражданских обязанностей, для анализа потребления домашнего хозяйства, составления личного финансового плана, для выбора</w:t>
      </w:r>
      <w:r w:rsidRPr="0064144C">
        <w:rPr>
          <w:rFonts w:cs="Times New Roman"/>
          <w:sz w:val="24"/>
          <w:szCs w:val="24"/>
        </w:rPr>
        <w:tab/>
        <w:t>профессии</w:t>
      </w:r>
      <w:r w:rsidRPr="0064144C">
        <w:rPr>
          <w:rFonts w:cs="Times New Roman"/>
          <w:sz w:val="24"/>
          <w:szCs w:val="24"/>
        </w:rPr>
        <w:tab/>
        <w:t>и оценки</w:t>
      </w:r>
      <w:r w:rsidRPr="0064144C">
        <w:rPr>
          <w:rFonts w:cs="Times New Roman"/>
          <w:sz w:val="24"/>
          <w:szCs w:val="24"/>
        </w:rPr>
        <w:tab/>
        <w:t>собственных перспектив</w:t>
      </w:r>
    </w:p>
    <w:p w:rsidR="00091FBB" w:rsidRPr="0064144C" w:rsidRDefault="00091FBB" w:rsidP="00091FBB">
      <w:pPr>
        <w:pStyle w:val="a7"/>
        <w:rPr>
          <w:rFonts w:cs="Times New Roman"/>
          <w:sz w:val="24"/>
          <w:szCs w:val="24"/>
        </w:rPr>
      </w:pPr>
      <w:r w:rsidRPr="0064144C">
        <w:rPr>
          <w:rFonts w:cs="Times New Roman"/>
          <w:sz w:val="24"/>
          <w:szCs w:val="24"/>
        </w:rPr>
        <w:t>в 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rsidR="00091FBB" w:rsidRPr="0064144C" w:rsidRDefault="00091FBB" w:rsidP="00091FBB">
      <w:pPr>
        <w:pStyle w:val="a7"/>
        <w:rPr>
          <w:rFonts w:cs="Times New Roman"/>
          <w:sz w:val="24"/>
          <w:szCs w:val="24"/>
        </w:rPr>
      </w:pPr>
      <w:r w:rsidRPr="0064144C">
        <w:rPr>
          <w:rFonts w:cs="Times New Roman"/>
          <w:sz w:val="24"/>
          <w:szCs w:val="24"/>
        </w:rPr>
        <w:t>15)</w:t>
      </w:r>
      <w:r w:rsidRPr="0064144C">
        <w:rPr>
          <w:rFonts w:cs="Times New Roman"/>
          <w:sz w:val="24"/>
          <w:szCs w:val="24"/>
        </w:rPr>
        <w:tab/>
        <w:t>приобретение опыта самостоятельного заполнения формы (в том числе электронной) и составления простейших документов (заявления, обращения, декларации, доверенности, личного финансового плана, резюме);</w:t>
      </w:r>
    </w:p>
    <w:p w:rsidR="00091FBB" w:rsidRPr="0064144C" w:rsidRDefault="00091FBB" w:rsidP="00091FBB">
      <w:pPr>
        <w:pStyle w:val="a7"/>
        <w:rPr>
          <w:rFonts w:cs="Times New Roman"/>
          <w:sz w:val="24"/>
          <w:szCs w:val="24"/>
        </w:rPr>
      </w:pPr>
      <w:r w:rsidRPr="0064144C">
        <w:rPr>
          <w:rFonts w:cs="Times New Roman"/>
          <w:sz w:val="24"/>
          <w:szCs w:val="24"/>
        </w:rPr>
        <w:t>16)</w:t>
      </w:r>
      <w:r w:rsidRPr="0064144C">
        <w:rPr>
          <w:rFonts w:cs="Times New Roman"/>
          <w:sz w:val="24"/>
          <w:szCs w:val="24"/>
        </w:rPr>
        <w:tab/>
        <w:t>приобретение опыта осуществления совместной,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осознание ценности культуры и традиций народов России.</w:t>
      </w:r>
    </w:p>
    <w:p w:rsidR="00091FBB" w:rsidRPr="0064144C" w:rsidRDefault="00091FBB" w:rsidP="00091FBB">
      <w:pPr>
        <w:pStyle w:val="a7"/>
        <w:rPr>
          <w:rFonts w:cs="Times New Roman"/>
          <w:sz w:val="24"/>
          <w:szCs w:val="24"/>
        </w:rPr>
      </w:pPr>
      <w:r w:rsidRPr="0064144C">
        <w:rPr>
          <w:rFonts w:cs="Times New Roman"/>
          <w:sz w:val="24"/>
          <w:szCs w:val="24"/>
        </w:rPr>
        <w:tab/>
        <w:t>К концу обучения в 6 классе обучающийся получит следующие предметные результаты по отдельным темам программы по обществознанию:</w:t>
      </w:r>
    </w:p>
    <w:p w:rsidR="00091FBB" w:rsidRPr="0064144C" w:rsidRDefault="00091FBB" w:rsidP="00091FBB">
      <w:pPr>
        <w:pStyle w:val="a7"/>
        <w:rPr>
          <w:rFonts w:cs="Times New Roman"/>
          <w:sz w:val="24"/>
          <w:szCs w:val="24"/>
        </w:rPr>
      </w:pPr>
      <w:r w:rsidRPr="0064144C">
        <w:rPr>
          <w:rFonts w:cs="Times New Roman"/>
          <w:sz w:val="24"/>
          <w:szCs w:val="24"/>
        </w:rPr>
        <w:tab/>
        <w:t>Человек и его социальное окружение:</w:t>
      </w:r>
    </w:p>
    <w:p w:rsidR="00091FBB" w:rsidRPr="0064144C" w:rsidRDefault="00091FBB" w:rsidP="00091FBB">
      <w:pPr>
        <w:pStyle w:val="a7"/>
        <w:rPr>
          <w:rFonts w:cs="Times New Roman"/>
          <w:sz w:val="24"/>
          <w:szCs w:val="24"/>
        </w:rPr>
      </w:pPr>
      <w:r w:rsidRPr="0064144C">
        <w:rPr>
          <w:rFonts w:cs="Times New Roman"/>
          <w:sz w:val="24"/>
          <w:szCs w:val="24"/>
        </w:rPr>
        <w:t>осваивать и применять знания о социальных свойствах человека, формировании личности, деятельности человека и её видах, образовании, правах и обязанностях обучающихся, общении и его правилах, особенностях взаимодействия человека с другими людьми;</w:t>
      </w:r>
    </w:p>
    <w:p w:rsidR="00091FBB" w:rsidRPr="0064144C" w:rsidRDefault="00091FBB" w:rsidP="00091FBB">
      <w:pPr>
        <w:pStyle w:val="a7"/>
        <w:rPr>
          <w:rFonts w:cs="Times New Roman"/>
          <w:sz w:val="24"/>
          <w:szCs w:val="24"/>
        </w:rPr>
      </w:pPr>
      <w:r w:rsidRPr="0064144C">
        <w:rPr>
          <w:rFonts w:cs="Times New Roman"/>
          <w:sz w:val="24"/>
          <w:szCs w:val="24"/>
        </w:rPr>
        <w:t>характеризовать традиционные российские духовно-нравственные ценности на примерах семьи, семейных традиций; характеризовать основные потребности человека, показывать их индивидуальный характер, особенности личностного становления и социальной позиции людей с ограниченными возможностями здоровья (далее - ОВЗ), деятельность человека, образование и его значение для человека и общества;</w:t>
      </w:r>
    </w:p>
    <w:p w:rsidR="00091FBB" w:rsidRPr="0064144C" w:rsidRDefault="00091FBB" w:rsidP="00091FBB">
      <w:pPr>
        <w:pStyle w:val="a7"/>
        <w:rPr>
          <w:rFonts w:cs="Times New Roman"/>
          <w:sz w:val="24"/>
          <w:szCs w:val="24"/>
        </w:rPr>
      </w:pPr>
      <w:r w:rsidRPr="0064144C">
        <w:rPr>
          <w:rFonts w:cs="Times New Roman"/>
          <w:sz w:val="24"/>
          <w:szCs w:val="24"/>
        </w:rPr>
        <w:t>приводить примеры деятельности людей, её различных мотивов и особенностей в современных условиях; малых групп, положения человека в группе; конфликтных ситуаций в малой группе и конструктивных разрешений конфликтов; проявлений лидерства, соперничества и сотрудничества людей в группах;</w:t>
      </w:r>
    </w:p>
    <w:p w:rsidR="00091FBB" w:rsidRPr="0064144C" w:rsidRDefault="00091FBB" w:rsidP="00091FBB">
      <w:pPr>
        <w:pStyle w:val="a7"/>
        <w:rPr>
          <w:rFonts w:cs="Times New Roman"/>
          <w:sz w:val="24"/>
          <w:szCs w:val="24"/>
        </w:rPr>
      </w:pPr>
      <w:r w:rsidRPr="0064144C">
        <w:rPr>
          <w:rFonts w:cs="Times New Roman"/>
          <w:sz w:val="24"/>
          <w:szCs w:val="24"/>
        </w:rPr>
        <w:t>классифицировать по разным признакам виды деятельности человека, потребности людей;</w:t>
      </w:r>
    </w:p>
    <w:p w:rsidR="00091FBB" w:rsidRPr="0064144C" w:rsidRDefault="00091FBB" w:rsidP="00091FBB">
      <w:pPr>
        <w:pStyle w:val="a7"/>
        <w:rPr>
          <w:rFonts w:cs="Times New Roman"/>
          <w:sz w:val="24"/>
          <w:szCs w:val="24"/>
        </w:rPr>
      </w:pPr>
      <w:r w:rsidRPr="0064144C">
        <w:rPr>
          <w:rFonts w:cs="Times New Roman"/>
          <w:sz w:val="24"/>
          <w:szCs w:val="24"/>
        </w:rPr>
        <w:t>сравнивать понятия «индивид», «индивидуальность», «личность»; свойства человека и животных, виды деятельности (игра, труд, учение);</w:t>
      </w:r>
    </w:p>
    <w:p w:rsidR="00091FBB" w:rsidRPr="0064144C" w:rsidRDefault="00091FBB" w:rsidP="00091FBB">
      <w:pPr>
        <w:pStyle w:val="a7"/>
        <w:rPr>
          <w:rFonts w:cs="Times New Roman"/>
          <w:sz w:val="24"/>
          <w:szCs w:val="24"/>
        </w:rPr>
      </w:pPr>
      <w:r w:rsidRPr="0064144C">
        <w:rPr>
          <w:rFonts w:cs="Times New Roman"/>
          <w:sz w:val="24"/>
          <w:szCs w:val="24"/>
        </w:rPr>
        <w:t>устанавливать и объяснять взаимосвязи людей в малых группах, целей,</w:t>
      </w:r>
    </w:p>
    <w:p w:rsidR="00091FBB" w:rsidRPr="0064144C" w:rsidRDefault="00091FBB" w:rsidP="00091FBB">
      <w:pPr>
        <w:pStyle w:val="a7"/>
        <w:rPr>
          <w:rFonts w:cs="Times New Roman"/>
          <w:sz w:val="24"/>
          <w:szCs w:val="24"/>
        </w:rPr>
      </w:pPr>
      <w:r w:rsidRPr="0064144C">
        <w:rPr>
          <w:rFonts w:cs="Times New Roman"/>
          <w:sz w:val="24"/>
          <w:szCs w:val="24"/>
        </w:rPr>
        <w:t>способов и результатов деятельности, целей и средств общения;</w:t>
      </w:r>
    </w:p>
    <w:p w:rsidR="00091FBB" w:rsidRPr="0064144C" w:rsidRDefault="00091FBB" w:rsidP="00091FBB">
      <w:pPr>
        <w:pStyle w:val="a7"/>
        <w:rPr>
          <w:rFonts w:cs="Times New Roman"/>
          <w:sz w:val="24"/>
          <w:szCs w:val="24"/>
        </w:rPr>
      </w:pPr>
      <w:r w:rsidRPr="0064144C">
        <w:rPr>
          <w:rFonts w:cs="Times New Roman"/>
          <w:sz w:val="24"/>
          <w:szCs w:val="24"/>
        </w:rPr>
        <w:t xml:space="preserve">использовать полученные знания для объяснения (устного и письменного) сущности общения как социального явления, познания человеком мира и самого себя как вида деятельности, роли </w:t>
      </w:r>
      <w:r w:rsidRPr="0064144C">
        <w:rPr>
          <w:rFonts w:cs="Times New Roman"/>
          <w:sz w:val="24"/>
          <w:szCs w:val="24"/>
        </w:rPr>
        <w:lastRenderedPageBreak/>
        <w:t>непрерывного образования, значения личного социального опыта при осуществлении образовательной деятельности и общения в школе, семье, группе обучающихся;</w:t>
      </w:r>
    </w:p>
    <w:p w:rsidR="00091FBB" w:rsidRPr="0064144C" w:rsidRDefault="00091FBB" w:rsidP="00091FBB">
      <w:pPr>
        <w:pStyle w:val="a7"/>
        <w:rPr>
          <w:rFonts w:cs="Times New Roman"/>
          <w:sz w:val="24"/>
          <w:szCs w:val="24"/>
        </w:rPr>
      </w:pPr>
      <w:r w:rsidRPr="0064144C">
        <w:rPr>
          <w:rFonts w:cs="Times New Roman"/>
          <w:sz w:val="24"/>
          <w:szCs w:val="24"/>
        </w:rPr>
        <w:t>определять и аргументировать с использованием обществоведческих знаний и личного социального опыта своё отношение к людям с ОВЗ, к различным способам выражения личной индивидуальности, к различным формам неформального общения подростков;</w:t>
      </w:r>
    </w:p>
    <w:p w:rsidR="00091FBB" w:rsidRPr="0064144C" w:rsidRDefault="00091FBB" w:rsidP="00091FBB">
      <w:pPr>
        <w:pStyle w:val="a7"/>
        <w:rPr>
          <w:rFonts w:cs="Times New Roman"/>
          <w:sz w:val="24"/>
          <w:szCs w:val="24"/>
        </w:rPr>
      </w:pPr>
      <w:r w:rsidRPr="0064144C">
        <w:rPr>
          <w:rFonts w:cs="Times New Roman"/>
          <w:sz w:val="24"/>
          <w:szCs w:val="24"/>
        </w:rPr>
        <w:t>решать познавательные и практические задачи, касающиеся прав и обязанностей обучающегося, отражающие особенности отношений в семье, со сверстниками, старшими и младшими;</w:t>
      </w:r>
    </w:p>
    <w:p w:rsidR="00091FBB" w:rsidRPr="0064144C" w:rsidRDefault="00091FBB" w:rsidP="00091FBB">
      <w:pPr>
        <w:pStyle w:val="a7"/>
        <w:rPr>
          <w:rFonts w:cs="Times New Roman"/>
          <w:sz w:val="24"/>
          <w:szCs w:val="24"/>
        </w:rPr>
      </w:pPr>
      <w:r w:rsidRPr="0064144C">
        <w:rPr>
          <w:rFonts w:cs="Times New Roman"/>
          <w:sz w:val="24"/>
          <w:szCs w:val="24"/>
        </w:rPr>
        <w:t>читать осмысленно тексты правовой тематики, в том числе извлечения из законодательства Российской Федерации; составлять на их основе план, преобразовывать текстовую информацию в таблицу, схему;</w:t>
      </w:r>
    </w:p>
    <w:p w:rsidR="00091FBB" w:rsidRPr="0064144C" w:rsidRDefault="00091FBB" w:rsidP="00091FBB">
      <w:pPr>
        <w:pStyle w:val="a7"/>
        <w:rPr>
          <w:rFonts w:cs="Times New Roman"/>
          <w:sz w:val="24"/>
          <w:szCs w:val="24"/>
        </w:rPr>
      </w:pPr>
      <w:r w:rsidRPr="0064144C">
        <w:rPr>
          <w:rFonts w:cs="Times New Roman"/>
          <w:sz w:val="24"/>
          <w:szCs w:val="24"/>
        </w:rPr>
        <w:t>искать и извлекать информацию о связи поколений в нашем обществе, об особенностях подросткового возраста, о правах и обязанностях обучающегося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091FBB" w:rsidRPr="0064144C" w:rsidRDefault="00091FBB" w:rsidP="00091FBB">
      <w:pPr>
        <w:pStyle w:val="a7"/>
        <w:rPr>
          <w:rFonts w:cs="Times New Roman"/>
          <w:sz w:val="24"/>
          <w:szCs w:val="24"/>
        </w:rPr>
      </w:pPr>
      <w:r w:rsidRPr="0064144C">
        <w:rPr>
          <w:rFonts w:cs="Times New Roman"/>
          <w:sz w:val="24"/>
          <w:szCs w:val="24"/>
        </w:rPr>
        <w:t>анализировать, обобщать, систематизировать, оценивать социальную информацию о человеке и его социальном окружении из адаптированных источников (в том числе учебных материалов) и публикаций в СМИ;</w:t>
      </w:r>
    </w:p>
    <w:p w:rsidR="00091FBB" w:rsidRPr="0064144C" w:rsidRDefault="00091FBB" w:rsidP="00091FBB">
      <w:pPr>
        <w:pStyle w:val="a7"/>
        <w:rPr>
          <w:rFonts w:cs="Times New Roman"/>
          <w:sz w:val="24"/>
          <w:szCs w:val="24"/>
        </w:rPr>
      </w:pPr>
      <w:r w:rsidRPr="0064144C">
        <w:rPr>
          <w:rFonts w:cs="Times New Roman"/>
          <w:sz w:val="24"/>
          <w:szCs w:val="24"/>
        </w:rPr>
        <w:t>оценивать собственные поступки и поведение других людей в ходе общения, в ситуациях взаимодействия с людьми с ОВЗ; оценивать своё отношение к учёбе как важному виду деятельности;</w:t>
      </w:r>
    </w:p>
    <w:p w:rsidR="00091FBB" w:rsidRPr="0064144C" w:rsidRDefault="00091FBB" w:rsidP="00091FBB">
      <w:pPr>
        <w:pStyle w:val="a7"/>
        <w:rPr>
          <w:rFonts w:cs="Times New Roman"/>
          <w:sz w:val="24"/>
          <w:szCs w:val="24"/>
        </w:rPr>
      </w:pPr>
      <w:r w:rsidRPr="0064144C">
        <w:rPr>
          <w:rFonts w:cs="Times New Roman"/>
          <w:sz w:val="24"/>
          <w:szCs w:val="24"/>
        </w:rPr>
        <w:t>приобретать опыт использования полученных знаний в практической деятельности, в повседневной жизни для выстраивания отношений с представителями старших поколений, со сверстниками и младшими по возрасту, активного участия в жизни школы и класса;</w:t>
      </w:r>
    </w:p>
    <w:p w:rsidR="00091FBB" w:rsidRPr="0064144C" w:rsidRDefault="00091FBB" w:rsidP="00091FBB">
      <w:pPr>
        <w:pStyle w:val="a7"/>
        <w:rPr>
          <w:rFonts w:cs="Times New Roman"/>
          <w:sz w:val="24"/>
          <w:szCs w:val="24"/>
        </w:rPr>
      </w:pPr>
      <w:r w:rsidRPr="0064144C">
        <w:rPr>
          <w:rFonts w:cs="Times New Roman"/>
          <w:sz w:val="24"/>
          <w:szCs w:val="24"/>
        </w:rPr>
        <w:t>приобретать опыт совместной деятельности,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091FBB" w:rsidRPr="0064144C" w:rsidRDefault="00091FBB" w:rsidP="00091FBB">
      <w:pPr>
        <w:pStyle w:val="a7"/>
        <w:rPr>
          <w:rFonts w:cs="Times New Roman"/>
          <w:sz w:val="24"/>
          <w:szCs w:val="24"/>
        </w:rPr>
      </w:pPr>
      <w:r w:rsidRPr="0064144C">
        <w:rPr>
          <w:rFonts w:cs="Times New Roman"/>
          <w:sz w:val="24"/>
          <w:szCs w:val="24"/>
        </w:rPr>
        <w:tab/>
        <w:t>Общество, в котором мы живём:</w:t>
      </w:r>
    </w:p>
    <w:p w:rsidR="00091FBB" w:rsidRPr="0064144C" w:rsidRDefault="00091FBB" w:rsidP="00091FBB">
      <w:pPr>
        <w:pStyle w:val="a7"/>
        <w:rPr>
          <w:rFonts w:cs="Times New Roman"/>
          <w:sz w:val="24"/>
          <w:szCs w:val="24"/>
        </w:rPr>
      </w:pPr>
      <w:r w:rsidRPr="0064144C">
        <w:rPr>
          <w:rFonts w:cs="Times New Roman"/>
          <w:sz w:val="24"/>
          <w:szCs w:val="24"/>
        </w:rPr>
        <w:t>осваивать и применять знания об обществе и природе, положении человека в обществе, процессах и явлениях в экономической жизни общества, явлениях в политической жизни общества, о народах России, о государственной власти в Российской Федерации; культуре и духовной жизни, типах общества, глобальных проблемах;</w:t>
      </w:r>
    </w:p>
    <w:p w:rsidR="00091FBB" w:rsidRPr="0064144C" w:rsidRDefault="00091FBB" w:rsidP="00091FBB">
      <w:pPr>
        <w:pStyle w:val="a7"/>
        <w:rPr>
          <w:rFonts w:cs="Times New Roman"/>
          <w:sz w:val="24"/>
          <w:szCs w:val="24"/>
        </w:rPr>
      </w:pPr>
      <w:r w:rsidRPr="0064144C">
        <w:rPr>
          <w:rFonts w:cs="Times New Roman"/>
          <w:sz w:val="24"/>
          <w:szCs w:val="24"/>
        </w:rPr>
        <w:t>характеризовать устройство общества, российское государство, высшие органы государственной власти в Российской Федерации, традиционные российские духовно-нравственные ценности, особенности информационного общества;</w:t>
      </w:r>
    </w:p>
    <w:p w:rsidR="00091FBB" w:rsidRPr="0064144C" w:rsidRDefault="00091FBB" w:rsidP="00091FBB">
      <w:pPr>
        <w:pStyle w:val="a7"/>
        <w:rPr>
          <w:rFonts w:cs="Times New Roman"/>
          <w:sz w:val="24"/>
          <w:szCs w:val="24"/>
        </w:rPr>
      </w:pPr>
      <w:r w:rsidRPr="0064144C">
        <w:rPr>
          <w:rFonts w:cs="Times New Roman"/>
          <w:sz w:val="24"/>
          <w:szCs w:val="24"/>
        </w:rPr>
        <w:t>приводить примеры разного положения людей в обществе, видов экономической деятельности, глобальных проблем;</w:t>
      </w:r>
    </w:p>
    <w:p w:rsidR="00091FBB" w:rsidRPr="0064144C" w:rsidRDefault="00091FBB" w:rsidP="00091FBB">
      <w:pPr>
        <w:pStyle w:val="a7"/>
        <w:rPr>
          <w:rFonts w:cs="Times New Roman"/>
          <w:sz w:val="24"/>
          <w:szCs w:val="24"/>
        </w:rPr>
      </w:pPr>
      <w:r w:rsidRPr="0064144C">
        <w:rPr>
          <w:rFonts w:cs="Times New Roman"/>
          <w:sz w:val="24"/>
          <w:szCs w:val="24"/>
        </w:rPr>
        <w:t>классифицировать социальные общности и группы;</w:t>
      </w:r>
    </w:p>
    <w:p w:rsidR="00091FBB" w:rsidRPr="0064144C" w:rsidRDefault="00091FBB" w:rsidP="00091FBB">
      <w:pPr>
        <w:pStyle w:val="a7"/>
        <w:rPr>
          <w:rFonts w:cs="Times New Roman"/>
          <w:sz w:val="24"/>
          <w:szCs w:val="24"/>
        </w:rPr>
      </w:pPr>
      <w:r w:rsidRPr="0064144C">
        <w:rPr>
          <w:rFonts w:cs="Times New Roman"/>
          <w:sz w:val="24"/>
          <w:szCs w:val="24"/>
        </w:rPr>
        <w:t>сравнивать социальные общности и группы, положение в обществе различных людей; различные формы хозяйствования;</w:t>
      </w:r>
    </w:p>
    <w:p w:rsidR="00091FBB" w:rsidRPr="0064144C" w:rsidRDefault="00091FBB" w:rsidP="00091FBB">
      <w:pPr>
        <w:pStyle w:val="a7"/>
        <w:rPr>
          <w:rFonts w:cs="Times New Roman"/>
          <w:sz w:val="24"/>
          <w:szCs w:val="24"/>
        </w:rPr>
      </w:pPr>
      <w:r w:rsidRPr="0064144C">
        <w:rPr>
          <w:rFonts w:cs="Times New Roman"/>
          <w:sz w:val="24"/>
          <w:szCs w:val="24"/>
        </w:rPr>
        <w:t>устанавливать взаимодействия общества и природы, человека и общества, деятельности основных участников экономики;</w:t>
      </w:r>
    </w:p>
    <w:p w:rsidR="00091FBB" w:rsidRPr="0064144C" w:rsidRDefault="00091FBB" w:rsidP="00091FBB">
      <w:pPr>
        <w:pStyle w:val="a7"/>
        <w:rPr>
          <w:rFonts w:cs="Times New Roman"/>
          <w:sz w:val="24"/>
          <w:szCs w:val="24"/>
        </w:rPr>
      </w:pPr>
      <w:r w:rsidRPr="0064144C">
        <w:rPr>
          <w:rFonts w:cs="Times New Roman"/>
          <w:sz w:val="24"/>
          <w:szCs w:val="24"/>
        </w:rPr>
        <w:t>использовать полученные знания для объяснения (устного и письменного) влияния природы на общество и общества на природу сущности и взаимосвязей явлений, процессов социальной действительности;</w:t>
      </w:r>
    </w:p>
    <w:p w:rsidR="00091FBB" w:rsidRPr="0064144C" w:rsidRDefault="00091FBB" w:rsidP="00091FBB">
      <w:pPr>
        <w:pStyle w:val="a7"/>
        <w:rPr>
          <w:rFonts w:cs="Times New Roman"/>
          <w:sz w:val="24"/>
          <w:szCs w:val="24"/>
        </w:rPr>
      </w:pPr>
      <w:r w:rsidRPr="0064144C">
        <w:rPr>
          <w:rFonts w:cs="Times New Roman"/>
          <w:sz w:val="24"/>
          <w:szCs w:val="24"/>
        </w:rPr>
        <w:t>определять и аргументировать с использованием обществоведческих знаний, фактов общественной жизни и личного социального опыта своё отношение к проблемам взаимодействия человека и природы, сохранению духовных ценностей российского народа;</w:t>
      </w:r>
    </w:p>
    <w:p w:rsidR="00091FBB" w:rsidRPr="0064144C" w:rsidRDefault="00091FBB" w:rsidP="00091FBB">
      <w:pPr>
        <w:pStyle w:val="a7"/>
        <w:rPr>
          <w:rFonts w:cs="Times New Roman"/>
          <w:sz w:val="24"/>
          <w:szCs w:val="24"/>
        </w:rPr>
      </w:pPr>
      <w:r w:rsidRPr="0064144C">
        <w:rPr>
          <w:rFonts w:cs="Times New Roman"/>
          <w:sz w:val="24"/>
          <w:szCs w:val="24"/>
        </w:rPr>
        <w:t>решать познавательные и практические задачи (в том числе задачи, отражающие возможности юного гражданина внести свой вклад в решение экологической проблемы);</w:t>
      </w:r>
    </w:p>
    <w:p w:rsidR="00091FBB" w:rsidRPr="0064144C" w:rsidRDefault="00091FBB" w:rsidP="00091FBB">
      <w:pPr>
        <w:pStyle w:val="a7"/>
        <w:rPr>
          <w:rFonts w:cs="Times New Roman"/>
          <w:sz w:val="24"/>
          <w:szCs w:val="24"/>
        </w:rPr>
      </w:pPr>
      <w:r w:rsidRPr="0064144C">
        <w:rPr>
          <w:rFonts w:cs="Times New Roman"/>
          <w:sz w:val="24"/>
          <w:szCs w:val="24"/>
        </w:rPr>
        <w:lastRenderedPageBreak/>
        <w:t>овладевать смысловым чтением текстов обществоведческой тематики, касающихся отношений человека и природы, устройства общественной жизни,</w:t>
      </w:r>
    </w:p>
    <w:p w:rsidR="00091FBB" w:rsidRPr="0064144C" w:rsidRDefault="00091FBB" w:rsidP="00091FBB">
      <w:pPr>
        <w:pStyle w:val="a7"/>
        <w:rPr>
          <w:rFonts w:cs="Times New Roman"/>
          <w:sz w:val="24"/>
          <w:szCs w:val="24"/>
        </w:rPr>
      </w:pPr>
      <w:r w:rsidRPr="0064144C">
        <w:rPr>
          <w:rFonts w:cs="Times New Roman"/>
          <w:sz w:val="24"/>
          <w:szCs w:val="24"/>
        </w:rPr>
        <w:t>основных сфер жизни общества;</w:t>
      </w:r>
    </w:p>
    <w:p w:rsidR="00091FBB" w:rsidRPr="0064144C" w:rsidRDefault="00091FBB" w:rsidP="00091FBB">
      <w:pPr>
        <w:pStyle w:val="a7"/>
        <w:rPr>
          <w:rFonts w:cs="Times New Roman"/>
          <w:sz w:val="24"/>
          <w:szCs w:val="24"/>
        </w:rPr>
      </w:pPr>
      <w:r w:rsidRPr="0064144C">
        <w:rPr>
          <w:rFonts w:cs="Times New Roman"/>
          <w:sz w:val="24"/>
          <w:szCs w:val="24"/>
        </w:rPr>
        <w:t>извлекать информацию из разных источников о человеке и обществе, включая информацию о народах России;</w:t>
      </w:r>
    </w:p>
    <w:p w:rsidR="00091FBB" w:rsidRPr="0064144C" w:rsidRDefault="00091FBB" w:rsidP="00091FBB">
      <w:pPr>
        <w:pStyle w:val="a7"/>
        <w:rPr>
          <w:rFonts w:cs="Times New Roman"/>
          <w:sz w:val="24"/>
          <w:szCs w:val="24"/>
        </w:rPr>
      </w:pPr>
      <w:r w:rsidRPr="0064144C">
        <w:rPr>
          <w:rFonts w:cs="Times New Roman"/>
          <w:sz w:val="24"/>
          <w:szCs w:val="24"/>
        </w:rPr>
        <w:t>анализировать, обобщать, систематизировать, оценивать социальную информацию, включая экономико-статистическую, из адаптированных источников (в том числе учебных материалов) и публикаций в СМИ; используя обществоведческие знания, формулировать выводы;</w:t>
      </w:r>
    </w:p>
    <w:p w:rsidR="00091FBB" w:rsidRPr="0064144C" w:rsidRDefault="00091FBB" w:rsidP="00091FBB">
      <w:pPr>
        <w:pStyle w:val="a7"/>
        <w:rPr>
          <w:rFonts w:cs="Times New Roman"/>
          <w:sz w:val="24"/>
          <w:szCs w:val="24"/>
        </w:rPr>
      </w:pPr>
      <w:r w:rsidRPr="0064144C">
        <w:rPr>
          <w:rFonts w:cs="Times New Roman"/>
          <w:sz w:val="24"/>
          <w:szCs w:val="24"/>
        </w:rPr>
        <w:t>оценивать собственные поступки и поведение других людей с точки зрения их соответствия духовным традициям общества;</w:t>
      </w:r>
    </w:p>
    <w:p w:rsidR="00091FBB" w:rsidRPr="0064144C" w:rsidRDefault="00091FBB" w:rsidP="00091FBB">
      <w:pPr>
        <w:pStyle w:val="a7"/>
        <w:rPr>
          <w:rFonts w:cs="Times New Roman"/>
          <w:sz w:val="24"/>
          <w:szCs w:val="24"/>
        </w:rPr>
      </w:pPr>
      <w:r w:rsidRPr="0064144C">
        <w:rPr>
          <w:rFonts w:cs="Times New Roman"/>
          <w:sz w:val="24"/>
          <w:szCs w:val="24"/>
        </w:rPr>
        <w:t>использовать полученные знания, включая основы финансовой грамотности, в практической деятельности, направленной на охрану природы; защиту прав потребителя (в том числе потребителя финансовых услуг), на соблюдение традиций общества, в котором мы живём;</w:t>
      </w:r>
    </w:p>
    <w:p w:rsidR="00091FBB" w:rsidRPr="0064144C" w:rsidRDefault="00091FBB" w:rsidP="00091FBB">
      <w:pPr>
        <w:pStyle w:val="a7"/>
        <w:rPr>
          <w:rFonts w:cs="Times New Roman"/>
          <w:sz w:val="24"/>
          <w:szCs w:val="24"/>
        </w:rPr>
      </w:pPr>
      <w:r w:rsidRPr="0064144C">
        <w:rPr>
          <w:rFonts w:cs="Times New Roman"/>
          <w:sz w:val="24"/>
          <w:szCs w:val="24"/>
        </w:rPr>
        <w:t>осуществлять совместную деятельность, включая взаимодействие с людьми другой культуры, национальной и религиозной принадлежности на основе взаимопонимания между людьми разных культур; осознавать ценность культуры и традиций народов России.</w:t>
      </w:r>
    </w:p>
    <w:p w:rsidR="00091FBB" w:rsidRPr="0064144C" w:rsidRDefault="00091FBB" w:rsidP="00091FBB">
      <w:pPr>
        <w:pStyle w:val="a7"/>
        <w:rPr>
          <w:rFonts w:cs="Times New Roman"/>
          <w:sz w:val="24"/>
          <w:szCs w:val="24"/>
        </w:rPr>
      </w:pPr>
      <w:r w:rsidRPr="0064144C">
        <w:rPr>
          <w:rFonts w:cs="Times New Roman"/>
          <w:sz w:val="24"/>
          <w:szCs w:val="24"/>
        </w:rPr>
        <w:tab/>
        <w:t>К концу обучения в 7 классе обучающийся получит следующие предметные результаты по отдельным темам программы по обществознанию:</w:t>
      </w:r>
    </w:p>
    <w:p w:rsidR="00091FBB" w:rsidRPr="0064144C" w:rsidRDefault="00091FBB" w:rsidP="00091FBB">
      <w:pPr>
        <w:pStyle w:val="a7"/>
        <w:rPr>
          <w:rFonts w:cs="Times New Roman"/>
          <w:sz w:val="24"/>
          <w:szCs w:val="24"/>
        </w:rPr>
      </w:pPr>
      <w:r w:rsidRPr="0064144C">
        <w:rPr>
          <w:rFonts w:cs="Times New Roman"/>
          <w:sz w:val="24"/>
          <w:szCs w:val="24"/>
        </w:rPr>
        <w:tab/>
        <w:t>Социальные ценности и нормы:</w:t>
      </w:r>
    </w:p>
    <w:p w:rsidR="00091FBB" w:rsidRPr="0064144C" w:rsidRDefault="00091FBB" w:rsidP="00091FBB">
      <w:pPr>
        <w:pStyle w:val="a7"/>
        <w:rPr>
          <w:rFonts w:cs="Times New Roman"/>
          <w:sz w:val="24"/>
          <w:szCs w:val="24"/>
        </w:rPr>
      </w:pPr>
      <w:r w:rsidRPr="0064144C">
        <w:rPr>
          <w:rFonts w:cs="Times New Roman"/>
          <w:sz w:val="24"/>
          <w:szCs w:val="24"/>
        </w:rPr>
        <w:t>осваивать и применять знания о социальных ценностях; о содержании и значении социальных норм, регулирующих общественные отношения;</w:t>
      </w:r>
    </w:p>
    <w:p w:rsidR="00091FBB" w:rsidRPr="0064144C" w:rsidRDefault="00091FBB" w:rsidP="00091FBB">
      <w:pPr>
        <w:pStyle w:val="a7"/>
        <w:rPr>
          <w:rFonts w:cs="Times New Roman"/>
          <w:sz w:val="24"/>
          <w:szCs w:val="24"/>
        </w:rPr>
      </w:pPr>
      <w:r w:rsidRPr="0064144C">
        <w:rPr>
          <w:rFonts w:cs="Times New Roman"/>
          <w:sz w:val="24"/>
          <w:szCs w:val="24"/>
        </w:rPr>
        <w:t>характеризовать традиционные российские духовно-нравственные ценности (в том числе защита человеческой жизни, прав и свобод человека, гуманизм, милосердие), моральные нормы и их роль в жизни общества;</w:t>
      </w:r>
    </w:p>
    <w:p w:rsidR="00091FBB" w:rsidRPr="0064144C" w:rsidRDefault="00091FBB" w:rsidP="00091FBB">
      <w:pPr>
        <w:pStyle w:val="a7"/>
        <w:rPr>
          <w:rFonts w:cs="Times New Roman"/>
          <w:sz w:val="24"/>
          <w:szCs w:val="24"/>
        </w:rPr>
      </w:pPr>
      <w:r w:rsidRPr="0064144C">
        <w:rPr>
          <w:rFonts w:cs="Times New Roman"/>
          <w:sz w:val="24"/>
          <w:szCs w:val="24"/>
        </w:rPr>
        <w:t>приводить примеры гражданственности и патриотизма; ситуаций морального выбора, ситуаций, регулируемых различными видами социальных норм;</w:t>
      </w:r>
    </w:p>
    <w:p w:rsidR="00091FBB" w:rsidRPr="0064144C" w:rsidRDefault="00091FBB" w:rsidP="00091FBB">
      <w:pPr>
        <w:pStyle w:val="a7"/>
        <w:rPr>
          <w:rFonts w:cs="Times New Roman"/>
          <w:sz w:val="24"/>
          <w:szCs w:val="24"/>
        </w:rPr>
      </w:pPr>
      <w:r w:rsidRPr="0064144C">
        <w:rPr>
          <w:rFonts w:cs="Times New Roman"/>
          <w:sz w:val="24"/>
          <w:szCs w:val="24"/>
        </w:rPr>
        <w:t>классифицировать социальные нормы, их существенные признаки и элементы; сравнивать отдельные виды социальных норм;</w:t>
      </w:r>
    </w:p>
    <w:p w:rsidR="00091FBB" w:rsidRPr="0064144C" w:rsidRDefault="00091FBB" w:rsidP="00091FBB">
      <w:pPr>
        <w:pStyle w:val="a7"/>
        <w:rPr>
          <w:rFonts w:cs="Times New Roman"/>
          <w:sz w:val="24"/>
          <w:szCs w:val="24"/>
        </w:rPr>
      </w:pPr>
      <w:r w:rsidRPr="0064144C">
        <w:rPr>
          <w:rFonts w:cs="Times New Roman"/>
          <w:sz w:val="24"/>
          <w:szCs w:val="24"/>
        </w:rPr>
        <w:t>устанавливать и объяснять влияние социальных норм на общество и человека; использовать полученные знания для объ</w:t>
      </w:r>
      <w:r>
        <w:rPr>
          <w:rFonts w:cs="Times New Roman"/>
          <w:sz w:val="24"/>
          <w:szCs w:val="24"/>
        </w:rPr>
        <w:t xml:space="preserve">яснения (устного и письменного) </w:t>
      </w:r>
      <w:r w:rsidRPr="0064144C">
        <w:rPr>
          <w:rFonts w:cs="Times New Roman"/>
          <w:sz w:val="24"/>
          <w:szCs w:val="24"/>
        </w:rPr>
        <w:t>сущности социальных норм;</w:t>
      </w:r>
    </w:p>
    <w:p w:rsidR="00091FBB" w:rsidRPr="0064144C" w:rsidRDefault="00091FBB" w:rsidP="00091FBB">
      <w:pPr>
        <w:pStyle w:val="a7"/>
        <w:rPr>
          <w:rFonts w:cs="Times New Roman"/>
          <w:sz w:val="24"/>
          <w:szCs w:val="24"/>
        </w:rPr>
      </w:pPr>
      <w:r w:rsidRPr="0064144C">
        <w:rPr>
          <w:rFonts w:cs="Times New Roman"/>
          <w:sz w:val="24"/>
          <w:szCs w:val="24"/>
        </w:rPr>
        <w:t>определять и аргументировать с использованием обществоведческих знаний, фактов общественной жизни и личного социального опыта своё отношение к явлениям социальной действительности с точки зрения социальных ценностей, к социальным нормам как регуляторам общественной жизни и поведения человека в обществе;</w:t>
      </w:r>
    </w:p>
    <w:p w:rsidR="00091FBB" w:rsidRPr="0064144C" w:rsidRDefault="00091FBB" w:rsidP="00091FBB">
      <w:pPr>
        <w:pStyle w:val="a7"/>
        <w:rPr>
          <w:rFonts w:cs="Times New Roman"/>
          <w:sz w:val="24"/>
          <w:szCs w:val="24"/>
        </w:rPr>
      </w:pPr>
      <w:r w:rsidRPr="0064144C">
        <w:rPr>
          <w:rFonts w:cs="Times New Roman"/>
          <w:sz w:val="24"/>
          <w:szCs w:val="24"/>
        </w:rPr>
        <w:t>решать познавательные и практические задачи, отражающие действие социальных норм как регуляторов общественной жизни и поведения человека;</w:t>
      </w:r>
    </w:p>
    <w:p w:rsidR="00091FBB" w:rsidRPr="0064144C" w:rsidRDefault="00091FBB" w:rsidP="00091FBB">
      <w:pPr>
        <w:pStyle w:val="a7"/>
        <w:rPr>
          <w:rFonts w:cs="Times New Roman"/>
          <w:sz w:val="24"/>
          <w:szCs w:val="24"/>
        </w:rPr>
      </w:pPr>
      <w:r w:rsidRPr="0064144C">
        <w:rPr>
          <w:rFonts w:cs="Times New Roman"/>
          <w:sz w:val="24"/>
          <w:szCs w:val="24"/>
        </w:rPr>
        <w:t>осмысленно читать тексты, касающиеся гуманизма, гражданственности, патриотизма;</w:t>
      </w:r>
    </w:p>
    <w:p w:rsidR="00091FBB" w:rsidRPr="0064144C" w:rsidRDefault="00091FBB" w:rsidP="00091FBB">
      <w:pPr>
        <w:pStyle w:val="a7"/>
        <w:rPr>
          <w:rFonts w:cs="Times New Roman"/>
          <w:sz w:val="24"/>
          <w:szCs w:val="24"/>
        </w:rPr>
      </w:pPr>
      <w:r w:rsidRPr="0064144C">
        <w:rPr>
          <w:rFonts w:cs="Times New Roman"/>
          <w:sz w:val="24"/>
          <w:szCs w:val="24"/>
        </w:rPr>
        <w:t>извлекать информацию из разных источников о принципах и нормах морали, проблеме морального выбора;</w:t>
      </w:r>
    </w:p>
    <w:p w:rsidR="00091FBB" w:rsidRPr="0064144C" w:rsidRDefault="00091FBB" w:rsidP="00091FBB">
      <w:pPr>
        <w:pStyle w:val="a7"/>
        <w:rPr>
          <w:rFonts w:cs="Times New Roman"/>
          <w:sz w:val="24"/>
          <w:szCs w:val="24"/>
        </w:rPr>
      </w:pPr>
      <w:r w:rsidRPr="0064144C">
        <w:rPr>
          <w:rFonts w:cs="Times New Roman"/>
          <w:sz w:val="24"/>
          <w:szCs w:val="24"/>
        </w:rPr>
        <w:t>анализировать, обобщать, систематизировать, оценивать социальную информацию из адаптированных источников (в том числе учебных материалов) и публикаций в СМИ, соотносить её с собственными знаниями о моральном и правовом регулировании поведения человека;</w:t>
      </w:r>
    </w:p>
    <w:p w:rsidR="00091FBB" w:rsidRPr="0064144C" w:rsidRDefault="00091FBB" w:rsidP="00091FBB">
      <w:pPr>
        <w:pStyle w:val="a7"/>
        <w:rPr>
          <w:rFonts w:cs="Times New Roman"/>
          <w:sz w:val="24"/>
          <w:szCs w:val="24"/>
        </w:rPr>
      </w:pPr>
      <w:r w:rsidRPr="0064144C">
        <w:rPr>
          <w:rFonts w:cs="Times New Roman"/>
          <w:sz w:val="24"/>
          <w:szCs w:val="24"/>
        </w:rPr>
        <w:t>оценивать собственные поступки, поведение людей с точки зрения их соответствия нормам морали;</w:t>
      </w:r>
    </w:p>
    <w:p w:rsidR="00091FBB" w:rsidRPr="0064144C" w:rsidRDefault="00091FBB" w:rsidP="00091FBB">
      <w:pPr>
        <w:pStyle w:val="a7"/>
        <w:rPr>
          <w:rFonts w:cs="Times New Roman"/>
          <w:sz w:val="24"/>
          <w:szCs w:val="24"/>
        </w:rPr>
      </w:pPr>
      <w:r w:rsidRPr="0064144C">
        <w:rPr>
          <w:rFonts w:cs="Times New Roman"/>
          <w:sz w:val="24"/>
          <w:szCs w:val="24"/>
        </w:rPr>
        <w:t>использовать полученные знания о социальных нормах в повседневной жизни;</w:t>
      </w:r>
    </w:p>
    <w:p w:rsidR="00091FBB" w:rsidRPr="0064144C" w:rsidRDefault="00091FBB" w:rsidP="00091FBB">
      <w:pPr>
        <w:pStyle w:val="a7"/>
        <w:rPr>
          <w:rFonts w:cs="Times New Roman"/>
          <w:sz w:val="24"/>
          <w:szCs w:val="24"/>
        </w:rPr>
      </w:pPr>
      <w:r w:rsidRPr="0064144C">
        <w:rPr>
          <w:rFonts w:cs="Times New Roman"/>
          <w:sz w:val="24"/>
          <w:szCs w:val="24"/>
        </w:rPr>
        <w:t>самостоятельно заполнять форму (в том числе электронную) и составлять простейший документ (заявление);</w:t>
      </w:r>
    </w:p>
    <w:p w:rsidR="00091FBB" w:rsidRPr="0064144C" w:rsidRDefault="00091FBB" w:rsidP="00091FBB">
      <w:pPr>
        <w:pStyle w:val="a7"/>
        <w:rPr>
          <w:rFonts w:cs="Times New Roman"/>
          <w:sz w:val="24"/>
          <w:szCs w:val="24"/>
        </w:rPr>
      </w:pPr>
      <w:r w:rsidRPr="0064144C">
        <w:rPr>
          <w:rFonts w:cs="Times New Roman"/>
          <w:sz w:val="24"/>
          <w:szCs w:val="24"/>
        </w:rP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091FBB" w:rsidRPr="0064144C" w:rsidRDefault="00091FBB" w:rsidP="00091FBB">
      <w:pPr>
        <w:pStyle w:val="a7"/>
        <w:rPr>
          <w:rFonts w:cs="Times New Roman"/>
          <w:sz w:val="24"/>
          <w:szCs w:val="24"/>
        </w:rPr>
      </w:pPr>
      <w:r w:rsidRPr="0064144C">
        <w:rPr>
          <w:rFonts w:cs="Times New Roman"/>
          <w:sz w:val="24"/>
          <w:szCs w:val="24"/>
        </w:rPr>
        <w:tab/>
        <w:t>Человек как участник правовых отношений:</w:t>
      </w:r>
    </w:p>
    <w:p w:rsidR="00091FBB" w:rsidRPr="0064144C" w:rsidRDefault="00091FBB" w:rsidP="00091FBB">
      <w:pPr>
        <w:pStyle w:val="a7"/>
        <w:rPr>
          <w:rFonts w:cs="Times New Roman"/>
          <w:sz w:val="24"/>
          <w:szCs w:val="24"/>
        </w:rPr>
      </w:pPr>
      <w:r w:rsidRPr="0064144C">
        <w:rPr>
          <w:rFonts w:cs="Times New Roman"/>
          <w:sz w:val="24"/>
          <w:szCs w:val="24"/>
        </w:rPr>
        <w:lastRenderedPageBreak/>
        <w:t>осваивать и применять знания о сущности права, о правоотношении как социальном и юридическом явлении, правовых нормах, регулирующих типичные для несовершеннолетнего и членов его семьи общественные отношения, правовом статусе гражданина Российской Федерации (в том числе несовершеннолетнего), правонарушениях и их опасности для личности и общества;</w:t>
      </w:r>
    </w:p>
    <w:p w:rsidR="00091FBB" w:rsidRPr="0064144C" w:rsidRDefault="00091FBB" w:rsidP="00091FBB">
      <w:pPr>
        <w:pStyle w:val="a7"/>
        <w:rPr>
          <w:rFonts w:cs="Times New Roman"/>
          <w:sz w:val="24"/>
          <w:szCs w:val="24"/>
        </w:rPr>
      </w:pPr>
      <w:r w:rsidRPr="0064144C">
        <w:rPr>
          <w:rFonts w:cs="Times New Roman"/>
          <w:sz w:val="24"/>
          <w:szCs w:val="24"/>
        </w:rPr>
        <w:t xml:space="preserve">характеризовать </w:t>
      </w:r>
      <w:proofErr w:type="gramStart"/>
      <w:r w:rsidRPr="0064144C">
        <w:rPr>
          <w:rFonts w:cs="Times New Roman"/>
          <w:sz w:val="24"/>
          <w:szCs w:val="24"/>
        </w:rPr>
        <w:t>право</w:t>
      </w:r>
      <w:proofErr w:type="gramEnd"/>
      <w:r w:rsidRPr="0064144C">
        <w:rPr>
          <w:rFonts w:cs="Times New Roman"/>
          <w:sz w:val="24"/>
          <w:szCs w:val="24"/>
        </w:rPr>
        <w:t xml:space="preserve"> как регулятор общественных отношений, конституционные права и обязанности гражданина Российской Федерации, права ребёнка в Российской Федерации;</w:t>
      </w:r>
    </w:p>
    <w:p w:rsidR="00091FBB" w:rsidRPr="0064144C" w:rsidRDefault="00091FBB" w:rsidP="00091FBB">
      <w:pPr>
        <w:pStyle w:val="a7"/>
        <w:rPr>
          <w:rFonts w:cs="Times New Roman"/>
          <w:sz w:val="24"/>
          <w:szCs w:val="24"/>
        </w:rPr>
      </w:pPr>
      <w:r w:rsidRPr="0064144C">
        <w:rPr>
          <w:rFonts w:cs="Times New Roman"/>
          <w:sz w:val="24"/>
          <w:szCs w:val="24"/>
        </w:rPr>
        <w:t>приводить примеры и моделировать ситуации, в которых возникают правоотношения, и ситуации, связанные с правонарушениями и наступлением юридической ответственности; способы защиты прав ребёнка в Российской Федерации, примеры, поясняющие опасность правонарушений для личности и общества;</w:t>
      </w:r>
    </w:p>
    <w:p w:rsidR="00091FBB" w:rsidRPr="0064144C" w:rsidRDefault="00091FBB" w:rsidP="00091FBB">
      <w:pPr>
        <w:pStyle w:val="a7"/>
        <w:rPr>
          <w:rFonts w:cs="Times New Roman"/>
          <w:sz w:val="24"/>
          <w:szCs w:val="24"/>
        </w:rPr>
      </w:pPr>
      <w:r w:rsidRPr="0064144C">
        <w:rPr>
          <w:rFonts w:cs="Times New Roman"/>
          <w:sz w:val="24"/>
          <w:szCs w:val="24"/>
        </w:rPr>
        <w:t>классифицировать по разным признакам (в том числе устанавливать существенный признак классификации) нормы права, выделяя существенные признаки;</w:t>
      </w:r>
    </w:p>
    <w:p w:rsidR="00091FBB" w:rsidRPr="0064144C" w:rsidRDefault="00091FBB" w:rsidP="00091FBB">
      <w:pPr>
        <w:pStyle w:val="a7"/>
        <w:rPr>
          <w:rFonts w:cs="Times New Roman"/>
          <w:sz w:val="24"/>
          <w:szCs w:val="24"/>
        </w:rPr>
      </w:pPr>
      <w:r w:rsidRPr="0064144C">
        <w:rPr>
          <w:rFonts w:cs="Times New Roman"/>
          <w:sz w:val="24"/>
          <w:szCs w:val="24"/>
        </w:rPr>
        <w:t>сравнивать (в том числе устанавливать основания для сравнения) проступок и преступление, дееспособность малолетних в возрасте от 6 до 14 лет и несовершеннолетних в возрасте от 14 до 18 лет;</w:t>
      </w:r>
    </w:p>
    <w:p w:rsidR="00091FBB" w:rsidRPr="0064144C" w:rsidRDefault="00091FBB" w:rsidP="00091FBB">
      <w:pPr>
        <w:pStyle w:val="a7"/>
        <w:rPr>
          <w:rFonts w:cs="Times New Roman"/>
          <w:sz w:val="24"/>
          <w:szCs w:val="24"/>
        </w:rPr>
      </w:pPr>
      <w:r w:rsidRPr="0064144C">
        <w:rPr>
          <w:rFonts w:cs="Times New Roman"/>
          <w:sz w:val="24"/>
          <w:szCs w:val="24"/>
        </w:rPr>
        <w:t>устанавливать и объяснять взаимосвязи, включая взаимодействия гражданина и государства, между правовым поведением и культурой личности, между особенностями дееспособности несовершеннолетнего и его юридической ответственностью;</w:t>
      </w:r>
    </w:p>
    <w:p w:rsidR="00091FBB" w:rsidRPr="0064144C" w:rsidRDefault="00091FBB" w:rsidP="00091FBB">
      <w:pPr>
        <w:pStyle w:val="a7"/>
        <w:rPr>
          <w:rFonts w:cs="Times New Roman"/>
          <w:sz w:val="24"/>
          <w:szCs w:val="24"/>
        </w:rPr>
      </w:pPr>
      <w:r w:rsidRPr="0064144C">
        <w:rPr>
          <w:rFonts w:cs="Times New Roman"/>
          <w:sz w:val="24"/>
          <w:szCs w:val="24"/>
        </w:rPr>
        <w:t>использовать полученные знания для объяснения сущности права, роли права в обществе, необходимости правомерного поведения, включая налоговое поведение и противодействие коррупции, различий между правомерным и противоправным поведением, проступком и преступлением; для осмысления личного социального опыта при исполнении типичных для несовершеннолетнего социальных ролей (члена семьи, обучающегося, члена ученической общественной организации);</w:t>
      </w:r>
    </w:p>
    <w:p w:rsidR="00091FBB" w:rsidRPr="0064144C" w:rsidRDefault="00091FBB" w:rsidP="00091FBB">
      <w:pPr>
        <w:pStyle w:val="a7"/>
        <w:rPr>
          <w:rFonts w:cs="Times New Roman"/>
          <w:sz w:val="24"/>
          <w:szCs w:val="24"/>
        </w:rPr>
      </w:pPr>
      <w:r w:rsidRPr="0064144C">
        <w:rPr>
          <w:rFonts w:cs="Times New Roman"/>
          <w:sz w:val="24"/>
          <w:szCs w:val="24"/>
        </w:rPr>
        <w:t>определять и аргументировать с использованием обществоведческих знаний, фактов общественной жизни и личного социального опыта своё отношение к роли правовых норм как регуляторов общественной жизни и поведения человека;</w:t>
      </w:r>
    </w:p>
    <w:p w:rsidR="00091FBB" w:rsidRPr="0064144C" w:rsidRDefault="00091FBB" w:rsidP="00091FBB">
      <w:pPr>
        <w:pStyle w:val="a7"/>
        <w:rPr>
          <w:rFonts w:cs="Times New Roman"/>
          <w:sz w:val="24"/>
          <w:szCs w:val="24"/>
        </w:rPr>
      </w:pPr>
      <w:r w:rsidRPr="0064144C">
        <w:rPr>
          <w:rFonts w:cs="Times New Roman"/>
          <w:sz w:val="24"/>
          <w:szCs w:val="24"/>
        </w:rPr>
        <w:t>решать познавательные и практические задачи, отражающие действие правовых норм как регуляторов общественной жизни и поведения человека, анализировать жизненные ситуации и принимать решения, связанные с исполнением типичных для несовершеннолетнего социальных ролей (члена семьи,</w:t>
      </w:r>
    </w:p>
    <w:p w:rsidR="00091FBB" w:rsidRPr="0064144C" w:rsidRDefault="00091FBB" w:rsidP="00091FBB">
      <w:pPr>
        <w:pStyle w:val="a7"/>
        <w:rPr>
          <w:rFonts w:cs="Times New Roman"/>
          <w:sz w:val="24"/>
          <w:szCs w:val="24"/>
        </w:rPr>
      </w:pPr>
      <w:r w:rsidRPr="0064144C">
        <w:rPr>
          <w:rFonts w:cs="Times New Roman"/>
          <w:sz w:val="24"/>
          <w:szCs w:val="24"/>
        </w:rPr>
        <w:t>обучающегося, члена ученической общественной организации);</w:t>
      </w:r>
    </w:p>
    <w:p w:rsidR="00091FBB" w:rsidRPr="0064144C" w:rsidRDefault="00091FBB" w:rsidP="00091FBB">
      <w:pPr>
        <w:pStyle w:val="a7"/>
        <w:rPr>
          <w:rFonts w:cs="Times New Roman"/>
          <w:sz w:val="24"/>
          <w:szCs w:val="24"/>
        </w:rPr>
      </w:pPr>
      <w:r w:rsidRPr="0064144C">
        <w:rPr>
          <w:rFonts w:cs="Times New Roman"/>
          <w:sz w:val="24"/>
          <w:szCs w:val="24"/>
        </w:rPr>
        <w:t>осмысленно читать тексты правовой тематики: отбирать информацию из фрагментов Конституции Российской Федерации и других нормативных правовых актов, из предложенных учителем источников о правах и обязанностях граждан, гарантиях и защите прав и свобод человека и гражданина в Российской Федерации, о правах ребёнка и способах их защиты и составлять на их основе план, преобразовывать текстовую информацию в таблицу, схему;</w:t>
      </w:r>
    </w:p>
    <w:p w:rsidR="00091FBB" w:rsidRPr="0064144C" w:rsidRDefault="00091FBB" w:rsidP="00091FBB">
      <w:pPr>
        <w:pStyle w:val="a7"/>
        <w:rPr>
          <w:rFonts w:cs="Times New Roman"/>
          <w:sz w:val="24"/>
          <w:szCs w:val="24"/>
        </w:rPr>
      </w:pPr>
      <w:r w:rsidRPr="0064144C">
        <w:rPr>
          <w:rFonts w:cs="Times New Roman"/>
          <w:sz w:val="24"/>
          <w:szCs w:val="24"/>
        </w:rPr>
        <w:t>искать и извлекать информацию о сущности права и значении правовых норм, о правовой культуре, о гарантиях и защите прав и свобод человека и гражданина в Российской Федерации,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091FBB" w:rsidRPr="0064144C" w:rsidRDefault="00091FBB" w:rsidP="00091FBB">
      <w:pPr>
        <w:pStyle w:val="a7"/>
        <w:rPr>
          <w:rFonts w:cs="Times New Roman"/>
          <w:sz w:val="24"/>
          <w:szCs w:val="24"/>
        </w:rPr>
      </w:pPr>
      <w:r w:rsidRPr="0064144C">
        <w:rPr>
          <w:rFonts w:cs="Times New Roman"/>
          <w:sz w:val="24"/>
          <w:szCs w:val="24"/>
        </w:rPr>
        <w:t>анализировать, обобщать, систематизировать, оценивать социальную информацию из адаптированных источников (в том числе учебных материалов) и публикаций СМИ, соотносить её с собственными знаниями о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091FBB" w:rsidRPr="0064144C" w:rsidRDefault="00091FBB" w:rsidP="00091FBB">
      <w:pPr>
        <w:pStyle w:val="a7"/>
        <w:rPr>
          <w:rFonts w:cs="Times New Roman"/>
          <w:sz w:val="24"/>
          <w:szCs w:val="24"/>
        </w:rPr>
      </w:pPr>
      <w:r w:rsidRPr="0064144C">
        <w:rPr>
          <w:rFonts w:cs="Times New Roman"/>
          <w:sz w:val="24"/>
          <w:szCs w:val="24"/>
        </w:rPr>
        <w:t>оценивать собственные поступки и поведение других людей с точки зрения их соответствия правовым нормам: выражать свою точку зрения, участвовать в дискуссии;</w:t>
      </w:r>
    </w:p>
    <w:p w:rsidR="00091FBB" w:rsidRPr="0064144C" w:rsidRDefault="00091FBB" w:rsidP="00091FBB">
      <w:pPr>
        <w:pStyle w:val="a7"/>
        <w:rPr>
          <w:rFonts w:cs="Times New Roman"/>
          <w:sz w:val="24"/>
          <w:szCs w:val="24"/>
        </w:rPr>
      </w:pPr>
      <w:r w:rsidRPr="0064144C">
        <w:rPr>
          <w:rFonts w:cs="Times New Roman"/>
          <w:sz w:val="24"/>
          <w:szCs w:val="24"/>
        </w:rPr>
        <w:lastRenderedPageBreak/>
        <w:t>использовать полученные знания о праве и правовых нормах в практической деятельности (выполнять проблемные задания, индивидуальные и групповые проекты), в повседневной жизни для осознанного выполнения гражданских обязанностей (для реализации и защиты прав человека и гражданина, прав потребителя, выбора профессии и оценки собственных перспектив в профессиональной сфере с учётом приобретённых представлений о профессиях в сфере права, включая деятельность правоохранительных органов),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rsidR="00091FBB" w:rsidRPr="0064144C" w:rsidRDefault="00091FBB" w:rsidP="00091FBB">
      <w:pPr>
        <w:pStyle w:val="a7"/>
        <w:rPr>
          <w:rFonts w:cs="Times New Roman"/>
          <w:sz w:val="24"/>
          <w:szCs w:val="24"/>
        </w:rPr>
      </w:pPr>
      <w:r w:rsidRPr="0064144C">
        <w:rPr>
          <w:rFonts w:cs="Times New Roman"/>
          <w:sz w:val="24"/>
          <w:szCs w:val="24"/>
        </w:rPr>
        <w:t>самостоятельно заполнять форму (в том числе электронную) и составлять простейший документ при получении паспорта гражданина Российской Федерации;</w:t>
      </w:r>
    </w:p>
    <w:p w:rsidR="00091FBB" w:rsidRPr="0064144C" w:rsidRDefault="00091FBB" w:rsidP="00091FBB">
      <w:pPr>
        <w:pStyle w:val="a7"/>
        <w:rPr>
          <w:rFonts w:cs="Times New Roman"/>
          <w:sz w:val="24"/>
          <w:szCs w:val="24"/>
        </w:rPr>
      </w:pPr>
      <w:r w:rsidRPr="0064144C">
        <w:rPr>
          <w:rFonts w:cs="Times New Roman"/>
          <w:sz w:val="24"/>
          <w:szCs w:val="24"/>
        </w:rP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091FBB" w:rsidRPr="0064144C" w:rsidRDefault="00091FBB" w:rsidP="00091FBB">
      <w:pPr>
        <w:pStyle w:val="a7"/>
        <w:rPr>
          <w:rFonts w:cs="Times New Roman"/>
          <w:sz w:val="24"/>
          <w:szCs w:val="24"/>
        </w:rPr>
      </w:pPr>
      <w:r w:rsidRPr="0064144C">
        <w:rPr>
          <w:rFonts w:cs="Times New Roman"/>
          <w:sz w:val="24"/>
          <w:szCs w:val="24"/>
        </w:rPr>
        <w:tab/>
        <w:t>Основы российского права:</w:t>
      </w:r>
    </w:p>
    <w:p w:rsidR="00091FBB" w:rsidRPr="0064144C" w:rsidRDefault="00091FBB" w:rsidP="00091FBB">
      <w:pPr>
        <w:pStyle w:val="a7"/>
        <w:rPr>
          <w:rFonts w:cs="Times New Roman"/>
          <w:sz w:val="24"/>
          <w:szCs w:val="24"/>
        </w:rPr>
      </w:pPr>
      <w:r w:rsidRPr="0064144C">
        <w:rPr>
          <w:rFonts w:cs="Times New Roman"/>
          <w:sz w:val="24"/>
          <w:szCs w:val="24"/>
        </w:rPr>
        <w:t>осваивать и применять знания о Конституции Российской Федерации, других нормативных правовых актах, содержании и значении правовых норм, об отраслях права, о правовых нормах, регулирующих типичные для несовершеннолетнего и членов его семьи общественные отношения (в гражданском, трудовом и семейном, административном, уголовном праве); о защите прав несовершеннолетних, о юридической ответственности (гражданско-правовой, дисциплинарной, административной, уголовной), о правоохранительных органах, об обеспечении безопасности личности, общества и государства, в том числе от терроризма и экстремизма;</w:t>
      </w:r>
    </w:p>
    <w:p w:rsidR="00091FBB" w:rsidRPr="0064144C" w:rsidRDefault="00091FBB" w:rsidP="00091FBB">
      <w:pPr>
        <w:pStyle w:val="a7"/>
        <w:rPr>
          <w:rFonts w:cs="Times New Roman"/>
          <w:sz w:val="24"/>
          <w:szCs w:val="24"/>
        </w:rPr>
      </w:pPr>
      <w:r w:rsidRPr="0064144C">
        <w:rPr>
          <w:rFonts w:cs="Times New Roman"/>
          <w:sz w:val="24"/>
          <w:szCs w:val="24"/>
        </w:rPr>
        <w:t>характеризовать роль Конституции Российской Федерации в системе российского права; правоохранительных органов в защите правопорядка, обеспечении социальной стабильности и справедливости; гражданско-правовые отношения, сущность семейных правоотношений; способы защиты интересов и прав детей, оставшихся без попечения родителей;</w:t>
      </w:r>
    </w:p>
    <w:p w:rsidR="00091FBB" w:rsidRPr="0064144C" w:rsidRDefault="00091FBB" w:rsidP="00091FBB">
      <w:pPr>
        <w:pStyle w:val="a7"/>
        <w:rPr>
          <w:rFonts w:cs="Times New Roman"/>
          <w:sz w:val="24"/>
          <w:szCs w:val="24"/>
        </w:rPr>
      </w:pPr>
      <w:r w:rsidRPr="0064144C">
        <w:rPr>
          <w:rFonts w:cs="Times New Roman"/>
          <w:sz w:val="24"/>
          <w:szCs w:val="24"/>
        </w:rPr>
        <w:t>иметь представлении о содержании трудового договора, видах правонарушений и видов наказаний;</w:t>
      </w:r>
    </w:p>
    <w:p w:rsidR="00091FBB" w:rsidRPr="0064144C" w:rsidRDefault="00091FBB" w:rsidP="00091FBB">
      <w:pPr>
        <w:pStyle w:val="a7"/>
        <w:rPr>
          <w:rFonts w:cs="Times New Roman"/>
          <w:sz w:val="24"/>
          <w:szCs w:val="24"/>
        </w:rPr>
      </w:pPr>
      <w:r w:rsidRPr="0064144C">
        <w:rPr>
          <w:rFonts w:cs="Times New Roman"/>
          <w:sz w:val="24"/>
          <w:szCs w:val="24"/>
        </w:rPr>
        <w:t>приводить примеры законов и подзаконных актов и моделировать ситуации, регулируемые нормами гражданского, трудового, семейного, административного и уголовного права, в том числе связанные с применением санкций за совершённые правонарушения;</w:t>
      </w:r>
    </w:p>
    <w:p w:rsidR="00091FBB" w:rsidRPr="0064144C" w:rsidRDefault="00091FBB" w:rsidP="00091FBB">
      <w:pPr>
        <w:pStyle w:val="a7"/>
        <w:rPr>
          <w:rFonts w:cs="Times New Roman"/>
          <w:sz w:val="24"/>
          <w:szCs w:val="24"/>
        </w:rPr>
      </w:pPr>
      <w:r w:rsidRPr="0064144C">
        <w:rPr>
          <w:rFonts w:cs="Times New Roman"/>
          <w:sz w:val="24"/>
          <w:szCs w:val="24"/>
        </w:rPr>
        <w:t>классифицировать по разным признакам виды нормативных правовых актов, виды правонарушений и юридической ответственности по отраслям права (в том числе устанавливать существенный признак классификации);</w:t>
      </w:r>
    </w:p>
    <w:p w:rsidR="00091FBB" w:rsidRPr="0064144C" w:rsidRDefault="00091FBB" w:rsidP="00091FBB">
      <w:pPr>
        <w:pStyle w:val="a7"/>
        <w:rPr>
          <w:rFonts w:cs="Times New Roman"/>
          <w:sz w:val="24"/>
          <w:szCs w:val="24"/>
        </w:rPr>
      </w:pPr>
      <w:r w:rsidRPr="0064144C">
        <w:rPr>
          <w:rFonts w:cs="Times New Roman"/>
          <w:sz w:val="24"/>
          <w:szCs w:val="24"/>
        </w:rPr>
        <w:t>сравнивать (в том числе устанавливать основания для сравнения) сферы регулирования различных отраслей права (гражданского, трудового, семейного, административного и уголовного), права и обязанности работника и работодателя, имущественные и личные неимущественные отношения;</w:t>
      </w:r>
    </w:p>
    <w:p w:rsidR="00091FBB" w:rsidRPr="0064144C" w:rsidRDefault="00091FBB" w:rsidP="00091FBB">
      <w:pPr>
        <w:pStyle w:val="a7"/>
        <w:rPr>
          <w:rFonts w:cs="Times New Roman"/>
          <w:sz w:val="24"/>
          <w:szCs w:val="24"/>
        </w:rPr>
      </w:pPr>
      <w:r w:rsidRPr="0064144C">
        <w:rPr>
          <w:rFonts w:cs="Times New Roman"/>
          <w:sz w:val="24"/>
          <w:szCs w:val="24"/>
        </w:rPr>
        <w:t>устанавливать и объяснять взаимосвязи прав и обязанностей работника и работодателя, прав и обязанностей членов семьи, традиционных российских ценностей и личных неимущественных отношений в семье;</w:t>
      </w:r>
    </w:p>
    <w:p w:rsidR="00091FBB" w:rsidRPr="0064144C" w:rsidRDefault="00091FBB" w:rsidP="00091FBB">
      <w:pPr>
        <w:pStyle w:val="a7"/>
        <w:rPr>
          <w:rFonts w:cs="Times New Roman"/>
          <w:sz w:val="24"/>
          <w:szCs w:val="24"/>
        </w:rPr>
      </w:pPr>
      <w:r w:rsidRPr="0064144C">
        <w:rPr>
          <w:rFonts w:cs="Times New Roman"/>
          <w:sz w:val="24"/>
          <w:szCs w:val="24"/>
        </w:rPr>
        <w:t>использовать полученные знания об отраслях права в решении учебных задач для объяснения взаимосвязи гражданской правоспособности и дееспособности, значения семьи в жизни человека, общества и государства, социальной опасности и неприемлемости уголовных и административных правонарушений, экстремизма, терроризма, коррупции и необходимости противостоять им;</w:t>
      </w:r>
    </w:p>
    <w:p w:rsidR="00091FBB" w:rsidRPr="0064144C" w:rsidRDefault="00091FBB" w:rsidP="00091FBB">
      <w:pPr>
        <w:pStyle w:val="a7"/>
        <w:rPr>
          <w:rFonts w:cs="Times New Roman"/>
          <w:sz w:val="24"/>
          <w:szCs w:val="24"/>
        </w:rPr>
      </w:pPr>
      <w:r w:rsidRPr="0064144C">
        <w:rPr>
          <w:rFonts w:cs="Times New Roman"/>
          <w:sz w:val="24"/>
          <w:szCs w:val="24"/>
        </w:rPr>
        <w:t>определять и аргументировать своё отношение к защите прав участников трудовых отношений с использованием знаний в области трудового права, к правонарушениям, формулировать аргументированные выводы о недопустимости нарушения правовых норм;</w:t>
      </w:r>
    </w:p>
    <w:p w:rsidR="00091FBB" w:rsidRPr="0064144C" w:rsidRDefault="00091FBB" w:rsidP="00091FBB">
      <w:pPr>
        <w:pStyle w:val="a7"/>
        <w:rPr>
          <w:rFonts w:cs="Times New Roman"/>
          <w:sz w:val="24"/>
          <w:szCs w:val="24"/>
        </w:rPr>
      </w:pPr>
      <w:r w:rsidRPr="0064144C">
        <w:rPr>
          <w:rFonts w:cs="Times New Roman"/>
          <w:sz w:val="24"/>
          <w:szCs w:val="24"/>
        </w:rPr>
        <w:lastRenderedPageBreak/>
        <w:t>решать познавательные и практические задачи, отражающие типичные взаимодействия, регулируемые нормами гражданского, трудового, семейного, административного и уголовного права;</w:t>
      </w:r>
    </w:p>
    <w:p w:rsidR="00091FBB" w:rsidRPr="0064144C" w:rsidRDefault="00091FBB" w:rsidP="00091FBB">
      <w:pPr>
        <w:pStyle w:val="a7"/>
        <w:rPr>
          <w:rFonts w:cs="Times New Roman"/>
          <w:sz w:val="24"/>
          <w:szCs w:val="24"/>
        </w:rPr>
      </w:pPr>
      <w:r w:rsidRPr="0064144C">
        <w:rPr>
          <w:rFonts w:cs="Times New Roman"/>
          <w:sz w:val="24"/>
          <w:szCs w:val="24"/>
        </w:rPr>
        <w:t>осмысленно читать тексты правовой тематики: отбирать информацию из фрагментов нормативных правовых актов (Гражданский кодекс Российской Федерации, Семейный кодекс Российской Федерации, Трудовой кодекс Российской Федерации, Кодекс Российской Федерации об административных правонарушениях, Уголовный кодекс Российской Федерации) из предложенных учителем источников о правовых нормах, правоотношениях и специфике их регулирования, преобразовывать текстовую информацию в таблицу, схему;</w:t>
      </w:r>
    </w:p>
    <w:p w:rsidR="00091FBB" w:rsidRPr="0064144C" w:rsidRDefault="00091FBB" w:rsidP="00091FBB">
      <w:pPr>
        <w:pStyle w:val="a7"/>
        <w:rPr>
          <w:rFonts w:cs="Times New Roman"/>
          <w:sz w:val="24"/>
          <w:szCs w:val="24"/>
        </w:rPr>
      </w:pPr>
      <w:r w:rsidRPr="0064144C">
        <w:rPr>
          <w:rFonts w:cs="Times New Roman"/>
          <w:sz w:val="24"/>
          <w:szCs w:val="24"/>
        </w:rPr>
        <w:t>искать и извлекать информацию по правовой тематике в сфере гражданского, трудового, семейного, административного и уголовного права: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091FBB" w:rsidRPr="0064144C" w:rsidRDefault="00091FBB" w:rsidP="00091FBB">
      <w:pPr>
        <w:pStyle w:val="a7"/>
        <w:rPr>
          <w:rFonts w:cs="Times New Roman"/>
          <w:sz w:val="24"/>
          <w:szCs w:val="24"/>
        </w:rPr>
      </w:pPr>
      <w:r w:rsidRPr="0064144C">
        <w:rPr>
          <w:rFonts w:cs="Times New Roman"/>
          <w:sz w:val="24"/>
          <w:szCs w:val="24"/>
        </w:rPr>
        <w:t>анализировать, обобщать, систематизировать, оценивать социальную информацию из адаптированных источников (в том числе учебных материалов) и публикаций СМИ, соотносить её с собственными знаниями об отраслях права (гражданского, трудового, семейного, административного и уголовного) и личным социальным опытом; используя обществоведческие знания, формулировать выводы, подкрепляя их аргументами, о применении санкций за совершённые правонарушения, о юридической ответственности несовершеннолетних;</w:t>
      </w:r>
    </w:p>
    <w:p w:rsidR="00091FBB" w:rsidRPr="0064144C" w:rsidRDefault="00091FBB" w:rsidP="00091FBB">
      <w:pPr>
        <w:pStyle w:val="a7"/>
        <w:rPr>
          <w:rFonts w:cs="Times New Roman"/>
          <w:sz w:val="24"/>
          <w:szCs w:val="24"/>
        </w:rPr>
      </w:pPr>
      <w:r w:rsidRPr="0064144C">
        <w:rPr>
          <w:rFonts w:cs="Times New Roman"/>
          <w:sz w:val="24"/>
          <w:szCs w:val="24"/>
        </w:rPr>
        <w:t>оценивать собственные поступки и поведение других людей с точки зрения их соответствия нормам гражданского, трудового, семейного, административного и уголовного права;</w:t>
      </w:r>
    </w:p>
    <w:p w:rsidR="00091FBB" w:rsidRPr="0064144C" w:rsidRDefault="00091FBB" w:rsidP="00091FBB">
      <w:pPr>
        <w:pStyle w:val="a7"/>
        <w:rPr>
          <w:rFonts w:cs="Times New Roman"/>
          <w:sz w:val="24"/>
          <w:szCs w:val="24"/>
        </w:rPr>
      </w:pPr>
      <w:r w:rsidRPr="0064144C">
        <w:rPr>
          <w:rFonts w:cs="Times New Roman"/>
          <w:sz w:val="24"/>
          <w:szCs w:val="24"/>
        </w:rPr>
        <w:t>использовать полученные знания о нормах гражданского, трудового, семейного, административного и уголовного права в практической деятельности (выполнять проблемные задания, индивидуальные и групповые проекты), в повседневной жизни для осознанного выполнения обязанностей, правомерного поведения, реализации и защиты своих прав;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rsidR="00091FBB" w:rsidRPr="0064144C" w:rsidRDefault="00091FBB" w:rsidP="00091FBB">
      <w:pPr>
        <w:pStyle w:val="a7"/>
        <w:rPr>
          <w:rFonts w:cs="Times New Roman"/>
          <w:sz w:val="24"/>
          <w:szCs w:val="24"/>
        </w:rPr>
      </w:pPr>
      <w:r w:rsidRPr="0064144C">
        <w:rPr>
          <w:rFonts w:cs="Times New Roman"/>
          <w:sz w:val="24"/>
          <w:szCs w:val="24"/>
        </w:rPr>
        <w:t>самостоятельно заполнять форму (в том числе электронную) и составлять простейший документ (заявление о приёме на работу);</w:t>
      </w:r>
    </w:p>
    <w:p w:rsidR="00091FBB" w:rsidRPr="0064144C" w:rsidRDefault="00091FBB" w:rsidP="00091FBB">
      <w:pPr>
        <w:pStyle w:val="a7"/>
        <w:rPr>
          <w:rFonts w:cs="Times New Roman"/>
          <w:sz w:val="24"/>
          <w:szCs w:val="24"/>
        </w:rPr>
      </w:pPr>
      <w:r w:rsidRPr="0064144C">
        <w:rPr>
          <w:rFonts w:cs="Times New Roman"/>
          <w:sz w:val="24"/>
          <w:szCs w:val="24"/>
        </w:rP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091FBB" w:rsidRPr="0064144C" w:rsidRDefault="00091FBB" w:rsidP="00091FBB">
      <w:pPr>
        <w:pStyle w:val="a7"/>
        <w:rPr>
          <w:rFonts w:cs="Times New Roman"/>
          <w:sz w:val="24"/>
          <w:szCs w:val="24"/>
        </w:rPr>
      </w:pPr>
      <w:r w:rsidRPr="0064144C">
        <w:rPr>
          <w:rFonts w:cs="Times New Roman"/>
          <w:sz w:val="24"/>
          <w:szCs w:val="24"/>
        </w:rPr>
        <w:tab/>
        <w:t>К концу обучения в 8 классе обучающийся получит следующие предметные результаты по отдельным темам программы по обществознанию:</w:t>
      </w:r>
    </w:p>
    <w:p w:rsidR="00091FBB" w:rsidRPr="0064144C" w:rsidRDefault="00091FBB" w:rsidP="00091FBB">
      <w:pPr>
        <w:pStyle w:val="a7"/>
        <w:rPr>
          <w:rFonts w:cs="Times New Roman"/>
          <w:sz w:val="24"/>
          <w:szCs w:val="24"/>
        </w:rPr>
      </w:pPr>
      <w:r w:rsidRPr="0064144C">
        <w:rPr>
          <w:rFonts w:cs="Times New Roman"/>
          <w:sz w:val="24"/>
          <w:szCs w:val="24"/>
        </w:rPr>
        <w:tab/>
        <w:t>Человек в экономических отношениях:</w:t>
      </w:r>
    </w:p>
    <w:p w:rsidR="00091FBB" w:rsidRPr="0064144C" w:rsidRDefault="00091FBB" w:rsidP="00091FBB">
      <w:pPr>
        <w:pStyle w:val="a7"/>
        <w:rPr>
          <w:rFonts w:cs="Times New Roman"/>
          <w:sz w:val="24"/>
          <w:szCs w:val="24"/>
        </w:rPr>
      </w:pPr>
      <w:r w:rsidRPr="0064144C">
        <w:rPr>
          <w:rFonts w:cs="Times New Roman"/>
          <w:sz w:val="24"/>
          <w:szCs w:val="24"/>
        </w:rPr>
        <w:t>осваивать и применять знания об экономической жизни общества, её основных проявлениях, экономических системах, собственности, механизме рыночного регулирования экономики, финансовых отношениях, роли государства в экономике, видах налогов, основах государственной бюджетной и денежно- кредитной политики, о влиянии государственной политики на развитие конкуренции;</w:t>
      </w:r>
    </w:p>
    <w:p w:rsidR="00091FBB" w:rsidRPr="0064144C" w:rsidRDefault="00091FBB" w:rsidP="00091FBB">
      <w:pPr>
        <w:pStyle w:val="a7"/>
        <w:rPr>
          <w:rFonts w:cs="Times New Roman"/>
          <w:sz w:val="24"/>
          <w:szCs w:val="24"/>
        </w:rPr>
      </w:pPr>
      <w:r w:rsidRPr="0064144C">
        <w:rPr>
          <w:rFonts w:cs="Times New Roman"/>
          <w:sz w:val="24"/>
          <w:szCs w:val="24"/>
        </w:rPr>
        <w:t>характеризовать способы координации хозяйственной жизни в различных экономических системах, объекты спроса и предложения на рынке труда и финансовом рынке; функции денег;</w:t>
      </w:r>
    </w:p>
    <w:p w:rsidR="00091FBB" w:rsidRPr="0064144C" w:rsidRDefault="00091FBB" w:rsidP="00091FBB">
      <w:pPr>
        <w:pStyle w:val="a7"/>
        <w:rPr>
          <w:rFonts w:cs="Times New Roman"/>
          <w:sz w:val="24"/>
          <w:szCs w:val="24"/>
        </w:rPr>
      </w:pPr>
      <w:r w:rsidRPr="0064144C">
        <w:rPr>
          <w:rFonts w:cs="Times New Roman"/>
          <w:sz w:val="24"/>
          <w:szCs w:val="24"/>
        </w:rPr>
        <w:t>приводить примеры способов повышения эффективности производства; деятельности и проявления основных функций различных финансовых посредников, использования способов повышения эффективности производства;</w:t>
      </w:r>
    </w:p>
    <w:p w:rsidR="00091FBB" w:rsidRPr="0064144C" w:rsidRDefault="00091FBB" w:rsidP="00091FBB">
      <w:pPr>
        <w:pStyle w:val="a7"/>
        <w:rPr>
          <w:rFonts w:cs="Times New Roman"/>
          <w:sz w:val="24"/>
          <w:szCs w:val="24"/>
        </w:rPr>
      </w:pPr>
      <w:r w:rsidRPr="0064144C">
        <w:rPr>
          <w:rFonts w:cs="Times New Roman"/>
          <w:sz w:val="24"/>
          <w:szCs w:val="24"/>
        </w:rPr>
        <w:t>классифицировать (в том числе устанавливать существенный признак классификации) механизмы государственного регулирования экономики; сравнивать различные способы хозяйствования;</w:t>
      </w:r>
    </w:p>
    <w:p w:rsidR="00091FBB" w:rsidRPr="0064144C" w:rsidRDefault="00091FBB" w:rsidP="00091FBB">
      <w:pPr>
        <w:pStyle w:val="a7"/>
        <w:rPr>
          <w:rFonts w:cs="Times New Roman"/>
          <w:sz w:val="24"/>
          <w:szCs w:val="24"/>
        </w:rPr>
      </w:pPr>
      <w:r w:rsidRPr="0064144C">
        <w:rPr>
          <w:rFonts w:cs="Times New Roman"/>
          <w:sz w:val="24"/>
          <w:szCs w:val="24"/>
        </w:rPr>
        <w:lastRenderedPageBreak/>
        <w:t>устанавливать и объяснять связи политических потрясений и социально- экономических кризисов в государстве;</w:t>
      </w:r>
    </w:p>
    <w:p w:rsidR="00091FBB" w:rsidRPr="0064144C" w:rsidRDefault="00091FBB" w:rsidP="00091FBB">
      <w:pPr>
        <w:pStyle w:val="a7"/>
        <w:rPr>
          <w:rFonts w:cs="Times New Roman"/>
          <w:sz w:val="24"/>
          <w:szCs w:val="24"/>
        </w:rPr>
      </w:pPr>
      <w:r w:rsidRPr="0064144C">
        <w:rPr>
          <w:rFonts w:cs="Times New Roman"/>
          <w:sz w:val="24"/>
          <w:szCs w:val="24"/>
        </w:rPr>
        <w:t>использовать полученные знания для объяснения причин достижения (недостижения) результатов экономической деятельности; для объяснения основных механизмов государственного регулирования экономики, государственной политики по развитию конкуренции,</w:t>
      </w:r>
      <w:r w:rsidRPr="0064144C">
        <w:rPr>
          <w:rFonts w:cs="Times New Roman"/>
          <w:sz w:val="24"/>
          <w:szCs w:val="24"/>
        </w:rPr>
        <w:tab/>
        <w:t>социально-экономической роли и функций</w:t>
      </w:r>
    </w:p>
    <w:p w:rsidR="00091FBB" w:rsidRPr="0064144C" w:rsidRDefault="00091FBB" w:rsidP="00091FBB">
      <w:pPr>
        <w:pStyle w:val="a7"/>
        <w:rPr>
          <w:rFonts w:cs="Times New Roman"/>
          <w:sz w:val="24"/>
          <w:szCs w:val="24"/>
        </w:rPr>
      </w:pPr>
      <w:r w:rsidRPr="0064144C">
        <w:rPr>
          <w:rFonts w:cs="Times New Roman"/>
          <w:sz w:val="24"/>
          <w:szCs w:val="24"/>
        </w:rPr>
        <w:t>предпринимательства, причин и последствий безработицы, необходимости правомерного налогового поведения;</w:t>
      </w:r>
    </w:p>
    <w:p w:rsidR="00091FBB" w:rsidRPr="0064144C" w:rsidRDefault="00091FBB" w:rsidP="00091FBB">
      <w:pPr>
        <w:pStyle w:val="a7"/>
        <w:rPr>
          <w:rFonts w:cs="Times New Roman"/>
          <w:sz w:val="24"/>
          <w:szCs w:val="24"/>
        </w:rPr>
      </w:pPr>
      <w:r w:rsidRPr="0064144C">
        <w:rPr>
          <w:rFonts w:cs="Times New Roman"/>
          <w:sz w:val="24"/>
          <w:szCs w:val="24"/>
        </w:rPr>
        <w:t>определять и аргументировать с точки зрения социальных ценностей и с использованием обществоведческих знаний, фактов общественной жизни своё отношение к предпринимательству и развитию собственного бизнеса;</w:t>
      </w:r>
    </w:p>
    <w:p w:rsidR="00091FBB" w:rsidRPr="0064144C" w:rsidRDefault="00091FBB" w:rsidP="00091FBB">
      <w:pPr>
        <w:pStyle w:val="a7"/>
        <w:rPr>
          <w:rFonts w:cs="Times New Roman"/>
          <w:sz w:val="24"/>
          <w:szCs w:val="24"/>
        </w:rPr>
      </w:pPr>
      <w:r w:rsidRPr="0064144C">
        <w:rPr>
          <w:rFonts w:cs="Times New Roman"/>
          <w:sz w:val="24"/>
          <w:szCs w:val="24"/>
        </w:rPr>
        <w:t>решать познавательные и практические задачи, связанные с осуществлением экономических действий, на основе рационального выбора в условиях ограниченных ресурсов с использованием различных способов повышения эффективности производства, отражающие типичные ситуации и социальные взаимодействия в сфере экономической деятельности; отражающие процессы;</w:t>
      </w:r>
    </w:p>
    <w:p w:rsidR="00091FBB" w:rsidRPr="0064144C" w:rsidRDefault="00091FBB" w:rsidP="00091FBB">
      <w:pPr>
        <w:pStyle w:val="a7"/>
        <w:rPr>
          <w:rFonts w:cs="Times New Roman"/>
          <w:sz w:val="24"/>
          <w:szCs w:val="24"/>
        </w:rPr>
      </w:pPr>
      <w:r w:rsidRPr="0064144C">
        <w:rPr>
          <w:rFonts w:cs="Times New Roman"/>
          <w:sz w:val="24"/>
          <w:szCs w:val="24"/>
        </w:rPr>
        <w:t>осмысленно читать тексты экономической тематики, преобразовывать текстовую экономическую информацию в модели (таблица, схема, график и другое), в том числе о свободных и экономических благах, о видах и формах предпринимательской деятельности, экономических и социальных последствиях безработицы;</w:t>
      </w:r>
    </w:p>
    <w:p w:rsidR="00091FBB" w:rsidRPr="0064144C" w:rsidRDefault="00091FBB" w:rsidP="00091FBB">
      <w:pPr>
        <w:pStyle w:val="a7"/>
        <w:rPr>
          <w:rFonts w:cs="Times New Roman"/>
          <w:sz w:val="24"/>
          <w:szCs w:val="24"/>
        </w:rPr>
      </w:pPr>
      <w:r w:rsidRPr="0064144C">
        <w:rPr>
          <w:rFonts w:cs="Times New Roman"/>
          <w:sz w:val="24"/>
          <w:szCs w:val="24"/>
        </w:rPr>
        <w:t>извлекать информацию из адаптированных источников, публикаций СМИ и информационно-телекоммуникационной сети «Интернет» о тенденциях развития экономики в нашей стране, о борьбе с различными формами финансового мошенничества;</w:t>
      </w:r>
    </w:p>
    <w:p w:rsidR="00091FBB" w:rsidRPr="0064144C" w:rsidRDefault="00091FBB" w:rsidP="00091FBB">
      <w:pPr>
        <w:pStyle w:val="a7"/>
        <w:rPr>
          <w:rFonts w:cs="Times New Roman"/>
          <w:sz w:val="24"/>
          <w:szCs w:val="24"/>
        </w:rPr>
      </w:pPr>
      <w:r w:rsidRPr="0064144C">
        <w:rPr>
          <w:rFonts w:cs="Times New Roman"/>
          <w:sz w:val="24"/>
          <w:szCs w:val="24"/>
        </w:rPr>
        <w:t>анализировать, обобщать, систематизировать, конкретизировать и критически оценивать социальную информацию,</w:t>
      </w:r>
      <w:r w:rsidRPr="0064144C">
        <w:rPr>
          <w:rFonts w:cs="Times New Roman"/>
          <w:sz w:val="24"/>
          <w:szCs w:val="24"/>
        </w:rPr>
        <w:tab/>
        <w:t>включая экономико-статистическую,</w:t>
      </w:r>
    </w:p>
    <w:p w:rsidR="00091FBB" w:rsidRPr="0064144C" w:rsidRDefault="00091FBB" w:rsidP="00091FBB">
      <w:pPr>
        <w:pStyle w:val="a7"/>
        <w:rPr>
          <w:rFonts w:cs="Times New Roman"/>
          <w:sz w:val="24"/>
          <w:szCs w:val="24"/>
        </w:rPr>
      </w:pPr>
      <w:r w:rsidRPr="0064144C">
        <w:rPr>
          <w:rFonts w:cs="Times New Roman"/>
          <w:sz w:val="24"/>
          <w:szCs w:val="24"/>
        </w:rPr>
        <w:t>из адаптированных источников (в том числе учебных материалов) и публикаций СМИ, соотносить её с личным социальным опытом; используя обществоведческие знания, формулировать выводы, подкрепляя их аргументами;</w:t>
      </w:r>
    </w:p>
    <w:p w:rsidR="00091FBB" w:rsidRPr="0064144C" w:rsidRDefault="00091FBB" w:rsidP="00091FBB">
      <w:pPr>
        <w:pStyle w:val="a7"/>
        <w:rPr>
          <w:rFonts w:cs="Times New Roman"/>
          <w:sz w:val="24"/>
          <w:szCs w:val="24"/>
        </w:rPr>
      </w:pPr>
      <w:r w:rsidRPr="0064144C">
        <w:rPr>
          <w:rFonts w:cs="Times New Roman"/>
          <w:sz w:val="24"/>
          <w:szCs w:val="24"/>
        </w:rPr>
        <w:t>оценивать собственные поступки и поступки других людей с точки зрения их экономической рациональности</w:t>
      </w:r>
      <w:r w:rsidRPr="0064144C">
        <w:rPr>
          <w:rFonts w:cs="Times New Roman"/>
          <w:sz w:val="24"/>
          <w:szCs w:val="24"/>
        </w:rPr>
        <w:tab/>
        <w:t>(сложившиеся модели поведения</w:t>
      </w:r>
    </w:p>
    <w:p w:rsidR="00091FBB" w:rsidRPr="0064144C" w:rsidRDefault="00091FBB" w:rsidP="00091FBB">
      <w:pPr>
        <w:pStyle w:val="a7"/>
        <w:rPr>
          <w:rFonts w:cs="Times New Roman"/>
          <w:sz w:val="24"/>
          <w:szCs w:val="24"/>
        </w:rPr>
      </w:pPr>
      <w:r w:rsidRPr="0064144C">
        <w:rPr>
          <w:rFonts w:cs="Times New Roman"/>
          <w:sz w:val="24"/>
          <w:szCs w:val="24"/>
        </w:rPr>
        <w:t>производителей и потребителей; граждан, защищающих свои экономические интересы; практики осуществления экономических действий на основе рационального выбора в условиях ограниченных ресурсов; использования различных способов повышения эффективности производства, распределения семейных ресурсов, для оценки рисков осуществления финансовых мошенничеств, применения недобросовестных практик);</w:t>
      </w:r>
    </w:p>
    <w:p w:rsidR="00091FBB" w:rsidRPr="0064144C" w:rsidRDefault="00091FBB" w:rsidP="00091FBB">
      <w:pPr>
        <w:pStyle w:val="a7"/>
        <w:rPr>
          <w:rFonts w:cs="Times New Roman"/>
          <w:sz w:val="24"/>
          <w:szCs w:val="24"/>
        </w:rPr>
      </w:pPr>
      <w:r w:rsidRPr="0064144C">
        <w:rPr>
          <w:rFonts w:cs="Times New Roman"/>
          <w:sz w:val="24"/>
          <w:szCs w:val="24"/>
        </w:rPr>
        <w:t>приобретать опыт использования знаний, включая основы финансовой грамотности, в практической деятельности и повседневной жизни для анализа потребления домашнего хозяйства, структуры семейного бюджета, составления личного финансового плана; для выбора профессии и оценки собственных перспектив в профессиональной сфере; выбора форм сбережений; для реализации и защиты прав потребителя (в том числе финансовых услуг), осознанного выполнения гражданских обязанностей, выбора профессии и оценки собственных перспектив в профессиональной сфере;</w:t>
      </w:r>
    </w:p>
    <w:p w:rsidR="00091FBB" w:rsidRPr="0064144C" w:rsidRDefault="00091FBB" w:rsidP="00091FBB">
      <w:pPr>
        <w:pStyle w:val="a7"/>
        <w:rPr>
          <w:rFonts w:cs="Times New Roman"/>
          <w:sz w:val="24"/>
          <w:szCs w:val="24"/>
        </w:rPr>
      </w:pPr>
      <w:r w:rsidRPr="0064144C">
        <w:rPr>
          <w:rFonts w:cs="Times New Roman"/>
          <w:sz w:val="24"/>
          <w:szCs w:val="24"/>
        </w:rPr>
        <w:t>приобретать опыт составления простейших документов (личный финансовый план, заявление, резюме);</w:t>
      </w:r>
    </w:p>
    <w:p w:rsidR="00091FBB" w:rsidRPr="0064144C" w:rsidRDefault="00091FBB" w:rsidP="00091FBB">
      <w:pPr>
        <w:pStyle w:val="a7"/>
        <w:rPr>
          <w:rFonts w:cs="Times New Roman"/>
          <w:sz w:val="24"/>
          <w:szCs w:val="24"/>
        </w:rPr>
      </w:pPr>
      <w:r w:rsidRPr="0064144C">
        <w:rPr>
          <w:rFonts w:cs="Times New Roman"/>
          <w:sz w:val="24"/>
          <w:szCs w:val="24"/>
        </w:rPr>
        <w:t>осуществлять совместную деятельность, включая взаимодействие с людьми другой культуры, национальной и религиозной принадлежности, на основе</w:t>
      </w:r>
    </w:p>
    <w:p w:rsidR="00091FBB" w:rsidRPr="0064144C" w:rsidRDefault="00091FBB" w:rsidP="00091FBB">
      <w:pPr>
        <w:pStyle w:val="a7"/>
        <w:rPr>
          <w:rFonts w:cs="Times New Roman"/>
          <w:sz w:val="24"/>
          <w:szCs w:val="24"/>
        </w:rPr>
      </w:pPr>
      <w:r w:rsidRPr="0064144C">
        <w:rPr>
          <w:rFonts w:cs="Times New Roman"/>
          <w:sz w:val="24"/>
          <w:szCs w:val="24"/>
        </w:rPr>
        <w:t>гуманистических ценностей, взаимопонимания между людьми разных культур.</w:t>
      </w:r>
    </w:p>
    <w:p w:rsidR="00091FBB" w:rsidRPr="0064144C" w:rsidRDefault="00091FBB" w:rsidP="00091FBB">
      <w:pPr>
        <w:pStyle w:val="a7"/>
        <w:rPr>
          <w:rFonts w:cs="Times New Roman"/>
          <w:sz w:val="24"/>
          <w:szCs w:val="24"/>
        </w:rPr>
      </w:pPr>
      <w:r w:rsidRPr="0064144C">
        <w:rPr>
          <w:rFonts w:cs="Times New Roman"/>
          <w:sz w:val="24"/>
          <w:szCs w:val="24"/>
        </w:rPr>
        <w:tab/>
        <w:t>Человек в мире культуры:</w:t>
      </w:r>
    </w:p>
    <w:p w:rsidR="00091FBB" w:rsidRPr="0064144C" w:rsidRDefault="00091FBB" w:rsidP="00091FBB">
      <w:pPr>
        <w:pStyle w:val="a7"/>
        <w:rPr>
          <w:rFonts w:cs="Times New Roman"/>
          <w:sz w:val="24"/>
          <w:szCs w:val="24"/>
        </w:rPr>
      </w:pPr>
      <w:r w:rsidRPr="0064144C">
        <w:rPr>
          <w:rFonts w:cs="Times New Roman"/>
          <w:sz w:val="24"/>
          <w:szCs w:val="24"/>
        </w:rPr>
        <w:t>осваивать и применять знания о процессах и явлениях в духовной жизни общества, о науке и образовании, системе образования в Российской Федерации, о религии, мировых религиях, об искусстве и его видах; об информации как важном ресурсе современного общества;</w:t>
      </w:r>
    </w:p>
    <w:p w:rsidR="00091FBB" w:rsidRPr="0064144C" w:rsidRDefault="00091FBB" w:rsidP="00091FBB">
      <w:pPr>
        <w:pStyle w:val="a7"/>
        <w:rPr>
          <w:rFonts w:cs="Times New Roman"/>
          <w:sz w:val="24"/>
          <w:szCs w:val="24"/>
        </w:rPr>
      </w:pPr>
      <w:r w:rsidRPr="0064144C">
        <w:rPr>
          <w:rFonts w:cs="Times New Roman"/>
          <w:sz w:val="24"/>
          <w:szCs w:val="24"/>
        </w:rPr>
        <w:lastRenderedPageBreak/>
        <w:t>характеризовать духовно-нравственные ценности (в том числе нормы морали и нравственности, гуманизм, милосердие, справедливость) нашего общества, искусство как сферу деятельности, информационную культуру и информационную безопасность;</w:t>
      </w:r>
    </w:p>
    <w:p w:rsidR="00091FBB" w:rsidRPr="0064144C" w:rsidRDefault="00091FBB" w:rsidP="00091FBB">
      <w:pPr>
        <w:pStyle w:val="a7"/>
        <w:rPr>
          <w:rFonts w:cs="Times New Roman"/>
          <w:sz w:val="24"/>
          <w:szCs w:val="24"/>
        </w:rPr>
      </w:pPr>
      <w:r w:rsidRPr="0064144C">
        <w:rPr>
          <w:rFonts w:cs="Times New Roman"/>
          <w:sz w:val="24"/>
          <w:szCs w:val="24"/>
        </w:rPr>
        <w:t>приводить примеры политики российского государства в сфере культуры и образования; влияния образования на социализацию личности; правил информационной безопасности;</w:t>
      </w:r>
    </w:p>
    <w:p w:rsidR="00091FBB" w:rsidRPr="0064144C" w:rsidRDefault="00091FBB" w:rsidP="00091FBB">
      <w:pPr>
        <w:pStyle w:val="a7"/>
        <w:rPr>
          <w:rFonts w:cs="Times New Roman"/>
          <w:sz w:val="24"/>
          <w:szCs w:val="24"/>
        </w:rPr>
      </w:pPr>
      <w:r w:rsidRPr="0064144C">
        <w:rPr>
          <w:rFonts w:cs="Times New Roman"/>
          <w:sz w:val="24"/>
          <w:szCs w:val="24"/>
        </w:rPr>
        <w:t>классифицировать по разным признакам формы и виды культуры;</w:t>
      </w:r>
    </w:p>
    <w:p w:rsidR="00091FBB" w:rsidRPr="0064144C" w:rsidRDefault="00091FBB" w:rsidP="00091FBB">
      <w:pPr>
        <w:pStyle w:val="a7"/>
        <w:rPr>
          <w:rFonts w:cs="Times New Roman"/>
          <w:sz w:val="24"/>
          <w:szCs w:val="24"/>
        </w:rPr>
      </w:pPr>
      <w:r w:rsidRPr="0064144C">
        <w:rPr>
          <w:rFonts w:cs="Times New Roman"/>
          <w:sz w:val="24"/>
          <w:szCs w:val="24"/>
        </w:rPr>
        <w:t>сравнивать формы культуры, естественные и социально-гуманитарные науки, виды искусств;</w:t>
      </w:r>
    </w:p>
    <w:p w:rsidR="00091FBB" w:rsidRPr="0064144C" w:rsidRDefault="00091FBB" w:rsidP="00091FBB">
      <w:pPr>
        <w:pStyle w:val="a7"/>
        <w:rPr>
          <w:rFonts w:cs="Times New Roman"/>
          <w:sz w:val="24"/>
          <w:szCs w:val="24"/>
        </w:rPr>
      </w:pPr>
      <w:r w:rsidRPr="0064144C">
        <w:rPr>
          <w:rFonts w:cs="Times New Roman"/>
          <w:sz w:val="24"/>
          <w:szCs w:val="24"/>
        </w:rPr>
        <w:t>устанавливать и объяснять взаимосвязь развития духовной культуры и формирования личности, взаимовлияние науки и образования;</w:t>
      </w:r>
    </w:p>
    <w:p w:rsidR="00091FBB" w:rsidRPr="0064144C" w:rsidRDefault="00091FBB" w:rsidP="00091FBB">
      <w:pPr>
        <w:pStyle w:val="a7"/>
        <w:rPr>
          <w:rFonts w:cs="Times New Roman"/>
          <w:sz w:val="24"/>
          <w:szCs w:val="24"/>
        </w:rPr>
      </w:pPr>
      <w:r w:rsidRPr="0064144C">
        <w:rPr>
          <w:rFonts w:cs="Times New Roman"/>
          <w:sz w:val="24"/>
          <w:szCs w:val="24"/>
        </w:rPr>
        <w:t>использовать полученные знания для объяснения роли непрерывного образования;</w:t>
      </w:r>
    </w:p>
    <w:p w:rsidR="00091FBB" w:rsidRPr="0064144C" w:rsidRDefault="00091FBB" w:rsidP="00091FBB">
      <w:pPr>
        <w:pStyle w:val="a7"/>
        <w:rPr>
          <w:rFonts w:cs="Times New Roman"/>
          <w:sz w:val="24"/>
          <w:szCs w:val="24"/>
        </w:rPr>
      </w:pPr>
      <w:r w:rsidRPr="0064144C">
        <w:rPr>
          <w:rFonts w:cs="Times New Roman"/>
          <w:sz w:val="24"/>
          <w:szCs w:val="24"/>
        </w:rPr>
        <w:t>определять и аргументировать с точки зрения социальных ценностей и с использованием обществоведческих знаний, фактов общественной жизни своё отношение к информационной культуре и информационной решать познавательные и практические задачи, касающиеся форм и многообразия духовной культуры;</w:t>
      </w:r>
    </w:p>
    <w:p w:rsidR="00091FBB" w:rsidRPr="0064144C" w:rsidRDefault="00091FBB" w:rsidP="00091FBB">
      <w:pPr>
        <w:pStyle w:val="a7"/>
        <w:rPr>
          <w:rFonts w:cs="Times New Roman"/>
          <w:sz w:val="24"/>
          <w:szCs w:val="24"/>
        </w:rPr>
      </w:pPr>
      <w:r w:rsidRPr="0064144C">
        <w:rPr>
          <w:rFonts w:cs="Times New Roman"/>
          <w:sz w:val="24"/>
          <w:szCs w:val="24"/>
        </w:rPr>
        <w:t>осмысленно читать тексты по проблемам развития современной культуры, составлять план, преобразовывать текстовую информацию в модели (таблицу, диаграмму, схему) и преобразовывать предложенные модели в текст;</w:t>
      </w:r>
    </w:p>
    <w:p w:rsidR="00091FBB" w:rsidRPr="0064144C" w:rsidRDefault="00091FBB" w:rsidP="00091FBB">
      <w:pPr>
        <w:pStyle w:val="a7"/>
        <w:rPr>
          <w:rFonts w:cs="Times New Roman"/>
          <w:sz w:val="24"/>
          <w:szCs w:val="24"/>
        </w:rPr>
      </w:pPr>
      <w:r w:rsidRPr="0064144C">
        <w:rPr>
          <w:rFonts w:cs="Times New Roman"/>
          <w:sz w:val="24"/>
          <w:szCs w:val="24"/>
        </w:rPr>
        <w:t>осуществлять поиск информации об ответственности современных учёных, о религиозных объединениях в Российской Федерации, о роли искусства в жизни человека и общества, о видах мошенничества в Интернете в разных источниках информации;</w:t>
      </w:r>
    </w:p>
    <w:p w:rsidR="00091FBB" w:rsidRPr="0064144C" w:rsidRDefault="00091FBB" w:rsidP="00091FBB">
      <w:pPr>
        <w:pStyle w:val="a7"/>
        <w:rPr>
          <w:rFonts w:cs="Times New Roman"/>
          <w:sz w:val="24"/>
          <w:szCs w:val="24"/>
        </w:rPr>
      </w:pPr>
      <w:r w:rsidRPr="0064144C">
        <w:rPr>
          <w:rFonts w:cs="Times New Roman"/>
          <w:sz w:val="24"/>
          <w:szCs w:val="24"/>
        </w:rPr>
        <w:t>анализировать, систематизировать, критически оценивать и обобщать социальную информацию, представленную в разных формах (описательную, графическую, аудиовизуальную), при изучении культуры, науки и образования;</w:t>
      </w:r>
    </w:p>
    <w:p w:rsidR="00091FBB" w:rsidRPr="0064144C" w:rsidRDefault="00091FBB" w:rsidP="00091FBB">
      <w:pPr>
        <w:pStyle w:val="a7"/>
        <w:rPr>
          <w:rFonts w:cs="Times New Roman"/>
          <w:sz w:val="24"/>
          <w:szCs w:val="24"/>
        </w:rPr>
      </w:pPr>
      <w:r w:rsidRPr="0064144C">
        <w:rPr>
          <w:rFonts w:cs="Times New Roman"/>
          <w:sz w:val="24"/>
          <w:szCs w:val="24"/>
        </w:rPr>
        <w:t>оценивать собственные поступки, поведение людей в духовной сфере жизни общества;</w:t>
      </w:r>
    </w:p>
    <w:p w:rsidR="00091FBB" w:rsidRPr="0064144C" w:rsidRDefault="00091FBB" w:rsidP="00091FBB">
      <w:pPr>
        <w:pStyle w:val="a7"/>
        <w:rPr>
          <w:rFonts w:cs="Times New Roman"/>
          <w:sz w:val="24"/>
          <w:szCs w:val="24"/>
        </w:rPr>
      </w:pPr>
      <w:r w:rsidRPr="0064144C">
        <w:rPr>
          <w:rFonts w:cs="Times New Roman"/>
          <w:sz w:val="24"/>
          <w:szCs w:val="24"/>
        </w:rPr>
        <w:t>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w:t>
      </w:r>
    </w:p>
    <w:p w:rsidR="00091FBB" w:rsidRPr="0064144C" w:rsidRDefault="00091FBB" w:rsidP="00091FBB">
      <w:pPr>
        <w:pStyle w:val="a7"/>
        <w:rPr>
          <w:rFonts w:cs="Times New Roman"/>
          <w:sz w:val="24"/>
          <w:szCs w:val="24"/>
        </w:rPr>
      </w:pPr>
      <w:r w:rsidRPr="0064144C">
        <w:rPr>
          <w:rFonts w:cs="Times New Roman"/>
          <w:sz w:val="24"/>
          <w:szCs w:val="24"/>
        </w:rPr>
        <w:t>приобретать опыт осуществления совместной деятельности при изучении особенностей разных культур, национальных и религиозных ценностей.</w:t>
      </w:r>
    </w:p>
    <w:p w:rsidR="00091FBB" w:rsidRPr="0064144C" w:rsidRDefault="00091FBB" w:rsidP="00091FBB">
      <w:pPr>
        <w:pStyle w:val="a7"/>
        <w:rPr>
          <w:rFonts w:cs="Times New Roman"/>
          <w:sz w:val="24"/>
          <w:szCs w:val="24"/>
        </w:rPr>
      </w:pPr>
      <w:r w:rsidRPr="0064144C">
        <w:rPr>
          <w:rFonts w:cs="Times New Roman"/>
          <w:sz w:val="24"/>
          <w:szCs w:val="24"/>
        </w:rPr>
        <w:tab/>
        <w:t>К концу обучения в 9 классе обучающийся получит следующие предметные результаты по отдельным темам программы по обществознанию:</w:t>
      </w:r>
    </w:p>
    <w:p w:rsidR="00091FBB" w:rsidRPr="0064144C" w:rsidRDefault="00091FBB" w:rsidP="00091FBB">
      <w:pPr>
        <w:pStyle w:val="a7"/>
        <w:rPr>
          <w:rFonts w:cs="Times New Roman"/>
          <w:sz w:val="24"/>
          <w:szCs w:val="24"/>
        </w:rPr>
      </w:pPr>
      <w:r w:rsidRPr="0064144C">
        <w:rPr>
          <w:rFonts w:cs="Times New Roman"/>
          <w:sz w:val="24"/>
          <w:szCs w:val="24"/>
        </w:rPr>
        <w:tab/>
        <w:t>Человек в политическом измерении:</w:t>
      </w:r>
    </w:p>
    <w:p w:rsidR="00091FBB" w:rsidRPr="0064144C" w:rsidRDefault="00091FBB" w:rsidP="00091FBB">
      <w:pPr>
        <w:pStyle w:val="a7"/>
        <w:rPr>
          <w:rFonts w:cs="Times New Roman"/>
          <w:sz w:val="24"/>
          <w:szCs w:val="24"/>
        </w:rPr>
      </w:pPr>
      <w:r w:rsidRPr="0064144C">
        <w:rPr>
          <w:rFonts w:cs="Times New Roman"/>
          <w:sz w:val="24"/>
          <w:szCs w:val="24"/>
        </w:rPr>
        <w:t>осваивать и применять знания о государстве, его признаках и форме, внутренней и внешней политике, о демократии и демократических ценностях, о конституционном статусе гражданина Российской Федерации, о формах участия граждан в политике, выборах и референдуме, о политических партиях;</w:t>
      </w:r>
    </w:p>
    <w:p w:rsidR="00091FBB" w:rsidRPr="0064144C" w:rsidRDefault="00091FBB" w:rsidP="00091FBB">
      <w:pPr>
        <w:pStyle w:val="a7"/>
        <w:rPr>
          <w:rFonts w:cs="Times New Roman"/>
          <w:sz w:val="24"/>
          <w:szCs w:val="24"/>
        </w:rPr>
      </w:pPr>
      <w:r w:rsidRPr="0064144C">
        <w:rPr>
          <w:rFonts w:cs="Times New Roman"/>
          <w:sz w:val="24"/>
          <w:szCs w:val="24"/>
        </w:rPr>
        <w:t>характеризовать государство как социальный институт; принципы и признаки демократии, демократические ценности; роль государства в обществе на основе его функций; правовое государство;</w:t>
      </w:r>
    </w:p>
    <w:p w:rsidR="00091FBB" w:rsidRPr="0064144C" w:rsidRDefault="00091FBB" w:rsidP="00091FBB">
      <w:pPr>
        <w:pStyle w:val="a7"/>
        <w:rPr>
          <w:rFonts w:cs="Times New Roman"/>
          <w:sz w:val="24"/>
          <w:szCs w:val="24"/>
        </w:rPr>
      </w:pPr>
      <w:r w:rsidRPr="0064144C">
        <w:rPr>
          <w:rFonts w:cs="Times New Roman"/>
          <w:sz w:val="24"/>
          <w:szCs w:val="24"/>
        </w:rPr>
        <w:t>приводить примеры государств с различными формами правления, государственно-территориального устройства и политическим режимом; реализации функций государства на примере внутренней и внешней политики России; политических партий и иных общественных объединений граждан; законного участия</w:t>
      </w:r>
      <w:r w:rsidRPr="0064144C">
        <w:rPr>
          <w:rFonts w:cs="Times New Roman"/>
          <w:sz w:val="24"/>
          <w:szCs w:val="24"/>
        </w:rPr>
        <w:tab/>
        <w:t>граждан в политике; связи политических потрясений</w:t>
      </w:r>
    </w:p>
    <w:p w:rsidR="00091FBB" w:rsidRPr="0064144C" w:rsidRDefault="00091FBB" w:rsidP="00091FBB">
      <w:pPr>
        <w:pStyle w:val="a7"/>
        <w:rPr>
          <w:rFonts w:cs="Times New Roman"/>
          <w:sz w:val="24"/>
          <w:szCs w:val="24"/>
        </w:rPr>
      </w:pPr>
      <w:r w:rsidRPr="0064144C">
        <w:rPr>
          <w:rFonts w:cs="Times New Roman"/>
          <w:sz w:val="24"/>
          <w:szCs w:val="24"/>
        </w:rPr>
        <w:t>и социально-экономического кризиса в государстве;</w:t>
      </w:r>
    </w:p>
    <w:p w:rsidR="00091FBB" w:rsidRPr="0064144C" w:rsidRDefault="00091FBB" w:rsidP="00091FBB">
      <w:pPr>
        <w:pStyle w:val="a7"/>
        <w:rPr>
          <w:rFonts w:cs="Times New Roman"/>
          <w:sz w:val="24"/>
          <w:szCs w:val="24"/>
        </w:rPr>
      </w:pPr>
      <w:r w:rsidRPr="0064144C">
        <w:rPr>
          <w:rFonts w:cs="Times New Roman"/>
          <w:sz w:val="24"/>
          <w:szCs w:val="24"/>
        </w:rPr>
        <w:t>классифицировать современные государства по разным признакам; элементы формы государства; типы политических партий; типы общественно-политических организаций;</w:t>
      </w:r>
    </w:p>
    <w:p w:rsidR="00091FBB" w:rsidRPr="0064144C" w:rsidRDefault="00091FBB" w:rsidP="00091FBB">
      <w:pPr>
        <w:pStyle w:val="a7"/>
        <w:rPr>
          <w:rFonts w:cs="Times New Roman"/>
          <w:sz w:val="24"/>
          <w:szCs w:val="24"/>
        </w:rPr>
      </w:pPr>
      <w:r w:rsidRPr="0064144C">
        <w:rPr>
          <w:rFonts w:cs="Times New Roman"/>
          <w:sz w:val="24"/>
          <w:szCs w:val="24"/>
        </w:rPr>
        <w:t xml:space="preserve">сравнивать (в том числе устанавливать основания для сравнения) политическую власть с другими видами власти в обществе; демократические и недемократические политические режимы, унитарное и федеративное территориально-государственное устройство, монархию и </w:t>
      </w:r>
      <w:r w:rsidRPr="0064144C">
        <w:rPr>
          <w:rFonts w:cs="Times New Roman"/>
          <w:sz w:val="24"/>
          <w:szCs w:val="24"/>
        </w:rPr>
        <w:lastRenderedPageBreak/>
        <w:t>республику, политическую партию и общественно-политическое движение, выборы и референдум;</w:t>
      </w:r>
    </w:p>
    <w:p w:rsidR="00091FBB" w:rsidRPr="0064144C" w:rsidRDefault="00091FBB" w:rsidP="00091FBB">
      <w:pPr>
        <w:pStyle w:val="a7"/>
        <w:rPr>
          <w:rFonts w:cs="Times New Roman"/>
          <w:sz w:val="24"/>
          <w:szCs w:val="24"/>
        </w:rPr>
      </w:pPr>
      <w:r w:rsidRPr="0064144C">
        <w:rPr>
          <w:rFonts w:cs="Times New Roman"/>
          <w:sz w:val="24"/>
          <w:szCs w:val="24"/>
        </w:rPr>
        <w:t>устанавливать и объяснять взаимосвязи в отношениях между человеком, обществом и государством; между правами человека и гражданина и обязанностями граждан, связи политических потрясений и социально-экономических кризисов в государстве;</w:t>
      </w:r>
    </w:p>
    <w:p w:rsidR="00091FBB" w:rsidRPr="0064144C" w:rsidRDefault="00091FBB" w:rsidP="00091FBB">
      <w:pPr>
        <w:pStyle w:val="a7"/>
        <w:rPr>
          <w:rFonts w:cs="Times New Roman"/>
          <w:sz w:val="24"/>
          <w:szCs w:val="24"/>
        </w:rPr>
      </w:pPr>
      <w:r w:rsidRPr="0064144C">
        <w:rPr>
          <w:rFonts w:cs="Times New Roman"/>
          <w:sz w:val="24"/>
          <w:szCs w:val="24"/>
        </w:rPr>
        <w:t>использовать полученные знания для объяснения сущности политики, политической власти, значения политической деятельности в обществе; для объяснения взаимосвязи правового государства и гражданского общества; для осмысления личного социального опыта при исполнении социальной роли гражданина; о роли информации и информационных технологий в современном мире для аргументированного объяснения роли СМИ в современном обществе и государстве;</w:t>
      </w:r>
    </w:p>
    <w:p w:rsidR="00091FBB" w:rsidRPr="0064144C" w:rsidRDefault="00091FBB" w:rsidP="00091FBB">
      <w:pPr>
        <w:pStyle w:val="a7"/>
        <w:rPr>
          <w:rFonts w:cs="Times New Roman"/>
          <w:sz w:val="24"/>
          <w:szCs w:val="24"/>
        </w:rPr>
      </w:pPr>
      <w:r w:rsidRPr="0064144C">
        <w:rPr>
          <w:rFonts w:cs="Times New Roman"/>
          <w:sz w:val="24"/>
          <w:szCs w:val="24"/>
        </w:rPr>
        <w:t>определять и аргументировать неприемлемость всех форм антиобщественного поведения в политике с точки зрения социальных ценностей и правовых норм;</w:t>
      </w:r>
    </w:p>
    <w:p w:rsidR="00091FBB" w:rsidRPr="0064144C" w:rsidRDefault="00091FBB" w:rsidP="00091FBB">
      <w:pPr>
        <w:pStyle w:val="a7"/>
        <w:rPr>
          <w:rFonts w:cs="Times New Roman"/>
          <w:sz w:val="24"/>
          <w:szCs w:val="24"/>
        </w:rPr>
      </w:pPr>
      <w:r w:rsidRPr="0064144C">
        <w:rPr>
          <w:rFonts w:cs="Times New Roman"/>
          <w:sz w:val="24"/>
          <w:szCs w:val="24"/>
        </w:rPr>
        <w:t>решать в рамках изученного материала познавательные и практические задачи, отражающие типичные взаимодействия между субъектами политики; выполнение социальных ролей избирателя, члена политической партии, участника общественно-политического движения;</w:t>
      </w:r>
    </w:p>
    <w:p w:rsidR="00091FBB" w:rsidRPr="0064144C" w:rsidRDefault="00091FBB" w:rsidP="00091FBB">
      <w:pPr>
        <w:pStyle w:val="a7"/>
        <w:rPr>
          <w:rFonts w:cs="Times New Roman"/>
          <w:sz w:val="24"/>
          <w:szCs w:val="24"/>
        </w:rPr>
      </w:pPr>
      <w:r w:rsidRPr="0064144C">
        <w:rPr>
          <w:rFonts w:cs="Times New Roman"/>
          <w:sz w:val="24"/>
          <w:szCs w:val="24"/>
        </w:rPr>
        <w:t>осмысленно читать Конституцию Российской Федерации, другие нормативных правовые акты, учебных и иные тексты обществоведческой тематики, связанные с деятельностью субъектов политики, преобразовывать текстовую информацию в таблицу или схему о функциях государства, политических партий, формах участия граждан в политике;</w:t>
      </w:r>
    </w:p>
    <w:p w:rsidR="00091FBB" w:rsidRPr="0064144C" w:rsidRDefault="00091FBB" w:rsidP="00091FBB">
      <w:pPr>
        <w:pStyle w:val="a7"/>
        <w:rPr>
          <w:rFonts w:cs="Times New Roman"/>
          <w:sz w:val="24"/>
          <w:szCs w:val="24"/>
        </w:rPr>
      </w:pPr>
      <w:r w:rsidRPr="0064144C">
        <w:rPr>
          <w:rFonts w:cs="Times New Roman"/>
          <w:sz w:val="24"/>
          <w:szCs w:val="24"/>
        </w:rPr>
        <w:t>искать и извлекать информацию о сущности политики, государстве и его роли в обществе: по заданию учителя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091FBB" w:rsidRPr="0064144C" w:rsidRDefault="00091FBB" w:rsidP="00091FBB">
      <w:pPr>
        <w:pStyle w:val="a7"/>
        <w:rPr>
          <w:rFonts w:cs="Times New Roman"/>
          <w:sz w:val="24"/>
          <w:szCs w:val="24"/>
        </w:rPr>
      </w:pPr>
      <w:r w:rsidRPr="0064144C">
        <w:rPr>
          <w:rFonts w:cs="Times New Roman"/>
          <w:sz w:val="24"/>
          <w:szCs w:val="24"/>
        </w:rPr>
        <w:t>анализировать и конкретизировать социальную информацию о формах участия граждан нашей страны в политической жизни, о выборах и референдуме;</w:t>
      </w:r>
    </w:p>
    <w:p w:rsidR="00091FBB" w:rsidRPr="0064144C" w:rsidRDefault="00091FBB" w:rsidP="00091FBB">
      <w:pPr>
        <w:pStyle w:val="a7"/>
        <w:rPr>
          <w:rFonts w:cs="Times New Roman"/>
          <w:sz w:val="24"/>
          <w:szCs w:val="24"/>
        </w:rPr>
      </w:pPr>
      <w:r w:rsidRPr="0064144C">
        <w:rPr>
          <w:rFonts w:cs="Times New Roman"/>
          <w:sz w:val="24"/>
          <w:szCs w:val="24"/>
        </w:rPr>
        <w:t>оценивать политическую деятельность различных субъектов политики с точки зрения учёта в ней интересов развития общества, её соответствия гуманистическим и демократическим ценностям: выражать свою точку зрения, отвечать на вопросы, участвовать в дискуссии;</w:t>
      </w:r>
    </w:p>
    <w:p w:rsidR="00091FBB" w:rsidRPr="0064144C" w:rsidRDefault="00091FBB" w:rsidP="00091FBB">
      <w:pPr>
        <w:pStyle w:val="a7"/>
        <w:rPr>
          <w:rFonts w:cs="Times New Roman"/>
          <w:sz w:val="24"/>
          <w:szCs w:val="24"/>
        </w:rPr>
      </w:pPr>
      <w:r w:rsidRPr="0064144C">
        <w:rPr>
          <w:rFonts w:cs="Times New Roman"/>
          <w:sz w:val="24"/>
          <w:szCs w:val="24"/>
        </w:rPr>
        <w:t>использовать полученные знания в практической учебной деятельности (включая выполнение проектов индивидуально и в группе), в повседневной жизни для реализации прав гражданина в политической сфере; а также в публичном представлении результатов своей деятельности в соответствии с темой и ситуацией общения, особенностями аудитории и регламентом;</w:t>
      </w:r>
    </w:p>
    <w:p w:rsidR="00091FBB" w:rsidRPr="0064144C" w:rsidRDefault="00091FBB" w:rsidP="00091FBB">
      <w:pPr>
        <w:pStyle w:val="a7"/>
        <w:rPr>
          <w:rFonts w:cs="Times New Roman"/>
          <w:sz w:val="24"/>
          <w:szCs w:val="24"/>
        </w:rPr>
      </w:pPr>
      <w:r w:rsidRPr="0064144C">
        <w:rPr>
          <w:rFonts w:cs="Times New Roman"/>
          <w:sz w:val="24"/>
          <w:szCs w:val="24"/>
        </w:rP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выполнять учебные задания в парах и группах, исследовательские проекты.</w:t>
      </w:r>
    </w:p>
    <w:p w:rsidR="00091FBB" w:rsidRPr="0064144C" w:rsidRDefault="00091FBB" w:rsidP="00091FBB">
      <w:pPr>
        <w:pStyle w:val="a7"/>
        <w:rPr>
          <w:rFonts w:cs="Times New Roman"/>
          <w:sz w:val="24"/>
          <w:szCs w:val="24"/>
        </w:rPr>
      </w:pPr>
      <w:r w:rsidRPr="0064144C">
        <w:rPr>
          <w:rFonts w:cs="Times New Roman"/>
          <w:sz w:val="24"/>
          <w:szCs w:val="24"/>
        </w:rPr>
        <w:tab/>
        <w:t>Гражданин и государство:</w:t>
      </w:r>
    </w:p>
    <w:p w:rsidR="00091FBB" w:rsidRPr="0064144C" w:rsidRDefault="00091FBB" w:rsidP="00091FBB">
      <w:pPr>
        <w:pStyle w:val="a7"/>
        <w:rPr>
          <w:rFonts w:cs="Times New Roman"/>
          <w:sz w:val="24"/>
          <w:szCs w:val="24"/>
        </w:rPr>
      </w:pPr>
      <w:r w:rsidRPr="0064144C">
        <w:rPr>
          <w:rFonts w:cs="Times New Roman"/>
          <w:sz w:val="24"/>
          <w:szCs w:val="24"/>
        </w:rPr>
        <w:t>осваивать и применять знания об основах конституционного строя и организации государственной власти в Российской Федерации, государственно- территориальном устройстве Российской Федерации, деятельности высших органов власти и управления в Российской Федерации; об основных направлениях внутренней политики Российской Федерации;</w:t>
      </w:r>
    </w:p>
    <w:p w:rsidR="00091FBB" w:rsidRPr="0064144C" w:rsidRDefault="00091FBB" w:rsidP="00091FBB">
      <w:pPr>
        <w:pStyle w:val="a7"/>
        <w:rPr>
          <w:rFonts w:cs="Times New Roman"/>
          <w:sz w:val="24"/>
          <w:szCs w:val="24"/>
        </w:rPr>
      </w:pPr>
      <w:r w:rsidRPr="0064144C">
        <w:rPr>
          <w:rFonts w:cs="Times New Roman"/>
          <w:sz w:val="24"/>
          <w:szCs w:val="24"/>
        </w:rPr>
        <w:t>характеризовать Россию как демократическое федеративное правовое государство с республиканской формой правления, как социальное государство, как светское государство; статус и полномочия Президента Российской Федерации, особенности формирования и функции Государственной Думы и Совета Федерации, Правительства Российской Федерации;</w:t>
      </w:r>
    </w:p>
    <w:p w:rsidR="00091FBB" w:rsidRPr="0064144C" w:rsidRDefault="00091FBB" w:rsidP="00091FBB">
      <w:pPr>
        <w:pStyle w:val="a7"/>
        <w:rPr>
          <w:rFonts w:cs="Times New Roman"/>
          <w:sz w:val="24"/>
          <w:szCs w:val="24"/>
        </w:rPr>
      </w:pPr>
      <w:r w:rsidRPr="0064144C">
        <w:rPr>
          <w:rFonts w:cs="Times New Roman"/>
          <w:sz w:val="24"/>
          <w:szCs w:val="24"/>
        </w:rPr>
        <w:t>приводить примеры и моделировать ситуации в политической сфере жизни общества, связанные с осуществлением правомочий высших органов государственной власти Российской Федерации, субъектов Федерации;</w:t>
      </w:r>
    </w:p>
    <w:p w:rsidR="00091FBB" w:rsidRPr="0064144C" w:rsidRDefault="00091FBB" w:rsidP="00091FBB">
      <w:pPr>
        <w:pStyle w:val="a7"/>
        <w:rPr>
          <w:rFonts w:cs="Times New Roman"/>
          <w:sz w:val="24"/>
          <w:szCs w:val="24"/>
        </w:rPr>
      </w:pPr>
      <w:r w:rsidRPr="0064144C">
        <w:rPr>
          <w:rFonts w:cs="Times New Roman"/>
          <w:sz w:val="24"/>
          <w:szCs w:val="24"/>
        </w:rPr>
        <w:lastRenderedPageBreak/>
        <w:t>деятельности политических партий; политики в сфере культуры и образования, бюджетной и денежно-кредитной политики, политики в сфере противодействии коррупции, обеспечения безопасности личности, общества и государства, в том числе от терроризма и экстремизма;</w:t>
      </w:r>
    </w:p>
    <w:p w:rsidR="00091FBB" w:rsidRPr="0064144C" w:rsidRDefault="00091FBB" w:rsidP="00091FBB">
      <w:pPr>
        <w:pStyle w:val="a7"/>
        <w:rPr>
          <w:rFonts w:cs="Times New Roman"/>
          <w:sz w:val="24"/>
          <w:szCs w:val="24"/>
        </w:rPr>
      </w:pPr>
      <w:r w:rsidRPr="0064144C">
        <w:rPr>
          <w:rFonts w:cs="Times New Roman"/>
          <w:sz w:val="24"/>
          <w:szCs w:val="24"/>
        </w:rPr>
        <w:t>классифицировать по разным признакам (в том числе устанавливать существенный признак классификации) полномочия высших органов государственной власти Российской Федерации;</w:t>
      </w:r>
    </w:p>
    <w:p w:rsidR="00091FBB" w:rsidRPr="0064144C" w:rsidRDefault="00091FBB" w:rsidP="00091FBB">
      <w:pPr>
        <w:pStyle w:val="a7"/>
        <w:rPr>
          <w:rFonts w:cs="Times New Roman"/>
          <w:sz w:val="24"/>
          <w:szCs w:val="24"/>
        </w:rPr>
      </w:pPr>
      <w:r w:rsidRPr="0064144C">
        <w:rPr>
          <w:rFonts w:cs="Times New Roman"/>
          <w:sz w:val="24"/>
          <w:szCs w:val="24"/>
        </w:rPr>
        <w:t>сравнивать с использованием Конституции Российской Федерации полномочия центральных органов государственной власти и субъектов Российской Федерации;</w:t>
      </w:r>
    </w:p>
    <w:p w:rsidR="00091FBB" w:rsidRPr="0064144C" w:rsidRDefault="00091FBB" w:rsidP="00091FBB">
      <w:pPr>
        <w:pStyle w:val="a7"/>
        <w:rPr>
          <w:rFonts w:cs="Times New Roman"/>
          <w:sz w:val="24"/>
          <w:szCs w:val="24"/>
        </w:rPr>
      </w:pPr>
      <w:r w:rsidRPr="0064144C">
        <w:rPr>
          <w:rFonts w:cs="Times New Roman"/>
          <w:sz w:val="24"/>
          <w:szCs w:val="24"/>
        </w:rPr>
        <w:t>устанавливать и объяснять взаимосвязи ветвей власти и субъектов политики в Российской Федерации, федерального центра и субъектов Российской Федерации, между правами человека и гражданина и обязанностями граждан;</w:t>
      </w:r>
    </w:p>
    <w:p w:rsidR="00091FBB" w:rsidRPr="0064144C" w:rsidRDefault="00091FBB" w:rsidP="00091FBB">
      <w:pPr>
        <w:pStyle w:val="a7"/>
        <w:rPr>
          <w:rFonts w:cs="Times New Roman"/>
          <w:sz w:val="24"/>
          <w:szCs w:val="24"/>
        </w:rPr>
      </w:pPr>
      <w:r w:rsidRPr="0064144C">
        <w:rPr>
          <w:rFonts w:cs="Times New Roman"/>
          <w:sz w:val="24"/>
          <w:szCs w:val="24"/>
        </w:rPr>
        <w:t>использовать полученные знания для характеристики роли Российской Федерации в современном мире; для объяснения сущности проведения в отношении нашей страны международной политики «сдерживания»; для объяснения необходимости противодействия коррупции;</w:t>
      </w:r>
    </w:p>
    <w:p w:rsidR="00091FBB" w:rsidRPr="0064144C" w:rsidRDefault="00091FBB" w:rsidP="00091FBB">
      <w:pPr>
        <w:pStyle w:val="a7"/>
        <w:rPr>
          <w:rFonts w:cs="Times New Roman"/>
          <w:sz w:val="24"/>
          <w:szCs w:val="24"/>
        </w:rPr>
      </w:pPr>
      <w:r w:rsidRPr="0064144C">
        <w:rPr>
          <w:rFonts w:cs="Times New Roman"/>
          <w:sz w:val="24"/>
          <w:szCs w:val="24"/>
        </w:rPr>
        <w:t>использовать обществоведческие знания, факты общественной жизни и личный социальный опыт определять и аргументировать с точки зрения ценностей гражданственности и патриотизма своё отношение к внутренней и внешней политике Российской Федерации, к проводимой по отношению к нашей стране политике «сдерживания»;</w:t>
      </w:r>
    </w:p>
    <w:p w:rsidR="00091FBB" w:rsidRPr="0064144C" w:rsidRDefault="00091FBB" w:rsidP="00091FBB">
      <w:pPr>
        <w:pStyle w:val="a7"/>
        <w:rPr>
          <w:rFonts w:cs="Times New Roman"/>
          <w:sz w:val="24"/>
          <w:szCs w:val="24"/>
        </w:rPr>
      </w:pPr>
      <w:r w:rsidRPr="0064144C">
        <w:rPr>
          <w:rFonts w:cs="Times New Roman"/>
          <w:sz w:val="24"/>
          <w:szCs w:val="24"/>
        </w:rPr>
        <w:t>решать познавательные и практические задачи, отражающие процессы, явления и события в политической жизни Российской Федерации, в международных отношениях;</w:t>
      </w:r>
    </w:p>
    <w:p w:rsidR="00091FBB" w:rsidRPr="0064144C" w:rsidRDefault="00091FBB" w:rsidP="00091FBB">
      <w:pPr>
        <w:pStyle w:val="a7"/>
        <w:rPr>
          <w:rFonts w:cs="Times New Roman"/>
          <w:sz w:val="24"/>
          <w:szCs w:val="24"/>
        </w:rPr>
      </w:pPr>
      <w:r w:rsidRPr="0064144C">
        <w:rPr>
          <w:rFonts w:cs="Times New Roman"/>
          <w:sz w:val="24"/>
          <w:szCs w:val="24"/>
        </w:rPr>
        <w:t>систематизировать и конкретизировать информацию о политической жизни в стране в целом, в субъектах Российской Федерации, о деятельности высших органов государственной власти, об основных направлениях внутренней и внешней политики, об усилиях нашего государства в борьбе с экстремизмом и международным терроризмом;</w:t>
      </w:r>
    </w:p>
    <w:p w:rsidR="00091FBB" w:rsidRPr="0064144C" w:rsidRDefault="00091FBB" w:rsidP="00091FBB">
      <w:pPr>
        <w:pStyle w:val="a7"/>
        <w:rPr>
          <w:rFonts w:cs="Times New Roman"/>
          <w:sz w:val="24"/>
          <w:szCs w:val="24"/>
        </w:rPr>
      </w:pPr>
      <w:r w:rsidRPr="0064144C">
        <w:rPr>
          <w:rFonts w:cs="Times New Roman"/>
          <w:sz w:val="24"/>
          <w:szCs w:val="24"/>
        </w:rPr>
        <w:t>осмысленно читать тексты правовой тематики: отбирать информацию об основах конституционного строя Российской Федерации, гражданстве Российской Федерации, конституционном статусе человека и гражданина, о полномочиях высших органов государственной власти, местном самоуправлении и его функциях из фрагментов Конституции Российской Федерации, других нормативных правовых актов и из предложенных учителем источников и учебных материалов, составлять на их основе план, преобразовывать текстовую информацию в таблицу, схему;</w:t>
      </w:r>
    </w:p>
    <w:p w:rsidR="00091FBB" w:rsidRPr="0064144C" w:rsidRDefault="00091FBB" w:rsidP="00091FBB">
      <w:pPr>
        <w:pStyle w:val="a7"/>
        <w:rPr>
          <w:rFonts w:cs="Times New Roman"/>
          <w:sz w:val="24"/>
          <w:szCs w:val="24"/>
        </w:rPr>
      </w:pPr>
      <w:r w:rsidRPr="0064144C">
        <w:rPr>
          <w:rFonts w:cs="Times New Roman"/>
          <w:sz w:val="24"/>
          <w:szCs w:val="24"/>
        </w:rPr>
        <w:t>искать и извлекать информацию об основных направлениях внутренней и внешней политики Российской Федерации, высших органов государственной власти, о статусе субъекта Федерации, в котором проживают обучающиеся: выявлять соответствующие факты из публикаций СМИ с соблюдением правил информационной безопасности при работе в Интернете;</w:t>
      </w:r>
    </w:p>
    <w:p w:rsidR="00091FBB" w:rsidRPr="0064144C" w:rsidRDefault="00091FBB" w:rsidP="00091FBB">
      <w:pPr>
        <w:pStyle w:val="a7"/>
        <w:rPr>
          <w:rFonts w:cs="Times New Roman"/>
          <w:sz w:val="24"/>
          <w:szCs w:val="24"/>
        </w:rPr>
      </w:pPr>
      <w:r w:rsidRPr="0064144C">
        <w:rPr>
          <w:rFonts w:cs="Times New Roman"/>
          <w:sz w:val="24"/>
          <w:szCs w:val="24"/>
        </w:rPr>
        <w:t>анализировать, обобщать, систематизировать и конкретизировать информацию о важнейших изменениях в российском законодательстве, о ключевых решениях высших органов государственной власти и управления Российской Федерации, субъектов Российской Федерации, соотносить её с собственными знаниями о политике, формулировать выводы, подкрепляя их аргументами;</w:t>
      </w:r>
    </w:p>
    <w:p w:rsidR="00091FBB" w:rsidRPr="0064144C" w:rsidRDefault="00091FBB" w:rsidP="00091FBB">
      <w:pPr>
        <w:pStyle w:val="a7"/>
        <w:rPr>
          <w:rFonts w:cs="Times New Roman"/>
          <w:sz w:val="24"/>
          <w:szCs w:val="24"/>
        </w:rPr>
      </w:pPr>
      <w:r w:rsidRPr="0064144C">
        <w:rPr>
          <w:rFonts w:cs="Times New Roman"/>
          <w:sz w:val="24"/>
          <w:szCs w:val="24"/>
        </w:rPr>
        <w:t>оценивать собственные поступки и поведение других людей в гражданско- правовой сфере с позиций национальных ценностей нашего общества, уважения норм российского права, выражать свою точку зрения, отвечать на вопросы, участвовать в дискуссии;</w:t>
      </w:r>
    </w:p>
    <w:p w:rsidR="00091FBB" w:rsidRPr="0064144C" w:rsidRDefault="00091FBB" w:rsidP="00091FBB">
      <w:pPr>
        <w:pStyle w:val="a7"/>
        <w:rPr>
          <w:rFonts w:cs="Times New Roman"/>
          <w:sz w:val="24"/>
          <w:szCs w:val="24"/>
        </w:rPr>
      </w:pPr>
      <w:r w:rsidRPr="0064144C">
        <w:rPr>
          <w:rFonts w:cs="Times New Roman"/>
          <w:sz w:val="24"/>
          <w:szCs w:val="24"/>
        </w:rPr>
        <w:t>использовать полученные знания о Российской Федерации в практической учебной деятельности (выполнять задания, индивидуальные и групповые проекты), в повседневной жизни для осознанного выполнения гражданских обязанностей;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rsidR="00091FBB" w:rsidRPr="0064144C" w:rsidRDefault="00091FBB" w:rsidP="00091FBB">
      <w:pPr>
        <w:pStyle w:val="a7"/>
        <w:rPr>
          <w:rFonts w:cs="Times New Roman"/>
          <w:sz w:val="24"/>
          <w:szCs w:val="24"/>
        </w:rPr>
      </w:pPr>
      <w:r w:rsidRPr="0064144C">
        <w:rPr>
          <w:rFonts w:cs="Times New Roman"/>
          <w:sz w:val="24"/>
          <w:szCs w:val="24"/>
        </w:rPr>
        <w:t>самостоятельно заполнять форму (в том числе электронную) и составлять простейший документ при использовании портала государственных услуг;</w:t>
      </w:r>
    </w:p>
    <w:p w:rsidR="00091FBB" w:rsidRPr="0064144C" w:rsidRDefault="00091FBB" w:rsidP="00091FBB">
      <w:pPr>
        <w:pStyle w:val="a7"/>
        <w:rPr>
          <w:rFonts w:cs="Times New Roman"/>
          <w:sz w:val="24"/>
          <w:szCs w:val="24"/>
        </w:rPr>
      </w:pPr>
      <w:r w:rsidRPr="0064144C">
        <w:rPr>
          <w:rFonts w:cs="Times New Roman"/>
          <w:sz w:val="24"/>
          <w:szCs w:val="24"/>
        </w:rPr>
        <w:lastRenderedPageBreak/>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091FBB" w:rsidRPr="0064144C" w:rsidRDefault="00091FBB" w:rsidP="00091FBB">
      <w:pPr>
        <w:pStyle w:val="a7"/>
        <w:rPr>
          <w:rFonts w:cs="Times New Roman"/>
          <w:sz w:val="24"/>
          <w:szCs w:val="24"/>
        </w:rPr>
      </w:pPr>
      <w:r w:rsidRPr="0064144C">
        <w:rPr>
          <w:rFonts w:cs="Times New Roman"/>
          <w:sz w:val="24"/>
          <w:szCs w:val="24"/>
        </w:rPr>
        <w:tab/>
        <w:t>Человек в системе социальных отношений:</w:t>
      </w:r>
    </w:p>
    <w:p w:rsidR="00091FBB" w:rsidRPr="0064144C" w:rsidRDefault="00091FBB" w:rsidP="00091FBB">
      <w:pPr>
        <w:pStyle w:val="a7"/>
        <w:rPr>
          <w:rFonts w:cs="Times New Roman"/>
          <w:sz w:val="24"/>
          <w:szCs w:val="24"/>
        </w:rPr>
      </w:pPr>
      <w:r w:rsidRPr="0064144C">
        <w:rPr>
          <w:rFonts w:cs="Times New Roman"/>
          <w:sz w:val="24"/>
          <w:szCs w:val="24"/>
        </w:rPr>
        <w:t>осваивать и применять знания о социальной структуре общества, социальных общностях и группах; социальных статусах, ролях, социализации личности; важности семьи как базового социального института; об этносе и нациях, этническом многообразии современного человечества, диалоге культур, отклоняющемся поведении и здоровом образе жизни;</w:t>
      </w:r>
    </w:p>
    <w:p w:rsidR="00091FBB" w:rsidRPr="0064144C" w:rsidRDefault="00091FBB" w:rsidP="00091FBB">
      <w:pPr>
        <w:pStyle w:val="a7"/>
        <w:rPr>
          <w:rFonts w:cs="Times New Roman"/>
          <w:sz w:val="24"/>
          <w:szCs w:val="24"/>
        </w:rPr>
      </w:pPr>
      <w:r w:rsidRPr="0064144C">
        <w:rPr>
          <w:rFonts w:cs="Times New Roman"/>
          <w:sz w:val="24"/>
          <w:szCs w:val="24"/>
        </w:rPr>
        <w:t>характеризовать функции семьи в обществе; основы социальной политики Российского государства;</w:t>
      </w:r>
    </w:p>
    <w:p w:rsidR="00091FBB" w:rsidRPr="0064144C" w:rsidRDefault="00091FBB" w:rsidP="00091FBB">
      <w:pPr>
        <w:pStyle w:val="a7"/>
        <w:rPr>
          <w:rFonts w:cs="Times New Roman"/>
          <w:sz w:val="24"/>
          <w:szCs w:val="24"/>
        </w:rPr>
      </w:pPr>
      <w:r w:rsidRPr="0064144C">
        <w:rPr>
          <w:rFonts w:cs="Times New Roman"/>
          <w:sz w:val="24"/>
          <w:szCs w:val="24"/>
        </w:rPr>
        <w:t>приводить примеры различных социальных статусов, социальных ролей, социальной политики Российского государства;</w:t>
      </w:r>
    </w:p>
    <w:p w:rsidR="00091FBB" w:rsidRPr="0064144C" w:rsidRDefault="00091FBB" w:rsidP="00091FBB">
      <w:pPr>
        <w:pStyle w:val="a7"/>
        <w:rPr>
          <w:rFonts w:cs="Times New Roman"/>
          <w:sz w:val="24"/>
          <w:szCs w:val="24"/>
        </w:rPr>
      </w:pPr>
      <w:r w:rsidRPr="0064144C">
        <w:rPr>
          <w:rFonts w:cs="Times New Roman"/>
          <w:sz w:val="24"/>
          <w:szCs w:val="24"/>
        </w:rPr>
        <w:t>классифицировать социальные общности и группы;</w:t>
      </w:r>
    </w:p>
    <w:p w:rsidR="00091FBB" w:rsidRPr="0064144C" w:rsidRDefault="00091FBB" w:rsidP="00091FBB">
      <w:pPr>
        <w:pStyle w:val="a7"/>
        <w:rPr>
          <w:rFonts w:cs="Times New Roman"/>
          <w:sz w:val="24"/>
          <w:szCs w:val="24"/>
        </w:rPr>
      </w:pPr>
      <w:r w:rsidRPr="0064144C">
        <w:rPr>
          <w:rFonts w:cs="Times New Roman"/>
          <w:sz w:val="24"/>
          <w:szCs w:val="24"/>
        </w:rPr>
        <w:t>сравнивать виды социальной мобильности;</w:t>
      </w:r>
    </w:p>
    <w:p w:rsidR="00091FBB" w:rsidRPr="0064144C" w:rsidRDefault="00091FBB" w:rsidP="00091FBB">
      <w:pPr>
        <w:pStyle w:val="a7"/>
        <w:rPr>
          <w:rFonts w:cs="Times New Roman"/>
          <w:sz w:val="24"/>
          <w:szCs w:val="24"/>
        </w:rPr>
      </w:pPr>
      <w:r w:rsidRPr="0064144C">
        <w:rPr>
          <w:rFonts w:cs="Times New Roman"/>
          <w:sz w:val="24"/>
          <w:szCs w:val="24"/>
        </w:rPr>
        <w:t>устанавливать и объяснять причины существования разных социальных групп; социальных различий и конфликтов;</w:t>
      </w:r>
    </w:p>
    <w:p w:rsidR="00091FBB" w:rsidRPr="0064144C" w:rsidRDefault="00091FBB" w:rsidP="00091FBB">
      <w:pPr>
        <w:pStyle w:val="a7"/>
        <w:rPr>
          <w:rFonts w:cs="Times New Roman"/>
          <w:sz w:val="24"/>
          <w:szCs w:val="24"/>
        </w:rPr>
      </w:pPr>
      <w:r w:rsidRPr="0064144C">
        <w:rPr>
          <w:rFonts w:cs="Times New Roman"/>
          <w:sz w:val="24"/>
          <w:szCs w:val="24"/>
        </w:rPr>
        <w:t>использовать полученные знания для осмысления личного социального опыта при исполнении типичных для несовершеннолетних социальных ролей; аргументированного объяснения социальной и личной значимости здорового образа жизни, опасности наркомании и алкоголизма для человека и общества;</w:t>
      </w:r>
    </w:p>
    <w:p w:rsidR="00091FBB" w:rsidRPr="0064144C" w:rsidRDefault="00091FBB" w:rsidP="00091FBB">
      <w:pPr>
        <w:pStyle w:val="a7"/>
        <w:rPr>
          <w:rFonts w:cs="Times New Roman"/>
          <w:sz w:val="24"/>
          <w:szCs w:val="24"/>
        </w:rPr>
      </w:pPr>
      <w:r w:rsidRPr="0064144C">
        <w:rPr>
          <w:rFonts w:cs="Times New Roman"/>
          <w:sz w:val="24"/>
          <w:szCs w:val="24"/>
        </w:rPr>
        <w:t>определять и аргументировать с использованием обществоведческих знаний, фактов общественной жизни и личного социального опыта своё отношение к разным этносам;</w:t>
      </w:r>
    </w:p>
    <w:p w:rsidR="00091FBB" w:rsidRPr="0064144C" w:rsidRDefault="00091FBB" w:rsidP="00091FBB">
      <w:pPr>
        <w:pStyle w:val="a7"/>
        <w:rPr>
          <w:rFonts w:cs="Times New Roman"/>
          <w:sz w:val="24"/>
          <w:szCs w:val="24"/>
        </w:rPr>
      </w:pPr>
      <w:r w:rsidRPr="0064144C">
        <w:rPr>
          <w:rFonts w:cs="Times New Roman"/>
          <w:sz w:val="24"/>
          <w:szCs w:val="24"/>
        </w:rPr>
        <w:t>решать познавательные и практические задачи, отражающие типичные социальные взаимодействия; направленные на распознавание отклоняющегося поведения и его видов;</w:t>
      </w:r>
    </w:p>
    <w:p w:rsidR="00091FBB" w:rsidRPr="0064144C" w:rsidRDefault="00091FBB" w:rsidP="00091FBB">
      <w:pPr>
        <w:pStyle w:val="a7"/>
        <w:rPr>
          <w:rFonts w:cs="Times New Roman"/>
          <w:sz w:val="24"/>
          <w:szCs w:val="24"/>
        </w:rPr>
      </w:pPr>
      <w:r w:rsidRPr="0064144C">
        <w:rPr>
          <w:rFonts w:cs="Times New Roman"/>
          <w:sz w:val="24"/>
          <w:szCs w:val="24"/>
        </w:rPr>
        <w:t>осмысленно читать тексты социальной направленности и составлять на основе учебных текстов план (в том числе отражающий изученный материал о социализации личности);</w:t>
      </w:r>
    </w:p>
    <w:p w:rsidR="00091FBB" w:rsidRPr="0064144C" w:rsidRDefault="00091FBB" w:rsidP="00091FBB">
      <w:pPr>
        <w:pStyle w:val="a7"/>
        <w:rPr>
          <w:rFonts w:cs="Times New Roman"/>
          <w:sz w:val="24"/>
          <w:szCs w:val="24"/>
        </w:rPr>
      </w:pPr>
      <w:r w:rsidRPr="0064144C">
        <w:rPr>
          <w:rFonts w:cs="Times New Roman"/>
          <w:sz w:val="24"/>
          <w:szCs w:val="24"/>
        </w:rPr>
        <w:t>извлекать информацию из адаптированных источников, публикаций СМИ и Интернета о межнациональных отношениях, об историческом единстве народов России; преобразовывать информацию из текста в модели (таблицу, диаграмму, схему) и из предложенных моделей в текст;</w:t>
      </w:r>
    </w:p>
    <w:p w:rsidR="00091FBB" w:rsidRPr="0064144C" w:rsidRDefault="00091FBB" w:rsidP="00091FBB">
      <w:pPr>
        <w:pStyle w:val="a7"/>
        <w:rPr>
          <w:rFonts w:cs="Times New Roman"/>
          <w:sz w:val="24"/>
          <w:szCs w:val="24"/>
        </w:rPr>
      </w:pPr>
      <w:r w:rsidRPr="0064144C">
        <w:rPr>
          <w:rFonts w:cs="Times New Roman"/>
          <w:sz w:val="24"/>
          <w:szCs w:val="24"/>
        </w:rPr>
        <w:t>анализировать, обобщать, систематизировать текстовую и статистическую социальную информацию из адаптированных источников, учебных материалов и публикаций СМИ об отклоняющемся поведении, его причинах и негативных последствиях; о выполнении членами семьи своих социальных ролей; о социальных конфликтах; критически оценивать современную социальную информацию;</w:t>
      </w:r>
    </w:p>
    <w:p w:rsidR="00091FBB" w:rsidRPr="0064144C" w:rsidRDefault="00091FBB" w:rsidP="00091FBB">
      <w:pPr>
        <w:pStyle w:val="a7"/>
        <w:rPr>
          <w:rFonts w:cs="Times New Roman"/>
          <w:sz w:val="24"/>
          <w:szCs w:val="24"/>
        </w:rPr>
      </w:pPr>
      <w:r w:rsidRPr="0064144C">
        <w:rPr>
          <w:rFonts w:cs="Times New Roman"/>
          <w:sz w:val="24"/>
          <w:szCs w:val="24"/>
        </w:rPr>
        <w:t>оценивать собственные поступки и поведение, демонстрирующее отношение к людям других национальностей; осознавать неприемлемость антиобщественного поведения;</w:t>
      </w:r>
    </w:p>
    <w:p w:rsidR="00091FBB" w:rsidRPr="0064144C" w:rsidRDefault="00091FBB" w:rsidP="00091FBB">
      <w:pPr>
        <w:pStyle w:val="a7"/>
        <w:rPr>
          <w:rFonts w:cs="Times New Roman"/>
          <w:sz w:val="24"/>
          <w:szCs w:val="24"/>
        </w:rPr>
      </w:pPr>
      <w:r w:rsidRPr="0064144C">
        <w:rPr>
          <w:rFonts w:cs="Times New Roman"/>
          <w:sz w:val="24"/>
          <w:szCs w:val="24"/>
        </w:rPr>
        <w:t>использовать полученные знания в практической деятельности для выстраивания собственного поведения с позиции здорового образа жизни;</w:t>
      </w:r>
    </w:p>
    <w:p w:rsidR="00091FBB" w:rsidRPr="0064144C" w:rsidRDefault="00091FBB" w:rsidP="00091FBB">
      <w:pPr>
        <w:pStyle w:val="a7"/>
        <w:rPr>
          <w:rFonts w:cs="Times New Roman"/>
          <w:sz w:val="24"/>
          <w:szCs w:val="24"/>
        </w:rPr>
      </w:pPr>
      <w:r w:rsidRPr="0064144C">
        <w:rPr>
          <w:rFonts w:cs="Times New Roman"/>
          <w:sz w:val="24"/>
          <w:szCs w:val="24"/>
        </w:rPr>
        <w:t>осуществлять совместную деятельность с людьми другой национальной и религиозной принадлежности на основе веротерпимости и взаимопонимания между людьми разных культур.</w:t>
      </w:r>
    </w:p>
    <w:p w:rsidR="00091FBB" w:rsidRPr="0064144C" w:rsidRDefault="00091FBB" w:rsidP="00091FBB">
      <w:pPr>
        <w:pStyle w:val="a7"/>
        <w:rPr>
          <w:rFonts w:cs="Times New Roman"/>
          <w:sz w:val="24"/>
          <w:szCs w:val="24"/>
        </w:rPr>
      </w:pPr>
      <w:r w:rsidRPr="0064144C">
        <w:rPr>
          <w:rFonts w:cs="Times New Roman"/>
          <w:sz w:val="24"/>
          <w:szCs w:val="24"/>
        </w:rPr>
        <w:tab/>
        <w:t>Человек в современном изменяющемся мире:</w:t>
      </w:r>
    </w:p>
    <w:p w:rsidR="00091FBB" w:rsidRPr="0064144C" w:rsidRDefault="00091FBB" w:rsidP="00091FBB">
      <w:pPr>
        <w:pStyle w:val="a7"/>
        <w:rPr>
          <w:rFonts w:cs="Times New Roman"/>
          <w:sz w:val="24"/>
          <w:szCs w:val="24"/>
        </w:rPr>
      </w:pPr>
      <w:r w:rsidRPr="0064144C">
        <w:rPr>
          <w:rFonts w:cs="Times New Roman"/>
          <w:sz w:val="24"/>
          <w:szCs w:val="24"/>
        </w:rPr>
        <w:t>осваивать и применять знания об информационном обществе, глобализации, глобальных проблемах;</w:t>
      </w:r>
    </w:p>
    <w:p w:rsidR="00091FBB" w:rsidRPr="0064144C" w:rsidRDefault="00091FBB" w:rsidP="00091FBB">
      <w:pPr>
        <w:pStyle w:val="a7"/>
        <w:rPr>
          <w:rFonts w:cs="Times New Roman"/>
          <w:sz w:val="24"/>
          <w:szCs w:val="24"/>
        </w:rPr>
      </w:pPr>
      <w:r w:rsidRPr="0064144C">
        <w:rPr>
          <w:rFonts w:cs="Times New Roman"/>
          <w:sz w:val="24"/>
          <w:szCs w:val="24"/>
        </w:rPr>
        <w:t>характеризовать сущность информационного общества; здоровый образ жизни; глобализацию как важный общемировой интеграционный процесс;</w:t>
      </w:r>
    </w:p>
    <w:p w:rsidR="00091FBB" w:rsidRPr="0064144C" w:rsidRDefault="00091FBB" w:rsidP="00091FBB">
      <w:pPr>
        <w:pStyle w:val="a7"/>
        <w:rPr>
          <w:rFonts w:cs="Times New Roman"/>
          <w:sz w:val="24"/>
          <w:szCs w:val="24"/>
        </w:rPr>
      </w:pPr>
      <w:r w:rsidRPr="0064144C">
        <w:rPr>
          <w:rFonts w:cs="Times New Roman"/>
          <w:sz w:val="24"/>
          <w:szCs w:val="24"/>
        </w:rPr>
        <w:t>приводить примеры глобальных проблем и возможных путей их решения; участия молодёжи в общественной жизни; влияния образования на возможности профессионального выбора и карьерного роста;</w:t>
      </w:r>
    </w:p>
    <w:p w:rsidR="00091FBB" w:rsidRPr="0064144C" w:rsidRDefault="00091FBB" w:rsidP="00091FBB">
      <w:pPr>
        <w:pStyle w:val="a7"/>
        <w:rPr>
          <w:rFonts w:cs="Times New Roman"/>
          <w:sz w:val="24"/>
          <w:szCs w:val="24"/>
        </w:rPr>
      </w:pPr>
      <w:r w:rsidRPr="0064144C">
        <w:rPr>
          <w:rFonts w:cs="Times New Roman"/>
          <w:sz w:val="24"/>
          <w:szCs w:val="24"/>
        </w:rPr>
        <w:lastRenderedPageBreak/>
        <w:t>сравнивать требования к современным профессиям; устанавливать и объяснять причины и последствия глобализации; использовать полученные знания о современном обществе для решения познавательных задач и анализа ситуаций, включающих объяснение (устное и письменное) важности здорового образа жизни, связи здоровья и спорта в жизни человека;</w:t>
      </w:r>
    </w:p>
    <w:p w:rsidR="00091FBB" w:rsidRPr="0064144C" w:rsidRDefault="00091FBB" w:rsidP="00091FBB">
      <w:pPr>
        <w:pStyle w:val="a7"/>
        <w:rPr>
          <w:rFonts w:cs="Times New Roman"/>
          <w:sz w:val="24"/>
          <w:szCs w:val="24"/>
        </w:rPr>
      </w:pPr>
      <w:r w:rsidRPr="0064144C">
        <w:rPr>
          <w:rFonts w:cs="Times New Roman"/>
          <w:sz w:val="24"/>
          <w:szCs w:val="24"/>
        </w:rPr>
        <w:t>определять и аргументировать с использованием обществоведческих знаний, фактов общественной жизни и личного социального опыта своё отношение к современным формам коммуникации; к здоровому образу жизни;</w:t>
      </w:r>
    </w:p>
    <w:p w:rsidR="00091FBB" w:rsidRPr="0064144C" w:rsidRDefault="00091FBB" w:rsidP="00091FBB">
      <w:pPr>
        <w:pStyle w:val="a7"/>
        <w:rPr>
          <w:rFonts w:cs="Times New Roman"/>
          <w:sz w:val="24"/>
          <w:szCs w:val="24"/>
        </w:rPr>
      </w:pPr>
      <w:r w:rsidRPr="0064144C">
        <w:rPr>
          <w:rFonts w:cs="Times New Roman"/>
          <w:sz w:val="24"/>
          <w:szCs w:val="24"/>
        </w:rPr>
        <w:t>решать в рамках изученного материала познавательные и практические задачи, связанные с волонтёрским движением; отражающие особенности коммуникации в виртуальном пространстве;</w:t>
      </w:r>
    </w:p>
    <w:p w:rsidR="00091FBB" w:rsidRPr="0064144C" w:rsidRDefault="00091FBB" w:rsidP="00091FBB">
      <w:pPr>
        <w:pStyle w:val="a7"/>
        <w:rPr>
          <w:rFonts w:cs="Times New Roman"/>
          <w:sz w:val="24"/>
          <w:szCs w:val="24"/>
        </w:rPr>
      </w:pPr>
      <w:r w:rsidRPr="0064144C">
        <w:rPr>
          <w:rFonts w:cs="Times New Roman"/>
          <w:sz w:val="24"/>
          <w:szCs w:val="24"/>
        </w:rPr>
        <w:t>осуществлять смысловое чтение текстов (научно-популярных, публицистических и других) по проблемам современного общества, глобализации; непрерывного образования; выбора профессии;</w:t>
      </w:r>
    </w:p>
    <w:p w:rsidR="00091FBB" w:rsidRDefault="00091FBB" w:rsidP="00091FBB">
      <w:pPr>
        <w:pStyle w:val="a7"/>
        <w:rPr>
          <w:rFonts w:cs="Times New Roman"/>
          <w:sz w:val="24"/>
          <w:szCs w:val="24"/>
        </w:rPr>
      </w:pPr>
      <w:r w:rsidRPr="0064144C">
        <w:rPr>
          <w:rFonts w:cs="Times New Roman"/>
          <w:sz w:val="24"/>
          <w:szCs w:val="24"/>
        </w:rPr>
        <w:t>осуществлять поиск и извлечение социальной информации (текстовой, графической, аудиовизуальной) из различных источников о глобализации и её последствиях; о роли непрерывного образования в современном обществе.</w:t>
      </w:r>
    </w:p>
    <w:p w:rsidR="00091FBB" w:rsidRDefault="00091FBB" w:rsidP="00091FBB">
      <w:pPr>
        <w:pStyle w:val="a7"/>
        <w:rPr>
          <w:rFonts w:cs="Times New Roman"/>
          <w:sz w:val="24"/>
          <w:szCs w:val="24"/>
        </w:rPr>
      </w:pPr>
    </w:p>
    <w:p w:rsidR="00CE2538" w:rsidRDefault="00CE2538" w:rsidP="00091FBB">
      <w:pPr>
        <w:pStyle w:val="a7"/>
        <w:rPr>
          <w:rFonts w:cs="Times New Roman"/>
          <w:sz w:val="24"/>
          <w:szCs w:val="24"/>
        </w:rPr>
      </w:pPr>
    </w:p>
    <w:p w:rsidR="00CE2538" w:rsidRDefault="00CE2538" w:rsidP="00091FBB">
      <w:pPr>
        <w:pStyle w:val="a7"/>
        <w:rPr>
          <w:rFonts w:cs="Times New Roman"/>
          <w:sz w:val="24"/>
          <w:szCs w:val="24"/>
        </w:rPr>
      </w:pPr>
    </w:p>
    <w:p w:rsidR="00CE2538" w:rsidRDefault="00CE2538" w:rsidP="001A455B">
      <w:pPr>
        <w:pStyle w:val="a7"/>
        <w:ind w:firstLine="0"/>
        <w:rPr>
          <w:rFonts w:cs="Times New Roman"/>
          <w:sz w:val="24"/>
          <w:szCs w:val="24"/>
        </w:rPr>
      </w:pPr>
    </w:p>
    <w:p w:rsidR="00091FBB" w:rsidRPr="0064144C" w:rsidRDefault="00091FBB" w:rsidP="00091FBB">
      <w:pPr>
        <w:pStyle w:val="a7"/>
        <w:rPr>
          <w:rFonts w:cs="Times New Roman"/>
          <w:sz w:val="24"/>
          <w:szCs w:val="24"/>
        </w:rPr>
      </w:pPr>
    </w:p>
    <w:p w:rsidR="00CE2538" w:rsidRPr="00CE2538" w:rsidRDefault="00CE2538" w:rsidP="00CE2538">
      <w:pPr>
        <w:spacing w:line="276" w:lineRule="auto"/>
        <w:ind w:left="993" w:firstLine="0"/>
        <w:jc w:val="left"/>
        <w:rPr>
          <w:rFonts w:asciiTheme="minorHAnsi" w:eastAsiaTheme="minorHAnsi" w:hAnsiTheme="minorHAnsi"/>
          <w:sz w:val="22"/>
          <w:lang w:val="en-US" w:eastAsia="en-US"/>
        </w:rPr>
      </w:pPr>
      <w:r>
        <w:rPr>
          <w:rFonts w:eastAsiaTheme="minorHAnsi"/>
          <w:b/>
          <w:color w:val="000000"/>
          <w:sz w:val="28"/>
          <w:lang w:eastAsia="en-US"/>
        </w:rPr>
        <w:t>ТЕМА</w:t>
      </w:r>
      <w:r w:rsidRPr="00CE2538">
        <w:rPr>
          <w:rFonts w:eastAsiaTheme="minorHAnsi"/>
          <w:b/>
          <w:color w:val="000000"/>
          <w:sz w:val="28"/>
          <w:lang w:val="en-US" w:eastAsia="en-US"/>
        </w:rPr>
        <w:t xml:space="preserve">ТИЧЕСКОЕ ПЛАНИРОВАНИЕ </w:t>
      </w:r>
      <w:r>
        <w:rPr>
          <w:rFonts w:asciiTheme="minorHAnsi" w:eastAsiaTheme="minorHAnsi" w:hAnsiTheme="minorHAnsi"/>
          <w:sz w:val="22"/>
          <w:lang w:eastAsia="en-US"/>
        </w:rPr>
        <w:t xml:space="preserve"> </w:t>
      </w:r>
      <w:r w:rsidRPr="00CE2538">
        <w:rPr>
          <w:rFonts w:eastAsiaTheme="minorHAnsi"/>
          <w:b/>
          <w:color w:val="000000"/>
          <w:sz w:val="28"/>
          <w:lang w:val="en-US" w:eastAsia="en-US"/>
        </w:rPr>
        <w:t xml:space="preserve"> 6 КЛАСС </w:t>
      </w:r>
    </w:p>
    <w:tbl>
      <w:tblPr>
        <w:tblW w:w="9922" w:type="dxa"/>
        <w:tblCellSpacing w:w="20" w:type="nil"/>
        <w:tblInd w:w="142"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820"/>
        <w:gridCol w:w="1312"/>
        <w:gridCol w:w="2262"/>
        <w:gridCol w:w="951"/>
        <w:gridCol w:w="1491"/>
        <w:gridCol w:w="3086"/>
      </w:tblGrid>
      <w:tr w:rsidR="00CE2538" w:rsidRPr="00CE2538" w:rsidTr="001A455B">
        <w:trPr>
          <w:trHeight w:val="144"/>
          <w:tblCellSpacing w:w="20" w:type="nil"/>
        </w:trPr>
        <w:tc>
          <w:tcPr>
            <w:tcW w:w="820" w:type="dxa"/>
            <w:vMerge w:val="restart"/>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val="en-US" w:eastAsia="en-US"/>
              </w:rPr>
            </w:pPr>
            <w:r w:rsidRPr="00CE2538">
              <w:rPr>
                <w:rFonts w:eastAsiaTheme="minorHAnsi"/>
                <w:b/>
                <w:color w:val="000000"/>
                <w:sz w:val="24"/>
                <w:lang w:val="en-US" w:eastAsia="en-US"/>
              </w:rPr>
              <w:t xml:space="preserve">№ п/п </w:t>
            </w:r>
          </w:p>
          <w:p w:rsidR="00CE2538" w:rsidRPr="00CE2538" w:rsidRDefault="00CE2538" w:rsidP="00CE2538">
            <w:pPr>
              <w:spacing w:line="276" w:lineRule="auto"/>
              <w:ind w:left="135" w:firstLine="0"/>
              <w:jc w:val="left"/>
              <w:rPr>
                <w:rFonts w:asciiTheme="minorHAnsi" w:eastAsiaTheme="minorHAnsi" w:hAnsiTheme="minorHAnsi"/>
                <w:sz w:val="22"/>
                <w:lang w:val="en-US" w:eastAsia="en-US"/>
              </w:rPr>
            </w:pPr>
          </w:p>
        </w:tc>
        <w:tc>
          <w:tcPr>
            <w:tcW w:w="3574" w:type="dxa"/>
            <w:gridSpan w:val="2"/>
            <w:vMerge w:val="restart"/>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val="en-US" w:eastAsia="en-US"/>
              </w:rPr>
            </w:pPr>
            <w:proofErr w:type="spellStart"/>
            <w:r w:rsidRPr="00CE2538">
              <w:rPr>
                <w:rFonts w:eastAsiaTheme="minorHAnsi"/>
                <w:b/>
                <w:color w:val="000000"/>
                <w:sz w:val="24"/>
                <w:lang w:val="en-US" w:eastAsia="en-US"/>
              </w:rPr>
              <w:t>Наименование</w:t>
            </w:r>
            <w:proofErr w:type="spellEnd"/>
            <w:r w:rsidRPr="00CE2538">
              <w:rPr>
                <w:rFonts w:eastAsiaTheme="minorHAnsi"/>
                <w:b/>
                <w:color w:val="000000"/>
                <w:sz w:val="24"/>
                <w:lang w:val="en-US" w:eastAsia="en-US"/>
              </w:rPr>
              <w:t xml:space="preserve"> </w:t>
            </w:r>
            <w:proofErr w:type="spellStart"/>
            <w:r w:rsidRPr="00CE2538">
              <w:rPr>
                <w:rFonts w:eastAsiaTheme="minorHAnsi"/>
                <w:b/>
                <w:color w:val="000000"/>
                <w:sz w:val="24"/>
                <w:lang w:val="en-US" w:eastAsia="en-US"/>
              </w:rPr>
              <w:t>разделов</w:t>
            </w:r>
            <w:proofErr w:type="spellEnd"/>
            <w:r w:rsidRPr="00CE2538">
              <w:rPr>
                <w:rFonts w:eastAsiaTheme="minorHAnsi"/>
                <w:b/>
                <w:color w:val="000000"/>
                <w:sz w:val="24"/>
                <w:lang w:val="en-US" w:eastAsia="en-US"/>
              </w:rPr>
              <w:t xml:space="preserve"> и </w:t>
            </w:r>
            <w:proofErr w:type="spellStart"/>
            <w:r w:rsidRPr="00CE2538">
              <w:rPr>
                <w:rFonts w:eastAsiaTheme="minorHAnsi"/>
                <w:b/>
                <w:color w:val="000000"/>
                <w:sz w:val="24"/>
                <w:lang w:val="en-US" w:eastAsia="en-US"/>
              </w:rPr>
              <w:t>тем</w:t>
            </w:r>
            <w:proofErr w:type="spellEnd"/>
            <w:r w:rsidRPr="00CE2538">
              <w:rPr>
                <w:rFonts w:eastAsiaTheme="minorHAnsi"/>
                <w:b/>
                <w:color w:val="000000"/>
                <w:sz w:val="24"/>
                <w:lang w:val="en-US" w:eastAsia="en-US"/>
              </w:rPr>
              <w:t xml:space="preserve"> </w:t>
            </w:r>
            <w:proofErr w:type="spellStart"/>
            <w:r w:rsidRPr="00CE2538">
              <w:rPr>
                <w:rFonts w:eastAsiaTheme="minorHAnsi"/>
                <w:b/>
                <w:color w:val="000000"/>
                <w:sz w:val="24"/>
                <w:lang w:val="en-US" w:eastAsia="en-US"/>
              </w:rPr>
              <w:t>программы</w:t>
            </w:r>
            <w:proofErr w:type="spellEnd"/>
            <w:r w:rsidRPr="00CE2538">
              <w:rPr>
                <w:rFonts w:eastAsiaTheme="minorHAnsi"/>
                <w:b/>
                <w:color w:val="000000"/>
                <w:sz w:val="24"/>
                <w:lang w:val="en-US" w:eastAsia="en-US"/>
              </w:rPr>
              <w:t xml:space="preserve"> </w:t>
            </w:r>
          </w:p>
          <w:p w:rsidR="00CE2538" w:rsidRPr="00CE2538" w:rsidRDefault="00CE2538" w:rsidP="00CE2538">
            <w:pPr>
              <w:spacing w:line="276" w:lineRule="auto"/>
              <w:ind w:left="135" w:firstLine="0"/>
              <w:jc w:val="left"/>
              <w:rPr>
                <w:rFonts w:asciiTheme="minorHAnsi" w:eastAsiaTheme="minorHAnsi" w:hAnsiTheme="minorHAnsi"/>
                <w:sz w:val="22"/>
                <w:lang w:val="en-US" w:eastAsia="en-US"/>
              </w:rPr>
            </w:pPr>
          </w:p>
        </w:tc>
        <w:tc>
          <w:tcPr>
            <w:tcW w:w="951" w:type="dxa"/>
            <w:tcMar>
              <w:top w:w="50" w:type="dxa"/>
              <w:left w:w="100" w:type="dxa"/>
            </w:tcMar>
            <w:vAlign w:val="center"/>
          </w:tcPr>
          <w:p w:rsidR="00CE2538" w:rsidRPr="00CE2538" w:rsidRDefault="00CE2538" w:rsidP="00CE2538">
            <w:pPr>
              <w:spacing w:line="276" w:lineRule="auto"/>
              <w:ind w:firstLine="0"/>
              <w:jc w:val="left"/>
              <w:rPr>
                <w:rFonts w:asciiTheme="minorHAnsi" w:eastAsiaTheme="minorHAnsi" w:hAnsiTheme="minorHAnsi"/>
                <w:sz w:val="22"/>
                <w:lang w:val="en-US" w:eastAsia="en-US"/>
              </w:rPr>
            </w:pPr>
            <w:proofErr w:type="spellStart"/>
            <w:r w:rsidRPr="00CE2538">
              <w:rPr>
                <w:rFonts w:eastAsiaTheme="minorHAnsi"/>
                <w:b/>
                <w:color w:val="000000"/>
                <w:sz w:val="24"/>
                <w:lang w:val="en-US" w:eastAsia="en-US"/>
              </w:rPr>
              <w:t>Количество</w:t>
            </w:r>
            <w:proofErr w:type="spellEnd"/>
            <w:r w:rsidRPr="00CE2538">
              <w:rPr>
                <w:rFonts w:eastAsiaTheme="minorHAnsi"/>
                <w:b/>
                <w:color w:val="000000"/>
                <w:sz w:val="24"/>
                <w:lang w:val="en-US" w:eastAsia="en-US"/>
              </w:rPr>
              <w:t xml:space="preserve"> </w:t>
            </w:r>
            <w:proofErr w:type="spellStart"/>
            <w:r w:rsidRPr="00CE2538">
              <w:rPr>
                <w:rFonts w:eastAsiaTheme="minorHAnsi"/>
                <w:b/>
                <w:color w:val="000000"/>
                <w:sz w:val="24"/>
                <w:lang w:val="en-US" w:eastAsia="en-US"/>
              </w:rPr>
              <w:t>часов</w:t>
            </w:r>
            <w:proofErr w:type="spellEnd"/>
          </w:p>
        </w:tc>
        <w:tc>
          <w:tcPr>
            <w:tcW w:w="1491" w:type="dxa"/>
          </w:tcPr>
          <w:p w:rsidR="00CE2538" w:rsidRPr="00CE2538" w:rsidRDefault="00CE2538" w:rsidP="00CE2538">
            <w:pPr>
              <w:spacing w:line="276" w:lineRule="auto"/>
              <w:ind w:left="135" w:firstLine="0"/>
              <w:jc w:val="left"/>
              <w:rPr>
                <w:rFonts w:eastAsiaTheme="minorHAnsi"/>
                <w:b/>
                <w:color w:val="000000"/>
                <w:sz w:val="24"/>
                <w:lang w:val="en-US" w:eastAsia="en-US"/>
              </w:rPr>
            </w:pPr>
          </w:p>
        </w:tc>
        <w:tc>
          <w:tcPr>
            <w:tcW w:w="3086" w:type="dxa"/>
            <w:vMerge w:val="restart"/>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val="en-US" w:eastAsia="en-US"/>
              </w:rPr>
            </w:pPr>
            <w:proofErr w:type="spellStart"/>
            <w:r w:rsidRPr="00CE2538">
              <w:rPr>
                <w:rFonts w:eastAsiaTheme="minorHAnsi"/>
                <w:b/>
                <w:color w:val="000000"/>
                <w:sz w:val="24"/>
                <w:lang w:val="en-US" w:eastAsia="en-US"/>
              </w:rPr>
              <w:t>Электронные</w:t>
            </w:r>
            <w:proofErr w:type="spellEnd"/>
            <w:r w:rsidRPr="00CE2538">
              <w:rPr>
                <w:rFonts w:eastAsiaTheme="minorHAnsi"/>
                <w:b/>
                <w:color w:val="000000"/>
                <w:sz w:val="24"/>
                <w:lang w:val="en-US" w:eastAsia="en-US"/>
              </w:rPr>
              <w:t xml:space="preserve"> (</w:t>
            </w:r>
            <w:proofErr w:type="spellStart"/>
            <w:r w:rsidRPr="00CE2538">
              <w:rPr>
                <w:rFonts w:eastAsiaTheme="minorHAnsi"/>
                <w:b/>
                <w:color w:val="000000"/>
                <w:sz w:val="24"/>
                <w:lang w:val="en-US" w:eastAsia="en-US"/>
              </w:rPr>
              <w:t>цифровые</w:t>
            </w:r>
            <w:proofErr w:type="spellEnd"/>
            <w:r w:rsidRPr="00CE2538">
              <w:rPr>
                <w:rFonts w:eastAsiaTheme="minorHAnsi"/>
                <w:b/>
                <w:color w:val="000000"/>
                <w:sz w:val="24"/>
                <w:lang w:val="en-US" w:eastAsia="en-US"/>
              </w:rPr>
              <w:t xml:space="preserve">) </w:t>
            </w:r>
            <w:proofErr w:type="spellStart"/>
            <w:r w:rsidRPr="00CE2538">
              <w:rPr>
                <w:rFonts w:eastAsiaTheme="minorHAnsi"/>
                <w:b/>
                <w:color w:val="000000"/>
                <w:sz w:val="24"/>
                <w:lang w:val="en-US" w:eastAsia="en-US"/>
              </w:rPr>
              <w:t>образовательные</w:t>
            </w:r>
            <w:proofErr w:type="spellEnd"/>
            <w:r w:rsidRPr="00CE2538">
              <w:rPr>
                <w:rFonts w:eastAsiaTheme="minorHAnsi"/>
                <w:b/>
                <w:color w:val="000000"/>
                <w:sz w:val="24"/>
                <w:lang w:val="en-US" w:eastAsia="en-US"/>
              </w:rPr>
              <w:t xml:space="preserve"> </w:t>
            </w:r>
            <w:proofErr w:type="spellStart"/>
            <w:r w:rsidRPr="00CE2538">
              <w:rPr>
                <w:rFonts w:eastAsiaTheme="minorHAnsi"/>
                <w:b/>
                <w:color w:val="000000"/>
                <w:sz w:val="24"/>
                <w:lang w:val="en-US" w:eastAsia="en-US"/>
              </w:rPr>
              <w:t>ресурсы</w:t>
            </w:r>
            <w:proofErr w:type="spellEnd"/>
            <w:r w:rsidRPr="00CE2538">
              <w:rPr>
                <w:rFonts w:eastAsiaTheme="minorHAnsi"/>
                <w:b/>
                <w:color w:val="000000"/>
                <w:sz w:val="24"/>
                <w:lang w:val="en-US" w:eastAsia="en-US"/>
              </w:rPr>
              <w:t xml:space="preserve"> </w:t>
            </w:r>
          </w:p>
          <w:p w:rsidR="00CE2538" w:rsidRPr="00CE2538" w:rsidRDefault="00CE2538" w:rsidP="00CE2538">
            <w:pPr>
              <w:spacing w:line="276" w:lineRule="auto"/>
              <w:ind w:left="135" w:firstLine="0"/>
              <w:jc w:val="left"/>
              <w:rPr>
                <w:rFonts w:asciiTheme="minorHAnsi" w:eastAsiaTheme="minorHAnsi" w:hAnsiTheme="minorHAnsi"/>
                <w:sz w:val="22"/>
                <w:lang w:val="en-US" w:eastAsia="en-US"/>
              </w:rPr>
            </w:pPr>
          </w:p>
        </w:tc>
      </w:tr>
      <w:tr w:rsidR="00CE2538" w:rsidRPr="00CE2538" w:rsidTr="001A455B">
        <w:trPr>
          <w:trHeight w:val="144"/>
          <w:tblCellSpacing w:w="20" w:type="nil"/>
        </w:trPr>
        <w:tc>
          <w:tcPr>
            <w:tcW w:w="820" w:type="dxa"/>
            <w:vMerge/>
            <w:tcBorders>
              <w:top w:val="nil"/>
            </w:tcBorders>
            <w:tcMar>
              <w:top w:w="50" w:type="dxa"/>
              <w:left w:w="100" w:type="dxa"/>
            </w:tcMar>
          </w:tcPr>
          <w:p w:rsidR="00CE2538" w:rsidRPr="00CE2538" w:rsidRDefault="00CE2538" w:rsidP="00CE2538">
            <w:pPr>
              <w:spacing w:after="200" w:line="276" w:lineRule="auto"/>
              <w:ind w:firstLine="0"/>
              <w:jc w:val="left"/>
              <w:rPr>
                <w:rFonts w:asciiTheme="minorHAnsi" w:eastAsiaTheme="minorHAnsi" w:hAnsiTheme="minorHAnsi"/>
                <w:sz w:val="22"/>
                <w:lang w:val="en-US" w:eastAsia="en-US"/>
              </w:rPr>
            </w:pPr>
          </w:p>
        </w:tc>
        <w:tc>
          <w:tcPr>
            <w:tcW w:w="3574" w:type="dxa"/>
            <w:gridSpan w:val="2"/>
            <w:vMerge/>
            <w:tcBorders>
              <w:top w:val="nil"/>
            </w:tcBorders>
            <w:tcMar>
              <w:top w:w="50" w:type="dxa"/>
              <w:left w:w="100" w:type="dxa"/>
            </w:tcMar>
          </w:tcPr>
          <w:p w:rsidR="00CE2538" w:rsidRPr="00CE2538" w:rsidRDefault="00CE2538" w:rsidP="00CE2538">
            <w:pPr>
              <w:spacing w:after="200" w:line="276" w:lineRule="auto"/>
              <w:ind w:firstLine="0"/>
              <w:jc w:val="left"/>
              <w:rPr>
                <w:rFonts w:asciiTheme="minorHAnsi" w:eastAsiaTheme="minorHAnsi" w:hAnsiTheme="minorHAnsi"/>
                <w:sz w:val="22"/>
                <w:lang w:val="en-US" w:eastAsia="en-US"/>
              </w:rPr>
            </w:pPr>
          </w:p>
        </w:tc>
        <w:tc>
          <w:tcPr>
            <w:tcW w:w="951"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val="en-US" w:eastAsia="en-US"/>
              </w:rPr>
            </w:pPr>
            <w:proofErr w:type="spellStart"/>
            <w:r w:rsidRPr="00CE2538">
              <w:rPr>
                <w:rFonts w:eastAsiaTheme="minorHAnsi"/>
                <w:b/>
                <w:color w:val="000000"/>
                <w:sz w:val="24"/>
                <w:lang w:val="en-US" w:eastAsia="en-US"/>
              </w:rPr>
              <w:t>Всего</w:t>
            </w:r>
            <w:proofErr w:type="spellEnd"/>
            <w:r w:rsidRPr="00CE2538">
              <w:rPr>
                <w:rFonts w:eastAsiaTheme="minorHAnsi"/>
                <w:b/>
                <w:color w:val="000000"/>
                <w:sz w:val="24"/>
                <w:lang w:val="en-US" w:eastAsia="en-US"/>
              </w:rPr>
              <w:t xml:space="preserve"> </w:t>
            </w:r>
          </w:p>
          <w:p w:rsidR="00CE2538" w:rsidRPr="00CE2538" w:rsidRDefault="00CE2538" w:rsidP="00CE2538">
            <w:pPr>
              <w:spacing w:line="276" w:lineRule="auto"/>
              <w:ind w:left="135" w:firstLine="0"/>
              <w:jc w:val="left"/>
              <w:rPr>
                <w:rFonts w:asciiTheme="minorHAnsi" w:eastAsiaTheme="minorHAnsi" w:hAnsiTheme="minorHAnsi"/>
                <w:sz w:val="22"/>
                <w:lang w:val="en-US" w:eastAsia="en-US"/>
              </w:rPr>
            </w:pPr>
          </w:p>
        </w:tc>
        <w:tc>
          <w:tcPr>
            <w:tcW w:w="1491" w:type="dxa"/>
          </w:tcPr>
          <w:p w:rsidR="00CE2538" w:rsidRPr="00CE2538" w:rsidRDefault="00CE2538" w:rsidP="00CE2538">
            <w:pPr>
              <w:spacing w:after="200" w:line="276" w:lineRule="auto"/>
              <w:ind w:firstLine="0"/>
              <w:jc w:val="left"/>
              <w:rPr>
                <w:rFonts w:asciiTheme="minorHAnsi" w:eastAsiaTheme="minorHAnsi" w:hAnsiTheme="minorHAnsi"/>
                <w:sz w:val="22"/>
                <w:lang w:val="en-US" w:eastAsia="en-US"/>
              </w:rPr>
            </w:pPr>
          </w:p>
        </w:tc>
        <w:tc>
          <w:tcPr>
            <w:tcW w:w="3086" w:type="dxa"/>
            <w:vMerge/>
            <w:tcBorders>
              <w:top w:val="nil"/>
            </w:tcBorders>
            <w:tcMar>
              <w:top w:w="50" w:type="dxa"/>
              <w:left w:w="100" w:type="dxa"/>
            </w:tcMar>
          </w:tcPr>
          <w:p w:rsidR="00CE2538" w:rsidRPr="00CE2538" w:rsidRDefault="00CE2538" w:rsidP="00CE2538">
            <w:pPr>
              <w:spacing w:after="200" w:line="276" w:lineRule="auto"/>
              <w:ind w:firstLine="0"/>
              <w:jc w:val="left"/>
              <w:rPr>
                <w:rFonts w:asciiTheme="minorHAnsi" w:eastAsiaTheme="minorHAnsi" w:hAnsiTheme="minorHAnsi"/>
                <w:sz w:val="22"/>
                <w:lang w:val="en-US" w:eastAsia="en-US"/>
              </w:rPr>
            </w:pPr>
          </w:p>
        </w:tc>
      </w:tr>
      <w:tr w:rsidR="00CE2538" w:rsidRPr="00CE2538" w:rsidTr="001A455B">
        <w:trPr>
          <w:trHeight w:val="144"/>
          <w:tblCellSpacing w:w="20" w:type="nil"/>
        </w:trPr>
        <w:tc>
          <w:tcPr>
            <w:tcW w:w="2132" w:type="dxa"/>
            <w:gridSpan w:val="2"/>
          </w:tcPr>
          <w:p w:rsidR="00CE2538" w:rsidRPr="00CE2538" w:rsidRDefault="00CE2538" w:rsidP="00CE2538">
            <w:pPr>
              <w:spacing w:line="276" w:lineRule="auto"/>
              <w:ind w:left="135" w:firstLine="0"/>
              <w:jc w:val="left"/>
              <w:rPr>
                <w:rFonts w:eastAsiaTheme="minorHAnsi"/>
                <w:b/>
                <w:color w:val="000000"/>
                <w:sz w:val="24"/>
                <w:lang w:eastAsia="en-US"/>
              </w:rPr>
            </w:pPr>
          </w:p>
        </w:tc>
        <w:tc>
          <w:tcPr>
            <w:tcW w:w="7790" w:type="dxa"/>
            <w:gridSpan w:val="4"/>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eastAsia="en-US"/>
              </w:rPr>
            </w:pPr>
            <w:r w:rsidRPr="00CE2538">
              <w:rPr>
                <w:rFonts w:eastAsiaTheme="minorHAnsi"/>
                <w:b/>
                <w:color w:val="000000"/>
                <w:sz w:val="24"/>
                <w:lang w:eastAsia="en-US"/>
              </w:rPr>
              <w:t>Раздел 1.</w:t>
            </w:r>
            <w:r w:rsidRPr="00CE2538">
              <w:rPr>
                <w:rFonts w:eastAsiaTheme="minorHAnsi"/>
                <w:color w:val="000000"/>
                <w:sz w:val="24"/>
                <w:lang w:eastAsia="en-US"/>
              </w:rPr>
              <w:t xml:space="preserve"> </w:t>
            </w:r>
            <w:r w:rsidRPr="00CE2538">
              <w:rPr>
                <w:rFonts w:eastAsiaTheme="minorHAnsi"/>
                <w:b/>
                <w:color w:val="000000"/>
                <w:sz w:val="24"/>
                <w:lang w:eastAsia="en-US"/>
              </w:rPr>
              <w:t>Человек и его социальное окружение</w:t>
            </w:r>
          </w:p>
        </w:tc>
      </w:tr>
      <w:tr w:rsidR="00CE2538" w:rsidRPr="00CE2538" w:rsidTr="001A455B">
        <w:trPr>
          <w:trHeight w:val="144"/>
          <w:tblCellSpacing w:w="20" w:type="nil"/>
        </w:trPr>
        <w:tc>
          <w:tcPr>
            <w:tcW w:w="820" w:type="dxa"/>
            <w:tcMar>
              <w:top w:w="50" w:type="dxa"/>
              <w:left w:w="100" w:type="dxa"/>
            </w:tcMar>
            <w:vAlign w:val="center"/>
          </w:tcPr>
          <w:p w:rsidR="00CE2538" w:rsidRPr="00CE2538" w:rsidRDefault="00CE2538" w:rsidP="00CE2538">
            <w:pPr>
              <w:spacing w:line="276" w:lineRule="auto"/>
              <w:ind w:firstLine="0"/>
              <w:jc w:val="left"/>
              <w:rPr>
                <w:rFonts w:asciiTheme="minorHAnsi" w:eastAsiaTheme="minorHAnsi" w:hAnsiTheme="minorHAnsi"/>
                <w:sz w:val="22"/>
                <w:lang w:val="en-US" w:eastAsia="en-US"/>
              </w:rPr>
            </w:pPr>
            <w:r w:rsidRPr="00CE2538">
              <w:rPr>
                <w:rFonts w:eastAsiaTheme="minorHAnsi"/>
                <w:color w:val="000000"/>
                <w:sz w:val="24"/>
                <w:lang w:val="en-US" w:eastAsia="en-US"/>
              </w:rPr>
              <w:t>1.1</w:t>
            </w:r>
          </w:p>
        </w:tc>
        <w:tc>
          <w:tcPr>
            <w:tcW w:w="3574" w:type="dxa"/>
            <w:gridSpan w:val="2"/>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val="en-US" w:eastAsia="en-US"/>
              </w:rPr>
            </w:pPr>
            <w:proofErr w:type="spellStart"/>
            <w:r w:rsidRPr="00CE2538">
              <w:rPr>
                <w:rFonts w:eastAsiaTheme="minorHAnsi"/>
                <w:color w:val="000000"/>
                <w:sz w:val="24"/>
                <w:lang w:val="en-US" w:eastAsia="en-US"/>
              </w:rPr>
              <w:t>Социальное</w:t>
            </w:r>
            <w:proofErr w:type="spellEnd"/>
            <w:r w:rsidRPr="00CE2538">
              <w:rPr>
                <w:rFonts w:eastAsiaTheme="minorHAnsi"/>
                <w:color w:val="000000"/>
                <w:sz w:val="24"/>
                <w:lang w:val="en-US" w:eastAsia="en-US"/>
              </w:rPr>
              <w:t xml:space="preserve"> </w:t>
            </w:r>
            <w:proofErr w:type="spellStart"/>
            <w:r w:rsidRPr="00CE2538">
              <w:rPr>
                <w:rFonts w:eastAsiaTheme="minorHAnsi"/>
                <w:color w:val="000000"/>
                <w:sz w:val="24"/>
                <w:lang w:val="en-US" w:eastAsia="en-US"/>
              </w:rPr>
              <w:t>становление</w:t>
            </w:r>
            <w:proofErr w:type="spellEnd"/>
            <w:r w:rsidRPr="00CE2538">
              <w:rPr>
                <w:rFonts w:eastAsiaTheme="minorHAnsi"/>
                <w:color w:val="000000"/>
                <w:sz w:val="24"/>
                <w:lang w:val="en-US" w:eastAsia="en-US"/>
              </w:rPr>
              <w:t xml:space="preserve"> </w:t>
            </w:r>
            <w:proofErr w:type="spellStart"/>
            <w:r w:rsidRPr="00CE2538">
              <w:rPr>
                <w:rFonts w:eastAsiaTheme="minorHAnsi"/>
                <w:color w:val="000000"/>
                <w:sz w:val="24"/>
                <w:lang w:val="en-US" w:eastAsia="en-US"/>
              </w:rPr>
              <w:t>человека</w:t>
            </w:r>
            <w:proofErr w:type="spellEnd"/>
          </w:p>
        </w:tc>
        <w:tc>
          <w:tcPr>
            <w:tcW w:w="951" w:type="dxa"/>
            <w:tcMar>
              <w:top w:w="50" w:type="dxa"/>
              <w:left w:w="100" w:type="dxa"/>
            </w:tcMar>
            <w:vAlign w:val="center"/>
          </w:tcPr>
          <w:p w:rsidR="00CE2538" w:rsidRPr="00CE2538" w:rsidRDefault="00CE2538" w:rsidP="00CE2538">
            <w:pPr>
              <w:spacing w:line="276" w:lineRule="auto"/>
              <w:ind w:left="135" w:firstLine="0"/>
              <w:jc w:val="center"/>
              <w:rPr>
                <w:rFonts w:asciiTheme="minorHAnsi" w:eastAsiaTheme="minorHAnsi" w:hAnsiTheme="minorHAnsi"/>
                <w:sz w:val="22"/>
                <w:lang w:val="en-US" w:eastAsia="en-US"/>
              </w:rPr>
            </w:pPr>
            <w:r w:rsidRPr="00CE2538">
              <w:rPr>
                <w:rFonts w:eastAsiaTheme="minorHAnsi"/>
                <w:color w:val="000000"/>
                <w:sz w:val="24"/>
                <w:lang w:val="en-US" w:eastAsia="en-US"/>
              </w:rPr>
              <w:t xml:space="preserve"> 6 </w:t>
            </w:r>
          </w:p>
        </w:tc>
        <w:tc>
          <w:tcPr>
            <w:tcW w:w="1491" w:type="dxa"/>
          </w:tcPr>
          <w:p w:rsidR="00CE2538" w:rsidRPr="00CE2538" w:rsidRDefault="00CE2538" w:rsidP="00CE2538">
            <w:pPr>
              <w:spacing w:line="276" w:lineRule="auto"/>
              <w:ind w:left="135" w:firstLine="0"/>
              <w:jc w:val="left"/>
              <w:rPr>
                <w:rFonts w:eastAsiaTheme="minorHAnsi"/>
                <w:color w:val="000000"/>
                <w:sz w:val="24"/>
                <w:lang w:eastAsia="en-US"/>
              </w:rPr>
            </w:pPr>
          </w:p>
        </w:tc>
        <w:tc>
          <w:tcPr>
            <w:tcW w:w="3086"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eastAsia="en-US"/>
              </w:rPr>
            </w:pPr>
            <w:r w:rsidRPr="00CE2538">
              <w:rPr>
                <w:rFonts w:eastAsiaTheme="minorHAnsi"/>
                <w:color w:val="000000"/>
                <w:sz w:val="24"/>
                <w:lang w:eastAsia="en-US"/>
              </w:rPr>
              <w:t xml:space="preserve">Библиотека ЦОК </w:t>
            </w:r>
            <w:hyperlink r:id="rId703">
              <w:r w:rsidRPr="00CE2538">
                <w:rPr>
                  <w:rFonts w:eastAsiaTheme="minorHAnsi"/>
                  <w:color w:val="0000FF"/>
                  <w:sz w:val="22"/>
                  <w:u w:val="single"/>
                  <w:lang w:val="en-US" w:eastAsia="en-US"/>
                </w:rPr>
                <w:t>https</w:t>
              </w:r>
              <w:r w:rsidRPr="00CE2538">
                <w:rPr>
                  <w:rFonts w:eastAsiaTheme="minorHAnsi"/>
                  <w:color w:val="0000FF"/>
                  <w:sz w:val="22"/>
                  <w:u w:val="single"/>
                  <w:lang w:eastAsia="en-US"/>
                </w:rPr>
                <w:t>://</w:t>
              </w:r>
              <w:r w:rsidRPr="00CE2538">
                <w:rPr>
                  <w:rFonts w:eastAsiaTheme="minorHAnsi"/>
                  <w:color w:val="0000FF"/>
                  <w:sz w:val="22"/>
                  <w:u w:val="single"/>
                  <w:lang w:val="en-US" w:eastAsia="en-US"/>
                </w:rPr>
                <w:t>m</w:t>
              </w:r>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edsoo</w:t>
              </w:r>
              <w:proofErr w:type="spellEnd"/>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ru</w:t>
              </w:r>
              <w:proofErr w:type="spellEnd"/>
              <w:r w:rsidRPr="00CE2538">
                <w:rPr>
                  <w:rFonts w:eastAsiaTheme="minorHAnsi"/>
                  <w:color w:val="0000FF"/>
                  <w:sz w:val="22"/>
                  <w:u w:val="single"/>
                  <w:lang w:eastAsia="en-US"/>
                </w:rPr>
                <w:t>/7</w:t>
              </w:r>
              <w:r w:rsidRPr="00CE2538">
                <w:rPr>
                  <w:rFonts w:eastAsiaTheme="minorHAnsi"/>
                  <w:color w:val="0000FF"/>
                  <w:sz w:val="22"/>
                  <w:u w:val="single"/>
                  <w:lang w:val="en-US" w:eastAsia="en-US"/>
                </w:rPr>
                <w:t>f</w:t>
              </w:r>
              <w:r w:rsidRPr="00CE2538">
                <w:rPr>
                  <w:rFonts w:eastAsiaTheme="minorHAnsi"/>
                  <w:color w:val="0000FF"/>
                  <w:sz w:val="22"/>
                  <w:u w:val="single"/>
                  <w:lang w:eastAsia="en-US"/>
                </w:rPr>
                <w:t>415294</w:t>
              </w:r>
            </w:hyperlink>
          </w:p>
        </w:tc>
      </w:tr>
      <w:tr w:rsidR="00CE2538" w:rsidRPr="00CE2538" w:rsidTr="001A455B">
        <w:trPr>
          <w:trHeight w:val="144"/>
          <w:tblCellSpacing w:w="20" w:type="nil"/>
        </w:trPr>
        <w:tc>
          <w:tcPr>
            <w:tcW w:w="820" w:type="dxa"/>
            <w:tcMar>
              <w:top w:w="50" w:type="dxa"/>
              <w:left w:w="100" w:type="dxa"/>
            </w:tcMar>
            <w:vAlign w:val="center"/>
          </w:tcPr>
          <w:p w:rsidR="00CE2538" w:rsidRPr="00CE2538" w:rsidRDefault="00CE2538" w:rsidP="00CE2538">
            <w:pPr>
              <w:spacing w:line="276" w:lineRule="auto"/>
              <w:ind w:firstLine="0"/>
              <w:jc w:val="left"/>
              <w:rPr>
                <w:rFonts w:asciiTheme="minorHAnsi" w:eastAsiaTheme="minorHAnsi" w:hAnsiTheme="minorHAnsi"/>
                <w:sz w:val="22"/>
                <w:lang w:val="en-US" w:eastAsia="en-US"/>
              </w:rPr>
            </w:pPr>
            <w:r w:rsidRPr="00CE2538">
              <w:rPr>
                <w:rFonts w:eastAsiaTheme="minorHAnsi"/>
                <w:color w:val="000000"/>
                <w:sz w:val="24"/>
                <w:lang w:val="en-US" w:eastAsia="en-US"/>
              </w:rPr>
              <w:t>1.2</w:t>
            </w:r>
          </w:p>
        </w:tc>
        <w:tc>
          <w:tcPr>
            <w:tcW w:w="3574" w:type="dxa"/>
            <w:gridSpan w:val="2"/>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eastAsia="en-US"/>
              </w:rPr>
            </w:pPr>
            <w:r w:rsidRPr="00CE2538">
              <w:rPr>
                <w:rFonts w:eastAsiaTheme="minorHAnsi"/>
                <w:color w:val="000000"/>
                <w:sz w:val="24"/>
                <w:lang w:eastAsia="en-US"/>
              </w:rPr>
              <w:t>Деятельность человека. Учебная деятельность школьника</w:t>
            </w:r>
          </w:p>
        </w:tc>
        <w:tc>
          <w:tcPr>
            <w:tcW w:w="951" w:type="dxa"/>
            <w:tcMar>
              <w:top w:w="50" w:type="dxa"/>
              <w:left w:w="100" w:type="dxa"/>
            </w:tcMar>
            <w:vAlign w:val="center"/>
          </w:tcPr>
          <w:p w:rsidR="00CE2538" w:rsidRPr="00CE2538" w:rsidRDefault="00CE2538" w:rsidP="00CE2538">
            <w:pPr>
              <w:spacing w:line="276" w:lineRule="auto"/>
              <w:ind w:left="135" w:firstLine="0"/>
              <w:jc w:val="center"/>
              <w:rPr>
                <w:rFonts w:asciiTheme="minorHAnsi" w:eastAsiaTheme="minorHAnsi" w:hAnsiTheme="minorHAnsi"/>
                <w:sz w:val="22"/>
                <w:lang w:val="en-US" w:eastAsia="en-US"/>
              </w:rPr>
            </w:pPr>
            <w:r w:rsidRPr="00CE2538">
              <w:rPr>
                <w:rFonts w:eastAsiaTheme="minorHAnsi"/>
                <w:color w:val="000000"/>
                <w:sz w:val="24"/>
                <w:lang w:eastAsia="en-US"/>
              </w:rPr>
              <w:t xml:space="preserve"> </w:t>
            </w:r>
            <w:r w:rsidRPr="00CE2538">
              <w:rPr>
                <w:rFonts w:eastAsiaTheme="minorHAnsi"/>
                <w:color w:val="000000"/>
                <w:sz w:val="24"/>
                <w:lang w:val="en-US" w:eastAsia="en-US"/>
              </w:rPr>
              <w:t xml:space="preserve">4 </w:t>
            </w:r>
          </w:p>
        </w:tc>
        <w:tc>
          <w:tcPr>
            <w:tcW w:w="1491" w:type="dxa"/>
          </w:tcPr>
          <w:p w:rsidR="00CE2538" w:rsidRPr="00CE2538" w:rsidRDefault="00CE2538" w:rsidP="00CE2538">
            <w:pPr>
              <w:spacing w:line="276" w:lineRule="auto"/>
              <w:ind w:left="135" w:firstLine="0"/>
              <w:jc w:val="left"/>
              <w:rPr>
                <w:rFonts w:eastAsiaTheme="minorHAnsi"/>
                <w:color w:val="000000"/>
                <w:sz w:val="24"/>
                <w:lang w:eastAsia="en-US"/>
              </w:rPr>
            </w:pPr>
          </w:p>
        </w:tc>
        <w:tc>
          <w:tcPr>
            <w:tcW w:w="3086"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eastAsia="en-US"/>
              </w:rPr>
            </w:pPr>
            <w:r w:rsidRPr="00CE2538">
              <w:rPr>
                <w:rFonts w:eastAsiaTheme="minorHAnsi"/>
                <w:color w:val="000000"/>
                <w:sz w:val="24"/>
                <w:lang w:eastAsia="en-US"/>
              </w:rPr>
              <w:t xml:space="preserve">Библиотека ЦОК </w:t>
            </w:r>
            <w:hyperlink r:id="rId704">
              <w:r w:rsidRPr="00CE2538">
                <w:rPr>
                  <w:rFonts w:eastAsiaTheme="minorHAnsi"/>
                  <w:color w:val="0000FF"/>
                  <w:sz w:val="22"/>
                  <w:u w:val="single"/>
                  <w:lang w:val="en-US" w:eastAsia="en-US"/>
                </w:rPr>
                <w:t>https</w:t>
              </w:r>
              <w:r w:rsidRPr="00CE2538">
                <w:rPr>
                  <w:rFonts w:eastAsiaTheme="minorHAnsi"/>
                  <w:color w:val="0000FF"/>
                  <w:sz w:val="22"/>
                  <w:u w:val="single"/>
                  <w:lang w:eastAsia="en-US"/>
                </w:rPr>
                <w:t>://</w:t>
              </w:r>
              <w:r w:rsidRPr="00CE2538">
                <w:rPr>
                  <w:rFonts w:eastAsiaTheme="minorHAnsi"/>
                  <w:color w:val="0000FF"/>
                  <w:sz w:val="22"/>
                  <w:u w:val="single"/>
                  <w:lang w:val="en-US" w:eastAsia="en-US"/>
                </w:rPr>
                <w:t>m</w:t>
              </w:r>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edsoo</w:t>
              </w:r>
              <w:proofErr w:type="spellEnd"/>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ru</w:t>
              </w:r>
              <w:proofErr w:type="spellEnd"/>
              <w:r w:rsidRPr="00CE2538">
                <w:rPr>
                  <w:rFonts w:eastAsiaTheme="minorHAnsi"/>
                  <w:color w:val="0000FF"/>
                  <w:sz w:val="22"/>
                  <w:u w:val="single"/>
                  <w:lang w:eastAsia="en-US"/>
                </w:rPr>
                <w:t>/7</w:t>
              </w:r>
              <w:r w:rsidRPr="00CE2538">
                <w:rPr>
                  <w:rFonts w:eastAsiaTheme="minorHAnsi"/>
                  <w:color w:val="0000FF"/>
                  <w:sz w:val="22"/>
                  <w:u w:val="single"/>
                  <w:lang w:val="en-US" w:eastAsia="en-US"/>
                </w:rPr>
                <w:t>f</w:t>
              </w:r>
              <w:r w:rsidRPr="00CE2538">
                <w:rPr>
                  <w:rFonts w:eastAsiaTheme="minorHAnsi"/>
                  <w:color w:val="0000FF"/>
                  <w:sz w:val="22"/>
                  <w:u w:val="single"/>
                  <w:lang w:eastAsia="en-US"/>
                </w:rPr>
                <w:t>415294</w:t>
              </w:r>
            </w:hyperlink>
          </w:p>
        </w:tc>
      </w:tr>
      <w:tr w:rsidR="00CE2538" w:rsidRPr="00CE2538" w:rsidTr="001A455B">
        <w:trPr>
          <w:trHeight w:val="144"/>
          <w:tblCellSpacing w:w="20" w:type="nil"/>
        </w:trPr>
        <w:tc>
          <w:tcPr>
            <w:tcW w:w="820" w:type="dxa"/>
            <w:tcMar>
              <w:top w:w="50" w:type="dxa"/>
              <w:left w:w="100" w:type="dxa"/>
            </w:tcMar>
            <w:vAlign w:val="center"/>
          </w:tcPr>
          <w:p w:rsidR="00CE2538" w:rsidRPr="00CE2538" w:rsidRDefault="00CE2538" w:rsidP="00CE2538">
            <w:pPr>
              <w:spacing w:line="276" w:lineRule="auto"/>
              <w:ind w:firstLine="0"/>
              <w:jc w:val="left"/>
              <w:rPr>
                <w:rFonts w:asciiTheme="minorHAnsi" w:eastAsiaTheme="minorHAnsi" w:hAnsiTheme="minorHAnsi"/>
                <w:sz w:val="22"/>
                <w:lang w:val="en-US" w:eastAsia="en-US"/>
              </w:rPr>
            </w:pPr>
            <w:r w:rsidRPr="00CE2538">
              <w:rPr>
                <w:rFonts w:eastAsiaTheme="minorHAnsi"/>
                <w:color w:val="000000"/>
                <w:sz w:val="24"/>
                <w:lang w:val="en-US" w:eastAsia="en-US"/>
              </w:rPr>
              <w:t>1.3</w:t>
            </w:r>
          </w:p>
        </w:tc>
        <w:tc>
          <w:tcPr>
            <w:tcW w:w="3574" w:type="dxa"/>
            <w:gridSpan w:val="2"/>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eastAsia="en-US"/>
              </w:rPr>
            </w:pPr>
            <w:r w:rsidRPr="00CE2538">
              <w:rPr>
                <w:rFonts w:eastAsiaTheme="minorHAnsi"/>
                <w:color w:val="000000"/>
                <w:sz w:val="24"/>
                <w:lang w:eastAsia="en-US"/>
              </w:rPr>
              <w:t>Общение и его роль в жизни человека</w:t>
            </w:r>
          </w:p>
        </w:tc>
        <w:tc>
          <w:tcPr>
            <w:tcW w:w="951" w:type="dxa"/>
            <w:tcMar>
              <w:top w:w="50" w:type="dxa"/>
              <w:left w:w="100" w:type="dxa"/>
            </w:tcMar>
            <w:vAlign w:val="center"/>
          </w:tcPr>
          <w:p w:rsidR="00CE2538" w:rsidRPr="00CE2538" w:rsidRDefault="00CE2538" w:rsidP="00CE2538">
            <w:pPr>
              <w:spacing w:line="276" w:lineRule="auto"/>
              <w:ind w:left="135" w:firstLine="0"/>
              <w:jc w:val="center"/>
              <w:rPr>
                <w:rFonts w:asciiTheme="minorHAnsi" w:eastAsiaTheme="minorHAnsi" w:hAnsiTheme="minorHAnsi"/>
                <w:sz w:val="22"/>
                <w:lang w:val="en-US" w:eastAsia="en-US"/>
              </w:rPr>
            </w:pPr>
            <w:r w:rsidRPr="00CE2538">
              <w:rPr>
                <w:rFonts w:eastAsiaTheme="minorHAnsi"/>
                <w:color w:val="000000"/>
                <w:sz w:val="24"/>
                <w:lang w:eastAsia="en-US"/>
              </w:rPr>
              <w:t xml:space="preserve"> </w:t>
            </w:r>
            <w:r w:rsidRPr="00CE2538">
              <w:rPr>
                <w:rFonts w:eastAsiaTheme="minorHAnsi"/>
                <w:color w:val="000000"/>
                <w:sz w:val="24"/>
                <w:lang w:val="en-US" w:eastAsia="en-US"/>
              </w:rPr>
              <w:t xml:space="preserve">2 </w:t>
            </w:r>
          </w:p>
        </w:tc>
        <w:tc>
          <w:tcPr>
            <w:tcW w:w="1491" w:type="dxa"/>
          </w:tcPr>
          <w:p w:rsidR="00CE2538" w:rsidRPr="00CE2538" w:rsidRDefault="00CE2538" w:rsidP="00CE2538">
            <w:pPr>
              <w:spacing w:line="276" w:lineRule="auto"/>
              <w:ind w:left="135" w:firstLine="0"/>
              <w:jc w:val="left"/>
              <w:rPr>
                <w:rFonts w:eastAsiaTheme="minorHAnsi"/>
                <w:color w:val="000000"/>
                <w:sz w:val="24"/>
                <w:lang w:eastAsia="en-US"/>
              </w:rPr>
            </w:pPr>
          </w:p>
        </w:tc>
        <w:tc>
          <w:tcPr>
            <w:tcW w:w="3086"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eastAsia="en-US"/>
              </w:rPr>
            </w:pPr>
            <w:r w:rsidRPr="00CE2538">
              <w:rPr>
                <w:rFonts w:eastAsiaTheme="minorHAnsi"/>
                <w:color w:val="000000"/>
                <w:sz w:val="24"/>
                <w:lang w:eastAsia="en-US"/>
              </w:rPr>
              <w:t xml:space="preserve">Библиотека ЦОК </w:t>
            </w:r>
            <w:hyperlink r:id="rId705">
              <w:r w:rsidRPr="00CE2538">
                <w:rPr>
                  <w:rFonts w:eastAsiaTheme="minorHAnsi"/>
                  <w:color w:val="0000FF"/>
                  <w:sz w:val="22"/>
                  <w:u w:val="single"/>
                  <w:lang w:val="en-US" w:eastAsia="en-US"/>
                </w:rPr>
                <w:t>https</w:t>
              </w:r>
              <w:r w:rsidRPr="00CE2538">
                <w:rPr>
                  <w:rFonts w:eastAsiaTheme="minorHAnsi"/>
                  <w:color w:val="0000FF"/>
                  <w:sz w:val="22"/>
                  <w:u w:val="single"/>
                  <w:lang w:eastAsia="en-US"/>
                </w:rPr>
                <w:t>://</w:t>
              </w:r>
              <w:r w:rsidRPr="00CE2538">
                <w:rPr>
                  <w:rFonts w:eastAsiaTheme="minorHAnsi"/>
                  <w:color w:val="0000FF"/>
                  <w:sz w:val="22"/>
                  <w:u w:val="single"/>
                  <w:lang w:val="en-US" w:eastAsia="en-US"/>
                </w:rPr>
                <w:t>m</w:t>
              </w:r>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edsoo</w:t>
              </w:r>
              <w:proofErr w:type="spellEnd"/>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ru</w:t>
              </w:r>
              <w:proofErr w:type="spellEnd"/>
              <w:r w:rsidRPr="00CE2538">
                <w:rPr>
                  <w:rFonts w:eastAsiaTheme="minorHAnsi"/>
                  <w:color w:val="0000FF"/>
                  <w:sz w:val="22"/>
                  <w:u w:val="single"/>
                  <w:lang w:eastAsia="en-US"/>
                </w:rPr>
                <w:t>/7</w:t>
              </w:r>
              <w:r w:rsidRPr="00CE2538">
                <w:rPr>
                  <w:rFonts w:eastAsiaTheme="minorHAnsi"/>
                  <w:color w:val="0000FF"/>
                  <w:sz w:val="22"/>
                  <w:u w:val="single"/>
                  <w:lang w:val="en-US" w:eastAsia="en-US"/>
                </w:rPr>
                <w:t>f</w:t>
              </w:r>
              <w:r w:rsidRPr="00CE2538">
                <w:rPr>
                  <w:rFonts w:eastAsiaTheme="minorHAnsi"/>
                  <w:color w:val="0000FF"/>
                  <w:sz w:val="22"/>
                  <w:u w:val="single"/>
                  <w:lang w:eastAsia="en-US"/>
                </w:rPr>
                <w:t>415294</w:t>
              </w:r>
            </w:hyperlink>
          </w:p>
        </w:tc>
      </w:tr>
      <w:tr w:rsidR="00CE2538" w:rsidRPr="00CE2538" w:rsidTr="001A455B">
        <w:trPr>
          <w:trHeight w:val="144"/>
          <w:tblCellSpacing w:w="20" w:type="nil"/>
        </w:trPr>
        <w:tc>
          <w:tcPr>
            <w:tcW w:w="820" w:type="dxa"/>
            <w:tcMar>
              <w:top w:w="50" w:type="dxa"/>
              <w:left w:w="100" w:type="dxa"/>
            </w:tcMar>
            <w:vAlign w:val="center"/>
          </w:tcPr>
          <w:p w:rsidR="00CE2538" w:rsidRPr="00CE2538" w:rsidRDefault="00CE2538" w:rsidP="00CE2538">
            <w:pPr>
              <w:spacing w:line="276" w:lineRule="auto"/>
              <w:ind w:firstLine="0"/>
              <w:jc w:val="left"/>
              <w:rPr>
                <w:rFonts w:asciiTheme="minorHAnsi" w:eastAsiaTheme="minorHAnsi" w:hAnsiTheme="minorHAnsi"/>
                <w:sz w:val="22"/>
                <w:lang w:val="en-US" w:eastAsia="en-US"/>
              </w:rPr>
            </w:pPr>
            <w:r w:rsidRPr="00CE2538">
              <w:rPr>
                <w:rFonts w:eastAsiaTheme="minorHAnsi"/>
                <w:color w:val="000000"/>
                <w:sz w:val="24"/>
                <w:lang w:val="en-US" w:eastAsia="en-US"/>
              </w:rPr>
              <w:t>1.4</w:t>
            </w:r>
          </w:p>
        </w:tc>
        <w:tc>
          <w:tcPr>
            <w:tcW w:w="3574" w:type="dxa"/>
            <w:gridSpan w:val="2"/>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val="en-US" w:eastAsia="en-US"/>
              </w:rPr>
            </w:pPr>
            <w:proofErr w:type="spellStart"/>
            <w:r w:rsidRPr="00CE2538">
              <w:rPr>
                <w:rFonts w:eastAsiaTheme="minorHAnsi"/>
                <w:color w:val="000000"/>
                <w:sz w:val="24"/>
                <w:lang w:val="en-US" w:eastAsia="en-US"/>
              </w:rPr>
              <w:t>Человек</w:t>
            </w:r>
            <w:proofErr w:type="spellEnd"/>
            <w:r w:rsidRPr="00CE2538">
              <w:rPr>
                <w:rFonts w:eastAsiaTheme="minorHAnsi"/>
                <w:color w:val="000000"/>
                <w:sz w:val="24"/>
                <w:lang w:val="en-US" w:eastAsia="en-US"/>
              </w:rPr>
              <w:t xml:space="preserve"> в </w:t>
            </w:r>
            <w:proofErr w:type="spellStart"/>
            <w:r w:rsidRPr="00CE2538">
              <w:rPr>
                <w:rFonts w:eastAsiaTheme="minorHAnsi"/>
                <w:color w:val="000000"/>
                <w:sz w:val="24"/>
                <w:lang w:val="en-US" w:eastAsia="en-US"/>
              </w:rPr>
              <w:t>малой</w:t>
            </w:r>
            <w:proofErr w:type="spellEnd"/>
            <w:r w:rsidRPr="00CE2538">
              <w:rPr>
                <w:rFonts w:eastAsiaTheme="minorHAnsi"/>
                <w:color w:val="000000"/>
                <w:sz w:val="24"/>
                <w:lang w:val="en-US" w:eastAsia="en-US"/>
              </w:rPr>
              <w:t xml:space="preserve"> </w:t>
            </w:r>
            <w:proofErr w:type="spellStart"/>
            <w:r w:rsidRPr="00CE2538">
              <w:rPr>
                <w:rFonts w:eastAsiaTheme="minorHAnsi"/>
                <w:color w:val="000000"/>
                <w:sz w:val="24"/>
                <w:lang w:val="en-US" w:eastAsia="en-US"/>
              </w:rPr>
              <w:t>группе</w:t>
            </w:r>
            <w:proofErr w:type="spellEnd"/>
          </w:p>
        </w:tc>
        <w:tc>
          <w:tcPr>
            <w:tcW w:w="951" w:type="dxa"/>
            <w:tcMar>
              <w:top w:w="50" w:type="dxa"/>
              <w:left w:w="100" w:type="dxa"/>
            </w:tcMar>
            <w:vAlign w:val="center"/>
          </w:tcPr>
          <w:p w:rsidR="00CE2538" w:rsidRPr="00CE2538" w:rsidRDefault="00CE2538" w:rsidP="00CE2538">
            <w:pPr>
              <w:spacing w:line="276" w:lineRule="auto"/>
              <w:ind w:left="135" w:firstLine="0"/>
              <w:jc w:val="center"/>
              <w:rPr>
                <w:rFonts w:asciiTheme="minorHAnsi" w:eastAsiaTheme="minorHAnsi" w:hAnsiTheme="minorHAnsi"/>
                <w:sz w:val="22"/>
                <w:lang w:val="en-US" w:eastAsia="en-US"/>
              </w:rPr>
            </w:pPr>
            <w:r w:rsidRPr="00CE2538">
              <w:rPr>
                <w:rFonts w:eastAsiaTheme="minorHAnsi"/>
                <w:color w:val="000000"/>
                <w:sz w:val="24"/>
                <w:lang w:val="en-US" w:eastAsia="en-US"/>
              </w:rPr>
              <w:t xml:space="preserve"> 8 </w:t>
            </w:r>
          </w:p>
        </w:tc>
        <w:tc>
          <w:tcPr>
            <w:tcW w:w="1491" w:type="dxa"/>
          </w:tcPr>
          <w:p w:rsidR="00CE2538" w:rsidRPr="00CE2538" w:rsidRDefault="00CE2538" w:rsidP="00CE2538">
            <w:pPr>
              <w:spacing w:line="276" w:lineRule="auto"/>
              <w:ind w:left="135" w:firstLine="0"/>
              <w:jc w:val="left"/>
              <w:rPr>
                <w:rFonts w:eastAsiaTheme="minorHAnsi"/>
                <w:color w:val="000000"/>
                <w:sz w:val="24"/>
                <w:lang w:eastAsia="en-US"/>
              </w:rPr>
            </w:pPr>
          </w:p>
        </w:tc>
        <w:tc>
          <w:tcPr>
            <w:tcW w:w="3086"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eastAsia="en-US"/>
              </w:rPr>
            </w:pPr>
            <w:r w:rsidRPr="00CE2538">
              <w:rPr>
                <w:rFonts w:eastAsiaTheme="minorHAnsi"/>
                <w:color w:val="000000"/>
                <w:sz w:val="24"/>
                <w:lang w:eastAsia="en-US"/>
              </w:rPr>
              <w:t xml:space="preserve">Библиотека ЦОК </w:t>
            </w:r>
            <w:hyperlink r:id="rId706">
              <w:r w:rsidRPr="00CE2538">
                <w:rPr>
                  <w:rFonts w:eastAsiaTheme="minorHAnsi"/>
                  <w:color w:val="0000FF"/>
                  <w:sz w:val="22"/>
                  <w:u w:val="single"/>
                  <w:lang w:val="en-US" w:eastAsia="en-US"/>
                </w:rPr>
                <w:t>https</w:t>
              </w:r>
              <w:r w:rsidRPr="00CE2538">
                <w:rPr>
                  <w:rFonts w:eastAsiaTheme="minorHAnsi"/>
                  <w:color w:val="0000FF"/>
                  <w:sz w:val="22"/>
                  <w:u w:val="single"/>
                  <w:lang w:eastAsia="en-US"/>
                </w:rPr>
                <w:t>://</w:t>
              </w:r>
              <w:r w:rsidRPr="00CE2538">
                <w:rPr>
                  <w:rFonts w:eastAsiaTheme="minorHAnsi"/>
                  <w:color w:val="0000FF"/>
                  <w:sz w:val="22"/>
                  <w:u w:val="single"/>
                  <w:lang w:val="en-US" w:eastAsia="en-US"/>
                </w:rPr>
                <w:t>m</w:t>
              </w:r>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edsoo</w:t>
              </w:r>
              <w:proofErr w:type="spellEnd"/>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ru</w:t>
              </w:r>
              <w:proofErr w:type="spellEnd"/>
              <w:r w:rsidRPr="00CE2538">
                <w:rPr>
                  <w:rFonts w:eastAsiaTheme="minorHAnsi"/>
                  <w:color w:val="0000FF"/>
                  <w:sz w:val="22"/>
                  <w:u w:val="single"/>
                  <w:lang w:eastAsia="en-US"/>
                </w:rPr>
                <w:t>/7</w:t>
              </w:r>
              <w:r w:rsidRPr="00CE2538">
                <w:rPr>
                  <w:rFonts w:eastAsiaTheme="minorHAnsi"/>
                  <w:color w:val="0000FF"/>
                  <w:sz w:val="22"/>
                  <w:u w:val="single"/>
                  <w:lang w:val="en-US" w:eastAsia="en-US"/>
                </w:rPr>
                <w:t>f</w:t>
              </w:r>
              <w:r w:rsidRPr="00CE2538">
                <w:rPr>
                  <w:rFonts w:eastAsiaTheme="minorHAnsi"/>
                  <w:color w:val="0000FF"/>
                  <w:sz w:val="22"/>
                  <w:u w:val="single"/>
                  <w:lang w:eastAsia="en-US"/>
                </w:rPr>
                <w:t>415294</w:t>
              </w:r>
            </w:hyperlink>
          </w:p>
        </w:tc>
      </w:tr>
      <w:tr w:rsidR="00CE2538" w:rsidRPr="00CE2538" w:rsidTr="001A455B">
        <w:trPr>
          <w:trHeight w:val="144"/>
          <w:tblCellSpacing w:w="20" w:type="nil"/>
        </w:trPr>
        <w:tc>
          <w:tcPr>
            <w:tcW w:w="4394" w:type="dxa"/>
            <w:gridSpan w:val="3"/>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val="en-US" w:eastAsia="en-US"/>
              </w:rPr>
            </w:pPr>
            <w:proofErr w:type="spellStart"/>
            <w:r w:rsidRPr="00CE2538">
              <w:rPr>
                <w:rFonts w:eastAsiaTheme="minorHAnsi"/>
                <w:color w:val="000000"/>
                <w:sz w:val="24"/>
                <w:lang w:val="en-US" w:eastAsia="en-US"/>
              </w:rPr>
              <w:t>Итого</w:t>
            </w:r>
            <w:proofErr w:type="spellEnd"/>
            <w:r w:rsidRPr="00CE2538">
              <w:rPr>
                <w:rFonts w:eastAsiaTheme="minorHAnsi"/>
                <w:color w:val="000000"/>
                <w:sz w:val="24"/>
                <w:lang w:val="en-US" w:eastAsia="en-US"/>
              </w:rPr>
              <w:t xml:space="preserve"> </w:t>
            </w:r>
            <w:proofErr w:type="spellStart"/>
            <w:r w:rsidRPr="00CE2538">
              <w:rPr>
                <w:rFonts w:eastAsiaTheme="minorHAnsi"/>
                <w:color w:val="000000"/>
                <w:sz w:val="24"/>
                <w:lang w:val="en-US" w:eastAsia="en-US"/>
              </w:rPr>
              <w:t>по</w:t>
            </w:r>
            <w:proofErr w:type="spellEnd"/>
            <w:r w:rsidRPr="00CE2538">
              <w:rPr>
                <w:rFonts w:eastAsiaTheme="minorHAnsi"/>
                <w:color w:val="000000"/>
                <w:sz w:val="24"/>
                <w:lang w:val="en-US" w:eastAsia="en-US"/>
              </w:rPr>
              <w:t xml:space="preserve"> </w:t>
            </w:r>
            <w:proofErr w:type="spellStart"/>
            <w:r w:rsidRPr="00CE2538">
              <w:rPr>
                <w:rFonts w:eastAsiaTheme="minorHAnsi"/>
                <w:color w:val="000000"/>
                <w:sz w:val="24"/>
                <w:lang w:val="en-US" w:eastAsia="en-US"/>
              </w:rPr>
              <w:t>разделу</w:t>
            </w:r>
            <w:proofErr w:type="spellEnd"/>
          </w:p>
        </w:tc>
        <w:tc>
          <w:tcPr>
            <w:tcW w:w="951" w:type="dxa"/>
            <w:tcMar>
              <w:top w:w="50" w:type="dxa"/>
              <w:left w:w="100" w:type="dxa"/>
            </w:tcMar>
            <w:vAlign w:val="center"/>
          </w:tcPr>
          <w:p w:rsidR="00CE2538" w:rsidRPr="00CE2538" w:rsidRDefault="00CE2538" w:rsidP="00CE2538">
            <w:pPr>
              <w:spacing w:line="276" w:lineRule="auto"/>
              <w:ind w:left="135" w:firstLine="0"/>
              <w:jc w:val="center"/>
              <w:rPr>
                <w:rFonts w:asciiTheme="minorHAnsi" w:eastAsiaTheme="minorHAnsi" w:hAnsiTheme="minorHAnsi"/>
                <w:sz w:val="22"/>
                <w:lang w:val="en-US" w:eastAsia="en-US"/>
              </w:rPr>
            </w:pPr>
            <w:r w:rsidRPr="00CE2538">
              <w:rPr>
                <w:rFonts w:eastAsiaTheme="minorHAnsi"/>
                <w:color w:val="000000"/>
                <w:sz w:val="24"/>
                <w:lang w:val="en-US" w:eastAsia="en-US"/>
              </w:rPr>
              <w:t xml:space="preserve"> 20 </w:t>
            </w:r>
          </w:p>
        </w:tc>
        <w:tc>
          <w:tcPr>
            <w:tcW w:w="1491" w:type="dxa"/>
          </w:tcPr>
          <w:p w:rsidR="00CE2538" w:rsidRPr="00CE2538" w:rsidRDefault="00CE2538" w:rsidP="00CE2538">
            <w:pPr>
              <w:spacing w:after="200" w:line="276" w:lineRule="auto"/>
              <w:ind w:firstLine="0"/>
              <w:jc w:val="left"/>
              <w:rPr>
                <w:rFonts w:asciiTheme="minorHAnsi" w:eastAsiaTheme="minorHAnsi" w:hAnsiTheme="minorHAnsi"/>
                <w:sz w:val="22"/>
                <w:lang w:val="en-US" w:eastAsia="en-US"/>
              </w:rPr>
            </w:pPr>
          </w:p>
        </w:tc>
        <w:tc>
          <w:tcPr>
            <w:tcW w:w="3086" w:type="dxa"/>
            <w:tcMar>
              <w:top w:w="50" w:type="dxa"/>
              <w:left w:w="100" w:type="dxa"/>
            </w:tcMar>
            <w:vAlign w:val="center"/>
          </w:tcPr>
          <w:p w:rsidR="00CE2538" w:rsidRPr="00CE2538" w:rsidRDefault="00CE2538" w:rsidP="00CE2538">
            <w:pPr>
              <w:spacing w:after="200" w:line="276" w:lineRule="auto"/>
              <w:ind w:firstLine="0"/>
              <w:jc w:val="left"/>
              <w:rPr>
                <w:rFonts w:asciiTheme="minorHAnsi" w:eastAsiaTheme="minorHAnsi" w:hAnsiTheme="minorHAnsi"/>
                <w:sz w:val="22"/>
                <w:lang w:val="en-US" w:eastAsia="en-US"/>
              </w:rPr>
            </w:pPr>
          </w:p>
        </w:tc>
      </w:tr>
      <w:tr w:rsidR="00CE2538" w:rsidRPr="00CE2538" w:rsidTr="001A455B">
        <w:trPr>
          <w:trHeight w:val="144"/>
          <w:tblCellSpacing w:w="20" w:type="nil"/>
        </w:trPr>
        <w:tc>
          <w:tcPr>
            <w:tcW w:w="2132" w:type="dxa"/>
            <w:gridSpan w:val="2"/>
          </w:tcPr>
          <w:p w:rsidR="00CE2538" w:rsidRPr="00CE2538" w:rsidRDefault="00CE2538" w:rsidP="00CE2538">
            <w:pPr>
              <w:spacing w:line="276" w:lineRule="auto"/>
              <w:ind w:left="135" w:firstLine="0"/>
              <w:jc w:val="left"/>
              <w:rPr>
                <w:rFonts w:eastAsiaTheme="minorHAnsi"/>
                <w:b/>
                <w:color w:val="000000"/>
                <w:sz w:val="24"/>
                <w:lang w:eastAsia="en-US"/>
              </w:rPr>
            </w:pPr>
          </w:p>
        </w:tc>
        <w:tc>
          <w:tcPr>
            <w:tcW w:w="7790" w:type="dxa"/>
            <w:gridSpan w:val="4"/>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eastAsia="en-US"/>
              </w:rPr>
            </w:pPr>
            <w:r w:rsidRPr="00CE2538">
              <w:rPr>
                <w:rFonts w:eastAsiaTheme="minorHAnsi"/>
                <w:b/>
                <w:color w:val="000000"/>
                <w:sz w:val="24"/>
                <w:lang w:eastAsia="en-US"/>
              </w:rPr>
              <w:t>Раздел 2.</w:t>
            </w:r>
            <w:r w:rsidRPr="00CE2538">
              <w:rPr>
                <w:rFonts w:eastAsiaTheme="minorHAnsi"/>
                <w:color w:val="000000"/>
                <w:sz w:val="24"/>
                <w:lang w:eastAsia="en-US"/>
              </w:rPr>
              <w:t xml:space="preserve"> </w:t>
            </w:r>
            <w:r w:rsidRPr="00CE2538">
              <w:rPr>
                <w:rFonts w:eastAsiaTheme="minorHAnsi"/>
                <w:b/>
                <w:color w:val="000000"/>
                <w:sz w:val="24"/>
                <w:lang w:eastAsia="en-US"/>
              </w:rPr>
              <w:t>Общество, в котором мы живём</w:t>
            </w:r>
          </w:p>
        </w:tc>
      </w:tr>
      <w:tr w:rsidR="00CE2538" w:rsidRPr="00CE2538" w:rsidTr="001A455B">
        <w:trPr>
          <w:trHeight w:val="144"/>
          <w:tblCellSpacing w:w="20" w:type="nil"/>
        </w:trPr>
        <w:tc>
          <w:tcPr>
            <w:tcW w:w="820" w:type="dxa"/>
            <w:tcMar>
              <w:top w:w="50" w:type="dxa"/>
              <w:left w:w="100" w:type="dxa"/>
            </w:tcMar>
            <w:vAlign w:val="center"/>
          </w:tcPr>
          <w:p w:rsidR="00CE2538" w:rsidRPr="00CE2538" w:rsidRDefault="00CE2538" w:rsidP="00CE2538">
            <w:pPr>
              <w:spacing w:line="276" w:lineRule="auto"/>
              <w:ind w:firstLine="0"/>
              <w:jc w:val="left"/>
              <w:rPr>
                <w:rFonts w:asciiTheme="minorHAnsi" w:eastAsiaTheme="minorHAnsi" w:hAnsiTheme="minorHAnsi"/>
                <w:sz w:val="22"/>
                <w:lang w:val="en-US" w:eastAsia="en-US"/>
              </w:rPr>
            </w:pPr>
            <w:r w:rsidRPr="00CE2538">
              <w:rPr>
                <w:rFonts w:eastAsiaTheme="minorHAnsi"/>
                <w:color w:val="000000"/>
                <w:sz w:val="24"/>
                <w:lang w:val="en-US" w:eastAsia="en-US"/>
              </w:rPr>
              <w:t>2.1</w:t>
            </w:r>
          </w:p>
        </w:tc>
        <w:tc>
          <w:tcPr>
            <w:tcW w:w="3574" w:type="dxa"/>
            <w:gridSpan w:val="2"/>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val="en-US" w:eastAsia="en-US"/>
              </w:rPr>
            </w:pPr>
            <w:proofErr w:type="spellStart"/>
            <w:r w:rsidRPr="00CE2538">
              <w:rPr>
                <w:rFonts w:eastAsiaTheme="minorHAnsi"/>
                <w:color w:val="000000"/>
                <w:sz w:val="24"/>
                <w:lang w:val="en-US" w:eastAsia="en-US"/>
              </w:rPr>
              <w:t>Общество</w:t>
            </w:r>
            <w:proofErr w:type="spellEnd"/>
            <w:r w:rsidRPr="00CE2538">
              <w:rPr>
                <w:rFonts w:eastAsiaTheme="minorHAnsi"/>
                <w:color w:val="000000"/>
                <w:sz w:val="24"/>
                <w:lang w:val="en-US" w:eastAsia="en-US"/>
              </w:rPr>
              <w:t xml:space="preserve"> — </w:t>
            </w:r>
            <w:proofErr w:type="spellStart"/>
            <w:r w:rsidRPr="00CE2538">
              <w:rPr>
                <w:rFonts w:eastAsiaTheme="minorHAnsi"/>
                <w:color w:val="000000"/>
                <w:sz w:val="24"/>
                <w:lang w:val="en-US" w:eastAsia="en-US"/>
              </w:rPr>
              <w:t>совместная</w:t>
            </w:r>
            <w:proofErr w:type="spellEnd"/>
            <w:r w:rsidRPr="00CE2538">
              <w:rPr>
                <w:rFonts w:eastAsiaTheme="minorHAnsi"/>
                <w:color w:val="000000"/>
                <w:sz w:val="24"/>
                <w:lang w:val="en-US" w:eastAsia="en-US"/>
              </w:rPr>
              <w:t xml:space="preserve"> </w:t>
            </w:r>
            <w:proofErr w:type="spellStart"/>
            <w:r w:rsidRPr="00CE2538">
              <w:rPr>
                <w:rFonts w:eastAsiaTheme="minorHAnsi"/>
                <w:color w:val="000000"/>
                <w:sz w:val="24"/>
                <w:lang w:val="en-US" w:eastAsia="en-US"/>
              </w:rPr>
              <w:t>жизнь</w:t>
            </w:r>
            <w:proofErr w:type="spellEnd"/>
            <w:r w:rsidRPr="00CE2538">
              <w:rPr>
                <w:rFonts w:eastAsiaTheme="minorHAnsi"/>
                <w:color w:val="000000"/>
                <w:sz w:val="24"/>
                <w:lang w:val="en-US" w:eastAsia="en-US"/>
              </w:rPr>
              <w:t xml:space="preserve"> </w:t>
            </w:r>
            <w:proofErr w:type="spellStart"/>
            <w:r w:rsidRPr="00CE2538">
              <w:rPr>
                <w:rFonts w:eastAsiaTheme="minorHAnsi"/>
                <w:color w:val="000000"/>
                <w:sz w:val="24"/>
                <w:lang w:val="en-US" w:eastAsia="en-US"/>
              </w:rPr>
              <w:t>людей</w:t>
            </w:r>
            <w:proofErr w:type="spellEnd"/>
          </w:p>
        </w:tc>
        <w:tc>
          <w:tcPr>
            <w:tcW w:w="951" w:type="dxa"/>
            <w:tcMar>
              <w:top w:w="50" w:type="dxa"/>
              <w:left w:w="100" w:type="dxa"/>
            </w:tcMar>
            <w:vAlign w:val="center"/>
          </w:tcPr>
          <w:p w:rsidR="00CE2538" w:rsidRPr="00CE2538" w:rsidRDefault="00CE2538" w:rsidP="00CE2538">
            <w:pPr>
              <w:spacing w:line="276" w:lineRule="auto"/>
              <w:ind w:left="135" w:firstLine="0"/>
              <w:jc w:val="center"/>
              <w:rPr>
                <w:rFonts w:asciiTheme="minorHAnsi" w:eastAsiaTheme="minorHAnsi" w:hAnsiTheme="minorHAnsi"/>
                <w:sz w:val="22"/>
                <w:lang w:val="en-US" w:eastAsia="en-US"/>
              </w:rPr>
            </w:pPr>
            <w:r w:rsidRPr="00CE2538">
              <w:rPr>
                <w:rFonts w:eastAsiaTheme="minorHAnsi"/>
                <w:color w:val="000000"/>
                <w:sz w:val="24"/>
                <w:lang w:val="en-US" w:eastAsia="en-US"/>
              </w:rPr>
              <w:t xml:space="preserve"> 2 </w:t>
            </w:r>
          </w:p>
        </w:tc>
        <w:tc>
          <w:tcPr>
            <w:tcW w:w="1491" w:type="dxa"/>
          </w:tcPr>
          <w:p w:rsidR="00CE2538" w:rsidRPr="00CE2538" w:rsidRDefault="00CE2538" w:rsidP="00CE2538">
            <w:pPr>
              <w:spacing w:line="276" w:lineRule="auto"/>
              <w:ind w:left="135" w:firstLine="0"/>
              <w:jc w:val="left"/>
              <w:rPr>
                <w:rFonts w:eastAsiaTheme="minorHAnsi"/>
                <w:color w:val="000000"/>
                <w:sz w:val="24"/>
                <w:lang w:eastAsia="en-US"/>
              </w:rPr>
            </w:pPr>
          </w:p>
        </w:tc>
        <w:tc>
          <w:tcPr>
            <w:tcW w:w="3086"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eastAsia="en-US"/>
              </w:rPr>
            </w:pPr>
            <w:r w:rsidRPr="00CE2538">
              <w:rPr>
                <w:rFonts w:eastAsiaTheme="minorHAnsi"/>
                <w:color w:val="000000"/>
                <w:sz w:val="24"/>
                <w:lang w:eastAsia="en-US"/>
              </w:rPr>
              <w:t xml:space="preserve">Библиотека ЦОК </w:t>
            </w:r>
            <w:hyperlink r:id="rId707">
              <w:r w:rsidRPr="00CE2538">
                <w:rPr>
                  <w:rFonts w:eastAsiaTheme="minorHAnsi"/>
                  <w:color w:val="0000FF"/>
                  <w:sz w:val="22"/>
                  <w:u w:val="single"/>
                  <w:lang w:val="en-US" w:eastAsia="en-US"/>
                </w:rPr>
                <w:t>https</w:t>
              </w:r>
              <w:r w:rsidRPr="00CE2538">
                <w:rPr>
                  <w:rFonts w:eastAsiaTheme="minorHAnsi"/>
                  <w:color w:val="0000FF"/>
                  <w:sz w:val="22"/>
                  <w:u w:val="single"/>
                  <w:lang w:eastAsia="en-US"/>
                </w:rPr>
                <w:t>://</w:t>
              </w:r>
              <w:r w:rsidRPr="00CE2538">
                <w:rPr>
                  <w:rFonts w:eastAsiaTheme="minorHAnsi"/>
                  <w:color w:val="0000FF"/>
                  <w:sz w:val="22"/>
                  <w:u w:val="single"/>
                  <w:lang w:val="en-US" w:eastAsia="en-US"/>
                </w:rPr>
                <w:t>m</w:t>
              </w:r>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edsoo</w:t>
              </w:r>
              <w:proofErr w:type="spellEnd"/>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ru</w:t>
              </w:r>
              <w:proofErr w:type="spellEnd"/>
              <w:r w:rsidRPr="00CE2538">
                <w:rPr>
                  <w:rFonts w:eastAsiaTheme="minorHAnsi"/>
                  <w:color w:val="0000FF"/>
                  <w:sz w:val="22"/>
                  <w:u w:val="single"/>
                  <w:lang w:eastAsia="en-US"/>
                </w:rPr>
                <w:t>/7</w:t>
              </w:r>
              <w:r w:rsidRPr="00CE2538">
                <w:rPr>
                  <w:rFonts w:eastAsiaTheme="minorHAnsi"/>
                  <w:color w:val="0000FF"/>
                  <w:sz w:val="22"/>
                  <w:u w:val="single"/>
                  <w:lang w:val="en-US" w:eastAsia="en-US"/>
                </w:rPr>
                <w:t>f</w:t>
              </w:r>
              <w:r w:rsidRPr="00CE2538">
                <w:rPr>
                  <w:rFonts w:eastAsiaTheme="minorHAnsi"/>
                  <w:color w:val="0000FF"/>
                  <w:sz w:val="22"/>
                  <w:u w:val="single"/>
                  <w:lang w:eastAsia="en-US"/>
                </w:rPr>
                <w:t>415294</w:t>
              </w:r>
            </w:hyperlink>
          </w:p>
        </w:tc>
      </w:tr>
      <w:tr w:rsidR="00CE2538" w:rsidRPr="00CE2538" w:rsidTr="001A455B">
        <w:trPr>
          <w:trHeight w:val="144"/>
          <w:tblCellSpacing w:w="20" w:type="nil"/>
        </w:trPr>
        <w:tc>
          <w:tcPr>
            <w:tcW w:w="820" w:type="dxa"/>
            <w:tcMar>
              <w:top w:w="50" w:type="dxa"/>
              <w:left w:w="100" w:type="dxa"/>
            </w:tcMar>
            <w:vAlign w:val="center"/>
          </w:tcPr>
          <w:p w:rsidR="00CE2538" w:rsidRPr="00CE2538" w:rsidRDefault="00CE2538" w:rsidP="00CE2538">
            <w:pPr>
              <w:spacing w:line="276" w:lineRule="auto"/>
              <w:ind w:firstLine="0"/>
              <w:jc w:val="left"/>
              <w:rPr>
                <w:rFonts w:asciiTheme="minorHAnsi" w:eastAsiaTheme="minorHAnsi" w:hAnsiTheme="minorHAnsi"/>
                <w:sz w:val="22"/>
                <w:lang w:val="en-US" w:eastAsia="en-US"/>
              </w:rPr>
            </w:pPr>
            <w:r w:rsidRPr="00CE2538">
              <w:rPr>
                <w:rFonts w:eastAsiaTheme="minorHAnsi"/>
                <w:color w:val="000000"/>
                <w:sz w:val="24"/>
                <w:lang w:val="en-US" w:eastAsia="en-US"/>
              </w:rPr>
              <w:t>2.2</w:t>
            </w:r>
          </w:p>
        </w:tc>
        <w:tc>
          <w:tcPr>
            <w:tcW w:w="3574" w:type="dxa"/>
            <w:gridSpan w:val="2"/>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val="en-US" w:eastAsia="en-US"/>
              </w:rPr>
            </w:pPr>
            <w:proofErr w:type="spellStart"/>
            <w:r w:rsidRPr="00CE2538">
              <w:rPr>
                <w:rFonts w:eastAsiaTheme="minorHAnsi"/>
                <w:color w:val="000000"/>
                <w:sz w:val="24"/>
                <w:lang w:val="en-US" w:eastAsia="en-US"/>
              </w:rPr>
              <w:t>Положение</w:t>
            </w:r>
            <w:proofErr w:type="spellEnd"/>
            <w:r w:rsidRPr="00CE2538">
              <w:rPr>
                <w:rFonts w:eastAsiaTheme="minorHAnsi"/>
                <w:color w:val="000000"/>
                <w:sz w:val="24"/>
                <w:lang w:val="en-US" w:eastAsia="en-US"/>
              </w:rPr>
              <w:t xml:space="preserve"> </w:t>
            </w:r>
            <w:proofErr w:type="spellStart"/>
            <w:r w:rsidRPr="00CE2538">
              <w:rPr>
                <w:rFonts w:eastAsiaTheme="minorHAnsi"/>
                <w:color w:val="000000"/>
                <w:sz w:val="24"/>
                <w:lang w:val="en-US" w:eastAsia="en-US"/>
              </w:rPr>
              <w:t>человека</w:t>
            </w:r>
            <w:proofErr w:type="spellEnd"/>
            <w:r w:rsidRPr="00CE2538">
              <w:rPr>
                <w:rFonts w:eastAsiaTheme="minorHAnsi"/>
                <w:color w:val="000000"/>
                <w:sz w:val="24"/>
                <w:lang w:val="en-US" w:eastAsia="en-US"/>
              </w:rPr>
              <w:t xml:space="preserve"> в </w:t>
            </w:r>
            <w:proofErr w:type="spellStart"/>
            <w:r w:rsidRPr="00CE2538">
              <w:rPr>
                <w:rFonts w:eastAsiaTheme="minorHAnsi"/>
                <w:color w:val="000000"/>
                <w:sz w:val="24"/>
                <w:lang w:val="en-US" w:eastAsia="en-US"/>
              </w:rPr>
              <w:t>обществе</w:t>
            </w:r>
            <w:proofErr w:type="spellEnd"/>
          </w:p>
        </w:tc>
        <w:tc>
          <w:tcPr>
            <w:tcW w:w="951" w:type="dxa"/>
            <w:tcMar>
              <w:top w:w="50" w:type="dxa"/>
              <w:left w:w="100" w:type="dxa"/>
            </w:tcMar>
            <w:vAlign w:val="center"/>
          </w:tcPr>
          <w:p w:rsidR="00CE2538" w:rsidRPr="00CE2538" w:rsidRDefault="00CE2538" w:rsidP="00CE2538">
            <w:pPr>
              <w:spacing w:line="276" w:lineRule="auto"/>
              <w:ind w:left="135" w:firstLine="0"/>
              <w:jc w:val="center"/>
              <w:rPr>
                <w:rFonts w:asciiTheme="minorHAnsi" w:eastAsiaTheme="minorHAnsi" w:hAnsiTheme="minorHAnsi"/>
                <w:sz w:val="22"/>
                <w:lang w:val="en-US" w:eastAsia="en-US"/>
              </w:rPr>
            </w:pPr>
            <w:r w:rsidRPr="00CE2538">
              <w:rPr>
                <w:rFonts w:eastAsiaTheme="minorHAnsi"/>
                <w:color w:val="000000"/>
                <w:sz w:val="24"/>
                <w:lang w:val="en-US" w:eastAsia="en-US"/>
              </w:rPr>
              <w:t xml:space="preserve"> 1 </w:t>
            </w:r>
          </w:p>
        </w:tc>
        <w:tc>
          <w:tcPr>
            <w:tcW w:w="1491" w:type="dxa"/>
          </w:tcPr>
          <w:p w:rsidR="00CE2538" w:rsidRPr="00CE2538" w:rsidRDefault="00CE2538" w:rsidP="00CE2538">
            <w:pPr>
              <w:spacing w:line="276" w:lineRule="auto"/>
              <w:ind w:left="135" w:firstLine="0"/>
              <w:jc w:val="left"/>
              <w:rPr>
                <w:rFonts w:eastAsiaTheme="minorHAnsi"/>
                <w:color w:val="000000"/>
                <w:sz w:val="24"/>
                <w:lang w:eastAsia="en-US"/>
              </w:rPr>
            </w:pPr>
          </w:p>
        </w:tc>
        <w:tc>
          <w:tcPr>
            <w:tcW w:w="3086"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eastAsia="en-US"/>
              </w:rPr>
            </w:pPr>
            <w:r w:rsidRPr="00CE2538">
              <w:rPr>
                <w:rFonts w:eastAsiaTheme="minorHAnsi"/>
                <w:color w:val="000000"/>
                <w:sz w:val="24"/>
                <w:lang w:eastAsia="en-US"/>
              </w:rPr>
              <w:t xml:space="preserve">Библиотека ЦОК </w:t>
            </w:r>
            <w:hyperlink r:id="rId708">
              <w:r w:rsidRPr="00CE2538">
                <w:rPr>
                  <w:rFonts w:eastAsiaTheme="minorHAnsi"/>
                  <w:color w:val="0000FF"/>
                  <w:sz w:val="22"/>
                  <w:u w:val="single"/>
                  <w:lang w:val="en-US" w:eastAsia="en-US"/>
                </w:rPr>
                <w:t>https</w:t>
              </w:r>
              <w:r w:rsidRPr="00CE2538">
                <w:rPr>
                  <w:rFonts w:eastAsiaTheme="minorHAnsi"/>
                  <w:color w:val="0000FF"/>
                  <w:sz w:val="22"/>
                  <w:u w:val="single"/>
                  <w:lang w:eastAsia="en-US"/>
                </w:rPr>
                <w:t>://</w:t>
              </w:r>
              <w:r w:rsidRPr="00CE2538">
                <w:rPr>
                  <w:rFonts w:eastAsiaTheme="minorHAnsi"/>
                  <w:color w:val="0000FF"/>
                  <w:sz w:val="22"/>
                  <w:u w:val="single"/>
                  <w:lang w:val="en-US" w:eastAsia="en-US"/>
                </w:rPr>
                <w:t>m</w:t>
              </w:r>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edsoo</w:t>
              </w:r>
              <w:proofErr w:type="spellEnd"/>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ru</w:t>
              </w:r>
              <w:proofErr w:type="spellEnd"/>
              <w:r w:rsidRPr="00CE2538">
                <w:rPr>
                  <w:rFonts w:eastAsiaTheme="minorHAnsi"/>
                  <w:color w:val="0000FF"/>
                  <w:sz w:val="22"/>
                  <w:u w:val="single"/>
                  <w:lang w:eastAsia="en-US"/>
                </w:rPr>
                <w:t>/7</w:t>
              </w:r>
              <w:r w:rsidRPr="00CE2538">
                <w:rPr>
                  <w:rFonts w:eastAsiaTheme="minorHAnsi"/>
                  <w:color w:val="0000FF"/>
                  <w:sz w:val="22"/>
                  <w:u w:val="single"/>
                  <w:lang w:val="en-US" w:eastAsia="en-US"/>
                </w:rPr>
                <w:t>f</w:t>
              </w:r>
              <w:r w:rsidRPr="00CE2538">
                <w:rPr>
                  <w:rFonts w:eastAsiaTheme="minorHAnsi"/>
                  <w:color w:val="0000FF"/>
                  <w:sz w:val="22"/>
                  <w:u w:val="single"/>
                  <w:lang w:eastAsia="en-US"/>
                </w:rPr>
                <w:t>415294</w:t>
              </w:r>
            </w:hyperlink>
          </w:p>
        </w:tc>
      </w:tr>
      <w:tr w:rsidR="00CE2538" w:rsidRPr="00CE2538" w:rsidTr="001A455B">
        <w:trPr>
          <w:trHeight w:val="144"/>
          <w:tblCellSpacing w:w="20" w:type="nil"/>
        </w:trPr>
        <w:tc>
          <w:tcPr>
            <w:tcW w:w="820" w:type="dxa"/>
            <w:tcMar>
              <w:top w:w="50" w:type="dxa"/>
              <w:left w:w="100" w:type="dxa"/>
            </w:tcMar>
            <w:vAlign w:val="center"/>
          </w:tcPr>
          <w:p w:rsidR="00CE2538" w:rsidRPr="00CE2538" w:rsidRDefault="00CE2538" w:rsidP="00CE2538">
            <w:pPr>
              <w:spacing w:line="276" w:lineRule="auto"/>
              <w:ind w:firstLine="0"/>
              <w:jc w:val="left"/>
              <w:rPr>
                <w:rFonts w:asciiTheme="minorHAnsi" w:eastAsiaTheme="minorHAnsi" w:hAnsiTheme="minorHAnsi"/>
                <w:sz w:val="22"/>
                <w:lang w:val="en-US" w:eastAsia="en-US"/>
              </w:rPr>
            </w:pPr>
            <w:r w:rsidRPr="00CE2538">
              <w:rPr>
                <w:rFonts w:eastAsiaTheme="minorHAnsi"/>
                <w:color w:val="000000"/>
                <w:sz w:val="24"/>
                <w:lang w:val="en-US" w:eastAsia="en-US"/>
              </w:rPr>
              <w:lastRenderedPageBreak/>
              <w:t>2.3</w:t>
            </w:r>
          </w:p>
        </w:tc>
        <w:tc>
          <w:tcPr>
            <w:tcW w:w="3574" w:type="dxa"/>
            <w:gridSpan w:val="2"/>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val="en-US" w:eastAsia="en-US"/>
              </w:rPr>
            </w:pPr>
            <w:r w:rsidRPr="00CE2538">
              <w:rPr>
                <w:rFonts w:eastAsiaTheme="minorHAnsi"/>
                <w:color w:val="000000"/>
                <w:sz w:val="24"/>
                <w:lang w:eastAsia="en-US"/>
              </w:rPr>
              <w:t xml:space="preserve">Роль экономики в жизни общества. </w:t>
            </w:r>
            <w:proofErr w:type="spellStart"/>
            <w:r w:rsidRPr="00CE2538">
              <w:rPr>
                <w:rFonts w:eastAsiaTheme="minorHAnsi"/>
                <w:color w:val="000000"/>
                <w:sz w:val="24"/>
                <w:lang w:val="en-US" w:eastAsia="en-US"/>
              </w:rPr>
              <w:t>Основные</w:t>
            </w:r>
            <w:proofErr w:type="spellEnd"/>
            <w:r w:rsidRPr="00CE2538">
              <w:rPr>
                <w:rFonts w:eastAsiaTheme="minorHAnsi"/>
                <w:color w:val="000000"/>
                <w:sz w:val="24"/>
                <w:lang w:val="en-US" w:eastAsia="en-US"/>
              </w:rPr>
              <w:t xml:space="preserve"> </w:t>
            </w:r>
            <w:proofErr w:type="spellStart"/>
            <w:r w:rsidRPr="00CE2538">
              <w:rPr>
                <w:rFonts w:eastAsiaTheme="minorHAnsi"/>
                <w:color w:val="000000"/>
                <w:sz w:val="24"/>
                <w:lang w:val="en-US" w:eastAsia="en-US"/>
              </w:rPr>
              <w:t>участники</w:t>
            </w:r>
            <w:proofErr w:type="spellEnd"/>
            <w:r w:rsidRPr="00CE2538">
              <w:rPr>
                <w:rFonts w:eastAsiaTheme="minorHAnsi"/>
                <w:color w:val="000000"/>
                <w:sz w:val="24"/>
                <w:lang w:val="en-US" w:eastAsia="en-US"/>
              </w:rPr>
              <w:t xml:space="preserve"> </w:t>
            </w:r>
            <w:proofErr w:type="spellStart"/>
            <w:r w:rsidRPr="00CE2538">
              <w:rPr>
                <w:rFonts w:eastAsiaTheme="minorHAnsi"/>
                <w:color w:val="000000"/>
                <w:sz w:val="24"/>
                <w:lang w:val="en-US" w:eastAsia="en-US"/>
              </w:rPr>
              <w:t>экономики</w:t>
            </w:r>
            <w:proofErr w:type="spellEnd"/>
          </w:p>
        </w:tc>
        <w:tc>
          <w:tcPr>
            <w:tcW w:w="951" w:type="dxa"/>
            <w:tcMar>
              <w:top w:w="50" w:type="dxa"/>
              <w:left w:w="100" w:type="dxa"/>
            </w:tcMar>
            <w:vAlign w:val="center"/>
          </w:tcPr>
          <w:p w:rsidR="00CE2538" w:rsidRPr="00CE2538" w:rsidRDefault="00CE2538" w:rsidP="00CE2538">
            <w:pPr>
              <w:spacing w:line="276" w:lineRule="auto"/>
              <w:ind w:left="135" w:firstLine="0"/>
              <w:jc w:val="center"/>
              <w:rPr>
                <w:rFonts w:asciiTheme="minorHAnsi" w:eastAsiaTheme="minorHAnsi" w:hAnsiTheme="minorHAnsi"/>
                <w:sz w:val="22"/>
                <w:lang w:val="en-US" w:eastAsia="en-US"/>
              </w:rPr>
            </w:pPr>
            <w:r w:rsidRPr="00CE2538">
              <w:rPr>
                <w:rFonts w:eastAsiaTheme="minorHAnsi"/>
                <w:color w:val="000000"/>
                <w:sz w:val="24"/>
                <w:lang w:val="en-US" w:eastAsia="en-US"/>
              </w:rPr>
              <w:t xml:space="preserve"> 1 </w:t>
            </w:r>
          </w:p>
        </w:tc>
        <w:tc>
          <w:tcPr>
            <w:tcW w:w="1491" w:type="dxa"/>
          </w:tcPr>
          <w:p w:rsidR="00CE2538" w:rsidRPr="00CE2538" w:rsidRDefault="00CE2538" w:rsidP="00CE2538">
            <w:pPr>
              <w:spacing w:line="276" w:lineRule="auto"/>
              <w:ind w:left="135" w:firstLine="0"/>
              <w:jc w:val="left"/>
              <w:rPr>
                <w:rFonts w:eastAsiaTheme="minorHAnsi"/>
                <w:color w:val="000000"/>
                <w:sz w:val="24"/>
                <w:lang w:eastAsia="en-US"/>
              </w:rPr>
            </w:pPr>
          </w:p>
        </w:tc>
        <w:tc>
          <w:tcPr>
            <w:tcW w:w="3086"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eastAsia="en-US"/>
              </w:rPr>
            </w:pPr>
            <w:r w:rsidRPr="00CE2538">
              <w:rPr>
                <w:rFonts w:eastAsiaTheme="minorHAnsi"/>
                <w:color w:val="000000"/>
                <w:sz w:val="24"/>
                <w:lang w:eastAsia="en-US"/>
              </w:rPr>
              <w:t xml:space="preserve">Библиотека ЦОК </w:t>
            </w:r>
            <w:hyperlink r:id="rId709">
              <w:r w:rsidRPr="00CE2538">
                <w:rPr>
                  <w:rFonts w:eastAsiaTheme="minorHAnsi"/>
                  <w:color w:val="0000FF"/>
                  <w:sz w:val="22"/>
                  <w:u w:val="single"/>
                  <w:lang w:val="en-US" w:eastAsia="en-US"/>
                </w:rPr>
                <w:t>https</w:t>
              </w:r>
              <w:r w:rsidRPr="00CE2538">
                <w:rPr>
                  <w:rFonts w:eastAsiaTheme="minorHAnsi"/>
                  <w:color w:val="0000FF"/>
                  <w:sz w:val="22"/>
                  <w:u w:val="single"/>
                  <w:lang w:eastAsia="en-US"/>
                </w:rPr>
                <w:t>://</w:t>
              </w:r>
              <w:r w:rsidRPr="00CE2538">
                <w:rPr>
                  <w:rFonts w:eastAsiaTheme="minorHAnsi"/>
                  <w:color w:val="0000FF"/>
                  <w:sz w:val="22"/>
                  <w:u w:val="single"/>
                  <w:lang w:val="en-US" w:eastAsia="en-US"/>
                </w:rPr>
                <w:t>m</w:t>
              </w:r>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edsoo</w:t>
              </w:r>
              <w:proofErr w:type="spellEnd"/>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ru</w:t>
              </w:r>
              <w:proofErr w:type="spellEnd"/>
              <w:r w:rsidRPr="00CE2538">
                <w:rPr>
                  <w:rFonts w:eastAsiaTheme="minorHAnsi"/>
                  <w:color w:val="0000FF"/>
                  <w:sz w:val="22"/>
                  <w:u w:val="single"/>
                  <w:lang w:eastAsia="en-US"/>
                </w:rPr>
                <w:t>/7</w:t>
              </w:r>
              <w:r w:rsidRPr="00CE2538">
                <w:rPr>
                  <w:rFonts w:eastAsiaTheme="minorHAnsi"/>
                  <w:color w:val="0000FF"/>
                  <w:sz w:val="22"/>
                  <w:u w:val="single"/>
                  <w:lang w:val="en-US" w:eastAsia="en-US"/>
                </w:rPr>
                <w:t>f</w:t>
              </w:r>
              <w:r w:rsidRPr="00CE2538">
                <w:rPr>
                  <w:rFonts w:eastAsiaTheme="minorHAnsi"/>
                  <w:color w:val="0000FF"/>
                  <w:sz w:val="22"/>
                  <w:u w:val="single"/>
                  <w:lang w:eastAsia="en-US"/>
                </w:rPr>
                <w:t>415294</w:t>
              </w:r>
            </w:hyperlink>
          </w:p>
        </w:tc>
      </w:tr>
      <w:tr w:rsidR="00CE2538" w:rsidRPr="00CE2538" w:rsidTr="001A455B">
        <w:trPr>
          <w:trHeight w:val="144"/>
          <w:tblCellSpacing w:w="20" w:type="nil"/>
        </w:trPr>
        <w:tc>
          <w:tcPr>
            <w:tcW w:w="820" w:type="dxa"/>
            <w:tcMar>
              <w:top w:w="50" w:type="dxa"/>
              <w:left w:w="100" w:type="dxa"/>
            </w:tcMar>
            <w:vAlign w:val="center"/>
          </w:tcPr>
          <w:p w:rsidR="00CE2538" w:rsidRPr="00CE2538" w:rsidRDefault="00CE2538" w:rsidP="00CE2538">
            <w:pPr>
              <w:spacing w:line="276" w:lineRule="auto"/>
              <w:ind w:firstLine="0"/>
              <w:jc w:val="left"/>
              <w:rPr>
                <w:rFonts w:asciiTheme="minorHAnsi" w:eastAsiaTheme="minorHAnsi" w:hAnsiTheme="minorHAnsi"/>
                <w:sz w:val="22"/>
                <w:lang w:val="en-US" w:eastAsia="en-US"/>
              </w:rPr>
            </w:pPr>
            <w:r w:rsidRPr="00CE2538">
              <w:rPr>
                <w:rFonts w:eastAsiaTheme="minorHAnsi"/>
                <w:color w:val="000000"/>
                <w:sz w:val="24"/>
                <w:lang w:val="en-US" w:eastAsia="en-US"/>
              </w:rPr>
              <w:t>2.4</w:t>
            </w:r>
          </w:p>
        </w:tc>
        <w:tc>
          <w:tcPr>
            <w:tcW w:w="3574" w:type="dxa"/>
            <w:gridSpan w:val="2"/>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val="en-US" w:eastAsia="en-US"/>
              </w:rPr>
            </w:pPr>
            <w:proofErr w:type="spellStart"/>
            <w:r w:rsidRPr="00CE2538">
              <w:rPr>
                <w:rFonts w:eastAsiaTheme="minorHAnsi"/>
                <w:color w:val="000000"/>
                <w:sz w:val="24"/>
                <w:lang w:val="en-US" w:eastAsia="en-US"/>
              </w:rPr>
              <w:t>Политическая</w:t>
            </w:r>
            <w:proofErr w:type="spellEnd"/>
            <w:r w:rsidRPr="00CE2538">
              <w:rPr>
                <w:rFonts w:eastAsiaTheme="minorHAnsi"/>
                <w:color w:val="000000"/>
                <w:sz w:val="24"/>
                <w:lang w:val="en-US" w:eastAsia="en-US"/>
              </w:rPr>
              <w:t xml:space="preserve"> </w:t>
            </w:r>
            <w:proofErr w:type="spellStart"/>
            <w:r w:rsidRPr="00CE2538">
              <w:rPr>
                <w:rFonts w:eastAsiaTheme="minorHAnsi"/>
                <w:color w:val="000000"/>
                <w:sz w:val="24"/>
                <w:lang w:val="en-US" w:eastAsia="en-US"/>
              </w:rPr>
              <w:t>жизнь</w:t>
            </w:r>
            <w:proofErr w:type="spellEnd"/>
          </w:p>
        </w:tc>
        <w:tc>
          <w:tcPr>
            <w:tcW w:w="951" w:type="dxa"/>
            <w:tcMar>
              <w:top w:w="50" w:type="dxa"/>
              <w:left w:w="100" w:type="dxa"/>
            </w:tcMar>
            <w:vAlign w:val="center"/>
          </w:tcPr>
          <w:p w:rsidR="00CE2538" w:rsidRPr="00CE2538" w:rsidRDefault="00CE2538" w:rsidP="00CE2538">
            <w:pPr>
              <w:spacing w:line="276" w:lineRule="auto"/>
              <w:ind w:left="135" w:firstLine="0"/>
              <w:jc w:val="center"/>
              <w:rPr>
                <w:rFonts w:asciiTheme="minorHAnsi" w:eastAsiaTheme="minorHAnsi" w:hAnsiTheme="minorHAnsi"/>
                <w:sz w:val="22"/>
                <w:lang w:val="en-US" w:eastAsia="en-US"/>
              </w:rPr>
            </w:pPr>
            <w:r w:rsidRPr="00CE2538">
              <w:rPr>
                <w:rFonts w:eastAsiaTheme="minorHAnsi"/>
                <w:color w:val="000000"/>
                <w:sz w:val="24"/>
                <w:lang w:val="en-US" w:eastAsia="en-US"/>
              </w:rPr>
              <w:t xml:space="preserve"> 2 </w:t>
            </w:r>
          </w:p>
        </w:tc>
        <w:tc>
          <w:tcPr>
            <w:tcW w:w="1491" w:type="dxa"/>
          </w:tcPr>
          <w:p w:rsidR="00CE2538" w:rsidRPr="00CE2538" w:rsidRDefault="00CE2538" w:rsidP="00CE2538">
            <w:pPr>
              <w:spacing w:line="276" w:lineRule="auto"/>
              <w:ind w:left="135" w:firstLine="0"/>
              <w:jc w:val="left"/>
              <w:rPr>
                <w:rFonts w:eastAsiaTheme="minorHAnsi"/>
                <w:color w:val="000000"/>
                <w:sz w:val="24"/>
                <w:lang w:eastAsia="en-US"/>
              </w:rPr>
            </w:pPr>
          </w:p>
        </w:tc>
        <w:tc>
          <w:tcPr>
            <w:tcW w:w="3086"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eastAsia="en-US"/>
              </w:rPr>
            </w:pPr>
            <w:r w:rsidRPr="00CE2538">
              <w:rPr>
                <w:rFonts w:eastAsiaTheme="minorHAnsi"/>
                <w:color w:val="000000"/>
                <w:sz w:val="24"/>
                <w:lang w:eastAsia="en-US"/>
              </w:rPr>
              <w:t xml:space="preserve">Библиотека ЦОК </w:t>
            </w:r>
            <w:hyperlink r:id="rId710">
              <w:r w:rsidRPr="00CE2538">
                <w:rPr>
                  <w:rFonts w:eastAsiaTheme="minorHAnsi"/>
                  <w:color w:val="0000FF"/>
                  <w:sz w:val="22"/>
                  <w:u w:val="single"/>
                  <w:lang w:val="en-US" w:eastAsia="en-US"/>
                </w:rPr>
                <w:t>https</w:t>
              </w:r>
              <w:r w:rsidRPr="00CE2538">
                <w:rPr>
                  <w:rFonts w:eastAsiaTheme="minorHAnsi"/>
                  <w:color w:val="0000FF"/>
                  <w:sz w:val="22"/>
                  <w:u w:val="single"/>
                  <w:lang w:eastAsia="en-US"/>
                </w:rPr>
                <w:t>://</w:t>
              </w:r>
              <w:r w:rsidRPr="00CE2538">
                <w:rPr>
                  <w:rFonts w:eastAsiaTheme="minorHAnsi"/>
                  <w:color w:val="0000FF"/>
                  <w:sz w:val="22"/>
                  <w:u w:val="single"/>
                  <w:lang w:val="en-US" w:eastAsia="en-US"/>
                </w:rPr>
                <w:t>m</w:t>
              </w:r>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edsoo</w:t>
              </w:r>
              <w:proofErr w:type="spellEnd"/>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ru</w:t>
              </w:r>
              <w:proofErr w:type="spellEnd"/>
              <w:r w:rsidRPr="00CE2538">
                <w:rPr>
                  <w:rFonts w:eastAsiaTheme="minorHAnsi"/>
                  <w:color w:val="0000FF"/>
                  <w:sz w:val="22"/>
                  <w:u w:val="single"/>
                  <w:lang w:eastAsia="en-US"/>
                </w:rPr>
                <w:t>/7</w:t>
              </w:r>
              <w:r w:rsidRPr="00CE2538">
                <w:rPr>
                  <w:rFonts w:eastAsiaTheme="minorHAnsi"/>
                  <w:color w:val="0000FF"/>
                  <w:sz w:val="22"/>
                  <w:u w:val="single"/>
                  <w:lang w:val="en-US" w:eastAsia="en-US"/>
                </w:rPr>
                <w:t>f</w:t>
              </w:r>
              <w:r w:rsidRPr="00CE2538">
                <w:rPr>
                  <w:rFonts w:eastAsiaTheme="minorHAnsi"/>
                  <w:color w:val="0000FF"/>
                  <w:sz w:val="22"/>
                  <w:u w:val="single"/>
                  <w:lang w:eastAsia="en-US"/>
                </w:rPr>
                <w:t>415294</w:t>
              </w:r>
            </w:hyperlink>
          </w:p>
        </w:tc>
      </w:tr>
      <w:tr w:rsidR="00CE2538" w:rsidRPr="00CE2538" w:rsidTr="001A455B">
        <w:trPr>
          <w:trHeight w:val="144"/>
          <w:tblCellSpacing w:w="20" w:type="nil"/>
        </w:trPr>
        <w:tc>
          <w:tcPr>
            <w:tcW w:w="820" w:type="dxa"/>
            <w:tcMar>
              <w:top w:w="50" w:type="dxa"/>
              <w:left w:w="100" w:type="dxa"/>
            </w:tcMar>
            <w:vAlign w:val="center"/>
          </w:tcPr>
          <w:p w:rsidR="00CE2538" w:rsidRPr="00CE2538" w:rsidRDefault="00CE2538" w:rsidP="00CE2538">
            <w:pPr>
              <w:spacing w:line="276" w:lineRule="auto"/>
              <w:ind w:firstLine="0"/>
              <w:jc w:val="left"/>
              <w:rPr>
                <w:rFonts w:asciiTheme="minorHAnsi" w:eastAsiaTheme="minorHAnsi" w:hAnsiTheme="minorHAnsi"/>
                <w:sz w:val="22"/>
                <w:lang w:val="en-US" w:eastAsia="en-US"/>
              </w:rPr>
            </w:pPr>
            <w:r w:rsidRPr="00CE2538">
              <w:rPr>
                <w:rFonts w:eastAsiaTheme="minorHAnsi"/>
                <w:color w:val="000000"/>
                <w:sz w:val="24"/>
                <w:lang w:val="en-US" w:eastAsia="en-US"/>
              </w:rPr>
              <w:t>2.5</w:t>
            </w:r>
          </w:p>
        </w:tc>
        <w:tc>
          <w:tcPr>
            <w:tcW w:w="3574" w:type="dxa"/>
            <w:gridSpan w:val="2"/>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val="en-US" w:eastAsia="en-US"/>
              </w:rPr>
            </w:pPr>
            <w:proofErr w:type="spellStart"/>
            <w:r w:rsidRPr="00CE2538">
              <w:rPr>
                <w:rFonts w:eastAsiaTheme="minorHAnsi"/>
                <w:color w:val="000000"/>
                <w:sz w:val="24"/>
                <w:lang w:val="en-US" w:eastAsia="en-US"/>
              </w:rPr>
              <w:t>Культурная</w:t>
            </w:r>
            <w:proofErr w:type="spellEnd"/>
            <w:r w:rsidRPr="00CE2538">
              <w:rPr>
                <w:rFonts w:eastAsiaTheme="minorHAnsi"/>
                <w:color w:val="000000"/>
                <w:sz w:val="24"/>
                <w:lang w:val="en-US" w:eastAsia="en-US"/>
              </w:rPr>
              <w:t xml:space="preserve"> </w:t>
            </w:r>
            <w:proofErr w:type="spellStart"/>
            <w:r w:rsidRPr="00CE2538">
              <w:rPr>
                <w:rFonts w:eastAsiaTheme="minorHAnsi"/>
                <w:color w:val="000000"/>
                <w:sz w:val="24"/>
                <w:lang w:val="en-US" w:eastAsia="en-US"/>
              </w:rPr>
              <w:t>жизнь</w:t>
            </w:r>
            <w:proofErr w:type="spellEnd"/>
          </w:p>
        </w:tc>
        <w:tc>
          <w:tcPr>
            <w:tcW w:w="951" w:type="dxa"/>
            <w:tcMar>
              <w:top w:w="50" w:type="dxa"/>
              <w:left w:w="100" w:type="dxa"/>
            </w:tcMar>
            <w:vAlign w:val="center"/>
          </w:tcPr>
          <w:p w:rsidR="00CE2538" w:rsidRPr="00CE2538" w:rsidRDefault="00CE2538" w:rsidP="00CE2538">
            <w:pPr>
              <w:spacing w:line="276" w:lineRule="auto"/>
              <w:ind w:left="135" w:firstLine="0"/>
              <w:jc w:val="center"/>
              <w:rPr>
                <w:rFonts w:asciiTheme="minorHAnsi" w:eastAsiaTheme="minorHAnsi" w:hAnsiTheme="minorHAnsi"/>
                <w:sz w:val="22"/>
                <w:lang w:val="en-US" w:eastAsia="en-US"/>
              </w:rPr>
            </w:pPr>
            <w:r w:rsidRPr="00CE2538">
              <w:rPr>
                <w:rFonts w:eastAsiaTheme="minorHAnsi"/>
                <w:color w:val="000000"/>
                <w:sz w:val="24"/>
                <w:lang w:val="en-US" w:eastAsia="en-US"/>
              </w:rPr>
              <w:t xml:space="preserve"> 1 </w:t>
            </w:r>
          </w:p>
        </w:tc>
        <w:tc>
          <w:tcPr>
            <w:tcW w:w="1491" w:type="dxa"/>
          </w:tcPr>
          <w:p w:rsidR="00CE2538" w:rsidRPr="00CE2538" w:rsidRDefault="00CE2538" w:rsidP="00CE2538">
            <w:pPr>
              <w:spacing w:line="276" w:lineRule="auto"/>
              <w:ind w:left="135" w:firstLine="0"/>
              <w:jc w:val="left"/>
              <w:rPr>
                <w:rFonts w:eastAsiaTheme="minorHAnsi"/>
                <w:color w:val="000000"/>
                <w:sz w:val="24"/>
                <w:lang w:eastAsia="en-US"/>
              </w:rPr>
            </w:pPr>
          </w:p>
        </w:tc>
        <w:tc>
          <w:tcPr>
            <w:tcW w:w="3086"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eastAsia="en-US"/>
              </w:rPr>
            </w:pPr>
            <w:r w:rsidRPr="00CE2538">
              <w:rPr>
                <w:rFonts w:eastAsiaTheme="minorHAnsi"/>
                <w:color w:val="000000"/>
                <w:sz w:val="24"/>
                <w:lang w:eastAsia="en-US"/>
              </w:rPr>
              <w:t xml:space="preserve">Библиотека ЦОК </w:t>
            </w:r>
            <w:hyperlink r:id="rId711">
              <w:r w:rsidRPr="00CE2538">
                <w:rPr>
                  <w:rFonts w:eastAsiaTheme="minorHAnsi"/>
                  <w:color w:val="0000FF"/>
                  <w:sz w:val="22"/>
                  <w:u w:val="single"/>
                  <w:lang w:val="en-US" w:eastAsia="en-US"/>
                </w:rPr>
                <w:t>https</w:t>
              </w:r>
              <w:r w:rsidRPr="00CE2538">
                <w:rPr>
                  <w:rFonts w:eastAsiaTheme="minorHAnsi"/>
                  <w:color w:val="0000FF"/>
                  <w:sz w:val="22"/>
                  <w:u w:val="single"/>
                  <w:lang w:eastAsia="en-US"/>
                </w:rPr>
                <w:t>://</w:t>
              </w:r>
              <w:r w:rsidRPr="00CE2538">
                <w:rPr>
                  <w:rFonts w:eastAsiaTheme="minorHAnsi"/>
                  <w:color w:val="0000FF"/>
                  <w:sz w:val="22"/>
                  <w:u w:val="single"/>
                  <w:lang w:val="en-US" w:eastAsia="en-US"/>
                </w:rPr>
                <w:t>m</w:t>
              </w:r>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edsoo</w:t>
              </w:r>
              <w:proofErr w:type="spellEnd"/>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ru</w:t>
              </w:r>
              <w:proofErr w:type="spellEnd"/>
              <w:r w:rsidRPr="00CE2538">
                <w:rPr>
                  <w:rFonts w:eastAsiaTheme="minorHAnsi"/>
                  <w:color w:val="0000FF"/>
                  <w:sz w:val="22"/>
                  <w:u w:val="single"/>
                  <w:lang w:eastAsia="en-US"/>
                </w:rPr>
                <w:t>/7</w:t>
              </w:r>
              <w:r w:rsidRPr="00CE2538">
                <w:rPr>
                  <w:rFonts w:eastAsiaTheme="minorHAnsi"/>
                  <w:color w:val="0000FF"/>
                  <w:sz w:val="22"/>
                  <w:u w:val="single"/>
                  <w:lang w:val="en-US" w:eastAsia="en-US"/>
                </w:rPr>
                <w:t>f</w:t>
              </w:r>
              <w:r w:rsidRPr="00CE2538">
                <w:rPr>
                  <w:rFonts w:eastAsiaTheme="minorHAnsi"/>
                  <w:color w:val="0000FF"/>
                  <w:sz w:val="22"/>
                  <w:u w:val="single"/>
                  <w:lang w:eastAsia="en-US"/>
                </w:rPr>
                <w:t>415294</w:t>
              </w:r>
            </w:hyperlink>
          </w:p>
        </w:tc>
      </w:tr>
      <w:tr w:rsidR="00CE2538" w:rsidRPr="00CE2538" w:rsidTr="001A455B">
        <w:trPr>
          <w:trHeight w:val="144"/>
          <w:tblCellSpacing w:w="20" w:type="nil"/>
        </w:trPr>
        <w:tc>
          <w:tcPr>
            <w:tcW w:w="820" w:type="dxa"/>
            <w:tcMar>
              <w:top w:w="50" w:type="dxa"/>
              <w:left w:w="100" w:type="dxa"/>
            </w:tcMar>
            <w:vAlign w:val="center"/>
          </w:tcPr>
          <w:p w:rsidR="00CE2538" w:rsidRPr="00CE2538" w:rsidRDefault="00CE2538" w:rsidP="00CE2538">
            <w:pPr>
              <w:spacing w:line="276" w:lineRule="auto"/>
              <w:ind w:firstLine="0"/>
              <w:jc w:val="left"/>
              <w:rPr>
                <w:rFonts w:asciiTheme="minorHAnsi" w:eastAsiaTheme="minorHAnsi" w:hAnsiTheme="minorHAnsi"/>
                <w:sz w:val="22"/>
                <w:lang w:val="en-US" w:eastAsia="en-US"/>
              </w:rPr>
            </w:pPr>
            <w:r w:rsidRPr="00CE2538">
              <w:rPr>
                <w:rFonts w:eastAsiaTheme="minorHAnsi"/>
                <w:color w:val="000000"/>
                <w:sz w:val="24"/>
                <w:lang w:val="en-US" w:eastAsia="en-US"/>
              </w:rPr>
              <w:t>2.6</w:t>
            </w:r>
          </w:p>
        </w:tc>
        <w:tc>
          <w:tcPr>
            <w:tcW w:w="3574" w:type="dxa"/>
            <w:gridSpan w:val="2"/>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val="en-US" w:eastAsia="en-US"/>
              </w:rPr>
            </w:pPr>
            <w:proofErr w:type="spellStart"/>
            <w:r w:rsidRPr="00CE2538">
              <w:rPr>
                <w:rFonts w:eastAsiaTheme="minorHAnsi"/>
                <w:color w:val="000000"/>
                <w:sz w:val="24"/>
                <w:lang w:val="en-US" w:eastAsia="en-US"/>
              </w:rPr>
              <w:t>Развитие</w:t>
            </w:r>
            <w:proofErr w:type="spellEnd"/>
            <w:r w:rsidRPr="00CE2538">
              <w:rPr>
                <w:rFonts w:eastAsiaTheme="minorHAnsi"/>
                <w:color w:val="000000"/>
                <w:sz w:val="24"/>
                <w:lang w:val="en-US" w:eastAsia="en-US"/>
              </w:rPr>
              <w:t xml:space="preserve"> </w:t>
            </w:r>
            <w:proofErr w:type="spellStart"/>
            <w:r w:rsidRPr="00CE2538">
              <w:rPr>
                <w:rFonts w:eastAsiaTheme="minorHAnsi"/>
                <w:color w:val="000000"/>
                <w:sz w:val="24"/>
                <w:lang w:val="en-US" w:eastAsia="en-US"/>
              </w:rPr>
              <w:t>общества</w:t>
            </w:r>
            <w:proofErr w:type="spellEnd"/>
          </w:p>
        </w:tc>
        <w:tc>
          <w:tcPr>
            <w:tcW w:w="951" w:type="dxa"/>
            <w:tcMar>
              <w:top w:w="50" w:type="dxa"/>
              <w:left w:w="100" w:type="dxa"/>
            </w:tcMar>
            <w:vAlign w:val="center"/>
          </w:tcPr>
          <w:p w:rsidR="00CE2538" w:rsidRPr="00CE2538" w:rsidRDefault="00CE2538" w:rsidP="00CE2538">
            <w:pPr>
              <w:spacing w:line="276" w:lineRule="auto"/>
              <w:ind w:left="135" w:firstLine="0"/>
              <w:jc w:val="center"/>
              <w:rPr>
                <w:rFonts w:asciiTheme="minorHAnsi" w:eastAsiaTheme="minorHAnsi" w:hAnsiTheme="minorHAnsi"/>
                <w:sz w:val="22"/>
                <w:lang w:val="en-US" w:eastAsia="en-US"/>
              </w:rPr>
            </w:pPr>
            <w:r w:rsidRPr="00CE2538">
              <w:rPr>
                <w:rFonts w:eastAsiaTheme="minorHAnsi"/>
                <w:color w:val="000000"/>
                <w:sz w:val="24"/>
                <w:lang w:val="en-US" w:eastAsia="en-US"/>
              </w:rPr>
              <w:t xml:space="preserve"> 3 </w:t>
            </w:r>
          </w:p>
        </w:tc>
        <w:tc>
          <w:tcPr>
            <w:tcW w:w="1491" w:type="dxa"/>
          </w:tcPr>
          <w:p w:rsidR="00CE2538" w:rsidRPr="00CE2538" w:rsidRDefault="00CE2538" w:rsidP="00CE2538">
            <w:pPr>
              <w:spacing w:line="276" w:lineRule="auto"/>
              <w:ind w:left="135" w:firstLine="0"/>
              <w:jc w:val="left"/>
              <w:rPr>
                <w:rFonts w:eastAsiaTheme="minorHAnsi"/>
                <w:color w:val="000000"/>
                <w:sz w:val="24"/>
                <w:lang w:eastAsia="en-US"/>
              </w:rPr>
            </w:pPr>
          </w:p>
        </w:tc>
        <w:tc>
          <w:tcPr>
            <w:tcW w:w="3086"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eastAsia="en-US"/>
              </w:rPr>
            </w:pPr>
            <w:r w:rsidRPr="00CE2538">
              <w:rPr>
                <w:rFonts w:eastAsiaTheme="minorHAnsi"/>
                <w:color w:val="000000"/>
                <w:sz w:val="24"/>
                <w:lang w:eastAsia="en-US"/>
              </w:rPr>
              <w:t xml:space="preserve">Библиотека ЦОК </w:t>
            </w:r>
            <w:hyperlink r:id="rId712">
              <w:r w:rsidRPr="00CE2538">
                <w:rPr>
                  <w:rFonts w:eastAsiaTheme="minorHAnsi"/>
                  <w:color w:val="0000FF"/>
                  <w:sz w:val="22"/>
                  <w:u w:val="single"/>
                  <w:lang w:val="en-US" w:eastAsia="en-US"/>
                </w:rPr>
                <w:t>https</w:t>
              </w:r>
              <w:r w:rsidRPr="00CE2538">
                <w:rPr>
                  <w:rFonts w:eastAsiaTheme="minorHAnsi"/>
                  <w:color w:val="0000FF"/>
                  <w:sz w:val="22"/>
                  <w:u w:val="single"/>
                  <w:lang w:eastAsia="en-US"/>
                </w:rPr>
                <w:t>://</w:t>
              </w:r>
              <w:r w:rsidRPr="00CE2538">
                <w:rPr>
                  <w:rFonts w:eastAsiaTheme="minorHAnsi"/>
                  <w:color w:val="0000FF"/>
                  <w:sz w:val="22"/>
                  <w:u w:val="single"/>
                  <w:lang w:val="en-US" w:eastAsia="en-US"/>
                </w:rPr>
                <w:t>m</w:t>
              </w:r>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edsoo</w:t>
              </w:r>
              <w:proofErr w:type="spellEnd"/>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ru</w:t>
              </w:r>
              <w:proofErr w:type="spellEnd"/>
              <w:r w:rsidRPr="00CE2538">
                <w:rPr>
                  <w:rFonts w:eastAsiaTheme="minorHAnsi"/>
                  <w:color w:val="0000FF"/>
                  <w:sz w:val="22"/>
                  <w:u w:val="single"/>
                  <w:lang w:eastAsia="en-US"/>
                </w:rPr>
                <w:t>/7</w:t>
              </w:r>
              <w:r w:rsidRPr="00CE2538">
                <w:rPr>
                  <w:rFonts w:eastAsiaTheme="minorHAnsi"/>
                  <w:color w:val="0000FF"/>
                  <w:sz w:val="22"/>
                  <w:u w:val="single"/>
                  <w:lang w:val="en-US" w:eastAsia="en-US"/>
                </w:rPr>
                <w:t>f</w:t>
              </w:r>
              <w:r w:rsidRPr="00CE2538">
                <w:rPr>
                  <w:rFonts w:eastAsiaTheme="minorHAnsi"/>
                  <w:color w:val="0000FF"/>
                  <w:sz w:val="22"/>
                  <w:u w:val="single"/>
                  <w:lang w:eastAsia="en-US"/>
                </w:rPr>
                <w:t>415294</w:t>
              </w:r>
            </w:hyperlink>
          </w:p>
        </w:tc>
      </w:tr>
      <w:tr w:rsidR="00CE2538" w:rsidRPr="00CE2538" w:rsidTr="001A455B">
        <w:trPr>
          <w:trHeight w:val="144"/>
          <w:tblCellSpacing w:w="20" w:type="nil"/>
        </w:trPr>
        <w:tc>
          <w:tcPr>
            <w:tcW w:w="4394" w:type="dxa"/>
            <w:gridSpan w:val="3"/>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val="en-US" w:eastAsia="en-US"/>
              </w:rPr>
            </w:pPr>
            <w:proofErr w:type="spellStart"/>
            <w:r w:rsidRPr="00CE2538">
              <w:rPr>
                <w:rFonts w:eastAsiaTheme="minorHAnsi"/>
                <w:color w:val="000000"/>
                <w:sz w:val="24"/>
                <w:lang w:val="en-US" w:eastAsia="en-US"/>
              </w:rPr>
              <w:t>Итого</w:t>
            </w:r>
            <w:proofErr w:type="spellEnd"/>
            <w:r w:rsidRPr="00CE2538">
              <w:rPr>
                <w:rFonts w:eastAsiaTheme="minorHAnsi"/>
                <w:color w:val="000000"/>
                <w:sz w:val="24"/>
                <w:lang w:val="en-US" w:eastAsia="en-US"/>
              </w:rPr>
              <w:t xml:space="preserve"> </w:t>
            </w:r>
            <w:proofErr w:type="spellStart"/>
            <w:r w:rsidRPr="00CE2538">
              <w:rPr>
                <w:rFonts w:eastAsiaTheme="minorHAnsi"/>
                <w:color w:val="000000"/>
                <w:sz w:val="24"/>
                <w:lang w:val="en-US" w:eastAsia="en-US"/>
              </w:rPr>
              <w:t>по</w:t>
            </w:r>
            <w:proofErr w:type="spellEnd"/>
            <w:r w:rsidRPr="00CE2538">
              <w:rPr>
                <w:rFonts w:eastAsiaTheme="minorHAnsi"/>
                <w:color w:val="000000"/>
                <w:sz w:val="24"/>
                <w:lang w:val="en-US" w:eastAsia="en-US"/>
              </w:rPr>
              <w:t xml:space="preserve"> </w:t>
            </w:r>
            <w:proofErr w:type="spellStart"/>
            <w:r w:rsidRPr="00CE2538">
              <w:rPr>
                <w:rFonts w:eastAsiaTheme="minorHAnsi"/>
                <w:color w:val="000000"/>
                <w:sz w:val="24"/>
                <w:lang w:val="en-US" w:eastAsia="en-US"/>
              </w:rPr>
              <w:t>разделу</w:t>
            </w:r>
            <w:proofErr w:type="spellEnd"/>
          </w:p>
        </w:tc>
        <w:tc>
          <w:tcPr>
            <w:tcW w:w="951" w:type="dxa"/>
            <w:tcMar>
              <w:top w:w="50" w:type="dxa"/>
              <w:left w:w="100" w:type="dxa"/>
            </w:tcMar>
            <w:vAlign w:val="center"/>
          </w:tcPr>
          <w:p w:rsidR="00CE2538" w:rsidRPr="00CE2538" w:rsidRDefault="00CE2538" w:rsidP="00CE2538">
            <w:pPr>
              <w:spacing w:line="276" w:lineRule="auto"/>
              <w:ind w:left="135" w:firstLine="0"/>
              <w:jc w:val="center"/>
              <w:rPr>
                <w:rFonts w:asciiTheme="minorHAnsi" w:eastAsiaTheme="minorHAnsi" w:hAnsiTheme="minorHAnsi"/>
                <w:sz w:val="22"/>
                <w:lang w:val="en-US" w:eastAsia="en-US"/>
              </w:rPr>
            </w:pPr>
            <w:r w:rsidRPr="00CE2538">
              <w:rPr>
                <w:rFonts w:eastAsiaTheme="minorHAnsi"/>
                <w:color w:val="000000"/>
                <w:sz w:val="24"/>
                <w:lang w:val="en-US" w:eastAsia="en-US"/>
              </w:rPr>
              <w:t xml:space="preserve"> 10 </w:t>
            </w:r>
          </w:p>
        </w:tc>
        <w:tc>
          <w:tcPr>
            <w:tcW w:w="1491" w:type="dxa"/>
          </w:tcPr>
          <w:p w:rsidR="00CE2538" w:rsidRPr="00CE2538" w:rsidRDefault="00CE2538" w:rsidP="00CE2538">
            <w:pPr>
              <w:spacing w:after="200" w:line="276" w:lineRule="auto"/>
              <w:ind w:firstLine="0"/>
              <w:jc w:val="left"/>
              <w:rPr>
                <w:rFonts w:asciiTheme="minorHAnsi" w:eastAsiaTheme="minorHAnsi" w:hAnsiTheme="minorHAnsi"/>
                <w:sz w:val="22"/>
                <w:lang w:val="en-US" w:eastAsia="en-US"/>
              </w:rPr>
            </w:pPr>
          </w:p>
        </w:tc>
        <w:tc>
          <w:tcPr>
            <w:tcW w:w="3086" w:type="dxa"/>
            <w:tcMar>
              <w:top w:w="50" w:type="dxa"/>
              <w:left w:w="100" w:type="dxa"/>
            </w:tcMar>
            <w:vAlign w:val="center"/>
          </w:tcPr>
          <w:p w:rsidR="00CE2538" w:rsidRPr="00CE2538" w:rsidRDefault="00CE2538" w:rsidP="00CE2538">
            <w:pPr>
              <w:spacing w:after="200" w:line="276" w:lineRule="auto"/>
              <w:ind w:firstLine="0"/>
              <w:jc w:val="left"/>
              <w:rPr>
                <w:rFonts w:asciiTheme="minorHAnsi" w:eastAsiaTheme="minorHAnsi" w:hAnsiTheme="minorHAnsi"/>
                <w:sz w:val="22"/>
                <w:lang w:val="en-US" w:eastAsia="en-US"/>
              </w:rPr>
            </w:pPr>
          </w:p>
        </w:tc>
      </w:tr>
      <w:tr w:rsidR="00CE2538" w:rsidRPr="00CE2538" w:rsidTr="001A455B">
        <w:trPr>
          <w:trHeight w:val="144"/>
          <w:tblCellSpacing w:w="20" w:type="nil"/>
        </w:trPr>
        <w:tc>
          <w:tcPr>
            <w:tcW w:w="4394" w:type="dxa"/>
            <w:gridSpan w:val="3"/>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val="en-US" w:eastAsia="en-US"/>
              </w:rPr>
            </w:pPr>
            <w:proofErr w:type="spellStart"/>
            <w:r w:rsidRPr="00CE2538">
              <w:rPr>
                <w:rFonts w:eastAsiaTheme="minorHAnsi"/>
                <w:color w:val="000000"/>
                <w:sz w:val="24"/>
                <w:lang w:val="en-US" w:eastAsia="en-US"/>
              </w:rPr>
              <w:t>Защита</w:t>
            </w:r>
            <w:proofErr w:type="spellEnd"/>
            <w:r w:rsidRPr="00CE2538">
              <w:rPr>
                <w:rFonts w:eastAsiaTheme="minorHAnsi"/>
                <w:color w:val="000000"/>
                <w:sz w:val="24"/>
                <w:lang w:val="en-US" w:eastAsia="en-US"/>
              </w:rPr>
              <w:t xml:space="preserve"> </w:t>
            </w:r>
            <w:proofErr w:type="spellStart"/>
            <w:r w:rsidRPr="00CE2538">
              <w:rPr>
                <w:rFonts w:eastAsiaTheme="minorHAnsi"/>
                <w:color w:val="000000"/>
                <w:sz w:val="24"/>
                <w:lang w:val="en-US" w:eastAsia="en-US"/>
              </w:rPr>
              <w:t>проектов</w:t>
            </w:r>
            <w:proofErr w:type="spellEnd"/>
            <w:r w:rsidRPr="00CE2538">
              <w:rPr>
                <w:rFonts w:eastAsiaTheme="minorHAnsi"/>
                <w:color w:val="000000"/>
                <w:sz w:val="24"/>
                <w:lang w:val="en-US" w:eastAsia="en-US"/>
              </w:rPr>
              <w:t xml:space="preserve">, </w:t>
            </w:r>
            <w:proofErr w:type="spellStart"/>
            <w:r w:rsidRPr="00CE2538">
              <w:rPr>
                <w:rFonts w:eastAsiaTheme="minorHAnsi"/>
                <w:color w:val="000000"/>
                <w:sz w:val="24"/>
                <w:lang w:val="en-US" w:eastAsia="en-US"/>
              </w:rPr>
              <w:t>итоговое</w:t>
            </w:r>
            <w:proofErr w:type="spellEnd"/>
            <w:r w:rsidRPr="00CE2538">
              <w:rPr>
                <w:rFonts w:eastAsiaTheme="minorHAnsi"/>
                <w:color w:val="000000"/>
                <w:sz w:val="24"/>
                <w:lang w:val="en-US" w:eastAsia="en-US"/>
              </w:rPr>
              <w:t xml:space="preserve"> </w:t>
            </w:r>
            <w:proofErr w:type="spellStart"/>
            <w:r w:rsidRPr="00CE2538">
              <w:rPr>
                <w:rFonts w:eastAsiaTheme="minorHAnsi"/>
                <w:color w:val="000000"/>
                <w:sz w:val="24"/>
                <w:lang w:val="en-US" w:eastAsia="en-US"/>
              </w:rPr>
              <w:t>повторение</w:t>
            </w:r>
            <w:proofErr w:type="spellEnd"/>
          </w:p>
        </w:tc>
        <w:tc>
          <w:tcPr>
            <w:tcW w:w="951" w:type="dxa"/>
            <w:tcMar>
              <w:top w:w="50" w:type="dxa"/>
              <w:left w:w="100" w:type="dxa"/>
            </w:tcMar>
            <w:vAlign w:val="center"/>
          </w:tcPr>
          <w:p w:rsidR="00CE2538" w:rsidRPr="00CE2538" w:rsidRDefault="00CE2538" w:rsidP="00CE2538">
            <w:pPr>
              <w:spacing w:line="276" w:lineRule="auto"/>
              <w:ind w:left="135" w:firstLine="0"/>
              <w:jc w:val="center"/>
              <w:rPr>
                <w:rFonts w:asciiTheme="minorHAnsi" w:eastAsiaTheme="minorHAnsi" w:hAnsiTheme="minorHAnsi"/>
                <w:sz w:val="22"/>
                <w:lang w:val="en-US" w:eastAsia="en-US"/>
              </w:rPr>
            </w:pPr>
            <w:r w:rsidRPr="00CE2538">
              <w:rPr>
                <w:rFonts w:eastAsiaTheme="minorHAnsi"/>
                <w:color w:val="000000"/>
                <w:sz w:val="24"/>
                <w:lang w:val="en-US" w:eastAsia="en-US"/>
              </w:rPr>
              <w:t xml:space="preserve"> 4 </w:t>
            </w:r>
          </w:p>
        </w:tc>
        <w:tc>
          <w:tcPr>
            <w:tcW w:w="1491" w:type="dxa"/>
          </w:tcPr>
          <w:p w:rsidR="00CE2538" w:rsidRPr="00CE2538" w:rsidRDefault="00CE2538" w:rsidP="00CE2538">
            <w:pPr>
              <w:spacing w:line="276" w:lineRule="auto"/>
              <w:ind w:left="135" w:firstLine="0"/>
              <w:jc w:val="left"/>
              <w:rPr>
                <w:rFonts w:eastAsiaTheme="minorHAnsi"/>
                <w:color w:val="000000"/>
                <w:sz w:val="24"/>
                <w:lang w:eastAsia="en-US"/>
              </w:rPr>
            </w:pPr>
          </w:p>
        </w:tc>
        <w:tc>
          <w:tcPr>
            <w:tcW w:w="3086"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eastAsia="en-US"/>
              </w:rPr>
            </w:pPr>
            <w:r w:rsidRPr="00CE2538">
              <w:rPr>
                <w:rFonts w:eastAsiaTheme="minorHAnsi"/>
                <w:color w:val="000000"/>
                <w:sz w:val="24"/>
                <w:lang w:eastAsia="en-US"/>
              </w:rPr>
              <w:t xml:space="preserve">Библиотека ЦОК </w:t>
            </w:r>
            <w:hyperlink r:id="rId713">
              <w:r w:rsidRPr="00CE2538">
                <w:rPr>
                  <w:rFonts w:eastAsiaTheme="minorHAnsi"/>
                  <w:color w:val="0000FF"/>
                  <w:sz w:val="22"/>
                  <w:u w:val="single"/>
                  <w:lang w:val="en-US" w:eastAsia="en-US"/>
                </w:rPr>
                <w:t>https</w:t>
              </w:r>
              <w:r w:rsidRPr="00CE2538">
                <w:rPr>
                  <w:rFonts w:eastAsiaTheme="minorHAnsi"/>
                  <w:color w:val="0000FF"/>
                  <w:sz w:val="22"/>
                  <w:u w:val="single"/>
                  <w:lang w:eastAsia="en-US"/>
                </w:rPr>
                <w:t>://</w:t>
              </w:r>
              <w:r w:rsidRPr="00CE2538">
                <w:rPr>
                  <w:rFonts w:eastAsiaTheme="minorHAnsi"/>
                  <w:color w:val="0000FF"/>
                  <w:sz w:val="22"/>
                  <w:u w:val="single"/>
                  <w:lang w:val="en-US" w:eastAsia="en-US"/>
                </w:rPr>
                <w:t>m</w:t>
              </w:r>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edsoo</w:t>
              </w:r>
              <w:proofErr w:type="spellEnd"/>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ru</w:t>
              </w:r>
              <w:proofErr w:type="spellEnd"/>
              <w:r w:rsidRPr="00CE2538">
                <w:rPr>
                  <w:rFonts w:eastAsiaTheme="minorHAnsi"/>
                  <w:color w:val="0000FF"/>
                  <w:sz w:val="22"/>
                  <w:u w:val="single"/>
                  <w:lang w:eastAsia="en-US"/>
                </w:rPr>
                <w:t>/7</w:t>
              </w:r>
              <w:r w:rsidRPr="00CE2538">
                <w:rPr>
                  <w:rFonts w:eastAsiaTheme="minorHAnsi"/>
                  <w:color w:val="0000FF"/>
                  <w:sz w:val="22"/>
                  <w:u w:val="single"/>
                  <w:lang w:val="en-US" w:eastAsia="en-US"/>
                </w:rPr>
                <w:t>f</w:t>
              </w:r>
              <w:r w:rsidRPr="00CE2538">
                <w:rPr>
                  <w:rFonts w:eastAsiaTheme="minorHAnsi"/>
                  <w:color w:val="0000FF"/>
                  <w:sz w:val="22"/>
                  <w:u w:val="single"/>
                  <w:lang w:eastAsia="en-US"/>
                </w:rPr>
                <w:t>415294</w:t>
              </w:r>
            </w:hyperlink>
          </w:p>
        </w:tc>
      </w:tr>
      <w:tr w:rsidR="00CE2538" w:rsidRPr="00CE2538" w:rsidTr="001A455B">
        <w:trPr>
          <w:trHeight w:val="144"/>
          <w:tblCellSpacing w:w="20" w:type="nil"/>
        </w:trPr>
        <w:tc>
          <w:tcPr>
            <w:tcW w:w="4394" w:type="dxa"/>
            <w:gridSpan w:val="3"/>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eastAsia="en-US"/>
              </w:rPr>
            </w:pPr>
            <w:r w:rsidRPr="00CE2538">
              <w:rPr>
                <w:rFonts w:eastAsiaTheme="minorHAnsi"/>
                <w:color w:val="000000"/>
                <w:sz w:val="24"/>
                <w:lang w:eastAsia="en-US"/>
              </w:rPr>
              <w:t>ОБЩЕЕ КОЛИЧЕСТВО ЧАСОВ ПО ПРОГРАММЕ</w:t>
            </w:r>
          </w:p>
        </w:tc>
        <w:tc>
          <w:tcPr>
            <w:tcW w:w="951" w:type="dxa"/>
            <w:tcMar>
              <w:top w:w="50" w:type="dxa"/>
              <w:left w:w="100" w:type="dxa"/>
            </w:tcMar>
            <w:vAlign w:val="center"/>
          </w:tcPr>
          <w:p w:rsidR="00CE2538" w:rsidRPr="00CE2538" w:rsidRDefault="00CE2538" w:rsidP="00CE2538">
            <w:pPr>
              <w:spacing w:line="276" w:lineRule="auto"/>
              <w:ind w:left="135" w:firstLine="0"/>
              <w:jc w:val="center"/>
              <w:rPr>
                <w:rFonts w:asciiTheme="minorHAnsi" w:eastAsiaTheme="minorHAnsi" w:hAnsiTheme="minorHAnsi"/>
                <w:sz w:val="22"/>
                <w:lang w:val="en-US" w:eastAsia="en-US"/>
              </w:rPr>
            </w:pPr>
            <w:r w:rsidRPr="00CE2538">
              <w:rPr>
                <w:rFonts w:eastAsiaTheme="minorHAnsi"/>
                <w:color w:val="000000"/>
                <w:sz w:val="24"/>
                <w:lang w:eastAsia="en-US"/>
              </w:rPr>
              <w:t xml:space="preserve"> </w:t>
            </w:r>
            <w:r w:rsidRPr="00CE2538">
              <w:rPr>
                <w:rFonts w:eastAsiaTheme="minorHAnsi"/>
                <w:color w:val="000000"/>
                <w:sz w:val="24"/>
                <w:lang w:val="en-US" w:eastAsia="en-US"/>
              </w:rPr>
              <w:t xml:space="preserve">34 </w:t>
            </w:r>
          </w:p>
        </w:tc>
        <w:tc>
          <w:tcPr>
            <w:tcW w:w="1491" w:type="dxa"/>
          </w:tcPr>
          <w:p w:rsidR="00CE2538" w:rsidRPr="00CE2538" w:rsidRDefault="00CE2538" w:rsidP="00CE2538">
            <w:pPr>
              <w:spacing w:after="200" w:line="276" w:lineRule="auto"/>
              <w:ind w:firstLine="0"/>
              <w:jc w:val="left"/>
              <w:rPr>
                <w:rFonts w:asciiTheme="minorHAnsi" w:eastAsiaTheme="minorHAnsi" w:hAnsiTheme="minorHAnsi"/>
                <w:sz w:val="22"/>
                <w:lang w:val="en-US" w:eastAsia="en-US"/>
              </w:rPr>
            </w:pPr>
          </w:p>
        </w:tc>
        <w:tc>
          <w:tcPr>
            <w:tcW w:w="3086" w:type="dxa"/>
            <w:tcMar>
              <w:top w:w="50" w:type="dxa"/>
              <w:left w:w="100" w:type="dxa"/>
            </w:tcMar>
            <w:vAlign w:val="center"/>
          </w:tcPr>
          <w:p w:rsidR="00CE2538" w:rsidRPr="00CE2538" w:rsidRDefault="00CE2538" w:rsidP="00CE2538">
            <w:pPr>
              <w:spacing w:after="200" w:line="276" w:lineRule="auto"/>
              <w:ind w:firstLine="0"/>
              <w:jc w:val="left"/>
              <w:rPr>
                <w:rFonts w:asciiTheme="minorHAnsi" w:eastAsiaTheme="minorHAnsi" w:hAnsiTheme="minorHAnsi"/>
                <w:sz w:val="22"/>
                <w:lang w:val="en-US" w:eastAsia="en-US"/>
              </w:rPr>
            </w:pPr>
          </w:p>
        </w:tc>
      </w:tr>
    </w:tbl>
    <w:p w:rsidR="00CE2538" w:rsidRDefault="00CE2538" w:rsidP="00CE2538">
      <w:pPr>
        <w:spacing w:line="276" w:lineRule="auto"/>
        <w:ind w:firstLine="0"/>
        <w:jc w:val="center"/>
        <w:rPr>
          <w:rFonts w:eastAsiaTheme="minorHAnsi"/>
          <w:b/>
          <w:color w:val="000000"/>
          <w:sz w:val="28"/>
          <w:lang w:val="en-US" w:eastAsia="en-US"/>
        </w:rPr>
      </w:pPr>
    </w:p>
    <w:p w:rsidR="00CE2538" w:rsidRPr="00CE2538" w:rsidRDefault="00CE2538" w:rsidP="00CE2538">
      <w:pPr>
        <w:spacing w:line="276" w:lineRule="auto"/>
        <w:ind w:firstLine="0"/>
        <w:jc w:val="center"/>
        <w:rPr>
          <w:rFonts w:asciiTheme="minorHAnsi" w:eastAsiaTheme="minorHAnsi" w:hAnsiTheme="minorHAnsi"/>
          <w:sz w:val="22"/>
          <w:lang w:val="en-US" w:eastAsia="en-US"/>
        </w:rPr>
      </w:pPr>
      <w:r w:rsidRPr="00CE2538">
        <w:rPr>
          <w:rFonts w:eastAsiaTheme="minorHAnsi"/>
          <w:b/>
          <w:color w:val="000000"/>
          <w:sz w:val="28"/>
          <w:lang w:val="en-US" w:eastAsia="en-US"/>
        </w:rPr>
        <w:t>7 КЛАСС</w:t>
      </w:r>
    </w:p>
    <w:tbl>
      <w:tblPr>
        <w:tblW w:w="9497" w:type="dxa"/>
        <w:tblCellSpacing w:w="20" w:type="nil"/>
        <w:tblInd w:w="42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850"/>
        <w:gridCol w:w="3969"/>
        <w:gridCol w:w="1418"/>
        <w:gridCol w:w="3260"/>
      </w:tblGrid>
      <w:tr w:rsidR="00CE2538" w:rsidRPr="00CE2538" w:rsidTr="001A455B">
        <w:trPr>
          <w:trHeight w:val="144"/>
          <w:tblCellSpacing w:w="20" w:type="nil"/>
        </w:trPr>
        <w:tc>
          <w:tcPr>
            <w:tcW w:w="850" w:type="dxa"/>
            <w:vMerge w:val="restart"/>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val="en-US" w:eastAsia="en-US"/>
              </w:rPr>
            </w:pPr>
            <w:r w:rsidRPr="00CE2538">
              <w:rPr>
                <w:rFonts w:eastAsiaTheme="minorHAnsi"/>
                <w:b/>
                <w:color w:val="000000"/>
                <w:sz w:val="24"/>
                <w:lang w:val="en-US" w:eastAsia="en-US"/>
              </w:rPr>
              <w:t xml:space="preserve">№ п/п </w:t>
            </w:r>
          </w:p>
          <w:p w:rsidR="00CE2538" w:rsidRPr="00CE2538" w:rsidRDefault="00CE2538" w:rsidP="00CE2538">
            <w:pPr>
              <w:spacing w:line="276" w:lineRule="auto"/>
              <w:ind w:left="135" w:firstLine="0"/>
              <w:jc w:val="left"/>
              <w:rPr>
                <w:rFonts w:asciiTheme="minorHAnsi" w:eastAsiaTheme="minorHAnsi" w:hAnsiTheme="minorHAnsi"/>
                <w:sz w:val="22"/>
                <w:lang w:val="en-US" w:eastAsia="en-US"/>
              </w:rPr>
            </w:pPr>
          </w:p>
        </w:tc>
        <w:tc>
          <w:tcPr>
            <w:tcW w:w="3969" w:type="dxa"/>
            <w:vMerge w:val="restart"/>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val="en-US" w:eastAsia="en-US"/>
              </w:rPr>
            </w:pPr>
            <w:proofErr w:type="spellStart"/>
            <w:r w:rsidRPr="00CE2538">
              <w:rPr>
                <w:rFonts w:eastAsiaTheme="minorHAnsi"/>
                <w:b/>
                <w:color w:val="000000"/>
                <w:sz w:val="24"/>
                <w:lang w:val="en-US" w:eastAsia="en-US"/>
              </w:rPr>
              <w:t>Наименование</w:t>
            </w:r>
            <w:proofErr w:type="spellEnd"/>
            <w:r w:rsidRPr="00CE2538">
              <w:rPr>
                <w:rFonts w:eastAsiaTheme="minorHAnsi"/>
                <w:b/>
                <w:color w:val="000000"/>
                <w:sz w:val="24"/>
                <w:lang w:val="en-US" w:eastAsia="en-US"/>
              </w:rPr>
              <w:t xml:space="preserve"> </w:t>
            </w:r>
            <w:proofErr w:type="spellStart"/>
            <w:r w:rsidRPr="00CE2538">
              <w:rPr>
                <w:rFonts w:eastAsiaTheme="minorHAnsi"/>
                <w:b/>
                <w:color w:val="000000"/>
                <w:sz w:val="24"/>
                <w:lang w:val="en-US" w:eastAsia="en-US"/>
              </w:rPr>
              <w:t>разделов</w:t>
            </w:r>
            <w:proofErr w:type="spellEnd"/>
            <w:r w:rsidRPr="00CE2538">
              <w:rPr>
                <w:rFonts w:eastAsiaTheme="minorHAnsi"/>
                <w:b/>
                <w:color w:val="000000"/>
                <w:sz w:val="24"/>
                <w:lang w:val="en-US" w:eastAsia="en-US"/>
              </w:rPr>
              <w:t xml:space="preserve"> и </w:t>
            </w:r>
            <w:proofErr w:type="spellStart"/>
            <w:r w:rsidRPr="00CE2538">
              <w:rPr>
                <w:rFonts w:eastAsiaTheme="minorHAnsi"/>
                <w:b/>
                <w:color w:val="000000"/>
                <w:sz w:val="24"/>
                <w:lang w:val="en-US" w:eastAsia="en-US"/>
              </w:rPr>
              <w:t>тем</w:t>
            </w:r>
            <w:proofErr w:type="spellEnd"/>
            <w:r w:rsidRPr="00CE2538">
              <w:rPr>
                <w:rFonts w:eastAsiaTheme="minorHAnsi"/>
                <w:b/>
                <w:color w:val="000000"/>
                <w:sz w:val="24"/>
                <w:lang w:val="en-US" w:eastAsia="en-US"/>
              </w:rPr>
              <w:t xml:space="preserve"> </w:t>
            </w:r>
            <w:proofErr w:type="spellStart"/>
            <w:r w:rsidRPr="00CE2538">
              <w:rPr>
                <w:rFonts w:eastAsiaTheme="minorHAnsi"/>
                <w:b/>
                <w:color w:val="000000"/>
                <w:sz w:val="24"/>
                <w:lang w:val="en-US" w:eastAsia="en-US"/>
              </w:rPr>
              <w:t>программы</w:t>
            </w:r>
            <w:proofErr w:type="spellEnd"/>
            <w:r w:rsidRPr="00CE2538">
              <w:rPr>
                <w:rFonts w:eastAsiaTheme="minorHAnsi"/>
                <w:b/>
                <w:color w:val="000000"/>
                <w:sz w:val="24"/>
                <w:lang w:val="en-US" w:eastAsia="en-US"/>
              </w:rPr>
              <w:t xml:space="preserve"> </w:t>
            </w:r>
          </w:p>
          <w:p w:rsidR="00CE2538" w:rsidRPr="00CE2538" w:rsidRDefault="00CE2538" w:rsidP="00CE2538">
            <w:pPr>
              <w:spacing w:line="276" w:lineRule="auto"/>
              <w:ind w:left="135" w:firstLine="0"/>
              <w:jc w:val="left"/>
              <w:rPr>
                <w:rFonts w:asciiTheme="minorHAnsi" w:eastAsiaTheme="minorHAnsi" w:hAnsiTheme="minorHAnsi"/>
                <w:sz w:val="22"/>
                <w:lang w:val="en-US" w:eastAsia="en-US"/>
              </w:rPr>
            </w:pPr>
          </w:p>
        </w:tc>
        <w:tc>
          <w:tcPr>
            <w:tcW w:w="1418" w:type="dxa"/>
            <w:tcMar>
              <w:top w:w="50" w:type="dxa"/>
              <w:left w:w="100" w:type="dxa"/>
            </w:tcMar>
            <w:vAlign w:val="center"/>
          </w:tcPr>
          <w:p w:rsidR="00CE2538" w:rsidRPr="00CE2538" w:rsidRDefault="00CE2538" w:rsidP="00CE2538">
            <w:pPr>
              <w:spacing w:line="276" w:lineRule="auto"/>
              <w:ind w:firstLine="0"/>
              <w:jc w:val="left"/>
              <w:rPr>
                <w:rFonts w:asciiTheme="minorHAnsi" w:eastAsiaTheme="minorHAnsi" w:hAnsiTheme="minorHAnsi"/>
                <w:sz w:val="22"/>
                <w:lang w:val="en-US" w:eastAsia="en-US"/>
              </w:rPr>
            </w:pPr>
            <w:proofErr w:type="spellStart"/>
            <w:r w:rsidRPr="00CE2538">
              <w:rPr>
                <w:rFonts w:eastAsiaTheme="minorHAnsi"/>
                <w:b/>
                <w:color w:val="000000"/>
                <w:sz w:val="24"/>
                <w:lang w:val="en-US" w:eastAsia="en-US"/>
              </w:rPr>
              <w:t>Количество</w:t>
            </w:r>
            <w:proofErr w:type="spellEnd"/>
            <w:r w:rsidRPr="00CE2538">
              <w:rPr>
                <w:rFonts w:eastAsiaTheme="minorHAnsi"/>
                <w:b/>
                <w:color w:val="000000"/>
                <w:sz w:val="24"/>
                <w:lang w:val="en-US" w:eastAsia="en-US"/>
              </w:rPr>
              <w:t xml:space="preserve"> </w:t>
            </w:r>
            <w:proofErr w:type="spellStart"/>
            <w:r w:rsidRPr="00CE2538">
              <w:rPr>
                <w:rFonts w:eastAsiaTheme="minorHAnsi"/>
                <w:b/>
                <w:color w:val="000000"/>
                <w:sz w:val="24"/>
                <w:lang w:val="en-US" w:eastAsia="en-US"/>
              </w:rPr>
              <w:t>часов</w:t>
            </w:r>
            <w:proofErr w:type="spellEnd"/>
          </w:p>
        </w:tc>
        <w:tc>
          <w:tcPr>
            <w:tcW w:w="3260" w:type="dxa"/>
            <w:vMerge w:val="restart"/>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val="en-US" w:eastAsia="en-US"/>
              </w:rPr>
            </w:pPr>
            <w:proofErr w:type="spellStart"/>
            <w:r w:rsidRPr="00CE2538">
              <w:rPr>
                <w:rFonts w:eastAsiaTheme="minorHAnsi"/>
                <w:b/>
                <w:color w:val="000000"/>
                <w:sz w:val="24"/>
                <w:lang w:val="en-US" w:eastAsia="en-US"/>
              </w:rPr>
              <w:t>Электронные</w:t>
            </w:r>
            <w:proofErr w:type="spellEnd"/>
            <w:r w:rsidRPr="00CE2538">
              <w:rPr>
                <w:rFonts w:eastAsiaTheme="minorHAnsi"/>
                <w:b/>
                <w:color w:val="000000"/>
                <w:sz w:val="24"/>
                <w:lang w:val="en-US" w:eastAsia="en-US"/>
              </w:rPr>
              <w:t xml:space="preserve"> (</w:t>
            </w:r>
            <w:proofErr w:type="spellStart"/>
            <w:r w:rsidRPr="00CE2538">
              <w:rPr>
                <w:rFonts w:eastAsiaTheme="minorHAnsi"/>
                <w:b/>
                <w:color w:val="000000"/>
                <w:sz w:val="24"/>
                <w:lang w:val="en-US" w:eastAsia="en-US"/>
              </w:rPr>
              <w:t>цифровые</w:t>
            </w:r>
            <w:proofErr w:type="spellEnd"/>
            <w:r w:rsidRPr="00CE2538">
              <w:rPr>
                <w:rFonts w:eastAsiaTheme="minorHAnsi"/>
                <w:b/>
                <w:color w:val="000000"/>
                <w:sz w:val="24"/>
                <w:lang w:val="en-US" w:eastAsia="en-US"/>
              </w:rPr>
              <w:t xml:space="preserve">) </w:t>
            </w:r>
            <w:proofErr w:type="spellStart"/>
            <w:r w:rsidRPr="00CE2538">
              <w:rPr>
                <w:rFonts w:eastAsiaTheme="minorHAnsi"/>
                <w:b/>
                <w:color w:val="000000"/>
                <w:sz w:val="24"/>
                <w:lang w:val="en-US" w:eastAsia="en-US"/>
              </w:rPr>
              <w:t>образовательные</w:t>
            </w:r>
            <w:proofErr w:type="spellEnd"/>
            <w:r w:rsidRPr="00CE2538">
              <w:rPr>
                <w:rFonts w:eastAsiaTheme="minorHAnsi"/>
                <w:b/>
                <w:color w:val="000000"/>
                <w:sz w:val="24"/>
                <w:lang w:val="en-US" w:eastAsia="en-US"/>
              </w:rPr>
              <w:t xml:space="preserve"> </w:t>
            </w:r>
            <w:proofErr w:type="spellStart"/>
            <w:r w:rsidRPr="00CE2538">
              <w:rPr>
                <w:rFonts w:eastAsiaTheme="minorHAnsi"/>
                <w:b/>
                <w:color w:val="000000"/>
                <w:sz w:val="24"/>
                <w:lang w:val="en-US" w:eastAsia="en-US"/>
              </w:rPr>
              <w:t>ресурсы</w:t>
            </w:r>
            <w:proofErr w:type="spellEnd"/>
            <w:r w:rsidRPr="00CE2538">
              <w:rPr>
                <w:rFonts w:eastAsiaTheme="minorHAnsi"/>
                <w:b/>
                <w:color w:val="000000"/>
                <w:sz w:val="24"/>
                <w:lang w:val="en-US" w:eastAsia="en-US"/>
              </w:rPr>
              <w:t xml:space="preserve"> </w:t>
            </w:r>
          </w:p>
          <w:p w:rsidR="00CE2538" w:rsidRPr="00CE2538" w:rsidRDefault="00CE2538" w:rsidP="00CE2538">
            <w:pPr>
              <w:spacing w:line="276" w:lineRule="auto"/>
              <w:ind w:left="135" w:firstLine="0"/>
              <w:jc w:val="left"/>
              <w:rPr>
                <w:rFonts w:asciiTheme="minorHAnsi" w:eastAsiaTheme="minorHAnsi" w:hAnsiTheme="minorHAnsi"/>
                <w:sz w:val="22"/>
                <w:lang w:val="en-US" w:eastAsia="en-US"/>
              </w:rPr>
            </w:pPr>
          </w:p>
        </w:tc>
      </w:tr>
      <w:tr w:rsidR="00CE2538" w:rsidRPr="00CE2538" w:rsidTr="001A455B">
        <w:trPr>
          <w:trHeight w:val="144"/>
          <w:tblCellSpacing w:w="20" w:type="nil"/>
        </w:trPr>
        <w:tc>
          <w:tcPr>
            <w:tcW w:w="850" w:type="dxa"/>
            <w:vMerge/>
            <w:tcBorders>
              <w:top w:val="nil"/>
            </w:tcBorders>
            <w:tcMar>
              <w:top w:w="50" w:type="dxa"/>
              <w:left w:w="100" w:type="dxa"/>
            </w:tcMar>
          </w:tcPr>
          <w:p w:rsidR="00CE2538" w:rsidRPr="00CE2538" w:rsidRDefault="00CE2538" w:rsidP="00CE2538">
            <w:pPr>
              <w:spacing w:after="200" w:line="276" w:lineRule="auto"/>
              <w:ind w:firstLine="0"/>
              <w:jc w:val="left"/>
              <w:rPr>
                <w:rFonts w:asciiTheme="minorHAnsi" w:eastAsiaTheme="minorHAnsi" w:hAnsiTheme="minorHAnsi"/>
                <w:sz w:val="22"/>
                <w:lang w:val="en-US" w:eastAsia="en-US"/>
              </w:rPr>
            </w:pPr>
          </w:p>
        </w:tc>
        <w:tc>
          <w:tcPr>
            <w:tcW w:w="3969" w:type="dxa"/>
            <w:vMerge/>
            <w:tcBorders>
              <w:top w:val="nil"/>
            </w:tcBorders>
            <w:tcMar>
              <w:top w:w="50" w:type="dxa"/>
              <w:left w:w="100" w:type="dxa"/>
            </w:tcMar>
          </w:tcPr>
          <w:p w:rsidR="00CE2538" w:rsidRPr="00CE2538" w:rsidRDefault="00CE2538" w:rsidP="00CE2538">
            <w:pPr>
              <w:spacing w:after="200" w:line="276" w:lineRule="auto"/>
              <w:ind w:firstLine="0"/>
              <w:jc w:val="left"/>
              <w:rPr>
                <w:rFonts w:asciiTheme="minorHAnsi" w:eastAsiaTheme="minorHAnsi" w:hAnsiTheme="minorHAnsi"/>
                <w:sz w:val="22"/>
                <w:lang w:val="en-US" w:eastAsia="en-US"/>
              </w:rPr>
            </w:pPr>
          </w:p>
        </w:tc>
        <w:tc>
          <w:tcPr>
            <w:tcW w:w="1418"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val="en-US" w:eastAsia="en-US"/>
              </w:rPr>
            </w:pPr>
            <w:proofErr w:type="spellStart"/>
            <w:r w:rsidRPr="00CE2538">
              <w:rPr>
                <w:rFonts w:eastAsiaTheme="minorHAnsi"/>
                <w:b/>
                <w:color w:val="000000"/>
                <w:sz w:val="24"/>
                <w:lang w:val="en-US" w:eastAsia="en-US"/>
              </w:rPr>
              <w:t>Всего</w:t>
            </w:r>
            <w:proofErr w:type="spellEnd"/>
            <w:r w:rsidRPr="00CE2538">
              <w:rPr>
                <w:rFonts w:eastAsiaTheme="minorHAnsi"/>
                <w:b/>
                <w:color w:val="000000"/>
                <w:sz w:val="24"/>
                <w:lang w:val="en-US" w:eastAsia="en-US"/>
              </w:rPr>
              <w:t xml:space="preserve"> </w:t>
            </w:r>
          </w:p>
          <w:p w:rsidR="00CE2538" w:rsidRPr="00CE2538" w:rsidRDefault="00CE2538" w:rsidP="00CE2538">
            <w:pPr>
              <w:spacing w:line="276" w:lineRule="auto"/>
              <w:ind w:left="135" w:firstLine="0"/>
              <w:jc w:val="left"/>
              <w:rPr>
                <w:rFonts w:asciiTheme="minorHAnsi" w:eastAsiaTheme="minorHAnsi" w:hAnsiTheme="minorHAnsi"/>
                <w:sz w:val="22"/>
                <w:lang w:val="en-US" w:eastAsia="en-US"/>
              </w:rPr>
            </w:pPr>
          </w:p>
        </w:tc>
        <w:tc>
          <w:tcPr>
            <w:tcW w:w="3260" w:type="dxa"/>
            <w:vMerge/>
            <w:tcBorders>
              <w:top w:val="nil"/>
            </w:tcBorders>
            <w:tcMar>
              <w:top w:w="50" w:type="dxa"/>
              <w:left w:w="100" w:type="dxa"/>
            </w:tcMar>
          </w:tcPr>
          <w:p w:rsidR="00CE2538" w:rsidRPr="00CE2538" w:rsidRDefault="00CE2538" w:rsidP="00CE2538">
            <w:pPr>
              <w:spacing w:after="200" w:line="276" w:lineRule="auto"/>
              <w:ind w:firstLine="0"/>
              <w:jc w:val="left"/>
              <w:rPr>
                <w:rFonts w:asciiTheme="minorHAnsi" w:eastAsiaTheme="minorHAnsi" w:hAnsiTheme="minorHAnsi"/>
                <w:sz w:val="22"/>
                <w:lang w:val="en-US" w:eastAsia="en-US"/>
              </w:rPr>
            </w:pPr>
          </w:p>
        </w:tc>
      </w:tr>
      <w:tr w:rsidR="00CE2538" w:rsidRPr="00CE2538" w:rsidTr="001A455B">
        <w:trPr>
          <w:trHeight w:val="144"/>
          <w:tblCellSpacing w:w="20" w:type="nil"/>
        </w:trPr>
        <w:tc>
          <w:tcPr>
            <w:tcW w:w="9497" w:type="dxa"/>
            <w:gridSpan w:val="4"/>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eastAsia="en-US"/>
              </w:rPr>
            </w:pPr>
            <w:r w:rsidRPr="00CE2538">
              <w:rPr>
                <w:rFonts w:eastAsiaTheme="minorHAnsi"/>
                <w:b/>
                <w:color w:val="000000"/>
                <w:sz w:val="24"/>
                <w:lang w:eastAsia="en-US"/>
              </w:rPr>
              <w:t>Раздел 1.</w:t>
            </w:r>
            <w:r w:rsidRPr="00CE2538">
              <w:rPr>
                <w:rFonts w:eastAsiaTheme="minorHAnsi"/>
                <w:color w:val="000000"/>
                <w:sz w:val="24"/>
                <w:lang w:eastAsia="en-US"/>
              </w:rPr>
              <w:t xml:space="preserve"> Социальные ценности и нормы</w:t>
            </w:r>
          </w:p>
        </w:tc>
      </w:tr>
      <w:tr w:rsidR="00CE2538" w:rsidRPr="00CE2538" w:rsidTr="001A455B">
        <w:trPr>
          <w:trHeight w:val="144"/>
          <w:tblCellSpacing w:w="20" w:type="nil"/>
        </w:trPr>
        <w:tc>
          <w:tcPr>
            <w:tcW w:w="850" w:type="dxa"/>
            <w:tcMar>
              <w:top w:w="50" w:type="dxa"/>
              <w:left w:w="100" w:type="dxa"/>
            </w:tcMar>
            <w:vAlign w:val="center"/>
          </w:tcPr>
          <w:p w:rsidR="00CE2538" w:rsidRPr="00CE2538" w:rsidRDefault="00CE2538" w:rsidP="00CE2538">
            <w:pPr>
              <w:spacing w:line="276" w:lineRule="auto"/>
              <w:ind w:firstLine="0"/>
              <w:jc w:val="left"/>
              <w:rPr>
                <w:rFonts w:asciiTheme="minorHAnsi" w:eastAsiaTheme="minorHAnsi" w:hAnsiTheme="minorHAnsi"/>
                <w:sz w:val="22"/>
                <w:lang w:val="en-US" w:eastAsia="en-US"/>
              </w:rPr>
            </w:pPr>
            <w:r w:rsidRPr="00CE2538">
              <w:rPr>
                <w:rFonts w:eastAsiaTheme="minorHAnsi"/>
                <w:color w:val="000000"/>
                <w:sz w:val="24"/>
                <w:lang w:val="en-US" w:eastAsia="en-US"/>
              </w:rPr>
              <w:t>1.1</w:t>
            </w:r>
          </w:p>
        </w:tc>
        <w:tc>
          <w:tcPr>
            <w:tcW w:w="3969"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val="en-US" w:eastAsia="en-US"/>
              </w:rPr>
            </w:pPr>
            <w:proofErr w:type="spellStart"/>
            <w:r w:rsidRPr="00CE2538">
              <w:rPr>
                <w:rFonts w:eastAsiaTheme="minorHAnsi"/>
                <w:color w:val="000000"/>
                <w:sz w:val="24"/>
                <w:lang w:val="en-US" w:eastAsia="en-US"/>
              </w:rPr>
              <w:t>Социальные</w:t>
            </w:r>
            <w:proofErr w:type="spellEnd"/>
            <w:r w:rsidRPr="00CE2538">
              <w:rPr>
                <w:rFonts w:eastAsiaTheme="minorHAnsi"/>
                <w:color w:val="000000"/>
                <w:sz w:val="24"/>
                <w:lang w:val="en-US" w:eastAsia="en-US"/>
              </w:rPr>
              <w:t xml:space="preserve"> </w:t>
            </w:r>
            <w:proofErr w:type="spellStart"/>
            <w:r w:rsidRPr="00CE2538">
              <w:rPr>
                <w:rFonts w:eastAsiaTheme="minorHAnsi"/>
                <w:color w:val="000000"/>
                <w:sz w:val="24"/>
                <w:lang w:val="en-US" w:eastAsia="en-US"/>
              </w:rPr>
              <w:t>ценности</w:t>
            </w:r>
            <w:proofErr w:type="spellEnd"/>
          </w:p>
        </w:tc>
        <w:tc>
          <w:tcPr>
            <w:tcW w:w="1418" w:type="dxa"/>
            <w:tcMar>
              <w:top w:w="50" w:type="dxa"/>
              <w:left w:w="100" w:type="dxa"/>
            </w:tcMar>
            <w:vAlign w:val="center"/>
          </w:tcPr>
          <w:p w:rsidR="00CE2538" w:rsidRPr="00CE2538" w:rsidRDefault="00CE2538" w:rsidP="00CE2538">
            <w:pPr>
              <w:spacing w:line="276" w:lineRule="auto"/>
              <w:ind w:left="135" w:firstLine="0"/>
              <w:jc w:val="center"/>
              <w:rPr>
                <w:rFonts w:asciiTheme="minorHAnsi" w:eastAsiaTheme="minorHAnsi" w:hAnsiTheme="minorHAnsi"/>
                <w:sz w:val="22"/>
                <w:lang w:val="en-US" w:eastAsia="en-US"/>
              </w:rPr>
            </w:pPr>
            <w:r w:rsidRPr="00CE2538">
              <w:rPr>
                <w:rFonts w:eastAsiaTheme="minorHAnsi"/>
                <w:color w:val="000000"/>
                <w:sz w:val="24"/>
                <w:lang w:val="en-US" w:eastAsia="en-US"/>
              </w:rPr>
              <w:t xml:space="preserve"> 2 </w:t>
            </w:r>
          </w:p>
        </w:tc>
        <w:tc>
          <w:tcPr>
            <w:tcW w:w="3260"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eastAsia="en-US"/>
              </w:rPr>
            </w:pPr>
            <w:r w:rsidRPr="00CE2538">
              <w:rPr>
                <w:rFonts w:eastAsiaTheme="minorHAnsi"/>
                <w:color w:val="000000"/>
                <w:sz w:val="24"/>
                <w:lang w:eastAsia="en-US"/>
              </w:rPr>
              <w:t xml:space="preserve">Библиотека ЦОК </w:t>
            </w:r>
            <w:hyperlink r:id="rId714">
              <w:r w:rsidRPr="00CE2538">
                <w:rPr>
                  <w:rFonts w:eastAsiaTheme="minorHAnsi"/>
                  <w:color w:val="0000FF"/>
                  <w:sz w:val="22"/>
                  <w:u w:val="single"/>
                  <w:lang w:val="en-US" w:eastAsia="en-US"/>
                </w:rPr>
                <w:t>https</w:t>
              </w:r>
              <w:r w:rsidRPr="00CE2538">
                <w:rPr>
                  <w:rFonts w:eastAsiaTheme="minorHAnsi"/>
                  <w:color w:val="0000FF"/>
                  <w:sz w:val="22"/>
                  <w:u w:val="single"/>
                  <w:lang w:eastAsia="en-US"/>
                </w:rPr>
                <w:t>://</w:t>
              </w:r>
              <w:r w:rsidRPr="00CE2538">
                <w:rPr>
                  <w:rFonts w:eastAsiaTheme="minorHAnsi"/>
                  <w:color w:val="0000FF"/>
                  <w:sz w:val="22"/>
                  <w:u w:val="single"/>
                  <w:lang w:val="en-US" w:eastAsia="en-US"/>
                </w:rPr>
                <w:t>m</w:t>
              </w:r>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edsoo</w:t>
              </w:r>
              <w:proofErr w:type="spellEnd"/>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ru</w:t>
              </w:r>
              <w:proofErr w:type="spellEnd"/>
              <w:r w:rsidRPr="00CE2538">
                <w:rPr>
                  <w:rFonts w:eastAsiaTheme="minorHAnsi"/>
                  <w:color w:val="0000FF"/>
                  <w:sz w:val="22"/>
                  <w:u w:val="single"/>
                  <w:lang w:eastAsia="en-US"/>
                </w:rPr>
                <w:t>/7</w:t>
              </w:r>
              <w:r w:rsidRPr="00CE2538">
                <w:rPr>
                  <w:rFonts w:eastAsiaTheme="minorHAnsi"/>
                  <w:color w:val="0000FF"/>
                  <w:sz w:val="22"/>
                  <w:u w:val="single"/>
                  <w:lang w:val="en-US" w:eastAsia="en-US"/>
                </w:rPr>
                <w:t>f</w:t>
              </w:r>
              <w:r w:rsidRPr="00CE2538">
                <w:rPr>
                  <w:rFonts w:eastAsiaTheme="minorHAnsi"/>
                  <w:color w:val="0000FF"/>
                  <w:sz w:val="22"/>
                  <w:u w:val="single"/>
                  <w:lang w:eastAsia="en-US"/>
                </w:rPr>
                <w:t>4170</w:t>
              </w:r>
              <w:r w:rsidRPr="00CE2538">
                <w:rPr>
                  <w:rFonts w:eastAsiaTheme="minorHAnsi"/>
                  <w:color w:val="0000FF"/>
                  <w:sz w:val="22"/>
                  <w:u w:val="single"/>
                  <w:lang w:val="en-US" w:eastAsia="en-US"/>
                </w:rPr>
                <w:t>e</w:t>
              </w:r>
              <w:r w:rsidRPr="00CE2538">
                <w:rPr>
                  <w:rFonts w:eastAsiaTheme="minorHAnsi"/>
                  <w:color w:val="0000FF"/>
                  <w:sz w:val="22"/>
                  <w:u w:val="single"/>
                  <w:lang w:eastAsia="en-US"/>
                </w:rPr>
                <w:t>4</w:t>
              </w:r>
            </w:hyperlink>
          </w:p>
        </w:tc>
      </w:tr>
      <w:tr w:rsidR="00CE2538" w:rsidRPr="00CE2538" w:rsidTr="001A455B">
        <w:trPr>
          <w:trHeight w:val="144"/>
          <w:tblCellSpacing w:w="20" w:type="nil"/>
        </w:trPr>
        <w:tc>
          <w:tcPr>
            <w:tcW w:w="850" w:type="dxa"/>
            <w:tcMar>
              <w:top w:w="50" w:type="dxa"/>
              <w:left w:w="100" w:type="dxa"/>
            </w:tcMar>
            <w:vAlign w:val="center"/>
          </w:tcPr>
          <w:p w:rsidR="00CE2538" w:rsidRPr="00CE2538" w:rsidRDefault="00CE2538" w:rsidP="00CE2538">
            <w:pPr>
              <w:spacing w:line="276" w:lineRule="auto"/>
              <w:ind w:firstLine="0"/>
              <w:jc w:val="left"/>
              <w:rPr>
                <w:rFonts w:asciiTheme="minorHAnsi" w:eastAsiaTheme="minorHAnsi" w:hAnsiTheme="minorHAnsi"/>
                <w:sz w:val="22"/>
                <w:lang w:val="en-US" w:eastAsia="en-US"/>
              </w:rPr>
            </w:pPr>
            <w:r w:rsidRPr="00CE2538">
              <w:rPr>
                <w:rFonts w:eastAsiaTheme="minorHAnsi"/>
                <w:color w:val="000000"/>
                <w:sz w:val="24"/>
                <w:lang w:val="en-US" w:eastAsia="en-US"/>
              </w:rPr>
              <w:t>1.2</w:t>
            </w:r>
          </w:p>
        </w:tc>
        <w:tc>
          <w:tcPr>
            <w:tcW w:w="3969"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val="en-US" w:eastAsia="en-US"/>
              </w:rPr>
            </w:pPr>
            <w:proofErr w:type="spellStart"/>
            <w:r w:rsidRPr="00CE2538">
              <w:rPr>
                <w:rFonts w:eastAsiaTheme="minorHAnsi"/>
                <w:color w:val="000000"/>
                <w:sz w:val="24"/>
                <w:lang w:val="en-US" w:eastAsia="en-US"/>
              </w:rPr>
              <w:t>Социальные</w:t>
            </w:r>
            <w:proofErr w:type="spellEnd"/>
            <w:r w:rsidRPr="00CE2538">
              <w:rPr>
                <w:rFonts w:eastAsiaTheme="minorHAnsi"/>
                <w:color w:val="000000"/>
                <w:sz w:val="24"/>
                <w:lang w:val="en-US" w:eastAsia="en-US"/>
              </w:rPr>
              <w:t xml:space="preserve"> </w:t>
            </w:r>
            <w:proofErr w:type="spellStart"/>
            <w:r w:rsidRPr="00CE2538">
              <w:rPr>
                <w:rFonts w:eastAsiaTheme="minorHAnsi"/>
                <w:color w:val="000000"/>
                <w:sz w:val="24"/>
                <w:lang w:val="en-US" w:eastAsia="en-US"/>
              </w:rPr>
              <w:t>нормы</w:t>
            </w:r>
            <w:proofErr w:type="spellEnd"/>
          </w:p>
        </w:tc>
        <w:tc>
          <w:tcPr>
            <w:tcW w:w="1418" w:type="dxa"/>
            <w:tcMar>
              <w:top w:w="50" w:type="dxa"/>
              <w:left w:w="100" w:type="dxa"/>
            </w:tcMar>
            <w:vAlign w:val="center"/>
          </w:tcPr>
          <w:p w:rsidR="00CE2538" w:rsidRPr="00CE2538" w:rsidRDefault="00CE2538" w:rsidP="00CE2538">
            <w:pPr>
              <w:spacing w:line="276" w:lineRule="auto"/>
              <w:ind w:left="135" w:firstLine="0"/>
              <w:jc w:val="center"/>
              <w:rPr>
                <w:rFonts w:asciiTheme="minorHAnsi" w:eastAsiaTheme="minorHAnsi" w:hAnsiTheme="minorHAnsi"/>
                <w:sz w:val="22"/>
                <w:lang w:val="en-US" w:eastAsia="en-US"/>
              </w:rPr>
            </w:pPr>
            <w:r w:rsidRPr="00CE2538">
              <w:rPr>
                <w:rFonts w:eastAsiaTheme="minorHAnsi"/>
                <w:color w:val="000000"/>
                <w:sz w:val="24"/>
                <w:lang w:val="en-US" w:eastAsia="en-US"/>
              </w:rPr>
              <w:t xml:space="preserve"> 2 </w:t>
            </w:r>
          </w:p>
        </w:tc>
        <w:tc>
          <w:tcPr>
            <w:tcW w:w="3260"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eastAsia="en-US"/>
              </w:rPr>
            </w:pPr>
            <w:r w:rsidRPr="00CE2538">
              <w:rPr>
                <w:rFonts w:eastAsiaTheme="minorHAnsi"/>
                <w:color w:val="000000"/>
                <w:sz w:val="24"/>
                <w:lang w:eastAsia="en-US"/>
              </w:rPr>
              <w:t xml:space="preserve">Библиотека ЦОК </w:t>
            </w:r>
            <w:hyperlink r:id="rId715">
              <w:r w:rsidRPr="00CE2538">
                <w:rPr>
                  <w:rFonts w:eastAsiaTheme="minorHAnsi"/>
                  <w:color w:val="0000FF"/>
                  <w:sz w:val="22"/>
                  <w:u w:val="single"/>
                  <w:lang w:val="en-US" w:eastAsia="en-US"/>
                </w:rPr>
                <w:t>https</w:t>
              </w:r>
              <w:r w:rsidRPr="00CE2538">
                <w:rPr>
                  <w:rFonts w:eastAsiaTheme="minorHAnsi"/>
                  <w:color w:val="0000FF"/>
                  <w:sz w:val="22"/>
                  <w:u w:val="single"/>
                  <w:lang w:eastAsia="en-US"/>
                </w:rPr>
                <w:t>://</w:t>
              </w:r>
              <w:r w:rsidRPr="00CE2538">
                <w:rPr>
                  <w:rFonts w:eastAsiaTheme="minorHAnsi"/>
                  <w:color w:val="0000FF"/>
                  <w:sz w:val="22"/>
                  <w:u w:val="single"/>
                  <w:lang w:val="en-US" w:eastAsia="en-US"/>
                </w:rPr>
                <w:t>m</w:t>
              </w:r>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edsoo</w:t>
              </w:r>
              <w:proofErr w:type="spellEnd"/>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ru</w:t>
              </w:r>
              <w:proofErr w:type="spellEnd"/>
              <w:r w:rsidRPr="00CE2538">
                <w:rPr>
                  <w:rFonts w:eastAsiaTheme="minorHAnsi"/>
                  <w:color w:val="0000FF"/>
                  <w:sz w:val="22"/>
                  <w:u w:val="single"/>
                  <w:lang w:eastAsia="en-US"/>
                </w:rPr>
                <w:t>/7</w:t>
              </w:r>
              <w:r w:rsidRPr="00CE2538">
                <w:rPr>
                  <w:rFonts w:eastAsiaTheme="minorHAnsi"/>
                  <w:color w:val="0000FF"/>
                  <w:sz w:val="22"/>
                  <w:u w:val="single"/>
                  <w:lang w:val="en-US" w:eastAsia="en-US"/>
                </w:rPr>
                <w:t>f</w:t>
              </w:r>
              <w:r w:rsidRPr="00CE2538">
                <w:rPr>
                  <w:rFonts w:eastAsiaTheme="minorHAnsi"/>
                  <w:color w:val="0000FF"/>
                  <w:sz w:val="22"/>
                  <w:u w:val="single"/>
                  <w:lang w:eastAsia="en-US"/>
                </w:rPr>
                <w:t>4170</w:t>
              </w:r>
              <w:r w:rsidRPr="00CE2538">
                <w:rPr>
                  <w:rFonts w:eastAsiaTheme="minorHAnsi"/>
                  <w:color w:val="0000FF"/>
                  <w:sz w:val="22"/>
                  <w:u w:val="single"/>
                  <w:lang w:val="en-US" w:eastAsia="en-US"/>
                </w:rPr>
                <w:t>e</w:t>
              </w:r>
              <w:r w:rsidRPr="00CE2538">
                <w:rPr>
                  <w:rFonts w:eastAsiaTheme="minorHAnsi"/>
                  <w:color w:val="0000FF"/>
                  <w:sz w:val="22"/>
                  <w:u w:val="single"/>
                  <w:lang w:eastAsia="en-US"/>
                </w:rPr>
                <w:t>4</w:t>
              </w:r>
            </w:hyperlink>
          </w:p>
        </w:tc>
      </w:tr>
      <w:tr w:rsidR="00CE2538" w:rsidRPr="00CE2538" w:rsidTr="001A455B">
        <w:trPr>
          <w:trHeight w:val="144"/>
          <w:tblCellSpacing w:w="20" w:type="nil"/>
        </w:trPr>
        <w:tc>
          <w:tcPr>
            <w:tcW w:w="850" w:type="dxa"/>
            <w:tcMar>
              <w:top w:w="50" w:type="dxa"/>
              <w:left w:w="100" w:type="dxa"/>
            </w:tcMar>
            <w:vAlign w:val="center"/>
          </w:tcPr>
          <w:p w:rsidR="00CE2538" w:rsidRPr="00CE2538" w:rsidRDefault="00CE2538" w:rsidP="00CE2538">
            <w:pPr>
              <w:spacing w:line="276" w:lineRule="auto"/>
              <w:ind w:firstLine="0"/>
              <w:jc w:val="left"/>
              <w:rPr>
                <w:rFonts w:asciiTheme="minorHAnsi" w:eastAsiaTheme="minorHAnsi" w:hAnsiTheme="minorHAnsi"/>
                <w:sz w:val="22"/>
                <w:lang w:val="en-US" w:eastAsia="en-US"/>
              </w:rPr>
            </w:pPr>
            <w:r w:rsidRPr="00CE2538">
              <w:rPr>
                <w:rFonts w:eastAsiaTheme="minorHAnsi"/>
                <w:color w:val="000000"/>
                <w:sz w:val="24"/>
                <w:lang w:val="en-US" w:eastAsia="en-US"/>
              </w:rPr>
              <w:t>1.3</w:t>
            </w:r>
          </w:p>
        </w:tc>
        <w:tc>
          <w:tcPr>
            <w:tcW w:w="3969"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eastAsia="en-US"/>
              </w:rPr>
            </w:pPr>
            <w:r w:rsidRPr="00CE2538">
              <w:rPr>
                <w:rFonts w:eastAsiaTheme="minorHAnsi"/>
                <w:color w:val="000000"/>
                <w:sz w:val="24"/>
                <w:lang w:eastAsia="en-US"/>
              </w:rPr>
              <w:t>Мораль и моральный выбор. Право и мораль</w:t>
            </w:r>
          </w:p>
        </w:tc>
        <w:tc>
          <w:tcPr>
            <w:tcW w:w="1418" w:type="dxa"/>
            <w:tcMar>
              <w:top w:w="50" w:type="dxa"/>
              <w:left w:w="100" w:type="dxa"/>
            </w:tcMar>
            <w:vAlign w:val="center"/>
          </w:tcPr>
          <w:p w:rsidR="00CE2538" w:rsidRPr="00CE2538" w:rsidRDefault="00CE2538" w:rsidP="00CE2538">
            <w:pPr>
              <w:spacing w:line="276" w:lineRule="auto"/>
              <w:ind w:left="135" w:firstLine="0"/>
              <w:jc w:val="center"/>
              <w:rPr>
                <w:rFonts w:asciiTheme="minorHAnsi" w:eastAsiaTheme="minorHAnsi" w:hAnsiTheme="minorHAnsi"/>
                <w:sz w:val="22"/>
                <w:lang w:val="en-US" w:eastAsia="en-US"/>
              </w:rPr>
            </w:pPr>
            <w:r w:rsidRPr="00CE2538">
              <w:rPr>
                <w:rFonts w:eastAsiaTheme="minorHAnsi"/>
                <w:color w:val="000000"/>
                <w:sz w:val="24"/>
                <w:lang w:eastAsia="en-US"/>
              </w:rPr>
              <w:t xml:space="preserve"> </w:t>
            </w:r>
            <w:r w:rsidRPr="00CE2538">
              <w:rPr>
                <w:rFonts w:eastAsiaTheme="minorHAnsi"/>
                <w:color w:val="000000"/>
                <w:sz w:val="24"/>
                <w:lang w:val="en-US" w:eastAsia="en-US"/>
              </w:rPr>
              <w:t xml:space="preserve">8 </w:t>
            </w:r>
          </w:p>
        </w:tc>
        <w:tc>
          <w:tcPr>
            <w:tcW w:w="3260"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eastAsia="en-US"/>
              </w:rPr>
            </w:pPr>
            <w:r w:rsidRPr="00CE2538">
              <w:rPr>
                <w:rFonts w:eastAsiaTheme="minorHAnsi"/>
                <w:color w:val="000000"/>
                <w:sz w:val="24"/>
                <w:lang w:eastAsia="en-US"/>
              </w:rPr>
              <w:t xml:space="preserve">Библиотека ЦОК </w:t>
            </w:r>
            <w:hyperlink r:id="rId716">
              <w:r w:rsidRPr="00CE2538">
                <w:rPr>
                  <w:rFonts w:eastAsiaTheme="minorHAnsi"/>
                  <w:color w:val="0000FF"/>
                  <w:sz w:val="22"/>
                  <w:u w:val="single"/>
                  <w:lang w:val="en-US" w:eastAsia="en-US"/>
                </w:rPr>
                <w:t>https</w:t>
              </w:r>
              <w:r w:rsidRPr="00CE2538">
                <w:rPr>
                  <w:rFonts w:eastAsiaTheme="minorHAnsi"/>
                  <w:color w:val="0000FF"/>
                  <w:sz w:val="22"/>
                  <w:u w:val="single"/>
                  <w:lang w:eastAsia="en-US"/>
                </w:rPr>
                <w:t>://</w:t>
              </w:r>
              <w:r w:rsidRPr="00CE2538">
                <w:rPr>
                  <w:rFonts w:eastAsiaTheme="minorHAnsi"/>
                  <w:color w:val="0000FF"/>
                  <w:sz w:val="22"/>
                  <w:u w:val="single"/>
                  <w:lang w:val="en-US" w:eastAsia="en-US"/>
                </w:rPr>
                <w:t>m</w:t>
              </w:r>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edsoo</w:t>
              </w:r>
              <w:proofErr w:type="spellEnd"/>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ru</w:t>
              </w:r>
              <w:proofErr w:type="spellEnd"/>
              <w:r w:rsidRPr="00CE2538">
                <w:rPr>
                  <w:rFonts w:eastAsiaTheme="minorHAnsi"/>
                  <w:color w:val="0000FF"/>
                  <w:sz w:val="22"/>
                  <w:u w:val="single"/>
                  <w:lang w:eastAsia="en-US"/>
                </w:rPr>
                <w:t>/7</w:t>
              </w:r>
              <w:r w:rsidRPr="00CE2538">
                <w:rPr>
                  <w:rFonts w:eastAsiaTheme="minorHAnsi"/>
                  <w:color w:val="0000FF"/>
                  <w:sz w:val="22"/>
                  <w:u w:val="single"/>
                  <w:lang w:val="en-US" w:eastAsia="en-US"/>
                </w:rPr>
                <w:t>f</w:t>
              </w:r>
              <w:r w:rsidRPr="00CE2538">
                <w:rPr>
                  <w:rFonts w:eastAsiaTheme="minorHAnsi"/>
                  <w:color w:val="0000FF"/>
                  <w:sz w:val="22"/>
                  <w:u w:val="single"/>
                  <w:lang w:eastAsia="en-US"/>
                </w:rPr>
                <w:t>4170</w:t>
              </w:r>
              <w:r w:rsidRPr="00CE2538">
                <w:rPr>
                  <w:rFonts w:eastAsiaTheme="minorHAnsi"/>
                  <w:color w:val="0000FF"/>
                  <w:sz w:val="22"/>
                  <w:u w:val="single"/>
                  <w:lang w:val="en-US" w:eastAsia="en-US"/>
                </w:rPr>
                <w:t>e</w:t>
              </w:r>
              <w:r w:rsidRPr="00CE2538">
                <w:rPr>
                  <w:rFonts w:eastAsiaTheme="minorHAnsi"/>
                  <w:color w:val="0000FF"/>
                  <w:sz w:val="22"/>
                  <w:u w:val="single"/>
                  <w:lang w:eastAsia="en-US"/>
                </w:rPr>
                <w:t>4</w:t>
              </w:r>
            </w:hyperlink>
          </w:p>
        </w:tc>
      </w:tr>
      <w:tr w:rsidR="00CE2538" w:rsidRPr="00CE2538" w:rsidTr="001A455B">
        <w:trPr>
          <w:trHeight w:val="144"/>
          <w:tblCellSpacing w:w="20" w:type="nil"/>
        </w:trPr>
        <w:tc>
          <w:tcPr>
            <w:tcW w:w="4819" w:type="dxa"/>
            <w:gridSpan w:val="2"/>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val="en-US" w:eastAsia="en-US"/>
              </w:rPr>
            </w:pPr>
            <w:proofErr w:type="spellStart"/>
            <w:r w:rsidRPr="00CE2538">
              <w:rPr>
                <w:rFonts w:eastAsiaTheme="minorHAnsi"/>
                <w:color w:val="000000"/>
                <w:sz w:val="24"/>
                <w:lang w:val="en-US" w:eastAsia="en-US"/>
              </w:rPr>
              <w:t>Итого</w:t>
            </w:r>
            <w:proofErr w:type="spellEnd"/>
            <w:r w:rsidRPr="00CE2538">
              <w:rPr>
                <w:rFonts w:eastAsiaTheme="minorHAnsi"/>
                <w:color w:val="000000"/>
                <w:sz w:val="24"/>
                <w:lang w:val="en-US" w:eastAsia="en-US"/>
              </w:rPr>
              <w:t xml:space="preserve"> </w:t>
            </w:r>
            <w:proofErr w:type="spellStart"/>
            <w:r w:rsidRPr="00CE2538">
              <w:rPr>
                <w:rFonts w:eastAsiaTheme="minorHAnsi"/>
                <w:color w:val="000000"/>
                <w:sz w:val="24"/>
                <w:lang w:val="en-US" w:eastAsia="en-US"/>
              </w:rPr>
              <w:t>по</w:t>
            </w:r>
            <w:proofErr w:type="spellEnd"/>
            <w:r w:rsidRPr="00CE2538">
              <w:rPr>
                <w:rFonts w:eastAsiaTheme="minorHAnsi"/>
                <w:color w:val="000000"/>
                <w:sz w:val="24"/>
                <w:lang w:val="en-US" w:eastAsia="en-US"/>
              </w:rPr>
              <w:t xml:space="preserve"> </w:t>
            </w:r>
            <w:proofErr w:type="spellStart"/>
            <w:r w:rsidRPr="00CE2538">
              <w:rPr>
                <w:rFonts w:eastAsiaTheme="minorHAnsi"/>
                <w:color w:val="000000"/>
                <w:sz w:val="24"/>
                <w:lang w:val="en-US" w:eastAsia="en-US"/>
              </w:rPr>
              <w:t>разделу</w:t>
            </w:r>
            <w:proofErr w:type="spellEnd"/>
          </w:p>
        </w:tc>
        <w:tc>
          <w:tcPr>
            <w:tcW w:w="1418" w:type="dxa"/>
            <w:tcMar>
              <w:top w:w="50" w:type="dxa"/>
              <w:left w:w="100" w:type="dxa"/>
            </w:tcMar>
            <w:vAlign w:val="center"/>
          </w:tcPr>
          <w:p w:rsidR="00CE2538" w:rsidRPr="00CE2538" w:rsidRDefault="00CE2538" w:rsidP="00CE2538">
            <w:pPr>
              <w:spacing w:line="276" w:lineRule="auto"/>
              <w:ind w:left="135" w:firstLine="0"/>
              <w:jc w:val="center"/>
              <w:rPr>
                <w:rFonts w:asciiTheme="minorHAnsi" w:eastAsiaTheme="minorHAnsi" w:hAnsiTheme="minorHAnsi"/>
                <w:sz w:val="22"/>
                <w:lang w:val="en-US" w:eastAsia="en-US"/>
              </w:rPr>
            </w:pPr>
            <w:r w:rsidRPr="00CE2538">
              <w:rPr>
                <w:rFonts w:eastAsiaTheme="minorHAnsi"/>
                <w:color w:val="000000"/>
                <w:sz w:val="24"/>
                <w:lang w:val="en-US" w:eastAsia="en-US"/>
              </w:rPr>
              <w:t xml:space="preserve"> 12 </w:t>
            </w:r>
          </w:p>
        </w:tc>
        <w:tc>
          <w:tcPr>
            <w:tcW w:w="3260" w:type="dxa"/>
            <w:tcMar>
              <w:top w:w="50" w:type="dxa"/>
              <w:left w:w="100" w:type="dxa"/>
            </w:tcMar>
            <w:vAlign w:val="center"/>
          </w:tcPr>
          <w:p w:rsidR="00CE2538" w:rsidRPr="00CE2538" w:rsidRDefault="00CE2538" w:rsidP="00CE2538">
            <w:pPr>
              <w:spacing w:after="200" w:line="276" w:lineRule="auto"/>
              <w:ind w:firstLine="0"/>
              <w:jc w:val="left"/>
              <w:rPr>
                <w:rFonts w:asciiTheme="minorHAnsi" w:eastAsiaTheme="minorHAnsi" w:hAnsiTheme="minorHAnsi"/>
                <w:sz w:val="22"/>
                <w:lang w:val="en-US" w:eastAsia="en-US"/>
              </w:rPr>
            </w:pPr>
          </w:p>
        </w:tc>
      </w:tr>
      <w:tr w:rsidR="00CE2538" w:rsidRPr="00CE2538" w:rsidTr="001A455B">
        <w:trPr>
          <w:trHeight w:val="144"/>
          <w:tblCellSpacing w:w="20" w:type="nil"/>
        </w:trPr>
        <w:tc>
          <w:tcPr>
            <w:tcW w:w="9497" w:type="dxa"/>
            <w:gridSpan w:val="4"/>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eastAsia="en-US"/>
              </w:rPr>
            </w:pPr>
            <w:r w:rsidRPr="00CE2538">
              <w:rPr>
                <w:rFonts w:eastAsiaTheme="minorHAnsi"/>
                <w:b/>
                <w:color w:val="000000"/>
                <w:sz w:val="24"/>
                <w:lang w:eastAsia="en-US"/>
              </w:rPr>
              <w:t>Раздел 2.</w:t>
            </w:r>
            <w:r w:rsidRPr="00CE2538">
              <w:rPr>
                <w:rFonts w:eastAsiaTheme="minorHAnsi"/>
                <w:color w:val="000000"/>
                <w:sz w:val="24"/>
                <w:lang w:eastAsia="en-US"/>
              </w:rPr>
              <w:t xml:space="preserve"> Человек как участник правовых отношений</w:t>
            </w:r>
          </w:p>
        </w:tc>
      </w:tr>
      <w:tr w:rsidR="00CE2538" w:rsidRPr="00CE2538" w:rsidTr="001A455B">
        <w:trPr>
          <w:trHeight w:val="144"/>
          <w:tblCellSpacing w:w="20" w:type="nil"/>
        </w:trPr>
        <w:tc>
          <w:tcPr>
            <w:tcW w:w="850" w:type="dxa"/>
            <w:tcMar>
              <w:top w:w="50" w:type="dxa"/>
              <w:left w:w="100" w:type="dxa"/>
            </w:tcMar>
            <w:vAlign w:val="center"/>
          </w:tcPr>
          <w:p w:rsidR="00CE2538" w:rsidRPr="00CE2538" w:rsidRDefault="00CE2538" w:rsidP="00CE2538">
            <w:pPr>
              <w:spacing w:line="276" w:lineRule="auto"/>
              <w:ind w:firstLine="0"/>
              <w:jc w:val="left"/>
              <w:rPr>
                <w:rFonts w:asciiTheme="minorHAnsi" w:eastAsiaTheme="minorHAnsi" w:hAnsiTheme="minorHAnsi"/>
                <w:sz w:val="22"/>
                <w:lang w:val="en-US" w:eastAsia="en-US"/>
              </w:rPr>
            </w:pPr>
            <w:r w:rsidRPr="00CE2538">
              <w:rPr>
                <w:rFonts w:eastAsiaTheme="minorHAnsi"/>
                <w:color w:val="000000"/>
                <w:sz w:val="24"/>
                <w:lang w:val="en-US" w:eastAsia="en-US"/>
              </w:rPr>
              <w:t>2.1</w:t>
            </w:r>
          </w:p>
        </w:tc>
        <w:tc>
          <w:tcPr>
            <w:tcW w:w="3969"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val="en-US" w:eastAsia="en-US"/>
              </w:rPr>
            </w:pPr>
            <w:proofErr w:type="spellStart"/>
            <w:r w:rsidRPr="00CE2538">
              <w:rPr>
                <w:rFonts w:eastAsiaTheme="minorHAnsi"/>
                <w:color w:val="000000"/>
                <w:sz w:val="24"/>
                <w:lang w:val="en-US" w:eastAsia="en-US"/>
              </w:rPr>
              <w:t>Правоотношения</w:t>
            </w:r>
            <w:proofErr w:type="spellEnd"/>
          </w:p>
        </w:tc>
        <w:tc>
          <w:tcPr>
            <w:tcW w:w="1418" w:type="dxa"/>
            <w:tcMar>
              <w:top w:w="50" w:type="dxa"/>
              <w:left w:w="100" w:type="dxa"/>
            </w:tcMar>
            <w:vAlign w:val="center"/>
          </w:tcPr>
          <w:p w:rsidR="00CE2538" w:rsidRPr="00CE2538" w:rsidRDefault="00CE2538" w:rsidP="00CE2538">
            <w:pPr>
              <w:spacing w:line="276" w:lineRule="auto"/>
              <w:ind w:left="135" w:firstLine="0"/>
              <w:jc w:val="center"/>
              <w:rPr>
                <w:rFonts w:asciiTheme="minorHAnsi" w:eastAsiaTheme="minorHAnsi" w:hAnsiTheme="minorHAnsi"/>
                <w:sz w:val="22"/>
                <w:lang w:val="en-US" w:eastAsia="en-US"/>
              </w:rPr>
            </w:pPr>
            <w:r w:rsidRPr="00CE2538">
              <w:rPr>
                <w:rFonts w:eastAsiaTheme="minorHAnsi"/>
                <w:color w:val="000000"/>
                <w:sz w:val="24"/>
                <w:lang w:val="en-US" w:eastAsia="en-US"/>
              </w:rPr>
              <w:t xml:space="preserve"> 3 </w:t>
            </w:r>
          </w:p>
        </w:tc>
        <w:tc>
          <w:tcPr>
            <w:tcW w:w="3260"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eastAsia="en-US"/>
              </w:rPr>
            </w:pPr>
            <w:r w:rsidRPr="00CE2538">
              <w:rPr>
                <w:rFonts w:eastAsiaTheme="minorHAnsi"/>
                <w:color w:val="000000"/>
                <w:sz w:val="24"/>
                <w:lang w:eastAsia="en-US"/>
              </w:rPr>
              <w:t xml:space="preserve">Библиотека ЦОК </w:t>
            </w:r>
            <w:hyperlink r:id="rId717">
              <w:r w:rsidRPr="00CE2538">
                <w:rPr>
                  <w:rFonts w:eastAsiaTheme="minorHAnsi"/>
                  <w:color w:val="0000FF"/>
                  <w:sz w:val="22"/>
                  <w:u w:val="single"/>
                  <w:lang w:val="en-US" w:eastAsia="en-US"/>
                </w:rPr>
                <w:t>https</w:t>
              </w:r>
              <w:r w:rsidRPr="00CE2538">
                <w:rPr>
                  <w:rFonts w:eastAsiaTheme="minorHAnsi"/>
                  <w:color w:val="0000FF"/>
                  <w:sz w:val="22"/>
                  <w:u w:val="single"/>
                  <w:lang w:eastAsia="en-US"/>
                </w:rPr>
                <w:t>://</w:t>
              </w:r>
              <w:r w:rsidRPr="00CE2538">
                <w:rPr>
                  <w:rFonts w:eastAsiaTheme="minorHAnsi"/>
                  <w:color w:val="0000FF"/>
                  <w:sz w:val="22"/>
                  <w:u w:val="single"/>
                  <w:lang w:val="en-US" w:eastAsia="en-US"/>
                </w:rPr>
                <w:t>m</w:t>
              </w:r>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edsoo</w:t>
              </w:r>
              <w:proofErr w:type="spellEnd"/>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ru</w:t>
              </w:r>
              <w:proofErr w:type="spellEnd"/>
              <w:r w:rsidRPr="00CE2538">
                <w:rPr>
                  <w:rFonts w:eastAsiaTheme="minorHAnsi"/>
                  <w:color w:val="0000FF"/>
                  <w:sz w:val="22"/>
                  <w:u w:val="single"/>
                  <w:lang w:eastAsia="en-US"/>
                </w:rPr>
                <w:t>/7</w:t>
              </w:r>
              <w:r w:rsidRPr="00CE2538">
                <w:rPr>
                  <w:rFonts w:eastAsiaTheme="minorHAnsi"/>
                  <w:color w:val="0000FF"/>
                  <w:sz w:val="22"/>
                  <w:u w:val="single"/>
                  <w:lang w:val="en-US" w:eastAsia="en-US"/>
                </w:rPr>
                <w:t>f</w:t>
              </w:r>
              <w:r w:rsidRPr="00CE2538">
                <w:rPr>
                  <w:rFonts w:eastAsiaTheme="minorHAnsi"/>
                  <w:color w:val="0000FF"/>
                  <w:sz w:val="22"/>
                  <w:u w:val="single"/>
                  <w:lang w:eastAsia="en-US"/>
                </w:rPr>
                <w:t>4170</w:t>
              </w:r>
              <w:r w:rsidRPr="00CE2538">
                <w:rPr>
                  <w:rFonts w:eastAsiaTheme="minorHAnsi"/>
                  <w:color w:val="0000FF"/>
                  <w:sz w:val="22"/>
                  <w:u w:val="single"/>
                  <w:lang w:val="en-US" w:eastAsia="en-US"/>
                </w:rPr>
                <w:t>e</w:t>
              </w:r>
              <w:r w:rsidRPr="00CE2538">
                <w:rPr>
                  <w:rFonts w:eastAsiaTheme="minorHAnsi"/>
                  <w:color w:val="0000FF"/>
                  <w:sz w:val="22"/>
                  <w:u w:val="single"/>
                  <w:lang w:eastAsia="en-US"/>
                </w:rPr>
                <w:t>4</w:t>
              </w:r>
            </w:hyperlink>
          </w:p>
        </w:tc>
      </w:tr>
      <w:tr w:rsidR="00CE2538" w:rsidRPr="00CE2538" w:rsidTr="001A455B">
        <w:trPr>
          <w:trHeight w:val="144"/>
          <w:tblCellSpacing w:w="20" w:type="nil"/>
        </w:trPr>
        <w:tc>
          <w:tcPr>
            <w:tcW w:w="850" w:type="dxa"/>
            <w:tcMar>
              <w:top w:w="50" w:type="dxa"/>
              <w:left w:w="100" w:type="dxa"/>
            </w:tcMar>
            <w:vAlign w:val="center"/>
          </w:tcPr>
          <w:p w:rsidR="00CE2538" w:rsidRPr="00CE2538" w:rsidRDefault="00CE2538" w:rsidP="00CE2538">
            <w:pPr>
              <w:spacing w:line="276" w:lineRule="auto"/>
              <w:ind w:firstLine="0"/>
              <w:jc w:val="left"/>
              <w:rPr>
                <w:rFonts w:asciiTheme="minorHAnsi" w:eastAsiaTheme="minorHAnsi" w:hAnsiTheme="minorHAnsi"/>
                <w:sz w:val="22"/>
                <w:lang w:val="en-US" w:eastAsia="en-US"/>
              </w:rPr>
            </w:pPr>
            <w:r w:rsidRPr="00CE2538">
              <w:rPr>
                <w:rFonts w:eastAsiaTheme="minorHAnsi"/>
                <w:color w:val="000000"/>
                <w:sz w:val="24"/>
                <w:lang w:val="en-US" w:eastAsia="en-US"/>
              </w:rPr>
              <w:t>2.2</w:t>
            </w:r>
          </w:p>
        </w:tc>
        <w:tc>
          <w:tcPr>
            <w:tcW w:w="3969"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eastAsia="en-US"/>
              </w:rPr>
            </w:pPr>
            <w:r w:rsidRPr="00CE2538">
              <w:rPr>
                <w:rFonts w:eastAsiaTheme="minorHAnsi"/>
                <w:color w:val="000000"/>
                <w:sz w:val="24"/>
                <w:lang w:eastAsia="en-US"/>
              </w:rPr>
              <w:t>Правонарушения и их опасность для личности и общества</w:t>
            </w:r>
          </w:p>
        </w:tc>
        <w:tc>
          <w:tcPr>
            <w:tcW w:w="1418" w:type="dxa"/>
            <w:tcMar>
              <w:top w:w="50" w:type="dxa"/>
              <w:left w:w="100" w:type="dxa"/>
            </w:tcMar>
            <w:vAlign w:val="center"/>
          </w:tcPr>
          <w:p w:rsidR="00CE2538" w:rsidRPr="00CE2538" w:rsidRDefault="00CE2538" w:rsidP="00CE2538">
            <w:pPr>
              <w:spacing w:line="276" w:lineRule="auto"/>
              <w:ind w:left="135" w:firstLine="0"/>
              <w:jc w:val="center"/>
              <w:rPr>
                <w:rFonts w:asciiTheme="minorHAnsi" w:eastAsiaTheme="minorHAnsi" w:hAnsiTheme="minorHAnsi"/>
                <w:sz w:val="22"/>
                <w:lang w:val="en-US" w:eastAsia="en-US"/>
              </w:rPr>
            </w:pPr>
            <w:r w:rsidRPr="00CE2538">
              <w:rPr>
                <w:rFonts w:eastAsiaTheme="minorHAnsi"/>
                <w:color w:val="000000"/>
                <w:sz w:val="24"/>
                <w:lang w:eastAsia="en-US"/>
              </w:rPr>
              <w:t xml:space="preserve"> </w:t>
            </w:r>
            <w:r w:rsidRPr="00CE2538">
              <w:rPr>
                <w:rFonts w:eastAsiaTheme="minorHAnsi"/>
                <w:color w:val="000000"/>
                <w:sz w:val="24"/>
                <w:lang w:val="en-US" w:eastAsia="en-US"/>
              </w:rPr>
              <w:t xml:space="preserve">2 </w:t>
            </w:r>
          </w:p>
        </w:tc>
        <w:tc>
          <w:tcPr>
            <w:tcW w:w="3260"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eastAsia="en-US"/>
              </w:rPr>
            </w:pPr>
            <w:r w:rsidRPr="00CE2538">
              <w:rPr>
                <w:rFonts w:eastAsiaTheme="minorHAnsi"/>
                <w:color w:val="000000"/>
                <w:sz w:val="24"/>
                <w:lang w:eastAsia="en-US"/>
              </w:rPr>
              <w:t xml:space="preserve">Библиотека ЦОК </w:t>
            </w:r>
            <w:hyperlink r:id="rId718">
              <w:r w:rsidRPr="00CE2538">
                <w:rPr>
                  <w:rFonts w:eastAsiaTheme="minorHAnsi"/>
                  <w:color w:val="0000FF"/>
                  <w:sz w:val="22"/>
                  <w:u w:val="single"/>
                  <w:lang w:val="en-US" w:eastAsia="en-US"/>
                </w:rPr>
                <w:t>https</w:t>
              </w:r>
              <w:r w:rsidRPr="00CE2538">
                <w:rPr>
                  <w:rFonts w:eastAsiaTheme="minorHAnsi"/>
                  <w:color w:val="0000FF"/>
                  <w:sz w:val="22"/>
                  <w:u w:val="single"/>
                  <w:lang w:eastAsia="en-US"/>
                </w:rPr>
                <w:t>://</w:t>
              </w:r>
              <w:r w:rsidRPr="00CE2538">
                <w:rPr>
                  <w:rFonts w:eastAsiaTheme="minorHAnsi"/>
                  <w:color w:val="0000FF"/>
                  <w:sz w:val="22"/>
                  <w:u w:val="single"/>
                  <w:lang w:val="en-US" w:eastAsia="en-US"/>
                </w:rPr>
                <w:t>m</w:t>
              </w:r>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edsoo</w:t>
              </w:r>
              <w:proofErr w:type="spellEnd"/>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ru</w:t>
              </w:r>
              <w:proofErr w:type="spellEnd"/>
              <w:r w:rsidRPr="00CE2538">
                <w:rPr>
                  <w:rFonts w:eastAsiaTheme="minorHAnsi"/>
                  <w:color w:val="0000FF"/>
                  <w:sz w:val="22"/>
                  <w:u w:val="single"/>
                  <w:lang w:eastAsia="en-US"/>
                </w:rPr>
                <w:t>/7</w:t>
              </w:r>
              <w:r w:rsidRPr="00CE2538">
                <w:rPr>
                  <w:rFonts w:eastAsiaTheme="minorHAnsi"/>
                  <w:color w:val="0000FF"/>
                  <w:sz w:val="22"/>
                  <w:u w:val="single"/>
                  <w:lang w:val="en-US" w:eastAsia="en-US"/>
                </w:rPr>
                <w:t>f</w:t>
              </w:r>
              <w:r w:rsidRPr="00CE2538">
                <w:rPr>
                  <w:rFonts w:eastAsiaTheme="minorHAnsi"/>
                  <w:color w:val="0000FF"/>
                  <w:sz w:val="22"/>
                  <w:u w:val="single"/>
                  <w:lang w:eastAsia="en-US"/>
                </w:rPr>
                <w:t>4170</w:t>
              </w:r>
              <w:r w:rsidRPr="00CE2538">
                <w:rPr>
                  <w:rFonts w:eastAsiaTheme="minorHAnsi"/>
                  <w:color w:val="0000FF"/>
                  <w:sz w:val="22"/>
                  <w:u w:val="single"/>
                  <w:lang w:val="en-US" w:eastAsia="en-US"/>
                </w:rPr>
                <w:t>e</w:t>
              </w:r>
              <w:r w:rsidRPr="00CE2538">
                <w:rPr>
                  <w:rFonts w:eastAsiaTheme="minorHAnsi"/>
                  <w:color w:val="0000FF"/>
                  <w:sz w:val="22"/>
                  <w:u w:val="single"/>
                  <w:lang w:eastAsia="en-US"/>
                </w:rPr>
                <w:t>4</w:t>
              </w:r>
            </w:hyperlink>
          </w:p>
        </w:tc>
      </w:tr>
      <w:tr w:rsidR="00CE2538" w:rsidRPr="00CE2538" w:rsidTr="001A455B">
        <w:trPr>
          <w:trHeight w:val="144"/>
          <w:tblCellSpacing w:w="20" w:type="nil"/>
        </w:trPr>
        <w:tc>
          <w:tcPr>
            <w:tcW w:w="850" w:type="dxa"/>
            <w:tcMar>
              <w:top w:w="50" w:type="dxa"/>
              <w:left w:w="100" w:type="dxa"/>
            </w:tcMar>
            <w:vAlign w:val="center"/>
          </w:tcPr>
          <w:p w:rsidR="00CE2538" w:rsidRPr="00CE2538" w:rsidRDefault="00CE2538" w:rsidP="00CE2538">
            <w:pPr>
              <w:spacing w:line="276" w:lineRule="auto"/>
              <w:ind w:firstLine="0"/>
              <w:jc w:val="left"/>
              <w:rPr>
                <w:rFonts w:asciiTheme="minorHAnsi" w:eastAsiaTheme="minorHAnsi" w:hAnsiTheme="minorHAnsi"/>
                <w:sz w:val="22"/>
                <w:lang w:val="en-US" w:eastAsia="en-US"/>
              </w:rPr>
            </w:pPr>
            <w:r w:rsidRPr="00CE2538">
              <w:rPr>
                <w:rFonts w:eastAsiaTheme="minorHAnsi"/>
                <w:color w:val="000000"/>
                <w:sz w:val="24"/>
                <w:lang w:val="en-US" w:eastAsia="en-US"/>
              </w:rPr>
              <w:t>2.3</w:t>
            </w:r>
          </w:p>
        </w:tc>
        <w:tc>
          <w:tcPr>
            <w:tcW w:w="3969"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eastAsia="en-US"/>
              </w:rPr>
            </w:pPr>
            <w:r w:rsidRPr="00CE2538">
              <w:rPr>
                <w:rFonts w:eastAsiaTheme="minorHAnsi"/>
                <w:color w:val="000000"/>
                <w:sz w:val="24"/>
                <w:lang w:eastAsia="en-US"/>
              </w:rPr>
              <w:t>Защита прав и свобод человека и гражданина</w:t>
            </w:r>
          </w:p>
        </w:tc>
        <w:tc>
          <w:tcPr>
            <w:tcW w:w="1418" w:type="dxa"/>
            <w:tcMar>
              <w:top w:w="50" w:type="dxa"/>
              <w:left w:w="100" w:type="dxa"/>
            </w:tcMar>
            <w:vAlign w:val="center"/>
          </w:tcPr>
          <w:p w:rsidR="00CE2538" w:rsidRPr="00CE2538" w:rsidRDefault="00CE2538" w:rsidP="00CE2538">
            <w:pPr>
              <w:spacing w:line="276" w:lineRule="auto"/>
              <w:ind w:left="135" w:firstLine="0"/>
              <w:jc w:val="center"/>
              <w:rPr>
                <w:rFonts w:asciiTheme="minorHAnsi" w:eastAsiaTheme="minorHAnsi" w:hAnsiTheme="minorHAnsi"/>
                <w:sz w:val="22"/>
                <w:lang w:val="en-US" w:eastAsia="en-US"/>
              </w:rPr>
            </w:pPr>
            <w:r w:rsidRPr="00CE2538">
              <w:rPr>
                <w:rFonts w:eastAsiaTheme="minorHAnsi"/>
                <w:color w:val="000000"/>
                <w:sz w:val="24"/>
                <w:lang w:eastAsia="en-US"/>
              </w:rPr>
              <w:t xml:space="preserve"> </w:t>
            </w:r>
            <w:r w:rsidRPr="00CE2538">
              <w:rPr>
                <w:rFonts w:eastAsiaTheme="minorHAnsi"/>
                <w:color w:val="000000"/>
                <w:sz w:val="24"/>
                <w:lang w:val="en-US" w:eastAsia="en-US"/>
              </w:rPr>
              <w:t xml:space="preserve">2 </w:t>
            </w:r>
          </w:p>
        </w:tc>
        <w:tc>
          <w:tcPr>
            <w:tcW w:w="3260"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eastAsia="en-US"/>
              </w:rPr>
            </w:pPr>
            <w:r w:rsidRPr="00CE2538">
              <w:rPr>
                <w:rFonts w:eastAsiaTheme="minorHAnsi"/>
                <w:color w:val="000000"/>
                <w:sz w:val="24"/>
                <w:lang w:eastAsia="en-US"/>
              </w:rPr>
              <w:t xml:space="preserve">Библиотека ЦОК </w:t>
            </w:r>
            <w:hyperlink r:id="rId719">
              <w:r w:rsidRPr="00CE2538">
                <w:rPr>
                  <w:rFonts w:eastAsiaTheme="minorHAnsi"/>
                  <w:color w:val="0000FF"/>
                  <w:sz w:val="22"/>
                  <w:u w:val="single"/>
                  <w:lang w:val="en-US" w:eastAsia="en-US"/>
                </w:rPr>
                <w:t>https</w:t>
              </w:r>
              <w:r w:rsidRPr="00CE2538">
                <w:rPr>
                  <w:rFonts w:eastAsiaTheme="minorHAnsi"/>
                  <w:color w:val="0000FF"/>
                  <w:sz w:val="22"/>
                  <w:u w:val="single"/>
                  <w:lang w:eastAsia="en-US"/>
                </w:rPr>
                <w:t>://</w:t>
              </w:r>
              <w:r w:rsidRPr="00CE2538">
                <w:rPr>
                  <w:rFonts w:eastAsiaTheme="minorHAnsi"/>
                  <w:color w:val="0000FF"/>
                  <w:sz w:val="22"/>
                  <w:u w:val="single"/>
                  <w:lang w:val="en-US" w:eastAsia="en-US"/>
                </w:rPr>
                <w:t>m</w:t>
              </w:r>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edsoo</w:t>
              </w:r>
              <w:proofErr w:type="spellEnd"/>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ru</w:t>
              </w:r>
              <w:proofErr w:type="spellEnd"/>
              <w:r w:rsidRPr="00CE2538">
                <w:rPr>
                  <w:rFonts w:eastAsiaTheme="minorHAnsi"/>
                  <w:color w:val="0000FF"/>
                  <w:sz w:val="22"/>
                  <w:u w:val="single"/>
                  <w:lang w:eastAsia="en-US"/>
                </w:rPr>
                <w:t>/7</w:t>
              </w:r>
              <w:r w:rsidRPr="00CE2538">
                <w:rPr>
                  <w:rFonts w:eastAsiaTheme="minorHAnsi"/>
                  <w:color w:val="0000FF"/>
                  <w:sz w:val="22"/>
                  <w:u w:val="single"/>
                  <w:lang w:val="en-US" w:eastAsia="en-US"/>
                </w:rPr>
                <w:t>f</w:t>
              </w:r>
              <w:r w:rsidRPr="00CE2538">
                <w:rPr>
                  <w:rFonts w:eastAsiaTheme="minorHAnsi"/>
                  <w:color w:val="0000FF"/>
                  <w:sz w:val="22"/>
                  <w:u w:val="single"/>
                  <w:lang w:eastAsia="en-US"/>
                </w:rPr>
                <w:t>4170</w:t>
              </w:r>
              <w:r w:rsidRPr="00CE2538">
                <w:rPr>
                  <w:rFonts w:eastAsiaTheme="minorHAnsi"/>
                  <w:color w:val="0000FF"/>
                  <w:sz w:val="22"/>
                  <w:u w:val="single"/>
                  <w:lang w:val="en-US" w:eastAsia="en-US"/>
                </w:rPr>
                <w:t>e</w:t>
              </w:r>
              <w:r w:rsidRPr="00CE2538">
                <w:rPr>
                  <w:rFonts w:eastAsiaTheme="minorHAnsi"/>
                  <w:color w:val="0000FF"/>
                  <w:sz w:val="22"/>
                  <w:u w:val="single"/>
                  <w:lang w:eastAsia="en-US"/>
                </w:rPr>
                <w:t>4</w:t>
              </w:r>
            </w:hyperlink>
          </w:p>
        </w:tc>
      </w:tr>
      <w:tr w:rsidR="00CE2538" w:rsidRPr="00CE2538" w:rsidTr="001A455B">
        <w:trPr>
          <w:trHeight w:val="144"/>
          <w:tblCellSpacing w:w="20" w:type="nil"/>
        </w:trPr>
        <w:tc>
          <w:tcPr>
            <w:tcW w:w="4819" w:type="dxa"/>
            <w:gridSpan w:val="2"/>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val="en-US" w:eastAsia="en-US"/>
              </w:rPr>
            </w:pPr>
            <w:proofErr w:type="spellStart"/>
            <w:r w:rsidRPr="00CE2538">
              <w:rPr>
                <w:rFonts w:eastAsiaTheme="minorHAnsi"/>
                <w:color w:val="000000"/>
                <w:sz w:val="24"/>
                <w:lang w:val="en-US" w:eastAsia="en-US"/>
              </w:rPr>
              <w:t>Итого</w:t>
            </w:r>
            <w:proofErr w:type="spellEnd"/>
            <w:r w:rsidRPr="00CE2538">
              <w:rPr>
                <w:rFonts w:eastAsiaTheme="minorHAnsi"/>
                <w:color w:val="000000"/>
                <w:sz w:val="24"/>
                <w:lang w:val="en-US" w:eastAsia="en-US"/>
              </w:rPr>
              <w:t xml:space="preserve"> </w:t>
            </w:r>
            <w:proofErr w:type="spellStart"/>
            <w:r w:rsidRPr="00CE2538">
              <w:rPr>
                <w:rFonts w:eastAsiaTheme="minorHAnsi"/>
                <w:color w:val="000000"/>
                <w:sz w:val="24"/>
                <w:lang w:val="en-US" w:eastAsia="en-US"/>
              </w:rPr>
              <w:t>по</w:t>
            </w:r>
            <w:proofErr w:type="spellEnd"/>
            <w:r w:rsidRPr="00CE2538">
              <w:rPr>
                <w:rFonts w:eastAsiaTheme="minorHAnsi"/>
                <w:color w:val="000000"/>
                <w:sz w:val="24"/>
                <w:lang w:val="en-US" w:eastAsia="en-US"/>
              </w:rPr>
              <w:t xml:space="preserve"> </w:t>
            </w:r>
            <w:proofErr w:type="spellStart"/>
            <w:r w:rsidRPr="00CE2538">
              <w:rPr>
                <w:rFonts w:eastAsiaTheme="minorHAnsi"/>
                <w:color w:val="000000"/>
                <w:sz w:val="24"/>
                <w:lang w:val="en-US" w:eastAsia="en-US"/>
              </w:rPr>
              <w:t>разделу</w:t>
            </w:r>
            <w:proofErr w:type="spellEnd"/>
          </w:p>
        </w:tc>
        <w:tc>
          <w:tcPr>
            <w:tcW w:w="1418" w:type="dxa"/>
            <w:tcMar>
              <w:top w:w="50" w:type="dxa"/>
              <w:left w:w="100" w:type="dxa"/>
            </w:tcMar>
            <w:vAlign w:val="center"/>
          </w:tcPr>
          <w:p w:rsidR="00CE2538" w:rsidRPr="00CE2538" w:rsidRDefault="00CE2538" w:rsidP="00CE2538">
            <w:pPr>
              <w:spacing w:line="276" w:lineRule="auto"/>
              <w:ind w:left="135" w:firstLine="0"/>
              <w:jc w:val="center"/>
              <w:rPr>
                <w:rFonts w:asciiTheme="minorHAnsi" w:eastAsiaTheme="minorHAnsi" w:hAnsiTheme="minorHAnsi"/>
                <w:sz w:val="22"/>
                <w:lang w:val="en-US" w:eastAsia="en-US"/>
              </w:rPr>
            </w:pPr>
            <w:r w:rsidRPr="00CE2538">
              <w:rPr>
                <w:rFonts w:eastAsiaTheme="minorHAnsi"/>
                <w:color w:val="000000"/>
                <w:sz w:val="24"/>
                <w:lang w:val="en-US" w:eastAsia="en-US"/>
              </w:rPr>
              <w:t xml:space="preserve"> 7 </w:t>
            </w:r>
          </w:p>
        </w:tc>
        <w:tc>
          <w:tcPr>
            <w:tcW w:w="3260" w:type="dxa"/>
            <w:tcMar>
              <w:top w:w="50" w:type="dxa"/>
              <w:left w:w="100" w:type="dxa"/>
            </w:tcMar>
            <w:vAlign w:val="center"/>
          </w:tcPr>
          <w:p w:rsidR="00CE2538" w:rsidRPr="00CE2538" w:rsidRDefault="00CE2538" w:rsidP="00CE2538">
            <w:pPr>
              <w:spacing w:after="200" w:line="276" w:lineRule="auto"/>
              <w:ind w:firstLine="0"/>
              <w:jc w:val="left"/>
              <w:rPr>
                <w:rFonts w:asciiTheme="minorHAnsi" w:eastAsiaTheme="minorHAnsi" w:hAnsiTheme="minorHAnsi"/>
                <w:sz w:val="22"/>
                <w:lang w:val="en-US" w:eastAsia="en-US"/>
              </w:rPr>
            </w:pPr>
          </w:p>
        </w:tc>
      </w:tr>
      <w:tr w:rsidR="00CE2538" w:rsidRPr="00CE2538" w:rsidTr="001A455B">
        <w:trPr>
          <w:trHeight w:val="144"/>
          <w:tblCellSpacing w:w="20" w:type="nil"/>
        </w:trPr>
        <w:tc>
          <w:tcPr>
            <w:tcW w:w="9497" w:type="dxa"/>
            <w:gridSpan w:val="4"/>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val="en-US" w:eastAsia="en-US"/>
              </w:rPr>
            </w:pPr>
            <w:proofErr w:type="spellStart"/>
            <w:r w:rsidRPr="00CE2538">
              <w:rPr>
                <w:rFonts w:eastAsiaTheme="minorHAnsi"/>
                <w:b/>
                <w:color w:val="000000"/>
                <w:sz w:val="24"/>
                <w:lang w:val="en-US" w:eastAsia="en-US"/>
              </w:rPr>
              <w:t>Раздел</w:t>
            </w:r>
            <w:proofErr w:type="spellEnd"/>
            <w:r w:rsidRPr="00CE2538">
              <w:rPr>
                <w:rFonts w:eastAsiaTheme="minorHAnsi"/>
                <w:b/>
                <w:color w:val="000000"/>
                <w:sz w:val="24"/>
                <w:lang w:val="en-US" w:eastAsia="en-US"/>
              </w:rPr>
              <w:t xml:space="preserve"> 3.</w:t>
            </w:r>
            <w:r w:rsidRPr="00CE2538">
              <w:rPr>
                <w:rFonts w:eastAsiaTheme="minorHAnsi"/>
                <w:color w:val="000000"/>
                <w:sz w:val="24"/>
                <w:lang w:val="en-US" w:eastAsia="en-US"/>
              </w:rPr>
              <w:t xml:space="preserve"> </w:t>
            </w:r>
            <w:proofErr w:type="spellStart"/>
            <w:r w:rsidRPr="00CE2538">
              <w:rPr>
                <w:rFonts w:eastAsiaTheme="minorHAnsi"/>
                <w:b/>
                <w:color w:val="000000"/>
                <w:sz w:val="24"/>
                <w:lang w:val="en-US" w:eastAsia="en-US"/>
              </w:rPr>
              <w:t>Основы</w:t>
            </w:r>
            <w:proofErr w:type="spellEnd"/>
            <w:r w:rsidRPr="00CE2538">
              <w:rPr>
                <w:rFonts w:eastAsiaTheme="minorHAnsi"/>
                <w:b/>
                <w:color w:val="000000"/>
                <w:sz w:val="24"/>
                <w:lang w:val="en-US" w:eastAsia="en-US"/>
              </w:rPr>
              <w:t xml:space="preserve"> </w:t>
            </w:r>
            <w:proofErr w:type="spellStart"/>
            <w:r w:rsidRPr="00CE2538">
              <w:rPr>
                <w:rFonts w:eastAsiaTheme="minorHAnsi"/>
                <w:b/>
                <w:color w:val="000000"/>
                <w:sz w:val="24"/>
                <w:lang w:val="en-US" w:eastAsia="en-US"/>
              </w:rPr>
              <w:t>российского</w:t>
            </w:r>
            <w:proofErr w:type="spellEnd"/>
            <w:r w:rsidRPr="00CE2538">
              <w:rPr>
                <w:rFonts w:eastAsiaTheme="minorHAnsi"/>
                <w:b/>
                <w:color w:val="000000"/>
                <w:sz w:val="24"/>
                <w:lang w:val="en-US" w:eastAsia="en-US"/>
              </w:rPr>
              <w:t xml:space="preserve"> </w:t>
            </w:r>
            <w:proofErr w:type="spellStart"/>
            <w:r w:rsidRPr="00CE2538">
              <w:rPr>
                <w:rFonts w:eastAsiaTheme="minorHAnsi"/>
                <w:b/>
                <w:color w:val="000000"/>
                <w:sz w:val="24"/>
                <w:lang w:val="en-US" w:eastAsia="en-US"/>
              </w:rPr>
              <w:t>права</w:t>
            </w:r>
            <w:proofErr w:type="spellEnd"/>
          </w:p>
        </w:tc>
      </w:tr>
      <w:tr w:rsidR="00CE2538" w:rsidRPr="00CE2538" w:rsidTr="001A455B">
        <w:trPr>
          <w:trHeight w:val="144"/>
          <w:tblCellSpacing w:w="20" w:type="nil"/>
        </w:trPr>
        <w:tc>
          <w:tcPr>
            <w:tcW w:w="850" w:type="dxa"/>
            <w:tcMar>
              <w:top w:w="50" w:type="dxa"/>
              <w:left w:w="100" w:type="dxa"/>
            </w:tcMar>
            <w:vAlign w:val="center"/>
          </w:tcPr>
          <w:p w:rsidR="00CE2538" w:rsidRPr="00CE2538" w:rsidRDefault="00CE2538" w:rsidP="00CE2538">
            <w:pPr>
              <w:spacing w:line="276" w:lineRule="auto"/>
              <w:ind w:firstLine="0"/>
              <w:jc w:val="left"/>
              <w:rPr>
                <w:rFonts w:asciiTheme="minorHAnsi" w:eastAsiaTheme="minorHAnsi" w:hAnsiTheme="minorHAnsi"/>
                <w:sz w:val="22"/>
                <w:lang w:val="en-US" w:eastAsia="en-US"/>
              </w:rPr>
            </w:pPr>
            <w:r w:rsidRPr="00CE2538">
              <w:rPr>
                <w:rFonts w:eastAsiaTheme="minorHAnsi"/>
                <w:color w:val="000000"/>
                <w:sz w:val="24"/>
                <w:lang w:val="en-US" w:eastAsia="en-US"/>
              </w:rPr>
              <w:t>3.1</w:t>
            </w:r>
          </w:p>
        </w:tc>
        <w:tc>
          <w:tcPr>
            <w:tcW w:w="3969"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val="en-US" w:eastAsia="en-US"/>
              </w:rPr>
            </w:pPr>
            <w:proofErr w:type="spellStart"/>
            <w:r w:rsidRPr="00CE2538">
              <w:rPr>
                <w:rFonts w:eastAsiaTheme="minorHAnsi"/>
                <w:color w:val="000000"/>
                <w:sz w:val="24"/>
                <w:lang w:val="en-US" w:eastAsia="en-US"/>
              </w:rPr>
              <w:t>Как</w:t>
            </w:r>
            <w:proofErr w:type="spellEnd"/>
            <w:r w:rsidRPr="00CE2538">
              <w:rPr>
                <w:rFonts w:eastAsiaTheme="minorHAnsi"/>
                <w:color w:val="000000"/>
                <w:sz w:val="24"/>
                <w:lang w:val="en-US" w:eastAsia="en-US"/>
              </w:rPr>
              <w:t xml:space="preserve"> </w:t>
            </w:r>
            <w:proofErr w:type="spellStart"/>
            <w:r w:rsidRPr="00CE2538">
              <w:rPr>
                <w:rFonts w:eastAsiaTheme="minorHAnsi"/>
                <w:color w:val="000000"/>
                <w:sz w:val="24"/>
                <w:lang w:val="en-US" w:eastAsia="en-US"/>
              </w:rPr>
              <w:t>устроено</w:t>
            </w:r>
            <w:proofErr w:type="spellEnd"/>
            <w:r w:rsidRPr="00CE2538">
              <w:rPr>
                <w:rFonts w:eastAsiaTheme="minorHAnsi"/>
                <w:color w:val="000000"/>
                <w:sz w:val="24"/>
                <w:lang w:val="en-US" w:eastAsia="en-US"/>
              </w:rPr>
              <w:t xml:space="preserve"> </w:t>
            </w:r>
            <w:proofErr w:type="spellStart"/>
            <w:r w:rsidRPr="00CE2538">
              <w:rPr>
                <w:rFonts w:eastAsiaTheme="minorHAnsi"/>
                <w:color w:val="000000"/>
                <w:sz w:val="24"/>
                <w:lang w:val="en-US" w:eastAsia="en-US"/>
              </w:rPr>
              <w:t>российское</w:t>
            </w:r>
            <w:proofErr w:type="spellEnd"/>
            <w:r w:rsidRPr="00CE2538">
              <w:rPr>
                <w:rFonts w:eastAsiaTheme="minorHAnsi"/>
                <w:color w:val="000000"/>
                <w:sz w:val="24"/>
                <w:lang w:val="en-US" w:eastAsia="en-US"/>
              </w:rPr>
              <w:t xml:space="preserve"> </w:t>
            </w:r>
            <w:proofErr w:type="spellStart"/>
            <w:r w:rsidRPr="00CE2538">
              <w:rPr>
                <w:rFonts w:eastAsiaTheme="minorHAnsi"/>
                <w:color w:val="000000"/>
                <w:sz w:val="24"/>
                <w:lang w:val="en-US" w:eastAsia="en-US"/>
              </w:rPr>
              <w:t>право</w:t>
            </w:r>
            <w:proofErr w:type="spellEnd"/>
          </w:p>
        </w:tc>
        <w:tc>
          <w:tcPr>
            <w:tcW w:w="1418" w:type="dxa"/>
            <w:tcMar>
              <w:top w:w="50" w:type="dxa"/>
              <w:left w:w="100" w:type="dxa"/>
            </w:tcMar>
            <w:vAlign w:val="center"/>
          </w:tcPr>
          <w:p w:rsidR="00CE2538" w:rsidRPr="00CE2538" w:rsidRDefault="00CE2538" w:rsidP="00CE2538">
            <w:pPr>
              <w:spacing w:line="276" w:lineRule="auto"/>
              <w:ind w:left="135" w:firstLine="0"/>
              <w:jc w:val="center"/>
              <w:rPr>
                <w:rFonts w:asciiTheme="minorHAnsi" w:eastAsiaTheme="minorHAnsi" w:hAnsiTheme="minorHAnsi"/>
                <w:sz w:val="22"/>
                <w:lang w:val="en-US" w:eastAsia="en-US"/>
              </w:rPr>
            </w:pPr>
            <w:r w:rsidRPr="00CE2538">
              <w:rPr>
                <w:rFonts w:eastAsiaTheme="minorHAnsi"/>
                <w:color w:val="000000"/>
                <w:sz w:val="24"/>
                <w:lang w:val="en-US" w:eastAsia="en-US"/>
              </w:rPr>
              <w:t xml:space="preserve"> 1 </w:t>
            </w:r>
          </w:p>
        </w:tc>
        <w:tc>
          <w:tcPr>
            <w:tcW w:w="3260"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eastAsia="en-US"/>
              </w:rPr>
            </w:pPr>
            <w:r w:rsidRPr="00CE2538">
              <w:rPr>
                <w:rFonts w:eastAsiaTheme="minorHAnsi"/>
                <w:color w:val="000000"/>
                <w:sz w:val="24"/>
                <w:lang w:eastAsia="en-US"/>
              </w:rPr>
              <w:t xml:space="preserve">Библиотека ЦОК </w:t>
            </w:r>
            <w:hyperlink r:id="rId720">
              <w:r w:rsidRPr="00CE2538">
                <w:rPr>
                  <w:rFonts w:eastAsiaTheme="minorHAnsi"/>
                  <w:color w:val="0000FF"/>
                  <w:sz w:val="22"/>
                  <w:u w:val="single"/>
                  <w:lang w:val="en-US" w:eastAsia="en-US"/>
                </w:rPr>
                <w:t>https</w:t>
              </w:r>
              <w:r w:rsidRPr="00CE2538">
                <w:rPr>
                  <w:rFonts w:eastAsiaTheme="minorHAnsi"/>
                  <w:color w:val="0000FF"/>
                  <w:sz w:val="22"/>
                  <w:u w:val="single"/>
                  <w:lang w:eastAsia="en-US"/>
                </w:rPr>
                <w:t>://</w:t>
              </w:r>
              <w:r w:rsidRPr="00CE2538">
                <w:rPr>
                  <w:rFonts w:eastAsiaTheme="minorHAnsi"/>
                  <w:color w:val="0000FF"/>
                  <w:sz w:val="22"/>
                  <w:u w:val="single"/>
                  <w:lang w:val="en-US" w:eastAsia="en-US"/>
                </w:rPr>
                <w:t>m</w:t>
              </w:r>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edsoo</w:t>
              </w:r>
              <w:proofErr w:type="spellEnd"/>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ru</w:t>
              </w:r>
              <w:proofErr w:type="spellEnd"/>
              <w:r w:rsidRPr="00CE2538">
                <w:rPr>
                  <w:rFonts w:eastAsiaTheme="minorHAnsi"/>
                  <w:color w:val="0000FF"/>
                  <w:sz w:val="22"/>
                  <w:u w:val="single"/>
                  <w:lang w:eastAsia="en-US"/>
                </w:rPr>
                <w:t>/7</w:t>
              </w:r>
              <w:r w:rsidRPr="00CE2538">
                <w:rPr>
                  <w:rFonts w:eastAsiaTheme="minorHAnsi"/>
                  <w:color w:val="0000FF"/>
                  <w:sz w:val="22"/>
                  <w:u w:val="single"/>
                  <w:lang w:val="en-US" w:eastAsia="en-US"/>
                </w:rPr>
                <w:t>f</w:t>
              </w:r>
              <w:r w:rsidRPr="00CE2538">
                <w:rPr>
                  <w:rFonts w:eastAsiaTheme="minorHAnsi"/>
                  <w:color w:val="0000FF"/>
                  <w:sz w:val="22"/>
                  <w:u w:val="single"/>
                  <w:lang w:eastAsia="en-US"/>
                </w:rPr>
                <w:t>4170</w:t>
              </w:r>
              <w:r w:rsidRPr="00CE2538">
                <w:rPr>
                  <w:rFonts w:eastAsiaTheme="minorHAnsi"/>
                  <w:color w:val="0000FF"/>
                  <w:sz w:val="22"/>
                  <w:u w:val="single"/>
                  <w:lang w:val="en-US" w:eastAsia="en-US"/>
                </w:rPr>
                <w:t>e</w:t>
              </w:r>
              <w:r w:rsidRPr="00CE2538">
                <w:rPr>
                  <w:rFonts w:eastAsiaTheme="minorHAnsi"/>
                  <w:color w:val="0000FF"/>
                  <w:sz w:val="22"/>
                  <w:u w:val="single"/>
                  <w:lang w:eastAsia="en-US"/>
                </w:rPr>
                <w:t>4</w:t>
              </w:r>
            </w:hyperlink>
          </w:p>
        </w:tc>
      </w:tr>
      <w:tr w:rsidR="00CE2538" w:rsidRPr="00CE2538" w:rsidTr="001A455B">
        <w:trPr>
          <w:trHeight w:val="144"/>
          <w:tblCellSpacing w:w="20" w:type="nil"/>
        </w:trPr>
        <w:tc>
          <w:tcPr>
            <w:tcW w:w="850" w:type="dxa"/>
            <w:tcMar>
              <w:top w:w="50" w:type="dxa"/>
              <w:left w:w="100" w:type="dxa"/>
            </w:tcMar>
            <w:vAlign w:val="center"/>
          </w:tcPr>
          <w:p w:rsidR="00CE2538" w:rsidRPr="00CE2538" w:rsidRDefault="00CE2538" w:rsidP="00CE2538">
            <w:pPr>
              <w:spacing w:line="276" w:lineRule="auto"/>
              <w:ind w:firstLine="0"/>
              <w:jc w:val="left"/>
              <w:rPr>
                <w:rFonts w:asciiTheme="minorHAnsi" w:eastAsiaTheme="minorHAnsi" w:hAnsiTheme="minorHAnsi"/>
                <w:sz w:val="22"/>
                <w:lang w:val="en-US" w:eastAsia="en-US"/>
              </w:rPr>
            </w:pPr>
            <w:r w:rsidRPr="00CE2538">
              <w:rPr>
                <w:rFonts w:eastAsiaTheme="minorHAnsi"/>
                <w:color w:val="000000"/>
                <w:sz w:val="24"/>
                <w:lang w:val="en-US" w:eastAsia="en-US"/>
              </w:rPr>
              <w:lastRenderedPageBreak/>
              <w:t>3.2</w:t>
            </w:r>
          </w:p>
        </w:tc>
        <w:tc>
          <w:tcPr>
            <w:tcW w:w="3969"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val="en-US" w:eastAsia="en-US"/>
              </w:rPr>
            </w:pPr>
            <w:proofErr w:type="spellStart"/>
            <w:r w:rsidRPr="00CE2538">
              <w:rPr>
                <w:rFonts w:eastAsiaTheme="minorHAnsi"/>
                <w:color w:val="000000"/>
                <w:sz w:val="24"/>
                <w:lang w:val="en-US" w:eastAsia="en-US"/>
              </w:rPr>
              <w:t>Основы</w:t>
            </w:r>
            <w:proofErr w:type="spellEnd"/>
            <w:r w:rsidRPr="00CE2538">
              <w:rPr>
                <w:rFonts w:eastAsiaTheme="minorHAnsi"/>
                <w:color w:val="000000"/>
                <w:sz w:val="24"/>
                <w:lang w:val="en-US" w:eastAsia="en-US"/>
              </w:rPr>
              <w:t xml:space="preserve"> </w:t>
            </w:r>
            <w:proofErr w:type="spellStart"/>
            <w:r w:rsidRPr="00CE2538">
              <w:rPr>
                <w:rFonts w:eastAsiaTheme="minorHAnsi"/>
                <w:color w:val="000000"/>
                <w:sz w:val="24"/>
                <w:lang w:val="en-US" w:eastAsia="en-US"/>
              </w:rPr>
              <w:t>гражданского</w:t>
            </w:r>
            <w:proofErr w:type="spellEnd"/>
            <w:r w:rsidRPr="00CE2538">
              <w:rPr>
                <w:rFonts w:eastAsiaTheme="minorHAnsi"/>
                <w:color w:val="000000"/>
                <w:sz w:val="24"/>
                <w:lang w:val="en-US" w:eastAsia="en-US"/>
              </w:rPr>
              <w:t xml:space="preserve"> </w:t>
            </w:r>
            <w:proofErr w:type="spellStart"/>
            <w:r w:rsidRPr="00CE2538">
              <w:rPr>
                <w:rFonts w:eastAsiaTheme="minorHAnsi"/>
                <w:color w:val="000000"/>
                <w:sz w:val="24"/>
                <w:lang w:val="en-US" w:eastAsia="en-US"/>
              </w:rPr>
              <w:t>права</w:t>
            </w:r>
            <w:proofErr w:type="spellEnd"/>
          </w:p>
        </w:tc>
        <w:tc>
          <w:tcPr>
            <w:tcW w:w="1418" w:type="dxa"/>
            <w:tcMar>
              <w:top w:w="50" w:type="dxa"/>
              <w:left w:w="100" w:type="dxa"/>
            </w:tcMar>
            <w:vAlign w:val="center"/>
          </w:tcPr>
          <w:p w:rsidR="00CE2538" w:rsidRPr="00CE2538" w:rsidRDefault="00CE2538" w:rsidP="00CE2538">
            <w:pPr>
              <w:spacing w:line="276" w:lineRule="auto"/>
              <w:ind w:left="135" w:firstLine="0"/>
              <w:jc w:val="center"/>
              <w:rPr>
                <w:rFonts w:asciiTheme="minorHAnsi" w:eastAsiaTheme="minorHAnsi" w:hAnsiTheme="minorHAnsi"/>
                <w:sz w:val="22"/>
                <w:lang w:val="en-US" w:eastAsia="en-US"/>
              </w:rPr>
            </w:pPr>
            <w:r w:rsidRPr="00CE2538">
              <w:rPr>
                <w:rFonts w:eastAsiaTheme="minorHAnsi"/>
                <w:color w:val="000000"/>
                <w:sz w:val="24"/>
                <w:lang w:val="en-US" w:eastAsia="en-US"/>
              </w:rPr>
              <w:t xml:space="preserve"> 2 </w:t>
            </w:r>
          </w:p>
        </w:tc>
        <w:tc>
          <w:tcPr>
            <w:tcW w:w="3260"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eastAsia="en-US"/>
              </w:rPr>
            </w:pPr>
            <w:r w:rsidRPr="00CE2538">
              <w:rPr>
                <w:rFonts w:eastAsiaTheme="minorHAnsi"/>
                <w:color w:val="000000"/>
                <w:sz w:val="24"/>
                <w:lang w:eastAsia="en-US"/>
              </w:rPr>
              <w:t xml:space="preserve">Библиотека ЦОК </w:t>
            </w:r>
            <w:hyperlink r:id="rId721">
              <w:r w:rsidRPr="00CE2538">
                <w:rPr>
                  <w:rFonts w:eastAsiaTheme="minorHAnsi"/>
                  <w:color w:val="0000FF"/>
                  <w:sz w:val="22"/>
                  <w:u w:val="single"/>
                  <w:lang w:val="en-US" w:eastAsia="en-US"/>
                </w:rPr>
                <w:t>https</w:t>
              </w:r>
              <w:r w:rsidRPr="00CE2538">
                <w:rPr>
                  <w:rFonts w:eastAsiaTheme="minorHAnsi"/>
                  <w:color w:val="0000FF"/>
                  <w:sz w:val="22"/>
                  <w:u w:val="single"/>
                  <w:lang w:eastAsia="en-US"/>
                </w:rPr>
                <w:t>://</w:t>
              </w:r>
              <w:r w:rsidRPr="00CE2538">
                <w:rPr>
                  <w:rFonts w:eastAsiaTheme="minorHAnsi"/>
                  <w:color w:val="0000FF"/>
                  <w:sz w:val="22"/>
                  <w:u w:val="single"/>
                  <w:lang w:val="en-US" w:eastAsia="en-US"/>
                </w:rPr>
                <w:t>m</w:t>
              </w:r>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edsoo</w:t>
              </w:r>
              <w:proofErr w:type="spellEnd"/>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ru</w:t>
              </w:r>
              <w:proofErr w:type="spellEnd"/>
              <w:r w:rsidRPr="00CE2538">
                <w:rPr>
                  <w:rFonts w:eastAsiaTheme="minorHAnsi"/>
                  <w:color w:val="0000FF"/>
                  <w:sz w:val="22"/>
                  <w:u w:val="single"/>
                  <w:lang w:eastAsia="en-US"/>
                </w:rPr>
                <w:t>/7</w:t>
              </w:r>
              <w:r w:rsidRPr="00CE2538">
                <w:rPr>
                  <w:rFonts w:eastAsiaTheme="minorHAnsi"/>
                  <w:color w:val="0000FF"/>
                  <w:sz w:val="22"/>
                  <w:u w:val="single"/>
                  <w:lang w:val="en-US" w:eastAsia="en-US"/>
                </w:rPr>
                <w:t>f</w:t>
              </w:r>
              <w:r w:rsidRPr="00CE2538">
                <w:rPr>
                  <w:rFonts w:eastAsiaTheme="minorHAnsi"/>
                  <w:color w:val="0000FF"/>
                  <w:sz w:val="22"/>
                  <w:u w:val="single"/>
                  <w:lang w:eastAsia="en-US"/>
                </w:rPr>
                <w:t>4170</w:t>
              </w:r>
              <w:r w:rsidRPr="00CE2538">
                <w:rPr>
                  <w:rFonts w:eastAsiaTheme="minorHAnsi"/>
                  <w:color w:val="0000FF"/>
                  <w:sz w:val="22"/>
                  <w:u w:val="single"/>
                  <w:lang w:val="en-US" w:eastAsia="en-US"/>
                </w:rPr>
                <w:t>e</w:t>
              </w:r>
              <w:r w:rsidRPr="00CE2538">
                <w:rPr>
                  <w:rFonts w:eastAsiaTheme="minorHAnsi"/>
                  <w:color w:val="0000FF"/>
                  <w:sz w:val="22"/>
                  <w:u w:val="single"/>
                  <w:lang w:eastAsia="en-US"/>
                </w:rPr>
                <w:t>4</w:t>
              </w:r>
            </w:hyperlink>
          </w:p>
        </w:tc>
      </w:tr>
      <w:tr w:rsidR="00CE2538" w:rsidRPr="00CE2538" w:rsidTr="001A455B">
        <w:trPr>
          <w:trHeight w:val="144"/>
          <w:tblCellSpacing w:w="20" w:type="nil"/>
        </w:trPr>
        <w:tc>
          <w:tcPr>
            <w:tcW w:w="850" w:type="dxa"/>
            <w:tcMar>
              <w:top w:w="50" w:type="dxa"/>
              <w:left w:w="100" w:type="dxa"/>
            </w:tcMar>
            <w:vAlign w:val="center"/>
          </w:tcPr>
          <w:p w:rsidR="00CE2538" w:rsidRPr="00CE2538" w:rsidRDefault="00CE2538" w:rsidP="00CE2538">
            <w:pPr>
              <w:spacing w:line="276" w:lineRule="auto"/>
              <w:ind w:firstLine="0"/>
              <w:jc w:val="left"/>
              <w:rPr>
                <w:rFonts w:asciiTheme="minorHAnsi" w:eastAsiaTheme="minorHAnsi" w:hAnsiTheme="minorHAnsi"/>
                <w:sz w:val="22"/>
                <w:lang w:val="en-US" w:eastAsia="en-US"/>
              </w:rPr>
            </w:pPr>
            <w:r w:rsidRPr="00CE2538">
              <w:rPr>
                <w:rFonts w:eastAsiaTheme="minorHAnsi"/>
                <w:color w:val="000000"/>
                <w:sz w:val="24"/>
                <w:lang w:val="en-US" w:eastAsia="en-US"/>
              </w:rPr>
              <w:t>3.3</w:t>
            </w:r>
          </w:p>
        </w:tc>
        <w:tc>
          <w:tcPr>
            <w:tcW w:w="3969"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val="en-US" w:eastAsia="en-US"/>
              </w:rPr>
            </w:pPr>
            <w:proofErr w:type="spellStart"/>
            <w:r w:rsidRPr="00CE2538">
              <w:rPr>
                <w:rFonts w:eastAsiaTheme="minorHAnsi"/>
                <w:color w:val="000000"/>
                <w:sz w:val="24"/>
                <w:lang w:val="en-US" w:eastAsia="en-US"/>
              </w:rPr>
              <w:t>Основы</w:t>
            </w:r>
            <w:proofErr w:type="spellEnd"/>
            <w:r w:rsidRPr="00CE2538">
              <w:rPr>
                <w:rFonts w:eastAsiaTheme="minorHAnsi"/>
                <w:color w:val="000000"/>
                <w:sz w:val="24"/>
                <w:lang w:val="en-US" w:eastAsia="en-US"/>
              </w:rPr>
              <w:t xml:space="preserve"> </w:t>
            </w:r>
            <w:proofErr w:type="spellStart"/>
            <w:r w:rsidRPr="00CE2538">
              <w:rPr>
                <w:rFonts w:eastAsiaTheme="minorHAnsi"/>
                <w:color w:val="000000"/>
                <w:sz w:val="24"/>
                <w:lang w:val="en-US" w:eastAsia="en-US"/>
              </w:rPr>
              <w:t>семейного</w:t>
            </w:r>
            <w:proofErr w:type="spellEnd"/>
            <w:r w:rsidRPr="00CE2538">
              <w:rPr>
                <w:rFonts w:eastAsiaTheme="minorHAnsi"/>
                <w:color w:val="000000"/>
                <w:sz w:val="24"/>
                <w:lang w:val="en-US" w:eastAsia="en-US"/>
              </w:rPr>
              <w:t xml:space="preserve"> </w:t>
            </w:r>
            <w:proofErr w:type="spellStart"/>
            <w:r w:rsidRPr="00CE2538">
              <w:rPr>
                <w:rFonts w:eastAsiaTheme="minorHAnsi"/>
                <w:color w:val="000000"/>
                <w:sz w:val="24"/>
                <w:lang w:val="en-US" w:eastAsia="en-US"/>
              </w:rPr>
              <w:t>права</w:t>
            </w:r>
            <w:proofErr w:type="spellEnd"/>
          </w:p>
        </w:tc>
        <w:tc>
          <w:tcPr>
            <w:tcW w:w="1418" w:type="dxa"/>
            <w:tcMar>
              <w:top w:w="50" w:type="dxa"/>
              <w:left w:w="100" w:type="dxa"/>
            </w:tcMar>
            <w:vAlign w:val="center"/>
          </w:tcPr>
          <w:p w:rsidR="00CE2538" w:rsidRPr="00CE2538" w:rsidRDefault="00CE2538" w:rsidP="00CE2538">
            <w:pPr>
              <w:spacing w:line="276" w:lineRule="auto"/>
              <w:ind w:left="135" w:firstLine="0"/>
              <w:jc w:val="center"/>
              <w:rPr>
                <w:rFonts w:asciiTheme="minorHAnsi" w:eastAsiaTheme="minorHAnsi" w:hAnsiTheme="minorHAnsi"/>
                <w:sz w:val="22"/>
                <w:lang w:val="en-US" w:eastAsia="en-US"/>
              </w:rPr>
            </w:pPr>
            <w:r w:rsidRPr="00CE2538">
              <w:rPr>
                <w:rFonts w:eastAsiaTheme="minorHAnsi"/>
                <w:color w:val="000000"/>
                <w:sz w:val="24"/>
                <w:lang w:val="en-US" w:eastAsia="en-US"/>
              </w:rPr>
              <w:t xml:space="preserve"> 2 </w:t>
            </w:r>
          </w:p>
        </w:tc>
        <w:tc>
          <w:tcPr>
            <w:tcW w:w="3260"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eastAsia="en-US"/>
              </w:rPr>
            </w:pPr>
            <w:r w:rsidRPr="00CE2538">
              <w:rPr>
                <w:rFonts w:eastAsiaTheme="minorHAnsi"/>
                <w:color w:val="000000"/>
                <w:sz w:val="24"/>
                <w:lang w:eastAsia="en-US"/>
              </w:rPr>
              <w:t xml:space="preserve">Библиотека ЦОК </w:t>
            </w:r>
            <w:hyperlink r:id="rId722">
              <w:r w:rsidRPr="00CE2538">
                <w:rPr>
                  <w:rFonts w:eastAsiaTheme="minorHAnsi"/>
                  <w:color w:val="0000FF"/>
                  <w:sz w:val="22"/>
                  <w:u w:val="single"/>
                  <w:lang w:val="en-US" w:eastAsia="en-US"/>
                </w:rPr>
                <w:t>https</w:t>
              </w:r>
              <w:r w:rsidRPr="00CE2538">
                <w:rPr>
                  <w:rFonts w:eastAsiaTheme="minorHAnsi"/>
                  <w:color w:val="0000FF"/>
                  <w:sz w:val="22"/>
                  <w:u w:val="single"/>
                  <w:lang w:eastAsia="en-US"/>
                </w:rPr>
                <w:t>://</w:t>
              </w:r>
              <w:r w:rsidRPr="00CE2538">
                <w:rPr>
                  <w:rFonts w:eastAsiaTheme="minorHAnsi"/>
                  <w:color w:val="0000FF"/>
                  <w:sz w:val="22"/>
                  <w:u w:val="single"/>
                  <w:lang w:val="en-US" w:eastAsia="en-US"/>
                </w:rPr>
                <w:t>m</w:t>
              </w:r>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edsoo</w:t>
              </w:r>
              <w:proofErr w:type="spellEnd"/>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ru</w:t>
              </w:r>
              <w:proofErr w:type="spellEnd"/>
              <w:r w:rsidRPr="00CE2538">
                <w:rPr>
                  <w:rFonts w:eastAsiaTheme="minorHAnsi"/>
                  <w:color w:val="0000FF"/>
                  <w:sz w:val="22"/>
                  <w:u w:val="single"/>
                  <w:lang w:eastAsia="en-US"/>
                </w:rPr>
                <w:t>/7</w:t>
              </w:r>
              <w:r w:rsidRPr="00CE2538">
                <w:rPr>
                  <w:rFonts w:eastAsiaTheme="minorHAnsi"/>
                  <w:color w:val="0000FF"/>
                  <w:sz w:val="22"/>
                  <w:u w:val="single"/>
                  <w:lang w:val="en-US" w:eastAsia="en-US"/>
                </w:rPr>
                <w:t>f</w:t>
              </w:r>
              <w:r w:rsidRPr="00CE2538">
                <w:rPr>
                  <w:rFonts w:eastAsiaTheme="minorHAnsi"/>
                  <w:color w:val="0000FF"/>
                  <w:sz w:val="22"/>
                  <w:u w:val="single"/>
                  <w:lang w:eastAsia="en-US"/>
                </w:rPr>
                <w:t>4170</w:t>
              </w:r>
              <w:r w:rsidRPr="00CE2538">
                <w:rPr>
                  <w:rFonts w:eastAsiaTheme="minorHAnsi"/>
                  <w:color w:val="0000FF"/>
                  <w:sz w:val="22"/>
                  <w:u w:val="single"/>
                  <w:lang w:val="en-US" w:eastAsia="en-US"/>
                </w:rPr>
                <w:t>e</w:t>
              </w:r>
              <w:r w:rsidRPr="00CE2538">
                <w:rPr>
                  <w:rFonts w:eastAsiaTheme="minorHAnsi"/>
                  <w:color w:val="0000FF"/>
                  <w:sz w:val="22"/>
                  <w:u w:val="single"/>
                  <w:lang w:eastAsia="en-US"/>
                </w:rPr>
                <w:t>4</w:t>
              </w:r>
            </w:hyperlink>
          </w:p>
        </w:tc>
      </w:tr>
      <w:tr w:rsidR="00CE2538" w:rsidRPr="00CE2538" w:rsidTr="001A455B">
        <w:trPr>
          <w:trHeight w:val="144"/>
          <w:tblCellSpacing w:w="20" w:type="nil"/>
        </w:trPr>
        <w:tc>
          <w:tcPr>
            <w:tcW w:w="850" w:type="dxa"/>
            <w:tcMar>
              <w:top w:w="50" w:type="dxa"/>
              <w:left w:w="100" w:type="dxa"/>
            </w:tcMar>
            <w:vAlign w:val="center"/>
          </w:tcPr>
          <w:p w:rsidR="00CE2538" w:rsidRPr="00CE2538" w:rsidRDefault="00CE2538" w:rsidP="00CE2538">
            <w:pPr>
              <w:spacing w:line="276" w:lineRule="auto"/>
              <w:ind w:firstLine="0"/>
              <w:jc w:val="left"/>
              <w:rPr>
                <w:rFonts w:asciiTheme="minorHAnsi" w:eastAsiaTheme="minorHAnsi" w:hAnsiTheme="minorHAnsi"/>
                <w:sz w:val="22"/>
                <w:lang w:val="en-US" w:eastAsia="en-US"/>
              </w:rPr>
            </w:pPr>
            <w:r w:rsidRPr="00CE2538">
              <w:rPr>
                <w:rFonts w:eastAsiaTheme="minorHAnsi"/>
                <w:color w:val="000000"/>
                <w:sz w:val="24"/>
                <w:lang w:val="en-US" w:eastAsia="en-US"/>
              </w:rPr>
              <w:t>3.4</w:t>
            </w:r>
          </w:p>
        </w:tc>
        <w:tc>
          <w:tcPr>
            <w:tcW w:w="3969"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val="en-US" w:eastAsia="en-US"/>
              </w:rPr>
            </w:pPr>
            <w:proofErr w:type="spellStart"/>
            <w:r w:rsidRPr="00CE2538">
              <w:rPr>
                <w:rFonts w:eastAsiaTheme="minorHAnsi"/>
                <w:color w:val="000000"/>
                <w:sz w:val="24"/>
                <w:lang w:val="en-US" w:eastAsia="en-US"/>
              </w:rPr>
              <w:t>Основы</w:t>
            </w:r>
            <w:proofErr w:type="spellEnd"/>
            <w:r w:rsidRPr="00CE2538">
              <w:rPr>
                <w:rFonts w:eastAsiaTheme="minorHAnsi"/>
                <w:color w:val="000000"/>
                <w:sz w:val="24"/>
                <w:lang w:val="en-US" w:eastAsia="en-US"/>
              </w:rPr>
              <w:t xml:space="preserve"> </w:t>
            </w:r>
            <w:proofErr w:type="spellStart"/>
            <w:r w:rsidRPr="00CE2538">
              <w:rPr>
                <w:rFonts w:eastAsiaTheme="minorHAnsi"/>
                <w:color w:val="000000"/>
                <w:sz w:val="24"/>
                <w:lang w:val="en-US" w:eastAsia="en-US"/>
              </w:rPr>
              <w:t>трудового</w:t>
            </w:r>
            <w:proofErr w:type="spellEnd"/>
            <w:r w:rsidRPr="00CE2538">
              <w:rPr>
                <w:rFonts w:eastAsiaTheme="minorHAnsi"/>
                <w:color w:val="000000"/>
                <w:sz w:val="24"/>
                <w:lang w:val="en-US" w:eastAsia="en-US"/>
              </w:rPr>
              <w:t xml:space="preserve"> </w:t>
            </w:r>
            <w:proofErr w:type="spellStart"/>
            <w:r w:rsidRPr="00CE2538">
              <w:rPr>
                <w:rFonts w:eastAsiaTheme="minorHAnsi"/>
                <w:color w:val="000000"/>
                <w:sz w:val="24"/>
                <w:lang w:val="en-US" w:eastAsia="en-US"/>
              </w:rPr>
              <w:t>права</w:t>
            </w:r>
            <w:proofErr w:type="spellEnd"/>
          </w:p>
        </w:tc>
        <w:tc>
          <w:tcPr>
            <w:tcW w:w="1418" w:type="dxa"/>
            <w:tcMar>
              <w:top w:w="50" w:type="dxa"/>
              <w:left w:w="100" w:type="dxa"/>
            </w:tcMar>
            <w:vAlign w:val="center"/>
          </w:tcPr>
          <w:p w:rsidR="00CE2538" w:rsidRPr="00CE2538" w:rsidRDefault="00CE2538" w:rsidP="00CE2538">
            <w:pPr>
              <w:spacing w:line="276" w:lineRule="auto"/>
              <w:ind w:left="135" w:firstLine="0"/>
              <w:jc w:val="center"/>
              <w:rPr>
                <w:rFonts w:asciiTheme="minorHAnsi" w:eastAsiaTheme="minorHAnsi" w:hAnsiTheme="minorHAnsi"/>
                <w:sz w:val="22"/>
                <w:lang w:val="en-US" w:eastAsia="en-US"/>
              </w:rPr>
            </w:pPr>
            <w:r w:rsidRPr="00CE2538">
              <w:rPr>
                <w:rFonts w:eastAsiaTheme="minorHAnsi"/>
                <w:color w:val="000000"/>
                <w:sz w:val="24"/>
                <w:lang w:val="en-US" w:eastAsia="en-US"/>
              </w:rPr>
              <w:t xml:space="preserve"> 2 </w:t>
            </w:r>
          </w:p>
        </w:tc>
        <w:tc>
          <w:tcPr>
            <w:tcW w:w="3260"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eastAsia="en-US"/>
              </w:rPr>
            </w:pPr>
            <w:r w:rsidRPr="00CE2538">
              <w:rPr>
                <w:rFonts w:eastAsiaTheme="minorHAnsi"/>
                <w:color w:val="000000"/>
                <w:sz w:val="24"/>
                <w:lang w:eastAsia="en-US"/>
              </w:rPr>
              <w:t xml:space="preserve">Библиотека ЦОК </w:t>
            </w:r>
            <w:hyperlink r:id="rId723">
              <w:r w:rsidRPr="00CE2538">
                <w:rPr>
                  <w:rFonts w:eastAsiaTheme="minorHAnsi"/>
                  <w:color w:val="0000FF"/>
                  <w:sz w:val="22"/>
                  <w:u w:val="single"/>
                  <w:lang w:val="en-US" w:eastAsia="en-US"/>
                </w:rPr>
                <w:t>https</w:t>
              </w:r>
              <w:r w:rsidRPr="00CE2538">
                <w:rPr>
                  <w:rFonts w:eastAsiaTheme="minorHAnsi"/>
                  <w:color w:val="0000FF"/>
                  <w:sz w:val="22"/>
                  <w:u w:val="single"/>
                  <w:lang w:eastAsia="en-US"/>
                </w:rPr>
                <w:t>://</w:t>
              </w:r>
              <w:r w:rsidRPr="00CE2538">
                <w:rPr>
                  <w:rFonts w:eastAsiaTheme="minorHAnsi"/>
                  <w:color w:val="0000FF"/>
                  <w:sz w:val="22"/>
                  <w:u w:val="single"/>
                  <w:lang w:val="en-US" w:eastAsia="en-US"/>
                </w:rPr>
                <w:t>m</w:t>
              </w:r>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edsoo</w:t>
              </w:r>
              <w:proofErr w:type="spellEnd"/>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ru</w:t>
              </w:r>
              <w:proofErr w:type="spellEnd"/>
              <w:r w:rsidRPr="00CE2538">
                <w:rPr>
                  <w:rFonts w:eastAsiaTheme="minorHAnsi"/>
                  <w:color w:val="0000FF"/>
                  <w:sz w:val="22"/>
                  <w:u w:val="single"/>
                  <w:lang w:eastAsia="en-US"/>
                </w:rPr>
                <w:t>/7</w:t>
              </w:r>
              <w:r w:rsidRPr="00CE2538">
                <w:rPr>
                  <w:rFonts w:eastAsiaTheme="minorHAnsi"/>
                  <w:color w:val="0000FF"/>
                  <w:sz w:val="22"/>
                  <w:u w:val="single"/>
                  <w:lang w:val="en-US" w:eastAsia="en-US"/>
                </w:rPr>
                <w:t>f</w:t>
              </w:r>
              <w:r w:rsidRPr="00CE2538">
                <w:rPr>
                  <w:rFonts w:eastAsiaTheme="minorHAnsi"/>
                  <w:color w:val="0000FF"/>
                  <w:sz w:val="22"/>
                  <w:u w:val="single"/>
                  <w:lang w:eastAsia="en-US"/>
                </w:rPr>
                <w:t>4170</w:t>
              </w:r>
              <w:r w:rsidRPr="00CE2538">
                <w:rPr>
                  <w:rFonts w:eastAsiaTheme="minorHAnsi"/>
                  <w:color w:val="0000FF"/>
                  <w:sz w:val="22"/>
                  <w:u w:val="single"/>
                  <w:lang w:val="en-US" w:eastAsia="en-US"/>
                </w:rPr>
                <w:t>e</w:t>
              </w:r>
              <w:r w:rsidRPr="00CE2538">
                <w:rPr>
                  <w:rFonts w:eastAsiaTheme="minorHAnsi"/>
                  <w:color w:val="0000FF"/>
                  <w:sz w:val="22"/>
                  <w:u w:val="single"/>
                  <w:lang w:eastAsia="en-US"/>
                </w:rPr>
                <w:t>4</w:t>
              </w:r>
            </w:hyperlink>
          </w:p>
        </w:tc>
      </w:tr>
      <w:tr w:rsidR="00CE2538" w:rsidRPr="00CE2538" w:rsidTr="001A455B">
        <w:trPr>
          <w:trHeight w:val="144"/>
          <w:tblCellSpacing w:w="20" w:type="nil"/>
        </w:trPr>
        <w:tc>
          <w:tcPr>
            <w:tcW w:w="850" w:type="dxa"/>
            <w:tcMar>
              <w:top w:w="50" w:type="dxa"/>
              <w:left w:w="100" w:type="dxa"/>
            </w:tcMar>
            <w:vAlign w:val="center"/>
          </w:tcPr>
          <w:p w:rsidR="00CE2538" w:rsidRPr="00CE2538" w:rsidRDefault="00CE2538" w:rsidP="00CE2538">
            <w:pPr>
              <w:spacing w:line="276" w:lineRule="auto"/>
              <w:ind w:firstLine="0"/>
              <w:jc w:val="left"/>
              <w:rPr>
                <w:rFonts w:asciiTheme="minorHAnsi" w:eastAsiaTheme="minorHAnsi" w:hAnsiTheme="minorHAnsi"/>
                <w:sz w:val="22"/>
                <w:lang w:val="en-US" w:eastAsia="en-US"/>
              </w:rPr>
            </w:pPr>
            <w:r w:rsidRPr="00CE2538">
              <w:rPr>
                <w:rFonts w:eastAsiaTheme="minorHAnsi"/>
                <w:color w:val="000000"/>
                <w:sz w:val="24"/>
                <w:lang w:val="en-US" w:eastAsia="en-US"/>
              </w:rPr>
              <w:t>3.5</w:t>
            </w:r>
          </w:p>
        </w:tc>
        <w:tc>
          <w:tcPr>
            <w:tcW w:w="3969"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val="en-US" w:eastAsia="en-US"/>
              </w:rPr>
            </w:pPr>
            <w:proofErr w:type="spellStart"/>
            <w:r w:rsidRPr="00CE2538">
              <w:rPr>
                <w:rFonts w:eastAsiaTheme="minorHAnsi"/>
                <w:color w:val="000000"/>
                <w:sz w:val="24"/>
                <w:lang w:val="en-US" w:eastAsia="en-US"/>
              </w:rPr>
              <w:t>Виды</w:t>
            </w:r>
            <w:proofErr w:type="spellEnd"/>
            <w:r w:rsidRPr="00CE2538">
              <w:rPr>
                <w:rFonts w:eastAsiaTheme="minorHAnsi"/>
                <w:color w:val="000000"/>
                <w:sz w:val="24"/>
                <w:lang w:val="en-US" w:eastAsia="en-US"/>
              </w:rPr>
              <w:t xml:space="preserve"> </w:t>
            </w:r>
            <w:proofErr w:type="spellStart"/>
            <w:r w:rsidRPr="00CE2538">
              <w:rPr>
                <w:rFonts w:eastAsiaTheme="minorHAnsi"/>
                <w:color w:val="000000"/>
                <w:sz w:val="24"/>
                <w:lang w:val="en-US" w:eastAsia="en-US"/>
              </w:rPr>
              <w:t>юридической</w:t>
            </w:r>
            <w:proofErr w:type="spellEnd"/>
            <w:r w:rsidRPr="00CE2538">
              <w:rPr>
                <w:rFonts w:eastAsiaTheme="minorHAnsi"/>
                <w:color w:val="000000"/>
                <w:sz w:val="24"/>
                <w:lang w:val="en-US" w:eastAsia="en-US"/>
              </w:rPr>
              <w:t xml:space="preserve"> </w:t>
            </w:r>
            <w:proofErr w:type="spellStart"/>
            <w:r w:rsidRPr="00CE2538">
              <w:rPr>
                <w:rFonts w:eastAsiaTheme="minorHAnsi"/>
                <w:color w:val="000000"/>
                <w:sz w:val="24"/>
                <w:lang w:val="en-US" w:eastAsia="en-US"/>
              </w:rPr>
              <w:t>ответственности</w:t>
            </w:r>
            <w:proofErr w:type="spellEnd"/>
          </w:p>
        </w:tc>
        <w:tc>
          <w:tcPr>
            <w:tcW w:w="1418" w:type="dxa"/>
            <w:tcMar>
              <w:top w:w="50" w:type="dxa"/>
              <w:left w:w="100" w:type="dxa"/>
            </w:tcMar>
            <w:vAlign w:val="center"/>
          </w:tcPr>
          <w:p w:rsidR="00CE2538" w:rsidRPr="00CE2538" w:rsidRDefault="00CE2538" w:rsidP="00CE2538">
            <w:pPr>
              <w:spacing w:line="276" w:lineRule="auto"/>
              <w:ind w:left="135" w:firstLine="0"/>
              <w:jc w:val="center"/>
              <w:rPr>
                <w:rFonts w:asciiTheme="minorHAnsi" w:eastAsiaTheme="minorHAnsi" w:hAnsiTheme="minorHAnsi"/>
                <w:sz w:val="22"/>
                <w:lang w:val="en-US" w:eastAsia="en-US"/>
              </w:rPr>
            </w:pPr>
            <w:r w:rsidRPr="00CE2538">
              <w:rPr>
                <w:rFonts w:eastAsiaTheme="minorHAnsi"/>
                <w:color w:val="000000"/>
                <w:sz w:val="24"/>
                <w:lang w:val="en-US" w:eastAsia="en-US"/>
              </w:rPr>
              <w:t xml:space="preserve"> 2 </w:t>
            </w:r>
          </w:p>
        </w:tc>
        <w:tc>
          <w:tcPr>
            <w:tcW w:w="3260"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eastAsia="en-US"/>
              </w:rPr>
            </w:pPr>
            <w:r w:rsidRPr="00CE2538">
              <w:rPr>
                <w:rFonts w:eastAsiaTheme="minorHAnsi"/>
                <w:color w:val="000000"/>
                <w:sz w:val="24"/>
                <w:lang w:eastAsia="en-US"/>
              </w:rPr>
              <w:t xml:space="preserve">Библиотека ЦОК </w:t>
            </w:r>
            <w:hyperlink r:id="rId724">
              <w:r w:rsidRPr="00CE2538">
                <w:rPr>
                  <w:rFonts w:eastAsiaTheme="minorHAnsi"/>
                  <w:color w:val="0000FF"/>
                  <w:sz w:val="22"/>
                  <w:u w:val="single"/>
                  <w:lang w:val="en-US" w:eastAsia="en-US"/>
                </w:rPr>
                <w:t>https</w:t>
              </w:r>
              <w:r w:rsidRPr="00CE2538">
                <w:rPr>
                  <w:rFonts w:eastAsiaTheme="minorHAnsi"/>
                  <w:color w:val="0000FF"/>
                  <w:sz w:val="22"/>
                  <w:u w:val="single"/>
                  <w:lang w:eastAsia="en-US"/>
                </w:rPr>
                <w:t>://</w:t>
              </w:r>
              <w:r w:rsidRPr="00CE2538">
                <w:rPr>
                  <w:rFonts w:eastAsiaTheme="minorHAnsi"/>
                  <w:color w:val="0000FF"/>
                  <w:sz w:val="22"/>
                  <w:u w:val="single"/>
                  <w:lang w:val="en-US" w:eastAsia="en-US"/>
                </w:rPr>
                <w:t>m</w:t>
              </w:r>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edsoo</w:t>
              </w:r>
              <w:proofErr w:type="spellEnd"/>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ru</w:t>
              </w:r>
              <w:proofErr w:type="spellEnd"/>
              <w:r w:rsidRPr="00CE2538">
                <w:rPr>
                  <w:rFonts w:eastAsiaTheme="minorHAnsi"/>
                  <w:color w:val="0000FF"/>
                  <w:sz w:val="22"/>
                  <w:u w:val="single"/>
                  <w:lang w:eastAsia="en-US"/>
                </w:rPr>
                <w:t>/7</w:t>
              </w:r>
              <w:r w:rsidRPr="00CE2538">
                <w:rPr>
                  <w:rFonts w:eastAsiaTheme="minorHAnsi"/>
                  <w:color w:val="0000FF"/>
                  <w:sz w:val="22"/>
                  <w:u w:val="single"/>
                  <w:lang w:val="en-US" w:eastAsia="en-US"/>
                </w:rPr>
                <w:t>f</w:t>
              </w:r>
              <w:r w:rsidRPr="00CE2538">
                <w:rPr>
                  <w:rFonts w:eastAsiaTheme="minorHAnsi"/>
                  <w:color w:val="0000FF"/>
                  <w:sz w:val="22"/>
                  <w:u w:val="single"/>
                  <w:lang w:eastAsia="en-US"/>
                </w:rPr>
                <w:t>4170</w:t>
              </w:r>
              <w:r w:rsidRPr="00CE2538">
                <w:rPr>
                  <w:rFonts w:eastAsiaTheme="minorHAnsi"/>
                  <w:color w:val="0000FF"/>
                  <w:sz w:val="22"/>
                  <w:u w:val="single"/>
                  <w:lang w:val="en-US" w:eastAsia="en-US"/>
                </w:rPr>
                <w:t>e</w:t>
              </w:r>
              <w:r w:rsidRPr="00CE2538">
                <w:rPr>
                  <w:rFonts w:eastAsiaTheme="minorHAnsi"/>
                  <w:color w:val="0000FF"/>
                  <w:sz w:val="22"/>
                  <w:u w:val="single"/>
                  <w:lang w:eastAsia="en-US"/>
                </w:rPr>
                <w:t>4</w:t>
              </w:r>
            </w:hyperlink>
          </w:p>
        </w:tc>
      </w:tr>
      <w:tr w:rsidR="00CE2538" w:rsidRPr="00CE2538" w:rsidTr="001A455B">
        <w:trPr>
          <w:trHeight w:val="144"/>
          <w:tblCellSpacing w:w="20" w:type="nil"/>
        </w:trPr>
        <w:tc>
          <w:tcPr>
            <w:tcW w:w="850" w:type="dxa"/>
            <w:tcMar>
              <w:top w:w="50" w:type="dxa"/>
              <w:left w:w="100" w:type="dxa"/>
            </w:tcMar>
            <w:vAlign w:val="center"/>
          </w:tcPr>
          <w:p w:rsidR="00CE2538" w:rsidRPr="00CE2538" w:rsidRDefault="00CE2538" w:rsidP="00CE2538">
            <w:pPr>
              <w:spacing w:line="276" w:lineRule="auto"/>
              <w:ind w:firstLine="0"/>
              <w:jc w:val="left"/>
              <w:rPr>
                <w:rFonts w:asciiTheme="minorHAnsi" w:eastAsiaTheme="minorHAnsi" w:hAnsiTheme="minorHAnsi"/>
                <w:sz w:val="22"/>
                <w:lang w:val="en-US" w:eastAsia="en-US"/>
              </w:rPr>
            </w:pPr>
            <w:r w:rsidRPr="00CE2538">
              <w:rPr>
                <w:rFonts w:eastAsiaTheme="minorHAnsi"/>
                <w:color w:val="000000"/>
                <w:sz w:val="24"/>
                <w:lang w:val="en-US" w:eastAsia="en-US"/>
              </w:rPr>
              <w:t>3.6</w:t>
            </w:r>
          </w:p>
        </w:tc>
        <w:tc>
          <w:tcPr>
            <w:tcW w:w="3969"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eastAsia="en-US"/>
              </w:rPr>
            </w:pPr>
            <w:r w:rsidRPr="00CE2538">
              <w:rPr>
                <w:rFonts w:eastAsiaTheme="minorHAnsi"/>
                <w:color w:val="000000"/>
                <w:sz w:val="24"/>
                <w:lang w:eastAsia="en-US"/>
              </w:rPr>
              <w:t>Правоохранительные органы в Российской Федерации</w:t>
            </w:r>
          </w:p>
        </w:tc>
        <w:tc>
          <w:tcPr>
            <w:tcW w:w="1418" w:type="dxa"/>
            <w:tcMar>
              <w:top w:w="50" w:type="dxa"/>
              <w:left w:w="100" w:type="dxa"/>
            </w:tcMar>
            <w:vAlign w:val="center"/>
          </w:tcPr>
          <w:p w:rsidR="00CE2538" w:rsidRPr="00CE2538" w:rsidRDefault="00CE2538" w:rsidP="00CE2538">
            <w:pPr>
              <w:spacing w:line="276" w:lineRule="auto"/>
              <w:ind w:left="135" w:firstLine="0"/>
              <w:jc w:val="center"/>
              <w:rPr>
                <w:rFonts w:asciiTheme="minorHAnsi" w:eastAsiaTheme="minorHAnsi" w:hAnsiTheme="minorHAnsi"/>
                <w:sz w:val="22"/>
                <w:lang w:val="en-US" w:eastAsia="en-US"/>
              </w:rPr>
            </w:pPr>
            <w:r w:rsidRPr="00CE2538">
              <w:rPr>
                <w:rFonts w:eastAsiaTheme="minorHAnsi"/>
                <w:color w:val="000000"/>
                <w:sz w:val="24"/>
                <w:lang w:eastAsia="en-US"/>
              </w:rPr>
              <w:t xml:space="preserve"> </w:t>
            </w:r>
            <w:r w:rsidRPr="00CE2538">
              <w:rPr>
                <w:rFonts w:eastAsiaTheme="minorHAnsi"/>
                <w:color w:val="000000"/>
                <w:sz w:val="24"/>
                <w:lang w:val="en-US" w:eastAsia="en-US"/>
              </w:rPr>
              <w:t xml:space="preserve">3 </w:t>
            </w:r>
          </w:p>
        </w:tc>
        <w:tc>
          <w:tcPr>
            <w:tcW w:w="3260"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eastAsia="en-US"/>
              </w:rPr>
            </w:pPr>
            <w:r w:rsidRPr="00CE2538">
              <w:rPr>
                <w:rFonts w:eastAsiaTheme="minorHAnsi"/>
                <w:color w:val="000000"/>
                <w:sz w:val="24"/>
                <w:lang w:eastAsia="en-US"/>
              </w:rPr>
              <w:t xml:space="preserve">Библиотека ЦОК </w:t>
            </w:r>
            <w:hyperlink r:id="rId725">
              <w:r w:rsidRPr="00CE2538">
                <w:rPr>
                  <w:rFonts w:eastAsiaTheme="minorHAnsi"/>
                  <w:color w:val="0000FF"/>
                  <w:sz w:val="22"/>
                  <w:u w:val="single"/>
                  <w:lang w:val="en-US" w:eastAsia="en-US"/>
                </w:rPr>
                <w:t>https</w:t>
              </w:r>
              <w:r w:rsidRPr="00CE2538">
                <w:rPr>
                  <w:rFonts w:eastAsiaTheme="minorHAnsi"/>
                  <w:color w:val="0000FF"/>
                  <w:sz w:val="22"/>
                  <w:u w:val="single"/>
                  <w:lang w:eastAsia="en-US"/>
                </w:rPr>
                <w:t>://</w:t>
              </w:r>
              <w:r w:rsidRPr="00CE2538">
                <w:rPr>
                  <w:rFonts w:eastAsiaTheme="minorHAnsi"/>
                  <w:color w:val="0000FF"/>
                  <w:sz w:val="22"/>
                  <w:u w:val="single"/>
                  <w:lang w:val="en-US" w:eastAsia="en-US"/>
                </w:rPr>
                <w:t>m</w:t>
              </w:r>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edsoo</w:t>
              </w:r>
              <w:proofErr w:type="spellEnd"/>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ru</w:t>
              </w:r>
              <w:proofErr w:type="spellEnd"/>
              <w:r w:rsidRPr="00CE2538">
                <w:rPr>
                  <w:rFonts w:eastAsiaTheme="minorHAnsi"/>
                  <w:color w:val="0000FF"/>
                  <w:sz w:val="22"/>
                  <w:u w:val="single"/>
                  <w:lang w:eastAsia="en-US"/>
                </w:rPr>
                <w:t>/7</w:t>
              </w:r>
              <w:r w:rsidRPr="00CE2538">
                <w:rPr>
                  <w:rFonts w:eastAsiaTheme="minorHAnsi"/>
                  <w:color w:val="0000FF"/>
                  <w:sz w:val="22"/>
                  <w:u w:val="single"/>
                  <w:lang w:val="en-US" w:eastAsia="en-US"/>
                </w:rPr>
                <w:t>f</w:t>
              </w:r>
              <w:r w:rsidRPr="00CE2538">
                <w:rPr>
                  <w:rFonts w:eastAsiaTheme="minorHAnsi"/>
                  <w:color w:val="0000FF"/>
                  <w:sz w:val="22"/>
                  <w:u w:val="single"/>
                  <w:lang w:eastAsia="en-US"/>
                </w:rPr>
                <w:t>4170</w:t>
              </w:r>
              <w:r w:rsidRPr="00CE2538">
                <w:rPr>
                  <w:rFonts w:eastAsiaTheme="minorHAnsi"/>
                  <w:color w:val="0000FF"/>
                  <w:sz w:val="22"/>
                  <w:u w:val="single"/>
                  <w:lang w:val="en-US" w:eastAsia="en-US"/>
                </w:rPr>
                <w:t>e</w:t>
              </w:r>
              <w:r w:rsidRPr="00CE2538">
                <w:rPr>
                  <w:rFonts w:eastAsiaTheme="minorHAnsi"/>
                  <w:color w:val="0000FF"/>
                  <w:sz w:val="22"/>
                  <w:u w:val="single"/>
                  <w:lang w:eastAsia="en-US"/>
                </w:rPr>
                <w:t>4</w:t>
              </w:r>
            </w:hyperlink>
          </w:p>
        </w:tc>
      </w:tr>
      <w:tr w:rsidR="00CE2538" w:rsidRPr="00CE2538" w:rsidTr="001A455B">
        <w:trPr>
          <w:trHeight w:val="144"/>
          <w:tblCellSpacing w:w="20" w:type="nil"/>
        </w:trPr>
        <w:tc>
          <w:tcPr>
            <w:tcW w:w="4819" w:type="dxa"/>
            <w:gridSpan w:val="2"/>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val="en-US" w:eastAsia="en-US"/>
              </w:rPr>
            </w:pPr>
            <w:proofErr w:type="spellStart"/>
            <w:r w:rsidRPr="00CE2538">
              <w:rPr>
                <w:rFonts w:eastAsiaTheme="minorHAnsi"/>
                <w:color w:val="000000"/>
                <w:sz w:val="24"/>
                <w:lang w:val="en-US" w:eastAsia="en-US"/>
              </w:rPr>
              <w:t>Итого</w:t>
            </w:r>
            <w:proofErr w:type="spellEnd"/>
            <w:r w:rsidRPr="00CE2538">
              <w:rPr>
                <w:rFonts w:eastAsiaTheme="minorHAnsi"/>
                <w:color w:val="000000"/>
                <w:sz w:val="24"/>
                <w:lang w:val="en-US" w:eastAsia="en-US"/>
              </w:rPr>
              <w:t xml:space="preserve"> </w:t>
            </w:r>
            <w:proofErr w:type="spellStart"/>
            <w:r w:rsidRPr="00CE2538">
              <w:rPr>
                <w:rFonts w:eastAsiaTheme="minorHAnsi"/>
                <w:color w:val="000000"/>
                <w:sz w:val="24"/>
                <w:lang w:val="en-US" w:eastAsia="en-US"/>
              </w:rPr>
              <w:t>по</w:t>
            </w:r>
            <w:proofErr w:type="spellEnd"/>
            <w:r w:rsidRPr="00CE2538">
              <w:rPr>
                <w:rFonts w:eastAsiaTheme="minorHAnsi"/>
                <w:color w:val="000000"/>
                <w:sz w:val="24"/>
                <w:lang w:val="en-US" w:eastAsia="en-US"/>
              </w:rPr>
              <w:t xml:space="preserve"> </w:t>
            </w:r>
            <w:proofErr w:type="spellStart"/>
            <w:r w:rsidRPr="00CE2538">
              <w:rPr>
                <w:rFonts w:eastAsiaTheme="minorHAnsi"/>
                <w:color w:val="000000"/>
                <w:sz w:val="24"/>
                <w:lang w:val="en-US" w:eastAsia="en-US"/>
              </w:rPr>
              <w:t>разделу</w:t>
            </w:r>
            <w:proofErr w:type="spellEnd"/>
          </w:p>
        </w:tc>
        <w:tc>
          <w:tcPr>
            <w:tcW w:w="1418" w:type="dxa"/>
            <w:tcMar>
              <w:top w:w="50" w:type="dxa"/>
              <w:left w:w="100" w:type="dxa"/>
            </w:tcMar>
            <w:vAlign w:val="center"/>
          </w:tcPr>
          <w:p w:rsidR="00CE2538" w:rsidRPr="00CE2538" w:rsidRDefault="00CE2538" w:rsidP="00CE2538">
            <w:pPr>
              <w:spacing w:line="276" w:lineRule="auto"/>
              <w:ind w:left="135" w:firstLine="0"/>
              <w:jc w:val="center"/>
              <w:rPr>
                <w:rFonts w:asciiTheme="minorHAnsi" w:eastAsiaTheme="minorHAnsi" w:hAnsiTheme="minorHAnsi"/>
                <w:sz w:val="22"/>
                <w:lang w:val="en-US" w:eastAsia="en-US"/>
              </w:rPr>
            </w:pPr>
            <w:r w:rsidRPr="00CE2538">
              <w:rPr>
                <w:rFonts w:eastAsiaTheme="minorHAnsi"/>
                <w:color w:val="000000"/>
                <w:sz w:val="24"/>
                <w:lang w:val="en-US" w:eastAsia="en-US"/>
              </w:rPr>
              <w:t xml:space="preserve"> 12 </w:t>
            </w:r>
          </w:p>
        </w:tc>
        <w:tc>
          <w:tcPr>
            <w:tcW w:w="3260" w:type="dxa"/>
            <w:tcMar>
              <w:top w:w="50" w:type="dxa"/>
              <w:left w:w="100" w:type="dxa"/>
            </w:tcMar>
            <w:vAlign w:val="center"/>
          </w:tcPr>
          <w:p w:rsidR="00CE2538" w:rsidRPr="00CE2538" w:rsidRDefault="00CE2538" w:rsidP="00CE2538">
            <w:pPr>
              <w:spacing w:after="200" w:line="276" w:lineRule="auto"/>
              <w:ind w:firstLine="0"/>
              <w:jc w:val="left"/>
              <w:rPr>
                <w:rFonts w:asciiTheme="minorHAnsi" w:eastAsiaTheme="minorHAnsi" w:hAnsiTheme="minorHAnsi"/>
                <w:sz w:val="22"/>
                <w:lang w:val="en-US" w:eastAsia="en-US"/>
              </w:rPr>
            </w:pPr>
          </w:p>
        </w:tc>
      </w:tr>
      <w:tr w:rsidR="00CE2538" w:rsidRPr="00CE2538" w:rsidTr="001A455B">
        <w:trPr>
          <w:trHeight w:val="144"/>
          <w:tblCellSpacing w:w="20" w:type="nil"/>
        </w:trPr>
        <w:tc>
          <w:tcPr>
            <w:tcW w:w="4819" w:type="dxa"/>
            <w:gridSpan w:val="2"/>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val="en-US" w:eastAsia="en-US"/>
              </w:rPr>
            </w:pPr>
            <w:proofErr w:type="spellStart"/>
            <w:r w:rsidRPr="00CE2538">
              <w:rPr>
                <w:rFonts w:eastAsiaTheme="minorHAnsi"/>
                <w:color w:val="000000"/>
                <w:sz w:val="24"/>
                <w:lang w:val="en-US" w:eastAsia="en-US"/>
              </w:rPr>
              <w:t>Защита</w:t>
            </w:r>
            <w:proofErr w:type="spellEnd"/>
            <w:r w:rsidRPr="00CE2538">
              <w:rPr>
                <w:rFonts w:eastAsiaTheme="minorHAnsi"/>
                <w:color w:val="000000"/>
                <w:sz w:val="24"/>
                <w:lang w:val="en-US" w:eastAsia="en-US"/>
              </w:rPr>
              <w:t xml:space="preserve"> </w:t>
            </w:r>
            <w:proofErr w:type="spellStart"/>
            <w:r w:rsidRPr="00CE2538">
              <w:rPr>
                <w:rFonts w:eastAsiaTheme="minorHAnsi"/>
                <w:color w:val="000000"/>
                <w:sz w:val="24"/>
                <w:lang w:val="en-US" w:eastAsia="en-US"/>
              </w:rPr>
              <w:t>проектов</w:t>
            </w:r>
            <w:proofErr w:type="spellEnd"/>
            <w:r w:rsidRPr="00CE2538">
              <w:rPr>
                <w:rFonts w:eastAsiaTheme="minorHAnsi"/>
                <w:color w:val="000000"/>
                <w:sz w:val="24"/>
                <w:lang w:val="en-US" w:eastAsia="en-US"/>
              </w:rPr>
              <w:t xml:space="preserve">, </w:t>
            </w:r>
            <w:proofErr w:type="spellStart"/>
            <w:r w:rsidRPr="00CE2538">
              <w:rPr>
                <w:rFonts w:eastAsiaTheme="minorHAnsi"/>
                <w:color w:val="000000"/>
                <w:sz w:val="24"/>
                <w:lang w:val="en-US" w:eastAsia="en-US"/>
              </w:rPr>
              <w:t>итоговое</w:t>
            </w:r>
            <w:proofErr w:type="spellEnd"/>
            <w:r w:rsidRPr="00CE2538">
              <w:rPr>
                <w:rFonts w:eastAsiaTheme="minorHAnsi"/>
                <w:color w:val="000000"/>
                <w:sz w:val="24"/>
                <w:lang w:val="en-US" w:eastAsia="en-US"/>
              </w:rPr>
              <w:t xml:space="preserve"> </w:t>
            </w:r>
            <w:proofErr w:type="spellStart"/>
            <w:r w:rsidRPr="00CE2538">
              <w:rPr>
                <w:rFonts w:eastAsiaTheme="minorHAnsi"/>
                <w:color w:val="000000"/>
                <w:sz w:val="24"/>
                <w:lang w:val="en-US" w:eastAsia="en-US"/>
              </w:rPr>
              <w:t>повторение</w:t>
            </w:r>
            <w:proofErr w:type="spellEnd"/>
          </w:p>
        </w:tc>
        <w:tc>
          <w:tcPr>
            <w:tcW w:w="1418" w:type="dxa"/>
            <w:tcMar>
              <w:top w:w="50" w:type="dxa"/>
              <w:left w:w="100" w:type="dxa"/>
            </w:tcMar>
            <w:vAlign w:val="center"/>
          </w:tcPr>
          <w:p w:rsidR="00CE2538" w:rsidRPr="00CE2538" w:rsidRDefault="00CE2538" w:rsidP="00CE2538">
            <w:pPr>
              <w:spacing w:line="276" w:lineRule="auto"/>
              <w:ind w:left="135" w:firstLine="0"/>
              <w:jc w:val="center"/>
              <w:rPr>
                <w:rFonts w:asciiTheme="minorHAnsi" w:eastAsiaTheme="minorHAnsi" w:hAnsiTheme="minorHAnsi"/>
                <w:sz w:val="22"/>
                <w:lang w:val="en-US" w:eastAsia="en-US"/>
              </w:rPr>
            </w:pPr>
            <w:r w:rsidRPr="00CE2538">
              <w:rPr>
                <w:rFonts w:eastAsiaTheme="minorHAnsi"/>
                <w:color w:val="000000"/>
                <w:sz w:val="24"/>
                <w:lang w:val="en-US" w:eastAsia="en-US"/>
              </w:rPr>
              <w:t xml:space="preserve"> 3 </w:t>
            </w:r>
          </w:p>
        </w:tc>
        <w:tc>
          <w:tcPr>
            <w:tcW w:w="3260"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eastAsia="en-US"/>
              </w:rPr>
            </w:pPr>
            <w:r w:rsidRPr="00CE2538">
              <w:rPr>
                <w:rFonts w:eastAsiaTheme="minorHAnsi"/>
                <w:color w:val="000000"/>
                <w:sz w:val="24"/>
                <w:lang w:eastAsia="en-US"/>
              </w:rPr>
              <w:t xml:space="preserve">Библиотека ЦОК </w:t>
            </w:r>
            <w:hyperlink r:id="rId726">
              <w:r w:rsidRPr="00CE2538">
                <w:rPr>
                  <w:rFonts w:eastAsiaTheme="minorHAnsi"/>
                  <w:color w:val="0000FF"/>
                  <w:sz w:val="22"/>
                  <w:u w:val="single"/>
                  <w:lang w:val="en-US" w:eastAsia="en-US"/>
                </w:rPr>
                <w:t>https</w:t>
              </w:r>
              <w:r w:rsidRPr="00CE2538">
                <w:rPr>
                  <w:rFonts w:eastAsiaTheme="minorHAnsi"/>
                  <w:color w:val="0000FF"/>
                  <w:sz w:val="22"/>
                  <w:u w:val="single"/>
                  <w:lang w:eastAsia="en-US"/>
                </w:rPr>
                <w:t>://</w:t>
              </w:r>
              <w:r w:rsidRPr="00CE2538">
                <w:rPr>
                  <w:rFonts w:eastAsiaTheme="minorHAnsi"/>
                  <w:color w:val="0000FF"/>
                  <w:sz w:val="22"/>
                  <w:u w:val="single"/>
                  <w:lang w:val="en-US" w:eastAsia="en-US"/>
                </w:rPr>
                <w:t>m</w:t>
              </w:r>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edsoo</w:t>
              </w:r>
              <w:proofErr w:type="spellEnd"/>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ru</w:t>
              </w:r>
              <w:proofErr w:type="spellEnd"/>
              <w:r w:rsidRPr="00CE2538">
                <w:rPr>
                  <w:rFonts w:eastAsiaTheme="minorHAnsi"/>
                  <w:color w:val="0000FF"/>
                  <w:sz w:val="22"/>
                  <w:u w:val="single"/>
                  <w:lang w:eastAsia="en-US"/>
                </w:rPr>
                <w:t>/7</w:t>
              </w:r>
              <w:r w:rsidRPr="00CE2538">
                <w:rPr>
                  <w:rFonts w:eastAsiaTheme="minorHAnsi"/>
                  <w:color w:val="0000FF"/>
                  <w:sz w:val="22"/>
                  <w:u w:val="single"/>
                  <w:lang w:val="en-US" w:eastAsia="en-US"/>
                </w:rPr>
                <w:t>f</w:t>
              </w:r>
              <w:r w:rsidRPr="00CE2538">
                <w:rPr>
                  <w:rFonts w:eastAsiaTheme="minorHAnsi"/>
                  <w:color w:val="0000FF"/>
                  <w:sz w:val="22"/>
                  <w:u w:val="single"/>
                  <w:lang w:eastAsia="en-US"/>
                </w:rPr>
                <w:t>4170</w:t>
              </w:r>
              <w:r w:rsidRPr="00CE2538">
                <w:rPr>
                  <w:rFonts w:eastAsiaTheme="minorHAnsi"/>
                  <w:color w:val="0000FF"/>
                  <w:sz w:val="22"/>
                  <w:u w:val="single"/>
                  <w:lang w:val="en-US" w:eastAsia="en-US"/>
                </w:rPr>
                <w:t>e</w:t>
              </w:r>
              <w:r w:rsidRPr="00CE2538">
                <w:rPr>
                  <w:rFonts w:eastAsiaTheme="minorHAnsi"/>
                  <w:color w:val="0000FF"/>
                  <w:sz w:val="22"/>
                  <w:u w:val="single"/>
                  <w:lang w:eastAsia="en-US"/>
                </w:rPr>
                <w:t>4</w:t>
              </w:r>
            </w:hyperlink>
          </w:p>
        </w:tc>
      </w:tr>
      <w:tr w:rsidR="00CE2538" w:rsidRPr="00CE2538" w:rsidTr="001A455B">
        <w:trPr>
          <w:trHeight w:val="144"/>
          <w:tblCellSpacing w:w="20" w:type="nil"/>
        </w:trPr>
        <w:tc>
          <w:tcPr>
            <w:tcW w:w="4819" w:type="dxa"/>
            <w:gridSpan w:val="2"/>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eastAsia="en-US"/>
              </w:rPr>
            </w:pPr>
            <w:r w:rsidRPr="00CE2538">
              <w:rPr>
                <w:rFonts w:eastAsiaTheme="minorHAnsi"/>
                <w:color w:val="000000"/>
                <w:sz w:val="24"/>
                <w:lang w:eastAsia="en-US"/>
              </w:rPr>
              <w:t>ОБЩЕЕ КОЛИЧЕСТВО ЧАСОВ ПО ПРОГРАММЕ</w:t>
            </w:r>
          </w:p>
        </w:tc>
        <w:tc>
          <w:tcPr>
            <w:tcW w:w="1418" w:type="dxa"/>
            <w:tcMar>
              <w:top w:w="50" w:type="dxa"/>
              <w:left w:w="100" w:type="dxa"/>
            </w:tcMar>
            <w:vAlign w:val="center"/>
          </w:tcPr>
          <w:p w:rsidR="00CE2538" w:rsidRPr="00CE2538" w:rsidRDefault="00CE2538" w:rsidP="00CE2538">
            <w:pPr>
              <w:spacing w:line="276" w:lineRule="auto"/>
              <w:ind w:left="135" w:firstLine="0"/>
              <w:jc w:val="center"/>
              <w:rPr>
                <w:rFonts w:asciiTheme="minorHAnsi" w:eastAsiaTheme="minorHAnsi" w:hAnsiTheme="minorHAnsi"/>
                <w:sz w:val="22"/>
                <w:lang w:val="en-US" w:eastAsia="en-US"/>
              </w:rPr>
            </w:pPr>
            <w:r w:rsidRPr="00CE2538">
              <w:rPr>
                <w:rFonts w:eastAsiaTheme="minorHAnsi"/>
                <w:color w:val="000000"/>
                <w:sz w:val="24"/>
                <w:lang w:eastAsia="en-US"/>
              </w:rPr>
              <w:t xml:space="preserve"> </w:t>
            </w:r>
            <w:r w:rsidRPr="00CE2538">
              <w:rPr>
                <w:rFonts w:eastAsiaTheme="minorHAnsi"/>
                <w:color w:val="000000"/>
                <w:sz w:val="24"/>
                <w:lang w:val="en-US" w:eastAsia="en-US"/>
              </w:rPr>
              <w:t xml:space="preserve">34 </w:t>
            </w:r>
          </w:p>
        </w:tc>
        <w:tc>
          <w:tcPr>
            <w:tcW w:w="3260" w:type="dxa"/>
            <w:tcMar>
              <w:top w:w="50" w:type="dxa"/>
              <w:left w:w="100" w:type="dxa"/>
            </w:tcMar>
            <w:vAlign w:val="center"/>
          </w:tcPr>
          <w:p w:rsidR="00CE2538" w:rsidRPr="00CE2538" w:rsidRDefault="00CE2538" w:rsidP="00CE2538">
            <w:pPr>
              <w:spacing w:after="200" w:line="276" w:lineRule="auto"/>
              <w:ind w:firstLine="0"/>
              <w:jc w:val="left"/>
              <w:rPr>
                <w:rFonts w:asciiTheme="minorHAnsi" w:eastAsiaTheme="minorHAnsi" w:hAnsiTheme="minorHAnsi"/>
                <w:sz w:val="22"/>
                <w:lang w:val="en-US" w:eastAsia="en-US"/>
              </w:rPr>
            </w:pPr>
          </w:p>
        </w:tc>
      </w:tr>
    </w:tbl>
    <w:p w:rsidR="001A455B" w:rsidRDefault="001A455B" w:rsidP="001A455B">
      <w:pPr>
        <w:spacing w:line="276" w:lineRule="auto"/>
        <w:ind w:firstLine="0"/>
        <w:rPr>
          <w:rFonts w:eastAsiaTheme="minorHAnsi"/>
          <w:b/>
          <w:color w:val="000000"/>
          <w:sz w:val="28"/>
          <w:lang w:val="en-US" w:eastAsia="en-US"/>
        </w:rPr>
      </w:pPr>
    </w:p>
    <w:p w:rsidR="00CE2538" w:rsidRDefault="00CE2538" w:rsidP="00CE2538">
      <w:pPr>
        <w:spacing w:line="276" w:lineRule="auto"/>
        <w:ind w:firstLine="0"/>
        <w:jc w:val="center"/>
        <w:rPr>
          <w:rFonts w:eastAsiaTheme="minorHAnsi"/>
          <w:b/>
          <w:color w:val="000000"/>
          <w:sz w:val="28"/>
          <w:lang w:val="en-US" w:eastAsia="en-US"/>
        </w:rPr>
      </w:pPr>
      <w:r w:rsidRPr="00CE2538">
        <w:rPr>
          <w:rFonts w:eastAsiaTheme="minorHAnsi"/>
          <w:b/>
          <w:color w:val="000000"/>
          <w:sz w:val="28"/>
          <w:lang w:val="en-US" w:eastAsia="en-US"/>
        </w:rPr>
        <w:t>8 КЛАСС</w:t>
      </w:r>
    </w:p>
    <w:p w:rsidR="00CE2538" w:rsidRPr="00CE2538" w:rsidRDefault="00CE2538" w:rsidP="00CE2538">
      <w:pPr>
        <w:spacing w:line="276" w:lineRule="auto"/>
        <w:ind w:firstLine="0"/>
        <w:jc w:val="center"/>
        <w:rPr>
          <w:rFonts w:asciiTheme="minorHAnsi" w:eastAsiaTheme="minorHAnsi" w:hAnsiTheme="minorHAnsi"/>
          <w:sz w:val="22"/>
          <w:lang w:val="en-US" w:eastAsia="en-US"/>
        </w:rPr>
      </w:pPr>
    </w:p>
    <w:tbl>
      <w:tblPr>
        <w:tblW w:w="9780" w:type="dxa"/>
        <w:tblCellSpacing w:w="20" w:type="nil"/>
        <w:tblInd w:w="42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850"/>
        <w:gridCol w:w="3969"/>
        <w:gridCol w:w="1701"/>
        <w:gridCol w:w="3260"/>
      </w:tblGrid>
      <w:tr w:rsidR="00CE2538" w:rsidRPr="00CE2538" w:rsidTr="001A455B">
        <w:trPr>
          <w:trHeight w:val="144"/>
          <w:tblCellSpacing w:w="20" w:type="nil"/>
        </w:trPr>
        <w:tc>
          <w:tcPr>
            <w:tcW w:w="850" w:type="dxa"/>
            <w:vMerge w:val="restart"/>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val="en-US" w:eastAsia="en-US"/>
              </w:rPr>
            </w:pPr>
            <w:r w:rsidRPr="00CE2538">
              <w:rPr>
                <w:rFonts w:eastAsiaTheme="minorHAnsi"/>
                <w:b/>
                <w:color w:val="000000"/>
                <w:sz w:val="24"/>
                <w:lang w:val="en-US" w:eastAsia="en-US"/>
              </w:rPr>
              <w:t xml:space="preserve">№ п/п </w:t>
            </w:r>
          </w:p>
          <w:p w:rsidR="00CE2538" w:rsidRPr="00CE2538" w:rsidRDefault="00CE2538" w:rsidP="00CE2538">
            <w:pPr>
              <w:spacing w:line="276" w:lineRule="auto"/>
              <w:ind w:left="135" w:firstLine="0"/>
              <w:jc w:val="left"/>
              <w:rPr>
                <w:rFonts w:asciiTheme="minorHAnsi" w:eastAsiaTheme="minorHAnsi" w:hAnsiTheme="minorHAnsi"/>
                <w:sz w:val="22"/>
                <w:lang w:val="en-US" w:eastAsia="en-US"/>
              </w:rPr>
            </w:pPr>
          </w:p>
        </w:tc>
        <w:tc>
          <w:tcPr>
            <w:tcW w:w="3969" w:type="dxa"/>
            <w:vMerge w:val="restart"/>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val="en-US" w:eastAsia="en-US"/>
              </w:rPr>
            </w:pPr>
            <w:proofErr w:type="spellStart"/>
            <w:r w:rsidRPr="00CE2538">
              <w:rPr>
                <w:rFonts w:eastAsiaTheme="minorHAnsi"/>
                <w:b/>
                <w:color w:val="000000"/>
                <w:sz w:val="24"/>
                <w:lang w:val="en-US" w:eastAsia="en-US"/>
              </w:rPr>
              <w:t>Наименование</w:t>
            </w:r>
            <w:proofErr w:type="spellEnd"/>
            <w:r w:rsidRPr="00CE2538">
              <w:rPr>
                <w:rFonts w:eastAsiaTheme="minorHAnsi"/>
                <w:b/>
                <w:color w:val="000000"/>
                <w:sz w:val="24"/>
                <w:lang w:val="en-US" w:eastAsia="en-US"/>
              </w:rPr>
              <w:t xml:space="preserve"> </w:t>
            </w:r>
            <w:proofErr w:type="spellStart"/>
            <w:r w:rsidRPr="00CE2538">
              <w:rPr>
                <w:rFonts w:eastAsiaTheme="minorHAnsi"/>
                <w:b/>
                <w:color w:val="000000"/>
                <w:sz w:val="24"/>
                <w:lang w:val="en-US" w:eastAsia="en-US"/>
              </w:rPr>
              <w:t>разделов</w:t>
            </w:r>
            <w:proofErr w:type="spellEnd"/>
            <w:r w:rsidRPr="00CE2538">
              <w:rPr>
                <w:rFonts w:eastAsiaTheme="minorHAnsi"/>
                <w:b/>
                <w:color w:val="000000"/>
                <w:sz w:val="24"/>
                <w:lang w:val="en-US" w:eastAsia="en-US"/>
              </w:rPr>
              <w:t xml:space="preserve"> и </w:t>
            </w:r>
            <w:proofErr w:type="spellStart"/>
            <w:r w:rsidRPr="00CE2538">
              <w:rPr>
                <w:rFonts w:eastAsiaTheme="minorHAnsi"/>
                <w:b/>
                <w:color w:val="000000"/>
                <w:sz w:val="24"/>
                <w:lang w:val="en-US" w:eastAsia="en-US"/>
              </w:rPr>
              <w:t>тем</w:t>
            </w:r>
            <w:proofErr w:type="spellEnd"/>
            <w:r w:rsidRPr="00CE2538">
              <w:rPr>
                <w:rFonts w:eastAsiaTheme="minorHAnsi"/>
                <w:b/>
                <w:color w:val="000000"/>
                <w:sz w:val="24"/>
                <w:lang w:val="en-US" w:eastAsia="en-US"/>
              </w:rPr>
              <w:t xml:space="preserve"> </w:t>
            </w:r>
            <w:proofErr w:type="spellStart"/>
            <w:r w:rsidRPr="00CE2538">
              <w:rPr>
                <w:rFonts w:eastAsiaTheme="minorHAnsi"/>
                <w:b/>
                <w:color w:val="000000"/>
                <w:sz w:val="24"/>
                <w:lang w:val="en-US" w:eastAsia="en-US"/>
              </w:rPr>
              <w:t>программы</w:t>
            </w:r>
            <w:proofErr w:type="spellEnd"/>
            <w:r w:rsidRPr="00CE2538">
              <w:rPr>
                <w:rFonts w:eastAsiaTheme="minorHAnsi"/>
                <w:b/>
                <w:color w:val="000000"/>
                <w:sz w:val="24"/>
                <w:lang w:val="en-US" w:eastAsia="en-US"/>
              </w:rPr>
              <w:t xml:space="preserve"> </w:t>
            </w:r>
          </w:p>
          <w:p w:rsidR="00CE2538" w:rsidRPr="00CE2538" w:rsidRDefault="00CE2538" w:rsidP="00CE2538">
            <w:pPr>
              <w:spacing w:line="276" w:lineRule="auto"/>
              <w:ind w:left="135" w:firstLine="0"/>
              <w:jc w:val="left"/>
              <w:rPr>
                <w:rFonts w:asciiTheme="minorHAnsi" w:eastAsiaTheme="minorHAnsi" w:hAnsiTheme="minorHAnsi"/>
                <w:sz w:val="22"/>
                <w:lang w:val="en-US" w:eastAsia="en-US"/>
              </w:rPr>
            </w:pPr>
          </w:p>
        </w:tc>
        <w:tc>
          <w:tcPr>
            <w:tcW w:w="1701" w:type="dxa"/>
            <w:tcMar>
              <w:top w:w="50" w:type="dxa"/>
              <w:left w:w="100" w:type="dxa"/>
            </w:tcMar>
            <w:vAlign w:val="center"/>
          </w:tcPr>
          <w:p w:rsidR="00CE2538" w:rsidRPr="00CE2538" w:rsidRDefault="00CE2538" w:rsidP="00CE2538">
            <w:pPr>
              <w:spacing w:line="276" w:lineRule="auto"/>
              <w:ind w:firstLine="0"/>
              <w:jc w:val="left"/>
              <w:rPr>
                <w:rFonts w:asciiTheme="minorHAnsi" w:eastAsiaTheme="minorHAnsi" w:hAnsiTheme="minorHAnsi"/>
                <w:sz w:val="22"/>
                <w:lang w:val="en-US" w:eastAsia="en-US"/>
              </w:rPr>
            </w:pPr>
            <w:proofErr w:type="spellStart"/>
            <w:r w:rsidRPr="00CE2538">
              <w:rPr>
                <w:rFonts w:eastAsiaTheme="minorHAnsi"/>
                <w:b/>
                <w:color w:val="000000"/>
                <w:sz w:val="24"/>
                <w:lang w:val="en-US" w:eastAsia="en-US"/>
              </w:rPr>
              <w:t>Количество</w:t>
            </w:r>
            <w:proofErr w:type="spellEnd"/>
            <w:r w:rsidRPr="00CE2538">
              <w:rPr>
                <w:rFonts w:eastAsiaTheme="minorHAnsi"/>
                <w:b/>
                <w:color w:val="000000"/>
                <w:sz w:val="24"/>
                <w:lang w:val="en-US" w:eastAsia="en-US"/>
              </w:rPr>
              <w:t xml:space="preserve"> </w:t>
            </w:r>
            <w:proofErr w:type="spellStart"/>
            <w:r w:rsidRPr="00CE2538">
              <w:rPr>
                <w:rFonts w:eastAsiaTheme="minorHAnsi"/>
                <w:b/>
                <w:color w:val="000000"/>
                <w:sz w:val="24"/>
                <w:lang w:val="en-US" w:eastAsia="en-US"/>
              </w:rPr>
              <w:t>часов</w:t>
            </w:r>
            <w:proofErr w:type="spellEnd"/>
          </w:p>
        </w:tc>
        <w:tc>
          <w:tcPr>
            <w:tcW w:w="3260" w:type="dxa"/>
            <w:vMerge w:val="restart"/>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val="en-US" w:eastAsia="en-US"/>
              </w:rPr>
            </w:pPr>
            <w:proofErr w:type="spellStart"/>
            <w:r w:rsidRPr="00CE2538">
              <w:rPr>
                <w:rFonts w:eastAsiaTheme="minorHAnsi"/>
                <w:b/>
                <w:color w:val="000000"/>
                <w:sz w:val="24"/>
                <w:lang w:val="en-US" w:eastAsia="en-US"/>
              </w:rPr>
              <w:t>Электронные</w:t>
            </w:r>
            <w:proofErr w:type="spellEnd"/>
            <w:r w:rsidRPr="00CE2538">
              <w:rPr>
                <w:rFonts w:eastAsiaTheme="minorHAnsi"/>
                <w:b/>
                <w:color w:val="000000"/>
                <w:sz w:val="24"/>
                <w:lang w:val="en-US" w:eastAsia="en-US"/>
              </w:rPr>
              <w:t xml:space="preserve"> (</w:t>
            </w:r>
            <w:proofErr w:type="spellStart"/>
            <w:r w:rsidRPr="00CE2538">
              <w:rPr>
                <w:rFonts w:eastAsiaTheme="minorHAnsi"/>
                <w:b/>
                <w:color w:val="000000"/>
                <w:sz w:val="24"/>
                <w:lang w:val="en-US" w:eastAsia="en-US"/>
              </w:rPr>
              <w:t>цифровые</w:t>
            </w:r>
            <w:proofErr w:type="spellEnd"/>
            <w:r w:rsidRPr="00CE2538">
              <w:rPr>
                <w:rFonts w:eastAsiaTheme="minorHAnsi"/>
                <w:b/>
                <w:color w:val="000000"/>
                <w:sz w:val="24"/>
                <w:lang w:val="en-US" w:eastAsia="en-US"/>
              </w:rPr>
              <w:t xml:space="preserve">) </w:t>
            </w:r>
            <w:proofErr w:type="spellStart"/>
            <w:r w:rsidRPr="00CE2538">
              <w:rPr>
                <w:rFonts w:eastAsiaTheme="minorHAnsi"/>
                <w:b/>
                <w:color w:val="000000"/>
                <w:sz w:val="24"/>
                <w:lang w:val="en-US" w:eastAsia="en-US"/>
              </w:rPr>
              <w:t>образовательные</w:t>
            </w:r>
            <w:proofErr w:type="spellEnd"/>
            <w:r w:rsidRPr="00CE2538">
              <w:rPr>
                <w:rFonts w:eastAsiaTheme="minorHAnsi"/>
                <w:b/>
                <w:color w:val="000000"/>
                <w:sz w:val="24"/>
                <w:lang w:val="en-US" w:eastAsia="en-US"/>
              </w:rPr>
              <w:t xml:space="preserve"> </w:t>
            </w:r>
            <w:proofErr w:type="spellStart"/>
            <w:r w:rsidRPr="00CE2538">
              <w:rPr>
                <w:rFonts w:eastAsiaTheme="minorHAnsi"/>
                <w:b/>
                <w:color w:val="000000"/>
                <w:sz w:val="24"/>
                <w:lang w:val="en-US" w:eastAsia="en-US"/>
              </w:rPr>
              <w:t>ресурсы</w:t>
            </w:r>
            <w:proofErr w:type="spellEnd"/>
            <w:r w:rsidRPr="00CE2538">
              <w:rPr>
                <w:rFonts w:eastAsiaTheme="minorHAnsi"/>
                <w:b/>
                <w:color w:val="000000"/>
                <w:sz w:val="24"/>
                <w:lang w:val="en-US" w:eastAsia="en-US"/>
              </w:rPr>
              <w:t xml:space="preserve"> </w:t>
            </w:r>
          </w:p>
          <w:p w:rsidR="00CE2538" w:rsidRPr="00CE2538" w:rsidRDefault="00CE2538" w:rsidP="00CE2538">
            <w:pPr>
              <w:spacing w:line="276" w:lineRule="auto"/>
              <w:ind w:left="135" w:firstLine="0"/>
              <w:jc w:val="left"/>
              <w:rPr>
                <w:rFonts w:asciiTheme="minorHAnsi" w:eastAsiaTheme="minorHAnsi" w:hAnsiTheme="minorHAnsi"/>
                <w:sz w:val="22"/>
                <w:lang w:val="en-US" w:eastAsia="en-US"/>
              </w:rPr>
            </w:pPr>
          </w:p>
        </w:tc>
      </w:tr>
      <w:tr w:rsidR="00CE2538" w:rsidRPr="00CE2538" w:rsidTr="001A455B">
        <w:trPr>
          <w:trHeight w:val="144"/>
          <w:tblCellSpacing w:w="20" w:type="nil"/>
        </w:trPr>
        <w:tc>
          <w:tcPr>
            <w:tcW w:w="850" w:type="dxa"/>
            <w:vMerge/>
            <w:tcBorders>
              <w:top w:val="nil"/>
            </w:tcBorders>
            <w:tcMar>
              <w:top w:w="50" w:type="dxa"/>
              <w:left w:w="100" w:type="dxa"/>
            </w:tcMar>
          </w:tcPr>
          <w:p w:rsidR="00CE2538" w:rsidRPr="00CE2538" w:rsidRDefault="00CE2538" w:rsidP="00CE2538">
            <w:pPr>
              <w:spacing w:after="200" w:line="276" w:lineRule="auto"/>
              <w:ind w:firstLine="0"/>
              <w:jc w:val="left"/>
              <w:rPr>
                <w:rFonts w:asciiTheme="minorHAnsi" w:eastAsiaTheme="minorHAnsi" w:hAnsiTheme="minorHAnsi"/>
                <w:sz w:val="22"/>
                <w:lang w:val="en-US" w:eastAsia="en-US"/>
              </w:rPr>
            </w:pPr>
          </w:p>
        </w:tc>
        <w:tc>
          <w:tcPr>
            <w:tcW w:w="3969" w:type="dxa"/>
            <w:vMerge/>
            <w:tcBorders>
              <w:top w:val="nil"/>
            </w:tcBorders>
            <w:tcMar>
              <w:top w:w="50" w:type="dxa"/>
              <w:left w:w="100" w:type="dxa"/>
            </w:tcMar>
          </w:tcPr>
          <w:p w:rsidR="00CE2538" w:rsidRPr="00CE2538" w:rsidRDefault="00CE2538" w:rsidP="00CE2538">
            <w:pPr>
              <w:spacing w:after="200" w:line="276" w:lineRule="auto"/>
              <w:ind w:firstLine="0"/>
              <w:jc w:val="left"/>
              <w:rPr>
                <w:rFonts w:asciiTheme="minorHAnsi" w:eastAsiaTheme="minorHAnsi" w:hAnsiTheme="minorHAnsi"/>
                <w:sz w:val="22"/>
                <w:lang w:val="en-US" w:eastAsia="en-US"/>
              </w:rPr>
            </w:pPr>
          </w:p>
        </w:tc>
        <w:tc>
          <w:tcPr>
            <w:tcW w:w="1701"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val="en-US" w:eastAsia="en-US"/>
              </w:rPr>
            </w:pPr>
            <w:proofErr w:type="spellStart"/>
            <w:r w:rsidRPr="00CE2538">
              <w:rPr>
                <w:rFonts w:eastAsiaTheme="minorHAnsi"/>
                <w:b/>
                <w:color w:val="000000"/>
                <w:sz w:val="24"/>
                <w:lang w:val="en-US" w:eastAsia="en-US"/>
              </w:rPr>
              <w:t>Всего</w:t>
            </w:r>
            <w:proofErr w:type="spellEnd"/>
            <w:r w:rsidRPr="00CE2538">
              <w:rPr>
                <w:rFonts w:eastAsiaTheme="minorHAnsi"/>
                <w:b/>
                <w:color w:val="000000"/>
                <w:sz w:val="24"/>
                <w:lang w:val="en-US" w:eastAsia="en-US"/>
              </w:rPr>
              <w:t xml:space="preserve"> </w:t>
            </w:r>
          </w:p>
          <w:p w:rsidR="00CE2538" w:rsidRPr="00CE2538" w:rsidRDefault="00CE2538" w:rsidP="00CE2538">
            <w:pPr>
              <w:spacing w:line="276" w:lineRule="auto"/>
              <w:ind w:left="135" w:firstLine="0"/>
              <w:jc w:val="left"/>
              <w:rPr>
                <w:rFonts w:asciiTheme="minorHAnsi" w:eastAsiaTheme="minorHAnsi" w:hAnsiTheme="minorHAnsi"/>
                <w:sz w:val="22"/>
                <w:lang w:val="en-US" w:eastAsia="en-US"/>
              </w:rPr>
            </w:pPr>
          </w:p>
        </w:tc>
        <w:tc>
          <w:tcPr>
            <w:tcW w:w="3260" w:type="dxa"/>
            <w:vMerge/>
            <w:tcBorders>
              <w:top w:val="nil"/>
            </w:tcBorders>
            <w:tcMar>
              <w:top w:w="50" w:type="dxa"/>
              <w:left w:w="100" w:type="dxa"/>
            </w:tcMar>
          </w:tcPr>
          <w:p w:rsidR="00CE2538" w:rsidRPr="00CE2538" w:rsidRDefault="00CE2538" w:rsidP="00CE2538">
            <w:pPr>
              <w:spacing w:after="200" w:line="276" w:lineRule="auto"/>
              <w:ind w:firstLine="0"/>
              <w:jc w:val="left"/>
              <w:rPr>
                <w:rFonts w:asciiTheme="minorHAnsi" w:eastAsiaTheme="minorHAnsi" w:hAnsiTheme="minorHAnsi"/>
                <w:sz w:val="22"/>
                <w:lang w:val="en-US" w:eastAsia="en-US"/>
              </w:rPr>
            </w:pPr>
          </w:p>
        </w:tc>
      </w:tr>
      <w:tr w:rsidR="00CE2538" w:rsidRPr="00CE2538" w:rsidTr="001A455B">
        <w:trPr>
          <w:trHeight w:val="144"/>
          <w:tblCellSpacing w:w="20" w:type="nil"/>
        </w:trPr>
        <w:tc>
          <w:tcPr>
            <w:tcW w:w="9780" w:type="dxa"/>
            <w:gridSpan w:val="4"/>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eastAsia="en-US"/>
              </w:rPr>
            </w:pPr>
            <w:r w:rsidRPr="00CE2538">
              <w:rPr>
                <w:rFonts w:eastAsiaTheme="minorHAnsi"/>
                <w:b/>
                <w:color w:val="000000"/>
                <w:sz w:val="24"/>
                <w:lang w:eastAsia="en-US"/>
              </w:rPr>
              <w:t>Раздел 1.</w:t>
            </w:r>
            <w:r w:rsidRPr="00CE2538">
              <w:rPr>
                <w:rFonts w:eastAsiaTheme="minorHAnsi"/>
                <w:color w:val="000000"/>
                <w:sz w:val="24"/>
                <w:lang w:eastAsia="en-US"/>
              </w:rPr>
              <w:t xml:space="preserve"> </w:t>
            </w:r>
            <w:r w:rsidRPr="00CE2538">
              <w:rPr>
                <w:rFonts w:eastAsiaTheme="minorHAnsi"/>
                <w:b/>
                <w:color w:val="000000"/>
                <w:sz w:val="24"/>
                <w:lang w:eastAsia="en-US"/>
              </w:rPr>
              <w:t>Человек в экономических отношениях</w:t>
            </w:r>
          </w:p>
        </w:tc>
      </w:tr>
      <w:tr w:rsidR="00CE2538" w:rsidRPr="00CE2538" w:rsidTr="001A455B">
        <w:trPr>
          <w:trHeight w:val="144"/>
          <w:tblCellSpacing w:w="20" w:type="nil"/>
        </w:trPr>
        <w:tc>
          <w:tcPr>
            <w:tcW w:w="850" w:type="dxa"/>
            <w:tcMar>
              <w:top w:w="50" w:type="dxa"/>
              <w:left w:w="100" w:type="dxa"/>
            </w:tcMar>
            <w:vAlign w:val="center"/>
          </w:tcPr>
          <w:p w:rsidR="00CE2538" w:rsidRPr="00CE2538" w:rsidRDefault="00CE2538" w:rsidP="00CE2538">
            <w:pPr>
              <w:spacing w:line="276" w:lineRule="auto"/>
              <w:ind w:firstLine="0"/>
              <w:jc w:val="left"/>
              <w:rPr>
                <w:rFonts w:asciiTheme="minorHAnsi" w:eastAsiaTheme="minorHAnsi" w:hAnsiTheme="minorHAnsi"/>
                <w:sz w:val="22"/>
                <w:lang w:val="en-US" w:eastAsia="en-US"/>
              </w:rPr>
            </w:pPr>
            <w:r w:rsidRPr="00CE2538">
              <w:rPr>
                <w:rFonts w:eastAsiaTheme="minorHAnsi"/>
                <w:color w:val="000000"/>
                <w:sz w:val="24"/>
                <w:lang w:val="en-US" w:eastAsia="en-US"/>
              </w:rPr>
              <w:t>1.1</w:t>
            </w:r>
          </w:p>
        </w:tc>
        <w:tc>
          <w:tcPr>
            <w:tcW w:w="3969"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val="en-US" w:eastAsia="en-US"/>
              </w:rPr>
            </w:pPr>
            <w:proofErr w:type="spellStart"/>
            <w:r w:rsidRPr="00CE2538">
              <w:rPr>
                <w:rFonts w:eastAsiaTheme="minorHAnsi"/>
                <w:color w:val="000000"/>
                <w:sz w:val="24"/>
                <w:lang w:val="en-US" w:eastAsia="en-US"/>
              </w:rPr>
              <w:t>Экономика</w:t>
            </w:r>
            <w:proofErr w:type="spellEnd"/>
            <w:r w:rsidRPr="00CE2538">
              <w:rPr>
                <w:rFonts w:eastAsiaTheme="minorHAnsi"/>
                <w:color w:val="000000"/>
                <w:sz w:val="24"/>
                <w:lang w:val="en-US" w:eastAsia="en-US"/>
              </w:rPr>
              <w:t xml:space="preserve"> — </w:t>
            </w:r>
            <w:proofErr w:type="spellStart"/>
            <w:r w:rsidRPr="00CE2538">
              <w:rPr>
                <w:rFonts w:eastAsiaTheme="minorHAnsi"/>
                <w:color w:val="000000"/>
                <w:sz w:val="24"/>
                <w:lang w:val="en-US" w:eastAsia="en-US"/>
              </w:rPr>
              <w:t>основа</w:t>
            </w:r>
            <w:proofErr w:type="spellEnd"/>
            <w:r w:rsidRPr="00CE2538">
              <w:rPr>
                <w:rFonts w:eastAsiaTheme="minorHAnsi"/>
                <w:color w:val="000000"/>
                <w:sz w:val="24"/>
                <w:lang w:val="en-US" w:eastAsia="en-US"/>
              </w:rPr>
              <w:t xml:space="preserve"> </w:t>
            </w:r>
            <w:proofErr w:type="spellStart"/>
            <w:r w:rsidRPr="00CE2538">
              <w:rPr>
                <w:rFonts w:eastAsiaTheme="minorHAnsi"/>
                <w:color w:val="000000"/>
                <w:sz w:val="24"/>
                <w:lang w:val="en-US" w:eastAsia="en-US"/>
              </w:rPr>
              <w:t>жизнедеятельности</w:t>
            </w:r>
            <w:proofErr w:type="spellEnd"/>
            <w:r w:rsidRPr="00CE2538">
              <w:rPr>
                <w:rFonts w:eastAsiaTheme="minorHAnsi"/>
                <w:color w:val="000000"/>
                <w:sz w:val="24"/>
                <w:lang w:val="en-US" w:eastAsia="en-US"/>
              </w:rPr>
              <w:t xml:space="preserve"> </w:t>
            </w:r>
            <w:proofErr w:type="spellStart"/>
            <w:r w:rsidRPr="00CE2538">
              <w:rPr>
                <w:rFonts w:eastAsiaTheme="minorHAnsi"/>
                <w:color w:val="000000"/>
                <w:sz w:val="24"/>
                <w:lang w:val="en-US" w:eastAsia="en-US"/>
              </w:rPr>
              <w:t>человека</w:t>
            </w:r>
            <w:proofErr w:type="spellEnd"/>
          </w:p>
        </w:tc>
        <w:tc>
          <w:tcPr>
            <w:tcW w:w="1701" w:type="dxa"/>
            <w:tcMar>
              <w:top w:w="50" w:type="dxa"/>
              <w:left w:w="100" w:type="dxa"/>
            </w:tcMar>
            <w:vAlign w:val="center"/>
          </w:tcPr>
          <w:p w:rsidR="00CE2538" w:rsidRPr="00CE2538" w:rsidRDefault="00CE2538" w:rsidP="00CE2538">
            <w:pPr>
              <w:spacing w:line="276" w:lineRule="auto"/>
              <w:ind w:left="135" w:firstLine="0"/>
              <w:jc w:val="center"/>
              <w:rPr>
                <w:rFonts w:asciiTheme="minorHAnsi" w:eastAsiaTheme="minorHAnsi" w:hAnsiTheme="minorHAnsi"/>
                <w:sz w:val="22"/>
                <w:lang w:val="en-US" w:eastAsia="en-US"/>
              </w:rPr>
            </w:pPr>
            <w:r w:rsidRPr="00CE2538">
              <w:rPr>
                <w:rFonts w:eastAsiaTheme="minorHAnsi"/>
                <w:color w:val="000000"/>
                <w:sz w:val="24"/>
                <w:lang w:val="en-US" w:eastAsia="en-US"/>
              </w:rPr>
              <w:t xml:space="preserve"> 5 </w:t>
            </w:r>
          </w:p>
        </w:tc>
        <w:tc>
          <w:tcPr>
            <w:tcW w:w="3260"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eastAsia="en-US"/>
              </w:rPr>
            </w:pPr>
            <w:r w:rsidRPr="00CE2538">
              <w:rPr>
                <w:rFonts w:eastAsiaTheme="minorHAnsi"/>
                <w:color w:val="000000"/>
                <w:sz w:val="24"/>
                <w:lang w:eastAsia="en-US"/>
              </w:rPr>
              <w:t xml:space="preserve">Библиотека ЦОК </w:t>
            </w:r>
            <w:hyperlink r:id="rId727">
              <w:r w:rsidRPr="00CE2538">
                <w:rPr>
                  <w:rFonts w:eastAsiaTheme="minorHAnsi"/>
                  <w:color w:val="0000FF"/>
                  <w:sz w:val="22"/>
                  <w:u w:val="single"/>
                  <w:lang w:val="en-US" w:eastAsia="en-US"/>
                </w:rPr>
                <w:t>https</w:t>
              </w:r>
              <w:r w:rsidRPr="00CE2538">
                <w:rPr>
                  <w:rFonts w:eastAsiaTheme="minorHAnsi"/>
                  <w:color w:val="0000FF"/>
                  <w:sz w:val="22"/>
                  <w:u w:val="single"/>
                  <w:lang w:eastAsia="en-US"/>
                </w:rPr>
                <w:t>://</w:t>
              </w:r>
              <w:r w:rsidRPr="00CE2538">
                <w:rPr>
                  <w:rFonts w:eastAsiaTheme="minorHAnsi"/>
                  <w:color w:val="0000FF"/>
                  <w:sz w:val="22"/>
                  <w:u w:val="single"/>
                  <w:lang w:val="en-US" w:eastAsia="en-US"/>
                </w:rPr>
                <w:t>m</w:t>
              </w:r>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edsoo</w:t>
              </w:r>
              <w:proofErr w:type="spellEnd"/>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ru</w:t>
              </w:r>
              <w:proofErr w:type="spellEnd"/>
              <w:r w:rsidRPr="00CE2538">
                <w:rPr>
                  <w:rFonts w:eastAsiaTheme="minorHAnsi"/>
                  <w:color w:val="0000FF"/>
                  <w:sz w:val="22"/>
                  <w:u w:val="single"/>
                  <w:lang w:eastAsia="en-US"/>
                </w:rPr>
                <w:t>/7</w:t>
              </w:r>
              <w:r w:rsidRPr="00CE2538">
                <w:rPr>
                  <w:rFonts w:eastAsiaTheme="minorHAnsi"/>
                  <w:color w:val="0000FF"/>
                  <w:sz w:val="22"/>
                  <w:u w:val="single"/>
                  <w:lang w:val="en-US" w:eastAsia="en-US"/>
                </w:rPr>
                <w:t>f</w:t>
              </w:r>
              <w:r w:rsidRPr="00CE2538">
                <w:rPr>
                  <w:rFonts w:eastAsiaTheme="minorHAnsi"/>
                  <w:color w:val="0000FF"/>
                  <w:sz w:val="22"/>
                  <w:u w:val="single"/>
                  <w:lang w:eastAsia="en-US"/>
                </w:rPr>
                <w:t>419196</w:t>
              </w:r>
            </w:hyperlink>
          </w:p>
        </w:tc>
      </w:tr>
      <w:tr w:rsidR="00CE2538" w:rsidRPr="00CE2538" w:rsidTr="001A455B">
        <w:trPr>
          <w:trHeight w:val="144"/>
          <w:tblCellSpacing w:w="20" w:type="nil"/>
        </w:trPr>
        <w:tc>
          <w:tcPr>
            <w:tcW w:w="850" w:type="dxa"/>
            <w:tcMar>
              <w:top w:w="50" w:type="dxa"/>
              <w:left w:w="100" w:type="dxa"/>
            </w:tcMar>
            <w:vAlign w:val="center"/>
          </w:tcPr>
          <w:p w:rsidR="00CE2538" w:rsidRPr="00CE2538" w:rsidRDefault="00CE2538" w:rsidP="00CE2538">
            <w:pPr>
              <w:spacing w:line="276" w:lineRule="auto"/>
              <w:ind w:firstLine="0"/>
              <w:jc w:val="left"/>
              <w:rPr>
                <w:rFonts w:asciiTheme="minorHAnsi" w:eastAsiaTheme="minorHAnsi" w:hAnsiTheme="minorHAnsi"/>
                <w:sz w:val="22"/>
                <w:lang w:val="en-US" w:eastAsia="en-US"/>
              </w:rPr>
            </w:pPr>
            <w:r w:rsidRPr="00CE2538">
              <w:rPr>
                <w:rFonts w:eastAsiaTheme="minorHAnsi"/>
                <w:color w:val="000000"/>
                <w:sz w:val="24"/>
                <w:lang w:val="en-US" w:eastAsia="en-US"/>
              </w:rPr>
              <w:t>1.2</w:t>
            </w:r>
          </w:p>
        </w:tc>
        <w:tc>
          <w:tcPr>
            <w:tcW w:w="3969"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val="en-US" w:eastAsia="en-US"/>
              </w:rPr>
            </w:pPr>
            <w:proofErr w:type="spellStart"/>
            <w:r w:rsidRPr="00CE2538">
              <w:rPr>
                <w:rFonts w:eastAsiaTheme="minorHAnsi"/>
                <w:color w:val="000000"/>
                <w:sz w:val="24"/>
                <w:lang w:val="en-US" w:eastAsia="en-US"/>
              </w:rPr>
              <w:t>Рыночные</w:t>
            </w:r>
            <w:proofErr w:type="spellEnd"/>
            <w:r w:rsidRPr="00CE2538">
              <w:rPr>
                <w:rFonts w:eastAsiaTheme="minorHAnsi"/>
                <w:color w:val="000000"/>
                <w:sz w:val="24"/>
                <w:lang w:val="en-US" w:eastAsia="en-US"/>
              </w:rPr>
              <w:t xml:space="preserve"> </w:t>
            </w:r>
            <w:proofErr w:type="spellStart"/>
            <w:r w:rsidRPr="00CE2538">
              <w:rPr>
                <w:rFonts w:eastAsiaTheme="minorHAnsi"/>
                <w:color w:val="000000"/>
                <w:sz w:val="24"/>
                <w:lang w:val="en-US" w:eastAsia="en-US"/>
              </w:rPr>
              <w:t>отношения</w:t>
            </w:r>
            <w:proofErr w:type="spellEnd"/>
            <w:r w:rsidRPr="00CE2538">
              <w:rPr>
                <w:rFonts w:eastAsiaTheme="minorHAnsi"/>
                <w:color w:val="000000"/>
                <w:sz w:val="24"/>
                <w:lang w:val="en-US" w:eastAsia="en-US"/>
              </w:rPr>
              <w:t xml:space="preserve"> в </w:t>
            </w:r>
            <w:proofErr w:type="spellStart"/>
            <w:r w:rsidRPr="00CE2538">
              <w:rPr>
                <w:rFonts w:eastAsiaTheme="minorHAnsi"/>
                <w:color w:val="000000"/>
                <w:sz w:val="24"/>
                <w:lang w:val="en-US" w:eastAsia="en-US"/>
              </w:rPr>
              <w:t>экономике</w:t>
            </w:r>
            <w:proofErr w:type="spellEnd"/>
          </w:p>
        </w:tc>
        <w:tc>
          <w:tcPr>
            <w:tcW w:w="1701" w:type="dxa"/>
            <w:tcMar>
              <w:top w:w="50" w:type="dxa"/>
              <w:left w:w="100" w:type="dxa"/>
            </w:tcMar>
            <w:vAlign w:val="center"/>
          </w:tcPr>
          <w:p w:rsidR="00CE2538" w:rsidRPr="00CE2538" w:rsidRDefault="00CE2538" w:rsidP="00CE2538">
            <w:pPr>
              <w:spacing w:line="276" w:lineRule="auto"/>
              <w:ind w:left="135" w:firstLine="0"/>
              <w:jc w:val="center"/>
              <w:rPr>
                <w:rFonts w:asciiTheme="minorHAnsi" w:eastAsiaTheme="minorHAnsi" w:hAnsiTheme="minorHAnsi"/>
                <w:sz w:val="22"/>
                <w:lang w:val="en-US" w:eastAsia="en-US"/>
              </w:rPr>
            </w:pPr>
            <w:r w:rsidRPr="00CE2538">
              <w:rPr>
                <w:rFonts w:eastAsiaTheme="minorHAnsi"/>
                <w:color w:val="000000"/>
                <w:sz w:val="24"/>
                <w:lang w:val="en-US" w:eastAsia="en-US"/>
              </w:rPr>
              <w:t xml:space="preserve"> 5 </w:t>
            </w:r>
          </w:p>
        </w:tc>
        <w:tc>
          <w:tcPr>
            <w:tcW w:w="3260"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eastAsia="en-US"/>
              </w:rPr>
            </w:pPr>
            <w:r w:rsidRPr="00CE2538">
              <w:rPr>
                <w:rFonts w:eastAsiaTheme="minorHAnsi"/>
                <w:color w:val="000000"/>
                <w:sz w:val="24"/>
                <w:lang w:eastAsia="en-US"/>
              </w:rPr>
              <w:t xml:space="preserve">Библиотека ЦОК </w:t>
            </w:r>
            <w:hyperlink r:id="rId728">
              <w:r w:rsidRPr="00CE2538">
                <w:rPr>
                  <w:rFonts w:eastAsiaTheme="minorHAnsi"/>
                  <w:color w:val="0000FF"/>
                  <w:sz w:val="22"/>
                  <w:u w:val="single"/>
                  <w:lang w:val="en-US" w:eastAsia="en-US"/>
                </w:rPr>
                <w:t>https</w:t>
              </w:r>
              <w:r w:rsidRPr="00CE2538">
                <w:rPr>
                  <w:rFonts w:eastAsiaTheme="minorHAnsi"/>
                  <w:color w:val="0000FF"/>
                  <w:sz w:val="22"/>
                  <w:u w:val="single"/>
                  <w:lang w:eastAsia="en-US"/>
                </w:rPr>
                <w:t>://</w:t>
              </w:r>
              <w:r w:rsidRPr="00CE2538">
                <w:rPr>
                  <w:rFonts w:eastAsiaTheme="minorHAnsi"/>
                  <w:color w:val="0000FF"/>
                  <w:sz w:val="22"/>
                  <w:u w:val="single"/>
                  <w:lang w:val="en-US" w:eastAsia="en-US"/>
                </w:rPr>
                <w:t>m</w:t>
              </w:r>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edsoo</w:t>
              </w:r>
              <w:proofErr w:type="spellEnd"/>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ru</w:t>
              </w:r>
              <w:proofErr w:type="spellEnd"/>
              <w:r w:rsidRPr="00CE2538">
                <w:rPr>
                  <w:rFonts w:eastAsiaTheme="minorHAnsi"/>
                  <w:color w:val="0000FF"/>
                  <w:sz w:val="22"/>
                  <w:u w:val="single"/>
                  <w:lang w:eastAsia="en-US"/>
                </w:rPr>
                <w:t>/7</w:t>
              </w:r>
              <w:r w:rsidRPr="00CE2538">
                <w:rPr>
                  <w:rFonts w:eastAsiaTheme="minorHAnsi"/>
                  <w:color w:val="0000FF"/>
                  <w:sz w:val="22"/>
                  <w:u w:val="single"/>
                  <w:lang w:val="en-US" w:eastAsia="en-US"/>
                </w:rPr>
                <w:t>f</w:t>
              </w:r>
              <w:r w:rsidRPr="00CE2538">
                <w:rPr>
                  <w:rFonts w:eastAsiaTheme="minorHAnsi"/>
                  <w:color w:val="0000FF"/>
                  <w:sz w:val="22"/>
                  <w:u w:val="single"/>
                  <w:lang w:eastAsia="en-US"/>
                </w:rPr>
                <w:t>419196</w:t>
              </w:r>
            </w:hyperlink>
          </w:p>
        </w:tc>
      </w:tr>
      <w:tr w:rsidR="00CE2538" w:rsidRPr="00CE2538" w:rsidTr="001A455B">
        <w:trPr>
          <w:trHeight w:val="144"/>
          <w:tblCellSpacing w:w="20" w:type="nil"/>
        </w:trPr>
        <w:tc>
          <w:tcPr>
            <w:tcW w:w="850" w:type="dxa"/>
            <w:tcMar>
              <w:top w:w="50" w:type="dxa"/>
              <w:left w:w="100" w:type="dxa"/>
            </w:tcMar>
            <w:vAlign w:val="center"/>
          </w:tcPr>
          <w:p w:rsidR="00CE2538" w:rsidRPr="00CE2538" w:rsidRDefault="00CE2538" w:rsidP="00CE2538">
            <w:pPr>
              <w:spacing w:line="276" w:lineRule="auto"/>
              <w:ind w:firstLine="0"/>
              <w:jc w:val="left"/>
              <w:rPr>
                <w:rFonts w:asciiTheme="minorHAnsi" w:eastAsiaTheme="minorHAnsi" w:hAnsiTheme="minorHAnsi"/>
                <w:sz w:val="22"/>
                <w:lang w:val="en-US" w:eastAsia="en-US"/>
              </w:rPr>
            </w:pPr>
            <w:r w:rsidRPr="00CE2538">
              <w:rPr>
                <w:rFonts w:eastAsiaTheme="minorHAnsi"/>
                <w:color w:val="000000"/>
                <w:sz w:val="24"/>
                <w:lang w:val="en-US" w:eastAsia="en-US"/>
              </w:rPr>
              <w:t>1.3</w:t>
            </w:r>
          </w:p>
        </w:tc>
        <w:tc>
          <w:tcPr>
            <w:tcW w:w="3969"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val="en-US" w:eastAsia="en-US"/>
              </w:rPr>
            </w:pPr>
            <w:proofErr w:type="spellStart"/>
            <w:r w:rsidRPr="00CE2538">
              <w:rPr>
                <w:rFonts w:eastAsiaTheme="minorHAnsi"/>
                <w:color w:val="000000"/>
                <w:sz w:val="24"/>
                <w:lang w:val="en-US" w:eastAsia="en-US"/>
              </w:rPr>
              <w:t>Финансовые</w:t>
            </w:r>
            <w:proofErr w:type="spellEnd"/>
            <w:r w:rsidRPr="00CE2538">
              <w:rPr>
                <w:rFonts w:eastAsiaTheme="minorHAnsi"/>
                <w:color w:val="000000"/>
                <w:sz w:val="24"/>
                <w:lang w:val="en-US" w:eastAsia="en-US"/>
              </w:rPr>
              <w:t xml:space="preserve"> </w:t>
            </w:r>
            <w:proofErr w:type="spellStart"/>
            <w:r w:rsidRPr="00CE2538">
              <w:rPr>
                <w:rFonts w:eastAsiaTheme="minorHAnsi"/>
                <w:color w:val="000000"/>
                <w:sz w:val="24"/>
                <w:lang w:val="en-US" w:eastAsia="en-US"/>
              </w:rPr>
              <w:t>отношения</w:t>
            </w:r>
            <w:proofErr w:type="spellEnd"/>
            <w:r w:rsidRPr="00CE2538">
              <w:rPr>
                <w:rFonts w:eastAsiaTheme="minorHAnsi"/>
                <w:color w:val="000000"/>
                <w:sz w:val="24"/>
                <w:lang w:val="en-US" w:eastAsia="en-US"/>
              </w:rPr>
              <w:t xml:space="preserve"> в </w:t>
            </w:r>
            <w:proofErr w:type="spellStart"/>
            <w:r w:rsidRPr="00CE2538">
              <w:rPr>
                <w:rFonts w:eastAsiaTheme="minorHAnsi"/>
                <w:color w:val="000000"/>
                <w:sz w:val="24"/>
                <w:lang w:val="en-US" w:eastAsia="en-US"/>
              </w:rPr>
              <w:t>экономике</w:t>
            </w:r>
            <w:proofErr w:type="spellEnd"/>
          </w:p>
        </w:tc>
        <w:tc>
          <w:tcPr>
            <w:tcW w:w="1701" w:type="dxa"/>
            <w:tcMar>
              <w:top w:w="50" w:type="dxa"/>
              <w:left w:w="100" w:type="dxa"/>
            </w:tcMar>
            <w:vAlign w:val="center"/>
          </w:tcPr>
          <w:p w:rsidR="00CE2538" w:rsidRPr="00CE2538" w:rsidRDefault="00CE2538" w:rsidP="00CE2538">
            <w:pPr>
              <w:spacing w:line="276" w:lineRule="auto"/>
              <w:ind w:left="135" w:firstLine="0"/>
              <w:jc w:val="center"/>
              <w:rPr>
                <w:rFonts w:asciiTheme="minorHAnsi" w:eastAsiaTheme="minorHAnsi" w:hAnsiTheme="minorHAnsi"/>
                <w:sz w:val="22"/>
                <w:lang w:val="en-US" w:eastAsia="en-US"/>
              </w:rPr>
            </w:pPr>
            <w:r w:rsidRPr="00CE2538">
              <w:rPr>
                <w:rFonts w:eastAsiaTheme="minorHAnsi"/>
                <w:color w:val="000000"/>
                <w:sz w:val="24"/>
                <w:lang w:val="en-US" w:eastAsia="en-US"/>
              </w:rPr>
              <w:t xml:space="preserve"> 5 </w:t>
            </w:r>
          </w:p>
        </w:tc>
        <w:tc>
          <w:tcPr>
            <w:tcW w:w="3260"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eastAsia="en-US"/>
              </w:rPr>
            </w:pPr>
            <w:r w:rsidRPr="00CE2538">
              <w:rPr>
                <w:rFonts w:eastAsiaTheme="minorHAnsi"/>
                <w:color w:val="000000"/>
                <w:sz w:val="24"/>
                <w:lang w:eastAsia="en-US"/>
              </w:rPr>
              <w:t xml:space="preserve">Библиотека ЦОК </w:t>
            </w:r>
            <w:hyperlink r:id="rId729">
              <w:r w:rsidRPr="00CE2538">
                <w:rPr>
                  <w:rFonts w:eastAsiaTheme="minorHAnsi"/>
                  <w:color w:val="0000FF"/>
                  <w:sz w:val="22"/>
                  <w:u w:val="single"/>
                  <w:lang w:val="en-US" w:eastAsia="en-US"/>
                </w:rPr>
                <w:t>https</w:t>
              </w:r>
              <w:r w:rsidRPr="00CE2538">
                <w:rPr>
                  <w:rFonts w:eastAsiaTheme="minorHAnsi"/>
                  <w:color w:val="0000FF"/>
                  <w:sz w:val="22"/>
                  <w:u w:val="single"/>
                  <w:lang w:eastAsia="en-US"/>
                </w:rPr>
                <w:t>://</w:t>
              </w:r>
              <w:r w:rsidRPr="00CE2538">
                <w:rPr>
                  <w:rFonts w:eastAsiaTheme="minorHAnsi"/>
                  <w:color w:val="0000FF"/>
                  <w:sz w:val="22"/>
                  <w:u w:val="single"/>
                  <w:lang w:val="en-US" w:eastAsia="en-US"/>
                </w:rPr>
                <w:t>m</w:t>
              </w:r>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edsoo</w:t>
              </w:r>
              <w:proofErr w:type="spellEnd"/>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ru</w:t>
              </w:r>
              <w:proofErr w:type="spellEnd"/>
              <w:r w:rsidRPr="00CE2538">
                <w:rPr>
                  <w:rFonts w:eastAsiaTheme="minorHAnsi"/>
                  <w:color w:val="0000FF"/>
                  <w:sz w:val="22"/>
                  <w:u w:val="single"/>
                  <w:lang w:eastAsia="en-US"/>
                </w:rPr>
                <w:t>/7</w:t>
              </w:r>
              <w:r w:rsidRPr="00CE2538">
                <w:rPr>
                  <w:rFonts w:eastAsiaTheme="minorHAnsi"/>
                  <w:color w:val="0000FF"/>
                  <w:sz w:val="22"/>
                  <w:u w:val="single"/>
                  <w:lang w:val="en-US" w:eastAsia="en-US"/>
                </w:rPr>
                <w:t>f</w:t>
              </w:r>
              <w:r w:rsidRPr="00CE2538">
                <w:rPr>
                  <w:rFonts w:eastAsiaTheme="minorHAnsi"/>
                  <w:color w:val="0000FF"/>
                  <w:sz w:val="22"/>
                  <w:u w:val="single"/>
                  <w:lang w:eastAsia="en-US"/>
                </w:rPr>
                <w:t>419196</w:t>
              </w:r>
            </w:hyperlink>
          </w:p>
        </w:tc>
      </w:tr>
      <w:tr w:rsidR="00CE2538" w:rsidRPr="00CE2538" w:rsidTr="001A455B">
        <w:trPr>
          <w:trHeight w:val="144"/>
          <w:tblCellSpacing w:w="20" w:type="nil"/>
        </w:trPr>
        <w:tc>
          <w:tcPr>
            <w:tcW w:w="850" w:type="dxa"/>
            <w:tcMar>
              <w:top w:w="50" w:type="dxa"/>
              <w:left w:w="100" w:type="dxa"/>
            </w:tcMar>
            <w:vAlign w:val="center"/>
          </w:tcPr>
          <w:p w:rsidR="00CE2538" w:rsidRPr="00CE2538" w:rsidRDefault="00CE2538" w:rsidP="00CE2538">
            <w:pPr>
              <w:spacing w:line="276" w:lineRule="auto"/>
              <w:ind w:firstLine="0"/>
              <w:jc w:val="left"/>
              <w:rPr>
                <w:rFonts w:asciiTheme="minorHAnsi" w:eastAsiaTheme="minorHAnsi" w:hAnsiTheme="minorHAnsi"/>
                <w:sz w:val="22"/>
                <w:lang w:val="en-US" w:eastAsia="en-US"/>
              </w:rPr>
            </w:pPr>
            <w:r w:rsidRPr="00CE2538">
              <w:rPr>
                <w:rFonts w:eastAsiaTheme="minorHAnsi"/>
                <w:color w:val="000000"/>
                <w:sz w:val="24"/>
                <w:lang w:val="en-US" w:eastAsia="en-US"/>
              </w:rPr>
              <w:t>1.4</w:t>
            </w:r>
          </w:p>
        </w:tc>
        <w:tc>
          <w:tcPr>
            <w:tcW w:w="3969"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val="en-US" w:eastAsia="en-US"/>
              </w:rPr>
            </w:pPr>
            <w:proofErr w:type="spellStart"/>
            <w:r w:rsidRPr="00CE2538">
              <w:rPr>
                <w:rFonts w:eastAsiaTheme="minorHAnsi"/>
                <w:color w:val="000000"/>
                <w:sz w:val="24"/>
                <w:lang w:val="en-US" w:eastAsia="en-US"/>
              </w:rPr>
              <w:t>Домашнее</w:t>
            </w:r>
            <w:proofErr w:type="spellEnd"/>
            <w:r w:rsidRPr="00CE2538">
              <w:rPr>
                <w:rFonts w:eastAsiaTheme="minorHAnsi"/>
                <w:color w:val="000000"/>
                <w:sz w:val="24"/>
                <w:lang w:val="en-US" w:eastAsia="en-US"/>
              </w:rPr>
              <w:t xml:space="preserve"> </w:t>
            </w:r>
            <w:proofErr w:type="spellStart"/>
            <w:r w:rsidRPr="00CE2538">
              <w:rPr>
                <w:rFonts w:eastAsiaTheme="minorHAnsi"/>
                <w:color w:val="000000"/>
                <w:sz w:val="24"/>
                <w:lang w:val="en-US" w:eastAsia="en-US"/>
              </w:rPr>
              <w:t>хозяйство</w:t>
            </w:r>
            <w:proofErr w:type="spellEnd"/>
          </w:p>
        </w:tc>
        <w:tc>
          <w:tcPr>
            <w:tcW w:w="1701" w:type="dxa"/>
            <w:tcMar>
              <w:top w:w="50" w:type="dxa"/>
              <w:left w:w="100" w:type="dxa"/>
            </w:tcMar>
            <w:vAlign w:val="center"/>
          </w:tcPr>
          <w:p w:rsidR="00CE2538" w:rsidRPr="00CE2538" w:rsidRDefault="00CE2538" w:rsidP="00CE2538">
            <w:pPr>
              <w:spacing w:line="276" w:lineRule="auto"/>
              <w:ind w:left="135" w:firstLine="0"/>
              <w:jc w:val="center"/>
              <w:rPr>
                <w:rFonts w:asciiTheme="minorHAnsi" w:eastAsiaTheme="minorHAnsi" w:hAnsiTheme="minorHAnsi"/>
                <w:sz w:val="22"/>
                <w:lang w:val="en-US" w:eastAsia="en-US"/>
              </w:rPr>
            </w:pPr>
            <w:r w:rsidRPr="00CE2538">
              <w:rPr>
                <w:rFonts w:eastAsiaTheme="minorHAnsi"/>
                <w:color w:val="000000"/>
                <w:sz w:val="24"/>
                <w:lang w:val="en-US" w:eastAsia="en-US"/>
              </w:rPr>
              <w:t xml:space="preserve"> 1 </w:t>
            </w:r>
          </w:p>
        </w:tc>
        <w:tc>
          <w:tcPr>
            <w:tcW w:w="3260"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eastAsia="en-US"/>
              </w:rPr>
            </w:pPr>
            <w:r w:rsidRPr="00CE2538">
              <w:rPr>
                <w:rFonts w:eastAsiaTheme="minorHAnsi"/>
                <w:color w:val="000000"/>
                <w:sz w:val="24"/>
                <w:lang w:eastAsia="en-US"/>
              </w:rPr>
              <w:t xml:space="preserve">Библиотека ЦОК </w:t>
            </w:r>
            <w:hyperlink r:id="rId730">
              <w:r w:rsidRPr="00CE2538">
                <w:rPr>
                  <w:rFonts w:eastAsiaTheme="minorHAnsi"/>
                  <w:color w:val="0000FF"/>
                  <w:sz w:val="22"/>
                  <w:u w:val="single"/>
                  <w:lang w:val="en-US" w:eastAsia="en-US"/>
                </w:rPr>
                <w:t>https</w:t>
              </w:r>
              <w:r w:rsidRPr="00CE2538">
                <w:rPr>
                  <w:rFonts w:eastAsiaTheme="minorHAnsi"/>
                  <w:color w:val="0000FF"/>
                  <w:sz w:val="22"/>
                  <w:u w:val="single"/>
                  <w:lang w:eastAsia="en-US"/>
                </w:rPr>
                <w:t>://</w:t>
              </w:r>
              <w:r w:rsidRPr="00CE2538">
                <w:rPr>
                  <w:rFonts w:eastAsiaTheme="minorHAnsi"/>
                  <w:color w:val="0000FF"/>
                  <w:sz w:val="22"/>
                  <w:u w:val="single"/>
                  <w:lang w:val="en-US" w:eastAsia="en-US"/>
                </w:rPr>
                <w:t>m</w:t>
              </w:r>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edsoo</w:t>
              </w:r>
              <w:proofErr w:type="spellEnd"/>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ru</w:t>
              </w:r>
              <w:proofErr w:type="spellEnd"/>
              <w:r w:rsidRPr="00CE2538">
                <w:rPr>
                  <w:rFonts w:eastAsiaTheme="minorHAnsi"/>
                  <w:color w:val="0000FF"/>
                  <w:sz w:val="22"/>
                  <w:u w:val="single"/>
                  <w:lang w:eastAsia="en-US"/>
                </w:rPr>
                <w:t>/7</w:t>
              </w:r>
              <w:r w:rsidRPr="00CE2538">
                <w:rPr>
                  <w:rFonts w:eastAsiaTheme="minorHAnsi"/>
                  <w:color w:val="0000FF"/>
                  <w:sz w:val="22"/>
                  <w:u w:val="single"/>
                  <w:lang w:val="en-US" w:eastAsia="en-US"/>
                </w:rPr>
                <w:t>f</w:t>
              </w:r>
              <w:r w:rsidRPr="00CE2538">
                <w:rPr>
                  <w:rFonts w:eastAsiaTheme="minorHAnsi"/>
                  <w:color w:val="0000FF"/>
                  <w:sz w:val="22"/>
                  <w:u w:val="single"/>
                  <w:lang w:eastAsia="en-US"/>
                </w:rPr>
                <w:t>419196</w:t>
              </w:r>
            </w:hyperlink>
          </w:p>
        </w:tc>
      </w:tr>
      <w:tr w:rsidR="00CE2538" w:rsidRPr="00CE2538" w:rsidTr="001A455B">
        <w:trPr>
          <w:trHeight w:val="144"/>
          <w:tblCellSpacing w:w="20" w:type="nil"/>
        </w:trPr>
        <w:tc>
          <w:tcPr>
            <w:tcW w:w="850" w:type="dxa"/>
            <w:tcMar>
              <w:top w:w="50" w:type="dxa"/>
              <w:left w:w="100" w:type="dxa"/>
            </w:tcMar>
            <w:vAlign w:val="center"/>
          </w:tcPr>
          <w:p w:rsidR="00CE2538" w:rsidRPr="00CE2538" w:rsidRDefault="00CE2538" w:rsidP="00CE2538">
            <w:pPr>
              <w:spacing w:line="276" w:lineRule="auto"/>
              <w:ind w:firstLine="0"/>
              <w:jc w:val="left"/>
              <w:rPr>
                <w:rFonts w:asciiTheme="minorHAnsi" w:eastAsiaTheme="minorHAnsi" w:hAnsiTheme="minorHAnsi"/>
                <w:sz w:val="22"/>
                <w:lang w:val="en-US" w:eastAsia="en-US"/>
              </w:rPr>
            </w:pPr>
            <w:r w:rsidRPr="00CE2538">
              <w:rPr>
                <w:rFonts w:eastAsiaTheme="minorHAnsi"/>
                <w:color w:val="000000"/>
                <w:sz w:val="24"/>
                <w:lang w:val="en-US" w:eastAsia="en-US"/>
              </w:rPr>
              <w:t>1.5</w:t>
            </w:r>
          </w:p>
        </w:tc>
        <w:tc>
          <w:tcPr>
            <w:tcW w:w="3969"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eastAsia="en-US"/>
              </w:rPr>
            </w:pPr>
            <w:r w:rsidRPr="00CE2538">
              <w:rPr>
                <w:rFonts w:eastAsiaTheme="minorHAnsi"/>
                <w:color w:val="000000"/>
                <w:sz w:val="24"/>
                <w:lang w:eastAsia="en-US"/>
              </w:rPr>
              <w:t>Экономические цели и функции государства</w:t>
            </w:r>
          </w:p>
        </w:tc>
        <w:tc>
          <w:tcPr>
            <w:tcW w:w="1701" w:type="dxa"/>
            <w:tcMar>
              <w:top w:w="50" w:type="dxa"/>
              <w:left w:w="100" w:type="dxa"/>
            </w:tcMar>
            <w:vAlign w:val="center"/>
          </w:tcPr>
          <w:p w:rsidR="00CE2538" w:rsidRPr="00CE2538" w:rsidRDefault="00CE2538" w:rsidP="00CE2538">
            <w:pPr>
              <w:spacing w:line="276" w:lineRule="auto"/>
              <w:ind w:left="135" w:firstLine="0"/>
              <w:jc w:val="center"/>
              <w:rPr>
                <w:rFonts w:asciiTheme="minorHAnsi" w:eastAsiaTheme="minorHAnsi" w:hAnsiTheme="minorHAnsi"/>
                <w:sz w:val="22"/>
                <w:lang w:val="en-US" w:eastAsia="en-US"/>
              </w:rPr>
            </w:pPr>
            <w:r w:rsidRPr="00CE2538">
              <w:rPr>
                <w:rFonts w:eastAsiaTheme="minorHAnsi"/>
                <w:color w:val="000000"/>
                <w:sz w:val="24"/>
                <w:lang w:eastAsia="en-US"/>
              </w:rPr>
              <w:t xml:space="preserve"> </w:t>
            </w:r>
            <w:r w:rsidRPr="00CE2538">
              <w:rPr>
                <w:rFonts w:eastAsiaTheme="minorHAnsi"/>
                <w:color w:val="000000"/>
                <w:sz w:val="24"/>
                <w:lang w:val="en-US" w:eastAsia="en-US"/>
              </w:rPr>
              <w:t xml:space="preserve">4 </w:t>
            </w:r>
          </w:p>
        </w:tc>
        <w:tc>
          <w:tcPr>
            <w:tcW w:w="3260"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eastAsia="en-US"/>
              </w:rPr>
            </w:pPr>
            <w:r w:rsidRPr="00CE2538">
              <w:rPr>
                <w:rFonts w:eastAsiaTheme="minorHAnsi"/>
                <w:color w:val="000000"/>
                <w:sz w:val="24"/>
                <w:lang w:eastAsia="en-US"/>
              </w:rPr>
              <w:t xml:space="preserve">Библиотека ЦОК </w:t>
            </w:r>
            <w:hyperlink r:id="rId731">
              <w:r w:rsidRPr="00CE2538">
                <w:rPr>
                  <w:rFonts w:eastAsiaTheme="minorHAnsi"/>
                  <w:color w:val="0000FF"/>
                  <w:sz w:val="22"/>
                  <w:u w:val="single"/>
                  <w:lang w:val="en-US" w:eastAsia="en-US"/>
                </w:rPr>
                <w:t>https</w:t>
              </w:r>
              <w:r w:rsidRPr="00CE2538">
                <w:rPr>
                  <w:rFonts w:eastAsiaTheme="minorHAnsi"/>
                  <w:color w:val="0000FF"/>
                  <w:sz w:val="22"/>
                  <w:u w:val="single"/>
                  <w:lang w:eastAsia="en-US"/>
                </w:rPr>
                <w:t>://</w:t>
              </w:r>
              <w:r w:rsidRPr="00CE2538">
                <w:rPr>
                  <w:rFonts w:eastAsiaTheme="minorHAnsi"/>
                  <w:color w:val="0000FF"/>
                  <w:sz w:val="22"/>
                  <w:u w:val="single"/>
                  <w:lang w:val="en-US" w:eastAsia="en-US"/>
                </w:rPr>
                <w:t>m</w:t>
              </w:r>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edsoo</w:t>
              </w:r>
              <w:proofErr w:type="spellEnd"/>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ru</w:t>
              </w:r>
              <w:proofErr w:type="spellEnd"/>
              <w:r w:rsidRPr="00CE2538">
                <w:rPr>
                  <w:rFonts w:eastAsiaTheme="minorHAnsi"/>
                  <w:color w:val="0000FF"/>
                  <w:sz w:val="22"/>
                  <w:u w:val="single"/>
                  <w:lang w:eastAsia="en-US"/>
                </w:rPr>
                <w:t>/7</w:t>
              </w:r>
              <w:r w:rsidRPr="00CE2538">
                <w:rPr>
                  <w:rFonts w:eastAsiaTheme="minorHAnsi"/>
                  <w:color w:val="0000FF"/>
                  <w:sz w:val="22"/>
                  <w:u w:val="single"/>
                  <w:lang w:val="en-US" w:eastAsia="en-US"/>
                </w:rPr>
                <w:t>f</w:t>
              </w:r>
              <w:r w:rsidRPr="00CE2538">
                <w:rPr>
                  <w:rFonts w:eastAsiaTheme="minorHAnsi"/>
                  <w:color w:val="0000FF"/>
                  <w:sz w:val="22"/>
                  <w:u w:val="single"/>
                  <w:lang w:eastAsia="en-US"/>
                </w:rPr>
                <w:t>419196</w:t>
              </w:r>
            </w:hyperlink>
          </w:p>
        </w:tc>
      </w:tr>
      <w:tr w:rsidR="00CE2538" w:rsidRPr="00CE2538" w:rsidTr="001A455B">
        <w:trPr>
          <w:trHeight w:val="144"/>
          <w:tblCellSpacing w:w="20" w:type="nil"/>
        </w:trPr>
        <w:tc>
          <w:tcPr>
            <w:tcW w:w="4819" w:type="dxa"/>
            <w:gridSpan w:val="2"/>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val="en-US" w:eastAsia="en-US"/>
              </w:rPr>
            </w:pPr>
            <w:proofErr w:type="spellStart"/>
            <w:r w:rsidRPr="00CE2538">
              <w:rPr>
                <w:rFonts w:eastAsiaTheme="minorHAnsi"/>
                <w:color w:val="000000"/>
                <w:sz w:val="24"/>
                <w:lang w:val="en-US" w:eastAsia="en-US"/>
              </w:rPr>
              <w:t>Итого</w:t>
            </w:r>
            <w:proofErr w:type="spellEnd"/>
            <w:r w:rsidRPr="00CE2538">
              <w:rPr>
                <w:rFonts w:eastAsiaTheme="minorHAnsi"/>
                <w:color w:val="000000"/>
                <w:sz w:val="24"/>
                <w:lang w:val="en-US" w:eastAsia="en-US"/>
              </w:rPr>
              <w:t xml:space="preserve"> </w:t>
            </w:r>
            <w:proofErr w:type="spellStart"/>
            <w:r w:rsidRPr="00CE2538">
              <w:rPr>
                <w:rFonts w:eastAsiaTheme="minorHAnsi"/>
                <w:color w:val="000000"/>
                <w:sz w:val="24"/>
                <w:lang w:val="en-US" w:eastAsia="en-US"/>
              </w:rPr>
              <w:t>по</w:t>
            </w:r>
            <w:proofErr w:type="spellEnd"/>
            <w:r w:rsidRPr="00CE2538">
              <w:rPr>
                <w:rFonts w:eastAsiaTheme="minorHAnsi"/>
                <w:color w:val="000000"/>
                <w:sz w:val="24"/>
                <w:lang w:val="en-US" w:eastAsia="en-US"/>
              </w:rPr>
              <w:t xml:space="preserve"> </w:t>
            </w:r>
            <w:proofErr w:type="spellStart"/>
            <w:r w:rsidRPr="00CE2538">
              <w:rPr>
                <w:rFonts w:eastAsiaTheme="minorHAnsi"/>
                <w:color w:val="000000"/>
                <w:sz w:val="24"/>
                <w:lang w:val="en-US" w:eastAsia="en-US"/>
              </w:rPr>
              <w:t>разделу</w:t>
            </w:r>
            <w:proofErr w:type="spellEnd"/>
          </w:p>
        </w:tc>
        <w:tc>
          <w:tcPr>
            <w:tcW w:w="1701" w:type="dxa"/>
            <w:tcMar>
              <w:top w:w="50" w:type="dxa"/>
              <w:left w:w="100" w:type="dxa"/>
            </w:tcMar>
            <w:vAlign w:val="center"/>
          </w:tcPr>
          <w:p w:rsidR="00CE2538" w:rsidRPr="00CE2538" w:rsidRDefault="00CE2538" w:rsidP="00CE2538">
            <w:pPr>
              <w:spacing w:line="276" w:lineRule="auto"/>
              <w:ind w:left="135" w:firstLine="0"/>
              <w:jc w:val="center"/>
              <w:rPr>
                <w:rFonts w:asciiTheme="minorHAnsi" w:eastAsiaTheme="minorHAnsi" w:hAnsiTheme="minorHAnsi"/>
                <w:sz w:val="22"/>
                <w:lang w:val="en-US" w:eastAsia="en-US"/>
              </w:rPr>
            </w:pPr>
            <w:r w:rsidRPr="00CE2538">
              <w:rPr>
                <w:rFonts w:eastAsiaTheme="minorHAnsi"/>
                <w:color w:val="000000"/>
                <w:sz w:val="24"/>
                <w:lang w:val="en-US" w:eastAsia="en-US"/>
              </w:rPr>
              <w:t xml:space="preserve"> 20 </w:t>
            </w:r>
          </w:p>
        </w:tc>
        <w:tc>
          <w:tcPr>
            <w:tcW w:w="3260" w:type="dxa"/>
            <w:tcMar>
              <w:top w:w="50" w:type="dxa"/>
              <w:left w:w="100" w:type="dxa"/>
            </w:tcMar>
            <w:vAlign w:val="center"/>
          </w:tcPr>
          <w:p w:rsidR="00CE2538" w:rsidRPr="00CE2538" w:rsidRDefault="00CE2538" w:rsidP="00CE2538">
            <w:pPr>
              <w:spacing w:after="200" w:line="276" w:lineRule="auto"/>
              <w:ind w:firstLine="0"/>
              <w:jc w:val="left"/>
              <w:rPr>
                <w:rFonts w:asciiTheme="minorHAnsi" w:eastAsiaTheme="minorHAnsi" w:hAnsiTheme="minorHAnsi"/>
                <w:sz w:val="22"/>
                <w:lang w:val="en-US" w:eastAsia="en-US"/>
              </w:rPr>
            </w:pPr>
          </w:p>
        </w:tc>
      </w:tr>
      <w:tr w:rsidR="00CE2538" w:rsidRPr="00CE2538" w:rsidTr="001A455B">
        <w:trPr>
          <w:trHeight w:val="144"/>
          <w:tblCellSpacing w:w="20" w:type="nil"/>
        </w:trPr>
        <w:tc>
          <w:tcPr>
            <w:tcW w:w="9780" w:type="dxa"/>
            <w:gridSpan w:val="4"/>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eastAsia="en-US"/>
              </w:rPr>
            </w:pPr>
            <w:r w:rsidRPr="00CE2538">
              <w:rPr>
                <w:rFonts w:eastAsiaTheme="minorHAnsi"/>
                <w:b/>
                <w:color w:val="000000"/>
                <w:sz w:val="24"/>
                <w:lang w:eastAsia="en-US"/>
              </w:rPr>
              <w:t>Раздел 2.</w:t>
            </w:r>
            <w:r w:rsidRPr="00CE2538">
              <w:rPr>
                <w:rFonts w:eastAsiaTheme="minorHAnsi"/>
                <w:color w:val="000000"/>
                <w:sz w:val="24"/>
                <w:lang w:eastAsia="en-US"/>
              </w:rPr>
              <w:t xml:space="preserve"> </w:t>
            </w:r>
            <w:r w:rsidRPr="00CE2538">
              <w:rPr>
                <w:rFonts w:eastAsiaTheme="minorHAnsi"/>
                <w:b/>
                <w:color w:val="000000"/>
                <w:sz w:val="24"/>
                <w:lang w:eastAsia="en-US"/>
              </w:rPr>
              <w:t>Человек в мире культуры</w:t>
            </w:r>
          </w:p>
        </w:tc>
      </w:tr>
      <w:tr w:rsidR="00CE2538" w:rsidRPr="00CE2538" w:rsidTr="001A455B">
        <w:trPr>
          <w:trHeight w:val="144"/>
          <w:tblCellSpacing w:w="20" w:type="nil"/>
        </w:trPr>
        <w:tc>
          <w:tcPr>
            <w:tcW w:w="850" w:type="dxa"/>
            <w:tcMar>
              <w:top w:w="50" w:type="dxa"/>
              <w:left w:w="100" w:type="dxa"/>
            </w:tcMar>
            <w:vAlign w:val="center"/>
          </w:tcPr>
          <w:p w:rsidR="00CE2538" w:rsidRPr="00CE2538" w:rsidRDefault="00CE2538" w:rsidP="00CE2538">
            <w:pPr>
              <w:spacing w:line="276" w:lineRule="auto"/>
              <w:ind w:firstLine="0"/>
              <w:jc w:val="left"/>
              <w:rPr>
                <w:rFonts w:asciiTheme="minorHAnsi" w:eastAsiaTheme="minorHAnsi" w:hAnsiTheme="minorHAnsi"/>
                <w:sz w:val="22"/>
                <w:lang w:val="en-US" w:eastAsia="en-US"/>
              </w:rPr>
            </w:pPr>
            <w:r w:rsidRPr="00CE2538">
              <w:rPr>
                <w:rFonts w:eastAsiaTheme="minorHAnsi"/>
                <w:color w:val="000000"/>
                <w:sz w:val="24"/>
                <w:lang w:val="en-US" w:eastAsia="en-US"/>
              </w:rPr>
              <w:t>2.1</w:t>
            </w:r>
          </w:p>
        </w:tc>
        <w:tc>
          <w:tcPr>
            <w:tcW w:w="3969"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eastAsia="en-US"/>
              </w:rPr>
            </w:pPr>
            <w:r w:rsidRPr="00CE2538">
              <w:rPr>
                <w:rFonts w:eastAsiaTheme="minorHAnsi"/>
                <w:color w:val="000000"/>
                <w:sz w:val="24"/>
                <w:lang w:eastAsia="en-US"/>
              </w:rPr>
              <w:t>Культура, её многообразие и формы</w:t>
            </w:r>
          </w:p>
        </w:tc>
        <w:tc>
          <w:tcPr>
            <w:tcW w:w="1701" w:type="dxa"/>
            <w:tcMar>
              <w:top w:w="50" w:type="dxa"/>
              <w:left w:w="100" w:type="dxa"/>
            </w:tcMar>
            <w:vAlign w:val="center"/>
          </w:tcPr>
          <w:p w:rsidR="00CE2538" w:rsidRPr="00CE2538" w:rsidRDefault="00CE2538" w:rsidP="00CE2538">
            <w:pPr>
              <w:spacing w:line="276" w:lineRule="auto"/>
              <w:ind w:left="135" w:firstLine="0"/>
              <w:jc w:val="center"/>
              <w:rPr>
                <w:rFonts w:asciiTheme="minorHAnsi" w:eastAsiaTheme="minorHAnsi" w:hAnsiTheme="minorHAnsi"/>
                <w:sz w:val="22"/>
                <w:lang w:val="en-US" w:eastAsia="en-US"/>
              </w:rPr>
            </w:pPr>
            <w:r w:rsidRPr="00CE2538">
              <w:rPr>
                <w:rFonts w:eastAsiaTheme="minorHAnsi"/>
                <w:color w:val="000000"/>
                <w:sz w:val="24"/>
                <w:lang w:eastAsia="en-US"/>
              </w:rPr>
              <w:t xml:space="preserve"> </w:t>
            </w:r>
            <w:r w:rsidRPr="00CE2538">
              <w:rPr>
                <w:rFonts w:eastAsiaTheme="minorHAnsi"/>
                <w:color w:val="000000"/>
                <w:sz w:val="24"/>
                <w:lang w:val="en-US" w:eastAsia="en-US"/>
              </w:rPr>
              <w:t xml:space="preserve">1 </w:t>
            </w:r>
          </w:p>
        </w:tc>
        <w:tc>
          <w:tcPr>
            <w:tcW w:w="3260"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eastAsia="en-US"/>
              </w:rPr>
            </w:pPr>
            <w:r w:rsidRPr="00CE2538">
              <w:rPr>
                <w:rFonts w:eastAsiaTheme="minorHAnsi"/>
                <w:color w:val="000000"/>
                <w:sz w:val="24"/>
                <w:lang w:eastAsia="en-US"/>
              </w:rPr>
              <w:t xml:space="preserve">Библиотека ЦОК </w:t>
            </w:r>
            <w:hyperlink r:id="rId732">
              <w:r w:rsidRPr="00CE2538">
                <w:rPr>
                  <w:rFonts w:eastAsiaTheme="minorHAnsi"/>
                  <w:color w:val="0000FF"/>
                  <w:sz w:val="22"/>
                  <w:u w:val="single"/>
                  <w:lang w:val="en-US" w:eastAsia="en-US"/>
                </w:rPr>
                <w:t>https</w:t>
              </w:r>
              <w:r w:rsidRPr="00CE2538">
                <w:rPr>
                  <w:rFonts w:eastAsiaTheme="minorHAnsi"/>
                  <w:color w:val="0000FF"/>
                  <w:sz w:val="22"/>
                  <w:u w:val="single"/>
                  <w:lang w:eastAsia="en-US"/>
                </w:rPr>
                <w:t>://</w:t>
              </w:r>
              <w:r w:rsidRPr="00CE2538">
                <w:rPr>
                  <w:rFonts w:eastAsiaTheme="minorHAnsi"/>
                  <w:color w:val="0000FF"/>
                  <w:sz w:val="22"/>
                  <w:u w:val="single"/>
                  <w:lang w:val="en-US" w:eastAsia="en-US"/>
                </w:rPr>
                <w:t>m</w:t>
              </w:r>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edsoo</w:t>
              </w:r>
              <w:proofErr w:type="spellEnd"/>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ru</w:t>
              </w:r>
              <w:proofErr w:type="spellEnd"/>
              <w:r w:rsidRPr="00CE2538">
                <w:rPr>
                  <w:rFonts w:eastAsiaTheme="minorHAnsi"/>
                  <w:color w:val="0000FF"/>
                  <w:sz w:val="22"/>
                  <w:u w:val="single"/>
                  <w:lang w:eastAsia="en-US"/>
                </w:rPr>
                <w:t>/7</w:t>
              </w:r>
              <w:r w:rsidRPr="00CE2538">
                <w:rPr>
                  <w:rFonts w:eastAsiaTheme="minorHAnsi"/>
                  <w:color w:val="0000FF"/>
                  <w:sz w:val="22"/>
                  <w:u w:val="single"/>
                  <w:lang w:val="en-US" w:eastAsia="en-US"/>
                </w:rPr>
                <w:t>f</w:t>
              </w:r>
              <w:r w:rsidRPr="00CE2538">
                <w:rPr>
                  <w:rFonts w:eastAsiaTheme="minorHAnsi"/>
                  <w:color w:val="0000FF"/>
                  <w:sz w:val="22"/>
                  <w:u w:val="single"/>
                  <w:lang w:eastAsia="en-US"/>
                </w:rPr>
                <w:t>419196</w:t>
              </w:r>
            </w:hyperlink>
          </w:p>
        </w:tc>
      </w:tr>
      <w:tr w:rsidR="00CE2538" w:rsidRPr="00CE2538" w:rsidTr="001A455B">
        <w:trPr>
          <w:trHeight w:val="144"/>
          <w:tblCellSpacing w:w="20" w:type="nil"/>
        </w:trPr>
        <w:tc>
          <w:tcPr>
            <w:tcW w:w="850" w:type="dxa"/>
            <w:tcMar>
              <w:top w:w="50" w:type="dxa"/>
              <w:left w:w="100" w:type="dxa"/>
            </w:tcMar>
            <w:vAlign w:val="center"/>
          </w:tcPr>
          <w:p w:rsidR="00CE2538" w:rsidRPr="00CE2538" w:rsidRDefault="00CE2538" w:rsidP="00CE2538">
            <w:pPr>
              <w:spacing w:line="276" w:lineRule="auto"/>
              <w:ind w:firstLine="0"/>
              <w:jc w:val="left"/>
              <w:rPr>
                <w:rFonts w:asciiTheme="minorHAnsi" w:eastAsiaTheme="minorHAnsi" w:hAnsiTheme="minorHAnsi"/>
                <w:sz w:val="22"/>
                <w:lang w:val="en-US" w:eastAsia="en-US"/>
              </w:rPr>
            </w:pPr>
            <w:r w:rsidRPr="00CE2538">
              <w:rPr>
                <w:rFonts w:eastAsiaTheme="minorHAnsi"/>
                <w:color w:val="000000"/>
                <w:sz w:val="24"/>
                <w:lang w:val="en-US" w:eastAsia="en-US"/>
              </w:rPr>
              <w:t>2.2</w:t>
            </w:r>
          </w:p>
        </w:tc>
        <w:tc>
          <w:tcPr>
            <w:tcW w:w="3969"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eastAsia="en-US"/>
              </w:rPr>
            </w:pPr>
            <w:r w:rsidRPr="00CE2538">
              <w:rPr>
                <w:rFonts w:eastAsiaTheme="minorHAnsi"/>
                <w:color w:val="000000"/>
                <w:sz w:val="24"/>
                <w:lang w:eastAsia="en-US"/>
              </w:rPr>
              <w:t>Наука и образование в Российской Федерации</w:t>
            </w:r>
          </w:p>
        </w:tc>
        <w:tc>
          <w:tcPr>
            <w:tcW w:w="1701" w:type="dxa"/>
            <w:tcMar>
              <w:top w:w="50" w:type="dxa"/>
              <w:left w:w="100" w:type="dxa"/>
            </w:tcMar>
            <w:vAlign w:val="center"/>
          </w:tcPr>
          <w:p w:rsidR="00CE2538" w:rsidRPr="00CE2538" w:rsidRDefault="00CE2538" w:rsidP="00CE2538">
            <w:pPr>
              <w:spacing w:line="276" w:lineRule="auto"/>
              <w:ind w:left="135" w:firstLine="0"/>
              <w:jc w:val="center"/>
              <w:rPr>
                <w:rFonts w:asciiTheme="minorHAnsi" w:eastAsiaTheme="minorHAnsi" w:hAnsiTheme="minorHAnsi"/>
                <w:sz w:val="22"/>
                <w:lang w:val="en-US" w:eastAsia="en-US"/>
              </w:rPr>
            </w:pPr>
            <w:r w:rsidRPr="00CE2538">
              <w:rPr>
                <w:rFonts w:eastAsiaTheme="minorHAnsi"/>
                <w:color w:val="000000"/>
                <w:sz w:val="24"/>
                <w:lang w:eastAsia="en-US"/>
              </w:rPr>
              <w:t xml:space="preserve"> </w:t>
            </w:r>
            <w:r w:rsidRPr="00CE2538">
              <w:rPr>
                <w:rFonts w:eastAsiaTheme="minorHAnsi"/>
                <w:color w:val="000000"/>
                <w:sz w:val="24"/>
                <w:lang w:val="en-US" w:eastAsia="en-US"/>
              </w:rPr>
              <w:t xml:space="preserve">4 </w:t>
            </w:r>
          </w:p>
        </w:tc>
        <w:tc>
          <w:tcPr>
            <w:tcW w:w="3260"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eastAsia="en-US"/>
              </w:rPr>
            </w:pPr>
            <w:r w:rsidRPr="00CE2538">
              <w:rPr>
                <w:rFonts w:eastAsiaTheme="minorHAnsi"/>
                <w:color w:val="000000"/>
                <w:sz w:val="24"/>
                <w:lang w:eastAsia="en-US"/>
              </w:rPr>
              <w:t xml:space="preserve">Библиотека ЦОК </w:t>
            </w:r>
            <w:hyperlink r:id="rId733">
              <w:r w:rsidRPr="00CE2538">
                <w:rPr>
                  <w:rFonts w:eastAsiaTheme="minorHAnsi"/>
                  <w:color w:val="0000FF"/>
                  <w:sz w:val="22"/>
                  <w:u w:val="single"/>
                  <w:lang w:val="en-US" w:eastAsia="en-US"/>
                </w:rPr>
                <w:t>https</w:t>
              </w:r>
              <w:r w:rsidRPr="00CE2538">
                <w:rPr>
                  <w:rFonts w:eastAsiaTheme="minorHAnsi"/>
                  <w:color w:val="0000FF"/>
                  <w:sz w:val="22"/>
                  <w:u w:val="single"/>
                  <w:lang w:eastAsia="en-US"/>
                </w:rPr>
                <w:t>://</w:t>
              </w:r>
              <w:r w:rsidRPr="00CE2538">
                <w:rPr>
                  <w:rFonts w:eastAsiaTheme="minorHAnsi"/>
                  <w:color w:val="0000FF"/>
                  <w:sz w:val="22"/>
                  <w:u w:val="single"/>
                  <w:lang w:val="en-US" w:eastAsia="en-US"/>
                </w:rPr>
                <w:t>m</w:t>
              </w:r>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edsoo</w:t>
              </w:r>
              <w:proofErr w:type="spellEnd"/>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ru</w:t>
              </w:r>
              <w:proofErr w:type="spellEnd"/>
              <w:r w:rsidRPr="00CE2538">
                <w:rPr>
                  <w:rFonts w:eastAsiaTheme="minorHAnsi"/>
                  <w:color w:val="0000FF"/>
                  <w:sz w:val="22"/>
                  <w:u w:val="single"/>
                  <w:lang w:eastAsia="en-US"/>
                </w:rPr>
                <w:t>/7</w:t>
              </w:r>
              <w:r w:rsidRPr="00CE2538">
                <w:rPr>
                  <w:rFonts w:eastAsiaTheme="minorHAnsi"/>
                  <w:color w:val="0000FF"/>
                  <w:sz w:val="22"/>
                  <w:u w:val="single"/>
                  <w:lang w:val="en-US" w:eastAsia="en-US"/>
                </w:rPr>
                <w:t>f</w:t>
              </w:r>
              <w:r w:rsidRPr="00CE2538">
                <w:rPr>
                  <w:rFonts w:eastAsiaTheme="minorHAnsi"/>
                  <w:color w:val="0000FF"/>
                  <w:sz w:val="22"/>
                  <w:u w:val="single"/>
                  <w:lang w:eastAsia="en-US"/>
                </w:rPr>
                <w:t>419196</w:t>
              </w:r>
            </w:hyperlink>
          </w:p>
        </w:tc>
      </w:tr>
      <w:tr w:rsidR="00CE2538" w:rsidRPr="00CE2538" w:rsidTr="001A455B">
        <w:trPr>
          <w:trHeight w:val="144"/>
          <w:tblCellSpacing w:w="20" w:type="nil"/>
        </w:trPr>
        <w:tc>
          <w:tcPr>
            <w:tcW w:w="850" w:type="dxa"/>
            <w:tcMar>
              <w:top w:w="50" w:type="dxa"/>
              <w:left w:w="100" w:type="dxa"/>
            </w:tcMar>
            <w:vAlign w:val="center"/>
          </w:tcPr>
          <w:p w:rsidR="00CE2538" w:rsidRPr="00CE2538" w:rsidRDefault="00CE2538" w:rsidP="00CE2538">
            <w:pPr>
              <w:spacing w:line="276" w:lineRule="auto"/>
              <w:ind w:firstLine="0"/>
              <w:jc w:val="left"/>
              <w:rPr>
                <w:rFonts w:asciiTheme="minorHAnsi" w:eastAsiaTheme="minorHAnsi" w:hAnsiTheme="minorHAnsi"/>
                <w:sz w:val="22"/>
                <w:lang w:val="en-US" w:eastAsia="en-US"/>
              </w:rPr>
            </w:pPr>
            <w:r w:rsidRPr="00CE2538">
              <w:rPr>
                <w:rFonts w:eastAsiaTheme="minorHAnsi"/>
                <w:color w:val="000000"/>
                <w:sz w:val="24"/>
                <w:lang w:val="en-US" w:eastAsia="en-US"/>
              </w:rPr>
              <w:lastRenderedPageBreak/>
              <w:t>2.3</w:t>
            </w:r>
          </w:p>
        </w:tc>
        <w:tc>
          <w:tcPr>
            <w:tcW w:w="3969"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eastAsia="en-US"/>
              </w:rPr>
            </w:pPr>
            <w:r w:rsidRPr="00CE2538">
              <w:rPr>
                <w:rFonts w:eastAsiaTheme="minorHAnsi"/>
                <w:color w:val="000000"/>
                <w:sz w:val="24"/>
                <w:lang w:eastAsia="en-US"/>
              </w:rPr>
              <w:t>Роль религии в жизни общества</w:t>
            </w:r>
          </w:p>
        </w:tc>
        <w:tc>
          <w:tcPr>
            <w:tcW w:w="1701" w:type="dxa"/>
            <w:tcMar>
              <w:top w:w="50" w:type="dxa"/>
              <w:left w:w="100" w:type="dxa"/>
            </w:tcMar>
            <w:vAlign w:val="center"/>
          </w:tcPr>
          <w:p w:rsidR="00CE2538" w:rsidRPr="00CE2538" w:rsidRDefault="00CE2538" w:rsidP="00CE2538">
            <w:pPr>
              <w:spacing w:line="276" w:lineRule="auto"/>
              <w:ind w:left="135" w:firstLine="0"/>
              <w:jc w:val="center"/>
              <w:rPr>
                <w:rFonts w:asciiTheme="minorHAnsi" w:eastAsiaTheme="minorHAnsi" w:hAnsiTheme="minorHAnsi"/>
                <w:sz w:val="22"/>
                <w:lang w:val="en-US" w:eastAsia="en-US"/>
              </w:rPr>
            </w:pPr>
            <w:r w:rsidRPr="00CE2538">
              <w:rPr>
                <w:rFonts w:eastAsiaTheme="minorHAnsi"/>
                <w:color w:val="000000"/>
                <w:sz w:val="24"/>
                <w:lang w:eastAsia="en-US"/>
              </w:rPr>
              <w:t xml:space="preserve"> </w:t>
            </w:r>
            <w:r w:rsidRPr="00CE2538">
              <w:rPr>
                <w:rFonts w:eastAsiaTheme="minorHAnsi"/>
                <w:color w:val="000000"/>
                <w:sz w:val="24"/>
                <w:lang w:val="en-US" w:eastAsia="en-US"/>
              </w:rPr>
              <w:t xml:space="preserve">2 </w:t>
            </w:r>
          </w:p>
        </w:tc>
        <w:tc>
          <w:tcPr>
            <w:tcW w:w="3260"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eastAsia="en-US"/>
              </w:rPr>
            </w:pPr>
            <w:r w:rsidRPr="00CE2538">
              <w:rPr>
                <w:rFonts w:eastAsiaTheme="minorHAnsi"/>
                <w:color w:val="000000"/>
                <w:sz w:val="24"/>
                <w:lang w:eastAsia="en-US"/>
              </w:rPr>
              <w:t xml:space="preserve">Библиотека ЦОК </w:t>
            </w:r>
            <w:hyperlink r:id="rId734">
              <w:r w:rsidRPr="00CE2538">
                <w:rPr>
                  <w:rFonts w:eastAsiaTheme="minorHAnsi"/>
                  <w:color w:val="0000FF"/>
                  <w:sz w:val="22"/>
                  <w:u w:val="single"/>
                  <w:lang w:val="en-US" w:eastAsia="en-US"/>
                </w:rPr>
                <w:t>https</w:t>
              </w:r>
              <w:r w:rsidRPr="00CE2538">
                <w:rPr>
                  <w:rFonts w:eastAsiaTheme="minorHAnsi"/>
                  <w:color w:val="0000FF"/>
                  <w:sz w:val="22"/>
                  <w:u w:val="single"/>
                  <w:lang w:eastAsia="en-US"/>
                </w:rPr>
                <w:t>://</w:t>
              </w:r>
              <w:r w:rsidRPr="00CE2538">
                <w:rPr>
                  <w:rFonts w:eastAsiaTheme="minorHAnsi"/>
                  <w:color w:val="0000FF"/>
                  <w:sz w:val="22"/>
                  <w:u w:val="single"/>
                  <w:lang w:val="en-US" w:eastAsia="en-US"/>
                </w:rPr>
                <w:t>m</w:t>
              </w:r>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edsoo</w:t>
              </w:r>
              <w:proofErr w:type="spellEnd"/>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ru</w:t>
              </w:r>
              <w:proofErr w:type="spellEnd"/>
              <w:r w:rsidRPr="00CE2538">
                <w:rPr>
                  <w:rFonts w:eastAsiaTheme="minorHAnsi"/>
                  <w:color w:val="0000FF"/>
                  <w:sz w:val="22"/>
                  <w:u w:val="single"/>
                  <w:lang w:eastAsia="en-US"/>
                </w:rPr>
                <w:t>/7</w:t>
              </w:r>
              <w:r w:rsidRPr="00CE2538">
                <w:rPr>
                  <w:rFonts w:eastAsiaTheme="minorHAnsi"/>
                  <w:color w:val="0000FF"/>
                  <w:sz w:val="22"/>
                  <w:u w:val="single"/>
                  <w:lang w:val="en-US" w:eastAsia="en-US"/>
                </w:rPr>
                <w:t>f</w:t>
              </w:r>
              <w:r w:rsidRPr="00CE2538">
                <w:rPr>
                  <w:rFonts w:eastAsiaTheme="minorHAnsi"/>
                  <w:color w:val="0000FF"/>
                  <w:sz w:val="22"/>
                  <w:u w:val="single"/>
                  <w:lang w:eastAsia="en-US"/>
                </w:rPr>
                <w:t>419196</w:t>
              </w:r>
            </w:hyperlink>
          </w:p>
        </w:tc>
      </w:tr>
      <w:tr w:rsidR="00CE2538" w:rsidRPr="00CE2538" w:rsidTr="001A455B">
        <w:trPr>
          <w:trHeight w:val="144"/>
          <w:tblCellSpacing w:w="20" w:type="nil"/>
        </w:trPr>
        <w:tc>
          <w:tcPr>
            <w:tcW w:w="850" w:type="dxa"/>
            <w:tcMar>
              <w:top w:w="50" w:type="dxa"/>
              <w:left w:w="100" w:type="dxa"/>
            </w:tcMar>
            <w:vAlign w:val="center"/>
          </w:tcPr>
          <w:p w:rsidR="00CE2538" w:rsidRPr="00CE2538" w:rsidRDefault="00CE2538" w:rsidP="00CE2538">
            <w:pPr>
              <w:spacing w:line="276" w:lineRule="auto"/>
              <w:ind w:firstLine="0"/>
              <w:jc w:val="left"/>
              <w:rPr>
                <w:rFonts w:asciiTheme="minorHAnsi" w:eastAsiaTheme="minorHAnsi" w:hAnsiTheme="minorHAnsi"/>
                <w:sz w:val="22"/>
                <w:lang w:val="en-US" w:eastAsia="en-US"/>
              </w:rPr>
            </w:pPr>
            <w:r w:rsidRPr="00CE2538">
              <w:rPr>
                <w:rFonts w:eastAsiaTheme="minorHAnsi"/>
                <w:color w:val="000000"/>
                <w:sz w:val="24"/>
                <w:lang w:val="en-US" w:eastAsia="en-US"/>
              </w:rPr>
              <w:t>2.4</w:t>
            </w:r>
          </w:p>
        </w:tc>
        <w:tc>
          <w:tcPr>
            <w:tcW w:w="3969"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eastAsia="en-US"/>
              </w:rPr>
            </w:pPr>
            <w:r w:rsidRPr="00CE2538">
              <w:rPr>
                <w:rFonts w:eastAsiaTheme="minorHAnsi"/>
                <w:color w:val="000000"/>
                <w:sz w:val="24"/>
                <w:lang w:eastAsia="en-US"/>
              </w:rPr>
              <w:t>Роль искусства в жизни человека</w:t>
            </w:r>
          </w:p>
        </w:tc>
        <w:tc>
          <w:tcPr>
            <w:tcW w:w="1701" w:type="dxa"/>
            <w:tcMar>
              <w:top w:w="50" w:type="dxa"/>
              <w:left w:w="100" w:type="dxa"/>
            </w:tcMar>
            <w:vAlign w:val="center"/>
          </w:tcPr>
          <w:p w:rsidR="00CE2538" w:rsidRPr="00CE2538" w:rsidRDefault="00CE2538" w:rsidP="00CE2538">
            <w:pPr>
              <w:spacing w:line="276" w:lineRule="auto"/>
              <w:ind w:left="135" w:firstLine="0"/>
              <w:jc w:val="center"/>
              <w:rPr>
                <w:rFonts w:asciiTheme="minorHAnsi" w:eastAsiaTheme="minorHAnsi" w:hAnsiTheme="minorHAnsi"/>
                <w:sz w:val="22"/>
                <w:lang w:val="en-US" w:eastAsia="en-US"/>
              </w:rPr>
            </w:pPr>
            <w:r w:rsidRPr="00CE2538">
              <w:rPr>
                <w:rFonts w:eastAsiaTheme="minorHAnsi"/>
                <w:color w:val="000000"/>
                <w:sz w:val="24"/>
                <w:lang w:eastAsia="en-US"/>
              </w:rPr>
              <w:t xml:space="preserve"> </w:t>
            </w:r>
            <w:r w:rsidRPr="00CE2538">
              <w:rPr>
                <w:rFonts w:eastAsiaTheme="minorHAnsi"/>
                <w:color w:val="000000"/>
                <w:sz w:val="24"/>
                <w:lang w:val="en-US" w:eastAsia="en-US"/>
              </w:rPr>
              <w:t xml:space="preserve">2 </w:t>
            </w:r>
          </w:p>
        </w:tc>
        <w:tc>
          <w:tcPr>
            <w:tcW w:w="3260"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eastAsia="en-US"/>
              </w:rPr>
            </w:pPr>
            <w:r w:rsidRPr="00CE2538">
              <w:rPr>
                <w:rFonts w:eastAsiaTheme="minorHAnsi"/>
                <w:color w:val="000000"/>
                <w:sz w:val="24"/>
                <w:lang w:eastAsia="en-US"/>
              </w:rPr>
              <w:t xml:space="preserve">Библиотека ЦОК </w:t>
            </w:r>
            <w:hyperlink r:id="rId735">
              <w:r w:rsidRPr="00CE2538">
                <w:rPr>
                  <w:rFonts w:eastAsiaTheme="minorHAnsi"/>
                  <w:color w:val="0000FF"/>
                  <w:sz w:val="22"/>
                  <w:u w:val="single"/>
                  <w:lang w:val="en-US" w:eastAsia="en-US"/>
                </w:rPr>
                <w:t>https</w:t>
              </w:r>
              <w:r w:rsidRPr="00CE2538">
                <w:rPr>
                  <w:rFonts w:eastAsiaTheme="minorHAnsi"/>
                  <w:color w:val="0000FF"/>
                  <w:sz w:val="22"/>
                  <w:u w:val="single"/>
                  <w:lang w:eastAsia="en-US"/>
                </w:rPr>
                <w:t>://</w:t>
              </w:r>
              <w:r w:rsidRPr="00CE2538">
                <w:rPr>
                  <w:rFonts w:eastAsiaTheme="minorHAnsi"/>
                  <w:color w:val="0000FF"/>
                  <w:sz w:val="22"/>
                  <w:u w:val="single"/>
                  <w:lang w:val="en-US" w:eastAsia="en-US"/>
                </w:rPr>
                <w:t>m</w:t>
              </w:r>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edsoo</w:t>
              </w:r>
              <w:proofErr w:type="spellEnd"/>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ru</w:t>
              </w:r>
              <w:proofErr w:type="spellEnd"/>
              <w:r w:rsidRPr="00CE2538">
                <w:rPr>
                  <w:rFonts w:eastAsiaTheme="minorHAnsi"/>
                  <w:color w:val="0000FF"/>
                  <w:sz w:val="22"/>
                  <w:u w:val="single"/>
                  <w:lang w:eastAsia="en-US"/>
                </w:rPr>
                <w:t>/7</w:t>
              </w:r>
              <w:r w:rsidRPr="00CE2538">
                <w:rPr>
                  <w:rFonts w:eastAsiaTheme="minorHAnsi"/>
                  <w:color w:val="0000FF"/>
                  <w:sz w:val="22"/>
                  <w:u w:val="single"/>
                  <w:lang w:val="en-US" w:eastAsia="en-US"/>
                </w:rPr>
                <w:t>f</w:t>
              </w:r>
              <w:r w:rsidRPr="00CE2538">
                <w:rPr>
                  <w:rFonts w:eastAsiaTheme="minorHAnsi"/>
                  <w:color w:val="0000FF"/>
                  <w:sz w:val="22"/>
                  <w:u w:val="single"/>
                  <w:lang w:eastAsia="en-US"/>
                </w:rPr>
                <w:t>419196</w:t>
              </w:r>
            </w:hyperlink>
          </w:p>
        </w:tc>
      </w:tr>
      <w:tr w:rsidR="00CE2538" w:rsidRPr="00CE2538" w:rsidTr="001A455B">
        <w:trPr>
          <w:trHeight w:val="144"/>
          <w:tblCellSpacing w:w="20" w:type="nil"/>
        </w:trPr>
        <w:tc>
          <w:tcPr>
            <w:tcW w:w="850" w:type="dxa"/>
            <w:tcMar>
              <w:top w:w="50" w:type="dxa"/>
              <w:left w:w="100" w:type="dxa"/>
            </w:tcMar>
            <w:vAlign w:val="center"/>
          </w:tcPr>
          <w:p w:rsidR="00CE2538" w:rsidRPr="00CE2538" w:rsidRDefault="00CE2538" w:rsidP="00CE2538">
            <w:pPr>
              <w:spacing w:line="276" w:lineRule="auto"/>
              <w:ind w:firstLine="0"/>
              <w:jc w:val="left"/>
              <w:rPr>
                <w:rFonts w:asciiTheme="minorHAnsi" w:eastAsiaTheme="minorHAnsi" w:hAnsiTheme="minorHAnsi"/>
                <w:sz w:val="22"/>
                <w:lang w:val="en-US" w:eastAsia="en-US"/>
              </w:rPr>
            </w:pPr>
            <w:r w:rsidRPr="00CE2538">
              <w:rPr>
                <w:rFonts w:eastAsiaTheme="minorHAnsi"/>
                <w:color w:val="000000"/>
                <w:sz w:val="24"/>
                <w:lang w:val="en-US" w:eastAsia="en-US"/>
              </w:rPr>
              <w:t>2.5</w:t>
            </w:r>
          </w:p>
        </w:tc>
        <w:tc>
          <w:tcPr>
            <w:tcW w:w="3969"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eastAsia="en-US"/>
              </w:rPr>
            </w:pPr>
            <w:r w:rsidRPr="00CE2538">
              <w:rPr>
                <w:rFonts w:eastAsiaTheme="minorHAnsi"/>
                <w:color w:val="000000"/>
                <w:sz w:val="24"/>
                <w:lang w:eastAsia="en-US"/>
              </w:rPr>
              <w:t>Роль информации в современном мире</w:t>
            </w:r>
          </w:p>
        </w:tc>
        <w:tc>
          <w:tcPr>
            <w:tcW w:w="1701" w:type="dxa"/>
            <w:tcMar>
              <w:top w:w="50" w:type="dxa"/>
              <w:left w:w="100" w:type="dxa"/>
            </w:tcMar>
            <w:vAlign w:val="center"/>
          </w:tcPr>
          <w:p w:rsidR="00CE2538" w:rsidRPr="00CE2538" w:rsidRDefault="00CE2538" w:rsidP="00CE2538">
            <w:pPr>
              <w:spacing w:line="276" w:lineRule="auto"/>
              <w:ind w:left="135" w:firstLine="0"/>
              <w:jc w:val="center"/>
              <w:rPr>
                <w:rFonts w:asciiTheme="minorHAnsi" w:eastAsiaTheme="minorHAnsi" w:hAnsiTheme="minorHAnsi"/>
                <w:sz w:val="22"/>
                <w:lang w:val="en-US" w:eastAsia="en-US"/>
              </w:rPr>
            </w:pPr>
            <w:r w:rsidRPr="00CE2538">
              <w:rPr>
                <w:rFonts w:eastAsiaTheme="minorHAnsi"/>
                <w:color w:val="000000"/>
                <w:sz w:val="24"/>
                <w:lang w:eastAsia="en-US"/>
              </w:rPr>
              <w:t xml:space="preserve"> </w:t>
            </w:r>
            <w:r w:rsidRPr="00CE2538">
              <w:rPr>
                <w:rFonts w:eastAsiaTheme="minorHAnsi"/>
                <w:color w:val="000000"/>
                <w:sz w:val="24"/>
                <w:lang w:val="en-US" w:eastAsia="en-US"/>
              </w:rPr>
              <w:t xml:space="preserve">2 </w:t>
            </w:r>
          </w:p>
        </w:tc>
        <w:tc>
          <w:tcPr>
            <w:tcW w:w="3260"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eastAsia="en-US"/>
              </w:rPr>
            </w:pPr>
            <w:r w:rsidRPr="00CE2538">
              <w:rPr>
                <w:rFonts w:eastAsiaTheme="minorHAnsi"/>
                <w:color w:val="000000"/>
                <w:sz w:val="24"/>
                <w:lang w:eastAsia="en-US"/>
              </w:rPr>
              <w:t xml:space="preserve">Библиотека ЦОК </w:t>
            </w:r>
            <w:hyperlink r:id="rId736">
              <w:r w:rsidRPr="00CE2538">
                <w:rPr>
                  <w:rFonts w:eastAsiaTheme="minorHAnsi"/>
                  <w:color w:val="0000FF"/>
                  <w:sz w:val="22"/>
                  <w:u w:val="single"/>
                  <w:lang w:val="en-US" w:eastAsia="en-US"/>
                </w:rPr>
                <w:t>https</w:t>
              </w:r>
              <w:r w:rsidRPr="00CE2538">
                <w:rPr>
                  <w:rFonts w:eastAsiaTheme="minorHAnsi"/>
                  <w:color w:val="0000FF"/>
                  <w:sz w:val="22"/>
                  <w:u w:val="single"/>
                  <w:lang w:eastAsia="en-US"/>
                </w:rPr>
                <w:t>://</w:t>
              </w:r>
              <w:r w:rsidRPr="00CE2538">
                <w:rPr>
                  <w:rFonts w:eastAsiaTheme="minorHAnsi"/>
                  <w:color w:val="0000FF"/>
                  <w:sz w:val="22"/>
                  <w:u w:val="single"/>
                  <w:lang w:val="en-US" w:eastAsia="en-US"/>
                </w:rPr>
                <w:t>m</w:t>
              </w:r>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edsoo</w:t>
              </w:r>
              <w:proofErr w:type="spellEnd"/>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ru</w:t>
              </w:r>
              <w:proofErr w:type="spellEnd"/>
              <w:r w:rsidRPr="00CE2538">
                <w:rPr>
                  <w:rFonts w:eastAsiaTheme="minorHAnsi"/>
                  <w:color w:val="0000FF"/>
                  <w:sz w:val="22"/>
                  <w:u w:val="single"/>
                  <w:lang w:eastAsia="en-US"/>
                </w:rPr>
                <w:t>/7</w:t>
              </w:r>
              <w:r w:rsidRPr="00CE2538">
                <w:rPr>
                  <w:rFonts w:eastAsiaTheme="minorHAnsi"/>
                  <w:color w:val="0000FF"/>
                  <w:sz w:val="22"/>
                  <w:u w:val="single"/>
                  <w:lang w:val="en-US" w:eastAsia="en-US"/>
                </w:rPr>
                <w:t>f</w:t>
              </w:r>
              <w:r w:rsidRPr="00CE2538">
                <w:rPr>
                  <w:rFonts w:eastAsiaTheme="minorHAnsi"/>
                  <w:color w:val="0000FF"/>
                  <w:sz w:val="22"/>
                  <w:u w:val="single"/>
                  <w:lang w:eastAsia="en-US"/>
                </w:rPr>
                <w:t>419196</w:t>
              </w:r>
            </w:hyperlink>
          </w:p>
        </w:tc>
      </w:tr>
      <w:tr w:rsidR="00CE2538" w:rsidRPr="00CE2538" w:rsidTr="001A455B">
        <w:trPr>
          <w:trHeight w:val="144"/>
          <w:tblCellSpacing w:w="20" w:type="nil"/>
        </w:trPr>
        <w:tc>
          <w:tcPr>
            <w:tcW w:w="4819" w:type="dxa"/>
            <w:gridSpan w:val="2"/>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val="en-US" w:eastAsia="en-US"/>
              </w:rPr>
            </w:pPr>
            <w:proofErr w:type="spellStart"/>
            <w:r w:rsidRPr="00CE2538">
              <w:rPr>
                <w:rFonts w:eastAsiaTheme="minorHAnsi"/>
                <w:color w:val="000000"/>
                <w:sz w:val="24"/>
                <w:lang w:val="en-US" w:eastAsia="en-US"/>
              </w:rPr>
              <w:t>Итого</w:t>
            </w:r>
            <w:proofErr w:type="spellEnd"/>
            <w:r w:rsidRPr="00CE2538">
              <w:rPr>
                <w:rFonts w:eastAsiaTheme="minorHAnsi"/>
                <w:color w:val="000000"/>
                <w:sz w:val="24"/>
                <w:lang w:val="en-US" w:eastAsia="en-US"/>
              </w:rPr>
              <w:t xml:space="preserve"> </w:t>
            </w:r>
            <w:proofErr w:type="spellStart"/>
            <w:r w:rsidRPr="00CE2538">
              <w:rPr>
                <w:rFonts w:eastAsiaTheme="minorHAnsi"/>
                <w:color w:val="000000"/>
                <w:sz w:val="24"/>
                <w:lang w:val="en-US" w:eastAsia="en-US"/>
              </w:rPr>
              <w:t>по</w:t>
            </w:r>
            <w:proofErr w:type="spellEnd"/>
            <w:r w:rsidRPr="00CE2538">
              <w:rPr>
                <w:rFonts w:eastAsiaTheme="minorHAnsi"/>
                <w:color w:val="000000"/>
                <w:sz w:val="24"/>
                <w:lang w:val="en-US" w:eastAsia="en-US"/>
              </w:rPr>
              <w:t xml:space="preserve"> </w:t>
            </w:r>
            <w:proofErr w:type="spellStart"/>
            <w:r w:rsidRPr="00CE2538">
              <w:rPr>
                <w:rFonts w:eastAsiaTheme="minorHAnsi"/>
                <w:color w:val="000000"/>
                <w:sz w:val="24"/>
                <w:lang w:val="en-US" w:eastAsia="en-US"/>
              </w:rPr>
              <w:t>разделу</w:t>
            </w:r>
            <w:proofErr w:type="spellEnd"/>
          </w:p>
        </w:tc>
        <w:tc>
          <w:tcPr>
            <w:tcW w:w="1701" w:type="dxa"/>
            <w:tcMar>
              <w:top w:w="50" w:type="dxa"/>
              <w:left w:w="100" w:type="dxa"/>
            </w:tcMar>
            <w:vAlign w:val="center"/>
          </w:tcPr>
          <w:p w:rsidR="00CE2538" w:rsidRPr="00CE2538" w:rsidRDefault="00CE2538" w:rsidP="00CE2538">
            <w:pPr>
              <w:spacing w:line="276" w:lineRule="auto"/>
              <w:ind w:left="135" w:firstLine="0"/>
              <w:jc w:val="center"/>
              <w:rPr>
                <w:rFonts w:asciiTheme="minorHAnsi" w:eastAsiaTheme="minorHAnsi" w:hAnsiTheme="minorHAnsi"/>
                <w:sz w:val="22"/>
                <w:lang w:val="en-US" w:eastAsia="en-US"/>
              </w:rPr>
            </w:pPr>
            <w:r w:rsidRPr="00CE2538">
              <w:rPr>
                <w:rFonts w:eastAsiaTheme="minorHAnsi"/>
                <w:color w:val="000000"/>
                <w:sz w:val="24"/>
                <w:lang w:val="en-US" w:eastAsia="en-US"/>
              </w:rPr>
              <w:t xml:space="preserve"> 11 </w:t>
            </w:r>
          </w:p>
        </w:tc>
        <w:tc>
          <w:tcPr>
            <w:tcW w:w="3260" w:type="dxa"/>
            <w:tcMar>
              <w:top w:w="50" w:type="dxa"/>
              <w:left w:w="100" w:type="dxa"/>
            </w:tcMar>
            <w:vAlign w:val="center"/>
          </w:tcPr>
          <w:p w:rsidR="00CE2538" w:rsidRPr="00CE2538" w:rsidRDefault="00CE2538" w:rsidP="00CE2538">
            <w:pPr>
              <w:spacing w:after="200" w:line="276" w:lineRule="auto"/>
              <w:ind w:firstLine="0"/>
              <w:jc w:val="left"/>
              <w:rPr>
                <w:rFonts w:asciiTheme="minorHAnsi" w:eastAsiaTheme="minorHAnsi" w:hAnsiTheme="minorHAnsi"/>
                <w:sz w:val="22"/>
                <w:lang w:val="en-US" w:eastAsia="en-US"/>
              </w:rPr>
            </w:pPr>
          </w:p>
        </w:tc>
      </w:tr>
      <w:tr w:rsidR="00CE2538" w:rsidRPr="00CE2538" w:rsidTr="001A455B">
        <w:trPr>
          <w:trHeight w:val="144"/>
          <w:tblCellSpacing w:w="20" w:type="nil"/>
        </w:trPr>
        <w:tc>
          <w:tcPr>
            <w:tcW w:w="4819" w:type="dxa"/>
            <w:gridSpan w:val="2"/>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val="en-US" w:eastAsia="en-US"/>
              </w:rPr>
            </w:pPr>
            <w:proofErr w:type="spellStart"/>
            <w:r w:rsidRPr="00CE2538">
              <w:rPr>
                <w:rFonts w:eastAsiaTheme="minorHAnsi"/>
                <w:color w:val="000000"/>
                <w:sz w:val="24"/>
                <w:lang w:val="en-US" w:eastAsia="en-US"/>
              </w:rPr>
              <w:t>Защита</w:t>
            </w:r>
            <w:proofErr w:type="spellEnd"/>
            <w:r w:rsidRPr="00CE2538">
              <w:rPr>
                <w:rFonts w:eastAsiaTheme="minorHAnsi"/>
                <w:color w:val="000000"/>
                <w:sz w:val="24"/>
                <w:lang w:val="en-US" w:eastAsia="en-US"/>
              </w:rPr>
              <w:t xml:space="preserve"> </w:t>
            </w:r>
            <w:proofErr w:type="spellStart"/>
            <w:r w:rsidRPr="00CE2538">
              <w:rPr>
                <w:rFonts w:eastAsiaTheme="minorHAnsi"/>
                <w:color w:val="000000"/>
                <w:sz w:val="24"/>
                <w:lang w:val="en-US" w:eastAsia="en-US"/>
              </w:rPr>
              <w:t>проектов</w:t>
            </w:r>
            <w:proofErr w:type="spellEnd"/>
            <w:r w:rsidRPr="00CE2538">
              <w:rPr>
                <w:rFonts w:eastAsiaTheme="minorHAnsi"/>
                <w:color w:val="000000"/>
                <w:sz w:val="24"/>
                <w:lang w:val="en-US" w:eastAsia="en-US"/>
              </w:rPr>
              <w:t xml:space="preserve">, </w:t>
            </w:r>
            <w:proofErr w:type="spellStart"/>
            <w:r w:rsidRPr="00CE2538">
              <w:rPr>
                <w:rFonts w:eastAsiaTheme="minorHAnsi"/>
                <w:color w:val="000000"/>
                <w:sz w:val="24"/>
                <w:lang w:val="en-US" w:eastAsia="en-US"/>
              </w:rPr>
              <w:t>итоговое</w:t>
            </w:r>
            <w:proofErr w:type="spellEnd"/>
            <w:r w:rsidRPr="00CE2538">
              <w:rPr>
                <w:rFonts w:eastAsiaTheme="minorHAnsi"/>
                <w:color w:val="000000"/>
                <w:sz w:val="24"/>
                <w:lang w:val="en-US" w:eastAsia="en-US"/>
              </w:rPr>
              <w:t xml:space="preserve"> </w:t>
            </w:r>
            <w:proofErr w:type="spellStart"/>
            <w:r w:rsidRPr="00CE2538">
              <w:rPr>
                <w:rFonts w:eastAsiaTheme="minorHAnsi"/>
                <w:color w:val="000000"/>
                <w:sz w:val="24"/>
                <w:lang w:val="en-US" w:eastAsia="en-US"/>
              </w:rPr>
              <w:t>повторение</w:t>
            </w:r>
            <w:proofErr w:type="spellEnd"/>
          </w:p>
        </w:tc>
        <w:tc>
          <w:tcPr>
            <w:tcW w:w="1701" w:type="dxa"/>
            <w:tcMar>
              <w:top w:w="50" w:type="dxa"/>
              <w:left w:w="100" w:type="dxa"/>
            </w:tcMar>
            <w:vAlign w:val="center"/>
          </w:tcPr>
          <w:p w:rsidR="00CE2538" w:rsidRPr="00CE2538" w:rsidRDefault="00CE2538" w:rsidP="00CE2538">
            <w:pPr>
              <w:spacing w:line="276" w:lineRule="auto"/>
              <w:ind w:left="135" w:firstLine="0"/>
              <w:jc w:val="center"/>
              <w:rPr>
                <w:rFonts w:asciiTheme="minorHAnsi" w:eastAsiaTheme="minorHAnsi" w:hAnsiTheme="minorHAnsi"/>
                <w:sz w:val="22"/>
                <w:lang w:val="en-US" w:eastAsia="en-US"/>
              </w:rPr>
            </w:pPr>
            <w:r w:rsidRPr="00CE2538">
              <w:rPr>
                <w:rFonts w:eastAsiaTheme="minorHAnsi"/>
                <w:color w:val="000000"/>
                <w:sz w:val="24"/>
                <w:lang w:val="en-US" w:eastAsia="en-US"/>
              </w:rPr>
              <w:t xml:space="preserve"> 3 </w:t>
            </w:r>
          </w:p>
        </w:tc>
        <w:tc>
          <w:tcPr>
            <w:tcW w:w="3260"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eastAsia="en-US"/>
              </w:rPr>
            </w:pPr>
            <w:r w:rsidRPr="00CE2538">
              <w:rPr>
                <w:rFonts w:eastAsiaTheme="minorHAnsi"/>
                <w:color w:val="000000"/>
                <w:sz w:val="24"/>
                <w:lang w:eastAsia="en-US"/>
              </w:rPr>
              <w:t xml:space="preserve">Библиотека ЦОК </w:t>
            </w:r>
            <w:hyperlink r:id="rId737">
              <w:r w:rsidRPr="00CE2538">
                <w:rPr>
                  <w:rFonts w:eastAsiaTheme="minorHAnsi"/>
                  <w:color w:val="0000FF"/>
                  <w:sz w:val="22"/>
                  <w:u w:val="single"/>
                  <w:lang w:val="en-US" w:eastAsia="en-US"/>
                </w:rPr>
                <w:t>https</w:t>
              </w:r>
              <w:r w:rsidRPr="00CE2538">
                <w:rPr>
                  <w:rFonts w:eastAsiaTheme="minorHAnsi"/>
                  <w:color w:val="0000FF"/>
                  <w:sz w:val="22"/>
                  <w:u w:val="single"/>
                  <w:lang w:eastAsia="en-US"/>
                </w:rPr>
                <w:t>://</w:t>
              </w:r>
              <w:r w:rsidRPr="00CE2538">
                <w:rPr>
                  <w:rFonts w:eastAsiaTheme="minorHAnsi"/>
                  <w:color w:val="0000FF"/>
                  <w:sz w:val="22"/>
                  <w:u w:val="single"/>
                  <w:lang w:val="en-US" w:eastAsia="en-US"/>
                </w:rPr>
                <w:t>m</w:t>
              </w:r>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edsoo</w:t>
              </w:r>
              <w:proofErr w:type="spellEnd"/>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ru</w:t>
              </w:r>
              <w:proofErr w:type="spellEnd"/>
              <w:r w:rsidRPr="00CE2538">
                <w:rPr>
                  <w:rFonts w:eastAsiaTheme="minorHAnsi"/>
                  <w:color w:val="0000FF"/>
                  <w:sz w:val="22"/>
                  <w:u w:val="single"/>
                  <w:lang w:eastAsia="en-US"/>
                </w:rPr>
                <w:t>/7</w:t>
              </w:r>
              <w:r w:rsidRPr="00CE2538">
                <w:rPr>
                  <w:rFonts w:eastAsiaTheme="minorHAnsi"/>
                  <w:color w:val="0000FF"/>
                  <w:sz w:val="22"/>
                  <w:u w:val="single"/>
                  <w:lang w:val="en-US" w:eastAsia="en-US"/>
                </w:rPr>
                <w:t>f</w:t>
              </w:r>
              <w:r w:rsidRPr="00CE2538">
                <w:rPr>
                  <w:rFonts w:eastAsiaTheme="minorHAnsi"/>
                  <w:color w:val="0000FF"/>
                  <w:sz w:val="22"/>
                  <w:u w:val="single"/>
                  <w:lang w:eastAsia="en-US"/>
                </w:rPr>
                <w:t>419196</w:t>
              </w:r>
            </w:hyperlink>
          </w:p>
        </w:tc>
      </w:tr>
      <w:tr w:rsidR="00CE2538" w:rsidRPr="00CE2538" w:rsidTr="001A455B">
        <w:trPr>
          <w:trHeight w:val="144"/>
          <w:tblCellSpacing w:w="20" w:type="nil"/>
        </w:trPr>
        <w:tc>
          <w:tcPr>
            <w:tcW w:w="4819" w:type="dxa"/>
            <w:gridSpan w:val="2"/>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eastAsia="en-US"/>
              </w:rPr>
            </w:pPr>
            <w:r w:rsidRPr="00CE2538">
              <w:rPr>
                <w:rFonts w:eastAsiaTheme="minorHAnsi"/>
                <w:color w:val="000000"/>
                <w:sz w:val="24"/>
                <w:lang w:eastAsia="en-US"/>
              </w:rPr>
              <w:t>ОБЩЕЕ КОЛИЧЕСТВО ЧАСОВ ПО ПРОГРАММЕ</w:t>
            </w:r>
          </w:p>
        </w:tc>
        <w:tc>
          <w:tcPr>
            <w:tcW w:w="1701" w:type="dxa"/>
            <w:tcMar>
              <w:top w:w="50" w:type="dxa"/>
              <w:left w:w="100" w:type="dxa"/>
            </w:tcMar>
            <w:vAlign w:val="center"/>
          </w:tcPr>
          <w:p w:rsidR="00CE2538" w:rsidRPr="00CE2538" w:rsidRDefault="00CE2538" w:rsidP="00CE2538">
            <w:pPr>
              <w:spacing w:line="276" w:lineRule="auto"/>
              <w:ind w:left="135" w:firstLine="0"/>
              <w:jc w:val="center"/>
              <w:rPr>
                <w:rFonts w:asciiTheme="minorHAnsi" w:eastAsiaTheme="minorHAnsi" w:hAnsiTheme="minorHAnsi"/>
                <w:sz w:val="22"/>
                <w:lang w:val="en-US" w:eastAsia="en-US"/>
              </w:rPr>
            </w:pPr>
            <w:r w:rsidRPr="00CE2538">
              <w:rPr>
                <w:rFonts w:eastAsiaTheme="minorHAnsi"/>
                <w:color w:val="000000"/>
                <w:sz w:val="24"/>
                <w:lang w:eastAsia="en-US"/>
              </w:rPr>
              <w:t xml:space="preserve"> </w:t>
            </w:r>
            <w:r w:rsidRPr="00CE2538">
              <w:rPr>
                <w:rFonts w:eastAsiaTheme="minorHAnsi"/>
                <w:color w:val="000000"/>
                <w:sz w:val="24"/>
                <w:lang w:val="en-US" w:eastAsia="en-US"/>
              </w:rPr>
              <w:t xml:space="preserve">34 </w:t>
            </w:r>
          </w:p>
        </w:tc>
        <w:tc>
          <w:tcPr>
            <w:tcW w:w="3260" w:type="dxa"/>
            <w:tcMar>
              <w:top w:w="50" w:type="dxa"/>
              <w:left w:w="100" w:type="dxa"/>
            </w:tcMar>
            <w:vAlign w:val="center"/>
          </w:tcPr>
          <w:p w:rsidR="00CE2538" w:rsidRPr="00CE2538" w:rsidRDefault="00CE2538" w:rsidP="00CE2538">
            <w:pPr>
              <w:spacing w:after="200" w:line="276" w:lineRule="auto"/>
              <w:ind w:firstLine="0"/>
              <w:jc w:val="left"/>
              <w:rPr>
                <w:rFonts w:asciiTheme="minorHAnsi" w:eastAsiaTheme="minorHAnsi" w:hAnsiTheme="minorHAnsi"/>
                <w:sz w:val="22"/>
                <w:lang w:val="en-US" w:eastAsia="en-US"/>
              </w:rPr>
            </w:pPr>
          </w:p>
        </w:tc>
      </w:tr>
    </w:tbl>
    <w:p w:rsidR="00CE2538" w:rsidRDefault="00CE2538" w:rsidP="001A455B">
      <w:pPr>
        <w:spacing w:line="276" w:lineRule="auto"/>
        <w:ind w:firstLine="0"/>
        <w:jc w:val="left"/>
        <w:rPr>
          <w:rFonts w:eastAsiaTheme="minorHAnsi"/>
          <w:b/>
          <w:color w:val="000000"/>
          <w:sz w:val="28"/>
          <w:lang w:val="en-US" w:eastAsia="en-US"/>
        </w:rPr>
      </w:pPr>
    </w:p>
    <w:p w:rsidR="00CE2538" w:rsidRPr="001A455B" w:rsidRDefault="00CE2538" w:rsidP="001A455B">
      <w:pPr>
        <w:spacing w:line="276" w:lineRule="auto"/>
        <w:ind w:left="120" w:firstLine="0"/>
        <w:jc w:val="center"/>
        <w:rPr>
          <w:rFonts w:eastAsiaTheme="minorHAnsi"/>
          <w:b/>
          <w:color w:val="000000"/>
          <w:sz w:val="28"/>
          <w:lang w:val="en-US" w:eastAsia="en-US"/>
        </w:rPr>
      </w:pPr>
      <w:r w:rsidRPr="00CE2538">
        <w:rPr>
          <w:rFonts w:eastAsiaTheme="minorHAnsi"/>
          <w:b/>
          <w:color w:val="000000"/>
          <w:sz w:val="28"/>
          <w:lang w:val="en-US" w:eastAsia="en-US"/>
        </w:rPr>
        <w:t>9 КЛАСС</w:t>
      </w:r>
    </w:p>
    <w:tbl>
      <w:tblPr>
        <w:tblW w:w="9355" w:type="dxa"/>
        <w:tblCellSpacing w:w="20" w:type="nil"/>
        <w:tblInd w:w="42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850"/>
        <w:gridCol w:w="3969"/>
        <w:gridCol w:w="1701"/>
        <w:gridCol w:w="2835"/>
      </w:tblGrid>
      <w:tr w:rsidR="00CE2538" w:rsidRPr="00CE2538" w:rsidTr="00CE2538">
        <w:trPr>
          <w:trHeight w:val="144"/>
          <w:tblCellSpacing w:w="20" w:type="nil"/>
        </w:trPr>
        <w:tc>
          <w:tcPr>
            <w:tcW w:w="850" w:type="dxa"/>
            <w:vMerge w:val="restart"/>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val="en-US" w:eastAsia="en-US"/>
              </w:rPr>
            </w:pPr>
            <w:r w:rsidRPr="00CE2538">
              <w:rPr>
                <w:rFonts w:eastAsiaTheme="minorHAnsi"/>
                <w:b/>
                <w:color w:val="000000"/>
                <w:sz w:val="24"/>
                <w:lang w:val="en-US" w:eastAsia="en-US"/>
              </w:rPr>
              <w:t xml:space="preserve">№ п/п </w:t>
            </w:r>
          </w:p>
          <w:p w:rsidR="00CE2538" w:rsidRPr="00CE2538" w:rsidRDefault="00CE2538" w:rsidP="00CE2538">
            <w:pPr>
              <w:spacing w:line="276" w:lineRule="auto"/>
              <w:ind w:left="135" w:firstLine="0"/>
              <w:jc w:val="left"/>
              <w:rPr>
                <w:rFonts w:asciiTheme="minorHAnsi" w:eastAsiaTheme="minorHAnsi" w:hAnsiTheme="minorHAnsi"/>
                <w:sz w:val="22"/>
                <w:lang w:val="en-US" w:eastAsia="en-US"/>
              </w:rPr>
            </w:pPr>
          </w:p>
        </w:tc>
        <w:tc>
          <w:tcPr>
            <w:tcW w:w="3969" w:type="dxa"/>
            <w:vMerge w:val="restart"/>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val="en-US" w:eastAsia="en-US"/>
              </w:rPr>
            </w:pPr>
            <w:proofErr w:type="spellStart"/>
            <w:r w:rsidRPr="00CE2538">
              <w:rPr>
                <w:rFonts w:eastAsiaTheme="minorHAnsi"/>
                <w:b/>
                <w:color w:val="000000"/>
                <w:sz w:val="24"/>
                <w:lang w:val="en-US" w:eastAsia="en-US"/>
              </w:rPr>
              <w:t>Наименование</w:t>
            </w:r>
            <w:proofErr w:type="spellEnd"/>
            <w:r w:rsidRPr="00CE2538">
              <w:rPr>
                <w:rFonts w:eastAsiaTheme="minorHAnsi"/>
                <w:b/>
                <w:color w:val="000000"/>
                <w:sz w:val="24"/>
                <w:lang w:val="en-US" w:eastAsia="en-US"/>
              </w:rPr>
              <w:t xml:space="preserve"> </w:t>
            </w:r>
            <w:proofErr w:type="spellStart"/>
            <w:r w:rsidRPr="00CE2538">
              <w:rPr>
                <w:rFonts w:eastAsiaTheme="minorHAnsi"/>
                <w:b/>
                <w:color w:val="000000"/>
                <w:sz w:val="24"/>
                <w:lang w:val="en-US" w:eastAsia="en-US"/>
              </w:rPr>
              <w:t>разделов</w:t>
            </w:r>
            <w:proofErr w:type="spellEnd"/>
            <w:r w:rsidRPr="00CE2538">
              <w:rPr>
                <w:rFonts w:eastAsiaTheme="minorHAnsi"/>
                <w:b/>
                <w:color w:val="000000"/>
                <w:sz w:val="24"/>
                <w:lang w:val="en-US" w:eastAsia="en-US"/>
              </w:rPr>
              <w:t xml:space="preserve"> и </w:t>
            </w:r>
            <w:proofErr w:type="spellStart"/>
            <w:r w:rsidRPr="00CE2538">
              <w:rPr>
                <w:rFonts w:eastAsiaTheme="minorHAnsi"/>
                <w:b/>
                <w:color w:val="000000"/>
                <w:sz w:val="24"/>
                <w:lang w:val="en-US" w:eastAsia="en-US"/>
              </w:rPr>
              <w:t>тем</w:t>
            </w:r>
            <w:proofErr w:type="spellEnd"/>
            <w:r w:rsidRPr="00CE2538">
              <w:rPr>
                <w:rFonts w:eastAsiaTheme="minorHAnsi"/>
                <w:b/>
                <w:color w:val="000000"/>
                <w:sz w:val="24"/>
                <w:lang w:val="en-US" w:eastAsia="en-US"/>
              </w:rPr>
              <w:t xml:space="preserve"> </w:t>
            </w:r>
            <w:proofErr w:type="spellStart"/>
            <w:r w:rsidRPr="00CE2538">
              <w:rPr>
                <w:rFonts w:eastAsiaTheme="minorHAnsi"/>
                <w:b/>
                <w:color w:val="000000"/>
                <w:sz w:val="24"/>
                <w:lang w:val="en-US" w:eastAsia="en-US"/>
              </w:rPr>
              <w:t>программы</w:t>
            </w:r>
            <w:proofErr w:type="spellEnd"/>
            <w:r w:rsidRPr="00CE2538">
              <w:rPr>
                <w:rFonts w:eastAsiaTheme="minorHAnsi"/>
                <w:b/>
                <w:color w:val="000000"/>
                <w:sz w:val="24"/>
                <w:lang w:val="en-US" w:eastAsia="en-US"/>
              </w:rPr>
              <w:t xml:space="preserve"> </w:t>
            </w:r>
          </w:p>
          <w:p w:rsidR="00CE2538" w:rsidRPr="00CE2538" w:rsidRDefault="00CE2538" w:rsidP="00CE2538">
            <w:pPr>
              <w:spacing w:line="276" w:lineRule="auto"/>
              <w:ind w:left="135" w:firstLine="0"/>
              <w:jc w:val="left"/>
              <w:rPr>
                <w:rFonts w:asciiTheme="minorHAnsi" w:eastAsiaTheme="minorHAnsi" w:hAnsiTheme="minorHAnsi"/>
                <w:sz w:val="22"/>
                <w:lang w:val="en-US" w:eastAsia="en-US"/>
              </w:rPr>
            </w:pPr>
          </w:p>
        </w:tc>
        <w:tc>
          <w:tcPr>
            <w:tcW w:w="1701" w:type="dxa"/>
            <w:tcMar>
              <w:top w:w="50" w:type="dxa"/>
              <w:left w:w="100" w:type="dxa"/>
            </w:tcMar>
            <w:vAlign w:val="center"/>
          </w:tcPr>
          <w:p w:rsidR="00CE2538" w:rsidRPr="00CE2538" w:rsidRDefault="00CE2538" w:rsidP="00CE2538">
            <w:pPr>
              <w:spacing w:line="276" w:lineRule="auto"/>
              <w:ind w:firstLine="0"/>
              <w:jc w:val="left"/>
              <w:rPr>
                <w:rFonts w:asciiTheme="minorHAnsi" w:eastAsiaTheme="minorHAnsi" w:hAnsiTheme="minorHAnsi"/>
                <w:sz w:val="22"/>
                <w:lang w:val="en-US" w:eastAsia="en-US"/>
              </w:rPr>
            </w:pPr>
            <w:proofErr w:type="spellStart"/>
            <w:r w:rsidRPr="00CE2538">
              <w:rPr>
                <w:rFonts w:eastAsiaTheme="minorHAnsi"/>
                <w:b/>
                <w:color w:val="000000"/>
                <w:sz w:val="24"/>
                <w:lang w:val="en-US" w:eastAsia="en-US"/>
              </w:rPr>
              <w:t>Количество</w:t>
            </w:r>
            <w:proofErr w:type="spellEnd"/>
            <w:r w:rsidRPr="00CE2538">
              <w:rPr>
                <w:rFonts w:eastAsiaTheme="minorHAnsi"/>
                <w:b/>
                <w:color w:val="000000"/>
                <w:sz w:val="24"/>
                <w:lang w:val="en-US" w:eastAsia="en-US"/>
              </w:rPr>
              <w:t xml:space="preserve"> </w:t>
            </w:r>
            <w:proofErr w:type="spellStart"/>
            <w:r w:rsidRPr="00CE2538">
              <w:rPr>
                <w:rFonts w:eastAsiaTheme="minorHAnsi"/>
                <w:b/>
                <w:color w:val="000000"/>
                <w:sz w:val="24"/>
                <w:lang w:val="en-US" w:eastAsia="en-US"/>
              </w:rPr>
              <w:t>часов</w:t>
            </w:r>
            <w:proofErr w:type="spellEnd"/>
          </w:p>
        </w:tc>
        <w:tc>
          <w:tcPr>
            <w:tcW w:w="2835" w:type="dxa"/>
            <w:vMerge w:val="restart"/>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val="en-US" w:eastAsia="en-US"/>
              </w:rPr>
            </w:pPr>
            <w:proofErr w:type="spellStart"/>
            <w:r w:rsidRPr="00CE2538">
              <w:rPr>
                <w:rFonts w:eastAsiaTheme="minorHAnsi"/>
                <w:b/>
                <w:color w:val="000000"/>
                <w:sz w:val="24"/>
                <w:lang w:val="en-US" w:eastAsia="en-US"/>
              </w:rPr>
              <w:t>Электронные</w:t>
            </w:r>
            <w:proofErr w:type="spellEnd"/>
            <w:r w:rsidRPr="00CE2538">
              <w:rPr>
                <w:rFonts w:eastAsiaTheme="minorHAnsi"/>
                <w:b/>
                <w:color w:val="000000"/>
                <w:sz w:val="24"/>
                <w:lang w:val="en-US" w:eastAsia="en-US"/>
              </w:rPr>
              <w:t xml:space="preserve"> (</w:t>
            </w:r>
            <w:proofErr w:type="spellStart"/>
            <w:r w:rsidRPr="00CE2538">
              <w:rPr>
                <w:rFonts w:eastAsiaTheme="minorHAnsi"/>
                <w:b/>
                <w:color w:val="000000"/>
                <w:sz w:val="24"/>
                <w:lang w:val="en-US" w:eastAsia="en-US"/>
              </w:rPr>
              <w:t>цифровые</w:t>
            </w:r>
            <w:proofErr w:type="spellEnd"/>
            <w:r w:rsidRPr="00CE2538">
              <w:rPr>
                <w:rFonts w:eastAsiaTheme="minorHAnsi"/>
                <w:b/>
                <w:color w:val="000000"/>
                <w:sz w:val="24"/>
                <w:lang w:val="en-US" w:eastAsia="en-US"/>
              </w:rPr>
              <w:t xml:space="preserve">) </w:t>
            </w:r>
            <w:proofErr w:type="spellStart"/>
            <w:r w:rsidRPr="00CE2538">
              <w:rPr>
                <w:rFonts w:eastAsiaTheme="minorHAnsi"/>
                <w:b/>
                <w:color w:val="000000"/>
                <w:sz w:val="24"/>
                <w:lang w:val="en-US" w:eastAsia="en-US"/>
              </w:rPr>
              <w:t>образовательные</w:t>
            </w:r>
            <w:proofErr w:type="spellEnd"/>
            <w:r w:rsidRPr="00CE2538">
              <w:rPr>
                <w:rFonts w:eastAsiaTheme="minorHAnsi"/>
                <w:b/>
                <w:color w:val="000000"/>
                <w:sz w:val="24"/>
                <w:lang w:val="en-US" w:eastAsia="en-US"/>
              </w:rPr>
              <w:t xml:space="preserve"> </w:t>
            </w:r>
            <w:proofErr w:type="spellStart"/>
            <w:r w:rsidRPr="00CE2538">
              <w:rPr>
                <w:rFonts w:eastAsiaTheme="minorHAnsi"/>
                <w:b/>
                <w:color w:val="000000"/>
                <w:sz w:val="24"/>
                <w:lang w:val="en-US" w:eastAsia="en-US"/>
              </w:rPr>
              <w:t>ресурсы</w:t>
            </w:r>
            <w:proofErr w:type="spellEnd"/>
            <w:r w:rsidRPr="00CE2538">
              <w:rPr>
                <w:rFonts w:eastAsiaTheme="minorHAnsi"/>
                <w:b/>
                <w:color w:val="000000"/>
                <w:sz w:val="24"/>
                <w:lang w:val="en-US" w:eastAsia="en-US"/>
              </w:rPr>
              <w:t xml:space="preserve"> </w:t>
            </w:r>
          </w:p>
          <w:p w:rsidR="00CE2538" w:rsidRPr="00CE2538" w:rsidRDefault="00CE2538" w:rsidP="00CE2538">
            <w:pPr>
              <w:spacing w:line="276" w:lineRule="auto"/>
              <w:ind w:left="135" w:firstLine="0"/>
              <w:jc w:val="left"/>
              <w:rPr>
                <w:rFonts w:asciiTheme="minorHAnsi" w:eastAsiaTheme="minorHAnsi" w:hAnsiTheme="minorHAnsi"/>
                <w:sz w:val="22"/>
                <w:lang w:val="en-US" w:eastAsia="en-US"/>
              </w:rPr>
            </w:pPr>
          </w:p>
        </w:tc>
      </w:tr>
      <w:tr w:rsidR="00CE2538" w:rsidRPr="00CE2538" w:rsidTr="00CE2538">
        <w:trPr>
          <w:trHeight w:val="144"/>
          <w:tblCellSpacing w:w="20" w:type="nil"/>
        </w:trPr>
        <w:tc>
          <w:tcPr>
            <w:tcW w:w="850" w:type="dxa"/>
            <w:vMerge/>
            <w:tcBorders>
              <w:top w:val="nil"/>
            </w:tcBorders>
            <w:tcMar>
              <w:top w:w="50" w:type="dxa"/>
              <w:left w:w="100" w:type="dxa"/>
            </w:tcMar>
          </w:tcPr>
          <w:p w:rsidR="00CE2538" w:rsidRPr="00CE2538" w:rsidRDefault="00CE2538" w:rsidP="00CE2538">
            <w:pPr>
              <w:spacing w:after="200" w:line="276" w:lineRule="auto"/>
              <w:ind w:firstLine="0"/>
              <w:jc w:val="left"/>
              <w:rPr>
                <w:rFonts w:asciiTheme="minorHAnsi" w:eastAsiaTheme="minorHAnsi" w:hAnsiTheme="minorHAnsi"/>
                <w:sz w:val="22"/>
                <w:lang w:val="en-US" w:eastAsia="en-US"/>
              </w:rPr>
            </w:pPr>
          </w:p>
        </w:tc>
        <w:tc>
          <w:tcPr>
            <w:tcW w:w="3969" w:type="dxa"/>
            <w:vMerge/>
            <w:tcBorders>
              <w:top w:val="nil"/>
            </w:tcBorders>
            <w:tcMar>
              <w:top w:w="50" w:type="dxa"/>
              <w:left w:w="100" w:type="dxa"/>
            </w:tcMar>
          </w:tcPr>
          <w:p w:rsidR="00CE2538" w:rsidRPr="00CE2538" w:rsidRDefault="00CE2538" w:rsidP="00CE2538">
            <w:pPr>
              <w:spacing w:after="200" w:line="276" w:lineRule="auto"/>
              <w:ind w:firstLine="0"/>
              <w:jc w:val="left"/>
              <w:rPr>
                <w:rFonts w:asciiTheme="minorHAnsi" w:eastAsiaTheme="minorHAnsi" w:hAnsiTheme="minorHAnsi"/>
                <w:sz w:val="22"/>
                <w:lang w:val="en-US" w:eastAsia="en-US"/>
              </w:rPr>
            </w:pPr>
          </w:p>
        </w:tc>
        <w:tc>
          <w:tcPr>
            <w:tcW w:w="1701"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val="en-US" w:eastAsia="en-US"/>
              </w:rPr>
            </w:pPr>
            <w:proofErr w:type="spellStart"/>
            <w:r w:rsidRPr="00CE2538">
              <w:rPr>
                <w:rFonts w:eastAsiaTheme="minorHAnsi"/>
                <w:b/>
                <w:color w:val="000000"/>
                <w:sz w:val="24"/>
                <w:lang w:val="en-US" w:eastAsia="en-US"/>
              </w:rPr>
              <w:t>Всего</w:t>
            </w:r>
            <w:proofErr w:type="spellEnd"/>
            <w:r w:rsidRPr="00CE2538">
              <w:rPr>
                <w:rFonts w:eastAsiaTheme="minorHAnsi"/>
                <w:b/>
                <w:color w:val="000000"/>
                <w:sz w:val="24"/>
                <w:lang w:val="en-US" w:eastAsia="en-US"/>
              </w:rPr>
              <w:t xml:space="preserve"> </w:t>
            </w:r>
          </w:p>
          <w:p w:rsidR="00CE2538" w:rsidRPr="00CE2538" w:rsidRDefault="00CE2538" w:rsidP="00CE2538">
            <w:pPr>
              <w:spacing w:line="276" w:lineRule="auto"/>
              <w:ind w:left="135" w:firstLine="0"/>
              <w:jc w:val="left"/>
              <w:rPr>
                <w:rFonts w:asciiTheme="minorHAnsi" w:eastAsiaTheme="minorHAnsi" w:hAnsiTheme="minorHAnsi"/>
                <w:sz w:val="22"/>
                <w:lang w:val="en-US" w:eastAsia="en-US"/>
              </w:rPr>
            </w:pPr>
          </w:p>
        </w:tc>
        <w:tc>
          <w:tcPr>
            <w:tcW w:w="2835" w:type="dxa"/>
            <w:vMerge/>
            <w:tcBorders>
              <w:top w:val="nil"/>
            </w:tcBorders>
            <w:tcMar>
              <w:top w:w="50" w:type="dxa"/>
              <w:left w:w="100" w:type="dxa"/>
            </w:tcMar>
          </w:tcPr>
          <w:p w:rsidR="00CE2538" w:rsidRPr="00CE2538" w:rsidRDefault="00CE2538" w:rsidP="00CE2538">
            <w:pPr>
              <w:spacing w:after="200" w:line="276" w:lineRule="auto"/>
              <w:ind w:firstLine="0"/>
              <w:jc w:val="left"/>
              <w:rPr>
                <w:rFonts w:asciiTheme="minorHAnsi" w:eastAsiaTheme="minorHAnsi" w:hAnsiTheme="minorHAnsi"/>
                <w:sz w:val="22"/>
                <w:lang w:val="en-US" w:eastAsia="en-US"/>
              </w:rPr>
            </w:pPr>
          </w:p>
        </w:tc>
      </w:tr>
      <w:tr w:rsidR="00CE2538" w:rsidRPr="00CE2538" w:rsidTr="00CE2538">
        <w:trPr>
          <w:trHeight w:val="144"/>
          <w:tblCellSpacing w:w="20" w:type="nil"/>
        </w:trPr>
        <w:tc>
          <w:tcPr>
            <w:tcW w:w="9355" w:type="dxa"/>
            <w:gridSpan w:val="4"/>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eastAsia="en-US"/>
              </w:rPr>
            </w:pPr>
            <w:r w:rsidRPr="00CE2538">
              <w:rPr>
                <w:rFonts w:eastAsiaTheme="minorHAnsi"/>
                <w:b/>
                <w:color w:val="000000"/>
                <w:sz w:val="24"/>
                <w:lang w:eastAsia="en-US"/>
              </w:rPr>
              <w:t>Раздел 1.</w:t>
            </w:r>
            <w:r w:rsidRPr="00CE2538">
              <w:rPr>
                <w:rFonts w:eastAsiaTheme="minorHAnsi"/>
                <w:color w:val="000000"/>
                <w:sz w:val="24"/>
                <w:lang w:eastAsia="en-US"/>
              </w:rPr>
              <w:t xml:space="preserve"> </w:t>
            </w:r>
            <w:r w:rsidRPr="00CE2538">
              <w:rPr>
                <w:rFonts w:eastAsiaTheme="minorHAnsi"/>
                <w:b/>
                <w:color w:val="000000"/>
                <w:sz w:val="24"/>
                <w:lang w:eastAsia="en-US"/>
              </w:rPr>
              <w:t>Человек в политическом измерении</w:t>
            </w:r>
          </w:p>
        </w:tc>
      </w:tr>
      <w:tr w:rsidR="00CE2538" w:rsidRPr="00CE2538" w:rsidTr="00CE2538">
        <w:trPr>
          <w:trHeight w:val="144"/>
          <w:tblCellSpacing w:w="20" w:type="nil"/>
        </w:trPr>
        <w:tc>
          <w:tcPr>
            <w:tcW w:w="850" w:type="dxa"/>
            <w:tcMar>
              <w:top w:w="50" w:type="dxa"/>
              <w:left w:w="100" w:type="dxa"/>
            </w:tcMar>
            <w:vAlign w:val="center"/>
          </w:tcPr>
          <w:p w:rsidR="00CE2538" w:rsidRPr="00CE2538" w:rsidRDefault="00CE2538" w:rsidP="00CE2538">
            <w:pPr>
              <w:spacing w:line="276" w:lineRule="auto"/>
              <w:ind w:firstLine="0"/>
              <w:jc w:val="left"/>
              <w:rPr>
                <w:rFonts w:asciiTheme="minorHAnsi" w:eastAsiaTheme="minorHAnsi" w:hAnsiTheme="minorHAnsi"/>
                <w:sz w:val="22"/>
                <w:lang w:val="en-US" w:eastAsia="en-US"/>
              </w:rPr>
            </w:pPr>
            <w:r w:rsidRPr="00CE2538">
              <w:rPr>
                <w:rFonts w:eastAsiaTheme="minorHAnsi"/>
                <w:color w:val="000000"/>
                <w:sz w:val="24"/>
                <w:lang w:val="en-US" w:eastAsia="en-US"/>
              </w:rPr>
              <w:t>1.1</w:t>
            </w:r>
          </w:p>
        </w:tc>
        <w:tc>
          <w:tcPr>
            <w:tcW w:w="3969"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val="en-US" w:eastAsia="en-US"/>
              </w:rPr>
            </w:pPr>
            <w:proofErr w:type="spellStart"/>
            <w:r w:rsidRPr="00CE2538">
              <w:rPr>
                <w:rFonts w:eastAsiaTheme="minorHAnsi"/>
                <w:color w:val="000000"/>
                <w:sz w:val="24"/>
                <w:lang w:val="en-US" w:eastAsia="en-US"/>
              </w:rPr>
              <w:t>Политика</w:t>
            </w:r>
            <w:proofErr w:type="spellEnd"/>
            <w:r w:rsidRPr="00CE2538">
              <w:rPr>
                <w:rFonts w:eastAsiaTheme="minorHAnsi"/>
                <w:color w:val="000000"/>
                <w:sz w:val="24"/>
                <w:lang w:val="en-US" w:eastAsia="en-US"/>
              </w:rPr>
              <w:t xml:space="preserve"> и </w:t>
            </w:r>
            <w:proofErr w:type="spellStart"/>
            <w:r w:rsidRPr="00CE2538">
              <w:rPr>
                <w:rFonts w:eastAsiaTheme="minorHAnsi"/>
                <w:color w:val="000000"/>
                <w:sz w:val="24"/>
                <w:lang w:val="en-US" w:eastAsia="en-US"/>
              </w:rPr>
              <w:t>политическая</w:t>
            </w:r>
            <w:proofErr w:type="spellEnd"/>
            <w:r w:rsidRPr="00CE2538">
              <w:rPr>
                <w:rFonts w:eastAsiaTheme="minorHAnsi"/>
                <w:color w:val="000000"/>
                <w:sz w:val="24"/>
                <w:lang w:val="en-US" w:eastAsia="en-US"/>
              </w:rPr>
              <w:t xml:space="preserve"> </w:t>
            </w:r>
            <w:proofErr w:type="spellStart"/>
            <w:r w:rsidRPr="00CE2538">
              <w:rPr>
                <w:rFonts w:eastAsiaTheme="minorHAnsi"/>
                <w:color w:val="000000"/>
                <w:sz w:val="24"/>
                <w:lang w:val="en-US" w:eastAsia="en-US"/>
              </w:rPr>
              <w:t>власть</w:t>
            </w:r>
            <w:proofErr w:type="spellEnd"/>
          </w:p>
        </w:tc>
        <w:tc>
          <w:tcPr>
            <w:tcW w:w="1701" w:type="dxa"/>
            <w:tcMar>
              <w:top w:w="50" w:type="dxa"/>
              <w:left w:w="100" w:type="dxa"/>
            </w:tcMar>
            <w:vAlign w:val="center"/>
          </w:tcPr>
          <w:p w:rsidR="00CE2538" w:rsidRPr="00CE2538" w:rsidRDefault="00CE2538" w:rsidP="00CE2538">
            <w:pPr>
              <w:spacing w:line="276" w:lineRule="auto"/>
              <w:ind w:left="135" w:firstLine="0"/>
              <w:jc w:val="center"/>
              <w:rPr>
                <w:rFonts w:asciiTheme="minorHAnsi" w:eastAsiaTheme="minorHAnsi" w:hAnsiTheme="minorHAnsi"/>
                <w:sz w:val="22"/>
                <w:lang w:val="en-US" w:eastAsia="en-US"/>
              </w:rPr>
            </w:pPr>
            <w:r w:rsidRPr="00CE2538">
              <w:rPr>
                <w:rFonts w:eastAsiaTheme="minorHAnsi"/>
                <w:color w:val="000000"/>
                <w:sz w:val="24"/>
                <w:lang w:val="en-US" w:eastAsia="en-US"/>
              </w:rPr>
              <w:t xml:space="preserve"> 3 </w:t>
            </w:r>
          </w:p>
        </w:tc>
        <w:tc>
          <w:tcPr>
            <w:tcW w:w="2835"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eastAsia="en-US"/>
              </w:rPr>
            </w:pPr>
            <w:r w:rsidRPr="00CE2538">
              <w:rPr>
                <w:rFonts w:eastAsiaTheme="minorHAnsi"/>
                <w:color w:val="000000"/>
                <w:sz w:val="24"/>
                <w:lang w:eastAsia="en-US"/>
              </w:rPr>
              <w:t xml:space="preserve">Библиотека ЦОК </w:t>
            </w:r>
            <w:hyperlink r:id="rId738">
              <w:r w:rsidRPr="00CE2538">
                <w:rPr>
                  <w:rFonts w:eastAsiaTheme="minorHAnsi"/>
                  <w:color w:val="0000FF"/>
                  <w:sz w:val="22"/>
                  <w:u w:val="single"/>
                  <w:lang w:val="en-US" w:eastAsia="en-US"/>
                </w:rPr>
                <w:t>https</w:t>
              </w:r>
              <w:r w:rsidRPr="00CE2538">
                <w:rPr>
                  <w:rFonts w:eastAsiaTheme="minorHAnsi"/>
                  <w:color w:val="0000FF"/>
                  <w:sz w:val="22"/>
                  <w:u w:val="single"/>
                  <w:lang w:eastAsia="en-US"/>
                </w:rPr>
                <w:t>://</w:t>
              </w:r>
              <w:r w:rsidRPr="00CE2538">
                <w:rPr>
                  <w:rFonts w:eastAsiaTheme="minorHAnsi"/>
                  <w:color w:val="0000FF"/>
                  <w:sz w:val="22"/>
                  <w:u w:val="single"/>
                  <w:lang w:val="en-US" w:eastAsia="en-US"/>
                </w:rPr>
                <w:t>m</w:t>
              </w:r>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edsoo</w:t>
              </w:r>
              <w:proofErr w:type="spellEnd"/>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ru</w:t>
              </w:r>
              <w:proofErr w:type="spellEnd"/>
              <w:r w:rsidRPr="00CE2538">
                <w:rPr>
                  <w:rFonts w:eastAsiaTheme="minorHAnsi"/>
                  <w:color w:val="0000FF"/>
                  <w:sz w:val="22"/>
                  <w:u w:val="single"/>
                  <w:lang w:eastAsia="en-US"/>
                </w:rPr>
                <w:t>/7</w:t>
              </w:r>
              <w:r w:rsidRPr="00CE2538">
                <w:rPr>
                  <w:rFonts w:eastAsiaTheme="minorHAnsi"/>
                  <w:color w:val="0000FF"/>
                  <w:sz w:val="22"/>
                  <w:u w:val="single"/>
                  <w:lang w:val="en-US" w:eastAsia="en-US"/>
                </w:rPr>
                <w:t>f</w:t>
              </w:r>
              <w:r w:rsidRPr="00CE2538">
                <w:rPr>
                  <w:rFonts w:eastAsiaTheme="minorHAnsi"/>
                  <w:color w:val="0000FF"/>
                  <w:sz w:val="22"/>
                  <w:u w:val="single"/>
                  <w:lang w:eastAsia="en-US"/>
                </w:rPr>
                <w:t>41</w:t>
              </w:r>
              <w:r w:rsidRPr="00CE2538">
                <w:rPr>
                  <w:rFonts w:eastAsiaTheme="minorHAnsi"/>
                  <w:color w:val="0000FF"/>
                  <w:sz w:val="22"/>
                  <w:u w:val="single"/>
                  <w:lang w:val="en-US" w:eastAsia="en-US"/>
                </w:rPr>
                <w:t>b</w:t>
              </w:r>
              <w:r w:rsidRPr="00CE2538">
                <w:rPr>
                  <w:rFonts w:eastAsiaTheme="minorHAnsi"/>
                  <w:color w:val="0000FF"/>
                  <w:sz w:val="22"/>
                  <w:u w:val="single"/>
                  <w:lang w:eastAsia="en-US"/>
                </w:rPr>
                <w:t>414</w:t>
              </w:r>
            </w:hyperlink>
          </w:p>
        </w:tc>
      </w:tr>
      <w:tr w:rsidR="00CE2538" w:rsidRPr="00CE2538" w:rsidTr="00CE2538">
        <w:trPr>
          <w:trHeight w:val="144"/>
          <w:tblCellSpacing w:w="20" w:type="nil"/>
        </w:trPr>
        <w:tc>
          <w:tcPr>
            <w:tcW w:w="850" w:type="dxa"/>
            <w:tcMar>
              <w:top w:w="50" w:type="dxa"/>
              <w:left w:w="100" w:type="dxa"/>
            </w:tcMar>
            <w:vAlign w:val="center"/>
          </w:tcPr>
          <w:p w:rsidR="00CE2538" w:rsidRPr="00CE2538" w:rsidRDefault="00CE2538" w:rsidP="00CE2538">
            <w:pPr>
              <w:spacing w:line="276" w:lineRule="auto"/>
              <w:ind w:firstLine="0"/>
              <w:jc w:val="left"/>
              <w:rPr>
                <w:rFonts w:asciiTheme="minorHAnsi" w:eastAsiaTheme="minorHAnsi" w:hAnsiTheme="minorHAnsi"/>
                <w:sz w:val="22"/>
                <w:lang w:val="en-US" w:eastAsia="en-US"/>
              </w:rPr>
            </w:pPr>
            <w:r w:rsidRPr="00CE2538">
              <w:rPr>
                <w:rFonts w:eastAsiaTheme="minorHAnsi"/>
                <w:color w:val="000000"/>
                <w:sz w:val="24"/>
                <w:lang w:val="en-US" w:eastAsia="en-US"/>
              </w:rPr>
              <w:t>1.2</w:t>
            </w:r>
          </w:p>
        </w:tc>
        <w:tc>
          <w:tcPr>
            <w:tcW w:w="3969"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val="en-US" w:eastAsia="en-US"/>
              </w:rPr>
            </w:pPr>
            <w:proofErr w:type="spellStart"/>
            <w:r w:rsidRPr="00CE2538">
              <w:rPr>
                <w:rFonts w:eastAsiaTheme="minorHAnsi"/>
                <w:color w:val="000000"/>
                <w:sz w:val="24"/>
                <w:lang w:val="en-US" w:eastAsia="en-US"/>
              </w:rPr>
              <w:t>Участие</w:t>
            </w:r>
            <w:proofErr w:type="spellEnd"/>
            <w:r w:rsidRPr="00CE2538">
              <w:rPr>
                <w:rFonts w:eastAsiaTheme="minorHAnsi"/>
                <w:color w:val="000000"/>
                <w:sz w:val="24"/>
                <w:lang w:val="en-US" w:eastAsia="en-US"/>
              </w:rPr>
              <w:t xml:space="preserve"> </w:t>
            </w:r>
            <w:proofErr w:type="spellStart"/>
            <w:r w:rsidRPr="00CE2538">
              <w:rPr>
                <w:rFonts w:eastAsiaTheme="minorHAnsi"/>
                <w:color w:val="000000"/>
                <w:sz w:val="24"/>
                <w:lang w:val="en-US" w:eastAsia="en-US"/>
              </w:rPr>
              <w:t>граждан</w:t>
            </w:r>
            <w:proofErr w:type="spellEnd"/>
            <w:r w:rsidRPr="00CE2538">
              <w:rPr>
                <w:rFonts w:eastAsiaTheme="minorHAnsi"/>
                <w:color w:val="000000"/>
                <w:sz w:val="24"/>
                <w:lang w:val="en-US" w:eastAsia="en-US"/>
              </w:rPr>
              <w:t xml:space="preserve"> в </w:t>
            </w:r>
            <w:proofErr w:type="spellStart"/>
            <w:r w:rsidRPr="00CE2538">
              <w:rPr>
                <w:rFonts w:eastAsiaTheme="minorHAnsi"/>
                <w:color w:val="000000"/>
                <w:sz w:val="24"/>
                <w:lang w:val="en-US" w:eastAsia="en-US"/>
              </w:rPr>
              <w:t>политике</w:t>
            </w:r>
            <w:proofErr w:type="spellEnd"/>
          </w:p>
        </w:tc>
        <w:tc>
          <w:tcPr>
            <w:tcW w:w="1701" w:type="dxa"/>
            <w:tcMar>
              <w:top w:w="50" w:type="dxa"/>
              <w:left w:w="100" w:type="dxa"/>
            </w:tcMar>
            <w:vAlign w:val="center"/>
          </w:tcPr>
          <w:p w:rsidR="00CE2538" w:rsidRPr="00CE2538" w:rsidRDefault="00CE2538" w:rsidP="00CE2538">
            <w:pPr>
              <w:spacing w:line="276" w:lineRule="auto"/>
              <w:ind w:left="135" w:firstLine="0"/>
              <w:jc w:val="center"/>
              <w:rPr>
                <w:rFonts w:asciiTheme="minorHAnsi" w:eastAsiaTheme="minorHAnsi" w:hAnsiTheme="minorHAnsi"/>
                <w:sz w:val="22"/>
                <w:lang w:val="en-US" w:eastAsia="en-US"/>
              </w:rPr>
            </w:pPr>
            <w:r w:rsidRPr="00CE2538">
              <w:rPr>
                <w:rFonts w:eastAsiaTheme="minorHAnsi"/>
                <w:color w:val="000000"/>
                <w:sz w:val="24"/>
                <w:lang w:val="en-US" w:eastAsia="en-US"/>
              </w:rPr>
              <w:t xml:space="preserve"> 3 </w:t>
            </w:r>
          </w:p>
        </w:tc>
        <w:tc>
          <w:tcPr>
            <w:tcW w:w="2835"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eastAsia="en-US"/>
              </w:rPr>
            </w:pPr>
            <w:r w:rsidRPr="00CE2538">
              <w:rPr>
                <w:rFonts w:eastAsiaTheme="minorHAnsi"/>
                <w:color w:val="000000"/>
                <w:sz w:val="24"/>
                <w:lang w:eastAsia="en-US"/>
              </w:rPr>
              <w:t xml:space="preserve">Библиотека ЦОК </w:t>
            </w:r>
            <w:hyperlink r:id="rId739">
              <w:r w:rsidRPr="00CE2538">
                <w:rPr>
                  <w:rFonts w:eastAsiaTheme="minorHAnsi"/>
                  <w:color w:val="0000FF"/>
                  <w:sz w:val="22"/>
                  <w:u w:val="single"/>
                  <w:lang w:val="en-US" w:eastAsia="en-US"/>
                </w:rPr>
                <w:t>https</w:t>
              </w:r>
              <w:r w:rsidRPr="00CE2538">
                <w:rPr>
                  <w:rFonts w:eastAsiaTheme="minorHAnsi"/>
                  <w:color w:val="0000FF"/>
                  <w:sz w:val="22"/>
                  <w:u w:val="single"/>
                  <w:lang w:eastAsia="en-US"/>
                </w:rPr>
                <w:t>://</w:t>
              </w:r>
              <w:r w:rsidRPr="00CE2538">
                <w:rPr>
                  <w:rFonts w:eastAsiaTheme="minorHAnsi"/>
                  <w:color w:val="0000FF"/>
                  <w:sz w:val="22"/>
                  <w:u w:val="single"/>
                  <w:lang w:val="en-US" w:eastAsia="en-US"/>
                </w:rPr>
                <w:t>m</w:t>
              </w:r>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edsoo</w:t>
              </w:r>
              <w:proofErr w:type="spellEnd"/>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ru</w:t>
              </w:r>
              <w:proofErr w:type="spellEnd"/>
              <w:r w:rsidRPr="00CE2538">
                <w:rPr>
                  <w:rFonts w:eastAsiaTheme="minorHAnsi"/>
                  <w:color w:val="0000FF"/>
                  <w:sz w:val="22"/>
                  <w:u w:val="single"/>
                  <w:lang w:eastAsia="en-US"/>
                </w:rPr>
                <w:t>/7</w:t>
              </w:r>
              <w:r w:rsidRPr="00CE2538">
                <w:rPr>
                  <w:rFonts w:eastAsiaTheme="minorHAnsi"/>
                  <w:color w:val="0000FF"/>
                  <w:sz w:val="22"/>
                  <w:u w:val="single"/>
                  <w:lang w:val="en-US" w:eastAsia="en-US"/>
                </w:rPr>
                <w:t>f</w:t>
              </w:r>
              <w:r w:rsidRPr="00CE2538">
                <w:rPr>
                  <w:rFonts w:eastAsiaTheme="minorHAnsi"/>
                  <w:color w:val="0000FF"/>
                  <w:sz w:val="22"/>
                  <w:u w:val="single"/>
                  <w:lang w:eastAsia="en-US"/>
                </w:rPr>
                <w:t>41</w:t>
              </w:r>
              <w:r w:rsidRPr="00CE2538">
                <w:rPr>
                  <w:rFonts w:eastAsiaTheme="minorHAnsi"/>
                  <w:color w:val="0000FF"/>
                  <w:sz w:val="22"/>
                  <w:u w:val="single"/>
                  <w:lang w:val="en-US" w:eastAsia="en-US"/>
                </w:rPr>
                <w:t>b</w:t>
              </w:r>
              <w:r w:rsidRPr="00CE2538">
                <w:rPr>
                  <w:rFonts w:eastAsiaTheme="minorHAnsi"/>
                  <w:color w:val="0000FF"/>
                  <w:sz w:val="22"/>
                  <w:u w:val="single"/>
                  <w:lang w:eastAsia="en-US"/>
                </w:rPr>
                <w:t>414</w:t>
              </w:r>
            </w:hyperlink>
          </w:p>
        </w:tc>
      </w:tr>
      <w:tr w:rsidR="00CE2538" w:rsidRPr="00CE2538" w:rsidTr="00CE2538">
        <w:trPr>
          <w:trHeight w:val="144"/>
          <w:tblCellSpacing w:w="20" w:type="nil"/>
        </w:trPr>
        <w:tc>
          <w:tcPr>
            <w:tcW w:w="4819" w:type="dxa"/>
            <w:gridSpan w:val="2"/>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val="en-US" w:eastAsia="en-US"/>
              </w:rPr>
            </w:pPr>
            <w:proofErr w:type="spellStart"/>
            <w:r w:rsidRPr="00CE2538">
              <w:rPr>
                <w:rFonts w:eastAsiaTheme="minorHAnsi"/>
                <w:color w:val="000000"/>
                <w:sz w:val="24"/>
                <w:lang w:val="en-US" w:eastAsia="en-US"/>
              </w:rPr>
              <w:t>Итого</w:t>
            </w:r>
            <w:proofErr w:type="spellEnd"/>
            <w:r w:rsidRPr="00CE2538">
              <w:rPr>
                <w:rFonts w:eastAsiaTheme="minorHAnsi"/>
                <w:color w:val="000000"/>
                <w:sz w:val="24"/>
                <w:lang w:val="en-US" w:eastAsia="en-US"/>
              </w:rPr>
              <w:t xml:space="preserve"> </w:t>
            </w:r>
            <w:proofErr w:type="spellStart"/>
            <w:r w:rsidRPr="00CE2538">
              <w:rPr>
                <w:rFonts w:eastAsiaTheme="minorHAnsi"/>
                <w:color w:val="000000"/>
                <w:sz w:val="24"/>
                <w:lang w:val="en-US" w:eastAsia="en-US"/>
              </w:rPr>
              <w:t>по</w:t>
            </w:r>
            <w:proofErr w:type="spellEnd"/>
            <w:r w:rsidRPr="00CE2538">
              <w:rPr>
                <w:rFonts w:eastAsiaTheme="minorHAnsi"/>
                <w:color w:val="000000"/>
                <w:sz w:val="24"/>
                <w:lang w:val="en-US" w:eastAsia="en-US"/>
              </w:rPr>
              <w:t xml:space="preserve"> </w:t>
            </w:r>
            <w:proofErr w:type="spellStart"/>
            <w:r w:rsidRPr="00CE2538">
              <w:rPr>
                <w:rFonts w:eastAsiaTheme="minorHAnsi"/>
                <w:color w:val="000000"/>
                <w:sz w:val="24"/>
                <w:lang w:val="en-US" w:eastAsia="en-US"/>
              </w:rPr>
              <w:t>разделу</w:t>
            </w:r>
            <w:proofErr w:type="spellEnd"/>
          </w:p>
        </w:tc>
        <w:tc>
          <w:tcPr>
            <w:tcW w:w="1701" w:type="dxa"/>
            <w:tcMar>
              <w:top w:w="50" w:type="dxa"/>
              <w:left w:w="100" w:type="dxa"/>
            </w:tcMar>
            <w:vAlign w:val="center"/>
          </w:tcPr>
          <w:p w:rsidR="00CE2538" w:rsidRPr="00CE2538" w:rsidRDefault="00CE2538" w:rsidP="00CE2538">
            <w:pPr>
              <w:spacing w:line="276" w:lineRule="auto"/>
              <w:ind w:left="135" w:firstLine="0"/>
              <w:jc w:val="center"/>
              <w:rPr>
                <w:rFonts w:asciiTheme="minorHAnsi" w:eastAsiaTheme="minorHAnsi" w:hAnsiTheme="minorHAnsi"/>
                <w:sz w:val="22"/>
                <w:lang w:val="en-US" w:eastAsia="en-US"/>
              </w:rPr>
            </w:pPr>
            <w:r w:rsidRPr="00CE2538">
              <w:rPr>
                <w:rFonts w:eastAsiaTheme="minorHAnsi"/>
                <w:color w:val="000000"/>
                <w:sz w:val="24"/>
                <w:lang w:val="en-US" w:eastAsia="en-US"/>
              </w:rPr>
              <w:t xml:space="preserve"> 6 </w:t>
            </w:r>
          </w:p>
        </w:tc>
        <w:tc>
          <w:tcPr>
            <w:tcW w:w="2835" w:type="dxa"/>
            <w:tcMar>
              <w:top w:w="50" w:type="dxa"/>
              <w:left w:w="100" w:type="dxa"/>
            </w:tcMar>
            <w:vAlign w:val="center"/>
          </w:tcPr>
          <w:p w:rsidR="00CE2538" w:rsidRPr="00CE2538" w:rsidRDefault="00CE2538" w:rsidP="00CE2538">
            <w:pPr>
              <w:spacing w:after="200" w:line="276" w:lineRule="auto"/>
              <w:ind w:firstLine="0"/>
              <w:jc w:val="left"/>
              <w:rPr>
                <w:rFonts w:asciiTheme="minorHAnsi" w:eastAsiaTheme="minorHAnsi" w:hAnsiTheme="minorHAnsi"/>
                <w:sz w:val="22"/>
                <w:lang w:val="en-US" w:eastAsia="en-US"/>
              </w:rPr>
            </w:pPr>
          </w:p>
        </w:tc>
      </w:tr>
      <w:tr w:rsidR="00CE2538" w:rsidRPr="00CE2538" w:rsidTr="00CE2538">
        <w:trPr>
          <w:trHeight w:val="144"/>
          <w:tblCellSpacing w:w="20" w:type="nil"/>
        </w:trPr>
        <w:tc>
          <w:tcPr>
            <w:tcW w:w="9355" w:type="dxa"/>
            <w:gridSpan w:val="4"/>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val="en-US" w:eastAsia="en-US"/>
              </w:rPr>
            </w:pPr>
            <w:proofErr w:type="spellStart"/>
            <w:r w:rsidRPr="00CE2538">
              <w:rPr>
                <w:rFonts w:eastAsiaTheme="minorHAnsi"/>
                <w:b/>
                <w:color w:val="000000"/>
                <w:sz w:val="24"/>
                <w:lang w:val="en-US" w:eastAsia="en-US"/>
              </w:rPr>
              <w:t>Раздел</w:t>
            </w:r>
            <w:proofErr w:type="spellEnd"/>
            <w:r w:rsidRPr="00CE2538">
              <w:rPr>
                <w:rFonts w:eastAsiaTheme="minorHAnsi"/>
                <w:b/>
                <w:color w:val="000000"/>
                <w:sz w:val="24"/>
                <w:lang w:val="en-US" w:eastAsia="en-US"/>
              </w:rPr>
              <w:t xml:space="preserve"> 2.</w:t>
            </w:r>
            <w:r w:rsidRPr="00CE2538">
              <w:rPr>
                <w:rFonts w:eastAsiaTheme="minorHAnsi"/>
                <w:color w:val="000000"/>
                <w:sz w:val="24"/>
                <w:lang w:val="en-US" w:eastAsia="en-US"/>
              </w:rPr>
              <w:t xml:space="preserve"> </w:t>
            </w:r>
            <w:proofErr w:type="spellStart"/>
            <w:r w:rsidRPr="00CE2538">
              <w:rPr>
                <w:rFonts w:eastAsiaTheme="minorHAnsi"/>
                <w:b/>
                <w:color w:val="000000"/>
                <w:sz w:val="24"/>
                <w:lang w:val="en-US" w:eastAsia="en-US"/>
              </w:rPr>
              <w:t>Гражданин</w:t>
            </w:r>
            <w:proofErr w:type="spellEnd"/>
            <w:r w:rsidRPr="00CE2538">
              <w:rPr>
                <w:rFonts w:eastAsiaTheme="minorHAnsi"/>
                <w:b/>
                <w:color w:val="000000"/>
                <w:sz w:val="24"/>
                <w:lang w:val="en-US" w:eastAsia="en-US"/>
              </w:rPr>
              <w:t xml:space="preserve"> и </w:t>
            </w:r>
            <w:proofErr w:type="spellStart"/>
            <w:r w:rsidRPr="00CE2538">
              <w:rPr>
                <w:rFonts w:eastAsiaTheme="minorHAnsi"/>
                <w:b/>
                <w:color w:val="000000"/>
                <w:sz w:val="24"/>
                <w:lang w:val="en-US" w:eastAsia="en-US"/>
              </w:rPr>
              <w:t>государство</w:t>
            </w:r>
            <w:proofErr w:type="spellEnd"/>
          </w:p>
        </w:tc>
      </w:tr>
      <w:tr w:rsidR="00CE2538" w:rsidRPr="00CE2538" w:rsidTr="00CE2538">
        <w:trPr>
          <w:trHeight w:val="144"/>
          <w:tblCellSpacing w:w="20" w:type="nil"/>
        </w:trPr>
        <w:tc>
          <w:tcPr>
            <w:tcW w:w="850" w:type="dxa"/>
            <w:tcMar>
              <w:top w:w="50" w:type="dxa"/>
              <w:left w:w="100" w:type="dxa"/>
            </w:tcMar>
            <w:vAlign w:val="center"/>
          </w:tcPr>
          <w:p w:rsidR="00CE2538" w:rsidRPr="00CE2538" w:rsidRDefault="00CE2538" w:rsidP="00CE2538">
            <w:pPr>
              <w:spacing w:line="276" w:lineRule="auto"/>
              <w:ind w:firstLine="0"/>
              <w:jc w:val="left"/>
              <w:rPr>
                <w:rFonts w:asciiTheme="minorHAnsi" w:eastAsiaTheme="minorHAnsi" w:hAnsiTheme="minorHAnsi"/>
                <w:sz w:val="22"/>
                <w:lang w:val="en-US" w:eastAsia="en-US"/>
              </w:rPr>
            </w:pPr>
            <w:r w:rsidRPr="00CE2538">
              <w:rPr>
                <w:rFonts w:eastAsiaTheme="minorHAnsi"/>
                <w:color w:val="000000"/>
                <w:sz w:val="24"/>
                <w:lang w:val="en-US" w:eastAsia="en-US"/>
              </w:rPr>
              <w:t>2.1</w:t>
            </w:r>
          </w:p>
        </w:tc>
        <w:tc>
          <w:tcPr>
            <w:tcW w:w="3969"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eastAsia="en-US"/>
              </w:rPr>
            </w:pPr>
            <w:r w:rsidRPr="00CE2538">
              <w:rPr>
                <w:rFonts w:eastAsiaTheme="minorHAnsi"/>
                <w:color w:val="000000"/>
                <w:sz w:val="24"/>
                <w:lang w:eastAsia="en-US"/>
              </w:rPr>
              <w:t>Основы конституционного строя Российской Федерации</w:t>
            </w:r>
          </w:p>
        </w:tc>
        <w:tc>
          <w:tcPr>
            <w:tcW w:w="1701" w:type="dxa"/>
            <w:tcMar>
              <w:top w:w="50" w:type="dxa"/>
              <w:left w:w="100" w:type="dxa"/>
            </w:tcMar>
            <w:vAlign w:val="center"/>
          </w:tcPr>
          <w:p w:rsidR="00CE2538" w:rsidRPr="00CE2538" w:rsidRDefault="00CE2538" w:rsidP="00CE2538">
            <w:pPr>
              <w:spacing w:line="276" w:lineRule="auto"/>
              <w:ind w:left="135" w:firstLine="0"/>
              <w:jc w:val="center"/>
              <w:rPr>
                <w:rFonts w:asciiTheme="minorHAnsi" w:eastAsiaTheme="minorHAnsi" w:hAnsiTheme="minorHAnsi"/>
                <w:sz w:val="22"/>
                <w:lang w:val="en-US" w:eastAsia="en-US"/>
              </w:rPr>
            </w:pPr>
            <w:r w:rsidRPr="00CE2538">
              <w:rPr>
                <w:rFonts w:eastAsiaTheme="minorHAnsi"/>
                <w:color w:val="000000"/>
                <w:sz w:val="24"/>
                <w:lang w:eastAsia="en-US"/>
              </w:rPr>
              <w:t xml:space="preserve"> </w:t>
            </w:r>
            <w:r w:rsidRPr="00CE2538">
              <w:rPr>
                <w:rFonts w:eastAsiaTheme="minorHAnsi"/>
                <w:color w:val="000000"/>
                <w:sz w:val="24"/>
                <w:lang w:val="en-US" w:eastAsia="en-US"/>
              </w:rPr>
              <w:t xml:space="preserve">2 </w:t>
            </w:r>
          </w:p>
        </w:tc>
        <w:tc>
          <w:tcPr>
            <w:tcW w:w="2835"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eastAsia="en-US"/>
              </w:rPr>
            </w:pPr>
            <w:r w:rsidRPr="00CE2538">
              <w:rPr>
                <w:rFonts w:eastAsiaTheme="minorHAnsi"/>
                <w:color w:val="000000"/>
                <w:sz w:val="24"/>
                <w:lang w:eastAsia="en-US"/>
              </w:rPr>
              <w:t xml:space="preserve">Библиотека ЦОК </w:t>
            </w:r>
            <w:hyperlink r:id="rId740">
              <w:r w:rsidRPr="00CE2538">
                <w:rPr>
                  <w:rFonts w:eastAsiaTheme="minorHAnsi"/>
                  <w:color w:val="0000FF"/>
                  <w:sz w:val="22"/>
                  <w:u w:val="single"/>
                  <w:lang w:val="en-US" w:eastAsia="en-US"/>
                </w:rPr>
                <w:t>https</w:t>
              </w:r>
              <w:r w:rsidRPr="00CE2538">
                <w:rPr>
                  <w:rFonts w:eastAsiaTheme="minorHAnsi"/>
                  <w:color w:val="0000FF"/>
                  <w:sz w:val="22"/>
                  <w:u w:val="single"/>
                  <w:lang w:eastAsia="en-US"/>
                </w:rPr>
                <w:t>://</w:t>
              </w:r>
              <w:r w:rsidRPr="00CE2538">
                <w:rPr>
                  <w:rFonts w:eastAsiaTheme="minorHAnsi"/>
                  <w:color w:val="0000FF"/>
                  <w:sz w:val="22"/>
                  <w:u w:val="single"/>
                  <w:lang w:val="en-US" w:eastAsia="en-US"/>
                </w:rPr>
                <w:t>m</w:t>
              </w:r>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edsoo</w:t>
              </w:r>
              <w:proofErr w:type="spellEnd"/>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ru</w:t>
              </w:r>
              <w:proofErr w:type="spellEnd"/>
              <w:r w:rsidRPr="00CE2538">
                <w:rPr>
                  <w:rFonts w:eastAsiaTheme="minorHAnsi"/>
                  <w:color w:val="0000FF"/>
                  <w:sz w:val="22"/>
                  <w:u w:val="single"/>
                  <w:lang w:eastAsia="en-US"/>
                </w:rPr>
                <w:t>/7</w:t>
              </w:r>
              <w:r w:rsidRPr="00CE2538">
                <w:rPr>
                  <w:rFonts w:eastAsiaTheme="minorHAnsi"/>
                  <w:color w:val="0000FF"/>
                  <w:sz w:val="22"/>
                  <w:u w:val="single"/>
                  <w:lang w:val="en-US" w:eastAsia="en-US"/>
                </w:rPr>
                <w:t>f</w:t>
              </w:r>
              <w:r w:rsidRPr="00CE2538">
                <w:rPr>
                  <w:rFonts w:eastAsiaTheme="minorHAnsi"/>
                  <w:color w:val="0000FF"/>
                  <w:sz w:val="22"/>
                  <w:u w:val="single"/>
                  <w:lang w:eastAsia="en-US"/>
                </w:rPr>
                <w:t>41</w:t>
              </w:r>
              <w:r w:rsidRPr="00CE2538">
                <w:rPr>
                  <w:rFonts w:eastAsiaTheme="minorHAnsi"/>
                  <w:color w:val="0000FF"/>
                  <w:sz w:val="22"/>
                  <w:u w:val="single"/>
                  <w:lang w:val="en-US" w:eastAsia="en-US"/>
                </w:rPr>
                <w:t>b</w:t>
              </w:r>
              <w:r w:rsidRPr="00CE2538">
                <w:rPr>
                  <w:rFonts w:eastAsiaTheme="minorHAnsi"/>
                  <w:color w:val="0000FF"/>
                  <w:sz w:val="22"/>
                  <w:u w:val="single"/>
                  <w:lang w:eastAsia="en-US"/>
                </w:rPr>
                <w:t>414</w:t>
              </w:r>
            </w:hyperlink>
          </w:p>
        </w:tc>
      </w:tr>
      <w:tr w:rsidR="00CE2538" w:rsidRPr="00CE2538" w:rsidTr="00CE2538">
        <w:trPr>
          <w:trHeight w:val="144"/>
          <w:tblCellSpacing w:w="20" w:type="nil"/>
        </w:trPr>
        <w:tc>
          <w:tcPr>
            <w:tcW w:w="850" w:type="dxa"/>
            <w:tcMar>
              <w:top w:w="50" w:type="dxa"/>
              <w:left w:w="100" w:type="dxa"/>
            </w:tcMar>
            <w:vAlign w:val="center"/>
          </w:tcPr>
          <w:p w:rsidR="00CE2538" w:rsidRPr="00CE2538" w:rsidRDefault="00CE2538" w:rsidP="00CE2538">
            <w:pPr>
              <w:spacing w:line="276" w:lineRule="auto"/>
              <w:ind w:firstLine="0"/>
              <w:jc w:val="left"/>
              <w:rPr>
                <w:rFonts w:asciiTheme="minorHAnsi" w:eastAsiaTheme="minorHAnsi" w:hAnsiTheme="minorHAnsi"/>
                <w:sz w:val="22"/>
                <w:lang w:val="en-US" w:eastAsia="en-US"/>
              </w:rPr>
            </w:pPr>
            <w:r w:rsidRPr="00CE2538">
              <w:rPr>
                <w:rFonts w:eastAsiaTheme="minorHAnsi"/>
                <w:color w:val="000000"/>
                <w:sz w:val="24"/>
                <w:lang w:val="en-US" w:eastAsia="en-US"/>
              </w:rPr>
              <w:t>2.2</w:t>
            </w:r>
          </w:p>
        </w:tc>
        <w:tc>
          <w:tcPr>
            <w:tcW w:w="3969"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eastAsia="en-US"/>
              </w:rPr>
            </w:pPr>
            <w:r w:rsidRPr="00CE2538">
              <w:rPr>
                <w:rFonts w:eastAsiaTheme="minorHAnsi"/>
                <w:color w:val="000000"/>
                <w:sz w:val="24"/>
                <w:lang w:eastAsia="en-US"/>
              </w:rPr>
              <w:t>Высшие органы публичной власти в Российской Федерации</w:t>
            </w:r>
          </w:p>
        </w:tc>
        <w:tc>
          <w:tcPr>
            <w:tcW w:w="1701" w:type="dxa"/>
            <w:tcMar>
              <w:top w:w="50" w:type="dxa"/>
              <w:left w:w="100" w:type="dxa"/>
            </w:tcMar>
            <w:vAlign w:val="center"/>
          </w:tcPr>
          <w:p w:rsidR="00CE2538" w:rsidRPr="00CE2538" w:rsidRDefault="00CE2538" w:rsidP="00CE2538">
            <w:pPr>
              <w:spacing w:line="276" w:lineRule="auto"/>
              <w:ind w:left="135" w:firstLine="0"/>
              <w:jc w:val="center"/>
              <w:rPr>
                <w:rFonts w:asciiTheme="minorHAnsi" w:eastAsiaTheme="minorHAnsi" w:hAnsiTheme="minorHAnsi"/>
                <w:sz w:val="22"/>
                <w:lang w:val="en-US" w:eastAsia="en-US"/>
              </w:rPr>
            </w:pPr>
            <w:r w:rsidRPr="00CE2538">
              <w:rPr>
                <w:rFonts w:eastAsiaTheme="minorHAnsi"/>
                <w:color w:val="000000"/>
                <w:sz w:val="24"/>
                <w:lang w:eastAsia="en-US"/>
              </w:rPr>
              <w:t xml:space="preserve"> </w:t>
            </w:r>
            <w:r w:rsidRPr="00CE2538">
              <w:rPr>
                <w:rFonts w:eastAsiaTheme="minorHAnsi"/>
                <w:color w:val="000000"/>
                <w:sz w:val="24"/>
                <w:lang w:val="en-US" w:eastAsia="en-US"/>
              </w:rPr>
              <w:t xml:space="preserve">2 </w:t>
            </w:r>
          </w:p>
        </w:tc>
        <w:tc>
          <w:tcPr>
            <w:tcW w:w="2835"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eastAsia="en-US"/>
              </w:rPr>
            </w:pPr>
            <w:r w:rsidRPr="00CE2538">
              <w:rPr>
                <w:rFonts w:eastAsiaTheme="minorHAnsi"/>
                <w:color w:val="000000"/>
                <w:sz w:val="24"/>
                <w:lang w:eastAsia="en-US"/>
              </w:rPr>
              <w:t xml:space="preserve">Библиотека ЦОК </w:t>
            </w:r>
            <w:hyperlink r:id="rId741">
              <w:r w:rsidRPr="00CE2538">
                <w:rPr>
                  <w:rFonts w:eastAsiaTheme="minorHAnsi"/>
                  <w:color w:val="0000FF"/>
                  <w:sz w:val="22"/>
                  <w:u w:val="single"/>
                  <w:lang w:val="en-US" w:eastAsia="en-US"/>
                </w:rPr>
                <w:t>https</w:t>
              </w:r>
              <w:r w:rsidRPr="00CE2538">
                <w:rPr>
                  <w:rFonts w:eastAsiaTheme="minorHAnsi"/>
                  <w:color w:val="0000FF"/>
                  <w:sz w:val="22"/>
                  <w:u w:val="single"/>
                  <w:lang w:eastAsia="en-US"/>
                </w:rPr>
                <w:t>://</w:t>
              </w:r>
              <w:r w:rsidRPr="00CE2538">
                <w:rPr>
                  <w:rFonts w:eastAsiaTheme="minorHAnsi"/>
                  <w:color w:val="0000FF"/>
                  <w:sz w:val="22"/>
                  <w:u w:val="single"/>
                  <w:lang w:val="en-US" w:eastAsia="en-US"/>
                </w:rPr>
                <w:t>m</w:t>
              </w:r>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edsoo</w:t>
              </w:r>
              <w:proofErr w:type="spellEnd"/>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ru</w:t>
              </w:r>
              <w:proofErr w:type="spellEnd"/>
              <w:r w:rsidRPr="00CE2538">
                <w:rPr>
                  <w:rFonts w:eastAsiaTheme="minorHAnsi"/>
                  <w:color w:val="0000FF"/>
                  <w:sz w:val="22"/>
                  <w:u w:val="single"/>
                  <w:lang w:eastAsia="en-US"/>
                </w:rPr>
                <w:t>/7</w:t>
              </w:r>
              <w:r w:rsidRPr="00CE2538">
                <w:rPr>
                  <w:rFonts w:eastAsiaTheme="minorHAnsi"/>
                  <w:color w:val="0000FF"/>
                  <w:sz w:val="22"/>
                  <w:u w:val="single"/>
                  <w:lang w:val="en-US" w:eastAsia="en-US"/>
                </w:rPr>
                <w:t>f</w:t>
              </w:r>
              <w:r w:rsidRPr="00CE2538">
                <w:rPr>
                  <w:rFonts w:eastAsiaTheme="minorHAnsi"/>
                  <w:color w:val="0000FF"/>
                  <w:sz w:val="22"/>
                  <w:u w:val="single"/>
                  <w:lang w:eastAsia="en-US"/>
                </w:rPr>
                <w:t>41</w:t>
              </w:r>
              <w:r w:rsidRPr="00CE2538">
                <w:rPr>
                  <w:rFonts w:eastAsiaTheme="minorHAnsi"/>
                  <w:color w:val="0000FF"/>
                  <w:sz w:val="22"/>
                  <w:u w:val="single"/>
                  <w:lang w:val="en-US" w:eastAsia="en-US"/>
                </w:rPr>
                <w:t>b</w:t>
              </w:r>
              <w:r w:rsidRPr="00CE2538">
                <w:rPr>
                  <w:rFonts w:eastAsiaTheme="minorHAnsi"/>
                  <w:color w:val="0000FF"/>
                  <w:sz w:val="22"/>
                  <w:u w:val="single"/>
                  <w:lang w:eastAsia="en-US"/>
                </w:rPr>
                <w:t>414</w:t>
              </w:r>
            </w:hyperlink>
          </w:p>
        </w:tc>
      </w:tr>
      <w:tr w:rsidR="00CE2538" w:rsidRPr="00CE2538" w:rsidTr="00CE2538">
        <w:trPr>
          <w:trHeight w:val="144"/>
          <w:tblCellSpacing w:w="20" w:type="nil"/>
        </w:trPr>
        <w:tc>
          <w:tcPr>
            <w:tcW w:w="850" w:type="dxa"/>
            <w:tcMar>
              <w:top w:w="50" w:type="dxa"/>
              <w:left w:w="100" w:type="dxa"/>
            </w:tcMar>
            <w:vAlign w:val="center"/>
          </w:tcPr>
          <w:p w:rsidR="00CE2538" w:rsidRPr="00CE2538" w:rsidRDefault="00CE2538" w:rsidP="00CE2538">
            <w:pPr>
              <w:spacing w:line="276" w:lineRule="auto"/>
              <w:ind w:firstLine="0"/>
              <w:jc w:val="left"/>
              <w:rPr>
                <w:rFonts w:asciiTheme="minorHAnsi" w:eastAsiaTheme="minorHAnsi" w:hAnsiTheme="minorHAnsi"/>
                <w:sz w:val="22"/>
                <w:lang w:val="en-US" w:eastAsia="en-US"/>
              </w:rPr>
            </w:pPr>
            <w:r w:rsidRPr="00CE2538">
              <w:rPr>
                <w:rFonts w:eastAsiaTheme="minorHAnsi"/>
                <w:color w:val="000000"/>
                <w:sz w:val="24"/>
                <w:lang w:val="en-US" w:eastAsia="en-US"/>
              </w:rPr>
              <w:t>2.3</w:t>
            </w:r>
          </w:p>
        </w:tc>
        <w:tc>
          <w:tcPr>
            <w:tcW w:w="3969"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eastAsia="en-US"/>
              </w:rPr>
            </w:pPr>
            <w:r w:rsidRPr="00CE2538">
              <w:rPr>
                <w:rFonts w:eastAsiaTheme="minorHAnsi"/>
                <w:color w:val="000000"/>
                <w:sz w:val="24"/>
                <w:lang w:eastAsia="en-US"/>
              </w:rPr>
              <w:t>Государственно-территориальное устройство Российской Федерации</w:t>
            </w:r>
          </w:p>
        </w:tc>
        <w:tc>
          <w:tcPr>
            <w:tcW w:w="1701" w:type="dxa"/>
            <w:tcMar>
              <w:top w:w="50" w:type="dxa"/>
              <w:left w:w="100" w:type="dxa"/>
            </w:tcMar>
            <w:vAlign w:val="center"/>
          </w:tcPr>
          <w:p w:rsidR="00CE2538" w:rsidRPr="00CE2538" w:rsidRDefault="00CE2538" w:rsidP="00CE2538">
            <w:pPr>
              <w:spacing w:line="276" w:lineRule="auto"/>
              <w:ind w:left="135" w:firstLine="0"/>
              <w:jc w:val="center"/>
              <w:rPr>
                <w:rFonts w:asciiTheme="minorHAnsi" w:eastAsiaTheme="minorHAnsi" w:hAnsiTheme="minorHAnsi"/>
                <w:sz w:val="22"/>
                <w:lang w:val="en-US" w:eastAsia="en-US"/>
              </w:rPr>
            </w:pPr>
            <w:r w:rsidRPr="00CE2538">
              <w:rPr>
                <w:rFonts w:eastAsiaTheme="minorHAnsi"/>
                <w:color w:val="000000"/>
                <w:sz w:val="24"/>
                <w:lang w:eastAsia="en-US"/>
              </w:rPr>
              <w:t xml:space="preserve"> </w:t>
            </w:r>
            <w:r w:rsidRPr="00CE2538">
              <w:rPr>
                <w:rFonts w:eastAsiaTheme="minorHAnsi"/>
                <w:color w:val="000000"/>
                <w:sz w:val="24"/>
                <w:lang w:val="en-US" w:eastAsia="en-US"/>
              </w:rPr>
              <w:t xml:space="preserve">2 </w:t>
            </w:r>
          </w:p>
        </w:tc>
        <w:tc>
          <w:tcPr>
            <w:tcW w:w="2835"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eastAsia="en-US"/>
              </w:rPr>
            </w:pPr>
            <w:r w:rsidRPr="00CE2538">
              <w:rPr>
                <w:rFonts w:eastAsiaTheme="minorHAnsi"/>
                <w:color w:val="000000"/>
                <w:sz w:val="24"/>
                <w:lang w:eastAsia="en-US"/>
              </w:rPr>
              <w:t xml:space="preserve">Библиотека ЦОК </w:t>
            </w:r>
            <w:hyperlink r:id="rId742">
              <w:r w:rsidRPr="00CE2538">
                <w:rPr>
                  <w:rFonts w:eastAsiaTheme="minorHAnsi"/>
                  <w:color w:val="0000FF"/>
                  <w:sz w:val="22"/>
                  <w:u w:val="single"/>
                  <w:lang w:val="en-US" w:eastAsia="en-US"/>
                </w:rPr>
                <w:t>https</w:t>
              </w:r>
              <w:r w:rsidRPr="00CE2538">
                <w:rPr>
                  <w:rFonts w:eastAsiaTheme="minorHAnsi"/>
                  <w:color w:val="0000FF"/>
                  <w:sz w:val="22"/>
                  <w:u w:val="single"/>
                  <w:lang w:eastAsia="en-US"/>
                </w:rPr>
                <w:t>://</w:t>
              </w:r>
              <w:r w:rsidRPr="00CE2538">
                <w:rPr>
                  <w:rFonts w:eastAsiaTheme="minorHAnsi"/>
                  <w:color w:val="0000FF"/>
                  <w:sz w:val="22"/>
                  <w:u w:val="single"/>
                  <w:lang w:val="en-US" w:eastAsia="en-US"/>
                </w:rPr>
                <w:t>m</w:t>
              </w:r>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edsoo</w:t>
              </w:r>
              <w:proofErr w:type="spellEnd"/>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ru</w:t>
              </w:r>
              <w:proofErr w:type="spellEnd"/>
              <w:r w:rsidRPr="00CE2538">
                <w:rPr>
                  <w:rFonts w:eastAsiaTheme="minorHAnsi"/>
                  <w:color w:val="0000FF"/>
                  <w:sz w:val="22"/>
                  <w:u w:val="single"/>
                  <w:lang w:eastAsia="en-US"/>
                </w:rPr>
                <w:t>/7</w:t>
              </w:r>
              <w:r w:rsidRPr="00CE2538">
                <w:rPr>
                  <w:rFonts w:eastAsiaTheme="minorHAnsi"/>
                  <w:color w:val="0000FF"/>
                  <w:sz w:val="22"/>
                  <w:u w:val="single"/>
                  <w:lang w:val="en-US" w:eastAsia="en-US"/>
                </w:rPr>
                <w:t>f</w:t>
              </w:r>
              <w:r w:rsidRPr="00CE2538">
                <w:rPr>
                  <w:rFonts w:eastAsiaTheme="minorHAnsi"/>
                  <w:color w:val="0000FF"/>
                  <w:sz w:val="22"/>
                  <w:u w:val="single"/>
                  <w:lang w:eastAsia="en-US"/>
                </w:rPr>
                <w:t>41</w:t>
              </w:r>
              <w:r w:rsidRPr="00CE2538">
                <w:rPr>
                  <w:rFonts w:eastAsiaTheme="minorHAnsi"/>
                  <w:color w:val="0000FF"/>
                  <w:sz w:val="22"/>
                  <w:u w:val="single"/>
                  <w:lang w:val="en-US" w:eastAsia="en-US"/>
                </w:rPr>
                <w:t>b</w:t>
              </w:r>
              <w:r w:rsidRPr="00CE2538">
                <w:rPr>
                  <w:rFonts w:eastAsiaTheme="minorHAnsi"/>
                  <w:color w:val="0000FF"/>
                  <w:sz w:val="22"/>
                  <w:u w:val="single"/>
                  <w:lang w:eastAsia="en-US"/>
                </w:rPr>
                <w:t>414</w:t>
              </w:r>
            </w:hyperlink>
          </w:p>
        </w:tc>
      </w:tr>
      <w:tr w:rsidR="00CE2538" w:rsidRPr="00CE2538" w:rsidTr="00CE2538">
        <w:trPr>
          <w:trHeight w:val="144"/>
          <w:tblCellSpacing w:w="20" w:type="nil"/>
        </w:trPr>
        <w:tc>
          <w:tcPr>
            <w:tcW w:w="850" w:type="dxa"/>
            <w:tcMar>
              <w:top w:w="50" w:type="dxa"/>
              <w:left w:w="100" w:type="dxa"/>
            </w:tcMar>
            <w:vAlign w:val="center"/>
          </w:tcPr>
          <w:p w:rsidR="00CE2538" w:rsidRPr="00CE2538" w:rsidRDefault="00CE2538" w:rsidP="00CE2538">
            <w:pPr>
              <w:spacing w:line="276" w:lineRule="auto"/>
              <w:ind w:firstLine="0"/>
              <w:jc w:val="left"/>
              <w:rPr>
                <w:rFonts w:asciiTheme="minorHAnsi" w:eastAsiaTheme="minorHAnsi" w:hAnsiTheme="minorHAnsi"/>
                <w:sz w:val="22"/>
                <w:lang w:val="en-US" w:eastAsia="en-US"/>
              </w:rPr>
            </w:pPr>
            <w:r w:rsidRPr="00CE2538">
              <w:rPr>
                <w:rFonts w:eastAsiaTheme="minorHAnsi"/>
                <w:color w:val="000000"/>
                <w:sz w:val="24"/>
                <w:lang w:val="en-US" w:eastAsia="en-US"/>
              </w:rPr>
              <w:t>2.4</w:t>
            </w:r>
          </w:p>
        </w:tc>
        <w:tc>
          <w:tcPr>
            <w:tcW w:w="3969"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eastAsia="en-US"/>
              </w:rPr>
            </w:pPr>
            <w:r w:rsidRPr="00CE2538">
              <w:rPr>
                <w:rFonts w:eastAsiaTheme="minorHAnsi"/>
                <w:color w:val="000000"/>
                <w:sz w:val="24"/>
                <w:lang w:eastAsia="en-US"/>
              </w:rPr>
              <w:t>Конституция Российской Федерации о правовом статусе человека и гражданина</w:t>
            </w:r>
          </w:p>
        </w:tc>
        <w:tc>
          <w:tcPr>
            <w:tcW w:w="1701" w:type="dxa"/>
            <w:tcMar>
              <w:top w:w="50" w:type="dxa"/>
              <w:left w:w="100" w:type="dxa"/>
            </w:tcMar>
            <w:vAlign w:val="center"/>
          </w:tcPr>
          <w:p w:rsidR="00CE2538" w:rsidRPr="00CE2538" w:rsidRDefault="00CE2538" w:rsidP="00CE2538">
            <w:pPr>
              <w:spacing w:line="276" w:lineRule="auto"/>
              <w:ind w:left="135" w:firstLine="0"/>
              <w:jc w:val="center"/>
              <w:rPr>
                <w:rFonts w:asciiTheme="minorHAnsi" w:eastAsiaTheme="minorHAnsi" w:hAnsiTheme="minorHAnsi"/>
                <w:sz w:val="22"/>
                <w:lang w:val="en-US" w:eastAsia="en-US"/>
              </w:rPr>
            </w:pPr>
            <w:r w:rsidRPr="00CE2538">
              <w:rPr>
                <w:rFonts w:eastAsiaTheme="minorHAnsi"/>
                <w:color w:val="000000"/>
                <w:sz w:val="24"/>
                <w:lang w:eastAsia="en-US"/>
              </w:rPr>
              <w:t xml:space="preserve"> </w:t>
            </w:r>
            <w:r w:rsidRPr="00CE2538">
              <w:rPr>
                <w:rFonts w:eastAsiaTheme="minorHAnsi"/>
                <w:color w:val="000000"/>
                <w:sz w:val="24"/>
                <w:lang w:val="en-US" w:eastAsia="en-US"/>
              </w:rPr>
              <w:t xml:space="preserve">2 </w:t>
            </w:r>
          </w:p>
        </w:tc>
        <w:tc>
          <w:tcPr>
            <w:tcW w:w="2835"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eastAsia="en-US"/>
              </w:rPr>
            </w:pPr>
            <w:r w:rsidRPr="00CE2538">
              <w:rPr>
                <w:rFonts w:eastAsiaTheme="minorHAnsi"/>
                <w:color w:val="000000"/>
                <w:sz w:val="24"/>
                <w:lang w:eastAsia="en-US"/>
              </w:rPr>
              <w:t xml:space="preserve">Библиотека ЦОК </w:t>
            </w:r>
            <w:hyperlink r:id="rId743">
              <w:r w:rsidRPr="00CE2538">
                <w:rPr>
                  <w:rFonts w:eastAsiaTheme="minorHAnsi"/>
                  <w:color w:val="0000FF"/>
                  <w:sz w:val="22"/>
                  <w:u w:val="single"/>
                  <w:lang w:val="en-US" w:eastAsia="en-US"/>
                </w:rPr>
                <w:t>https</w:t>
              </w:r>
              <w:r w:rsidRPr="00CE2538">
                <w:rPr>
                  <w:rFonts w:eastAsiaTheme="minorHAnsi"/>
                  <w:color w:val="0000FF"/>
                  <w:sz w:val="22"/>
                  <w:u w:val="single"/>
                  <w:lang w:eastAsia="en-US"/>
                </w:rPr>
                <w:t>://</w:t>
              </w:r>
              <w:r w:rsidRPr="00CE2538">
                <w:rPr>
                  <w:rFonts w:eastAsiaTheme="minorHAnsi"/>
                  <w:color w:val="0000FF"/>
                  <w:sz w:val="22"/>
                  <w:u w:val="single"/>
                  <w:lang w:val="en-US" w:eastAsia="en-US"/>
                </w:rPr>
                <w:t>m</w:t>
              </w:r>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edsoo</w:t>
              </w:r>
              <w:proofErr w:type="spellEnd"/>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ru</w:t>
              </w:r>
              <w:proofErr w:type="spellEnd"/>
              <w:r w:rsidRPr="00CE2538">
                <w:rPr>
                  <w:rFonts w:eastAsiaTheme="minorHAnsi"/>
                  <w:color w:val="0000FF"/>
                  <w:sz w:val="22"/>
                  <w:u w:val="single"/>
                  <w:lang w:eastAsia="en-US"/>
                </w:rPr>
                <w:t>/7</w:t>
              </w:r>
              <w:r w:rsidRPr="00CE2538">
                <w:rPr>
                  <w:rFonts w:eastAsiaTheme="minorHAnsi"/>
                  <w:color w:val="0000FF"/>
                  <w:sz w:val="22"/>
                  <w:u w:val="single"/>
                  <w:lang w:val="en-US" w:eastAsia="en-US"/>
                </w:rPr>
                <w:t>f</w:t>
              </w:r>
              <w:r w:rsidRPr="00CE2538">
                <w:rPr>
                  <w:rFonts w:eastAsiaTheme="minorHAnsi"/>
                  <w:color w:val="0000FF"/>
                  <w:sz w:val="22"/>
                  <w:u w:val="single"/>
                  <w:lang w:eastAsia="en-US"/>
                </w:rPr>
                <w:t>41</w:t>
              </w:r>
              <w:r w:rsidRPr="00CE2538">
                <w:rPr>
                  <w:rFonts w:eastAsiaTheme="minorHAnsi"/>
                  <w:color w:val="0000FF"/>
                  <w:sz w:val="22"/>
                  <w:u w:val="single"/>
                  <w:lang w:val="en-US" w:eastAsia="en-US"/>
                </w:rPr>
                <w:t>b</w:t>
              </w:r>
              <w:r w:rsidRPr="00CE2538">
                <w:rPr>
                  <w:rFonts w:eastAsiaTheme="minorHAnsi"/>
                  <w:color w:val="0000FF"/>
                  <w:sz w:val="22"/>
                  <w:u w:val="single"/>
                  <w:lang w:eastAsia="en-US"/>
                </w:rPr>
                <w:t>414</w:t>
              </w:r>
            </w:hyperlink>
          </w:p>
        </w:tc>
      </w:tr>
      <w:tr w:rsidR="00CE2538" w:rsidRPr="00CE2538" w:rsidTr="00CE2538">
        <w:trPr>
          <w:trHeight w:val="144"/>
          <w:tblCellSpacing w:w="20" w:type="nil"/>
        </w:trPr>
        <w:tc>
          <w:tcPr>
            <w:tcW w:w="4819" w:type="dxa"/>
            <w:gridSpan w:val="2"/>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val="en-US" w:eastAsia="en-US"/>
              </w:rPr>
            </w:pPr>
            <w:proofErr w:type="spellStart"/>
            <w:r w:rsidRPr="00CE2538">
              <w:rPr>
                <w:rFonts w:eastAsiaTheme="minorHAnsi"/>
                <w:color w:val="000000"/>
                <w:sz w:val="24"/>
                <w:lang w:val="en-US" w:eastAsia="en-US"/>
              </w:rPr>
              <w:t>Итого</w:t>
            </w:r>
            <w:proofErr w:type="spellEnd"/>
            <w:r w:rsidRPr="00CE2538">
              <w:rPr>
                <w:rFonts w:eastAsiaTheme="minorHAnsi"/>
                <w:color w:val="000000"/>
                <w:sz w:val="24"/>
                <w:lang w:val="en-US" w:eastAsia="en-US"/>
              </w:rPr>
              <w:t xml:space="preserve"> </w:t>
            </w:r>
            <w:proofErr w:type="spellStart"/>
            <w:r w:rsidRPr="00CE2538">
              <w:rPr>
                <w:rFonts w:eastAsiaTheme="minorHAnsi"/>
                <w:color w:val="000000"/>
                <w:sz w:val="24"/>
                <w:lang w:val="en-US" w:eastAsia="en-US"/>
              </w:rPr>
              <w:t>по</w:t>
            </w:r>
            <w:proofErr w:type="spellEnd"/>
            <w:r w:rsidRPr="00CE2538">
              <w:rPr>
                <w:rFonts w:eastAsiaTheme="minorHAnsi"/>
                <w:color w:val="000000"/>
                <w:sz w:val="24"/>
                <w:lang w:val="en-US" w:eastAsia="en-US"/>
              </w:rPr>
              <w:t xml:space="preserve"> </w:t>
            </w:r>
            <w:proofErr w:type="spellStart"/>
            <w:r w:rsidRPr="00CE2538">
              <w:rPr>
                <w:rFonts w:eastAsiaTheme="minorHAnsi"/>
                <w:color w:val="000000"/>
                <w:sz w:val="24"/>
                <w:lang w:val="en-US" w:eastAsia="en-US"/>
              </w:rPr>
              <w:t>разделу</w:t>
            </w:r>
            <w:proofErr w:type="spellEnd"/>
          </w:p>
        </w:tc>
        <w:tc>
          <w:tcPr>
            <w:tcW w:w="1701" w:type="dxa"/>
            <w:tcMar>
              <w:top w:w="50" w:type="dxa"/>
              <w:left w:w="100" w:type="dxa"/>
            </w:tcMar>
            <w:vAlign w:val="center"/>
          </w:tcPr>
          <w:p w:rsidR="00CE2538" w:rsidRPr="00CE2538" w:rsidRDefault="00CE2538" w:rsidP="00CE2538">
            <w:pPr>
              <w:spacing w:line="276" w:lineRule="auto"/>
              <w:ind w:left="135" w:firstLine="0"/>
              <w:jc w:val="center"/>
              <w:rPr>
                <w:rFonts w:asciiTheme="minorHAnsi" w:eastAsiaTheme="minorHAnsi" w:hAnsiTheme="minorHAnsi"/>
                <w:sz w:val="22"/>
                <w:lang w:val="en-US" w:eastAsia="en-US"/>
              </w:rPr>
            </w:pPr>
            <w:r w:rsidRPr="00CE2538">
              <w:rPr>
                <w:rFonts w:eastAsiaTheme="minorHAnsi"/>
                <w:color w:val="000000"/>
                <w:sz w:val="24"/>
                <w:lang w:val="en-US" w:eastAsia="en-US"/>
              </w:rPr>
              <w:t xml:space="preserve"> 8 </w:t>
            </w:r>
          </w:p>
        </w:tc>
        <w:tc>
          <w:tcPr>
            <w:tcW w:w="2835" w:type="dxa"/>
            <w:tcMar>
              <w:top w:w="50" w:type="dxa"/>
              <w:left w:w="100" w:type="dxa"/>
            </w:tcMar>
            <w:vAlign w:val="center"/>
          </w:tcPr>
          <w:p w:rsidR="00CE2538" w:rsidRPr="00CE2538" w:rsidRDefault="00CE2538" w:rsidP="00CE2538">
            <w:pPr>
              <w:spacing w:after="200" w:line="276" w:lineRule="auto"/>
              <w:ind w:firstLine="0"/>
              <w:jc w:val="left"/>
              <w:rPr>
                <w:rFonts w:asciiTheme="minorHAnsi" w:eastAsiaTheme="minorHAnsi" w:hAnsiTheme="minorHAnsi"/>
                <w:sz w:val="22"/>
                <w:lang w:val="en-US" w:eastAsia="en-US"/>
              </w:rPr>
            </w:pPr>
          </w:p>
        </w:tc>
      </w:tr>
      <w:tr w:rsidR="00CE2538" w:rsidRPr="00CE2538" w:rsidTr="00CE2538">
        <w:trPr>
          <w:trHeight w:val="144"/>
          <w:tblCellSpacing w:w="20" w:type="nil"/>
        </w:trPr>
        <w:tc>
          <w:tcPr>
            <w:tcW w:w="9355" w:type="dxa"/>
            <w:gridSpan w:val="4"/>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eastAsia="en-US"/>
              </w:rPr>
            </w:pPr>
            <w:r w:rsidRPr="00CE2538">
              <w:rPr>
                <w:rFonts w:eastAsiaTheme="minorHAnsi"/>
                <w:b/>
                <w:color w:val="000000"/>
                <w:sz w:val="24"/>
                <w:lang w:eastAsia="en-US"/>
              </w:rPr>
              <w:t>Раздел 3.</w:t>
            </w:r>
            <w:r w:rsidRPr="00CE2538">
              <w:rPr>
                <w:rFonts w:eastAsiaTheme="minorHAnsi"/>
                <w:color w:val="000000"/>
                <w:sz w:val="24"/>
                <w:lang w:eastAsia="en-US"/>
              </w:rPr>
              <w:t xml:space="preserve"> </w:t>
            </w:r>
            <w:r w:rsidRPr="00CE2538">
              <w:rPr>
                <w:rFonts w:eastAsiaTheme="minorHAnsi"/>
                <w:b/>
                <w:color w:val="000000"/>
                <w:sz w:val="24"/>
                <w:lang w:eastAsia="en-US"/>
              </w:rPr>
              <w:t>Человек в системе социальных отношений</w:t>
            </w:r>
          </w:p>
        </w:tc>
      </w:tr>
      <w:tr w:rsidR="00CE2538" w:rsidRPr="00CE2538" w:rsidTr="00CE2538">
        <w:trPr>
          <w:trHeight w:val="144"/>
          <w:tblCellSpacing w:w="20" w:type="nil"/>
        </w:trPr>
        <w:tc>
          <w:tcPr>
            <w:tcW w:w="850" w:type="dxa"/>
            <w:tcMar>
              <w:top w:w="50" w:type="dxa"/>
              <w:left w:w="100" w:type="dxa"/>
            </w:tcMar>
            <w:vAlign w:val="center"/>
          </w:tcPr>
          <w:p w:rsidR="00CE2538" w:rsidRPr="00CE2538" w:rsidRDefault="00CE2538" w:rsidP="00CE2538">
            <w:pPr>
              <w:spacing w:line="276" w:lineRule="auto"/>
              <w:ind w:firstLine="0"/>
              <w:jc w:val="left"/>
              <w:rPr>
                <w:rFonts w:asciiTheme="minorHAnsi" w:eastAsiaTheme="minorHAnsi" w:hAnsiTheme="minorHAnsi"/>
                <w:sz w:val="22"/>
                <w:lang w:val="en-US" w:eastAsia="en-US"/>
              </w:rPr>
            </w:pPr>
            <w:r w:rsidRPr="00CE2538">
              <w:rPr>
                <w:rFonts w:eastAsiaTheme="minorHAnsi"/>
                <w:color w:val="000000"/>
                <w:sz w:val="24"/>
                <w:lang w:val="en-US" w:eastAsia="en-US"/>
              </w:rPr>
              <w:lastRenderedPageBreak/>
              <w:t>3.1</w:t>
            </w:r>
          </w:p>
        </w:tc>
        <w:tc>
          <w:tcPr>
            <w:tcW w:w="3969"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val="en-US" w:eastAsia="en-US"/>
              </w:rPr>
            </w:pPr>
            <w:proofErr w:type="spellStart"/>
            <w:r w:rsidRPr="00CE2538">
              <w:rPr>
                <w:rFonts w:eastAsiaTheme="minorHAnsi"/>
                <w:color w:val="000000"/>
                <w:sz w:val="24"/>
                <w:lang w:val="en-US" w:eastAsia="en-US"/>
              </w:rPr>
              <w:t>Социальные</w:t>
            </w:r>
            <w:proofErr w:type="spellEnd"/>
            <w:r w:rsidRPr="00CE2538">
              <w:rPr>
                <w:rFonts w:eastAsiaTheme="minorHAnsi"/>
                <w:color w:val="000000"/>
                <w:sz w:val="24"/>
                <w:lang w:val="en-US" w:eastAsia="en-US"/>
              </w:rPr>
              <w:t xml:space="preserve"> </w:t>
            </w:r>
            <w:proofErr w:type="spellStart"/>
            <w:r w:rsidRPr="00CE2538">
              <w:rPr>
                <w:rFonts w:eastAsiaTheme="minorHAnsi"/>
                <w:color w:val="000000"/>
                <w:sz w:val="24"/>
                <w:lang w:val="en-US" w:eastAsia="en-US"/>
              </w:rPr>
              <w:t>общности</w:t>
            </w:r>
            <w:proofErr w:type="spellEnd"/>
            <w:r w:rsidRPr="00CE2538">
              <w:rPr>
                <w:rFonts w:eastAsiaTheme="minorHAnsi"/>
                <w:color w:val="000000"/>
                <w:sz w:val="24"/>
                <w:lang w:val="en-US" w:eastAsia="en-US"/>
              </w:rPr>
              <w:t xml:space="preserve"> и </w:t>
            </w:r>
            <w:proofErr w:type="spellStart"/>
            <w:r w:rsidRPr="00CE2538">
              <w:rPr>
                <w:rFonts w:eastAsiaTheme="minorHAnsi"/>
                <w:color w:val="000000"/>
                <w:sz w:val="24"/>
                <w:lang w:val="en-US" w:eastAsia="en-US"/>
              </w:rPr>
              <w:t>группы</w:t>
            </w:r>
            <w:proofErr w:type="spellEnd"/>
          </w:p>
        </w:tc>
        <w:tc>
          <w:tcPr>
            <w:tcW w:w="1701" w:type="dxa"/>
            <w:tcMar>
              <w:top w:w="50" w:type="dxa"/>
              <w:left w:w="100" w:type="dxa"/>
            </w:tcMar>
            <w:vAlign w:val="center"/>
          </w:tcPr>
          <w:p w:rsidR="00CE2538" w:rsidRPr="00CE2538" w:rsidRDefault="00CE2538" w:rsidP="00CE2538">
            <w:pPr>
              <w:spacing w:line="276" w:lineRule="auto"/>
              <w:ind w:left="135" w:firstLine="0"/>
              <w:jc w:val="center"/>
              <w:rPr>
                <w:rFonts w:asciiTheme="minorHAnsi" w:eastAsiaTheme="minorHAnsi" w:hAnsiTheme="minorHAnsi"/>
                <w:sz w:val="22"/>
                <w:lang w:val="en-US" w:eastAsia="en-US"/>
              </w:rPr>
            </w:pPr>
            <w:r w:rsidRPr="00CE2538">
              <w:rPr>
                <w:rFonts w:eastAsiaTheme="minorHAnsi"/>
                <w:color w:val="000000"/>
                <w:sz w:val="24"/>
                <w:lang w:val="en-US" w:eastAsia="en-US"/>
              </w:rPr>
              <w:t xml:space="preserve"> 2 </w:t>
            </w:r>
          </w:p>
        </w:tc>
        <w:tc>
          <w:tcPr>
            <w:tcW w:w="2835"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eastAsia="en-US"/>
              </w:rPr>
            </w:pPr>
            <w:r w:rsidRPr="00CE2538">
              <w:rPr>
                <w:rFonts w:eastAsiaTheme="minorHAnsi"/>
                <w:color w:val="000000"/>
                <w:sz w:val="24"/>
                <w:lang w:eastAsia="en-US"/>
              </w:rPr>
              <w:t xml:space="preserve">Библиотека ЦОК </w:t>
            </w:r>
            <w:hyperlink r:id="rId744">
              <w:r w:rsidRPr="00CE2538">
                <w:rPr>
                  <w:rFonts w:eastAsiaTheme="minorHAnsi"/>
                  <w:color w:val="0000FF"/>
                  <w:sz w:val="22"/>
                  <w:u w:val="single"/>
                  <w:lang w:val="en-US" w:eastAsia="en-US"/>
                </w:rPr>
                <w:t>https</w:t>
              </w:r>
              <w:r w:rsidRPr="00CE2538">
                <w:rPr>
                  <w:rFonts w:eastAsiaTheme="minorHAnsi"/>
                  <w:color w:val="0000FF"/>
                  <w:sz w:val="22"/>
                  <w:u w:val="single"/>
                  <w:lang w:eastAsia="en-US"/>
                </w:rPr>
                <w:t>://</w:t>
              </w:r>
              <w:r w:rsidRPr="00CE2538">
                <w:rPr>
                  <w:rFonts w:eastAsiaTheme="minorHAnsi"/>
                  <w:color w:val="0000FF"/>
                  <w:sz w:val="22"/>
                  <w:u w:val="single"/>
                  <w:lang w:val="en-US" w:eastAsia="en-US"/>
                </w:rPr>
                <w:t>m</w:t>
              </w:r>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edsoo</w:t>
              </w:r>
              <w:proofErr w:type="spellEnd"/>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ru</w:t>
              </w:r>
              <w:proofErr w:type="spellEnd"/>
              <w:r w:rsidRPr="00CE2538">
                <w:rPr>
                  <w:rFonts w:eastAsiaTheme="minorHAnsi"/>
                  <w:color w:val="0000FF"/>
                  <w:sz w:val="22"/>
                  <w:u w:val="single"/>
                  <w:lang w:eastAsia="en-US"/>
                </w:rPr>
                <w:t>/7</w:t>
              </w:r>
              <w:r w:rsidRPr="00CE2538">
                <w:rPr>
                  <w:rFonts w:eastAsiaTheme="minorHAnsi"/>
                  <w:color w:val="0000FF"/>
                  <w:sz w:val="22"/>
                  <w:u w:val="single"/>
                  <w:lang w:val="en-US" w:eastAsia="en-US"/>
                </w:rPr>
                <w:t>f</w:t>
              </w:r>
              <w:r w:rsidRPr="00CE2538">
                <w:rPr>
                  <w:rFonts w:eastAsiaTheme="minorHAnsi"/>
                  <w:color w:val="0000FF"/>
                  <w:sz w:val="22"/>
                  <w:u w:val="single"/>
                  <w:lang w:eastAsia="en-US"/>
                </w:rPr>
                <w:t>41</w:t>
              </w:r>
              <w:r w:rsidRPr="00CE2538">
                <w:rPr>
                  <w:rFonts w:eastAsiaTheme="minorHAnsi"/>
                  <w:color w:val="0000FF"/>
                  <w:sz w:val="22"/>
                  <w:u w:val="single"/>
                  <w:lang w:val="en-US" w:eastAsia="en-US"/>
                </w:rPr>
                <w:t>b</w:t>
              </w:r>
              <w:r w:rsidRPr="00CE2538">
                <w:rPr>
                  <w:rFonts w:eastAsiaTheme="minorHAnsi"/>
                  <w:color w:val="0000FF"/>
                  <w:sz w:val="22"/>
                  <w:u w:val="single"/>
                  <w:lang w:eastAsia="en-US"/>
                </w:rPr>
                <w:t>414</w:t>
              </w:r>
            </w:hyperlink>
          </w:p>
        </w:tc>
      </w:tr>
      <w:tr w:rsidR="00CE2538" w:rsidRPr="00CE2538" w:rsidTr="00CE2538">
        <w:trPr>
          <w:trHeight w:val="144"/>
          <w:tblCellSpacing w:w="20" w:type="nil"/>
        </w:trPr>
        <w:tc>
          <w:tcPr>
            <w:tcW w:w="850" w:type="dxa"/>
            <w:tcMar>
              <w:top w:w="50" w:type="dxa"/>
              <w:left w:w="100" w:type="dxa"/>
            </w:tcMar>
            <w:vAlign w:val="center"/>
          </w:tcPr>
          <w:p w:rsidR="00CE2538" w:rsidRPr="00CE2538" w:rsidRDefault="00CE2538" w:rsidP="00CE2538">
            <w:pPr>
              <w:spacing w:line="276" w:lineRule="auto"/>
              <w:ind w:firstLine="0"/>
              <w:jc w:val="left"/>
              <w:rPr>
                <w:rFonts w:asciiTheme="minorHAnsi" w:eastAsiaTheme="minorHAnsi" w:hAnsiTheme="minorHAnsi"/>
                <w:sz w:val="22"/>
                <w:lang w:val="en-US" w:eastAsia="en-US"/>
              </w:rPr>
            </w:pPr>
            <w:r w:rsidRPr="00CE2538">
              <w:rPr>
                <w:rFonts w:eastAsiaTheme="minorHAnsi"/>
                <w:color w:val="000000"/>
                <w:sz w:val="24"/>
                <w:lang w:val="en-US" w:eastAsia="en-US"/>
              </w:rPr>
              <w:t>3.2</w:t>
            </w:r>
          </w:p>
        </w:tc>
        <w:tc>
          <w:tcPr>
            <w:tcW w:w="3969"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val="en-US" w:eastAsia="en-US"/>
              </w:rPr>
            </w:pPr>
            <w:r w:rsidRPr="00CE2538">
              <w:rPr>
                <w:rFonts w:eastAsiaTheme="minorHAnsi"/>
                <w:color w:val="000000"/>
                <w:sz w:val="24"/>
                <w:lang w:eastAsia="en-US"/>
              </w:rPr>
              <w:t xml:space="preserve">Статусы и роли. Социализация личности. </w:t>
            </w:r>
            <w:proofErr w:type="spellStart"/>
            <w:r w:rsidRPr="00CE2538">
              <w:rPr>
                <w:rFonts w:eastAsiaTheme="minorHAnsi"/>
                <w:color w:val="000000"/>
                <w:sz w:val="24"/>
                <w:lang w:val="en-US" w:eastAsia="en-US"/>
              </w:rPr>
              <w:t>Семья</w:t>
            </w:r>
            <w:proofErr w:type="spellEnd"/>
            <w:r w:rsidRPr="00CE2538">
              <w:rPr>
                <w:rFonts w:eastAsiaTheme="minorHAnsi"/>
                <w:color w:val="000000"/>
                <w:sz w:val="24"/>
                <w:lang w:val="en-US" w:eastAsia="en-US"/>
              </w:rPr>
              <w:t xml:space="preserve"> и </w:t>
            </w:r>
            <w:proofErr w:type="spellStart"/>
            <w:r w:rsidRPr="00CE2538">
              <w:rPr>
                <w:rFonts w:eastAsiaTheme="minorHAnsi"/>
                <w:color w:val="000000"/>
                <w:sz w:val="24"/>
                <w:lang w:val="en-US" w:eastAsia="en-US"/>
              </w:rPr>
              <w:t>её</w:t>
            </w:r>
            <w:proofErr w:type="spellEnd"/>
            <w:r w:rsidRPr="00CE2538">
              <w:rPr>
                <w:rFonts w:eastAsiaTheme="minorHAnsi"/>
                <w:color w:val="000000"/>
                <w:sz w:val="24"/>
                <w:lang w:val="en-US" w:eastAsia="en-US"/>
              </w:rPr>
              <w:t xml:space="preserve"> </w:t>
            </w:r>
            <w:proofErr w:type="spellStart"/>
            <w:r w:rsidRPr="00CE2538">
              <w:rPr>
                <w:rFonts w:eastAsiaTheme="minorHAnsi"/>
                <w:color w:val="000000"/>
                <w:sz w:val="24"/>
                <w:lang w:val="en-US" w:eastAsia="en-US"/>
              </w:rPr>
              <w:t>функции</w:t>
            </w:r>
            <w:proofErr w:type="spellEnd"/>
          </w:p>
        </w:tc>
        <w:tc>
          <w:tcPr>
            <w:tcW w:w="1701" w:type="dxa"/>
            <w:tcMar>
              <w:top w:w="50" w:type="dxa"/>
              <w:left w:w="100" w:type="dxa"/>
            </w:tcMar>
            <w:vAlign w:val="center"/>
          </w:tcPr>
          <w:p w:rsidR="00CE2538" w:rsidRPr="00CE2538" w:rsidRDefault="00CE2538" w:rsidP="00CE2538">
            <w:pPr>
              <w:spacing w:line="276" w:lineRule="auto"/>
              <w:ind w:left="135" w:firstLine="0"/>
              <w:jc w:val="center"/>
              <w:rPr>
                <w:rFonts w:asciiTheme="minorHAnsi" w:eastAsiaTheme="minorHAnsi" w:hAnsiTheme="minorHAnsi"/>
                <w:sz w:val="22"/>
                <w:lang w:val="en-US" w:eastAsia="en-US"/>
              </w:rPr>
            </w:pPr>
            <w:r w:rsidRPr="00CE2538">
              <w:rPr>
                <w:rFonts w:eastAsiaTheme="minorHAnsi"/>
                <w:color w:val="000000"/>
                <w:sz w:val="24"/>
                <w:lang w:val="en-US" w:eastAsia="en-US"/>
              </w:rPr>
              <w:t xml:space="preserve"> 4 </w:t>
            </w:r>
          </w:p>
        </w:tc>
        <w:tc>
          <w:tcPr>
            <w:tcW w:w="2835"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eastAsia="en-US"/>
              </w:rPr>
            </w:pPr>
            <w:r w:rsidRPr="00CE2538">
              <w:rPr>
                <w:rFonts w:eastAsiaTheme="minorHAnsi"/>
                <w:color w:val="000000"/>
                <w:sz w:val="24"/>
                <w:lang w:eastAsia="en-US"/>
              </w:rPr>
              <w:t xml:space="preserve">Библиотека ЦОК </w:t>
            </w:r>
            <w:hyperlink r:id="rId745">
              <w:r w:rsidRPr="00CE2538">
                <w:rPr>
                  <w:rFonts w:eastAsiaTheme="minorHAnsi"/>
                  <w:color w:val="0000FF"/>
                  <w:sz w:val="22"/>
                  <w:u w:val="single"/>
                  <w:lang w:val="en-US" w:eastAsia="en-US"/>
                </w:rPr>
                <w:t>https</w:t>
              </w:r>
              <w:r w:rsidRPr="00CE2538">
                <w:rPr>
                  <w:rFonts w:eastAsiaTheme="minorHAnsi"/>
                  <w:color w:val="0000FF"/>
                  <w:sz w:val="22"/>
                  <w:u w:val="single"/>
                  <w:lang w:eastAsia="en-US"/>
                </w:rPr>
                <w:t>://</w:t>
              </w:r>
              <w:r w:rsidRPr="00CE2538">
                <w:rPr>
                  <w:rFonts w:eastAsiaTheme="minorHAnsi"/>
                  <w:color w:val="0000FF"/>
                  <w:sz w:val="22"/>
                  <w:u w:val="single"/>
                  <w:lang w:val="en-US" w:eastAsia="en-US"/>
                </w:rPr>
                <w:t>m</w:t>
              </w:r>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edsoo</w:t>
              </w:r>
              <w:proofErr w:type="spellEnd"/>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ru</w:t>
              </w:r>
              <w:proofErr w:type="spellEnd"/>
              <w:r w:rsidRPr="00CE2538">
                <w:rPr>
                  <w:rFonts w:eastAsiaTheme="minorHAnsi"/>
                  <w:color w:val="0000FF"/>
                  <w:sz w:val="22"/>
                  <w:u w:val="single"/>
                  <w:lang w:eastAsia="en-US"/>
                </w:rPr>
                <w:t>/7</w:t>
              </w:r>
              <w:r w:rsidRPr="00CE2538">
                <w:rPr>
                  <w:rFonts w:eastAsiaTheme="minorHAnsi"/>
                  <w:color w:val="0000FF"/>
                  <w:sz w:val="22"/>
                  <w:u w:val="single"/>
                  <w:lang w:val="en-US" w:eastAsia="en-US"/>
                </w:rPr>
                <w:t>f</w:t>
              </w:r>
              <w:r w:rsidRPr="00CE2538">
                <w:rPr>
                  <w:rFonts w:eastAsiaTheme="minorHAnsi"/>
                  <w:color w:val="0000FF"/>
                  <w:sz w:val="22"/>
                  <w:u w:val="single"/>
                  <w:lang w:eastAsia="en-US"/>
                </w:rPr>
                <w:t>41</w:t>
              </w:r>
              <w:r w:rsidRPr="00CE2538">
                <w:rPr>
                  <w:rFonts w:eastAsiaTheme="minorHAnsi"/>
                  <w:color w:val="0000FF"/>
                  <w:sz w:val="22"/>
                  <w:u w:val="single"/>
                  <w:lang w:val="en-US" w:eastAsia="en-US"/>
                </w:rPr>
                <w:t>b</w:t>
              </w:r>
              <w:r w:rsidRPr="00CE2538">
                <w:rPr>
                  <w:rFonts w:eastAsiaTheme="minorHAnsi"/>
                  <w:color w:val="0000FF"/>
                  <w:sz w:val="22"/>
                  <w:u w:val="single"/>
                  <w:lang w:eastAsia="en-US"/>
                </w:rPr>
                <w:t>414</w:t>
              </w:r>
            </w:hyperlink>
          </w:p>
        </w:tc>
      </w:tr>
      <w:tr w:rsidR="00CE2538" w:rsidRPr="00CE2538" w:rsidTr="00CE2538">
        <w:trPr>
          <w:trHeight w:val="144"/>
          <w:tblCellSpacing w:w="20" w:type="nil"/>
        </w:trPr>
        <w:tc>
          <w:tcPr>
            <w:tcW w:w="850" w:type="dxa"/>
            <w:tcMar>
              <w:top w:w="50" w:type="dxa"/>
              <w:left w:w="100" w:type="dxa"/>
            </w:tcMar>
            <w:vAlign w:val="center"/>
          </w:tcPr>
          <w:p w:rsidR="00CE2538" w:rsidRPr="00CE2538" w:rsidRDefault="00CE2538" w:rsidP="00CE2538">
            <w:pPr>
              <w:spacing w:line="276" w:lineRule="auto"/>
              <w:ind w:firstLine="0"/>
              <w:jc w:val="left"/>
              <w:rPr>
                <w:rFonts w:asciiTheme="minorHAnsi" w:eastAsiaTheme="minorHAnsi" w:hAnsiTheme="minorHAnsi"/>
                <w:sz w:val="22"/>
                <w:lang w:val="en-US" w:eastAsia="en-US"/>
              </w:rPr>
            </w:pPr>
            <w:r w:rsidRPr="00CE2538">
              <w:rPr>
                <w:rFonts w:eastAsiaTheme="minorHAnsi"/>
                <w:color w:val="000000"/>
                <w:sz w:val="24"/>
                <w:lang w:val="en-US" w:eastAsia="en-US"/>
              </w:rPr>
              <w:t>3.3</w:t>
            </w:r>
          </w:p>
        </w:tc>
        <w:tc>
          <w:tcPr>
            <w:tcW w:w="3969"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val="en-US" w:eastAsia="en-US"/>
              </w:rPr>
            </w:pPr>
            <w:r w:rsidRPr="00CE2538">
              <w:rPr>
                <w:rFonts w:eastAsiaTheme="minorHAnsi"/>
                <w:color w:val="000000"/>
                <w:sz w:val="24"/>
                <w:lang w:eastAsia="en-US"/>
              </w:rPr>
              <w:t xml:space="preserve">Этносы и нации в современном обществе. </w:t>
            </w:r>
            <w:proofErr w:type="spellStart"/>
            <w:r w:rsidRPr="00CE2538">
              <w:rPr>
                <w:rFonts w:eastAsiaTheme="minorHAnsi"/>
                <w:color w:val="000000"/>
                <w:sz w:val="24"/>
                <w:lang w:val="en-US" w:eastAsia="en-US"/>
              </w:rPr>
              <w:t>Социальная</w:t>
            </w:r>
            <w:proofErr w:type="spellEnd"/>
            <w:r w:rsidRPr="00CE2538">
              <w:rPr>
                <w:rFonts w:eastAsiaTheme="minorHAnsi"/>
                <w:color w:val="000000"/>
                <w:sz w:val="24"/>
                <w:lang w:val="en-US" w:eastAsia="en-US"/>
              </w:rPr>
              <w:t xml:space="preserve"> </w:t>
            </w:r>
            <w:proofErr w:type="spellStart"/>
            <w:r w:rsidRPr="00CE2538">
              <w:rPr>
                <w:rFonts w:eastAsiaTheme="minorHAnsi"/>
                <w:color w:val="000000"/>
                <w:sz w:val="24"/>
                <w:lang w:val="en-US" w:eastAsia="en-US"/>
              </w:rPr>
              <w:t>политика</w:t>
            </w:r>
            <w:proofErr w:type="spellEnd"/>
            <w:r w:rsidRPr="00CE2538">
              <w:rPr>
                <w:rFonts w:eastAsiaTheme="minorHAnsi"/>
                <w:color w:val="000000"/>
                <w:sz w:val="24"/>
                <w:lang w:val="en-US" w:eastAsia="en-US"/>
              </w:rPr>
              <w:t xml:space="preserve"> </w:t>
            </w:r>
            <w:proofErr w:type="spellStart"/>
            <w:r w:rsidRPr="00CE2538">
              <w:rPr>
                <w:rFonts w:eastAsiaTheme="minorHAnsi"/>
                <w:color w:val="000000"/>
                <w:sz w:val="24"/>
                <w:lang w:val="en-US" w:eastAsia="en-US"/>
              </w:rPr>
              <w:t>Российского</w:t>
            </w:r>
            <w:proofErr w:type="spellEnd"/>
            <w:r w:rsidRPr="00CE2538">
              <w:rPr>
                <w:rFonts w:eastAsiaTheme="minorHAnsi"/>
                <w:color w:val="000000"/>
                <w:sz w:val="24"/>
                <w:lang w:val="en-US" w:eastAsia="en-US"/>
              </w:rPr>
              <w:t xml:space="preserve"> </w:t>
            </w:r>
            <w:proofErr w:type="spellStart"/>
            <w:r w:rsidRPr="00CE2538">
              <w:rPr>
                <w:rFonts w:eastAsiaTheme="minorHAnsi"/>
                <w:color w:val="000000"/>
                <w:sz w:val="24"/>
                <w:lang w:val="en-US" w:eastAsia="en-US"/>
              </w:rPr>
              <w:t>государства</w:t>
            </w:r>
            <w:proofErr w:type="spellEnd"/>
          </w:p>
        </w:tc>
        <w:tc>
          <w:tcPr>
            <w:tcW w:w="1701" w:type="dxa"/>
            <w:tcMar>
              <w:top w:w="50" w:type="dxa"/>
              <w:left w:w="100" w:type="dxa"/>
            </w:tcMar>
            <w:vAlign w:val="center"/>
          </w:tcPr>
          <w:p w:rsidR="00CE2538" w:rsidRPr="00CE2538" w:rsidRDefault="00CE2538" w:rsidP="00CE2538">
            <w:pPr>
              <w:spacing w:line="276" w:lineRule="auto"/>
              <w:ind w:left="135" w:firstLine="0"/>
              <w:jc w:val="center"/>
              <w:rPr>
                <w:rFonts w:asciiTheme="minorHAnsi" w:eastAsiaTheme="minorHAnsi" w:hAnsiTheme="minorHAnsi"/>
                <w:sz w:val="22"/>
                <w:lang w:val="en-US" w:eastAsia="en-US"/>
              </w:rPr>
            </w:pPr>
            <w:r w:rsidRPr="00CE2538">
              <w:rPr>
                <w:rFonts w:eastAsiaTheme="minorHAnsi"/>
                <w:color w:val="000000"/>
                <w:sz w:val="24"/>
                <w:lang w:val="en-US" w:eastAsia="en-US"/>
              </w:rPr>
              <w:t xml:space="preserve"> 3 </w:t>
            </w:r>
          </w:p>
        </w:tc>
        <w:tc>
          <w:tcPr>
            <w:tcW w:w="2835"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eastAsia="en-US"/>
              </w:rPr>
            </w:pPr>
            <w:r w:rsidRPr="00CE2538">
              <w:rPr>
                <w:rFonts w:eastAsiaTheme="minorHAnsi"/>
                <w:color w:val="000000"/>
                <w:sz w:val="24"/>
                <w:lang w:eastAsia="en-US"/>
              </w:rPr>
              <w:t xml:space="preserve">Библиотека ЦОК </w:t>
            </w:r>
            <w:hyperlink r:id="rId746">
              <w:r w:rsidRPr="00CE2538">
                <w:rPr>
                  <w:rFonts w:eastAsiaTheme="minorHAnsi"/>
                  <w:color w:val="0000FF"/>
                  <w:sz w:val="22"/>
                  <w:u w:val="single"/>
                  <w:lang w:val="en-US" w:eastAsia="en-US"/>
                </w:rPr>
                <w:t>https</w:t>
              </w:r>
              <w:r w:rsidRPr="00CE2538">
                <w:rPr>
                  <w:rFonts w:eastAsiaTheme="minorHAnsi"/>
                  <w:color w:val="0000FF"/>
                  <w:sz w:val="22"/>
                  <w:u w:val="single"/>
                  <w:lang w:eastAsia="en-US"/>
                </w:rPr>
                <w:t>://</w:t>
              </w:r>
              <w:r w:rsidRPr="00CE2538">
                <w:rPr>
                  <w:rFonts w:eastAsiaTheme="minorHAnsi"/>
                  <w:color w:val="0000FF"/>
                  <w:sz w:val="22"/>
                  <w:u w:val="single"/>
                  <w:lang w:val="en-US" w:eastAsia="en-US"/>
                </w:rPr>
                <w:t>m</w:t>
              </w:r>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edsoo</w:t>
              </w:r>
              <w:proofErr w:type="spellEnd"/>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ru</w:t>
              </w:r>
              <w:proofErr w:type="spellEnd"/>
              <w:r w:rsidRPr="00CE2538">
                <w:rPr>
                  <w:rFonts w:eastAsiaTheme="minorHAnsi"/>
                  <w:color w:val="0000FF"/>
                  <w:sz w:val="22"/>
                  <w:u w:val="single"/>
                  <w:lang w:eastAsia="en-US"/>
                </w:rPr>
                <w:t>/7</w:t>
              </w:r>
              <w:r w:rsidRPr="00CE2538">
                <w:rPr>
                  <w:rFonts w:eastAsiaTheme="minorHAnsi"/>
                  <w:color w:val="0000FF"/>
                  <w:sz w:val="22"/>
                  <w:u w:val="single"/>
                  <w:lang w:val="en-US" w:eastAsia="en-US"/>
                </w:rPr>
                <w:t>f</w:t>
              </w:r>
              <w:r w:rsidRPr="00CE2538">
                <w:rPr>
                  <w:rFonts w:eastAsiaTheme="minorHAnsi"/>
                  <w:color w:val="0000FF"/>
                  <w:sz w:val="22"/>
                  <w:u w:val="single"/>
                  <w:lang w:eastAsia="en-US"/>
                </w:rPr>
                <w:t>41</w:t>
              </w:r>
              <w:r w:rsidRPr="00CE2538">
                <w:rPr>
                  <w:rFonts w:eastAsiaTheme="minorHAnsi"/>
                  <w:color w:val="0000FF"/>
                  <w:sz w:val="22"/>
                  <w:u w:val="single"/>
                  <w:lang w:val="en-US" w:eastAsia="en-US"/>
                </w:rPr>
                <w:t>b</w:t>
              </w:r>
              <w:r w:rsidRPr="00CE2538">
                <w:rPr>
                  <w:rFonts w:eastAsiaTheme="minorHAnsi"/>
                  <w:color w:val="0000FF"/>
                  <w:sz w:val="22"/>
                  <w:u w:val="single"/>
                  <w:lang w:eastAsia="en-US"/>
                </w:rPr>
                <w:t>414</w:t>
              </w:r>
            </w:hyperlink>
          </w:p>
        </w:tc>
      </w:tr>
      <w:tr w:rsidR="00CE2538" w:rsidRPr="00CE2538" w:rsidTr="00CE2538">
        <w:trPr>
          <w:trHeight w:val="144"/>
          <w:tblCellSpacing w:w="20" w:type="nil"/>
        </w:trPr>
        <w:tc>
          <w:tcPr>
            <w:tcW w:w="850" w:type="dxa"/>
            <w:tcMar>
              <w:top w:w="50" w:type="dxa"/>
              <w:left w:w="100" w:type="dxa"/>
            </w:tcMar>
            <w:vAlign w:val="center"/>
          </w:tcPr>
          <w:p w:rsidR="00CE2538" w:rsidRPr="00CE2538" w:rsidRDefault="00CE2538" w:rsidP="00CE2538">
            <w:pPr>
              <w:spacing w:line="276" w:lineRule="auto"/>
              <w:ind w:firstLine="0"/>
              <w:jc w:val="left"/>
              <w:rPr>
                <w:rFonts w:asciiTheme="minorHAnsi" w:eastAsiaTheme="minorHAnsi" w:hAnsiTheme="minorHAnsi"/>
                <w:sz w:val="22"/>
                <w:lang w:val="en-US" w:eastAsia="en-US"/>
              </w:rPr>
            </w:pPr>
            <w:r w:rsidRPr="00CE2538">
              <w:rPr>
                <w:rFonts w:eastAsiaTheme="minorHAnsi"/>
                <w:color w:val="000000"/>
                <w:sz w:val="24"/>
                <w:lang w:val="en-US" w:eastAsia="en-US"/>
              </w:rPr>
              <w:t>3.4</w:t>
            </w:r>
          </w:p>
        </w:tc>
        <w:tc>
          <w:tcPr>
            <w:tcW w:w="3969"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eastAsia="en-US"/>
              </w:rPr>
            </w:pPr>
            <w:r w:rsidRPr="00CE2538">
              <w:rPr>
                <w:rFonts w:eastAsiaTheme="minorHAnsi"/>
                <w:color w:val="000000"/>
                <w:sz w:val="24"/>
                <w:lang w:eastAsia="en-US"/>
              </w:rPr>
              <w:t>Отклоняющееся поведение и здоровый образ жизни</w:t>
            </w:r>
          </w:p>
        </w:tc>
        <w:tc>
          <w:tcPr>
            <w:tcW w:w="1701" w:type="dxa"/>
            <w:tcMar>
              <w:top w:w="50" w:type="dxa"/>
              <w:left w:w="100" w:type="dxa"/>
            </w:tcMar>
            <w:vAlign w:val="center"/>
          </w:tcPr>
          <w:p w:rsidR="00CE2538" w:rsidRPr="00CE2538" w:rsidRDefault="00CE2538" w:rsidP="00CE2538">
            <w:pPr>
              <w:spacing w:line="276" w:lineRule="auto"/>
              <w:ind w:left="135" w:firstLine="0"/>
              <w:jc w:val="center"/>
              <w:rPr>
                <w:rFonts w:asciiTheme="minorHAnsi" w:eastAsiaTheme="minorHAnsi" w:hAnsiTheme="minorHAnsi"/>
                <w:sz w:val="22"/>
                <w:lang w:val="en-US" w:eastAsia="en-US"/>
              </w:rPr>
            </w:pPr>
            <w:r w:rsidRPr="00CE2538">
              <w:rPr>
                <w:rFonts w:eastAsiaTheme="minorHAnsi"/>
                <w:color w:val="000000"/>
                <w:sz w:val="24"/>
                <w:lang w:eastAsia="en-US"/>
              </w:rPr>
              <w:t xml:space="preserve"> </w:t>
            </w:r>
            <w:r w:rsidRPr="00CE2538">
              <w:rPr>
                <w:rFonts w:eastAsiaTheme="minorHAnsi"/>
                <w:color w:val="000000"/>
                <w:sz w:val="24"/>
                <w:lang w:val="en-US" w:eastAsia="en-US"/>
              </w:rPr>
              <w:t xml:space="preserve">2 </w:t>
            </w:r>
          </w:p>
        </w:tc>
        <w:tc>
          <w:tcPr>
            <w:tcW w:w="2835"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eastAsia="en-US"/>
              </w:rPr>
            </w:pPr>
            <w:r w:rsidRPr="00CE2538">
              <w:rPr>
                <w:rFonts w:eastAsiaTheme="minorHAnsi"/>
                <w:color w:val="000000"/>
                <w:sz w:val="24"/>
                <w:lang w:eastAsia="en-US"/>
              </w:rPr>
              <w:t xml:space="preserve">Библиотека ЦОК </w:t>
            </w:r>
            <w:hyperlink r:id="rId747">
              <w:r w:rsidRPr="00CE2538">
                <w:rPr>
                  <w:rFonts w:eastAsiaTheme="minorHAnsi"/>
                  <w:color w:val="0000FF"/>
                  <w:sz w:val="22"/>
                  <w:u w:val="single"/>
                  <w:lang w:val="en-US" w:eastAsia="en-US"/>
                </w:rPr>
                <w:t>https</w:t>
              </w:r>
              <w:r w:rsidRPr="00CE2538">
                <w:rPr>
                  <w:rFonts w:eastAsiaTheme="minorHAnsi"/>
                  <w:color w:val="0000FF"/>
                  <w:sz w:val="22"/>
                  <w:u w:val="single"/>
                  <w:lang w:eastAsia="en-US"/>
                </w:rPr>
                <w:t>://</w:t>
              </w:r>
              <w:r w:rsidRPr="00CE2538">
                <w:rPr>
                  <w:rFonts w:eastAsiaTheme="minorHAnsi"/>
                  <w:color w:val="0000FF"/>
                  <w:sz w:val="22"/>
                  <w:u w:val="single"/>
                  <w:lang w:val="en-US" w:eastAsia="en-US"/>
                </w:rPr>
                <w:t>m</w:t>
              </w:r>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edsoo</w:t>
              </w:r>
              <w:proofErr w:type="spellEnd"/>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ru</w:t>
              </w:r>
              <w:proofErr w:type="spellEnd"/>
              <w:r w:rsidRPr="00CE2538">
                <w:rPr>
                  <w:rFonts w:eastAsiaTheme="minorHAnsi"/>
                  <w:color w:val="0000FF"/>
                  <w:sz w:val="22"/>
                  <w:u w:val="single"/>
                  <w:lang w:eastAsia="en-US"/>
                </w:rPr>
                <w:t>/7</w:t>
              </w:r>
              <w:r w:rsidRPr="00CE2538">
                <w:rPr>
                  <w:rFonts w:eastAsiaTheme="minorHAnsi"/>
                  <w:color w:val="0000FF"/>
                  <w:sz w:val="22"/>
                  <w:u w:val="single"/>
                  <w:lang w:val="en-US" w:eastAsia="en-US"/>
                </w:rPr>
                <w:t>f</w:t>
              </w:r>
              <w:r w:rsidRPr="00CE2538">
                <w:rPr>
                  <w:rFonts w:eastAsiaTheme="minorHAnsi"/>
                  <w:color w:val="0000FF"/>
                  <w:sz w:val="22"/>
                  <w:u w:val="single"/>
                  <w:lang w:eastAsia="en-US"/>
                </w:rPr>
                <w:t>41</w:t>
              </w:r>
              <w:r w:rsidRPr="00CE2538">
                <w:rPr>
                  <w:rFonts w:eastAsiaTheme="minorHAnsi"/>
                  <w:color w:val="0000FF"/>
                  <w:sz w:val="22"/>
                  <w:u w:val="single"/>
                  <w:lang w:val="en-US" w:eastAsia="en-US"/>
                </w:rPr>
                <w:t>b</w:t>
              </w:r>
              <w:r w:rsidRPr="00CE2538">
                <w:rPr>
                  <w:rFonts w:eastAsiaTheme="minorHAnsi"/>
                  <w:color w:val="0000FF"/>
                  <w:sz w:val="22"/>
                  <w:u w:val="single"/>
                  <w:lang w:eastAsia="en-US"/>
                </w:rPr>
                <w:t>414</w:t>
              </w:r>
            </w:hyperlink>
          </w:p>
        </w:tc>
      </w:tr>
      <w:tr w:rsidR="00CE2538" w:rsidRPr="00CE2538" w:rsidTr="00CE2538">
        <w:trPr>
          <w:trHeight w:val="144"/>
          <w:tblCellSpacing w:w="20" w:type="nil"/>
        </w:trPr>
        <w:tc>
          <w:tcPr>
            <w:tcW w:w="4819" w:type="dxa"/>
            <w:gridSpan w:val="2"/>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val="en-US" w:eastAsia="en-US"/>
              </w:rPr>
            </w:pPr>
            <w:proofErr w:type="spellStart"/>
            <w:r w:rsidRPr="00CE2538">
              <w:rPr>
                <w:rFonts w:eastAsiaTheme="minorHAnsi"/>
                <w:color w:val="000000"/>
                <w:sz w:val="24"/>
                <w:lang w:val="en-US" w:eastAsia="en-US"/>
              </w:rPr>
              <w:t>Итого</w:t>
            </w:r>
            <w:proofErr w:type="spellEnd"/>
            <w:r w:rsidRPr="00CE2538">
              <w:rPr>
                <w:rFonts w:eastAsiaTheme="minorHAnsi"/>
                <w:color w:val="000000"/>
                <w:sz w:val="24"/>
                <w:lang w:val="en-US" w:eastAsia="en-US"/>
              </w:rPr>
              <w:t xml:space="preserve"> </w:t>
            </w:r>
            <w:proofErr w:type="spellStart"/>
            <w:r w:rsidRPr="00CE2538">
              <w:rPr>
                <w:rFonts w:eastAsiaTheme="minorHAnsi"/>
                <w:color w:val="000000"/>
                <w:sz w:val="24"/>
                <w:lang w:val="en-US" w:eastAsia="en-US"/>
              </w:rPr>
              <w:t>по</w:t>
            </w:r>
            <w:proofErr w:type="spellEnd"/>
            <w:r w:rsidRPr="00CE2538">
              <w:rPr>
                <w:rFonts w:eastAsiaTheme="minorHAnsi"/>
                <w:color w:val="000000"/>
                <w:sz w:val="24"/>
                <w:lang w:val="en-US" w:eastAsia="en-US"/>
              </w:rPr>
              <w:t xml:space="preserve"> </w:t>
            </w:r>
            <w:proofErr w:type="spellStart"/>
            <w:r w:rsidRPr="00CE2538">
              <w:rPr>
                <w:rFonts w:eastAsiaTheme="minorHAnsi"/>
                <w:color w:val="000000"/>
                <w:sz w:val="24"/>
                <w:lang w:val="en-US" w:eastAsia="en-US"/>
              </w:rPr>
              <w:t>разделу</w:t>
            </w:r>
            <w:proofErr w:type="spellEnd"/>
          </w:p>
        </w:tc>
        <w:tc>
          <w:tcPr>
            <w:tcW w:w="1701" w:type="dxa"/>
            <w:tcMar>
              <w:top w:w="50" w:type="dxa"/>
              <w:left w:w="100" w:type="dxa"/>
            </w:tcMar>
            <w:vAlign w:val="center"/>
          </w:tcPr>
          <w:p w:rsidR="00CE2538" w:rsidRPr="00CE2538" w:rsidRDefault="00CE2538" w:rsidP="00CE2538">
            <w:pPr>
              <w:spacing w:line="276" w:lineRule="auto"/>
              <w:ind w:left="135" w:firstLine="0"/>
              <w:jc w:val="center"/>
              <w:rPr>
                <w:rFonts w:asciiTheme="minorHAnsi" w:eastAsiaTheme="minorHAnsi" w:hAnsiTheme="minorHAnsi"/>
                <w:sz w:val="22"/>
                <w:lang w:val="en-US" w:eastAsia="en-US"/>
              </w:rPr>
            </w:pPr>
            <w:r w:rsidRPr="00CE2538">
              <w:rPr>
                <w:rFonts w:eastAsiaTheme="minorHAnsi"/>
                <w:color w:val="000000"/>
                <w:sz w:val="24"/>
                <w:lang w:val="en-US" w:eastAsia="en-US"/>
              </w:rPr>
              <w:t xml:space="preserve"> 11 </w:t>
            </w:r>
          </w:p>
        </w:tc>
        <w:tc>
          <w:tcPr>
            <w:tcW w:w="2835" w:type="dxa"/>
            <w:tcMar>
              <w:top w:w="50" w:type="dxa"/>
              <w:left w:w="100" w:type="dxa"/>
            </w:tcMar>
            <w:vAlign w:val="center"/>
          </w:tcPr>
          <w:p w:rsidR="00CE2538" w:rsidRPr="00CE2538" w:rsidRDefault="00CE2538" w:rsidP="00CE2538">
            <w:pPr>
              <w:spacing w:after="200" w:line="276" w:lineRule="auto"/>
              <w:ind w:firstLine="0"/>
              <w:jc w:val="left"/>
              <w:rPr>
                <w:rFonts w:asciiTheme="minorHAnsi" w:eastAsiaTheme="minorHAnsi" w:hAnsiTheme="minorHAnsi"/>
                <w:sz w:val="22"/>
                <w:lang w:val="en-US" w:eastAsia="en-US"/>
              </w:rPr>
            </w:pPr>
          </w:p>
        </w:tc>
      </w:tr>
      <w:tr w:rsidR="00CE2538" w:rsidRPr="00CE2538" w:rsidTr="00CE2538">
        <w:trPr>
          <w:trHeight w:val="144"/>
          <w:tblCellSpacing w:w="20" w:type="nil"/>
        </w:trPr>
        <w:tc>
          <w:tcPr>
            <w:tcW w:w="4819" w:type="dxa"/>
            <w:gridSpan w:val="2"/>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eastAsia="en-US"/>
              </w:rPr>
            </w:pPr>
            <w:r w:rsidRPr="00CE2538">
              <w:rPr>
                <w:rFonts w:eastAsiaTheme="minorHAnsi"/>
                <w:b/>
                <w:color w:val="000000"/>
                <w:sz w:val="24"/>
                <w:lang w:eastAsia="en-US"/>
              </w:rPr>
              <w:t>Раздел 4. Человек в современном изменяющемся мире</w:t>
            </w:r>
          </w:p>
        </w:tc>
        <w:tc>
          <w:tcPr>
            <w:tcW w:w="1701" w:type="dxa"/>
            <w:tcMar>
              <w:top w:w="50" w:type="dxa"/>
              <w:left w:w="100" w:type="dxa"/>
            </w:tcMar>
            <w:vAlign w:val="center"/>
          </w:tcPr>
          <w:p w:rsidR="00CE2538" w:rsidRPr="00CE2538" w:rsidRDefault="00CE2538" w:rsidP="00CE2538">
            <w:pPr>
              <w:spacing w:line="276" w:lineRule="auto"/>
              <w:ind w:left="135" w:firstLine="0"/>
              <w:jc w:val="center"/>
              <w:rPr>
                <w:rFonts w:asciiTheme="minorHAnsi" w:eastAsiaTheme="minorHAnsi" w:hAnsiTheme="minorHAnsi"/>
                <w:sz w:val="22"/>
                <w:lang w:val="en-US" w:eastAsia="en-US"/>
              </w:rPr>
            </w:pPr>
            <w:r w:rsidRPr="00CE2538">
              <w:rPr>
                <w:rFonts w:eastAsiaTheme="minorHAnsi"/>
                <w:color w:val="000000"/>
                <w:sz w:val="24"/>
                <w:lang w:eastAsia="en-US"/>
              </w:rPr>
              <w:t xml:space="preserve"> </w:t>
            </w:r>
            <w:r w:rsidRPr="00CE2538">
              <w:rPr>
                <w:rFonts w:eastAsiaTheme="minorHAnsi"/>
                <w:color w:val="000000"/>
                <w:sz w:val="24"/>
                <w:lang w:val="en-US" w:eastAsia="en-US"/>
              </w:rPr>
              <w:t xml:space="preserve">5 </w:t>
            </w:r>
          </w:p>
        </w:tc>
        <w:tc>
          <w:tcPr>
            <w:tcW w:w="2835"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eastAsia="en-US"/>
              </w:rPr>
            </w:pPr>
            <w:r w:rsidRPr="00CE2538">
              <w:rPr>
                <w:rFonts w:eastAsiaTheme="minorHAnsi"/>
                <w:color w:val="000000"/>
                <w:sz w:val="24"/>
                <w:lang w:eastAsia="en-US"/>
              </w:rPr>
              <w:t xml:space="preserve">Библиотека ЦОК </w:t>
            </w:r>
            <w:hyperlink r:id="rId748">
              <w:r w:rsidRPr="00CE2538">
                <w:rPr>
                  <w:rFonts w:eastAsiaTheme="minorHAnsi"/>
                  <w:color w:val="0000FF"/>
                  <w:sz w:val="22"/>
                  <w:u w:val="single"/>
                  <w:lang w:val="en-US" w:eastAsia="en-US"/>
                </w:rPr>
                <w:t>https</w:t>
              </w:r>
              <w:r w:rsidRPr="00CE2538">
                <w:rPr>
                  <w:rFonts w:eastAsiaTheme="minorHAnsi"/>
                  <w:color w:val="0000FF"/>
                  <w:sz w:val="22"/>
                  <w:u w:val="single"/>
                  <w:lang w:eastAsia="en-US"/>
                </w:rPr>
                <w:t>://</w:t>
              </w:r>
              <w:r w:rsidRPr="00CE2538">
                <w:rPr>
                  <w:rFonts w:eastAsiaTheme="minorHAnsi"/>
                  <w:color w:val="0000FF"/>
                  <w:sz w:val="22"/>
                  <w:u w:val="single"/>
                  <w:lang w:val="en-US" w:eastAsia="en-US"/>
                </w:rPr>
                <w:t>m</w:t>
              </w:r>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edsoo</w:t>
              </w:r>
              <w:proofErr w:type="spellEnd"/>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ru</w:t>
              </w:r>
              <w:proofErr w:type="spellEnd"/>
              <w:r w:rsidRPr="00CE2538">
                <w:rPr>
                  <w:rFonts w:eastAsiaTheme="minorHAnsi"/>
                  <w:color w:val="0000FF"/>
                  <w:sz w:val="22"/>
                  <w:u w:val="single"/>
                  <w:lang w:eastAsia="en-US"/>
                </w:rPr>
                <w:t>/7</w:t>
              </w:r>
              <w:r w:rsidRPr="00CE2538">
                <w:rPr>
                  <w:rFonts w:eastAsiaTheme="minorHAnsi"/>
                  <w:color w:val="0000FF"/>
                  <w:sz w:val="22"/>
                  <w:u w:val="single"/>
                  <w:lang w:val="en-US" w:eastAsia="en-US"/>
                </w:rPr>
                <w:t>f</w:t>
              </w:r>
              <w:r w:rsidRPr="00CE2538">
                <w:rPr>
                  <w:rFonts w:eastAsiaTheme="minorHAnsi"/>
                  <w:color w:val="0000FF"/>
                  <w:sz w:val="22"/>
                  <w:u w:val="single"/>
                  <w:lang w:eastAsia="en-US"/>
                </w:rPr>
                <w:t>41</w:t>
              </w:r>
              <w:r w:rsidRPr="00CE2538">
                <w:rPr>
                  <w:rFonts w:eastAsiaTheme="minorHAnsi"/>
                  <w:color w:val="0000FF"/>
                  <w:sz w:val="22"/>
                  <w:u w:val="single"/>
                  <w:lang w:val="en-US" w:eastAsia="en-US"/>
                </w:rPr>
                <w:t>b</w:t>
              </w:r>
              <w:r w:rsidRPr="00CE2538">
                <w:rPr>
                  <w:rFonts w:eastAsiaTheme="minorHAnsi"/>
                  <w:color w:val="0000FF"/>
                  <w:sz w:val="22"/>
                  <w:u w:val="single"/>
                  <w:lang w:eastAsia="en-US"/>
                </w:rPr>
                <w:t>414</w:t>
              </w:r>
            </w:hyperlink>
          </w:p>
        </w:tc>
      </w:tr>
      <w:tr w:rsidR="00CE2538" w:rsidRPr="00CE2538" w:rsidTr="00CE2538">
        <w:trPr>
          <w:trHeight w:val="144"/>
          <w:tblCellSpacing w:w="20" w:type="nil"/>
        </w:trPr>
        <w:tc>
          <w:tcPr>
            <w:tcW w:w="4819" w:type="dxa"/>
            <w:gridSpan w:val="2"/>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val="en-US" w:eastAsia="en-US"/>
              </w:rPr>
            </w:pPr>
            <w:proofErr w:type="spellStart"/>
            <w:r w:rsidRPr="00CE2538">
              <w:rPr>
                <w:rFonts w:eastAsiaTheme="minorHAnsi"/>
                <w:color w:val="000000"/>
                <w:sz w:val="24"/>
                <w:lang w:val="en-US" w:eastAsia="en-US"/>
              </w:rPr>
              <w:t>Защита</w:t>
            </w:r>
            <w:proofErr w:type="spellEnd"/>
            <w:r w:rsidRPr="00CE2538">
              <w:rPr>
                <w:rFonts w:eastAsiaTheme="minorHAnsi"/>
                <w:color w:val="000000"/>
                <w:sz w:val="24"/>
                <w:lang w:val="en-US" w:eastAsia="en-US"/>
              </w:rPr>
              <w:t xml:space="preserve"> </w:t>
            </w:r>
            <w:proofErr w:type="spellStart"/>
            <w:r w:rsidRPr="00CE2538">
              <w:rPr>
                <w:rFonts w:eastAsiaTheme="minorHAnsi"/>
                <w:color w:val="000000"/>
                <w:sz w:val="24"/>
                <w:lang w:val="en-US" w:eastAsia="en-US"/>
              </w:rPr>
              <w:t>проектов</w:t>
            </w:r>
            <w:proofErr w:type="spellEnd"/>
            <w:r w:rsidRPr="00CE2538">
              <w:rPr>
                <w:rFonts w:eastAsiaTheme="minorHAnsi"/>
                <w:color w:val="000000"/>
                <w:sz w:val="24"/>
                <w:lang w:val="en-US" w:eastAsia="en-US"/>
              </w:rPr>
              <w:t xml:space="preserve">, </w:t>
            </w:r>
            <w:proofErr w:type="spellStart"/>
            <w:r w:rsidRPr="00CE2538">
              <w:rPr>
                <w:rFonts w:eastAsiaTheme="minorHAnsi"/>
                <w:color w:val="000000"/>
                <w:sz w:val="24"/>
                <w:lang w:val="en-US" w:eastAsia="en-US"/>
              </w:rPr>
              <w:t>итоговое</w:t>
            </w:r>
            <w:proofErr w:type="spellEnd"/>
            <w:r w:rsidRPr="00CE2538">
              <w:rPr>
                <w:rFonts w:eastAsiaTheme="minorHAnsi"/>
                <w:color w:val="000000"/>
                <w:sz w:val="24"/>
                <w:lang w:val="en-US" w:eastAsia="en-US"/>
              </w:rPr>
              <w:t xml:space="preserve"> </w:t>
            </w:r>
            <w:proofErr w:type="spellStart"/>
            <w:r w:rsidRPr="00CE2538">
              <w:rPr>
                <w:rFonts w:eastAsiaTheme="minorHAnsi"/>
                <w:color w:val="000000"/>
                <w:sz w:val="24"/>
                <w:lang w:val="en-US" w:eastAsia="en-US"/>
              </w:rPr>
              <w:t>повторение</w:t>
            </w:r>
            <w:proofErr w:type="spellEnd"/>
          </w:p>
        </w:tc>
        <w:tc>
          <w:tcPr>
            <w:tcW w:w="1701" w:type="dxa"/>
            <w:tcMar>
              <w:top w:w="50" w:type="dxa"/>
              <w:left w:w="100" w:type="dxa"/>
            </w:tcMar>
            <w:vAlign w:val="center"/>
          </w:tcPr>
          <w:p w:rsidR="00CE2538" w:rsidRPr="00CE2538" w:rsidRDefault="00CE2538" w:rsidP="00CE2538">
            <w:pPr>
              <w:spacing w:line="276" w:lineRule="auto"/>
              <w:ind w:left="135" w:firstLine="0"/>
              <w:jc w:val="center"/>
              <w:rPr>
                <w:rFonts w:asciiTheme="minorHAnsi" w:eastAsiaTheme="minorHAnsi" w:hAnsiTheme="minorHAnsi"/>
                <w:sz w:val="22"/>
                <w:lang w:val="en-US" w:eastAsia="en-US"/>
              </w:rPr>
            </w:pPr>
            <w:r w:rsidRPr="00CE2538">
              <w:rPr>
                <w:rFonts w:eastAsiaTheme="minorHAnsi"/>
                <w:color w:val="000000"/>
                <w:sz w:val="24"/>
                <w:lang w:val="en-US" w:eastAsia="en-US"/>
              </w:rPr>
              <w:t xml:space="preserve"> 4 </w:t>
            </w:r>
          </w:p>
        </w:tc>
        <w:tc>
          <w:tcPr>
            <w:tcW w:w="2835" w:type="dxa"/>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eastAsia="en-US"/>
              </w:rPr>
            </w:pPr>
            <w:r w:rsidRPr="00CE2538">
              <w:rPr>
                <w:rFonts w:eastAsiaTheme="minorHAnsi"/>
                <w:color w:val="000000"/>
                <w:sz w:val="24"/>
                <w:lang w:eastAsia="en-US"/>
              </w:rPr>
              <w:t xml:space="preserve">Библиотека ЦОК </w:t>
            </w:r>
            <w:hyperlink r:id="rId749">
              <w:r w:rsidRPr="00CE2538">
                <w:rPr>
                  <w:rFonts w:eastAsiaTheme="minorHAnsi"/>
                  <w:color w:val="0000FF"/>
                  <w:sz w:val="22"/>
                  <w:u w:val="single"/>
                  <w:lang w:val="en-US" w:eastAsia="en-US"/>
                </w:rPr>
                <w:t>https</w:t>
              </w:r>
              <w:r w:rsidRPr="00CE2538">
                <w:rPr>
                  <w:rFonts w:eastAsiaTheme="minorHAnsi"/>
                  <w:color w:val="0000FF"/>
                  <w:sz w:val="22"/>
                  <w:u w:val="single"/>
                  <w:lang w:eastAsia="en-US"/>
                </w:rPr>
                <w:t>://</w:t>
              </w:r>
              <w:r w:rsidRPr="00CE2538">
                <w:rPr>
                  <w:rFonts w:eastAsiaTheme="minorHAnsi"/>
                  <w:color w:val="0000FF"/>
                  <w:sz w:val="22"/>
                  <w:u w:val="single"/>
                  <w:lang w:val="en-US" w:eastAsia="en-US"/>
                </w:rPr>
                <w:t>m</w:t>
              </w:r>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edsoo</w:t>
              </w:r>
              <w:proofErr w:type="spellEnd"/>
              <w:r w:rsidRPr="00CE2538">
                <w:rPr>
                  <w:rFonts w:eastAsiaTheme="minorHAnsi"/>
                  <w:color w:val="0000FF"/>
                  <w:sz w:val="22"/>
                  <w:u w:val="single"/>
                  <w:lang w:eastAsia="en-US"/>
                </w:rPr>
                <w:t>.</w:t>
              </w:r>
              <w:proofErr w:type="spellStart"/>
              <w:r w:rsidRPr="00CE2538">
                <w:rPr>
                  <w:rFonts w:eastAsiaTheme="minorHAnsi"/>
                  <w:color w:val="0000FF"/>
                  <w:sz w:val="22"/>
                  <w:u w:val="single"/>
                  <w:lang w:val="en-US" w:eastAsia="en-US"/>
                </w:rPr>
                <w:t>ru</w:t>
              </w:r>
              <w:proofErr w:type="spellEnd"/>
              <w:r w:rsidRPr="00CE2538">
                <w:rPr>
                  <w:rFonts w:eastAsiaTheme="minorHAnsi"/>
                  <w:color w:val="0000FF"/>
                  <w:sz w:val="22"/>
                  <w:u w:val="single"/>
                  <w:lang w:eastAsia="en-US"/>
                </w:rPr>
                <w:t>/7</w:t>
              </w:r>
              <w:r w:rsidRPr="00CE2538">
                <w:rPr>
                  <w:rFonts w:eastAsiaTheme="minorHAnsi"/>
                  <w:color w:val="0000FF"/>
                  <w:sz w:val="22"/>
                  <w:u w:val="single"/>
                  <w:lang w:val="en-US" w:eastAsia="en-US"/>
                </w:rPr>
                <w:t>f</w:t>
              </w:r>
              <w:r w:rsidRPr="00CE2538">
                <w:rPr>
                  <w:rFonts w:eastAsiaTheme="minorHAnsi"/>
                  <w:color w:val="0000FF"/>
                  <w:sz w:val="22"/>
                  <w:u w:val="single"/>
                  <w:lang w:eastAsia="en-US"/>
                </w:rPr>
                <w:t>41</w:t>
              </w:r>
              <w:r w:rsidRPr="00CE2538">
                <w:rPr>
                  <w:rFonts w:eastAsiaTheme="minorHAnsi"/>
                  <w:color w:val="0000FF"/>
                  <w:sz w:val="22"/>
                  <w:u w:val="single"/>
                  <w:lang w:val="en-US" w:eastAsia="en-US"/>
                </w:rPr>
                <w:t>b</w:t>
              </w:r>
              <w:r w:rsidRPr="00CE2538">
                <w:rPr>
                  <w:rFonts w:eastAsiaTheme="minorHAnsi"/>
                  <w:color w:val="0000FF"/>
                  <w:sz w:val="22"/>
                  <w:u w:val="single"/>
                  <w:lang w:eastAsia="en-US"/>
                </w:rPr>
                <w:t>414</w:t>
              </w:r>
            </w:hyperlink>
          </w:p>
        </w:tc>
      </w:tr>
      <w:tr w:rsidR="00CE2538" w:rsidRPr="00CE2538" w:rsidTr="00CE2538">
        <w:trPr>
          <w:trHeight w:val="144"/>
          <w:tblCellSpacing w:w="20" w:type="nil"/>
        </w:trPr>
        <w:tc>
          <w:tcPr>
            <w:tcW w:w="4819" w:type="dxa"/>
            <w:gridSpan w:val="2"/>
            <w:tcMar>
              <w:top w:w="50" w:type="dxa"/>
              <w:left w:w="100" w:type="dxa"/>
            </w:tcMar>
            <w:vAlign w:val="center"/>
          </w:tcPr>
          <w:p w:rsidR="00CE2538" w:rsidRPr="00CE2538" w:rsidRDefault="00CE2538" w:rsidP="00CE2538">
            <w:pPr>
              <w:spacing w:line="276" w:lineRule="auto"/>
              <w:ind w:left="135" w:firstLine="0"/>
              <w:jc w:val="left"/>
              <w:rPr>
                <w:rFonts w:asciiTheme="minorHAnsi" w:eastAsiaTheme="minorHAnsi" w:hAnsiTheme="minorHAnsi"/>
                <w:sz w:val="22"/>
                <w:lang w:eastAsia="en-US"/>
              </w:rPr>
            </w:pPr>
            <w:r w:rsidRPr="00CE2538">
              <w:rPr>
                <w:rFonts w:eastAsiaTheme="minorHAnsi"/>
                <w:color w:val="000000"/>
                <w:sz w:val="24"/>
                <w:lang w:eastAsia="en-US"/>
              </w:rPr>
              <w:t>ОБЩЕЕ КОЛИЧЕСТВО ЧАСОВ ПО ПРОГРАММЕ</w:t>
            </w:r>
          </w:p>
        </w:tc>
        <w:tc>
          <w:tcPr>
            <w:tcW w:w="1701" w:type="dxa"/>
            <w:tcMar>
              <w:top w:w="50" w:type="dxa"/>
              <w:left w:w="100" w:type="dxa"/>
            </w:tcMar>
            <w:vAlign w:val="center"/>
          </w:tcPr>
          <w:p w:rsidR="00CE2538" w:rsidRPr="00CE2538" w:rsidRDefault="00CE2538" w:rsidP="00CE2538">
            <w:pPr>
              <w:spacing w:line="276" w:lineRule="auto"/>
              <w:ind w:left="135" w:firstLine="0"/>
              <w:jc w:val="center"/>
              <w:rPr>
                <w:rFonts w:asciiTheme="minorHAnsi" w:eastAsiaTheme="minorHAnsi" w:hAnsiTheme="minorHAnsi"/>
                <w:sz w:val="22"/>
                <w:lang w:val="en-US" w:eastAsia="en-US"/>
              </w:rPr>
            </w:pPr>
            <w:r w:rsidRPr="00CE2538">
              <w:rPr>
                <w:rFonts w:eastAsiaTheme="minorHAnsi"/>
                <w:color w:val="000000"/>
                <w:sz w:val="24"/>
                <w:lang w:eastAsia="en-US"/>
              </w:rPr>
              <w:t xml:space="preserve"> </w:t>
            </w:r>
            <w:r w:rsidRPr="00CE2538">
              <w:rPr>
                <w:rFonts w:eastAsiaTheme="minorHAnsi"/>
                <w:color w:val="000000"/>
                <w:sz w:val="24"/>
                <w:lang w:val="en-US" w:eastAsia="en-US"/>
              </w:rPr>
              <w:t xml:space="preserve">34 </w:t>
            </w:r>
          </w:p>
        </w:tc>
        <w:tc>
          <w:tcPr>
            <w:tcW w:w="2835" w:type="dxa"/>
            <w:tcMar>
              <w:top w:w="50" w:type="dxa"/>
              <w:left w:w="100" w:type="dxa"/>
            </w:tcMar>
            <w:vAlign w:val="center"/>
          </w:tcPr>
          <w:p w:rsidR="00CE2538" w:rsidRPr="00CE2538" w:rsidRDefault="00CE2538" w:rsidP="00CE2538">
            <w:pPr>
              <w:spacing w:after="200" w:line="276" w:lineRule="auto"/>
              <w:ind w:firstLine="0"/>
              <w:jc w:val="left"/>
              <w:rPr>
                <w:rFonts w:asciiTheme="minorHAnsi" w:eastAsiaTheme="minorHAnsi" w:hAnsiTheme="minorHAnsi"/>
                <w:sz w:val="22"/>
                <w:lang w:val="en-US" w:eastAsia="en-US"/>
              </w:rPr>
            </w:pPr>
          </w:p>
        </w:tc>
      </w:tr>
    </w:tbl>
    <w:p w:rsidR="00CE2538" w:rsidRPr="00C6167A" w:rsidRDefault="00CE2538" w:rsidP="00CE2538">
      <w:pPr>
        <w:spacing w:after="200" w:line="276" w:lineRule="auto"/>
        <w:ind w:firstLine="0"/>
        <w:jc w:val="left"/>
        <w:rPr>
          <w:rFonts w:asciiTheme="minorHAnsi" w:eastAsiaTheme="minorHAnsi" w:hAnsiTheme="minorHAnsi"/>
          <w:sz w:val="22"/>
          <w:lang w:eastAsia="en-US"/>
        </w:rPr>
        <w:sectPr w:rsidR="00CE2538" w:rsidRPr="00C6167A" w:rsidSect="001A455B">
          <w:pgSz w:w="11906" w:h="16383"/>
          <w:pgMar w:top="993" w:right="849" w:bottom="850" w:left="1134" w:header="720" w:footer="720" w:gutter="0"/>
          <w:cols w:space="720"/>
          <w:docGrid w:linePitch="299"/>
        </w:sectPr>
      </w:pPr>
    </w:p>
    <w:p w:rsidR="00CE2538" w:rsidRDefault="00CE2538" w:rsidP="00CE2538">
      <w:pPr>
        <w:pStyle w:val="a7"/>
        <w:tabs>
          <w:tab w:val="left" w:pos="8160"/>
        </w:tabs>
        <w:ind w:firstLine="0"/>
        <w:jc w:val="center"/>
        <w:rPr>
          <w:rFonts w:eastAsia="Times New Roman"/>
          <w:b/>
          <w:sz w:val="24"/>
          <w:szCs w:val="24"/>
          <w:lang w:bidi="ru-RU"/>
        </w:rPr>
      </w:pPr>
      <w:r w:rsidRPr="000334CC">
        <w:rPr>
          <w:rFonts w:eastAsia="Times New Roman"/>
          <w:b/>
          <w:sz w:val="24"/>
          <w:szCs w:val="24"/>
          <w:lang w:bidi="ru-RU"/>
        </w:rPr>
        <w:lastRenderedPageBreak/>
        <w:t>Федеральная рабочая программа п</w:t>
      </w:r>
      <w:r>
        <w:rPr>
          <w:rFonts w:eastAsia="Times New Roman"/>
          <w:b/>
          <w:sz w:val="24"/>
          <w:szCs w:val="24"/>
          <w:lang w:bidi="ru-RU"/>
        </w:rPr>
        <w:t>о учебному предмету «География»</w:t>
      </w:r>
    </w:p>
    <w:p w:rsidR="00CE2538" w:rsidRPr="000334CC" w:rsidRDefault="00CE2538" w:rsidP="00CE2538">
      <w:pPr>
        <w:pStyle w:val="a7"/>
        <w:tabs>
          <w:tab w:val="left" w:pos="8160"/>
        </w:tabs>
        <w:rPr>
          <w:rFonts w:eastAsia="Times New Roman"/>
          <w:b/>
          <w:sz w:val="24"/>
          <w:szCs w:val="24"/>
          <w:lang w:bidi="ru-RU"/>
        </w:rPr>
      </w:pPr>
      <w:r w:rsidRPr="000334CC">
        <w:rPr>
          <w:rFonts w:eastAsia="Times New Roman"/>
          <w:b/>
          <w:sz w:val="24"/>
          <w:szCs w:val="24"/>
          <w:lang w:bidi="ru-RU"/>
        </w:rPr>
        <w:tab/>
      </w:r>
    </w:p>
    <w:p w:rsidR="00CE2538" w:rsidRPr="002219D3" w:rsidRDefault="00CE2538" w:rsidP="00CE2538">
      <w:pPr>
        <w:pStyle w:val="a7"/>
        <w:rPr>
          <w:rFonts w:eastAsia="Times New Roman"/>
          <w:sz w:val="24"/>
          <w:szCs w:val="24"/>
          <w:lang w:bidi="ru-RU"/>
        </w:rPr>
      </w:pPr>
      <w:r>
        <w:rPr>
          <w:rFonts w:eastAsia="Times New Roman" w:cs="Times New Roman"/>
          <w:sz w:val="24"/>
          <w:szCs w:val="24"/>
        </w:rPr>
        <w:t xml:space="preserve">2.1.12  </w:t>
      </w:r>
      <w:r w:rsidRPr="00222A9C">
        <w:rPr>
          <w:rFonts w:eastAsia="Times New Roman" w:cs="Times New Roman"/>
          <w:sz w:val="24"/>
          <w:szCs w:val="24"/>
        </w:rPr>
        <w:t xml:space="preserve"> </w:t>
      </w:r>
      <w:r w:rsidRPr="002219D3">
        <w:rPr>
          <w:rFonts w:eastAsia="Times New Roman"/>
          <w:sz w:val="24"/>
          <w:szCs w:val="24"/>
          <w:lang w:bidi="ru-RU"/>
        </w:rPr>
        <w:tab/>
        <w:t>Федеральная рабочая программа по учебному предмету «География» (предметная область «Общественно-научные предметы») (далее соответственно - программа по географии, география) включает пояснительную записку, содержание обучения, планируемые результаты освоения программы по географии.</w:t>
      </w:r>
    </w:p>
    <w:p w:rsidR="00CE2538" w:rsidRPr="00CE2538" w:rsidRDefault="00CE2538" w:rsidP="00CE2538">
      <w:pPr>
        <w:pStyle w:val="a7"/>
        <w:ind w:firstLine="708"/>
        <w:rPr>
          <w:rFonts w:eastAsia="Times New Roman"/>
          <w:b/>
          <w:sz w:val="24"/>
          <w:szCs w:val="24"/>
          <w:lang w:bidi="ru-RU"/>
        </w:rPr>
      </w:pPr>
      <w:r w:rsidRPr="00CE2538">
        <w:rPr>
          <w:rFonts w:eastAsia="Times New Roman"/>
          <w:b/>
          <w:sz w:val="24"/>
          <w:szCs w:val="24"/>
          <w:lang w:bidi="ru-RU"/>
        </w:rPr>
        <w:t>Пояснительная записка.</w:t>
      </w:r>
    </w:p>
    <w:p w:rsidR="00CE2538" w:rsidRPr="002219D3" w:rsidRDefault="00CE2538" w:rsidP="00CE2538">
      <w:pPr>
        <w:pStyle w:val="a7"/>
        <w:ind w:firstLine="708"/>
        <w:rPr>
          <w:rFonts w:eastAsia="Times New Roman"/>
          <w:sz w:val="24"/>
          <w:szCs w:val="24"/>
          <w:lang w:bidi="ru-RU"/>
        </w:rPr>
      </w:pPr>
      <w:r w:rsidRPr="002219D3">
        <w:rPr>
          <w:rFonts w:eastAsia="Times New Roman"/>
          <w:sz w:val="24"/>
          <w:szCs w:val="24"/>
          <w:lang w:bidi="ru-RU"/>
        </w:rPr>
        <w:t>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ab/>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ab/>
        <w:t xml:space="preserve">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w:t>
      </w:r>
      <w:proofErr w:type="spellStart"/>
      <w:r w:rsidRPr="002219D3">
        <w:rPr>
          <w:rFonts w:eastAsia="Times New Roman"/>
          <w:sz w:val="24"/>
          <w:szCs w:val="24"/>
          <w:lang w:bidi="ru-RU"/>
        </w:rPr>
        <w:t>внутрипредметных</w:t>
      </w:r>
      <w:proofErr w:type="spellEnd"/>
      <w:r w:rsidRPr="002219D3">
        <w:rPr>
          <w:rFonts w:eastAsia="Times New Roman"/>
          <w:sz w:val="24"/>
          <w:szCs w:val="24"/>
          <w:lang w:bidi="ru-RU"/>
        </w:rPr>
        <w:t xml:space="preserve">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ab/>
        <w:t>География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ab/>
        <w:t>Содержание географии на уровне основного общего образования является базой для реализации краеведческого подхода в обучении, изучения географических закономерностей, теорий, законов и гипотез на уровне среднего общего образования, базовым звеном в системе непрерывного географического образования, основой для последующей уровневой дифференциации.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ab/>
        <w:t>Изучение географии в общем образовании направлено на достижение следующих целей:</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 xml:space="preserve">воспитание экологической культуры, соответствующей современному уровню </w:t>
      </w:r>
      <w:proofErr w:type="spellStart"/>
      <w:r w:rsidRPr="002219D3">
        <w:rPr>
          <w:rFonts w:eastAsia="Times New Roman"/>
          <w:sz w:val="24"/>
          <w:szCs w:val="24"/>
          <w:lang w:bidi="ru-RU"/>
        </w:rPr>
        <w:t>геоэкологического</w:t>
      </w:r>
      <w:proofErr w:type="spellEnd"/>
      <w:r w:rsidRPr="002219D3">
        <w:rPr>
          <w:rFonts w:eastAsia="Times New Roman"/>
          <w:sz w:val="24"/>
          <w:szCs w:val="24"/>
          <w:lang w:bidi="ru-RU"/>
        </w:rPr>
        <w:t xml:space="preserve"> мышления на основе освоения знаний о взаимосвязях в природных комплексах, об основных географических особенностях природы, населения и хозяйства России и мира, своей местности, о способах сохранения</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окружающей среды и рационального использования природных ресурсов, формирование способности поиска и применения различных источников географической информации, в том числе ресурсов</w:t>
      </w:r>
      <w:r w:rsidRPr="002219D3">
        <w:rPr>
          <w:rFonts w:eastAsia="Times New Roman"/>
          <w:sz w:val="24"/>
          <w:szCs w:val="24"/>
          <w:lang w:bidi="ru-RU"/>
        </w:rPr>
        <w:tab/>
        <w:t>информационно-</w:t>
      </w:r>
    </w:p>
    <w:p w:rsidR="00CE2538" w:rsidRPr="002219D3" w:rsidRDefault="00CE2538" w:rsidP="00CE2538">
      <w:pPr>
        <w:pStyle w:val="a7"/>
        <w:rPr>
          <w:rFonts w:eastAsia="Times New Roman"/>
          <w:sz w:val="24"/>
          <w:szCs w:val="24"/>
          <w:lang w:bidi="ru-RU"/>
        </w:rPr>
      </w:pPr>
      <w:proofErr w:type="spellStart"/>
      <w:r w:rsidRPr="002219D3">
        <w:rPr>
          <w:rFonts w:eastAsia="Times New Roman"/>
          <w:sz w:val="24"/>
          <w:szCs w:val="24"/>
          <w:lang w:bidi="ru-RU"/>
        </w:rPr>
        <w:lastRenderedPageBreak/>
        <w:t>телекомуникационной</w:t>
      </w:r>
      <w:proofErr w:type="spellEnd"/>
      <w:r w:rsidRPr="002219D3">
        <w:rPr>
          <w:rFonts w:eastAsia="Times New Roman"/>
          <w:sz w:val="24"/>
          <w:szCs w:val="24"/>
          <w:lang w:bidi="ru-RU"/>
        </w:rPr>
        <w:t xml:space="preserve"> сети «Интернет», для описания, характеристики, объяснения и оценки разнообразных географических явлений и процессов, жизненных ситуаций;</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 xml:space="preserve">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w:t>
      </w:r>
      <w:proofErr w:type="spellStart"/>
      <w:r w:rsidRPr="002219D3">
        <w:rPr>
          <w:rFonts w:eastAsia="Times New Roman"/>
          <w:sz w:val="24"/>
          <w:szCs w:val="24"/>
          <w:lang w:bidi="ru-RU"/>
        </w:rPr>
        <w:t>полиэтничном</w:t>
      </w:r>
      <w:proofErr w:type="spellEnd"/>
      <w:r w:rsidRPr="002219D3">
        <w:rPr>
          <w:rFonts w:eastAsia="Times New Roman"/>
          <w:sz w:val="24"/>
          <w:szCs w:val="24"/>
          <w:lang w:bidi="ru-RU"/>
        </w:rPr>
        <w:t xml:space="preserve"> и многоконфессиональном мире;</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ab/>
        <w:t>Освоение содержания географии на уровне основного общего образования происходит с использованием географических знаний и умений, сформированных ранее в рамках учебного предмета «Окружающий мир».</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ab/>
        <w:t>Общее число часов, рекомендованных для изучения географии - 272 часа: по одному часу в неделю в 5 и 6 классах и по 2 часа в 7, 8 и 9 классах.</w:t>
      </w:r>
    </w:p>
    <w:p w:rsidR="00CE2538" w:rsidRPr="00CE2538" w:rsidRDefault="00CE2538" w:rsidP="00CE2538">
      <w:pPr>
        <w:pStyle w:val="a7"/>
        <w:rPr>
          <w:rFonts w:eastAsia="Times New Roman"/>
          <w:b/>
          <w:sz w:val="24"/>
          <w:szCs w:val="24"/>
          <w:lang w:bidi="ru-RU"/>
        </w:rPr>
      </w:pPr>
      <w:r w:rsidRPr="002219D3">
        <w:rPr>
          <w:rFonts w:eastAsia="Times New Roman"/>
          <w:sz w:val="24"/>
          <w:szCs w:val="24"/>
          <w:lang w:bidi="ru-RU"/>
        </w:rPr>
        <w:tab/>
      </w:r>
      <w:r w:rsidRPr="00CE2538">
        <w:rPr>
          <w:rFonts w:eastAsia="Times New Roman"/>
          <w:b/>
          <w:sz w:val="24"/>
          <w:szCs w:val="24"/>
          <w:lang w:bidi="ru-RU"/>
        </w:rPr>
        <w:t>Содержание обучения географии в 5 классе.</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ab/>
        <w:t>Географическое изучение Земли.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ab/>
        <w:t>Введение. География - наука о планете Земля.</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Практическая работа. «Организация фенологических наблюдений в природе: планирование, участие в групповой работе, форма систематизации данных».</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ab/>
        <w:t>История географических открытий.</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 xml:space="preserve">Представления о мире в древности (Древний Китай, Древний Египет, Древняя Греция, Древний Рим). Путешествие </w:t>
      </w:r>
      <w:proofErr w:type="spellStart"/>
      <w:r w:rsidRPr="002219D3">
        <w:rPr>
          <w:rFonts w:eastAsia="Times New Roman"/>
          <w:sz w:val="24"/>
          <w:szCs w:val="24"/>
          <w:lang w:bidi="ru-RU"/>
        </w:rPr>
        <w:t>Пифея</w:t>
      </w:r>
      <w:proofErr w:type="spellEnd"/>
      <w:r w:rsidRPr="002219D3">
        <w:rPr>
          <w:rFonts w:eastAsia="Times New Roman"/>
          <w:sz w:val="24"/>
          <w:szCs w:val="24"/>
          <w:lang w:bidi="ru-RU"/>
        </w:rPr>
        <w:t>. Плавания финикийцев вокруг Африки. Экспедиции Т. Хейердала как модель путешествий в древности. Появление</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географических карт.</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География в эпоху Средневековья: путешествия и открытия викингов, древних арабов, русских землепроходцев. Путешествия М. Поло и А. Никитина.</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Эпоха Великих географических открытий. Три пути в Индию. Открытие Нового света - экспедиция X.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Географические открытия XVII-XIX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Ф.Ф. Беллинсгаузена, М.П. Лазарева - открытие Антарктиды).</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Географические исследования в XX в. Исследование полярных областей Земли. Изучение Мирового океана. Географические открытия Новейшего времени.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Практические работы: «Обозначение на контурной карте географических объектов, открытых в разные периоды», «Сравнение карт Эратосфена, Птолемея и современных карт по предложенным учителем вопросам».</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ab/>
        <w:t>Изображения земной поверхности.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ab/>
        <w:t>Планы местности.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 xml:space="preserve">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Азимут. Разнообразие планов (план города, </w:t>
      </w:r>
      <w:r w:rsidRPr="002219D3">
        <w:rPr>
          <w:rFonts w:eastAsia="Times New Roman"/>
          <w:sz w:val="24"/>
          <w:szCs w:val="24"/>
          <w:lang w:bidi="ru-RU"/>
        </w:rPr>
        <w:lastRenderedPageBreak/>
        <w:t>туристические планы, военные, исторические и транспортные планы, планы местности в мобильных приложениях) и области их применения.</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Практические работы: «Определение направлений и расстояний по плану местности», «Составление описания маршрута по плану местности».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ab/>
        <w:t>Географические карты.</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Практические работы: «Определение направлений и расстояний по карте полушарий», «Определение географических координат объектов и определение объектов по их географическим координатам».</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ab/>
        <w:t>Земля - планета Солнечной системы.</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Земля в Солнечной системе. Гипотезы возникновения Земли. Форма, размеры Земли, их географические следствия.</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Земли. Пояса освещённости. Тропики и полярные круги. Вращение Земли вокруг своей оси. Смена дня и ночи на Земле.</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Влияние Космоса на Землю и жизнь людей.</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Практическая работа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ab/>
        <w:t>Оболочки Земли. Литосфера - каменная оболочка Земли.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ab/>
        <w:t xml:space="preserve">Литосфера - твёрдая оболочка Земли. Методы изучения земных глубин. Внутреннее строение Земли: ядро, мантия, земная </w:t>
      </w:r>
      <w:proofErr w:type="spellStart"/>
      <w:r w:rsidRPr="002219D3">
        <w:rPr>
          <w:rFonts w:eastAsia="Times New Roman"/>
          <w:sz w:val="24"/>
          <w:szCs w:val="24"/>
          <w:lang w:bidi="ru-RU"/>
        </w:rPr>
        <w:t>кора</w:t>
      </w:r>
      <w:proofErr w:type="spellEnd"/>
      <w:r w:rsidRPr="002219D3">
        <w:rPr>
          <w:rFonts w:eastAsia="Times New Roman"/>
          <w:sz w:val="24"/>
          <w:szCs w:val="24"/>
          <w:lang w:bidi="ru-RU"/>
        </w:rPr>
        <w:t xml:space="preserve">. Строение земной </w:t>
      </w:r>
      <w:proofErr w:type="spellStart"/>
      <w:r w:rsidRPr="002219D3">
        <w:rPr>
          <w:rFonts w:eastAsia="Times New Roman"/>
          <w:sz w:val="24"/>
          <w:szCs w:val="24"/>
          <w:lang w:bidi="ru-RU"/>
        </w:rPr>
        <w:t>коры</w:t>
      </w:r>
      <w:proofErr w:type="spellEnd"/>
      <w:r w:rsidRPr="002219D3">
        <w:rPr>
          <w:rFonts w:eastAsia="Times New Roman"/>
          <w:sz w:val="24"/>
          <w:szCs w:val="24"/>
          <w:lang w:bidi="ru-RU"/>
        </w:rPr>
        <w:t xml:space="preserve">: материковая и океаническая </w:t>
      </w:r>
      <w:proofErr w:type="spellStart"/>
      <w:r w:rsidRPr="002219D3">
        <w:rPr>
          <w:rFonts w:eastAsia="Times New Roman"/>
          <w:sz w:val="24"/>
          <w:szCs w:val="24"/>
          <w:lang w:bidi="ru-RU"/>
        </w:rPr>
        <w:t>кора</w:t>
      </w:r>
      <w:proofErr w:type="spellEnd"/>
      <w:r w:rsidRPr="002219D3">
        <w:rPr>
          <w:rFonts w:eastAsia="Times New Roman"/>
          <w:sz w:val="24"/>
          <w:szCs w:val="24"/>
          <w:lang w:bidi="ru-RU"/>
        </w:rPr>
        <w:t xml:space="preserve">. Вещества земной </w:t>
      </w:r>
      <w:proofErr w:type="spellStart"/>
      <w:r w:rsidRPr="002219D3">
        <w:rPr>
          <w:rFonts w:eastAsia="Times New Roman"/>
          <w:sz w:val="24"/>
          <w:szCs w:val="24"/>
          <w:lang w:bidi="ru-RU"/>
        </w:rPr>
        <w:t>коры</w:t>
      </w:r>
      <w:proofErr w:type="spellEnd"/>
      <w:r w:rsidRPr="002219D3">
        <w:rPr>
          <w:rFonts w:eastAsia="Times New Roman"/>
          <w:sz w:val="24"/>
          <w:szCs w:val="24"/>
          <w:lang w:bidi="ru-RU"/>
        </w:rPr>
        <w:t>: минералы и горные породы. Образование горных пород. Магматические, осадочные и метаморфические</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горные породы.</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Рельеф дна Мирового океана. Части подводных окраин материков. Срединно- океанические хребты. Острова, их типы по происхождению. Ложе Океана, его рельеф.</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lastRenderedPageBreak/>
        <w:t xml:space="preserve">Практическая работа </w:t>
      </w:r>
      <w:proofErr w:type="gramStart"/>
      <w:r w:rsidRPr="002219D3">
        <w:rPr>
          <w:rFonts w:eastAsia="Times New Roman"/>
          <w:sz w:val="24"/>
          <w:szCs w:val="24"/>
          <w:lang w:bidi="ru-RU"/>
        </w:rPr>
        <w:t>« Описание</w:t>
      </w:r>
      <w:proofErr w:type="gramEnd"/>
      <w:r w:rsidRPr="002219D3">
        <w:rPr>
          <w:rFonts w:eastAsia="Times New Roman"/>
          <w:sz w:val="24"/>
          <w:szCs w:val="24"/>
          <w:lang w:bidi="ru-RU"/>
        </w:rPr>
        <w:t xml:space="preserve"> горной системы или равнины по физической карте».</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Заключение.</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Практикум «Сезонные изменения в природе своей местности».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Практическая работа «Анализ результатов фенологических наблюдений и наблюдений за погодой».</w:t>
      </w:r>
    </w:p>
    <w:p w:rsidR="00CE2538" w:rsidRPr="00CE2538" w:rsidRDefault="00CE2538" w:rsidP="00CE2538">
      <w:pPr>
        <w:pStyle w:val="a7"/>
        <w:ind w:firstLine="708"/>
        <w:rPr>
          <w:rFonts w:eastAsia="Times New Roman"/>
          <w:b/>
          <w:sz w:val="24"/>
          <w:szCs w:val="24"/>
          <w:lang w:bidi="ru-RU"/>
        </w:rPr>
      </w:pPr>
      <w:r w:rsidRPr="00CE2538">
        <w:rPr>
          <w:rFonts w:eastAsia="Times New Roman"/>
          <w:b/>
          <w:sz w:val="24"/>
          <w:szCs w:val="24"/>
          <w:lang w:bidi="ru-RU"/>
        </w:rPr>
        <w:t>Содержание обучения географии в 6 классе.</w:t>
      </w:r>
    </w:p>
    <w:p w:rsidR="00CE2538" w:rsidRPr="002219D3" w:rsidRDefault="00CE2538" w:rsidP="00CE2538">
      <w:pPr>
        <w:pStyle w:val="a7"/>
        <w:ind w:firstLine="708"/>
        <w:rPr>
          <w:rFonts w:eastAsia="Times New Roman"/>
          <w:sz w:val="24"/>
          <w:szCs w:val="24"/>
          <w:lang w:bidi="ru-RU"/>
        </w:rPr>
      </w:pPr>
      <w:r w:rsidRPr="002219D3">
        <w:rPr>
          <w:rFonts w:eastAsia="Times New Roman"/>
          <w:sz w:val="24"/>
          <w:szCs w:val="24"/>
          <w:lang w:bidi="ru-RU"/>
        </w:rPr>
        <w:t>Оболочки Земли.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ab/>
        <w:t>Гидросфера - водная оболочка Земли.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Гидросфера и методы её изучения. Части гидросферы. Мировой круговорот</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воды. Значение гидросферы.</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Воды суши. Способы изображения внутренних вод на картах.</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Реки: горные и равнинные. Речная система, бассейн, водораздел. Пороги и водопады. Питание и режим реки.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Озёра. Происхождение озёрных котловин. Питание озёр. Озёра сточные и бессточные. Профессия гидролог. Природные ледники: горные и покровные. Профессия гляциолог.</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Многолетняя мерзлота. Болота, их образование.</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Стихийные явления в гидросфере, методы наблюдения и защиты.</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Человек и гидросфера. Использование человеком энергии воды.</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Использование космических методов в исследовании влияния человека на гидросферу.</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Практические работы: «Сравнение двух рек (России и мира) по заданным признакам», «Характеристика одного из крупнейших озёр России по плану в форме презентации», «Составление перечня поверхностных водных объектов своего края и их систематизация в форме таблицы».</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ab/>
        <w:t>Атмосфера - воздушная оболочка Земли.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Воздушная оболочка Земли: газовый состав, строение и значение атмосферы.</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Атмосферное давление. Ветер и причины его возникновения. Роза ветров. Бризы. Муссоны.</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Погода и её показатели. Причины</w:t>
      </w:r>
      <w:r w:rsidRPr="002219D3">
        <w:rPr>
          <w:rFonts w:eastAsia="Times New Roman"/>
          <w:sz w:val="24"/>
          <w:szCs w:val="24"/>
          <w:lang w:bidi="ru-RU"/>
        </w:rPr>
        <w:tab/>
        <w:t>изменения погоды.</w:t>
      </w:r>
      <w:r w:rsidRPr="002219D3">
        <w:rPr>
          <w:rFonts w:eastAsia="Times New Roman"/>
          <w:sz w:val="24"/>
          <w:szCs w:val="24"/>
          <w:lang w:bidi="ru-RU"/>
        </w:rPr>
        <w:tab/>
        <w:t>Климат</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и климатообразующие факторы. Зависимость климата от географической широты и высоты местности над уровнем моря.</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 xml:space="preserve">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w:t>
      </w:r>
      <w:r w:rsidRPr="002219D3">
        <w:rPr>
          <w:rFonts w:eastAsia="Times New Roman"/>
          <w:sz w:val="24"/>
          <w:szCs w:val="24"/>
          <w:lang w:bidi="ru-RU"/>
        </w:rPr>
        <w:lastRenderedPageBreak/>
        <w:t>климатом. Профессия климатолог. Дистанционные методы в исследовании влияния человека на воздушную оболочку Земли.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Практические работы: «Представление результатов наблюдения за погодой своей местности»,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ab/>
        <w:t>Биосфера - оболочка жизни.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Человек как часть биосферы. Распространение людей на Земле.</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Исследования и экологические проблемы.</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Практическая работа «Характеристика растительности участка местности своего края».</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Заключение.</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ab/>
        <w:t>Природно-территориальные комплексы.</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Природная среда. Охрана природы. Природные особо охраняемые территории. Всемирное наследие ЮНЕСКО.</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Практическая работа (выполняется на местности) «Характеристика локального природного комплекса по плану».</w:t>
      </w:r>
    </w:p>
    <w:p w:rsidR="00CE2538" w:rsidRPr="00CE2538" w:rsidRDefault="00CE2538" w:rsidP="00CE2538">
      <w:pPr>
        <w:pStyle w:val="a7"/>
        <w:rPr>
          <w:rFonts w:eastAsia="Times New Roman"/>
          <w:b/>
          <w:sz w:val="24"/>
          <w:szCs w:val="24"/>
          <w:lang w:bidi="ru-RU"/>
        </w:rPr>
      </w:pPr>
      <w:r w:rsidRPr="002219D3">
        <w:rPr>
          <w:rFonts w:eastAsia="Times New Roman"/>
          <w:sz w:val="24"/>
          <w:szCs w:val="24"/>
          <w:lang w:bidi="ru-RU"/>
        </w:rPr>
        <w:tab/>
      </w:r>
      <w:r w:rsidRPr="00CE2538">
        <w:rPr>
          <w:rFonts w:eastAsia="Times New Roman"/>
          <w:b/>
          <w:sz w:val="24"/>
          <w:szCs w:val="24"/>
          <w:lang w:bidi="ru-RU"/>
        </w:rPr>
        <w:t>Содержание обучения географии в 7 классе.</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ab/>
        <w:t>Главные закономерности природы Земли.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ab/>
        <w:t>Географическая оболочка.</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Практическая работа «Выявление проявления широтной зональности по картам природных зон».</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ab/>
        <w:t>Литосфера и рельеф Земли.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 xml:space="preserve">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w:t>
      </w:r>
      <w:proofErr w:type="spellStart"/>
      <w:r w:rsidRPr="002219D3">
        <w:rPr>
          <w:rFonts w:eastAsia="Times New Roman"/>
          <w:sz w:val="24"/>
          <w:szCs w:val="24"/>
          <w:lang w:bidi="ru-RU"/>
        </w:rPr>
        <w:t>рельефообразования</w:t>
      </w:r>
      <w:proofErr w:type="spellEnd"/>
      <w:r w:rsidRPr="002219D3">
        <w:rPr>
          <w:rFonts w:eastAsia="Times New Roman"/>
          <w:sz w:val="24"/>
          <w:szCs w:val="24"/>
          <w:lang w:bidi="ru-RU"/>
        </w:rPr>
        <w:t>. Полезные ископаемые.</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 xml:space="preserve">Практические работы: «Анализ физической карты и карты строения земной </w:t>
      </w:r>
      <w:proofErr w:type="spellStart"/>
      <w:r w:rsidRPr="002219D3">
        <w:rPr>
          <w:rFonts w:eastAsia="Times New Roman"/>
          <w:sz w:val="24"/>
          <w:szCs w:val="24"/>
          <w:lang w:bidi="ru-RU"/>
        </w:rPr>
        <w:t>коры</w:t>
      </w:r>
      <w:proofErr w:type="spellEnd"/>
      <w:r w:rsidRPr="002219D3">
        <w:rPr>
          <w:rFonts w:eastAsia="Times New Roman"/>
          <w:sz w:val="24"/>
          <w:szCs w:val="24"/>
          <w:lang w:bidi="ru-RU"/>
        </w:rPr>
        <w:t xml:space="preserve"> с целью выявления закономерностей распространения крупных форм рельефа», «Объяснение вулканических или сейсмических событий, о которых говорится в тексте».</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ab/>
        <w:t>Атмосфера и климаты Земли.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 xml:space="preserve">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w:t>
      </w:r>
      <w:r w:rsidRPr="002219D3">
        <w:rPr>
          <w:rFonts w:eastAsia="Times New Roman"/>
          <w:sz w:val="24"/>
          <w:szCs w:val="24"/>
          <w:lang w:bidi="ru-RU"/>
        </w:rPr>
        <w:lastRenderedPageBreak/>
        <w:t xml:space="preserve">сезонам года. </w:t>
      </w:r>
      <w:proofErr w:type="spellStart"/>
      <w:r w:rsidRPr="002219D3">
        <w:rPr>
          <w:rFonts w:eastAsia="Times New Roman"/>
          <w:sz w:val="24"/>
          <w:szCs w:val="24"/>
          <w:lang w:bidi="ru-RU"/>
        </w:rPr>
        <w:t>Климатограмма</w:t>
      </w:r>
      <w:proofErr w:type="spellEnd"/>
      <w:r w:rsidRPr="002219D3">
        <w:rPr>
          <w:rFonts w:eastAsia="Times New Roman"/>
          <w:sz w:val="24"/>
          <w:szCs w:val="24"/>
          <w:lang w:bidi="ru-RU"/>
        </w:rPr>
        <w:t xml:space="preserve"> как графическая форма отражения климатических особенностей территории.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 xml:space="preserve">Практическая работа «Описание климата территории по климатической карте и </w:t>
      </w:r>
      <w:proofErr w:type="spellStart"/>
      <w:r w:rsidRPr="002219D3">
        <w:rPr>
          <w:rFonts w:eastAsia="Times New Roman"/>
          <w:sz w:val="24"/>
          <w:szCs w:val="24"/>
          <w:lang w:bidi="ru-RU"/>
        </w:rPr>
        <w:t>климатограмме</w:t>
      </w:r>
      <w:proofErr w:type="spellEnd"/>
      <w:r w:rsidRPr="002219D3">
        <w:rPr>
          <w:rFonts w:eastAsia="Times New Roman"/>
          <w:sz w:val="24"/>
          <w:szCs w:val="24"/>
          <w:lang w:bidi="ru-RU"/>
        </w:rPr>
        <w:t>».</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ab/>
        <w:t>Мировой океан - основная часть гидросферы.</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 xml:space="preserve">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w:t>
      </w:r>
      <w:proofErr w:type="gramStart"/>
      <w:r w:rsidRPr="002219D3">
        <w:rPr>
          <w:rFonts w:eastAsia="Times New Roman"/>
          <w:sz w:val="24"/>
          <w:szCs w:val="24"/>
          <w:lang w:bidi="ru-RU"/>
        </w:rPr>
        <w:t>течений..</w:t>
      </w:r>
      <w:proofErr w:type="gramEnd"/>
      <w:r w:rsidRPr="002219D3">
        <w:rPr>
          <w:rFonts w:eastAsia="Times New Roman"/>
          <w:sz w:val="24"/>
          <w:szCs w:val="24"/>
          <w:lang w:bidi="ru-RU"/>
        </w:rPr>
        <w:t xml:space="preserve">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w:t>
      </w:r>
      <w:proofErr w:type="spellStart"/>
      <w:r w:rsidRPr="002219D3">
        <w:rPr>
          <w:rFonts w:eastAsia="Times New Roman"/>
          <w:sz w:val="24"/>
          <w:szCs w:val="24"/>
          <w:lang w:bidi="ru-RU"/>
        </w:rPr>
        <w:t>ледовитости</w:t>
      </w:r>
      <w:proofErr w:type="spellEnd"/>
      <w:r w:rsidRPr="002219D3">
        <w:rPr>
          <w:rFonts w:eastAsia="Times New Roman"/>
          <w:sz w:val="24"/>
          <w:szCs w:val="24"/>
          <w:lang w:bidi="ru-RU"/>
        </w:rPr>
        <w:t xml:space="preserve">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Практические работы: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 «Сравнение двух океанов</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по плану с использованием нескольких источников географической информации».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ab/>
        <w:t>Человечество на Земле.</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ab/>
        <w:t>Численность населения.</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Заселение Земли человеком. Современная численность населения мира. Изменение численности населения во времени. Методы определения численности населения, переписи населения. Факторы, влияющие на рост численности населения. Размещение и плотность населения.</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Практические работы: «Определение, сравнение темпов изменения численности населения отдельных регионов мира по статистическим материалам», «Определение и сравнение различий в численности, плотности населения отдельных стран по разным источникам».</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ab/>
        <w:t>Страны и народы мира.</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Практическая работа «Сравнение занятости населения двух стран по комплексным картам».</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ab/>
        <w:t>Материки и страны.</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ab/>
        <w:t>Южные материки.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XX-XXI вв. Современные исследования в Антарктиде. Роль России в открытиях</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и исследованиях ледового континента.</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 xml:space="preserve">Практические работы: «Сравнение географического положения двух (любых) южных материков», «Объяснение годового хода температур и режима выпадения атмосферных осадков в экваториальном климатическом поясе», «Сравнение особенностей климата Африки, Южной Америки и Австралии по плану», «Описание Австралии или одной из стран Африки </w:t>
      </w:r>
      <w:r w:rsidRPr="002219D3">
        <w:rPr>
          <w:rFonts w:eastAsia="Times New Roman"/>
          <w:sz w:val="24"/>
          <w:szCs w:val="24"/>
          <w:lang w:bidi="ru-RU"/>
        </w:rPr>
        <w:lastRenderedPageBreak/>
        <w:t>или Южной Америки по географическим картам», «Объяснение особенностей размещения населения Австралии или одной из стран Африки или Южной Америки».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ab/>
        <w:t>Северные материки.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Практические работы: «Объяснение распространения зон современного вулканизма и землетрясений на территории Северной Америки и Евразии», «Объяснение климатических различий территорий, находящихся на одной географической широте, на примере умеренного климатического пояса», «Представление в виде таблицы информации о компонентах природы одной из природных зон на основе анализа нескольких источников информации», «Описание одной из стран Северной Америки или Евразии в форме презентации (с целью привлечения туристов, создания положительного образа страны и других)».</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ab/>
        <w:t>Взаимодействие природы и общества.</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другие).</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Глобальные проблемы человечества: экологическая, сырьевая, энергетическая,</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Практическая работа «Характеристика изменений компонентов природы на территории одной из стран мира в результате деятельности человека».</w:t>
      </w:r>
    </w:p>
    <w:p w:rsidR="00CE2538" w:rsidRPr="00CE2538" w:rsidRDefault="00CE2538" w:rsidP="00CE2538">
      <w:pPr>
        <w:pStyle w:val="a7"/>
        <w:rPr>
          <w:rFonts w:eastAsia="Times New Roman"/>
          <w:b/>
          <w:sz w:val="24"/>
          <w:szCs w:val="24"/>
          <w:lang w:bidi="ru-RU"/>
        </w:rPr>
      </w:pPr>
      <w:r w:rsidRPr="002219D3">
        <w:rPr>
          <w:rFonts w:eastAsia="Times New Roman"/>
          <w:sz w:val="24"/>
          <w:szCs w:val="24"/>
          <w:lang w:bidi="ru-RU"/>
        </w:rPr>
        <w:tab/>
      </w:r>
      <w:r w:rsidRPr="00CE2538">
        <w:rPr>
          <w:rFonts w:eastAsia="Times New Roman"/>
          <w:b/>
          <w:sz w:val="24"/>
          <w:szCs w:val="24"/>
          <w:lang w:bidi="ru-RU"/>
        </w:rPr>
        <w:t>Содержание обучения географии в 8 классе.</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ab/>
        <w:t>Географическое пространство России.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ab/>
        <w:t>История формирования и освоения территории России.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История освоения и заселения территории современной России в XI-XVI вв. Расширение территории России в XVI-XIX вв. Русские первопроходцы. Изменения внешних границ России в XX в. Воссоединение Крыма с Россией.</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ab/>
        <w:t>Географическое положение и границы России.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ab/>
        <w:t>Время на территории России.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Россия на карте часовых поясов мира. Карта часовых зон России. Местное, поясное и зональное время: роль в хозяйстве и жизни людей.</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Практическая работа «Определение различия во времени для разных городов России по карте часовых зон».</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ab/>
      </w:r>
      <w:r>
        <w:rPr>
          <w:rFonts w:eastAsia="Times New Roman"/>
          <w:sz w:val="24"/>
          <w:szCs w:val="24"/>
          <w:lang w:bidi="ru-RU"/>
        </w:rPr>
        <w:t xml:space="preserve">Административно-территориальное </w:t>
      </w:r>
      <w:r w:rsidRPr="002219D3">
        <w:rPr>
          <w:rFonts w:eastAsia="Times New Roman"/>
          <w:sz w:val="24"/>
          <w:szCs w:val="24"/>
          <w:lang w:bidi="ru-RU"/>
        </w:rPr>
        <w:t>устройство</w:t>
      </w:r>
      <w:r w:rsidRPr="002219D3">
        <w:rPr>
          <w:rFonts w:eastAsia="Times New Roman"/>
          <w:sz w:val="24"/>
          <w:szCs w:val="24"/>
          <w:lang w:bidi="ru-RU"/>
        </w:rPr>
        <w:tab/>
        <w:t>России.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Районирование территории.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 xml:space="preserve">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w:t>
      </w:r>
      <w:r w:rsidRPr="002219D3">
        <w:rPr>
          <w:rFonts w:eastAsia="Times New Roman"/>
          <w:sz w:val="24"/>
          <w:szCs w:val="24"/>
          <w:lang w:bidi="ru-RU"/>
        </w:rPr>
        <w:lastRenderedPageBreak/>
        <w:t>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ab/>
        <w:t>Природа России.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ab/>
        <w:t>Природные условия и ресурсы России.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Практическая работа «Характеристика природно-ресурсного капитала своего края по картам и статистическим материалам».</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ab/>
        <w:t>Геологическое строение, рельеф и полезные ископаемые.</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 xml:space="preserve">Основные этапы формирования земной </w:t>
      </w:r>
      <w:proofErr w:type="spellStart"/>
      <w:r w:rsidRPr="002219D3">
        <w:rPr>
          <w:rFonts w:eastAsia="Times New Roman"/>
          <w:sz w:val="24"/>
          <w:szCs w:val="24"/>
          <w:lang w:bidi="ru-RU"/>
        </w:rPr>
        <w:t>коры</w:t>
      </w:r>
      <w:proofErr w:type="spellEnd"/>
      <w:r w:rsidRPr="002219D3">
        <w:rPr>
          <w:rFonts w:eastAsia="Times New Roman"/>
          <w:sz w:val="24"/>
          <w:szCs w:val="24"/>
          <w:lang w:bidi="ru-RU"/>
        </w:rPr>
        <w:t xml:space="preserve"> на территории России. Основные</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Практические работы: «Объяснение распространения по территории России опасных геологических явлений», «Объяснение особенностей рельефа своего края».</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ab/>
        <w:t>Климат и климатические ресурсы.</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w:t>
      </w:r>
      <w:r>
        <w:rPr>
          <w:rFonts w:eastAsia="Times New Roman"/>
          <w:sz w:val="24"/>
          <w:szCs w:val="24"/>
          <w:lang w:bidi="ru-RU"/>
        </w:rPr>
        <w:t>образным</w:t>
      </w:r>
      <w:r>
        <w:rPr>
          <w:rFonts w:eastAsia="Times New Roman"/>
          <w:sz w:val="24"/>
          <w:szCs w:val="24"/>
          <w:lang w:bidi="ru-RU"/>
        </w:rPr>
        <w:tab/>
        <w:t xml:space="preserve">климатическим </w:t>
      </w:r>
      <w:proofErr w:type="spellStart"/>
      <w:r>
        <w:rPr>
          <w:rFonts w:eastAsia="Times New Roman"/>
          <w:sz w:val="24"/>
          <w:szCs w:val="24"/>
          <w:lang w:bidi="ru-RU"/>
        </w:rPr>
        <w:t>условиям</w:t>
      </w:r>
      <w:r w:rsidRPr="002219D3">
        <w:rPr>
          <w:rFonts w:eastAsia="Times New Roman"/>
          <w:sz w:val="24"/>
          <w:szCs w:val="24"/>
          <w:lang w:bidi="ru-RU"/>
        </w:rPr>
        <w:t>на</w:t>
      </w:r>
      <w:proofErr w:type="spellEnd"/>
      <w:r w:rsidRPr="002219D3">
        <w:rPr>
          <w:rFonts w:eastAsia="Times New Roman"/>
          <w:sz w:val="24"/>
          <w:szCs w:val="24"/>
          <w:lang w:bidi="ru-RU"/>
        </w:rPr>
        <w:t xml:space="preserve"> территории страны.</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Практические работы: «Описание и прогнозирование погоды территории по карте погоды,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 «Оценка влияния основных климатических показателей своего края на жизнь и хозяйственную деятельность населения».</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ab/>
        <w:t>Моря России. Внутренние воды и водные ресурсы.</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lastRenderedPageBreak/>
        <w:t xml:space="preserve">Моря как </w:t>
      </w:r>
      <w:proofErr w:type="spellStart"/>
      <w:r w:rsidRPr="002219D3">
        <w:rPr>
          <w:rFonts w:eastAsia="Times New Roman"/>
          <w:sz w:val="24"/>
          <w:szCs w:val="24"/>
          <w:lang w:bidi="ru-RU"/>
        </w:rPr>
        <w:t>аквальные</w:t>
      </w:r>
      <w:proofErr w:type="spellEnd"/>
      <w:r w:rsidRPr="002219D3">
        <w:rPr>
          <w:rFonts w:eastAsia="Times New Roman"/>
          <w:sz w:val="24"/>
          <w:szCs w:val="24"/>
          <w:lang w:bidi="ru-RU"/>
        </w:rPr>
        <w:t xml:space="preserve"> природные комплексы.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Практические работы: «Сравнение особенностей режима и характера течения двух рек России», «Объяснение распространения опасных гидрологических природных явлений на территории страны».</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ab/>
        <w:t>Природно-хозяйственные зоны.</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Природно-хозяйственные зоны России: взаимосвязь и взаимообусловленность их компонентов.</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Высотная поясность в горах на территории России. 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Практические работы: «Объяснение различий структуры высотной поясности в горных системах»,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ab/>
        <w:t>Население России.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ab/>
        <w:t>Численность населения России.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Динамика численности населения России в XX-XXI вв. и факторы, определяющие её. Переписи населения России. Естественное движение населения.</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Рождаемость, смертность, естественный</w:t>
      </w:r>
      <w:r w:rsidRPr="002219D3">
        <w:rPr>
          <w:rFonts w:eastAsia="Times New Roman"/>
          <w:sz w:val="24"/>
          <w:szCs w:val="24"/>
          <w:lang w:bidi="ru-RU"/>
        </w:rPr>
        <w:tab/>
        <w:t>прирост</w:t>
      </w:r>
      <w:r w:rsidRPr="002219D3">
        <w:rPr>
          <w:rFonts w:eastAsia="Times New Roman"/>
          <w:sz w:val="24"/>
          <w:szCs w:val="24"/>
          <w:lang w:bidi="ru-RU"/>
        </w:rPr>
        <w:tab/>
        <w:t>населения России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 xml:space="preserve">и их географические различия в пределах разных регионов России. </w:t>
      </w:r>
      <w:proofErr w:type="spellStart"/>
      <w:r w:rsidRPr="002219D3">
        <w:rPr>
          <w:rFonts w:eastAsia="Times New Roman"/>
          <w:sz w:val="24"/>
          <w:szCs w:val="24"/>
          <w:lang w:bidi="ru-RU"/>
        </w:rPr>
        <w:t>Геодемографическое</w:t>
      </w:r>
      <w:proofErr w:type="spellEnd"/>
      <w:r w:rsidRPr="002219D3">
        <w:rPr>
          <w:rFonts w:eastAsia="Times New Roman"/>
          <w:sz w:val="24"/>
          <w:szCs w:val="24"/>
          <w:lang w:bidi="ru-RU"/>
        </w:rPr>
        <w:t xml:space="preserve"> положение России.</w:t>
      </w:r>
      <w:r w:rsidRPr="002219D3">
        <w:rPr>
          <w:rFonts w:eastAsia="Times New Roman"/>
          <w:sz w:val="24"/>
          <w:szCs w:val="24"/>
          <w:lang w:bidi="ru-RU"/>
        </w:rPr>
        <w:tab/>
        <w:t>Основные</w:t>
      </w:r>
      <w:r w:rsidRPr="002219D3">
        <w:rPr>
          <w:rFonts w:eastAsia="Times New Roman"/>
          <w:sz w:val="24"/>
          <w:szCs w:val="24"/>
          <w:lang w:bidi="ru-RU"/>
        </w:rPr>
        <w:tab/>
        <w:t>меры современной</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ab/>
        <w:t>Территориальные особенности размещения населения России.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Географические особенности размещения населения: их обусловленность</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lastRenderedPageBreak/>
        <w:t>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ab/>
        <w:t>Народы и религии России.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Практическая работа «Построение картограммы «Доля титульных этносов в численности населения республик и автономных округов Российской Федерации».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ab/>
        <w:t>Половой и возрастной состав населения России.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Практическая работа «Объяснение динамики половозрастного состава населения России на основе анализа половозрастных пирамид».</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ab/>
        <w:t>Человеческий капитал России.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Индекс человеческого развития (далее - ИЧР) и его географические различия.</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Практическая работа «Классификация федеральных округов по особенностям естественного и механического движения населения».</w:t>
      </w:r>
    </w:p>
    <w:p w:rsidR="00CE2538" w:rsidRPr="00CE2538" w:rsidRDefault="00CE2538" w:rsidP="00CE2538">
      <w:pPr>
        <w:pStyle w:val="a7"/>
        <w:ind w:firstLine="708"/>
        <w:rPr>
          <w:rFonts w:eastAsia="Times New Roman"/>
          <w:b/>
          <w:sz w:val="24"/>
          <w:szCs w:val="24"/>
          <w:lang w:bidi="ru-RU"/>
        </w:rPr>
      </w:pPr>
      <w:r w:rsidRPr="00CE2538">
        <w:rPr>
          <w:rFonts w:eastAsia="Times New Roman"/>
          <w:b/>
          <w:sz w:val="24"/>
          <w:szCs w:val="24"/>
          <w:lang w:bidi="ru-RU"/>
        </w:rPr>
        <w:t>Содержание обучения географии в 9 классе.</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ab/>
        <w:t>Хозяйство России.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ab/>
        <w:t>Общая характеристика хозяйства России.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(далее - ЭГП) России как фактор развития её хозяйства. Валовой внутренний продукт (далее - ВВП) и валовой региональный продукт (далее —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2025 года, утвержденная распоряжением Правительства Российской Федерации от 13 февраля 2019 г. № 207-р (далее - Стратегия пространственного развития</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Российской Федерации): цели,</w:t>
      </w:r>
      <w:r w:rsidRPr="002219D3">
        <w:rPr>
          <w:rFonts w:eastAsia="Times New Roman"/>
          <w:sz w:val="24"/>
          <w:szCs w:val="24"/>
          <w:lang w:bidi="ru-RU"/>
        </w:rPr>
        <w:tab/>
        <w:t>задачи,</w:t>
      </w:r>
      <w:r w:rsidRPr="002219D3">
        <w:rPr>
          <w:rFonts w:eastAsia="Times New Roman"/>
          <w:sz w:val="24"/>
          <w:szCs w:val="24"/>
          <w:lang w:bidi="ru-RU"/>
        </w:rPr>
        <w:tab/>
        <w:t>приоритеты</w:t>
      </w:r>
      <w:r w:rsidRPr="002219D3">
        <w:rPr>
          <w:rFonts w:eastAsia="Times New Roman"/>
          <w:sz w:val="24"/>
          <w:szCs w:val="24"/>
          <w:lang w:bidi="ru-RU"/>
        </w:rPr>
        <w:tab/>
        <w:t>и направления</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пространственного развития страны. Субъекты Российской Федерации, выделяемые в Стратегии пространственного</w:t>
      </w:r>
      <w:r w:rsidRPr="002219D3">
        <w:rPr>
          <w:rFonts w:eastAsia="Times New Roman"/>
          <w:sz w:val="24"/>
          <w:szCs w:val="24"/>
          <w:lang w:bidi="ru-RU"/>
        </w:rPr>
        <w:tab/>
        <w:t>развития</w:t>
      </w:r>
      <w:r w:rsidRPr="002219D3">
        <w:rPr>
          <w:rFonts w:eastAsia="Times New Roman"/>
          <w:sz w:val="24"/>
          <w:szCs w:val="24"/>
          <w:lang w:bidi="ru-RU"/>
        </w:rPr>
        <w:tab/>
        <w:t>Российской</w:t>
      </w:r>
      <w:r w:rsidRPr="002219D3">
        <w:rPr>
          <w:rFonts w:eastAsia="Times New Roman"/>
          <w:sz w:val="24"/>
          <w:szCs w:val="24"/>
          <w:lang w:bidi="ru-RU"/>
        </w:rPr>
        <w:tab/>
        <w:t>Федерации как</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«геостратегические территории».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Производственный капитал. Распределение производственного капитала по территории страны. Условия и факторы размещения хозяйства.</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lastRenderedPageBreak/>
        <w:t>Практическая работа «Определение влияния географического положения России на особенности отраслевой и территориальной структуры хозяйства».</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ab/>
        <w:t>Топливно-энергетический комплекс (далее - ТЭК).</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(далее - ВИЭ), их особенности и доля в производстве электроэнергии. Размещение крупнейших электростанций. Каскады гидроэлектростанции (далее - ГЭС). Энергосистемы. Влияние ТЭК на окружающую среду. Основные положения Энергетической стратегии России на период до 2035 года, утвержденной распоряжением Правительства Российской Федерации от 9 июня 2020 г. № 1523-р.</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Практические работы: «Анализ статистических и текстовых материалов с целью сравнения стоимости электроэнергии для населения России в различных регионах», «Сравнительная оценка возможностей для развития энергетики ВИЭ в отдельных регионах стран».</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ab/>
        <w:t>Металлургический комплекс.</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Влияние металлургии на окружающую среду. 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2022 г. № 4260-р.</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выбору)».</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ab/>
        <w:t>Машиностроительный комплекс.</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ab/>
        <w:t>Химико-лесной комплекс.</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Химическая промышленность.</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Лесопромышленный комплекс.</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lastRenderedPageBreak/>
        <w:t>комплексы.</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 утвержденной распоряжением Правительства Российской Федерации от И февраля 2021 г. № 312-р (далее - Стратегия развития лесного комплекса Российской Федерации до 2030 года).</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Практическая работа «Анализ документов «Прогноз развития лесного сектора Российской Федерации до 2030 года» (главы 1, 3 и 11) и «Стратегия развития лесного комплекса Российской Федерации до 2030 года» (главы II и III, Приложения № 1 и № 18) с целью определения перспектив и проблем развития комплекса».</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ab/>
        <w:t>Агропромышленный комплекс (далее - АПК).</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утвержденная распоряжением Правительства Российской Федерации от 8 сентября 2022 г. № 2567-р. Особенности АПК своего края.</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Практическая работа. «Определение влияния природных и социальных факторов на размещение отраслей АПК».</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ab/>
        <w:t>Инфраструктурный комплекс.</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Состав: транспорт, информационная инфраструктура; сфера обслуживания, рекреационное хозяйство - место и значение в хозяйстве.</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Транспорт и охрана окружающей среды.</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Информационная инфраструктура. Рекреационное хозяйство. Особенности сферы обслуживания своего края.</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Проблемы и перспективы развития комплекса. Стратегия развития транспорта России на период до 2030 года, утвержденная распоряжением Правительства Российской Федерации от 27 ноября 2021 г. № 3363-р.</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Федеральный проект «Информационная инфраструктура».</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Практические работы: «Анализ статистических данных с целью определения доли отдельных морских бассейнов в грузоперевозках и объяснение выявленных различий», «Характеристика туристско-рекреационного потенциала своего края».</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ab/>
        <w:t>Обобщение знаний.</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Государственная политика как фактор размещения производства. Стратегия пространственного развития Российской Федерации до 2025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(далее - ОЭЗ). Территории опережающего развития (далее - ТОР). Факторы, ограничивающие развитие хозяйства.</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 xml:space="preserve">Развитие хозяйства и состояние окружающей среды. Стратегия экологической безопасности Российской Федерации на период до 2025 года, утвержденная Указом Президента Российской </w:t>
      </w:r>
      <w:r w:rsidRPr="002219D3">
        <w:rPr>
          <w:rFonts w:eastAsia="Times New Roman"/>
          <w:sz w:val="24"/>
          <w:szCs w:val="24"/>
          <w:lang w:bidi="ru-RU"/>
        </w:rPr>
        <w:lastRenderedPageBreak/>
        <w:t>Федерации от 19 апреля 2017 г. № 176 «О Стратегии экологической безопасности Российской Федерации на период до 2025 года» и государственные меры по переходу России к модели устойчивого развития.</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Практическая работа «Сравнительная оценка вклада отдельных отраслей хозяйства в загрязнение окружающей среды на основе анализа статистических материалов».</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ab/>
        <w:t>Регионы России.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ab/>
        <w:t>Западный макрорегион (Европейская часть) России.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Географические особенности географических районов: Европейский Север</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Практические работы: «Сравнение экономико-географического положения (далее - ЭГП) двух географических районов страны по разным источникам информации»,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ab/>
        <w:t>Восточный макрорегион (Азиатская часть) России.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Географические особенности географических районов: Сибирь и Дальний</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Практические работы: «Сравнение человеческого капитала двух географических районов (субъектов Российской Федерации) по заданным критериям», «Выявление факторов размещения предприятий одного из промышленных кластеров Дальнего Востока (по выбору)».</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ab/>
        <w:t>Обобщение знаний.</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Федеральные и региональные целевые прогр</w:t>
      </w:r>
      <w:r>
        <w:rPr>
          <w:rFonts w:eastAsia="Times New Roman"/>
          <w:sz w:val="24"/>
          <w:szCs w:val="24"/>
          <w:lang w:bidi="ru-RU"/>
        </w:rPr>
        <w:t xml:space="preserve">аммы. Государственная программа Российской Федерации «Социально-экономическое развитие </w:t>
      </w:r>
      <w:r w:rsidRPr="002219D3">
        <w:rPr>
          <w:rFonts w:eastAsia="Times New Roman"/>
          <w:sz w:val="24"/>
          <w:szCs w:val="24"/>
          <w:lang w:bidi="ru-RU"/>
        </w:rPr>
        <w:t>Арктической зоны Российской Федерации».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ab/>
        <w:t>Россия в современном мире.</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Содружества Независимых Государств и Евразийского экономического союза.</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rsidR="00CE2538" w:rsidRPr="00EF05A7" w:rsidRDefault="00CE2538" w:rsidP="00CE2538">
      <w:pPr>
        <w:pStyle w:val="a7"/>
        <w:rPr>
          <w:rFonts w:eastAsia="Times New Roman"/>
          <w:b/>
          <w:sz w:val="24"/>
          <w:szCs w:val="24"/>
          <w:lang w:bidi="ru-RU"/>
        </w:rPr>
      </w:pPr>
      <w:r w:rsidRPr="002219D3">
        <w:rPr>
          <w:rFonts w:eastAsia="Times New Roman"/>
          <w:sz w:val="24"/>
          <w:szCs w:val="24"/>
          <w:lang w:bidi="ru-RU"/>
        </w:rPr>
        <w:tab/>
      </w:r>
      <w:r w:rsidRPr="00EF05A7">
        <w:rPr>
          <w:rFonts w:eastAsia="Times New Roman"/>
          <w:b/>
          <w:sz w:val="24"/>
          <w:szCs w:val="24"/>
          <w:lang w:bidi="ru-RU"/>
        </w:rPr>
        <w:t>Планируемые результаты освоения географии.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ab/>
        <w:t>Личностные результаты освоения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1)</w:t>
      </w:r>
      <w:r w:rsidRPr="002219D3">
        <w:rPr>
          <w:rFonts w:eastAsia="Times New Roman"/>
          <w:sz w:val="24"/>
          <w:szCs w:val="24"/>
          <w:lang w:bidi="ru-RU"/>
        </w:rPr>
        <w:tab/>
        <w:t>патриотического воспитания: осознание российской гражданской</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идентичности в поликультурном и многоконфессиональном обществе, проявление интереса к познанию природы, населения, хозяйства России, регионов</w:t>
      </w:r>
      <w:r>
        <w:rPr>
          <w:rFonts w:eastAsia="Times New Roman"/>
          <w:sz w:val="24"/>
          <w:szCs w:val="24"/>
          <w:lang w:bidi="ru-RU"/>
        </w:rPr>
        <w:t xml:space="preserve"> и своего края, народов России; </w:t>
      </w:r>
      <w:r w:rsidRPr="002219D3">
        <w:rPr>
          <w:rFonts w:eastAsia="Times New Roman"/>
          <w:sz w:val="24"/>
          <w:szCs w:val="24"/>
          <w:lang w:bidi="ru-RU"/>
        </w:rPr>
        <w:t>ценностн</w:t>
      </w:r>
      <w:r>
        <w:rPr>
          <w:rFonts w:eastAsia="Times New Roman"/>
          <w:sz w:val="24"/>
          <w:szCs w:val="24"/>
          <w:lang w:bidi="ru-RU"/>
        </w:rPr>
        <w:t>ое отношение</w:t>
      </w:r>
      <w:r>
        <w:rPr>
          <w:rFonts w:eastAsia="Times New Roman"/>
          <w:sz w:val="24"/>
          <w:szCs w:val="24"/>
          <w:lang w:bidi="ru-RU"/>
        </w:rPr>
        <w:tab/>
        <w:t xml:space="preserve">к достижениям своей </w:t>
      </w:r>
      <w:r w:rsidRPr="002219D3">
        <w:rPr>
          <w:rFonts w:eastAsia="Times New Roman"/>
          <w:sz w:val="24"/>
          <w:szCs w:val="24"/>
          <w:lang w:bidi="ru-RU"/>
        </w:rPr>
        <w:t>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2)</w:t>
      </w:r>
      <w:r w:rsidRPr="002219D3">
        <w:rPr>
          <w:rFonts w:eastAsia="Times New Roman"/>
          <w:sz w:val="24"/>
          <w:szCs w:val="24"/>
          <w:lang w:bidi="ru-RU"/>
        </w:rPr>
        <w:tab/>
        <w:t>гражданского воспитания:</w:t>
      </w:r>
      <w:r w:rsidRPr="002219D3">
        <w:rPr>
          <w:rFonts w:eastAsia="Times New Roman"/>
          <w:sz w:val="24"/>
          <w:szCs w:val="24"/>
          <w:lang w:bidi="ru-RU"/>
        </w:rPr>
        <w:tab/>
        <w:t>осознание российской гражданской</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lastRenderedPageBreak/>
        <w:t>идентичности (патриотизма, уважения к Отечеству, к прошлому и настоящему многонационального</w:t>
      </w:r>
      <w:r w:rsidRPr="002219D3">
        <w:rPr>
          <w:rFonts w:eastAsia="Times New Roman"/>
          <w:sz w:val="24"/>
          <w:szCs w:val="24"/>
          <w:lang w:bidi="ru-RU"/>
        </w:rPr>
        <w:tab/>
        <w:t>народа России, чувства ответственности и долга</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3)</w:t>
      </w:r>
      <w:r w:rsidRPr="002219D3">
        <w:rPr>
          <w:rFonts w:eastAsia="Times New Roman"/>
          <w:sz w:val="24"/>
          <w:szCs w:val="24"/>
          <w:lang w:bidi="ru-RU"/>
        </w:rPr>
        <w:tab/>
        <w:t>духовно-нравственного воспитания: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развивать способности решать моральные проблемы на основе личностного выбора с использованием нравственных ценностей и принятых в российском обществе правил и норм поведения с учётом осознания последствий для окружающей среды;</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4)</w:t>
      </w:r>
      <w:r w:rsidRPr="002219D3">
        <w:rPr>
          <w:rFonts w:eastAsia="Times New Roman"/>
          <w:sz w:val="24"/>
          <w:szCs w:val="24"/>
          <w:lang w:bidi="ru-RU"/>
        </w:rPr>
        <w:tab/>
        <w:t>эстетического воспитания: 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5)</w:t>
      </w:r>
      <w:r w:rsidRPr="002219D3">
        <w:rPr>
          <w:rFonts w:eastAsia="Times New Roman"/>
          <w:sz w:val="24"/>
          <w:szCs w:val="24"/>
          <w:lang w:bidi="ru-RU"/>
        </w:rPr>
        <w:tab/>
        <w:t>ценности научного познания: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6)</w:t>
      </w:r>
      <w:r w:rsidRPr="002219D3">
        <w:rPr>
          <w:rFonts w:eastAsia="Times New Roman"/>
          <w:sz w:val="24"/>
          <w:szCs w:val="24"/>
          <w:lang w:bidi="ru-RU"/>
        </w:rPr>
        <w:tab/>
        <w:t>физического воспитания, формирования культуры здоровья</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и эмоционального благополучия: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w:t>
      </w:r>
      <w:r w:rsidRPr="002219D3">
        <w:rPr>
          <w:rFonts w:eastAsia="Times New Roman"/>
          <w:sz w:val="24"/>
          <w:szCs w:val="24"/>
          <w:lang w:bidi="ru-RU"/>
        </w:rPr>
        <w:tab/>
        <w:t>стрессовым ситуациям</w:t>
      </w:r>
      <w:r w:rsidRPr="002219D3">
        <w:rPr>
          <w:rFonts w:eastAsia="Times New Roman"/>
          <w:sz w:val="24"/>
          <w:szCs w:val="24"/>
          <w:lang w:bidi="ru-RU"/>
        </w:rPr>
        <w:tab/>
        <w:t>и меняющимся социальным,</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7)</w:t>
      </w:r>
      <w:r w:rsidRPr="002219D3">
        <w:rPr>
          <w:rFonts w:eastAsia="Times New Roman"/>
          <w:sz w:val="24"/>
          <w:szCs w:val="24"/>
          <w:lang w:bidi="ru-RU"/>
        </w:rPr>
        <w:tab/>
        <w:t>трудового воспитания: 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8)</w:t>
      </w:r>
      <w:r w:rsidRPr="002219D3">
        <w:rPr>
          <w:rFonts w:eastAsia="Times New Roman"/>
          <w:sz w:val="24"/>
          <w:szCs w:val="24"/>
          <w:lang w:bidi="ru-RU"/>
        </w:rPr>
        <w:tab/>
        <w:t xml:space="preserve">экологического воспитания: ориентация на применение географических знаний для решения задач в области окружающей среды, планирования поступков и оценки их </w:t>
      </w:r>
      <w:r w:rsidRPr="002219D3">
        <w:rPr>
          <w:rFonts w:eastAsia="Times New Roman"/>
          <w:sz w:val="24"/>
          <w:szCs w:val="24"/>
          <w:lang w:bidi="ru-RU"/>
        </w:rPr>
        <w:lastRenderedPageBreak/>
        <w:t>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ab/>
        <w:t>В результате изучения географии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ab/>
        <w:t>У обучающегося будут сформированы следующие базовые логические действия как часть познавательных универсальных учебных действий: выявлять и характеризовать существенные признаки географических объектов, процессов и явлений;</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устанавливать существенный признак классификации географических объектов, процессов и явлений, основания для их сравнения;</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выявлять закономерности и противоречия в рассматриваемых фактах и данных наблюдений с учётом предложенной географической задачи;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выявлять дефициты географической информации, данных, необходимых для решения поставленной задачи;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выявлять причинно-следственные связи при изучении географических объектов, процессов и явлений; проводить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ab/>
        <w:t>У обучающегося будут сформированы следующие базовые исследовательские действия как часть познавательных универсальных учебных действий:</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использовать географические вопросы как исследовательский инструмент познания;</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оценивать достоверность информации, полученной в ходе географического исследования;</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ab/>
        <w:t>У обучающегося будут сформированы умения работать с информацией как часть познавательных универсальных учебных действий:</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выбирать, анализировать и интерпретировать географическую информацию различных видов и форм представления;</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lastRenderedPageBreak/>
        <w:t>находить сходные аргументы, подтверждающие или опровергающие одну и ту же идею, в различных источниках географической информации;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самостоятельно выбирать оптимальную форму представления географической информации;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оценивать надёжность географической информации по критериям, предложенным учителем или сформулированным самостоятельно;</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систематизировать географическую информацию в разных формах.</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ab/>
        <w:t>У обучающегося будут сформированы умения общения как часть коммуникативных универсальных учебных действий:</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формулировать суждения, выражать свою точку зрения по географическим аспектам различных вопросов в устных и письменных текстах;</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сопоставлять свои суждения по географическим вопросам с суждениями других участников диалога, обнаруживать различие и сходство позиций;</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публично представлять результаты выполненного исследования или проекта.</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ab/>
        <w:t>У обучающегося будут сформированы умения самоорганизации как части регулятивных универсальных учебных действий:</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составлять план действий (план реализации намеченного алгоритма решения), корректировать предложенный алгоритм с учётом получения новых знаний</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об изучаемом объекте.</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ab/>
        <w:t>У обучающегося будут сформированы умения совместной деятельности: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ab/>
        <w:t>У обучающегося будут сформированы умения самоконтроля, эмоционального интеллекта как части регулятивных универсальных учебных действий:</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владеть способами самоконтроля и рефлексии;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объяснять причины достижения (недостижения) результатов деятельности, давать оценку приобретённому опыту;</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вносить коррективы в деятельность на основе новых обстоятельств, изменившихся ситуаций, установленных ошибок, возникших трудностей;</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оценивать соответствие результата цели и условиям;</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принятие себя и других:</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осознанно относиться к другому человеку, его мнению;</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признавать своё право на ошибку и такое же право другого.</w:t>
      </w:r>
    </w:p>
    <w:p w:rsidR="00CE2538" w:rsidRPr="00EF05A7" w:rsidRDefault="00CE2538" w:rsidP="00CE2538">
      <w:pPr>
        <w:pStyle w:val="a7"/>
        <w:rPr>
          <w:rFonts w:eastAsia="Times New Roman"/>
          <w:b/>
          <w:sz w:val="24"/>
          <w:szCs w:val="24"/>
          <w:lang w:bidi="ru-RU"/>
        </w:rPr>
      </w:pPr>
      <w:r w:rsidRPr="002219D3">
        <w:rPr>
          <w:rFonts w:eastAsia="Times New Roman"/>
          <w:sz w:val="24"/>
          <w:szCs w:val="24"/>
          <w:lang w:bidi="ru-RU"/>
        </w:rPr>
        <w:tab/>
      </w:r>
      <w:r w:rsidRPr="00EF05A7">
        <w:rPr>
          <w:rFonts w:eastAsia="Times New Roman"/>
          <w:b/>
          <w:sz w:val="24"/>
          <w:szCs w:val="24"/>
          <w:lang w:bidi="ru-RU"/>
        </w:rPr>
        <w:t>Предметные результаты освоения программы по географии. К концу 5 класса обучающийся научится:</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приводить примеры географических объектов, процессов и явлений,</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lastRenderedPageBreak/>
        <w:t>изучаемых различными ветвями географической науки;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приводить примеры методов исследования, применяемых в географии; 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иметь представление о вкладе великих путешественников в изучение Земли; описывать и сравнивать маршруты их путешествий;</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определять направления, расстояния по плану местности и по географическим картам, географические координаты по географическим картам;</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использовать условные обозначения планов местности и географических карт для получения информации, необходимой для решения учебных и (или) практике- ориентированных задач;</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применять понятия «план местности», «географическая карта», «аэрофотоснимок», «ориентирование на местности», «стороны горизонта», «азимут», «горизонтали», «масштаб», «условные знаки» для решения учебных и практико-ориентированных задач;</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различать понятия «план местности» и «географическая карта», «параллель» и «меридиан»;</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приводить примеры влияния Солнца на мир живой и неживой природы; объяснять причины смены дня и ночи и времён года;</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 xml:space="preserve">различать понятия «земная </w:t>
      </w:r>
      <w:proofErr w:type="spellStart"/>
      <w:r w:rsidRPr="002219D3">
        <w:rPr>
          <w:rFonts w:eastAsia="Times New Roman"/>
          <w:sz w:val="24"/>
          <w:szCs w:val="24"/>
          <w:lang w:bidi="ru-RU"/>
        </w:rPr>
        <w:t>кора</w:t>
      </w:r>
      <w:proofErr w:type="spellEnd"/>
      <w:r w:rsidRPr="002219D3">
        <w:rPr>
          <w:rFonts w:eastAsia="Times New Roman"/>
          <w:sz w:val="24"/>
          <w:szCs w:val="24"/>
          <w:lang w:bidi="ru-RU"/>
        </w:rPr>
        <w:t>»; «ядро», «мантия»; «минерал» и «горная порода»;</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 xml:space="preserve">различать понятия «материковая» и «океаническая» земная </w:t>
      </w:r>
      <w:proofErr w:type="spellStart"/>
      <w:r w:rsidRPr="002219D3">
        <w:rPr>
          <w:rFonts w:eastAsia="Times New Roman"/>
          <w:sz w:val="24"/>
          <w:szCs w:val="24"/>
          <w:lang w:bidi="ru-RU"/>
        </w:rPr>
        <w:t>кора</w:t>
      </w:r>
      <w:proofErr w:type="spellEnd"/>
      <w:r w:rsidRPr="002219D3">
        <w:rPr>
          <w:rFonts w:eastAsia="Times New Roman"/>
          <w:sz w:val="24"/>
          <w:szCs w:val="24"/>
          <w:lang w:bidi="ru-RU"/>
        </w:rPr>
        <w:t xml:space="preserve">; различать изученные минералы и горные породы, материковую и океаническую земную </w:t>
      </w:r>
      <w:proofErr w:type="spellStart"/>
      <w:r w:rsidRPr="002219D3">
        <w:rPr>
          <w:rFonts w:eastAsia="Times New Roman"/>
          <w:sz w:val="24"/>
          <w:szCs w:val="24"/>
          <w:lang w:bidi="ru-RU"/>
        </w:rPr>
        <w:t>кору</w:t>
      </w:r>
      <w:proofErr w:type="spellEnd"/>
      <w:r w:rsidRPr="002219D3">
        <w:rPr>
          <w:rFonts w:eastAsia="Times New Roman"/>
          <w:sz w:val="24"/>
          <w:szCs w:val="24"/>
          <w:lang w:bidi="ru-RU"/>
        </w:rPr>
        <w:t>;</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показывать на карте и обозначать на контурной карте материки и океаны, крупные формы рельефа Земли; различать горы и равнины;</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классифицировать формы рельефа суши по высоте и по внешнему облику; называть причины землетрясений и вулканических извержений; 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применять понятия «эпицентр землетрясения» и «очаг землетрясения» для решения познавательных задач;</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 xml:space="preserve">распознавать проявления в окружающем мире внутренних и внешних процессов </w:t>
      </w:r>
      <w:proofErr w:type="spellStart"/>
      <w:r w:rsidRPr="002219D3">
        <w:rPr>
          <w:rFonts w:eastAsia="Times New Roman"/>
          <w:sz w:val="24"/>
          <w:szCs w:val="24"/>
          <w:lang w:bidi="ru-RU"/>
        </w:rPr>
        <w:t>рельефообразования</w:t>
      </w:r>
      <w:proofErr w:type="spellEnd"/>
      <w:r w:rsidRPr="002219D3">
        <w:rPr>
          <w:rFonts w:eastAsia="Times New Roman"/>
          <w:sz w:val="24"/>
          <w:szCs w:val="24"/>
          <w:lang w:bidi="ru-RU"/>
        </w:rPr>
        <w:t>: вулканизма, землетрясений; физического, химического и биологического видов выветривания; классифицировать острова по происхождению;</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приводить примеры опасных природных явлений в литосфере и средств их предупреждения;</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приводить примеры изменений в литосфере в результате деятельности человека на примере своей местности, России и мира;</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 xml:space="preserve">приводить примеры действия внешних процессов </w:t>
      </w:r>
      <w:proofErr w:type="spellStart"/>
      <w:r w:rsidRPr="002219D3">
        <w:rPr>
          <w:rFonts w:eastAsia="Times New Roman"/>
          <w:sz w:val="24"/>
          <w:szCs w:val="24"/>
          <w:lang w:bidi="ru-RU"/>
        </w:rPr>
        <w:t>рельефообразования</w:t>
      </w:r>
      <w:proofErr w:type="spellEnd"/>
      <w:r w:rsidRPr="002219D3">
        <w:rPr>
          <w:rFonts w:eastAsia="Times New Roman"/>
          <w:sz w:val="24"/>
          <w:szCs w:val="24"/>
          <w:lang w:bidi="ru-RU"/>
        </w:rPr>
        <w:t xml:space="preserve"> и наличия полезных ископаемых в своей местности;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lastRenderedPageBreak/>
        <w:tab/>
        <w:t xml:space="preserve">Предметные результаты освоения программы по географии. К концу </w:t>
      </w:r>
      <w:r w:rsidRPr="00EF05A7">
        <w:rPr>
          <w:rFonts w:eastAsia="Times New Roman"/>
          <w:b/>
          <w:sz w:val="24"/>
          <w:szCs w:val="24"/>
          <w:lang w:bidi="ru-RU"/>
        </w:rPr>
        <w:t>6 класса</w:t>
      </w:r>
      <w:r w:rsidRPr="002219D3">
        <w:rPr>
          <w:rFonts w:eastAsia="Times New Roman"/>
          <w:sz w:val="24"/>
          <w:szCs w:val="24"/>
          <w:lang w:bidi="ru-RU"/>
        </w:rPr>
        <w:t xml:space="preserve"> обучающийся научится:</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приводить примеры опасных природных явлений в геосферах и средств их предупреждения;</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сравнивать инструментарий (способы) получения географической информации на разных этапах географического изучения Земли; различать свойства вод отдельных частей Мирового океана; применять понятия «гидросфера», «круговорот воды», «цунами», «приливы и отливы» для решения учебных и (или) практико-ориентированных задач;</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классифицировать объекты гидросферы (моря, озёра, реки, подземные воды, болота, ледники) по заданным признакам; различать питание и режим рек; сравнивать реки по заданным признакам;</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различать понятия «грунтовые, межпластовые и артезианские воды» и применять их для решения учебных и (или) практико-ориентированных задач;</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устанавливать причинно-следственные связи между питанием, режимом реки и климатом на территории речного бассейна;</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приводить примеры районов распространения многолетней мерзлоты; называть причины образования цунами, приливов и отливов; описывать состав, строение атмосферы;</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различать свойства воздуха; климаты Земли; климатообразующие факторы; 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 различать виды атмосферных осадков; различать понятия «бризы» и «муссоны»; различать понятия «погода» и «климат»;</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различать понятия «атмосфера», «тропосфера», «стратосфера», «верхние слои атмосферы»;</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применять понятия «атмосферное давление», «ветер», «атмосферные осадки», «воздушные массы» для решения учебных и (или) практико-ориентированных задач;</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 называть границы биосферы;</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приводить примеры приспособления живых организмов к среде обитания в разных природных зонах;</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различать растительный и животный мир разных территорий Земли; объяснять взаимосвязи компонентов природы в природно-территориальном комплексе;</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lastRenderedPageBreak/>
        <w:t>сравнивать особенности растительного и животного мира в различных природных зонах;</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 сравнивать плодородие почв в различных природных зонах; 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ab/>
        <w:t xml:space="preserve">Предметные результаты освоения программы по географии. К концу </w:t>
      </w:r>
      <w:r w:rsidRPr="00EF05A7">
        <w:rPr>
          <w:rFonts w:eastAsia="Times New Roman"/>
          <w:b/>
          <w:sz w:val="24"/>
          <w:szCs w:val="24"/>
          <w:lang w:bidi="ru-RU"/>
        </w:rPr>
        <w:t>7 класса</w:t>
      </w:r>
      <w:r w:rsidRPr="002219D3">
        <w:rPr>
          <w:rFonts w:eastAsia="Times New Roman"/>
          <w:sz w:val="24"/>
          <w:szCs w:val="24"/>
          <w:lang w:bidi="ru-RU"/>
        </w:rPr>
        <w:t xml:space="preserve"> обучающийся научится:</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иметь представление о строении и свойствах (целостность, зональность, ритмичность) географической оболочки;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определять природные зоны по их существенным признакам на основе интеграции и интерпретации информации об особенностях их природы;</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различать изученные процессы и явления, происходящие в географической оболочке;</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приводить примеры изменений в геосферах в результате деятельности человека;</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описывать закономерности изменения в пространстве рельефа, климата, внутренних вод и органического мира;</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 xml:space="preserve">называть особенности географических процессов на границах литосферных плит с учётом характера взаимодействия и типа земной </w:t>
      </w:r>
      <w:proofErr w:type="spellStart"/>
      <w:r w:rsidRPr="002219D3">
        <w:rPr>
          <w:rFonts w:eastAsia="Times New Roman"/>
          <w:sz w:val="24"/>
          <w:szCs w:val="24"/>
          <w:lang w:bidi="ru-RU"/>
        </w:rPr>
        <w:t>коры</w:t>
      </w:r>
      <w:proofErr w:type="spellEnd"/>
      <w:r w:rsidRPr="002219D3">
        <w:rPr>
          <w:rFonts w:eastAsia="Times New Roman"/>
          <w:sz w:val="24"/>
          <w:szCs w:val="24"/>
          <w:lang w:bidi="ru-RU"/>
        </w:rPr>
        <w:t>;</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устанавливать (используя географические карты) взаимосвязи между движением литосферных плит и размещением крупных форм рельефа;</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классифицировать воздушные массы Земли, типы климата по заданным показателям;</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объяснять образование тропических муссонов, пассатов тропических широт, западных ветров;</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 xml:space="preserve">описывать климат территории по </w:t>
      </w:r>
      <w:proofErr w:type="spellStart"/>
      <w:r w:rsidRPr="002219D3">
        <w:rPr>
          <w:rFonts w:eastAsia="Times New Roman"/>
          <w:sz w:val="24"/>
          <w:szCs w:val="24"/>
          <w:lang w:bidi="ru-RU"/>
        </w:rPr>
        <w:t>климатограмме</w:t>
      </w:r>
      <w:proofErr w:type="spellEnd"/>
      <w:r w:rsidRPr="002219D3">
        <w:rPr>
          <w:rFonts w:eastAsia="Times New Roman"/>
          <w:sz w:val="24"/>
          <w:szCs w:val="24"/>
          <w:lang w:bidi="ru-RU"/>
        </w:rPr>
        <w:t>;</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объяснять влияние климатообразующих факторов на климатические особенности территории;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различать океанические течения;</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различать и сравнивать численность населения крупных стран мира; сравнивать плотность населения различных территорий;</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lastRenderedPageBreak/>
        <w:t>применять понятие «плотность населения» для решения учебных и (или) практико-ориентированных задач;</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различать городские и сельские поселения; приводить примеры крупнейших городов мира;</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приводить примеры мировых и национальных религий;</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проводить языковую классификацию народов;</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различать основные виды хозяйственной деятельности людей на различных территориях;</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определять страны по их существенным признакам;</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объяснять особенности природы, населения и хозяйства отдельных территорий;</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использовать знания о населении материков и стран для решения различных учебных и практико-ориентированных задач;</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приводить примеры взаимодействия природы и общества в пределах отдельных территорий;</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ab/>
        <w:t xml:space="preserve">Предметные результаты освоения программы по географии. К </w:t>
      </w:r>
      <w:r w:rsidRPr="00EF05A7">
        <w:rPr>
          <w:rFonts w:eastAsia="Times New Roman"/>
          <w:b/>
          <w:sz w:val="24"/>
          <w:szCs w:val="24"/>
          <w:lang w:bidi="ru-RU"/>
        </w:rPr>
        <w:t>концу 8 класса</w:t>
      </w:r>
      <w:r w:rsidRPr="002219D3">
        <w:rPr>
          <w:rFonts w:eastAsia="Times New Roman"/>
          <w:sz w:val="24"/>
          <w:szCs w:val="24"/>
          <w:lang w:bidi="ru-RU"/>
        </w:rPr>
        <w:t xml:space="preserve"> обучающийся научится:</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характеризовать основные этапы истории формирования и изучения территории России;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находить в различных источниках информации факты, позволяющие определить вклад российских учёных и путешественников в освоение страны;</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характеризовать географическое положение России с использованием информации из различных источников;</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различать федеральные округа, крупные географические районы и макрорегионы России;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приводить примеры субъектов Российской Федерации разных видов и показывать их на географической карте;</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оценивать влияние географического положения регионов России на особенности природы, жизнь и хозяйственную деятельность населения;</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оценивать степень благоприятности природных условий в пределах отдельных регионов страны;</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проводить классификацию природных ресурсов; распознавать типы природопользования;</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 xml:space="preserve">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w:t>
      </w:r>
      <w:r w:rsidRPr="002219D3">
        <w:rPr>
          <w:rFonts w:eastAsia="Times New Roman"/>
          <w:sz w:val="24"/>
          <w:szCs w:val="24"/>
          <w:lang w:bidi="ru-RU"/>
        </w:rPr>
        <w:lastRenderedPageBreak/>
        <w:t>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сравнивать особенности компонентов природы отдельных территорий страны;</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объяснять особенности компонентов природы отдельных территорий страны; 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иметь представление о географических процессах и явлениях, определяющих особенности природы страны, отдельных регионов и своей местности;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объяснять распространение по территории страны областей современного горообразования, землетрясений и вулканизма;</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применять понятия «плита», «щит», «моренный холм», «бараньи лбы», «бархан», «дюна» для решения учебных и (или) практико-ориентированных задач;</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различать понятия «испарение», «испаряемость», «коэффициент увлажнения»; использовать их для решения учебных и (или) практико-ориентированных задач; описывать и прогнозировать погоду территории по карте погоды; использовать понятия «циклон», «антициклон», «атмосферный фронт» для объяснения особенностей погоды отдельных территорий с помощью карт погоды;</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проводить классификацию типов климата и почв России; распознавать показатели, характеризующие состояние окружающей среды; 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приводить примеры мер безопасности, в том числе для экономики семьи, в случае природных стихийных бедствий и техногенных катастроф;</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приводить примеры рационального и нерационального природопользования; приводить примеры особо охраняемых природных территорий России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и своего края, животных и растений, занесённых в Красную книгу России;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приводить примеры адаптации человека к разнообразным природным условиям на территории страны;</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сравнивать показатели воспроизводства и качества населения России с мировыми показателями и показателями других стран;</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различать демографические процессы и явления, характеризующие динамику численности населения России, её отдельных регионов и своего края;</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проводить классификацию населённых пунктов и регионов России по заданным основаниям;</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 xml:space="preserve">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w:t>
      </w:r>
      <w:r w:rsidRPr="002219D3">
        <w:rPr>
          <w:rFonts w:eastAsia="Times New Roman"/>
          <w:sz w:val="24"/>
          <w:szCs w:val="24"/>
          <w:lang w:bidi="ru-RU"/>
        </w:rPr>
        <w:lastRenderedPageBreak/>
        <w:t>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ab/>
        <w:t xml:space="preserve">Предметные результаты освоения программы по географии. К концу </w:t>
      </w:r>
      <w:r w:rsidRPr="00EF05A7">
        <w:rPr>
          <w:rFonts w:eastAsia="Times New Roman"/>
          <w:b/>
          <w:sz w:val="24"/>
          <w:szCs w:val="24"/>
          <w:lang w:bidi="ru-RU"/>
        </w:rPr>
        <w:t>9 класса</w:t>
      </w:r>
      <w:r w:rsidRPr="002219D3">
        <w:rPr>
          <w:rFonts w:eastAsia="Times New Roman"/>
          <w:sz w:val="24"/>
          <w:szCs w:val="24"/>
          <w:lang w:bidi="ru-RU"/>
        </w:rPr>
        <w:t xml:space="preserve"> обучающийся научится:</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выбирать источники географической информации (картографические, статистические, текстовые, видео- и фотоизображения, компьютерные базы</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данных), необходимые для изучения особенностей хозяйства России;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различать территории опережающего развития, Арктическую зону и зону Севера России;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классифицировать субъекты Российской Федерации по уровню социально- экономического развития на основе имеющихся знаний и анализа информации из дополнительных источников;</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на основе ВИЭ;</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различать ВВП, ВРП и ИЧР как показатели уровня развития страны и её регионов;</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различать природно-ресурсный, человеческий и производственный капитал;</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различать виды транспорта и основные показатели их работы: грузооборот и пассажирооборот;</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 xml:space="preserve">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w:t>
      </w:r>
      <w:r w:rsidRPr="002219D3">
        <w:rPr>
          <w:rFonts w:eastAsia="Times New Roman"/>
          <w:sz w:val="24"/>
          <w:szCs w:val="24"/>
          <w:lang w:bidi="ru-RU"/>
        </w:rPr>
        <w:lastRenderedPageBreak/>
        <w:t>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оценивать влияние географического положения отдельных регионов России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на особенности природы, жизнь и хозяйственную деятельность населения;</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объяснять географические различия населения и хозяйства территорий крупных регионов страны;</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сравнивать географическое положение, географические особенности природно-ресурсного потенциала, населения и хозяйства регионов России;</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CE2538" w:rsidRPr="002219D3" w:rsidRDefault="00CE2538" w:rsidP="00CE2538">
      <w:pPr>
        <w:pStyle w:val="a7"/>
        <w:rPr>
          <w:rFonts w:eastAsia="Times New Roman"/>
          <w:sz w:val="24"/>
          <w:szCs w:val="24"/>
          <w:lang w:bidi="ru-RU"/>
        </w:rPr>
      </w:pPr>
      <w:r w:rsidRPr="002219D3">
        <w:rPr>
          <w:rFonts w:eastAsia="Times New Roman"/>
          <w:sz w:val="24"/>
          <w:szCs w:val="24"/>
          <w:lang w:bidi="ru-RU"/>
        </w:rPr>
        <w:t>приводить примеры объектов Всемирного наследия ЮНЕСКО и описывать их местоположение на географической карте;</w:t>
      </w:r>
    </w:p>
    <w:p w:rsidR="00CE2538" w:rsidRDefault="00CE2538" w:rsidP="001A455B">
      <w:pPr>
        <w:pStyle w:val="a7"/>
        <w:rPr>
          <w:rFonts w:eastAsia="Times New Roman"/>
          <w:sz w:val="24"/>
          <w:szCs w:val="24"/>
          <w:lang w:bidi="ru-RU"/>
        </w:rPr>
      </w:pPr>
      <w:r w:rsidRPr="002219D3">
        <w:rPr>
          <w:rFonts w:eastAsia="Times New Roman"/>
          <w:sz w:val="24"/>
          <w:szCs w:val="24"/>
          <w:lang w:bidi="ru-RU"/>
        </w:rPr>
        <w:t>характеризовать место и роль России в мировом хозяйстве.</w:t>
      </w:r>
    </w:p>
    <w:p w:rsidR="00CE2538" w:rsidRDefault="00CE2538" w:rsidP="00CE2538">
      <w:pPr>
        <w:pStyle w:val="a7"/>
        <w:jc w:val="center"/>
        <w:rPr>
          <w:rFonts w:eastAsia="Times New Roman"/>
          <w:sz w:val="24"/>
          <w:szCs w:val="24"/>
          <w:lang w:bidi="ru-RU"/>
        </w:rPr>
      </w:pPr>
    </w:p>
    <w:p w:rsidR="00EF05A7" w:rsidRDefault="00EF05A7" w:rsidP="00EF05A7">
      <w:pPr>
        <w:jc w:val="center"/>
        <w:rPr>
          <w:b/>
          <w:bCs/>
          <w:caps/>
          <w:sz w:val="24"/>
          <w:szCs w:val="24"/>
        </w:rPr>
      </w:pPr>
      <w:r w:rsidRPr="004A34CE">
        <w:rPr>
          <w:b/>
          <w:bCs/>
          <w:caps/>
          <w:sz w:val="24"/>
          <w:szCs w:val="24"/>
        </w:rPr>
        <w:t>ТЕМАТИЧЕСКОЕ ПЛАНИРОВАНИЕ</w:t>
      </w:r>
    </w:p>
    <w:p w:rsidR="00EF05A7" w:rsidRDefault="00EF05A7" w:rsidP="00EF05A7">
      <w:pPr>
        <w:rPr>
          <w:b/>
          <w:bCs/>
          <w:caps/>
          <w:sz w:val="24"/>
          <w:szCs w:val="24"/>
        </w:rPr>
      </w:pPr>
    </w:p>
    <w:p w:rsidR="00EF05A7" w:rsidRDefault="00EF05A7" w:rsidP="00EF05A7">
      <w:pPr>
        <w:jc w:val="center"/>
        <w:rPr>
          <w:b/>
          <w:bCs/>
          <w:caps/>
          <w:sz w:val="24"/>
          <w:szCs w:val="24"/>
        </w:rPr>
      </w:pPr>
      <w:r>
        <w:rPr>
          <w:b/>
          <w:bCs/>
          <w:caps/>
          <w:sz w:val="24"/>
          <w:szCs w:val="24"/>
        </w:rPr>
        <w:t>5 класс</w:t>
      </w:r>
    </w:p>
    <w:p w:rsidR="00EF05A7" w:rsidRPr="004A34CE" w:rsidRDefault="00EF05A7" w:rsidP="00EF05A7">
      <w:pPr>
        <w:rPr>
          <w:b/>
          <w:bCs/>
          <w:caps/>
          <w:sz w:val="24"/>
          <w:szCs w:val="24"/>
        </w:rPr>
      </w:pPr>
    </w:p>
    <w:tbl>
      <w:tblPr>
        <w:tblW w:w="9923"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41"/>
        <w:gridCol w:w="4888"/>
        <w:gridCol w:w="708"/>
        <w:gridCol w:w="3686"/>
      </w:tblGrid>
      <w:tr w:rsidR="00EF05A7" w:rsidRPr="004A34CE" w:rsidTr="001A455B">
        <w:trPr>
          <w:trHeight w:val="1578"/>
          <w:tblCellSpacing w:w="20" w:type="nil"/>
        </w:trPr>
        <w:tc>
          <w:tcPr>
            <w:tcW w:w="641" w:type="dxa"/>
            <w:tcMar>
              <w:top w:w="50" w:type="dxa"/>
              <w:left w:w="100" w:type="dxa"/>
            </w:tcMar>
            <w:vAlign w:val="center"/>
          </w:tcPr>
          <w:p w:rsidR="00EF05A7" w:rsidRPr="004A34CE" w:rsidRDefault="00EF05A7" w:rsidP="00EF05A7">
            <w:pPr>
              <w:spacing w:line="276" w:lineRule="auto"/>
              <w:ind w:left="135"/>
              <w:rPr>
                <w:rFonts w:asciiTheme="minorHAnsi" w:eastAsiaTheme="minorHAnsi" w:hAnsiTheme="minorHAnsi"/>
                <w:lang w:val="en-US"/>
              </w:rPr>
            </w:pPr>
            <w:r w:rsidRPr="004A34CE">
              <w:rPr>
                <w:rFonts w:eastAsiaTheme="minorHAnsi"/>
                <w:b/>
                <w:color w:val="000000"/>
                <w:sz w:val="24"/>
                <w:lang w:val="en-US"/>
              </w:rPr>
              <w:t xml:space="preserve">№ п/п </w:t>
            </w:r>
          </w:p>
          <w:p w:rsidR="00EF05A7" w:rsidRPr="004A34CE" w:rsidRDefault="00EF05A7" w:rsidP="00EF05A7">
            <w:pPr>
              <w:spacing w:line="276" w:lineRule="auto"/>
              <w:ind w:left="135"/>
              <w:rPr>
                <w:rFonts w:asciiTheme="minorHAnsi" w:eastAsiaTheme="minorHAnsi" w:hAnsiTheme="minorHAnsi"/>
                <w:lang w:val="en-US"/>
              </w:rPr>
            </w:pPr>
          </w:p>
        </w:tc>
        <w:tc>
          <w:tcPr>
            <w:tcW w:w="4888" w:type="dxa"/>
            <w:tcMar>
              <w:top w:w="50" w:type="dxa"/>
              <w:left w:w="100" w:type="dxa"/>
            </w:tcMar>
            <w:vAlign w:val="center"/>
          </w:tcPr>
          <w:p w:rsidR="00EF05A7" w:rsidRPr="004A34CE" w:rsidRDefault="00EF05A7" w:rsidP="00EF05A7">
            <w:pPr>
              <w:spacing w:line="276" w:lineRule="auto"/>
              <w:ind w:left="135"/>
              <w:rPr>
                <w:rFonts w:asciiTheme="minorHAnsi" w:eastAsiaTheme="minorHAnsi" w:hAnsiTheme="minorHAnsi"/>
                <w:lang w:val="en-US"/>
              </w:rPr>
            </w:pPr>
            <w:proofErr w:type="spellStart"/>
            <w:r w:rsidRPr="004A34CE">
              <w:rPr>
                <w:rFonts w:eastAsiaTheme="minorHAnsi"/>
                <w:b/>
                <w:color w:val="000000"/>
                <w:sz w:val="24"/>
                <w:lang w:val="en-US"/>
              </w:rPr>
              <w:t>Наименование</w:t>
            </w:r>
            <w:proofErr w:type="spellEnd"/>
            <w:r w:rsidRPr="004A34CE">
              <w:rPr>
                <w:rFonts w:eastAsiaTheme="minorHAnsi"/>
                <w:b/>
                <w:color w:val="000000"/>
                <w:sz w:val="24"/>
                <w:lang w:val="en-US"/>
              </w:rPr>
              <w:t xml:space="preserve"> </w:t>
            </w:r>
            <w:proofErr w:type="spellStart"/>
            <w:r w:rsidRPr="004A34CE">
              <w:rPr>
                <w:rFonts w:eastAsiaTheme="minorHAnsi"/>
                <w:b/>
                <w:color w:val="000000"/>
                <w:sz w:val="24"/>
                <w:lang w:val="en-US"/>
              </w:rPr>
              <w:t>разделов</w:t>
            </w:r>
            <w:proofErr w:type="spellEnd"/>
            <w:r w:rsidRPr="004A34CE">
              <w:rPr>
                <w:rFonts w:eastAsiaTheme="minorHAnsi"/>
                <w:b/>
                <w:color w:val="000000"/>
                <w:sz w:val="24"/>
                <w:lang w:val="en-US"/>
              </w:rPr>
              <w:t xml:space="preserve"> и </w:t>
            </w:r>
            <w:proofErr w:type="spellStart"/>
            <w:r w:rsidRPr="004A34CE">
              <w:rPr>
                <w:rFonts w:eastAsiaTheme="minorHAnsi"/>
                <w:b/>
                <w:color w:val="000000"/>
                <w:sz w:val="24"/>
                <w:lang w:val="en-US"/>
              </w:rPr>
              <w:t>тем</w:t>
            </w:r>
            <w:proofErr w:type="spellEnd"/>
            <w:r w:rsidRPr="004A34CE">
              <w:rPr>
                <w:rFonts w:eastAsiaTheme="minorHAnsi"/>
                <w:b/>
                <w:color w:val="000000"/>
                <w:sz w:val="24"/>
                <w:lang w:val="en-US"/>
              </w:rPr>
              <w:t xml:space="preserve"> </w:t>
            </w:r>
            <w:proofErr w:type="spellStart"/>
            <w:r w:rsidRPr="004A34CE">
              <w:rPr>
                <w:rFonts w:eastAsiaTheme="minorHAnsi"/>
                <w:b/>
                <w:color w:val="000000"/>
                <w:sz w:val="24"/>
                <w:lang w:val="en-US"/>
              </w:rPr>
              <w:t>программы</w:t>
            </w:r>
            <w:proofErr w:type="spellEnd"/>
            <w:r w:rsidRPr="004A34CE">
              <w:rPr>
                <w:rFonts w:eastAsiaTheme="minorHAnsi"/>
                <w:b/>
                <w:color w:val="000000"/>
                <w:sz w:val="24"/>
                <w:lang w:val="en-US"/>
              </w:rPr>
              <w:t xml:space="preserve"> </w:t>
            </w:r>
          </w:p>
          <w:p w:rsidR="00EF05A7" w:rsidRPr="004A34CE" w:rsidRDefault="00EF05A7" w:rsidP="00EF05A7">
            <w:pPr>
              <w:spacing w:line="276" w:lineRule="auto"/>
              <w:ind w:left="135"/>
              <w:rPr>
                <w:rFonts w:asciiTheme="minorHAnsi" w:eastAsiaTheme="minorHAnsi" w:hAnsiTheme="minorHAnsi"/>
                <w:lang w:val="en-US"/>
              </w:rPr>
            </w:pPr>
          </w:p>
        </w:tc>
        <w:tc>
          <w:tcPr>
            <w:tcW w:w="708" w:type="dxa"/>
            <w:tcMar>
              <w:top w:w="50" w:type="dxa"/>
              <w:left w:w="100" w:type="dxa"/>
            </w:tcMar>
            <w:vAlign w:val="center"/>
          </w:tcPr>
          <w:p w:rsidR="00EF05A7" w:rsidRPr="004A34CE" w:rsidRDefault="00EF05A7" w:rsidP="00EF05A7">
            <w:pPr>
              <w:spacing w:line="276" w:lineRule="auto"/>
              <w:rPr>
                <w:rFonts w:asciiTheme="minorHAnsi" w:eastAsiaTheme="minorHAnsi" w:hAnsiTheme="minorHAnsi"/>
                <w:lang w:val="en-US"/>
              </w:rPr>
            </w:pPr>
            <w:proofErr w:type="spellStart"/>
            <w:r w:rsidRPr="004A34CE">
              <w:rPr>
                <w:rFonts w:eastAsiaTheme="minorHAnsi"/>
                <w:b/>
                <w:color w:val="000000"/>
                <w:sz w:val="24"/>
                <w:lang w:val="en-US"/>
              </w:rPr>
              <w:t>Количество</w:t>
            </w:r>
            <w:proofErr w:type="spellEnd"/>
            <w:r w:rsidRPr="004A34CE">
              <w:rPr>
                <w:rFonts w:eastAsiaTheme="minorHAnsi"/>
                <w:b/>
                <w:color w:val="000000"/>
                <w:sz w:val="24"/>
                <w:lang w:val="en-US"/>
              </w:rPr>
              <w:t xml:space="preserve"> </w:t>
            </w:r>
            <w:proofErr w:type="spellStart"/>
            <w:r w:rsidRPr="004A34CE">
              <w:rPr>
                <w:rFonts w:eastAsiaTheme="minorHAnsi"/>
                <w:b/>
                <w:color w:val="000000"/>
                <w:sz w:val="24"/>
                <w:lang w:val="en-US"/>
              </w:rPr>
              <w:t>часов</w:t>
            </w:r>
            <w:proofErr w:type="spellEnd"/>
          </w:p>
        </w:tc>
        <w:tc>
          <w:tcPr>
            <w:tcW w:w="3686" w:type="dxa"/>
            <w:tcMar>
              <w:top w:w="50" w:type="dxa"/>
              <w:left w:w="100" w:type="dxa"/>
            </w:tcMar>
            <w:vAlign w:val="center"/>
          </w:tcPr>
          <w:p w:rsidR="00EF05A7" w:rsidRPr="004A34CE" w:rsidRDefault="00EF05A7" w:rsidP="00EF05A7">
            <w:pPr>
              <w:spacing w:line="276" w:lineRule="auto"/>
              <w:ind w:left="135"/>
              <w:rPr>
                <w:rFonts w:asciiTheme="minorHAnsi" w:eastAsiaTheme="minorHAnsi" w:hAnsiTheme="minorHAnsi"/>
                <w:lang w:val="en-US"/>
              </w:rPr>
            </w:pPr>
            <w:proofErr w:type="spellStart"/>
            <w:r w:rsidRPr="004A34CE">
              <w:rPr>
                <w:rFonts w:eastAsiaTheme="minorHAnsi"/>
                <w:b/>
                <w:color w:val="000000"/>
                <w:sz w:val="24"/>
                <w:lang w:val="en-US"/>
              </w:rPr>
              <w:t>Электронные</w:t>
            </w:r>
            <w:proofErr w:type="spellEnd"/>
            <w:r w:rsidRPr="004A34CE">
              <w:rPr>
                <w:rFonts w:eastAsiaTheme="minorHAnsi"/>
                <w:b/>
                <w:color w:val="000000"/>
                <w:sz w:val="24"/>
                <w:lang w:val="en-US"/>
              </w:rPr>
              <w:t xml:space="preserve"> (</w:t>
            </w:r>
            <w:proofErr w:type="spellStart"/>
            <w:r w:rsidRPr="004A34CE">
              <w:rPr>
                <w:rFonts w:eastAsiaTheme="minorHAnsi"/>
                <w:b/>
                <w:color w:val="000000"/>
                <w:sz w:val="24"/>
                <w:lang w:val="en-US"/>
              </w:rPr>
              <w:t>цифровые</w:t>
            </w:r>
            <w:proofErr w:type="spellEnd"/>
            <w:r w:rsidRPr="004A34CE">
              <w:rPr>
                <w:rFonts w:eastAsiaTheme="minorHAnsi"/>
                <w:b/>
                <w:color w:val="000000"/>
                <w:sz w:val="24"/>
                <w:lang w:val="en-US"/>
              </w:rPr>
              <w:t xml:space="preserve">) </w:t>
            </w:r>
            <w:proofErr w:type="spellStart"/>
            <w:r w:rsidRPr="004A34CE">
              <w:rPr>
                <w:rFonts w:eastAsiaTheme="minorHAnsi"/>
                <w:b/>
                <w:color w:val="000000"/>
                <w:sz w:val="24"/>
                <w:lang w:val="en-US"/>
              </w:rPr>
              <w:t>образовательные</w:t>
            </w:r>
            <w:proofErr w:type="spellEnd"/>
            <w:r w:rsidRPr="004A34CE">
              <w:rPr>
                <w:rFonts w:eastAsiaTheme="minorHAnsi"/>
                <w:b/>
                <w:color w:val="000000"/>
                <w:sz w:val="24"/>
                <w:lang w:val="en-US"/>
              </w:rPr>
              <w:t xml:space="preserve"> </w:t>
            </w:r>
            <w:proofErr w:type="spellStart"/>
            <w:r w:rsidRPr="004A34CE">
              <w:rPr>
                <w:rFonts w:eastAsiaTheme="minorHAnsi"/>
                <w:b/>
                <w:color w:val="000000"/>
                <w:sz w:val="24"/>
                <w:lang w:val="en-US"/>
              </w:rPr>
              <w:t>ресурсы</w:t>
            </w:r>
            <w:proofErr w:type="spellEnd"/>
            <w:r w:rsidRPr="004A34CE">
              <w:rPr>
                <w:rFonts w:eastAsiaTheme="minorHAnsi"/>
                <w:b/>
                <w:color w:val="000000"/>
                <w:sz w:val="24"/>
                <w:lang w:val="en-US"/>
              </w:rPr>
              <w:t xml:space="preserve"> </w:t>
            </w:r>
          </w:p>
          <w:p w:rsidR="00EF05A7" w:rsidRPr="004A34CE" w:rsidRDefault="00EF05A7" w:rsidP="00EF05A7">
            <w:pPr>
              <w:spacing w:line="276" w:lineRule="auto"/>
              <w:ind w:left="135"/>
              <w:rPr>
                <w:rFonts w:asciiTheme="minorHAnsi" w:eastAsiaTheme="minorHAnsi" w:hAnsiTheme="minorHAnsi"/>
                <w:lang w:val="en-US"/>
              </w:rPr>
            </w:pPr>
          </w:p>
        </w:tc>
      </w:tr>
      <w:tr w:rsidR="00EF05A7" w:rsidRPr="004A34CE" w:rsidTr="001A455B">
        <w:trPr>
          <w:trHeight w:val="144"/>
          <w:tblCellSpacing w:w="20" w:type="nil"/>
        </w:trPr>
        <w:tc>
          <w:tcPr>
            <w:tcW w:w="9923" w:type="dxa"/>
            <w:gridSpan w:val="4"/>
            <w:tcMar>
              <w:top w:w="50" w:type="dxa"/>
              <w:left w:w="100" w:type="dxa"/>
            </w:tcMar>
            <w:vAlign w:val="center"/>
          </w:tcPr>
          <w:p w:rsidR="00EF05A7" w:rsidRPr="004A34CE" w:rsidRDefault="00EF05A7" w:rsidP="00EF05A7">
            <w:pPr>
              <w:spacing w:line="276" w:lineRule="auto"/>
              <w:ind w:left="135"/>
              <w:rPr>
                <w:rFonts w:asciiTheme="minorHAnsi" w:eastAsiaTheme="minorHAnsi" w:hAnsiTheme="minorHAnsi"/>
                <w:lang w:val="en-US"/>
              </w:rPr>
            </w:pPr>
            <w:proofErr w:type="spellStart"/>
            <w:r w:rsidRPr="004A34CE">
              <w:rPr>
                <w:rFonts w:eastAsiaTheme="minorHAnsi"/>
                <w:b/>
                <w:color w:val="000000"/>
                <w:sz w:val="24"/>
                <w:lang w:val="en-US"/>
              </w:rPr>
              <w:t>Раздел</w:t>
            </w:r>
            <w:proofErr w:type="spellEnd"/>
            <w:r w:rsidRPr="004A34CE">
              <w:rPr>
                <w:rFonts w:eastAsiaTheme="minorHAnsi"/>
                <w:b/>
                <w:color w:val="000000"/>
                <w:sz w:val="24"/>
                <w:lang w:val="en-US"/>
              </w:rPr>
              <w:t xml:space="preserve"> 1.</w:t>
            </w:r>
            <w:r w:rsidRPr="004A34CE">
              <w:rPr>
                <w:rFonts w:eastAsiaTheme="minorHAnsi"/>
                <w:color w:val="000000"/>
                <w:sz w:val="24"/>
                <w:lang w:val="en-US"/>
              </w:rPr>
              <w:t xml:space="preserve"> </w:t>
            </w:r>
            <w:proofErr w:type="spellStart"/>
            <w:r w:rsidRPr="004A34CE">
              <w:rPr>
                <w:rFonts w:eastAsiaTheme="minorHAnsi"/>
                <w:b/>
                <w:color w:val="000000"/>
                <w:sz w:val="24"/>
                <w:lang w:val="en-US"/>
              </w:rPr>
              <w:t>Географическое</w:t>
            </w:r>
            <w:proofErr w:type="spellEnd"/>
            <w:r w:rsidRPr="004A34CE">
              <w:rPr>
                <w:rFonts w:eastAsiaTheme="minorHAnsi"/>
                <w:b/>
                <w:color w:val="000000"/>
                <w:sz w:val="24"/>
                <w:lang w:val="en-US"/>
              </w:rPr>
              <w:t xml:space="preserve"> </w:t>
            </w:r>
            <w:proofErr w:type="spellStart"/>
            <w:r w:rsidRPr="004A34CE">
              <w:rPr>
                <w:rFonts w:eastAsiaTheme="minorHAnsi"/>
                <w:b/>
                <w:color w:val="000000"/>
                <w:sz w:val="24"/>
                <w:lang w:val="en-US"/>
              </w:rPr>
              <w:t>изучение</w:t>
            </w:r>
            <w:proofErr w:type="spellEnd"/>
            <w:r w:rsidRPr="004A34CE">
              <w:rPr>
                <w:rFonts w:eastAsiaTheme="minorHAnsi"/>
                <w:b/>
                <w:color w:val="000000"/>
                <w:sz w:val="24"/>
                <w:lang w:val="en-US"/>
              </w:rPr>
              <w:t xml:space="preserve"> </w:t>
            </w:r>
            <w:proofErr w:type="spellStart"/>
            <w:r w:rsidRPr="004A34CE">
              <w:rPr>
                <w:rFonts w:eastAsiaTheme="minorHAnsi"/>
                <w:b/>
                <w:color w:val="000000"/>
                <w:sz w:val="24"/>
                <w:lang w:val="en-US"/>
              </w:rPr>
              <w:t>Земли</w:t>
            </w:r>
            <w:proofErr w:type="spellEnd"/>
          </w:p>
        </w:tc>
      </w:tr>
      <w:tr w:rsidR="00EF05A7" w:rsidRPr="004A34CE" w:rsidTr="001A455B">
        <w:trPr>
          <w:trHeight w:val="144"/>
          <w:tblCellSpacing w:w="20" w:type="nil"/>
        </w:trPr>
        <w:tc>
          <w:tcPr>
            <w:tcW w:w="641" w:type="dxa"/>
            <w:tcMar>
              <w:top w:w="50" w:type="dxa"/>
              <w:left w:w="100" w:type="dxa"/>
            </w:tcMar>
            <w:vAlign w:val="center"/>
          </w:tcPr>
          <w:p w:rsidR="00EF05A7" w:rsidRPr="004A34CE" w:rsidRDefault="00EF05A7" w:rsidP="00EF05A7">
            <w:pPr>
              <w:spacing w:line="276" w:lineRule="auto"/>
              <w:rPr>
                <w:rFonts w:asciiTheme="minorHAnsi" w:eastAsiaTheme="minorHAnsi" w:hAnsiTheme="minorHAnsi"/>
                <w:lang w:val="en-US"/>
              </w:rPr>
            </w:pPr>
            <w:r w:rsidRPr="004A34CE">
              <w:rPr>
                <w:rFonts w:eastAsiaTheme="minorHAnsi"/>
                <w:color w:val="000000"/>
                <w:sz w:val="24"/>
                <w:lang w:val="en-US"/>
              </w:rPr>
              <w:t>1.1</w:t>
            </w:r>
          </w:p>
        </w:tc>
        <w:tc>
          <w:tcPr>
            <w:tcW w:w="4888" w:type="dxa"/>
            <w:tcMar>
              <w:top w:w="50" w:type="dxa"/>
              <w:left w:w="100" w:type="dxa"/>
            </w:tcMar>
            <w:vAlign w:val="center"/>
          </w:tcPr>
          <w:p w:rsidR="00EF05A7" w:rsidRPr="004A34CE" w:rsidRDefault="00EF05A7" w:rsidP="00EF05A7">
            <w:pPr>
              <w:spacing w:line="276" w:lineRule="auto"/>
              <w:ind w:left="135"/>
              <w:rPr>
                <w:rFonts w:asciiTheme="minorHAnsi" w:eastAsiaTheme="minorHAnsi" w:hAnsiTheme="minorHAnsi"/>
              </w:rPr>
            </w:pPr>
            <w:r w:rsidRPr="004A34CE">
              <w:rPr>
                <w:rFonts w:eastAsiaTheme="minorHAnsi"/>
                <w:color w:val="000000"/>
                <w:sz w:val="24"/>
              </w:rPr>
              <w:t>Введение. География - наука о планете Земля</w:t>
            </w:r>
          </w:p>
        </w:tc>
        <w:tc>
          <w:tcPr>
            <w:tcW w:w="708" w:type="dxa"/>
            <w:tcMar>
              <w:top w:w="50" w:type="dxa"/>
              <w:left w:w="100" w:type="dxa"/>
            </w:tcMar>
            <w:vAlign w:val="center"/>
          </w:tcPr>
          <w:p w:rsidR="00EF05A7" w:rsidRPr="004A34CE" w:rsidRDefault="00EF05A7" w:rsidP="00EF05A7">
            <w:pPr>
              <w:spacing w:line="276" w:lineRule="auto"/>
              <w:ind w:left="135"/>
              <w:jc w:val="center"/>
              <w:rPr>
                <w:rFonts w:asciiTheme="minorHAnsi" w:eastAsiaTheme="minorHAnsi" w:hAnsiTheme="minorHAnsi"/>
                <w:lang w:val="en-US"/>
              </w:rPr>
            </w:pPr>
            <w:r w:rsidRPr="004A34CE">
              <w:rPr>
                <w:rFonts w:eastAsiaTheme="minorHAnsi"/>
                <w:color w:val="000000"/>
                <w:sz w:val="24"/>
              </w:rPr>
              <w:t xml:space="preserve"> </w:t>
            </w:r>
            <w:r w:rsidRPr="004A34CE">
              <w:rPr>
                <w:rFonts w:eastAsiaTheme="minorHAnsi"/>
                <w:color w:val="000000"/>
                <w:sz w:val="24"/>
                <w:lang w:val="en-US"/>
              </w:rPr>
              <w:t xml:space="preserve">2 </w:t>
            </w:r>
          </w:p>
        </w:tc>
        <w:tc>
          <w:tcPr>
            <w:tcW w:w="3686" w:type="dxa"/>
            <w:tcMar>
              <w:top w:w="50" w:type="dxa"/>
              <w:left w:w="100" w:type="dxa"/>
            </w:tcMar>
            <w:vAlign w:val="center"/>
          </w:tcPr>
          <w:p w:rsidR="00EF05A7" w:rsidRPr="004A34CE" w:rsidRDefault="00EF05A7" w:rsidP="00EF05A7">
            <w:pPr>
              <w:spacing w:line="276" w:lineRule="auto"/>
              <w:ind w:left="135"/>
              <w:rPr>
                <w:rFonts w:asciiTheme="minorHAnsi" w:eastAsiaTheme="minorHAnsi" w:hAnsiTheme="minorHAnsi"/>
              </w:rPr>
            </w:pPr>
            <w:r w:rsidRPr="004A34CE">
              <w:rPr>
                <w:rFonts w:eastAsiaTheme="minorHAnsi"/>
                <w:color w:val="000000"/>
                <w:sz w:val="24"/>
              </w:rPr>
              <w:t xml:space="preserve">Библиотека ЦОК </w:t>
            </w:r>
            <w:hyperlink r:id="rId750">
              <w:r w:rsidRPr="004A34CE">
                <w:rPr>
                  <w:rFonts w:eastAsiaTheme="minorHAnsi"/>
                  <w:color w:val="0000FF"/>
                  <w:u w:val="single"/>
                  <w:lang w:val="en-US"/>
                </w:rPr>
                <w:t>https</w:t>
              </w:r>
              <w:r w:rsidRPr="004A34CE">
                <w:rPr>
                  <w:rFonts w:eastAsiaTheme="minorHAnsi"/>
                  <w:color w:val="0000FF"/>
                  <w:u w:val="single"/>
                </w:rPr>
                <w:t>://</w:t>
              </w:r>
              <w:r w:rsidRPr="004A34CE">
                <w:rPr>
                  <w:rFonts w:eastAsiaTheme="minorHAnsi"/>
                  <w:color w:val="0000FF"/>
                  <w:u w:val="single"/>
                  <w:lang w:val="en-US"/>
                </w:rPr>
                <w:t>m</w:t>
              </w:r>
              <w:r w:rsidRPr="004A34CE">
                <w:rPr>
                  <w:rFonts w:eastAsiaTheme="minorHAnsi"/>
                  <w:color w:val="0000FF"/>
                  <w:u w:val="single"/>
                </w:rPr>
                <w:t>.</w:t>
              </w:r>
              <w:proofErr w:type="spellStart"/>
              <w:r w:rsidRPr="004A34CE">
                <w:rPr>
                  <w:rFonts w:eastAsiaTheme="minorHAnsi"/>
                  <w:color w:val="0000FF"/>
                  <w:u w:val="single"/>
                  <w:lang w:val="en-US"/>
                </w:rPr>
                <w:t>edsoo</w:t>
              </w:r>
              <w:proofErr w:type="spellEnd"/>
              <w:r w:rsidRPr="004A34CE">
                <w:rPr>
                  <w:rFonts w:eastAsiaTheme="minorHAnsi"/>
                  <w:color w:val="0000FF"/>
                  <w:u w:val="single"/>
                </w:rPr>
                <w:t>.</w:t>
              </w:r>
              <w:proofErr w:type="spellStart"/>
              <w:r w:rsidRPr="004A34CE">
                <w:rPr>
                  <w:rFonts w:eastAsiaTheme="minorHAnsi"/>
                  <w:color w:val="0000FF"/>
                  <w:u w:val="single"/>
                  <w:lang w:val="en-US"/>
                </w:rPr>
                <w:t>ru</w:t>
              </w:r>
              <w:proofErr w:type="spellEnd"/>
              <w:r w:rsidRPr="004A34CE">
                <w:rPr>
                  <w:rFonts w:eastAsiaTheme="minorHAnsi"/>
                  <w:color w:val="0000FF"/>
                  <w:u w:val="single"/>
                </w:rPr>
                <w:t>/7</w:t>
              </w:r>
              <w:r w:rsidRPr="004A34CE">
                <w:rPr>
                  <w:rFonts w:eastAsiaTheme="minorHAnsi"/>
                  <w:color w:val="0000FF"/>
                  <w:u w:val="single"/>
                  <w:lang w:val="en-US"/>
                </w:rPr>
                <w:t>f</w:t>
              </w:r>
              <w:r w:rsidRPr="004A34CE">
                <w:rPr>
                  <w:rFonts w:eastAsiaTheme="minorHAnsi"/>
                  <w:color w:val="0000FF"/>
                  <w:u w:val="single"/>
                </w:rPr>
                <w:t>413</w:t>
              </w:r>
              <w:r w:rsidRPr="004A34CE">
                <w:rPr>
                  <w:rFonts w:eastAsiaTheme="minorHAnsi"/>
                  <w:color w:val="0000FF"/>
                  <w:u w:val="single"/>
                  <w:lang w:val="en-US"/>
                </w:rPr>
                <w:t>b</w:t>
              </w:r>
              <w:r w:rsidRPr="004A34CE">
                <w:rPr>
                  <w:rFonts w:eastAsiaTheme="minorHAnsi"/>
                  <w:color w:val="0000FF"/>
                  <w:u w:val="single"/>
                </w:rPr>
                <w:t>38</w:t>
              </w:r>
            </w:hyperlink>
          </w:p>
        </w:tc>
      </w:tr>
      <w:tr w:rsidR="00EF05A7" w:rsidRPr="004A34CE" w:rsidTr="001A455B">
        <w:trPr>
          <w:trHeight w:val="144"/>
          <w:tblCellSpacing w:w="20" w:type="nil"/>
        </w:trPr>
        <w:tc>
          <w:tcPr>
            <w:tcW w:w="641" w:type="dxa"/>
            <w:tcMar>
              <w:top w:w="50" w:type="dxa"/>
              <w:left w:w="100" w:type="dxa"/>
            </w:tcMar>
            <w:vAlign w:val="center"/>
          </w:tcPr>
          <w:p w:rsidR="00EF05A7" w:rsidRPr="004A34CE" w:rsidRDefault="00EF05A7" w:rsidP="00EF05A7">
            <w:pPr>
              <w:spacing w:line="276" w:lineRule="auto"/>
              <w:rPr>
                <w:rFonts w:asciiTheme="minorHAnsi" w:eastAsiaTheme="minorHAnsi" w:hAnsiTheme="minorHAnsi"/>
                <w:lang w:val="en-US"/>
              </w:rPr>
            </w:pPr>
            <w:r w:rsidRPr="004A34CE">
              <w:rPr>
                <w:rFonts w:eastAsiaTheme="minorHAnsi"/>
                <w:color w:val="000000"/>
                <w:sz w:val="24"/>
                <w:lang w:val="en-US"/>
              </w:rPr>
              <w:t>1.2</w:t>
            </w:r>
          </w:p>
        </w:tc>
        <w:tc>
          <w:tcPr>
            <w:tcW w:w="4888" w:type="dxa"/>
            <w:tcMar>
              <w:top w:w="50" w:type="dxa"/>
              <w:left w:w="100" w:type="dxa"/>
            </w:tcMar>
            <w:vAlign w:val="center"/>
          </w:tcPr>
          <w:p w:rsidR="00EF05A7" w:rsidRPr="004A34CE" w:rsidRDefault="00EF05A7" w:rsidP="00EF05A7">
            <w:pPr>
              <w:spacing w:line="276" w:lineRule="auto"/>
              <w:ind w:left="135"/>
              <w:rPr>
                <w:rFonts w:asciiTheme="minorHAnsi" w:eastAsiaTheme="minorHAnsi" w:hAnsiTheme="minorHAnsi"/>
                <w:lang w:val="en-US"/>
              </w:rPr>
            </w:pPr>
            <w:proofErr w:type="spellStart"/>
            <w:r w:rsidRPr="004A34CE">
              <w:rPr>
                <w:rFonts w:eastAsiaTheme="minorHAnsi"/>
                <w:color w:val="000000"/>
                <w:sz w:val="24"/>
                <w:lang w:val="en-US"/>
              </w:rPr>
              <w:t>История</w:t>
            </w:r>
            <w:proofErr w:type="spellEnd"/>
            <w:r w:rsidRPr="004A34CE">
              <w:rPr>
                <w:rFonts w:eastAsiaTheme="minorHAnsi"/>
                <w:color w:val="000000"/>
                <w:sz w:val="24"/>
                <w:lang w:val="en-US"/>
              </w:rPr>
              <w:t xml:space="preserve"> </w:t>
            </w:r>
            <w:proofErr w:type="spellStart"/>
            <w:r w:rsidRPr="004A34CE">
              <w:rPr>
                <w:rFonts w:eastAsiaTheme="minorHAnsi"/>
                <w:color w:val="000000"/>
                <w:sz w:val="24"/>
                <w:lang w:val="en-US"/>
              </w:rPr>
              <w:t>географических</w:t>
            </w:r>
            <w:proofErr w:type="spellEnd"/>
            <w:r w:rsidRPr="004A34CE">
              <w:rPr>
                <w:rFonts w:eastAsiaTheme="minorHAnsi"/>
                <w:color w:val="000000"/>
                <w:sz w:val="24"/>
                <w:lang w:val="en-US"/>
              </w:rPr>
              <w:t xml:space="preserve"> </w:t>
            </w:r>
            <w:proofErr w:type="spellStart"/>
            <w:r w:rsidRPr="004A34CE">
              <w:rPr>
                <w:rFonts w:eastAsiaTheme="minorHAnsi"/>
                <w:color w:val="000000"/>
                <w:sz w:val="24"/>
                <w:lang w:val="en-US"/>
              </w:rPr>
              <w:t>открытий</w:t>
            </w:r>
            <w:proofErr w:type="spellEnd"/>
          </w:p>
        </w:tc>
        <w:tc>
          <w:tcPr>
            <w:tcW w:w="708" w:type="dxa"/>
            <w:tcMar>
              <w:top w:w="50" w:type="dxa"/>
              <w:left w:w="100" w:type="dxa"/>
            </w:tcMar>
            <w:vAlign w:val="center"/>
          </w:tcPr>
          <w:p w:rsidR="00EF05A7" w:rsidRPr="004A34CE" w:rsidRDefault="00EF05A7" w:rsidP="00EF05A7">
            <w:pPr>
              <w:spacing w:line="276" w:lineRule="auto"/>
              <w:ind w:left="135"/>
              <w:jc w:val="center"/>
              <w:rPr>
                <w:rFonts w:asciiTheme="minorHAnsi" w:eastAsiaTheme="minorHAnsi" w:hAnsiTheme="minorHAnsi"/>
                <w:lang w:val="en-US"/>
              </w:rPr>
            </w:pPr>
            <w:r w:rsidRPr="004A34CE">
              <w:rPr>
                <w:rFonts w:eastAsiaTheme="minorHAnsi"/>
                <w:color w:val="000000"/>
                <w:sz w:val="24"/>
                <w:lang w:val="en-US"/>
              </w:rPr>
              <w:t xml:space="preserve"> 7 </w:t>
            </w:r>
          </w:p>
          <w:p w:rsidR="00EF05A7" w:rsidRPr="004A34CE" w:rsidRDefault="00EF05A7" w:rsidP="00EF05A7">
            <w:pPr>
              <w:spacing w:line="276" w:lineRule="auto"/>
              <w:ind w:left="135"/>
              <w:jc w:val="center"/>
              <w:rPr>
                <w:rFonts w:asciiTheme="minorHAnsi" w:eastAsiaTheme="minorHAnsi" w:hAnsiTheme="minorHAnsi"/>
                <w:lang w:val="en-US"/>
              </w:rPr>
            </w:pPr>
            <w:r w:rsidRPr="004A34CE">
              <w:rPr>
                <w:rFonts w:eastAsiaTheme="minorHAnsi"/>
                <w:color w:val="000000"/>
                <w:sz w:val="24"/>
                <w:lang w:val="en-US"/>
              </w:rPr>
              <w:t xml:space="preserve"> </w:t>
            </w:r>
          </w:p>
        </w:tc>
        <w:tc>
          <w:tcPr>
            <w:tcW w:w="3686" w:type="dxa"/>
            <w:tcMar>
              <w:top w:w="50" w:type="dxa"/>
              <w:left w:w="100" w:type="dxa"/>
            </w:tcMar>
            <w:vAlign w:val="center"/>
          </w:tcPr>
          <w:p w:rsidR="00EF05A7" w:rsidRPr="004A34CE" w:rsidRDefault="00EF05A7" w:rsidP="00EF05A7">
            <w:pPr>
              <w:spacing w:line="276" w:lineRule="auto"/>
              <w:ind w:left="135"/>
              <w:rPr>
                <w:rFonts w:asciiTheme="minorHAnsi" w:eastAsiaTheme="minorHAnsi" w:hAnsiTheme="minorHAnsi"/>
              </w:rPr>
            </w:pPr>
            <w:r w:rsidRPr="004A34CE">
              <w:rPr>
                <w:rFonts w:eastAsiaTheme="minorHAnsi"/>
                <w:color w:val="000000"/>
                <w:sz w:val="24"/>
              </w:rPr>
              <w:t xml:space="preserve">Библиотека ЦОК </w:t>
            </w:r>
            <w:hyperlink r:id="rId751">
              <w:r w:rsidRPr="004A34CE">
                <w:rPr>
                  <w:rFonts w:eastAsiaTheme="minorHAnsi"/>
                  <w:color w:val="0000FF"/>
                  <w:u w:val="single"/>
                  <w:lang w:val="en-US"/>
                </w:rPr>
                <w:t>https</w:t>
              </w:r>
              <w:r w:rsidRPr="004A34CE">
                <w:rPr>
                  <w:rFonts w:eastAsiaTheme="minorHAnsi"/>
                  <w:color w:val="0000FF"/>
                  <w:u w:val="single"/>
                </w:rPr>
                <w:t>://</w:t>
              </w:r>
              <w:r w:rsidRPr="004A34CE">
                <w:rPr>
                  <w:rFonts w:eastAsiaTheme="minorHAnsi"/>
                  <w:color w:val="0000FF"/>
                  <w:u w:val="single"/>
                  <w:lang w:val="en-US"/>
                </w:rPr>
                <w:t>m</w:t>
              </w:r>
              <w:r w:rsidRPr="004A34CE">
                <w:rPr>
                  <w:rFonts w:eastAsiaTheme="minorHAnsi"/>
                  <w:color w:val="0000FF"/>
                  <w:u w:val="single"/>
                </w:rPr>
                <w:t>.</w:t>
              </w:r>
              <w:proofErr w:type="spellStart"/>
              <w:r w:rsidRPr="004A34CE">
                <w:rPr>
                  <w:rFonts w:eastAsiaTheme="minorHAnsi"/>
                  <w:color w:val="0000FF"/>
                  <w:u w:val="single"/>
                  <w:lang w:val="en-US"/>
                </w:rPr>
                <w:t>edsoo</w:t>
              </w:r>
              <w:proofErr w:type="spellEnd"/>
              <w:r w:rsidRPr="004A34CE">
                <w:rPr>
                  <w:rFonts w:eastAsiaTheme="minorHAnsi"/>
                  <w:color w:val="0000FF"/>
                  <w:u w:val="single"/>
                </w:rPr>
                <w:t>.</w:t>
              </w:r>
              <w:proofErr w:type="spellStart"/>
              <w:r w:rsidRPr="004A34CE">
                <w:rPr>
                  <w:rFonts w:eastAsiaTheme="minorHAnsi"/>
                  <w:color w:val="0000FF"/>
                  <w:u w:val="single"/>
                  <w:lang w:val="en-US"/>
                </w:rPr>
                <w:t>ru</w:t>
              </w:r>
              <w:proofErr w:type="spellEnd"/>
              <w:r w:rsidRPr="004A34CE">
                <w:rPr>
                  <w:rFonts w:eastAsiaTheme="minorHAnsi"/>
                  <w:color w:val="0000FF"/>
                  <w:u w:val="single"/>
                </w:rPr>
                <w:t>/7</w:t>
              </w:r>
              <w:r w:rsidRPr="004A34CE">
                <w:rPr>
                  <w:rFonts w:eastAsiaTheme="minorHAnsi"/>
                  <w:color w:val="0000FF"/>
                  <w:u w:val="single"/>
                  <w:lang w:val="en-US"/>
                </w:rPr>
                <w:t>f</w:t>
              </w:r>
              <w:r w:rsidRPr="004A34CE">
                <w:rPr>
                  <w:rFonts w:eastAsiaTheme="minorHAnsi"/>
                  <w:color w:val="0000FF"/>
                  <w:u w:val="single"/>
                </w:rPr>
                <w:t>413</w:t>
              </w:r>
              <w:r w:rsidRPr="004A34CE">
                <w:rPr>
                  <w:rFonts w:eastAsiaTheme="minorHAnsi"/>
                  <w:color w:val="0000FF"/>
                  <w:u w:val="single"/>
                  <w:lang w:val="en-US"/>
                </w:rPr>
                <w:t>b</w:t>
              </w:r>
              <w:r w:rsidRPr="004A34CE">
                <w:rPr>
                  <w:rFonts w:eastAsiaTheme="minorHAnsi"/>
                  <w:color w:val="0000FF"/>
                  <w:u w:val="single"/>
                </w:rPr>
                <w:t>38</w:t>
              </w:r>
            </w:hyperlink>
          </w:p>
        </w:tc>
      </w:tr>
      <w:tr w:rsidR="00EF05A7" w:rsidRPr="004A34CE" w:rsidTr="001A455B">
        <w:trPr>
          <w:trHeight w:val="144"/>
          <w:tblCellSpacing w:w="20" w:type="nil"/>
        </w:trPr>
        <w:tc>
          <w:tcPr>
            <w:tcW w:w="5529" w:type="dxa"/>
            <w:gridSpan w:val="2"/>
            <w:tcMar>
              <w:top w:w="50" w:type="dxa"/>
              <w:left w:w="100" w:type="dxa"/>
            </w:tcMar>
            <w:vAlign w:val="center"/>
          </w:tcPr>
          <w:p w:rsidR="00EF05A7" w:rsidRPr="004A34CE" w:rsidRDefault="00EF05A7" w:rsidP="00EF05A7">
            <w:pPr>
              <w:spacing w:line="276" w:lineRule="auto"/>
              <w:ind w:left="135"/>
              <w:rPr>
                <w:rFonts w:asciiTheme="minorHAnsi" w:eastAsiaTheme="minorHAnsi" w:hAnsiTheme="minorHAnsi"/>
                <w:lang w:val="en-US"/>
              </w:rPr>
            </w:pPr>
            <w:proofErr w:type="spellStart"/>
            <w:r w:rsidRPr="004A34CE">
              <w:rPr>
                <w:rFonts w:eastAsiaTheme="minorHAnsi"/>
                <w:color w:val="000000"/>
                <w:sz w:val="24"/>
                <w:lang w:val="en-US"/>
              </w:rPr>
              <w:t>Итого</w:t>
            </w:r>
            <w:proofErr w:type="spellEnd"/>
            <w:r w:rsidRPr="004A34CE">
              <w:rPr>
                <w:rFonts w:eastAsiaTheme="minorHAnsi"/>
                <w:color w:val="000000"/>
                <w:sz w:val="24"/>
                <w:lang w:val="en-US"/>
              </w:rPr>
              <w:t xml:space="preserve"> </w:t>
            </w:r>
            <w:proofErr w:type="spellStart"/>
            <w:r w:rsidRPr="004A34CE">
              <w:rPr>
                <w:rFonts w:eastAsiaTheme="minorHAnsi"/>
                <w:color w:val="000000"/>
                <w:sz w:val="24"/>
                <w:lang w:val="en-US"/>
              </w:rPr>
              <w:t>по</w:t>
            </w:r>
            <w:proofErr w:type="spellEnd"/>
            <w:r w:rsidRPr="004A34CE">
              <w:rPr>
                <w:rFonts w:eastAsiaTheme="minorHAnsi"/>
                <w:color w:val="000000"/>
                <w:sz w:val="24"/>
                <w:lang w:val="en-US"/>
              </w:rPr>
              <w:t xml:space="preserve"> </w:t>
            </w:r>
            <w:proofErr w:type="spellStart"/>
            <w:r w:rsidRPr="004A34CE">
              <w:rPr>
                <w:rFonts w:eastAsiaTheme="minorHAnsi"/>
                <w:color w:val="000000"/>
                <w:sz w:val="24"/>
                <w:lang w:val="en-US"/>
              </w:rPr>
              <w:t>разделу</w:t>
            </w:r>
            <w:proofErr w:type="spellEnd"/>
          </w:p>
        </w:tc>
        <w:tc>
          <w:tcPr>
            <w:tcW w:w="4394" w:type="dxa"/>
            <w:gridSpan w:val="2"/>
            <w:tcMar>
              <w:top w:w="50" w:type="dxa"/>
              <w:left w:w="100" w:type="dxa"/>
            </w:tcMar>
            <w:vAlign w:val="center"/>
          </w:tcPr>
          <w:p w:rsidR="00EF05A7" w:rsidRPr="00F15245" w:rsidRDefault="00EF05A7" w:rsidP="00EF05A7">
            <w:pPr>
              <w:spacing w:after="200" w:line="276" w:lineRule="auto"/>
              <w:rPr>
                <w:rFonts w:asciiTheme="minorHAnsi" w:eastAsiaTheme="minorHAnsi" w:hAnsiTheme="minorHAnsi"/>
                <w:b/>
                <w:bCs/>
                <w:lang w:val="en-US"/>
              </w:rPr>
            </w:pPr>
            <w:r w:rsidRPr="00F15245">
              <w:rPr>
                <w:rFonts w:eastAsiaTheme="minorHAnsi"/>
                <w:b/>
                <w:bCs/>
                <w:color w:val="000000"/>
                <w:sz w:val="24"/>
                <w:lang w:val="en-US"/>
              </w:rPr>
              <w:t xml:space="preserve"> 9 </w:t>
            </w:r>
          </w:p>
        </w:tc>
      </w:tr>
      <w:tr w:rsidR="00EF05A7" w:rsidRPr="004A34CE" w:rsidTr="001A455B">
        <w:trPr>
          <w:trHeight w:val="144"/>
          <w:tblCellSpacing w:w="20" w:type="nil"/>
        </w:trPr>
        <w:tc>
          <w:tcPr>
            <w:tcW w:w="9923" w:type="dxa"/>
            <w:gridSpan w:val="4"/>
            <w:tcMar>
              <w:top w:w="50" w:type="dxa"/>
              <w:left w:w="100" w:type="dxa"/>
            </w:tcMar>
            <w:vAlign w:val="center"/>
          </w:tcPr>
          <w:p w:rsidR="00EF05A7" w:rsidRPr="004A34CE" w:rsidRDefault="00EF05A7" w:rsidP="00EF05A7">
            <w:pPr>
              <w:spacing w:line="276" w:lineRule="auto"/>
              <w:ind w:left="135"/>
              <w:rPr>
                <w:rFonts w:asciiTheme="minorHAnsi" w:eastAsiaTheme="minorHAnsi" w:hAnsiTheme="minorHAnsi"/>
                <w:lang w:val="en-US"/>
              </w:rPr>
            </w:pPr>
            <w:proofErr w:type="spellStart"/>
            <w:r w:rsidRPr="004A34CE">
              <w:rPr>
                <w:rFonts w:eastAsiaTheme="minorHAnsi"/>
                <w:b/>
                <w:color w:val="000000"/>
                <w:sz w:val="24"/>
                <w:lang w:val="en-US"/>
              </w:rPr>
              <w:t>Раздел</w:t>
            </w:r>
            <w:proofErr w:type="spellEnd"/>
            <w:r w:rsidRPr="004A34CE">
              <w:rPr>
                <w:rFonts w:eastAsiaTheme="minorHAnsi"/>
                <w:b/>
                <w:color w:val="000000"/>
                <w:sz w:val="24"/>
                <w:lang w:val="en-US"/>
              </w:rPr>
              <w:t xml:space="preserve"> 2.</w:t>
            </w:r>
            <w:r w:rsidRPr="004A34CE">
              <w:rPr>
                <w:rFonts w:eastAsiaTheme="minorHAnsi"/>
                <w:color w:val="000000"/>
                <w:sz w:val="24"/>
                <w:lang w:val="en-US"/>
              </w:rPr>
              <w:t xml:space="preserve"> </w:t>
            </w:r>
            <w:proofErr w:type="spellStart"/>
            <w:r w:rsidRPr="004A34CE">
              <w:rPr>
                <w:rFonts w:eastAsiaTheme="minorHAnsi"/>
                <w:b/>
                <w:color w:val="000000"/>
                <w:sz w:val="24"/>
                <w:lang w:val="en-US"/>
              </w:rPr>
              <w:t>Изображения</w:t>
            </w:r>
            <w:proofErr w:type="spellEnd"/>
            <w:r w:rsidRPr="004A34CE">
              <w:rPr>
                <w:rFonts w:eastAsiaTheme="minorHAnsi"/>
                <w:b/>
                <w:color w:val="000000"/>
                <w:sz w:val="24"/>
                <w:lang w:val="en-US"/>
              </w:rPr>
              <w:t xml:space="preserve"> </w:t>
            </w:r>
            <w:proofErr w:type="spellStart"/>
            <w:r w:rsidRPr="004A34CE">
              <w:rPr>
                <w:rFonts w:eastAsiaTheme="minorHAnsi"/>
                <w:b/>
                <w:color w:val="000000"/>
                <w:sz w:val="24"/>
                <w:lang w:val="en-US"/>
              </w:rPr>
              <w:t>земной</w:t>
            </w:r>
            <w:proofErr w:type="spellEnd"/>
            <w:r w:rsidRPr="004A34CE">
              <w:rPr>
                <w:rFonts w:eastAsiaTheme="minorHAnsi"/>
                <w:b/>
                <w:color w:val="000000"/>
                <w:sz w:val="24"/>
                <w:lang w:val="en-US"/>
              </w:rPr>
              <w:t xml:space="preserve"> </w:t>
            </w:r>
            <w:proofErr w:type="spellStart"/>
            <w:r w:rsidRPr="004A34CE">
              <w:rPr>
                <w:rFonts w:eastAsiaTheme="minorHAnsi"/>
                <w:b/>
                <w:color w:val="000000"/>
                <w:sz w:val="24"/>
                <w:lang w:val="en-US"/>
              </w:rPr>
              <w:t>поверхности</w:t>
            </w:r>
            <w:proofErr w:type="spellEnd"/>
          </w:p>
        </w:tc>
      </w:tr>
      <w:tr w:rsidR="00EF05A7" w:rsidRPr="004A34CE" w:rsidTr="001A455B">
        <w:trPr>
          <w:trHeight w:val="144"/>
          <w:tblCellSpacing w:w="20" w:type="nil"/>
        </w:trPr>
        <w:tc>
          <w:tcPr>
            <w:tcW w:w="641" w:type="dxa"/>
            <w:tcMar>
              <w:top w:w="50" w:type="dxa"/>
              <w:left w:w="100" w:type="dxa"/>
            </w:tcMar>
            <w:vAlign w:val="center"/>
          </w:tcPr>
          <w:p w:rsidR="00EF05A7" w:rsidRPr="004A34CE" w:rsidRDefault="00EF05A7" w:rsidP="00EF05A7">
            <w:pPr>
              <w:spacing w:line="276" w:lineRule="auto"/>
              <w:rPr>
                <w:rFonts w:asciiTheme="minorHAnsi" w:eastAsiaTheme="minorHAnsi" w:hAnsiTheme="minorHAnsi"/>
                <w:lang w:val="en-US"/>
              </w:rPr>
            </w:pPr>
            <w:r w:rsidRPr="004A34CE">
              <w:rPr>
                <w:rFonts w:eastAsiaTheme="minorHAnsi"/>
                <w:color w:val="000000"/>
                <w:sz w:val="24"/>
                <w:lang w:val="en-US"/>
              </w:rPr>
              <w:t>2.1</w:t>
            </w:r>
          </w:p>
        </w:tc>
        <w:tc>
          <w:tcPr>
            <w:tcW w:w="4888" w:type="dxa"/>
            <w:tcMar>
              <w:top w:w="50" w:type="dxa"/>
              <w:left w:w="100" w:type="dxa"/>
            </w:tcMar>
            <w:vAlign w:val="center"/>
          </w:tcPr>
          <w:p w:rsidR="00EF05A7" w:rsidRPr="004A34CE" w:rsidRDefault="00EF05A7" w:rsidP="00EF05A7">
            <w:pPr>
              <w:spacing w:line="276" w:lineRule="auto"/>
              <w:ind w:left="135"/>
              <w:rPr>
                <w:rFonts w:asciiTheme="minorHAnsi" w:eastAsiaTheme="minorHAnsi" w:hAnsiTheme="minorHAnsi"/>
                <w:lang w:val="en-US"/>
              </w:rPr>
            </w:pPr>
            <w:proofErr w:type="spellStart"/>
            <w:r w:rsidRPr="004A34CE">
              <w:rPr>
                <w:rFonts w:eastAsiaTheme="minorHAnsi"/>
                <w:color w:val="000000"/>
                <w:sz w:val="24"/>
                <w:lang w:val="en-US"/>
              </w:rPr>
              <w:t>Планы</w:t>
            </w:r>
            <w:proofErr w:type="spellEnd"/>
            <w:r w:rsidRPr="004A34CE">
              <w:rPr>
                <w:rFonts w:eastAsiaTheme="minorHAnsi"/>
                <w:color w:val="000000"/>
                <w:sz w:val="24"/>
                <w:lang w:val="en-US"/>
              </w:rPr>
              <w:t xml:space="preserve"> </w:t>
            </w:r>
            <w:proofErr w:type="spellStart"/>
            <w:r w:rsidRPr="004A34CE">
              <w:rPr>
                <w:rFonts w:eastAsiaTheme="minorHAnsi"/>
                <w:color w:val="000000"/>
                <w:sz w:val="24"/>
                <w:lang w:val="en-US"/>
              </w:rPr>
              <w:t>местности</w:t>
            </w:r>
            <w:proofErr w:type="spellEnd"/>
          </w:p>
        </w:tc>
        <w:tc>
          <w:tcPr>
            <w:tcW w:w="708" w:type="dxa"/>
            <w:tcMar>
              <w:top w:w="50" w:type="dxa"/>
              <w:left w:w="100" w:type="dxa"/>
            </w:tcMar>
            <w:vAlign w:val="center"/>
          </w:tcPr>
          <w:p w:rsidR="00EF05A7" w:rsidRPr="004A34CE" w:rsidRDefault="00EF05A7" w:rsidP="00EF05A7">
            <w:pPr>
              <w:spacing w:line="276" w:lineRule="auto"/>
              <w:ind w:left="135"/>
              <w:jc w:val="center"/>
              <w:rPr>
                <w:rFonts w:asciiTheme="minorHAnsi" w:eastAsiaTheme="minorHAnsi" w:hAnsiTheme="minorHAnsi"/>
                <w:lang w:val="en-US"/>
              </w:rPr>
            </w:pPr>
            <w:r w:rsidRPr="004A34CE">
              <w:rPr>
                <w:rFonts w:eastAsiaTheme="minorHAnsi"/>
                <w:color w:val="000000"/>
                <w:sz w:val="24"/>
                <w:lang w:val="en-US"/>
              </w:rPr>
              <w:t xml:space="preserve"> 5 </w:t>
            </w:r>
          </w:p>
        </w:tc>
        <w:tc>
          <w:tcPr>
            <w:tcW w:w="3686" w:type="dxa"/>
            <w:tcMar>
              <w:top w:w="50" w:type="dxa"/>
              <w:left w:w="100" w:type="dxa"/>
            </w:tcMar>
            <w:vAlign w:val="center"/>
          </w:tcPr>
          <w:p w:rsidR="00EF05A7" w:rsidRPr="004A34CE" w:rsidRDefault="00EF05A7" w:rsidP="00EF05A7">
            <w:pPr>
              <w:spacing w:line="276" w:lineRule="auto"/>
              <w:ind w:left="135"/>
              <w:rPr>
                <w:rFonts w:asciiTheme="minorHAnsi" w:eastAsiaTheme="minorHAnsi" w:hAnsiTheme="minorHAnsi"/>
              </w:rPr>
            </w:pPr>
            <w:r w:rsidRPr="004A34CE">
              <w:rPr>
                <w:rFonts w:eastAsiaTheme="minorHAnsi"/>
                <w:color w:val="000000"/>
                <w:sz w:val="24"/>
              </w:rPr>
              <w:t xml:space="preserve">Библиотека ЦОК </w:t>
            </w:r>
            <w:hyperlink r:id="rId752">
              <w:r w:rsidRPr="004A34CE">
                <w:rPr>
                  <w:rFonts w:eastAsiaTheme="minorHAnsi"/>
                  <w:color w:val="0000FF"/>
                  <w:u w:val="single"/>
                  <w:lang w:val="en-US"/>
                </w:rPr>
                <w:t>https</w:t>
              </w:r>
              <w:r w:rsidRPr="004A34CE">
                <w:rPr>
                  <w:rFonts w:eastAsiaTheme="minorHAnsi"/>
                  <w:color w:val="0000FF"/>
                  <w:u w:val="single"/>
                </w:rPr>
                <w:t>://</w:t>
              </w:r>
              <w:r w:rsidRPr="004A34CE">
                <w:rPr>
                  <w:rFonts w:eastAsiaTheme="minorHAnsi"/>
                  <w:color w:val="0000FF"/>
                  <w:u w:val="single"/>
                  <w:lang w:val="en-US"/>
                </w:rPr>
                <w:t>m</w:t>
              </w:r>
              <w:r w:rsidRPr="004A34CE">
                <w:rPr>
                  <w:rFonts w:eastAsiaTheme="minorHAnsi"/>
                  <w:color w:val="0000FF"/>
                  <w:u w:val="single"/>
                </w:rPr>
                <w:t>.</w:t>
              </w:r>
              <w:proofErr w:type="spellStart"/>
              <w:r w:rsidRPr="004A34CE">
                <w:rPr>
                  <w:rFonts w:eastAsiaTheme="minorHAnsi"/>
                  <w:color w:val="0000FF"/>
                  <w:u w:val="single"/>
                  <w:lang w:val="en-US"/>
                </w:rPr>
                <w:t>edsoo</w:t>
              </w:r>
              <w:proofErr w:type="spellEnd"/>
              <w:r w:rsidRPr="004A34CE">
                <w:rPr>
                  <w:rFonts w:eastAsiaTheme="minorHAnsi"/>
                  <w:color w:val="0000FF"/>
                  <w:u w:val="single"/>
                </w:rPr>
                <w:t>.</w:t>
              </w:r>
              <w:proofErr w:type="spellStart"/>
              <w:r w:rsidRPr="004A34CE">
                <w:rPr>
                  <w:rFonts w:eastAsiaTheme="minorHAnsi"/>
                  <w:color w:val="0000FF"/>
                  <w:u w:val="single"/>
                  <w:lang w:val="en-US"/>
                </w:rPr>
                <w:t>ru</w:t>
              </w:r>
              <w:proofErr w:type="spellEnd"/>
              <w:r w:rsidRPr="004A34CE">
                <w:rPr>
                  <w:rFonts w:eastAsiaTheme="minorHAnsi"/>
                  <w:color w:val="0000FF"/>
                  <w:u w:val="single"/>
                </w:rPr>
                <w:t>/7</w:t>
              </w:r>
              <w:r w:rsidRPr="004A34CE">
                <w:rPr>
                  <w:rFonts w:eastAsiaTheme="minorHAnsi"/>
                  <w:color w:val="0000FF"/>
                  <w:u w:val="single"/>
                  <w:lang w:val="en-US"/>
                </w:rPr>
                <w:t>f</w:t>
              </w:r>
              <w:r w:rsidRPr="004A34CE">
                <w:rPr>
                  <w:rFonts w:eastAsiaTheme="minorHAnsi"/>
                  <w:color w:val="0000FF"/>
                  <w:u w:val="single"/>
                </w:rPr>
                <w:t>413</w:t>
              </w:r>
              <w:r w:rsidRPr="004A34CE">
                <w:rPr>
                  <w:rFonts w:eastAsiaTheme="minorHAnsi"/>
                  <w:color w:val="0000FF"/>
                  <w:u w:val="single"/>
                  <w:lang w:val="en-US"/>
                </w:rPr>
                <w:t>b</w:t>
              </w:r>
              <w:r w:rsidRPr="004A34CE">
                <w:rPr>
                  <w:rFonts w:eastAsiaTheme="minorHAnsi"/>
                  <w:color w:val="0000FF"/>
                  <w:u w:val="single"/>
                </w:rPr>
                <w:t>38</w:t>
              </w:r>
            </w:hyperlink>
          </w:p>
        </w:tc>
      </w:tr>
      <w:tr w:rsidR="00EF05A7" w:rsidRPr="004A34CE" w:rsidTr="001A455B">
        <w:trPr>
          <w:trHeight w:val="144"/>
          <w:tblCellSpacing w:w="20" w:type="nil"/>
        </w:trPr>
        <w:tc>
          <w:tcPr>
            <w:tcW w:w="641" w:type="dxa"/>
            <w:tcMar>
              <w:top w:w="50" w:type="dxa"/>
              <w:left w:w="100" w:type="dxa"/>
            </w:tcMar>
            <w:vAlign w:val="center"/>
          </w:tcPr>
          <w:p w:rsidR="00EF05A7" w:rsidRPr="004A34CE" w:rsidRDefault="00EF05A7" w:rsidP="00EF05A7">
            <w:pPr>
              <w:spacing w:line="276" w:lineRule="auto"/>
              <w:rPr>
                <w:rFonts w:asciiTheme="minorHAnsi" w:eastAsiaTheme="minorHAnsi" w:hAnsiTheme="minorHAnsi"/>
                <w:lang w:val="en-US"/>
              </w:rPr>
            </w:pPr>
            <w:r w:rsidRPr="004A34CE">
              <w:rPr>
                <w:rFonts w:eastAsiaTheme="minorHAnsi"/>
                <w:color w:val="000000"/>
                <w:sz w:val="24"/>
                <w:lang w:val="en-US"/>
              </w:rPr>
              <w:t>2.2</w:t>
            </w:r>
          </w:p>
        </w:tc>
        <w:tc>
          <w:tcPr>
            <w:tcW w:w="4888" w:type="dxa"/>
            <w:tcMar>
              <w:top w:w="50" w:type="dxa"/>
              <w:left w:w="100" w:type="dxa"/>
            </w:tcMar>
            <w:vAlign w:val="center"/>
          </w:tcPr>
          <w:p w:rsidR="00EF05A7" w:rsidRPr="004A34CE" w:rsidRDefault="00EF05A7" w:rsidP="00EF05A7">
            <w:pPr>
              <w:spacing w:line="276" w:lineRule="auto"/>
              <w:ind w:left="135"/>
              <w:rPr>
                <w:rFonts w:asciiTheme="minorHAnsi" w:eastAsiaTheme="minorHAnsi" w:hAnsiTheme="minorHAnsi"/>
                <w:lang w:val="en-US"/>
              </w:rPr>
            </w:pPr>
            <w:proofErr w:type="spellStart"/>
            <w:r w:rsidRPr="004A34CE">
              <w:rPr>
                <w:rFonts w:eastAsiaTheme="minorHAnsi"/>
                <w:color w:val="000000"/>
                <w:sz w:val="24"/>
                <w:lang w:val="en-US"/>
              </w:rPr>
              <w:t>Географические</w:t>
            </w:r>
            <w:proofErr w:type="spellEnd"/>
            <w:r w:rsidRPr="004A34CE">
              <w:rPr>
                <w:rFonts w:eastAsiaTheme="minorHAnsi"/>
                <w:color w:val="000000"/>
                <w:sz w:val="24"/>
                <w:lang w:val="en-US"/>
              </w:rPr>
              <w:t xml:space="preserve"> </w:t>
            </w:r>
            <w:proofErr w:type="spellStart"/>
            <w:r w:rsidRPr="004A34CE">
              <w:rPr>
                <w:rFonts w:eastAsiaTheme="minorHAnsi"/>
                <w:color w:val="000000"/>
                <w:sz w:val="24"/>
                <w:lang w:val="en-US"/>
              </w:rPr>
              <w:t>карты</w:t>
            </w:r>
            <w:proofErr w:type="spellEnd"/>
          </w:p>
        </w:tc>
        <w:tc>
          <w:tcPr>
            <w:tcW w:w="708" w:type="dxa"/>
            <w:tcMar>
              <w:top w:w="50" w:type="dxa"/>
              <w:left w:w="100" w:type="dxa"/>
            </w:tcMar>
            <w:vAlign w:val="center"/>
          </w:tcPr>
          <w:p w:rsidR="00EF05A7" w:rsidRPr="004A34CE" w:rsidRDefault="00EF05A7" w:rsidP="00EF05A7">
            <w:pPr>
              <w:spacing w:line="276" w:lineRule="auto"/>
              <w:ind w:left="135"/>
              <w:jc w:val="center"/>
              <w:rPr>
                <w:rFonts w:asciiTheme="minorHAnsi" w:eastAsiaTheme="minorHAnsi" w:hAnsiTheme="minorHAnsi"/>
                <w:lang w:val="en-US"/>
              </w:rPr>
            </w:pPr>
            <w:r>
              <w:rPr>
                <w:rFonts w:eastAsiaTheme="minorHAnsi"/>
                <w:color w:val="000000"/>
                <w:sz w:val="24"/>
                <w:lang w:val="en-US"/>
              </w:rPr>
              <w:t>6</w:t>
            </w:r>
            <w:r w:rsidRPr="004A34CE">
              <w:rPr>
                <w:rFonts w:eastAsiaTheme="minorHAnsi"/>
                <w:color w:val="000000"/>
                <w:sz w:val="24"/>
                <w:lang w:val="en-US"/>
              </w:rPr>
              <w:t xml:space="preserve"> </w:t>
            </w:r>
          </w:p>
        </w:tc>
        <w:tc>
          <w:tcPr>
            <w:tcW w:w="3686" w:type="dxa"/>
            <w:tcMar>
              <w:top w:w="50" w:type="dxa"/>
              <w:left w:w="100" w:type="dxa"/>
            </w:tcMar>
            <w:vAlign w:val="center"/>
          </w:tcPr>
          <w:p w:rsidR="00EF05A7" w:rsidRPr="004A34CE" w:rsidRDefault="00EF05A7" w:rsidP="00EF05A7">
            <w:pPr>
              <w:spacing w:line="276" w:lineRule="auto"/>
              <w:ind w:left="135"/>
              <w:rPr>
                <w:rFonts w:asciiTheme="minorHAnsi" w:eastAsiaTheme="minorHAnsi" w:hAnsiTheme="minorHAnsi"/>
              </w:rPr>
            </w:pPr>
            <w:r w:rsidRPr="004A34CE">
              <w:rPr>
                <w:rFonts w:eastAsiaTheme="minorHAnsi"/>
                <w:color w:val="000000"/>
                <w:sz w:val="24"/>
              </w:rPr>
              <w:t xml:space="preserve">Библиотека ЦОК </w:t>
            </w:r>
            <w:hyperlink r:id="rId753">
              <w:r w:rsidRPr="004A34CE">
                <w:rPr>
                  <w:rFonts w:eastAsiaTheme="minorHAnsi"/>
                  <w:color w:val="0000FF"/>
                  <w:u w:val="single"/>
                  <w:lang w:val="en-US"/>
                </w:rPr>
                <w:t>https</w:t>
              </w:r>
              <w:r w:rsidRPr="004A34CE">
                <w:rPr>
                  <w:rFonts w:eastAsiaTheme="minorHAnsi"/>
                  <w:color w:val="0000FF"/>
                  <w:u w:val="single"/>
                </w:rPr>
                <w:t>://</w:t>
              </w:r>
              <w:r w:rsidRPr="004A34CE">
                <w:rPr>
                  <w:rFonts w:eastAsiaTheme="minorHAnsi"/>
                  <w:color w:val="0000FF"/>
                  <w:u w:val="single"/>
                  <w:lang w:val="en-US"/>
                </w:rPr>
                <w:t>m</w:t>
              </w:r>
              <w:r w:rsidRPr="004A34CE">
                <w:rPr>
                  <w:rFonts w:eastAsiaTheme="minorHAnsi"/>
                  <w:color w:val="0000FF"/>
                  <w:u w:val="single"/>
                </w:rPr>
                <w:t>.</w:t>
              </w:r>
              <w:proofErr w:type="spellStart"/>
              <w:r w:rsidRPr="004A34CE">
                <w:rPr>
                  <w:rFonts w:eastAsiaTheme="minorHAnsi"/>
                  <w:color w:val="0000FF"/>
                  <w:u w:val="single"/>
                  <w:lang w:val="en-US"/>
                </w:rPr>
                <w:t>edsoo</w:t>
              </w:r>
              <w:proofErr w:type="spellEnd"/>
              <w:r w:rsidRPr="004A34CE">
                <w:rPr>
                  <w:rFonts w:eastAsiaTheme="minorHAnsi"/>
                  <w:color w:val="0000FF"/>
                  <w:u w:val="single"/>
                </w:rPr>
                <w:t>.</w:t>
              </w:r>
              <w:proofErr w:type="spellStart"/>
              <w:r w:rsidRPr="004A34CE">
                <w:rPr>
                  <w:rFonts w:eastAsiaTheme="minorHAnsi"/>
                  <w:color w:val="0000FF"/>
                  <w:u w:val="single"/>
                  <w:lang w:val="en-US"/>
                </w:rPr>
                <w:t>ru</w:t>
              </w:r>
              <w:proofErr w:type="spellEnd"/>
              <w:r w:rsidRPr="004A34CE">
                <w:rPr>
                  <w:rFonts w:eastAsiaTheme="minorHAnsi"/>
                  <w:color w:val="0000FF"/>
                  <w:u w:val="single"/>
                </w:rPr>
                <w:t>/7</w:t>
              </w:r>
              <w:r w:rsidRPr="004A34CE">
                <w:rPr>
                  <w:rFonts w:eastAsiaTheme="minorHAnsi"/>
                  <w:color w:val="0000FF"/>
                  <w:u w:val="single"/>
                  <w:lang w:val="en-US"/>
                </w:rPr>
                <w:t>f</w:t>
              </w:r>
              <w:r w:rsidRPr="004A34CE">
                <w:rPr>
                  <w:rFonts w:eastAsiaTheme="minorHAnsi"/>
                  <w:color w:val="0000FF"/>
                  <w:u w:val="single"/>
                </w:rPr>
                <w:t>413</w:t>
              </w:r>
              <w:r w:rsidRPr="004A34CE">
                <w:rPr>
                  <w:rFonts w:eastAsiaTheme="minorHAnsi"/>
                  <w:color w:val="0000FF"/>
                  <w:u w:val="single"/>
                  <w:lang w:val="en-US"/>
                </w:rPr>
                <w:t>b</w:t>
              </w:r>
              <w:r w:rsidRPr="004A34CE">
                <w:rPr>
                  <w:rFonts w:eastAsiaTheme="minorHAnsi"/>
                  <w:color w:val="0000FF"/>
                  <w:u w:val="single"/>
                </w:rPr>
                <w:t>38</w:t>
              </w:r>
            </w:hyperlink>
          </w:p>
        </w:tc>
      </w:tr>
      <w:tr w:rsidR="00EF05A7" w:rsidRPr="004A34CE" w:rsidTr="001A455B">
        <w:trPr>
          <w:trHeight w:val="144"/>
          <w:tblCellSpacing w:w="20" w:type="nil"/>
        </w:trPr>
        <w:tc>
          <w:tcPr>
            <w:tcW w:w="5529" w:type="dxa"/>
            <w:gridSpan w:val="2"/>
            <w:tcMar>
              <w:top w:w="50" w:type="dxa"/>
              <w:left w:w="100" w:type="dxa"/>
            </w:tcMar>
            <w:vAlign w:val="center"/>
          </w:tcPr>
          <w:p w:rsidR="00EF05A7" w:rsidRPr="004A34CE" w:rsidRDefault="00EF05A7" w:rsidP="00EF05A7">
            <w:pPr>
              <w:spacing w:line="276" w:lineRule="auto"/>
              <w:ind w:left="135"/>
              <w:rPr>
                <w:rFonts w:asciiTheme="minorHAnsi" w:eastAsiaTheme="minorHAnsi" w:hAnsiTheme="minorHAnsi"/>
                <w:lang w:val="en-US"/>
              </w:rPr>
            </w:pPr>
            <w:proofErr w:type="spellStart"/>
            <w:r w:rsidRPr="004A34CE">
              <w:rPr>
                <w:rFonts w:eastAsiaTheme="minorHAnsi"/>
                <w:color w:val="000000"/>
                <w:sz w:val="24"/>
                <w:lang w:val="en-US"/>
              </w:rPr>
              <w:lastRenderedPageBreak/>
              <w:t>Итого</w:t>
            </w:r>
            <w:proofErr w:type="spellEnd"/>
            <w:r w:rsidRPr="004A34CE">
              <w:rPr>
                <w:rFonts w:eastAsiaTheme="minorHAnsi"/>
                <w:color w:val="000000"/>
                <w:sz w:val="24"/>
                <w:lang w:val="en-US"/>
              </w:rPr>
              <w:t xml:space="preserve"> </w:t>
            </w:r>
            <w:proofErr w:type="spellStart"/>
            <w:r w:rsidRPr="004A34CE">
              <w:rPr>
                <w:rFonts w:eastAsiaTheme="minorHAnsi"/>
                <w:color w:val="000000"/>
                <w:sz w:val="24"/>
                <w:lang w:val="en-US"/>
              </w:rPr>
              <w:t>по</w:t>
            </w:r>
            <w:proofErr w:type="spellEnd"/>
            <w:r w:rsidRPr="004A34CE">
              <w:rPr>
                <w:rFonts w:eastAsiaTheme="minorHAnsi"/>
                <w:color w:val="000000"/>
                <w:sz w:val="24"/>
                <w:lang w:val="en-US"/>
              </w:rPr>
              <w:t xml:space="preserve"> </w:t>
            </w:r>
            <w:proofErr w:type="spellStart"/>
            <w:r w:rsidRPr="004A34CE">
              <w:rPr>
                <w:rFonts w:eastAsiaTheme="minorHAnsi"/>
                <w:color w:val="000000"/>
                <w:sz w:val="24"/>
                <w:lang w:val="en-US"/>
              </w:rPr>
              <w:t>разделу</w:t>
            </w:r>
            <w:proofErr w:type="spellEnd"/>
          </w:p>
        </w:tc>
        <w:tc>
          <w:tcPr>
            <w:tcW w:w="4394" w:type="dxa"/>
            <w:gridSpan w:val="2"/>
            <w:tcMar>
              <w:top w:w="50" w:type="dxa"/>
              <w:left w:w="100" w:type="dxa"/>
            </w:tcMar>
            <w:vAlign w:val="center"/>
          </w:tcPr>
          <w:p w:rsidR="00EF05A7" w:rsidRPr="00F15245" w:rsidRDefault="00EF05A7" w:rsidP="00EF05A7">
            <w:pPr>
              <w:spacing w:after="200" w:line="276" w:lineRule="auto"/>
              <w:rPr>
                <w:rFonts w:asciiTheme="minorHAnsi" w:eastAsiaTheme="minorHAnsi" w:hAnsiTheme="minorHAnsi"/>
                <w:b/>
                <w:bCs/>
                <w:lang w:val="en-US"/>
              </w:rPr>
            </w:pPr>
            <w:r w:rsidRPr="004A34CE">
              <w:rPr>
                <w:rFonts w:eastAsiaTheme="minorHAnsi"/>
                <w:color w:val="000000"/>
                <w:sz w:val="24"/>
                <w:lang w:val="en-US"/>
              </w:rPr>
              <w:t xml:space="preserve"> </w:t>
            </w:r>
            <w:r>
              <w:rPr>
                <w:rFonts w:eastAsiaTheme="minorHAnsi"/>
                <w:b/>
                <w:bCs/>
                <w:color w:val="000000"/>
                <w:sz w:val="24"/>
                <w:lang w:val="en-US"/>
              </w:rPr>
              <w:t>11</w:t>
            </w:r>
            <w:r w:rsidRPr="00F15245">
              <w:rPr>
                <w:rFonts w:eastAsiaTheme="minorHAnsi"/>
                <w:b/>
                <w:bCs/>
                <w:color w:val="000000"/>
                <w:sz w:val="24"/>
                <w:lang w:val="en-US"/>
              </w:rPr>
              <w:t xml:space="preserve"> </w:t>
            </w:r>
          </w:p>
        </w:tc>
      </w:tr>
      <w:tr w:rsidR="00EF05A7" w:rsidRPr="004A34CE" w:rsidTr="001A455B">
        <w:trPr>
          <w:trHeight w:val="144"/>
          <w:tblCellSpacing w:w="20" w:type="nil"/>
        </w:trPr>
        <w:tc>
          <w:tcPr>
            <w:tcW w:w="9923" w:type="dxa"/>
            <w:gridSpan w:val="4"/>
            <w:tcMar>
              <w:top w:w="50" w:type="dxa"/>
              <w:left w:w="100" w:type="dxa"/>
            </w:tcMar>
            <w:vAlign w:val="center"/>
          </w:tcPr>
          <w:p w:rsidR="00EF05A7" w:rsidRPr="004A34CE" w:rsidRDefault="00EF05A7" w:rsidP="00EF05A7">
            <w:pPr>
              <w:spacing w:line="276" w:lineRule="auto"/>
              <w:ind w:left="135"/>
              <w:rPr>
                <w:rFonts w:asciiTheme="minorHAnsi" w:eastAsiaTheme="minorHAnsi" w:hAnsiTheme="minorHAnsi"/>
              </w:rPr>
            </w:pPr>
            <w:r w:rsidRPr="004A34CE">
              <w:rPr>
                <w:rFonts w:eastAsiaTheme="minorHAnsi"/>
                <w:b/>
                <w:color w:val="000000"/>
                <w:sz w:val="24"/>
              </w:rPr>
              <w:t>Раздел 3.</w:t>
            </w:r>
            <w:r w:rsidRPr="004A34CE">
              <w:rPr>
                <w:rFonts w:eastAsiaTheme="minorHAnsi"/>
                <w:color w:val="000000"/>
                <w:sz w:val="24"/>
              </w:rPr>
              <w:t xml:space="preserve"> </w:t>
            </w:r>
            <w:r w:rsidRPr="004A34CE">
              <w:rPr>
                <w:rFonts w:eastAsiaTheme="minorHAnsi"/>
                <w:b/>
                <w:color w:val="000000"/>
                <w:sz w:val="24"/>
              </w:rPr>
              <w:t>Земля - планета Солнечной системы</w:t>
            </w:r>
          </w:p>
        </w:tc>
      </w:tr>
      <w:tr w:rsidR="00EF05A7" w:rsidRPr="004A34CE" w:rsidTr="001A455B">
        <w:trPr>
          <w:trHeight w:val="144"/>
          <w:tblCellSpacing w:w="20" w:type="nil"/>
        </w:trPr>
        <w:tc>
          <w:tcPr>
            <w:tcW w:w="641" w:type="dxa"/>
            <w:tcMar>
              <w:top w:w="50" w:type="dxa"/>
              <w:left w:w="100" w:type="dxa"/>
            </w:tcMar>
            <w:vAlign w:val="center"/>
          </w:tcPr>
          <w:p w:rsidR="00EF05A7" w:rsidRPr="004A34CE" w:rsidRDefault="00EF05A7" w:rsidP="00EF05A7">
            <w:pPr>
              <w:spacing w:line="276" w:lineRule="auto"/>
              <w:rPr>
                <w:rFonts w:asciiTheme="minorHAnsi" w:eastAsiaTheme="minorHAnsi" w:hAnsiTheme="minorHAnsi"/>
                <w:lang w:val="en-US"/>
              </w:rPr>
            </w:pPr>
            <w:r w:rsidRPr="004A34CE">
              <w:rPr>
                <w:rFonts w:eastAsiaTheme="minorHAnsi"/>
                <w:color w:val="000000"/>
                <w:sz w:val="24"/>
                <w:lang w:val="en-US"/>
              </w:rPr>
              <w:t>3.1</w:t>
            </w:r>
          </w:p>
        </w:tc>
        <w:tc>
          <w:tcPr>
            <w:tcW w:w="4888" w:type="dxa"/>
            <w:tcMar>
              <w:top w:w="50" w:type="dxa"/>
              <w:left w:w="100" w:type="dxa"/>
            </w:tcMar>
            <w:vAlign w:val="center"/>
          </w:tcPr>
          <w:p w:rsidR="00EF05A7" w:rsidRPr="004A34CE" w:rsidRDefault="00EF05A7" w:rsidP="00EF05A7">
            <w:pPr>
              <w:spacing w:line="276" w:lineRule="auto"/>
              <w:ind w:left="135"/>
              <w:rPr>
                <w:rFonts w:asciiTheme="minorHAnsi" w:eastAsiaTheme="minorHAnsi" w:hAnsiTheme="minorHAnsi"/>
                <w:lang w:val="en-US"/>
              </w:rPr>
            </w:pPr>
            <w:proofErr w:type="spellStart"/>
            <w:r w:rsidRPr="004A34CE">
              <w:rPr>
                <w:rFonts w:eastAsiaTheme="minorHAnsi"/>
                <w:color w:val="000000"/>
                <w:sz w:val="24"/>
                <w:lang w:val="en-US"/>
              </w:rPr>
              <w:t>Земля</w:t>
            </w:r>
            <w:proofErr w:type="spellEnd"/>
            <w:r w:rsidRPr="004A34CE">
              <w:rPr>
                <w:rFonts w:eastAsiaTheme="minorHAnsi"/>
                <w:color w:val="000000"/>
                <w:sz w:val="24"/>
                <w:lang w:val="en-US"/>
              </w:rPr>
              <w:t xml:space="preserve"> - </w:t>
            </w:r>
            <w:proofErr w:type="spellStart"/>
            <w:r w:rsidRPr="004A34CE">
              <w:rPr>
                <w:rFonts w:eastAsiaTheme="minorHAnsi"/>
                <w:color w:val="000000"/>
                <w:sz w:val="24"/>
                <w:lang w:val="en-US"/>
              </w:rPr>
              <w:t>планета</w:t>
            </w:r>
            <w:proofErr w:type="spellEnd"/>
            <w:r w:rsidRPr="004A34CE">
              <w:rPr>
                <w:rFonts w:eastAsiaTheme="minorHAnsi"/>
                <w:color w:val="000000"/>
                <w:sz w:val="24"/>
                <w:lang w:val="en-US"/>
              </w:rPr>
              <w:t xml:space="preserve"> </w:t>
            </w:r>
            <w:proofErr w:type="spellStart"/>
            <w:r w:rsidRPr="004A34CE">
              <w:rPr>
                <w:rFonts w:eastAsiaTheme="minorHAnsi"/>
                <w:color w:val="000000"/>
                <w:sz w:val="24"/>
                <w:lang w:val="en-US"/>
              </w:rPr>
              <w:t>Солнечной</w:t>
            </w:r>
            <w:proofErr w:type="spellEnd"/>
            <w:r w:rsidRPr="004A34CE">
              <w:rPr>
                <w:rFonts w:eastAsiaTheme="minorHAnsi"/>
                <w:color w:val="000000"/>
                <w:sz w:val="24"/>
                <w:lang w:val="en-US"/>
              </w:rPr>
              <w:t xml:space="preserve"> </w:t>
            </w:r>
            <w:proofErr w:type="spellStart"/>
            <w:r w:rsidRPr="004A34CE">
              <w:rPr>
                <w:rFonts w:eastAsiaTheme="minorHAnsi"/>
                <w:color w:val="000000"/>
                <w:sz w:val="24"/>
                <w:lang w:val="en-US"/>
              </w:rPr>
              <w:t>системы</w:t>
            </w:r>
            <w:proofErr w:type="spellEnd"/>
          </w:p>
        </w:tc>
        <w:tc>
          <w:tcPr>
            <w:tcW w:w="708" w:type="dxa"/>
            <w:tcMar>
              <w:top w:w="50" w:type="dxa"/>
              <w:left w:w="100" w:type="dxa"/>
            </w:tcMar>
            <w:vAlign w:val="center"/>
          </w:tcPr>
          <w:p w:rsidR="00EF05A7" w:rsidRPr="004A34CE" w:rsidRDefault="00EF05A7" w:rsidP="00EF05A7">
            <w:pPr>
              <w:spacing w:line="276" w:lineRule="auto"/>
              <w:ind w:left="135"/>
              <w:jc w:val="center"/>
              <w:rPr>
                <w:rFonts w:asciiTheme="minorHAnsi" w:eastAsiaTheme="minorHAnsi" w:hAnsiTheme="minorHAnsi"/>
                <w:lang w:val="en-US"/>
              </w:rPr>
            </w:pPr>
            <w:r>
              <w:rPr>
                <w:rFonts w:eastAsiaTheme="minorHAnsi"/>
                <w:color w:val="000000"/>
                <w:sz w:val="24"/>
                <w:lang w:val="en-US"/>
              </w:rPr>
              <w:t>5</w:t>
            </w:r>
            <w:r w:rsidRPr="004A34CE">
              <w:rPr>
                <w:rFonts w:eastAsiaTheme="minorHAnsi"/>
                <w:color w:val="000000"/>
                <w:sz w:val="24"/>
                <w:lang w:val="en-US"/>
              </w:rPr>
              <w:t xml:space="preserve"> </w:t>
            </w:r>
          </w:p>
        </w:tc>
        <w:tc>
          <w:tcPr>
            <w:tcW w:w="3686" w:type="dxa"/>
            <w:tcMar>
              <w:top w:w="50" w:type="dxa"/>
              <w:left w:w="100" w:type="dxa"/>
            </w:tcMar>
            <w:vAlign w:val="center"/>
          </w:tcPr>
          <w:p w:rsidR="00EF05A7" w:rsidRPr="004A34CE" w:rsidRDefault="00EF05A7" w:rsidP="00EF05A7">
            <w:pPr>
              <w:spacing w:line="276" w:lineRule="auto"/>
              <w:ind w:left="135"/>
              <w:rPr>
                <w:rFonts w:asciiTheme="minorHAnsi" w:eastAsiaTheme="minorHAnsi" w:hAnsiTheme="minorHAnsi"/>
              </w:rPr>
            </w:pPr>
            <w:r w:rsidRPr="004A34CE">
              <w:rPr>
                <w:rFonts w:eastAsiaTheme="minorHAnsi"/>
                <w:color w:val="000000"/>
                <w:sz w:val="24"/>
              </w:rPr>
              <w:t xml:space="preserve">Библиотека ЦОК </w:t>
            </w:r>
            <w:hyperlink r:id="rId754">
              <w:r w:rsidRPr="004A34CE">
                <w:rPr>
                  <w:rFonts w:eastAsiaTheme="minorHAnsi"/>
                  <w:color w:val="0000FF"/>
                  <w:u w:val="single"/>
                  <w:lang w:val="en-US"/>
                </w:rPr>
                <w:t>https</w:t>
              </w:r>
              <w:r w:rsidRPr="004A34CE">
                <w:rPr>
                  <w:rFonts w:eastAsiaTheme="minorHAnsi"/>
                  <w:color w:val="0000FF"/>
                  <w:u w:val="single"/>
                </w:rPr>
                <w:t>://</w:t>
              </w:r>
              <w:r w:rsidRPr="004A34CE">
                <w:rPr>
                  <w:rFonts w:eastAsiaTheme="minorHAnsi"/>
                  <w:color w:val="0000FF"/>
                  <w:u w:val="single"/>
                  <w:lang w:val="en-US"/>
                </w:rPr>
                <w:t>m</w:t>
              </w:r>
              <w:r w:rsidRPr="004A34CE">
                <w:rPr>
                  <w:rFonts w:eastAsiaTheme="minorHAnsi"/>
                  <w:color w:val="0000FF"/>
                  <w:u w:val="single"/>
                </w:rPr>
                <w:t>.</w:t>
              </w:r>
              <w:proofErr w:type="spellStart"/>
              <w:r w:rsidRPr="004A34CE">
                <w:rPr>
                  <w:rFonts w:eastAsiaTheme="minorHAnsi"/>
                  <w:color w:val="0000FF"/>
                  <w:u w:val="single"/>
                  <w:lang w:val="en-US"/>
                </w:rPr>
                <w:t>edsoo</w:t>
              </w:r>
              <w:proofErr w:type="spellEnd"/>
              <w:r w:rsidRPr="004A34CE">
                <w:rPr>
                  <w:rFonts w:eastAsiaTheme="minorHAnsi"/>
                  <w:color w:val="0000FF"/>
                  <w:u w:val="single"/>
                </w:rPr>
                <w:t>.</w:t>
              </w:r>
              <w:proofErr w:type="spellStart"/>
              <w:r w:rsidRPr="004A34CE">
                <w:rPr>
                  <w:rFonts w:eastAsiaTheme="minorHAnsi"/>
                  <w:color w:val="0000FF"/>
                  <w:u w:val="single"/>
                  <w:lang w:val="en-US"/>
                </w:rPr>
                <w:t>ru</w:t>
              </w:r>
              <w:proofErr w:type="spellEnd"/>
              <w:r w:rsidRPr="004A34CE">
                <w:rPr>
                  <w:rFonts w:eastAsiaTheme="minorHAnsi"/>
                  <w:color w:val="0000FF"/>
                  <w:u w:val="single"/>
                </w:rPr>
                <w:t>/7</w:t>
              </w:r>
              <w:r w:rsidRPr="004A34CE">
                <w:rPr>
                  <w:rFonts w:eastAsiaTheme="minorHAnsi"/>
                  <w:color w:val="0000FF"/>
                  <w:u w:val="single"/>
                  <w:lang w:val="en-US"/>
                </w:rPr>
                <w:t>f</w:t>
              </w:r>
              <w:r w:rsidRPr="004A34CE">
                <w:rPr>
                  <w:rFonts w:eastAsiaTheme="minorHAnsi"/>
                  <w:color w:val="0000FF"/>
                  <w:u w:val="single"/>
                </w:rPr>
                <w:t>413</w:t>
              </w:r>
              <w:r w:rsidRPr="004A34CE">
                <w:rPr>
                  <w:rFonts w:eastAsiaTheme="minorHAnsi"/>
                  <w:color w:val="0000FF"/>
                  <w:u w:val="single"/>
                  <w:lang w:val="en-US"/>
                </w:rPr>
                <w:t>b</w:t>
              </w:r>
              <w:r w:rsidRPr="004A34CE">
                <w:rPr>
                  <w:rFonts w:eastAsiaTheme="minorHAnsi"/>
                  <w:color w:val="0000FF"/>
                  <w:u w:val="single"/>
                </w:rPr>
                <w:t>38</w:t>
              </w:r>
            </w:hyperlink>
          </w:p>
        </w:tc>
      </w:tr>
      <w:tr w:rsidR="00EF05A7" w:rsidRPr="004A34CE" w:rsidTr="001A455B">
        <w:trPr>
          <w:trHeight w:val="144"/>
          <w:tblCellSpacing w:w="20" w:type="nil"/>
        </w:trPr>
        <w:tc>
          <w:tcPr>
            <w:tcW w:w="5529" w:type="dxa"/>
            <w:gridSpan w:val="2"/>
            <w:tcMar>
              <w:top w:w="50" w:type="dxa"/>
              <w:left w:w="100" w:type="dxa"/>
            </w:tcMar>
            <w:vAlign w:val="center"/>
          </w:tcPr>
          <w:p w:rsidR="00EF05A7" w:rsidRPr="004A34CE" w:rsidRDefault="00EF05A7" w:rsidP="00EF05A7">
            <w:pPr>
              <w:spacing w:line="276" w:lineRule="auto"/>
              <w:ind w:left="135"/>
              <w:rPr>
                <w:rFonts w:asciiTheme="minorHAnsi" w:eastAsiaTheme="minorHAnsi" w:hAnsiTheme="minorHAnsi"/>
                <w:lang w:val="en-US"/>
              </w:rPr>
            </w:pPr>
            <w:proofErr w:type="spellStart"/>
            <w:r w:rsidRPr="004A34CE">
              <w:rPr>
                <w:rFonts w:eastAsiaTheme="minorHAnsi"/>
                <w:color w:val="000000"/>
                <w:sz w:val="24"/>
                <w:lang w:val="en-US"/>
              </w:rPr>
              <w:t>Итого</w:t>
            </w:r>
            <w:proofErr w:type="spellEnd"/>
            <w:r w:rsidRPr="004A34CE">
              <w:rPr>
                <w:rFonts w:eastAsiaTheme="minorHAnsi"/>
                <w:color w:val="000000"/>
                <w:sz w:val="24"/>
                <w:lang w:val="en-US"/>
              </w:rPr>
              <w:t xml:space="preserve"> </w:t>
            </w:r>
            <w:proofErr w:type="spellStart"/>
            <w:r w:rsidRPr="004A34CE">
              <w:rPr>
                <w:rFonts w:eastAsiaTheme="minorHAnsi"/>
                <w:color w:val="000000"/>
                <w:sz w:val="24"/>
                <w:lang w:val="en-US"/>
              </w:rPr>
              <w:t>по</w:t>
            </w:r>
            <w:proofErr w:type="spellEnd"/>
            <w:r w:rsidRPr="004A34CE">
              <w:rPr>
                <w:rFonts w:eastAsiaTheme="minorHAnsi"/>
                <w:color w:val="000000"/>
                <w:sz w:val="24"/>
                <w:lang w:val="en-US"/>
              </w:rPr>
              <w:t xml:space="preserve"> </w:t>
            </w:r>
            <w:proofErr w:type="spellStart"/>
            <w:r w:rsidRPr="004A34CE">
              <w:rPr>
                <w:rFonts w:eastAsiaTheme="minorHAnsi"/>
                <w:color w:val="000000"/>
                <w:sz w:val="24"/>
                <w:lang w:val="en-US"/>
              </w:rPr>
              <w:t>разделу</w:t>
            </w:r>
            <w:proofErr w:type="spellEnd"/>
          </w:p>
        </w:tc>
        <w:tc>
          <w:tcPr>
            <w:tcW w:w="4394" w:type="dxa"/>
            <w:gridSpan w:val="2"/>
            <w:tcMar>
              <w:top w:w="50" w:type="dxa"/>
              <w:left w:w="100" w:type="dxa"/>
            </w:tcMar>
            <w:vAlign w:val="center"/>
          </w:tcPr>
          <w:p w:rsidR="00EF05A7" w:rsidRPr="00F15245" w:rsidRDefault="00EF05A7" w:rsidP="00EF05A7">
            <w:pPr>
              <w:spacing w:after="200" w:line="276" w:lineRule="auto"/>
              <w:rPr>
                <w:rFonts w:asciiTheme="minorHAnsi" w:eastAsiaTheme="minorHAnsi" w:hAnsiTheme="minorHAnsi"/>
                <w:b/>
                <w:bCs/>
                <w:lang w:val="en-US"/>
              </w:rPr>
            </w:pPr>
            <w:r>
              <w:rPr>
                <w:rFonts w:eastAsiaTheme="minorHAnsi"/>
                <w:b/>
                <w:bCs/>
                <w:color w:val="000000"/>
                <w:sz w:val="24"/>
                <w:lang w:val="en-US"/>
              </w:rPr>
              <w:t>5</w:t>
            </w:r>
            <w:r w:rsidRPr="00F15245">
              <w:rPr>
                <w:rFonts w:eastAsiaTheme="minorHAnsi"/>
                <w:b/>
                <w:bCs/>
                <w:color w:val="000000"/>
                <w:sz w:val="24"/>
                <w:lang w:val="en-US"/>
              </w:rPr>
              <w:t xml:space="preserve"> </w:t>
            </w:r>
          </w:p>
        </w:tc>
      </w:tr>
      <w:tr w:rsidR="00EF05A7" w:rsidRPr="004A34CE" w:rsidTr="001A455B">
        <w:trPr>
          <w:trHeight w:val="144"/>
          <w:tblCellSpacing w:w="20" w:type="nil"/>
        </w:trPr>
        <w:tc>
          <w:tcPr>
            <w:tcW w:w="9923" w:type="dxa"/>
            <w:gridSpan w:val="4"/>
            <w:tcMar>
              <w:top w:w="50" w:type="dxa"/>
              <w:left w:w="100" w:type="dxa"/>
            </w:tcMar>
            <w:vAlign w:val="center"/>
          </w:tcPr>
          <w:p w:rsidR="00EF05A7" w:rsidRPr="004A34CE" w:rsidRDefault="00EF05A7" w:rsidP="00EF05A7">
            <w:pPr>
              <w:spacing w:line="276" w:lineRule="auto"/>
              <w:ind w:left="135"/>
              <w:rPr>
                <w:rFonts w:asciiTheme="minorHAnsi" w:eastAsiaTheme="minorHAnsi" w:hAnsiTheme="minorHAnsi"/>
                <w:lang w:val="en-US"/>
              </w:rPr>
            </w:pPr>
            <w:proofErr w:type="spellStart"/>
            <w:r w:rsidRPr="004A34CE">
              <w:rPr>
                <w:rFonts w:eastAsiaTheme="minorHAnsi"/>
                <w:b/>
                <w:color w:val="000000"/>
                <w:sz w:val="24"/>
                <w:lang w:val="en-US"/>
              </w:rPr>
              <w:t>Раздел</w:t>
            </w:r>
            <w:proofErr w:type="spellEnd"/>
            <w:r w:rsidRPr="004A34CE">
              <w:rPr>
                <w:rFonts w:eastAsiaTheme="minorHAnsi"/>
                <w:b/>
                <w:color w:val="000000"/>
                <w:sz w:val="24"/>
                <w:lang w:val="en-US"/>
              </w:rPr>
              <w:t xml:space="preserve"> 4.</w:t>
            </w:r>
            <w:r w:rsidRPr="004A34CE">
              <w:rPr>
                <w:rFonts w:eastAsiaTheme="minorHAnsi"/>
                <w:color w:val="000000"/>
                <w:sz w:val="24"/>
                <w:lang w:val="en-US"/>
              </w:rPr>
              <w:t xml:space="preserve"> </w:t>
            </w:r>
            <w:proofErr w:type="spellStart"/>
            <w:r w:rsidRPr="004A34CE">
              <w:rPr>
                <w:rFonts w:eastAsiaTheme="minorHAnsi"/>
                <w:b/>
                <w:color w:val="000000"/>
                <w:sz w:val="24"/>
                <w:lang w:val="en-US"/>
              </w:rPr>
              <w:t>Оболочки</w:t>
            </w:r>
            <w:proofErr w:type="spellEnd"/>
            <w:r w:rsidRPr="004A34CE">
              <w:rPr>
                <w:rFonts w:eastAsiaTheme="minorHAnsi"/>
                <w:b/>
                <w:color w:val="000000"/>
                <w:sz w:val="24"/>
                <w:lang w:val="en-US"/>
              </w:rPr>
              <w:t xml:space="preserve"> </w:t>
            </w:r>
            <w:proofErr w:type="spellStart"/>
            <w:r w:rsidRPr="004A34CE">
              <w:rPr>
                <w:rFonts w:eastAsiaTheme="minorHAnsi"/>
                <w:b/>
                <w:color w:val="000000"/>
                <w:sz w:val="24"/>
                <w:lang w:val="en-US"/>
              </w:rPr>
              <w:t>Земли</w:t>
            </w:r>
            <w:proofErr w:type="spellEnd"/>
          </w:p>
        </w:tc>
      </w:tr>
      <w:tr w:rsidR="00EF05A7" w:rsidRPr="004A34CE" w:rsidTr="001A455B">
        <w:trPr>
          <w:trHeight w:val="144"/>
          <w:tblCellSpacing w:w="20" w:type="nil"/>
        </w:trPr>
        <w:tc>
          <w:tcPr>
            <w:tcW w:w="641" w:type="dxa"/>
            <w:tcMar>
              <w:top w:w="50" w:type="dxa"/>
              <w:left w:w="100" w:type="dxa"/>
            </w:tcMar>
            <w:vAlign w:val="center"/>
          </w:tcPr>
          <w:p w:rsidR="00EF05A7" w:rsidRPr="004A34CE" w:rsidRDefault="00EF05A7" w:rsidP="00EF05A7">
            <w:pPr>
              <w:spacing w:line="276" w:lineRule="auto"/>
              <w:rPr>
                <w:rFonts w:asciiTheme="minorHAnsi" w:eastAsiaTheme="minorHAnsi" w:hAnsiTheme="minorHAnsi"/>
                <w:lang w:val="en-US"/>
              </w:rPr>
            </w:pPr>
            <w:r w:rsidRPr="004A34CE">
              <w:rPr>
                <w:rFonts w:eastAsiaTheme="minorHAnsi"/>
                <w:color w:val="000000"/>
                <w:sz w:val="24"/>
                <w:lang w:val="en-US"/>
              </w:rPr>
              <w:t>4.1</w:t>
            </w:r>
          </w:p>
        </w:tc>
        <w:tc>
          <w:tcPr>
            <w:tcW w:w="4888" w:type="dxa"/>
            <w:tcMar>
              <w:top w:w="50" w:type="dxa"/>
              <w:left w:w="100" w:type="dxa"/>
            </w:tcMar>
            <w:vAlign w:val="center"/>
          </w:tcPr>
          <w:p w:rsidR="00EF05A7" w:rsidRPr="004A34CE" w:rsidRDefault="00EF05A7" w:rsidP="00EF05A7">
            <w:pPr>
              <w:spacing w:line="276" w:lineRule="auto"/>
              <w:ind w:left="135"/>
              <w:rPr>
                <w:rFonts w:asciiTheme="minorHAnsi" w:eastAsiaTheme="minorHAnsi" w:hAnsiTheme="minorHAnsi"/>
                <w:lang w:val="en-US"/>
              </w:rPr>
            </w:pPr>
            <w:proofErr w:type="spellStart"/>
            <w:r w:rsidRPr="004A34CE">
              <w:rPr>
                <w:rFonts w:eastAsiaTheme="minorHAnsi"/>
                <w:color w:val="000000"/>
                <w:sz w:val="24"/>
                <w:lang w:val="en-US"/>
              </w:rPr>
              <w:t>Литосфера</w:t>
            </w:r>
            <w:proofErr w:type="spellEnd"/>
            <w:r w:rsidRPr="004A34CE">
              <w:rPr>
                <w:rFonts w:eastAsiaTheme="minorHAnsi"/>
                <w:color w:val="000000"/>
                <w:sz w:val="24"/>
                <w:lang w:val="en-US"/>
              </w:rPr>
              <w:t xml:space="preserve"> - </w:t>
            </w:r>
            <w:proofErr w:type="spellStart"/>
            <w:r w:rsidRPr="004A34CE">
              <w:rPr>
                <w:rFonts w:eastAsiaTheme="minorHAnsi"/>
                <w:color w:val="000000"/>
                <w:sz w:val="24"/>
                <w:lang w:val="en-US"/>
              </w:rPr>
              <w:t>каменная</w:t>
            </w:r>
            <w:proofErr w:type="spellEnd"/>
            <w:r w:rsidRPr="004A34CE">
              <w:rPr>
                <w:rFonts w:eastAsiaTheme="minorHAnsi"/>
                <w:color w:val="000000"/>
                <w:sz w:val="24"/>
                <w:lang w:val="en-US"/>
              </w:rPr>
              <w:t xml:space="preserve"> </w:t>
            </w:r>
            <w:proofErr w:type="spellStart"/>
            <w:r w:rsidRPr="004A34CE">
              <w:rPr>
                <w:rFonts w:eastAsiaTheme="minorHAnsi"/>
                <w:color w:val="000000"/>
                <w:sz w:val="24"/>
                <w:lang w:val="en-US"/>
              </w:rPr>
              <w:t>оболочка</w:t>
            </w:r>
            <w:proofErr w:type="spellEnd"/>
            <w:r w:rsidRPr="004A34CE">
              <w:rPr>
                <w:rFonts w:eastAsiaTheme="minorHAnsi"/>
                <w:color w:val="000000"/>
                <w:sz w:val="24"/>
                <w:lang w:val="en-US"/>
              </w:rPr>
              <w:t xml:space="preserve"> </w:t>
            </w:r>
            <w:proofErr w:type="spellStart"/>
            <w:r w:rsidRPr="004A34CE">
              <w:rPr>
                <w:rFonts w:eastAsiaTheme="minorHAnsi"/>
                <w:color w:val="000000"/>
                <w:sz w:val="24"/>
                <w:lang w:val="en-US"/>
              </w:rPr>
              <w:t>Земли</w:t>
            </w:r>
            <w:proofErr w:type="spellEnd"/>
          </w:p>
        </w:tc>
        <w:tc>
          <w:tcPr>
            <w:tcW w:w="708" w:type="dxa"/>
            <w:tcMar>
              <w:top w:w="50" w:type="dxa"/>
              <w:left w:w="100" w:type="dxa"/>
            </w:tcMar>
            <w:vAlign w:val="center"/>
          </w:tcPr>
          <w:p w:rsidR="00EF05A7" w:rsidRPr="004A34CE" w:rsidRDefault="00EF05A7" w:rsidP="00EF05A7">
            <w:pPr>
              <w:spacing w:line="276" w:lineRule="auto"/>
              <w:ind w:left="135"/>
              <w:jc w:val="center"/>
              <w:rPr>
                <w:rFonts w:asciiTheme="minorHAnsi" w:eastAsiaTheme="minorHAnsi" w:hAnsiTheme="minorHAnsi"/>
                <w:lang w:val="en-US"/>
              </w:rPr>
            </w:pPr>
            <w:r>
              <w:rPr>
                <w:rFonts w:eastAsiaTheme="minorHAnsi"/>
                <w:color w:val="000000"/>
                <w:sz w:val="24"/>
              </w:rPr>
              <w:t>8</w:t>
            </w:r>
            <w:r w:rsidRPr="004A34CE">
              <w:rPr>
                <w:rFonts w:eastAsiaTheme="minorHAnsi"/>
                <w:color w:val="000000"/>
                <w:sz w:val="24"/>
                <w:lang w:val="en-US"/>
              </w:rPr>
              <w:t xml:space="preserve"> </w:t>
            </w:r>
          </w:p>
        </w:tc>
        <w:tc>
          <w:tcPr>
            <w:tcW w:w="3686" w:type="dxa"/>
            <w:tcMar>
              <w:top w:w="50" w:type="dxa"/>
              <w:left w:w="100" w:type="dxa"/>
            </w:tcMar>
            <w:vAlign w:val="center"/>
          </w:tcPr>
          <w:p w:rsidR="00EF05A7" w:rsidRPr="004A34CE" w:rsidRDefault="00EF05A7" w:rsidP="00EF05A7">
            <w:pPr>
              <w:spacing w:line="276" w:lineRule="auto"/>
              <w:ind w:left="135"/>
              <w:rPr>
                <w:rFonts w:asciiTheme="minorHAnsi" w:eastAsiaTheme="minorHAnsi" w:hAnsiTheme="minorHAnsi"/>
              </w:rPr>
            </w:pPr>
            <w:r w:rsidRPr="004A34CE">
              <w:rPr>
                <w:rFonts w:eastAsiaTheme="minorHAnsi"/>
                <w:color w:val="000000"/>
                <w:sz w:val="24"/>
              </w:rPr>
              <w:t xml:space="preserve">Библиотека ЦОК </w:t>
            </w:r>
            <w:hyperlink r:id="rId755">
              <w:r w:rsidRPr="004A34CE">
                <w:rPr>
                  <w:rFonts w:eastAsiaTheme="minorHAnsi"/>
                  <w:color w:val="0000FF"/>
                  <w:u w:val="single"/>
                  <w:lang w:val="en-US"/>
                </w:rPr>
                <w:t>https</w:t>
              </w:r>
              <w:r w:rsidRPr="004A34CE">
                <w:rPr>
                  <w:rFonts w:eastAsiaTheme="minorHAnsi"/>
                  <w:color w:val="0000FF"/>
                  <w:u w:val="single"/>
                </w:rPr>
                <w:t>://</w:t>
              </w:r>
              <w:r w:rsidRPr="004A34CE">
                <w:rPr>
                  <w:rFonts w:eastAsiaTheme="minorHAnsi"/>
                  <w:color w:val="0000FF"/>
                  <w:u w:val="single"/>
                  <w:lang w:val="en-US"/>
                </w:rPr>
                <w:t>m</w:t>
              </w:r>
              <w:r w:rsidRPr="004A34CE">
                <w:rPr>
                  <w:rFonts w:eastAsiaTheme="minorHAnsi"/>
                  <w:color w:val="0000FF"/>
                  <w:u w:val="single"/>
                </w:rPr>
                <w:t>.</w:t>
              </w:r>
              <w:proofErr w:type="spellStart"/>
              <w:r w:rsidRPr="004A34CE">
                <w:rPr>
                  <w:rFonts w:eastAsiaTheme="minorHAnsi"/>
                  <w:color w:val="0000FF"/>
                  <w:u w:val="single"/>
                  <w:lang w:val="en-US"/>
                </w:rPr>
                <w:t>edsoo</w:t>
              </w:r>
              <w:proofErr w:type="spellEnd"/>
              <w:r w:rsidRPr="004A34CE">
                <w:rPr>
                  <w:rFonts w:eastAsiaTheme="minorHAnsi"/>
                  <w:color w:val="0000FF"/>
                  <w:u w:val="single"/>
                </w:rPr>
                <w:t>.</w:t>
              </w:r>
              <w:proofErr w:type="spellStart"/>
              <w:r w:rsidRPr="004A34CE">
                <w:rPr>
                  <w:rFonts w:eastAsiaTheme="minorHAnsi"/>
                  <w:color w:val="0000FF"/>
                  <w:u w:val="single"/>
                  <w:lang w:val="en-US"/>
                </w:rPr>
                <w:t>ru</w:t>
              </w:r>
              <w:proofErr w:type="spellEnd"/>
              <w:r w:rsidRPr="004A34CE">
                <w:rPr>
                  <w:rFonts w:eastAsiaTheme="minorHAnsi"/>
                  <w:color w:val="0000FF"/>
                  <w:u w:val="single"/>
                </w:rPr>
                <w:t>/7</w:t>
              </w:r>
              <w:r w:rsidRPr="004A34CE">
                <w:rPr>
                  <w:rFonts w:eastAsiaTheme="minorHAnsi"/>
                  <w:color w:val="0000FF"/>
                  <w:u w:val="single"/>
                  <w:lang w:val="en-US"/>
                </w:rPr>
                <w:t>f</w:t>
              </w:r>
              <w:r w:rsidRPr="004A34CE">
                <w:rPr>
                  <w:rFonts w:eastAsiaTheme="minorHAnsi"/>
                  <w:color w:val="0000FF"/>
                  <w:u w:val="single"/>
                </w:rPr>
                <w:t>413</w:t>
              </w:r>
              <w:r w:rsidRPr="004A34CE">
                <w:rPr>
                  <w:rFonts w:eastAsiaTheme="minorHAnsi"/>
                  <w:color w:val="0000FF"/>
                  <w:u w:val="single"/>
                  <w:lang w:val="en-US"/>
                </w:rPr>
                <w:t>b</w:t>
              </w:r>
              <w:r w:rsidRPr="004A34CE">
                <w:rPr>
                  <w:rFonts w:eastAsiaTheme="minorHAnsi"/>
                  <w:color w:val="0000FF"/>
                  <w:u w:val="single"/>
                </w:rPr>
                <w:t>38</w:t>
              </w:r>
            </w:hyperlink>
          </w:p>
        </w:tc>
      </w:tr>
      <w:tr w:rsidR="00EF05A7" w:rsidRPr="004A34CE" w:rsidTr="001A455B">
        <w:trPr>
          <w:trHeight w:val="144"/>
          <w:tblCellSpacing w:w="20" w:type="nil"/>
        </w:trPr>
        <w:tc>
          <w:tcPr>
            <w:tcW w:w="5529" w:type="dxa"/>
            <w:gridSpan w:val="2"/>
            <w:tcMar>
              <w:top w:w="50" w:type="dxa"/>
              <w:left w:w="100" w:type="dxa"/>
            </w:tcMar>
            <w:vAlign w:val="center"/>
          </w:tcPr>
          <w:p w:rsidR="00EF05A7" w:rsidRPr="004A34CE" w:rsidRDefault="00EF05A7" w:rsidP="00EF05A7">
            <w:pPr>
              <w:spacing w:line="276" w:lineRule="auto"/>
              <w:ind w:left="135"/>
              <w:rPr>
                <w:rFonts w:asciiTheme="minorHAnsi" w:eastAsiaTheme="minorHAnsi" w:hAnsiTheme="minorHAnsi"/>
                <w:lang w:val="en-US"/>
              </w:rPr>
            </w:pPr>
            <w:proofErr w:type="spellStart"/>
            <w:r w:rsidRPr="004A34CE">
              <w:rPr>
                <w:rFonts w:eastAsiaTheme="minorHAnsi"/>
                <w:color w:val="000000"/>
                <w:sz w:val="24"/>
                <w:lang w:val="en-US"/>
              </w:rPr>
              <w:t>Итого</w:t>
            </w:r>
            <w:proofErr w:type="spellEnd"/>
            <w:r w:rsidRPr="004A34CE">
              <w:rPr>
                <w:rFonts w:eastAsiaTheme="minorHAnsi"/>
                <w:color w:val="000000"/>
                <w:sz w:val="24"/>
                <w:lang w:val="en-US"/>
              </w:rPr>
              <w:t xml:space="preserve"> </w:t>
            </w:r>
            <w:proofErr w:type="spellStart"/>
            <w:r w:rsidRPr="004A34CE">
              <w:rPr>
                <w:rFonts w:eastAsiaTheme="minorHAnsi"/>
                <w:color w:val="000000"/>
                <w:sz w:val="24"/>
                <w:lang w:val="en-US"/>
              </w:rPr>
              <w:t>по</w:t>
            </w:r>
            <w:proofErr w:type="spellEnd"/>
            <w:r w:rsidRPr="004A34CE">
              <w:rPr>
                <w:rFonts w:eastAsiaTheme="minorHAnsi"/>
                <w:color w:val="000000"/>
                <w:sz w:val="24"/>
                <w:lang w:val="en-US"/>
              </w:rPr>
              <w:t xml:space="preserve"> </w:t>
            </w:r>
            <w:proofErr w:type="spellStart"/>
            <w:r w:rsidRPr="004A34CE">
              <w:rPr>
                <w:rFonts w:eastAsiaTheme="minorHAnsi"/>
                <w:color w:val="000000"/>
                <w:sz w:val="24"/>
                <w:lang w:val="en-US"/>
              </w:rPr>
              <w:t>разделу</w:t>
            </w:r>
            <w:proofErr w:type="spellEnd"/>
          </w:p>
        </w:tc>
        <w:tc>
          <w:tcPr>
            <w:tcW w:w="4394" w:type="dxa"/>
            <w:gridSpan w:val="2"/>
            <w:tcMar>
              <w:top w:w="50" w:type="dxa"/>
              <w:left w:w="100" w:type="dxa"/>
            </w:tcMar>
            <w:vAlign w:val="center"/>
          </w:tcPr>
          <w:p w:rsidR="00EF05A7" w:rsidRPr="00ED1A0D" w:rsidRDefault="00EF05A7" w:rsidP="00EF05A7">
            <w:pPr>
              <w:spacing w:after="200" w:line="276" w:lineRule="auto"/>
              <w:rPr>
                <w:rFonts w:asciiTheme="minorHAnsi" w:eastAsiaTheme="minorHAnsi" w:hAnsiTheme="minorHAnsi"/>
                <w:b/>
                <w:bCs/>
              </w:rPr>
            </w:pPr>
            <w:r w:rsidRPr="00F15245">
              <w:rPr>
                <w:rFonts w:eastAsiaTheme="minorHAnsi"/>
                <w:b/>
                <w:bCs/>
                <w:color w:val="000000"/>
                <w:sz w:val="24"/>
                <w:lang w:val="en-US"/>
              </w:rPr>
              <w:t xml:space="preserve"> </w:t>
            </w:r>
            <w:r>
              <w:rPr>
                <w:rFonts w:eastAsiaTheme="minorHAnsi"/>
                <w:b/>
                <w:bCs/>
                <w:color w:val="000000"/>
                <w:sz w:val="24"/>
              </w:rPr>
              <w:t>8</w:t>
            </w:r>
          </w:p>
        </w:tc>
      </w:tr>
      <w:tr w:rsidR="00EF05A7" w:rsidRPr="004A34CE" w:rsidTr="001A455B">
        <w:trPr>
          <w:trHeight w:val="144"/>
          <w:tblCellSpacing w:w="20" w:type="nil"/>
        </w:trPr>
        <w:tc>
          <w:tcPr>
            <w:tcW w:w="5529" w:type="dxa"/>
            <w:gridSpan w:val="2"/>
            <w:tcMar>
              <w:top w:w="50" w:type="dxa"/>
              <w:left w:w="100" w:type="dxa"/>
            </w:tcMar>
            <w:vAlign w:val="center"/>
          </w:tcPr>
          <w:p w:rsidR="00EF05A7" w:rsidRPr="004A34CE" w:rsidRDefault="00EF05A7" w:rsidP="00EF05A7">
            <w:pPr>
              <w:spacing w:line="276" w:lineRule="auto"/>
              <w:ind w:left="135"/>
              <w:rPr>
                <w:rFonts w:asciiTheme="minorHAnsi" w:eastAsiaTheme="minorHAnsi" w:hAnsiTheme="minorHAnsi"/>
                <w:lang w:val="en-US"/>
              </w:rPr>
            </w:pPr>
            <w:proofErr w:type="spellStart"/>
            <w:r w:rsidRPr="004A34CE">
              <w:rPr>
                <w:rFonts w:eastAsiaTheme="minorHAnsi"/>
                <w:color w:val="000000"/>
                <w:sz w:val="24"/>
                <w:lang w:val="en-US"/>
              </w:rPr>
              <w:t>Заключение</w:t>
            </w:r>
            <w:proofErr w:type="spellEnd"/>
          </w:p>
        </w:tc>
        <w:tc>
          <w:tcPr>
            <w:tcW w:w="708" w:type="dxa"/>
            <w:tcMar>
              <w:top w:w="50" w:type="dxa"/>
              <w:left w:w="100" w:type="dxa"/>
            </w:tcMar>
            <w:vAlign w:val="center"/>
          </w:tcPr>
          <w:p w:rsidR="00EF05A7" w:rsidRPr="004A34CE" w:rsidRDefault="00EF05A7" w:rsidP="00EF05A7">
            <w:pPr>
              <w:spacing w:line="276" w:lineRule="auto"/>
              <w:ind w:left="135"/>
              <w:jc w:val="center"/>
              <w:rPr>
                <w:rFonts w:asciiTheme="minorHAnsi" w:eastAsiaTheme="minorHAnsi" w:hAnsiTheme="minorHAnsi"/>
                <w:lang w:val="en-US"/>
              </w:rPr>
            </w:pPr>
            <w:r w:rsidRPr="004A34CE">
              <w:rPr>
                <w:rFonts w:eastAsiaTheme="minorHAnsi"/>
                <w:color w:val="000000"/>
                <w:sz w:val="24"/>
                <w:lang w:val="en-US"/>
              </w:rPr>
              <w:t xml:space="preserve"> 1 </w:t>
            </w:r>
          </w:p>
          <w:p w:rsidR="00EF05A7" w:rsidRPr="004A34CE" w:rsidRDefault="00EF05A7" w:rsidP="00EF05A7">
            <w:pPr>
              <w:spacing w:line="276" w:lineRule="auto"/>
              <w:ind w:left="135"/>
              <w:jc w:val="center"/>
              <w:rPr>
                <w:rFonts w:asciiTheme="minorHAnsi" w:eastAsiaTheme="minorHAnsi" w:hAnsiTheme="minorHAnsi"/>
                <w:lang w:val="en-US"/>
              </w:rPr>
            </w:pPr>
            <w:r w:rsidRPr="004A34CE">
              <w:rPr>
                <w:rFonts w:eastAsiaTheme="minorHAnsi"/>
                <w:color w:val="000000"/>
                <w:sz w:val="24"/>
                <w:lang w:val="en-US"/>
              </w:rPr>
              <w:t xml:space="preserve"> </w:t>
            </w:r>
          </w:p>
        </w:tc>
        <w:tc>
          <w:tcPr>
            <w:tcW w:w="3686" w:type="dxa"/>
            <w:tcMar>
              <w:top w:w="50" w:type="dxa"/>
              <w:left w:w="100" w:type="dxa"/>
            </w:tcMar>
            <w:vAlign w:val="center"/>
          </w:tcPr>
          <w:p w:rsidR="00EF05A7" w:rsidRPr="004A34CE" w:rsidRDefault="00EF05A7" w:rsidP="00EF05A7">
            <w:pPr>
              <w:spacing w:line="276" w:lineRule="auto"/>
              <w:ind w:left="135"/>
              <w:rPr>
                <w:rFonts w:asciiTheme="minorHAnsi" w:eastAsiaTheme="minorHAnsi" w:hAnsiTheme="minorHAnsi"/>
              </w:rPr>
            </w:pPr>
            <w:r w:rsidRPr="004A34CE">
              <w:rPr>
                <w:rFonts w:eastAsiaTheme="minorHAnsi"/>
                <w:color w:val="000000"/>
                <w:sz w:val="24"/>
              </w:rPr>
              <w:t xml:space="preserve">Библиотека ЦОК </w:t>
            </w:r>
            <w:hyperlink r:id="rId756">
              <w:r w:rsidRPr="004A34CE">
                <w:rPr>
                  <w:rFonts w:eastAsiaTheme="minorHAnsi"/>
                  <w:color w:val="0000FF"/>
                  <w:u w:val="single"/>
                  <w:lang w:val="en-US"/>
                </w:rPr>
                <w:t>https</w:t>
              </w:r>
              <w:r w:rsidRPr="004A34CE">
                <w:rPr>
                  <w:rFonts w:eastAsiaTheme="minorHAnsi"/>
                  <w:color w:val="0000FF"/>
                  <w:u w:val="single"/>
                </w:rPr>
                <w:t>://</w:t>
              </w:r>
              <w:r w:rsidRPr="004A34CE">
                <w:rPr>
                  <w:rFonts w:eastAsiaTheme="minorHAnsi"/>
                  <w:color w:val="0000FF"/>
                  <w:u w:val="single"/>
                  <w:lang w:val="en-US"/>
                </w:rPr>
                <w:t>m</w:t>
              </w:r>
              <w:r w:rsidRPr="004A34CE">
                <w:rPr>
                  <w:rFonts w:eastAsiaTheme="minorHAnsi"/>
                  <w:color w:val="0000FF"/>
                  <w:u w:val="single"/>
                </w:rPr>
                <w:t>.</w:t>
              </w:r>
              <w:proofErr w:type="spellStart"/>
              <w:r w:rsidRPr="004A34CE">
                <w:rPr>
                  <w:rFonts w:eastAsiaTheme="minorHAnsi"/>
                  <w:color w:val="0000FF"/>
                  <w:u w:val="single"/>
                  <w:lang w:val="en-US"/>
                </w:rPr>
                <w:t>edsoo</w:t>
              </w:r>
              <w:proofErr w:type="spellEnd"/>
              <w:r w:rsidRPr="004A34CE">
                <w:rPr>
                  <w:rFonts w:eastAsiaTheme="minorHAnsi"/>
                  <w:color w:val="0000FF"/>
                  <w:u w:val="single"/>
                </w:rPr>
                <w:t>.</w:t>
              </w:r>
              <w:proofErr w:type="spellStart"/>
              <w:r w:rsidRPr="004A34CE">
                <w:rPr>
                  <w:rFonts w:eastAsiaTheme="minorHAnsi"/>
                  <w:color w:val="0000FF"/>
                  <w:u w:val="single"/>
                  <w:lang w:val="en-US"/>
                </w:rPr>
                <w:t>ru</w:t>
              </w:r>
              <w:proofErr w:type="spellEnd"/>
              <w:r w:rsidRPr="004A34CE">
                <w:rPr>
                  <w:rFonts w:eastAsiaTheme="minorHAnsi"/>
                  <w:color w:val="0000FF"/>
                  <w:u w:val="single"/>
                </w:rPr>
                <w:t>/7</w:t>
              </w:r>
              <w:r w:rsidRPr="004A34CE">
                <w:rPr>
                  <w:rFonts w:eastAsiaTheme="minorHAnsi"/>
                  <w:color w:val="0000FF"/>
                  <w:u w:val="single"/>
                  <w:lang w:val="en-US"/>
                </w:rPr>
                <w:t>f</w:t>
              </w:r>
              <w:r w:rsidRPr="004A34CE">
                <w:rPr>
                  <w:rFonts w:eastAsiaTheme="minorHAnsi"/>
                  <w:color w:val="0000FF"/>
                  <w:u w:val="single"/>
                </w:rPr>
                <w:t>413</w:t>
              </w:r>
              <w:r w:rsidRPr="004A34CE">
                <w:rPr>
                  <w:rFonts w:eastAsiaTheme="minorHAnsi"/>
                  <w:color w:val="0000FF"/>
                  <w:u w:val="single"/>
                  <w:lang w:val="en-US"/>
                </w:rPr>
                <w:t>b</w:t>
              </w:r>
              <w:r w:rsidRPr="004A34CE">
                <w:rPr>
                  <w:rFonts w:eastAsiaTheme="minorHAnsi"/>
                  <w:color w:val="0000FF"/>
                  <w:u w:val="single"/>
                </w:rPr>
                <w:t>38</w:t>
              </w:r>
            </w:hyperlink>
          </w:p>
        </w:tc>
      </w:tr>
      <w:tr w:rsidR="00EF05A7" w:rsidRPr="004A34CE" w:rsidTr="001A455B">
        <w:trPr>
          <w:trHeight w:val="144"/>
          <w:tblCellSpacing w:w="20" w:type="nil"/>
        </w:trPr>
        <w:tc>
          <w:tcPr>
            <w:tcW w:w="5529" w:type="dxa"/>
            <w:gridSpan w:val="2"/>
            <w:tcMar>
              <w:top w:w="50" w:type="dxa"/>
              <w:left w:w="100" w:type="dxa"/>
            </w:tcMar>
            <w:vAlign w:val="center"/>
          </w:tcPr>
          <w:p w:rsidR="00EF05A7" w:rsidRPr="004A34CE" w:rsidRDefault="00EF05A7" w:rsidP="00EF05A7">
            <w:pPr>
              <w:spacing w:line="276" w:lineRule="auto"/>
              <w:ind w:left="135"/>
              <w:rPr>
                <w:rFonts w:asciiTheme="minorHAnsi" w:eastAsiaTheme="minorHAnsi" w:hAnsiTheme="minorHAnsi"/>
              </w:rPr>
            </w:pPr>
            <w:r w:rsidRPr="004A34CE">
              <w:rPr>
                <w:rFonts w:eastAsiaTheme="minorHAnsi"/>
                <w:color w:val="000000"/>
                <w:sz w:val="24"/>
              </w:rPr>
              <w:t>ОБЩЕЕ КОЛИЧЕСТВО ЧАСОВ ПО ПРОГРАММЕ</w:t>
            </w:r>
          </w:p>
        </w:tc>
        <w:tc>
          <w:tcPr>
            <w:tcW w:w="4394" w:type="dxa"/>
            <w:gridSpan w:val="2"/>
            <w:tcMar>
              <w:top w:w="50" w:type="dxa"/>
              <w:left w:w="100" w:type="dxa"/>
            </w:tcMar>
            <w:vAlign w:val="center"/>
          </w:tcPr>
          <w:p w:rsidR="00EF05A7" w:rsidRPr="00F15245" w:rsidRDefault="00EF05A7" w:rsidP="00EF05A7">
            <w:pPr>
              <w:spacing w:after="200" w:line="276" w:lineRule="auto"/>
              <w:rPr>
                <w:rFonts w:asciiTheme="minorHAnsi" w:eastAsiaTheme="minorHAnsi" w:hAnsiTheme="minorHAnsi"/>
                <w:b/>
                <w:bCs/>
                <w:lang w:val="en-US"/>
              </w:rPr>
            </w:pPr>
            <w:r w:rsidRPr="004A34CE">
              <w:rPr>
                <w:rFonts w:eastAsiaTheme="minorHAnsi"/>
                <w:color w:val="000000"/>
                <w:sz w:val="24"/>
              </w:rPr>
              <w:t xml:space="preserve"> </w:t>
            </w:r>
            <w:r w:rsidRPr="00F15245">
              <w:rPr>
                <w:rFonts w:eastAsiaTheme="minorHAnsi"/>
                <w:b/>
                <w:bCs/>
                <w:color w:val="000000"/>
                <w:sz w:val="24"/>
                <w:lang w:val="en-US"/>
              </w:rPr>
              <w:t xml:space="preserve">34 </w:t>
            </w:r>
          </w:p>
        </w:tc>
      </w:tr>
    </w:tbl>
    <w:p w:rsidR="00EF05A7" w:rsidRDefault="00EF05A7" w:rsidP="00EF05A7">
      <w:pPr>
        <w:spacing w:line="276" w:lineRule="auto"/>
        <w:ind w:firstLine="0"/>
        <w:rPr>
          <w:rFonts w:eastAsiaTheme="minorHAnsi"/>
          <w:b/>
          <w:color w:val="000000"/>
          <w:sz w:val="28"/>
          <w:lang w:val="en-US"/>
        </w:rPr>
      </w:pPr>
    </w:p>
    <w:p w:rsidR="00EF05A7" w:rsidRDefault="00EF05A7" w:rsidP="00EF05A7">
      <w:pPr>
        <w:spacing w:line="276" w:lineRule="auto"/>
        <w:ind w:left="120"/>
        <w:rPr>
          <w:rFonts w:eastAsiaTheme="minorHAnsi"/>
          <w:b/>
          <w:color w:val="000000"/>
          <w:sz w:val="28"/>
          <w:lang w:val="en-US"/>
        </w:rPr>
      </w:pPr>
    </w:p>
    <w:p w:rsidR="00EF05A7" w:rsidRDefault="00EF05A7" w:rsidP="00EF05A7">
      <w:pPr>
        <w:spacing w:line="276" w:lineRule="auto"/>
        <w:ind w:left="120"/>
        <w:jc w:val="center"/>
        <w:rPr>
          <w:rFonts w:eastAsiaTheme="minorHAnsi"/>
          <w:b/>
          <w:color w:val="000000"/>
          <w:sz w:val="28"/>
          <w:lang w:val="en-US"/>
        </w:rPr>
      </w:pPr>
      <w:r w:rsidRPr="000C319D">
        <w:rPr>
          <w:rFonts w:eastAsiaTheme="minorHAnsi"/>
          <w:b/>
          <w:color w:val="000000"/>
          <w:sz w:val="28"/>
          <w:lang w:val="en-US"/>
        </w:rPr>
        <w:t>6 КЛАСС</w:t>
      </w:r>
    </w:p>
    <w:p w:rsidR="00EF05A7" w:rsidRPr="000C319D" w:rsidRDefault="00EF05A7" w:rsidP="00EF05A7">
      <w:pPr>
        <w:spacing w:line="276" w:lineRule="auto"/>
        <w:ind w:left="120"/>
        <w:jc w:val="center"/>
        <w:rPr>
          <w:rFonts w:asciiTheme="minorHAnsi" w:eastAsiaTheme="minorHAnsi" w:hAnsiTheme="minorHAnsi"/>
          <w:lang w:val="en-US"/>
        </w:rP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119"/>
        <w:gridCol w:w="4551"/>
        <w:gridCol w:w="885"/>
        <w:gridCol w:w="2800"/>
      </w:tblGrid>
      <w:tr w:rsidR="00EF05A7" w:rsidRPr="000C319D" w:rsidTr="00EF05A7">
        <w:trPr>
          <w:trHeight w:val="1578"/>
          <w:tblCellSpacing w:w="20" w:type="nil"/>
        </w:trPr>
        <w:tc>
          <w:tcPr>
            <w:tcW w:w="1119" w:type="dxa"/>
            <w:tcMar>
              <w:top w:w="50" w:type="dxa"/>
              <w:left w:w="100" w:type="dxa"/>
            </w:tcMar>
            <w:vAlign w:val="center"/>
          </w:tcPr>
          <w:p w:rsidR="00EF05A7" w:rsidRPr="000C319D" w:rsidRDefault="00EF05A7" w:rsidP="00EF05A7">
            <w:pPr>
              <w:spacing w:line="276" w:lineRule="auto"/>
              <w:ind w:left="135"/>
              <w:rPr>
                <w:rFonts w:asciiTheme="minorHAnsi" w:eastAsiaTheme="minorHAnsi" w:hAnsiTheme="minorHAnsi"/>
                <w:lang w:val="en-US"/>
              </w:rPr>
            </w:pPr>
            <w:r w:rsidRPr="000C319D">
              <w:rPr>
                <w:rFonts w:eastAsiaTheme="minorHAnsi"/>
                <w:b/>
                <w:color w:val="000000"/>
                <w:sz w:val="24"/>
                <w:lang w:val="en-US"/>
              </w:rPr>
              <w:t xml:space="preserve">№ п/п </w:t>
            </w:r>
          </w:p>
          <w:p w:rsidR="00EF05A7" w:rsidRPr="000C319D" w:rsidRDefault="00EF05A7" w:rsidP="00EF05A7">
            <w:pPr>
              <w:spacing w:line="276" w:lineRule="auto"/>
              <w:ind w:left="135"/>
              <w:rPr>
                <w:rFonts w:asciiTheme="minorHAnsi" w:eastAsiaTheme="minorHAnsi" w:hAnsiTheme="minorHAnsi"/>
                <w:lang w:val="en-US"/>
              </w:rPr>
            </w:pPr>
          </w:p>
        </w:tc>
        <w:tc>
          <w:tcPr>
            <w:tcW w:w="4551" w:type="dxa"/>
            <w:tcMar>
              <w:top w:w="50" w:type="dxa"/>
              <w:left w:w="100" w:type="dxa"/>
            </w:tcMar>
            <w:vAlign w:val="center"/>
          </w:tcPr>
          <w:p w:rsidR="00EF05A7" w:rsidRPr="000C319D" w:rsidRDefault="00EF05A7" w:rsidP="00EF05A7">
            <w:pPr>
              <w:spacing w:line="276" w:lineRule="auto"/>
              <w:ind w:left="135"/>
              <w:rPr>
                <w:rFonts w:asciiTheme="minorHAnsi" w:eastAsiaTheme="minorHAnsi" w:hAnsiTheme="minorHAnsi"/>
                <w:lang w:val="en-US"/>
              </w:rPr>
            </w:pPr>
            <w:proofErr w:type="spellStart"/>
            <w:r w:rsidRPr="000C319D">
              <w:rPr>
                <w:rFonts w:eastAsiaTheme="minorHAnsi"/>
                <w:b/>
                <w:color w:val="000000"/>
                <w:sz w:val="24"/>
                <w:lang w:val="en-US"/>
              </w:rPr>
              <w:t>Наименование</w:t>
            </w:r>
            <w:proofErr w:type="spellEnd"/>
            <w:r w:rsidRPr="000C319D">
              <w:rPr>
                <w:rFonts w:eastAsiaTheme="minorHAnsi"/>
                <w:b/>
                <w:color w:val="000000"/>
                <w:sz w:val="24"/>
                <w:lang w:val="en-US"/>
              </w:rPr>
              <w:t xml:space="preserve"> </w:t>
            </w:r>
            <w:proofErr w:type="spellStart"/>
            <w:r w:rsidRPr="000C319D">
              <w:rPr>
                <w:rFonts w:eastAsiaTheme="minorHAnsi"/>
                <w:b/>
                <w:color w:val="000000"/>
                <w:sz w:val="24"/>
                <w:lang w:val="en-US"/>
              </w:rPr>
              <w:t>разделов</w:t>
            </w:r>
            <w:proofErr w:type="spellEnd"/>
            <w:r w:rsidRPr="000C319D">
              <w:rPr>
                <w:rFonts w:eastAsiaTheme="minorHAnsi"/>
                <w:b/>
                <w:color w:val="000000"/>
                <w:sz w:val="24"/>
                <w:lang w:val="en-US"/>
              </w:rPr>
              <w:t xml:space="preserve"> и </w:t>
            </w:r>
            <w:proofErr w:type="spellStart"/>
            <w:r w:rsidRPr="000C319D">
              <w:rPr>
                <w:rFonts w:eastAsiaTheme="minorHAnsi"/>
                <w:b/>
                <w:color w:val="000000"/>
                <w:sz w:val="24"/>
                <w:lang w:val="en-US"/>
              </w:rPr>
              <w:t>тем</w:t>
            </w:r>
            <w:proofErr w:type="spellEnd"/>
            <w:r w:rsidRPr="000C319D">
              <w:rPr>
                <w:rFonts w:eastAsiaTheme="minorHAnsi"/>
                <w:b/>
                <w:color w:val="000000"/>
                <w:sz w:val="24"/>
                <w:lang w:val="en-US"/>
              </w:rPr>
              <w:t xml:space="preserve"> </w:t>
            </w:r>
            <w:proofErr w:type="spellStart"/>
            <w:r w:rsidRPr="000C319D">
              <w:rPr>
                <w:rFonts w:eastAsiaTheme="minorHAnsi"/>
                <w:b/>
                <w:color w:val="000000"/>
                <w:sz w:val="24"/>
                <w:lang w:val="en-US"/>
              </w:rPr>
              <w:t>программы</w:t>
            </w:r>
            <w:proofErr w:type="spellEnd"/>
            <w:r w:rsidRPr="000C319D">
              <w:rPr>
                <w:rFonts w:eastAsiaTheme="minorHAnsi"/>
                <w:b/>
                <w:color w:val="000000"/>
                <w:sz w:val="24"/>
                <w:lang w:val="en-US"/>
              </w:rPr>
              <w:t xml:space="preserve"> </w:t>
            </w:r>
          </w:p>
          <w:p w:rsidR="00EF05A7" w:rsidRPr="000C319D" w:rsidRDefault="00EF05A7" w:rsidP="00EF05A7">
            <w:pPr>
              <w:spacing w:line="276" w:lineRule="auto"/>
              <w:ind w:left="135"/>
              <w:rPr>
                <w:rFonts w:asciiTheme="minorHAnsi" w:eastAsiaTheme="minorHAnsi" w:hAnsiTheme="minorHAnsi"/>
                <w:lang w:val="en-US"/>
              </w:rPr>
            </w:pPr>
          </w:p>
        </w:tc>
        <w:tc>
          <w:tcPr>
            <w:tcW w:w="885" w:type="dxa"/>
            <w:tcMar>
              <w:top w:w="50" w:type="dxa"/>
              <w:left w:w="100" w:type="dxa"/>
            </w:tcMar>
            <w:vAlign w:val="center"/>
          </w:tcPr>
          <w:p w:rsidR="00EF05A7" w:rsidRDefault="00EF05A7" w:rsidP="00EF05A7">
            <w:pPr>
              <w:spacing w:line="276" w:lineRule="auto"/>
              <w:rPr>
                <w:rFonts w:eastAsiaTheme="minorHAnsi"/>
                <w:b/>
                <w:color w:val="000000"/>
                <w:sz w:val="24"/>
                <w:lang w:val="en-US"/>
              </w:rPr>
            </w:pPr>
            <w:proofErr w:type="spellStart"/>
            <w:r w:rsidRPr="000C319D">
              <w:rPr>
                <w:rFonts w:eastAsiaTheme="minorHAnsi"/>
                <w:b/>
                <w:color w:val="000000"/>
                <w:sz w:val="24"/>
                <w:lang w:val="en-US"/>
              </w:rPr>
              <w:t>Количес</w:t>
            </w:r>
            <w:proofErr w:type="spellEnd"/>
          </w:p>
          <w:p w:rsidR="00EF05A7" w:rsidRPr="000C319D" w:rsidRDefault="00EF05A7" w:rsidP="00EF05A7">
            <w:pPr>
              <w:spacing w:line="276" w:lineRule="auto"/>
              <w:rPr>
                <w:rFonts w:asciiTheme="minorHAnsi" w:eastAsiaTheme="minorHAnsi" w:hAnsiTheme="minorHAnsi"/>
                <w:lang w:val="en-US"/>
              </w:rPr>
            </w:pPr>
            <w:proofErr w:type="spellStart"/>
            <w:r w:rsidRPr="000C319D">
              <w:rPr>
                <w:rFonts w:eastAsiaTheme="minorHAnsi"/>
                <w:b/>
                <w:color w:val="000000"/>
                <w:sz w:val="24"/>
                <w:lang w:val="en-US"/>
              </w:rPr>
              <w:t>тво</w:t>
            </w:r>
            <w:proofErr w:type="spellEnd"/>
            <w:r w:rsidRPr="000C319D">
              <w:rPr>
                <w:rFonts w:eastAsiaTheme="minorHAnsi"/>
                <w:b/>
                <w:color w:val="000000"/>
                <w:sz w:val="24"/>
                <w:lang w:val="en-US"/>
              </w:rPr>
              <w:t xml:space="preserve"> </w:t>
            </w:r>
            <w:proofErr w:type="spellStart"/>
            <w:r w:rsidRPr="000C319D">
              <w:rPr>
                <w:rFonts w:eastAsiaTheme="minorHAnsi"/>
                <w:b/>
                <w:color w:val="000000"/>
                <w:sz w:val="24"/>
                <w:lang w:val="en-US"/>
              </w:rPr>
              <w:t>часов</w:t>
            </w:r>
            <w:proofErr w:type="spellEnd"/>
          </w:p>
        </w:tc>
        <w:tc>
          <w:tcPr>
            <w:tcW w:w="2800" w:type="dxa"/>
            <w:tcMar>
              <w:top w:w="50" w:type="dxa"/>
              <w:left w:w="100" w:type="dxa"/>
            </w:tcMar>
            <w:vAlign w:val="center"/>
          </w:tcPr>
          <w:p w:rsidR="00EF05A7" w:rsidRPr="000C319D" w:rsidRDefault="00EF05A7" w:rsidP="00EF05A7">
            <w:pPr>
              <w:spacing w:line="276" w:lineRule="auto"/>
              <w:ind w:left="135"/>
              <w:rPr>
                <w:rFonts w:asciiTheme="minorHAnsi" w:eastAsiaTheme="minorHAnsi" w:hAnsiTheme="minorHAnsi"/>
                <w:lang w:val="en-US"/>
              </w:rPr>
            </w:pPr>
            <w:proofErr w:type="spellStart"/>
            <w:r w:rsidRPr="000C319D">
              <w:rPr>
                <w:rFonts w:eastAsiaTheme="minorHAnsi"/>
                <w:b/>
                <w:color w:val="000000"/>
                <w:sz w:val="24"/>
                <w:lang w:val="en-US"/>
              </w:rPr>
              <w:t>Электронные</w:t>
            </w:r>
            <w:proofErr w:type="spellEnd"/>
            <w:r w:rsidRPr="000C319D">
              <w:rPr>
                <w:rFonts w:eastAsiaTheme="minorHAnsi"/>
                <w:b/>
                <w:color w:val="000000"/>
                <w:sz w:val="24"/>
                <w:lang w:val="en-US"/>
              </w:rPr>
              <w:t xml:space="preserve"> (</w:t>
            </w:r>
            <w:proofErr w:type="spellStart"/>
            <w:r w:rsidRPr="000C319D">
              <w:rPr>
                <w:rFonts w:eastAsiaTheme="minorHAnsi"/>
                <w:b/>
                <w:color w:val="000000"/>
                <w:sz w:val="24"/>
                <w:lang w:val="en-US"/>
              </w:rPr>
              <w:t>цифровые</w:t>
            </w:r>
            <w:proofErr w:type="spellEnd"/>
            <w:r w:rsidRPr="000C319D">
              <w:rPr>
                <w:rFonts w:eastAsiaTheme="minorHAnsi"/>
                <w:b/>
                <w:color w:val="000000"/>
                <w:sz w:val="24"/>
                <w:lang w:val="en-US"/>
              </w:rPr>
              <w:t xml:space="preserve">) </w:t>
            </w:r>
            <w:proofErr w:type="spellStart"/>
            <w:r w:rsidRPr="000C319D">
              <w:rPr>
                <w:rFonts w:eastAsiaTheme="minorHAnsi"/>
                <w:b/>
                <w:color w:val="000000"/>
                <w:sz w:val="24"/>
                <w:lang w:val="en-US"/>
              </w:rPr>
              <w:t>образовательные</w:t>
            </w:r>
            <w:proofErr w:type="spellEnd"/>
            <w:r w:rsidRPr="000C319D">
              <w:rPr>
                <w:rFonts w:eastAsiaTheme="minorHAnsi"/>
                <w:b/>
                <w:color w:val="000000"/>
                <w:sz w:val="24"/>
                <w:lang w:val="en-US"/>
              </w:rPr>
              <w:t xml:space="preserve"> </w:t>
            </w:r>
            <w:proofErr w:type="spellStart"/>
            <w:r w:rsidRPr="000C319D">
              <w:rPr>
                <w:rFonts w:eastAsiaTheme="minorHAnsi"/>
                <w:b/>
                <w:color w:val="000000"/>
                <w:sz w:val="24"/>
                <w:lang w:val="en-US"/>
              </w:rPr>
              <w:t>ресурсы</w:t>
            </w:r>
            <w:proofErr w:type="spellEnd"/>
            <w:r w:rsidRPr="000C319D">
              <w:rPr>
                <w:rFonts w:eastAsiaTheme="minorHAnsi"/>
                <w:b/>
                <w:color w:val="000000"/>
                <w:sz w:val="24"/>
                <w:lang w:val="en-US"/>
              </w:rPr>
              <w:t xml:space="preserve"> </w:t>
            </w:r>
          </w:p>
          <w:p w:rsidR="00EF05A7" w:rsidRPr="000C319D" w:rsidRDefault="00EF05A7" w:rsidP="00EF05A7">
            <w:pPr>
              <w:spacing w:line="276" w:lineRule="auto"/>
              <w:ind w:left="135"/>
              <w:rPr>
                <w:rFonts w:asciiTheme="minorHAnsi" w:eastAsiaTheme="minorHAnsi" w:hAnsiTheme="minorHAnsi"/>
                <w:lang w:val="en-US"/>
              </w:rPr>
            </w:pPr>
          </w:p>
        </w:tc>
      </w:tr>
      <w:tr w:rsidR="00EF05A7" w:rsidRPr="000C319D" w:rsidTr="00EF05A7">
        <w:trPr>
          <w:trHeight w:val="144"/>
          <w:tblCellSpacing w:w="20" w:type="nil"/>
        </w:trPr>
        <w:tc>
          <w:tcPr>
            <w:tcW w:w="9355" w:type="dxa"/>
            <w:gridSpan w:val="4"/>
            <w:tcMar>
              <w:top w:w="50" w:type="dxa"/>
              <w:left w:w="100" w:type="dxa"/>
            </w:tcMar>
            <w:vAlign w:val="center"/>
          </w:tcPr>
          <w:p w:rsidR="00EF05A7" w:rsidRPr="000C319D" w:rsidRDefault="00EF05A7" w:rsidP="00EF05A7">
            <w:pPr>
              <w:spacing w:line="276" w:lineRule="auto"/>
              <w:ind w:left="135"/>
              <w:rPr>
                <w:rFonts w:asciiTheme="minorHAnsi" w:eastAsiaTheme="minorHAnsi" w:hAnsiTheme="minorHAnsi"/>
                <w:lang w:val="en-US"/>
              </w:rPr>
            </w:pPr>
            <w:proofErr w:type="spellStart"/>
            <w:r w:rsidRPr="000C319D">
              <w:rPr>
                <w:rFonts w:eastAsiaTheme="minorHAnsi"/>
                <w:b/>
                <w:color w:val="000000"/>
                <w:sz w:val="24"/>
                <w:lang w:val="en-US"/>
              </w:rPr>
              <w:t>Раздел</w:t>
            </w:r>
            <w:proofErr w:type="spellEnd"/>
            <w:r w:rsidRPr="000C319D">
              <w:rPr>
                <w:rFonts w:eastAsiaTheme="minorHAnsi"/>
                <w:b/>
                <w:color w:val="000000"/>
                <w:sz w:val="24"/>
                <w:lang w:val="en-US"/>
              </w:rPr>
              <w:t xml:space="preserve"> 1.</w:t>
            </w:r>
            <w:r w:rsidRPr="000C319D">
              <w:rPr>
                <w:rFonts w:eastAsiaTheme="minorHAnsi"/>
                <w:color w:val="000000"/>
                <w:sz w:val="24"/>
                <w:lang w:val="en-US"/>
              </w:rPr>
              <w:t xml:space="preserve"> </w:t>
            </w:r>
            <w:proofErr w:type="spellStart"/>
            <w:r w:rsidRPr="000C319D">
              <w:rPr>
                <w:rFonts w:eastAsiaTheme="minorHAnsi"/>
                <w:b/>
                <w:color w:val="000000"/>
                <w:sz w:val="24"/>
                <w:lang w:val="en-US"/>
              </w:rPr>
              <w:t>Оболочки</w:t>
            </w:r>
            <w:proofErr w:type="spellEnd"/>
            <w:r w:rsidRPr="000C319D">
              <w:rPr>
                <w:rFonts w:eastAsiaTheme="minorHAnsi"/>
                <w:b/>
                <w:color w:val="000000"/>
                <w:sz w:val="24"/>
                <w:lang w:val="en-US"/>
              </w:rPr>
              <w:t xml:space="preserve"> </w:t>
            </w:r>
            <w:proofErr w:type="spellStart"/>
            <w:r w:rsidRPr="000C319D">
              <w:rPr>
                <w:rFonts w:eastAsiaTheme="minorHAnsi"/>
                <w:b/>
                <w:color w:val="000000"/>
                <w:sz w:val="24"/>
                <w:lang w:val="en-US"/>
              </w:rPr>
              <w:t>Земли</w:t>
            </w:r>
            <w:proofErr w:type="spellEnd"/>
          </w:p>
        </w:tc>
      </w:tr>
      <w:tr w:rsidR="00EF05A7" w:rsidRPr="000C319D" w:rsidTr="00EF05A7">
        <w:trPr>
          <w:trHeight w:val="144"/>
          <w:tblCellSpacing w:w="20" w:type="nil"/>
        </w:trPr>
        <w:tc>
          <w:tcPr>
            <w:tcW w:w="1119" w:type="dxa"/>
            <w:tcMar>
              <w:top w:w="50" w:type="dxa"/>
              <w:left w:w="100" w:type="dxa"/>
            </w:tcMar>
            <w:vAlign w:val="center"/>
          </w:tcPr>
          <w:p w:rsidR="00EF05A7" w:rsidRPr="000C319D" w:rsidRDefault="00EF05A7" w:rsidP="00EF05A7">
            <w:pPr>
              <w:spacing w:line="276" w:lineRule="auto"/>
              <w:rPr>
                <w:rFonts w:asciiTheme="minorHAnsi" w:eastAsiaTheme="minorHAnsi" w:hAnsiTheme="minorHAnsi"/>
                <w:lang w:val="en-US"/>
              </w:rPr>
            </w:pPr>
            <w:r w:rsidRPr="000C319D">
              <w:rPr>
                <w:rFonts w:eastAsiaTheme="minorHAnsi"/>
                <w:color w:val="000000"/>
                <w:sz w:val="24"/>
                <w:lang w:val="en-US"/>
              </w:rPr>
              <w:t>1.1</w:t>
            </w:r>
          </w:p>
        </w:tc>
        <w:tc>
          <w:tcPr>
            <w:tcW w:w="4551" w:type="dxa"/>
            <w:tcMar>
              <w:top w:w="50" w:type="dxa"/>
              <w:left w:w="100" w:type="dxa"/>
            </w:tcMar>
            <w:vAlign w:val="center"/>
          </w:tcPr>
          <w:p w:rsidR="00EF05A7" w:rsidRPr="000C319D" w:rsidRDefault="00EF05A7" w:rsidP="00EF05A7">
            <w:pPr>
              <w:spacing w:line="276" w:lineRule="auto"/>
              <w:ind w:left="135"/>
              <w:rPr>
                <w:rFonts w:asciiTheme="minorHAnsi" w:eastAsiaTheme="minorHAnsi" w:hAnsiTheme="minorHAnsi"/>
                <w:lang w:val="en-US"/>
              </w:rPr>
            </w:pPr>
            <w:proofErr w:type="spellStart"/>
            <w:r w:rsidRPr="000C319D">
              <w:rPr>
                <w:rFonts w:eastAsiaTheme="minorHAnsi"/>
                <w:color w:val="000000"/>
                <w:sz w:val="24"/>
                <w:lang w:val="en-US"/>
              </w:rPr>
              <w:t>Гидросфера</w:t>
            </w:r>
            <w:proofErr w:type="spellEnd"/>
            <w:r w:rsidRPr="000C319D">
              <w:rPr>
                <w:rFonts w:eastAsiaTheme="minorHAnsi"/>
                <w:color w:val="000000"/>
                <w:sz w:val="24"/>
                <w:lang w:val="en-US"/>
              </w:rPr>
              <w:t xml:space="preserve"> — </w:t>
            </w:r>
            <w:proofErr w:type="spellStart"/>
            <w:r w:rsidRPr="000C319D">
              <w:rPr>
                <w:rFonts w:eastAsiaTheme="minorHAnsi"/>
                <w:color w:val="000000"/>
                <w:sz w:val="24"/>
                <w:lang w:val="en-US"/>
              </w:rPr>
              <w:t>водная</w:t>
            </w:r>
            <w:proofErr w:type="spellEnd"/>
            <w:r w:rsidRPr="000C319D">
              <w:rPr>
                <w:rFonts w:eastAsiaTheme="minorHAnsi"/>
                <w:color w:val="000000"/>
                <w:sz w:val="24"/>
                <w:lang w:val="en-US"/>
              </w:rPr>
              <w:t xml:space="preserve"> </w:t>
            </w:r>
            <w:proofErr w:type="spellStart"/>
            <w:r w:rsidRPr="000C319D">
              <w:rPr>
                <w:rFonts w:eastAsiaTheme="minorHAnsi"/>
                <w:color w:val="000000"/>
                <w:sz w:val="24"/>
                <w:lang w:val="en-US"/>
              </w:rPr>
              <w:t>оболочка</w:t>
            </w:r>
            <w:proofErr w:type="spellEnd"/>
            <w:r w:rsidRPr="000C319D">
              <w:rPr>
                <w:rFonts w:eastAsiaTheme="minorHAnsi"/>
                <w:color w:val="000000"/>
                <w:sz w:val="24"/>
                <w:lang w:val="en-US"/>
              </w:rPr>
              <w:t xml:space="preserve"> </w:t>
            </w:r>
            <w:proofErr w:type="spellStart"/>
            <w:r w:rsidRPr="000C319D">
              <w:rPr>
                <w:rFonts w:eastAsiaTheme="minorHAnsi"/>
                <w:color w:val="000000"/>
                <w:sz w:val="24"/>
                <w:lang w:val="en-US"/>
              </w:rPr>
              <w:t>Земли</w:t>
            </w:r>
            <w:proofErr w:type="spellEnd"/>
          </w:p>
        </w:tc>
        <w:tc>
          <w:tcPr>
            <w:tcW w:w="885" w:type="dxa"/>
            <w:tcMar>
              <w:top w:w="50" w:type="dxa"/>
              <w:left w:w="100" w:type="dxa"/>
            </w:tcMar>
            <w:vAlign w:val="center"/>
          </w:tcPr>
          <w:p w:rsidR="00EF05A7" w:rsidRPr="001042C9" w:rsidRDefault="00EF05A7" w:rsidP="00EF05A7">
            <w:pPr>
              <w:spacing w:line="276" w:lineRule="auto"/>
              <w:ind w:left="135"/>
              <w:jc w:val="center"/>
              <w:rPr>
                <w:rFonts w:asciiTheme="minorHAnsi" w:eastAsiaTheme="minorHAnsi" w:hAnsiTheme="minorHAnsi"/>
              </w:rPr>
            </w:pPr>
            <w:r>
              <w:rPr>
                <w:rFonts w:eastAsiaTheme="minorHAnsi"/>
                <w:color w:val="000000"/>
                <w:sz w:val="24"/>
              </w:rPr>
              <w:t>10</w:t>
            </w:r>
          </w:p>
          <w:p w:rsidR="00EF05A7" w:rsidRPr="000C319D" w:rsidRDefault="00EF05A7" w:rsidP="00EF05A7">
            <w:pPr>
              <w:spacing w:line="276" w:lineRule="auto"/>
              <w:ind w:left="135"/>
              <w:jc w:val="center"/>
              <w:rPr>
                <w:rFonts w:asciiTheme="minorHAnsi" w:eastAsiaTheme="minorHAnsi" w:hAnsiTheme="minorHAnsi"/>
                <w:lang w:val="en-US"/>
              </w:rPr>
            </w:pPr>
            <w:r w:rsidRPr="000C319D">
              <w:rPr>
                <w:rFonts w:eastAsiaTheme="minorHAnsi"/>
                <w:color w:val="000000"/>
                <w:sz w:val="24"/>
                <w:lang w:val="en-US"/>
              </w:rPr>
              <w:t xml:space="preserve">  </w:t>
            </w:r>
          </w:p>
        </w:tc>
        <w:tc>
          <w:tcPr>
            <w:tcW w:w="2800" w:type="dxa"/>
            <w:tcMar>
              <w:top w:w="50" w:type="dxa"/>
              <w:left w:w="100" w:type="dxa"/>
            </w:tcMar>
            <w:vAlign w:val="center"/>
          </w:tcPr>
          <w:p w:rsidR="00EF05A7" w:rsidRPr="000C319D" w:rsidRDefault="00EF05A7" w:rsidP="00EF05A7">
            <w:pPr>
              <w:spacing w:line="276" w:lineRule="auto"/>
              <w:ind w:left="135"/>
              <w:rPr>
                <w:rFonts w:asciiTheme="minorHAnsi" w:eastAsiaTheme="minorHAnsi" w:hAnsiTheme="minorHAnsi"/>
              </w:rPr>
            </w:pPr>
            <w:r w:rsidRPr="000C319D">
              <w:rPr>
                <w:rFonts w:eastAsiaTheme="minorHAnsi"/>
                <w:color w:val="000000"/>
                <w:sz w:val="24"/>
              </w:rPr>
              <w:t xml:space="preserve">Библиотека ЦОК </w:t>
            </w:r>
            <w:hyperlink r:id="rId757">
              <w:r w:rsidRPr="000C319D">
                <w:rPr>
                  <w:rFonts w:eastAsiaTheme="minorHAnsi"/>
                  <w:color w:val="0000FF"/>
                  <w:u w:val="single"/>
                  <w:lang w:val="en-US"/>
                </w:rPr>
                <w:t>https</w:t>
              </w:r>
              <w:r w:rsidRPr="000C319D">
                <w:rPr>
                  <w:rFonts w:eastAsiaTheme="minorHAnsi"/>
                  <w:color w:val="0000FF"/>
                  <w:u w:val="single"/>
                </w:rPr>
                <w:t>://</w:t>
              </w:r>
              <w:r w:rsidRPr="000C319D">
                <w:rPr>
                  <w:rFonts w:eastAsiaTheme="minorHAnsi"/>
                  <w:color w:val="0000FF"/>
                  <w:u w:val="single"/>
                  <w:lang w:val="en-US"/>
                </w:rPr>
                <w:t>m</w:t>
              </w:r>
              <w:r w:rsidRPr="000C319D">
                <w:rPr>
                  <w:rFonts w:eastAsiaTheme="minorHAnsi"/>
                  <w:color w:val="0000FF"/>
                  <w:u w:val="single"/>
                </w:rPr>
                <w:t>.</w:t>
              </w:r>
              <w:proofErr w:type="spellStart"/>
              <w:r w:rsidRPr="000C319D">
                <w:rPr>
                  <w:rFonts w:eastAsiaTheme="minorHAnsi"/>
                  <w:color w:val="0000FF"/>
                  <w:u w:val="single"/>
                  <w:lang w:val="en-US"/>
                </w:rPr>
                <w:t>edsoo</w:t>
              </w:r>
              <w:proofErr w:type="spellEnd"/>
              <w:r w:rsidRPr="000C319D">
                <w:rPr>
                  <w:rFonts w:eastAsiaTheme="minorHAnsi"/>
                  <w:color w:val="0000FF"/>
                  <w:u w:val="single"/>
                </w:rPr>
                <w:t>.</w:t>
              </w:r>
              <w:proofErr w:type="spellStart"/>
              <w:r w:rsidRPr="000C319D">
                <w:rPr>
                  <w:rFonts w:eastAsiaTheme="minorHAnsi"/>
                  <w:color w:val="0000FF"/>
                  <w:u w:val="single"/>
                  <w:lang w:val="en-US"/>
                </w:rPr>
                <w:t>ru</w:t>
              </w:r>
              <w:proofErr w:type="spellEnd"/>
              <w:r w:rsidRPr="000C319D">
                <w:rPr>
                  <w:rFonts w:eastAsiaTheme="minorHAnsi"/>
                  <w:color w:val="0000FF"/>
                  <w:u w:val="single"/>
                </w:rPr>
                <w:t>/7</w:t>
              </w:r>
              <w:r w:rsidRPr="000C319D">
                <w:rPr>
                  <w:rFonts w:eastAsiaTheme="minorHAnsi"/>
                  <w:color w:val="0000FF"/>
                  <w:u w:val="single"/>
                  <w:lang w:val="en-US"/>
                </w:rPr>
                <w:t>f</w:t>
              </w:r>
              <w:r w:rsidRPr="000C319D">
                <w:rPr>
                  <w:rFonts w:eastAsiaTheme="minorHAnsi"/>
                  <w:color w:val="0000FF"/>
                  <w:u w:val="single"/>
                </w:rPr>
                <w:t>414</w:t>
              </w:r>
              <w:r w:rsidRPr="000C319D">
                <w:rPr>
                  <w:rFonts w:eastAsiaTheme="minorHAnsi"/>
                  <w:color w:val="0000FF"/>
                  <w:u w:val="single"/>
                  <w:lang w:val="en-US"/>
                </w:rPr>
                <w:t>f</w:t>
              </w:r>
              <w:r w:rsidRPr="000C319D">
                <w:rPr>
                  <w:rFonts w:eastAsiaTheme="minorHAnsi"/>
                  <w:color w:val="0000FF"/>
                  <w:u w:val="single"/>
                </w:rPr>
                <w:t>38</w:t>
              </w:r>
            </w:hyperlink>
          </w:p>
        </w:tc>
      </w:tr>
      <w:tr w:rsidR="00EF05A7" w:rsidRPr="000C319D" w:rsidTr="00EF05A7">
        <w:trPr>
          <w:trHeight w:val="144"/>
          <w:tblCellSpacing w:w="20" w:type="nil"/>
        </w:trPr>
        <w:tc>
          <w:tcPr>
            <w:tcW w:w="1119" w:type="dxa"/>
            <w:tcMar>
              <w:top w:w="50" w:type="dxa"/>
              <w:left w:w="100" w:type="dxa"/>
            </w:tcMar>
            <w:vAlign w:val="center"/>
          </w:tcPr>
          <w:p w:rsidR="00EF05A7" w:rsidRPr="000C319D" w:rsidRDefault="00EF05A7" w:rsidP="00EF05A7">
            <w:pPr>
              <w:spacing w:line="276" w:lineRule="auto"/>
              <w:rPr>
                <w:rFonts w:asciiTheme="minorHAnsi" w:eastAsiaTheme="minorHAnsi" w:hAnsiTheme="minorHAnsi"/>
                <w:lang w:val="en-US"/>
              </w:rPr>
            </w:pPr>
            <w:r w:rsidRPr="000C319D">
              <w:rPr>
                <w:rFonts w:eastAsiaTheme="minorHAnsi"/>
                <w:color w:val="000000"/>
                <w:sz w:val="24"/>
                <w:lang w:val="en-US"/>
              </w:rPr>
              <w:t>1.2</w:t>
            </w:r>
          </w:p>
        </w:tc>
        <w:tc>
          <w:tcPr>
            <w:tcW w:w="4551" w:type="dxa"/>
            <w:tcMar>
              <w:top w:w="50" w:type="dxa"/>
              <w:left w:w="100" w:type="dxa"/>
            </w:tcMar>
            <w:vAlign w:val="center"/>
          </w:tcPr>
          <w:p w:rsidR="00EF05A7" w:rsidRPr="000C319D" w:rsidRDefault="00EF05A7" w:rsidP="00EF05A7">
            <w:pPr>
              <w:spacing w:line="276" w:lineRule="auto"/>
              <w:ind w:left="135"/>
              <w:rPr>
                <w:rFonts w:asciiTheme="minorHAnsi" w:eastAsiaTheme="minorHAnsi" w:hAnsiTheme="minorHAnsi"/>
                <w:lang w:val="en-US"/>
              </w:rPr>
            </w:pPr>
            <w:proofErr w:type="spellStart"/>
            <w:r w:rsidRPr="000C319D">
              <w:rPr>
                <w:rFonts w:eastAsiaTheme="minorHAnsi"/>
                <w:color w:val="000000"/>
                <w:sz w:val="24"/>
                <w:lang w:val="en-US"/>
              </w:rPr>
              <w:t>Атмосфера</w:t>
            </w:r>
            <w:proofErr w:type="spellEnd"/>
            <w:r w:rsidRPr="000C319D">
              <w:rPr>
                <w:rFonts w:eastAsiaTheme="minorHAnsi"/>
                <w:color w:val="000000"/>
                <w:sz w:val="24"/>
                <w:lang w:val="en-US"/>
              </w:rPr>
              <w:t xml:space="preserve"> — </w:t>
            </w:r>
            <w:proofErr w:type="spellStart"/>
            <w:r w:rsidRPr="000C319D">
              <w:rPr>
                <w:rFonts w:eastAsiaTheme="minorHAnsi"/>
                <w:color w:val="000000"/>
                <w:sz w:val="24"/>
                <w:lang w:val="en-US"/>
              </w:rPr>
              <w:t>воздушная</w:t>
            </w:r>
            <w:proofErr w:type="spellEnd"/>
            <w:r w:rsidRPr="000C319D">
              <w:rPr>
                <w:rFonts w:eastAsiaTheme="minorHAnsi"/>
                <w:color w:val="000000"/>
                <w:sz w:val="24"/>
                <w:lang w:val="en-US"/>
              </w:rPr>
              <w:t xml:space="preserve"> </w:t>
            </w:r>
            <w:proofErr w:type="spellStart"/>
            <w:r w:rsidRPr="000C319D">
              <w:rPr>
                <w:rFonts w:eastAsiaTheme="minorHAnsi"/>
                <w:color w:val="000000"/>
                <w:sz w:val="24"/>
                <w:lang w:val="en-US"/>
              </w:rPr>
              <w:t>оболочка</w:t>
            </w:r>
            <w:proofErr w:type="spellEnd"/>
            <w:r w:rsidRPr="000C319D">
              <w:rPr>
                <w:rFonts w:eastAsiaTheme="minorHAnsi"/>
                <w:color w:val="000000"/>
                <w:sz w:val="24"/>
                <w:lang w:val="en-US"/>
              </w:rPr>
              <w:t xml:space="preserve"> </w:t>
            </w:r>
          </w:p>
        </w:tc>
        <w:tc>
          <w:tcPr>
            <w:tcW w:w="885" w:type="dxa"/>
            <w:tcMar>
              <w:top w:w="50" w:type="dxa"/>
              <w:left w:w="100" w:type="dxa"/>
            </w:tcMar>
            <w:vAlign w:val="center"/>
          </w:tcPr>
          <w:p w:rsidR="00EF05A7" w:rsidRPr="000C319D" w:rsidRDefault="00EF05A7" w:rsidP="00EF05A7">
            <w:pPr>
              <w:spacing w:line="276" w:lineRule="auto"/>
              <w:ind w:left="135"/>
              <w:jc w:val="center"/>
              <w:rPr>
                <w:rFonts w:asciiTheme="minorHAnsi" w:eastAsiaTheme="minorHAnsi" w:hAnsiTheme="minorHAnsi"/>
                <w:lang w:val="en-US"/>
              </w:rPr>
            </w:pPr>
            <w:r w:rsidRPr="000C319D">
              <w:rPr>
                <w:rFonts w:eastAsiaTheme="minorHAnsi"/>
                <w:color w:val="000000"/>
                <w:sz w:val="24"/>
                <w:lang w:val="en-US"/>
              </w:rPr>
              <w:t xml:space="preserve"> 1</w:t>
            </w:r>
            <w:r>
              <w:rPr>
                <w:rFonts w:eastAsiaTheme="minorHAnsi"/>
                <w:color w:val="000000"/>
                <w:sz w:val="24"/>
              </w:rPr>
              <w:t>2</w:t>
            </w:r>
            <w:r w:rsidRPr="000C319D">
              <w:rPr>
                <w:rFonts w:eastAsiaTheme="minorHAnsi"/>
                <w:color w:val="000000"/>
                <w:sz w:val="24"/>
                <w:lang w:val="en-US"/>
              </w:rPr>
              <w:t xml:space="preserve"> </w:t>
            </w:r>
          </w:p>
          <w:p w:rsidR="00EF05A7" w:rsidRPr="000C319D" w:rsidRDefault="00EF05A7" w:rsidP="00EF05A7">
            <w:pPr>
              <w:spacing w:line="276" w:lineRule="auto"/>
              <w:ind w:left="135"/>
              <w:jc w:val="center"/>
              <w:rPr>
                <w:rFonts w:asciiTheme="minorHAnsi" w:eastAsiaTheme="minorHAnsi" w:hAnsiTheme="minorHAnsi"/>
                <w:lang w:val="en-US"/>
              </w:rPr>
            </w:pPr>
            <w:r w:rsidRPr="000C319D">
              <w:rPr>
                <w:rFonts w:eastAsiaTheme="minorHAnsi"/>
                <w:color w:val="000000"/>
                <w:sz w:val="24"/>
                <w:lang w:val="en-US"/>
              </w:rPr>
              <w:t xml:space="preserve"> </w:t>
            </w:r>
          </w:p>
          <w:p w:rsidR="00EF05A7" w:rsidRPr="000C319D" w:rsidRDefault="00EF05A7" w:rsidP="00EF05A7">
            <w:pPr>
              <w:spacing w:line="276" w:lineRule="auto"/>
              <w:ind w:left="135"/>
              <w:jc w:val="center"/>
              <w:rPr>
                <w:rFonts w:asciiTheme="minorHAnsi" w:eastAsiaTheme="minorHAnsi" w:hAnsiTheme="minorHAnsi"/>
                <w:lang w:val="en-US"/>
              </w:rPr>
            </w:pPr>
            <w:r w:rsidRPr="000C319D">
              <w:rPr>
                <w:rFonts w:eastAsiaTheme="minorHAnsi"/>
                <w:color w:val="000000"/>
                <w:sz w:val="24"/>
                <w:lang w:val="en-US"/>
              </w:rPr>
              <w:t xml:space="preserve">  </w:t>
            </w:r>
          </w:p>
        </w:tc>
        <w:tc>
          <w:tcPr>
            <w:tcW w:w="2800" w:type="dxa"/>
            <w:tcMar>
              <w:top w:w="50" w:type="dxa"/>
              <w:left w:w="100" w:type="dxa"/>
            </w:tcMar>
            <w:vAlign w:val="center"/>
          </w:tcPr>
          <w:p w:rsidR="00EF05A7" w:rsidRPr="000C319D" w:rsidRDefault="00EF05A7" w:rsidP="00EF05A7">
            <w:pPr>
              <w:spacing w:line="276" w:lineRule="auto"/>
              <w:ind w:left="135"/>
              <w:rPr>
                <w:rFonts w:asciiTheme="minorHAnsi" w:eastAsiaTheme="minorHAnsi" w:hAnsiTheme="minorHAnsi"/>
              </w:rPr>
            </w:pPr>
            <w:r w:rsidRPr="000C319D">
              <w:rPr>
                <w:rFonts w:eastAsiaTheme="minorHAnsi"/>
                <w:color w:val="000000"/>
                <w:sz w:val="24"/>
              </w:rPr>
              <w:t xml:space="preserve">Библиотека ЦОК </w:t>
            </w:r>
            <w:hyperlink r:id="rId758">
              <w:r w:rsidRPr="000C319D">
                <w:rPr>
                  <w:rFonts w:eastAsiaTheme="minorHAnsi"/>
                  <w:color w:val="0000FF"/>
                  <w:u w:val="single"/>
                  <w:lang w:val="en-US"/>
                </w:rPr>
                <w:t>https</w:t>
              </w:r>
              <w:r w:rsidRPr="000C319D">
                <w:rPr>
                  <w:rFonts w:eastAsiaTheme="minorHAnsi"/>
                  <w:color w:val="0000FF"/>
                  <w:u w:val="single"/>
                </w:rPr>
                <w:t>://</w:t>
              </w:r>
              <w:r w:rsidRPr="000C319D">
                <w:rPr>
                  <w:rFonts w:eastAsiaTheme="minorHAnsi"/>
                  <w:color w:val="0000FF"/>
                  <w:u w:val="single"/>
                  <w:lang w:val="en-US"/>
                </w:rPr>
                <w:t>m</w:t>
              </w:r>
              <w:r w:rsidRPr="000C319D">
                <w:rPr>
                  <w:rFonts w:eastAsiaTheme="minorHAnsi"/>
                  <w:color w:val="0000FF"/>
                  <w:u w:val="single"/>
                </w:rPr>
                <w:t>.</w:t>
              </w:r>
              <w:proofErr w:type="spellStart"/>
              <w:r w:rsidRPr="000C319D">
                <w:rPr>
                  <w:rFonts w:eastAsiaTheme="minorHAnsi"/>
                  <w:color w:val="0000FF"/>
                  <w:u w:val="single"/>
                  <w:lang w:val="en-US"/>
                </w:rPr>
                <w:t>edsoo</w:t>
              </w:r>
              <w:proofErr w:type="spellEnd"/>
              <w:r w:rsidRPr="000C319D">
                <w:rPr>
                  <w:rFonts w:eastAsiaTheme="minorHAnsi"/>
                  <w:color w:val="0000FF"/>
                  <w:u w:val="single"/>
                </w:rPr>
                <w:t>.</w:t>
              </w:r>
              <w:proofErr w:type="spellStart"/>
              <w:r w:rsidRPr="000C319D">
                <w:rPr>
                  <w:rFonts w:eastAsiaTheme="minorHAnsi"/>
                  <w:color w:val="0000FF"/>
                  <w:u w:val="single"/>
                  <w:lang w:val="en-US"/>
                </w:rPr>
                <w:t>ru</w:t>
              </w:r>
              <w:proofErr w:type="spellEnd"/>
              <w:r w:rsidRPr="000C319D">
                <w:rPr>
                  <w:rFonts w:eastAsiaTheme="minorHAnsi"/>
                  <w:color w:val="0000FF"/>
                  <w:u w:val="single"/>
                </w:rPr>
                <w:t>/7</w:t>
              </w:r>
              <w:r w:rsidRPr="000C319D">
                <w:rPr>
                  <w:rFonts w:eastAsiaTheme="minorHAnsi"/>
                  <w:color w:val="0000FF"/>
                  <w:u w:val="single"/>
                  <w:lang w:val="en-US"/>
                </w:rPr>
                <w:t>f</w:t>
              </w:r>
              <w:r w:rsidRPr="000C319D">
                <w:rPr>
                  <w:rFonts w:eastAsiaTheme="minorHAnsi"/>
                  <w:color w:val="0000FF"/>
                  <w:u w:val="single"/>
                </w:rPr>
                <w:t>414</w:t>
              </w:r>
              <w:r w:rsidRPr="000C319D">
                <w:rPr>
                  <w:rFonts w:eastAsiaTheme="minorHAnsi"/>
                  <w:color w:val="0000FF"/>
                  <w:u w:val="single"/>
                  <w:lang w:val="en-US"/>
                </w:rPr>
                <w:t>f</w:t>
              </w:r>
              <w:r w:rsidRPr="000C319D">
                <w:rPr>
                  <w:rFonts w:eastAsiaTheme="minorHAnsi"/>
                  <w:color w:val="0000FF"/>
                  <w:u w:val="single"/>
                </w:rPr>
                <w:t>38</w:t>
              </w:r>
            </w:hyperlink>
          </w:p>
        </w:tc>
      </w:tr>
      <w:tr w:rsidR="00EF05A7" w:rsidRPr="000C319D" w:rsidTr="00EF05A7">
        <w:trPr>
          <w:trHeight w:val="144"/>
          <w:tblCellSpacing w:w="20" w:type="nil"/>
        </w:trPr>
        <w:tc>
          <w:tcPr>
            <w:tcW w:w="1119" w:type="dxa"/>
            <w:tcMar>
              <w:top w:w="50" w:type="dxa"/>
              <w:left w:w="100" w:type="dxa"/>
            </w:tcMar>
            <w:vAlign w:val="center"/>
          </w:tcPr>
          <w:p w:rsidR="00EF05A7" w:rsidRPr="000C319D" w:rsidRDefault="00EF05A7" w:rsidP="00EF05A7">
            <w:pPr>
              <w:spacing w:line="276" w:lineRule="auto"/>
              <w:rPr>
                <w:rFonts w:asciiTheme="minorHAnsi" w:eastAsiaTheme="minorHAnsi" w:hAnsiTheme="minorHAnsi"/>
                <w:lang w:val="en-US"/>
              </w:rPr>
            </w:pPr>
            <w:r w:rsidRPr="000C319D">
              <w:rPr>
                <w:rFonts w:eastAsiaTheme="minorHAnsi"/>
                <w:color w:val="000000"/>
                <w:sz w:val="24"/>
                <w:lang w:val="en-US"/>
              </w:rPr>
              <w:t>1.3</w:t>
            </w:r>
          </w:p>
        </w:tc>
        <w:tc>
          <w:tcPr>
            <w:tcW w:w="4551" w:type="dxa"/>
            <w:tcMar>
              <w:top w:w="50" w:type="dxa"/>
              <w:left w:w="100" w:type="dxa"/>
            </w:tcMar>
            <w:vAlign w:val="center"/>
          </w:tcPr>
          <w:p w:rsidR="00EF05A7" w:rsidRPr="000C319D" w:rsidRDefault="00EF05A7" w:rsidP="00EF05A7">
            <w:pPr>
              <w:spacing w:line="276" w:lineRule="auto"/>
              <w:ind w:left="135"/>
              <w:rPr>
                <w:rFonts w:asciiTheme="minorHAnsi" w:eastAsiaTheme="minorHAnsi" w:hAnsiTheme="minorHAnsi"/>
                <w:lang w:val="en-US"/>
              </w:rPr>
            </w:pPr>
            <w:proofErr w:type="spellStart"/>
            <w:r w:rsidRPr="000C319D">
              <w:rPr>
                <w:rFonts w:eastAsiaTheme="minorHAnsi"/>
                <w:color w:val="000000"/>
                <w:sz w:val="24"/>
                <w:lang w:val="en-US"/>
              </w:rPr>
              <w:t>Биосфера</w:t>
            </w:r>
            <w:proofErr w:type="spellEnd"/>
            <w:r w:rsidRPr="000C319D">
              <w:rPr>
                <w:rFonts w:eastAsiaTheme="minorHAnsi"/>
                <w:color w:val="000000"/>
                <w:sz w:val="24"/>
                <w:lang w:val="en-US"/>
              </w:rPr>
              <w:t xml:space="preserve"> — </w:t>
            </w:r>
            <w:proofErr w:type="spellStart"/>
            <w:r w:rsidRPr="000C319D">
              <w:rPr>
                <w:rFonts w:eastAsiaTheme="minorHAnsi"/>
                <w:color w:val="000000"/>
                <w:sz w:val="24"/>
                <w:lang w:val="en-US"/>
              </w:rPr>
              <w:t>оболочка</w:t>
            </w:r>
            <w:proofErr w:type="spellEnd"/>
            <w:r w:rsidRPr="000C319D">
              <w:rPr>
                <w:rFonts w:eastAsiaTheme="minorHAnsi"/>
                <w:color w:val="000000"/>
                <w:sz w:val="24"/>
                <w:lang w:val="en-US"/>
              </w:rPr>
              <w:t xml:space="preserve"> </w:t>
            </w:r>
            <w:proofErr w:type="spellStart"/>
            <w:r w:rsidRPr="000C319D">
              <w:rPr>
                <w:rFonts w:eastAsiaTheme="minorHAnsi"/>
                <w:color w:val="000000"/>
                <w:sz w:val="24"/>
                <w:lang w:val="en-US"/>
              </w:rPr>
              <w:t>жизни</w:t>
            </w:r>
            <w:proofErr w:type="spellEnd"/>
          </w:p>
        </w:tc>
        <w:tc>
          <w:tcPr>
            <w:tcW w:w="885" w:type="dxa"/>
            <w:tcMar>
              <w:top w:w="50" w:type="dxa"/>
              <w:left w:w="100" w:type="dxa"/>
            </w:tcMar>
            <w:vAlign w:val="center"/>
          </w:tcPr>
          <w:p w:rsidR="00EF05A7" w:rsidRPr="000C319D" w:rsidRDefault="00EF05A7" w:rsidP="00EF05A7">
            <w:pPr>
              <w:spacing w:line="276" w:lineRule="auto"/>
              <w:ind w:left="135"/>
              <w:jc w:val="center"/>
              <w:rPr>
                <w:rFonts w:asciiTheme="minorHAnsi" w:eastAsiaTheme="minorHAnsi" w:hAnsiTheme="minorHAnsi"/>
                <w:lang w:val="en-US"/>
              </w:rPr>
            </w:pPr>
            <w:r w:rsidRPr="000C319D">
              <w:rPr>
                <w:rFonts w:eastAsiaTheme="minorHAnsi"/>
                <w:color w:val="000000"/>
                <w:sz w:val="24"/>
                <w:lang w:val="en-US"/>
              </w:rPr>
              <w:t xml:space="preserve"> </w:t>
            </w:r>
            <w:r>
              <w:rPr>
                <w:rFonts w:eastAsiaTheme="minorHAnsi"/>
                <w:color w:val="000000"/>
                <w:sz w:val="24"/>
              </w:rPr>
              <w:t>6</w:t>
            </w:r>
            <w:r w:rsidRPr="000C319D">
              <w:rPr>
                <w:rFonts w:eastAsiaTheme="minorHAnsi"/>
                <w:color w:val="000000"/>
                <w:sz w:val="24"/>
                <w:lang w:val="en-US"/>
              </w:rPr>
              <w:t xml:space="preserve"> </w:t>
            </w:r>
          </w:p>
          <w:p w:rsidR="00EF05A7" w:rsidRPr="000C319D" w:rsidRDefault="00EF05A7" w:rsidP="00EF05A7">
            <w:pPr>
              <w:spacing w:line="276" w:lineRule="auto"/>
              <w:ind w:left="135"/>
              <w:jc w:val="center"/>
              <w:rPr>
                <w:rFonts w:asciiTheme="minorHAnsi" w:eastAsiaTheme="minorHAnsi" w:hAnsiTheme="minorHAnsi"/>
                <w:lang w:val="en-US"/>
              </w:rPr>
            </w:pPr>
            <w:r w:rsidRPr="000C319D">
              <w:rPr>
                <w:rFonts w:eastAsiaTheme="minorHAnsi"/>
                <w:color w:val="000000"/>
                <w:sz w:val="24"/>
                <w:lang w:val="en-US"/>
              </w:rPr>
              <w:t xml:space="preserve">  </w:t>
            </w:r>
          </w:p>
          <w:p w:rsidR="00EF05A7" w:rsidRPr="000C319D" w:rsidRDefault="00EF05A7" w:rsidP="00EF05A7">
            <w:pPr>
              <w:spacing w:line="276" w:lineRule="auto"/>
              <w:ind w:left="135"/>
              <w:jc w:val="center"/>
              <w:rPr>
                <w:rFonts w:asciiTheme="minorHAnsi" w:eastAsiaTheme="minorHAnsi" w:hAnsiTheme="minorHAnsi"/>
                <w:lang w:val="en-US"/>
              </w:rPr>
            </w:pPr>
            <w:r w:rsidRPr="000C319D">
              <w:rPr>
                <w:rFonts w:eastAsiaTheme="minorHAnsi"/>
                <w:color w:val="000000"/>
                <w:sz w:val="24"/>
                <w:lang w:val="en-US"/>
              </w:rPr>
              <w:t xml:space="preserve">  </w:t>
            </w:r>
          </w:p>
        </w:tc>
        <w:tc>
          <w:tcPr>
            <w:tcW w:w="2800" w:type="dxa"/>
            <w:tcMar>
              <w:top w:w="50" w:type="dxa"/>
              <w:left w:w="100" w:type="dxa"/>
            </w:tcMar>
            <w:vAlign w:val="center"/>
          </w:tcPr>
          <w:p w:rsidR="00EF05A7" w:rsidRPr="000C319D" w:rsidRDefault="00EF05A7" w:rsidP="00EF05A7">
            <w:pPr>
              <w:spacing w:line="276" w:lineRule="auto"/>
              <w:ind w:left="135"/>
              <w:rPr>
                <w:rFonts w:asciiTheme="minorHAnsi" w:eastAsiaTheme="minorHAnsi" w:hAnsiTheme="minorHAnsi"/>
              </w:rPr>
            </w:pPr>
            <w:r w:rsidRPr="000C319D">
              <w:rPr>
                <w:rFonts w:eastAsiaTheme="minorHAnsi"/>
                <w:color w:val="000000"/>
                <w:sz w:val="24"/>
              </w:rPr>
              <w:t xml:space="preserve">Библиотека ЦОК </w:t>
            </w:r>
            <w:hyperlink r:id="rId759">
              <w:r w:rsidRPr="000C319D">
                <w:rPr>
                  <w:rFonts w:eastAsiaTheme="minorHAnsi"/>
                  <w:color w:val="0000FF"/>
                  <w:u w:val="single"/>
                  <w:lang w:val="en-US"/>
                </w:rPr>
                <w:t>https</w:t>
              </w:r>
              <w:r w:rsidRPr="000C319D">
                <w:rPr>
                  <w:rFonts w:eastAsiaTheme="minorHAnsi"/>
                  <w:color w:val="0000FF"/>
                  <w:u w:val="single"/>
                </w:rPr>
                <w:t>://</w:t>
              </w:r>
              <w:r w:rsidRPr="000C319D">
                <w:rPr>
                  <w:rFonts w:eastAsiaTheme="minorHAnsi"/>
                  <w:color w:val="0000FF"/>
                  <w:u w:val="single"/>
                  <w:lang w:val="en-US"/>
                </w:rPr>
                <w:t>m</w:t>
              </w:r>
              <w:r w:rsidRPr="000C319D">
                <w:rPr>
                  <w:rFonts w:eastAsiaTheme="minorHAnsi"/>
                  <w:color w:val="0000FF"/>
                  <w:u w:val="single"/>
                </w:rPr>
                <w:t>.</w:t>
              </w:r>
              <w:proofErr w:type="spellStart"/>
              <w:r w:rsidRPr="000C319D">
                <w:rPr>
                  <w:rFonts w:eastAsiaTheme="minorHAnsi"/>
                  <w:color w:val="0000FF"/>
                  <w:u w:val="single"/>
                  <w:lang w:val="en-US"/>
                </w:rPr>
                <w:t>edsoo</w:t>
              </w:r>
              <w:proofErr w:type="spellEnd"/>
              <w:r w:rsidRPr="000C319D">
                <w:rPr>
                  <w:rFonts w:eastAsiaTheme="minorHAnsi"/>
                  <w:color w:val="0000FF"/>
                  <w:u w:val="single"/>
                </w:rPr>
                <w:t>.</w:t>
              </w:r>
              <w:proofErr w:type="spellStart"/>
              <w:r w:rsidRPr="000C319D">
                <w:rPr>
                  <w:rFonts w:eastAsiaTheme="minorHAnsi"/>
                  <w:color w:val="0000FF"/>
                  <w:u w:val="single"/>
                  <w:lang w:val="en-US"/>
                </w:rPr>
                <w:t>ru</w:t>
              </w:r>
              <w:proofErr w:type="spellEnd"/>
              <w:r w:rsidRPr="000C319D">
                <w:rPr>
                  <w:rFonts w:eastAsiaTheme="minorHAnsi"/>
                  <w:color w:val="0000FF"/>
                  <w:u w:val="single"/>
                </w:rPr>
                <w:t>/7</w:t>
              </w:r>
              <w:r w:rsidRPr="000C319D">
                <w:rPr>
                  <w:rFonts w:eastAsiaTheme="minorHAnsi"/>
                  <w:color w:val="0000FF"/>
                  <w:u w:val="single"/>
                  <w:lang w:val="en-US"/>
                </w:rPr>
                <w:t>f</w:t>
              </w:r>
              <w:r w:rsidRPr="000C319D">
                <w:rPr>
                  <w:rFonts w:eastAsiaTheme="minorHAnsi"/>
                  <w:color w:val="0000FF"/>
                  <w:u w:val="single"/>
                </w:rPr>
                <w:t>414</w:t>
              </w:r>
              <w:r w:rsidRPr="000C319D">
                <w:rPr>
                  <w:rFonts w:eastAsiaTheme="minorHAnsi"/>
                  <w:color w:val="0000FF"/>
                  <w:u w:val="single"/>
                  <w:lang w:val="en-US"/>
                </w:rPr>
                <w:t>f</w:t>
              </w:r>
              <w:r w:rsidRPr="000C319D">
                <w:rPr>
                  <w:rFonts w:eastAsiaTheme="minorHAnsi"/>
                  <w:color w:val="0000FF"/>
                  <w:u w:val="single"/>
                </w:rPr>
                <w:t>38</w:t>
              </w:r>
            </w:hyperlink>
          </w:p>
        </w:tc>
      </w:tr>
      <w:tr w:rsidR="00EF05A7" w:rsidRPr="000C319D" w:rsidTr="00EF05A7">
        <w:trPr>
          <w:trHeight w:val="144"/>
          <w:tblCellSpacing w:w="20" w:type="nil"/>
        </w:trPr>
        <w:tc>
          <w:tcPr>
            <w:tcW w:w="5670" w:type="dxa"/>
            <w:gridSpan w:val="2"/>
            <w:tcMar>
              <w:top w:w="50" w:type="dxa"/>
              <w:left w:w="100" w:type="dxa"/>
            </w:tcMar>
            <w:vAlign w:val="center"/>
          </w:tcPr>
          <w:p w:rsidR="00EF05A7" w:rsidRPr="000C319D" w:rsidRDefault="00EF05A7" w:rsidP="00EF05A7">
            <w:pPr>
              <w:spacing w:line="276" w:lineRule="auto"/>
              <w:ind w:left="135"/>
              <w:rPr>
                <w:rFonts w:asciiTheme="minorHAnsi" w:eastAsiaTheme="minorHAnsi" w:hAnsiTheme="minorHAnsi"/>
                <w:lang w:val="en-US"/>
              </w:rPr>
            </w:pPr>
            <w:proofErr w:type="spellStart"/>
            <w:r w:rsidRPr="000C319D">
              <w:rPr>
                <w:rFonts w:eastAsiaTheme="minorHAnsi"/>
                <w:color w:val="000000"/>
                <w:sz w:val="24"/>
                <w:lang w:val="en-US"/>
              </w:rPr>
              <w:t>Итого</w:t>
            </w:r>
            <w:proofErr w:type="spellEnd"/>
            <w:r w:rsidRPr="000C319D">
              <w:rPr>
                <w:rFonts w:eastAsiaTheme="minorHAnsi"/>
                <w:color w:val="000000"/>
                <w:sz w:val="24"/>
                <w:lang w:val="en-US"/>
              </w:rPr>
              <w:t xml:space="preserve"> </w:t>
            </w:r>
            <w:proofErr w:type="spellStart"/>
            <w:r w:rsidRPr="000C319D">
              <w:rPr>
                <w:rFonts w:eastAsiaTheme="minorHAnsi"/>
                <w:color w:val="000000"/>
                <w:sz w:val="24"/>
                <w:lang w:val="en-US"/>
              </w:rPr>
              <w:t>по</w:t>
            </w:r>
            <w:proofErr w:type="spellEnd"/>
            <w:r w:rsidRPr="000C319D">
              <w:rPr>
                <w:rFonts w:eastAsiaTheme="minorHAnsi"/>
                <w:color w:val="000000"/>
                <w:sz w:val="24"/>
                <w:lang w:val="en-US"/>
              </w:rPr>
              <w:t xml:space="preserve"> </w:t>
            </w:r>
            <w:proofErr w:type="spellStart"/>
            <w:r w:rsidRPr="000C319D">
              <w:rPr>
                <w:rFonts w:eastAsiaTheme="minorHAnsi"/>
                <w:color w:val="000000"/>
                <w:sz w:val="24"/>
                <w:lang w:val="en-US"/>
              </w:rPr>
              <w:t>разделу</w:t>
            </w:r>
            <w:proofErr w:type="spellEnd"/>
          </w:p>
        </w:tc>
        <w:tc>
          <w:tcPr>
            <w:tcW w:w="3685" w:type="dxa"/>
            <w:gridSpan w:val="2"/>
            <w:tcMar>
              <w:top w:w="50" w:type="dxa"/>
              <w:left w:w="100" w:type="dxa"/>
            </w:tcMar>
            <w:vAlign w:val="center"/>
          </w:tcPr>
          <w:p w:rsidR="00EF05A7" w:rsidRPr="00F15245" w:rsidRDefault="00EF05A7" w:rsidP="00EF05A7">
            <w:pPr>
              <w:spacing w:after="200" w:line="276" w:lineRule="auto"/>
              <w:rPr>
                <w:rFonts w:asciiTheme="minorHAnsi" w:eastAsiaTheme="minorHAnsi" w:hAnsiTheme="minorHAnsi"/>
                <w:b/>
                <w:bCs/>
                <w:lang w:val="en-US"/>
              </w:rPr>
            </w:pPr>
            <w:r>
              <w:rPr>
                <w:rFonts w:eastAsiaTheme="minorHAnsi"/>
                <w:color w:val="000000"/>
                <w:sz w:val="24"/>
              </w:rPr>
              <w:t>28</w:t>
            </w:r>
            <w:r w:rsidRPr="00F15245">
              <w:rPr>
                <w:rFonts w:eastAsiaTheme="minorHAnsi"/>
                <w:b/>
                <w:bCs/>
                <w:color w:val="000000"/>
                <w:sz w:val="24"/>
                <w:lang w:val="en-US"/>
              </w:rPr>
              <w:t xml:space="preserve"> </w:t>
            </w:r>
          </w:p>
        </w:tc>
      </w:tr>
      <w:tr w:rsidR="00EF05A7" w:rsidRPr="000C319D" w:rsidTr="00EF05A7">
        <w:trPr>
          <w:trHeight w:val="144"/>
          <w:tblCellSpacing w:w="20" w:type="nil"/>
        </w:trPr>
        <w:tc>
          <w:tcPr>
            <w:tcW w:w="5670" w:type="dxa"/>
            <w:gridSpan w:val="2"/>
            <w:tcMar>
              <w:top w:w="50" w:type="dxa"/>
              <w:left w:w="100" w:type="dxa"/>
            </w:tcMar>
            <w:vAlign w:val="center"/>
          </w:tcPr>
          <w:p w:rsidR="00EF05A7" w:rsidRPr="000C319D" w:rsidRDefault="00EF05A7" w:rsidP="00EF05A7">
            <w:pPr>
              <w:spacing w:line="276" w:lineRule="auto"/>
              <w:ind w:left="135"/>
              <w:rPr>
                <w:rFonts w:asciiTheme="minorHAnsi" w:eastAsiaTheme="minorHAnsi" w:hAnsiTheme="minorHAnsi"/>
                <w:lang w:val="en-US"/>
              </w:rPr>
            </w:pPr>
            <w:proofErr w:type="spellStart"/>
            <w:r w:rsidRPr="000C319D">
              <w:rPr>
                <w:rFonts w:eastAsiaTheme="minorHAnsi"/>
                <w:color w:val="000000"/>
                <w:sz w:val="24"/>
                <w:lang w:val="en-US"/>
              </w:rPr>
              <w:t>Заключение</w:t>
            </w:r>
            <w:proofErr w:type="spellEnd"/>
            <w:r w:rsidRPr="000C319D">
              <w:rPr>
                <w:rFonts w:eastAsiaTheme="minorHAnsi"/>
                <w:color w:val="000000"/>
                <w:sz w:val="24"/>
                <w:lang w:val="en-US"/>
              </w:rPr>
              <w:t xml:space="preserve">. </w:t>
            </w:r>
            <w:proofErr w:type="spellStart"/>
            <w:r w:rsidRPr="000C319D">
              <w:rPr>
                <w:rFonts w:eastAsiaTheme="minorHAnsi"/>
                <w:color w:val="000000"/>
                <w:sz w:val="24"/>
                <w:lang w:val="en-US"/>
              </w:rPr>
              <w:t>Природно-территориальные</w:t>
            </w:r>
            <w:proofErr w:type="spellEnd"/>
            <w:r w:rsidRPr="000C319D">
              <w:rPr>
                <w:rFonts w:eastAsiaTheme="minorHAnsi"/>
                <w:color w:val="000000"/>
                <w:sz w:val="24"/>
                <w:lang w:val="en-US"/>
              </w:rPr>
              <w:t xml:space="preserve"> </w:t>
            </w:r>
            <w:proofErr w:type="spellStart"/>
            <w:r w:rsidRPr="000C319D">
              <w:rPr>
                <w:rFonts w:eastAsiaTheme="minorHAnsi"/>
                <w:color w:val="000000"/>
                <w:sz w:val="24"/>
                <w:lang w:val="en-US"/>
              </w:rPr>
              <w:t>комплексы</w:t>
            </w:r>
            <w:proofErr w:type="spellEnd"/>
          </w:p>
        </w:tc>
        <w:tc>
          <w:tcPr>
            <w:tcW w:w="885" w:type="dxa"/>
            <w:tcMar>
              <w:top w:w="50" w:type="dxa"/>
              <w:left w:w="100" w:type="dxa"/>
            </w:tcMar>
            <w:vAlign w:val="center"/>
          </w:tcPr>
          <w:p w:rsidR="00EF05A7" w:rsidRPr="00226A60" w:rsidRDefault="00EF05A7" w:rsidP="00EF05A7">
            <w:pPr>
              <w:spacing w:line="276" w:lineRule="auto"/>
              <w:ind w:left="135"/>
              <w:jc w:val="center"/>
              <w:rPr>
                <w:rFonts w:asciiTheme="minorHAnsi" w:eastAsiaTheme="minorHAnsi" w:hAnsiTheme="minorHAnsi"/>
              </w:rPr>
            </w:pPr>
            <w:r>
              <w:rPr>
                <w:rFonts w:eastAsiaTheme="minorHAnsi"/>
                <w:color w:val="000000"/>
                <w:sz w:val="24"/>
              </w:rPr>
              <w:t>6</w:t>
            </w:r>
          </w:p>
          <w:p w:rsidR="00EF05A7" w:rsidRPr="000C319D" w:rsidRDefault="00EF05A7" w:rsidP="00EF05A7">
            <w:pPr>
              <w:spacing w:line="276" w:lineRule="auto"/>
              <w:ind w:left="135"/>
              <w:jc w:val="center"/>
              <w:rPr>
                <w:rFonts w:asciiTheme="minorHAnsi" w:eastAsiaTheme="minorHAnsi" w:hAnsiTheme="minorHAnsi"/>
                <w:lang w:val="en-US"/>
              </w:rPr>
            </w:pPr>
            <w:r w:rsidRPr="000C319D">
              <w:rPr>
                <w:rFonts w:eastAsiaTheme="minorHAnsi"/>
                <w:color w:val="000000"/>
                <w:sz w:val="24"/>
                <w:lang w:val="en-US"/>
              </w:rPr>
              <w:t xml:space="preserve">  </w:t>
            </w:r>
          </w:p>
          <w:p w:rsidR="00EF05A7" w:rsidRPr="000C319D" w:rsidRDefault="00EF05A7" w:rsidP="00EF05A7">
            <w:pPr>
              <w:spacing w:line="276" w:lineRule="auto"/>
              <w:ind w:left="135"/>
              <w:jc w:val="center"/>
              <w:rPr>
                <w:rFonts w:asciiTheme="minorHAnsi" w:eastAsiaTheme="minorHAnsi" w:hAnsiTheme="minorHAnsi"/>
                <w:lang w:val="en-US"/>
              </w:rPr>
            </w:pPr>
            <w:r w:rsidRPr="000C319D">
              <w:rPr>
                <w:rFonts w:eastAsiaTheme="minorHAnsi"/>
                <w:color w:val="000000"/>
                <w:sz w:val="24"/>
                <w:lang w:val="en-US"/>
              </w:rPr>
              <w:t xml:space="preserve">  </w:t>
            </w:r>
          </w:p>
        </w:tc>
        <w:tc>
          <w:tcPr>
            <w:tcW w:w="2800" w:type="dxa"/>
            <w:tcMar>
              <w:top w:w="50" w:type="dxa"/>
              <w:left w:w="100" w:type="dxa"/>
            </w:tcMar>
            <w:vAlign w:val="center"/>
          </w:tcPr>
          <w:p w:rsidR="00EF05A7" w:rsidRPr="000C319D" w:rsidRDefault="00EF05A7" w:rsidP="00EF05A7">
            <w:pPr>
              <w:spacing w:line="276" w:lineRule="auto"/>
              <w:ind w:left="135"/>
              <w:rPr>
                <w:rFonts w:asciiTheme="minorHAnsi" w:eastAsiaTheme="minorHAnsi" w:hAnsiTheme="minorHAnsi"/>
              </w:rPr>
            </w:pPr>
            <w:r w:rsidRPr="000C319D">
              <w:rPr>
                <w:rFonts w:eastAsiaTheme="minorHAnsi"/>
                <w:color w:val="000000"/>
                <w:sz w:val="24"/>
              </w:rPr>
              <w:t xml:space="preserve">Библиотека ЦОК </w:t>
            </w:r>
            <w:hyperlink r:id="rId760">
              <w:r w:rsidRPr="000C319D">
                <w:rPr>
                  <w:rFonts w:eastAsiaTheme="minorHAnsi"/>
                  <w:color w:val="0000FF"/>
                  <w:u w:val="single"/>
                  <w:lang w:val="en-US"/>
                </w:rPr>
                <w:t>https</w:t>
              </w:r>
              <w:r w:rsidRPr="000C319D">
                <w:rPr>
                  <w:rFonts w:eastAsiaTheme="minorHAnsi"/>
                  <w:color w:val="0000FF"/>
                  <w:u w:val="single"/>
                </w:rPr>
                <w:t>://</w:t>
              </w:r>
              <w:r w:rsidRPr="000C319D">
                <w:rPr>
                  <w:rFonts w:eastAsiaTheme="minorHAnsi"/>
                  <w:color w:val="0000FF"/>
                  <w:u w:val="single"/>
                  <w:lang w:val="en-US"/>
                </w:rPr>
                <w:t>m</w:t>
              </w:r>
              <w:r w:rsidRPr="000C319D">
                <w:rPr>
                  <w:rFonts w:eastAsiaTheme="minorHAnsi"/>
                  <w:color w:val="0000FF"/>
                  <w:u w:val="single"/>
                </w:rPr>
                <w:t>.</w:t>
              </w:r>
              <w:proofErr w:type="spellStart"/>
              <w:r w:rsidRPr="000C319D">
                <w:rPr>
                  <w:rFonts w:eastAsiaTheme="minorHAnsi"/>
                  <w:color w:val="0000FF"/>
                  <w:u w:val="single"/>
                  <w:lang w:val="en-US"/>
                </w:rPr>
                <w:t>edsoo</w:t>
              </w:r>
              <w:proofErr w:type="spellEnd"/>
              <w:r w:rsidRPr="000C319D">
                <w:rPr>
                  <w:rFonts w:eastAsiaTheme="minorHAnsi"/>
                  <w:color w:val="0000FF"/>
                  <w:u w:val="single"/>
                </w:rPr>
                <w:t>.</w:t>
              </w:r>
              <w:proofErr w:type="spellStart"/>
              <w:r w:rsidRPr="000C319D">
                <w:rPr>
                  <w:rFonts w:eastAsiaTheme="minorHAnsi"/>
                  <w:color w:val="0000FF"/>
                  <w:u w:val="single"/>
                  <w:lang w:val="en-US"/>
                </w:rPr>
                <w:t>ru</w:t>
              </w:r>
              <w:proofErr w:type="spellEnd"/>
              <w:r w:rsidRPr="000C319D">
                <w:rPr>
                  <w:rFonts w:eastAsiaTheme="minorHAnsi"/>
                  <w:color w:val="0000FF"/>
                  <w:u w:val="single"/>
                </w:rPr>
                <w:t>/7</w:t>
              </w:r>
              <w:r w:rsidRPr="000C319D">
                <w:rPr>
                  <w:rFonts w:eastAsiaTheme="minorHAnsi"/>
                  <w:color w:val="0000FF"/>
                  <w:u w:val="single"/>
                  <w:lang w:val="en-US"/>
                </w:rPr>
                <w:t>f</w:t>
              </w:r>
              <w:r w:rsidRPr="000C319D">
                <w:rPr>
                  <w:rFonts w:eastAsiaTheme="minorHAnsi"/>
                  <w:color w:val="0000FF"/>
                  <w:u w:val="single"/>
                </w:rPr>
                <w:t>414</w:t>
              </w:r>
              <w:r w:rsidRPr="000C319D">
                <w:rPr>
                  <w:rFonts w:eastAsiaTheme="minorHAnsi"/>
                  <w:color w:val="0000FF"/>
                  <w:u w:val="single"/>
                  <w:lang w:val="en-US"/>
                </w:rPr>
                <w:t>f</w:t>
              </w:r>
              <w:r w:rsidRPr="000C319D">
                <w:rPr>
                  <w:rFonts w:eastAsiaTheme="minorHAnsi"/>
                  <w:color w:val="0000FF"/>
                  <w:u w:val="single"/>
                </w:rPr>
                <w:t>38</w:t>
              </w:r>
            </w:hyperlink>
          </w:p>
        </w:tc>
      </w:tr>
      <w:tr w:rsidR="00EF05A7" w:rsidRPr="000C319D" w:rsidTr="00EF05A7">
        <w:trPr>
          <w:trHeight w:val="144"/>
          <w:tblCellSpacing w:w="20" w:type="nil"/>
        </w:trPr>
        <w:tc>
          <w:tcPr>
            <w:tcW w:w="5670" w:type="dxa"/>
            <w:gridSpan w:val="2"/>
            <w:tcMar>
              <w:top w:w="50" w:type="dxa"/>
              <w:left w:w="100" w:type="dxa"/>
            </w:tcMar>
            <w:vAlign w:val="center"/>
          </w:tcPr>
          <w:p w:rsidR="00EF05A7" w:rsidRPr="000C319D" w:rsidRDefault="00EF05A7" w:rsidP="00EF05A7">
            <w:pPr>
              <w:spacing w:line="276" w:lineRule="auto"/>
              <w:ind w:left="135"/>
              <w:rPr>
                <w:rFonts w:asciiTheme="minorHAnsi" w:eastAsiaTheme="minorHAnsi" w:hAnsiTheme="minorHAnsi"/>
              </w:rPr>
            </w:pPr>
            <w:r w:rsidRPr="000C319D">
              <w:rPr>
                <w:rFonts w:eastAsiaTheme="minorHAnsi"/>
                <w:color w:val="000000"/>
                <w:sz w:val="24"/>
              </w:rPr>
              <w:t>ОБЩЕЕ КОЛИЧЕСТВО ЧАСОВ ПО ПРОГРАММЕ</w:t>
            </w:r>
          </w:p>
        </w:tc>
        <w:tc>
          <w:tcPr>
            <w:tcW w:w="3685" w:type="dxa"/>
            <w:gridSpan w:val="2"/>
            <w:tcMar>
              <w:top w:w="50" w:type="dxa"/>
              <w:left w:w="100" w:type="dxa"/>
            </w:tcMar>
            <w:vAlign w:val="center"/>
          </w:tcPr>
          <w:p w:rsidR="00EF05A7" w:rsidRPr="00F15245" w:rsidRDefault="00EF05A7" w:rsidP="00EF05A7">
            <w:pPr>
              <w:spacing w:line="276" w:lineRule="auto"/>
              <w:ind w:left="135"/>
              <w:rPr>
                <w:rFonts w:asciiTheme="minorHAnsi" w:eastAsiaTheme="minorHAnsi" w:hAnsiTheme="minorHAnsi"/>
                <w:b/>
                <w:bCs/>
                <w:lang w:val="en-US"/>
              </w:rPr>
            </w:pPr>
            <w:r w:rsidRPr="00F15245">
              <w:rPr>
                <w:rFonts w:eastAsiaTheme="minorHAnsi"/>
                <w:b/>
                <w:bCs/>
                <w:color w:val="000000"/>
                <w:sz w:val="24"/>
              </w:rPr>
              <w:t xml:space="preserve"> </w:t>
            </w:r>
            <w:r w:rsidRPr="00F15245">
              <w:rPr>
                <w:rFonts w:eastAsiaTheme="minorHAnsi"/>
                <w:b/>
                <w:bCs/>
                <w:color w:val="000000"/>
                <w:sz w:val="24"/>
                <w:lang w:val="en-US"/>
              </w:rPr>
              <w:t xml:space="preserve">34 </w:t>
            </w:r>
          </w:p>
          <w:p w:rsidR="00EF05A7" w:rsidRPr="000C319D" w:rsidRDefault="00EF05A7" w:rsidP="00EF05A7">
            <w:pPr>
              <w:spacing w:line="276" w:lineRule="auto"/>
              <w:ind w:left="135"/>
              <w:jc w:val="center"/>
              <w:rPr>
                <w:rFonts w:asciiTheme="minorHAnsi" w:eastAsiaTheme="minorHAnsi" w:hAnsiTheme="minorHAnsi"/>
                <w:lang w:val="en-US"/>
              </w:rPr>
            </w:pPr>
            <w:r w:rsidRPr="000C319D">
              <w:rPr>
                <w:rFonts w:eastAsiaTheme="minorHAnsi"/>
                <w:color w:val="000000"/>
                <w:sz w:val="24"/>
                <w:lang w:val="en-US"/>
              </w:rPr>
              <w:t xml:space="preserve">  </w:t>
            </w:r>
          </w:p>
          <w:p w:rsidR="00EF05A7" w:rsidRPr="000C319D" w:rsidRDefault="00EF05A7" w:rsidP="00EF05A7">
            <w:pPr>
              <w:spacing w:after="200" w:line="276" w:lineRule="auto"/>
              <w:rPr>
                <w:rFonts w:asciiTheme="minorHAnsi" w:eastAsiaTheme="minorHAnsi" w:hAnsiTheme="minorHAnsi"/>
                <w:lang w:val="en-US"/>
              </w:rPr>
            </w:pPr>
            <w:r w:rsidRPr="000C319D">
              <w:rPr>
                <w:rFonts w:eastAsiaTheme="minorHAnsi"/>
                <w:color w:val="000000"/>
                <w:sz w:val="24"/>
                <w:lang w:val="en-US"/>
              </w:rPr>
              <w:t xml:space="preserve"> </w:t>
            </w:r>
          </w:p>
        </w:tc>
      </w:tr>
    </w:tbl>
    <w:p w:rsidR="00EF05A7" w:rsidRDefault="00EF05A7" w:rsidP="001A455B">
      <w:pPr>
        <w:spacing w:line="276" w:lineRule="auto"/>
        <w:ind w:firstLine="0"/>
        <w:rPr>
          <w:rFonts w:eastAsiaTheme="minorHAnsi"/>
          <w:b/>
          <w:color w:val="000000"/>
          <w:sz w:val="28"/>
          <w:lang w:val="en-US"/>
        </w:rPr>
      </w:pPr>
    </w:p>
    <w:p w:rsidR="00EF05A7" w:rsidRDefault="00EF05A7" w:rsidP="00EF05A7">
      <w:pPr>
        <w:spacing w:line="276" w:lineRule="auto"/>
        <w:ind w:left="120"/>
        <w:jc w:val="center"/>
        <w:rPr>
          <w:rFonts w:eastAsiaTheme="minorHAnsi"/>
          <w:b/>
          <w:color w:val="000000"/>
          <w:sz w:val="28"/>
          <w:lang w:val="en-US"/>
        </w:rPr>
      </w:pPr>
      <w:r w:rsidRPr="000C319D">
        <w:rPr>
          <w:rFonts w:eastAsiaTheme="minorHAnsi"/>
          <w:b/>
          <w:color w:val="000000"/>
          <w:sz w:val="28"/>
          <w:lang w:val="en-US"/>
        </w:rPr>
        <w:t>7 КЛАСС</w:t>
      </w:r>
    </w:p>
    <w:p w:rsidR="00EF05A7" w:rsidRPr="000C319D" w:rsidRDefault="00EF05A7" w:rsidP="00EF05A7">
      <w:pPr>
        <w:spacing w:line="276" w:lineRule="auto"/>
        <w:ind w:left="120"/>
        <w:jc w:val="center"/>
        <w:rPr>
          <w:rFonts w:asciiTheme="minorHAnsi" w:eastAsiaTheme="minorHAnsi" w:hAnsiTheme="minorHAnsi"/>
          <w:lang w:val="en-US"/>
        </w:rPr>
      </w:pPr>
    </w:p>
    <w:tbl>
      <w:tblPr>
        <w:tblW w:w="9923"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197"/>
        <w:gridCol w:w="4473"/>
        <w:gridCol w:w="825"/>
        <w:gridCol w:w="3428"/>
      </w:tblGrid>
      <w:tr w:rsidR="00EF05A7" w:rsidRPr="000C319D" w:rsidTr="001A455B">
        <w:trPr>
          <w:trHeight w:val="1578"/>
          <w:tblCellSpacing w:w="20" w:type="nil"/>
        </w:trPr>
        <w:tc>
          <w:tcPr>
            <w:tcW w:w="1197" w:type="dxa"/>
            <w:tcMar>
              <w:top w:w="50" w:type="dxa"/>
              <w:left w:w="100" w:type="dxa"/>
            </w:tcMar>
            <w:vAlign w:val="center"/>
          </w:tcPr>
          <w:p w:rsidR="00EF05A7" w:rsidRPr="000C319D" w:rsidRDefault="00EF05A7" w:rsidP="00EF05A7">
            <w:pPr>
              <w:ind w:left="135"/>
              <w:rPr>
                <w:rFonts w:asciiTheme="minorHAnsi" w:eastAsiaTheme="minorHAnsi" w:hAnsiTheme="minorHAnsi"/>
                <w:lang w:val="en-US"/>
              </w:rPr>
            </w:pPr>
            <w:r w:rsidRPr="000C319D">
              <w:rPr>
                <w:rFonts w:eastAsiaTheme="minorHAnsi"/>
                <w:b/>
                <w:color w:val="000000"/>
                <w:sz w:val="24"/>
                <w:lang w:val="en-US"/>
              </w:rPr>
              <w:t xml:space="preserve">№ п/п </w:t>
            </w:r>
          </w:p>
          <w:p w:rsidR="00EF05A7" w:rsidRPr="000C319D" w:rsidRDefault="00EF05A7" w:rsidP="00EF05A7">
            <w:pPr>
              <w:ind w:left="135"/>
              <w:rPr>
                <w:rFonts w:asciiTheme="minorHAnsi" w:eastAsiaTheme="minorHAnsi" w:hAnsiTheme="minorHAnsi"/>
                <w:lang w:val="en-US"/>
              </w:rPr>
            </w:pPr>
          </w:p>
        </w:tc>
        <w:tc>
          <w:tcPr>
            <w:tcW w:w="4473" w:type="dxa"/>
            <w:tcMar>
              <w:top w:w="50" w:type="dxa"/>
              <w:left w:w="100" w:type="dxa"/>
            </w:tcMar>
            <w:vAlign w:val="center"/>
          </w:tcPr>
          <w:p w:rsidR="00EF05A7" w:rsidRPr="000C319D" w:rsidRDefault="00EF05A7" w:rsidP="00EF05A7">
            <w:pPr>
              <w:ind w:left="135"/>
              <w:rPr>
                <w:rFonts w:asciiTheme="minorHAnsi" w:eastAsiaTheme="minorHAnsi" w:hAnsiTheme="minorHAnsi"/>
                <w:lang w:val="en-US"/>
              </w:rPr>
            </w:pPr>
            <w:proofErr w:type="spellStart"/>
            <w:r w:rsidRPr="000C319D">
              <w:rPr>
                <w:rFonts w:eastAsiaTheme="minorHAnsi"/>
                <w:b/>
                <w:color w:val="000000"/>
                <w:sz w:val="24"/>
                <w:lang w:val="en-US"/>
              </w:rPr>
              <w:t>Наименование</w:t>
            </w:r>
            <w:proofErr w:type="spellEnd"/>
            <w:r w:rsidRPr="000C319D">
              <w:rPr>
                <w:rFonts w:eastAsiaTheme="minorHAnsi"/>
                <w:b/>
                <w:color w:val="000000"/>
                <w:sz w:val="24"/>
                <w:lang w:val="en-US"/>
              </w:rPr>
              <w:t xml:space="preserve"> </w:t>
            </w:r>
            <w:proofErr w:type="spellStart"/>
            <w:r w:rsidRPr="000C319D">
              <w:rPr>
                <w:rFonts w:eastAsiaTheme="minorHAnsi"/>
                <w:b/>
                <w:color w:val="000000"/>
                <w:sz w:val="24"/>
                <w:lang w:val="en-US"/>
              </w:rPr>
              <w:t>разделов</w:t>
            </w:r>
            <w:proofErr w:type="spellEnd"/>
            <w:r w:rsidRPr="000C319D">
              <w:rPr>
                <w:rFonts w:eastAsiaTheme="minorHAnsi"/>
                <w:b/>
                <w:color w:val="000000"/>
                <w:sz w:val="24"/>
                <w:lang w:val="en-US"/>
              </w:rPr>
              <w:t xml:space="preserve"> и </w:t>
            </w:r>
            <w:proofErr w:type="spellStart"/>
            <w:r w:rsidRPr="000C319D">
              <w:rPr>
                <w:rFonts w:eastAsiaTheme="minorHAnsi"/>
                <w:b/>
                <w:color w:val="000000"/>
                <w:sz w:val="24"/>
                <w:lang w:val="en-US"/>
              </w:rPr>
              <w:t>тем</w:t>
            </w:r>
            <w:proofErr w:type="spellEnd"/>
            <w:r w:rsidRPr="000C319D">
              <w:rPr>
                <w:rFonts w:eastAsiaTheme="minorHAnsi"/>
                <w:b/>
                <w:color w:val="000000"/>
                <w:sz w:val="24"/>
                <w:lang w:val="en-US"/>
              </w:rPr>
              <w:t xml:space="preserve"> </w:t>
            </w:r>
            <w:proofErr w:type="spellStart"/>
            <w:r w:rsidRPr="000C319D">
              <w:rPr>
                <w:rFonts w:eastAsiaTheme="minorHAnsi"/>
                <w:b/>
                <w:color w:val="000000"/>
                <w:sz w:val="24"/>
                <w:lang w:val="en-US"/>
              </w:rPr>
              <w:t>программы</w:t>
            </w:r>
            <w:proofErr w:type="spellEnd"/>
            <w:r w:rsidRPr="000C319D">
              <w:rPr>
                <w:rFonts w:eastAsiaTheme="minorHAnsi"/>
                <w:b/>
                <w:color w:val="000000"/>
                <w:sz w:val="24"/>
                <w:lang w:val="en-US"/>
              </w:rPr>
              <w:t xml:space="preserve"> </w:t>
            </w:r>
          </w:p>
          <w:p w:rsidR="00EF05A7" w:rsidRPr="000C319D" w:rsidRDefault="00EF05A7" w:rsidP="00EF05A7">
            <w:pPr>
              <w:ind w:left="135"/>
              <w:rPr>
                <w:rFonts w:asciiTheme="minorHAnsi" w:eastAsiaTheme="minorHAnsi" w:hAnsiTheme="minorHAnsi"/>
                <w:lang w:val="en-US"/>
              </w:rPr>
            </w:pPr>
          </w:p>
        </w:tc>
        <w:tc>
          <w:tcPr>
            <w:tcW w:w="825" w:type="dxa"/>
            <w:tcMar>
              <w:top w:w="50" w:type="dxa"/>
              <w:left w:w="100" w:type="dxa"/>
            </w:tcMar>
            <w:vAlign w:val="center"/>
          </w:tcPr>
          <w:p w:rsidR="00EF05A7" w:rsidRDefault="00EF05A7" w:rsidP="00EF05A7">
            <w:pPr>
              <w:rPr>
                <w:rFonts w:eastAsiaTheme="minorHAnsi"/>
                <w:b/>
                <w:color w:val="000000"/>
                <w:sz w:val="24"/>
                <w:lang w:val="en-US"/>
              </w:rPr>
            </w:pPr>
            <w:proofErr w:type="spellStart"/>
            <w:r w:rsidRPr="000C319D">
              <w:rPr>
                <w:rFonts w:eastAsiaTheme="minorHAnsi"/>
                <w:b/>
                <w:color w:val="000000"/>
                <w:sz w:val="24"/>
                <w:lang w:val="en-US"/>
              </w:rPr>
              <w:t>Количе</w:t>
            </w:r>
            <w:proofErr w:type="spellEnd"/>
          </w:p>
          <w:p w:rsidR="00EF05A7" w:rsidRPr="000C319D" w:rsidRDefault="00EF05A7" w:rsidP="00EF05A7">
            <w:pPr>
              <w:rPr>
                <w:rFonts w:asciiTheme="minorHAnsi" w:eastAsiaTheme="minorHAnsi" w:hAnsiTheme="minorHAnsi"/>
                <w:lang w:val="en-US"/>
              </w:rPr>
            </w:pPr>
            <w:proofErr w:type="spellStart"/>
            <w:r w:rsidRPr="000C319D">
              <w:rPr>
                <w:rFonts w:eastAsiaTheme="minorHAnsi"/>
                <w:b/>
                <w:color w:val="000000"/>
                <w:sz w:val="24"/>
                <w:lang w:val="en-US"/>
              </w:rPr>
              <w:t>ство</w:t>
            </w:r>
            <w:proofErr w:type="spellEnd"/>
            <w:r w:rsidRPr="000C319D">
              <w:rPr>
                <w:rFonts w:eastAsiaTheme="minorHAnsi"/>
                <w:b/>
                <w:color w:val="000000"/>
                <w:sz w:val="24"/>
                <w:lang w:val="en-US"/>
              </w:rPr>
              <w:t xml:space="preserve"> </w:t>
            </w:r>
            <w:proofErr w:type="spellStart"/>
            <w:r w:rsidRPr="000C319D">
              <w:rPr>
                <w:rFonts w:eastAsiaTheme="minorHAnsi"/>
                <w:b/>
                <w:color w:val="000000"/>
                <w:sz w:val="24"/>
                <w:lang w:val="en-US"/>
              </w:rPr>
              <w:t>часов</w:t>
            </w:r>
            <w:proofErr w:type="spellEnd"/>
          </w:p>
        </w:tc>
        <w:tc>
          <w:tcPr>
            <w:tcW w:w="3428" w:type="dxa"/>
            <w:tcMar>
              <w:top w:w="50" w:type="dxa"/>
              <w:left w:w="100" w:type="dxa"/>
            </w:tcMar>
            <w:vAlign w:val="center"/>
          </w:tcPr>
          <w:p w:rsidR="00EF05A7" w:rsidRPr="000C319D" w:rsidRDefault="00EF05A7" w:rsidP="00EF05A7">
            <w:pPr>
              <w:ind w:left="135"/>
              <w:rPr>
                <w:rFonts w:asciiTheme="minorHAnsi" w:eastAsiaTheme="minorHAnsi" w:hAnsiTheme="minorHAnsi"/>
                <w:lang w:val="en-US"/>
              </w:rPr>
            </w:pPr>
            <w:proofErr w:type="spellStart"/>
            <w:r w:rsidRPr="000C319D">
              <w:rPr>
                <w:rFonts w:eastAsiaTheme="minorHAnsi"/>
                <w:b/>
                <w:color w:val="000000"/>
                <w:sz w:val="24"/>
                <w:lang w:val="en-US"/>
              </w:rPr>
              <w:t>Электронные</w:t>
            </w:r>
            <w:proofErr w:type="spellEnd"/>
            <w:r w:rsidRPr="000C319D">
              <w:rPr>
                <w:rFonts w:eastAsiaTheme="minorHAnsi"/>
                <w:b/>
                <w:color w:val="000000"/>
                <w:sz w:val="24"/>
                <w:lang w:val="en-US"/>
              </w:rPr>
              <w:t xml:space="preserve"> (</w:t>
            </w:r>
            <w:proofErr w:type="spellStart"/>
            <w:r w:rsidRPr="000C319D">
              <w:rPr>
                <w:rFonts w:eastAsiaTheme="minorHAnsi"/>
                <w:b/>
                <w:color w:val="000000"/>
                <w:sz w:val="24"/>
                <w:lang w:val="en-US"/>
              </w:rPr>
              <w:t>цифровые</w:t>
            </w:r>
            <w:proofErr w:type="spellEnd"/>
            <w:r w:rsidRPr="000C319D">
              <w:rPr>
                <w:rFonts w:eastAsiaTheme="minorHAnsi"/>
                <w:b/>
                <w:color w:val="000000"/>
                <w:sz w:val="24"/>
                <w:lang w:val="en-US"/>
              </w:rPr>
              <w:t xml:space="preserve">) </w:t>
            </w:r>
            <w:proofErr w:type="spellStart"/>
            <w:r w:rsidRPr="000C319D">
              <w:rPr>
                <w:rFonts w:eastAsiaTheme="minorHAnsi"/>
                <w:b/>
                <w:color w:val="000000"/>
                <w:sz w:val="24"/>
                <w:lang w:val="en-US"/>
              </w:rPr>
              <w:t>образовательные</w:t>
            </w:r>
            <w:proofErr w:type="spellEnd"/>
            <w:r w:rsidRPr="000C319D">
              <w:rPr>
                <w:rFonts w:eastAsiaTheme="minorHAnsi"/>
                <w:b/>
                <w:color w:val="000000"/>
                <w:sz w:val="24"/>
                <w:lang w:val="en-US"/>
              </w:rPr>
              <w:t xml:space="preserve"> </w:t>
            </w:r>
            <w:proofErr w:type="spellStart"/>
            <w:r w:rsidRPr="000C319D">
              <w:rPr>
                <w:rFonts w:eastAsiaTheme="minorHAnsi"/>
                <w:b/>
                <w:color w:val="000000"/>
                <w:sz w:val="24"/>
                <w:lang w:val="en-US"/>
              </w:rPr>
              <w:t>ресурсы</w:t>
            </w:r>
            <w:proofErr w:type="spellEnd"/>
            <w:r w:rsidRPr="000C319D">
              <w:rPr>
                <w:rFonts w:eastAsiaTheme="minorHAnsi"/>
                <w:b/>
                <w:color w:val="000000"/>
                <w:sz w:val="24"/>
                <w:lang w:val="en-US"/>
              </w:rPr>
              <w:t xml:space="preserve"> </w:t>
            </w:r>
          </w:p>
          <w:p w:rsidR="00EF05A7" w:rsidRPr="000C319D" w:rsidRDefault="00EF05A7" w:rsidP="00EF05A7">
            <w:pPr>
              <w:ind w:left="135"/>
              <w:rPr>
                <w:rFonts w:asciiTheme="minorHAnsi" w:eastAsiaTheme="minorHAnsi" w:hAnsiTheme="minorHAnsi"/>
                <w:lang w:val="en-US"/>
              </w:rPr>
            </w:pPr>
          </w:p>
        </w:tc>
      </w:tr>
      <w:tr w:rsidR="00EF05A7" w:rsidRPr="000C319D" w:rsidTr="001A455B">
        <w:trPr>
          <w:trHeight w:val="144"/>
          <w:tblCellSpacing w:w="20" w:type="nil"/>
        </w:trPr>
        <w:tc>
          <w:tcPr>
            <w:tcW w:w="9923" w:type="dxa"/>
            <w:gridSpan w:val="4"/>
            <w:tcMar>
              <w:top w:w="50" w:type="dxa"/>
              <w:left w:w="100" w:type="dxa"/>
            </w:tcMar>
            <w:vAlign w:val="center"/>
          </w:tcPr>
          <w:p w:rsidR="00EF05A7" w:rsidRPr="000C319D" w:rsidRDefault="00EF05A7" w:rsidP="00EF05A7">
            <w:pPr>
              <w:ind w:left="135"/>
              <w:rPr>
                <w:rFonts w:asciiTheme="minorHAnsi" w:eastAsiaTheme="minorHAnsi" w:hAnsiTheme="minorHAnsi"/>
              </w:rPr>
            </w:pPr>
            <w:r w:rsidRPr="000C319D">
              <w:rPr>
                <w:rFonts w:eastAsiaTheme="minorHAnsi"/>
                <w:b/>
                <w:color w:val="000000"/>
                <w:sz w:val="24"/>
              </w:rPr>
              <w:t>Раздел 1.</w:t>
            </w:r>
            <w:r w:rsidRPr="000C319D">
              <w:rPr>
                <w:rFonts w:eastAsiaTheme="minorHAnsi"/>
                <w:color w:val="000000"/>
                <w:sz w:val="24"/>
              </w:rPr>
              <w:t xml:space="preserve"> </w:t>
            </w:r>
            <w:r w:rsidRPr="000C319D">
              <w:rPr>
                <w:rFonts w:eastAsiaTheme="minorHAnsi"/>
                <w:b/>
                <w:color w:val="000000"/>
                <w:sz w:val="24"/>
              </w:rPr>
              <w:t>Главные закономерности природы Земли</w:t>
            </w:r>
          </w:p>
        </w:tc>
      </w:tr>
      <w:tr w:rsidR="00EF05A7" w:rsidRPr="000C319D" w:rsidTr="001A455B">
        <w:trPr>
          <w:trHeight w:val="633"/>
          <w:tblCellSpacing w:w="20" w:type="nil"/>
        </w:trPr>
        <w:tc>
          <w:tcPr>
            <w:tcW w:w="1197" w:type="dxa"/>
            <w:tcMar>
              <w:top w:w="50" w:type="dxa"/>
              <w:left w:w="100" w:type="dxa"/>
            </w:tcMar>
            <w:vAlign w:val="center"/>
          </w:tcPr>
          <w:p w:rsidR="00EF05A7" w:rsidRPr="000C319D" w:rsidRDefault="00EF05A7" w:rsidP="00EF05A7">
            <w:pPr>
              <w:rPr>
                <w:rFonts w:asciiTheme="minorHAnsi" w:eastAsiaTheme="minorHAnsi" w:hAnsiTheme="minorHAnsi"/>
                <w:lang w:val="en-US"/>
              </w:rPr>
            </w:pPr>
            <w:r w:rsidRPr="000C319D">
              <w:rPr>
                <w:rFonts w:eastAsiaTheme="minorHAnsi"/>
                <w:color w:val="000000"/>
                <w:sz w:val="24"/>
                <w:lang w:val="en-US"/>
              </w:rPr>
              <w:t>1.1</w:t>
            </w:r>
          </w:p>
        </w:tc>
        <w:tc>
          <w:tcPr>
            <w:tcW w:w="4473" w:type="dxa"/>
            <w:tcMar>
              <w:top w:w="50" w:type="dxa"/>
              <w:left w:w="100" w:type="dxa"/>
            </w:tcMar>
            <w:vAlign w:val="center"/>
          </w:tcPr>
          <w:p w:rsidR="00EF05A7" w:rsidRPr="000C319D" w:rsidRDefault="00EF05A7" w:rsidP="00EF05A7">
            <w:pPr>
              <w:ind w:left="135"/>
              <w:rPr>
                <w:rFonts w:asciiTheme="minorHAnsi" w:eastAsiaTheme="minorHAnsi" w:hAnsiTheme="minorHAnsi"/>
                <w:lang w:val="en-US"/>
              </w:rPr>
            </w:pPr>
            <w:proofErr w:type="spellStart"/>
            <w:r w:rsidRPr="000C319D">
              <w:rPr>
                <w:rFonts w:eastAsiaTheme="minorHAnsi"/>
                <w:color w:val="000000"/>
                <w:sz w:val="24"/>
                <w:lang w:val="en-US"/>
              </w:rPr>
              <w:t>Географическая</w:t>
            </w:r>
            <w:proofErr w:type="spellEnd"/>
            <w:r w:rsidRPr="000C319D">
              <w:rPr>
                <w:rFonts w:eastAsiaTheme="minorHAnsi"/>
                <w:color w:val="000000"/>
                <w:sz w:val="24"/>
                <w:lang w:val="en-US"/>
              </w:rPr>
              <w:t xml:space="preserve"> </w:t>
            </w:r>
            <w:proofErr w:type="spellStart"/>
            <w:r w:rsidRPr="000C319D">
              <w:rPr>
                <w:rFonts w:eastAsiaTheme="minorHAnsi"/>
                <w:color w:val="000000"/>
                <w:sz w:val="24"/>
                <w:lang w:val="en-US"/>
              </w:rPr>
              <w:t>оболочка</w:t>
            </w:r>
            <w:proofErr w:type="spellEnd"/>
          </w:p>
        </w:tc>
        <w:tc>
          <w:tcPr>
            <w:tcW w:w="825" w:type="dxa"/>
            <w:tcMar>
              <w:top w:w="50" w:type="dxa"/>
              <w:left w:w="100" w:type="dxa"/>
            </w:tcMar>
            <w:vAlign w:val="center"/>
          </w:tcPr>
          <w:p w:rsidR="00EF05A7" w:rsidRPr="000C319D" w:rsidRDefault="00EF05A7" w:rsidP="00EF05A7">
            <w:pPr>
              <w:ind w:left="135"/>
              <w:jc w:val="center"/>
              <w:rPr>
                <w:rFonts w:asciiTheme="minorHAnsi" w:eastAsiaTheme="minorHAnsi" w:hAnsiTheme="minorHAnsi"/>
                <w:lang w:val="en-US"/>
              </w:rPr>
            </w:pPr>
            <w:r w:rsidRPr="000C319D">
              <w:rPr>
                <w:rFonts w:eastAsiaTheme="minorHAnsi"/>
                <w:color w:val="000000"/>
                <w:sz w:val="24"/>
                <w:lang w:val="en-US"/>
              </w:rPr>
              <w:t xml:space="preserve"> 2 </w:t>
            </w:r>
          </w:p>
          <w:p w:rsidR="00EF05A7" w:rsidRPr="000C319D" w:rsidRDefault="00EF05A7" w:rsidP="00EF05A7">
            <w:pPr>
              <w:ind w:left="135"/>
              <w:jc w:val="center"/>
              <w:rPr>
                <w:rFonts w:asciiTheme="minorHAnsi" w:eastAsiaTheme="minorHAnsi" w:hAnsiTheme="minorHAnsi"/>
                <w:lang w:val="en-US"/>
              </w:rPr>
            </w:pPr>
            <w:r w:rsidRPr="000C319D">
              <w:rPr>
                <w:rFonts w:eastAsiaTheme="minorHAnsi"/>
                <w:color w:val="000000"/>
                <w:sz w:val="24"/>
                <w:lang w:val="en-US"/>
              </w:rPr>
              <w:t xml:space="preserve">  </w:t>
            </w:r>
          </w:p>
          <w:p w:rsidR="00EF05A7" w:rsidRPr="000C319D" w:rsidRDefault="00EF05A7" w:rsidP="00EF05A7">
            <w:pPr>
              <w:ind w:left="135"/>
              <w:jc w:val="center"/>
              <w:rPr>
                <w:rFonts w:asciiTheme="minorHAnsi" w:eastAsiaTheme="minorHAnsi" w:hAnsiTheme="minorHAnsi"/>
                <w:lang w:val="en-US"/>
              </w:rPr>
            </w:pPr>
            <w:r w:rsidRPr="000C319D">
              <w:rPr>
                <w:rFonts w:eastAsiaTheme="minorHAnsi"/>
                <w:color w:val="000000"/>
                <w:sz w:val="24"/>
                <w:lang w:val="en-US"/>
              </w:rPr>
              <w:t xml:space="preserve">  </w:t>
            </w:r>
          </w:p>
        </w:tc>
        <w:tc>
          <w:tcPr>
            <w:tcW w:w="3428" w:type="dxa"/>
            <w:tcMar>
              <w:top w:w="50" w:type="dxa"/>
              <w:left w:w="100" w:type="dxa"/>
            </w:tcMar>
            <w:vAlign w:val="center"/>
          </w:tcPr>
          <w:p w:rsidR="00EF05A7" w:rsidRPr="000C319D" w:rsidRDefault="00EF05A7" w:rsidP="00EF05A7">
            <w:pPr>
              <w:ind w:left="135"/>
              <w:rPr>
                <w:rFonts w:asciiTheme="minorHAnsi" w:eastAsiaTheme="minorHAnsi" w:hAnsiTheme="minorHAnsi"/>
              </w:rPr>
            </w:pPr>
            <w:r w:rsidRPr="000C319D">
              <w:rPr>
                <w:rFonts w:eastAsiaTheme="minorHAnsi"/>
                <w:color w:val="000000"/>
                <w:sz w:val="24"/>
              </w:rPr>
              <w:t xml:space="preserve">Библиотека ЦОК </w:t>
            </w:r>
            <w:hyperlink r:id="rId761">
              <w:r w:rsidRPr="000C319D">
                <w:rPr>
                  <w:rFonts w:eastAsiaTheme="minorHAnsi"/>
                  <w:color w:val="0000FF"/>
                  <w:u w:val="single"/>
                  <w:lang w:val="en-US"/>
                </w:rPr>
                <w:t>https</w:t>
              </w:r>
              <w:r w:rsidRPr="000C319D">
                <w:rPr>
                  <w:rFonts w:eastAsiaTheme="minorHAnsi"/>
                  <w:color w:val="0000FF"/>
                  <w:u w:val="single"/>
                </w:rPr>
                <w:t>://</w:t>
              </w:r>
              <w:r w:rsidRPr="000C319D">
                <w:rPr>
                  <w:rFonts w:eastAsiaTheme="minorHAnsi"/>
                  <w:color w:val="0000FF"/>
                  <w:u w:val="single"/>
                  <w:lang w:val="en-US"/>
                </w:rPr>
                <w:t>m</w:t>
              </w:r>
              <w:r w:rsidRPr="000C319D">
                <w:rPr>
                  <w:rFonts w:eastAsiaTheme="minorHAnsi"/>
                  <w:color w:val="0000FF"/>
                  <w:u w:val="single"/>
                </w:rPr>
                <w:t>.</w:t>
              </w:r>
              <w:proofErr w:type="spellStart"/>
              <w:r w:rsidRPr="000C319D">
                <w:rPr>
                  <w:rFonts w:eastAsiaTheme="minorHAnsi"/>
                  <w:color w:val="0000FF"/>
                  <w:u w:val="single"/>
                  <w:lang w:val="en-US"/>
                </w:rPr>
                <w:t>edsoo</w:t>
              </w:r>
              <w:proofErr w:type="spellEnd"/>
              <w:r w:rsidRPr="000C319D">
                <w:rPr>
                  <w:rFonts w:eastAsiaTheme="minorHAnsi"/>
                  <w:color w:val="0000FF"/>
                  <w:u w:val="single"/>
                </w:rPr>
                <w:t>.</w:t>
              </w:r>
              <w:proofErr w:type="spellStart"/>
              <w:r w:rsidRPr="000C319D">
                <w:rPr>
                  <w:rFonts w:eastAsiaTheme="minorHAnsi"/>
                  <w:color w:val="0000FF"/>
                  <w:u w:val="single"/>
                  <w:lang w:val="en-US"/>
                </w:rPr>
                <w:t>ru</w:t>
              </w:r>
              <w:proofErr w:type="spellEnd"/>
              <w:r w:rsidRPr="000C319D">
                <w:rPr>
                  <w:rFonts w:eastAsiaTheme="minorHAnsi"/>
                  <w:color w:val="0000FF"/>
                  <w:u w:val="single"/>
                </w:rPr>
                <w:t>/7</w:t>
              </w:r>
              <w:r w:rsidRPr="000C319D">
                <w:rPr>
                  <w:rFonts w:eastAsiaTheme="minorHAnsi"/>
                  <w:color w:val="0000FF"/>
                  <w:u w:val="single"/>
                  <w:lang w:val="en-US"/>
                </w:rPr>
                <w:t>f</w:t>
              </w:r>
              <w:r w:rsidRPr="000C319D">
                <w:rPr>
                  <w:rFonts w:eastAsiaTheme="minorHAnsi"/>
                  <w:color w:val="0000FF"/>
                  <w:u w:val="single"/>
                </w:rPr>
                <w:t>416</w:t>
              </w:r>
              <w:r w:rsidRPr="000C319D">
                <w:rPr>
                  <w:rFonts w:eastAsiaTheme="minorHAnsi"/>
                  <w:color w:val="0000FF"/>
                  <w:u w:val="single"/>
                  <w:lang w:val="en-US"/>
                </w:rPr>
                <w:t>c</w:t>
              </w:r>
              <w:r w:rsidRPr="000C319D">
                <w:rPr>
                  <w:rFonts w:eastAsiaTheme="minorHAnsi"/>
                  <w:color w:val="0000FF"/>
                  <w:u w:val="single"/>
                </w:rPr>
                <w:t>48</w:t>
              </w:r>
            </w:hyperlink>
          </w:p>
        </w:tc>
      </w:tr>
      <w:tr w:rsidR="00EF05A7" w:rsidRPr="000C319D" w:rsidTr="001A455B">
        <w:trPr>
          <w:trHeight w:val="144"/>
          <w:tblCellSpacing w:w="20" w:type="nil"/>
        </w:trPr>
        <w:tc>
          <w:tcPr>
            <w:tcW w:w="1197" w:type="dxa"/>
            <w:tcMar>
              <w:top w:w="50" w:type="dxa"/>
              <w:left w:w="100" w:type="dxa"/>
            </w:tcMar>
            <w:vAlign w:val="center"/>
          </w:tcPr>
          <w:p w:rsidR="00EF05A7" w:rsidRPr="000C319D" w:rsidRDefault="00EF05A7" w:rsidP="00EF05A7">
            <w:pPr>
              <w:rPr>
                <w:rFonts w:asciiTheme="minorHAnsi" w:eastAsiaTheme="minorHAnsi" w:hAnsiTheme="minorHAnsi"/>
                <w:lang w:val="en-US"/>
              </w:rPr>
            </w:pPr>
            <w:r w:rsidRPr="000C319D">
              <w:rPr>
                <w:rFonts w:eastAsiaTheme="minorHAnsi"/>
                <w:color w:val="000000"/>
                <w:sz w:val="24"/>
                <w:lang w:val="en-US"/>
              </w:rPr>
              <w:t>1.2</w:t>
            </w:r>
          </w:p>
        </w:tc>
        <w:tc>
          <w:tcPr>
            <w:tcW w:w="4473" w:type="dxa"/>
            <w:tcMar>
              <w:top w:w="50" w:type="dxa"/>
              <w:left w:w="100" w:type="dxa"/>
            </w:tcMar>
            <w:vAlign w:val="center"/>
          </w:tcPr>
          <w:p w:rsidR="00EF05A7" w:rsidRPr="000C319D" w:rsidRDefault="00EF05A7" w:rsidP="00EF05A7">
            <w:pPr>
              <w:ind w:left="135"/>
              <w:rPr>
                <w:rFonts w:asciiTheme="minorHAnsi" w:eastAsiaTheme="minorHAnsi" w:hAnsiTheme="minorHAnsi"/>
                <w:lang w:val="en-US"/>
              </w:rPr>
            </w:pPr>
            <w:proofErr w:type="spellStart"/>
            <w:r w:rsidRPr="000C319D">
              <w:rPr>
                <w:rFonts w:eastAsiaTheme="minorHAnsi"/>
                <w:color w:val="000000"/>
                <w:sz w:val="24"/>
                <w:lang w:val="en-US"/>
              </w:rPr>
              <w:t>Литосфера</w:t>
            </w:r>
            <w:proofErr w:type="spellEnd"/>
            <w:r w:rsidRPr="000C319D">
              <w:rPr>
                <w:rFonts w:eastAsiaTheme="minorHAnsi"/>
                <w:color w:val="000000"/>
                <w:sz w:val="24"/>
                <w:lang w:val="en-US"/>
              </w:rPr>
              <w:t xml:space="preserve"> и </w:t>
            </w:r>
            <w:proofErr w:type="spellStart"/>
            <w:r w:rsidRPr="000C319D">
              <w:rPr>
                <w:rFonts w:eastAsiaTheme="minorHAnsi"/>
                <w:color w:val="000000"/>
                <w:sz w:val="24"/>
                <w:lang w:val="en-US"/>
              </w:rPr>
              <w:t>рельеф</w:t>
            </w:r>
            <w:proofErr w:type="spellEnd"/>
            <w:r w:rsidRPr="000C319D">
              <w:rPr>
                <w:rFonts w:eastAsiaTheme="minorHAnsi"/>
                <w:color w:val="000000"/>
                <w:sz w:val="24"/>
                <w:lang w:val="en-US"/>
              </w:rPr>
              <w:t xml:space="preserve"> </w:t>
            </w:r>
            <w:proofErr w:type="spellStart"/>
            <w:r w:rsidRPr="000C319D">
              <w:rPr>
                <w:rFonts w:eastAsiaTheme="minorHAnsi"/>
                <w:color w:val="000000"/>
                <w:sz w:val="24"/>
                <w:lang w:val="en-US"/>
              </w:rPr>
              <w:t>Земли</w:t>
            </w:r>
            <w:proofErr w:type="spellEnd"/>
          </w:p>
        </w:tc>
        <w:tc>
          <w:tcPr>
            <w:tcW w:w="825" w:type="dxa"/>
            <w:tcMar>
              <w:top w:w="50" w:type="dxa"/>
              <w:left w:w="100" w:type="dxa"/>
            </w:tcMar>
            <w:vAlign w:val="center"/>
          </w:tcPr>
          <w:p w:rsidR="00EF05A7" w:rsidRPr="000C319D" w:rsidRDefault="00EF05A7" w:rsidP="00EF05A7">
            <w:pPr>
              <w:ind w:left="135"/>
              <w:jc w:val="center"/>
              <w:rPr>
                <w:rFonts w:asciiTheme="minorHAnsi" w:eastAsiaTheme="minorHAnsi" w:hAnsiTheme="minorHAnsi"/>
                <w:lang w:val="en-US"/>
              </w:rPr>
            </w:pPr>
            <w:r w:rsidRPr="000C319D">
              <w:rPr>
                <w:rFonts w:eastAsiaTheme="minorHAnsi"/>
                <w:color w:val="000000"/>
                <w:sz w:val="24"/>
                <w:lang w:val="en-US"/>
              </w:rPr>
              <w:t xml:space="preserve"> 6 </w:t>
            </w:r>
          </w:p>
          <w:p w:rsidR="00EF05A7" w:rsidRPr="000C319D" w:rsidRDefault="00EF05A7" w:rsidP="00EF05A7">
            <w:pPr>
              <w:ind w:left="135"/>
              <w:jc w:val="center"/>
              <w:rPr>
                <w:rFonts w:asciiTheme="minorHAnsi" w:eastAsiaTheme="minorHAnsi" w:hAnsiTheme="minorHAnsi"/>
                <w:lang w:val="en-US"/>
              </w:rPr>
            </w:pPr>
            <w:r w:rsidRPr="000C319D">
              <w:rPr>
                <w:rFonts w:eastAsiaTheme="minorHAnsi"/>
                <w:color w:val="000000"/>
                <w:sz w:val="24"/>
                <w:lang w:val="en-US"/>
              </w:rPr>
              <w:t xml:space="preserve"> </w:t>
            </w:r>
          </w:p>
          <w:p w:rsidR="00EF05A7" w:rsidRPr="000C319D" w:rsidRDefault="00EF05A7" w:rsidP="00EF05A7">
            <w:pPr>
              <w:ind w:left="135"/>
              <w:jc w:val="center"/>
              <w:rPr>
                <w:rFonts w:asciiTheme="minorHAnsi" w:eastAsiaTheme="minorHAnsi" w:hAnsiTheme="minorHAnsi"/>
                <w:lang w:val="en-US"/>
              </w:rPr>
            </w:pPr>
            <w:r w:rsidRPr="000C319D">
              <w:rPr>
                <w:rFonts w:eastAsiaTheme="minorHAnsi"/>
                <w:color w:val="000000"/>
                <w:sz w:val="24"/>
                <w:lang w:val="en-US"/>
              </w:rPr>
              <w:t xml:space="preserve">  </w:t>
            </w:r>
          </w:p>
        </w:tc>
        <w:tc>
          <w:tcPr>
            <w:tcW w:w="3428" w:type="dxa"/>
            <w:tcMar>
              <w:top w:w="50" w:type="dxa"/>
              <w:left w:w="100" w:type="dxa"/>
            </w:tcMar>
            <w:vAlign w:val="center"/>
          </w:tcPr>
          <w:p w:rsidR="00EF05A7" w:rsidRPr="000C319D" w:rsidRDefault="00EF05A7" w:rsidP="00EF05A7">
            <w:pPr>
              <w:ind w:left="135"/>
              <w:rPr>
                <w:rFonts w:asciiTheme="minorHAnsi" w:eastAsiaTheme="minorHAnsi" w:hAnsiTheme="minorHAnsi"/>
              </w:rPr>
            </w:pPr>
            <w:r w:rsidRPr="000C319D">
              <w:rPr>
                <w:rFonts w:eastAsiaTheme="minorHAnsi"/>
                <w:color w:val="000000"/>
                <w:sz w:val="24"/>
              </w:rPr>
              <w:t xml:space="preserve">Библиотека ЦОК </w:t>
            </w:r>
            <w:hyperlink r:id="rId762">
              <w:r w:rsidRPr="000C319D">
                <w:rPr>
                  <w:rFonts w:eastAsiaTheme="minorHAnsi"/>
                  <w:color w:val="0000FF"/>
                  <w:u w:val="single"/>
                  <w:lang w:val="en-US"/>
                </w:rPr>
                <w:t>https</w:t>
              </w:r>
              <w:r w:rsidRPr="000C319D">
                <w:rPr>
                  <w:rFonts w:eastAsiaTheme="minorHAnsi"/>
                  <w:color w:val="0000FF"/>
                  <w:u w:val="single"/>
                </w:rPr>
                <w:t>://</w:t>
              </w:r>
              <w:r w:rsidRPr="000C319D">
                <w:rPr>
                  <w:rFonts w:eastAsiaTheme="minorHAnsi"/>
                  <w:color w:val="0000FF"/>
                  <w:u w:val="single"/>
                  <w:lang w:val="en-US"/>
                </w:rPr>
                <w:t>m</w:t>
              </w:r>
              <w:r w:rsidRPr="000C319D">
                <w:rPr>
                  <w:rFonts w:eastAsiaTheme="minorHAnsi"/>
                  <w:color w:val="0000FF"/>
                  <w:u w:val="single"/>
                </w:rPr>
                <w:t>.</w:t>
              </w:r>
              <w:proofErr w:type="spellStart"/>
              <w:r w:rsidRPr="000C319D">
                <w:rPr>
                  <w:rFonts w:eastAsiaTheme="minorHAnsi"/>
                  <w:color w:val="0000FF"/>
                  <w:u w:val="single"/>
                  <w:lang w:val="en-US"/>
                </w:rPr>
                <w:t>edsoo</w:t>
              </w:r>
              <w:proofErr w:type="spellEnd"/>
              <w:r w:rsidRPr="000C319D">
                <w:rPr>
                  <w:rFonts w:eastAsiaTheme="minorHAnsi"/>
                  <w:color w:val="0000FF"/>
                  <w:u w:val="single"/>
                </w:rPr>
                <w:t>.</w:t>
              </w:r>
              <w:proofErr w:type="spellStart"/>
              <w:r w:rsidRPr="000C319D">
                <w:rPr>
                  <w:rFonts w:eastAsiaTheme="minorHAnsi"/>
                  <w:color w:val="0000FF"/>
                  <w:u w:val="single"/>
                  <w:lang w:val="en-US"/>
                </w:rPr>
                <w:t>ru</w:t>
              </w:r>
              <w:proofErr w:type="spellEnd"/>
              <w:r w:rsidRPr="000C319D">
                <w:rPr>
                  <w:rFonts w:eastAsiaTheme="minorHAnsi"/>
                  <w:color w:val="0000FF"/>
                  <w:u w:val="single"/>
                </w:rPr>
                <w:t>/7</w:t>
              </w:r>
              <w:r w:rsidRPr="000C319D">
                <w:rPr>
                  <w:rFonts w:eastAsiaTheme="minorHAnsi"/>
                  <w:color w:val="0000FF"/>
                  <w:u w:val="single"/>
                  <w:lang w:val="en-US"/>
                </w:rPr>
                <w:t>f</w:t>
              </w:r>
              <w:r w:rsidRPr="000C319D">
                <w:rPr>
                  <w:rFonts w:eastAsiaTheme="minorHAnsi"/>
                  <w:color w:val="0000FF"/>
                  <w:u w:val="single"/>
                </w:rPr>
                <w:t>416</w:t>
              </w:r>
              <w:r w:rsidRPr="000C319D">
                <w:rPr>
                  <w:rFonts w:eastAsiaTheme="minorHAnsi"/>
                  <w:color w:val="0000FF"/>
                  <w:u w:val="single"/>
                  <w:lang w:val="en-US"/>
                </w:rPr>
                <w:t>c</w:t>
              </w:r>
              <w:r w:rsidRPr="000C319D">
                <w:rPr>
                  <w:rFonts w:eastAsiaTheme="minorHAnsi"/>
                  <w:color w:val="0000FF"/>
                  <w:u w:val="single"/>
                </w:rPr>
                <w:t>48</w:t>
              </w:r>
            </w:hyperlink>
          </w:p>
        </w:tc>
      </w:tr>
      <w:tr w:rsidR="00EF05A7" w:rsidRPr="000C319D" w:rsidTr="001A455B">
        <w:trPr>
          <w:trHeight w:val="144"/>
          <w:tblCellSpacing w:w="20" w:type="nil"/>
        </w:trPr>
        <w:tc>
          <w:tcPr>
            <w:tcW w:w="1197" w:type="dxa"/>
            <w:tcMar>
              <w:top w:w="50" w:type="dxa"/>
              <w:left w:w="100" w:type="dxa"/>
            </w:tcMar>
            <w:vAlign w:val="center"/>
          </w:tcPr>
          <w:p w:rsidR="00EF05A7" w:rsidRPr="000C319D" w:rsidRDefault="00EF05A7" w:rsidP="00EF05A7">
            <w:pPr>
              <w:rPr>
                <w:rFonts w:asciiTheme="minorHAnsi" w:eastAsiaTheme="minorHAnsi" w:hAnsiTheme="minorHAnsi"/>
                <w:lang w:val="en-US"/>
              </w:rPr>
            </w:pPr>
            <w:r w:rsidRPr="000C319D">
              <w:rPr>
                <w:rFonts w:eastAsiaTheme="minorHAnsi"/>
                <w:color w:val="000000"/>
                <w:sz w:val="24"/>
                <w:lang w:val="en-US"/>
              </w:rPr>
              <w:t>1.3</w:t>
            </w:r>
          </w:p>
        </w:tc>
        <w:tc>
          <w:tcPr>
            <w:tcW w:w="4473" w:type="dxa"/>
            <w:tcMar>
              <w:top w:w="50" w:type="dxa"/>
              <w:left w:w="100" w:type="dxa"/>
            </w:tcMar>
            <w:vAlign w:val="center"/>
          </w:tcPr>
          <w:p w:rsidR="00EF05A7" w:rsidRPr="000C319D" w:rsidRDefault="00EF05A7" w:rsidP="00EF05A7">
            <w:pPr>
              <w:ind w:left="135"/>
              <w:rPr>
                <w:rFonts w:asciiTheme="minorHAnsi" w:eastAsiaTheme="minorHAnsi" w:hAnsiTheme="minorHAnsi"/>
                <w:lang w:val="en-US"/>
              </w:rPr>
            </w:pPr>
            <w:proofErr w:type="spellStart"/>
            <w:r w:rsidRPr="000C319D">
              <w:rPr>
                <w:rFonts w:eastAsiaTheme="minorHAnsi"/>
                <w:color w:val="000000"/>
                <w:sz w:val="24"/>
                <w:lang w:val="en-US"/>
              </w:rPr>
              <w:t>Атмосфера</w:t>
            </w:r>
            <w:proofErr w:type="spellEnd"/>
            <w:r w:rsidRPr="000C319D">
              <w:rPr>
                <w:rFonts w:eastAsiaTheme="minorHAnsi"/>
                <w:color w:val="000000"/>
                <w:sz w:val="24"/>
                <w:lang w:val="en-US"/>
              </w:rPr>
              <w:t xml:space="preserve"> и </w:t>
            </w:r>
            <w:proofErr w:type="spellStart"/>
            <w:r w:rsidRPr="000C319D">
              <w:rPr>
                <w:rFonts w:eastAsiaTheme="minorHAnsi"/>
                <w:color w:val="000000"/>
                <w:sz w:val="24"/>
                <w:lang w:val="en-US"/>
              </w:rPr>
              <w:t>климаты</w:t>
            </w:r>
            <w:proofErr w:type="spellEnd"/>
            <w:r w:rsidRPr="000C319D">
              <w:rPr>
                <w:rFonts w:eastAsiaTheme="minorHAnsi"/>
                <w:color w:val="000000"/>
                <w:sz w:val="24"/>
                <w:lang w:val="en-US"/>
              </w:rPr>
              <w:t xml:space="preserve"> </w:t>
            </w:r>
            <w:proofErr w:type="spellStart"/>
            <w:r w:rsidRPr="000C319D">
              <w:rPr>
                <w:rFonts w:eastAsiaTheme="minorHAnsi"/>
                <w:color w:val="000000"/>
                <w:sz w:val="24"/>
                <w:lang w:val="en-US"/>
              </w:rPr>
              <w:t>Земли</w:t>
            </w:r>
            <w:proofErr w:type="spellEnd"/>
          </w:p>
        </w:tc>
        <w:tc>
          <w:tcPr>
            <w:tcW w:w="825" w:type="dxa"/>
            <w:tcMar>
              <w:top w:w="50" w:type="dxa"/>
              <w:left w:w="100" w:type="dxa"/>
            </w:tcMar>
            <w:vAlign w:val="center"/>
          </w:tcPr>
          <w:p w:rsidR="00EF05A7" w:rsidRPr="000C319D" w:rsidRDefault="00EF05A7" w:rsidP="00EF05A7">
            <w:pPr>
              <w:ind w:left="135"/>
              <w:jc w:val="center"/>
              <w:rPr>
                <w:rFonts w:asciiTheme="minorHAnsi" w:eastAsiaTheme="minorHAnsi" w:hAnsiTheme="minorHAnsi"/>
                <w:lang w:val="en-US"/>
              </w:rPr>
            </w:pPr>
            <w:r w:rsidRPr="000C319D">
              <w:rPr>
                <w:rFonts w:eastAsiaTheme="minorHAnsi"/>
                <w:color w:val="000000"/>
                <w:sz w:val="24"/>
                <w:lang w:val="en-US"/>
              </w:rPr>
              <w:t xml:space="preserve"> 6 </w:t>
            </w:r>
          </w:p>
          <w:p w:rsidR="00EF05A7" w:rsidRPr="000C319D" w:rsidRDefault="00EF05A7" w:rsidP="00EF05A7">
            <w:pPr>
              <w:ind w:left="135"/>
              <w:jc w:val="center"/>
              <w:rPr>
                <w:rFonts w:asciiTheme="minorHAnsi" w:eastAsiaTheme="minorHAnsi" w:hAnsiTheme="minorHAnsi"/>
                <w:lang w:val="en-US"/>
              </w:rPr>
            </w:pPr>
            <w:r w:rsidRPr="000C319D">
              <w:rPr>
                <w:rFonts w:eastAsiaTheme="minorHAnsi"/>
                <w:color w:val="000000"/>
                <w:sz w:val="24"/>
                <w:lang w:val="en-US"/>
              </w:rPr>
              <w:t xml:space="preserve">  </w:t>
            </w:r>
          </w:p>
          <w:p w:rsidR="00EF05A7" w:rsidRPr="000C319D" w:rsidRDefault="00EF05A7" w:rsidP="00EF05A7">
            <w:pPr>
              <w:ind w:left="135"/>
              <w:jc w:val="center"/>
              <w:rPr>
                <w:rFonts w:asciiTheme="minorHAnsi" w:eastAsiaTheme="minorHAnsi" w:hAnsiTheme="minorHAnsi"/>
                <w:lang w:val="en-US"/>
              </w:rPr>
            </w:pPr>
            <w:r w:rsidRPr="000C319D">
              <w:rPr>
                <w:rFonts w:eastAsiaTheme="minorHAnsi"/>
                <w:color w:val="000000"/>
                <w:sz w:val="24"/>
                <w:lang w:val="en-US"/>
              </w:rPr>
              <w:t xml:space="preserve">  </w:t>
            </w:r>
          </w:p>
        </w:tc>
        <w:tc>
          <w:tcPr>
            <w:tcW w:w="3428" w:type="dxa"/>
            <w:tcMar>
              <w:top w:w="50" w:type="dxa"/>
              <w:left w:w="100" w:type="dxa"/>
            </w:tcMar>
            <w:vAlign w:val="center"/>
          </w:tcPr>
          <w:p w:rsidR="00EF05A7" w:rsidRPr="000C319D" w:rsidRDefault="00EF05A7" w:rsidP="00EF05A7">
            <w:pPr>
              <w:ind w:left="135"/>
              <w:rPr>
                <w:rFonts w:asciiTheme="minorHAnsi" w:eastAsiaTheme="minorHAnsi" w:hAnsiTheme="minorHAnsi"/>
              </w:rPr>
            </w:pPr>
            <w:r w:rsidRPr="000C319D">
              <w:rPr>
                <w:rFonts w:eastAsiaTheme="minorHAnsi"/>
                <w:color w:val="000000"/>
                <w:sz w:val="24"/>
              </w:rPr>
              <w:t xml:space="preserve">Библиотека ЦОК </w:t>
            </w:r>
            <w:hyperlink r:id="rId763">
              <w:r w:rsidRPr="000C319D">
                <w:rPr>
                  <w:rFonts w:eastAsiaTheme="minorHAnsi"/>
                  <w:color w:val="0000FF"/>
                  <w:u w:val="single"/>
                  <w:lang w:val="en-US"/>
                </w:rPr>
                <w:t>https</w:t>
              </w:r>
              <w:r w:rsidRPr="000C319D">
                <w:rPr>
                  <w:rFonts w:eastAsiaTheme="minorHAnsi"/>
                  <w:color w:val="0000FF"/>
                  <w:u w:val="single"/>
                </w:rPr>
                <w:t>://</w:t>
              </w:r>
              <w:r w:rsidRPr="000C319D">
                <w:rPr>
                  <w:rFonts w:eastAsiaTheme="minorHAnsi"/>
                  <w:color w:val="0000FF"/>
                  <w:u w:val="single"/>
                  <w:lang w:val="en-US"/>
                </w:rPr>
                <w:t>m</w:t>
              </w:r>
              <w:r w:rsidRPr="000C319D">
                <w:rPr>
                  <w:rFonts w:eastAsiaTheme="minorHAnsi"/>
                  <w:color w:val="0000FF"/>
                  <w:u w:val="single"/>
                </w:rPr>
                <w:t>.</w:t>
              </w:r>
              <w:proofErr w:type="spellStart"/>
              <w:r w:rsidRPr="000C319D">
                <w:rPr>
                  <w:rFonts w:eastAsiaTheme="minorHAnsi"/>
                  <w:color w:val="0000FF"/>
                  <w:u w:val="single"/>
                  <w:lang w:val="en-US"/>
                </w:rPr>
                <w:t>edsoo</w:t>
              </w:r>
              <w:proofErr w:type="spellEnd"/>
              <w:r w:rsidRPr="000C319D">
                <w:rPr>
                  <w:rFonts w:eastAsiaTheme="minorHAnsi"/>
                  <w:color w:val="0000FF"/>
                  <w:u w:val="single"/>
                </w:rPr>
                <w:t>.</w:t>
              </w:r>
              <w:proofErr w:type="spellStart"/>
              <w:r w:rsidRPr="000C319D">
                <w:rPr>
                  <w:rFonts w:eastAsiaTheme="minorHAnsi"/>
                  <w:color w:val="0000FF"/>
                  <w:u w:val="single"/>
                  <w:lang w:val="en-US"/>
                </w:rPr>
                <w:t>ru</w:t>
              </w:r>
              <w:proofErr w:type="spellEnd"/>
              <w:r w:rsidRPr="000C319D">
                <w:rPr>
                  <w:rFonts w:eastAsiaTheme="minorHAnsi"/>
                  <w:color w:val="0000FF"/>
                  <w:u w:val="single"/>
                </w:rPr>
                <w:t>/7</w:t>
              </w:r>
              <w:r w:rsidRPr="000C319D">
                <w:rPr>
                  <w:rFonts w:eastAsiaTheme="minorHAnsi"/>
                  <w:color w:val="0000FF"/>
                  <w:u w:val="single"/>
                  <w:lang w:val="en-US"/>
                </w:rPr>
                <w:t>f</w:t>
              </w:r>
              <w:r w:rsidRPr="000C319D">
                <w:rPr>
                  <w:rFonts w:eastAsiaTheme="minorHAnsi"/>
                  <w:color w:val="0000FF"/>
                  <w:u w:val="single"/>
                </w:rPr>
                <w:t>416</w:t>
              </w:r>
              <w:r w:rsidRPr="000C319D">
                <w:rPr>
                  <w:rFonts w:eastAsiaTheme="minorHAnsi"/>
                  <w:color w:val="0000FF"/>
                  <w:u w:val="single"/>
                  <w:lang w:val="en-US"/>
                </w:rPr>
                <w:t>c</w:t>
              </w:r>
              <w:r w:rsidRPr="000C319D">
                <w:rPr>
                  <w:rFonts w:eastAsiaTheme="minorHAnsi"/>
                  <w:color w:val="0000FF"/>
                  <w:u w:val="single"/>
                </w:rPr>
                <w:t>48</w:t>
              </w:r>
            </w:hyperlink>
          </w:p>
        </w:tc>
      </w:tr>
      <w:tr w:rsidR="00EF05A7" w:rsidRPr="000C319D" w:rsidTr="001A455B">
        <w:trPr>
          <w:trHeight w:val="144"/>
          <w:tblCellSpacing w:w="20" w:type="nil"/>
        </w:trPr>
        <w:tc>
          <w:tcPr>
            <w:tcW w:w="1197" w:type="dxa"/>
            <w:tcMar>
              <w:top w:w="50" w:type="dxa"/>
              <w:left w:w="100" w:type="dxa"/>
            </w:tcMar>
            <w:vAlign w:val="center"/>
          </w:tcPr>
          <w:p w:rsidR="00EF05A7" w:rsidRPr="000C319D" w:rsidRDefault="00EF05A7" w:rsidP="00EF05A7">
            <w:pPr>
              <w:rPr>
                <w:rFonts w:asciiTheme="minorHAnsi" w:eastAsiaTheme="minorHAnsi" w:hAnsiTheme="minorHAnsi"/>
                <w:lang w:val="en-US"/>
              </w:rPr>
            </w:pPr>
            <w:r w:rsidRPr="000C319D">
              <w:rPr>
                <w:rFonts w:eastAsiaTheme="minorHAnsi"/>
                <w:color w:val="000000"/>
                <w:sz w:val="24"/>
                <w:lang w:val="en-US"/>
              </w:rPr>
              <w:t>1.4</w:t>
            </w:r>
          </w:p>
        </w:tc>
        <w:tc>
          <w:tcPr>
            <w:tcW w:w="4473" w:type="dxa"/>
            <w:tcMar>
              <w:top w:w="50" w:type="dxa"/>
              <w:left w:w="100" w:type="dxa"/>
            </w:tcMar>
            <w:vAlign w:val="center"/>
          </w:tcPr>
          <w:p w:rsidR="00EF05A7" w:rsidRPr="000C319D" w:rsidRDefault="00EF05A7" w:rsidP="00EF05A7">
            <w:pPr>
              <w:ind w:left="135"/>
              <w:rPr>
                <w:rFonts w:asciiTheme="minorHAnsi" w:eastAsiaTheme="minorHAnsi" w:hAnsiTheme="minorHAnsi"/>
              </w:rPr>
            </w:pPr>
            <w:r w:rsidRPr="000C319D">
              <w:rPr>
                <w:rFonts w:eastAsiaTheme="minorHAnsi"/>
                <w:color w:val="000000"/>
                <w:sz w:val="24"/>
              </w:rPr>
              <w:t>Мировой океан — основная часть гидросферы</w:t>
            </w:r>
          </w:p>
        </w:tc>
        <w:tc>
          <w:tcPr>
            <w:tcW w:w="825" w:type="dxa"/>
            <w:tcMar>
              <w:top w:w="50" w:type="dxa"/>
              <w:left w:w="100" w:type="dxa"/>
            </w:tcMar>
            <w:vAlign w:val="center"/>
          </w:tcPr>
          <w:p w:rsidR="00EF05A7" w:rsidRPr="000C319D" w:rsidRDefault="00EF05A7" w:rsidP="00EF05A7">
            <w:pPr>
              <w:ind w:left="135"/>
              <w:jc w:val="center"/>
              <w:rPr>
                <w:rFonts w:asciiTheme="minorHAnsi" w:eastAsiaTheme="minorHAnsi" w:hAnsiTheme="minorHAnsi"/>
                <w:lang w:val="en-US"/>
              </w:rPr>
            </w:pPr>
            <w:r w:rsidRPr="000C319D">
              <w:rPr>
                <w:rFonts w:eastAsiaTheme="minorHAnsi"/>
                <w:color w:val="000000"/>
                <w:sz w:val="24"/>
              </w:rPr>
              <w:t xml:space="preserve"> </w:t>
            </w:r>
            <w:r w:rsidRPr="000C319D">
              <w:rPr>
                <w:rFonts w:eastAsiaTheme="minorHAnsi"/>
                <w:color w:val="000000"/>
                <w:sz w:val="24"/>
                <w:lang w:val="en-US"/>
              </w:rPr>
              <w:t xml:space="preserve">6 </w:t>
            </w:r>
          </w:p>
          <w:p w:rsidR="00EF05A7" w:rsidRPr="000C319D" w:rsidRDefault="00EF05A7" w:rsidP="00EF05A7">
            <w:pPr>
              <w:ind w:left="135"/>
              <w:jc w:val="center"/>
              <w:rPr>
                <w:rFonts w:asciiTheme="minorHAnsi" w:eastAsiaTheme="minorHAnsi" w:hAnsiTheme="minorHAnsi"/>
                <w:lang w:val="en-US"/>
              </w:rPr>
            </w:pPr>
            <w:r w:rsidRPr="000C319D">
              <w:rPr>
                <w:rFonts w:eastAsiaTheme="minorHAnsi"/>
                <w:color w:val="000000"/>
                <w:sz w:val="24"/>
                <w:lang w:val="en-US"/>
              </w:rPr>
              <w:t xml:space="preserve">  </w:t>
            </w:r>
          </w:p>
          <w:p w:rsidR="00EF05A7" w:rsidRPr="000C319D" w:rsidRDefault="00EF05A7" w:rsidP="00EF05A7">
            <w:pPr>
              <w:ind w:left="135"/>
              <w:jc w:val="center"/>
              <w:rPr>
                <w:rFonts w:asciiTheme="minorHAnsi" w:eastAsiaTheme="minorHAnsi" w:hAnsiTheme="minorHAnsi"/>
                <w:lang w:val="en-US"/>
              </w:rPr>
            </w:pPr>
            <w:r w:rsidRPr="000C319D">
              <w:rPr>
                <w:rFonts w:eastAsiaTheme="minorHAnsi"/>
                <w:color w:val="000000"/>
                <w:sz w:val="24"/>
                <w:lang w:val="en-US"/>
              </w:rPr>
              <w:t xml:space="preserve">  </w:t>
            </w:r>
          </w:p>
        </w:tc>
        <w:tc>
          <w:tcPr>
            <w:tcW w:w="3428" w:type="dxa"/>
            <w:tcMar>
              <w:top w:w="50" w:type="dxa"/>
              <w:left w:w="100" w:type="dxa"/>
            </w:tcMar>
            <w:vAlign w:val="center"/>
          </w:tcPr>
          <w:p w:rsidR="00EF05A7" w:rsidRPr="000C319D" w:rsidRDefault="00EF05A7" w:rsidP="00EF05A7">
            <w:pPr>
              <w:ind w:left="135"/>
              <w:rPr>
                <w:rFonts w:asciiTheme="minorHAnsi" w:eastAsiaTheme="minorHAnsi" w:hAnsiTheme="minorHAnsi"/>
              </w:rPr>
            </w:pPr>
            <w:r w:rsidRPr="000C319D">
              <w:rPr>
                <w:rFonts w:eastAsiaTheme="minorHAnsi"/>
                <w:color w:val="000000"/>
                <w:sz w:val="24"/>
              </w:rPr>
              <w:t xml:space="preserve">Библиотека ЦОК </w:t>
            </w:r>
            <w:hyperlink r:id="rId764">
              <w:r w:rsidRPr="000C319D">
                <w:rPr>
                  <w:rFonts w:eastAsiaTheme="minorHAnsi"/>
                  <w:color w:val="0000FF"/>
                  <w:u w:val="single"/>
                  <w:lang w:val="en-US"/>
                </w:rPr>
                <w:t>https</w:t>
              </w:r>
              <w:r w:rsidRPr="000C319D">
                <w:rPr>
                  <w:rFonts w:eastAsiaTheme="minorHAnsi"/>
                  <w:color w:val="0000FF"/>
                  <w:u w:val="single"/>
                </w:rPr>
                <w:t>://</w:t>
              </w:r>
              <w:r w:rsidRPr="000C319D">
                <w:rPr>
                  <w:rFonts w:eastAsiaTheme="minorHAnsi"/>
                  <w:color w:val="0000FF"/>
                  <w:u w:val="single"/>
                  <w:lang w:val="en-US"/>
                </w:rPr>
                <w:t>m</w:t>
              </w:r>
              <w:r w:rsidRPr="000C319D">
                <w:rPr>
                  <w:rFonts w:eastAsiaTheme="minorHAnsi"/>
                  <w:color w:val="0000FF"/>
                  <w:u w:val="single"/>
                </w:rPr>
                <w:t>.</w:t>
              </w:r>
              <w:proofErr w:type="spellStart"/>
              <w:r w:rsidRPr="000C319D">
                <w:rPr>
                  <w:rFonts w:eastAsiaTheme="minorHAnsi"/>
                  <w:color w:val="0000FF"/>
                  <w:u w:val="single"/>
                  <w:lang w:val="en-US"/>
                </w:rPr>
                <w:t>edsoo</w:t>
              </w:r>
              <w:proofErr w:type="spellEnd"/>
              <w:r w:rsidRPr="000C319D">
                <w:rPr>
                  <w:rFonts w:eastAsiaTheme="minorHAnsi"/>
                  <w:color w:val="0000FF"/>
                  <w:u w:val="single"/>
                </w:rPr>
                <w:t>.</w:t>
              </w:r>
              <w:proofErr w:type="spellStart"/>
              <w:r w:rsidRPr="000C319D">
                <w:rPr>
                  <w:rFonts w:eastAsiaTheme="minorHAnsi"/>
                  <w:color w:val="0000FF"/>
                  <w:u w:val="single"/>
                  <w:lang w:val="en-US"/>
                </w:rPr>
                <w:t>ru</w:t>
              </w:r>
              <w:proofErr w:type="spellEnd"/>
              <w:r w:rsidRPr="000C319D">
                <w:rPr>
                  <w:rFonts w:eastAsiaTheme="minorHAnsi"/>
                  <w:color w:val="0000FF"/>
                  <w:u w:val="single"/>
                </w:rPr>
                <w:t>/7</w:t>
              </w:r>
              <w:r w:rsidRPr="000C319D">
                <w:rPr>
                  <w:rFonts w:eastAsiaTheme="minorHAnsi"/>
                  <w:color w:val="0000FF"/>
                  <w:u w:val="single"/>
                  <w:lang w:val="en-US"/>
                </w:rPr>
                <w:t>f</w:t>
              </w:r>
              <w:r w:rsidRPr="000C319D">
                <w:rPr>
                  <w:rFonts w:eastAsiaTheme="minorHAnsi"/>
                  <w:color w:val="0000FF"/>
                  <w:u w:val="single"/>
                </w:rPr>
                <w:t>416</w:t>
              </w:r>
              <w:r w:rsidRPr="000C319D">
                <w:rPr>
                  <w:rFonts w:eastAsiaTheme="minorHAnsi"/>
                  <w:color w:val="0000FF"/>
                  <w:u w:val="single"/>
                  <w:lang w:val="en-US"/>
                </w:rPr>
                <w:t>c</w:t>
              </w:r>
              <w:r w:rsidRPr="000C319D">
                <w:rPr>
                  <w:rFonts w:eastAsiaTheme="minorHAnsi"/>
                  <w:color w:val="0000FF"/>
                  <w:u w:val="single"/>
                </w:rPr>
                <w:t>48</w:t>
              </w:r>
            </w:hyperlink>
          </w:p>
        </w:tc>
      </w:tr>
      <w:tr w:rsidR="00EF05A7" w:rsidRPr="000C319D" w:rsidTr="001A455B">
        <w:trPr>
          <w:trHeight w:val="144"/>
          <w:tblCellSpacing w:w="20" w:type="nil"/>
        </w:trPr>
        <w:tc>
          <w:tcPr>
            <w:tcW w:w="5670" w:type="dxa"/>
            <w:gridSpan w:val="2"/>
            <w:tcMar>
              <w:top w:w="50" w:type="dxa"/>
              <w:left w:w="100" w:type="dxa"/>
            </w:tcMar>
            <w:vAlign w:val="center"/>
          </w:tcPr>
          <w:p w:rsidR="00EF05A7" w:rsidRPr="000C319D" w:rsidRDefault="00EF05A7" w:rsidP="00EF05A7">
            <w:pPr>
              <w:ind w:left="135"/>
              <w:rPr>
                <w:rFonts w:asciiTheme="minorHAnsi" w:eastAsiaTheme="minorHAnsi" w:hAnsiTheme="minorHAnsi"/>
                <w:lang w:val="en-US"/>
              </w:rPr>
            </w:pPr>
            <w:proofErr w:type="spellStart"/>
            <w:r w:rsidRPr="000C319D">
              <w:rPr>
                <w:rFonts w:eastAsiaTheme="minorHAnsi"/>
                <w:color w:val="000000"/>
                <w:sz w:val="24"/>
                <w:lang w:val="en-US"/>
              </w:rPr>
              <w:t>Итого</w:t>
            </w:r>
            <w:proofErr w:type="spellEnd"/>
            <w:r w:rsidRPr="000C319D">
              <w:rPr>
                <w:rFonts w:eastAsiaTheme="minorHAnsi"/>
                <w:color w:val="000000"/>
                <w:sz w:val="24"/>
                <w:lang w:val="en-US"/>
              </w:rPr>
              <w:t xml:space="preserve"> </w:t>
            </w:r>
            <w:proofErr w:type="spellStart"/>
            <w:r w:rsidRPr="000C319D">
              <w:rPr>
                <w:rFonts w:eastAsiaTheme="minorHAnsi"/>
                <w:color w:val="000000"/>
                <w:sz w:val="24"/>
                <w:lang w:val="en-US"/>
              </w:rPr>
              <w:t>по</w:t>
            </w:r>
            <w:proofErr w:type="spellEnd"/>
            <w:r w:rsidRPr="000C319D">
              <w:rPr>
                <w:rFonts w:eastAsiaTheme="minorHAnsi"/>
                <w:color w:val="000000"/>
                <w:sz w:val="24"/>
                <w:lang w:val="en-US"/>
              </w:rPr>
              <w:t xml:space="preserve"> </w:t>
            </w:r>
            <w:proofErr w:type="spellStart"/>
            <w:r w:rsidRPr="000C319D">
              <w:rPr>
                <w:rFonts w:eastAsiaTheme="minorHAnsi"/>
                <w:color w:val="000000"/>
                <w:sz w:val="24"/>
                <w:lang w:val="en-US"/>
              </w:rPr>
              <w:t>разделу</w:t>
            </w:r>
            <w:proofErr w:type="spellEnd"/>
          </w:p>
        </w:tc>
        <w:tc>
          <w:tcPr>
            <w:tcW w:w="4253" w:type="dxa"/>
            <w:gridSpan w:val="2"/>
            <w:tcMar>
              <w:top w:w="50" w:type="dxa"/>
              <w:left w:w="100" w:type="dxa"/>
            </w:tcMar>
            <w:vAlign w:val="center"/>
          </w:tcPr>
          <w:p w:rsidR="00EF05A7" w:rsidRPr="00CD4D42" w:rsidRDefault="00EF05A7" w:rsidP="00EF05A7">
            <w:pPr>
              <w:rPr>
                <w:rFonts w:asciiTheme="minorHAnsi" w:eastAsiaTheme="minorHAnsi" w:hAnsiTheme="minorHAnsi"/>
                <w:b/>
                <w:bCs/>
              </w:rPr>
            </w:pPr>
            <w:r w:rsidRPr="000C319D">
              <w:rPr>
                <w:rFonts w:eastAsiaTheme="minorHAnsi"/>
                <w:color w:val="000000"/>
                <w:sz w:val="24"/>
                <w:lang w:val="en-US"/>
              </w:rPr>
              <w:t xml:space="preserve"> </w:t>
            </w:r>
            <w:r>
              <w:rPr>
                <w:rFonts w:eastAsiaTheme="minorHAnsi"/>
                <w:b/>
                <w:bCs/>
                <w:color w:val="000000"/>
                <w:sz w:val="24"/>
              </w:rPr>
              <w:t>22</w:t>
            </w:r>
          </w:p>
        </w:tc>
      </w:tr>
      <w:tr w:rsidR="00EF05A7" w:rsidRPr="000C319D" w:rsidTr="001A455B">
        <w:trPr>
          <w:trHeight w:val="144"/>
          <w:tblCellSpacing w:w="20" w:type="nil"/>
        </w:trPr>
        <w:tc>
          <w:tcPr>
            <w:tcW w:w="9923" w:type="dxa"/>
            <w:gridSpan w:val="4"/>
            <w:tcMar>
              <w:top w:w="50" w:type="dxa"/>
              <w:left w:w="100" w:type="dxa"/>
            </w:tcMar>
            <w:vAlign w:val="center"/>
          </w:tcPr>
          <w:p w:rsidR="00EF05A7" w:rsidRPr="000C319D" w:rsidRDefault="00EF05A7" w:rsidP="00EF05A7">
            <w:pPr>
              <w:ind w:left="135"/>
              <w:rPr>
                <w:rFonts w:asciiTheme="minorHAnsi" w:eastAsiaTheme="minorHAnsi" w:hAnsiTheme="minorHAnsi"/>
                <w:lang w:val="en-US"/>
              </w:rPr>
            </w:pPr>
            <w:proofErr w:type="spellStart"/>
            <w:r w:rsidRPr="000C319D">
              <w:rPr>
                <w:rFonts w:eastAsiaTheme="minorHAnsi"/>
                <w:b/>
                <w:color w:val="000000"/>
                <w:sz w:val="24"/>
                <w:lang w:val="en-US"/>
              </w:rPr>
              <w:t>Раздел</w:t>
            </w:r>
            <w:proofErr w:type="spellEnd"/>
            <w:r w:rsidRPr="000C319D">
              <w:rPr>
                <w:rFonts w:eastAsiaTheme="minorHAnsi"/>
                <w:b/>
                <w:color w:val="000000"/>
                <w:sz w:val="24"/>
                <w:lang w:val="en-US"/>
              </w:rPr>
              <w:t xml:space="preserve"> 2.</w:t>
            </w:r>
            <w:r w:rsidRPr="000C319D">
              <w:rPr>
                <w:rFonts w:eastAsiaTheme="minorHAnsi"/>
                <w:color w:val="000000"/>
                <w:sz w:val="24"/>
                <w:lang w:val="en-US"/>
              </w:rPr>
              <w:t xml:space="preserve"> </w:t>
            </w:r>
            <w:proofErr w:type="spellStart"/>
            <w:r w:rsidRPr="000C319D">
              <w:rPr>
                <w:rFonts w:eastAsiaTheme="minorHAnsi"/>
                <w:b/>
                <w:color w:val="000000"/>
                <w:sz w:val="24"/>
                <w:lang w:val="en-US"/>
              </w:rPr>
              <w:t>Человечество</w:t>
            </w:r>
            <w:proofErr w:type="spellEnd"/>
            <w:r w:rsidRPr="000C319D">
              <w:rPr>
                <w:rFonts w:eastAsiaTheme="minorHAnsi"/>
                <w:b/>
                <w:color w:val="000000"/>
                <w:sz w:val="24"/>
                <w:lang w:val="en-US"/>
              </w:rPr>
              <w:t xml:space="preserve"> </w:t>
            </w:r>
            <w:proofErr w:type="spellStart"/>
            <w:r w:rsidRPr="000C319D">
              <w:rPr>
                <w:rFonts w:eastAsiaTheme="minorHAnsi"/>
                <w:b/>
                <w:color w:val="000000"/>
                <w:sz w:val="24"/>
                <w:lang w:val="en-US"/>
              </w:rPr>
              <w:t>на</w:t>
            </w:r>
            <w:proofErr w:type="spellEnd"/>
            <w:r w:rsidRPr="000C319D">
              <w:rPr>
                <w:rFonts w:eastAsiaTheme="minorHAnsi"/>
                <w:b/>
                <w:color w:val="000000"/>
                <w:sz w:val="24"/>
                <w:lang w:val="en-US"/>
              </w:rPr>
              <w:t xml:space="preserve"> </w:t>
            </w:r>
            <w:proofErr w:type="spellStart"/>
            <w:r w:rsidRPr="000C319D">
              <w:rPr>
                <w:rFonts w:eastAsiaTheme="minorHAnsi"/>
                <w:b/>
                <w:color w:val="000000"/>
                <w:sz w:val="24"/>
                <w:lang w:val="en-US"/>
              </w:rPr>
              <w:t>Земле</w:t>
            </w:r>
            <w:proofErr w:type="spellEnd"/>
          </w:p>
        </w:tc>
      </w:tr>
      <w:tr w:rsidR="00EF05A7" w:rsidRPr="000C319D" w:rsidTr="001A455B">
        <w:trPr>
          <w:trHeight w:val="144"/>
          <w:tblCellSpacing w:w="20" w:type="nil"/>
        </w:trPr>
        <w:tc>
          <w:tcPr>
            <w:tcW w:w="1197" w:type="dxa"/>
            <w:tcMar>
              <w:top w:w="50" w:type="dxa"/>
              <w:left w:w="100" w:type="dxa"/>
            </w:tcMar>
            <w:vAlign w:val="center"/>
          </w:tcPr>
          <w:p w:rsidR="00EF05A7" w:rsidRPr="000C319D" w:rsidRDefault="00EF05A7" w:rsidP="00EF05A7">
            <w:pPr>
              <w:rPr>
                <w:rFonts w:asciiTheme="minorHAnsi" w:eastAsiaTheme="minorHAnsi" w:hAnsiTheme="minorHAnsi"/>
                <w:lang w:val="en-US"/>
              </w:rPr>
            </w:pPr>
            <w:r w:rsidRPr="000C319D">
              <w:rPr>
                <w:rFonts w:eastAsiaTheme="minorHAnsi"/>
                <w:color w:val="000000"/>
                <w:sz w:val="24"/>
                <w:lang w:val="en-US"/>
              </w:rPr>
              <w:t>2.1</w:t>
            </w:r>
          </w:p>
        </w:tc>
        <w:tc>
          <w:tcPr>
            <w:tcW w:w="4473" w:type="dxa"/>
            <w:tcMar>
              <w:top w:w="50" w:type="dxa"/>
              <w:left w:w="100" w:type="dxa"/>
            </w:tcMar>
            <w:vAlign w:val="center"/>
          </w:tcPr>
          <w:p w:rsidR="00EF05A7" w:rsidRPr="000C319D" w:rsidRDefault="00EF05A7" w:rsidP="00EF05A7">
            <w:pPr>
              <w:ind w:left="135"/>
              <w:rPr>
                <w:rFonts w:asciiTheme="minorHAnsi" w:eastAsiaTheme="minorHAnsi" w:hAnsiTheme="minorHAnsi"/>
                <w:lang w:val="en-US"/>
              </w:rPr>
            </w:pPr>
            <w:proofErr w:type="spellStart"/>
            <w:r w:rsidRPr="000C319D">
              <w:rPr>
                <w:rFonts w:eastAsiaTheme="minorHAnsi"/>
                <w:color w:val="000000"/>
                <w:sz w:val="24"/>
                <w:lang w:val="en-US"/>
              </w:rPr>
              <w:t>Численность</w:t>
            </w:r>
            <w:proofErr w:type="spellEnd"/>
            <w:r w:rsidRPr="000C319D">
              <w:rPr>
                <w:rFonts w:eastAsiaTheme="minorHAnsi"/>
                <w:color w:val="000000"/>
                <w:sz w:val="24"/>
                <w:lang w:val="en-US"/>
              </w:rPr>
              <w:t xml:space="preserve"> </w:t>
            </w:r>
            <w:proofErr w:type="spellStart"/>
            <w:r w:rsidRPr="000C319D">
              <w:rPr>
                <w:rFonts w:eastAsiaTheme="minorHAnsi"/>
                <w:color w:val="000000"/>
                <w:sz w:val="24"/>
                <w:lang w:val="en-US"/>
              </w:rPr>
              <w:t>населения</w:t>
            </w:r>
            <w:proofErr w:type="spellEnd"/>
          </w:p>
        </w:tc>
        <w:tc>
          <w:tcPr>
            <w:tcW w:w="825" w:type="dxa"/>
            <w:tcMar>
              <w:top w:w="50" w:type="dxa"/>
              <w:left w:w="100" w:type="dxa"/>
            </w:tcMar>
            <w:vAlign w:val="center"/>
          </w:tcPr>
          <w:p w:rsidR="00EF05A7" w:rsidRPr="000C319D" w:rsidRDefault="00EF05A7" w:rsidP="00EF05A7">
            <w:pPr>
              <w:ind w:left="135"/>
              <w:jc w:val="center"/>
              <w:rPr>
                <w:rFonts w:asciiTheme="minorHAnsi" w:eastAsiaTheme="minorHAnsi" w:hAnsiTheme="minorHAnsi"/>
                <w:lang w:val="en-US"/>
              </w:rPr>
            </w:pPr>
            <w:r w:rsidRPr="000C319D">
              <w:rPr>
                <w:rFonts w:eastAsiaTheme="minorHAnsi"/>
                <w:color w:val="000000"/>
                <w:sz w:val="24"/>
                <w:lang w:val="en-US"/>
              </w:rPr>
              <w:t xml:space="preserve"> 3 </w:t>
            </w:r>
          </w:p>
          <w:p w:rsidR="00EF05A7" w:rsidRPr="000C319D" w:rsidRDefault="00EF05A7" w:rsidP="00EF05A7">
            <w:pPr>
              <w:ind w:left="135"/>
              <w:jc w:val="center"/>
              <w:rPr>
                <w:rFonts w:asciiTheme="minorHAnsi" w:eastAsiaTheme="minorHAnsi" w:hAnsiTheme="minorHAnsi"/>
                <w:lang w:val="en-US"/>
              </w:rPr>
            </w:pPr>
            <w:r w:rsidRPr="000C319D">
              <w:rPr>
                <w:rFonts w:eastAsiaTheme="minorHAnsi"/>
                <w:color w:val="000000"/>
                <w:sz w:val="24"/>
                <w:lang w:val="en-US"/>
              </w:rPr>
              <w:t xml:space="preserve"> </w:t>
            </w:r>
          </w:p>
          <w:p w:rsidR="00EF05A7" w:rsidRPr="000C319D" w:rsidRDefault="00EF05A7" w:rsidP="00EF05A7">
            <w:pPr>
              <w:ind w:left="135"/>
              <w:jc w:val="center"/>
              <w:rPr>
                <w:rFonts w:asciiTheme="minorHAnsi" w:eastAsiaTheme="minorHAnsi" w:hAnsiTheme="minorHAnsi"/>
                <w:lang w:val="en-US"/>
              </w:rPr>
            </w:pPr>
            <w:r w:rsidRPr="000C319D">
              <w:rPr>
                <w:rFonts w:eastAsiaTheme="minorHAnsi"/>
                <w:color w:val="000000"/>
                <w:sz w:val="24"/>
                <w:lang w:val="en-US"/>
              </w:rPr>
              <w:t xml:space="preserve"> </w:t>
            </w:r>
          </w:p>
        </w:tc>
        <w:tc>
          <w:tcPr>
            <w:tcW w:w="3428" w:type="dxa"/>
            <w:tcMar>
              <w:top w:w="50" w:type="dxa"/>
              <w:left w:w="100" w:type="dxa"/>
            </w:tcMar>
            <w:vAlign w:val="center"/>
          </w:tcPr>
          <w:p w:rsidR="00EF05A7" w:rsidRPr="000C319D" w:rsidRDefault="00EF05A7" w:rsidP="00EF05A7">
            <w:pPr>
              <w:ind w:left="135"/>
              <w:rPr>
                <w:rFonts w:asciiTheme="minorHAnsi" w:eastAsiaTheme="minorHAnsi" w:hAnsiTheme="minorHAnsi"/>
              </w:rPr>
            </w:pPr>
            <w:r w:rsidRPr="000C319D">
              <w:rPr>
                <w:rFonts w:eastAsiaTheme="minorHAnsi"/>
                <w:color w:val="000000"/>
                <w:sz w:val="24"/>
              </w:rPr>
              <w:t xml:space="preserve">Библиотека ЦОК </w:t>
            </w:r>
            <w:hyperlink r:id="rId765">
              <w:r w:rsidRPr="000C319D">
                <w:rPr>
                  <w:rFonts w:eastAsiaTheme="minorHAnsi"/>
                  <w:color w:val="0000FF"/>
                  <w:u w:val="single"/>
                  <w:lang w:val="en-US"/>
                </w:rPr>
                <w:t>https</w:t>
              </w:r>
              <w:r w:rsidRPr="000C319D">
                <w:rPr>
                  <w:rFonts w:eastAsiaTheme="minorHAnsi"/>
                  <w:color w:val="0000FF"/>
                  <w:u w:val="single"/>
                </w:rPr>
                <w:t>://</w:t>
              </w:r>
              <w:r w:rsidRPr="000C319D">
                <w:rPr>
                  <w:rFonts w:eastAsiaTheme="minorHAnsi"/>
                  <w:color w:val="0000FF"/>
                  <w:u w:val="single"/>
                  <w:lang w:val="en-US"/>
                </w:rPr>
                <w:t>m</w:t>
              </w:r>
              <w:r w:rsidRPr="000C319D">
                <w:rPr>
                  <w:rFonts w:eastAsiaTheme="minorHAnsi"/>
                  <w:color w:val="0000FF"/>
                  <w:u w:val="single"/>
                </w:rPr>
                <w:t>.</w:t>
              </w:r>
              <w:proofErr w:type="spellStart"/>
              <w:r w:rsidRPr="000C319D">
                <w:rPr>
                  <w:rFonts w:eastAsiaTheme="minorHAnsi"/>
                  <w:color w:val="0000FF"/>
                  <w:u w:val="single"/>
                  <w:lang w:val="en-US"/>
                </w:rPr>
                <w:t>edsoo</w:t>
              </w:r>
              <w:proofErr w:type="spellEnd"/>
              <w:r w:rsidRPr="000C319D">
                <w:rPr>
                  <w:rFonts w:eastAsiaTheme="minorHAnsi"/>
                  <w:color w:val="0000FF"/>
                  <w:u w:val="single"/>
                </w:rPr>
                <w:t>.</w:t>
              </w:r>
              <w:proofErr w:type="spellStart"/>
              <w:r w:rsidRPr="000C319D">
                <w:rPr>
                  <w:rFonts w:eastAsiaTheme="minorHAnsi"/>
                  <w:color w:val="0000FF"/>
                  <w:u w:val="single"/>
                  <w:lang w:val="en-US"/>
                </w:rPr>
                <w:t>ru</w:t>
              </w:r>
              <w:proofErr w:type="spellEnd"/>
              <w:r w:rsidRPr="000C319D">
                <w:rPr>
                  <w:rFonts w:eastAsiaTheme="minorHAnsi"/>
                  <w:color w:val="0000FF"/>
                  <w:u w:val="single"/>
                </w:rPr>
                <w:t>/7</w:t>
              </w:r>
              <w:r w:rsidRPr="000C319D">
                <w:rPr>
                  <w:rFonts w:eastAsiaTheme="minorHAnsi"/>
                  <w:color w:val="0000FF"/>
                  <w:u w:val="single"/>
                  <w:lang w:val="en-US"/>
                </w:rPr>
                <w:t>f</w:t>
              </w:r>
              <w:r w:rsidRPr="000C319D">
                <w:rPr>
                  <w:rFonts w:eastAsiaTheme="minorHAnsi"/>
                  <w:color w:val="0000FF"/>
                  <w:u w:val="single"/>
                </w:rPr>
                <w:t>416</w:t>
              </w:r>
              <w:r w:rsidRPr="000C319D">
                <w:rPr>
                  <w:rFonts w:eastAsiaTheme="minorHAnsi"/>
                  <w:color w:val="0000FF"/>
                  <w:u w:val="single"/>
                  <w:lang w:val="en-US"/>
                </w:rPr>
                <w:t>c</w:t>
              </w:r>
              <w:r w:rsidRPr="000C319D">
                <w:rPr>
                  <w:rFonts w:eastAsiaTheme="minorHAnsi"/>
                  <w:color w:val="0000FF"/>
                  <w:u w:val="single"/>
                </w:rPr>
                <w:t>48</w:t>
              </w:r>
            </w:hyperlink>
          </w:p>
        </w:tc>
      </w:tr>
      <w:tr w:rsidR="00EF05A7" w:rsidRPr="000C319D" w:rsidTr="001A455B">
        <w:trPr>
          <w:trHeight w:val="144"/>
          <w:tblCellSpacing w:w="20" w:type="nil"/>
        </w:trPr>
        <w:tc>
          <w:tcPr>
            <w:tcW w:w="1197" w:type="dxa"/>
            <w:tcMar>
              <w:top w:w="50" w:type="dxa"/>
              <w:left w:w="100" w:type="dxa"/>
            </w:tcMar>
            <w:vAlign w:val="center"/>
          </w:tcPr>
          <w:p w:rsidR="00EF05A7" w:rsidRPr="000C319D" w:rsidRDefault="00EF05A7" w:rsidP="00EF05A7">
            <w:pPr>
              <w:rPr>
                <w:rFonts w:asciiTheme="minorHAnsi" w:eastAsiaTheme="minorHAnsi" w:hAnsiTheme="minorHAnsi"/>
                <w:lang w:val="en-US"/>
              </w:rPr>
            </w:pPr>
            <w:r w:rsidRPr="000C319D">
              <w:rPr>
                <w:rFonts w:eastAsiaTheme="minorHAnsi"/>
                <w:color w:val="000000"/>
                <w:sz w:val="24"/>
                <w:lang w:val="en-US"/>
              </w:rPr>
              <w:t>2.2</w:t>
            </w:r>
          </w:p>
        </w:tc>
        <w:tc>
          <w:tcPr>
            <w:tcW w:w="4473" w:type="dxa"/>
            <w:tcMar>
              <w:top w:w="50" w:type="dxa"/>
              <w:left w:w="100" w:type="dxa"/>
            </w:tcMar>
            <w:vAlign w:val="center"/>
          </w:tcPr>
          <w:p w:rsidR="00EF05A7" w:rsidRPr="000C319D" w:rsidRDefault="00EF05A7" w:rsidP="00EF05A7">
            <w:pPr>
              <w:ind w:left="135"/>
              <w:rPr>
                <w:rFonts w:asciiTheme="minorHAnsi" w:eastAsiaTheme="minorHAnsi" w:hAnsiTheme="minorHAnsi"/>
                <w:lang w:val="en-US"/>
              </w:rPr>
            </w:pPr>
            <w:proofErr w:type="spellStart"/>
            <w:r w:rsidRPr="000C319D">
              <w:rPr>
                <w:rFonts w:eastAsiaTheme="minorHAnsi"/>
                <w:color w:val="000000"/>
                <w:sz w:val="24"/>
                <w:lang w:val="en-US"/>
              </w:rPr>
              <w:t>Страны</w:t>
            </w:r>
            <w:proofErr w:type="spellEnd"/>
            <w:r w:rsidRPr="000C319D">
              <w:rPr>
                <w:rFonts w:eastAsiaTheme="minorHAnsi"/>
                <w:color w:val="000000"/>
                <w:sz w:val="24"/>
                <w:lang w:val="en-US"/>
              </w:rPr>
              <w:t xml:space="preserve"> и </w:t>
            </w:r>
            <w:proofErr w:type="spellStart"/>
            <w:r w:rsidRPr="000C319D">
              <w:rPr>
                <w:rFonts w:eastAsiaTheme="minorHAnsi"/>
                <w:color w:val="000000"/>
                <w:sz w:val="24"/>
                <w:lang w:val="en-US"/>
              </w:rPr>
              <w:t>народы</w:t>
            </w:r>
            <w:proofErr w:type="spellEnd"/>
            <w:r w:rsidRPr="000C319D">
              <w:rPr>
                <w:rFonts w:eastAsiaTheme="minorHAnsi"/>
                <w:color w:val="000000"/>
                <w:sz w:val="24"/>
                <w:lang w:val="en-US"/>
              </w:rPr>
              <w:t xml:space="preserve"> </w:t>
            </w:r>
            <w:proofErr w:type="spellStart"/>
            <w:r w:rsidRPr="000C319D">
              <w:rPr>
                <w:rFonts w:eastAsiaTheme="minorHAnsi"/>
                <w:color w:val="000000"/>
                <w:sz w:val="24"/>
                <w:lang w:val="en-US"/>
              </w:rPr>
              <w:t>мира</w:t>
            </w:r>
            <w:proofErr w:type="spellEnd"/>
          </w:p>
        </w:tc>
        <w:tc>
          <w:tcPr>
            <w:tcW w:w="825" w:type="dxa"/>
            <w:tcMar>
              <w:top w:w="50" w:type="dxa"/>
              <w:left w:w="100" w:type="dxa"/>
            </w:tcMar>
            <w:vAlign w:val="center"/>
          </w:tcPr>
          <w:p w:rsidR="00EF05A7" w:rsidRPr="000C319D" w:rsidRDefault="00EF05A7" w:rsidP="00EF05A7">
            <w:pPr>
              <w:ind w:left="135"/>
              <w:jc w:val="center"/>
              <w:rPr>
                <w:rFonts w:asciiTheme="minorHAnsi" w:eastAsiaTheme="minorHAnsi" w:hAnsiTheme="minorHAnsi"/>
                <w:lang w:val="en-US"/>
              </w:rPr>
            </w:pPr>
            <w:r w:rsidRPr="000C319D">
              <w:rPr>
                <w:rFonts w:eastAsiaTheme="minorHAnsi"/>
                <w:color w:val="000000"/>
                <w:sz w:val="24"/>
                <w:lang w:val="en-US"/>
              </w:rPr>
              <w:t xml:space="preserve"> 4 </w:t>
            </w:r>
          </w:p>
        </w:tc>
        <w:tc>
          <w:tcPr>
            <w:tcW w:w="3428" w:type="dxa"/>
            <w:tcMar>
              <w:top w:w="50" w:type="dxa"/>
              <w:left w:w="100" w:type="dxa"/>
            </w:tcMar>
            <w:vAlign w:val="center"/>
          </w:tcPr>
          <w:p w:rsidR="00EF05A7" w:rsidRPr="000C319D" w:rsidRDefault="00EF05A7" w:rsidP="00EF05A7">
            <w:pPr>
              <w:ind w:left="135"/>
              <w:rPr>
                <w:rFonts w:asciiTheme="minorHAnsi" w:eastAsiaTheme="minorHAnsi" w:hAnsiTheme="minorHAnsi"/>
              </w:rPr>
            </w:pPr>
            <w:r w:rsidRPr="000C319D">
              <w:rPr>
                <w:rFonts w:eastAsiaTheme="minorHAnsi"/>
                <w:color w:val="000000"/>
                <w:sz w:val="24"/>
              </w:rPr>
              <w:t xml:space="preserve">Библиотека ЦОК </w:t>
            </w:r>
            <w:hyperlink r:id="rId766">
              <w:r w:rsidRPr="000C319D">
                <w:rPr>
                  <w:rFonts w:eastAsiaTheme="minorHAnsi"/>
                  <w:color w:val="0000FF"/>
                  <w:u w:val="single"/>
                  <w:lang w:val="en-US"/>
                </w:rPr>
                <w:t>https</w:t>
              </w:r>
              <w:r w:rsidRPr="000C319D">
                <w:rPr>
                  <w:rFonts w:eastAsiaTheme="minorHAnsi"/>
                  <w:color w:val="0000FF"/>
                  <w:u w:val="single"/>
                </w:rPr>
                <w:t>://</w:t>
              </w:r>
              <w:r w:rsidRPr="000C319D">
                <w:rPr>
                  <w:rFonts w:eastAsiaTheme="minorHAnsi"/>
                  <w:color w:val="0000FF"/>
                  <w:u w:val="single"/>
                  <w:lang w:val="en-US"/>
                </w:rPr>
                <w:t>m</w:t>
              </w:r>
              <w:r w:rsidRPr="000C319D">
                <w:rPr>
                  <w:rFonts w:eastAsiaTheme="minorHAnsi"/>
                  <w:color w:val="0000FF"/>
                  <w:u w:val="single"/>
                </w:rPr>
                <w:t>.</w:t>
              </w:r>
              <w:proofErr w:type="spellStart"/>
              <w:r w:rsidRPr="000C319D">
                <w:rPr>
                  <w:rFonts w:eastAsiaTheme="minorHAnsi"/>
                  <w:color w:val="0000FF"/>
                  <w:u w:val="single"/>
                  <w:lang w:val="en-US"/>
                </w:rPr>
                <w:t>edsoo</w:t>
              </w:r>
              <w:proofErr w:type="spellEnd"/>
              <w:r w:rsidRPr="000C319D">
                <w:rPr>
                  <w:rFonts w:eastAsiaTheme="minorHAnsi"/>
                  <w:color w:val="0000FF"/>
                  <w:u w:val="single"/>
                </w:rPr>
                <w:t>.</w:t>
              </w:r>
              <w:proofErr w:type="spellStart"/>
              <w:r w:rsidRPr="000C319D">
                <w:rPr>
                  <w:rFonts w:eastAsiaTheme="minorHAnsi"/>
                  <w:color w:val="0000FF"/>
                  <w:u w:val="single"/>
                  <w:lang w:val="en-US"/>
                </w:rPr>
                <w:t>ru</w:t>
              </w:r>
              <w:proofErr w:type="spellEnd"/>
              <w:r w:rsidRPr="000C319D">
                <w:rPr>
                  <w:rFonts w:eastAsiaTheme="minorHAnsi"/>
                  <w:color w:val="0000FF"/>
                  <w:u w:val="single"/>
                </w:rPr>
                <w:t>/7</w:t>
              </w:r>
              <w:r w:rsidRPr="000C319D">
                <w:rPr>
                  <w:rFonts w:eastAsiaTheme="minorHAnsi"/>
                  <w:color w:val="0000FF"/>
                  <w:u w:val="single"/>
                  <w:lang w:val="en-US"/>
                </w:rPr>
                <w:t>f</w:t>
              </w:r>
              <w:r w:rsidRPr="000C319D">
                <w:rPr>
                  <w:rFonts w:eastAsiaTheme="minorHAnsi"/>
                  <w:color w:val="0000FF"/>
                  <w:u w:val="single"/>
                </w:rPr>
                <w:t>416</w:t>
              </w:r>
              <w:r w:rsidRPr="000C319D">
                <w:rPr>
                  <w:rFonts w:eastAsiaTheme="minorHAnsi"/>
                  <w:color w:val="0000FF"/>
                  <w:u w:val="single"/>
                  <w:lang w:val="en-US"/>
                </w:rPr>
                <w:t>c</w:t>
              </w:r>
              <w:r w:rsidRPr="000C319D">
                <w:rPr>
                  <w:rFonts w:eastAsiaTheme="minorHAnsi"/>
                  <w:color w:val="0000FF"/>
                  <w:u w:val="single"/>
                </w:rPr>
                <w:t>48</w:t>
              </w:r>
            </w:hyperlink>
          </w:p>
        </w:tc>
      </w:tr>
      <w:tr w:rsidR="00EF05A7" w:rsidRPr="000C319D" w:rsidTr="001A455B">
        <w:trPr>
          <w:trHeight w:val="144"/>
          <w:tblCellSpacing w:w="20" w:type="nil"/>
        </w:trPr>
        <w:tc>
          <w:tcPr>
            <w:tcW w:w="5670" w:type="dxa"/>
            <w:gridSpan w:val="2"/>
            <w:tcMar>
              <w:top w:w="50" w:type="dxa"/>
              <w:left w:w="100" w:type="dxa"/>
            </w:tcMar>
            <w:vAlign w:val="center"/>
          </w:tcPr>
          <w:p w:rsidR="00EF05A7" w:rsidRPr="000C319D" w:rsidRDefault="00EF05A7" w:rsidP="00EF05A7">
            <w:pPr>
              <w:ind w:left="135"/>
              <w:rPr>
                <w:rFonts w:asciiTheme="minorHAnsi" w:eastAsiaTheme="minorHAnsi" w:hAnsiTheme="minorHAnsi"/>
                <w:lang w:val="en-US"/>
              </w:rPr>
            </w:pPr>
            <w:proofErr w:type="spellStart"/>
            <w:r w:rsidRPr="000C319D">
              <w:rPr>
                <w:rFonts w:eastAsiaTheme="minorHAnsi"/>
                <w:color w:val="000000"/>
                <w:sz w:val="24"/>
                <w:lang w:val="en-US"/>
              </w:rPr>
              <w:t>Итого</w:t>
            </w:r>
            <w:proofErr w:type="spellEnd"/>
            <w:r w:rsidRPr="000C319D">
              <w:rPr>
                <w:rFonts w:eastAsiaTheme="minorHAnsi"/>
                <w:color w:val="000000"/>
                <w:sz w:val="24"/>
                <w:lang w:val="en-US"/>
              </w:rPr>
              <w:t xml:space="preserve"> </w:t>
            </w:r>
            <w:proofErr w:type="spellStart"/>
            <w:r w:rsidRPr="000C319D">
              <w:rPr>
                <w:rFonts w:eastAsiaTheme="minorHAnsi"/>
                <w:color w:val="000000"/>
                <w:sz w:val="24"/>
                <w:lang w:val="en-US"/>
              </w:rPr>
              <w:t>по</w:t>
            </w:r>
            <w:proofErr w:type="spellEnd"/>
            <w:r w:rsidRPr="000C319D">
              <w:rPr>
                <w:rFonts w:eastAsiaTheme="minorHAnsi"/>
                <w:color w:val="000000"/>
                <w:sz w:val="24"/>
                <w:lang w:val="en-US"/>
              </w:rPr>
              <w:t xml:space="preserve"> </w:t>
            </w:r>
            <w:proofErr w:type="spellStart"/>
            <w:r w:rsidRPr="000C319D">
              <w:rPr>
                <w:rFonts w:eastAsiaTheme="minorHAnsi"/>
                <w:color w:val="000000"/>
                <w:sz w:val="24"/>
                <w:lang w:val="en-US"/>
              </w:rPr>
              <w:t>разделу</w:t>
            </w:r>
            <w:proofErr w:type="spellEnd"/>
          </w:p>
        </w:tc>
        <w:tc>
          <w:tcPr>
            <w:tcW w:w="4253" w:type="dxa"/>
            <w:gridSpan w:val="2"/>
            <w:tcMar>
              <w:top w:w="50" w:type="dxa"/>
              <w:left w:w="100" w:type="dxa"/>
            </w:tcMar>
            <w:vAlign w:val="center"/>
          </w:tcPr>
          <w:p w:rsidR="00EF05A7" w:rsidRPr="00F15245" w:rsidRDefault="00EF05A7" w:rsidP="00EF05A7">
            <w:pPr>
              <w:rPr>
                <w:rFonts w:asciiTheme="minorHAnsi" w:eastAsiaTheme="minorHAnsi" w:hAnsiTheme="minorHAnsi"/>
                <w:b/>
                <w:bCs/>
                <w:lang w:val="en-US"/>
              </w:rPr>
            </w:pPr>
            <w:r w:rsidRPr="000C319D">
              <w:rPr>
                <w:rFonts w:eastAsiaTheme="minorHAnsi"/>
                <w:color w:val="000000"/>
                <w:sz w:val="24"/>
                <w:lang w:val="en-US"/>
              </w:rPr>
              <w:t xml:space="preserve"> </w:t>
            </w:r>
            <w:r w:rsidRPr="00F15245">
              <w:rPr>
                <w:rFonts w:eastAsiaTheme="minorHAnsi"/>
                <w:b/>
                <w:bCs/>
                <w:color w:val="000000"/>
                <w:sz w:val="24"/>
                <w:lang w:val="en-US"/>
              </w:rPr>
              <w:t xml:space="preserve">7 </w:t>
            </w:r>
          </w:p>
        </w:tc>
      </w:tr>
      <w:tr w:rsidR="00EF05A7" w:rsidRPr="000C319D" w:rsidTr="001A455B">
        <w:trPr>
          <w:trHeight w:val="144"/>
          <w:tblCellSpacing w:w="20" w:type="nil"/>
        </w:trPr>
        <w:tc>
          <w:tcPr>
            <w:tcW w:w="9923" w:type="dxa"/>
            <w:gridSpan w:val="4"/>
            <w:tcMar>
              <w:top w:w="50" w:type="dxa"/>
              <w:left w:w="100" w:type="dxa"/>
            </w:tcMar>
            <w:vAlign w:val="center"/>
          </w:tcPr>
          <w:p w:rsidR="00EF05A7" w:rsidRPr="000C319D" w:rsidRDefault="00EF05A7" w:rsidP="00EF05A7">
            <w:pPr>
              <w:ind w:left="135"/>
              <w:rPr>
                <w:rFonts w:asciiTheme="minorHAnsi" w:eastAsiaTheme="minorHAnsi" w:hAnsiTheme="minorHAnsi"/>
                <w:lang w:val="en-US"/>
              </w:rPr>
            </w:pPr>
            <w:proofErr w:type="spellStart"/>
            <w:r w:rsidRPr="000C319D">
              <w:rPr>
                <w:rFonts w:eastAsiaTheme="minorHAnsi"/>
                <w:b/>
                <w:color w:val="000000"/>
                <w:sz w:val="24"/>
                <w:lang w:val="en-US"/>
              </w:rPr>
              <w:t>Раздел</w:t>
            </w:r>
            <w:proofErr w:type="spellEnd"/>
            <w:r w:rsidRPr="000C319D">
              <w:rPr>
                <w:rFonts w:eastAsiaTheme="minorHAnsi"/>
                <w:b/>
                <w:color w:val="000000"/>
                <w:sz w:val="24"/>
                <w:lang w:val="en-US"/>
              </w:rPr>
              <w:t xml:space="preserve"> 3.</w:t>
            </w:r>
            <w:r w:rsidRPr="000C319D">
              <w:rPr>
                <w:rFonts w:eastAsiaTheme="minorHAnsi"/>
                <w:color w:val="000000"/>
                <w:sz w:val="24"/>
                <w:lang w:val="en-US"/>
              </w:rPr>
              <w:t xml:space="preserve"> </w:t>
            </w:r>
            <w:proofErr w:type="spellStart"/>
            <w:r w:rsidRPr="000C319D">
              <w:rPr>
                <w:rFonts w:eastAsiaTheme="minorHAnsi"/>
                <w:b/>
                <w:color w:val="000000"/>
                <w:sz w:val="24"/>
                <w:lang w:val="en-US"/>
              </w:rPr>
              <w:t>Материки</w:t>
            </w:r>
            <w:proofErr w:type="spellEnd"/>
            <w:r w:rsidRPr="000C319D">
              <w:rPr>
                <w:rFonts w:eastAsiaTheme="minorHAnsi"/>
                <w:b/>
                <w:color w:val="000000"/>
                <w:sz w:val="24"/>
                <w:lang w:val="en-US"/>
              </w:rPr>
              <w:t xml:space="preserve"> и </w:t>
            </w:r>
            <w:proofErr w:type="spellStart"/>
            <w:r w:rsidRPr="000C319D">
              <w:rPr>
                <w:rFonts w:eastAsiaTheme="minorHAnsi"/>
                <w:b/>
                <w:color w:val="000000"/>
                <w:sz w:val="24"/>
                <w:lang w:val="en-US"/>
              </w:rPr>
              <w:t>страны</w:t>
            </w:r>
            <w:proofErr w:type="spellEnd"/>
          </w:p>
        </w:tc>
      </w:tr>
      <w:tr w:rsidR="00EF05A7" w:rsidRPr="000C319D" w:rsidTr="001A455B">
        <w:trPr>
          <w:trHeight w:val="144"/>
          <w:tblCellSpacing w:w="20" w:type="nil"/>
        </w:trPr>
        <w:tc>
          <w:tcPr>
            <w:tcW w:w="1197" w:type="dxa"/>
            <w:tcMar>
              <w:top w:w="50" w:type="dxa"/>
              <w:left w:w="100" w:type="dxa"/>
            </w:tcMar>
            <w:vAlign w:val="center"/>
          </w:tcPr>
          <w:p w:rsidR="00EF05A7" w:rsidRPr="000C319D" w:rsidRDefault="00EF05A7" w:rsidP="00EF05A7">
            <w:pPr>
              <w:rPr>
                <w:rFonts w:asciiTheme="minorHAnsi" w:eastAsiaTheme="minorHAnsi" w:hAnsiTheme="minorHAnsi"/>
                <w:lang w:val="en-US"/>
              </w:rPr>
            </w:pPr>
            <w:r w:rsidRPr="000C319D">
              <w:rPr>
                <w:rFonts w:eastAsiaTheme="minorHAnsi"/>
                <w:color w:val="000000"/>
                <w:sz w:val="24"/>
                <w:lang w:val="en-US"/>
              </w:rPr>
              <w:t>3.1</w:t>
            </w:r>
          </w:p>
        </w:tc>
        <w:tc>
          <w:tcPr>
            <w:tcW w:w="4473" w:type="dxa"/>
            <w:tcMar>
              <w:top w:w="50" w:type="dxa"/>
              <w:left w:w="100" w:type="dxa"/>
            </w:tcMar>
            <w:vAlign w:val="center"/>
          </w:tcPr>
          <w:p w:rsidR="00EF05A7" w:rsidRPr="000C319D" w:rsidRDefault="00EF05A7" w:rsidP="00EF05A7">
            <w:pPr>
              <w:ind w:left="135"/>
              <w:rPr>
                <w:rFonts w:asciiTheme="minorHAnsi" w:eastAsiaTheme="minorHAnsi" w:hAnsiTheme="minorHAnsi"/>
                <w:lang w:val="en-US"/>
              </w:rPr>
            </w:pPr>
            <w:proofErr w:type="spellStart"/>
            <w:r w:rsidRPr="000C319D">
              <w:rPr>
                <w:rFonts w:eastAsiaTheme="minorHAnsi"/>
                <w:color w:val="000000"/>
                <w:sz w:val="24"/>
                <w:lang w:val="en-US"/>
              </w:rPr>
              <w:t>Южные</w:t>
            </w:r>
            <w:proofErr w:type="spellEnd"/>
            <w:r w:rsidRPr="000C319D">
              <w:rPr>
                <w:rFonts w:eastAsiaTheme="minorHAnsi"/>
                <w:color w:val="000000"/>
                <w:sz w:val="24"/>
                <w:lang w:val="en-US"/>
              </w:rPr>
              <w:t xml:space="preserve"> </w:t>
            </w:r>
            <w:proofErr w:type="spellStart"/>
            <w:r w:rsidRPr="000C319D">
              <w:rPr>
                <w:rFonts w:eastAsiaTheme="minorHAnsi"/>
                <w:color w:val="000000"/>
                <w:sz w:val="24"/>
                <w:lang w:val="en-US"/>
              </w:rPr>
              <w:t>материки</w:t>
            </w:r>
            <w:proofErr w:type="spellEnd"/>
          </w:p>
        </w:tc>
        <w:tc>
          <w:tcPr>
            <w:tcW w:w="825" w:type="dxa"/>
            <w:tcMar>
              <w:top w:w="50" w:type="dxa"/>
              <w:left w:w="100" w:type="dxa"/>
            </w:tcMar>
            <w:vAlign w:val="center"/>
          </w:tcPr>
          <w:p w:rsidR="00EF05A7" w:rsidRPr="000C319D" w:rsidRDefault="00EF05A7" w:rsidP="00EF05A7">
            <w:pPr>
              <w:ind w:left="135"/>
              <w:jc w:val="center"/>
              <w:rPr>
                <w:rFonts w:asciiTheme="minorHAnsi" w:eastAsiaTheme="minorHAnsi" w:hAnsiTheme="minorHAnsi"/>
                <w:lang w:val="en-US"/>
              </w:rPr>
            </w:pPr>
            <w:r w:rsidRPr="000C319D">
              <w:rPr>
                <w:rFonts w:eastAsiaTheme="minorHAnsi"/>
                <w:color w:val="000000"/>
                <w:sz w:val="24"/>
                <w:lang w:val="en-US"/>
              </w:rPr>
              <w:t xml:space="preserve"> 16 </w:t>
            </w:r>
          </w:p>
          <w:p w:rsidR="00EF05A7" w:rsidRPr="000C319D" w:rsidRDefault="00EF05A7" w:rsidP="00EF05A7">
            <w:pPr>
              <w:ind w:left="135"/>
              <w:jc w:val="center"/>
              <w:rPr>
                <w:rFonts w:asciiTheme="minorHAnsi" w:eastAsiaTheme="minorHAnsi" w:hAnsiTheme="minorHAnsi"/>
                <w:lang w:val="en-US"/>
              </w:rPr>
            </w:pPr>
            <w:r w:rsidRPr="000C319D">
              <w:rPr>
                <w:rFonts w:eastAsiaTheme="minorHAnsi"/>
                <w:color w:val="000000"/>
                <w:sz w:val="24"/>
                <w:lang w:val="en-US"/>
              </w:rPr>
              <w:t xml:space="preserve"> </w:t>
            </w:r>
          </w:p>
        </w:tc>
        <w:tc>
          <w:tcPr>
            <w:tcW w:w="3428" w:type="dxa"/>
            <w:tcMar>
              <w:top w:w="50" w:type="dxa"/>
              <w:left w:w="100" w:type="dxa"/>
            </w:tcMar>
            <w:vAlign w:val="center"/>
          </w:tcPr>
          <w:p w:rsidR="00EF05A7" w:rsidRPr="000C319D" w:rsidRDefault="00EF05A7" w:rsidP="00EF05A7">
            <w:pPr>
              <w:ind w:left="135"/>
              <w:rPr>
                <w:rFonts w:asciiTheme="minorHAnsi" w:eastAsiaTheme="minorHAnsi" w:hAnsiTheme="minorHAnsi"/>
              </w:rPr>
            </w:pPr>
            <w:r w:rsidRPr="000C319D">
              <w:rPr>
                <w:rFonts w:eastAsiaTheme="minorHAnsi"/>
                <w:color w:val="000000"/>
                <w:sz w:val="24"/>
              </w:rPr>
              <w:t xml:space="preserve">Библиотека ЦОК </w:t>
            </w:r>
            <w:hyperlink r:id="rId767">
              <w:r w:rsidRPr="000C319D">
                <w:rPr>
                  <w:rFonts w:eastAsiaTheme="minorHAnsi"/>
                  <w:color w:val="0000FF"/>
                  <w:u w:val="single"/>
                  <w:lang w:val="en-US"/>
                </w:rPr>
                <w:t>https</w:t>
              </w:r>
              <w:r w:rsidRPr="000C319D">
                <w:rPr>
                  <w:rFonts w:eastAsiaTheme="minorHAnsi"/>
                  <w:color w:val="0000FF"/>
                  <w:u w:val="single"/>
                </w:rPr>
                <w:t>://</w:t>
              </w:r>
              <w:r w:rsidRPr="000C319D">
                <w:rPr>
                  <w:rFonts w:eastAsiaTheme="minorHAnsi"/>
                  <w:color w:val="0000FF"/>
                  <w:u w:val="single"/>
                  <w:lang w:val="en-US"/>
                </w:rPr>
                <w:t>m</w:t>
              </w:r>
              <w:r w:rsidRPr="000C319D">
                <w:rPr>
                  <w:rFonts w:eastAsiaTheme="minorHAnsi"/>
                  <w:color w:val="0000FF"/>
                  <w:u w:val="single"/>
                </w:rPr>
                <w:t>.</w:t>
              </w:r>
              <w:proofErr w:type="spellStart"/>
              <w:r w:rsidRPr="000C319D">
                <w:rPr>
                  <w:rFonts w:eastAsiaTheme="minorHAnsi"/>
                  <w:color w:val="0000FF"/>
                  <w:u w:val="single"/>
                  <w:lang w:val="en-US"/>
                </w:rPr>
                <w:t>edsoo</w:t>
              </w:r>
              <w:proofErr w:type="spellEnd"/>
              <w:r w:rsidRPr="000C319D">
                <w:rPr>
                  <w:rFonts w:eastAsiaTheme="minorHAnsi"/>
                  <w:color w:val="0000FF"/>
                  <w:u w:val="single"/>
                </w:rPr>
                <w:t>.</w:t>
              </w:r>
              <w:proofErr w:type="spellStart"/>
              <w:r w:rsidRPr="000C319D">
                <w:rPr>
                  <w:rFonts w:eastAsiaTheme="minorHAnsi"/>
                  <w:color w:val="0000FF"/>
                  <w:u w:val="single"/>
                  <w:lang w:val="en-US"/>
                </w:rPr>
                <w:t>ru</w:t>
              </w:r>
              <w:proofErr w:type="spellEnd"/>
              <w:r w:rsidRPr="000C319D">
                <w:rPr>
                  <w:rFonts w:eastAsiaTheme="minorHAnsi"/>
                  <w:color w:val="0000FF"/>
                  <w:u w:val="single"/>
                </w:rPr>
                <w:t>/7</w:t>
              </w:r>
              <w:r w:rsidRPr="000C319D">
                <w:rPr>
                  <w:rFonts w:eastAsiaTheme="minorHAnsi"/>
                  <w:color w:val="0000FF"/>
                  <w:u w:val="single"/>
                  <w:lang w:val="en-US"/>
                </w:rPr>
                <w:t>f</w:t>
              </w:r>
              <w:r w:rsidRPr="000C319D">
                <w:rPr>
                  <w:rFonts w:eastAsiaTheme="minorHAnsi"/>
                  <w:color w:val="0000FF"/>
                  <w:u w:val="single"/>
                </w:rPr>
                <w:t>416</w:t>
              </w:r>
              <w:r w:rsidRPr="000C319D">
                <w:rPr>
                  <w:rFonts w:eastAsiaTheme="minorHAnsi"/>
                  <w:color w:val="0000FF"/>
                  <w:u w:val="single"/>
                  <w:lang w:val="en-US"/>
                </w:rPr>
                <w:t>c</w:t>
              </w:r>
              <w:r w:rsidRPr="000C319D">
                <w:rPr>
                  <w:rFonts w:eastAsiaTheme="minorHAnsi"/>
                  <w:color w:val="0000FF"/>
                  <w:u w:val="single"/>
                </w:rPr>
                <w:t>48</w:t>
              </w:r>
            </w:hyperlink>
          </w:p>
        </w:tc>
      </w:tr>
      <w:tr w:rsidR="00EF05A7" w:rsidRPr="000C319D" w:rsidTr="001A455B">
        <w:trPr>
          <w:trHeight w:val="144"/>
          <w:tblCellSpacing w:w="20" w:type="nil"/>
        </w:trPr>
        <w:tc>
          <w:tcPr>
            <w:tcW w:w="1197" w:type="dxa"/>
            <w:tcMar>
              <w:top w:w="50" w:type="dxa"/>
              <w:left w:w="100" w:type="dxa"/>
            </w:tcMar>
            <w:vAlign w:val="center"/>
          </w:tcPr>
          <w:p w:rsidR="00EF05A7" w:rsidRPr="000C319D" w:rsidRDefault="00EF05A7" w:rsidP="00EF05A7">
            <w:pPr>
              <w:rPr>
                <w:rFonts w:asciiTheme="minorHAnsi" w:eastAsiaTheme="minorHAnsi" w:hAnsiTheme="minorHAnsi"/>
                <w:lang w:val="en-US"/>
              </w:rPr>
            </w:pPr>
            <w:r w:rsidRPr="000C319D">
              <w:rPr>
                <w:rFonts w:eastAsiaTheme="minorHAnsi"/>
                <w:color w:val="000000"/>
                <w:sz w:val="24"/>
                <w:lang w:val="en-US"/>
              </w:rPr>
              <w:t>3.2</w:t>
            </w:r>
          </w:p>
        </w:tc>
        <w:tc>
          <w:tcPr>
            <w:tcW w:w="4473" w:type="dxa"/>
            <w:tcMar>
              <w:top w:w="50" w:type="dxa"/>
              <w:left w:w="100" w:type="dxa"/>
            </w:tcMar>
            <w:vAlign w:val="center"/>
          </w:tcPr>
          <w:p w:rsidR="00EF05A7" w:rsidRPr="000C319D" w:rsidRDefault="00EF05A7" w:rsidP="00EF05A7">
            <w:pPr>
              <w:ind w:left="135"/>
              <w:rPr>
                <w:rFonts w:asciiTheme="minorHAnsi" w:eastAsiaTheme="minorHAnsi" w:hAnsiTheme="minorHAnsi"/>
                <w:lang w:val="en-US"/>
              </w:rPr>
            </w:pPr>
            <w:proofErr w:type="spellStart"/>
            <w:r w:rsidRPr="000C319D">
              <w:rPr>
                <w:rFonts w:eastAsiaTheme="minorHAnsi"/>
                <w:color w:val="000000"/>
                <w:sz w:val="24"/>
                <w:lang w:val="en-US"/>
              </w:rPr>
              <w:t>Северные</w:t>
            </w:r>
            <w:proofErr w:type="spellEnd"/>
            <w:r w:rsidRPr="000C319D">
              <w:rPr>
                <w:rFonts w:eastAsiaTheme="minorHAnsi"/>
                <w:color w:val="000000"/>
                <w:sz w:val="24"/>
                <w:lang w:val="en-US"/>
              </w:rPr>
              <w:t xml:space="preserve"> </w:t>
            </w:r>
            <w:proofErr w:type="spellStart"/>
            <w:r w:rsidRPr="000C319D">
              <w:rPr>
                <w:rFonts w:eastAsiaTheme="minorHAnsi"/>
                <w:color w:val="000000"/>
                <w:sz w:val="24"/>
                <w:lang w:val="en-US"/>
              </w:rPr>
              <w:t>материки</w:t>
            </w:r>
            <w:proofErr w:type="spellEnd"/>
          </w:p>
        </w:tc>
        <w:tc>
          <w:tcPr>
            <w:tcW w:w="825" w:type="dxa"/>
            <w:tcMar>
              <w:top w:w="50" w:type="dxa"/>
              <w:left w:w="100" w:type="dxa"/>
            </w:tcMar>
            <w:vAlign w:val="center"/>
          </w:tcPr>
          <w:p w:rsidR="00EF05A7" w:rsidRPr="000C319D" w:rsidRDefault="00EF05A7" w:rsidP="00EF05A7">
            <w:pPr>
              <w:ind w:left="135"/>
              <w:jc w:val="center"/>
              <w:rPr>
                <w:rFonts w:asciiTheme="minorHAnsi" w:eastAsiaTheme="minorHAnsi" w:hAnsiTheme="minorHAnsi"/>
                <w:lang w:val="en-US"/>
              </w:rPr>
            </w:pPr>
            <w:r w:rsidRPr="000C319D">
              <w:rPr>
                <w:rFonts w:eastAsiaTheme="minorHAnsi"/>
                <w:color w:val="000000"/>
                <w:sz w:val="24"/>
                <w:lang w:val="en-US"/>
              </w:rPr>
              <w:t xml:space="preserve"> 17 </w:t>
            </w:r>
          </w:p>
        </w:tc>
        <w:tc>
          <w:tcPr>
            <w:tcW w:w="3428" w:type="dxa"/>
            <w:tcMar>
              <w:top w:w="50" w:type="dxa"/>
              <w:left w:w="100" w:type="dxa"/>
            </w:tcMar>
            <w:vAlign w:val="center"/>
          </w:tcPr>
          <w:p w:rsidR="00EF05A7" w:rsidRPr="000C319D" w:rsidRDefault="00EF05A7" w:rsidP="00EF05A7">
            <w:pPr>
              <w:ind w:left="135"/>
              <w:rPr>
                <w:rFonts w:asciiTheme="minorHAnsi" w:eastAsiaTheme="minorHAnsi" w:hAnsiTheme="minorHAnsi"/>
              </w:rPr>
            </w:pPr>
            <w:r w:rsidRPr="000C319D">
              <w:rPr>
                <w:rFonts w:eastAsiaTheme="minorHAnsi"/>
                <w:color w:val="000000"/>
                <w:sz w:val="24"/>
              </w:rPr>
              <w:t xml:space="preserve">Библиотека ЦОК </w:t>
            </w:r>
            <w:hyperlink r:id="rId768">
              <w:r w:rsidRPr="000C319D">
                <w:rPr>
                  <w:rFonts w:eastAsiaTheme="minorHAnsi"/>
                  <w:color w:val="0000FF"/>
                  <w:u w:val="single"/>
                  <w:lang w:val="en-US"/>
                </w:rPr>
                <w:t>https</w:t>
              </w:r>
              <w:r w:rsidRPr="000C319D">
                <w:rPr>
                  <w:rFonts w:eastAsiaTheme="minorHAnsi"/>
                  <w:color w:val="0000FF"/>
                  <w:u w:val="single"/>
                </w:rPr>
                <w:t>://</w:t>
              </w:r>
              <w:r w:rsidRPr="000C319D">
                <w:rPr>
                  <w:rFonts w:eastAsiaTheme="minorHAnsi"/>
                  <w:color w:val="0000FF"/>
                  <w:u w:val="single"/>
                  <w:lang w:val="en-US"/>
                </w:rPr>
                <w:t>m</w:t>
              </w:r>
              <w:r w:rsidRPr="000C319D">
                <w:rPr>
                  <w:rFonts w:eastAsiaTheme="minorHAnsi"/>
                  <w:color w:val="0000FF"/>
                  <w:u w:val="single"/>
                </w:rPr>
                <w:t>.</w:t>
              </w:r>
              <w:proofErr w:type="spellStart"/>
              <w:r w:rsidRPr="000C319D">
                <w:rPr>
                  <w:rFonts w:eastAsiaTheme="minorHAnsi"/>
                  <w:color w:val="0000FF"/>
                  <w:u w:val="single"/>
                  <w:lang w:val="en-US"/>
                </w:rPr>
                <w:t>edsoo</w:t>
              </w:r>
              <w:proofErr w:type="spellEnd"/>
              <w:r w:rsidRPr="000C319D">
                <w:rPr>
                  <w:rFonts w:eastAsiaTheme="minorHAnsi"/>
                  <w:color w:val="0000FF"/>
                  <w:u w:val="single"/>
                </w:rPr>
                <w:t>.</w:t>
              </w:r>
              <w:proofErr w:type="spellStart"/>
              <w:r w:rsidRPr="000C319D">
                <w:rPr>
                  <w:rFonts w:eastAsiaTheme="minorHAnsi"/>
                  <w:color w:val="0000FF"/>
                  <w:u w:val="single"/>
                  <w:lang w:val="en-US"/>
                </w:rPr>
                <w:t>ru</w:t>
              </w:r>
              <w:proofErr w:type="spellEnd"/>
              <w:r w:rsidRPr="000C319D">
                <w:rPr>
                  <w:rFonts w:eastAsiaTheme="minorHAnsi"/>
                  <w:color w:val="0000FF"/>
                  <w:u w:val="single"/>
                </w:rPr>
                <w:t>/7</w:t>
              </w:r>
              <w:r w:rsidRPr="000C319D">
                <w:rPr>
                  <w:rFonts w:eastAsiaTheme="minorHAnsi"/>
                  <w:color w:val="0000FF"/>
                  <w:u w:val="single"/>
                  <w:lang w:val="en-US"/>
                </w:rPr>
                <w:t>f</w:t>
              </w:r>
              <w:r w:rsidRPr="000C319D">
                <w:rPr>
                  <w:rFonts w:eastAsiaTheme="minorHAnsi"/>
                  <w:color w:val="0000FF"/>
                  <w:u w:val="single"/>
                </w:rPr>
                <w:t>416</w:t>
              </w:r>
              <w:r w:rsidRPr="000C319D">
                <w:rPr>
                  <w:rFonts w:eastAsiaTheme="minorHAnsi"/>
                  <w:color w:val="0000FF"/>
                  <w:u w:val="single"/>
                  <w:lang w:val="en-US"/>
                </w:rPr>
                <w:t>c</w:t>
              </w:r>
              <w:r w:rsidRPr="000C319D">
                <w:rPr>
                  <w:rFonts w:eastAsiaTheme="minorHAnsi"/>
                  <w:color w:val="0000FF"/>
                  <w:u w:val="single"/>
                </w:rPr>
                <w:t>48</w:t>
              </w:r>
            </w:hyperlink>
          </w:p>
        </w:tc>
      </w:tr>
      <w:tr w:rsidR="00EF05A7" w:rsidRPr="000C319D" w:rsidTr="001A455B">
        <w:trPr>
          <w:trHeight w:val="144"/>
          <w:tblCellSpacing w:w="20" w:type="nil"/>
        </w:trPr>
        <w:tc>
          <w:tcPr>
            <w:tcW w:w="1197" w:type="dxa"/>
            <w:tcMar>
              <w:top w:w="50" w:type="dxa"/>
              <w:left w:w="100" w:type="dxa"/>
            </w:tcMar>
            <w:vAlign w:val="center"/>
          </w:tcPr>
          <w:p w:rsidR="00EF05A7" w:rsidRPr="000C319D" w:rsidRDefault="00EF05A7" w:rsidP="00EF05A7">
            <w:pPr>
              <w:rPr>
                <w:rFonts w:asciiTheme="minorHAnsi" w:eastAsiaTheme="minorHAnsi" w:hAnsiTheme="minorHAnsi"/>
                <w:lang w:val="en-US"/>
              </w:rPr>
            </w:pPr>
            <w:r w:rsidRPr="000C319D">
              <w:rPr>
                <w:rFonts w:eastAsiaTheme="minorHAnsi"/>
                <w:color w:val="000000"/>
                <w:sz w:val="24"/>
                <w:lang w:val="en-US"/>
              </w:rPr>
              <w:t>3.3</w:t>
            </w:r>
          </w:p>
        </w:tc>
        <w:tc>
          <w:tcPr>
            <w:tcW w:w="4473" w:type="dxa"/>
            <w:tcMar>
              <w:top w:w="50" w:type="dxa"/>
              <w:left w:w="100" w:type="dxa"/>
            </w:tcMar>
            <w:vAlign w:val="center"/>
          </w:tcPr>
          <w:p w:rsidR="00EF05A7" w:rsidRPr="000C319D" w:rsidRDefault="00EF05A7" w:rsidP="00EF05A7">
            <w:pPr>
              <w:ind w:left="135"/>
              <w:rPr>
                <w:rFonts w:asciiTheme="minorHAnsi" w:eastAsiaTheme="minorHAnsi" w:hAnsiTheme="minorHAnsi"/>
                <w:lang w:val="en-US"/>
              </w:rPr>
            </w:pPr>
            <w:proofErr w:type="spellStart"/>
            <w:r w:rsidRPr="000C319D">
              <w:rPr>
                <w:rFonts w:eastAsiaTheme="minorHAnsi"/>
                <w:color w:val="000000"/>
                <w:sz w:val="24"/>
                <w:lang w:val="en-US"/>
              </w:rPr>
              <w:t>Взаимодействие</w:t>
            </w:r>
            <w:proofErr w:type="spellEnd"/>
            <w:r w:rsidRPr="000C319D">
              <w:rPr>
                <w:rFonts w:eastAsiaTheme="minorHAnsi"/>
                <w:color w:val="000000"/>
                <w:sz w:val="24"/>
                <w:lang w:val="en-US"/>
              </w:rPr>
              <w:t xml:space="preserve"> </w:t>
            </w:r>
            <w:proofErr w:type="spellStart"/>
            <w:r w:rsidRPr="000C319D">
              <w:rPr>
                <w:rFonts w:eastAsiaTheme="minorHAnsi"/>
                <w:color w:val="000000"/>
                <w:sz w:val="24"/>
                <w:lang w:val="en-US"/>
              </w:rPr>
              <w:t>природы</w:t>
            </w:r>
            <w:proofErr w:type="spellEnd"/>
            <w:r w:rsidRPr="000C319D">
              <w:rPr>
                <w:rFonts w:eastAsiaTheme="minorHAnsi"/>
                <w:color w:val="000000"/>
                <w:sz w:val="24"/>
                <w:lang w:val="en-US"/>
              </w:rPr>
              <w:t xml:space="preserve"> и </w:t>
            </w:r>
            <w:proofErr w:type="spellStart"/>
            <w:r w:rsidRPr="000C319D">
              <w:rPr>
                <w:rFonts w:eastAsiaTheme="minorHAnsi"/>
                <w:color w:val="000000"/>
                <w:sz w:val="24"/>
                <w:lang w:val="en-US"/>
              </w:rPr>
              <w:t>общества</w:t>
            </w:r>
            <w:proofErr w:type="spellEnd"/>
          </w:p>
        </w:tc>
        <w:tc>
          <w:tcPr>
            <w:tcW w:w="825" w:type="dxa"/>
            <w:tcMar>
              <w:top w:w="50" w:type="dxa"/>
              <w:left w:w="100" w:type="dxa"/>
            </w:tcMar>
            <w:vAlign w:val="center"/>
          </w:tcPr>
          <w:p w:rsidR="00EF05A7" w:rsidRPr="000C319D" w:rsidRDefault="00EF05A7" w:rsidP="00EF05A7">
            <w:pPr>
              <w:ind w:left="135"/>
              <w:jc w:val="center"/>
              <w:rPr>
                <w:rFonts w:asciiTheme="minorHAnsi" w:eastAsiaTheme="minorHAnsi" w:hAnsiTheme="minorHAnsi"/>
                <w:lang w:val="en-US"/>
              </w:rPr>
            </w:pPr>
            <w:r w:rsidRPr="000C319D">
              <w:rPr>
                <w:rFonts w:eastAsiaTheme="minorHAnsi"/>
                <w:color w:val="000000"/>
                <w:sz w:val="24"/>
                <w:lang w:val="en-US"/>
              </w:rPr>
              <w:t xml:space="preserve"> 3 </w:t>
            </w:r>
          </w:p>
        </w:tc>
        <w:tc>
          <w:tcPr>
            <w:tcW w:w="3428" w:type="dxa"/>
            <w:tcMar>
              <w:top w:w="50" w:type="dxa"/>
              <w:left w:w="100" w:type="dxa"/>
            </w:tcMar>
            <w:vAlign w:val="center"/>
          </w:tcPr>
          <w:p w:rsidR="00EF05A7" w:rsidRPr="000C319D" w:rsidRDefault="00EF05A7" w:rsidP="00EF05A7">
            <w:pPr>
              <w:ind w:left="135"/>
              <w:rPr>
                <w:rFonts w:asciiTheme="minorHAnsi" w:eastAsiaTheme="minorHAnsi" w:hAnsiTheme="minorHAnsi"/>
              </w:rPr>
            </w:pPr>
            <w:r w:rsidRPr="000C319D">
              <w:rPr>
                <w:rFonts w:eastAsiaTheme="minorHAnsi"/>
                <w:color w:val="000000"/>
                <w:sz w:val="24"/>
              </w:rPr>
              <w:t xml:space="preserve">Библиотека ЦОК </w:t>
            </w:r>
            <w:hyperlink r:id="rId769">
              <w:r w:rsidRPr="000C319D">
                <w:rPr>
                  <w:rFonts w:eastAsiaTheme="minorHAnsi"/>
                  <w:color w:val="0000FF"/>
                  <w:u w:val="single"/>
                  <w:lang w:val="en-US"/>
                </w:rPr>
                <w:t>https</w:t>
              </w:r>
              <w:r w:rsidRPr="000C319D">
                <w:rPr>
                  <w:rFonts w:eastAsiaTheme="minorHAnsi"/>
                  <w:color w:val="0000FF"/>
                  <w:u w:val="single"/>
                </w:rPr>
                <w:t>://</w:t>
              </w:r>
              <w:r w:rsidRPr="000C319D">
                <w:rPr>
                  <w:rFonts w:eastAsiaTheme="minorHAnsi"/>
                  <w:color w:val="0000FF"/>
                  <w:u w:val="single"/>
                  <w:lang w:val="en-US"/>
                </w:rPr>
                <w:t>m</w:t>
              </w:r>
              <w:r w:rsidRPr="000C319D">
                <w:rPr>
                  <w:rFonts w:eastAsiaTheme="minorHAnsi"/>
                  <w:color w:val="0000FF"/>
                  <w:u w:val="single"/>
                </w:rPr>
                <w:t>.</w:t>
              </w:r>
              <w:proofErr w:type="spellStart"/>
              <w:r w:rsidRPr="000C319D">
                <w:rPr>
                  <w:rFonts w:eastAsiaTheme="minorHAnsi"/>
                  <w:color w:val="0000FF"/>
                  <w:u w:val="single"/>
                  <w:lang w:val="en-US"/>
                </w:rPr>
                <w:t>edsoo</w:t>
              </w:r>
              <w:proofErr w:type="spellEnd"/>
              <w:r w:rsidRPr="000C319D">
                <w:rPr>
                  <w:rFonts w:eastAsiaTheme="minorHAnsi"/>
                  <w:color w:val="0000FF"/>
                  <w:u w:val="single"/>
                </w:rPr>
                <w:t>.</w:t>
              </w:r>
              <w:proofErr w:type="spellStart"/>
              <w:r w:rsidRPr="000C319D">
                <w:rPr>
                  <w:rFonts w:eastAsiaTheme="minorHAnsi"/>
                  <w:color w:val="0000FF"/>
                  <w:u w:val="single"/>
                  <w:lang w:val="en-US"/>
                </w:rPr>
                <w:t>ru</w:t>
              </w:r>
              <w:proofErr w:type="spellEnd"/>
              <w:r w:rsidRPr="000C319D">
                <w:rPr>
                  <w:rFonts w:eastAsiaTheme="minorHAnsi"/>
                  <w:color w:val="0000FF"/>
                  <w:u w:val="single"/>
                </w:rPr>
                <w:t>/7</w:t>
              </w:r>
              <w:r w:rsidRPr="000C319D">
                <w:rPr>
                  <w:rFonts w:eastAsiaTheme="minorHAnsi"/>
                  <w:color w:val="0000FF"/>
                  <w:u w:val="single"/>
                  <w:lang w:val="en-US"/>
                </w:rPr>
                <w:t>f</w:t>
              </w:r>
              <w:r w:rsidRPr="000C319D">
                <w:rPr>
                  <w:rFonts w:eastAsiaTheme="minorHAnsi"/>
                  <w:color w:val="0000FF"/>
                  <w:u w:val="single"/>
                </w:rPr>
                <w:t>416</w:t>
              </w:r>
              <w:r w:rsidRPr="000C319D">
                <w:rPr>
                  <w:rFonts w:eastAsiaTheme="minorHAnsi"/>
                  <w:color w:val="0000FF"/>
                  <w:u w:val="single"/>
                  <w:lang w:val="en-US"/>
                </w:rPr>
                <w:t>c</w:t>
              </w:r>
              <w:r w:rsidRPr="000C319D">
                <w:rPr>
                  <w:rFonts w:eastAsiaTheme="minorHAnsi"/>
                  <w:color w:val="0000FF"/>
                  <w:u w:val="single"/>
                </w:rPr>
                <w:t>48</w:t>
              </w:r>
            </w:hyperlink>
          </w:p>
        </w:tc>
      </w:tr>
      <w:tr w:rsidR="00EF05A7" w:rsidRPr="000C319D" w:rsidTr="001A455B">
        <w:trPr>
          <w:trHeight w:val="144"/>
          <w:tblCellSpacing w:w="20" w:type="nil"/>
        </w:trPr>
        <w:tc>
          <w:tcPr>
            <w:tcW w:w="5670" w:type="dxa"/>
            <w:gridSpan w:val="2"/>
            <w:tcMar>
              <w:top w:w="50" w:type="dxa"/>
              <w:left w:w="100" w:type="dxa"/>
            </w:tcMar>
            <w:vAlign w:val="center"/>
          </w:tcPr>
          <w:p w:rsidR="00EF05A7" w:rsidRPr="000C319D" w:rsidRDefault="00EF05A7" w:rsidP="00EF05A7">
            <w:pPr>
              <w:ind w:left="135"/>
              <w:rPr>
                <w:rFonts w:asciiTheme="minorHAnsi" w:eastAsiaTheme="minorHAnsi" w:hAnsiTheme="minorHAnsi"/>
                <w:lang w:val="en-US"/>
              </w:rPr>
            </w:pPr>
            <w:proofErr w:type="spellStart"/>
            <w:r w:rsidRPr="000C319D">
              <w:rPr>
                <w:rFonts w:eastAsiaTheme="minorHAnsi"/>
                <w:color w:val="000000"/>
                <w:sz w:val="24"/>
                <w:lang w:val="en-US"/>
              </w:rPr>
              <w:t>Итого</w:t>
            </w:r>
            <w:proofErr w:type="spellEnd"/>
            <w:r w:rsidRPr="000C319D">
              <w:rPr>
                <w:rFonts w:eastAsiaTheme="minorHAnsi"/>
                <w:color w:val="000000"/>
                <w:sz w:val="24"/>
                <w:lang w:val="en-US"/>
              </w:rPr>
              <w:t xml:space="preserve"> </w:t>
            </w:r>
            <w:proofErr w:type="spellStart"/>
            <w:r w:rsidRPr="000C319D">
              <w:rPr>
                <w:rFonts w:eastAsiaTheme="minorHAnsi"/>
                <w:color w:val="000000"/>
                <w:sz w:val="24"/>
                <w:lang w:val="en-US"/>
              </w:rPr>
              <w:t>по</w:t>
            </w:r>
            <w:proofErr w:type="spellEnd"/>
            <w:r w:rsidRPr="000C319D">
              <w:rPr>
                <w:rFonts w:eastAsiaTheme="minorHAnsi"/>
                <w:color w:val="000000"/>
                <w:sz w:val="24"/>
                <w:lang w:val="en-US"/>
              </w:rPr>
              <w:t xml:space="preserve"> </w:t>
            </w:r>
            <w:proofErr w:type="spellStart"/>
            <w:r w:rsidRPr="000C319D">
              <w:rPr>
                <w:rFonts w:eastAsiaTheme="minorHAnsi"/>
                <w:color w:val="000000"/>
                <w:sz w:val="24"/>
                <w:lang w:val="en-US"/>
              </w:rPr>
              <w:t>разделу</w:t>
            </w:r>
            <w:proofErr w:type="spellEnd"/>
          </w:p>
        </w:tc>
        <w:tc>
          <w:tcPr>
            <w:tcW w:w="4253" w:type="dxa"/>
            <w:gridSpan w:val="2"/>
            <w:tcMar>
              <w:top w:w="50" w:type="dxa"/>
              <w:left w:w="100" w:type="dxa"/>
            </w:tcMar>
            <w:vAlign w:val="center"/>
          </w:tcPr>
          <w:p w:rsidR="00EF05A7" w:rsidRPr="00F15245" w:rsidRDefault="00EF05A7" w:rsidP="00EF05A7">
            <w:pPr>
              <w:rPr>
                <w:rFonts w:asciiTheme="minorHAnsi" w:eastAsiaTheme="minorHAnsi" w:hAnsiTheme="minorHAnsi"/>
                <w:b/>
                <w:bCs/>
                <w:lang w:val="en-US"/>
              </w:rPr>
            </w:pPr>
            <w:r>
              <w:rPr>
                <w:rFonts w:eastAsiaTheme="minorHAnsi"/>
                <w:b/>
                <w:bCs/>
                <w:color w:val="000000"/>
                <w:sz w:val="24"/>
              </w:rPr>
              <w:t>39</w:t>
            </w:r>
            <w:r w:rsidRPr="00F15245">
              <w:rPr>
                <w:rFonts w:eastAsiaTheme="minorHAnsi"/>
                <w:b/>
                <w:bCs/>
                <w:color w:val="000000"/>
                <w:sz w:val="24"/>
                <w:lang w:val="en-US"/>
              </w:rPr>
              <w:t xml:space="preserve"> </w:t>
            </w:r>
          </w:p>
        </w:tc>
      </w:tr>
      <w:tr w:rsidR="00EF05A7" w:rsidRPr="000C319D" w:rsidTr="001A455B">
        <w:trPr>
          <w:trHeight w:val="144"/>
          <w:tblCellSpacing w:w="20" w:type="nil"/>
        </w:trPr>
        <w:tc>
          <w:tcPr>
            <w:tcW w:w="5670" w:type="dxa"/>
            <w:gridSpan w:val="2"/>
            <w:tcMar>
              <w:top w:w="50" w:type="dxa"/>
              <w:left w:w="100" w:type="dxa"/>
            </w:tcMar>
            <w:vAlign w:val="center"/>
          </w:tcPr>
          <w:p w:rsidR="00EF05A7" w:rsidRPr="000C319D" w:rsidRDefault="00EF05A7" w:rsidP="00EF05A7">
            <w:pPr>
              <w:ind w:left="135"/>
              <w:rPr>
                <w:rFonts w:asciiTheme="minorHAnsi" w:eastAsiaTheme="minorHAnsi" w:hAnsiTheme="minorHAnsi"/>
              </w:rPr>
            </w:pPr>
            <w:r w:rsidRPr="000C319D">
              <w:rPr>
                <w:rFonts w:eastAsiaTheme="minorHAnsi"/>
                <w:color w:val="000000"/>
                <w:sz w:val="24"/>
              </w:rPr>
              <w:t>ОБЩЕЕ КОЛИЧЕСТВО ЧАСОВ ПО ПРОГРАММЕ</w:t>
            </w:r>
          </w:p>
        </w:tc>
        <w:tc>
          <w:tcPr>
            <w:tcW w:w="4253" w:type="dxa"/>
            <w:gridSpan w:val="2"/>
            <w:tcMar>
              <w:top w:w="50" w:type="dxa"/>
              <w:left w:w="100" w:type="dxa"/>
            </w:tcMar>
            <w:vAlign w:val="center"/>
          </w:tcPr>
          <w:p w:rsidR="00EF05A7" w:rsidRPr="00F15245" w:rsidRDefault="00EF05A7" w:rsidP="00EF05A7">
            <w:pPr>
              <w:ind w:left="135"/>
              <w:rPr>
                <w:rFonts w:asciiTheme="minorHAnsi" w:eastAsiaTheme="minorHAnsi" w:hAnsiTheme="minorHAnsi"/>
                <w:b/>
                <w:bCs/>
                <w:lang w:val="en-US"/>
              </w:rPr>
            </w:pPr>
            <w:r w:rsidRPr="00F15245">
              <w:rPr>
                <w:rFonts w:eastAsiaTheme="minorHAnsi"/>
                <w:b/>
                <w:bCs/>
                <w:color w:val="000000"/>
                <w:sz w:val="24"/>
              </w:rPr>
              <w:t xml:space="preserve"> </w:t>
            </w:r>
            <w:r w:rsidRPr="00F15245">
              <w:rPr>
                <w:rFonts w:eastAsiaTheme="minorHAnsi"/>
                <w:b/>
                <w:bCs/>
                <w:color w:val="000000"/>
                <w:sz w:val="24"/>
                <w:lang w:val="en-US"/>
              </w:rPr>
              <w:t xml:space="preserve">68 </w:t>
            </w:r>
          </w:p>
          <w:p w:rsidR="00EF05A7" w:rsidRPr="000C319D" w:rsidRDefault="00EF05A7" w:rsidP="00EF05A7">
            <w:pPr>
              <w:ind w:left="135"/>
              <w:jc w:val="center"/>
              <w:rPr>
                <w:rFonts w:asciiTheme="minorHAnsi" w:eastAsiaTheme="minorHAnsi" w:hAnsiTheme="minorHAnsi"/>
                <w:lang w:val="en-US"/>
              </w:rPr>
            </w:pPr>
            <w:r w:rsidRPr="000C319D">
              <w:rPr>
                <w:rFonts w:eastAsiaTheme="minorHAnsi"/>
                <w:color w:val="000000"/>
                <w:sz w:val="24"/>
                <w:lang w:val="en-US"/>
              </w:rPr>
              <w:t xml:space="preserve"> </w:t>
            </w:r>
          </w:p>
          <w:p w:rsidR="00EF05A7" w:rsidRPr="000C319D" w:rsidRDefault="00EF05A7" w:rsidP="00EF05A7">
            <w:pPr>
              <w:rPr>
                <w:rFonts w:asciiTheme="minorHAnsi" w:eastAsiaTheme="minorHAnsi" w:hAnsiTheme="minorHAnsi"/>
                <w:lang w:val="en-US"/>
              </w:rPr>
            </w:pPr>
            <w:r w:rsidRPr="000C319D">
              <w:rPr>
                <w:rFonts w:eastAsiaTheme="minorHAnsi"/>
                <w:color w:val="000000"/>
                <w:sz w:val="24"/>
                <w:lang w:val="en-US"/>
              </w:rPr>
              <w:t xml:space="preserve"> </w:t>
            </w:r>
          </w:p>
        </w:tc>
      </w:tr>
    </w:tbl>
    <w:p w:rsidR="00EF05A7" w:rsidRDefault="00EF05A7" w:rsidP="001A455B">
      <w:pPr>
        <w:ind w:firstLine="0"/>
        <w:rPr>
          <w:sz w:val="24"/>
          <w:szCs w:val="24"/>
        </w:rPr>
      </w:pPr>
    </w:p>
    <w:p w:rsidR="00EF05A7" w:rsidRPr="001A455B" w:rsidRDefault="00EF05A7" w:rsidP="001A455B">
      <w:pPr>
        <w:spacing w:line="276" w:lineRule="auto"/>
        <w:ind w:left="120"/>
        <w:jc w:val="center"/>
        <w:rPr>
          <w:rFonts w:eastAsiaTheme="minorHAnsi"/>
          <w:b/>
          <w:color w:val="000000"/>
          <w:sz w:val="28"/>
          <w:lang w:val="en-US"/>
        </w:rPr>
      </w:pPr>
      <w:r w:rsidRPr="000C319D">
        <w:rPr>
          <w:rFonts w:eastAsiaTheme="minorHAnsi"/>
          <w:b/>
          <w:color w:val="000000"/>
          <w:sz w:val="28"/>
          <w:lang w:val="en-US"/>
        </w:rPr>
        <w:t>8 КЛАСС</w:t>
      </w:r>
    </w:p>
    <w:tbl>
      <w:tblPr>
        <w:tblW w:w="10225"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2"/>
        <w:gridCol w:w="5425"/>
        <w:gridCol w:w="1138"/>
        <w:gridCol w:w="2837"/>
        <w:gridCol w:w="13"/>
      </w:tblGrid>
      <w:tr w:rsidR="00EF05A7" w:rsidRPr="000C319D" w:rsidTr="001A455B">
        <w:trPr>
          <w:gridAfter w:val="1"/>
          <w:wAfter w:w="13" w:type="dxa"/>
          <w:trHeight w:val="1578"/>
          <w:tblCellSpacing w:w="20" w:type="nil"/>
        </w:trPr>
        <w:tc>
          <w:tcPr>
            <w:tcW w:w="812" w:type="dxa"/>
            <w:tcMar>
              <w:top w:w="50" w:type="dxa"/>
              <w:left w:w="100" w:type="dxa"/>
            </w:tcMar>
            <w:vAlign w:val="center"/>
          </w:tcPr>
          <w:p w:rsidR="00EF05A7" w:rsidRPr="000C319D" w:rsidRDefault="00EF05A7" w:rsidP="00EF05A7">
            <w:pPr>
              <w:ind w:left="135"/>
              <w:rPr>
                <w:rFonts w:asciiTheme="minorHAnsi" w:eastAsiaTheme="minorHAnsi" w:hAnsiTheme="minorHAnsi"/>
                <w:lang w:val="en-US"/>
              </w:rPr>
            </w:pPr>
            <w:r w:rsidRPr="000C319D">
              <w:rPr>
                <w:rFonts w:eastAsiaTheme="minorHAnsi"/>
                <w:b/>
                <w:color w:val="000000"/>
                <w:sz w:val="24"/>
                <w:lang w:val="en-US"/>
              </w:rPr>
              <w:t xml:space="preserve">№ п/п </w:t>
            </w:r>
          </w:p>
          <w:p w:rsidR="00EF05A7" w:rsidRPr="000C319D" w:rsidRDefault="00EF05A7" w:rsidP="00EF05A7">
            <w:pPr>
              <w:ind w:left="135"/>
              <w:rPr>
                <w:rFonts w:asciiTheme="minorHAnsi" w:eastAsiaTheme="minorHAnsi" w:hAnsiTheme="minorHAnsi"/>
                <w:lang w:val="en-US"/>
              </w:rPr>
            </w:pPr>
          </w:p>
        </w:tc>
        <w:tc>
          <w:tcPr>
            <w:tcW w:w="5425" w:type="dxa"/>
            <w:tcMar>
              <w:top w:w="50" w:type="dxa"/>
              <w:left w:w="100" w:type="dxa"/>
            </w:tcMar>
            <w:vAlign w:val="center"/>
          </w:tcPr>
          <w:p w:rsidR="00EF05A7" w:rsidRPr="000C319D" w:rsidRDefault="00EF05A7" w:rsidP="00EF05A7">
            <w:pPr>
              <w:ind w:left="135"/>
              <w:rPr>
                <w:rFonts w:asciiTheme="minorHAnsi" w:eastAsiaTheme="minorHAnsi" w:hAnsiTheme="minorHAnsi"/>
                <w:lang w:val="en-US"/>
              </w:rPr>
            </w:pPr>
            <w:proofErr w:type="spellStart"/>
            <w:r w:rsidRPr="000C319D">
              <w:rPr>
                <w:rFonts w:eastAsiaTheme="minorHAnsi"/>
                <w:b/>
                <w:color w:val="000000"/>
                <w:sz w:val="24"/>
                <w:lang w:val="en-US"/>
              </w:rPr>
              <w:t>Наименование</w:t>
            </w:r>
            <w:proofErr w:type="spellEnd"/>
            <w:r w:rsidRPr="000C319D">
              <w:rPr>
                <w:rFonts w:eastAsiaTheme="minorHAnsi"/>
                <w:b/>
                <w:color w:val="000000"/>
                <w:sz w:val="24"/>
                <w:lang w:val="en-US"/>
              </w:rPr>
              <w:t xml:space="preserve"> </w:t>
            </w:r>
            <w:proofErr w:type="spellStart"/>
            <w:r w:rsidRPr="000C319D">
              <w:rPr>
                <w:rFonts w:eastAsiaTheme="minorHAnsi"/>
                <w:b/>
                <w:color w:val="000000"/>
                <w:sz w:val="24"/>
                <w:lang w:val="en-US"/>
              </w:rPr>
              <w:t>разделов</w:t>
            </w:r>
            <w:proofErr w:type="spellEnd"/>
            <w:r w:rsidRPr="000C319D">
              <w:rPr>
                <w:rFonts w:eastAsiaTheme="minorHAnsi"/>
                <w:b/>
                <w:color w:val="000000"/>
                <w:sz w:val="24"/>
                <w:lang w:val="en-US"/>
              </w:rPr>
              <w:t xml:space="preserve"> и </w:t>
            </w:r>
            <w:proofErr w:type="spellStart"/>
            <w:r w:rsidRPr="000C319D">
              <w:rPr>
                <w:rFonts w:eastAsiaTheme="minorHAnsi"/>
                <w:b/>
                <w:color w:val="000000"/>
                <w:sz w:val="24"/>
                <w:lang w:val="en-US"/>
              </w:rPr>
              <w:t>тем</w:t>
            </w:r>
            <w:proofErr w:type="spellEnd"/>
            <w:r w:rsidRPr="000C319D">
              <w:rPr>
                <w:rFonts w:eastAsiaTheme="minorHAnsi"/>
                <w:b/>
                <w:color w:val="000000"/>
                <w:sz w:val="24"/>
                <w:lang w:val="en-US"/>
              </w:rPr>
              <w:t xml:space="preserve"> </w:t>
            </w:r>
            <w:proofErr w:type="spellStart"/>
            <w:r w:rsidRPr="000C319D">
              <w:rPr>
                <w:rFonts w:eastAsiaTheme="minorHAnsi"/>
                <w:b/>
                <w:color w:val="000000"/>
                <w:sz w:val="24"/>
                <w:lang w:val="en-US"/>
              </w:rPr>
              <w:t>программы</w:t>
            </w:r>
            <w:proofErr w:type="spellEnd"/>
            <w:r w:rsidRPr="000C319D">
              <w:rPr>
                <w:rFonts w:eastAsiaTheme="minorHAnsi"/>
                <w:b/>
                <w:color w:val="000000"/>
                <w:sz w:val="24"/>
                <w:lang w:val="en-US"/>
              </w:rPr>
              <w:t xml:space="preserve"> </w:t>
            </w:r>
          </w:p>
          <w:p w:rsidR="00EF05A7" w:rsidRPr="000C319D" w:rsidRDefault="00EF05A7" w:rsidP="00EF05A7">
            <w:pPr>
              <w:ind w:left="135"/>
              <w:rPr>
                <w:rFonts w:asciiTheme="minorHAnsi" w:eastAsiaTheme="minorHAnsi" w:hAnsiTheme="minorHAnsi"/>
                <w:lang w:val="en-US"/>
              </w:rPr>
            </w:pPr>
          </w:p>
        </w:tc>
        <w:tc>
          <w:tcPr>
            <w:tcW w:w="1138" w:type="dxa"/>
            <w:tcMar>
              <w:top w:w="50" w:type="dxa"/>
              <w:left w:w="100" w:type="dxa"/>
            </w:tcMar>
            <w:vAlign w:val="center"/>
          </w:tcPr>
          <w:p w:rsidR="00EF05A7" w:rsidRDefault="00EF05A7" w:rsidP="00EF05A7">
            <w:pPr>
              <w:rPr>
                <w:rFonts w:eastAsiaTheme="minorHAnsi"/>
                <w:b/>
                <w:color w:val="000000"/>
                <w:sz w:val="24"/>
                <w:lang w:val="en-US"/>
              </w:rPr>
            </w:pPr>
            <w:proofErr w:type="spellStart"/>
            <w:r w:rsidRPr="000C319D">
              <w:rPr>
                <w:rFonts w:eastAsiaTheme="minorHAnsi"/>
                <w:b/>
                <w:color w:val="000000"/>
                <w:sz w:val="24"/>
                <w:lang w:val="en-US"/>
              </w:rPr>
              <w:t>Колич</w:t>
            </w:r>
            <w:proofErr w:type="spellEnd"/>
          </w:p>
          <w:p w:rsidR="00EF05A7" w:rsidRPr="000C319D" w:rsidRDefault="00EF05A7" w:rsidP="00EF05A7">
            <w:pPr>
              <w:rPr>
                <w:rFonts w:asciiTheme="minorHAnsi" w:eastAsiaTheme="minorHAnsi" w:hAnsiTheme="minorHAnsi"/>
                <w:lang w:val="en-US"/>
              </w:rPr>
            </w:pPr>
            <w:proofErr w:type="spellStart"/>
            <w:r w:rsidRPr="000C319D">
              <w:rPr>
                <w:rFonts w:eastAsiaTheme="minorHAnsi"/>
                <w:b/>
                <w:color w:val="000000"/>
                <w:sz w:val="24"/>
                <w:lang w:val="en-US"/>
              </w:rPr>
              <w:t>ество</w:t>
            </w:r>
            <w:proofErr w:type="spellEnd"/>
            <w:r w:rsidRPr="000C319D">
              <w:rPr>
                <w:rFonts w:eastAsiaTheme="minorHAnsi"/>
                <w:b/>
                <w:color w:val="000000"/>
                <w:sz w:val="24"/>
                <w:lang w:val="en-US"/>
              </w:rPr>
              <w:t xml:space="preserve"> </w:t>
            </w:r>
            <w:proofErr w:type="spellStart"/>
            <w:r w:rsidRPr="000C319D">
              <w:rPr>
                <w:rFonts w:eastAsiaTheme="minorHAnsi"/>
                <w:b/>
                <w:color w:val="000000"/>
                <w:sz w:val="24"/>
                <w:lang w:val="en-US"/>
              </w:rPr>
              <w:t>часов</w:t>
            </w:r>
            <w:proofErr w:type="spellEnd"/>
          </w:p>
          <w:p w:rsidR="00EF05A7" w:rsidRPr="000C319D" w:rsidRDefault="00EF05A7" w:rsidP="00EF05A7">
            <w:pPr>
              <w:ind w:left="135"/>
              <w:rPr>
                <w:rFonts w:asciiTheme="minorHAnsi" w:eastAsiaTheme="minorHAnsi" w:hAnsiTheme="minorHAnsi"/>
                <w:lang w:val="en-US"/>
              </w:rPr>
            </w:pPr>
          </w:p>
          <w:p w:rsidR="00EF05A7" w:rsidRPr="000C319D" w:rsidRDefault="00EF05A7" w:rsidP="00EF05A7">
            <w:pPr>
              <w:ind w:left="135"/>
              <w:rPr>
                <w:rFonts w:asciiTheme="minorHAnsi" w:eastAsiaTheme="minorHAnsi" w:hAnsiTheme="minorHAnsi"/>
                <w:lang w:val="en-US"/>
              </w:rPr>
            </w:pPr>
          </w:p>
        </w:tc>
        <w:tc>
          <w:tcPr>
            <w:tcW w:w="2837" w:type="dxa"/>
            <w:tcMar>
              <w:top w:w="50" w:type="dxa"/>
              <w:left w:w="100" w:type="dxa"/>
            </w:tcMar>
            <w:vAlign w:val="center"/>
          </w:tcPr>
          <w:p w:rsidR="00EF05A7" w:rsidRPr="000C319D" w:rsidRDefault="00EF05A7" w:rsidP="00EF05A7">
            <w:pPr>
              <w:ind w:left="135"/>
              <w:rPr>
                <w:rFonts w:asciiTheme="minorHAnsi" w:eastAsiaTheme="minorHAnsi" w:hAnsiTheme="minorHAnsi"/>
                <w:lang w:val="en-US"/>
              </w:rPr>
            </w:pPr>
            <w:proofErr w:type="spellStart"/>
            <w:r w:rsidRPr="000C319D">
              <w:rPr>
                <w:rFonts w:eastAsiaTheme="minorHAnsi"/>
                <w:b/>
                <w:color w:val="000000"/>
                <w:sz w:val="24"/>
                <w:lang w:val="en-US"/>
              </w:rPr>
              <w:t>Электронные</w:t>
            </w:r>
            <w:proofErr w:type="spellEnd"/>
            <w:r w:rsidRPr="000C319D">
              <w:rPr>
                <w:rFonts w:eastAsiaTheme="minorHAnsi"/>
                <w:b/>
                <w:color w:val="000000"/>
                <w:sz w:val="24"/>
                <w:lang w:val="en-US"/>
              </w:rPr>
              <w:t xml:space="preserve"> (</w:t>
            </w:r>
            <w:proofErr w:type="spellStart"/>
            <w:r w:rsidRPr="000C319D">
              <w:rPr>
                <w:rFonts w:eastAsiaTheme="minorHAnsi"/>
                <w:b/>
                <w:color w:val="000000"/>
                <w:sz w:val="24"/>
                <w:lang w:val="en-US"/>
              </w:rPr>
              <w:t>цифровые</w:t>
            </w:r>
            <w:proofErr w:type="spellEnd"/>
            <w:r w:rsidRPr="000C319D">
              <w:rPr>
                <w:rFonts w:eastAsiaTheme="minorHAnsi"/>
                <w:b/>
                <w:color w:val="000000"/>
                <w:sz w:val="24"/>
                <w:lang w:val="en-US"/>
              </w:rPr>
              <w:t xml:space="preserve">) </w:t>
            </w:r>
            <w:proofErr w:type="spellStart"/>
            <w:r w:rsidRPr="000C319D">
              <w:rPr>
                <w:rFonts w:eastAsiaTheme="minorHAnsi"/>
                <w:b/>
                <w:color w:val="000000"/>
                <w:sz w:val="24"/>
                <w:lang w:val="en-US"/>
              </w:rPr>
              <w:t>образовательные</w:t>
            </w:r>
            <w:proofErr w:type="spellEnd"/>
            <w:r w:rsidRPr="000C319D">
              <w:rPr>
                <w:rFonts w:eastAsiaTheme="minorHAnsi"/>
                <w:b/>
                <w:color w:val="000000"/>
                <w:sz w:val="24"/>
                <w:lang w:val="en-US"/>
              </w:rPr>
              <w:t xml:space="preserve"> </w:t>
            </w:r>
            <w:proofErr w:type="spellStart"/>
            <w:r w:rsidRPr="000C319D">
              <w:rPr>
                <w:rFonts w:eastAsiaTheme="minorHAnsi"/>
                <w:b/>
                <w:color w:val="000000"/>
                <w:sz w:val="24"/>
                <w:lang w:val="en-US"/>
              </w:rPr>
              <w:t>ресурсы</w:t>
            </w:r>
            <w:proofErr w:type="spellEnd"/>
            <w:r w:rsidRPr="000C319D">
              <w:rPr>
                <w:rFonts w:eastAsiaTheme="minorHAnsi"/>
                <w:b/>
                <w:color w:val="000000"/>
                <w:sz w:val="24"/>
                <w:lang w:val="en-US"/>
              </w:rPr>
              <w:t xml:space="preserve"> </w:t>
            </w:r>
          </w:p>
          <w:p w:rsidR="00EF05A7" w:rsidRPr="000C319D" w:rsidRDefault="00EF05A7" w:rsidP="00EF05A7">
            <w:pPr>
              <w:ind w:left="135"/>
              <w:rPr>
                <w:rFonts w:asciiTheme="minorHAnsi" w:eastAsiaTheme="minorHAnsi" w:hAnsiTheme="minorHAnsi"/>
                <w:lang w:val="en-US"/>
              </w:rPr>
            </w:pPr>
          </w:p>
        </w:tc>
      </w:tr>
      <w:tr w:rsidR="00EF05A7" w:rsidRPr="000C319D" w:rsidTr="001A455B">
        <w:trPr>
          <w:trHeight w:val="144"/>
          <w:tblCellSpacing w:w="20" w:type="nil"/>
        </w:trPr>
        <w:tc>
          <w:tcPr>
            <w:tcW w:w="10225" w:type="dxa"/>
            <w:gridSpan w:val="5"/>
            <w:tcMar>
              <w:top w:w="50" w:type="dxa"/>
              <w:left w:w="100" w:type="dxa"/>
            </w:tcMar>
            <w:vAlign w:val="center"/>
          </w:tcPr>
          <w:p w:rsidR="00EF05A7" w:rsidRPr="000C319D" w:rsidRDefault="00EF05A7" w:rsidP="00EF05A7">
            <w:pPr>
              <w:ind w:left="135"/>
              <w:rPr>
                <w:rFonts w:asciiTheme="minorHAnsi" w:eastAsiaTheme="minorHAnsi" w:hAnsiTheme="minorHAnsi"/>
                <w:lang w:val="en-US"/>
              </w:rPr>
            </w:pPr>
            <w:proofErr w:type="spellStart"/>
            <w:r w:rsidRPr="000C319D">
              <w:rPr>
                <w:rFonts w:eastAsiaTheme="minorHAnsi"/>
                <w:b/>
                <w:color w:val="000000"/>
                <w:sz w:val="24"/>
                <w:lang w:val="en-US"/>
              </w:rPr>
              <w:t>Раздел</w:t>
            </w:r>
            <w:proofErr w:type="spellEnd"/>
            <w:r w:rsidRPr="000C319D">
              <w:rPr>
                <w:rFonts w:eastAsiaTheme="minorHAnsi"/>
                <w:b/>
                <w:color w:val="000000"/>
                <w:sz w:val="24"/>
                <w:lang w:val="en-US"/>
              </w:rPr>
              <w:t xml:space="preserve"> 1.</w:t>
            </w:r>
            <w:r w:rsidRPr="000C319D">
              <w:rPr>
                <w:rFonts w:eastAsiaTheme="minorHAnsi"/>
                <w:color w:val="000000"/>
                <w:sz w:val="24"/>
                <w:lang w:val="en-US"/>
              </w:rPr>
              <w:t xml:space="preserve"> </w:t>
            </w:r>
            <w:proofErr w:type="spellStart"/>
            <w:r w:rsidRPr="000C319D">
              <w:rPr>
                <w:rFonts w:eastAsiaTheme="minorHAnsi"/>
                <w:b/>
                <w:color w:val="000000"/>
                <w:sz w:val="24"/>
                <w:lang w:val="en-US"/>
              </w:rPr>
              <w:t>Географическое</w:t>
            </w:r>
            <w:proofErr w:type="spellEnd"/>
            <w:r w:rsidRPr="000C319D">
              <w:rPr>
                <w:rFonts w:eastAsiaTheme="minorHAnsi"/>
                <w:b/>
                <w:color w:val="000000"/>
                <w:sz w:val="24"/>
                <w:lang w:val="en-US"/>
              </w:rPr>
              <w:t xml:space="preserve"> </w:t>
            </w:r>
            <w:proofErr w:type="spellStart"/>
            <w:r w:rsidRPr="000C319D">
              <w:rPr>
                <w:rFonts w:eastAsiaTheme="minorHAnsi"/>
                <w:b/>
                <w:color w:val="000000"/>
                <w:sz w:val="24"/>
                <w:lang w:val="en-US"/>
              </w:rPr>
              <w:t>пространство</w:t>
            </w:r>
            <w:proofErr w:type="spellEnd"/>
            <w:r w:rsidRPr="000C319D">
              <w:rPr>
                <w:rFonts w:eastAsiaTheme="minorHAnsi"/>
                <w:b/>
                <w:color w:val="000000"/>
                <w:sz w:val="24"/>
                <w:lang w:val="en-US"/>
              </w:rPr>
              <w:t xml:space="preserve"> </w:t>
            </w:r>
            <w:proofErr w:type="spellStart"/>
            <w:r w:rsidRPr="000C319D">
              <w:rPr>
                <w:rFonts w:eastAsiaTheme="minorHAnsi"/>
                <w:b/>
                <w:color w:val="000000"/>
                <w:sz w:val="24"/>
                <w:lang w:val="en-US"/>
              </w:rPr>
              <w:t>России</w:t>
            </w:r>
            <w:proofErr w:type="spellEnd"/>
          </w:p>
        </w:tc>
      </w:tr>
      <w:tr w:rsidR="00EF05A7" w:rsidRPr="000C319D" w:rsidTr="001A455B">
        <w:trPr>
          <w:gridAfter w:val="1"/>
          <w:wAfter w:w="13" w:type="dxa"/>
          <w:trHeight w:val="144"/>
          <w:tblCellSpacing w:w="20" w:type="nil"/>
        </w:trPr>
        <w:tc>
          <w:tcPr>
            <w:tcW w:w="812" w:type="dxa"/>
            <w:tcMar>
              <w:top w:w="50" w:type="dxa"/>
              <w:left w:w="100" w:type="dxa"/>
            </w:tcMar>
            <w:vAlign w:val="center"/>
          </w:tcPr>
          <w:p w:rsidR="00EF05A7" w:rsidRPr="000C319D" w:rsidRDefault="00EF05A7" w:rsidP="00EF05A7">
            <w:pPr>
              <w:rPr>
                <w:rFonts w:asciiTheme="minorHAnsi" w:eastAsiaTheme="minorHAnsi" w:hAnsiTheme="minorHAnsi"/>
                <w:lang w:val="en-US"/>
              </w:rPr>
            </w:pPr>
            <w:r w:rsidRPr="000C319D">
              <w:rPr>
                <w:rFonts w:eastAsiaTheme="minorHAnsi"/>
                <w:color w:val="000000"/>
                <w:sz w:val="24"/>
                <w:lang w:val="en-US"/>
              </w:rPr>
              <w:lastRenderedPageBreak/>
              <w:t>1.1</w:t>
            </w:r>
          </w:p>
        </w:tc>
        <w:tc>
          <w:tcPr>
            <w:tcW w:w="5425" w:type="dxa"/>
            <w:tcMar>
              <w:top w:w="50" w:type="dxa"/>
              <w:left w:w="100" w:type="dxa"/>
            </w:tcMar>
            <w:vAlign w:val="center"/>
          </w:tcPr>
          <w:p w:rsidR="00EF05A7" w:rsidRPr="000C319D" w:rsidRDefault="00EF05A7" w:rsidP="00EF05A7">
            <w:pPr>
              <w:ind w:left="135"/>
              <w:rPr>
                <w:rFonts w:asciiTheme="minorHAnsi" w:eastAsiaTheme="minorHAnsi" w:hAnsiTheme="minorHAnsi"/>
              </w:rPr>
            </w:pPr>
            <w:r w:rsidRPr="000C319D">
              <w:rPr>
                <w:rFonts w:eastAsiaTheme="minorHAnsi"/>
                <w:color w:val="000000"/>
                <w:sz w:val="24"/>
              </w:rPr>
              <w:t>История формирования и освоения территории России</w:t>
            </w:r>
          </w:p>
        </w:tc>
        <w:tc>
          <w:tcPr>
            <w:tcW w:w="1138" w:type="dxa"/>
            <w:tcMar>
              <w:top w:w="50" w:type="dxa"/>
              <w:left w:w="100" w:type="dxa"/>
            </w:tcMar>
            <w:vAlign w:val="center"/>
          </w:tcPr>
          <w:p w:rsidR="00EF05A7" w:rsidRPr="00CF6D7E" w:rsidRDefault="00EF05A7" w:rsidP="00EF05A7">
            <w:pPr>
              <w:ind w:left="135"/>
              <w:jc w:val="center"/>
              <w:rPr>
                <w:rFonts w:asciiTheme="minorHAnsi" w:eastAsiaTheme="minorHAnsi" w:hAnsiTheme="minorHAnsi"/>
                <w:lang w:val="en-US"/>
              </w:rPr>
            </w:pPr>
            <w:r w:rsidRPr="003C4A09">
              <w:rPr>
                <w:rFonts w:eastAsiaTheme="minorHAnsi"/>
                <w:color w:val="000000"/>
                <w:sz w:val="24"/>
              </w:rPr>
              <w:t xml:space="preserve"> </w:t>
            </w:r>
            <w:r>
              <w:rPr>
                <w:rFonts w:eastAsiaTheme="minorHAnsi"/>
                <w:color w:val="000000"/>
                <w:sz w:val="24"/>
                <w:lang w:val="en-US"/>
              </w:rPr>
              <w:t xml:space="preserve">4 </w:t>
            </w:r>
          </w:p>
          <w:p w:rsidR="00EF05A7" w:rsidRPr="000C319D" w:rsidRDefault="00EF05A7" w:rsidP="00EF05A7">
            <w:pPr>
              <w:ind w:left="135"/>
              <w:jc w:val="center"/>
              <w:rPr>
                <w:rFonts w:asciiTheme="minorHAnsi" w:eastAsiaTheme="minorHAnsi" w:hAnsiTheme="minorHAnsi"/>
                <w:lang w:val="en-US"/>
              </w:rPr>
            </w:pPr>
            <w:r w:rsidRPr="000C319D">
              <w:rPr>
                <w:rFonts w:eastAsiaTheme="minorHAnsi"/>
                <w:color w:val="000000"/>
                <w:sz w:val="24"/>
                <w:lang w:val="en-US"/>
              </w:rPr>
              <w:t xml:space="preserve"> </w:t>
            </w:r>
          </w:p>
        </w:tc>
        <w:tc>
          <w:tcPr>
            <w:tcW w:w="2837" w:type="dxa"/>
            <w:tcMar>
              <w:top w:w="50" w:type="dxa"/>
              <w:left w:w="100" w:type="dxa"/>
            </w:tcMar>
            <w:vAlign w:val="center"/>
          </w:tcPr>
          <w:p w:rsidR="00EF05A7" w:rsidRPr="000C319D" w:rsidRDefault="00EF05A7" w:rsidP="00EF05A7">
            <w:pPr>
              <w:ind w:left="135"/>
              <w:rPr>
                <w:rFonts w:asciiTheme="minorHAnsi" w:eastAsiaTheme="minorHAnsi" w:hAnsiTheme="minorHAnsi"/>
              </w:rPr>
            </w:pPr>
            <w:r w:rsidRPr="000C319D">
              <w:rPr>
                <w:rFonts w:eastAsiaTheme="minorHAnsi"/>
                <w:color w:val="000000"/>
                <w:sz w:val="24"/>
              </w:rPr>
              <w:t xml:space="preserve">Библиотека ЦОК </w:t>
            </w:r>
            <w:hyperlink r:id="rId770">
              <w:r w:rsidRPr="000C319D">
                <w:rPr>
                  <w:rFonts w:eastAsiaTheme="minorHAnsi"/>
                  <w:color w:val="0000FF"/>
                  <w:u w:val="single"/>
                  <w:lang w:val="en-US"/>
                </w:rPr>
                <w:t>https</w:t>
              </w:r>
              <w:r w:rsidRPr="000C319D">
                <w:rPr>
                  <w:rFonts w:eastAsiaTheme="minorHAnsi"/>
                  <w:color w:val="0000FF"/>
                  <w:u w:val="single"/>
                </w:rPr>
                <w:t>://</w:t>
              </w:r>
              <w:r w:rsidRPr="000C319D">
                <w:rPr>
                  <w:rFonts w:eastAsiaTheme="minorHAnsi"/>
                  <w:color w:val="0000FF"/>
                  <w:u w:val="single"/>
                  <w:lang w:val="en-US"/>
                </w:rPr>
                <w:t>m</w:t>
              </w:r>
              <w:r w:rsidRPr="000C319D">
                <w:rPr>
                  <w:rFonts w:eastAsiaTheme="minorHAnsi"/>
                  <w:color w:val="0000FF"/>
                  <w:u w:val="single"/>
                </w:rPr>
                <w:t>.</w:t>
              </w:r>
              <w:proofErr w:type="spellStart"/>
              <w:r w:rsidRPr="000C319D">
                <w:rPr>
                  <w:rFonts w:eastAsiaTheme="minorHAnsi"/>
                  <w:color w:val="0000FF"/>
                  <w:u w:val="single"/>
                  <w:lang w:val="en-US"/>
                </w:rPr>
                <w:t>edsoo</w:t>
              </w:r>
              <w:proofErr w:type="spellEnd"/>
              <w:r w:rsidRPr="000C319D">
                <w:rPr>
                  <w:rFonts w:eastAsiaTheme="minorHAnsi"/>
                  <w:color w:val="0000FF"/>
                  <w:u w:val="single"/>
                </w:rPr>
                <w:t>.</w:t>
              </w:r>
              <w:proofErr w:type="spellStart"/>
              <w:r w:rsidRPr="000C319D">
                <w:rPr>
                  <w:rFonts w:eastAsiaTheme="minorHAnsi"/>
                  <w:color w:val="0000FF"/>
                  <w:u w:val="single"/>
                  <w:lang w:val="en-US"/>
                </w:rPr>
                <w:t>ru</w:t>
              </w:r>
              <w:proofErr w:type="spellEnd"/>
              <w:r w:rsidRPr="000C319D">
                <w:rPr>
                  <w:rFonts w:eastAsiaTheme="minorHAnsi"/>
                  <w:color w:val="0000FF"/>
                  <w:u w:val="single"/>
                </w:rPr>
                <w:t>/7</w:t>
              </w:r>
              <w:r w:rsidRPr="000C319D">
                <w:rPr>
                  <w:rFonts w:eastAsiaTheme="minorHAnsi"/>
                  <w:color w:val="0000FF"/>
                  <w:u w:val="single"/>
                  <w:lang w:val="en-US"/>
                </w:rPr>
                <w:t>f</w:t>
              </w:r>
              <w:r w:rsidRPr="000C319D">
                <w:rPr>
                  <w:rFonts w:eastAsiaTheme="minorHAnsi"/>
                  <w:color w:val="0000FF"/>
                  <w:u w:val="single"/>
                </w:rPr>
                <w:t>418</w:t>
              </w:r>
              <w:r w:rsidRPr="000C319D">
                <w:rPr>
                  <w:rFonts w:eastAsiaTheme="minorHAnsi"/>
                  <w:color w:val="0000FF"/>
                  <w:u w:val="single"/>
                  <w:lang w:val="en-US"/>
                </w:rPr>
                <w:t>d</w:t>
              </w:r>
              <w:r w:rsidRPr="000C319D">
                <w:rPr>
                  <w:rFonts w:eastAsiaTheme="minorHAnsi"/>
                  <w:color w:val="0000FF"/>
                  <w:u w:val="single"/>
                </w:rPr>
                <w:t>72</w:t>
              </w:r>
            </w:hyperlink>
          </w:p>
        </w:tc>
      </w:tr>
      <w:tr w:rsidR="00EF05A7" w:rsidRPr="000C319D" w:rsidTr="001A455B">
        <w:trPr>
          <w:gridAfter w:val="1"/>
          <w:wAfter w:w="13" w:type="dxa"/>
          <w:trHeight w:val="144"/>
          <w:tblCellSpacing w:w="20" w:type="nil"/>
        </w:trPr>
        <w:tc>
          <w:tcPr>
            <w:tcW w:w="812" w:type="dxa"/>
            <w:tcMar>
              <w:top w:w="50" w:type="dxa"/>
              <w:left w:w="100" w:type="dxa"/>
            </w:tcMar>
            <w:vAlign w:val="center"/>
          </w:tcPr>
          <w:p w:rsidR="00EF05A7" w:rsidRPr="000C319D" w:rsidRDefault="00EF05A7" w:rsidP="00EF05A7">
            <w:pPr>
              <w:rPr>
                <w:rFonts w:asciiTheme="minorHAnsi" w:eastAsiaTheme="minorHAnsi" w:hAnsiTheme="minorHAnsi"/>
                <w:lang w:val="en-US"/>
              </w:rPr>
            </w:pPr>
            <w:r w:rsidRPr="000C319D">
              <w:rPr>
                <w:rFonts w:eastAsiaTheme="minorHAnsi"/>
                <w:color w:val="000000"/>
                <w:sz w:val="24"/>
                <w:lang w:val="en-US"/>
              </w:rPr>
              <w:t>1.2</w:t>
            </w:r>
          </w:p>
        </w:tc>
        <w:tc>
          <w:tcPr>
            <w:tcW w:w="5425" w:type="dxa"/>
            <w:tcMar>
              <w:top w:w="50" w:type="dxa"/>
              <w:left w:w="100" w:type="dxa"/>
            </w:tcMar>
            <w:vAlign w:val="center"/>
          </w:tcPr>
          <w:p w:rsidR="00EF05A7" w:rsidRPr="000C319D" w:rsidRDefault="00EF05A7" w:rsidP="00EF05A7">
            <w:pPr>
              <w:ind w:left="135"/>
              <w:rPr>
                <w:rFonts w:asciiTheme="minorHAnsi" w:eastAsiaTheme="minorHAnsi" w:hAnsiTheme="minorHAnsi"/>
              </w:rPr>
            </w:pPr>
            <w:r w:rsidRPr="000C319D">
              <w:rPr>
                <w:rFonts w:eastAsiaTheme="minorHAnsi"/>
                <w:color w:val="000000"/>
                <w:sz w:val="24"/>
              </w:rPr>
              <w:t>Географическое положение и границы России</w:t>
            </w:r>
          </w:p>
        </w:tc>
        <w:tc>
          <w:tcPr>
            <w:tcW w:w="1138" w:type="dxa"/>
            <w:tcMar>
              <w:top w:w="50" w:type="dxa"/>
              <w:left w:w="100" w:type="dxa"/>
            </w:tcMar>
            <w:vAlign w:val="center"/>
          </w:tcPr>
          <w:p w:rsidR="00EF05A7" w:rsidRPr="000C319D" w:rsidRDefault="00EF05A7" w:rsidP="00EF05A7">
            <w:pPr>
              <w:ind w:left="135"/>
              <w:jc w:val="center"/>
              <w:rPr>
                <w:rFonts w:asciiTheme="minorHAnsi" w:eastAsiaTheme="minorHAnsi" w:hAnsiTheme="minorHAnsi"/>
                <w:lang w:val="en-US"/>
              </w:rPr>
            </w:pPr>
            <w:r>
              <w:rPr>
                <w:rFonts w:eastAsiaTheme="minorHAnsi"/>
                <w:color w:val="000000"/>
                <w:sz w:val="24"/>
                <w:lang w:val="en-US"/>
              </w:rPr>
              <w:t>3</w:t>
            </w:r>
          </w:p>
        </w:tc>
        <w:tc>
          <w:tcPr>
            <w:tcW w:w="2837" w:type="dxa"/>
            <w:tcMar>
              <w:top w:w="50" w:type="dxa"/>
              <w:left w:w="100" w:type="dxa"/>
            </w:tcMar>
            <w:vAlign w:val="center"/>
          </w:tcPr>
          <w:p w:rsidR="00EF05A7" w:rsidRPr="000C319D" w:rsidRDefault="00EF05A7" w:rsidP="00EF05A7">
            <w:pPr>
              <w:ind w:left="135"/>
              <w:rPr>
                <w:rFonts w:asciiTheme="minorHAnsi" w:eastAsiaTheme="minorHAnsi" w:hAnsiTheme="minorHAnsi"/>
              </w:rPr>
            </w:pPr>
            <w:r w:rsidRPr="000C319D">
              <w:rPr>
                <w:rFonts w:eastAsiaTheme="minorHAnsi"/>
                <w:color w:val="000000"/>
                <w:sz w:val="24"/>
              </w:rPr>
              <w:t xml:space="preserve">Библиотека ЦОК </w:t>
            </w:r>
            <w:hyperlink r:id="rId771">
              <w:r w:rsidRPr="000C319D">
                <w:rPr>
                  <w:rFonts w:eastAsiaTheme="minorHAnsi"/>
                  <w:color w:val="0000FF"/>
                  <w:u w:val="single"/>
                  <w:lang w:val="en-US"/>
                </w:rPr>
                <w:t>https</w:t>
              </w:r>
              <w:r w:rsidRPr="000C319D">
                <w:rPr>
                  <w:rFonts w:eastAsiaTheme="minorHAnsi"/>
                  <w:color w:val="0000FF"/>
                  <w:u w:val="single"/>
                </w:rPr>
                <w:t>://</w:t>
              </w:r>
              <w:r w:rsidRPr="000C319D">
                <w:rPr>
                  <w:rFonts w:eastAsiaTheme="minorHAnsi"/>
                  <w:color w:val="0000FF"/>
                  <w:u w:val="single"/>
                  <w:lang w:val="en-US"/>
                </w:rPr>
                <w:t>m</w:t>
              </w:r>
              <w:r w:rsidRPr="000C319D">
                <w:rPr>
                  <w:rFonts w:eastAsiaTheme="minorHAnsi"/>
                  <w:color w:val="0000FF"/>
                  <w:u w:val="single"/>
                </w:rPr>
                <w:t>.</w:t>
              </w:r>
              <w:proofErr w:type="spellStart"/>
              <w:r w:rsidRPr="000C319D">
                <w:rPr>
                  <w:rFonts w:eastAsiaTheme="minorHAnsi"/>
                  <w:color w:val="0000FF"/>
                  <w:u w:val="single"/>
                  <w:lang w:val="en-US"/>
                </w:rPr>
                <w:t>edsoo</w:t>
              </w:r>
              <w:proofErr w:type="spellEnd"/>
              <w:r w:rsidRPr="000C319D">
                <w:rPr>
                  <w:rFonts w:eastAsiaTheme="minorHAnsi"/>
                  <w:color w:val="0000FF"/>
                  <w:u w:val="single"/>
                </w:rPr>
                <w:t>.</w:t>
              </w:r>
              <w:proofErr w:type="spellStart"/>
              <w:r w:rsidRPr="000C319D">
                <w:rPr>
                  <w:rFonts w:eastAsiaTheme="minorHAnsi"/>
                  <w:color w:val="0000FF"/>
                  <w:u w:val="single"/>
                  <w:lang w:val="en-US"/>
                </w:rPr>
                <w:t>ru</w:t>
              </w:r>
              <w:proofErr w:type="spellEnd"/>
              <w:r w:rsidRPr="000C319D">
                <w:rPr>
                  <w:rFonts w:eastAsiaTheme="minorHAnsi"/>
                  <w:color w:val="0000FF"/>
                  <w:u w:val="single"/>
                </w:rPr>
                <w:t>/7</w:t>
              </w:r>
              <w:r w:rsidRPr="000C319D">
                <w:rPr>
                  <w:rFonts w:eastAsiaTheme="minorHAnsi"/>
                  <w:color w:val="0000FF"/>
                  <w:u w:val="single"/>
                  <w:lang w:val="en-US"/>
                </w:rPr>
                <w:t>f</w:t>
              </w:r>
              <w:r w:rsidRPr="000C319D">
                <w:rPr>
                  <w:rFonts w:eastAsiaTheme="minorHAnsi"/>
                  <w:color w:val="0000FF"/>
                  <w:u w:val="single"/>
                </w:rPr>
                <w:t>418</w:t>
              </w:r>
              <w:r w:rsidRPr="000C319D">
                <w:rPr>
                  <w:rFonts w:eastAsiaTheme="minorHAnsi"/>
                  <w:color w:val="0000FF"/>
                  <w:u w:val="single"/>
                  <w:lang w:val="en-US"/>
                </w:rPr>
                <w:t>d</w:t>
              </w:r>
              <w:r w:rsidRPr="000C319D">
                <w:rPr>
                  <w:rFonts w:eastAsiaTheme="minorHAnsi"/>
                  <w:color w:val="0000FF"/>
                  <w:u w:val="single"/>
                </w:rPr>
                <w:t>72</w:t>
              </w:r>
            </w:hyperlink>
          </w:p>
        </w:tc>
      </w:tr>
      <w:tr w:rsidR="00EF05A7" w:rsidRPr="000C319D" w:rsidTr="001A455B">
        <w:trPr>
          <w:gridAfter w:val="1"/>
          <w:wAfter w:w="13" w:type="dxa"/>
          <w:trHeight w:val="144"/>
          <w:tblCellSpacing w:w="20" w:type="nil"/>
        </w:trPr>
        <w:tc>
          <w:tcPr>
            <w:tcW w:w="812" w:type="dxa"/>
            <w:tcMar>
              <w:top w:w="50" w:type="dxa"/>
              <w:left w:w="100" w:type="dxa"/>
            </w:tcMar>
            <w:vAlign w:val="center"/>
          </w:tcPr>
          <w:p w:rsidR="00EF05A7" w:rsidRPr="000C319D" w:rsidRDefault="00EF05A7" w:rsidP="00EF05A7">
            <w:pPr>
              <w:rPr>
                <w:rFonts w:asciiTheme="minorHAnsi" w:eastAsiaTheme="minorHAnsi" w:hAnsiTheme="minorHAnsi"/>
                <w:lang w:val="en-US"/>
              </w:rPr>
            </w:pPr>
            <w:r w:rsidRPr="000C319D">
              <w:rPr>
                <w:rFonts w:eastAsiaTheme="minorHAnsi"/>
                <w:color w:val="000000"/>
                <w:sz w:val="24"/>
                <w:lang w:val="en-US"/>
              </w:rPr>
              <w:t>1.3</w:t>
            </w:r>
          </w:p>
        </w:tc>
        <w:tc>
          <w:tcPr>
            <w:tcW w:w="5425" w:type="dxa"/>
            <w:tcMar>
              <w:top w:w="50" w:type="dxa"/>
              <w:left w:w="100" w:type="dxa"/>
            </w:tcMar>
            <w:vAlign w:val="center"/>
          </w:tcPr>
          <w:p w:rsidR="00EF05A7" w:rsidRPr="000C319D" w:rsidRDefault="00EF05A7" w:rsidP="00EF05A7">
            <w:pPr>
              <w:ind w:left="135"/>
              <w:rPr>
                <w:rFonts w:asciiTheme="minorHAnsi" w:eastAsiaTheme="minorHAnsi" w:hAnsiTheme="minorHAnsi"/>
                <w:lang w:val="en-US"/>
              </w:rPr>
            </w:pPr>
            <w:proofErr w:type="spellStart"/>
            <w:r w:rsidRPr="000C319D">
              <w:rPr>
                <w:rFonts w:eastAsiaTheme="minorHAnsi"/>
                <w:color w:val="000000"/>
                <w:sz w:val="24"/>
                <w:lang w:val="en-US"/>
              </w:rPr>
              <w:t>Время</w:t>
            </w:r>
            <w:proofErr w:type="spellEnd"/>
            <w:r w:rsidRPr="000C319D">
              <w:rPr>
                <w:rFonts w:eastAsiaTheme="minorHAnsi"/>
                <w:color w:val="000000"/>
                <w:sz w:val="24"/>
                <w:lang w:val="en-US"/>
              </w:rPr>
              <w:t xml:space="preserve"> </w:t>
            </w:r>
            <w:proofErr w:type="spellStart"/>
            <w:r w:rsidRPr="000C319D">
              <w:rPr>
                <w:rFonts w:eastAsiaTheme="minorHAnsi"/>
                <w:color w:val="000000"/>
                <w:sz w:val="24"/>
                <w:lang w:val="en-US"/>
              </w:rPr>
              <w:t>на</w:t>
            </w:r>
            <w:proofErr w:type="spellEnd"/>
            <w:r w:rsidRPr="000C319D">
              <w:rPr>
                <w:rFonts w:eastAsiaTheme="minorHAnsi"/>
                <w:color w:val="000000"/>
                <w:sz w:val="24"/>
                <w:lang w:val="en-US"/>
              </w:rPr>
              <w:t xml:space="preserve"> </w:t>
            </w:r>
            <w:proofErr w:type="spellStart"/>
            <w:r w:rsidRPr="000C319D">
              <w:rPr>
                <w:rFonts w:eastAsiaTheme="minorHAnsi"/>
                <w:color w:val="000000"/>
                <w:sz w:val="24"/>
                <w:lang w:val="en-US"/>
              </w:rPr>
              <w:t>территории</w:t>
            </w:r>
            <w:proofErr w:type="spellEnd"/>
            <w:r w:rsidRPr="000C319D">
              <w:rPr>
                <w:rFonts w:eastAsiaTheme="minorHAnsi"/>
                <w:color w:val="000000"/>
                <w:sz w:val="24"/>
                <w:lang w:val="en-US"/>
              </w:rPr>
              <w:t xml:space="preserve"> </w:t>
            </w:r>
            <w:proofErr w:type="spellStart"/>
            <w:r w:rsidRPr="000C319D">
              <w:rPr>
                <w:rFonts w:eastAsiaTheme="minorHAnsi"/>
                <w:color w:val="000000"/>
                <w:sz w:val="24"/>
                <w:lang w:val="en-US"/>
              </w:rPr>
              <w:t>России</w:t>
            </w:r>
            <w:proofErr w:type="spellEnd"/>
          </w:p>
        </w:tc>
        <w:tc>
          <w:tcPr>
            <w:tcW w:w="1138" w:type="dxa"/>
            <w:tcMar>
              <w:top w:w="50" w:type="dxa"/>
              <w:left w:w="100" w:type="dxa"/>
            </w:tcMar>
            <w:vAlign w:val="center"/>
          </w:tcPr>
          <w:p w:rsidR="00EF05A7" w:rsidRPr="000C319D" w:rsidRDefault="00EF05A7" w:rsidP="00EF05A7">
            <w:pPr>
              <w:ind w:left="135"/>
              <w:jc w:val="center"/>
              <w:rPr>
                <w:rFonts w:asciiTheme="minorHAnsi" w:eastAsiaTheme="minorHAnsi" w:hAnsiTheme="minorHAnsi"/>
                <w:lang w:val="en-US"/>
              </w:rPr>
            </w:pPr>
            <w:r w:rsidRPr="000C319D">
              <w:rPr>
                <w:rFonts w:eastAsiaTheme="minorHAnsi"/>
                <w:color w:val="000000"/>
                <w:sz w:val="24"/>
                <w:lang w:val="en-US"/>
              </w:rPr>
              <w:t xml:space="preserve"> 2 </w:t>
            </w:r>
          </w:p>
          <w:p w:rsidR="00EF05A7" w:rsidRPr="000C319D" w:rsidRDefault="00EF05A7" w:rsidP="00EF05A7">
            <w:pPr>
              <w:ind w:left="135"/>
              <w:jc w:val="center"/>
              <w:rPr>
                <w:rFonts w:asciiTheme="minorHAnsi" w:eastAsiaTheme="minorHAnsi" w:hAnsiTheme="minorHAnsi"/>
                <w:lang w:val="en-US"/>
              </w:rPr>
            </w:pPr>
            <w:r w:rsidRPr="000C319D">
              <w:rPr>
                <w:rFonts w:eastAsiaTheme="minorHAnsi"/>
                <w:color w:val="000000"/>
                <w:sz w:val="24"/>
                <w:lang w:val="en-US"/>
              </w:rPr>
              <w:t xml:space="preserve"> </w:t>
            </w:r>
          </w:p>
        </w:tc>
        <w:tc>
          <w:tcPr>
            <w:tcW w:w="2837" w:type="dxa"/>
            <w:tcMar>
              <w:top w:w="50" w:type="dxa"/>
              <w:left w:w="100" w:type="dxa"/>
            </w:tcMar>
            <w:vAlign w:val="center"/>
          </w:tcPr>
          <w:p w:rsidR="00EF05A7" w:rsidRPr="000C319D" w:rsidRDefault="00EF05A7" w:rsidP="00EF05A7">
            <w:pPr>
              <w:ind w:left="135"/>
              <w:rPr>
                <w:rFonts w:asciiTheme="minorHAnsi" w:eastAsiaTheme="minorHAnsi" w:hAnsiTheme="minorHAnsi"/>
              </w:rPr>
            </w:pPr>
            <w:r w:rsidRPr="000C319D">
              <w:rPr>
                <w:rFonts w:eastAsiaTheme="minorHAnsi"/>
                <w:color w:val="000000"/>
                <w:sz w:val="24"/>
              </w:rPr>
              <w:t xml:space="preserve">Библиотека ЦОК </w:t>
            </w:r>
            <w:hyperlink r:id="rId772">
              <w:r w:rsidRPr="000C319D">
                <w:rPr>
                  <w:rFonts w:eastAsiaTheme="minorHAnsi"/>
                  <w:color w:val="0000FF"/>
                  <w:u w:val="single"/>
                  <w:lang w:val="en-US"/>
                </w:rPr>
                <w:t>https</w:t>
              </w:r>
              <w:r w:rsidRPr="000C319D">
                <w:rPr>
                  <w:rFonts w:eastAsiaTheme="minorHAnsi"/>
                  <w:color w:val="0000FF"/>
                  <w:u w:val="single"/>
                </w:rPr>
                <w:t>://</w:t>
              </w:r>
              <w:r w:rsidRPr="000C319D">
                <w:rPr>
                  <w:rFonts w:eastAsiaTheme="minorHAnsi"/>
                  <w:color w:val="0000FF"/>
                  <w:u w:val="single"/>
                  <w:lang w:val="en-US"/>
                </w:rPr>
                <w:t>m</w:t>
              </w:r>
              <w:r w:rsidRPr="000C319D">
                <w:rPr>
                  <w:rFonts w:eastAsiaTheme="minorHAnsi"/>
                  <w:color w:val="0000FF"/>
                  <w:u w:val="single"/>
                </w:rPr>
                <w:t>.</w:t>
              </w:r>
              <w:proofErr w:type="spellStart"/>
              <w:r w:rsidRPr="000C319D">
                <w:rPr>
                  <w:rFonts w:eastAsiaTheme="minorHAnsi"/>
                  <w:color w:val="0000FF"/>
                  <w:u w:val="single"/>
                  <w:lang w:val="en-US"/>
                </w:rPr>
                <w:t>edsoo</w:t>
              </w:r>
              <w:proofErr w:type="spellEnd"/>
              <w:r w:rsidRPr="000C319D">
                <w:rPr>
                  <w:rFonts w:eastAsiaTheme="minorHAnsi"/>
                  <w:color w:val="0000FF"/>
                  <w:u w:val="single"/>
                </w:rPr>
                <w:t>.</w:t>
              </w:r>
              <w:proofErr w:type="spellStart"/>
              <w:r w:rsidRPr="000C319D">
                <w:rPr>
                  <w:rFonts w:eastAsiaTheme="minorHAnsi"/>
                  <w:color w:val="0000FF"/>
                  <w:u w:val="single"/>
                  <w:lang w:val="en-US"/>
                </w:rPr>
                <w:t>ru</w:t>
              </w:r>
              <w:proofErr w:type="spellEnd"/>
              <w:r w:rsidRPr="000C319D">
                <w:rPr>
                  <w:rFonts w:eastAsiaTheme="minorHAnsi"/>
                  <w:color w:val="0000FF"/>
                  <w:u w:val="single"/>
                </w:rPr>
                <w:t>/7</w:t>
              </w:r>
              <w:r w:rsidRPr="000C319D">
                <w:rPr>
                  <w:rFonts w:eastAsiaTheme="minorHAnsi"/>
                  <w:color w:val="0000FF"/>
                  <w:u w:val="single"/>
                  <w:lang w:val="en-US"/>
                </w:rPr>
                <w:t>f</w:t>
              </w:r>
              <w:r w:rsidRPr="000C319D">
                <w:rPr>
                  <w:rFonts w:eastAsiaTheme="minorHAnsi"/>
                  <w:color w:val="0000FF"/>
                  <w:u w:val="single"/>
                </w:rPr>
                <w:t>418</w:t>
              </w:r>
              <w:r w:rsidRPr="000C319D">
                <w:rPr>
                  <w:rFonts w:eastAsiaTheme="minorHAnsi"/>
                  <w:color w:val="0000FF"/>
                  <w:u w:val="single"/>
                  <w:lang w:val="en-US"/>
                </w:rPr>
                <w:t>d</w:t>
              </w:r>
              <w:r w:rsidRPr="000C319D">
                <w:rPr>
                  <w:rFonts w:eastAsiaTheme="minorHAnsi"/>
                  <w:color w:val="0000FF"/>
                  <w:u w:val="single"/>
                </w:rPr>
                <w:t>72</w:t>
              </w:r>
            </w:hyperlink>
          </w:p>
        </w:tc>
      </w:tr>
      <w:tr w:rsidR="00EF05A7" w:rsidRPr="000C319D" w:rsidTr="001A455B">
        <w:trPr>
          <w:gridAfter w:val="1"/>
          <w:wAfter w:w="13" w:type="dxa"/>
          <w:trHeight w:val="144"/>
          <w:tblCellSpacing w:w="20" w:type="nil"/>
        </w:trPr>
        <w:tc>
          <w:tcPr>
            <w:tcW w:w="812" w:type="dxa"/>
            <w:tcMar>
              <w:top w:w="50" w:type="dxa"/>
              <w:left w:w="100" w:type="dxa"/>
            </w:tcMar>
            <w:vAlign w:val="center"/>
          </w:tcPr>
          <w:p w:rsidR="00EF05A7" w:rsidRPr="000C319D" w:rsidRDefault="00EF05A7" w:rsidP="00EF05A7">
            <w:pPr>
              <w:rPr>
                <w:rFonts w:asciiTheme="minorHAnsi" w:eastAsiaTheme="minorHAnsi" w:hAnsiTheme="minorHAnsi"/>
                <w:lang w:val="en-US"/>
              </w:rPr>
            </w:pPr>
            <w:r w:rsidRPr="000C319D">
              <w:rPr>
                <w:rFonts w:eastAsiaTheme="minorHAnsi"/>
                <w:color w:val="000000"/>
                <w:sz w:val="24"/>
                <w:lang w:val="en-US"/>
              </w:rPr>
              <w:t>1.4</w:t>
            </w:r>
          </w:p>
        </w:tc>
        <w:tc>
          <w:tcPr>
            <w:tcW w:w="5425" w:type="dxa"/>
            <w:tcMar>
              <w:top w:w="50" w:type="dxa"/>
              <w:left w:w="100" w:type="dxa"/>
            </w:tcMar>
            <w:vAlign w:val="center"/>
          </w:tcPr>
          <w:p w:rsidR="00EF05A7" w:rsidRPr="000C319D" w:rsidRDefault="00EF05A7" w:rsidP="00EF05A7">
            <w:pPr>
              <w:ind w:left="135"/>
              <w:rPr>
                <w:rFonts w:asciiTheme="minorHAnsi" w:eastAsiaTheme="minorHAnsi" w:hAnsiTheme="minorHAnsi"/>
              </w:rPr>
            </w:pPr>
            <w:r w:rsidRPr="000C319D">
              <w:rPr>
                <w:rFonts w:eastAsiaTheme="minorHAnsi"/>
                <w:color w:val="000000"/>
                <w:sz w:val="24"/>
              </w:rPr>
              <w:t>Административно территориальное устройство России. Районирование территории</w:t>
            </w:r>
          </w:p>
        </w:tc>
        <w:tc>
          <w:tcPr>
            <w:tcW w:w="1138" w:type="dxa"/>
            <w:tcMar>
              <w:top w:w="50" w:type="dxa"/>
              <w:left w:w="100" w:type="dxa"/>
            </w:tcMar>
            <w:vAlign w:val="center"/>
          </w:tcPr>
          <w:p w:rsidR="00EF05A7" w:rsidRPr="000C319D" w:rsidRDefault="00EF05A7" w:rsidP="00EF05A7">
            <w:pPr>
              <w:ind w:left="135"/>
              <w:jc w:val="center"/>
              <w:rPr>
                <w:rFonts w:asciiTheme="minorHAnsi" w:eastAsiaTheme="minorHAnsi" w:hAnsiTheme="minorHAnsi"/>
                <w:lang w:val="en-US"/>
              </w:rPr>
            </w:pPr>
            <w:r>
              <w:rPr>
                <w:rFonts w:eastAsiaTheme="minorHAnsi"/>
                <w:color w:val="000000"/>
                <w:sz w:val="24"/>
                <w:lang w:val="en-US"/>
              </w:rPr>
              <w:t>4</w:t>
            </w:r>
          </w:p>
        </w:tc>
        <w:tc>
          <w:tcPr>
            <w:tcW w:w="2837" w:type="dxa"/>
            <w:tcMar>
              <w:top w:w="50" w:type="dxa"/>
              <w:left w:w="100" w:type="dxa"/>
            </w:tcMar>
            <w:vAlign w:val="center"/>
          </w:tcPr>
          <w:p w:rsidR="00EF05A7" w:rsidRPr="000C319D" w:rsidRDefault="00EF05A7" w:rsidP="00EF05A7">
            <w:pPr>
              <w:ind w:left="135"/>
              <w:rPr>
                <w:rFonts w:asciiTheme="minorHAnsi" w:eastAsiaTheme="minorHAnsi" w:hAnsiTheme="minorHAnsi"/>
              </w:rPr>
            </w:pPr>
            <w:r w:rsidRPr="000C319D">
              <w:rPr>
                <w:rFonts w:eastAsiaTheme="minorHAnsi"/>
                <w:color w:val="000000"/>
                <w:sz w:val="24"/>
              </w:rPr>
              <w:t xml:space="preserve">Библиотека ЦОК </w:t>
            </w:r>
            <w:hyperlink r:id="rId773">
              <w:r w:rsidRPr="000C319D">
                <w:rPr>
                  <w:rFonts w:eastAsiaTheme="minorHAnsi"/>
                  <w:color w:val="0000FF"/>
                  <w:u w:val="single"/>
                  <w:lang w:val="en-US"/>
                </w:rPr>
                <w:t>https</w:t>
              </w:r>
              <w:r w:rsidRPr="000C319D">
                <w:rPr>
                  <w:rFonts w:eastAsiaTheme="minorHAnsi"/>
                  <w:color w:val="0000FF"/>
                  <w:u w:val="single"/>
                </w:rPr>
                <w:t>://</w:t>
              </w:r>
              <w:r w:rsidRPr="000C319D">
                <w:rPr>
                  <w:rFonts w:eastAsiaTheme="minorHAnsi"/>
                  <w:color w:val="0000FF"/>
                  <w:u w:val="single"/>
                  <w:lang w:val="en-US"/>
                </w:rPr>
                <w:t>m</w:t>
              </w:r>
              <w:r w:rsidRPr="000C319D">
                <w:rPr>
                  <w:rFonts w:eastAsiaTheme="minorHAnsi"/>
                  <w:color w:val="0000FF"/>
                  <w:u w:val="single"/>
                </w:rPr>
                <w:t>.</w:t>
              </w:r>
              <w:proofErr w:type="spellStart"/>
              <w:r w:rsidRPr="000C319D">
                <w:rPr>
                  <w:rFonts w:eastAsiaTheme="minorHAnsi"/>
                  <w:color w:val="0000FF"/>
                  <w:u w:val="single"/>
                  <w:lang w:val="en-US"/>
                </w:rPr>
                <w:t>edsoo</w:t>
              </w:r>
              <w:proofErr w:type="spellEnd"/>
              <w:r w:rsidRPr="000C319D">
                <w:rPr>
                  <w:rFonts w:eastAsiaTheme="minorHAnsi"/>
                  <w:color w:val="0000FF"/>
                  <w:u w:val="single"/>
                </w:rPr>
                <w:t>.</w:t>
              </w:r>
              <w:proofErr w:type="spellStart"/>
              <w:r w:rsidRPr="000C319D">
                <w:rPr>
                  <w:rFonts w:eastAsiaTheme="minorHAnsi"/>
                  <w:color w:val="0000FF"/>
                  <w:u w:val="single"/>
                  <w:lang w:val="en-US"/>
                </w:rPr>
                <w:t>ru</w:t>
              </w:r>
              <w:proofErr w:type="spellEnd"/>
              <w:r w:rsidRPr="000C319D">
                <w:rPr>
                  <w:rFonts w:eastAsiaTheme="minorHAnsi"/>
                  <w:color w:val="0000FF"/>
                  <w:u w:val="single"/>
                </w:rPr>
                <w:t>/7</w:t>
              </w:r>
              <w:r w:rsidRPr="000C319D">
                <w:rPr>
                  <w:rFonts w:eastAsiaTheme="minorHAnsi"/>
                  <w:color w:val="0000FF"/>
                  <w:u w:val="single"/>
                  <w:lang w:val="en-US"/>
                </w:rPr>
                <w:t>f</w:t>
              </w:r>
              <w:r w:rsidRPr="000C319D">
                <w:rPr>
                  <w:rFonts w:eastAsiaTheme="minorHAnsi"/>
                  <w:color w:val="0000FF"/>
                  <w:u w:val="single"/>
                </w:rPr>
                <w:t>418</w:t>
              </w:r>
              <w:r w:rsidRPr="000C319D">
                <w:rPr>
                  <w:rFonts w:eastAsiaTheme="minorHAnsi"/>
                  <w:color w:val="0000FF"/>
                  <w:u w:val="single"/>
                  <w:lang w:val="en-US"/>
                </w:rPr>
                <w:t>d</w:t>
              </w:r>
              <w:r w:rsidRPr="000C319D">
                <w:rPr>
                  <w:rFonts w:eastAsiaTheme="minorHAnsi"/>
                  <w:color w:val="0000FF"/>
                  <w:u w:val="single"/>
                </w:rPr>
                <w:t>72</w:t>
              </w:r>
            </w:hyperlink>
          </w:p>
        </w:tc>
      </w:tr>
      <w:tr w:rsidR="00EF05A7" w:rsidRPr="000C319D" w:rsidTr="001A455B">
        <w:trPr>
          <w:gridAfter w:val="1"/>
          <w:wAfter w:w="13" w:type="dxa"/>
          <w:trHeight w:val="144"/>
          <w:tblCellSpacing w:w="20" w:type="nil"/>
        </w:trPr>
        <w:tc>
          <w:tcPr>
            <w:tcW w:w="6237" w:type="dxa"/>
            <w:gridSpan w:val="2"/>
            <w:tcMar>
              <w:top w:w="50" w:type="dxa"/>
              <w:left w:w="100" w:type="dxa"/>
            </w:tcMar>
            <w:vAlign w:val="center"/>
          </w:tcPr>
          <w:p w:rsidR="00EF05A7" w:rsidRPr="000C319D" w:rsidRDefault="00EF05A7" w:rsidP="00EF05A7">
            <w:pPr>
              <w:ind w:left="135"/>
              <w:rPr>
                <w:rFonts w:asciiTheme="minorHAnsi" w:eastAsiaTheme="minorHAnsi" w:hAnsiTheme="minorHAnsi"/>
                <w:lang w:val="en-US"/>
              </w:rPr>
            </w:pPr>
            <w:proofErr w:type="spellStart"/>
            <w:r w:rsidRPr="000C319D">
              <w:rPr>
                <w:rFonts w:eastAsiaTheme="minorHAnsi"/>
                <w:color w:val="000000"/>
                <w:sz w:val="24"/>
                <w:lang w:val="en-US"/>
              </w:rPr>
              <w:t>Итого</w:t>
            </w:r>
            <w:proofErr w:type="spellEnd"/>
            <w:r w:rsidRPr="000C319D">
              <w:rPr>
                <w:rFonts w:eastAsiaTheme="minorHAnsi"/>
                <w:color w:val="000000"/>
                <w:sz w:val="24"/>
                <w:lang w:val="en-US"/>
              </w:rPr>
              <w:t xml:space="preserve"> </w:t>
            </w:r>
            <w:proofErr w:type="spellStart"/>
            <w:r w:rsidRPr="000C319D">
              <w:rPr>
                <w:rFonts w:eastAsiaTheme="minorHAnsi"/>
                <w:color w:val="000000"/>
                <w:sz w:val="24"/>
                <w:lang w:val="en-US"/>
              </w:rPr>
              <w:t>по</w:t>
            </w:r>
            <w:proofErr w:type="spellEnd"/>
            <w:r w:rsidRPr="000C319D">
              <w:rPr>
                <w:rFonts w:eastAsiaTheme="minorHAnsi"/>
                <w:color w:val="000000"/>
                <w:sz w:val="24"/>
                <w:lang w:val="en-US"/>
              </w:rPr>
              <w:t xml:space="preserve"> </w:t>
            </w:r>
            <w:proofErr w:type="spellStart"/>
            <w:r w:rsidRPr="000C319D">
              <w:rPr>
                <w:rFonts w:eastAsiaTheme="minorHAnsi"/>
                <w:color w:val="000000"/>
                <w:sz w:val="24"/>
                <w:lang w:val="en-US"/>
              </w:rPr>
              <w:t>разделу</w:t>
            </w:r>
            <w:proofErr w:type="spellEnd"/>
          </w:p>
        </w:tc>
        <w:tc>
          <w:tcPr>
            <w:tcW w:w="3975" w:type="dxa"/>
            <w:gridSpan w:val="2"/>
            <w:tcMar>
              <w:top w:w="50" w:type="dxa"/>
              <w:left w:w="100" w:type="dxa"/>
            </w:tcMar>
            <w:vAlign w:val="center"/>
          </w:tcPr>
          <w:p w:rsidR="00EF05A7" w:rsidRPr="00CF6D7E" w:rsidRDefault="00EF05A7" w:rsidP="00EF05A7">
            <w:pPr>
              <w:rPr>
                <w:rFonts w:asciiTheme="minorHAnsi" w:eastAsiaTheme="minorHAnsi" w:hAnsiTheme="minorHAnsi"/>
                <w:b/>
                <w:bCs/>
                <w:lang w:val="en-US"/>
              </w:rPr>
            </w:pPr>
            <w:r>
              <w:rPr>
                <w:rFonts w:eastAsiaTheme="minorHAnsi"/>
                <w:b/>
                <w:bCs/>
                <w:color w:val="000000"/>
                <w:sz w:val="24"/>
              </w:rPr>
              <w:t>13</w:t>
            </w:r>
          </w:p>
        </w:tc>
      </w:tr>
      <w:tr w:rsidR="00EF05A7" w:rsidRPr="000C319D" w:rsidTr="001A455B">
        <w:trPr>
          <w:trHeight w:val="144"/>
          <w:tblCellSpacing w:w="20" w:type="nil"/>
        </w:trPr>
        <w:tc>
          <w:tcPr>
            <w:tcW w:w="10225" w:type="dxa"/>
            <w:gridSpan w:val="5"/>
            <w:tcMar>
              <w:top w:w="50" w:type="dxa"/>
              <w:left w:w="100" w:type="dxa"/>
            </w:tcMar>
            <w:vAlign w:val="center"/>
          </w:tcPr>
          <w:p w:rsidR="00EF05A7" w:rsidRPr="000C319D" w:rsidRDefault="00EF05A7" w:rsidP="00EF05A7">
            <w:pPr>
              <w:ind w:left="135"/>
              <w:rPr>
                <w:rFonts w:asciiTheme="minorHAnsi" w:eastAsiaTheme="minorHAnsi" w:hAnsiTheme="minorHAnsi"/>
                <w:lang w:val="en-US"/>
              </w:rPr>
            </w:pPr>
            <w:proofErr w:type="spellStart"/>
            <w:r w:rsidRPr="000C319D">
              <w:rPr>
                <w:rFonts w:eastAsiaTheme="minorHAnsi"/>
                <w:b/>
                <w:color w:val="000000"/>
                <w:sz w:val="24"/>
                <w:lang w:val="en-US"/>
              </w:rPr>
              <w:t>Раздел</w:t>
            </w:r>
            <w:proofErr w:type="spellEnd"/>
            <w:r w:rsidRPr="000C319D">
              <w:rPr>
                <w:rFonts w:eastAsiaTheme="minorHAnsi"/>
                <w:b/>
                <w:color w:val="000000"/>
                <w:sz w:val="24"/>
                <w:lang w:val="en-US"/>
              </w:rPr>
              <w:t xml:space="preserve"> 2.</w:t>
            </w:r>
            <w:r w:rsidRPr="000C319D">
              <w:rPr>
                <w:rFonts w:eastAsiaTheme="minorHAnsi"/>
                <w:color w:val="000000"/>
                <w:sz w:val="24"/>
                <w:lang w:val="en-US"/>
              </w:rPr>
              <w:t xml:space="preserve"> </w:t>
            </w:r>
            <w:proofErr w:type="spellStart"/>
            <w:r w:rsidRPr="000C319D">
              <w:rPr>
                <w:rFonts w:eastAsiaTheme="minorHAnsi"/>
                <w:b/>
                <w:color w:val="000000"/>
                <w:sz w:val="24"/>
                <w:lang w:val="en-US"/>
              </w:rPr>
              <w:t>Природа</w:t>
            </w:r>
            <w:proofErr w:type="spellEnd"/>
            <w:r w:rsidRPr="000C319D">
              <w:rPr>
                <w:rFonts w:eastAsiaTheme="minorHAnsi"/>
                <w:b/>
                <w:color w:val="000000"/>
                <w:sz w:val="24"/>
                <w:lang w:val="en-US"/>
              </w:rPr>
              <w:t xml:space="preserve"> </w:t>
            </w:r>
            <w:proofErr w:type="spellStart"/>
            <w:r w:rsidRPr="000C319D">
              <w:rPr>
                <w:rFonts w:eastAsiaTheme="minorHAnsi"/>
                <w:b/>
                <w:color w:val="000000"/>
                <w:sz w:val="24"/>
                <w:lang w:val="en-US"/>
              </w:rPr>
              <w:t>России</w:t>
            </w:r>
            <w:proofErr w:type="spellEnd"/>
          </w:p>
        </w:tc>
      </w:tr>
      <w:tr w:rsidR="00EF05A7" w:rsidRPr="000C319D" w:rsidTr="001A455B">
        <w:trPr>
          <w:gridAfter w:val="1"/>
          <w:wAfter w:w="13" w:type="dxa"/>
          <w:trHeight w:val="144"/>
          <w:tblCellSpacing w:w="20" w:type="nil"/>
        </w:trPr>
        <w:tc>
          <w:tcPr>
            <w:tcW w:w="812" w:type="dxa"/>
            <w:tcMar>
              <w:top w:w="50" w:type="dxa"/>
              <w:left w:w="100" w:type="dxa"/>
            </w:tcMar>
            <w:vAlign w:val="center"/>
          </w:tcPr>
          <w:p w:rsidR="00EF05A7" w:rsidRPr="000C319D" w:rsidRDefault="00EF05A7" w:rsidP="00EF05A7">
            <w:pPr>
              <w:rPr>
                <w:rFonts w:asciiTheme="minorHAnsi" w:eastAsiaTheme="minorHAnsi" w:hAnsiTheme="minorHAnsi"/>
                <w:lang w:val="en-US"/>
              </w:rPr>
            </w:pPr>
            <w:r w:rsidRPr="000C319D">
              <w:rPr>
                <w:rFonts w:eastAsiaTheme="minorHAnsi"/>
                <w:color w:val="000000"/>
                <w:sz w:val="24"/>
                <w:lang w:val="en-US"/>
              </w:rPr>
              <w:t>2.1</w:t>
            </w:r>
          </w:p>
        </w:tc>
        <w:tc>
          <w:tcPr>
            <w:tcW w:w="5425" w:type="dxa"/>
            <w:tcMar>
              <w:top w:w="50" w:type="dxa"/>
              <w:left w:w="100" w:type="dxa"/>
            </w:tcMar>
            <w:vAlign w:val="center"/>
          </w:tcPr>
          <w:p w:rsidR="00EF05A7" w:rsidRPr="000C319D" w:rsidRDefault="00EF05A7" w:rsidP="00EF05A7">
            <w:pPr>
              <w:ind w:left="135"/>
              <w:rPr>
                <w:rFonts w:asciiTheme="minorHAnsi" w:eastAsiaTheme="minorHAnsi" w:hAnsiTheme="minorHAnsi"/>
              </w:rPr>
            </w:pPr>
            <w:r w:rsidRPr="000C319D">
              <w:rPr>
                <w:rFonts w:eastAsiaTheme="minorHAnsi"/>
                <w:color w:val="000000"/>
                <w:sz w:val="24"/>
              </w:rPr>
              <w:t>Природные условия и ресурсы России</w:t>
            </w:r>
          </w:p>
        </w:tc>
        <w:tc>
          <w:tcPr>
            <w:tcW w:w="1138" w:type="dxa"/>
            <w:tcMar>
              <w:top w:w="50" w:type="dxa"/>
              <w:left w:w="100" w:type="dxa"/>
            </w:tcMar>
            <w:vAlign w:val="center"/>
          </w:tcPr>
          <w:p w:rsidR="00EF05A7" w:rsidRPr="000C319D" w:rsidRDefault="00EF05A7" w:rsidP="00EF05A7">
            <w:pPr>
              <w:ind w:left="135"/>
              <w:jc w:val="center"/>
              <w:rPr>
                <w:rFonts w:asciiTheme="minorHAnsi" w:eastAsiaTheme="minorHAnsi" w:hAnsiTheme="minorHAnsi"/>
                <w:lang w:val="en-US"/>
              </w:rPr>
            </w:pPr>
            <w:r w:rsidRPr="000C319D">
              <w:rPr>
                <w:rFonts w:eastAsiaTheme="minorHAnsi"/>
                <w:color w:val="000000"/>
                <w:sz w:val="24"/>
              </w:rPr>
              <w:t xml:space="preserve"> </w:t>
            </w:r>
            <w:r w:rsidRPr="000C319D">
              <w:rPr>
                <w:rFonts w:eastAsiaTheme="minorHAnsi"/>
                <w:color w:val="000000"/>
                <w:sz w:val="24"/>
                <w:lang w:val="en-US"/>
              </w:rPr>
              <w:t xml:space="preserve">4 </w:t>
            </w:r>
          </w:p>
        </w:tc>
        <w:tc>
          <w:tcPr>
            <w:tcW w:w="2837" w:type="dxa"/>
            <w:tcMar>
              <w:top w:w="50" w:type="dxa"/>
              <w:left w:w="100" w:type="dxa"/>
            </w:tcMar>
            <w:vAlign w:val="center"/>
          </w:tcPr>
          <w:p w:rsidR="00EF05A7" w:rsidRPr="000C319D" w:rsidRDefault="00EF05A7" w:rsidP="00EF05A7">
            <w:pPr>
              <w:ind w:left="135"/>
              <w:rPr>
                <w:rFonts w:asciiTheme="minorHAnsi" w:eastAsiaTheme="minorHAnsi" w:hAnsiTheme="minorHAnsi"/>
              </w:rPr>
            </w:pPr>
            <w:r w:rsidRPr="000C319D">
              <w:rPr>
                <w:rFonts w:eastAsiaTheme="minorHAnsi"/>
                <w:color w:val="000000"/>
                <w:sz w:val="24"/>
              </w:rPr>
              <w:t xml:space="preserve">Библиотека ЦОК </w:t>
            </w:r>
            <w:hyperlink r:id="rId774">
              <w:r w:rsidRPr="000C319D">
                <w:rPr>
                  <w:rFonts w:eastAsiaTheme="minorHAnsi"/>
                  <w:color w:val="0000FF"/>
                  <w:u w:val="single"/>
                  <w:lang w:val="en-US"/>
                </w:rPr>
                <w:t>https</w:t>
              </w:r>
              <w:r w:rsidRPr="000C319D">
                <w:rPr>
                  <w:rFonts w:eastAsiaTheme="minorHAnsi"/>
                  <w:color w:val="0000FF"/>
                  <w:u w:val="single"/>
                </w:rPr>
                <w:t>://</w:t>
              </w:r>
              <w:r w:rsidRPr="000C319D">
                <w:rPr>
                  <w:rFonts w:eastAsiaTheme="minorHAnsi"/>
                  <w:color w:val="0000FF"/>
                  <w:u w:val="single"/>
                  <w:lang w:val="en-US"/>
                </w:rPr>
                <w:t>m</w:t>
              </w:r>
              <w:r w:rsidRPr="000C319D">
                <w:rPr>
                  <w:rFonts w:eastAsiaTheme="minorHAnsi"/>
                  <w:color w:val="0000FF"/>
                  <w:u w:val="single"/>
                </w:rPr>
                <w:t>.</w:t>
              </w:r>
              <w:proofErr w:type="spellStart"/>
              <w:r w:rsidRPr="000C319D">
                <w:rPr>
                  <w:rFonts w:eastAsiaTheme="minorHAnsi"/>
                  <w:color w:val="0000FF"/>
                  <w:u w:val="single"/>
                  <w:lang w:val="en-US"/>
                </w:rPr>
                <w:t>edsoo</w:t>
              </w:r>
              <w:proofErr w:type="spellEnd"/>
              <w:r w:rsidRPr="000C319D">
                <w:rPr>
                  <w:rFonts w:eastAsiaTheme="minorHAnsi"/>
                  <w:color w:val="0000FF"/>
                  <w:u w:val="single"/>
                </w:rPr>
                <w:t>.</w:t>
              </w:r>
              <w:proofErr w:type="spellStart"/>
              <w:r w:rsidRPr="000C319D">
                <w:rPr>
                  <w:rFonts w:eastAsiaTheme="minorHAnsi"/>
                  <w:color w:val="0000FF"/>
                  <w:u w:val="single"/>
                  <w:lang w:val="en-US"/>
                </w:rPr>
                <w:t>ru</w:t>
              </w:r>
              <w:proofErr w:type="spellEnd"/>
              <w:r w:rsidRPr="000C319D">
                <w:rPr>
                  <w:rFonts w:eastAsiaTheme="minorHAnsi"/>
                  <w:color w:val="0000FF"/>
                  <w:u w:val="single"/>
                </w:rPr>
                <w:t>/7</w:t>
              </w:r>
              <w:r w:rsidRPr="000C319D">
                <w:rPr>
                  <w:rFonts w:eastAsiaTheme="minorHAnsi"/>
                  <w:color w:val="0000FF"/>
                  <w:u w:val="single"/>
                  <w:lang w:val="en-US"/>
                </w:rPr>
                <w:t>f</w:t>
              </w:r>
              <w:r w:rsidRPr="000C319D">
                <w:rPr>
                  <w:rFonts w:eastAsiaTheme="minorHAnsi"/>
                  <w:color w:val="0000FF"/>
                  <w:u w:val="single"/>
                </w:rPr>
                <w:t>418</w:t>
              </w:r>
              <w:r w:rsidRPr="000C319D">
                <w:rPr>
                  <w:rFonts w:eastAsiaTheme="minorHAnsi"/>
                  <w:color w:val="0000FF"/>
                  <w:u w:val="single"/>
                  <w:lang w:val="en-US"/>
                </w:rPr>
                <w:t>d</w:t>
              </w:r>
              <w:r w:rsidRPr="000C319D">
                <w:rPr>
                  <w:rFonts w:eastAsiaTheme="minorHAnsi"/>
                  <w:color w:val="0000FF"/>
                  <w:u w:val="single"/>
                </w:rPr>
                <w:t>72</w:t>
              </w:r>
            </w:hyperlink>
          </w:p>
        </w:tc>
      </w:tr>
      <w:tr w:rsidR="00EF05A7" w:rsidRPr="000C319D" w:rsidTr="001A455B">
        <w:trPr>
          <w:gridAfter w:val="1"/>
          <w:wAfter w:w="13" w:type="dxa"/>
          <w:trHeight w:val="144"/>
          <w:tblCellSpacing w:w="20" w:type="nil"/>
        </w:trPr>
        <w:tc>
          <w:tcPr>
            <w:tcW w:w="812" w:type="dxa"/>
            <w:tcMar>
              <w:top w:w="50" w:type="dxa"/>
              <w:left w:w="100" w:type="dxa"/>
            </w:tcMar>
            <w:vAlign w:val="center"/>
          </w:tcPr>
          <w:p w:rsidR="00EF05A7" w:rsidRPr="000C319D" w:rsidRDefault="00EF05A7" w:rsidP="00EF05A7">
            <w:pPr>
              <w:rPr>
                <w:rFonts w:asciiTheme="minorHAnsi" w:eastAsiaTheme="minorHAnsi" w:hAnsiTheme="minorHAnsi"/>
                <w:lang w:val="en-US"/>
              </w:rPr>
            </w:pPr>
            <w:r w:rsidRPr="000C319D">
              <w:rPr>
                <w:rFonts w:eastAsiaTheme="minorHAnsi"/>
                <w:color w:val="000000"/>
                <w:sz w:val="24"/>
                <w:lang w:val="en-US"/>
              </w:rPr>
              <w:t>2.2</w:t>
            </w:r>
          </w:p>
        </w:tc>
        <w:tc>
          <w:tcPr>
            <w:tcW w:w="5425" w:type="dxa"/>
            <w:tcMar>
              <w:top w:w="50" w:type="dxa"/>
              <w:left w:w="100" w:type="dxa"/>
            </w:tcMar>
            <w:vAlign w:val="center"/>
          </w:tcPr>
          <w:p w:rsidR="00EF05A7" w:rsidRPr="000C319D" w:rsidRDefault="00EF05A7" w:rsidP="00EF05A7">
            <w:pPr>
              <w:ind w:left="135"/>
              <w:rPr>
                <w:rFonts w:asciiTheme="minorHAnsi" w:eastAsiaTheme="minorHAnsi" w:hAnsiTheme="minorHAnsi"/>
              </w:rPr>
            </w:pPr>
            <w:r w:rsidRPr="000C319D">
              <w:rPr>
                <w:rFonts w:eastAsiaTheme="minorHAnsi"/>
                <w:color w:val="000000"/>
                <w:sz w:val="24"/>
              </w:rPr>
              <w:t>Геологическое строение, рельеф и полезные ископаемые</w:t>
            </w:r>
          </w:p>
        </w:tc>
        <w:tc>
          <w:tcPr>
            <w:tcW w:w="1138" w:type="dxa"/>
            <w:tcMar>
              <w:top w:w="50" w:type="dxa"/>
              <w:left w:w="100" w:type="dxa"/>
            </w:tcMar>
            <w:vAlign w:val="center"/>
          </w:tcPr>
          <w:p w:rsidR="00EF05A7" w:rsidRPr="000C319D" w:rsidRDefault="00EF05A7" w:rsidP="00EF05A7">
            <w:pPr>
              <w:ind w:left="135"/>
              <w:jc w:val="center"/>
              <w:rPr>
                <w:rFonts w:asciiTheme="minorHAnsi" w:eastAsiaTheme="minorHAnsi" w:hAnsiTheme="minorHAnsi"/>
                <w:lang w:val="en-US"/>
              </w:rPr>
            </w:pPr>
            <w:r>
              <w:rPr>
                <w:rFonts w:eastAsiaTheme="minorHAnsi"/>
                <w:color w:val="000000"/>
                <w:sz w:val="24"/>
              </w:rPr>
              <w:t>8</w:t>
            </w:r>
          </w:p>
          <w:p w:rsidR="00EF05A7" w:rsidRPr="000C319D" w:rsidRDefault="00EF05A7" w:rsidP="00EF05A7">
            <w:pPr>
              <w:ind w:left="135"/>
              <w:jc w:val="center"/>
              <w:rPr>
                <w:rFonts w:asciiTheme="minorHAnsi" w:eastAsiaTheme="minorHAnsi" w:hAnsiTheme="minorHAnsi"/>
                <w:lang w:val="en-US"/>
              </w:rPr>
            </w:pPr>
            <w:r w:rsidRPr="000C319D">
              <w:rPr>
                <w:rFonts w:eastAsiaTheme="minorHAnsi"/>
                <w:color w:val="000000"/>
                <w:sz w:val="24"/>
                <w:lang w:val="en-US"/>
              </w:rPr>
              <w:t xml:space="preserve"> </w:t>
            </w:r>
          </w:p>
        </w:tc>
        <w:tc>
          <w:tcPr>
            <w:tcW w:w="2837" w:type="dxa"/>
            <w:tcMar>
              <w:top w:w="50" w:type="dxa"/>
              <w:left w:w="100" w:type="dxa"/>
            </w:tcMar>
            <w:vAlign w:val="center"/>
          </w:tcPr>
          <w:p w:rsidR="00EF05A7" w:rsidRPr="000C319D" w:rsidRDefault="00EF05A7" w:rsidP="00EF05A7">
            <w:pPr>
              <w:ind w:left="135"/>
              <w:rPr>
                <w:rFonts w:asciiTheme="minorHAnsi" w:eastAsiaTheme="minorHAnsi" w:hAnsiTheme="minorHAnsi"/>
              </w:rPr>
            </w:pPr>
            <w:r w:rsidRPr="000C319D">
              <w:rPr>
                <w:rFonts w:eastAsiaTheme="minorHAnsi"/>
                <w:color w:val="000000"/>
                <w:sz w:val="24"/>
              </w:rPr>
              <w:t xml:space="preserve">Библиотека ЦОК </w:t>
            </w:r>
            <w:hyperlink r:id="rId775">
              <w:r w:rsidRPr="000C319D">
                <w:rPr>
                  <w:rFonts w:eastAsiaTheme="minorHAnsi"/>
                  <w:color w:val="0000FF"/>
                  <w:u w:val="single"/>
                  <w:lang w:val="en-US"/>
                </w:rPr>
                <w:t>https</w:t>
              </w:r>
              <w:r w:rsidRPr="000C319D">
                <w:rPr>
                  <w:rFonts w:eastAsiaTheme="minorHAnsi"/>
                  <w:color w:val="0000FF"/>
                  <w:u w:val="single"/>
                </w:rPr>
                <w:t>://</w:t>
              </w:r>
              <w:r w:rsidRPr="000C319D">
                <w:rPr>
                  <w:rFonts w:eastAsiaTheme="minorHAnsi"/>
                  <w:color w:val="0000FF"/>
                  <w:u w:val="single"/>
                  <w:lang w:val="en-US"/>
                </w:rPr>
                <w:t>m</w:t>
              </w:r>
              <w:r w:rsidRPr="000C319D">
                <w:rPr>
                  <w:rFonts w:eastAsiaTheme="minorHAnsi"/>
                  <w:color w:val="0000FF"/>
                  <w:u w:val="single"/>
                </w:rPr>
                <w:t>.</w:t>
              </w:r>
              <w:proofErr w:type="spellStart"/>
              <w:r w:rsidRPr="000C319D">
                <w:rPr>
                  <w:rFonts w:eastAsiaTheme="minorHAnsi"/>
                  <w:color w:val="0000FF"/>
                  <w:u w:val="single"/>
                  <w:lang w:val="en-US"/>
                </w:rPr>
                <w:t>edsoo</w:t>
              </w:r>
              <w:proofErr w:type="spellEnd"/>
              <w:r w:rsidRPr="000C319D">
                <w:rPr>
                  <w:rFonts w:eastAsiaTheme="minorHAnsi"/>
                  <w:color w:val="0000FF"/>
                  <w:u w:val="single"/>
                </w:rPr>
                <w:t>.</w:t>
              </w:r>
              <w:proofErr w:type="spellStart"/>
              <w:r w:rsidRPr="000C319D">
                <w:rPr>
                  <w:rFonts w:eastAsiaTheme="minorHAnsi"/>
                  <w:color w:val="0000FF"/>
                  <w:u w:val="single"/>
                  <w:lang w:val="en-US"/>
                </w:rPr>
                <w:t>ru</w:t>
              </w:r>
              <w:proofErr w:type="spellEnd"/>
              <w:r w:rsidRPr="000C319D">
                <w:rPr>
                  <w:rFonts w:eastAsiaTheme="minorHAnsi"/>
                  <w:color w:val="0000FF"/>
                  <w:u w:val="single"/>
                </w:rPr>
                <w:t>/7</w:t>
              </w:r>
              <w:r w:rsidRPr="000C319D">
                <w:rPr>
                  <w:rFonts w:eastAsiaTheme="minorHAnsi"/>
                  <w:color w:val="0000FF"/>
                  <w:u w:val="single"/>
                  <w:lang w:val="en-US"/>
                </w:rPr>
                <w:t>f</w:t>
              </w:r>
              <w:r w:rsidRPr="000C319D">
                <w:rPr>
                  <w:rFonts w:eastAsiaTheme="minorHAnsi"/>
                  <w:color w:val="0000FF"/>
                  <w:u w:val="single"/>
                </w:rPr>
                <w:t>418</w:t>
              </w:r>
              <w:r w:rsidRPr="000C319D">
                <w:rPr>
                  <w:rFonts w:eastAsiaTheme="minorHAnsi"/>
                  <w:color w:val="0000FF"/>
                  <w:u w:val="single"/>
                  <w:lang w:val="en-US"/>
                </w:rPr>
                <w:t>d</w:t>
              </w:r>
              <w:r w:rsidRPr="000C319D">
                <w:rPr>
                  <w:rFonts w:eastAsiaTheme="minorHAnsi"/>
                  <w:color w:val="0000FF"/>
                  <w:u w:val="single"/>
                </w:rPr>
                <w:t>72</w:t>
              </w:r>
            </w:hyperlink>
          </w:p>
        </w:tc>
      </w:tr>
      <w:tr w:rsidR="00EF05A7" w:rsidRPr="000C319D" w:rsidTr="001A455B">
        <w:trPr>
          <w:gridAfter w:val="1"/>
          <w:wAfter w:w="13" w:type="dxa"/>
          <w:trHeight w:val="144"/>
          <w:tblCellSpacing w:w="20" w:type="nil"/>
        </w:trPr>
        <w:tc>
          <w:tcPr>
            <w:tcW w:w="812" w:type="dxa"/>
            <w:tcMar>
              <w:top w:w="50" w:type="dxa"/>
              <w:left w:w="100" w:type="dxa"/>
            </w:tcMar>
            <w:vAlign w:val="center"/>
          </w:tcPr>
          <w:p w:rsidR="00EF05A7" w:rsidRPr="000C319D" w:rsidRDefault="00EF05A7" w:rsidP="00EF05A7">
            <w:pPr>
              <w:rPr>
                <w:rFonts w:asciiTheme="minorHAnsi" w:eastAsiaTheme="minorHAnsi" w:hAnsiTheme="minorHAnsi"/>
                <w:lang w:val="en-US"/>
              </w:rPr>
            </w:pPr>
            <w:r w:rsidRPr="000C319D">
              <w:rPr>
                <w:rFonts w:eastAsiaTheme="minorHAnsi"/>
                <w:color w:val="000000"/>
                <w:sz w:val="24"/>
                <w:lang w:val="en-US"/>
              </w:rPr>
              <w:t>2.3</w:t>
            </w:r>
          </w:p>
        </w:tc>
        <w:tc>
          <w:tcPr>
            <w:tcW w:w="5425" w:type="dxa"/>
            <w:tcMar>
              <w:top w:w="50" w:type="dxa"/>
              <w:left w:w="100" w:type="dxa"/>
            </w:tcMar>
            <w:vAlign w:val="center"/>
          </w:tcPr>
          <w:p w:rsidR="00EF05A7" w:rsidRPr="000C319D" w:rsidRDefault="00EF05A7" w:rsidP="00EF05A7">
            <w:pPr>
              <w:ind w:left="135"/>
              <w:rPr>
                <w:rFonts w:asciiTheme="minorHAnsi" w:eastAsiaTheme="minorHAnsi" w:hAnsiTheme="minorHAnsi"/>
                <w:lang w:val="en-US"/>
              </w:rPr>
            </w:pPr>
            <w:proofErr w:type="spellStart"/>
            <w:r w:rsidRPr="000C319D">
              <w:rPr>
                <w:rFonts w:eastAsiaTheme="minorHAnsi"/>
                <w:color w:val="000000"/>
                <w:sz w:val="24"/>
                <w:lang w:val="en-US"/>
              </w:rPr>
              <w:t>Климат</w:t>
            </w:r>
            <w:proofErr w:type="spellEnd"/>
            <w:r w:rsidRPr="000C319D">
              <w:rPr>
                <w:rFonts w:eastAsiaTheme="minorHAnsi"/>
                <w:color w:val="000000"/>
                <w:sz w:val="24"/>
                <w:lang w:val="en-US"/>
              </w:rPr>
              <w:t xml:space="preserve"> и </w:t>
            </w:r>
            <w:proofErr w:type="spellStart"/>
            <w:r w:rsidRPr="000C319D">
              <w:rPr>
                <w:rFonts w:eastAsiaTheme="minorHAnsi"/>
                <w:color w:val="000000"/>
                <w:sz w:val="24"/>
                <w:lang w:val="en-US"/>
              </w:rPr>
              <w:t>климатические</w:t>
            </w:r>
            <w:proofErr w:type="spellEnd"/>
            <w:r w:rsidRPr="000C319D">
              <w:rPr>
                <w:rFonts w:eastAsiaTheme="minorHAnsi"/>
                <w:color w:val="000000"/>
                <w:sz w:val="24"/>
                <w:lang w:val="en-US"/>
              </w:rPr>
              <w:t xml:space="preserve"> </w:t>
            </w:r>
            <w:proofErr w:type="spellStart"/>
            <w:r w:rsidRPr="000C319D">
              <w:rPr>
                <w:rFonts w:eastAsiaTheme="minorHAnsi"/>
                <w:color w:val="000000"/>
                <w:sz w:val="24"/>
                <w:lang w:val="en-US"/>
              </w:rPr>
              <w:t>условия</w:t>
            </w:r>
            <w:proofErr w:type="spellEnd"/>
          </w:p>
        </w:tc>
        <w:tc>
          <w:tcPr>
            <w:tcW w:w="1138" w:type="dxa"/>
            <w:tcMar>
              <w:top w:w="50" w:type="dxa"/>
              <w:left w:w="100" w:type="dxa"/>
            </w:tcMar>
            <w:vAlign w:val="center"/>
          </w:tcPr>
          <w:p w:rsidR="00EF05A7" w:rsidRPr="000C319D" w:rsidRDefault="00EF05A7" w:rsidP="00EF05A7">
            <w:pPr>
              <w:ind w:left="135"/>
              <w:jc w:val="center"/>
              <w:rPr>
                <w:rFonts w:asciiTheme="minorHAnsi" w:eastAsiaTheme="minorHAnsi" w:hAnsiTheme="minorHAnsi"/>
                <w:lang w:val="en-US"/>
              </w:rPr>
            </w:pPr>
            <w:r w:rsidRPr="000C319D">
              <w:rPr>
                <w:rFonts w:eastAsiaTheme="minorHAnsi"/>
                <w:color w:val="000000"/>
                <w:sz w:val="24"/>
                <w:lang w:val="en-US"/>
              </w:rPr>
              <w:t xml:space="preserve"> 7 </w:t>
            </w:r>
          </w:p>
          <w:p w:rsidR="00EF05A7" w:rsidRPr="000C319D" w:rsidRDefault="00EF05A7" w:rsidP="00EF05A7">
            <w:pPr>
              <w:ind w:left="135"/>
              <w:jc w:val="center"/>
              <w:rPr>
                <w:rFonts w:asciiTheme="minorHAnsi" w:eastAsiaTheme="minorHAnsi" w:hAnsiTheme="minorHAnsi"/>
                <w:lang w:val="en-US"/>
              </w:rPr>
            </w:pPr>
            <w:r w:rsidRPr="000C319D">
              <w:rPr>
                <w:rFonts w:eastAsiaTheme="minorHAnsi"/>
                <w:color w:val="000000"/>
                <w:sz w:val="24"/>
                <w:lang w:val="en-US"/>
              </w:rPr>
              <w:t xml:space="preserve"> </w:t>
            </w:r>
          </w:p>
        </w:tc>
        <w:tc>
          <w:tcPr>
            <w:tcW w:w="2837" w:type="dxa"/>
            <w:tcMar>
              <w:top w:w="50" w:type="dxa"/>
              <w:left w:w="100" w:type="dxa"/>
            </w:tcMar>
            <w:vAlign w:val="center"/>
          </w:tcPr>
          <w:p w:rsidR="00EF05A7" w:rsidRPr="000C319D" w:rsidRDefault="00EF05A7" w:rsidP="00EF05A7">
            <w:pPr>
              <w:ind w:left="135"/>
              <w:rPr>
                <w:rFonts w:asciiTheme="minorHAnsi" w:eastAsiaTheme="minorHAnsi" w:hAnsiTheme="minorHAnsi"/>
              </w:rPr>
            </w:pPr>
            <w:r w:rsidRPr="000C319D">
              <w:rPr>
                <w:rFonts w:eastAsiaTheme="minorHAnsi"/>
                <w:color w:val="000000"/>
                <w:sz w:val="24"/>
              </w:rPr>
              <w:t xml:space="preserve">Библиотека ЦОК </w:t>
            </w:r>
            <w:hyperlink r:id="rId776">
              <w:r w:rsidRPr="000C319D">
                <w:rPr>
                  <w:rFonts w:eastAsiaTheme="minorHAnsi"/>
                  <w:color w:val="0000FF"/>
                  <w:u w:val="single"/>
                  <w:lang w:val="en-US"/>
                </w:rPr>
                <w:t>https</w:t>
              </w:r>
              <w:r w:rsidRPr="000C319D">
                <w:rPr>
                  <w:rFonts w:eastAsiaTheme="minorHAnsi"/>
                  <w:color w:val="0000FF"/>
                  <w:u w:val="single"/>
                </w:rPr>
                <w:t>://</w:t>
              </w:r>
              <w:r w:rsidRPr="000C319D">
                <w:rPr>
                  <w:rFonts w:eastAsiaTheme="minorHAnsi"/>
                  <w:color w:val="0000FF"/>
                  <w:u w:val="single"/>
                  <w:lang w:val="en-US"/>
                </w:rPr>
                <w:t>m</w:t>
              </w:r>
              <w:r w:rsidRPr="000C319D">
                <w:rPr>
                  <w:rFonts w:eastAsiaTheme="minorHAnsi"/>
                  <w:color w:val="0000FF"/>
                  <w:u w:val="single"/>
                </w:rPr>
                <w:t>.</w:t>
              </w:r>
              <w:proofErr w:type="spellStart"/>
              <w:r w:rsidRPr="000C319D">
                <w:rPr>
                  <w:rFonts w:eastAsiaTheme="minorHAnsi"/>
                  <w:color w:val="0000FF"/>
                  <w:u w:val="single"/>
                  <w:lang w:val="en-US"/>
                </w:rPr>
                <w:t>edsoo</w:t>
              </w:r>
              <w:proofErr w:type="spellEnd"/>
              <w:r w:rsidRPr="000C319D">
                <w:rPr>
                  <w:rFonts w:eastAsiaTheme="minorHAnsi"/>
                  <w:color w:val="0000FF"/>
                  <w:u w:val="single"/>
                </w:rPr>
                <w:t>.</w:t>
              </w:r>
              <w:proofErr w:type="spellStart"/>
              <w:r w:rsidRPr="000C319D">
                <w:rPr>
                  <w:rFonts w:eastAsiaTheme="minorHAnsi"/>
                  <w:color w:val="0000FF"/>
                  <w:u w:val="single"/>
                  <w:lang w:val="en-US"/>
                </w:rPr>
                <w:t>ru</w:t>
              </w:r>
              <w:proofErr w:type="spellEnd"/>
              <w:r w:rsidRPr="000C319D">
                <w:rPr>
                  <w:rFonts w:eastAsiaTheme="minorHAnsi"/>
                  <w:color w:val="0000FF"/>
                  <w:u w:val="single"/>
                </w:rPr>
                <w:t>/7</w:t>
              </w:r>
              <w:r w:rsidRPr="000C319D">
                <w:rPr>
                  <w:rFonts w:eastAsiaTheme="minorHAnsi"/>
                  <w:color w:val="0000FF"/>
                  <w:u w:val="single"/>
                  <w:lang w:val="en-US"/>
                </w:rPr>
                <w:t>f</w:t>
              </w:r>
              <w:r w:rsidRPr="000C319D">
                <w:rPr>
                  <w:rFonts w:eastAsiaTheme="minorHAnsi"/>
                  <w:color w:val="0000FF"/>
                  <w:u w:val="single"/>
                </w:rPr>
                <w:t>418</w:t>
              </w:r>
              <w:r w:rsidRPr="000C319D">
                <w:rPr>
                  <w:rFonts w:eastAsiaTheme="minorHAnsi"/>
                  <w:color w:val="0000FF"/>
                  <w:u w:val="single"/>
                  <w:lang w:val="en-US"/>
                </w:rPr>
                <w:t>d</w:t>
              </w:r>
              <w:r w:rsidRPr="000C319D">
                <w:rPr>
                  <w:rFonts w:eastAsiaTheme="minorHAnsi"/>
                  <w:color w:val="0000FF"/>
                  <w:u w:val="single"/>
                </w:rPr>
                <w:t>72</w:t>
              </w:r>
            </w:hyperlink>
          </w:p>
        </w:tc>
      </w:tr>
      <w:tr w:rsidR="00EF05A7" w:rsidRPr="000C319D" w:rsidTr="001A455B">
        <w:trPr>
          <w:gridAfter w:val="1"/>
          <w:wAfter w:w="13" w:type="dxa"/>
          <w:trHeight w:val="144"/>
          <w:tblCellSpacing w:w="20" w:type="nil"/>
        </w:trPr>
        <w:tc>
          <w:tcPr>
            <w:tcW w:w="812" w:type="dxa"/>
            <w:tcMar>
              <w:top w:w="50" w:type="dxa"/>
              <w:left w:w="100" w:type="dxa"/>
            </w:tcMar>
            <w:vAlign w:val="center"/>
          </w:tcPr>
          <w:p w:rsidR="00EF05A7" w:rsidRPr="000C319D" w:rsidRDefault="00EF05A7" w:rsidP="00EF05A7">
            <w:pPr>
              <w:rPr>
                <w:rFonts w:asciiTheme="minorHAnsi" w:eastAsiaTheme="minorHAnsi" w:hAnsiTheme="minorHAnsi"/>
                <w:lang w:val="en-US"/>
              </w:rPr>
            </w:pPr>
            <w:r w:rsidRPr="000C319D">
              <w:rPr>
                <w:rFonts w:eastAsiaTheme="minorHAnsi"/>
                <w:color w:val="000000"/>
                <w:sz w:val="24"/>
                <w:lang w:val="en-US"/>
              </w:rPr>
              <w:t>2.4</w:t>
            </w:r>
          </w:p>
        </w:tc>
        <w:tc>
          <w:tcPr>
            <w:tcW w:w="5425" w:type="dxa"/>
            <w:tcMar>
              <w:top w:w="50" w:type="dxa"/>
              <w:left w:w="100" w:type="dxa"/>
            </w:tcMar>
            <w:vAlign w:val="center"/>
          </w:tcPr>
          <w:p w:rsidR="00EF05A7" w:rsidRPr="000C319D" w:rsidRDefault="00EF05A7" w:rsidP="00EF05A7">
            <w:pPr>
              <w:ind w:left="135"/>
              <w:rPr>
                <w:rFonts w:asciiTheme="minorHAnsi" w:eastAsiaTheme="minorHAnsi" w:hAnsiTheme="minorHAnsi"/>
              </w:rPr>
            </w:pPr>
            <w:r w:rsidRPr="000C319D">
              <w:rPr>
                <w:rFonts w:eastAsiaTheme="minorHAnsi"/>
                <w:color w:val="000000"/>
                <w:sz w:val="24"/>
              </w:rPr>
              <w:t>Моря России. Внутренние воды и водные ресурсы</w:t>
            </w:r>
          </w:p>
        </w:tc>
        <w:tc>
          <w:tcPr>
            <w:tcW w:w="1138" w:type="dxa"/>
            <w:tcMar>
              <w:top w:w="50" w:type="dxa"/>
              <w:left w:w="100" w:type="dxa"/>
            </w:tcMar>
            <w:vAlign w:val="center"/>
          </w:tcPr>
          <w:p w:rsidR="00EF05A7" w:rsidRPr="000C319D" w:rsidRDefault="00EF05A7" w:rsidP="00EF05A7">
            <w:pPr>
              <w:ind w:left="135"/>
              <w:jc w:val="center"/>
              <w:rPr>
                <w:rFonts w:asciiTheme="minorHAnsi" w:eastAsiaTheme="minorHAnsi" w:hAnsiTheme="minorHAnsi"/>
                <w:lang w:val="en-US"/>
              </w:rPr>
            </w:pPr>
            <w:r>
              <w:rPr>
                <w:rFonts w:eastAsiaTheme="minorHAnsi"/>
                <w:color w:val="000000"/>
                <w:sz w:val="24"/>
              </w:rPr>
              <w:t>7</w:t>
            </w:r>
            <w:r w:rsidRPr="000C319D">
              <w:rPr>
                <w:rFonts w:eastAsiaTheme="minorHAnsi"/>
                <w:color w:val="000000"/>
                <w:sz w:val="24"/>
                <w:lang w:val="en-US"/>
              </w:rPr>
              <w:t xml:space="preserve"> </w:t>
            </w:r>
          </w:p>
        </w:tc>
        <w:tc>
          <w:tcPr>
            <w:tcW w:w="2837" w:type="dxa"/>
            <w:tcMar>
              <w:top w:w="50" w:type="dxa"/>
              <w:left w:w="100" w:type="dxa"/>
            </w:tcMar>
            <w:vAlign w:val="center"/>
          </w:tcPr>
          <w:p w:rsidR="00EF05A7" w:rsidRPr="000C319D" w:rsidRDefault="00EF05A7" w:rsidP="00EF05A7">
            <w:pPr>
              <w:ind w:left="135"/>
              <w:rPr>
                <w:rFonts w:asciiTheme="minorHAnsi" w:eastAsiaTheme="minorHAnsi" w:hAnsiTheme="minorHAnsi"/>
              </w:rPr>
            </w:pPr>
            <w:r w:rsidRPr="000C319D">
              <w:rPr>
                <w:rFonts w:eastAsiaTheme="minorHAnsi"/>
                <w:color w:val="000000"/>
                <w:sz w:val="24"/>
              </w:rPr>
              <w:t xml:space="preserve">Библиотека ЦОК </w:t>
            </w:r>
            <w:hyperlink r:id="rId777">
              <w:r w:rsidRPr="000C319D">
                <w:rPr>
                  <w:rFonts w:eastAsiaTheme="minorHAnsi"/>
                  <w:color w:val="0000FF"/>
                  <w:u w:val="single"/>
                  <w:lang w:val="en-US"/>
                </w:rPr>
                <w:t>https</w:t>
              </w:r>
              <w:r w:rsidRPr="000C319D">
                <w:rPr>
                  <w:rFonts w:eastAsiaTheme="minorHAnsi"/>
                  <w:color w:val="0000FF"/>
                  <w:u w:val="single"/>
                </w:rPr>
                <w:t>://</w:t>
              </w:r>
              <w:r w:rsidRPr="000C319D">
                <w:rPr>
                  <w:rFonts w:eastAsiaTheme="minorHAnsi"/>
                  <w:color w:val="0000FF"/>
                  <w:u w:val="single"/>
                  <w:lang w:val="en-US"/>
                </w:rPr>
                <w:t>m</w:t>
              </w:r>
              <w:r w:rsidRPr="000C319D">
                <w:rPr>
                  <w:rFonts w:eastAsiaTheme="minorHAnsi"/>
                  <w:color w:val="0000FF"/>
                  <w:u w:val="single"/>
                </w:rPr>
                <w:t>.</w:t>
              </w:r>
              <w:proofErr w:type="spellStart"/>
              <w:r w:rsidRPr="000C319D">
                <w:rPr>
                  <w:rFonts w:eastAsiaTheme="minorHAnsi"/>
                  <w:color w:val="0000FF"/>
                  <w:u w:val="single"/>
                  <w:lang w:val="en-US"/>
                </w:rPr>
                <w:t>edsoo</w:t>
              </w:r>
              <w:proofErr w:type="spellEnd"/>
              <w:r w:rsidRPr="000C319D">
                <w:rPr>
                  <w:rFonts w:eastAsiaTheme="minorHAnsi"/>
                  <w:color w:val="0000FF"/>
                  <w:u w:val="single"/>
                </w:rPr>
                <w:t>.</w:t>
              </w:r>
              <w:proofErr w:type="spellStart"/>
              <w:r w:rsidRPr="000C319D">
                <w:rPr>
                  <w:rFonts w:eastAsiaTheme="minorHAnsi"/>
                  <w:color w:val="0000FF"/>
                  <w:u w:val="single"/>
                  <w:lang w:val="en-US"/>
                </w:rPr>
                <w:t>ru</w:t>
              </w:r>
              <w:proofErr w:type="spellEnd"/>
              <w:r w:rsidRPr="000C319D">
                <w:rPr>
                  <w:rFonts w:eastAsiaTheme="minorHAnsi"/>
                  <w:color w:val="0000FF"/>
                  <w:u w:val="single"/>
                </w:rPr>
                <w:t>/7</w:t>
              </w:r>
              <w:r w:rsidRPr="000C319D">
                <w:rPr>
                  <w:rFonts w:eastAsiaTheme="minorHAnsi"/>
                  <w:color w:val="0000FF"/>
                  <w:u w:val="single"/>
                  <w:lang w:val="en-US"/>
                </w:rPr>
                <w:t>f</w:t>
              </w:r>
              <w:r w:rsidRPr="000C319D">
                <w:rPr>
                  <w:rFonts w:eastAsiaTheme="minorHAnsi"/>
                  <w:color w:val="0000FF"/>
                  <w:u w:val="single"/>
                </w:rPr>
                <w:t>418</w:t>
              </w:r>
              <w:r w:rsidRPr="000C319D">
                <w:rPr>
                  <w:rFonts w:eastAsiaTheme="minorHAnsi"/>
                  <w:color w:val="0000FF"/>
                  <w:u w:val="single"/>
                  <w:lang w:val="en-US"/>
                </w:rPr>
                <w:t>d</w:t>
              </w:r>
              <w:r w:rsidRPr="000C319D">
                <w:rPr>
                  <w:rFonts w:eastAsiaTheme="minorHAnsi"/>
                  <w:color w:val="0000FF"/>
                  <w:u w:val="single"/>
                </w:rPr>
                <w:t>72</w:t>
              </w:r>
            </w:hyperlink>
          </w:p>
        </w:tc>
      </w:tr>
      <w:tr w:rsidR="00EF05A7" w:rsidRPr="000C319D" w:rsidTr="001A455B">
        <w:trPr>
          <w:gridAfter w:val="1"/>
          <w:wAfter w:w="13" w:type="dxa"/>
          <w:trHeight w:val="144"/>
          <w:tblCellSpacing w:w="20" w:type="nil"/>
        </w:trPr>
        <w:tc>
          <w:tcPr>
            <w:tcW w:w="812" w:type="dxa"/>
            <w:tcMar>
              <w:top w:w="50" w:type="dxa"/>
              <w:left w:w="100" w:type="dxa"/>
            </w:tcMar>
            <w:vAlign w:val="center"/>
          </w:tcPr>
          <w:p w:rsidR="00EF05A7" w:rsidRPr="000C319D" w:rsidRDefault="00EF05A7" w:rsidP="00EF05A7">
            <w:pPr>
              <w:rPr>
                <w:rFonts w:asciiTheme="minorHAnsi" w:eastAsiaTheme="minorHAnsi" w:hAnsiTheme="minorHAnsi"/>
                <w:lang w:val="en-US"/>
              </w:rPr>
            </w:pPr>
            <w:r w:rsidRPr="000C319D">
              <w:rPr>
                <w:rFonts w:eastAsiaTheme="minorHAnsi"/>
                <w:color w:val="000000"/>
                <w:sz w:val="24"/>
                <w:lang w:val="en-US"/>
              </w:rPr>
              <w:t>2.5</w:t>
            </w:r>
          </w:p>
        </w:tc>
        <w:tc>
          <w:tcPr>
            <w:tcW w:w="5425" w:type="dxa"/>
            <w:tcMar>
              <w:top w:w="50" w:type="dxa"/>
              <w:left w:w="100" w:type="dxa"/>
            </w:tcMar>
            <w:vAlign w:val="center"/>
          </w:tcPr>
          <w:p w:rsidR="00EF05A7" w:rsidRPr="000C319D" w:rsidRDefault="00EF05A7" w:rsidP="00EF05A7">
            <w:pPr>
              <w:ind w:left="135"/>
              <w:rPr>
                <w:rFonts w:asciiTheme="minorHAnsi" w:eastAsiaTheme="minorHAnsi" w:hAnsiTheme="minorHAnsi"/>
                <w:lang w:val="en-US"/>
              </w:rPr>
            </w:pPr>
            <w:proofErr w:type="spellStart"/>
            <w:r w:rsidRPr="000C319D">
              <w:rPr>
                <w:rFonts w:eastAsiaTheme="minorHAnsi"/>
                <w:color w:val="000000"/>
                <w:sz w:val="24"/>
                <w:lang w:val="en-US"/>
              </w:rPr>
              <w:t>Природнохозяйственные</w:t>
            </w:r>
            <w:proofErr w:type="spellEnd"/>
            <w:r w:rsidRPr="000C319D">
              <w:rPr>
                <w:rFonts w:eastAsiaTheme="minorHAnsi"/>
                <w:color w:val="000000"/>
                <w:sz w:val="24"/>
                <w:lang w:val="en-US"/>
              </w:rPr>
              <w:t xml:space="preserve"> </w:t>
            </w:r>
            <w:proofErr w:type="spellStart"/>
            <w:r w:rsidRPr="000C319D">
              <w:rPr>
                <w:rFonts w:eastAsiaTheme="minorHAnsi"/>
                <w:color w:val="000000"/>
                <w:sz w:val="24"/>
                <w:lang w:val="en-US"/>
              </w:rPr>
              <w:t>зоны</w:t>
            </w:r>
            <w:proofErr w:type="spellEnd"/>
          </w:p>
        </w:tc>
        <w:tc>
          <w:tcPr>
            <w:tcW w:w="1138" w:type="dxa"/>
            <w:tcMar>
              <w:top w:w="50" w:type="dxa"/>
              <w:left w:w="100" w:type="dxa"/>
            </w:tcMar>
            <w:vAlign w:val="center"/>
          </w:tcPr>
          <w:p w:rsidR="00EF05A7" w:rsidRPr="00CF6D7E" w:rsidRDefault="00EF05A7" w:rsidP="00EF05A7">
            <w:pPr>
              <w:ind w:left="135"/>
              <w:jc w:val="center"/>
              <w:rPr>
                <w:rFonts w:asciiTheme="minorHAnsi" w:eastAsiaTheme="minorHAnsi" w:hAnsiTheme="minorHAnsi"/>
                <w:lang w:val="en-US"/>
              </w:rPr>
            </w:pPr>
            <w:r w:rsidRPr="000C319D">
              <w:rPr>
                <w:rFonts w:eastAsiaTheme="minorHAnsi"/>
                <w:color w:val="000000"/>
                <w:sz w:val="24"/>
                <w:lang w:val="en-US"/>
              </w:rPr>
              <w:t xml:space="preserve"> </w:t>
            </w:r>
            <w:r w:rsidRPr="00CF6D7E">
              <w:rPr>
                <w:rFonts w:eastAsiaTheme="minorHAnsi"/>
                <w:color w:val="000000"/>
                <w:sz w:val="24"/>
                <w:lang w:val="en-US"/>
              </w:rPr>
              <w:t xml:space="preserve"> 16</w:t>
            </w:r>
          </w:p>
        </w:tc>
        <w:tc>
          <w:tcPr>
            <w:tcW w:w="2837" w:type="dxa"/>
            <w:tcMar>
              <w:top w:w="50" w:type="dxa"/>
              <w:left w:w="100" w:type="dxa"/>
            </w:tcMar>
            <w:vAlign w:val="center"/>
          </w:tcPr>
          <w:p w:rsidR="00EF05A7" w:rsidRPr="000C319D" w:rsidRDefault="00EF05A7" w:rsidP="00EF05A7">
            <w:pPr>
              <w:ind w:left="135"/>
              <w:rPr>
                <w:rFonts w:asciiTheme="minorHAnsi" w:eastAsiaTheme="minorHAnsi" w:hAnsiTheme="minorHAnsi"/>
              </w:rPr>
            </w:pPr>
            <w:r w:rsidRPr="000C319D">
              <w:rPr>
                <w:rFonts w:eastAsiaTheme="minorHAnsi"/>
                <w:color w:val="000000"/>
                <w:sz w:val="24"/>
              </w:rPr>
              <w:t xml:space="preserve">Библиотека ЦОК </w:t>
            </w:r>
            <w:hyperlink r:id="rId778">
              <w:r w:rsidRPr="000C319D">
                <w:rPr>
                  <w:rFonts w:eastAsiaTheme="minorHAnsi"/>
                  <w:color w:val="0000FF"/>
                  <w:u w:val="single"/>
                  <w:lang w:val="en-US"/>
                </w:rPr>
                <w:t>https</w:t>
              </w:r>
              <w:r w:rsidRPr="000C319D">
                <w:rPr>
                  <w:rFonts w:eastAsiaTheme="minorHAnsi"/>
                  <w:color w:val="0000FF"/>
                  <w:u w:val="single"/>
                </w:rPr>
                <w:t>://</w:t>
              </w:r>
              <w:r w:rsidRPr="000C319D">
                <w:rPr>
                  <w:rFonts w:eastAsiaTheme="minorHAnsi"/>
                  <w:color w:val="0000FF"/>
                  <w:u w:val="single"/>
                  <w:lang w:val="en-US"/>
                </w:rPr>
                <w:t>m</w:t>
              </w:r>
              <w:r w:rsidRPr="000C319D">
                <w:rPr>
                  <w:rFonts w:eastAsiaTheme="minorHAnsi"/>
                  <w:color w:val="0000FF"/>
                  <w:u w:val="single"/>
                </w:rPr>
                <w:t>.</w:t>
              </w:r>
              <w:proofErr w:type="spellStart"/>
              <w:r w:rsidRPr="000C319D">
                <w:rPr>
                  <w:rFonts w:eastAsiaTheme="minorHAnsi"/>
                  <w:color w:val="0000FF"/>
                  <w:u w:val="single"/>
                  <w:lang w:val="en-US"/>
                </w:rPr>
                <w:t>edsoo</w:t>
              </w:r>
              <w:proofErr w:type="spellEnd"/>
              <w:r w:rsidRPr="000C319D">
                <w:rPr>
                  <w:rFonts w:eastAsiaTheme="minorHAnsi"/>
                  <w:color w:val="0000FF"/>
                  <w:u w:val="single"/>
                </w:rPr>
                <w:t>.</w:t>
              </w:r>
              <w:proofErr w:type="spellStart"/>
              <w:r w:rsidRPr="000C319D">
                <w:rPr>
                  <w:rFonts w:eastAsiaTheme="minorHAnsi"/>
                  <w:color w:val="0000FF"/>
                  <w:u w:val="single"/>
                  <w:lang w:val="en-US"/>
                </w:rPr>
                <w:t>ru</w:t>
              </w:r>
              <w:proofErr w:type="spellEnd"/>
              <w:r w:rsidRPr="000C319D">
                <w:rPr>
                  <w:rFonts w:eastAsiaTheme="minorHAnsi"/>
                  <w:color w:val="0000FF"/>
                  <w:u w:val="single"/>
                </w:rPr>
                <w:t>/7</w:t>
              </w:r>
              <w:r w:rsidRPr="000C319D">
                <w:rPr>
                  <w:rFonts w:eastAsiaTheme="minorHAnsi"/>
                  <w:color w:val="0000FF"/>
                  <w:u w:val="single"/>
                  <w:lang w:val="en-US"/>
                </w:rPr>
                <w:t>f</w:t>
              </w:r>
              <w:r w:rsidRPr="000C319D">
                <w:rPr>
                  <w:rFonts w:eastAsiaTheme="minorHAnsi"/>
                  <w:color w:val="0000FF"/>
                  <w:u w:val="single"/>
                </w:rPr>
                <w:t>418</w:t>
              </w:r>
              <w:r w:rsidRPr="000C319D">
                <w:rPr>
                  <w:rFonts w:eastAsiaTheme="minorHAnsi"/>
                  <w:color w:val="0000FF"/>
                  <w:u w:val="single"/>
                  <w:lang w:val="en-US"/>
                </w:rPr>
                <w:t>d</w:t>
              </w:r>
              <w:r w:rsidRPr="000C319D">
                <w:rPr>
                  <w:rFonts w:eastAsiaTheme="minorHAnsi"/>
                  <w:color w:val="0000FF"/>
                  <w:u w:val="single"/>
                </w:rPr>
                <w:t>72</w:t>
              </w:r>
            </w:hyperlink>
          </w:p>
        </w:tc>
      </w:tr>
      <w:tr w:rsidR="00EF05A7" w:rsidRPr="000C319D" w:rsidTr="001A455B">
        <w:trPr>
          <w:gridAfter w:val="1"/>
          <w:wAfter w:w="13" w:type="dxa"/>
          <w:trHeight w:val="144"/>
          <w:tblCellSpacing w:w="20" w:type="nil"/>
        </w:trPr>
        <w:tc>
          <w:tcPr>
            <w:tcW w:w="6237" w:type="dxa"/>
            <w:gridSpan w:val="2"/>
            <w:tcMar>
              <w:top w:w="50" w:type="dxa"/>
              <w:left w:w="100" w:type="dxa"/>
            </w:tcMar>
            <w:vAlign w:val="center"/>
          </w:tcPr>
          <w:p w:rsidR="00EF05A7" w:rsidRPr="000C319D" w:rsidRDefault="00EF05A7" w:rsidP="00EF05A7">
            <w:pPr>
              <w:ind w:left="135"/>
              <w:rPr>
                <w:rFonts w:asciiTheme="minorHAnsi" w:eastAsiaTheme="minorHAnsi" w:hAnsiTheme="minorHAnsi"/>
                <w:lang w:val="en-US"/>
              </w:rPr>
            </w:pPr>
            <w:proofErr w:type="spellStart"/>
            <w:r w:rsidRPr="000C319D">
              <w:rPr>
                <w:rFonts w:eastAsiaTheme="minorHAnsi"/>
                <w:color w:val="000000"/>
                <w:sz w:val="24"/>
                <w:lang w:val="en-US"/>
              </w:rPr>
              <w:t>Итого</w:t>
            </w:r>
            <w:proofErr w:type="spellEnd"/>
            <w:r w:rsidRPr="000C319D">
              <w:rPr>
                <w:rFonts w:eastAsiaTheme="minorHAnsi"/>
                <w:color w:val="000000"/>
                <w:sz w:val="24"/>
                <w:lang w:val="en-US"/>
              </w:rPr>
              <w:t xml:space="preserve"> </w:t>
            </w:r>
            <w:proofErr w:type="spellStart"/>
            <w:r w:rsidRPr="000C319D">
              <w:rPr>
                <w:rFonts w:eastAsiaTheme="minorHAnsi"/>
                <w:color w:val="000000"/>
                <w:sz w:val="24"/>
                <w:lang w:val="en-US"/>
              </w:rPr>
              <w:t>по</w:t>
            </w:r>
            <w:proofErr w:type="spellEnd"/>
            <w:r w:rsidRPr="000C319D">
              <w:rPr>
                <w:rFonts w:eastAsiaTheme="minorHAnsi"/>
                <w:color w:val="000000"/>
                <w:sz w:val="24"/>
                <w:lang w:val="en-US"/>
              </w:rPr>
              <w:t xml:space="preserve"> </w:t>
            </w:r>
            <w:proofErr w:type="spellStart"/>
            <w:r w:rsidRPr="000C319D">
              <w:rPr>
                <w:rFonts w:eastAsiaTheme="minorHAnsi"/>
                <w:color w:val="000000"/>
                <w:sz w:val="24"/>
                <w:lang w:val="en-US"/>
              </w:rPr>
              <w:t>разделу</w:t>
            </w:r>
            <w:proofErr w:type="spellEnd"/>
          </w:p>
        </w:tc>
        <w:tc>
          <w:tcPr>
            <w:tcW w:w="3975" w:type="dxa"/>
            <w:gridSpan w:val="2"/>
            <w:tcMar>
              <w:top w:w="50" w:type="dxa"/>
              <w:left w:w="100" w:type="dxa"/>
            </w:tcMar>
            <w:vAlign w:val="center"/>
          </w:tcPr>
          <w:p w:rsidR="00EF05A7" w:rsidRPr="00CD4D42" w:rsidRDefault="00EF05A7" w:rsidP="00EF05A7">
            <w:pPr>
              <w:rPr>
                <w:rFonts w:asciiTheme="minorHAnsi" w:eastAsiaTheme="minorHAnsi" w:hAnsiTheme="minorHAnsi"/>
                <w:b/>
                <w:bCs/>
              </w:rPr>
            </w:pPr>
            <w:r w:rsidRPr="00F15245">
              <w:rPr>
                <w:rFonts w:eastAsiaTheme="minorHAnsi"/>
                <w:b/>
                <w:bCs/>
                <w:color w:val="000000"/>
                <w:sz w:val="24"/>
                <w:lang w:val="en-US"/>
              </w:rPr>
              <w:t xml:space="preserve"> </w:t>
            </w:r>
            <w:r>
              <w:rPr>
                <w:rFonts w:eastAsiaTheme="minorHAnsi"/>
                <w:b/>
                <w:bCs/>
                <w:color w:val="000000"/>
                <w:sz w:val="24"/>
              </w:rPr>
              <w:t>42</w:t>
            </w:r>
          </w:p>
        </w:tc>
      </w:tr>
      <w:tr w:rsidR="00EF05A7" w:rsidRPr="000C319D" w:rsidTr="001A455B">
        <w:trPr>
          <w:trHeight w:val="144"/>
          <w:tblCellSpacing w:w="20" w:type="nil"/>
        </w:trPr>
        <w:tc>
          <w:tcPr>
            <w:tcW w:w="10225" w:type="dxa"/>
            <w:gridSpan w:val="5"/>
            <w:tcMar>
              <w:top w:w="50" w:type="dxa"/>
              <w:left w:w="100" w:type="dxa"/>
            </w:tcMar>
            <w:vAlign w:val="center"/>
          </w:tcPr>
          <w:p w:rsidR="00EF05A7" w:rsidRPr="000C319D" w:rsidRDefault="00EF05A7" w:rsidP="00EF05A7">
            <w:pPr>
              <w:ind w:left="135"/>
              <w:rPr>
                <w:rFonts w:asciiTheme="minorHAnsi" w:eastAsiaTheme="minorHAnsi" w:hAnsiTheme="minorHAnsi"/>
                <w:lang w:val="en-US"/>
              </w:rPr>
            </w:pPr>
            <w:proofErr w:type="spellStart"/>
            <w:r w:rsidRPr="000C319D">
              <w:rPr>
                <w:rFonts w:eastAsiaTheme="minorHAnsi"/>
                <w:b/>
                <w:color w:val="000000"/>
                <w:sz w:val="24"/>
                <w:lang w:val="en-US"/>
              </w:rPr>
              <w:t>Раздел</w:t>
            </w:r>
            <w:proofErr w:type="spellEnd"/>
            <w:r w:rsidRPr="000C319D">
              <w:rPr>
                <w:rFonts w:eastAsiaTheme="minorHAnsi"/>
                <w:b/>
                <w:color w:val="000000"/>
                <w:sz w:val="24"/>
                <w:lang w:val="en-US"/>
              </w:rPr>
              <w:t xml:space="preserve"> 3.</w:t>
            </w:r>
            <w:r w:rsidRPr="000C319D">
              <w:rPr>
                <w:rFonts w:eastAsiaTheme="minorHAnsi"/>
                <w:color w:val="000000"/>
                <w:sz w:val="24"/>
                <w:lang w:val="en-US"/>
              </w:rPr>
              <w:t xml:space="preserve"> </w:t>
            </w:r>
            <w:proofErr w:type="spellStart"/>
            <w:r w:rsidRPr="000C319D">
              <w:rPr>
                <w:rFonts w:eastAsiaTheme="minorHAnsi"/>
                <w:b/>
                <w:color w:val="000000"/>
                <w:sz w:val="24"/>
                <w:lang w:val="en-US"/>
              </w:rPr>
              <w:t>Население</w:t>
            </w:r>
            <w:proofErr w:type="spellEnd"/>
            <w:r w:rsidRPr="000C319D">
              <w:rPr>
                <w:rFonts w:eastAsiaTheme="minorHAnsi"/>
                <w:b/>
                <w:color w:val="000000"/>
                <w:sz w:val="24"/>
                <w:lang w:val="en-US"/>
              </w:rPr>
              <w:t xml:space="preserve"> </w:t>
            </w:r>
            <w:proofErr w:type="spellStart"/>
            <w:r w:rsidRPr="000C319D">
              <w:rPr>
                <w:rFonts w:eastAsiaTheme="minorHAnsi"/>
                <w:b/>
                <w:color w:val="000000"/>
                <w:sz w:val="24"/>
                <w:lang w:val="en-US"/>
              </w:rPr>
              <w:t>России</w:t>
            </w:r>
            <w:proofErr w:type="spellEnd"/>
          </w:p>
        </w:tc>
      </w:tr>
      <w:tr w:rsidR="00EF05A7" w:rsidRPr="000C319D" w:rsidTr="001A455B">
        <w:trPr>
          <w:gridAfter w:val="1"/>
          <w:wAfter w:w="13" w:type="dxa"/>
          <w:trHeight w:val="144"/>
          <w:tblCellSpacing w:w="20" w:type="nil"/>
        </w:trPr>
        <w:tc>
          <w:tcPr>
            <w:tcW w:w="812" w:type="dxa"/>
            <w:tcMar>
              <w:top w:w="50" w:type="dxa"/>
              <w:left w:w="100" w:type="dxa"/>
            </w:tcMar>
            <w:vAlign w:val="center"/>
          </w:tcPr>
          <w:p w:rsidR="00EF05A7" w:rsidRPr="000C319D" w:rsidRDefault="00EF05A7" w:rsidP="00EF05A7">
            <w:pPr>
              <w:rPr>
                <w:rFonts w:asciiTheme="minorHAnsi" w:eastAsiaTheme="minorHAnsi" w:hAnsiTheme="minorHAnsi"/>
                <w:lang w:val="en-US"/>
              </w:rPr>
            </w:pPr>
            <w:r w:rsidRPr="000C319D">
              <w:rPr>
                <w:rFonts w:eastAsiaTheme="minorHAnsi"/>
                <w:color w:val="000000"/>
                <w:sz w:val="24"/>
                <w:lang w:val="en-US"/>
              </w:rPr>
              <w:t>3.1</w:t>
            </w:r>
          </w:p>
        </w:tc>
        <w:tc>
          <w:tcPr>
            <w:tcW w:w="5425" w:type="dxa"/>
            <w:tcMar>
              <w:top w:w="50" w:type="dxa"/>
              <w:left w:w="100" w:type="dxa"/>
            </w:tcMar>
            <w:vAlign w:val="center"/>
          </w:tcPr>
          <w:p w:rsidR="00EF05A7" w:rsidRPr="000C319D" w:rsidRDefault="00EF05A7" w:rsidP="00EF05A7">
            <w:pPr>
              <w:ind w:left="135"/>
              <w:rPr>
                <w:rFonts w:asciiTheme="minorHAnsi" w:eastAsiaTheme="minorHAnsi" w:hAnsiTheme="minorHAnsi"/>
                <w:lang w:val="en-US"/>
              </w:rPr>
            </w:pPr>
            <w:proofErr w:type="spellStart"/>
            <w:r w:rsidRPr="000C319D">
              <w:rPr>
                <w:rFonts w:eastAsiaTheme="minorHAnsi"/>
                <w:color w:val="000000"/>
                <w:sz w:val="24"/>
                <w:lang w:val="en-US"/>
              </w:rPr>
              <w:t>Численность</w:t>
            </w:r>
            <w:proofErr w:type="spellEnd"/>
            <w:r w:rsidRPr="000C319D">
              <w:rPr>
                <w:rFonts w:eastAsiaTheme="minorHAnsi"/>
                <w:color w:val="000000"/>
                <w:sz w:val="24"/>
                <w:lang w:val="en-US"/>
              </w:rPr>
              <w:t xml:space="preserve"> </w:t>
            </w:r>
            <w:proofErr w:type="spellStart"/>
            <w:r w:rsidRPr="000C319D">
              <w:rPr>
                <w:rFonts w:eastAsiaTheme="minorHAnsi"/>
                <w:color w:val="000000"/>
                <w:sz w:val="24"/>
                <w:lang w:val="en-US"/>
              </w:rPr>
              <w:t>населения</w:t>
            </w:r>
            <w:proofErr w:type="spellEnd"/>
            <w:r w:rsidRPr="000C319D">
              <w:rPr>
                <w:rFonts w:eastAsiaTheme="minorHAnsi"/>
                <w:color w:val="000000"/>
                <w:sz w:val="24"/>
                <w:lang w:val="en-US"/>
              </w:rPr>
              <w:t xml:space="preserve"> </w:t>
            </w:r>
            <w:proofErr w:type="spellStart"/>
            <w:r w:rsidRPr="000C319D">
              <w:rPr>
                <w:rFonts w:eastAsiaTheme="minorHAnsi"/>
                <w:color w:val="000000"/>
                <w:sz w:val="24"/>
                <w:lang w:val="en-US"/>
              </w:rPr>
              <w:t>России</w:t>
            </w:r>
            <w:proofErr w:type="spellEnd"/>
          </w:p>
        </w:tc>
        <w:tc>
          <w:tcPr>
            <w:tcW w:w="1138" w:type="dxa"/>
            <w:tcMar>
              <w:top w:w="50" w:type="dxa"/>
              <w:left w:w="100" w:type="dxa"/>
            </w:tcMar>
            <w:vAlign w:val="center"/>
          </w:tcPr>
          <w:p w:rsidR="00EF05A7" w:rsidRPr="00CF6D7E" w:rsidRDefault="00EF05A7" w:rsidP="00EF05A7">
            <w:pPr>
              <w:ind w:left="135"/>
              <w:jc w:val="center"/>
              <w:rPr>
                <w:rFonts w:asciiTheme="minorHAnsi" w:eastAsiaTheme="minorHAnsi" w:hAnsiTheme="minorHAnsi"/>
                <w:lang w:val="en-US"/>
              </w:rPr>
            </w:pPr>
            <w:r w:rsidRPr="00CF6D7E">
              <w:rPr>
                <w:rFonts w:eastAsiaTheme="minorHAnsi"/>
                <w:color w:val="000000"/>
                <w:sz w:val="24"/>
                <w:lang w:val="en-US"/>
              </w:rPr>
              <w:t xml:space="preserve">4 </w:t>
            </w:r>
          </w:p>
        </w:tc>
        <w:tc>
          <w:tcPr>
            <w:tcW w:w="2837" w:type="dxa"/>
            <w:tcMar>
              <w:top w:w="50" w:type="dxa"/>
              <w:left w:w="100" w:type="dxa"/>
            </w:tcMar>
            <w:vAlign w:val="center"/>
          </w:tcPr>
          <w:p w:rsidR="00EF05A7" w:rsidRPr="000C319D" w:rsidRDefault="00EF05A7" w:rsidP="00EF05A7">
            <w:pPr>
              <w:ind w:left="135"/>
              <w:rPr>
                <w:rFonts w:asciiTheme="minorHAnsi" w:eastAsiaTheme="minorHAnsi" w:hAnsiTheme="minorHAnsi"/>
              </w:rPr>
            </w:pPr>
            <w:r w:rsidRPr="000C319D">
              <w:rPr>
                <w:rFonts w:eastAsiaTheme="minorHAnsi"/>
                <w:color w:val="000000"/>
                <w:sz w:val="24"/>
              </w:rPr>
              <w:t xml:space="preserve">Библиотека ЦОК </w:t>
            </w:r>
            <w:hyperlink r:id="rId779">
              <w:r w:rsidRPr="000C319D">
                <w:rPr>
                  <w:rFonts w:eastAsiaTheme="minorHAnsi"/>
                  <w:color w:val="0000FF"/>
                  <w:u w:val="single"/>
                  <w:lang w:val="en-US"/>
                </w:rPr>
                <w:t>https</w:t>
              </w:r>
              <w:r w:rsidRPr="000C319D">
                <w:rPr>
                  <w:rFonts w:eastAsiaTheme="minorHAnsi"/>
                  <w:color w:val="0000FF"/>
                  <w:u w:val="single"/>
                </w:rPr>
                <w:t>://</w:t>
              </w:r>
              <w:r w:rsidRPr="000C319D">
                <w:rPr>
                  <w:rFonts w:eastAsiaTheme="minorHAnsi"/>
                  <w:color w:val="0000FF"/>
                  <w:u w:val="single"/>
                  <w:lang w:val="en-US"/>
                </w:rPr>
                <w:t>m</w:t>
              </w:r>
              <w:r w:rsidRPr="000C319D">
                <w:rPr>
                  <w:rFonts w:eastAsiaTheme="minorHAnsi"/>
                  <w:color w:val="0000FF"/>
                  <w:u w:val="single"/>
                </w:rPr>
                <w:t>.</w:t>
              </w:r>
              <w:proofErr w:type="spellStart"/>
              <w:r w:rsidRPr="000C319D">
                <w:rPr>
                  <w:rFonts w:eastAsiaTheme="minorHAnsi"/>
                  <w:color w:val="0000FF"/>
                  <w:u w:val="single"/>
                  <w:lang w:val="en-US"/>
                </w:rPr>
                <w:t>edsoo</w:t>
              </w:r>
              <w:proofErr w:type="spellEnd"/>
              <w:r w:rsidRPr="000C319D">
                <w:rPr>
                  <w:rFonts w:eastAsiaTheme="minorHAnsi"/>
                  <w:color w:val="0000FF"/>
                  <w:u w:val="single"/>
                </w:rPr>
                <w:t>.</w:t>
              </w:r>
              <w:proofErr w:type="spellStart"/>
              <w:r w:rsidRPr="000C319D">
                <w:rPr>
                  <w:rFonts w:eastAsiaTheme="minorHAnsi"/>
                  <w:color w:val="0000FF"/>
                  <w:u w:val="single"/>
                  <w:lang w:val="en-US"/>
                </w:rPr>
                <w:t>ru</w:t>
              </w:r>
              <w:proofErr w:type="spellEnd"/>
              <w:r w:rsidRPr="000C319D">
                <w:rPr>
                  <w:rFonts w:eastAsiaTheme="minorHAnsi"/>
                  <w:color w:val="0000FF"/>
                  <w:u w:val="single"/>
                </w:rPr>
                <w:t>/7</w:t>
              </w:r>
              <w:r w:rsidRPr="000C319D">
                <w:rPr>
                  <w:rFonts w:eastAsiaTheme="minorHAnsi"/>
                  <w:color w:val="0000FF"/>
                  <w:u w:val="single"/>
                  <w:lang w:val="en-US"/>
                </w:rPr>
                <w:t>f</w:t>
              </w:r>
              <w:r w:rsidRPr="000C319D">
                <w:rPr>
                  <w:rFonts w:eastAsiaTheme="minorHAnsi"/>
                  <w:color w:val="0000FF"/>
                  <w:u w:val="single"/>
                </w:rPr>
                <w:t>418</w:t>
              </w:r>
              <w:r w:rsidRPr="000C319D">
                <w:rPr>
                  <w:rFonts w:eastAsiaTheme="minorHAnsi"/>
                  <w:color w:val="0000FF"/>
                  <w:u w:val="single"/>
                  <w:lang w:val="en-US"/>
                </w:rPr>
                <w:t>d</w:t>
              </w:r>
              <w:r w:rsidRPr="000C319D">
                <w:rPr>
                  <w:rFonts w:eastAsiaTheme="minorHAnsi"/>
                  <w:color w:val="0000FF"/>
                  <w:u w:val="single"/>
                </w:rPr>
                <w:t>72</w:t>
              </w:r>
            </w:hyperlink>
          </w:p>
        </w:tc>
      </w:tr>
      <w:tr w:rsidR="00EF05A7" w:rsidRPr="000C319D" w:rsidTr="001A455B">
        <w:trPr>
          <w:gridAfter w:val="1"/>
          <w:wAfter w:w="13" w:type="dxa"/>
          <w:trHeight w:val="144"/>
          <w:tblCellSpacing w:w="20" w:type="nil"/>
        </w:trPr>
        <w:tc>
          <w:tcPr>
            <w:tcW w:w="812" w:type="dxa"/>
            <w:tcMar>
              <w:top w:w="50" w:type="dxa"/>
              <w:left w:w="100" w:type="dxa"/>
            </w:tcMar>
            <w:vAlign w:val="center"/>
          </w:tcPr>
          <w:p w:rsidR="00EF05A7" w:rsidRPr="000C319D" w:rsidRDefault="00EF05A7" w:rsidP="00EF05A7">
            <w:pPr>
              <w:rPr>
                <w:rFonts w:asciiTheme="minorHAnsi" w:eastAsiaTheme="minorHAnsi" w:hAnsiTheme="minorHAnsi"/>
                <w:lang w:val="en-US"/>
              </w:rPr>
            </w:pPr>
            <w:r w:rsidRPr="000C319D">
              <w:rPr>
                <w:rFonts w:eastAsiaTheme="minorHAnsi"/>
                <w:color w:val="000000"/>
                <w:sz w:val="24"/>
                <w:lang w:val="en-US"/>
              </w:rPr>
              <w:t>3.2</w:t>
            </w:r>
          </w:p>
        </w:tc>
        <w:tc>
          <w:tcPr>
            <w:tcW w:w="5425" w:type="dxa"/>
            <w:tcMar>
              <w:top w:w="50" w:type="dxa"/>
              <w:left w:w="100" w:type="dxa"/>
            </w:tcMar>
            <w:vAlign w:val="center"/>
          </w:tcPr>
          <w:p w:rsidR="00EF05A7" w:rsidRPr="000C319D" w:rsidRDefault="00EF05A7" w:rsidP="00EF05A7">
            <w:pPr>
              <w:ind w:left="135"/>
              <w:rPr>
                <w:rFonts w:asciiTheme="minorHAnsi" w:eastAsiaTheme="minorHAnsi" w:hAnsiTheme="minorHAnsi"/>
              </w:rPr>
            </w:pPr>
            <w:r w:rsidRPr="000C319D">
              <w:rPr>
                <w:rFonts w:eastAsiaTheme="minorHAnsi"/>
                <w:color w:val="000000"/>
                <w:sz w:val="24"/>
              </w:rPr>
              <w:t>Территориальные особенности размещения населения России</w:t>
            </w:r>
          </w:p>
        </w:tc>
        <w:tc>
          <w:tcPr>
            <w:tcW w:w="1138" w:type="dxa"/>
            <w:tcMar>
              <w:top w:w="50" w:type="dxa"/>
              <w:left w:w="100" w:type="dxa"/>
            </w:tcMar>
            <w:vAlign w:val="center"/>
          </w:tcPr>
          <w:p w:rsidR="00EF05A7" w:rsidRPr="000C319D" w:rsidRDefault="00EF05A7" w:rsidP="00EF05A7">
            <w:pPr>
              <w:ind w:left="135"/>
              <w:jc w:val="center"/>
              <w:rPr>
                <w:rFonts w:asciiTheme="minorHAnsi" w:eastAsiaTheme="minorHAnsi" w:hAnsiTheme="minorHAnsi"/>
                <w:lang w:val="en-US"/>
              </w:rPr>
            </w:pPr>
            <w:r w:rsidRPr="000C319D">
              <w:rPr>
                <w:rFonts w:eastAsiaTheme="minorHAnsi"/>
                <w:color w:val="000000"/>
                <w:sz w:val="24"/>
              </w:rPr>
              <w:t xml:space="preserve"> </w:t>
            </w:r>
            <w:r w:rsidRPr="000C319D">
              <w:rPr>
                <w:rFonts w:eastAsiaTheme="minorHAnsi"/>
                <w:color w:val="000000"/>
                <w:sz w:val="24"/>
                <w:lang w:val="en-US"/>
              </w:rPr>
              <w:t xml:space="preserve">3 </w:t>
            </w:r>
          </w:p>
          <w:p w:rsidR="00EF05A7" w:rsidRPr="000C319D" w:rsidRDefault="00EF05A7" w:rsidP="00EF05A7">
            <w:pPr>
              <w:ind w:left="135"/>
              <w:jc w:val="center"/>
              <w:rPr>
                <w:rFonts w:asciiTheme="minorHAnsi" w:eastAsiaTheme="minorHAnsi" w:hAnsiTheme="minorHAnsi"/>
                <w:lang w:val="en-US"/>
              </w:rPr>
            </w:pPr>
            <w:r w:rsidRPr="000C319D">
              <w:rPr>
                <w:rFonts w:eastAsiaTheme="minorHAnsi"/>
                <w:color w:val="000000"/>
                <w:sz w:val="24"/>
                <w:lang w:val="en-US"/>
              </w:rPr>
              <w:t xml:space="preserve"> </w:t>
            </w:r>
          </w:p>
        </w:tc>
        <w:tc>
          <w:tcPr>
            <w:tcW w:w="2837" w:type="dxa"/>
            <w:tcMar>
              <w:top w:w="50" w:type="dxa"/>
              <w:left w:w="100" w:type="dxa"/>
            </w:tcMar>
            <w:vAlign w:val="center"/>
          </w:tcPr>
          <w:p w:rsidR="00EF05A7" w:rsidRPr="000C319D" w:rsidRDefault="00EF05A7" w:rsidP="00EF05A7">
            <w:pPr>
              <w:ind w:left="135"/>
              <w:rPr>
                <w:rFonts w:asciiTheme="minorHAnsi" w:eastAsiaTheme="minorHAnsi" w:hAnsiTheme="minorHAnsi"/>
              </w:rPr>
            </w:pPr>
            <w:r w:rsidRPr="000C319D">
              <w:rPr>
                <w:rFonts w:eastAsiaTheme="minorHAnsi"/>
                <w:color w:val="000000"/>
                <w:sz w:val="24"/>
              </w:rPr>
              <w:t xml:space="preserve">Библиотека ЦОК </w:t>
            </w:r>
            <w:hyperlink r:id="rId780">
              <w:r w:rsidRPr="000C319D">
                <w:rPr>
                  <w:rFonts w:eastAsiaTheme="minorHAnsi"/>
                  <w:color w:val="0000FF"/>
                  <w:u w:val="single"/>
                  <w:lang w:val="en-US"/>
                </w:rPr>
                <w:t>https</w:t>
              </w:r>
              <w:r w:rsidRPr="000C319D">
                <w:rPr>
                  <w:rFonts w:eastAsiaTheme="minorHAnsi"/>
                  <w:color w:val="0000FF"/>
                  <w:u w:val="single"/>
                </w:rPr>
                <w:t>://</w:t>
              </w:r>
              <w:r w:rsidRPr="000C319D">
                <w:rPr>
                  <w:rFonts w:eastAsiaTheme="minorHAnsi"/>
                  <w:color w:val="0000FF"/>
                  <w:u w:val="single"/>
                  <w:lang w:val="en-US"/>
                </w:rPr>
                <w:t>m</w:t>
              </w:r>
              <w:r w:rsidRPr="000C319D">
                <w:rPr>
                  <w:rFonts w:eastAsiaTheme="minorHAnsi"/>
                  <w:color w:val="0000FF"/>
                  <w:u w:val="single"/>
                </w:rPr>
                <w:t>.</w:t>
              </w:r>
              <w:proofErr w:type="spellStart"/>
              <w:r w:rsidRPr="000C319D">
                <w:rPr>
                  <w:rFonts w:eastAsiaTheme="minorHAnsi"/>
                  <w:color w:val="0000FF"/>
                  <w:u w:val="single"/>
                  <w:lang w:val="en-US"/>
                </w:rPr>
                <w:t>edsoo</w:t>
              </w:r>
              <w:proofErr w:type="spellEnd"/>
              <w:r w:rsidRPr="000C319D">
                <w:rPr>
                  <w:rFonts w:eastAsiaTheme="minorHAnsi"/>
                  <w:color w:val="0000FF"/>
                  <w:u w:val="single"/>
                </w:rPr>
                <w:t>.</w:t>
              </w:r>
              <w:proofErr w:type="spellStart"/>
              <w:r w:rsidRPr="000C319D">
                <w:rPr>
                  <w:rFonts w:eastAsiaTheme="minorHAnsi"/>
                  <w:color w:val="0000FF"/>
                  <w:u w:val="single"/>
                  <w:lang w:val="en-US"/>
                </w:rPr>
                <w:t>ru</w:t>
              </w:r>
              <w:proofErr w:type="spellEnd"/>
              <w:r w:rsidRPr="000C319D">
                <w:rPr>
                  <w:rFonts w:eastAsiaTheme="minorHAnsi"/>
                  <w:color w:val="0000FF"/>
                  <w:u w:val="single"/>
                </w:rPr>
                <w:t>/7</w:t>
              </w:r>
              <w:r w:rsidRPr="000C319D">
                <w:rPr>
                  <w:rFonts w:eastAsiaTheme="minorHAnsi"/>
                  <w:color w:val="0000FF"/>
                  <w:u w:val="single"/>
                  <w:lang w:val="en-US"/>
                </w:rPr>
                <w:t>f</w:t>
              </w:r>
              <w:r w:rsidRPr="000C319D">
                <w:rPr>
                  <w:rFonts w:eastAsiaTheme="minorHAnsi"/>
                  <w:color w:val="0000FF"/>
                  <w:u w:val="single"/>
                </w:rPr>
                <w:t>418</w:t>
              </w:r>
              <w:r w:rsidRPr="000C319D">
                <w:rPr>
                  <w:rFonts w:eastAsiaTheme="minorHAnsi"/>
                  <w:color w:val="0000FF"/>
                  <w:u w:val="single"/>
                  <w:lang w:val="en-US"/>
                </w:rPr>
                <w:t>d</w:t>
              </w:r>
              <w:r w:rsidRPr="000C319D">
                <w:rPr>
                  <w:rFonts w:eastAsiaTheme="minorHAnsi"/>
                  <w:color w:val="0000FF"/>
                  <w:u w:val="single"/>
                </w:rPr>
                <w:t>72</w:t>
              </w:r>
            </w:hyperlink>
          </w:p>
        </w:tc>
      </w:tr>
      <w:tr w:rsidR="00EF05A7" w:rsidRPr="000C319D" w:rsidTr="001A455B">
        <w:trPr>
          <w:gridAfter w:val="1"/>
          <w:wAfter w:w="13" w:type="dxa"/>
          <w:trHeight w:val="144"/>
          <w:tblCellSpacing w:w="20" w:type="nil"/>
        </w:trPr>
        <w:tc>
          <w:tcPr>
            <w:tcW w:w="812" w:type="dxa"/>
            <w:tcMar>
              <w:top w:w="50" w:type="dxa"/>
              <w:left w:w="100" w:type="dxa"/>
            </w:tcMar>
            <w:vAlign w:val="center"/>
          </w:tcPr>
          <w:p w:rsidR="00EF05A7" w:rsidRPr="000C319D" w:rsidRDefault="00EF05A7" w:rsidP="00EF05A7">
            <w:pPr>
              <w:rPr>
                <w:rFonts w:asciiTheme="minorHAnsi" w:eastAsiaTheme="minorHAnsi" w:hAnsiTheme="minorHAnsi"/>
                <w:lang w:val="en-US"/>
              </w:rPr>
            </w:pPr>
            <w:r w:rsidRPr="000C319D">
              <w:rPr>
                <w:rFonts w:eastAsiaTheme="minorHAnsi"/>
                <w:color w:val="000000"/>
                <w:sz w:val="24"/>
                <w:lang w:val="en-US"/>
              </w:rPr>
              <w:t>3.3</w:t>
            </w:r>
          </w:p>
        </w:tc>
        <w:tc>
          <w:tcPr>
            <w:tcW w:w="5425" w:type="dxa"/>
            <w:tcMar>
              <w:top w:w="50" w:type="dxa"/>
              <w:left w:w="100" w:type="dxa"/>
            </w:tcMar>
            <w:vAlign w:val="center"/>
          </w:tcPr>
          <w:p w:rsidR="00EF05A7" w:rsidRPr="000C319D" w:rsidRDefault="00EF05A7" w:rsidP="00EF05A7">
            <w:pPr>
              <w:ind w:left="135"/>
              <w:rPr>
                <w:rFonts w:asciiTheme="minorHAnsi" w:eastAsiaTheme="minorHAnsi" w:hAnsiTheme="minorHAnsi"/>
                <w:lang w:val="en-US"/>
              </w:rPr>
            </w:pPr>
            <w:proofErr w:type="spellStart"/>
            <w:r w:rsidRPr="000C319D">
              <w:rPr>
                <w:rFonts w:eastAsiaTheme="minorHAnsi"/>
                <w:color w:val="000000"/>
                <w:sz w:val="24"/>
                <w:lang w:val="en-US"/>
              </w:rPr>
              <w:t>Народы</w:t>
            </w:r>
            <w:proofErr w:type="spellEnd"/>
            <w:r w:rsidRPr="000C319D">
              <w:rPr>
                <w:rFonts w:eastAsiaTheme="minorHAnsi"/>
                <w:color w:val="000000"/>
                <w:sz w:val="24"/>
                <w:lang w:val="en-US"/>
              </w:rPr>
              <w:t xml:space="preserve"> и </w:t>
            </w:r>
            <w:proofErr w:type="spellStart"/>
            <w:r w:rsidRPr="000C319D">
              <w:rPr>
                <w:rFonts w:eastAsiaTheme="minorHAnsi"/>
                <w:color w:val="000000"/>
                <w:sz w:val="24"/>
                <w:lang w:val="en-US"/>
              </w:rPr>
              <w:t>религии</w:t>
            </w:r>
            <w:proofErr w:type="spellEnd"/>
            <w:r w:rsidRPr="000C319D">
              <w:rPr>
                <w:rFonts w:eastAsiaTheme="minorHAnsi"/>
                <w:color w:val="000000"/>
                <w:sz w:val="24"/>
                <w:lang w:val="en-US"/>
              </w:rPr>
              <w:t xml:space="preserve"> </w:t>
            </w:r>
            <w:proofErr w:type="spellStart"/>
            <w:r w:rsidRPr="000C319D">
              <w:rPr>
                <w:rFonts w:eastAsiaTheme="minorHAnsi"/>
                <w:color w:val="000000"/>
                <w:sz w:val="24"/>
                <w:lang w:val="en-US"/>
              </w:rPr>
              <w:t>России</w:t>
            </w:r>
            <w:proofErr w:type="spellEnd"/>
          </w:p>
        </w:tc>
        <w:tc>
          <w:tcPr>
            <w:tcW w:w="1138" w:type="dxa"/>
            <w:tcMar>
              <w:top w:w="50" w:type="dxa"/>
              <w:left w:w="100" w:type="dxa"/>
            </w:tcMar>
            <w:vAlign w:val="center"/>
          </w:tcPr>
          <w:p w:rsidR="00EF05A7" w:rsidRPr="000C319D" w:rsidRDefault="00EF05A7" w:rsidP="00EF05A7">
            <w:pPr>
              <w:ind w:left="135"/>
              <w:jc w:val="center"/>
              <w:rPr>
                <w:rFonts w:asciiTheme="minorHAnsi" w:eastAsiaTheme="minorHAnsi" w:hAnsiTheme="minorHAnsi"/>
                <w:lang w:val="en-US"/>
              </w:rPr>
            </w:pPr>
            <w:r w:rsidRPr="000C319D">
              <w:rPr>
                <w:rFonts w:eastAsiaTheme="minorHAnsi"/>
                <w:color w:val="000000"/>
                <w:sz w:val="24"/>
                <w:lang w:val="en-US"/>
              </w:rPr>
              <w:t xml:space="preserve"> 2 </w:t>
            </w:r>
          </w:p>
          <w:p w:rsidR="00EF05A7" w:rsidRPr="000C319D" w:rsidRDefault="00EF05A7" w:rsidP="00EF05A7">
            <w:pPr>
              <w:ind w:left="135"/>
              <w:jc w:val="center"/>
              <w:rPr>
                <w:rFonts w:asciiTheme="minorHAnsi" w:eastAsiaTheme="minorHAnsi" w:hAnsiTheme="minorHAnsi"/>
                <w:lang w:val="en-US"/>
              </w:rPr>
            </w:pPr>
            <w:r w:rsidRPr="000C319D">
              <w:rPr>
                <w:rFonts w:eastAsiaTheme="minorHAnsi"/>
                <w:color w:val="000000"/>
                <w:sz w:val="24"/>
                <w:lang w:val="en-US"/>
              </w:rPr>
              <w:t xml:space="preserve"> </w:t>
            </w:r>
          </w:p>
        </w:tc>
        <w:tc>
          <w:tcPr>
            <w:tcW w:w="2837" w:type="dxa"/>
            <w:tcMar>
              <w:top w:w="50" w:type="dxa"/>
              <w:left w:w="100" w:type="dxa"/>
            </w:tcMar>
            <w:vAlign w:val="center"/>
          </w:tcPr>
          <w:p w:rsidR="00EF05A7" w:rsidRPr="000C319D" w:rsidRDefault="00EF05A7" w:rsidP="00EF05A7">
            <w:pPr>
              <w:ind w:left="135"/>
              <w:rPr>
                <w:rFonts w:asciiTheme="minorHAnsi" w:eastAsiaTheme="minorHAnsi" w:hAnsiTheme="minorHAnsi"/>
              </w:rPr>
            </w:pPr>
            <w:r w:rsidRPr="000C319D">
              <w:rPr>
                <w:rFonts w:eastAsiaTheme="minorHAnsi"/>
                <w:color w:val="000000"/>
                <w:sz w:val="24"/>
              </w:rPr>
              <w:t xml:space="preserve">Библиотека ЦОК </w:t>
            </w:r>
            <w:hyperlink r:id="rId781">
              <w:r w:rsidRPr="000C319D">
                <w:rPr>
                  <w:rFonts w:eastAsiaTheme="minorHAnsi"/>
                  <w:color w:val="0000FF"/>
                  <w:u w:val="single"/>
                  <w:lang w:val="en-US"/>
                </w:rPr>
                <w:t>https</w:t>
              </w:r>
              <w:r w:rsidRPr="000C319D">
                <w:rPr>
                  <w:rFonts w:eastAsiaTheme="minorHAnsi"/>
                  <w:color w:val="0000FF"/>
                  <w:u w:val="single"/>
                </w:rPr>
                <w:t>://</w:t>
              </w:r>
              <w:r w:rsidRPr="000C319D">
                <w:rPr>
                  <w:rFonts w:eastAsiaTheme="minorHAnsi"/>
                  <w:color w:val="0000FF"/>
                  <w:u w:val="single"/>
                  <w:lang w:val="en-US"/>
                </w:rPr>
                <w:t>m</w:t>
              </w:r>
              <w:r w:rsidRPr="000C319D">
                <w:rPr>
                  <w:rFonts w:eastAsiaTheme="minorHAnsi"/>
                  <w:color w:val="0000FF"/>
                  <w:u w:val="single"/>
                </w:rPr>
                <w:t>.</w:t>
              </w:r>
              <w:proofErr w:type="spellStart"/>
              <w:r w:rsidRPr="000C319D">
                <w:rPr>
                  <w:rFonts w:eastAsiaTheme="minorHAnsi"/>
                  <w:color w:val="0000FF"/>
                  <w:u w:val="single"/>
                  <w:lang w:val="en-US"/>
                </w:rPr>
                <w:t>edsoo</w:t>
              </w:r>
              <w:proofErr w:type="spellEnd"/>
              <w:r w:rsidRPr="000C319D">
                <w:rPr>
                  <w:rFonts w:eastAsiaTheme="minorHAnsi"/>
                  <w:color w:val="0000FF"/>
                  <w:u w:val="single"/>
                </w:rPr>
                <w:t>.</w:t>
              </w:r>
              <w:proofErr w:type="spellStart"/>
              <w:r w:rsidRPr="000C319D">
                <w:rPr>
                  <w:rFonts w:eastAsiaTheme="minorHAnsi"/>
                  <w:color w:val="0000FF"/>
                  <w:u w:val="single"/>
                  <w:lang w:val="en-US"/>
                </w:rPr>
                <w:t>ru</w:t>
              </w:r>
              <w:proofErr w:type="spellEnd"/>
              <w:r w:rsidRPr="000C319D">
                <w:rPr>
                  <w:rFonts w:eastAsiaTheme="minorHAnsi"/>
                  <w:color w:val="0000FF"/>
                  <w:u w:val="single"/>
                </w:rPr>
                <w:t>/7</w:t>
              </w:r>
              <w:r w:rsidRPr="000C319D">
                <w:rPr>
                  <w:rFonts w:eastAsiaTheme="minorHAnsi"/>
                  <w:color w:val="0000FF"/>
                  <w:u w:val="single"/>
                  <w:lang w:val="en-US"/>
                </w:rPr>
                <w:t>f</w:t>
              </w:r>
              <w:r w:rsidRPr="000C319D">
                <w:rPr>
                  <w:rFonts w:eastAsiaTheme="minorHAnsi"/>
                  <w:color w:val="0000FF"/>
                  <w:u w:val="single"/>
                </w:rPr>
                <w:t>418</w:t>
              </w:r>
              <w:r w:rsidRPr="000C319D">
                <w:rPr>
                  <w:rFonts w:eastAsiaTheme="minorHAnsi"/>
                  <w:color w:val="0000FF"/>
                  <w:u w:val="single"/>
                  <w:lang w:val="en-US"/>
                </w:rPr>
                <w:t>d</w:t>
              </w:r>
              <w:r w:rsidRPr="000C319D">
                <w:rPr>
                  <w:rFonts w:eastAsiaTheme="minorHAnsi"/>
                  <w:color w:val="0000FF"/>
                  <w:u w:val="single"/>
                </w:rPr>
                <w:t>72</w:t>
              </w:r>
            </w:hyperlink>
          </w:p>
        </w:tc>
      </w:tr>
      <w:tr w:rsidR="00EF05A7" w:rsidRPr="000C319D" w:rsidTr="001A455B">
        <w:trPr>
          <w:gridAfter w:val="1"/>
          <w:wAfter w:w="13" w:type="dxa"/>
          <w:trHeight w:val="144"/>
          <w:tblCellSpacing w:w="20" w:type="nil"/>
        </w:trPr>
        <w:tc>
          <w:tcPr>
            <w:tcW w:w="812" w:type="dxa"/>
            <w:tcMar>
              <w:top w:w="50" w:type="dxa"/>
              <w:left w:w="100" w:type="dxa"/>
            </w:tcMar>
            <w:vAlign w:val="center"/>
          </w:tcPr>
          <w:p w:rsidR="00EF05A7" w:rsidRPr="000C319D" w:rsidRDefault="00EF05A7" w:rsidP="00EF05A7">
            <w:pPr>
              <w:rPr>
                <w:rFonts w:asciiTheme="minorHAnsi" w:eastAsiaTheme="minorHAnsi" w:hAnsiTheme="minorHAnsi"/>
                <w:lang w:val="en-US"/>
              </w:rPr>
            </w:pPr>
            <w:r w:rsidRPr="000C319D">
              <w:rPr>
                <w:rFonts w:eastAsiaTheme="minorHAnsi"/>
                <w:color w:val="000000"/>
                <w:sz w:val="24"/>
                <w:lang w:val="en-US"/>
              </w:rPr>
              <w:t>3.4</w:t>
            </w:r>
          </w:p>
        </w:tc>
        <w:tc>
          <w:tcPr>
            <w:tcW w:w="5425" w:type="dxa"/>
            <w:tcMar>
              <w:top w:w="50" w:type="dxa"/>
              <w:left w:w="100" w:type="dxa"/>
            </w:tcMar>
            <w:vAlign w:val="center"/>
          </w:tcPr>
          <w:p w:rsidR="00EF05A7" w:rsidRPr="000C319D" w:rsidRDefault="00EF05A7" w:rsidP="00EF05A7">
            <w:pPr>
              <w:ind w:left="135"/>
              <w:rPr>
                <w:rFonts w:asciiTheme="minorHAnsi" w:eastAsiaTheme="minorHAnsi" w:hAnsiTheme="minorHAnsi"/>
              </w:rPr>
            </w:pPr>
            <w:r w:rsidRPr="000C319D">
              <w:rPr>
                <w:rFonts w:eastAsiaTheme="minorHAnsi"/>
                <w:color w:val="000000"/>
                <w:sz w:val="24"/>
              </w:rPr>
              <w:t>Половой и возрастной состав населения России</w:t>
            </w:r>
          </w:p>
        </w:tc>
        <w:tc>
          <w:tcPr>
            <w:tcW w:w="1138" w:type="dxa"/>
            <w:tcMar>
              <w:top w:w="50" w:type="dxa"/>
              <w:left w:w="100" w:type="dxa"/>
            </w:tcMar>
            <w:vAlign w:val="center"/>
          </w:tcPr>
          <w:p w:rsidR="00EF05A7" w:rsidRPr="00CF6D7E" w:rsidRDefault="00EF05A7" w:rsidP="00EF05A7">
            <w:pPr>
              <w:ind w:left="135"/>
              <w:jc w:val="center"/>
              <w:rPr>
                <w:rFonts w:asciiTheme="minorHAnsi" w:eastAsiaTheme="minorHAnsi" w:hAnsiTheme="minorHAnsi"/>
                <w:lang w:val="en-US"/>
              </w:rPr>
            </w:pPr>
            <w:r w:rsidRPr="00CF6D7E">
              <w:rPr>
                <w:rFonts w:eastAsiaTheme="minorHAnsi"/>
                <w:color w:val="000000"/>
                <w:sz w:val="24"/>
                <w:lang w:val="en-US"/>
              </w:rPr>
              <w:t>3</w:t>
            </w:r>
          </w:p>
          <w:p w:rsidR="00EF05A7" w:rsidRPr="000C319D" w:rsidRDefault="00EF05A7" w:rsidP="00EF05A7">
            <w:pPr>
              <w:ind w:left="135"/>
              <w:jc w:val="center"/>
              <w:rPr>
                <w:rFonts w:asciiTheme="minorHAnsi" w:eastAsiaTheme="minorHAnsi" w:hAnsiTheme="minorHAnsi"/>
                <w:lang w:val="en-US"/>
              </w:rPr>
            </w:pPr>
            <w:r w:rsidRPr="000C319D">
              <w:rPr>
                <w:rFonts w:eastAsiaTheme="minorHAnsi"/>
                <w:color w:val="000000"/>
                <w:sz w:val="24"/>
                <w:lang w:val="en-US"/>
              </w:rPr>
              <w:t xml:space="preserve"> </w:t>
            </w:r>
          </w:p>
        </w:tc>
        <w:tc>
          <w:tcPr>
            <w:tcW w:w="2837" w:type="dxa"/>
            <w:tcMar>
              <w:top w:w="50" w:type="dxa"/>
              <w:left w:w="100" w:type="dxa"/>
            </w:tcMar>
            <w:vAlign w:val="center"/>
          </w:tcPr>
          <w:p w:rsidR="00EF05A7" w:rsidRPr="000C319D" w:rsidRDefault="00EF05A7" w:rsidP="00EF05A7">
            <w:pPr>
              <w:ind w:left="135"/>
              <w:rPr>
                <w:rFonts w:asciiTheme="minorHAnsi" w:eastAsiaTheme="minorHAnsi" w:hAnsiTheme="minorHAnsi"/>
              </w:rPr>
            </w:pPr>
            <w:r w:rsidRPr="000C319D">
              <w:rPr>
                <w:rFonts w:eastAsiaTheme="minorHAnsi"/>
                <w:color w:val="000000"/>
                <w:sz w:val="24"/>
              </w:rPr>
              <w:t xml:space="preserve">Библиотека ЦОК </w:t>
            </w:r>
            <w:hyperlink r:id="rId782">
              <w:r w:rsidRPr="000C319D">
                <w:rPr>
                  <w:rFonts w:eastAsiaTheme="minorHAnsi"/>
                  <w:color w:val="0000FF"/>
                  <w:u w:val="single"/>
                  <w:lang w:val="en-US"/>
                </w:rPr>
                <w:t>https</w:t>
              </w:r>
              <w:r w:rsidRPr="000C319D">
                <w:rPr>
                  <w:rFonts w:eastAsiaTheme="minorHAnsi"/>
                  <w:color w:val="0000FF"/>
                  <w:u w:val="single"/>
                </w:rPr>
                <w:t>://</w:t>
              </w:r>
              <w:r w:rsidRPr="000C319D">
                <w:rPr>
                  <w:rFonts w:eastAsiaTheme="minorHAnsi"/>
                  <w:color w:val="0000FF"/>
                  <w:u w:val="single"/>
                  <w:lang w:val="en-US"/>
                </w:rPr>
                <w:t>m</w:t>
              </w:r>
              <w:r w:rsidRPr="000C319D">
                <w:rPr>
                  <w:rFonts w:eastAsiaTheme="minorHAnsi"/>
                  <w:color w:val="0000FF"/>
                  <w:u w:val="single"/>
                </w:rPr>
                <w:t>.</w:t>
              </w:r>
              <w:proofErr w:type="spellStart"/>
              <w:r w:rsidRPr="000C319D">
                <w:rPr>
                  <w:rFonts w:eastAsiaTheme="minorHAnsi"/>
                  <w:color w:val="0000FF"/>
                  <w:u w:val="single"/>
                  <w:lang w:val="en-US"/>
                </w:rPr>
                <w:t>edsoo</w:t>
              </w:r>
              <w:proofErr w:type="spellEnd"/>
              <w:r w:rsidRPr="000C319D">
                <w:rPr>
                  <w:rFonts w:eastAsiaTheme="minorHAnsi"/>
                  <w:color w:val="0000FF"/>
                  <w:u w:val="single"/>
                </w:rPr>
                <w:t>.</w:t>
              </w:r>
              <w:proofErr w:type="spellStart"/>
              <w:r w:rsidRPr="000C319D">
                <w:rPr>
                  <w:rFonts w:eastAsiaTheme="minorHAnsi"/>
                  <w:color w:val="0000FF"/>
                  <w:u w:val="single"/>
                  <w:lang w:val="en-US"/>
                </w:rPr>
                <w:t>ru</w:t>
              </w:r>
              <w:proofErr w:type="spellEnd"/>
              <w:r w:rsidRPr="000C319D">
                <w:rPr>
                  <w:rFonts w:eastAsiaTheme="minorHAnsi"/>
                  <w:color w:val="0000FF"/>
                  <w:u w:val="single"/>
                </w:rPr>
                <w:t>/7</w:t>
              </w:r>
              <w:r w:rsidRPr="000C319D">
                <w:rPr>
                  <w:rFonts w:eastAsiaTheme="minorHAnsi"/>
                  <w:color w:val="0000FF"/>
                  <w:u w:val="single"/>
                  <w:lang w:val="en-US"/>
                </w:rPr>
                <w:t>f</w:t>
              </w:r>
              <w:r w:rsidRPr="000C319D">
                <w:rPr>
                  <w:rFonts w:eastAsiaTheme="minorHAnsi"/>
                  <w:color w:val="0000FF"/>
                  <w:u w:val="single"/>
                </w:rPr>
                <w:t>418</w:t>
              </w:r>
              <w:r w:rsidRPr="000C319D">
                <w:rPr>
                  <w:rFonts w:eastAsiaTheme="minorHAnsi"/>
                  <w:color w:val="0000FF"/>
                  <w:u w:val="single"/>
                  <w:lang w:val="en-US"/>
                </w:rPr>
                <w:t>d</w:t>
              </w:r>
              <w:r w:rsidRPr="000C319D">
                <w:rPr>
                  <w:rFonts w:eastAsiaTheme="minorHAnsi"/>
                  <w:color w:val="0000FF"/>
                  <w:u w:val="single"/>
                </w:rPr>
                <w:t>72</w:t>
              </w:r>
            </w:hyperlink>
          </w:p>
        </w:tc>
      </w:tr>
      <w:tr w:rsidR="00EF05A7" w:rsidRPr="000C319D" w:rsidTr="001A455B">
        <w:trPr>
          <w:gridAfter w:val="1"/>
          <w:wAfter w:w="13" w:type="dxa"/>
          <w:trHeight w:val="144"/>
          <w:tblCellSpacing w:w="20" w:type="nil"/>
        </w:trPr>
        <w:tc>
          <w:tcPr>
            <w:tcW w:w="812" w:type="dxa"/>
            <w:tcMar>
              <w:top w:w="50" w:type="dxa"/>
              <w:left w:w="100" w:type="dxa"/>
            </w:tcMar>
            <w:vAlign w:val="center"/>
          </w:tcPr>
          <w:p w:rsidR="00EF05A7" w:rsidRPr="000C319D" w:rsidRDefault="00EF05A7" w:rsidP="00EF05A7">
            <w:pPr>
              <w:rPr>
                <w:rFonts w:asciiTheme="minorHAnsi" w:eastAsiaTheme="minorHAnsi" w:hAnsiTheme="minorHAnsi"/>
                <w:lang w:val="en-US"/>
              </w:rPr>
            </w:pPr>
            <w:r w:rsidRPr="000C319D">
              <w:rPr>
                <w:rFonts w:eastAsiaTheme="minorHAnsi"/>
                <w:color w:val="000000"/>
                <w:sz w:val="24"/>
                <w:lang w:val="en-US"/>
              </w:rPr>
              <w:t>3.5</w:t>
            </w:r>
          </w:p>
        </w:tc>
        <w:tc>
          <w:tcPr>
            <w:tcW w:w="5425" w:type="dxa"/>
            <w:tcMar>
              <w:top w:w="50" w:type="dxa"/>
              <w:left w:w="100" w:type="dxa"/>
            </w:tcMar>
            <w:vAlign w:val="center"/>
          </w:tcPr>
          <w:p w:rsidR="00EF05A7" w:rsidRPr="000C319D" w:rsidRDefault="00EF05A7" w:rsidP="00EF05A7">
            <w:pPr>
              <w:ind w:left="135"/>
              <w:rPr>
                <w:rFonts w:asciiTheme="minorHAnsi" w:eastAsiaTheme="minorHAnsi" w:hAnsiTheme="minorHAnsi"/>
                <w:lang w:val="en-US"/>
              </w:rPr>
            </w:pPr>
            <w:proofErr w:type="spellStart"/>
            <w:r w:rsidRPr="000C319D">
              <w:rPr>
                <w:rFonts w:eastAsiaTheme="minorHAnsi"/>
                <w:color w:val="000000"/>
                <w:sz w:val="24"/>
                <w:lang w:val="en-US"/>
              </w:rPr>
              <w:t>Человеческий</w:t>
            </w:r>
            <w:proofErr w:type="spellEnd"/>
            <w:r w:rsidRPr="000C319D">
              <w:rPr>
                <w:rFonts w:eastAsiaTheme="minorHAnsi"/>
                <w:color w:val="000000"/>
                <w:sz w:val="24"/>
                <w:lang w:val="en-US"/>
              </w:rPr>
              <w:t xml:space="preserve"> </w:t>
            </w:r>
            <w:proofErr w:type="spellStart"/>
            <w:r w:rsidRPr="000C319D">
              <w:rPr>
                <w:rFonts w:eastAsiaTheme="minorHAnsi"/>
                <w:color w:val="000000"/>
                <w:sz w:val="24"/>
                <w:lang w:val="en-US"/>
              </w:rPr>
              <w:t>капитал</w:t>
            </w:r>
            <w:proofErr w:type="spellEnd"/>
          </w:p>
        </w:tc>
        <w:tc>
          <w:tcPr>
            <w:tcW w:w="1138" w:type="dxa"/>
            <w:tcMar>
              <w:top w:w="50" w:type="dxa"/>
              <w:left w:w="100" w:type="dxa"/>
            </w:tcMar>
            <w:vAlign w:val="center"/>
          </w:tcPr>
          <w:p w:rsidR="00EF05A7" w:rsidRPr="000C319D" w:rsidRDefault="00EF05A7" w:rsidP="00EF05A7">
            <w:pPr>
              <w:ind w:left="135"/>
              <w:jc w:val="center"/>
              <w:rPr>
                <w:rFonts w:asciiTheme="minorHAnsi" w:eastAsiaTheme="minorHAnsi" w:hAnsiTheme="minorHAnsi"/>
                <w:lang w:val="en-US"/>
              </w:rPr>
            </w:pPr>
            <w:r w:rsidRPr="000C319D">
              <w:rPr>
                <w:rFonts w:eastAsiaTheme="minorHAnsi"/>
                <w:color w:val="000000"/>
                <w:sz w:val="24"/>
                <w:lang w:val="en-US"/>
              </w:rPr>
              <w:t xml:space="preserve"> 1 </w:t>
            </w:r>
          </w:p>
          <w:p w:rsidR="00EF05A7" w:rsidRPr="000C319D" w:rsidRDefault="00EF05A7" w:rsidP="00EF05A7">
            <w:pPr>
              <w:ind w:left="135"/>
              <w:jc w:val="center"/>
              <w:rPr>
                <w:rFonts w:asciiTheme="minorHAnsi" w:eastAsiaTheme="minorHAnsi" w:hAnsiTheme="minorHAnsi"/>
                <w:lang w:val="en-US"/>
              </w:rPr>
            </w:pPr>
            <w:r w:rsidRPr="000C319D">
              <w:rPr>
                <w:rFonts w:eastAsiaTheme="minorHAnsi"/>
                <w:color w:val="000000"/>
                <w:sz w:val="24"/>
                <w:lang w:val="en-US"/>
              </w:rPr>
              <w:t xml:space="preserve">  </w:t>
            </w:r>
          </w:p>
          <w:p w:rsidR="00EF05A7" w:rsidRPr="000C319D" w:rsidRDefault="00EF05A7" w:rsidP="00EF05A7">
            <w:pPr>
              <w:ind w:left="135"/>
              <w:jc w:val="center"/>
              <w:rPr>
                <w:rFonts w:asciiTheme="minorHAnsi" w:eastAsiaTheme="minorHAnsi" w:hAnsiTheme="minorHAnsi"/>
                <w:lang w:val="en-US"/>
              </w:rPr>
            </w:pPr>
            <w:r w:rsidRPr="000C319D">
              <w:rPr>
                <w:rFonts w:eastAsiaTheme="minorHAnsi"/>
                <w:color w:val="000000"/>
                <w:sz w:val="24"/>
                <w:lang w:val="en-US"/>
              </w:rPr>
              <w:t xml:space="preserve"> </w:t>
            </w:r>
          </w:p>
        </w:tc>
        <w:tc>
          <w:tcPr>
            <w:tcW w:w="2837" w:type="dxa"/>
            <w:tcMar>
              <w:top w:w="50" w:type="dxa"/>
              <w:left w:w="100" w:type="dxa"/>
            </w:tcMar>
            <w:vAlign w:val="center"/>
          </w:tcPr>
          <w:p w:rsidR="00EF05A7" w:rsidRPr="000C319D" w:rsidRDefault="00EF05A7" w:rsidP="00EF05A7">
            <w:pPr>
              <w:ind w:left="135"/>
              <w:rPr>
                <w:rFonts w:asciiTheme="minorHAnsi" w:eastAsiaTheme="minorHAnsi" w:hAnsiTheme="minorHAnsi"/>
              </w:rPr>
            </w:pPr>
            <w:r w:rsidRPr="000C319D">
              <w:rPr>
                <w:rFonts w:eastAsiaTheme="minorHAnsi"/>
                <w:color w:val="000000"/>
                <w:sz w:val="24"/>
              </w:rPr>
              <w:t xml:space="preserve">Библиотека ЦОК </w:t>
            </w:r>
            <w:hyperlink r:id="rId783">
              <w:r w:rsidRPr="000C319D">
                <w:rPr>
                  <w:rFonts w:eastAsiaTheme="minorHAnsi"/>
                  <w:color w:val="0000FF"/>
                  <w:u w:val="single"/>
                  <w:lang w:val="en-US"/>
                </w:rPr>
                <w:t>https</w:t>
              </w:r>
              <w:r w:rsidRPr="000C319D">
                <w:rPr>
                  <w:rFonts w:eastAsiaTheme="minorHAnsi"/>
                  <w:color w:val="0000FF"/>
                  <w:u w:val="single"/>
                </w:rPr>
                <w:t>://</w:t>
              </w:r>
              <w:r w:rsidRPr="000C319D">
                <w:rPr>
                  <w:rFonts w:eastAsiaTheme="minorHAnsi"/>
                  <w:color w:val="0000FF"/>
                  <w:u w:val="single"/>
                  <w:lang w:val="en-US"/>
                </w:rPr>
                <w:t>m</w:t>
              </w:r>
              <w:r w:rsidRPr="000C319D">
                <w:rPr>
                  <w:rFonts w:eastAsiaTheme="minorHAnsi"/>
                  <w:color w:val="0000FF"/>
                  <w:u w:val="single"/>
                </w:rPr>
                <w:t>.</w:t>
              </w:r>
              <w:proofErr w:type="spellStart"/>
              <w:r w:rsidRPr="000C319D">
                <w:rPr>
                  <w:rFonts w:eastAsiaTheme="minorHAnsi"/>
                  <w:color w:val="0000FF"/>
                  <w:u w:val="single"/>
                  <w:lang w:val="en-US"/>
                </w:rPr>
                <w:t>edsoo</w:t>
              </w:r>
              <w:proofErr w:type="spellEnd"/>
              <w:r w:rsidRPr="000C319D">
                <w:rPr>
                  <w:rFonts w:eastAsiaTheme="minorHAnsi"/>
                  <w:color w:val="0000FF"/>
                  <w:u w:val="single"/>
                </w:rPr>
                <w:t>.</w:t>
              </w:r>
              <w:proofErr w:type="spellStart"/>
              <w:r w:rsidRPr="000C319D">
                <w:rPr>
                  <w:rFonts w:eastAsiaTheme="minorHAnsi"/>
                  <w:color w:val="0000FF"/>
                  <w:u w:val="single"/>
                  <w:lang w:val="en-US"/>
                </w:rPr>
                <w:t>ru</w:t>
              </w:r>
              <w:proofErr w:type="spellEnd"/>
              <w:r w:rsidRPr="000C319D">
                <w:rPr>
                  <w:rFonts w:eastAsiaTheme="minorHAnsi"/>
                  <w:color w:val="0000FF"/>
                  <w:u w:val="single"/>
                </w:rPr>
                <w:t>/7</w:t>
              </w:r>
              <w:r w:rsidRPr="000C319D">
                <w:rPr>
                  <w:rFonts w:eastAsiaTheme="minorHAnsi"/>
                  <w:color w:val="0000FF"/>
                  <w:u w:val="single"/>
                  <w:lang w:val="en-US"/>
                </w:rPr>
                <w:t>f</w:t>
              </w:r>
              <w:r w:rsidRPr="000C319D">
                <w:rPr>
                  <w:rFonts w:eastAsiaTheme="minorHAnsi"/>
                  <w:color w:val="0000FF"/>
                  <w:u w:val="single"/>
                </w:rPr>
                <w:t>418</w:t>
              </w:r>
              <w:r w:rsidRPr="000C319D">
                <w:rPr>
                  <w:rFonts w:eastAsiaTheme="minorHAnsi"/>
                  <w:color w:val="0000FF"/>
                  <w:u w:val="single"/>
                  <w:lang w:val="en-US"/>
                </w:rPr>
                <w:t>d</w:t>
              </w:r>
              <w:r w:rsidRPr="000C319D">
                <w:rPr>
                  <w:rFonts w:eastAsiaTheme="minorHAnsi"/>
                  <w:color w:val="0000FF"/>
                  <w:u w:val="single"/>
                </w:rPr>
                <w:t>72</w:t>
              </w:r>
            </w:hyperlink>
          </w:p>
        </w:tc>
      </w:tr>
      <w:tr w:rsidR="00EF05A7" w:rsidRPr="000C319D" w:rsidTr="001A455B">
        <w:trPr>
          <w:gridAfter w:val="1"/>
          <w:wAfter w:w="13" w:type="dxa"/>
          <w:trHeight w:val="144"/>
          <w:tblCellSpacing w:w="20" w:type="nil"/>
        </w:trPr>
        <w:tc>
          <w:tcPr>
            <w:tcW w:w="6237" w:type="dxa"/>
            <w:gridSpan w:val="2"/>
            <w:tcMar>
              <w:top w:w="50" w:type="dxa"/>
              <w:left w:w="100" w:type="dxa"/>
            </w:tcMar>
            <w:vAlign w:val="center"/>
          </w:tcPr>
          <w:p w:rsidR="00EF05A7" w:rsidRPr="000C319D" w:rsidRDefault="00EF05A7" w:rsidP="00EF05A7">
            <w:pPr>
              <w:ind w:left="135"/>
              <w:rPr>
                <w:rFonts w:asciiTheme="minorHAnsi" w:eastAsiaTheme="minorHAnsi" w:hAnsiTheme="minorHAnsi"/>
                <w:lang w:val="en-US"/>
              </w:rPr>
            </w:pPr>
            <w:proofErr w:type="spellStart"/>
            <w:r w:rsidRPr="000C319D">
              <w:rPr>
                <w:rFonts w:eastAsiaTheme="minorHAnsi"/>
                <w:color w:val="000000"/>
                <w:sz w:val="24"/>
                <w:lang w:val="en-US"/>
              </w:rPr>
              <w:t>Итого</w:t>
            </w:r>
            <w:proofErr w:type="spellEnd"/>
            <w:r w:rsidRPr="000C319D">
              <w:rPr>
                <w:rFonts w:eastAsiaTheme="minorHAnsi"/>
                <w:color w:val="000000"/>
                <w:sz w:val="24"/>
                <w:lang w:val="en-US"/>
              </w:rPr>
              <w:t xml:space="preserve"> </w:t>
            </w:r>
            <w:proofErr w:type="spellStart"/>
            <w:r w:rsidRPr="000C319D">
              <w:rPr>
                <w:rFonts w:eastAsiaTheme="minorHAnsi"/>
                <w:color w:val="000000"/>
                <w:sz w:val="24"/>
                <w:lang w:val="en-US"/>
              </w:rPr>
              <w:t>по</w:t>
            </w:r>
            <w:proofErr w:type="spellEnd"/>
            <w:r w:rsidRPr="000C319D">
              <w:rPr>
                <w:rFonts w:eastAsiaTheme="minorHAnsi"/>
                <w:color w:val="000000"/>
                <w:sz w:val="24"/>
                <w:lang w:val="en-US"/>
              </w:rPr>
              <w:t xml:space="preserve"> </w:t>
            </w:r>
            <w:proofErr w:type="spellStart"/>
            <w:r w:rsidRPr="000C319D">
              <w:rPr>
                <w:rFonts w:eastAsiaTheme="minorHAnsi"/>
                <w:color w:val="000000"/>
                <w:sz w:val="24"/>
                <w:lang w:val="en-US"/>
              </w:rPr>
              <w:t>разделу</w:t>
            </w:r>
            <w:proofErr w:type="spellEnd"/>
          </w:p>
        </w:tc>
        <w:tc>
          <w:tcPr>
            <w:tcW w:w="3975" w:type="dxa"/>
            <w:gridSpan w:val="2"/>
            <w:tcMar>
              <w:top w:w="50" w:type="dxa"/>
              <w:left w:w="100" w:type="dxa"/>
            </w:tcMar>
            <w:vAlign w:val="center"/>
          </w:tcPr>
          <w:p w:rsidR="00EF05A7" w:rsidRPr="00387B8A" w:rsidRDefault="00EF05A7" w:rsidP="00EF05A7">
            <w:pPr>
              <w:rPr>
                <w:rFonts w:asciiTheme="minorHAnsi" w:eastAsiaTheme="minorHAnsi" w:hAnsiTheme="minorHAnsi"/>
                <w:b/>
                <w:bCs/>
                <w:lang w:val="en-US"/>
              </w:rPr>
            </w:pPr>
            <w:r>
              <w:rPr>
                <w:rFonts w:eastAsiaTheme="minorHAnsi"/>
                <w:b/>
                <w:bCs/>
                <w:color w:val="000000"/>
                <w:sz w:val="24"/>
              </w:rPr>
              <w:t>13</w:t>
            </w:r>
            <w:r w:rsidRPr="00387B8A">
              <w:rPr>
                <w:rFonts w:eastAsiaTheme="minorHAnsi"/>
                <w:b/>
                <w:bCs/>
                <w:color w:val="000000"/>
                <w:sz w:val="24"/>
                <w:lang w:val="en-US"/>
              </w:rPr>
              <w:t xml:space="preserve"> </w:t>
            </w:r>
          </w:p>
        </w:tc>
      </w:tr>
      <w:tr w:rsidR="00EF05A7" w:rsidRPr="000C319D" w:rsidTr="001A455B">
        <w:trPr>
          <w:gridAfter w:val="1"/>
          <w:wAfter w:w="13" w:type="dxa"/>
          <w:trHeight w:val="144"/>
          <w:tblCellSpacing w:w="20" w:type="nil"/>
        </w:trPr>
        <w:tc>
          <w:tcPr>
            <w:tcW w:w="6237" w:type="dxa"/>
            <w:gridSpan w:val="2"/>
            <w:tcMar>
              <w:top w:w="50" w:type="dxa"/>
              <w:left w:w="100" w:type="dxa"/>
            </w:tcMar>
            <w:vAlign w:val="center"/>
          </w:tcPr>
          <w:p w:rsidR="00EF05A7" w:rsidRPr="000C319D" w:rsidRDefault="00EF05A7" w:rsidP="00EF05A7">
            <w:pPr>
              <w:ind w:left="135"/>
              <w:rPr>
                <w:rFonts w:asciiTheme="minorHAnsi" w:eastAsiaTheme="minorHAnsi" w:hAnsiTheme="minorHAnsi"/>
              </w:rPr>
            </w:pPr>
            <w:r w:rsidRPr="000C319D">
              <w:rPr>
                <w:rFonts w:eastAsiaTheme="minorHAnsi"/>
                <w:color w:val="000000"/>
                <w:sz w:val="24"/>
              </w:rPr>
              <w:t>ОБЩЕЕ КОЛИЧЕСТВО ЧАСОВ ПО ПРОГРАММЕ</w:t>
            </w:r>
          </w:p>
        </w:tc>
        <w:tc>
          <w:tcPr>
            <w:tcW w:w="3975" w:type="dxa"/>
            <w:gridSpan w:val="2"/>
            <w:tcMar>
              <w:top w:w="50" w:type="dxa"/>
              <w:left w:w="100" w:type="dxa"/>
            </w:tcMar>
            <w:vAlign w:val="center"/>
          </w:tcPr>
          <w:p w:rsidR="00EF05A7" w:rsidRPr="00387B8A" w:rsidRDefault="00EF05A7" w:rsidP="00EF05A7">
            <w:pPr>
              <w:ind w:left="135"/>
              <w:rPr>
                <w:rFonts w:asciiTheme="minorHAnsi" w:eastAsiaTheme="minorHAnsi" w:hAnsiTheme="minorHAnsi"/>
                <w:b/>
                <w:bCs/>
                <w:lang w:val="en-US"/>
              </w:rPr>
            </w:pPr>
            <w:r w:rsidRPr="00387B8A">
              <w:rPr>
                <w:rFonts w:eastAsiaTheme="minorHAnsi"/>
                <w:b/>
                <w:bCs/>
                <w:color w:val="000000"/>
                <w:sz w:val="24"/>
              </w:rPr>
              <w:t xml:space="preserve"> </w:t>
            </w:r>
            <w:r w:rsidRPr="00387B8A">
              <w:rPr>
                <w:rFonts w:eastAsiaTheme="minorHAnsi"/>
                <w:b/>
                <w:bCs/>
                <w:color w:val="000000"/>
                <w:sz w:val="24"/>
                <w:lang w:val="en-US"/>
              </w:rPr>
              <w:t xml:space="preserve">68 </w:t>
            </w:r>
          </w:p>
          <w:p w:rsidR="00EF05A7" w:rsidRPr="000C319D" w:rsidRDefault="00EF05A7" w:rsidP="00EF05A7">
            <w:pPr>
              <w:ind w:left="135"/>
              <w:jc w:val="center"/>
              <w:rPr>
                <w:rFonts w:asciiTheme="minorHAnsi" w:eastAsiaTheme="minorHAnsi" w:hAnsiTheme="minorHAnsi"/>
                <w:lang w:val="en-US"/>
              </w:rPr>
            </w:pPr>
            <w:r w:rsidRPr="000C319D">
              <w:rPr>
                <w:rFonts w:eastAsiaTheme="minorHAnsi"/>
                <w:color w:val="000000"/>
                <w:sz w:val="24"/>
                <w:lang w:val="en-US"/>
              </w:rPr>
              <w:t xml:space="preserve"> </w:t>
            </w:r>
          </w:p>
          <w:p w:rsidR="00EF05A7" w:rsidRPr="000C319D" w:rsidRDefault="00EF05A7" w:rsidP="00EF05A7">
            <w:pPr>
              <w:rPr>
                <w:rFonts w:asciiTheme="minorHAnsi" w:eastAsiaTheme="minorHAnsi" w:hAnsiTheme="minorHAnsi"/>
                <w:lang w:val="en-US"/>
              </w:rPr>
            </w:pPr>
            <w:r w:rsidRPr="000C319D">
              <w:rPr>
                <w:rFonts w:eastAsiaTheme="minorHAnsi"/>
                <w:color w:val="000000"/>
                <w:sz w:val="24"/>
                <w:lang w:val="en-US"/>
              </w:rPr>
              <w:t xml:space="preserve"> </w:t>
            </w:r>
          </w:p>
        </w:tc>
      </w:tr>
    </w:tbl>
    <w:p w:rsidR="00EF05A7" w:rsidRDefault="00EF05A7" w:rsidP="00EF05A7">
      <w:pPr>
        <w:ind w:firstLine="0"/>
        <w:rPr>
          <w:sz w:val="24"/>
          <w:szCs w:val="24"/>
        </w:rPr>
      </w:pPr>
    </w:p>
    <w:p w:rsidR="00EF05A7" w:rsidRPr="000C319D" w:rsidRDefault="00EF05A7" w:rsidP="00EF05A7">
      <w:pPr>
        <w:spacing w:line="276" w:lineRule="auto"/>
        <w:ind w:left="120"/>
        <w:jc w:val="center"/>
        <w:rPr>
          <w:rFonts w:asciiTheme="minorHAnsi" w:eastAsiaTheme="minorHAnsi" w:hAnsiTheme="minorHAnsi"/>
          <w:lang w:val="en-US"/>
        </w:rPr>
      </w:pPr>
      <w:r w:rsidRPr="000C319D">
        <w:rPr>
          <w:rFonts w:eastAsiaTheme="minorHAnsi"/>
          <w:b/>
          <w:color w:val="000000"/>
          <w:sz w:val="28"/>
          <w:lang w:val="en-US"/>
        </w:rPr>
        <w:t>9 КЛАСС</w:t>
      </w:r>
    </w:p>
    <w:tbl>
      <w:tblPr>
        <w:tblW w:w="10072"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919"/>
        <w:gridCol w:w="5460"/>
        <w:gridCol w:w="848"/>
        <w:gridCol w:w="2837"/>
        <w:gridCol w:w="8"/>
      </w:tblGrid>
      <w:tr w:rsidR="00EF05A7" w:rsidRPr="000C319D" w:rsidTr="001A455B">
        <w:trPr>
          <w:gridAfter w:val="1"/>
          <w:wAfter w:w="8" w:type="dxa"/>
          <w:trHeight w:val="1578"/>
          <w:tblCellSpacing w:w="20" w:type="nil"/>
        </w:trPr>
        <w:tc>
          <w:tcPr>
            <w:tcW w:w="919" w:type="dxa"/>
            <w:tcMar>
              <w:top w:w="50" w:type="dxa"/>
              <w:left w:w="100" w:type="dxa"/>
            </w:tcMar>
            <w:vAlign w:val="center"/>
          </w:tcPr>
          <w:p w:rsidR="00EF05A7" w:rsidRPr="000C319D" w:rsidRDefault="00EF05A7" w:rsidP="00EF05A7">
            <w:pPr>
              <w:ind w:left="135"/>
              <w:rPr>
                <w:rFonts w:asciiTheme="minorHAnsi" w:eastAsiaTheme="minorHAnsi" w:hAnsiTheme="minorHAnsi"/>
                <w:lang w:val="en-US"/>
              </w:rPr>
            </w:pPr>
            <w:r w:rsidRPr="000C319D">
              <w:rPr>
                <w:rFonts w:eastAsiaTheme="minorHAnsi"/>
                <w:b/>
                <w:color w:val="000000"/>
                <w:sz w:val="24"/>
                <w:lang w:val="en-US"/>
              </w:rPr>
              <w:t xml:space="preserve">№ п/п </w:t>
            </w:r>
          </w:p>
          <w:p w:rsidR="00EF05A7" w:rsidRPr="000C319D" w:rsidRDefault="00EF05A7" w:rsidP="00EF05A7">
            <w:pPr>
              <w:ind w:left="135"/>
              <w:rPr>
                <w:rFonts w:asciiTheme="minorHAnsi" w:eastAsiaTheme="minorHAnsi" w:hAnsiTheme="minorHAnsi"/>
                <w:lang w:val="en-US"/>
              </w:rPr>
            </w:pPr>
          </w:p>
        </w:tc>
        <w:tc>
          <w:tcPr>
            <w:tcW w:w="5460" w:type="dxa"/>
            <w:tcMar>
              <w:top w:w="50" w:type="dxa"/>
              <w:left w:w="100" w:type="dxa"/>
            </w:tcMar>
            <w:vAlign w:val="center"/>
          </w:tcPr>
          <w:p w:rsidR="00EF05A7" w:rsidRPr="000C319D" w:rsidRDefault="00EF05A7" w:rsidP="00EF05A7">
            <w:pPr>
              <w:ind w:left="135"/>
              <w:rPr>
                <w:rFonts w:asciiTheme="minorHAnsi" w:eastAsiaTheme="minorHAnsi" w:hAnsiTheme="minorHAnsi"/>
                <w:lang w:val="en-US"/>
              </w:rPr>
            </w:pPr>
            <w:proofErr w:type="spellStart"/>
            <w:r w:rsidRPr="000C319D">
              <w:rPr>
                <w:rFonts w:eastAsiaTheme="minorHAnsi"/>
                <w:b/>
                <w:color w:val="000000"/>
                <w:sz w:val="24"/>
                <w:lang w:val="en-US"/>
              </w:rPr>
              <w:t>Наименование</w:t>
            </w:r>
            <w:proofErr w:type="spellEnd"/>
            <w:r w:rsidRPr="000C319D">
              <w:rPr>
                <w:rFonts w:eastAsiaTheme="minorHAnsi"/>
                <w:b/>
                <w:color w:val="000000"/>
                <w:sz w:val="24"/>
                <w:lang w:val="en-US"/>
              </w:rPr>
              <w:t xml:space="preserve"> </w:t>
            </w:r>
            <w:proofErr w:type="spellStart"/>
            <w:r w:rsidRPr="000C319D">
              <w:rPr>
                <w:rFonts w:eastAsiaTheme="minorHAnsi"/>
                <w:b/>
                <w:color w:val="000000"/>
                <w:sz w:val="24"/>
                <w:lang w:val="en-US"/>
              </w:rPr>
              <w:t>разделов</w:t>
            </w:r>
            <w:proofErr w:type="spellEnd"/>
            <w:r w:rsidRPr="000C319D">
              <w:rPr>
                <w:rFonts w:eastAsiaTheme="minorHAnsi"/>
                <w:b/>
                <w:color w:val="000000"/>
                <w:sz w:val="24"/>
                <w:lang w:val="en-US"/>
              </w:rPr>
              <w:t xml:space="preserve"> и </w:t>
            </w:r>
            <w:proofErr w:type="spellStart"/>
            <w:r w:rsidRPr="000C319D">
              <w:rPr>
                <w:rFonts w:eastAsiaTheme="minorHAnsi"/>
                <w:b/>
                <w:color w:val="000000"/>
                <w:sz w:val="24"/>
                <w:lang w:val="en-US"/>
              </w:rPr>
              <w:t>тем</w:t>
            </w:r>
            <w:proofErr w:type="spellEnd"/>
            <w:r w:rsidRPr="000C319D">
              <w:rPr>
                <w:rFonts w:eastAsiaTheme="minorHAnsi"/>
                <w:b/>
                <w:color w:val="000000"/>
                <w:sz w:val="24"/>
                <w:lang w:val="en-US"/>
              </w:rPr>
              <w:t xml:space="preserve"> </w:t>
            </w:r>
            <w:proofErr w:type="spellStart"/>
            <w:r w:rsidRPr="000C319D">
              <w:rPr>
                <w:rFonts w:eastAsiaTheme="minorHAnsi"/>
                <w:b/>
                <w:color w:val="000000"/>
                <w:sz w:val="24"/>
                <w:lang w:val="en-US"/>
              </w:rPr>
              <w:t>программы</w:t>
            </w:r>
            <w:proofErr w:type="spellEnd"/>
            <w:r w:rsidRPr="000C319D">
              <w:rPr>
                <w:rFonts w:eastAsiaTheme="minorHAnsi"/>
                <w:b/>
                <w:color w:val="000000"/>
                <w:sz w:val="24"/>
                <w:lang w:val="en-US"/>
              </w:rPr>
              <w:t xml:space="preserve"> </w:t>
            </w:r>
          </w:p>
          <w:p w:rsidR="00EF05A7" w:rsidRPr="000C319D" w:rsidRDefault="00EF05A7" w:rsidP="00EF05A7">
            <w:pPr>
              <w:ind w:left="135"/>
              <w:rPr>
                <w:rFonts w:asciiTheme="minorHAnsi" w:eastAsiaTheme="minorHAnsi" w:hAnsiTheme="minorHAnsi"/>
                <w:lang w:val="en-US"/>
              </w:rPr>
            </w:pPr>
          </w:p>
        </w:tc>
        <w:tc>
          <w:tcPr>
            <w:tcW w:w="848" w:type="dxa"/>
            <w:tcMar>
              <w:top w:w="50" w:type="dxa"/>
              <w:left w:w="100" w:type="dxa"/>
            </w:tcMar>
            <w:vAlign w:val="center"/>
          </w:tcPr>
          <w:p w:rsidR="00EF05A7" w:rsidRPr="000C319D" w:rsidRDefault="00EF05A7" w:rsidP="00EF05A7">
            <w:pPr>
              <w:rPr>
                <w:rFonts w:asciiTheme="minorHAnsi" w:eastAsiaTheme="minorHAnsi" w:hAnsiTheme="minorHAnsi"/>
                <w:lang w:val="en-US"/>
              </w:rPr>
            </w:pPr>
            <w:proofErr w:type="spellStart"/>
            <w:r w:rsidRPr="000C319D">
              <w:rPr>
                <w:rFonts w:eastAsiaTheme="minorHAnsi"/>
                <w:b/>
                <w:color w:val="000000"/>
                <w:sz w:val="24"/>
                <w:lang w:val="en-US"/>
              </w:rPr>
              <w:t>Количество</w:t>
            </w:r>
            <w:proofErr w:type="spellEnd"/>
            <w:r w:rsidRPr="000C319D">
              <w:rPr>
                <w:rFonts w:eastAsiaTheme="minorHAnsi"/>
                <w:b/>
                <w:color w:val="000000"/>
                <w:sz w:val="24"/>
                <w:lang w:val="en-US"/>
              </w:rPr>
              <w:t xml:space="preserve"> </w:t>
            </w:r>
            <w:proofErr w:type="spellStart"/>
            <w:r w:rsidRPr="000C319D">
              <w:rPr>
                <w:rFonts w:eastAsiaTheme="minorHAnsi"/>
                <w:b/>
                <w:color w:val="000000"/>
                <w:sz w:val="24"/>
                <w:lang w:val="en-US"/>
              </w:rPr>
              <w:t>часов</w:t>
            </w:r>
            <w:proofErr w:type="spellEnd"/>
          </w:p>
          <w:p w:rsidR="00EF05A7" w:rsidRPr="000C319D" w:rsidRDefault="00EF05A7" w:rsidP="00EF05A7">
            <w:pPr>
              <w:ind w:left="135"/>
              <w:rPr>
                <w:rFonts w:asciiTheme="minorHAnsi" w:eastAsiaTheme="minorHAnsi" w:hAnsiTheme="minorHAnsi"/>
                <w:lang w:val="en-US"/>
              </w:rPr>
            </w:pPr>
          </w:p>
          <w:p w:rsidR="00EF05A7" w:rsidRPr="000C319D" w:rsidRDefault="00EF05A7" w:rsidP="00EF05A7">
            <w:pPr>
              <w:ind w:left="135"/>
              <w:rPr>
                <w:rFonts w:asciiTheme="minorHAnsi" w:eastAsiaTheme="minorHAnsi" w:hAnsiTheme="minorHAnsi"/>
                <w:lang w:val="en-US"/>
              </w:rPr>
            </w:pPr>
          </w:p>
        </w:tc>
        <w:tc>
          <w:tcPr>
            <w:tcW w:w="2837" w:type="dxa"/>
            <w:tcMar>
              <w:top w:w="50" w:type="dxa"/>
              <w:left w:w="100" w:type="dxa"/>
            </w:tcMar>
            <w:vAlign w:val="center"/>
          </w:tcPr>
          <w:p w:rsidR="00EF05A7" w:rsidRPr="000C319D" w:rsidRDefault="00EF05A7" w:rsidP="00EF05A7">
            <w:pPr>
              <w:ind w:left="135"/>
              <w:rPr>
                <w:rFonts w:asciiTheme="minorHAnsi" w:eastAsiaTheme="minorHAnsi" w:hAnsiTheme="minorHAnsi"/>
                <w:lang w:val="en-US"/>
              </w:rPr>
            </w:pPr>
            <w:proofErr w:type="spellStart"/>
            <w:r w:rsidRPr="000C319D">
              <w:rPr>
                <w:rFonts w:eastAsiaTheme="minorHAnsi"/>
                <w:b/>
                <w:color w:val="000000"/>
                <w:sz w:val="24"/>
                <w:lang w:val="en-US"/>
              </w:rPr>
              <w:t>Электронные</w:t>
            </w:r>
            <w:proofErr w:type="spellEnd"/>
            <w:r w:rsidRPr="000C319D">
              <w:rPr>
                <w:rFonts w:eastAsiaTheme="minorHAnsi"/>
                <w:b/>
                <w:color w:val="000000"/>
                <w:sz w:val="24"/>
                <w:lang w:val="en-US"/>
              </w:rPr>
              <w:t xml:space="preserve"> (</w:t>
            </w:r>
            <w:proofErr w:type="spellStart"/>
            <w:r w:rsidRPr="000C319D">
              <w:rPr>
                <w:rFonts w:eastAsiaTheme="minorHAnsi"/>
                <w:b/>
                <w:color w:val="000000"/>
                <w:sz w:val="24"/>
                <w:lang w:val="en-US"/>
              </w:rPr>
              <w:t>цифровые</w:t>
            </w:r>
            <w:proofErr w:type="spellEnd"/>
            <w:r w:rsidRPr="000C319D">
              <w:rPr>
                <w:rFonts w:eastAsiaTheme="minorHAnsi"/>
                <w:b/>
                <w:color w:val="000000"/>
                <w:sz w:val="24"/>
                <w:lang w:val="en-US"/>
              </w:rPr>
              <w:t xml:space="preserve">) </w:t>
            </w:r>
            <w:proofErr w:type="spellStart"/>
            <w:r w:rsidRPr="000C319D">
              <w:rPr>
                <w:rFonts w:eastAsiaTheme="minorHAnsi"/>
                <w:b/>
                <w:color w:val="000000"/>
                <w:sz w:val="24"/>
                <w:lang w:val="en-US"/>
              </w:rPr>
              <w:t>образовательные</w:t>
            </w:r>
            <w:proofErr w:type="spellEnd"/>
            <w:r w:rsidRPr="000C319D">
              <w:rPr>
                <w:rFonts w:eastAsiaTheme="minorHAnsi"/>
                <w:b/>
                <w:color w:val="000000"/>
                <w:sz w:val="24"/>
                <w:lang w:val="en-US"/>
              </w:rPr>
              <w:t xml:space="preserve"> </w:t>
            </w:r>
            <w:proofErr w:type="spellStart"/>
            <w:r w:rsidRPr="000C319D">
              <w:rPr>
                <w:rFonts w:eastAsiaTheme="minorHAnsi"/>
                <w:b/>
                <w:color w:val="000000"/>
                <w:sz w:val="24"/>
                <w:lang w:val="en-US"/>
              </w:rPr>
              <w:t>ресурсы</w:t>
            </w:r>
            <w:proofErr w:type="spellEnd"/>
            <w:r w:rsidRPr="000C319D">
              <w:rPr>
                <w:rFonts w:eastAsiaTheme="minorHAnsi"/>
                <w:b/>
                <w:color w:val="000000"/>
                <w:sz w:val="24"/>
                <w:lang w:val="en-US"/>
              </w:rPr>
              <w:t xml:space="preserve"> </w:t>
            </w:r>
          </w:p>
          <w:p w:rsidR="00EF05A7" w:rsidRPr="000C319D" w:rsidRDefault="00EF05A7" w:rsidP="00EF05A7">
            <w:pPr>
              <w:ind w:left="135"/>
              <w:rPr>
                <w:rFonts w:asciiTheme="minorHAnsi" w:eastAsiaTheme="minorHAnsi" w:hAnsiTheme="minorHAnsi"/>
                <w:lang w:val="en-US"/>
              </w:rPr>
            </w:pPr>
          </w:p>
        </w:tc>
      </w:tr>
      <w:tr w:rsidR="00EF05A7" w:rsidRPr="000C319D" w:rsidTr="001A455B">
        <w:trPr>
          <w:trHeight w:val="144"/>
          <w:tblCellSpacing w:w="20" w:type="nil"/>
        </w:trPr>
        <w:tc>
          <w:tcPr>
            <w:tcW w:w="10072" w:type="dxa"/>
            <w:gridSpan w:val="5"/>
            <w:tcMar>
              <w:top w:w="50" w:type="dxa"/>
              <w:left w:w="100" w:type="dxa"/>
            </w:tcMar>
            <w:vAlign w:val="center"/>
          </w:tcPr>
          <w:p w:rsidR="00EF05A7" w:rsidRPr="000C319D" w:rsidRDefault="00EF05A7" w:rsidP="00EF05A7">
            <w:pPr>
              <w:ind w:left="135"/>
              <w:rPr>
                <w:rFonts w:asciiTheme="minorHAnsi" w:eastAsiaTheme="minorHAnsi" w:hAnsiTheme="minorHAnsi"/>
                <w:lang w:val="en-US"/>
              </w:rPr>
            </w:pPr>
            <w:proofErr w:type="spellStart"/>
            <w:r w:rsidRPr="000C319D">
              <w:rPr>
                <w:rFonts w:eastAsiaTheme="minorHAnsi"/>
                <w:b/>
                <w:color w:val="000000"/>
                <w:sz w:val="24"/>
                <w:lang w:val="en-US"/>
              </w:rPr>
              <w:t>Раздел</w:t>
            </w:r>
            <w:proofErr w:type="spellEnd"/>
            <w:r w:rsidRPr="000C319D">
              <w:rPr>
                <w:rFonts w:eastAsiaTheme="minorHAnsi"/>
                <w:b/>
                <w:color w:val="000000"/>
                <w:sz w:val="24"/>
                <w:lang w:val="en-US"/>
              </w:rPr>
              <w:t xml:space="preserve"> 1.</w:t>
            </w:r>
            <w:r w:rsidRPr="000C319D">
              <w:rPr>
                <w:rFonts w:eastAsiaTheme="minorHAnsi"/>
                <w:color w:val="000000"/>
                <w:sz w:val="24"/>
                <w:lang w:val="en-US"/>
              </w:rPr>
              <w:t xml:space="preserve"> </w:t>
            </w:r>
            <w:proofErr w:type="spellStart"/>
            <w:r w:rsidRPr="000C319D">
              <w:rPr>
                <w:rFonts w:eastAsiaTheme="minorHAnsi"/>
                <w:b/>
                <w:color w:val="000000"/>
                <w:sz w:val="24"/>
                <w:lang w:val="en-US"/>
              </w:rPr>
              <w:t>Хозяйство</w:t>
            </w:r>
            <w:proofErr w:type="spellEnd"/>
            <w:r w:rsidRPr="000C319D">
              <w:rPr>
                <w:rFonts w:eastAsiaTheme="minorHAnsi"/>
                <w:b/>
                <w:color w:val="000000"/>
                <w:sz w:val="24"/>
                <w:lang w:val="en-US"/>
              </w:rPr>
              <w:t xml:space="preserve"> </w:t>
            </w:r>
            <w:proofErr w:type="spellStart"/>
            <w:r w:rsidRPr="000C319D">
              <w:rPr>
                <w:rFonts w:eastAsiaTheme="minorHAnsi"/>
                <w:b/>
                <w:color w:val="000000"/>
                <w:sz w:val="24"/>
                <w:lang w:val="en-US"/>
              </w:rPr>
              <w:t>России</w:t>
            </w:r>
            <w:proofErr w:type="spellEnd"/>
          </w:p>
        </w:tc>
      </w:tr>
      <w:tr w:rsidR="00EF05A7" w:rsidRPr="000C319D" w:rsidTr="001A455B">
        <w:trPr>
          <w:gridAfter w:val="1"/>
          <w:wAfter w:w="8" w:type="dxa"/>
          <w:trHeight w:val="144"/>
          <w:tblCellSpacing w:w="20" w:type="nil"/>
        </w:trPr>
        <w:tc>
          <w:tcPr>
            <w:tcW w:w="919" w:type="dxa"/>
            <w:tcMar>
              <w:top w:w="50" w:type="dxa"/>
              <w:left w:w="100" w:type="dxa"/>
            </w:tcMar>
            <w:vAlign w:val="center"/>
          </w:tcPr>
          <w:p w:rsidR="00EF05A7" w:rsidRPr="000C319D" w:rsidRDefault="00EF05A7" w:rsidP="00EF05A7">
            <w:pPr>
              <w:rPr>
                <w:rFonts w:asciiTheme="minorHAnsi" w:eastAsiaTheme="minorHAnsi" w:hAnsiTheme="minorHAnsi"/>
                <w:lang w:val="en-US"/>
              </w:rPr>
            </w:pPr>
            <w:r w:rsidRPr="000C319D">
              <w:rPr>
                <w:rFonts w:eastAsiaTheme="minorHAnsi"/>
                <w:color w:val="000000"/>
                <w:sz w:val="24"/>
                <w:lang w:val="en-US"/>
              </w:rPr>
              <w:t>1.1</w:t>
            </w:r>
          </w:p>
        </w:tc>
        <w:tc>
          <w:tcPr>
            <w:tcW w:w="5460" w:type="dxa"/>
            <w:tcMar>
              <w:top w:w="50" w:type="dxa"/>
              <w:left w:w="100" w:type="dxa"/>
            </w:tcMar>
            <w:vAlign w:val="center"/>
          </w:tcPr>
          <w:p w:rsidR="00EF05A7" w:rsidRPr="000C319D" w:rsidRDefault="00EF05A7" w:rsidP="00EF05A7">
            <w:pPr>
              <w:ind w:left="135"/>
              <w:rPr>
                <w:rFonts w:asciiTheme="minorHAnsi" w:eastAsiaTheme="minorHAnsi" w:hAnsiTheme="minorHAnsi"/>
                <w:lang w:val="en-US"/>
              </w:rPr>
            </w:pPr>
            <w:proofErr w:type="spellStart"/>
            <w:r w:rsidRPr="000C319D">
              <w:rPr>
                <w:rFonts w:eastAsiaTheme="minorHAnsi"/>
                <w:color w:val="000000"/>
                <w:sz w:val="24"/>
                <w:lang w:val="en-US"/>
              </w:rPr>
              <w:t>Общая</w:t>
            </w:r>
            <w:proofErr w:type="spellEnd"/>
            <w:r w:rsidRPr="000C319D">
              <w:rPr>
                <w:rFonts w:eastAsiaTheme="minorHAnsi"/>
                <w:color w:val="000000"/>
                <w:sz w:val="24"/>
                <w:lang w:val="en-US"/>
              </w:rPr>
              <w:t xml:space="preserve"> </w:t>
            </w:r>
            <w:proofErr w:type="spellStart"/>
            <w:r w:rsidRPr="000C319D">
              <w:rPr>
                <w:rFonts w:eastAsiaTheme="minorHAnsi"/>
                <w:color w:val="000000"/>
                <w:sz w:val="24"/>
                <w:lang w:val="en-US"/>
              </w:rPr>
              <w:t>характеристика</w:t>
            </w:r>
            <w:proofErr w:type="spellEnd"/>
            <w:r w:rsidRPr="000C319D">
              <w:rPr>
                <w:rFonts w:eastAsiaTheme="minorHAnsi"/>
                <w:color w:val="000000"/>
                <w:sz w:val="24"/>
                <w:lang w:val="en-US"/>
              </w:rPr>
              <w:t xml:space="preserve"> </w:t>
            </w:r>
            <w:proofErr w:type="spellStart"/>
            <w:r w:rsidRPr="000C319D">
              <w:rPr>
                <w:rFonts w:eastAsiaTheme="minorHAnsi"/>
                <w:color w:val="000000"/>
                <w:sz w:val="24"/>
                <w:lang w:val="en-US"/>
              </w:rPr>
              <w:t>хозяйства</w:t>
            </w:r>
            <w:proofErr w:type="spellEnd"/>
            <w:r w:rsidRPr="000C319D">
              <w:rPr>
                <w:rFonts w:eastAsiaTheme="minorHAnsi"/>
                <w:color w:val="000000"/>
                <w:sz w:val="24"/>
                <w:lang w:val="en-US"/>
              </w:rPr>
              <w:t xml:space="preserve"> </w:t>
            </w:r>
            <w:proofErr w:type="spellStart"/>
            <w:r w:rsidRPr="000C319D">
              <w:rPr>
                <w:rFonts w:eastAsiaTheme="minorHAnsi"/>
                <w:color w:val="000000"/>
                <w:sz w:val="24"/>
                <w:lang w:val="en-US"/>
              </w:rPr>
              <w:t>России</w:t>
            </w:r>
            <w:proofErr w:type="spellEnd"/>
          </w:p>
        </w:tc>
        <w:tc>
          <w:tcPr>
            <w:tcW w:w="848" w:type="dxa"/>
            <w:tcMar>
              <w:top w:w="50" w:type="dxa"/>
              <w:left w:w="100" w:type="dxa"/>
            </w:tcMar>
            <w:vAlign w:val="center"/>
          </w:tcPr>
          <w:p w:rsidR="00EF05A7" w:rsidRPr="000C319D" w:rsidRDefault="00EF05A7" w:rsidP="00EF05A7">
            <w:pPr>
              <w:ind w:left="135"/>
              <w:jc w:val="center"/>
              <w:rPr>
                <w:rFonts w:asciiTheme="minorHAnsi" w:eastAsiaTheme="minorHAnsi" w:hAnsiTheme="minorHAnsi"/>
                <w:lang w:val="en-US"/>
              </w:rPr>
            </w:pPr>
            <w:r>
              <w:rPr>
                <w:rFonts w:eastAsiaTheme="minorHAnsi"/>
                <w:color w:val="000000"/>
                <w:sz w:val="24"/>
                <w:lang w:val="en-US"/>
              </w:rPr>
              <w:t>4</w:t>
            </w:r>
          </w:p>
          <w:p w:rsidR="00EF05A7" w:rsidRPr="000C319D" w:rsidRDefault="00EF05A7" w:rsidP="00EF05A7">
            <w:pPr>
              <w:ind w:left="135"/>
              <w:jc w:val="center"/>
              <w:rPr>
                <w:rFonts w:asciiTheme="minorHAnsi" w:eastAsiaTheme="minorHAnsi" w:hAnsiTheme="minorHAnsi"/>
                <w:lang w:val="en-US"/>
              </w:rPr>
            </w:pPr>
            <w:r w:rsidRPr="000C319D">
              <w:rPr>
                <w:rFonts w:eastAsiaTheme="minorHAnsi"/>
                <w:color w:val="000000"/>
                <w:sz w:val="24"/>
                <w:lang w:val="en-US"/>
              </w:rPr>
              <w:t xml:space="preserve"> </w:t>
            </w:r>
          </w:p>
          <w:p w:rsidR="00EF05A7" w:rsidRPr="000C319D" w:rsidRDefault="00EF05A7" w:rsidP="00EF05A7">
            <w:pPr>
              <w:ind w:left="135"/>
              <w:jc w:val="center"/>
              <w:rPr>
                <w:rFonts w:asciiTheme="minorHAnsi" w:eastAsiaTheme="minorHAnsi" w:hAnsiTheme="minorHAnsi"/>
                <w:lang w:val="en-US"/>
              </w:rPr>
            </w:pPr>
            <w:r w:rsidRPr="000C319D">
              <w:rPr>
                <w:rFonts w:eastAsiaTheme="minorHAnsi"/>
                <w:color w:val="000000"/>
                <w:sz w:val="24"/>
                <w:lang w:val="en-US"/>
              </w:rPr>
              <w:t xml:space="preserve"> </w:t>
            </w:r>
          </w:p>
        </w:tc>
        <w:tc>
          <w:tcPr>
            <w:tcW w:w="2837" w:type="dxa"/>
            <w:tcMar>
              <w:top w:w="50" w:type="dxa"/>
              <w:left w:w="100" w:type="dxa"/>
            </w:tcMar>
            <w:vAlign w:val="center"/>
          </w:tcPr>
          <w:p w:rsidR="00EF05A7" w:rsidRPr="000C319D" w:rsidRDefault="00EF05A7" w:rsidP="00EF05A7">
            <w:pPr>
              <w:ind w:left="135"/>
              <w:rPr>
                <w:rFonts w:asciiTheme="minorHAnsi" w:eastAsiaTheme="minorHAnsi" w:hAnsiTheme="minorHAnsi"/>
              </w:rPr>
            </w:pPr>
            <w:r w:rsidRPr="000C319D">
              <w:rPr>
                <w:rFonts w:eastAsiaTheme="minorHAnsi"/>
                <w:color w:val="000000"/>
                <w:sz w:val="24"/>
              </w:rPr>
              <w:t xml:space="preserve">Библиотека ЦОК </w:t>
            </w:r>
            <w:hyperlink r:id="rId784">
              <w:r w:rsidRPr="000C319D">
                <w:rPr>
                  <w:rFonts w:eastAsiaTheme="minorHAnsi"/>
                  <w:color w:val="0000FF"/>
                  <w:u w:val="single"/>
                  <w:lang w:val="en-US"/>
                </w:rPr>
                <w:t>https</w:t>
              </w:r>
              <w:r w:rsidRPr="000C319D">
                <w:rPr>
                  <w:rFonts w:eastAsiaTheme="minorHAnsi"/>
                  <w:color w:val="0000FF"/>
                  <w:u w:val="single"/>
                </w:rPr>
                <w:t>://</w:t>
              </w:r>
              <w:r w:rsidRPr="000C319D">
                <w:rPr>
                  <w:rFonts w:eastAsiaTheme="minorHAnsi"/>
                  <w:color w:val="0000FF"/>
                  <w:u w:val="single"/>
                  <w:lang w:val="en-US"/>
                </w:rPr>
                <w:t>m</w:t>
              </w:r>
              <w:r w:rsidRPr="000C319D">
                <w:rPr>
                  <w:rFonts w:eastAsiaTheme="minorHAnsi"/>
                  <w:color w:val="0000FF"/>
                  <w:u w:val="single"/>
                </w:rPr>
                <w:t>.</w:t>
              </w:r>
              <w:proofErr w:type="spellStart"/>
              <w:r w:rsidRPr="000C319D">
                <w:rPr>
                  <w:rFonts w:eastAsiaTheme="minorHAnsi"/>
                  <w:color w:val="0000FF"/>
                  <w:u w:val="single"/>
                  <w:lang w:val="en-US"/>
                </w:rPr>
                <w:t>edsoo</w:t>
              </w:r>
              <w:proofErr w:type="spellEnd"/>
              <w:r w:rsidRPr="000C319D">
                <w:rPr>
                  <w:rFonts w:eastAsiaTheme="minorHAnsi"/>
                  <w:color w:val="0000FF"/>
                  <w:u w:val="single"/>
                </w:rPr>
                <w:t>.</w:t>
              </w:r>
              <w:proofErr w:type="spellStart"/>
              <w:r w:rsidRPr="000C319D">
                <w:rPr>
                  <w:rFonts w:eastAsiaTheme="minorHAnsi"/>
                  <w:color w:val="0000FF"/>
                  <w:u w:val="single"/>
                  <w:lang w:val="en-US"/>
                </w:rPr>
                <w:t>ru</w:t>
              </w:r>
              <w:proofErr w:type="spellEnd"/>
              <w:r w:rsidRPr="000C319D">
                <w:rPr>
                  <w:rFonts w:eastAsiaTheme="minorHAnsi"/>
                  <w:color w:val="0000FF"/>
                  <w:u w:val="single"/>
                </w:rPr>
                <w:t>/7</w:t>
              </w:r>
              <w:r w:rsidRPr="000C319D">
                <w:rPr>
                  <w:rFonts w:eastAsiaTheme="minorHAnsi"/>
                  <w:color w:val="0000FF"/>
                  <w:u w:val="single"/>
                  <w:lang w:val="en-US"/>
                </w:rPr>
                <w:t>f</w:t>
              </w:r>
              <w:r w:rsidRPr="000C319D">
                <w:rPr>
                  <w:rFonts w:eastAsiaTheme="minorHAnsi"/>
                  <w:color w:val="0000FF"/>
                  <w:u w:val="single"/>
                </w:rPr>
                <w:t>41</w:t>
              </w:r>
              <w:r w:rsidRPr="000C319D">
                <w:rPr>
                  <w:rFonts w:eastAsiaTheme="minorHAnsi"/>
                  <w:color w:val="0000FF"/>
                  <w:u w:val="single"/>
                  <w:lang w:val="en-US"/>
                </w:rPr>
                <w:t>b</w:t>
              </w:r>
              <w:r w:rsidRPr="000C319D">
                <w:rPr>
                  <w:rFonts w:eastAsiaTheme="minorHAnsi"/>
                  <w:color w:val="0000FF"/>
                  <w:u w:val="single"/>
                </w:rPr>
                <w:t>112</w:t>
              </w:r>
            </w:hyperlink>
          </w:p>
        </w:tc>
      </w:tr>
      <w:tr w:rsidR="00EF05A7" w:rsidRPr="000C319D" w:rsidTr="001A455B">
        <w:trPr>
          <w:gridAfter w:val="1"/>
          <w:wAfter w:w="8" w:type="dxa"/>
          <w:trHeight w:val="144"/>
          <w:tblCellSpacing w:w="20" w:type="nil"/>
        </w:trPr>
        <w:tc>
          <w:tcPr>
            <w:tcW w:w="919" w:type="dxa"/>
            <w:tcMar>
              <w:top w:w="50" w:type="dxa"/>
              <w:left w:w="100" w:type="dxa"/>
            </w:tcMar>
            <w:vAlign w:val="center"/>
          </w:tcPr>
          <w:p w:rsidR="00EF05A7" w:rsidRPr="000C319D" w:rsidRDefault="00EF05A7" w:rsidP="00EF05A7">
            <w:pPr>
              <w:rPr>
                <w:rFonts w:asciiTheme="minorHAnsi" w:eastAsiaTheme="minorHAnsi" w:hAnsiTheme="minorHAnsi"/>
                <w:lang w:val="en-US"/>
              </w:rPr>
            </w:pPr>
            <w:r w:rsidRPr="000C319D">
              <w:rPr>
                <w:rFonts w:eastAsiaTheme="minorHAnsi"/>
                <w:color w:val="000000"/>
                <w:sz w:val="24"/>
                <w:lang w:val="en-US"/>
              </w:rPr>
              <w:t>1.2</w:t>
            </w:r>
          </w:p>
        </w:tc>
        <w:tc>
          <w:tcPr>
            <w:tcW w:w="5460" w:type="dxa"/>
            <w:tcMar>
              <w:top w:w="50" w:type="dxa"/>
              <w:left w:w="100" w:type="dxa"/>
            </w:tcMar>
            <w:vAlign w:val="center"/>
          </w:tcPr>
          <w:p w:rsidR="00EF05A7" w:rsidRPr="000C319D" w:rsidRDefault="00EF05A7" w:rsidP="00EF05A7">
            <w:pPr>
              <w:ind w:left="135"/>
              <w:rPr>
                <w:rFonts w:asciiTheme="minorHAnsi" w:eastAsiaTheme="minorHAnsi" w:hAnsiTheme="minorHAnsi"/>
                <w:lang w:val="en-US"/>
              </w:rPr>
            </w:pPr>
            <w:proofErr w:type="spellStart"/>
            <w:r w:rsidRPr="000C319D">
              <w:rPr>
                <w:rFonts w:eastAsiaTheme="minorHAnsi"/>
                <w:color w:val="000000"/>
                <w:sz w:val="24"/>
                <w:lang w:val="en-US"/>
              </w:rPr>
              <w:t>Топливно-энергетический</w:t>
            </w:r>
            <w:proofErr w:type="spellEnd"/>
            <w:r w:rsidRPr="000C319D">
              <w:rPr>
                <w:rFonts w:eastAsiaTheme="minorHAnsi"/>
                <w:color w:val="000000"/>
                <w:sz w:val="24"/>
                <w:lang w:val="en-US"/>
              </w:rPr>
              <w:t xml:space="preserve"> </w:t>
            </w:r>
            <w:proofErr w:type="spellStart"/>
            <w:r w:rsidRPr="000C319D">
              <w:rPr>
                <w:rFonts w:eastAsiaTheme="minorHAnsi"/>
                <w:color w:val="000000"/>
                <w:sz w:val="24"/>
                <w:lang w:val="en-US"/>
              </w:rPr>
              <w:t>комплекс</w:t>
            </w:r>
            <w:proofErr w:type="spellEnd"/>
            <w:r w:rsidRPr="000C319D">
              <w:rPr>
                <w:rFonts w:eastAsiaTheme="minorHAnsi"/>
                <w:color w:val="000000"/>
                <w:sz w:val="24"/>
                <w:lang w:val="en-US"/>
              </w:rPr>
              <w:t xml:space="preserve"> (ТЭК) </w:t>
            </w:r>
          </w:p>
        </w:tc>
        <w:tc>
          <w:tcPr>
            <w:tcW w:w="848" w:type="dxa"/>
            <w:tcMar>
              <w:top w:w="50" w:type="dxa"/>
              <w:left w:w="100" w:type="dxa"/>
            </w:tcMar>
            <w:vAlign w:val="center"/>
          </w:tcPr>
          <w:p w:rsidR="00EF05A7" w:rsidRPr="000C319D" w:rsidRDefault="00EF05A7" w:rsidP="00EF05A7">
            <w:pPr>
              <w:ind w:left="135"/>
              <w:jc w:val="center"/>
              <w:rPr>
                <w:rFonts w:asciiTheme="minorHAnsi" w:eastAsiaTheme="minorHAnsi" w:hAnsiTheme="minorHAnsi"/>
                <w:lang w:val="en-US"/>
              </w:rPr>
            </w:pPr>
            <w:r>
              <w:rPr>
                <w:rFonts w:eastAsiaTheme="minorHAnsi"/>
                <w:color w:val="000000"/>
                <w:sz w:val="24"/>
                <w:lang w:val="en-US"/>
              </w:rPr>
              <w:t>6</w:t>
            </w:r>
          </w:p>
          <w:p w:rsidR="00EF05A7" w:rsidRPr="000C319D" w:rsidRDefault="00EF05A7" w:rsidP="00EF05A7">
            <w:pPr>
              <w:ind w:left="135"/>
              <w:jc w:val="center"/>
              <w:rPr>
                <w:rFonts w:asciiTheme="minorHAnsi" w:eastAsiaTheme="minorHAnsi" w:hAnsiTheme="minorHAnsi"/>
                <w:lang w:val="en-US"/>
              </w:rPr>
            </w:pPr>
            <w:r w:rsidRPr="000C319D">
              <w:rPr>
                <w:rFonts w:eastAsiaTheme="minorHAnsi"/>
                <w:color w:val="000000"/>
                <w:sz w:val="24"/>
                <w:lang w:val="en-US"/>
              </w:rPr>
              <w:t xml:space="preserve"> </w:t>
            </w:r>
          </w:p>
          <w:p w:rsidR="00EF05A7" w:rsidRPr="000C319D" w:rsidRDefault="00EF05A7" w:rsidP="00EF05A7">
            <w:pPr>
              <w:ind w:left="135"/>
              <w:jc w:val="center"/>
              <w:rPr>
                <w:rFonts w:asciiTheme="minorHAnsi" w:eastAsiaTheme="minorHAnsi" w:hAnsiTheme="minorHAnsi"/>
                <w:lang w:val="en-US"/>
              </w:rPr>
            </w:pPr>
            <w:r w:rsidRPr="000C319D">
              <w:rPr>
                <w:rFonts w:eastAsiaTheme="minorHAnsi"/>
                <w:color w:val="000000"/>
                <w:sz w:val="24"/>
                <w:lang w:val="en-US"/>
              </w:rPr>
              <w:t xml:space="preserve"> </w:t>
            </w:r>
          </w:p>
        </w:tc>
        <w:tc>
          <w:tcPr>
            <w:tcW w:w="2837" w:type="dxa"/>
            <w:tcMar>
              <w:top w:w="50" w:type="dxa"/>
              <w:left w:w="100" w:type="dxa"/>
            </w:tcMar>
            <w:vAlign w:val="center"/>
          </w:tcPr>
          <w:p w:rsidR="00EF05A7" w:rsidRPr="000C319D" w:rsidRDefault="00EF05A7" w:rsidP="00EF05A7">
            <w:pPr>
              <w:ind w:left="135"/>
              <w:rPr>
                <w:rFonts w:asciiTheme="minorHAnsi" w:eastAsiaTheme="minorHAnsi" w:hAnsiTheme="minorHAnsi"/>
              </w:rPr>
            </w:pPr>
            <w:r w:rsidRPr="000C319D">
              <w:rPr>
                <w:rFonts w:eastAsiaTheme="minorHAnsi"/>
                <w:color w:val="000000"/>
                <w:sz w:val="24"/>
              </w:rPr>
              <w:t xml:space="preserve">Библиотека ЦОК </w:t>
            </w:r>
            <w:hyperlink r:id="rId785">
              <w:r w:rsidRPr="000C319D">
                <w:rPr>
                  <w:rFonts w:eastAsiaTheme="minorHAnsi"/>
                  <w:color w:val="0000FF"/>
                  <w:u w:val="single"/>
                  <w:lang w:val="en-US"/>
                </w:rPr>
                <w:t>https</w:t>
              </w:r>
              <w:r w:rsidRPr="000C319D">
                <w:rPr>
                  <w:rFonts w:eastAsiaTheme="minorHAnsi"/>
                  <w:color w:val="0000FF"/>
                  <w:u w:val="single"/>
                </w:rPr>
                <w:t>://</w:t>
              </w:r>
              <w:r w:rsidRPr="000C319D">
                <w:rPr>
                  <w:rFonts w:eastAsiaTheme="minorHAnsi"/>
                  <w:color w:val="0000FF"/>
                  <w:u w:val="single"/>
                  <w:lang w:val="en-US"/>
                </w:rPr>
                <w:t>m</w:t>
              </w:r>
              <w:r w:rsidRPr="000C319D">
                <w:rPr>
                  <w:rFonts w:eastAsiaTheme="minorHAnsi"/>
                  <w:color w:val="0000FF"/>
                  <w:u w:val="single"/>
                </w:rPr>
                <w:t>.</w:t>
              </w:r>
              <w:proofErr w:type="spellStart"/>
              <w:r w:rsidRPr="000C319D">
                <w:rPr>
                  <w:rFonts w:eastAsiaTheme="minorHAnsi"/>
                  <w:color w:val="0000FF"/>
                  <w:u w:val="single"/>
                  <w:lang w:val="en-US"/>
                </w:rPr>
                <w:t>edsoo</w:t>
              </w:r>
              <w:proofErr w:type="spellEnd"/>
              <w:r w:rsidRPr="000C319D">
                <w:rPr>
                  <w:rFonts w:eastAsiaTheme="minorHAnsi"/>
                  <w:color w:val="0000FF"/>
                  <w:u w:val="single"/>
                </w:rPr>
                <w:t>.</w:t>
              </w:r>
              <w:proofErr w:type="spellStart"/>
              <w:r w:rsidRPr="000C319D">
                <w:rPr>
                  <w:rFonts w:eastAsiaTheme="minorHAnsi"/>
                  <w:color w:val="0000FF"/>
                  <w:u w:val="single"/>
                  <w:lang w:val="en-US"/>
                </w:rPr>
                <w:t>ru</w:t>
              </w:r>
              <w:proofErr w:type="spellEnd"/>
              <w:r w:rsidRPr="000C319D">
                <w:rPr>
                  <w:rFonts w:eastAsiaTheme="minorHAnsi"/>
                  <w:color w:val="0000FF"/>
                  <w:u w:val="single"/>
                </w:rPr>
                <w:t>/7</w:t>
              </w:r>
              <w:r w:rsidRPr="000C319D">
                <w:rPr>
                  <w:rFonts w:eastAsiaTheme="minorHAnsi"/>
                  <w:color w:val="0000FF"/>
                  <w:u w:val="single"/>
                  <w:lang w:val="en-US"/>
                </w:rPr>
                <w:t>f</w:t>
              </w:r>
              <w:r w:rsidRPr="000C319D">
                <w:rPr>
                  <w:rFonts w:eastAsiaTheme="minorHAnsi"/>
                  <w:color w:val="0000FF"/>
                  <w:u w:val="single"/>
                </w:rPr>
                <w:t>41</w:t>
              </w:r>
              <w:r w:rsidRPr="000C319D">
                <w:rPr>
                  <w:rFonts w:eastAsiaTheme="minorHAnsi"/>
                  <w:color w:val="0000FF"/>
                  <w:u w:val="single"/>
                  <w:lang w:val="en-US"/>
                </w:rPr>
                <w:t>b</w:t>
              </w:r>
              <w:r w:rsidRPr="000C319D">
                <w:rPr>
                  <w:rFonts w:eastAsiaTheme="minorHAnsi"/>
                  <w:color w:val="0000FF"/>
                  <w:u w:val="single"/>
                </w:rPr>
                <w:t>112</w:t>
              </w:r>
            </w:hyperlink>
          </w:p>
        </w:tc>
      </w:tr>
      <w:tr w:rsidR="00EF05A7" w:rsidRPr="000C319D" w:rsidTr="001A455B">
        <w:trPr>
          <w:gridAfter w:val="1"/>
          <w:wAfter w:w="8" w:type="dxa"/>
          <w:trHeight w:val="144"/>
          <w:tblCellSpacing w:w="20" w:type="nil"/>
        </w:trPr>
        <w:tc>
          <w:tcPr>
            <w:tcW w:w="919" w:type="dxa"/>
            <w:tcMar>
              <w:top w:w="50" w:type="dxa"/>
              <w:left w:w="100" w:type="dxa"/>
            </w:tcMar>
            <w:vAlign w:val="center"/>
          </w:tcPr>
          <w:p w:rsidR="00EF05A7" w:rsidRPr="000C319D" w:rsidRDefault="00EF05A7" w:rsidP="00EF05A7">
            <w:pPr>
              <w:rPr>
                <w:rFonts w:asciiTheme="minorHAnsi" w:eastAsiaTheme="minorHAnsi" w:hAnsiTheme="minorHAnsi"/>
                <w:lang w:val="en-US"/>
              </w:rPr>
            </w:pPr>
            <w:r w:rsidRPr="000C319D">
              <w:rPr>
                <w:rFonts w:eastAsiaTheme="minorHAnsi"/>
                <w:color w:val="000000"/>
                <w:sz w:val="24"/>
                <w:lang w:val="en-US"/>
              </w:rPr>
              <w:lastRenderedPageBreak/>
              <w:t>1.3</w:t>
            </w:r>
          </w:p>
        </w:tc>
        <w:tc>
          <w:tcPr>
            <w:tcW w:w="5460" w:type="dxa"/>
            <w:tcMar>
              <w:top w:w="50" w:type="dxa"/>
              <w:left w:w="100" w:type="dxa"/>
            </w:tcMar>
            <w:vAlign w:val="center"/>
          </w:tcPr>
          <w:p w:rsidR="00EF05A7" w:rsidRPr="000C319D" w:rsidRDefault="00EF05A7" w:rsidP="00EF05A7">
            <w:pPr>
              <w:ind w:left="135"/>
              <w:rPr>
                <w:rFonts w:asciiTheme="minorHAnsi" w:eastAsiaTheme="minorHAnsi" w:hAnsiTheme="minorHAnsi"/>
                <w:lang w:val="en-US"/>
              </w:rPr>
            </w:pPr>
            <w:proofErr w:type="spellStart"/>
            <w:r w:rsidRPr="000C319D">
              <w:rPr>
                <w:rFonts w:eastAsiaTheme="minorHAnsi"/>
                <w:color w:val="000000"/>
                <w:sz w:val="24"/>
                <w:lang w:val="en-US"/>
              </w:rPr>
              <w:t>Металлургический</w:t>
            </w:r>
            <w:proofErr w:type="spellEnd"/>
            <w:r w:rsidRPr="000C319D">
              <w:rPr>
                <w:rFonts w:eastAsiaTheme="minorHAnsi"/>
                <w:color w:val="000000"/>
                <w:sz w:val="24"/>
                <w:lang w:val="en-US"/>
              </w:rPr>
              <w:t xml:space="preserve"> </w:t>
            </w:r>
            <w:proofErr w:type="spellStart"/>
            <w:r w:rsidRPr="000C319D">
              <w:rPr>
                <w:rFonts w:eastAsiaTheme="minorHAnsi"/>
                <w:color w:val="000000"/>
                <w:sz w:val="24"/>
                <w:lang w:val="en-US"/>
              </w:rPr>
              <w:t>комплекс</w:t>
            </w:r>
            <w:proofErr w:type="spellEnd"/>
          </w:p>
        </w:tc>
        <w:tc>
          <w:tcPr>
            <w:tcW w:w="848" w:type="dxa"/>
            <w:tcMar>
              <w:top w:w="50" w:type="dxa"/>
              <w:left w:w="100" w:type="dxa"/>
            </w:tcMar>
            <w:vAlign w:val="center"/>
          </w:tcPr>
          <w:p w:rsidR="00EF05A7" w:rsidRPr="000C319D" w:rsidRDefault="00EF05A7" w:rsidP="00EF05A7">
            <w:pPr>
              <w:ind w:left="135"/>
              <w:jc w:val="center"/>
              <w:rPr>
                <w:rFonts w:asciiTheme="minorHAnsi" w:eastAsiaTheme="minorHAnsi" w:hAnsiTheme="minorHAnsi"/>
                <w:lang w:val="en-US"/>
              </w:rPr>
            </w:pPr>
            <w:r>
              <w:rPr>
                <w:rFonts w:eastAsiaTheme="minorHAnsi"/>
                <w:color w:val="000000"/>
                <w:sz w:val="24"/>
                <w:lang w:val="en-US"/>
              </w:rPr>
              <w:t>3</w:t>
            </w:r>
          </w:p>
          <w:p w:rsidR="00EF05A7" w:rsidRPr="000C319D" w:rsidRDefault="00EF05A7" w:rsidP="00EF05A7">
            <w:pPr>
              <w:ind w:left="135"/>
              <w:jc w:val="center"/>
              <w:rPr>
                <w:rFonts w:asciiTheme="minorHAnsi" w:eastAsiaTheme="minorHAnsi" w:hAnsiTheme="minorHAnsi"/>
                <w:lang w:val="en-US"/>
              </w:rPr>
            </w:pPr>
            <w:r w:rsidRPr="000C319D">
              <w:rPr>
                <w:rFonts w:eastAsiaTheme="minorHAnsi"/>
                <w:color w:val="000000"/>
                <w:sz w:val="24"/>
                <w:lang w:val="en-US"/>
              </w:rPr>
              <w:t xml:space="preserve"> </w:t>
            </w:r>
          </w:p>
        </w:tc>
        <w:tc>
          <w:tcPr>
            <w:tcW w:w="2837" w:type="dxa"/>
            <w:tcMar>
              <w:top w:w="50" w:type="dxa"/>
              <w:left w:w="100" w:type="dxa"/>
            </w:tcMar>
            <w:vAlign w:val="center"/>
          </w:tcPr>
          <w:p w:rsidR="00EF05A7" w:rsidRPr="000C319D" w:rsidRDefault="00EF05A7" w:rsidP="00EF05A7">
            <w:pPr>
              <w:ind w:left="135"/>
              <w:rPr>
                <w:rFonts w:asciiTheme="minorHAnsi" w:eastAsiaTheme="minorHAnsi" w:hAnsiTheme="minorHAnsi"/>
              </w:rPr>
            </w:pPr>
            <w:r w:rsidRPr="000C319D">
              <w:rPr>
                <w:rFonts w:eastAsiaTheme="minorHAnsi"/>
                <w:color w:val="000000"/>
                <w:sz w:val="24"/>
              </w:rPr>
              <w:t xml:space="preserve">Библиотека ЦОК </w:t>
            </w:r>
            <w:hyperlink r:id="rId786">
              <w:r w:rsidRPr="000C319D">
                <w:rPr>
                  <w:rFonts w:eastAsiaTheme="minorHAnsi"/>
                  <w:color w:val="0000FF"/>
                  <w:u w:val="single"/>
                  <w:lang w:val="en-US"/>
                </w:rPr>
                <w:t>https</w:t>
              </w:r>
              <w:r w:rsidRPr="000C319D">
                <w:rPr>
                  <w:rFonts w:eastAsiaTheme="minorHAnsi"/>
                  <w:color w:val="0000FF"/>
                  <w:u w:val="single"/>
                </w:rPr>
                <w:t>://</w:t>
              </w:r>
              <w:r w:rsidRPr="000C319D">
                <w:rPr>
                  <w:rFonts w:eastAsiaTheme="minorHAnsi"/>
                  <w:color w:val="0000FF"/>
                  <w:u w:val="single"/>
                  <w:lang w:val="en-US"/>
                </w:rPr>
                <w:t>m</w:t>
              </w:r>
              <w:r w:rsidRPr="000C319D">
                <w:rPr>
                  <w:rFonts w:eastAsiaTheme="minorHAnsi"/>
                  <w:color w:val="0000FF"/>
                  <w:u w:val="single"/>
                </w:rPr>
                <w:t>.</w:t>
              </w:r>
              <w:proofErr w:type="spellStart"/>
              <w:r w:rsidRPr="000C319D">
                <w:rPr>
                  <w:rFonts w:eastAsiaTheme="minorHAnsi"/>
                  <w:color w:val="0000FF"/>
                  <w:u w:val="single"/>
                  <w:lang w:val="en-US"/>
                </w:rPr>
                <w:t>edsoo</w:t>
              </w:r>
              <w:proofErr w:type="spellEnd"/>
              <w:r w:rsidRPr="000C319D">
                <w:rPr>
                  <w:rFonts w:eastAsiaTheme="minorHAnsi"/>
                  <w:color w:val="0000FF"/>
                  <w:u w:val="single"/>
                </w:rPr>
                <w:t>.</w:t>
              </w:r>
              <w:proofErr w:type="spellStart"/>
              <w:r w:rsidRPr="000C319D">
                <w:rPr>
                  <w:rFonts w:eastAsiaTheme="minorHAnsi"/>
                  <w:color w:val="0000FF"/>
                  <w:u w:val="single"/>
                  <w:lang w:val="en-US"/>
                </w:rPr>
                <w:t>ru</w:t>
              </w:r>
              <w:proofErr w:type="spellEnd"/>
              <w:r w:rsidRPr="000C319D">
                <w:rPr>
                  <w:rFonts w:eastAsiaTheme="minorHAnsi"/>
                  <w:color w:val="0000FF"/>
                  <w:u w:val="single"/>
                </w:rPr>
                <w:t>/7</w:t>
              </w:r>
              <w:r w:rsidRPr="000C319D">
                <w:rPr>
                  <w:rFonts w:eastAsiaTheme="minorHAnsi"/>
                  <w:color w:val="0000FF"/>
                  <w:u w:val="single"/>
                  <w:lang w:val="en-US"/>
                </w:rPr>
                <w:t>f</w:t>
              </w:r>
              <w:r w:rsidRPr="000C319D">
                <w:rPr>
                  <w:rFonts w:eastAsiaTheme="minorHAnsi"/>
                  <w:color w:val="0000FF"/>
                  <w:u w:val="single"/>
                </w:rPr>
                <w:t>41</w:t>
              </w:r>
              <w:r w:rsidRPr="000C319D">
                <w:rPr>
                  <w:rFonts w:eastAsiaTheme="minorHAnsi"/>
                  <w:color w:val="0000FF"/>
                  <w:u w:val="single"/>
                  <w:lang w:val="en-US"/>
                </w:rPr>
                <w:t>b</w:t>
              </w:r>
              <w:r w:rsidRPr="000C319D">
                <w:rPr>
                  <w:rFonts w:eastAsiaTheme="minorHAnsi"/>
                  <w:color w:val="0000FF"/>
                  <w:u w:val="single"/>
                </w:rPr>
                <w:t>112</w:t>
              </w:r>
            </w:hyperlink>
          </w:p>
        </w:tc>
      </w:tr>
      <w:tr w:rsidR="00EF05A7" w:rsidRPr="000C319D" w:rsidTr="001A455B">
        <w:trPr>
          <w:gridAfter w:val="1"/>
          <w:wAfter w:w="8" w:type="dxa"/>
          <w:trHeight w:val="144"/>
          <w:tblCellSpacing w:w="20" w:type="nil"/>
        </w:trPr>
        <w:tc>
          <w:tcPr>
            <w:tcW w:w="919" w:type="dxa"/>
            <w:tcMar>
              <w:top w:w="50" w:type="dxa"/>
              <w:left w:w="100" w:type="dxa"/>
            </w:tcMar>
            <w:vAlign w:val="center"/>
          </w:tcPr>
          <w:p w:rsidR="00EF05A7" w:rsidRPr="000C319D" w:rsidRDefault="00EF05A7" w:rsidP="00EF05A7">
            <w:pPr>
              <w:rPr>
                <w:rFonts w:asciiTheme="minorHAnsi" w:eastAsiaTheme="minorHAnsi" w:hAnsiTheme="minorHAnsi"/>
                <w:lang w:val="en-US"/>
              </w:rPr>
            </w:pPr>
            <w:r w:rsidRPr="000C319D">
              <w:rPr>
                <w:rFonts w:eastAsiaTheme="minorHAnsi"/>
                <w:color w:val="000000"/>
                <w:sz w:val="24"/>
                <w:lang w:val="en-US"/>
              </w:rPr>
              <w:t>1.4</w:t>
            </w:r>
          </w:p>
        </w:tc>
        <w:tc>
          <w:tcPr>
            <w:tcW w:w="5460" w:type="dxa"/>
            <w:tcMar>
              <w:top w:w="50" w:type="dxa"/>
              <w:left w:w="100" w:type="dxa"/>
            </w:tcMar>
            <w:vAlign w:val="center"/>
          </w:tcPr>
          <w:p w:rsidR="00EF05A7" w:rsidRPr="000C319D" w:rsidRDefault="00EF05A7" w:rsidP="00EF05A7">
            <w:pPr>
              <w:ind w:left="135"/>
              <w:rPr>
                <w:rFonts w:asciiTheme="minorHAnsi" w:eastAsiaTheme="minorHAnsi" w:hAnsiTheme="minorHAnsi"/>
                <w:lang w:val="en-US"/>
              </w:rPr>
            </w:pPr>
            <w:proofErr w:type="spellStart"/>
            <w:r w:rsidRPr="000C319D">
              <w:rPr>
                <w:rFonts w:eastAsiaTheme="minorHAnsi"/>
                <w:color w:val="000000"/>
                <w:sz w:val="24"/>
                <w:lang w:val="en-US"/>
              </w:rPr>
              <w:t>Машиностроительный</w:t>
            </w:r>
            <w:proofErr w:type="spellEnd"/>
            <w:r w:rsidRPr="000C319D">
              <w:rPr>
                <w:rFonts w:eastAsiaTheme="minorHAnsi"/>
                <w:color w:val="000000"/>
                <w:sz w:val="24"/>
                <w:lang w:val="en-US"/>
              </w:rPr>
              <w:t xml:space="preserve"> </w:t>
            </w:r>
            <w:proofErr w:type="spellStart"/>
            <w:r w:rsidRPr="000C319D">
              <w:rPr>
                <w:rFonts w:eastAsiaTheme="minorHAnsi"/>
                <w:color w:val="000000"/>
                <w:sz w:val="24"/>
                <w:lang w:val="en-US"/>
              </w:rPr>
              <w:t>комплекс</w:t>
            </w:r>
            <w:proofErr w:type="spellEnd"/>
          </w:p>
        </w:tc>
        <w:tc>
          <w:tcPr>
            <w:tcW w:w="848" w:type="dxa"/>
            <w:tcMar>
              <w:top w:w="50" w:type="dxa"/>
              <w:left w:w="100" w:type="dxa"/>
            </w:tcMar>
            <w:vAlign w:val="center"/>
          </w:tcPr>
          <w:p w:rsidR="00EF05A7" w:rsidRPr="000C319D" w:rsidRDefault="00EF05A7" w:rsidP="00EF05A7">
            <w:pPr>
              <w:ind w:left="135"/>
              <w:jc w:val="center"/>
              <w:rPr>
                <w:rFonts w:asciiTheme="minorHAnsi" w:eastAsiaTheme="minorHAnsi" w:hAnsiTheme="minorHAnsi"/>
                <w:lang w:val="en-US"/>
              </w:rPr>
            </w:pPr>
            <w:r>
              <w:rPr>
                <w:rFonts w:eastAsiaTheme="minorHAnsi"/>
                <w:color w:val="000000"/>
                <w:sz w:val="24"/>
                <w:lang w:val="en-US"/>
              </w:rPr>
              <w:t>3</w:t>
            </w:r>
          </w:p>
          <w:p w:rsidR="00EF05A7" w:rsidRPr="000C319D" w:rsidRDefault="00EF05A7" w:rsidP="00EF05A7">
            <w:pPr>
              <w:ind w:left="135"/>
              <w:jc w:val="center"/>
              <w:rPr>
                <w:rFonts w:asciiTheme="minorHAnsi" w:eastAsiaTheme="minorHAnsi" w:hAnsiTheme="minorHAnsi"/>
                <w:lang w:val="en-US"/>
              </w:rPr>
            </w:pPr>
            <w:r w:rsidRPr="000C319D">
              <w:rPr>
                <w:rFonts w:eastAsiaTheme="minorHAnsi"/>
                <w:color w:val="000000"/>
                <w:sz w:val="24"/>
                <w:lang w:val="en-US"/>
              </w:rPr>
              <w:t xml:space="preserve"> </w:t>
            </w:r>
          </w:p>
          <w:p w:rsidR="00EF05A7" w:rsidRPr="000C319D" w:rsidRDefault="00EF05A7" w:rsidP="00EF05A7">
            <w:pPr>
              <w:ind w:left="135"/>
              <w:jc w:val="center"/>
              <w:rPr>
                <w:rFonts w:asciiTheme="minorHAnsi" w:eastAsiaTheme="minorHAnsi" w:hAnsiTheme="minorHAnsi"/>
                <w:lang w:val="en-US"/>
              </w:rPr>
            </w:pPr>
            <w:r w:rsidRPr="000C319D">
              <w:rPr>
                <w:rFonts w:eastAsiaTheme="minorHAnsi"/>
                <w:color w:val="000000"/>
                <w:sz w:val="24"/>
                <w:lang w:val="en-US"/>
              </w:rPr>
              <w:t xml:space="preserve"> </w:t>
            </w:r>
          </w:p>
        </w:tc>
        <w:tc>
          <w:tcPr>
            <w:tcW w:w="2837" w:type="dxa"/>
            <w:tcMar>
              <w:top w:w="50" w:type="dxa"/>
              <w:left w:w="100" w:type="dxa"/>
            </w:tcMar>
            <w:vAlign w:val="center"/>
          </w:tcPr>
          <w:p w:rsidR="00EF05A7" w:rsidRPr="000C319D" w:rsidRDefault="00EF05A7" w:rsidP="00EF05A7">
            <w:pPr>
              <w:ind w:left="135"/>
              <w:rPr>
                <w:rFonts w:asciiTheme="minorHAnsi" w:eastAsiaTheme="minorHAnsi" w:hAnsiTheme="minorHAnsi"/>
              </w:rPr>
            </w:pPr>
            <w:r w:rsidRPr="000C319D">
              <w:rPr>
                <w:rFonts w:eastAsiaTheme="minorHAnsi"/>
                <w:color w:val="000000"/>
                <w:sz w:val="24"/>
              </w:rPr>
              <w:t xml:space="preserve">Библиотека ЦОК </w:t>
            </w:r>
            <w:hyperlink r:id="rId787">
              <w:r w:rsidRPr="000C319D">
                <w:rPr>
                  <w:rFonts w:eastAsiaTheme="minorHAnsi"/>
                  <w:color w:val="0000FF"/>
                  <w:u w:val="single"/>
                  <w:lang w:val="en-US"/>
                </w:rPr>
                <w:t>https</w:t>
              </w:r>
              <w:r w:rsidRPr="000C319D">
                <w:rPr>
                  <w:rFonts w:eastAsiaTheme="minorHAnsi"/>
                  <w:color w:val="0000FF"/>
                  <w:u w:val="single"/>
                </w:rPr>
                <w:t>://</w:t>
              </w:r>
              <w:r w:rsidRPr="000C319D">
                <w:rPr>
                  <w:rFonts w:eastAsiaTheme="minorHAnsi"/>
                  <w:color w:val="0000FF"/>
                  <w:u w:val="single"/>
                  <w:lang w:val="en-US"/>
                </w:rPr>
                <w:t>m</w:t>
              </w:r>
              <w:r w:rsidRPr="000C319D">
                <w:rPr>
                  <w:rFonts w:eastAsiaTheme="minorHAnsi"/>
                  <w:color w:val="0000FF"/>
                  <w:u w:val="single"/>
                </w:rPr>
                <w:t>.</w:t>
              </w:r>
              <w:proofErr w:type="spellStart"/>
              <w:r w:rsidRPr="000C319D">
                <w:rPr>
                  <w:rFonts w:eastAsiaTheme="minorHAnsi"/>
                  <w:color w:val="0000FF"/>
                  <w:u w:val="single"/>
                  <w:lang w:val="en-US"/>
                </w:rPr>
                <w:t>edsoo</w:t>
              </w:r>
              <w:proofErr w:type="spellEnd"/>
              <w:r w:rsidRPr="000C319D">
                <w:rPr>
                  <w:rFonts w:eastAsiaTheme="minorHAnsi"/>
                  <w:color w:val="0000FF"/>
                  <w:u w:val="single"/>
                </w:rPr>
                <w:t>.</w:t>
              </w:r>
              <w:proofErr w:type="spellStart"/>
              <w:r w:rsidRPr="000C319D">
                <w:rPr>
                  <w:rFonts w:eastAsiaTheme="minorHAnsi"/>
                  <w:color w:val="0000FF"/>
                  <w:u w:val="single"/>
                  <w:lang w:val="en-US"/>
                </w:rPr>
                <w:t>ru</w:t>
              </w:r>
              <w:proofErr w:type="spellEnd"/>
              <w:r w:rsidRPr="000C319D">
                <w:rPr>
                  <w:rFonts w:eastAsiaTheme="minorHAnsi"/>
                  <w:color w:val="0000FF"/>
                  <w:u w:val="single"/>
                </w:rPr>
                <w:t>/7</w:t>
              </w:r>
              <w:r w:rsidRPr="000C319D">
                <w:rPr>
                  <w:rFonts w:eastAsiaTheme="minorHAnsi"/>
                  <w:color w:val="0000FF"/>
                  <w:u w:val="single"/>
                  <w:lang w:val="en-US"/>
                </w:rPr>
                <w:t>f</w:t>
              </w:r>
              <w:r w:rsidRPr="000C319D">
                <w:rPr>
                  <w:rFonts w:eastAsiaTheme="minorHAnsi"/>
                  <w:color w:val="0000FF"/>
                  <w:u w:val="single"/>
                </w:rPr>
                <w:t>41</w:t>
              </w:r>
              <w:r w:rsidRPr="000C319D">
                <w:rPr>
                  <w:rFonts w:eastAsiaTheme="minorHAnsi"/>
                  <w:color w:val="0000FF"/>
                  <w:u w:val="single"/>
                  <w:lang w:val="en-US"/>
                </w:rPr>
                <w:t>b</w:t>
              </w:r>
              <w:r w:rsidRPr="000C319D">
                <w:rPr>
                  <w:rFonts w:eastAsiaTheme="minorHAnsi"/>
                  <w:color w:val="0000FF"/>
                  <w:u w:val="single"/>
                </w:rPr>
                <w:t>112</w:t>
              </w:r>
            </w:hyperlink>
          </w:p>
        </w:tc>
      </w:tr>
      <w:tr w:rsidR="00EF05A7" w:rsidRPr="000C319D" w:rsidTr="001A455B">
        <w:trPr>
          <w:gridAfter w:val="1"/>
          <w:wAfter w:w="8" w:type="dxa"/>
          <w:trHeight w:val="144"/>
          <w:tblCellSpacing w:w="20" w:type="nil"/>
        </w:trPr>
        <w:tc>
          <w:tcPr>
            <w:tcW w:w="919" w:type="dxa"/>
            <w:tcMar>
              <w:top w:w="50" w:type="dxa"/>
              <w:left w:w="100" w:type="dxa"/>
            </w:tcMar>
            <w:vAlign w:val="center"/>
          </w:tcPr>
          <w:p w:rsidR="00EF05A7" w:rsidRPr="000C319D" w:rsidRDefault="00EF05A7" w:rsidP="00EF05A7">
            <w:pPr>
              <w:rPr>
                <w:rFonts w:asciiTheme="minorHAnsi" w:eastAsiaTheme="minorHAnsi" w:hAnsiTheme="minorHAnsi"/>
                <w:lang w:val="en-US"/>
              </w:rPr>
            </w:pPr>
            <w:r w:rsidRPr="000C319D">
              <w:rPr>
                <w:rFonts w:eastAsiaTheme="minorHAnsi"/>
                <w:color w:val="000000"/>
                <w:sz w:val="24"/>
                <w:lang w:val="en-US"/>
              </w:rPr>
              <w:t>1.5</w:t>
            </w:r>
          </w:p>
        </w:tc>
        <w:tc>
          <w:tcPr>
            <w:tcW w:w="5460" w:type="dxa"/>
            <w:tcMar>
              <w:top w:w="50" w:type="dxa"/>
              <w:left w:w="100" w:type="dxa"/>
            </w:tcMar>
            <w:vAlign w:val="center"/>
          </w:tcPr>
          <w:p w:rsidR="00EF05A7" w:rsidRPr="000C319D" w:rsidRDefault="00EF05A7" w:rsidP="00EF05A7">
            <w:pPr>
              <w:ind w:left="135"/>
              <w:rPr>
                <w:rFonts w:asciiTheme="minorHAnsi" w:eastAsiaTheme="minorHAnsi" w:hAnsiTheme="minorHAnsi"/>
                <w:lang w:val="en-US"/>
              </w:rPr>
            </w:pPr>
            <w:proofErr w:type="spellStart"/>
            <w:r w:rsidRPr="000C319D">
              <w:rPr>
                <w:rFonts w:eastAsiaTheme="minorHAnsi"/>
                <w:color w:val="000000"/>
                <w:sz w:val="24"/>
                <w:lang w:val="en-US"/>
              </w:rPr>
              <w:t>Химико-лесной</w:t>
            </w:r>
            <w:proofErr w:type="spellEnd"/>
            <w:r w:rsidRPr="000C319D">
              <w:rPr>
                <w:rFonts w:eastAsiaTheme="minorHAnsi"/>
                <w:color w:val="000000"/>
                <w:sz w:val="24"/>
                <w:lang w:val="en-US"/>
              </w:rPr>
              <w:t xml:space="preserve"> </w:t>
            </w:r>
            <w:proofErr w:type="spellStart"/>
            <w:r w:rsidRPr="000C319D">
              <w:rPr>
                <w:rFonts w:eastAsiaTheme="minorHAnsi"/>
                <w:color w:val="000000"/>
                <w:sz w:val="24"/>
                <w:lang w:val="en-US"/>
              </w:rPr>
              <w:t>комплекс</w:t>
            </w:r>
            <w:proofErr w:type="spellEnd"/>
          </w:p>
        </w:tc>
        <w:tc>
          <w:tcPr>
            <w:tcW w:w="848" w:type="dxa"/>
            <w:tcMar>
              <w:top w:w="50" w:type="dxa"/>
              <w:left w:w="100" w:type="dxa"/>
            </w:tcMar>
            <w:vAlign w:val="center"/>
          </w:tcPr>
          <w:p w:rsidR="00EF05A7" w:rsidRPr="000C319D" w:rsidRDefault="00EF05A7" w:rsidP="00EF05A7">
            <w:pPr>
              <w:ind w:left="135"/>
              <w:jc w:val="center"/>
              <w:rPr>
                <w:rFonts w:asciiTheme="minorHAnsi" w:eastAsiaTheme="minorHAnsi" w:hAnsiTheme="minorHAnsi"/>
                <w:lang w:val="en-US"/>
              </w:rPr>
            </w:pPr>
            <w:r>
              <w:rPr>
                <w:rFonts w:eastAsiaTheme="minorHAnsi"/>
                <w:color w:val="000000"/>
                <w:sz w:val="24"/>
                <w:lang w:val="en-US"/>
              </w:rPr>
              <w:t>5</w:t>
            </w:r>
          </w:p>
          <w:p w:rsidR="00EF05A7" w:rsidRPr="000C319D" w:rsidRDefault="00EF05A7" w:rsidP="00EF05A7">
            <w:pPr>
              <w:ind w:left="135"/>
              <w:jc w:val="center"/>
              <w:rPr>
                <w:rFonts w:asciiTheme="minorHAnsi" w:eastAsiaTheme="minorHAnsi" w:hAnsiTheme="minorHAnsi"/>
                <w:lang w:val="en-US"/>
              </w:rPr>
            </w:pPr>
            <w:r w:rsidRPr="000C319D">
              <w:rPr>
                <w:rFonts w:eastAsiaTheme="minorHAnsi"/>
                <w:color w:val="000000"/>
                <w:sz w:val="24"/>
                <w:lang w:val="en-US"/>
              </w:rPr>
              <w:t xml:space="preserve"> </w:t>
            </w:r>
          </w:p>
          <w:p w:rsidR="00EF05A7" w:rsidRPr="000C319D" w:rsidRDefault="00EF05A7" w:rsidP="00EF05A7">
            <w:pPr>
              <w:ind w:left="135"/>
              <w:jc w:val="center"/>
              <w:rPr>
                <w:rFonts w:asciiTheme="minorHAnsi" w:eastAsiaTheme="minorHAnsi" w:hAnsiTheme="minorHAnsi"/>
                <w:lang w:val="en-US"/>
              </w:rPr>
            </w:pPr>
            <w:r w:rsidRPr="000C319D">
              <w:rPr>
                <w:rFonts w:eastAsiaTheme="minorHAnsi"/>
                <w:color w:val="000000"/>
                <w:sz w:val="24"/>
                <w:lang w:val="en-US"/>
              </w:rPr>
              <w:t xml:space="preserve"> </w:t>
            </w:r>
          </w:p>
        </w:tc>
        <w:tc>
          <w:tcPr>
            <w:tcW w:w="2837" w:type="dxa"/>
            <w:tcMar>
              <w:top w:w="50" w:type="dxa"/>
              <w:left w:w="100" w:type="dxa"/>
            </w:tcMar>
            <w:vAlign w:val="center"/>
          </w:tcPr>
          <w:p w:rsidR="00EF05A7" w:rsidRPr="000C319D" w:rsidRDefault="00EF05A7" w:rsidP="00EF05A7">
            <w:pPr>
              <w:ind w:left="135"/>
              <w:rPr>
                <w:rFonts w:asciiTheme="minorHAnsi" w:eastAsiaTheme="minorHAnsi" w:hAnsiTheme="minorHAnsi"/>
              </w:rPr>
            </w:pPr>
            <w:r w:rsidRPr="000C319D">
              <w:rPr>
                <w:rFonts w:eastAsiaTheme="minorHAnsi"/>
                <w:color w:val="000000"/>
                <w:sz w:val="24"/>
              </w:rPr>
              <w:t xml:space="preserve">Библиотека ЦОК </w:t>
            </w:r>
            <w:hyperlink r:id="rId788">
              <w:r w:rsidRPr="000C319D">
                <w:rPr>
                  <w:rFonts w:eastAsiaTheme="minorHAnsi"/>
                  <w:color w:val="0000FF"/>
                  <w:u w:val="single"/>
                  <w:lang w:val="en-US"/>
                </w:rPr>
                <w:t>https</w:t>
              </w:r>
              <w:r w:rsidRPr="000C319D">
                <w:rPr>
                  <w:rFonts w:eastAsiaTheme="minorHAnsi"/>
                  <w:color w:val="0000FF"/>
                  <w:u w:val="single"/>
                </w:rPr>
                <w:t>://</w:t>
              </w:r>
              <w:r w:rsidRPr="000C319D">
                <w:rPr>
                  <w:rFonts w:eastAsiaTheme="minorHAnsi"/>
                  <w:color w:val="0000FF"/>
                  <w:u w:val="single"/>
                  <w:lang w:val="en-US"/>
                </w:rPr>
                <w:t>m</w:t>
              </w:r>
              <w:r w:rsidRPr="000C319D">
                <w:rPr>
                  <w:rFonts w:eastAsiaTheme="minorHAnsi"/>
                  <w:color w:val="0000FF"/>
                  <w:u w:val="single"/>
                </w:rPr>
                <w:t>.</w:t>
              </w:r>
              <w:proofErr w:type="spellStart"/>
              <w:r w:rsidRPr="000C319D">
                <w:rPr>
                  <w:rFonts w:eastAsiaTheme="minorHAnsi"/>
                  <w:color w:val="0000FF"/>
                  <w:u w:val="single"/>
                  <w:lang w:val="en-US"/>
                </w:rPr>
                <w:t>edsoo</w:t>
              </w:r>
              <w:proofErr w:type="spellEnd"/>
              <w:r w:rsidRPr="000C319D">
                <w:rPr>
                  <w:rFonts w:eastAsiaTheme="minorHAnsi"/>
                  <w:color w:val="0000FF"/>
                  <w:u w:val="single"/>
                </w:rPr>
                <w:t>.</w:t>
              </w:r>
              <w:proofErr w:type="spellStart"/>
              <w:r w:rsidRPr="000C319D">
                <w:rPr>
                  <w:rFonts w:eastAsiaTheme="minorHAnsi"/>
                  <w:color w:val="0000FF"/>
                  <w:u w:val="single"/>
                  <w:lang w:val="en-US"/>
                </w:rPr>
                <w:t>ru</w:t>
              </w:r>
              <w:proofErr w:type="spellEnd"/>
              <w:r w:rsidRPr="000C319D">
                <w:rPr>
                  <w:rFonts w:eastAsiaTheme="minorHAnsi"/>
                  <w:color w:val="0000FF"/>
                  <w:u w:val="single"/>
                </w:rPr>
                <w:t>/7</w:t>
              </w:r>
              <w:r w:rsidRPr="000C319D">
                <w:rPr>
                  <w:rFonts w:eastAsiaTheme="minorHAnsi"/>
                  <w:color w:val="0000FF"/>
                  <w:u w:val="single"/>
                  <w:lang w:val="en-US"/>
                </w:rPr>
                <w:t>f</w:t>
              </w:r>
              <w:r w:rsidRPr="000C319D">
                <w:rPr>
                  <w:rFonts w:eastAsiaTheme="minorHAnsi"/>
                  <w:color w:val="0000FF"/>
                  <w:u w:val="single"/>
                </w:rPr>
                <w:t>41</w:t>
              </w:r>
              <w:r w:rsidRPr="000C319D">
                <w:rPr>
                  <w:rFonts w:eastAsiaTheme="minorHAnsi"/>
                  <w:color w:val="0000FF"/>
                  <w:u w:val="single"/>
                  <w:lang w:val="en-US"/>
                </w:rPr>
                <w:t>b</w:t>
              </w:r>
              <w:r w:rsidRPr="000C319D">
                <w:rPr>
                  <w:rFonts w:eastAsiaTheme="minorHAnsi"/>
                  <w:color w:val="0000FF"/>
                  <w:u w:val="single"/>
                </w:rPr>
                <w:t>112</w:t>
              </w:r>
            </w:hyperlink>
          </w:p>
        </w:tc>
      </w:tr>
      <w:tr w:rsidR="00EF05A7" w:rsidRPr="000C319D" w:rsidTr="001A455B">
        <w:trPr>
          <w:gridAfter w:val="1"/>
          <w:wAfter w:w="8" w:type="dxa"/>
          <w:trHeight w:val="144"/>
          <w:tblCellSpacing w:w="20" w:type="nil"/>
        </w:trPr>
        <w:tc>
          <w:tcPr>
            <w:tcW w:w="919" w:type="dxa"/>
            <w:tcMar>
              <w:top w:w="50" w:type="dxa"/>
              <w:left w:w="100" w:type="dxa"/>
            </w:tcMar>
            <w:vAlign w:val="center"/>
          </w:tcPr>
          <w:p w:rsidR="00EF05A7" w:rsidRPr="000C319D" w:rsidRDefault="00EF05A7" w:rsidP="00EF05A7">
            <w:pPr>
              <w:rPr>
                <w:rFonts w:asciiTheme="minorHAnsi" w:eastAsiaTheme="minorHAnsi" w:hAnsiTheme="minorHAnsi"/>
                <w:lang w:val="en-US"/>
              </w:rPr>
            </w:pPr>
            <w:r w:rsidRPr="000C319D">
              <w:rPr>
                <w:rFonts w:eastAsiaTheme="minorHAnsi"/>
                <w:color w:val="000000"/>
                <w:sz w:val="24"/>
                <w:lang w:val="en-US"/>
              </w:rPr>
              <w:t>1.6</w:t>
            </w:r>
          </w:p>
        </w:tc>
        <w:tc>
          <w:tcPr>
            <w:tcW w:w="5460" w:type="dxa"/>
            <w:tcMar>
              <w:top w:w="50" w:type="dxa"/>
              <w:left w:w="100" w:type="dxa"/>
            </w:tcMar>
            <w:vAlign w:val="center"/>
          </w:tcPr>
          <w:p w:rsidR="00EF05A7" w:rsidRPr="000C319D" w:rsidRDefault="00EF05A7" w:rsidP="00EF05A7">
            <w:pPr>
              <w:ind w:left="135"/>
              <w:rPr>
                <w:rFonts w:asciiTheme="minorHAnsi" w:eastAsiaTheme="minorHAnsi" w:hAnsiTheme="minorHAnsi"/>
                <w:lang w:val="en-US"/>
              </w:rPr>
            </w:pPr>
            <w:proofErr w:type="spellStart"/>
            <w:r w:rsidRPr="000C319D">
              <w:rPr>
                <w:rFonts w:eastAsiaTheme="minorHAnsi"/>
                <w:color w:val="000000"/>
                <w:sz w:val="24"/>
                <w:lang w:val="en-US"/>
              </w:rPr>
              <w:t>Агропромышленный</w:t>
            </w:r>
            <w:proofErr w:type="spellEnd"/>
            <w:r w:rsidRPr="000C319D">
              <w:rPr>
                <w:rFonts w:eastAsiaTheme="minorHAnsi"/>
                <w:color w:val="000000"/>
                <w:sz w:val="24"/>
                <w:lang w:val="en-US"/>
              </w:rPr>
              <w:t xml:space="preserve"> </w:t>
            </w:r>
            <w:proofErr w:type="spellStart"/>
            <w:r w:rsidRPr="000C319D">
              <w:rPr>
                <w:rFonts w:eastAsiaTheme="minorHAnsi"/>
                <w:color w:val="000000"/>
                <w:sz w:val="24"/>
                <w:lang w:val="en-US"/>
              </w:rPr>
              <w:t>комплекс</w:t>
            </w:r>
            <w:proofErr w:type="spellEnd"/>
            <w:r w:rsidRPr="000C319D">
              <w:rPr>
                <w:rFonts w:eastAsiaTheme="minorHAnsi"/>
                <w:color w:val="000000"/>
                <w:sz w:val="24"/>
                <w:lang w:val="en-US"/>
              </w:rPr>
              <w:t xml:space="preserve"> (АПК)</w:t>
            </w:r>
          </w:p>
        </w:tc>
        <w:tc>
          <w:tcPr>
            <w:tcW w:w="848" w:type="dxa"/>
            <w:tcMar>
              <w:top w:w="50" w:type="dxa"/>
              <w:left w:w="100" w:type="dxa"/>
            </w:tcMar>
            <w:vAlign w:val="center"/>
          </w:tcPr>
          <w:p w:rsidR="00EF05A7" w:rsidRPr="000C319D" w:rsidRDefault="00EF05A7" w:rsidP="00EF05A7">
            <w:pPr>
              <w:ind w:left="135"/>
              <w:jc w:val="center"/>
              <w:rPr>
                <w:rFonts w:asciiTheme="minorHAnsi" w:eastAsiaTheme="minorHAnsi" w:hAnsiTheme="minorHAnsi"/>
                <w:lang w:val="en-US"/>
              </w:rPr>
            </w:pPr>
            <w:r>
              <w:rPr>
                <w:rFonts w:eastAsiaTheme="minorHAnsi"/>
                <w:color w:val="000000"/>
                <w:sz w:val="24"/>
                <w:lang w:val="en-US"/>
              </w:rPr>
              <w:t>5</w:t>
            </w:r>
          </w:p>
          <w:p w:rsidR="00EF05A7" w:rsidRPr="000C319D" w:rsidRDefault="00EF05A7" w:rsidP="00EF05A7">
            <w:pPr>
              <w:ind w:left="135"/>
              <w:jc w:val="center"/>
              <w:rPr>
                <w:rFonts w:asciiTheme="minorHAnsi" w:eastAsiaTheme="minorHAnsi" w:hAnsiTheme="minorHAnsi"/>
                <w:lang w:val="en-US"/>
              </w:rPr>
            </w:pPr>
            <w:r w:rsidRPr="000C319D">
              <w:rPr>
                <w:rFonts w:eastAsiaTheme="minorHAnsi"/>
                <w:color w:val="000000"/>
                <w:sz w:val="24"/>
                <w:lang w:val="en-US"/>
              </w:rPr>
              <w:t xml:space="preserve"> </w:t>
            </w:r>
          </w:p>
          <w:p w:rsidR="00EF05A7" w:rsidRPr="000C319D" w:rsidRDefault="00EF05A7" w:rsidP="00EF05A7">
            <w:pPr>
              <w:ind w:left="135"/>
              <w:jc w:val="center"/>
              <w:rPr>
                <w:rFonts w:asciiTheme="minorHAnsi" w:eastAsiaTheme="minorHAnsi" w:hAnsiTheme="minorHAnsi"/>
                <w:lang w:val="en-US"/>
              </w:rPr>
            </w:pPr>
            <w:r w:rsidRPr="000C319D">
              <w:rPr>
                <w:rFonts w:eastAsiaTheme="minorHAnsi"/>
                <w:color w:val="000000"/>
                <w:sz w:val="24"/>
                <w:lang w:val="en-US"/>
              </w:rPr>
              <w:t xml:space="preserve"> </w:t>
            </w:r>
          </w:p>
        </w:tc>
        <w:tc>
          <w:tcPr>
            <w:tcW w:w="2837" w:type="dxa"/>
            <w:tcMar>
              <w:top w:w="50" w:type="dxa"/>
              <w:left w:w="100" w:type="dxa"/>
            </w:tcMar>
            <w:vAlign w:val="center"/>
          </w:tcPr>
          <w:p w:rsidR="00EF05A7" w:rsidRPr="000C319D" w:rsidRDefault="00EF05A7" w:rsidP="00EF05A7">
            <w:pPr>
              <w:ind w:left="135"/>
              <w:rPr>
                <w:rFonts w:asciiTheme="minorHAnsi" w:eastAsiaTheme="minorHAnsi" w:hAnsiTheme="minorHAnsi"/>
              </w:rPr>
            </w:pPr>
            <w:r w:rsidRPr="000C319D">
              <w:rPr>
                <w:rFonts w:eastAsiaTheme="minorHAnsi"/>
                <w:color w:val="000000"/>
                <w:sz w:val="24"/>
              </w:rPr>
              <w:t xml:space="preserve">Библиотека ЦОК </w:t>
            </w:r>
            <w:hyperlink r:id="rId789">
              <w:r w:rsidRPr="000C319D">
                <w:rPr>
                  <w:rFonts w:eastAsiaTheme="minorHAnsi"/>
                  <w:color w:val="0000FF"/>
                  <w:u w:val="single"/>
                  <w:lang w:val="en-US"/>
                </w:rPr>
                <w:t>https</w:t>
              </w:r>
              <w:r w:rsidRPr="000C319D">
                <w:rPr>
                  <w:rFonts w:eastAsiaTheme="minorHAnsi"/>
                  <w:color w:val="0000FF"/>
                  <w:u w:val="single"/>
                </w:rPr>
                <w:t>://</w:t>
              </w:r>
              <w:r w:rsidRPr="000C319D">
                <w:rPr>
                  <w:rFonts w:eastAsiaTheme="minorHAnsi"/>
                  <w:color w:val="0000FF"/>
                  <w:u w:val="single"/>
                  <w:lang w:val="en-US"/>
                </w:rPr>
                <w:t>m</w:t>
              </w:r>
              <w:r w:rsidRPr="000C319D">
                <w:rPr>
                  <w:rFonts w:eastAsiaTheme="minorHAnsi"/>
                  <w:color w:val="0000FF"/>
                  <w:u w:val="single"/>
                </w:rPr>
                <w:t>.</w:t>
              </w:r>
              <w:proofErr w:type="spellStart"/>
              <w:r w:rsidRPr="000C319D">
                <w:rPr>
                  <w:rFonts w:eastAsiaTheme="minorHAnsi"/>
                  <w:color w:val="0000FF"/>
                  <w:u w:val="single"/>
                  <w:lang w:val="en-US"/>
                </w:rPr>
                <w:t>edsoo</w:t>
              </w:r>
              <w:proofErr w:type="spellEnd"/>
              <w:r w:rsidRPr="000C319D">
                <w:rPr>
                  <w:rFonts w:eastAsiaTheme="minorHAnsi"/>
                  <w:color w:val="0000FF"/>
                  <w:u w:val="single"/>
                </w:rPr>
                <w:t>.</w:t>
              </w:r>
              <w:proofErr w:type="spellStart"/>
              <w:r w:rsidRPr="000C319D">
                <w:rPr>
                  <w:rFonts w:eastAsiaTheme="minorHAnsi"/>
                  <w:color w:val="0000FF"/>
                  <w:u w:val="single"/>
                  <w:lang w:val="en-US"/>
                </w:rPr>
                <w:t>ru</w:t>
              </w:r>
              <w:proofErr w:type="spellEnd"/>
              <w:r w:rsidRPr="000C319D">
                <w:rPr>
                  <w:rFonts w:eastAsiaTheme="minorHAnsi"/>
                  <w:color w:val="0000FF"/>
                  <w:u w:val="single"/>
                </w:rPr>
                <w:t>/7</w:t>
              </w:r>
              <w:r w:rsidRPr="000C319D">
                <w:rPr>
                  <w:rFonts w:eastAsiaTheme="minorHAnsi"/>
                  <w:color w:val="0000FF"/>
                  <w:u w:val="single"/>
                  <w:lang w:val="en-US"/>
                </w:rPr>
                <w:t>f</w:t>
              </w:r>
              <w:r w:rsidRPr="000C319D">
                <w:rPr>
                  <w:rFonts w:eastAsiaTheme="minorHAnsi"/>
                  <w:color w:val="0000FF"/>
                  <w:u w:val="single"/>
                </w:rPr>
                <w:t>41</w:t>
              </w:r>
              <w:r w:rsidRPr="000C319D">
                <w:rPr>
                  <w:rFonts w:eastAsiaTheme="minorHAnsi"/>
                  <w:color w:val="0000FF"/>
                  <w:u w:val="single"/>
                  <w:lang w:val="en-US"/>
                </w:rPr>
                <w:t>b</w:t>
              </w:r>
              <w:r w:rsidRPr="000C319D">
                <w:rPr>
                  <w:rFonts w:eastAsiaTheme="minorHAnsi"/>
                  <w:color w:val="0000FF"/>
                  <w:u w:val="single"/>
                </w:rPr>
                <w:t>112</w:t>
              </w:r>
            </w:hyperlink>
          </w:p>
        </w:tc>
      </w:tr>
      <w:tr w:rsidR="00EF05A7" w:rsidRPr="000C319D" w:rsidTr="001A455B">
        <w:trPr>
          <w:gridAfter w:val="1"/>
          <w:wAfter w:w="8" w:type="dxa"/>
          <w:trHeight w:val="144"/>
          <w:tblCellSpacing w:w="20" w:type="nil"/>
        </w:trPr>
        <w:tc>
          <w:tcPr>
            <w:tcW w:w="919" w:type="dxa"/>
            <w:tcMar>
              <w:top w:w="50" w:type="dxa"/>
              <w:left w:w="100" w:type="dxa"/>
            </w:tcMar>
            <w:vAlign w:val="center"/>
          </w:tcPr>
          <w:p w:rsidR="00EF05A7" w:rsidRPr="000C319D" w:rsidRDefault="00EF05A7" w:rsidP="00EF05A7">
            <w:pPr>
              <w:rPr>
                <w:rFonts w:asciiTheme="minorHAnsi" w:eastAsiaTheme="minorHAnsi" w:hAnsiTheme="minorHAnsi"/>
                <w:lang w:val="en-US"/>
              </w:rPr>
            </w:pPr>
            <w:r w:rsidRPr="000C319D">
              <w:rPr>
                <w:rFonts w:eastAsiaTheme="minorHAnsi"/>
                <w:color w:val="000000"/>
                <w:sz w:val="24"/>
                <w:lang w:val="en-US"/>
              </w:rPr>
              <w:t>1.7</w:t>
            </w:r>
          </w:p>
        </w:tc>
        <w:tc>
          <w:tcPr>
            <w:tcW w:w="5460" w:type="dxa"/>
            <w:tcMar>
              <w:top w:w="50" w:type="dxa"/>
              <w:left w:w="100" w:type="dxa"/>
            </w:tcMar>
            <w:vAlign w:val="center"/>
          </w:tcPr>
          <w:p w:rsidR="00EF05A7" w:rsidRPr="000C319D" w:rsidRDefault="00EF05A7" w:rsidP="00EF05A7">
            <w:pPr>
              <w:ind w:left="135"/>
              <w:rPr>
                <w:rFonts w:asciiTheme="minorHAnsi" w:eastAsiaTheme="minorHAnsi" w:hAnsiTheme="minorHAnsi"/>
                <w:lang w:val="en-US"/>
              </w:rPr>
            </w:pPr>
            <w:proofErr w:type="spellStart"/>
            <w:r w:rsidRPr="000C319D">
              <w:rPr>
                <w:rFonts w:eastAsiaTheme="minorHAnsi"/>
                <w:color w:val="000000"/>
                <w:sz w:val="24"/>
                <w:lang w:val="en-US"/>
              </w:rPr>
              <w:t>Инфраструктурный</w:t>
            </w:r>
            <w:proofErr w:type="spellEnd"/>
            <w:r w:rsidRPr="000C319D">
              <w:rPr>
                <w:rFonts w:eastAsiaTheme="minorHAnsi"/>
                <w:color w:val="000000"/>
                <w:sz w:val="24"/>
                <w:lang w:val="en-US"/>
              </w:rPr>
              <w:t xml:space="preserve"> </w:t>
            </w:r>
            <w:proofErr w:type="spellStart"/>
            <w:r w:rsidRPr="000C319D">
              <w:rPr>
                <w:rFonts w:eastAsiaTheme="minorHAnsi"/>
                <w:color w:val="000000"/>
                <w:sz w:val="24"/>
                <w:lang w:val="en-US"/>
              </w:rPr>
              <w:t>комплекс</w:t>
            </w:r>
            <w:proofErr w:type="spellEnd"/>
            <w:r w:rsidRPr="000C319D">
              <w:rPr>
                <w:rFonts w:eastAsiaTheme="minorHAnsi"/>
                <w:color w:val="000000"/>
                <w:sz w:val="24"/>
                <w:lang w:val="en-US"/>
              </w:rPr>
              <w:t xml:space="preserve"> </w:t>
            </w:r>
          </w:p>
        </w:tc>
        <w:tc>
          <w:tcPr>
            <w:tcW w:w="848" w:type="dxa"/>
            <w:tcMar>
              <w:top w:w="50" w:type="dxa"/>
              <w:left w:w="100" w:type="dxa"/>
            </w:tcMar>
            <w:vAlign w:val="center"/>
          </w:tcPr>
          <w:p w:rsidR="00EF05A7" w:rsidRPr="00212EBD" w:rsidRDefault="00EF05A7" w:rsidP="00EF05A7">
            <w:pPr>
              <w:ind w:left="135"/>
              <w:jc w:val="center"/>
              <w:rPr>
                <w:rFonts w:asciiTheme="minorHAnsi" w:eastAsiaTheme="minorHAnsi" w:hAnsiTheme="minorHAnsi"/>
              </w:rPr>
            </w:pPr>
            <w:r>
              <w:rPr>
                <w:rFonts w:eastAsiaTheme="minorHAnsi"/>
                <w:color w:val="000000"/>
                <w:sz w:val="24"/>
              </w:rPr>
              <w:t>6</w:t>
            </w:r>
          </w:p>
          <w:p w:rsidR="00EF05A7" w:rsidRPr="000C319D" w:rsidRDefault="00EF05A7" w:rsidP="00EF05A7">
            <w:pPr>
              <w:ind w:left="135"/>
              <w:jc w:val="center"/>
              <w:rPr>
                <w:rFonts w:asciiTheme="minorHAnsi" w:eastAsiaTheme="minorHAnsi" w:hAnsiTheme="minorHAnsi"/>
                <w:lang w:val="en-US"/>
              </w:rPr>
            </w:pPr>
            <w:r w:rsidRPr="000C319D">
              <w:rPr>
                <w:rFonts w:eastAsiaTheme="minorHAnsi"/>
                <w:color w:val="000000"/>
                <w:sz w:val="24"/>
                <w:lang w:val="en-US"/>
              </w:rPr>
              <w:t xml:space="preserve"> </w:t>
            </w:r>
          </w:p>
        </w:tc>
        <w:tc>
          <w:tcPr>
            <w:tcW w:w="2837" w:type="dxa"/>
            <w:tcMar>
              <w:top w:w="50" w:type="dxa"/>
              <w:left w:w="100" w:type="dxa"/>
            </w:tcMar>
            <w:vAlign w:val="center"/>
          </w:tcPr>
          <w:p w:rsidR="00EF05A7" w:rsidRPr="000C319D" w:rsidRDefault="00EF05A7" w:rsidP="00EF05A7">
            <w:pPr>
              <w:ind w:left="135"/>
              <w:rPr>
                <w:rFonts w:asciiTheme="minorHAnsi" w:eastAsiaTheme="minorHAnsi" w:hAnsiTheme="minorHAnsi"/>
              </w:rPr>
            </w:pPr>
            <w:r w:rsidRPr="000C319D">
              <w:rPr>
                <w:rFonts w:eastAsiaTheme="minorHAnsi"/>
                <w:color w:val="000000"/>
                <w:sz w:val="24"/>
              </w:rPr>
              <w:t xml:space="preserve">Библиотека ЦОК </w:t>
            </w:r>
            <w:hyperlink r:id="rId790">
              <w:r w:rsidRPr="000C319D">
                <w:rPr>
                  <w:rFonts w:eastAsiaTheme="minorHAnsi"/>
                  <w:color w:val="0000FF"/>
                  <w:u w:val="single"/>
                  <w:lang w:val="en-US"/>
                </w:rPr>
                <w:t>https</w:t>
              </w:r>
              <w:r w:rsidRPr="000C319D">
                <w:rPr>
                  <w:rFonts w:eastAsiaTheme="minorHAnsi"/>
                  <w:color w:val="0000FF"/>
                  <w:u w:val="single"/>
                </w:rPr>
                <w:t>://</w:t>
              </w:r>
              <w:r w:rsidRPr="000C319D">
                <w:rPr>
                  <w:rFonts w:eastAsiaTheme="minorHAnsi"/>
                  <w:color w:val="0000FF"/>
                  <w:u w:val="single"/>
                  <w:lang w:val="en-US"/>
                </w:rPr>
                <w:t>m</w:t>
              </w:r>
              <w:r w:rsidRPr="000C319D">
                <w:rPr>
                  <w:rFonts w:eastAsiaTheme="minorHAnsi"/>
                  <w:color w:val="0000FF"/>
                  <w:u w:val="single"/>
                </w:rPr>
                <w:t>.</w:t>
              </w:r>
              <w:proofErr w:type="spellStart"/>
              <w:r w:rsidRPr="000C319D">
                <w:rPr>
                  <w:rFonts w:eastAsiaTheme="minorHAnsi"/>
                  <w:color w:val="0000FF"/>
                  <w:u w:val="single"/>
                  <w:lang w:val="en-US"/>
                </w:rPr>
                <w:t>edsoo</w:t>
              </w:r>
              <w:proofErr w:type="spellEnd"/>
              <w:r w:rsidRPr="000C319D">
                <w:rPr>
                  <w:rFonts w:eastAsiaTheme="minorHAnsi"/>
                  <w:color w:val="0000FF"/>
                  <w:u w:val="single"/>
                </w:rPr>
                <w:t>.</w:t>
              </w:r>
              <w:proofErr w:type="spellStart"/>
              <w:r w:rsidRPr="000C319D">
                <w:rPr>
                  <w:rFonts w:eastAsiaTheme="minorHAnsi"/>
                  <w:color w:val="0000FF"/>
                  <w:u w:val="single"/>
                  <w:lang w:val="en-US"/>
                </w:rPr>
                <w:t>ru</w:t>
              </w:r>
              <w:proofErr w:type="spellEnd"/>
              <w:r w:rsidRPr="000C319D">
                <w:rPr>
                  <w:rFonts w:eastAsiaTheme="minorHAnsi"/>
                  <w:color w:val="0000FF"/>
                  <w:u w:val="single"/>
                </w:rPr>
                <w:t>/7</w:t>
              </w:r>
              <w:r w:rsidRPr="000C319D">
                <w:rPr>
                  <w:rFonts w:eastAsiaTheme="minorHAnsi"/>
                  <w:color w:val="0000FF"/>
                  <w:u w:val="single"/>
                  <w:lang w:val="en-US"/>
                </w:rPr>
                <w:t>f</w:t>
              </w:r>
              <w:r w:rsidRPr="000C319D">
                <w:rPr>
                  <w:rFonts w:eastAsiaTheme="minorHAnsi"/>
                  <w:color w:val="0000FF"/>
                  <w:u w:val="single"/>
                </w:rPr>
                <w:t>41</w:t>
              </w:r>
              <w:r w:rsidRPr="000C319D">
                <w:rPr>
                  <w:rFonts w:eastAsiaTheme="minorHAnsi"/>
                  <w:color w:val="0000FF"/>
                  <w:u w:val="single"/>
                  <w:lang w:val="en-US"/>
                </w:rPr>
                <w:t>b</w:t>
              </w:r>
              <w:r w:rsidRPr="000C319D">
                <w:rPr>
                  <w:rFonts w:eastAsiaTheme="minorHAnsi"/>
                  <w:color w:val="0000FF"/>
                  <w:u w:val="single"/>
                </w:rPr>
                <w:t>112</w:t>
              </w:r>
            </w:hyperlink>
          </w:p>
        </w:tc>
      </w:tr>
      <w:tr w:rsidR="00EF05A7" w:rsidRPr="000C319D" w:rsidTr="001A455B">
        <w:trPr>
          <w:gridAfter w:val="1"/>
          <w:wAfter w:w="8" w:type="dxa"/>
          <w:trHeight w:val="144"/>
          <w:tblCellSpacing w:w="20" w:type="nil"/>
        </w:trPr>
        <w:tc>
          <w:tcPr>
            <w:tcW w:w="6379" w:type="dxa"/>
            <w:gridSpan w:val="2"/>
            <w:tcMar>
              <w:top w:w="50" w:type="dxa"/>
              <w:left w:w="100" w:type="dxa"/>
            </w:tcMar>
            <w:vAlign w:val="center"/>
          </w:tcPr>
          <w:p w:rsidR="00EF05A7" w:rsidRPr="000C319D" w:rsidRDefault="00EF05A7" w:rsidP="00EF05A7">
            <w:pPr>
              <w:ind w:left="135"/>
              <w:rPr>
                <w:rFonts w:asciiTheme="minorHAnsi" w:eastAsiaTheme="minorHAnsi" w:hAnsiTheme="minorHAnsi"/>
                <w:lang w:val="en-US"/>
              </w:rPr>
            </w:pPr>
            <w:proofErr w:type="spellStart"/>
            <w:r w:rsidRPr="000C319D">
              <w:rPr>
                <w:rFonts w:eastAsiaTheme="minorHAnsi"/>
                <w:color w:val="000000"/>
                <w:sz w:val="24"/>
                <w:lang w:val="en-US"/>
              </w:rPr>
              <w:t>Итого</w:t>
            </w:r>
            <w:proofErr w:type="spellEnd"/>
            <w:r w:rsidRPr="000C319D">
              <w:rPr>
                <w:rFonts w:eastAsiaTheme="minorHAnsi"/>
                <w:color w:val="000000"/>
                <w:sz w:val="24"/>
                <w:lang w:val="en-US"/>
              </w:rPr>
              <w:t xml:space="preserve"> </w:t>
            </w:r>
            <w:proofErr w:type="spellStart"/>
            <w:r w:rsidRPr="000C319D">
              <w:rPr>
                <w:rFonts w:eastAsiaTheme="minorHAnsi"/>
                <w:color w:val="000000"/>
                <w:sz w:val="24"/>
                <w:lang w:val="en-US"/>
              </w:rPr>
              <w:t>по</w:t>
            </w:r>
            <w:proofErr w:type="spellEnd"/>
            <w:r w:rsidRPr="000C319D">
              <w:rPr>
                <w:rFonts w:eastAsiaTheme="minorHAnsi"/>
                <w:color w:val="000000"/>
                <w:sz w:val="24"/>
                <w:lang w:val="en-US"/>
              </w:rPr>
              <w:t xml:space="preserve"> </w:t>
            </w:r>
            <w:proofErr w:type="spellStart"/>
            <w:r w:rsidRPr="000C319D">
              <w:rPr>
                <w:rFonts w:eastAsiaTheme="minorHAnsi"/>
                <w:color w:val="000000"/>
                <w:sz w:val="24"/>
                <w:lang w:val="en-US"/>
              </w:rPr>
              <w:t>разделу</w:t>
            </w:r>
            <w:proofErr w:type="spellEnd"/>
          </w:p>
        </w:tc>
        <w:tc>
          <w:tcPr>
            <w:tcW w:w="3685" w:type="dxa"/>
            <w:gridSpan w:val="2"/>
            <w:tcMar>
              <w:top w:w="50" w:type="dxa"/>
              <w:left w:w="100" w:type="dxa"/>
            </w:tcMar>
            <w:vAlign w:val="center"/>
          </w:tcPr>
          <w:p w:rsidR="00EF05A7" w:rsidRPr="00212EBD" w:rsidRDefault="00EF05A7" w:rsidP="00EF05A7">
            <w:pPr>
              <w:rPr>
                <w:rFonts w:asciiTheme="minorHAnsi" w:eastAsiaTheme="minorHAnsi" w:hAnsiTheme="minorHAnsi"/>
                <w:b/>
                <w:bCs/>
              </w:rPr>
            </w:pPr>
            <w:r w:rsidRPr="000C319D">
              <w:rPr>
                <w:rFonts w:eastAsiaTheme="minorHAnsi"/>
                <w:color w:val="000000"/>
                <w:sz w:val="24"/>
                <w:lang w:val="en-US"/>
              </w:rPr>
              <w:t xml:space="preserve"> </w:t>
            </w:r>
            <w:r>
              <w:rPr>
                <w:rFonts w:eastAsiaTheme="minorHAnsi"/>
                <w:b/>
                <w:bCs/>
                <w:color w:val="000000"/>
                <w:sz w:val="24"/>
                <w:lang w:val="en-US"/>
              </w:rPr>
              <w:t>3</w:t>
            </w:r>
            <w:r>
              <w:rPr>
                <w:rFonts w:eastAsiaTheme="minorHAnsi"/>
                <w:b/>
                <w:bCs/>
                <w:color w:val="000000"/>
                <w:sz w:val="24"/>
              </w:rPr>
              <w:t>2</w:t>
            </w:r>
          </w:p>
        </w:tc>
      </w:tr>
      <w:tr w:rsidR="00EF05A7" w:rsidRPr="000C319D" w:rsidTr="001A455B">
        <w:trPr>
          <w:trHeight w:val="144"/>
          <w:tblCellSpacing w:w="20" w:type="nil"/>
        </w:trPr>
        <w:tc>
          <w:tcPr>
            <w:tcW w:w="10072" w:type="dxa"/>
            <w:gridSpan w:val="5"/>
            <w:tcMar>
              <w:top w:w="50" w:type="dxa"/>
              <w:left w:w="100" w:type="dxa"/>
            </w:tcMar>
            <w:vAlign w:val="center"/>
          </w:tcPr>
          <w:p w:rsidR="00EF05A7" w:rsidRPr="000C319D" w:rsidRDefault="00EF05A7" w:rsidP="00EF05A7">
            <w:pPr>
              <w:ind w:left="135"/>
              <w:rPr>
                <w:rFonts w:asciiTheme="minorHAnsi" w:eastAsiaTheme="minorHAnsi" w:hAnsiTheme="minorHAnsi"/>
                <w:lang w:val="en-US"/>
              </w:rPr>
            </w:pPr>
            <w:proofErr w:type="spellStart"/>
            <w:r w:rsidRPr="000C319D">
              <w:rPr>
                <w:rFonts w:eastAsiaTheme="minorHAnsi"/>
                <w:b/>
                <w:color w:val="000000"/>
                <w:sz w:val="24"/>
                <w:lang w:val="en-US"/>
              </w:rPr>
              <w:t>Раздел</w:t>
            </w:r>
            <w:proofErr w:type="spellEnd"/>
            <w:r w:rsidRPr="000C319D">
              <w:rPr>
                <w:rFonts w:eastAsiaTheme="minorHAnsi"/>
                <w:b/>
                <w:color w:val="000000"/>
                <w:sz w:val="24"/>
                <w:lang w:val="en-US"/>
              </w:rPr>
              <w:t xml:space="preserve"> 2.</w:t>
            </w:r>
            <w:r w:rsidRPr="000C319D">
              <w:rPr>
                <w:rFonts w:eastAsiaTheme="minorHAnsi"/>
                <w:color w:val="000000"/>
                <w:sz w:val="24"/>
                <w:lang w:val="en-US"/>
              </w:rPr>
              <w:t xml:space="preserve"> </w:t>
            </w:r>
            <w:proofErr w:type="spellStart"/>
            <w:r w:rsidRPr="000C319D">
              <w:rPr>
                <w:rFonts w:eastAsiaTheme="minorHAnsi"/>
                <w:b/>
                <w:color w:val="000000"/>
                <w:sz w:val="24"/>
                <w:lang w:val="en-US"/>
              </w:rPr>
              <w:t>Регионы</w:t>
            </w:r>
            <w:proofErr w:type="spellEnd"/>
            <w:r w:rsidRPr="000C319D">
              <w:rPr>
                <w:rFonts w:eastAsiaTheme="minorHAnsi"/>
                <w:b/>
                <w:color w:val="000000"/>
                <w:sz w:val="24"/>
                <w:lang w:val="en-US"/>
              </w:rPr>
              <w:t xml:space="preserve"> </w:t>
            </w:r>
            <w:proofErr w:type="spellStart"/>
            <w:r w:rsidRPr="000C319D">
              <w:rPr>
                <w:rFonts w:eastAsiaTheme="minorHAnsi"/>
                <w:b/>
                <w:color w:val="000000"/>
                <w:sz w:val="24"/>
                <w:lang w:val="en-US"/>
              </w:rPr>
              <w:t>России</w:t>
            </w:r>
            <w:proofErr w:type="spellEnd"/>
          </w:p>
        </w:tc>
      </w:tr>
      <w:tr w:rsidR="00EF05A7" w:rsidRPr="000C319D" w:rsidTr="001A455B">
        <w:trPr>
          <w:gridAfter w:val="1"/>
          <w:wAfter w:w="8" w:type="dxa"/>
          <w:trHeight w:val="144"/>
          <w:tblCellSpacing w:w="20" w:type="nil"/>
        </w:trPr>
        <w:tc>
          <w:tcPr>
            <w:tcW w:w="919" w:type="dxa"/>
            <w:tcMar>
              <w:top w:w="50" w:type="dxa"/>
              <w:left w:w="100" w:type="dxa"/>
            </w:tcMar>
            <w:vAlign w:val="center"/>
          </w:tcPr>
          <w:p w:rsidR="00EF05A7" w:rsidRPr="000C319D" w:rsidRDefault="00EF05A7" w:rsidP="00EF05A7">
            <w:pPr>
              <w:rPr>
                <w:rFonts w:asciiTheme="minorHAnsi" w:eastAsiaTheme="minorHAnsi" w:hAnsiTheme="minorHAnsi"/>
                <w:lang w:val="en-US"/>
              </w:rPr>
            </w:pPr>
            <w:r w:rsidRPr="000C319D">
              <w:rPr>
                <w:rFonts w:eastAsiaTheme="minorHAnsi"/>
                <w:color w:val="000000"/>
                <w:sz w:val="24"/>
                <w:lang w:val="en-US"/>
              </w:rPr>
              <w:t>2.1</w:t>
            </w:r>
          </w:p>
        </w:tc>
        <w:tc>
          <w:tcPr>
            <w:tcW w:w="5460" w:type="dxa"/>
            <w:tcMar>
              <w:top w:w="50" w:type="dxa"/>
              <w:left w:w="100" w:type="dxa"/>
            </w:tcMar>
            <w:vAlign w:val="center"/>
          </w:tcPr>
          <w:p w:rsidR="00EF05A7" w:rsidRPr="000C319D" w:rsidRDefault="00EF05A7" w:rsidP="00EF05A7">
            <w:pPr>
              <w:ind w:left="135"/>
              <w:rPr>
                <w:rFonts w:asciiTheme="minorHAnsi" w:eastAsiaTheme="minorHAnsi" w:hAnsiTheme="minorHAnsi"/>
              </w:rPr>
            </w:pPr>
            <w:r w:rsidRPr="000C319D">
              <w:rPr>
                <w:rFonts w:eastAsiaTheme="minorHAnsi"/>
                <w:color w:val="000000"/>
                <w:sz w:val="24"/>
              </w:rPr>
              <w:t>Западный макрорегион (Европейская часть) России</w:t>
            </w:r>
          </w:p>
        </w:tc>
        <w:tc>
          <w:tcPr>
            <w:tcW w:w="848" w:type="dxa"/>
            <w:tcMar>
              <w:top w:w="50" w:type="dxa"/>
              <w:left w:w="100" w:type="dxa"/>
            </w:tcMar>
            <w:vAlign w:val="center"/>
          </w:tcPr>
          <w:p w:rsidR="00EF05A7" w:rsidRPr="00212EBD" w:rsidRDefault="00EF05A7" w:rsidP="00EF05A7">
            <w:pPr>
              <w:ind w:left="135"/>
              <w:jc w:val="center"/>
              <w:rPr>
                <w:rFonts w:asciiTheme="minorHAnsi" w:eastAsiaTheme="minorHAnsi" w:hAnsiTheme="minorHAnsi"/>
              </w:rPr>
            </w:pPr>
            <w:r>
              <w:rPr>
                <w:rFonts w:eastAsiaTheme="minorHAnsi"/>
                <w:color w:val="000000"/>
                <w:sz w:val="24"/>
              </w:rPr>
              <w:t>21</w:t>
            </w:r>
          </w:p>
          <w:p w:rsidR="00EF05A7" w:rsidRPr="000C319D" w:rsidRDefault="00EF05A7" w:rsidP="00EF05A7">
            <w:pPr>
              <w:ind w:left="135"/>
              <w:jc w:val="center"/>
              <w:rPr>
                <w:rFonts w:asciiTheme="minorHAnsi" w:eastAsiaTheme="minorHAnsi" w:hAnsiTheme="minorHAnsi"/>
                <w:lang w:val="en-US"/>
              </w:rPr>
            </w:pPr>
            <w:r w:rsidRPr="000C319D">
              <w:rPr>
                <w:rFonts w:eastAsiaTheme="minorHAnsi"/>
                <w:color w:val="000000"/>
                <w:sz w:val="24"/>
                <w:lang w:val="en-US"/>
              </w:rPr>
              <w:t xml:space="preserve">  </w:t>
            </w:r>
          </w:p>
          <w:p w:rsidR="00EF05A7" w:rsidRPr="000C319D" w:rsidRDefault="00EF05A7" w:rsidP="00EF05A7">
            <w:pPr>
              <w:ind w:left="135"/>
              <w:jc w:val="center"/>
              <w:rPr>
                <w:rFonts w:asciiTheme="minorHAnsi" w:eastAsiaTheme="minorHAnsi" w:hAnsiTheme="minorHAnsi"/>
                <w:lang w:val="en-US"/>
              </w:rPr>
            </w:pPr>
            <w:r w:rsidRPr="000C319D">
              <w:rPr>
                <w:rFonts w:eastAsiaTheme="minorHAnsi"/>
                <w:color w:val="000000"/>
                <w:sz w:val="24"/>
                <w:lang w:val="en-US"/>
              </w:rPr>
              <w:t xml:space="preserve">  </w:t>
            </w:r>
          </w:p>
        </w:tc>
        <w:tc>
          <w:tcPr>
            <w:tcW w:w="2837" w:type="dxa"/>
            <w:tcMar>
              <w:top w:w="50" w:type="dxa"/>
              <w:left w:w="100" w:type="dxa"/>
            </w:tcMar>
            <w:vAlign w:val="center"/>
          </w:tcPr>
          <w:p w:rsidR="00EF05A7" w:rsidRPr="000C319D" w:rsidRDefault="00EF05A7" w:rsidP="00EF05A7">
            <w:pPr>
              <w:ind w:left="135"/>
              <w:rPr>
                <w:rFonts w:asciiTheme="minorHAnsi" w:eastAsiaTheme="minorHAnsi" w:hAnsiTheme="minorHAnsi"/>
              </w:rPr>
            </w:pPr>
            <w:r w:rsidRPr="000C319D">
              <w:rPr>
                <w:rFonts w:eastAsiaTheme="minorHAnsi"/>
                <w:color w:val="000000"/>
                <w:sz w:val="24"/>
              </w:rPr>
              <w:t xml:space="preserve">Библиотека ЦОК </w:t>
            </w:r>
            <w:hyperlink r:id="rId791">
              <w:r w:rsidRPr="000C319D">
                <w:rPr>
                  <w:rFonts w:eastAsiaTheme="minorHAnsi"/>
                  <w:color w:val="0000FF"/>
                  <w:u w:val="single"/>
                  <w:lang w:val="en-US"/>
                </w:rPr>
                <w:t>https</w:t>
              </w:r>
              <w:r w:rsidRPr="000C319D">
                <w:rPr>
                  <w:rFonts w:eastAsiaTheme="minorHAnsi"/>
                  <w:color w:val="0000FF"/>
                  <w:u w:val="single"/>
                </w:rPr>
                <w:t>://</w:t>
              </w:r>
              <w:r w:rsidRPr="000C319D">
                <w:rPr>
                  <w:rFonts w:eastAsiaTheme="minorHAnsi"/>
                  <w:color w:val="0000FF"/>
                  <w:u w:val="single"/>
                  <w:lang w:val="en-US"/>
                </w:rPr>
                <w:t>m</w:t>
              </w:r>
              <w:r w:rsidRPr="000C319D">
                <w:rPr>
                  <w:rFonts w:eastAsiaTheme="minorHAnsi"/>
                  <w:color w:val="0000FF"/>
                  <w:u w:val="single"/>
                </w:rPr>
                <w:t>.</w:t>
              </w:r>
              <w:proofErr w:type="spellStart"/>
              <w:r w:rsidRPr="000C319D">
                <w:rPr>
                  <w:rFonts w:eastAsiaTheme="minorHAnsi"/>
                  <w:color w:val="0000FF"/>
                  <w:u w:val="single"/>
                  <w:lang w:val="en-US"/>
                </w:rPr>
                <w:t>edsoo</w:t>
              </w:r>
              <w:proofErr w:type="spellEnd"/>
              <w:r w:rsidRPr="000C319D">
                <w:rPr>
                  <w:rFonts w:eastAsiaTheme="minorHAnsi"/>
                  <w:color w:val="0000FF"/>
                  <w:u w:val="single"/>
                </w:rPr>
                <w:t>.</w:t>
              </w:r>
              <w:proofErr w:type="spellStart"/>
              <w:r w:rsidRPr="000C319D">
                <w:rPr>
                  <w:rFonts w:eastAsiaTheme="minorHAnsi"/>
                  <w:color w:val="0000FF"/>
                  <w:u w:val="single"/>
                  <w:lang w:val="en-US"/>
                </w:rPr>
                <w:t>ru</w:t>
              </w:r>
              <w:proofErr w:type="spellEnd"/>
              <w:r w:rsidRPr="000C319D">
                <w:rPr>
                  <w:rFonts w:eastAsiaTheme="minorHAnsi"/>
                  <w:color w:val="0000FF"/>
                  <w:u w:val="single"/>
                </w:rPr>
                <w:t>/7</w:t>
              </w:r>
              <w:r w:rsidRPr="000C319D">
                <w:rPr>
                  <w:rFonts w:eastAsiaTheme="minorHAnsi"/>
                  <w:color w:val="0000FF"/>
                  <w:u w:val="single"/>
                  <w:lang w:val="en-US"/>
                </w:rPr>
                <w:t>f</w:t>
              </w:r>
              <w:r w:rsidRPr="000C319D">
                <w:rPr>
                  <w:rFonts w:eastAsiaTheme="minorHAnsi"/>
                  <w:color w:val="0000FF"/>
                  <w:u w:val="single"/>
                </w:rPr>
                <w:t>41</w:t>
              </w:r>
              <w:r w:rsidRPr="000C319D">
                <w:rPr>
                  <w:rFonts w:eastAsiaTheme="minorHAnsi"/>
                  <w:color w:val="0000FF"/>
                  <w:u w:val="single"/>
                  <w:lang w:val="en-US"/>
                </w:rPr>
                <w:t>b</w:t>
              </w:r>
              <w:r w:rsidRPr="000C319D">
                <w:rPr>
                  <w:rFonts w:eastAsiaTheme="minorHAnsi"/>
                  <w:color w:val="0000FF"/>
                  <w:u w:val="single"/>
                </w:rPr>
                <w:t>112</w:t>
              </w:r>
            </w:hyperlink>
          </w:p>
        </w:tc>
      </w:tr>
      <w:tr w:rsidR="00EF05A7" w:rsidRPr="000C319D" w:rsidTr="001A455B">
        <w:trPr>
          <w:gridAfter w:val="1"/>
          <w:wAfter w:w="8" w:type="dxa"/>
          <w:trHeight w:val="144"/>
          <w:tblCellSpacing w:w="20" w:type="nil"/>
        </w:trPr>
        <w:tc>
          <w:tcPr>
            <w:tcW w:w="919" w:type="dxa"/>
            <w:tcMar>
              <w:top w:w="50" w:type="dxa"/>
              <w:left w:w="100" w:type="dxa"/>
            </w:tcMar>
            <w:vAlign w:val="center"/>
          </w:tcPr>
          <w:p w:rsidR="00EF05A7" w:rsidRPr="000C319D" w:rsidRDefault="00EF05A7" w:rsidP="00EF05A7">
            <w:pPr>
              <w:rPr>
                <w:rFonts w:asciiTheme="minorHAnsi" w:eastAsiaTheme="minorHAnsi" w:hAnsiTheme="minorHAnsi"/>
                <w:lang w:val="en-US"/>
              </w:rPr>
            </w:pPr>
            <w:r w:rsidRPr="000C319D">
              <w:rPr>
                <w:rFonts w:eastAsiaTheme="minorHAnsi"/>
                <w:color w:val="000000"/>
                <w:sz w:val="24"/>
                <w:lang w:val="en-US"/>
              </w:rPr>
              <w:t>2.2</w:t>
            </w:r>
          </w:p>
        </w:tc>
        <w:tc>
          <w:tcPr>
            <w:tcW w:w="5460" w:type="dxa"/>
            <w:tcMar>
              <w:top w:w="50" w:type="dxa"/>
              <w:left w:w="100" w:type="dxa"/>
            </w:tcMar>
            <w:vAlign w:val="center"/>
          </w:tcPr>
          <w:p w:rsidR="00EF05A7" w:rsidRPr="000C319D" w:rsidRDefault="00EF05A7" w:rsidP="00EF05A7">
            <w:pPr>
              <w:ind w:left="135"/>
              <w:rPr>
                <w:rFonts w:asciiTheme="minorHAnsi" w:eastAsiaTheme="minorHAnsi" w:hAnsiTheme="minorHAnsi"/>
              </w:rPr>
            </w:pPr>
            <w:r w:rsidRPr="000C319D">
              <w:rPr>
                <w:rFonts w:eastAsiaTheme="minorHAnsi"/>
                <w:color w:val="000000"/>
                <w:sz w:val="24"/>
              </w:rPr>
              <w:t>Восточный макрорегион (Азиатская часть) России</w:t>
            </w:r>
          </w:p>
        </w:tc>
        <w:tc>
          <w:tcPr>
            <w:tcW w:w="848" w:type="dxa"/>
            <w:tcMar>
              <w:top w:w="50" w:type="dxa"/>
              <w:left w:w="100" w:type="dxa"/>
            </w:tcMar>
            <w:vAlign w:val="center"/>
          </w:tcPr>
          <w:p w:rsidR="00EF05A7" w:rsidRPr="00EA6A05" w:rsidRDefault="00EF05A7" w:rsidP="00EF05A7">
            <w:pPr>
              <w:ind w:left="135"/>
              <w:jc w:val="center"/>
              <w:rPr>
                <w:rFonts w:asciiTheme="minorHAnsi" w:eastAsiaTheme="minorHAnsi" w:hAnsiTheme="minorHAnsi"/>
                <w:lang w:val="en-US"/>
              </w:rPr>
            </w:pPr>
            <w:r>
              <w:rPr>
                <w:rFonts w:eastAsiaTheme="minorHAnsi"/>
                <w:color w:val="000000"/>
                <w:sz w:val="24"/>
                <w:lang w:val="en-US"/>
              </w:rPr>
              <w:t>11</w:t>
            </w:r>
          </w:p>
          <w:p w:rsidR="00EF05A7" w:rsidRPr="000C319D" w:rsidRDefault="00EF05A7" w:rsidP="00EF05A7">
            <w:pPr>
              <w:ind w:left="135"/>
              <w:jc w:val="center"/>
              <w:rPr>
                <w:rFonts w:asciiTheme="minorHAnsi" w:eastAsiaTheme="minorHAnsi" w:hAnsiTheme="minorHAnsi"/>
                <w:lang w:val="en-US"/>
              </w:rPr>
            </w:pPr>
            <w:r w:rsidRPr="000C319D">
              <w:rPr>
                <w:rFonts w:eastAsiaTheme="minorHAnsi"/>
                <w:color w:val="000000"/>
                <w:sz w:val="24"/>
                <w:lang w:val="en-US"/>
              </w:rPr>
              <w:t xml:space="preserve">  </w:t>
            </w:r>
          </w:p>
          <w:p w:rsidR="00EF05A7" w:rsidRPr="000C319D" w:rsidRDefault="00EF05A7" w:rsidP="00EF05A7">
            <w:pPr>
              <w:ind w:left="135"/>
              <w:jc w:val="center"/>
              <w:rPr>
                <w:rFonts w:asciiTheme="minorHAnsi" w:eastAsiaTheme="minorHAnsi" w:hAnsiTheme="minorHAnsi"/>
                <w:lang w:val="en-US"/>
              </w:rPr>
            </w:pPr>
            <w:r w:rsidRPr="000C319D">
              <w:rPr>
                <w:rFonts w:eastAsiaTheme="minorHAnsi"/>
                <w:color w:val="000000"/>
                <w:sz w:val="24"/>
                <w:lang w:val="en-US"/>
              </w:rPr>
              <w:t xml:space="preserve">  </w:t>
            </w:r>
          </w:p>
        </w:tc>
        <w:tc>
          <w:tcPr>
            <w:tcW w:w="2837" w:type="dxa"/>
            <w:tcMar>
              <w:top w:w="50" w:type="dxa"/>
              <w:left w:w="100" w:type="dxa"/>
            </w:tcMar>
            <w:vAlign w:val="center"/>
          </w:tcPr>
          <w:p w:rsidR="00EF05A7" w:rsidRPr="000C319D" w:rsidRDefault="00EF05A7" w:rsidP="00EF05A7">
            <w:pPr>
              <w:ind w:left="135"/>
              <w:rPr>
                <w:rFonts w:asciiTheme="minorHAnsi" w:eastAsiaTheme="minorHAnsi" w:hAnsiTheme="minorHAnsi"/>
              </w:rPr>
            </w:pPr>
            <w:r w:rsidRPr="000C319D">
              <w:rPr>
                <w:rFonts w:eastAsiaTheme="minorHAnsi"/>
                <w:color w:val="000000"/>
                <w:sz w:val="24"/>
              </w:rPr>
              <w:t xml:space="preserve">Библиотека ЦОК </w:t>
            </w:r>
            <w:hyperlink r:id="rId792">
              <w:r w:rsidRPr="000C319D">
                <w:rPr>
                  <w:rFonts w:eastAsiaTheme="minorHAnsi"/>
                  <w:color w:val="0000FF"/>
                  <w:u w:val="single"/>
                  <w:lang w:val="en-US"/>
                </w:rPr>
                <w:t>https</w:t>
              </w:r>
              <w:r w:rsidRPr="000C319D">
                <w:rPr>
                  <w:rFonts w:eastAsiaTheme="minorHAnsi"/>
                  <w:color w:val="0000FF"/>
                  <w:u w:val="single"/>
                </w:rPr>
                <w:t>://</w:t>
              </w:r>
              <w:r w:rsidRPr="000C319D">
                <w:rPr>
                  <w:rFonts w:eastAsiaTheme="minorHAnsi"/>
                  <w:color w:val="0000FF"/>
                  <w:u w:val="single"/>
                  <w:lang w:val="en-US"/>
                </w:rPr>
                <w:t>m</w:t>
              </w:r>
              <w:r w:rsidRPr="000C319D">
                <w:rPr>
                  <w:rFonts w:eastAsiaTheme="minorHAnsi"/>
                  <w:color w:val="0000FF"/>
                  <w:u w:val="single"/>
                </w:rPr>
                <w:t>.</w:t>
              </w:r>
              <w:proofErr w:type="spellStart"/>
              <w:r w:rsidRPr="000C319D">
                <w:rPr>
                  <w:rFonts w:eastAsiaTheme="minorHAnsi"/>
                  <w:color w:val="0000FF"/>
                  <w:u w:val="single"/>
                  <w:lang w:val="en-US"/>
                </w:rPr>
                <w:t>edsoo</w:t>
              </w:r>
              <w:proofErr w:type="spellEnd"/>
              <w:r w:rsidRPr="000C319D">
                <w:rPr>
                  <w:rFonts w:eastAsiaTheme="minorHAnsi"/>
                  <w:color w:val="0000FF"/>
                  <w:u w:val="single"/>
                </w:rPr>
                <w:t>.</w:t>
              </w:r>
              <w:proofErr w:type="spellStart"/>
              <w:r w:rsidRPr="000C319D">
                <w:rPr>
                  <w:rFonts w:eastAsiaTheme="minorHAnsi"/>
                  <w:color w:val="0000FF"/>
                  <w:u w:val="single"/>
                  <w:lang w:val="en-US"/>
                </w:rPr>
                <w:t>ru</w:t>
              </w:r>
              <w:proofErr w:type="spellEnd"/>
              <w:r w:rsidRPr="000C319D">
                <w:rPr>
                  <w:rFonts w:eastAsiaTheme="minorHAnsi"/>
                  <w:color w:val="0000FF"/>
                  <w:u w:val="single"/>
                </w:rPr>
                <w:t>/7</w:t>
              </w:r>
              <w:r w:rsidRPr="000C319D">
                <w:rPr>
                  <w:rFonts w:eastAsiaTheme="minorHAnsi"/>
                  <w:color w:val="0000FF"/>
                  <w:u w:val="single"/>
                  <w:lang w:val="en-US"/>
                </w:rPr>
                <w:t>f</w:t>
              </w:r>
              <w:r w:rsidRPr="000C319D">
                <w:rPr>
                  <w:rFonts w:eastAsiaTheme="minorHAnsi"/>
                  <w:color w:val="0000FF"/>
                  <w:u w:val="single"/>
                </w:rPr>
                <w:t>41</w:t>
              </w:r>
              <w:r w:rsidRPr="000C319D">
                <w:rPr>
                  <w:rFonts w:eastAsiaTheme="minorHAnsi"/>
                  <w:color w:val="0000FF"/>
                  <w:u w:val="single"/>
                  <w:lang w:val="en-US"/>
                </w:rPr>
                <w:t>b</w:t>
              </w:r>
              <w:r w:rsidRPr="000C319D">
                <w:rPr>
                  <w:rFonts w:eastAsiaTheme="minorHAnsi"/>
                  <w:color w:val="0000FF"/>
                  <w:u w:val="single"/>
                </w:rPr>
                <w:t>112</w:t>
              </w:r>
            </w:hyperlink>
          </w:p>
        </w:tc>
      </w:tr>
      <w:tr w:rsidR="00EF05A7" w:rsidRPr="000C319D" w:rsidTr="001A455B">
        <w:trPr>
          <w:gridAfter w:val="1"/>
          <w:wAfter w:w="8" w:type="dxa"/>
          <w:trHeight w:val="144"/>
          <w:tblCellSpacing w:w="20" w:type="nil"/>
        </w:trPr>
        <w:tc>
          <w:tcPr>
            <w:tcW w:w="919" w:type="dxa"/>
            <w:tcMar>
              <w:top w:w="50" w:type="dxa"/>
              <w:left w:w="100" w:type="dxa"/>
            </w:tcMar>
            <w:vAlign w:val="center"/>
          </w:tcPr>
          <w:p w:rsidR="00EF05A7" w:rsidRPr="000C319D" w:rsidRDefault="00EF05A7" w:rsidP="00EF05A7">
            <w:pPr>
              <w:rPr>
                <w:rFonts w:asciiTheme="minorHAnsi" w:eastAsiaTheme="minorHAnsi" w:hAnsiTheme="minorHAnsi"/>
                <w:lang w:val="en-US"/>
              </w:rPr>
            </w:pPr>
            <w:r w:rsidRPr="000C319D">
              <w:rPr>
                <w:rFonts w:eastAsiaTheme="minorHAnsi"/>
                <w:color w:val="000000"/>
                <w:sz w:val="24"/>
                <w:lang w:val="en-US"/>
              </w:rPr>
              <w:t>2.3</w:t>
            </w:r>
          </w:p>
        </w:tc>
        <w:tc>
          <w:tcPr>
            <w:tcW w:w="5460" w:type="dxa"/>
            <w:tcMar>
              <w:top w:w="50" w:type="dxa"/>
              <w:left w:w="100" w:type="dxa"/>
            </w:tcMar>
            <w:vAlign w:val="center"/>
          </w:tcPr>
          <w:p w:rsidR="00EF05A7" w:rsidRPr="000C319D" w:rsidRDefault="00EF05A7" w:rsidP="00EF05A7">
            <w:pPr>
              <w:ind w:left="135"/>
              <w:rPr>
                <w:rFonts w:asciiTheme="minorHAnsi" w:eastAsiaTheme="minorHAnsi" w:hAnsiTheme="minorHAnsi"/>
                <w:lang w:val="en-US"/>
              </w:rPr>
            </w:pPr>
            <w:proofErr w:type="spellStart"/>
            <w:r w:rsidRPr="000C319D">
              <w:rPr>
                <w:rFonts w:eastAsiaTheme="minorHAnsi"/>
                <w:color w:val="000000"/>
                <w:sz w:val="24"/>
                <w:lang w:val="en-US"/>
              </w:rPr>
              <w:t>Обобщение</w:t>
            </w:r>
            <w:proofErr w:type="spellEnd"/>
            <w:r w:rsidRPr="000C319D">
              <w:rPr>
                <w:rFonts w:eastAsiaTheme="minorHAnsi"/>
                <w:color w:val="000000"/>
                <w:sz w:val="24"/>
                <w:lang w:val="en-US"/>
              </w:rPr>
              <w:t xml:space="preserve"> </w:t>
            </w:r>
            <w:proofErr w:type="spellStart"/>
            <w:r w:rsidRPr="000C319D">
              <w:rPr>
                <w:rFonts w:eastAsiaTheme="minorHAnsi"/>
                <w:color w:val="000000"/>
                <w:sz w:val="24"/>
                <w:lang w:val="en-US"/>
              </w:rPr>
              <w:t>знаний</w:t>
            </w:r>
            <w:proofErr w:type="spellEnd"/>
          </w:p>
        </w:tc>
        <w:tc>
          <w:tcPr>
            <w:tcW w:w="848" w:type="dxa"/>
            <w:tcMar>
              <w:top w:w="50" w:type="dxa"/>
              <w:left w:w="100" w:type="dxa"/>
            </w:tcMar>
            <w:vAlign w:val="center"/>
          </w:tcPr>
          <w:p w:rsidR="00EF05A7" w:rsidRPr="000C319D" w:rsidRDefault="00EF05A7" w:rsidP="00EF05A7">
            <w:pPr>
              <w:ind w:left="135"/>
              <w:jc w:val="center"/>
              <w:rPr>
                <w:rFonts w:asciiTheme="minorHAnsi" w:eastAsiaTheme="minorHAnsi" w:hAnsiTheme="minorHAnsi"/>
                <w:lang w:val="en-US"/>
              </w:rPr>
            </w:pPr>
            <w:r w:rsidRPr="000C319D">
              <w:rPr>
                <w:rFonts w:eastAsiaTheme="minorHAnsi"/>
                <w:color w:val="000000"/>
                <w:sz w:val="24"/>
                <w:lang w:val="en-US"/>
              </w:rPr>
              <w:t xml:space="preserve"> 2 </w:t>
            </w:r>
          </w:p>
          <w:p w:rsidR="00EF05A7" w:rsidRPr="000C319D" w:rsidRDefault="00EF05A7" w:rsidP="00EF05A7">
            <w:pPr>
              <w:ind w:left="135"/>
              <w:jc w:val="center"/>
              <w:rPr>
                <w:rFonts w:asciiTheme="minorHAnsi" w:eastAsiaTheme="minorHAnsi" w:hAnsiTheme="minorHAnsi"/>
                <w:lang w:val="en-US"/>
              </w:rPr>
            </w:pPr>
            <w:r w:rsidRPr="000C319D">
              <w:rPr>
                <w:rFonts w:eastAsiaTheme="minorHAnsi"/>
                <w:color w:val="000000"/>
                <w:sz w:val="24"/>
                <w:lang w:val="en-US"/>
              </w:rPr>
              <w:t xml:space="preserve">  </w:t>
            </w:r>
          </w:p>
          <w:p w:rsidR="00EF05A7" w:rsidRPr="000C319D" w:rsidRDefault="00EF05A7" w:rsidP="00EF05A7">
            <w:pPr>
              <w:ind w:left="135"/>
              <w:jc w:val="center"/>
              <w:rPr>
                <w:rFonts w:asciiTheme="minorHAnsi" w:eastAsiaTheme="minorHAnsi" w:hAnsiTheme="minorHAnsi"/>
                <w:lang w:val="en-US"/>
              </w:rPr>
            </w:pPr>
            <w:r w:rsidRPr="000C319D">
              <w:rPr>
                <w:rFonts w:eastAsiaTheme="minorHAnsi"/>
                <w:color w:val="000000"/>
                <w:sz w:val="24"/>
                <w:lang w:val="en-US"/>
              </w:rPr>
              <w:t xml:space="preserve">  </w:t>
            </w:r>
          </w:p>
        </w:tc>
        <w:tc>
          <w:tcPr>
            <w:tcW w:w="2837" w:type="dxa"/>
            <w:tcMar>
              <w:top w:w="50" w:type="dxa"/>
              <w:left w:w="100" w:type="dxa"/>
            </w:tcMar>
            <w:vAlign w:val="center"/>
          </w:tcPr>
          <w:p w:rsidR="00EF05A7" w:rsidRPr="000C319D" w:rsidRDefault="00EF05A7" w:rsidP="00EF05A7">
            <w:pPr>
              <w:ind w:left="135"/>
              <w:rPr>
                <w:rFonts w:asciiTheme="minorHAnsi" w:eastAsiaTheme="minorHAnsi" w:hAnsiTheme="minorHAnsi"/>
              </w:rPr>
            </w:pPr>
            <w:r w:rsidRPr="000C319D">
              <w:rPr>
                <w:rFonts w:eastAsiaTheme="minorHAnsi"/>
                <w:color w:val="000000"/>
                <w:sz w:val="24"/>
              </w:rPr>
              <w:t xml:space="preserve">Библиотека ЦОК </w:t>
            </w:r>
            <w:hyperlink r:id="rId793">
              <w:r w:rsidRPr="000C319D">
                <w:rPr>
                  <w:rFonts w:eastAsiaTheme="minorHAnsi"/>
                  <w:color w:val="0000FF"/>
                  <w:u w:val="single"/>
                  <w:lang w:val="en-US"/>
                </w:rPr>
                <w:t>https</w:t>
              </w:r>
              <w:r w:rsidRPr="000C319D">
                <w:rPr>
                  <w:rFonts w:eastAsiaTheme="minorHAnsi"/>
                  <w:color w:val="0000FF"/>
                  <w:u w:val="single"/>
                </w:rPr>
                <w:t>://</w:t>
              </w:r>
              <w:r w:rsidRPr="000C319D">
                <w:rPr>
                  <w:rFonts w:eastAsiaTheme="minorHAnsi"/>
                  <w:color w:val="0000FF"/>
                  <w:u w:val="single"/>
                  <w:lang w:val="en-US"/>
                </w:rPr>
                <w:t>m</w:t>
              </w:r>
              <w:r w:rsidRPr="000C319D">
                <w:rPr>
                  <w:rFonts w:eastAsiaTheme="minorHAnsi"/>
                  <w:color w:val="0000FF"/>
                  <w:u w:val="single"/>
                </w:rPr>
                <w:t>.</w:t>
              </w:r>
              <w:proofErr w:type="spellStart"/>
              <w:r w:rsidRPr="000C319D">
                <w:rPr>
                  <w:rFonts w:eastAsiaTheme="minorHAnsi"/>
                  <w:color w:val="0000FF"/>
                  <w:u w:val="single"/>
                  <w:lang w:val="en-US"/>
                </w:rPr>
                <w:t>edsoo</w:t>
              </w:r>
              <w:proofErr w:type="spellEnd"/>
              <w:r w:rsidRPr="000C319D">
                <w:rPr>
                  <w:rFonts w:eastAsiaTheme="minorHAnsi"/>
                  <w:color w:val="0000FF"/>
                  <w:u w:val="single"/>
                </w:rPr>
                <w:t>.</w:t>
              </w:r>
              <w:proofErr w:type="spellStart"/>
              <w:r w:rsidRPr="000C319D">
                <w:rPr>
                  <w:rFonts w:eastAsiaTheme="minorHAnsi"/>
                  <w:color w:val="0000FF"/>
                  <w:u w:val="single"/>
                  <w:lang w:val="en-US"/>
                </w:rPr>
                <w:t>ru</w:t>
              </w:r>
              <w:proofErr w:type="spellEnd"/>
              <w:r w:rsidRPr="000C319D">
                <w:rPr>
                  <w:rFonts w:eastAsiaTheme="minorHAnsi"/>
                  <w:color w:val="0000FF"/>
                  <w:u w:val="single"/>
                </w:rPr>
                <w:t>/7</w:t>
              </w:r>
              <w:r w:rsidRPr="000C319D">
                <w:rPr>
                  <w:rFonts w:eastAsiaTheme="minorHAnsi"/>
                  <w:color w:val="0000FF"/>
                  <w:u w:val="single"/>
                  <w:lang w:val="en-US"/>
                </w:rPr>
                <w:t>f</w:t>
              </w:r>
              <w:r w:rsidRPr="000C319D">
                <w:rPr>
                  <w:rFonts w:eastAsiaTheme="minorHAnsi"/>
                  <w:color w:val="0000FF"/>
                  <w:u w:val="single"/>
                </w:rPr>
                <w:t>41</w:t>
              </w:r>
              <w:r w:rsidRPr="000C319D">
                <w:rPr>
                  <w:rFonts w:eastAsiaTheme="minorHAnsi"/>
                  <w:color w:val="0000FF"/>
                  <w:u w:val="single"/>
                  <w:lang w:val="en-US"/>
                </w:rPr>
                <w:t>b</w:t>
              </w:r>
              <w:r w:rsidRPr="000C319D">
                <w:rPr>
                  <w:rFonts w:eastAsiaTheme="minorHAnsi"/>
                  <w:color w:val="0000FF"/>
                  <w:u w:val="single"/>
                </w:rPr>
                <w:t>112</w:t>
              </w:r>
            </w:hyperlink>
          </w:p>
        </w:tc>
      </w:tr>
      <w:tr w:rsidR="00EF05A7" w:rsidRPr="000C319D" w:rsidTr="001A455B">
        <w:trPr>
          <w:gridAfter w:val="1"/>
          <w:wAfter w:w="8" w:type="dxa"/>
          <w:trHeight w:val="144"/>
          <w:tblCellSpacing w:w="20" w:type="nil"/>
        </w:trPr>
        <w:tc>
          <w:tcPr>
            <w:tcW w:w="6379" w:type="dxa"/>
            <w:gridSpan w:val="2"/>
            <w:tcMar>
              <w:top w:w="50" w:type="dxa"/>
              <w:left w:w="100" w:type="dxa"/>
            </w:tcMar>
            <w:vAlign w:val="center"/>
          </w:tcPr>
          <w:p w:rsidR="00EF05A7" w:rsidRPr="000C319D" w:rsidRDefault="00EF05A7" w:rsidP="00EF05A7">
            <w:pPr>
              <w:ind w:left="135"/>
              <w:rPr>
                <w:rFonts w:asciiTheme="minorHAnsi" w:eastAsiaTheme="minorHAnsi" w:hAnsiTheme="minorHAnsi"/>
                <w:lang w:val="en-US"/>
              </w:rPr>
            </w:pPr>
            <w:proofErr w:type="spellStart"/>
            <w:r w:rsidRPr="000C319D">
              <w:rPr>
                <w:rFonts w:eastAsiaTheme="minorHAnsi"/>
                <w:color w:val="000000"/>
                <w:sz w:val="24"/>
                <w:lang w:val="en-US"/>
              </w:rPr>
              <w:t>Итого</w:t>
            </w:r>
            <w:proofErr w:type="spellEnd"/>
            <w:r w:rsidRPr="000C319D">
              <w:rPr>
                <w:rFonts w:eastAsiaTheme="minorHAnsi"/>
                <w:color w:val="000000"/>
                <w:sz w:val="24"/>
                <w:lang w:val="en-US"/>
              </w:rPr>
              <w:t xml:space="preserve"> </w:t>
            </w:r>
            <w:proofErr w:type="spellStart"/>
            <w:r w:rsidRPr="000C319D">
              <w:rPr>
                <w:rFonts w:eastAsiaTheme="minorHAnsi"/>
                <w:color w:val="000000"/>
                <w:sz w:val="24"/>
                <w:lang w:val="en-US"/>
              </w:rPr>
              <w:t>по</w:t>
            </w:r>
            <w:proofErr w:type="spellEnd"/>
            <w:r w:rsidRPr="000C319D">
              <w:rPr>
                <w:rFonts w:eastAsiaTheme="minorHAnsi"/>
                <w:color w:val="000000"/>
                <w:sz w:val="24"/>
                <w:lang w:val="en-US"/>
              </w:rPr>
              <w:t xml:space="preserve"> </w:t>
            </w:r>
            <w:proofErr w:type="spellStart"/>
            <w:r w:rsidRPr="000C319D">
              <w:rPr>
                <w:rFonts w:eastAsiaTheme="minorHAnsi"/>
                <w:color w:val="000000"/>
                <w:sz w:val="24"/>
                <w:lang w:val="en-US"/>
              </w:rPr>
              <w:t>разделу</w:t>
            </w:r>
            <w:proofErr w:type="spellEnd"/>
          </w:p>
        </w:tc>
        <w:tc>
          <w:tcPr>
            <w:tcW w:w="3685" w:type="dxa"/>
            <w:gridSpan w:val="2"/>
            <w:tcMar>
              <w:top w:w="50" w:type="dxa"/>
              <w:left w:w="100" w:type="dxa"/>
            </w:tcMar>
            <w:vAlign w:val="center"/>
          </w:tcPr>
          <w:p w:rsidR="00EF05A7" w:rsidRPr="00212EBD" w:rsidRDefault="00EF05A7" w:rsidP="00EF05A7">
            <w:pPr>
              <w:rPr>
                <w:rFonts w:asciiTheme="minorHAnsi" w:eastAsiaTheme="minorHAnsi" w:hAnsiTheme="minorHAnsi"/>
                <w:b/>
                <w:bCs/>
              </w:rPr>
            </w:pPr>
            <w:r>
              <w:rPr>
                <w:rFonts w:eastAsiaTheme="minorHAnsi"/>
                <w:b/>
                <w:bCs/>
                <w:color w:val="000000"/>
                <w:sz w:val="24"/>
                <w:lang w:val="en-US"/>
              </w:rPr>
              <w:t>3</w:t>
            </w:r>
            <w:r>
              <w:rPr>
                <w:rFonts w:eastAsiaTheme="minorHAnsi"/>
                <w:b/>
                <w:bCs/>
                <w:color w:val="000000"/>
                <w:sz w:val="24"/>
              </w:rPr>
              <w:t>4</w:t>
            </w:r>
          </w:p>
        </w:tc>
      </w:tr>
      <w:tr w:rsidR="00EF05A7" w:rsidRPr="000C319D" w:rsidTr="001A455B">
        <w:trPr>
          <w:gridAfter w:val="1"/>
          <w:wAfter w:w="8" w:type="dxa"/>
          <w:trHeight w:val="144"/>
          <w:tblCellSpacing w:w="20" w:type="nil"/>
        </w:trPr>
        <w:tc>
          <w:tcPr>
            <w:tcW w:w="6379" w:type="dxa"/>
            <w:gridSpan w:val="2"/>
            <w:tcMar>
              <w:top w:w="50" w:type="dxa"/>
              <w:left w:w="100" w:type="dxa"/>
            </w:tcMar>
            <w:vAlign w:val="center"/>
          </w:tcPr>
          <w:p w:rsidR="00EF05A7" w:rsidRPr="000C319D" w:rsidRDefault="00EF05A7" w:rsidP="00EF05A7">
            <w:pPr>
              <w:ind w:left="135"/>
              <w:rPr>
                <w:rFonts w:asciiTheme="minorHAnsi" w:eastAsiaTheme="minorHAnsi" w:hAnsiTheme="minorHAnsi"/>
                <w:lang w:val="en-US"/>
              </w:rPr>
            </w:pPr>
            <w:proofErr w:type="spellStart"/>
            <w:r w:rsidRPr="000C319D">
              <w:rPr>
                <w:rFonts w:eastAsiaTheme="minorHAnsi"/>
                <w:color w:val="000000"/>
                <w:sz w:val="24"/>
                <w:lang w:val="en-US"/>
              </w:rPr>
              <w:t>Россия</w:t>
            </w:r>
            <w:proofErr w:type="spellEnd"/>
            <w:r w:rsidRPr="000C319D">
              <w:rPr>
                <w:rFonts w:eastAsiaTheme="minorHAnsi"/>
                <w:color w:val="000000"/>
                <w:sz w:val="24"/>
                <w:lang w:val="en-US"/>
              </w:rPr>
              <w:t xml:space="preserve"> в </w:t>
            </w:r>
            <w:proofErr w:type="spellStart"/>
            <w:r w:rsidRPr="000C319D">
              <w:rPr>
                <w:rFonts w:eastAsiaTheme="minorHAnsi"/>
                <w:color w:val="000000"/>
                <w:sz w:val="24"/>
                <w:lang w:val="en-US"/>
              </w:rPr>
              <w:t>современном</w:t>
            </w:r>
            <w:proofErr w:type="spellEnd"/>
            <w:r w:rsidRPr="000C319D">
              <w:rPr>
                <w:rFonts w:eastAsiaTheme="minorHAnsi"/>
                <w:color w:val="000000"/>
                <w:sz w:val="24"/>
                <w:lang w:val="en-US"/>
              </w:rPr>
              <w:t xml:space="preserve"> </w:t>
            </w:r>
            <w:proofErr w:type="spellStart"/>
            <w:r w:rsidRPr="000C319D">
              <w:rPr>
                <w:rFonts w:eastAsiaTheme="minorHAnsi"/>
                <w:color w:val="000000"/>
                <w:sz w:val="24"/>
                <w:lang w:val="en-US"/>
              </w:rPr>
              <w:t>мире</w:t>
            </w:r>
            <w:proofErr w:type="spellEnd"/>
          </w:p>
        </w:tc>
        <w:tc>
          <w:tcPr>
            <w:tcW w:w="848" w:type="dxa"/>
            <w:tcMar>
              <w:top w:w="50" w:type="dxa"/>
              <w:left w:w="100" w:type="dxa"/>
            </w:tcMar>
            <w:vAlign w:val="center"/>
          </w:tcPr>
          <w:p w:rsidR="00EF05A7" w:rsidRPr="000C319D" w:rsidRDefault="00EF05A7" w:rsidP="00EF05A7">
            <w:pPr>
              <w:ind w:left="135"/>
              <w:jc w:val="center"/>
              <w:rPr>
                <w:rFonts w:asciiTheme="minorHAnsi" w:eastAsiaTheme="minorHAnsi" w:hAnsiTheme="minorHAnsi"/>
                <w:lang w:val="en-US"/>
              </w:rPr>
            </w:pPr>
            <w:r w:rsidRPr="000C319D">
              <w:rPr>
                <w:rFonts w:eastAsiaTheme="minorHAnsi"/>
                <w:color w:val="000000"/>
                <w:sz w:val="24"/>
                <w:lang w:val="en-US"/>
              </w:rPr>
              <w:t xml:space="preserve"> 2 </w:t>
            </w:r>
          </w:p>
          <w:p w:rsidR="00EF05A7" w:rsidRPr="000C319D" w:rsidRDefault="00EF05A7" w:rsidP="00EF05A7">
            <w:pPr>
              <w:ind w:left="135"/>
              <w:jc w:val="center"/>
              <w:rPr>
                <w:rFonts w:asciiTheme="minorHAnsi" w:eastAsiaTheme="minorHAnsi" w:hAnsiTheme="minorHAnsi"/>
                <w:lang w:val="en-US"/>
              </w:rPr>
            </w:pPr>
            <w:r w:rsidRPr="000C319D">
              <w:rPr>
                <w:rFonts w:eastAsiaTheme="minorHAnsi"/>
                <w:color w:val="000000"/>
                <w:sz w:val="24"/>
                <w:lang w:val="en-US"/>
              </w:rPr>
              <w:t xml:space="preserve"> </w:t>
            </w:r>
          </w:p>
          <w:p w:rsidR="00EF05A7" w:rsidRPr="000C319D" w:rsidRDefault="00EF05A7" w:rsidP="00EF05A7">
            <w:pPr>
              <w:ind w:left="135"/>
              <w:jc w:val="center"/>
              <w:rPr>
                <w:rFonts w:asciiTheme="minorHAnsi" w:eastAsiaTheme="minorHAnsi" w:hAnsiTheme="minorHAnsi"/>
                <w:lang w:val="en-US"/>
              </w:rPr>
            </w:pPr>
            <w:r w:rsidRPr="000C319D">
              <w:rPr>
                <w:rFonts w:eastAsiaTheme="minorHAnsi"/>
                <w:color w:val="000000"/>
                <w:sz w:val="24"/>
                <w:lang w:val="en-US"/>
              </w:rPr>
              <w:t xml:space="preserve">  </w:t>
            </w:r>
          </w:p>
        </w:tc>
        <w:tc>
          <w:tcPr>
            <w:tcW w:w="2837" w:type="dxa"/>
            <w:tcMar>
              <w:top w:w="50" w:type="dxa"/>
              <w:left w:w="100" w:type="dxa"/>
            </w:tcMar>
            <w:vAlign w:val="center"/>
          </w:tcPr>
          <w:p w:rsidR="00EF05A7" w:rsidRPr="000C319D" w:rsidRDefault="00EF05A7" w:rsidP="00EF05A7">
            <w:pPr>
              <w:ind w:left="135"/>
              <w:rPr>
                <w:rFonts w:asciiTheme="minorHAnsi" w:eastAsiaTheme="minorHAnsi" w:hAnsiTheme="minorHAnsi"/>
              </w:rPr>
            </w:pPr>
            <w:r w:rsidRPr="000C319D">
              <w:rPr>
                <w:rFonts w:eastAsiaTheme="minorHAnsi"/>
                <w:color w:val="000000"/>
                <w:sz w:val="24"/>
              </w:rPr>
              <w:t xml:space="preserve">Библиотека ЦОК </w:t>
            </w:r>
            <w:hyperlink r:id="rId794">
              <w:r w:rsidRPr="000C319D">
                <w:rPr>
                  <w:rFonts w:eastAsiaTheme="minorHAnsi"/>
                  <w:color w:val="0000FF"/>
                  <w:u w:val="single"/>
                  <w:lang w:val="en-US"/>
                </w:rPr>
                <w:t>https</w:t>
              </w:r>
              <w:r w:rsidRPr="000C319D">
                <w:rPr>
                  <w:rFonts w:eastAsiaTheme="minorHAnsi"/>
                  <w:color w:val="0000FF"/>
                  <w:u w:val="single"/>
                </w:rPr>
                <w:t>://</w:t>
              </w:r>
              <w:r w:rsidRPr="000C319D">
                <w:rPr>
                  <w:rFonts w:eastAsiaTheme="minorHAnsi"/>
                  <w:color w:val="0000FF"/>
                  <w:u w:val="single"/>
                  <w:lang w:val="en-US"/>
                </w:rPr>
                <w:t>m</w:t>
              </w:r>
              <w:r w:rsidRPr="000C319D">
                <w:rPr>
                  <w:rFonts w:eastAsiaTheme="minorHAnsi"/>
                  <w:color w:val="0000FF"/>
                  <w:u w:val="single"/>
                </w:rPr>
                <w:t>.</w:t>
              </w:r>
              <w:proofErr w:type="spellStart"/>
              <w:r w:rsidRPr="000C319D">
                <w:rPr>
                  <w:rFonts w:eastAsiaTheme="minorHAnsi"/>
                  <w:color w:val="0000FF"/>
                  <w:u w:val="single"/>
                  <w:lang w:val="en-US"/>
                </w:rPr>
                <w:t>edsoo</w:t>
              </w:r>
              <w:proofErr w:type="spellEnd"/>
              <w:r w:rsidRPr="000C319D">
                <w:rPr>
                  <w:rFonts w:eastAsiaTheme="minorHAnsi"/>
                  <w:color w:val="0000FF"/>
                  <w:u w:val="single"/>
                </w:rPr>
                <w:t>.</w:t>
              </w:r>
              <w:proofErr w:type="spellStart"/>
              <w:r w:rsidRPr="000C319D">
                <w:rPr>
                  <w:rFonts w:eastAsiaTheme="minorHAnsi"/>
                  <w:color w:val="0000FF"/>
                  <w:u w:val="single"/>
                  <w:lang w:val="en-US"/>
                </w:rPr>
                <w:t>ru</w:t>
              </w:r>
              <w:proofErr w:type="spellEnd"/>
              <w:r w:rsidRPr="000C319D">
                <w:rPr>
                  <w:rFonts w:eastAsiaTheme="minorHAnsi"/>
                  <w:color w:val="0000FF"/>
                  <w:u w:val="single"/>
                </w:rPr>
                <w:t>/7</w:t>
              </w:r>
              <w:r w:rsidRPr="000C319D">
                <w:rPr>
                  <w:rFonts w:eastAsiaTheme="minorHAnsi"/>
                  <w:color w:val="0000FF"/>
                  <w:u w:val="single"/>
                  <w:lang w:val="en-US"/>
                </w:rPr>
                <w:t>f</w:t>
              </w:r>
              <w:r w:rsidRPr="000C319D">
                <w:rPr>
                  <w:rFonts w:eastAsiaTheme="minorHAnsi"/>
                  <w:color w:val="0000FF"/>
                  <w:u w:val="single"/>
                </w:rPr>
                <w:t>41</w:t>
              </w:r>
              <w:r w:rsidRPr="000C319D">
                <w:rPr>
                  <w:rFonts w:eastAsiaTheme="minorHAnsi"/>
                  <w:color w:val="0000FF"/>
                  <w:u w:val="single"/>
                  <w:lang w:val="en-US"/>
                </w:rPr>
                <w:t>b</w:t>
              </w:r>
              <w:r w:rsidRPr="000C319D">
                <w:rPr>
                  <w:rFonts w:eastAsiaTheme="minorHAnsi"/>
                  <w:color w:val="0000FF"/>
                  <w:u w:val="single"/>
                </w:rPr>
                <w:t>112</w:t>
              </w:r>
            </w:hyperlink>
          </w:p>
        </w:tc>
      </w:tr>
      <w:tr w:rsidR="00EF05A7" w:rsidRPr="000C319D" w:rsidTr="001A455B">
        <w:trPr>
          <w:gridAfter w:val="1"/>
          <w:wAfter w:w="8" w:type="dxa"/>
          <w:trHeight w:val="144"/>
          <w:tblCellSpacing w:w="20" w:type="nil"/>
        </w:trPr>
        <w:tc>
          <w:tcPr>
            <w:tcW w:w="6379" w:type="dxa"/>
            <w:gridSpan w:val="2"/>
            <w:tcMar>
              <w:top w:w="50" w:type="dxa"/>
              <w:left w:w="100" w:type="dxa"/>
            </w:tcMar>
            <w:vAlign w:val="center"/>
          </w:tcPr>
          <w:p w:rsidR="00EF05A7" w:rsidRPr="000C319D" w:rsidRDefault="00EF05A7" w:rsidP="00EF05A7">
            <w:pPr>
              <w:ind w:left="135"/>
              <w:rPr>
                <w:rFonts w:asciiTheme="minorHAnsi" w:eastAsiaTheme="minorHAnsi" w:hAnsiTheme="minorHAnsi"/>
              </w:rPr>
            </w:pPr>
            <w:r w:rsidRPr="000C319D">
              <w:rPr>
                <w:rFonts w:eastAsiaTheme="minorHAnsi"/>
                <w:color w:val="000000"/>
                <w:sz w:val="24"/>
              </w:rPr>
              <w:t>ОБЩЕЕ КОЛИЧЕСТВО ЧАСОВ ПО ПРОГРАММЕ</w:t>
            </w:r>
          </w:p>
        </w:tc>
        <w:tc>
          <w:tcPr>
            <w:tcW w:w="3685" w:type="dxa"/>
            <w:gridSpan w:val="2"/>
            <w:tcMar>
              <w:top w:w="50" w:type="dxa"/>
              <w:left w:w="100" w:type="dxa"/>
            </w:tcMar>
            <w:vAlign w:val="center"/>
          </w:tcPr>
          <w:p w:rsidR="00EF05A7" w:rsidRPr="00387B8A" w:rsidRDefault="00EF05A7" w:rsidP="00EF05A7">
            <w:pPr>
              <w:ind w:left="135"/>
              <w:rPr>
                <w:rFonts w:asciiTheme="minorHAnsi" w:eastAsiaTheme="minorHAnsi" w:hAnsiTheme="minorHAnsi"/>
                <w:b/>
                <w:bCs/>
                <w:lang w:val="en-US"/>
              </w:rPr>
            </w:pPr>
            <w:r w:rsidRPr="00387B8A">
              <w:rPr>
                <w:rFonts w:eastAsiaTheme="minorHAnsi"/>
                <w:b/>
                <w:bCs/>
                <w:color w:val="000000"/>
                <w:sz w:val="24"/>
              </w:rPr>
              <w:t xml:space="preserve"> </w:t>
            </w:r>
            <w:r w:rsidRPr="00387B8A">
              <w:rPr>
                <w:rFonts w:eastAsiaTheme="minorHAnsi"/>
                <w:b/>
                <w:bCs/>
                <w:color w:val="000000"/>
                <w:sz w:val="24"/>
                <w:lang w:val="en-US"/>
              </w:rPr>
              <w:t xml:space="preserve">68 </w:t>
            </w:r>
          </w:p>
          <w:p w:rsidR="00EF05A7" w:rsidRPr="000C319D" w:rsidRDefault="00EF05A7" w:rsidP="00EF05A7">
            <w:pPr>
              <w:rPr>
                <w:rFonts w:asciiTheme="minorHAnsi" w:eastAsiaTheme="minorHAnsi" w:hAnsiTheme="minorHAnsi"/>
                <w:lang w:val="en-US"/>
              </w:rPr>
            </w:pPr>
            <w:r w:rsidRPr="000C319D">
              <w:rPr>
                <w:rFonts w:eastAsiaTheme="minorHAnsi"/>
                <w:color w:val="000000"/>
                <w:sz w:val="24"/>
                <w:lang w:val="en-US"/>
              </w:rPr>
              <w:t xml:space="preserve"> </w:t>
            </w:r>
          </w:p>
        </w:tc>
      </w:tr>
    </w:tbl>
    <w:p w:rsidR="001A455B" w:rsidRDefault="001A455B" w:rsidP="001A455B">
      <w:pPr>
        <w:pStyle w:val="a7"/>
        <w:ind w:firstLine="0"/>
        <w:jc w:val="center"/>
        <w:rPr>
          <w:rFonts w:eastAsia="Times New Roman"/>
          <w:b/>
          <w:sz w:val="24"/>
          <w:szCs w:val="24"/>
          <w:lang w:bidi="ru-RU"/>
        </w:rPr>
      </w:pPr>
    </w:p>
    <w:p w:rsidR="00EF05A7" w:rsidRPr="001A455B" w:rsidRDefault="00EF05A7" w:rsidP="001A455B">
      <w:pPr>
        <w:pStyle w:val="a7"/>
        <w:ind w:firstLine="0"/>
        <w:jc w:val="center"/>
        <w:rPr>
          <w:rFonts w:eastAsia="Times New Roman"/>
          <w:b/>
          <w:sz w:val="24"/>
          <w:szCs w:val="24"/>
          <w:lang w:bidi="ru-RU"/>
        </w:rPr>
      </w:pPr>
      <w:r w:rsidRPr="000334CC">
        <w:rPr>
          <w:rFonts w:eastAsia="Times New Roman"/>
          <w:b/>
          <w:sz w:val="24"/>
          <w:szCs w:val="24"/>
          <w:lang w:bidi="ru-RU"/>
        </w:rPr>
        <w:t>Федеральная рабочая программа по учебному предмету «</w:t>
      </w:r>
      <w:proofErr w:type="gramStart"/>
      <w:r w:rsidRPr="000334CC">
        <w:rPr>
          <w:rFonts w:eastAsia="Times New Roman"/>
          <w:b/>
          <w:sz w:val="24"/>
          <w:szCs w:val="24"/>
          <w:lang w:bidi="ru-RU"/>
        </w:rPr>
        <w:t xml:space="preserve">Физика» </w:t>
      </w:r>
      <w:r>
        <w:rPr>
          <w:rFonts w:eastAsia="Times New Roman"/>
          <w:b/>
          <w:sz w:val="24"/>
          <w:szCs w:val="24"/>
          <w:lang w:bidi="ru-RU"/>
        </w:rPr>
        <w:t xml:space="preserve">  </w:t>
      </w:r>
      <w:proofErr w:type="gramEnd"/>
      <w:r>
        <w:rPr>
          <w:rFonts w:eastAsia="Times New Roman"/>
          <w:b/>
          <w:sz w:val="24"/>
          <w:szCs w:val="24"/>
          <w:lang w:bidi="ru-RU"/>
        </w:rPr>
        <w:t xml:space="preserve">                       </w:t>
      </w:r>
      <w:r w:rsidRPr="000334CC">
        <w:rPr>
          <w:rFonts w:eastAsia="Times New Roman"/>
          <w:b/>
          <w:sz w:val="24"/>
          <w:szCs w:val="24"/>
          <w:lang w:bidi="ru-RU"/>
        </w:rPr>
        <w:t>(базовый уровень).</w:t>
      </w:r>
    </w:p>
    <w:p w:rsidR="00EF05A7" w:rsidRPr="00586355" w:rsidRDefault="003335DC" w:rsidP="00EF05A7">
      <w:pPr>
        <w:pStyle w:val="a7"/>
        <w:rPr>
          <w:rFonts w:eastAsia="Times New Roman"/>
          <w:sz w:val="24"/>
          <w:szCs w:val="24"/>
          <w:lang w:bidi="ru-RU"/>
        </w:rPr>
      </w:pPr>
      <w:r>
        <w:rPr>
          <w:rFonts w:eastAsia="Times New Roman" w:cs="Times New Roman"/>
          <w:sz w:val="24"/>
          <w:szCs w:val="24"/>
        </w:rPr>
        <w:t>2.1.13.</w:t>
      </w:r>
      <w:r w:rsidRPr="00222A9C">
        <w:rPr>
          <w:rFonts w:eastAsia="Times New Roman" w:cs="Times New Roman"/>
          <w:sz w:val="24"/>
          <w:szCs w:val="24"/>
        </w:rPr>
        <w:t xml:space="preserve"> </w:t>
      </w:r>
      <w:r>
        <w:rPr>
          <w:rFonts w:eastAsia="Times New Roman" w:cs="Times New Roman"/>
          <w:sz w:val="24"/>
          <w:szCs w:val="24"/>
        </w:rPr>
        <w:t xml:space="preserve"> </w:t>
      </w:r>
      <w:r w:rsidR="00EF05A7" w:rsidRPr="00586355">
        <w:rPr>
          <w:rFonts w:eastAsia="Times New Roman"/>
          <w:sz w:val="24"/>
          <w:szCs w:val="24"/>
          <w:lang w:bidi="ru-RU"/>
        </w:rPr>
        <w:t>Федеральная рабочая программа по учебному предмету «Физика» (базовый уровень) (предметная область «Естественно-научные предметы») (далее соответственно - программа по физике, физика) включает пояснительную записку, содержание обучения, планируемые результаты освоения программы по физике.</w:t>
      </w:r>
    </w:p>
    <w:p w:rsidR="00EF05A7" w:rsidRPr="003335DC" w:rsidRDefault="00EF05A7" w:rsidP="00EF05A7">
      <w:pPr>
        <w:pStyle w:val="a7"/>
        <w:rPr>
          <w:rFonts w:eastAsia="Times New Roman"/>
          <w:b/>
          <w:sz w:val="24"/>
          <w:szCs w:val="24"/>
          <w:lang w:bidi="ru-RU"/>
        </w:rPr>
      </w:pPr>
      <w:r w:rsidRPr="00586355">
        <w:rPr>
          <w:rFonts w:eastAsia="Times New Roman"/>
          <w:sz w:val="24"/>
          <w:szCs w:val="24"/>
          <w:lang w:bidi="ru-RU"/>
        </w:rPr>
        <w:tab/>
      </w:r>
      <w:r w:rsidRPr="003335DC">
        <w:rPr>
          <w:rFonts w:eastAsia="Times New Roman"/>
          <w:b/>
          <w:sz w:val="24"/>
          <w:szCs w:val="24"/>
          <w:lang w:bidi="ru-RU"/>
        </w:rPr>
        <w:t>Пояснительная записка.</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ab/>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ab/>
        <w:t>Содержание программы по физике направлено на формирование естественно-научной грамотности обучающихся и организацию изучений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ab/>
        <w:t>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учёте возрастных особенностей обучающихся.</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ab/>
        <w:t>Программа по физике разработана с целью оказания методической помощи учителю в создании рабочей программы по учебному предмету.</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lastRenderedPageBreak/>
        <w:tab/>
        <w:t>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ab/>
        <w:t>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Изучение физики на углублённом уровне пр</w:t>
      </w:r>
      <w:r>
        <w:rPr>
          <w:rFonts w:eastAsia="Times New Roman"/>
          <w:sz w:val="24"/>
          <w:szCs w:val="24"/>
          <w:lang w:bidi="ru-RU"/>
        </w:rPr>
        <w:t xml:space="preserve">едполагает овладение следующими </w:t>
      </w:r>
      <w:r w:rsidRPr="00586355">
        <w:rPr>
          <w:rFonts w:eastAsia="Times New Roman"/>
          <w:sz w:val="24"/>
          <w:szCs w:val="24"/>
          <w:lang w:bidi="ru-RU"/>
        </w:rPr>
        <w:t>компетентностями, харак</w:t>
      </w:r>
      <w:r>
        <w:rPr>
          <w:rFonts w:eastAsia="Times New Roman"/>
          <w:sz w:val="24"/>
          <w:szCs w:val="24"/>
          <w:lang w:bidi="ru-RU"/>
        </w:rPr>
        <w:t>теризующими</w:t>
      </w:r>
      <w:r>
        <w:rPr>
          <w:rFonts w:eastAsia="Times New Roman"/>
          <w:sz w:val="24"/>
          <w:szCs w:val="24"/>
          <w:lang w:bidi="ru-RU"/>
        </w:rPr>
        <w:tab/>
        <w:t xml:space="preserve">естественно-научную </w:t>
      </w:r>
      <w:r w:rsidRPr="00586355">
        <w:rPr>
          <w:rFonts w:eastAsia="Times New Roman"/>
          <w:sz w:val="24"/>
          <w:szCs w:val="24"/>
          <w:lang w:bidi="ru-RU"/>
        </w:rPr>
        <w:t>грамотность:</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научно объяснять явления,</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оценивать и понимать особенности научного исследования;</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интерпретировать данные и использовать научные доказательства для получения выводов».</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ab/>
        <w:t>Цели изучения физики на уровне основного общего образования</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определены</w:t>
      </w:r>
      <w:r w:rsidRPr="00586355">
        <w:rPr>
          <w:rFonts w:eastAsia="Times New Roman"/>
          <w:sz w:val="24"/>
          <w:szCs w:val="24"/>
          <w:lang w:bidi="ru-RU"/>
        </w:rPr>
        <w:tab/>
        <w:t>в концепции преподавания учебного</w:t>
      </w:r>
      <w:r w:rsidRPr="00586355">
        <w:rPr>
          <w:rFonts w:eastAsia="Times New Roman"/>
          <w:sz w:val="24"/>
          <w:szCs w:val="24"/>
          <w:lang w:bidi="ru-RU"/>
        </w:rPr>
        <w:tab/>
        <w:t>предмета «Физика»</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в образовательных организациях Российской Федерации, реализующих основные общеобразовательные программы.</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ab/>
        <w:t>Цели изучения физики: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приобретение интереса и стремления обучающихся к научному изучению природы, развитие их интеллектуальных и творческих способностей;</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развитие представлений о научном методе познания и формирование</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исследовательского отношения к окружающим явлениям;</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формирование научного мировоззрения как результата изучения основ строения материи и фундаментальных законов физики;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формирование представлений о роли физики для развития других естественных наук, техники и технологий;</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Достижение этих целей программы по физике на уровне основного общего образования обеспечивается решением следующих задач:</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приобретение знаний о дискретном строении вещества, о механических, тепловых, электрических, магнитных и квантовых явлениях;</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приобретение умений описывать и объяснять физические явления с использованием полученных знаний;</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освоение методов решения простейших расчётных задач с использованием физических моделей, творческих и практико-ориентированных задач;</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освоение приёмов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знакомство со сферами профессиональной деятельности, связанными с физикой, и современными технологиями, основанными на достижениях физической науки.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ab/>
        <w:t>Общее число часов, рекомендованных для изучения физики на базовом уровне, - 238 часов: в 7 классе - 68 часов (2 часа в неделю), в 8 классе - 68 часов (2 часа в неделю), в 9 классе - 102 часа (3 часа в неделю).</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 xml:space="preserve">Предлагаемый в программе по физике перечень лабораторных работ и опытов является </w:t>
      </w:r>
      <w:proofErr w:type="spellStart"/>
      <w:r w:rsidRPr="00586355">
        <w:rPr>
          <w:rFonts w:eastAsia="Times New Roman"/>
          <w:sz w:val="24"/>
          <w:szCs w:val="24"/>
          <w:lang w:bidi="ru-RU"/>
        </w:rPr>
        <w:t>рекоме</w:t>
      </w:r>
      <w:r>
        <w:rPr>
          <w:rFonts w:eastAsia="Times New Roman"/>
          <w:sz w:val="24"/>
          <w:szCs w:val="24"/>
          <w:lang w:bidi="ru-RU"/>
        </w:rPr>
        <w:t>н</w:t>
      </w:r>
      <w:r w:rsidRPr="00586355">
        <w:rPr>
          <w:rFonts w:eastAsia="Times New Roman"/>
          <w:sz w:val="24"/>
          <w:szCs w:val="24"/>
          <w:lang w:bidi="ru-RU"/>
        </w:rPr>
        <w:t>довательным</w:t>
      </w:r>
      <w:proofErr w:type="spellEnd"/>
      <w:r w:rsidRPr="00586355">
        <w:rPr>
          <w:rFonts w:eastAsia="Times New Roman"/>
          <w:sz w:val="24"/>
          <w:szCs w:val="24"/>
          <w:lang w:bidi="ru-RU"/>
        </w:rPr>
        <w:t>, учитель делает выбор при проведении лабораторных работ и опытов с учётом индивидуальных о</w:t>
      </w:r>
      <w:r>
        <w:rPr>
          <w:rFonts w:eastAsia="Times New Roman"/>
          <w:sz w:val="24"/>
          <w:szCs w:val="24"/>
          <w:lang w:bidi="ru-RU"/>
        </w:rPr>
        <w:t xml:space="preserve">собенностей обучающихся, списка </w:t>
      </w:r>
      <w:r w:rsidRPr="00586355">
        <w:rPr>
          <w:rFonts w:eastAsia="Times New Roman"/>
          <w:sz w:val="24"/>
          <w:szCs w:val="24"/>
          <w:lang w:bidi="ru-RU"/>
        </w:rPr>
        <w:t>экспериментальных заданий, предлагаемых в рамках основного государственного экзамена по физике.</w:t>
      </w:r>
    </w:p>
    <w:p w:rsidR="00EF05A7" w:rsidRPr="003335DC" w:rsidRDefault="00EF05A7" w:rsidP="00EF05A7">
      <w:pPr>
        <w:pStyle w:val="a7"/>
        <w:rPr>
          <w:rFonts w:eastAsia="Times New Roman"/>
          <w:b/>
          <w:sz w:val="24"/>
          <w:szCs w:val="24"/>
          <w:lang w:bidi="ru-RU"/>
        </w:rPr>
      </w:pPr>
      <w:r w:rsidRPr="003335DC">
        <w:rPr>
          <w:rFonts w:eastAsia="Times New Roman"/>
          <w:b/>
          <w:sz w:val="24"/>
          <w:szCs w:val="24"/>
          <w:lang w:bidi="ru-RU"/>
        </w:rPr>
        <w:tab/>
        <w:t>Содержание обучения в 7 классе.</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ab/>
        <w:t>Физика и её роль в познании окружающего мира.</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lastRenderedPageBreak/>
        <w:t>Физика - наука о природе. Явления природы. Физические явления: механические, тепловые, электрические, магнитные, световые, звуковые.</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Физические величины. Измерение физических величин. Физические приборы. Погрешность измерений Международная система единиц.</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Описание физических явлений с помощью моделей.</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ab/>
        <w:t>Демонстрации.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Механические, тепловые, электрические, магнитные, световые явления.</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Физические приборы и процедура прямых измерений аналоговым и цифровым прибором.</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ab/>
        <w:t>Лабораторные работы и опыты.</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Определение цены деления шкалы измерительного прибора.</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Измерение расстояний.</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Измерение объёма жидкости и твёрдого тела.</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Определение размеров малых тел.</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Измерение температуры при помощи жидкостного термометра и датчика температуры.</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Проведение исследования по проверке гипотезы: дальность полёта шарика, пущенного горизонтально, тем больше, чем больше высота пуска.</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ab/>
        <w:t>Первоначальные сведения о строении вещества.</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Строение вещества: атомы и молекулы, их размеры. Опыты, доказывающие дискретное строение вещества.</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 Особенности агрегатных состояний воды.</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ab/>
        <w:t>Демонстрации.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Наблюдение броуновского движения.</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Наблюдение диффузии.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Наблюдение явлений, объясняющихся притяжением или отталкиванием частиц вещества.</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ab/>
        <w:t>Лабораторные работы и опыты.</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Оценка диаметра атома методом рядов (с использованием фотографий).</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Опыты по наблюдению теплового расширения газов.</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Опыты по обнаружению действия сил молекулярного притяжения.</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ab/>
        <w:t>Движение и взаимодействие тел.</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Механическое движение. Равномерное и неравномерное движение. Скорость. Средняя скорость при неравномерном движении. Расчёт пути и времени движения.</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плотности с количеством молекул в единице объёма вещества.</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ab/>
        <w:t>Демонстрации.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Наблюдение механического движения тела.</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Измерение скорости прямолинейного движения.</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Наблюдение явления инерции.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Наблюдение изменения скорости при взаимодействии тел.</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lastRenderedPageBreak/>
        <w:t>Сравнение масс по взаимодействию тел.</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Сложение сил, направленных по одной прямой.</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ab/>
        <w:t>Лабораторные работы и опыты.</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Определение скорости равномерного движения (шарика в жидкости, модели электрического автомобиля и так далее).</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Определение средней скорости скольжения бруска или шарика по наклонной плоскости.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Определение плотности твёрдого тела.</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Опыты, демонстрирующие зависимость растяжения (деформации) пружины от приложенной силы.</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Опыты, демонстрирующие зависимость силы трения скольжения от веса тела и характера соприкасающихся поверхностей.</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ab/>
        <w:t>Давление твёрдых тел, жидкостей и газов.</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Давление. Способы уменьшения и увеличения давления. Давление газа. Зависимость давления газа от объёма, температуры. Передача давления твёрдыми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Действие жидкости и газа на погружённое в них тело. Выталкивающая (архимедова) сила. Закон Архимеда. Плавание тел. Воздухоплавание.</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ab/>
        <w:t>Демонстрации.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Зависимость давления газа от температуры.</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Передача давления жидкостью и газом.</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Сообщающиеся сосуды.</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Гидравлический пресс.</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Проявление действия атмосферного давления.</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Зависимость выталкивающей силы от объёма погружённой части тела и плотности жидкости.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Равенство выталкивающей силы весу вытесненной жидкости.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Условие плавания тел: плавание или погружение тел в зависимости от соотношения плотностей тела и жидкости.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ab/>
        <w:t>Лабораторные работы и опыты.</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Исследование зависимости веса тела в воде от объёма погружённой в жидкость части тела.</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Определение выталкивающей силы, действующей на тело, погружённое в жидкость.</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Проверка независимости выталкивающей силы, действующей на тело в жидкости, от массы тела.</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Конструирование ареометра или конструирование лодки и определение её грузоподъёмности.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ab/>
        <w:t>Работа и мощность. Энергия.</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Механическая работа. Мощность.</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Простые механизмы: рычаг, блок, наклонная плоскость. Правило равновесия рычага. Применение правила равновесия рычага к блоку. «Золотое правило» механики. Коэффициент полезного действия (далее - КПД) простых механизмов. Простые механизмы в быту и технике.</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Механическая энергия. Кинетическая и потенциальная энергия. Превращение одного вида механической энергии в другой. Закон сохранения энергии в механике.</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ab/>
        <w:t>Демонстрации.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Примеры простых механизмов.</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ab/>
        <w:t>Лабораторные работы и опыты.</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lastRenderedPageBreak/>
        <w:t>Определение работы силы трения при равномерном движении тела по горизонтальной поверхности.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Исследование условий равновесия рычага.</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Измерение КПД наклонной плоскости.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Изучение закона сохранения механической энергии.</w:t>
      </w:r>
    </w:p>
    <w:p w:rsidR="00EF05A7" w:rsidRPr="003335DC" w:rsidRDefault="00EF05A7" w:rsidP="00EF05A7">
      <w:pPr>
        <w:pStyle w:val="a7"/>
        <w:rPr>
          <w:rFonts w:eastAsia="Times New Roman"/>
          <w:b/>
          <w:sz w:val="24"/>
          <w:szCs w:val="24"/>
          <w:lang w:bidi="ru-RU"/>
        </w:rPr>
      </w:pPr>
      <w:r w:rsidRPr="00586355">
        <w:rPr>
          <w:rFonts w:eastAsia="Times New Roman"/>
          <w:sz w:val="24"/>
          <w:szCs w:val="24"/>
          <w:lang w:bidi="ru-RU"/>
        </w:rPr>
        <w:tab/>
      </w:r>
      <w:r w:rsidRPr="003335DC">
        <w:rPr>
          <w:rFonts w:eastAsia="Times New Roman"/>
          <w:b/>
          <w:sz w:val="24"/>
          <w:szCs w:val="24"/>
          <w:lang w:bidi="ru-RU"/>
        </w:rPr>
        <w:t>Содержание обучения в 8 классе.</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ab/>
        <w:t>Тепловые явления.</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давления.</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Влажность воздуха.</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Энергия топлива. Удельная теплота сгорания.</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Принципы работы тепловых двигателей КПД теплового двигателя. Тепловые двигатели и защита окружающей среды.</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Закон сохранения и превращения энергии в тепловых процессах.</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ab/>
        <w:t>Демонстрации.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Наблюдение броуновского движения.</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Наблюдение диффузии.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Наблюдение явлений смачивания и капиллярных явлений.</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Наблюдение теплового расширения тел.</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Изменение давления газа при изменении объёма и нагревании или охлаждении.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Правила измерения температуры.</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Виды теплопередачи.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Охлаждение при совершении работы.</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Нагревание при совершении работы внешними силами.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Сравнение теплоёмкостей различных веществ.</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Наблюдение кипения.</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Наблюдение постоянства температуры при плавлении.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Модели тепловых двигателей.</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ab/>
        <w:t>Лабораторные работы и опыты.</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Опыты по обнаружению действия сил молекулярного притяжения.</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Опыты по выращиванию кристаллов поваренной соли или сахара.</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Опыты по наблюдению теплового расширения газов, жидкостей и твёрдых</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тел.</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Определение давления воздуха в баллоне шприца.</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Опыты, демонстрирующие зависимость давления воздуха от его объёма и нагревания или охлаждения.</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Проверка гипотезы линейной зависимости длины столбика жидкости в термометрической трубке от температуры.</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lastRenderedPageBreak/>
        <w:t>Наблюдение изменения внутренней энергии тела в результате теплопередачи и работы внешних сил.</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Исследование явления теплообмена при смешивании холодной и горячей</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воды.</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Определение количества теплоты, полученного водой при теплообмене с нагретым металлическим цилиндром.</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Определение удельной теплоёмкости вещества.</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Исследование процесса испарения.</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Определение относительной влажности воздуха.</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Определение удельной теплоты плавления льда.</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ab/>
        <w:t>Электрические и магнитные явления.</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Электрическое поле. Напряжённость электрического поля. Принцип</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суперпозиции электрических полей (на качественном уровне).</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Носители электрических зарядов. Элементарный электрический заряд. Строение атома. Проводники и диэлектрики. Закон сохранения электрического заряда.</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Работа и мощность электрического тока. Закон Джоуля-Ленца. Электрические цепи и потребители электрической энергии в быту. Короткое замыкание.</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ab/>
        <w:t>Демонстрации.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Электризация тел.</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Два рода электрических зарядов и взаимодействие заряженных тел.</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Устройство и действие электроскопа.</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Электростатическая индукция.</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Закон сохранения электрических зарядов.</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Проводники и диэлектрики.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Моделирование силовых линий электрического поля.</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Источники постоянного тока.</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Действия электрического тока.</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Электрический ток в жидкости.</w:t>
      </w:r>
    </w:p>
    <w:p w:rsidR="00EF05A7" w:rsidRPr="00586355" w:rsidRDefault="00EF05A7" w:rsidP="00EF05A7">
      <w:pPr>
        <w:pStyle w:val="a7"/>
        <w:rPr>
          <w:rFonts w:eastAsia="Times New Roman"/>
          <w:sz w:val="24"/>
          <w:szCs w:val="24"/>
          <w:lang w:bidi="ru-RU"/>
        </w:rPr>
      </w:pPr>
      <w:r>
        <w:rPr>
          <w:rFonts w:eastAsia="Times New Roman"/>
          <w:sz w:val="24"/>
          <w:szCs w:val="24"/>
          <w:lang w:bidi="ru-RU"/>
        </w:rPr>
        <w:t>Г</w:t>
      </w:r>
      <w:r w:rsidRPr="00586355">
        <w:rPr>
          <w:rFonts w:eastAsia="Times New Roman"/>
          <w:sz w:val="24"/>
          <w:szCs w:val="24"/>
          <w:lang w:bidi="ru-RU"/>
        </w:rPr>
        <w:t>азовый разряд.</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Измерение силы тока амперметром.</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Измерение электрического напряжения вольтметром.</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Реостат и магазин сопротивлений.</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Взаимодействие постоянных магнитов.</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Моделирование невозможности разделения полюсов магнита.</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lastRenderedPageBreak/>
        <w:t>Моделирование магнитных полей постоянных магнитов.</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Опыт Эрстеда.</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Магнитное поле тока. Электромагнит.</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Действие магнитного поля на проводник с током.</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Электродвигатель постоянного тока.</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Исследование явления электромагнитной индукции.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Опыты Фарадея.</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Зависимость направления индукционного тока от условий его возникновения. Электрогенератор постоянного тока.</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ab/>
        <w:t>Лабораторные работы и опыты.</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Опыты по наблюдению электризации тел индукцией и при соприкосновении. Исследование действия электрического поля на проводники и диэлектрики. Сборка и проверка работы электрической цепи постоянного тока.</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Измерение и регулирование силы тока.</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Измерение и регулирование напряжения.</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Иссл</w:t>
      </w:r>
      <w:r>
        <w:rPr>
          <w:rFonts w:eastAsia="Times New Roman"/>
          <w:sz w:val="24"/>
          <w:szCs w:val="24"/>
          <w:lang w:bidi="ru-RU"/>
        </w:rPr>
        <w:t>едование</w:t>
      </w:r>
      <w:r>
        <w:rPr>
          <w:rFonts w:eastAsia="Times New Roman"/>
          <w:sz w:val="24"/>
          <w:szCs w:val="24"/>
          <w:lang w:bidi="ru-RU"/>
        </w:rPr>
        <w:tab/>
        <w:t>зависимости</w:t>
      </w:r>
      <w:r>
        <w:rPr>
          <w:rFonts w:eastAsia="Times New Roman"/>
          <w:sz w:val="24"/>
          <w:szCs w:val="24"/>
          <w:lang w:bidi="ru-RU"/>
        </w:rPr>
        <w:tab/>
        <w:t>силы</w:t>
      </w:r>
      <w:r>
        <w:rPr>
          <w:rFonts w:eastAsia="Times New Roman"/>
          <w:sz w:val="24"/>
          <w:szCs w:val="24"/>
          <w:lang w:bidi="ru-RU"/>
        </w:rPr>
        <w:tab/>
        <w:t>тока, идущего через</w:t>
      </w:r>
      <w:r>
        <w:rPr>
          <w:rFonts w:eastAsia="Times New Roman"/>
          <w:sz w:val="24"/>
          <w:szCs w:val="24"/>
          <w:lang w:bidi="ru-RU"/>
        </w:rPr>
        <w:tab/>
        <w:t xml:space="preserve">резистор, </w:t>
      </w:r>
      <w:r w:rsidRPr="00586355">
        <w:rPr>
          <w:rFonts w:eastAsia="Times New Roman"/>
          <w:sz w:val="24"/>
          <w:szCs w:val="24"/>
          <w:lang w:bidi="ru-RU"/>
        </w:rPr>
        <w:t>от сопротивления резистора и напряжения на резисторе.</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Опыты, демонстрирующие зависимость электрического сопротивления проводника от его длины, площади поперечного сечения и материала.</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Проверка правила сложения напряжений при последовательном соединении двух резисторов.</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Проверка правила для силы тока при параллельном соединении резисторов. Определение работы электрического тока, идущего через резистор. Определение мощности электрического тока, выделя</w:t>
      </w:r>
      <w:r>
        <w:rPr>
          <w:rFonts w:eastAsia="Times New Roman"/>
          <w:sz w:val="24"/>
          <w:szCs w:val="24"/>
          <w:lang w:bidi="ru-RU"/>
        </w:rPr>
        <w:t xml:space="preserve">емой на резисторе. </w:t>
      </w:r>
      <w:r w:rsidR="001A455B">
        <w:rPr>
          <w:rFonts w:eastAsia="Times New Roman"/>
          <w:sz w:val="24"/>
          <w:szCs w:val="24"/>
          <w:lang w:bidi="ru-RU"/>
        </w:rPr>
        <w:t>Исследование зависимости</w:t>
      </w:r>
      <w:r w:rsidR="001A455B">
        <w:rPr>
          <w:rFonts w:eastAsia="Times New Roman"/>
          <w:sz w:val="24"/>
          <w:szCs w:val="24"/>
          <w:lang w:bidi="ru-RU"/>
        </w:rPr>
        <w:tab/>
        <w:t>силы</w:t>
      </w:r>
      <w:r w:rsidR="001A455B">
        <w:rPr>
          <w:rFonts w:eastAsia="Times New Roman"/>
          <w:sz w:val="24"/>
          <w:szCs w:val="24"/>
          <w:lang w:bidi="ru-RU"/>
        </w:rPr>
        <w:tab/>
        <w:t>тока,</w:t>
      </w:r>
      <w:r>
        <w:rPr>
          <w:rFonts w:eastAsia="Times New Roman"/>
          <w:sz w:val="24"/>
          <w:szCs w:val="24"/>
          <w:lang w:bidi="ru-RU"/>
        </w:rPr>
        <w:t xml:space="preserve"> идущего через лампочку, </w:t>
      </w:r>
      <w:r w:rsidRPr="00586355">
        <w:rPr>
          <w:rFonts w:eastAsia="Times New Roman"/>
          <w:sz w:val="24"/>
          <w:szCs w:val="24"/>
          <w:lang w:bidi="ru-RU"/>
        </w:rPr>
        <w:t>от напряжения на ней.</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Определение КПД нагревателя.</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Исследование магнитного взаимодействия постоянных магнитов.</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Изучение магнитного поля постоянных магнитов при их объединении и разделении.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Исследование действия электрического тока на магнитную стрелку.</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Опыты, демонстрирующие зависимость силы взаимодействия катушки с током и магнита от силы тока и направления тока в катушке.</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Изучение действия магнитного поля на проводник с током.</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Конструирование и изучение работы электродвигателя.</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Измерение КПД электродвигательной установки.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Опыты по исследованию явления электромагнитной индукции: исследование изменений значения и направления индукционного тока.</w:t>
      </w:r>
    </w:p>
    <w:p w:rsidR="00EF05A7" w:rsidRPr="003335DC" w:rsidRDefault="00EF05A7" w:rsidP="00EF05A7">
      <w:pPr>
        <w:pStyle w:val="a7"/>
        <w:rPr>
          <w:rFonts w:eastAsia="Times New Roman"/>
          <w:b/>
          <w:sz w:val="24"/>
          <w:szCs w:val="24"/>
          <w:lang w:bidi="ru-RU"/>
        </w:rPr>
      </w:pPr>
      <w:r w:rsidRPr="00586355">
        <w:rPr>
          <w:rFonts w:eastAsia="Times New Roman"/>
          <w:sz w:val="24"/>
          <w:szCs w:val="24"/>
          <w:lang w:bidi="ru-RU"/>
        </w:rPr>
        <w:tab/>
      </w:r>
      <w:r w:rsidRPr="003335DC">
        <w:rPr>
          <w:rFonts w:eastAsia="Times New Roman"/>
          <w:b/>
          <w:sz w:val="24"/>
          <w:szCs w:val="24"/>
          <w:lang w:bidi="ru-RU"/>
        </w:rPr>
        <w:t>Содержание обучения в 9 классе.</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ab/>
        <w:t>Механические явления.</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Ускорение. Равноускоренное прямолинейное движение. Свободное падение. Опыты Галилея.</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Равномерное движение по окружности. Период и частота обращения. Линейная и угловая скорости. Центростремительное ускорение.</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Первый закон Ньютона. Второй закон Ньютона. Третий закон Ньютона. Принцип суперпозиции сил.</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Сила упругости. Закон Гука. Сила трения: сила трения скольжения, сила трения покоя, другие виды трения.</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lastRenderedPageBreak/>
        <w:t>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Равновесие материальной точки. Абсолютно твёрдое тело. Равновесие</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твёрдого тела с закреплённой осью вращения. Момент силы. Центр тяжести.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Импульс тела. Изменение импульса. Импульс силы. Закон сохранения импульса. Реактивное движение.</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Закон сохранения механической энергии.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ab/>
        <w:t>Демонстрации.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Наблюдение механического движения тела относительно разных тел отсчёта.</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Сравнение путей и траекторий движения одного и того же тела относительно разных тел отсчёта.</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Измерение скорости и ускорения прямолинейного движения.</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Исследование признаков равноускоренного движения.</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Наблюдение движения тела по окружности.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Наблюдение механических явлений, происходящих в системе отсчёта «Тележка» при её равномерном и ускоренном движении относительно кабинета физики.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Зависимость ускорения тела от массы тела и действующей на него силы.</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Наблюдение равенства сил при взаимодействии тел.</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Изменение веса тела при ускоренном движении.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Передача импульса при взаимодействии тел.</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Преобразования энергии при взаимодействии тел.</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Сохранение импульса при неупругом взаимодействии.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Сохранение импульса при абсолютно упругом взаимодействии.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Наблюдение реактивного движения.</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Сохранение механической энергии при свободном падении.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Сохранение механической энергии при движении тела под действием пружины.</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ab/>
        <w:t>Лабораторные работы и опыты.</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Конструирование тракта для разгона и дальнейшего равномерного движения шарика или тележки.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Определение средней скорости скольжения бруска или движения шарика по наклонной плоскости.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Определение ускорения тела при равноускоренном движении по наклонной плоскости.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Исследование зависимости пути от времени при равноускоренном движении без начальной скорости.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Исследование зависимости силы трения скольжения от силы нормального давления.</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Определение коэффициента трения скольжения.</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Определение жёсткости пружины.</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Определение работы силы трения при равномерном движении тела по горизонтальной поверхности.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Определение работы силы упругости при подъёме груза с использованием неподвижного и подвижного блоков.</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Изучение закона сохранения энергии.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ab/>
        <w:t>Механические колебания и волны.</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lastRenderedPageBreak/>
        <w:t>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Звук. Громкость звука и высота тона. Отражение звука. Инфразвук и ультразвук.</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ab/>
        <w:t>Демонстрации.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Наблюдение колебаний тел под действием силы тяжести и силы упругости.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Наблюдение колебаний груза на нити и на пружине.</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Наблюдение вынужденных колебаний и резонанса.</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Распространение продольных и поперечных волн (на модели).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Наблюдение зависимости высоты звука от частоты.</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Акустический резонанс.</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Лабораторные работы и опыты.</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Определение частоты и периода колебаний математического маятника.</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Определение частоты и периода колебаний пружинного маятника</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Исследование зависимости периода колебаний подвешенного к нити груза от длины нити.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Исследование зависимости периода колебаний пружинного маятника от массы груза.</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Проверка независимости периода колебаний груза, подвешенного к нити, от массы груза.</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Опыты, демонстрирующие зависимость периода колебаний пружинного маятника от массы груза и жёсткости пружины.</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Измерение ускорения свободного падения.</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ab/>
        <w:t>Электромагнитное поле и электромагнитные волны.</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Электромагнитное поле. Электромагнитные волны. Свойства</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электромагнитных волн. Шкала электромагнитных волн. Использование электромагнитных волн для сотовой связи.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Электромагнитная природа света. Скорость света. Волновые свойства света.</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ab/>
        <w:t>Демонстрации.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Свойства электромагнитных волн.</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Волновые свойства света.</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ab/>
        <w:t>Лабораторные работы и опыты.</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Изучение свойств электромагнитных волн с помощью мобильного телефона.</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ab/>
        <w:t>Световые явления.</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Преломление света. Закон преломления света. Полное внутреннее отражение</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 xml:space="preserve">света. Использование полного внутреннего отражения в оптических </w:t>
      </w:r>
      <w:proofErr w:type="spellStart"/>
      <w:r w:rsidRPr="00586355">
        <w:rPr>
          <w:rFonts w:eastAsia="Times New Roman"/>
          <w:sz w:val="24"/>
          <w:szCs w:val="24"/>
          <w:lang w:bidi="ru-RU"/>
        </w:rPr>
        <w:t>световодах</w:t>
      </w:r>
      <w:proofErr w:type="spellEnd"/>
      <w:r w:rsidRPr="00586355">
        <w:rPr>
          <w:rFonts w:eastAsia="Times New Roman"/>
          <w:sz w:val="24"/>
          <w:szCs w:val="24"/>
          <w:lang w:bidi="ru-RU"/>
        </w:rPr>
        <w:t>.</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Линза. Ход лучей в линзе. Оптическая система фотоаппарата, микроскопа и телескопа. Глаз как оптическая система. Близорукость и дальнозоркость.</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Разложение белого света в спектр. Опыты Ньютона. Сложение спектральных цветов. Дисперсия света.</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ab/>
        <w:t>Демонстрации.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Прямолинейное распространение света.</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Отражение света.</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Получение изображений в плоском, вогнутом и выпуклом зеркалах. Преломление света.</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 xml:space="preserve">Оптический </w:t>
      </w:r>
      <w:proofErr w:type="spellStart"/>
      <w:r w:rsidRPr="00586355">
        <w:rPr>
          <w:rFonts w:eastAsia="Times New Roman"/>
          <w:sz w:val="24"/>
          <w:szCs w:val="24"/>
          <w:lang w:bidi="ru-RU"/>
        </w:rPr>
        <w:t>световод</w:t>
      </w:r>
      <w:proofErr w:type="spellEnd"/>
      <w:r w:rsidRPr="00586355">
        <w:rPr>
          <w:rFonts w:eastAsia="Times New Roman"/>
          <w:sz w:val="24"/>
          <w:szCs w:val="24"/>
          <w:lang w:bidi="ru-RU"/>
        </w:rPr>
        <w:t>.</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Ход лучей в собирающей линзе.</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Ход лучей в рассеивающей линзе.</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Получение изображений с помощью линз.</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Принцип действия фотоаппарата, микроскопа и телескопа.</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Модель глаза.</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Разложение белого света в спектр.</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Получение белого света при сложении света разных цветов.</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lastRenderedPageBreak/>
        <w:tab/>
        <w:t>Лабораторные работы и опыты.</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Исследование зависимости угла отражения светового луча от угла падения. Изучение характеристик изображения предмета в плоском зеркале. Исследование зависимости угла преломления светового луча от угла падения на границе «воздух-стекло».</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Получение изображений с помощью собирающей линзы.</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Определение фокусного расстояния и оптической силы собирающей линзы. Опыты по разложению белого света в спектр.</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Опыты по восприятию цвета предметов при их наблюдении через цветовые фильтры.</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ab/>
        <w:t>Квантовые явления.</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Опыты Резерфорда и планетарная модель атома. Модель атома Бора. Испускание и поглощение света атомом. Кванты. Линейчатые спектры.</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ядер.</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Ядерная энергетика. Действия радиоактивных излучений на живые организмы.</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ab/>
        <w:t>Демонстрации.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Спектры излучения и поглощения.</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Спектры различных газов.</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Спектр водорода.</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Наблюдение треков в камере Вильсона.</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Работа счётчика ионизирующих излучений.</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Регистрация излучения природных минералов и продуктов.</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ab/>
        <w:t>Лабораторные работы и опыты.</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Наблюдение сплошных и линейчатых спектров излучения.</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Исследование треков: измерение энергии частицы по тормозному пути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(по фотографиям).</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Измерение радиоактивного фона.</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ab/>
        <w:t>Повторительно-обобщающий модуль.</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 грамотность: освоение научных методов исследования явлений природы и техники, овладение умениями объясня</w:t>
      </w:r>
      <w:r>
        <w:rPr>
          <w:rFonts w:eastAsia="Times New Roman"/>
          <w:sz w:val="24"/>
          <w:szCs w:val="24"/>
          <w:lang w:bidi="ru-RU"/>
        </w:rPr>
        <w:t xml:space="preserve">ть физические явления, применяя </w:t>
      </w:r>
      <w:r w:rsidRPr="00586355">
        <w:rPr>
          <w:rFonts w:eastAsia="Times New Roman"/>
          <w:sz w:val="24"/>
          <w:szCs w:val="24"/>
          <w:lang w:bidi="ru-RU"/>
        </w:rPr>
        <w:t>полученные знания, решать задачи, в том числе качественные и экспериментальные.</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Принципиально деятельностный характер данного модуля реализуется за счёт того, что обучающиеся выполняют задания, в которых им предлагается:</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на основе полученных знаний распознавать и научно объяснять физические явления в окружающей природе и повседневной жизни;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использовать научные методы исследования физических явлений, в том числе для проверки гипотез и получения теоретических выводов;</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lastRenderedPageBreak/>
        <w:t>Каждая из тем данного модуля включает экспериментальное исследование обобщающего характера. Модуль завершается проведением диагностической и оценочной работы за курс основного общего образования.</w:t>
      </w:r>
    </w:p>
    <w:p w:rsidR="00EF05A7" w:rsidRPr="003335DC" w:rsidRDefault="00EF05A7" w:rsidP="00EF05A7">
      <w:pPr>
        <w:pStyle w:val="a7"/>
        <w:rPr>
          <w:rFonts w:eastAsia="Times New Roman"/>
          <w:b/>
          <w:sz w:val="24"/>
          <w:szCs w:val="24"/>
          <w:lang w:bidi="ru-RU"/>
        </w:rPr>
      </w:pPr>
      <w:r w:rsidRPr="003335DC">
        <w:rPr>
          <w:rFonts w:eastAsia="Times New Roman"/>
          <w:b/>
          <w:sz w:val="24"/>
          <w:szCs w:val="24"/>
          <w:lang w:bidi="ru-RU"/>
        </w:rPr>
        <w:tab/>
        <w:t>Планируемые результаты освоения физики (базовый уровень) на уровне основного общего образования.</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ab/>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ab/>
        <w:t>В результате изучения физики на уровне основного общего образования у обучающегося будут сформированы следующие личностные результаты в части: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1)</w:t>
      </w:r>
      <w:r w:rsidRPr="00586355">
        <w:rPr>
          <w:rFonts w:eastAsia="Times New Roman"/>
          <w:sz w:val="24"/>
          <w:szCs w:val="24"/>
          <w:lang w:bidi="ru-RU"/>
        </w:rPr>
        <w:tab/>
        <w:t>патриотического воспитания:</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проявление интереса к истории и современному состоянию российской физической науки;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ценностное отношение к достижениям российских учёных-физиков;</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2)</w:t>
      </w:r>
      <w:r w:rsidRPr="00586355">
        <w:rPr>
          <w:rFonts w:eastAsia="Times New Roman"/>
          <w:sz w:val="24"/>
          <w:szCs w:val="24"/>
          <w:lang w:bidi="ru-RU"/>
        </w:rPr>
        <w:tab/>
        <w:t>гражданского и духовно-нравственного воспитания:</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готовность к активному участию в обсуждении общественно-значимых и этических проблем, связанных с практическим применением достижений физики;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осознание важности морально-этических принципов в деятельности учёного;</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3)</w:t>
      </w:r>
      <w:r w:rsidRPr="00586355">
        <w:rPr>
          <w:rFonts w:eastAsia="Times New Roman"/>
          <w:sz w:val="24"/>
          <w:szCs w:val="24"/>
          <w:lang w:bidi="ru-RU"/>
        </w:rPr>
        <w:tab/>
        <w:t>эстетического воспитания:</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восприятие эстетических качеств физической науки: её гармоничного построения, строгости, точности, лаконичности;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4)</w:t>
      </w:r>
      <w:r w:rsidRPr="00586355">
        <w:rPr>
          <w:rFonts w:eastAsia="Times New Roman"/>
          <w:sz w:val="24"/>
          <w:szCs w:val="24"/>
          <w:lang w:bidi="ru-RU"/>
        </w:rPr>
        <w:tab/>
        <w:t>ценности научного познания:</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осознание ценности физической науки как мощного инструмента познания мира, основы развития технологий, важнейшей составляющей культуры;</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развитие научной любознательности, интереса к исследовательской деятельности;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5)</w:t>
      </w:r>
      <w:r w:rsidRPr="00586355">
        <w:rPr>
          <w:rFonts w:eastAsia="Times New Roman"/>
          <w:sz w:val="24"/>
          <w:szCs w:val="24"/>
          <w:lang w:bidi="ru-RU"/>
        </w:rPr>
        <w:tab/>
        <w:t>формирования культуры здоровья и эмоционального благополучия: осознание ценности безопасного образа жизни в современном</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сформированность навыка рефлексии, признание своего права на ошибку и такого же права у другого человека;</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6)</w:t>
      </w:r>
      <w:r w:rsidRPr="00586355">
        <w:rPr>
          <w:rFonts w:eastAsia="Times New Roman"/>
          <w:sz w:val="24"/>
          <w:szCs w:val="24"/>
          <w:lang w:bidi="ru-RU"/>
        </w:rPr>
        <w:tab/>
        <w:t>трудового воспитания:</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7)</w:t>
      </w:r>
      <w:r w:rsidRPr="00586355">
        <w:rPr>
          <w:rFonts w:eastAsia="Times New Roman"/>
          <w:sz w:val="24"/>
          <w:szCs w:val="24"/>
          <w:lang w:bidi="ru-RU"/>
        </w:rPr>
        <w:tab/>
        <w:t>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требующих в том числе и физических знаний;</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интерес к практическому изучению профессий, связанных с физикой;</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8)</w:t>
      </w:r>
      <w:r w:rsidRPr="00586355">
        <w:rPr>
          <w:rFonts w:eastAsia="Times New Roman"/>
          <w:sz w:val="24"/>
          <w:szCs w:val="24"/>
          <w:lang w:bidi="ru-RU"/>
        </w:rPr>
        <w:tab/>
        <w:t>экологического воспитания:</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осознание глобального характера экологических проблем и путей их решения;</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9)</w:t>
      </w:r>
      <w:r w:rsidRPr="00586355">
        <w:rPr>
          <w:rFonts w:eastAsia="Times New Roman"/>
          <w:sz w:val="24"/>
          <w:szCs w:val="24"/>
          <w:lang w:bidi="ru-RU"/>
        </w:rPr>
        <w:tab/>
        <w:t>адаптации к изменяющимся условиям социальной и природной среды: потребность во взаимодействии при выполнении исследований и проектов</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физической направленности, открытость опыту и знаниям других;</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повышение уровня своей компетентности через практическую деятельность; потребность в формировании новых знаний, в том числе формулировать идеи, понятия, гипотезы о физических объектах и явлениях;</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осознание дефицитов собственных знаний и компетентностей в области физики;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планирование своего развития в приобретении новых физических знаний;</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стремление анализировать и выявлять взаимосвязи природы, общества и экономики, в том числе с использованием физических знаний;</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оценка своих действий с учётом влияния на окружающую среду, возможных глобальных последствий.</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lastRenderedPageBreak/>
        <w:tab/>
        <w:t>В результате изучения физики на уровне основного общего образования у обучающегося будут сформированы метапредметные результаты,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ab/>
        <w:t>Овладение универсальными учебными познавательными действиями: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1)</w:t>
      </w:r>
      <w:r w:rsidRPr="00586355">
        <w:rPr>
          <w:rFonts w:eastAsia="Times New Roman"/>
          <w:sz w:val="24"/>
          <w:szCs w:val="24"/>
          <w:lang w:bidi="ru-RU"/>
        </w:rPr>
        <w:tab/>
        <w:t>базовые логические действия:</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выявлять и характеризовать существенные признаки объектов (явлений); устанавливать существенный признак классификации, основания для обобщения и сравнения;</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выявлять закономерности и противоречия в рассматриваемых фактах, данных и наблюдениях, относящихся к физическим явлениям;</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выявлять причинно-следственные связи при изучении физических явлений и процессов, проводить выводы с использованием дедуктивных и индуктивных умозаключений, выдвигать гипотезы о взаимосвязях физических величин;</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2)</w:t>
      </w:r>
      <w:r w:rsidRPr="00586355">
        <w:rPr>
          <w:rFonts w:eastAsia="Times New Roman"/>
          <w:sz w:val="24"/>
          <w:szCs w:val="24"/>
          <w:lang w:bidi="ru-RU"/>
        </w:rPr>
        <w:tab/>
        <w:t>базовые исследовательские действия:</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использовать вопросы как исследовательский инструмент познания; проводить по самостоятельно составленному плану опыт, несложный физический эксперимент, небольшое исследование физического явления;</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оценивать на применимость и достоверность информацию, полученную в ходе исследования или эксперимента;</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самостоятельно формулировать обобщения и выводы по результатам проведённого наблюдения, опыта, исследования;</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прогнозировать возможное дальнейшее развитие физических процессов,</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а также выдвигать предположения об их развитии в новых условиях и контекстах.</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3)</w:t>
      </w:r>
      <w:r w:rsidRPr="00586355">
        <w:rPr>
          <w:rFonts w:eastAsia="Times New Roman"/>
          <w:sz w:val="24"/>
          <w:szCs w:val="24"/>
          <w:lang w:bidi="ru-RU"/>
        </w:rPr>
        <w:tab/>
        <w:t>работа с информацией:</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анализировать, систематизировать и</w:t>
      </w:r>
      <w:r w:rsidRPr="00586355">
        <w:rPr>
          <w:rFonts w:eastAsia="Times New Roman"/>
          <w:sz w:val="24"/>
          <w:szCs w:val="24"/>
          <w:lang w:bidi="ru-RU"/>
        </w:rPr>
        <w:tab/>
        <w:t>интерпретировать информацию</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различных видов и форм представления;</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EF05A7" w:rsidRPr="0081023C" w:rsidRDefault="00EF05A7" w:rsidP="00EF05A7">
      <w:pPr>
        <w:pStyle w:val="a7"/>
        <w:rPr>
          <w:sz w:val="24"/>
          <w:szCs w:val="24"/>
        </w:rPr>
      </w:pPr>
      <w:r w:rsidRPr="0081023C">
        <w:rPr>
          <w:sz w:val="24"/>
          <w:szCs w:val="24"/>
        </w:rPr>
        <w:tab/>
        <w:t xml:space="preserve"> Ов</w:t>
      </w:r>
      <w:r>
        <w:rPr>
          <w:sz w:val="24"/>
          <w:szCs w:val="24"/>
        </w:rPr>
        <w:t xml:space="preserve">ладение универсальными </w:t>
      </w:r>
      <w:r w:rsidRPr="0081023C">
        <w:rPr>
          <w:sz w:val="24"/>
          <w:szCs w:val="24"/>
        </w:rPr>
        <w:t>учебными коммуникативными действиями: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1)</w:t>
      </w:r>
      <w:r w:rsidRPr="00586355">
        <w:rPr>
          <w:rFonts w:eastAsia="Times New Roman"/>
          <w:sz w:val="24"/>
          <w:szCs w:val="24"/>
          <w:lang w:bidi="ru-RU"/>
        </w:rPr>
        <w:tab/>
        <w:t>общение:</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сопоставлять свои суждения с суждениями других участников диалога, обнаруживать различие и сходство позиций;</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выражать свою точку зрения в устных и письменных текстах; публично представлять результаты выполненного физического опыта (эксперимента, исследования, проекта).</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2)</w:t>
      </w:r>
      <w:r w:rsidRPr="00586355">
        <w:rPr>
          <w:rFonts w:eastAsia="Times New Roman"/>
          <w:sz w:val="24"/>
          <w:szCs w:val="24"/>
          <w:lang w:bidi="ru-RU"/>
        </w:rPr>
        <w:tab/>
        <w:t>совместная деятельность (сотрудничество):</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понимать и использовать преимущества командной и индивидуальной работы при решении конкретной физической проблемы;</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человек;</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lastRenderedPageBreak/>
        <w:t>оценивать качество своего вклада в общий продукт по критериям, самостоятельно сформулированным участниками взаимодействия.</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ab/>
        <w:t>Овладение универсальными учебными регулятивными действиями: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1)</w:t>
      </w:r>
      <w:r w:rsidRPr="00586355">
        <w:rPr>
          <w:rFonts w:eastAsia="Times New Roman"/>
          <w:sz w:val="24"/>
          <w:szCs w:val="24"/>
          <w:lang w:bidi="ru-RU"/>
        </w:rPr>
        <w:tab/>
        <w:t>самоорганизация:</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выявлять проблемы в жизненных и учебных ситуациях, требующих для решения физических знаний;</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ориентироваться в различных подходах принятия решений (индивидуальное, принятие решения в группе, принятие решений группой);</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проводить выбор и брать ответственность за решение.</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2)</w:t>
      </w:r>
      <w:r w:rsidRPr="00586355">
        <w:rPr>
          <w:rFonts w:eastAsia="Times New Roman"/>
          <w:sz w:val="24"/>
          <w:szCs w:val="24"/>
          <w:lang w:bidi="ru-RU"/>
        </w:rPr>
        <w:tab/>
        <w:t>самоконтроль:</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давать оценку ситуации и предлагать план её изменения;</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объяснять причины достижения (недостижения) результатов деятельности, давать оценку приобретённому опыту;</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оценивать соответствие результата цели и условиям.</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3)</w:t>
      </w:r>
      <w:r w:rsidRPr="00586355">
        <w:rPr>
          <w:rFonts w:eastAsia="Times New Roman"/>
          <w:sz w:val="24"/>
          <w:szCs w:val="24"/>
          <w:lang w:bidi="ru-RU"/>
        </w:rPr>
        <w:tab/>
        <w:t>эмоциональный интеллект:</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ставить себя на место другого человека в ходе спора или дискуссии на научную тему, понимать мотивы, намерения и логику другого.</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4)</w:t>
      </w:r>
      <w:r w:rsidRPr="00586355">
        <w:rPr>
          <w:rFonts w:eastAsia="Times New Roman"/>
          <w:sz w:val="24"/>
          <w:szCs w:val="24"/>
          <w:lang w:bidi="ru-RU"/>
        </w:rPr>
        <w:tab/>
        <w:t>принятие себя и других:</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признавать своё право на ошибку при решении физических задач или в утверждениях на научные темы и такое же право другого.</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ab/>
        <w:t>Предметные результаты освоения программы по физике (базовый уровень).</w:t>
      </w:r>
    </w:p>
    <w:p w:rsidR="00EF05A7" w:rsidRPr="003335DC" w:rsidRDefault="00EF05A7" w:rsidP="00EF05A7">
      <w:pPr>
        <w:pStyle w:val="a7"/>
        <w:rPr>
          <w:rFonts w:eastAsia="Times New Roman"/>
          <w:b/>
          <w:sz w:val="24"/>
          <w:szCs w:val="24"/>
          <w:lang w:bidi="ru-RU"/>
        </w:rPr>
      </w:pPr>
      <w:r w:rsidRPr="00586355">
        <w:rPr>
          <w:rFonts w:eastAsia="Times New Roman"/>
          <w:sz w:val="24"/>
          <w:szCs w:val="24"/>
          <w:lang w:bidi="ru-RU"/>
        </w:rPr>
        <w:tab/>
        <w:t xml:space="preserve">Предметные результаты освоения программы по физике к концу обучения </w:t>
      </w:r>
      <w:r w:rsidRPr="003335DC">
        <w:rPr>
          <w:rFonts w:eastAsia="Times New Roman"/>
          <w:b/>
          <w:sz w:val="24"/>
          <w:szCs w:val="24"/>
          <w:lang w:bidi="ru-RU"/>
        </w:rPr>
        <w:t>в 7 классе:</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Предметные результаты на базовом уровне должны отражать сформированность у обучающихся умений:</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 деформация (упругая, пластическая), невесомость, сообщающиеся сосуды;</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 xml:space="preserve">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w:t>
      </w:r>
      <w:r w:rsidRPr="00586355">
        <w:rPr>
          <w:rFonts w:eastAsia="Times New Roman"/>
          <w:sz w:val="24"/>
          <w:szCs w:val="24"/>
          <w:lang w:bidi="ru-RU"/>
        </w:rPr>
        <w:lastRenderedPageBreak/>
        <w:t>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использованием 1-2 изученных свойства физических явлений, физических закона или закономерности;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проводить выводы по его результатам;</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проводить выводы по результатам исследования;</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соблюдать правила техники безопасности при работе с лабораторным оборудованием;</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иметь представление о принципах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характеризовать принципы действия изученных приборов и технических устройств с использованием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 xml:space="preserve">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w:t>
      </w:r>
      <w:r w:rsidRPr="00586355">
        <w:rPr>
          <w:rFonts w:eastAsia="Times New Roman"/>
          <w:sz w:val="24"/>
          <w:szCs w:val="24"/>
          <w:lang w:bidi="ru-RU"/>
        </w:rPr>
        <w:lastRenderedPageBreak/>
        <w:t>приборами и техническими устройствами, сохранения здоровья и соблюдения норм экологического поведения в окружающей среде;</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создавать собственные краткие письменные и устные сообщения на основе 2-3 источников информации, в том числе публично проводить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оценивать собственный вклад в деятельность группы, выстраивать коммуникативное взаимодействие, учитывая мнение окружающих.</w:t>
      </w:r>
    </w:p>
    <w:p w:rsidR="00EF05A7" w:rsidRPr="003335DC" w:rsidRDefault="00EF05A7" w:rsidP="00EF05A7">
      <w:pPr>
        <w:pStyle w:val="a7"/>
        <w:rPr>
          <w:rFonts w:eastAsia="Times New Roman"/>
          <w:b/>
          <w:sz w:val="24"/>
          <w:szCs w:val="24"/>
          <w:lang w:bidi="ru-RU"/>
        </w:rPr>
      </w:pPr>
      <w:r w:rsidRPr="00586355">
        <w:rPr>
          <w:rFonts w:eastAsia="Times New Roman"/>
          <w:sz w:val="24"/>
          <w:szCs w:val="24"/>
          <w:lang w:bidi="ru-RU"/>
        </w:rPr>
        <w:tab/>
        <w:t xml:space="preserve">Предметные результаты освоения программы по физике к концу обучения </w:t>
      </w:r>
      <w:r w:rsidRPr="003335DC">
        <w:rPr>
          <w:rFonts w:eastAsia="Times New Roman"/>
          <w:b/>
          <w:sz w:val="24"/>
          <w:szCs w:val="24"/>
          <w:lang w:bidi="ru-RU"/>
        </w:rPr>
        <w:t>в 8 классе:</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Предметные результаты на базовом уровне должны отражать сформированность у обучающихся умений:</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существенные свойства (признаки) физических явлений;</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 xml:space="preserve">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w:t>
      </w:r>
      <w:r w:rsidRPr="00586355">
        <w:rPr>
          <w:rFonts w:eastAsia="Times New Roman"/>
          <w:sz w:val="24"/>
          <w:szCs w:val="24"/>
          <w:lang w:bidi="ru-RU"/>
        </w:rPr>
        <w:lastRenderedPageBreak/>
        <w:t>Джоуля-Ленца, закон сохранения энергии, при этом уметь формулировать закон и записывать его математическое выражение;</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использованием 1-2 изученных свойства физических явлений, физических законов или закономерностей;</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проводить выводы;</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проводить выводы по результатам исследования;</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соблюдать правила техники безопасности при работе с лабораторным оборудованием;</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характеризовать принципы действия изученных приборов и технических устройств с использованием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 xml:space="preserve">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w:t>
      </w:r>
      <w:r w:rsidRPr="00586355">
        <w:rPr>
          <w:rFonts w:eastAsia="Times New Roman"/>
          <w:sz w:val="24"/>
          <w:szCs w:val="24"/>
          <w:lang w:bidi="ru-RU"/>
        </w:rPr>
        <w:lastRenderedPageBreak/>
        <w:t>приборами и техническими устройствами, сохранения здоровья и соблюдения норм экологического поведения в окружающей среде;</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создавать собственные письменные и краткие устные сообщения, обобщая информацию из нескольких источников,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оценивать собственный вклад в деятельность группы, выстраивать коммуникативное взаимодействие, проявляя готовность разрешать конфликты.</w:t>
      </w:r>
    </w:p>
    <w:p w:rsidR="00EF05A7" w:rsidRPr="003335DC" w:rsidRDefault="00EF05A7" w:rsidP="00EF05A7">
      <w:pPr>
        <w:pStyle w:val="a7"/>
        <w:rPr>
          <w:rFonts w:eastAsia="Times New Roman"/>
          <w:b/>
          <w:sz w:val="24"/>
          <w:szCs w:val="24"/>
          <w:lang w:bidi="ru-RU"/>
        </w:rPr>
      </w:pPr>
      <w:r w:rsidRPr="00586355">
        <w:rPr>
          <w:rFonts w:eastAsia="Times New Roman"/>
          <w:sz w:val="24"/>
          <w:szCs w:val="24"/>
          <w:lang w:bidi="ru-RU"/>
        </w:rPr>
        <w:tab/>
        <w:t xml:space="preserve">Предметные результаты освоения программы по физике к концу обучения </w:t>
      </w:r>
      <w:r w:rsidRPr="003335DC">
        <w:rPr>
          <w:rFonts w:eastAsia="Times New Roman"/>
          <w:b/>
          <w:sz w:val="24"/>
          <w:szCs w:val="24"/>
          <w:lang w:bidi="ru-RU"/>
        </w:rPr>
        <w:t>в 9 классе:</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Предметные результаты на базовом уровне должны отражать сформированность у обучающихся умений:</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 xml:space="preserve">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w:t>
      </w:r>
      <w:r w:rsidRPr="00586355">
        <w:rPr>
          <w:rFonts w:eastAsia="Times New Roman"/>
          <w:sz w:val="24"/>
          <w:szCs w:val="24"/>
          <w:lang w:bidi="ru-RU"/>
        </w:rPr>
        <w:lastRenderedPageBreak/>
        <w:t>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при ядерных реакциях, при этом формулировать закон и записывать его математическое выражение;</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использованием 2-3 изученных свойства физических явлений, физических законов или закономерностей;</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проводить выводы,</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интерпретировать результаты наблюдений и опытов;</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проводить выводы по результатам исследования;</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соблюдать правила техники безопасности при работе с лабораторным оборудованием;</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lastRenderedPageBreak/>
        <w:t xml:space="preserve">характеризовать принципы действия изученных приборов и технических устройств с использованием их описания (в том числе: спидометр, датчики положения, расстояния и ускорения, ракета, эхолот, очки, перископ, фотоаппарат, оптические </w:t>
      </w:r>
      <w:proofErr w:type="spellStart"/>
      <w:r w:rsidRPr="00586355">
        <w:rPr>
          <w:rFonts w:eastAsia="Times New Roman"/>
          <w:sz w:val="24"/>
          <w:szCs w:val="24"/>
          <w:lang w:bidi="ru-RU"/>
        </w:rPr>
        <w:t>световоды</w:t>
      </w:r>
      <w:proofErr w:type="spellEnd"/>
      <w:r w:rsidRPr="00586355">
        <w:rPr>
          <w:rFonts w:eastAsia="Times New Roman"/>
          <w:sz w:val="24"/>
          <w:szCs w:val="24"/>
          <w:lang w:bidi="ru-RU"/>
        </w:rPr>
        <w:t>, спектроскоп, дозиметр, камера Вильсона), используя знания о свойствах физических явлений и необходимые физические закономерности;</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осуществлять поиск информации в Интернете,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p w:rsidR="00EF05A7" w:rsidRPr="00586355" w:rsidRDefault="00EF05A7" w:rsidP="00EF05A7">
      <w:pPr>
        <w:pStyle w:val="a7"/>
        <w:rPr>
          <w:rFonts w:eastAsia="Times New Roman"/>
          <w:sz w:val="24"/>
          <w:szCs w:val="24"/>
          <w:lang w:bidi="ru-RU"/>
        </w:rPr>
      </w:pPr>
      <w:r w:rsidRPr="00586355">
        <w:rPr>
          <w:rFonts w:eastAsia="Times New Roman"/>
          <w:sz w:val="24"/>
          <w:szCs w:val="24"/>
          <w:lang w:bidi="ru-RU"/>
        </w:rPr>
        <w:t>использовать при выполнении учебных заданий научно-популярную литературу,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EF05A7" w:rsidRPr="001A455B" w:rsidRDefault="00EF05A7" w:rsidP="001A455B">
      <w:pPr>
        <w:pStyle w:val="a7"/>
        <w:rPr>
          <w:rFonts w:eastAsia="Times New Roman"/>
          <w:sz w:val="24"/>
          <w:szCs w:val="24"/>
          <w:lang w:bidi="ru-RU"/>
        </w:rPr>
      </w:pPr>
      <w:r w:rsidRPr="00586355">
        <w:rPr>
          <w:rFonts w:eastAsia="Times New Roman"/>
          <w:sz w:val="24"/>
          <w:szCs w:val="24"/>
          <w:lang w:bidi="ru-RU"/>
        </w:rPr>
        <w:t>создавать собственные письменные и устные сообщения на основе информации из нескольких источников,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обучающихся.</w:t>
      </w:r>
    </w:p>
    <w:p w:rsidR="00EF05A7" w:rsidRDefault="00EF05A7" w:rsidP="00EF05A7">
      <w:pPr>
        <w:pStyle w:val="a7"/>
        <w:rPr>
          <w:rFonts w:eastAsia="Times New Roman" w:cs="Times New Roman"/>
          <w:color w:val="000000"/>
          <w:sz w:val="24"/>
          <w:szCs w:val="24"/>
          <w:lang w:bidi="ru-RU"/>
        </w:rPr>
      </w:pPr>
    </w:p>
    <w:p w:rsidR="003335DC" w:rsidRDefault="003335DC" w:rsidP="003335DC">
      <w:pPr>
        <w:ind w:left="120"/>
        <w:jc w:val="center"/>
        <w:rPr>
          <w:rFonts w:cs="Times New Roman"/>
          <w:b/>
          <w:color w:val="000000"/>
          <w:sz w:val="24"/>
          <w:szCs w:val="24"/>
        </w:rPr>
      </w:pPr>
      <w:bookmarkStart w:id="6" w:name="block-15848835"/>
      <w:r w:rsidRPr="000B156F">
        <w:rPr>
          <w:rFonts w:cs="Times New Roman"/>
          <w:b/>
          <w:color w:val="000000"/>
          <w:sz w:val="24"/>
          <w:szCs w:val="24"/>
        </w:rPr>
        <w:t xml:space="preserve">ТЕМАТИЧЕСКОЕ ПЛАНИРОВАНИЕ </w:t>
      </w:r>
      <w:r>
        <w:rPr>
          <w:rFonts w:cs="Times New Roman"/>
          <w:sz w:val="24"/>
          <w:szCs w:val="24"/>
        </w:rPr>
        <w:t xml:space="preserve"> </w:t>
      </w:r>
      <w:r w:rsidRPr="000B156F">
        <w:rPr>
          <w:rFonts w:cs="Times New Roman"/>
          <w:b/>
          <w:color w:val="000000"/>
          <w:sz w:val="24"/>
          <w:szCs w:val="24"/>
        </w:rPr>
        <w:t xml:space="preserve"> 7 КЛАСС</w:t>
      </w:r>
    </w:p>
    <w:p w:rsidR="003335DC" w:rsidRPr="000B156F" w:rsidRDefault="003335DC" w:rsidP="003335DC">
      <w:pPr>
        <w:ind w:left="120"/>
        <w:jc w:val="center"/>
        <w:rPr>
          <w:rFonts w:cs="Times New Roman"/>
          <w:sz w:val="24"/>
          <w:szCs w:val="24"/>
        </w:rPr>
      </w:pPr>
    </w:p>
    <w:tbl>
      <w:tblPr>
        <w:tblW w:w="10348"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80"/>
        <w:gridCol w:w="3148"/>
        <w:gridCol w:w="961"/>
        <w:gridCol w:w="1139"/>
        <w:gridCol w:w="1134"/>
        <w:gridCol w:w="3286"/>
      </w:tblGrid>
      <w:tr w:rsidR="003335DC" w:rsidRPr="000B156F" w:rsidTr="001A455B">
        <w:trPr>
          <w:trHeight w:val="144"/>
          <w:tblCellSpacing w:w="20" w:type="nil"/>
        </w:trPr>
        <w:tc>
          <w:tcPr>
            <w:tcW w:w="680" w:type="dxa"/>
            <w:vMerge w:val="restart"/>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b/>
                <w:color w:val="000000"/>
                <w:sz w:val="24"/>
                <w:szCs w:val="24"/>
              </w:rPr>
              <w:t xml:space="preserve">№ п/п </w:t>
            </w:r>
          </w:p>
          <w:p w:rsidR="003335DC" w:rsidRPr="000B156F" w:rsidRDefault="003335DC" w:rsidP="003335DC">
            <w:pPr>
              <w:ind w:left="135"/>
              <w:rPr>
                <w:rFonts w:cs="Times New Roman"/>
                <w:sz w:val="24"/>
                <w:szCs w:val="24"/>
              </w:rPr>
            </w:pPr>
          </w:p>
        </w:tc>
        <w:tc>
          <w:tcPr>
            <w:tcW w:w="3148" w:type="dxa"/>
            <w:vMerge w:val="restart"/>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b/>
                <w:color w:val="000000"/>
                <w:sz w:val="24"/>
                <w:szCs w:val="24"/>
              </w:rPr>
              <w:t xml:space="preserve">Наименование разделов и тем программы </w:t>
            </w:r>
          </w:p>
          <w:p w:rsidR="003335DC" w:rsidRPr="000B156F" w:rsidRDefault="003335DC" w:rsidP="003335DC">
            <w:pPr>
              <w:ind w:left="135"/>
              <w:rPr>
                <w:rFonts w:cs="Times New Roman"/>
                <w:sz w:val="24"/>
                <w:szCs w:val="24"/>
              </w:rPr>
            </w:pPr>
          </w:p>
        </w:tc>
        <w:tc>
          <w:tcPr>
            <w:tcW w:w="3234" w:type="dxa"/>
            <w:gridSpan w:val="3"/>
            <w:tcMar>
              <w:top w:w="50" w:type="dxa"/>
              <w:left w:w="100" w:type="dxa"/>
            </w:tcMar>
            <w:vAlign w:val="center"/>
          </w:tcPr>
          <w:p w:rsidR="003335DC" w:rsidRPr="000B156F" w:rsidRDefault="003335DC" w:rsidP="003335DC">
            <w:pPr>
              <w:rPr>
                <w:rFonts w:cs="Times New Roman"/>
                <w:sz w:val="24"/>
                <w:szCs w:val="24"/>
              </w:rPr>
            </w:pPr>
            <w:r w:rsidRPr="000B156F">
              <w:rPr>
                <w:rFonts w:cs="Times New Roman"/>
                <w:b/>
                <w:color w:val="000000"/>
                <w:sz w:val="24"/>
                <w:szCs w:val="24"/>
              </w:rPr>
              <w:t>Количество часов</w:t>
            </w:r>
          </w:p>
        </w:tc>
        <w:tc>
          <w:tcPr>
            <w:tcW w:w="3286" w:type="dxa"/>
            <w:vMerge w:val="restart"/>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b/>
                <w:color w:val="000000"/>
                <w:sz w:val="24"/>
                <w:szCs w:val="24"/>
              </w:rPr>
              <w:t xml:space="preserve">Электронные (цифровые) образовательные ресурсы </w:t>
            </w:r>
          </w:p>
          <w:p w:rsidR="003335DC" w:rsidRPr="000B156F" w:rsidRDefault="003335DC" w:rsidP="003335DC">
            <w:pPr>
              <w:ind w:left="135"/>
              <w:rPr>
                <w:rFonts w:cs="Times New Roman"/>
                <w:sz w:val="24"/>
                <w:szCs w:val="24"/>
              </w:rPr>
            </w:pPr>
          </w:p>
        </w:tc>
      </w:tr>
      <w:tr w:rsidR="003335DC" w:rsidRPr="000B156F" w:rsidTr="001A455B">
        <w:trPr>
          <w:trHeight w:val="144"/>
          <w:tblCellSpacing w:w="20" w:type="nil"/>
        </w:trPr>
        <w:tc>
          <w:tcPr>
            <w:tcW w:w="680" w:type="dxa"/>
            <w:vMerge/>
            <w:tcBorders>
              <w:top w:val="nil"/>
            </w:tcBorders>
            <w:tcMar>
              <w:top w:w="50" w:type="dxa"/>
              <w:left w:w="100" w:type="dxa"/>
            </w:tcMar>
          </w:tcPr>
          <w:p w:rsidR="003335DC" w:rsidRPr="000B156F" w:rsidRDefault="003335DC" w:rsidP="003335DC">
            <w:pPr>
              <w:rPr>
                <w:rFonts w:cs="Times New Roman"/>
                <w:sz w:val="24"/>
                <w:szCs w:val="24"/>
              </w:rPr>
            </w:pPr>
          </w:p>
        </w:tc>
        <w:tc>
          <w:tcPr>
            <w:tcW w:w="3148" w:type="dxa"/>
            <w:vMerge/>
            <w:tcBorders>
              <w:top w:val="nil"/>
            </w:tcBorders>
            <w:tcMar>
              <w:top w:w="50" w:type="dxa"/>
              <w:left w:w="100" w:type="dxa"/>
            </w:tcMar>
          </w:tcPr>
          <w:p w:rsidR="003335DC" w:rsidRPr="000B156F" w:rsidRDefault="003335DC" w:rsidP="003335DC">
            <w:pPr>
              <w:rPr>
                <w:rFonts w:cs="Times New Roman"/>
                <w:sz w:val="24"/>
                <w:szCs w:val="24"/>
              </w:rPr>
            </w:pPr>
          </w:p>
        </w:tc>
        <w:tc>
          <w:tcPr>
            <w:tcW w:w="961" w:type="dxa"/>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b/>
                <w:color w:val="000000"/>
                <w:sz w:val="24"/>
                <w:szCs w:val="24"/>
              </w:rPr>
              <w:t xml:space="preserve">Всего </w:t>
            </w:r>
          </w:p>
          <w:p w:rsidR="003335DC" w:rsidRPr="000B156F" w:rsidRDefault="003335DC" w:rsidP="003335DC">
            <w:pPr>
              <w:ind w:left="135"/>
              <w:rPr>
                <w:rFonts w:cs="Times New Roman"/>
                <w:sz w:val="24"/>
                <w:szCs w:val="24"/>
              </w:rPr>
            </w:pPr>
          </w:p>
        </w:tc>
        <w:tc>
          <w:tcPr>
            <w:tcW w:w="1139" w:type="dxa"/>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b/>
                <w:color w:val="000000"/>
                <w:sz w:val="24"/>
                <w:szCs w:val="24"/>
              </w:rPr>
              <w:t xml:space="preserve">Контрольные работы </w:t>
            </w:r>
          </w:p>
          <w:p w:rsidR="003335DC" w:rsidRPr="000B156F" w:rsidRDefault="003335DC" w:rsidP="003335DC">
            <w:pPr>
              <w:ind w:left="135"/>
              <w:rPr>
                <w:rFonts w:cs="Times New Roman"/>
                <w:sz w:val="24"/>
                <w:szCs w:val="24"/>
              </w:rPr>
            </w:pPr>
          </w:p>
        </w:tc>
        <w:tc>
          <w:tcPr>
            <w:tcW w:w="1134" w:type="dxa"/>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b/>
                <w:color w:val="000000"/>
                <w:sz w:val="24"/>
                <w:szCs w:val="24"/>
              </w:rPr>
              <w:t xml:space="preserve">Практические работы </w:t>
            </w:r>
          </w:p>
          <w:p w:rsidR="003335DC" w:rsidRPr="000B156F" w:rsidRDefault="003335DC" w:rsidP="003335DC">
            <w:pPr>
              <w:ind w:left="135"/>
              <w:rPr>
                <w:rFonts w:cs="Times New Roman"/>
                <w:sz w:val="24"/>
                <w:szCs w:val="24"/>
              </w:rPr>
            </w:pPr>
          </w:p>
        </w:tc>
        <w:tc>
          <w:tcPr>
            <w:tcW w:w="3286" w:type="dxa"/>
            <w:vMerge/>
            <w:tcBorders>
              <w:top w:val="nil"/>
            </w:tcBorders>
            <w:tcMar>
              <w:top w:w="50" w:type="dxa"/>
              <w:left w:w="100" w:type="dxa"/>
            </w:tcMar>
          </w:tcPr>
          <w:p w:rsidR="003335DC" w:rsidRPr="000B156F" w:rsidRDefault="003335DC" w:rsidP="003335DC">
            <w:pPr>
              <w:rPr>
                <w:rFonts w:cs="Times New Roman"/>
                <w:sz w:val="24"/>
                <w:szCs w:val="24"/>
              </w:rPr>
            </w:pPr>
          </w:p>
        </w:tc>
      </w:tr>
      <w:tr w:rsidR="003335DC" w:rsidRPr="000B156F" w:rsidTr="001A455B">
        <w:trPr>
          <w:trHeight w:val="144"/>
          <w:tblCellSpacing w:w="20" w:type="nil"/>
        </w:trPr>
        <w:tc>
          <w:tcPr>
            <w:tcW w:w="10348" w:type="dxa"/>
            <w:gridSpan w:val="6"/>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b/>
                <w:color w:val="000000"/>
                <w:sz w:val="24"/>
                <w:szCs w:val="24"/>
              </w:rPr>
              <w:t>Раздел 1.</w:t>
            </w:r>
            <w:r w:rsidRPr="000B156F">
              <w:rPr>
                <w:rFonts w:cs="Times New Roman"/>
                <w:color w:val="000000"/>
                <w:sz w:val="24"/>
                <w:szCs w:val="24"/>
              </w:rPr>
              <w:t xml:space="preserve"> </w:t>
            </w:r>
            <w:r w:rsidRPr="000B156F">
              <w:rPr>
                <w:rFonts w:cs="Times New Roman"/>
                <w:b/>
                <w:color w:val="000000"/>
                <w:sz w:val="24"/>
                <w:szCs w:val="24"/>
              </w:rPr>
              <w:t>Физика и её роль в познании окружающего мира</w:t>
            </w:r>
          </w:p>
        </w:tc>
      </w:tr>
      <w:tr w:rsidR="003335DC" w:rsidRPr="00E504A4" w:rsidTr="001A455B">
        <w:trPr>
          <w:trHeight w:val="144"/>
          <w:tblCellSpacing w:w="20" w:type="nil"/>
        </w:trPr>
        <w:tc>
          <w:tcPr>
            <w:tcW w:w="680" w:type="dxa"/>
            <w:tcMar>
              <w:top w:w="50" w:type="dxa"/>
              <w:left w:w="100" w:type="dxa"/>
            </w:tcMar>
            <w:vAlign w:val="center"/>
          </w:tcPr>
          <w:p w:rsidR="003335DC" w:rsidRPr="000B156F" w:rsidRDefault="003335DC" w:rsidP="003335DC">
            <w:pPr>
              <w:rPr>
                <w:rFonts w:cs="Times New Roman"/>
                <w:sz w:val="24"/>
                <w:szCs w:val="24"/>
              </w:rPr>
            </w:pPr>
            <w:r w:rsidRPr="000B156F">
              <w:rPr>
                <w:rFonts w:cs="Times New Roman"/>
                <w:color w:val="000000"/>
                <w:sz w:val="24"/>
                <w:szCs w:val="24"/>
              </w:rPr>
              <w:t>1.1</w:t>
            </w:r>
          </w:p>
        </w:tc>
        <w:tc>
          <w:tcPr>
            <w:tcW w:w="3148" w:type="dxa"/>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Физика - наука о природе</w:t>
            </w:r>
          </w:p>
        </w:tc>
        <w:tc>
          <w:tcPr>
            <w:tcW w:w="961"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2 </w:t>
            </w:r>
          </w:p>
        </w:tc>
        <w:tc>
          <w:tcPr>
            <w:tcW w:w="1139" w:type="dxa"/>
            <w:tcMar>
              <w:top w:w="50" w:type="dxa"/>
              <w:left w:w="100" w:type="dxa"/>
            </w:tcMar>
            <w:vAlign w:val="center"/>
          </w:tcPr>
          <w:p w:rsidR="003335DC" w:rsidRPr="000B156F" w:rsidRDefault="003335DC" w:rsidP="003335DC">
            <w:pPr>
              <w:ind w:left="135"/>
              <w:jc w:val="center"/>
              <w:rPr>
                <w:rFonts w:cs="Times New Roman"/>
                <w:sz w:val="24"/>
                <w:szCs w:val="24"/>
              </w:rPr>
            </w:pPr>
          </w:p>
        </w:tc>
        <w:tc>
          <w:tcPr>
            <w:tcW w:w="1134" w:type="dxa"/>
            <w:tcMar>
              <w:top w:w="50" w:type="dxa"/>
              <w:left w:w="100" w:type="dxa"/>
            </w:tcMar>
            <w:vAlign w:val="center"/>
          </w:tcPr>
          <w:p w:rsidR="003335DC" w:rsidRPr="000B156F" w:rsidRDefault="003335DC" w:rsidP="003335DC">
            <w:pPr>
              <w:ind w:left="135"/>
              <w:jc w:val="center"/>
              <w:rPr>
                <w:rFonts w:cs="Times New Roman"/>
                <w:sz w:val="24"/>
                <w:szCs w:val="24"/>
              </w:rPr>
            </w:pPr>
          </w:p>
        </w:tc>
        <w:tc>
          <w:tcPr>
            <w:tcW w:w="3286" w:type="dxa"/>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 xml:space="preserve">Библиотека ЦОК </w:t>
            </w:r>
            <w:hyperlink r:id="rId795">
              <w:r w:rsidRPr="000B156F">
                <w:rPr>
                  <w:rFonts w:cs="Times New Roman"/>
                  <w:color w:val="0000FF"/>
                  <w:sz w:val="24"/>
                  <w:szCs w:val="24"/>
                  <w:u w:val="single"/>
                </w:rPr>
                <w:t>https://m.edsoo.ru/7f416194</w:t>
              </w:r>
            </w:hyperlink>
          </w:p>
        </w:tc>
      </w:tr>
      <w:tr w:rsidR="003335DC" w:rsidRPr="00E504A4" w:rsidTr="001A455B">
        <w:trPr>
          <w:trHeight w:val="144"/>
          <w:tblCellSpacing w:w="20" w:type="nil"/>
        </w:trPr>
        <w:tc>
          <w:tcPr>
            <w:tcW w:w="680" w:type="dxa"/>
            <w:tcMar>
              <w:top w:w="50" w:type="dxa"/>
              <w:left w:w="100" w:type="dxa"/>
            </w:tcMar>
            <w:vAlign w:val="center"/>
          </w:tcPr>
          <w:p w:rsidR="003335DC" w:rsidRPr="000B156F" w:rsidRDefault="003335DC" w:rsidP="003335DC">
            <w:pPr>
              <w:rPr>
                <w:rFonts w:cs="Times New Roman"/>
                <w:sz w:val="24"/>
                <w:szCs w:val="24"/>
              </w:rPr>
            </w:pPr>
            <w:r w:rsidRPr="000B156F">
              <w:rPr>
                <w:rFonts w:cs="Times New Roman"/>
                <w:color w:val="000000"/>
                <w:sz w:val="24"/>
                <w:szCs w:val="24"/>
              </w:rPr>
              <w:t>1.2</w:t>
            </w:r>
          </w:p>
        </w:tc>
        <w:tc>
          <w:tcPr>
            <w:tcW w:w="3148" w:type="dxa"/>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Физические величины</w:t>
            </w:r>
          </w:p>
        </w:tc>
        <w:tc>
          <w:tcPr>
            <w:tcW w:w="961"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2 </w:t>
            </w:r>
          </w:p>
        </w:tc>
        <w:tc>
          <w:tcPr>
            <w:tcW w:w="1139" w:type="dxa"/>
            <w:tcMar>
              <w:top w:w="50" w:type="dxa"/>
              <w:left w:w="100" w:type="dxa"/>
            </w:tcMar>
            <w:vAlign w:val="center"/>
          </w:tcPr>
          <w:p w:rsidR="003335DC" w:rsidRPr="000B156F" w:rsidRDefault="003335DC" w:rsidP="003335DC">
            <w:pPr>
              <w:ind w:left="135"/>
              <w:jc w:val="center"/>
              <w:rPr>
                <w:rFonts w:cs="Times New Roman"/>
                <w:sz w:val="24"/>
                <w:szCs w:val="24"/>
              </w:rPr>
            </w:pPr>
          </w:p>
        </w:tc>
        <w:tc>
          <w:tcPr>
            <w:tcW w:w="1134"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1 </w:t>
            </w:r>
          </w:p>
        </w:tc>
        <w:tc>
          <w:tcPr>
            <w:tcW w:w="3286" w:type="dxa"/>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 xml:space="preserve">Библиотека ЦОК </w:t>
            </w:r>
            <w:hyperlink r:id="rId796">
              <w:r w:rsidRPr="000B156F">
                <w:rPr>
                  <w:rFonts w:cs="Times New Roman"/>
                  <w:color w:val="0000FF"/>
                  <w:sz w:val="24"/>
                  <w:szCs w:val="24"/>
                  <w:u w:val="single"/>
                </w:rPr>
                <w:t>https://m.edsoo.ru/7f416194</w:t>
              </w:r>
            </w:hyperlink>
          </w:p>
        </w:tc>
      </w:tr>
      <w:tr w:rsidR="003335DC" w:rsidRPr="000B156F" w:rsidTr="001A455B">
        <w:trPr>
          <w:trHeight w:val="144"/>
          <w:tblCellSpacing w:w="20" w:type="nil"/>
        </w:trPr>
        <w:tc>
          <w:tcPr>
            <w:tcW w:w="680" w:type="dxa"/>
            <w:tcMar>
              <w:top w:w="50" w:type="dxa"/>
              <w:left w:w="100" w:type="dxa"/>
            </w:tcMar>
            <w:vAlign w:val="center"/>
          </w:tcPr>
          <w:p w:rsidR="003335DC" w:rsidRPr="000B156F" w:rsidRDefault="003335DC" w:rsidP="003335DC">
            <w:pPr>
              <w:rPr>
                <w:rFonts w:cs="Times New Roman"/>
                <w:sz w:val="24"/>
                <w:szCs w:val="24"/>
              </w:rPr>
            </w:pPr>
            <w:r w:rsidRPr="000B156F">
              <w:rPr>
                <w:rFonts w:cs="Times New Roman"/>
                <w:color w:val="000000"/>
                <w:sz w:val="24"/>
                <w:szCs w:val="24"/>
              </w:rPr>
              <w:t>1.3</w:t>
            </w:r>
          </w:p>
        </w:tc>
        <w:tc>
          <w:tcPr>
            <w:tcW w:w="3148" w:type="dxa"/>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Естественнонаучный метод познания</w:t>
            </w:r>
          </w:p>
        </w:tc>
        <w:tc>
          <w:tcPr>
            <w:tcW w:w="961"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2 </w:t>
            </w:r>
          </w:p>
        </w:tc>
        <w:tc>
          <w:tcPr>
            <w:tcW w:w="1139" w:type="dxa"/>
            <w:tcMar>
              <w:top w:w="50" w:type="dxa"/>
              <w:left w:w="100" w:type="dxa"/>
            </w:tcMar>
            <w:vAlign w:val="center"/>
          </w:tcPr>
          <w:p w:rsidR="003335DC" w:rsidRPr="000B156F" w:rsidRDefault="003335DC" w:rsidP="003335DC">
            <w:pPr>
              <w:ind w:left="135"/>
              <w:jc w:val="center"/>
              <w:rPr>
                <w:rFonts w:cs="Times New Roman"/>
                <w:sz w:val="24"/>
                <w:szCs w:val="24"/>
              </w:rPr>
            </w:pPr>
          </w:p>
        </w:tc>
        <w:tc>
          <w:tcPr>
            <w:tcW w:w="1134"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1 </w:t>
            </w:r>
          </w:p>
        </w:tc>
        <w:tc>
          <w:tcPr>
            <w:tcW w:w="3286" w:type="dxa"/>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 xml:space="preserve">Библиотека ЦОК </w:t>
            </w:r>
            <w:hyperlink r:id="rId797">
              <w:r w:rsidRPr="000B156F">
                <w:rPr>
                  <w:rFonts w:cs="Times New Roman"/>
                  <w:color w:val="0000FF"/>
                  <w:sz w:val="24"/>
                  <w:szCs w:val="24"/>
                  <w:u w:val="single"/>
                </w:rPr>
                <w:t>https://m.edsoo.ru/7f416194</w:t>
              </w:r>
            </w:hyperlink>
          </w:p>
        </w:tc>
      </w:tr>
      <w:tr w:rsidR="003335DC" w:rsidRPr="000B156F" w:rsidTr="001A455B">
        <w:trPr>
          <w:trHeight w:val="144"/>
          <w:tblCellSpacing w:w="20" w:type="nil"/>
        </w:trPr>
        <w:tc>
          <w:tcPr>
            <w:tcW w:w="3828" w:type="dxa"/>
            <w:gridSpan w:val="2"/>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Итого по разделу</w:t>
            </w:r>
          </w:p>
        </w:tc>
        <w:tc>
          <w:tcPr>
            <w:tcW w:w="961"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6 </w:t>
            </w:r>
          </w:p>
        </w:tc>
        <w:tc>
          <w:tcPr>
            <w:tcW w:w="5559" w:type="dxa"/>
            <w:gridSpan w:val="3"/>
            <w:tcMar>
              <w:top w:w="50" w:type="dxa"/>
              <w:left w:w="100" w:type="dxa"/>
            </w:tcMar>
            <w:vAlign w:val="center"/>
          </w:tcPr>
          <w:p w:rsidR="003335DC" w:rsidRPr="000B156F" w:rsidRDefault="003335DC" w:rsidP="003335DC">
            <w:pPr>
              <w:rPr>
                <w:rFonts w:cs="Times New Roman"/>
                <w:sz w:val="24"/>
                <w:szCs w:val="24"/>
              </w:rPr>
            </w:pPr>
          </w:p>
        </w:tc>
      </w:tr>
      <w:tr w:rsidR="003335DC" w:rsidRPr="000B156F" w:rsidTr="001A455B">
        <w:trPr>
          <w:trHeight w:val="144"/>
          <w:tblCellSpacing w:w="20" w:type="nil"/>
        </w:trPr>
        <w:tc>
          <w:tcPr>
            <w:tcW w:w="10348" w:type="dxa"/>
            <w:gridSpan w:val="6"/>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b/>
                <w:color w:val="000000"/>
                <w:sz w:val="24"/>
                <w:szCs w:val="24"/>
              </w:rPr>
              <w:t>Раздел 2.</w:t>
            </w:r>
            <w:r w:rsidRPr="000B156F">
              <w:rPr>
                <w:rFonts w:cs="Times New Roman"/>
                <w:color w:val="000000"/>
                <w:sz w:val="24"/>
                <w:szCs w:val="24"/>
              </w:rPr>
              <w:t xml:space="preserve"> </w:t>
            </w:r>
            <w:r w:rsidRPr="000B156F">
              <w:rPr>
                <w:rFonts w:cs="Times New Roman"/>
                <w:b/>
                <w:color w:val="000000"/>
                <w:sz w:val="24"/>
                <w:szCs w:val="24"/>
              </w:rPr>
              <w:t>Первоначальные сведения о строении вещества</w:t>
            </w:r>
          </w:p>
        </w:tc>
      </w:tr>
      <w:tr w:rsidR="003335DC" w:rsidRPr="000B156F" w:rsidTr="001A455B">
        <w:trPr>
          <w:trHeight w:val="144"/>
          <w:tblCellSpacing w:w="20" w:type="nil"/>
        </w:trPr>
        <w:tc>
          <w:tcPr>
            <w:tcW w:w="680" w:type="dxa"/>
            <w:tcMar>
              <w:top w:w="50" w:type="dxa"/>
              <w:left w:w="100" w:type="dxa"/>
            </w:tcMar>
            <w:vAlign w:val="center"/>
          </w:tcPr>
          <w:p w:rsidR="003335DC" w:rsidRPr="000B156F" w:rsidRDefault="003335DC" w:rsidP="003335DC">
            <w:pPr>
              <w:rPr>
                <w:rFonts w:cs="Times New Roman"/>
                <w:sz w:val="24"/>
                <w:szCs w:val="24"/>
              </w:rPr>
            </w:pPr>
            <w:r w:rsidRPr="000B156F">
              <w:rPr>
                <w:rFonts w:cs="Times New Roman"/>
                <w:color w:val="000000"/>
                <w:sz w:val="24"/>
                <w:szCs w:val="24"/>
              </w:rPr>
              <w:t>2.1</w:t>
            </w:r>
          </w:p>
        </w:tc>
        <w:tc>
          <w:tcPr>
            <w:tcW w:w="3148" w:type="dxa"/>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Строение вещества</w:t>
            </w:r>
          </w:p>
        </w:tc>
        <w:tc>
          <w:tcPr>
            <w:tcW w:w="961"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1 </w:t>
            </w:r>
          </w:p>
        </w:tc>
        <w:tc>
          <w:tcPr>
            <w:tcW w:w="1139" w:type="dxa"/>
            <w:tcMar>
              <w:top w:w="50" w:type="dxa"/>
              <w:left w:w="100" w:type="dxa"/>
            </w:tcMar>
            <w:vAlign w:val="center"/>
          </w:tcPr>
          <w:p w:rsidR="003335DC" w:rsidRPr="000B156F" w:rsidRDefault="003335DC" w:rsidP="003335DC">
            <w:pPr>
              <w:ind w:left="135"/>
              <w:jc w:val="center"/>
              <w:rPr>
                <w:rFonts w:cs="Times New Roman"/>
                <w:sz w:val="24"/>
                <w:szCs w:val="24"/>
              </w:rPr>
            </w:pPr>
          </w:p>
        </w:tc>
        <w:tc>
          <w:tcPr>
            <w:tcW w:w="1134" w:type="dxa"/>
            <w:tcMar>
              <w:top w:w="50" w:type="dxa"/>
              <w:left w:w="100" w:type="dxa"/>
            </w:tcMar>
            <w:vAlign w:val="center"/>
          </w:tcPr>
          <w:p w:rsidR="003335DC" w:rsidRPr="000B156F" w:rsidRDefault="003335DC" w:rsidP="003335DC">
            <w:pPr>
              <w:ind w:left="135"/>
              <w:jc w:val="center"/>
              <w:rPr>
                <w:rFonts w:cs="Times New Roman"/>
                <w:sz w:val="24"/>
                <w:szCs w:val="24"/>
              </w:rPr>
            </w:pPr>
          </w:p>
        </w:tc>
        <w:tc>
          <w:tcPr>
            <w:tcW w:w="3286" w:type="dxa"/>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 xml:space="preserve">Библиотека ЦОК </w:t>
            </w:r>
            <w:hyperlink r:id="rId798">
              <w:r w:rsidRPr="000B156F">
                <w:rPr>
                  <w:rFonts w:cs="Times New Roman"/>
                  <w:color w:val="0000FF"/>
                  <w:sz w:val="24"/>
                  <w:szCs w:val="24"/>
                  <w:u w:val="single"/>
                </w:rPr>
                <w:t>https://m.edsoo.ru/7f416194</w:t>
              </w:r>
            </w:hyperlink>
          </w:p>
        </w:tc>
      </w:tr>
      <w:tr w:rsidR="003335DC" w:rsidRPr="000B156F" w:rsidTr="001A455B">
        <w:trPr>
          <w:trHeight w:val="144"/>
          <w:tblCellSpacing w:w="20" w:type="nil"/>
        </w:trPr>
        <w:tc>
          <w:tcPr>
            <w:tcW w:w="680" w:type="dxa"/>
            <w:tcMar>
              <w:top w:w="50" w:type="dxa"/>
              <w:left w:w="100" w:type="dxa"/>
            </w:tcMar>
            <w:vAlign w:val="center"/>
          </w:tcPr>
          <w:p w:rsidR="003335DC" w:rsidRPr="000B156F" w:rsidRDefault="003335DC" w:rsidP="003335DC">
            <w:pPr>
              <w:rPr>
                <w:rFonts w:cs="Times New Roman"/>
                <w:sz w:val="24"/>
                <w:szCs w:val="24"/>
              </w:rPr>
            </w:pPr>
            <w:r w:rsidRPr="000B156F">
              <w:rPr>
                <w:rFonts w:cs="Times New Roman"/>
                <w:color w:val="000000"/>
                <w:sz w:val="24"/>
                <w:szCs w:val="24"/>
              </w:rPr>
              <w:t>2.2</w:t>
            </w:r>
          </w:p>
        </w:tc>
        <w:tc>
          <w:tcPr>
            <w:tcW w:w="3148" w:type="dxa"/>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Движение и взаимодействие частиц вещества</w:t>
            </w:r>
          </w:p>
        </w:tc>
        <w:tc>
          <w:tcPr>
            <w:tcW w:w="961"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2 </w:t>
            </w:r>
          </w:p>
        </w:tc>
        <w:tc>
          <w:tcPr>
            <w:tcW w:w="1139" w:type="dxa"/>
            <w:tcMar>
              <w:top w:w="50" w:type="dxa"/>
              <w:left w:w="100" w:type="dxa"/>
            </w:tcMar>
            <w:vAlign w:val="center"/>
          </w:tcPr>
          <w:p w:rsidR="003335DC" w:rsidRPr="000B156F" w:rsidRDefault="003335DC" w:rsidP="003335DC">
            <w:pPr>
              <w:ind w:left="135"/>
              <w:jc w:val="center"/>
              <w:rPr>
                <w:rFonts w:cs="Times New Roman"/>
                <w:sz w:val="24"/>
                <w:szCs w:val="24"/>
              </w:rPr>
            </w:pPr>
          </w:p>
        </w:tc>
        <w:tc>
          <w:tcPr>
            <w:tcW w:w="1134"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1 </w:t>
            </w:r>
          </w:p>
        </w:tc>
        <w:tc>
          <w:tcPr>
            <w:tcW w:w="3286" w:type="dxa"/>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 xml:space="preserve">Библиотека ЦОК </w:t>
            </w:r>
            <w:hyperlink r:id="rId799">
              <w:r w:rsidRPr="000B156F">
                <w:rPr>
                  <w:rFonts w:cs="Times New Roman"/>
                  <w:color w:val="0000FF"/>
                  <w:sz w:val="24"/>
                  <w:szCs w:val="24"/>
                  <w:u w:val="single"/>
                </w:rPr>
                <w:t>https://m.edsoo.ru/7f416194</w:t>
              </w:r>
            </w:hyperlink>
          </w:p>
        </w:tc>
      </w:tr>
      <w:tr w:rsidR="003335DC" w:rsidRPr="000B156F" w:rsidTr="001A455B">
        <w:trPr>
          <w:trHeight w:val="144"/>
          <w:tblCellSpacing w:w="20" w:type="nil"/>
        </w:trPr>
        <w:tc>
          <w:tcPr>
            <w:tcW w:w="680" w:type="dxa"/>
            <w:tcMar>
              <w:top w:w="50" w:type="dxa"/>
              <w:left w:w="100" w:type="dxa"/>
            </w:tcMar>
            <w:vAlign w:val="center"/>
          </w:tcPr>
          <w:p w:rsidR="003335DC" w:rsidRPr="000B156F" w:rsidRDefault="003335DC" w:rsidP="003335DC">
            <w:pPr>
              <w:rPr>
                <w:rFonts w:cs="Times New Roman"/>
                <w:sz w:val="24"/>
                <w:szCs w:val="24"/>
              </w:rPr>
            </w:pPr>
            <w:r w:rsidRPr="000B156F">
              <w:rPr>
                <w:rFonts w:cs="Times New Roman"/>
                <w:color w:val="000000"/>
                <w:sz w:val="24"/>
                <w:szCs w:val="24"/>
              </w:rPr>
              <w:t>2.3</w:t>
            </w:r>
          </w:p>
        </w:tc>
        <w:tc>
          <w:tcPr>
            <w:tcW w:w="3148" w:type="dxa"/>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Агрегатные состояния вещества</w:t>
            </w:r>
          </w:p>
        </w:tc>
        <w:tc>
          <w:tcPr>
            <w:tcW w:w="961"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2 </w:t>
            </w:r>
          </w:p>
        </w:tc>
        <w:tc>
          <w:tcPr>
            <w:tcW w:w="1139" w:type="dxa"/>
            <w:tcMar>
              <w:top w:w="50" w:type="dxa"/>
              <w:left w:w="100" w:type="dxa"/>
            </w:tcMar>
            <w:vAlign w:val="center"/>
          </w:tcPr>
          <w:p w:rsidR="003335DC" w:rsidRPr="000B156F" w:rsidRDefault="003335DC" w:rsidP="003335DC">
            <w:pPr>
              <w:ind w:left="135"/>
              <w:jc w:val="center"/>
              <w:rPr>
                <w:rFonts w:cs="Times New Roman"/>
                <w:sz w:val="24"/>
                <w:szCs w:val="24"/>
              </w:rPr>
            </w:pPr>
          </w:p>
        </w:tc>
        <w:tc>
          <w:tcPr>
            <w:tcW w:w="1134" w:type="dxa"/>
            <w:tcMar>
              <w:top w:w="50" w:type="dxa"/>
              <w:left w:w="100" w:type="dxa"/>
            </w:tcMar>
            <w:vAlign w:val="center"/>
          </w:tcPr>
          <w:p w:rsidR="003335DC" w:rsidRPr="000B156F" w:rsidRDefault="003335DC" w:rsidP="003335DC">
            <w:pPr>
              <w:ind w:left="135"/>
              <w:jc w:val="center"/>
              <w:rPr>
                <w:rFonts w:cs="Times New Roman"/>
                <w:sz w:val="24"/>
                <w:szCs w:val="24"/>
              </w:rPr>
            </w:pPr>
          </w:p>
        </w:tc>
        <w:tc>
          <w:tcPr>
            <w:tcW w:w="3286" w:type="dxa"/>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 xml:space="preserve">Библиотека ЦОК </w:t>
            </w:r>
            <w:hyperlink r:id="rId800">
              <w:r w:rsidRPr="000B156F">
                <w:rPr>
                  <w:rFonts w:cs="Times New Roman"/>
                  <w:color w:val="0000FF"/>
                  <w:sz w:val="24"/>
                  <w:szCs w:val="24"/>
                  <w:u w:val="single"/>
                </w:rPr>
                <w:t>https://m.edsoo.ru/7f416194</w:t>
              </w:r>
            </w:hyperlink>
          </w:p>
        </w:tc>
      </w:tr>
      <w:tr w:rsidR="003335DC" w:rsidRPr="000B156F" w:rsidTr="001A455B">
        <w:trPr>
          <w:trHeight w:val="144"/>
          <w:tblCellSpacing w:w="20" w:type="nil"/>
        </w:trPr>
        <w:tc>
          <w:tcPr>
            <w:tcW w:w="3828" w:type="dxa"/>
            <w:gridSpan w:val="2"/>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Итого по разделу</w:t>
            </w:r>
          </w:p>
        </w:tc>
        <w:tc>
          <w:tcPr>
            <w:tcW w:w="961"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5 </w:t>
            </w:r>
          </w:p>
        </w:tc>
        <w:tc>
          <w:tcPr>
            <w:tcW w:w="5559" w:type="dxa"/>
            <w:gridSpan w:val="3"/>
            <w:tcMar>
              <w:top w:w="50" w:type="dxa"/>
              <w:left w:w="100" w:type="dxa"/>
            </w:tcMar>
            <w:vAlign w:val="center"/>
          </w:tcPr>
          <w:p w:rsidR="003335DC" w:rsidRPr="000B156F" w:rsidRDefault="003335DC" w:rsidP="003335DC">
            <w:pPr>
              <w:rPr>
                <w:rFonts w:cs="Times New Roman"/>
                <w:sz w:val="24"/>
                <w:szCs w:val="24"/>
              </w:rPr>
            </w:pPr>
          </w:p>
        </w:tc>
      </w:tr>
      <w:tr w:rsidR="003335DC" w:rsidRPr="000B156F" w:rsidTr="001A455B">
        <w:trPr>
          <w:trHeight w:val="144"/>
          <w:tblCellSpacing w:w="20" w:type="nil"/>
        </w:trPr>
        <w:tc>
          <w:tcPr>
            <w:tcW w:w="10348" w:type="dxa"/>
            <w:gridSpan w:val="6"/>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b/>
                <w:color w:val="000000"/>
                <w:sz w:val="24"/>
                <w:szCs w:val="24"/>
              </w:rPr>
              <w:t>Раздел 3.</w:t>
            </w:r>
            <w:r w:rsidRPr="000B156F">
              <w:rPr>
                <w:rFonts w:cs="Times New Roman"/>
                <w:color w:val="000000"/>
                <w:sz w:val="24"/>
                <w:szCs w:val="24"/>
              </w:rPr>
              <w:t xml:space="preserve"> </w:t>
            </w:r>
            <w:r w:rsidRPr="000B156F">
              <w:rPr>
                <w:rFonts w:cs="Times New Roman"/>
                <w:b/>
                <w:color w:val="000000"/>
                <w:sz w:val="24"/>
                <w:szCs w:val="24"/>
              </w:rPr>
              <w:t>Движение и взаимодействие тел</w:t>
            </w:r>
          </w:p>
        </w:tc>
      </w:tr>
      <w:tr w:rsidR="003335DC" w:rsidRPr="00E504A4" w:rsidTr="001A455B">
        <w:trPr>
          <w:trHeight w:val="144"/>
          <w:tblCellSpacing w:w="20" w:type="nil"/>
        </w:trPr>
        <w:tc>
          <w:tcPr>
            <w:tcW w:w="680" w:type="dxa"/>
            <w:tcMar>
              <w:top w:w="50" w:type="dxa"/>
              <w:left w:w="100" w:type="dxa"/>
            </w:tcMar>
            <w:vAlign w:val="center"/>
          </w:tcPr>
          <w:p w:rsidR="003335DC" w:rsidRPr="000B156F" w:rsidRDefault="003335DC" w:rsidP="003335DC">
            <w:pPr>
              <w:rPr>
                <w:rFonts w:cs="Times New Roman"/>
                <w:sz w:val="24"/>
                <w:szCs w:val="24"/>
              </w:rPr>
            </w:pPr>
            <w:r w:rsidRPr="000B156F">
              <w:rPr>
                <w:rFonts w:cs="Times New Roman"/>
                <w:color w:val="000000"/>
                <w:sz w:val="24"/>
                <w:szCs w:val="24"/>
              </w:rPr>
              <w:lastRenderedPageBreak/>
              <w:t>3.1</w:t>
            </w:r>
          </w:p>
        </w:tc>
        <w:tc>
          <w:tcPr>
            <w:tcW w:w="3148" w:type="dxa"/>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Механическое движение</w:t>
            </w:r>
          </w:p>
        </w:tc>
        <w:tc>
          <w:tcPr>
            <w:tcW w:w="961" w:type="dxa"/>
            <w:tcMar>
              <w:top w:w="50" w:type="dxa"/>
              <w:left w:w="100" w:type="dxa"/>
            </w:tcMar>
            <w:vAlign w:val="center"/>
          </w:tcPr>
          <w:p w:rsidR="003335DC" w:rsidRPr="000B156F" w:rsidRDefault="002275E5" w:rsidP="003335DC">
            <w:pPr>
              <w:ind w:left="135"/>
              <w:jc w:val="center"/>
              <w:rPr>
                <w:rFonts w:cs="Times New Roman"/>
                <w:sz w:val="24"/>
                <w:szCs w:val="24"/>
              </w:rPr>
            </w:pPr>
            <w:r>
              <w:rPr>
                <w:rFonts w:cs="Times New Roman"/>
                <w:color w:val="000000"/>
                <w:sz w:val="24"/>
                <w:szCs w:val="24"/>
              </w:rPr>
              <w:t>4</w:t>
            </w:r>
            <w:r w:rsidR="003335DC" w:rsidRPr="000B156F">
              <w:rPr>
                <w:rFonts w:cs="Times New Roman"/>
                <w:color w:val="000000"/>
                <w:sz w:val="24"/>
                <w:szCs w:val="24"/>
              </w:rPr>
              <w:t xml:space="preserve"> </w:t>
            </w:r>
          </w:p>
        </w:tc>
        <w:tc>
          <w:tcPr>
            <w:tcW w:w="1139" w:type="dxa"/>
            <w:tcMar>
              <w:top w:w="50" w:type="dxa"/>
              <w:left w:w="100" w:type="dxa"/>
            </w:tcMar>
            <w:vAlign w:val="center"/>
          </w:tcPr>
          <w:p w:rsidR="003335DC" w:rsidRPr="000B156F" w:rsidRDefault="003335DC" w:rsidP="003335DC">
            <w:pPr>
              <w:ind w:left="135"/>
              <w:jc w:val="center"/>
              <w:rPr>
                <w:rFonts w:cs="Times New Roman"/>
                <w:sz w:val="24"/>
                <w:szCs w:val="24"/>
              </w:rPr>
            </w:pPr>
          </w:p>
        </w:tc>
        <w:tc>
          <w:tcPr>
            <w:tcW w:w="1134" w:type="dxa"/>
            <w:tcMar>
              <w:top w:w="50" w:type="dxa"/>
              <w:left w:w="100" w:type="dxa"/>
            </w:tcMar>
            <w:vAlign w:val="center"/>
          </w:tcPr>
          <w:p w:rsidR="003335DC" w:rsidRPr="000B156F" w:rsidRDefault="003335DC" w:rsidP="003335DC">
            <w:pPr>
              <w:ind w:left="135"/>
              <w:jc w:val="center"/>
              <w:rPr>
                <w:rFonts w:cs="Times New Roman"/>
                <w:sz w:val="24"/>
                <w:szCs w:val="24"/>
              </w:rPr>
            </w:pPr>
          </w:p>
        </w:tc>
        <w:tc>
          <w:tcPr>
            <w:tcW w:w="3286" w:type="dxa"/>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 xml:space="preserve">Библиотека ЦОК </w:t>
            </w:r>
            <w:hyperlink r:id="rId801">
              <w:r w:rsidRPr="000B156F">
                <w:rPr>
                  <w:rFonts w:cs="Times New Roman"/>
                  <w:color w:val="0000FF"/>
                  <w:sz w:val="24"/>
                  <w:szCs w:val="24"/>
                  <w:u w:val="single"/>
                </w:rPr>
                <w:t>https://m.edsoo.ru/7f416194</w:t>
              </w:r>
            </w:hyperlink>
          </w:p>
        </w:tc>
      </w:tr>
      <w:tr w:rsidR="003335DC" w:rsidRPr="000B156F" w:rsidTr="001A455B">
        <w:trPr>
          <w:trHeight w:val="144"/>
          <w:tblCellSpacing w:w="20" w:type="nil"/>
        </w:trPr>
        <w:tc>
          <w:tcPr>
            <w:tcW w:w="680" w:type="dxa"/>
            <w:tcMar>
              <w:top w:w="50" w:type="dxa"/>
              <w:left w:w="100" w:type="dxa"/>
            </w:tcMar>
            <w:vAlign w:val="center"/>
          </w:tcPr>
          <w:p w:rsidR="003335DC" w:rsidRPr="000B156F" w:rsidRDefault="003335DC" w:rsidP="003335DC">
            <w:pPr>
              <w:rPr>
                <w:rFonts w:cs="Times New Roman"/>
                <w:sz w:val="24"/>
                <w:szCs w:val="24"/>
              </w:rPr>
            </w:pPr>
            <w:r w:rsidRPr="000B156F">
              <w:rPr>
                <w:rFonts w:cs="Times New Roman"/>
                <w:color w:val="000000"/>
                <w:sz w:val="24"/>
                <w:szCs w:val="24"/>
              </w:rPr>
              <w:t>3.2</w:t>
            </w:r>
          </w:p>
        </w:tc>
        <w:tc>
          <w:tcPr>
            <w:tcW w:w="3148" w:type="dxa"/>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Инерция, масса, плотность</w:t>
            </w:r>
          </w:p>
        </w:tc>
        <w:tc>
          <w:tcPr>
            <w:tcW w:w="961"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w:t>
            </w:r>
            <w:r w:rsidR="002275E5">
              <w:rPr>
                <w:rFonts w:cs="Times New Roman"/>
                <w:color w:val="000000"/>
                <w:sz w:val="24"/>
                <w:szCs w:val="24"/>
              </w:rPr>
              <w:t>7</w:t>
            </w:r>
          </w:p>
        </w:tc>
        <w:tc>
          <w:tcPr>
            <w:tcW w:w="1139" w:type="dxa"/>
            <w:tcMar>
              <w:top w:w="50" w:type="dxa"/>
              <w:left w:w="100" w:type="dxa"/>
            </w:tcMar>
            <w:vAlign w:val="center"/>
          </w:tcPr>
          <w:p w:rsidR="003335DC" w:rsidRPr="000B156F" w:rsidRDefault="002275E5" w:rsidP="003335DC">
            <w:pPr>
              <w:ind w:left="135"/>
              <w:jc w:val="center"/>
              <w:rPr>
                <w:rFonts w:cs="Times New Roman"/>
                <w:sz w:val="24"/>
                <w:szCs w:val="24"/>
              </w:rPr>
            </w:pPr>
            <w:r>
              <w:rPr>
                <w:rFonts w:cs="Times New Roman"/>
                <w:sz w:val="24"/>
                <w:szCs w:val="24"/>
              </w:rPr>
              <w:t>1</w:t>
            </w:r>
          </w:p>
        </w:tc>
        <w:tc>
          <w:tcPr>
            <w:tcW w:w="1134"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1 </w:t>
            </w:r>
          </w:p>
        </w:tc>
        <w:tc>
          <w:tcPr>
            <w:tcW w:w="3286" w:type="dxa"/>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 xml:space="preserve">Библиотека ЦОК </w:t>
            </w:r>
            <w:hyperlink r:id="rId802">
              <w:r w:rsidRPr="000B156F">
                <w:rPr>
                  <w:rFonts w:cs="Times New Roman"/>
                  <w:color w:val="0000FF"/>
                  <w:sz w:val="24"/>
                  <w:szCs w:val="24"/>
                  <w:u w:val="single"/>
                </w:rPr>
                <w:t>https://m.edsoo.ru/7f416194</w:t>
              </w:r>
            </w:hyperlink>
          </w:p>
        </w:tc>
      </w:tr>
      <w:tr w:rsidR="003335DC" w:rsidRPr="000B156F" w:rsidTr="001A455B">
        <w:trPr>
          <w:trHeight w:val="144"/>
          <w:tblCellSpacing w:w="20" w:type="nil"/>
        </w:trPr>
        <w:tc>
          <w:tcPr>
            <w:tcW w:w="680" w:type="dxa"/>
            <w:tcMar>
              <w:top w:w="50" w:type="dxa"/>
              <w:left w:w="100" w:type="dxa"/>
            </w:tcMar>
            <w:vAlign w:val="center"/>
          </w:tcPr>
          <w:p w:rsidR="003335DC" w:rsidRPr="000B156F" w:rsidRDefault="003335DC" w:rsidP="003335DC">
            <w:pPr>
              <w:rPr>
                <w:rFonts w:cs="Times New Roman"/>
                <w:sz w:val="24"/>
                <w:szCs w:val="24"/>
              </w:rPr>
            </w:pPr>
            <w:r w:rsidRPr="000B156F">
              <w:rPr>
                <w:rFonts w:cs="Times New Roman"/>
                <w:color w:val="000000"/>
                <w:sz w:val="24"/>
                <w:szCs w:val="24"/>
              </w:rPr>
              <w:t>3.3</w:t>
            </w:r>
          </w:p>
        </w:tc>
        <w:tc>
          <w:tcPr>
            <w:tcW w:w="3148" w:type="dxa"/>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Сила. Виды сил</w:t>
            </w:r>
          </w:p>
        </w:tc>
        <w:tc>
          <w:tcPr>
            <w:tcW w:w="961" w:type="dxa"/>
            <w:tcMar>
              <w:top w:w="50" w:type="dxa"/>
              <w:left w:w="100" w:type="dxa"/>
            </w:tcMar>
            <w:vAlign w:val="center"/>
          </w:tcPr>
          <w:p w:rsidR="003335DC" w:rsidRPr="000B156F" w:rsidRDefault="002275E5" w:rsidP="003335DC">
            <w:pPr>
              <w:ind w:left="135"/>
              <w:jc w:val="center"/>
              <w:rPr>
                <w:rFonts w:cs="Times New Roman"/>
                <w:sz w:val="24"/>
                <w:szCs w:val="24"/>
              </w:rPr>
            </w:pPr>
            <w:r>
              <w:rPr>
                <w:rFonts w:cs="Times New Roman"/>
                <w:color w:val="000000"/>
                <w:sz w:val="24"/>
                <w:szCs w:val="24"/>
              </w:rPr>
              <w:t>10</w:t>
            </w:r>
            <w:r w:rsidR="003335DC" w:rsidRPr="000B156F">
              <w:rPr>
                <w:rFonts w:cs="Times New Roman"/>
                <w:color w:val="000000"/>
                <w:sz w:val="24"/>
                <w:szCs w:val="24"/>
              </w:rPr>
              <w:t xml:space="preserve"> </w:t>
            </w:r>
          </w:p>
        </w:tc>
        <w:tc>
          <w:tcPr>
            <w:tcW w:w="1139"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1 </w:t>
            </w:r>
          </w:p>
        </w:tc>
        <w:tc>
          <w:tcPr>
            <w:tcW w:w="1134"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2 </w:t>
            </w:r>
          </w:p>
        </w:tc>
        <w:tc>
          <w:tcPr>
            <w:tcW w:w="3286" w:type="dxa"/>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 xml:space="preserve">Библиотека ЦОК </w:t>
            </w:r>
            <w:hyperlink r:id="rId803">
              <w:r w:rsidRPr="000B156F">
                <w:rPr>
                  <w:rFonts w:cs="Times New Roman"/>
                  <w:color w:val="0000FF"/>
                  <w:sz w:val="24"/>
                  <w:szCs w:val="24"/>
                  <w:u w:val="single"/>
                </w:rPr>
                <w:t>https://m.edsoo.ru/7f416194</w:t>
              </w:r>
            </w:hyperlink>
          </w:p>
        </w:tc>
      </w:tr>
      <w:tr w:rsidR="003335DC" w:rsidRPr="000B156F" w:rsidTr="001A455B">
        <w:trPr>
          <w:trHeight w:val="144"/>
          <w:tblCellSpacing w:w="20" w:type="nil"/>
        </w:trPr>
        <w:tc>
          <w:tcPr>
            <w:tcW w:w="3828" w:type="dxa"/>
            <w:gridSpan w:val="2"/>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Итого по разделу</w:t>
            </w:r>
          </w:p>
        </w:tc>
        <w:tc>
          <w:tcPr>
            <w:tcW w:w="961"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21 </w:t>
            </w:r>
          </w:p>
        </w:tc>
        <w:tc>
          <w:tcPr>
            <w:tcW w:w="5559" w:type="dxa"/>
            <w:gridSpan w:val="3"/>
            <w:tcMar>
              <w:top w:w="50" w:type="dxa"/>
              <w:left w:w="100" w:type="dxa"/>
            </w:tcMar>
            <w:vAlign w:val="center"/>
          </w:tcPr>
          <w:p w:rsidR="003335DC" w:rsidRPr="000B156F" w:rsidRDefault="003335DC" w:rsidP="003335DC">
            <w:pPr>
              <w:rPr>
                <w:rFonts w:cs="Times New Roman"/>
                <w:sz w:val="24"/>
                <w:szCs w:val="24"/>
              </w:rPr>
            </w:pPr>
          </w:p>
        </w:tc>
      </w:tr>
      <w:tr w:rsidR="003335DC" w:rsidRPr="000B156F" w:rsidTr="001A455B">
        <w:trPr>
          <w:trHeight w:val="144"/>
          <w:tblCellSpacing w:w="20" w:type="nil"/>
        </w:trPr>
        <w:tc>
          <w:tcPr>
            <w:tcW w:w="10348" w:type="dxa"/>
            <w:gridSpan w:val="6"/>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b/>
                <w:color w:val="000000"/>
                <w:sz w:val="24"/>
                <w:szCs w:val="24"/>
              </w:rPr>
              <w:t>Раздел 4.</w:t>
            </w:r>
            <w:r w:rsidRPr="000B156F">
              <w:rPr>
                <w:rFonts w:cs="Times New Roman"/>
                <w:color w:val="000000"/>
                <w:sz w:val="24"/>
                <w:szCs w:val="24"/>
              </w:rPr>
              <w:t xml:space="preserve"> </w:t>
            </w:r>
            <w:r w:rsidRPr="000B156F">
              <w:rPr>
                <w:rFonts w:cs="Times New Roman"/>
                <w:b/>
                <w:color w:val="000000"/>
                <w:sz w:val="24"/>
                <w:szCs w:val="24"/>
              </w:rPr>
              <w:t>Давление твёрдых тел, жидкостей и газов</w:t>
            </w:r>
          </w:p>
        </w:tc>
      </w:tr>
      <w:tr w:rsidR="003335DC" w:rsidRPr="00E504A4" w:rsidTr="001A455B">
        <w:trPr>
          <w:trHeight w:val="144"/>
          <w:tblCellSpacing w:w="20" w:type="nil"/>
        </w:trPr>
        <w:tc>
          <w:tcPr>
            <w:tcW w:w="680" w:type="dxa"/>
            <w:tcMar>
              <w:top w:w="50" w:type="dxa"/>
              <w:left w:w="100" w:type="dxa"/>
            </w:tcMar>
            <w:vAlign w:val="center"/>
          </w:tcPr>
          <w:p w:rsidR="003335DC" w:rsidRPr="000B156F" w:rsidRDefault="003335DC" w:rsidP="003335DC">
            <w:pPr>
              <w:rPr>
                <w:rFonts w:cs="Times New Roman"/>
                <w:sz w:val="24"/>
                <w:szCs w:val="24"/>
              </w:rPr>
            </w:pPr>
            <w:r w:rsidRPr="000B156F">
              <w:rPr>
                <w:rFonts w:cs="Times New Roman"/>
                <w:color w:val="000000"/>
                <w:sz w:val="24"/>
                <w:szCs w:val="24"/>
              </w:rPr>
              <w:t>4.1</w:t>
            </w:r>
          </w:p>
        </w:tc>
        <w:tc>
          <w:tcPr>
            <w:tcW w:w="3148" w:type="dxa"/>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Давление. Передача давления твёрдыми телами, жидкостями и газами</w:t>
            </w:r>
          </w:p>
        </w:tc>
        <w:tc>
          <w:tcPr>
            <w:tcW w:w="961"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3 </w:t>
            </w:r>
          </w:p>
        </w:tc>
        <w:tc>
          <w:tcPr>
            <w:tcW w:w="1139" w:type="dxa"/>
            <w:tcMar>
              <w:top w:w="50" w:type="dxa"/>
              <w:left w:w="100" w:type="dxa"/>
            </w:tcMar>
            <w:vAlign w:val="center"/>
          </w:tcPr>
          <w:p w:rsidR="003335DC" w:rsidRPr="000B156F" w:rsidRDefault="003335DC" w:rsidP="003335DC">
            <w:pPr>
              <w:ind w:left="135"/>
              <w:jc w:val="center"/>
              <w:rPr>
                <w:rFonts w:cs="Times New Roman"/>
                <w:sz w:val="24"/>
                <w:szCs w:val="24"/>
              </w:rPr>
            </w:pPr>
          </w:p>
        </w:tc>
        <w:tc>
          <w:tcPr>
            <w:tcW w:w="1134" w:type="dxa"/>
            <w:tcMar>
              <w:top w:w="50" w:type="dxa"/>
              <w:left w:w="100" w:type="dxa"/>
            </w:tcMar>
            <w:vAlign w:val="center"/>
          </w:tcPr>
          <w:p w:rsidR="003335DC" w:rsidRPr="000B156F" w:rsidRDefault="003335DC" w:rsidP="003335DC">
            <w:pPr>
              <w:ind w:left="135"/>
              <w:jc w:val="center"/>
              <w:rPr>
                <w:rFonts w:cs="Times New Roman"/>
                <w:sz w:val="24"/>
                <w:szCs w:val="24"/>
              </w:rPr>
            </w:pPr>
          </w:p>
        </w:tc>
        <w:tc>
          <w:tcPr>
            <w:tcW w:w="3286" w:type="dxa"/>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 xml:space="preserve">Библиотека ЦОК </w:t>
            </w:r>
            <w:hyperlink r:id="rId804">
              <w:r w:rsidRPr="000B156F">
                <w:rPr>
                  <w:rFonts w:cs="Times New Roman"/>
                  <w:color w:val="0000FF"/>
                  <w:sz w:val="24"/>
                  <w:szCs w:val="24"/>
                  <w:u w:val="single"/>
                </w:rPr>
                <w:t>https://m.edsoo.ru/7f416194</w:t>
              </w:r>
            </w:hyperlink>
          </w:p>
        </w:tc>
      </w:tr>
      <w:tr w:rsidR="003335DC" w:rsidRPr="000B156F" w:rsidTr="001A455B">
        <w:trPr>
          <w:trHeight w:val="144"/>
          <w:tblCellSpacing w:w="20" w:type="nil"/>
        </w:trPr>
        <w:tc>
          <w:tcPr>
            <w:tcW w:w="680" w:type="dxa"/>
            <w:tcMar>
              <w:top w:w="50" w:type="dxa"/>
              <w:left w:w="100" w:type="dxa"/>
            </w:tcMar>
            <w:vAlign w:val="center"/>
          </w:tcPr>
          <w:p w:rsidR="003335DC" w:rsidRPr="000B156F" w:rsidRDefault="003335DC" w:rsidP="003335DC">
            <w:pPr>
              <w:rPr>
                <w:rFonts w:cs="Times New Roman"/>
                <w:sz w:val="24"/>
                <w:szCs w:val="24"/>
              </w:rPr>
            </w:pPr>
            <w:r w:rsidRPr="000B156F">
              <w:rPr>
                <w:rFonts w:cs="Times New Roman"/>
                <w:color w:val="000000"/>
                <w:sz w:val="24"/>
                <w:szCs w:val="24"/>
              </w:rPr>
              <w:t>4.2</w:t>
            </w:r>
          </w:p>
        </w:tc>
        <w:tc>
          <w:tcPr>
            <w:tcW w:w="3148" w:type="dxa"/>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Давление жидкости</w:t>
            </w:r>
          </w:p>
        </w:tc>
        <w:tc>
          <w:tcPr>
            <w:tcW w:w="961" w:type="dxa"/>
            <w:tcMar>
              <w:top w:w="50" w:type="dxa"/>
              <w:left w:w="100" w:type="dxa"/>
            </w:tcMar>
            <w:vAlign w:val="center"/>
          </w:tcPr>
          <w:p w:rsidR="003335DC" w:rsidRPr="000B156F" w:rsidRDefault="002275E5" w:rsidP="003335DC">
            <w:pPr>
              <w:ind w:left="135"/>
              <w:jc w:val="center"/>
              <w:rPr>
                <w:rFonts w:cs="Times New Roman"/>
                <w:sz w:val="24"/>
                <w:szCs w:val="24"/>
              </w:rPr>
            </w:pPr>
            <w:r>
              <w:rPr>
                <w:rFonts w:cs="Times New Roman"/>
                <w:color w:val="000000"/>
                <w:sz w:val="24"/>
                <w:szCs w:val="24"/>
              </w:rPr>
              <w:t>4</w:t>
            </w:r>
            <w:r w:rsidR="003335DC" w:rsidRPr="000B156F">
              <w:rPr>
                <w:rFonts w:cs="Times New Roman"/>
                <w:color w:val="000000"/>
                <w:sz w:val="24"/>
                <w:szCs w:val="24"/>
              </w:rPr>
              <w:t xml:space="preserve"> </w:t>
            </w:r>
          </w:p>
        </w:tc>
        <w:tc>
          <w:tcPr>
            <w:tcW w:w="1139" w:type="dxa"/>
            <w:tcMar>
              <w:top w:w="50" w:type="dxa"/>
              <w:left w:w="100" w:type="dxa"/>
            </w:tcMar>
            <w:vAlign w:val="center"/>
          </w:tcPr>
          <w:p w:rsidR="003335DC" w:rsidRPr="000B156F" w:rsidRDefault="003335DC" w:rsidP="003335DC">
            <w:pPr>
              <w:ind w:left="135"/>
              <w:jc w:val="center"/>
              <w:rPr>
                <w:rFonts w:cs="Times New Roman"/>
                <w:sz w:val="24"/>
                <w:szCs w:val="24"/>
              </w:rPr>
            </w:pPr>
          </w:p>
        </w:tc>
        <w:tc>
          <w:tcPr>
            <w:tcW w:w="1134" w:type="dxa"/>
            <w:tcMar>
              <w:top w:w="50" w:type="dxa"/>
              <w:left w:w="100" w:type="dxa"/>
            </w:tcMar>
            <w:vAlign w:val="center"/>
          </w:tcPr>
          <w:p w:rsidR="003335DC" w:rsidRPr="000B156F" w:rsidRDefault="003335DC" w:rsidP="003335DC">
            <w:pPr>
              <w:ind w:left="135"/>
              <w:jc w:val="center"/>
              <w:rPr>
                <w:rFonts w:cs="Times New Roman"/>
                <w:sz w:val="24"/>
                <w:szCs w:val="24"/>
              </w:rPr>
            </w:pPr>
          </w:p>
        </w:tc>
        <w:tc>
          <w:tcPr>
            <w:tcW w:w="3286" w:type="dxa"/>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 xml:space="preserve">Библиотека ЦОК </w:t>
            </w:r>
            <w:hyperlink r:id="rId805">
              <w:r w:rsidRPr="000B156F">
                <w:rPr>
                  <w:rFonts w:cs="Times New Roman"/>
                  <w:color w:val="0000FF"/>
                  <w:sz w:val="24"/>
                  <w:szCs w:val="24"/>
                  <w:u w:val="single"/>
                </w:rPr>
                <w:t>https://m.edsoo.ru/7f416194</w:t>
              </w:r>
            </w:hyperlink>
          </w:p>
        </w:tc>
      </w:tr>
      <w:tr w:rsidR="003335DC" w:rsidRPr="000B156F" w:rsidTr="001A455B">
        <w:trPr>
          <w:trHeight w:val="144"/>
          <w:tblCellSpacing w:w="20" w:type="nil"/>
        </w:trPr>
        <w:tc>
          <w:tcPr>
            <w:tcW w:w="680" w:type="dxa"/>
            <w:tcMar>
              <w:top w:w="50" w:type="dxa"/>
              <w:left w:w="100" w:type="dxa"/>
            </w:tcMar>
            <w:vAlign w:val="center"/>
          </w:tcPr>
          <w:p w:rsidR="003335DC" w:rsidRPr="000B156F" w:rsidRDefault="003335DC" w:rsidP="003335DC">
            <w:pPr>
              <w:rPr>
                <w:rFonts w:cs="Times New Roman"/>
                <w:sz w:val="24"/>
                <w:szCs w:val="24"/>
              </w:rPr>
            </w:pPr>
            <w:r w:rsidRPr="000B156F">
              <w:rPr>
                <w:rFonts w:cs="Times New Roman"/>
                <w:color w:val="000000"/>
                <w:sz w:val="24"/>
                <w:szCs w:val="24"/>
              </w:rPr>
              <w:t>4.3</w:t>
            </w:r>
          </w:p>
        </w:tc>
        <w:tc>
          <w:tcPr>
            <w:tcW w:w="3148" w:type="dxa"/>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Атмосферное давление</w:t>
            </w:r>
          </w:p>
        </w:tc>
        <w:tc>
          <w:tcPr>
            <w:tcW w:w="961" w:type="dxa"/>
            <w:tcMar>
              <w:top w:w="50" w:type="dxa"/>
              <w:left w:w="100" w:type="dxa"/>
            </w:tcMar>
            <w:vAlign w:val="center"/>
          </w:tcPr>
          <w:p w:rsidR="003335DC" w:rsidRPr="000B156F" w:rsidRDefault="002275E5" w:rsidP="003335DC">
            <w:pPr>
              <w:ind w:left="135"/>
              <w:jc w:val="center"/>
              <w:rPr>
                <w:rFonts w:cs="Times New Roman"/>
                <w:sz w:val="24"/>
                <w:szCs w:val="24"/>
              </w:rPr>
            </w:pPr>
            <w:r>
              <w:rPr>
                <w:rFonts w:cs="Times New Roman"/>
                <w:color w:val="000000"/>
                <w:sz w:val="24"/>
                <w:szCs w:val="24"/>
              </w:rPr>
              <w:t>5</w:t>
            </w:r>
            <w:r w:rsidR="003335DC" w:rsidRPr="000B156F">
              <w:rPr>
                <w:rFonts w:cs="Times New Roman"/>
                <w:color w:val="000000"/>
                <w:sz w:val="24"/>
                <w:szCs w:val="24"/>
              </w:rPr>
              <w:t xml:space="preserve"> </w:t>
            </w:r>
          </w:p>
        </w:tc>
        <w:tc>
          <w:tcPr>
            <w:tcW w:w="1139" w:type="dxa"/>
            <w:tcMar>
              <w:top w:w="50" w:type="dxa"/>
              <w:left w:w="100" w:type="dxa"/>
            </w:tcMar>
            <w:vAlign w:val="center"/>
          </w:tcPr>
          <w:p w:rsidR="003335DC" w:rsidRPr="000B156F" w:rsidRDefault="003335DC" w:rsidP="003335DC">
            <w:pPr>
              <w:ind w:left="135"/>
              <w:jc w:val="center"/>
              <w:rPr>
                <w:rFonts w:cs="Times New Roman"/>
                <w:sz w:val="24"/>
                <w:szCs w:val="24"/>
              </w:rPr>
            </w:pPr>
          </w:p>
        </w:tc>
        <w:tc>
          <w:tcPr>
            <w:tcW w:w="1134" w:type="dxa"/>
            <w:tcMar>
              <w:top w:w="50" w:type="dxa"/>
              <w:left w:w="100" w:type="dxa"/>
            </w:tcMar>
            <w:vAlign w:val="center"/>
          </w:tcPr>
          <w:p w:rsidR="003335DC" w:rsidRPr="000B156F" w:rsidRDefault="003335DC" w:rsidP="003335DC">
            <w:pPr>
              <w:ind w:left="135"/>
              <w:jc w:val="center"/>
              <w:rPr>
                <w:rFonts w:cs="Times New Roman"/>
                <w:sz w:val="24"/>
                <w:szCs w:val="24"/>
              </w:rPr>
            </w:pPr>
          </w:p>
        </w:tc>
        <w:tc>
          <w:tcPr>
            <w:tcW w:w="3286" w:type="dxa"/>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 xml:space="preserve">Библиотека ЦОК </w:t>
            </w:r>
            <w:hyperlink r:id="rId806">
              <w:r w:rsidRPr="000B156F">
                <w:rPr>
                  <w:rFonts w:cs="Times New Roman"/>
                  <w:color w:val="0000FF"/>
                  <w:sz w:val="24"/>
                  <w:szCs w:val="24"/>
                  <w:u w:val="single"/>
                </w:rPr>
                <w:t>https://m.edsoo.ru/7f416194</w:t>
              </w:r>
            </w:hyperlink>
          </w:p>
        </w:tc>
      </w:tr>
      <w:tr w:rsidR="003335DC" w:rsidRPr="000B156F" w:rsidTr="001A455B">
        <w:trPr>
          <w:trHeight w:val="144"/>
          <w:tblCellSpacing w:w="20" w:type="nil"/>
        </w:trPr>
        <w:tc>
          <w:tcPr>
            <w:tcW w:w="680" w:type="dxa"/>
            <w:tcMar>
              <w:top w:w="50" w:type="dxa"/>
              <w:left w:w="100" w:type="dxa"/>
            </w:tcMar>
            <w:vAlign w:val="center"/>
          </w:tcPr>
          <w:p w:rsidR="003335DC" w:rsidRPr="000B156F" w:rsidRDefault="003335DC" w:rsidP="003335DC">
            <w:pPr>
              <w:rPr>
                <w:rFonts w:cs="Times New Roman"/>
                <w:sz w:val="24"/>
                <w:szCs w:val="24"/>
              </w:rPr>
            </w:pPr>
            <w:r w:rsidRPr="000B156F">
              <w:rPr>
                <w:rFonts w:cs="Times New Roman"/>
                <w:color w:val="000000"/>
                <w:sz w:val="24"/>
                <w:szCs w:val="24"/>
              </w:rPr>
              <w:t>4.4</w:t>
            </w:r>
          </w:p>
        </w:tc>
        <w:tc>
          <w:tcPr>
            <w:tcW w:w="3148" w:type="dxa"/>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Действие жидкости и газа на погружённое в них тело</w:t>
            </w:r>
          </w:p>
        </w:tc>
        <w:tc>
          <w:tcPr>
            <w:tcW w:w="961" w:type="dxa"/>
            <w:tcMar>
              <w:top w:w="50" w:type="dxa"/>
              <w:left w:w="100" w:type="dxa"/>
            </w:tcMar>
            <w:vAlign w:val="center"/>
          </w:tcPr>
          <w:p w:rsidR="003335DC" w:rsidRPr="000B156F" w:rsidRDefault="002275E5" w:rsidP="003335DC">
            <w:pPr>
              <w:ind w:left="135"/>
              <w:jc w:val="center"/>
              <w:rPr>
                <w:rFonts w:cs="Times New Roman"/>
                <w:sz w:val="24"/>
                <w:szCs w:val="24"/>
              </w:rPr>
            </w:pPr>
            <w:r>
              <w:rPr>
                <w:rFonts w:cs="Times New Roman"/>
                <w:color w:val="000000"/>
                <w:sz w:val="24"/>
                <w:szCs w:val="24"/>
              </w:rPr>
              <w:t>9</w:t>
            </w:r>
            <w:r w:rsidR="003335DC" w:rsidRPr="000B156F">
              <w:rPr>
                <w:rFonts w:cs="Times New Roman"/>
                <w:color w:val="000000"/>
                <w:sz w:val="24"/>
                <w:szCs w:val="24"/>
              </w:rPr>
              <w:t xml:space="preserve"> </w:t>
            </w:r>
          </w:p>
        </w:tc>
        <w:tc>
          <w:tcPr>
            <w:tcW w:w="1139"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1 </w:t>
            </w:r>
          </w:p>
        </w:tc>
        <w:tc>
          <w:tcPr>
            <w:tcW w:w="1134"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3 </w:t>
            </w:r>
          </w:p>
        </w:tc>
        <w:tc>
          <w:tcPr>
            <w:tcW w:w="3286" w:type="dxa"/>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 xml:space="preserve">Библиотека ЦОК </w:t>
            </w:r>
            <w:hyperlink r:id="rId807">
              <w:r w:rsidRPr="000B156F">
                <w:rPr>
                  <w:rFonts w:cs="Times New Roman"/>
                  <w:color w:val="0000FF"/>
                  <w:sz w:val="24"/>
                  <w:szCs w:val="24"/>
                  <w:u w:val="single"/>
                </w:rPr>
                <w:t>https://m.edsoo.ru/7f416194</w:t>
              </w:r>
            </w:hyperlink>
          </w:p>
        </w:tc>
      </w:tr>
      <w:tr w:rsidR="003335DC" w:rsidRPr="000B156F" w:rsidTr="001A455B">
        <w:trPr>
          <w:trHeight w:val="144"/>
          <w:tblCellSpacing w:w="20" w:type="nil"/>
        </w:trPr>
        <w:tc>
          <w:tcPr>
            <w:tcW w:w="3828" w:type="dxa"/>
            <w:gridSpan w:val="2"/>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Итого по разделу</w:t>
            </w:r>
          </w:p>
        </w:tc>
        <w:tc>
          <w:tcPr>
            <w:tcW w:w="961"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21 </w:t>
            </w:r>
          </w:p>
        </w:tc>
        <w:tc>
          <w:tcPr>
            <w:tcW w:w="5559" w:type="dxa"/>
            <w:gridSpan w:val="3"/>
            <w:tcMar>
              <w:top w:w="50" w:type="dxa"/>
              <w:left w:w="100" w:type="dxa"/>
            </w:tcMar>
            <w:vAlign w:val="center"/>
          </w:tcPr>
          <w:p w:rsidR="003335DC" w:rsidRPr="000B156F" w:rsidRDefault="003335DC" w:rsidP="003335DC">
            <w:pPr>
              <w:rPr>
                <w:rFonts w:cs="Times New Roman"/>
                <w:sz w:val="24"/>
                <w:szCs w:val="24"/>
              </w:rPr>
            </w:pPr>
          </w:p>
        </w:tc>
      </w:tr>
      <w:tr w:rsidR="003335DC" w:rsidRPr="000B156F" w:rsidTr="001A455B">
        <w:trPr>
          <w:trHeight w:val="144"/>
          <w:tblCellSpacing w:w="20" w:type="nil"/>
        </w:trPr>
        <w:tc>
          <w:tcPr>
            <w:tcW w:w="10348" w:type="dxa"/>
            <w:gridSpan w:val="6"/>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b/>
                <w:color w:val="000000"/>
                <w:sz w:val="24"/>
                <w:szCs w:val="24"/>
              </w:rPr>
              <w:t>Раздел 5.</w:t>
            </w:r>
            <w:r w:rsidRPr="000B156F">
              <w:rPr>
                <w:rFonts w:cs="Times New Roman"/>
                <w:color w:val="000000"/>
                <w:sz w:val="24"/>
                <w:szCs w:val="24"/>
              </w:rPr>
              <w:t xml:space="preserve"> </w:t>
            </w:r>
            <w:r w:rsidRPr="000B156F">
              <w:rPr>
                <w:rFonts w:cs="Times New Roman"/>
                <w:b/>
                <w:color w:val="000000"/>
                <w:sz w:val="24"/>
                <w:szCs w:val="24"/>
              </w:rPr>
              <w:t>Работа и мощность. Энергия</w:t>
            </w:r>
          </w:p>
        </w:tc>
      </w:tr>
      <w:tr w:rsidR="003335DC" w:rsidRPr="00E504A4" w:rsidTr="001A455B">
        <w:trPr>
          <w:trHeight w:val="144"/>
          <w:tblCellSpacing w:w="20" w:type="nil"/>
        </w:trPr>
        <w:tc>
          <w:tcPr>
            <w:tcW w:w="680" w:type="dxa"/>
            <w:tcMar>
              <w:top w:w="50" w:type="dxa"/>
              <w:left w:w="100" w:type="dxa"/>
            </w:tcMar>
            <w:vAlign w:val="center"/>
          </w:tcPr>
          <w:p w:rsidR="003335DC" w:rsidRPr="000B156F" w:rsidRDefault="003335DC" w:rsidP="003335DC">
            <w:pPr>
              <w:rPr>
                <w:rFonts w:cs="Times New Roman"/>
                <w:sz w:val="24"/>
                <w:szCs w:val="24"/>
              </w:rPr>
            </w:pPr>
            <w:r w:rsidRPr="000B156F">
              <w:rPr>
                <w:rFonts w:cs="Times New Roman"/>
                <w:color w:val="000000"/>
                <w:sz w:val="24"/>
                <w:szCs w:val="24"/>
              </w:rPr>
              <w:t>5.1</w:t>
            </w:r>
          </w:p>
        </w:tc>
        <w:tc>
          <w:tcPr>
            <w:tcW w:w="3148" w:type="dxa"/>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Работа и мощность</w:t>
            </w:r>
          </w:p>
        </w:tc>
        <w:tc>
          <w:tcPr>
            <w:tcW w:w="961"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3 </w:t>
            </w:r>
          </w:p>
        </w:tc>
        <w:tc>
          <w:tcPr>
            <w:tcW w:w="1139" w:type="dxa"/>
            <w:tcMar>
              <w:top w:w="50" w:type="dxa"/>
              <w:left w:w="100" w:type="dxa"/>
            </w:tcMar>
            <w:vAlign w:val="center"/>
          </w:tcPr>
          <w:p w:rsidR="003335DC" w:rsidRPr="000B156F" w:rsidRDefault="003335DC" w:rsidP="003335DC">
            <w:pPr>
              <w:ind w:left="135"/>
              <w:jc w:val="center"/>
              <w:rPr>
                <w:rFonts w:cs="Times New Roman"/>
                <w:sz w:val="24"/>
                <w:szCs w:val="24"/>
              </w:rPr>
            </w:pPr>
          </w:p>
        </w:tc>
        <w:tc>
          <w:tcPr>
            <w:tcW w:w="1134"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1 </w:t>
            </w:r>
          </w:p>
        </w:tc>
        <w:tc>
          <w:tcPr>
            <w:tcW w:w="3286" w:type="dxa"/>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 xml:space="preserve">Библиотека ЦОК </w:t>
            </w:r>
            <w:hyperlink r:id="rId808">
              <w:r w:rsidRPr="000B156F">
                <w:rPr>
                  <w:rFonts w:cs="Times New Roman"/>
                  <w:color w:val="0000FF"/>
                  <w:sz w:val="24"/>
                  <w:szCs w:val="24"/>
                  <w:u w:val="single"/>
                </w:rPr>
                <w:t>https://m.edsoo.ru/7f416194</w:t>
              </w:r>
            </w:hyperlink>
          </w:p>
        </w:tc>
      </w:tr>
      <w:tr w:rsidR="003335DC" w:rsidRPr="000B156F" w:rsidTr="001A455B">
        <w:trPr>
          <w:trHeight w:val="144"/>
          <w:tblCellSpacing w:w="20" w:type="nil"/>
        </w:trPr>
        <w:tc>
          <w:tcPr>
            <w:tcW w:w="680" w:type="dxa"/>
            <w:tcMar>
              <w:top w:w="50" w:type="dxa"/>
              <w:left w:w="100" w:type="dxa"/>
            </w:tcMar>
            <w:vAlign w:val="center"/>
          </w:tcPr>
          <w:p w:rsidR="003335DC" w:rsidRPr="000B156F" w:rsidRDefault="003335DC" w:rsidP="003335DC">
            <w:pPr>
              <w:rPr>
                <w:rFonts w:cs="Times New Roman"/>
                <w:sz w:val="24"/>
                <w:szCs w:val="24"/>
              </w:rPr>
            </w:pPr>
            <w:r w:rsidRPr="000B156F">
              <w:rPr>
                <w:rFonts w:cs="Times New Roman"/>
                <w:color w:val="000000"/>
                <w:sz w:val="24"/>
                <w:szCs w:val="24"/>
              </w:rPr>
              <w:t>5.2</w:t>
            </w:r>
          </w:p>
        </w:tc>
        <w:tc>
          <w:tcPr>
            <w:tcW w:w="3148" w:type="dxa"/>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Простые механизмы</w:t>
            </w:r>
          </w:p>
        </w:tc>
        <w:tc>
          <w:tcPr>
            <w:tcW w:w="961"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w:t>
            </w:r>
            <w:r w:rsidR="002275E5">
              <w:rPr>
                <w:rFonts w:cs="Times New Roman"/>
                <w:color w:val="000000"/>
                <w:sz w:val="24"/>
                <w:szCs w:val="24"/>
              </w:rPr>
              <w:t>6</w:t>
            </w:r>
            <w:r w:rsidRPr="000B156F">
              <w:rPr>
                <w:rFonts w:cs="Times New Roman"/>
                <w:color w:val="000000"/>
                <w:sz w:val="24"/>
                <w:szCs w:val="24"/>
              </w:rPr>
              <w:t xml:space="preserve"> </w:t>
            </w:r>
          </w:p>
        </w:tc>
        <w:tc>
          <w:tcPr>
            <w:tcW w:w="1139" w:type="dxa"/>
            <w:tcMar>
              <w:top w:w="50" w:type="dxa"/>
              <w:left w:w="100" w:type="dxa"/>
            </w:tcMar>
            <w:vAlign w:val="center"/>
          </w:tcPr>
          <w:p w:rsidR="003335DC" w:rsidRPr="000B156F" w:rsidRDefault="003335DC" w:rsidP="003335DC">
            <w:pPr>
              <w:ind w:left="135"/>
              <w:jc w:val="center"/>
              <w:rPr>
                <w:rFonts w:cs="Times New Roman"/>
                <w:sz w:val="24"/>
                <w:szCs w:val="24"/>
              </w:rPr>
            </w:pPr>
          </w:p>
        </w:tc>
        <w:tc>
          <w:tcPr>
            <w:tcW w:w="1134"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1 </w:t>
            </w:r>
          </w:p>
        </w:tc>
        <w:tc>
          <w:tcPr>
            <w:tcW w:w="3286" w:type="dxa"/>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 xml:space="preserve">Библиотека ЦОК </w:t>
            </w:r>
            <w:hyperlink r:id="rId809">
              <w:r w:rsidRPr="000B156F">
                <w:rPr>
                  <w:rFonts w:cs="Times New Roman"/>
                  <w:color w:val="0000FF"/>
                  <w:sz w:val="24"/>
                  <w:szCs w:val="24"/>
                  <w:u w:val="single"/>
                </w:rPr>
                <w:t>https://m.edsoo.ru/7f416194</w:t>
              </w:r>
            </w:hyperlink>
          </w:p>
        </w:tc>
      </w:tr>
      <w:tr w:rsidR="003335DC" w:rsidRPr="000B156F" w:rsidTr="001A455B">
        <w:trPr>
          <w:trHeight w:val="144"/>
          <w:tblCellSpacing w:w="20" w:type="nil"/>
        </w:trPr>
        <w:tc>
          <w:tcPr>
            <w:tcW w:w="680" w:type="dxa"/>
            <w:tcMar>
              <w:top w:w="50" w:type="dxa"/>
              <w:left w:w="100" w:type="dxa"/>
            </w:tcMar>
            <w:vAlign w:val="center"/>
          </w:tcPr>
          <w:p w:rsidR="003335DC" w:rsidRPr="000B156F" w:rsidRDefault="003335DC" w:rsidP="003335DC">
            <w:pPr>
              <w:rPr>
                <w:rFonts w:cs="Times New Roman"/>
                <w:sz w:val="24"/>
                <w:szCs w:val="24"/>
              </w:rPr>
            </w:pPr>
            <w:r w:rsidRPr="000B156F">
              <w:rPr>
                <w:rFonts w:cs="Times New Roman"/>
                <w:color w:val="000000"/>
                <w:sz w:val="24"/>
                <w:szCs w:val="24"/>
              </w:rPr>
              <w:t>5.3</w:t>
            </w:r>
          </w:p>
        </w:tc>
        <w:tc>
          <w:tcPr>
            <w:tcW w:w="3148" w:type="dxa"/>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Механическая энергия</w:t>
            </w:r>
          </w:p>
        </w:tc>
        <w:tc>
          <w:tcPr>
            <w:tcW w:w="961" w:type="dxa"/>
            <w:tcMar>
              <w:top w:w="50" w:type="dxa"/>
              <w:left w:w="100" w:type="dxa"/>
            </w:tcMar>
            <w:vAlign w:val="center"/>
          </w:tcPr>
          <w:p w:rsidR="003335DC" w:rsidRPr="000B156F" w:rsidRDefault="002275E5" w:rsidP="003335DC">
            <w:pPr>
              <w:ind w:left="135"/>
              <w:jc w:val="center"/>
              <w:rPr>
                <w:rFonts w:cs="Times New Roman"/>
                <w:sz w:val="24"/>
                <w:szCs w:val="24"/>
              </w:rPr>
            </w:pPr>
            <w:r>
              <w:rPr>
                <w:rFonts w:cs="Times New Roman"/>
                <w:color w:val="000000"/>
                <w:sz w:val="24"/>
                <w:szCs w:val="24"/>
              </w:rPr>
              <w:t>3</w:t>
            </w:r>
            <w:r w:rsidR="003335DC" w:rsidRPr="000B156F">
              <w:rPr>
                <w:rFonts w:cs="Times New Roman"/>
                <w:color w:val="000000"/>
                <w:sz w:val="24"/>
                <w:szCs w:val="24"/>
              </w:rPr>
              <w:t xml:space="preserve"> </w:t>
            </w:r>
          </w:p>
        </w:tc>
        <w:tc>
          <w:tcPr>
            <w:tcW w:w="1139"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1 </w:t>
            </w:r>
          </w:p>
        </w:tc>
        <w:tc>
          <w:tcPr>
            <w:tcW w:w="1134"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1 </w:t>
            </w:r>
          </w:p>
        </w:tc>
        <w:tc>
          <w:tcPr>
            <w:tcW w:w="3286" w:type="dxa"/>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 xml:space="preserve">Библиотека ЦОК </w:t>
            </w:r>
            <w:hyperlink r:id="rId810">
              <w:r w:rsidRPr="000B156F">
                <w:rPr>
                  <w:rFonts w:cs="Times New Roman"/>
                  <w:color w:val="0000FF"/>
                  <w:sz w:val="24"/>
                  <w:szCs w:val="24"/>
                  <w:u w:val="single"/>
                </w:rPr>
                <w:t>https://m.edsoo.ru/7f416194</w:t>
              </w:r>
            </w:hyperlink>
          </w:p>
        </w:tc>
      </w:tr>
      <w:tr w:rsidR="003335DC" w:rsidRPr="000B156F" w:rsidTr="001A455B">
        <w:trPr>
          <w:trHeight w:val="144"/>
          <w:tblCellSpacing w:w="20" w:type="nil"/>
        </w:trPr>
        <w:tc>
          <w:tcPr>
            <w:tcW w:w="3828" w:type="dxa"/>
            <w:gridSpan w:val="2"/>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Итого по разделу</w:t>
            </w:r>
          </w:p>
        </w:tc>
        <w:tc>
          <w:tcPr>
            <w:tcW w:w="961"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12 </w:t>
            </w:r>
          </w:p>
        </w:tc>
        <w:tc>
          <w:tcPr>
            <w:tcW w:w="5559" w:type="dxa"/>
            <w:gridSpan w:val="3"/>
            <w:tcMar>
              <w:top w:w="50" w:type="dxa"/>
              <w:left w:w="100" w:type="dxa"/>
            </w:tcMar>
            <w:vAlign w:val="center"/>
          </w:tcPr>
          <w:p w:rsidR="003335DC" w:rsidRPr="000B156F" w:rsidRDefault="003335DC" w:rsidP="003335DC">
            <w:pPr>
              <w:rPr>
                <w:rFonts w:cs="Times New Roman"/>
                <w:sz w:val="24"/>
                <w:szCs w:val="24"/>
              </w:rPr>
            </w:pPr>
          </w:p>
        </w:tc>
      </w:tr>
      <w:tr w:rsidR="003335DC" w:rsidRPr="000B156F" w:rsidTr="001A455B">
        <w:trPr>
          <w:trHeight w:val="144"/>
          <w:tblCellSpacing w:w="20" w:type="nil"/>
        </w:trPr>
        <w:tc>
          <w:tcPr>
            <w:tcW w:w="3828" w:type="dxa"/>
            <w:gridSpan w:val="2"/>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Резервное время</w:t>
            </w:r>
          </w:p>
        </w:tc>
        <w:tc>
          <w:tcPr>
            <w:tcW w:w="961"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3 </w:t>
            </w:r>
          </w:p>
        </w:tc>
        <w:tc>
          <w:tcPr>
            <w:tcW w:w="1139" w:type="dxa"/>
            <w:tcMar>
              <w:top w:w="50" w:type="dxa"/>
              <w:left w:w="100" w:type="dxa"/>
            </w:tcMar>
            <w:vAlign w:val="center"/>
          </w:tcPr>
          <w:p w:rsidR="003335DC" w:rsidRPr="000B156F" w:rsidRDefault="003335DC" w:rsidP="003335DC">
            <w:pPr>
              <w:ind w:left="135"/>
              <w:jc w:val="center"/>
              <w:rPr>
                <w:rFonts w:cs="Times New Roman"/>
                <w:sz w:val="24"/>
                <w:szCs w:val="24"/>
              </w:rPr>
            </w:pPr>
          </w:p>
        </w:tc>
        <w:tc>
          <w:tcPr>
            <w:tcW w:w="1134" w:type="dxa"/>
            <w:tcMar>
              <w:top w:w="50" w:type="dxa"/>
              <w:left w:w="100" w:type="dxa"/>
            </w:tcMar>
            <w:vAlign w:val="center"/>
          </w:tcPr>
          <w:p w:rsidR="003335DC" w:rsidRPr="000B156F" w:rsidRDefault="003335DC" w:rsidP="003335DC">
            <w:pPr>
              <w:ind w:left="135"/>
              <w:jc w:val="center"/>
              <w:rPr>
                <w:rFonts w:cs="Times New Roman"/>
                <w:sz w:val="24"/>
                <w:szCs w:val="24"/>
              </w:rPr>
            </w:pPr>
          </w:p>
        </w:tc>
        <w:tc>
          <w:tcPr>
            <w:tcW w:w="3286" w:type="dxa"/>
            <w:tcMar>
              <w:top w:w="50" w:type="dxa"/>
              <w:left w:w="100" w:type="dxa"/>
            </w:tcMar>
            <w:vAlign w:val="center"/>
          </w:tcPr>
          <w:p w:rsidR="003335DC" w:rsidRPr="000B156F" w:rsidRDefault="003335DC" w:rsidP="003335DC">
            <w:pPr>
              <w:ind w:left="135"/>
              <w:rPr>
                <w:rFonts w:cs="Times New Roman"/>
                <w:sz w:val="24"/>
                <w:szCs w:val="24"/>
              </w:rPr>
            </w:pPr>
          </w:p>
        </w:tc>
      </w:tr>
      <w:tr w:rsidR="003335DC" w:rsidRPr="000B156F" w:rsidTr="001A455B">
        <w:trPr>
          <w:trHeight w:val="144"/>
          <w:tblCellSpacing w:w="20" w:type="nil"/>
        </w:trPr>
        <w:tc>
          <w:tcPr>
            <w:tcW w:w="3828" w:type="dxa"/>
            <w:gridSpan w:val="2"/>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ОБЩЕЕ КОЛИЧЕСТВО ЧАСОВ ПО ПРОГРАММЕ</w:t>
            </w:r>
          </w:p>
        </w:tc>
        <w:tc>
          <w:tcPr>
            <w:tcW w:w="961"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68 </w:t>
            </w:r>
          </w:p>
        </w:tc>
        <w:tc>
          <w:tcPr>
            <w:tcW w:w="1139"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3 </w:t>
            </w:r>
          </w:p>
        </w:tc>
        <w:tc>
          <w:tcPr>
            <w:tcW w:w="1134"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12 </w:t>
            </w:r>
          </w:p>
        </w:tc>
        <w:tc>
          <w:tcPr>
            <w:tcW w:w="3286" w:type="dxa"/>
            <w:tcMar>
              <w:top w:w="50" w:type="dxa"/>
              <w:left w:w="100" w:type="dxa"/>
            </w:tcMar>
            <w:vAlign w:val="center"/>
          </w:tcPr>
          <w:p w:rsidR="003335DC" w:rsidRPr="000B156F" w:rsidRDefault="003335DC" w:rsidP="003335DC">
            <w:pPr>
              <w:rPr>
                <w:rFonts w:cs="Times New Roman"/>
                <w:sz w:val="24"/>
                <w:szCs w:val="24"/>
              </w:rPr>
            </w:pPr>
          </w:p>
        </w:tc>
      </w:tr>
    </w:tbl>
    <w:p w:rsidR="003335DC" w:rsidRPr="003335DC" w:rsidRDefault="003335DC" w:rsidP="003335DC">
      <w:pPr>
        <w:ind w:firstLine="0"/>
        <w:rPr>
          <w:rFonts w:cs="Times New Roman"/>
          <w:sz w:val="24"/>
          <w:szCs w:val="24"/>
        </w:rPr>
      </w:pPr>
    </w:p>
    <w:p w:rsidR="003335DC" w:rsidRPr="001A455B" w:rsidRDefault="003335DC" w:rsidP="001A455B">
      <w:pPr>
        <w:ind w:left="120"/>
        <w:jc w:val="center"/>
        <w:rPr>
          <w:rFonts w:cs="Times New Roman"/>
          <w:b/>
          <w:color w:val="000000"/>
          <w:sz w:val="24"/>
          <w:szCs w:val="24"/>
        </w:rPr>
      </w:pPr>
      <w:r w:rsidRPr="000B156F">
        <w:rPr>
          <w:rFonts w:cs="Times New Roman"/>
          <w:b/>
          <w:color w:val="000000"/>
          <w:sz w:val="24"/>
          <w:szCs w:val="24"/>
        </w:rPr>
        <w:t>8 КЛАСС</w:t>
      </w:r>
    </w:p>
    <w:tbl>
      <w:tblPr>
        <w:tblW w:w="10603"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93"/>
        <w:gridCol w:w="2993"/>
        <w:gridCol w:w="982"/>
        <w:gridCol w:w="1397"/>
        <w:gridCol w:w="1115"/>
        <w:gridCol w:w="14"/>
        <w:gridCol w:w="3409"/>
      </w:tblGrid>
      <w:tr w:rsidR="003335DC" w:rsidRPr="000B156F" w:rsidTr="001A455B">
        <w:trPr>
          <w:trHeight w:val="144"/>
          <w:tblCellSpacing w:w="20" w:type="nil"/>
        </w:trPr>
        <w:tc>
          <w:tcPr>
            <w:tcW w:w="693" w:type="dxa"/>
            <w:vMerge w:val="restart"/>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b/>
                <w:color w:val="000000"/>
                <w:sz w:val="24"/>
                <w:szCs w:val="24"/>
              </w:rPr>
              <w:t xml:space="preserve">№ п/п </w:t>
            </w:r>
          </w:p>
          <w:p w:rsidR="003335DC" w:rsidRPr="000B156F" w:rsidRDefault="003335DC" w:rsidP="003335DC">
            <w:pPr>
              <w:ind w:left="135"/>
              <w:rPr>
                <w:rFonts w:cs="Times New Roman"/>
                <w:sz w:val="24"/>
                <w:szCs w:val="24"/>
              </w:rPr>
            </w:pPr>
          </w:p>
        </w:tc>
        <w:tc>
          <w:tcPr>
            <w:tcW w:w="2993" w:type="dxa"/>
            <w:vMerge w:val="restart"/>
            <w:tcMar>
              <w:top w:w="50" w:type="dxa"/>
              <w:left w:w="100" w:type="dxa"/>
            </w:tcMar>
            <w:vAlign w:val="center"/>
          </w:tcPr>
          <w:p w:rsidR="003335DC" w:rsidRPr="000B156F" w:rsidRDefault="003335DC" w:rsidP="001A455B">
            <w:pPr>
              <w:ind w:left="135"/>
              <w:jc w:val="left"/>
              <w:rPr>
                <w:rFonts w:cs="Times New Roman"/>
                <w:sz w:val="24"/>
                <w:szCs w:val="24"/>
              </w:rPr>
            </w:pPr>
            <w:r w:rsidRPr="000B156F">
              <w:rPr>
                <w:rFonts w:cs="Times New Roman"/>
                <w:b/>
                <w:color w:val="000000"/>
                <w:sz w:val="24"/>
                <w:szCs w:val="24"/>
              </w:rPr>
              <w:t xml:space="preserve">Наименование разделов и тем программы </w:t>
            </w:r>
          </w:p>
          <w:p w:rsidR="003335DC" w:rsidRPr="000B156F" w:rsidRDefault="003335DC" w:rsidP="003335DC">
            <w:pPr>
              <w:ind w:left="135"/>
              <w:rPr>
                <w:rFonts w:cs="Times New Roman"/>
                <w:sz w:val="24"/>
                <w:szCs w:val="24"/>
              </w:rPr>
            </w:pPr>
          </w:p>
        </w:tc>
        <w:tc>
          <w:tcPr>
            <w:tcW w:w="3508" w:type="dxa"/>
            <w:gridSpan w:val="4"/>
            <w:tcMar>
              <w:top w:w="50" w:type="dxa"/>
              <w:left w:w="100" w:type="dxa"/>
            </w:tcMar>
            <w:vAlign w:val="center"/>
          </w:tcPr>
          <w:p w:rsidR="003335DC" w:rsidRPr="000B156F" w:rsidRDefault="003335DC" w:rsidP="003335DC">
            <w:pPr>
              <w:rPr>
                <w:rFonts w:cs="Times New Roman"/>
                <w:sz w:val="24"/>
                <w:szCs w:val="24"/>
              </w:rPr>
            </w:pPr>
            <w:r w:rsidRPr="000B156F">
              <w:rPr>
                <w:rFonts w:cs="Times New Roman"/>
                <w:b/>
                <w:color w:val="000000"/>
                <w:sz w:val="24"/>
                <w:szCs w:val="24"/>
              </w:rPr>
              <w:t>Количество часов</w:t>
            </w:r>
          </w:p>
        </w:tc>
        <w:tc>
          <w:tcPr>
            <w:tcW w:w="3407" w:type="dxa"/>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b/>
                <w:color w:val="000000"/>
                <w:sz w:val="24"/>
                <w:szCs w:val="24"/>
              </w:rPr>
              <w:t xml:space="preserve">Электронные (цифровые) образовательные ресурсы </w:t>
            </w:r>
          </w:p>
          <w:p w:rsidR="003335DC" w:rsidRPr="000B156F" w:rsidRDefault="003335DC" w:rsidP="003335DC">
            <w:pPr>
              <w:ind w:left="135"/>
              <w:rPr>
                <w:rFonts w:cs="Times New Roman"/>
                <w:sz w:val="24"/>
                <w:szCs w:val="24"/>
              </w:rPr>
            </w:pPr>
          </w:p>
        </w:tc>
      </w:tr>
      <w:tr w:rsidR="003335DC" w:rsidRPr="000B156F" w:rsidTr="001A455B">
        <w:trPr>
          <w:trHeight w:val="144"/>
          <w:tblCellSpacing w:w="20" w:type="nil"/>
        </w:trPr>
        <w:tc>
          <w:tcPr>
            <w:tcW w:w="693" w:type="dxa"/>
            <w:vMerge/>
            <w:tcBorders>
              <w:top w:val="nil"/>
            </w:tcBorders>
            <w:tcMar>
              <w:top w:w="50" w:type="dxa"/>
              <w:left w:w="100" w:type="dxa"/>
            </w:tcMar>
          </w:tcPr>
          <w:p w:rsidR="003335DC" w:rsidRPr="000B156F" w:rsidRDefault="003335DC" w:rsidP="003335DC">
            <w:pPr>
              <w:rPr>
                <w:rFonts w:cs="Times New Roman"/>
                <w:sz w:val="24"/>
                <w:szCs w:val="24"/>
              </w:rPr>
            </w:pPr>
          </w:p>
        </w:tc>
        <w:tc>
          <w:tcPr>
            <w:tcW w:w="2993" w:type="dxa"/>
            <w:vMerge/>
            <w:tcBorders>
              <w:top w:val="nil"/>
            </w:tcBorders>
            <w:tcMar>
              <w:top w:w="50" w:type="dxa"/>
              <w:left w:w="100" w:type="dxa"/>
            </w:tcMar>
          </w:tcPr>
          <w:p w:rsidR="003335DC" w:rsidRPr="000B156F" w:rsidRDefault="003335DC" w:rsidP="003335DC">
            <w:pPr>
              <w:rPr>
                <w:rFonts w:cs="Times New Roman"/>
                <w:sz w:val="24"/>
                <w:szCs w:val="24"/>
              </w:rPr>
            </w:pPr>
          </w:p>
        </w:tc>
        <w:tc>
          <w:tcPr>
            <w:tcW w:w="982" w:type="dxa"/>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b/>
                <w:color w:val="000000"/>
                <w:sz w:val="24"/>
                <w:szCs w:val="24"/>
              </w:rPr>
              <w:t xml:space="preserve">Всего </w:t>
            </w:r>
          </w:p>
          <w:p w:rsidR="003335DC" w:rsidRPr="000B156F" w:rsidRDefault="003335DC" w:rsidP="003335DC">
            <w:pPr>
              <w:ind w:left="135"/>
              <w:rPr>
                <w:rFonts w:cs="Times New Roman"/>
                <w:sz w:val="24"/>
                <w:szCs w:val="24"/>
              </w:rPr>
            </w:pPr>
          </w:p>
        </w:tc>
        <w:tc>
          <w:tcPr>
            <w:tcW w:w="1397" w:type="dxa"/>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b/>
                <w:color w:val="000000"/>
                <w:sz w:val="24"/>
                <w:szCs w:val="24"/>
              </w:rPr>
              <w:t xml:space="preserve">Контрольные работы </w:t>
            </w:r>
          </w:p>
          <w:p w:rsidR="003335DC" w:rsidRPr="000B156F" w:rsidRDefault="003335DC" w:rsidP="003335DC">
            <w:pPr>
              <w:ind w:left="135"/>
              <w:rPr>
                <w:rFonts w:cs="Times New Roman"/>
                <w:sz w:val="24"/>
                <w:szCs w:val="24"/>
              </w:rPr>
            </w:pPr>
          </w:p>
        </w:tc>
        <w:tc>
          <w:tcPr>
            <w:tcW w:w="1115" w:type="dxa"/>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b/>
                <w:color w:val="000000"/>
                <w:sz w:val="24"/>
                <w:szCs w:val="24"/>
              </w:rPr>
              <w:t xml:space="preserve">Практические работы </w:t>
            </w:r>
          </w:p>
          <w:p w:rsidR="003335DC" w:rsidRPr="000B156F" w:rsidRDefault="003335DC" w:rsidP="003335DC">
            <w:pPr>
              <w:ind w:left="135"/>
              <w:rPr>
                <w:rFonts w:cs="Times New Roman"/>
                <w:sz w:val="24"/>
                <w:szCs w:val="24"/>
              </w:rPr>
            </w:pPr>
          </w:p>
        </w:tc>
        <w:tc>
          <w:tcPr>
            <w:tcW w:w="3421" w:type="dxa"/>
            <w:gridSpan w:val="2"/>
            <w:tcBorders>
              <w:top w:val="nil"/>
            </w:tcBorders>
            <w:tcMar>
              <w:top w:w="50" w:type="dxa"/>
              <w:left w:w="100" w:type="dxa"/>
            </w:tcMar>
          </w:tcPr>
          <w:p w:rsidR="003335DC" w:rsidRPr="000B156F" w:rsidRDefault="003335DC" w:rsidP="003335DC">
            <w:pPr>
              <w:rPr>
                <w:rFonts w:cs="Times New Roman"/>
                <w:sz w:val="24"/>
                <w:szCs w:val="24"/>
              </w:rPr>
            </w:pPr>
          </w:p>
        </w:tc>
      </w:tr>
      <w:tr w:rsidR="003335DC" w:rsidRPr="000B156F" w:rsidTr="001A455B">
        <w:trPr>
          <w:trHeight w:val="144"/>
          <w:tblCellSpacing w:w="20" w:type="nil"/>
        </w:trPr>
        <w:tc>
          <w:tcPr>
            <w:tcW w:w="10603" w:type="dxa"/>
            <w:gridSpan w:val="7"/>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b/>
                <w:color w:val="000000"/>
                <w:sz w:val="24"/>
                <w:szCs w:val="24"/>
              </w:rPr>
              <w:t>Раздел 1.</w:t>
            </w:r>
            <w:r w:rsidRPr="000B156F">
              <w:rPr>
                <w:rFonts w:cs="Times New Roman"/>
                <w:color w:val="000000"/>
                <w:sz w:val="24"/>
                <w:szCs w:val="24"/>
              </w:rPr>
              <w:t xml:space="preserve"> </w:t>
            </w:r>
            <w:r w:rsidRPr="000B156F">
              <w:rPr>
                <w:rFonts w:cs="Times New Roman"/>
                <w:b/>
                <w:color w:val="000000"/>
                <w:sz w:val="24"/>
                <w:szCs w:val="24"/>
              </w:rPr>
              <w:t>Тепловые явления</w:t>
            </w:r>
          </w:p>
        </w:tc>
      </w:tr>
      <w:tr w:rsidR="003335DC" w:rsidRPr="000B156F" w:rsidTr="001A455B">
        <w:trPr>
          <w:trHeight w:val="144"/>
          <w:tblCellSpacing w:w="20" w:type="nil"/>
        </w:trPr>
        <w:tc>
          <w:tcPr>
            <w:tcW w:w="693" w:type="dxa"/>
            <w:tcMar>
              <w:top w:w="50" w:type="dxa"/>
              <w:left w:w="100" w:type="dxa"/>
            </w:tcMar>
            <w:vAlign w:val="center"/>
          </w:tcPr>
          <w:p w:rsidR="003335DC" w:rsidRPr="000B156F" w:rsidRDefault="003335DC" w:rsidP="003335DC">
            <w:pPr>
              <w:rPr>
                <w:rFonts w:cs="Times New Roman"/>
                <w:sz w:val="24"/>
                <w:szCs w:val="24"/>
              </w:rPr>
            </w:pPr>
            <w:r w:rsidRPr="000B156F">
              <w:rPr>
                <w:rFonts w:cs="Times New Roman"/>
                <w:color w:val="000000"/>
                <w:sz w:val="24"/>
                <w:szCs w:val="24"/>
              </w:rPr>
              <w:t>1.1</w:t>
            </w:r>
          </w:p>
        </w:tc>
        <w:tc>
          <w:tcPr>
            <w:tcW w:w="2993" w:type="dxa"/>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Строение и свойства вещества</w:t>
            </w:r>
          </w:p>
        </w:tc>
        <w:tc>
          <w:tcPr>
            <w:tcW w:w="982"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7 </w:t>
            </w:r>
          </w:p>
        </w:tc>
        <w:tc>
          <w:tcPr>
            <w:tcW w:w="1397" w:type="dxa"/>
            <w:tcMar>
              <w:top w:w="50" w:type="dxa"/>
              <w:left w:w="100" w:type="dxa"/>
            </w:tcMar>
            <w:vAlign w:val="center"/>
          </w:tcPr>
          <w:p w:rsidR="003335DC" w:rsidRPr="000B156F" w:rsidRDefault="003335DC" w:rsidP="003335DC">
            <w:pPr>
              <w:ind w:left="135"/>
              <w:jc w:val="center"/>
              <w:rPr>
                <w:rFonts w:cs="Times New Roman"/>
                <w:sz w:val="24"/>
                <w:szCs w:val="24"/>
              </w:rPr>
            </w:pPr>
          </w:p>
        </w:tc>
        <w:tc>
          <w:tcPr>
            <w:tcW w:w="1115" w:type="dxa"/>
            <w:tcMar>
              <w:top w:w="50" w:type="dxa"/>
              <w:left w:w="100" w:type="dxa"/>
            </w:tcMar>
            <w:vAlign w:val="center"/>
          </w:tcPr>
          <w:p w:rsidR="003335DC" w:rsidRPr="000B156F" w:rsidRDefault="003335DC" w:rsidP="003335DC">
            <w:pPr>
              <w:ind w:left="135"/>
              <w:jc w:val="center"/>
              <w:rPr>
                <w:rFonts w:cs="Times New Roman"/>
                <w:sz w:val="24"/>
                <w:szCs w:val="24"/>
              </w:rPr>
            </w:pPr>
          </w:p>
        </w:tc>
        <w:tc>
          <w:tcPr>
            <w:tcW w:w="3421" w:type="dxa"/>
            <w:gridSpan w:val="2"/>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 xml:space="preserve">Библиотека ЦОК </w:t>
            </w:r>
            <w:hyperlink r:id="rId811">
              <w:r w:rsidRPr="000B156F">
                <w:rPr>
                  <w:rFonts w:cs="Times New Roman"/>
                  <w:color w:val="0000FF"/>
                  <w:sz w:val="24"/>
                  <w:szCs w:val="24"/>
                  <w:u w:val="single"/>
                </w:rPr>
                <w:t>https://m.edsoo.ru/7f4181ce</w:t>
              </w:r>
            </w:hyperlink>
          </w:p>
        </w:tc>
      </w:tr>
      <w:tr w:rsidR="003335DC" w:rsidRPr="000B156F" w:rsidTr="001A455B">
        <w:trPr>
          <w:trHeight w:val="144"/>
          <w:tblCellSpacing w:w="20" w:type="nil"/>
        </w:trPr>
        <w:tc>
          <w:tcPr>
            <w:tcW w:w="693" w:type="dxa"/>
            <w:tcMar>
              <w:top w:w="50" w:type="dxa"/>
              <w:left w:w="100" w:type="dxa"/>
            </w:tcMar>
            <w:vAlign w:val="center"/>
          </w:tcPr>
          <w:p w:rsidR="003335DC" w:rsidRPr="000B156F" w:rsidRDefault="003335DC" w:rsidP="003335DC">
            <w:pPr>
              <w:rPr>
                <w:rFonts w:cs="Times New Roman"/>
                <w:sz w:val="24"/>
                <w:szCs w:val="24"/>
              </w:rPr>
            </w:pPr>
            <w:r w:rsidRPr="000B156F">
              <w:rPr>
                <w:rFonts w:cs="Times New Roman"/>
                <w:color w:val="000000"/>
                <w:sz w:val="24"/>
                <w:szCs w:val="24"/>
              </w:rPr>
              <w:t>1.2</w:t>
            </w:r>
          </w:p>
        </w:tc>
        <w:tc>
          <w:tcPr>
            <w:tcW w:w="2993" w:type="dxa"/>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Тепловые процессы</w:t>
            </w:r>
          </w:p>
        </w:tc>
        <w:tc>
          <w:tcPr>
            <w:tcW w:w="982"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21 </w:t>
            </w:r>
          </w:p>
        </w:tc>
        <w:tc>
          <w:tcPr>
            <w:tcW w:w="1397"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1 </w:t>
            </w:r>
          </w:p>
        </w:tc>
        <w:tc>
          <w:tcPr>
            <w:tcW w:w="1115"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5 </w:t>
            </w:r>
          </w:p>
        </w:tc>
        <w:tc>
          <w:tcPr>
            <w:tcW w:w="3421" w:type="dxa"/>
            <w:gridSpan w:val="2"/>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 xml:space="preserve">Библиотека ЦОК </w:t>
            </w:r>
            <w:hyperlink r:id="rId812">
              <w:r w:rsidRPr="000B156F">
                <w:rPr>
                  <w:rFonts w:cs="Times New Roman"/>
                  <w:color w:val="0000FF"/>
                  <w:sz w:val="24"/>
                  <w:szCs w:val="24"/>
                  <w:u w:val="single"/>
                </w:rPr>
                <w:t>https://m.edsoo.ru/7f4181ce</w:t>
              </w:r>
            </w:hyperlink>
          </w:p>
        </w:tc>
      </w:tr>
      <w:tr w:rsidR="003335DC" w:rsidRPr="000B156F" w:rsidTr="001A455B">
        <w:trPr>
          <w:trHeight w:val="144"/>
          <w:tblCellSpacing w:w="20" w:type="nil"/>
        </w:trPr>
        <w:tc>
          <w:tcPr>
            <w:tcW w:w="3686" w:type="dxa"/>
            <w:gridSpan w:val="2"/>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Итого по разделу</w:t>
            </w:r>
          </w:p>
        </w:tc>
        <w:tc>
          <w:tcPr>
            <w:tcW w:w="982"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28 </w:t>
            </w:r>
          </w:p>
        </w:tc>
        <w:tc>
          <w:tcPr>
            <w:tcW w:w="5933" w:type="dxa"/>
            <w:gridSpan w:val="4"/>
            <w:tcMar>
              <w:top w:w="50" w:type="dxa"/>
              <w:left w:w="100" w:type="dxa"/>
            </w:tcMar>
            <w:vAlign w:val="center"/>
          </w:tcPr>
          <w:p w:rsidR="003335DC" w:rsidRPr="000B156F" w:rsidRDefault="003335DC" w:rsidP="003335DC">
            <w:pPr>
              <w:rPr>
                <w:rFonts w:cs="Times New Roman"/>
                <w:sz w:val="24"/>
                <w:szCs w:val="24"/>
              </w:rPr>
            </w:pPr>
          </w:p>
        </w:tc>
      </w:tr>
      <w:tr w:rsidR="003335DC" w:rsidRPr="000B156F" w:rsidTr="001A455B">
        <w:trPr>
          <w:trHeight w:val="144"/>
          <w:tblCellSpacing w:w="20" w:type="nil"/>
        </w:trPr>
        <w:tc>
          <w:tcPr>
            <w:tcW w:w="10603" w:type="dxa"/>
            <w:gridSpan w:val="7"/>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b/>
                <w:color w:val="000000"/>
                <w:sz w:val="24"/>
                <w:szCs w:val="24"/>
              </w:rPr>
              <w:t>Раздел 2.</w:t>
            </w:r>
            <w:r w:rsidRPr="000B156F">
              <w:rPr>
                <w:rFonts w:cs="Times New Roman"/>
                <w:color w:val="000000"/>
                <w:sz w:val="24"/>
                <w:szCs w:val="24"/>
              </w:rPr>
              <w:t xml:space="preserve"> </w:t>
            </w:r>
            <w:r w:rsidRPr="000B156F">
              <w:rPr>
                <w:rFonts w:cs="Times New Roman"/>
                <w:b/>
                <w:color w:val="000000"/>
                <w:sz w:val="24"/>
                <w:szCs w:val="24"/>
              </w:rPr>
              <w:t>Электрические и магнитные явления</w:t>
            </w:r>
          </w:p>
        </w:tc>
      </w:tr>
      <w:tr w:rsidR="003335DC" w:rsidRPr="000B156F" w:rsidTr="001A455B">
        <w:trPr>
          <w:trHeight w:val="144"/>
          <w:tblCellSpacing w:w="20" w:type="nil"/>
        </w:trPr>
        <w:tc>
          <w:tcPr>
            <w:tcW w:w="693" w:type="dxa"/>
            <w:tcMar>
              <w:top w:w="50" w:type="dxa"/>
              <w:left w:w="100" w:type="dxa"/>
            </w:tcMar>
            <w:vAlign w:val="center"/>
          </w:tcPr>
          <w:p w:rsidR="003335DC" w:rsidRPr="000B156F" w:rsidRDefault="003335DC" w:rsidP="003335DC">
            <w:pPr>
              <w:rPr>
                <w:rFonts w:cs="Times New Roman"/>
                <w:sz w:val="24"/>
                <w:szCs w:val="24"/>
              </w:rPr>
            </w:pPr>
            <w:r w:rsidRPr="000B156F">
              <w:rPr>
                <w:rFonts w:cs="Times New Roman"/>
                <w:color w:val="000000"/>
                <w:sz w:val="24"/>
                <w:szCs w:val="24"/>
              </w:rPr>
              <w:t>2.1</w:t>
            </w:r>
          </w:p>
        </w:tc>
        <w:tc>
          <w:tcPr>
            <w:tcW w:w="2993" w:type="dxa"/>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Электрические заряды. Заряженные тела и их взаимодействие</w:t>
            </w:r>
          </w:p>
        </w:tc>
        <w:tc>
          <w:tcPr>
            <w:tcW w:w="982"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7 </w:t>
            </w:r>
          </w:p>
        </w:tc>
        <w:tc>
          <w:tcPr>
            <w:tcW w:w="1397" w:type="dxa"/>
            <w:tcMar>
              <w:top w:w="50" w:type="dxa"/>
              <w:left w:w="100" w:type="dxa"/>
            </w:tcMar>
            <w:vAlign w:val="center"/>
          </w:tcPr>
          <w:p w:rsidR="003335DC" w:rsidRPr="000B156F" w:rsidRDefault="003335DC" w:rsidP="003335DC">
            <w:pPr>
              <w:ind w:left="135"/>
              <w:jc w:val="center"/>
              <w:rPr>
                <w:rFonts w:cs="Times New Roman"/>
                <w:sz w:val="24"/>
                <w:szCs w:val="24"/>
              </w:rPr>
            </w:pPr>
          </w:p>
        </w:tc>
        <w:tc>
          <w:tcPr>
            <w:tcW w:w="1115"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1 </w:t>
            </w:r>
          </w:p>
        </w:tc>
        <w:tc>
          <w:tcPr>
            <w:tcW w:w="3421" w:type="dxa"/>
            <w:gridSpan w:val="2"/>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 xml:space="preserve">Библиотека ЦОК </w:t>
            </w:r>
            <w:hyperlink r:id="rId813">
              <w:r w:rsidRPr="000B156F">
                <w:rPr>
                  <w:rFonts w:cs="Times New Roman"/>
                  <w:color w:val="0000FF"/>
                  <w:sz w:val="24"/>
                  <w:szCs w:val="24"/>
                  <w:u w:val="single"/>
                </w:rPr>
                <w:t>https://m.edsoo.ru/7f4181ce</w:t>
              </w:r>
            </w:hyperlink>
          </w:p>
        </w:tc>
      </w:tr>
      <w:tr w:rsidR="003335DC" w:rsidRPr="000B156F" w:rsidTr="001A455B">
        <w:trPr>
          <w:trHeight w:val="144"/>
          <w:tblCellSpacing w:w="20" w:type="nil"/>
        </w:trPr>
        <w:tc>
          <w:tcPr>
            <w:tcW w:w="693" w:type="dxa"/>
            <w:tcMar>
              <w:top w:w="50" w:type="dxa"/>
              <w:left w:w="100" w:type="dxa"/>
            </w:tcMar>
            <w:vAlign w:val="center"/>
          </w:tcPr>
          <w:p w:rsidR="003335DC" w:rsidRPr="000B156F" w:rsidRDefault="003335DC" w:rsidP="003335DC">
            <w:pPr>
              <w:rPr>
                <w:rFonts w:cs="Times New Roman"/>
                <w:sz w:val="24"/>
                <w:szCs w:val="24"/>
              </w:rPr>
            </w:pPr>
            <w:r w:rsidRPr="000B156F">
              <w:rPr>
                <w:rFonts w:cs="Times New Roman"/>
                <w:color w:val="000000"/>
                <w:sz w:val="24"/>
                <w:szCs w:val="24"/>
              </w:rPr>
              <w:lastRenderedPageBreak/>
              <w:t>2.2</w:t>
            </w:r>
          </w:p>
        </w:tc>
        <w:tc>
          <w:tcPr>
            <w:tcW w:w="2993" w:type="dxa"/>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Постоянный электрический ток</w:t>
            </w:r>
          </w:p>
        </w:tc>
        <w:tc>
          <w:tcPr>
            <w:tcW w:w="982"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20 </w:t>
            </w:r>
          </w:p>
        </w:tc>
        <w:tc>
          <w:tcPr>
            <w:tcW w:w="1397"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1 </w:t>
            </w:r>
          </w:p>
        </w:tc>
        <w:tc>
          <w:tcPr>
            <w:tcW w:w="1115"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7 </w:t>
            </w:r>
          </w:p>
        </w:tc>
        <w:tc>
          <w:tcPr>
            <w:tcW w:w="3421" w:type="dxa"/>
            <w:gridSpan w:val="2"/>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 xml:space="preserve">Библиотека ЦОК </w:t>
            </w:r>
            <w:hyperlink r:id="rId814">
              <w:r w:rsidRPr="000B156F">
                <w:rPr>
                  <w:rFonts w:cs="Times New Roman"/>
                  <w:color w:val="0000FF"/>
                  <w:sz w:val="24"/>
                  <w:szCs w:val="24"/>
                  <w:u w:val="single"/>
                </w:rPr>
                <w:t>https://m.edsoo.ru/7f4181ce</w:t>
              </w:r>
            </w:hyperlink>
          </w:p>
        </w:tc>
      </w:tr>
      <w:tr w:rsidR="003335DC" w:rsidRPr="000B156F" w:rsidTr="001A455B">
        <w:trPr>
          <w:trHeight w:val="144"/>
          <w:tblCellSpacing w:w="20" w:type="nil"/>
        </w:trPr>
        <w:tc>
          <w:tcPr>
            <w:tcW w:w="693" w:type="dxa"/>
            <w:tcMar>
              <w:top w:w="50" w:type="dxa"/>
              <w:left w:w="100" w:type="dxa"/>
            </w:tcMar>
            <w:vAlign w:val="center"/>
          </w:tcPr>
          <w:p w:rsidR="003335DC" w:rsidRPr="000B156F" w:rsidRDefault="003335DC" w:rsidP="003335DC">
            <w:pPr>
              <w:rPr>
                <w:rFonts w:cs="Times New Roman"/>
                <w:sz w:val="24"/>
                <w:szCs w:val="24"/>
              </w:rPr>
            </w:pPr>
            <w:r w:rsidRPr="000B156F">
              <w:rPr>
                <w:rFonts w:cs="Times New Roman"/>
                <w:color w:val="000000"/>
                <w:sz w:val="24"/>
                <w:szCs w:val="24"/>
              </w:rPr>
              <w:t>2.3</w:t>
            </w:r>
          </w:p>
        </w:tc>
        <w:tc>
          <w:tcPr>
            <w:tcW w:w="2993" w:type="dxa"/>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Магнитные явления</w:t>
            </w:r>
          </w:p>
        </w:tc>
        <w:tc>
          <w:tcPr>
            <w:tcW w:w="982"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6 </w:t>
            </w:r>
          </w:p>
        </w:tc>
        <w:tc>
          <w:tcPr>
            <w:tcW w:w="1397"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1 </w:t>
            </w:r>
          </w:p>
        </w:tc>
        <w:tc>
          <w:tcPr>
            <w:tcW w:w="1115"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1.5 </w:t>
            </w:r>
          </w:p>
        </w:tc>
        <w:tc>
          <w:tcPr>
            <w:tcW w:w="3421" w:type="dxa"/>
            <w:gridSpan w:val="2"/>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 xml:space="preserve">Библиотека ЦОК </w:t>
            </w:r>
            <w:hyperlink r:id="rId815">
              <w:r w:rsidRPr="000B156F">
                <w:rPr>
                  <w:rFonts w:cs="Times New Roman"/>
                  <w:color w:val="0000FF"/>
                  <w:sz w:val="24"/>
                  <w:szCs w:val="24"/>
                  <w:u w:val="single"/>
                </w:rPr>
                <w:t>https://m.edsoo.ru/7f4181ce</w:t>
              </w:r>
            </w:hyperlink>
          </w:p>
        </w:tc>
      </w:tr>
      <w:tr w:rsidR="003335DC" w:rsidRPr="000B156F" w:rsidTr="001A455B">
        <w:trPr>
          <w:trHeight w:val="144"/>
          <w:tblCellSpacing w:w="20" w:type="nil"/>
        </w:trPr>
        <w:tc>
          <w:tcPr>
            <w:tcW w:w="693" w:type="dxa"/>
            <w:tcMar>
              <w:top w:w="50" w:type="dxa"/>
              <w:left w:w="100" w:type="dxa"/>
            </w:tcMar>
            <w:vAlign w:val="center"/>
          </w:tcPr>
          <w:p w:rsidR="003335DC" w:rsidRPr="000B156F" w:rsidRDefault="003335DC" w:rsidP="003335DC">
            <w:pPr>
              <w:rPr>
                <w:rFonts w:cs="Times New Roman"/>
                <w:sz w:val="24"/>
                <w:szCs w:val="24"/>
              </w:rPr>
            </w:pPr>
            <w:r w:rsidRPr="000B156F">
              <w:rPr>
                <w:rFonts w:cs="Times New Roman"/>
                <w:color w:val="000000"/>
                <w:sz w:val="24"/>
                <w:szCs w:val="24"/>
              </w:rPr>
              <w:t>2.4</w:t>
            </w:r>
          </w:p>
        </w:tc>
        <w:tc>
          <w:tcPr>
            <w:tcW w:w="2993" w:type="dxa"/>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Электромагнитная индукция</w:t>
            </w:r>
          </w:p>
        </w:tc>
        <w:tc>
          <w:tcPr>
            <w:tcW w:w="982"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4 </w:t>
            </w:r>
          </w:p>
        </w:tc>
        <w:tc>
          <w:tcPr>
            <w:tcW w:w="1397" w:type="dxa"/>
            <w:tcMar>
              <w:top w:w="50" w:type="dxa"/>
              <w:left w:w="100" w:type="dxa"/>
            </w:tcMar>
            <w:vAlign w:val="center"/>
          </w:tcPr>
          <w:p w:rsidR="003335DC" w:rsidRPr="000B156F" w:rsidRDefault="003335DC" w:rsidP="003335DC">
            <w:pPr>
              <w:ind w:left="135"/>
              <w:jc w:val="center"/>
              <w:rPr>
                <w:rFonts w:cs="Times New Roman"/>
                <w:sz w:val="24"/>
                <w:szCs w:val="24"/>
              </w:rPr>
            </w:pPr>
          </w:p>
        </w:tc>
        <w:tc>
          <w:tcPr>
            <w:tcW w:w="1115" w:type="dxa"/>
            <w:tcMar>
              <w:top w:w="50" w:type="dxa"/>
              <w:left w:w="100" w:type="dxa"/>
            </w:tcMar>
            <w:vAlign w:val="center"/>
          </w:tcPr>
          <w:p w:rsidR="003335DC" w:rsidRPr="000B156F" w:rsidRDefault="003335DC" w:rsidP="003335DC">
            <w:pPr>
              <w:ind w:left="135"/>
              <w:jc w:val="center"/>
              <w:rPr>
                <w:rFonts w:cs="Times New Roman"/>
                <w:sz w:val="24"/>
                <w:szCs w:val="24"/>
              </w:rPr>
            </w:pPr>
          </w:p>
        </w:tc>
        <w:tc>
          <w:tcPr>
            <w:tcW w:w="3421" w:type="dxa"/>
            <w:gridSpan w:val="2"/>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 xml:space="preserve">Библиотека ЦОК </w:t>
            </w:r>
            <w:hyperlink r:id="rId816">
              <w:r w:rsidRPr="000B156F">
                <w:rPr>
                  <w:rFonts w:cs="Times New Roman"/>
                  <w:color w:val="0000FF"/>
                  <w:sz w:val="24"/>
                  <w:szCs w:val="24"/>
                  <w:u w:val="single"/>
                </w:rPr>
                <w:t>https://m.edsoo.ru/7f4181ce</w:t>
              </w:r>
            </w:hyperlink>
          </w:p>
        </w:tc>
      </w:tr>
      <w:tr w:rsidR="003335DC" w:rsidRPr="000B156F" w:rsidTr="001A455B">
        <w:trPr>
          <w:trHeight w:val="144"/>
          <w:tblCellSpacing w:w="20" w:type="nil"/>
        </w:trPr>
        <w:tc>
          <w:tcPr>
            <w:tcW w:w="3686" w:type="dxa"/>
            <w:gridSpan w:val="2"/>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Итого по разделу</w:t>
            </w:r>
          </w:p>
        </w:tc>
        <w:tc>
          <w:tcPr>
            <w:tcW w:w="982"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37 </w:t>
            </w:r>
          </w:p>
        </w:tc>
        <w:tc>
          <w:tcPr>
            <w:tcW w:w="5933" w:type="dxa"/>
            <w:gridSpan w:val="4"/>
            <w:tcMar>
              <w:top w:w="50" w:type="dxa"/>
              <w:left w:w="100" w:type="dxa"/>
            </w:tcMar>
            <w:vAlign w:val="center"/>
          </w:tcPr>
          <w:p w:rsidR="003335DC" w:rsidRPr="000B156F" w:rsidRDefault="003335DC" w:rsidP="003335DC">
            <w:pPr>
              <w:rPr>
                <w:rFonts w:cs="Times New Roman"/>
                <w:sz w:val="24"/>
                <w:szCs w:val="24"/>
              </w:rPr>
            </w:pPr>
          </w:p>
        </w:tc>
      </w:tr>
      <w:tr w:rsidR="003335DC" w:rsidRPr="000B156F" w:rsidTr="001A455B">
        <w:trPr>
          <w:trHeight w:val="144"/>
          <w:tblCellSpacing w:w="20" w:type="nil"/>
        </w:trPr>
        <w:tc>
          <w:tcPr>
            <w:tcW w:w="3686" w:type="dxa"/>
            <w:gridSpan w:val="2"/>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Резервное время</w:t>
            </w:r>
          </w:p>
        </w:tc>
        <w:tc>
          <w:tcPr>
            <w:tcW w:w="982"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3 </w:t>
            </w:r>
          </w:p>
        </w:tc>
        <w:tc>
          <w:tcPr>
            <w:tcW w:w="1397" w:type="dxa"/>
            <w:tcMar>
              <w:top w:w="50" w:type="dxa"/>
              <w:left w:w="100" w:type="dxa"/>
            </w:tcMar>
            <w:vAlign w:val="center"/>
          </w:tcPr>
          <w:p w:rsidR="003335DC" w:rsidRPr="000B156F" w:rsidRDefault="003335DC" w:rsidP="003335DC">
            <w:pPr>
              <w:ind w:left="135"/>
              <w:jc w:val="center"/>
              <w:rPr>
                <w:rFonts w:cs="Times New Roman"/>
                <w:sz w:val="24"/>
                <w:szCs w:val="24"/>
              </w:rPr>
            </w:pPr>
          </w:p>
        </w:tc>
        <w:tc>
          <w:tcPr>
            <w:tcW w:w="1115" w:type="dxa"/>
            <w:tcMar>
              <w:top w:w="50" w:type="dxa"/>
              <w:left w:w="100" w:type="dxa"/>
            </w:tcMar>
            <w:vAlign w:val="center"/>
          </w:tcPr>
          <w:p w:rsidR="003335DC" w:rsidRPr="000B156F" w:rsidRDefault="003335DC" w:rsidP="003335DC">
            <w:pPr>
              <w:ind w:left="135"/>
              <w:jc w:val="center"/>
              <w:rPr>
                <w:rFonts w:cs="Times New Roman"/>
                <w:sz w:val="24"/>
                <w:szCs w:val="24"/>
              </w:rPr>
            </w:pPr>
          </w:p>
        </w:tc>
        <w:tc>
          <w:tcPr>
            <w:tcW w:w="3421" w:type="dxa"/>
            <w:gridSpan w:val="2"/>
            <w:tcMar>
              <w:top w:w="50" w:type="dxa"/>
              <w:left w:w="100" w:type="dxa"/>
            </w:tcMar>
            <w:vAlign w:val="center"/>
          </w:tcPr>
          <w:p w:rsidR="003335DC" w:rsidRPr="000B156F" w:rsidRDefault="003335DC" w:rsidP="003335DC">
            <w:pPr>
              <w:ind w:left="135"/>
              <w:rPr>
                <w:rFonts w:cs="Times New Roman"/>
                <w:sz w:val="24"/>
                <w:szCs w:val="24"/>
              </w:rPr>
            </w:pPr>
          </w:p>
        </w:tc>
      </w:tr>
      <w:tr w:rsidR="003335DC" w:rsidRPr="000B156F" w:rsidTr="001A455B">
        <w:trPr>
          <w:trHeight w:val="144"/>
          <w:tblCellSpacing w:w="20" w:type="nil"/>
        </w:trPr>
        <w:tc>
          <w:tcPr>
            <w:tcW w:w="3686" w:type="dxa"/>
            <w:gridSpan w:val="2"/>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ОБЩЕЕ КОЛИЧЕСТВО ЧАСОВ ПО ПРОГРАММЕ</w:t>
            </w:r>
          </w:p>
        </w:tc>
        <w:tc>
          <w:tcPr>
            <w:tcW w:w="982"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68 </w:t>
            </w:r>
          </w:p>
        </w:tc>
        <w:tc>
          <w:tcPr>
            <w:tcW w:w="1397"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3 </w:t>
            </w:r>
          </w:p>
        </w:tc>
        <w:tc>
          <w:tcPr>
            <w:tcW w:w="1115"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14.5 </w:t>
            </w:r>
          </w:p>
        </w:tc>
        <w:tc>
          <w:tcPr>
            <w:tcW w:w="3421" w:type="dxa"/>
            <w:gridSpan w:val="2"/>
            <w:tcMar>
              <w:top w:w="50" w:type="dxa"/>
              <w:left w:w="100" w:type="dxa"/>
            </w:tcMar>
            <w:vAlign w:val="center"/>
          </w:tcPr>
          <w:p w:rsidR="003335DC" w:rsidRPr="000B156F" w:rsidRDefault="003335DC" w:rsidP="003335DC">
            <w:pPr>
              <w:rPr>
                <w:rFonts w:cs="Times New Roman"/>
                <w:sz w:val="24"/>
                <w:szCs w:val="24"/>
              </w:rPr>
            </w:pPr>
          </w:p>
        </w:tc>
      </w:tr>
    </w:tbl>
    <w:p w:rsidR="003335DC" w:rsidRPr="000B156F" w:rsidRDefault="003335DC" w:rsidP="00DE33A5">
      <w:pPr>
        <w:ind w:firstLine="0"/>
        <w:rPr>
          <w:rFonts w:cs="Times New Roman"/>
          <w:sz w:val="24"/>
          <w:szCs w:val="24"/>
        </w:rPr>
        <w:sectPr w:rsidR="003335DC" w:rsidRPr="000B156F" w:rsidSect="001A455B">
          <w:pgSz w:w="11906" w:h="16383"/>
          <w:pgMar w:top="993" w:right="1134" w:bottom="709" w:left="1134" w:header="720" w:footer="720" w:gutter="0"/>
          <w:cols w:space="720"/>
          <w:docGrid w:linePitch="272"/>
        </w:sectPr>
      </w:pPr>
    </w:p>
    <w:p w:rsidR="003335DC" w:rsidRDefault="003335DC" w:rsidP="001A455B">
      <w:pPr>
        <w:ind w:firstLine="0"/>
        <w:jc w:val="center"/>
        <w:rPr>
          <w:rFonts w:cs="Times New Roman"/>
          <w:b/>
          <w:color w:val="000000"/>
          <w:sz w:val="24"/>
          <w:szCs w:val="24"/>
        </w:rPr>
      </w:pPr>
      <w:r w:rsidRPr="000B156F">
        <w:rPr>
          <w:rFonts w:cs="Times New Roman"/>
          <w:b/>
          <w:color w:val="000000"/>
          <w:sz w:val="24"/>
          <w:szCs w:val="24"/>
        </w:rPr>
        <w:lastRenderedPageBreak/>
        <w:t>9 КЛАСС</w:t>
      </w:r>
    </w:p>
    <w:p w:rsidR="00DE33A5" w:rsidRPr="000B156F" w:rsidRDefault="00DE33A5" w:rsidP="00DE33A5">
      <w:pPr>
        <w:ind w:firstLine="0"/>
        <w:jc w:val="center"/>
        <w:rPr>
          <w:rFonts w:cs="Times New Roman"/>
          <w:sz w:val="24"/>
          <w:szCs w:val="24"/>
        </w:rPr>
      </w:pPr>
    </w:p>
    <w:tbl>
      <w:tblPr>
        <w:tblW w:w="10178"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92"/>
        <w:gridCol w:w="2569"/>
        <w:gridCol w:w="981"/>
        <w:gridCol w:w="1252"/>
        <w:gridCol w:w="1397"/>
        <w:gridCol w:w="3280"/>
        <w:gridCol w:w="7"/>
      </w:tblGrid>
      <w:tr w:rsidR="003335DC" w:rsidRPr="000B156F" w:rsidTr="001A455B">
        <w:trPr>
          <w:gridAfter w:val="1"/>
          <w:wAfter w:w="7" w:type="dxa"/>
          <w:trHeight w:val="144"/>
          <w:tblCellSpacing w:w="20" w:type="nil"/>
        </w:trPr>
        <w:tc>
          <w:tcPr>
            <w:tcW w:w="692" w:type="dxa"/>
            <w:vMerge w:val="restart"/>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b/>
                <w:color w:val="000000"/>
                <w:sz w:val="24"/>
                <w:szCs w:val="24"/>
              </w:rPr>
              <w:t xml:space="preserve">№ п/п </w:t>
            </w:r>
          </w:p>
          <w:p w:rsidR="003335DC" w:rsidRPr="000B156F" w:rsidRDefault="003335DC" w:rsidP="003335DC">
            <w:pPr>
              <w:ind w:left="135"/>
              <w:rPr>
                <w:rFonts w:cs="Times New Roman"/>
                <w:sz w:val="24"/>
                <w:szCs w:val="24"/>
              </w:rPr>
            </w:pPr>
          </w:p>
        </w:tc>
        <w:tc>
          <w:tcPr>
            <w:tcW w:w="2569" w:type="dxa"/>
            <w:vMerge w:val="restart"/>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b/>
                <w:color w:val="000000"/>
                <w:sz w:val="24"/>
                <w:szCs w:val="24"/>
              </w:rPr>
              <w:t xml:space="preserve">Наименование разделов и тем программы </w:t>
            </w:r>
          </w:p>
          <w:p w:rsidR="003335DC" w:rsidRPr="000B156F" w:rsidRDefault="003335DC" w:rsidP="003335DC">
            <w:pPr>
              <w:ind w:left="135"/>
              <w:rPr>
                <w:rFonts w:cs="Times New Roman"/>
                <w:sz w:val="24"/>
                <w:szCs w:val="24"/>
              </w:rPr>
            </w:pPr>
          </w:p>
        </w:tc>
        <w:tc>
          <w:tcPr>
            <w:tcW w:w="3630" w:type="dxa"/>
            <w:gridSpan w:val="3"/>
            <w:tcMar>
              <w:top w:w="50" w:type="dxa"/>
              <w:left w:w="100" w:type="dxa"/>
            </w:tcMar>
            <w:vAlign w:val="center"/>
          </w:tcPr>
          <w:p w:rsidR="003335DC" w:rsidRPr="000B156F" w:rsidRDefault="003335DC" w:rsidP="003335DC">
            <w:pPr>
              <w:rPr>
                <w:rFonts w:cs="Times New Roman"/>
                <w:sz w:val="24"/>
                <w:szCs w:val="24"/>
              </w:rPr>
            </w:pPr>
            <w:r w:rsidRPr="000B156F">
              <w:rPr>
                <w:rFonts w:cs="Times New Roman"/>
                <w:b/>
                <w:color w:val="000000"/>
                <w:sz w:val="24"/>
                <w:szCs w:val="24"/>
              </w:rPr>
              <w:t>Количество часов</w:t>
            </w:r>
          </w:p>
        </w:tc>
        <w:tc>
          <w:tcPr>
            <w:tcW w:w="3280" w:type="dxa"/>
            <w:vMerge w:val="restart"/>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b/>
                <w:color w:val="000000"/>
                <w:sz w:val="24"/>
                <w:szCs w:val="24"/>
              </w:rPr>
              <w:t xml:space="preserve">Электронные (цифровые) образовательные ресурсы </w:t>
            </w:r>
          </w:p>
          <w:p w:rsidR="003335DC" w:rsidRPr="000B156F" w:rsidRDefault="003335DC" w:rsidP="003335DC">
            <w:pPr>
              <w:ind w:left="135"/>
              <w:rPr>
                <w:rFonts w:cs="Times New Roman"/>
                <w:sz w:val="24"/>
                <w:szCs w:val="24"/>
              </w:rPr>
            </w:pPr>
          </w:p>
        </w:tc>
      </w:tr>
      <w:tr w:rsidR="003335DC" w:rsidRPr="000B156F" w:rsidTr="001A455B">
        <w:trPr>
          <w:gridAfter w:val="1"/>
          <w:wAfter w:w="7" w:type="dxa"/>
          <w:trHeight w:val="144"/>
          <w:tblCellSpacing w:w="20" w:type="nil"/>
        </w:trPr>
        <w:tc>
          <w:tcPr>
            <w:tcW w:w="692" w:type="dxa"/>
            <w:vMerge/>
            <w:tcBorders>
              <w:top w:val="nil"/>
            </w:tcBorders>
            <w:tcMar>
              <w:top w:w="50" w:type="dxa"/>
              <w:left w:w="100" w:type="dxa"/>
            </w:tcMar>
          </w:tcPr>
          <w:p w:rsidR="003335DC" w:rsidRPr="000B156F" w:rsidRDefault="003335DC" w:rsidP="003335DC">
            <w:pPr>
              <w:rPr>
                <w:rFonts w:cs="Times New Roman"/>
                <w:sz w:val="24"/>
                <w:szCs w:val="24"/>
              </w:rPr>
            </w:pPr>
          </w:p>
        </w:tc>
        <w:tc>
          <w:tcPr>
            <w:tcW w:w="2569" w:type="dxa"/>
            <w:vMerge/>
            <w:tcBorders>
              <w:top w:val="nil"/>
            </w:tcBorders>
            <w:tcMar>
              <w:top w:w="50" w:type="dxa"/>
              <w:left w:w="100" w:type="dxa"/>
            </w:tcMar>
          </w:tcPr>
          <w:p w:rsidR="003335DC" w:rsidRPr="000B156F" w:rsidRDefault="003335DC" w:rsidP="003335DC">
            <w:pPr>
              <w:rPr>
                <w:rFonts w:cs="Times New Roman"/>
                <w:sz w:val="24"/>
                <w:szCs w:val="24"/>
              </w:rPr>
            </w:pPr>
          </w:p>
        </w:tc>
        <w:tc>
          <w:tcPr>
            <w:tcW w:w="981" w:type="dxa"/>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b/>
                <w:color w:val="000000"/>
                <w:sz w:val="24"/>
                <w:szCs w:val="24"/>
              </w:rPr>
              <w:t xml:space="preserve">Всего </w:t>
            </w:r>
          </w:p>
          <w:p w:rsidR="003335DC" w:rsidRPr="000B156F" w:rsidRDefault="003335DC" w:rsidP="003335DC">
            <w:pPr>
              <w:ind w:left="135"/>
              <w:rPr>
                <w:rFonts w:cs="Times New Roman"/>
                <w:sz w:val="24"/>
                <w:szCs w:val="24"/>
              </w:rPr>
            </w:pPr>
          </w:p>
        </w:tc>
        <w:tc>
          <w:tcPr>
            <w:tcW w:w="1252" w:type="dxa"/>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b/>
                <w:color w:val="000000"/>
                <w:sz w:val="24"/>
                <w:szCs w:val="24"/>
              </w:rPr>
              <w:t xml:space="preserve">Контрольные работы </w:t>
            </w:r>
          </w:p>
          <w:p w:rsidR="003335DC" w:rsidRPr="000B156F" w:rsidRDefault="003335DC" w:rsidP="003335DC">
            <w:pPr>
              <w:ind w:left="135"/>
              <w:rPr>
                <w:rFonts w:cs="Times New Roman"/>
                <w:sz w:val="24"/>
                <w:szCs w:val="24"/>
              </w:rPr>
            </w:pPr>
          </w:p>
        </w:tc>
        <w:tc>
          <w:tcPr>
            <w:tcW w:w="1397" w:type="dxa"/>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b/>
                <w:color w:val="000000"/>
                <w:sz w:val="24"/>
                <w:szCs w:val="24"/>
              </w:rPr>
              <w:t xml:space="preserve">Практические работы </w:t>
            </w:r>
          </w:p>
          <w:p w:rsidR="003335DC" w:rsidRPr="000B156F" w:rsidRDefault="003335DC" w:rsidP="003335DC">
            <w:pPr>
              <w:ind w:left="135"/>
              <w:rPr>
                <w:rFonts w:cs="Times New Roman"/>
                <w:sz w:val="24"/>
                <w:szCs w:val="24"/>
              </w:rPr>
            </w:pPr>
          </w:p>
        </w:tc>
        <w:tc>
          <w:tcPr>
            <w:tcW w:w="3280" w:type="dxa"/>
            <w:vMerge/>
            <w:tcBorders>
              <w:top w:val="nil"/>
            </w:tcBorders>
            <w:tcMar>
              <w:top w:w="50" w:type="dxa"/>
              <w:left w:w="100" w:type="dxa"/>
            </w:tcMar>
          </w:tcPr>
          <w:p w:rsidR="003335DC" w:rsidRPr="000B156F" w:rsidRDefault="003335DC" w:rsidP="003335DC">
            <w:pPr>
              <w:rPr>
                <w:rFonts w:cs="Times New Roman"/>
                <w:sz w:val="24"/>
                <w:szCs w:val="24"/>
              </w:rPr>
            </w:pPr>
          </w:p>
        </w:tc>
      </w:tr>
      <w:tr w:rsidR="003335DC" w:rsidRPr="000B156F" w:rsidTr="001A455B">
        <w:trPr>
          <w:trHeight w:val="144"/>
          <w:tblCellSpacing w:w="20" w:type="nil"/>
        </w:trPr>
        <w:tc>
          <w:tcPr>
            <w:tcW w:w="10178" w:type="dxa"/>
            <w:gridSpan w:val="7"/>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b/>
                <w:color w:val="000000"/>
                <w:sz w:val="24"/>
                <w:szCs w:val="24"/>
              </w:rPr>
              <w:t>Раздел 1.</w:t>
            </w:r>
            <w:r w:rsidRPr="000B156F">
              <w:rPr>
                <w:rFonts w:cs="Times New Roman"/>
                <w:color w:val="000000"/>
                <w:sz w:val="24"/>
                <w:szCs w:val="24"/>
              </w:rPr>
              <w:t xml:space="preserve"> </w:t>
            </w:r>
            <w:r w:rsidRPr="000B156F">
              <w:rPr>
                <w:rFonts w:cs="Times New Roman"/>
                <w:b/>
                <w:color w:val="000000"/>
                <w:sz w:val="24"/>
                <w:szCs w:val="24"/>
              </w:rPr>
              <w:t>Механические явления</w:t>
            </w:r>
          </w:p>
        </w:tc>
      </w:tr>
      <w:tr w:rsidR="003335DC" w:rsidRPr="000B156F" w:rsidTr="001A455B">
        <w:trPr>
          <w:gridAfter w:val="1"/>
          <w:wAfter w:w="7" w:type="dxa"/>
          <w:trHeight w:val="144"/>
          <w:tblCellSpacing w:w="20" w:type="nil"/>
        </w:trPr>
        <w:tc>
          <w:tcPr>
            <w:tcW w:w="692" w:type="dxa"/>
            <w:tcMar>
              <w:top w:w="50" w:type="dxa"/>
              <w:left w:w="100" w:type="dxa"/>
            </w:tcMar>
            <w:vAlign w:val="center"/>
          </w:tcPr>
          <w:p w:rsidR="003335DC" w:rsidRPr="000B156F" w:rsidRDefault="003335DC" w:rsidP="003335DC">
            <w:pPr>
              <w:rPr>
                <w:rFonts w:cs="Times New Roman"/>
                <w:sz w:val="24"/>
                <w:szCs w:val="24"/>
              </w:rPr>
            </w:pPr>
            <w:r w:rsidRPr="000B156F">
              <w:rPr>
                <w:rFonts w:cs="Times New Roman"/>
                <w:color w:val="000000"/>
                <w:sz w:val="24"/>
                <w:szCs w:val="24"/>
              </w:rPr>
              <w:t>1.1</w:t>
            </w:r>
          </w:p>
        </w:tc>
        <w:tc>
          <w:tcPr>
            <w:tcW w:w="2569" w:type="dxa"/>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 xml:space="preserve">Механическое движение и способы его описания </w:t>
            </w:r>
          </w:p>
        </w:tc>
        <w:tc>
          <w:tcPr>
            <w:tcW w:w="981"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10 </w:t>
            </w:r>
          </w:p>
        </w:tc>
        <w:tc>
          <w:tcPr>
            <w:tcW w:w="1252" w:type="dxa"/>
            <w:tcMar>
              <w:top w:w="50" w:type="dxa"/>
              <w:left w:w="100" w:type="dxa"/>
            </w:tcMar>
            <w:vAlign w:val="center"/>
          </w:tcPr>
          <w:p w:rsidR="003335DC" w:rsidRPr="000B156F" w:rsidRDefault="003335DC" w:rsidP="003335DC">
            <w:pPr>
              <w:ind w:left="135"/>
              <w:jc w:val="center"/>
              <w:rPr>
                <w:rFonts w:cs="Times New Roman"/>
                <w:sz w:val="24"/>
                <w:szCs w:val="24"/>
              </w:rPr>
            </w:pPr>
          </w:p>
        </w:tc>
        <w:tc>
          <w:tcPr>
            <w:tcW w:w="1397"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1 </w:t>
            </w:r>
          </w:p>
        </w:tc>
        <w:tc>
          <w:tcPr>
            <w:tcW w:w="3280" w:type="dxa"/>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 xml:space="preserve">Библиотека ЦОК </w:t>
            </w:r>
            <w:hyperlink r:id="rId817">
              <w:r w:rsidRPr="000B156F">
                <w:rPr>
                  <w:rFonts w:cs="Times New Roman"/>
                  <w:color w:val="0000FF"/>
                  <w:sz w:val="24"/>
                  <w:szCs w:val="24"/>
                  <w:u w:val="single"/>
                </w:rPr>
                <w:t>https://m.edsoo.ru/7f41a4a6</w:t>
              </w:r>
            </w:hyperlink>
          </w:p>
        </w:tc>
      </w:tr>
      <w:tr w:rsidR="003335DC" w:rsidRPr="000B156F" w:rsidTr="001A455B">
        <w:trPr>
          <w:gridAfter w:val="1"/>
          <w:wAfter w:w="7" w:type="dxa"/>
          <w:trHeight w:val="144"/>
          <w:tblCellSpacing w:w="20" w:type="nil"/>
        </w:trPr>
        <w:tc>
          <w:tcPr>
            <w:tcW w:w="692" w:type="dxa"/>
            <w:tcMar>
              <w:top w:w="50" w:type="dxa"/>
              <w:left w:w="100" w:type="dxa"/>
            </w:tcMar>
            <w:vAlign w:val="center"/>
          </w:tcPr>
          <w:p w:rsidR="003335DC" w:rsidRPr="000B156F" w:rsidRDefault="003335DC" w:rsidP="003335DC">
            <w:pPr>
              <w:rPr>
                <w:rFonts w:cs="Times New Roman"/>
                <w:sz w:val="24"/>
                <w:szCs w:val="24"/>
              </w:rPr>
            </w:pPr>
            <w:r w:rsidRPr="000B156F">
              <w:rPr>
                <w:rFonts w:cs="Times New Roman"/>
                <w:color w:val="000000"/>
                <w:sz w:val="24"/>
                <w:szCs w:val="24"/>
              </w:rPr>
              <w:t>1.2</w:t>
            </w:r>
          </w:p>
        </w:tc>
        <w:tc>
          <w:tcPr>
            <w:tcW w:w="2569" w:type="dxa"/>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Взаимодействие тел</w:t>
            </w:r>
          </w:p>
        </w:tc>
        <w:tc>
          <w:tcPr>
            <w:tcW w:w="981"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20 </w:t>
            </w:r>
          </w:p>
        </w:tc>
        <w:tc>
          <w:tcPr>
            <w:tcW w:w="1252"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1 </w:t>
            </w:r>
          </w:p>
        </w:tc>
        <w:tc>
          <w:tcPr>
            <w:tcW w:w="1397"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3 </w:t>
            </w:r>
          </w:p>
        </w:tc>
        <w:tc>
          <w:tcPr>
            <w:tcW w:w="3280" w:type="dxa"/>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 xml:space="preserve">Библиотека ЦОК </w:t>
            </w:r>
            <w:hyperlink r:id="rId818">
              <w:r w:rsidRPr="000B156F">
                <w:rPr>
                  <w:rFonts w:cs="Times New Roman"/>
                  <w:color w:val="0000FF"/>
                  <w:sz w:val="24"/>
                  <w:szCs w:val="24"/>
                  <w:u w:val="single"/>
                </w:rPr>
                <w:t>https://m.edsoo.ru/7f41a4a6</w:t>
              </w:r>
            </w:hyperlink>
          </w:p>
        </w:tc>
      </w:tr>
      <w:tr w:rsidR="003335DC" w:rsidRPr="000B156F" w:rsidTr="001A455B">
        <w:trPr>
          <w:gridAfter w:val="1"/>
          <w:wAfter w:w="7" w:type="dxa"/>
          <w:trHeight w:val="144"/>
          <w:tblCellSpacing w:w="20" w:type="nil"/>
        </w:trPr>
        <w:tc>
          <w:tcPr>
            <w:tcW w:w="692" w:type="dxa"/>
            <w:tcMar>
              <w:top w:w="50" w:type="dxa"/>
              <w:left w:w="100" w:type="dxa"/>
            </w:tcMar>
            <w:vAlign w:val="center"/>
          </w:tcPr>
          <w:p w:rsidR="003335DC" w:rsidRPr="000B156F" w:rsidRDefault="003335DC" w:rsidP="003335DC">
            <w:pPr>
              <w:rPr>
                <w:rFonts w:cs="Times New Roman"/>
                <w:sz w:val="24"/>
                <w:szCs w:val="24"/>
              </w:rPr>
            </w:pPr>
            <w:r w:rsidRPr="000B156F">
              <w:rPr>
                <w:rFonts w:cs="Times New Roman"/>
                <w:color w:val="000000"/>
                <w:sz w:val="24"/>
                <w:szCs w:val="24"/>
              </w:rPr>
              <w:t>1.3</w:t>
            </w:r>
          </w:p>
        </w:tc>
        <w:tc>
          <w:tcPr>
            <w:tcW w:w="2569" w:type="dxa"/>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Законы сохранения</w:t>
            </w:r>
          </w:p>
        </w:tc>
        <w:tc>
          <w:tcPr>
            <w:tcW w:w="981"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10 </w:t>
            </w:r>
          </w:p>
        </w:tc>
        <w:tc>
          <w:tcPr>
            <w:tcW w:w="1252" w:type="dxa"/>
            <w:tcMar>
              <w:top w:w="50" w:type="dxa"/>
              <w:left w:w="100" w:type="dxa"/>
            </w:tcMar>
            <w:vAlign w:val="center"/>
          </w:tcPr>
          <w:p w:rsidR="003335DC" w:rsidRPr="000B156F" w:rsidRDefault="003335DC" w:rsidP="003335DC">
            <w:pPr>
              <w:ind w:left="135"/>
              <w:jc w:val="center"/>
              <w:rPr>
                <w:rFonts w:cs="Times New Roman"/>
                <w:sz w:val="24"/>
                <w:szCs w:val="24"/>
              </w:rPr>
            </w:pPr>
          </w:p>
        </w:tc>
        <w:tc>
          <w:tcPr>
            <w:tcW w:w="1397"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3 </w:t>
            </w:r>
          </w:p>
        </w:tc>
        <w:tc>
          <w:tcPr>
            <w:tcW w:w="3280" w:type="dxa"/>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 xml:space="preserve">Библиотека ЦОК </w:t>
            </w:r>
            <w:hyperlink r:id="rId819">
              <w:r w:rsidRPr="000B156F">
                <w:rPr>
                  <w:rFonts w:cs="Times New Roman"/>
                  <w:color w:val="0000FF"/>
                  <w:sz w:val="24"/>
                  <w:szCs w:val="24"/>
                  <w:u w:val="single"/>
                </w:rPr>
                <w:t>https://m.edsoo.ru/7f41a4a6</w:t>
              </w:r>
            </w:hyperlink>
          </w:p>
        </w:tc>
      </w:tr>
      <w:tr w:rsidR="003335DC" w:rsidRPr="000B156F" w:rsidTr="001A455B">
        <w:trPr>
          <w:gridAfter w:val="1"/>
          <w:wAfter w:w="7" w:type="dxa"/>
          <w:trHeight w:val="144"/>
          <w:tblCellSpacing w:w="20" w:type="nil"/>
        </w:trPr>
        <w:tc>
          <w:tcPr>
            <w:tcW w:w="3261" w:type="dxa"/>
            <w:gridSpan w:val="2"/>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Итого по разделу</w:t>
            </w:r>
          </w:p>
        </w:tc>
        <w:tc>
          <w:tcPr>
            <w:tcW w:w="981"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40 </w:t>
            </w:r>
          </w:p>
        </w:tc>
        <w:tc>
          <w:tcPr>
            <w:tcW w:w="5929" w:type="dxa"/>
            <w:gridSpan w:val="3"/>
            <w:tcMar>
              <w:top w:w="50" w:type="dxa"/>
              <w:left w:w="100" w:type="dxa"/>
            </w:tcMar>
            <w:vAlign w:val="center"/>
          </w:tcPr>
          <w:p w:rsidR="003335DC" w:rsidRPr="000B156F" w:rsidRDefault="003335DC" w:rsidP="003335DC">
            <w:pPr>
              <w:rPr>
                <w:rFonts w:cs="Times New Roman"/>
                <w:sz w:val="24"/>
                <w:szCs w:val="24"/>
              </w:rPr>
            </w:pPr>
          </w:p>
        </w:tc>
      </w:tr>
      <w:tr w:rsidR="003335DC" w:rsidRPr="000B156F" w:rsidTr="001A455B">
        <w:trPr>
          <w:trHeight w:val="144"/>
          <w:tblCellSpacing w:w="20" w:type="nil"/>
        </w:trPr>
        <w:tc>
          <w:tcPr>
            <w:tcW w:w="10178" w:type="dxa"/>
            <w:gridSpan w:val="7"/>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b/>
                <w:color w:val="000000"/>
                <w:sz w:val="24"/>
                <w:szCs w:val="24"/>
              </w:rPr>
              <w:t>Раздел 2.</w:t>
            </w:r>
            <w:r w:rsidRPr="000B156F">
              <w:rPr>
                <w:rFonts w:cs="Times New Roman"/>
                <w:color w:val="000000"/>
                <w:sz w:val="24"/>
                <w:szCs w:val="24"/>
              </w:rPr>
              <w:t xml:space="preserve"> </w:t>
            </w:r>
            <w:r w:rsidRPr="000B156F">
              <w:rPr>
                <w:rFonts w:cs="Times New Roman"/>
                <w:b/>
                <w:color w:val="000000"/>
                <w:sz w:val="24"/>
                <w:szCs w:val="24"/>
              </w:rPr>
              <w:t>Механические колебания и волны</w:t>
            </w:r>
          </w:p>
        </w:tc>
      </w:tr>
      <w:tr w:rsidR="003335DC" w:rsidRPr="000B156F" w:rsidTr="001A455B">
        <w:trPr>
          <w:gridAfter w:val="1"/>
          <w:wAfter w:w="7" w:type="dxa"/>
          <w:trHeight w:val="144"/>
          <w:tblCellSpacing w:w="20" w:type="nil"/>
        </w:trPr>
        <w:tc>
          <w:tcPr>
            <w:tcW w:w="692" w:type="dxa"/>
            <w:tcMar>
              <w:top w:w="50" w:type="dxa"/>
              <w:left w:w="100" w:type="dxa"/>
            </w:tcMar>
            <w:vAlign w:val="center"/>
          </w:tcPr>
          <w:p w:rsidR="003335DC" w:rsidRPr="000B156F" w:rsidRDefault="003335DC" w:rsidP="003335DC">
            <w:pPr>
              <w:rPr>
                <w:rFonts w:cs="Times New Roman"/>
                <w:sz w:val="24"/>
                <w:szCs w:val="24"/>
              </w:rPr>
            </w:pPr>
            <w:r w:rsidRPr="000B156F">
              <w:rPr>
                <w:rFonts w:cs="Times New Roman"/>
                <w:color w:val="000000"/>
                <w:sz w:val="24"/>
                <w:szCs w:val="24"/>
              </w:rPr>
              <w:t>2.1</w:t>
            </w:r>
          </w:p>
        </w:tc>
        <w:tc>
          <w:tcPr>
            <w:tcW w:w="2569" w:type="dxa"/>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Механические колебания</w:t>
            </w:r>
          </w:p>
        </w:tc>
        <w:tc>
          <w:tcPr>
            <w:tcW w:w="981"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7 </w:t>
            </w:r>
          </w:p>
        </w:tc>
        <w:tc>
          <w:tcPr>
            <w:tcW w:w="1252" w:type="dxa"/>
            <w:tcMar>
              <w:top w:w="50" w:type="dxa"/>
              <w:left w:w="100" w:type="dxa"/>
            </w:tcMar>
            <w:vAlign w:val="center"/>
          </w:tcPr>
          <w:p w:rsidR="003335DC" w:rsidRPr="000B156F" w:rsidRDefault="003335DC" w:rsidP="003335DC">
            <w:pPr>
              <w:ind w:left="135"/>
              <w:jc w:val="center"/>
              <w:rPr>
                <w:rFonts w:cs="Times New Roman"/>
                <w:sz w:val="24"/>
                <w:szCs w:val="24"/>
              </w:rPr>
            </w:pPr>
          </w:p>
        </w:tc>
        <w:tc>
          <w:tcPr>
            <w:tcW w:w="1397"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3 </w:t>
            </w:r>
          </w:p>
        </w:tc>
        <w:tc>
          <w:tcPr>
            <w:tcW w:w="3280" w:type="dxa"/>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 xml:space="preserve">Библиотека ЦОК </w:t>
            </w:r>
            <w:hyperlink r:id="rId820">
              <w:r w:rsidRPr="000B156F">
                <w:rPr>
                  <w:rFonts w:cs="Times New Roman"/>
                  <w:color w:val="0000FF"/>
                  <w:sz w:val="24"/>
                  <w:szCs w:val="24"/>
                  <w:u w:val="single"/>
                </w:rPr>
                <w:t>https://m.edsoo.ru/7f41a4a6</w:t>
              </w:r>
            </w:hyperlink>
          </w:p>
        </w:tc>
      </w:tr>
      <w:tr w:rsidR="003335DC" w:rsidRPr="000B156F" w:rsidTr="001A455B">
        <w:trPr>
          <w:gridAfter w:val="1"/>
          <w:wAfter w:w="7" w:type="dxa"/>
          <w:trHeight w:val="144"/>
          <w:tblCellSpacing w:w="20" w:type="nil"/>
        </w:trPr>
        <w:tc>
          <w:tcPr>
            <w:tcW w:w="692" w:type="dxa"/>
            <w:tcMar>
              <w:top w:w="50" w:type="dxa"/>
              <w:left w:w="100" w:type="dxa"/>
            </w:tcMar>
            <w:vAlign w:val="center"/>
          </w:tcPr>
          <w:p w:rsidR="003335DC" w:rsidRPr="000B156F" w:rsidRDefault="003335DC" w:rsidP="003335DC">
            <w:pPr>
              <w:rPr>
                <w:rFonts w:cs="Times New Roman"/>
                <w:sz w:val="24"/>
                <w:szCs w:val="24"/>
              </w:rPr>
            </w:pPr>
            <w:r w:rsidRPr="000B156F">
              <w:rPr>
                <w:rFonts w:cs="Times New Roman"/>
                <w:color w:val="000000"/>
                <w:sz w:val="24"/>
                <w:szCs w:val="24"/>
              </w:rPr>
              <w:t>2.2</w:t>
            </w:r>
          </w:p>
        </w:tc>
        <w:tc>
          <w:tcPr>
            <w:tcW w:w="2569" w:type="dxa"/>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Механические волны. Звук</w:t>
            </w:r>
          </w:p>
        </w:tc>
        <w:tc>
          <w:tcPr>
            <w:tcW w:w="981"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8 </w:t>
            </w:r>
          </w:p>
        </w:tc>
        <w:tc>
          <w:tcPr>
            <w:tcW w:w="1252"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1 </w:t>
            </w:r>
          </w:p>
        </w:tc>
        <w:tc>
          <w:tcPr>
            <w:tcW w:w="1397"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3 </w:t>
            </w:r>
          </w:p>
        </w:tc>
        <w:tc>
          <w:tcPr>
            <w:tcW w:w="3280" w:type="dxa"/>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 xml:space="preserve">Библиотека ЦОК </w:t>
            </w:r>
            <w:hyperlink r:id="rId821">
              <w:r w:rsidRPr="000B156F">
                <w:rPr>
                  <w:rFonts w:cs="Times New Roman"/>
                  <w:color w:val="0000FF"/>
                  <w:sz w:val="24"/>
                  <w:szCs w:val="24"/>
                  <w:u w:val="single"/>
                </w:rPr>
                <w:t>https://m.edsoo.ru/7f41a4a6</w:t>
              </w:r>
            </w:hyperlink>
          </w:p>
        </w:tc>
      </w:tr>
      <w:tr w:rsidR="003335DC" w:rsidRPr="000B156F" w:rsidTr="001A455B">
        <w:trPr>
          <w:gridAfter w:val="1"/>
          <w:wAfter w:w="7" w:type="dxa"/>
          <w:trHeight w:val="144"/>
          <w:tblCellSpacing w:w="20" w:type="nil"/>
        </w:trPr>
        <w:tc>
          <w:tcPr>
            <w:tcW w:w="3261" w:type="dxa"/>
            <w:gridSpan w:val="2"/>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Итого по разделу</w:t>
            </w:r>
          </w:p>
        </w:tc>
        <w:tc>
          <w:tcPr>
            <w:tcW w:w="981"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15 </w:t>
            </w:r>
          </w:p>
        </w:tc>
        <w:tc>
          <w:tcPr>
            <w:tcW w:w="5929" w:type="dxa"/>
            <w:gridSpan w:val="3"/>
            <w:tcMar>
              <w:top w:w="50" w:type="dxa"/>
              <w:left w:w="100" w:type="dxa"/>
            </w:tcMar>
            <w:vAlign w:val="center"/>
          </w:tcPr>
          <w:p w:rsidR="003335DC" w:rsidRPr="000B156F" w:rsidRDefault="003335DC" w:rsidP="003335DC">
            <w:pPr>
              <w:rPr>
                <w:rFonts w:cs="Times New Roman"/>
                <w:sz w:val="24"/>
                <w:szCs w:val="24"/>
              </w:rPr>
            </w:pPr>
          </w:p>
        </w:tc>
      </w:tr>
      <w:tr w:rsidR="003335DC" w:rsidRPr="000B156F" w:rsidTr="001A455B">
        <w:trPr>
          <w:trHeight w:val="144"/>
          <w:tblCellSpacing w:w="20" w:type="nil"/>
        </w:trPr>
        <w:tc>
          <w:tcPr>
            <w:tcW w:w="10178" w:type="dxa"/>
            <w:gridSpan w:val="7"/>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b/>
                <w:color w:val="000000"/>
                <w:sz w:val="24"/>
                <w:szCs w:val="24"/>
              </w:rPr>
              <w:t>Раздел 3.</w:t>
            </w:r>
            <w:r w:rsidRPr="000B156F">
              <w:rPr>
                <w:rFonts w:cs="Times New Roman"/>
                <w:color w:val="000000"/>
                <w:sz w:val="24"/>
                <w:szCs w:val="24"/>
              </w:rPr>
              <w:t xml:space="preserve"> </w:t>
            </w:r>
            <w:r w:rsidRPr="000B156F">
              <w:rPr>
                <w:rFonts w:cs="Times New Roman"/>
                <w:b/>
                <w:color w:val="000000"/>
                <w:sz w:val="24"/>
                <w:szCs w:val="24"/>
              </w:rPr>
              <w:t>Электромагнитное поле и электромагнитные волны</w:t>
            </w:r>
          </w:p>
        </w:tc>
      </w:tr>
      <w:tr w:rsidR="003335DC" w:rsidRPr="00E504A4" w:rsidTr="001A455B">
        <w:trPr>
          <w:gridAfter w:val="1"/>
          <w:wAfter w:w="7" w:type="dxa"/>
          <w:trHeight w:val="144"/>
          <w:tblCellSpacing w:w="20" w:type="nil"/>
        </w:trPr>
        <w:tc>
          <w:tcPr>
            <w:tcW w:w="692" w:type="dxa"/>
            <w:tcMar>
              <w:top w:w="50" w:type="dxa"/>
              <w:left w:w="100" w:type="dxa"/>
            </w:tcMar>
            <w:vAlign w:val="center"/>
          </w:tcPr>
          <w:p w:rsidR="003335DC" w:rsidRPr="000B156F" w:rsidRDefault="003335DC" w:rsidP="003335DC">
            <w:pPr>
              <w:rPr>
                <w:rFonts w:cs="Times New Roman"/>
                <w:sz w:val="24"/>
                <w:szCs w:val="24"/>
              </w:rPr>
            </w:pPr>
            <w:r w:rsidRPr="000B156F">
              <w:rPr>
                <w:rFonts w:cs="Times New Roman"/>
                <w:color w:val="000000"/>
                <w:sz w:val="24"/>
                <w:szCs w:val="24"/>
              </w:rPr>
              <w:t>3.1</w:t>
            </w:r>
          </w:p>
        </w:tc>
        <w:tc>
          <w:tcPr>
            <w:tcW w:w="2569" w:type="dxa"/>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Электромагнитное поле и электромагнитные волны</w:t>
            </w:r>
          </w:p>
        </w:tc>
        <w:tc>
          <w:tcPr>
            <w:tcW w:w="981"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6 </w:t>
            </w:r>
          </w:p>
        </w:tc>
        <w:tc>
          <w:tcPr>
            <w:tcW w:w="1252" w:type="dxa"/>
            <w:tcMar>
              <w:top w:w="50" w:type="dxa"/>
              <w:left w:w="100" w:type="dxa"/>
            </w:tcMar>
            <w:vAlign w:val="center"/>
          </w:tcPr>
          <w:p w:rsidR="003335DC" w:rsidRPr="000B156F" w:rsidRDefault="003335DC" w:rsidP="003335DC">
            <w:pPr>
              <w:ind w:left="135"/>
              <w:jc w:val="center"/>
              <w:rPr>
                <w:rFonts w:cs="Times New Roman"/>
                <w:sz w:val="24"/>
                <w:szCs w:val="24"/>
              </w:rPr>
            </w:pPr>
          </w:p>
        </w:tc>
        <w:tc>
          <w:tcPr>
            <w:tcW w:w="1397"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2 </w:t>
            </w:r>
          </w:p>
        </w:tc>
        <w:tc>
          <w:tcPr>
            <w:tcW w:w="3280" w:type="dxa"/>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 xml:space="preserve">Библиотека ЦОК </w:t>
            </w:r>
            <w:hyperlink r:id="rId822">
              <w:r w:rsidRPr="000B156F">
                <w:rPr>
                  <w:rFonts w:cs="Times New Roman"/>
                  <w:color w:val="0000FF"/>
                  <w:sz w:val="24"/>
                  <w:szCs w:val="24"/>
                  <w:u w:val="single"/>
                </w:rPr>
                <w:t>https://m.edsoo.ru/7f41a4a6</w:t>
              </w:r>
            </w:hyperlink>
          </w:p>
        </w:tc>
      </w:tr>
      <w:tr w:rsidR="003335DC" w:rsidRPr="000B156F" w:rsidTr="001A455B">
        <w:trPr>
          <w:gridAfter w:val="1"/>
          <w:wAfter w:w="7" w:type="dxa"/>
          <w:trHeight w:val="144"/>
          <w:tblCellSpacing w:w="20" w:type="nil"/>
        </w:trPr>
        <w:tc>
          <w:tcPr>
            <w:tcW w:w="3261" w:type="dxa"/>
            <w:gridSpan w:val="2"/>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Итого по разделу</w:t>
            </w:r>
          </w:p>
        </w:tc>
        <w:tc>
          <w:tcPr>
            <w:tcW w:w="981"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6 </w:t>
            </w:r>
          </w:p>
        </w:tc>
        <w:tc>
          <w:tcPr>
            <w:tcW w:w="5929" w:type="dxa"/>
            <w:gridSpan w:val="3"/>
            <w:tcMar>
              <w:top w:w="50" w:type="dxa"/>
              <w:left w:w="100" w:type="dxa"/>
            </w:tcMar>
            <w:vAlign w:val="center"/>
          </w:tcPr>
          <w:p w:rsidR="003335DC" w:rsidRPr="000B156F" w:rsidRDefault="003335DC" w:rsidP="003335DC">
            <w:pPr>
              <w:rPr>
                <w:rFonts w:cs="Times New Roman"/>
                <w:sz w:val="24"/>
                <w:szCs w:val="24"/>
              </w:rPr>
            </w:pPr>
          </w:p>
        </w:tc>
      </w:tr>
      <w:tr w:rsidR="003335DC" w:rsidRPr="000B156F" w:rsidTr="001A455B">
        <w:trPr>
          <w:trHeight w:val="144"/>
          <w:tblCellSpacing w:w="20" w:type="nil"/>
        </w:trPr>
        <w:tc>
          <w:tcPr>
            <w:tcW w:w="10178" w:type="dxa"/>
            <w:gridSpan w:val="7"/>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b/>
                <w:color w:val="000000"/>
                <w:sz w:val="24"/>
                <w:szCs w:val="24"/>
              </w:rPr>
              <w:t>Раздел 4.</w:t>
            </w:r>
            <w:r w:rsidRPr="000B156F">
              <w:rPr>
                <w:rFonts w:cs="Times New Roman"/>
                <w:color w:val="000000"/>
                <w:sz w:val="24"/>
                <w:szCs w:val="24"/>
              </w:rPr>
              <w:t xml:space="preserve"> </w:t>
            </w:r>
            <w:r w:rsidRPr="000B156F">
              <w:rPr>
                <w:rFonts w:cs="Times New Roman"/>
                <w:b/>
                <w:color w:val="000000"/>
                <w:sz w:val="24"/>
                <w:szCs w:val="24"/>
              </w:rPr>
              <w:t>Световые явления</w:t>
            </w:r>
          </w:p>
        </w:tc>
      </w:tr>
      <w:tr w:rsidR="003335DC" w:rsidRPr="000B156F" w:rsidTr="001A455B">
        <w:trPr>
          <w:gridAfter w:val="1"/>
          <w:wAfter w:w="7" w:type="dxa"/>
          <w:trHeight w:val="144"/>
          <w:tblCellSpacing w:w="20" w:type="nil"/>
        </w:trPr>
        <w:tc>
          <w:tcPr>
            <w:tcW w:w="692" w:type="dxa"/>
            <w:tcMar>
              <w:top w:w="50" w:type="dxa"/>
              <w:left w:w="100" w:type="dxa"/>
            </w:tcMar>
            <w:vAlign w:val="center"/>
          </w:tcPr>
          <w:p w:rsidR="003335DC" w:rsidRPr="000B156F" w:rsidRDefault="003335DC" w:rsidP="003335DC">
            <w:pPr>
              <w:rPr>
                <w:rFonts w:cs="Times New Roman"/>
                <w:sz w:val="24"/>
                <w:szCs w:val="24"/>
              </w:rPr>
            </w:pPr>
            <w:r w:rsidRPr="000B156F">
              <w:rPr>
                <w:rFonts w:cs="Times New Roman"/>
                <w:color w:val="000000"/>
                <w:sz w:val="24"/>
                <w:szCs w:val="24"/>
              </w:rPr>
              <w:t>4.1</w:t>
            </w:r>
          </w:p>
        </w:tc>
        <w:tc>
          <w:tcPr>
            <w:tcW w:w="2569" w:type="dxa"/>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Законы распространения света</w:t>
            </w:r>
          </w:p>
        </w:tc>
        <w:tc>
          <w:tcPr>
            <w:tcW w:w="981"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6 </w:t>
            </w:r>
          </w:p>
        </w:tc>
        <w:tc>
          <w:tcPr>
            <w:tcW w:w="1252" w:type="dxa"/>
            <w:tcMar>
              <w:top w:w="50" w:type="dxa"/>
              <w:left w:w="100" w:type="dxa"/>
            </w:tcMar>
            <w:vAlign w:val="center"/>
          </w:tcPr>
          <w:p w:rsidR="003335DC" w:rsidRPr="000B156F" w:rsidRDefault="003335DC" w:rsidP="003335DC">
            <w:pPr>
              <w:ind w:left="135"/>
              <w:jc w:val="center"/>
              <w:rPr>
                <w:rFonts w:cs="Times New Roman"/>
                <w:sz w:val="24"/>
                <w:szCs w:val="24"/>
              </w:rPr>
            </w:pPr>
          </w:p>
        </w:tc>
        <w:tc>
          <w:tcPr>
            <w:tcW w:w="1397"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2 </w:t>
            </w:r>
          </w:p>
        </w:tc>
        <w:tc>
          <w:tcPr>
            <w:tcW w:w="3280" w:type="dxa"/>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 xml:space="preserve">Библиотека ЦОК </w:t>
            </w:r>
            <w:hyperlink r:id="rId823">
              <w:r w:rsidRPr="000B156F">
                <w:rPr>
                  <w:rFonts w:cs="Times New Roman"/>
                  <w:color w:val="0000FF"/>
                  <w:sz w:val="24"/>
                  <w:szCs w:val="24"/>
                  <w:u w:val="single"/>
                </w:rPr>
                <w:t>https://m.edsoo.ru/7f41a4a6</w:t>
              </w:r>
            </w:hyperlink>
          </w:p>
        </w:tc>
      </w:tr>
      <w:tr w:rsidR="003335DC" w:rsidRPr="000B156F" w:rsidTr="001A455B">
        <w:trPr>
          <w:gridAfter w:val="1"/>
          <w:wAfter w:w="7" w:type="dxa"/>
          <w:trHeight w:val="144"/>
          <w:tblCellSpacing w:w="20" w:type="nil"/>
        </w:trPr>
        <w:tc>
          <w:tcPr>
            <w:tcW w:w="692" w:type="dxa"/>
            <w:tcMar>
              <w:top w:w="50" w:type="dxa"/>
              <w:left w:w="100" w:type="dxa"/>
            </w:tcMar>
            <w:vAlign w:val="center"/>
          </w:tcPr>
          <w:p w:rsidR="003335DC" w:rsidRPr="000B156F" w:rsidRDefault="003335DC" w:rsidP="003335DC">
            <w:pPr>
              <w:rPr>
                <w:rFonts w:cs="Times New Roman"/>
                <w:sz w:val="24"/>
                <w:szCs w:val="24"/>
              </w:rPr>
            </w:pPr>
            <w:r w:rsidRPr="000B156F">
              <w:rPr>
                <w:rFonts w:cs="Times New Roman"/>
                <w:color w:val="000000"/>
                <w:sz w:val="24"/>
                <w:szCs w:val="24"/>
              </w:rPr>
              <w:t>4.2</w:t>
            </w:r>
          </w:p>
        </w:tc>
        <w:tc>
          <w:tcPr>
            <w:tcW w:w="2569" w:type="dxa"/>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Линзы и оптические приборы</w:t>
            </w:r>
          </w:p>
        </w:tc>
        <w:tc>
          <w:tcPr>
            <w:tcW w:w="981"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6 </w:t>
            </w:r>
          </w:p>
        </w:tc>
        <w:tc>
          <w:tcPr>
            <w:tcW w:w="1252" w:type="dxa"/>
            <w:tcMar>
              <w:top w:w="50" w:type="dxa"/>
              <w:left w:w="100" w:type="dxa"/>
            </w:tcMar>
            <w:vAlign w:val="center"/>
          </w:tcPr>
          <w:p w:rsidR="003335DC" w:rsidRPr="000B156F" w:rsidRDefault="003335DC" w:rsidP="003335DC">
            <w:pPr>
              <w:ind w:left="135"/>
              <w:jc w:val="center"/>
              <w:rPr>
                <w:rFonts w:cs="Times New Roman"/>
                <w:sz w:val="24"/>
                <w:szCs w:val="24"/>
              </w:rPr>
            </w:pPr>
          </w:p>
        </w:tc>
        <w:tc>
          <w:tcPr>
            <w:tcW w:w="1397"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3 </w:t>
            </w:r>
          </w:p>
        </w:tc>
        <w:tc>
          <w:tcPr>
            <w:tcW w:w="3280" w:type="dxa"/>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 xml:space="preserve">Библиотека ЦОК </w:t>
            </w:r>
            <w:hyperlink r:id="rId824">
              <w:r w:rsidRPr="000B156F">
                <w:rPr>
                  <w:rFonts w:cs="Times New Roman"/>
                  <w:color w:val="0000FF"/>
                  <w:sz w:val="24"/>
                  <w:szCs w:val="24"/>
                  <w:u w:val="single"/>
                </w:rPr>
                <w:t>https://m.edsoo.ru/7f41a4a6</w:t>
              </w:r>
            </w:hyperlink>
          </w:p>
        </w:tc>
      </w:tr>
      <w:tr w:rsidR="003335DC" w:rsidRPr="000B156F" w:rsidTr="001A455B">
        <w:trPr>
          <w:gridAfter w:val="1"/>
          <w:wAfter w:w="7" w:type="dxa"/>
          <w:trHeight w:val="144"/>
          <w:tblCellSpacing w:w="20" w:type="nil"/>
        </w:trPr>
        <w:tc>
          <w:tcPr>
            <w:tcW w:w="692" w:type="dxa"/>
            <w:tcMar>
              <w:top w:w="50" w:type="dxa"/>
              <w:left w:w="100" w:type="dxa"/>
            </w:tcMar>
            <w:vAlign w:val="center"/>
          </w:tcPr>
          <w:p w:rsidR="003335DC" w:rsidRPr="000B156F" w:rsidRDefault="003335DC" w:rsidP="003335DC">
            <w:pPr>
              <w:rPr>
                <w:rFonts w:cs="Times New Roman"/>
                <w:sz w:val="24"/>
                <w:szCs w:val="24"/>
              </w:rPr>
            </w:pPr>
            <w:r w:rsidRPr="000B156F">
              <w:rPr>
                <w:rFonts w:cs="Times New Roman"/>
                <w:color w:val="000000"/>
                <w:sz w:val="24"/>
                <w:szCs w:val="24"/>
              </w:rPr>
              <w:t>4.3</w:t>
            </w:r>
          </w:p>
        </w:tc>
        <w:tc>
          <w:tcPr>
            <w:tcW w:w="2569" w:type="dxa"/>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Разложение белого света в спектр</w:t>
            </w:r>
          </w:p>
        </w:tc>
        <w:tc>
          <w:tcPr>
            <w:tcW w:w="981"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3 </w:t>
            </w:r>
          </w:p>
        </w:tc>
        <w:tc>
          <w:tcPr>
            <w:tcW w:w="1252" w:type="dxa"/>
            <w:tcMar>
              <w:top w:w="50" w:type="dxa"/>
              <w:left w:w="100" w:type="dxa"/>
            </w:tcMar>
            <w:vAlign w:val="center"/>
          </w:tcPr>
          <w:p w:rsidR="003335DC" w:rsidRPr="000B156F" w:rsidRDefault="003335DC" w:rsidP="003335DC">
            <w:pPr>
              <w:ind w:left="135"/>
              <w:jc w:val="center"/>
              <w:rPr>
                <w:rFonts w:cs="Times New Roman"/>
                <w:sz w:val="24"/>
                <w:szCs w:val="24"/>
              </w:rPr>
            </w:pPr>
          </w:p>
        </w:tc>
        <w:tc>
          <w:tcPr>
            <w:tcW w:w="1397"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2 </w:t>
            </w:r>
          </w:p>
        </w:tc>
        <w:tc>
          <w:tcPr>
            <w:tcW w:w="3280" w:type="dxa"/>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 xml:space="preserve">Библиотека ЦОК </w:t>
            </w:r>
            <w:hyperlink r:id="rId825">
              <w:r w:rsidRPr="000B156F">
                <w:rPr>
                  <w:rFonts w:cs="Times New Roman"/>
                  <w:color w:val="0000FF"/>
                  <w:sz w:val="24"/>
                  <w:szCs w:val="24"/>
                  <w:u w:val="single"/>
                </w:rPr>
                <w:t>https://m.edsoo.ru/7f41a4a6</w:t>
              </w:r>
            </w:hyperlink>
          </w:p>
        </w:tc>
      </w:tr>
      <w:tr w:rsidR="003335DC" w:rsidRPr="000B156F" w:rsidTr="001A455B">
        <w:trPr>
          <w:gridAfter w:val="1"/>
          <w:wAfter w:w="7" w:type="dxa"/>
          <w:trHeight w:val="144"/>
          <w:tblCellSpacing w:w="20" w:type="nil"/>
        </w:trPr>
        <w:tc>
          <w:tcPr>
            <w:tcW w:w="3261" w:type="dxa"/>
            <w:gridSpan w:val="2"/>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Итого по разделу</w:t>
            </w:r>
          </w:p>
        </w:tc>
        <w:tc>
          <w:tcPr>
            <w:tcW w:w="981"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15 </w:t>
            </w:r>
          </w:p>
        </w:tc>
        <w:tc>
          <w:tcPr>
            <w:tcW w:w="5929" w:type="dxa"/>
            <w:gridSpan w:val="3"/>
            <w:tcMar>
              <w:top w:w="50" w:type="dxa"/>
              <w:left w:w="100" w:type="dxa"/>
            </w:tcMar>
            <w:vAlign w:val="center"/>
          </w:tcPr>
          <w:p w:rsidR="003335DC" w:rsidRPr="000B156F" w:rsidRDefault="003335DC" w:rsidP="003335DC">
            <w:pPr>
              <w:rPr>
                <w:rFonts w:cs="Times New Roman"/>
                <w:sz w:val="24"/>
                <w:szCs w:val="24"/>
              </w:rPr>
            </w:pPr>
          </w:p>
        </w:tc>
      </w:tr>
      <w:tr w:rsidR="003335DC" w:rsidRPr="000B156F" w:rsidTr="001A455B">
        <w:trPr>
          <w:trHeight w:val="144"/>
          <w:tblCellSpacing w:w="20" w:type="nil"/>
        </w:trPr>
        <w:tc>
          <w:tcPr>
            <w:tcW w:w="10178" w:type="dxa"/>
            <w:gridSpan w:val="7"/>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b/>
                <w:color w:val="000000"/>
                <w:sz w:val="24"/>
                <w:szCs w:val="24"/>
              </w:rPr>
              <w:t>Раздел 5.</w:t>
            </w:r>
            <w:r w:rsidRPr="000B156F">
              <w:rPr>
                <w:rFonts w:cs="Times New Roman"/>
                <w:color w:val="000000"/>
                <w:sz w:val="24"/>
                <w:szCs w:val="24"/>
              </w:rPr>
              <w:t xml:space="preserve"> </w:t>
            </w:r>
            <w:r w:rsidRPr="000B156F">
              <w:rPr>
                <w:rFonts w:cs="Times New Roman"/>
                <w:b/>
                <w:color w:val="000000"/>
                <w:sz w:val="24"/>
                <w:szCs w:val="24"/>
              </w:rPr>
              <w:t>Квантовые явления</w:t>
            </w:r>
          </w:p>
        </w:tc>
      </w:tr>
      <w:tr w:rsidR="003335DC" w:rsidRPr="000B156F" w:rsidTr="001A455B">
        <w:trPr>
          <w:gridAfter w:val="1"/>
          <w:wAfter w:w="7" w:type="dxa"/>
          <w:trHeight w:val="144"/>
          <w:tblCellSpacing w:w="20" w:type="nil"/>
        </w:trPr>
        <w:tc>
          <w:tcPr>
            <w:tcW w:w="692" w:type="dxa"/>
            <w:tcMar>
              <w:top w:w="50" w:type="dxa"/>
              <w:left w:w="100" w:type="dxa"/>
            </w:tcMar>
            <w:vAlign w:val="center"/>
          </w:tcPr>
          <w:p w:rsidR="003335DC" w:rsidRPr="000B156F" w:rsidRDefault="003335DC" w:rsidP="003335DC">
            <w:pPr>
              <w:rPr>
                <w:rFonts w:cs="Times New Roman"/>
                <w:sz w:val="24"/>
                <w:szCs w:val="24"/>
              </w:rPr>
            </w:pPr>
            <w:r w:rsidRPr="000B156F">
              <w:rPr>
                <w:rFonts w:cs="Times New Roman"/>
                <w:color w:val="000000"/>
                <w:sz w:val="24"/>
                <w:szCs w:val="24"/>
              </w:rPr>
              <w:t>5.1</w:t>
            </w:r>
          </w:p>
        </w:tc>
        <w:tc>
          <w:tcPr>
            <w:tcW w:w="2569" w:type="dxa"/>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Испускание и поглощение света атомом</w:t>
            </w:r>
          </w:p>
        </w:tc>
        <w:tc>
          <w:tcPr>
            <w:tcW w:w="981"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4 </w:t>
            </w:r>
          </w:p>
        </w:tc>
        <w:tc>
          <w:tcPr>
            <w:tcW w:w="1252" w:type="dxa"/>
            <w:tcMar>
              <w:top w:w="50" w:type="dxa"/>
              <w:left w:w="100" w:type="dxa"/>
            </w:tcMar>
            <w:vAlign w:val="center"/>
          </w:tcPr>
          <w:p w:rsidR="003335DC" w:rsidRPr="000B156F" w:rsidRDefault="003335DC" w:rsidP="003335DC">
            <w:pPr>
              <w:ind w:left="135"/>
              <w:jc w:val="center"/>
              <w:rPr>
                <w:rFonts w:cs="Times New Roman"/>
                <w:sz w:val="24"/>
                <w:szCs w:val="24"/>
              </w:rPr>
            </w:pPr>
          </w:p>
        </w:tc>
        <w:tc>
          <w:tcPr>
            <w:tcW w:w="1397"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1 </w:t>
            </w:r>
          </w:p>
        </w:tc>
        <w:tc>
          <w:tcPr>
            <w:tcW w:w="3280" w:type="dxa"/>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 xml:space="preserve">Библиотека ЦОК </w:t>
            </w:r>
            <w:hyperlink r:id="rId826">
              <w:r w:rsidRPr="000B156F">
                <w:rPr>
                  <w:rFonts w:cs="Times New Roman"/>
                  <w:color w:val="0000FF"/>
                  <w:sz w:val="24"/>
                  <w:szCs w:val="24"/>
                  <w:u w:val="single"/>
                </w:rPr>
                <w:t>https://m.edsoo.ru/7f41a4a6</w:t>
              </w:r>
            </w:hyperlink>
          </w:p>
        </w:tc>
      </w:tr>
      <w:tr w:rsidR="003335DC" w:rsidRPr="000B156F" w:rsidTr="001A455B">
        <w:trPr>
          <w:gridAfter w:val="1"/>
          <w:wAfter w:w="7" w:type="dxa"/>
          <w:trHeight w:val="144"/>
          <w:tblCellSpacing w:w="20" w:type="nil"/>
        </w:trPr>
        <w:tc>
          <w:tcPr>
            <w:tcW w:w="692" w:type="dxa"/>
            <w:tcMar>
              <w:top w:w="50" w:type="dxa"/>
              <w:left w:w="100" w:type="dxa"/>
            </w:tcMar>
            <w:vAlign w:val="center"/>
          </w:tcPr>
          <w:p w:rsidR="003335DC" w:rsidRPr="000B156F" w:rsidRDefault="003335DC" w:rsidP="003335DC">
            <w:pPr>
              <w:rPr>
                <w:rFonts w:cs="Times New Roman"/>
                <w:sz w:val="24"/>
                <w:szCs w:val="24"/>
              </w:rPr>
            </w:pPr>
            <w:r w:rsidRPr="000B156F">
              <w:rPr>
                <w:rFonts w:cs="Times New Roman"/>
                <w:color w:val="000000"/>
                <w:sz w:val="24"/>
                <w:szCs w:val="24"/>
              </w:rPr>
              <w:t>5.2</w:t>
            </w:r>
          </w:p>
        </w:tc>
        <w:tc>
          <w:tcPr>
            <w:tcW w:w="2569" w:type="dxa"/>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Строение атомного ядра</w:t>
            </w:r>
          </w:p>
        </w:tc>
        <w:tc>
          <w:tcPr>
            <w:tcW w:w="981"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6 </w:t>
            </w:r>
          </w:p>
        </w:tc>
        <w:tc>
          <w:tcPr>
            <w:tcW w:w="1252" w:type="dxa"/>
            <w:tcMar>
              <w:top w:w="50" w:type="dxa"/>
              <w:left w:w="100" w:type="dxa"/>
            </w:tcMar>
            <w:vAlign w:val="center"/>
          </w:tcPr>
          <w:p w:rsidR="003335DC" w:rsidRPr="000B156F" w:rsidRDefault="003335DC" w:rsidP="003335DC">
            <w:pPr>
              <w:ind w:left="135"/>
              <w:jc w:val="center"/>
              <w:rPr>
                <w:rFonts w:cs="Times New Roman"/>
                <w:sz w:val="24"/>
                <w:szCs w:val="24"/>
              </w:rPr>
            </w:pPr>
          </w:p>
        </w:tc>
        <w:tc>
          <w:tcPr>
            <w:tcW w:w="1397"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1 </w:t>
            </w:r>
          </w:p>
        </w:tc>
        <w:tc>
          <w:tcPr>
            <w:tcW w:w="3280" w:type="dxa"/>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 xml:space="preserve">Библиотека ЦОК </w:t>
            </w:r>
            <w:hyperlink r:id="rId827">
              <w:r w:rsidRPr="000B156F">
                <w:rPr>
                  <w:rFonts w:cs="Times New Roman"/>
                  <w:color w:val="0000FF"/>
                  <w:sz w:val="24"/>
                  <w:szCs w:val="24"/>
                  <w:u w:val="single"/>
                </w:rPr>
                <w:t>https://m.edsoo.ru/7f41a4a6</w:t>
              </w:r>
            </w:hyperlink>
          </w:p>
        </w:tc>
      </w:tr>
      <w:tr w:rsidR="003335DC" w:rsidRPr="000B156F" w:rsidTr="001A455B">
        <w:trPr>
          <w:gridAfter w:val="1"/>
          <w:wAfter w:w="7" w:type="dxa"/>
          <w:trHeight w:val="144"/>
          <w:tblCellSpacing w:w="20" w:type="nil"/>
        </w:trPr>
        <w:tc>
          <w:tcPr>
            <w:tcW w:w="692" w:type="dxa"/>
            <w:tcMar>
              <w:top w:w="50" w:type="dxa"/>
              <w:left w:w="100" w:type="dxa"/>
            </w:tcMar>
            <w:vAlign w:val="center"/>
          </w:tcPr>
          <w:p w:rsidR="003335DC" w:rsidRPr="000B156F" w:rsidRDefault="003335DC" w:rsidP="003335DC">
            <w:pPr>
              <w:rPr>
                <w:rFonts w:cs="Times New Roman"/>
                <w:sz w:val="24"/>
                <w:szCs w:val="24"/>
              </w:rPr>
            </w:pPr>
            <w:r w:rsidRPr="000B156F">
              <w:rPr>
                <w:rFonts w:cs="Times New Roman"/>
                <w:color w:val="000000"/>
                <w:sz w:val="24"/>
                <w:szCs w:val="24"/>
              </w:rPr>
              <w:t>5.3</w:t>
            </w:r>
          </w:p>
        </w:tc>
        <w:tc>
          <w:tcPr>
            <w:tcW w:w="2569" w:type="dxa"/>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Ядерные реакции</w:t>
            </w:r>
          </w:p>
        </w:tc>
        <w:tc>
          <w:tcPr>
            <w:tcW w:w="981"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7 </w:t>
            </w:r>
          </w:p>
        </w:tc>
        <w:tc>
          <w:tcPr>
            <w:tcW w:w="1252"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1 </w:t>
            </w:r>
          </w:p>
        </w:tc>
        <w:tc>
          <w:tcPr>
            <w:tcW w:w="1397"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1 </w:t>
            </w:r>
          </w:p>
        </w:tc>
        <w:tc>
          <w:tcPr>
            <w:tcW w:w="3280" w:type="dxa"/>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 xml:space="preserve">Библиотека ЦОК </w:t>
            </w:r>
            <w:hyperlink r:id="rId828">
              <w:r w:rsidRPr="000B156F">
                <w:rPr>
                  <w:rFonts w:cs="Times New Roman"/>
                  <w:color w:val="0000FF"/>
                  <w:sz w:val="24"/>
                  <w:szCs w:val="24"/>
                  <w:u w:val="single"/>
                </w:rPr>
                <w:t>https://m.edsoo.ru/7f41a4a6</w:t>
              </w:r>
            </w:hyperlink>
          </w:p>
        </w:tc>
      </w:tr>
      <w:tr w:rsidR="003335DC" w:rsidRPr="000B156F" w:rsidTr="001A455B">
        <w:trPr>
          <w:gridAfter w:val="1"/>
          <w:wAfter w:w="7" w:type="dxa"/>
          <w:trHeight w:val="144"/>
          <w:tblCellSpacing w:w="20" w:type="nil"/>
        </w:trPr>
        <w:tc>
          <w:tcPr>
            <w:tcW w:w="3261" w:type="dxa"/>
            <w:gridSpan w:val="2"/>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Итого по разделу</w:t>
            </w:r>
          </w:p>
        </w:tc>
        <w:tc>
          <w:tcPr>
            <w:tcW w:w="981"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17 </w:t>
            </w:r>
          </w:p>
        </w:tc>
        <w:tc>
          <w:tcPr>
            <w:tcW w:w="5929" w:type="dxa"/>
            <w:gridSpan w:val="3"/>
            <w:tcMar>
              <w:top w:w="50" w:type="dxa"/>
              <w:left w:w="100" w:type="dxa"/>
            </w:tcMar>
            <w:vAlign w:val="center"/>
          </w:tcPr>
          <w:p w:rsidR="003335DC" w:rsidRPr="000B156F" w:rsidRDefault="003335DC" w:rsidP="003335DC">
            <w:pPr>
              <w:rPr>
                <w:rFonts w:cs="Times New Roman"/>
                <w:sz w:val="24"/>
                <w:szCs w:val="24"/>
              </w:rPr>
            </w:pPr>
          </w:p>
        </w:tc>
      </w:tr>
      <w:tr w:rsidR="003335DC" w:rsidRPr="000B156F" w:rsidTr="001A455B">
        <w:trPr>
          <w:trHeight w:val="144"/>
          <w:tblCellSpacing w:w="20" w:type="nil"/>
        </w:trPr>
        <w:tc>
          <w:tcPr>
            <w:tcW w:w="10178" w:type="dxa"/>
            <w:gridSpan w:val="7"/>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b/>
                <w:color w:val="000000"/>
                <w:sz w:val="24"/>
                <w:szCs w:val="24"/>
              </w:rPr>
              <w:t>Раздел 6.</w:t>
            </w:r>
            <w:r w:rsidRPr="000B156F">
              <w:rPr>
                <w:rFonts w:cs="Times New Roman"/>
                <w:color w:val="000000"/>
                <w:sz w:val="24"/>
                <w:szCs w:val="24"/>
              </w:rPr>
              <w:t xml:space="preserve"> </w:t>
            </w:r>
            <w:r w:rsidRPr="000B156F">
              <w:rPr>
                <w:rFonts w:cs="Times New Roman"/>
                <w:b/>
                <w:color w:val="000000"/>
                <w:sz w:val="24"/>
                <w:szCs w:val="24"/>
              </w:rPr>
              <w:t>Повторительно-обобщающий модуль</w:t>
            </w:r>
          </w:p>
        </w:tc>
      </w:tr>
      <w:tr w:rsidR="003335DC" w:rsidRPr="000B156F" w:rsidTr="001A455B">
        <w:trPr>
          <w:gridAfter w:val="1"/>
          <w:wAfter w:w="7" w:type="dxa"/>
          <w:trHeight w:val="144"/>
          <w:tblCellSpacing w:w="20" w:type="nil"/>
        </w:trPr>
        <w:tc>
          <w:tcPr>
            <w:tcW w:w="692" w:type="dxa"/>
            <w:tcMar>
              <w:top w:w="50" w:type="dxa"/>
              <w:left w:w="100" w:type="dxa"/>
            </w:tcMar>
            <w:vAlign w:val="center"/>
          </w:tcPr>
          <w:p w:rsidR="003335DC" w:rsidRPr="000B156F" w:rsidRDefault="003335DC" w:rsidP="003335DC">
            <w:pPr>
              <w:rPr>
                <w:rFonts w:cs="Times New Roman"/>
                <w:sz w:val="24"/>
                <w:szCs w:val="24"/>
              </w:rPr>
            </w:pPr>
            <w:r w:rsidRPr="000B156F">
              <w:rPr>
                <w:rFonts w:cs="Times New Roman"/>
                <w:color w:val="000000"/>
                <w:sz w:val="24"/>
                <w:szCs w:val="24"/>
              </w:rPr>
              <w:t>6.1</w:t>
            </w:r>
          </w:p>
        </w:tc>
        <w:tc>
          <w:tcPr>
            <w:tcW w:w="2569" w:type="dxa"/>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 xml:space="preserve">Повторение и обобщение </w:t>
            </w:r>
            <w:r w:rsidRPr="000B156F">
              <w:rPr>
                <w:rFonts w:cs="Times New Roman"/>
                <w:color w:val="000000"/>
                <w:sz w:val="24"/>
                <w:szCs w:val="24"/>
              </w:rPr>
              <w:lastRenderedPageBreak/>
              <w:t>содержания курса физики за 7-9 класс</w:t>
            </w:r>
          </w:p>
        </w:tc>
        <w:tc>
          <w:tcPr>
            <w:tcW w:w="981"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lastRenderedPageBreak/>
              <w:t xml:space="preserve"> 9 </w:t>
            </w:r>
          </w:p>
        </w:tc>
        <w:tc>
          <w:tcPr>
            <w:tcW w:w="1252" w:type="dxa"/>
            <w:tcMar>
              <w:top w:w="50" w:type="dxa"/>
              <w:left w:w="100" w:type="dxa"/>
            </w:tcMar>
            <w:vAlign w:val="center"/>
          </w:tcPr>
          <w:p w:rsidR="003335DC" w:rsidRPr="000B156F" w:rsidRDefault="003335DC" w:rsidP="003335DC">
            <w:pPr>
              <w:ind w:left="135"/>
              <w:jc w:val="center"/>
              <w:rPr>
                <w:rFonts w:cs="Times New Roman"/>
                <w:sz w:val="24"/>
                <w:szCs w:val="24"/>
              </w:rPr>
            </w:pPr>
          </w:p>
        </w:tc>
        <w:tc>
          <w:tcPr>
            <w:tcW w:w="1397"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2 </w:t>
            </w:r>
          </w:p>
        </w:tc>
        <w:tc>
          <w:tcPr>
            <w:tcW w:w="3280" w:type="dxa"/>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 xml:space="preserve">Библиотека ЦОК </w:t>
            </w:r>
            <w:hyperlink r:id="rId829">
              <w:r w:rsidRPr="000B156F">
                <w:rPr>
                  <w:rFonts w:cs="Times New Roman"/>
                  <w:color w:val="0000FF"/>
                  <w:sz w:val="24"/>
                  <w:szCs w:val="24"/>
                  <w:u w:val="single"/>
                </w:rPr>
                <w:t>https://m.edsoo.ru/7f41a4a6</w:t>
              </w:r>
            </w:hyperlink>
          </w:p>
        </w:tc>
      </w:tr>
      <w:tr w:rsidR="003335DC" w:rsidRPr="000B156F" w:rsidTr="001A455B">
        <w:trPr>
          <w:gridAfter w:val="1"/>
          <w:wAfter w:w="7" w:type="dxa"/>
          <w:trHeight w:val="144"/>
          <w:tblCellSpacing w:w="20" w:type="nil"/>
        </w:trPr>
        <w:tc>
          <w:tcPr>
            <w:tcW w:w="3261" w:type="dxa"/>
            <w:gridSpan w:val="2"/>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Итого по разделу</w:t>
            </w:r>
          </w:p>
        </w:tc>
        <w:tc>
          <w:tcPr>
            <w:tcW w:w="981"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9 </w:t>
            </w:r>
          </w:p>
        </w:tc>
        <w:tc>
          <w:tcPr>
            <w:tcW w:w="5929" w:type="dxa"/>
            <w:gridSpan w:val="3"/>
            <w:tcMar>
              <w:top w:w="50" w:type="dxa"/>
              <w:left w:w="100" w:type="dxa"/>
            </w:tcMar>
            <w:vAlign w:val="center"/>
          </w:tcPr>
          <w:p w:rsidR="003335DC" w:rsidRPr="000B156F" w:rsidRDefault="003335DC" w:rsidP="003335DC">
            <w:pPr>
              <w:rPr>
                <w:rFonts w:cs="Times New Roman"/>
                <w:sz w:val="24"/>
                <w:szCs w:val="24"/>
              </w:rPr>
            </w:pPr>
          </w:p>
        </w:tc>
      </w:tr>
      <w:tr w:rsidR="003335DC" w:rsidRPr="000B156F" w:rsidTr="001A455B">
        <w:trPr>
          <w:gridAfter w:val="1"/>
          <w:wAfter w:w="7" w:type="dxa"/>
          <w:trHeight w:val="144"/>
          <w:tblCellSpacing w:w="20" w:type="nil"/>
        </w:trPr>
        <w:tc>
          <w:tcPr>
            <w:tcW w:w="3261" w:type="dxa"/>
            <w:gridSpan w:val="2"/>
            <w:tcMar>
              <w:top w:w="50" w:type="dxa"/>
              <w:left w:w="100" w:type="dxa"/>
            </w:tcMar>
            <w:vAlign w:val="center"/>
          </w:tcPr>
          <w:p w:rsidR="003335DC" w:rsidRPr="000B156F" w:rsidRDefault="003335DC" w:rsidP="003335DC">
            <w:pPr>
              <w:ind w:left="135"/>
              <w:rPr>
                <w:rFonts w:cs="Times New Roman"/>
                <w:sz w:val="24"/>
                <w:szCs w:val="24"/>
              </w:rPr>
            </w:pPr>
            <w:r w:rsidRPr="000B156F">
              <w:rPr>
                <w:rFonts w:cs="Times New Roman"/>
                <w:color w:val="000000"/>
                <w:sz w:val="24"/>
                <w:szCs w:val="24"/>
              </w:rPr>
              <w:t>ОБЩЕЕ КОЛИЧЕСТВО ЧАСОВ ПО ПРОГРАММЕ</w:t>
            </w:r>
          </w:p>
        </w:tc>
        <w:tc>
          <w:tcPr>
            <w:tcW w:w="981"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102 </w:t>
            </w:r>
          </w:p>
        </w:tc>
        <w:tc>
          <w:tcPr>
            <w:tcW w:w="1252"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3 </w:t>
            </w:r>
          </w:p>
        </w:tc>
        <w:tc>
          <w:tcPr>
            <w:tcW w:w="1397" w:type="dxa"/>
            <w:tcMar>
              <w:top w:w="50" w:type="dxa"/>
              <w:left w:w="100" w:type="dxa"/>
            </w:tcMar>
            <w:vAlign w:val="center"/>
          </w:tcPr>
          <w:p w:rsidR="003335DC" w:rsidRPr="000B156F" w:rsidRDefault="003335DC" w:rsidP="003335DC">
            <w:pPr>
              <w:ind w:left="135"/>
              <w:jc w:val="center"/>
              <w:rPr>
                <w:rFonts w:cs="Times New Roman"/>
                <w:sz w:val="24"/>
                <w:szCs w:val="24"/>
              </w:rPr>
            </w:pPr>
            <w:r w:rsidRPr="000B156F">
              <w:rPr>
                <w:rFonts w:cs="Times New Roman"/>
                <w:color w:val="000000"/>
                <w:sz w:val="24"/>
                <w:szCs w:val="24"/>
              </w:rPr>
              <w:t xml:space="preserve"> 27 </w:t>
            </w:r>
          </w:p>
        </w:tc>
        <w:tc>
          <w:tcPr>
            <w:tcW w:w="3280" w:type="dxa"/>
            <w:tcMar>
              <w:top w:w="50" w:type="dxa"/>
              <w:left w:w="100" w:type="dxa"/>
            </w:tcMar>
            <w:vAlign w:val="center"/>
          </w:tcPr>
          <w:p w:rsidR="003335DC" w:rsidRPr="000B156F" w:rsidRDefault="003335DC" w:rsidP="003335DC">
            <w:pPr>
              <w:rPr>
                <w:rFonts w:cs="Times New Roman"/>
                <w:sz w:val="24"/>
                <w:szCs w:val="24"/>
              </w:rPr>
            </w:pPr>
          </w:p>
        </w:tc>
      </w:tr>
    </w:tbl>
    <w:p w:rsidR="003335DC" w:rsidRPr="000B156F" w:rsidRDefault="003335DC" w:rsidP="001A455B">
      <w:pPr>
        <w:ind w:firstLine="0"/>
        <w:rPr>
          <w:rFonts w:cs="Times New Roman"/>
          <w:sz w:val="24"/>
          <w:szCs w:val="24"/>
        </w:rPr>
        <w:sectPr w:rsidR="003335DC" w:rsidRPr="000B156F" w:rsidSect="003335DC">
          <w:pgSz w:w="11906" w:h="16383"/>
          <w:pgMar w:top="1701" w:right="1134" w:bottom="850" w:left="1134" w:header="720" w:footer="720" w:gutter="0"/>
          <w:cols w:space="720"/>
          <w:docGrid w:linePitch="272"/>
        </w:sectPr>
      </w:pPr>
    </w:p>
    <w:p w:rsidR="00DE33A5" w:rsidRPr="0081023C" w:rsidRDefault="00DE33A5" w:rsidP="001A455B">
      <w:pPr>
        <w:pStyle w:val="a7"/>
        <w:ind w:firstLine="0"/>
        <w:jc w:val="center"/>
        <w:rPr>
          <w:b/>
          <w:sz w:val="24"/>
          <w:szCs w:val="24"/>
        </w:rPr>
      </w:pPr>
      <w:r w:rsidRPr="0081023C">
        <w:rPr>
          <w:rFonts w:eastAsia="Times New Roman"/>
          <w:b/>
          <w:sz w:val="24"/>
          <w:szCs w:val="24"/>
        </w:rPr>
        <w:lastRenderedPageBreak/>
        <w:t>Федеральная рабочая программа по учебному предме</w:t>
      </w:r>
      <w:r>
        <w:rPr>
          <w:b/>
          <w:sz w:val="24"/>
          <w:szCs w:val="24"/>
        </w:rPr>
        <w:t>ту «</w:t>
      </w:r>
      <w:proofErr w:type="gramStart"/>
      <w:r>
        <w:rPr>
          <w:b/>
          <w:sz w:val="24"/>
          <w:szCs w:val="24"/>
        </w:rPr>
        <w:t>Химия</w:t>
      </w:r>
      <w:r w:rsidRPr="0081023C">
        <w:rPr>
          <w:b/>
          <w:sz w:val="24"/>
          <w:szCs w:val="24"/>
        </w:rPr>
        <w:t>»</w:t>
      </w:r>
      <w:r>
        <w:rPr>
          <w:b/>
          <w:sz w:val="24"/>
          <w:szCs w:val="24"/>
        </w:rPr>
        <w:t xml:space="preserve">   </w:t>
      </w:r>
      <w:proofErr w:type="gramEnd"/>
      <w:r>
        <w:rPr>
          <w:b/>
          <w:sz w:val="24"/>
          <w:szCs w:val="24"/>
        </w:rPr>
        <w:t xml:space="preserve">                                                                         </w:t>
      </w:r>
      <w:r w:rsidRPr="0081023C">
        <w:rPr>
          <w:b/>
          <w:sz w:val="24"/>
          <w:szCs w:val="24"/>
        </w:rPr>
        <w:t xml:space="preserve"> (базовый уровень)</w:t>
      </w:r>
    </w:p>
    <w:p w:rsidR="00DE33A5" w:rsidRPr="00761887" w:rsidRDefault="00DE33A5" w:rsidP="00DE33A5">
      <w:pPr>
        <w:pStyle w:val="a7"/>
        <w:rPr>
          <w:rFonts w:eastAsia="Times New Roman"/>
          <w:sz w:val="24"/>
          <w:szCs w:val="24"/>
        </w:rPr>
      </w:pPr>
    </w:p>
    <w:p w:rsidR="00DE33A5" w:rsidRPr="0081023C" w:rsidRDefault="00DE33A5" w:rsidP="00DE33A5">
      <w:pPr>
        <w:pStyle w:val="a7"/>
        <w:rPr>
          <w:rFonts w:eastAsia="Times New Roman"/>
          <w:sz w:val="24"/>
          <w:szCs w:val="24"/>
        </w:rPr>
      </w:pPr>
      <w:r>
        <w:rPr>
          <w:rFonts w:eastAsia="Times New Roman" w:cs="Times New Roman"/>
          <w:sz w:val="24"/>
          <w:szCs w:val="24"/>
        </w:rPr>
        <w:t xml:space="preserve">2.1.14. </w:t>
      </w:r>
      <w:r w:rsidRPr="00222A9C">
        <w:rPr>
          <w:rFonts w:eastAsia="Times New Roman" w:cs="Times New Roman"/>
          <w:sz w:val="24"/>
          <w:szCs w:val="24"/>
        </w:rPr>
        <w:t xml:space="preserve"> </w:t>
      </w:r>
      <w:r w:rsidRPr="0081023C">
        <w:rPr>
          <w:rFonts w:eastAsia="Times New Roman"/>
          <w:sz w:val="24"/>
          <w:szCs w:val="24"/>
        </w:rPr>
        <w:tab/>
        <w:t>Федеральная рабочая программа по учебному предмету «Химия» (базовый уровень) (предметная область «Естественно-научные предметы») (далее соответственно - программа по химии, химия) включает пояснительную записку, содержание обучения, планируемые результаты освоения программы по химии.</w:t>
      </w:r>
    </w:p>
    <w:p w:rsidR="00DE33A5" w:rsidRPr="00DE33A5" w:rsidRDefault="00DE33A5" w:rsidP="00DE33A5">
      <w:pPr>
        <w:pStyle w:val="a7"/>
        <w:rPr>
          <w:rFonts w:eastAsia="Times New Roman"/>
          <w:b/>
          <w:sz w:val="24"/>
          <w:szCs w:val="24"/>
        </w:rPr>
      </w:pPr>
      <w:r w:rsidRPr="0081023C">
        <w:rPr>
          <w:rFonts w:eastAsia="Times New Roman"/>
          <w:sz w:val="24"/>
          <w:szCs w:val="24"/>
        </w:rPr>
        <w:tab/>
      </w:r>
      <w:r w:rsidRPr="00DE33A5">
        <w:rPr>
          <w:rFonts w:eastAsia="Times New Roman"/>
          <w:b/>
          <w:sz w:val="24"/>
          <w:szCs w:val="24"/>
        </w:rPr>
        <w:t>Пояснительная записка.</w:t>
      </w:r>
    </w:p>
    <w:p w:rsidR="00DE33A5" w:rsidRPr="0081023C" w:rsidRDefault="00DE33A5" w:rsidP="00DE33A5">
      <w:pPr>
        <w:pStyle w:val="a7"/>
        <w:rPr>
          <w:rFonts w:eastAsia="Times New Roman"/>
          <w:sz w:val="24"/>
          <w:szCs w:val="24"/>
        </w:rPr>
      </w:pPr>
      <w:r w:rsidRPr="0081023C">
        <w:rPr>
          <w:rFonts w:eastAsia="Times New Roman"/>
          <w:sz w:val="24"/>
          <w:szCs w:val="24"/>
        </w:rPr>
        <w:tab/>
        <w:t>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на основе федеральной рабочей программы воспитания и с учётом концепции преподавания учебного предмета «Химия» в образовательных организациях Российской Федерации.</w:t>
      </w:r>
    </w:p>
    <w:p w:rsidR="00DE33A5" w:rsidRPr="0081023C" w:rsidRDefault="00DE33A5" w:rsidP="00DE33A5">
      <w:pPr>
        <w:pStyle w:val="a7"/>
        <w:rPr>
          <w:rFonts w:eastAsia="Times New Roman"/>
          <w:sz w:val="24"/>
          <w:szCs w:val="24"/>
        </w:rPr>
      </w:pPr>
      <w:r w:rsidRPr="0081023C">
        <w:rPr>
          <w:rFonts w:eastAsia="Times New Roman"/>
          <w:sz w:val="24"/>
          <w:szCs w:val="24"/>
        </w:rPr>
        <w:tab/>
        <w:t>Программа по химии разработана с целью оказания методической помощи учителю в создании рабочей программы по учебному предмету.</w:t>
      </w:r>
    </w:p>
    <w:p w:rsidR="00DE33A5" w:rsidRPr="0081023C" w:rsidRDefault="00DE33A5" w:rsidP="00DE33A5">
      <w:pPr>
        <w:pStyle w:val="a7"/>
        <w:rPr>
          <w:rFonts w:eastAsia="Times New Roman"/>
          <w:sz w:val="24"/>
          <w:szCs w:val="24"/>
        </w:rPr>
      </w:pPr>
      <w:r w:rsidRPr="0081023C">
        <w:rPr>
          <w:rFonts w:eastAsia="Times New Roman"/>
          <w:sz w:val="24"/>
          <w:szCs w:val="24"/>
        </w:rPr>
        <w:t xml:space="preserve">Программа по химии даёт представление о целях, общей стратегии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по разделам и темам программы по химии, определяет количественные и качественные характеристики содержания, рекомендуемую последовательность изучения химии с учётом межпредметных и </w:t>
      </w:r>
      <w:proofErr w:type="spellStart"/>
      <w:r w:rsidRPr="0081023C">
        <w:rPr>
          <w:rFonts w:eastAsia="Times New Roman"/>
          <w:sz w:val="24"/>
          <w:szCs w:val="24"/>
        </w:rPr>
        <w:t>внутрипредметных</w:t>
      </w:r>
      <w:proofErr w:type="spellEnd"/>
      <w:r w:rsidRPr="0081023C">
        <w:rPr>
          <w:rFonts w:eastAsia="Times New Roman"/>
          <w:sz w:val="24"/>
          <w:szCs w:val="24"/>
        </w:rPr>
        <w:t xml:space="preserve">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 а также требований к результатам обучения химии на уровне целей изучения предмета и основных видов учебно-познавательной деятельности обучающегося по освоению учебного содержания.</w:t>
      </w:r>
    </w:p>
    <w:p w:rsidR="00DE33A5" w:rsidRPr="0081023C" w:rsidRDefault="00DE33A5" w:rsidP="00DE33A5">
      <w:pPr>
        <w:pStyle w:val="a7"/>
        <w:rPr>
          <w:rFonts w:eastAsia="Times New Roman"/>
          <w:sz w:val="24"/>
          <w:szCs w:val="24"/>
        </w:rPr>
      </w:pPr>
      <w:r w:rsidRPr="0081023C">
        <w:rPr>
          <w:rFonts w:eastAsia="Times New Roman"/>
          <w:sz w:val="24"/>
          <w:szCs w:val="24"/>
        </w:rPr>
        <w:tab/>
        <w:t>Знание химии служит основой для формирования мировоззрения обучающегося, его представлений о материальном единстве мира, важную роль играют формируемые химией представления о взаимопревращениях энергии и об эволюции веществ в природе, о путях решения глобальных проблем устойчивого развития человечества - сырьевой, энергетической, пищевой и экологической безопасности, проблем здравоохранения.</w:t>
      </w:r>
    </w:p>
    <w:p w:rsidR="00DE33A5" w:rsidRPr="0081023C" w:rsidRDefault="00DE33A5" w:rsidP="00DE33A5">
      <w:pPr>
        <w:pStyle w:val="a7"/>
        <w:rPr>
          <w:rFonts w:eastAsia="Times New Roman"/>
          <w:sz w:val="24"/>
          <w:szCs w:val="24"/>
        </w:rPr>
      </w:pPr>
      <w:r w:rsidRPr="0081023C">
        <w:rPr>
          <w:rFonts w:eastAsia="Times New Roman"/>
          <w:sz w:val="24"/>
          <w:szCs w:val="24"/>
        </w:rPr>
        <w:tab/>
        <w:t>Изучение химии:</w:t>
      </w:r>
    </w:p>
    <w:p w:rsidR="00DE33A5" w:rsidRPr="0081023C" w:rsidRDefault="00DE33A5" w:rsidP="00DE33A5">
      <w:pPr>
        <w:pStyle w:val="a7"/>
        <w:rPr>
          <w:rFonts w:eastAsia="Times New Roman"/>
          <w:sz w:val="24"/>
          <w:szCs w:val="24"/>
        </w:rPr>
      </w:pPr>
      <w:r w:rsidRPr="0081023C">
        <w:rPr>
          <w:rFonts w:eastAsia="Times New Roman"/>
          <w:sz w:val="24"/>
          <w:szCs w:val="24"/>
        </w:rPr>
        <w:t>способствует реализации возможностей для саморазвития и формирования культуры личности, её общей и функциональной грамотности;</w:t>
      </w:r>
    </w:p>
    <w:p w:rsidR="00DE33A5" w:rsidRPr="0081023C" w:rsidRDefault="00DE33A5" w:rsidP="00DE33A5">
      <w:pPr>
        <w:pStyle w:val="a7"/>
        <w:rPr>
          <w:rFonts w:eastAsia="Times New Roman"/>
          <w:sz w:val="24"/>
          <w:szCs w:val="24"/>
        </w:rPr>
      </w:pPr>
      <w:r w:rsidRPr="0081023C">
        <w:rPr>
          <w:rFonts w:eastAsia="Times New Roman"/>
          <w:sz w:val="24"/>
          <w:szCs w:val="24"/>
        </w:rPr>
        <w:t>вносит вклад в формирование мышления и творческих способностей обучающихся,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rsidR="00DE33A5" w:rsidRPr="0081023C" w:rsidRDefault="00DE33A5" w:rsidP="00DE33A5">
      <w:pPr>
        <w:pStyle w:val="a7"/>
        <w:rPr>
          <w:rFonts w:eastAsia="Times New Roman"/>
          <w:sz w:val="24"/>
          <w:szCs w:val="24"/>
        </w:rPr>
      </w:pPr>
      <w:r w:rsidRPr="0081023C">
        <w:rPr>
          <w:rFonts w:eastAsia="Times New Roman"/>
          <w:sz w:val="24"/>
          <w:szCs w:val="24"/>
        </w:rPr>
        <w:t>знакомит со спецификой научного мышления, закладывает основы целостного взгляда на единство природы и человека, является ответственным этапом в формировании естественно-научной грамотности обучающихся;</w:t>
      </w:r>
    </w:p>
    <w:p w:rsidR="00DE33A5" w:rsidRPr="0081023C" w:rsidRDefault="00DE33A5" w:rsidP="00DE33A5">
      <w:pPr>
        <w:pStyle w:val="a7"/>
        <w:rPr>
          <w:rFonts w:eastAsia="Times New Roman"/>
          <w:sz w:val="24"/>
          <w:szCs w:val="24"/>
        </w:rPr>
      </w:pPr>
      <w:r w:rsidRPr="0081023C">
        <w:rPr>
          <w:rFonts w:eastAsia="Times New Roman"/>
          <w:sz w:val="24"/>
          <w:szCs w:val="24"/>
        </w:rPr>
        <w:t>способствует формированию ценностного отношения к естественно-научным знаниям, к природе, к человеку, вносит свой вклад в экологическое образование обучающихся.</w:t>
      </w:r>
    </w:p>
    <w:p w:rsidR="00DE33A5" w:rsidRPr="0081023C" w:rsidRDefault="00DE33A5" w:rsidP="00DE33A5">
      <w:pPr>
        <w:pStyle w:val="a7"/>
        <w:rPr>
          <w:rFonts w:eastAsia="Times New Roman"/>
          <w:sz w:val="24"/>
          <w:szCs w:val="24"/>
        </w:rPr>
      </w:pPr>
      <w:r w:rsidRPr="0081023C">
        <w:rPr>
          <w:rFonts w:eastAsia="Times New Roman"/>
          <w:sz w:val="24"/>
          <w:szCs w:val="24"/>
        </w:rPr>
        <w:t>Данные направления в обучении химии обеспечиваются спецификой содержания учебного предмета, который является педагогически адаптированным отражением базовой науки химии на определённом этапе её развития.</w:t>
      </w:r>
    </w:p>
    <w:p w:rsidR="00DE33A5" w:rsidRPr="0081023C" w:rsidRDefault="00DE33A5" w:rsidP="00DE33A5">
      <w:pPr>
        <w:pStyle w:val="a7"/>
        <w:rPr>
          <w:rFonts w:eastAsia="Times New Roman"/>
          <w:sz w:val="24"/>
          <w:szCs w:val="24"/>
        </w:rPr>
      </w:pPr>
      <w:r w:rsidRPr="0081023C">
        <w:rPr>
          <w:rFonts w:eastAsia="Times New Roman"/>
          <w:sz w:val="24"/>
          <w:szCs w:val="24"/>
        </w:rPr>
        <w:tab/>
        <w:t>Курс химии на уровне основного общего образования ориентирован на освоение обучающимися системы первоначальных понятий химии, основ неорганической химии и некоторых отдельных значимых понятий органической химии.</w:t>
      </w:r>
    </w:p>
    <w:p w:rsidR="00DE33A5" w:rsidRPr="0081023C" w:rsidRDefault="00DE33A5" w:rsidP="00DE33A5">
      <w:pPr>
        <w:pStyle w:val="a7"/>
        <w:rPr>
          <w:rFonts w:eastAsia="Times New Roman"/>
          <w:sz w:val="24"/>
          <w:szCs w:val="24"/>
        </w:rPr>
      </w:pPr>
      <w:r w:rsidRPr="0081023C">
        <w:rPr>
          <w:rFonts w:eastAsia="Times New Roman"/>
          <w:sz w:val="24"/>
          <w:szCs w:val="24"/>
        </w:rPr>
        <w:tab/>
        <w:t xml:space="preserve">Структура содержания программы по химии сформирована на основе системного подхода к её изучению. Содержание складывается из системы понятий о химическом элементе и веществе и системы понятий о химической реакции. Обе эти системы структурно </w:t>
      </w:r>
      <w:r w:rsidRPr="0081023C">
        <w:rPr>
          <w:rFonts w:eastAsia="Times New Roman"/>
          <w:sz w:val="24"/>
          <w:szCs w:val="24"/>
        </w:rPr>
        <w:lastRenderedPageBreak/>
        <w:t>организованы по принципу последовательного развития знаний на основе теоретических представлений разного уровня: атомно-молекулярного учения как основы всего естествознания; Периодического закона Д.И. Менделеева как основного закона химии; учения о строении атома и химической связи;</w:t>
      </w:r>
    </w:p>
    <w:p w:rsidR="00DE33A5" w:rsidRPr="0081023C" w:rsidRDefault="00DE33A5" w:rsidP="00DE33A5">
      <w:pPr>
        <w:pStyle w:val="a7"/>
        <w:rPr>
          <w:rFonts w:eastAsia="Times New Roman"/>
          <w:sz w:val="24"/>
          <w:szCs w:val="24"/>
        </w:rPr>
      </w:pPr>
      <w:r w:rsidRPr="0081023C">
        <w:rPr>
          <w:rFonts w:eastAsia="Times New Roman"/>
          <w:sz w:val="24"/>
          <w:szCs w:val="24"/>
        </w:rPr>
        <w:t>представлений об электролитической диссоциации веществ в растворах. Теоретические знания рассматриваются на основе эмпирически полученных и осмысленных фактов, развиваются последовательно от одного уровня к другому, выполняя функции объяснения и прогнозирования свойств, строения и возможностей практического применения и получения изучаемых веществ.</w:t>
      </w:r>
    </w:p>
    <w:p w:rsidR="00DE33A5" w:rsidRPr="0081023C" w:rsidRDefault="00DE33A5" w:rsidP="00DE33A5">
      <w:pPr>
        <w:pStyle w:val="a7"/>
        <w:rPr>
          <w:rFonts w:eastAsia="Times New Roman"/>
          <w:sz w:val="24"/>
          <w:szCs w:val="24"/>
        </w:rPr>
      </w:pPr>
      <w:r w:rsidRPr="0081023C">
        <w:rPr>
          <w:rFonts w:eastAsia="Times New Roman"/>
          <w:sz w:val="24"/>
          <w:szCs w:val="24"/>
        </w:rPr>
        <w:t>Освоение программы по химии способствует формированию представления о химической составляющей научной картины мира в логике её системной природы, ценностного отношения к научному знанию и методам познания в науке. Изучение химии происходит с привлечением знаний из ранее изученных учебных предметов: «Окружающий мир», «Биология. 5-7 классы» и «Физика. 7 класс».</w:t>
      </w:r>
    </w:p>
    <w:p w:rsidR="00DE33A5" w:rsidRPr="0081023C" w:rsidRDefault="00DE33A5" w:rsidP="00DE33A5">
      <w:pPr>
        <w:pStyle w:val="a7"/>
        <w:rPr>
          <w:rFonts w:eastAsia="Times New Roman"/>
          <w:sz w:val="24"/>
          <w:szCs w:val="24"/>
        </w:rPr>
      </w:pPr>
      <w:r w:rsidRPr="0081023C">
        <w:rPr>
          <w:rFonts w:eastAsia="Times New Roman"/>
          <w:sz w:val="24"/>
          <w:szCs w:val="24"/>
        </w:rPr>
        <w:tab/>
        <w:t>При изучении химии происходит формирование знаний основ химической науки как области современного естествознания, практической деятельности человека и как одного из компонентов мировой культуры. Задача учебного предмета состоит в формировании системы химических знаний - важнейших фактов, понятий, законов и теоретических положений, доступных обобщений мировоззренческого характера, языка науки, в приобщении к научным методам познания при изучении веществ и химических реакций, в формировании и развитии познавательных умений и их применении в учебно-познавательной и учебно-исследовательской деятельности, освоении правил безопасного обращения с веществами в повседневной жизни.</w:t>
      </w:r>
    </w:p>
    <w:p w:rsidR="00DE33A5" w:rsidRPr="0081023C" w:rsidRDefault="00DE33A5" w:rsidP="00DE33A5">
      <w:pPr>
        <w:pStyle w:val="a7"/>
        <w:rPr>
          <w:rFonts w:eastAsia="Times New Roman"/>
          <w:sz w:val="24"/>
          <w:szCs w:val="24"/>
        </w:rPr>
      </w:pPr>
      <w:r w:rsidRPr="0081023C">
        <w:rPr>
          <w:rFonts w:eastAsia="Times New Roman"/>
          <w:sz w:val="24"/>
          <w:szCs w:val="24"/>
        </w:rPr>
        <w:tab/>
        <w:t>При изучении химии на уровне основного общего образования важное значение приобрели такие цели, как:</w:t>
      </w:r>
    </w:p>
    <w:p w:rsidR="00DE33A5" w:rsidRPr="0081023C" w:rsidRDefault="00DE33A5" w:rsidP="00DE33A5">
      <w:pPr>
        <w:pStyle w:val="a7"/>
        <w:rPr>
          <w:rFonts w:eastAsia="Times New Roman"/>
          <w:sz w:val="24"/>
          <w:szCs w:val="24"/>
        </w:rPr>
      </w:pPr>
      <w:r w:rsidRPr="0081023C">
        <w:rPr>
          <w:rFonts w:eastAsia="Times New Roman"/>
          <w:sz w:val="24"/>
          <w:szCs w:val="24"/>
        </w:rPr>
        <w:t>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p>
    <w:p w:rsidR="00DE33A5" w:rsidRPr="0081023C" w:rsidRDefault="00DE33A5" w:rsidP="00DE33A5">
      <w:pPr>
        <w:pStyle w:val="a7"/>
        <w:rPr>
          <w:rFonts w:eastAsia="Times New Roman"/>
          <w:sz w:val="24"/>
          <w:szCs w:val="24"/>
        </w:rPr>
      </w:pPr>
      <w:r w:rsidRPr="0081023C">
        <w:rPr>
          <w:rFonts w:eastAsia="Times New Roman"/>
          <w:sz w:val="24"/>
          <w:szCs w:val="24"/>
        </w:rPr>
        <w:t>направленность обучения на систематическое приобщение обучающихся к самостоятельной познавательной деятельности, научным методам познания, формирующим мотивацию и развитие способностей к химии;</w:t>
      </w:r>
    </w:p>
    <w:p w:rsidR="00DE33A5" w:rsidRPr="0081023C" w:rsidRDefault="00DE33A5" w:rsidP="00DE33A5">
      <w:pPr>
        <w:pStyle w:val="a7"/>
        <w:rPr>
          <w:rFonts w:eastAsia="Times New Roman"/>
          <w:sz w:val="24"/>
          <w:szCs w:val="24"/>
        </w:rPr>
      </w:pPr>
      <w:r w:rsidRPr="0081023C">
        <w:rPr>
          <w:rFonts w:eastAsia="Times New Roman"/>
          <w:sz w:val="24"/>
          <w:szCs w:val="24"/>
        </w:rPr>
        <w:t>обеспечение условий, способствующих приобретению обучающимися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rsidR="00DE33A5" w:rsidRPr="0081023C" w:rsidRDefault="00DE33A5" w:rsidP="00DE33A5">
      <w:pPr>
        <w:pStyle w:val="a7"/>
        <w:rPr>
          <w:rFonts w:eastAsia="Times New Roman"/>
          <w:sz w:val="24"/>
          <w:szCs w:val="24"/>
        </w:rPr>
      </w:pPr>
      <w:r w:rsidRPr="0081023C">
        <w:rPr>
          <w:rFonts w:eastAsia="Times New Roman"/>
          <w:sz w:val="24"/>
          <w:szCs w:val="24"/>
        </w:rPr>
        <w:t>формирование общей функциональной и естественно-научной грамотности, в том числе умений объяснять и оценивать явления окружающего мира, используя знания и опыт, полученные при изучении химии, применять их при решении</w:t>
      </w:r>
    </w:p>
    <w:p w:rsidR="00DE33A5" w:rsidRPr="0081023C" w:rsidRDefault="00DE33A5" w:rsidP="00DE33A5">
      <w:pPr>
        <w:pStyle w:val="a7"/>
        <w:rPr>
          <w:rFonts w:eastAsia="Times New Roman"/>
          <w:sz w:val="24"/>
          <w:szCs w:val="24"/>
        </w:rPr>
      </w:pPr>
      <w:r w:rsidRPr="0081023C">
        <w:rPr>
          <w:rFonts w:eastAsia="Times New Roman"/>
          <w:sz w:val="24"/>
          <w:szCs w:val="24"/>
        </w:rPr>
        <w:t>проблем в повседневной жизни и трудовой деятельности;</w:t>
      </w:r>
    </w:p>
    <w:p w:rsidR="00DE33A5" w:rsidRPr="0081023C" w:rsidRDefault="00DE33A5" w:rsidP="00DE33A5">
      <w:pPr>
        <w:pStyle w:val="a7"/>
        <w:rPr>
          <w:rFonts w:eastAsia="Times New Roman"/>
          <w:sz w:val="24"/>
          <w:szCs w:val="24"/>
        </w:rPr>
      </w:pPr>
      <w:r w:rsidRPr="0081023C">
        <w:rPr>
          <w:rFonts w:eastAsia="Times New Roman"/>
          <w:sz w:val="24"/>
          <w:szCs w:val="24"/>
        </w:rPr>
        <w:t>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w:t>
      </w:r>
    </w:p>
    <w:p w:rsidR="00DE33A5" w:rsidRPr="0081023C" w:rsidRDefault="00DE33A5" w:rsidP="00DE33A5">
      <w:pPr>
        <w:pStyle w:val="a7"/>
        <w:rPr>
          <w:rFonts w:eastAsia="Times New Roman"/>
          <w:sz w:val="24"/>
          <w:szCs w:val="24"/>
        </w:rPr>
      </w:pPr>
      <w:r w:rsidRPr="0081023C">
        <w:rPr>
          <w:rFonts w:eastAsia="Times New Roman"/>
          <w:sz w:val="24"/>
          <w:szCs w:val="24"/>
        </w:rPr>
        <w:t>развитие мотивации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обучения.</w:t>
      </w:r>
    </w:p>
    <w:p w:rsidR="00DE33A5" w:rsidRPr="0081023C" w:rsidRDefault="00DE33A5" w:rsidP="00DE33A5">
      <w:pPr>
        <w:pStyle w:val="a7"/>
        <w:rPr>
          <w:rFonts w:eastAsia="Times New Roman"/>
          <w:sz w:val="24"/>
          <w:szCs w:val="24"/>
        </w:rPr>
      </w:pPr>
      <w:r w:rsidRPr="0081023C">
        <w:rPr>
          <w:rFonts w:eastAsia="Times New Roman"/>
          <w:sz w:val="24"/>
          <w:szCs w:val="24"/>
        </w:rPr>
        <w:tab/>
        <w:t>Общее число часов, рекомендованных для изучения химии, - 136 часов: в 8 классе - 68 часов (2 часа в неделю), в 9 классе - 68 часов (2 часа в неделю).</w:t>
      </w:r>
    </w:p>
    <w:p w:rsidR="00DE33A5" w:rsidRPr="00DE33A5" w:rsidRDefault="00DE33A5" w:rsidP="00DE33A5">
      <w:pPr>
        <w:pStyle w:val="a7"/>
        <w:rPr>
          <w:rFonts w:eastAsia="Times New Roman"/>
          <w:b/>
          <w:sz w:val="24"/>
          <w:szCs w:val="24"/>
        </w:rPr>
      </w:pPr>
      <w:r w:rsidRPr="0081023C">
        <w:rPr>
          <w:rFonts w:eastAsia="Times New Roman"/>
          <w:sz w:val="24"/>
          <w:szCs w:val="24"/>
        </w:rPr>
        <w:tab/>
      </w:r>
      <w:r w:rsidRPr="00DE33A5">
        <w:rPr>
          <w:rFonts w:eastAsia="Times New Roman"/>
          <w:b/>
          <w:sz w:val="24"/>
          <w:szCs w:val="24"/>
        </w:rPr>
        <w:t>Содержание обучения в 8 классе.</w:t>
      </w:r>
    </w:p>
    <w:p w:rsidR="00DE33A5" w:rsidRPr="0081023C" w:rsidRDefault="00DE33A5" w:rsidP="00DE33A5">
      <w:pPr>
        <w:pStyle w:val="a7"/>
        <w:rPr>
          <w:rFonts w:eastAsia="Times New Roman"/>
          <w:sz w:val="24"/>
          <w:szCs w:val="24"/>
        </w:rPr>
      </w:pPr>
      <w:r w:rsidRPr="0081023C">
        <w:rPr>
          <w:rFonts w:eastAsia="Times New Roman"/>
          <w:sz w:val="24"/>
          <w:szCs w:val="24"/>
        </w:rPr>
        <w:tab/>
        <w:t>Первоначальные химические понятия.</w:t>
      </w:r>
    </w:p>
    <w:p w:rsidR="00DE33A5" w:rsidRPr="0081023C" w:rsidRDefault="00DE33A5" w:rsidP="00DE33A5">
      <w:pPr>
        <w:pStyle w:val="a7"/>
        <w:rPr>
          <w:rFonts w:eastAsia="Times New Roman"/>
          <w:sz w:val="24"/>
          <w:szCs w:val="24"/>
        </w:rPr>
      </w:pPr>
      <w:r w:rsidRPr="0081023C">
        <w:rPr>
          <w:rFonts w:eastAsia="Times New Roman"/>
          <w:sz w:val="24"/>
          <w:szCs w:val="24"/>
        </w:rPr>
        <w:t>Предмет химии. Роль химии в жизни человека. Химия в системе наук. Тела и вещества. Физические свойства веществ. Агрегатное состояние веществ. Понятие о методах познания в химии. Чистые вещества и смеси. Способы разделения смесей.</w:t>
      </w:r>
    </w:p>
    <w:p w:rsidR="00DE33A5" w:rsidRPr="0081023C" w:rsidRDefault="00DE33A5" w:rsidP="00DE33A5">
      <w:pPr>
        <w:pStyle w:val="a7"/>
        <w:rPr>
          <w:rFonts w:eastAsia="Times New Roman"/>
          <w:sz w:val="24"/>
          <w:szCs w:val="24"/>
        </w:rPr>
      </w:pPr>
      <w:r w:rsidRPr="0081023C">
        <w:rPr>
          <w:rFonts w:eastAsia="Times New Roman"/>
          <w:sz w:val="24"/>
          <w:szCs w:val="24"/>
        </w:rPr>
        <w:lastRenderedPageBreak/>
        <w:t>Атомы и молекулы. Химические элементы. Символы химических элементов. Простые и сложные вещества. Атомно-молекулярное учение.</w:t>
      </w:r>
    </w:p>
    <w:p w:rsidR="00DE33A5" w:rsidRPr="0081023C" w:rsidRDefault="00DE33A5" w:rsidP="00DE33A5">
      <w:pPr>
        <w:pStyle w:val="a7"/>
        <w:rPr>
          <w:rFonts w:eastAsia="Times New Roman"/>
          <w:sz w:val="24"/>
          <w:szCs w:val="24"/>
        </w:rPr>
      </w:pPr>
      <w:r w:rsidRPr="0081023C">
        <w:rPr>
          <w:rFonts w:eastAsia="Times New Roman"/>
          <w:sz w:val="24"/>
          <w:szCs w:val="24"/>
        </w:rP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p w:rsidR="00DE33A5" w:rsidRPr="0081023C" w:rsidRDefault="00DE33A5" w:rsidP="00DE33A5">
      <w:pPr>
        <w:pStyle w:val="a7"/>
        <w:rPr>
          <w:rFonts w:eastAsia="Times New Roman"/>
          <w:sz w:val="24"/>
          <w:szCs w:val="24"/>
        </w:rPr>
      </w:pPr>
      <w:r w:rsidRPr="0081023C">
        <w:rPr>
          <w:rFonts w:eastAsia="Times New Roman"/>
          <w:sz w:val="24"/>
          <w:szCs w:val="24"/>
        </w:rPr>
        <w:t>Количество вещества. Моль. Молярная масса. Взаимосвязь количества, массы и числа структурных единиц вещества. Расчёты по формулам химических соединений.</w:t>
      </w:r>
    </w:p>
    <w:p w:rsidR="00DE33A5" w:rsidRPr="0081023C" w:rsidRDefault="00DE33A5" w:rsidP="00DE33A5">
      <w:pPr>
        <w:pStyle w:val="a7"/>
        <w:rPr>
          <w:rFonts w:eastAsia="Times New Roman"/>
          <w:sz w:val="24"/>
          <w:szCs w:val="24"/>
        </w:rPr>
      </w:pPr>
      <w:r w:rsidRPr="0081023C">
        <w:rPr>
          <w:rFonts w:eastAsia="Times New Roman"/>
          <w:sz w:val="24"/>
          <w:szCs w:val="24"/>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rsidR="00DE33A5" w:rsidRPr="0081023C" w:rsidRDefault="00DE33A5" w:rsidP="00DE33A5">
      <w:pPr>
        <w:pStyle w:val="a7"/>
        <w:rPr>
          <w:rFonts w:eastAsia="Times New Roman"/>
          <w:sz w:val="24"/>
          <w:szCs w:val="24"/>
        </w:rPr>
      </w:pPr>
      <w:r w:rsidRPr="0081023C">
        <w:rPr>
          <w:rFonts w:eastAsia="Times New Roman"/>
          <w:sz w:val="24"/>
          <w:szCs w:val="24"/>
        </w:rPr>
        <w:t>Химический эксперимент: знакомство с химической посудой,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 (II) при нагревании, взаимодействие железа с раствором соли меди (II),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w:t>
      </w:r>
      <w:proofErr w:type="spellStart"/>
      <w:r w:rsidRPr="0081023C">
        <w:rPr>
          <w:rFonts w:eastAsia="Times New Roman"/>
          <w:sz w:val="24"/>
          <w:szCs w:val="24"/>
        </w:rPr>
        <w:t>шаростержневых</w:t>
      </w:r>
      <w:proofErr w:type="spellEnd"/>
      <w:r w:rsidRPr="0081023C">
        <w:rPr>
          <w:rFonts w:eastAsia="Times New Roman"/>
          <w:sz w:val="24"/>
          <w:szCs w:val="24"/>
        </w:rPr>
        <w:t>).</w:t>
      </w:r>
    </w:p>
    <w:p w:rsidR="00DE33A5" w:rsidRPr="0081023C" w:rsidRDefault="00DE33A5" w:rsidP="00DE33A5">
      <w:pPr>
        <w:pStyle w:val="a7"/>
        <w:rPr>
          <w:rFonts w:eastAsia="Times New Roman"/>
          <w:sz w:val="24"/>
          <w:szCs w:val="24"/>
        </w:rPr>
      </w:pPr>
      <w:r w:rsidRPr="0081023C">
        <w:rPr>
          <w:rFonts w:eastAsia="Times New Roman"/>
          <w:sz w:val="24"/>
          <w:szCs w:val="24"/>
        </w:rPr>
        <w:tab/>
        <w:t>Важнейшие представители неорганических веществ.</w:t>
      </w:r>
    </w:p>
    <w:p w:rsidR="00DE33A5" w:rsidRPr="0081023C" w:rsidRDefault="00DE33A5" w:rsidP="00DE33A5">
      <w:pPr>
        <w:pStyle w:val="a7"/>
        <w:rPr>
          <w:rFonts w:eastAsia="Times New Roman"/>
          <w:sz w:val="24"/>
          <w:szCs w:val="24"/>
        </w:rPr>
      </w:pPr>
      <w:r w:rsidRPr="0081023C">
        <w:rPr>
          <w:rFonts w:eastAsia="Times New Roman"/>
          <w:sz w:val="24"/>
          <w:szCs w:val="24"/>
        </w:rPr>
        <w:t>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получения кислорода в лаборатории и промышленности. Круговорот кислорода в природе. Озон - аллотропная модификация кислорода.</w:t>
      </w:r>
    </w:p>
    <w:p w:rsidR="00DE33A5" w:rsidRPr="0081023C" w:rsidRDefault="00DE33A5" w:rsidP="00DE33A5">
      <w:pPr>
        <w:pStyle w:val="a7"/>
        <w:rPr>
          <w:rFonts w:eastAsia="Times New Roman"/>
          <w:sz w:val="24"/>
          <w:szCs w:val="24"/>
        </w:rPr>
      </w:pPr>
      <w:r w:rsidRPr="0081023C">
        <w:rPr>
          <w:rFonts w:eastAsia="Times New Roman"/>
          <w:sz w:val="24"/>
          <w:szCs w:val="24"/>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p w:rsidR="00DE33A5" w:rsidRPr="0081023C" w:rsidRDefault="00DE33A5" w:rsidP="00DE33A5">
      <w:pPr>
        <w:pStyle w:val="a7"/>
        <w:rPr>
          <w:rFonts w:eastAsia="Times New Roman"/>
          <w:sz w:val="24"/>
          <w:szCs w:val="24"/>
        </w:rPr>
      </w:pPr>
      <w:r w:rsidRPr="0081023C">
        <w:rPr>
          <w:rFonts w:eastAsia="Times New Roman"/>
          <w:sz w:val="24"/>
          <w:szCs w:val="24"/>
        </w:rPr>
        <w:t>Водород - элемент и простое вещество. Нахождение водорода в природе, физические и химические свойства, применение, способы получения. Кислоты и соли.</w:t>
      </w:r>
    </w:p>
    <w:p w:rsidR="00DE33A5" w:rsidRPr="0081023C" w:rsidRDefault="00DE33A5" w:rsidP="00DE33A5">
      <w:pPr>
        <w:pStyle w:val="a7"/>
        <w:rPr>
          <w:rFonts w:eastAsia="Times New Roman"/>
          <w:sz w:val="24"/>
          <w:szCs w:val="24"/>
        </w:rPr>
      </w:pPr>
      <w:r w:rsidRPr="0081023C">
        <w:rPr>
          <w:rFonts w:eastAsia="Times New Roman"/>
          <w:sz w:val="24"/>
          <w:szCs w:val="24"/>
        </w:rPr>
        <w:t>Молярный объём газов. Расчёты по химическим уравнениям.</w:t>
      </w:r>
    </w:p>
    <w:p w:rsidR="00DE33A5" w:rsidRPr="0081023C" w:rsidRDefault="00DE33A5" w:rsidP="00DE33A5">
      <w:pPr>
        <w:pStyle w:val="a7"/>
        <w:rPr>
          <w:rFonts w:eastAsia="Times New Roman"/>
          <w:sz w:val="24"/>
          <w:szCs w:val="24"/>
        </w:rPr>
      </w:pPr>
      <w:r w:rsidRPr="0081023C">
        <w:rPr>
          <w:rFonts w:eastAsia="Times New Roman"/>
          <w:sz w:val="24"/>
          <w:szCs w:val="24"/>
        </w:rPr>
        <w:t>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p w:rsidR="00DE33A5" w:rsidRPr="0081023C" w:rsidRDefault="00DE33A5" w:rsidP="00DE33A5">
      <w:pPr>
        <w:pStyle w:val="a7"/>
        <w:rPr>
          <w:rFonts w:eastAsia="Times New Roman"/>
          <w:sz w:val="24"/>
          <w:szCs w:val="24"/>
        </w:rPr>
      </w:pPr>
      <w:r w:rsidRPr="0081023C">
        <w:rPr>
          <w:rFonts w:eastAsia="Times New Roman"/>
          <w:sz w:val="24"/>
          <w:szCs w:val="24"/>
        </w:rPr>
        <w:t>Классификация неорганических соединений.</w:t>
      </w:r>
      <w:r>
        <w:rPr>
          <w:rFonts w:eastAsia="Times New Roman"/>
          <w:sz w:val="24"/>
          <w:szCs w:val="24"/>
        </w:rPr>
        <w:t xml:space="preserve"> Оксиды. Классификация оксидов: </w:t>
      </w:r>
      <w:r w:rsidRPr="0081023C">
        <w:rPr>
          <w:rFonts w:eastAsia="Times New Roman"/>
          <w:sz w:val="24"/>
          <w:szCs w:val="24"/>
        </w:rPr>
        <w:t>солеобразующие (о</w:t>
      </w:r>
      <w:r>
        <w:rPr>
          <w:rFonts w:eastAsia="Times New Roman"/>
          <w:sz w:val="24"/>
          <w:szCs w:val="24"/>
        </w:rPr>
        <w:t xml:space="preserve">сновные, кислотные, амфотерные) </w:t>
      </w:r>
      <w:r w:rsidRPr="0081023C">
        <w:rPr>
          <w:rFonts w:eastAsia="Times New Roman"/>
          <w:sz w:val="24"/>
          <w:szCs w:val="24"/>
        </w:rPr>
        <w:t>и несолеобразующие. Номенклатура оксидов. Физические и химические свойства оксидов. Получение оксидов.</w:t>
      </w:r>
    </w:p>
    <w:p w:rsidR="00DE33A5" w:rsidRPr="0081023C" w:rsidRDefault="00DE33A5" w:rsidP="00DE33A5">
      <w:pPr>
        <w:pStyle w:val="a7"/>
        <w:rPr>
          <w:rFonts w:eastAsia="Times New Roman"/>
          <w:sz w:val="24"/>
          <w:szCs w:val="24"/>
        </w:rPr>
      </w:pPr>
      <w:r w:rsidRPr="0081023C">
        <w:rPr>
          <w:rFonts w:eastAsia="Times New Roman"/>
          <w:sz w:val="24"/>
          <w:szCs w:val="24"/>
        </w:rPr>
        <w:t>Основания. Классификация оснований: щёлочи и нерастворимые основания. Номенклатура оснований. Физические и химические свойства оснований. Получение оснований.</w:t>
      </w:r>
    </w:p>
    <w:p w:rsidR="00DE33A5" w:rsidRPr="0081023C" w:rsidRDefault="00DE33A5" w:rsidP="00DE33A5">
      <w:pPr>
        <w:pStyle w:val="a7"/>
        <w:rPr>
          <w:rFonts w:eastAsia="Times New Roman"/>
          <w:sz w:val="24"/>
          <w:szCs w:val="24"/>
        </w:rPr>
      </w:pPr>
      <w:r w:rsidRPr="0081023C">
        <w:rPr>
          <w:rFonts w:eastAsia="Times New Roman"/>
          <w:sz w:val="24"/>
          <w:szCs w:val="24"/>
        </w:rPr>
        <w:t>Кислоты. Классификация кислот. Номенклатура кислот. Физические и химические свойства кислот. Ряд активности металлов Н.Н. Бекетова. Получение кислот.</w:t>
      </w:r>
    </w:p>
    <w:p w:rsidR="00DE33A5" w:rsidRPr="0081023C" w:rsidRDefault="00DE33A5" w:rsidP="00DE33A5">
      <w:pPr>
        <w:pStyle w:val="a7"/>
        <w:rPr>
          <w:rFonts w:eastAsia="Times New Roman"/>
          <w:sz w:val="24"/>
          <w:szCs w:val="24"/>
        </w:rPr>
      </w:pPr>
      <w:r w:rsidRPr="0081023C">
        <w:rPr>
          <w:rFonts w:eastAsia="Times New Roman"/>
          <w:sz w:val="24"/>
          <w:szCs w:val="24"/>
        </w:rPr>
        <w:t>Соли. Номенклатура солей.</w:t>
      </w:r>
    </w:p>
    <w:p w:rsidR="00DE33A5" w:rsidRPr="0081023C" w:rsidRDefault="00DE33A5" w:rsidP="00DE33A5">
      <w:pPr>
        <w:pStyle w:val="a7"/>
        <w:rPr>
          <w:rFonts w:eastAsia="Times New Roman"/>
          <w:sz w:val="24"/>
          <w:szCs w:val="24"/>
        </w:rPr>
      </w:pPr>
      <w:r w:rsidRPr="0081023C">
        <w:rPr>
          <w:rFonts w:eastAsia="Times New Roman"/>
          <w:sz w:val="24"/>
          <w:szCs w:val="24"/>
        </w:rPr>
        <w:t>Физические и химические свойства солей. Получение солей.</w:t>
      </w:r>
    </w:p>
    <w:p w:rsidR="00DE33A5" w:rsidRPr="0081023C" w:rsidRDefault="00DE33A5" w:rsidP="00DE33A5">
      <w:pPr>
        <w:pStyle w:val="a7"/>
        <w:rPr>
          <w:rFonts w:eastAsia="Times New Roman"/>
          <w:sz w:val="24"/>
          <w:szCs w:val="24"/>
        </w:rPr>
      </w:pPr>
      <w:r w:rsidRPr="0081023C">
        <w:rPr>
          <w:rFonts w:eastAsia="Times New Roman"/>
          <w:sz w:val="24"/>
          <w:szCs w:val="24"/>
        </w:rPr>
        <w:t>Генетическая связь между классами неорганических соединений.</w:t>
      </w:r>
    </w:p>
    <w:p w:rsidR="00DE33A5" w:rsidRPr="0081023C" w:rsidRDefault="00DE33A5" w:rsidP="00DE33A5">
      <w:pPr>
        <w:pStyle w:val="a7"/>
        <w:rPr>
          <w:rFonts w:eastAsia="Times New Roman"/>
          <w:sz w:val="24"/>
          <w:szCs w:val="24"/>
        </w:rPr>
      </w:pPr>
      <w:r w:rsidRPr="0081023C">
        <w:rPr>
          <w:rFonts w:eastAsia="Times New Roman"/>
          <w:sz w:val="24"/>
          <w:szCs w:val="24"/>
        </w:rPr>
        <w:t xml:space="preserve">Химический эксперимент: 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w:t>
      </w:r>
      <w:r w:rsidRPr="0081023C">
        <w:rPr>
          <w:rFonts w:eastAsia="Times New Roman"/>
          <w:sz w:val="24"/>
          <w:szCs w:val="24"/>
        </w:rPr>
        <w:lastRenderedPageBreak/>
        <w:t>меди (II)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 (II)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p w:rsidR="00DE33A5" w:rsidRPr="0081023C" w:rsidRDefault="00DE33A5" w:rsidP="00DE33A5">
      <w:pPr>
        <w:pStyle w:val="a7"/>
        <w:rPr>
          <w:rFonts w:eastAsia="Times New Roman"/>
          <w:sz w:val="24"/>
          <w:szCs w:val="24"/>
        </w:rPr>
      </w:pPr>
      <w:r w:rsidRPr="0081023C">
        <w:rPr>
          <w:rFonts w:eastAsia="Times New Roman"/>
          <w:sz w:val="24"/>
          <w:szCs w:val="24"/>
        </w:rPr>
        <w:tab/>
        <w:t>Периодический закон и Периодическая система химических элементов Д.И. Менделеева. Строение атомов. Химическая связь. Окислительно-восстановительные реакции.</w:t>
      </w:r>
    </w:p>
    <w:p w:rsidR="00DE33A5" w:rsidRPr="0081023C" w:rsidRDefault="00DE33A5" w:rsidP="00DE33A5">
      <w:pPr>
        <w:pStyle w:val="a7"/>
        <w:rPr>
          <w:rFonts w:eastAsia="Times New Roman"/>
          <w:sz w:val="24"/>
          <w:szCs w:val="24"/>
        </w:rPr>
      </w:pPr>
      <w:r w:rsidRPr="0081023C">
        <w:rPr>
          <w:rFonts w:eastAsia="Times New Roman"/>
          <w:sz w:val="24"/>
          <w:szCs w:val="24"/>
        </w:rPr>
        <w:t xml:space="preserve">Первые попытки классификации химических элементов. Понятие о группах сходных элементов (щелочные и щелочноземельные металлы, галогены, инертные </w:t>
      </w:r>
      <w:proofErr w:type="spellStart"/>
      <w:r w:rsidRPr="0081023C">
        <w:rPr>
          <w:rFonts w:eastAsia="Times New Roman"/>
          <w:sz w:val="24"/>
          <w:szCs w:val="24"/>
        </w:rPr>
        <w:t>газы</w:t>
      </w:r>
      <w:proofErr w:type="spellEnd"/>
      <w:r w:rsidRPr="0081023C">
        <w:rPr>
          <w:rFonts w:eastAsia="Times New Roman"/>
          <w:sz w:val="24"/>
          <w:szCs w:val="24"/>
        </w:rPr>
        <w:t>). Элементы, которые образуют амфотерные оксиды и гидроксиды.</w:t>
      </w:r>
    </w:p>
    <w:p w:rsidR="00DE33A5" w:rsidRPr="0081023C" w:rsidRDefault="00DE33A5" w:rsidP="00DE33A5">
      <w:pPr>
        <w:pStyle w:val="a7"/>
        <w:rPr>
          <w:rFonts w:eastAsia="Times New Roman"/>
          <w:sz w:val="24"/>
          <w:szCs w:val="24"/>
        </w:rPr>
      </w:pPr>
      <w:r w:rsidRPr="0081023C">
        <w:rPr>
          <w:rFonts w:eastAsia="Times New Roman"/>
          <w:sz w:val="24"/>
          <w:szCs w:val="24"/>
        </w:rPr>
        <w:t xml:space="preserve">Периодический закон. Периодическая система химических элементов Д.И. Менделеева. Короткопериодная и </w:t>
      </w:r>
      <w:proofErr w:type="spellStart"/>
      <w:r w:rsidRPr="0081023C">
        <w:rPr>
          <w:rFonts w:eastAsia="Times New Roman"/>
          <w:sz w:val="24"/>
          <w:szCs w:val="24"/>
        </w:rPr>
        <w:t>длиннопериодная</w:t>
      </w:r>
      <w:proofErr w:type="spellEnd"/>
      <w:r w:rsidRPr="0081023C">
        <w:rPr>
          <w:rFonts w:eastAsia="Times New Roman"/>
          <w:sz w:val="24"/>
          <w:szCs w:val="24"/>
        </w:rPr>
        <w:t xml:space="preserve"> формы Периодической системы химических элементов Д.И. Менделеева. Периоды и группы. Физический смысл порядкового номера, номеров периода и группы элемента.</w:t>
      </w:r>
    </w:p>
    <w:p w:rsidR="00DE33A5" w:rsidRPr="0081023C" w:rsidRDefault="00DE33A5" w:rsidP="00DE33A5">
      <w:pPr>
        <w:pStyle w:val="a7"/>
        <w:rPr>
          <w:rFonts w:eastAsia="Times New Roman"/>
          <w:sz w:val="24"/>
          <w:szCs w:val="24"/>
        </w:rPr>
      </w:pPr>
      <w:r w:rsidRPr="0081023C">
        <w:rPr>
          <w:rFonts w:eastAsia="Times New Roman"/>
          <w:sz w:val="24"/>
          <w:szCs w:val="24"/>
        </w:rPr>
        <w:t>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 Характеристика химического элемента по его положению в Периодической системе Д.И. Менделеева.</w:t>
      </w:r>
    </w:p>
    <w:p w:rsidR="00DE33A5" w:rsidRPr="0081023C" w:rsidRDefault="00DE33A5" w:rsidP="00DE33A5">
      <w:pPr>
        <w:pStyle w:val="a7"/>
        <w:rPr>
          <w:rFonts w:eastAsia="Times New Roman"/>
          <w:sz w:val="24"/>
          <w:szCs w:val="24"/>
        </w:rPr>
      </w:pPr>
      <w:r w:rsidRPr="0081023C">
        <w:rPr>
          <w:rFonts w:eastAsia="Times New Roman"/>
          <w:sz w:val="24"/>
          <w:szCs w:val="24"/>
        </w:rPr>
        <w:t>Закономерности изменения радиуса атомов химических элементов, металлических и неметаллических свойств по группам и периодам. Значение Периодического закона и Периодической системы химических элементов для развития науки и практики. Д.И. Менделеев - учёный и гражданин.</w:t>
      </w:r>
    </w:p>
    <w:p w:rsidR="00DE33A5" w:rsidRPr="0081023C" w:rsidRDefault="00DE33A5" w:rsidP="00DE33A5">
      <w:pPr>
        <w:pStyle w:val="a7"/>
        <w:rPr>
          <w:rFonts w:eastAsia="Times New Roman"/>
          <w:sz w:val="24"/>
          <w:szCs w:val="24"/>
        </w:rPr>
      </w:pPr>
      <w:r w:rsidRPr="0081023C">
        <w:rPr>
          <w:rFonts w:eastAsia="Times New Roman"/>
          <w:sz w:val="24"/>
          <w:szCs w:val="24"/>
        </w:rPr>
        <w:t>Химическая связь. Ковалентная (полярная и неполярная) связь. Электроотрицательность химических элементов. Ионная связь.</w:t>
      </w:r>
    </w:p>
    <w:p w:rsidR="00DE33A5" w:rsidRPr="0081023C" w:rsidRDefault="00DE33A5" w:rsidP="00DE33A5">
      <w:pPr>
        <w:pStyle w:val="a7"/>
        <w:rPr>
          <w:rFonts w:eastAsia="Times New Roman"/>
          <w:sz w:val="24"/>
          <w:szCs w:val="24"/>
        </w:rPr>
      </w:pPr>
      <w:r w:rsidRPr="0081023C">
        <w:rPr>
          <w:rFonts w:eastAsia="Times New Roman"/>
          <w:sz w:val="24"/>
          <w:szCs w:val="24"/>
        </w:rPr>
        <w:t>Степень окисления. Окислительно-восстановительные реакции. Процессы окисления и восстановления. Окислители и восстановители.</w:t>
      </w:r>
    </w:p>
    <w:p w:rsidR="00DE33A5" w:rsidRPr="0081023C" w:rsidRDefault="00DE33A5" w:rsidP="00DE33A5">
      <w:pPr>
        <w:pStyle w:val="a7"/>
        <w:rPr>
          <w:rFonts w:eastAsia="Times New Roman"/>
          <w:sz w:val="24"/>
          <w:szCs w:val="24"/>
        </w:rPr>
      </w:pPr>
      <w:r w:rsidRPr="0081023C">
        <w:rPr>
          <w:rFonts w:eastAsia="Times New Roman"/>
          <w:sz w:val="24"/>
          <w:szCs w:val="24"/>
        </w:rPr>
        <w:t>Химический эксперимент: 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p w:rsidR="00DE33A5" w:rsidRPr="0081023C" w:rsidRDefault="00DE33A5" w:rsidP="00DE33A5">
      <w:pPr>
        <w:pStyle w:val="a7"/>
        <w:rPr>
          <w:rFonts w:eastAsia="Times New Roman"/>
          <w:sz w:val="24"/>
          <w:szCs w:val="24"/>
        </w:rPr>
      </w:pPr>
      <w:r w:rsidRPr="0081023C">
        <w:rPr>
          <w:rFonts w:eastAsia="Times New Roman"/>
          <w:sz w:val="24"/>
          <w:szCs w:val="24"/>
        </w:rPr>
        <w:tab/>
        <w:t>Межпредметные связи.</w:t>
      </w:r>
    </w:p>
    <w:p w:rsidR="00DE33A5" w:rsidRPr="0081023C" w:rsidRDefault="00DE33A5" w:rsidP="00DE33A5">
      <w:pPr>
        <w:pStyle w:val="a7"/>
        <w:rPr>
          <w:rFonts w:eastAsia="Times New Roman"/>
          <w:sz w:val="24"/>
          <w:szCs w:val="24"/>
        </w:rPr>
      </w:pPr>
      <w:r w:rsidRPr="0081023C">
        <w:rPr>
          <w:rFonts w:eastAsia="Times New Roman"/>
          <w:sz w:val="24"/>
          <w:szCs w:val="24"/>
        </w:rPr>
        <w:t>Реализация межпредметных связей при изучении химии в 8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DE33A5" w:rsidRPr="0081023C" w:rsidRDefault="00DE33A5" w:rsidP="00DE33A5">
      <w:pPr>
        <w:pStyle w:val="a7"/>
        <w:rPr>
          <w:rFonts w:eastAsia="Times New Roman"/>
          <w:sz w:val="24"/>
          <w:szCs w:val="24"/>
        </w:rPr>
      </w:pPr>
      <w:r w:rsidRPr="0081023C">
        <w:rPr>
          <w:rFonts w:eastAsia="Times New Roman"/>
          <w:sz w:val="24"/>
          <w:szCs w:val="24"/>
        </w:rPr>
        <w:t>Общие естественно-научные понятия: научный факт, гипотеза, теория, закон, анализ, синтез, классификация, периодичность, наблюдение, эксперимент, моделирование, измерение, модель, явление.</w:t>
      </w:r>
    </w:p>
    <w:p w:rsidR="00DE33A5" w:rsidRPr="0081023C" w:rsidRDefault="00DE33A5" w:rsidP="00DE33A5">
      <w:pPr>
        <w:pStyle w:val="a7"/>
        <w:rPr>
          <w:rFonts w:eastAsia="Times New Roman"/>
          <w:sz w:val="24"/>
          <w:szCs w:val="24"/>
        </w:rPr>
      </w:pPr>
      <w:r w:rsidRPr="0081023C">
        <w:rPr>
          <w:rFonts w:eastAsia="Times New Roman"/>
          <w:sz w:val="24"/>
          <w:szCs w:val="24"/>
        </w:rPr>
        <w:t>Физика: материя, атом, электрон, протон, нейтрон, ион, нуклид,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w:t>
      </w:r>
    </w:p>
    <w:p w:rsidR="00DE33A5" w:rsidRPr="0081023C" w:rsidRDefault="00DE33A5" w:rsidP="00DE33A5">
      <w:pPr>
        <w:pStyle w:val="a7"/>
        <w:rPr>
          <w:rFonts w:eastAsia="Times New Roman"/>
          <w:sz w:val="24"/>
          <w:szCs w:val="24"/>
        </w:rPr>
      </w:pPr>
      <w:r w:rsidRPr="0081023C">
        <w:rPr>
          <w:rFonts w:eastAsia="Times New Roman"/>
          <w:sz w:val="24"/>
          <w:szCs w:val="24"/>
        </w:rPr>
        <w:t>планеты, звёзды, Солнце.</w:t>
      </w:r>
    </w:p>
    <w:p w:rsidR="00DE33A5" w:rsidRPr="0081023C" w:rsidRDefault="00DE33A5" w:rsidP="00DE33A5">
      <w:pPr>
        <w:pStyle w:val="a7"/>
        <w:rPr>
          <w:rFonts w:eastAsia="Times New Roman"/>
          <w:sz w:val="24"/>
          <w:szCs w:val="24"/>
        </w:rPr>
      </w:pPr>
      <w:r w:rsidRPr="0081023C">
        <w:rPr>
          <w:rFonts w:eastAsia="Times New Roman"/>
          <w:sz w:val="24"/>
          <w:szCs w:val="24"/>
        </w:rPr>
        <w:t>Биология: фотосинтез, дыхание, биосфера.</w:t>
      </w:r>
    </w:p>
    <w:p w:rsidR="00DE33A5" w:rsidRPr="0081023C" w:rsidRDefault="00DE33A5" w:rsidP="00DE33A5">
      <w:pPr>
        <w:pStyle w:val="a7"/>
        <w:rPr>
          <w:rFonts w:eastAsia="Times New Roman"/>
          <w:sz w:val="24"/>
          <w:szCs w:val="24"/>
        </w:rPr>
      </w:pPr>
      <w:r w:rsidRPr="0081023C">
        <w:rPr>
          <w:rFonts w:eastAsia="Times New Roman"/>
          <w:sz w:val="24"/>
          <w:szCs w:val="24"/>
        </w:rPr>
        <w:t>География: атмосфера, гидросфера, минералы, горные породы, полезные ископаемые, топливо, водные ресурсы.</w:t>
      </w:r>
    </w:p>
    <w:p w:rsidR="00DE33A5" w:rsidRPr="00DE33A5" w:rsidRDefault="00DE33A5" w:rsidP="00DE33A5">
      <w:pPr>
        <w:pStyle w:val="a7"/>
        <w:rPr>
          <w:rFonts w:eastAsia="Times New Roman"/>
          <w:b/>
          <w:sz w:val="24"/>
          <w:szCs w:val="24"/>
        </w:rPr>
      </w:pPr>
      <w:r w:rsidRPr="00DE33A5">
        <w:rPr>
          <w:rFonts w:eastAsia="Times New Roman"/>
          <w:b/>
          <w:sz w:val="24"/>
          <w:szCs w:val="24"/>
        </w:rPr>
        <w:tab/>
        <w:t>Содержание обучения в 9 классе.</w:t>
      </w:r>
    </w:p>
    <w:p w:rsidR="00DE33A5" w:rsidRPr="0081023C" w:rsidRDefault="00DE33A5" w:rsidP="00DE33A5">
      <w:pPr>
        <w:pStyle w:val="a7"/>
        <w:rPr>
          <w:rFonts w:eastAsia="Times New Roman"/>
          <w:sz w:val="24"/>
          <w:szCs w:val="24"/>
        </w:rPr>
      </w:pPr>
      <w:r w:rsidRPr="0081023C">
        <w:rPr>
          <w:rFonts w:eastAsia="Times New Roman"/>
          <w:sz w:val="24"/>
          <w:szCs w:val="24"/>
        </w:rPr>
        <w:tab/>
        <w:t>Вещество и химическая реакция.</w:t>
      </w:r>
    </w:p>
    <w:p w:rsidR="00DE33A5" w:rsidRPr="0081023C" w:rsidRDefault="00DE33A5" w:rsidP="00DE33A5">
      <w:pPr>
        <w:pStyle w:val="a7"/>
        <w:rPr>
          <w:rFonts w:eastAsia="Times New Roman"/>
          <w:sz w:val="24"/>
          <w:szCs w:val="24"/>
        </w:rPr>
      </w:pPr>
      <w:r w:rsidRPr="0081023C">
        <w:rPr>
          <w:rFonts w:eastAsia="Times New Roman"/>
          <w:sz w:val="24"/>
          <w:szCs w:val="24"/>
        </w:rPr>
        <w:lastRenderedPageBreak/>
        <w:t>Периодический закон. Периодическая система химических элементов Д.И.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p w:rsidR="00DE33A5" w:rsidRPr="0081023C" w:rsidRDefault="00DE33A5" w:rsidP="00DE33A5">
      <w:pPr>
        <w:pStyle w:val="a7"/>
        <w:rPr>
          <w:rFonts w:eastAsia="Times New Roman"/>
          <w:sz w:val="24"/>
          <w:szCs w:val="24"/>
        </w:rPr>
      </w:pPr>
      <w:r w:rsidRPr="0081023C">
        <w:rPr>
          <w:rFonts w:eastAsia="Times New Roman"/>
          <w:sz w:val="24"/>
          <w:szCs w:val="24"/>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w:t>
      </w:r>
    </w:p>
    <w:p w:rsidR="00DE33A5" w:rsidRPr="0081023C" w:rsidRDefault="00DE33A5" w:rsidP="00DE33A5">
      <w:pPr>
        <w:pStyle w:val="a7"/>
        <w:rPr>
          <w:rFonts w:eastAsia="Times New Roman"/>
          <w:sz w:val="24"/>
          <w:szCs w:val="24"/>
        </w:rPr>
      </w:pPr>
      <w:r w:rsidRPr="0081023C">
        <w:rPr>
          <w:rFonts w:eastAsia="Times New Roman"/>
          <w:sz w:val="24"/>
          <w:szCs w:val="24"/>
        </w:rPr>
        <w:t>Классификация и номенклатура неорганических веществ. Химические свойства веществ, относящихся к различным классам неорганических соединений, генетическая связь неорганических веществ.</w:t>
      </w:r>
    </w:p>
    <w:p w:rsidR="00DE33A5" w:rsidRPr="0081023C" w:rsidRDefault="00DE33A5" w:rsidP="00DE33A5">
      <w:pPr>
        <w:pStyle w:val="a7"/>
        <w:rPr>
          <w:rFonts w:eastAsia="Times New Roman"/>
          <w:sz w:val="24"/>
          <w:szCs w:val="24"/>
        </w:rPr>
      </w:pPr>
      <w:r w:rsidRPr="0081023C">
        <w:rPr>
          <w:rFonts w:eastAsia="Times New Roman"/>
          <w:sz w:val="24"/>
          <w:szCs w:val="24"/>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w:t>
      </w:r>
    </w:p>
    <w:p w:rsidR="00DE33A5" w:rsidRPr="0081023C" w:rsidRDefault="00DE33A5" w:rsidP="00DE33A5">
      <w:pPr>
        <w:pStyle w:val="a7"/>
        <w:rPr>
          <w:rFonts w:eastAsia="Times New Roman"/>
          <w:sz w:val="24"/>
          <w:szCs w:val="24"/>
        </w:rPr>
      </w:pPr>
      <w:r w:rsidRPr="0081023C">
        <w:rPr>
          <w:rFonts w:eastAsia="Times New Roman"/>
          <w:sz w:val="24"/>
          <w:szCs w:val="24"/>
        </w:rPr>
        <w:t>Понятие о скорости химической реакции. Понятие об обратимых и необратимых химических реакциях. Понятие о гомогенных и гетерогенных реакциях. Понятие о катализе. Понятие о химическом равновесии. Факторы, влияющие на скорость химической реакции и положение химического равновесия.</w:t>
      </w:r>
    </w:p>
    <w:p w:rsidR="00DE33A5" w:rsidRPr="0081023C" w:rsidRDefault="00DE33A5" w:rsidP="00DE33A5">
      <w:pPr>
        <w:pStyle w:val="a7"/>
        <w:rPr>
          <w:rFonts w:eastAsia="Times New Roman"/>
          <w:sz w:val="24"/>
          <w:szCs w:val="24"/>
        </w:rPr>
      </w:pPr>
      <w:r w:rsidRPr="0081023C">
        <w:rPr>
          <w:rFonts w:eastAsia="Times New Roman"/>
          <w:sz w:val="24"/>
          <w:szCs w:val="24"/>
        </w:rPr>
        <w:t>Окислительно-восстановительные реакции, электронный баланс окислительно-восстановительной реакции. Составление уравнений окислительно-восстановительных реакций с использованием метода электронного баланса.</w:t>
      </w:r>
    </w:p>
    <w:p w:rsidR="00DE33A5" w:rsidRPr="0081023C" w:rsidRDefault="00DE33A5" w:rsidP="00DE33A5">
      <w:pPr>
        <w:pStyle w:val="a7"/>
        <w:rPr>
          <w:rFonts w:eastAsia="Times New Roman"/>
          <w:sz w:val="24"/>
          <w:szCs w:val="24"/>
        </w:rPr>
      </w:pPr>
      <w:r w:rsidRPr="0081023C">
        <w:rPr>
          <w:rFonts w:eastAsia="Times New Roman"/>
          <w:sz w:val="24"/>
          <w:szCs w:val="24"/>
        </w:rPr>
        <w:t xml:space="preserve">Теория электролитической диссоциации. Электролиты и </w:t>
      </w:r>
      <w:proofErr w:type="spellStart"/>
      <w:r w:rsidRPr="0081023C">
        <w:rPr>
          <w:rFonts w:eastAsia="Times New Roman"/>
          <w:sz w:val="24"/>
          <w:szCs w:val="24"/>
        </w:rPr>
        <w:t>неэлектролиты</w:t>
      </w:r>
      <w:proofErr w:type="spellEnd"/>
      <w:r w:rsidRPr="0081023C">
        <w:rPr>
          <w:rFonts w:eastAsia="Times New Roman"/>
          <w:sz w:val="24"/>
          <w:szCs w:val="24"/>
        </w:rPr>
        <w:t>. Катионы, анионы. Механизм диссоциации веществ с различными видами</w:t>
      </w:r>
    </w:p>
    <w:p w:rsidR="00DE33A5" w:rsidRPr="0081023C" w:rsidRDefault="00DE33A5" w:rsidP="00DE33A5">
      <w:pPr>
        <w:pStyle w:val="a7"/>
        <w:rPr>
          <w:rFonts w:eastAsia="Times New Roman"/>
          <w:sz w:val="24"/>
          <w:szCs w:val="24"/>
        </w:rPr>
      </w:pPr>
      <w:r w:rsidRPr="0081023C">
        <w:rPr>
          <w:rFonts w:eastAsia="Times New Roman"/>
          <w:sz w:val="24"/>
          <w:szCs w:val="24"/>
        </w:rPr>
        <w:t>химической связи. Степень диссоциации. Сильные и слабые электролиты.</w:t>
      </w:r>
    </w:p>
    <w:p w:rsidR="00DE33A5" w:rsidRPr="0081023C" w:rsidRDefault="00DE33A5" w:rsidP="00DE33A5">
      <w:pPr>
        <w:pStyle w:val="a7"/>
        <w:rPr>
          <w:rFonts w:eastAsia="Times New Roman"/>
          <w:sz w:val="24"/>
          <w:szCs w:val="24"/>
        </w:rPr>
      </w:pPr>
      <w:r w:rsidRPr="0081023C">
        <w:rPr>
          <w:rFonts w:eastAsia="Times New Roman"/>
          <w:sz w:val="24"/>
          <w:szCs w:val="24"/>
        </w:rPr>
        <w:t>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p w:rsidR="00DE33A5" w:rsidRPr="0081023C" w:rsidRDefault="00DE33A5" w:rsidP="00DE33A5">
      <w:pPr>
        <w:pStyle w:val="a7"/>
        <w:rPr>
          <w:rFonts w:eastAsia="Times New Roman"/>
          <w:sz w:val="24"/>
          <w:szCs w:val="24"/>
        </w:rPr>
      </w:pPr>
      <w:r w:rsidRPr="0081023C">
        <w:rPr>
          <w:rFonts w:eastAsia="Times New Roman"/>
          <w:sz w:val="24"/>
          <w:szCs w:val="24"/>
        </w:rPr>
        <w:t>Химический эксперимент: 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p w:rsidR="00DE33A5" w:rsidRPr="0081023C" w:rsidRDefault="00DE33A5" w:rsidP="00DE33A5">
      <w:pPr>
        <w:pStyle w:val="a7"/>
        <w:rPr>
          <w:rFonts w:eastAsia="Times New Roman"/>
          <w:sz w:val="24"/>
          <w:szCs w:val="24"/>
        </w:rPr>
      </w:pPr>
      <w:r w:rsidRPr="0081023C">
        <w:rPr>
          <w:rFonts w:eastAsia="Times New Roman"/>
          <w:sz w:val="24"/>
          <w:szCs w:val="24"/>
        </w:rPr>
        <w:tab/>
        <w:t>Неметаллы и их соединения.</w:t>
      </w:r>
    </w:p>
    <w:p w:rsidR="00DE33A5" w:rsidRPr="0081023C" w:rsidRDefault="00DE33A5" w:rsidP="00DE33A5">
      <w:pPr>
        <w:pStyle w:val="a7"/>
        <w:rPr>
          <w:rFonts w:eastAsia="Times New Roman"/>
          <w:sz w:val="24"/>
          <w:szCs w:val="24"/>
        </w:rPr>
      </w:pPr>
      <w:r w:rsidRPr="0081023C">
        <w:rPr>
          <w:rFonts w:eastAsia="Times New Roman"/>
          <w:sz w:val="24"/>
          <w:szCs w:val="24"/>
        </w:rPr>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w:t>
      </w:r>
    </w:p>
    <w:p w:rsidR="00DE33A5" w:rsidRPr="0081023C" w:rsidRDefault="00DE33A5" w:rsidP="00DE33A5">
      <w:pPr>
        <w:pStyle w:val="a7"/>
        <w:rPr>
          <w:rFonts w:eastAsia="Times New Roman"/>
          <w:sz w:val="24"/>
          <w:szCs w:val="24"/>
        </w:rPr>
      </w:pPr>
      <w:r w:rsidRPr="0081023C">
        <w:rPr>
          <w:rFonts w:eastAsia="Times New Roman"/>
          <w:sz w:val="24"/>
          <w:szCs w:val="24"/>
        </w:rPr>
        <w:t>Общая характеристика элементов VIA-группы. Особенности строения атомов, характерные степени окисления.</w:t>
      </w:r>
    </w:p>
    <w:p w:rsidR="00DE33A5" w:rsidRPr="0081023C" w:rsidRDefault="00DE33A5" w:rsidP="00DE33A5">
      <w:pPr>
        <w:pStyle w:val="a7"/>
        <w:rPr>
          <w:rFonts w:eastAsia="Times New Roman"/>
          <w:sz w:val="24"/>
          <w:szCs w:val="24"/>
        </w:rPr>
      </w:pPr>
      <w:r w:rsidRPr="0081023C">
        <w:rPr>
          <w:rFonts w:eastAsia="Times New Roman"/>
          <w:sz w:val="24"/>
          <w:szCs w:val="24"/>
        </w:rPr>
        <w:t xml:space="preserve">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w:t>
      </w:r>
      <w:r w:rsidRPr="0081023C">
        <w:rPr>
          <w:rFonts w:eastAsia="Times New Roman"/>
          <w:sz w:val="24"/>
          <w:szCs w:val="24"/>
        </w:rPr>
        <w:lastRenderedPageBreak/>
        <w:t>и специфические). Химические реакции, лежащие в основе промышленного способа получения серной кислоты.</w:t>
      </w:r>
    </w:p>
    <w:p w:rsidR="00DE33A5" w:rsidRPr="0081023C" w:rsidRDefault="00DE33A5" w:rsidP="00DE33A5">
      <w:pPr>
        <w:pStyle w:val="a7"/>
        <w:rPr>
          <w:rFonts w:eastAsia="Times New Roman"/>
          <w:sz w:val="24"/>
          <w:szCs w:val="24"/>
        </w:rPr>
      </w:pPr>
      <w:r w:rsidRPr="0081023C">
        <w:rPr>
          <w:rFonts w:eastAsia="Times New Roman"/>
          <w:sz w:val="24"/>
          <w:szCs w:val="24"/>
        </w:rPr>
        <w:t>Применение. Соли серной кислоты, качественная реакция на 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p w:rsidR="00DE33A5" w:rsidRPr="0081023C" w:rsidRDefault="00DE33A5" w:rsidP="00DE33A5">
      <w:pPr>
        <w:pStyle w:val="a7"/>
        <w:rPr>
          <w:rFonts w:eastAsia="Times New Roman"/>
          <w:sz w:val="24"/>
          <w:szCs w:val="24"/>
        </w:rPr>
      </w:pPr>
      <w:r w:rsidRPr="0081023C">
        <w:rPr>
          <w:rFonts w:eastAsia="Times New Roman"/>
          <w:sz w:val="24"/>
          <w:szCs w:val="24"/>
        </w:rPr>
        <w:t>Общая характеристика элементов VA-группы. Особенности строения атомов, характерные степени окисления.</w:t>
      </w:r>
    </w:p>
    <w:p w:rsidR="00DE33A5" w:rsidRPr="0081023C" w:rsidRDefault="00DE33A5" w:rsidP="00DE33A5">
      <w:pPr>
        <w:pStyle w:val="a7"/>
        <w:rPr>
          <w:rFonts w:eastAsia="Times New Roman"/>
          <w:sz w:val="24"/>
          <w:szCs w:val="24"/>
        </w:rPr>
      </w:pPr>
      <w:r w:rsidRPr="0081023C">
        <w:rPr>
          <w:rFonts w:eastAsia="Times New Roman"/>
          <w:sz w:val="24"/>
          <w:szCs w:val="24"/>
        </w:rPr>
        <w:t>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w:t>
      </w:r>
    </w:p>
    <w:p w:rsidR="00DE33A5" w:rsidRPr="0081023C" w:rsidRDefault="00DE33A5" w:rsidP="00DE33A5">
      <w:pPr>
        <w:pStyle w:val="a7"/>
        <w:rPr>
          <w:rFonts w:eastAsia="Times New Roman"/>
          <w:sz w:val="24"/>
          <w:szCs w:val="24"/>
        </w:rPr>
      </w:pPr>
      <w:r w:rsidRPr="0081023C">
        <w:rPr>
          <w:rFonts w:eastAsia="Times New Roman"/>
          <w:sz w:val="24"/>
          <w:szCs w:val="24"/>
        </w:rPr>
        <w:t>Фосфор, аллотропные модификации фосфора, физические и химические свойства. Оксид фосфора (V) и фосфорная кислота, физические и химические свойства, получение. Использование фосфатов в качестве минеральных удобрений.</w:t>
      </w:r>
    </w:p>
    <w:p w:rsidR="00DE33A5" w:rsidRPr="0081023C" w:rsidRDefault="00DE33A5" w:rsidP="00DE33A5">
      <w:pPr>
        <w:pStyle w:val="a7"/>
        <w:rPr>
          <w:rFonts w:eastAsia="Times New Roman"/>
          <w:sz w:val="24"/>
          <w:szCs w:val="24"/>
        </w:rPr>
      </w:pPr>
      <w:r w:rsidRPr="0081023C">
        <w:rPr>
          <w:rFonts w:eastAsia="Times New Roman"/>
          <w:sz w:val="24"/>
          <w:szCs w:val="24"/>
        </w:rPr>
        <w:t>Общая характеристика элементов IVA-группы. Особенности строения атомов, характерные степени окисления.</w:t>
      </w:r>
    </w:p>
    <w:p w:rsidR="00DE33A5" w:rsidRPr="0081023C" w:rsidRDefault="00DE33A5" w:rsidP="00DE33A5">
      <w:pPr>
        <w:pStyle w:val="a7"/>
        <w:rPr>
          <w:rFonts w:eastAsia="Times New Roman"/>
          <w:sz w:val="24"/>
          <w:szCs w:val="24"/>
        </w:rPr>
      </w:pPr>
      <w:r w:rsidRPr="0081023C">
        <w:rPr>
          <w:rFonts w:eastAsia="Times New Roman"/>
          <w:sz w:val="24"/>
          <w:szCs w:val="24"/>
        </w:rPr>
        <w:t>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(IV),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p w:rsidR="00DE33A5" w:rsidRPr="0081023C" w:rsidRDefault="00DE33A5" w:rsidP="00DE33A5">
      <w:pPr>
        <w:pStyle w:val="a7"/>
        <w:rPr>
          <w:rFonts w:eastAsia="Times New Roman"/>
          <w:sz w:val="24"/>
          <w:szCs w:val="24"/>
        </w:rPr>
      </w:pPr>
      <w:r w:rsidRPr="0081023C">
        <w:rPr>
          <w:rFonts w:eastAsia="Times New Roman"/>
          <w:sz w:val="24"/>
          <w:szCs w:val="24"/>
        </w:rPr>
        <w:t>Первоначальные понятия об органических веществах как о соединениях углерода (метан, этан, этилен, ацетилен, этанол, глицерин, уксусная кислота). Природные источники углеводородов (уголь, природный газ, нефть), продукты их переработки (бензин), их роль в быту и промышленности.</w:t>
      </w:r>
    </w:p>
    <w:p w:rsidR="00DE33A5" w:rsidRPr="0081023C" w:rsidRDefault="00DE33A5" w:rsidP="00DE33A5">
      <w:pPr>
        <w:pStyle w:val="a7"/>
        <w:rPr>
          <w:rFonts w:eastAsia="Times New Roman"/>
          <w:sz w:val="24"/>
          <w:szCs w:val="24"/>
        </w:rPr>
      </w:pPr>
      <w:r w:rsidRPr="0081023C">
        <w:rPr>
          <w:rFonts w:eastAsia="Times New Roman"/>
          <w:sz w:val="24"/>
          <w:szCs w:val="24"/>
        </w:rPr>
        <w:t>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p w:rsidR="00DE33A5" w:rsidRPr="0081023C" w:rsidRDefault="00DE33A5" w:rsidP="00DE33A5">
      <w:pPr>
        <w:pStyle w:val="a7"/>
        <w:rPr>
          <w:rFonts w:eastAsia="Times New Roman"/>
          <w:sz w:val="24"/>
          <w:szCs w:val="24"/>
        </w:rPr>
      </w:pPr>
      <w:r w:rsidRPr="0081023C">
        <w:rPr>
          <w:rFonts w:eastAsia="Times New Roman"/>
          <w:sz w:val="24"/>
          <w:szCs w:val="24"/>
        </w:rPr>
        <w:t>Кремний, его физические и химические свойства, получение и применение. Соединения кремния в природе. Общие представления об оксиде кремния(1У) и кремниевой кислоте. Силикаты, их использование в быту, медицине, промышленности. Важнейшие строительные материалы: керамика, стекло, цемент, бетон, железобетон. Проблемы безопасного использования строительных материалов в повседневной жизни.</w:t>
      </w:r>
    </w:p>
    <w:p w:rsidR="00DE33A5" w:rsidRPr="0081023C" w:rsidRDefault="00DE33A5" w:rsidP="00DE33A5">
      <w:pPr>
        <w:pStyle w:val="a7"/>
        <w:rPr>
          <w:rFonts w:eastAsia="Times New Roman"/>
          <w:sz w:val="24"/>
          <w:szCs w:val="24"/>
        </w:rPr>
      </w:pPr>
      <w:r w:rsidRPr="0081023C">
        <w:rPr>
          <w:rFonts w:eastAsia="Times New Roman"/>
          <w:sz w:val="24"/>
          <w:szCs w:val="24"/>
        </w:rPr>
        <w:t xml:space="preserve">Химический эксперимент: 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w:t>
      </w:r>
      <w:r w:rsidRPr="0081023C">
        <w:rPr>
          <w:rFonts w:eastAsia="Times New Roman"/>
          <w:sz w:val="24"/>
          <w:szCs w:val="24"/>
        </w:rPr>
        <w:lastRenderedPageBreak/>
        <w:t>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p w:rsidR="00DE33A5" w:rsidRPr="0081023C" w:rsidRDefault="00DE33A5" w:rsidP="00DE33A5">
      <w:pPr>
        <w:pStyle w:val="a7"/>
        <w:rPr>
          <w:rFonts w:eastAsia="Times New Roman"/>
          <w:sz w:val="24"/>
          <w:szCs w:val="24"/>
        </w:rPr>
      </w:pPr>
      <w:r w:rsidRPr="0081023C">
        <w:rPr>
          <w:rFonts w:eastAsia="Times New Roman"/>
          <w:sz w:val="24"/>
          <w:szCs w:val="24"/>
        </w:rPr>
        <w:tab/>
        <w:t>Металлы и их соединения.</w:t>
      </w:r>
    </w:p>
    <w:p w:rsidR="00DE33A5" w:rsidRPr="0081023C" w:rsidRDefault="00DE33A5" w:rsidP="00DE33A5">
      <w:pPr>
        <w:pStyle w:val="a7"/>
        <w:rPr>
          <w:rFonts w:eastAsia="Times New Roman"/>
          <w:sz w:val="24"/>
          <w:szCs w:val="24"/>
        </w:rPr>
      </w:pPr>
      <w:r w:rsidRPr="0081023C">
        <w:rPr>
          <w:rFonts w:eastAsia="Times New Roman"/>
          <w:sz w:val="24"/>
          <w:szCs w:val="24"/>
        </w:rPr>
        <w:t>Общая характеристика химических элементов - металлов на основании их положения в Периодической системе химических элементов Д.И.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p w:rsidR="00DE33A5" w:rsidRPr="0081023C" w:rsidRDefault="00DE33A5" w:rsidP="00DE33A5">
      <w:pPr>
        <w:pStyle w:val="a7"/>
        <w:rPr>
          <w:rFonts w:eastAsia="Times New Roman"/>
          <w:sz w:val="24"/>
          <w:szCs w:val="24"/>
        </w:rPr>
      </w:pPr>
      <w:r w:rsidRPr="0081023C">
        <w:rPr>
          <w:rFonts w:eastAsia="Times New Roman"/>
          <w:sz w:val="24"/>
          <w:szCs w:val="24"/>
        </w:rPr>
        <w:t>Щелочные металлы: положение в Периодической системе химических элементов Д.И. Менделеева, строение их атомов, нахождение в природе. Физические и химические свойства (на примере натрия и калия). Оксиды и гидроксиды натрия и калия. Применение щелочных металлов и их соединений.</w:t>
      </w:r>
    </w:p>
    <w:p w:rsidR="00DE33A5" w:rsidRPr="0081023C" w:rsidRDefault="00DE33A5" w:rsidP="00DE33A5">
      <w:pPr>
        <w:pStyle w:val="a7"/>
        <w:rPr>
          <w:rFonts w:eastAsia="Times New Roman"/>
          <w:sz w:val="24"/>
          <w:szCs w:val="24"/>
        </w:rPr>
      </w:pPr>
      <w:r w:rsidRPr="0081023C">
        <w:rPr>
          <w:rFonts w:eastAsia="Times New Roman"/>
          <w:sz w:val="24"/>
          <w:szCs w:val="24"/>
        </w:rPr>
        <w:t>Щелочноземельные металлы магний и кальций: положение в Периодической системе химических элементов Д.И.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Жёсткость воды и способы её устранения.</w:t>
      </w:r>
    </w:p>
    <w:p w:rsidR="00DE33A5" w:rsidRPr="0081023C" w:rsidRDefault="00DE33A5" w:rsidP="00DE33A5">
      <w:pPr>
        <w:pStyle w:val="a7"/>
        <w:rPr>
          <w:rFonts w:eastAsia="Times New Roman"/>
          <w:sz w:val="24"/>
          <w:szCs w:val="24"/>
        </w:rPr>
      </w:pPr>
      <w:r w:rsidRPr="0081023C">
        <w:rPr>
          <w:rFonts w:eastAsia="Times New Roman"/>
          <w:sz w:val="24"/>
          <w:szCs w:val="24"/>
        </w:rPr>
        <w:t>Алюминий: положение в Периодической системе химических элементов Д.И. Менделеева, строение атома, нахождение в природе. Физические и химические свойства алюминия. Амфотерные свойства оксида и гидроксида алюминия.</w:t>
      </w:r>
    </w:p>
    <w:p w:rsidR="00DE33A5" w:rsidRPr="0081023C" w:rsidRDefault="00DE33A5" w:rsidP="00DE33A5">
      <w:pPr>
        <w:pStyle w:val="a7"/>
        <w:rPr>
          <w:rFonts w:eastAsia="Times New Roman"/>
          <w:sz w:val="24"/>
          <w:szCs w:val="24"/>
        </w:rPr>
      </w:pPr>
      <w:r w:rsidRPr="0081023C">
        <w:rPr>
          <w:rFonts w:eastAsia="Times New Roman"/>
          <w:sz w:val="24"/>
          <w:szCs w:val="24"/>
        </w:rPr>
        <w:t xml:space="preserve">Железо: положение в Периодической системе химических элементов Д.И. Менделеева, строение атома, нахождение в природе. Физические и химические свойства железа. Оксиды, гидроксиды и соли </w:t>
      </w:r>
      <w:proofErr w:type="spellStart"/>
      <w:r w:rsidRPr="0081023C">
        <w:rPr>
          <w:rFonts w:eastAsia="Times New Roman"/>
          <w:sz w:val="24"/>
          <w:szCs w:val="24"/>
        </w:rPr>
        <w:t>соли</w:t>
      </w:r>
      <w:proofErr w:type="spellEnd"/>
      <w:r w:rsidRPr="0081023C">
        <w:rPr>
          <w:rFonts w:eastAsia="Times New Roman"/>
          <w:sz w:val="24"/>
          <w:szCs w:val="24"/>
        </w:rPr>
        <w:t xml:space="preserve"> железа (II) и железа (III), их состав, свойства и получение.</w:t>
      </w:r>
    </w:p>
    <w:p w:rsidR="00DE33A5" w:rsidRPr="0081023C" w:rsidRDefault="00DE33A5" w:rsidP="00DE33A5">
      <w:pPr>
        <w:pStyle w:val="a7"/>
        <w:rPr>
          <w:rFonts w:eastAsia="Times New Roman"/>
          <w:sz w:val="24"/>
          <w:szCs w:val="24"/>
        </w:rPr>
      </w:pPr>
      <w:r w:rsidRPr="0081023C">
        <w:rPr>
          <w:rFonts w:eastAsia="Times New Roman"/>
          <w:sz w:val="24"/>
          <w:szCs w:val="24"/>
        </w:rPr>
        <w:t>Химический эксперимент: 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 (II) и железа (III), меди (II),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p w:rsidR="00DE33A5" w:rsidRPr="0081023C" w:rsidRDefault="00DE33A5" w:rsidP="00DE33A5">
      <w:pPr>
        <w:pStyle w:val="a7"/>
        <w:rPr>
          <w:rFonts w:eastAsia="Times New Roman"/>
          <w:sz w:val="24"/>
          <w:szCs w:val="24"/>
        </w:rPr>
      </w:pPr>
      <w:r w:rsidRPr="0081023C">
        <w:rPr>
          <w:rFonts w:eastAsia="Times New Roman"/>
          <w:sz w:val="24"/>
          <w:szCs w:val="24"/>
        </w:rPr>
        <w:tab/>
        <w:t>Химия и окружающая среда.</w:t>
      </w:r>
    </w:p>
    <w:p w:rsidR="00DE33A5" w:rsidRPr="0081023C" w:rsidRDefault="00DE33A5" w:rsidP="00DE33A5">
      <w:pPr>
        <w:pStyle w:val="a7"/>
        <w:rPr>
          <w:rFonts w:eastAsia="Times New Roman"/>
          <w:sz w:val="24"/>
          <w:szCs w:val="24"/>
        </w:rPr>
      </w:pPr>
      <w:r w:rsidRPr="0081023C">
        <w:rPr>
          <w:rFonts w:eastAsia="Times New Roman"/>
          <w:sz w:val="24"/>
          <w:szCs w:val="24"/>
        </w:rPr>
        <w:t>Вещества и материалы в повседневной жизни человека. Безопасное использование веществ и химических реакций в быту. Первая помощь при химических ожогах и отравлениях.</w:t>
      </w:r>
    </w:p>
    <w:p w:rsidR="00DE33A5" w:rsidRPr="0081023C" w:rsidRDefault="00DE33A5" w:rsidP="00DE33A5">
      <w:pPr>
        <w:pStyle w:val="a7"/>
        <w:rPr>
          <w:rFonts w:eastAsia="Times New Roman"/>
          <w:sz w:val="24"/>
          <w:szCs w:val="24"/>
        </w:rPr>
      </w:pPr>
      <w:r w:rsidRPr="0081023C">
        <w:rPr>
          <w:rFonts w:eastAsia="Times New Roman"/>
          <w:sz w:val="24"/>
          <w:szCs w:val="24"/>
        </w:rPr>
        <w:t>Химическое загрязнение окружающей среды (предельная допустимая концентрация веществ (далее - ПДК). Роль химии в решении экологических проблем.</w:t>
      </w:r>
    </w:p>
    <w:p w:rsidR="00DE33A5" w:rsidRPr="0081023C" w:rsidRDefault="00DE33A5" w:rsidP="00DE33A5">
      <w:pPr>
        <w:pStyle w:val="a7"/>
        <w:rPr>
          <w:rFonts w:eastAsia="Times New Roman"/>
          <w:sz w:val="24"/>
          <w:szCs w:val="24"/>
        </w:rPr>
      </w:pPr>
      <w:r w:rsidRPr="0081023C">
        <w:rPr>
          <w:rFonts w:eastAsia="Times New Roman"/>
          <w:sz w:val="24"/>
          <w:szCs w:val="24"/>
        </w:rPr>
        <w:t>Химический эксперимент: изучение образцов материалов (стекло, сплавы металлов, полимерные материалы).</w:t>
      </w:r>
    </w:p>
    <w:p w:rsidR="00DE33A5" w:rsidRPr="0081023C" w:rsidRDefault="00DE33A5" w:rsidP="00DE33A5">
      <w:pPr>
        <w:pStyle w:val="a7"/>
        <w:rPr>
          <w:rFonts w:eastAsia="Times New Roman"/>
          <w:sz w:val="24"/>
          <w:szCs w:val="24"/>
        </w:rPr>
      </w:pPr>
      <w:r w:rsidRPr="0081023C">
        <w:rPr>
          <w:rFonts w:eastAsia="Times New Roman"/>
          <w:sz w:val="24"/>
          <w:szCs w:val="24"/>
        </w:rPr>
        <w:tab/>
        <w:t>Межпредметные связи.</w:t>
      </w:r>
    </w:p>
    <w:p w:rsidR="00DE33A5" w:rsidRPr="0081023C" w:rsidRDefault="00DE33A5" w:rsidP="00DE33A5">
      <w:pPr>
        <w:pStyle w:val="a7"/>
        <w:rPr>
          <w:rFonts w:eastAsia="Times New Roman"/>
          <w:sz w:val="24"/>
          <w:szCs w:val="24"/>
        </w:rPr>
      </w:pPr>
      <w:r w:rsidRPr="0081023C">
        <w:rPr>
          <w:rFonts w:eastAsia="Times New Roman"/>
          <w:sz w:val="24"/>
          <w:szCs w:val="24"/>
        </w:rPr>
        <w:t>Реализация межпредметных связей при изучении химии в 9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DE33A5" w:rsidRPr="0081023C" w:rsidRDefault="00DE33A5" w:rsidP="00DE33A5">
      <w:pPr>
        <w:pStyle w:val="a7"/>
        <w:rPr>
          <w:rFonts w:eastAsia="Times New Roman"/>
          <w:sz w:val="24"/>
          <w:szCs w:val="24"/>
        </w:rPr>
      </w:pPr>
      <w:r w:rsidRPr="0081023C">
        <w:rPr>
          <w:rFonts w:eastAsia="Times New Roman"/>
          <w:sz w:val="24"/>
          <w:szCs w:val="24"/>
        </w:rPr>
        <w:t>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модель, явление, парниковый эффект, технология, материалы.</w:t>
      </w:r>
    </w:p>
    <w:p w:rsidR="00DE33A5" w:rsidRPr="0081023C" w:rsidRDefault="00DE33A5" w:rsidP="00DE33A5">
      <w:pPr>
        <w:pStyle w:val="a7"/>
        <w:rPr>
          <w:rFonts w:eastAsia="Times New Roman"/>
          <w:sz w:val="24"/>
          <w:szCs w:val="24"/>
        </w:rPr>
      </w:pPr>
      <w:r w:rsidRPr="0081023C">
        <w:rPr>
          <w:rFonts w:eastAsia="Times New Roman"/>
          <w:sz w:val="24"/>
          <w:szCs w:val="24"/>
        </w:rPr>
        <w:lastRenderedPageBreak/>
        <w:t>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раствор, растворимость, кристаллическая решётка, сплавы, физические величины, единицы измерения, космическое пространство, планеты, звёзды, Солнце.</w:t>
      </w:r>
    </w:p>
    <w:p w:rsidR="00DE33A5" w:rsidRPr="0081023C" w:rsidRDefault="00DE33A5" w:rsidP="00DE33A5">
      <w:pPr>
        <w:pStyle w:val="a7"/>
        <w:rPr>
          <w:rFonts w:eastAsia="Times New Roman"/>
          <w:sz w:val="24"/>
          <w:szCs w:val="24"/>
        </w:rPr>
      </w:pPr>
      <w:r w:rsidRPr="0081023C">
        <w:rPr>
          <w:rFonts w:eastAsia="Times New Roman"/>
          <w:sz w:val="24"/>
          <w:szCs w:val="24"/>
        </w:rPr>
        <w:t>Биология: фотосинтез, дыхание, биосфера, экосистема, минеральные удобрения, микроэлементы, макроэлементы, питательные вещества.</w:t>
      </w:r>
    </w:p>
    <w:p w:rsidR="00DE33A5" w:rsidRPr="0081023C" w:rsidRDefault="00DE33A5" w:rsidP="00DE33A5">
      <w:pPr>
        <w:pStyle w:val="a7"/>
        <w:rPr>
          <w:rFonts w:eastAsia="Times New Roman"/>
          <w:sz w:val="24"/>
          <w:szCs w:val="24"/>
        </w:rPr>
      </w:pPr>
      <w:r w:rsidRPr="0081023C">
        <w:rPr>
          <w:rFonts w:eastAsia="Times New Roman"/>
          <w:sz w:val="24"/>
          <w:szCs w:val="24"/>
        </w:rPr>
        <w:t>География: атмосфера, гидросфера, минералы, горные породы, полезные ископаемые, топливо, водные ресурсы.</w:t>
      </w:r>
    </w:p>
    <w:p w:rsidR="00DE33A5" w:rsidRPr="00DE33A5" w:rsidRDefault="00DE33A5" w:rsidP="00DE33A5">
      <w:pPr>
        <w:pStyle w:val="a7"/>
        <w:rPr>
          <w:rFonts w:eastAsia="Times New Roman"/>
          <w:b/>
          <w:sz w:val="24"/>
          <w:szCs w:val="24"/>
        </w:rPr>
      </w:pPr>
      <w:r w:rsidRPr="0081023C">
        <w:rPr>
          <w:rFonts w:eastAsia="Times New Roman"/>
          <w:sz w:val="24"/>
          <w:szCs w:val="24"/>
        </w:rPr>
        <w:tab/>
      </w:r>
      <w:r w:rsidRPr="00DE33A5">
        <w:rPr>
          <w:rFonts w:eastAsia="Times New Roman"/>
          <w:b/>
          <w:sz w:val="24"/>
          <w:szCs w:val="24"/>
        </w:rPr>
        <w:t>Планируемые результаты освоения программы по химии на уровне основного общего образования.</w:t>
      </w:r>
    </w:p>
    <w:p w:rsidR="00DE33A5" w:rsidRPr="0081023C" w:rsidRDefault="00DE33A5" w:rsidP="00DE33A5">
      <w:pPr>
        <w:pStyle w:val="a7"/>
        <w:rPr>
          <w:rFonts w:eastAsia="Times New Roman"/>
          <w:sz w:val="24"/>
          <w:szCs w:val="24"/>
        </w:rPr>
      </w:pPr>
      <w:r w:rsidRPr="0081023C">
        <w:rPr>
          <w:rFonts w:eastAsia="Times New Roman"/>
          <w:sz w:val="24"/>
          <w:szCs w:val="24"/>
        </w:rPr>
        <w:tab/>
        <w:t>Изучение химии на уровне основного общего образования направлено на достижение обучающимися личностных, метапредметных и предметных результатов освоения учебного предмета.</w:t>
      </w:r>
    </w:p>
    <w:p w:rsidR="00DE33A5" w:rsidRPr="0081023C" w:rsidRDefault="00DE33A5" w:rsidP="00DE33A5">
      <w:pPr>
        <w:pStyle w:val="a7"/>
        <w:rPr>
          <w:rFonts w:eastAsia="Times New Roman"/>
          <w:sz w:val="24"/>
          <w:szCs w:val="24"/>
        </w:rPr>
      </w:pPr>
      <w:r w:rsidRPr="0081023C">
        <w:rPr>
          <w:rFonts w:eastAsia="Times New Roman"/>
          <w:sz w:val="24"/>
          <w:szCs w:val="24"/>
        </w:rPr>
        <w:tab/>
        <w:t>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w:t>
      </w:r>
    </w:p>
    <w:p w:rsidR="00DE33A5" w:rsidRPr="0081023C" w:rsidRDefault="00DE33A5" w:rsidP="00DE33A5">
      <w:pPr>
        <w:pStyle w:val="a7"/>
        <w:rPr>
          <w:rFonts w:eastAsia="Times New Roman"/>
          <w:sz w:val="24"/>
          <w:szCs w:val="24"/>
        </w:rPr>
      </w:pPr>
      <w:r w:rsidRPr="0081023C">
        <w:rPr>
          <w:rFonts w:eastAsia="Times New Roman"/>
          <w:sz w:val="24"/>
          <w:szCs w:val="24"/>
        </w:rPr>
        <w:tab/>
        <w:t xml:space="preserve"> 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 в том числе в части:</w:t>
      </w:r>
    </w:p>
    <w:p w:rsidR="00DE33A5" w:rsidRPr="0081023C" w:rsidRDefault="00DE33A5" w:rsidP="00DE33A5">
      <w:pPr>
        <w:pStyle w:val="a7"/>
        <w:rPr>
          <w:rFonts w:eastAsia="Times New Roman"/>
          <w:sz w:val="24"/>
          <w:szCs w:val="24"/>
        </w:rPr>
      </w:pPr>
      <w:r w:rsidRPr="0081023C">
        <w:rPr>
          <w:rFonts w:eastAsia="Times New Roman"/>
          <w:sz w:val="24"/>
          <w:szCs w:val="24"/>
        </w:rPr>
        <w:t>1)</w:t>
      </w:r>
      <w:r w:rsidRPr="0081023C">
        <w:rPr>
          <w:rFonts w:eastAsia="Times New Roman"/>
          <w:sz w:val="24"/>
          <w:szCs w:val="24"/>
        </w:rPr>
        <w:tab/>
        <w:t>патриотического воспитания:</w:t>
      </w:r>
    </w:p>
    <w:p w:rsidR="00DE33A5" w:rsidRPr="0081023C" w:rsidRDefault="00DE33A5" w:rsidP="00DE33A5">
      <w:pPr>
        <w:pStyle w:val="a7"/>
        <w:rPr>
          <w:rFonts w:eastAsia="Times New Roman"/>
          <w:sz w:val="24"/>
          <w:szCs w:val="24"/>
        </w:rPr>
      </w:pPr>
      <w:r w:rsidRPr="0081023C">
        <w:rPr>
          <w:rFonts w:eastAsia="Times New Roman"/>
          <w:sz w:val="24"/>
          <w:szCs w:val="24"/>
        </w:rPr>
        <w:t>ценностного отношения к отечественному культурному, историческому и научному наследию, понимания значения химической науки в жизни современного общества, способности владеть достоверной</w:t>
      </w:r>
      <w:r w:rsidRPr="0081023C">
        <w:rPr>
          <w:rFonts w:eastAsia="Times New Roman"/>
          <w:sz w:val="24"/>
          <w:szCs w:val="24"/>
        </w:rPr>
        <w:tab/>
        <w:t>информацией</w:t>
      </w:r>
    </w:p>
    <w:p w:rsidR="00DE33A5" w:rsidRPr="0081023C" w:rsidRDefault="00DE33A5" w:rsidP="00DE33A5">
      <w:pPr>
        <w:pStyle w:val="a7"/>
        <w:rPr>
          <w:rFonts w:eastAsia="Times New Roman"/>
          <w:sz w:val="24"/>
          <w:szCs w:val="24"/>
        </w:rPr>
      </w:pPr>
      <w:r w:rsidRPr="0081023C">
        <w:rPr>
          <w:rFonts w:eastAsia="Times New Roman"/>
          <w:sz w:val="24"/>
          <w:szCs w:val="24"/>
        </w:rPr>
        <w:t>о передовых достижениях и открытиях мировой и отечественной химии, заинтересованности в научных знаниях об устройстве мира и общества;</w:t>
      </w:r>
    </w:p>
    <w:p w:rsidR="00DE33A5" w:rsidRPr="0081023C" w:rsidRDefault="00DE33A5" w:rsidP="00DE33A5">
      <w:pPr>
        <w:pStyle w:val="a7"/>
        <w:rPr>
          <w:rFonts w:eastAsia="Times New Roman"/>
          <w:sz w:val="24"/>
          <w:szCs w:val="24"/>
        </w:rPr>
      </w:pPr>
      <w:r w:rsidRPr="0081023C">
        <w:rPr>
          <w:rFonts w:eastAsia="Times New Roman"/>
          <w:sz w:val="24"/>
          <w:szCs w:val="24"/>
        </w:rPr>
        <w:t>2)</w:t>
      </w:r>
      <w:r w:rsidRPr="0081023C">
        <w:rPr>
          <w:rFonts w:eastAsia="Times New Roman"/>
          <w:sz w:val="24"/>
          <w:szCs w:val="24"/>
        </w:rPr>
        <w:tab/>
        <w:t>гражданского воспитания:</w:t>
      </w:r>
    </w:p>
    <w:p w:rsidR="00DE33A5" w:rsidRPr="0081023C" w:rsidRDefault="00DE33A5" w:rsidP="00DE33A5">
      <w:pPr>
        <w:pStyle w:val="a7"/>
        <w:rPr>
          <w:rFonts w:eastAsia="Times New Roman"/>
          <w:sz w:val="24"/>
          <w:szCs w:val="24"/>
        </w:rPr>
      </w:pPr>
      <w:r w:rsidRPr="0081023C">
        <w:rPr>
          <w:rFonts w:eastAsia="Times New Roman"/>
          <w:sz w:val="24"/>
          <w:szCs w:val="24"/>
        </w:rPr>
        <w:t>представления о социальных нормах и правилах межличностных отношений в коллективе, коммуникативной компетентности в общественно полезной, учебно-исследовательской,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оценивать своё поведение и поступки своих товарищей с позиции нравственных и правовых норм с учётом осознания последствий поступков;</w:t>
      </w:r>
    </w:p>
    <w:p w:rsidR="00DE33A5" w:rsidRPr="0081023C" w:rsidRDefault="00DE33A5" w:rsidP="00DE33A5">
      <w:pPr>
        <w:pStyle w:val="a7"/>
        <w:rPr>
          <w:rFonts w:eastAsia="Times New Roman"/>
          <w:sz w:val="24"/>
          <w:szCs w:val="24"/>
        </w:rPr>
      </w:pPr>
      <w:r w:rsidRPr="0081023C">
        <w:rPr>
          <w:rFonts w:eastAsia="Times New Roman"/>
          <w:sz w:val="24"/>
          <w:szCs w:val="24"/>
        </w:rPr>
        <w:t>3)</w:t>
      </w:r>
      <w:r w:rsidRPr="0081023C">
        <w:rPr>
          <w:rFonts w:eastAsia="Times New Roman"/>
          <w:sz w:val="24"/>
          <w:szCs w:val="24"/>
        </w:rPr>
        <w:tab/>
        <w:t>ценности научного познания:</w:t>
      </w:r>
    </w:p>
    <w:p w:rsidR="00DE33A5" w:rsidRPr="0081023C" w:rsidRDefault="00DE33A5" w:rsidP="00DE33A5">
      <w:pPr>
        <w:pStyle w:val="a7"/>
        <w:rPr>
          <w:rFonts w:eastAsia="Times New Roman"/>
          <w:sz w:val="24"/>
          <w:szCs w:val="24"/>
        </w:rPr>
      </w:pPr>
      <w:r w:rsidRPr="0081023C">
        <w:rPr>
          <w:rFonts w:eastAsia="Times New Roman"/>
          <w:sz w:val="24"/>
          <w:szCs w:val="24"/>
        </w:rPr>
        <w:t>мировоззренческих представлений о веществе и химической реакции, соответствующих современному уровню развития науки и составляющих основу для понимания сущности научной картины мира, представлений об основных закономерностях развития природы, взаимосвязях человека с природной средой, о роли химии в познании этих закономерностей;</w:t>
      </w:r>
    </w:p>
    <w:p w:rsidR="00DE33A5" w:rsidRPr="0081023C" w:rsidRDefault="00DE33A5" w:rsidP="00DE33A5">
      <w:pPr>
        <w:pStyle w:val="a7"/>
        <w:rPr>
          <w:rFonts w:eastAsia="Times New Roman"/>
          <w:sz w:val="24"/>
          <w:szCs w:val="24"/>
        </w:rPr>
      </w:pPr>
      <w:r w:rsidRPr="0081023C">
        <w:rPr>
          <w:rFonts w:eastAsia="Times New Roman"/>
          <w:sz w:val="24"/>
          <w:szCs w:val="24"/>
        </w:rPr>
        <w:t>познавательных мотивов, направленных на получение новых знаний по химии, необходимых для объяснения наблюдаемых процессов и явлений;</w:t>
      </w:r>
    </w:p>
    <w:p w:rsidR="00DE33A5" w:rsidRPr="0081023C" w:rsidRDefault="00DE33A5" w:rsidP="00DE33A5">
      <w:pPr>
        <w:pStyle w:val="a7"/>
        <w:rPr>
          <w:rFonts w:eastAsia="Times New Roman"/>
          <w:sz w:val="24"/>
          <w:szCs w:val="24"/>
        </w:rPr>
      </w:pPr>
      <w:r w:rsidRPr="0081023C">
        <w:rPr>
          <w:rFonts w:eastAsia="Times New Roman"/>
          <w:sz w:val="24"/>
          <w:szCs w:val="24"/>
        </w:rPr>
        <w:t>познавательной, информационной и читательской культуры, в том числе навыков самостоятельной работы с учебными текстами, справочной литературой, доступными техническими средствами информационных технологий;</w:t>
      </w:r>
    </w:p>
    <w:p w:rsidR="00DE33A5" w:rsidRPr="0081023C" w:rsidRDefault="00DE33A5" w:rsidP="00DE33A5">
      <w:pPr>
        <w:pStyle w:val="a7"/>
        <w:rPr>
          <w:rFonts w:eastAsia="Times New Roman"/>
          <w:sz w:val="24"/>
          <w:szCs w:val="24"/>
        </w:rPr>
      </w:pPr>
      <w:r w:rsidRPr="0081023C">
        <w:rPr>
          <w:rFonts w:eastAsia="Times New Roman"/>
          <w:sz w:val="24"/>
          <w:szCs w:val="24"/>
        </w:rPr>
        <w:t>интереса к обучению и познанию, любознательности, готовности и способности к самообразованию, проектной и исследовательской деятельности, к осознанному выбору направленности и уровня обучения в дальнейшем;</w:t>
      </w:r>
    </w:p>
    <w:p w:rsidR="00DE33A5" w:rsidRPr="0081023C" w:rsidRDefault="00DE33A5" w:rsidP="00DE33A5">
      <w:pPr>
        <w:pStyle w:val="a7"/>
        <w:rPr>
          <w:rFonts w:eastAsia="Times New Roman"/>
          <w:sz w:val="24"/>
          <w:szCs w:val="24"/>
        </w:rPr>
      </w:pPr>
      <w:r w:rsidRPr="0081023C">
        <w:rPr>
          <w:rFonts w:eastAsia="Times New Roman"/>
          <w:sz w:val="24"/>
          <w:szCs w:val="24"/>
        </w:rPr>
        <w:t>4)</w:t>
      </w:r>
      <w:r w:rsidRPr="0081023C">
        <w:rPr>
          <w:rFonts w:eastAsia="Times New Roman"/>
          <w:sz w:val="24"/>
          <w:szCs w:val="24"/>
        </w:rPr>
        <w:tab/>
        <w:t>формирования культуры здоровья:</w:t>
      </w:r>
    </w:p>
    <w:p w:rsidR="00DE33A5" w:rsidRPr="0081023C" w:rsidRDefault="00DE33A5" w:rsidP="00DE33A5">
      <w:pPr>
        <w:pStyle w:val="a7"/>
        <w:rPr>
          <w:rFonts w:eastAsia="Times New Roman"/>
          <w:sz w:val="24"/>
          <w:szCs w:val="24"/>
        </w:rPr>
      </w:pPr>
      <w:r w:rsidRPr="0081023C">
        <w:rPr>
          <w:rFonts w:eastAsia="Times New Roman"/>
          <w:sz w:val="24"/>
          <w:szCs w:val="24"/>
        </w:rPr>
        <w:lastRenderedPageBreak/>
        <w:t>осознания ценности жизни, ответственного отношения к своему здоровью, установки на здоровый образ жизни, осознания последствий и неприятия вредных привычек (употребления алкоголя, наркотиков, курения), необходимости соблюдения правил безопасности при обращении с химическими веществами в быту и реальной жизни;</w:t>
      </w:r>
    </w:p>
    <w:p w:rsidR="00DE33A5" w:rsidRPr="0081023C" w:rsidRDefault="00DE33A5" w:rsidP="00DE33A5">
      <w:pPr>
        <w:pStyle w:val="a7"/>
        <w:rPr>
          <w:rFonts w:eastAsia="Times New Roman"/>
          <w:sz w:val="24"/>
          <w:szCs w:val="24"/>
        </w:rPr>
      </w:pPr>
      <w:r w:rsidRPr="0081023C">
        <w:rPr>
          <w:rFonts w:eastAsia="Times New Roman"/>
          <w:sz w:val="24"/>
          <w:szCs w:val="24"/>
        </w:rPr>
        <w:t>5)</w:t>
      </w:r>
      <w:r w:rsidRPr="0081023C">
        <w:rPr>
          <w:rFonts w:eastAsia="Times New Roman"/>
          <w:sz w:val="24"/>
          <w:szCs w:val="24"/>
        </w:rPr>
        <w:tab/>
        <w:t>трудового воспитания:</w:t>
      </w:r>
    </w:p>
    <w:p w:rsidR="00DE33A5" w:rsidRPr="0081023C" w:rsidRDefault="00DE33A5" w:rsidP="00DE33A5">
      <w:pPr>
        <w:pStyle w:val="a7"/>
        <w:rPr>
          <w:rFonts w:eastAsia="Times New Roman"/>
          <w:sz w:val="24"/>
          <w:szCs w:val="24"/>
        </w:rPr>
      </w:pPr>
      <w:r w:rsidRPr="0081023C">
        <w:rPr>
          <w:rFonts w:eastAsia="Times New Roman"/>
          <w:sz w:val="24"/>
          <w:szCs w:val="24"/>
        </w:rPr>
        <w:t>интереса к практическому изучению профессий и труда различного рода, уважение к труду и результатам трудовой деятельности, в том числе на основе применения предметных знаний по химии, осознанного выбора индивидуальной траектории продолжения образования с учётом личностных интересов 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w:t>
      </w:r>
    </w:p>
    <w:p w:rsidR="00DE33A5" w:rsidRPr="0081023C" w:rsidRDefault="00DE33A5" w:rsidP="00DE33A5">
      <w:pPr>
        <w:pStyle w:val="a7"/>
        <w:rPr>
          <w:rFonts w:eastAsia="Times New Roman"/>
          <w:sz w:val="24"/>
          <w:szCs w:val="24"/>
        </w:rPr>
      </w:pPr>
      <w:r w:rsidRPr="0081023C">
        <w:rPr>
          <w:rFonts w:eastAsia="Times New Roman"/>
          <w:sz w:val="24"/>
          <w:szCs w:val="24"/>
        </w:rPr>
        <w:t>6)</w:t>
      </w:r>
      <w:r w:rsidRPr="0081023C">
        <w:rPr>
          <w:rFonts w:eastAsia="Times New Roman"/>
          <w:sz w:val="24"/>
          <w:szCs w:val="24"/>
        </w:rPr>
        <w:tab/>
        <w:t>экологического воспитания:</w:t>
      </w:r>
    </w:p>
    <w:p w:rsidR="00DE33A5" w:rsidRPr="0081023C" w:rsidRDefault="00DE33A5" w:rsidP="00DE33A5">
      <w:pPr>
        <w:pStyle w:val="a7"/>
        <w:rPr>
          <w:rFonts w:eastAsia="Times New Roman"/>
          <w:sz w:val="24"/>
          <w:szCs w:val="24"/>
        </w:rPr>
      </w:pPr>
      <w:r w:rsidRPr="0081023C">
        <w:rPr>
          <w:rFonts w:eastAsia="Times New Roman"/>
          <w:sz w:val="24"/>
          <w:szCs w:val="24"/>
        </w:rPr>
        <w:t>экологически целесообразного отношения к природе как источнику жизни на Земле, основе её существования, понимания ценности здорового и безопасного образа жизни, ответственного отношения к собственному физическому и психическому здоровью, осознания ценности соблюдения правил безопасного поведения при работе с веществами, а также в ситуациях, угрожающих здоровью и жизни людей;</w:t>
      </w:r>
    </w:p>
    <w:p w:rsidR="00DE33A5" w:rsidRPr="0081023C" w:rsidRDefault="00DE33A5" w:rsidP="00DE33A5">
      <w:pPr>
        <w:pStyle w:val="a7"/>
        <w:rPr>
          <w:rFonts w:eastAsia="Times New Roman"/>
          <w:sz w:val="24"/>
          <w:szCs w:val="24"/>
        </w:rPr>
      </w:pPr>
      <w:r w:rsidRPr="0081023C">
        <w:rPr>
          <w:rFonts w:eastAsia="Times New Roman"/>
          <w:sz w:val="24"/>
          <w:szCs w:val="24"/>
        </w:rPr>
        <w:t>способности применять знания, получаемые при изучении химии, для решения задач, связанных с окружающей природной средой, повышения уровня экологической культуры, осознания глобального характера экологических проблем и путей их решения посредством методов химии;</w:t>
      </w:r>
    </w:p>
    <w:p w:rsidR="00DE33A5" w:rsidRPr="0081023C" w:rsidRDefault="00DE33A5" w:rsidP="00DE33A5">
      <w:pPr>
        <w:pStyle w:val="a7"/>
        <w:rPr>
          <w:rFonts w:eastAsia="Times New Roman"/>
          <w:sz w:val="24"/>
          <w:szCs w:val="24"/>
        </w:rPr>
      </w:pPr>
      <w:r w:rsidRPr="0081023C">
        <w:rPr>
          <w:rFonts w:eastAsia="Times New Roman"/>
          <w:sz w:val="24"/>
          <w:szCs w:val="24"/>
        </w:rPr>
        <w:t>экологического мышления, умения руководствоваться им в познавательной, коммуникативной и социальной практике.</w:t>
      </w:r>
    </w:p>
    <w:p w:rsidR="00DE33A5" w:rsidRPr="0081023C" w:rsidRDefault="00DE33A5" w:rsidP="00DE33A5">
      <w:pPr>
        <w:pStyle w:val="a7"/>
        <w:rPr>
          <w:rFonts w:eastAsia="Times New Roman"/>
          <w:sz w:val="24"/>
          <w:szCs w:val="24"/>
        </w:rPr>
      </w:pPr>
      <w:r w:rsidRPr="0081023C">
        <w:rPr>
          <w:rFonts w:eastAsia="Times New Roman"/>
          <w:sz w:val="24"/>
          <w:szCs w:val="24"/>
        </w:rPr>
        <w:tab/>
        <w:t>Метапредметные результаты. В составе метапредметных результатов выделяют значимые для формирования мировоззрения общенаучные понятия (закон, теория, принцип, гипотеза, факт, система, процесс, эксперимент и другое.), которые используются в естественно-научных учебных предметах и позволяют на основе знаний из этих предметов формировать представление о целостной 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 Метапредметные результаты освоения образовательной программы по химии отражают овладение универсальными познавательными действиями, в том числе:</w:t>
      </w:r>
    </w:p>
    <w:p w:rsidR="00DE33A5" w:rsidRPr="0081023C" w:rsidRDefault="00DE33A5" w:rsidP="00DE33A5">
      <w:pPr>
        <w:pStyle w:val="a7"/>
        <w:rPr>
          <w:rFonts w:eastAsia="Times New Roman"/>
          <w:sz w:val="24"/>
          <w:szCs w:val="24"/>
        </w:rPr>
      </w:pPr>
      <w:r w:rsidRPr="0081023C">
        <w:rPr>
          <w:rFonts w:eastAsia="Times New Roman"/>
          <w:sz w:val="24"/>
          <w:szCs w:val="24"/>
        </w:rPr>
        <w:t>1)</w:t>
      </w:r>
      <w:r w:rsidRPr="0081023C">
        <w:rPr>
          <w:rFonts w:eastAsia="Times New Roman"/>
          <w:sz w:val="24"/>
          <w:szCs w:val="24"/>
        </w:rPr>
        <w:tab/>
        <w:t>базовые логические действия:</w:t>
      </w:r>
    </w:p>
    <w:p w:rsidR="00DE33A5" w:rsidRPr="0081023C" w:rsidRDefault="00DE33A5" w:rsidP="00DE33A5">
      <w:pPr>
        <w:pStyle w:val="a7"/>
        <w:rPr>
          <w:rFonts w:eastAsia="Times New Roman"/>
          <w:sz w:val="24"/>
          <w:szCs w:val="24"/>
        </w:rPr>
      </w:pPr>
      <w:r w:rsidRPr="0081023C">
        <w:rPr>
          <w:rFonts w:eastAsia="Times New Roman"/>
          <w:sz w:val="24"/>
          <w:szCs w:val="24"/>
        </w:rPr>
        <w:t>умение использовать приёмы логического мышления при освоении знаний: раскрывать смысл химических понятий (выделять их характерные признаки, устанавливать взаимосвязь с другими понятиями), использовать понятия для объяснения отдельных фактов и явлений, выбирать основания и критерии для классификации химических веществ 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проводить выводы и заключения;</w:t>
      </w:r>
    </w:p>
    <w:p w:rsidR="00DE33A5" w:rsidRPr="0081023C" w:rsidRDefault="00DE33A5" w:rsidP="00DE33A5">
      <w:pPr>
        <w:pStyle w:val="a7"/>
        <w:rPr>
          <w:rFonts w:eastAsia="Times New Roman"/>
          <w:sz w:val="24"/>
          <w:szCs w:val="24"/>
        </w:rPr>
      </w:pPr>
      <w:r w:rsidRPr="0081023C">
        <w:rPr>
          <w:rFonts w:eastAsia="Times New Roman"/>
          <w:sz w:val="24"/>
          <w:szCs w:val="24"/>
        </w:rPr>
        <w:t>умение</w:t>
      </w:r>
      <w:r w:rsidRPr="0081023C">
        <w:rPr>
          <w:rFonts w:eastAsia="Times New Roman"/>
          <w:sz w:val="24"/>
          <w:szCs w:val="24"/>
        </w:rPr>
        <w:tab/>
        <w:t>применять в</w:t>
      </w:r>
      <w:r w:rsidRPr="0081023C">
        <w:rPr>
          <w:rFonts w:eastAsia="Times New Roman"/>
          <w:sz w:val="24"/>
          <w:szCs w:val="24"/>
        </w:rPr>
        <w:tab/>
        <w:t>процессе познания</w:t>
      </w:r>
      <w:r w:rsidRPr="0081023C">
        <w:rPr>
          <w:rFonts w:eastAsia="Times New Roman"/>
          <w:sz w:val="24"/>
          <w:szCs w:val="24"/>
        </w:rPr>
        <w:tab/>
        <w:t>понятия (предметные</w:t>
      </w:r>
    </w:p>
    <w:p w:rsidR="00DE33A5" w:rsidRPr="0081023C" w:rsidRDefault="00DE33A5" w:rsidP="00DE33A5">
      <w:pPr>
        <w:pStyle w:val="a7"/>
        <w:rPr>
          <w:rFonts w:eastAsia="Times New Roman"/>
          <w:sz w:val="24"/>
          <w:szCs w:val="24"/>
        </w:rPr>
      </w:pPr>
      <w:r w:rsidRPr="0081023C">
        <w:rPr>
          <w:rFonts w:eastAsia="Times New Roman"/>
          <w:sz w:val="24"/>
          <w:szCs w:val="24"/>
        </w:rPr>
        <w:t>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учебно-познавательных задач, с учётом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причинно-следственные связи и противоречия в изучаемых процессах и явлениях;</w:t>
      </w:r>
    </w:p>
    <w:p w:rsidR="00DE33A5" w:rsidRPr="0081023C" w:rsidRDefault="00DE33A5" w:rsidP="00DE33A5">
      <w:pPr>
        <w:pStyle w:val="a7"/>
        <w:rPr>
          <w:rFonts w:eastAsia="Times New Roman"/>
          <w:sz w:val="24"/>
          <w:szCs w:val="24"/>
        </w:rPr>
      </w:pPr>
      <w:r w:rsidRPr="0081023C">
        <w:rPr>
          <w:rFonts w:eastAsia="Times New Roman"/>
          <w:sz w:val="24"/>
          <w:szCs w:val="24"/>
        </w:rPr>
        <w:t>2)</w:t>
      </w:r>
      <w:r w:rsidRPr="0081023C">
        <w:rPr>
          <w:rFonts w:eastAsia="Times New Roman"/>
          <w:sz w:val="24"/>
          <w:szCs w:val="24"/>
        </w:rPr>
        <w:tab/>
        <w:t>базовые исследовательские действия:</w:t>
      </w:r>
    </w:p>
    <w:p w:rsidR="00DE33A5" w:rsidRPr="0081023C" w:rsidRDefault="00DE33A5" w:rsidP="00DE33A5">
      <w:pPr>
        <w:pStyle w:val="a7"/>
        <w:rPr>
          <w:rFonts w:eastAsia="Times New Roman"/>
          <w:sz w:val="24"/>
          <w:szCs w:val="24"/>
        </w:rPr>
      </w:pPr>
      <w:r w:rsidRPr="0081023C">
        <w:rPr>
          <w:rFonts w:eastAsia="Times New Roman"/>
          <w:sz w:val="24"/>
          <w:szCs w:val="24"/>
        </w:rPr>
        <w:lastRenderedPageBreak/>
        <w:t>умение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 суждений;</w:t>
      </w:r>
    </w:p>
    <w:p w:rsidR="00DE33A5" w:rsidRPr="0081023C" w:rsidRDefault="00DE33A5" w:rsidP="00DE33A5">
      <w:pPr>
        <w:pStyle w:val="a7"/>
        <w:rPr>
          <w:rFonts w:eastAsia="Times New Roman"/>
          <w:sz w:val="24"/>
          <w:szCs w:val="24"/>
        </w:rPr>
      </w:pPr>
      <w:r w:rsidRPr="0081023C">
        <w:rPr>
          <w:rFonts w:eastAsia="Times New Roman"/>
          <w:sz w:val="24"/>
          <w:szCs w:val="24"/>
        </w:rPr>
        <w:t>приобретение опыта по планированию, организации и проведению 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проведённого опыта, исследования, составлять отчёт о проделанной работе;</w:t>
      </w:r>
    </w:p>
    <w:p w:rsidR="00DE33A5" w:rsidRPr="0081023C" w:rsidRDefault="00DE33A5" w:rsidP="00DE33A5">
      <w:pPr>
        <w:pStyle w:val="a7"/>
        <w:rPr>
          <w:rFonts w:eastAsia="Times New Roman"/>
          <w:sz w:val="24"/>
          <w:szCs w:val="24"/>
        </w:rPr>
      </w:pPr>
      <w:r w:rsidRPr="0081023C">
        <w:rPr>
          <w:rFonts w:eastAsia="Times New Roman"/>
          <w:sz w:val="24"/>
          <w:szCs w:val="24"/>
        </w:rPr>
        <w:t>3)</w:t>
      </w:r>
      <w:r w:rsidRPr="0081023C">
        <w:rPr>
          <w:rFonts w:eastAsia="Times New Roman"/>
          <w:sz w:val="24"/>
          <w:szCs w:val="24"/>
        </w:rPr>
        <w:tab/>
        <w:t>работа с информацией:</w:t>
      </w:r>
    </w:p>
    <w:p w:rsidR="00DE33A5" w:rsidRPr="0081023C" w:rsidRDefault="00DE33A5" w:rsidP="00DE33A5">
      <w:pPr>
        <w:pStyle w:val="a7"/>
        <w:rPr>
          <w:rFonts w:eastAsia="Times New Roman"/>
          <w:sz w:val="24"/>
          <w:szCs w:val="24"/>
        </w:rPr>
      </w:pPr>
      <w:r w:rsidRPr="0081023C">
        <w:rPr>
          <w:rFonts w:eastAsia="Times New Roman"/>
          <w:sz w:val="24"/>
          <w:szCs w:val="24"/>
        </w:rPr>
        <w:t>умение выбирать, анализировать и интерпретировать информацию различных видов и форм представления, получаемую из разных источников (научно- популярная литература химического содержания, справочные пособия, ресурсы Интернета), критически оценивать противоречивую и недостоверную информацию;</w:t>
      </w:r>
    </w:p>
    <w:p w:rsidR="00DE33A5" w:rsidRPr="0081023C" w:rsidRDefault="00DE33A5" w:rsidP="00DE33A5">
      <w:pPr>
        <w:pStyle w:val="a7"/>
        <w:rPr>
          <w:rFonts w:eastAsia="Times New Roman"/>
          <w:sz w:val="24"/>
          <w:szCs w:val="24"/>
        </w:rPr>
      </w:pPr>
      <w:r w:rsidRPr="0081023C">
        <w:rPr>
          <w:rFonts w:eastAsia="Times New Roman"/>
          <w:sz w:val="24"/>
          <w:szCs w:val="24"/>
        </w:rPr>
        <w:t>умение применять различные методы и запросы при поиске и отборе информации и соответствующих данных, необходимых для выполнения учебных и познавательных задач определённого типа, приобретение опыта в области использования информационно-коммуникативных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и их комбинациями;</w:t>
      </w:r>
    </w:p>
    <w:p w:rsidR="00DE33A5" w:rsidRPr="0081023C" w:rsidRDefault="00DE33A5" w:rsidP="00DE33A5">
      <w:pPr>
        <w:pStyle w:val="a7"/>
        <w:rPr>
          <w:rFonts w:eastAsia="Times New Roman"/>
          <w:sz w:val="24"/>
          <w:szCs w:val="24"/>
        </w:rPr>
      </w:pPr>
      <w:r w:rsidRPr="0081023C">
        <w:rPr>
          <w:rFonts w:eastAsia="Times New Roman"/>
          <w:sz w:val="24"/>
          <w:szCs w:val="24"/>
        </w:rPr>
        <w:t>умение использовать и анализировать в процессе учебной и исследовательской деятельности информацию о влиянии промышленности, сельского хозяйства и транспорта на состояние окружающей природной среды;</w:t>
      </w:r>
    </w:p>
    <w:p w:rsidR="00DE33A5" w:rsidRPr="0081023C" w:rsidRDefault="00DE33A5" w:rsidP="00DE33A5">
      <w:pPr>
        <w:pStyle w:val="a7"/>
        <w:rPr>
          <w:rFonts w:eastAsia="Times New Roman"/>
          <w:sz w:val="24"/>
          <w:szCs w:val="24"/>
        </w:rPr>
      </w:pPr>
      <w:r w:rsidRPr="0081023C">
        <w:rPr>
          <w:rFonts w:eastAsia="Times New Roman"/>
          <w:sz w:val="24"/>
          <w:szCs w:val="24"/>
        </w:rPr>
        <w:tab/>
        <w:t>У обучающегося будут сформированы следующие универсальные коммуникативные действия:</w:t>
      </w:r>
    </w:p>
    <w:p w:rsidR="00DE33A5" w:rsidRPr="0081023C" w:rsidRDefault="00DE33A5" w:rsidP="00DE33A5">
      <w:pPr>
        <w:pStyle w:val="a7"/>
        <w:rPr>
          <w:rFonts w:eastAsia="Times New Roman"/>
          <w:sz w:val="24"/>
          <w:szCs w:val="24"/>
        </w:rPr>
      </w:pPr>
      <w:r w:rsidRPr="0081023C">
        <w:rPr>
          <w:rFonts w:eastAsia="Times New Roman"/>
          <w:sz w:val="24"/>
          <w:szCs w:val="24"/>
        </w:rPr>
        <w:t>умение задавать вопросы (в ходе диалога и (или) дискуссии) по существу обсуждаемой темы, формулировать свои предложения относительно выполнения предложенной задачи;</w:t>
      </w:r>
    </w:p>
    <w:p w:rsidR="00DE33A5" w:rsidRPr="0081023C" w:rsidRDefault="00DE33A5" w:rsidP="00DE33A5">
      <w:pPr>
        <w:pStyle w:val="a7"/>
        <w:rPr>
          <w:rFonts w:eastAsia="Times New Roman"/>
          <w:sz w:val="24"/>
          <w:szCs w:val="24"/>
        </w:rPr>
      </w:pPr>
      <w:r w:rsidRPr="0081023C">
        <w:rPr>
          <w:rFonts w:eastAsia="Times New Roman"/>
          <w:sz w:val="24"/>
          <w:szCs w:val="24"/>
        </w:rPr>
        <w:t>приобретение опыта презентации результатов выполнения химического эксперимента (лабораторного опыта, лабораторной работы по исследованию свойств веществ, учебного проекта);</w:t>
      </w:r>
    </w:p>
    <w:p w:rsidR="00DE33A5" w:rsidRPr="0081023C" w:rsidRDefault="00DE33A5" w:rsidP="00DE33A5">
      <w:pPr>
        <w:pStyle w:val="a7"/>
        <w:rPr>
          <w:rFonts w:eastAsia="Times New Roman"/>
          <w:sz w:val="24"/>
          <w:szCs w:val="24"/>
        </w:rPr>
      </w:pPr>
      <w:r w:rsidRPr="0081023C">
        <w:rPr>
          <w:rFonts w:eastAsia="Times New Roman"/>
          <w:sz w:val="24"/>
          <w:szCs w:val="24"/>
        </w:rPr>
        <w:t>заинтересованность в совместной со сверстниками познавательной 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действий, определение критериев по оценке качества выполненной работы и другие);</w:t>
      </w:r>
    </w:p>
    <w:p w:rsidR="00DE33A5" w:rsidRPr="0081023C" w:rsidRDefault="00DE33A5" w:rsidP="00DE33A5">
      <w:pPr>
        <w:pStyle w:val="a7"/>
        <w:rPr>
          <w:rFonts w:eastAsia="Times New Roman"/>
          <w:sz w:val="24"/>
          <w:szCs w:val="24"/>
        </w:rPr>
      </w:pPr>
      <w:r w:rsidRPr="0081023C">
        <w:rPr>
          <w:rFonts w:eastAsia="Times New Roman"/>
          <w:sz w:val="24"/>
          <w:szCs w:val="24"/>
        </w:rPr>
        <w:tab/>
        <w:t>У обучающегося будут сформированы следующие универсальные регулятивные действия:</w:t>
      </w:r>
    </w:p>
    <w:p w:rsidR="00DE33A5" w:rsidRPr="0081023C" w:rsidRDefault="00DE33A5" w:rsidP="00DE33A5">
      <w:pPr>
        <w:pStyle w:val="a7"/>
        <w:rPr>
          <w:rFonts w:eastAsia="Times New Roman"/>
          <w:sz w:val="24"/>
          <w:szCs w:val="24"/>
        </w:rPr>
      </w:pPr>
      <w:r w:rsidRPr="0081023C">
        <w:rPr>
          <w:rFonts w:eastAsia="Times New Roman"/>
          <w:sz w:val="24"/>
          <w:szCs w:val="24"/>
        </w:rPr>
        <w:t>умение самостоятельно определять цели деятельности, планировать, осуществлять, контролировать и при необходимости корректировать свою деятельность, выбирать наиболее эффективные способы решения учебных и познавательных задач,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 веществах и реакциях, оценивать соответствие полученного результата заявленной цели;</w:t>
      </w:r>
    </w:p>
    <w:p w:rsidR="00DE33A5" w:rsidRPr="0081023C" w:rsidRDefault="00DE33A5" w:rsidP="00DE33A5">
      <w:pPr>
        <w:pStyle w:val="a7"/>
        <w:rPr>
          <w:rFonts w:eastAsia="Times New Roman"/>
          <w:sz w:val="24"/>
          <w:szCs w:val="24"/>
        </w:rPr>
      </w:pPr>
      <w:r w:rsidRPr="0081023C">
        <w:rPr>
          <w:rFonts w:eastAsia="Times New Roman"/>
          <w:sz w:val="24"/>
          <w:szCs w:val="24"/>
        </w:rPr>
        <w:t>умение использовать и анализировать контексты, предлагаемые в условии заданий.</w:t>
      </w:r>
    </w:p>
    <w:p w:rsidR="00DE33A5" w:rsidRPr="0081023C" w:rsidRDefault="00DE33A5" w:rsidP="00DE33A5">
      <w:pPr>
        <w:pStyle w:val="a7"/>
        <w:rPr>
          <w:rFonts w:eastAsia="Times New Roman"/>
          <w:sz w:val="24"/>
          <w:szCs w:val="24"/>
        </w:rPr>
      </w:pPr>
      <w:r w:rsidRPr="0081023C">
        <w:rPr>
          <w:rFonts w:eastAsia="Times New Roman"/>
          <w:sz w:val="24"/>
          <w:szCs w:val="24"/>
        </w:rPr>
        <w:tab/>
        <w:t>Предметные результаты освоения программы по химии на уровне основного общего образования.</w:t>
      </w:r>
    </w:p>
    <w:p w:rsidR="00DE33A5" w:rsidRPr="0081023C" w:rsidRDefault="00DE33A5" w:rsidP="00DE33A5">
      <w:pPr>
        <w:pStyle w:val="a7"/>
        <w:rPr>
          <w:rFonts w:eastAsia="Times New Roman"/>
          <w:sz w:val="24"/>
          <w:szCs w:val="24"/>
        </w:rPr>
      </w:pPr>
      <w:r w:rsidRPr="0081023C">
        <w:rPr>
          <w:rFonts w:eastAsia="Times New Roman"/>
          <w:sz w:val="24"/>
          <w:szCs w:val="24"/>
        </w:rPr>
        <w:t>В составе предметных результатов по освоению обязательного содержания, установленного данной федеральной рабочей программой, выделяют: освоенные обучающимися научные знания, умения и способы действий, специфические для предметной области «Химия», виды деятельности по получению нового знания, его интерпретации, преобразованию и применению в различных учебных и новых</w:t>
      </w:r>
    </w:p>
    <w:p w:rsidR="00DE33A5" w:rsidRPr="0081023C" w:rsidRDefault="00DE33A5" w:rsidP="00DE33A5">
      <w:pPr>
        <w:pStyle w:val="a7"/>
        <w:rPr>
          <w:rFonts w:eastAsia="Times New Roman"/>
          <w:sz w:val="24"/>
          <w:szCs w:val="24"/>
        </w:rPr>
      </w:pPr>
      <w:r w:rsidRPr="0081023C">
        <w:rPr>
          <w:rFonts w:eastAsia="Times New Roman"/>
          <w:sz w:val="24"/>
          <w:szCs w:val="24"/>
        </w:rPr>
        <w:t>ситуациях.</w:t>
      </w:r>
    </w:p>
    <w:p w:rsidR="00DE33A5" w:rsidRPr="0081023C" w:rsidRDefault="00DE33A5" w:rsidP="00DE33A5">
      <w:pPr>
        <w:pStyle w:val="a7"/>
        <w:rPr>
          <w:rFonts w:eastAsia="Times New Roman"/>
          <w:sz w:val="24"/>
          <w:szCs w:val="24"/>
        </w:rPr>
      </w:pPr>
      <w:r w:rsidRPr="0081023C">
        <w:rPr>
          <w:rFonts w:eastAsia="Times New Roman"/>
          <w:sz w:val="24"/>
          <w:szCs w:val="24"/>
        </w:rPr>
        <w:lastRenderedPageBreak/>
        <w:tab/>
        <w:t>К концу обучения у обучающегося буду сформированы следующие предметные результаты по химии:</w:t>
      </w:r>
    </w:p>
    <w:p w:rsidR="00DE33A5" w:rsidRPr="0081023C" w:rsidRDefault="00DE33A5" w:rsidP="00DE33A5">
      <w:pPr>
        <w:pStyle w:val="a7"/>
        <w:rPr>
          <w:rFonts w:eastAsia="Times New Roman"/>
          <w:sz w:val="24"/>
          <w:szCs w:val="24"/>
        </w:rPr>
      </w:pPr>
      <w:r w:rsidRPr="0081023C">
        <w:rPr>
          <w:rFonts w:eastAsia="Times New Roman"/>
          <w:sz w:val="24"/>
          <w:szCs w:val="24"/>
        </w:rPr>
        <w:t xml:space="preserve">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ядро атома, электронный слой атома, атомная </w:t>
      </w:r>
      <w:proofErr w:type="spellStart"/>
      <w:r w:rsidRPr="0081023C">
        <w:rPr>
          <w:rFonts w:eastAsia="Times New Roman"/>
          <w:sz w:val="24"/>
          <w:szCs w:val="24"/>
        </w:rPr>
        <w:t>орбиталь</w:t>
      </w:r>
      <w:proofErr w:type="spellEnd"/>
      <w:r w:rsidRPr="0081023C">
        <w:rPr>
          <w:rFonts w:eastAsia="Times New Roman"/>
          <w:sz w:val="24"/>
          <w:szCs w:val="24"/>
        </w:rPr>
        <w:t>, радиус 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w:t>
      </w:r>
    </w:p>
    <w:p w:rsidR="00DE33A5" w:rsidRPr="0081023C" w:rsidRDefault="00DE33A5" w:rsidP="00DE33A5">
      <w:pPr>
        <w:pStyle w:val="a7"/>
        <w:rPr>
          <w:rFonts w:eastAsia="Times New Roman"/>
          <w:sz w:val="24"/>
          <w:szCs w:val="24"/>
        </w:rPr>
      </w:pPr>
      <w:r w:rsidRPr="0081023C">
        <w:rPr>
          <w:rFonts w:eastAsia="Times New Roman"/>
          <w:sz w:val="24"/>
          <w:szCs w:val="24"/>
        </w:rPr>
        <w:t>иллюстрировать взаимосвязь основных химических понятий и применять эти понятия при описании веществ и их превращений;</w:t>
      </w:r>
    </w:p>
    <w:p w:rsidR="00DE33A5" w:rsidRPr="0081023C" w:rsidRDefault="00DE33A5" w:rsidP="00DE33A5">
      <w:pPr>
        <w:pStyle w:val="a7"/>
        <w:rPr>
          <w:rFonts w:eastAsia="Times New Roman"/>
          <w:sz w:val="24"/>
          <w:szCs w:val="24"/>
        </w:rPr>
      </w:pPr>
      <w:r w:rsidRPr="0081023C">
        <w:rPr>
          <w:rFonts w:eastAsia="Times New Roman"/>
          <w:sz w:val="24"/>
          <w:szCs w:val="24"/>
        </w:rPr>
        <w:t>использовать химическую символику для составления формул веществ и уравнений химических реакций;</w:t>
      </w:r>
    </w:p>
    <w:p w:rsidR="00DE33A5" w:rsidRPr="0081023C" w:rsidRDefault="00DE33A5" w:rsidP="00DE33A5">
      <w:pPr>
        <w:pStyle w:val="a7"/>
        <w:rPr>
          <w:rFonts w:eastAsia="Times New Roman"/>
          <w:sz w:val="24"/>
          <w:szCs w:val="24"/>
        </w:rPr>
      </w:pPr>
      <w:r w:rsidRPr="0081023C">
        <w:rPr>
          <w:rFonts w:eastAsia="Times New Roman"/>
          <w:sz w:val="24"/>
          <w:szCs w:val="24"/>
        </w:rPr>
        <w:t>определять валентность атомов элементов в бинарных соединениях, степень окисления элементов в бинарных соединениях, принадлежность веществ к определённому классу соединений по формулам, вид химической связи (ковалентная и ионная) в неорганических соединениях;</w:t>
      </w:r>
    </w:p>
    <w:p w:rsidR="00DE33A5" w:rsidRPr="0081023C" w:rsidRDefault="00DE33A5" w:rsidP="00DE33A5">
      <w:pPr>
        <w:pStyle w:val="a7"/>
        <w:rPr>
          <w:rFonts w:eastAsia="Times New Roman"/>
          <w:sz w:val="24"/>
          <w:szCs w:val="24"/>
        </w:rPr>
      </w:pPr>
      <w:r w:rsidRPr="0081023C">
        <w:rPr>
          <w:rFonts w:eastAsia="Times New Roman"/>
          <w:sz w:val="24"/>
          <w:szCs w:val="24"/>
        </w:rPr>
        <w:t>раскрывать смысл Периодического закона Д.И. Менделеева: демонстрировать понимание периодической зависимости свойств химических элементов от их положения в Периодической системе, законов сохранения массы веществ, постоянства состава, атомно-молекулярного учения, закона Авогадро, описывать и характеризовать табличную форму Периодической системы химических элементов: различать понятия «главная подгруппа (A-группа)» и «побочная подгруппа (Б-группа)», малые и большие периоды, соотносить обозначения, которые имеются в таблице «Периодическая система химических элементов Д.И. Менделеева» с числовыми характеристиками строения атомов химических элементов (состав и заряд ядра, общее число электронов и распределение их по электронным слоям);</w:t>
      </w:r>
    </w:p>
    <w:p w:rsidR="00DE33A5" w:rsidRPr="0081023C" w:rsidRDefault="00DE33A5" w:rsidP="00DE33A5">
      <w:pPr>
        <w:pStyle w:val="a7"/>
        <w:ind w:firstLine="0"/>
        <w:rPr>
          <w:rFonts w:eastAsia="Times New Roman"/>
          <w:sz w:val="24"/>
          <w:szCs w:val="24"/>
        </w:rPr>
      </w:pPr>
      <w:r>
        <w:rPr>
          <w:rFonts w:eastAsia="Times New Roman"/>
          <w:sz w:val="24"/>
          <w:szCs w:val="24"/>
        </w:rPr>
        <w:t xml:space="preserve">классифицировать химические элементы, </w:t>
      </w:r>
      <w:r w:rsidRPr="0081023C">
        <w:rPr>
          <w:rFonts w:eastAsia="Times New Roman"/>
          <w:sz w:val="24"/>
          <w:szCs w:val="24"/>
        </w:rPr>
        <w:t xml:space="preserve">неорганические </w:t>
      </w:r>
      <w:proofErr w:type="spellStart"/>
      <w:proofErr w:type="gramStart"/>
      <w:r w:rsidRPr="0081023C">
        <w:rPr>
          <w:rFonts w:eastAsia="Times New Roman"/>
          <w:sz w:val="24"/>
          <w:szCs w:val="24"/>
        </w:rPr>
        <w:t>вещества,химические</w:t>
      </w:r>
      <w:proofErr w:type="spellEnd"/>
      <w:proofErr w:type="gramEnd"/>
      <w:r w:rsidRPr="0081023C">
        <w:rPr>
          <w:rFonts w:eastAsia="Times New Roman"/>
          <w:sz w:val="24"/>
          <w:szCs w:val="24"/>
        </w:rPr>
        <w:t xml:space="preserve"> реакции (по числу и составу участвующих в реакции веществ, по тепловому эффекту);</w:t>
      </w:r>
    </w:p>
    <w:p w:rsidR="00DE33A5" w:rsidRPr="0081023C" w:rsidRDefault="00DE33A5" w:rsidP="00DE33A5">
      <w:pPr>
        <w:pStyle w:val="a7"/>
        <w:rPr>
          <w:rFonts w:eastAsia="Times New Roman"/>
          <w:sz w:val="24"/>
          <w:szCs w:val="24"/>
        </w:rPr>
      </w:pPr>
      <w:r w:rsidRPr="0081023C">
        <w:rPr>
          <w:rFonts w:eastAsia="Times New Roman"/>
          <w:sz w:val="24"/>
          <w:szCs w:val="24"/>
        </w:rPr>
        <w:t>характеризовать (описывать) общие химические свойства веществ различны</w:t>
      </w:r>
      <w:r>
        <w:rPr>
          <w:rFonts w:eastAsia="Times New Roman"/>
          <w:sz w:val="24"/>
          <w:szCs w:val="24"/>
        </w:rPr>
        <w:t>х классов, подтверждая</w:t>
      </w:r>
      <w:r>
        <w:rPr>
          <w:rFonts w:eastAsia="Times New Roman"/>
          <w:sz w:val="24"/>
          <w:szCs w:val="24"/>
        </w:rPr>
        <w:tab/>
        <w:t xml:space="preserve">описание </w:t>
      </w:r>
      <w:r w:rsidRPr="0081023C">
        <w:rPr>
          <w:rFonts w:eastAsia="Times New Roman"/>
          <w:sz w:val="24"/>
          <w:szCs w:val="24"/>
        </w:rPr>
        <w:t>п</w:t>
      </w:r>
      <w:r>
        <w:rPr>
          <w:rFonts w:eastAsia="Times New Roman"/>
          <w:sz w:val="24"/>
          <w:szCs w:val="24"/>
        </w:rPr>
        <w:t>римерами</w:t>
      </w:r>
      <w:r>
        <w:rPr>
          <w:rFonts w:eastAsia="Times New Roman"/>
          <w:sz w:val="24"/>
          <w:szCs w:val="24"/>
        </w:rPr>
        <w:tab/>
        <w:t xml:space="preserve">молекулярных уравнений </w:t>
      </w:r>
      <w:r w:rsidRPr="0081023C">
        <w:rPr>
          <w:rFonts w:eastAsia="Times New Roman"/>
          <w:sz w:val="24"/>
          <w:szCs w:val="24"/>
        </w:rPr>
        <w:t>соответствующих химических реакций;</w:t>
      </w:r>
    </w:p>
    <w:p w:rsidR="00DE33A5" w:rsidRPr="0081023C" w:rsidRDefault="00DE33A5" w:rsidP="00DE33A5">
      <w:pPr>
        <w:pStyle w:val="a7"/>
        <w:rPr>
          <w:rFonts w:eastAsia="Times New Roman"/>
          <w:sz w:val="24"/>
          <w:szCs w:val="24"/>
        </w:rPr>
      </w:pPr>
      <w:r w:rsidRPr="0081023C">
        <w:rPr>
          <w:rFonts w:eastAsia="Times New Roman"/>
          <w:sz w:val="24"/>
          <w:szCs w:val="24"/>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p w:rsidR="00DE33A5" w:rsidRPr="0081023C" w:rsidRDefault="00DE33A5" w:rsidP="00DE33A5">
      <w:pPr>
        <w:pStyle w:val="a7"/>
        <w:rPr>
          <w:rFonts w:eastAsia="Times New Roman"/>
          <w:sz w:val="24"/>
          <w:szCs w:val="24"/>
        </w:rPr>
      </w:pPr>
      <w:r w:rsidRPr="0081023C">
        <w:rPr>
          <w:rFonts w:eastAsia="Times New Roman"/>
          <w:sz w:val="24"/>
          <w:szCs w:val="24"/>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DE33A5" w:rsidRPr="0081023C" w:rsidRDefault="00DE33A5" w:rsidP="00DE33A5">
      <w:pPr>
        <w:pStyle w:val="a7"/>
        <w:rPr>
          <w:rFonts w:eastAsia="Times New Roman"/>
          <w:sz w:val="24"/>
          <w:szCs w:val="24"/>
        </w:rPr>
      </w:pPr>
      <w:r w:rsidRPr="0081023C">
        <w:rPr>
          <w:rFonts w:eastAsia="Times New Roman"/>
          <w:sz w:val="24"/>
          <w:szCs w:val="24"/>
        </w:rPr>
        <w:t>применять основные операции мыслительной деятельности - анализ 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DE33A5" w:rsidRPr="0081023C" w:rsidRDefault="00DE33A5" w:rsidP="00DE33A5">
      <w:pPr>
        <w:pStyle w:val="a7"/>
        <w:rPr>
          <w:rFonts w:eastAsia="Times New Roman"/>
          <w:sz w:val="24"/>
          <w:szCs w:val="24"/>
        </w:rPr>
      </w:pPr>
      <w:r w:rsidRPr="0081023C">
        <w:rPr>
          <w:rFonts w:eastAsia="Times New Roman"/>
          <w:sz w:val="24"/>
          <w:szCs w:val="24"/>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p w:rsidR="00DE33A5" w:rsidRPr="0081023C" w:rsidRDefault="00DE33A5" w:rsidP="00DE33A5">
      <w:pPr>
        <w:pStyle w:val="a7"/>
        <w:rPr>
          <w:rFonts w:eastAsia="Times New Roman"/>
          <w:sz w:val="24"/>
          <w:szCs w:val="24"/>
        </w:rPr>
      </w:pPr>
      <w:r w:rsidRPr="0081023C">
        <w:rPr>
          <w:rFonts w:eastAsia="Times New Roman"/>
          <w:sz w:val="24"/>
          <w:szCs w:val="24"/>
        </w:rPr>
        <w:lastRenderedPageBreak/>
        <w:tab/>
        <w:t xml:space="preserve">К концу обучения </w:t>
      </w:r>
      <w:r w:rsidRPr="00DE33A5">
        <w:rPr>
          <w:rFonts w:eastAsia="Times New Roman"/>
          <w:b/>
          <w:sz w:val="24"/>
          <w:szCs w:val="24"/>
        </w:rPr>
        <w:t>в 9 классе</w:t>
      </w:r>
      <w:r w:rsidRPr="0081023C">
        <w:rPr>
          <w:rFonts w:eastAsia="Times New Roman"/>
          <w:sz w:val="24"/>
          <w:szCs w:val="24"/>
        </w:rPr>
        <w:t xml:space="preserve"> у обучающегося буду сформированы следующие предметные результаты по химии:</w:t>
      </w:r>
    </w:p>
    <w:p w:rsidR="00DE33A5" w:rsidRPr="0081023C" w:rsidRDefault="00DE33A5" w:rsidP="00DE33A5">
      <w:pPr>
        <w:pStyle w:val="a7"/>
        <w:rPr>
          <w:rFonts w:eastAsia="Times New Roman"/>
          <w:sz w:val="24"/>
          <w:szCs w:val="24"/>
        </w:rPr>
      </w:pPr>
      <w:r w:rsidRPr="0081023C">
        <w:rPr>
          <w:rFonts w:eastAsia="Times New Roman"/>
          <w:sz w:val="24"/>
          <w:szCs w:val="24"/>
        </w:rPr>
        <w:t xml:space="preserve">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w:t>
      </w:r>
      <w:proofErr w:type="spellStart"/>
      <w:r w:rsidRPr="0081023C">
        <w:rPr>
          <w:rFonts w:eastAsia="Times New Roman"/>
          <w:sz w:val="24"/>
          <w:szCs w:val="24"/>
        </w:rPr>
        <w:t>неэлектролиты</w:t>
      </w:r>
      <w:proofErr w:type="spellEnd"/>
      <w:r w:rsidRPr="0081023C">
        <w:rPr>
          <w:rFonts w:eastAsia="Times New Roman"/>
          <w:sz w:val="24"/>
          <w:szCs w:val="24"/>
        </w:rPr>
        <w:t>, электролитическая диссоциация, реакции ионного обмена, катализатор, химическое равновесие, обратимые и 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коррозия металлов, сплавы, скорость химической реакции, предельно допустимая концентрация ПДК вещества;</w:t>
      </w:r>
    </w:p>
    <w:p w:rsidR="00DE33A5" w:rsidRPr="0081023C" w:rsidRDefault="00DE33A5" w:rsidP="00DE33A5">
      <w:pPr>
        <w:pStyle w:val="a7"/>
        <w:rPr>
          <w:rFonts w:eastAsia="Times New Roman"/>
          <w:sz w:val="24"/>
          <w:szCs w:val="24"/>
        </w:rPr>
      </w:pPr>
      <w:r w:rsidRPr="0081023C">
        <w:rPr>
          <w:rFonts w:eastAsia="Times New Roman"/>
          <w:sz w:val="24"/>
          <w:szCs w:val="24"/>
        </w:rPr>
        <w:t>иллюстрировать взаимосвязь основных химических понятий и применять эти понятия при описании веществ и их превращений;</w:t>
      </w:r>
    </w:p>
    <w:p w:rsidR="00DE33A5" w:rsidRPr="0081023C" w:rsidRDefault="00DE33A5" w:rsidP="00DE33A5">
      <w:pPr>
        <w:pStyle w:val="a7"/>
        <w:rPr>
          <w:rFonts w:eastAsia="Times New Roman"/>
          <w:sz w:val="24"/>
          <w:szCs w:val="24"/>
        </w:rPr>
      </w:pPr>
      <w:r w:rsidRPr="0081023C">
        <w:rPr>
          <w:rFonts w:eastAsia="Times New Roman"/>
          <w:sz w:val="24"/>
          <w:szCs w:val="24"/>
        </w:rPr>
        <w:t>использовать химическую символику для составления формул веществ и уравнений химических реакций;</w:t>
      </w:r>
    </w:p>
    <w:p w:rsidR="00DE33A5" w:rsidRPr="0081023C" w:rsidRDefault="00DE33A5" w:rsidP="00DE33A5">
      <w:pPr>
        <w:pStyle w:val="a7"/>
        <w:rPr>
          <w:rFonts w:eastAsia="Times New Roman"/>
          <w:sz w:val="24"/>
          <w:szCs w:val="24"/>
        </w:rPr>
      </w:pPr>
      <w:r w:rsidRPr="0081023C">
        <w:rPr>
          <w:rFonts w:eastAsia="Times New Roman"/>
          <w:sz w:val="24"/>
          <w:szCs w:val="24"/>
        </w:rPr>
        <w:t>определять валентность и степень окисления химических элементов в 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rsidR="00DE33A5" w:rsidRPr="0081023C" w:rsidRDefault="00DE33A5" w:rsidP="00DE33A5">
      <w:pPr>
        <w:pStyle w:val="a7"/>
        <w:rPr>
          <w:rFonts w:eastAsia="Times New Roman"/>
          <w:sz w:val="24"/>
          <w:szCs w:val="24"/>
        </w:rPr>
      </w:pPr>
      <w:r w:rsidRPr="0081023C">
        <w:rPr>
          <w:rFonts w:eastAsia="Times New Roman"/>
          <w:sz w:val="24"/>
          <w:szCs w:val="24"/>
        </w:rPr>
        <w:t>раскрывать смысл Периодического закона Д.И. Менделеева 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(A-группа)» и «побочная подгруппа (Б-группа)», малые и большие периоды, соотносить обозначения, которые имеются в периодической таблице, с числовыми характеристиками строения атомов химических элементов (состав и заряд ядра, общее число электронов и распределение их по электронным слоям), объяснять общие закономерности в изменении свойств элементов и их соединений в пределах малых периодов и главных подгрупп с учётом строения их атомов;</w:t>
      </w:r>
    </w:p>
    <w:p w:rsidR="00DE33A5" w:rsidRPr="0081023C" w:rsidRDefault="00DE33A5" w:rsidP="00DE33A5">
      <w:pPr>
        <w:pStyle w:val="a7"/>
        <w:rPr>
          <w:rFonts w:eastAsia="Times New Roman"/>
          <w:sz w:val="24"/>
          <w:szCs w:val="24"/>
        </w:rPr>
      </w:pPr>
      <w:r w:rsidRPr="0081023C">
        <w:rPr>
          <w:rFonts w:eastAsia="Times New Roman"/>
          <w:sz w:val="24"/>
          <w:szCs w:val="24"/>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w:t>
      </w:r>
    </w:p>
    <w:p w:rsidR="00DE33A5" w:rsidRPr="0081023C" w:rsidRDefault="00DE33A5" w:rsidP="00DE33A5">
      <w:pPr>
        <w:pStyle w:val="a7"/>
        <w:rPr>
          <w:rFonts w:eastAsia="Times New Roman"/>
          <w:sz w:val="24"/>
          <w:szCs w:val="24"/>
        </w:rPr>
      </w:pPr>
      <w:r w:rsidRPr="0081023C">
        <w:rPr>
          <w:rFonts w:eastAsia="Times New Roman"/>
          <w:sz w:val="24"/>
          <w:szCs w:val="24"/>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p w:rsidR="00DE33A5" w:rsidRPr="0081023C" w:rsidRDefault="00DE33A5" w:rsidP="00DE33A5">
      <w:pPr>
        <w:pStyle w:val="a7"/>
        <w:rPr>
          <w:rFonts w:eastAsia="Times New Roman"/>
          <w:sz w:val="24"/>
          <w:szCs w:val="24"/>
        </w:rPr>
      </w:pPr>
      <w:r w:rsidRPr="0081023C">
        <w:rPr>
          <w:rFonts w:eastAsia="Times New Roman"/>
          <w:sz w:val="24"/>
          <w:szCs w:val="24"/>
        </w:rPr>
        <w:t>составлять уравнения электролитической диссоциации кислот, щелочей и солей, полные и сокращённые уравнения реакций ионного обмена, уравнения реакций, подтверждающих существование генетической связи между веществами различных классов;</w:t>
      </w:r>
    </w:p>
    <w:p w:rsidR="00DE33A5" w:rsidRPr="0081023C" w:rsidRDefault="00DE33A5" w:rsidP="00DE33A5">
      <w:pPr>
        <w:pStyle w:val="a7"/>
        <w:rPr>
          <w:rFonts w:eastAsia="Times New Roman"/>
          <w:sz w:val="24"/>
          <w:szCs w:val="24"/>
        </w:rPr>
      </w:pPr>
      <w:r w:rsidRPr="0081023C">
        <w:rPr>
          <w:rFonts w:eastAsia="Times New Roman"/>
          <w:sz w:val="24"/>
          <w:szCs w:val="24"/>
        </w:rPr>
        <w:t>раскрывать сущность окислительно-восстановительных реакций посредством составления электронного баланса этих реакций;</w:t>
      </w:r>
    </w:p>
    <w:p w:rsidR="00DE33A5" w:rsidRPr="0081023C" w:rsidRDefault="00DE33A5" w:rsidP="00DE33A5">
      <w:pPr>
        <w:pStyle w:val="a7"/>
        <w:rPr>
          <w:rFonts w:eastAsia="Times New Roman"/>
          <w:sz w:val="24"/>
          <w:szCs w:val="24"/>
        </w:rPr>
      </w:pPr>
      <w:r w:rsidRPr="0081023C">
        <w:rPr>
          <w:rFonts w:eastAsia="Times New Roman"/>
          <w:sz w:val="24"/>
          <w:szCs w:val="24"/>
        </w:rPr>
        <w:t>прогнозировать свойства веществ в зависимости от их строения, возможности протекания химических превращений в различных условиях;</w:t>
      </w:r>
    </w:p>
    <w:p w:rsidR="00DE33A5" w:rsidRPr="0081023C" w:rsidRDefault="00DE33A5" w:rsidP="00DE33A5">
      <w:pPr>
        <w:pStyle w:val="a7"/>
        <w:rPr>
          <w:rFonts w:eastAsia="Times New Roman"/>
          <w:sz w:val="24"/>
          <w:szCs w:val="24"/>
        </w:rPr>
      </w:pPr>
      <w:r w:rsidRPr="0081023C">
        <w:rPr>
          <w:rFonts w:eastAsia="Times New Roman"/>
          <w:sz w:val="24"/>
          <w:szCs w:val="24"/>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DE33A5" w:rsidRPr="0081023C" w:rsidRDefault="00DE33A5" w:rsidP="00DE33A5">
      <w:pPr>
        <w:pStyle w:val="a7"/>
        <w:rPr>
          <w:rFonts w:eastAsia="Times New Roman"/>
          <w:sz w:val="24"/>
          <w:szCs w:val="24"/>
        </w:rPr>
      </w:pPr>
      <w:r w:rsidRPr="0081023C">
        <w:rPr>
          <w:rFonts w:eastAsia="Times New Roman"/>
          <w:sz w:val="24"/>
          <w:szCs w:val="24"/>
        </w:rPr>
        <w:t>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p w:rsidR="00DE33A5" w:rsidRPr="0081023C" w:rsidRDefault="00DE33A5" w:rsidP="00DE33A5">
      <w:pPr>
        <w:pStyle w:val="a7"/>
        <w:rPr>
          <w:rFonts w:eastAsia="Times New Roman"/>
          <w:sz w:val="24"/>
          <w:szCs w:val="24"/>
        </w:rPr>
      </w:pPr>
      <w:r w:rsidRPr="0081023C">
        <w:rPr>
          <w:rFonts w:eastAsia="Times New Roman"/>
          <w:sz w:val="24"/>
          <w:szCs w:val="24"/>
        </w:rPr>
        <w:t xml:space="preserve">проводить реакции, подтверждающие качественный состав различных веществ: распознавать опытным путём </w:t>
      </w:r>
      <w:proofErr w:type="spellStart"/>
      <w:r w:rsidRPr="0081023C">
        <w:rPr>
          <w:rFonts w:eastAsia="Times New Roman"/>
          <w:sz w:val="24"/>
          <w:szCs w:val="24"/>
        </w:rPr>
        <w:t>хлоридбромид</w:t>
      </w:r>
      <w:proofErr w:type="spellEnd"/>
      <w:r w:rsidRPr="0081023C">
        <w:rPr>
          <w:rFonts w:eastAsia="Times New Roman"/>
          <w:sz w:val="24"/>
          <w:szCs w:val="24"/>
        </w:rPr>
        <w:t xml:space="preserve">-, иодид-, карбонат-, фосфат-, силикат-, сульфат-, </w:t>
      </w:r>
      <w:r w:rsidRPr="0081023C">
        <w:rPr>
          <w:rFonts w:eastAsia="Times New Roman"/>
          <w:sz w:val="24"/>
          <w:szCs w:val="24"/>
        </w:rPr>
        <w:lastRenderedPageBreak/>
        <w:t>гидроксид-ионы, катионы аммония и ионы изученных металлов, присутствующие в водных растворах неорганических веществ;</w:t>
      </w:r>
    </w:p>
    <w:p w:rsidR="00DE33A5" w:rsidRDefault="00DE33A5" w:rsidP="001E3A31">
      <w:pPr>
        <w:pStyle w:val="a7"/>
        <w:rPr>
          <w:rFonts w:eastAsia="Times New Roman"/>
          <w:sz w:val="24"/>
          <w:szCs w:val="24"/>
        </w:rPr>
      </w:pPr>
      <w:r w:rsidRPr="0081023C">
        <w:rPr>
          <w:rFonts w:eastAsia="Times New Roman"/>
          <w:sz w:val="24"/>
          <w:szCs w:val="24"/>
        </w:rP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DE33A5" w:rsidRDefault="00DE33A5" w:rsidP="00DE33A5">
      <w:pPr>
        <w:pStyle w:val="a7"/>
        <w:rPr>
          <w:rFonts w:eastAsia="Times New Roman"/>
          <w:sz w:val="24"/>
          <w:szCs w:val="24"/>
        </w:rPr>
      </w:pPr>
    </w:p>
    <w:p w:rsidR="00322061" w:rsidRPr="001E3A31" w:rsidRDefault="00322061" w:rsidP="001E3A31">
      <w:pPr>
        <w:spacing w:line="276" w:lineRule="auto"/>
        <w:ind w:left="120" w:firstLine="0"/>
        <w:jc w:val="center"/>
        <w:rPr>
          <w:rFonts w:eastAsia="Calibri" w:cs="Times New Roman"/>
          <w:b/>
          <w:color w:val="000000"/>
          <w:sz w:val="24"/>
          <w:szCs w:val="24"/>
          <w:lang w:val="en-US" w:eastAsia="en-US"/>
        </w:rPr>
      </w:pPr>
      <w:r w:rsidRPr="00322061">
        <w:rPr>
          <w:rFonts w:eastAsia="Calibri" w:cs="Times New Roman"/>
          <w:b/>
          <w:color w:val="000000"/>
          <w:sz w:val="24"/>
          <w:szCs w:val="24"/>
          <w:lang w:val="en-US" w:eastAsia="en-US"/>
        </w:rPr>
        <w:t xml:space="preserve">ТЕМАТИЧЕСКОЕ ПЛАНИРОВАНИЕ </w:t>
      </w:r>
      <w:r>
        <w:rPr>
          <w:rFonts w:ascii="Calibri" w:eastAsia="Calibri" w:hAnsi="Calibri" w:cs="Times New Roman"/>
          <w:sz w:val="24"/>
          <w:szCs w:val="24"/>
          <w:lang w:eastAsia="en-US"/>
        </w:rPr>
        <w:t xml:space="preserve">  </w:t>
      </w:r>
      <w:r w:rsidRPr="00322061">
        <w:rPr>
          <w:rFonts w:eastAsia="Calibri" w:cs="Times New Roman"/>
          <w:b/>
          <w:color w:val="000000"/>
          <w:sz w:val="24"/>
          <w:szCs w:val="24"/>
          <w:lang w:val="en-US" w:eastAsia="en-US"/>
        </w:rPr>
        <w:t xml:space="preserve"> 8 КЛАСС</w:t>
      </w:r>
    </w:p>
    <w:tbl>
      <w:tblPr>
        <w:tblW w:w="10916" w:type="dxa"/>
        <w:tblCellSpacing w:w="20" w:type="nil"/>
        <w:tblInd w:w="-42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571"/>
        <w:gridCol w:w="2548"/>
        <w:gridCol w:w="764"/>
        <w:gridCol w:w="1342"/>
        <w:gridCol w:w="1389"/>
        <w:gridCol w:w="1075"/>
        <w:gridCol w:w="3227"/>
      </w:tblGrid>
      <w:tr w:rsidR="00322061" w:rsidRPr="00322061" w:rsidTr="001E3A31">
        <w:trPr>
          <w:trHeight w:val="144"/>
          <w:tblCellSpacing w:w="20" w:type="nil"/>
        </w:trPr>
        <w:tc>
          <w:tcPr>
            <w:tcW w:w="571" w:type="dxa"/>
            <w:vMerge w:val="restart"/>
            <w:tcMar>
              <w:top w:w="50" w:type="dxa"/>
              <w:left w:w="100" w:type="dxa"/>
            </w:tcMar>
            <w:vAlign w:val="center"/>
          </w:tcPr>
          <w:p w:rsidR="00322061" w:rsidRPr="00322061" w:rsidRDefault="00322061" w:rsidP="00322061">
            <w:pPr>
              <w:spacing w:line="276" w:lineRule="auto"/>
              <w:ind w:left="135" w:firstLine="0"/>
              <w:jc w:val="left"/>
              <w:rPr>
                <w:rFonts w:ascii="Calibri" w:eastAsia="Calibri" w:hAnsi="Calibri" w:cs="Times New Roman"/>
                <w:sz w:val="24"/>
                <w:szCs w:val="24"/>
                <w:lang w:val="en-US" w:eastAsia="en-US"/>
              </w:rPr>
            </w:pPr>
            <w:r w:rsidRPr="00322061">
              <w:rPr>
                <w:rFonts w:eastAsia="Calibri" w:cs="Times New Roman"/>
                <w:b/>
                <w:color w:val="000000"/>
                <w:sz w:val="24"/>
                <w:szCs w:val="24"/>
                <w:lang w:val="en-US" w:eastAsia="en-US"/>
              </w:rPr>
              <w:t xml:space="preserve">№ п/п </w:t>
            </w:r>
          </w:p>
          <w:p w:rsidR="00322061" w:rsidRPr="00322061" w:rsidRDefault="00322061" w:rsidP="00322061">
            <w:pPr>
              <w:spacing w:line="276" w:lineRule="auto"/>
              <w:ind w:left="135" w:firstLine="0"/>
              <w:jc w:val="left"/>
              <w:rPr>
                <w:rFonts w:ascii="Calibri" w:eastAsia="Calibri" w:hAnsi="Calibri" w:cs="Times New Roman"/>
                <w:sz w:val="24"/>
                <w:szCs w:val="24"/>
                <w:lang w:val="en-US" w:eastAsia="en-US"/>
              </w:rPr>
            </w:pPr>
          </w:p>
        </w:tc>
        <w:tc>
          <w:tcPr>
            <w:tcW w:w="2548" w:type="dxa"/>
            <w:vMerge w:val="restart"/>
            <w:tcMar>
              <w:top w:w="50" w:type="dxa"/>
              <w:left w:w="100" w:type="dxa"/>
            </w:tcMar>
            <w:vAlign w:val="center"/>
          </w:tcPr>
          <w:p w:rsidR="00322061" w:rsidRPr="00322061" w:rsidRDefault="00322061" w:rsidP="00322061">
            <w:pPr>
              <w:spacing w:line="276" w:lineRule="auto"/>
              <w:ind w:left="135" w:firstLine="0"/>
              <w:jc w:val="left"/>
              <w:rPr>
                <w:rFonts w:ascii="Calibri" w:eastAsia="Calibri" w:hAnsi="Calibri" w:cs="Times New Roman"/>
                <w:sz w:val="24"/>
                <w:szCs w:val="24"/>
                <w:lang w:val="en-US" w:eastAsia="en-US"/>
              </w:rPr>
            </w:pPr>
            <w:proofErr w:type="spellStart"/>
            <w:r w:rsidRPr="00322061">
              <w:rPr>
                <w:rFonts w:eastAsia="Calibri" w:cs="Times New Roman"/>
                <w:b/>
                <w:color w:val="000000"/>
                <w:sz w:val="24"/>
                <w:szCs w:val="24"/>
                <w:lang w:val="en-US" w:eastAsia="en-US"/>
              </w:rPr>
              <w:t>Наименование</w:t>
            </w:r>
            <w:proofErr w:type="spellEnd"/>
            <w:r w:rsidRPr="00322061">
              <w:rPr>
                <w:rFonts w:eastAsia="Calibri" w:cs="Times New Roman"/>
                <w:b/>
                <w:color w:val="000000"/>
                <w:sz w:val="24"/>
                <w:szCs w:val="24"/>
                <w:lang w:val="en-US" w:eastAsia="en-US"/>
              </w:rPr>
              <w:t xml:space="preserve"> </w:t>
            </w:r>
            <w:proofErr w:type="spellStart"/>
            <w:r w:rsidRPr="00322061">
              <w:rPr>
                <w:rFonts w:eastAsia="Calibri" w:cs="Times New Roman"/>
                <w:b/>
                <w:color w:val="000000"/>
                <w:sz w:val="24"/>
                <w:szCs w:val="24"/>
                <w:lang w:val="en-US" w:eastAsia="en-US"/>
              </w:rPr>
              <w:t>разделов</w:t>
            </w:r>
            <w:proofErr w:type="spellEnd"/>
            <w:r w:rsidRPr="00322061">
              <w:rPr>
                <w:rFonts w:eastAsia="Calibri" w:cs="Times New Roman"/>
                <w:b/>
                <w:color w:val="000000"/>
                <w:sz w:val="24"/>
                <w:szCs w:val="24"/>
                <w:lang w:val="en-US" w:eastAsia="en-US"/>
              </w:rPr>
              <w:t xml:space="preserve"> и </w:t>
            </w:r>
            <w:proofErr w:type="spellStart"/>
            <w:r w:rsidRPr="00322061">
              <w:rPr>
                <w:rFonts w:eastAsia="Calibri" w:cs="Times New Roman"/>
                <w:b/>
                <w:color w:val="000000"/>
                <w:sz w:val="24"/>
                <w:szCs w:val="24"/>
                <w:lang w:val="en-US" w:eastAsia="en-US"/>
              </w:rPr>
              <w:t>тем</w:t>
            </w:r>
            <w:proofErr w:type="spellEnd"/>
            <w:r w:rsidRPr="00322061">
              <w:rPr>
                <w:rFonts w:eastAsia="Calibri" w:cs="Times New Roman"/>
                <w:b/>
                <w:color w:val="000000"/>
                <w:sz w:val="24"/>
                <w:szCs w:val="24"/>
                <w:lang w:val="en-US" w:eastAsia="en-US"/>
              </w:rPr>
              <w:t xml:space="preserve"> </w:t>
            </w:r>
            <w:proofErr w:type="spellStart"/>
            <w:r w:rsidRPr="00322061">
              <w:rPr>
                <w:rFonts w:eastAsia="Calibri" w:cs="Times New Roman"/>
                <w:b/>
                <w:color w:val="000000"/>
                <w:sz w:val="24"/>
                <w:szCs w:val="24"/>
                <w:lang w:val="en-US" w:eastAsia="en-US"/>
              </w:rPr>
              <w:t>программы</w:t>
            </w:r>
            <w:proofErr w:type="spellEnd"/>
            <w:r w:rsidRPr="00322061">
              <w:rPr>
                <w:rFonts w:eastAsia="Calibri" w:cs="Times New Roman"/>
                <w:b/>
                <w:color w:val="000000"/>
                <w:sz w:val="24"/>
                <w:szCs w:val="24"/>
                <w:lang w:val="en-US" w:eastAsia="en-US"/>
              </w:rPr>
              <w:t xml:space="preserve"> </w:t>
            </w:r>
          </w:p>
          <w:p w:rsidR="00322061" w:rsidRPr="00322061" w:rsidRDefault="00322061" w:rsidP="00322061">
            <w:pPr>
              <w:spacing w:line="276" w:lineRule="auto"/>
              <w:ind w:left="135" w:firstLine="0"/>
              <w:jc w:val="left"/>
              <w:rPr>
                <w:rFonts w:ascii="Calibri" w:eastAsia="Calibri" w:hAnsi="Calibri" w:cs="Times New Roman"/>
                <w:sz w:val="24"/>
                <w:szCs w:val="24"/>
                <w:lang w:val="en-US" w:eastAsia="en-US"/>
              </w:rPr>
            </w:pPr>
          </w:p>
        </w:tc>
        <w:tc>
          <w:tcPr>
            <w:tcW w:w="4570" w:type="dxa"/>
            <w:gridSpan w:val="4"/>
            <w:tcMar>
              <w:top w:w="50" w:type="dxa"/>
              <w:left w:w="100" w:type="dxa"/>
            </w:tcMar>
            <w:vAlign w:val="center"/>
          </w:tcPr>
          <w:p w:rsidR="00322061" w:rsidRPr="00322061" w:rsidRDefault="00322061" w:rsidP="00322061">
            <w:pPr>
              <w:spacing w:line="276" w:lineRule="auto"/>
              <w:ind w:left="135" w:firstLine="0"/>
              <w:jc w:val="center"/>
              <w:rPr>
                <w:rFonts w:eastAsia="Calibri" w:cs="Times New Roman"/>
                <w:b/>
                <w:color w:val="000000"/>
                <w:sz w:val="24"/>
                <w:szCs w:val="24"/>
                <w:lang w:val="en-US" w:eastAsia="en-US"/>
              </w:rPr>
            </w:pPr>
            <w:proofErr w:type="spellStart"/>
            <w:r w:rsidRPr="00322061">
              <w:rPr>
                <w:rFonts w:eastAsia="Calibri" w:cs="Times New Roman"/>
                <w:b/>
                <w:color w:val="000000"/>
                <w:sz w:val="24"/>
                <w:szCs w:val="24"/>
                <w:lang w:val="en-US" w:eastAsia="en-US"/>
              </w:rPr>
              <w:t>Количество</w:t>
            </w:r>
            <w:proofErr w:type="spellEnd"/>
            <w:r w:rsidRPr="00322061">
              <w:rPr>
                <w:rFonts w:eastAsia="Calibri" w:cs="Times New Roman"/>
                <w:b/>
                <w:color w:val="000000"/>
                <w:sz w:val="24"/>
                <w:szCs w:val="24"/>
                <w:lang w:val="en-US" w:eastAsia="en-US"/>
              </w:rPr>
              <w:t xml:space="preserve"> </w:t>
            </w:r>
            <w:proofErr w:type="spellStart"/>
            <w:r w:rsidRPr="00322061">
              <w:rPr>
                <w:rFonts w:eastAsia="Calibri" w:cs="Times New Roman"/>
                <w:b/>
                <w:color w:val="000000"/>
                <w:sz w:val="24"/>
                <w:szCs w:val="24"/>
                <w:lang w:val="en-US" w:eastAsia="en-US"/>
              </w:rPr>
              <w:t>часов</w:t>
            </w:r>
            <w:proofErr w:type="spellEnd"/>
          </w:p>
        </w:tc>
        <w:tc>
          <w:tcPr>
            <w:tcW w:w="3227" w:type="dxa"/>
            <w:vMerge w:val="restart"/>
            <w:tcMar>
              <w:top w:w="50" w:type="dxa"/>
              <w:left w:w="100" w:type="dxa"/>
            </w:tcMar>
            <w:vAlign w:val="center"/>
          </w:tcPr>
          <w:p w:rsidR="00322061" w:rsidRPr="00322061" w:rsidRDefault="00322061" w:rsidP="00322061">
            <w:pPr>
              <w:spacing w:line="276" w:lineRule="auto"/>
              <w:ind w:left="135" w:firstLine="0"/>
              <w:jc w:val="left"/>
              <w:rPr>
                <w:rFonts w:ascii="Calibri" w:eastAsia="Calibri" w:hAnsi="Calibri" w:cs="Times New Roman"/>
                <w:sz w:val="24"/>
                <w:szCs w:val="24"/>
                <w:lang w:val="en-US" w:eastAsia="en-US"/>
              </w:rPr>
            </w:pPr>
            <w:proofErr w:type="spellStart"/>
            <w:r w:rsidRPr="00322061">
              <w:rPr>
                <w:rFonts w:eastAsia="Calibri" w:cs="Times New Roman"/>
                <w:b/>
                <w:color w:val="000000"/>
                <w:sz w:val="24"/>
                <w:szCs w:val="24"/>
                <w:lang w:val="en-US" w:eastAsia="en-US"/>
              </w:rPr>
              <w:t>Электронные</w:t>
            </w:r>
            <w:proofErr w:type="spellEnd"/>
            <w:r w:rsidRPr="00322061">
              <w:rPr>
                <w:rFonts w:eastAsia="Calibri" w:cs="Times New Roman"/>
                <w:b/>
                <w:color w:val="000000"/>
                <w:sz w:val="24"/>
                <w:szCs w:val="24"/>
                <w:lang w:val="en-US" w:eastAsia="en-US"/>
              </w:rPr>
              <w:t xml:space="preserve"> (</w:t>
            </w:r>
            <w:proofErr w:type="spellStart"/>
            <w:r w:rsidRPr="00322061">
              <w:rPr>
                <w:rFonts w:eastAsia="Calibri" w:cs="Times New Roman"/>
                <w:b/>
                <w:color w:val="000000"/>
                <w:sz w:val="24"/>
                <w:szCs w:val="24"/>
                <w:lang w:val="en-US" w:eastAsia="en-US"/>
              </w:rPr>
              <w:t>цифровые</w:t>
            </w:r>
            <w:proofErr w:type="spellEnd"/>
            <w:r w:rsidRPr="00322061">
              <w:rPr>
                <w:rFonts w:eastAsia="Calibri" w:cs="Times New Roman"/>
                <w:b/>
                <w:color w:val="000000"/>
                <w:sz w:val="24"/>
                <w:szCs w:val="24"/>
                <w:lang w:val="en-US" w:eastAsia="en-US"/>
              </w:rPr>
              <w:t xml:space="preserve">) </w:t>
            </w:r>
            <w:proofErr w:type="spellStart"/>
            <w:r w:rsidRPr="00322061">
              <w:rPr>
                <w:rFonts w:eastAsia="Calibri" w:cs="Times New Roman"/>
                <w:b/>
                <w:color w:val="000000"/>
                <w:sz w:val="24"/>
                <w:szCs w:val="24"/>
                <w:lang w:val="en-US" w:eastAsia="en-US"/>
              </w:rPr>
              <w:t>образовательные</w:t>
            </w:r>
            <w:proofErr w:type="spellEnd"/>
            <w:r w:rsidRPr="00322061">
              <w:rPr>
                <w:rFonts w:eastAsia="Calibri" w:cs="Times New Roman"/>
                <w:b/>
                <w:color w:val="000000"/>
                <w:sz w:val="24"/>
                <w:szCs w:val="24"/>
                <w:lang w:val="en-US" w:eastAsia="en-US"/>
              </w:rPr>
              <w:t xml:space="preserve"> </w:t>
            </w:r>
            <w:proofErr w:type="spellStart"/>
            <w:r w:rsidRPr="00322061">
              <w:rPr>
                <w:rFonts w:eastAsia="Calibri" w:cs="Times New Roman"/>
                <w:b/>
                <w:color w:val="000000"/>
                <w:sz w:val="24"/>
                <w:szCs w:val="24"/>
                <w:lang w:val="en-US" w:eastAsia="en-US"/>
              </w:rPr>
              <w:t>ресурсы</w:t>
            </w:r>
            <w:proofErr w:type="spellEnd"/>
            <w:r w:rsidRPr="00322061">
              <w:rPr>
                <w:rFonts w:eastAsia="Calibri" w:cs="Times New Roman"/>
                <w:b/>
                <w:color w:val="000000"/>
                <w:sz w:val="24"/>
                <w:szCs w:val="24"/>
                <w:lang w:val="en-US" w:eastAsia="en-US"/>
              </w:rPr>
              <w:t xml:space="preserve"> </w:t>
            </w:r>
          </w:p>
          <w:p w:rsidR="00322061" w:rsidRPr="00322061" w:rsidRDefault="00322061" w:rsidP="00322061">
            <w:pPr>
              <w:spacing w:line="276" w:lineRule="auto"/>
              <w:ind w:left="135" w:firstLine="0"/>
              <w:jc w:val="left"/>
              <w:rPr>
                <w:rFonts w:ascii="Calibri" w:eastAsia="Calibri" w:hAnsi="Calibri" w:cs="Times New Roman"/>
                <w:sz w:val="24"/>
                <w:szCs w:val="24"/>
                <w:lang w:val="en-US" w:eastAsia="en-US"/>
              </w:rPr>
            </w:pPr>
          </w:p>
        </w:tc>
      </w:tr>
      <w:tr w:rsidR="00322061" w:rsidRPr="00322061" w:rsidTr="001E3A31">
        <w:trPr>
          <w:trHeight w:val="144"/>
          <w:tblCellSpacing w:w="20" w:type="nil"/>
        </w:trPr>
        <w:tc>
          <w:tcPr>
            <w:tcW w:w="571" w:type="dxa"/>
            <w:vMerge/>
            <w:tcBorders>
              <w:top w:val="nil"/>
            </w:tcBorders>
            <w:tcMar>
              <w:top w:w="50" w:type="dxa"/>
              <w:left w:w="100" w:type="dxa"/>
            </w:tcMar>
          </w:tcPr>
          <w:p w:rsidR="00322061" w:rsidRPr="00322061" w:rsidRDefault="00322061" w:rsidP="00322061">
            <w:pPr>
              <w:spacing w:after="200" w:line="276" w:lineRule="auto"/>
              <w:ind w:firstLine="0"/>
              <w:jc w:val="left"/>
              <w:rPr>
                <w:rFonts w:ascii="Calibri" w:eastAsia="Calibri" w:hAnsi="Calibri" w:cs="Times New Roman"/>
                <w:sz w:val="24"/>
                <w:szCs w:val="24"/>
                <w:lang w:val="en-US" w:eastAsia="en-US"/>
              </w:rPr>
            </w:pPr>
          </w:p>
        </w:tc>
        <w:tc>
          <w:tcPr>
            <w:tcW w:w="2548" w:type="dxa"/>
            <w:vMerge/>
            <w:tcBorders>
              <w:top w:val="nil"/>
            </w:tcBorders>
            <w:tcMar>
              <w:top w:w="50" w:type="dxa"/>
              <w:left w:w="100" w:type="dxa"/>
            </w:tcMar>
          </w:tcPr>
          <w:p w:rsidR="00322061" w:rsidRPr="00322061" w:rsidRDefault="00322061" w:rsidP="00322061">
            <w:pPr>
              <w:spacing w:after="200" w:line="276" w:lineRule="auto"/>
              <w:ind w:firstLine="0"/>
              <w:jc w:val="left"/>
              <w:rPr>
                <w:rFonts w:ascii="Calibri" w:eastAsia="Calibri" w:hAnsi="Calibri" w:cs="Times New Roman"/>
                <w:sz w:val="24"/>
                <w:szCs w:val="24"/>
                <w:lang w:val="en-US" w:eastAsia="en-US"/>
              </w:rPr>
            </w:pPr>
          </w:p>
        </w:tc>
        <w:tc>
          <w:tcPr>
            <w:tcW w:w="764" w:type="dxa"/>
            <w:tcMar>
              <w:top w:w="50" w:type="dxa"/>
              <w:left w:w="100" w:type="dxa"/>
            </w:tcMar>
            <w:vAlign w:val="center"/>
          </w:tcPr>
          <w:p w:rsidR="00322061" w:rsidRPr="00322061" w:rsidRDefault="00322061" w:rsidP="00322061">
            <w:pPr>
              <w:spacing w:line="276" w:lineRule="auto"/>
              <w:ind w:left="135" w:firstLine="0"/>
              <w:jc w:val="left"/>
              <w:rPr>
                <w:rFonts w:ascii="Calibri" w:eastAsia="Calibri" w:hAnsi="Calibri" w:cs="Times New Roman"/>
                <w:sz w:val="24"/>
                <w:szCs w:val="24"/>
                <w:lang w:val="en-US" w:eastAsia="en-US"/>
              </w:rPr>
            </w:pPr>
            <w:proofErr w:type="spellStart"/>
            <w:r w:rsidRPr="00322061">
              <w:rPr>
                <w:rFonts w:eastAsia="Calibri" w:cs="Times New Roman"/>
                <w:b/>
                <w:color w:val="000000"/>
                <w:sz w:val="24"/>
                <w:szCs w:val="24"/>
                <w:lang w:val="en-US" w:eastAsia="en-US"/>
              </w:rPr>
              <w:t>Всего</w:t>
            </w:r>
            <w:proofErr w:type="spellEnd"/>
            <w:r w:rsidRPr="00322061">
              <w:rPr>
                <w:rFonts w:eastAsia="Calibri" w:cs="Times New Roman"/>
                <w:b/>
                <w:color w:val="000000"/>
                <w:sz w:val="24"/>
                <w:szCs w:val="24"/>
                <w:lang w:val="en-US" w:eastAsia="en-US"/>
              </w:rPr>
              <w:t xml:space="preserve"> </w:t>
            </w:r>
          </w:p>
          <w:p w:rsidR="00322061" w:rsidRPr="00322061" w:rsidRDefault="00322061" w:rsidP="00322061">
            <w:pPr>
              <w:spacing w:line="276" w:lineRule="auto"/>
              <w:ind w:left="135" w:firstLine="0"/>
              <w:jc w:val="left"/>
              <w:rPr>
                <w:rFonts w:ascii="Calibri" w:eastAsia="Calibri" w:hAnsi="Calibri" w:cs="Times New Roman"/>
                <w:sz w:val="24"/>
                <w:szCs w:val="24"/>
                <w:lang w:val="en-US" w:eastAsia="en-US"/>
              </w:rPr>
            </w:pPr>
          </w:p>
        </w:tc>
        <w:tc>
          <w:tcPr>
            <w:tcW w:w="1342" w:type="dxa"/>
            <w:tcMar>
              <w:top w:w="50" w:type="dxa"/>
              <w:left w:w="100" w:type="dxa"/>
            </w:tcMar>
            <w:vAlign w:val="center"/>
          </w:tcPr>
          <w:p w:rsidR="00322061" w:rsidRPr="00322061" w:rsidRDefault="00322061" w:rsidP="00322061">
            <w:pPr>
              <w:spacing w:line="276" w:lineRule="auto"/>
              <w:ind w:left="4" w:firstLine="0"/>
              <w:jc w:val="left"/>
              <w:rPr>
                <w:rFonts w:eastAsia="Calibri" w:cs="Times New Roman"/>
                <w:b/>
                <w:color w:val="000000"/>
                <w:sz w:val="24"/>
                <w:szCs w:val="24"/>
                <w:lang w:eastAsia="en-US"/>
              </w:rPr>
            </w:pPr>
            <w:r w:rsidRPr="00322061">
              <w:rPr>
                <w:rFonts w:eastAsia="Calibri" w:cs="Times New Roman"/>
                <w:b/>
                <w:color w:val="000000"/>
                <w:sz w:val="24"/>
                <w:szCs w:val="24"/>
                <w:lang w:eastAsia="en-US"/>
              </w:rPr>
              <w:t>Контрольные</w:t>
            </w:r>
          </w:p>
          <w:p w:rsidR="00322061" w:rsidRPr="00322061" w:rsidRDefault="00322061" w:rsidP="00322061">
            <w:pPr>
              <w:spacing w:line="276" w:lineRule="auto"/>
              <w:ind w:left="4" w:firstLine="0"/>
              <w:jc w:val="left"/>
              <w:rPr>
                <w:rFonts w:eastAsia="Calibri" w:cs="Times New Roman"/>
                <w:b/>
                <w:sz w:val="24"/>
                <w:szCs w:val="24"/>
                <w:lang w:eastAsia="en-US"/>
              </w:rPr>
            </w:pPr>
            <w:r w:rsidRPr="00322061">
              <w:rPr>
                <w:rFonts w:eastAsia="Calibri" w:cs="Times New Roman"/>
                <w:b/>
                <w:color w:val="000000"/>
                <w:sz w:val="24"/>
                <w:szCs w:val="24"/>
                <w:lang w:eastAsia="en-US"/>
              </w:rPr>
              <w:t>работы</w:t>
            </w:r>
          </w:p>
          <w:p w:rsidR="00322061" w:rsidRPr="00322061" w:rsidRDefault="00322061" w:rsidP="00322061">
            <w:pPr>
              <w:spacing w:line="276" w:lineRule="auto"/>
              <w:ind w:left="135" w:firstLine="0"/>
              <w:jc w:val="left"/>
              <w:rPr>
                <w:rFonts w:eastAsia="Calibri" w:cs="Times New Roman"/>
                <w:b/>
                <w:sz w:val="24"/>
                <w:szCs w:val="24"/>
                <w:lang w:val="en-US" w:eastAsia="en-US"/>
              </w:rPr>
            </w:pPr>
          </w:p>
        </w:tc>
        <w:tc>
          <w:tcPr>
            <w:tcW w:w="1389" w:type="dxa"/>
            <w:tcMar>
              <w:top w:w="50" w:type="dxa"/>
              <w:left w:w="100" w:type="dxa"/>
            </w:tcMar>
            <w:vAlign w:val="center"/>
          </w:tcPr>
          <w:p w:rsidR="00322061" w:rsidRPr="00322061" w:rsidRDefault="00322061" w:rsidP="00322061">
            <w:pPr>
              <w:spacing w:line="276" w:lineRule="auto"/>
              <w:ind w:firstLine="0"/>
              <w:jc w:val="left"/>
              <w:rPr>
                <w:rFonts w:eastAsia="Calibri" w:cs="Times New Roman"/>
                <w:b/>
                <w:sz w:val="24"/>
                <w:szCs w:val="24"/>
                <w:lang w:eastAsia="en-US"/>
              </w:rPr>
            </w:pPr>
            <w:r w:rsidRPr="00322061">
              <w:rPr>
                <w:rFonts w:eastAsia="Calibri" w:cs="Times New Roman"/>
                <w:b/>
                <w:color w:val="000000"/>
                <w:sz w:val="24"/>
                <w:szCs w:val="24"/>
                <w:lang w:eastAsia="en-US"/>
              </w:rPr>
              <w:t>Практические работы</w:t>
            </w:r>
          </w:p>
          <w:p w:rsidR="00322061" w:rsidRPr="00322061" w:rsidRDefault="00322061" w:rsidP="00322061">
            <w:pPr>
              <w:spacing w:line="276" w:lineRule="auto"/>
              <w:ind w:left="135" w:firstLine="0"/>
              <w:jc w:val="left"/>
              <w:rPr>
                <w:rFonts w:eastAsia="Calibri" w:cs="Times New Roman"/>
                <w:b/>
                <w:sz w:val="24"/>
                <w:szCs w:val="24"/>
                <w:lang w:val="en-US" w:eastAsia="en-US"/>
              </w:rPr>
            </w:pPr>
          </w:p>
        </w:tc>
        <w:tc>
          <w:tcPr>
            <w:tcW w:w="1075" w:type="dxa"/>
            <w:vAlign w:val="center"/>
          </w:tcPr>
          <w:p w:rsidR="00322061" w:rsidRPr="00322061" w:rsidRDefault="00322061" w:rsidP="00322061">
            <w:pPr>
              <w:spacing w:after="200" w:line="276" w:lineRule="auto"/>
              <w:ind w:firstLine="0"/>
              <w:jc w:val="left"/>
              <w:rPr>
                <w:rFonts w:eastAsia="Calibri" w:cs="Times New Roman"/>
                <w:b/>
                <w:sz w:val="24"/>
                <w:szCs w:val="24"/>
                <w:lang w:eastAsia="en-US"/>
              </w:rPr>
            </w:pPr>
            <w:r w:rsidRPr="00322061">
              <w:rPr>
                <w:rFonts w:eastAsia="Calibri" w:cs="Times New Roman"/>
                <w:b/>
                <w:sz w:val="24"/>
                <w:szCs w:val="24"/>
                <w:lang w:eastAsia="en-US"/>
              </w:rPr>
              <w:t>Лабораторные опыты</w:t>
            </w:r>
          </w:p>
        </w:tc>
        <w:tc>
          <w:tcPr>
            <w:tcW w:w="3227" w:type="dxa"/>
            <w:vMerge/>
            <w:tcBorders>
              <w:top w:val="nil"/>
            </w:tcBorders>
            <w:tcMar>
              <w:top w:w="50" w:type="dxa"/>
              <w:left w:w="100" w:type="dxa"/>
            </w:tcMar>
          </w:tcPr>
          <w:p w:rsidR="00322061" w:rsidRPr="00322061" w:rsidRDefault="00322061" w:rsidP="00322061">
            <w:pPr>
              <w:spacing w:after="200" w:line="276" w:lineRule="auto"/>
              <w:ind w:firstLine="0"/>
              <w:jc w:val="left"/>
              <w:rPr>
                <w:rFonts w:ascii="Calibri" w:eastAsia="Calibri" w:hAnsi="Calibri" w:cs="Times New Roman"/>
                <w:sz w:val="24"/>
                <w:szCs w:val="24"/>
                <w:lang w:val="en-US" w:eastAsia="en-US"/>
              </w:rPr>
            </w:pPr>
          </w:p>
        </w:tc>
      </w:tr>
      <w:tr w:rsidR="00322061" w:rsidRPr="00322061" w:rsidTr="001E3A31">
        <w:trPr>
          <w:trHeight w:val="144"/>
          <w:tblCellSpacing w:w="20" w:type="nil"/>
        </w:trPr>
        <w:tc>
          <w:tcPr>
            <w:tcW w:w="10916" w:type="dxa"/>
            <w:gridSpan w:val="7"/>
          </w:tcPr>
          <w:p w:rsidR="00322061" w:rsidRPr="00322061" w:rsidRDefault="00322061" w:rsidP="00322061">
            <w:pPr>
              <w:spacing w:line="276" w:lineRule="auto"/>
              <w:ind w:left="135" w:firstLine="0"/>
              <w:jc w:val="left"/>
              <w:rPr>
                <w:rFonts w:ascii="Calibri" w:eastAsia="Calibri" w:hAnsi="Calibri" w:cs="Times New Roman"/>
                <w:sz w:val="24"/>
                <w:szCs w:val="24"/>
                <w:lang w:val="en-US" w:eastAsia="en-US"/>
              </w:rPr>
            </w:pPr>
            <w:proofErr w:type="spellStart"/>
            <w:r w:rsidRPr="00322061">
              <w:rPr>
                <w:rFonts w:eastAsia="Calibri" w:cs="Times New Roman"/>
                <w:b/>
                <w:color w:val="000000"/>
                <w:sz w:val="24"/>
                <w:szCs w:val="24"/>
                <w:lang w:val="en-US" w:eastAsia="en-US"/>
              </w:rPr>
              <w:t>Раздел</w:t>
            </w:r>
            <w:proofErr w:type="spellEnd"/>
            <w:r w:rsidRPr="00322061">
              <w:rPr>
                <w:rFonts w:eastAsia="Calibri" w:cs="Times New Roman"/>
                <w:b/>
                <w:color w:val="000000"/>
                <w:sz w:val="24"/>
                <w:szCs w:val="24"/>
                <w:lang w:val="en-US" w:eastAsia="en-US"/>
              </w:rPr>
              <w:t xml:space="preserve"> 1.</w:t>
            </w:r>
            <w:r w:rsidRPr="00322061">
              <w:rPr>
                <w:rFonts w:eastAsia="Calibri" w:cs="Times New Roman"/>
                <w:color w:val="000000"/>
                <w:sz w:val="24"/>
                <w:szCs w:val="24"/>
                <w:lang w:val="en-US" w:eastAsia="en-US"/>
              </w:rPr>
              <w:t xml:space="preserve"> </w:t>
            </w:r>
            <w:proofErr w:type="spellStart"/>
            <w:r w:rsidRPr="00322061">
              <w:rPr>
                <w:rFonts w:eastAsia="Calibri" w:cs="Times New Roman"/>
                <w:b/>
                <w:color w:val="000000"/>
                <w:sz w:val="24"/>
                <w:szCs w:val="24"/>
                <w:lang w:val="en-US" w:eastAsia="en-US"/>
              </w:rPr>
              <w:t>Первоначальные</w:t>
            </w:r>
            <w:proofErr w:type="spellEnd"/>
            <w:r w:rsidRPr="00322061">
              <w:rPr>
                <w:rFonts w:eastAsia="Calibri" w:cs="Times New Roman"/>
                <w:b/>
                <w:color w:val="000000"/>
                <w:sz w:val="24"/>
                <w:szCs w:val="24"/>
                <w:lang w:val="en-US" w:eastAsia="en-US"/>
              </w:rPr>
              <w:t xml:space="preserve"> </w:t>
            </w:r>
            <w:proofErr w:type="spellStart"/>
            <w:r w:rsidRPr="00322061">
              <w:rPr>
                <w:rFonts w:eastAsia="Calibri" w:cs="Times New Roman"/>
                <w:b/>
                <w:color w:val="000000"/>
                <w:sz w:val="24"/>
                <w:szCs w:val="24"/>
                <w:lang w:val="en-US" w:eastAsia="en-US"/>
              </w:rPr>
              <w:t>химические</w:t>
            </w:r>
            <w:proofErr w:type="spellEnd"/>
            <w:r w:rsidRPr="00322061">
              <w:rPr>
                <w:rFonts w:eastAsia="Calibri" w:cs="Times New Roman"/>
                <w:b/>
                <w:color w:val="000000"/>
                <w:sz w:val="24"/>
                <w:szCs w:val="24"/>
                <w:lang w:val="en-US" w:eastAsia="en-US"/>
              </w:rPr>
              <w:t xml:space="preserve"> </w:t>
            </w:r>
            <w:proofErr w:type="spellStart"/>
            <w:r w:rsidRPr="00322061">
              <w:rPr>
                <w:rFonts w:eastAsia="Calibri" w:cs="Times New Roman"/>
                <w:b/>
                <w:color w:val="000000"/>
                <w:sz w:val="24"/>
                <w:szCs w:val="24"/>
                <w:lang w:val="en-US" w:eastAsia="en-US"/>
              </w:rPr>
              <w:t>понятия</w:t>
            </w:r>
            <w:proofErr w:type="spellEnd"/>
          </w:p>
        </w:tc>
      </w:tr>
      <w:tr w:rsidR="00322061" w:rsidRPr="00322061" w:rsidTr="001E3A31">
        <w:trPr>
          <w:trHeight w:val="144"/>
          <w:tblCellSpacing w:w="20" w:type="nil"/>
        </w:trPr>
        <w:tc>
          <w:tcPr>
            <w:tcW w:w="571" w:type="dxa"/>
            <w:tcMar>
              <w:top w:w="50" w:type="dxa"/>
              <w:left w:w="100" w:type="dxa"/>
            </w:tcMar>
            <w:vAlign w:val="center"/>
          </w:tcPr>
          <w:p w:rsidR="00322061" w:rsidRPr="00322061" w:rsidRDefault="00322061" w:rsidP="00322061">
            <w:pPr>
              <w:spacing w:line="276" w:lineRule="auto"/>
              <w:ind w:firstLine="0"/>
              <w:jc w:val="left"/>
              <w:rPr>
                <w:rFonts w:ascii="Calibri" w:eastAsia="Calibri" w:hAnsi="Calibri" w:cs="Times New Roman"/>
                <w:sz w:val="24"/>
                <w:szCs w:val="24"/>
                <w:lang w:val="en-US" w:eastAsia="en-US"/>
              </w:rPr>
            </w:pPr>
            <w:r w:rsidRPr="00322061">
              <w:rPr>
                <w:rFonts w:eastAsia="Calibri" w:cs="Times New Roman"/>
                <w:color w:val="000000"/>
                <w:sz w:val="24"/>
                <w:szCs w:val="24"/>
                <w:lang w:val="en-US" w:eastAsia="en-US"/>
              </w:rPr>
              <w:t>1.1</w:t>
            </w:r>
          </w:p>
        </w:tc>
        <w:tc>
          <w:tcPr>
            <w:tcW w:w="2548" w:type="dxa"/>
            <w:tcMar>
              <w:top w:w="50" w:type="dxa"/>
              <w:left w:w="100" w:type="dxa"/>
            </w:tcMar>
            <w:vAlign w:val="center"/>
          </w:tcPr>
          <w:p w:rsidR="00322061" w:rsidRPr="00322061" w:rsidRDefault="00322061" w:rsidP="00322061">
            <w:pPr>
              <w:spacing w:line="276" w:lineRule="auto"/>
              <w:ind w:left="135" w:firstLine="0"/>
              <w:jc w:val="left"/>
              <w:rPr>
                <w:rFonts w:ascii="Calibri" w:eastAsia="Calibri" w:hAnsi="Calibri" w:cs="Times New Roman"/>
                <w:sz w:val="24"/>
                <w:szCs w:val="24"/>
                <w:lang w:eastAsia="en-US"/>
              </w:rPr>
            </w:pPr>
            <w:r w:rsidRPr="00322061">
              <w:rPr>
                <w:rFonts w:eastAsia="Calibri" w:cs="Times New Roman"/>
                <w:color w:val="000000"/>
                <w:sz w:val="24"/>
                <w:szCs w:val="24"/>
                <w:lang w:eastAsia="en-US"/>
              </w:rPr>
              <w:t>Химия — важная область естествознания и практической деятельности человека</w:t>
            </w:r>
          </w:p>
        </w:tc>
        <w:tc>
          <w:tcPr>
            <w:tcW w:w="764" w:type="dxa"/>
            <w:tcMar>
              <w:top w:w="50" w:type="dxa"/>
              <w:left w:w="100" w:type="dxa"/>
            </w:tcMar>
            <w:vAlign w:val="center"/>
          </w:tcPr>
          <w:p w:rsidR="00322061" w:rsidRDefault="00322061" w:rsidP="00322061">
            <w:pPr>
              <w:spacing w:line="276" w:lineRule="auto"/>
              <w:ind w:left="135" w:firstLine="0"/>
              <w:jc w:val="center"/>
              <w:rPr>
                <w:rFonts w:eastAsia="Calibri" w:cs="Times New Roman"/>
                <w:color w:val="000000"/>
                <w:sz w:val="24"/>
                <w:szCs w:val="24"/>
                <w:lang w:eastAsia="en-US"/>
              </w:rPr>
            </w:pPr>
            <w:r w:rsidRPr="00322061">
              <w:rPr>
                <w:rFonts w:eastAsia="Calibri" w:cs="Times New Roman"/>
                <w:color w:val="000000"/>
                <w:sz w:val="24"/>
                <w:szCs w:val="24"/>
                <w:lang w:eastAsia="en-US"/>
              </w:rPr>
              <w:t xml:space="preserve"> 7</w:t>
            </w:r>
          </w:p>
          <w:p w:rsidR="00322061" w:rsidRPr="00322061" w:rsidRDefault="00322061" w:rsidP="00322061">
            <w:pPr>
              <w:spacing w:line="276" w:lineRule="auto"/>
              <w:ind w:left="135" w:firstLine="0"/>
              <w:jc w:val="center"/>
              <w:rPr>
                <w:rFonts w:ascii="Calibri" w:eastAsia="Calibri" w:hAnsi="Calibri" w:cs="Times New Roman"/>
                <w:sz w:val="24"/>
                <w:szCs w:val="24"/>
                <w:lang w:eastAsia="en-US"/>
              </w:rPr>
            </w:pPr>
          </w:p>
        </w:tc>
        <w:tc>
          <w:tcPr>
            <w:tcW w:w="1342" w:type="dxa"/>
            <w:tcMar>
              <w:top w:w="50" w:type="dxa"/>
              <w:left w:w="100" w:type="dxa"/>
            </w:tcMar>
            <w:vAlign w:val="center"/>
          </w:tcPr>
          <w:p w:rsidR="00322061" w:rsidRPr="00322061" w:rsidRDefault="00322061" w:rsidP="00322061">
            <w:pPr>
              <w:spacing w:line="276" w:lineRule="auto"/>
              <w:ind w:left="135" w:firstLine="0"/>
              <w:jc w:val="center"/>
              <w:rPr>
                <w:rFonts w:ascii="Calibri" w:eastAsia="Calibri" w:hAnsi="Calibri" w:cs="Times New Roman"/>
                <w:sz w:val="24"/>
                <w:szCs w:val="24"/>
                <w:lang w:val="en-US" w:eastAsia="en-US"/>
              </w:rPr>
            </w:pPr>
          </w:p>
        </w:tc>
        <w:tc>
          <w:tcPr>
            <w:tcW w:w="1389" w:type="dxa"/>
            <w:tcMar>
              <w:top w:w="50" w:type="dxa"/>
              <w:left w:w="100" w:type="dxa"/>
            </w:tcMar>
            <w:vAlign w:val="center"/>
          </w:tcPr>
          <w:p w:rsidR="00322061" w:rsidRPr="00322061" w:rsidRDefault="00322061" w:rsidP="00322061">
            <w:pPr>
              <w:spacing w:line="276" w:lineRule="auto"/>
              <w:ind w:left="135" w:firstLine="0"/>
              <w:jc w:val="center"/>
              <w:rPr>
                <w:rFonts w:ascii="Calibri" w:eastAsia="Calibri" w:hAnsi="Calibri" w:cs="Times New Roman"/>
                <w:sz w:val="24"/>
                <w:szCs w:val="24"/>
                <w:lang w:val="en-US" w:eastAsia="en-US"/>
              </w:rPr>
            </w:pPr>
            <w:r w:rsidRPr="00322061">
              <w:rPr>
                <w:rFonts w:eastAsia="Calibri" w:cs="Times New Roman"/>
                <w:color w:val="000000"/>
                <w:sz w:val="24"/>
                <w:szCs w:val="24"/>
                <w:lang w:val="en-US" w:eastAsia="en-US"/>
              </w:rPr>
              <w:t xml:space="preserve"> 2 </w:t>
            </w:r>
          </w:p>
        </w:tc>
        <w:tc>
          <w:tcPr>
            <w:tcW w:w="1075" w:type="dxa"/>
            <w:vAlign w:val="center"/>
          </w:tcPr>
          <w:p w:rsidR="00322061" w:rsidRPr="00322061" w:rsidRDefault="00322061" w:rsidP="00322061">
            <w:pPr>
              <w:spacing w:line="276" w:lineRule="auto"/>
              <w:ind w:left="135" w:firstLine="0"/>
              <w:jc w:val="center"/>
              <w:rPr>
                <w:rFonts w:eastAsia="Calibri" w:cs="Times New Roman"/>
                <w:color w:val="000000"/>
                <w:sz w:val="24"/>
                <w:szCs w:val="24"/>
                <w:lang w:eastAsia="en-US"/>
              </w:rPr>
            </w:pPr>
            <w:r w:rsidRPr="00322061">
              <w:rPr>
                <w:rFonts w:eastAsia="Calibri" w:cs="Times New Roman"/>
                <w:color w:val="000000"/>
                <w:sz w:val="24"/>
                <w:szCs w:val="24"/>
                <w:lang w:eastAsia="en-US"/>
              </w:rPr>
              <w:t>2</w:t>
            </w:r>
          </w:p>
        </w:tc>
        <w:tc>
          <w:tcPr>
            <w:tcW w:w="3227" w:type="dxa"/>
            <w:tcMar>
              <w:top w:w="50" w:type="dxa"/>
              <w:left w:w="100" w:type="dxa"/>
            </w:tcMar>
            <w:vAlign w:val="center"/>
          </w:tcPr>
          <w:p w:rsidR="00322061" w:rsidRPr="00322061" w:rsidRDefault="00322061" w:rsidP="00322061">
            <w:pPr>
              <w:spacing w:line="276" w:lineRule="auto"/>
              <w:ind w:left="135" w:firstLine="0"/>
              <w:jc w:val="left"/>
              <w:rPr>
                <w:rFonts w:ascii="Calibri" w:eastAsia="Calibri" w:hAnsi="Calibri" w:cs="Times New Roman"/>
                <w:sz w:val="24"/>
                <w:szCs w:val="24"/>
                <w:lang w:eastAsia="en-US"/>
              </w:rPr>
            </w:pPr>
            <w:r w:rsidRPr="00322061">
              <w:rPr>
                <w:rFonts w:eastAsia="Calibri" w:cs="Times New Roman"/>
                <w:color w:val="000000"/>
                <w:sz w:val="24"/>
                <w:szCs w:val="24"/>
                <w:lang w:eastAsia="en-US"/>
              </w:rPr>
              <w:t xml:space="preserve">Библиотека ЦОК </w:t>
            </w:r>
            <w:hyperlink r:id="rId830">
              <w:r w:rsidRPr="00322061">
                <w:rPr>
                  <w:rFonts w:eastAsia="Calibri" w:cs="Times New Roman"/>
                  <w:color w:val="0000FF"/>
                  <w:sz w:val="24"/>
                  <w:szCs w:val="24"/>
                  <w:u w:val="single"/>
                  <w:lang w:val="en-US" w:eastAsia="en-US"/>
                </w:rPr>
                <w:t>https</w:t>
              </w:r>
              <w:r w:rsidRPr="00322061">
                <w:rPr>
                  <w:rFonts w:eastAsia="Calibri" w:cs="Times New Roman"/>
                  <w:color w:val="0000FF"/>
                  <w:sz w:val="24"/>
                  <w:szCs w:val="24"/>
                  <w:u w:val="single"/>
                  <w:lang w:eastAsia="en-US"/>
                </w:rPr>
                <w:t>://</w:t>
              </w:r>
              <w:r w:rsidRPr="00322061">
                <w:rPr>
                  <w:rFonts w:eastAsia="Calibri" w:cs="Times New Roman"/>
                  <w:color w:val="0000FF"/>
                  <w:sz w:val="24"/>
                  <w:szCs w:val="24"/>
                  <w:u w:val="single"/>
                  <w:lang w:val="en-US" w:eastAsia="en-US"/>
                </w:rPr>
                <w:t>m</w:t>
              </w:r>
              <w:r w:rsidRPr="00322061">
                <w:rPr>
                  <w:rFonts w:eastAsia="Calibri" w:cs="Times New Roman"/>
                  <w:color w:val="0000FF"/>
                  <w:sz w:val="24"/>
                  <w:szCs w:val="24"/>
                  <w:u w:val="single"/>
                  <w:lang w:eastAsia="en-US"/>
                </w:rPr>
                <w:t>.</w:t>
              </w:r>
              <w:proofErr w:type="spellStart"/>
              <w:r w:rsidRPr="00322061">
                <w:rPr>
                  <w:rFonts w:eastAsia="Calibri" w:cs="Times New Roman"/>
                  <w:color w:val="0000FF"/>
                  <w:sz w:val="24"/>
                  <w:szCs w:val="24"/>
                  <w:u w:val="single"/>
                  <w:lang w:val="en-US" w:eastAsia="en-US"/>
                </w:rPr>
                <w:t>edsoo</w:t>
              </w:r>
              <w:proofErr w:type="spellEnd"/>
              <w:r w:rsidRPr="00322061">
                <w:rPr>
                  <w:rFonts w:eastAsia="Calibri" w:cs="Times New Roman"/>
                  <w:color w:val="0000FF"/>
                  <w:sz w:val="24"/>
                  <w:szCs w:val="24"/>
                  <w:u w:val="single"/>
                  <w:lang w:eastAsia="en-US"/>
                </w:rPr>
                <w:t>.</w:t>
              </w:r>
              <w:proofErr w:type="spellStart"/>
              <w:r w:rsidRPr="00322061">
                <w:rPr>
                  <w:rFonts w:eastAsia="Calibri" w:cs="Times New Roman"/>
                  <w:color w:val="0000FF"/>
                  <w:sz w:val="24"/>
                  <w:szCs w:val="24"/>
                  <w:u w:val="single"/>
                  <w:lang w:val="en-US" w:eastAsia="en-US"/>
                </w:rPr>
                <w:t>ru</w:t>
              </w:r>
              <w:proofErr w:type="spellEnd"/>
              <w:r w:rsidRPr="00322061">
                <w:rPr>
                  <w:rFonts w:eastAsia="Calibri" w:cs="Times New Roman"/>
                  <w:color w:val="0000FF"/>
                  <w:sz w:val="24"/>
                  <w:szCs w:val="24"/>
                  <w:u w:val="single"/>
                  <w:lang w:eastAsia="en-US"/>
                </w:rPr>
                <w:t>/7</w:t>
              </w:r>
              <w:r w:rsidRPr="00322061">
                <w:rPr>
                  <w:rFonts w:eastAsia="Calibri" w:cs="Times New Roman"/>
                  <w:color w:val="0000FF"/>
                  <w:sz w:val="24"/>
                  <w:szCs w:val="24"/>
                  <w:u w:val="single"/>
                  <w:lang w:val="en-US" w:eastAsia="en-US"/>
                </w:rPr>
                <w:t>f</w:t>
              </w:r>
              <w:r w:rsidRPr="00322061">
                <w:rPr>
                  <w:rFonts w:eastAsia="Calibri" w:cs="Times New Roman"/>
                  <w:color w:val="0000FF"/>
                  <w:sz w:val="24"/>
                  <w:szCs w:val="24"/>
                  <w:u w:val="single"/>
                  <w:lang w:eastAsia="en-US"/>
                </w:rPr>
                <w:t>41837</w:t>
              </w:r>
              <w:r w:rsidRPr="00322061">
                <w:rPr>
                  <w:rFonts w:eastAsia="Calibri" w:cs="Times New Roman"/>
                  <w:color w:val="0000FF"/>
                  <w:sz w:val="24"/>
                  <w:szCs w:val="24"/>
                  <w:u w:val="single"/>
                  <w:lang w:val="en-US" w:eastAsia="en-US"/>
                </w:rPr>
                <w:t>c</w:t>
              </w:r>
            </w:hyperlink>
          </w:p>
        </w:tc>
      </w:tr>
      <w:tr w:rsidR="00322061" w:rsidRPr="00322061" w:rsidTr="001E3A31">
        <w:trPr>
          <w:trHeight w:val="144"/>
          <w:tblCellSpacing w:w="20" w:type="nil"/>
        </w:trPr>
        <w:tc>
          <w:tcPr>
            <w:tcW w:w="571" w:type="dxa"/>
            <w:tcMar>
              <w:top w:w="50" w:type="dxa"/>
              <w:left w:w="100" w:type="dxa"/>
            </w:tcMar>
            <w:vAlign w:val="center"/>
          </w:tcPr>
          <w:p w:rsidR="00322061" w:rsidRPr="00322061" w:rsidRDefault="00322061" w:rsidP="00322061">
            <w:pPr>
              <w:spacing w:line="276" w:lineRule="auto"/>
              <w:ind w:firstLine="0"/>
              <w:jc w:val="left"/>
              <w:rPr>
                <w:rFonts w:ascii="Calibri" w:eastAsia="Calibri" w:hAnsi="Calibri" w:cs="Times New Roman"/>
                <w:sz w:val="24"/>
                <w:szCs w:val="24"/>
                <w:lang w:val="en-US" w:eastAsia="en-US"/>
              </w:rPr>
            </w:pPr>
            <w:r w:rsidRPr="00322061">
              <w:rPr>
                <w:rFonts w:eastAsia="Calibri" w:cs="Times New Roman"/>
                <w:color w:val="000000"/>
                <w:sz w:val="24"/>
                <w:szCs w:val="24"/>
                <w:lang w:val="en-US" w:eastAsia="en-US"/>
              </w:rPr>
              <w:t>1.2</w:t>
            </w:r>
          </w:p>
        </w:tc>
        <w:tc>
          <w:tcPr>
            <w:tcW w:w="2548" w:type="dxa"/>
            <w:tcMar>
              <w:top w:w="50" w:type="dxa"/>
              <w:left w:w="100" w:type="dxa"/>
            </w:tcMar>
            <w:vAlign w:val="center"/>
          </w:tcPr>
          <w:p w:rsidR="00322061" w:rsidRPr="00322061" w:rsidRDefault="00322061" w:rsidP="00322061">
            <w:pPr>
              <w:spacing w:line="276" w:lineRule="auto"/>
              <w:ind w:left="135" w:firstLine="0"/>
              <w:jc w:val="left"/>
              <w:rPr>
                <w:rFonts w:ascii="Calibri" w:eastAsia="Calibri" w:hAnsi="Calibri" w:cs="Times New Roman"/>
                <w:sz w:val="24"/>
                <w:szCs w:val="24"/>
                <w:lang w:val="en-US" w:eastAsia="en-US"/>
              </w:rPr>
            </w:pPr>
            <w:proofErr w:type="spellStart"/>
            <w:r w:rsidRPr="00322061">
              <w:rPr>
                <w:rFonts w:eastAsia="Calibri" w:cs="Times New Roman"/>
                <w:color w:val="000000"/>
                <w:sz w:val="24"/>
                <w:szCs w:val="24"/>
                <w:lang w:val="en-US" w:eastAsia="en-US"/>
              </w:rPr>
              <w:t>Вещества</w:t>
            </w:r>
            <w:proofErr w:type="spellEnd"/>
            <w:r w:rsidRPr="00322061">
              <w:rPr>
                <w:rFonts w:eastAsia="Calibri" w:cs="Times New Roman"/>
                <w:color w:val="000000"/>
                <w:sz w:val="24"/>
                <w:szCs w:val="24"/>
                <w:lang w:val="en-US" w:eastAsia="en-US"/>
              </w:rPr>
              <w:t xml:space="preserve"> и </w:t>
            </w:r>
            <w:proofErr w:type="spellStart"/>
            <w:r w:rsidRPr="00322061">
              <w:rPr>
                <w:rFonts w:eastAsia="Calibri" w:cs="Times New Roman"/>
                <w:color w:val="000000"/>
                <w:sz w:val="24"/>
                <w:szCs w:val="24"/>
                <w:lang w:val="en-US" w:eastAsia="en-US"/>
              </w:rPr>
              <w:t>химические</w:t>
            </w:r>
            <w:proofErr w:type="spellEnd"/>
            <w:r w:rsidRPr="00322061">
              <w:rPr>
                <w:rFonts w:eastAsia="Calibri" w:cs="Times New Roman"/>
                <w:color w:val="000000"/>
                <w:sz w:val="24"/>
                <w:szCs w:val="24"/>
                <w:lang w:val="en-US" w:eastAsia="en-US"/>
              </w:rPr>
              <w:t xml:space="preserve"> </w:t>
            </w:r>
            <w:proofErr w:type="spellStart"/>
            <w:r w:rsidRPr="00322061">
              <w:rPr>
                <w:rFonts w:eastAsia="Calibri" w:cs="Times New Roman"/>
                <w:color w:val="000000"/>
                <w:sz w:val="24"/>
                <w:szCs w:val="24"/>
                <w:lang w:val="en-US" w:eastAsia="en-US"/>
              </w:rPr>
              <w:t>реакции</w:t>
            </w:r>
            <w:proofErr w:type="spellEnd"/>
          </w:p>
        </w:tc>
        <w:tc>
          <w:tcPr>
            <w:tcW w:w="764" w:type="dxa"/>
            <w:tcMar>
              <w:top w:w="50" w:type="dxa"/>
              <w:left w:w="100" w:type="dxa"/>
            </w:tcMar>
            <w:vAlign w:val="center"/>
          </w:tcPr>
          <w:p w:rsidR="00322061" w:rsidRPr="00322061" w:rsidRDefault="00322061" w:rsidP="00322061">
            <w:pPr>
              <w:spacing w:line="276" w:lineRule="auto"/>
              <w:ind w:left="135" w:firstLine="0"/>
              <w:jc w:val="center"/>
              <w:rPr>
                <w:rFonts w:ascii="Calibri" w:eastAsia="Calibri" w:hAnsi="Calibri" w:cs="Times New Roman"/>
                <w:sz w:val="24"/>
                <w:szCs w:val="24"/>
                <w:lang w:val="en-US" w:eastAsia="en-US"/>
              </w:rPr>
            </w:pPr>
            <w:r w:rsidRPr="00322061">
              <w:rPr>
                <w:rFonts w:eastAsia="Calibri" w:cs="Times New Roman"/>
                <w:color w:val="000000"/>
                <w:sz w:val="24"/>
                <w:szCs w:val="24"/>
                <w:lang w:val="en-US" w:eastAsia="en-US"/>
              </w:rPr>
              <w:t xml:space="preserve"> </w:t>
            </w:r>
            <w:r w:rsidRPr="00322061">
              <w:rPr>
                <w:rFonts w:eastAsia="Calibri" w:cs="Times New Roman"/>
                <w:color w:val="000000"/>
                <w:sz w:val="24"/>
                <w:szCs w:val="24"/>
                <w:lang w:eastAsia="en-US"/>
              </w:rPr>
              <w:t>14</w:t>
            </w:r>
            <w:r w:rsidRPr="00322061">
              <w:rPr>
                <w:rFonts w:eastAsia="Calibri" w:cs="Times New Roman"/>
                <w:color w:val="000000"/>
                <w:sz w:val="24"/>
                <w:szCs w:val="24"/>
                <w:lang w:val="en-US" w:eastAsia="en-US"/>
              </w:rPr>
              <w:t xml:space="preserve"> </w:t>
            </w:r>
          </w:p>
        </w:tc>
        <w:tc>
          <w:tcPr>
            <w:tcW w:w="1342" w:type="dxa"/>
            <w:tcMar>
              <w:top w:w="50" w:type="dxa"/>
              <w:left w:w="100" w:type="dxa"/>
            </w:tcMar>
            <w:vAlign w:val="center"/>
          </w:tcPr>
          <w:p w:rsidR="00322061" w:rsidRPr="00322061" w:rsidRDefault="00322061" w:rsidP="00322061">
            <w:pPr>
              <w:spacing w:line="276" w:lineRule="auto"/>
              <w:ind w:left="135" w:firstLine="0"/>
              <w:jc w:val="center"/>
              <w:rPr>
                <w:rFonts w:ascii="Calibri" w:eastAsia="Calibri" w:hAnsi="Calibri" w:cs="Times New Roman"/>
                <w:sz w:val="24"/>
                <w:szCs w:val="24"/>
                <w:lang w:val="en-US" w:eastAsia="en-US"/>
              </w:rPr>
            </w:pPr>
            <w:r w:rsidRPr="00322061">
              <w:rPr>
                <w:rFonts w:eastAsia="Calibri" w:cs="Times New Roman"/>
                <w:color w:val="000000"/>
                <w:sz w:val="24"/>
                <w:szCs w:val="24"/>
                <w:lang w:val="en-US" w:eastAsia="en-US"/>
              </w:rPr>
              <w:t xml:space="preserve"> 1 </w:t>
            </w:r>
          </w:p>
        </w:tc>
        <w:tc>
          <w:tcPr>
            <w:tcW w:w="1389" w:type="dxa"/>
            <w:tcMar>
              <w:top w:w="50" w:type="dxa"/>
              <w:left w:w="100" w:type="dxa"/>
            </w:tcMar>
            <w:vAlign w:val="center"/>
          </w:tcPr>
          <w:p w:rsidR="00322061" w:rsidRPr="00322061" w:rsidRDefault="00322061" w:rsidP="00322061">
            <w:pPr>
              <w:spacing w:line="276" w:lineRule="auto"/>
              <w:ind w:left="135" w:firstLine="0"/>
              <w:jc w:val="center"/>
              <w:rPr>
                <w:rFonts w:ascii="Calibri" w:eastAsia="Calibri" w:hAnsi="Calibri" w:cs="Times New Roman"/>
                <w:sz w:val="24"/>
                <w:szCs w:val="24"/>
                <w:lang w:val="en-US" w:eastAsia="en-US"/>
              </w:rPr>
            </w:pPr>
          </w:p>
        </w:tc>
        <w:tc>
          <w:tcPr>
            <w:tcW w:w="1075" w:type="dxa"/>
            <w:vAlign w:val="center"/>
          </w:tcPr>
          <w:p w:rsidR="00322061" w:rsidRPr="00322061" w:rsidRDefault="00322061" w:rsidP="00322061">
            <w:pPr>
              <w:spacing w:line="276" w:lineRule="auto"/>
              <w:ind w:left="135" w:firstLine="0"/>
              <w:jc w:val="center"/>
              <w:rPr>
                <w:rFonts w:eastAsia="Calibri" w:cs="Times New Roman"/>
                <w:color w:val="000000"/>
                <w:sz w:val="24"/>
                <w:szCs w:val="24"/>
                <w:lang w:eastAsia="en-US"/>
              </w:rPr>
            </w:pPr>
            <w:r w:rsidRPr="00322061">
              <w:rPr>
                <w:rFonts w:eastAsia="Calibri" w:cs="Times New Roman"/>
                <w:color w:val="000000"/>
                <w:sz w:val="24"/>
                <w:szCs w:val="24"/>
                <w:lang w:eastAsia="en-US"/>
              </w:rPr>
              <w:t>3</w:t>
            </w:r>
          </w:p>
        </w:tc>
        <w:tc>
          <w:tcPr>
            <w:tcW w:w="3227" w:type="dxa"/>
            <w:tcMar>
              <w:top w:w="50" w:type="dxa"/>
              <w:left w:w="100" w:type="dxa"/>
            </w:tcMar>
            <w:vAlign w:val="center"/>
          </w:tcPr>
          <w:p w:rsidR="00322061" w:rsidRPr="00322061" w:rsidRDefault="00322061" w:rsidP="00322061">
            <w:pPr>
              <w:spacing w:line="276" w:lineRule="auto"/>
              <w:ind w:left="135" w:firstLine="0"/>
              <w:jc w:val="left"/>
              <w:rPr>
                <w:rFonts w:ascii="Calibri" w:eastAsia="Calibri" w:hAnsi="Calibri" w:cs="Times New Roman"/>
                <w:sz w:val="24"/>
                <w:szCs w:val="24"/>
                <w:lang w:eastAsia="en-US"/>
              </w:rPr>
            </w:pPr>
            <w:r w:rsidRPr="00322061">
              <w:rPr>
                <w:rFonts w:eastAsia="Calibri" w:cs="Times New Roman"/>
                <w:color w:val="000000"/>
                <w:sz w:val="24"/>
                <w:szCs w:val="24"/>
                <w:lang w:eastAsia="en-US"/>
              </w:rPr>
              <w:t xml:space="preserve">Библиотека ЦОК </w:t>
            </w:r>
            <w:hyperlink r:id="rId831">
              <w:r w:rsidRPr="00322061">
                <w:rPr>
                  <w:rFonts w:eastAsia="Calibri" w:cs="Times New Roman"/>
                  <w:color w:val="0000FF"/>
                  <w:sz w:val="24"/>
                  <w:szCs w:val="24"/>
                  <w:u w:val="single"/>
                  <w:lang w:val="en-US" w:eastAsia="en-US"/>
                </w:rPr>
                <w:t>https</w:t>
              </w:r>
              <w:r w:rsidRPr="00322061">
                <w:rPr>
                  <w:rFonts w:eastAsia="Calibri" w:cs="Times New Roman"/>
                  <w:color w:val="0000FF"/>
                  <w:sz w:val="24"/>
                  <w:szCs w:val="24"/>
                  <w:u w:val="single"/>
                  <w:lang w:eastAsia="en-US"/>
                </w:rPr>
                <w:t>://</w:t>
              </w:r>
              <w:r w:rsidRPr="00322061">
                <w:rPr>
                  <w:rFonts w:eastAsia="Calibri" w:cs="Times New Roman"/>
                  <w:color w:val="0000FF"/>
                  <w:sz w:val="24"/>
                  <w:szCs w:val="24"/>
                  <w:u w:val="single"/>
                  <w:lang w:val="en-US" w:eastAsia="en-US"/>
                </w:rPr>
                <w:t>m</w:t>
              </w:r>
              <w:r w:rsidRPr="00322061">
                <w:rPr>
                  <w:rFonts w:eastAsia="Calibri" w:cs="Times New Roman"/>
                  <w:color w:val="0000FF"/>
                  <w:sz w:val="24"/>
                  <w:szCs w:val="24"/>
                  <w:u w:val="single"/>
                  <w:lang w:eastAsia="en-US"/>
                </w:rPr>
                <w:t>.</w:t>
              </w:r>
              <w:proofErr w:type="spellStart"/>
              <w:r w:rsidRPr="00322061">
                <w:rPr>
                  <w:rFonts w:eastAsia="Calibri" w:cs="Times New Roman"/>
                  <w:color w:val="0000FF"/>
                  <w:sz w:val="24"/>
                  <w:szCs w:val="24"/>
                  <w:u w:val="single"/>
                  <w:lang w:val="en-US" w:eastAsia="en-US"/>
                </w:rPr>
                <w:t>edsoo</w:t>
              </w:r>
              <w:proofErr w:type="spellEnd"/>
              <w:r w:rsidRPr="00322061">
                <w:rPr>
                  <w:rFonts w:eastAsia="Calibri" w:cs="Times New Roman"/>
                  <w:color w:val="0000FF"/>
                  <w:sz w:val="24"/>
                  <w:szCs w:val="24"/>
                  <w:u w:val="single"/>
                  <w:lang w:eastAsia="en-US"/>
                </w:rPr>
                <w:t>.</w:t>
              </w:r>
              <w:proofErr w:type="spellStart"/>
              <w:r w:rsidRPr="00322061">
                <w:rPr>
                  <w:rFonts w:eastAsia="Calibri" w:cs="Times New Roman"/>
                  <w:color w:val="0000FF"/>
                  <w:sz w:val="24"/>
                  <w:szCs w:val="24"/>
                  <w:u w:val="single"/>
                  <w:lang w:val="en-US" w:eastAsia="en-US"/>
                </w:rPr>
                <w:t>ru</w:t>
              </w:r>
              <w:proofErr w:type="spellEnd"/>
              <w:r w:rsidRPr="00322061">
                <w:rPr>
                  <w:rFonts w:eastAsia="Calibri" w:cs="Times New Roman"/>
                  <w:color w:val="0000FF"/>
                  <w:sz w:val="24"/>
                  <w:szCs w:val="24"/>
                  <w:u w:val="single"/>
                  <w:lang w:eastAsia="en-US"/>
                </w:rPr>
                <w:t>/7</w:t>
              </w:r>
              <w:r w:rsidRPr="00322061">
                <w:rPr>
                  <w:rFonts w:eastAsia="Calibri" w:cs="Times New Roman"/>
                  <w:color w:val="0000FF"/>
                  <w:sz w:val="24"/>
                  <w:szCs w:val="24"/>
                  <w:u w:val="single"/>
                  <w:lang w:val="en-US" w:eastAsia="en-US"/>
                </w:rPr>
                <w:t>f</w:t>
              </w:r>
              <w:r w:rsidRPr="00322061">
                <w:rPr>
                  <w:rFonts w:eastAsia="Calibri" w:cs="Times New Roman"/>
                  <w:color w:val="0000FF"/>
                  <w:sz w:val="24"/>
                  <w:szCs w:val="24"/>
                  <w:u w:val="single"/>
                  <w:lang w:eastAsia="en-US"/>
                </w:rPr>
                <w:t>41837</w:t>
              </w:r>
              <w:r w:rsidRPr="00322061">
                <w:rPr>
                  <w:rFonts w:eastAsia="Calibri" w:cs="Times New Roman"/>
                  <w:color w:val="0000FF"/>
                  <w:sz w:val="24"/>
                  <w:szCs w:val="24"/>
                  <w:u w:val="single"/>
                  <w:lang w:val="en-US" w:eastAsia="en-US"/>
                </w:rPr>
                <w:t>c</w:t>
              </w:r>
            </w:hyperlink>
          </w:p>
        </w:tc>
      </w:tr>
      <w:tr w:rsidR="00322061" w:rsidRPr="00322061" w:rsidTr="001E3A31">
        <w:trPr>
          <w:trHeight w:val="144"/>
          <w:tblCellSpacing w:w="20" w:type="nil"/>
        </w:trPr>
        <w:tc>
          <w:tcPr>
            <w:tcW w:w="3119" w:type="dxa"/>
            <w:gridSpan w:val="2"/>
            <w:tcMar>
              <w:top w:w="50" w:type="dxa"/>
              <w:left w:w="100" w:type="dxa"/>
            </w:tcMar>
            <w:vAlign w:val="center"/>
          </w:tcPr>
          <w:p w:rsidR="00322061" w:rsidRPr="00322061" w:rsidRDefault="00322061" w:rsidP="00322061">
            <w:pPr>
              <w:spacing w:line="276" w:lineRule="auto"/>
              <w:ind w:left="135" w:firstLine="0"/>
              <w:jc w:val="left"/>
              <w:rPr>
                <w:rFonts w:ascii="Calibri" w:eastAsia="Calibri" w:hAnsi="Calibri" w:cs="Times New Roman"/>
                <w:sz w:val="24"/>
                <w:szCs w:val="24"/>
                <w:lang w:val="en-US" w:eastAsia="en-US"/>
              </w:rPr>
            </w:pPr>
            <w:proofErr w:type="spellStart"/>
            <w:r w:rsidRPr="00322061">
              <w:rPr>
                <w:rFonts w:eastAsia="Calibri" w:cs="Times New Roman"/>
                <w:color w:val="000000"/>
                <w:sz w:val="24"/>
                <w:szCs w:val="24"/>
                <w:lang w:val="en-US" w:eastAsia="en-US"/>
              </w:rPr>
              <w:t>Итого</w:t>
            </w:r>
            <w:proofErr w:type="spellEnd"/>
            <w:r w:rsidRPr="00322061">
              <w:rPr>
                <w:rFonts w:eastAsia="Calibri" w:cs="Times New Roman"/>
                <w:color w:val="000000"/>
                <w:sz w:val="24"/>
                <w:szCs w:val="24"/>
                <w:lang w:val="en-US" w:eastAsia="en-US"/>
              </w:rPr>
              <w:t xml:space="preserve"> </w:t>
            </w:r>
            <w:proofErr w:type="spellStart"/>
            <w:r w:rsidRPr="00322061">
              <w:rPr>
                <w:rFonts w:eastAsia="Calibri" w:cs="Times New Roman"/>
                <w:color w:val="000000"/>
                <w:sz w:val="24"/>
                <w:szCs w:val="24"/>
                <w:lang w:val="en-US" w:eastAsia="en-US"/>
              </w:rPr>
              <w:t>по</w:t>
            </w:r>
            <w:proofErr w:type="spellEnd"/>
            <w:r w:rsidRPr="00322061">
              <w:rPr>
                <w:rFonts w:eastAsia="Calibri" w:cs="Times New Roman"/>
                <w:color w:val="000000"/>
                <w:sz w:val="24"/>
                <w:szCs w:val="24"/>
                <w:lang w:val="en-US" w:eastAsia="en-US"/>
              </w:rPr>
              <w:t xml:space="preserve"> </w:t>
            </w:r>
            <w:proofErr w:type="spellStart"/>
            <w:r w:rsidRPr="00322061">
              <w:rPr>
                <w:rFonts w:eastAsia="Calibri" w:cs="Times New Roman"/>
                <w:color w:val="000000"/>
                <w:sz w:val="24"/>
                <w:szCs w:val="24"/>
                <w:lang w:val="en-US" w:eastAsia="en-US"/>
              </w:rPr>
              <w:t>разделу</w:t>
            </w:r>
            <w:proofErr w:type="spellEnd"/>
          </w:p>
        </w:tc>
        <w:tc>
          <w:tcPr>
            <w:tcW w:w="764" w:type="dxa"/>
            <w:tcMar>
              <w:top w:w="50" w:type="dxa"/>
              <w:left w:w="100" w:type="dxa"/>
            </w:tcMar>
            <w:vAlign w:val="center"/>
          </w:tcPr>
          <w:p w:rsidR="00322061" w:rsidRPr="00322061" w:rsidRDefault="00322061" w:rsidP="00322061">
            <w:pPr>
              <w:spacing w:line="276" w:lineRule="auto"/>
              <w:ind w:left="135" w:firstLine="0"/>
              <w:jc w:val="center"/>
              <w:rPr>
                <w:rFonts w:ascii="Calibri" w:eastAsia="Calibri" w:hAnsi="Calibri" w:cs="Times New Roman"/>
                <w:sz w:val="24"/>
                <w:szCs w:val="24"/>
                <w:lang w:val="en-US" w:eastAsia="en-US"/>
              </w:rPr>
            </w:pPr>
            <w:r w:rsidRPr="00322061">
              <w:rPr>
                <w:rFonts w:eastAsia="Calibri" w:cs="Times New Roman"/>
                <w:color w:val="000000"/>
                <w:sz w:val="24"/>
                <w:szCs w:val="24"/>
                <w:lang w:val="en-US" w:eastAsia="en-US"/>
              </w:rPr>
              <w:t xml:space="preserve"> 2</w:t>
            </w:r>
            <w:r w:rsidRPr="00322061">
              <w:rPr>
                <w:rFonts w:eastAsia="Calibri" w:cs="Times New Roman"/>
                <w:color w:val="000000"/>
                <w:sz w:val="24"/>
                <w:szCs w:val="24"/>
                <w:lang w:eastAsia="en-US"/>
              </w:rPr>
              <w:t>1</w:t>
            </w:r>
            <w:r w:rsidRPr="00322061">
              <w:rPr>
                <w:rFonts w:eastAsia="Calibri" w:cs="Times New Roman"/>
                <w:color w:val="000000"/>
                <w:sz w:val="24"/>
                <w:szCs w:val="24"/>
                <w:lang w:val="en-US" w:eastAsia="en-US"/>
              </w:rPr>
              <w:t xml:space="preserve"> </w:t>
            </w:r>
          </w:p>
        </w:tc>
        <w:tc>
          <w:tcPr>
            <w:tcW w:w="7033" w:type="dxa"/>
            <w:gridSpan w:val="4"/>
          </w:tcPr>
          <w:p w:rsidR="00322061" w:rsidRPr="00322061" w:rsidRDefault="00322061" w:rsidP="00322061">
            <w:pPr>
              <w:spacing w:after="200" w:line="276" w:lineRule="auto"/>
              <w:ind w:firstLine="0"/>
              <w:jc w:val="left"/>
              <w:rPr>
                <w:rFonts w:ascii="Calibri" w:eastAsia="Calibri" w:hAnsi="Calibri" w:cs="Times New Roman"/>
                <w:sz w:val="24"/>
                <w:szCs w:val="24"/>
                <w:lang w:val="en-US" w:eastAsia="en-US"/>
              </w:rPr>
            </w:pPr>
          </w:p>
        </w:tc>
      </w:tr>
      <w:tr w:rsidR="00322061" w:rsidRPr="00322061" w:rsidTr="001E3A31">
        <w:trPr>
          <w:trHeight w:val="144"/>
          <w:tblCellSpacing w:w="20" w:type="nil"/>
        </w:trPr>
        <w:tc>
          <w:tcPr>
            <w:tcW w:w="10916" w:type="dxa"/>
            <w:gridSpan w:val="7"/>
          </w:tcPr>
          <w:p w:rsidR="00322061" w:rsidRPr="00322061" w:rsidRDefault="00322061" w:rsidP="00322061">
            <w:pPr>
              <w:spacing w:line="276" w:lineRule="auto"/>
              <w:ind w:left="135" w:firstLine="0"/>
              <w:jc w:val="left"/>
              <w:rPr>
                <w:rFonts w:ascii="Calibri" w:eastAsia="Calibri" w:hAnsi="Calibri" w:cs="Times New Roman"/>
                <w:sz w:val="24"/>
                <w:szCs w:val="24"/>
                <w:lang w:eastAsia="en-US"/>
              </w:rPr>
            </w:pPr>
            <w:r w:rsidRPr="00322061">
              <w:rPr>
                <w:rFonts w:eastAsia="Calibri" w:cs="Times New Roman"/>
                <w:b/>
                <w:color w:val="000000"/>
                <w:sz w:val="24"/>
                <w:szCs w:val="24"/>
                <w:lang w:eastAsia="en-US"/>
              </w:rPr>
              <w:t>Раздел 2.</w:t>
            </w:r>
            <w:r w:rsidRPr="00322061">
              <w:rPr>
                <w:rFonts w:eastAsia="Calibri" w:cs="Times New Roman"/>
                <w:color w:val="000000"/>
                <w:sz w:val="24"/>
                <w:szCs w:val="24"/>
                <w:lang w:eastAsia="en-US"/>
              </w:rPr>
              <w:t xml:space="preserve"> </w:t>
            </w:r>
            <w:r w:rsidRPr="00322061">
              <w:rPr>
                <w:rFonts w:eastAsia="Calibri" w:cs="Times New Roman"/>
                <w:b/>
                <w:color w:val="000000"/>
                <w:sz w:val="24"/>
                <w:szCs w:val="24"/>
                <w:lang w:eastAsia="en-US"/>
              </w:rPr>
              <w:t>Важнейшие представители неорганических веществ</w:t>
            </w:r>
          </w:p>
        </w:tc>
      </w:tr>
      <w:tr w:rsidR="00322061" w:rsidRPr="00322061" w:rsidTr="001E3A31">
        <w:trPr>
          <w:trHeight w:val="144"/>
          <w:tblCellSpacing w:w="20" w:type="nil"/>
        </w:trPr>
        <w:tc>
          <w:tcPr>
            <w:tcW w:w="571" w:type="dxa"/>
            <w:tcMar>
              <w:top w:w="50" w:type="dxa"/>
              <w:left w:w="100" w:type="dxa"/>
            </w:tcMar>
            <w:vAlign w:val="center"/>
          </w:tcPr>
          <w:p w:rsidR="00322061" w:rsidRPr="00322061" w:rsidRDefault="00322061" w:rsidP="00322061">
            <w:pPr>
              <w:spacing w:line="276" w:lineRule="auto"/>
              <w:ind w:firstLine="0"/>
              <w:jc w:val="left"/>
              <w:rPr>
                <w:rFonts w:ascii="Calibri" w:eastAsia="Calibri" w:hAnsi="Calibri" w:cs="Times New Roman"/>
                <w:sz w:val="24"/>
                <w:szCs w:val="24"/>
                <w:lang w:val="en-US" w:eastAsia="en-US"/>
              </w:rPr>
            </w:pPr>
            <w:r w:rsidRPr="00322061">
              <w:rPr>
                <w:rFonts w:eastAsia="Calibri" w:cs="Times New Roman"/>
                <w:color w:val="000000"/>
                <w:sz w:val="24"/>
                <w:szCs w:val="24"/>
                <w:lang w:val="en-US" w:eastAsia="en-US"/>
              </w:rPr>
              <w:t>2.1</w:t>
            </w:r>
          </w:p>
        </w:tc>
        <w:tc>
          <w:tcPr>
            <w:tcW w:w="2548" w:type="dxa"/>
            <w:tcMar>
              <w:top w:w="50" w:type="dxa"/>
              <w:left w:w="100" w:type="dxa"/>
            </w:tcMar>
            <w:vAlign w:val="center"/>
          </w:tcPr>
          <w:p w:rsidR="00322061" w:rsidRPr="00322061" w:rsidRDefault="00322061" w:rsidP="00322061">
            <w:pPr>
              <w:spacing w:line="276" w:lineRule="auto"/>
              <w:ind w:left="135" w:firstLine="0"/>
              <w:jc w:val="left"/>
              <w:rPr>
                <w:rFonts w:ascii="Calibri" w:eastAsia="Calibri" w:hAnsi="Calibri" w:cs="Times New Roman"/>
                <w:sz w:val="24"/>
                <w:szCs w:val="24"/>
                <w:lang w:eastAsia="en-US"/>
              </w:rPr>
            </w:pPr>
            <w:r w:rsidRPr="00322061">
              <w:rPr>
                <w:rFonts w:eastAsia="Calibri" w:cs="Times New Roman"/>
                <w:color w:val="000000"/>
                <w:sz w:val="24"/>
                <w:szCs w:val="24"/>
                <w:lang w:eastAsia="en-US"/>
              </w:rPr>
              <w:t>Воздух. Кислород. Понятие об оксидах</w:t>
            </w:r>
          </w:p>
        </w:tc>
        <w:tc>
          <w:tcPr>
            <w:tcW w:w="764" w:type="dxa"/>
            <w:tcMar>
              <w:top w:w="50" w:type="dxa"/>
              <w:left w:w="100" w:type="dxa"/>
            </w:tcMar>
            <w:vAlign w:val="center"/>
          </w:tcPr>
          <w:p w:rsidR="00322061" w:rsidRPr="00322061" w:rsidRDefault="00322061" w:rsidP="00322061">
            <w:pPr>
              <w:spacing w:line="276" w:lineRule="auto"/>
              <w:ind w:left="135" w:firstLine="0"/>
              <w:jc w:val="center"/>
              <w:rPr>
                <w:rFonts w:ascii="Calibri" w:eastAsia="Calibri" w:hAnsi="Calibri" w:cs="Times New Roman"/>
                <w:sz w:val="24"/>
                <w:szCs w:val="24"/>
                <w:lang w:val="en-US" w:eastAsia="en-US"/>
              </w:rPr>
            </w:pPr>
            <w:r w:rsidRPr="00322061">
              <w:rPr>
                <w:rFonts w:eastAsia="Calibri" w:cs="Times New Roman"/>
                <w:color w:val="000000"/>
                <w:sz w:val="24"/>
                <w:szCs w:val="24"/>
                <w:lang w:eastAsia="en-US"/>
              </w:rPr>
              <w:t xml:space="preserve"> </w:t>
            </w:r>
            <w:r w:rsidRPr="00322061">
              <w:rPr>
                <w:rFonts w:eastAsia="Calibri" w:cs="Times New Roman"/>
                <w:color w:val="000000"/>
                <w:sz w:val="24"/>
                <w:szCs w:val="24"/>
                <w:lang w:val="en-US" w:eastAsia="en-US"/>
              </w:rPr>
              <w:t xml:space="preserve">6 </w:t>
            </w:r>
          </w:p>
        </w:tc>
        <w:tc>
          <w:tcPr>
            <w:tcW w:w="1342" w:type="dxa"/>
            <w:tcMar>
              <w:top w:w="50" w:type="dxa"/>
              <w:left w:w="100" w:type="dxa"/>
            </w:tcMar>
            <w:vAlign w:val="center"/>
          </w:tcPr>
          <w:p w:rsidR="00322061" w:rsidRPr="00322061" w:rsidRDefault="00322061" w:rsidP="00322061">
            <w:pPr>
              <w:spacing w:line="276" w:lineRule="auto"/>
              <w:ind w:left="135" w:firstLine="0"/>
              <w:jc w:val="center"/>
              <w:rPr>
                <w:rFonts w:ascii="Calibri" w:eastAsia="Calibri" w:hAnsi="Calibri" w:cs="Times New Roman"/>
                <w:sz w:val="24"/>
                <w:szCs w:val="24"/>
                <w:lang w:val="en-US" w:eastAsia="en-US"/>
              </w:rPr>
            </w:pPr>
          </w:p>
        </w:tc>
        <w:tc>
          <w:tcPr>
            <w:tcW w:w="1389" w:type="dxa"/>
            <w:tcMar>
              <w:top w:w="50" w:type="dxa"/>
              <w:left w:w="100" w:type="dxa"/>
            </w:tcMar>
            <w:vAlign w:val="center"/>
          </w:tcPr>
          <w:p w:rsidR="00322061" w:rsidRPr="00322061" w:rsidRDefault="00322061" w:rsidP="00322061">
            <w:pPr>
              <w:spacing w:line="276" w:lineRule="auto"/>
              <w:ind w:left="135" w:firstLine="0"/>
              <w:jc w:val="center"/>
              <w:rPr>
                <w:rFonts w:ascii="Calibri" w:eastAsia="Calibri" w:hAnsi="Calibri" w:cs="Times New Roman"/>
                <w:sz w:val="24"/>
                <w:szCs w:val="24"/>
                <w:lang w:val="en-US" w:eastAsia="en-US"/>
              </w:rPr>
            </w:pPr>
            <w:r w:rsidRPr="00322061">
              <w:rPr>
                <w:rFonts w:eastAsia="Calibri" w:cs="Times New Roman"/>
                <w:color w:val="000000"/>
                <w:sz w:val="24"/>
                <w:szCs w:val="24"/>
                <w:lang w:val="en-US" w:eastAsia="en-US"/>
              </w:rPr>
              <w:t xml:space="preserve"> 1 </w:t>
            </w:r>
          </w:p>
        </w:tc>
        <w:tc>
          <w:tcPr>
            <w:tcW w:w="1075" w:type="dxa"/>
            <w:vAlign w:val="center"/>
          </w:tcPr>
          <w:p w:rsidR="00322061" w:rsidRPr="00322061" w:rsidRDefault="00322061" w:rsidP="00322061">
            <w:pPr>
              <w:spacing w:line="276" w:lineRule="auto"/>
              <w:ind w:left="135" w:firstLine="0"/>
              <w:jc w:val="center"/>
              <w:rPr>
                <w:rFonts w:eastAsia="Calibri" w:cs="Times New Roman"/>
                <w:color w:val="000000"/>
                <w:sz w:val="24"/>
                <w:szCs w:val="24"/>
                <w:lang w:eastAsia="en-US"/>
              </w:rPr>
            </w:pPr>
          </w:p>
        </w:tc>
        <w:tc>
          <w:tcPr>
            <w:tcW w:w="3227" w:type="dxa"/>
            <w:tcMar>
              <w:top w:w="50" w:type="dxa"/>
              <w:left w:w="100" w:type="dxa"/>
            </w:tcMar>
            <w:vAlign w:val="center"/>
          </w:tcPr>
          <w:p w:rsidR="00322061" w:rsidRPr="00322061" w:rsidRDefault="00322061" w:rsidP="00322061">
            <w:pPr>
              <w:spacing w:line="276" w:lineRule="auto"/>
              <w:ind w:left="135" w:firstLine="0"/>
              <w:jc w:val="left"/>
              <w:rPr>
                <w:rFonts w:ascii="Calibri" w:eastAsia="Calibri" w:hAnsi="Calibri" w:cs="Times New Roman"/>
                <w:sz w:val="24"/>
                <w:szCs w:val="24"/>
                <w:lang w:eastAsia="en-US"/>
              </w:rPr>
            </w:pPr>
            <w:r w:rsidRPr="00322061">
              <w:rPr>
                <w:rFonts w:eastAsia="Calibri" w:cs="Times New Roman"/>
                <w:color w:val="000000"/>
                <w:sz w:val="24"/>
                <w:szCs w:val="24"/>
                <w:lang w:eastAsia="en-US"/>
              </w:rPr>
              <w:t xml:space="preserve">Библиотека ЦОК </w:t>
            </w:r>
            <w:hyperlink r:id="rId832">
              <w:r w:rsidRPr="00322061">
                <w:rPr>
                  <w:rFonts w:eastAsia="Calibri" w:cs="Times New Roman"/>
                  <w:color w:val="0000FF"/>
                  <w:sz w:val="24"/>
                  <w:szCs w:val="24"/>
                  <w:u w:val="single"/>
                  <w:lang w:val="en-US" w:eastAsia="en-US"/>
                </w:rPr>
                <w:t>https</w:t>
              </w:r>
              <w:r w:rsidRPr="00322061">
                <w:rPr>
                  <w:rFonts w:eastAsia="Calibri" w:cs="Times New Roman"/>
                  <w:color w:val="0000FF"/>
                  <w:sz w:val="24"/>
                  <w:szCs w:val="24"/>
                  <w:u w:val="single"/>
                  <w:lang w:eastAsia="en-US"/>
                </w:rPr>
                <w:t>://</w:t>
              </w:r>
              <w:r w:rsidRPr="00322061">
                <w:rPr>
                  <w:rFonts w:eastAsia="Calibri" w:cs="Times New Roman"/>
                  <w:color w:val="0000FF"/>
                  <w:sz w:val="24"/>
                  <w:szCs w:val="24"/>
                  <w:u w:val="single"/>
                  <w:lang w:val="en-US" w:eastAsia="en-US"/>
                </w:rPr>
                <w:t>m</w:t>
              </w:r>
              <w:r w:rsidRPr="00322061">
                <w:rPr>
                  <w:rFonts w:eastAsia="Calibri" w:cs="Times New Roman"/>
                  <w:color w:val="0000FF"/>
                  <w:sz w:val="24"/>
                  <w:szCs w:val="24"/>
                  <w:u w:val="single"/>
                  <w:lang w:eastAsia="en-US"/>
                </w:rPr>
                <w:t>.</w:t>
              </w:r>
              <w:proofErr w:type="spellStart"/>
              <w:r w:rsidRPr="00322061">
                <w:rPr>
                  <w:rFonts w:eastAsia="Calibri" w:cs="Times New Roman"/>
                  <w:color w:val="0000FF"/>
                  <w:sz w:val="24"/>
                  <w:szCs w:val="24"/>
                  <w:u w:val="single"/>
                  <w:lang w:val="en-US" w:eastAsia="en-US"/>
                </w:rPr>
                <w:t>edsoo</w:t>
              </w:r>
              <w:proofErr w:type="spellEnd"/>
              <w:r w:rsidRPr="00322061">
                <w:rPr>
                  <w:rFonts w:eastAsia="Calibri" w:cs="Times New Roman"/>
                  <w:color w:val="0000FF"/>
                  <w:sz w:val="24"/>
                  <w:szCs w:val="24"/>
                  <w:u w:val="single"/>
                  <w:lang w:eastAsia="en-US"/>
                </w:rPr>
                <w:t>.</w:t>
              </w:r>
              <w:proofErr w:type="spellStart"/>
              <w:r w:rsidRPr="00322061">
                <w:rPr>
                  <w:rFonts w:eastAsia="Calibri" w:cs="Times New Roman"/>
                  <w:color w:val="0000FF"/>
                  <w:sz w:val="24"/>
                  <w:szCs w:val="24"/>
                  <w:u w:val="single"/>
                  <w:lang w:val="en-US" w:eastAsia="en-US"/>
                </w:rPr>
                <w:t>ru</w:t>
              </w:r>
              <w:proofErr w:type="spellEnd"/>
              <w:r w:rsidRPr="00322061">
                <w:rPr>
                  <w:rFonts w:eastAsia="Calibri" w:cs="Times New Roman"/>
                  <w:color w:val="0000FF"/>
                  <w:sz w:val="24"/>
                  <w:szCs w:val="24"/>
                  <w:u w:val="single"/>
                  <w:lang w:eastAsia="en-US"/>
                </w:rPr>
                <w:t>/7</w:t>
              </w:r>
              <w:r w:rsidRPr="00322061">
                <w:rPr>
                  <w:rFonts w:eastAsia="Calibri" w:cs="Times New Roman"/>
                  <w:color w:val="0000FF"/>
                  <w:sz w:val="24"/>
                  <w:szCs w:val="24"/>
                  <w:u w:val="single"/>
                  <w:lang w:val="en-US" w:eastAsia="en-US"/>
                </w:rPr>
                <w:t>f</w:t>
              </w:r>
              <w:r w:rsidRPr="00322061">
                <w:rPr>
                  <w:rFonts w:eastAsia="Calibri" w:cs="Times New Roman"/>
                  <w:color w:val="0000FF"/>
                  <w:sz w:val="24"/>
                  <w:szCs w:val="24"/>
                  <w:u w:val="single"/>
                  <w:lang w:eastAsia="en-US"/>
                </w:rPr>
                <w:t>41837</w:t>
              </w:r>
              <w:r w:rsidRPr="00322061">
                <w:rPr>
                  <w:rFonts w:eastAsia="Calibri" w:cs="Times New Roman"/>
                  <w:color w:val="0000FF"/>
                  <w:sz w:val="24"/>
                  <w:szCs w:val="24"/>
                  <w:u w:val="single"/>
                  <w:lang w:val="en-US" w:eastAsia="en-US"/>
                </w:rPr>
                <w:t>c</w:t>
              </w:r>
            </w:hyperlink>
          </w:p>
        </w:tc>
      </w:tr>
      <w:tr w:rsidR="00322061" w:rsidRPr="00322061" w:rsidTr="001E3A31">
        <w:trPr>
          <w:trHeight w:val="144"/>
          <w:tblCellSpacing w:w="20" w:type="nil"/>
        </w:trPr>
        <w:tc>
          <w:tcPr>
            <w:tcW w:w="571" w:type="dxa"/>
            <w:tcMar>
              <w:top w:w="50" w:type="dxa"/>
              <w:left w:w="100" w:type="dxa"/>
            </w:tcMar>
            <w:vAlign w:val="center"/>
          </w:tcPr>
          <w:p w:rsidR="00322061" w:rsidRPr="00322061" w:rsidRDefault="00322061" w:rsidP="00322061">
            <w:pPr>
              <w:spacing w:line="276" w:lineRule="auto"/>
              <w:ind w:firstLine="0"/>
              <w:jc w:val="left"/>
              <w:rPr>
                <w:rFonts w:ascii="Calibri" w:eastAsia="Calibri" w:hAnsi="Calibri" w:cs="Times New Roman"/>
                <w:sz w:val="24"/>
                <w:szCs w:val="24"/>
                <w:lang w:val="en-US" w:eastAsia="en-US"/>
              </w:rPr>
            </w:pPr>
            <w:r w:rsidRPr="00322061">
              <w:rPr>
                <w:rFonts w:eastAsia="Calibri" w:cs="Times New Roman"/>
                <w:color w:val="000000"/>
                <w:sz w:val="24"/>
                <w:szCs w:val="24"/>
                <w:lang w:val="en-US" w:eastAsia="en-US"/>
              </w:rPr>
              <w:t>2.2</w:t>
            </w:r>
          </w:p>
        </w:tc>
        <w:tc>
          <w:tcPr>
            <w:tcW w:w="2548" w:type="dxa"/>
            <w:tcMar>
              <w:top w:w="50" w:type="dxa"/>
              <w:left w:w="100" w:type="dxa"/>
            </w:tcMar>
            <w:vAlign w:val="center"/>
          </w:tcPr>
          <w:p w:rsidR="00322061" w:rsidRPr="00322061" w:rsidRDefault="00322061" w:rsidP="00322061">
            <w:pPr>
              <w:spacing w:line="276" w:lineRule="auto"/>
              <w:ind w:left="135" w:firstLine="0"/>
              <w:jc w:val="left"/>
              <w:rPr>
                <w:rFonts w:ascii="Calibri" w:eastAsia="Calibri" w:hAnsi="Calibri" w:cs="Times New Roman"/>
                <w:sz w:val="24"/>
                <w:szCs w:val="24"/>
                <w:lang w:eastAsia="en-US"/>
              </w:rPr>
            </w:pPr>
            <w:r w:rsidRPr="00322061">
              <w:rPr>
                <w:rFonts w:eastAsia="Calibri" w:cs="Times New Roman"/>
                <w:color w:val="000000"/>
                <w:sz w:val="24"/>
                <w:szCs w:val="24"/>
                <w:lang w:eastAsia="en-US"/>
              </w:rPr>
              <w:t>Водород. Понятие о кислотах и солях</w:t>
            </w:r>
          </w:p>
        </w:tc>
        <w:tc>
          <w:tcPr>
            <w:tcW w:w="764" w:type="dxa"/>
            <w:tcMar>
              <w:top w:w="50" w:type="dxa"/>
              <w:left w:w="100" w:type="dxa"/>
            </w:tcMar>
            <w:vAlign w:val="center"/>
          </w:tcPr>
          <w:p w:rsidR="00322061" w:rsidRPr="00322061" w:rsidRDefault="00322061" w:rsidP="00322061">
            <w:pPr>
              <w:spacing w:line="276" w:lineRule="auto"/>
              <w:ind w:left="135" w:firstLine="0"/>
              <w:jc w:val="center"/>
              <w:rPr>
                <w:rFonts w:ascii="Calibri" w:eastAsia="Calibri" w:hAnsi="Calibri" w:cs="Times New Roman"/>
                <w:sz w:val="24"/>
                <w:szCs w:val="24"/>
                <w:lang w:val="en-US" w:eastAsia="en-US"/>
              </w:rPr>
            </w:pPr>
            <w:r w:rsidRPr="00322061">
              <w:rPr>
                <w:rFonts w:eastAsia="Calibri" w:cs="Times New Roman"/>
                <w:color w:val="000000"/>
                <w:sz w:val="24"/>
                <w:szCs w:val="24"/>
                <w:lang w:eastAsia="en-US"/>
              </w:rPr>
              <w:t xml:space="preserve"> </w:t>
            </w:r>
            <w:r w:rsidRPr="00322061">
              <w:rPr>
                <w:rFonts w:eastAsia="Calibri" w:cs="Times New Roman"/>
                <w:color w:val="000000"/>
                <w:sz w:val="24"/>
                <w:szCs w:val="24"/>
                <w:lang w:val="en-US" w:eastAsia="en-US"/>
              </w:rPr>
              <w:t xml:space="preserve">8 </w:t>
            </w:r>
          </w:p>
        </w:tc>
        <w:tc>
          <w:tcPr>
            <w:tcW w:w="1342" w:type="dxa"/>
            <w:tcMar>
              <w:top w:w="50" w:type="dxa"/>
              <w:left w:w="100" w:type="dxa"/>
            </w:tcMar>
            <w:vAlign w:val="center"/>
          </w:tcPr>
          <w:p w:rsidR="00322061" w:rsidRPr="00322061" w:rsidRDefault="00322061" w:rsidP="00322061">
            <w:pPr>
              <w:spacing w:line="276" w:lineRule="auto"/>
              <w:ind w:left="135" w:firstLine="0"/>
              <w:jc w:val="center"/>
              <w:rPr>
                <w:rFonts w:ascii="Calibri" w:eastAsia="Calibri" w:hAnsi="Calibri" w:cs="Times New Roman"/>
                <w:sz w:val="24"/>
                <w:szCs w:val="24"/>
                <w:lang w:eastAsia="en-US"/>
              </w:rPr>
            </w:pPr>
            <w:r w:rsidRPr="00322061">
              <w:rPr>
                <w:rFonts w:ascii="Calibri" w:eastAsia="Calibri" w:hAnsi="Calibri" w:cs="Times New Roman"/>
                <w:sz w:val="24"/>
                <w:szCs w:val="24"/>
                <w:lang w:eastAsia="en-US"/>
              </w:rPr>
              <w:t>1</w:t>
            </w:r>
          </w:p>
        </w:tc>
        <w:tc>
          <w:tcPr>
            <w:tcW w:w="1389" w:type="dxa"/>
            <w:tcMar>
              <w:top w:w="50" w:type="dxa"/>
              <w:left w:w="100" w:type="dxa"/>
            </w:tcMar>
            <w:vAlign w:val="center"/>
          </w:tcPr>
          <w:p w:rsidR="00322061" w:rsidRPr="00322061" w:rsidRDefault="00322061" w:rsidP="00322061">
            <w:pPr>
              <w:spacing w:line="276" w:lineRule="auto"/>
              <w:ind w:left="135" w:firstLine="0"/>
              <w:jc w:val="center"/>
              <w:rPr>
                <w:rFonts w:ascii="Calibri" w:eastAsia="Calibri" w:hAnsi="Calibri" w:cs="Times New Roman"/>
                <w:sz w:val="24"/>
                <w:szCs w:val="24"/>
                <w:lang w:val="en-US" w:eastAsia="en-US"/>
              </w:rPr>
            </w:pPr>
            <w:r w:rsidRPr="00322061">
              <w:rPr>
                <w:rFonts w:eastAsia="Calibri" w:cs="Times New Roman"/>
                <w:color w:val="000000"/>
                <w:sz w:val="24"/>
                <w:szCs w:val="24"/>
                <w:lang w:val="en-US" w:eastAsia="en-US"/>
              </w:rPr>
              <w:t xml:space="preserve"> 1 </w:t>
            </w:r>
          </w:p>
        </w:tc>
        <w:tc>
          <w:tcPr>
            <w:tcW w:w="1075" w:type="dxa"/>
            <w:vAlign w:val="center"/>
          </w:tcPr>
          <w:p w:rsidR="00322061" w:rsidRPr="00322061" w:rsidRDefault="00322061" w:rsidP="00322061">
            <w:pPr>
              <w:spacing w:line="276" w:lineRule="auto"/>
              <w:ind w:left="135" w:firstLine="0"/>
              <w:jc w:val="center"/>
              <w:rPr>
                <w:rFonts w:eastAsia="Calibri" w:cs="Times New Roman"/>
                <w:color w:val="000000"/>
                <w:sz w:val="24"/>
                <w:szCs w:val="24"/>
                <w:lang w:eastAsia="en-US"/>
              </w:rPr>
            </w:pPr>
            <w:r w:rsidRPr="00322061">
              <w:rPr>
                <w:rFonts w:eastAsia="Calibri" w:cs="Times New Roman"/>
                <w:color w:val="000000"/>
                <w:sz w:val="24"/>
                <w:szCs w:val="24"/>
                <w:lang w:eastAsia="en-US"/>
              </w:rPr>
              <w:t>1</w:t>
            </w:r>
          </w:p>
        </w:tc>
        <w:tc>
          <w:tcPr>
            <w:tcW w:w="3227" w:type="dxa"/>
            <w:tcMar>
              <w:top w:w="50" w:type="dxa"/>
              <w:left w:w="100" w:type="dxa"/>
            </w:tcMar>
            <w:vAlign w:val="center"/>
          </w:tcPr>
          <w:p w:rsidR="00322061" w:rsidRPr="00322061" w:rsidRDefault="00322061" w:rsidP="00322061">
            <w:pPr>
              <w:spacing w:line="276" w:lineRule="auto"/>
              <w:ind w:left="135" w:firstLine="0"/>
              <w:jc w:val="left"/>
              <w:rPr>
                <w:rFonts w:ascii="Calibri" w:eastAsia="Calibri" w:hAnsi="Calibri" w:cs="Times New Roman"/>
                <w:sz w:val="24"/>
                <w:szCs w:val="24"/>
                <w:lang w:eastAsia="en-US"/>
              </w:rPr>
            </w:pPr>
            <w:r w:rsidRPr="00322061">
              <w:rPr>
                <w:rFonts w:eastAsia="Calibri" w:cs="Times New Roman"/>
                <w:color w:val="000000"/>
                <w:sz w:val="24"/>
                <w:szCs w:val="24"/>
                <w:lang w:eastAsia="en-US"/>
              </w:rPr>
              <w:t xml:space="preserve">Библиотека ЦОК </w:t>
            </w:r>
            <w:hyperlink r:id="rId833">
              <w:r w:rsidRPr="00322061">
                <w:rPr>
                  <w:rFonts w:eastAsia="Calibri" w:cs="Times New Roman"/>
                  <w:color w:val="0000FF"/>
                  <w:sz w:val="24"/>
                  <w:szCs w:val="24"/>
                  <w:u w:val="single"/>
                  <w:lang w:val="en-US" w:eastAsia="en-US"/>
                </w:rPr>
                <w:t>https</w:t>
              </w:r>
              <w:r w:rsidRPr="00322061">
                <w:rPr>
                  <w:rFonts w:eastAsia="Calibri" w:cs="Times New Roman"/>
                  <w:color w:val="0000FF"/>
                  <w:sz w:val="24"/>
                  <w:szCs w:val="24"/>
                  <w:u w:val="single"/>
                  <w:lang w:eastAsia="en-US"/>
                </w:rPr>
                <w:t>://</w:t>
              </w:r>
              <w:r w:rsidRPr="00322061">
                <w:rPr>
                  <w:rFonts w:eastAsia="Calibri" w:cs="Times New Roman"/>
                  <w:color w:val="0000FF"/>
                  <w:sz w:val="24"/>
                  <w:szCs w:val="24"/>
                  <w:u w:val="single"/>
                  <w:lang w:val="en-US" w:eastAsia="en-US"/>
                </w:rPr>
                <w:t>m</w:t>
              </w:r>
              <w:r w:rsidRPr="00322061">
                <w:rPr>
                  <w:rFonts w:eastAsia="Calibri" w:cs="Times New Roman"/>
                  <w:color w:val="0000FF"/>
                  <w:sz w:val="24"/>
                  <w:szCs w:val="24"/>
                  <w:u w:val="single"/>
                  <w:lang w:eastAsia="en-US"/>
                </w:rPr>
                <w:t>.</w:t>
              </w:r>
              <w:proofErr w:type="spellStart"/>
              <w:r w:rsidRPr="00322061">
                <w:rPr>
                  <w:rFonts w:eastAsia="Calibri" w:cs="Times New Roman"/>
                  <w:color w:val="0000FF"/>
                  <w:sz w:val="24"/>
                  <w:szCs w:val="24"/>
                  <w:u w:val="single"/>
                  <w:lang w:val="en-US" w:eastAsia="en-US"/>
                </w:rPr>
                <w:t>edsoo</w:t>
              </w:r>
              <w:proofErr w:type="spellEnd"/>
              <w:r w:rsidRPr="00322061">
                <w:rPr>
                  <w:rFonts w:eastAsia="Calibri" w:cs="Times New Roman"/>
                  <w:color w:val="0000FF"/>
                  <w:sz w:val="24"/>
                  <w:szCs w:val="24"/>
                  <w:u w:val="single"/>
                  <w:lang w:eastAsia="en-US"/>
                </w:rPr>
                <w:t>.</w:t>
              </w:r>
              <w:proofErr w:type="spellStart"/>
              <w:r w:rsidRPr="00322061">
                <w:rPr>
                  <w:rFonts w:eastAsia="Calibri" w:cs="Times New Roman"/>
                  <w:color w:val="0000FF"/>
                  <w:sz w:val="24"/>
                  <w:szCs w:val="24"/>
                  <w:u w:val="single"/>
                  <w:lang w:val="en-US" w:eastAsia="en-US"/>
                </w:rPr>
                <w:t>ru</w:t>
              </w:r>
              <w:proofErr w:type="spellEnd"/>
              <w:r w:rsidRPr="00322061">
                <w:rPr>
                  <w:rFonts w:eastAsia="Calibri" w:cs="Times New Roman"/>
                  <w:color w:val="0000FF"/>
                  <w:sz w:val="24"/>
                  <w:szCs w:val="24"/>
                  <w:u w:val="single"/>
                  <w:lang w:eastAsia="en-US"/>
                </w:rPr>
                <w:t>/7</w:t>
              </w:r>
              <w:r w:rsidRPr="00322061">
                <w:rPr>
                  <w:rFonts w:eastAsia="Calibri" w:cs="Times New Roman"/>
                  <w:color w:val="0000FF"/>
                  <w:sz w:val="24"/>
                  <w:szCs w:val="24"/>
                  <w:u w:val="single"/>
                  <w:lang w:val="en-US" w:eastAsia="en-US"/>
                </w:rPr>
                <w:t>f</w:t>
              </w:r>
              <w:r w:rsidRPr="00322061">
                <w:rPr>
                  <w:rFonts w:eastAsia="Calibri" w:cs="Times New Roman"/>
                  <w:color w:val="0000FF"/>
                  <w:sz w:val="24"/>
                  <w:szCs w:val="24"/>
                  <w:u w:val="single"/>
                  <w:lang w:eastAsia="en-US"/>
                </w:rPr>
                <w:t>41837</w:t>
              </w:r>
              <w:r w:rsidRPr="00322061">
                <w:rPr>
                  <w:rFonts w:eastAsia="Calibri" w:cs="Times New Roman"/>
                  <w:color w:val="0000FF"/>
                  <w:sz w:val="24"/>
                  <w:szCs w:val="24"/>
                  <w:u w:val="single"/>
                  <w:lang w:val="en-US" w:eastAsia="en-US"/>
                </w:rPr>
                <w:t>c</w:t>
              </w:r>
            </w:hyperlink>
          </w:p>
        </w:tc>
      </w:tr>
      <w:tr w:rsidR="00322061" w:rsidRPr="00322061" w:rsidTr="001E3A31">
        <w:trPr>
          <w:trHeight w:val="144"/>
          <w:tblCellSpacing w:w="20" w:type="nil"/>
        </w:trPr>
        <w:tc>
          <w:tcPr>
            <w:tcW w:w="571" w:type="dxa"/>
            <w:tcMar>
              <w:top w:w="50" w:type="dxa"/>
              <w:left w:w="100" w:type="dxa"/>
            </w:tcMar>
            <w:vAlign w:val="center"/>
          </w:tcPr>
          <w:p w:rsidR="00322061" w:rsidRPr="00322061" w:rsidRDefault="00322061" w:rsidP="00322061">
            <w:pPr>
              <w:spacing w:line="276" w:lineRule="auto"/>
              <w:ind w:firstLine="0"/>
              <w:jc w:val="left"/>
              <w:rPr>
                <w:rFonts w:ascii="Calibri" w:eastAsia="Calibri" w:hAnsi="Calibri" w:cs="Times New Roman"/>
                <w:sz w:val="24"/>
                <w:szCs w:val="24"/>
                <w:lang w:val="en-US" w:eastAsia="en-US"/>
              </w:rPr>
            </w:pPr>
            <w:r w:rsidRPr="00322061">
              <w:rPr>
                <w:rFonts w:eastAsia="Calibri" w:cs="Times New Roman"/>
                <w:color w:val="000000"/>
                <w:sz w:val="24"/>
                <w:szCs w:val="24"/>
                <w:lang w:val="en-US" w:eastAsia="en-US"/>
              </w:rPr>
              <w:t>2.3</w:t>
            </w:r>
          </w:p>
        </w:tc>
        <w:tc>
          <w:tcPr>
            <w:tcW w:w="2548" w:type="dxa"/>
            <w:tcMar>
              <w:top w:w="50" w:type="dxa"/>
              <w:left w:w="100" w:type="dxa"/>
            </w:tcMar>
            <w:vAlign w:val="center"/>
          </w:tcPr>
          <w:p w:rsidR="00322061" w:rsidRPr="00322061" w:rsidRDefault="00322061" w:rsidP="00322061">
            <w:pPr>
              <w:spacing w:line="276" w:lineRule="auto"/>
              <w:ind w:left="135" w:firstLine="0"/>
              <w:jc w:val="left"/>
              <w:rPr>
                <w:rFonts w:ascii="Calibri" w:eastAsia="Calibri" w:hAnsi="Calibri" w:cs="Times New Roman"/>
                <w:sz w:val="24"/>
                <w:szCs w:val="24"/>
                <w:lang w:eastAsia="en-US"/>
              </w:rPr>
            </w:pPr>
            <w:r w:rsidRPr="00322061">
              <w:rPr>
                <w:rFonts w:eastAsia="Calibri" w:cs="Times New Roman"/>
                <w:color w:val="000000"/>
                <w:sz w:val="24"/>
                <w:szCs w:val="24"/>
                <w:lang w:eastAsia="en-US"/>
              </w:rPr>
              <w:t>Вода. Растворы. Понятие об основаниях</w:t>
            </w:r>
          </w:p>
        </w:tc>
        <w:tc>
          <w:tcPr>
            <w:tcW w:w="764" w:type="dxa"/>
            <w:tcMar>
              <w:top w:w="50" w:type="dxa"/>
              <w:left w:w="100" w:type="dxa"/>
            </w:tcMar>
            <w:vAlign w:val="center"/>
          </w:tcPr>
          <w:p w:rsidR="00322061" w:rsidRPr="00322061" w:rsidRDefault="00322061" w:rsidP="00322061">
            <w:pPr>
              <w:spacing w:line="276" w:lineRule="auto"/>
              <w:ind w:left="135" w:firstLine="0"/>
              <w:jc w:val="center"/>
              <w:rPr>
                <w:rFonts w:ascii="Calibri" w:eastAsia="Calibri" w:hAnsi="Calibri" w:cs="Times New Roman"/>
                <w:sz w:val="24"/>
                <w:szCs w:val="24"/>
                <w:lang w:val="en-US" w:eastAsia="en-US"/>
              </w:rPr>
            </w:pPr>
            <w:r w:rsidRPr="00322061">
              <w:rPr>
                <w:rFonts w:eastAsia="Calibri" w:cs="Times New Roman"/>
                <w:color w:val="000000"/>
                <w:sz w:val="24"/>
                <w:szCs w:val="24"/>
                <w:lang w:eastAsia="en-US"/>
              </w:rPr>
              <w:t xml:space="preserve"> </w:t>
            </w:r>
            <w:r w:rsidRPr="00322061">
              <w:rPr>
                <w:rFonts w:eastAsia="Calibri" w:cs="Times New Roman"/>
                <w:color w:val="000000"/>
                <w:sz w:val="24"/>
                <w:szCs w:val="24"/>
                <w:lang w:val="en-US" w:eastAsia="en-US"/>
              </w:rPr>
              <w:t xml:space="preserve">5 </w:t>
            </w:r>
          </w:p>
        </w:tc>
        <w:tc>
          <w:tcPr>
            <w:tcW w:w="1342" w:type="dxa"/>
            <w:tcMar>
              <w:top w:w="50" w:type="dxa"/>
              <w:left w:w="100" w:type="dxa"/>
            </w:tcMar>
            <w:vAlign w:val="center"/>
          </w:tcPr>
          <w:p w:rsidR="00322061" w:rsidRPr="00322061" w:rsidRDefault="00322061" w:rsidP="00322061">
            <w:pPr>
              <w:spacing w:line="276" w:lineRule="auto"/>
              <w:ind w:left="135" w:firstLine="0"/>
              <w:jc w:val="center"/>
              <w:rPr>
                <w:rFonts w:ascii="Calibri" w:eastAsia="Calibri" w:hAnsi="Calibri" w:cs="Times New Roman"/>
                <w:sz w:val="24"/>
                <w:szCs w:val="24"/>
                <w:lang w:val="en-US" w:eastAsia="en-US"/>
              </w:rPr>
            </w:pPr>
            <w:r w:rsidRPr="00322061">
              <w:rPr>
                <w:rFonts w:eastAsia="Calibri" w:cs="Times New Roman"/>
                <w:color w:val="000000"/>
                <w:sz w:val="24"/>
                <w:szCs w:val="24"/>
                <w:lang w:val="en-US" w:eastAsia="en-US"/>
              </w:rPr>
              <w:t xml:space="preserve"> </w:t>
            </w:r>
          </w:p>
        </w:tc>
        <w:tc>
          <w:tcPr>
            <w:tcW w:w="1389" w:type="dxa"/>
            <w:tcMar>
              <w:top w:w="50" w:type="dxa"/>
              <w:left w:w="100" w:type="dxa"/>
            </w:tcMar>
            <w:vAlign w:val="center"/>
          </w:tcPr>
          <w:p w:rsidR="00322061" w:rsidRPr="00322061" w:rsidRDefault="00322061" w:rsidP="00322061">
            <w:pPr>
              <w:spacing w:line="276" w:lineRule="auto"/>
              <w:ind w:left="135" w:firstLine="0"/>
              <w:jc w:val="center"/>
              <w:rPr>
                <w:rFonts w:ascii="Calibri" w:eastAsia="Calibri" w:hAnsi="Calibri" w:cs="Times New Roman"/>
                <w:sz w:val="24"/>
                <w:szCs w:val="24"/>
                <w:lang w:val="en-US" w:eastAsia="en-US"/>
              </w:rPr>
            </w:pPr>
            <w:r w:rsidRPr="00322061">
              <w:rPr>
                <w:rFonts w:eastAsia="Calibri" w:cs="Times New Roman"/>
                <w:color w:val="000000"/>
                <w:sz w:val="24"/>
                <w:szCs w:val="24"/>
                <w:lang w:val="en-US" w:eastAsia="en-US"/>
              </w:rPr>
              <w:t xml:space="preserve"> 1 </w:t>
            </w:r>
          </w:p>
        </w:tc>
        <w:tc>
          <w:tcPr>
            <w:tcW w:w="1075" w:type="dxa"/>
            <w:vAlign w:val="center"/>
          </w:tcPr>
          <w:p w:rsidR="00322061" w:rsidRPr="00322061" w:rsidRDefault="00322061" w:rsidP="00322061">
            <w:pPr>
              <w:spacing w:line="276" w:lineRule="auto"/>
              <w:ind w:left="135" w:firstLine="0"/>
              <w:jc w:val="center"/>
              <w:rPr>
                <w:rFonts w:eastAsia="Calibri" w:cs="Times New Roman"/>
                <w:color w:val="000000"/>
                <w:sz w:val="24"/>
                <w:szCs w:val="24"/>
                <w:lang w:eastAsia="en-US"/>
              </w:rPr>
            </w:pPr>
            <w:r w:rsidRPr="00322061">
              <w:rPr>
                <w:rFonts w:eastAsia="Calibri" w:cs="Times New Roman"/>
                <w:color w:val="000000"/>
                <w:sz w:val="24"/>
                <w:szCs w:val="24"/>
                <w:lang w:eastAsia="en-US"/>
              </w:rPr>
              <w:t>2</w:t>
            </w:r>
          </w:p>
        </w:tc>
        <w:tc>
          <w:tcPr>
            <w:tcW w:w="3227" w:type="dxa"/>
            <w:tcMar>
              <w:top w:w="50" w:type="dxa"/>
              <w:left w:w="100" w:type="dxa"/>
            </w:tcMar>
            <w:vAlign w:val="center"/>
          </w:tcPr>
          <w:p w:rsidR="00322061" w:rsidRPr="00322061" w:rsidRDefault="00322061" w:rsidP="00322061">
            <w:pPr>
              <w:spacing w:line="276" w:lineRule="auto"/>
              <w:ind w:left="135" w:firstLine="0"/>
              <w:jc w:val="left"/>
              <w:rPr>
                <w:rFonts w:ascii="Calibri" w:eastAsia="Calibri" w:hAnsi="Calibri" w:cs="Times New Roman"/>
                <w:sz w:val="24"/>
                <w:szCs w:val="24"/>
                <w:lang w:eastAsia="en-US"/>
              </w:rPr>
            </w:pPr>
            <w:r w:rsidRPr="00322061">
              <w:rPr>
                <w:rFonts w:eastAsia="Calibri" w:cs="Times New Roman"/>
                <w:color w:val="000000"/>
                <w:sz w:val="24"/>
                <w:szCs w:val="24"/>
                <w:lang w:eastAsia="en-US"/>
              </w:rPr>
              <w:t xml:space="preserve">Библиотека ЦОК </w:t>
            </w:r>
            <w:hyperlink r:id="rId834">
              <w:r w:rsidRPr="00322061">
                <w:rPr>
                  <w:rFonts w:eastAsia="Calibri" w:cs="Times New Roman"/>
                  <w:color w:val="0000FF"/>
                  <w:sz w:val="24"/>
                  <w:szCs w:val="24"/>
                  <w:u w:val="single"/>
                  <w:lang w:val="en-US" w:eastAsia="en-US"/>
                </w:rPr>
                <w:t>https</w:t>
              </w:r>
              <w:r w:rsidRPr="00322061">
                <w:rPr>
                  <w:rFonts w:eastAsia="Calibri" w:cs="Times New Roman"/>
                  <w:color w:val="0000FF"/>
                  <w:sz w:val="24"/>
                  <w:szCs w:val="24"/>
                  <w:u w:val="single"/>
                  <w:lang w:eastAsia="en-US"/>
                </w:rPr>
                <w:t>://</w:t>
              </w:r>
              <w:r w:rsidRPr="00322061">
                <w:rPr>
                  <w:rFonts w:eastAsia="Calibri" w:cs="Times New Roman"/>
                  <w:color w:val="0000FF"/>
                  <w:sz w:val="24"/>
                  <w:szCs w:val="24"/>
                  <w:u w:val="single"/>
                  <w:lang w:val="en-US" w:eastAsia="en-US"/>
                </w:rPr>
                <w:t>m</w:t>
              </w:r>
              <w:r w:rsidRPr="00322061">
                <w:rPr>
                  <w:rFonts w:eastAsia="Calibri" w:cs="Times New Roman"/>
                  <w:color w:val="0000FF"/>
                  <w:sz w:val="24"/>
                  <w:szCs w:val="24"/>
                  <w:u w:val="single"/>
                  <w:lang w:eastAsia="en-US"/>
                </w:rPr>
                <w:t>.</w:t>
              </w:r>
              <w:proofErr w:type="spellStart"/>
              <w:r w:rsidRPr="00322061">
                <w:rPr>
                  <w:rFonts w:eastAsia="Calibri" w:cs="Times New Roman"/>
                  <w:color w:val="0000FF"/>
                  <w:sz w:val="24"/>
                  <w:szCs w:val="24"/>
                  <w:u w:val="single"/>
                  <w:lang w:val="en-US" w:eastAsia="en-US"/>
                </w:rPr>
                <w:t>edsoo</w:t>
              </w:r>
              <w:proofErr w:type="spellEnd"/>
              <w:r w:rsidRPr="00322061">
                <w:rPr>
                  <w:rFonts w:eastAsia="Calibri" w:cs="Times New Roman"/>
                  <w:color w:val="0000FF"/>
                  <w:sz w:val="24"/>
                  <w:szCs w:val="24"/>
                  <w:u w:val="single"/>
                  <w:lang w:eastAsia="en-US"/>
                </w:rPr>
                <w:t>.</w:t>
              </w:r>
              <w:proofErr w:type="spellStart"/>
              <w:r w:rsidRPr="00322061">
                <w:rPr>
                  <w:rFonts w:eastAsia="Calibri" w:cs="Times New Roman"/>
                  <w:color w:val="0000FF"/>
                  <w:sz w:val="24"/>
                  <w:szCs w:val="24"/>
                  <w:u w:val="single"/>
                  <w:lang w:val="en-US" w:eastAsia="en-US"/>
                </w:rPr>
                <w:t>ru</w:t>
              </w:r>
              <w:proofErr w:type="spellEnd"/>
              <w:r w:rsidRPr="00322061">
                <w:rPr>
                  <w:rFonts w:eastAsia="Calibri" w:cs="Times New Roman"/>
                  <w:color w:val="0000FF"/>
                  <w:sz w:val="24"/>
                  <w:szCs w:val="24"/>
                  <w:u w:val="single"/>
                  <w:lang w:eastAsia="en-US"/>
                </w:rPr>
                <w:t>/7</w:t>
              </w:r>
              <w:r w:rsidRPr="00322061">
                <w:rPr>
                  <w:rFonts w:eastAsia="Calibri" w:cs="Times New Roman"/>
                  <w:color w:val="0000FF"/>
                  <w:sz w:val="24"/>
                  <w:szCs w:val="24"/>
                  <w:u w:val="single"/>
                  <w:lang w:val="en-US" w:eastAsia="en-US"/>
                </w:rPr>
                <w:t>f</w:t>
              </w:r>
              <w:r w:rsidRPr="00322061">
                <w:rPr>
                  <w:rFonts w:eastAsia="Calibri" w:cs="Times New Roman"/>
                  <w:color w:val="0000FF"/>
                  <w:sz w:val="24"/>
                  <w:szCs w:val="24"/>
                  <w:u w:val="single"/>
                  <w:lang w:eastAsia="en-US"/>
                </w:rPr>
                <w:t>41837</w:t>
              </w:r>
              <w:r w:rsidRPr="00322061">
                <w:rPr>
                  <w:rFonts w:eastAsia="Calibri" w:cs="Times New Roman"/>
                  <w:color w:val="0000FF"/>
                  <w:sz w:val="24"/>
                  <w:szCs w:val="24"/>
                  <w:u w:val="single"/>
                  <w:lang w:val="en-US" w:eastAsia="en-US"/>
                </w:rPr>
                <w:t>c</w:t>
              </w:r>
            </w:hyperlink>
          </w:p>
        </w:tc>
      </w:tr>
      <w:tr w:rsidR="00322061" w:rsidRPr="00322061" w:rsidTr="001E3A31">
        <w:trPr>
          <w:trHeight w:val="144"/>
          <w:tblCellSpacing w:w="20" w:type="nil"/>
        </w:trPr>
        <w:tc>
          <w:tcPr>
            <w:tcW w:w="571" w:type="dxa"/>
            <w:tcMar>
              <w:top w:w="50" w:type="dxa"/>
              <w:left w:w="100" w:type="dxa"/>
            </w:tcMar>
            <w:vAlign w:val="center"/>
          </w:tcPr>
          <w:p w:rsidR="00322061" w:rsidRPr="00322061" w:rsidRDefault="00322061" w:rsidP="00322061">
            <w:pPr>
              <w:spacing w:line="276" w:lineRule="auto"/>
              <w:ind w:firstLine="0"/>
              <w:jc w:val="left"/>
              <w:rPr>
                <w:rFonts w:ascii="Calibri" w:eastAsia="Calibri" w:hAnsi="Calibri" w:cs="Times New Roman"/>
                <w:sz w:val="24"/>
                <w:szCs w:val="24"/>
                <w:lang w:val="en-US" w:eastAsia="en-US"/>
              </w:rPr>
            </w:pPr>
            <w:r w:rsidRPr="00322061">
              <w:rPr>
                <w:rFonts w:eastAsia="Calibri" w:cs="Times New Roman"/>
                <w:color w:val="000000"/>
                <w:sz w:val="24"/>
                <w:szCs w:val="24"/>
                <w:lang w:val="en-US" w:eastAsia="en-US"/>
              </w:rPr>
              <w:t>2.4</w:t>
            </w:r>
          </w:p>
        </w:tc>
        <w:tc>
          <w:tcPr>
            <w:tcW w:w="2548" w:type="dxa"/>
            <w:tcMar>
              <w:top w:w="50" w:type="dxa"/>
              <w:left w:w="100" w:type="dxa"/>
            </w:tcMar>
            <w:vAlign w:val="center"/>
          </w:tcPr>
          <w:p w:rsidR="00322061" w:rsidRPr="00322061" w:rsidRDefault="00322061" w:rsidP="00322061">
            <w:pPr>
              <w:spacing w:line="276" w:lineRule="auto"/>
              <w:ind w:left="135" w:firstLine="0"/>
              <w:jc w:val="left"/>
              <w:rPr>
                <w:rFonts w:ascii="Calibri" w:eastAsia="Calibri" w:hAnsi="Calibri" w:cs="Times New Roman"/>
                <w:sz w:val="24"/>
                <w:szCs w:val="24"/>
                <w:lang w:val="en-US" w:eastAsia="en-US"/>
              </w:rPr>
            </w:pPr>
            <w:proofErr w:type="spellStart"/>
            <w:r w:rsidRPr="00322061">
              <w:rPr>
                <w:rFonts w:eastAsia="Calibri" w:cs="Times New Roman"/>
                <w:color w:val="000000"/>
                <w:sz w:val="24"/>
                <w:szCs w:val="24"/>
                <w:lang w:val="en-US" w:eastAsia="en-US"/>
              </w:rPr>
              <w:t>Основные</w:t>
            </w:r>
            <w:proofErr w:type="spellEnd"/>
            <w:r w:rsidRPr="00322061">
              <w:rPr>
                <w:rFonts w:eastAsia="Calibri" w:cs="Times New Roman"/>
                <w:color w:val="000000"/>
                <w:sz w:val="24"/>
                <w:szCs w:val="24"/>
                <w:lang w:val="en-US" w:eastAsia="en-US"/>
              </w:rPr>
              <w:t xml:space="preserve"> </w:t>
            </w:r>
            <w:proofErr w:type="spellStart"/>
            <w:r w:rsidRPr="00322061">
              <w:rPr>
                <w:rFonts w:eastAsia="Calibri" w:cs="Times New Roman"/>
                <w:color w:val="000000"/>
                <w:sz w:val="24"/>
                <w:szCs w:val="24"/>
                <w:lang w:val="en-US" w:eastAsia="en-US"/>
              </w:rPr>
              <w:t>классы</w:t>
            </w:r>
            <w:proofErr w:type="spellEnd"/>
            <w:r w:rsidRPr="00322061">
              <w:rPr>
                <w:rFonts w:eastAsia="Calibri" w:cs="Times New Roman"/>
                <w:color w:val="000000"/>
                <w:sz w:val="24"/>
                <w:szCs w:val="24"/>
                <w:lang w:val="en-US" w:eastAsia="en-US"/>
              </w:rPr>
              <w:t xml:space="preserve"> </w:t>
            </w:r>
            <w:proofErr w:type="spellStart"/>
            <w:r w:rsidRPr="00322061">
              <w:rPr>
                <w:rFonts w:eastAsia="Calibri" w:cs="Times New Roman"/>
                <w:color w:val="000000"/>
                <w:sz w:val="24"/>
                <w:szCs w:val="24"/>
                <w:lang w:val="en-US" w:eastAsia="en-US"/>
              </w:rPr>
              <w:t>неорганических</w:t>
            </w:r>
            <w:proofErr w:type="spellEnd"/>
            <w:r w:rsidRPr="00322061">
              <w:rPr>
                <w:rFonts w:eastAsia="Calibri" w:cs="Times New Roman"/>
                <w:color w:val="000000"/>
                <w:sz w:val="24"/>
                <w:szCs w:val="24"/>
                <w:lang w:val="en-US" w:eastAsia="en-US"/>
              </w:rPr>
              <w:t xml:space="preserve"> </w:t>
            </w:r>
            <w:proofErr w:type="spellStart"/>
            <w:r w:rsidRPr="00322061">
              <w:rPr>
                <w:rFonts w:eastAsia="Calibri" w:cs="Times New Roman"/>
                <w:color w:val="000000"/>
                <w:sz w:val="24"/>
                <w:szCs w:val="24"/>
                <w:lang w:val="en-US" w:eastAsia="en-US"/>
              </w:rPr>
              <w:t>соединений</w:t>
            </w:r>
            <w:proofErr w:type="spellEnd"/>
          </w:p>
        </w:tc>
        <w:tc>
          <w:tcPr>
            <w:tcW w:w="764" w:type="dxa"/>
            <w:tcMar>
              <w:top w:w="50" w:type="dxa"/>
              <w:left w:w="100" w:type="dxa"/>
            </w:tcMar>
            <w:vAlign w:val="center"/>
          </w:tcPr>
          <w:p w:rsidR="00322061" w:rsidRPr="00322061" w:rsidRDefault="00322061" w:rsidP="00322061">
            <w:pPr>
              <w:spacing w:line="276" w:lineRule="auto"/>
              <w:ind w:left="135" w:firstLine="0"/>
              <w:jc w:val="center"/>
              <w:rPr>
                <w:rFonts w:ascii="Calibri" w:eastAsia="Calibri" w:hAnsi="Calibri" w:cs="Times New Roman"/>
                <w:sz w:val="24"/>
                <w:szCs w:val="24"/>
                <w:lang w:val="en-US" w:eastAsia="en-US"/>
              </w:rPr>
            </w:pPr>
            <w:r w:rsidRPr="00322061">
              <w:rPr>
                <w:rFonts w:eastAsia="Calibri" w:cs="Times New Roman"/>
                <w:color w:val="000000"/>
                <w:sz w:val="24"/>
                <w:szCs w:val="24"/>
                <w:lang w:val="en-US" w:eastAsia="en-US"/>
              </w:rPr>
              <w:t xml:space="preserve"> 11 </w:t>
            </w:r>
          </w:p>
        </w:tc>
        <w:tc>
          <w:tcPr>
            <w:tcW w:w="1342" w:type="dxa"/>
            <w:tcMar>
              <w:top w:w="50" w:type="dxa"/>
              <w:left w:w="100" w:type="dxa"/>
            </w:tcMar>
            <w:vAlign w:val="center"/>
          </w:tcPr>
          <w:p w:rsidR="00322061" w:rsidRPr="00322061" w:rsidRDefault="00322061" w:rsidP="00322061">
            <w:pPr>
              <w:spacing w:line="276" w:lineRule="auto"/>
              <w:ind w:left="135" w:firstLine="0"/>
              <w:jc w:val="center"/>
              <w:rPr>
                <w:rFonts w:ascii="Calibri" w:eastAsia="Calibri" w:hAnsi="Calibri" w:cs="Times New Roman"/>
                <w:sz w:val="24"/>
                <w:szCs w:val="24"/>
                <w:lang w:val="en-US" w:eastAsia="en-US"/>
              </w:rPr>
            </w:pPr>
            <w:r w:rsidRPr="00322061">
              <w:rPr>
                <w:rFonts w:eastAsia="Calibri" w:cs="Times New Roman"/>
                <w:color w:val="000000"/>
                <w:sz w:val="24"/>
                <w:szCs w:val="24"/>
                <w:lang w:val="en-US" w:eastAsia="en-US"/>
              </w:rPr>
              <w:t xml:space="preserve"> 1 </w:t>
            </w:r>
          </w:p>
        </w:tc>
        <w:tc>
          <w:tcPr>
            <w:tcW w:w="1389" w:type="dxa"/>
            <w:tcMar>
              <w:top w:w="50" w:type="dxa"/>
              <w:left w:w="100" w:type="dxa"/>
            </w:tcMar>
            <w:vAlign w:val="center"/>
          </w:tcPr>
          <w:p w:rsidR="00322061" w:rsidRPr="00322061" w:rsidRDefault="00322061" w:rsidP="00322061">
            <w:pPr>
              <w:spacing w:line="276" w:lineRule="auto"/>
              <w:ind w:left="135" w:firstLine="0"/>
              <w:jc w:val="center"/>
              <w:rPr>
                <w:rFonts w:ascii="Calibri" w:eastAsia="Calibri" w:hAnsi="Calibri" w:cs="Times New Roman"/>
                <w:sz w:val="24"/>
                <w:szCs w:val="24"/>
                <w:lang w:val="en-US" w:eastAsia="en-US"/>
              </w:rPr>
            </w:pPr>
            <w:r w:rsidRPr="00322061">
              <w:rPr>
                <w:rFonts w:eastAsia="Calibri" w:cs="Times New Roman"/>
                <w:color w:val="000000"/>
                <w:sz w:val="24"/>
                <w:szCs w:val="24"/>
                <w:lang w:val="en-US" w:eastAsia="en-US"/>
              </w:rPr>
              <w:t xml:space="preserve"> 1 </w:t>
            </w:r>
          </w:p>
        </w:tc>
        <w:tc>
          <w:tcPr>
            <w:tcW w:w="1075" w:type="dxa"/>
            <w:vAlign w:val="center"/>
          </w:tcPr>
          <w:p w:rsidR="00322061" w:rsidRPr="00322061" w:rsidRDefault="00322061" w:rsidP="00322061">
            <w:pPr>
              <w:spacing w:line="276" w:lineRule="auto"/>
              <w:ind w:left="135" w:firstLine="0"/>
              <w:jc w:val="center"/>
              <w:rPr>
                <w:rFonts w:eastAsia="Calibri" w:cs="Times New Roman"/>
                <w:color w:val="000000"/>
                <w:sz w:val="24"/>
                <w:szCs w:val="24"/>
                <w:lang w:eastAsia="en-US"/>
              </w:rPr>
            </w:pPr>
            <w:r w:rsidRPr="00322061">
              <w:rPr>
                <w:rFonts w:eastAsia="Calibri" w:cs="Times New Roman"/>
                <w:color w:val="000000"/>
                <w:sz w:val="24"/>
                <w:szCs w:val="24"/>
                <w:lang w:eastAsia="en-US"/>
              </w:rPr>
              <w:t>5</w:t>
            </w:r>
          </w:p>
        </w:tc>
        <w:tc>
          <w:tcPr>
            <w:tcW w:w="3227" w:type="dxa"/>
            <w:tcMar>
              <w:top w:w="50" w:type="dxa"/>
              <w:left w:w="100" w:type="dxa"/>
            </w:tcMar>
            <w:vAlign w:val="center"/>
          </w:tcPr>
          <w:p w:rsidR="00322061" w:rsidRPr="00322061" w:rsidRDefault="00322061" w:rsidP="00322061">
            <w:pPr>
              <w:spacing w:line="276" w:lineRule="auto"/>
              <w:ind w:left="135" w:firstLine="0"/>
              <w:jc w:val="left"/>
              <w:rPr>
                <w:rFonts w:ascii="Calibri" w:eastAsia="Calibri" w:hAnsi="Calibri" w:cs="Times New Roman"/>
                <w:sz w:val="24"/>
                <w:szCs w:val="24"/>
                <w:lang w:eastAsia="en-US"/>
              </w:rPr>
            </w:pPr>
            <w:r w:rsidRPr="00322061">
              <w:rPr>
                <w:rFonts w:eastAsia="Calibri" w:cs="Times New Roman"/>
                <w:color w:val="000000"/>
                <w:sz w:val="24"/>
                <w:szCs w:val="24"/>
                <w:lang w:eastAsia="en-US"/>
              </w:rPr>
              <w:t xml:space="preserve">Библиотека ЦОК </w:t>
            </w:r>
            <w:hyperlink r:id="rId835">
              <w:r w:rsidRPr="00322061">
                <w:rPr>
                  <w:rFonts w:eastAsia="Calibri" w:cs="Times New Roman"/>
                  <w:color w:val="0000FF"/>
                  <w:sz w:val="24"/>
                  <w:szCs w:val="24"/>
                  <w:u w:val="single"/>
                  <w:lang w:val="en-US" w:eastAsia="en-US"/>
                </w:rPr>
                <w:t>https</w:t>
              </w:r>
              <w:r w:rsidRPr="00322061">
                <w:rPr>
                  <w:rFonts w:eastAsia="Calibri" w:cs="Times New Roman"/>
                  <w:color w:val="0000FF"/>
                  <w:sz w:val="24"/>
                  <w:szCs w:val="24"/>
                  <w:u w:val="single"/>
                  <w:lang w:eastAsia="en-US"/>
                </w:rPr>
                <w:t>://</w:t>
              </w:r>
              <w:r w:rsidRPr="00322061">
                <w:rPr>
                  <w:rFonts w:eastAsia="Calibri" w:cs="Times New Roman"/>
                  <w:color w:val="0000FF"/>
                  <w:sz w:val="24"/>
                  <w:szCs w:val="24"/>
                  <w:u w:val="single"/>
                  <w:lang w:val="en-US" w:eastAsia="en-US"/>
                </w:rPr>
                <w:t>m</w:t>
              </w:r>
              <w:r w:rsidRPr="00322061">
                <w:rPr>
                  <w:rFonts w:eastAsia="Calibri" w:cs="Times New Roman"/>
                  <w:color w:val="0000FF"/>
                  <w:sz w:val="24"/>
                  <w:szCs w:val="24"/>
                  <w:u w:val="single"/>
                  <w:lang w:eastAsia="en-US"/>
                </w:rPr>
                <w:t>.</w:t>
              </w:r>
              <w:proofErr w:type="spellStart"/>
              <w:r w:rsidRPr="00322061">
                <w:rPr>
                  <w:rFonts w:eastAsia="Calibri" w:cs="Times New Roman"/>
                  <w:color w:val="0000FF"/>
                  <w:sz w:val="24"/>
                  <w:szCs w:val="24"/>
                  <w:u w:val="single"/>
                  <w:lang w:val="en-US" w:eastAsia="en-US"/>
                </w:rPr>
                <w:t>edsoo</w:t>
              </w:r>
              <w:proofErr w:type="spellEnd"/>
              <w:r w:rsidRPr="00322061">
                <w:rPr>
                  <w:rFonts w:eastAsia="Calibri" w:cs="Times New Roman"/>
                  <w:color w:val="0000FF"/>
                  <w:sz w:val="24"/>
                  <w:szCs w:val="24"/>
                  <w:u w:val="single"/>
                  <w:lang w:eastAsia="en-US"/>
                </w:rPr>
                <w:t>.</w:t>
              </w:r>
              <w:proofErr w:type="spellStart"/>
              <w:r w:rsidRPr="00322061">
                <w:rPr>
                  <w:rFonts w:eastAsia="Calibri" w:cs="Times New Roman"/>
                  <w:color w:val="0000FF"/>
                  <w:sz w:val="24"/>
                  <w:szCs w:val="24"/>
                  <w:u w:val="single"/>
                  <w:lang w:val="en-US" w:eastAsia="en-US"/>
                </w:rPr>
                <w:t>ru</w:t>
              </w:r>
              <w:proofErr w:type="spellEnd"/>
              <w:r w:rsidRPr="00322061">
                <w:rPr>
                  <w:rFonts w:eastAsia="Calibri" w:cs="Times New Roman"/>
                  <w:color w:val="0000FF"/>
                  <w:sz w:val="24"/>
                  <w:szCs w:val="24"/>
                  <w:u w:val="single"/>
                  <w:lang w:eastAsia="en-US"/>
                </w:rPr>
                <w:t>/7</w:t>
              </w:r>
              <w:r w:rsidRPr="00322061">
                <w:rPr>
                  <w:rFonts w:eastAsia="Calibri" w:cs="Times New Roman"/>
                  <w:color w:val="0000FF"/>
                  <w:sz w:val="24"/>
                  <w:szCs w:val="24"/>
                  <w:u w:val="single"/>
                  <w:lang w:val="en-US" w:eastAsia="en-US"/>
                </w:rPr>
                <w:t>f</w:t>
              </w:r>
              <w:r w:rsidRPr="00322061">
                <w:rPr>
                  <w:rFonts w:eastAsia="Calibri" w:cs="Times New Roman"/>
                  <w:color w:val="0000FF"/>
                  <w:sz w:val="24"/>
                  <w:szCs w:val="24"/>
                  <w:u w:val="single"/>
                  <w:lang w:eastAsia="en-US"/>
                </w:rPr>
                <w:t>41837</w:t>
              </w:r>
              <w:r w:rsidRPr="00322061">
                <w:rPr>
                  <w:rFonts w:eastAsia="Calibri" w:cs="Times New Roman"/>
                  <w:color w:val="0000FF"/>
                  <w:sz w:val="24"/>
                  <w:szCs w:val="24"/>
                  <w:u w:val="single"/>
                  <w:lang w:val="en-US" w:eastAsia="en-US"/>
                </w:rPr>
                <w:t>c</w:t>
              </w:r>
            </w:hyperlink>
          </w:p>
        </w:tc>
      </w:tr>
      <w:tr w:rsidR="00322061" w:rsidRPr="00322061" w:rsidTr="001E3A31">
        <w:trPr>
          <w:trHeight w:val="144"/>
          <w:tblCellSpacing w:w="20" w:type="nil"/>
        </w:trPr>
        <w:tc>
          <w:tcPr>
            <w:tcW w:w="3119" w:type="dxa"/>
            <w:gridSpan w:val="2"/>
            <w:tcMar>
              <w:top w:w="50" w:type="dxa"/>
              <w:left w:w="100" w:type="dxa"/>
            </w:tcMar>
            <w:vAlign w:val="center"/>
          </w:tcPr>
          <w:p w:rsidR="00322061" w:rsidRPr="00322061" w:rsidRDefault="00322061" w:rsidP="00322061">
            <w:pPr>
              <w:spacing w:line="276" w:lineRule="auto"/>
              <w:ind w:left="135" w:firstLine="0"/>
              <w:jc w:val="left"/>
              <w:rPr>
                <w:rFonts w:ascii="Calibri" w:eastAsia="Calibri" w:hAnsi="Calibri" w:cs="Times New Roman"/>
                <w:sz w:val="24"/>
                <w:szCs w:val="24"/>
                <w:lang w:val="en-US" w:eastAsia="en-US"/>
              </w:rPr>
            </w:pPr>
            <w:proofErr w:type="spellStart"/>
            <w:r w:rsidRPr="00322061">
              <w:rPr>
                <w:rFonts w:eastAsia="Calibri" w:cs="Times New Roman"/>
                <w:color w:val="000000"/>
                <w:sz w:val="24"/>
                <w:szCs w:val="24"/>
                <w:lang w:val="en-US" w:eastAsia="en-US"/>
              </w:rPr>
              <w:t>Итого</w:t>
            </w:r>
            <w:proofErr w:type="spellEnd"/>
            <w:r w:rsidRPr="00322061">
              <w:rPr>
                <w:rFonts w:eastAsia="Calibri" w:cs="Times New Roman"/>
                <w:color w:val="000000"/>
                <w:sz w:val="24"/>
                <w:szCs w:val="24"/>
                <w:lang w:val="en-US" w:eastAsia="en-US"/>
              </w:rPr>
              <w:t xml:space="preserve"> </w:t>
            </w:r>
            <w:proofErr w:type="spellStart"/>
            <w:r w:rsidRPr="00322061">
              <w:rPr>
                <w:rFonts w:eastAsia="Calibri" w:cs="Times New Roman"/>
                <w:color w:val="000000"/>
                <w:sz w:val="24"/>
                <w:szCs w:val="24"/>
                <w:lang w:val="en-US" w:eastAsia="en-US"/>
              </w:rPr>
              <w:t>по</w:t>
            </w:r>
            <w:proofErr w:type="spellEnd"/>
            <w:r w:rsidRPr="00322061">
              <w:rPr>
                <w:rFonts w:eastAsia="Calibri" w:cs="Times New Roman"/>
                <w:color w:val="000000"/>
                <w:sz w:val="24"/>
                <w:szCs w:val="24"/>
                <w:lang w:val="en-US" w:eastAsia="en-US"/>
              </w:rPr>
              <w:t xml:space="preserve"> </w:t>
            </w:r>
            <w:proofErr w:type="spellStart"/>
            <w:r w:rsidRPr="00322061">
              <w:rPr>
                <w:rFonts w:eastAsia="Calibri" w:cs="Times New Roman"/>
                <w:color w:val="000000"/>
                <w:sz w:val="24"/>
                <w:szCs w:val="24"/>
                <w:lang w:val="en-US" w:eastAsia="en-US"/>
              </w:rPr>
              <w:t>разделу</w:t>
            </w:r>
            <w:proofErr w:type="spellEnd"/>
          </w:p>
        </w:tc>
        <w:tc>
          <w:tcPr>
            <w:tcW w:w="764" w:type="dxa"/>
            <w:tcMar>
              <w:top w:w="50" w:type="dxa"/>
              <w:left w:w="100" w:type="dxa"/>
            </w:tcMar>
            <w:vAlign w:val="center"/>
          </w:tcPr>
          <w:p w:rsidR="00322061" w:rsidRPr="00322061" w:rsidRDefault="00322061" w:rsidP="00322061">
            <w:pPr>
              <w:spacing w:line="276" w:lineRule="auto"/>
              <w:ind w:left="135" w:firstLine="0"/>
              <w:jc w:val="center"/>
              <w:rPr>
                <w:rFonts w:ascii="Calibri" w:eastAsia="Calibri" w:hAnsi="Calibri" w:cs="Times New Roman"/>
                <w:sz w:val="24"/>
                <w:szCs w:val="24"/>
                <w:lang w:val="en-US" w:eastAsia="en-US"/>
              </w:rPr>
            </w:pPr>
            <w:r w:rsidRPr="00322061">
              <w:rPr>
                <w:rFonts w:eastAsia="Calibri" w:cs="Times New Roman"/>
                <w:color w:val="000000"/>
                <w:sz w:val="24"/>
                <w:szCs w:val="24"/>
                <w:lang w:val="en-US" w:eastAsia="en-US"/>
              </w:rPr>
              <w:t xml:space="preserve"> 30 </w:t>
            </w:r>
          </w:p>
        </w:tc>
        <w:tc>
          <w:tcPr>
            <w:tcW w:w="7033" w:type="dxa"/>
            <w:gridSpan w:val="4"/>
          </w:tcPr>
          <w:p w:rsidR="00322061" w:rsidRPr="00322061" w:rsidRDefault="00322061" w:rsidP="00322061">
            <w:pPr>
              <w:spacing w:after="200" w:line="276" w:lineRule="auto"/>
              <w:ind w:firstLine="0"/>
              <w:jc w:val="left"/>
              <w:rPr>
                <w:rFonts w:ascii="Calibri" w:eastAsia="Calibri" w:hAnsi="Calibri" w:cs="Times New Roman"/>
                <w:sz w:val="24"/>
                <w:szCs w:val="24"/>
                <w:lang w:val="en-US" w:eastAsia="en-US"/>
              </w:rPr>
            </w:pPr>
          </w:p>
        </w:tc>
      </w:tr>
      <w:tr w:rsidR="00322061" w:rsidRPr="00322061" w:rsidTr="001E3A31">
        <w:trPr>
          <w:trHeight w:val="144"/>
          <w:tblCellSpacing w:w="20" w:type="nil"/>
        </w:trPr>
        <w:tc>
          <w:tcPr>
            <w:tcW w:w="10916" w:type="dxa"/>
            <w:gridSpan w:val="7"/>
          </w:tcPr>
          <w:p w:rsidR="00322061" w:rsidRPr="00322061" w:rsidRDefault="00322061" w:rsidP="00322061">
            <w:pPr>
              <w:spacing w:line="276" w:lineRule="auto"/>
              <w:ind w:left="135" w:firstLine="0"/>
              <w:jc w:val="left"/>
              <w:rPr>
                <w:rFonts w:ascii="Calibri" w:eastAsia="Calibri" w:hAnsi="Calibri" w:cs="Times New Roman"/>
                <w:sz w:val="24"/>
                <w:szCs w:val="24"/>
                <w:lang w:eastAsia="en-US"/>
              </w:rPr>
            </w:pPr>
            <w:r w:rsidRPr="00322061">
              <w:rPr>
                <w:rFonts w:eastAsia="Calibri" w:cs="Times New Roman"/>
                <w:b/>
                <w:color w:val="000000"/>
                <w:sz w:val="24"/>
                <w:szCs w:val="24"/>
                <w:lang w:eastAsia="en-US"/>
              </w:rPr>
              <w:t>Раздел 3.</w:t>
            </w:r>
            <w:r w:rsidRPr="00322061">
              <w:rPr>
                <w:rFonts w:eastAsia="Calibri" w:cs="Times New Roman"/>
                <w:color w:val="000000"/>
                <w:sz w:val="24"/>
                <w:szCs w:val="24"/>
                <w:lang w:eastAsia="en-US"/>
              </w:rPr>
              <w:t xml:space="preserve"> </w:t>
            </w:r>
            <w:r w:rsidRPr="00322061">
              <w:rPr>
                <w:rFonts w:eastAsia="Calibri" w:cs="Times New Roman"/>
                <w:b/>
                <w:color w:val="000000"/>
                <w:sz w:val="24"/>
                <w:szCs w:val="24"/>
                <w:lang w:eastAsia="en-US"/>
              </w:rPr>
              <w:t>Периодический закон и Периодическая система химических элементов Д. И. Менделеева. Строение атомов. Химическая связь. Окислительно-восстановительные реакции</w:t>
            </w:r>
          </w:p>
        </w:tc>
      </w:tr>
      <w:tr w:rsidR="00322061" w:rsidRPr="00322061" w:rsidTr="001E3A31">
        <w:trPr>
          <w:trHeight w:val="144"/>
          <w:tblCellSpacing w:w="20" w:type="nil"/>
        </w:trPr>
        <w:tc>
          <w:tcPr>
            <w:tcW w:w="571" w:type="dxa"/>
            <w:tcMar>
              <w:top w:w="50" w:type="dxa"/>
              <w:left w:w="100" w:type="dxa"/>
            </w:tcMar>
            <w:vAlign w:val="center"/>
          </w:tcPr>
          <w:p w:rsidR="00322061" w:rsidRPr="00322061" w:rsidRDefault="00322061" w:rsidP="00322061">
            <w:pPr>
              <w:spacing w:line="276" w:lineRule="auto"/>
              <w:ind w:firstLine="0"/>
              <w:jc w:val="left"/>
              <w:rPr>
                <w:rFonts w:ascii="Calibri" w:eastAsia="Calibri" w:hAnsi="Calibri" w:cs="Times New Roman"/>
                <w:sz w:val="24"/>
                <w:szCs w:val="24"/>
                <w:lang w:val="en-US" w:eastAsia="en-US"/>
              </w:rPr>
            </w:pPr>
            <w:r w:rsidRPr="00322061">
              <w:rPr>
                <w:rFonts w:eastAsia="Calibri" w:cs="Times New Roman"/>
                <w:color w:val="000000"/>
                <w:sz w:val="24"/>
                <w:szCs w:val="24"/>
                <w:lang w:val="en-US" w:eastAsia="en-US"/>
              </w:rPr>
              <w:t>3.1</w:t>
            </w:r>
          </w:p>
        </w:tc>
        <w:tc>
          <w:tcPr>
            <w:tcW w:w="2548" w:type="dxa"/>
            <w:tcMar>
              <w:top w:w="50" w:type="dxa"/>
              <w:left w:w="100" w:type="dxa"/>
            </w:tcMar>
            <w:vAlign w:val="center"/>
          </w:tcPr>
          <w:p w:rsidR="00322061" w:rsidRPr="00322061" w:rsidRDefault="00322061" w:rsidP="00322061">
            <w:pPr>
              <w:spacing w:line="276" w:lineRule="auto"/>
              <w:ind w:left="135" w:firstLine="0"/>
              <w:jc w:val="left"/>
              <w:rPr>
                <w:rFonts w:ascii="Calibri" w:eastAsia="Calibri" w:hAnsi="Calibri" w:cs="Times New Roman"/>
                <w:sz w:val="24"/>
                <w:szCs w:val="24"/>
                <w:lang w:val="en-US" w:eastAsia="en-US"/>
              </w:rPr>
            </w:pPr>
            <w:r w:rsidRPr="00322061">
              <w:rPr>
                <w:rFonts w:eastAsia="Calibri" w:cs="Times New Roman"/>
                <w:color w:val="000000"/>
                <w:sz w:val="24"/>
                <w:szCs w:val="24"/>
                <w:lang w:eastAsia="en-US"/>
              </w:rPr>
              <w:t xml:space="preserve">Периодический закон и Периодическая система химических элементов Д. И. </w:t>
            </w:r>
            <w:r w:rsidRPr="00322061">
              <w:rPr>
                <w:rFonts w:eastAsia="Calibri" w:cs="Times New Roman"/>
                <w:color w:val="000000"/>
                <w:sz w:val="24"/>
                <w:szCs w:val="24"/>
                <w:lang w:eastAsia="en-US"/>
              </w:rPr>
              <w:lastRenderedPageBreak/>
              <w:t xml:space="preserve">Менделе­ева. </w:t>
            </w:r>
            <w:proofErr w:type="spellStart"/>
            <w:r w:rsidRPr="00322061">
              <w:rPr>
                <w:rFonts w:eastAsia="Calibri" w:cs="Times New Roman"/>
                <w:color w:val="000000"/>
                <w:sz w:val="24"/>
                <w:szCs w:val="24"/>
                <w:lang w:val="en-US" w:eastAsia="en-US"/>
              </w:rPr>
              <w:t>Строение</w:t>
            </w:r>
            <w:proofErr w:type="spellEnd"/>
            <w:r w:rsidRPr="00322061">
              <w:rPr>
                <w:rFonts w:eastAsia="Calibri" w:cs="Times New Roman"/>
                <w:color w:val="000000"/>
                <w:sz w:val="24"/>
                <w:szCs w:val="24"/>
                <w:lang w:val="en-US" w:eastAsia="en-US"/>
              </w:rPr>
              <w:t xml:space="preserve"> </w:t>
            </w:r>
            <w:proofErr w:type="spellStart"/>
            <w:r w:rsidRPr="00322061">
              <w:rPr>
                <w:rFonts w:eastAsia="Calibri" w:cs="Times New Roman"/>
                <w:color w:val="000000"/>
                <w:sz w:val="24"/>
                <w:szCs w:val="24"/>
                <w:lang w:val="en-US" w:eastAsia="en-US"/>
              </w:rPr>
              <w:t>атома</w:t>
            </w:r>
            <w:proofErr w:type="spellEnd"/>
          </w:p>
        </w:tc>
        <w:tc>
          <w:tcPr>
            <w:tcW w:w="764" w:type="dxa"/>
            <w:tcMar>
              <w:top w:w="50" w:type="dxa"/>
              <w:left w:w="100" w:type="dxa"/>
            </w:tcMar>
            <w:vAlign w:val="center"/>
          </w:tcPr>
          <w:p w:rsidR="00322061" w:rsidRPr="00322061" w:rsidRDefault="00322061" w:rsidP="00322061">
            <w:pPr>
              <w:spacing w:line="276" w:lineRule="auto"/>
              <w:ind w:left="135" w:firstLine="0"/>
              <w:jc w:val="center"/>
              <w:rPr>
                <w:rFonts w:ascii="Calibri" w:eastAsia="Calibri" w:hAnsi="Calibri" w:cs="Times New Roman"/>
                <w:sz w:val="24"/>
                <w:szCs w:val="24"/>
                <w:lang w:val="en-US" w:eastAsia="en-US"/>
              </w:rPr>
            </w:pPr>
            <w:r w:rsidRPr="00322061">
              <w:rPr>
                <w:rFonts w:eastAsia="Calibri" w:cs="Times New Roman"/>
                <w:color w:val="000000"/>
                <w:sz w:val="24"/>
                <w:szCs w:val="24"/>
                <w:lang w:val="en-US" w:eastAsia="en-US"/>
              </w:rPr>
              <w:lastRenderedPageBreak/>
              <w:t xml:space="preserve"> 7 </w:t>
            </w:r>
          </w:p>
        </w:tc>
        <w:tc>
          <w:tcPr>
            <w:tcW w:w="1342" w:type="dxa"/>
            <w:tcMar>
              <w:top w:w="50" w:type="dxa"/>
              <w:left w:w="100" w:type="dxa"/>
            </w:tcMar>
            <w:vAlign w:val="center"/>
          </w:tcPr>
          <w:p w:rsidR="00322061" w:rsidRPr="00322061" w:rsidRDefault="00322061" w:rsidP="00322061">
            <w:pPr>
              <w:spacing w:line="276" w:lineRule="auto"/>
              <w:ind w:left="135" w:firstLine="0"/>
              <w:jc w:val="center"/>
              <w:rPr>
                <w:rFonts w:ascii="Calibri" w:eastAsia="Calibri" w:hAnsi="Calibri" w:cs="Times New Roman"/>
                <w:sz w:val="24"/>
                <w:szCs w:val="24"/>
                <w:lang w:val="en-US" w:eastAsia="en-US"/>
              </w:rPr>
            </w:pPr>
          </w:p>
        </w:tc>
        <w:tc>
          <w:tcPr>
            <w:tcW w:w="1389" w:type="dxa"/>
            <w:tcMar>
              <w:top w:w="50" w:type="dxa"/>
              <w:left w:w="100" w:type="dxa"/>
            </w:tcMar>
            <w:vAlign w:val="center"/>
          </w:tcPr>
          <w:p w:rsidR="00322061" w:rsidRPr="00322061" w:rsidRDefault="00322061" w:rsidP="00322061">
            <w:pPr>
              <w:spacing w:line="276" w:lineRule="auto"/>
              <w:ind w:left="135" w:firstLine="0"/>
              <w:jc w:val="center"/>
              <w:rPr>
                <w:rFonts w:ascii="Calibri" w:eastAsia="Calibri" w:hAnsi="Calibri" w:cs="Times New Roman"/>
                <w:sz w:val="24"/>
                <w:szCs w:val="24"/>
                <w:lang w:val="en-US" w:eastAsia="en-US"/>
              </w:rPr>
            </w:pPr>
          </w:p>
        </w:tc>
        <w:tc>
          <w:tcPr>
            <w:tcW w:w="1075" w:type="dxa"/>
            <w:vAlign w:val="center"/>
          </w:tcPr>
          <w:p w:rsidR="00322061" w:rsidRPr="00322061" w:rsidRDefault="00322061" w:rsidP="00322061">
            <w:pPr>
              <w:spacing w:line="276" w:lineRule="auto"/>
              <w:ind w:left="135" w:firstLine="0"/>
              <w:jc w:val="center"/>
              <w:rPr>
                <w:rFonts w:eastAsia="Calibri" w:cs="Times New Roman"/>
                <w:color w:val="000000"/>
                <w:sz w:val="24"/>
                <w:szCs w:val="24"/>
                <w:lang w:eastAsia="en-US"/>
              </w:rPr>
            </w:pPr>
            <w:r w:rsidRPr="00322061">
              <w:rPr>
                <w:rFonts w:eastAsia="Calibri" w:cs="Times New Roman"/>
                <w:color w:val="000000"/>
                <w:sz w:val="24"/>
                <w:szCs w:val="24"/>
                <w:lang w:eastAsia="en-US"/>
              </w:rPr>
              <w:t>1</w:t>
            </w:r>
          </w:p>
        </w:tc>
        <w:tc>
          <w:tcPr>
            <w:tcW w:w="3227" w:type="dxa"/>
            <w:tcMar>
              <w:top w:w="50" w:type="dxa"/>
              <w:left w:w="100" w:type="dxa"/>
            </w:tcMar>
            <w:vAlign w:val="center"/>
          </w:tcPr>
          <w:p w:rsidR="00322061" w:rsidRPr="00322061" w:rsidRDefault="00322061" w:rsidP="00322061">
            <w:pPr>
              <w:spacing w:line="276" w:lineRule="auto"/>
              <w:ind w:left="135" w:firstLine="0"/>
              <w:jc w:val="left"/>
              <w:rPr>
                <w:rFonts w:ascii="Calibri" w:eastAsia="Calibri" w:hAnsi="Calibri" w:cs="Times New Roman"/>
                <w:sz w:val="24"/>
                <w:szCs w:val="24"/>
                <w:lang w:eastAsia="en-US"/>
              </w:rPr>
            </w:pPr>
            <w:r w:rsidRPr="00322061">
              <w:rPr>
                <w:rFonts w:eastAsia="Calibri" w:cs="Times New Roman"/>
                <w:color w:val="000000"/>
                <w:sz w:val="24"/>
                <w:szCs w:val="24"/>
                <w:lang w:eastAsia="en-US"/>
              </w:rPr>
              <w:t xml:space="preserve">Библиотека ЦОК </w:t>
            </w:r>
            <w:hyperlink r:id="rId836">
              <w:r w:rsidRPr="00322061">
                <w:rPr>
                  <w:rFonts w:eastAsia="Calibri" w:cs="Times New Roman"/>
                  <w:color w:val="0000FF"/>
                  <w:sz w:val="24"/>
                  <w:szCs w:val="24"/>
                  <w:u w:val="single"/>
                  <w:lang w:val="en-US" w:eastAsia="en-US"/>
                </w:rPr>
                <w:t>https</w:t>
              </w:r>
              <w:r w:rsidRPr="00322061">
                <w:rPr>
                  <w:rFonts w:eastAsia="Calibri" w:cs="Times New Roman"/>
                  <w:color w:val="0000FF"/>
                  <w:sz w:val="24"/>
                  <w:szCs w:val="24"/>
                  <w:u w:val="single"/>
                  <w:lang w:eastAsia="en-US"/>
                </w:rPr>
                <w:t>://</w:t>
              </w:r>
              <w:r w:rsidRPr="00322061">
                <w:rPr>
                  <w:rFonts w:eastAsia="Calibri" w:cs="Times New Roman"/>
                  <w:color w:val="0000FF"/>
                  <w:sz w:val="24"/>
                  <w:szCs w:val="24"/>
                  <w:u w:val="single"/>
                  <w:lang w:val="en-US" w:eastAsia="en-US"/>
                </w:rPr>
                <w:t>m</w:t>
              </w:r>
              <w:r w:rsidRPr="00322061">
                <w:rPr>
                  <w:rFonts w:eastAsia="Calibri" w:cs="Times New Roman"/>
                  <w:color w:val="0000FF"/>
                  <w:sz w:val="24"/>
                  <w:szCs w:val="24"/>
                  <w:u w:val="single"/>
                  <w:lang w:eastAsia="en-US"/>
                </w:rPr>
                <w:t>.</w:t>
              </w:r>
              <w:proofErr w:type="spellStart"/>
              <w:r w:rsidRPr="00322061">
                <w:rPr>
                  <w:rFonts w:eastAsia="Calibri" w:cs="Times New Roman"/>
                  <w:color w:val="0000FF"/>
                  <w:sz w:val="24"/>
                  <w:szCs w:val="24"/>
                  <w:u w:val="single"/>
                  <w:lang w:val="en-US" w:eastAsia="en-US"/>
                </w:rPr>
                <w:t>edsoo</w:t>
              </w:r>
              <w:proofErr w:type="spellEnd"/>
              <w:r w:rsidRPr="00322061">
                <w:rPr>
                  <w:rFonts w:eastAsia="Calibri" w:cs="Times New Roman"/>
                  <w:color w:val="0000FF"/>
                  <w:sz w:val="24"/>
                  <w:szCs w:val="24"/>
                  <w:u w:val="single"/>
                  <w:lang w:eastAsia="en-US"/>
                </w:rPr>
                <w:t>.</w:t>
              </w:r>
              <w:proofErr w:type="spellStart"/>
              <w:r w:rsidRPr="00322061">
                <w:rPr>
                  <w:rFonts w:eastAsia="Calibri" w:cs="Times New Roman"/>
                  <w:color w:val="0000FF"/>
                  <w:sz w:val="24"/>
                  <w:szCs w:val="24"/>
                  <w:u w:val="single"/>
                  <w:lang w:val="en-US" w:eastAsia="en-US"/>
                </w:rPr>
                <w:t>ru</w:t>
              </w:r>
              <w:proofErr w:type="spellEnd"/>
              <w:r w:rsidRPr="00322061">
                <w:rPr>
                  <w:rFonts w:eastAsia="Calibri" w:cs="Times New Roman"/>
                  <w:color w:val="0000FF"/>
                  <w:sz w:val="24"/>
                  <w:szCs w:val="24"/>
                  <w:u w:val="single"/>
                  <w:lang w:eastAsia="en-US"/>
                </w:rPr>
                <w:t>/7</w:t>
              </w:r>
              <w:r w:rsidRPr="00322061">
                <w:rPr>
                  <w:rFonts w:eastAsia="Calibri" w:cs="Times New Roman"/>
                  <w:color w:val="0000FF"/>
                  <w:sz w:val="24"/>
                  <w:szCs w:val="24"/>
                  <w:u w:val="single"/>
                  <w:lang w:val="en-US" w:eastAsia="en-US"/>
                </w:rPr>
                <w:t>f</w:t>
              </w:r>
              <w:r w:rsidRPr="00322061">
                <w:rPr>
                  <w:rFonts w:eastAsia="Calibri" w:cs="Times New Roman"/>
                  <w:color w:val="0000FF"/>
                  <w:sz w:val="24"/>
                  <w:szCs w:val="24"/>
                  <w:u w:val="single"/>
                  <w:lang w:eastAsia="en-US"/>
                </w:rPr>
                <w:t>41837</w:t>
              </w:r>
              <w:r w:rsidRPr="00322061">
                <w:rPr>
                  <w:rFonts w:eastAsia="Calibri" w:cs="Times New Roman"/>
                  <w:color w:val="0000FF"/>
                  <w:sz w:val="24"/>
                  <w:szCs w:val="24"/>
                  <w:u w:val="single"/>
                  <w:lang w:val="en-US" w:eastAsia="en-US"/>
                </w:rPr>
                <w:t>c</w:t>
              </w:r>
            </w:hyperlink>
          </w:p>
        </w:tc>
      </w:tr>
      <w:tr w:rsidR="00322061" w:rsidRPr="00322061" w:rsidTr="001E3A31">
        <w:trPr>
          <w:trHeight w:val="144"/>
          <w:tblCellSpacing w:w="20" w:type="nil"/>
        </w:trPr>
        <w:tc>
          <w:tcPr>
            <w:tcW w:w="571" w:type="dxa"/>
            <w:tcMar>
              <w:top w:w="50" w:type="dxa"/>
              <w:left w:w="100" w:type="dxa"/>
            </w:tcMar>
            <w:vAlign w:val="center"/>
          </w:tcPr>
          <w:p w:rsidR="00322061" w:rsidRPr="00322061" w:rsidRDefault="00322061" w:rsidP="00322061">
            <w:pPr>
              <w:spacing w:line="276" w:lineRule="auto"/>
              <w:ind w:firstLine="0"/>
              <w:jc w:val="left"/>
              <w:rPr>
                <w:rFonts w:ascii="Calibri" w:eastAsia="Calibri" w:hAnsi="Calibri" w:cs="Times New Roman"/>
                <w:sz w:val="24"/>
                <w:szCs w:val="24"/>
                <w:lang w:val="en-US" w:eastAsia="en-US"/>
              </w:rPr>
            </w:pPr>
            <w:r w:rsidRPr="00322061">
              <w:rPr>
                <w:rFonts w:eastAsia="Calibri" w:cs="Times New Roman"/>
                <w:color w:val="000000"/>
                <w:sz w:val="24"/>
                <w:szCs w:val="24"/>
                <w:lang w:val="en-US" w:eastAsia="en-US"/>
              </w:rPr>
              <w:t>3.2</w:t>
            </w:r>
          </w:p>
        </w:tc>
        <w:tc>
          <w:tcPr>
            <w:tcW w:w="2548" w:type="dxa"/>
            <w:tcMar>
              <w:top w:w="50" w:type="dxa"/>
              <w:left w:w="100" w:type="dxa"/>
            </w:tcMar>
            <w:vAlign w:val="center"/>
          </w:tcPr>
          <w:p w:rsidR="00322061" w:rsidRPr="00322061" w:rsidRDefault="00322061" w:rsidP="00322061">
            <w:pPr>
              <w:spacing w:line="276" w:lineRule="auto"/>
              <w:ind w:left="135" w:firstLine="0"/>
              <w:jc w:val="left"/>
              <w:rPr>
                <w:rFonts w:ascii="Calibri" w:eastAsia="Calibri" w:hAnsi="Calibri" w:cs="Times New Roman"/>
                <w:sz w:val="24"/>
                <w:szCs w:val="24"/>
                <w:lang w:eastAsia="en-US"/>
              </w:rPr>
            </w:pPr>
            <w:r w:rsidRPr="00322061">
              <w:rPr>
                <w:rFonts w:eastAsia="Calibri" w:cs="Times New Roman"/>
                <w:color w:val="000000"/>
                <w:sz w:val="24"/>
                <w:szCs w:val="24"/>
                <w:lang w:eastAsia="en-US"/>
              </w:rPr>
              <w:t>Химическая связь. Окислительно-восстановительные реакции</w:t>
            </w:r>
          </w:p>
        </w:tc>
        <w:tc>
          <w:tcPr>
            <w:tcW w:w="764" w:type="dxa"/>
            <w:tcMar>
              <w:top w:w="50" w:type="dxa"/>
              <w:left w:w="100" w:type="dxa"/>
            </w:tcMar>
            <w:vAlign w:val="center"/>
          </w:tcPr>
          <w:p w:rsidR="00322061" w:rsidRPr="00322061" w:rsidRDefault="00322061" w:rsidP="00322061">
            <w:pPr>
              <w:spacing w:line="276" w:lineRule="auto"/>
              <w:ind w:left="135" w:firstLine="0"/>
              <w:jc w:val="center"/>
              <w:rPr>
                <w:rFonts w:ascii="Calibri" w:eastAsia="Calibri" w:hAnsi="Calibri" w:cs="Times New Roman"/>
                <w:sz w:val="24"/>
                <w:szCs w:val="24"/>
                <w:lang w:val="en-US" w:eastAsia="en-US"/>
              </w:rPr>
            </w:pPr>
            <w:r w:rsidRPr="00322061">
              <w:rPr>
                <w:rFonts w:eastAsia="Calibri" w:cs="Times New Roman"/>
                <w:color w:val="000000"/>
                <w:sz w:val="24"/>
                <w:szCs w:val="24"/>
                <w:lang w:eastAsia="en-US"/>
              </w:rPr>
              <w:t>7</w:t>
            </w:r>
            <w:r w:rsidRPr="00322061">
              <w:rPr>
                <w:rFonts w:eastAsia="Calibri" w:cs="Times New Roman"/>
                <w:color w:val="000000"/>
                <w:sz w:val="24"/>
                <w:szCs w:val="24"/>
                <w:lang w:val="en-US" w:eastAsia="en-US"/>
              </w:rPr>
              <w:t xml:space="preserve"> </w:t>
            </w:r>
          </w:p>
        </w:tc>
        <w:tc>
          <w:tcPr>
            <w:tcW w:w="1342" w:type="dxa"/>
            <w:tcMar>
              <w:top w:w="50" w:type="dxa"/>
              <w:left w:w="100" w:type="dxa"/>
            </w:tcMar>
            <w:vAlign w:val="center"/>
          </w:tcPr>
          <w:p w:rsidR="00322061" w:rsidRPr="00322061" w:rsidRDefault="00322061" w:rsidP="00322061">
            <w:pPr>
              <w:spacing w:line="276" w:lineRule="auto"/>
              <w:ind w:left="135" w:firstLine="0"/>
              <w:jc w:val="center"/>
              <w:rPr>
                <w:rFonts w:ascii="Calibri" w:eastAsia="Calibri" w:hAnsi="Calibri" w:cs="Times New Roman"/>
                <w:sz w:val="24"/>
                <w:szCs w:val="24"/>
                <w:lang w:val="en-US" w:eastAsia="en-US"/>
              </w:rPr>
            </w:pPr>
            <w:r w:rsidRPr="00322061">
              <w:rPr>
                <w:rFonts w:eastAsia="Calibri" w:cs="Times New Roman"/>
                <w:color w:val="000000"/>
                <w:sz w:val="24"/>
                <w:szCs w:val="24"/>
                <w:lang w:val="en-US" w:eastAsia="en-US"/>
              </w:rPr>
              <w:t xml:space="preserve"> 1 </w:t>
            </w:r>
          </w:p>
        </w:tc>
        <w:tc>
          <w:tcPr>
            <w:tcW w:w="1389" w:type="dxa"/>
            <w:tcMar>
              <w:top w:w="50" w:type="dxa"/>
              <w:left w:w="100" w:type="dxa"/>
            </w:tcMar>
            <w:vAlign w:val="center"/>
          </w:tcPr>
          <w:p w:rsidR="00322061" w:rsidRPr="00322061" w:rsidRDefault="00322061" w:rsidP="00322061">
            <w:pPr>
              <w:spacing w:line="276" w:lineRule="auto"/>
              <w:ind w:left="135" w:firstLine="0"/>
              <w:jc w:val="center"/>
              <w:rPr>
                <w:rFonts w:ascii="Calibri" w:eastAsia="Calibri" w:hAnsi="Calibri" w:cs="Times New Roman"/>
                <w:sz w:val="24"/>
                <w:szCs w:val="24"/>
                <w:lang w:val="en-US" w:eastAsia="en-US"/>
              </w:rPr>
            </w:pPr>
          </w:p>
        </w:tc>
        <w:tc>
          <w:tcPr>
            <w:tcW w:w="1075" w:type="dxa"/>
            <w:vAlign w:val="center"/>
          </w:tcPr>
          <w:p w:rsidR="00322061" w:rsidRPr="00322061" w:rsidRDefault="00322061" w:rsidP="00322061">
            <w:pPr>
              <w:spacing w:line="276" w:lineRule="auto"/>
              <w:ind w:left="135" w:firstLine="0"/>
              <w:jc w:val="center"/>
              <w:rPr>
                <w:rFonts w:eastAsia="Calibri" w:cs="Times New Roman"/>
                <w:color w:val="000000"/>
                <w:sz w:val="24"/>
                <w:szCs w:val="24"/>
                <w:lang w:eastAsia="en-US"/>
              </w:rPr>
            </w:pPr>
          </w:p>
        </w:tc>
        <w:tc>
          <w:tcPr>
            <w:tcW w:w="3227" w:type="dxa"/>
            <w:tcMar>
              <w:top w:w="50" w:type="dxa"/>
              <w:left w:w="100" w:type="dxa"/>
            </w:tcMar>
            <w:vAlign w:val="center"/>
          </w:tcPr>
          <w:p w:rsidR="00322061" w:rsidRPr="00322061" w:rsidRDefault="00322061" w:rsidP="00322061">
            <w:pPr>
              <w:spacing w:line="276" w:lineRule="auto"/>
              <w:ind w:left="135" w:firstLine="0"/>
              <w:jc w:val="left"/>
              <w:rPr>
                <w:rFonts w:ascii="Calibri" w:eastAsia="Calibri" w:hAnsi="Calibri" w:cs="Times New Roman"/>
                <w:sz w:val="24"/>
                <w:szCs w:val="24"/>
                <w:lang w:eastAsia="en-US"/>
              </w:rPr>
            </w:pPr>
            <w:r w:rsidRPr="00322061">
              <w:rPr>
                <w:rFonts w:eastAsia="Calibri" w:cs="Times New Roman"/>
                <w:color w:val="000000"/>
                <w:sz w:val="24"/>
                <w:szCs w:val="24"/>
                <w:lang w:eastAsia="en-US"/>
              </w:rPr>
              <w:t xml:space="preserve">Библиотека ЦОК </w:t>
            </w:r>
            <w:hyperlink r:id="rId837">
              <w:r w:rsidRPr="00322061">
                <w:rPr>
                  <w:rFonts w:eastAsia="Calibri" w:cs="Times New Roman"/>
                  <w:color w:val="0000FF"/>
                  <w:sz w:val="24"/>
                  <w:szCs w:val="24"/>
                  <w:u w:val="single"/>
                  <w:lang w:val="en-US" w:eastAsia="en-US"/>
                </w:rPr>
                <w:t>https</w:t>
              </w:r>
              <w:r w:rsidRPr="00322061">
                <w:rPr>
                  <w:rFonts w:eastAsia="Calibri" w:cs="Times New Roman"/>
                  <w:color w:val="0000FF"/>
                  <w:sz w:val="24"/>
                  <w:szCs w:val="24"/>
                  <w:u w:val="single"/>
                  <w:lang w:eastAsia="en-US"/>
                </w:rPr>
                <w:t>://</w:t>
              </w:r>
              <w:r w:rsidRPr="00322061">
                <w:rPr>
                  <w:rFonts w:eastAsia="Calibri" w:cs="Times New Roman"/>
                  <w:color w:val="0000FF"/>
                  <w:sz w:val="24"/>
                  <w:szCs w:val="24"/>
                  <w:u w:val="single"/>
                  <w:lang w:val="en-US" w:eastAsia="en-US"/>
                </w:rPr>
                <w:t>m</w:t>
              </w:r>
              <w:r w:rsidRPr="00322061">
                <w:rPr>
                  <w:rFonts w:eastAsia="Calibri" w:cs="Times New Roman"/>
                  <w:color w:val="0000FF"/>
                  <w:sz w:val="24"/>
                  <w:szCs w:val="24"/>
                  <w:u w:val="single"/>
                  <w:lang w:eastAsia="en-US"/>
                </w:rPr>
                <w:t>.</w:t>
              </w:r>
              <w:proofErr w:type="spellStart"/>
              <w:r w:rsidRPr="00322061">
                <w:rPr>
                  <w:rFonts w:eastAsia="Calibri" w:cs="Times New Roman"/>
                  <w:color w:val="0000FF"/>
                  <w:sz w:val="24"/>
                  <w:szCs w:val="24"/>
                  <w:u w:val="single"/>
                  <w:lang w:val="en-US" w:eastAsia="en-US"/>
                </w:rPr>
                <w:t>edsoo</w:t>
              </w:r>
              <w:proofErr w:type="spellEnd"/>
              <w:r w:rsidRPr="00322061">
                <w:rPr>
                  <w:rFonts w:eastAsia="Calibri" w:cs="Times New Roman"/>
                  <w:color w:val="0000FF"/>
                  <w:sz w:val="24"/>
                  <w:szCs w:val="24"/>
                  <w:u w:val="single"/>
                  <w:lang w:eastAsia="en-US"/>
                </w:rPr>
                <w:t>.</w:t>
              </w:r>
              <w:proofErr w:type="spellStart"/>
              <w:r w:rsidRPr="00322061">
                <w:rPr>
                  <w:rFonts w:eastAsia="Calibri" w:cs="Times New Roman"/>
                  <w:color w:val="0000FF"/>
                  <w:sz w:val="24"/>
                  <w:szCs w:val="24"/>
                  <w:u w:val="single"/>
                  <w:lang w:val="en-US" w:eastAsia="en-US"/>
                </w:rPr>
                <w:t>ru</w:t>
              </w:r>
              <w:proofErr w:type="spellEnd"/>
              <w:r w:rsidRPr="00322061">
                <w:rPr>
                  <w:rFonts w:eastAsia="Calibri" w:cs="Times New Roman"/>
                  <w:color w:val="0000FF"/>
                  <w:sz w:val="24"/>
                  <w:szCs w:val="24"/>
                  <w:u w:val="single"/>
                  <w:lang w:eastAsia="en-US"/>
                </w:rPr>
                <w:t>/7</w:t>
              </w:r>
              <w:r w:rsidRPr="00322061">
                <w:rPr>
                  <w:rFonts w:eastAsia="Calibri" w:cs="Times New Roman"/>
                  <w:color w:val="0000FF"/>
                  <w:sz w:val="24"/>
                  <w:szCs w:val="24"/>
                  <w:u w:val="single"/>
                  <w:lang w:val="en-US" w:eastAsia="en-US"/>
                </w:rPr>
                <w:t>f</w:t>
              </w:r>
              <w:r w:rsidRPr="00322061">
                <w:rPr>
                  <w:rFonts w:eastAsia="Calibri" w:cs="Times New Roman"/>
                  <w:color w:val="0000FF"/>
                  <w:sz w:val="24"/>
                  <w:szCs w:val="24"/>
                  <w:u w:val="single"/>
                  <w:lang w:eastAsia="en-US"/>
                </w:rPr>
                <w:t>41837</w:t>
              </w:r>
              <w:r w:rsidRPr="00322061">
                <w:rPr>
                  <w:rFonts w:eastAsia="Calibri" w:cs="Times New Roman"/>
                  <w:color w:val="0000FF"/>
                  <w:sz w:val="24"/>
                  <w:szCs w:val="24"/>
                  <w:u w:val="single"/>
                  <w:lang w:val="en-US" w:eastAsia="en-US"/>
                </w:rPr>
                <w:t>c</w:t>
              </w:r>
            </w:hyperlink>
          </w:p>
        </w:tc>
      </w:tr>
      <w:tr w:rsidR="00322061" w:rsidRPr="00322061" w:rsidTr="001E3A31">
        <w:trPr>
          <w:trHeight w:val="144"/>
          <w:tblCellSpacing w:w="20" w:type="nil"/>
        </w:trPr>
        <w:tc>
          <w:tcPr>
            <w:tcW w:w="3119" w:type="dxa"/>
            <w:gridSpan w:val="2"/>
            <w:tcMar>
              <w:top w:w="50" w:type="dxa"/>
              <w:left w:w="100" w:type="dxa"/>
            </w:tcMar>
            <w:vAlign w:val="center"/>
          </w:tcPr>
          <w:p w:rsidR="00322061" w:rsidRPr="00322061" w:rsidRDefault="00322061" w:rsidP="00322061">
            <w:pPr>
              <w:spacing w:line="276" w:lineRule="auto"/>
              <w:ind w:left="135" w:firstLine="0"/>
              <w:jc w:val="left"/>
              <w:rPr>
                <w:rFonts w:ascii="Calibri" w:eastAsia="Calibri" w:hAnsi="Calibri" w:cs="Times New Roman"/>
                <w:sz w:val="24"/>
                <w:szCs w:val="24"/>
                <w:lang w:val="en-US" w:eastAsia="en-US"/>
              </w:rPr>
            </w:pPr>
            <w:proofErr w:type="spellStart"/>
            <w:r w:rsidRPr="00322061">
              <w:rPr>
                <w:rFonts w:eastAsia="Calibri" w:cs="Times New Roman"/>
                <w:color w:val="000000"/>
                <w:sz w:val="24"/>
                <w:szCs w:val="24"/>
                <w:lang w:val="en-US" w:eastAsia="en-US"/>
              </w:rPr>
              <w:t>Итого</w:t>
            </w:r>
            <w:proofErr w:type="spellEnd"/>
            <w:r w:rsidRPr="00322061">
              <w:rPr>
                <w:rFonts w:eastAsia="Calibri" w:cs="Times New Roman"/>
                <w:color w:val="000000"/>
                <w:sz w:val="24"/>
                <w:szCs w:val="24"/>
                <w:lang w:val="en-US" w:eastAsia="en-US"/>
              </w:rPr>
              <w:t xml:space="preserve"> </w:t>
            </w:r>
            <w:proofErr w:type="spellStart"/>
            <w:r w:rsidRPr="00322061">
              <w:rPr>
                <w:rFonts w:eastAsia="Calibri" w:cs="Times New Roman"/>
                <w:color w:val="000000"/>
                <w:sz w:val="24"/>
                <w:szCs w:val="24"/>
                <w:lang w:val="en-US" w:eastAsia="en-US"/>
              </w:rPr>
              <w:t>по</w:t>
            </w:r>
            <w:proofErr w:type="spellEnd"/>
            <w:r w:rsidRPr="00322061">
              <w:rPr>
                <w:rFonts w:eastAsia="Calibri" w:cs="Times New Roman"/>
                <w:color w:val="000000"/>
                <w:sz w:val="24"/>
                <w:szCs w:val="24"/>
                <w:lang w:val="en-US" w:eastAsia="en-US"/>
              </w:rPr>
              <w:t xml:space="preserve"> </w:t>
            </w:r>
            <w:proofErr w:type="spellStart"/>
            <w:r w:rsidRPr="00322061">
              <w:rPr>
                <w:rFonts w:eastAsia="Calibri" w:cs="Times New Roman"/>
                <w:color w:val="000000"/>
                <w:sz w:val="24"/>
                <w:szCs w:val="24"/>
                <w:lang w:val="en-US" w:eastAsia="en-US"/>
              </w:rPr>
              <w:t>разделу</w:t>
            </w:r>
            <w:proofErr w:type="spellEnd"/>
          </w:p>
        </w:tc>
        <w:tc>
          <w:tcPr>
            <w:tcW w:w="764" w:type="dxa"/>
            <w:tcMar>
              <w:top w:w="50" w:type="dxa"/>
              <w:left w:w="100" w:type="dxa"/>
            </w:tcMar>
            <w:vAlign w:val="center"/>
          </w:tcPr>
          <w:p w:rsidR="00322061" w:rsidRPr="00322061" w:rsidRDefault="00322061" w:rsidP="00322061">
            <w:pPr>
              <w:spacing w:line="276" w:lineRule="auto"/>
              <w:ind w:left="135" w:firstLine="0"/>
              <w:jc w:val="center"/>
              <w:rPr>
                <w:rFonts w:ascii="Calibri" w:eastAsia="Calibri" w:hAnsi="Calibri" w:cs="Times New Roman"/>
                <w:sz w:val="24"/>
                <w:szCs w:val="24"/>
                <w:lang w:val="en-US" w:eastAsia="en-US"/>
              </w:rPr>
            </w:pPr>
            <w:r w:rsidRPr="00322061">
              <w:rPr>
                <w:rFonts w:eastAsia="Calibri" w:cs="Times New Roman"/>
                <w:color w:val="000000"/>
                <w:sz w:val="24"/>
                <w:szCs w:val="24"/>
                <w:lang w:val="en-US" w:eastAsia="en-US"/>
              </w:rPr>
              <w:t xml:space="preserve"> 14 </w:t>
            </w:r>
          </w:p>
        </w:tc>
        <w:tc>
          <w:tcPr>
            <w:tcW w:w="1342" w:type="dxa"/>
            <w:tcMar>
              <w:top w:w="50" w:type="dxa"/>
              <w:left w:w="100" w:type="dxa"/>
            </w:tcMar>
            <w:vAlign w:val="center"/>
          </w:tcPr>
          <w:p w:rsidR="00322061" w:rsidRPr="00322061" w:rsidRDefault="00322061" w:rsidP="00322061">
            <w:pPr>
              <w:spacing w:after="200" w:line="276" w:lineRule="auto"/>
              <w:ind w:firstLine="0"/>
              <w:jc w:val="left"/>
              <w:rPr>
                <w:rFonts w:ascii="Calibri" w:eastAsia="Calibri" w:hAnsi="Calibri" w:cs="Times New Roman"/>
                <w:sz w:val="24"/>
                <w:szCs w:val="24"/>
                <w:lang w:val="en-US" w:eastAsia="en-US"/>
              </w:rPr>
            </w:pPr>
          </w:p>
        </w:tc>
        <w:tc>
          <w:tcPr>
            <w:tcW w:w="1389" w:type="dxa"/>
            <w:tcMar>
              <w:top w:w="50" w:type="dxa"/>
              <w:left w:w="100" w:type="dxa"/>
            </w:tcMar>
            <w:vAlign w:val="center"/>
          </w:tcPr>
          <w:p w:rsidR="00322061" w:rsidRPr="00322061" w:rsidRDefault="00322061" w:rsidP="00322061">
            <w:pPr>
              <w:spacing w:after="200" w:line="276" w:lineRule="auto"/>
              <w:ind w:firstLine="0"/>
              <w:jc w:val="left"/>
              <w:rPr>
                <w:rFonts w:ascii="Calibri" w:eastAsia="Calibri" w:hAnsi="Calibri" w:cs="Times New Roman"/>
                <w:sz w:val="24"/>
                <w:szCs w:val="24"/>
                <w:lang w:val="en-US" w:eastAsia="en-US"/>
              </w:rPr>
            </w:pPr>
          </w:p>
        </w:tc>
        <w:tc>
          <w:tcPr>
            <w:tcW w:w="1075" w:type="dxa"/>
            <w:vAlign w:val="center"/>
          </w:tcPr>
          <w:p w:rsidR="00322061" w:rsidRPr="00322061" w:rsidRDefault="00322061" w:rsidP="00322061">
            <w:pPr>
              <w:spacing w:line="276" w:lineRule="auto"/>
              <w:ind w:left="135" w:firstLine="0"/>
              <w:jc w:val="center"/>
              <w:rPr>
                <w:rFonts w:eastAsia="Calibri" w:cs="Times New Roman"/>
                <w:color w:val="000000"/>
                <w:sz w:val="24"/>
                <w:szCs w:val="24"/>
                <w:lang w:eastAsia="en-US"/>
              </w:rPr>
            </w:pPr>
          </w:p>
        </w:tc>
        <w:tc>
          <w:tcPr>
            <w:tcW w:w="3227" w:type="dxa"/>
            <w:tcMar>
              <w:top w:w="50" w:type="dxa"/>
              <w:left w:w="100" w:type="dxa"/>
            </w:tcMar>
            <w:vAlign w:val="center"/>
          </w:tcPr>
          <w:p w:rsidR="00322061" w:rsidRPr="00322061" w:rsidRDefault="00322061" w:rsidP="00322061">
            <w:pPr>
              <w:spacing w:line="276" w:lineRule="auto"/>
              <w:ind w:left="135" w:firstLine="0"/>
              <w:jc w:val="left"/>
              <w:rPr>
                <w:rFonts w:ascii="Calibri" w:eastAsia="Calibri" w:hAnsi="Calibri" w:cs="Times New Roman"/>
                <w:sz w:val="24"/>
                <w:szCs w:val="24"/>
                <w:lang w:eastAsia="en-US"/>
              </w:rPr>
            </w:pPr>
            <w:r w:rsidRPr="00322061">
              <w:rPr>
                <w:rFonts w:eastAsia="Calibri" w:cs="Times New Roman"/>
                <w:color w:val="000000"/>
                <w:sz w:val="24"/>
                <w:szCs w:val="24"/>
                <w:lang w:eastAsia="en-US"/>
              </w:rPr>
              <w:t xml:space="preserve">Библиотека ЦОК </w:t>
            </w:r>
            <w:hyperlink r:id="rId838">
              <w:r w:rsidRPr="00322061">
                <w:rPr>
                  <w:rFonts w:eastAsia="Calibri" w:cs="Times New Roman"/>
                  <w:color w:val="0000FF"/>
                  <w:sz w:val="24"/>
                  <w:szCs w:val="24"/>
                  <w:u w:val="single"/>
                  <w:lang w:val="en-US" w:eastAsia="en-US"/>
                </w:rPr>
                <w:t>https</w:t>
              </w:r>
              <w:r w:rsidRPr="00322061">
                <w:rPr>
                  <w:rFonts w:eastAsia="Calibri" w:cs="Times New Roman"/>
                  <w:color w:val="0000FF"/>
                  <w:sz w:val="24"/>
                  <w:szCs w:val="24"/>
                  <w:u w:val="single"/>
                  <w:lang w:eastAsia="en-US"/>
                </w:rPr>
                <w:t>://</w:t>
              </w:r>
              <w:r w:rsidRPr="00322061">
                <w:rPr>
                  <w:rFonts w:eastAsia="Calibri" w:cs="Times New Roman"/>
                  <w:color w:val="0000FF"/>
                  <w:sz w:val="24"/>
                  <w:szCs w:val="24"/>
                  <w:u w:val="single"/>
                  <w:lang w:val="en-US" w:eastAsia="en-US"/>
                </w:rPr>
                <w:t>m</w:t>
              </w:r>
              <w:r w:rsidRPr="00322061">
                <w:rPr>
                  <w:rFonts w:eastAsia="Calibri" w:cs="Times New Roman"/>
                  <w:color w:val="0000FF"/>
                  <w:sz w:val="24"/>
                  <w:szCs w:val="24"/>
                  <w:u w:val="single"/>
                  <w:lang w:eastAsia="en-US"/>
                </w:rPr>
                <w:t>.</w:t>
              </w:r>
              <w:proofErr w:type="spellStart"/>
              <w:r w:rsidRPr="00322061">
                <w:rPr>
                  <w:rFonts w:eastAsia="Calibri" w:cs="Times New Roman"/>
                  <w:color w:val="0000FF"/>
                  <w:sz w:val="24"/>
                  <w:szCs w:val="24"/>
                  <w:u w:val="single"/>
                  <w:lang w:val="en-US" w:eastAsia="en-US"/>
                </w:rPr>
                <w:t>edsoo</w:t>
              </w:r>
              <w:proofErr w:type="spellEnd"/>
              <w:r w:rsidRPr="00322061">
                <w:rPr>
                  <w:rFonts w:eastAsia="Calibri" w:cs="Times New Roman"/>
                  <w:color w:val="0000FF"/>
                  <w:sz w:val="24"/>
                  <w:szCs w:val="24"/>
                  <w:u w:val="single"/>
                  <w:lang w:eastAsia="en-US"/>
                </w:rPr>
                <w:t>.</w:t>
              </w:r>
              <w:proofErr w:type="spellStart"/>
              <w:r w:rsidRPr="00322061">
                <w:rPr>
                  <w:rFonts w:eastAsia="Calibri" w:cs="Times New Roman"/>
                  <w:color w:val="0000FF"/>
                  <w:sz w:val="24"/>
                  <w:szCs w:val="24"/>
                  <w:u w:val="single"/>
                  <w:lang w:val="en-US" w:eastAsia="en-US"/>
                </w:rPr>
                <w:t>ru</w:t>
              </w:r>
              <w:proofErr w:type="spellEnd"/>
              <w:r w:rsidRPr="00322061">
                <w:rPr>
                  <w:rFonts w:eastAsia="Calibri" w:cs="Times New Roman"/>
                  <w:color w:val="0000FF"/>
                  <w:sz w:val="24"/>
                  <w:szCs w:val="24"/>
                  <w:u w:val="single"/>
                  <w:lang w:eastAsia="en-US"/>
                </w:rPr>
                <w:t>/7</w:t>
              </w:r>
              <w:r w:rsidRPr="00322061">
                <w:rPr>
                  <w:rFonts w:eastAsia="Calibri" w:cs="Times New Roman"/>
                  <w:color w:val="0000FF"/>
                  <w:sz w:val="24"/>
                  <w:szCs w:val="24"/>
                  <w:u w:val="single"/>
                  <w:lang w:val="en-US" w:eastAsia="en-US"/>
                </w:rPr>
                <w:t>f</w:t>
              </w:r>
              <w:r w:rsidRPr="00322061">
                <w:rPr>
                  <w:rFonts w:eastAsia="Calibri" w:cs="Times New Roman"/>
                  <w:color w:val="0000FF"/>
                  <w:sz w:val="24"/>
                  <w:szCs w:val="24"/>
                  <w:u w:val="single"/>
                  <w:lang w:eastAsia="en-US"/>
                </w:rPr>
                <w:t>41837</w:t>
              </w:r>
              <w:r w:rsidRPr="00322061">
                <w:rPr>
                  <w:rFonts w:eastAsia="Calibri" w:cs="Times New Roman"/>
                  <w:color w:val="0000FF"/>
                  <w:sz w:val="24"/>
                  <w:szCs w:val="24"/>
                  <w:u w:val="single"/>
                  <w:lang w:val="en-US" w:eastAsia="en-US"/>
                </w:rPr>
                <w:t>c</w:t>
              </w:r>
            </w:hyperlink>
          </w:p>
        </w:tc>
      </w:tr>
      <w:tr w:rsidR="00322061" w:rsidRPr="00322061" w:rsidTr="001E3A31">
        <w:trPr>
          <w:trHeight w:val="144"/>
          <w:tblCellSpacing w:w="20" w:type="nil"/>
        </w:trPr>
        <w:tc>
          <w:tcPr>
            <w:tcW w:w="3119" w:type="dxa"/>
            <w:gridSpan w:val="2"/>
            <w:tcMar>
              <w:top w:w="50" w:type="dxa"/>
              <w:left w:w="100" w:type="dxa"/>
            </w:tcMar>
            <w:vAlign w:val="center"/>
          </w:tcPr>
          <w:p w:rsidR="00322061" w:rsidRPr="00322061" w:rsidRDefault="00322061" w:rsidP="00322061">
            <w:pPr>
              <w:spacing w:line="276" w:lineRule="auto"/>
              <w:ind w:left="135" w:firstLine="0"/>
              <w:jc w:val="left"/>
              <w:rPr>
                <w:rFonts w:ascii="Calibri" w:eastAsia="Calibri" w:hAnsi="Calibri" w:cs="Times New Roman"/>
                <w:sz w:val="24"/>
                <w:szCs w:val="24"/>
                <w:lang w:val="en-US" w:eastAsia="en-US"/>
              </w:rPr>
            </w:pPr>
            <w:proofErr w:type="spellStart"/>
            <w:r w:rsidRPr="00322061">
              <w:rPr>
                <w:rFonts w:eastAsia="Calibri" w:cs="Times New Roman"/>
                <w:color w:val="000000"/>
                <w:sz w:val="24"/>
                <w:szCs w:val="24"/>
                <w:lang w:val="en-US" w:eastAsia="en-US"/>
              </w:rPr>
              <w:t>Резервное</w:t>
            </w:r>
            <w:proofErr w:type="spellEnd"/>
            <w:r w:rsidRPr="00322061">
              <w:rPr>
                <w:rFonts w:eastAsia="Calibri" w:cs="Times New Roman"/>
                <w:color w:val="000000"/>
                <w:sz w:val="24"/>
                <w:szCs w:val="24"/>
                <w:lang w:val="en-US" w:eastAsia="en-US"/>
              </w:rPr>
              <w:t xml:space="preserve"> </w:t>
            </w:r>
            <w:proofErr w:type="spellStart"/>
            <w:r w:rsidRPr="00322061">
              <w:rPr>
                <w:rFonts w:eastAsia="Calibri" w:cs="Times New Roman"/>
                <w:color w:val="000000"/>
                <w:sz w:val="24"/>
                <w:szCs w:val="24"/>
                <w:lang w:val="en-US" w:eastAsia="en-US"/>
              </w:rPr>
              <w:t>время</w:t>
            </w:r>
            <w:proofErr w:type="spellEnd"/>
          </w:p>
        </w:tc>
        <w:tc>
          <w:tcPr>
            <w:tcW w:w="764" w:type="dxa"/>
            <w:tcMar>
              <w:top w:w="50" w:type="dxa"/>
              <w:left w:w="100" w:type="dxa"/>
            </w:tcMar>
            <w:vAlign w:val="center"/>
          </w:tcPr>
          <w:p w:rsidR="00322061" w:rsidRPr="00322061" w:rsidRDefault="00322061" w:rsidP="00322061">
            <w:pPr>
              <w:spacing w:line="276" w:lineRule="auto"/>
              <w:ind w:left="135" w:firstLine="0"/>
              <w:jc w:val="center"/>
              <w:rPr>
                <w:rFonts w:ascii="Calibri" w:eastAsia="Calibri" w:hAnsi="Calibri" w:cs="Times New Roman"/>
                <w:sz w:val="24"/>
                <w:szCs w:val="24"/>
                <w:lang w:val="en-US" w:eastAsia="en-US"/>
              </w:rPr>
            </w:pPr>
            <w:r w:rsidRPr="00322061">
              <w:rPr>
                <w:rFonts w:eastAsia="Calibri" w:cs="Times New Roman"/>
                <w:color w:val="000000"/>
                <w:sz w:val="24"/>
                <w:szCs w:val="24"/>
                <w:lang w:val="en-US" w:eastAsia="en-US"/>
              </w:rPr>
              <w:t xml:space="preserve"> 3 </w:t>
            </w:r>
          </w:p>
        </w:tc>
        <w:tc>
          <w:tcPr>
            <w:tcW w:w="1342" w:type="dxa"/>
            <w:tcMar>
              <w:top w:w="50" w:type="dxa"/>
              <w:left w:w="100" w:type="dxa"/>
            </w:tcMar>
            <w:vAlign w:val="center"/>
          </w:tcPr>
          <w:p w:rsidR="00322061" w:rsidRPr="00322061" w:rsidRDefault="00322061" w:rsidP="00322061">
            <w:pPr>
              <w:spacing w:line="276" w:lineRule="auto"/>
              <w:ind w:left="135" w:firstLine="0"/>
              <w:jc w:val="center"/>
              <w:rPr>
                <w:rFonts w:ascii="Calibri" w:eastAsia="Calibri" w:hAnsi="Calibri" w:cs="Times New Roman"/>
                <w:sz w:val="24"/>
                <w:szCs w:val="24"/>
                <w:lang w:val="en-US" w:eastAsia="en-US"/>
              </w:rPr>
            </w:pPr>
          </w:p>
        </w:tc>
        <w:tc>
          <w:tcPr>
            <w:tcW w:w="1389" w:type="dxa"/>
            <w:tcMar>
              <w:top w:w="50" w:type="dxa"/>
              <w:left w:w="100" w:type="dxa"/>
            </w:tcMar>
            <w:vAlign w:val="center"/>
          </w:tcPr>
          <w:p w:rsidR="00322061" w:rsidRPr="00322061" w:rsidRDefault="00322061" w:rsidP="00322061">
            <w:pPr>
              <w:spacing w:line="276" w:lineRule="auto"/>
              <w:ind w:left="135" w:firstLine="0"/>
              <w:jc w:val="center"/>
              <w:rPr>
                <w:rFonts w:ascii="Calibri" w:eastAsia="Calibri" w:hAnsi="Calibri" w:cs="Times New Roman"/>
                <w:sz w:val="24"/>
                <w:szCs w:val="24"/>
                <w:lang w:val="en-US" w:eastAsia="en-US"/>
              </w:rPr>
            </w:pPr>
          </w:p>
        </w:tc>
        <w:tc>
          <w:tcPr>
            <w:tcW w:w="1075" w:type="dxa"/>
            <w:vAlign w:val="center"/>
          </w:tcPr>
          <w:p w:rsidR="00322061" w:rsidRPr="00322061" w:rsidRDefault="00322061" w:rsidP="00322061">
            <w:pPr>
              <w:spacing w:line="276" w:lineRule="auto"/>
              <w:ind w:left="135" w:firstLine="0"/>
              <w:jc w:val="center"/>
              <w:rPr>
                <w:rFonts w:eastAsia="Calibri" w:cs="Times New Roman"/>
                <w:color w:val="000000"/>
                <w:sz w:val="24"/>
                <w:szCs w:val="24"/>
                <w:lang w:eastAsia="en-US"/>
              </w:rPr>
            </w:pPr>
          </w:p>
        </w:tc>
        <w:tc>
          <w:tcPr>
            <w:tcW w:w="3227" w:type="dxa"/>
            <w:tcMar>
              <w:top w:w="50" w:type="dxa"/>
              <w:left w:w="100" w:type="dxa"/>
            </w:tcMar>
            <w:vAlign w:val="center"/>
          </w:tcPr>
          <w:p w:rsidR="00322061" w:rsidRPr="00322061" w:rsidRDefault="00322061" w:rsidP="00322061">
            <w:pPr>
              <w:spacing w:line="276" w:lineRule="auto"/>
              <w:ind w:left="135" w:firstLine="0"/>
              <w:jc w:val="left"/>
              <w:rPr>
                <w:rFonts w:ascii="Calibri" w:eastAsia="Calibri" w:hAnsi="Calibri" w:cs="Times New Roman"/>
                <w:sz w:val="24"/>
                <w:szCs w:val="24"/>
                <w:lang w:eastAsia="en-US"/>
              </w:rPr>
            </w:pPr>
            <w:r w:rsidRPr="00322061">
              <w:rPr>
                <w:rFonts w:eastAsia="Calibri" w:cs="Times New Roman"/>
                <w:color w:val="000000"/>
                <w:sz w:val="24"/>
                <w:szCs w:val="24"/>
                <w:lang w:eastAsia="en-US"/>
              </w:rPr>
              <w:t xml:space="preserve">Библиотека ЦОК </w:t>
            </w:r>
            <w:hyperlink r:id="rId839">
              <w:r w:rsidRPr="00322061">
                <w:rPr>
                  <w:rFonts w:eastAsia="Calibri" w:cs="Times New Roman"/>
                  <w:color w:val="0000FF"/>
                  <w:sz w:val="24"/>
                  <w:szCs w:val="24"/>
                  <w:u w:val="single"/>
                  <w:lang w:val="en-US" w:eastAsia="en-US"/>
                </w:rPr>
                <w:t>https</w:t>
              </w:r>
              <w:r w:rsidRPr="00322061">
                <w:rPr>
                  <w:rFonts w:eastAsia="Calibri" w:cs="Times New Roman"/>
                  <w:color w:val="0000FF"/>
                  <w:sz w:val="24"/>
                  <w:szCs w:val="24"/>
                  <w:u w:val="single"/>
                  <w:lang w:eastAsia="en-US"/>
                </w:rPr>
                <w:t>://</w:t>
              </w:r>
              <w:r w:rsidRPr="00322061">
                <w:rPr>
                  <w:rFonts w:eastAsia="Calibri" w:cs="Times New Roman"/>
                  <w:color w:val="0000FF"/>
                  <w:sz w:val="24"/>
                  <w:szCs w:val="24"/>
                  <w:u w:val="single"/>
                  <w:lang w:val="en-US" w:eastAsia="en-US"/>
                </w:rPr>
                <w:t>m</w:t>
              </w:r>
              <w:r w:rsidRPr="00322061">
                <w:rPr>
                  <w:rFonts w:eastAsia="Calibri" w:cs="Times New Roman"/>
                  <w:color w:val="0000FF"/>
                  <w:sz w:val="24"/>
                  <w:szCs w:val="24"/>
                  <w:u w:val="single"/>
                  <w:lang w:eastAsia="en-US"/>
                </w:rPr>
                <w:t>.</w:t>
              </w:r>
              <w:proofErr w:type="spellStart"/>
              <w:r w:rsidRPr="00322061">
                <w:rPr>
                  <w:rFonts w:eastAsia="Calibri" w:cs="Times New Roman"/>
                  <w:color w:val="0000FF"/>
                  <w:sz w:val="24"/>
                  <w:szCs w:val="24"/>
                  <w:u w:val="single"/>
                  <w:lang w:val="en-US" w:eastAsia="en-US"/>
                </w:rPr>
                <w:t>edsoo</w:t>
              </w:r>
              <w:proofErr w:type="spellEnd"/>
              <w:r w:rsidRPr="00322061">
                <w:rPr>
                  <w:rFonts w:eastAsia="Calibri" w:cs="Times New Roman"/>
                  <w:color w:val="0000FF"/>
                  <w:sz w:val="24"/>
                  <w:szCs w:val="24"/>
                  <w:u w:val="single"/>
                  <w:lang w:eastAsia="en-US"/>
                </w:rPr>
                <w:t>.</w:t>
              </w:r>
              <w:proofErr w:type="spellStart"/>
              <w:r w:rsidRPr="00322061">
                <w:rPr>
                  <w:rFonts w:eastAsia="Calibri" w:cs="Times New Roman"/>
                  <w:color w:val="0000FF"/>
                  <w:sz w:val="24"/>
                  <w:szCs w:val="24"/>
                  <w:u w:val="single"/>
                  <w:lang w:val="en-US" w:eastAsia="en-US"/>
                </w:rPr>
                <w:t>ru</w:t>
              </w:r>
              <w:proofErr w:type="spellEnd"/>
              <w:r w:rsidRPr="00322061">
                <w:rPr>
                  <w:rFonts w:eastAsia="Calibri" w:cs="Times New Roman"/>
                  <w:color w:val="0000FF"/>
                  <w:sz w:val="24"/>
                  <w:szCs w:val="24"/>
                  <w:u w:val="single"/>
                  <w:lang w:eastAsia="en-US"/>
                </w:rPr>
                <w:t>/7</w:t>
              </w:r>
              <w:r w:rsidRPr="00322061">
                <w:rPr>
                  <w:rFonts w:eastAsia="Calibri" w:cs="Times New Roman"/>
                  <w:color w:val="0000FF"/>
                  <w:sz w:val="24"/>
                  <w:szCs w:val="24"/>
                  <w:u w:val="single"/>
                  <w:lang w:val="en-US" w:eastAsia="en-US"/>
                </w:rPr>
                <w:t>f</w:t>
              </w:r>
              <w:r w:rsidRPr="00322061">
                <w:rPr>
                  <w:rFonts w:eastAsia="Calibri" w:cs="Times New Roman"/>
                  <w:color w:val="0000FF"/>
                  <w:sz w:val="24"/>
                  <w:szCs w:val="24"/>
                  <w:u w:val="single"/>
                  <w:lang w:eastAsia="en-US"/>
                </w:rPr>
                <w:t>41837</w:t>
              </w:r>
              <w:r w:rsidRPr="00322061">
                <w:rPr>
                  <w:rFonts w:eastAsia="Calibri" w:cs="Times New Roman"/>
                  <w:color w:val="0000FF"/>
                  <w:sz w:val="24"/>
                  <w:szCs w:val="24"/>
                  <w:u w:val="single"/>
                  <w:lang w:val="en-US" w:eastAsia="en-US"/>
                </w:rPr>
                <w:t>c</w:t>
              </w:r>
            </w:hyperlink>
          </w:p>
        </w:tc>
      </w:tr>
      <w:tr w:rsidR="00322061" w:rsidRPr="00322061" w:rsidTr="001E3A31">
        <w:trPr>
          <w:trHeight w:val="144"/>
          <w:tblCellSpacing w:w="20" w:type="nil"/>
        </w:trPr>
        <w:tc>
          <w:tcPr>
            <w:tcW w:w="3119" w:type="dxa"/>
            <w:gridSpan w:val="2"/>
            <w:tcMar>
              <w:top w:w="50" w:type="dxa"/>
              <w:left w:w="100" w:type="dxa"/>
            </w:tcMar>
            <w:vAlign w:val="center"/>
          </w:tcPr>
          <w:p w:rsidR="00322061" w:rsidRPr="00322061" w:rsidRDefault="00322061" w:rsidP="00322061">
            <w:pPr>
              <w:spacing w:line="276" w:lineRule="auto"/>
              <w:ind w:left="135" w:firstLine="0"/>
              <w:jc w:val="left"/>
              <w:rPr>
                <w:rFonts w:ascii="Calibri" w:eastAsia="Calibri" w:hAnsi="Calibri" w:cs="Times New Roman"/>
                <w:sz w:val="24"/>
                <w:szCs w:val="24"/>
                <w:lang w:eastAsia="en-US"/>
              </w:rPr>
            </w:pPr>
            <w:r w:rsidRPr="00322061">
              <w:rPr>
                <w:rFonts w:eastAsia="Calibri" w:cs="Times New Roman"/>
                <w:color w:val="000000"/>
                <w:sz w:val="24"/>
                <w:szCs w:val="24"/>
                <w:lang w:eastAsia="en-US"/>
              </w:rPr>
              <w:t>ОБЩЕЕ КОЛИЧЕСТВО ЧАСОВ ПО ПРОГРАММЕ</w:t>
            </w:r>
          </w:p>
        </w:tc>
        <w:tc>
          <w:tcPr>
            <w:tcW w:w="764" w:type="dxa"/>
            <w:tcMar>
              <w:top w:w="50" w:type="dxa"/>
              <w:left w:w="100" w:type="dxa"/>
            </w:tcMar>
            <w:vAlign w:val="center"/>
          </w:tcPr>
          <w:p w:rsidR="00322061" w:rsidRPr="00322061" w:rsidRDefault="00322061" w:rsidP="00322061">
            <w:pPr>
              <w:spacing w:line="276" w:lineRule="auto"/>
              <w:ind w:left="135" w:firstLine="0"/>
              <w:jc w:val="center"/>
              <w:rPr>
                <w:rFonts w:ascii="Calibri" w:eastAsia="Calibri" w:hAnsi="Calibri" w:cs="Times New Roman"/>
                <w:sz w:val="24"/>
                <w:szCs w:val="24"/>
                <w:lang w:val="en-US" w:eastAsia="en-US"/>
              </w:rPr>
            </w:pPr>
            <w:r w:rsidRPr="00322061">
              <w:rPr>
                <w:rFonts w:eastAsia="Calibri" w:cs="Times New Roman"/>
                <w:color w:val="000000"/>
                <w:sz w:val="24"/>
                <w:szCs w:val="24"/>
                <w:lang w:eastAsia="en-US"/>
              </w:rPr>
              <w:t xml:space="preserve"> </w:t>
            </w:r>
            <w:r w:rsidRPr="00322061">
              <w:rPr>
                <w:rFonts w:eastAsia="Calibri" w:cs="Times New Roman"/>
                <w:color w:val="000000"/>
                <w:sz w:val="24"/>
                <w:szCs w:val="24"/>
                <w:lang w:val="en-US" w:eastAsia="en-US"/>
              </w:rPr>
              <w:t xml:space="preserve">68 </w:t>
            </w:r>
          </w:p>
        </w:tc>
        <w:tc>
          <w:tcPr>
            <w:tcW w:w="1342" w:type="dxa"/>
            <w:tcMar>
              <w:top w:w="50" w:type="dxa"/>
              <w:left w:w="100" w:type="dxa"/>
            </w:tcMar>
            <w:vAlign w:val="center"/>
          </w:tcPr>
          <w:p w:rsidR="00322061" w:rsidRPr="00322061" w:rsidRDefault="00322061" w:rsidP="00322061">
            <w:pPr>
              <w:spacing w:line="276" w:lineRule="auto"/>
              <w:ind w:left="135" w:firstLine="0"/>
              <w:jc w:val="center"/>
              <w:rPr>
                <w:rFonts w:ascii="Calibri" w:eastAsia="Calibri" w:hAnsi="Calibri" w:cs="Times New Roman"/>
                <w:sz w:val="24"/>
                <w:szCs w:val="24"/>
                <w:lang w:val="en-US" w:eastAsia="en-US"/>
              </w:rPr>
            </w:pPr>
            <w:r w:rsidRPr="00322061">
              <w:rPr>
                <w:rFonts w:eastAsia="Calibri" w:cs="Times New Roman"/>
                <w:color w:val="000000"/>
                <w:sz w:val="24"/>
                <w:szCs w:val="24"/>
                <w:lang w:val="en-US" w:eastAsia="en-US"/>
              </w:rPr>
              <w:t xml:space="preserve"> </w:t>
            </w:r>
            <w:r w:rsidRPr="00322061">
              <w:rPr>
                <w:rFonts w:eastAsia="Calibri" w:cs="Times New Roman"/>
                <w:color w:val="000000"/>
                <w:sz w:val="24"/>
                <w:szCs w:val="24"/>
                <w:lang w:eastAsia="en-US"/>
              </w:rPr>
              <w:t>4</w:t>
            </w:r>
            <w:r w:rsidRPr="00322061">
              <w:rPr>
                <w:rFonts w:eastAsia="Calibri" w:cs="Times New Roman"/>
                <w:color w:val="000000"/>
                <w:sz w:val="24"/>
                <w:szCs w:val="24"/>
                <w:lang w:val="en-US" w:eastAsia="en-US"/>
              </w:rPr>
              <w:t xml:space="preserve"> </w:t>
            </w:r>
          </w:p>
        </w:tc>
        <w:tc>
          <w:tcPr>
            <w:tcW w:w="1389" w:type="dxa"/>
            <w:tcMar>
              <w:top w:w="50" w:type="dxa"/>
              <w:left w:w="100" w:type="dxa"/>
            </w:tcMar>
            <w:vAlign w:val="center"/>
          </w:tcPr>
          <w:p w:rsidR="00322061" w:rsidRPr="00322061" w:rsidRDefault="00322061" w:rsidP="00322061">
            <w:pPr>
              <w:spacing w:line="276" w:lineRule="auto"/>
              <w:ind w:left="135" w:firstLine="0"/>
              <w:jc w:val="center"/>
              <w:rPr>
                <w:rFonts w:ascii="Calibri" w:eastAsia="Calibri" w:hAnsi="Calibri" w:cs="Times New Roman"/>
                <w:sz w:val="24"/>
                <w:szCs w:val="24"/>
                <w:lang w:val="en-US" w:eastAsia="en-US"/>
              </w:rPr>
            </w:pPr>
            <w:r w:rsidRPr="00322061">
              <w:rPr>
                <w:rFonts w:eastAsia="Calibri" w:cs="Times New Roman"/>
                <w:color w:val="000000"/>
                <w:sz w:val="24"/>
                <w:szCs w:val="24"/>
                <w:lang w:val="en-US" w:eastAsia="en-US"/>
              </w:rPr>
              <w:t xml:space="preserve"> 6 </w:t>
            </w:r>
          </w:p>
        </w:tc>
        <w:tc>
          <w:tcPr>
            <w:tcW w:w="1075" w:type="dxa"/>
            <w:vAlign w:val="center"/>
          </w:tcPr>
          <w:p w:rsidR="00322061" w:rsidRPr="00322061" w:rsidRDefault="00322061" w:rsidP="00322061">
            <w:pPr>
              <w:spacing w:after="200" w:line="240" w:lineRule="auto"/>
              <w:ind w:firstLine="0"/>
              <w:jc w:val="center"/>
              <w:rPr>
                <w:rFonts w:ascii="Calibri" w:eastAsia="Calibri" w:hAnsi="Calibri" w:cs="Times New Roman"/>
                <w:sz w:val="24"/>
                <w:szCs w:val="24"/>
                <w:lang w:eastAsia="en-US"/>
              </w:rPr>
            </w:pPr>
            <w:r w:rsidRPr="00322061">
              <w:rPr>
                <w:rFonts w:ascii="Calibri" w:eastAsia="Calibri" w:hAnsi="Calibri" w:cs="Times New Roman"/>
                <w:sz w:val="24"/>
                <w:szCs w:val="24"/>
                <w:lang w:eastAsia="en-US"/>
              </w:rPr>
              <w:t>14</w:t>
            </w:r>
          </w:p>
        </w:tc>
        <w:tc>
          <w:tcPr>
            <w:tcW w:w="3227" w:type="dxa"/>
            <w:tcMar>
              <w:top w:w="50" w:type="dxa"/>
              <w:left w:w="100" w:type="dxa"/>
            </w:tcMar>
            <w:vAlign w:val="center"/>
          </w:tcPr>
          <w:p w:rsidR="00322061" w:rsidRPr="00322061" w:rsidRDefault="00322061" w:rsidP="00322061">
            <w:pPr>
              <w:spacing w:after="200" w:line="276" w:lineRule="auto"/>
              <w:ind w:firstLine="0"/>
              <w:jc w:val="left"/>
              <w:rPr>
                <w:rFonts w:ascii="Calibri" w:eastAsia="Calibri" w:hAnsi="Calibri" w:cs="Times New Roman"/>
                <w:sz w:val="24"/>
                <w:szCs w:val="24"/>
                <w:lang w:val="en-US" w:eastAsia="en-US"/>
              </w:rPr>
            </w:pPr>
          </w:p>
        </w:tc>
      </w:tr>
    </w:tbl>
    <w:p w:rsidR="00322061" w:rsidRPr="00322061" w:rsidRDefault="00322061" w:rsidP="00322061">
      <w:pPr>
        <w:spacing w:after="200" w:line="276" w:lineRule="auto"/>
        <w:ind w:firstLine="0"/>
        <w:jc w:val="left"/>
        <w:rPr>
          <w:rFonts w:ascii="Calibri" w:eastAsia="Calibri" w:hAnsi="Calibri" w:cs="Times New Roman"/>
          <w:sz w:val="24"/>
          <w:szCs w:val="24"/>
          <w:lang w:val="en-US" w:eastAsia="en-US"/>
        </w:rPr>
        <w:sectPr w:rsidR="00322061" w:rsidRPr="00322061" w:rsidSect="001A455B">
          <w:pgSz w:w="11906" w:h="16383"/>
          <w:pgMar w:top="1134" w:right="1134" w:bottom="850" w:left="1134" w:header="720" w:footer="720" w:gutter="0"/>
          <w:cols w:space="720"/>
        </w:sectPr>
      </w:pPr>
    </w:p>
    <w:p w:rsidR="00322061" w:rsidRDefault="00322061" w:rsidP="00322061">
      <w:pPr>
        <w:tabs>
          <w:tab w:val="left" w:pos="1725"/>
        </w:tabs>
        <w:spacing w:line="276" w:lineRule="auto"/>
        <w:ind w:left="120" w:firstLine="0"/>
        <w:jc w:val="center"/>
        <w:rPr>
          <w:rFonts w:eastAsia="Calibri" w:cs="Times New Roman"/>
          <w:b/>
          <w:color w:val="000000"/>
          <w:sz w:val="24"/>
          <w:szCs w:val="24"/>
          <w:lang w:val="en-US" w:eastAsia="en-US"/>
        </w:rPr>
      </w:pPr>
      <w:r w:rsidRPr="00322061">
        <w:rPr>
          <w:rFonts w:eastAsia="Calibri" w:cs="Times New Roman"/>
          <w:b/>
          <w:color w:val="000000"/>
          <w:sz w:val="24"/>
          <w:szCs w:val="24"/>
          <w:lang w:val="en-US" w:eastAsia="en-US"/>
        </w:rPr>
        <w:t>9 КЛАСС</w:t>
      </w:r>
    </w:p>
    <w:p w:rsidR="00322061" w:rsidRPr="00322061" w:rsidRDefault="00322061" w:rsidP="00322061">
      <w:pPr>
        <w:tabs>
          <w:tab w:val="left" w:pos="1725"/>
        </w:tabs>
        <w:spacing w:line="276" w:lineRule="auto"/>
        <w:ind w:left="120" w:firstLine="0"/>
        <w:jc w:val="center"/>
        <w:rPr>
          <w:rFonts w:ascii="Calibri" w:eastAsia="Calibri" w:hAnsi="Calibri" w:cs="Times New Roman"/>
          <w:sz w:val="24"/>
          <w:szCs w:val="24"/>
          <w:lang w:val="en-US" w:eastAsia="en-US"/>
        </w:rPr>
      </w:pPr>
    </w:p>
    <w:tbl>
      <w:tblPr>
        <w:tblW w:w="10064" w:type="dxa"/>
        <w:tblCellSpacing w:w="20" w:type="nil"/>
        <w:tblInd w:w="851"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567"/>
        <w:gridCol w:w="1843"/>
        <w:gridCol w:w="708"/>
        <w:gridCol w:w="1418"/>
        <w:gridCol w:w="1276"/>
        <w:gridCol w:w="1417"/>
        <w:gridCol w:w="2835"/>
      </w:tblGrid>
      <w:tr w:rsidR="00322061" w:rsidRPr="00322061" w:rsidTr="001E3A31">
        <w:trPr>
          <w:trHeight w:val="144"/>
          <w:tblCellSpacing w:w="20" w:type="nil"/>
        </w:trPr>
        <w:tc>
          <w:tcPr>
            <w:tcW w:w="567" w:type="dxa"/>
            <w:vMerge w:val="restart"/>
            <w:tcMar>
              <w:top w:w="50" w:type="dxa"/>
              <w:left w:w="100" w:type="dxa"/>
            </w:tcMar>
            <w:vAlign w:val="center"/>
          </w:tcPr>
          <w:p w:rsidR="00322061" w:rsidRPr="00322061" w:rsidRDefault="00322061" w:rsidP="00322061">
            <w:pPr>
              <w:spacing w:line="276" w:lineRule="auto"/>
              <w:ind w:left="135" w:firstLine="0"/>
              <w:jc w:val="left"/>
              <w:rPr>
                <w:rFonts w:ascii="Calibri" w:eastAsia="Calibri" w:hAnsi="Calibri" w:cs="Times New Roman"/>
                <w:sz w:val="24"/>
                <w:szCs w:val="24"/>
                <w:lang w:val="en-US" w:eastAsia="en-US"/>
              </w:rPr>
            </w:pPr>
            <w:r w:rsidRPr="00322061">
              <w:rPr>
                <w:rFonts w:eastAsia="Calibri" w:cs="Times New Roman"/>
                <w:b/>
                <w:color w:val="000000"/>
                <w:sz w:val="24"/>
                <w:szCs w:val="24"/>
                <w:lang w:val="en-US" w:eastAsia="en-US"/>
              </w:rPr>
              <w:t xml:space="preserve">№ п/п </w:t>
            </w:r>
          </w:p>
          <w:p w:rsidR="00322061" w:rsidRPr="00322061" w:rsidRDefault="00322061" w:rsidP="00322061">
            <w:pPr>
              <w:spacing w:line="276" w:lineRule="auto"/>
              <w:ind w:left="135" w:firstLine="0"/>
              <w:jc w:val="left"/>
              <w:rPr>
                <w:rFonts w:ascii="Calibri" w:eastAsia="Calibri" w:hAnsi="Calibri" w:cs="Times New Roman"/>
                <w:sz w:val="24"/>
                <w:szCs w:val="24"/>
                <w:lang w:val="en-US" w:eastAsia="en-US"/>
              </w:rPr>
            </w:pPr>
          </w:p>
        </w:tc>
        <w:tc>
          <w:tcPr>
            <w:tcW w:w="1843" w:type="dxa"/>
            <w:vMerge w:val="restart"/>
            <w:tcMar>
              <w:top w:w="50" w:type="dxa"/>
              <w:left w:w="100" w:type="dxa"/>
            </w:tcMar>
            <w:vAlign w:val="center"/>
          </w:tcPr>
          <w:p w:rsidR="00322061" w:rsidRPr="00322061" w:rsidRDefault="00322061" w:rsidP="00322061">
            <w:pPr>
              <w:spacing w:line="276" w:lineRule="auto"/>
              <w:ind w:left="135" w:firstLine="0"/>
              <w:jc w:val="left"/>
              <w:rPr>
                <w:rFonts w:ascii="Calibri" w:eastAsia="Calibri" w:hAnsi="Calibri" w:cs="Times New Roman"/>
                <w:sz w:val="24"/>
                <w:szCs w:val="24"/>
                <w:lang w:val="en-US" w:eastAsia="en-US"/>
              </w:rPr>
            </w:pPr>
            <w:proofErr w:type="spellStart"/>
            <w:r w:rsidRPr="00322061">
              <w:rPr>
                <w:rFonts w:eastAsia="Calibri" w:cs="Times New Roman"/>
                <w:b/>
                <w:color w:val="000000"/>
                <w:sz w:val="24"/>
                <w:szCs w:val="24"/>
                <w:lang w:val="en-US" w:eastAsia="en-US"/>
              </w:rPr>
              <w:t>Наименование</w:t>
            </w:r>
            <w:proofErr w:type="spellEnd"/>
            <w:r w:rsidRPr="00322061">
              <w:rPr>
                <w:rFonts w:eastAsia="Calibri" w:cs="Times New Roman"/>
                <w:b/>
                <w:color w:val="000000"/>
                <w:sz w:val="24"/>
                <w:szCs w:val="24"/>
                <w:lang w:val="en-US" w:eastAsia="en-US"/>
              </w:rPr>
              <w:t xml:space="preserve"> </w:t>
            </w:r>
            <w:proofErr w:type="spellStart"/>
            <w:r w:rsidRPr="00322061">
              <w:rPr>
                <w:rFonts w:eastAsia="Calibri" w:cs="Times New Roman"/>
                <w:b/>
                <w:color w:val="000000"/>
                <w:sz w:val="24"/>
                <w:szCs w:val="24"/>
                <w:lang w:val="en-US" w:eastAsia="en-US"/>
              </w:rPr>
              <w:t>разделов</w:t>
            </w:r>
            <w:proofErr w:type="spellEnd"/>
            <w:r w:rsidRPr="00322061">
              <w:rPr>
                <w:rFonts w:eastAsia="Calibri" w:cs="Times New Roman"/>
                <w:b/>
                <w:color w:val="000000"/>
                <w:sz w:val="24"/>
                <w:szCs w:val="24"/>
                <w:lang w:val="en-US" w:eastAsia="en-US"/>
              </w:rPr>
              <w:t xml:space="preserve"> и </w:t>
            </w:r>
            <w:proofErr w:type="spellStart"/>
            <w:r w:rsidRPr="00322061">
              <w:rPr>
                <w:rFonts w:eastAsia="Calibri" w:cs="Times New Roman"/>
                <w:b/>
                <w:color w:val="000000"/>
                <w:sz w:val="24"/>
                <w:szCs w:val="24"/>
                <w:lang w:val="en-US" w:eastAsia="en-US"/>
              </w:rPr>
              <w:t>тем</w:t>
            </w:r>
            <w:proofErr w:type="spellEnd"/>
            <w:r w:rsidRPr="00322061">
              <w:rPr>
                <w:rFonts w:eastAsia="Calibri" w:cs="Times New Roman"/>
                <w:b/>
                <w:color w:val="000000"/>
                <w:sz w:val="24"/>
                <w:szCs w:val="24"/>
                <w:lang w:val="en-US" w:eastAsia="en-US"/>
              </w:rPr>
              <w:t xml:space="preserve"> </w:t>
            </w:r>
            <w:proofErr w:type="spellStart"/>
            <w:r w:rsidRPr="00322061">
              <w:rPr>
                <w:rFonts w:eastAsia="Calibri" w:cs="Times New Roman"/>
                <w:b/>
                <w:color w:val="000000"/>
                <w:sz w:val="24"/>
                <w:szCs w:val="24"/>
                <w:lang w:val="en-US" w:eastAsia="en-US"/>
              </w:rPr>
              <w:t>программы</w:t>
            </w:r>
            <w:proofErr w:type="spellEnd"/>
            <w:r w:rsidRPr="00322061">
              <w:rPr>
                <w:rFonts w:eastAsia="Calibri" w:cs="Times New Roman"/>
                <w:b/>
                <w:color w:val="000000"/>
                <w:sz w:val="24"/>
                <w:szCs w:val="24"/>
                <w:lang w:val="en-US" w:eastAsia="en-US"/>
              </w:rPr>
              <w:t xml:space="preserve"> </w:t>
            </w:r>
          </w:p>
          <w:p w:rsidR="00322061" w:rsidRPr="00322061" w:rsidRDefault="00322061" w:rsidP="00322061">
            <w:pPr>
              <w:spacing w:line="276" w:lineRule="auto"/>
              <w:ind w:left="135" w:firstLine="0"/>
              <w:jc w:val="left"/>
              <w:rPr>
                <w:rFonts w:ascii="Calibri" w:eastAsia="Calibri" w:hAnsi="Calibri" w:cs="Times New Roman"/>
                <w:sz w:val="24"/>
                <w:szCs w:val="24"/>
                <w:lang w:val="en-US" w:eastAsia="en-US"/>
              </w:rPr>
            </w:pPr>
          </w:p>
        </w:tc>
        <w:tc>
          <w:tcPr>
            <w:tcW w:w="4819" w:type="dxa"/>
            <w:gridSpan w:val="4"/>
            <w:tcMar>
              <w:top w:w="50" w:type="dxa"/>
              <w:left w:w="100" w:type="dxa"/>
            </w:tcMar>
            <w:vAlign w:val="center"/>
          </w:tcPr>
          <w:p w:rsidR="00322061" w:rsidRPr="00322061" w:rsidRDefault="00322061" w:rsidP="00322061">
            <w:pPr>
              <w:spacing w:line="276" w:lineRule="auto"/>
              <w:ind w:left="135" w:firstLine="0"/>
              <w:jc w:val="center"/>
              <w:rPr>
                <w:rFonts w:eastAsia="Calibri" w:cs="Times New Roman"/>
                <w:b/>
                <w:color w:val="000000"/>
                <w:sz w:val="24"/>
                <w:szCs w:val="24"/>
                <w:lang w:val="en-US" w:eastAsia="en-US"/>
              </w:rPr>
            </w:pPr>
            <w:proofErr w:type="spellStart"/>
            <w:r w:rsidRPr="00322061">
              <w:rPr>
                <w:rFonts w:eastAsia="Calibri" w:cs="Times New Roman"/>
                <w:b/>
                <w:color w:val="000000"/>
                <w:sz w:val="24"/>
                <w:szCs w:val="24"/>
                <w:lang w:val="en-US" w:eastAsia="en-US"/>
              </w:rPr>
              <w:t>Количество</w:t>
            </w:r>
            <w:proofErr w:type="spellEnd"/>
            <w:r w:rsidRPr="00322061">
              <w:rPr>
                <w:rFonts w:eastAsia="Calibri" w:cs="Times New Roman"/>
                <w:b/>
                <w:color w:val="000000"/>
                <w:sz w:val="24"/>
                <w:szCs w:val="24"/>
                <w:lang w:val="en-US" w:eastAsia="en-US"/>
              </w:rPr>
              <w:t xml:space="preserve"> </w:t>
            </w:r>
            <w:proofErr w:type="spellStart"/>
            <w:r w:rsidRPr="00322061">
              <w:rPr>
                <w:rFonts w:eastAsia="Calibri" w:cs="Times New Roman"/>
                <w:b/>
                <w:color w:val="000000"/>
                <w:sz w:val="24"/>
                <w:szCs w:val="24"/>
                <w:lang w:val="en-US" w:eastAsia="en-US"/>
              </w:rPr>
              <w:t>часов</w:t>
            </w:r>
            <w:proofErr w:type="spellEnd"/>
          </w:p>
        </w:tc>
        <w:tc>
          <w:tcPr>
            <w:tcW w:w="2835" w:type="dxa"/>
            <w:vMerge w:val="restart"/>
            <w:tcMar>
              <w:top w:w="50" w:type="dxa"/>
              <w:left w:w="100" w:type="dxa"/>
            </w:tcMar>
            <w:vAlign w:val="center"/>
          </w:tcPr>
          <w:p w:rsidR="00322061" w:rsidRPr="00322061" w:rsidRDefault="00322061" w:rsidP="00322061">
            <w:pPr>
              <w:spacing w:line="276" w:lineRule="auto"/>
              <w:ind w:left="135" w:firstLine="0"/>
              <w:jc w:val="left"/>
              <w:rPr>
                <w:rFonts w:ascii="Calibri" w:eastAsia="Calibri" w:hAnsi="Calibri" w:cs="Times New Roman"/>
                <w:sz w:val="24"/>
                <w:szCs w:val="24"/>
                <w:lang w:val="en-US" w:eastAsia="en-US"/>
              </w:rPr>
            </w:pPr>
            <w:proofErr w:type="spellStart"/>
            <w:r w:rsidRPr="00322061">
              <w:rPr>
                <w:rFonts w:eastAsia="Calibri" w:cs="Times New Roman"/>
                <w:b/>
                <w:color w:val="000000"/>
                <w:sz w:val="24"/>
                <w:szCs w:val="24"/>
                <w:lang w:val="en-US" w:eastAsia="en-US"/>
              </w:rPr>
              <w:t>Электронные</w:t>
            </w:r>
            <w:proofErr w:type="spellEnd"/>
            <w:r w:rsidRPr="00322061">
              <w:rPr>
                <w:rFonts w:eastAsia="Calibri" w:cs="Times New Roman"/>
                <w:b/>
                <w:color w:val="000000"/>
                <w:sz w:val="24"/>
                <w:szCs w:val="24"/>
                <w:lang w:val="en-US" w:eastAsia="en-US"/>
              </w:rPr>
              <w:t xml:space="preserve"> (</w:t>
            </w:r>
            <w:proofErr w:type="spellStart"/>
            <w:r w:rsidRPr="00322061">
              <w:rPr>
                <w:rFonts w:eastAsia="Calibri" w:cs="Times New Roman"/>
                <w:b/>
                <w:color w:val="000000"/>
                <w:sz w:val="24"/>
                <w:szCs w:val="24"/>
                <w:lang w:val="en-US" w:eastAsia="en-US"/>
              </w:rPr>
              <w:t>цифровые</w:t>
            </w:r>
            <w:proofErr w:type="spellEnd"/>
            <w:r w:rsidRPr="00322061">
              <w:rPr>
                <w:rFonts w:eastAsia="Calibri" w:cs="Times New Roman"/>
                <w:b/>
                <w:color w:val="000000"/>
                <w:sz w:val="24"/>
                <w:szCs w:val="24"/>
                <w:lang w:val="en-US" w:eastAsia="en-US"/>
              </w:rPr>
              <w:t xml:space="preserve">) </w:t>
            </w:r>
            <w:proofErr w:type="spellStart"/>
            <w:r w:rsidRPr="00322061">
              <w:rPr>
                <w:rFonts w:eastAsia="Calibri" w:cs="Times New Roman"/>
                <w:b/>
                <w:color w:val="000000"/>
                <w:sz w:val="24"/>
                <w:szCs w:val="24"/>
                <w:lang w:val="en-US" w:eastAsia="en-US"/>
              </w:rPr>
              <w:t>образовательные</w:t>
            </w:r>
            <w:proofErr w:type="spellEnd"/>
            <w:r w:rsidRPr="00322061">
              <w:rPr>
                <w:rFonts w:eastAsia="Calibri" w:cs="Times New Roman"/>
                <w:b/>
                <w:color w:val="000000"/>
                <w:sz w:val="24"/>
                <w:szCs w:val="24"/>
                <w:lang w:val="en-US" w:eastAsia="en-US"/>
              </w:rPr>
              <w:t xml:space="preserve"> </w:t>
            </w:r>
            <w:proofErr w:type="spellStart"/>
            <w:r w:rsidRPr="00322061">
              <w:rPr>
                <w:rFonts w:eastAsia="Calibri" w:cs="Times New Roman"/>
                <w:b/>
                <w:color w:val="000000"/>
                <w:sz w:val="24"/>
                <w:szCs w:val="24"/>
                <w:lang w:val="en-US" w:eastAsia="en-US"/>
              </w:rPr>
              <w:t>ресурсы</w:t>
            </w:r>
            <w:proofErr w:type="spellEnd"/>
            <w:r w:rsidRPr="00322061">
              <w:rPr>
                <w:rFonts w:eastAsia="Calibri" w:cs="Times New Roman"/>
                <w:b/>
                <w:color w:val="000000"/>
                <w:sz w:val="24"/>
                <w:szCs w:val="24"/>
                <w:lang w:val="en-US" w:eastAsia="en-US"/>
              </w:rPr>
              <w:t xml:space="preserve"> </w:t>
            </w:r>
          </w:p>
          <w:p w:rsidR="00322061" w:rsidRPr="00322061" w:rsidRDefault="00322061" w:rsidP="00322061">
            <w:pPr>
              <w:spacing w:line="276" w:lineRule="auto"/>
              <w:ind w:left="135" w:firstLine="0"/>
              <w:jc w:val="left"/>
              <w:rPr>
                <w:rFonts w:ascii="Calibri" w:eastAsia="Calibri" w:hAnsi="Calibri" w:cs="Times New Roman"/>
                <w:sz w:val="24"/>
                <w:szCs w:val="24"/>
                <w:lang w:val="en-US" w:eastAsia="en-US"/>
              </w:rPr>
            </w:pPr>
          </w:p>
        </w:tc>
      </w:tr>
      <w:tr w:rsidR="00322061" w:rsidRPr="00322061" w:rsidTr="001E3A31">
        <w:trPr>
          <w:trHeight w:val="144"/>
          <w:tblCellSpacing w:w="20" w:type="nil"/>
        </w:trPr>
        <w:tc>
          <w:tcPr>
            <w:tcW w:w="567" w:type="dxa"/>
            <w:vMerge/>
            <w:tcBorders>
              <w:top w:val="nil"/>
            </w:tcBorders>
            <w:tcMar>
              <w:top w:w="50" w:type="dxa"/>
              <w:left w:w="100" w:type="dxa"/>
            </w:tcMar>
          </w:tcPr>
          <w:p w:rsidR="00322061" w:rsidRPr="00322061" w:rsidRDefault="00322061" w:rsidP="00322061">
            <w:pPr>
              <w:spacing w:after="200" w:line="276" w:lineRule="auto"/>
              <w:ind w:firstLine="0"/>
              <w:jc w:val="left"/>
              <w:rPr>
                <w:rFonts w:ascii="Calibri" w:eastAsia="Calibri" w:hAnsi="Calibri" w:cs="Times New Roman"/>
                <w:sz w:val="24"/>
                <w:szCs w:val="24"/>
                <w:lang w:val="en-US" w:eastAsia="en-US"/>
              </w:rPr>
            </w:pPr>
          </w:p>
        </w:tc>
        <w:tc>
          <w:tcPr>
            <w:tcW w:w="1843" w:type="dxa"/>
            <w:vMerge/>
            <w:tcBorders>
              <w:top w:val="nil"/>
            </w:tcBorders>
            <w:tcMar>
              <w:top w:w="50" w:type="dxa"/>
              <w:left w:w="100" w:type="dxa"/>
            </w:tcMar>
          </w:tcPr>
          <w:p w:rsidR="00322061" w:rsidRPr="00322061" w:rsidRDefault="00322061" w:rsidP="00322061">
            <w:pPr>
              <w:spacing w:after="200" w:line="276" w:lineRule="auto"/>
              <w:ind w:firstLine="0"/>
              <w:jc w:val="left"/>
              <w:rPr>
                <w:rFonts w:ascii="Calibri" w:eastAsia="Calibri" w:hAnsi="Calibri" w:cs="Times New Roman"/>
                <w:sz w:val="24"/>
                <w:szCs w:val="24"/>
                <w:lang w:val="en-US" w:eastAsia="en-US"/>
              </w:rPr>
            </w:pPr>
          </w:p>
        </w:tc>
        <w:tc>
          <w:tcPr>
            <w:tcW w:w="708" w:type="dxa"/>
            <w:tcMar>
              <w:top w:w="50" w:type="dxa"/>
              <w:left w:w="100" w:type="dxa"/>
            </w:tcMar>
            <w:vAlign w:val="center"/>
          </w:tcPr>
          <w:p w:rsidR="00322061" w:rsidRPr="00322061" w:rsidRDefault="00322061" w:rsidP="00322061">
            <w:pPr>
              <w:spacing w:line="276" w:lineRule="auto"/>
              <w:ind w:firstLine="0"/>
              <w:jc w:val="left"/>
              <w:rPr>
                <w:rFonts w:ascii="Calibri" w:eastAsia="Calibri" w:hAnsi="Calibri" w:cs="Times New Roman"/>
                <w:sz w:val="24"/>
                <w:szCs w:val="24"/>
                <w:lang w:val="en-US" w:eastAsia="en-US"/>
              </w:rPr>
            </w:pPr>
            <w:proofErr w:type="spellStart"/>
            <w:r w:rsidRPr="00322061">
              <w:rPr>
                <w:rFonts w:eastAsia="Calibri" w:cs="Times New Roman"/>
                <w:b/>
                <w:color w:val="000000"/>
                <w:sz w:val="24"/>
                <w:szCs w:val="24"/>
                <w:lang w:val="en-US" w:eastAsia="en-US"/>
              </w:rPr>
              <w:t>Всего</w:t>
            </w:r>
            <w:proofErr w:type="spellEnd"/>
            <w:r w:rsidRPr="00322061">
              <w:rPr>
                <w:rFonts w:eastAsia="Calibri" w:cs="Times New Roman"/>
                <w:b/>
                <w:color w:val="000000"/>
                <w:sz w:val="24"/>
                <w:szCs w:val="24"/>
                <w:lang w:val="en-US" w:eastAsia="en-US"/>
              </w:rPr>
              <w:t xml:space="preserve"> </w:t>
            </w:r>
          </w:p>
          <w:p w:rsidR="00322061" w:rsidRPr="00322061" w:rsidRDefault="00322061" w:rsidP="00322061">
            <w:pPr>
              <w:spacing w:line="276" w:lineRule="auto"/>
              <w:ind w:left="135" w:firstLine="0"/>
              <w:jc w:val="left"/>
              <w:rPr>
                <w:rFonts w:ascii="Calibri" w:eastAsia="Calibri" w:hAnsi="Calibri" w:cs="Times New Roman"/>
                <w:sz w:val="24"/>
                <w:szCs w:val="24"/>
                <w:lang w:val="en-US" w:eastAsia="en-US"/>
              </w:rPr>
            </w:pPr>
          </w:p>
        </w:tc>
        <w:tc>
          <w:tcPr>
            <w:tcW w:w="1418" w:type="dxa"/>
            <w:tcMar>
              <w:top w:w="50" w:type="dxa"/>
              <w:left w:w="100" w:type="dxa"/>
            </w:tcMar>
            <w:vAlign w:val="center"/>
          </w:tcPr>
          <w:p w:rsidR="00322061" w:rsidRPr="00322061" w:rsidRDefault="00322061" w:rsidP="00322061">
            <w:pPr>
              <w:spacing w:line="276" w:lineRule="auto"/>
              <w:ind w:firstLine="0"/>
              <w:jc w:val="center"/>
              <w:rPr>
                <w:rFonts w:ascii="Calibri" w:eastAsia="Calibri" w:hAnsi="Calibri" w:cs="Times New Roman"/>
                <w:sz w:val="24"/>
                <w:szCs w:val="24"/>
                <w:lang w:val="en-US" w:eastAsia="en-US"/>
              </w:rPr>
            </w:pPr>
            <w:proofErr w:type="spellStart"/>
            <w:r w:rsidRPr="00322061">
              <w:rPr>
                <w:rFonts w:eastAsia="Calibri" w:cs="Times New Roman"/>
                <w:b/>
                <w:color w:val="000000"/>
                <w:sz w:val="24"/>
                <w:szCs w:val="24"/>
                <w:lang w:val="en-US" w:eastAsia="en-US"/>
              </w:rPr>
              <w:t>Контрольные</w:t>
            </w:r>
            <w:proofErr w:type="spellEnd"/>
            <w:r w:rsidRPr="00322061">
              <w:rPr>
                <w:rFonts w:eastAsia="Calibri" w:cs="Times New Roman"/>
                <w:b/>
                <w:color w:val="000000"/>
                <w:sz w:val="24"/>
                <w:szCs w:val="24"/>
                <w:lang w:val="en-US" w:eastAsia="en-US"/>
              </w:rPr>
              <w:t xml:space="preserve"> </w:t>
            </w:r>
            <w:proofErr w:type="spellStart"/>
            <w:r w:rsidRPr="00322061">
              <w:rPr>
                <w:rFonts w:eastAsia="Calibri" w:cs="Times New Roman"/>
                <w:b/>
                <w:color w:val="000000"/>
                <w:sz w:val="24"/>
                <w:szCs w:val="24"/>
                <w:lang w:val="en-US" w:eastAsia="en-US"/>
              </w:rPr>
              <w:t>работы</w:t>
            </w:r>
            <w:proofErr w:type="spellEnd"/>
          </w:p>
          <w:p w:rsidR="00322061" w:rsidRPr="00322061" w:rsidRDefault="00322061" w:rsidP="00322061">
            <w:pPr>
              <w:spacing w:line="276" w:lineRule="auto"/>
              <w:ind w:left="135" w:firstLine="0"/>
              <w:jc w:val="center"/>
              <w:rPr>
                <w:rFonts w:ascii="Calibri" w:eastAsia="Calibri" w:hAnsi="Calibri" w:cs="Times New Roman"/>
                <w:sz w:val="24"/>
                <w:szCs w:val="24"/>
                <w:lang w:val="en-US" w:eastAsia="en-US"/>
              </w:rPr>
            </w:pPr>
          </w:p>
        </w:tc>
        <w:tc>
          <w:tcPr>
            <w:tcW w:w="1276" w:type="dxa"/>
            <w:tcMar>
              <w:top w:w="50" w:type="dxa"/>
              <w:left w:w="100" w:type="dxa"/>
            </w:tcMar>
            <w:vAlign w:val="center"/>
          </w:tcPr>
          <w:p w:rsidR="00322061" w:rsidRPr="00322061" w:rsidRDefault="00322061" w:rsidP="00322061">
            <w:pPr>
              <w:spacing w:line="276" w:lineRule="auto"/>
              <w:ind w:left="-50" w:firstLine="0"/>
              <w:jc w:val="center"/>
              <w:rPr>
                <w:rFonts w:ascii="Calibri" w:eastAsia="Calibri" w:hAnsi="Calibri" w:cs="Times New Roman"/>
                <w:sz w:val="24"/>
                <w:szCs w:val="24"/>
                <w:lang w:val="en-US" w:eastAsia="en-US"/>
              </w:rPr>
            </w:pPr>
            <w:proofErr w:type="spellStart"/>
            <w:r w:rsidRPr="00322061">
              <w:rPr>
                <w:rFonts w:eastAsia="Calibri" w:cs="Times New Roman"/>
                <w:b/>
                <w:color w:val="000000"/>
                <w:sz w:val="24"/>
                <w:szCs w:val="24"/>
                <w:lang w:val="en-US" w:eastAsia="en-US"/>
              </w:rPr>
              <w:t>Практические</w:t>
            </w:r>
            <w:proofErr w:type="spellEnd"/>
            <w:r w:rsidRPr="00322061">
              <w:rPr>
                <w:rFonts w:eastAsia="Calibri" w:cs="Times New Roman"/>
                <w:b/>
                <w:color w:val="000000"/>
                <w:sz w:val="24"/>
                <w:szCs w:val="24"/>
                <w:lang w:val="en-US" w:eastAsia="en-US"/>
              </w:rPr>
              <w:t xml:space="preserve"> </w:t>
            </w:r>
            <w:proofErr w:type="spellStart"/>
            <w:r w:rsidRPr="00322061">
              <w:rPr>
                <w:rFonts w:eastAsia="Calibri" w:cs="Times New Roman"/>
                <w:b/>
                <w:color w:val="000000"/>
                <w:sz w:val="24"/>
                <w:szCs w:val="24"/>
                <w:lang w:val="en-US" w:eastAsia="en-US"/>
              </w:rPr>
              <w:t>работы</w:t>
            </w:r>
            <w:proofErr w:type="spellEnd"/>
          </w:p>
          <w:p w:rsidR="00322061" w:rsidRPr="00322061" w:rsidRDefault="00322061" w:rsidP="00322061">
            <w:pPr>
              <w:spacing w:line="276" w:lineRule="auto"/>
              <w:ind w:left="135" w:firstLine="0"/>
              <w:jc w:val="center"/>
              <w:rPr>
                <w:rFonts w:ascii="Calibri" w:eastAsia="Calibri" w:hAnsi="Calibri" w:cs="Times New Roman"/>
                <w:sz w:val="24"/>
                <w:szCs w:val="24"/>
                <w:lang w:val="en-US" w:eastAsia="en-US"/>
              </w:rPr>
            </w:pPr>
          </w:p>
        </w:tc>
        <w:tc>
          <w:tcPr>
            <w:tcW w:w="1417" w:type="dxa"/>
            <w:vAlign w:val="center"/>
          </w:tcPr>
          <w:p w:rsidR="00322061" w:rsidRPr="00322061" w:rsidRDefault="00322061" w:rsidP="00322061">
            <w:pPr>
              <w:spacing w:after="200" w:line="276" w:lineRule="auto"/>
              <w:ind w:firstLine="0"/>
              <w:jc w:val="center"/>
              <w:rPr>
                <w:rFonts w:eastAsia="Calibri" w:cs="Times New Roman"/>
                <w:b/>
                <w:sz w:val="24"/>
                <w:szCs w:val="24"/>
                <w:lang w:eastAsia="en-US"/>
              </w:rPr>
            </w:pPr>
            <w:r w:rsidRPr="00322061">
              <w:rPr>
                <w:rFonts w:eastAsia="Calibri" w:cs="Times New Roman"/>
                <w:b/>
                <w:sz w:val="24"/>
                <w:szCs w:val="24"/>
                <w:lang w:eastAsia="en-US"/>
              </w:rPr>
              <w:t>Лабораторные опыты</w:t>
            </w:r>
          </w:p>
        </w:tc>
        <w:tc>
          <w:tcPr>
            <w:tcW w:w="2835" w:type="dxa"/>
            <w:vMerge/>
            <w:tcBorders>
              <w:top w:val="nil"/>
            </w:tcBorders>
            <w:tcMar>
              <w:top w:w="50" w:type="dxa"/>
              <w:left w:w="100" w:type="dxa"/>
            </w:tcMar>
          </w:tcPr>
          <w:p w:rsidR="00322061" w:rsidRPr="00322061" w:rsidRDefault="00322061" w:rsidP="00322061">
            <w:pPr>
              <w:spacing w:after="200" w:line="276" w:lineRule="auto"/>
              <w:ind w:firstLine="0"/>
              <w:jc w:val="left"/>
              <w:rPr>
                <w:rFonts w:ascii="Calibri" w:eastAsia="Calibri" w:hAnsi="Calibri" w:cs="Times New Roman"/>
                <w:sz w:val="24"/>
                <w:szCs w:val="24"/>
                <w:lang w:val="en-US" w:eastAsia="en-US"/>
              </w:rPr>
            </w:pPr>
          </w:p>
        </w:tc>
      </w:tr>
      <w:tr w:rsidR="00322061" w:rsidRPr="00322061" w:rsidTr="001E3A31">
        <w:trPr>
          <w:trHeight w:val="144"/>
          <w:tblCellSpacing w:w="20" w:type="nil"/>
        </w:trPr>
        <w:tc>
          <w:tcPr>
            <w:tcW w:w="10064" w:type="dxa"/>
            <w:gridSpan w:val="7"/>
          </w:tcPr>
          <w:p w:rsidR="00322061" w:rsidRPr="00322061" w:rsidRDefault="00322061" w:rsidP="00322061">
            <w:pPr>
              <w:spacing w:line="276" w:lineRule="auto"/>
              <w:ind w:left="135" w:firstLine="0"/>
              <w:jc w:val="left"/>
              <w:rPr>
                <w:rFonts w:ascii="Calibri" w:eastAsia="Calibri" w:hAnsi="Calibri" w:cs="Times New Roman"/>
                <w:sz w:val="24"/>
                <w:szCs w:val="24"/>
                <w:lang w:eastAsia="en-US"/>
              </w:rPr>
            </w:pPr>
            <w:r w:rsidRPr="00322061">
              <w:rPr>
                <w:rFonts w:eastAsia="Calibri" w:cs="Times New Roman"/>
                <w:b/>
                <w:color w:val="000000"/>
                <w:sz w:val="24"/>
                <w:szCs w:val="24"/>
                <w:lang w:eastAsia="en-US"/>
              </w:rPr>
              <w:t>Раздел 1.</w:t>
            </w:r>
            <w:r w:rsidRPr="00322061">
              <w:rPr>
                <w:rFonts w:eastAsia="Calibri" w:cs="Times New Roman"/>
                <w:color w:val="000000"/>
                <w:sz w:val="24"/>
                <w:szCs w:val="24"/>
                <w:lang w:eastAsia="en-US"/>
              </w:rPr>
              <w:t xml:space="preserve"> </w:t>
            </w:r>
            <w:r w:rsidRPr="00322061">
              <w:rPr>
                <w:rFonts w:eastAsia="Calibri" w:cs="Times New Roman"/>
                <w:b/>
                <w:color w:val="000000"/>
                <w:sz w:val="24"/>
                <w:szCs w:val="24"/>
                <w:lang w:eastAsia="en-US"/>
              </w:rPr>
              <w:t>Вещество и химические реакции</w:t>
            </w:r>
          </w:p>
        </w:tc>
      </w:tr>
      <w:tr w:rsidR="00322061" w:rsidRPr="00322061" w:rsidTr="001E3A31">
        <w:trPr>
          <w:trHeight w:val="144"/>
          <w:tblCellSpacing w:w="20" w:type="nil"/>
        </w:trPr>
        <w:tc>
          <w:tcPr>
            <w:tcW w:w="567" w:type="dxa"/>
            <w:tcMar>
              <w:top w:w="50" w:type="dxa"/>
              <w:left w:w="100" w:type="dxa"/>
            </w:tcMar>
            <w:vAlign w:val="center"/>
          </w:tcPr>
          <w:p w:rsidR="00322061" w:rsidRPr="00322061" w:rsidRDefault="00322061" w:rsidP="00322061">
            <w:pPr>
              <w:spacing w:line="276" w:lineRule="auto"/>
              <w:ind w:firstLine="0"/>
              <w:jc w:val="left"/>
              <w:rPr>
                <w:rFonts w:ascii="Calibri" w:eastAsia="Calibri" w:hAnsi="Calibri" w:cs="Times New Roman"/>
                <w:sz w:val="24"/>
                <w:szCs w:val="24"/>
                <w:lang w:val="en-US" w:eastAsia="en-US"/>
              </w:rPr>
            </w:pPr>
            <w:r w:rsidRPr="00322061">
              <w:rPr>
                <w:rFonts w:eastAsia="Calibri" w:cs="Times New Roman"/>
                <w:color w:val="000000"/>
                <w:sz w:val="24"/>
                <w:szCs w:val="24"/>
                <w:lang w:val="en-US" w:eastAsia="en-US"/>
              </w:rPr>
              <w:t>1.1</w:t>
            </w:r>
          </w:p>
        </w:tc>
        <w:tc>
          <w:tcPr>
            <w:tcW w:w="1843" w:type="dxa"/>
            <w:tcMar>
              <w:top w:w="50" w:type="dxa"/>
              <w:left w:w="100" w:type="dxa"/>
            </w:tcMar>
            <w:vAlign w:val="center"/>
          </w:tcPr>
          <w:p w:rsidR="00322061" w:rsidRPr="00322061" w:rsidRDefault="00322061" w:rsidP="00322061">
            <w:pPr>
              <w:spacing w:line="276" w:lineRule="auto"/>
              <w:ind w:left="135" w:firstLine="0"/>
              <w:jc w:val="left"/>
              <w:rPr>
                <w:rFonts w:ascii="Calibri" w:eastAsia="Calibri" w:hAnsi="Calibri" w:cs="Times New Roman"/>
                <w:sz w:val="24"/>
                <w:szCs w:val="24"/>
                <w:lang w:eastAsia="en-US"/>
              </w:rPr>
            </w:pPr>
            <w:r w:rsidRPr="00322061">
              <w:rPr>
                <w:rFonts w:eastAsia="Calibri" w:cs="Times New Roman"/>
                <w:color w:val="000000"/>
                <w:sz w:val="24"/>
                <w:szCs w:val="24"/>
                <w:lang w:eastAsia="en-US"/>
              </w:rPr>
              <w:t>Повторение и углубление знаний основных разделов курса 8 класса</w:t>
            </w:r>
          </w:p>
        </w:tc>
        <w:tc>
          <w:tcPr>
            <w:tcW w:w="708" w:type="dxa"/>
            <w:tcMar>
              <w:top w:w="50" w:type="dxa"/>
              <w:left w:w="100" w:type="dxa"/>
            </w:tcMar>
            <w:vAlign w:val="center"/>
          </w:tcPr>
          <w:p w:rsidR="00322061" w:rsidRPr="00322061" w:rsidRDefault="00322061" w:rsidP="00322061">
            <w:pPr>
              <w:spacing w:line="276" w:lineRule="auto"/>
              <w:ind w:left="135" w:firstLine="0"/>
              <w:jc w:val="center"/>
              <w:rPr>
                <w:rFonts w:ascii="Calibri" w:eastAsia="Calibri" w:hAnsi="Calibri" w:cs="Times New Roman"/>
                <w:sz w:val="24"/>
                <w:szCs w:val="24"/>
                <w:lang w:val="en-US" w:eastAsia="en-US"/>
              </w:rPr>
            </w:pPr>
            <w:r w:rsidRPr="00322061">
              <w:rPr>
                <w:rFonts w:eastAsia="Calibri" w:cs="Times New Roman"/>
                <w:color w:val="000000"/>
                <w:sz w:val="24"/>
                <w:szCs w:val="24"/>
                <w:lang w:eastAsia="en-US"/>
              </w:rPr>
              <w:t>4</w:t>
            </w:r>
            <w:r w:rsidRPr="00322061">
              <w:rPr>
                <w:rFonts w:eastAsia="Calibri" w:cs="Times New Roman"/>
                <w:color w:val="000000"/>
                <w:sz w:val="24"/>
                <w:szCs w:val="24"/>
                <w:lang w:val="en-US" w:eastAsia="en-US"/>
              </w:rPr>
              <w:t xml:space="preserve"> </w:t>
            </w:r>
          </w:p>
        </w:tc>
        <w:tc>
          <w:tcPr>
            <w:tcW w:w="1418" w:type="dxa"/>
            <w:tcMar>
              <w:top w:w="50" w:type="dxa"/>
              <w:left w:w="100" w:type="dxa"/>
            </w:tcMar>
            <w:vAlign w:val="center"/>
          </w:tcPr>
          <w:p w:rsidR="00322061" w:rsidRPr="00322061" w:rsidRDefault="00322061" w:rsidP="00322061">
            <w:pPr>
              <w:spacing w:line="276" w:lineRule="auto"/>
              <w:ind w:left="135" w:firstLine="0"/>
              <w:jc w:val="center"/>
              <w:rPr>
                <w:rFonts w:ascii="Calibri" w:eastAsia="Calibri" w:hAnsi="Calibri" w:cs="Times New Roman"/>
                <w:sz w:val="24"/>
                <w:szCs w:val="24"/>
                <w:lang w:val="en-US" w:eastAsia="en-US"/>
              </w:rPr>
            </w:pPr>
          </w:p>
        </w:tc>
        <w:tc>
          <w:tcPr>
            <w:tcW w:w="1276" w:type="dxa"/>
            <w:tcMar>
              <w:top w:w="50" w:type="dxa"/>
              <w:left w:w="100" w:type="dxa"/>
            </w:tcMar>
            <w:vAlign w:val="center"/>
          </w:tcPr>
          <w:p w:rsidR="00322061" w:rsidRPr="00322061" w:rsidRDefault="00322061" w:rsidP="00322061">
            <w:pPr>
              <w:spacing w:line="276" w:lineRule="auto"/>
              <w:ind w:left="135" w:firstLine="0"/>
              <w:jc w:val="center"/>
              <w:rPr>
                <w:rFonts w:ascii="Calibri" w:eastAsia="Calibri" w:hAnsi="Calibri" w:cs="Times New Roman"/>
                <w:sz w:val="24"/>
                <w:szCs w:val="24"/>
                <w:lang w:val="en-US" w:eastAsia="en-US"/>
              </w:rPr>
            </w:pPr>
          </w:p>
        </w:tc>
        <w:tc>
          <w:tcPr>
            <w:tcW w:w="1417" w:type="dxa"/>
            <w:vAlign w:val="center"/>
          </w:tcPr>
          <w:p w:rsidR="00322061" w:rsidRPr="00322061" w:rsidRDefault="00322061" w:rsidP="00322061">
            <w:pPr>
              <w:spacing w:line="276" w:lineRule="auto"/>
              <w:ind w:left="135" w:firstLine="0"/>
              <w:jc w:val="center"/>
              <w:rPr>
                <w:rFonts w:eastAsia="Calibri" w:cs="Times New Roman"/>
                <w:color w:val="000000"/>
                <w:sz w:val="24"/>
                <w:szCs w:val="24"/>
                <w:lang w:eastAsia="en-US"/>
              </w:rPr>
            </w:pPr>
          </w:p>
        </w:tc>
        <w:tc>
          <w:tcPr>
            <w:tcW w:w="2835" w:type="dxa"/>
            <w:tcMar>
              <w:top w:w="50" w:type="dxa"/>
              <w:left w:w="100" w:type="dxa"/>
            </w:tcMar>
            <w:vAlign w:val="center"/>
          </w:tcPr>
          <w:p w:rsidR="00322061" w:rsidRPr="00322061" w:rsidRDefault="00322061" w:rsidP="00322061">
            <w:pPr>
              <w:spacing w:line="276" w:lineRule="auto"/>
              <w:ind w:left="135" w:firstLine="0"/>
              <w:jc w:val="left"/>
              <w:rPr>
                <w:rFonts w:ascii="Calibri" w:eastAsia="Calibri" w:hAnsi="Calibri" w:cs="Times New Roman"/>
                <w:sz w:val="24"/>
                <w:szCs w:val="24"/>
                <w:lang w:eastAsia="en-US"/>
              </w:rPr>
            </w:pPr>
            <w:r w:rsidRPr="00322061">
              <w:rPr>
                <w:rFonts w:eastAsia="Calibri" w:cs="Times New Roman"/>
                <w:color w:val="000000"/>
                <w:sz w:val="24"/>
                <w:szCs w:val="24"/>
                <w:lang w:eastAsia="en-US"/>
              </w:rPr>
              <w:t xml:space="preserve">Библиотека ЦОК </w:t>
            </w:r>
            <w:hyperlink r:id="rId840">
              <w:r w:rsidRPr="00322061">
                <w:rPr>
                  <w:rFonts w:eastAsia="Calibri" w:cs="Times New Roman"/>
                  <w:color w:val="0000FF"/>
                  <w:sz w:val="24"/>
                  <w:szCs w:val="24"/>
                  <w:u w:val="single"/>
                  <w:lang w:val="en-US" w:eastAsia="en-US"/>
                </w:rPr>
                <w:t>https</w:t>
              </w:r>
              <w:r w:rsidRPr="00322061">
                <w:rPr>
                  <w:rFonts w:eastAsia="Calibri" w:cs="Times New Roman"/>
                  <w:color w:val="0000FF"/>
                  <w:sz w:val="24"/>
                  <w:szCs w:val="24"/>
                  <w:u w:val="single"/>
                  <w:lang w:eastAsia="en-US"/>
                </w:rPr>
                <w:t>://</w:t>
              </w:r>
              <w:r w:rsidRPr="00322061">
                <w:rPr>
                  <w:rFonts w:eastAsia="Calibri" w:cs="Times New Roman"/>
                  <w:color w:val="0000FF"/>
                  <w:sz w:val="24"/>
                  <w:szCs w:val="24"/>
                  <w:u w:val="single"/>
                  <w:lang w:val="en-US" w:eastAsia="en-US"/>
                </w:rPr>
                <w:t>m</w:t>
              </w:r>
              <w:r w:rsidRPr="00322061">
                <w:rPr>
                  <w:rFonts w:eastAsia="Calibri" w:cs="Times New Roman"/>
                  <w:color w:val="0000FF"/>
                  <w:sz w:val="24"/>
                  <w:szCs w:val="24"/>
                  <w:u w:val="single"/>
                  <w:lang w:eastAsia="en-US"/>
                </w:rPr>
                <w:t>.</w:t>
              </w:r>
              <w:proofErr w:type="spellStart"/>
              <w:r w:rsidRPr="00322061">
                <w:rPr>
                  <w:rFonts w:eastAsia="Calibri" w:cs="Times New Roman"/>
                  <w:color w:val="0000FF"/>
                  <w:sz w:val="24"/>
                  <w:szCs w:val="24"/>
                  <w:u w:val="single"/>
                  <w:lang w:val="en-US" w:eastAsia="en-US"/>
                </w:rPr>
                <w:t>edsoo</w:t>
              </w:r>
              <w:proofErr w:type="spellEnd"/>
              <w:r w:rsidRPr="00322061">
                <w:rPr>
                  <w:rFonts w:eastAsia="Calibri" w:cs="Times New Roman"/>
                  <w:color w:val="0000FF"/>
                  <w:sz w:val="24"/>
                  <w:szCs w:val="24"/>
                  <w:u w:val="single"/>
                  <w:lang w:eastAsia="en-US"/>
                </w:rPr>
                <w:t>.</w:t>
              </w:r>
              <w:proofErr w:type="spellStart"/>
              <w:r w:rsidRPr="00322061">
                <w:rPr>
                  <w:rFonts w:eastAsia="Calibri" w:cs="Times New Roman"/>
                  <w:color w:val="0000FF"/>
                  <w:sz w:val="24"/>
                  <w:szCs w:val="24"/>
                  <w:u w:val="single"/>
                  <w:lang w:val="en-US" w:eastAsia="en-US"/>
                </w:rPr>
                <w:t>ru</w:t>
              </w:r>
              <w:proofErr w:type="spellEnd"/>
              <w:r w:rsidRPr="00322061">
                <w:rPr>
                  <w:rFonts w:eastAsia="Calibri" w:cs="Times New Roman"/>
                  <w:color w:val="0000FF"/>
                  <w:sz w:val="24"/>
                  <w:szCs w:val="24"/>
                  <w:u w:val="single"/>
                  <w:lang w:eastAsia="en-US"/>
                </w:rPr>
                <w:t>/7</w:t>
              </w:r>
              <w:r w:rsidRPr="00322061">
                <w:rPr>
                  <w:rFonts w:eastAsia="Calibri" w:cs="Times New Roman"/>
                  <w:color w:val="0000FF"/>
                  <w:sz w:val="24"/>
                  <w:szCs w:val="24"/>
                  <w:u w:val="single"/>
                  <w:lang w:val="en-US" w:eastAsia="en-US"/>
                </w:rPr>
                <w:t>f</w:t>
              </w:r>
              <w:r w:rsidRPr="00322061">
                <w:rPr>
                  <w:rFonts w:eastAsia="Calibri" w:cs="Times New Roman"/>
                  <w:color w:val="0000FF"/>
                  <w:sz w:val="24"/>
                  <w:szCs w:val="24"/>
                  <w:u w:val="single"/>
                  <w:lang w:eastAsia="en-US"/>
                </w:rPr>
                <w:t>41</w:t>
              </w:r>
              <w:r w:rsidRPr="00322061">
                <w:rPr>
                  <w:rFonts w:eastAsia="Calibri" w:cs="Times New Roman"/>
                  <w:color w:val="0000FF"/>
                  <w:sz w:val="24"/>
                  <w:szCs w:val="24"/>
                  <w:u w:val="single"/>
                  <w:lang w:val="en-US" w:eastAsia="en-US"/>
                </w:rPr>
                <w:t>a</w:t>
              </w:r>
              <w:r w:rsidRPr="00322061">
                <w:rPr>
                  <w:rFonts w:eastAsia="Calibri" w:cs="Times New Roman"/>
                  <w:color w:val="0000FF"/>
                  <w:sz w:val="24"/>
                  <w:szCs w:val="24"/>
                  <w:u w:val="single"/>
                  <w:lang w:eastAsia="en-US"/>
                </w:rPr>
                <w:t>636</w:t>
              </w:r>
            </w:hyperlink>
          </w:p>
        </w:tc>
      </w:tr>
      <w:tr w:rsidR="00322061" w:rsidRPr="00322061" w:rsidTr="001E3A31">
        <w:trPr>
          <w:trHeight w:val="144"/>
          <w:tblCellSpacing w:w="20" w:type="nil"/>
        </w:trPr>
        <w:tc>
          <w:tcPr>
            <w:tcW w:w="567" w:type="dxa"/>
            <w:tcMar>
              <w:top w:w="50" w:type="dxa"/>
              <w:left w:w="100" w:type="dxa"/>
            </w:tcMar>
            <w:vAlign w:val="center"/>
          </w:tcPr>
          <w:p w:rsidR="00322061" w:rsidRPr="00322061" w:rsidRDefault="00322061" w:rsidP="00322061">
            <w:pPr>
              <w:spacing w:line="276" w:lineRule="auto"/>
              <w:ind w:firstLine="0"/>
              <w:jc w:val="left"/>
              <w:rPr>
                <w:rFonts w:ascii="Calibri" w:eastAsia="Calibri" w:hAnsi="Calibri" w:cs="Times New Roman"/>
                <w:sz w:val="24"/>
                <w:szCs w:val="24"/>
                <w:lang w:val="en-US" w:eastAsia="en-US"/>
              </w:rPr>
            </w:pPr>
            <w:r w:rsidRPr="00322061">
              <w:rPr>
                <w:rFonts w:eastAsia="Calibri" w:cs="Times New Roman"/>
                <w:color w:val="000000"/>
                <w:sz w:val="24"/>
                <w:szCs w:val="24"/>
                <w:lang w:val="en-US" w:eastAsia="en-US"/>
              </w:rPr>
              <w:t>1.2</w:t>
            </w:r>
          </w:p>
        </w:tc>
        <w:tc>
          <w:tcPr>
            <w:tcW w:w="1843" w:type="dxa"/>
            <w:tcMar>
              <w:top w:w="50" w:type="dxa"/>
              <w:left w:w="100" w:type="dxa"/>
            </w:tcMar>
            <w:vAlign w:val="center"/>
          </w:tcPr>
          <w:p w:rsidR="00322061" w:rsidRPr="00322061" w:rsidRDefault="00322061" w:rsidP="00322061">
            <w:pPr>
              <w:spacing w:line="276" w:lineRule="auto"/>
              <w:ind w:left="135" w:firstLine="0"/>
              <w:jc w:val="left"/>
              <w:rPr>
                <w:rFonts w:ascii="Calibri" w:eastAsia="Calibri" w:hAnsi="Calibri" w:cs="Times New Roman"/>
                <w:sz w:val="24"/>
                <w:szCs w:val="24"/>
                <w:lang w:val="en-US" w:eastAsia="en-US"/>
              </w:rPr>
            </w:pPr>
            <w:proofErr w:type="spellStart"/>
            <w:r w:rsidRPr="00322061">
              <w:rPr>
                <w:rFonts w:eastAsia="Calibri" w:cs="Times New Roman"/>
                <w:color w:val="000000"/>
                <w:sz w:val="24"/>
                <w:szCs w:val="24"/>
                <w:lang w:val="en-US" w:eastAsia="en-US"/>
              </w:rPr>
              <w:t>Основные</w:t>
            </w:r>
            <w:proofErr w:type="spellEnd"/>
            <w:r w:rsidRPr="00322061">
              <w:rPr>
                <w:rFonts w:eastAsia="Calibri" w:cs="Times New Roman"/>
                <w:color w:val="000000"/>
                <w:sz w:val="24"/>
                <w:szCs w:val="24"/>
                <w:lang w:val="en-US" w:eastAsia="en-US"/>
              </w:rPr>
              <w:t xml:space="preserve"> </w:t>
            </w:r>
            <w:proofErr w:type="spellStart"/>
            <w:r w:rsidRPr="00322061">
              <w:rPr>
                <w:rFonts w:eastAsia="Calibri" w:cs="Times New Roman"/>
                <w:color w:val="000000"/>
                <w:sz w:val="24"/>
                <w:szCs w:val="24"/>
                <w:lang w:val="en-US" w:eastAsia="en-US"/>
              </w:rPr>
              <w:t>закономерности</w:t>
            </w:r>
            <w:proofErr w:type="spellEnd"/>
            <w:r w:rsidRPr="00322061">
              <w:rPr>
                <w:rFonts w:eastAsia="Calibri" w:cs="Times New Roman"/>
                <w:color w:val="000000"/>
                <w:sz w:val="24"/>
                <w:szCs w:val="24"/>
                <w:lang w:val="en-US" w:eastAsia="en-US"/>
              </w:rPr>
              <w:t xml:space="preserve"> </w:t>
            </w:r>
            <w:proofErr w:type="spellStart"/>
            <w:r w:rsidRPr="00322061">
              <w:rPr>
                <w:rFonts w:eastAsia="Calibri" w:cs="Times New Roman"/>
                <w:color w:val="000000"/>
                <w:sz w:val="24"/>
                <w:szCs w:val="24"/>
                <w:lang w:val="en-US" w:eastAsia="en-US"/>
              </w:rPr>
              <w:t>химических</w:t>
            </w:r>
            <w:proofErr w:type="spellEnd"/>
            <w:r w:rsidRPr="00322061">
              <w:rPr>
                <w:rFonts w:eastAsia="Calibri" w:cs="Times New Roman"/>
                <w:color w:val="000000"/>
                <w:sz w:val="24"/>
                <w:szCs w:val="24"/>
                <w:lang w:val="en-US" w:eastAsia="en-US"/>
              </w:rPr>
              <w:t xml:space="preserve"> </w:t>
            </w:r>
            <w:proofErr w:type="spellStart"/>
            <w:r w:rsidRPr="00322061">
              <w:rPr>
                <w:rFonts w:eastAsia="Calibri" w:cs="Times New Roman"/>
                <w:color w:val="000000"/>
                <w:sz w:val="24"/>
                <w:szCs w:val="24"/>
                <w:lang w:val="en-US" w:eastAsia="en-US"/>
              </w:rPr>
              <w:t>реакций</w:t>
            </w:r>
            <w:proofErr w:type="spellEnd"/>
          </w:p>
        </w:tc>
        <w:tc>
          <w:tcPr>
            <w:tcW w:w="708" w:type="dxa"/>
            <w:tcMar>
              <w:top w:w="50" w:type="dxa"/>
              <w:left w:w="100" w:type="dxa"/>
            </w:tcMar>
            <w:vAlign w:val="center"/>
          </w:tcPr>
          <w:p w:rsidR="00322061" w:rsidRPr="00322061" w:rsidRDefault="00322061" w:rsidP="00322061">
            <w:pPr>
              <w:spacing w:line="276" w:lineRule="auto"/>
              <w:ind w:left="135" w:firstLine="0"/>
              <w:jc w:val="center"/>
              <w:rPr>
                <w:rFonts w:ascii="Calibri" w:eastAsia="Calibri" w:hAnsi="Calibri" w:cs="Times New Roman"/>
                <w:sz w:val="24"/>
                <w:szCs w:val="24"/>
                <w:lang w:val="en-US" w:eastAsia="en-US"/>
              </w:rPr>
            </w:pPr>
            <w:r w:rsidRPr="00322061">
              <w:rPr>
                <w:rFonts w:eastAsia="Calibri" w:cs="Times New Roman"/>
                <w:color w:val="000000"/>
                <w:sz w:val="24"/>
                <w:szCs w:val="24"/>
                <w:lang w:eastAsia="en-US"/>
              </w:rPr>
              <w:t>5</w:t>
            </w:r>
            <w:r w:rsidRPr="00322061">
              <w:rPr>
                <w:rFonts w:eastAsia="Calibri" w:cs="Times New Roman"/>
                <w:color w:val="000000"/>
                <w:sz w:val="24"/>
                <w:szCs w:val="24"/>
                <w:lang w:val="en-US" w:eastAsia="en-US"/>
              </w:rPr>
              <w:t xml:space="preserve"> </w:t>
            </w:r>
          </w:p>
        </w:tc>
        <w:tc>
          <w:tcPr>
            <w:tcW w:w="1418" w:type="dxa"/>
            <w:tcMar>
              <w:top w:w="50" w:type="dxa"/>
              <w:left w:w="100" w:type="dxa"/>
            </w:tcMar>
            <w:vAlign w:val="center"/>
          </w:tcPr>
          <w:p w:rsidR="00322061" w:rsidRPr="00322061" w:rsidRDefault="00322061" w:rsidP="00322061">
            <w:pPr>
              <w:spacing w:line="276" w:lineRule="auto"/>
              <w:ind w:left="135" w:firstLine="0"/>
              <w:jc w:val="center"/>
              <w:rPr>
                <w:rFonts w:ascii="Calibri" w:eastAsia="Calibri" w:hAnsi="Calibri" w:cs="Times New Roman"/>
                <w:sz w:val="24"/>
                <w:szCs w:val="24"/>
                <w:lang w:val="en-US" w:eastAsia="en-US"/>
              </w:rPr>
            </w:pPr>
          </w:p>
        </w:tc>
        <w:tc>
          <w:tcPr>
            <w:tcW w:w="1276" w:type="dxa"/>
            <w:tcMar>
              <w:top w:w="50" w:type="dxa"/>
              <w:left w:w="100" w:type="dxa"/>
            </w:tcMar>
            <w:vAlign w:val="center"/>
          </w:tcPr>
          <w:p w:rsidR="00322061" w:rsidRPr="00322061" w:rsidRDefault="00322061" w:rsidP="00322061">
            <w:pPr>
              <w:spacing w:line="276" w:lineRule="auto"/>
              <w:ind w:left="135" w:firstLine="0"/>
              <w:jc w:val="center"/>
              <w:rPr>
                <w:rFonts w:ascii="Calibri" w:eastAsia="Calibri" w:hAnsi="Calibri" w:cs="Times New Roman"/>
                <w:sz w:val="24"/>
                <w:szCs w:val="24"/>
                <w:lang w:val="en-US" w:eastAsia="en-US"/>
              </w:rPr>
            </w:pPr>
          </w:p>
        </w:tc>
        <w:tc>
          <w:tcPr>
            <w:tcW w:w="1417" w:type="dxa"/>
            <w:vAlign w:val="center"/>
          </w:tcPr>
          <w:p w:rsidR="00322061" w:rsidRPr="00322061" w:rsidRDefault="00322061" w:rsidP="00322061">
            <w:pPr>
              <w:spacing w:line="276" w:lineRule="auto"/>
              <w:ind w:left="135" w:firstLine="0"/>
              <w:jc w:val="center"/>
              <w:rPr>
                <w:rFonts w:eastAsia="Calibri" w:cs="Times New Roman"/>
                <w:color w:val="000000"/>
                <w:sz w:val="24"/>
                <w:szCs w:val="24"/>
                <w:lang w:eastAsia="en-US"/>
              </w:rPr>
            </w:pPr>
          </w:p>
        </w:tc>
        <w:tc>
          <w:tcPr>
            <w:tcW w:w="2835" w:type="dxa"/>
            <w:tcMar>
              <w:top w:w="50" w:type="dxa"/>
              <w:left w:w="100" w:type="dxa"/>
            </w:tcMar>
            <w:vAlign w:val="center"/>
          </w:tcPr>
          <w:p w:rsidR="00322061" w:rsidRPr="00322061" w:rsidRDefault="00322061" w:rsidP="00322061">
            <w:pPr>
              <w:spacing w:line="276" w:lineRule="auto"/>
              <w:ind w:left="135" w:firstLine="0"/>
              <w:jc w:val="left"/>
              <w:rPr>
                <w:rFonts w:ascii="Calibri" w:eastAsia="Calibri" w:hAnsi="Calibri" w:cs="Times New Roman"/>
                <w:sz w:val="24"/>
                <w:szCs w:val="24"/>
                <w:lang w:eastAsia="en-US"/>
              </w:rPr>
            </w:pPr>
            <w:r w:rsidRPr="00322061">
              <w:rPr>
                <w:rFonts w:eastAsia="Calibri" w:cs="Times New Roman"/>
                <w:color w:val="000000"/>
                <w:sz w:val="24"/>
                <w:szCs w:val="24"/>
                <w:lang w:eastAsia="en-US"/>
              </w:rPr>
              <w:t xml:space="preserve">Библиотека ЦОК </w:t>
            </w:r>
            <w:hyperlink r:id="rId841">
              <w:r w:rsidRPr="00322061">
                <w:rPr>
                  <w:rFonts w:eastAsia="Calibri" w:cs="Times New Roman"/>
                  <w:color w:val="0000FF"/>
                  <w:sz w:val="24"/>
                  <w:szCs w:val="24"/>
                  <w:u w:val="single"/>
                  <w:lang w:val="en-US" w:eastAsia="en-US"/>
                </w:rPr>
                <w:t>https</w:t>
              </w:r>
              <w:r w:rsidRPr="00322061">
                <w:rPr>
                  <w:rFonts w:eastAsia="Calibri" w:cs="Times New Roman"/>
                  <w:color w:val="0000FF"/>
                  <w:sz w:val="24"/>
                  <w:szCs w:val="24"/>
                  <w:u w:val="single"/>
                  <w:lang w:eastAsia="en-US"/>
                </w:rPr>
                <w:t>://</w:t>
              </w:r>
              <w:r w:rsidRPr="00322061">
                <w:rPr>
                  <w:rFonts w:eastAsia="Calibri" w:cs="Times New Roman"/>
                  <w:color w:val="0000FF"/>
                  <w:sz w:val="24"/>
                  <w:szCs w:val="24"/>
                  <w:u w:val="single"/>
                  <w:lang w:val="en-US" w:eastAsia="en-US"/>
                </w:rPr>
                <w:t>m</w:t>
              </w:r>
              <w:r w:rsidRPr="00322061">
                <w:rPr>
                  <w:rFonts w:eastAsia="Calibri" w:cs="Times New Roman"/>
                  <w:color w:val="0000FF"/>
                  <w:sz w:val="24"/>
                  <w:szCs w:val="24"/>
                  <w:u w:val="single"/>
                  <w:lang w:eastAsia="en-US"/>
                </w:rPr>
                <w:t>.</w:t>
              </w:r>
              <w:proofErr w:type="spellStart"/>
              <w:r w:rsidRPr="00322061">
                <w:rPr>
                  <w:rFonts w:eastAsia="Calibri" w:cs="Times New Roman"/>
                  <w:color w:val="0000FF"/>
                  <w:sz w:val="24"/>
                  <w:szCs w:val="24"/>
                  <w:u w:val="single"/>
                  <w:lang w:val="en-US" w:eastAsia="en-US"/>
                </w:rPr>
                <w:t>edsoo</w:t>
              </w:r>
              <w:proofErr w:type="spellEnd"/>
              <w:r w:rsidRPr="00322061">
                <w:rPr>
                  <w:rFonts w:eastAsia="Calibri" w:cs="Times New Roman"/>
                  <w:color w:val="0000FF"/>
                  <w:sz w:val="24"/>
                  <w:szCs w:val="24"/>
                  <w:u w:val="single"/>
                  <w:lang w:eastAsia="en-US"/>
                </w:rPr>
                <w:t>.</w:t>
              </w:r>
              <w:proofErr w:type="spellStart"/>
              <w:r w:rsidRPr="00322061">
                <w:rPr>
                  <w:rFonts w:eastAsia="Calibri" w:cs="Times New Roman"/>
                  <w:color w:val="0000FF"/>
                  <w:sz w:val="24"/>
                  <w:szCs w:val="24"/>
                  <w:u w:val="single"/>
                  <w:lang w:val="en-US" w:eastAsia="en-US"/>
                </w:rPr>
                <w:t>ru</w:t>
              </w:r>
              <w:proofErr w:type="spellEnd"/>
              <w:r w:rsidRPr="00322061">
                <w:rPr>
                  <w:rFonts w:eastAsia="Calibri" w:cs="Times New Roman"/>
                  <w:color w:val="0000FF"/>
                  <w:sz w:val="24"/>
                  <w:szCs w:val="24"/>
                  <w:u w:val="single"/>
                  <w:lang w:eastAsia="en-US"/>
                </w:rPr>
                <w:t>/7</w:t>
              </w:r>
              <w:r w:rsidRPr="00322061">
                <w:rPr>
                  <w:rFonts w:eastAsia="Calibri" w:cs="Times New Roman"/>
                  <w:color w:val="0000FF"/>
                  <w:sz w:val="24"/>
                  <w:szCs w:val="24"/>
                  <w:u w:val="single"/>
                  <w:lang w:val="en-US" w:eastAsia="en-US"/>
                </w:rPr>
                <w:t>f</w:t>
              </w:r>
              <w:r w:rsidRPr="00322061">
                <w:rPr>
                  <w:rFonts w:eastAsia="Calibri" w:cs="Times New Roman"/>
                  <w:color w:val="0000FF"/>
                  <w:sz w:val="24"/>
                  <w:szCs w:val="24"/>
                  <w:u w:val="single"/>
                  <w:lang w:eastAsia="en-US"/>
                </w:rPr>
                <w:t>41</w:t>
              </w:r>
              <w:r w:rsidRPr="00322061">
                <w:rPr>
                  <w:rFonts w:eastAsia="Calibri" w:cs="Times New Roman"/>
                  <w:color w:val="0000FF"/>
                  <w:sz w:val="24"/>
                  <w:szCs w:val="24"/>
                  <w:u w:val="single"/>
                  <w:lang w:val="en-US" w:eastAsia="en-US"/>
                </w:rPr>
                <w:t>a</w:t>
              </w:r>
              <w:r w:rsidRPr="00322061">
                <w:rPr>
                  <w:rFonts w:eastAsia="Calibri" w:cs="Times New Roman"/>
                  <w:color w:val="0000FF"/>
                  <w:sz w:val="24"/>
                  <w:szCs w:val="24"/>
                  <w:u w:val="single"/>
                  <w:lang w:eastAsia="en-US"/>
                </w:rPr>
                <w:t>636</w:t>
              </w:r>
            </w:hyperlink>
          </w:p>
        </w:tc>
      </w:tr>
      <w:tr w:rsidR="00322061" w:rsidRPr="00322061" w:rsidTr="001E3A31">
        <w:trPr>
          <w:trHeight w:val="144"/>
          <w:tblCellSpacing w:w="20" w:type="nil"/>
        </w:trPr>
        <w:tc>
          <w:tcPr>
            <w:tcW w:w="567" w:type="dxa"/>
            <w:tcMar>
              <w:top w:w="50" w:type="dxa"/>
              <w:left w:w="100" w:type="dxa"/>
            </w:tcMar>
            <w:vAlign w:val="center"/>
          </w:tcPr>
          <w:p w:rsidR="00322061" w:rsidRPr="00322061" w:rsidRDefault="00322061" w:rsidP="00322061">
            <w:pPr>
              <w:spacing w:line="276" w:lineRule="auto"/>
              <w:ind w:firstLine="0"/>
              <w:jc w:val="left"/>
              <w:rPr>
                <w:rFonts w:ascii="Calibri" w:eastAsia="Calibri" w:hAnsi="Calibri" w:cs="Times New Roman"/>
                <w:sz w:val="24"/>
                <w:szCs w:val="24"/>
                <w:lang w:val="en-US" w:eastAsia="en-US"/>
              </w:rPr>
            </w:pPr>
            <w:r w:rsidRPr="00322061">
              <w:rPr>
                <w:rFonts w:eastAsia="Calibri" w:cs="Times New Roman"/>
                <w:color w:val="000000"/>
                <w:sz w:val="24"/>
                <w:szCs w:val="24"/>
                <w:lang w:val="en-US" w:eastAsia="en-US"/>
              </w:rPr>
              <w:t>1.3</w:t>
            </w:r>
          </w:p>
        </w:tc>
        <w:tc>
          <w:tcPr>
            <w:tcW w:w="1843" w:type="dxa"/>
            <w:tcMar>
              <w:top w:w="50" w:type="dxa"/>
              <w:left w:w="100" w:type="dxa"/>
            </w:tcMar>
            <w:vAlign w:val="center"/>
          </w:tcPr>
          <w:p w:rsidR="00322061" w:rsidRPr="00322061" w:rsidRDefault="00322061" w:rsidP="00322061">
            <w:pPr>
              <w:spacing w:line="276" w:lineRule="auto"/>
              <w:ind w:left="135" w:firstLine="0"/>
              <w:jc w:val="left"/>
              <w:rPr>
                <w:rFonts w:ascii="Calibri" w:eastAsia="Calibri" w:hAnsi="Calibri" w:cs="Times New Roman"/>
                <w:sz w:val="24"/>
                <w:szCs w:val="24"/>
                <w:lang w:eastAsia="en-US"/>
              </w:rPr>
            </w:pPr>
            <w:r w:rsidRPr="00322061">
              <w:rPr>
                <w:rFonts w:eastAsia="Calibri" w:cs="Times New Roman"/>
                <w:color w:val="000000"/>
                <w:sz w:val="24"/>
                <w:szCs w:val="24"/>
                <w:lang w:eastAsia="en-US"/>
              </w:rPr>
              <w:t>Электролитическая диссоциация. Химические реакции в растворах</w:t>
            </w:r>
          </w:p>
        </w:tc>
        <w:tc>
          <w:tcPr>
            <w:tcW w:w="708" w:type="dxa"/>
            <w:tcMar>
              <w:top w:w="50" w:type="dxa"/>
              <w:left w:w="100" w:type="dxa"/>
            </w:tcMar>
            <w:vAlign w:val="center"/>
          </w:tcPr>
          <w:p w:rsidR="00322061" w:rsidRPr="00322061" w:rsidRDefault="00322061" w:rsidP="00322061">
            <w:pPr>
              <w:spacing w:line="276" w:lineRule="auto"/>
              <w:ind w:left="135" w:firstLine="0"/>
              <w:jc w:val="center"/>
              <w:rPr>
                <w:rFonts w:ascii="Calibri" w:eastAsia="Calibri" w:hAnsi="Calibri" w:cs="Times New Roman"/>
                <w:sz w:val="24"/>
                <w:szCs w:val="24"/>
                <w:lang w:val="en-US" w:eastAsia="en-US"/>
              </w:rPr>
            </w:pPr>
            <w:r w:rsidRPr="00322061">
              <w:rPr>
                <w:rFonts w:eastAsia="Calibri" w:cs="Times New Roman"/>
                <w:color w:val="000000"/>
                <w:sz w:val="24"/>
                <w:szCs w:val="24"/>
                <w:lang w:eastAsia="en-US"/>
              </w:rPr>
              <w:t xml:space="preserve"> </w:t>
            </w:r>
            <w:r w:rsidRPr="00322061">
              <w:rPr>
                <w:rFonts w:eastAsia="Calibri" w:cs="Times New Roman"/>
                <w:color w:val="000000"/>
                <w:sz w:val="24"/>
                <w:szCs w:val="24"/>
                <w:lang w:val="en-US" w:eastAsia="en-US"/>
              </w:rPr>
              <w:t xml:space="preserve">8 </w:t>
            </w:r>
          </w:p>
        </w:tc>
        <w:tc>
          <w:tcPr>
            <w:tcW w:w="1418" w:type="dxa"/>
            <w:tcMar>
              <w:top w:w="50" w:type="dxa"/>
              <w:left w:w="100" w:type="dxa"/>
            </w:tcMar>
            <w:vAlign w:val="center"/>
          </w:tcPr>
          <w:p w:rsidR="00322061" w:rsidRPr="00322061" w:rsidRDefault="00322061" w:rsidP="00322061">
            <w:pPr>
              <w:spacing w:line="276" w:lineRule="auto"/>
              <w:ind w:left="135" w:firstLine="0"/>
              <w:jc w:val="center"/>
              <w:rPr>
                <w:rFonts w:ascii="Calibri" w:eastAsia="Calibri" w:hAnsi="Calibri" w:cs="Times New Roman"/>
                <w:sz w:val="24"/>
                <w:szCs w:val="24"/>
                <w:lang w:val="en-US" w:eastAsia="en-US"/>
              </w:rPr>
            </w:pPr>
            <w:r w:rsidRPr="00322061">
              <w:rPr>
                <w:rFonts w:eastAsia="Calibri" w:cs="Times New Roman"/>
                <w:color w:val="000000"/>
                <w:sz w:val="24"/>
                <w:szCs w:val="24"/>
                <w:lang w:val="en-US" w:eastAsia="en-US"/>
              </w:rPr>
              <w:t xml:space="preserve"> 1 </w:t>
            </w:r>
          </w:p>
        </w:tc>
        <w:tc>
          <w:tcPr>
            <w:tcW w:w="1276" w:type="dxa"/>
            <w:tcMar>
              <w:top w:w="50" w:type="dxa"/>
              <w:left w:w="100" w:type="dxa"/>
            </w:tcMar>
            <w:vAlign w:val="center"/>
          </w:tcPr>
          <w:p w:rsidR="00322061" w:rsidRPr="00322061" w:rsidRDefault="00322061" w:rsidP="00322061">
            <w:pPr>
              <w:spacing w:line="276" w:lineRule="auto"/>
              <w:ind w:left="135" w:firstLine="0"/>
              <w:jc w:val="center"/>
              <w:rPr>
                <w:rFonts w:ascii="Calibri" w:eastAsia="Calibri" w:hAnsi="Calibri" w:cs="Times New Roman"/>
                <w:sz w:val="24"/>
                <w:szCs w:val="24"/>
                <w:lang w:val="en-US" w:eastAsia="en-US"/>
              </w:rPr>
            </w:pPr>
            <w:r w:rsidRPr="00322061">
              <w:rPr>
                <w:rFonts w:eastAsia="Calibri" w:cs="Times New Roman"/>
                <w:color w:val="000000"/>
                <w:sz w:val="24"/>
                <w:szCs w:val="24"/>
                <w:lang w:val="en-US" w:eastAsia="en-US"/>
              </w:rPr>
              <w:t xml:space="preserve"> 1 </w:t>
            </w:r>
          </w:p>
        </w:tc>
        <w:tc>
          <w:tcPr>
            <w:tcW w:w="1417" w:type="dxa"/>
            <w:vAlign w:val="center"/>
          </w:tcPr>
          <w:p w:rsidR="00322061" w:rsidRPr="00322061" w:rsidRDefault="00322061" w:rsidP="00322061">
            <w:pPr>
              <w:spacing w:line="276" w:lineRule="auto"/>
              <w:ind w:left="135" w:firstLine="0"/>
              <w:jc w:val="center"/>
              <w:rPr>
                <w:rFonts w:eastAsia="Calibri" w:cs="Times New Roman"/>
                <w:color w:val="000000"/>
                <w:sz w:val="24"/>
                <w:szCs w:val="24"/>
                <w:lang w:eastAsia="en-US"/>
              </w:rPr>
            </w:pPr>
            <w:r w:rsidRPr="00322061">
              <w:rPr>
                <w:rFonts w:eastAsia="Calibri" w:cs="Times New Roman"/>
                <w:color w:val="000000"/>
                <w:sz w:val="24"/>
                <w:szCs w:val="24"/>
                <w:lang w:eastAsia="en-US"/>
              </w:rPr>
              <w:t>1</w:t>
            </w:r>
          </w:p>
        </w:tc>
        <w:tc>
          <w:tcPr>
            <w:tcW w:w="2835" w:type="dxa"/>
            <w:tcMar>
              <w:top w:w="50" w:type="dxa"/>
              <w:left w:w="100" w:type="dxa"/>
            </w:tcMar>
            <w:vAlign w:val="center"/>
          </w:tcPr>
          <w:p w:rsidR="00322061" w:rsidRPr="00322061" w:rsidRDefault="00322061" w:rsidP="00322061">
            <w:pPr>
              <w:spacing w:line="276" w:lineRule="auto"/>
              <w:ind w:left="135" w:firstLine="0"/>
              <w:jc w:val="left"/>
              <w:rPr>
                <w:rFonts w:ascii="Calibri" w:eastAsia="Calibri" w:hAnsi="Calibri" w:cs="Times New Roman"/>
                <w:sz w:val="24"/>
                <w:szCs w:val="24"/>
                <w:lang w:eastAsia="en-US"/>
              </w:rPr>
            </w:pPr>
            <w:r w:rsidRPr="00322061">
              <w:rPr>
                <w:rFonts w:eastAsia="Calibri" w:cs="Times New Roman"/>
                <w:color w:val="000000"/>
                <w:sz w:val="24"/>
                <w:szCs w:val="24"/>
                <w:lang w:eastAsia="en-US"/>
              </w:rPr>
              <w:t xml:space="preserve">Библиотека ЦОК </w:t>
            </w:r>
            <w:hyperlink r:id="rId842">
              <w:r w:rsidRPr="00322061">
                <w:rPr>
                  <w:rFonts w:eastAsia="Calibri" w:cs="Times New Roman"/>
                  <w:color w:val="0000FF"/>
                  <w:sz w:val="24"/>
                  <w:szCs w:val="24"/>
                  <w:u w:val="single"/>
                  <w:lang w:val="en-US" w:eastAsia="en-US"/>
                </w:rPr>
                <w:t>https</w:t>
              </w:r>
              <w:r w:rsidRPr="00322061">
                <w:rPr>
                  <w:rFonts w:eastAsia="Calibri" w:cs="Times New Roman"/>
                  <w:color w:val="0000FF"/>
                  <w:sz w:val="24"/>
                  <w:szCs w:val="24"/>
                  <w:u w:val="single"/>
                  <w:lang w:eastAsia="en-US"/>
                </w:rPr>
                <w:t>://</w:t>
              </w:r>
              <w:r w:rsidRPr="00322061">
                <w:rPr>
                  <w:rFonts w:eastAsia="Calibri" w:cs="Times New Roman"/>
                  <w:color w:val="0000FF"/>
                  <w:sz w:val="24"/>
                  <w:szCs w:val="24"/>
                  <w:u w:val="single"/>
                  <w:lang w:val="en-US" w:eastAsia="en-US"/>
                </w:rPr>
                <w:t>m</w:t>
              </w:r>
              <w:r w:rsidRPr="00322061">
                <w:rPr>
                  <w:rFonts w:eastAsia="Calibri" w:cs="Times New Roman"/>
                  <w:color w:val="0000FF"/>
                  <w:sz w:val="24"/>
                  <w:szCs w:val="24"/>
                  <w:u w:val="single"/>
                  <w:lang w:eastAsia="en-US"/>
                </w:rPr>
                <w:t>.</w:t>
              </w:r>
              <w:proofErr w:type="spellStart"/>
              <w:r w:rsidRPr="00322061">
                <w:rPr>
                  <w:rFonts w:eastAsia="Calibri" w:cs="Times New Roman"/>
                  <w:color w:val="0000FF"/>
                  <w:sz w:val="24"/>
                  <w:szCs w:val="24"/>
                  <w:u w:val="single"/>
                  <w:lang w:val="en-US" w:eastAsia="en-US"/>
                </w:rPr>
                <w:t>edsoo</w:t>
              </w:r>
              <w:proofErr w:type="spellEnd"/>
              <w:r w:rsidRPr="00322061">
                <w:rPr>
                  <w:rFonts w:eastAsia="Calibri" w:cs="Times New Roman"/>
                  <w:color w:val="0000FF"/>
                  <w:sz w:val="24"/>
                  <w:szCs w:val="24"/>
                  <w:u w:val="single"/>
                  <w:lang w:eastAsia="en-US"/>
                </w:rPr>
                <w:t>.</w:t>
              </w:r>
              <w:proofErr w:type="spellStart"/>
              <w:r w:rsidRPr="00322061">
                <w:rPr>
                  <w:rFonts w:eastAsia="Calibri" w:cs="Times New Roman"/>
                  <w:color w:val="0000FF"/>
                  <w:sz w:val="24"/>
                  <w:szCs w:val="24"/>
                  <w:u w:val="single"/>
                  <w:lang w:val="en-US" w:eastAsia="en-US"/>
                </w:rPr>
                <w:t>ru</w:t>
              </w:r>
              <w:proofErr w:type="spellEnd"/>
              <w:r w:rsidRPr="00322061">
                <w:rPr>
                  <w:rFonts w:eastAsia="Calibri" w:cs="Times New Roman"/>
                  <w:color w:val="0000FF"/>
                  <w:sz w:val="24"/>
                  <w:szCs w:val="24"/>
                  <w:u w:val="single"/>
                  <w:lang w:eastAsia="en-US"/>
                </w:rPr>
                <w:t>/7</w:t>
              </w:r>
              <w:r w:rsidRPr="00322061">
                <w:rPr>
                  <w:rFonts w:eastAsia="Calibri" w:cs="Times New Roman"/>
                  <w:color w:val="0000FF"/>
                  <w:sz w:val="24"/>
                  <w:szCs w:val="24"/>
                  <w:u w:val="single"/>
                  <w:lang w:val="en-US" w:eastAsia="en-US"/>
                </w:rPr>
                <w:t>f</w:t>
              </w:r>
              <w:r w:rsidRPr="00322061">
                <w:rPr>
                  <w:rFonts w:eastAsia="Calibri" w:cs="Times New Roman"/>
                  <w:color w:val="0000FF"/>
                  <w:sz w:val="24"/>
                  <w:szCs w:val="24"/>
                  <w:u w:val="single"/>
                  <w:lang w:eastAsia="en-US"/>
                </w:rPr>
                <w:t>41</w:t>
              </w:r>
              <w:r w:rsidRPr="00322061">
                <w:rPr>
                  <w:rFonts w:eastAsia="Calibri" w:cs="Times New Roman"/>
                  <w:color w:val="0000FF"/>
                  <w:sz w:val="24"/>
                  <w:szCs w:val="24"/>
                  <w:u w:val="single"/>
                  <w:lang w:val="en-US" w:eastAsia="en-US"/>
                </w:rPr>
                <w:t>a</w:t>
              </w:r>
              <w:r w:rsidRPr="00322061">
                <w:rPr>
                  <w:rFonts w:eastAsia="Calibri" w:cs="Times New Roman"/>
                  <w:color w:val="0000FF"/>
                  <w:sz w:val="24"/>
                  <w:szCs w:val="24"/>
                  <w:u w:val="single"/>
                  <w:lang w:eastAsia="en-US"/>
                </w:rPr>
                <w:t>636</w:t>
              </w:r>
            </w:hyperlink>
          </w:p>
        </w:tc>
      </w:tr>
      <w:tr w:rsidR="00322061" w:rsidRPr="00322061" w:rsidTr="001E3A31">
        <w:trPr>
          <w:trHeight w:val="144"/>
          <w:tblCellSpacing w:w="20" w:type="nil"/>
        </w:trPr>
        <w:tc>
          <w:tcPr>
            <w:tcW w:w="2410" w:type="dxa"/>
            <w:gridSpan w:val="2"/>
            <w:tcMar>
              <w:top w:w="50" w:type="dxa"/>
              <w:left w:w="100" w:type="dxa"/>
            </w:tcMar>
            <w:vAlign w:val="center"/>
          </w:tcPr>
          <w:p w:rsidR="00322061" w:rsidRPr="00322061" w:rsidRDefault="00322061" w:rsidP="00322061">
            <w:pPr>
              <w:spacing w:line="276" w:lineRule="auto"/>
              <w:ind w:left="135" w:firstLine="0"/>
              <w:jc w:val="left"/>
              <w:rPr>
                <w:rFonts w:ascii="Calibri" w:eastAsia="Calibri" w:hAnsi="Calibri" w:cs="Times New Roman"/>
                <w:sz w:val="24"/>
                <w:szCs w:val="24"/>
                <w:lang w:val="en-US" w:eastAsia="en-US"/>
              </w:rPr>
            </w:pPr>
            <w:proofErr w:type="spellStart"/>
            <w:r w:rsidRPr="00322061">
              <w:rPr>
                <w:rFonts w:eastAsia="Calibri" w:cs="Times New Roman"/>
                <w:color w:val="000000"/>
                <w:sz w:val="24"/>
                <w:szCs w:val="24"/>
                <w:lang w:val="en-US" w:eastAsia="en-US"/>
              </w:rPr>
              <w:t>Итого</w:t>
            </w:r>
            <w:proofErr w:type="spellEnd"/>
            <w:r w:rsidRPr="00322061">
              <w:rPr>
                <w:rFonts w:eastAsia="Calibri" w:cs="Times New Roman"/>
                <w:color w:val="000000"/>
                <w:sz w:val="24"/>
                <w:szCs w:val="24"/>
                <w:lang w:val="en-US" w:eastAsia="en-US"/>
              </w:rPr>
              <w:t xml:space="preserve"> </w:t>
            </w:r>
            <w:proofErr w:type="spellStart"/>
            <w:r w:rsidRPr="00322061">
              <w:rPr>
                <w:rFonts w:eastAsia="Calibri" w:cs="Times New Roman"/>
                <w:color w:val="000000"/>
                <w:sz w:val="24"/>
                <w:szCs w:val="24"/>
                <w:lang w:val="en-US" w:eastAsia="en-US"/>
              </w:rPr>
              <w:t>по</w:t>
            </w:r>
            <w:proofErr w:type="spellEnd"/>
            <w:r w:rsidRPr="00322061">
              <w:rPr>
                <w:rFonts w:eastAsia="Calibri" w:cs="Times New Roman"/>
                <w:color w:val="000000"/>
                <w:sz w:val="24"/>
                <w:szCs w:val="24"/>
                <w:lang w:val="en-US" w:eastAsia="en-US"/>
              </w:rPr>
              <w:t xml:space="preserve"> </w:t>
            </w:r>
            <w:proofErr w:type="spellStart"/>
            <w:r w:rsidRPr="00322061">
              <w:rPr>
                <w:rFonts w:eastAsia="Calibri" w:cs="Times New Roman"/>
                <w:color w:val="000000"/>
                <w:sz w:val="24"/>
                <w:szCs w:val="24"/>
                <w:lang w:val="en-US" w:eastAsia="en-US"/>
              </w:rPr>
              <w:t>разделу</w:t>
            </w:r>
            <w:proofErr w:type="spellEnd"/>
          </w:p>
        </w:tc>
        <w:tc>
          <w:tcPr>
            <w:tcW w:w="708" w:type="dxa"/>
            <w:tcMar>
              <w:top w:w="50" w:type="dxa"/>
              <w:left w:w="100" w:type="dxa"/>
            </w:tcMar>
            <w:vAlign w:val="center"/>
          </w:tcPr>
          <w:p w:rsidR="00322061" w:rsidRPr="00322061" w:rsidRDefault="00322061" w:rsidP="00322061">
            <w:pPr>
              <w:spacing w:line="276" w:lineRule="auto"/>
              <w:ind w:left="135" w:firstLine="0"/>
              <w:jc w:val="center"/>
              <w:rPr>
                <w:rFonts w:ascii="Calibri" w:eastAsia="Calibri" w:hAnsi="Calibri" w:cs="Times New Roman"/>
                <w:sz w:val="24"/>
                <w:szCs w:val="24"/>
                <w:lang w:val="en-US" w:eastAsia="en-US"/>
              </w:rPr>
            </w:pPr>
            <w:r w:rsidRPr="00322061">
              <w:rPr>
                <w:rFonts w:eastAsia="Calibri" w:cs="Times New Roman"/>
                <w:color w:val="000000"/>
                <w:sz w:val="24"/>
                <w:szCs w:val="24"/>
                <w:lang w:val="en-US" w:eastAsia="en-US"/>
              </w:rPr>
              <w:t xml:space="preserve"> 17 </w:t>
            </w:r>
          </w:p>
        </w:tc>
        <w:tc>
          <w:tcPr>
            <w:tcW w:w="6946" w:type="dxa"/>
            <w:gridSpan w:val="4"/>
          </w:tcPr>
          <w:p w:rsidR="00322061" w:rsidRPr="00322061" w:rsidRDefault="00322061" w:rsidP="00322061">
            <w:pPr>
              <w:spacing w:after="200" w:line="276" w:lineRule="auto"/>
              <w:ind w:firstLine="0"/>
              <w:jc w:val="left"/>
              <w:rPr>
                <w:rFonts w:ascii="Calibri" w:eastAsia="Calibri" w:hAnsi="Calibri" w:cs="Times New Roman"/>
                <w:sz w:val="24"/>
                <w:szCs w:val="24"/>
                <w:lang w:val="en-US" w:eastAsia="en-US"/>
              </w:rPr>
            </w:pPr>
          </w:p>
        </w:tc>
      </w:tr>
      <w:tr w:rsidR="00322061" w:rsidRPr="00322061" w:rsidTr="001E3A31">
        <w:trPr>
          <w:trHeight w:val="144"/>
          <w:tblCellSpacing w:w="20" w:type="nil"/>
        </w:trPr>
        <w:tc>
          <w:tcPr>
            <w:tcW w:w="10064" w:type="dxa"/>
            <w:gridSpan w:val="7"/>
          </w:tcPr>
          <w:p w:rsidR="00322061" w:rsidRPr="00322061" w:rsidRDefault="00322061" w:rsidP="00322061">
            <w:pPr>
              <w:spacing w:line="276" w:lineRule="auto"/>
              <w:ind w:left="135" w:firstLine="0"/>
              <w:jc w:val="left"/>
              <w:rPr>
                <w:rFonts w:ascii="Calibri" w:eastAsia="Calibri" w:hAnsi="Calibri" w:cs="Times New Roman"/>
                <w:sz w:val="24"/>
                <w:szCs w:val="24"/>
                <w:lang w:eastAsia="en-US"/>
              </w:rPr>
            </w:pPr>
            <w:r w:rsidRPr="00322061">
              <w:rPr>
                <w:rFonts w:eastAsia="Calibri" w:cs="Times New Roman"/>
                <w:b/>
                <w:color w:val="000000"/>
                <w:sz w:val="24"/>
                <w:szCs w:val="24"/>
                <w:lang w:eastAsia="en-US"/>
              </w:rPr>
              <w:t>Раздел 2.</w:t>
            </w:r>
            <w:r w:rsidRPr="00322061">
              <w:rPr>
                <w:rFonts w:eastAsia="Calibri" w:cs="Times New Roman"/>
                <w:color w:val="000000"/>
                <w:sz w:val="24"/>
                <w:szCs w:val="24"/>
                <w:lang w:eastAsia="en-US"/>
              </w:rPr>
              <w:t xml:space="preserve"> </w:t>
            </w:r>
            <w:r w:rsidRPr="00322061">
              <w:rPr>
                <w:rFonts w:eastAsia="Calibri" w:cs="Times New Roman"/>
                <w:b/>
                <w:color w:val="000000"/>
                <w:sz w:val="24"/>
                <w:szCs w:val="24"/>
                <w:lang w:eastAsia="en-US"/>
              </w:rPr>
              <w:t>Неметаллы и их соединения</w:t>
            </w:r>
          </w:p>
        </w:tc>
      </w:tr>
      <w:tr w:rsidR="00322061" w:rsidRPr="00322061" w:rsidTr="001E3A31">
        <w:trPr>
          <w:trHeight w:val="144"/>
          <w:tblCellSpacing w:w="20" w:type="nil"/>
        </w:trPr>
        <w:tc>
          <w:tcPr>
            <w:tcW w:w="567" w:type="dxa"/>
            <w:tcMar>
              <w:top w:w="50" w:type="dxa"/>
              <w:left w:w="100" w:type="dxa"/>
            </w:tcMar>
            <w:vAlign w:val="center"/>
          </w:tcPr>
          <w:p w:rsidR="00322061" w:rsidRPr="00322061" w:rsidRDefault="00322061" w:rsidP="00322061">
            <w:pPr>
              <w:spacing w:line="276" w:lineRule="auto"/>
              <w:ind w:firstLine="0"/>
              <w:jc w:val="left"/>
              <w:rPr>
                <w:rFonts w:ascii="Calibri" w:eastAsia="Calibri" w:hAnsi="Calibri" w:cs="Times New Roman"/>
                <w:sz w:val="24"/>
                <w:szCs w:val="24"/>
                <w:lang w:val="en-US" w:eastAsia="en-US"/>
              </w:rPr>
            </w:pPr>
            <w:r w:rsidRPr="00322061">
              <w:rPr>
                <w:rFonts w:eastAsia="Calibri" w:cs="Times New Roman"/>
                <w:color w:val="000000"/>
                <w:sz w:val="24"/>
                <w:szCs w:val="24"/>
                <w:lang w:val="en-US" w:eastAsia="en-US"/>
              </w:rPr>
              <w:lastRenderedPageBreak/>
              <w:t>2.1</w:t>
            </w:r>
          </w:p>
        </w:tc>
        <w:tc>
          <w:tcPr>
            <w:tcW w:w="1843" w:type="dxa"/>
            <w:tcMar>
              <w:top w:w="50" w:type="dxa"/>
              <w:left w:w="100" w:type="dxa"/>
            </w:tcMar>
            <w:vAlign w:val="center"/>
          </w:tcPr>
          <w:p w:rsidR="00322061" w:rsidRPr="00322061" w:rsidRDefault="00322061" w:rsidP="00322061">
            <w:pPr>
              <w:spacing w:line="276" w:lineRule="auto"/>
              <w:ind w:left="135" w:firstLine="0"/>
              <w:jc w:val="left"/>
              <w:rPr>
                <w:rFonts w:ascii="Calibri" w:eastAsia="Calibri" w:hAnsi="Calibri" w:cs="Times New Roman"/>
                <w:sz w:val="24"/>
                <w:szCs w:val="24"/>
                <w:lang w:val="en-US" w:eastAsia="en-US"/>
              </w:rPr>
            </w:pPr>
            <w:r w:rsidRPr="00322061">
              <w:rPr>
                <w:rFonts w:eastAsia="Calibri" w:cs="Times New Roman"/>
                <w:color w:val="000000"/>
                <w:sz w:val="24"/>
                <w:szCs w:val="24"/>
                <w:lang w:eastAsia="en-US"/>
              </w:rPr>
              <w:t xml:space="preserve">Общая характеристика химических элементов </w:t>
            </w:r>
            <w:r w:rsidRPr="00322061">
              <w:rPr>
                <w:rFonts w:eastAsia="Calibri" w:cs="Times New Roman"/>
                <w:color w:val="000000"/>
                <w:sz w:val="24"/>
                <w:szCs w:val="24"/>
                <w:lang w:val="en-US" w:eastAsia="en-US"/>
              </w:rPr>
              <w:t>VII</w:t>
            </w:r>
            <w:r w:rsidRPr="00322061">
              <w:rPr>
                <w:rFonts w:eastAsia="Calibri" w:cs="Times New Roman"/>
                <w:color w:val="000000"/>
                <w:sz w:val="24"/>
                <w:szCs w:val="24"/>
                <w:lang w:eastAsia="en-US"/>
              </w:rPr>
              <w:t xml:space="preserve">А-группы. </w:t>
            </w:r>
            <w:proofErr w:type="spellStart"/>
            <w:r w:rsidRPr="00322061">
              <w:rPr>
                <w:rFonts w:eastAsia="Calibri" w:cs="Times New Roman"/>
                <w:color w:val="000000"/>
                <w:sz w:val="24"/>
                <w:szCs w:val="24"/>
                <w:lang w:val="en-US" w:eastAsia="en-US"/>
              </w:rPr>
              <w:t>Галогены</w:t>
            </w:r>
            <w:proofErr w:type="spellEnd"/>
          </w:p>
        </w:tc>
        <w:tc>
          <w:tcPr>
            <w:tcW w:w="708" w:type="dxa"/>
            <w:tcMar>
              <w:top w:w="50" w:type="dxa"/>
              <w:left w:w="100" w:type="dxa"/>
            </w:tcMar>
            <w:vAlign w:val="center"/>
          </w:tcPr>
          <w:p w:rsidR="00322061" w:rsidRPr="00322061" w:rsidRDefault="00322061" w:rsidP="00322061">
            <w:pPr>
              <w:spacing w:line="276" w:lineRule="auto"/>
              <w:ind w:left="135" w:firstLine="0"/>
              <w:jc w:val="center"/>
              <w:rPr>
                <w:rFonts w:ascii="Calibri" w:eastAsia="Calibri" w:hAnsi="Calibri" w:cs="Times New Roman"/>
                <w:sz w:val="24"/>
                <w:szCs w:val="24"/>
                <w:lang w:val="en-US" w:eastAsia="en-US"/>
              </w:rPr>
            </w:pPr>
            <w:r w:rsidRPr="00322061">
              <w:rPr>
                <w:rFonts w:eastAsia="Calibri" w:cs="Times New Roman"/>
                <w:color w:val="000000"/>
                <w:sz w:val="24"/>
                <w:szCs w:val="24"/>
                <w:lang w:val="en-US" w:eastAsia="en-US"/>
              </w:rPr>
              <w:t xml:space="preserve"> </w:t>
            </w:r>
            <w:r w:rsidRPr="00322061">
              <w:rPr>
                <w:rFonts w:eastAsia="Calibri" w:cs="Times New Roman"/>
                <w:color w:val="000000"/>
                <w:sz w:val="24"/>
                <w:szCs w:val="24"/>
                <w:lang w:eastAsia="en-US"/>
              </w:rPr>
              <w:t>3</w:t>
            </w:r>
            <w:r w:rsidRPr="00322061">
              <w:rPr>
                <w:rFonts w:eastAsia="Calibri" w:cs="Times New Roman"/>
                <w:color w:val="000000"/>
                <w:sz w:val="24"/>
                <w:szCs w:val="24"/>
                <w:lang w:val="en-US" w:eastAsia="en-US"/>
              </w:rPr>
              <w:t xml:space="preserve"> </w:t>
            </w:r>
          </w:p>
        </w:tc>
        <w:tc>
          <w:tcPr>
            <w:tcW w:w="1418" w:type="dxa"/>
            <w:tcMar>
              <w:top w:w="50" w:type="dxa"/>
              <w:left w:w="100" w:type="dxa"/>
            </w:tcMar>
            <w:vAlign w:val="center"/>
          </w:tcPr>
          <w:p w:rsidR="00322061" w:rsidRPr="00322061" w:rsidRDefault="00322061" w:rsidP="00322061">
            <w:pPr>
              <w:spacing w:line="276" w:lineRule="auto"/>
              <w:ind w:left="135" w:firstLine="0"/>
              <w:jc w:val="center"/>
              <w:rPr>
                <w:rFonts w:ascii="Calibri" w:eastAsia="Calibri" w:hAnsi="Calibri" w:cs="Times New Roman"/>
                <w:sz w:val="24"/>
                <w:szCs w:val="24"/>
                <w:lang w:val="en-US" w:eastAsia="en-US"/>
              </w:rPr>
            </w:pPr>
          </w:p>
        </w:tc>
        <w:tc>
          <w:tcPr>
            <w:tcW w:w="1276" w:type="dxa"/>
            <w:tcMar>
              <w:top w:w="50" w:type="dxa"/>
              <w:left w:w="100" w:type="dxa"/>
            </w:tcMar>
            <w:vAlign w:val="center"/>
          </w:tcPr>
          <w:p w:rsidR="00322061" w:rsidRPr="00322061" w:rsidRDefault="00322061" w:rsidP="00322061">
            <w:pPr>
              <w:spacing w:line="276" w:lineRule="auto"/>
              <w:ind w:left="135" w:firstLine="0"/>
              <w:jc w:val="center"/>
              <w:rPr>
                <w:rFonts w:ascii="Calibri" w:eastAsia="Calibri" w:hAnsi="Calibri" w:cs="Times New Roman"/>
                <w:sz w:val="24"/>
                <w:szCs w:val="24"/>
                <w:lang w:val="en-US" w:eastAsia="en-US"/>
              </w:rPr>
            </w:pPr>
            <w:r w:rsidRPr="00322061">
              <w:rPr>
                <w:rFonts w:eastAsia="Calibri" w:cs="Times New Roman"/>
                <w:color w:val="000000"/>
                <w:sz w:val="24"/>
                <w:szCs w:val="24"/>
                <w:lang w:val="en-US" w:eastAsia="en-US"/>
              </w:rPr>
              <w:t xml:space="preserve"> 1 </w:t>
            </w:r>
          </w:p>
        </w:tc>
        <w:tc>
          <w:tcPr>
            <w:tcW w:w="1417" w:type="dxa"/>
            <w:vAlign w:val="center"/>
          </w:tcPr>
          <w:p w:rsidR="00322061" w:rsidRPr="00322061" w:rsidRDefault="00322061" w:rsidP="00322061">
            <w:pPr>
              <w:spacing w:line="276" w:lineRule="auto"/>
              <w:ind w:left="135" w:firstLine="0"/>
              <w:jc w:val="center"/>
              <w:rPr>
                <w:rFonts w:eastAsia="Calibri" w:cs="Times New Roman"/>
                <w:color w:val="000000"/>
                <w:sz w:val="24"/>
                <w:szCs w:val="24"/>
                <w:lang w:eastAsia="en-US"/>
              </w:rPr>
            </w:pPr>
            <w:r w:rsidRPr="00322061">
              <w:rPr>
                <w:rFonts w:eastAsia="Calibri" w:cs="Times New Roman"/>
                <w:color w:val="000000"/>
                <w:sz w:val="24"/>
                <w:szCs w:val="24"/>
                <w:lang w:eastAsia="en-US"/>
              </w:rPr>
              <w:t>1</w:t>
            </w:r>
          </w:p>
        </w:tc>
        <w:tc>
          <w:tcPr>
            <w:tcW w:w="2835" w:type="dxa"/>
            <w:tcMar>
              <w:top w:w="50" w:type="dxa"/>
              <w:left w:w="100" w:type="dxa"/>
            </w:tcMar>
            <w:vAlign w:val="center"/>
          </w:tcPr>
          <w:p w:rsidR="00322061" w:rsidRPr="00322061" w:rsidRDefault="00322061" w:rsidP="00322061">
            <w:pPr>
              <w:spacing w:line="276" w:lineRule="auto"/>
              <w:ind w:left="135" w:firstLine="0"/>
              <w:jc w:val="left"/>
              <w:rPr>
                <w:rFonts w:ascii="Calibri" w:eastAsia="Calibri" w:hAnsi="Calibri" w:cs="Times New Roman"/>
                <w:sz w:val="24"/>
                <w:szCs w:val="24"/>
                <w:lang w:eastAsia="en-US"/>
              </w:rPr>
            </w:pPr>
            <w:r w:rsidRPr="00322061">
              <w:rPr>
                <w:rFonts w:eastAsia="Calibri" w:cs="Times New Roman"/>
                <w:color w:val="000000"/>
                <w:sz w:val="24"/>
                <w:szCs w:val="24"/>
                <w:lang w:eastAsia="en-US"/>
              </w:rPr>
              <w:t xml:space="preserve">Библиотека ЦОК </w:t>
            </w:r>
            <w:hyperlink r:id="rId843">
              <w:r w:rsidRPr="00322061">
                <w:rPr>
                  <w:rFonts w:eastAsia="Calibri" w:cs="Times New Roman"/>
                  <w:color w:val="0000FF"/>
                  <w:sz w:val="24"/>
                  <w:szCs w:val="24"/>
                  <w:u w:val="single"/>
                  <w:lang w:val="en-US" w:eastAsia="en-US"/>
                </w:rPr>
                <w:t>https</w:t>
              </w:r>
              <w:r w:rsidRPr="00322061">
                <w:rPr>
                  <w:rFonts w:eastAsia="Calibri" w:cs="Times New Roman"/>
                  <w:color w:val="0000FF"/>
                  <w:sz w:val="24"/>
                  <w:szCs w:val="24"/>
                  <w:u w:val="single"/>
                  <w:lang w:eastAsia="en-US"/>
                </w:rPr>
                <w:t>://</w:t>
              </w:r>
              <w:r w:rsidRPr="00322061">
                <w:rPr>
                  <w:rFonts w:eastAsia="Calibri" w:cs="Times New Roman"/>
                  <w:color w:val="0000FF"/>
                  <w:sz w:val="24"/>
                  <w:szCs w:val="24"/>
                  <w:u w:val="single"/>
                  <w:lang w:val="en-US" w:eastAsia="en-US"/>
                </w:rPr>
                <w:t>m</w:t>
              </w:r>
              <w:r w:rsidRPr="00322061">
                <w:rPr>
                  <w:rFonts w:eastAsia="Calibri" w:cs="Times New Roman"/>
                  <w:color w:val="0000FF"/>
                  <w:sz w:val="24"/>
                  <w:szCs w:val="24"/>
                  <w:u w:val="single"/>
                  <w:lang w:eastAsia="en-US"/>
                </w:rPr>
                <w:t>.</w:t>
              </w:r>
              <w:proofErr w:type="spellStart"/>
              <w:r w:rsidRPr="00322061">
                <w:rPr>
                  <w:rFonts w:eastAsia="Calibri" w:cs="Times New Roman"/>
                  <w:color w:val="0000FF"/>
                  <w:sz w:val="24"/>
                  <w:szCs w:val="24"/>
                  <w:u w:val="single"/>
                  <w:lang w:val="en-US" w:eastAsia="en-US"/>
                </w:rPr>
                <w:t>edsoo</w:t>
              </w:r>
              <w:proofErr w:type="spellEnd"/>
              <w:r w:rsidRPr="00322061">
                <w:rPr>
                  <w:rFonts w:eastAsia="Calibri" w:cs="Times New Roman"/>
                  <w:color w:val="0000FF"/>
                  <w:sz w:val="24"/>
                  <w:szCs w:val="24"/>
                  <w:u w:val="single"/>
                  <w:lang w:eastAsia="en-US"/>
                </w:rPr>
                <w:t>.</w:t>
              </w:r>
              <w:proofErr w:type="spellStart"/>
              <w:r w:rsidRPr="00322061">
                <w:rPr>
                  <w:rFonts w:eastAsia="Calibri" w:cs="Times New Roman"/>
                  <w:color w:val="0000FF"/>
                  <w:sz w:val="24"/>
                  <w:szCs w:val="24"/>
                  <w:u w:val="single"/>
                  <w:lang w:val="en-US" w:eastAsia="en-US"/>
                </w:rPr>
                <w:t>ru</w:t>
              </w:r>
              <w:proofErr w:type="spellEnd"/>
              <w:r w:rsidRPr="00322061">
                <w:rPr>
                  <w:rFonts w:eastAsia="Calibri" w:cs="Times New Roman"/>
                  <w:color w:val="0000FF"/>
                  <w:sz w:val="24"/>
                  <w:szCs w:val="24"/>
                  <w:u w:val="single"/>
                  <w:lang w:eastAsia="en-US"/>
                </w:rPr>
                <w:t>/7</w:t>
              </w:r>
              <w:r w:rsidRPr="00322061">
                <w:rPr>
                  <w:rFonts w:eastAsia="Calibri" w:cs="Times New Roman"/>
                  <w:color w:val="0000FF"/>
                  <w:sz w:val="24"/>
                  <w:szCs w:val="24"/>
                  <w:u w:val="single"/>
                  <w:lang w:val="en-US" w:eastAsia="en-US"/>
                </w:rPr>
                <w:t>f</w:t>
              </w:r>
              <w:r w:rsidRPr="00322061">
                <w:rPr>
                  <w:rFonts w:eastAsia="Calibri" w:cs="Times New Roman"/>
                  <w:color w:val="0000FF"/>
                  <w:sz w:val="24"/>
                  <w:szCs w:val="24"/>
                  <w:u w:val="single"/>
                  <w:lang w:eastAsia="en-US"/>
                </w:rPr>
                <w:t>41</w:t>
              </w:r>
              <w:r w:rsidRPr="00322061">
                <w:rPr>
                  <w:rFonts w:eastAsia="Calibri" w:cs="Times New Roman"/>
                  <w:color w:val="0000FF"/>
                  <w:sz w:val="24"/>
                  <w:szCs w:val="24"/>
                  <w:u w:val="single"/>
                  <w:lang w:val="en-US" w:eastAsia="en-US"/>
                </w:rPr>
                <w:t>a</w:t>
              </w:r>
              <w:r w:rsidRPr="00322061">
                <w:rPr>
                  <w:rFonts w:eastAsia="Calibri" w:cs="Times New Roman"/>
                  <w:color w:val="0000FF"/>
                  <w:sz w:val="24"/>
                  <w:szCs w:val="24"/>
                  <w:u w:val="single"/>
                  <w:lang w:eastAsia="en-US"/>
                </w:rPr>
                <w:t>636</w:t>
              </w:r>
            </w:hyperlink>
          </w:p>
        </w:tc>
      </w:tr>
      <w:tr w:rsidR="00322061" w:rsidRPr="00322061" w:rsidTr="001E3A31">
        <w:trPr>
          <w:trHeight w:val="144"/>
          <w:tblCellSpacing w:w="20" w:type="nil"/>
        </w:trPr>
        <w:tc>
          <w:tcPr>
            <w:tcW w:w="567" w:type="dxa"/>
            <w:tcMar>
              <w:top w:w="50" w:type="dxa"/>
              <w:left w:w="100" w:type="dxa"/>
            </w:tcMar>
            <w:vAlign w:val="center"/>
          </w:tcPr>
          <w:p w:rsidR="00322061" w:rsidRPr="00322061" w:rsidRDefault="00322061" w:rsidP="00322061">
            <w:pPr>
              <w:spacing w:line="276" w:lineRule="auto"/>
              <w:ind w:firstLine="0"/>
              <w:jc w:val="left"/>
              <w:rPr>
                <w:rFonts w:ascii="Calibri" w:eastAsia="Calibri" w:hAnsi="Calibri" w:cs="Times New Roman"/>
                <w:sz w:val="24"/>
                <w:szCs w:val="24"/>
                <w:lang w:val="en-US" w:eastAsia="en-US"/>
              </w:rPr>
            </w:pPr>
            <w:r w:rsidRPr="00322061">
              <w:rPr>
                <w:rFonts w:eastAsia="Calibri" w:cs="Times New Roman"/>
                <w:color w:val="000000"/>
                <w:sz w:val="24"/>
                <w:szCs w:val="24"/>
                <w:lang w:val="en-US" w:eastAsia="en-US"/>
              </w:rPr>
              <w:t>2.2</w:t>
            </w:r>
          </w:p>
        </w:tc>
        <w:tc>
          <w:tcPr>
            <w:tcW w:w="1843" w:type="dxa"/>
            <w:tcMar>
              <w:top w:w="50" w:type="dxa"/>
              <w:left w:w="100" w:type="dxa"/>
            </w:tcMar>
            <w:vAlign w:val="center"/>
          </w:tcPr>
          <w:p w:rsidR="00322061" w:rsidRPr="00322061" w:rsidRDefault="00322061" w:rsidP="00322061">
            <w:pPr>
              <w:spacing w:line="276" w:lineRule="auto"/>
              <w:ind w:left="135" w:firstLine="0"/>
              <w:jc w:val="left"/>
              <w:rPr>
                <w:rFonts w:ascii="Calibri" w:eastAsia="Calibri" w:hAnsi="Calibri" w:cs="Times New Roman"/>
                <w:sz w:val="24"/>
                <w:szCs w:val="24"/>
                <w:lang w:val="en-US" w:eastAsia="en-US"/>
              </w:rPr>
            </w:pPr>
            <w:r w:rsidRPr="00322061">
              <w:rPr>
                <w:rFonts w:eastAsia="Calibri" w:cs="Times New Roman"/>
                <w:color w:val="000000"/>
                <w:sz w:val="24"/>
                <w:szCs w:val="24"/>
                <w:lang w:eastAsia="en-US"/>
              </w:rPr>
              <w:t xml:space="preserve">Общая характеристика химических элементов </w:t>
            </w:r>
            <w:r w:rsidRPr="00322061">
              <w:rPr>
                <w:rFonts w:eastAsia="Calibri" w:cs="Times New Roman"/>
                <w:color w:val="000000"/>
                <w:sz w:val="24"/>
                <w:szCs w:val="24"/>
                <w:lang w:val="en-US" w:eastAsia="en-US"/>
              </w:rPr>
              <w:t>VI</w:t>
            </w:r>
            <w:r w:rsidRPr="00322061">
              <w:rPr>
                <w:rFonts w:eastAsia="Calibri" w:cs="Times New Roman"/>
                <w:color w:val="000000"/>
                <w:sz w:val="24"/>
                <w:szCs w:val="24"/>
                <w:lang w:eastAsia="en-US"/>
              </w:rPr>
              <w:t xml:space="preserve">А-группы. </w:t>
            </w:r>
            <w:proofErr w:type="spellStart"/>
            <w:r w:rsidRPr="00322061">
              <w:rPr>
                <w:rFonts w:eastAsia="Calibri" w:cs="Times New Roman"/>
                <w:color w:val="000000"/>
                <w:sz w:val="24"/>
                <w:szCs w:val="24"/>
                <w:lang w:val="en-US" w:eastAsia="en-US"/>
              </w:rPr>
              <w:t>Сера</w:t>
            </w:r>
            <w:proofErr w:type="spellEnd"/>
            <w:r w:rsidRPr="00322061">
              <w:rPr>
                <w:rFonts w:eastAsia="Calibri" w:cs="Times New Roman"/>
                <w:color w:val="000000"/>
                <w:sz w:val="24"/>
                <w:szCs w:val="24"/>
                <w:lang w:val="en-US" w:eastAsia="en-US"/>
              </w:rPr>
              <w:t xml:space="preserve"> и </w:t>
            </w:r>
            <w:proofErr w:type="spellStart"/>
            <w:r w:rsidRPr="00322061">
              <w:rPr>
                <w:rFonts w:eastAsia="Calibri" w:cs="Times New Roman"/>
                <w:color w:val="000000"/>
                <w:sz w:val="24"/>
                <w:szCs w:val="24"/>
                <w:lang w:val="en-US" w:eastAsia="en-US"/>
              </w:rPr>
              <w:t>её</w:t>
            </w:r>
            <w:proofErr w:type="spellEnd"/>
            <w:r w:rsidRPr="00322061">
              <w:rPr>
                <w:rFonts w:eastAsia="Calibri" w:cs="Times New Roman"/>
                <w:color w:val="000000"/>
                <w:sz w:val="24"/>
                <w:szCs w:val="24"/>
                <w:lang w:val="en-US" w:eastAsia="en-US"/>
              </w:rPr>
              <w:t xml:space="preserve"> </w:t>
            </w:r>
            <w:proofErr w:type="spellStart"/>
            <w:r w:rsidRPr="00322061">
              <w:rPr>
                <w:rFonts w:eastAsia="Calibri" w:cs="Times New Roman"/>
                <w:color w:val="000000"/>
                <w:sz w:val="24"/>
                <w:szCs w:val="24"/>
                <w:lang w:val="en-US" w:eastAsia="en-US"/>
              </w:rPr>
              <w:t>соединения</w:t>
            </w:r>
            <w:proofErr w:type="spellEnd"/>
          </w:p>
        </w:tc>
        <w:tc>
          <w:tcPr>
            <w:tcW w:w="708" w:type="dxa"/>
            <w:tcMar>
              <w:top w:w="50" w:type="dxa"/>
              <w:left w:w="100" w:type="dxa"/>
            </w:tcMar>
            <w:vAlign w:val="center"/>
          </w:tcPr>
          <w:p w:rsidR="00322061" w:rsidRPr="00322061" w:rsidRDefault="00322061" w:rsidP="00322061">
            <w:pPr>
              <w:spacing w:line="276" w:lineRule="auto"/>
              <w:ind w:left="135" w:firstLine="0"/>
              <w:jc w:val="center"/>
              <w:rPr>
                <w:rFonts w:ascii="Calibri" w:eastAsia="Calibri" w:hAnsi="Calibri" w:cs="Times New Roman"/>
                <w:sz w:val="24"/>
                <w:szCs w:val="24"/>
                <w:lang w:val="en-US" w:eastAsia="en-US"/>
              </w:rPr>
            </w:pPr>
            <w:r w:rsidRPr="00322061">
              <w:rPr>
                <w:rFonts w:eastAsia="Calibri" w:cs="Times New Roman"/>
                <w:color w:val="000000"/>
                <w:sz w:val="24"/>
                <w:szCs w:val="24"/>
                <w:lang w:val="en-US" w:eastAsia="en-US"/>
              </w:rPr>
              <w:t xml:space="preserve"> </w:t>
            </w:r>
            <w:r w:rsidRPr="00322061">
              <w:rPr>
                <w:rFonts w:eastAsia="Calibri" w:cs="Times New Roman"/>
                <w:color w:val="000000"/>
                <w:sz w:val="24"/>
                <w:szCs w:val="24"/>
                <w:lang w:eastAsia="en-US"/>
              </w:rPr>
              <w:t>5</w:t>
            </w:r>
            <w:r w:rsidRPr="00322061">
              <w:rPr>
                <w:rFonts w:eastAsia="Calibri" w:cs="Times New Roman"/>
                <w:color w:val="000000"/>
                <w:sz w:val="24"/>
                <w:szCs w:val="24"/>
                <w:lang w:val="en-US" w:eastAsia="en-US"/>
              </w:rPr>
              <w:t xml:space="preserve"> </w:t>
            </w:r>
          </w:p>
        </w:tc>
        <w:tc>
          <w:tcPr>
            <w:tcW w:w="1418" w:type="dxa"/>
            <w:tcMar>
              <w:top w:w="50" w:type="dxa"/>
              <w:left w:w="100" w:type="dxa"/>
            </w:tcMar>
            <w:vAlign w:val="center"/>
          </w:tcPr>
          <w:p w:rsidR="00322061" w:rsidRPr="00322061" w:rsidRDefault="00322061" w:rsidP="00322061">
            <w:pPr>
              <w:spacing w:line="276" w:lineRule="auto"/>
              <w:ind w:left="135" w:firstLine="0"/>
              <w:jc w:val="center"/>
              <w:rPr>
                <w:rFonts w:ascii="Calibri" w:eastAsia="Calibri" w:hAnsi="Calibri" w:cs="Times New Roman"/>
                <w:sz w:val="24"/>
                <w:szCs w:val="24"/>
                <w:lang w:eastAsia="en-US"/>
              </w:rPr>
            </w:pPr>
            <w:r w:rsidRPr="00322061">
              <w:rPr>
                <w:rFonts w:ascii="Calibri" w:eastAsia="Calibri" w:hAnsi="Calibri" w:cs="Times New Roman"/>
                <w:sz w:val="24"/>
                <w:szCs w:val="24"/>
                <w:lang w:eastAsia="en-US"/>
              </w:rPr>
              <w:t>1</w:t>
            </w:r>
          </w:p>
        </w:tc>
        <w:tc>
          <w:tcPr>
            <w:tcW w:w="1276" w:type="dxa"/>
            <w:tcMar>
              <w:top w:w="50" w:type="dxa"/>
              <w:left w:w="100" w:type="dxa"/>
            </w:tcMar>
            <w:vAlign w:val="center"/>
          </w:tcPr>
          <w:p w:rsidR="00322061" w:rsidRPr="00322061" w:rsidRDefault="00322061" w:rsidP="00322061">
            <w:pPr>
              <w:spacing w:line="276" w:lineRule="auto"/>
              <w:ind w:left="135" w:firstLine="0"/>
              <w:jc w:val="center"/>
              <w:rPr>
                <w:rFonts w:ascii="Calibri" w:eastAsia="Calibri" w:hAnsi="Calibri" w:cs="Times New Roman"/>
                <w:sz w:val="24"/>
                <w:szCs w:val="24"/>
                <w:lang w:val="en-US" w:eastAsia="en-US"/>
              </w:rPr>
            </w:pPr>
          </w:p>
        </w:tc>
        <w:tc>
          <w:tcPr>
            <w:tcW w:w="1417" w:type="dxa"/>
            <w:vAlign w:val="center"/>
          </w:tcPr>
          <w:p w:rsidR="00322061" w:rsidRPr="00322061" w:rsidRDefault="00322061" w:rsidP="00322061">
            <w:pPr>
              <w:spacing w:line="276" w:lineRule="auto"/>
              <w:ind w:left="135" w:firstLine="0"/>
              <w:jc w:val="center"/>
              <w:rPr>
                <w:rFonts w:eastAsia="Calibri" w:cs="Times New Roman"/>
                <w:color w:val="000000"/>
                <w:sz w:val="24"/>
                <w:szCs w:val="24"/>
                <w:lang w:eastAsia="en-US"/>
              </w:rPr>
            </w:pPr>
            <w:r w:rsidRPr="00322061">
              <w:rPr>
                <w:rFonts w:eastAsia="Calibri" w:cs="Times New Roman"/>
                <w:color w:val="000000"/>
                <w:sz w:val="24"/>
                <w:szCs w:val="24"/>
                <w:lang w:eastAsia="en-US"/>
              </w:rPr>
              <w:t>2</w:t>
            </w:r>
          </w:p>
        </w:tc>
        <w:tc>
          <w:tcPr>
            <w:tcW w:w="2835" w:type="dxa"/>
            <w:tcMar>
              <w:top w:w="50" w:type="dxa"/>
              <w:left w:w="100" w:type="dxa"/>
            </w:tcMar>
            <w:vAlign w:val="center"/>
          </w:tcPr>
          <w:p w:rsidR="00322061" w:rsidRPr="00322061" w:rsidRDefault="00322061" w:rsidP="00322061">
            <w:pPr>
              <w:spacing w:line="276" w:lineRule="auto"/>
              <w:ind w:left="135" w:firstLine="0"/>
              <w:jc w:val="left"/>
              <w:rPr>
                <w:rFonts w:ascii="Calibri" w:eastAsia="Calibri" w:hAnsi="Calibri" w:cs="Times New Roman"/>
                <w:sz w:val="24"/>
                <w:szCs w:val="24"/>
                <w:lang w:eastAsia="en-US"/>
              </w:rPr>
            </w:pPr>
            <w:r w:rsidRPr="00322061">
              <w:rPr>
                <w:rFonts w:eastAsia="Calibri" w:cs="Times New Roman"/>
                <w:color w:val="000000"/>
                <w:sz w:val="24"/>
                <w:szCs w:val="24"/>
                <w:lang w:eastAsia="en-US"/>
              </w:rPr>
              <w:t xml:space="preserve">Библиотека ЦОК </w:t>
            </w:r>
            <w:hyperlink r:id="rId844">
              <w:r w:rsidRPr="00322061">
                <w:rPr>
                  <w:rFonts w:eastAsia="Calibri" w:cs="Times New Roman"/>
                  <w:color w:val="0000FF"/>
                  <w:sz w:val="24"/>
                  <w:szCs w:val="24"/>
                  <w:u w:val="single"/>
                  <w:lang w:val="en-US" w:eastAsia="en-US"/>
                </w:rPr>
                <w:t>https</w:t>
              </w:r>
              <w:r w:rsidRPr="00322061">
                <w:rPr>
                  <w:rFonts w:eastAsia="Calibri" w:cs="Times New Roman"/>
                  <w:color w:val="0000FF"/>
                  <w:sz w:val="24"/>
                  <w:szCs w:val="24"/>
                  <w:u w:val="single"/>
                  <w:lang w:eastAsia="en-US"/>
                </w:rPr>
                <w:t>://</w:t>
              </w:r>
              <w:r w:rsidRPr="00322061">
                <w:rPr>
                  <w:rFonts w:eastAsia="Calibri" w:cs="Times New Roman"/>
                  <w:color w:val="0000FF"/>
                  <w:sz w:val="24"/>
                  <w:szCs w:val="24"/>
                  <w:u w:val="single"/>
                  <w:lang w:val="en-US" w:eastAsia="en-US"/>
                </w:rPr>
                <w:t>m</w:t>
              </w:r>
              <w:r w:rsidRPr="00322061">
                <w:rPr>
                  <w:rFonts w:eastAsia="Calibri" w:cs="Times New Roman"/>
                  <w:color w:val="0000FF"/>
                  <w:sz w:val="24"/>
                  <w:szCs w:val="24"/>
                  <w:u w:val="single"/>
                  <w:lang w:eastAsia="en-US"/>
                </w:rPr>
                <w:t>.</w:t>
              </w:r>
              <w:proofErr w:type="spellStart"/>
              <w:r w:rsidRPr="00322061">
                <w:rPr>
                  <w:rFonts w:eastAsia="Calibri" w:cs="Times New Roman"/>
                  <w:color w:val="0000FF"/>
                  <w:sz w:val="24"/>
                  <w:szCs w:val="24"/>
                  <w:u w:val="single"/>
                  <w:lang w:val="en-US" w:eastAsia="en-US"/>
                </w:rPr>
                <w:t>edsoo</w:t>
              </w:r>
              <w:proofErr w:type="spellEnd"/>
              <w:r w:rsidRPr="00322061">
                <w:rPr>
                  <w:rFonts w:eastAsia="Calibri" w:cs="Times New Roman"/>
                  <w:color w:val="0000FF"/>
                  <w:sz w:val="24"/>
                  <w:szCs w:val="24"/>
                  <w:u w:val="single"/>
                  <w:lang w:eastAsia="en-US"/>
                </w:rPr>
                <w:t>.</w:t>
              </w:r>
              <w:proofErr w:type="spellStart"/>
              <w:r w:rsidRPr="00322061">
                <w:rPr>
                  <w:rFonts w:eastAsia="Calibri" w:cs="Times New Roman"/>
                  <w:color w:val="0000FF"/>
                  <w:sz w:val="24"/>
                  <w:szCs w:val="24"/>
                  <w:u w:val="single"/>
                  <w:lang w:val="en-US" w:eastAsia="en-US"/>
                </w:rPr>
                <w:t>ru</w:t>
              </w:r>
              <w:proofErr w:type="spellEnd"/>
              <w:r w:rsidRPr="00322061">
                <w:rPr>
                  <w:rFonts w:eastAsia="Calibri" w:cs="Times New Roman"/>
                  <w:color w:val="0000FF"/>
                  <w:sz w:val="24"/>
                  <w:szCs w:val="24"/>
                  <w:u w:val="single"/>
                  <w:lang w:eastAsia="en-US"/>
                </w:rPr>
                <w:t>/7</w:t>
              </w:r>
              <w:r w:rsidRPr="00322061">
                <w:rPr>
                  <w:rFonts w:eastAsia="Calibri" w:cs="Times New Roman"/>
                  <w:color w:val="0000FF"/>
                  <w:sz w:val="24"/>
                  <w:szCs w:val="24"/>
                  <w:u w:val="single"/>
                  <w:lang w:val="en-US" w:eastAsia="en-US"/>
                </w:rPr>
                <w:t>f</w:t>
              </w:r>
              <w:r w:rsidRPr="00322061">
                <w:rPr>
                  <w:rFonts w:eastAsia="Calibri" w:cs="Times New Roman"/>
                  <w:color w:val="0000FF"/>
                  <w:sz w:val="24"/>
                  <w:szCs w:val="24"/>
                  <w:u w:val="single"/>
                  <w:lang w:eastAsia="en-US"/>
                </w:rPr>
                <w:t>41</w:t>
              </w:r>
              <w:r w:rsidRPr="00322061">
                <w:rPr>
                  <w:rFonts w:eastAsia="Calibri" w:cs="Times New Roman"/>
                  <w:color w:val="0000FF"/>
                  <w:sz w:val="24"/>
                  <w:szCs w:val="24"/>
                  <w:u w:val="single"/>
                  <w:lang w:val="en-US" w:eastAsia="en-US"/>
                </w:rPr>
                <w:t>a</w:t>
              </w:r>
              <w:r w:rsidRPr="00322061">
                <w:rPr>
                  <w:rFonts w:eastAsia="Calibri" w:cs="Times New Roman"/>
                  <w:color w:val="0000FF"/>
                  <w:sz w:val="24"/>
                  <w:szCs w:val="24"/>
                  <w:u w:val="single"/>
                  <w:lang w:eastAsia="en-US"/>
                </w:rPr>
                <w:t>636</w:t>
              </w:r>
            </w:hyperlink>
          </w:p>
        </w:tc>
      </w:tr>
      <w:tr w:rsidR="00322061" w:rsidRPr="00322061" w:rsidTr="001E3A31">
        <w:trPr>
          <w:trHeight w:val="144"/>
          <w:tblCellSpacing w:w="20" w:type="nil"/>
        </w:trPr>
        <w:tc>
          <w:tcPr>
            <w:tcW w:w="567" w:type="dxa"/>
            <w:tcMar>
              <w:top w:w="50" w:type="dxa"/>
              <w:left w:w="100" w:type="dxa"/>
            </w:tcMar>
            <w:vAlign w:val="center"/>
          </w:tcPr>
          <w:p w:rsidR="00322061" w:rsidRPr="00322061" w:rsidRDefault="00322061" w:rsidP="00322061">
            <w:pPr>
              <w:spacing w:line="276" w:lineRule="auto"/>
              <w:ind w:firstLine="0"/>
              <w:jc w:val="left"/>
              <w:rPr>
                <w:rFonts w:ascii="Calibri" w:eastAsia="Calibri" w:hAnsi="Calibri" w:cs="Times New Roman"/>
                <w:sz w:val="24"/>
                <w:szCs w:val="24"/>
                <w:lang w:val="en-US" w:eastAsia="en-US"/>
              </w:rPr>
            </w:pPr>
            <w:r w:rsidRPr="00322061">
              <w:rPr>
                <w:rFonts w:eastAsia="Calibri" w:cs="Times New Roman"/>
                <w:color w:val="000000"/>
                <w:sz w:val="24"/>
                <w:szCs w:val="24"/>
                <w:lang w:val="en-US" w:eastAsia="en-US"/>
              </w:rPr>
              <w:t>2.3</w:t>
            </w:r>
          </w:p>
        </w:tc>
        <w:tc>
          <w:tcPr>
            <w:tcW w:w="1843" w:type="dxa"/>
            <w:tcMar>
              <w:top w:w="50" w:type="dxa"/>
              <w:left w:w="100" w:type="dxa"/>
            </w:tcMar>
            <w:vAlign w:val="center"/>
          </w:tcPr>
          <w:p w:rsidR="00322061" w:rsidRPr="00322061" w:rsidRDefault="00322061" w:rsidP="00322061">
            <w:pPr>
              <w:spacing w:line="276" w:lineRule="auto"/>
              <w:ind w:left="135" w:firstLine="0"/>
              <w:jc w:val="left"/>
              <w:rPr>
                <w:rFonts w:ascii="Calibri" w:eastAsia="Calibri" w:hAnsi="Calibri" w:cs="Times New Roman"/>
                <w:sz w:val="24"/>
                <w:szCs w:val="24"/>
                <w:lang w:eastAsia="en-US"/>
              </w:rPr>
            </w:pPr>
            <w:r w:rsidRPr="00322061">
              <w:rPr>
                <w:rFonts w:eastAsia="Calibri" w:cs="Times New Roman"/>
                <w:color w:val="000000"/>
                <w:sz w:val="24"/>
                <w:szCs w:val="24"/>
                <w:lang w:eastAsia="en-US"/>
              </w:rPr>
              <w:t xml:space="preserve">Общая характеристика химических элементов </w:t>
            </w:r>
            <w:r w:rsidRPr="00322061">
              <w:rPr>
                <w:rFonts w:eastAsia="Calibri" w:cs="Times New Roman"/>
                <w:color w:val="000000"/>
                <w:sz w:val="24"/>
                <w:szCs w:val="24"/>
                <w:lang w:val="en-US" w:eastAsia="en-US"/>
              </w:rPr>
              <w:t>V</w:t>
            </w:r>
            <w:r w:rsidRPr="00322061">
              <w:rPr>
                <w:rFonts w:eastAsia="Calibri" w:cs="Times New Roman"/>
                <w:color w:val="000000"/>
                <w:sz w:val="24"/>
                <w:szCs w:val="24"/>
                <w:lang w:eastAsia="en-US"/>
              </w:rPr>
              <w:t>А-группы. Азот, фосфор и их соединения</w:t>
            </w:r>
          </w:p>
        </w:tc>
        <w:tc>
          <w:tcPr>
            <w:tcW w:w="708" w:type="dxa"/>
            <w:tcMar>
              <w:top w:w="50" w:type="dxa"/>
              <w:left w:w="100" w:type="dxa"/>
            </w:tcMar>
            <w:vAlign w:val="center"/>
          </w:tcPr>
          <w:p w:rsidR="00322061" w:rsidRPr="00322061" w:rsidRDefault="00322061" w:rsidP="00322061">
            <w:pPr>
              <w:spacing w:line="276" w:lineRule="auto"/>
              <w:ind w:left="135" w:firstLine="0"/>
              <w:jc w:val="center"/>
              <w:rPr>
                <w:rFonts w:ascii="Calibri" w:eastAsia="Calibri" w:hAnsi="Calibri" w:cs="Times New Roman"/>
                <w:sz w:val="24"/>
                <w:szCs w:val="24"/>
                <w:lang w:val="en-US" w:eastAsia="en-US"/>
              </w:rPr>
            </w:pPr>
            <w:r w:rsidRPr="00322061">
              <w:rPr>
                <w:rFonts w:eastAsia="Calibri" w:cs="Times New Roman"/>
                <w:color w:val="000000"/>
                <w:sz w:val="24"/>
                <w:szCs w:val="24"/>
                <w:lang w:eastAsia="en-US"/>
              </w:rPr>
              <w:t>9</w:t>
            </w:r>
            <w:r w:rsidRPr="00322061">
              <w:rPr>
                <w:rFonts w:eastAsia="Calibri" w:cs="Times New Roman"/>
                <w:color w:val="000000"/>
                <w:sz w:val="24"/>
                <w:szCs w:val="24"/>
                <w:lang w:val="en-US" w:eastAsia="en-US"/>
              </w:rPr>
              <w:t xml:space="preserve"> </w:t>
            </w:r>
          </w:p>
        </w:tc>
        <w:tc>
          <w:tcPr>
            <w:tcW w:w="1418" w:type="dxa"/>
            <w:tcMar>
              <w:top w:w="50" w:type="dxa"/>
              <w:left w:w="100" w:type="dxa"/>
            </w:tcMar>
            <w:vAlign w:val="center"/>
          </w:tcPr>
          <w:p w:rsidR="00322061" w:rsidRPr="00322061" w:rsidRDefault="00322061" w:rsidP="00322061">
            <w:pPr>
              <w:spacing w:line="276" w:lineRule="auto"/>
              <w:ind w:left="135" w:firstLine="0"/>
              <w:jc w:val="center"/>
              <w:rPr>
                <w:rFonts w:ascii="Calibri" w:eastAsia="Calibri" w:hAnsi="Calibri" w:cs="Times New Roman"/>
                <w:sz w:val="24"/>
                <w:szCs w:val="24"/>
                <w:lang w:val="en-US" w:eastAsia="en-US"/>
              </w:rPr>
            </w:pPr>
          </w:p>
        </w:tc>
        <w:tc>
          <w:tcPr>
            <w:tcW w:w="1276" w:type="dxa"/>
            <w:tcMar>
              <w:top w:w="50" w:type="dxa"/>
              <w:left w:w="100" w:type="dxa"/>
            </w:tcMar>
            <w:vAlign w:val="center"/>
          </w:tcPr>
          <w:p w:rsidR="00322061" w:rsidRPr="00322061" w:rsidRDefault="00322061" w:rsidP="00322061">
            <w:pPr>
              <w:spacing w:line="276" w:lineRule="auto"/>
              <w:ind w:left="135" w:firstLine="0"/>
              <w:jc w:val="center"/>
              <w:rPr>
                <w:rFonts w:ascii="Calibri" w:eastAsia="Calibri" w:hAnsi="Calibri" w:cs="Times New Roman"/>
                <w:sz w:val="24"/>
                <w:szCs w:val="24"/>
                <w:lang w:val="en-US" w:eastAsia="en-US"/>
              </w:rPr>
            </w:pPr>
            <w:r w:rsidRPr="00322061">
              <w:rPr>
                <w:rFonts w:eastAsia="Calibri" w:cs="Times New Roman"/>
                <w:color w:val="000000"/>
                <w:sz w:val="24"/>
                <w:szCs w:val="24"/>
                <w:lang w:val="en-US" w:eastAsia="en-US"/>
              </w:rPr>
              <w:t xml:space="preserve"> 1 </w:t>
            </w:r>
          </w:p>
        </w:tc>
        <w:tc>
          <w:tcPr>
            <w:tcW w:w="1417" w:type="dxa"/>
            <w:vAlign w:val="center"/>
          </w:tcPr>
          <w:p w:rsidR="00322061" w:rsidRPr="00322061" w:rsidRDefault="00322061" w:rsidP="00322061">
            <w:pPr>
              <w:spacing w:line="276" w:lineRule="auto"/>
              <w:ind w:left="135" w:firstLine="0"/>
              <w:jc w:val="center"/>
              <w:rPr>
                <w:rFonts w:eastAsia="Calibri" w:cs="Times New Roman"/>
                <w:color w:val="000000"/>
                <w:sz w:val="24"/>
                <w:szCs w:val="24"/>
                <w:lang w:eastAsia="en-US"/>
              </w:rPr>
            </w:pPr>
            <w:r w:rsidRPr="00322061">
              <w:rPr>
                <w:rFonts w:eastAsia="Calibri" w:cs="Times New Roman"/>
                <w:color w:val="000000"/>
                <w:sz w:val="24"/>
                <w:szCs w:val="24"/>
                <w:lang w:eastAsia="en-US"/>
              </w:rPr>
              <w:t>2</w:t>
            </w:r>
          </w:p>
        </w:tc>
        <w:tc>
          <w:tcPr>
            <w:tcW w:w="2835" w:type="dxa"/>
            <w:tcMar>
              <w:top w:w="50" w:type="dxa"/>
              <w:left w:w="100" w:type="dxa"/>
            </w:tcMar>
            <w:vAlign w:val="center"/>
          </w:tcPr>
          <w:p w:rsidR="00322061" w:rsidRPr="00322061" w:rsidRDefault="00322061" w:rsidP="00322061">
            <w:pPr>
              <w:spacing w:line="276" w:lineRule="auto"/>
              <w:ind w:left="135" w:firstLine="0"/>
              <w:jc w:val="left"/>
              <w:rPr>
                <w:rFonts w:ascii="Calibri" w:eastAsia="Calibri" w:hAnsi="Calibri" w:cs="Times New Roman"/>
                <w:sz w:val="24"/>
                <w:szCs w:val="24"/>
                <w:lang w:eastAsia="en-US"/>
              </w:rPr>
            </w:pPr>
            <w:r w:rsidRPr="00322061">
              <w:rPr>
                <w:rFonts w:eastAsia="Calibri" w:cs="Times New Roman"/>
                <w:color w:val="000000"/>
                <w:sz w:val="24"/>
                <w:szCs w:val="24"/>
                <w:lang w:eastAsia="en-US"/>
              </w:rPr>
              <w:t xml:space="preserve">Библиотека ЦОК </w:t>
            </w:r>
            <w:hyperlink r:id="rId845">
              <w:r w:rsidRPr="00322061">
                <w:rPr>
                  <w:rFonts w:eastAsia="Calibri" w:cs="Times New Roman"/>
                  <w:color w:val="0000FF"/>
                  <w:sz w:val="24"/>
                  <w:szCs w:val="24"/>
                  <w:u w:val="single"/>
                  <w:lang w:val="en-US" w:eastAsia="en-US"/>
                </w:rPr>
                <w:t>https</w:t>
              </w:r>
              <w:r w:rsidRPr="00322061">
                <w:rPr>
                  <w:rFonts w:eastAsia="Calibri" w:cs="Times New Roman"/>
                  <w:color w:val="0000FF"/>
                  <w:sz w:val="24"/>
                  <w:szCs w:val="24"/>
                  <w:u w:val="single"/>
                  <w:lang w:eastAsia="en-US"/>
                </w:rPr>
                <w:t>://</w:t>
              </w:r>
              <w:r w:rsidRPr="00322061">
                <w:rPr>
                  <w:rFonts w:eastAsia="Calibri" w:cs="Times New Roman"/>
                  <w:color w:val="0000FF"/>
                  <w:sz w:val="24"/>
                  <w:szCs w:val="24"/>
                  <w:u w:val="single"/>
                  <w:lang w:val="en-US" w:eastAsia="en-US"/>
                </w:rPr>
                <w:t>m</w:t>
              </w:r>
              <w:r w:rsidRPr="00322061">
                <w:rPr>
                  <w:rFonts w:eastAsia="Calibri" w:cs="Times New Roman"/>
                  <w:color w:val="0000FF"/>
                  <w:sz w:val="24"/>
                  <w:szCs w:val="24"/>
                  <w:u w:val="single"/>
                  <w:lang w:eastAsia="en-US"/>
                </w:rPr>
                <w:t>.</w:t>
              </w:r>
              <w:proofErr w:type="spellStart"/>
              <w:r w:rsidRPr="00322061">
                <w:rPr>
                  <w:rFonts w:eastAsia="Calibri" w:cs="Times New Roman"/>
                  <w:color w:val="0000FF"/>
                  <w:sz w:val="24"/>
                  <w:szCs w:val="24"/>
                  <w:u w:val="single"/>
                  <w:lang w:val="en-US" w:eastAsia="en-US"/>
                </w:rPr>
                <w:t>edsoo</w:t>
              </w:r>
              <w:proofErr w:type="spellEnd"/>
              <w:r w:rsidRPr="00322061">
                <w:rPr>
                  <w:rFonts w:eastAsia="Calibri" w:cs="Times New Roman"/>
                  <w:color w:val="0000FF"/>
                  <w:sz w:val="24"/>
                  <w:szCs w:val="24"/>
                  <w:u w:val="single"/>
                  <w:lang w:eastAsia="en-US"/>
                </w:rPr>
                <w:t>.</w:t>
              </w:r>
              <w:proofErr w:type="spellStart"/>
              <w:r w:rsidRPr="00322061">
                <w:rPr>
                  <w:rFonts w:eastAsia="Calibri" w:cs="Times New Roman"/>
                  <w:color w:val="0000FF"/>
                  <w:sz w:val="24"/>
                  <w:szCs w:val="24"/>
                  <w:u w:val="single"/>
                  <w:lang w:val="en-US" w:eastAsia="en-US"/>
                </w:rPr>
                <w:t>ru</w:t>
              </w:r>
              <w:proofErr w:type="spellEnd"/>
              <w:r w:rsidRPr="00322061">
                <w:rPr>
                  <w:rFonts w:eastAsia="Calibri" w:cs="Times New Roman"/>
                  <w:color w:val="0000FF"/>
                  <w:sz w:val="24"/>
                  <w:szCs w:val="24"/>
                  <w:u w:val="single"/>
                  <w:lang w:eastAsia="en-US"/>
                </w:rPr>
                <w:t>/7</w:t>
              </w:r>
              <w:r w:rsidRPr="00322061">
                <w:rPr>
                  <w:rFonts w:eastAsia="Calibri" w:cs="Times New Roman"/>
                  <w:color w:val="0000FF"/>
                  <w:sz w:val="24"/>
                  <w:szCs w:val="24"/>
                  <w:u w:val="single"/>
                  <w:lang w:val="en-US" w:eastAsia="en-US"/>
                </w:rPr>
                <w:t>f</w:t>
              </w:r>
              <w:r w:rsidRPr="00322061">
                <w:rPr>
                  <w:rFonts w:eastAsia="Calibri" w:cs="Times New Roman"/>
                  <w:color w:val="0000FF"/>
                  <w:sz w:val="24"/>
                  <w:szCs w:val="24"/>
                  <w:u w:val="single"/>
                  <w:lang w:eastAsia="en-US"/>
                </w:rPr>
                <w:t>41</w:t>
              </w:r>
              <w:r w:rsidRPr="00322061">
                <w:rPr>
                  <w:rFonts w:eastAsia="Calibri" w:cs="Times New Roman"/>
                  <w:color w:val="0000FF"/>
                  <w:sz w:val="24"/>
                  <w:szCs w:val="24"/>
                  <w:u w:val="single"/>
                  <w:lang w:val="en-US" w:eastAsia="en-US"/>
                </w:rPr>
                <w:t>a</w:t>
              </w:r>
              <w:r w:rsidRPr="00322061">
                <w:rPr>
                  <w:rFonts w:eastAsia="Calibri" w:cs="Times New Roman"/>
                  <w:color w:val="0000FF"/>
                  <w:sz w:val="24"/>
                  <w:szCs w:val="24"/>
                  <w:u w:val="single"/>
                  <w:lang w:eastAsia="en-US"/>
                </w:rPr>
                <w:t>636</w:t>
              </w:r>
            </w:hyperlink>
          </w:p>
        </w:tc>
      </w:tr>
      <w:tr w:rsidR="00322061" w:rsidRPr="00322061" w:rsidTr="001E3A31">
        <w:trPr>
          <w:trHeight w:val="144"/>
          <w:tblCellSpacing w:w="20" w:type="nil"/>
        </w:trPr>
        <w:tc>
          <w:tcPr>
            <w:tcW w:w="567" w:type="dxa"/>
            <w:tcMar>
              <w:top w:w="50" w:type="dxa"/>
              <w:left w:w="100" w:type="dxa"/>
            </w:tcMar>
            <w:vAlign w:val="center"/>
          </w:tcPr>
          <w:p w:rsidR="00322061" w:rsidRPr="00322061" w:rsidRDefault="00322061" w:rsidP="00322061">
            <w:pPr>
              <w:spacing w:line="276" w:lineRule="auto"/>
              <w:ind w:firstLine="0"/>
              <w:jc w:val="left"/>
              <w:rPr>
                <w:rFonts w:ascii="Calibri" w:eastAsia="Calibri" w:hAnsi="Calibri" w:cs="Times New Roman"/>
                <w:sz w:val="24"/>
                <w:szCs w:val="24"/>
                <w:lang w:val="en-US" w:eastAsia="en-US"/>
              </w:rPr>
            </w:pPr>
            <w:r w:rsidRPr="00322061">
              <w:rPr>
                <w:rFonts w:eastAsia="Calibri" w:cs="Times New Roman"/>
                <w:color w:val="000000"/>
                <w:sz w:val="24"/>
                <w:szCs w:val="24"/>
                <w:lang w:val="en-US" w:eastAsia="en-US"/>
              </w:rPr>
              <w:t>2.4</w:t>
            </w:r>
          </w:p>
        </w:tc>
        <w:tc>
          <w:tcPr>
            <w:tcW w:w="1843" w:type="dxa"/>
            <w:tcMar>
              <w:top w:w="50" w:type="dxa"/>
              <w:left w:w="100" w:type="dxa"/>
            </w:tcMar>
            <w:vAlign w:val="center"/>
          </w:tcPr>
          <w:p w:rsidR="00322061" w:rsidRPr="00322061" w:rsidRDefault="00322061" w:rsidP="00322061">
            <w:pPr>
              <w:spacing w:line="276" w:lineRule="auto"/>
              <w:ind w:left="135" w:firstLine="0"/>
              <w:jc w:val="left"/>
              <w:rPr>
                <w:rFonts w:ascii="Calibri" w:eastAsia="Calibri" w:hAnsi="Calibri" w:cs="Times New Roman"/>
                <w:sz w:val="24"/>
                <w:szCs w:val="24"/>
                <w:lang w:eastAsia="en-US"/>
              </w:rPr>
            </w:pPr>
            <w:r w:rsidRPr="00322061">
              <w:rPr>
                <w:rFonts w:eastAsia="Calibri" w:cs="Times New Roman"/>
                <w:color w:val="000000"/>
                <w:sz w:val="24"/>
                <w:szCs w:val="24"/>
                <w:lang w:eastAsia="en-US"/>
              </w:rPr>
              <w:t xml:space="preserve">Общая характеристика химических элементов </w:t>
            </w:r>
            <w:r w:rsidRPr="00322061">
              <w:rPr>
                <w:rFonts w:eastAsia="Calibri" w:cs="Times New Roman"/>
                <w:color w:val="000000"/>
                <w:sz w:val="24"/>
                <w:szCs w:val="24"/>
                <w:lang w:val="en-US" w:eastAsia="en-US"/>
              </w:rPr>
              <w:t>IV</w:t>
            </w:r>
            <w:r w:rsidRPr="00322061">
              <w:rPr>
                <w:rFonts w:eastAsia="Calibri" w:cs="Times New Roman"/>
                <w:color w:val="000000"/>
                <w:sz w:val="24"/>
                <w:szCs w:val="24"/>
                <w:lang w:eastAsia="en-US"/>
              </w:rPr>
              <w:t xml:space="preserve">А-группы. Углерод и </w:t>
            </w:r>
            <w:proofErr w:type="gramStart"/>
            <w:r w:rsidRPr="00322061">
              <w:rPr>
                <w:rFonts w:eastAsia="Calibri" w:cs="Times New Roman"/>
                <w:color w:val="000000"/>
                <w:sz w:val="24"/>
                <w:szCs w:val="24"/>
                <w:lang w:eastAsia="en-US"/>
              </w:rPr>
              <w:t>кремний</w:t>
            </w:r>
            <w:proofErr w:type="gramEnd"/>
            <w:r w:rsidRPr="00322061">
              <w:rPr>
                <w:rFonts w:eastAsia="Calibri" w:cs="Times New Roman"/>
                <w:color w:val="000000"/>
                <w:sz w:val="24"/>
                <w:szCs w:val="24"/>
                <w:lang w:eastAsia="en-US"/>
              </w:rPr>
              <w:t xml:space="preserve"> и их соединения</w:t>
            </w:r>
          </w:p>
        </w:tc>
        <w:tc>
          <w:tcPr>
            <w:tcW w:w="708" w:type="dxa"/>
            <w:tcMar>
              <w:top w:w="50" w:type="dxa"/>
              <w:left w:w="100" w:type="dxa"/>
            </w:tcMar>
            <w:vAlign w:val="center"/>
          </w:tcPr>
          <w:p w:rsidR="00322061" w:rsidRPr="00322061" w:rsidRDefault="00322061" w:rsidP="00322061">
            <w:pPr>
              <w:spacing w:line="276" w:lineRule="auto"/>
              <w:ind w:left="135" w:firstLine="0"/>
              <w:jc w:val="center"/>
              <w:rPr>
                <w:rFonts w:ascii="Calibri" w:eastAsia="Calibri" w:hAnsi="Calibri" w:cs="Times New Roman"/>
                <w:sz w:val="24"/>
                <w:szCs w:val="24"/>
                <w:lang w:val="en-US" w:eastAsia="en-US"/>
              </w:rPr>
            </w:pPr>
            <w:r w:rsidRPr="00322061">
              <w:rPr>
                <w:rFonts w:eastAsia="Calibri" w:cs="Times New Roman"/>
                <w:color w:val="000000"/>
                <w:sz w:val="24"/>
                <w:szCs w:val="24"/>
                <w:lang w:eastAsia="en-US"/>
              </w:rPr>
              <w:t>11</w:t>
            </w:r>
            <w:r w:rsidRPr="00322061">
              <w:rPr>
                <w:rFonts w:eastAsia="Calibri" w:cs="Times New Roman"/>
                <w:color w:val="000000"/>
                <w:sz w:val="24"/>
                <w:szCs w:val="24"/>
                <w:lang w:val="en-US" w:eastAsia="en-US"/>
              </w:rPr>
              <w:t xml:space="preserve"> </w:t>
            </w:r>
          </w:p>
        </w:tc>
        <w:tc>
          <w:tcPr>
            <w:tcW w:w="1418" w:type="dxa"/>
            <w:tcMar>
              <w:top w:w="50" w:type="dxa"/>
              <w:left w:w="100" w:type="dxa"/>
            </w:tcMar>
            <w:vAlign w:val="center"/>
          </w:tcPr>
          <w:p w:rsidR="00322061" w:rsidRPr="00322061" w:rsidRDefault="00322061" w:rsidP="00322061">
            <w:pPr>
              <w:spacing w:line="276" w:lineRule="auto"/>
              <w:ind w:left="135" w:firstLine="0"/>
              <w:jc w:val="center"/>
              <w:rPr>
                <w:rFonts w:ascii="Calibri" w:eastAsia="Calibri" w:hAnsi="Calibri" w:cs="Times New Roman"/>
                <w:sz w:val="24"/>
                <w:szCs w:val="24"/>
                <w:lang w:val="en-US" w:eastAsia="en-US"/>
              </w:rPr>
            </w:pPr>
            <w:r w:rsidRPr="00322061">
              <w:rPr>
                <w:rFonts w:eastAsia="Calibri" w:cs="Times New Roman"/>
                <w:color w:val="000000"/>
                <w:sz w:val="24"/>
                <w:szCs w:val="24"/>
                <w:lang w:val="en-US" w:eastAsia="en-US"/>
              </w:rPr>
              <w:t xml:space="preserve"> 1 </w:t>
            </w:r>
          </w:p>
        </w:tc>
        <w:tc>
          <w:tcPr>
            <w:tcW w:w="1276" w:type="dxa"/>
            <w:tcMar>
              <w:top w:w="50" w:type="dxa"/>
              <w:left w:w="100" w:type="dxa"/>
            </w:tcMar>
            <w:vAlign w:val="center"/>
          </w:tcPr>
          <w:p w:rsidR="00322061" w:rsidRPr="00322061" w:rsidRDefault="00322061" w:rsidP="00322061">
            <w:pPr>
              <w:spacing w:line="276" w:lineRule="auto"/>
              <w:ind w:left="135" w:firstLine="0"/>
              <w:jc w:val="center"/>
              <w:rPr>
                <w:rFonts w:ascii="Calibri" w:eastAsia="Calibri" w:hAnsi="Calibri" w:cs="Times New Roman"/>
                <w:sz w:val="24"/>
                <w:szCs w:val="24"/>
                <w:lang w:val="en-US" w:eastAsia="en-US"/>
              </w:rPr>
            </w:pPr>
            <w:r w:rsidRPr="00322061">
              <w:rPr>
                <w:rFonts w:eastAsia="Calibri" w:cs="Times New Roman"/>
                <w:color w:val="000000"/>
                <w:sz w:val="24"/>
                <w:szCs w:val="24"/>
                <w:lang w:val="en-US" w:eastAsia="en-US"/>
              </w:rPr>
              <w:t xml:space="preserve"> 2 </w:t>
            </w:r>
          </w:p>
        </w:tc>
        <w:tc>
          <w:tcPr>
            <w:tcW w:w="1417" w:type="dxa"/>
            <w:vAlign w:val="center"/>
          </w:tcPr>
          <w:p w:rsidR="00322061" w:rsidRPr="00322061" w:rsidRDefault="00322061" w:rsidP="00322061">
            <w:pPr>
              <w:spacing w:line="276" w:lineRule="auto"/>
              <w:ind w:left="135" w:firstLine="0"/>
              <w:jc w:val="center"/>
              <w:rPr>
                <w:rFonts w:eastAsia="Calibri" w:cs="Times New Roman"/>
                <w:color w:val="000000"/>
                <w:sz w:val="24"/>
                <w:szCs w:val="24"/>
                <w:lang w:eastAsia="en-US"/>
              </w:rPr>
            </w:pPr>
            <w:r w:rsidRPr="00322061">
              <w:rPr>
                <w:rFonts w:eastAsia="Calibri" w:cs="Times New Roman"/>
                <w:color w:val="000000"/>
                <w:sz w:val="24"/>
                <w:szCs w:val="24"/>
                <w:lang w:eastAsia="en-US"/>
              </w:rPr>
              <w:t>3</w:t>
            </w:r>
          </w:p>
        </w:tc>
        <w:tc>
          <w:tcPr>
            <w:tcW w:w="2835" w:type="dxa"/>
            <w:tcMar>
              <w:top w:w="50" w:type="dxa"/>
              <w:left w:w="100" w:type="dxa"/>
            </w:tcMar>
            <w:vAlign w:val="center"/>
          </w:tcPr>
          <w:p w:rsidR="00322061" w:rsidRPr="00322061" w:rsidRDefault="00322061" w:rsidP="00322061">
            <w:pPr>
              <w:spacing w:line="276" w:lineRule="auto"/>
              <w:ind w:left="135" w:firstLine="0"/>
              <w:jc w:val="left"/>
              <w:rPr>
                <w:rFonts w:ascii="Calibri" w:eastAsia="Calibri" w:hAnsi="Calibri" w:cs="Times New Roman"/>
                <w:sz w:val="24"/>
                <w:szCs w:val="24"/>
                <w:lang w:eastAsia="en-US"/>
              </w:rPr>
            </w:pPr>
            <w:r w:rsidRPr="00322061">
              <w:rPr>
                <w:rFonts w:eastAsia="Calibri" w:cs="Times New Roman"/>
                <w:color w:val="000000"/>
                <w:sz w:val="24"/>
                <w:szCs w:val="24"/>
                <w:lang w:eastAsia="en-US"/>
              </w:rPr>
              <w:t xml:space="preserve">Библиотека ЦОК </w:t>
            </w:r>
            <w:hyperlink r:id="rId846">
              <w:r w:rsidRPr="00322061">
                <w:rPr>
                  <w:rFonts w:eastAsia="Calibri" w:cs="Times New Roman"/>
                  <w:color w:val="0000FF"/>
                  <w:sz w:val="24"/>
                  <w:szCs w:val="24"/>
                  <w:u w:val="single"/>
                  <w:lang w:val="en-US" w:eastAsia="en-US"/>
                </w:rPr>
                <w:t>https</w:t>
              </w:r>
              <w:r w:rsidRPr="00322061">
                <w:rPr>
                  <w:rFonts w:eastAsia="Calibri" w:cs="Times New Roman"/>
                  <w:color w:val="0000FF"/>
                  <w:sz w:val="24"/>
                  <w:szCs w:val="24"/>
                  <w:u w:val="single"/>
                  <w:lang w:eastAsia="en-US"/>
                </w:rPr>
                <w:t>://</w:t>
              </w:r>
              <w:r w:rsidRPr="00322061">
                <w:rPr>
                  <w:rFonts w:eastAsia="Calibri" w:cs="Times New Roman"/>
                  <w:color w:val="0000FF"/>
                  <w:sz w:val="24"/>
                  <w:szCs w:val="24"/>
                  <w:u w:val="single"/>
                  <w:lang w:val="en-US" w:eastAsia="en-US"/>
                </w:rPr>
                <w:t>m</w:t>
              </w:r>
              <w:r w:rsidRPr="00322061">
                <w:rPr>
                  <w:rFonts w:eastAsia="Calibri" w:cs="Times New Roman"/>
                  <w:color w:val="0000FF"/>
                  <w:sz w:val="24"/>
                  <w:szCs w:val="24"/>
                  <w:u w:val="single"/>
                  <w:lang w:eastAsia="en-US"/>
                </w:rPr>
                <w:t>.</w:t>
              </w:r>
              <w:proofErr w:type="spellStart"/>
              <w:r w:rsidRPr="00322061">
                <w:rPr>
                  <w:rFonts w:eastAsia="Calibri" w:cs="Times New Roman"/>
                  <w:color w:val="0000FF"/>
                  <w:sz w:val="24"/>
                  <w:szCs w:val="24"/>
                  <w:u w:val="single"/>
                  <w:lang w:val="en-US" w:eastAsia="en-US"/>
                </w:rPr>
                <w:t>edsoo</w:t>
              </w:r>
              <w:proofErr w:type="spellEnd"/>
              <w:r w:rsidRPr="00322061">
                <w:rPr>
                  <w:rFonts w:eastAsia="Calibri" w:cs="Times New Roman"/>
                  <w:color w:val="0000FF"/>
                  <w:sz w:val="24"/>
                  <w:szCs w:val="24"/>
                  <w:u w:val="single"/>
                  <w:lang w:eastAsia="en-US"/>
                </w:rPr>
                <w:t>.</w:t>
              </w:r>
              <w:proofErr w:type="spellStart"/>
              <w:r w:rsidRPr="00322061">
                <w:rPr>
                  <w:rFonts w:eastAsia="Calibri" w:cs="Times New Roman"/>
                  <w:color w:val="0000FF"/>
                  <w:sz w:val="24"/>
                  <w:szCs w:val="24"/>
                  <w:u w:val="single"/>
                  <w:lang w:val="en-US" w:eastAsia="en-US"/>
                </w:rPr>
                <w:t>ru</w:t>
              </w:r>
              <w:proofErr w:type="spellEnd"/>
              <w:r w:rsidRPr="00322061">
                <w:rPr>
                  <w:rFonts w:eastAsia="Calibri" w:cs="Times New Roman"/>
                  <w:color w:val="0000FF"/>
                  <w:sz w:val="24"/>
                  <w:szCs w:val="24"/>
                  <w:u w:val="single"/>
                  <w:lang w:eastAsia="en-US"/>
                </w:rPr>
                <w:t>/7</w:t>
              </w:r>
              <w:r w:rsidRPr="00322061">
                <w:rPr>
                  <w:rFonts w:eastAsia="Calibri" w:cs="Times New Roman"/>
                  <w:color w:val="0000FF"/>
                  <w:sz w:val="24"/>
                  <w:szCs w:val="24"/>
                  <w:u w:val="single"/>
                  <w:lang w:val="en-US" w:eastAsia="en-US"/>
                </w:rPr>
                <w:t>f</w:t>
              </w:r>
              <w:r w:rsidRPr="00322061">
                <w:rPr>
                  <w:rFonts w:eastAsia="Calibri" w:cs="Times New Roman"/>
                  <w:color w:val="0000FF"/>
                  <w:sz w:val="24"/>
                  <w:szCs w:val="24"/>
                  <w:u w:val="single"/>
                  <w:lang w:eastAsia="en-US"/>
                </w:rPr>
                <w:t>41</w:t>
              </w:r>
              <w:r w:rsidRPr="00322061">
                <w:rPr>
                  <w:rFonts w:eastAsia="Calibri" w:cs="Times New Roman"/>
                  <w:color w:val="0000FF"/>
                  <w:sz w:val="24"/>
                  <w:szCs w:val="24"/>
                  <w:u w:val="single"/>
                  <w:lang w:val="en-US" w:eastAsia="en-US"/>
                </w:rPr>
                <w:t>a</w:t>
              </w:r>
              <w:r w:rsidRPr="00322061">
                <w:rPr>
                  <w:rFonts w:eastAsia="Calibri" w:cs="Times New Roman"/>
                  <w:color w:val="0000FF"/>
                  <w:sz w:val="24"/>
                  <w:szCs w:val="24"/>
                  <w:u w:val="single"/>
                  <w:lang w:eastAsia="en-US"/>
                </w:rPr>
                <w:t>636</w:t>
              </w:r>
            </w:hyperlink>
          </w:p>
        </w:tc>
      </w:tr>
      <w:tr w:rsidR="00322061" w:rsidRPr="00322061" w:rsidTr="001E3A31">
        <w:trPr>
          <w:trHeight w:val="144"/>
          <w:tblCellSpacing w:w="20" w:type="nil"/>
        </w:trPr>
        <w:tc>
          <w:tcPr>
            <w:tcW w:w="2410" w:type="dxa"/>
            <w:gridSpan w:val="2"/>
            <w:tcMar>
              <w:top w:w="50" w:type="dxa"/>
              <w:left w:w="100" w:type="dxa"/>
            </w:tcMar>
            <w:vAlign w:val="center"/>
          </w:tcPr>
          <w:p w:rsidR="00322061" w:rsidRPr="00322061" w:rsidRDefault="00322061" w:rsidP="00322061">
            <w:pPr>
              <w:spacing w:line="276" w:lineRule="auto"/>
              <w:ind w:left="135" w:firstLine="0"/>
              <w:jc w:val="left"/>
              <w:rPr>
                <w:rFonts w:ascii="Calibri" w:eastAsia="Calibri" w:hAnsi="Calibri" w:cs="Times New Roman"/>
                <w:sz w:val="24"/>
                <w:szCs w:val="24"/>
                <w:lang w:val="en-US" w:eastAsia="en-US"/>
              </w:rPr>
            </w:pPr>
            <w:proofErr w:type="spellStart"/>
            <w:r w:rsidRPr="00322061">
              <w:rPr>
                <w:rFonts w:eastAsia="Calibri" w:cs="Times New Roman"/>
                <w:color w:val="000000"/>
                <w:sz w:val="24"/>
                <w:szCs w:val="24"/>
                <w:lang w:val="en-US" w:eastAsia="en-US"/>
              </w:rPr>
              <w:t>Итого</w:t>
            </w:r>
            <w:proofErr w:type="spellEnd"/>
            <w:r w:rsidRPr="00322061">
              <w:rPr>
                <w:rFonts w:eastAsia="Calibri" w:cs="Times New Roman"/>
                <w:color w:val="000000"/>
                <w:sz w:val="24"/>
                <w:szCs w:val="24"/>
                <w:lang w:val="en-US" w:eastAsia="en-US"/>
              </w:rPr>
              <w:t xml:space="preserve"> </w:t>
            </w:r>
            <w:proofErr w:type="spellStart"/>
            <w:r w:rsidRPr="00322061">
              <w:rPr>
                <w:rFonts w:eastAsia="Calibri" w:cs="Times New Roman"/>
                <w:color w:val="000000"/>
                <w:sz w:val="24"/>
                <w:szCs w:val="24"/>
                <w:lang w:val="en-US" w:eastAsia="en-US"/>
              </w:rPr>
              <w:t>по</w:t>
            </w:r>
            <w:proofErr w:type="spellEnd"/>
            <w:r w:rsidRPr="00322061">
              <w:rPr>
                <w:rFonts w:eastAsia="Calibri" w:cs="Times New Roman"/>
                <w:color w:val="000000"/>
                <w:sz w:val="24"/>
                <w:szCs w:val="24"/>
                <w:lang w:val="en-US" w:eastAsia="en-US"/>
              </w:rPr>
              <w:t xml:space="preserve"> </w:t>
            </w:r>
            <w:proofErr w:type="spellStart"/>
            <w:r w:rsidRPr="00322061">
              <w:rPr>
                <w:rFonts w:eastAsia="Calibri" w:cs="Times New Roman"/>
                <w:color w:val="000000"/>
                <w:sz w:val="24"/>
                <w:szCs w:val="24"/>
                <w:lang w:val="en-US" w:eastAsia="en-US"/>
              </w:rPr>
              <w:t>разделу</w:t>
            </w:r>
            <w:proofErr w:type="spellEnd"/>
          </w:p>
        </w:tc>
        <w:tc>
          <w:tcPr>
            <w:tcW w:w="708" w:type="dxa"/>
            <w:tcMar>
              <w:top w:w="50" w:type="dxa"/>
              <w:left w:w="100" w:type="dxa"/>
            </w:tcMar>
            <w:vAlign w:val="center"/>
          </w:tcPr>
          <w:p w:rsidR="00322061" w:rsidRPr="00322061" w:rsidRDefault="00322061" w:rsidP="00322061">
            <w:pPr>
              <w:spacing w:line="276" w:lineRule="auto"/>
              <w:ind w:left="135" w:firstLine="0"/>
              <w:jc w:val="center"/>
              <w:rPr>
                <w:rFonts w:ascii="Calibri" w:eastAsia="Calibri" w:hAnsi="Calibri" w:cs="Times New Roman"/>
                <w:sz w:val="24"/>
                <w:szCs w:val="24"/>
                <w:lang w:eastAsia="en-US"/>
              </w:rPr>
            </w:pPr>
            <w:r w:rsidRPr="00322061">
              <w:rPr>
                <w:rFonts w:eastAsia="Calibri" w:cs="Times New Roman"/>
                <w:color w:val="000000"/>
                <w:sz w:val="24"/>
                <w:szCs w:val="24"/>
                <w:lang w:val="en-US" w:eastAsia="en-US"/>
              </w:rPr>
              <w:t xml:space="preserve"> 2</w:t>
            </w:r>
            <w:r w:rsidRPr="00322061">
              <w:rPr>
                <w:rFonts w:eastAsia="Calibri" w:cs="Times New Roman"/>
                <w:color w:val="000000"/>
                <w:sz w:val="24"/>
                <w:szCs w:val="24"/>
                <w:lang w:eastAsia="en-US"/>
              </w:rPr>
              <w:t>8</w:t>
            </w:r>
          </w:p>
        </w:tc>
        <w:tc>
          <w:tcPr>
            <w:tcW w:w="6946" w:type="dxa"/>
            <w:gridSpan w:val="4"/>
          </w:tcPr>
          <w:p w:rsidR="00322061" w:rsidRPr="00322061" w:rsidRDefault="00322061" w:rsidP="00322061">
            <w:pPr>
              <w:spacing w:after="200" w:line="276" w:lineRule="auto"/>
              <w:ind w:firstLine="0"/>
              <w:jc w:val="left"/>
              <w:rPr>
                <w:rFonts w:ascii="Calibri" w:eastAsia="Calibri" w:hAnsi="Calibri" w:cs="Times New Roman"/>
                <w:sz w:val="24"/>
                <w:szCs w:val="24"/>
                <w:lang w:val="en-US" w:eastAsia="en-US"/>
              </w:rPr>
            </w:pPr>
          </w:p>
        </w:tc>
      </w:tr>
      <w:tr w:rsidR="00322061" w:rsidRPr="00322061" w:rsidTr="001E3A31">
        <w:trPr>
          <w:trHeight w:val="144"/>
          <w:tblCellSpacing w:w="20" w:type="nil"/>
        </w:trPr>
        <w:tc>
          <w:tcPr>
            <w:tcW w:w="10064" w:type="dxa"/>
            <w:gridSpan w:val="7"/>
          </w:tcPr>
          <w:p w:rsidR="00322061" w:rsidRPr="00322061" w:rsidRDefault="00322061" w:rsidP="00322061">
            <w:pPr>
              <w:spacing w:line="276" w:lineRule="auto"/>
              <w:ind w:left="135" w:firstLine="0"/>
              <w:jc w:val="left"/>
              <w:rPr>
                <w:rFonts w:ascii="Calibri" w:eastAsia="Calibri" w:hAnsi="Calibri" w:cs="Times New Roman"/>
                <w:sz w:val="24"/>
                <w:szCs w:val="24"/>
                <w:lang w:eastAsia="en-US"/>
              </w:rPr>
            </w:pPr>
            <w:r w:rsidRPr="00322061">
              <w:rPr>
                <w:rFonts w:eastAsia="Calibri" w:cs="Times New Roman"/>
                <w:b/>
                <w:color w:val="000000"/>
                <w:sz w:val="24"/>
                <w:szCs w:val="24"/>
                <w:lang w:eastAsia="en-US"/>
              </w:rPr>
              <w:t>Раздел 3.</w:t>
            </w:r>
            <w:r w:rsidRPr="00322061">
              <w:rPr>
                <w:rFonts w:eastAsia="Calibri" w:cs="Times New Roman"/>
                <w:color w:val="000000"/>
                <w:sz w:val="24"/>
                <w:szCs w:val="24"/>
                <w:lang w:eastAsia="en-US"/>
              </w:rPr>
              <w:t xml:space="preserve"> </w:t>
            </w:r>
            <w:r w:rsidRPr="00322061">
              <w:rPr>
                <w:rFonts w:eastAsia="Calibri" w:cs="Times New Roman"/>
                <w:b/>
                <w:color w:val="000000"/>
                <w:sz w:val="24"/>
                <w:szCs w:val="24"/>
                <w:lang w:eastAsia="en-US"/>
              </w:rPr>
              <w:t>Металлы и их соединения</w:t>
            </w:r>
          </w:p>
        </w:tc>
      </w:tr>
      <w:tr w:rsidR="00322061" w:rsidRPr="00322061" w:rsidTr="001E3A31">
        <w:trPr>
          <w:trHeight w:val="144"/>
          <w:tblCellSpacing w:w="20" w:type="nil"/>
        </w:trPr>
        <w:tc>
          <w:tcPr>
            <w:tcW w:w="567" w:type="dxa"/>
            <w:tcMar>
              <w:top w:w="50" w:type="dxa"/>
              <w:left w:w="100" w:type="dxa"/>
            </w:tcMar>
            <w:vAlign w:val="center"/>
          </w:tcPr>
          <w:p w:rsidR="00322061" w:rsidRPr="00322061" w:rsidRDefault="00322061" w:rsidP="00322061">
            <w:pPr>
              <w:spacing w:line="276" w:lineRule="auto"/>
              <w:ind w:firstLine="0"/>
              <w:jc w:val="left"/>
              <w:rPr>
                <w:rFonts w:ascii="Calibri" w:eastAsia="Calibri" w:hAnsi="Calibri" w:cs="Times New Roman"/>
                <w:sz w:val="24"/>
                <w:szCs w:val="24"/>
                <w:lang w:val="en-US" w:eastAsia="en-US"/>
              </w:rPr>
            </w:pPr>
            <w:r w:rsidRPr="00322061">
              <w:rPr>
                <w:rFonts w:eastAsia="Calibri" w:cs="Times New Roman"/>
                <w:color w:val="000000"/>
                <w:sz w:val="24"/>
                <w:szCs w:val="24"/>
                <w:lang w:val="en-US" w:eastAsia="en-US"/>
              </w:rPr>
              <w:t>3.1</w:t>
            </w:r>
          </w:p>
        </w:tc>
        <w:tc>
          <w:tcPr>
            <w:tcW w:w="1843" w:type="dxa"/>
            <w:tcMar>
              <w:top w:w="50" w:type="dxa"/>
              <w:left w:w="100" w:type="dxa"/>
            </w:tcMar>
            <w:vAlign w:val="center"/>
          </w:tcPr>
          <w:p w:rsidR="00322061" w:rsidRPr="00322061" w:rsidRDefault="00322061" w:rsidP="00322061">
            <w:pPr>
              <w:spacing w:line="276" w:lineRule="auto"/>
              <w:ind w:left="135" w:firstLine="0"/>
              <w:jc w:val="left"/>
              <w:rPr>
                <w:rFonts w:ascii="Calibri" w:eastAsia="Calibri" w:hAnsi="Calibri" w:cs="Times New Roman"/>
                <w:sz w:val="24"/>
                <w:szCs w:val="24"/>
                <w:lang w:val="en-US" w:eastAsia="en-US"/>
              </w:rPr>
            </w:pPr>
            <w:proofErr w:type="spellStart"/>
            <w:r w:rsidRPr="00322061">
              <w:rPr>
                <w:rFonts w:eastAsia="Calibri" w:cs="Times New Roman"/>
                <w:color w:val="000000"/>
                <w:sz w:val="24"/>
                <w:szCs w:val="24"/>
                <w:lang w:val="en-US" w:eastAsia="en-US"/>
              </w:rPr>
              <w:t>Общие</w:t>
            </w:r>
            <w:proofErr w:type="spellEnd"/>
            <w:r w:rsidRPr="00322061">
              <w:rPr>
                <w:rFonts w:eastAsia="Calibri" w:cs="Times New Roman"/>
                <w:color w:val="000000"/>
                <w:sz w:val="24"/>
                <w:szCs w:val="24"/>
                <w:lang w:val="en-US" w:eastAsia="en-US"/>
              </w:rPr>
              <w:t xml:space="preserve"> </w:t>
            </w:r>
            <w:proofErr w:type="spellStart"/>
            <w:r w:rsidRPr="00322061">
              <w:rPr>
                <w:rFonts w:eastAsia="Calibri" w:cs="Times New Roman"/>
                <w:color w:val="000000"/>
                <w:sz w:val="24"/>
                <w:szCs w:val="24"/>
                <w:lang w:val="en-US" w:eastAsia="en-US"/>
              </w:rPr>
              <w:t>свойства</w:t>
            </w:r>
            <w:proofErr w:type="spellEnd"/>
            <w:r w:rsidRPr="00322061">
              <w:rPr>
                <w:rFonts w:eastAsia="Calibri" w:cs="Times New Roman"/>
                <w:color w:val="000000"/>
                <w:sz w:val="24"/>
                <w:szCs w:val="24"/>
                <w:lang w:val="en-US" w:eastAsia="en-US"/>
              </w:rPr>
              <w:t xml:space="preserve"> </w:t>
            </w:r>
            <w:proofErr w:type="spellStart"/>
            <w:r w:rsidRPr="00322061">
              <w:rPr>
                <w:rFonts w:eastAsia="Calibri" w:cs="Times New Roman"/>
                <w:color w:val="000000"/>
                <w:sz w:val="24"/>
                <w:szCs w:val="24"/>
                <w:lang w:val="en-US" w:eastAsia="en-US"/>
              </w:rPr>
              <w:t>металлов</w:t>
            </w:r>
            <w:proofErr w:type="spellEnd"/>
          </w:p>
        </w:tc>
        <w:tc>
          <w:tcPr>
            <w:tcW w:w="708" w:type="dxa"/>
            <w:tcMar>
              <w:top w:w="50" w:type="dxa"/>
              <w:left w:w="100" w:type="dxa"/>
            </w:tcMar>
            <w:vAlign w:val="center"/>
          </w:tcPr>
          <w:p w:rsidR="00322061" w:rsidRPr="00322061" w:rsidRDefault="00322061" w:rsidP="00322061">
            <w:pPr>
              <w:spacing w:line="276" w:lineRule="auto"/>
              <w:ind w:left="135" w:firstLine="0"/>
              <w:jc w:val="center"/>
              <w:rPr>
                <w:rFonts w:ascii="Calibri" w:eastAsia="Calibri" w:hAnsi="Calibri" w:cs="Times New Roman"/>
                <w:sz w:val="24"/>
                <w:szCs w:val="24"/>
                <w:lang w:val="en-US" w:eastAsia="en-US"/>
              </w:rPr>
            </w:pPr>
            <w:r w:rsidRPr="00322061">
              <w:rPr>
                <w:rFonts w:eastAsia="Calibri" w:cs="Times New Roman"/>
                <w:color w:val="000000"/>
                <w:sz w:val="24"/>
                <w:szCs w:val="24"/>
                <w:lang w:val="en-US" w:eastAsia="en-US"/>
              </w:rPr>
              <w:t xml:space="preserve"> 4 </w:t>
            </w:r>
          </w:p>
        </w:tc>
        <w:tc>
          <w:tcPr>
            <w:tcW w:w="1418" w:type="dxa"/>
            <w:tcMar>
              <w:top w:w="50" w:type="dxa"/>
              <w:left w:w="100" w:type="dxa"/>
            </w:tcMar>
            <w:vAlign w:val="center"/>
          </w:tcPr>
          <w:p w:rsidR="00322061" w:rsidRPr="00322061" w:rsidRDefault="00322061" w:rsidP="00322061">
            <w:pPr>
              <w:spacing w:line="276" w:lineRule="auto"/>
              <w:ind w:left="135" w:firstLine="0"/>
              <w:jc w:val="center"/>
              <w:rPr>
                <w:rFonts w:ascii="Calibri" w:eastAsia="Calibri" w:hAnsi="Calibri" w:cs="Times New Roman"/>
                <w:sz w:val="24"/>
                <w:szCs w:val="24"/>
                <w:lang w:val="en-US" w:eastAsia="en-US"/>
              </w:rPr>
            </w:pPr>
          </w:p>
        </w:tc>
        <w:tc>
          <w:tcPr>
            <w:tcW w:w="1276" w:type="dxa"/>
            <w:tcMar>
              <w:top w:w="50" w:type="dxa"/>
              <w:left w:w="100" w:type="dxa"/>
            </w:tcMar>
            <w:vAlign w:val="center"/>
          </w:tcPr>
          <w:p w:rsidR="00322061" w:rsidRPr="00322061" w:rsidRDefault="00322061" w:rsidP="00322061">
            <w:pPr>
              <w:spacing w:line="276" w:lineRule="auto"/>
              <w:ind w:left="135" w:firstLine="0"/>
              <w:jc w:val="center"/>
              <w:rPr>
                <w:rFonts w:ascii="Calibri" w:eastAsia="Calibri" w:hAnsi="Calibri" w:cs="Times New Roman"/>
                <w:sz w:val="24"/>
                <w:szCs w:val="24"/>
                <w:lang w:val="en-US" w:eastAsia="en-US"/>
              </w:rPr>
            </w:pPr>
          </w:p>
        </w:tc>
        <w:tc>
          <w:tcPr>
            <w:tcW w:w="1417" w:type="dxa"/>
            <w:vAlign w:val="center"/>
          </w:tcPr>
          <w:p w:rsidR="00322061" w:rsidRPr="00322061" w:rsidRDefault="00322061" w:rsidP="00322061">
            <w:pPr>
              <w:spacing w:line="276" w:lineRule="auto"/>
              <w:ind w:left="135" w:firstLine="0"/>
              <w:jc w:val="center"/>
              <w:rPr>
                <w:rFonts w:eastAsia="Calibri" w:cs="Times New Roman"/>
                <w:color w:val="000000"/>
                <w:sz w:val="24"/>
                <w:szCs w:val="24"/>
                <w:lang w:eastAsia="en-US"/>
              </w:rPr>
            </w:pPr>
            <w:r w:rsidRPr="00322061">
              <w:rPr>
                <w:rFonts w:eastAsia="Calibri" w:cs="Times New Roman"/>
                <w:color w:val="000000"/>
                <w:sz w:val="24"/>
                <w:szCs w:val="24"/>
                <w:lang w:eastAsia="en-US"/>
              </w:rPr>
              <w:t>1</w:t>
            </w:r>
          </w:p>
        </w:tc>
        <w:tc>
          <w:tcPr>
            <w:tcW w:w="2835" w:type="dxa"/>
            <w:tcMar>
              <w:top w:w="50" w:type="dxa"/>
              <w:left w:w="100" w:type="dxa"/>
            </w:tcMar>
            <w:vAlign w:val="center"/>
          </w:tcPr>
          <w:p w:rsidR="00322061" w:rsidRPr="00322061" w:rsidRDefault="00322061" w:rsidP="00322061">
            <w:pPr>
              <w:spacing w:line="276" w:lineRule="auto"/>
              <w:ind w:left="135" w:firstLine="0"/>
              <w:jc w:val="left"/>
              <w:rPr>
                <w:rFonts w:ascii="Calibri" w:eastAsia="Calibri" w:hAnsi="Calibri" w:cs="Times New Roman"/>
                <w:sz w:val="24"/>
                <w:szCs w:val="24"/>
                <w:lang w:eastAsia="en-US"/>
              </w:rPr>
            </w:pPr>
            <w:r w:rsidRPr="00322061">
              <w:rPr>
                <w:rFonts w:eastAsia="Calibri" w:cs="Times New Roman"/>
                <w:color w:val="000000"/>
                <w:sz w:val="24"/>
                <w:szCs w:val="24"/>
                <w:lang w:eastAsia="en-US"/>
              </w:rPr>
              <w:t xml:space="preserve">Библиотека ЦОК </w:t>
            </w:r>
            <w:hyperlink r:id="rId847">
              <w:r w:rsidRPr="00322061">
                <w:rPr>
                  <w:rFonts w:eastAsia="Calibri" w:cs="Times New Roman"/>
                  <w:color w:val="0000FF"/>
                  <w:sz w:val="24"/>
                  <w:szCs w:val="24"/>
                  <w:u w:val="single"/>
                  <w:lang w:val="en-US" w:eastAsia="en-US"/>
                </w:rPr>
                <w:t>https</w:t>
              </w:r>
              <w:r w:rsidRPr="00322061">
                <w:rPr>
                  <w:rFonts w:eastAsia="Calibri" w:cs="Times New Roman"/>
                  <w:color w:val="0000FF"/>
                  <w:sz w:val="24"/>
                  <w:szCs w:val="24"/>
                  <w:u w:val="single"/>
                  <w:lang w:eastAsia="en-US"/>
                </w:rPr>
                <w:t>://</w:t>
              </w:r>
              <w:r w:rsidRPr="00322061">
                <w:rPr>
                  <w:rFonts w:eastAsia="Calibri" w:cs="Times New Roman"/>
                  <w:color w:val="0000FF"/>
                  <w:sz w:val="24"/>
                  <w:szCs w:val="24"/>
                  <w:u w:val="single"/>
                  <w:lang w:val="en-US" w:eastAsia="en-US"/>
                </w:rPr>
                <w:t>m</w:t>
              </w:r>
              <w:r w:rsidRPr="00322061">
                <w:rPr>
                  <w:rFonts w:eastAsia="Calibri" w:cs="Times New Roman"/>
                  <w:color w:val="0000FF"/>
                  <w:sz w:val="24"/>
                  <w:szCs w:val="24"/>
                  <w:u w:val="single"/>
                  <w:lang w:eastAsia="en-US"/>
                </w:rPr>
                <w:t>.</w:t>
              </w:r>
              <w:proofErr w:type="spellStart"/>
              <w:r w:rsidRPr="00322061">
                <w:rPr>
                  <w:rFonts w:eastAsia="Calibri" w:cs="Times New Roman"/>
                  <w:color w:val="0000FF"/>
                  <w:sz w:val="24"/>
                  <w:szCs w:val="24"/>
                  <w:u w:val="single"/>
                  <w:lang w:val="en-US" w:eastAsia="en-US"/>
                </w:rPr>
                <w:t>edsoo</w:t>
              </w:r>
              <w:proofErr w:type="spellEnd"/>
              <w:r w:rsidRPr="00322061">
                <w:rPr>
                  <w:rFonts w:eastAsia="Calibri" w:cs="Times New Roman"/>
                  <w:color w:val="0000FF"/>
                  <w:sz w:val="24"/>
                  <w:szCs w:val="24"/>
                  <w:u w:val="single"/>
                  <w:lang w:eastAsia="en-US"/>
                </w:rPr>
                <w:t>.</w:t>
              </w:r>
              <w:proofErr w:type="spellStart"/>
              <w:r w:rsidRPr="00322061">
                <w:rPr>
                  <w:rFonts w:eastAsia="Calibri" w:cs="Times New Roman"/>
                  <w:color w:val="0000FF"/>
                  <w:sz w:val="24"/>
                  <w:szCs w:val="24"/>
                  <w:u w:val="single"/>
                  <w:lang w:val="en-US" w:eastAsia="en-US"/>
                </w:rPr>
                <w:t>ru</w:t>
              </w:r>
              <w:proofErr w:type="spellEnd"/>
              <w:r w:rsidRPr="00322061">
                <w:rPr>
                  <w:rFonts w:eastAsia="Calibri" w:cs="Times New Roman"/>
                  <w:color w:val="0000FF"/>
                  <w:sz w:val="24"/>
                  <w:szCs w:val="24"/>
                  <w:u w:val="single"/>
                  <w:lang w:eastAsia="en-US"/>
                </w:rPr>
                <w:t>/7</w:t>
              </w:r>
              <w:r w:rsidRPr="00322061">
                <w:rPr>
                  <w:rFonts w:eastAsia="Calibri" w:cs="Times New Roman"/>
                  <w:color w:val="0000FF"/>
                  <w:sz w:val="24"/>
                  <w:szCs w:val="24"/>
                  <w:u w:val="single"/>
                  <w:lang w:val="en-US" w:eastAsia="en-US"/>
                </w:rPr>
                <w:t>f</w:t>
              </w:r>
              <w:r w:rsidRPr="00322061">
                <w:rPr>
                  <w:rFonts w:eastAsia="Calibri" w:cs="Times New Roman"/>
                  <w:color w:val="0000FF"/>
                  <w:sz w:val="24"/>
                  <w:szCs w:val="24"/>
                  <w:u w:val="single"/>
                  <w:lang w:eastAsia="en-US"/>
                </w:rPr>
                <w:t>41</w:t>
              </w:r>
              <w:r w:rsidRPr="00322061">
                <w:rPr>
                  <w:rFonts w:eastAsia="Calibri" w:cs="Times New Roman"/>
                  <w:color w:val="0000FF"/>
                  <w:sz w:val="24"/>
                  <w:szCs w:val="24"/>
                  <w:u w:val="single"/>
                  <w:lang w:val="en-US" w:eastAsia="en-US"/>
                </w:rPr>
                <w:t>a</w:t>
              </w:r>
              <w:r w:rsidRPr="00322061">
                <w:rPr>
                  <w:rFonts w:eastAsia="Calibri" w:cs="Times New Roman"/>
                  <w:color w:val="0000FF"/>
                  <w:sz w:val="24"/>
                  <w:szCs w:val="24"/>
                  <w:u w:val="single"/>
                  <w:lang w:eastAsia="en-US"/>
                </w:rPr>
                <w:t>636</w:t>
              </w:r>
            </w:hyperlink>
          </w:p>
        </w:tc>
      </w:tr>
      <w:tr w:rsidR="00322061" w:rsidRPr="00322061" w:rsidTr="001E3A31">
        <w:trPr>
          <w:trHeight w:val="144"/>
          <w:tblCellSpacing w:w="20" w:type="nil"/>
        </w:trPr>
        <w:tc>
          <w:tcPr>
            <w:tcW w:w="567" w:type="dxa"/>
            <w:tcMar>
              <w:top w:w="50" w:type="dxa"/>
              <w:left w:w="100" w:type="dxa"/>
            </w:tcMar>
            <w:vAlign w:val="center"/>
          </w:tcPr>
          <w:p w:rsidR="00322061" w:rsidRPr="00322061" w:rsidRDefault="00322061" w:rsidP="00322061">
            <w:pPr>
              <w:spacing w:line="276" w:lineRule="auto"/>
              <w:ind w:firstLine="0"/>
              <w:jc w:val="left"/>
              <w:rPr>
                <w:rFonts w:ascii="Calibri" w:eastAsia="Calibri" w:hAnsi="Calibri" w:cs="Times New Roman"/>
                <w:sz w:val="24"/>
                <w:szCs w:val="24"/>
                <w:lang w:val="en-US" w:eastAsia="en-US"/>
              </w:rPr>
            </w:pPr>
            <w:r w:rsidRPr="00322061">
              <w:rPr>
                <w:rFonts w:eastAsia="Calibri" w:cs="Times New Roman"/>
                <w:color w:val="000000"/>
                <w:sz w:val="24"/>
                <w:szCs w:val="24"/>
                <w:lang w:val="en-US" w:eastAsia="en-US"/>
              </w:rPr>
              <w:t>3.2</w:t>
            </w:r>
          </w:p>
        </w:tc>
        <w:tc>
          <w:tcPr>
            <w:tcW w:w="1843" w:type="dxa"/>
            <w:tcMar>
              <w:top w:w="50" w:type="dxa"/>
              <w:left w:w="100" w:type="dxa"/>
            </w:tcMar>
            <w:vAlign w:val="center"/>
          </w:tcPr>
          <w:p w:rsidR="00322061" w:rsidRPr="00322061" w:rsidRDefault="00322061" w:rsidP="00322061">
            <w:pPr>
              <w:spacing w:line="276" w:lineRule="auto"/>
              <w:ind w:left="135" w:firstLine="0"/>
              <w:jc w:val="left"/>
              <w:rPr>
                <w:rFonts w:ascii="Calibri" w:eastAsia="Calibri" w:hAnsi="Calibri" w:cs="Times New Roman"/>
                <w:sz w:val="24"/>
                <w:szCs w:val="24"/>
                <w:lang w:eastAsia="en-US"/>
              </w:rPr>
            </w:pPr>
            <w:r w:rsidRPr="00322061">
              <w:rPr>
                <w:rFonts w:eastAsia="Calibri" w:cs="Times New Roman"/>
                <w:color w:val="000000"/>
                <w:sz w:val="24"/>
                <w:szCs w:val="24"/>
                <w:lang w:eastAsia="en-US"/>
              </w:rPr>
              <w:t>Важнейшие металлы и их соединения</w:t>
            </w:r>
          </w:p>
        </w:tc>
        <w:tc>
          <w:tcPr>
            <w:tcW w:w="708" w:type="dxa"/>
            <w:tcMar>
              <w:top w:w="50" w:type="dxa"/>
              <w:left w:w="100" w:type="dxa"/>
            </w:tcMar>
            <w:vAlign w:val="center"/>
          </w:tcPr>
          <w:p w:rsidR="00322061" w:rsidRPr="00322061" w:rsidRDefault="00322061" w:rsidP="00322061">
            <w:pPr>
              <w:spacing w:line="276" w:lineRule="auto"/>
              <w:ind w:left="135" w:firstLine="0"/>
              <w:jc w:val="center"/>
              <w:rPr>
                <w:rFonts w:ascii="Calibri" w:eastAsia="Calibri" w:hAnsi="Calibri" w:cs="Times New Roman"/>
                <w:sz w:val="24"/>
                <w:szCs w:val="24"/>
                <w:lang w:val="en-US" w:eastAsia="en-US"/>
              </w:rPr>
            </w:pPr>
            <w:r w:rsidRPr="00322061">
              <w:rPr>
                <w:rFonts w:eastAsia="Calibri" w:cs="Times New Roman"/>
                <w:color w:val="000000"/>
                <w:sz w:val="24"/>
                <w:szCs w:val="24"/>
                <w:lang w:val="en-US" w:eastAsia="en-US"/>
              </w:rPr>
              <w:t>13</w:t>
            </w:r>
          </w:p>
        </w:tc>
        <w:tc>
          <w:tcPr>
            <w:tcW w:w="1418" w:type="dxa"/>
            <w:tcMar>
              <w:top w:w="50" w:type="dxa"/>
              <w:left w:w="100" w:type="dxa"/>
            </w:tcMar>
            <w:vAlign w:val="center"/>
          </w:tcPr>
          <w:p w:rsidR="00322061" w:rsidRPr="00322061" w:rsidRDefault="00322061" w:rsidP="00322061">
            <w:pPr>
              <w:spacing w:line="276" w:lineRule="auto"/>
              <w:ind w:left="135" w:firstLine="0"/>
              <w:jc w:val="center"/>
              <w:rPr>
                <w:rFonts w:ascii="Calibri" w:eastAsia="Calibri" w:hAnsi="Calibri" w:cs="Times New Roman"/>
                <w:sz w:val="24"/>
                <w:szCs w:val="24"/>
                <w:lang w:val="en-US" w:eastAsia="en-US"/>
              </w:rPr>
            </w:pPr>
            <w:r w:rsidRPr="00322061">
              <w:rPr>
                <w:rFonts w:eastAsia="Calibri" w:cs="Times New Roman"/>
                <w:color w:val="000000"/>
                <w:sz w:val="24"/>
                <w:szCs w:val="24"/>
                <w:lang w:val="en-US" w:eastAsia="en-US"/>
              </w:rPr>
              <w:t xml:space="preserve"> 1 </w:t>
            </w:r>
          </w:p>
        </w:tc>
        <w:tc>
          <w:tcPr>
            <w:tcW w:w="1276" w:type="dxa"/>
            <w:tcMar>
              <w:top w:w="50" w:type="dxa"/>
              <w:left w:w="100" w:type="dxa"/>
            </w:tcMar>
            <w:vAlign w:val="center"/>
          </w:tcPr>
          <w:p w:rsidR="00322061" w:rsidRPr="00322061" w:rsidRDefault="00322061" w:rsidP="00322061">
            <w:pPr>
              <w:spacing w:line="276" w:lineRule="auto"/>
              <w:ind w:left="135" w:firstLine="0"/>
              <w:jc w:val="center"/>
              <w:rPr>
                <w:rFonts w:ascii="Calibri" w:eastAsia="Calibri" w:hAnsi="Calibri" w:cs="Times New Roman"/>
                <w:sz w:val="24"/>
                <w:szCs w:val="24"/>
                <w:lang w:val="en-US" w:eastAsia="en-US"/>
              </w:rPr>
            </w:pPr>
            <w:r w:rsidRPr="00322061">
              <w:rPr>
                <w:rFonts w:eastAsia="Calibri" w:cs="Times New Roman"/>
                <w:color w:val="000000"/>
                <w:sz w:val="24"/>
                <w:szCs w:val="24"/>
                <w:lang w:val="en-US" w:eastAsia="en-US"/>
              </w:rPr>
              <w:t xml:space="preserve"> 2 </w:t>
            </w:r>
          </w:p>
        </w:tc>
        <w:tc>
          <w:tcPr>
            <w:tcW w:w="1417" w:type="dxa"/>
            <w:vAlign w:val="center"/>
          </w:tcPr>
          <w:p w:rsidR="00322061" w:rsidRPr="00322061" w:rsidRDefault="00322061" w:rsidP="00322061">
            <w:pPr>
              <w:spacing w:line="276" w:lineRule="auto"/>
              <w:ind w:left="135" w:firstLine="0"/>
              <w:jc w:val="center"/>
              <w:rPr>
                <w:rFonts w:eastAsia="Calibri" w:cs="Times New Roman"/>
                <w:color w:val="000000"/>
                <w:sz w:val="24"/>
                <w:szCs w:val="24"/>
                <w:lang w:eastAsia="en-US"/>
              </w:rPr>
            </w:pPr>
            <w:r w:rsidRPr="00322061">
              <w:rPr>
                <w:rFonts w:eastAsia="Calibri" w:cs="Times New Roman"/>
                <w:color w:val="000000"/>
                <w:sz w:val="24"/>
                <w:szCs w:val="24"/>
                <w:lang w:eastAsia="en-US"/>
              </w:rPr>
              <w:t>2</w:t>
            </w:r>
          </w:p>
        </w:tc>
        <w:tc>
          <w:tcPr>
            <w:tcW w:w="2835" w:type="dxa"/>
            <w:tcMar>
              <w:top w:w="50" w:type="dxa"/>
              <w:left w:w="100" w:type="dxa"/>
            </w:tcMar>
            <w:vAlign w:val="center"/>
          </w:tcPr>
          <w:p w:rsidR="00322061" w:rsidRPr="00322061" w:rsidRDefault="00322061" w:rsidP="00322061">
            <w:pPr>
              <w:spacing w:line="276" w:lineRule="auto"/>
              <w:ind w:left="135" w:firstLine="0"/>
              <w:jc w:val="left"/>
              <w:rPr>
                <w:rFonts w:ascii="Calibri" w:eastAsia="Calibri" w:hAnsi="Calibri" w:cs="Times New Roman"/>
                <w:sz w:val="24"/>
                <w:szCs w:val="24"/>
                <w:lang w:eastAsia="en-US"/>
              </w:rPr>
            </w:pPr>
            <w:r w:rsidRPr="00322061">
              <w:rPr>
                <w:rFonts w:eastAsia="Calibri" w:cs="Times New Roman"/>
                <w:color w:val="000000"/>
                <w:sz w:val="24"/>
                <w:szCs w:val="24"/>
                <w:lang w:eastAsia="en-US"/>
              </w:rPr>
              <w:t xml:space="preserve">Библиотека ЦОК </w:t>
            </w:r>
            <w:hyperlink r:id="rId848">
              <w:r w:rsidRPr="00322061">
                <w:rPr>
                  <w:rFonts w:eastAsia="Calibri" w:cs="Times New Roman"/>
                  <w:color w:val="0000FF"/>
                  <w:sz w:val="24"/>
                  <w:szCs w:val="24"/>
                  <w:u w:val="single"/>
                  <w:lang w:val="en-US" w:eastAsia="en-US"/>
                </w:rPr>
                <w:t>https</w:t>
              </w:r>
              <w:r w:rsidRPr="00322061">
                <w:rPr>
                  <w:rFonts w:eastAsia="Calibri" w:cs="Times New Roman"/>
                  <w:color w:val="0000FF"/>
                  <w:sz w:val="24"/>
                  <w:szCs w:val="24"/>
                  <w:u w:val="single"/>
                  <w:lang w:eastAsia="en-US"/>
                </w:rPr>
                <w:t>://</w:t>
              </w:r>
              <w:r w:rsidRPr="00322061">
                <w:rPr>
                  <w:rFonts w:eastAsia="Calibri" w:cs="Times New Roman"/>
                  <w:color w:val="0000FF"/>
                  <w:sz w:val="24"/>
                  <w:szCs w:val="24"/>
                  <w:u w:val="single"/>
                  <w:lang w:val="en-US" w:eastAsia="en-US"/>
                </w:rPr>
                <w:t>m</w:t>
              </w:r>
              <w:r w:rsidRPr="00322061">
                <w:rPr>
                  <w:rFonts w:eastAsia="Calibri" w:cs="Times New Roman"/>
                  <w:color w:val="0000FF"/>
                  <w:sz w:val="24"/>
                  <w:szCs w:val="24"/>
                  <w:u w:val="single"/>
                  <w:lang w:eastAsia="en-US"/>
                </w:rPr>
                <w:t>.</w:t>
              </w:r>
              <w:proofErr w:type="spellStart"/>
              <w:r w:rsidRPr="00322061">
                <w:rPr>
                  <w:rFonts w:eastAsia="Calibri" w:cs="Times New Roman"/>
                  <w:color w:val="0000FF"/>
                  <w:sz w:val="24"/>
                  <w:szCs w:val="24"/>
                  <w:u w:val="single"/>
                  <w:lang w:val="en-US" w:eastAsia="en-US"/>
                </w:rPr>
                <w:t>edsoo</w:t>
              </w:r>
              <w:proofErr w:type="spellEnd"/>
              <w:r w:rsidRPr="00322061">
                <w:rPr>
                  <w:rFonts w:eastAsia="Calibri" w:cs="Times New Roman"/>
                  <w:color w:val="0000FF"/>
                  <w:sz w:val="24"/>
                  <w:szCs w:val="24"/>
                  <w:u w:val="single"/>
                  <w:lang w:eastAsia="en-US"/>
                </w:rPr>
                <w:t>.</w:t>
              </w:r>
              <w:proofErr w:type="spellStart"/>
              <w:r w:rsidRPr="00322061">
                <w:rPr>
                  <w:rFonts w:eastAsia="Calibri" w:cs="Times New Roman"/>
                  <w:color w:val="0000FF"/>
                  <w:sz w:val="24"/>
                  <w:szCs w:val="24"/>
                  <w:u w:val="single"/>
                  <w:lang w:val="en-US" w:eastAsia="en-US"/>
                </w:rPr>
                <w:t>ru</w:t>
              </w:r>
              <w:proofErr w:type="spellEnd"/>
              <w:r w:rsidRPr="00322061">
                <w:rPr>
                  <w:rFonts w:eastAsia="Calibri" w:cs="Times New Roman"/>
                  <w:color w:val="0000FF"/>
                  <w:sz w:val="24"/>
                  <w:szCs w:val="24"/>
                  <w:u w:val="single"/>
                  <w:lang w:eastAsia="en-US"/>
                </w:rPr>
                <w:t>/7</w:t>
              </w:r>
              <w:r w:rsidRPr="00322061">
                <w:rPr>
                  <w:rFonts w:eastAsia="Calibri" w:cs="Times New Roman"/>
                  <w:color w:val="0000FF"/>
                  <w:sz w:val="24"/>
                  <w:szCs w:val="24"/>
                  <w:u w:val="single"/>
                  <w:lang w:val="en-US" w:eastAsia="en-US"/>
                </w:rPr>
                <w:t>f</w:t>
              </w:r>
              <w:r w:rsidRPr="00322061">
                <w:rPr>
                  <w:rFonts w:eastAsia="Calibri" w:cs="Times New Roman"/>
                  <w:color w:val="0000FF"/>
                  <w:sz w:val="24"/>
                  <w:szCs w:val="24"/>
                  <w:u w:val="single"/>
                  <w:lang w:eastAsia="en-US"/>
                </w:rPr>
                <w:t>41</w:t>
              </w:r>
              <w:r w:rsidRPr="00322061">
                <w:rPr>
                  <w:rFonts w:eastAsia="Calibri" w:cs="Times New Roman"/>
                  <w:color w:val="0000FF"/>
                  <w:sz w:val="24"/>
                  <w:szCs w:val="24"/>
                  <w:u w:val="single"/>
                  <w:lang w:val="en-US" w:eastAsia="en-US"/>
                </w:rPr>
                <w:t>a</w:t>
              </w:r>
              <w:r w:rsidRPr="00322061">
                <w:rPr>
                  <w:rFonts w:eastAsia="Calibri" w:cs="Times New Roman"/>
                  <w:color w:val="0000FF"/>
                  <w:sz w:val="24"/>
                  <w:szCs w:val="24"/>
                  <w:u w:val="single"/>
                  <w:lang w:eastAsia="en-US"/>
                </w:rPr>
                <w:t>636</w:t>
              </w:r>
            </w:hyperlink>
          </w:p>
        </w:tc>
      </w:tr>
      <w:tr w:rsidR="00322061" w:rsidRPr="00322061" w:rsidTr="001E3A31">
        <w:trPr>
          <w:trHeight w:val="144"/>
          <w:tblCellSpacing w:w="20" w:type="nil"/>
        </w:trPr>
        <w:tc>
          <w:tcPr>
            <w:tcW w:w="2410" w:type="dxa"/>
            <w:gridSpan w:val="2"/>
            <w:tcMar>
              <w:top w:w="50" w:type="dxa"/>
              <w:left w:w="100" w:type="dxa"/>
            </w:tcMar>
            <w:vAlign w:val="center"/>
          </w:tcPr>
          <w:p w:rsidR="00322061" w:rsidRPr="00322061" w:rsidRDefault="00322061" w:rsidP="00322061">
            <w:pPr>
              <w:spacing w:line="276" w:lineRule="auto"/>
              <w:ind w:left="135" w:firstLine="0"/>
              <w:jc w:val="left"/>
              <w:rPr>
                <w:rFonts w:ascii="Calibri" w:eastAsia="Calibri" w:hAnsi="Calibri" w:cs="Times New Roman"/>
                <w:sz w:val="24"/>
                <w:szCs w:val="24"/>
                <w:lang w:val="en-US" w:eastAsia="en-US"/>
              </w:rPr>
            </w:pPr>
            <w:proofErr w:type="spellStart"/>
            <w:r w:rsidRPr="00322061">
              <w:rPr>
                <w:rFonts w:eastAsia="Calibri" w:cs="Times New Roman"/>
                <w:color w:val="000000"/>
                <w:sz w:val="24"/>
                <w:szCs w:val="24"/>
                <w:lang w:val="en-US" w:eastAsia="en-US"/>
              </w:rPr>
              <w:t>Итого</w:t>
            </w:r>
            <w:proofErr w:type="spellEnd"/>
            <w:r w:rsidRPr="00322061">
              <w:rPr>
                <w:rFonts w:eastAsia="Calibri" w:cs="Times New Roman"/>
                <w:color w:val="000000"/>
                <w:sz w:val="24"/>
                <w:szCs w:val="24"/>
                <w:lang w:val="en-US" w:eastAsia="en-US"/>
              </w:rPr>
              <w:t xml:space="preserve"> </w:t>
            </w:r>
            <w:proofErr w:type="spellStart"/>
            <w:r w:rsidRPr="00322061">
              <w:rPr>
                <w:rFonts w:eastAsia="Calibri" w:cs="Times New Roman"/>
                <w:color w:val="000000"/>
                <w:sz w:val="24"/>
                <w:szCs w:val="24"/>
                <w:lang w:val="en-US" w:eastAsia="en-US"/>
              </w:rPr>
              <w:t>по</w:t>
            </w:r>
            <w:proofErr w:type="spellEnd"/>
            <w:r w:rsidRPr="00322061">
              <w:rPr>
                <w:rFonts w:eastAsia="Calibri" w:cs="Times New Roman"/>
                <w:color w:val="000000"/>
                <w:sz w:val="24"/>
                <w:szCs w:val="24"/>
                <w:lang w:val="en-US" w:eastAsia="en-US"/>
              </w:rPr>
              <w:t xml:space="preserve"> </w:t>
            </w:r>
            <w:proofErr w:type="spellStart"/>
            <w:r w:rsidRPr="00322061">
              <w:rPr>
                <w:rFonts w:eastAsia="Calibri" w:cs="Times New Roman"/>
                <w:color w:val="000000"/>
                <w:sz w:val="24"/>
                <w:szCs w:val="24"/>
                <w:lang w:val="en-US" w:eastAsia="en-US"/>
              </w:rPr>
              <w:t>разделу</w:t>
            </w:r>
            <w:proofErr w:type="spellEnd"/>
          </w:p>
        </w:tc>
        <w:tc>
          <w:tcPr>
            <w:tcW w:w="708" w:type="dxa"/>
            <w:tcMar>
              <w:top w:w="50" w:type="dxa"/>
              <w:left w:w="100" w:type="dxa"/>
            </w:tcMar>
            <w:vAlign w:val="center"/>
          </w:tcPr>
          <w:p w:rsidR="00322061" w:rsidRPr="00322061" w:rsidRDefault="00322061" w:rsidP="00322061">
            <w:pPr>
              <w:spacing w:line="276" w:lineRule="auto"/>
              <w:ind w:left="135" w:firstLine="0"/>
              <w:jc w:val="center"/>
              <w:rPr>
                <w:rFonts w:ascii="Calibri" w:eastAsia="Calibri" w:hAnsi="Calibri" w:cs="Times New Roman"/>
                <w:sz w:val="24"/>
                <w:szCs w:val="24"/>
                <w:lang w:val="en-US" w:eastAsia="en-US"/>
              </w:rPr>
            </w:pPr>
            <w:r w:rsidRPr="00322061">
              <w:rPr>
                <w:rFonts w:eastAsia="Calibri" w:cs="Times New Roman"/>
                <w:color w:val="000000"/>
                <w:sz w:val="24"/>
                <w:szCs w:val="24"/>
                <w:lang w:eastAsia="en-US"/>
              </w:rPr>
              <w:t>17</w:t>
            </w:r>
            <w:r w:rsidRPr="00322061">
              <w:rPr>
                <w:rFonts w:eastAsia="Calibri" w:cs="Times New Roman"/>
                <w:color w:val="000000"/>
                <w:sz w:val="24"/>
                <w:szCs w:val="24"/>
                <w:lang w:val="en-US" w:eastAsia="en-US"/>
              </w:rPr>
              <w:t xml:space="preserve"> </w:t>
            </w:r>
          </w:p>
        </w:tc>
        <w:tc>
          <w:tcPr>
            <w:tcW w:w="6946" w:type="dxa"/>
            <w:gridSpan w:val="4"/>
          </w:tcPr>
          <w:p w:rsidR="00322061" w:rsidRPr="00322061" w:rsidRDefault="00322061" w:rsidP="00322061">
            <w:pPr>
              <w:spacing w:after="200" w:line="276" w:lineRule="auto"/>
              <w:ind w:firstLine="0"/>
              <w:jc w:val="left"/>
              <w:rPr>
                <w:rFonts w:ascii="Calibri" w:eastAsia="Calibri" w:hAnsi="Calibri" w:cs="Times New Roman"/>
                <w:sz w:val="24"/>
                <w:szCs w:val="24"/>
                <w:lang w:val="en-US" w:eastAsia="en-US"/>
              </w:rPr>
            </w:pPr>
          </w:p>
        </w:tc>
      </w:tr>
      <w:tr w:rsidR="00322061" w:rsidRPr="00322061" w:rsidTr="001E3A31">
        <w:trPr>
          <w:trHeight w:val="144"/>
          <w:tblCellSpacing w:w="20" w:type="nil"/>
        </w:trPr>
        <w:tc>
          <w:tcPr>
            <w:tcW w:w="10064" w:type="dxa"/>
            <w:gridSpan w:val="7"/>
          </w:tcPr>
          <w:p w:rsidR="00322061" w:rsidRPr="00322061" w:rsidRDefault="00322061" w:rsidP="00322061">
            <w:pPr>
              <w:spacing w:line="276" w:lineRule="auto"/>
              <w:ind w:left="135" w:firstLine="0"/>
              <w:jc w:val="left"/>
              <w:rPr>
                <w:rFonts w:ascii="Calibri" w:eastAsia="Calibri" w:hAnsi="Calibri" w:cs="Times New Roman"/>
                <w:sz w:val="24"/>
                <w:szCs w:val="24"/>
                <w:lang w:eastAsia="en-US"/>
              </w:rPr>
            </w:pPr>
            <w:r w:rsidRPr="00322061">
              <w:rPr>
                <w:rFonts w:eastAsia="Calibri" w:cs="Times New Roman"/>
                <w:b/>
                <w:color w:val="000000"/>
                <w:sz w:val="24"/>
                <w:szCs w:val="24"/>
                <w:lang w:eastAsia="en-US"/>
              </w:rPr>
              <w:t>Раздел 4.</w:t>
            </w:r>
            <w:r w:rsidRPr="00322061">
              <w:rPr>
                <w:rFonts w:eastAsia="Calibri" w:cs="Times New Roman"/>
                <w:color w:val="000000"/>
                <w:sz w:val="24"/>
                <w:szCs w:val="24"/>
                <w:lang w:eastAsia="en-US"/>
              </w:rPr>
              <w:t xml:space="preserve"> </w:t>
            </w:r>
            <w:r w:rsidRPr="00322061">
              <w:rPr>
                <w:rFonts w:eastAsia="Calibri" w:cs="Times New Roman"/>
                <w:b/>
                <w:color w:val="000000"/>
                <w:sz w:val="24"/>
                <w:szCs w:val="24"/>
                <w:lang w:eastAsia="en-US"/>
              </w:rPr>
              <w:t>Химия и окружающая среда</w:t>
            </w:r>
          </w:p>
        </w:tc>
      </w:tr>
      <w:tr w:rsidR="00322061" w:rsidRPr="00322061" w:rsidTr="001E3A31">
        <w:trPr>
          <w:trHeight w:val="144"/>
          <w:tblCellSpacing w:w="20" w:type="nil"/>
        </w:trPr>
        <w:tc>
          <w:tcPr>
            <w:tcW w:w="567" w:type="dxa"/>
            <w:tcMar>
              <w:top w:w="50" w:type="dxa"/>
              <w:left w:w="100" w:type="dxa"/>
            </w:tcMar>
            <w:vAlign w:val="center"/>
          </w:tcPr>
          <w:p w:rsidR="00322061" w:rsidRPr="00322061" w:rsidRDefault="00322061" w:rsidP="00322061">
            <w:pPr>
              <w:spacing w:line="276" w:lineRule="auto"/>
              <w:ind w:firstLine="0"/>
              <w:jc w:val="left"/>
              <w:rPr>
                <w:rFonts w:ascii="Calibri" w:eastAsia="Calibri" w:hAnsi="Calibri" w:cs="Times New Roman"/>
                <w:sz w:val="24"/>
                <w:szCs w:val="24"/>
                <w:lang w:val="en-US" w:eastAsia="en-US"/>
              </w:rPr>
            </w:pPr>
            <w:r w:rsidRPr="00322061">
              <w:rPr>
                <w:rFonts w:eastAsia="Calibri" w:cs="Times New Roman"/>
                <w:color w:val="000000"/>
                <w:sz w:val="24"/>
                <w:szCs w:val="24"/>
                <w:lang w:val="en-US" w:eastAsia="en-US"/>
              </w:rPr>
              <w:lastRenderedPageBreak/>
              <w:t>4.1</w:t>
            </w:r>
          </w:p>
        </w:tc>
        <w:tc>
          <w:tcPr>
            <w:tcW w:w="1843" w:type="dxa"/>
            <w:tcMar>
              <w:top w:w="50" w:type="dxa"/>
              <w:left w:w="100" w:type="dxa"/>
            </w:tcMar>
            <w:vAlign w:val="center"/>
          </w:tcPr>
          <w:p w:rsidR="00322061" w:rsidRPr="00322061" w:rsidRDefault="00322061" w:rsidP="00322061">
            <w:pPr>
              <w:spacing w:line="276" w:lineRule="auto"/>
              <w:ind w:left="135" w:firstLine="0"/>
              <w:jc w:val="left"/>
              <w:rPr>
                <w:rFonts w:ascii="Calibri" w:eastAsia="Calibri" w:hAnsi="Calibri" w:cs="Times New Roman"/>
                <w:sz w:val="24"/>
                <w:szCs w:val="24"/>
                <w:lang w:eastAsia="en-US"/>
              </w:rPr>
            </w:pPr>
            <w:r w:rsidRPr="00322061">
              <w:rPr>
                <w:rFonts w:eastAsia="Calibri" w:cs="Times New Roman"/>
                <w:color w:val="000000"/>
                <w:sz w:val="24"/>
                <w:szCs w:val="24"/>
                <w:lang w:eastAsia="en-US"/>
              </w:rPr>
              <w:t>Вещества и материалы в жизни человека</w:t>
            </w:r>
          </w:p>
        </w:tc>
        <w:tc>
          <w:tcPr>
            <w:tcW w:w="708" w:type="dxa"/>
            <w:tcMar>
              <w:top w:w="50" w:type="dxa"/>
              <w:left w:w="100" w:type="dxa"/>
            </w:tcMar>
            <w:vAlign w:val="center"/>
          </w:tcPr>
          <w:p w:rsidR="00322061" w:rsidRPr="00322061" w:rsidRDefault="00322061" w:rsidP="00322061">
            <w:pPr>
              <w:spacing w:line="276" w:lineRule="auto"/>
              <w:ind w:left="135" w:firstLine="0"/>
              <w:jc w:val="center"/>
              <w:rPr>
                <w:rFonts w:ascii="Calibri" w:eastAsia="Calibri" w:hAnsi="Calibri" w:cs="Times New Roman"/>
                <w:sz w:val="24"/>
                <w:szCs w:val="24"/>
                <w:lang w:val="en-US" w:eastAsia="en-US"/>
              </w:rPr>
            </w:pPr>
            <w:r w:rsidRPr="00322061">
              <w:rPr>
                <w:rFonts w:eastAsia="Calibri" w:cs="Times New Roman"/>
                <w:color w:val="000000"/>
                <w:sz w:val="24"/>
                <w:szCs w:val="24"/>
                <w:lang w:eastAsia="en-US"/>
              </w:rPr>
              <w:t xml:space="preserve"> </w:t>
            </w:r>
            <w:r w:rsidRPr="00322061">
              <w:rPr>
                <w:rFonts w:eastAsia="Calibri" w:cs="Times New Roman"/>
                <w:color w:val="000000"/>
                <w:sz w:val="24"/>
                <w:szCs w:val="24"/>
                <w:lang w:val="en-US" w:eastAsia="en-US"/>
              </w:rPr>
              <w:t xml:space="preserve">3 </w:t>
            </w:r>
          </w:p>
        </w:tc>
        <w:tc>
          <w:tcPr>
            <w:tcW w:w="1418" w:type="dxa"/>
            <w:tcMar>
              <w:top w:w="50" w:type="dxa"/>
              <w:left w:w="100" w:type="dxa"/>
            </w:tcMar>
            <w:vAlign w:val="center"/>
          </w:tcPr>
          <w:p w:rsidR="00322061" w:rsidRPr="00322061" w:rsidRDefault="00322061" w:rsidP="00322061">
            <w:pPr>
              <w:spacing w:line="276" w:lineRule="auto"/>
              <w:ind w:left="135" w:firstLine="0"/>
              <w:jc w:val="center"/>
              <w:rPr>
                <w:rFonts w:ascii="Calibri" w:eastAsia="Calibri" w:hAnsi="Calibri" w:cs="Times New Roman"/>
                <w:sz w:val="24"/>
                <w:szCs w:val="24"/>
                <w:lang w:val="en-US" w:eastAsia="en-US"/>
              </w:rPr>
            </w:pPr>
          </w:p>
        </w:tc>
        <w:tc>
          <w:tcPr>
            <w:tcW w:w="1276" w:type="dxa"/>
            <w:tcMar>
              <w:top w:w="50" w:type="dxa"/>
              <w:left w:w="100" w:type="dxa"/>
            </w:tcMar>
            <w:vAlign w:val="center"/>
          </w:tcPr>
          <w:p w:rsidR="00322061" w:rsidRPr="00322061" w:rsidRDefault="00322061" w:rsidP="00322061">
            <w:pPr>
              <w:spacing w:line="276" w:lineRule="auto"/>
              <w:ind w:left="135" w:firstLine="0"/>
              <w:jc w:val="center"/>
              <w:rPr>
                <w:rFonts w:ascii="Calibri" w:eastAsia="Calibri" w:hAnsi="Calibri" w:cs="Times New Roman"/>
                <w:sz w:val="24"/>
                <w:szCs w:val="24"/>
                <w:lang w:val="en-US" w:eastAsia="en-US"/>
              </w:rPr>
            </w:pPr>
          </w:p>
        </w:tc>
        <w:tc>
          <w:tcPr>
            <w:tcW w:w="1417" w:type="dxa"/>
            <w:vAlign w:val="center"/>
          </w:tcPr>
          <w:p w:rsidR="00322061" w:rsidRPr="00322061" w:rsidRDefault="00322061" w:rsidP="00322061">
            <w:pPr>
              <w:spacing w:line="276" w:lineRule="auto"/>
              <w:ind w:left="135" w:firstLine="0"/>
              <w:jc w:val="center"/>
              <w:rPr>
                <w:rFonts w:eastAsia="Calibri" w:cs="Times New Roman"/>
                <w:color w:val="000000"/>
                <w:sz w:val="24"/>
                <w:szCs w:val="24"/>
                <w:lang w:eastAsia="en-US"/>
              </w:rPr>
            </w:pPr>
          </w:p>
        </w:tc>
        <w:tc>
          <w:tcPr>
            <w:tcW w:w="2835" w:type="dxa"/>
            <w:tcMar>
              <w:top w:w="50" w:type="dxa"/>
              <w:left w:w="100" w:type="dxa"/>
            </w:tcMar>
            <w:vAlign w:val="center"/>
          </w:tcPr>
          <w:p w:rsidR="00322061" w:rsidRPr="00322061" w:rsidRDefault="00322061" w:rsidP="00322061">
            <w:pPr>
              <w:spacing w:line="276" w:lineRule="auto"/>
              <w:ind w:left="135" w:firstLine="0"/>
              <w:jc w:val="left"/>
              <w:rPr>
                <w:rFonts w:ascii="Calibri" w:eastAsia="Calibri" w:hAnsi="Calibri" w:cs="Times New Roman"/>
                <w:sz w:val="24"/>
                <w:szCs w:val="24"/>
                <w:lang w:eastAsia="en-US"/>
              </w:rPr>
            </w:pPr>
            <w:r w:rsidRPr="00322061">
              <w:rPr>
                <w:rFonts w:eastAsia="Calibri" w:cs="Times New Roman"/>
                <w:color w:val="000000"/>
                <w:sz w:val="24"/>
                <w:szCs w:val="24"/>
                <w:lang w:eastAsia="en-US"/>
              </w:rPr>
              <w:t xml:space="preserve">Библиотека ЦОК </w:t>
            </w:r>
            <w:hyperlink r:id="rId849">
              <w:r w:rsidRPr="00322061">
                <w:rPr>
                  <w:rFonts w:eastAsia="Calibri" w:cs="Times New Roman"/>
                  <w:color w:val="0000FF"/>
                  <w:sz w:val="24"/>
                  <w:szCs w:val="24"/>
                  <w:u w:val="single"/>
                  <w:lang w:val="en-US" w:eastAsia="en-US"/>
                </w:rPr>
                <w:t>https</w:t>
              </w:r>
              <w:r w:rsidRPr="00322061">
                <w:rPr>
                  <w:rFonts w:eastAsia="Calibri" w:cs="Times New Roman"/>
                  <w:color w:val="0000FF"/>
                  <w:sz w:val="24"/>
                  <w:szCs w:val="24"/>
                  <w:u w:val="single"/>
                  <w:lang w:eastAsia="en-US"/>
                </w:rPr>
                <w:t>://</w:t>
              </w:r>
              <w:r w:rsidRPr="00322061">
                <w:rPr>
                  <w:rFonts w:eastAsia="Calibri" w:cs="Times New Roman"/>
                  <w:color w:val="0000FF"/>
                  <w:sz w:val="24"/>
                  <w:szCs w:val="24"/>
                  <w:u w:val="single"/>
                  <w:lang w:val="en-US" w:eastAsia="en-US"/>
                </w:rPr>
                <w:t>m</w:t>
              </w:r>
              <w:r w:rsidRPr="00322061">
                <w:rPr>
                  <w:rFonts w:eastAsia="Calibri" w:cs="Times New Roman"/>
                  <w:color w:val="0000FF"/>
                  <w:sz w:val="24"/>
                  <w:szCs w:val="24"/>
                  <w:u w:val="single"/>
                  <w:lang w:eastAsia="en-US"/>
                </w:rPr>
                <w:t>.</w:t>
              </w:r>
              <w:proofErr w:type="spellStart"/>
              <w:r w:rsidRPr="00322061">
                <w:rPr>
                  <w:rFonts w:eastAsia="Calibri" w:cs="Times New Roman"/>
                  <w:color w:val="0000FF"/>
                  <w:sz w:val="24"/>
                  <w:szCs w:val="24"/>
                  <w:u w:val="single"/>
                  <w:lang w:val="en-US" w:eastAsia="en-US"/>
                </w:rPr>
                <w:t>edsoo</w:t>
              </w:r>
              <w:proofErr w:type="spellEnd"/>
              <w:r w:rsidRPr="00322061">
                <w:rPr>
                  <w:rFonts w:eastAsia="Calibri" w:cs="Times New Roman"/>
                  <w:color w:val="0000FF"/>
                  <w:sz w:val="24"/>
                  <w:szCs w:val="24"/>
                  <w:u w:val="single"/>
                  <w:lang w:eastAsia="en-US"/>
                </w:rPr>
                <w:t>.</w:t>
              </w:r>
              <w:proofErr w:type="spellStart"/>
              <w:r w:rsidRPr="00322061">
                <w:rPr>
                  <w:rFonts w:eastAsia="Calibri" w:cs="Times New Roman"/>
                  <w:color w:val="0000FF"/>
                  <w:sz w:val="24"/>
                  <w:szCs w:val="24"/>
                  <w:u w:val="single"/>
                  <w:lang w:val="en-US" w:eastAsia="en-US"/>
                </w:rPr>
                <w:t>ru</w:t>
              </w:r>
              <w:proofErr w:type="spellEnd"/>
              <w:r w:rsidRPr="00322061">
                <w:rPr>
                  <w:rFonts w:eastAsia="Calibri" w:cs="Times New Roman"/>
                  <w:color w:val="0000FF"/>
                  <w:sz w:val="24"/>
                  <w:szCs w:val="24"/>
                  <w:u w:val="single"/>
                  <w:lang w:eastAsia="en-US"/>
                </w:rPr>
                <w:t>/7</w:t>
              </w:r>
              <w:r w:rsidRPr="00322061">
                <w:rPr>
                  <w:rFonts w:eastAsia="Calibri" w:cs="Times New Roman"/>
                  <w:color w:val="0000FF"/>
                  <w:sz w:val="24"/>
                  <w:szCs w:val="24"/>
                  <w:u w:val="single"/>
                  <w:lang w:val="en-US" w:eastAsia="en-US"/>
                </w:rPr>
                <w:t>f</w:t>
              </w:r>
              <w:r w:rsidRPr="00322061">
                <w:rPr>
                  <w:rFonts w:eastAsia="Calibri" w:cs="Times New Roman"/>
                  <w:color w:val="0000FF"/>
                  <w:sz w:val="24"/>
                  <w:szCs w:val="24"/>
                  <w:u w:val="single"/>
                  <w:lang w:eastAsia="en-US"/>
                </w:rPr>
                <w:t>41</w:t>
              </w:r>
              <w:r w:rsidRPr="00322061">
                <w:rPr>
                  <w:rFonts w:eastAsia="Calibri" w:cs="Times New Roman"/>
                  <w:color w:val="0000FF"/>
                  <w:sz w:val="24"/>
                  <w:szCs w:val="24"/>
                  <w:u w:val="single"/>
                  <w:lang w:val="en-US" w:eastAsia="en-US"/>
                </w:rPr>
                <w:t>a</w:t>
              </w:r>
              <w:r w:rsidRPr="00322061">
                <w:rPr>
                  <w:rFonts w:eastAsia="Calibri" w:cs="Times New Roman"/>
                  <w:color w:val="0000FF"/>
                  <w:sz w:val="24"/>
                  <w:szCs w:val="24"/>
                  <w:u w:val="single"/>
                  <w:lang w:eastAsia="en-US"/>
                </w:rPr>
                <w:t>636</w:t>
              </w:r>
            </w:hyperlink>
          </w:p>
        </w:tc>
      </w:tr>
      <w:tr w:rsidR="00322061" w:rsidRPr="00322061" w:rsidTr="001E3A31">
        <w:trPr>
          <w:trHeight w:val="144"/>
          <w:tblCellSpacing w:w="20" w:type="nil"/>
        </w:trPr>
        <w:tc>
          <w:tcPr>
            <w:tcW w:w="2410" w:type="dxa"/>
            <w:gridSpan w:val="2"/>
            <w:tcMar>
              <w:top w:w="50" w:type="dxa"/>
              <w:left w:w="100" w:type="dxa"/>
            </w:tcMar>
            <w:vAlign w:val="center"/>
          </w:tcPr>
          <w:p w:rsidR="00322061" w:rsidRPr="00322061" w:rsidRDefault="00322061" w:rsidP="00322061">
            <w:pPr>
              <w:spacing w:line="276" w:lineRule="auto"/>
              <w:ind w:left="135" w:firstLine="0"/>
              <w:jc w:val="left"/>
              <w:rPr>
                <w:rFonts w:ascii="Calibri" w:eastAsia="Calibri" w:hAnsi="Calibri" w:cs="Times New Roman"/>
                <w:sz w:val="24"/>
                <w:szCs w:val="24"/>
                <w:lang w:val="en-US" w:eastAsia="en-US"/>
              </w:rPr>
            </w:pPr>
            <w:proofErr w:type="spellStart"/>
            <w:r w:rsidRPr="00322061">
              <w:rPr>
                <w:rFonts w:eastAsia="Calibri" w:cs="Times New Roman"/>
                <w:color w:val="000000"/>
                <w:sz w:val="24"/>
                <w:szCs w:val="24"/>
                <w:lang w:val="en-US" w:eastAsia="en-US"/>
              </w:rPr>
              <w:t>Итого</w:t>
            </w:r>
            <w:proofErr w:type="spellEnd"/>
            <w:r w:rsidRPr="00322061">
              <w:rPr>
                <w:rFonts w:eastAsia="Calibri" w:cs="Times New Roman"/>
                <w:color w:val="000000"/>
                <w:sz w:val="24"/>
                <w:szCs w:val="24"/>
                <w:lang w:val="en-US" w:eastAsia="en-US"/>
              </w:rPr>
              <w:t xml:space="preserve"> </w:t>
            </w:r>
            <w:proofErr w:type="spellStart"/>
            <w:r w:rsidRPr="00322061">
              <w:rPr>
                <w:rFonts w:eastAsia="Calibri" w:cs="Times New Roman"/>
                <w:color w:val="000000"/>
                <w:sz w:val="24"/>
                <w:szCs w:val="24"/>
                <w:lang w:val="en-US" w:eastAsia="en-US"/>
              </w:rPr>
              <w:t>по</w:t>
            </w:r>
            <w:proofErr w:type="spellEnd"/>
            <w:r w:rsidRPr="00322061">
              <w:rPr>
                <w:rFonts w:eastAsia="Calibri" w:cs="Times New Roman"/>
                <w:color w:val="000000"/>
                <w:sz w:val="24"/>
                <w:szCs w:val="24"/>
                <w:lang w:val="en-US" w:eastAsia="en-US"/>
              </w:rPr>
              <w:t xml:space="preserve"> </w:t>
            </w:r>
            <w:proofErr w:type="spellStart"/>
            <w:r w:rsidRPr="00322061">
              <w:rPr>
                <w:rFonts w:eastAsia="Calibri" w:cs="Times New Roman"/>
                <w:color w:val="000000"/>
                <w:sz w:val="24"/>
                <w:szCs w:val="24"/>
                <w:lang w:val="en-US" w:eastAsia="en-US"/>
              </w:rPr>
              <w:t>разделу</w:t>
            </w:r>
            <w:proofErr w:type="spellEnd"/>
          </w:p>
        </w:tc>
        <w:tc>
          <w:tcPr>
            <w:tcW w:w="708" w:type="dxa"/>
            <w:tcMar>
              <w:top w:w="50" w:type="dxa"/>
              <w:left w:w="100" w:type="dxa"/>
            </w:tcMar>
            <w:vAlign w:val="center"/>
          </w:tcPr>
          <w:p w:rsidR="00322061" w:rsidRPr="00322061" w:rsidRDefault="00322061" w:rsidP="00322061">
            <w:pPr>
              <w:spacing w:line="276" w:lineRule="auto"/>
              <w:ind w:left="135" w:firstLine="0"/>
              <w:jc w:val="center"/>
              <w:rPr>
                <w:rFonts w:ascii="Calibri" w:eastAsia="Calibri" w:hAnsi="Calibri" w:cs="Times New Roman"/>
                <w:sz w:val="24"/>
                <w:szCs w:val="24"/>
                <w:lang w:val="en-US" w:eastAsia="en-US"/>
              </w:rPr>
            </w:pPr>
            <w:r w:rsidRPr="00322061">
              <w:rPr>
                <w:rFonts w:eastAsia="Calibri" w:cs="Times New Roman"/>
                <w:color w:val="000000"/>
                <w:sz w:val="24"/>
                <w:szCs w:val="24"/>
                <w:lang w:val="en-US" w:eastAsia="en-US"/>
              </w:rPr>
              <w:t xml:space="preserve"> 3 </w:t>
            </w:r>
          </w:p>
        </w:tc>
        <w:tc>
          <w:tcPr>
            <w:tcW w:w="6946" w:type="dxa"/>
            <w:gridSpan w:val="4"/>
          </w:tcPr>
          <w:p w:rsidR="00322061" w:rsidRPr="00322061" w:rsidRDefault="00322061" w:rsidP="00322061">
            <w:pPr>
              <w:spacing w:after="200" w:line="276" w:lineRule="auto"/>
              <w:ind w:firstLine="0"/>
              <w:jc w:val="left"/>
              <w:rPr>
                <w:rFonts w:ascii="Calibri" w:eastAsia="Calibri" w:hAnsi="Calibri" w:cs="Times New Roman"/>
                <w:sz w:val="24"/>
                <w:szCs w:val="24"/>
                <w:lang w:val="en-US" w:eastAsia="en-US"/>
              </w:rPr>
            </w:pPr>
          </w:p>
        </w:tc>
      </w:tr>
      <w:tr w:rsidR="00322061" w:rsidRPr="00322061" w:rsidTr="001E3A31">
        <w:trPr>
          <w:trHeight w:val="144"/>
          <w:tblCellSpacing w:w="20" w:type="nil"/>
        </w:trPr>
        <w:tc>
          <w:tcPr>
            <w:tcW w:w="2410" w:type="dxa"/>
            <w:gridSpan w:val="2"/>
            <w:tcMar>
              <w:top w:w="50" w:type="dxa"/>
              <w:left w:w="100" w:type="dxa"/>
            </w:tcMar>
            <w:vAlign w:val="center"/>
          </w:tcPr>
          <w:p w:rsidR="00322061" w:rsidRPr="00322061" w:rsidRDefault="00322061" w:rsidP="00322061">
            <w:pPr>
              <w:spacing w:line="276" w:lineRule="auto"/>
              <w:ind w:left="135" w:firstLine="0"/>
              <w:jc w:val="left"/>
              <w:rPr>
                <w:rFonts w:ascii="Calibri" w:eastAsia="Calibri" w:hAnsi="Calibri" w:cs="Times New Roman"/>
                <w:sz w:val="24"/>
                <w:szCs w:val="24"/>
                <w:lang w:val="en-US" w:eastAsia="en-US"/>
              </w:rPr>
            </w:pPr>
            <w:proofErr w:type="spellStart"/>
            <w:r w:rsidRPr="00322061">
              <w:rPr>
                <w:rFonts w:eastAsia="Calibri" w:cs="Times New Roman"/>
                <w:color w:val="000000"/>
                <w:sz w:val="24"/>
                <w:szCs w:val="24"/>
                <w:lang w:val="en-US" w:eastAsia="en-US"/>
              </w:rPr>
              <w:t>Резервное</w:t>
            </w:r>
            <w:proofErr w:type="spellEnd"/>
            <w:r w:rsidRPr="00322061">
              <w:rPr>
                <w:rFonts w:eastAsia="Calibri" w:cs="Times New Roman"/>
                <w:color w:val="000000"/>
                <w:sz w:val="24"/>
                <w:szCs w:val="24"/>
                <w:lang w:val="en-US" w:eastAsia="en-US"/>
              </w:rPr>
              <w:t xml:space="preserve"> </w:t>
            </w:r>
            <w:proofErr w:type="spellStart"/>
            <w:r w:rsidRPr="00322061">
              <w:rPr>
                <w:rFonts w:eastAsia="Calibri" w:cs="Times New Roman"/>
                <w:color w:val="000000"/>
                <w:sz w:val="24"/>
                <w:szCs w:val="24"/>
                <w:lang w:val="en-US" w:eastAsia="en-US"/>
              </w:rPr>
              <w:t>время</w:t>
            </w:r>
            <w:proofErr w:type="spellEnd"/>
          </w:p>
        </w:tc>
        <w:tc>
          <w:tcPr>
            <w:tcW w:w="708" w:type="dxa"/>
            <w:tcMar>
              <w:top w:w="50" w:type="dxa"/>
              <w:left w:w="100" w:type="dxa"/>
            </w:tcMar>
            <w:vAlign w:val="center"/>
          </w:tcPr>
          <w:p w:rsidR="00322061" w:rsidRPr="00322061" w:rsidRDefault="00322061" w:rsidP="00322061">
            <w:pPr>
              <w:spacing w:line="276" w:lineRule="auto"/>
              <w:ind w:left="135" w:firstLine="0"/>
              <w:jc w:val="center"/>
              <w:rPr>
                <w:rFonts w:ascii="Calibri" w:eastAsia="Calibri" w:hAnsi="Calibri" w:cs="Times New Roman"/>
                <w:sz w:val="24"/>
                <w:szCs w:val="24"/>
                <w:lang w:val="en-US" w:eastAsia="en-US"/>
              </w:rPr>
            </w:pPr>
            <w:r w:rsidRPr="00322061">
              <w:rPr>
                <w:rFonts w:eastAsia="Calibri" w:cs="Times New Roman"/>
                <w:color w:val="000000"/>
                <w:sz w:val="24"/>
                <w:szCs w:val="24"/>
                <w:lang w:val="en-US" w:eastAsia="en-US"/>
              </w:rPr>
              <w:t xml:space="preserve"> 3 </w:t>
            </w:r>
          </w:p>
        </w:tc>
        <w:tc>
          <w:tcPr>
            <w:tcW w:w="1418" w:type="dxa"/>
            <w:tcMar>
              <w:top w:w="50" w:type="dxa"/>
              <w:left w:w="100" w:type="dxa"/>
            </w:tcMar>
            <w:vAlign w:val="center"/>
          </w:tcPr>
          <w:p w:rsidR="00322061" w:rsidRPr="00322061" w:rsidRDefault="00322061" w:rsidP="00322061">
            <w:pPr>
              <w:spacing w:line="276" w:lineRule="auto"/>
              <w:ind w:left="135" w:firstLine="0"/>
              <w:jc w:val="center"/>
              <w:rPr>
                <w:rFonts w:ascii="Calibri" w:eastAsia="Calibri" w:hAnsi="Calibri" w:cs="Times New Roman"/>
                <w:sz w:val="24"/>
                <w:szCs w:val="24"/>
                <w:lang w:val="en-US" w:eastAsia="en-US"/>
              </w:rPr>
            </w:pPr>
          </w:p>
        </w:tc>
        <w:tc>
          <w:tcPr>
            <w:tcW w:w="1276" w:type="dxa"/>
            <w:tcMar>
              <w:top w:w="50" w:type="dxa"/>
              <w:left w:w="100" w:type="dxa"/>
            </w:tcMar>
            <w:vAlign w:val="center"/>
          </w:tcPr>
          <w:p w:rsidR="00322061" w:rsidRPr="00322061" w:rsidRDefault="00322061" w:rsidP="00322061">
            <w:pPr>
              <w:spacing w:line="276" w:lineRule="auto"/>
              <w:ind w:left="135" w:firstLine="0"/>
              <w:jc w:val="center"/>
              <w:rPr>
                <w:rFonts w:ascii="Calibri" w:eastAsia="Calibri" w:hAnsi="Calibri" w:cs="Times New Roman"/>
                <w:sz w:val="24"/>
                <w:szCs w:val="24"/>
                <w:lang w:val="en-US" w:eastAsia="en-US"/>
              </w:rPr>
            </w:pPr>
          </w:p>
        </w:tc>
        <w:tc>
          <w:tcPr>
            <w:tcW w:w="1417" w:type="dxa"/>
            <w:vAlign w:val="center"/>
          </w:tcPr>
          <w:p w:rsidR="00322061" w:rsidRPr="00322061" w:rsidRDefault="00322061" w:rsidP="00322061">
            <w:pPr>
              <w:spacing w:line="276" w:lineRule="auto"/>
              <w:ind w:left="135" w:firstLine="0"/>
              <w:jc w:val="center"/>
              <w:rPr>
                <w:rFonts w:eastAsia="Calibri" w:cs="Times New Roman"/>
                <w:color w:val="000000"/>
                <w:sz w:val="24"/>
                <w:szCs w:val="24"/>
                <w:lang w:eastAsia="en-US"/>
              </w:rPr>
            </w:pPr>
          </w:p>
        </w:tc>
        <w:tc>
          <w:tcPr>
            <w:tcW w:w="2835" w:type="dxa"/>
            <w:tcMar>
              <w:top w:w="50" w:type="dxa"/>
              <w:left w:w="100" w:type="dxa"/>
            </w:tcMar>
            <w:vAlign w:val="center"/>
          </w:tcPr>
          <w:p w:rsidR="00322061" w:rsidRPr="00322061" w:rsidRDefault="00322061" w:rsidP="00322061">
            <w:pPr>
              <w:spacing w:line="276" w:lineRule="auto"/>
              <w:ind w:left="135" w:firstLine="0"/>
              <w:jc w:val="left"/>
              <w:rPr>
                <w:rFonts w:ascii="Calibri" w:eastAsia="Calibri" w:hAnsi="Calibri" w:cs="Times New Roman"/>
                <w:sz w:val="24"/>
                <w:szCs w:val="24"/>
                <w:lang w:eastAsia="en-US"/>
              </w:rPr>
            </w:pPr>
            <w:r w:rsidRPr="00322061">
              <w:rPr>
                <w:rFonts w:eastAsia="Calibri" w:cs="Times New Roman"/>
                <w:color w:val="000000"/>
                <w:sz w:val="24"/>
                <w:szCs w:val="24"/>
                <w:lang w:eastAsia="en-US"/>
              </w:rPr>
              <w:t xml:space="preserve">Библиотека ЦОК </w:t>
            </w:r>
            <w:hyperlink r:id="rId850">
              <w:r w:rsidRPr="00322061">
                <w:rPr>
                  <w:rFonts w:eastAsia="Calibri" w:cs="Times New Roman"/>
                  <w:color w:val="0000FF"/>
                  <w:sz w:val="24"/>
                  <w:szCs w:val="24"/>
                  <w:u w:val="single"/>
                  <w:lang w:val="en-US" w:eastAsia="en-US"/>
                </w:rPr>
                <w:t>https</w:t>
              </w:r>
              <w:r w:rsidRPr="00322061">
                <w:rPr>
                  <w:rFonts w:eastAsia="Calibri" w:cs="Times New Roman"/>
                  <w:color w:val="0000FF"/>
                  <w:sz w:val="24"/>
                  <w:szCs w:val="24"/>
                  <w:u w:val="single"/>
                  <w:lang w:eastAsia="en-US"/>
                </w:rPr>
                <w:t>://</w:t>
              </w:r>
              <w:r w:rsidRPr="00322061">
                <w:rPr>
                  <w:rFonts w:eastAsia="Calibri" w:cs="Times New Roman"/>
                  <w:color w:val="0000FF"/>
                  <w:sz w:val="24"/>
                  <w:szCs w:val="24"/>
                  <w:u w:val="single"/>
                  <w:lang w:val="en-US" w:eastAsia="en-US"/>
                </w:rPr>
                <w:t>m</w:t>
              </w:r>
              <w:r w:rsidRPr="00322061">
                <w:rPr>
                  <w:rFonts w:eastAsia="Calibri" w:cs="Times New Roman"/>
                  <w:color w:val="0000FF"/>
                  <w:sz w:val="24"/>
                  <w:szCs w:val="24"/>
                  <w:u w:val="single"/>
                  <w:lang w:eastAsia="en-US"/>
                </w:rPr>
                <w:t>.</w:t>
              </w:r>
              <w:proofErr w:type="spellStart"/>
              <w:r w:rsidRPr="00322061">
                <w:rPr>
                  <w:rFonts w:eastAsia="Calibri" w:cs="Times New Roman"/>
                  <w:color w:val="0000FF"/>
                  <w:sz w:val="24"/>
                  <w:szCs w:val="24"/>
                  <w:u w:val="single"/>
                  <w:lang w:val="en-US" w:eastAsia="en-US"/>
                </w:rPr>
                <w:t>edsoo</w:t>
              </w:r>
              <w:proofErr w:type="spellEnd"/>
              <w:r w:rsidRPr="00322061">
                <w:rPr>
                  <w:rFonts w:eastAsia="Calibri" w:cs="Times New Roman"/>
                  <w:color w:val="0000FF"/>
                  <w:sz w:val="24"/>
                  <w:szCs w:val="24"/>
                  <w:u w:val="single"/>
                  <w:lang w:eastAsia="en-US"/>
                </w:rPr>
                <w:t>.</w:t>
              </w:r>
              <w:proofErr w:type="spellStart"/>
              <w:r w:rsidRPr="00322061">
                <w:rPr>
                  <w:rFonts w:eastAsia="Calibri" w:cs="Times New Roman"/>
                  <w:color w:val="0000FF"/>
                  <w:sz w:val="24"/>
                  <w:szCs w:val="24"/>
                  <w:u w:val="single"/>
                  <w:lang w:val="en-US" w:eastAsia="en-US"/>
                </w:rPr>
                <w:t>ru</w:t>
              </w:r>
              <w:proofErr w:type="spellEnd"/>
              <w:r w:rsidRPr="00322061">
                <w:rPr>
                  <w:rFonts w:eastAsia="Calibri" w:cs="Times New Roman"/>
                  <w:color w:val="0000FF"/>
                  <w:sz w:val="24"/>
                  <w:szCs w:val="24"/>
                  <w:u w:val="single"/>
                  <w:lang w:eastAsia="en-US"/>
                </w:rPr>
                <w:t>/7</w:t>
              </w:r>
              <w:r w:rsidRPr="00322061">
                <w:rPr>
                  <w:rFonts w:eastAsia="Calibri" w:cs="Times New Roman"/>
                  <w:color w:val="0000FF"/>
                  <w:sz w:val="24"/>
                  <w:szCs w:val="24"/>
                  <w:u w:val="single"/>
                  <w:lang w:val="en-US" w:eastAsia="en-US"/>
                </w:rPr>
                <w:t>f</w:t>
              </w:r>
              <w:r w:rsidRPr="00322061">
                <w:rPr>
                  <w:rFonts w:eastAsia="Calibri" w:cs="Times New Roman"/>
                  <w:color w:val="0000FF"/>
                  <w:sz w:val="24"/>
                  <w:szCs w:val="24"/>
                  <w:u w:val="single"/>
                  <w:lang w:eastAsia="en-US"/>
                </w:rPr>
                <w:t>41</w:t>
              </w:r>
              <w:r w:rsidRPr="00322061">
                <w:rPr>
                  <w:rFonts w:eastAsia="Calibri" w:cs="Times New Roman"/>
                  <w:color w:val="0000FF"/>
                  <w:sz w:val="24"/>
                  <w:szCs w:val="24"/>
                  <w:u w:val="single"/>
                  <w:lang w:val="en-US" w:eastAsia="en-US"/>
                </w:rPr>
                <w:t>a</w:t>
              </w:r>
              <w:r w:rsidRPr="00322061">
                <w:rPr>
                  <w:rFonts w:eastAsia="Calibri" w:cs="Times New Roman"/>
                  <w:color w:val="0000FF"/>
                  <w:sz w:val="24"/>
                  <w:szCs w:val="24"/>
                  <w:u w:val="single"/>
                  <w:lang w:eastAsia="en-US"/>
                </w:rPr>
                <w:t>636</w:t>
              </w:r>
            </w:hyperlink>
          </w:p>
        </w:tc>
      </w:tr>
      <w:tr w:rsidR="00322061" w:rsidRPr="00322061" w:rsidTr="001E3A31">
        <w:trPr>
          <w:trHeight w:val="144"/>
          <w:tblCellSpacing w:w="20" w:type="nil"/>
        </w:trPr>
        <w:tc>
          <w:tcPr>
            <w:tcW w:w="2410" w:type="dxa"/>
            <w:gridSpan w:val="2"/>
            <w:tcMar>
              <w:top w:w="50" w:type="dxa"/>
              <w:left w:w="100" w:type="dxa"/>
            </w:tcMar>
            <w:vAlign w:val="center"/>
          </w:tcPr>
          <w:p w:rsidR="00322061" w:rsidRPr="001E3A31" w:rsidRDefault="00322061" w:rsidP="00322061">
            <w:pPr>
              <w:spacing w:line="276" w:lineRule="auto"/>
              <w:ind w:left="135" w:firstLine="0"/>
              <w:jc w:val="left"/>
              <w:rPr>
                <w:rFonts w:ascii="Calibri" w:eastAsia="Calibri" w:hAnsi="Calibri" w:cs="Times New Roman"/>
                <w:sz w:val="22"/>
                <w:lang w:eastAsia="en-US"/>
              </w:rPr>
            </w:pPr>
            <w:r w:rsidRPr="001E3A31">
              <w:rPr>
                <w:rFonts w:eastAsia="Calibri" w:cs="Times New Roman"/>
                <w:color w:val="000000"/>
                <w:sz w:val="22"/>
                <w:lang w:eastAsia="en-US"/>
              </w:rPr>
              <w:t>ОБЩЕЕ КОЛИЧЕСТВО ЧАСОВ ПО ПРОГРАММЕ</w:t>
            </w:r>
          </w:p>
        </w:tc>
        <w:tc>
          <w:tcPr>
            <w:tcW w:w="708" w:type="dxa"/>
            <w:tcMar>
              <w:top w:w="50" w:type="dxa"/>
              <w:left w:w="100" w:type="dxa"/>
            </w:tcMar>
            <w:vAlign w:val="center"/>
          </w:tcPr>
          <w:p w:rsidR="00322061" w:rsidRPr="00322061" w:rsidRDefault="00322061" w:rsidP="00322061">
            <w:pPr>
              <w:spacing w:line="276" w:lineRule="auto"/>
              <w:ind w:left="135" w:firstLine="0"/>
              <w:jc w:val="center"/>
              <w:rPr>
                <w:rFonts w:ascii="Calibri" w:eastAsia="Calibri" w:hAnsi="Calibri" w:cs="Times New Roman"/>
                <w:sz w:val="24"/>
                <w:szCs w:val="24"/>
                <w:lang w:val="en-US" w:eastAsia="en-US"/>
              </w:rPr>
            </w:pPr>
            <w:r w:rsidRPr="00322061">
              <w:rPr>
                <w:rFonts w:eastAsia="Calibri" w:cs="Times New Roman"/>
                <w:color w:val="000000"/>
                <w:sz w:val="24"/>
                <w:szCs w:val="24"/>
                <w:lang w:eastAsia="en-US"/>
              </w:rPr>
              <w:t xml:space="preserve"> </w:t>
            </w:r>
            <w:r w:rsidRPr="00322061">
              <w:rPr>
                <w:rFonts w:eastAsia="Calibri" w:cs="Times New Roman"/>
                <w:color w:val="000000"/>
                <w:sz w:val="24"/>
                <w:szCs w:val="24"/>
                <w:lang w:val="en-US" w:eastAsia="en-US"/>
              </w:rPr>
              <w:t xml:space="preserve">68 </w:t>
            </w:r>
          </w:p>
        </w:tc>
        <w:tc>
          <w:tcPr>
            <w:tcW w:w="1418" w:type="dxa"/>
            <w:tcMar>
              <w:top w:w="50" w:type="dxa"/>
              <w:left w:w="100" w:type="dxa"/>
            </w:tcMar>
            <w:vAlign w:val="center"/>
          </w:tcPr>
          <w:p w:rsidR="00322061" w:rsidRPr="00322061" w:rsidRDefault="00322061" w:rsidP="00322061">
            <w:pPr>
              <w:spacing w:line="276" w:lineRule="auto"/>
              <w:ind w:left="135" w:firstLine="0"/>
              <w:jc w:val="center"/>
              <w:rPr>
                <w:rFonts w:ascii="Calibri" w:eastAsia="Calibri" w:hAnsi="Calibri" w:cs="Times New Roman"/>
                <w:sz w:val="24"/>
                <w:szCs w:val="24"/>
                <w:lang w:val="en-US" w:eastAsia="en-US"/>
              </w:rPr>
            </w:pPr>
            <w:r w:rsidRPr="00322061">
              <w:rPr>
                <w:rFonts w:eastAsia="Calibri" w:cs="Times New Roman"/>
                <w:color w:val="000000"/>
                <w:sz w:val="24"/>
                <w:szCs w:val="24"/>
                <w:lang w:val="en-US" w:eastAsia="en-US"/>
              </w:rPr>
              <w:t>4</w:t>
            </w:r>
          </w:p>
        </w:tc>
        <w:tc>
          <w:tcPr>
            <w:tcW w:w="1276" w:type="dxa"/>
            <w:tcMar>
              <w:top w:w="50" w:type="dxa"/>
              <w:left w:w="100" w:type="dxa"/>
            </w:tcMar>
            <w:vAlign w:val="center"/>
          </w:tcPr>
          <w:p w:rsidR="00322061" w:rsidRPr="00322061" w:rsidRDefault="00322061" w:rsidP="00322061">
            <w:pPr>
              <w:spacing w:line="276" w:lineRule="auto"/>
              <w:ind w:left="135" w:firstLine="0"/>
              <w:jc w:val="center"/>
              <w:rPr>
                <w:rFonts w:ascii="Calibri" w:eastAsia="Calibri" w:hAnsi="Calibri" w:cs="Times New Roman"/>
                <w:sz w:val="24"/>
                <w:szCs w:val="24"/>
                <w:lang w:val="en-US" w:eastAsia="en-US"/>
              </w:rPr>
            </w:pPr>
            <w:r w:rsidRPr="00322061">
              <w:rPr>
                <w:rFonts w:eastAsia="Calibri" w:cs="Times New Roman"/>
                <w:color w:val="000000"/>
                <w:sz w:val="24"/>
                <w:szCs w:val="24"/>
                <w:lang w:val="en-US" w:eastAsia="en-US"/>
              </w:rPr>
              <w:t xml:space="preserve"> 7 </w:t>
            </w:r>
          </w:p>
        </w:tc>
        <w:tc>
          <w:tcPr>
            <w:tcW w:w="1417" w:type="dxa"/>
            <w:vAlign w:val="center"/>
          </w:tcPr>
          <w:p w:rsidR="00322061" w:rsidRPr="00322061" w:rsidRDefault="00322061" w:rsidP="00322061">
            <w:pPr>
              <w:spacing w:after="200" w:line="240" w:lineRule="auto"/>
              <w:ind w:firstLine="0"/>
              <w:jc w:val="center"/>
              <w:rPr>
                <w:rFonts w:ascii="Calibri" w:eastAsia="Calibri" w:hAnsi="Calibri" w:cs="Times New Roman"/>
                <w:sz w:val="24"/>
                <w:szCs w:val="24"/>
                <w:lang w:eastAsia="en-US"/>
              </w:rPr>
            </w:pPr>
            <w:r w:rsidRPr="00322061">
              <w:rPr>
                <w:rFonts w:ascii="Calibri" w:eastAsia="Calibri" w:hAnsi="Calibri" w:cs="Times New Roman"/>
                <w:sz w:val="24"/>
                <w:szCs w:val="24"/>
                <w:lang w:eastAsia="en-US"/>
              </w:rPr>
              <w:t>12</w:t>
            </w:r>
          </w:p>
        </w:tc>
        <w:tc>
          <w:tcPr>
            <w:tcW w:w="2835" w:type="dxa"/>
            <w:tcMar>
              <w:top w:w="50" w:type="dxa"/>
              <w:left w:w="100" w:type="dxa"/>
            </w:tcMar>
            <w:vAlign w:val="center"/>
          </w:tcPr>
          <w:p w:rsidR="00322061" w:rsidRPr="00322061" w:rsidRDefault="00322061" w:rsidP="00322061">
            <w:pPr>
              <w:spacing w:after="200" w:line="276" w:lineRule="auto"/>
              <w:ind w:firstLine="0"/>
              <w:jc w:val="left"/>
              <w:rPr>
                <w:rFonts w:ascii="Calibri" w:eastAsia="Calibri" w:hAnsi="Calibri" w:cs="Times New Roman"/>
                <w:sz w:val="24"/>
                <w:szCs w:val="24"/>
                <w:lang w:val="en-US" w:eastAsia="en-US"/>
              </w:rPr>
            </w:pPr>
          </w:p>
        </w:tc>
      </w:tr>
    </w:tbl>
    <w:p w:rsidR="00322061" w:rsidRPr="00322061" w:rsidRDefault="00322061" w:rsidP="00322061">
      <w:pPr>
        <w:spacing w:after="200" w:line="276" w:lineRule="auto"/>
        <w:ind w:firstLine="0"/>
        <w:jc w:val="left"/>
        <w:rPr>
          <w:rFonts w:ascii="Calibri" w:eastAsia="Calibri" w:hAnsi="Calibri" w:cs="Times New Roman"/>
          <w:sz w:val="24"/>
          <w:szCs w:val="24"/>
          <w:lang w:val="en-US" w:eastAsia="en-US"/>
        </w:rPr>
        <w:sectPr w:rsidR="00322061" w:rsidRPr="00322061" w:rsidSect="00322061">
          <w:type w:val="continuous"/>
          <w:pgSz w:w="11906" w:h="16383"/>
          <w:pgMar w:top="1701" w:right="1134" w:bottom="850" w:left="284" w:header="720" w:footer="720" w:gutter="0"/>
          <w:cols w:space="720"/>
          <w:titlePg/>
          <w:docGrid w:linePitch="299"/>
        </w:sectPr>
      </w:pPr>
    </w:p>
    <w:p w:rsidR="006B71EC" w:rsidRDefault="006B71EC" w:rsidP="00322061">
      <w:pPr>
        <w:pStyle w:val="a7"/>
        <w:ind w:firstLine="0"/>
        <w:jc w:val="center"/>
        <w:rPr>
          <w:rFonts w:eastAsia="Times New Roman"/>
          <w:b/>
          <w:sz w:val="24"/>
          <w:szCs w:val="24"/>
        </w:rPr>
      </w:pPr>
      <w:r w:rsidRPr="00E646AA">
        <w:rPr>
          <w:rFonts w:eastAsia="Times New Roman"/>
          <w:b/>
          <w:sz w:val="24"/>
          <w:szCs w:val="24"/>
        </w:rPr>
        <w:lastRenderedPageBreak/>
        <w:t>Федеральная рабочая программа по учебному предмету «Биология»</w:t>
      </w:r>
    </w:p>
    <w:p w:rsidR="006B71EC" w:rsidRDefault="006B71EC" w:rsidP="00322061">
      <w:pPr>
        <w:pStyle w:val="a7"/>
        <w:jc w:val="center"/>
        <w:rPr>
          <w:rFonts w:eastAsia="Times New Roman"/>
          <w:b/>
          <w:sz w:val="24"/>
          <w:szCs w:val="24"/>
        </w:rPr>
      </w:pPr>
      <w:r w:rsidRPr="00E646AA">
        <w:rPr>
          <w:rFonts w:eastAsia="Times New Roman"/>
          <w:b/>
          <w:sz w:val="24"/>
          <w:szCs w:val="24"/>
        </w:rPr>
        <w:t>(базовый уровень).</w:t>
      </w:r>
    </w:p>
    <w:p w:rsidR="006B71EC" w:rsidRPr="00E646AA" w:rsidRDefault="006B71EC" w:rsidP="006B71EC">
      <w:pPr>
        <w:pStyle w:val="a7"/>
        <w:rPr>
          <w:rFonts w:eastAsia="Times New Roman"/>
          <w:b/>
          <w:sz w:val="24"/>
          <w:szCs w:val="24"/>
        </w:rPr>
      </w:pPr>
    </w:p>
    <w:p w:rsidR="006B71EC" w:rsidRPr="00E646AA" w:rsidRDefault="006B71EC" w:rsidP="006B71EC">
      <w:pPr>
        <w:pStyle w:val="a7"/>
        <w:rPr>
          <w:rFonts w:eastAsia="Times New Roman"/>
          <w:sz w:val="24"/>
          <w:szCs w:val="24"/>
        </w:rPr>
      </w:pPr>
      <w:r>
        <w:rPr>
          <w:rFonts w:eastAsia="Times New Roman" w:cs="Times New Roman"/>
          <w:sz w:val="24"/>
          <w:szCs w:val="24"/>
        </w:rPr>
        <w:t>2.1.</w:t>
      </w:r>
      <w:r w:rsidRPr="00222A9C">
        <w:rPr>
          <w:rFonts w:eastAsia="Times New Roman" w:cs="Times New Roman"/>
          <w:sz w:val="24"/>
          <w:szCs w:val="24"/>
        </w:rPr>
        <w:t>1</w:t>
      </w:r>
      <w:r>
        <w:rPr>
          <w:rFonts w:eastAsia="Times New Roman" w:cs="Times New Roman"/>
          <w:sz w:val="24"/>
          <w:szCs w:val="24"/>
        </w:rPr>
        <w:t xml:space="preserve">5. </w:t>
      </w:r>
      <w:r w:rsidRPr="00E646AA">
        <w:rPr>
          <w:rFonts w:eastAsia="Times New Roman"/>
          <w:sz w:val="24"/>
          <w:szCs w:val="24"/>
        </w:rPr>
        <w:tab/>
        <w:t>Федеральная рабочая программа по учебному предмету «Биология» (предметная область «Естественно-научные предметы») (далее соответственно - программа по биологии, биология) включает пояснительную записку, содержание обучения, планируемые результаты освоения программы по биологии.</w:t>
      </w:r>
    </w:p>
    <w:p w:rsidR="006B71EC" w:rsidRPr="006B71EC" w:rsidRDefault="006B71EC" w:rsidP="006B71EC">
      <w:pPr>
        <w:pStyle w:val="a7"/>
        <w:ind w:firstLine="0"/>
        <w:rPr>
          <w:rFonts w:eastAsia="Times New Roman"/>
          <w:b/>
          <w:bCs/>
          <w:sz w:val="24"/>
          <w:szCs w:val="24"/>
        </w:rPr>
      </w:pPr>
      <w:r>
        <w:rPr>
          <w:rFonts w:eastAsia="Times New Roman"/>
          <w:sz w:val="24"/>
          <w:szCs w:val="24"/>
        </w:rPr>
        <w:t xml:space="preserve"> </w:t>
      </w:r>
      <w:r>
        <w:rPr>
          <w:rFonts w:eastAsia="Times New Roman"/>
          <w:sz w:val="24"/>
          <w:szCs w:val="24"/>
        </w:rPr>
        <w:tab/>
        <w:t xml:space="preserve"> </w:t>
      </w:r>
      <w:r w:rsidRPr="006B71EC">
        <w:rPr>
          <w:rFonts w:eastAsia="Times New Roman"/>
          <w:b/>
          <w:bCs/>
          <w:sz w:val="24"/>
          <w:szCs w:val="24"/>
        </w:rPr>
        <w:t>Пояснительная записка.</w:t>
      </w:r>
    </w:p>
    <w:p w:rsidR="006B71EC" w:rsidRPr="00E646AA" w:rsidRDefault="006B71EC" w:rsidP="006B71EC">
      <w:pPr>
        <w:pStyle w:val="a7"/>
        <w:rPr>
          <w:rFonts w:eastAsia="Times New Roman"/>
          <w:sz w:val="24"/>
          <w:szCs w:val="24"/>
        </w:rPr>
      </w:pPr>
      <w:r w:rsidRPr="00E646AA">
        <w:rPr>
          <w:rFonts w:eastAsia="Times New Roman"/>
          <w:sz w:val="24"/>
          <w:szCs w:val="24"/>
        </w:rPr>
        <w:tab/>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6B71EC" w:rsidRPr="00E646AA" w:rsidRDefault="006B71EC" w:rsidP="006B71EC">
      <w:pPr>
        <w:pStyle w:val="a7"/>
        <w:rPr>
          <w:rFonts w:eastAsia="Times New Roman"/>
          <w:sz w:val="24"/>
          <w:szCs w:val="24"/>
        </w:rPr>
      </w:pPr>
      <w:r w:rsidRPr="00E646AA">
        <w:rPr>
          <w:rFonts w:eastAsia="Times New Roman"/>
          <w:sz w:val="24"/>
          <w:szCs w:val="24"/>
        </w:rPr>
        <w:tab/>
        <w:t>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w:t>
      </w:r>
    </w:p>
    <w:p w:rsidR="006B71EC" w:rsidRPr="00E646AA" w:rsidRDefault="006B71EC" w:rsidP="006B71EC">
      <w:pPr>
        <w:pStyle w:val="a7"/>
        <w:rPr>
          <w:rFonts w:eastAsia="Times New Roman"/>
          <w:sz w:val="24"/>
          <w:szCs w:val="24"/>
        </w:rPr>
      </w:pPr>
      <w:r w:rsidRPr="00E646AA">
        <w:rPr>
          <w:rFonts w:eastAsia="Times New Roman"/>
          <w:sz w:val="24"/>
          <w:szCs w:val="24"/>
        </w:rPr>
        <w:tab/>
        <w:t>Программа по биологии включает распределение содержания учебного материала по классам, а также рекомендуемую последовательность изучения тем, основанную на логике развития предметного содержания с учётом возрастных особенностей обучающихся.</w:t>
      </w:r>
    </w:p>
    <w:p w:rsidR="006B71EC" w:rsidRPr="00E646AA" w:rsidRDefault="006B71EC" w:rsidP="006B71EC">
      <w:pPr>
        <w:pStyle w:val="a7"/>
        <w:rPr>
          <w:rFonts w:eastAsia="Times New Roman"/>
          <w:sz w:val="24"/>
          <w:szCs w:val="24"/>
        </w:rPr>
      </w:pPr>
      <w:r w:rsidRPr="00E646AA">
        <w:rPr>
          <w:rFonts w:eastAsia="Times New Roman"/>
          <w:sz w:val="24"/>
          <w:szCs w:val="24"/>
        </w:rPr>
        <w:tab/>
        <w:t>Программа по биологии разработана с целью оказания методической помощи учителю в создании рабочей программы по учебному предмету.</w:t>
      </w:r>
    </w:p>
    <w:p w:rsidR="006B71EC" w:rsidRPr="00E646AA" w:rsidRDefault="006B71EC" w:rsidP="006B71EC">
      <w:pPr>
        <w:pStyle w:val="a7"/>
        <w:rPr>
          <w:rFonts w:eastAsia="Times New Roman"/>
          <w:sz w:val="24"/>
          <w:szCs w:val="24"/>
        </w:rPr>
      </w:pPr>
      <w:r w:rsidRPr="00E646AA">
        <w:rPr>
          <w:rFonts w:eastAsia="Times New Roman"/>
          <w:sz w:val="24"/>
          <w:szCs w:val="24"/>
        </w:rPr>
        <w:tab/>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6B71EC" w:rsidRPr="00E646AA" w:rsidRDefault="006B71EC" w:rsidP="006B71EC">
      <w:pPr>
        <w:pStyle w:val="a7"/>
        <w:rPr>
          <w:rFonts w:eastAsia="Times New Roman"/>
          <w:sz w:val="24"/>
          <w:szCs w:val="24"/>
        </w:rPr>
      </w:pPr>
      <w:r w:rsidRPr="00E646AA">
        <w:rPr>
          <w:rFonts w:eastAsia="Times New Roman"/>
          <w:sz w:val="24"/>
          <w:szCs w:val="24"/>
        </w:rPr>
        <w:tab/>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6B71EC" w:rsidRPr="00E646AA" w:rsidRDefault="006B71EC" w:rsidP="006B71EC">
      <w:pPr>
        <w:pStyle w:val="a7"/>
        <w:rPr>
          <w:rFonts w:eastAsia="Times New Roman"/>
          <w:sz w:val="24"/>
          <w:szCs w:val="24"/>
        </w:rPr>
      </w:pPr>
      <w:r w:rsidRPr="00E646AA">
        <w:rPr>
          <w:rFonts w:eastAsia="Times New Roman"/>
          <w:sz w:val="24"/>
          <w:szCs w:val="24"/>
        </w:rPr>
        <w:tab/>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6B71EC" w:rsidRPr="00E646AA" w:rsidRDefault="006B71EC" w:rsidP="006B71EC">
      <w:pPr>
        <w:pStyle w:val="a7"/>
        <w:rPr>
          <w:rFonts w:eastAsia="Times New Roman"/>
          <w:sz w:val="24"/>
          <w:szCs w:val="24"/>
        </w:rPr>
      </w:pPr>
      <w:r w:rsidRPr="00E646AA">
        <w:rPr>
          <w:rFonts w:eastAsia="Times New Roman"/>
          <w:sz w:val="24"/>
          <w:szCs w:val="24"/>
        </w:rPr>
        <w:tab/>
        <w:t>Целями изучения биологии на уровне основного общего образования являются:</w:t>
      </w:r>
    </w:p>
    <w:p w:rsidR="006B71EC" w:rsidRPr="00E646AA" w:rsidRDefault="006B71EC" w:rsidP="006B71EC">
      <w:pPr>
        <w:pStyle w:val="a7"/>
        <w:rPr>
          <w:rFonts w:eastAsia="Times New Roman"/>
          <w:sz w:val="24"/>
          <w:szCs w:val="24"/>
        </w:rPr>
      </w:pPr>
      <w:r w:rsidRPr="00E646AA">
        <w:rPr>
          <w:rFonts w:eastAsia="Times New Roman"/>
          <w:sz w:val="24"/>
          <w:szCs w:val="24"/>
        </w:rPr>
        <w:t>формирование системы знаний о признаках и процессах жизнедеятельности биологических систем разного уровня организации;</w:t>
      </w:r>
    </w:p>
    <w:p w:rsidR="006B71EC" w:rsidRPr="00E646AA" w:rsidRDefault="006B71EC" w:rsidP="006B71EC">
      <w:pPr>
        <w:pStyle w:val="a7"/>
        <w:rPr>
          <w:rFonts w:eastAsia="Times New Roman"/>
          <w:sz w:val="24"/>
          <w:szCs w:val="24"/>
        </w:rPr>
      </w:pPr>
      <w:r w:rsidRPr="00E646AA">
        <w:rPr>
          <w:rFonts w:eastAsia="Times New Roman"/>
          <w:sz w:val="24"/>
          <w:szCs w:val="24"/>
        </w:rPr>
        <w:t>формирование системы знаний об особенностях строения, жизнедеятельности организма человека, условиях сохранения его здоровья;</w:t>
      </w:r>
    </w:p>
    <w:p w:rsidR="006B71EC" w:rsidRPr="00E646AA" w:rsidRDefault="006B71EC" w:rsidP="006B71EC">
      <w:pPr>
        <w:pStyle w:val="a7"/>
        <w:rPr>
          <w:rFonts w:eastAsia="Times New Roman"/>
          <w:sz w:val="24"/>
          <w:szCs w:val="24"/>
        </w:rPr>
      </w:pPr>
      <w:r w:rsidRPr="00E646AA">
        <w:rPr>
          <w:rFonts w:eastAsia="Times New Roman"/>
          <w:sz w:val="24"/>
          <w:szCs w:val="24"/>
        </w:rPr>
        <w:t>формирование умений применять методы биологической науки для изучения биологических систем, в том числе организма человека;</w:t>
      </w:r>
    </w:p>
    <w:p w:rsidR="006B71EC" w:rsidRPr="00E646AA" w:rsidRDefault="006B71EC" w:rsidP="006B71EC">
      <w:pPr>
        <w:pStyle w:val="a7"/>
        <w:rPr>
          <w:rFonts w:eastAsia="Times New Roman"/>
          <w:sz w:val="24"/>
          <w:szCs w:val="24"/>
        </w:rPr>
      </w:pPr>
      <w:r w:rsidRPr="00E646AA">
        <w:rPr>
          <w:rFonts w:eastAsia="Times New Roman"/>
          <w:sz w:val="24"/>
          <w:szCs w:val="24"/>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6B71EC" w:rsidRPr="00E646AA" w:rsidRDefault="006B71EC" w:rsidP="006B71EC">
      <w:pPr>
        <w:pStyle w:val="a7"/>
        <w:rPr>
          <w:rFonts w:eastAsia="Times New Roman"/>
          <w:sz w:val="24"/>
          <w:szCs w:val="24"/>
        </w:rPr>
      </w:pPr>
      <w:r w:rsidRPr="00E646AA">
        <w:rPr>
          <w:rFonts w:eastAsia="Times New Roman"/>
          <w:sz w:val="24"/>
          <w:szCs w:val="24"/>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6B71EC" w:rsidRPr="00E646AA" w:rsidRDefault="006B71EC" w:rsidP="006B71EC">
      <w:pPr>
        <w:pStyle w:val="a7"/>
        <w:rPr>
          <w:rFonts w:eastAsia="Times New Roman"/>
          <w:sz w:val="24"/>
          <w:szCs w:val="24"/>
        </w:rPr>
      </w:pPr>
      <w:r w:rsidRPr="00E646AA">
        <w:rPr>
          <w:rFonts w:eastAsia="Times New Roman"/>
          <w:sz w:val="24"/>
          <w:szCs w:val="24"/>
        </w:rPr>
        <w:t>формирование экологической культуры в целях сохранения собственного здоровья и охраны окружающей среды.</w:t>
      </w:r>
    </w:p>
    <w:p w:rsidR="006B71EC" w:rsidRPr="00E646AA" w:rsidRDefault="006B71EC" w:rsidP="006B71EC">
      <w:pPr>
        <w:pStyle w:val="a7"/>
        <w:rPr>
          <w:rFonts w:eastAsia="Times New Roman"/>
          <w:sz w:val="24"/>
          <w:szCs w:val="24"/>
        </w:rPr>
      </w:pPr>
      <w:r w:rsidRPr="00E646AA">
        <w:rPr>
          <w:rFonts w:eastAsia="Times New Roman"/>
          <w:sz w:val="24"/>
          <w:szCs w:val="24"/>
        </w:rPr>
        <w:tab/>
        <w:t>Достижение целей программы по биологии обеспечивается решением следующих задач:</w:t>
      </w:r>
    </w:p>
    <w:p w:rsidR="006B71EC" w:rsidRPr="00E646AA" w:rsidRDefault="006B71EC" w:rsidP="006B71EC">
      <w:pPr>
        <w:pStyle w:val="a7"/>
        <w:rPr>
          <w:rFonts w:eastAsia="Times New Roman"/>
          <w:sz w:val="24"/>
          <w:szCs w:val="24"/>
        </w:rPr>
      </w:pPr>
      <w:r w:rsidRPr="00E646AA">
        <w:rPr>
          <w:rFonts w:eastAsia="Times New Roman"/>
          <w:sz w:val="24"/>
          <w:szCs w:val="24"/>
        </w:rPr>
        <w:lastRenderedPageBreak/>
        <w:t xml:space="preserve">приобретение обучающимися знаний о живой природе, закономерностях строения, жизнедеятельности и </w:t>
      </w:r>
      <w:proofErr w:type="spellStart"/>
      <w:r w:rsidRPr="00E646AA">
        <w:rPr>
          <w:rFonts w:eastAsia="Times New Roman"/>
          <w:sz w:val="24"/>
          <w:szCs w:val="24"/>
        </w:rPr>
        <w:t>средообразующей</w:t>
      </w:r>
      <w:proofErr w:type="spellEnd"/>
      <w:r w:rsidRPr="00E646AA">
        <w:rPr>
          <w:rFonts w:eastAsia="Times New Roman"/>
          <w:sz w:val="24"/>
          <w:szCs w:val="24"/>
        </w:rPr>
        <w:t xml:space="preserve"> роли организмов, человеке как биосоциальном существе, о роли биологической науки в практической деятельности людей;</w:t>
      </w:r>
    </w:p>
    <w:p w:rsidR="006B71EC" w:rsidRPr="00E646AA" w:rsidRDefault="006B71EC" w:rsidP="006B71EC">
      <w:pPr>
        <w:pStyle w:val="a7"/>
        <w:rPr>
          <w:rFonts w:eastAsia="Times New Roman"/>
          <w:sz w:val="24"/>
          <w:szCs w:val="24"/>
        </w:rPr>
      </w:pPr>
      <w:r w:rsidRPr="00E646AA">
        <w:rPr>
          <w:rFonts w:eastAsia="Times New Roman"/>
          <w:sz w:val="24"/>
          <w:szCs w:val="24"/>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6B71EC" w:rsidRPr="00E646AA" w:rsidRDefault="006B71EC" w:rsidP="006B71EC">
      <w:pPr>
        <w:pStyle w:val="a7"/>
        <w:rPr>
          <w:rFonts w:eastAsia="Times New Roman"/>
          <w:sz w:val="24"/>
          <w:szCs w:val="24"/>
        </w:rPr>
      </w:pPr>
      <w:r w:rsidRPr="00E646AA">
        <w:rPr>
          <w:rFonts w:eastAsia="Times New Roman"/>
          <w:sz w:val="24"/>
          <w:szCs w:val="24"/>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6B71EC" w:rsidRPr="00E646AA" w:rsidRDefault="006B71EC" w:rsidP="006B71EC">
      <w:pPr>
        <w:pStyle w:val="a7"/>
        <w:rPr>
          <w:rFonts w:eastAsia="Times New Roman"/>
          <w:sz w:val="24"/>
          <w:szCs w:val="24"/>
        </w:rPr>
      </w:pPr>
      <w:r w:rsidRPr="00E646AA">
        <w:rPr>
          <w:rFonts w:eastAsia="Times New Roman"/>
          <w:sz w:val="24"/>
          <w:szCs w:val="24"/>
        </w:rPr>
        <w:t>воспитание биологически и экологически грамотной личности, готовой к сохранению собственного здоровья и охраны окружающей среды.</w:t>
      </w:r>
    </w:p>
    <w:p w:rsidR="006B71EC" w:rsidRPr="00E646AA" w:rsidRDefault="006B71EC" w:rsidP="006B71EC">
      <w:pPr>
        <w:pStyle w:val="a7"/>
        <w:rPr>
          <w:rFonts w:eastAsia="Times New Roman"/>
          <w:sz w:val="24"/>
          <w:szCs w:val="24"/>
        </w:rPr>
      </w:pPr>
      <w:r w:rsidRPr="00E646AA">
        <w:rPr>
          <w:rFonts w:eastAsia="Times New Roman"/>
          <w:sz w:val="24"/>
          <w:szCs w:val="24"/>
        </w:rPr>
        <w:tab/>
        <w:t xml:space="preserve"> Общее число часов, рекомендованных для изучения биологии,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p>
    <w:p w:rsidR="006B71EC" w:rsidRPr="00E646AA" w:rsidRDefault="006B71EC" w:rsidP="006B71EC">
      <w:pPr>
        <w:pStyle w:val="a7"/>
        <w:rPr>
          <w:rFonts w:eastAsia="Times New Roman"/>
          <w:sz w:val="24"/>
          <w:szCs w:val="24"/>
        </w:rPr>
      </w:pPr>
      <w:r w:rsidRPr="00E646AA">
        <w:rPr>
          <w:rFonts w:eastAsia="Times New Roman"/>
          <w:sz w:val="24"/>
          <w:szCs w:val="24"/>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6B71EC" w:rsidRPr="006B71EC" w:rsidRDefault="006B71EC" w:rsidP="006B71EC">
      <w:pPr>
        <w:pStyle w:val="a7"/>
        <w:rPr>
          <w:rFonts w:eastAsia="Times New Roman"/>
          <w:b/>
          <w:bCs/>
          <w:sz w:val="24"/>
          <w:szCs w:val="24"/>
        </w:rPr>
      </w:pPr>
      <w:r>
        <w:rPr>
          <w:rFonts w:eastAsia="Times New Roman"/>
          <w:b/>
          <w:bCs/>
          <w:sz w:val="24"/>
          <w:szCs w:val="24"/>
        </w:rPr>
        <w:tab/>
      </w:r>
      <w:r w:rsidRPr="006B71EC">
        <w:rPr>
          <w:rFonts w:eastAsia="Times New Roman"/>
          <w:b/>
          <w:bCs/>
          <w:sz w:val="24"/>
          <w:szCs w:val="24"/>
        </w:rPr>
        <w:t>Содержание обучения в 5 классе.</w:t>
      </w:r>
    </w:p>
    <w:p w:rsidR="006B71EC" w:rsidRPr="00E646AA" w:rsidRDefault="006B71EC" w:rsidP="006B71EC">
      <w:pPr>
        <w:pStyle w:val="a7"/>
        <w:rPr>
          <w:rFonts w:eastAsia="Times New Roman"/>
          <w:sz w:val="24"/>
          <w:szCs w:val="24"/>
        </w:rPr>
      </w:pPr>
      <w:r w:rsidRPr="00E646AA">
        <w:rPr>
          <w:rFonts w:eastAsia="Times New Roman"/>
          <w:sz w:val="24"/>
          <w:szCs w:val="24"/>
        </w:rPr>
        <w:tab/>
        <w:t>Биология - наука о живой природе.</w:t>
      </w:r>
    </w:p>
    <w:p w:rsidR="006B71EC" w:rsidRPr="00E646AA" w:rsidRDefault="006B71EC" w:rsidP="006B71EC">
      <w:pPr>
        <w:pStyle w:val="a7"/>
        <w:rPr>
          <w:rFonts w:eastAsia="Times New Roman"/>
          <w:sz w:val="24"/>
          <w:szCs w:val="24"/>
        </w:rPr>
      </w:pPr>
      <w:r w:rsidRPr="00E646AA">
        <w:rPr>
          <w:rFonts w:eastAsia="Times New Roman"/>
          <w:sz w:val="24"/>
          <w:szCs w:val="24"/>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6B71EC" w:rsidRPr="00E646AA" w:rsidRDefault="006B71EC" w:rsidP="006B71EC">
      <w:pPr>
        <w:pStyle w:val="a7"/>
        <w:rPr>
          <w:rFonts w:eastAsia="Times New Roman"/>
          <w:sz w:val="24"/>
          <w:szCs w:val="24"/>
        </w:rPr>
      </w:pPr>
      <w:r w:rsidRPr="00E646AA">
        <w:rPr>
          <w:rFonts w:eastAsia="Times New Roman"/>
          <w:sz w:val="24"/>
          <w:szCs w:val="24"/>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rsidR="006B71EC" w:rsidRPr="00E646AA" w:rsidRDefault="006B71EC" w:rsidP="006B71EC">
      <w:pPr>
        <w:pStyle w:val="a7"/>
        <w:rPr>
          <w:rFonts w:eastAsia="Times New Roman"/>
          <w:sz w:val="24"/>
          <w:szCs w:val="24"/>
        </w:rPr>
      </w:pPr>
      <w:r w:rsidRPr="00E646AA">
        <w:rPr>
          <w:rFonts w:eastAsia="Times New Roman"/>
          <w:sz w:val="24"/>
          <w:szCs w:val="24"/>
        </w:rPr>
        <w:t>Кабинет биологии. Правила поведения и работы в кабинете с биологическими приборами и инструментами.</w:t>
      </w:r>
    </w:p>
    <w:p w:rsidR="006B71EC" w:rsidRPr="00E646AA" w:rsidRDefault="006B71EC" w:rsidP="006B71EC">
      <w:pPr>
        <w:pStyle w:val="a7"/>
        <w:rPr>
          <w:rFonts w:eastAsia="Times New Roman"/>
          <w:sz w:val="24"/>
          <w:szCs w:val="24"/>
        </w:rPr>
      </w:pPr>
      <w:r w:rsidRPr="00E646AA">
        <w:rPr>
          <w:rFonts w:eastAsia="Times New Roman"/>
          <w:sz w:val="24"/>
          <w:szCs w:val="24"/>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6B71EC" w:rsidRPr="00E646AA" w:rsidRDefault="006B71EC" w:rsidP="006B71EC">
      <w:pPr>
        <w:pStyle w:val="a7"/>
        <w:rPr>
          <w:rFonts w:eastAsia="Times New Roman"/>
          <w:sz w:val="24"/>
          <w:szCs w:val="24"/>
        </w:rPr>
      </w:pPr>
      <w:r w:rsidRPr="00E646AA">
        <w:rPr>
          <w:rFonts w:eastAsia="Times New Roman"/>
          <w:sz w:val="24"/>
          <w:szCs w:val="24"/>
        </w:rPr>
        <w:tab/>
        <w:t>Методы изучения живой природы.</w:t>
      </w:r>
    </w:p>
    <w:p w:rsidR="006B71EC" w:rsidRPr="00E646AA" w:rsidRDefault="006B71EC" w:rsidP="006B71EC">
      <w:pPr>
        <w:pStyle w:val="a7"/>
        <w:rPr>
          <w:rFonts w:eastAsia="Times New Roman"/>
          <w:sz w:val="24"/>
          <w:szCs w:val="24"/>
        </w:rPr>
      </w:pPr>
      <w:r w:rsidRPr="00E646AA">
        <w:rPr>
          <w:rFonts w:eastAsia="Times New Roman"/>
          <w:sz w:val="24"/>
          <w:szCs w:val="24"/>
        </w:rPr>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6B71EC" w:rsidRPr="00E646AA" w:rsidRDefault="006B71EC" w:rsidP="006B71EC">
      <w:pPr>
        <w:pStyle w:val="a7"/>
        <w:rPr>
          <w:rFonts w:eastAsia="Times New Roman"/>
          <w:sz w:val="24"/>
          <w:szCs w:val="24"/>
        </w:rPr>
      </w:pPr>
      <w:r w:rsidRPr="00E646AA">
        <w:rPr>
          <w:rFonts w:eastAsia="Times New Roman"/>
          <w:sz w:val="24"/>
          <w:szCs w:val="24"/>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rsidR="006B71EC" w:rsidRPr="00E646AA" w:rsidRDefault="006B71EC" w:rsidP="006B71EC">
      <w:pPr>
        <w:pStyle w:val="a7"/>
        <w:rPr>
          <w:rFonts w:eastAsia="Times New Roman"/>
          <w:sz w:val="24"/>
          <w:szCs w:val="24"/>
        </w:rPr>
      </w:pPr>
      <w:r w:rsidRPr="00E646AA">
        <w:rPr>
          <w:rFonts w:eastAsia="Times New Roman"/>
          <w:sz w:val="24"/>
          <w:szCs w:val="24"/>
        </w:rPr>
        <w:t>Лабораторные и практические работы.</w:t>
      </w:r>
    </w:p>
    <w:p w:rsidR="006B71EC" w:rsidRPr="00E646AA" w:rsidRDefault="006B71EC" w:rsidP="006B71EC">
      <w:pPr>
        <w:pStyle w:val="a7"/>
        <w:rPr>
          <w:rFonts w:eastAsia="Times New Roman"/>
          <w:sz w:val="24"/>
          <w:szCs w:val="24"/>
        </w:rPr>
      </w:pPr>
      <w:r w:rsidRPr="00E646AA">
        <w:rPr>
          <w:rFonts w:eastAsia="Times New Roman"/>
          <w:sz w:val="24"/>
          <w:szCs w:val="24"/>
        </w:rPr>
        <w:t>Изучение лабораторного оборудования: термометры, весы, чашки Петри, пробирки, мензурки. Правила работы с оборудованием в школьном кабинете.</w:t>
      </w:r>
    </w:p>
    <w:p w:rsidR="006B71EC" w:rsidRPr="00E646AA" w:rsidRDefault="006B71EC" w:rsidP="006B71EC">
      <w:pPr>
        <w:pStyle w:val="a7"/>
        <w:rPr>
          <w:rFonts w:eastAsia="Times New Roman"/>
          <w:sz w:val="24"/>
          <w:szCs w:val="24"/>
        </w:rPr>
      </w:pPr>
      <w:r w:rsidRPr="00E646AA">
        <w:rPr>
          <w:rFonts w:eastAsia="Times New Roman"/>
          <w:sz w:val="24"/>
          <w:szCs w:val="24"/>
        </w:rPr>
        <w:t>Ознакомление с устройством лупы, светового микроскопа, правила работы с ними.</w:t>
      </w:r>
    </w:p>
    <w:p w:rsidR="006B71EC" w:rsidRPr="00E646AA" w:rsidRDefault="006B71EC" w:rsidP="006B71EC">
      <w:pPr>
        <w:pStyle w:val="a7"/>
        <w:rPr>
          <w:rFonts w:eastAsia="Times New Roman"/>
          <w:sz w:val="24"/>
          <w:szCs w:val="24"/>
        </w:rPr>
      </w:pPr>
      <w:r w:rsidRPr="00E646AA">
        <w:rPr>
          <w:rFonts w:eastAsia="Times New Roman"/>
          <w:sz w:val="24"/>
          <w:szCs w:val="24"/>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6B71EC" w:rsidRPr="00E646AA" w:rsidRDefault="006B71EC" w:rsidP="006B71EC">
      <w:pPr>
        <w:pStyle w:val="a7"/>
        <w:rPr>
          <w:rFonts w:eastAsia="Times New Roman"/>
          <w:sz w:val="24"/>
          <w:szCs w:val="24"/>
        </w:rPr>
      </w:pPr>
      <w:r w:rsidRPr="00E646AA">
        <w:rPr>
          <w:rFonts w:eastAsia="Times New Roman"/>
          <w:sz w:val="24"/>
          <w:szCs w:val="24"/>
        </w:rPr>
        <w:t xml:space="preserve">Экскурсии или </w:t>
      </w:r>
      <w:proofErr w:type="spellStart"/>
      <w:r w:rsidRPr="00E646AA">
        <w:rPr>
          <w:rFonts w:eastAsia="Times New Roman"/>
          <w:sz w:val="24"/>
          <w:szCs w:val="24"/>
        </w:rPr>
        <w:t>видеоэкскурсии</w:t>
      </w:r>
      <w:proofErr w:type="spellEnd"/>
      <w:r w:rsidRPr="00E646AA">
        <w:rPr>
          <w:rFonts w:eastAsia="Times New Roman"/>
          <w:sz w:val="24"/>
          <w:szCs w:val="24"/>
        </w:rPr>
        <w:t>.</w:t>
      </w:r>
    </w:p>
    <w:p w:rsidR="006B71EC" w:rsidRPr="00E646AA" w:rsidRDefault="006B71EC" w:rsidP="006B71EC">
      <w:pPr>
        <w:pStyle w:val="a7"/>
        <w:rPr>
          <w:rFonts w:eastAsia="Times New Roman"/>
          <w:sz w:val="24"/>
          <w:szCs w:val="24"/>
        </w:rPr>
      </w:pPr>
      <w:r w:rsidRPr="00E646AA">
        <w:rPr>
          <w:rFonts w:eastAsia="Times New Roman"/>
          <w:sz w:val="24"/>
          <w:szCs w:val="24"/>
        </w:rPr>
        <w:t>Овладение методами изучения живой природы - наблюдением и экспериментом.</w:t>
      </w:r>
    </w:p>
    <w:p w:rsidR="006B71EC" w:rsidRPr="00E646AA" w:rsidRDefault="006B71EC" w:rsidP="006B71EC">
      <w:pPr>
        <w:pStyle w:val="a7"/>
        <w:rPr>
          <w:rFonts w:eastAsia="Times New Roman"/>
          <w:sz w:val="24"/>
          <w:szCs w:val="24"/>
        </w:rPr>
      </w:pPr>
      <w:r w:rsidRPr="00E646AA">
        <w:rPr>
          <w:rFonts w:eastAsia="Times New Roman"/>
          <w:sz w:val="24"/>
          <w:szCs w:val="24"/>
        </w:rPr>
        <w:tab/>
        <w:t>Организмы - тела живой природы.</w:t>
      </w:r>
    </w:p>
    <w:p w:rsidR="006B71EC" w:rsidRPr="00E646AA" w:rsidRDefault="006B71EC" w:rsidP="006B71EC">
      <w:pPr>
        <w:pStyle w:val="a7"/>
        <w:rPr>
          <w:rFonts w:eastAsia="Times New Roman"/>
          <w:sz w:val="24"/>
          <w:szCs w:val="24"/>
        </w:rPr>
      </w:pPr>
      <w:r w:rsidRPr="00E646AA">
        <w:rPr>
          <w:rFonts w:eastAsia="Times New Roman"/>
          <w:sz w:val="24"/>
          <w:szCs w:val="24"/>
        </w:rPr>
        <w:t xml:space="preserve">Понятие об организме. Доядерные и ядерные организмы. Клетка и её открытие. Клеточное строение организмов. Цитология - наука о клетке. Клетка - наименьшая единица строения и жизнедеятельности организмов. Устройство увеличительных приборов: лупы и </w:t>
      </w:r>
      <w:proofErr w:type="gramStart"/>
      <w:r w:rsidRPr="00E646AA">
        <w:rPr>
          <w:rFonts w:eastAsia="Times New Roman"/>
          <w:sz w:val="24"/>
          <w:szCs w:val="24"/>
        </w:rPr>
        <w:t>микроскопа..</w:t>
      </w:r>
      <w:proofErr w:type="gramEnd"/>
      <w:r w:rsidRPr="00E646AA">
        <w:rPr>
          <w:rFonts w:eastAsia="Times New Roman"/>
          <w:sz w:val="24"/>
          <w:szCs w:val="24"/>
        </w:rPr>
        <w:t xml:space="preserve"> Строение клетки под световым микроскопом: клеточная оболочка, цитоплазма, ядро.</w:t>
      </w:r>
    </w:p>
    <w:p w:rsidR="006B71EC" w:rsidRPr="00E646AA" w:rsidRDefault="006B71EC" w:rsidP="006B71EC">
      <w:pPr>
        <w:pStyle w:val="a7"/>
        <w:rPr>
          <w:rFonts w:eastAsia="Times New Roman"/>
          <w:sz w:val="24"/>
          <w:szCs w:val="24"/>
        </w:rPr>
      </w:pPr>
      <w:r w:rsidRPr="00E646AA">
        <w:rPr>
          <w:rFonts w:eastAsia="Times New Roman"/>
          <w:sz w:val="24"/>
          <w:szCs w:val="24"/>
        </w:rPr>
        <w:t>Одноклеточные и многоклеточные организмы. Клетки, ткани, органы, системы органов.</w:t>
      </w:r>
    </w:p>
    <w:p w:rsidR="006B71EC" w:rsidRPr="00E646AA" w:rsidRDefault="006B71EC" w:rsidP="006B71EC">
      <w:pPr>
        <w:pStyle w:val="a7"/>
        <w:rPr>
          <w:rFonts w:eastAsia="Times New Roman"/>
          <w:sz w:val="24"/>
          <w:szCs w:val="24"/>
        </w:rPr>
      </w:pPr>
      <w:r w:rsidRPr="00E646AA">
        <w:rPr>
          <w:rFonts w:eastAsia="Times New Roman"/>
          <w:sz w:val="24"/>
          <w:szCs w:val="24"/>
        </w:rPr>
        <w:lastRenderedPageBreak/>
        <w:t>Жизнедеятельность организмов. Особенности строения и процессов жизнедеятельности у растений, животных, бактерий и грибов.</w:t>
      </w:r>
    </w:p>
    <w:p w:rsidR="006B71EC" w:rsidRPr="00E646AA" w:rsidRDefault="006B71EC" w:rsidP="006B71EC">
      <w:pPr>
        <w:pStyle w:val="a7"/>
        <w:rPr>
          <w:rFonts w:eastAsia="Times New Roman"/>
          <w:sz w:val="24"/>
          <w:szCs w:val="24"/>
        </w:rPr>
      </w:pPr>
      <w:r w:rsidRPr="00E646AA">
        <w:rPr>
          <w:rFonts w:eastAsia="Times New Roman"/>
          <w:sz w:val="24"/>
          <w:szCs w:val="24"/>
        </w:rPr>
        <w:t>Свойства организмов: питание, дыхание, выделение, движение, размножение, развитие, раздражимость, приспособленность. Организм - единое целое.</w:t>
      </w:r>
    </w:p>
    <w:p w:rsidR="006B71EC" w:rsidRPr="00E646AA" w:rsidRDefault="006B71EC" w:rsidP="006B71EC">
      <w:pPr>
        <w:pStyle w:val="a7"/>
        <w:rPr>
          <w:rFonts w:eastAsia="Times New Roman"/>
          <w:sz w:val="24"/>
          <w:szCs w:val="24"/>
        </w:rPr>
      </w:pPr>
      <w:r w:rsidRPr="00E646AA">
        <w:rPr>
          <w:rFonts w:eastAsia="Times New Roman"/>
          <w:sz w:val="24"/>
          <w:szCs w:val="24"/>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rsidR="006B71EC" w:rsidRPr="00E646AA" w:rsidRDefault="006B71EC" w:rsidP="006B71EC">
      <w:pPr>
        <w:pStyle w:val="a7"/>
        <w:rPr>
          <w:rFonts w:eastAsia="Times New Roman"/>
          <w:sz w:val="24"/>
          <w:szCs w:val="24"/>
        </w:rPr>
      </w:pPr>
      <w:r w:rsidRPr="00E646AA">
        <w:rPr>
          <w:rFonts w:eastAsia="Times New Roman"/>
          <w:sz w:val="24"/>
          <w:szCs w:val="24"/>
        </w:rPr>
        <w:t>Лабораторные и практические работы.</w:t>
      </w:r>
    </w:p>
    <w:p w:rsidR="006B71EC" w:rsidRPr="00E646AA" w:rsidRDefault="006B71EC" w:rsidP="006B71EC">
      <w:pPr>
        <w:pStyle w:val="a7"/>
        <w:rPr>
          <w:rFonts w:eastAsia="Times New Roman"/>
          <w:sz w:val="24"/>
          <w:szCs w:val="24"/>
        </w:rPr>
      </w:pPr>
      <w:r w:rsidRPr="00E646AA">
        <w:rPr>
          <w:rFonts w:eastAsia="Times New Roman"/>
          <w:sz w:val="24"/>
          <w:szCs w:val="24"/>
        </w:rPr>
        <w:t>Изучение клеток кожицы чешуи лука под лупой и микроскопом (на примере самостоятельно приготовленного микропрепарата).</w:t>
      </w:r>
    </w:p>
    <w:p w:rsidR="006B71EC" w:rsidRPr="00E646AA" w:rsidRDefault="006B71EC" w:rsidP="006B71EC">
      <w:pPr>
        <w:pStyle w:val="a7"/>
        <w:rPr>
          <w:rFonts w:eastAsia="Times New Roman"/>
          <w:sz w:val="24"/>
          <w:szCs w:val="24"/>
        </w:rPr>
      </w:pPr>
      <w:r w:rsidRPr="00E646AA">
        <w:rPr>
          <w:rFonts w:eastAsia="Times New Roman"/>
          <w:sz w:val="24"/>
          <w:szCs w:val="24"/>
        </w:rPr>
        <w:t>Ознакомление с принципами систематики организмов.</w:t>
      </w:r>
    </w:p>
    <w:p w:rsidR="006B71EC" w:rsidRPr="00E646AA" w:rsidRDefault="006B71EC" w:rsidP="006B71EC">
      <w:pPr>
        <w:pStyle w:val="a7"/>
        <w:rPr>
          <w:rFonts w:eastAsia="Times New Roman"/>
          <w:sz w:val="24"/>
          <w:szCs w:val="24"/>
        </w:rPr>
      </w:pPr>
      <w:r w:rsidRPr="00E646AA">
        <w:rPr>
          <w:rFonts w:eastAsia="Times New Roman"/>
          <w:sz w:val="24"/>
          <w:szCs w:val="24"/>
        </w:rPr>
        <w:t>Наблюдение за потреблением воды растением.</w:t>
      </w:r>
    </w:p>
    <w:p w:rsidR="006B71EC" w:rsidRPr="00E646AA" w:rsidRDefault="006B71EC" w:rsidP="006B71EC">
      <w:pPr>
        <w:pStyle w:val="a7"/>
        <w:rPr>
          <w:rFonts w:eastAsia="Times New Roman"/>
          <w:sz w:val="24"/>
          <w:szCs w:val="24"/>
        </w:rPr>
      </w:pPr>
      <w:r w:rsidRPr="00E646AA">
        <w:rPr>
          <w:rFonts w:eastAsia="Times New Roman"/>
          <w:sz w:val="24"/>
          <w:szCs w:val="24"/>
        </w:rPr>
        <w:tab/>
        <w:t>Организмы и среда обитания.</w:t>
      </w:r>
    </w:p>
    <w:p w:rsidR="006B71EC" w:rsidRPr="00E646AA" w:rsidRDefault="006B71EC" w:rsidP="006B71EC">
      <w:pPr>
        <w:pStyle w:val="a7"/>
        <w:rPr>
          <w:rFonts w:eastAsia="Times New Roman"/>
          <w:sz w:val="24"/>
          <w:szCs w:val="24"/>
        </w:rPr>
      </w:pPr>
      <w:r w:rsidRPr="00E646AA">
        <w:rPr>
          <w:rFonts w:eastAsia="Times New Roman"/>
          <w:sz w:val="24"/>
          <w:szCs w:val="24"/>
        </w:rPr>
        <w:t xml:space="preserve">Понятие о среде обитания. Водная, наземно-воздушная, почвенная, </w:t>
      </w:r>
      <w:proofErr w:type="spellStart"/>
      <w:r w:rsidRPr="00E646AA">
        <w:rPr>
          <w:rFonts w:eastAsia="Times New Roman"/>
          <w:sz w:val="24"/>
          <w:szCs w:val="24"/>
        </w:rPr>
        <w:t>внутриорганизменная</w:t>
      </w:r>
      <w:proofErr w:type="spellEnd"/>
      <w:r w:rsidRPr="00E646AA">
        <w:rPr>
          <w:rFonts w:eastAsia="Times New Roman"/>
          <w:sz w:val="24"/>
          <w:szCs w:val="24"/>
        </w:rPr>
        <w:t xml:space="preserve">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6B71EC" w:rsidRPr="00E646AA" w:rsidRDefault="006B71EC" w:rsidP="006B71EC">
      <w:pPr>
        <w:pStyle w:val="a7"/>
        <w:rPr>
          <w:rFonts w:eastAsia="Times New Roman"/>
          <w:sz w:val="24"/>
          <w:szCs w:val="24"/>
        </w:rPr>
      </w:pPr>
      <w:r w:rsidRPr="00E646AA">
        <w:rPr>
          <w:rFonts w:eastAsia="Times New Roman"/>
          <w:sz w:val="24"/>
          <w:szCs w:val="24"/>
        </w:rPr>
        <w:t>Лабораторные и практические работы.</w:t>
      </w:r>
    </w:p>
    <w:p w:rsidR="006B71EC" w:rsidRPr="00E646AA" w:rsidRDefault="006B71EC" w:rsidP="006B71EC">
      <w:pPr>
        <w:pStyle w:val="a7"/>
        <w:rPr>
          <w:rFonts w:eastAsia="Times New Roman"/>
          <w:sz w:val="24"/>
          <w:szCs w:val="24"/>
        </w:rPr>
      </w:pPr>
      <w:r w:rsidRPr="00E646AA">
        <w:rPr>
          <w:rFonts w:eastAsia="Times New Roman"/>
          <w:sz w:val="24"/>
          <w:szCs w:val="24"/>
        </w:rPr>
        <w:t>Выявление приспособлений организмов к среде обитания (на конкретных примерах).</w:t>
      </w:r>
    </w:p>
    <w:p w:rsidR="006B71EC" w:rsidRPr="00E646AA" w:rsidRDefault="006B71EC" w:rsidP="006B71EC">
      <w:pPr>
        <w:pStyle w:val="a7"/>
        <w:rPr>
          <w:rFonts w:eastAsia="Times New Roman"/>
          <w:sz w:val="24"/>
          <w:szCs w:val="24"/>
        </w:rPr>
      </w:pPr>
      <w:r w:rsidRPr="00E646AA">
        <w:rPr>
          <w:rFonts w:eastAsia="Times New Roman"/>
          <w:sz w:val="24"/>
          <w:szCs w:val="24"/>
        </w:rPr>
        <w:t xml:space="preserve">Экскурсии или </w:t>
      </w:r>
      <w:proofErr w:type="spellStart"/>
      <w:r w:rsidRPr="00E646AA">
        <w:rPr>
          <w:rFonts w:eastAsia="Times New Roman"/>
          <w:sz w:val="24"/>
          <w:szCs w:val="24"/>
        </w:rPr>
        <w:t>видеоэкскурсии</w:t>
      </w:r>
      <w:proofErr w:type="spellEnd"/>
      <w:r w:rsidRPr="00E646AA">
        <w:rPr>
          <w:rFonts w:eastAsia="Times New Roman"/>
          <w:sz w:val="24"/>
          <w:szCs w:val="24"/>
        </w:rPr>
        <w:t>.</w:t>
      </w:r>
    </w:p>
    <w:p w:rsidR="006B71EC" w:rsidRPr="00E646AA" w:rsidRDefault="006B71EC" w:rsidP="006B71EC">
      <w:pPr>
        <w:pStyle w:val="a7"/>
        <w:rPr>
          <w:rFonts w:eastAsia="Times New Roman"/>
          <w:sz w:val="24"/>
          <w:szCs w:val="24"/>
        </w:rPr>
      </w:pPr>
      <w:r w:rsidRPr="00E646AA">
        <w:rPr>
          <w:rFonts w:eastAsia="Times New Roman"/>
          <w:sz w:val="24"/>
          <w:szCs w:val="24"/>
        </w:rPr>
        <w:t>Растительный и животный мир родного края (краеведение).</w:t>
      </w:r>
    </w:p>
    <w:p w:rsidR="006B71EC" w:rsidRPr="00E646AA" w:rsidRDefault="006B71EC" w:rsidP="006B71EC">
      <w:pPr>
        <w:pStyle w:val="a7"/>
        <w:rPr>
          <w:rFonts w:eastAsia="Times New Roman"/>
          <w:sz w:val="24"/>
          <w:szCs w:val="24"/>
        </w:rPr>
      </w:pPr>
      <w:r w:rsidRPr="00E646AA">
        <w:rPr>
          <w:rFonts w:eastAsia="Times New Roman"/>
          <w:sz w:val="24"/>
          <w:szCs w:val="24"/>
        </w:rPr>
        <w:tab/>
        <w:t>Природные сообщества.</w:t>
      </w:r>
    </w:p>
    <w:p w:rsidR="006B71EC" w:rsidRPr="00E646AA" w:rsidRDefault="006B71EC" w:rsidP="006B71EC">
      <w:pPr>
        <w:pStyle w:val="a7"/>
        <w:rPr>
          <w:rFonts w:eastAsia="Times New Roman"/>
          <w:sz w:val="24"/>
          <w:szCs w:val="24"/>
        </w:rPr>
      </w:pPr>
      <w:r w:rsidRPr="00E646AA">
        <w:rPr>
          <w:rFonts w:eastAsia="Times New Roman"/>
          <w:sz w:val="24"/>
          <w:szCs w:val="24"/>
        </w:rPr>
        <w:t>Понятие о природном сообществе. Взаимосвязи организмов в природных сообществах. Пищевые связи в сообществах. Пищевые звенья, цепи и сети питания.</w:t>
      </w:r>
    </w:p>
    <w:p w:rsidR="006B71EC" w:rsidRPr="00E646AA" w:rsidRDefault="006B71EC" w:rsidP="006B71EC">
      <w:pPr>
        <w:pStyle w:val="a7"/>
        <w:rPr>
          <w:rFonts w:eastAsia="Times New Roman"/>
          <w:sz w:val="24"/>
          <w:szCs w:val="24"/>
        </w:rPr>
      </w:pPr>
      <w:r w:rsidRPr="00E646AA">
        <w:rPr>
          <w:rFonts w:eastAsia="Times New Roman"/>
          <w:sz w:val="24"/>
          <w:szCs w:val="24"/>
        </w:rPr>
        <w:t>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rsidR="006B71EC" w:rsidRPr="00E646AA" w:rsidRDefault="006B71EC" w:rsidP="006B71EC">
      <w:pPr>
        <w:pStyle w:val="a7"/>
        <w:rPr>
          <w:rFonts w:eastAsia="Times New Roman"/>
          <w:sz w:val="24"/>
          <w:szCs w:val="24"/>
        </w:rPr>
      </w:pPr>
      <w:r w:rsidRPr="00E646AA">
        <w:rPr>
          <w:rFonts w:eastAsia="Times New Roman"/>
          <w:sz w:val="24"/>
          <w:szCs w:val="24"/>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6B71EC" w:rsidRPr="00E646AA" w:rsidRDefault="006B71EC" w:rsidP="006B71EC">
      <w:pPr>
        <w:pStyle w:val="a7"/>
        <w:rPr>
          <w:rFonts w:eastAsia="Times New Roman"/>
          <w:sz w:val="24"/>
          <w:szCs w:val="24"/>
        </w:rPr>
      </w:pPr>
      <w:r w:rsidRPr="00E646AA">
        <w:rPr>
          <w:rFonts w:eastAsia="Times New Roman"/>
          <w:sz w:val="24"/>
          <w:szCs w:val="24"/>
        </w:rPr>
        <w:t>Природные зоны Земли, их обитатели. Флора и фауна природных зон. Ландшафты: природные и культурные.</w:t>
      </w:r>
    </w:p>
    <w:p w:rsidR="006B71EC" w:rsidRPr="00E646AA" w:rsidRDefault="006B71EC" w:rsidP="006B71EC">
      <w:pPr>
        <w:pStyle w:val="a7"/>
        <w:rPr>
          <w:rFonts w:eastAsia="Times New Roman"/>
          <w:sz w:val="24"/>
          <w:szCs w:val="24"/>
        </w:rPr>
      </w:pPr>
      <w:r w:rsidRPr="00E646AA">
        <w:rPr>
          <w:rFonts w:eastAsia="Times New Roman"/>
          <w:sz w:val="24"/>
          <w:szCs w:val="24"/>
        </w:rPr>
        <w:t>Лабораторные и практические работы.</w:t>
      </w:r>
    </w:p>
    <w:p w:rsidR="006B71EC" w:rsidRPr="00E646AA" w:rsidRDefault="006B71EC" w:rsidP="006B71EC">
      <w:pPr>
        <w:pStyle w:val="a7"/>
        <w:rPr>
          <w:rFonts w:eastAsia="Times New Roman"/>
          <w:sz w:val="24"/>
          <w:szCs w:val="24"/>
        </w:rPr>
      </w:pPr>
      <w:r w:rsidRPr="00E646AA">
        <w:rPr>
          <w:rFonts w:eastAsia="Times New Roman"/>
          <w:sz w:val="24"/>
          <w:szCs w:val="24"/>
        </w:rPr>
        <w:t>Изучение искусственных сообществ и их обитателей (на примере аквариума и других искусственных сообществ).</w:t>
      </w:r>
    </w:p>
    <w:p w:rsidR="006B71EC" w:rsidRPr="00E646AA" w:rsidRDefault="006B71EC" w:rsidP="006B71EC">
      <w:pPr>
        <w:pStyle w:val="a7"/>
        <w:rPr>
          <w:rFonts w:eastAsia="Times New Roman"/>
          <w:sz w:val="24"/>
          <w:szCs w:val="24"/>
        </w:rPr>
      </w:pPr>
      <w:r w:rsidRPr="00E646AA">
        <w:rPr>
          <w:rFonts w:eastAsia="Times New Roman"/>
          <w:sz w:val="24"/>
          <w:szCs w:val="24"/>
        </w:rPr>
        <w:t xml:space="preserve">Экскурсии или </w:t>
      </w:r>
      <w:proofErr w:type="spellStart"/>
      <w:r w:rsidRPr="00E646AA">
        <w:rPr>
          <w:rFonts w:eastAsia="Times New Roman"/>
          <w:sz w:val="24"/>
          <w:szCs w:val="24"/>
        </w:rPr>
        <w:t>видеоэкскурсии</w:t>
      </w:r>
      <w:proofErr w:type="spellEnd"/>
      <w:r w:rsidRPr="00E646AA">
        <w:rPr>
          <w:rFonts w:eastAsia="Times New Roman"/>
          <w:sz w:val="24"/>
          <w:szCs w:val="24"/>
        </w:rPr>
        <w:t>.</w:t>
      </w:r>
    </w:p>
    <w:p w:rsidR="006B71EC" w:rsidRPr="00E646AA" w:rsidRDefault="006B71EC" w:rsidP="006B71EC">
      <w:pPr>
        <w:pStyle w:val="a7"/>
        <w:rPr>
          <w:rFonts w:eastAsia="Times New Roman"/>
          <w:sz w:val="24"/>
          <w:szCs w:val="24"/>
        </w:rPr>
      </w:pPr>
      <w:r w:rsidRPr="00E646AA">
        <w:rPr>
          <w:rFonts w:eastAsia="Times New Roman"/>
          <w:sz w:val="24"/>
          <w:szCs w:val="24"/>
        </w:rPr>
        <w:t>Изучение природных сообществ (на примере леса, озера, пруда, луга и других природных сообществ.).</w:t>
      </w:r>
    </w:p>
    <w:p w:rsidR="006B71EC" w:rsidRPr="00E646AA" w:rsidRDefault="006B71EC" w:rsidP="006B71EC">
      <w:pPr>
        <w:pStyle w:val="a7"/>
        <w:rPr>
          <w:rFonts w:eastAsia="Times New Roman"/>
          <w:sz w:val="24"/>
          <w:szCs w:val="24"/>
        </w:rPr>
      </w:pPr>
      <w:r w:rsidRPr="00E646AA">
        <w:rPr>
          <w:rFonts w:eastAsia="Times New Roman"/>
          <w:sz w:val="24"/>
          <w:szCs w:val="24"/>
        </w:rPr>
        <w:t>Изучение сезонных явлений в жизни природных сообществ.</w:t>
      </w:r>
    </w:p>
    <w:p w:rsidR="006B71EC" w:rsidRPr="00E646AA" w:rsidRDefault="006B71EC" w:rsidP="006B71EC">
      <w:pPr>
        <w:pStyle w:val="a7"/>
        <w:rPr>
          <w:rFonts w:eastAsia="Times New Roman"/>
          <w:sz w:val="24"/>
          <w:szCs w:val="24"/>
        </w:rPr>
      </w:pPr>
      <w:r w:rsidRPr="00E646AA">
        <w:rPr>
          <w:rFonts w:eastAsia="Times New Roman"/>
          <w:sz w:val="24"/>
          <w:szCs w:val="24"/>
        </w:rPr>
        <w:tab/>
        <w:t>Живая природа и человек.</w:t>
      </w:r>
    </w:p>
    <w:p w:rsidR="006B71EC" w:rsidRPr="00E646AA" w:rsidRDefault="006B71EC" w:rsidP="006B71EC">
      <w:pPr>
        <w:pStyle w:val="a7"/>
        <w:rPr>
          <w:rFonts w:eastAsia="Times New Roman"/>
          <w:sz w:val="24"/>
          <w:szCs w:val="24"/>
        </w:rPr>
      </w:pPr>
      <w:r w:rsidRPr="00E646AA">
        <w:rPr>
          <w:rFonts w:eastAsia="Times New Roman"/>
          <w:sz w:val="24"/>
          <w:szCs w:val="24"/>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rsidR="006B71EC" w:rsidRPr="00E646AA" w:rsidRDefault="006B71EC" w:rsidP="006B71EC">
      <w:pPr>
        <w:pStyle w:val="a7"/>
        <w:rPr>
          <w:rFonts w:eastAsia="Times New Roman"/>
          <w:sz w:val="24"/>
          <w:szCs w:val="24"/>
        </w:rPr>
      </w:pPr>
      <w:r w:rsidRPr="00E646AA">
        <w:rPr>
          <w:rFonts w:eastAsia="Times New Roman"/>
          <w:sz w:val="24"/>
          <w:szCs w:val="24"/>
        </w:rPr>
        <w:t>Практические работы.</w:t>
      </w:r>
    </w:p>
    <w:p w:rsidR="006B71EC" w:rsidRPr="00E646AA" w:rsidRDefault="006B71EC" w:rsidP="006B71EC">
      <w:pPr>
        <w:pStyle w:val="a7"/>
        <w:rPr>
          <w:rFonts w:eastAsia="Times New Roman"/>
          <w:sz w:val="24"/>
          <w:szCs w:val="24"/>
        </w:rPr>
      </w:pPr>
      <w:r w:rsidRPr="00E646AA">
        <w:rPr>
          <w:rFonts w:eastAsia="Times New Roman"/>
          <w:sz w:val="24"/>
          <w:szCs w:val="24"/>
        </w:rPr>
        <w:t>Проведение акции по уборке мусора в ближайшем лесу, парке, сквере или на пришкольной территории.</w:t>
      </w:r>
    </w:p>
    <w:p w:rsidR="006B71EC" w:rsidRPr="006B71EC" w:rsidRDefault="006B71EC" w:rsidP="006B71EC">
      <w:pPr>
        <w:pStyle w:val="a7"/>
        <w:rPr>
          <w:rFonts w:eastAsia="Times New Roman"/>
          <w:b/>
          <w:bCs/>
          <w:sz w:val="24"/>
          <w:szCs w:val="24"/>
        </w:rPr>
      </w:pPr>
      <w:r w:rsidRPr="00E646AA">
        <w:rPr>
          <w:rFonts w:eastAsia="Times New Roman"/>
          <w:sz w:val="24"/>
          <w:szCs w:val="24"/>
        </w:rPr>
        <w:tab/>
      </w:r>
      <w:r w:rsidRPr="006B71EC">
        <w:rPr>
          <w:rFonts w:eastAsia="Times New Roman"/>
          <w:b/>
          <w:bCs/>
          <w:sz w:val="24"/>
          <w:szCs w:val="24"/>
        </w:rPr>
        <w:t>Содержание обучения в 6 классе.</w:t>
      </w:r>
    </w:p>
    <w:p w:rsidR="006B71EC" w:rsidRPr="00E646AA" w:rsidRDefault="006B71EC" w:rsidP="006B71EC">
      <w:pPr>
        <w:pStyle w:val="a7"/>
        <w:rPr>
          <w:rFonts w:eastAsia="Times New Roman"/>
          <w:sz w:val="24"/>
          <w:szCs w:val="24"/>
        </w:rPr>
      </w:pPr>
      <w:r w:rsidRPr="00E646AA">
        <w:rPr>
          <w:rFonts w:eastAsia="Times New Roman"/>
          <w:sz w:val="24"/>
          <w:szCs w:val="24"/>
        </w:rPr>
        <w:tab/>
        <w:t>Растительный организм.</w:t>
      </w:r>
    </w:p>
    <w:p w:rsidR="006B71EC" w:rsidRPr="00E646AA" w:rsidRDefault="006B71EC" w:rsidP="006B71EC">
      <w:pPr>
        <w:pStyle w:val="a7"/>
        <w:rPr>
          <w:rFonts w:eastAsia="Times New Roman"/>
          <w:sz w:val="24"/>
          <w:szCs w:val="24"/>
        </w:rPr>
      </w:pPr>
      <w:r w:rsidRPr="00E646AA">
        <w:rPr>
          <w:rFonts w:eastAsia="Times New Roman"/>
          <w:sz w:val="24"/>
          <w:szCs w:val="24"/>
        </w:rPr>
        <w:lastRenderedPageBreak/>
        <w:t>Ботаника - наука о растениях. Разделы ботаники. Связь ботаники с другими науками и техникой. Общие признаки растений.</w:t>
      </w:r>
    </w:p>
    <w:p w:rsidR="006B71EC" w:rsidRPr="00E646AA" w:rsidRDefault="006B71EC" w:rsidP="006B71EC">
      <w:pPr>
        <w:pStyle w:val="a7"/>
        <w:rPr>
          <w:rFonts w:eastAsia="Times New Roman"/>
          <w:sz w:val="24"/>
          <w:szCs w:val="24"/>
        </w:rPr>
      </w:pPr>
      <w:r w:rsidRPr="00E646AA">
        <w:rPr>
          <w:rFonts w:eastAsia="Times New Roman"/>
          <w:sz w:val="24"/>
          <w:szCs w:val="24"/>
        </w:rPr>
        <w:t>Разнообразие растений. Уровни организации растительного организма.</w:t>
      </w:r>
    </w:p>
    <w:p w:rsidR="006B71EC" w:rsidRPr="00E646AA" w:rsidRDefault="006B71EC" w:rsidP="006B71EC">
      <w:pPr>
        <w:pStyle w:val="a7"/>
        <w:rPr>
          <w:rFonts w:eastAsia="Times New Roman"/>
          <w:sz w:val="24"/>
          <w:szCs w:val="24"/>
        </w:rPr>
      </w:pPr>
      <w:r w:rsidRPr="00E646AA">
        <w:rPr>
          <w:rFonts w:eastAsia="Times New Roman"/>
          <w:sz w:val="24"/>
          <w:szCs w:val="24"/>
        </w:rPr>
        <w:t>Высшие и низшие растения. Споровые и семенные растения.</w:t>
      </w:r>
    </w:p>
    <w:p w:rsidR="006B71EC" w:rsidRPr="00E646AA" w:rsidRDefault="006B71EC" w:rsidP="006B71EC">
      <w:pPr>
        <w:pStyle w:val="a7"/>
        <w:rPr>
          <w:rFonts w:eastAsia="Times New Roman"/>
          <w:sz w:val="24"/>
          <w:szCs w:val="24"/>
        </w:rPr>
      </w:pPr>
      <w:r w:rsidRPr="00E646AA">
        <w:rPr>
          <w:rFonts w:eastAsia="Times New Roman"/>
          <w:sz w:val="24"/>
          <w:szCs w:val="24"/>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6B71EC" w:rsidRPr="00E646AA" w:rsidRDefault="006B71EC" w:rsidP="006B71EC">
      <w:pPr>
        <w:pStyle w:val="a7"/>
        <w:rPr>
          <w:rFonts w:eastAsia="Times New Roman"/>
          <w:sz w:val="24"/>
          <w:szCs w:val="24"/>
        </w:rPr>
      </w:pPr>
      <w:r w:rsidRPr="00E646AA">
        <w:rPr>
          <w:rFonts w:eastAsia="Times New Roman"/>
          <w:sz w:val="24"/>
          <w:szCs w:val="24"/>
        </w:rPr>
        <w:t>Органы и системы органов растений. Строение органов растительного организма, их роль и связь между собой.</w:t>
      </w:r>
    </w:p>
    <w:p w:rsidR="006B71EC" w:rsidRPr="00E646AA" w:rsidRDefault="006B71EC" w:rsidP="006B71EC">
      <w:pPr>
        <w:pStyle w:val="a7"/>
        <w:rPr>
          <w:rFonts w:eastAsia="Times New Roman"/>
          <w:sz w:val="24"/>
          <w:szCs w:val="24"/>
        </w:rPr>
      </w:pPr>
      <w:r w:rsidRPr="00E646AA">
        <w:rPr>
          <w:rFonts w:eastAsia="Times New Roman"/>
          <w:sz w:val="24"/>
          <w:szCs w:val="24"/>
        </w:rPr>
        <w:t>Лабораторные и практические работы.</w:t>
      </w:r>
    </w:p>
    <w:p w:rsidR="006B71EC" w:rsidRPr="00E646AA" w:rsidRDefault="006B71EC" w:rsidP="006B71EC">
      <w:pPr>
        <w:pStyle w:val="a7"/>
        <w:rPr>
          <w:rFonts w:eastAsia="Times New Roman"/>
          <w:sz w:val="24"/>
          <w:szCs w:val="24"/>
        </w:rPr>
      </w:pPr>
      <w:r w:rsidRPr="00E646AA">
        <w:rPr>
          <w:rFonts w:eastAsia="Times New Roman"/>
          <w:sz w:val="24"/>
          <w:szCs w:val="24"/>
        </w:rPr>
        <w:t>Изучение микроскопического строения листа водного растения элодеи. Изучение строения растительных тканей (использование микропрепаратов). 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6B71EC" w:rsidRPr="00E646AA" w:rsidRDefault="006B71EC" w:rsidP="006B71EC">
      <w:pPr>
        <w:pStyle w:val="a7"/>
        <w:rPr>
          <w:rFonts w:eastAsia="Times New Roman"/>
          <w:sz w:val="24"/>
          <w:szCs w:val="24"/>
        </w:rPr>
      </w:pPr>
      <w:r w:rsidRPr="00E646AA">
        <w:rPr>
          <w:rFonts w:eastAsia="Times New Roman"/>
          <w:sz w:val="24"/>
          <w:szCs w:val="24"/>
        </w:rPr>
        <w:t>Обнаружение неорганических и органических веществ в растении.</w:t>
      </w:r>
    </w:p>
    <w:p w:rsidR="006B71EC" w:rsidRPr="00E646AA" w:rsidRDefault="006B71EC" w:rsidP="006B71EC">
      <w:pPr>
        <w:pStyle w:val="a7"/>
        <w:rPr>
          <w:rFonts w:eastAsia="Times New Roman"/>
          <w:sz w:val="24"/>
          <w:szCs w:val="24"/>
        </w:rPr>
      </w:pPr>
      <w:r w:rsidRPr="00E646AA">
        <w:rPr>
          <w:rFonts w:eastAsia="Times New Roman"/>
          <w:sz w:val="24"/>
          <w:szCs w:val="24"/>
        </w:rPr>
        <w:t xml:space="preserve">Экскурсии или </w:t>
      </w:r>
      <w:proofErr w:type="spellStart"/>
      <w:r w:rsidRPr="00E646AA">
        <w:rPr>
          <w:rFonts w:eastAsia="Times New Roman"/>
          <w:sz w:val="24"/>
          <w:szCs w:val="24"/>
        </w:rPr>
        <w:t>видеоэкскурсии</w:t>
      </w:r>
      <w:proofErr w:type="spellEnd"/>
      <w:r w:rsidRPr="00E646AA">
        <w:rPr>
          <w:rFonts w:eastAsia="Times New Roman"/>
          <w:sz w:val="24"/>
          <w:szCs w:val="24"/>
        </w:rPr>
        <w:t>.</w:t>
      </w:r>
    </w:p>
    <w:p w:rsidR="006B71EC" w:rsidRPr="00E646AA" w:rsidRDefault="006B71EC" w:rsidP="006B71EC">
      <w:pPr>
        <w:pStyle w:val="a7"/>
        <w:rPr>
          <w:rFonts w:eastAsia="Times New Roman"/>
          <w:sz w:val="24"/>
          <w:szCs w:val="24"/>
        </w:rPr>
      </w:pPr>
      <w:r w:rsidRPr="00E646AA">
        <w:rPr>
          <w:rFonts w:eastAsia="Times New Roman"/>
          <w:sz w:val="24"/>
          <w:szCs w:val="24"/>
        </w:rPr>
        <w:t>Ознакомление в природе с цветковыми растениями.</w:t>
      </w:r>
    </w:p>
    <w:p w:rsidR="006B71EC" w:rsidRPr="00E646AA" w:rsidRDefault="006B71EC" w:rsidP="006B71EC">
      <w:pPr>
        <w:pStyle w:val="a7"/>
        <w:rPr>
          <w:rFonts w:eastAsia="Times New Roman"/>
          <w:sz w:val="24"/>
          <w:szCs w:val="24"/>
        </w:rPr>
      </w:pPr>
      <w:r w:rsidRPr="00E646AA">
        <w:rPr>
          <w:rFonts w:eastAsia="Times New Roman"/>
          <w:sz w:val="24"/>
          <w:szCs w:val="24"/>
        </w:rPr>
        <w:tab/>
        <w:t>Строение и многообразие покрытосеменных растений</w:t>
      </w:r>
    </w:p>
    <w:p w:rsidR="006B71EC" w:rsidRPr="00E646AA" w:rsidRDefault="006B71EC" w:rsidP="006B71EC">
      <w:pPr>
        <w:pStyle w:val="a7"/>
        <w:rPr>
          <w:rFonts w:eastAsia="Times New Roman"/>
          <w:sz w:val="24"/>
          <w:szCs w:val="24"/>
        </w:rPr>
      </w:pPr>
      <w:r w:rsidRPr="00E646AA">
        <w:rPr>
          <w:rFonts w:eastAsia="Times New Roman"/>
          <w:sz w:val="24"/>
          <w:szCs w:val="24"/>
        </w:rPr>
        <w:t>Строение семян. Образование плодов и семян. Типы плодов. Распространение плодов и семян в природе. Состав и строение семян. Условия прорастания семян. Подготовка семян к посеву.</w:t>
      </w:r>
    </w:p>
    <w:p w:rsidR="006B71EC" w:rsidRPr="00E646AA" w:rsidRDefault="006B71EC" w:rsidP="006B71EC">
      <w:pPr>
        <w:pStyle w:val="a7"/>
        <w:rPr>
          <w:rFonts w:eastAsia="Times New Roman"/>
          <w:sz w:val="24"/>
          <w:szCs w:val="24"/>
        </w:rPr>
      </w:pPr>
      <w:r w:rsidRPr="00E646AA">
        <w:rPr>
          <w:rFonts w:eastAsia="Times New Roman"/>
          <w:sz w:val="24"/>
          <w:szCs w:val="24"/>
        </w:rPr>
        <w:t>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w:t>
      </w:r>
    </w:p>
    <w:p w:rsidR="006B71EC" w:rsidRPr="00E646AA" w:rsidRDefault="006B71EC" w:rsidP="006B71EC">
      <w:pPr>
        <w:pStyle w:val="a7"/>
        <w:rPr>
          <w:rFonts w:eastAsia="Times New Roman"/>
          <w:sz w:val="24"/>
          <w:szCs w:val="24"/>
        </w:rPr>
      </w:pPr>
      <w:r w:rsidRPr="00E646AA">
        <w:rPr>
          <w:rFonts w:eastAsia="Times New Roman"/>
          <w:sz w:val="24"/>
          <w:szCs w:val="24"/>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rsidR="006B71EC" w:rsidRPr="00E646AA" w:rsidRDefault="006B71EC" w:rsidP="006B71EC">
      <w:pPr>
        <w:pStyle w:val="a7"/>
        <w:rPr>
          <w:rFonts w:eastAsia="Times New Roman"/>
          <w:sz w:val="24"/>
          <w:szCs w:val="24"/>
        </w:rPr>
      </w:pPr>
      <w:r w:rsidRPr="00E646AA">
        <w:rPr>
          <w:rFonts w:eastAsia="Times New Roman"/>
          <w:sz w:val="24"/>
          <w:szCs w:val="24"/>
        </w:rPr>
        <w:t>Строение и разнообразие цветков. Соцветия. Плоды.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 Лабораторные и практические работы.</w:t>
      </w:r>
    </w:p>
    <w:p w:rsidR="006B71EC" w:rsidRPr="00E646AA" w:rsidRDefault="006B71EC" w:rsidP="006B71EC">
      <w:pPr>
        <w:pStyle w:val="a7"/>
        <w:rPr>
          <w:rFonts w:eastAsia="Times New Roman"/>
          <w:sz w:val="24"/>
          <w:szCs w:val="24"/>
        </w:rPr>
      </w:pPr>
      <w:r w:rsidRPr="00E646AA">
        <w:rPr>
          <w:rFonts w:eastAsia="Times New Roman"/>
          <w:sz w:val="24"/>
          <w:szCs w:val="24"/>
        </w:rPr>
        <w:t>Изучение строения корневых систем (стержневой и мочковатой) на примере гербарных экземпляров или живых растений.</w:t>
      </w:r>
    </w:p>
    <w:p w:rsidR="006B71EC" w:rsidRPr="00E646AA" w:rsidRDefault="006B71EC" w:rsidP="006B71EC">
      <w:pPr>
        <w:pStyle w:val="a7"/>
        <w:rPr>
          <w:rFonts w:eastAsia="Times New Roman"/>
          <w:sz w:val="24"/>
          <w:szCs w:val="24"/>
        </w:rPr>
      </w:pPr>
      <w:r w:rsidRPr="00E646AA">
        <w:rPr>
          <w:rFonts w:eastAsia="Times New Roman"/>
          <w:sz w:val="24"/>
          <w:szCs w:val="24"/>
        </w:rPr>
        <w:t>Изучение микропрепарата клеток корня.</w:t>
      </w:r>
    </w:p>
    <w:p w:rsidR="006B71EC" w:rsidRPr="00E646AA" w:rsidRDefault="006B71EC" w:rsidP="006B71EC">
      <w:pPr>
        <w:pStyle w:val="a7"/>
        <w:rPr>
          <w:rFonts w:eastAsia="Times New Roman"/>
          <w:sz w:val="24"/>
          <w:szCs w:val="24"/>
        </w:rPr>
      </w:pPr>
      <w:r w:rsidRPr="00E646AA">
        <w:rPr>
          <w:rFonts w:eastAsia="Times New Roman"/>
          <w:sz w:val="24"/>
          <w:szCs w:val="24"/>
        </w:rPr>
        <w:t>Ознакомление с внешним строением листьев и листорасположением (на комнатных растениях).</w:t>
      </w:r>
    </w:p>
    <w:p w:rsidR="006B71EC" w:rsidRPr="00E646AA" w:rsidRDefault="006B71EC" w:rsidP="006B71EC">
      <w:pPr>
        <w:pStyle w:val="a7"/>
        <w:rPr>
          <w:rFonts w:eastAsia="Times New Roman"/>
          <w:sz w:val="24"/>
          <w:szCs w:val="24"/>
        </w:rPr>
      </w:pPr>
      <w:r w:rsidRPr="00E646AA">
        <w:rPr>
          <w:rFonts w:eastAsia="Times New Roman"/>
          <w:sz w:val="24"/>
          <w:szCs w:val="24"/>
        </w:rPr>
        <w:t>Изучение строения вегетативных и генеративных почек (на примере сирени, тополя и других растений).</w:t>
      </w:r>
    </w:p>
    <w:p w:rsidR="006B71EC" w:rsidRPr="00E646AA" w:rsidRDefault="006B71EC" w:rsidP="006B71EC">
      <w:pPr>
        <w:pStyle w:val="a7"/>
        <w:rPr>
          <w:rFonts w:eastAsia="Times New Roman"/>
          <w:sz w:val="24"/>
          <w:szCs w:val="24"/>
        </w:rPr>
      </w:pPr>
      <w:r w:rsidRPr="00E646AA">
        <w:rPr>
          <w:rFonts w:eastAsia="Times New Roman"/>
          <w:sz w:val="24"/>
          <w:szCs w:val="24"/>
        </w:rPr>
        <w:t>Изучение микроскопического строения листа (на готовых микропрепаратах). Рассматривание микроскопического строения ветки дерева (на готовом микропрепарате).</w:t>
      </w:r>
    </w:p>
    <w:p w:rsidR="006B71EC" w:rsidRPr="00E646AA" w:rsidRDefault="006B71EC" w:rsidP="006B71EC">
      <w:pPr>
        <w:pStyle w:val="a7"/>
        <w:rPr>
          <w:rFonts w:eastAsia="Times New Roman"/>
          <w:sz w:val="24"/>
          <w:szCs w:val="24"/>
        </w:rPr>
      </w:pPr>
      <w:r w:rsidRPr="00E646AA">
        <w:rPr>
          <w:rFonts w:eastAsia="Times New Roman"/>
          <w:sz w:val="24"/>
          <w:szCs w:val="24"/>
        </w:rPr>
        <w:t>Исследование строения корневища, клубня, луковицы.</w:t>
      </w:r>
    </w:p>
    <w:p w:rsidR="006B71EC" w:rsidRPr="00E646AA" w:rsidRDefault="006B71EC" w:rsidP="006B71EC">
      <w:pPr>
        <w:pStyle w:val="a7"/>
        <w:rPr>
          <w:rFonts w:eastAsia="Times New Roman"/>
          <w:sz w:val="24"/>
          <w:szCs w:val="24"/>
        </w:rPr>
      </w:pPr>
      <w:r w:rsidRPr="00E646AA">
        <w:rPr>
          <w:rFonts w:eastAsia="Times New Roman"/>
          <w:sz w:val="24"/>
          <w:szCs w:val="24"/>
        </w:rPr>
        <w:t>Изучение строения цветков.</w:t>
      </w:r>
    </w:p>
    <w:p w:rsidR="006B71EC" w:rsidRPr="00E646AA" w:rsidRDefault="006B71EC" w:rsidP="006B71EC">
      <w:pPr>
        <w:pStyle w:val="a7"/>
        <w:rPr>
          <w:rFonts w:eastAsia="Times New Roman"/>
          <w:sz w:val="24"/>
          <w:szCs w:val="24"/>
        </w:rPr>
      </w:pPr>
      <w:r w:rsidRPr="00E646AA">
        <w:rPr>
          <w:rFonts w:eastAsia="Times New Roman"/>
          <w:sz w:val="24"/>
          <w:szCs w:val="24"/>
        </w:rPr>
        <w:t>Ознакомление с различными типами соцветий.</w:t>
      </w:r>
    </w:p>
    <w:p w:rsidR="006B71EC" w:rsidRPr="00E646AA" w:rsidRDefault="006B71EC" w:rsidP="006B71EC">
      <w:pPr>
        <w:pStyle w:val="a7"/>
        <w:rPr>
          <w:rFonts w:eastAsia="Times New Roman"/>
          <w:sz w:val="24"/>
          <w:szCs w:val="24"/>
        </w:rPr>
      </w:pPr>
      <w:r w:rsidRPr="00E646AA">
        <w:rPr>
          <w:rFonts w:eastAsia="Times New Roman"/>
          <w:sz w:val="24"/>
          <w:szCs w:val="24"/>
        </w:rPr>
        <w:t>Изучение строения семян двудольных растений.</w:t>
      </w:r>
    </w:p>
    <w:p w:rsidR="006B71EC" w:rsidRPr="00E646AA" w:rsidRDefault="006B71EC" w:rsidP="006B71EC">
      <w:pPr>
        <w:pStyle w:val="a7"/>
        <w:rPr>
          <w:rFonts w:eastAsia="Times New Roman"/>
          <w:sz w:val="24"/>
          <w:szCs w:val="24"/>
        </w:rPr>
      </w:pPr>
      <w:r w:rsidRPr="00E646AA">
        <w:rPr>
          <w:rFonts w:eastAsia="Times New Roman"/>
          <w:sz w:val="24"/>
          <w:szCs w:val="24"/>
        </w:rPr>
        <w:t>Изучение строения семян однодольных растений.</w:t>
      </w:r>
    </w:p>
    <w:p w:rsidR="006B71EC" w:rsidRPr="00E646AA" w:rsidRDefault="006B71EC" w:rsidP="006B71EC">
      <w:pPr>
        <w:pStyle w:val="a7"/>
        <w:rPr>
          <w:rFonts w:eastAsia="Times New Roman"/>
          <w:sz w:val="24"/>
          <w:szCs w:val="24"/>
        </w:rPr>
      </w:pPr>
      <w:r w:rsidRPr="00E646AA">
        <w:rPr>
          <w:rFonts w:eastAsia="Times New Roman"/>
          <w:sz w:val="24"/>
          <w:szCs w:val="24"/>
        </w:rPr>
        <w:tab/>
        <w:t>Жизнедеятельность растительного организма.</w:t>
      </w:r>
    </w:p>
    <w:p w:rsidR="006B71EC" w:rsidRPr="00E646AA" w:rsidRDefault="006B71EC" w:rsidP="006B71EC">
      <w:pPr>
        <w:pStyle w:val="a7"/>
        <w:rPr>
          <w:rFonts w:eastAsia="Times New Roman"/>
          <w:sz w:val="24"/>
          <w:szCs w:val="24"/>
        </w:rPr>
      </w:pPr>
      <w:r w:rsidRPr="00E646AA">
        <w:rPr>
          <w:rFonts w:eastAsia="Times New Roman"/>
          <w:sz w:val="24"/>
          <w:szCs w:val="24"/>
        </w:rPr>
        <w:lastRenderedPageBreak/>
        <w:t>Обмен веществ у растений</w:t>
      </w:r>
    </w:p>
    <w:p w:rsidR="006B71EC" w:rsidRPr="00E646AA" w:rsidRDefault="006B71EC" w:rsidP="006B71EC">
      <w:pPr>
        <w:pStyle w:val="a7"/>
        <w:rPr>
          <w:rFonts w:eastAsia="Times New Roman"/>
          <w:sz w:val="24"/>
          <w:szCs w:val="24"/>
        </w:rPr>
      </w:pPr>
      <w:r w:rsidRPr="00E646AA">
        <w:rPr>
          <w:rFonts w:eastAsia="Times New Roman"/>
          <w:sz w:val="24"/>
          <w:szCs w:val="24"/>
        </w:rPr>
        <w:t>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w:t>
      </w:r>
    </w:p>
    <w:p w:rsidR="006B71EC" w:rsidRPr="00E646AA" w:rsidRDefault="006B71EC" w:rsidP="006B71EC">
      <w:pPr>
        <w:pStyle w:val="a7"/>
        <w:rPr>
          <w:rFonts w:eastAsia="Times New Roman"/>
          <w:sz w:val="24"/>
          <w:szCs w:val="24"/>
        </w:rPr>
      </w:pPr>
      <w:r w:rsidRPr="00E646AA">
        <w:rPr>
          <w:rFonts w:eastAsia="Times New Roman"/>
          <w:sz w:val="24"/>
          <w:szCs w:val="24"/>
        </w:rPr>
        <w:t>Питание растения</w:t>
      </w:r>
    </w:p>
    <w:p w:rsidR="006B71EC" w:rsidRPr="00E646AA" w:rsidRDefault="006B71EC" w:rsidP="006B71EC">
      <w:pPr>
        <w:pStyle w:val="a7"/>
        <w:rPr>
          <w:rFonts w:eastAsia="Times New Roman"/>
          <w:sz w:val="24"/>
          <w:szCs w:val="24"/>
        </w:rPr>
      </w:pPr>
      <w:r w:rsidRPr="00E646AA">
        <w:rPr>
          <w:rFonts w:eastAsia="Times New Roman"/>
          <w:sz w:val="24"/>
          <w:szCs w:val="24"/>
        </w:rPr>
        <w:t>Поглощение корнями воды и минеральных веществ, необходимых растению (корневое давление, осмос). Почва, её плодородие. Значение обработки почвы</w:t>
      </w:r>
    </w:p>
    <w:p w:rsidR="006B71EC" w:rsidRPr="00E646AA" w:rsidRDefault="006B71EC" w:rsidP="006B71EC">
      <w:pPr>
        <w:pStyle w:val="a7"/>
        <w:rPr>
          <w:rFonts w:eastAsia="Times New Roman"/>
          <w:sz w:val="24"/>
          <w:szCs w:val="24"/>
        </w:rPr>
      </w:pPr>
      <w:r w:rsidRPr="00E646AA">
        <w:rPr>
          <w:rFonts w:eastAsia="Times New Roman"/>
          <w:sz w:val="24"/>
          <w:szCs w:val="24"/>
        </w:rPr>
        <w:t>(окучивание), внесения удобрений, прореживания проростков, полива для жизни культурных растений. Гидропоника.</w:t>
      </w:r>
    </w:p>
    <w:p w:rsidR="006B71EC" w:rsidRPr="00E646AA" w:rsidRDefault="006B71EC" w:rsidP="006B71EC">
      <w:pPr>
        <w:pStyle w:val="a7"/>
        <w:rPr>
          <w:rFonts w:eastAsia="Times New Roman"/>
          <w:sz w:val="24"/>
          <w:szCs w:val="24"/>
        </w:rPr>
      </w:pPr>
      <w:r w:rsidRPr="00E646AA">
        <w:rPr>
          <w:rFonts w:eastAsia="Times New Roman"/>
          <w:sz w:val="24"/>
          <w:szCs w:val="24"/>
        </w:rPr>
        <w:t>Фотосинтез. Лист - орган воздушного питания. Значение фотосинтеза в природе и в жизни человека.</w:t>
      </w:r>
    </w:p>
    <w:p w:rsidR="006B71EC" w:rsidRPr="00E646AA" w:rsidRDefault="006B71EC" w:rsidP="006B71EC">
      <w:pPr>
        <w:pStyle w:val="a7"/>
        <w:rPr>
          <w:rFonts w:eastAsia="Times New Roman"/>
          <w:sz w:val="24"/>
          <w:szCs w:val="24"/>
        </w:rPr>
      </w:pPr>
      <w:r w:rsidRPr="00E646AA">
        <w:rPr>
          <w:rFonts w:eastAsia="Times New Roman"/>
          <w:sz w:val="24"/>
          <w:szCs w:val="24"/>
        </w:rPr>
        <w:t>Дыхание растения</w:t>
      </w:r>
    </w:p>
    <w:p w:rsidR="006B71EC" w:rsidRPr="00E646AA" w:rsidRDefault="006B71EC" w:rsidP="006B71EC">
      <w:pPr>
        <w:pStyle w:val="a7"/>
        <w:rPr>
          <w:rFonts w:eastAsia="Times New Roman"/>
          <w:sz w:val="24"/>
          <w:szCs w:val="24"/>
        </w:rPr>
      </w:pPr>
      <w:r w:rsidRPr="00E646AA">
        <w:rPr>
          <w:rFonts w:eastAsia="Times New Roman"/>
          <w:sz w:val="24"/>
          <w:szCs w:val="24"/>
        </w:rPr>
        <w:t>Дыхание корня. Рыхление почвы для улучшения дыхания корней. Условия, препятствующие дыханию корней. Лист как орган дыхания (</w:t>
      </w:r>
      <w:proofErr w:type="spellStart"/>
      <w:r w:rsidRPr="00E646AA">
        <w:rPr>
          <w:rFonts w:eastAsia="Times New Roman"/>
          <w:sz w:val="24"/>
          <w:szCs w:val="24"/>
        </w:rPr>
        <w:t>устьичный</w:t>
      </w:r>
      <w:proofErr w:type="spellEnd"/>
      <w:r w:rsidRPr="00E646AA">
        <w:rPr>
          <w:rFonts w:eastAsia="Times New Roman"/>
          <w:sz w:val="24"/>
          <w:szCs w:val="24"/>
        </w:rPr>
        <w:t xml:space="preserve">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6B71EC" w:rsidRPr="00E646AA" w:rsidRDefault="006B71EC" w:rsidP="006B71EC">
      <w:pPr>
        <w:pStyle w:val="a7"/>
        <w:rPr>
          <w:rFonts w:eastAsia="Times New Roman"/>
          <w:sz w:val="24"/>
          <w:szCs w:val="24"/>
        </w:rPr>
      </w:pPr>
      <w:r w:rsidRPr="00E646AA">
        <w:rPr>
          <w:rFonts w:eastAsia="Times New Roman"/>
          <w:sz w:val="24"/>
          <w:szCs w:val="24"/>
        </w:rPr>
        <w:t>Транспорт веществ в растении.</w:t>
      </w:r>
    </w:p>
    <w:p w:rsidR="006B71EC" w:rsidRPr="00E646AA" w:rsidRDefault="006B71EC" w:rsidP="006B71EC">
      <w:pPr>
        <w:pStyle w:val="a7"/>
        <w:rPr>
          <w:rFonts w:eastAsia="Times New Roman"/>
          <w:sz w:val="24"/>
          <w:szCs w:val="24"/>
        </w:rPr>
      </w:pPr>
      <w:r w:rsidRPr="00E646AA">
        <w:rPr>
          <w:rFonts w:eastAsia="Times New Roman"/>
          <w:sz w:val="24"/>
          <w:szCs w:val="24"/>
        </w:rPr>
        <w:t xml:space="preserve">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w:t>
      </w:r>
      <w:proofErr w:type="spellStart"/>
      <w:r w:rsidRPr="00E646AA">
        <w:rPr>
          <w:rFonts w:eastAsia="Times New Roman"/>
          <w:sz w:val="24"/>
          <w:szCs w:val="24"/>
        </w:rPr>
        <w:t>кора</w:t>
      </w:r>
      <w:proofErr w:type="spellEnd"/>
      <w:r w:rsidRPr="00E646AA">
        <w:rPr>
          <w:rFonts w:eastAsia="Times New Roman"/>
          <w:sz w:val="24"/>
          <w:szCs w:val="24"/>
        </w:rPr>
        <w:t xml:space="preserve">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rsidR="006B71EC" w:rsidRPr="00E646AA" w:rsidRDefault="006B71EC" w:rsidP="006B71EC">
      <w:pPr>
        <w:pStyle w:val="a7"/>
        <w:rPr>
          <w:rFonts w:eastAsia="Times New Roman"/>
          <w:sz w:val="24"/>
          <w:szCs w:val="24"/>
        </w:rPr>
      </w:pPr>
      <w:r w:rsidRPr="00E646AA">
        <w:rPr>
          <w:rFonts w:eastAsia="Times New Roman"/>
          <w:sz w:val="24"/>
          <w:szCs w:val="24"/>
        </w:rPr>
        <w:t>Рост и развитие растения</w:t>
      </w:r>
    </w:p>
    <w:p w:rsidR="006B71EC" w:rsidRPr="00E646AA" w:rsidRDefault="006B71EC" w:rsidP="006B71EC">
      <w:pPr>
        <w:pStyle w:val="a7"/>
        <w:rPr>
          <w:rFonts w:eastAsia="Times New Roman"/>
          <w:sz w:val="24"/>
          <w:szCs w:val="24"/>
        </w:rPr>
      </w:pPr>
      <w:r w:rsidRPr="00E646AA">
        <w:rPr>
          <w:rFonts w:eastAsia="Times New Roman"/>
          <w:sz w:val="24"/>
          <w:szCs w:val="24"/>
        </w:rPr>
        <w:t>Прорастание семян. Условия прорастания семян. Подготовка семян к посеву. Развитие проростков.</w:t>
      </w:r>
    </w:p>
    <w:p w:rsidR="006B71EC" w:rsidRPr="00E646AA" w:rsidRDefault="006B71EC" w:rsidP="006B71EC">
      <w:pPr>
        <w:pStyle w:val="a7"/>
        <w:rPr>
          <w:rFonts w:eastAsia="Times New Roman"/>
          <w:sz w:val="24"/>
          <w:szCs w:val="24"/>
        </w:rPr>
      </w:pPr>
      <w:r w:rsidRPr="00E646AA">
        <w:rPr>
          <w:rFonts w:eastAsia="Times New Roman"/>
          <w:sz w:val="24"/>
          <w:szCs w:val="24"/>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rsidR="006B71EC" w:rsidRPr="00E646AA" w:rsidRDefault="006B71EC" w:rsidP="006B71EC">
      <w:pPr>
        <w:pStyle w:val="a7"/>
        <w:rPr>
          <w:rFonts w:eastAsia="Times New Roman"/>
          <w:sz w:val="24"/>
          <w:szCs w:val="24"/>
        </w:rPr>
      </w:pPr>
      <w:r w:rsidRPr="00E646AA">
        <w:rPr>
          <w:rFonts w:eastAsia="Times New Roman"/>
          <w:sz w:val="24"/>
          <w:szCs w:val="24"/>
        </w:rPr>
        <w:t>Размножение растений и его значение.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w:t>
      </w:r>
    </w:p>
    <w:p w:rsidR="006B71EC" w:rsidRPr="00E646AA" w:rsidRDefault="006B71EC" w:rsidP="006B71EC">
      <w:pPr>
        <w:pStyle w:val="a7"/>
        <w:rPr>
          <w:rFonts w:eastAsia="Times New Roman"/>
          <w:sz w:val="24"/>
          <w:szCs w:val="24"/>
        </w:rPr>
      </w:pPr>
      <w:r w:rsidRPr="00E646AA">
        <w:rPr>
          <w:rFonts w:eastAsia="Times New Roman"/>
          <w:sz w:val="24"/>
          <w:szCs w:val="24"/>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rsidR="006B71EC" w:rsidRPr="00E646AA" w:rsidRDefault="006B71EC" w:rsidP="006B71EC">
      <w:pPr>
        <w:pStyle w:val="a7"/>
        <w:rPr>
          <w:rFonts w:eastAsia="Times New Roman"/>
          <w:sz w:val="24"/>
          <w:szCs w:val="24"/>
        </w:rPr>
      </w:pPr>
      <w:r w:rsidRPr="00E646AA">
        <w:rPr>
          <w:rFonts w:eastAsia="Times New Roman"/>
          <w:sz w:val="24"/>
          <w:szCs w:val="24"/>
        </w:rPr>
        <w:t>Лабораторные и практические работы.</w:t>
      </w:r>
    </w:p>
    <w:p w:rsidR="006B71EC" w:rsidRPr="00E646AA" w:rsidRDefault="006B71EC" w:rsidP="006B71EC">
      <w:pPr>
        <w:pStyle w:val="a7"/>
        <w:rPr>
          <w:rFonts w:eastAsia="Times New Roman"/>
          <w:sz w:val="24"/>
          <w:szCs w:val="24"/>
        </w:rPr>
      </w:pPr>
      <w:r w:rsidRPr="00E646AA">
        <w:rPr>
          <w:rFonts w:eastAsia="Times New Roman"/>
          <w:sz w:val="24"/>
          <w:szCs w:val="24"/>
        </w:rPr>
        <w:t>Наблюдение за ростом корня.</w:t>
      </w:r>
    </w:p>
    <w:p w:rsidR="006B71EC" w:rsidRPr="00E646AA" w:rsidRDefault="006B71EC" w:rsidP="006B71EC">
      <w:pPr>
        <w:pStyle w:val="a7"/>
        <w:rPr>
          <w:rFonts w:eastAsia="Times New Roman"/>
          <w:sz w:val="24"/>
          <w:szCs w:val="24"/>
        </w:rPr>
      </w:pPr>
      <w:r w:rsidRPr="00E646AA">
        <w:rPr>
          <w:rFonts w:eastAsia="Times New Roman"/>
          <w:sz w:val="24"/>
          <w:szCs w:val="24"/>
        </w:rPr>
        <w:t>Наблюдение за ростом побега.</w:t>
      </w:r>
    </w:p>
    <w:p w:rsidR="006B71EC" w:rsidRPr="00E646AA" w:rsidRDefault="006B71EC" w:rsidP="006B71EC">
      <w:pPr>
        <w:pStyle w:val="a7"/>
        <w:rPr>
          <w:rFonts w:eastAsia="Times New Roman"/>
          <w:sz w:val="24"/>
          <w:szCs w:val="24"/>
        </w:rPr>
      </w:pPr>
      <w:r w:rsidRPr="00E646AA">
        <w:rPr>
          <w:rFonts w:eastAsia="Times New Roman"/>
          <w:sz w:val="24"/>
          <w:szCs w:val="24"/>
        </w:rPr>
        <w:t>Определение возраста дерева по спилу.</w:t>
      </w:r>
    </w:p>
    <w:p w:rsidR="006B71EC" w:rsidRPr="00E646AA" w:rsidRDefault="006B71EC" w:rsidP="006B71EC">
      <w:pPr>
        <w:pStyle w:val="a7"/>
        <w:rPr>
          <w:rFonts w:eastAsia="Times New Roman"/>
          <w:sz w:val="24"/>
          <w:szCs w:val="24"/>
        </w:rPr>
      </w:pPr>
      <w:r w:rsidRPr="00E646AA">
        <w:rPr>
          <w:rFonts w:eastAsia="Times New Roman"/>
          <w:sz w:val="24"/>
          <w:szCs w:val="24"/>
        </w:rPr>
        <w:t>Выявление передвижения воды и минеральных веществ по древесине.</w:t>
      </w:r>
    </w:p>
    <w:p w:rsidR="006B71EC" w:rsidRPr="00E646AA" w:rsidRDefault="006B71EC" w:rsidP="006B71EC">
      <w:pPr>
        <w:pStyle w:val="a7"/>
        <w:rPr>
          <w:rFonts w:eastAsia="Times New Roman"/>
          <w:sz w:val="24"/>
          <w:szCs w:val="24"/>
        </w:rPr>
      </w:pPr>
      <w:r w:rsidRPr="00E646AA">
        <w:rPr>
          <w:rFonts w:eastAsia="Times New Roman"/>
          <w:sz w:val="24"/>
          <w:szCs w:val="24"/>
        </w:rPr>
        <w:t>Наблюдение процесса выделения кислорода на свету аквариумными растениями.</w:t>
      </w:r>
    </w:p>
    <w:p w:rsidR="006B71EC" w:rsidRPr="00E646AA" w:rsidRDefault="006B71EC" w:rsidP="006B71EC">
      <w:pPr>
        <w:pStyle w:val="a7"/>
        <w:rPr>
          <w:rFonts w:eastAsia="Times New Roman"/>
          <w:sz w:val="24"/>
          <w:szCs w:val="24"/>
        </w:rPr>
      </w:pPr>
      <w:r w:rsidRPr="00E646AA">
        <w:rPr>
          <w:rFonts w:eastAsia="Times New Roman"/>
          <w:sz w:val="24"/>
          <w:szCs w:val="24"/>
        </w:rPr>
        <w:t>Изучение роли рыхления для дыхания корней.</w:t>
      </w:r>
    </w:p>
    <w:p w:rsidR="006B71EC" w:rsidRPr="00E646AA" w:rsidRDefault="006B71EC" w:rsidP="006B71EC">
      <w:pPr>
        <w:pStyle w:val="a7"/>
        <w:rPr>
          <w:rFonts w:eastAsia="Times New Roman"/>
          <w:sz w:val="24"/>
          <w:szCs w:val="24"/>
        </w:rPr>
      </w:pPr>
      <w:r w:rsidRPr="00E646AA">
        <w:rPr>
          <w:rFonts w:eastAsia="Times New Roman"/>
          <w:sz w:val="24"/>
          <w:szCs w:val="24"/>
        </w:rPr>
        <w:t xml:space="preserve">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w:t>
      </w:r>
      <w:proofErr w:type="spellStart"/>
      <w:r w:rsidRPr="00E646AA">
        <w:rPr>
          <w:rFonts w:eastAsia="Times New Roman"/>
          <w:sz w:val="24"/>
          <w:szCs w:val="24"/>
        </w:rPr>
        <w:t>сенполия</w:t>
      </w:r>
      <w:proofErr w:type="spellEnd"/>
      <w:r w:rsidRPr="00E646AA">
        <w:rPr>
          <w:rFonts w:eastAsia="Times New Roman"/>
          <w:sz w:val="24"/>
          <w:szCs w:val="24"/>
        </w:rPr>
        <w:t xml:space="preserve">, бегония, </w:t>
      </w:r>
      <w:proofErr w:type="spellStart"/>
      <w:r w:rsidRPr="00E646AA">
        <w:rPr>
          <w:rFonts w:eastAsia="Times New Roman"/>
          <w:sz w:val="24"/>
          <w:szCs w:val="24"/>
        </w:rPr>
        <w:t>сансевьера</w:t>
      </w:r>
      <w:proofErr w:type="spellEnd"/>
      <w:r w:rsidRPr="00E646AA">
        <w:rPr>
          <w:rFonts w:eastAsia="Times New Roman"/>
          <w:sz w:val="24"/>
          <w:szCs w:val="24"/>
        </w:rPr>
        <w:t xml:space="preserve"> и другие растения).</w:t>
      </w:r>
    </w:p>
    <w:p w:rsidR="006B71EC" w:rsidRPr="00E646AA" w:rsidRDefault="006B71EC" w:rsidP="006B71EC">
      <w:pPr>
        <w:pStyle w:val="a7"/>
        <w:rPr>
          <w:rFonts w:eastAsia="Times New Roman"/>
          <w:sz w:val="24"/>
          <w:szCs w:val="24"/>
        </w:rPr>
      </w:pPr>
      <w:r w:rsidRPr="00E646AA">
        <w:rPr>
          <w:rFonts w:eastAsia="Times New Roman"/>
          <w:sz w:val="24"/>
          <w:szCs w:val="24"/>
        </w:rPr>
        <w:t>Определение всхожести семян культурных растений и посев их в грунт.</w:t>
      </w:r>
    </w:p>
    <w:p w:rsidR="006B71EC" w:rsidRPr="00E646AA" w:rsidRDefault="006B71EC" w:rsidP="006B71EC">
      <w:pPr>
        <w:pStyle w:val="a7"/>
        <w:rPr>
          <w:rFonts w:eastAsia="Times New Roman"/>
          <w:sz w:val="24"/>
          <w:szCs w:val="24"/>
        </w:rPr>
      </w:pPr>
      <w:r w:rsidRPr="00E646AA">
        <w:rPr>
          <w:rFonts w:eastAsia="Times New Roman"/>
          <w:sz w:val="24"/>
          <w:szCs w:val="24"/>
        </w:rPr>
        <w:lastRenderedPageBreak/>
        <w:t>Наблюдение за ростом и развитием цветкового растения в комнатных условиях (на примере фасоли или посевного гороха).</w:t>
      </w:r>
    </w:p>
    <w:p w:rsidR="006B71EC" w:rsidRDefault="006B71EC" w:rsidP="006B71EC">
      <w:pPr>
        <w:pStyle w:val="a7"/>
        <w:rPr>
          <w:rFonts w:eastAsia="Times New Roman"/>
          <w:sz w:val="24"/>
          <w:szCs w:val="24"/>
        </w:rPr>
      </w:pPr>
      <w:r w:rsidRPr="00E646AA">
        <w:rPr>
          <w:rFonts w:eastAsia="Times New Roman"/>
          <w:sz w:val="24"/>
          <w:szCs w:val="24"/>
        </w:rPr>
        <w:t>Определение условий прорастания семян.</w:t>
      </w:r>
    </w:p>
    <w:p w:rsidR="006B71EC" w:rsidRPr="006B71EC" w:rsidRDefault="006B71EC" w:rsidP="006B71EC">
      <w:pPr>
        <w:pStyle w:val="a7"/>
        <w:rPr>
          <w:rFonts w:eastAsia="Times New Roman"/>
          <w:sz w:val="24"/>
          <w:szCs w:val="24"/>
        </w:rPr>
      </w:pPr>
      <w:r w:rsidRPr="00E646AA">
        <w:rPr>
          <w:rFonts w:eastAsia="Times New Roman"/>
          <w:sz w:val="24"/>
          <w:szCs w:val="24"/>
        </w:rPr>
        <w:tab/>
      </w:r>
      <w:r w:rsidRPr="006B71EC">
        <w:rPr>
          <w:rFonts w:eastAsia="Times New Roman"/>
          <w:b/>
          <w:bCs/>
          <w:sz w:val="24"/>
          <w:szCs w:val="24"/>
        </w:rPr>
        <w:t>Содержание обучения в 7 классе.</w:t>
      </w:r>
    </w:p>
    <w:p w:rsidR="006B71EC" w:rsidRPr="00E646AA" w:rsidRDefault="006B71EC" w:rsidP="006B71EC">
      <w:pPr>
        <w:pStyle w:val="a7"/>
        <w:rPr>
          <w:rFonts w:eastAsia="Times New Roman"/>
          <w:sz w:val="24"/>
          <w:szCs w:val="24"/>
        </w:rPr>
      </w:pPr>
      <w:r w:rsidRPr="00E646AA">
        <w:rPr>
          <w:rFonts w:eastAsia="Times New Roman"/>
          <w:sz w:val="24"/>
          <w:szCs w:val="24"/>
        </w:rPr>
        <w:tab/>
        <w:t>Систематические группы растений.</w:t>
      </w:r>
    </w:p>
    <w:p w:rsidR="006B71EC" w:rsidRPr="00E646AA" w:rsidRDefault="006B71EC" w:rsidP="006B71EC">
      <w:pPr>
        <w:pStyle w:val="a7"/>
        <w:rPr>
          <w:rFonts w:eastAsia="Times New Roman"/>
          <w:sz w:val="24"/>
          <w:szCs w:val="24"/>
        </w:rPr>
      </w:pPr>
      <w:r w:rsidRPr="00E646AA">
        <w:rPr>
          <w:rFonts w:eastAsia="Times New Roman"/>
          <w:sz w:val="24"/>
          <w:szCs w:val="24"/>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rsidR="006B71EC" w:rsidRPr="00E646AA" w:rsidRDefault="006B71EC" w:rsidP="006B71EC">
      <w:pPr>
        <w:pStyle w:val="a7"/>
        <w:rPr>
          <w:rFonts w:eastAsia="Times New Roman"/>
          <w:sz w:val="24"/>
          <w:szCs w:val="24"/>
        </w:rPr>
      </w:pPr>
      <w:r w:rsidRPr="00E646AA">
        <w:rPr>
          <w:rFonts w:eastAsia="Times New Roman"/>
          <w:sz w:val="24"/>
          <w:szCs w:val="24"/>
        </w:rPr>
        <w:t>Низшие растения.</w:t>
      </w:r>
      <w:r w:rsidRPr="00E646AA">
        <w:rPr>
          <w:rFonts w:eastAsia="Times New Roman"/>
          <w:sz w:val="24"/>
          <w:szCs w:val="24"/>
        </w:rPr>
        <w:tab/>
        <w:t>Водоросли. Общая характеристика водорослей.</w:t>
      </w:r>
    </w:p>
    <w:p w:rsidR="006B71EC" w:rsidRPr="00E646AA" w:rsidRDefault="006B71EC" w:rsidP="006B71EC">
      <w:pPr>
        <w:pStyle w:val="a7"/>
        <w:rPr>
          <w:rFonts w:eastAsia="Times New Roman"/>
          <w:sz w:val="24"/>
          <w:szCs w:val="24"/>
        </w:rPr>
      </w:pPr>
      <w:r w:rsidRPr="00E646AA">
        <w:rPr>
          <w:rFonts w:eastAsia="Times New Roman"/>
          <w:sz w:val="24"/>
          <w:szCs w:val="24"/>
        </w:rPr>
        <w:t>Одноклеточные и многоклеточные зелёные водоросли. Строение и жизнедеятельность зелёных водорослей. Размножение зелёных водоросле</w:t>
      </w:r>
      <w:r>
        <w:rPr>
          <w:rFonts w:eastAsia="Times New Roman"/>
          <w:sz w:val="24"/>
          <w:szCs w:val="24"/>
        </w:rPr>
        <w:t>й (бесполое и половое</w:t>
      </w:r>
      <w:proofErr w:type="gramStart"/>
      <w:r>
        <w:rPr>
          <w:rFonts w:eastAsia="Times New Roman"/>
          <w:sz w:val="24"/>
          <w:szCs w:val="24"/>
        </w:rPr>
        <w:t>).Бурые</w:t>
      </w:r>
      <w:proofErr w:type="gramEnd"/>
      <w:r>
        <w:rPr>
          <w:rFonts w:eastAsia="Times New Roman"/>
          <w:sz w:val="24"/>
          <w:szCs w:val="24"/>
        </w:rPr>
        <w:t xml:space="preserve"> и красные водоросли, их строение </w:t>
      </w:r>
      <w:r w:rsidRPr="00E646AA">
        <w:rPr>
          <w:rFonts w:eastAsia="Times New Roman"/>
          <w:sz w:val="24"/>
          <w:szCs w:val="24"/>
        </w:rPr>
        <w:t>и жизнедеятельность. Значение водорослей в природе и жизни человека.</w:t>
      </w:r>
    </w:p>
    <w:p w:rsidR="006B71EC" w:rsidRPr="00E646AA" w:rsidRDefault="006B71EC" w:rsidP="006B71EC">
      <w:pPr>
        <w:pStyle w:val="a7"/>
        <w:rPr>
          <w:rFonts w:eastAsia="Times New Roman"/>
          <w:sz w:val="24"/>
          <w:szCs w:val="24"/>
        </w:rPr>
      </w:pPr>
      <w:r w:rsidRPr="00E646AA">
        <w:rPr>
          <w:rFonts w:eastAsia="Times New Roman"/>
          <w:sz w:val="24"/>
          <w:szCs w:val="24"/>
        </w:rPr>
        <w:t>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p w:rsidR="006B71EC" w:rsidRPr="00E646AA" w:rsidRDefault="006B71EC" w:rsidP="006B71EC">
      <w:pPr>
        <w:pStyle w:val="a7"/>
        <w:rPr>
          <w:rFonts w:eastAsia="Times New Roman"/>
          <w:sz w:val="24"/>
          <w:szCs w:val="24"/>
        </w:rPr>
      </w:pPr>
      <w:r w:rsidRPr="00E646AA">
        <w:rPr>
          <w:rFonts w:eastAsia="Times New Roman"/>
          <w:sz w:val="24"/>
          <w:szCs w:val="24"/>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rsidR="006B71EC" w:rsidRPr="00E646AA" w:rsidRDefault="006B71EC" w:rsidP="006B71EC">
      <w:pPr>
        <w:pStyle w:val="a7"/>
        <w:rPr>
          <w:rFonts w:eastAsia="Times New Roman"/>
          <w:sz w:val="24"/>
          <w:szCs w:val="24"/>
        </w:rPr>
      </w:pPr>
      <w:r w:rsidRPr="00E646AA">
        <w:rPr>
          <w:rFonts w:eastAsia="Times New Roman"/>
          <w:sz w:val="24"/>
          <w:szCs w:val="24"/>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rsidR="006B71EC" w:rsidRPr="00E646AA" w:rsidRDefault="006B71EC" w:rsidP="006B71EC">
      <w:pPr>
        <w:pStyle w:val="a7"/>
        <w:rPr>
          <w:rFonts w:eastAsia="Times New Roman"/>
          <w:sz w:val="24"/>
          <w:szCs w:val="24"/>
        </w:rPr>
      </w:pPr>
      <w:r w:rsidRPr="00E646AA">
        <w:rPr>
          <w:rFonts w:eastAsia="Times New Roman"/>
          <w:sz w:val="24"/>
          <w:szCs w:val="24"/>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rsidR="006B71EC" w:rsidRPr="00E646AA" w:rsidRDefault="006B71EC" w:rsidP="006B71EC">
      <w:pPr>
        <w:pStyle w:val="a7"/>
        <w:rPr>
          <w:rFonts w:eastAsia="Times New Roman"/>
          <w:sz w:val="24"/>
          <w:szCs w:val="24"/>
        </w:rPr>
      </w:pPr>
      <w:r w:rsidRPr="00E646AA">
        <w:rPr>
          <w:rFonts w:eastAsia="Times New Roman"/>
          <w:sz w:val="24"/>
          <w:szCs w:val="24"/>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rsidR="006B71EC" w:rsidRPr="00E646AA" w:rsidRDefault="006B71EC" w:rsidP="006B71EC">
      <w:pPr>
        <w:pStyle w:val="a7"/>
        <w:rPr>
          <w:rFonts w:eastAsia="Times New Roman"/>
          <w:sz w:val="24"/>
          <w:szCs w:val="24"/>
        </w:rPr>
      </w:pPr>
      <w:r w:rsidRPr="00E646AA">
        <w:rPr>
          <w:rFonts w:eastAsia="Times New Roman"/>
          <w:sz w:val="24"/>
          <w:szCs w:val="24"/>
        </w:rPr>
        <w:t>Лабораторные и практические работы.</w:t>
      </w:r>
    </w:p>
    <w:p w:rsidR="006B71EC" w:rsidRPr="00E646AA" w:rsidRDefault="006B71EC" w:rsidP="006B71EC">
      <w:pPr>
        <w:pStyle w:val="a7"/>
        <w:rPr>
          <w:rFonts w:eastAsia="Times New Roman"/>
          <w:sz w:val="24"/>
          <w:szCs w:val="24"/>
        </w:rPr>
      </w:pPr>
      <w:r w:rsidRPr="00E646AA">
        <w:rPr>
          <w:rFonts w:eastAsia="Times New Roman"/>
          <w:sz w:val="24"/>
          <w:szCs w:val="24"/>
        </w:rPr>
        <w:t>Изучение строения одноклеточных водорослей (на примере хламидомонады и хлореллы).</w:t>
      </w:r>
    </w:p>
    <w:p w:rsidR="006B71EC" w:rsidRPr="00E646AA" w:rsidRDefault="006B71EC" w:rsidP="006B71EC">
      <w:pPr>
        <w:pStyle w:val="a7"/>
        <w:rPr>
          <w:rFonts w:eastAsia="Times New Roman"/>
          <w:sz w:val="24"/>
          <w:szCs w:val="24"/>
        </w:rPr>
      </w:pPr>
      <w:r w:rsidRPr="00E646AA">
        <w:rPr>
          <w:rFonts w:eastAsia="Times New Roman"/>
          <w:sz w:val="24"/>
          <w:szCs w:val="24"/>
        </w:rPr>
        <w:t xml:space="preserve">Изучение строения многоклеточных нитчатых водорослей (на примере спирогиры и </w:t>
      </w:r>
      <w:proofErr w:type="spellStart"/>
      <w:r w:rsidRPr="00E646AA">
        <w:rPr>
          <w:rFonts w:eastAsia="Times New Roman"/>
          <w:sz w:val="24"/>
          <w:szCs w:val="24"/>
        </w:rPr>
        <w:t>улотрикса</w:t>
      </w:r>
      <w:proofErr w:type="spellEnd"/>
      <w:r w:rsidRPr="00E646AA">
        <w:rPr>
          <w:rFonts w:eastAsia="Times New Roman"/>
          <w:sz w:val="24"/>
          <w:szCs w:val="24"/>
        </w:rPr>
        <w:t>).</w:t>
      </w:r>
    </w:p>
    <w:p w:rsidR="006B71EC" w:rsidRPr="00E646AA" w:rsidRDefault="006B71EC" w:rsidP="006B71EC">
      <w:pPr>
        <w:pStyle w:val="a7"/>
        <w:rPr>
          <w:rFonts w:eastAsia="Times New Roman"/>
          <w:sz w:val="24"/>
          <w:szCs w:val="24"/>
        </w:rPr>
      </w:pPr>
      <w:r w:rsidRPr="00E646AA">
        <w:rPr>
          <w:rFonts w:eastAsia="Times New Roman"/>
          <w:sz w:val="24"/>
          <w:szCs w:val="24"/>
        </w:rPr>
        <w:t>Изучение внешнего строения мхов (на местных видах).</w:t>
      </w:r>
    </w:p>
    <w:p w:rsidR="006B71EC" w:rsidRPr="00E646AA" w:rsidRDefault="006B71EC" w:rsidP="006B71EC">
      <w:pPr>
        <w:pStyle w:val="a7"/>
        <w:rPr>
          <w:rFonts w:eastAsia="Times New Roman"/>
          <w:sz w:val="24"/>
          <w:szCs w:val="24"/>
        </w:rPr>
      </w:pPr>
      <w:r w:rsidRPr="00E646AA">
        <w:rPr>
          <w:rFonts w:eastAsia="Times New Roman"/>
          <w:sz w:val="24"/>
          <w:szCs w:val="24"/>
        </w:rPr>
        <w:t>Изучение внешнего строения папоротника или хвоща.</w:t>
      </w:r>
    </w:p>
    <w:p w:rsidR="006B71EC" w:rsidRPr="00E646AA" w:rsidRDefault="006B71EC" w:rsidP="006B71EC">
      <w:pPr>
        <w:pStyle w:val="a7"/>
        <w:rPr>
          <w:rFonts w:eastAsia="Times New Roman"/>
          <w:sz w:val="24"/>
          <w:szCs w:val="24"/>
        </w:rPr>
      </w:pPr>
      <w:r w:rsidRPr="00E646AA">
        <w:rPr>
          <w:rFonts w:eastAsia="Times New Roman"/>
          <w:sz w:val="24"/>
          <w:szCs w:val="24"/>
        </w:rPr>
        <w:t>Изучение внешнего строения веток, хвои, шишек и семян голосеменных растений (на примере ели, сосны или лиственницы).</w:t>
      </w:r>
    </w:p>
    <w:p w:rsidR="006B71EC" w:rsidRPr="00E646AA" w:rsidRDefault="006B71EC" w:rsidP="006B71EC">
      <w:pPr>
        <w:pStyle w:val="a7"/>
        <w:rPr>
          <w:rFonts w:eastAsia="Times New Roman"/>
          <w:sz w:val="24"/>
          <w:szCs w:val="24"/>
        </w:rPr>
      </w:pPr>
      <w:r w:rsidRPr="00E646AA">
        <w:rPr>
          <w:rFonts w:eastAsia="Times New Roman"/>
          <w:sz w:val="24"/>
          <w:szCs w:val="24"/>
        </w:rPr>
        <w:t>Изучение внешнего строения покрытосеменных растений.</w:t>
      </w:r>
    </w:p>
    <w:p w:rsidR="006B71EC" w:rsidRPr="00E646AA" w:rsidRDefault="006B71EC" w:rsidP="006B71EC">
      <w:pPr>
        <w:pStyle w:val="a7"/>
        <w:rPr>
          <w:rFonts w:eastAsia="Times New Roman"/>
          <w:sz w:val="24"/>
          <w:szCs w:val="24"/>
        </w:rPr>
      </w:pPr>
      <w:r w:rsidRPr="00E646AA">
        <w:rPr>
          <w:rFonts w:eastAsia="Times New Roman"/>
          <w:sz w:val="24"/>
          <w:szCs w:val="24"/>
        </w:rPr>
        <w:lastRenderedPageBreak/>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rsidR="006B71EC" w:rsidRPr="00E646AA" w:rsidRDefault="006B71EC" w:rsidP="006B71EC">
      <w:pPr>
        <w:pStyle w:val="a7"/>
        <w:rPr>
          <w:rFonts w:eastAsia="Times New Roman"/>
          <w:sz w:val="24"/>
          <w:szCs w:val="24"/>
        </w:rPr>
      </w:pPr>
      <w:r w:rsidRPr="00E646AA">
        <w:rPr>
          <w:rFonts w:eastAsia="Times New Roman"/>
          <w:sz w:val="24"/>
          <w:szCs w:val="24"/>
        </w:rPr>
        <w:t>Определение видов растений (на примере трёх семейств) с использованием определителей растений или определительных карточек.</w:t>
      </w:r>
    </w:p>
    <w:p w:rsidR="006B71EC" w:rsidRPr="00E646AA" w:rsidRDefault="006B71EC" w:rsidP="006B71EC">
      <w:pPr>
        <w:pStyle w:val="a7"/>
        <w:rPr>
          <w:rFonts w:eastAsia="Times New Roman"/>
          <w:sz w:val="24"/>
          <w:szCs w:val="24"/>
        </w:rPr>
      </w:pPr>
      <w:r w:rsidRPr="00E646AA">
        <w:rPr>
          <w:rFonts w:eastAsia="Times New Roman"/>
          <w:sz w:val="24"/>
          <w:szCs w:val="24"/>
        </w:rPr>
        <w:tab/>
        <w:t>Развитие растительного мира на Земле.</w:t>
      </w:r>
    </w:p>
    <w:p w:rsidR="006B71EC" w:rsidRPr="00E646AA" w:rsidRDefault="006B71EC" w:rsidP="006B71EC">
      <w:pPr>
        <w:pStyle w:val="a7"/>
        <w:rPr>
          <w:rFonts w:eastAsia="Times New Roman"/>
          <w:sz w:val="24"/>
          <w:szCs w:val="24"/>
        </w:rPr>
      </w:pPr>
      <w:r w:rsidRPr="00E646AA">
        <w:rPr>
          <w:rFonts w:eastAsia="Times New Roman"/>
          <w:sz w:val="24"/>
          <w:szCs w:val="24"/>
        </w:rPr>
        <w:t xml:space="preserve">Эволюционное развитие растительного мира на Земле. Сохранение в земной </w:t>
      </w:r>
      <w:proofErr w:type="spellStart"/>
      <w:r w:rsidRPr="00E646AA">
        <w:rPr>
          <w:rFonts w:eastAsia="Times New Roman"/>
          <w:sz w:val="24"/>
          <w:szCs w:val="24"/>
        </w:rPr>
        <w:t>коре</w:t>
      </w:r>
      <w:proofErr w:type="spellEnd"/>
      <w:r w:rsidRPr="00E646AA">
        <w:rPr>
          <w:rFonts w:eastAsia="Times New Roman"/>
          <w:sz w:val="24"/>
          <w:szCs w:val="24"/>
        </w:rPr>
        <w:t xml:space="preserve">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6B71EC" w:rsidRPr="00E646AA" w:rsidRDefault="006B71EC" w:rsidP="006B71EC">
      <w:pPr>
        <w:pStyle w:val="a7"/>
        <w:rPr>
          <w:rFonts w:eastAsia="Times New Roman"/>
          <w:sz w:val="24"/>
          <w:szCs w:val="24"/>
        </w:rPr>
      </w:pPr>
      <w:r w:rsidRPr="00E646AA">
        <w:rPr>
          <w:rFonts w:eastAsia="Times New Roman"/>
          <w:sz w:val="24"/>
          <w:szCs w:val="24"/>
        </w:rPr>
        <w:t xml:space="preserve">Экскурсии или </w:t>
      </w:r>
      <w:proofErr w:type="spellStart"/>
      <w:r w:rsidRPr="00E646AA">
        <w:rPr>
          <w:rFonts w:eastAsia="Times New Roman"/>
          <w:sz w:val="24"/>
          <w:szCs w:val="24"/>
        </w:rPr>
        <w:t>видеоэкскурсии</w:t>
      </w:r>
      <w:proofErr w:type="spellEnd"/>
      <w:r w:rsidRPr="00E646AA">
        <w:rPr>
          <w:rFonts w:eastAsia="Times New Roman"/>
          <w:sz w:val="24"/>
          <w:szCs w:val="24"/>
        </w:rPr>
        <w:t>.</w:t>
      </w:r>
    </w:p>
    <w:p w:rsidR="006B71EC" w:rsidRPr="00E646AA" w:rsidRDefault="006B71EC" w:rsidP="006B71EC">
      <w:pPr>
        <w:pStyle w:val="a7"/>
        <w:rPr>
          <w:rFonts w:eastAsia="Times New Roman"/>
          <w:sz w:val="24"/>
          <w:szCs w:val="24"/>
        </w:rPr>
      </w:pPr>
      <w:r w:rsidRPr="00E646AA">
        <w:rPr>
          <w:rFonts w:eastAsia="Times New Roman"/>
          <w:sz w:val="24"/>
          <w:szCs w:val="24"/>
        </w:rPr>
        <w:t>Развитие растительного мира на Земле (экскурсия в палеонтологический или краеведческий музей).</w:t>
      </w:r>
    </w:p>
    <w:p w:rsidR="006B71EC" w:rsidRPr="00E646AA" w:rsidRDefault="006B71EC" w:rsidP="006B71EC">
      <w:pPr>
        <w:pStyle w:val="a7"/>
        <w:rPr>
          <w:rFonts w:eastAsia="Times New Roman"/>
          <w:sz w:val="24"/>
          <w:szCs w:val="24"/>
        </w:rPr>
      </w:pPr>
      <w:r w:rsidRPr="00E646AA">
        <w:rPr>
          <w:rFonts w:eastAsia="Times New Roman"/>
          <w:sz w:val="24"/>
          <w:szCs w:val="24"/>
        </w:rPr>
        <w:tab/>
        <w:t>Растения в природных сообществах.</w:t>
      </w:r>
    </w:p>
    <w:p w:rsidR="006B71EC" w:rsidRPr="00E646AA" w:rsidRDefault="006B71EC" w:rsidP="006B71EC">
      <w:pPr>
        <w:pStyle w:val="a7"/>
        <w:rPr>
          <w:rFonts w:eastAsia="Times New Roman"/>
          <w:sz w:val="24"/>
          <w:szCs w:val="24"/>
        </w:rPr>
      </w:pPr>
      <w:r w:rsidRPr="00E646AA">
        <w:rPr>
          <w:rFonts w:eastAsia="Times New Roman"/>
          <w:sz w:val="24"/>
          <w:szCs w:val="24"/>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6B71EC" w:rsidRPr="00E646AA" w:rsidRDefault="006B71EC" w:rsidP="006B71EC">
      <w:pPr>
        <w:pStyle w:val="a7"/>
        <w:rPr>
          <w:rFonts w:eastAsia="Times New Roman"/>
          <w:sz w:val="24"/>
          <w:szCs w:val="24"/>
        </w:rPr>
      </w:pPr>
      <w:r w:rsidRPr="00E646AA">
        <w:rPr>
          <w:rFonts w:eastAsia="Times New Roman"/>
          <w:sz w:val="24"/>
          <w:szCs w:val="24"/>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6B71EC" w:rsidRPr="00E646AA" w:rsidRDefault="006B71EC" w:rsidP="006B71EC">
      <w:pPr>
        <w:pStyle w:val="a7"/>
        <w:rPr>
          <w:rFonts w:eastAsia="Times New Roman"/>
          <w:sz w:val="24"/>
          <w:szCs w:val="24"/>
        </w:rPr>
      </w:pPr>
      <w:r w:rsidRPr="00E646AA">
        <w:rPr>
          <w:rFonts w:eastAsia="Times New Roman"/>
          <w:sz w:val="24"/>
          <w:szCs w:val="24"/>
        </w:rPr>
        <w:tab/>
        <w:t>Растения и человек.</w:t>
      </w:r>
    </w:p>
    <w:p w:rsidR="006B71EC" w:rsidRPr="00E646AA" w:rsidRDefault="006B71EC" w:rsidP="006B71EC">
      <w:pPr>
        <w:pStyle w:val="a7"/>
        <w:rPr>
          <w:rFonts w:eastAsia="Times New Roman"/>
          <w:sz w:val="24"/>
          <w:szCs w:val="24"/>
        </w:rPr>
      </w:pPr>
      <w:r w:rsidRPr="00E646AA">
        <w:rPr>
          <w:rFonts w:eastAsia="Times New Roman"/>
          <w:sz w:val="24"/>
          <w:szCs w:val="24"/>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rsidR="006B71EC" w:rsidRPr="00E646AA" w:rsidRDefault="006B71EC" w:rsidP="006B71EC">
      <w:pPr>
        <w:pStyle w:val="a7"/>
        <w:rPr>
          <w:rFonts w:eastAsia="Times New Roman"/>
          <w:sz w:val="24"/>
          <w:szCs w:val="24"/>
        </w:rPr>
      </w:pPr>
      <w:r w:rsidRPr="00E646AA">
        <w:rPr>
          <w:rFonts w:eastAsia="Times New Roman"/>
          <w:sz w:val="24"/>
          <w:szCs w:val="24"/>
        </w:rPr>
        <w:t xml:space="preserve">Экскурсии или </w:t>
      </w:r>
      <w:proofErr w:type="spellStart"/>
      <w:r w:rsidRPr="00E646AA">
        <w:rPr>
          <w:rFonts w:eastAsia="Times New Roman"/>
          <w:sz w:val="24"/>
          <w:szCs w:val="24"/>
        </w:rPr>
        <w:t>видеоэкскурсии</w:t>
      </w:r>
      <w:proofErr w:type="spellEnd"/>
      <w:r w:rsidRPr="00E646AA">
        <w:rPr>
          <w:rFonts w:eastAsia="Times New Roman"/>
          <w:sz w:val="24"/>
          <w:szCs w:val="24"/>
        </w:rPr>
        <w:t>.</w:t>
      </w:r>
    </w:p>
    <w:p w:rsidR="006B71EC" w:rsidRPr="00E646AA" w:rsidRDefault="006B71EC" w:rsidP="006B71EC">
      <w:pPr>
        <w:pStyle w:val="a7"/>
        <w:rPr>
          <w:rFonts w:eastAsia="Times New Roman"/>
          <w:sz w:val="24"/>
          <w:szCs w:val="24"/>
        </w:rPr>
      </w:pPr>
      <w:r w:rsidRPr="00E646AA">
        <w:rPr>
          <w:rFonts w:eastAsia="Times New Roman"/>
          <w:sz w:val="24"/>
          <w:szCs w:val="24"/>
        </w:rPr>
        <w:t>Изучение сельскохозяйственных растений региона.</w:t>
      </w:r>
    </w:p>
    <w:p w:rsidR="006B71EC" w:rsidRPr="00E646AA" w:rsidRDefault="006B71EC" w:rsidP="006B71EC">
      <w:pPr>
        <w:pStyle w:val="a7"/>
        <w:rPr>
          <w:rFonts w:eastAsia="Times New Roman"/>
          <w:sz w:val="24"/>
          <w:szCs w:val="24"/>
        </w:rPr>
      </w:pPr>
      <w:r w:rsidRPr="00E646AA">
        <w:rPr>
          <w:rFonts w:eastAsia="Times New Roman"/>
          <w:sz w:val="24"/>
          <w:szCs w:val="24"/>
        </w:rPr>
        <w:t>Изучение сорных растений региона.</w:t>
      </w:r>
    </w:p>
    <w:p w:rsidR="006B71EC" w:rsidRPr="00E646AA" w:rsidRDefault="006B71EC" w:rsidP="006B71EC">
      <w:pPr>
        <w:pStyle w:val="a7"/>
        <w:rPr>
          <w:rFonts w:eastAsia="Times New Roman"/>
          <w:sz w:val="24"/>
          <w:szCs w:val="24"/>
        </w:rPr>
      </w:pPr>
      <w:r w:rsidRPr="00E646AA">
        <w:rPr>
          <w:rFonts w:eastAsia="Times New Roman"/>
          <w:sz w:val="24"/>
          <w:szCs w:val="24"/>
        </w:rPr>
        <w:tab/>
        <w:t>Грибы. Лишайники. Бактерии.</w:t>
      </w:r>
    </w:p>
    <w:p w:rsidR="006B71EC" w:rsidRPr="00E646AA" w:rsidRDefault="006B71EC" w:rsidP="006B71EC">
      <w:pPr>
        <w:pStyle w:val="a7"/>
        <w:rPr>
          <w:rFonts w:eastAsia="Times New Roman"/>
          <w:sz w:val="24"/>
          <w:szCs w:val="24"/>
        </w:rPr>
      </w:pPr>
      <w:r w:rsidRPr="00E646AA">
        <w:rPr>
          <w:rFonts w:eastAsia="Times New Roman"/>
          <w:sz w:val="24"/>
          <w:szCs w:val="24"/>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6B71EC" w:rsidRPr="00E646AA" w:rsidRDefault="006B71EC" w:rsidP="006B71EC">
      <w:pPr>
        <w:pStyle w:val="a7"/>
        <w:rPr>
          <w:rFonts w:eastAsia="Times New Roman"/>
          <w:sz w:val="24"/>
          <w:szCs w:val="24"/>
        </w:rPr>
      </w:pPr>
      <w:r w:rsidRPr="00E646AA">
        <w:rPr>
          <w:rFonts w:eastAsia="Times New Roman"/>
          <w:sz w:val="24"/>
          <w:szCs w:val="24"/>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6B71EC" w:rsidRPr="00E646AA" w:rsidRDefault="006B71EC" w:rsidP="006B71EC">
      <w:pPr>
        <w:pStyle w:val="a7"/>
        <w:rPr>
          <w:rFonts w:eastAsia="Times New Roman"/>
          <w:sz w:val="24"/>
          <w:szCs w:val="24"/>
        </w:rPr>
      </w:pPr>
      <w:r w:rsidRPr="00E646AA">
        <w:rPr>
          <w:rFonts w:eastAsia="Times New Roman"/>
          <w:sz w:val="24"/>
          <w:szCs w:val="24"/>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6B71EC" w:rsidRPr="00E646AA" w:rsidRDefault="006B71EC" w:rsidP="006B71EC">
      <w:pPr>
        <w:pStyle w:val="a7"/>
        <w:rPr>
          <w:rFonts w:eastAsia="Times New Roman"/>
          <w:sz w:val="24"/>
          <w:szCs w:val="24"/>
        </w:rPr>
      </w:pPr>
      <w:r w:rsidRPr="00E646AA">
        <w:rPr>
          <w:rFonts w:eastAsia="Times New Roman"/>
          <w:sz w:val="24"/>
          <w:szCs w:val="24"/>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6B71EC" w:rsidRPr="00E646AA" w:rsidRDefault="006B71EC" w:rsidP="006B71EC">
      <w:pPr>
        <w:pStyle w:val="a7"/>
        <w:rPr>
          <w:rFonts w:eastAsia="Times New Roman"/>
          <w:sz w:val="24"/>
          <w:szCs w:val="24"/>
        </w:rPr>
      </w:pPr>
      <w:r w:rsidRPr="00E646AA">
        <w:rPr>
          <w:rFonts w:eastAsia="Times New Roman"/>
          <w:sz w:val="24"/>
          <w:szCs w:val="24"/>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w:t>
      </w:r>
    </w:p>
    <w:p w:rsidR="006B71EC" w:rsidRPr="00E646AA" w:rsidRDefault="006B71EC" w:rsidP="006B71EC">
      <w:pPr>
        <w:pStyle w:val="a7"/>
        <w:rPr>
          <w:rFonts w:eastAsia="Times New Roman"/>
          <w:sz w:val="24"/>
          <w:szCs w:val="24"/>
        </w:rPr>
      </w:pPr>
      <w:r w:rsidRPr="00E646AA">
        <w:rPr>
          <w:rFonts w:eastAsia="Times New Roman"/>
          <w:sz w:val="24"/>
          <w:szCs w:val="24"/>
        </w:rPr>
        <w:t>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6B71EC" w:rsidRPr="00E646AA" w:rsidRDefault="006B71EC" w:rsidP="006B71EC">
      <w:pPr>
        <w:pStyle w:val="a7"/>
        <w:rPr>
          <w:rFonts w:eastAsia="Times New Roman"/>
          <w:sz w:val="24"/>
          <w:szCs w:val="24"/>
        </w:rPr>
      </w:pPr>
      <w:r w:rsidRPr="00E646AA">
        <w:rPr>
          <w:rFonts w:eastAsia="Times New Roman"/>
          <w:sz w:val="24"/>
          <w:szCs w:val="24"/>
        </w:rPr>
        <w:t>Лабораторные и практические работы.</w:t>
      </w:r>
    </w:p>
    <w:p w:rsidR="006B71EC" w:rsidRPr="00E646AA" w:rsidRDefault="006B71EC" w:rsidP="006B71EC">
      <w:pPr>
        <w:pStyle w:val="a7"/>
        <w:rPr>
          <w:rFonts w:eastAsia="Times New Roman"/>
          <w:sz w:val="24"/>
          <w:szCs w:val="24"/>
        </w:rPr>
      </w:pPr>
      <w:r w:rsidRPr="00E646AA">
        <w:rPr>
          <w:rFonts w:eastAsia="Times New Roman"/>
          <w:sz w:val="24"/>
          <w:szCs w:val="24"/>
        </w:rPr>
        <w:lastRenderedPageBreak/>
        <w:t>Изучение строения одноклеточных (</w:t>
      </w:r>
      <w:proofErr w:type="spellStart"/>
      <w:r w:rsidRPr="00E646AA">
        <w:rPr>
          <w:rFonts w:eastAsia="Times New Roman"/>
          <w:sz w:val="24"/>
          <w:szCs w:val="24"/>
        </w:rPr>
        <w:t>мукор</w:t>
      </w:r>
      <w:proofErr w:type="spellEnd"/>
      <w:r w:rsidRPr="00E646AA">
        <w:rPr>
          <w:rFonts w:eastAsia="Times New Roman"/>
          <w:sz w:val="24"/>
          <w:szCs w:val="24"/>
        </w:rPr>
        <w:t>) и многоклеточных (</w:t>
      </w:r>
      <w:proofErr w:type="spellStart"/>
      <w:r w:rsidRPr="00E646AA">
        <w:rPr>
          <w:rFonts w:eastAsia="Times New Roman"/>
          <w:sz w:val="24"/>
          <w:szCs w:val="24"/>
        </w:rPr>
        <w:t>пеницилл</w:t>
      </w:r>
      <w:proofErr w:type="spellEnd"/>
      <w:r w:rsidRPr="00E646AA">
        <w:rPr>
          <w:rFonts w:eastAsia="Times New Roman"/>
          <w:sz w:val="24"/>
          <w:szCs w:val="24"/>
        </w:rPr>
        <w:t>) плесневых грибов.</w:t>
      </w:r>
    </w:p>
    <w:p w:rsidR="006B71EC" w:rsidRPr="00E646AA" w:rsidRDefault="006B71EC" w:rsidP="006B71EC">
      <w:pPr>
        <w:pStyle w:val="a7"/>
        <w:rPr>
          <w:rFonts w:eastAsia="Times New Roman"/>
          <w:sz w:val="24"/>
          <w:szCs w:val="24"/>
        </w:rPr>
      </w:pPr>
      <w:r w:rsidRPr="00E646AA">
        <w:rPr>
          <w:rFonts w:eastAsia="Times New Roman"/>
          <w:sz w:val="24"/>
          <w:szCs w:val="24"/>
        </w:rPr>
        <w:t>Изучение строения плодовых тел шляпочных грибов (или изучение шляпочных грибов на муляжах).</w:t>
      </w:r>
    </w:p>
    <w:p w:rsidR="006B71EC" w:rsidRPr="00E646AA" w:rsidRDefault="006B71EC" w:rsidP="006B71EC">
      <w:pPr>
        <w:pStyle w:val="a7"/>
        <w:rPr>
          <w:rFonts w:eastAsia="Times New Roman"/>
          <w:sz w:val="24"/>
          <w:szCs w:val="24"/>
        </w:rPr>
      </w:pPr>
      <w:r w:rsidRPr="00E646AA">
        <w:rPr>
          <w:rFonts w:eastAsia="Times New Roman"/>
          <w:sz w:val="24"/>
          <w:szCs w:val="24"/>
        </w:rPr>
        <w:t>Изучение строения лишайников.</w:t>
      </w:r>
    </w:p>
    <w:p w:rsidR="006B71EC" w:rsidRPr="00E646AA" w:rsidRDefault="006B71EC" w:rsidP="006B71EC">
      <w:pPr>
        <w:pStyle w:val="a7"/>
        <w:rPr>
          <w:rFonts w:eastAsia="Times New Roman"/>
          <w:sz w:val="24"/>
          <w:szCs w:val="24"/>
        </w:rPr>
      </w:pPr>
      <w:r w:rsidRPr="00E646AA">
        <w:rPr>
          <w:rFonts w:eastAsia="Times New Roman"/>
          <w:sz w:val="24"/>
          <w:szCs w:val="24"/>
        </w:rPr>
        <w:t>Изучение строения бактерий (на готовых микропрепаратах).</w:t>
      </w:r>
    </w:p>
    <w:p w:rsidR="006B71EC" w:rsidRPr="006B71EC" w:rsidRDefault="006B71EC" w:rsidP="006B71EC">
      <w:pPr>
        <w:pStyle w:val="a7"/>
        <w:rPr>
          <w:rFonts w:eastAsia="Times New Roman"/>
          <w:b/>
          <w:bCs/>
          <w:sz w:val="24"/>
          <w:szCs w:val="24"/>
        </w:rPr>
      </w:pPr>
      <w:r>
        <w:rPr>
          <w:rFonts w:eastAsia="Times New Roman"/>
          <w:b/>
          <w:bCs/>
          <w:sz w:val="24"/>
          <w:szCs w:val="24"/>
        </w:rPr>
        <w:tab/>
      </w:r>
      <w:r w:rsidRPr="006B71EC">
        <w:rPr>
          <w:rFonts w:eastAsia="Times New Roman"/>
          <w:b/>
          <w:bCs/>
          <w:sz w:val="24"/>
          <w:szCs w:val="24"/>
        </w:rPr>
        <w:t>Содержание обучения в 8 классе.</w:t>
      </w:r>
    </w:p>
    <w:p w:rsidR="006B71EC" w:rsidRPr="00E646AA" w:rsidRDefault="006B71EC" w:rsidP="006B71EC">
      <w:pPr>
        <w:pStyle w:val="a7"/>
        <w:rPr>
          <w:rFonts w:eastAsia="Times New Roman"/>
          <w:sz w:val="24"/>
          <w:szCs w:val="24"/>
        </w:rPr>
      </w:pPr>
      <w:r w:rsidRPr="00E646AA">
        <w:rPr>
          <w:rFonts w:eastAsia="Times New Roman"/>
          <w:sz w:val="24"/>
          <w:szCs w:val="24"/>
        </w:rPr>
        <w:tab/>
        <w:t>Животный организм.</w:t>
      </w:r>
    </w:p>
    <w:p w:rsidR="006B71EC" w:rsidRPr="00E646AA" w:rsidRDefault="006B71EC" w:rsidP="006B71EC">
      <w:pPr>
        <w:pStyle w:val="a7"/>
        <w:rPr>
          <w:rFonts w:eastAsia="Times New Roman"/>
          <w:sz w:val="24"/>
          <w:szCs w:val="24"/>
        </w:rPr>
      </w:pPr>
      <w:r w:rsidRPr="00E646AA">
        <w:rPr>
          <w:rFonts w:eastAsia="Times New Roman"/>
          <w:sz w:val="24"/>
          <w:szCs w:val="24"/>
        </w:rPr>
        <w:t>Зоология - наука о животных. Разделы зоологии. Связь зоологии с другими науками и техникой.</w:t>
      </w:r>
    </w:p>
    <w:p w:rsidR="006B71EC" w:rsidRPr="00E646AA" w:rsidRDefault="006B71EC" w:rsidP="006B71EC">
      <w:pPr>
        <w:pStyle w:val="a7"/>
        <w:rPr>
          <w:rFonts w:eastAsia="Times New Roman"/>
          <w:sz w:val="24"/>
          <w:szCs w:val="24"/>
        </w:rPr>
      </w:pPr>
      <w:r w:rsidRPr="00E646AA">
        <w:rPr>
          <w:rFonts w:eastAsia="Times New Roman"/>
          <w:sz w:val="24"/>
          <w:szCs w:val="24"/>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rsidR="006B71EC" w:rsidRPr="00E646AA" w:rsidRDefault="006B71EC" w:rsidP="006B71EC">
      <w:pPr>
        <w:pStyle w:val="a7"/>
        <w:rPr>
          <w:rFonts w:eastAsia="Times New Roman"/>
          <w:sz w:val="24"/>
          <w:szCs w:val="24"/>
        </w:rPr>
      </w:pPr>
      <w:r w:rsidRPr="00E646AA">
        <w:rPr>
          <w:rFonts w:eastAsia="Times New Roman"/>
          <w:sz w:val="24"/>
          <w:szCs w:val="24"/>
        </w:rPr>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p w:rsidR="006B71EC" w:rsidRPr="00E646AA" w:rsidRDefault="006B71EC" w:rsidP="006B71EC">
      <w:pPr>
        <w:pStyle w:val="a7"/>
        <w:rPr>
          <w:rFonts w:eastAsia="Times New Roman"/>
          <w:sz w:val="24"/>
          <w:szCs w:val="24"/>
        </w:rPr>
      </w:pPr>
      <w:r w:rsidRPr="00E646AA">
        <w:rPr>
          <w:rFonts w:eastAsia="Times New Roman"/>
          <w:sz w:val="24"/>
          <w:szCs w:val="24"/>
        </w:rPr>
        <w:t>Лабораторные и практические работы.</w:t>
      </w:r>
    </w:p>
    <w:p w:rsidR="006B71EC" w:rsidRPr="00E646AA" w:rsidRDefault="006B71EC" w:rsidP="006B71EC">
      <w:pPr>
        <w:pStyle w:val="a7"/>
        <w:rPr>
          <w:rFonts w:eastAsia="Times New Roman"/>
          <w:sz w:val="24"/>
          <w:szCs w:val="24"/>
        </w:rPr>
      </w:pPr>
      <w:r w:rsidRPr="00E646AA">
        <w:rPr>
          <w:rFonts w:eastAsia="Times New Roman"/>
          <w:sz w:val="24"/>
          <w:szCs w:val="24"/>
        </w:rPr>
        <w:t>Исследование под микроскопом готовых микропрепаратов клеток и тканей животных.</w:t>
      </w:r>
    </w:p>
    <w:p w:rsidR="006B71EC" w:rsidRPr="00E646AA" w:rsidRDefault="006B71EC" w:rsidP="006B71EC">
      <w:pPr>
        <w:pStyle w:val="a7"/>
        <w:rPr>
          <w:rFonts w:eastAsia="Times New Roman"/>
          <w:sz w:val="24"/>
          <w:szCs w:val="24"/>
        </w:rPr>
      </w:pPr>
      <w:r w:rsidRPr="00E646AA">
        <w:rPr>
          <w:rFonts w:eastAsia="Times New Roman"/>
          <w:sz w:val="24"/>
          <w:szCs w:val="24"/>
        </w:rPr>
        <w:tab/>
        <w:t>Строение и жизнедеятельность организма животного.</w:t>
      </w:r>
    </w:p>
    <w:p w:rsidR="006B71EC" w:rsidRPr="00E646AA" w:rsidRDefault="006B71EC" w:rsidP="006B71EC">
      <w:pPr>
        <w:pStyle w:val="a7"/>
        <w:rPr>
          <w:rFonts w:eastAsia="Times New Roman"/>
          <w:sz w:val="24"/>
          <w:szCs w:val="24"/>
        </w:rPr>
      </w:pPr>
      <w:r w:rsidRPr="00E646AA">
        <w:rPr>
          <w:rFonts w:eastAsia="Times New Roman"/>
          <w:sz w:val="24"/>
          <w:szCs w:val="24"/>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w:t>
      </w:r>
    </w:p>
    <w:p w:rsidR="006B71EC" w:rsidRPr="00E646AA" w:rsidRDefault="006B71EC" w:rsidP="006B71EC">
      <w:pPr>
        <w:pStyle w:val="a7"/>
        <w:rPr>
          <w:rFonts w:eastAsia="Times New Roman"/>
          <w:sz w:val="24"/>
          <w:szCs w:val="24"/>
        </w:rPr>
      </w:pPr>
      <w:r w:rsidRPr="00E646AA">
        <w:rPr>
          <w:rFonts w:eastAsia="Times New Roman"/>
          <w:sz w:val="24"/>
          <w:szCs w:val="24"/>
        </w:rPr>
        <w:t>и другое). Рычажные конечности.</w:t>
      </w:r>
    </w:p>
    <w:p w:rsidR="006B71EC" w:rsidRPr="00E646AA" w:rsidRDefault="006B71EC" w:rsidP="006B71EC">
      <w:pPr>
        <w:pStyle w:val="a7"/>
        <w:rPr>
          <w:rFonts w:eastAsia="Times New Roman"/>
          <w:sz w:val="24"/>
          <w:szCs w:val="24"/>
        </w:rPr>
      </w:pPr>
      <w:r w:rsidRPr="00E646AA">
        <w:rPr>
          <w:rFonts w:eastAsia="Times New Roman"/>
          <w:sz w:val="24"/>
          <w:szCs w:val="24"/>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6B71EC" w:rsidRPr="00E646AA" w:rsidRDefault="006B71EC" w:rsidP="006B71EC">
      <w:pPr>
        <w:pStyle w:val="a7"/>
        <w:rPr>
          <w:rFonts w:eastAsia="Times New Roman"/>
          <w:sz w:val="24"/>
          <w:szCs w:val="24"/>
        </w:rPr>
      </w:pPr>
      <w:r w:rsidRPr="00E646AA">
        <w:rPr>
          <w:rFonts w:eastAsia="Times New Roman"/>
          <w:sz w:val="24"/>
          <w:szCs w:val="24"/>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6B71EC" w:rsidRPr="00E646AA" w:rsidRDefault="006B71EC" w:rsidP="006B71EC">
      <w:pPr>
        <w:pStyle w:val="a7"/>
        <w:rPr>
          <w:rFonts w:eastAsia="Times New Roman"/>
          <w:sz w:val="24"/>
          <w:szCs w:val="24"/>
        </w:rPr>
      </w:pPr>
      <w:r w:rsidRPr="00E646AA">
        <w:rPr>
          <w:rFonts w:eastAsia="Times New Roman"/>
          <w:sz w:val="24"/>
          <w:szCs w:val="24"/>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6B71EC" w:rsidRPr="00E646AA" w:rsidRDefault="006B71EC" w:rsidP="006B71EC">
      <w:pPr>
        <w:pStyle w:val="a7"/>
        <w:rPr>
          <w:rFonts w:eastAsia="Times New Roman"/>
          <w:sz w:val="24"/>
          <w:szCs w:val="24"/>
        </w:rPr>
      </w:pPr>
      <w:r w:rsidRPr="00E646AA">
        <w:rPr>
          <w:rFonts w:eastAsia="Times New Roman"/>
          <w:sz w:val="24"/>
          <w:szCs w:val="24"/>
        </w:rPr>
        <w:t xml:space="preserve">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w:t>
      </w:r>
      <w:proofErr w:type="spellStart"/>
      <w:r w:rsidRPr="00E646AA">
        <w:rPr>
          <w:rFonts w:eastAsia="Times New Roman"/>
          <w:sz w:val="24"/>
          <w:szCs w:val="24"/>
        </w:rPr>
        <w:t>Мальпигиевы</w:t>
      </w:r>
      <w:proofErr w:type="spellEnd"/>
      <w:r w:rsidRPr="00E646AA">
        <w:rPr>
          <w:rFonts w:eastAsia="Times New Roman"/>
          <w:sz w:val="24"/>
          <w:szCs w:val="24"/>
        </w:rPr>
        <w:t xml:space="preserve">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6B71EC" w:rsidRPr="00E646AA" w:rsidRDefault="006B71EC" w:rsidP="006B71EC">
      <w:pPr>
        <w:pStyle w:val="a7"/>
        <w:rPr>
          <w:rFonts w:eastAsia="Times New Roman"/>
          <w:sz w:val="24"/>
          <w:szCs w:val="24"/>
        </w:rPr>
      </w:pPr>
      <w:r w:rsidRPr="00E646AA">
        <w:rPr>
          <w:rFonts w:eastAsia="Times New Roman"/>
          <w:sz w:val="24"/>
          <w:szCs w:val="24"/>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6B71EC" w:rsidRPr="00E646AA" w:rsidRDefault="006B71EC" w:rsidP="006B71EC">
      <w:pPr>
        <w:pStyle w:val="a7"/>
        <w:rPr>
          <w:rFonts w:eastAsia="Times New Roman"/>
          <w:sz w:val="24"/>
          <w:szCs w:val="24"/>
        </w:rPr>
      </w:pPr>
      <w:r w:rsidRPr="00E646AA">
        <w:rPr>
          <w:rFonts w:eastAsia="Times New Roman"/>
          <w:sz w:val="24"/>
          <w:szCs w:val="24"/>
        </w:rPr>
        <w:t xml:space="preserve">Координация и регуляция жизнедеятельности у животных. Раздражимость у одноклеточных животных. Таксисы (фототаксис, </w:t>
      </w:r>
      <w:proofErr w:type="spellStart"/>
      <w:r w:rsidRPr="00E646AA">
        <w:rPr>
          <w:rFonts w:eastAsia="Times New Roman"/>
          <w:sz w:val="24"/>
          <w:szCs w:val="24"/>
        </w:rPr>
        <w:t>трофотаксис</w:t>
      </w:r>
      <w:proofErr w:type="spellEnd"/>
      <w:r w:rsidRPr="00E646AA">
        <w:rPr>
          <w:rFonts w:eastAsia="Times New Roman"/>
          <w:sz w:val="24"/>
          <w:szCs w:val="24"/>
        </w:rPr>
        <w:t xml:space="preserve">, хемотаксис и другие таксисы). Нервная регуляция. Нервная система, её значение. Нервная система у беспозвоночных: сетчатая </w:t>
      </w:r>
      <w:r w:rsidRPr="00E646AA">
        <w:rPr>
          <w:rFonts w:eastAsia="Times New Roman"/>
          <w:sz w:val="24"/>
          <w:szCs w:val="24"/>
        </w:rPr>
        <w:lastRenderedPageBreak/>
        <w:t xml:space="preserve">(диффузная),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w:t>
      </w:r>
      <w:proofErr w:type="spellStart"/>
      <w:r w:rsidRPr="00E646AA">
        <w:rPr>
          <w:rFonts w:eastAsia="Times New Roman"/>
          <w:sz w:val="24"/>
          <w:szCs w:val="24"/>
        </w:rPr>
        <w:t>коры</w:t>
      </w:r>
      <w:proofErr w:type="spellEnd"/>
      <w:r w:rsidRPr="00E646AA">
        <w:rPr>
          <w:rFonts w:eastAsia="Times New Roman"/>
          <w:sz w:val="24"/>
          <w:szCs w:val="24"/>
        </w:rPr>
        <w:t>,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6B71EC" w:rsidRPr="00E646AA" w:rsidRDefault="006B71EC" w:rsidP="006B71EC">
      <w:pPr>
        <w:pStyle w:val="a7"/>
        <w:rPr>
          <w:rFonts w:eastAsia="Times New Roman"/>
          <w:sz w:val="24"/>
          <w:szCs w:val="24"/>
        </w:rPr>
      </w:pPr>
      <w:r w:rsidRPr="00E646AA">
        <w:rPr>
          <w:rFonts w:eastAsia="Times New Roman"/>
          <w:sz w:val="24"/>
          <w:szCs w:val="24"/>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6B71EC" w:rsidRPr="00E646AA" w:rsidRDefault="006B71EC" w:rsidP="006B71EC">
      <w:pPr>
        <w:pStyle w:val="a7"/>
        <w:rPr>
          <w:rFonts w:eastAsia="Times New Roman"/>
          <w:sz w:val="24"/>
          <w:szCs w:val="24"/>
        </w:rPr>
      </w:pPr>
      <w:r w:rsidRPr="00E646AA">
        <w:rPr>
          <w:rFonts w:eastAsia="Times New Roman"/>
          <w:sz w:val="24"/>
          <w:szCs w:val="24"/>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6B71EC" w:rsidRPr="00E646AA" w:rsidRDefault="006B71EC" w:rsidP="006B71EC">
      <w:pPr>
        <w:pStyle w:val="a7"/>
        <w:rPr>
          <w:rFonts w:eastAsia="Times New Roman"/>
          <w:sz w:val="24"/>
          <w:szCs w:val="24"/>
        </w:rPr>
      </w:pPr>
      <w:r w:rsidRPr="00E646AA">
        <w:rPr>
          <w:rFonts w:eastAsia="Times New Roman"/>
          <w:sz w:val="24"/>
          <w:szCs w:val="24"/>
        </w:rPr>
        <w:t>Лабораторные и практические работы.</w:t>
      </w:r>
    </w:p>
    <w:p w:rsidR="006B71EC" w:rsidRPr="00E646AA" w:rsidRDefault="006B71EC" w:rsidP="006B71EC">
      <w:pPr>
        <w:pStyle w:val="a7"/>
        <w:rPr>
          <w:rFonts w:eastAsia="Times New Roman"/>
          <w:sz w:val="24"/>
          <w:szCs w:val="24"/>
        </w:rPr>
      </w:pPr>
      <w:r w:rsidRPr="00E646AA">
        <w:rPr>
          <w:rFonts w:eastAsia="Times New Roman"/>
          <w:sz w:val="24"/>
          <w:szCs w:val="24"/>
        </w:rPr>
        <w:t>Ознакомление с органами опоры и движения у животных.</w:t>
      </w:r>
    </w:p>
    <w:p w:rsidR="006B71EC" w:rsidRPr="00E646AA" w:rsidRDefault="006B71EC" w:rsidP="006B71EC">
      <w:pPr>
        <w:pStyle w:val="a7"/>
        <w:rPr>
          <w:rFonts w:eastAsia="Times New Roman"/>
          <w:sz w:val="24"/>
          <w:szCs w:val="24"/>
        </w:rPr>
      </w:pPr>
      <w:r w:rsidRPr="00E646AA">
        <w:rPr>
          <w:rFonts w:eastAsia="Times New Roman"/>
          <w:sz w:val="24"/>
          <w:szCs w:val="24"/>
        </w:rPr>
        <w:t>Изучение способов поглощения пищи у животных.</w:t>
      </w:r>
    </w:p>
    <w:p w:rsidR="006B71EC" w:rsidRPr="00E646AA" w:rsidRDefault="006B71EC" w:rsidP="006B71EC">
      <w:pPr>
        <w:pStyle w:val="a7"/>
        <w:rPr>
          <w:rFonts w:eastAsia="Times New Roman"/>
          <w:sz w:val="24"/>
          <w:szCs w:val="24"/>
        </w:rPr>
      </w:pPr>
      <w:r w:rsidRPr="00E646AA">
        <w:rPr>
          <w:rFonts w:eastAsia="Times New Roman"/>
          <w:sz w:val="24"/>
          <w:szCs w:val="24"/>
        </w:rPr>
        <w:t>Изучение способов дыхания у животных.</w:t>
      </w:r>
    </w:p>
    <w:p w:rsidR="006B71EC" w:rsidRPr="00E646AA" w:rsidRDefault="006B71EC" w:rsidP="006B71EC">
      <w:pPr>
        <w:pStyle w:val="a7"/>
        <w:rPr>
          <w:rFonts w:eastAsia="Times New Roman"/>
          <w:sz w:val="24"/>
          <w:szCs w:val="24"/>
        </w:rPr>
      </w:pPr>
      <w:r w:rsidRPr="00E646AA">
        <w:rPr>
          <w:rFonts w:eastAsia="Times New Roman"/>
          <w:sz w:val="24"/>
          <w:szCs w:val="24"/>
        </w:rPr>
        <w:t>Ознакомление с системами органов транспорта веществ у животных.</w:t>
      </w:r>
    </w:p>
    <w:p w:rsidR="006B71EC" w:rsidRPr="00E646AA" w:rsidRDefault="006B71EC" w:rsidP="006B71EC">
      <w:pPr>
        <w:pStyle w:val="a7"/>
        <w:rPr>
          <w:rFonts w:eastAsia="Times New Roman"/>
          <w:sz w:val="24"/>
          <w:szCs w:val="24"/>
        </w:rPr>
      </w:pPr>
      <w:r w:rsidRPr="00E646AA">
        <w:rPr>
          <w:rFonts w:eastAsia="Times New Roman"/>
          <w:sz w:val="24"/>
          <w:szCs w:val="24"/>
        </w:rPr>
        <w:t>Изучение покровов тела у животных.</w:t>
      </w:r>
    </w:p>
    <w:p w:rsidR="006B71EC" w:rsidRPr="00E646AA" w:rsidRDefault="006B71EC" w:rsidP="006B71EC">
      <w:pPr>
        <w:pStyle w:val="a7"/>
        <w:rPr>
          <w:rFonts w:eastAsia="Times New Roman"/>
          <w:sz w:val="24"/>
          <w:szCs w:val="24"/>
        </w:rPr>
      </w:pPr>
      <w:r w:rsidRPr="00E646AA">
        <w:rPr>
          <w:rFonts w:eastAsia="Times New Roman"/>
          <w:sz w:val="24"/>
          <w:szCs w:val="24"/>
        </w:rPr>
        <w:t>Изучение органов чувств у животных.</w:t>
      </w:r>
    </w:p>
    <w:p w:rsidR="006B71EC" w:rsidRPr="00E646AA" w:rsidRDefault="006B71EC" w:rsidP="006B71EC">
      <w:pPr>
        <w:pStyle w:val="a7"/>
        <w:rPr>
          <w:rFonts w:eastAsia="Times New Roman"/>
          <w:sz w:val="24"/>
          <w:szCs w:val="24"/>
        </w:rPr>
      </w:pPr>
      <w:r w:rsidRPr="00E646AA">
        <w:rPr>
          <w:rFonts w:eastAsia="Times New Roman"/>
          <w:sz w:val="24"/>
          <w:szCs w:val="24"/>
        </w:rPr>
        <w:t>Формирование условных рефлексов у аквариумных рыб.</w:t>
      </w:r>
    </w:p>
    <w:p w:rsidR="006B71EC" w:rsidRPr="00E646AA" w:rsidRDefault="006B71EC" w:rsidP="006B71EC">
      <w:pPr>
        <w:pStyle w:val="a7"/>
        <w:rPr>
          <w:rFonts w:eastAsia="Times New Roman"/>
          <w:sz w:val="24"/>
          <w:szCs w:val="24"/>
        </w:rPr>
      </w:pPr>
      <w:r w:rsidRPr="00E646AA">
        <w:rPr>
          <w:rFonts w:eastAsia="Times New Roman"/>
          <w:sz w:val="24"/>
          <w:szCs w:val="24"/>
        </w:rPr>
        <w:t>Строение яйца и развитие зародыша птицы (курицы).</w:t>
      </w:r>
    </w:p>
    <w:p w:rsidR="006B71EC" w:rsidRPr="00E646AA" w:rsidRDefault="006B71EC" w:rsidP="006B71EC">
      <w:pPr>
        <w:pStyle w:val="a7"/>
        <w:rPr>
          <w:rFonts w:eastAsia="Times New Roman"/>
          <w:sz w:val="24"/>
          <w:szCs w:val="24"/>
        </w:rPr>
      </w:pPr>
      <w:r w:rsidRPr="00E646AA">
        <w:rPr>
          <w:rFonts w:eastAsia="Times New Roman"/>
          <w:sz w:val="24"/>
          <w:szCs w:val="24"/>
        </w:rPr>
        <w:tab/>
        <w:t>Систематические группы животных.</w:t>
      </w:r>
    </w:p>
    <w:p w:rsidR="006B71EC" w:rsidRPr="00E646AA" w:rsidRDefault="006B71EC" w:rsidP="006B71EC">
      <w:pPr>
        <w:pStyle w:val="a7"/>
        <w:rPr>
          <w:rFonts w:eastAsia="Times New Roman"/>
          <w:sz w:val="24"/>
          <w:szCs w:val="24"/>
        </w:rPr>
      </w:pPr>
      <w:r w:rsidRPr="00E646AA">
        <w:rPr>
          <w:rFonts w:eastAsia="Times New Roman"/>
          <w:sz w:val="24"/>
          <w:szCs w:val="24"/>
        </w:rPr>
        <w:t>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rsidR="006B71EC" w:rsidRPr="00E646AA" w:rsidRDefault="006B71EC" w:rsidP="006B71EC">
      <w:pPr>
        <w:pStyle w:val="a7"/>
        <w:rPr>
          <w:rFonts w:eastAsia="Times New Roman"/>
          <w:sz w:val="24"/>
          <w:szCs w:val="24"/>
        </w:rPr>
      </w:pPr>
      <w:r w:rsidRPr="00E646AA">
        <w:rPr>
          <w:rFonts w:eastAsia="Times New Roman"/>
          <w:sz w:val="24"/>
          <w:szCs w:val="24"/>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6B71EC" w:rsidRPr="00E646AA" w:rsidRDefault="006B71EC" w:rsidP="006B71EC">
      <w:pPr>
        <w:pStyle w:val="a7"/>
        <w:rPr>
          <w:rFonts w:eastAsia="Times New Roman"/>
          <w:sz w:val="24"/>
          <w:szCs w:val="24"/>
        </w:rPr>
      </w:pPr>
      <w:r w:rsidRPr="00E646AA">
        <w:rPr>
          <w:rFonts w:eastAsia="Times New Roman"/>
          <w:sz w:val="24"/>
          <w:szCs w:val="24"/>
        </w:rPr>
        <w:t>Лабораторные и практические работы</w:t>
      </w:r>
    </w:p>
    <w:p w:rsidR="006B71EC" w:rsidRPr="00E646AA" w:rsidRDefault="006B71EC" w:rsidP="006B71EC">
      <w:pPr>
        <w:pStyle w:val="a7"/>
        <w:rPr>
          <w:rFonts w:eastAsia="Times New Roman"/>
          <w:sz w:val="24"/>
          <w:szCs w:val="24"/>
        </w:rPr>
      </w:pPr>
      <w:r w:rsidRPr="00E646AA">
        <w:rPr>
          <w:rFonts w:eastAsia="Times New Roman"/>
          <w:sz w:val="24"/>
          <w:szCs w:val="24"/>
        </w:rPr>
        <w:t>Исследование строения инфузории-туфельки и наблюдение за её передвижением. Изучение хемотаксиса.</w:t>
      </w:r>
    </w:p>
    <w:p w:rsidR="006B71EC" w:rsidRPr="00E646AA" w:rsidRDefault="006B71EC" w:rsidP="006B71EC">
      <w:pPr>
        <w:pStyle w:val="a7"/>
        <w:rPr>
          <w:rFonts w:eastAsia="Times New Roman"/>
          <w:sz w:val="24"/>
          <w:szCs w:val="24"/>
        </w:rPr>
      </w:pPr>
      <w:r w:rsidRPr="00E646AA">
        <w:rPr>
          <w:rFonts w:eastAsia="Times New Roman"/>
          <w:sz w:val="24"/>
          <w:szCs w:val="24"/>
        </w:rPr>
        <w:t>Многообразие простейших (на готовых препаратах).</w:t>
      </w:r>
    </w:p>
    <w:p w:rsidR="006B71EC" w:rsidRPr="00E646AA" w:rsidRDefault="006B71EC" w:rsidP="006B71EC">
      <w:pPr>
        <w:pStyle w:val="a7"/>
        <w:rPr>
          <w:rFonts w:eastAsia="Times New Roman"/>
          <w:sz w:val="24"/>
          <w:szCs w:val="24"/>
        </w:rPr>
      </w:pPr>
      <w:r w:rsidRPr="00E646AA">
        <w:rPr>
          <w:rFonts w:eastAsia="Times New Roman"/>
          <w:sz w:val="24"/>
          <w:szCs w:val="24"/>
        </w:rPr>
        <w:t>Изготовление модели клетки простейшего (амёбы, инфузории-туфельки и другое.).</w:t>
      </w:r>
    </w:p>
    <w:p w:rsidR="006B71EC" w:rsidRPr="00E646AA" w:rsidRDefault="006B71EC" w:rsidP="006B71EC">
      <w:pPr>
        <w:pStyle w:val="a7"/>
        <w:rPr>
          <w:rFonts w:eastAsia="Times New Roman"/>
          <w:sz w:val="24"/>
          <w:szCs w:val="24"/>
        </w:rPr>
      </w:pPr>
      <w:r w:rsidRPr="00E646AA">
        <w:rPr>
          <w:rFonts w:eastAsia="Times New Roman"/>
          <w:sz w:val="24"/>
          <w:szCs w:val="24"/>
        </w:rPr>
        <w:t xml:space="preserve">Многоклеточные животные. Кишечнополостные.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w:t>
      </w:r>
      <w:proofErr w:type="spellStart"/>
      <w:r w:rsidRPr="00E646AA">
        <w:rPr>
          <w:rFonts w:eastAsia="Times New Roman"/>
          <w:sz w:val="24"/>
          <w:szCs w:val="24"/>
        </w:rPr>
        <w:t>рифообразовании</w:t>
      </w:r>
      <w:proofErr w:type="spellEnd"/>
      <w:r w:rsidRPr="00E646AA">
        <w:rPr>
          <w:rFonts w:eastAsia="Times New Roman"/>
          <w:sz w:val="24"/>
          <w:szCs w:val="24"/>
        </w:rPr>
        <w:t>.</w:t>
      </w:r>
    </w:p>
    <w:p w:rsidR="006B71EC" w:rsidRPr="00E646AA" w:rsidRDefault="006B71EC" w:rsidP="006B71EC">
      <w:pPr>
        <w:pStyle w:val="a7"/>
        <w:rPr>
          <w:rFonts w:eastAsia="Times New Roman"/>
          <w:sz w:val="24"/>
          <w:szCs w:val="24"/>
        </w:rPr>
      </w:pPr>
      <w:r w:rsidRPr="00E646AA">
        <w:rPr>
          <w:rFonts w:eastAsia="Times New Roman"/>
          <w:sz w:val="24"/>
          <w:szCs w:val="24"/>
        </w:rPr>
        <w:t>Лабораторные и практические работы.</w:t>
      </w:r>
    </w:p>
    <w:p w:rsidR="006B71EC" w:rsidRPr="00E646AA" w:rsidRDefault="006B71EC" w:rsidP="006B71EC">
      <w:pPr>
        <w:pStyle w:val="a7"/>
        <w:rPr>
          <w:rFonts w:eastAsia="Times New Roman"/>
          <w:sz w:val="24"/>
          <w:szCs w:val="24"/>
        </w:rPr>
      </w:pPr>
      <w:r w:rsidRPr="00E646AA">
        <w:rPr>
          <w:rFonts w:eastAsia="Times New Roman"/>
          <w:sz w:val="24"/>
          <w:szCs w:val="24"/>
        </w:rPr>
        <w:t>Исследование строения пресноводной гидры и её передвижения (школьный аквариум).</w:t>
      </w:r>
    </w:p>
    <w:p w:rsidR="006B71EC" w:rsidRPr="00E646AA" w:rsidRDefault="006B71EC" w:rsidP="006B71EC">
      <w:pPr>
        <w:pStyle w:val="a7"/>
        <w:rPr>
          <w:rFonts w:eastAsia="Times New Roman"/>
          <w:sz w:val="24"/>
          <w:szCs w:val="24"/>
        </w:rPr>
      </w:pPr>
      <w:r w:rsidRPr="00E646AA">
        <w:rPr>
          <w:rFonts w:eastAsia="Times New Roman"/>
          <w:sz w:val="24"/>
          <w:szCs w:val="24"/>
        </w:rPr>
        <w:lastRenderedPageBreak/>
        <w:t>Исследование питания гидры дафниями и циклопами (школьный аквариум).</w:t>
      </w:r>
    </w:p>
    <w:p w:rsidR="006B71EC" w:rsidRPr="00E646AA" w:rsidRDefault="006B71EC" w:rsidP="006B71EC">
      <w:pPr>
        <w:pStyle w:val="a7"/>
        <w:rPr>
          <w:rFonts w:eastAsia="Times New Roman"/>
          <w:sz w:val="24"/>
          <w:szCs w:val="24"/>
        </w:rPr>
      </w:pPr>
      <w:r w:rsidRPr="00E646AA">
        <w:rPr>
          <w:rFonts w:eastAsia="Times New Roman"/>
          <w:sz w:val="24"/>
          <w:szCs w:val="24"/>
        </w:rPr>
        <w:t>Изготовление модели пресноводной гидры.</w:t>
      </w:r>
    </w:p>
    <w:p w:rsidR="006B71EC" w:rsidRPr="00E646AA" w:rsidRDefault="006B71EC" w:rsidP="006B71EC">
      <w:pPr>
        <w:pStyle w:val="a7"/>
        <w:rPr>
          <w:rFonts w:eastAsia="Times New Roman"/>
          <w:sz w:val="24"/>
          <w:szCs w:val="24"/>
        </w:rPr>
      </w:pPr>
      <w:r w:rsidRPr="00E646AA">
        <w:rPr>
          <w:rFonts w:eastAsia="Times New Roman"/>
          <w:sz w:val="24"/>
          <w:szCs w:val="24"/>
        </w:rPr>
        <w:t xml:space="preserve">Плоские, круглые, кольчатые черви.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w:t>
      </w:r>
      <w:proofErr w:type="spellStart"/>
      <w:r w:rsidRPr="00E646AA">
        <w:rPr>
          <w:rFonts w:eastAsia="Times New Roman"/>
          <w:sz w:val="24"/>
          <w:szCs w:val="24"/>
        </w:rPr>
        <w:t>почвообразователей</w:t>
      </w:r>
      <w:proofErr w:type="spellEnd"/>
      <w:r w:rsidRPr="00E646AA">
        <w:rPr>
          <w:rFonts w:eastAsia="Times New Roman"/>
          <w:sz w:val="24"/>
          <w:szCs w:val="24"/>
        </w:rPr>
        <w:t>.</w:t>
      </w:r>
    </w:p>
    <w:p w:rsidR="006B71EC" w:rsidRPr="00E646AA" w:rsidRDefault="006B71EC" w:rsidP="006B71EC">
      <w:pPr>
        <w:pStyle w:val="a7"/>
        <w:rPr>
          <w:rFonts w:eastAsia="Times New Roman"/>
          <w:sz w:val="24"/>
          <w:szCs w:val="24"/>
        </w:rPr>
      </w:pPr>
      <w:r w:rsidRPr="00E646AA">
        <w:rPr>
          <w:rFonts w:eastAsia="Times New Roman"/>
          <w:sz w:val="24"/>
          <w:szCs w:val="24"/>
        </w:rPr>
        <w:t>Лабораторные и практические работы.</w:t>
      </w:r>
    </w:p>
    <w:p w:rsidR="006B71EC" w:rsidRPr="00E646AA" w:rsidRDefault="006B71EC" w:rsidP="006B71EC">
      <w:pPr>
        <w:pStyle w:val="a7"/>
        <w:rPr>
          <w:rFonts w:eastAsia="Times New Roman"/>
          <w:sz w:val="24"/>
          <w:szCs w:val="24"/>
        </w:rPr>
      </w:pPr>
      <w:r w:rsidRPr="00E646AA">
        <w:rPr>
          <w:rFonts w:eastAsia="Times New Roman"/>
          <w:sz w:val="24"/>
          <w:szCs w:val="24"/>
        </w:rPr>
        <w:t>Исследование внешнего строения дождевого червя. Наблюдение за реакцией дождевого червя на раздражители.</w:t>
      </w:r>
    </w:p>
    <w:p w:rsidR="006B71EC" w:rsidRPr="00E646AA" w:rsidRDefault="006B71EC" w:rsidP="006B71EC">
      <w:pPr>
        <w:pStyle w:val="a7"/>
        <w:rPr>
          <w:rFonts w:eastAsia="Times New Roman"/>
          <w:sz w:val="24"/>
          <w:szCs w:val="24"/>
        </w:rPr>
      </w:pPr>
      <w:r w:rsidRPr="00E646AA">
        <w:rPr>
          <w:rFonts w:eastAsia="Times New Roman"/>
          <w:sz w:val="24"/>
          <w:szCs w:val="24"/>
        </w:rPr>
        <w:t>Исследование внутреннего строения дождевого червя (на готовом влажном препарате и микропрепарате).</w:t>
      </w:r>
    </w:p>
    <w:p w:rsidR="006B71EC" w:rsidRPr="00E646AA" w:rsidRDefault="006B71EC" w:rsidP="006B71EC">
      <w:pPr>
        <w:pStyle w:val="a7"/>
        <w:rPr>
          <w:rFonts w:eastAsia="Times New Roman"/>
          <w:sz w:val="24"/>
          <w:szCs w:val="24"/>
        </w:rPr>
      </w:pPr>
      <w:r w:rsidRPr="00E646AA">
        <w:rPr>
          <w:rFonts w:eastAsia="Times New Roman"/>
          <w:sz w:val="24"/>
          <w:szCs w:val="24"/>
        </w:rPr>
        <w:t>Изучение приспособлений паразитических червей к паразитизму (на готовых влажных и микропрепаратах).</w:t>
      </w:r>
    </w:p>
    <w:p w:rsidR="006B71EC" w:rsidRPr="00E646AA" w:rsidRDefault="006B71EC" w:rsidP="006B71EC">
      <w:pPr>
        <w:pStyle w:val="a7"/>
        <w:rPr>
          <w:rFonts w:eastAsia="Times New Roman"/>
          <w:sz w:val="24"/>
          <w:szCs w:val="24"/>
        </w:rPr>
      </w:pPr>
      <w:r w:rsidRPr="00E646AA">
        <w:rPr>
          <w:rFonts w:eastAsia="Times New Roman"/>
          <w:sz w:val="24"/>
          <w:szCs w:val="24"/>
        </w:rPr>
        <w:t>Членистоногие. Общая характеристика. Среды жизни. Внешнее и внутреннее строение членистоногих. Многообразие членистоногих. Представители классов.</w:t>
      </w:r>
    </w:p>
    <w:p w:rsidR="006B71EC" w:rsidRPr="00E646AA" w:rsidRDefault="006B71EC" w:rsidP="006B71EC">
      <w:pPr>
        <w:pStyle w:val="a7"/>
        <w:rPr>
          <w:rFonts w:eastAsia="Times New Roman"/>
          <w:sz w:val="24"/>
          <w:szCs w:val="24"/>
        </w:rPr>
      </w:pPr>
      <w:r w:rsidRPr="00E646AA">
        <w:rPr>
          <w:rFonts w:eastAsia="Times New Roman"/>
          <w:sz w:val="24"/>
          <w:szCs w:val="24"/>
        </w:rPr>
        <w:t>Ракообразные. Особенности строения и жизнедеятельности.</w:t>
      </w:r>
    </w:p>
    <w:p w:rsidR="006B71EC" w:rsidRPr="00E646AA" w:rsidRDefault="006B71EC" w:rsidP="006B71EC">
      <w:pPr>
        <w:pStyle w:val="a7"/>
        <w:rPr>
          <w:rFonts w:eastAsia="Times New Roman"/>
          <w:sz w:val="24"/>
          <w:szCs w:val="24"/>
        </w:rPr>
      </w:pPr>
      <w:r w:rsidRPr="00E646AA">
        <w:rPr>
          <w:rFonts w:eastAsia="Times New Roman"/>
          <w:sz w:val="24"/>
          <w:szCs w:val="24"/>
        </w:rPr>
        <w:t>Значение ракообразных в природе и жизни человека.</w:t>
      </w:r>
    </w:p>
    <w:p w:rsidR="006B71EC" w:rsidRPr="00E646AA" w:rsidRDefault="006B71EC" w:rsidP="006B71EC">
      <w:pPr>
        <w:pStyle w:val="a7"/>
        <w:rPr>
          <w:rFonts w:eastAsia="Times New Roman"/>
          <w:sz w:val="24"/>
          <w:szCs w:val="24"/>
        </w:rPr>
      </w:pPr>
      <w:r w:rsidRPr="00E646AA">
        <w:rPr>
          <w:rFonts w:eastAsia="Times New Roman"/>
          <w:sz w:val="24"/>
          <w:szCs w:val="24"/>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6B71EC" w:rsidRPr="00E646AA" w:rsidRDefault="006B71EC" w:rsidP="006B71EC">
      <w:pPr>
        <w:pStyle w:val="a7"/>
        <w:rPr>
          <w:rFonts w:eastAsia="Times New Roman"/>
          <w:sz w:val="24"/>
          <w:szCs w:val="24"/>
        </w:rPr>
      </w:pPr>
      <w:r w:rsidRPr="00E646AA">
        <w:rPr>
          <w:rFonts w:eastAsia="Times New Roman"/>
          <w:sz w:val="24"/>
          <w:szCs w:val="24"/>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6B71EC" w:rsidRPr="00E646AA" w:rsidRDefault="006B71EC" w:rsidP="006B71EC">
      <w:pPr>
        <w:pStyle w:val="a7"/>
        <w:rPr>
          <w:rFonts w:eastAsia="Times New Roman"/>
          <w:sz w:val="24"/>
          <w:szCs w:val="24"/>
        </w:rPr>
      </w:pPr>
      <w:r w:rsidRPr="00E646AA">
        <w:rPr>
          <w:rFonts w:eastAsia="Times New Roman"/>
          <w:sz w:val="24"/>
          <w:szCs w:val="24"/>
        </w:rPr>
        <w:t>Лабораторные и практические работы.</w:t>
      </w:r>
    </w:p>
    <w:p w:rsidR="006B71EC" w:rsidRPr="00E646AA" w:rsidRDefault="006B71EC" w:rsidP="006B71EC">
      <w:pPr>
        <w:pStyle w:val="a7"/>
        <w:rPr>
          <w:rFonts w:eastAsia="Times New Roman"/>
          <w:sz w:val="24"/>
          <w:szCs w:val="24"/>
        </w:rPr>
      </w:pPr>
      <w:r w:rsidRPr="00E646AA">
        <w:rPr>
          <w:rFonts w:eastAsia="Times New Roman"/>
          <w:sz w:val="24"/>
          <w:szCs w:val="24"/>
        </w:rPr>
        <w:t>Исследование внешнего строения насекомого (на примере майского жука или других крупных насекомых-вредителей).</w:t>
      </w:r>
    </w:p>
    <w:p w:rsidR="006B71EC" w:rsidRPr="00E646AA" w:rsidRDefault="006B71EC" w:rsidP="006B71EC">
      <w:pPr>
        <w:pStyle w:val="a7"/>
        <w:rPr>
          <w:rFonts w:eastAsia="Times New Roman"/>
          <w:sz w:val="24"/>
          <w:szCs w:val="24"/>
        </w:rPr>
      </w:pPr>
      <w:r w:rsidRPr="00E646AA">
        <w:rPr>
          <w:rFonts w:eastAsia="Times New Roman"/>
          <w:sz w:val="24"/>
          <w:szCs w:val="24"/>
        </w:rPr>
        <w:t>Ознакомление с различными типами развития насекомых (на примере коллекций).</w:t>
      </w:r>
    </w:p>
    <w:p w:rsidR="006B71EC" w:rsidRPr="00E646AA" w:rsidRDefault="006B71EC" w:rsidP="006B71EC">
      <w:pPr>
        <w:pStyle w:val="a7"/>
        <w:rPr>
          <w:rFonts w:eastAsia="Times New Roman"/>
          <w:sz w:val="24"/>
          <w:szCs w:val="24"/>
        </w:rPr>
      </w:pPr>
      <w:r w:rsidRPr="00E646AA">
        <w:rPr>
          <w:rFonts w:eastAsia="Times New Roman"/>
          <w:sz w:val="24"/>
          <w:szCs w:val="24"/>
        </w:rPr>
        <w:t>Моллюски.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6B71EC" w:rsidRPr="00E646AA" w:rsidRDefault="006B71EC" w:rsidP="006B71EC">
      <w:pPr>
        <w:pStyle w:val="a7"/>
        <w:rPr>
          <w:rFonts w:eastAsia="Times New Roman"/>
          <w:sz w:val="24"/>
          <w:szCs w:val="24"/>
        </w:rPr>
      </w:pPr>
      <w:r w:rsidRPr="00E646AA">
        <w:rPr>
          <w:rFonts w:eastAsia="Times New Roman"/>
          <w:sz w:val="24"/>
          <w:szCs w:val="24"/>
        </w:rPr>
        <w:t>Лабораторные и практические работы.</w:t>
      </w:r>
    </w:p>
    <w:p w:rsidR="006B71EC" w:rsidRPr="00E646AA" w:rsidRDefault="006B71EC" w:rsidP="006B71EC">
      <w:pPr>
        <w:pStyle w:val="a7"/>
        <w:rPr>
          <w:rFonts w:eastAsia="Times New Roman"/>
          <w:sz w:val="24"/>
          <w:szCs w:val="24"/>
        </w:rPr>
      </w:pPr>
      <w:r w:rsidRPr="00E646AA">
        <w:rPr>
          <w:rFonts w:eastAsia="Times New Roman"/>
          <w:sz w:val="24"/>
          <w:szCs w:val="24"/>
        </w:rPr>
        <w:t>Исследование внешнего строения раковин пресноводных и морских моллюсков (раковины беззубки, перловицы, прудовика, катушки и другие).</w:t>
      </w:r>
    </w:p>
    <w:p w:rsidR="006B71EC" w:rsidRPr="00E646AA" w:rsidRDefault="006B71EC" w:rsidP="006B71EC">
      <w:pPr>
        <w:pStyle w:val="a7"/>
        <w:rPr>
          <w:rFonts w:eastAsia="Times New Roman"/>
          <w:sz w:val="24"/>
          <w:szCs w:val="24"/>
        </w:rPr>
      </w:pPr>
      <w:r w:rsidRPr="00E646AA">
        <w:rPr>
          <w:rFonts w:eastAsia="Times New Roman"/>
          <w:sz w:val="24"/>
          <w:szCs w:val="24"/>
        </w:rPr>
        <w:t>Хордовые.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rsidR="006B71EC" w:rsidRPr="00E646AA" w:rsidRDefault="006B71EC" w:rsidP="006B71EC">
      <w:pPr>
        <w:pStyle w:val="a7"/>
        <w:rPr>
          <w:rFonts w:eastAsia="Times New Roman"/>
          <w:sz w:val="24"/>
          <w:szCs w:val="24"/>
        </w:rPr>
      </w:pPr>
      <w:r w:rsidRPr="00E646AA">
        <w:rPr>
          <w:rFonts w:eastAsia="Times New Roman"/>
          <w:sz w:val="24"/>
          <w:szCs w:val="24"/>
        </w:rPr>
        <w:t>Рыбы.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6B71EC" w:rsidRPr="00E646AA" w:rsidRDefault="006B71EC" w:rsidP="006B71EC">
      <w:pPr>
        <w:pStyle w:val="a7"/>
        <w:rPr>
          <w:rFonts w:eastAsia="Times New Roman"/>
          <w:sz w:val="24"/>
          <w:szCs w:val="24"/>
        </w:rPr>
      </w:pPr>
      <w:r w:rsidRPr="00E646AA">
        <w:rPr>
          <w:rFonts w:eastAsia="Times New Roman"/>
          <w:sz w:val="24"/>
          <w:szCs w:val="24"/>
        </w:rPr>
        <w:t>Лабораторные и практические работы.</w:t>
      </w:r>
    </w:p>
    <w:p w:rsidR="006B71EC" w:rsidRPr="00E646AA" w:rsidRDefault="006B71EC" w:rsidP="006B71EC">
      <w:pPr>
        <w:pStyle w:val="a7"/>
        <w:rPr>
          <w:rFonts w:eastAsia="Times New Roman"/>
          <w:sz w:val="24"/>
          <w:szCs w:val="24"/>
        </w:rPr>
      </w:pPr>
      <w:r w:rsidRPr="00E646AA">
        <w:rPr>
          <w:rFonts w:eastAsia="Times New Roman"/>
          <w:sz w:val="24"/>
          <w:szCs w:val="24"/>
        </w:rPr>
        <w:t>Исследование внешнего строения и особенностей передвижения рыбы (на примере живой рыбы в банке с водой).</w:t>
      </w:r>
    </w:p>
    <w:p w:rsidR="006B71EC" w:rsidRPr="00E646AA" w:rsidRDefault="006B71EC" w:rsidP="006B71EC">
      <w:pPr>
        <w:pStyle w:val="a7"/>
        <w:rPr>
          <w:rFonts w:eastAsia="Times New Roman"/>
          <w:sz w:val="24"/>
          <w:szCs w:val="24"/>
        </w:rPr>
      </w:pPr>
      <w:r w:rsidRPr="00E646AA">
        <w:rPr>
          <w:rFonts w:eastAsia="Times New Roman"/>
          <w:sz w:val="24"/>
          <w:szCs w:val="24"/>
        </w:rPr>
        <w:lastRenderedPageBreak/>
        <w:t>Исследование внутреннего строения рыбы (на примере готового влажного препарата).</w:t>
      </w:r>
    </w:p>
    <w:p w:rsidR="006B71EC" w:rsidRPr="00E646AA" w:rsidRDefault="006B71EC" w:rsidP="006B71EC">
      <w:pPr>
        <w:pStyle w:val="a7"/>
        <w:rPr>
          <w:rFonts w:eastAsia="Times New Roman"/>
          <w:sz w:val="24"/>
          <w:szCs w:val="24"/>
        </w:rPr>
      </w:pPr>
      <w:r w:rsidRPr="00E646AA">
        <w:rPr>
          <w:rFonts w:eastAsia="Times New Roman"/>
          <w:sz w:val="24"/>
          <w:szCs w:val="24"/>
        </w:rPr>
        <w:t>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6B71EC" w:rsidRPr="00E646AA" w:rsidRDefault="006B71EC" w:rsidP="006B71EC">
      <w:pPr>
        <w:pStyle w:val="a7"/>
        <w:rPr>
          <w:rFonts w:eastAsia="Times New Roman"/>
          <w:sz w:val="24"/>
          <w:szCs w:val="24"/>
        </w:rPr>
      </w:pPr>
      <w:r w:rsidRPr="00E646AA">
        <w:rPr>
          <w:rFonts w:eastAsia="Times New Roman"/>
          <w:sz w:val="24"/>
          <w:szCs w:val="24"/>
        </w:rPr>
        <w:t>Пресмыкающиеся.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w:t>
      </w:r>
    </w:p>
    <w:p w:rsidR="006B71EC" w:rsidRPr="00E646AA" w:rsidRDefault="006B71EC" w:rsidP="006B71EC">
      <w:pPr>
        <w:pStyle w:val="a7"/>
        <w:rPr>
          <w:rFonts w:eastAsia="Times New Roman"/>
          <w:sz w:val="24"/>
          <w:szCs w:val="24"/>
        </w:rPr>
      </w:pPr>
      <w:r w:rsidRPr="00E646AA">
        <w:rPr>
          <w:rFonts w:eastAsia="Times New Roman"/>
          <w:sz w:val="24"/>
          <w:szCs w:val="24"/>
        </w:rPr>
        <w:t>человека.</w:t>
      </w:r>
    </w:p>
    <w:p w:rsidR="006B71EC" w:rsidRPr="00E646AA" w:rsidRDefault="006B71EC" w:rsidP="006B71EC">
      <w:pPr>
        <w:pStyle w:val="a7"/>
        <w:rPr>
          <w:rFonts w:eastAsia="Times New Roman"/>
          <w:sz w:val="24"/>
          <w:szCs w:val="24"/>
        </w:rPr>
      </w:pPr>
      <w:r w:rsidRPr="00E646AA">
        <w:rPr>
          <w:rFonts w:eastAsia="Times New Roman"/>
          <w:sz w:val="24"/>
          <w:szCs w:val="24"/>
        </w:rPr>
        <w:t>Птицы.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6B71EC" w:rsidRPr="00E646AA" w:rsidRDefault="006B71EC" w:rsidP="006B71EC">
      <w:pPr>
        <w:pStyle w:val="a7"/>
        <w:rPr>
          <w:rFonts w:eastAsia="Times New Roman"/>
          <w:sz w:val="24"/>
          <w:szCs w:val="24"/>
        </w:rPr>
      </w:pPr>
      <w:r w:rsidRPr="00E646AA">
        <w:rPr>
          <w:rFonts w:eastAsia="Times New Roman"/>
          <w:sz w:val="24"/>
          <w:szCs w:val="24"/>
        </w:rPr>
        <w:t>Лабораторные и практические работы.</w:t>
      </w:r>
    </w:p>
    <w:p w:rsidR="006B71EC" w:rsidRPr="00E646AA" w:rsidRDefault="006B71EC" w:rsidP="006B71EC">
      <w:pPr>
        <w:pStyle w:val="a7"/>
        <w:rPr>
          <w:rFonts w:eastAsia="Times New Roman"/>
          <w:sz w:val="24"/>
          <w:szCs w:val="24"/>
        </w:rPr>
      </w:pPr>
      <w:r w:rsidRPr="00E646AA">
        <w:rPr>
          <w:rFonts w:eastAsia="Times New Roman"/>
          <w:sz w:val="24"/>
          <w:szCs w:val="24"/>
        </w:rPr>
        <w:t>Исследование внешнего строения и перьевого покрова птиц (на примере чучела птиц и набора перьев: контурных, пуховых и пуха).</w:t>
      </w:r>
    </w:p>
    <w:p w:rsidR="006B71EC" w:rsidRPr="00E646AA" w:rsidRDefault="006B71EC" w:rsidP="006B71EC">
      <w:pPr>
        <w:pStyle w:val="a7"/>
        <w:rPr>
          <w:rFonts w:eastAsia="Times New Roman"/>
          <w:sz w:val="24"/>
          <w:szCs w:val="24"/>
        </w:rPr>
      </w:pPr>
      <w:r w:rsidRPr="00E646AA">
        <w:rPr>
          <w:rFonts w:eastAsia="Times New Roman"/>
          <w:sz w:val="24"/>
          <w:szCs w:val="24"/>
        </w:rPr>
        <w:t>Исследование особенностей скелета птицы.</w:t>
      </w:r>
    </w:p>
    <w:p w:rsidR="006B71EC" w:rsidRPr="00E646AA" w:rsidRDefault="006B71EC" w:rsidP="006B71EC">
      <w:pPr>
        <w:pStyle w:val="a7"/>
        <w:rPr>
          <w:rFonts w:eastAsia="Times New Roman"/>
          <w:sz w:val="24"/>
          <w:szCs w:val="24"/>
        </w:rPr>
      </w:pPr>
      <w:r w:rsidRPr="00E646AA">
        <w:rPr>
          <w:rFonts w:eastAsia="Times New Roman"/>
          <w:sz w:val="24"/>
          <w:szCs w:val="24"/>
        </w:rPr>
        <w:t>Млекопитающие.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6B71EC" w:rsidRPr="00E646AA" w:rsidRDefault="006B71EC" w:rsidP="006B71EC">
      <w:pPr>
        <w:pStyle w:val="a7"/>
        <w:rPr>
          <w:rFonts w:eastAsia="Times New Roman"/>
          <w:sz w:val="24"/>
          <w:szCs w:val="24"/>
        </w:rPr>
      </w:pPr>
      <w:proofErr w:type="spellStart"/>
      <w:r w:rsidRPr="00E646AA">
        <w:rPr>
          <w:rFonts w:eastAsia="Times New Roman"/>
          <w:sz w:val="24"/>
          <w:szCs w:val="24"/>
        </w:rPr>
        <w:t>Первозвери</w:t>
      </w:r>
      <w:proofErr w:type="spellEnd"/>
      <w:r w:rsidRPr="00E646AA">
        <w:rPr>
          <w:rFonts w:eastAsia="Times New Roman"/>
          <w:sz w:val="24"/>
          <w:szCs w:val="24"/>
        </w:rPr>
        <w:t>.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rsidR="006B71EC" w:rsidRPr="00E646AA" w:rsidRDefault="006B71EC" w:rsidP="006B71EC">
      <w:pPr>
        <w:pStyle w:val="a7"/>
        <w:rPr>
          <w:rFonts w:eastAsia="Times New Roman"/>
          <w:sz w:val="24"/>
          <w:szCs w:val="24"/>
        </w:rPr>
      </w:pPr>
      <w:r w:rsidRPr="00E646AA">
        <w:rPr>
          <w:rFonts w:eastAsia="Times New Roman"/>
          <w:sz w:val="24"/>
          <w:szCs w:val="24"/>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6B71EC" w:rsidRPr="00E646AA" w:rsidRDefault="006B71EC" w:rsidP="006B71EC">
      <w:pPr>
        <w:pStyle w:val="a7"/>
        <w:rPr>
          <w:rFonts w:eastAsia="Times New Roman"/>
          <w:sz w:val="24"/>
          <w:szCs w:val="24"/>
        </w:rPr>
      </w:pPr>
      <w:r w:rsidRPr="00E646AA">
        <w:rPr>
          <w:rFonts w:eastAsia="Times New Roman"/>
          <w:sz w:val="24"/>
          <w:szCs w:val="24"/>
        </w:rPr>
        <w:t>Лабораторные и практические работы.</w:t>
      </w:r>
    </w:p>
    <w:p w:rsidR="006B71EC" w:rsidRPr="00E646AA" w:rsidRDefault="006B71EC" w:rsidP="006B71EC">
      <w:pPr>
        <w:pStyle w:val="a7"/>
        <w:rPr>
          <w:rFonts w:eastAsia="Times New Roman"/>
          <w:sz w:val="24"/>
          <w:szCs w:val="24"/>
        </w:rPr>
      </w:pPr>
      <w:r w:rsidRPr="00E646AA">
        <w:rPr>
          <w:rFonts w:eastAsia="Times New Roman"/>
          <w:sz w:val="24"/>
          <w:szCs w:val="24"/>
        </w:rPr>
        <w:t>Исследование особенностей скелета млекопитающих.</w:t>
      </w:r>
    </w:p>
    <w:p w:rsidR="006B71EC" w:rsidRPr="00E646AA" w:rsidRDefault="006B71EC" w:rsidP="006B71EC">
      <w:pPr>
        <w:pStyle w:val="a7"/>
        <w:rPr>
          <w:rFonts w:eastAsia="Times New Roman"/>
          <w:sz w:val="24"/>
          <w:szCs w:val="24"/>
        </w:rPr>
      </w:pPr>
      <w:r w:rsidRPr="00E646AA">
        <w:rPr>
          <w:rFonts w:eastAsia="Times New Roman"/>
          <w:sz w:val="24"/>
          <w:szCs w:val="24"/>
        </w:rPr>
        <w:t>Исследование особенностей зубной системы млекопитающих.</w:t>
      </w:r>
    </w:p>
    <w:p w:rsidR="006B71EC" w:rsidRPr="00E646AA" w:rsidRDefault="006B71EC" w:rsidP="006B71EC">
      <w:pPr>
        <w:pStyle w:val="a7"/>
        <w:rPr>
          <w:rFonts w:eastAsia="Times New Roman"/>
          <w:sz w:val="24"/>
          <w:szCs w:val="24"/>
        </w:rPr>
      </w:pPr>
      <w:r w:rsidRPr="00E646AA">
        <w:rPr>
          <w:rFonts w:eastAsia="Times New Roman"/>
          <w:sz w:val="24"/>
          <w:szCs w:val="24"/>
        </w:rPr>
        <w:tab/>
        <w:t>Развитие животного мира на Земле.</w:t>
      </w:r>
    </w:p>
    <w:p w:rsidR="006B71EC" w:rsidRPr="00E646AA" w:rsidRDefault="006B71EC" w:rsidP="006B71EC">
      <w:pPr>
        <w:pStyle w:val="a7"/>
        <w:rPr>
          <w:rFonts w:eastAsia="Times New Roman"/>
          <w:sz w:val="24"/>
          <w:szCs w:val="24"/>
        </w:rPr>
      </w:pPr>
      <w:r w:rsidRPr="00E646AA">
        <w:rPr>
          <w:rFonts w:eastAsia="Times New Roman"/>
          <w:sz w:val="24"/>
          <w:szCs w:val="24"/>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rsidR="006B71EC" w:rsidRPr="00E646AA" w:rsidRDefault="006B71EC" w:rsidP="006B71EC">
      <w:pPr>
        <w:pStyle w:val="a7"/>
        <w:rPr>
          <w:rFonts w:eastAsia="Times New Roman"/>
          <w:sz w:val="24"/>
          <w:szCs w:val="24"/>
        </w:rPr>
      </w:pPr>
      <w:r w:rsidRPr="00E646AA">
        <w:rPr>
          <w:rFonts w:eastAsia="Times New Roman"/>
          <w:sz w:val="24"/>
          <w:szCs w:val="24"/>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6B71EC" w:rsidRPr="00E646AA" w:rsidRDefault="006B71EC" w:rsidP="006B71EC">
      <w:pPr>
        <w:pStyle w:val="a7"/>
        <w:rPr>
          <w:rFonts w:eastAsia="Times New Roman"/>
          <w:sz w:val="24"/>
          <w:szCs w:val="24"/>
        </w:rPr>
      </w:pPr>
      <w:r w:rsidRPr="00E646AA">
        <w:rPr>
          <w:rFonts w:eastAsia="Times New Roman"/>
          <w:sz w:val="24"/>
          <w:szCs w:val="24"/>
        </w:rPr>
        <w:t>Лабораторные и практические работы.</w:t>
      </w:r>
    </w:p>
    <w:p w:rsidR="006B71EC" w:rsidRPr="00E646AA" w:rsidRDefault="006B71EC" w:rsidP="006B71EC">
      <w:pPr>
        <w:pStyle w:val="a7"/>
        <w:rPr>
          <w:rFonts w:eastAsia="Times New Roman"/>
          <w:sz w:val="24"/>
          <w:szCs w:val="24"/>
        </w:rPr>
      </w:pPr>
      <w:r w:rsidRPr="00E646AA">
        <w:rPr>
          <w:rFonts w:eastAsia="Times New Roman"/>
          <w:sz w:val="24"/>
          <w:szCs w:val="24"/>
        </w:rPr>
        <w:t>Исследование ископаемых остатков вымерших животных.</w:t>
      </w:r>
    </w:p>
    <w:p w:rsidR="006B71EC" w:rsidRPr="00E646AA" w:rsidRDefault="006B71EC" w:rsidP="006B71EC">
      <w:pPr>
        <w:pStyle w:val="a7"/>
        <w:rPr>
          <w:rFonts w:eastAsia="Times New Roman"/>
          <w:sz w:val="24"/>
          <w:szCs w:val="24"/>
        </w:rPr>
      </w:pPr>
      <w:r w:rsidRPr="00E646AA">
        <w:rPr>
          <w:rFonts w:eastAsia="Times New Roman"/>
          <w:sz w:val="24"/>
          <w:szCs w:val="24"/>
        </w:rPr>
        <w:tab/>
        <w:t>Животные в природных сообществах.</w:t>
      </w:r>
    </w:p>
    <w:p w:rsidR="006B71EC" w:rsidRPr="00E646AA" w:rsidRDefault="006B71EC" w:rsidP="006B71EC">
      <w:pPr>
        <w:pStyle w:val="a7"/>
        <w:rPr>
          <w:rFonts w:eastAsia="Times New Roman"/>
          <w:sz w:val="24"/>
          <w:szCs w:val="24"/>
        </w:rPr>
      </w:pPr>
      <w:r w:rsidRPr="00E646AA">
        <w:rPr>
          <w:rFonts w:eastAsia="Times New Roman"/>
          <w:sz w:val="24"/>
          <w:szCs w:val="24"/>
        </w:rPr>
        <w:t>Животные и среда обитания. Влияние света, температуры и влажности на животных. Приспособленность животных к условиям среды обитания.</w:t>
      </w:r>
    </w:p>
    <w:p w:rsidR="006B71EC" w:rsidRPr="00E646AA" w:rsidRDefault="006B71EC" w:rsidP="006B71EC">
      <w:pPr>
        <w:pStyle w:val="a7"/>
        <w:rPr>
          <w:rFonts w:eastAsia="Times New Roman"/>
          <w:sz w:val="24"/>
          <w:szCs w:val="24"/>
        </w:rPr>
      </w:pPr>
      <w:r w:rsidRPr="00E646AA">
        <w:rPr>
          <w:rFonts w:eastAsia="Times New Roman"/>
          <w:sz w:val="24"/>
          <w:szCs w:val="24"/>
        </w:rPr>
        <w:lastRenderedPageBreak/>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6B71EC" w:rsidRPr="00E646AA" w:rsidRDefault="006B71EC" w:rsidP="006B71EC">
      <w:pPr>
        <w:pStyle w:val="a7"/>
        <w:rPr>
          <w:rFonts w:eastAsia="Times New Roman"/>
          <w:sz w:val="24"/>
          <w:szCs w:val="24"/>
        </w:rPr>
      </w:pPr>
      <w:r w:rsidRPr="00E646AA">
        <w:rPr>
          <w:rFonts w:eastAsia="Times New Roman"/>
          <w:sz w:val="24"/>
          <w:szCs w:val="24"/>
        </w:rPr>
        <w:t>Животный мир природных зон Земли. Основные закономерности распределения животных на планете. Фауна.</w:t>
      </w:r>
    </w:p>
    <w:p w:rsidR="006B71EC" w:rsidRPr="00E646AA" w:rsidRDefault="006B71EC" w:rsidP="006B71EC">
      <w:pPr>
        <w:pStyle w:val="a7"/>
        <w:rPr>
          <w:rFonts w:eastAsia="Times New Roman"/>
          <w:sz w:val="24"/>
          <w:szCs w:val="24"/>
        </w:rPr>
      </w:pPr>
      <w:r w:rsidRPr="00E646AA">
        <w:rPr>
          <w:rFonts w:eastAsia="Times New Roman"/>
          <w:sz w:val="24"/>
          <w:szCs w:val="24"/>
        </w:rPr>
        <w:tab/>
        <w:t>Животные и человек.</w:t>
      </w:r>
    </w:p>
    <w:p w:rsidR="006B71EC" w:rsidRPr="00E646AA" w:rsidRDefault="006B71EC" w:rsidP="006B71EC">
      <w:pPr>
        <w:pStyle w:val="a7"/>
        <w:rPr>
          <w:rFonts w:eastAsia="Times New Roman"/>
          <w:sz w:val="24"/>
          <w:szCs w:val="24"/>
        </w:rPr>
      </w:pPr>
      <w:r w:rsidRPr="00E646AA">
        <w:rPr>
          <w:rFonts w:eastAsia="Times New Roman"/>
          <w:sz w:val="24"/>
          <w:szCs w:val="24"/>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6B71EC" w:rsidRPr="00E646AA" w:rsidRDefault="006B71EC" w:rsidP="006B71EC">
      <w:pPr>
        <w:pStyle w:val="a7"/>
        <w:rPr>
          <w:rFonts w:eastAsia="Times New Roman"/>
          <w:sz w:val="24"/>
          <w:szCs w:val="24"/>
        </w:rPr>
      </w:pPr>
      <w:r w:rsidRPr="00E646AA">
        <w:rPr>
          <w:rFonts w:eastAsia="Times New Roman"/>
          <w:sz w:val="24"/>
          <w:szCs w:val="24"/>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6B71EC" w:rsidRPr="00E646AA" w:rsidRDefault="006B71EC" w:rsidP="006B71EC">
      <w:pPr>
        <w:pStyle w:val="a7"/>
        <w:rPr>
          <w:rFonts w:eastAsia="Times New Roman"/>
          <w:sz w:val="24"/>
          <w:szCs w:val="24"/>
        </w:rPr>
      </w:pPr>
      <w:r w:rsidRPr="00E646AA">
        <w:rPr>
          <w:rFonts w:eastAsia="Times New Roman"/>
          <w:sz w:val="24"/>
          <w:szCs w:val="24"/>
        </w:rPr>
        <w:t>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Красная книга России. Меры сохранения животного мира.</w:t>
      </w:r>
    </w:p>
    <w:p w:rsidR="006B71EC" w:rsidRPr="006B71EC" w:rsidRDefault="006B71EC" w:rsidP="006B71EC">
      <w:pPr>
        <w:pStyle w:val="a7"/>
        <w:rPr>
          <w:rFonts w:eastAsia="Times New Roman"/>
          <w:b/>
          <w:bCs/>
          <w:sz w:val="24"/>
          <w:szCs w:val="24"/>
        </w:rPr>
      </w:pPr>
      <w:r w:rsidRPr="00E646AA">
        <w:rPr>
          <w:rFonts w:eastAsia="Times New Roman"/>
          <w:sz w:val="24"/>
          <w:szCs w:val="24"/>
        </w:rPr>
        <w:tab/>
      </w:r>
      <w:r w:rsidRPr="006B71EC">
        <w:rPr>
          <w:rFonts w:eastAsia="Times New Roman"/>
          <w:b/>
          <w:bCs/>
          <w:sz w:val="24"/>
          <w:szCs w:val="24"/>
        </w:rPr>
        <w:t>Содержание обучения в 9 классе.</w:t>
      </w:r>
    </w:p>
    <w:p w:rsidR="006B71EC" w:rsidRPr="00E646AA" w:rsidRDefault="006B71EC" w:rsidP="006B71EC">
      <w:pPr>
        <w:pStyle w:val="a7"/>
        <w:rPr>
          <w:rFonts w:eastAsia="Times New Roman"/>
          <w:sz w:val="24"/>
          <w:szCs w:val="24"/>
        </w:rPr>
      </w:pPr>
      <w:r w:rsidRPr="00E646AA">
        <w:rPr>
          <w:rFonts w:eastAsia="Times New Roman"/>
          <w:sz w:val="24"/>
          <w:szCs w:val="24"/>
        </w:rPr>
        <w:tab/>
        <w:t>Человек - биосоциальный вид.</w:t>
      </w:r>
    </w:p>
    <w:p w:rsidR="006B71EC" w:rsidRPr="00E646AA" w:rsidRDefault="006B71EC" w:rsidP="006B71EC">
      <w:pPr>
        <w:pStyle w:val="a7"/>
        <w:rPr>
          <w:rFonts w:eastAsia="Times New Roman"/>
          <w:sz w:val="24"/>
          <w:szCs w:val="24"/>
        </w:rPr>
      </w:pPr>
      <w:r w:rsidRPr="00E646AA">
        <w:rPr>
          <w:rFonts w:eastAsia="Times New Roman"/>
          <w:sz w:val="24"/>
          <w:szCs w:val="24"/>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6B71EC" w:rsidRPr="00E646AA" w:rsidRDefault="006B71EC" w:rsidP="006B71EC">
      <w:pPr>
        <w:pStyle w:val="a7"/>
        <w:rPr>
          <w:rFonts w:eastAsia="Times New Roman"/>
          <w:sz w:val="24"/>
          <w:szCs w:val="24"/>
        </w:rPr>
      </w:pPr>
      <w:r w:rsidRPr="00E646AA">
        <w:rPr>
          <w:rFonts w:eastAsia="Times New Roman"/>
          <w:sz w:val="24"/>
          <w:szCs w:val="24"/>
        </w:rPr>
        <w:t>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Человеческие расы.</w:t>
      </w:r>
    </w:p>
    <w:p w:rsidR="006B71EC" w:rsidRPr="00E646AA" w:rsidRDefault="006B71EC" w:rsidP="006B71EC">
      <w:pPr>
        <w:pStyle w:val="a7"/>
        <w:rPr>
          <w:rFonts w:eastAsia="Times New Roman"/>
          <w:sz w:val="24"/>
          <w:szCs w:val="24"/>
        </w:rPr>
      </w:pPr>
      <w:r w:rsidRPr="00E646AA">
        <w:rPr>
          <w:rFonts w:eastAsia="Times New Roman"/>
          <w:sz w:val="24"/>
          <w:szCs w:val="24"/>
        </w:rPr>
        <w:tab/>
        <w:t>Структура организма человека.</w:t>
      </w:r>
    </w:p>
    <w:p w:rsidR="006B71EC" w:rsidRPr="00E646AA" w:rsidRDefault="006B71EC" w:rsidP="006B71EC">
      <w:pPr>
        <w:pStyle w:val="a7"/>
        <w:rPr>
          <w:rFonts w:eastAsia="Times New Roman"/>
          <w:sz w:val="24"/>
          <w:szCs w:val="24"/>
        </w:rPr>
      </w:pPr>
      <w:r w:rsidRPr="00E646AA">
        <w:rPr>
          <w:rFonts w:eastAsia="Times New Roman"/>
          <w:sz w:val="24"/>
          <w:szCs w:val="24"/>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rsidR="006B71EC" w:rsidRPr="00E646AA" w:rsidRDefault="006B71EC" w:rsidP="006B71EC">
      <w:pPr>
        <w:pStyle w:val="a7"/>
        <w:rPr>
          <w:rFonts w:eastAsia="Times New Roman"/>
          <w:sz w:val="24"/>
          <w:szCs w:val="24"/>
        </w:rPr>
      </w:pPr>
      <w:r w:rsidRPr="00E646AA">
        <w:rPr>
          <w:rFonts w:eastAsia="Times New Roman"/>
          <w:sz w:val="24"/>
          <w:szCs w:val="24"/>
        </w:rPr>
        <w:t>Лабораторные и практические работы.</w:t>
      </w:r>
    </w:p>
    <w:p w:rsidR="006B71EC" w:rsidRPr="00E646AA" w:rsidRDefault="006B71EC" w:rsidP="006B71EC">
      <w:pPr>
        <w:pStyle w:val="a7"/>
        <w:rPr>
          <w:rFonts w:eastAsia="Times New Roman"/>
          <w:sz w:val="24"/>
          <w:szCs w:val="24"/>
        </w:rPr>
      </w:pPr>
      <w:r w:rsidRPr="00E646AA">
        <w:rPr>
          <w:rFonts w:eastAsia="Times New Roman"/>
          <w:sz w:val="24"/>
          <w:szCs w:val="24"/>
        </w:rPr>
        <w:t>Изучение микроскопического строения тканей (на готовых микропрепаратах).</w:t>
      </w:r>
    </w:p>
    <w:p w:rsidR="006B71EC" w:rsidRPr="00E646AA" w:rsidRDefault="006B71EC" w:rsidP="006B71EC">
      <w:pPr>
        <w:pStyle w:val="a7"/>
        <w:rPr>
          <w:rFonts w:eastAsia="Times New Roman"/>
          <w:sz w:val="24"/>
          <w:szCs w:val="24"/>
        </w:rPr>
      </w:pPr>
      <w:r w:rsidRPr="00E646AA">
        <w:rPr>
          <w:rFonts w:eastAsia="Times New Roman"/>
          <w:sz w:val="24"/>
          <w:szCs w:val="24"/>
        </w:rPr>
        <w:t>Распознавание органов и систем органов человека (по таблицам).</w:t>
      </w:r>
    </w:p>
    <w:p w:rsidR="006B71EC" w:rsidRPr="00E646AA" w:rsidRDefault="006B71EC" w:rsidP="006B71EC">
      <w:pPr>
        <w:pStyle w:val="a7"/>
        <w:rPr>
          <w:rFonts w:eastAsia="Times New Roman"/>
          <w:sz w:val="24"/>
          <w:szCs w:val="24"/>
        </w:rPr>
      </w:pPr>
      <w:r w:rsidRPr="00E646AA">
        <w:rPr>
          <w:rFonts w:eastAsia="Times New Roman"/>
          <w:sz w:val="24"/>
          <w:szCs w:val="24"/>
        </w:rPr>
        <w:tab/>
        <w:t>Нейрогуморальная регуляция.</w:t>
      </w:r>
    </w:p>
    <w:p w:rsidR="006B71EC" w:rsidRPr="00E646AA" w:rsidRDefault="006B71EC" w:rsidP="006B71EC">
      <w:pPr>
        <w:pStyle w:val="a7"/>
        <w:rPr>
          <w:rFonts w:eastAsia="Times New Roman"/>
          <w:sz w:val="24"/>
          <w:szCs w:val="24"/>
        </w:rPr>
      </w:pPr>
      <w:r w:rsidRPr="00E646AA">
        <w:rPr>
          <w:rFonts w:eastAsia="Times New Roman"/>
          <w:sz w:val="24"/>
          <w:szCs w:val="24"/>
        </w:rPr>
        <w:t>Нервная система человека, её организация и значение. Нейроны, нервы, нервные узлы. Рефлекс. Рефлекторная дуга.</w:t>
      </w:r>
    </w:p>
    <w:p w:rsidR="006B71EC" w:rsidRPr="00E646AA" w:rsidRDefault="006B71EC" w:rsidP="006B71EC">
      <w:pPr>
        <w:pStyle w:val="a7"/>
        <w:rPr>
          <w:rFonts w:eastAsia="Times New Roman"/>
          <w:sz w:val="24"/>
          <w:szCs w:val="24"/>
        </w:rPr>
      </w:pPr>
      <w:r w:rsidRPr="00E646AA">
        <w:rPr>
          <w:rFonts w:eastAsia="Times New Roman"/>
          <w:sz w:val="24"/>
          <w:szCs w:val="24"/>
        </w:rPr>
        <w:t xml:space="preserve">Рецепторы. </w:t>
      </w:r>
      <w:proofErr w:type="spellStart"/>
      <w:r w:rsidRPr="00E646AA">
        <w:rPr>
          <w:rFonts w:eastAsia="Times New Roman"/>
          <w:sz w:val="24"/>
          <w:szCs w:val="24"/>
        </w:rPr>
        <w:t>Двухнейронные</w:t>
      </w:r>
      <w:proofErr w:type="spellEnd"/>
      <w:r w:rsidRPr="00E646AA">
        <w:rPr>
          <w:rFonts w:eastAsia="Times New Roman"/>
          <w:sz w:val="24"/>
          <w:szCs w:val="24"/>
        </w:rPr>
        <w:t xml:space="preserve"> и </w:t>
      </w:r>
      <w:proofErr w:type="spellStart"/>
      <w:r w:rsidRPr="00E646AA">
        <w:rPr>
          <w:rFonts w:eastAsia="Times New Roman"/>
          <w:sz w:val="24"/>
          <w:szCs w:val="24"/>
        </w:rPr>
        <w:t>трёхнейронные</w:t>
      </w:r>
      <w:proofErr w:type="spellEnd"/>
      <w:r w:rsidRPr="00E646AA">
        <w:rPr>
          <w:rFonts w:eastAsia="Times New Roman"/>
          <w:sz w:val="24"/>
          <w:szCs w:val="24"/>
        </w:rPr>
        <w:t xml:space="preserve">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6B71EC" w:rsidRPr="00E646AA" w:rsidRDefault="006B71EC" w:rsidP="006B71EC">
      <w:pPr>
        <w:pStyle w:val="a7"/>
        <w:rPr>
          <w:rFonts w:eastAsia="Times New Roman"/>
          <w:sz w:val="24"/>
          <w:szCs w:val="24"/>
        </w:rPr>
      </w:pPr>
      <w:r w:rsidRPr="00E646AA">
        <w:rPr>
          <w:rFonts w:eastAsia="Times New Roman"/>
          <w:sz w:val="24"/>
          <w:szCs w:val="24"/>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6B71EC" w:rsidRPr="00E646AA" w:rsidRDefault="006B71EC" w:rsidP="006B71EC">
      <w:pPr>
        <w:pStyle w:val="a7"/>
        <w:rPr>
          <w:rFonts w:eastAsia="Times New Roman"/>
          <w:sz w:val="24"/>
          <w:szCs w:val="24"/>
        </w:rPr>
      </w:pPr>
      <w:r w:rsidRPr="00E646AA">
        <w:rPr>
          <w:rFonts w:eastAsia="Times New Roman"/>
          <w:sz w:val="24"/>
          <w:szCs w:val="24"/>
        </w:rPr>
        <w:t>Лабораторные и практические работы.</w:t>
      </w:r>
    </w:p>
    <w:p w:rsidR="006B71EC" w:rsidRPr="00E646AA" w:rsidRDefault="006B71EC" w:rsidP="006B71EC">
      <w:pPr>
        <w:pStyle w:val="a7"/>
        <w:rPr>
          <w:rFonts w:eastAsia="Times New Roman"/>
          <w:sz w:val="24"/>
          <w:szCs w:val="24"/>
        </w:rPr>
      </w:pPr>
      <w:r w:rsidRPr="00E646AA">
        <w:rPr>
          <w:rFonts w:eastAsia="Times New Roman"/>
          <w:sz w:val="24"/>
          <w:szCs w:val="24"/>
        </w:rPr>
        <w:lastRenderedPageBreak/>
        <w:t>Изучение головного мозга человека (по муляжам).</w:t>
      </w:r>
    </w:p>
    <w:p w:rsidR="006B71EC" w:rsidRPr="00E646AA" w:rsidRDefault="006B71EC" w:rsidP="006B71EC">
      <w:pPr>
        <w:pStyle w:val="a7"/>
        <w:rPr>
          <w:rFonts w:eastAsia="Times New Roman"/>
          <w:sz w:val="24"/>
          <w:szCs w:val="24"/>
        </w:rPr>
      </w:pPr>
      <w:r w:rsidRPr="00E646AA">
        <w:rPr>
          <w:rFonts w:eastAsia="Times New Roman"/>
          <w:sz w:val="24"/>
          <w:szCs w:val="24"/>
        </w:rPr>
        <w:t>Изучение изменения размера зрачка в зависимости от освещённости.</w:t>
      </w:r>
    </w:p>
    <w:p w:rsidR="006B71EC" w:rsidRPr="00E646AA" w:rsidRDefault="006B71EC" w:rsidP="006B71EC">
      <w:pPr>
        <w:pStyle w:val="a7"/>
        <w:rPr>
          <w:rFonts w:eastAsia="Times New Roman"/>
          <w:sz w:val="24"/>
          <w:szCs w:val="24"/>
        </w:rPr>
      </w:pPr>
      <w:r w:rsidRPr="00E646AA">
        <w:rPr>
          <w:rFonts w:eastAsia="Times New Roman"/>
          <w:sz w:val="24"/>
          <w:szCs w:val="24"/>
        </w:rPr>
        <w:tab/>
        <w:t>Опора и движение.</w:t>
      </w:r>
    </w:p>
    <w:p w:rsidR="006B71EC" w:rsidRPr="00E646AA" w:rsidRDefault="006B71EC" w:rsidP="006B71EC">
      <w:pPr>
        <w:pStyle w:val="a7"/>
        <w:rPr>
          <w:rFonts w:eastAsia="Times New Roman"/>
          <w:sz w:val="24"/>
          <w:szCs w:val="24"/>
        </w:rPr>
      </w:pPr>
      <w:r w:rsidRPr="00E646AA">
        <w:rPr>
          <w:rFonts w:eastAsia="Times New Roman"/>
          <w:sz w:val="24"/>
          <w:szCs w:val="24"/>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6B71EC" w:rsidRPr="00E646AA" w:rsidRDefault="006B71EC" w:rsidP="006B71EC">
      <w:pPr>
        <w:pStyle w:val="a7"/>
        <w:rPr>
          <w:rFonts w:eastAsia="Times New Roman"/>
          <w:sz w:val="24"/>
          <w:szCs w:val="24"/>
        </w:rPr>
      </w:pPr>
      <w:r w:rsidRPr="00E646AA">
        <w:rPr>
          <w:rFonts w:eastAsia="Times New Roman"/>
          <w:sz w:val="24"/>
          <w:szCs w:val="24"/>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6B71EC" w:rsidRPr="00E646AA" w:rsidRDefault="006B71EC" w:rsidP="006B71EC">
      <w:pPr>
        <w:pStyle w:val="a7"/>
        <w:rPr>
          <w:rFonts w:eastAsia="Times New Roman"/>
          <w:sz w:val="24"/>
          <w:szCs w:val="24"/>
        </w:rPr>
      </w:pPr>
      <w:r w:rsidRPr="00E646AA">
        <w:rPr>
          <w:rFonts w:eastAsia="Times New Roman"/>
          <w:sz w:val="24"/>
          <w:szCs w:val="24"/>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6B71EC" w:rsidRPr="00E646AA" w:rsidRDefault="006B71EC" w:rsidP="006B71EC">
      <w:pPr>
        <w:pStyle w:val="a7"/>
        <w:rPr>
          <w:rFonts w:eastAsia="Times New Roman"/>
          <w:sz w:val="24"/>
          <w:szCs w:val="24"/>
        </w:rPr>
      </w:pPr>
      <w:r w:rsidRPr="00E646AA">
        <w:rPr>
          <w:rFonts w:eastAsia="Times New Roman"/>
          <w:sz w:val="24"/>
          <w:szCs w:val="24"/>
        </w:rPr>
        <w:t>Лабораторные и практические работы.</w:t>
      </w:r>
    </w:p>
    <w:p w:rsidR="006B71EC" w:rsidRPr="00E646AA" w:rsidRDefault="006B71EC" w:rsidP="006B71EC">
      <w:pPr>
        <w:pStyle w:val="a7"/>
        <w:rPr>
          <w:rFonts w:eastAsia="Times New Roman"/>
          <w:sz w:val="24"/>
          <w:szCs w:val="24"/>
        </w:rPr>
      </w:pPr>
      <w:r w:rsidRPr="00E646AA">
        <w:rPr>
          <w:rFonts w:eastAsia="Times New Roman"/>
          <w:sz w:val="24"/>
          <w:szCs w:val="24"/>
        </w:rPr>
        <w:t>Исследование свойств кости.</w:t>
      </w:r>
    </w:p>
    <w:p w:rsidR="006B71EC" w:rsidRPr="00E646AA" w:rsidRDefault="006B71EC" w:rsidP="006B71EC">
      <w:pPr>
        <w:pStyle w:val="a7"/>
        <w:rPr>
          <w:rFonts w:eastAsia="Times New Roman"/>
          <w:sz w:val="24"/>
          <w:szCs w:val="24"/>
        </w:rPr>
      </w:pPr>
      <w:r w:rsidRPr="00E646AA">
        <w:rPr>
          <w:rFonts w:eastAsia="Times New Roman"/>
          <w:sz w:val="24"/>
          <w:szCs w:val="24"/>
        </w:rPr>
        <w:t>Изучение строения костей (на муляжах).</w:t>
      </w:r>
    </w:p>
    <w:p w:rsidR="006B71EC" w:rsidRPr="00E646AA" w:rsidRDefault="006B71EC" w:rsidP="006B71EC">
      <w:pPr>
        <w:pStyle w:val="a7"/>
        <w:rPr>
          <w:rFonts w:eastAsia="Times New Roman"/>
          <w:sz w:val="24"/>
          <w:szCs w:val="24"/>
        </w:rPr>
      </w:pPr>
      <w:r w:rsidRPr="00E646AA">
        <w:rPr>
          <w:rFonts w:eastAsia="Times New Roman"/>
          <w:sz w:val="24"/>
          <w:szCs w:val="24"/>
        </w:rPr>
        <w:t>Изучение строения позвонков (на муляжах).</w:t>
      </w:r>
    </w:p>
    <w:p w:rsidR="006B71EC" w:rsidRPr="00E646AA" w:rsidRDefault="006B71EC" w:rsidP="006B71EC">
      <w:pPr>
        <w:pStyle w:val="a7"/>
        <w:rPr>
          <w:rFonts w:eastAsia="Times New Roman"/>
          <w:sz w:val="24"/>
          <w:szCs w:val="24"/>
        </w:rPr>
      </w:pPr>
      <w:r w:rsidRPr="00E646AA">
        <w:rPr>
          <w:rFonts w:eastAsia="Times New Roman"/>
          <w:sz w:val="24"/>
          <w:szCs w:val="24"/>
        </w:rPr>
        <w:t>Определение гибкости позвоночника.</w:t>
      </w:r>
    </w:p>
    <w:p w:rsidR="006B71EC" w:rsidRPr="00E646AA" w:rsidRDefault="006B71EC" w:rsidP="006B71EC">
      <w:pPr>
        <w:pStyle w:val="a7"/>
        <w:rPr>
          <w:rFonts w:eastAsia="Times New Roman"/>
          <w:sz w:val="24"/>
          <w:szCs w:val="24"/>
        </w:rPr>
      </w:pPr>
      <w:r w:rsidRPr="00E646AA">
        <w:rPr>
          <w:rFonts w:eastAsia="Times New Roman"/>
          <w:sz w:val="24"/>
          <w:szCs w:val="24"/>
        </w:rPr>
        <w:t>Измерение массы и роста своего организма.</w:t>
      </w:r>
    </w:p>
    <w:p w:rsidR="006B71EC" w:rsidRPr="00E646AA" w:rsidRDefault="006B71EC" w:rsidP="006B71EC">
      <w:pPr>
        <w:pStyle w:val="a7"/>
        <w:rPr>
          <w:rFonts w:eastAsia="Times New Roman"/>
          <w:sz w:val="24"/>
          <w:szCs w:val="24"/>
        </w:rPr>
      </w:pPr>
      <w:r w:rsidRPr="00E646AA">
        <w:rPr>
          <w:rFonts w:eastAsia="Times New Roman"/>
          <w:sz w:val="24"/>
          <w:szCs w:val="24"/>
        </w:rPr>
        <w:t>Изучение влияния статической и динамической нагрузки на утомление мышц.</w:t>
      </w:r>
    </w:p>
    <w:p w:rsidR="006B71EC" w:rsidRPr="00E646AA" w:rsidRDefault="006B71EC" w:rsidP="006B71EC">
      <w:pPr>
        <w:pStyle w:val="a7"/>
        <w:rPr>
          <w:rFonts w:eastAsia="Times New Roman"/>
          <w:sz w:val="24"/>
          <w:szCs w:val="24"/>
        </w:rPr>
      </w:pPr>
      <w:r w:rsidRPr="00E646AA">
        <w:rPr>
          <w:rFonts w:eastAsia="Times New Roman"/>
          <w:sz w:val="24"/>
          <w:szCs w:val="24"/>
        </w:rPr>
        <w:t>Выявление нарушения осанки.</w:t>
      </w:r>
    </w:p>
    <w:p w:rsidR="006B71EC" w:rsidRPr="00E646AA" w:rsidRDefault="006B71EC" w:rsidP="006B71EC">
      <w:pPr>
        <w:pStyle w:val="a7"/>
        <w:rPr>
          <w:rFonts w:eastAsia="Times New Roman"/>
          <w:sz w:val="24"/>
          <w:szCs w:val="24"/>
        </w:rPr>
      </w:pPr>
      <w:r w:rsidRPr="00E646AA">
        <w:rPr>
          <w:rFonts w:eastAsia="Times New Roman"/>
          <w:sz w:val="24"/>
          <w:szCs w:val="24"/>
        </w:rPr>
        <w:t>Определение признаков плоскостопия.</w:t>
      </w:r>
    </w:p>
    <w:p w:rsidR="006B71EC" w:rsidRPr="00E646AA" w:rsidRDefault="006B71EC" w:rsidP="006B71EC">
      <w:pPr>
        <w:pStyle w:val="a7"/>
        <w:rPr>
          <w:rFonts w:eastAsia="Times New Roman"/>
          <w:sz w:val="24"/>
          <w:szCs w:val="24"/>
        </w:rPr>
      </w:pPr>
      <w:r w:rsidRPr="00E646AA">
        <w:rPr>
          <w:rFonts w:eastAsia="Times New Roman"/>
          <w:sz w:val="24"/>
          <w:szCs w:val="24"/>
        </w:rPr>
        <w:t>Оказание первой помощи при повреждении скелета и мышц.</w:t>
      </w:r>
    </w:p>
    <w:p w:rsidR="006B71EC" w:rsidRPr="00E646AA" w:rsidRDefault="006B71EC" w:rsidP="006B71EC">
      <w:pPr>
        <w:pStyle w:val="a7"/>
        <w:rPr>
          <w:rFonts w:eastAsia="Times New Roman"/>
          <w:sz w:val="24"/>
          <w:szCs w:val="24"/>
        </w:rPr>
      </w:pPr>
      <w:r w:rsidRPr="00E646AA">
        <w:rPr>
          <w:rFonts w:eastAsia="Times New Roman"/>
          <w:sz w:val="24"/>
          <w:szCs w:val="24"/>
        </w:rPr>
        <w:tab/>
        <w:t>Внутренняя среда организма.</w:t>
      </w:r>
    </w:p>
    <w:p w:rsidR="006B71EC" w:rsidRPr="00E646AA" w:rsidRDefault="006B71EC" w:rsidP="006B71EC">
      <w:pPr>
        <w:pStyle w:val="a7"/>
        <w:rPr>
          <w:rFonts w:eastAsia="Times New Roman"/>
          <w:sz w:val="24"/>
          <w:szCs w:val="24"/>
        </w:rPr>
      </w:pPr>
      <w:r w:rsidRPr="00E646AA">
        <w:rPr>
          <w:rFonts w:eastAsia="Times New Roman"/>
          <w:sz w:val="24"/>
          <w:szCs w:val="24"/>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rsidR="006B71EC" w:rsidRPr="00E646AA" w:rsidRDefault="006B71EC" w:rsidP="006B71EC">
      <w:pPr>
        <w:pStyle w:val="a7"/>
        <w:rPr>
          <w:rFonts w:eastAsia="Times New Roman"/>
          <w:sz w:val="24"/>
          <w:szCs w:val="24"/>
        </w:rPr>
      </w:pPr>
      <w:r w:rsidRPr="00E646AA">
        <w:rPr>
          <w:rFonts w:eastAsia="Times New Roman"/>
          <w:sz w:val="24"/>
          <w:szCs w:val="24"/>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rsidR="006B71EC" w:rsidRPr="00E646AA" w:rsidRDefault="006B71EC" w:rsidP="006B71EC">
      <w:pPr>
        <w:pStyle w:val="a7"/>
        <w:rPr>
          <w:rFonts w:eastAsia="Times New Roman"/>
          <w:sz w:val="24"/>
          <w:szCs w:val="24"/>
        </w:rPr>
      </w:pPr>
      <w:r w:rsidRPr="00E646AA">
        <w:rPr>
          <w:rFonts w:eastAsia="Times New Roman"/>
          <w:sz w:val="24"/>
          <w:szCs w:val="24"/>
        </w:rPr>
        <w:t>Лабораторные и практические работы.</w:t>
      </w:r>
    </w:p>
    <w:p w:rsidR="006B71EC" w:rsidRPr="00E646AA" w:rsidRDefault="006B71EC" w:rsidP="006B71EC">
      <w:pPr>
        <w:pStyle w:val="a7"/>
        <w:rPr>
          <w:rFonts w:eastAsia="Times New Roman"/>
          <w:sz w:val="24"/>
          <w:szCs w:val="24"/>
        </w:rPr>
      </w:pPr>
      <w:r w:rsidRPr="00E646AA">
        <w:rPr>
          <w:rFonts w:eastAsia="Times New Roman"/>
          <w:sz w:val="24"/>
          <w:szCs w:val="24"/>
        </w:rPr>
        <w:t>Изучение микроскопического строения крови человека и лягушки (сравнение) на готовых микропрепаратах.</w:t>
      </w:r>
    </w:p>
    <w:p w:rsidR="006B71EC" w:rsidRPr="00E646AA" w:rsidRDefault="006B71EC" w:rsidP="006B71EC">
      <w:pPr>
        <w:pStyle w:val="a7"/>
        <w:rPr>
          <w:rFonts w:eastAsia="Times New Roman"/>
          <w:sz w:val="24"/>
          <w:szCs w:val="24"/>
        </w:rPr>
      </w:pPr>
      <w:r w:rsidRPr="00E646AA">
        <w:rPr>
          <w:rFonts w:eastAsia="Times New Roman"/>
          <w:sz w:val="24"/>
          <w:szCs w:val="24"/>
        </w:rPr>
        <w:tab/>
        <w:t>Кровообращение.</w:t>
      </w:r>
    </w:p>
    <w:p w:rsidR="006B71EC" w:rsidRPr="00E646AA" w:rsidRDefault="006B71EC" w:rsidP="006B71EC">
      <w:pPr>
        <w:pStyle w:val="a7"/>
        <w:rPr>
          <w:rFonts w:eastAsia="Times New Roman"/>
          <w:sz w:val="24"/>
          <w:szCs w:val="24"/>
        </w:rPr>
      </w:pPr>
      <w:r w:rsidRPr="00E646AA">
        <w:rPr>
          <w:rFonts w:eastAsia="Times New Roman"/>
          <w:sz w:val="24"/>
          <w:szCs w:val="24"/>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w:t>
      </w:r>
      <w:proofErr w:type="spellStart"/>
      <w:r w:rsidRPr="00E646AA">
        <w:rPr>
          <w:rFonts w:eastAsia="Times New Roman"/>
          <w:sz w:val="24"/>
          <w:szCs w:val="24"/>
        </w:rPr>
        <w:t>лимфоотток</w:t>
      </w:r>
      <w:proofErr w:type="spellEnd"/>
      <w:r w:rsidRPr="00E646AA">
        <w:rPr>
          <w:rFonts w:eastAsia="Times New Roman"/>
          <w:sz w:val="24"/>
          <w:szCs w:val="24"/>
        </w:rPr>
        <w:t>.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rsidR="006B71EC" w:rsidRPr="00E646AA" w:rsidRDefault="006B71EC" w:rsidP="006B71EC">
      <w:pPr>
        <w:pStyle w:val="a7"/>
        <w:rPr>
          <w:rFonts w:eastAsia="Times New Roman"/>
          <w:sz w:val="24"/>
          <w:szCs w:val="24"/>
        </w:rPr>
      </w:pPr>
      <w:r w:rsidRPr="00E646AA">
        <w:rPr>
          <w:rFonts w:eastAsia="Times New Roman"/>
          <w:sz w:val="24"/>
          <w:szCs w:val="24"/>
        </w:rPr>
        <w:t>Лабораторные и практические работы.</w:t>
      </w:r>
    </w:p>
    <w:p w:rsidR="006B71EC" w:rsidRPr="00E646AA" w:rsidRDefault="006B71EC" w:rsidP="006B71EC">
      <w:pPr>
        <w:pStyle w:val="a7"/>
        <w:rPr>
          <w:rFonts w:eastAsia="Times New Roman"/>
          <w:sz w:val="24"/>
          <w:szCs w:val="24"/>
        </w:rPr>
      </w:pPr>
      <w:r w:rsidRPr="00E646AA">
        <w:rPr>
          <w:rFonts w:eastAsia="Times New Roman"/>
          <w:sz w:val="24"/>
          <w:szCs w:val="24"/>
        </w:rPr>
        <w:t>Измерение кровяного давления.</w:t>
      </w:r>
    </w:p>
    <w:p w:rsidR="006B71EC" w:rsidRPr="00E646AA" w:rsidRDefault="006B71EC" w:rsidP="006B71EC">
      <w:pPr>
        <w:pStyle w:val="a7"/>
        <w:rPr>
          <w:rFonts w:eastAsia="Times New Roman"/>
          <w:sz w:val="24"/>
          <w:szCs w:val="24"/>
        </w:rPr>
      </w:pPr>
      <w:r w:rsidRPr="00E646AA">
        <w:rPr>
          <w:rFonts w:eastAsia="Times New Roman"/>
          <w:sz w:val="24"/>
          <w:szCs w:val="24"/>
        </w:rPr>
        <w:t>Определение пульса и числа сердечных сокращений в покое и после дозированных физических нагрузок у человека.</w:t>
      </w:r>
    </w:p>
    <w:p w:rsidR="006B71EC" w:rsidRPr="00E646AA" w:rsidRDefault="006B71EC" w:rsidP="006B71EC">
      <w:pPr>
        <w:pStyle w:val="a7"/>
        <w:rPr>
          <w:rFonts w:eastAsia="Times New Roman"/>
          <w:sz w:val="24"/>
          <w:szCs w:val="24"/>
        </w:rPr>
      </w:pPr>
      <w:r w:rsidRPr="00E646AA">
        <w:rPr>
          <w:rFonts w:eastAsia="Times New Roman"/>
          <w:sz w:val="24"/>
          <w:szCs w:val="24"/>
        </w:rPr>
        <w:t>Первая помощь при кровотечениях.</w:t>
      </w:r>
    </w:p>
    <w:p w:rsidR="006B71EC" w:rsidRPr="00E646AA" w:rsidRDefault="006B71EC" w:rsidP="006B71EC">
      <w:pPr>
        <w:pStyle w:val="a7"/>
        <w:rPr>
          <w:rFonts w:eastAsia="Times New Roman"/>
          <w:sz w:val="24"/>
          <w:szCs w:val="24"/>
        </w:rPr>
      </w:pPr>
      <w:r w:rsidRPr="00E646AA">
        <w:rPr>
          <w:rFonts w:eastAsia="Times New Roman"/>
          <w:sz w:val="24"/>
          <w:szCs w:val="24"/>
        </w:rPr>
        <w:tab/>
        <w:t>Дыхание.</w:t>
      </w:r>
    </w:p>
    <w:p w:rsidR="006B71EC" w:rsidRPr="00E646AA" w:rsidRDefault="006B71EC" w:rsidP="006B71EC">
      <w:pPr>
        <w:pStyle w:val="a7"/>
        <w:rPr>
          <w:rFonts w:eastAsia="Times New Roman"/>
          <w:sz w:val="24"/>
          <w:szCs w:val="24"/>
        </w:rPr>
      </w:pPr>
      <w:r w:rsidRPr="00E646AA">
        <w:rPr>
          <w:rFonts w:eastAsia="Times New Roman"/>
          <w:sz w:val="24"/>
          <w:szCs w:val="24"/>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6B71EC" w:rsidRPr="00E646AA" w:rsidRDefault="006B71EC" w:rsidP="006B71EC">
      <w:pPr>
        <w:pStyle w:val="a7"/>
        <w:rPr>
          <w:rFonts w:eastAsia="Times New Roman"/>
          <w:sz w:val="24"/>
          <w:szCs w:val="24"/>
        </w:rPr>
      </w:pPr>
      <w:r w:rsidRPr="00E646AA">
        <w:rPr>
          <w:rFonts w:eastAsia="Times New Roman"/>
          <w:sz w:val="24"/>
          <w:szCs w:val="24"/>
        </w:rPr>
        <w:lastRenderedPageBreak/>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6B71EC" w:rsidRPr="00E646AA" w:rsidRDefault="006B71EC" w:rsidP="006B71EC">
      <w:pPr>
        <w:pStyle w:val="a7"/>
        <w:rPr>
          <w:rFonts w:eastAsia="Times New Roman"/>
          <w:sz w:val="24"/>
          <w:szCs w:val="24"/>
        </w:rPr>
      </w:pPr>
      <w:r w:rsidRPr="00E646AA">
        <w:rPr>
          <w:rFonts w:eastAsia="Times New Roman"/>
          <w:sz w:val="24"/>
          <w:szCs w:val="24"/>
        </w:rPr>
        <w:t>Лабораторные и практические работы.</w:t>
      </w:r>
    </w:p>
    <w:p w:rsidR="006B71EC" w:rsidRPr="00E646AA" w:rsidRDefault="006B71EC" w:rsidP="006B71EC">
      <w:pPr>
        <w:pStyle w:val="a7"/>
        <w:rPr>
          <w:rFonts w:eastAsia="Times New Roman"/>
          <w:sz w:val="24"/>
          <w:szCs w:val="24"/>
        </w:rPr>
      </w:pPr>
      <w:r w:rsidRPr="00E646AA">
        <w:rPr>
          <w:rFonts w:eastAsia="Times New Roman"/>
          <w:sz w:val="24"/>
          <w:szCs w:val="24"/>
        </w:rPr>
        <w:t>Измерение обхвата грудной клетки в состоянии вдоха и выдоха.</w:t>
      </w:r>
    </w:p>
    <w:p w:rsidR="006B71EC" w:rsidRPr="00E646AA" w:rsidRDefault="006B71EC" w:rsidP="006B71EC">
      <w:pPr>
        <w:pStyle w:val="a7"/>
        <w:rPr>
          <w:rFonts w:eastAsia="Times New Roman"/>
          <w:sz w:val="24"/>
          <w:szCs w:val="24"/>
        </w:rPr>
      </w:pPr>
      <w:r w:rsidRPr="00E646AA">
        <w:rPr>
          <w:rFonts w:eastAsia="Times New Roman"/>
          <w:sz w:val="24"/>
          <w:szCs w:val="24"/>
        </w:rPr>
        <w:t>Определение частоты дыхания. Влияние различных факторов на частоту дыхания.</w:t>
      </w:r>
    </w:p>
    <w:p w:rsidR="006B71EC" w:rsidRPr="00E646AA" w:rsidRDefault="006B71EC" w:rsidP="006B71EC">
      <w:pPr>
        <w:pStyle w:val="a7"/>
        <w:rPr>
          <w:rFonts w:eastAsia="Times New Roman"/>
          <w:sz w:val="24"/>
          <w:szCs w:val="24"/>
        </w:rPr>
      </w:pPr>
      <w:r w:rsidRPr="00E646AA">
        <w:rPr>
          <w:rFonts w:eastAsia="Times New Roman"/>
          <w:sz w:val="24"/>
          <w:szCs w:val="24"/>
        </w:rPr>
        <w:tab/>
        <w:t>Питание и пищеварение.</w:t>
      </w:r>
    </w:p>
    <w:p w:rsidR="006B71EC" w:rsidRPr="00E646AA" w:rsidRDefault="006B71EC" w:rsidP="006B71EC">
      <w:pPr>
        <w:pStyle w:val="a7"/>
        <w:rPr>
          <w:rFonts w:eastAsia="Times New Roman"/>
          <w:sz w:val="24"/>
          <w:szCs w:val="24"/>
        </w:rPr>
      </w:pPr>
      <w:r w:rsidRPr="00E646AA">
        <w:rPr>
          <w:rFonts w:eastAsia="Times New Roman"/>
          <w:sz w:val="24"/>
          <w:szCs w:val="24"/>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6B71EC" w:rsidRPr="00E646AA" w:rsidRDefault="006B71EC" w:rsidP="006B71EC">
      <w:pPr>
        <w:pStyle w:val="a7"/>
        <w:rPr>
          <w:rFonts w:eastAsia="Times New Roman"/>
          <w:sz w:val="24"/>
          <w:szCs w:val="24"/>
        </w:rPr>
      </w:pPr>
      <w:r w:rsidRPr="00E646AA">
        <w:rPr>
          <w:rFonts w:eastAsia="Times New Roman"/>
          <w:sz w:val="24"/>
          <w:szCs w:val="24"/>
        </w:rPr>
        <w:t>Микробном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6B71EC" w:rsidRPr="00E646AA" w:rsidRDefault="006B71EC" w:rsidP="006B71EC">
      <w:pPr>
        <w:pStyle w:val="a7"/>
        <w:rPr>
          <w:rFonts w:eastAsia="Times New Roman"/>
          <w:sz w:val="24"/>
          <w:szCs w:val="24"/>
        </w:rPr>
      </w:pPr>
      <w:r w:rsidRPr="00E646AA">
        <w:rPr>
          <w:rFonts w:eastAsia="Times New Roman"/>
          <w:sz w:val="24"/>
          <w:szCs w:val="24"/>
        </w:rPr>
        <w:t>Гигиена питания. Предупреждение глистных и желудочно-кишечных заболеваний, пищевых отравлений. Влияние курения и алкоголя на пищеварение.</w:t>
      </w:r>
    </w:p>
    <w:p w:rsidR="006B71EC" w:rsidRPr="00E646AA" w:rsidRDefault="006B71EC" w:rsidP="006B71EC">
      <w:pPr>
        <w:pStyle w:val="a7"/>
        <w:rPr>
          <w:rFonts w:eastAsia="Times New Roman"/>
          <w:sz w:val="24"/>
          <w:szCs w:val="24"/>
        </w:rPr>
      </w:pPr>
      <w:r w:rsidRPr="00E646AA">
        <w:rPr>
          <w:rFonts w:eastAsia="Times New Roman"/>
          <w:sz w:val="24"/>
          <w:szCs w:val="24"/>
        </w:rPr>
        <w:t>Лабораторные и практические работы.</w:t>
      </w:r>
    </w:p>
    <w:p w:rsidR="006B71EC" w:rsidRPr="00E646AA" w:rsidRDefault="006B71EC" w:rsidP="006B71EC">
      <w:pPr>
        <w:pStyle w:val="a7"/>
        <w:rPr>
          <w:rFonts w:eastAsia="Times New Roman"/>
          <w:sz w:val="24"/>
          <w:szCs w:val="24"/>
        </w:rPr>
      </w:pPr>
      <w:r w:rsidRPr="00E646AA">
        <w:rPr>
          <w:rFonts w:eastAsia="Times New Roman"/>
          <w:sz w:val="24"/>
          <w:szCs w:val="24"/>
        </w:rPr>
        <w:t>Исследование действия ферментов слюны на крахмал.</w:t>
      </w:r>
    </w:p>
    <w:p w:rsidR="006B71EC" w:rsidRPr="00E646AA" w:rsidRDefault="006B71EC" w:rsidP="006B71EC">
      <w:pPr>
        <w:pStyle w:val="a7"/>
        <w:rPr>
          <w:rFonts w:eastAsia="Times New Roman"/>
          <w:sz w:val="24"/>
          <w:szCs w:val="24"/>
        </w:rPr>
      </w:pPr>
      <w:r w:rsidRPr="00E646AA">
        <w:rPr>
          <w:rFonts w:eastAsia="Times New Roman"/>
          <w:sz w:val="24"/>
          <w:szCs w:val="24"/>
        </w:rPr>
        <w:t>Наблюдение действия желудочного сока на белки.</w:t>
      </w:r>
    </w:p>
    <w:p w:rsidR="006B71EC" w:rsidRPr="00E646AA" w:rsidRDefault="006B71EC" w:rsidP="006B71EC">
      <w:pPr>
        <w:pStyle w:val="a7"/>
        <w:rPr>
          <w:rFonts w:eastAsia="Times New Roman"/>
          <w:sz w:val="24"/>
          <w:szCs w:val="24"/>
        </w:rPr>
      </w:pPr>
      <w:r w:rsidRPr="00E646AA">
        <w:rPr>
          <w:rFonts w:eastAsia="Times New Roman"/>
          <w:sz w:val="24"/>
          <w:szCs w:val="24"/>
        </w:rPr>
        <w:tab/>
        <w:t>Обмен веществ и превращение энергии.</w:t>
      </w:r>
    </w:p>
    <w:p w:rsidR="006B71EC" w:rsidRPr="00E646AA" w:rsidRDefault="006B71EC" w:rsidP="006B71EC">
      <w:pPr>
        <w:pStyle w:val="a7"/>
        <w:rPr>
          <w:rFonts w:eastAsia="Times New Roman"/>
          <w:sz w:val="24"/>
          <w:szCs w:val="24"/>
        </w:rPr>
      </w:pPr>
      <w:r w:rsidRPr="00E646AA">
        <w:rPr>
          <w:rFonts w:eastAsia="Times New Roman"/>
          <w:sz w:val="24"/>
          <w:szCs w:val="24"/>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6B71EC" w:rsidRPr="00E646AA" w:rsidRDefault="006B71EC" w:rsidP="006B71EC">
      <w:pPr>
        <w:pStyle w:val="a7"/>
        <w:rPr>
          <w:rFonts w:eastAsia="Times New Roman"/>
          <w:sz w:val="24"/>
          <w:szCs w:val="24"/>
        </w:rPr>
      </w:pPr>
      <w:r w:rsidRPr="00E646AA">
        <w:rPr>
          <w:rFonts w:eastAsia="Times New Roman"/>
          <w:sz w:val="24"/>
          <w:szCs w:val="24"/>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6B71EC" w:rsidRPr="00E646AA" w:rsidRDefault="006B71EC" w:rsidP="006B71EC">
      <w:pPr>
        <w:pStyle w:val="a7"/>
        <w:rPr>
          <w:rFonts w:eastAsia="Times New Roman"/>
          <w:sz w:val="24"/>
          <w:szCs w:val="24"/>
        </w:rPr>
      </w:pPr>
      <w:r w:rsidRPr="00E646AA">
        <w:rPr>
          <w:rFonts w:eastAsia="Times New Roman"/>
          <w:sz w:val="24"/>
          <w:szCs w:val="24"/>
        </w:rPr>
        <w:t>Нормы и режим питания. Рациональное питание - фактор укрепления</w:t>
      </w:r>
    </w:p>
    <w:p w:rsidR="006B71EC" w:rsidRPr="00E646AA" w:rsidRDefault="006B71EC" w:rsidP="006B71EC">
      <w:pPr>
        <w:pStyle w:val="a7"/>
        <w:rPr>
          <w:rFonts w:eastAsia="Times New Roman"/>
          <w:sz w:val="24"/>
          <w:szCs w:val="24"/>
        </w:rPr>
      </w:pPr>
      <w:r w:rsidRPr="00E646AA">
        <w:rPr>
          <w:rFonts w:eastAsia="Times New Roman"/>
          <w:sz w:val="24"/>
          <w:szCs w:val="24"/>
        </w:rPr>
        <w:t>здоровья. Нарушение обмена веществ.</w:t>
      </w:r>
    </w:p>
    <w:p w:rsidR="006B71EC" w:rsidRPr="00E646AA" w:rsidRDefault="006B71EC" w:rsidP="006B71EC">
      <w:pPr>
        <w:pStyle w:val="a7"/>
        <w:rPr>
          <w:rFonts w:eastAsia="Times New Roman"/>
          <w:sz w:val="24"/>
          <w:szCs w:val="24"/>
        </w:rPr>
      </w:pPr>
      <w:r w:rsidRPr="00E646AA">
        <w:rPr>
          <w:rFonts w:eastAsia="Times New Roman"/>
          <w:sz w:val="24"/>
          <w:szCs w:val="24"/>
        </w:rPr>
        <w:t>Лабораторные и практические работы.</w:t>
      </w:r>
    </w:p>
    <w:p w:rsidR="006B71EC" w:rsidRPr="00E646AA" w:rsidRDefault="006B71EC" w:rsidP="006B71EC">
      <w:pPr>
        <w:pStyle w:val="a7"/>
        <w:rPr>
          <w:rFonts w:eastAsia="Times New Roman"/>
          <w:sz w:val="24"/>
          <w:szCs w:val="24"/>
        </w:rPr>
      </w:pPr>
      <w:r w:rsidRPr="00E646AA">
        <w:rPr>
          <w:rFonts w:eastAsia="Times New Roman"/>
          <w:sz w:val="24"/>
          <w:szCs w:val="24"/>
        </w:rPr>
        <w:t>Исследование состава продуктов питания.</w:t>
      </w:r>
    </w:p>
    <w:p w:rsidR="006B71EC" w:rsidRPr="00E646AA" w:rsidRDefault="006B71EC" w:rsidP="006B71EC">
      <w:pPr>
        <w:pStyle w:val="a7"/>
        <w:rPr>
          <w:rFonts w:eastAsia="Times New Roman"/>
          <w:sz w:val="24"/>
          <w:szCs w:val="24"/>
        </w:rPr>
      </w:pPr>
      <w:r w:rsidRPr="00E646AA">
        <w:rPr>
          <w:rFonts w:eastAsia="Times New Roman"/>
          <w:sz w:val="24"/>
          <w:szCs w:val="24"/>
        </w:rPr>
        <w:t>Составление меню в зависимости от калорийности пищи.</w:t>
      </w:r>
    </w:p>
    <w:p w:rsidR="006B71EC" w:rsidRPr="00E646AA" w:rsidRDefault="006B71EC" w:rsidP="006B71EC">
      <w:pPr>
        <w:pStyle w:val="a7"/>
        <w:rPr>
          <w:rFonts w:eastAsia="Times New Roman"/>
          <w:sz w:val="24"/>
          <w:szCs w:val="24"/>
        </w:rPr>
      </w:pPr>
      <w:r w:rsidRPr="00E646AA">
        <w:rPr>
          <w:rFonts w:eastAsia="Times New Roman"/>
          <w:sz w:val="24"/>
          <w:szCs w:val="24"/>
        </w:rPr>
        <w:t>Способы сохранения витаминов в пищевых продуктах.</w:t>
      </w:r>
    </w:p>
    <w:p w:rsidR="006B71EC" w:rsidRPr="00E646AA" w:rsidRDefault="006B71EC" w:rsidP="006B71EC">
      <w:pPr>
        <w:pStyle w:val="a7"/>
        <w:rPr>
          <w:rFonts w:eastAsia="Times New Roman"/>
          <w:sz w:val="24"/>
          <w:szCs w:val="24"/>
        </w:rPr>
      </w:pPr>
      <w:r w:rsidRPr="00E646AA">
        <w:rPr>
          <w:rFonts w:eastAsia="Times New Roman"/>
          <w:sz w:val="24"/>
          <w:szCs w:val="24"/>
        </w:rPr>
        <w:tab/>
        <w:t>Кожа.</w:t>
      </w:r>
    </w:p>
    <w:p w:rsidR="006B71EC" w:rsidRPr="00E646AA" w:rsidRDefault="006B71EC" w:rsidP="006B71EC">
      <w:pPr>
        <w:pStyle w:val="a7"/>
        <w:rPr>
          <w:rFonts w:eastAsia="Times New Roman"/>
          <w:sz w:val="24"/>
          <w:szCs w:val="24"/>
        </w:rPr>
      </w:pPr>
      <w:r w:rsidRPr="00E646AA">
        <w:rPr>
          <w:rFonts w:eastAsia="Times New Roman"/>
          <w:sz w:val="24"/>
          <w:szCs w:val="24"/>
        </w:rPr>
        <w:t>Строение и функции кожи. Кожа и её производные. Кожа и терморегуляция. Влияние на кожу факторов окружающей среды.</w:t>
      </w:r>
    </w:p>
    <w:p w:rsidR="006B71EC" w:rsidRPr="00E646AA" w:rsidRDefault="006B71EC" w:rsidP="006B71EC">
      <w:pPr>
        <w:pStyle w:val="a7"/>
        <w:rPr>
          <w:rFonts w:eastAsia="Times New Roman"/>
          <w:sz w:val="24"/>
          <w:szCs w:val="24"/>
        </w:rPr>
      </w:pPr>
      <w:r w:rsidRPr="00E646AA">
        <w:rPr>
          <w:rFonts w:eastAsia="Times New Roman"/>
          <w:sz w:val="24"/>
          <w:szCs w:val="24"/>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p w:rsidR="006B71EC" w:rsidRPr="00E646AA" w:rsidRDefault="006B71EC" w:rsidP="006B71EC">
      <w:pPr>
        <w:pStyle w:val="a7"/>
        <w:rPr>
          <w:rFonts w:eastAsia="Times New Roman"/>
          <w:sz w:val="24"/>
          <w:szCs w:val="24"/>
        </w:rPr>
      </w:pPr>
      <w:r w:rsidRPr="00E646AA">
        <w:rPr>
          <w:rFonts w:eastAsia="Times New Roman"/>
          <w:sz w:val="24"/>
          <w:szCs w:val="24"/>
        </w:rPr>
        <w:t>Лабораторные и практические работы.</w:t>
      </w:r>
    </w:p>
    <w:p w:rsidR="006B71EC" w:rsidRPr="00E646AA" w:rsidRDefault="006B71EC" w:rsidP="006B71EC">
      <w:pPr>
        <w:pStyle w:val="a7"/>
        <w:rPr>
          <w:rFonts w:eastAsia="Times New Roman"/>
          <w:sz w:val="24"/>
          <w:szCs w:val="24"/>
        </w:rPr>
      </w:pPr>
      <w:r w:rsidRPr="00E646AA">
        <w:rPr>
          <w:rFonts w:eastAsia="Times New Roman"/>
          <w:sz w:val="24"/>
          <w:szCs w:val="24"/>
        </w:rPr>
        <w:t>Исследование с помощью лупы тыльной и ладонной стороны кисти.</w:t>
      </w:r>
    </w:p>
    <w:p w:rsidR="006B71EC" w:rsidRPr="00E646AA" w:rsidRDefault="006B71EC" w:rsidP="006B71EC">
      <w:pPr>
        <w:pStyle w:val="a7"/>
        <w:rPr>
          <w:rFonts w:eastAsia="Times New Roman"/>
          <w:sz w:val="24"/>
          <w:szCs w:val="24"/>
        </w:rPr>
      </w:pPr>
      <w:r w:rsidRPr="00E646AA">
        <w:rPr>
          <w:rFonts w:eastAsia="Times New Roman"/>
          <w:sz w:val="24"/>
          <w:szCs w:val="24"/>
        </w:rPr>
        <w:t>Определение жирности различных участков кожи лица.</w:t>
      </w:r>
    </w:p>
    <w:p w:rsidR="006B71EC" w:rsidRPr="00E646AA" w:rsidRDefault="006B71EC" w:rsidP="006B71EC">
      <w:pPr>
        <w:pStyle w:val="a7"/>
        <w:rPr>
          <w:rFonts w:eastAsia="Times New Roman"/>
          <w:sz w:val="24"/>
          <w:szCs w:val="24"/>
        </w:rPr>
      </w:pPr>
      <w:r w:rsidRPr="00E646AA">
        <w:rPr>
          <w:rFonts w:eastAsia="Times New Roman"/>
          <w:sz w:val="24"/>
          <w:szCs w:val="24"/>
        </w:rPr>
        <w:t>Описание мер по уходу за кожей лица и волосами в зависимости от типа кожи.</w:t>
      </w:r>
    </w:p>
    <w:p w:rsidR="006B71EC" w:rsidRPr="00E646AA" w:rsidRDefault="006B71EC" w:rsidP="006B71EC">
      <w:pPr>
        <w:pStyle w:val="a7"/>
        <w:rPr>
          <w:rFonts w:eastAsia="Times New Roman"/>
          <w:sz w:val="24"/>
          <w:szCs w:val="24"/>
        </w:rPr>
      </w:pPr>
      <w:r w:rsidRPr="00E646AA">
        <w:rPr>
          <w:rFonts w:eastAsia="Times New Roman"/>
          <w:sz w:val="24"/>
          <w:szCs w:val="24"/>
        </w:rPr>
        <w:t>Описание основных гигиенических требований к одежде и обуви.</w:t>
      </w:r>
    </w:p>
    <w:p w:rsidR="006B71EC" w:rsidRPr="00E646AA" w:rsidRDefault="006B71EC" w:rsidP="006B71EC">
      <w:pPr>
        <w:pStyle w:val="a7"/>
        <w:rPr>
          <w:rFonts w:eastAsia="Times New Roman"/>
          <w:sz w:val="24"/>
          <w:szCs w:val="24"/>
        </w:rPr>
      </w:pPr>
      <w:r w:rsidRPr="00E646AA">
        <w:rPr>
          <w:rFonts w:eastAsia="Times New Roman"/>
          <w:sz w:val="24"/>
          <w:szCs w:val="24"/>
        </w:rPr>
        <w:tab/>
        <w:t>Выделение.</w:t>
      </w:r>
    </w:p>
    <w:p w:rsidR="006B71EC" w:rsidRPr="00E646AA" w:rsidRDefault="006B71EC" w:rsidP="006B71EC">
      <w:pPr>
        <w:pStyle w:val="a7"/>
        <w:rPr>
          <w:rFonts w:eastAsia="Times New Roman"/>
          <w:sz w:val="24"/>
          <w:szCs w:val="24"/>
        </w:rPr>
      </w:pPr>
      <w:r w:rsidRPr="00E646AA">
        <w:rPr>
          <w:rFonts w:eastAsia="Times New Roman"/>
          <w:sz w:val="24"/>
          <w:szCs w:val="24"/>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6B71EC" w:rsidRPr="00E646AA" w:rsidRDefault="006B71EC" w:rsidP="006B71EC">
      <w:pPr>
        <w:pStyle w:val="a7"/>
        <w:rPr>
          <w:rFonts w:eastAsia="Times New Roman"/>
          <w:sz w:val="24"/>
          <w:szCs w:val="24"/>
        </w:rPr>
      </w:pPr>
      <w:r w:rsidRPr="00E646AA">
        <w:rPr>
          <w:rFonts w:eastAsia="Times New Roman"/>
          <w:sz w:val="24"/>
          <w:szCs w:val="24"/>
        </w:rPr>
        <w:t>Лабораторные и практические работы.</w:t>
      </w:r>
    </w:p>
    <w:p w:rsidR="006B71EC" w:rsidRPr="00E646AA" w:rsidRDefault="006B71EC" w:rsidP="006B71EC">
      <w:pPr>
        <w:pStyle w:val="a7"/>
        <w:rPr>
          <w:rFonts w:eastAsia="Times New Roman"/>
          <w:sz w:val="24"/>
          <w:szCs w:val="24"/>
        </w:rPr>
      </w:pPr>
      <w:r w:rsidRPr="00E646AA">
        <w:rPr>
          <w:rFonts w:eastAsia="Times New Roman"/>
          <w:sz w:val="24"/>
          <w:szCs w:val="24"/>
        </w:rPr>
        <w:t>Определение местоположения почек (на муляже).</w:t>
      </w:r>
    </w:p>
    <w:p w:rsidR="006B71EC" w:rsidRPr="00E646AA" w:rsidRDefault="006B71EC" w:rsidP="006B71EC">
      <w:pPr>
        <w:pStyle w:val="a7"/>
        <w:rPr>
          <w:rFonts w:eastAsia="Times New Roman"/>
          <w:sz w:val="24"/>
          <w:szCs w:val="24"/>
        </w:rPr>
      </w:pPr>
      <w:r w:rsidRPr="00E646AA">
        <w:rPr>
          <w:rFonts w:eastAsia="Times New Roman"/>
          <w:sz w:val="24"/>
          <w:szCs w:val="24"/>
        </w:rPr>
        <w:t>Описание мер профилактики болезней почек.</w:t>
      </w:r>
    </w:p>
    <w:p w:rsidR="006B71EC" w:rsidRPr="00E646AA" w:rsidRDefault="006B71EC" w:rsidP="006B71EC">
      <w:pPr>
        <w:pStyle w:val="a7"/>
        <w:rPr>
          <w:rFonts w:eastAsia="Times New Roman"/>
          <w:sz w:val="24"/>
          <w:szCs w:val="24"/>
        </w:rPr>
      </w:pPr>
      <w:r w:rsidRPr="00E646AA">
        <w:rPr>
          <w:rFonts w:eastAsia="Times New Roman"/>
          <w:sz w:val="24"/>
          <w:szCs w:val="24"/>
        </w:rPr>
        <w:lastRenderedPageBreak/>
        <w:tab/>
        <w:t>Размножение и развитие.</w:t>
      </w:r>
    </w:p>
    <w:p w:rsidR="006B71EC" w:rsidRPr="00E646AA" w:rsidRDefault="006B71EC" w:rsidP="006B71EC">
      <w:pPr>
        <w:pStyle w:val="a7"/>
        <w:rPr>
          <w:rFonts w:eastAsia="Times New Roman"/>
          <w:sz w:val="24"/>
          <w:szCs w:val="24"/>
        </w:rPr>
      </w:pPr>
      <w:r w:rsidRPr="00E646AA">
        <w:rPr>
          <w:rFonts w:eastAsia="Times New Roman"/>
          <w:sz w:val="24"/>
          <w:szCs w:val="24"/>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6B71EC" w:rsidRPr="00E646AA" w:rsidRDefault="006B71EC" w:rsidP="006B71EC">
      <w:pPr>
        <w:pStyle w:val="a7"/>
        <w:rPr>
          <w:rFonts w:eastAsia="Times New Roman"/>
          <w:sz w:val="24"/>
          <w:szCs w:val="24"/>
        </w:rPr>
      </w:pPr>
      <w:r w:rsidRPr="00E646AA">
        <w:rPr>
          <w:rFonts w:eastAsia="Times New Roman"/>
          <w:sz w:val="24"/>
          <w:szCs w:val="24"/>
        </w:rPr>
        <w:t>Лабораторные и практические работы.</w:t>
      </w:r>
    </w:p>
    <w:p w:rsidR="006B71EC" w:rsidRPr="00E646AA" w:rsidRDefault="006B71EC" w:rsidP="006B71EC">
      <w:pPr>
        <w:pStyle w:val="a7"/>
        <w:rPr>
          <w:rFonts w:eastAsia="Times New Roman"/>
          <w:sz w:val="24"/>
          <w:szCs w:val="24"/>
        </w:rPr>
      </w:pPr>
      <w:r w:rsidRPr="00E646AA">
        <w:rPr>
          <w:rFonts w:eastAsia="Times New Roman"/>
          <w:sz w:val="24"/>
          <w:szCs w:val="24"/>
        </w:rPr>
        <w:t>Описание основных мер по профилактике инфекционных вирусных заболеваний: СПИД и гепатит.</w:t>
      </w:r>
    </w:p>
    <w:p w:rsidR="006B71EC" w:rsidRPr="00E646AA" w:rsidRDefault="006B71EC" w:rsidP="006B71EC">
      <w:pPr>
        <w:pStyle w:val="a7"/>
        <w:rPr>
          <w:rFonts w:eastAsia="Times New Roman"/>
          <w:sz w:val="24"/>
          <w:szCs w:val="24"/>
        </w:rPr>
      </w:pPr>
      <w:r w:rsidRPr="00E646AA">
        <w:rPr>
          <w:rFonts w:eastAsia="Times New Roman"/>
          <w:sz w:val="24"/>
          <w:szCs w:val="24"/>
        </w:rPr>
        <w:tab/>
        <w:t>Органы чувств и сенсорные системы.</w:t>
      </w:r>
    </w:p>
    <w:p w:rsidR="006B71EC" w:rsidRPr="00E646AA" w:rsidRDefault="006B71EC" w:rsidP="006B71EC">
      <w:pPr>
        <w:pStyle w:val="a7"/>
        <w:rPr>
          <w:rFonts w:eastAsia="Times New Roman"/>
          <w:sz w:val="24"/>
          <w:szCs w:val="24"/>
        </w:rPr>
      </w:pPr>
      <w:r w:rsidRPr="00E646AA">
        <w:rPr>
          <w:rFonts w:eastAsia="Times New Roman"/>
          <w:sz w:val="24"/>
          <w:szCs w:val="24"/>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rsidR="006B71EC" w:rsidRPr="00E646AA" w:rsidRDefault="006B71EC" w:rsidP="006B71EC">
      <w:pPr>
        <w:pStyle w:val="a7"/>
        <w:rPr>
          <w:rFonts w:eastAsia="Times New Roman"/>
          <w:sz w:val="24"/>
          <w:szCs w:val="24"/>
        </w:rPr>
      </w:pPr>
      <w:r w:rsidRPr="00E646AA">
        <w:rPr>
          <w:rFonts w:eastAsia="Times New Roman"/>
          <w:sz w:val="24"/>
          <w:szCs w:val="24"/>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6B71EC" w:rsidRPr="00E646AA" w:rsidRDefault="006B71EC" w:rsidP="006B71EC">
      <w:pPr>
        <w:pStyle w:val="a7"/>
        <w:rPr>
          <w:rFonts w:eastAsia="Times New Roman"/>
          <w:sz w:val="24"/>
          <w:szCs w:val="24"/>
        </w:rPr>
      </w:pPr>
      <w:r w:rsidRPr="00E646AA">
        <w:rPr>
          <w:rFonts w:eastAsia="Times New Roman"/>
          <w:sz w:val="24"/>
          <w:szCs w:val="24"/>
        </w:rPr>
        <w:t>Органы равновесия, мышечного чувства, осязания, обоняния и вкуса. Взаимодействие сенсорных систем организма.</w:t>
      </w:r>
    </w:p>
    <w:p w:rsidR="006B71EC" w:rsidRPr="00E646AA" w:rsidRDefault="006B71EC" w:rsidP="006B71EC">
      <w:pPr>
        <w:pStyle w:val="a7"/>
        <w:rPr>
          <w:rFonts w:eastAsia="Times New Roman"/>
          <w:sz w:val="24"/>
          <w:szCs w:val="24"/>
        </w:rPr>
      </w:pPr>
      <w:r w:rsidRPr="00E646AA">
        <w:rPr>
          <w:rFonts w:eastAsia="Times New Roman"/>
          <w:sz w:val="24"/>
          <w:szCs w:val="24"/>
        </w:rPr>
        <w:t>Лабораторные и практические работы</w:t>
      </w:r>
    </w:p>
    <w:p w:rsidR="006B71EC" w:rsidRPr="00E646AA" w:rsidRDefault="006B71EC" w:rsidP="006B71EC">
      <w:pPr>
        <w:pStyle w:val="a7"/>
        <w:rPr>
          <w:rFonts w:eastAsia="Times New Roman"/>
          <w:sz w:val="24"/>
          <w:szCs w:val="24"/>
        </w:rPr>
      </w:pPr>
      <w:r w:rsidRPr="00E646AA">
        <w:rPr>
          <w:rFonts w:eastAsia="Times New Roman"/>
          <w:sz w:val="24"/>
          <w:szCs w:val="24"/>
        </w:rPr>
        <w:t>Определение остроты зрения у человека.</w:t>
      </w:r>
    </w:p>
    <w:p w:rsidR="006B71EC" w:rsidRPr="00E646AA" w:rsidRDefault="006B71EC" w:rsidP="006B71EC">
      <w:pPr>
        <w:pStyle w:val="a7"/>
        <w:rPr>
          <w:rFonts w:eastAsia="Times New Roman"/>
          <w:sz w:val="24"/>
          <w:szCs w:val="24"/>
        </w:rPr>
      </w:pPr>
      <w:r w:rsidRPr="00E646AA">
        <w:rPr>
          <w:rFonts w:eastAsia="Times New Roman"/>
          <w:sz w:val="24"/>
          <w:szCs w:val="24"/>
        </w:rPr>
        <w:t>Изучение строения органа зрения (на муляже и влажном препарате).</w:t>
      </w:r>
    </w:p>
    <w:p w:rsidR="006B71EC" w:rsidRPr="00E646AA" w:rsidRDefault="006B71EC" w:rsidP="006B71EC">
      <w:pPr>
        <w:pStyle w:val="a7"/>
        <w:rPr>
          <w:rFonts w:eastAsia="Times New Roman"/>
          <w:sz w:val="24"/>
          <w:szCs w:val="24"/>
        </w:rPr>
      </w:pPr>
      <w:r w:rsidRPr="00E646AA">
        <w:rPr>
          <w:rFonts w:eastAsia="Times New Roman"/>
          <w:sz w:val="24"/>
          <w:szCs w:val="24"/>
        </w:rPr>
        <w:t>Изучение строения органа слуха (на муляже).</w:t>
      </w:r>
    </w:p>
    <w:p w:rsidR="006B71EC" w:rsidRPr="00E646AA" w:rsidRDefault="006B71EC" w:rsidP="006B71EC">
      <w:pPr>
        <w:pStyle w:val="a7"/>
        <w:rPr>
          <w:rFonts w:eastAsia="Times New Roman"/>
          <w:sz w:val="24"/>
          <w:szCs w:val="24"/>
        </w:rPr>
      </w:pPr>
      <w:r w:rsidRPr="00E646AA">
        <w:rPr>
          <w:rFonts w:eastAsia="Times New Roman"/>
          <w:sz w:val="24"/>
          <w:szCs w:val="24"/>
        </w:rPr>
        <w:tab/>
        <w:t>Поведение и психика.</w:t>
      </w:r>
    </w:p>
    <w:p w:rsidR="006B71EC" w:rsidRPr="00E646AA" w:rsidRDefault="006B71EC" w:rsidP="006B71EC">
      <w:pPr>
        <w:pStyle w:val="a7"/>
        <w:rPr>
          <w:rFonts w:eastAsia="Times New Roman"/>
          <w:sz w:val="24"/>
          <w:szCs w:val="24"/>
        </w:rPr>
      </w:pPr>
      <w:r w:rsidRPr="00E646AA">
        <w:rPr>
          <w:rFonts w:eastAsia="Times New Roman"/>
          <w:sz w:val="24"/>
          <w:szCs w:val="24"/>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6B71EC" w:rsidRPr="00E646AA" w:rsidRDefault="006B71EC" w:rsidP="006B71EC">
      <w:pPr>
        <w:pStyle w:val="a7"/>
        <w:rPr>
          <w:rFonts w:eastAsia="Times New Roman"/>
          <w:sz w:val="24"/>
          <w:szCs w:val="24"/>
        </w:rPr>
      </w:pPr>
      <w:r w:rsidRPr="00E646AA">
        <w:rPr>
          <w:rFonts w:eastAsia="Times New Roman"/>
          <w:sz w:val="24"/>
          <w:szCs w:val="24"/>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6B71EC" w:rsidRPr="00E646AA" w:rsidRDefault="006B71EC" w:rsidP="006B71EC">
      <w:pPr>
        <w:pStyle w:val="a7"/>
        <w:rPr>
          <w:rFonts w:eastAsia="Times New Roman"/>
          <w:sz w:val="24"/>
          <w:szCs w:val="24"/>
        </w:rPr>
      </w:pPr>
      <w:r w:rsidRPr="00E646AA">
        <w:rPr>
          <w:rFonts w:eastAsia="Times New Roman"/>
          <w:sz w:val="24"/>
          <w:szCs w:val="24"/>
        </w:rPr>
        <w:t>Лабораторные и практические работы.</w:t>
      </w:r>
    </w:p>
    <w:p w:rsidR="006B71EC" w:rsidRPr="00E646AA" w:rsidRDefault="006B71EC" w:rsidP="006B71EC">
      <w:pPr>
        <w:pStyle w:val="a7"/>
        <w:rPr>
          <w:rFonts w:eastAsia="Times New Roman"/>
          <w:sz w:val="24"/>
          <w:szCs w:val="24"/>
        </w:rPr>
      </w:pPr>
      <w:r w:rsidRPr="00E646AA">
        <w:rPr>
          <w:rFonts w:eastAsia="Times New Roman"/>
          <w:sz w:val="24"/>
          <w:szCs w:val="24"/>
        </w:rPr>
        <w:t>Изучение кратковременной памяти.</w:t>
      </w:r>
    </w:p>
    <w:p w:rsidR="006B71EC" w:rsidRPr="00E646AA" w:rsidRDefault="006B71EC" w:rsidP="006B71EC">
      <w:pPr>
        <w:pStyle w:val="a7"/>
        <w:rPr>
          <w:rFonts w:eastAsia="Times New Roman"/>
          <w:sz w:val="24"/>
          <w:szCs w:val="24"/>
        </w:rPr>
      </w:pPr>
      <w:r w:rsidRPr="00E646AA">
        <w:rPr>
          <w:rFonts w:eastAsia="Times New Roman"/>
          <w:sz w:val="24"/>
          <w:szCs w:val="24"/>
        </w:rPr>
        <w:t>Определение объёма механической и логической памяти.</w:t>
      </w:r>
    </w:p>
    <w:p w:rsidR="006B71EC" w:rsidRPr="00E646AA" w:rsidRDefault="006B71EC" w:rsidP="006B71EC">
      <w:pPr>
        <w:pStyle w:val="a7"/>
        <w:rPr>
          <w:rFonts w:eastAsia="Times New Roman"/>
          <w:sz w:val="24"/>
          <w:szCs w:val="24"/>
        </w:rPr>
      </w:pPr>
      <w:r w:rsidRPr="00E646AA">
        <w:rPr>
          <w:rFonts w:eastAsia="Times New Roman"/>
          <w:sz w:val="24"/>
          <w:szCs w:val="24"/>
        </w:rPr>
        <w:t>Оценка сформированности навыков логического мышления.</w:t>
      </w:r>
    </w:p>
    <w:p w:rsidR="006B71EC" w:rsidRPr="00E646AA" w:rsidRDefault="006B71EC" w:rsidP="006B71EC">
      <w:pPr>
        <w:pStyle w:val="a7"/>
        <w:rPr>
          <w:rFonts w:eastAsia="Times New Roman"/>
          <w:sz w:val="24"/>
          <w:szCs w:val="24"/>
        </w:rPr>
      </w:pPr>
      <w:r w:rsidRPr="00E646AA">
        <w:rPr>
          <w:rFonts w:eastAsia="Times New Roman"/>
          <w:sz w:val="24"/>
          <w:szCs w:val="24"/>
        </w:rPr>
        <w:tab/>
        <w:t>Человек и окружающая среда.</w:t>
      </w:r>
    </w:p>
    <w:p w:rsidR="006B71EC" w:rsidRPr="00E646AA" w:rsidRDefault="006B71EC" w:rsidP="006B71EC">
      <w:pPr>
        <w:pStyle w:val="a7"/>
        <w:rPr>
          <w:rFonts w:eastAsia="Times New Roman"/>
          <w:sz w:val="24"/>
          <w:szCs w:val="24"/>
        </w:rPr>
      </w:pPr>
      <w:r w:rsidRPr="00E646AA">
        <w:rPr>
          <w:rFonts w:eastAsia="Times New Roman"/>
          <w:sz w:val="24"/>
          <w:szCs w:val="24"/>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6B71EC" w:rsidRPr="00E646AA" w:rsidRDefault="006B71EC" w:rsidP="006B71EC">
      <w:pPr>
        <w:pStyle w:val="a7"/>
        <w:rPr>
          <w:rFonts w:eastAsia="Times New Roman"/>
          <w:sz w:val="24"/>
          <w:szCs w:val="24"/>
        </w:rPr>
      </w:pPr>
      <w:r w:rsidRPr="00E646AA">
        <w:rPr>
          <w:rFonts w:eastAsia="Times New Roman"/>
          <w:sz w:val="24"/>
          <w:szCs w:val="24"/>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6B71EC" w:rsidRPr="00E646AA" w:rsidRDefault="006B71EC" w:rsidP="006B71EC">
      <w:pPr>
        <w:pStyle w:val="a7"/>
        <w:rPr>
          <w:rFonts w:eastAsia="Times New Roman"/>
          <w:sz w:val="24"/>
          <w:szCs w:val="24"/>
        </w:rPr>
      </w:pPr>
      <w:r w:rsidRPr="00E646AA">
        <w:rPr>
          <w:rFonts w:eastAsia="Times New Roman"/>
          <w:sz w:val="24"/>
          <w:szCs w:val="24"/>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6B71EC" w:rsidRPr="006B71EC" w:rsidRDefault="006B71EC" w:rsidP="006B71EC">
      <w:pPr>
        <w:pStyle w:val="a7"/>
        <w:rPr>
          <w:rFonts w:eastAsia="Times New Roman"/>
          <w:b/>
          <w:bCs/>
          <w:sz w:val="24"/>
          <w:szCs w:val="24"/>
        </w:rPr>
      </w:pPr>
      <w:r w:rsidRPr="00E646AA">
        <w:rPr>
          <w:rFonts w:eastAsia="Times New Roman"/>
          <w:sz w:val="24"/>
          <w:szCs w:val="24"/>
        </w:rPr>
        <w:lastRenderedPageBreak/>
        <w:tab/>
      </w:r>
      <w:r w:rsidRPr="006B71EC">
        <w:rPr>
          <w:rFonts w:eastAsia="Times New Roman"/>
          <w:b/>
          <w:bCs/>
          <w:sz w:val="24"/>
          <w:szCs w:val="24"/>
        </w:rPr>
        <w:t>Планируемые результаты освоения программы по биологии на уровне основного общего образования.</w:t>
      </w:r>
    </w:p>
    <w:p w:rsidR="006B71EC" w:rsidRPr="00E646AA" w:rsidRDefault="006B71EC" w:rsidP="006B71EC">
      <w:pPr>
        <w:pStyle w:val="a7"/>
        <w:rPr>
          <w:rFonts w:eastAsia="Times New Roman"/>
          <w:sz w:val="24"/>
          <w:szCs w:val="24"/>
        </w:rPr>
      </w:pPr>
      <w:r w:rsidRPr="00E646AA">
        <w:rPr>
          <w:rFonts w:eastAsia="Times New Roman"/>
          <w:sz w:val="24"/>
          <w:szCs w:val="24"/>
        </w:rPr>
        <w:tab/>
        <w:t>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w:t>
      </w:r>
    </w:p>
    <w:p w:rsidR="006B71EC" w:rsidRPr="00E646AA" w:rsidRDefault="006B71EC" w:rsidP="006B71EC">
      <w:pPr>
        <w:pStyle w:val="a7"/>
        <w:rPr>
          <w:rFonts w:eastAsia="Times New Roman"/>
          <w:sz w:val="24"/>
          <w:szCs w:val="24"/>
        </w:rPr>
      </w:pPr>
      <w:r w:rsidRPr="00E646AA">
        <w:rPr>
          <w:rFonts w:eastAsia="Times New Roman"/>
          <w:sz w:val="24"/>
          <w:szCs w:val="24"/>
        </w:rPr>
        <w:tab/>
        <w:t>Личностные результаты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6B71EC" w:rsidRPr="00E646AA" w:rsidRDefault="006B71EC" w:rsidP="006B71EC">
      <w:pPr>
        <w:pStyle w:val="a7"/>
        <w:rPr>
          <w:rFonts w:eastAsia="Times New Roman"/>
          <w:sz w:val="24"/>
          <w:szCs w:val="24"/>
        </w:rPr>
      </w:pPr>
      <w:r w:rsidRPr="00E646AA">
        <w:rPr>
          <w:rFonts w:eastAsia="Times New Roman"/>
          <w:sz w:val="24"/>
          <w:szCs w:val="24"/>
        </w:rPr>
        <w:t>1)</w:t>
      </w:r>
      <w:r w:rsidRPr="00E646AA">
        <w:rPr>
          <w:rFonts w:eastAsia="Times New Roman"/>
          <w:sz w:val="24"/>
          <w:szCs w:val="24"/>
        </w:rPr>
        <w:tab/>
        <w:t>патриотического воспитания:</w:t>
      </w:r>
    </w:p>
    <w:p w:rsidR="006B71EC" w:rsidRPr="00E646AA" w:rsidRDefault="006B71EC" w:rsidP="006B71EC">
      <w:pPr>
        <w:pStyle w:val="a7"/>
        <w:rPr>
          <w:rFonts w:eastAsia="Times New Roman"/>
          <w:sz w:val="24"/>
          <w:szCs w:val="24"/>
        </w:rPr>
      </w:pPr>
      <w:r w:rsidRPr="00E646AA">
        <w:rPr>
          <w:rFonts w:eastAsia="Times New Roman"/>
          <w:sz w:val="24"/>
          <w:szCs w:val="24"/>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6B71EC" w:rsidRPr="00E646AA" w:rsidRDefault="006B71EC" w:rsidP="006B71EC">
      <w:pPr>
        <w:pStyle w:val="a7"/>
        <w:rPr>
          <w:rFonts w:eastAsia="Times New Roman"/>
          <w:sz w:val="24"/>
          <w:szCs w:val="24"/>
        </w:rPr>
      </w:pPr>
      <w:r w:rsidRPr="00E646AA">
        <w:rPr>
          <w:rFonts w:eastAsia="Times New Roman"/>
          <w:sz w:val="24"/>
          <w:szCs w:val="24"/>
        </w:rPr>
        <w:t>2)</w:t>
      </w:r>
      <w:r w:rsidRPr="00E646AA">
        <w:rPr>
          <w:rFonts w:eastAsia="Times New Roman"/>
          <w:sz w:val="24"/>
          <w:szCs w:val="24"/>
        </w:rPr>
        <w:tab/>
        <w:t>гражданского воспитания:</w:t>
      </w:r>
    </w:p>
    <w:p w:rsidR="006B71EC" w:rsidRPr="00E646AA" w:rsidRDefault="006B71EC" w:rsidP="006B71EC">
      <w:pPr>
        <w:pStyle w:val="a7"/>
        <w:rPr>
          <w:rFonts w:eastAsia="Times New Roman"/>
          <w:sz w:val="24"/>
          <w:szCs w:val="24"/>
        </w:rPr>
      </w:pPr>
      <w:r w:rsidRPr="00E646AA">
        <w:rPr>
          <w:rFonts w:eastAsia="Times New Roman"/>
          <w:sz w:val="24"/>
          <w:szCs w:val="24"/>
        </w:rPr>
        <w:t>готовность к конструктивной совместной деятельности при выполнении</w:t>
      </w:r>
    </w:p>
    <w:p w:rsidR="006B71EC" w:rsidRPr="00E646AA" w:rsidRDefault="006B71EC" w:rsidP="006B71EC">
      <w:pPr>
        <w:pStyle w:val="a7"/>
        <w:rPr>
          <w:rFonts w:eastAsia="Times New Roman"/>
          <w:sz w:val="24"/>
          <w:szCs w:val="24"/>
        </w:rPr>
      </w:pPr>
      <w:r w:rsidRPr="00E646AA">
        <w:rPr>
          <w:rFonts w:eastAsia="Times New Roman"/>
          <w:sz w:val="24"/>
          <w:szCs w:val="24"/>
        </w:rPr>
        <w:t>исследований и проектов, стремление к взаимопониманию и взаимопомощи;</w:t>
      </w:r>
    </w:p>
    <w:p w:rsidR="006B71EC" w:rsidRPr="00E646AA" w:rsidRDefault="006B71EC" w:rsidP="006B71EC">
      <w:pPr>
        <w:pStyle w:val="a7"/>
        <w:rPr>
          <w:rFonts w:eastAsia="Times New Roman"/>
          <w:sz w:val="24"/>
          <w:szCs w:val="24"/>
        </w:rPr>
      </w:pPr>
      <w:r w:rsidRPr="00E646AA">
        <w:rPr>
          <w:rFonts w:eastAsia="Times New Roman"/>
          <w:sz w:val="24"/>
          <w:szCs w:val="24"/>
        </w:rPr>
        <w:t>3)</w:t>
      </w:r>
      <w:r w:rsidRPr="00E646AA">
        <w:rPr>
          <w:rFonts w:eastAsia="Times New Roman"/>
          <w:sz w:val="24"/>
          <w:szCs w:val="24"/>
        </w:rPr>
        <w:tab/>
        <w:t>духовно-нравственного воспитания:</w:t>
      </w:r>
    </w:p>
    <w:p w:rsidR="006B71EC" w:rsidRPr="00E646AA" w:rsidRDefault="006B71EC" w:rsidP="006B71EC">
      <w:pPr>
        <w:pStyle w:val="a7"/>
        <w:rPr>
          <w:rFonts w:eastAsia="Times New Roman"/>
          <w:sz w:val="24"/>
          <w:szCs w:val="24"/>
        </w:rPr>
      </w:pPr>
      <w:r w:rsidRPr="00E646AA">
        <w:rPr>
          <w:rFonts w:eastAsia="Times New Roman"/>
          <w:sz w:val="24"/>
          <w:szCs w:val="24"/>
        </w:rPr>
        <w:t>готовность оценивать поведение и поступки с позиции нравственных норм и норм экологической культуры;</w:t>
      </w:r>
    </w:p>
    <w:p w:rsidR="006B71EC" w:rsidRPr="00E646AA" w:rsidRDefault="006B71EC" w:rsidP="006B71EC">
      <w:pPr>
        <w:pStyle w:val="a7"/>
        <w:rPr>
          <w:rFonts w:eastAsia="Times New Roman"/>
          <w:sz w:val="24"/>
          <w:szCs w:val="24"/>
        </w:rPr>
      </w:pPr>
      <w:r w:rsidRPr="00E646AA">
        <w:rPr>
          <w:rFonts w:eastAsia="Times New Roman"/>
          <w:sz w:val="24"/>
          <w:szCs w:val="24"/>
        </w:rPr>
        <w:t>понимание значимости нравственного аспекта деятельности человека в медицине и биологии;</w:t>
      </w:r>
    </w:p>
    <w:p w:rsidR="006B71EC" w:rsidRPr="00E646AA" w:rsidRDefault="006B71EC" w:rsidP="006B71EC">
      <w:pPr>
        <w:pStyle w:val="a7"/>
        <w:rPr>
          <w:rFonts w:eastAsia="Times New Roman"/>
          <w:sz w:val="24"/>
          <w:szCs w:val="24"/>
        </w:rPr>
      </w:pPr>
      <w:r w:rsidRPr="00E646AA">
        <w:rPr>
          <w:rFonts w:eastAsia="Times New Roman"/>
          <w:sz w:val="24"/>
          <w:szCs w:val="24"/>
        </w:rPr>
        <w:t>4)</w:t>
      </w:r>
      <w:r w:rsidRPr="00E646AA">
        <w:rPr>
          <w:rFonts w:eastAsia="Times New Roman"/>
          <w:sz w:val="24"/>
          <w:szCs w:val="24"/>
        </w:rPr>
        <w:tab/>
        <w:t>эстетического воспитания:</w:t>
      </w:r>
    </w:p>
    <w:p w:rsidR="006B71EC" w:rsidRPr="00E646AA" w:rsidRDefault="006B71EC" w:rsidP="006B71EC">
      <w:pPr>
        <w:pStyle w:val="a7"/>
        <w:rPr>
          <w:rFonts w:eastAsia="Times New Roman"/>
          <w:sz w:val="24"/>
          <w:szCs w:val="24"/>
        </w:rPr>
      </w:pPr>
      <w:r w:rsidRPr="00E646AA">
        <w:rPr>
          <w:rFonts w:eastAsia="Times New Roman"/>
          <w:sz w:val="24"/>
          <w:szCs w:val="24"/>
        </w:rPr>
        <w:t>понимание роли биологии в формировании эстетической культуры личности;</w:t>
      </w:r>
    </w:p>
    <w:p w:rsidR="006B71EC" w:rsidRPr="00E646AA" w:rsidRDefault="006B71EC" w:rsidP="006B71EC">
      <w:pPr>
        <w:pStyle w:val="a7"/>
        <w:rPr>
          <w:rFonts w:eastAsia="Times New Roman"/>
          <w:sz w:val="24"/>
          <w:szCs w:val="24"/>
        </w:rPr>
      </w:pPr>
      <w:r w:rsidRPr="00E646AA">
        <w:rPr>
          <w:rFonts w:eastAsia="Times New Roman"/>
          <w:sz w:val="24"/>
          <w:szCs w:val="24"/>
        </w:rPr>
        <w:t>5)</w:t>
      </w:r>
      <w:r w:rsidRPr="00E646AA">
        <w:rPr>
          <w:rFonts w:eastAsia="Times New Roman"/>
          <w:sz w:val="24"/>
          <w:szCs w:val="24"/>
        </w:rPr>
        <w:tab/>
        <w:t>ценности научного познания:</w:t>
      </w:r>
    </w:p>
    <w:p w:rsidR="006B71EC" w:rsidRPr="00E646AA" w:rsidRDefault="006B71EC" w:rsidP="006B71EC">
      <w:pPr>
        <w:pStyle w:val="a7"/>
        <w:rPr>
          <w:rFonts w:eastAsia="Times New Roman"/>
          <w:sz w:val="24"/>
          <w:szCs w:val="24"/>
        </w:rPr>
      </w:pPr>
      <w:r w:rsidRPr="00E646AA">
        <w:rPr>
          <w:rFonts w:eastAsia="Times New Roman"/>
          <w:sz w:val="24"/>
          <w:szCs w:val="24"/>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6B71EC" w:rsidRPr="00E646AA" w:rsidRDefault="006B71EC" w:rsidP="006B71EC">
      <w:pPr>
        <w:pStyle w:val="a7"/>
        <w:rPr>
          <w:rFonts w:eastAsia="Times New Roman"/>
          <w:sz w:val="24"/>
          <w:szCs w:val="24"/>
        </w:rPr>
      </w:pPr>
      <w:r w:rsidRPr="00E646AA">
        <w:rPr>
          <w:rFonts w:eastAsia="Times New Roman"/>
          <w:sz w:val="24"/>
          <w:szCs w:val="24"/>
        </w:rPr>
        <w:t>понимание роли биологической науки в формировании научного мировоззрения;</w:t>
      </w:r>
    </w:p>
    <w:p w:rsidR="006B71EC" w:rsidRPr="00E646AA" w:rsidRDefault="006B71EC" w:rsidP="006B71EC">
      <w:pPr>
        <w:pStyle w:val="a7"/>
        <w:rPr>
          <w:rFonts w:eastAsia="Times New Roman"/>
          <w:sz w:val="24"/>
          <w:szCs w:val="24"/>
        </w:rPr>
      </w:pPr>
      <w:r w:rsidRPr="00E646AA">
        <w:rPr>
          <w:rFonts w:eastAsia="Times New Roman"/>
          <w:sz w:val="24"/>
          <w:szCs w:val="24"/>
        </w:rPr>
        <w:t>развитие научной любознательности, интереса к биологической науке, навыков исследовательской деятельности;</w:t>
      </w:r>
    </w:p>
    <w:p w:rsidR="006B71EC" w:rsidRPr="00E646AA" w:rsidRDefault="006B71EC" w:rsidP="006B71EC">
      <w:pPr>
        <w:pStyle w:val="a7"/>
        <w:rPr>
          <w:rFonts w:eastAsia="Times New Roman"/>
          <w:sz w:val="24"/>
          <w:szCs w:val="24"/>
        </w:rPr>
      </w:pPr>
      <w:r w:rsidRPr="00E646AA">
        <w:rPr>
          <w:rFonts w:eastAsia="Times New Roman"/>
          <w:sz w:val="24"/>
          <w:szCs w:val="24"/>
        </w:rPr>
        <w:t>6)</w:t>
      </w:r>
      <w:r w:rsidRPr="00E646AA">
        <w:rPr>
          <w:rFonts w:eastAsia="Times New Roman"/>
          <w:sz w:val="24"/>
          <w:szCs w:val="24"/>
        </w:rPr>
        <w:tab/>
        <w:t>формирования культуры здоровья:</w:t>
      </w:r>
    </w:p>
    <w:p w:rsidR="006B71EC" w:rsidRPr="00E646AA" w:rsidRDefault="006B71EC" w:rsidP="006B71EC">
      <w:pPr>
        <w:pStyle w:val="a7"/>
        <w:rPr>
          <w:rFonts w:eastAsia="Times New Roman"/>
          <w:sz w:val="24"/>
          <w:szCs w:val="24"/>
        </w:rPr>
      </w:pPr>
      <w:r w:rsidRPr="00E646AA">
        <w:rPr>
          <w:rFonts w:eastAsia="Times New Roman"/>
          <w:sz w:val="24"/>
          <w:szCs w:val="24"/>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6B71EC" w:rsidRPr="00E646AA" w:rsidRDefault="006B71EC" w:rsidP="006B71EC">
      <w:pPr>
        <w:pStyle w:val="a7"/>
        <w:rPr>
          <w:rFonts w:eastAsia="Times New Roman"/>
          <w:sz w:val="24"/>
          <w:szCs w:val="24"/>
        </w:rPr>
      </w:pPr>
      <w:r w:rsidRPr="00E646AA">
        <w:rPr>
          <w:rFonts w:eastAsia="Times New Roman"/>
          <w:sz w:val="24"/>
          <w:szCs w:val="24"/>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6B71EC" w:rsidRPr="00E646AA" w:rsidRDefault="006B71EC" w:rsidP="006B71EC">
      <w:pPr>
        <w:pStyle w:val="a7"/>
        <w:rPr>
          <w:rFonts w:eastAsia="Times New Roman"/>
          <w:sz w:val="24"/>
          <w:szCs w:val="24"/>
        </w:rPr>
      </w:pPr>
      <w:r w:rsidRPr="00E646AA">
        <w:rPr>
          <w:rFonts w:eastAsia="Times New Roman"/>
          <w:sz w:val="24"/>
          <w:szCs w:val="24"/>
        </w:rPr>
        <w:t>соблюдение правил безопасности, в том числе навыки безопасного поведения в природной среде;</w:t>
      </w:r>
    </w:p>
    <w:p w:rsidR="006B71EC" w:rsidRPr="00E646AA" w:rsidRDefault="006B71EC" w:rsidP="006B71EC">
      <w:pPr>
        <w:pStyle w:val="a7"/>
        <w:rPr>
          <w:rFonts w:eastAsia="Times New Roman"/>
          <w:sz w:val="24"/>
          <w:szCs w:val="24"/>
        </w:rPr>
      </w:pPr>
      <w:r w:rsidRPr="00E646AA">
        <w:rPr>
          <w:rFonts w:eastAsia="Times New Roman"/>
          <w:sz w:val="24"/>
          <w:szCs w:val="24"/>
        </w:rPr>
        <w:t>сформированность навыка рефлексии, управление собственным эмоциональным состоянием;</w:t>
      </w:r>
    </w:p>
    <w:p w:rsidR="006B71EC" w:rsidRPr="00E646AA" w:rsidRDefault="006B71EC" w:rsidP="006B71EC">
      <w:pPr>
        <w:pStyle w:val="a7"/>
        <w:rPr>
          <w:rFonts w:eastAsia="Times New Roman"/>
          <w:sz w:val="24"/>
          <w:szCs w:val="24"/>
        </w:rPr>
      </w:pPr>
      <w:r w:rsidRPr="00E646AA">
        <w:rPr>
          <w:rFonts w:eastAsia="Times New Roman"/>
          <w:sz w:val="24"/>
          <w:szCs w:val="24"/>
        </w:rPr>
        <w:t>7)</w:t>
      </w:r>
      <w:r w:rsidRPr="00E646AA">
        <w:rPr>
          <w:rFonts w:eastAsia="Times New Roman"/>
          <w:sz w:val="24"/>
          <w:szCs w:val="24"/>
        </w:rPr>
        <w:tab/>
        <w:t xml:space="preserve">трудового </w:t>
      </w:r>
      <w:proofErr w:type="spellStart"/>
      <w:r w:rsidRPr="00E646AA">
        <w:rPr>
          <w:rFonts w:eastAsia="Times New Roman"/>
          <w:sz w:val="24"/>
          <w:szCs w:val="24"/>
        </w:rPr>
        <w:t>вос</w:t>
      </w:r>
      <w:proofErr w:type="spellEnd"/>
      <w:r w:rsidRPr="00E646AA">
        <w:rPr>
          <w:rFonts w:eastAsia="Times New Roman"/>
          <w:sz w:val="24"/>
          <w:szCs w:val="24"/>
        </w:rPr>
        <w:t xml:space="preserve"> питания:</w:t>
      </w:r>
    </w:p>
    <w:p w:rsidR="006B71EC" w:rsidRPr="00E646AA" w:rsidRDefault="006B71EC" w:rsidP="006B71EC">
      <w:pPr>
        <w:pStyle w:val="a7"/>
        <w:rPr>
          <w:rFonts w:eastAsia="Times New Roman"/>
          <w:sz w:val="24"/>
          <w:szCs w:val="24"/>
        </w:rPr>
      </w:pPr>
      <w:r w:rsidRPr="00E646AA">
        <w:rPr>
          <w:rFonts w:eastAsia="Times New Roman"/>
          <w:sz w:val="24"/>
          <w:szCs w:val="24"/>
        </w:rPr>
        <w:t>активное участие в решении практических задач (в рамках семьи, образовательной организации, населенного пункта, родного края) биологической и экологической направленности, интерес к практическому изучению профессий,</w:t>
      </w:r>
    </w:p>
    <w:p w:rsidR="006B71EC" w:rsidRPr="00E646AA" w:rsidRDefault="006B71EC" w:rsidP="006B71EC">
      <w:pPr>
        <w:pStyle w:val="a7"/>
        <w:rPr>
          <w:rFonts w:eastAsia="Times New Roman"/>
          <w:sz w:val="24"/>
          <w:szCs w:val="24"/>
        </w:rPr>
      </w:pPr>
      <w:r w:rsidRPr="00E646AA">
        <w:rPr>
          <w:rFonts w:eastAsia="Times New Roman"/>
          <w:sz w:val="24"/>
          <w:szCs w:val="24"/>
        </w:rPr>
        <w:t>связанных с биологией;</w:t>
      </w:r>
    </w:p>
    <w:p w:rsidR="006B71EC" w:rsidRPr="00E646AA" w:rsidRDefault="006B71EC" w:rsidP="006B71EC">
      <w:pPr>
        <w:pStyle w:val="a7"/>
        <w:rPr>
          <w:rFonts w:eastAsia="Times New Roman"/>
          <w:sz w:val="24"/>
          <w:szCs w:val="24"/>
        </w:rPr>
      </w:pPr>
      <w:r w:rsidRPr="00E646AA">
        <w:rPr>
          <w:rFonts w:eastAsia="Times New Roman"/>
          <w:sz w:val="24"/>
          <w:szCs w:val="24"/>
        </w:rPr>
        <w:t>8)</w:t>
      </w:r>
      <w:r w:rsidRPr="00E646AA">
        <w:rPr>
          <w:rFonts w:eastAsia="Times New Roman"/>
          <w:sz w:val="24"/>
          <w:szCs w:val="24"/>
        </w:rPr>
        <w:tab/>
        <w:t>экологического воспитания:</w:t>
      </w:r>
    </w:p>
    <w:p w:rsidR="006B71EC" w:rsidRPr="00E646AA" w:rsidRDefault="006B71EC" w:rsidP="006B71EC">
      <w:pPr>
        <w:pStyle w:val="a7"/>
        <w:rPr>
          <w:rFonts w:eastAsia="Times New Roman"/>
          <w:sz w:val="24"/>
          <w:szCs w:val="24"/>
        </w:rPr>
      </w:pPr>
      <w:r w:rsidRPr="00E646AA">
        <w:rPr>
          <w:rFonts w:eastAsia="Times New Roman"/>
          <w:sz w:val="24"/>
          <w:szCs w:val="24"/>
        </w:rPr>
        <w:t>ориентация на применение биологических знаний при решении задач в области окружающей среды;</w:t>
      </w:r>
    </w:p>
    <w:p w:rsidR="006B71EC" w:rsidRPr="00E646AA" w:rsidRDefault="006B71EC" w:rsidP="006B71EC">
      <w:pPr>
        <w:pStyle w:val="a7"/>
        <w:rPr>
          <w:rFonts w:eastAsia="Times New Roman"/>
          <w:sz w:val="24"/>
          <w:szCs w:val="24"/>
        </w:rPr>
      </w:pPr>
      <w:r w:rsidRPr="00E646AA">
        <w:rPr>
          <w:rFonts w:eastAsia="Times New Roman"/>
          <w:sz w:val="24"/>
          <w:szCs w:val="24"/>
        </w:rPr>
        <w:t>осознание экологических проблем и путей их решения;</w:t>
      </w:r>
    </w:p>
    <w:p w:rsidR="006B71EC" w:rsidRPr="00E646AA" w:rsidRDefault="006B71EC" w:rsidP="006B71EC">
      <w:pPr>
        <w:pStyle w:val="a7"/>
        <w:rPr>
          <w:rFonts w:eastAsia="Times New Roman"/>
          <w:sz w:val="24"/>
          <w:szCs w:val="24"/>
        </w:rPr>
      </w:pPr>
      <w:r w:rsidRPr="00E646AA">
        <w:rPr>
          <w:rFonts w:eastAsia="Times New Roman"/>
          <w:sz w:val="24"/>
          <w:szCs w:val="24"/>
        </w:rPr>
        <w:t>готовность к участию в практической деятельности экологической направленности;</w:t>
      </w:r>
    </w:p>
    <w:p w:rsidR="006B71EC" w:rsidRPr="00E646AA" w:rsidRDefault="006B71EC" w:rsidP="006B71EC">
      <w:pPr>
        <w:pStyle w:val="a7"/>
        <w:rPr>
          <w:rFonts w:eastAsia="Times New Roman"/>
          <w:sz w:val="24"/>
          <w:szCs w:val="24"/>
        </w:rPr>
      </w:pPr>
      <w:r w:rsidRPr="00E646AA">
        <w:rPr>
          <w:rFonts w:eastAsia="Times New Roman"/>
          <w:sz w:val="24"/>
          <w:szCs w:val="24"/>
        </w:rPr>
        <w:t>9)</w:t>
      </w:r>
      <w:r w:rsidRPr="00E646AA">
        <w:rPr>
          <w:rFonts w:eastAsia="Times New Roman"/>
          <w:sz w:val="24"/>
          <w:szCs w:val="24"/>
        </w:rPr>
        <w:tab/>
        <w:t>адаптации обучающегося к изменяющимся условиям социальной и природной среды:</w:t>
      </w:r>
    </w:p>
    <w:p w:rsidR="006B71EC" w:rsidRPr="00E646AA" w:rsidRDefault="006B71EC" w:rsidP="006B71EC">
      <w:pPr>
        <w:pStyle w:val="a7"/>
        <w:rPr>
          <w:rFonts w:eastAsia="Times New Roman"/>
          <w:sz w:val="24"/>
          <w:szCs w:val="24"/>
        </w:rPr>
      </w:pPr>
      <w:r w:rsidRPr="00E646AA">
        <w:rPr>
          <w:rFonts w:eastAsia="Times New Roman"/>
          <w:sz w:val="24"/>
          <w:szCs w:val="24"/>
        </w:rPr>
        <w:t>оценка изменяющихся условий;</w:t>
      </w:r>
    </w:p>
    <w:p w:rsidR="006B71EC" w:rsidRPr="00E646AA" w:rsidRDefault="006B71EC" w:rsidP="006B71EC">
      <w:pPr>
        <w:pStyle w:val="a7"/>
        <w:rPr>
          <w:rFonts w:eastAsia="Times New Roman"/>
          <w:sz w:val="24"/>
          <w:szCs w:val="24"/>
        </w:rPr>
      </w:pPr>
      <w:r w:rsidRPr="00E646AA">
        <w:rPr>
          <w:rFonts w:eastAsia="Times New Roman"/>
          <w:sz w:val="24"/>
          <w:szCs w:val="24"/>
        </w:rPr>
        <w:lastRenderedPageBreak/>
        <w:t>принятие решения (индивидуальное, в группе) в изменяющихся условиях на основании анализа биологической информации;</w:t>
      </w:r>
    </w:p>
    <w:p w:rsidR="006B71EC" w:rsidRPr="00E646AA" w:rsidRDefault="006B71EC" w:rsidP="006B71EC">
      <w:pPr>
        <w:pStyle w:val="a7"/>
        <w:rPr>
          <w:rFonts w:eastAsia="Times New Roman"/>
          <w:sz w:val="24"/>
          <w:szCs w:val="24"/>
        </w:rPr>
      </w:pPr>
      <w:r w:rsidRPr="00E646AA">
        <w:rPr>
          <w:rFonts w:eastAsia="Times New Roman"/>
          <w:sz w:val="24"/>
          <w:szCs w:val="24"/>
        </w:rPr>
        <w:t>планирование действий в новой ситуации на основании знаний биологических закономерностей.</w:t>
      </w:r>
    </w:p>
    <w:p w:rsidR="006B71EC" w:rsidRPr="00E646AA" w:rsidRDefault="006B71EC" w:rsidP="006B71EC">
      <w:pPr>
        <w:pStyle w:val="a7"/>
        <w:rPr>
          <w:rFonts w:eastAsia="Times New Roman"/>
          <w:sz w:val="24"/>
          <w:szCs w:val="24"/>
        </w:rPr>
      </w:pPr>
      <w:r w:rsidRPr="00E646AA">
        <w:rPr>
          <w:rFonts w:eastAsia="Times New Roman"/>
          <w:sz w:val="24"/>
          <w:szCs w:val="24"/>
        </w:rPr>
        <w:tab/>
        <w:t>Метапредметные результаты освоения программы по биологии основного общего образования, должны отражать:</w:t>
      </w:r>
    </w:p>
    <w:p w:rsidR="006B71EC" w:rsidRPr="00E646AA" w:rsidRDefault="006B71EC" w:rsidP="006B71EC">
      <w:pPr>
        <w:pStyle w:val="a7"/>
        <w:rPr>
          <w:rFonts w:eastAsia="Times New Roman"/>
          <w:sz w:val="24"/>
          <w:szCs w:val="24"/>
        </w:rPr>
      </w:pPr>
      <w:r w:rsidRPr="00E646AA">
        <w:rPr>
          <w:rFonts w:eastAsia="Times New Roman"/>
          <w:sz w:val="24"/>
          <w:szCs w:val="24"/>
        </w:rPr>
        <w:tab/>
        <w:t>Овладение универсальными учебными познавательными действиями:</w:t>
      </w:r>
    </w:p>
    <w:p w:rsidR="006B71EC" w:rsidRPr="00E646AA" w:rsidRDefault="006B71EC" w:rsidP="006B71EC">
      <w:pPr>
        <w:pStyle w:val="a7"/>
        <w:rPr>
          <w:rFonts w:eastAsia="Times New Roman"/>
          <w:sz w:val="24"/>
          <w:szCs w:val="24"/>
        </w:rPr>
      </w:pPr>
      <w:r w:rsidRPr="00E646AA">
        <w:rPr>
          <w:rFonts w:eastAsia="Times New Roman"/>
          <w:sz w:val="24"/>
          <w:szCs w:val="24"/>
        </w:rPr>
        <w:t>1)</w:t>
      </w:r>
      <w:r w:rsidRPr="00E646AA">
        <w:rPr>
          <w:rFonts w:eastAsia="Times New Roman"/>
          <w:sz w:val="24"/>
          <w:szCs w:val="24"/>
        </w:rPr>
        <w:tab/>
        <w:t>базовые логические действия:</w:t>
      </w:r>
    </w:p>
    <w:p w:rsidR="006B71EC" w:rsidRPr="00E646AA" w:rsidRDefault="006B71EC" w:rsidP="006B71EC">
      <w:pPr>
        <w:pStyle w:val="a7"/>
        <w:rPr>
          <w:rFonts w:eastAsia="Times New Roman"/>
          <w:sz w:val="24"/>
          <w:szCs w:val="24"/>
        </w:rPr>
      </w:pPr>
      <w:r w:rsidRPr="00E646AA">
        <w:rPr>
          <w:rFonts w:eastAsia="Times New Roman"/>
          <w:sz w:val="24"/>
          <w:szCs w:val="24"/>
        </w:rPr>
        <w:t>выявлять и характеризовать существенные признаки биологических объектов (явлений);</w:t>
      </w:r>
    </w:p>
    <w:p w:rsidR="006B71EC" w:rsidRPr="00E646AA" w:rsidRDefault="006B71EC" w:rsidP="006B71EC">
      <w:pPr>
        <w:pStyle w:val="a7"/>
        <w:rPr>
          <w:rFonts w:eastAsia="Times New Roman"/>
          <w:sz w:val="24"/>
          <w:szCs w:val="24"/>
        </w:rPr>
      </w:pPr>
      <w:r w:rsidRPr="00E646AA">
        <w:rPr>
          <w:rFonts w:eastAsia="Times New Roman"/>
          <w:sz w:val="24"/>
          <w:szCs w:val="24"/>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6B71EC" w:rsidRPr="00E646AA" w:rsidRDefault="006B71EC" w:rsidP="006B71EC">
      <w:pPr>
        <w:pStyle w:val="a7"/>
        <w:rPr>
          <w:rFonts w:eastAsia="Times New Roman"/>
          <w:sz w:val="24"/>
          <w:szCs w:val="24"/>
        </w:rPr>
      </w:pPr>
      <w:r w:rsidRPr="00E646AA">
        <w:rPr>
          <w:rFonts w:eastAsia="Times New Roman"/>
          <w:sz w:val="24"/>
          <w:szCs w:val="24"/>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6B71EC" w:rsidRPr="00E646AA" w:rsidRDefault="006B71EC" w:rsidP="006B71EC">
      <w:pPr>
        <w:pStyle w:val="a7"/>
        <w:rPr>
          <w:rFonts w:eastAsia="Times New Roman"/>
          <w:sz w:val="24"/>
          <w:szCs w:val="24"/>
        </w:rPr>
      </w:pPr>
      <w:r w:rsidRPr="00E646AA">
        <w:rPr>
          <w:rFonts w:eastAsia="Times New Roman"/>
          <w:sz w:val="24"/>
          <w:szCs w:val="24"/>
        </w:rPr>
        <w:t>выявлять дефициты информации, данных, необходимых для решения поставленной задачи;</w:t>
      </w:r>
    </w:p>
    <w:p w:rsidR="006B71EC" w:rsidRPr="00E646AA" w:rsidRDefault="006B71EC" w:rsidP="006B71EC">
      <w:pPr>
        <w:pStyle w:val="a7"/>
        <w:rPr>
          <w:rFonts w:eastAsia="Times New Roman"/>
          <w:sz w:val="24"/>
          <w:szCs w:val="24"/>
        </w:rPr>
      </w:pPr>
      <w:r w:rsidRPr="00E646AA">
        <w:rPr>
          <w:rFonts w:eastAsia="Times New Roman"/>
          <w:sz w:val="24"/>
          <w:szCs w:val="24"/>
        </w:rPr>
        <w:t>выявлять причинно-следственные связи при изучении биологических явлений и процессов, проводить выводы с использованием дедуктивных и индуктивных</w:t>
      </w:r>
    </w:p>
    <w:p w:rsidR="006B71EC" w:rsidRPr="00E646AA" w:rsidRDefault="006B71EC" w:rsidP="006B71EC">
      <w:pPr>
        <w:pStyle w:val="a7"/>
        <w:rPr>
          <w:rFonts w:eastAsia="Times New Roman"/>
          <w:sz w:val="24"/>
          <w:szCs w:val="24"/>
        </w:rPr>
      </w:pPr>
      <w:r w:rsidRPr="00E646AA">
        <w:rPr>
          <w:rFonts w:eastAsia="Times New Roman"/>
          <w:sz w:val="24"/>
          <w:szCs w:val="24"/>
        </w:rPr>
        <w:t>умозаключений, умозаключений по аналогии,</w:t>
      </w:r>
      <w:r w:rsidRPr="00E646AA">
        <w:rPr>
          <w:rFonts w:eastAsia="Times New Roman"/>
          <w:sz w:val="24"/>
          <w:szCs w:val="24"/>
        </w:rPr>
        <w:tab/>
        <w:t>формулировать</w:t>
      </w:r>
      <w:r w:rsidRPr="00E646AA">
        <w:rPr>
          <w:rFonts w:eastAsia="Times New Roman"/>
          <w:sz w:val="24"/>
          <w:szCs w:val="24"/>
        </w:rPr>
        <w:tab/>
        <w:t>гипотезы</w:t>
      </w:r>
    </w:p>
    <w:p w:rsidR="006B71EC" w:rsidRPr="00E646AA" w:rsidRDefault="006B71EC" w:rsidP="006B71EC">
      <w:pPr>
        <w:pStyle w:val="a7"/>
        <w:rPr>
          <w:rFonts w:eastAsia="Times New Roman"/>
          <w:sz w:val="24"/>
          <w:szCs w:val="24"/>
        </w:rPr>
      </w:pPr>
      <w:r w:rsidRPr="00E646AA">
        <w:rPr>
          <w:rFonts w:eastAsia="Times New Roman"/>
          <w:sz w:val="24"/>
          <w:szCs w:val="24"/>
        </w:rPr>
        <w:t>о взаимосвязях;</w:t>
      </w:r>
    </w:p>
    <w:p w:rsidR="006B71EC" w:rsidRPr="00E646AA" w:rsidRDefault="006B71EC" w:rsidP="006B71EC">
      <w:pPr>
        <w:pStyle w:val="a7"/>
        <w:rPr>
          <w:rFonts w:eastAsia="Times New Roman"/>
          <w:sz w:val="24"/>
          <w:szCs w:val="24"/>
        </w:rPr>
      </w:pPr>
      <w:r w:rsidRPr="00E646AA">
        <w:rPr>
          <w:rFonts w:eastAsia="Times New Roman"/>
          <w:sz w:val="24"/>
          <w:szCs w:val="24"/>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6B71EC" w:rsidRPr="00E646AA" w:rsidRDefault="006B71EC" w:rsidP="006B71EC">
      <w:pPr>
        <w:pStyle w:val="a7"/>
        <w:rPr>
          <w:rFonts w:eastAsia="Times New Roman"/>
          <w:sz w:val="24"/>
          <w:szCs w:val="24"/>
        </w:rPr>
      </w:pPr>
      <w:r w:rsidRPr="00E646AA">
        <w:rPr>
          <w:rFonts w:eastAsia="Times New Roman"/>
          <w:sz w:val="24"/>
          <w:szCs w:val="24"/>
        </w:rPr>
        <w:t>2)</w:t>
      </w:r>
      <w:r w:rsidRPr="00E646AA">
        <w:rPr>
          <w:rFonts w:eastAsia="Times New Roman"/>
          <w:sz w:val="24"/>
          <w:szCs w:val="24"/>
        </w:rPr>
        <w:tab/>
        <w:t>базовые исследовательские действия:</w:t>
      </w:r>
    </w:p>
    <w:p w:rsidR="006B71EC" w:rsidRPr="00E646AA" w:rsidRDefault="006B71EC" w:rsidP="006B71EC">
      <w:pPr>
        <w:pStyle w:val="a7"/>
        <w:rPr>
          <w:rFonts w:eastAsia="Times New Roman"/>
          <w:sz w:val="24"/>
          <w:szCs w:val="24"/>
        </w:rPr>
      </w:pPr>
      <w:r w:rsidRPr="00E646AA">
        <w:rPr>
          <w:rFonts w:eastAsia="Times New Roman"/>
          <w:sz w:val="24"/>
          <w:szCs w:val="24"/>
        </w:rPr>
        <w:t>использовать вопросы как исследовательский инструмент познания;</w:t>
      </w:r>
    </w:p>
    <w:p w:rsidR="006B71EC" w:rsidRPr="00E646AA" w:rsidRDefault="006B71EC" w:rsidP="006B71EC">
      <w:pPr>
        <w:pStyle w:val="a7"/>
        <w:rPr>
          <w:rFonts w:eastAsia="Times New Roman"/>
          <w:sz w:val="24"/>
          <w:szCs w:val="24"/>
        </w:rPr>
      </w:pPr>
      <w:r w:rsidRPr="00E646AA">
        <w:rPr>
          <w:rFonts w:eastAsia="Times New Roman"/>
          <w:sz w:val="24"/>
          <w:szCs w:val="24"/>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6B71EC" w:rsidRPr="00E646AA" w:rsidRDefault="006B71EC" w:rsidP="006B71EC">
      <w:pPr>
        <w:pStyle w:val="a7"/>
        <w:rPr>
          <w:rFonts w:eastAsia="Times New Roman"/>
          <w:sz w:val="24"/>
          <w:szCs w:val="24"/>
        </w:rPr>
      </w:pPr>
      <w:r w:rsidRPr="00E646AA">
        <w:rPr>
          <w:rFonts w:eastAsia="Times New Roman"/>
          <w:sz w:val="24"/>
          <w:szCs w:val="24"/>
        </w:rPr>
        <w:t>формировать гипотезу об истинности</w:t>
      </w:r>
      <w:r w:rsidRPr="00E646AA">
        <w:rPr>
          <w:rFonts w:eastAsia="Times New Roman"/>
          <w:sz w:val="24"/>
          <w:szCs w:val="24"/>
        </w:rPr>
        <w:tab/>
        <w:t>собственных</w:t>
      </w:r>
      <w:r w:rsidRPr="00E646AA">
        <w:rPr>
          <w:rFonts w:eastAsia="Times New Roman"/>
          <w:sz w:val="24"/>
          <w:szCs w:val="24"/>
        </w:rPr>
        <w:tab/>
        <w:t>суждений,</w:t>
      </w:r>
    </w:p>
    <w:p w:rsidR="006B71EC" w:rsidRPr="00E646AA" w:rsidRDefault="006B71EC" w:rsidP="006B71EC">
      <w:pPr>
        <w:pStyle w:val="a7"/>
        <w:rPr>
          <w:rFonts w:eastAsia="Times New Roman"/>
          <w:sz w:val="24"/>
          <w:szCs w:val="24"/>
        </w:rPr>
      </w:pPr>
      <w:r w:rsidRPr="00E646AA">
        <w:rPr>
          <w:rFonts w:eastAsia="Times New Roman"/>
          <w:sz w:val="24"/>
          <w:szCs w:val="24"/>
        </w:rPr>
        <w:t>аргументировать свою позицию, мнение;</w:t>
      </w:r>
    </w:p>
    <w:p w:rsidR="006B71EC" w:rsidRPr="00E646AA" w:rsidRDefault="006B71EC" w:rsidP="006B71EC">
      <w:pPr>
        <w:pStyle w:val="a7"/>
        <w:rPr>
          <w:rFonts w:eastAsia="Times New Roman"/>
          <w:sz w:val="24"/>
          <w:szCs w:val="24"/>
        </w:rPr>
      </w:pPr>
      <w:r w:rsidRPr="00E646AA">
        <w:rPr>
          <w:rFonts w:eastAsia="Times New Roman"/>
          <w:sz w:val="24"/>
          <w:szCs w:val="24"/>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6B71EC" w:rsidRPr="00E646AA" w:rsidRDefault="006B71EC" w:rsidP="006B71EC">
      <w:pPr>
        <w:pStyle w:val="a7"/>
        <w:rPr>
          <w:rFonts w:eastAsia="Times New Roman"/>
          <w:sz w:val="24"/>
          <w:szCs w:val="24"/>
        </w:rPr>
      </w:pPr>
      <w:r w:rsidRPr="00E646AA">
        <w:rPr>
          <w:rFonts w:eastAsia="Times New Roman"/>
          <w:sz w:val="24"/>
          <w:szCs w:val="24"/>
        </w:rPr>
        <w:t>оценивать на применимость и достоверность информацию, полученную в ходе наблюдения и эксперимента;</w:t>
      </w:r>
    </w:p>
    <w:p w:rsidR="006B71EC" w:rsidRPr="00E646AA" w:rsidRDefault="006B71EC" w:rsidP="006B71EC">
      <w:pPr>
        <w:pStyle w:val="a7"/>
        <w:rPr>
          <w:rFonts w:eastAsia="Times New Roman"/>
          <w:sz w:val="24"/>
          <w:szCs w:val="24"/>
        </w:rPr>
      </w:pPr>
      <w:r w:rsidRPr="00E646AA">
        <w:rPr>
          <w:rFonts w:eastAsia="Times New Roman"/>
          <w:sz w:val="24"/>
          <w:szCs w:val="24"/>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6B71EC" w:rsidRPr="00E646AA" w:rsidRDefault="006B71EC" w:rsidP="006B71EC">
      <w:pPr>
        <w:pStyle w:val="a7"/>
        <w:rPr>
          <w:rFonts w:eastAsia="Times New Roman"/>
          <w:sz w:val="24"/>
          <w:szCs w:val="24"/>
        </w:rPr>
      </w:pPr>
      <w:r w:rsidRPr="00E646AA">
        <w:rPr>
          <w:rFonts w:eastAsia="Times New Roman"/>
          <w:sz w:val="24"/>
          <w:szCs w:val="24"/>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6B71EC" w:rsidRPr="00E646AA" w:rsidRDefault="006B71EC" w:rsidP="006B71EC">
      <w:pPr>
        <w:pStyle w:val="a7"/>
        <w:rPr>
          <w:rFonts w:eastAsia="Times New Roman"/>
          <w:sz w:val="24"/>
          <w:szCs w:val="24"/>
        </w:rPr>
      </w:pPr>
      <w:r w:rsidRPr="00E646AA">
        <w:rPr>
          <w:rFonts w:eastAsia="Times New Roman"/>
          <w:sz w:val="24"/>
          <w:szCs w:val="24"/>
        </w:rPr>
        <w:t>3)</w:t>
      </w:r>
      <w:r w:rsidRPr="00E646AA">
        <w:rPr>
          <w:rFonts w:eastAsia="Times New Roman"/>
          <w:sz w:val="24"/>
          <w:szCs w:val="24"/>
        </w:rPr>
        <w:tab/>
        <w:t>работа с информацией:</w:t>
      </w:r>
    </w:p>
    <w:p w:rsidR="006B71EC" w:rsidRPr="00E646AA" w:rsidRDefault="006B71EC" w:rsidP="006B71EC">
      <w:pPr>
        <w:pStyle w:val="a7"/>
        <w:rPr>
          <w:rFonts w:eastAsia="Times New Roman"/>
          <w:sz w:val="24"/>
          <w:szCs w:val="24"/>
        </w:rPr>
      </w:pPr>
      <w:r w:rsidRPr="00E646AA">
        <w:rPr>
          <w:rFonts w:eastAsia="Times New Roman"/>
          <w:sz w:val="24"/>
          <w:szCs w:val="24"/>
        </w:rP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6B71EC" w:rsidRPr="00E646AA" w:rsidRDefault="006B71EC" w:rsidP="006B71EC">
      <w:pPr>
        <w:pStyle w:val="a7"/>
        <w:rPr>
          <w:rFonts w:eastAsia="Times New Roman"/>
          <w:sz w:val="24"/>
          <w:szCs w:val="24"/>
        </w:rPr>
      </w:pPr>
      <w:r w:rsidRPr="00E646AA">
        <w:rPr>
          <w:rFonts w:eastAsia="Times New Roman"/>
          <w:sz w:val="24"/>
          <w:szCs w:val="24"/>
        </w:rPr>
        <w:t>выбирать, анализировать, систематизировать и интерпретировать биологическую информацию различных видов и форм представления;</w:t>
      </w:r>
    </w:p>
    <w:p w:rsidR="006B71EC" w:rsidRPr="00E646AA" w:rsidRDefault="006B71EC" w:rsidP="006B71EC">
      <w:pPr>
        <w:pStyle w:val="a7"/>
        <w:rPr>
          <w:rFonts w:eastAsia="Times New Roman"/>
          <w:sz w:val="24"/>
          <w:szCs w:val="24"/>
        </w:rPr>
      </w:pPr>
      <w:r w:rsidRPr="00E646AA">
        <w:rPr>
          <w:rFonts w:eastAsia="Times New Roman"/>
          <w:sz w:val="24"/>
          <w:szCs w:val="24"/>
        </w:rPr>
        <w:t>находить сходные аргументы (подтверждающие или опровергающие одну</w:t>
      </w:r>
    </w:p>
    <w:p w:rsidR="006B71EC" w:rsidRPr="00E646AA" w:rsidRDefault="006B71EC" w:rsidP="006B71EC">
      <w:pPr>
        <w:pStyle w:val="a7"/>
        <w:rPr>
          <w:rFonts w:eastAsia="Times New Roman"/>
          <w:sz w:val="24"/>
          <w:szCs w:val="24"/>
        </w:rPr>
      </w:pPr>
      <w:r w:rsidRPr="00E646AA">
        <w:rPr>
          <w:rFonts w:eastAsia="Times New Roman"/>
          <w:sz w:val="24"/>
          <w:szCs w:val="24"/>
        </w:rPr>
        <w:t>и ту же идею, версию) в различных информационных источниках;</w:t>
      </w:r>
    </w:p>
    <w:p w:rsidR="006B71EC" w:rsidRPr="00E646AA" w:rsidRDefault="006B71EC" w:rsidP="006B71EC">
      <w:pPr>
        <w:pStyle w:val="a7"/>
        <w:rPr>
          <w:rFonts w:eastAsia="Times New Roman"/>
          <w:sz w:val="24"/>
          <w:szCs w:val="24"/>
        </w:rPr>
      </w:pPr>
      <w:r w:rsidRPr="00E646AA">
        <w:rPr>
          <w:rFonts w:eastAsia="Times New Roman"/>
          <w:sz w:val="24"/>
          <w:szCs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6B71EC" w:rsidRPr="00E646AA" w:rsidRDefault="006B71EC" w:rsidP="006B71EC">
      <w:pPr>
        <w:pStyle w:val="a7"/>
        <w:rPr>
          <w:rFonts w:eastAsia="Times New Roman"/>
          <w:sz w:val="24"/>
          <w:szCs w:val="24"/>
        </w:rPr>
      </w:pPr>
      <w:r w:rsidRPr="00E646AA">
        <w:rPr>
          <w:rFonts w:eastAsia="Times New Roman"/>
          <w:sz w:val="24"/>
          <w:szCs w:val="24"/>
        </w:rPr>
        <w:lastRenderedPageBreak/>
        <w:t>оценивать надёжность биологической информации по критериям, предложенным учителем или сформулированным самостоятельно; запоминать и систематизировать биологическую информацию.</w:t>
      </w:r>
    </w:p>
    <w:p w:rsidR="006B71EC" w:rsidRPr="00E646AA" w:rsidRDefault="006B71EC" w:rsidP="006B71EC">
      <w:pPr>
        <w:pStyle w:val="a7"/>
        <w:rPr>
          <w:rFonts w:eastAsia="Times New Roman"/>
          <w:sz w:val="24"/>
          <w:szCs w:val="24"/>
        </w:rPr>
      </w:pPr>
      <w:r w:rsidRPr="00E646AA">
        <w:rPr>
          <w:rFonts w:eastAsia="Times New Roman"/>
          <w:sz w:val="24"/>
          <w:szCs w:val="24"/>
        </w:rPr>
        <w:tab/>
        <w:t>Овладение универсальными учебными коммуникативными действиями:</w:t>
      </w:r>
    </w:p>
    <w:p w:rsidR="006B71EC" w:rsidRPr="00E646AA" w:rsidRDefault="006B71EC" w:rsidP="006B71EC">
      <w:pPr>
        <w:pStyle w:val="a7"/>
        <w:rPr>
          <w:rFonts w:eastAsia="Times New Roman"/>
          <w:sz w:val="24"/>
          <w:szCs w:val="24"/>
        </w:rPr>
      </w:pPr>
      <w:r w:rsidRPr="00E646AA">
        <w:rPr>
          <w:rFonts w:eastAsia="Times New Roman"/>
          <w:sz w:val="24"/>
          <w:szCs w:val="24"/>
        </w:rPr>
        <w:t>1)</w:t>
      </w:r>
      <w:r w:rsidRPr="00E646AA">
        <w:rPr>
          <w:rFonts w:eastAsia="Times New Roman"/>
          <w:sz w:val="24"/>
          <w:szCs w:val="24"/>
        </w:rPr>
        <w:tab/>
        <w:t>общение:</w:t>
      </w:r>
    </w:p>
    <w:p w:rsidR="006B71EC" w:rsidRPr="00E646AA" w:rsidRDefault="006B71EC" w:rsidP="006B71EC">
      <w:pPr>
        <w:pStyle w:val="a7"/>
        <w:rPr>
          <w:rFonts w:eastAsia="Times New Roman"/>
          <w:sz w:val="24"/>
          <w:szCs w:val="24"/>
        </w:rPr>
      </w:pPr>
      <w:r w:rsidRPr="00E646AA">
        <w:rPr>
          <w:rFonts w:eastAsia="Times New Roman"/>
          <w:sz w:val="24"/>
          <w:szCs w:val="24"/>
        </w:rPr>
        <w:t>воспринимать и формулировать суждения, выражать эмоции в процессе выполнения практических и лабораторных работ;</w:t>
      </w:r>
    </w:p>
    <w:p w:rsidR="006B71EC" w:rsidRPr="00E646AA" w:rsidRDefault="006B71EC" w:rsidP="006B71EC">
      <w:pPr>
        <w:pStyle w:val="a7"/>
        <w:rPr>
          <w:rFonts w:eastAsia="Times New Roman"/>
          <w:sz w:val="24"/>
          <w:szCs w:val="24"/>
        </w:rPr>
      </w:pPr>
      <w:r w:rsidRPr="00E646AA">
        <w:rPr>
          <w:rFonts w:eastAsia="Times New Roman"/>
          <w:sz w:val="24"/>
          <w:szCs w:val="24"/>
        </w:rPr>
        <w:t>выражать себя (свою точку зрения) в устных и письменных текстах; 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6B71EC" w:rsidRPr="00E646AA" w:rsidRDefault="006B71EC" w:rsidP="006B71EC">
      <w:pPr>
        <w:pStyle w:val="a7"/>
        <w:rPr>
          <w:rFonts w:eastAsia="Times New Roman"/>
          <w:sz w:val="24"/>
          <w:szCs w:val="24"/>
        </w:rPr>
      </w:pPr>
      <w:r w:rsidRPr="00E646AA">
        <w:rPr>
          <w:rFonts w:eastAsia="Times New Roman"/>
          <w:sz w:val="24"/>
          <w:szCs w:val="24"/>
        </w:rPr>
        <w:t>понимать намерения других, проявлять уважительное отношение к собеседнику и в корректной форме формулировать свои возражения;</w:t>
      </w:r>
    </w:p>
    <w:p w:rsidR="006B71EC" w:rsidRPr="00E646AA" w:rsidRDefault="006B71EC" w:rsidP="006B71EC">
      <w:pPr>
        <w:pStyle w:val="a7"/>
        <w:rPr>
          <w:rFonts w:eastAsia="Times New Roman"/>
          <w:sz w:val="24"/>
          <w:szCs w:val="24"/>
        </w:rPr>
      </w:pPr>
      <w:r w:rsidRPr="00E646AA">
        <w:rPr>
          <w:rFonts w:eastAsia="Times New Roman"/>
          <w:sz w:val="24"/>
          <w:szCs w:val="24"/>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6B71EC" w:rsidRPr="00E646AA" w:rsidRDefault="006B71EC" w:rsidP="006B71EC">
      <w:pPr>
        <w:pStyle w:val="a7"/>
        <w:rPr>
          <w:rFonts w:eastAsia="Times New Roman"/>
          <w:sz w:val="24"/>
          <w:szCs w:val="24"/>
        </w:rPr>
      </w:pPr>
      <w:r w:rsidRPr="00E646AA">
        <w:rPr>
          <w:rFonts w:eastAsia="Times New Roman"/>
          <w:sz w:val="24"/>
          <w:szCs w:val="24"/>
        </w:rPr>
        <w:t>сопоставлять свои суждения с суждениями других участников диалога, обнаруживать различие и сходство позиций;</w:t>
      </w:r>
    </w:p>
    <w:p w:rsidR="006B71EC" w:rsidRPr="00E646AA" w:rsidRDefault="006B71EC" w:rsidP="006B71EC">
      <w:pPr>
        <w:pStyle w:val="a7"/>
        <w:rPr>
          <w:rFonts w:eastAsia="Times New Roman"/>
          <w:sz w:val="24"/>
          <w:szCs w:val="24"/>
        </w:rPr>
      </w:pPr>
      <w:r w:rsidRPr="00E646AA">
        <w:rPr>
          <w:rFonts w:eastAsia="Times New Roman"/>
          <w:sz w:val="24"/>
          <w:szCs w:val="24"/>
        </w:rPr>
        <w:t>публично представлять результаты выполненного биологического опыта (эксперимента, исследования, проекта);</w:t>
      </w:r>
    </w:p>
    <w:p w:rsidR="006B71EC" w:rsidRPr="00E646AA" w:rsidRDefault="006B71EC" w:rsidP="006B71EC">
      <w:pPr>
        <w:pStyle w:val="a7"/>
        <w:rPr>
          <w:rFonts w:eastAsia="Times New Roman"/>
          <w:sz w:val="24"/>
          <w:szCs w:val="24"/>
        </w:rPr>
      </w:pPr>
      <w:r w:rsidRPr="00E646AA">
        <w:rPr>
          <w:rFonts w:eastAsia="Times New Roman"/>
          <w:sz w:val="24"/>
          <w:szCs w:val="24"/>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6B71EC" w:rsidRPr="00E646AA" w:rsidRDefault="006B71EC" w:rsidP="006B71EC">
      <w:pPr>
        <w:pStyle w:val="a7"/>
        <w:rPr>
          <w:rFonts w:eastAsia="Times New Roman"/>
          <w:sz w:val="24"/>
          <w:szCs w:val="24"/>
        </w:rPr>
      </w:pPr>
      <w:r w:rsidRPr="00E646AA">
        <w:rPr>
          <w:rFonts w:eastAsia="Times New Roman"/>
          <w:sz w:val="24"/>
          <w:szCs w:val="24"/>
        </w:rPr>
        <w:t>2)</w:t>
      </w:r>
      <w:r w:rsidRPr="00E646AA">
        <w:rPr>
          <w:rFonts w:eastAsia="Times New Roman"/>
          <w:sz w:val="24"/>
          <w:szCs w:val="24"/>
        </w:rPr>
        <w:tab/>
        <w:t>совместная деятельность:</w:t>
      </w:r>
    </w:p>
    <w:p w:rsidR="006B71EC" w:rsidRPr="00E646AA" w:rsidRDefault="006B71EC" w:rsidP="006B71EC">
      <w:pPr>
        <w:pStyle w:val="a7"/>
        <w:rPr>
          <w:rFonts w:eastAsia="Times New Roman"/>
          <w:sz w:val="24"/>
          <w:szCs w:val="24"/>
        </w:rPr>
      </w:pPr>
      <w:r w:rsidRPr="00E646AA">
        <w:rPr>
          <w:rFonts w:eastAsia="Times New Roman"/>
          <w:sz w:val="24"/>
          <w:szCs w:val="24"/>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6B71EC" w:rsidRPr="00E646AA" w:rsidRDefault="006B71EC" w:rsidP="006B71EC">
      <w:pPr>
        <w:pStyle w:val="a7"/>
        <w:rPr>
          <w:rFonts w:eastAsia="Times New Roman"/>
          <w:sz w:val="24"/>
          <w:szCs w:val="24"/>
        </w:rPr>
      </w:pPr>
      <w:r w:rsidRPr="00E646AA">
        <w:rPr>
          <w:rFonts w:eastAsia="Times New Roman"/>
          <w:sz w:val="24"/>
          <w:szCs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человек, проявлять готовность руководить, выполнять поручения, подчиняться;</w:t>
      </w:r>
    </w:p>
    <w:p w:rsidR="006B71EC" w:rsidRPr="00E646AA" w:rsidRDefault="006B71EC" w:rsidP="006B71EC">
      <w:pPr>
        <w:pStyle w:val="a7"/>
        <w:rPr>
          <w:rFonts w:eastAsia="Times New Roman"/>
          <w:sz w:val="24"/>
          <w:szCs w:val="24"/>
        </w:rPr>
      </w:pPr>
      <w:r w:rsidRPr="00E646AA">
        <w:rPr>
          <w:rFonts w:eastAsia="Times New Roman"/>
          <w:sz w:val="24"/>
          <w:szCs w:val="24"/>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6B71EC" w:rsidRPr="00E646AA" w:rsidRDefault="006B71EC" w:rsidP="006B71EC">
      <w:pPr>
        <w:pStyle w:val="a7"/>
        <w:rPr>
          <w:rFonts w:eastAsia="Times New Roman"/>
          <w:sz w:val="24"/>
          <w:szCs w:val="24"/>
        </w:rPr>
      </w:pPr>
      <w:r w:rsidRPr="00E646AA">
        <w:rPr>
          <w:rFonts w:eastAsia="Times New Roman"/>
          <w:sz w:val="24"/>
          <w:szCs w:val="24"/>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6B71EC" w:rsidRPr="00E646AA" w:rsidRDefault="006B71EC" w:rsidP="006B71EC">
      <w:pPr>
        <w:pStyle w:val="a7"/>
        <w:rPr>
          <w:rFonts w:eastAsia="Times New Roman"/>
          <w:sz w:val="24"/>
          <w:szCs w:val="24"/>
        </w:rPr>
      </w:pPr>
      <w:r w:rsidRPr="00E646AA">
        <w:rPr>
          <w:rFonts w:eastAsia="Times New Roman"/>
          <w:sz w:val="24"/>
          <w:szCs w:val="24"/>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6B71EC" w:rsidRPr="00E646AA" w:rsidRDefault="006B71EC" w:rsidP="006B71EC">
      <w:pPr>
        <w:pStyle w:val="a7"/>
        <w:rPr>
          <w:rFonts w:eastAsia="Times New Roman"/>
          <w:sz w:val="24"/>
          <w:szCs w:val="24"/>
        </w:rPr>
      </w:pPr>
      <w:r w:rsidRPr="00E646AA">
        <w:rPr>
          <w:rFonts w:eastAsia="Times New Roman"/>
          <w:sz w:val="24"/>
          <w:szCs w:val="24"/>
        </w:rPr>
        <w:t>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w:t>
      </w:r>
    </w:p>
    <w:p w:rsidR="006B71EC" w:rsidRPr="00E646AA" w:rsidRDefault="006B71EC" w:rsidP="006B71EC">
      <w:pPr>
        <w:pStyle w:val="a7"/>
        <w:rPr>
          <w:rFonts w:eastAsia="Times New Roman"/>
          <w:sz w:val="24"/>
          <w:szCs w:val="24"/>
        </w:rPr>
      </w:pPr>
      <w:r w:rsidRPr="00E646AA">
        <w:rPr>
          <w:rFonts w:eastAsia="Times New Roman"/>
          <w:sz w:val="24"/>
          <w:szCs w:val="24"/>
        </w:rPr>
        <w:tab/>
        <w:t>Овладение универсальными учебными регулятивными действиями:</w:t>
      </w:r>
    </w:p>
    <w:p w:rsidR="006B71EC" w:rsidRPr="00E646AA" w:rsidRDefault="006B71EC" w:rsidP="006B71EC">
      <w:pPr>
        <w:pStyle w:val="a7"/>
        <w:rPr>
          <w:rFonts w:eastAsia="Times New Roman"/>
          <w:sz w:val="24"/>
          <w:szCs w:val="24"/>
        </w:rPr>
      </w:pPr>
      <w:r w:rsidRPr="00E646AA">
        <w:rPr>
          <w:rFonts w:eastAsia="Times New Roman"/>
          <w:sz w:val="24"/>
          <w:szCs w:val="24"/>
        </w:rPr>
        <w:t>1) самоорганизация:</w:t>
      </w:r>
    </w:p>
    <w:p w:rsidR="006B71EC" w:rsidRPr="00E646AA" w:rsidRDefault="006B71EC" w:rsidP="006B71EC">
      <w:pPr>
        <w:pStyle w:val="a7"/>
        <w:rPr>
          <w:rFonts w:eastAsia="Times New Roman"/>
          <w:sz w:val="24"/>
          <w:szCs w:val="24"/>
        </w:rPr>
      </w:pPr>
      <w:r w:rsidRPr="00E646AA">
        <w:rPr>
          <w:rFonts w:eastAsia="Times New Roman"/>
          <w:sz w:val="24"/>
          <w:szCs w:val="24"/>
        </w:rPr>
        <w:t>выявлять проблемы для решения в жизненных и учебных ситуациях, используя биологические знания;</w:t>
      </w:r>
    </w:p>
    <w:p w:rsidR="006B71EC" w:rsidRPr="00E646AA" w:rsidRDefault="006B71EC" w:rsidP="006B71EC">
      <w:pPr>
        <w:pStyle w:val="a7"/>
        <w:rPr>
          <w:rFonts w:eastAsia="Times New Roman"/>
          <w:sz w:val="24"/>
          <w:szCs w:val="24"/>
        </w:rPr>
      </w:pPr>
      <w:r w:rsidRPr="00E646AA">
        <w:rPr>
          <w:rFonts w:eastAsia="Times New Roman"/>
          <w:sz w:val="24"/>
          <w:szCs w:val="24"/>
        </w:rPr>
        <w:t>ориентироваться в различных подходах принятия решений (индивидуальное, принятие решения в группе, принятие решений группой);</w:t>
      </w:r>
    </w:p>
    <w:p w:rsidR="006B71EC" w:rsidRPr="00E646AA" w:rsidRDefault="006B71EC" w:rsidP="006B71EC">
      <w:pPr>
        <w:pStyle w:val="a7"/>
        <w:rPr>
          <w:rFonts w:eastAsia="Times New Roman"/>
          <w:sz w:val="24"/>
          <w:szCs w:val="24"/>
        </w:rPr>
      </w:pPr>
      <w:r w:rsidRPr="00E646AA">
        <w:rPr>
          <w:rFonts w:eastAsia="Times New Roman"/>
          <w:sz w:val="24"/>
          <w:szCs w:val="24"/>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6B71EC" w:rsidRPr="00E646AA" w:rsidRDefault="006B71EC" w:rsidP="006B71EC">
      <w:pPr>
        <w:pStyle w:val="a7"/>
        <w:rPr>
          <w:rFonts w:eastAsia="Times New Roman"/>
          <w:sz w:val="24"/>
          <w:szCs w:val="24"/>
        </w:rPr>
      </w:pPr>
      <w:r w:rsidRPr="00E646AA">
        <w:rPr>
          <w:rFonts w:eastAsia="Times New Roman"/>
          <w:sz w:val="24"/>
          <w:szCs w:val="24"/>
        </w:rPr>
        <w:lastRenderedPageBreak/>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6B71EC" w:rsidRDefault="006B71EC" w:rsidP="006B71EC">
      <w:pPr>
        <w:pStyle w:val="a7"/>
      </w:pPr>
      <w:r w:rsidRPr="00E646AA">
        <w:rPr>
          <w:rFonts w:eastAsia="Times New Roman"/>
          <w:sz w:val="24"/>
          <w:szCs w:val="24"/>
        </w:rPr>
        <w:t>проводить выбор и брать ответственность за решение.</w:t>
      </w:r>
      <w:r w:rsidRPr="000C4E77">
        <w:t xml:space="preserve"> </w:t>
      </w:r>
    </w:p>
    <w:p w:rsidR="006B71EC" w:rsidRPr="000C4E77" w:rsidRDefault="006B71EC" w:rsidP="006B71EC">
      <w:pPr>
        <w:pStyle w:val="a7"/>
        <w:rPr>
          <w:rFonts w:eastAsia="Times New Roman"/>
          <w:sz w:val="24"/>
          <w:szCs w:val="24"/>
        </w:rPr>
      </w:pPr>
      <w:r w:rsidRPr="000C4E77">
        <w:rPr>
          <w:rFonts w:eastAsia="Times New Roman"/>
          <w:sz w:val="24"/>
          <w:szCs w:val="24"/>
        </w:rPr>
        <w:t>2)</w:t>
      </w:r>
      <w:r w:rsidRPr="000C4E77">
        <w:rPr>
          <w:rFonts w:eastAsia="Times New Roman"/>
          <w:sz w:val="24"/>
          <w:szCs w:val="24"/>
        </w:rPr>
        <w:tab/>
        <w:t>самоконтроль:</w:t>
      </w:r>
    </w:p>
    <w:p w:rsidR="006B71EC" w:rsidRPr="000C4E77" w:rsidRDefault="006B71EC" w:rsidP="006B71EC">
      <w:pPr>
        <w:pStyle w:val="a7"/>
        <w:rPr>
          <w:rFonts w:eastAsia="Times New Roman"/>
          <w:sz w:val="24"/>
          <w:szCs w:val="24"/>
        </w:rPr>
      </w:pPr>
      <w:r w:rsidRPr="000C4E77">
        <w:rPr>
          <w:rFonts w:eastAsia="Times New Roman"/>
          <w:sz w:val="24"/>
          <w:szCs w:val="24"/>
        </w:rPr>
        <w:t xml:space="preserve">владеть способами самоконтроля, </w:t>
      </w:r>
      <w:proofErr w:type="spellStart"/>
      <w:r w:rsidRPr="000C4E77">
        <w:rPr>
          <w:rFonts w:eastAsia="Times New Roman"/>
          <w:sz w:val="24"/>
          <w:szCs w:val="24"/>
        </w:rPr>
        <w:t>самомотивации</w:t>
      </w:r>
      <w:proofErr w:type="spellEnd"/>
      <w:r w:rsidRPr="000C4E77">
        <w:rPr>
          <w:rFonts w:eastAsia="Times New Roman"/>
          <w:sz w:val="24"/>
          <w:szCs w:val="24"/>
        </w:rPr>
        <w:t xml:space="preserve"> и рефлексии; давать оценку ситуации и предлагать план её изменения; 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6B71EC" w:rsidRPr="000C4E77" w:rsidRDefault="006B71EC" w:rsidP="006B71EC">
      <w:pPr>
        <w:pStyle w:val="a7"/>
        <w:rPr>
          <w:rFonts w:eastAsia="Times New Roman"/>
          <w:sz w:val="24"/>
          <w:szCs w:val="24"/>
        </w:rPr>
      </w:pPr>
      <w:r w:rsidRPr="000C4E77">
        <w:rPr>
          <w:rFonts w:eastAsia="Times New Roman"/>
          <w:sz w:val="24"/>
          <w:szCs w:val="24"/>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6B71EC" w:rsidRPr="000C4E77" w:rsidRDefault="006B71EC" w:rsidP="006B71EC">
      <w:pPr>
        <w:pStyle w:val="a7"/>
        <w:rPr>
          <w:rFonts w:eastAsia="Times New Roman"/>
          <w:sz w:val="24"/>
          <w:szCs w:val="24"/>
        </w:rPr>
      </w:pPr>
      <w:r w:rsidRPr="000C4E77">
        <w:rPr>
          <w:rFonts w:eastAsia="Times New Roman"/>
          <w:sz w:val="24"/>
          <w:szCs w:val="24"/>
        </w:rPr>
        <w:t>вносить коррективы в деятельность на основе новых обстоятельств, изменившихся ситуаций, установленных ошибок, возникших трудностей; оценивать соответствие результата цели и условиям.</w:t>
      </w:r>
    </w:p>
    <w:p w:rsidR="006B71EC" w:rsidRPr="000C4E77" w:rsidRDefault="006B71EC" w:rsidP="006B71EC">
      <w:pPr>
        <w:pStyle w:val="a7"/>
        <w:rPr>
          <w:rFonts w:eastAsia="Times New Roman"/>
          <w:sz w:val="24"/>
          <w:szCs w:val="24"/>
        </w:rPr>
      </w:pPr>
      <w:r w:rsidRPr="000C4E77">
        <w:rPr>
          <w:rFonts w:eastAsia="Times New Roman"/>
          <w:sz w:val="24"/>
          <w:szCs w:val="24"/>
        </w:rPr>
        <w:t>3)</w:t>
      </w:r>
      <w:r w:rsidRPr="000C4E77">
        <w:rPr>
          <w:rFonts w:eastAsia="Times New Roman"/>
          <w:sz w:val="24"/>
          <w:szCs w:val="24"/>
        </w:rPr>
        <w:tab/>
        <w:t>эмоциональный интеллект:</w:t>
      </w:r>
    </w:p>
    <w:p w:rsidR="006B71EC" w:rsidRPr="000C4E77" w:rsidRDefault="006B71EC" w:rsidP="006B71EC">
      <w:pPr>
        <w:pStyle w:val="a7"/>
        <w:rPr>
          <w:rFonts w:eastAsia="Times New Roman"/>
          <w:sz w:val="24"/>
          <w:szCs w:val="24"/>
        </w:rPr>
      </w:pPr>
      <w:r w:rsidRPr="000C4E77">
        <w:rPr>
          <w:rFonts w:eastAsia="Times New Roman"/>
          <w:sz w:val="24"/>
          <w:szCs w:val="24"/>
        </w:rPr>
        <w:t>различать, называть и управлять собственными эмоциями и эмоциями других; выявлять и анализировать причины эмоций;</w:t>
      </w:r>
    </w:p>
    <w:p w:rsidR="006B71EC" w:rsidRPr="000C4E77" w:rsidRDefault="006B71EC" w:rsidP="006B71EC">
      <w:pPr>
        <w:pStyle w:val="a7"/>
        <w:rPr>
          <w:rFonts w:eastAsia="Times New Roman"/>
          <w:sz w:val="24"/>
          <w:szCs w:val="24"/>
        </w:rPr>
      </w:pPr>
      <w:r w:rsidRPr="000C4E77">
        <w:rPr>
          <w:rFonts w:eastAsia="Times New Roman"/>
          <w:sz w:val="24"/>
          <w:szCs w:val="24"/>
        </w:rPr>
        <w:t>ставить себя на место другого человека, понимать мотивы и намерения другого;</w:t>
      </w:r>
    </w:p>
    <w:p w:rsidR="006B71EC" w:rsidRPr="000C4E77" w:rsidRDefault="006B71EC" w:rsidP="006B71EC">
      <w:pPr>
        <w:pStyle w:val="a7"/>
        <w:rPr>
          <w:rFonts w:eastAsia="Times New Roman"/>
          <w:sz w:val="24"/>
          <w:szCs w:val="24"/>
        </w:rPr>
      </w:pPr>
      <w:r w:rsidRPr="000C4E77">
        <w:rPr>
          <w:rFonts w:eastAsia="Times New Roman"/>
          <w:sz w:val="24"/>
          <w:szCs w:val="24"/>
        </w:rPr>
        <w:t>регулировать способ выражения эмоций.</w:t>
      </w:r>
    </w:p>
    <w:p w:rsidR="006B71EC" w:rsidRPr="000C4E77" w:rsidRDefault="006B71EC" w:rsidP="006B71EC">
      <w:pPr>
        <w:pStyle w:val="a7"/>
        <w:rPr>
          <w:rFonts w:eastAsia="Times New Roman"/>
          <w:sz w:val="24"/>
          <w:szCs w:val="24"/>
        </w:rPr>
      </w:pPr>
      <w:r w:rsidRPr="000C4E77">
        <w:rPr>
          <w:rFonts w:eastAsia="Times New Roman"/>
          <w:sz w:val="24"/>
          <w:szCs w:val="24"/>
        </w:rPr>
        <w:t>4)</w:t>
      </w:r>
      <w:r w:rsidRPr="000C4E77">
        <w:rPr>
          <w:rFonts w:eastAsia="Times New Roman"/>
          <w:sz w:val="24"/>
          <w:szCs w:val="24"/>
        </w:rPr>
        <w:tab/>
        <w:t>принятие себя и других:</w:t>
      </w:r>
    </w:p>
    <w:p w:rsidR="006B71EC" w:rsidRPr="000C4E77" w:rsidRDefault="006B71EC" w:rsidP="006B71EC">
      <w:pPr>
        <w:pStyle w:val="a7"/>
        <w:rPr>
          <w:rFonts w:eastAsia="Times New Roman"/>
          <w:sz w:val="24"/>
          <w:szCs w:val="24"/>
        </w:rPr>
      </w:pPr>
      <w:r w:rsidRPr="000C4E77">
        <w:rPr>
          <w:rFonts w:eastAsia="Times New Roman"/>
          <w:sz w:val="24"/>
          <w:szCs w:val="24"/>
        </w:rPr>
        <w:t>осознанно относиться к другому человеку, его мнению; признавать своё право на ошибку и такое же право другого; открытость себе и другим;</w:t>
      </w:r>
    </w:p>
    <w:p w:rsidR="006B71EC" w:rsidRPr="000C4E77" w:rsidRDefault="006B71EC" w:rsidP="006B71EC">
      <w:pPr>
        <w:pStyle w:val="a7"/>
        <w:rPr>
          <w:rFonts w:eastAsia="Times New Roman"/>
          <w:sz w:val="24"/>
          <w:szCs w:val="24"/>
        </w:rPr>
      </w:pPr>
      <w:r w:rsidRPr="000C4E77">
        <w:rPr>
          <w:rFonts w:eastAsia="Times New Roman"/>
          <w:sz w:val="24"/>
          <w:szCs w:val="24"/>
        </w:rPr>
        <w:t>осознавать невозможность контролировать всё вокруг;</w:t>
      </w:r>
    </w:p>
    <w:p w:rsidR="006B71EC" w:rsidRPr="000C4E77" w:rsidRDefault="006B71EC" w:rsidP="006B71EC">
      <w:pPr>
        <w:pStyle w:val="a7"/>
        <w:rPr>
          <w:rFonts w:eastAsia="Times New Roman"/>
          <w:sz w:val="24"/>
          <w:szCs w:val="24"/>
        </w:rPr>
      </w:pPr>
      <w:r w:rsidRPr="000C4E77">
        <w:rPr>
          <w:rFonts w:eastAsia="Times New Roman"/>
          <w:sz w:val="24"/>
          <w:szCs w:val="24"/>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6B71EC" w:rsidRPr="006B71EC" w:rsidRDefault="006B71EC" w:rsidP="006B71EC">
      <w:pPr>
        <w:pStyle w:val="a7"/>
        <w:rPr>
          <w:rFonts w:eastAsia="Times New Roman"/>
          <w:b/>
          <w:bCs/>
          <w:sz w:val="24"/>
          <w:szCs w:val="24"/>
        </w:rPr>
      </w:pPr>
      <w:r w:rsidRPr="000C4E77">
        <w:rPr>
          <w:rFonts w:eastAsia="Times New Roman"/>
          <w:sz w:val="24"/>
          <w:szCs w:val="24"/>
        </w:rPr>
        <w:tab/>
      </w:r>
      <w:r w:rsidRPr="006B71EC">
        <w:rPr>
          <w:rFonts w:eastAsia="Times New Roman"/>
          <w:b/>
          <w:bCs/>
          <w:sz w:val="24"/>
          <w:szCs w:val="24"/>
        </w:rPr>
        <w:t>Предметные результаты освоения программы по биологии.</w:t>
      </w:r>
    </w:p>
    <w:p w:rsidR="006B71EC" w:rsidRPr="000C4E77" w:rsidRDefault="006B71EC" w:rsidP="006B71EC">
      <w:pPr>
        <w:pStyle w:val="a7"/>
        <w:rPr>
          <w:rFonts w:eastAsia="Times New Roman"/>
          <w:sz w:val="24"/>
          <w:szCs w:val="24"/>
        </w:rPr>
      </w:pPr>
      <w:r w:rsidRPr="000C4E77">
        <w:rPr>
          <w:rFonts w:eastAsia="Times New Roman"/>
          <w:sz w:val="24"/>
          <w:szCs w:val="24"/>
        </w:rPr>
        <w:t xml:space="preserve">Предметные результаты освоения программы по биологии к концу обучения </w:t>
      </w:r>
      <w:r w:rsidRPr="006B71EC">
        <w:rPr>
          <w:rFonts w:eastAsia="Times New Roman"/>
          <w:b/>
          <w:bCs/>
          <w:sz w:val="24"/>
          <w:szCs w:val="24"/>
        </w:rPr>
        <w:t>в 5 классе:</w:t>
      </w:r>
    </w:p>
    <w:p w:rsidR="006B71EC" w:rsidRPr="000C4E77" w:rsidRDefault="006B71EC" w:rsidP="006B71EC">
      <w:pPr>
        <w:pStyle w:val="a7"/>
        <w:rPr>
          <w:rFonts w:eastAsia="Times New Roman"/>
          <w:sz w:val="24"/>
          <w:szCs w:val="24"/>
        </w:rPr>
      </w:pPr>
      <w:r w:rsidRPr="000C4E77">
        <w:rPr>
          <w:rFonts w:eastAsia="Times New Roman"/>
          <w:sz w:val="24"/>
          <w:szCs w:val="24"/>
        </w:rPr>
        <w:t>характеризовать биологию как науку о живой природе, называть признаки живого, сравнивать объекты живой и неживой природы;</w:t>
      </w:r>
    </w:p>
    <w:p w:rsidR="006B71EC" w:rsidRPr="000C4E77" w:rsidRDefault="006B71EC" w:rsidP="006B71EC">
      <w:pPr>
        <w:pStyle w:val="a7"/>
        <w:rPr>
          <w:rFonts w:eastAsia="Times New Roman"/>
          <w:sz w:val="24"/>
          <w:szCs w:val="24"/>
        </w:rPr>
      </w:pPr>
      <w:r w:rsidRPr="000C4E77">
        <w:rPr>
          <w:rFonts w:eastAsia="Times New Roman"/>
          <w:sz w:val="24"/>
          <w:szCs w:val="24"/>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rsidR="006B71EC" w:rsidRPr="000C4E77" w:rsidRDefault="006B71EC" w:rsidP="006B71EC">
      <w:pPr>
        <w:pStyle w:val="a7"/>
        <w:rPr>
          <w:rFonts w:eastAsia="Times New Roman"/>
          <w:sz w:val="24"/>
          <w:szCs w:val="24"/>
        </w:rPr>
      </w:pPr>
      <w:r w:rsidRPr="000C4E77">
        <w:rPr>
          <w:rFonts w:eastAsia="Times New Roman"/>
          <w:sz w:val="24"/>
          <w:szCs w:val="24"/>
        </w:rPr>
        <w:t>приводить примеры вклада российских (в том числе В.И. Вернадский, А.Л. Чижевский) и зарубежных (в том числе Аристотель, Теофраст, Гиппократ) учёных в развитие биологии;</w:t>
      </w:r>
    </w:p>
    <w:p w:rsidR="006B71EC" w:rsidRPr="000C4E77" w:rsidRDefault="006B71EC" w:rsidP="006B71EC">
      <w:pPr>
        <w:pStyle w:val="a7"/>
        <w:rPr>
          <w:rFonts w:eastAsia="Times New Roman"/>
          <w:sz w:val="24"/>
          <w:szCs w:val="24"/>
        </w:rPr>
      </w:pPr>
      <w:r w:rsidRPr="000C4E77">
        <w:rPr>
          <w:rFonts w:eastAsia="Times New Roman"/>
          <w:sz w:val="24"/>
          <w:szCs w:val="24"/>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rsidR="006B71EC" w:rsidRPr="000C4E77" w:rsidRDefault="006B71EC" w:rsidP="006B71EC">
      <w:pPr>
        <w:pStyle w:val="a7"/>
        <w:rPr>
          <w:rFonts w:eastAsia="Times New Roman"/>
          <w:sz w:val="24"/>
          <w:szCs w:val="24"/>
        </w:rPr>
      </w:pPr>
      <w:r w:rsidRPr="000C4E77">
        <w:rPr>
          <w:rFonts w:eastAsia="Times New Roman"/>
          <w:sz w:val="24"/>
          <w:szCs w:val="24"/>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rsidR="006B71EC" w:rsidRPr="000C4E77" w:rsidRDefault="006B71EC" w:rsidP="006B71EC">
      <w:pPr>
        <w:pStyle w:val="a7"/>
        <w:rPr>
          <w:rFonts w:eastAsia="Times New Roman"/>
          <w:sz w:val="24"/>
          <w:szCs w:val="24"/>
        </w:rPr>
      </w:pPr>
      <w:r w:rsidRPr="000C4E77">
        <w:rPr>
          <w:rFonts w:eastAsia="Times New Roman"/>
          <w:sz w:val="24"/>
          <w:szCs w:val="24"/>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rsidR="006B71EC" w:rsidRPr="000C4E77" w:rsidRDefault="006B71EC" w:rsidP="006B71EC">
      <w:pPr>
        <w:pStyle w:val="a7"/>
        <w:rPr>
          <w:rFonts w:eastAsia="Times New Roman"/>
          <w:sz w:val="24"/>
          <w:szCs w:val="24"/>
        </w:rPr>
      </w:pPr>
      <w:r w:rsidRPr="000C4E77">
        <w:rPr>
          <w:rFonts w:eastAsia="Times New Roman"/>
          <w:sz w:val="24"/>
          <w:szCs w:val="24"/>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6B71EC" w:rsidRPr="000C4E77" w:rsidRDefault="006B71EC" w:rsidP="006B71EC">
      <w:pPr>
        <w:pStyle w:val="a7"/>
        <w:rPr>
          <w:rFonts w:eastAsia="Times New Roman"/>
          <w:sz w:val="24"/>
          <w:szCs w:val="24"/>
        </w:rPr>
      </w:pPr>
      <w:r w:rsidRPr="000C4E77">
        <w:rPr>
          <w:rFonts w:eastAsia="Times New Roman"/>
          <w:sz w:val="24"/>
          <w:szCs w:val="24"/>
        </w:rPr>
        <w:lastRenderedPageBreak/>
        <w:t xml:space="preserve">раскрывать понятие о среде обитания (водной, наземно-воздушной, почвенной, </w:t>
      </w:r>
      <w:proofErr w:type="spellStart"/>
      <w:r w:rsidRPr="000C4E77">
        <w:rPr>
          <w:rFonts w:eastAsia="Times New Roman"/>
          <w:sz w:val="24"/>
          <w:szCs w:val="24"/>
        </w:rPr>
        <w:t>внутриорганизменной</w:t>
      </w:r>
      <w:proofErr w:type="spellEnd"/>
      <w:r w:rsidRPr="000C4E77">
        <w:rPr>
          <w:rFonts w:eastAsia="Times New Roman"/>
          <w:sz w:val="24"/>
          <w:szCs w:val="24"/>
        </w:rPr>
        <w:t>), условиях среды обитания;</w:t>
      </w:r>
    </w:p>
    <w:p w:rsidR="006B71EC" w:rsidRPr="000C4E77" w:rsidRDefault="006B71EC" w:rsidP="006B71EC">
      <w:pPr>
        <w:pStyle w:val="a7"/>
        <w:rPr>
          <w:rFonts w:eastAsia="Times New Roman"/>
          <w:sz w:val="24"/>
          <w:szCs w:val="24"/>
        </w:rPr>
      </w:pPr>
      <w:r w:rsidRPr="000C4E77">
        <w:rPr>
          <w:rFonts w:eastAsia="Times New Roman"/>
          <w:sz w:val="24"/>
          <w:szCs w:val="24"/>
        </w:rPr>
        <w:t>приводить примеры, характеризующие приспособленность организмов к среде</w:t>
      </w:r>
    </w:p>
    <w:p w:rsidR="006B71EC" w:rsidRPr="000C4E77" w:rsidRDefault="006B71EC" w:rsidP="006B71EC">
      <w:pPr>
        <w:pStyle w:val="a7"/>
        <w:rPr>
          <w:rFonts w:eastAsia="Times New Roman"/>
          <w:sz w:val="24"/>
          <w:szCs w:val="24"/>
        </w:rPr>
      </w:pPr>
      <w:r w:rsidRPr="000C4E77">
        <w:rPr>
          <w:rFonts w:eastAsia="Times New Roman"/>
          <w:sz w:val="24"/>
          <w:szCs w:val="24"/>
        </w:rPr>
        <w:t>обитания, взаимосвязи организмов в сообществах;</w:t>
      </w:r>
    </w:p>
    <w:p w:rsidR="006B71EC" w:rsidRPr="000C4E77" w:rsidRDefault="006B71EC" w:rsidP="006B71EC">
      <w:pPr>
        <w:pStyle w:val="a7"/>
        <w:rPr>
          <w:rFonts w:eastAsia="Times New Roman"/>
          <w:sz w:val="24"/>
          <w:szCs w:val="24"/>
        </w:rPr>
      </w:pPr>
      <w:r w:rsidRPr="000C4E77">
        <w:rPr>
          <w:rFonts w:eastAsia="Times New Roman"/>
          <w:sz w:val="24"/>
          <w:szCs w:val="24"/>
        </w:rPr>
        <w:t>выделять отличительные признаки природных и искусственных сообществ;</w:t>
      </w:r>
    </w:p>
    <w:p w:rsidR="006B71EC" w:rsidRPr="000C4E77" w:rsidRDefault="006B71EC" w:rsidP="006B71EC">
      <w:pPr>
        <w:pStyle w:val="a7"/>
        <w:rPr>
          <w:rFonts w:eastAsia="Times New Roman"/>
          <w:sz w:val="24"/>
          <w:szCs w:val="24"/>
        </w:rPr>
      </w:pPr>
      <w:r w:rsidRPr="000C4E77">
        <w:rPr>
          <w:rFonts w:eastAsia="Times New Roman"/>
          <w:sz w:val="24"/>
          <w:szCs w:val="24"/>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6B71EC" w:rsidRPr="000C4E77" w:rsidRDefault="006B71EC" w:rsidP="006B71EC">
      <w:pPr>
        <w:pStyle w:val="a7"/>
        <w:rPr>
          <w:rFonts w:eastAsia="Times New Roman"/>
          <w:sz w:val="24"/>
          <w:szCs w:val="24"/>
        </w:rPr>
      </w:pPr>
      <w:r w:rsidRPr="000C4E77">
        <w:rPr>
          <w:rFonts w:eastAsia="Times New Roman"/>
          <w:sz w:val="24"/>
          <w:szCs w:val="24"/>
        </w:rPr>
        <w:t>раскрывать роль биологии в практической деятельности человека;</w:t>
      </w:r>
    </w:p>
    <w:p w:rsidR="006B71EC" w:rsidRPr="000C4E77" w:rsidRDefault="006B71EC" w:rsidP="006B71EC">
      <w:pPr>
        <w:pStyle w:val="a7"/>
        <w:rPr>
          <w:rFonts w:eastAsia="Times New Roman"/>
          <w:sz w:val="24"/>
          <w:szCs w:val="24"/>
        </w:rPr>
      </w:pPr>
      <w:r w:rsidRPr="000C4E77">
        <w:rPr>
          <w:rFonts w:eastAsia="Times New Roman"/>
          <w:sz w:val="24"/>
          <w:szCs w:val="24"/>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6B71EC" w:rsidRPr="000C4E77" w:rsidRDefault="006B71EC" w:rsidP="006B71EC">
      <w:pPr>
        <w:pStyle w:val="a7"/>
        <w:rPr>
          <w:rFonts w:eastAsia="Times New Roman"/>
          <w:sz w:val="24"/>
          <w:szCs w:val="24"/>
        </w:rPr>
      </w:pPr>
      <w:r w:rsidRPr="000C4E77">
        <w:rPr>
          <w:rFonts w:eastAsia="Times New Roman"/>
          <w:sz w:val="24"/>
          <w:szCs w:val="24"/>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6B71EC" w:rsidRPr="000C4E77" w:rsidRDefault="006B71EC" w:rsidP="006B71EC">
      <w:pPr>
        <w:pStyle w:val="a7"/>
        <w:rPr>
          <w:rFonts w:eastAsia="Times New Roman"/>
          <w:sz w:val="24"/>
          <w:szCs w:val="24"/>
        </w:rPr>
      </w:pPr>
      <w:r w:rsidRPr="000C4E77">
        <w:rPr>
          <w:rFonts w:eastAsia="Times New Roman"/>
          <w:sz w:val="24"/>
          <w:szCs w:val="24"/>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6B71EC" w:rsidRPr="000C4E77" w:rsidRDefault="006B71EC" w:rsidP="006B71EC">
      <w:pPr>
        <w:pStyle w:val="a7"/>
        <w:rPr>
          <w:rFonts w:eastAsia="Times New Roman"/>
          <w:sz w:val="24"/>
          <w:szCs w:val="24"/>
        </w:rPr>
      </w:pPr>
      <w:r w:rsidRPr="000C4E77">
        <w:rPr>
          <w:rFonts w:eastAsia="Times New Roman"/>
          <w:sz w:val="24"/>
          <w:szCs w:val="24"/>
        </w:rPr>
        <w:t>владеть приёмами работы с лупой, световым и цифровым микроскопами при рассматривании биологических объектов;</w:t>
      </w:r>
    </w:p>
    <w:p w:rsidR="006B71EC" w:rsidRPr="000C4E77" w:rsidRDefault="006B71EC" w:rsidP="006B71EC">
      <w:pPr>
        <w:pStyle w:val="a7"/>
        <w:rPr>
          <w:rFonts w:eastAsia="Times New Roman"/>
          <w:sz w:val="24"/>
          <w:szCs w:val="24"/>
        </w:rPr>
      </w:pPr>
      <w:r w:rsidRPr="000C4E77">
        <w:rPr>
          <w:rFonts w:eastAsia="Times New Roman"/>
          <w:sz w:val="24"/>
          <w:szCs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6B71EC" w:rsidRPr="000C4E77" w:rsidRDefault="006B71EC" w:rsidP="006B71EC">
      <w:pPr>
        <w:pStyle w:val="a7"/>
        <w:rPr>
          <w:rFonts w:eastAsia="Times New Roman"/>
          <w:sz w:val="24"/>
          <w:szCs w:val="24"/>
        </w:rPr>
      </w:pPr>
      <w:r w:rsidRPr="000C4E77">
        <w:rPr>
          <w:rFonts w:eastAsia="Times New Roman"/>
          <w:sz w:val="24"/>
          <w:szCs w:val="24"/>
        </w:rPr>
        <w:t>использовать при выполнении учебных заданий научно-популярную литературу по биологии, справочные материалы, ресурсы Интернета;</w:t>
      </w:r>
    </w:p>
    <w:p w:rsidR="006B71EC" w:rsidRPr="000C4E77" w:rsidRDefault="006B71EC" w:rsidP="006B71EC">
      <w:pPr>
        <w:pStyle w:val="a7"/>
        <w:rPr>
          <w:rFonts w:eastAsia="Times New Roman"/>
          <w:sz w:val="24"/>
          <w:szCs w:val="24"/>
        </w:rPr>
      </w:pPr>
      <w:r w:rsidRPr="000C4E77">
        <w:rPr>
          <w:rFonts w:eastAsia="Times New Roman"/>
          <w:sz w:val="24"/>
          <w:szCs w:val="24"/>
        </w:rPr>
        <w:t>создавать письменные и устные сообщения, используя понятийный аппарат изучаемого раздела биологии.</w:t>
      </w:r>
    </w:p>
    <w:p w:rsidR="006B71EC" w:rsidRPr="000C4E77" w:rsidRDefault="006B71EC" w:rsidP="006B71EC">
      <w:pPr>
        <w:pStyle w:val="a7"/>
        <w:rPr>
          <w:rFonts w:eastAsia="Times New Roman"/>
          <w:sz w:val="24"/>
          <w:szCs w:val="24"/>
        </w:rPr>
      </w:pPr>
      <w:r w:rsidRPr="000C4E77">
        <w:rPr>
          <w:rFonts w:eastAsia="Times New Roman"/>
          <w:sz w:val="24"/>
          <w:szCs w:val="24"/>
        </w:rPr>
        <w:tab/>
        <w:t xml:space="preserve">Предметные результаты освоения программы по биологии к концу обучения </w:t>
      </w:r>
      <w:r w:rsidRPr="006B71EC">
        <w:rPr>
          <w:rFonts w:eastAsia="Times New Roman"/>
          <w:b/>
          <w:bCs/>
          <w:sz w:val="24"/>
          <w:szCs w:val="24"/>
        </w:rPr>
        <w:t>в 6 классе</w:t>
      </w:r>
      <w:r w:rsidRPr="000C4E77">
        <w:rPr>
          <w:rFonts w:eastAsia="Times New Roman"/>
          <w:sz w:val="24"/>
          <w:szCs w:val="24"/>
        </w:rPr>
        <w:t>:</w:t>
      </w:r>
    </w:p>
    <w:p w:rsidR="006B71EC" w:rsidRPr="000C4E77" w:rsidRDefault="006B71EC" w:rsidP="006B71EC">
      <w:pPr>
        <w:pStyle w:val="a7"/>
        <w:rPr>
          <w:rFonts w:eastAsia="Times New Roman"/>
          <w:sz w:val="24"/>
          <w:szCs w:val="24"/>
        </w:rPr>
      </w:pPr>
      <w:r w:rsidRPr="000C4E77">
        <w:rPr>
          <w:rFonts w:eastAsia="Times New Roman"/>
          <w:sz w:val="24"/>
          <w:szCs w:val="24"/>
        </w:rPr>
        <w:t>характеризовать ботанику как биологическую науку, её разделы и связи с другими науками и техникой;</w:t>
      </w:r>
    </w:p>
    <w:p w:rsidR="006B71EC" w:rsidRPr="000C4E77" w:rsidRDefault="006B71EC" w:rsidP="006B71EC">
      <w:pPr>
        <w:pStyle w:val="a7"/>
        <w:rPr>
          <w:rFonts w:eastAsia="Times New Roman"/>
          <w:sz w:val="24"/>
          <w:szCs w:val="24"/>
        </w:rPr>
      </w:pPr>
      <w:r w:rsidRPr="000C4E77">
        <w:rPr>
          <w:rFonts w:eastAsia="Times New Roman"/>
          <w:sz w:val="24"/>
          <w:szCs w:val="24"/>
        </w:rPr>
        <w:t xml:space="preserve">приводить примеры вклада российских (в том числе В.В. Докучаев, К.А. Тимирязев, С.Г. </w:t>
      </w:r>
      <w:proofErr w:type="spellStart"/>
      <w:r w:rsidRPr="000C4E77">
        <w:rPr>
          <w:rFonts w:eastAsia="Times New Roman"/>
          <w:sz w:val="24"/>
          <w:szCs w:val="24"/>
        </w:rPr>
        <w:t>Навашин</w:t>
      </w:r>
      <w:proofErr w:type="spellEnd"/>
      <w:r w:rsidRPr="000C4E77">
        <w:rPr>
          <w:rFonts w:eastAsia="Times New Roman"/>
          <w:sz w:val="24"/>
          <w:szCs w:val="24"/>
        </w:rPr>
        <w:t>) и зарубеж</w:t>
      </w:r>
      <w:r>
        <w:rPr>
          <w:rFonts w:eastAsia="Times New Roman"/>
          <w:sz w:val="24"/>
          <w:szCs w:val="24"/>
        </w:rPr>
        <w:t xml:space="preserve">ных учёных (в том числе Р. Гук, </w:t>
      </w:r>
      <w:r w:rsidRPr="000C4E77">
        <w:rPr>
          <w:rFonts w:eastAsia="Times New Roman"/>
          <w:sz w:val="24"/>
          <w:szCs w:val="24"/>
        </w:rPr>
        <w:t xml:space="preserve">М. </w:t>
      </w:r>
      <w:proofErr w:type="spellStart"/>
      <w:r w:rsidRPr="000C4E77">
        <w:rPr>
          <w:rFonts w:eastAsia="Times New Roman"/>
          <w:sz w:val="24"/>
          <w:szCs w:val="24"/>
        </w:rPr>
        <w:t>Мальпиги</w:t>
      </w:r>
      <w:proofErr w:type="spellEnd"/>
      <w:r w:rsidRPr="000C4E77">
        <w:rPr>
          <w:rFonts w:eastAsia="Times New Roman"/>
          <w:sz w:val="24"/>
          <w:szCs w:val="24"/>
        </w:rPr>
        <w:t>) в развитие наук о растениях;</w:t>
      </w:r>
    </w:p>
    <w:p w:rsidR="006B71EC" w:rsidRPr="000C4E77" w:rsidRDefault="006B71EC" w:rsidP="006B71EC">
      <w:pPr>
        <w:pStyle w:val="a7"/>
        <w:rPr>
          <w:rFonts w:eastAsia="Times New Roman"/>
          <w:sz w:val="24"/>
          <w:szCs w:val="24"/>
        </w:rPr>
      </w:pPr>
      <w:r w:rsidRPr="000C4E77">
        <w:rPr>
          <w:rFonts w:eastAsia="Times New Roman"/>
          <w:sz w:val="24"/>
          <w:szCs w:val="24"/>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rsidR="006B71EC" w:rsidRPr="000C4E77" w:rsidRDefault="006B71EC" w:rsidP="006B71EC">
      <w:pPr>
        <w:pStyle w:val="a7"/>
        <w:rPr>
          <w:rFonts w:eastAsia="Times New Roman"/>
          <w:sz w:val="24"/>
          <w:szCs w:val="24"/>
        </w:rPr>
      </w:pPr>
      <w:r w:rsidRPr="000C4E77">
        <w:rPr>
          <w:rFonts w:eastAsia="Times New Roman"/>
          <w:sz w:val="24"/>
          <w:szCs w:val="24"/>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6B71EC" w:rsidRPr="000C4E77" w:rsidRDefault="006B71EC" w:rsidP="006B71EC">
      <w:pPr>
        <w:pStyle w:val="a7"/>
        <w:rPr>
          <w:rFonts w:eastAsia="Times New Roman"/>
          <w:sz w:val="24"/>
          <w:szCs w:val="24"/>
        </w:rPr>
      </w:pPr>
      <w:r w:rsidRPr="000C4E77">
        <w:rPr>
          <w:rFonts w:eastAsia="Times New Roman"/>
          <w:sz w:val="24"/>
          <w:szCs w:val="24"/>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6B71EC" w:rsidRPr="000C4E77" w:rsidRDefault="006B71EC" w:rsidP="006B71EC">
      <w:pPr>
        <w:pStyle w:val="a7"/>
        <w:rPr>
          <w:rFonts w:eastAsia="Times New Roman"/>
          <w:sz w:val="24"/>
          <w:szCs w:val="24"/>
        </w:rPr>
      </w:pPr>
      <w:r w:rsidRPr="000C4E77">
        <w:rPr>
          <w:rFonts w:eastAsia="Times New Roman"/>
          <w:sz w:val="24"/>
          <w:szCs w:val="24"/>
        </w:rPr>
        <w:t>характеризовать признаки растений, уровни организации растительного организма, части растений: клетки, ткани, органы, системы органов, организм; сравнивать растительные ткани и органы растений между собой; 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6B71EC" w:rsidRPr="000C4E77" w:rsidRDefault="006B71EC" w:rsidP="006B71EC">
      <w:pPr>
        <w:pStyle w:val="a7"/>
        <w:rPr>
          <w:rFonts w:eastAsia="Times New Roman"/>
          <w:sz w:val="24"/>
          <w:szCs w:val="24"/>
        </w:rPr>
      </w:pPr>
      <w:r w:rsidRPr="000C4E77">
        <w:rPr>
          <w:rFonts w:eastAsia="Times New Roman"/>
          <w:sz w:val="24"/>
          <w:szCs w:val="24"/>
        </w:rPr>
        <w:lastRenderedPageBreak/>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6B71EC" w:rsidRPr="000C4E77" w:rsidRDefault="006B71EC" w:rsidP="006B71EC">
      <w:pPr>
        <w:pStyle w:val="a7"/>
        <w:rPr>
          <w:rFonts w:eastAsia="Times New Roman"/>
          <w:sz w:val="24"/>
          <w:szCs w:val="24"/>
        </w:rPr>
      </w:pPr>
      <w:r w:rsidRPr="000C4E77">
        <w:rPr>
          <w:rFonts w:eastAsia="Times New Roman"/>
          <w:sz w:val="24"/>
          <w:szCs w:val="24"/>
        </w:rPr>
        <w:t>выявлять причинно-следственные связи между строением и функциями тканей и органов растений, строением и жизнедеятельностью растений;</w:t>
      </w:r>
    </w:p>
    <w:p w:rsidR="006B71EC" w:rsidRPr="000C4E77" w:rsidRDefault="006B71EC" w:rsidP="006B71EC">
      <w:pPr>
        <w:pStyle w:val="a7"/>
        <w:rPr>
          <w:rFonts w:eastAsia="Times New Roman"/>
          <w:sz w:val="24"/>
          <w:szCs w:val="24"/>
        </w:rPr>
      </w:pPr>
      <w:r w:rsidRPr="000C4E77">
        <w:rPr>
          <w:rFonts w:eastAsia="Times New Roman"/>
          <w:sz w:val="24"/>
          <w:szCs w:val="24"/>
        </w:rPr>
        <w:t>классифицировать растения и их части по разным основаниям; 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6B71EC" w:rsidRPr="000C4E77" w:rsidRDefault="006B71EC" w:rsidP="006B71EC">
      <w:pPr>
        <w:pStyle w:val="a7"/>
        <w:rPr>
          <w:rFonts w:eastAsia="Times New Roman"/>
          <w:sz w:val="24"/>
          <w:szCs w:val="24"/>
        </w:rPr>
      </w:pPr>
      <w:r w:rsidRPr="000C4E77">
        <w:rPr>
          <w:rFonts w:eastAsia="Times New Roman"/>
          <w:sz w:val="24"/>
          <w:szCs w:val="24"/>
        </w:rPr>
        <w:t>применять полученные знания для выращивания и размножения культурных растений;</w:t>
      </w:r>
    </w:p>
    <w:p w:rsidR="006B71EC" w:rsidRPr="000C4E77" w:rsidRDefault="006B71EC" w:rsidP="006B71EC">
      <w:pPr>
        <w:pStyle w:val="a7"/>
        <w:rPr>
          <w:rFonts w:eastAsia="Times New Roman"/>
          <w:sz w:val="24"/>
          <w:szCs w:val="24"/>
        </w:rPr>
      </w:pPr>
      <w:r w:rsidRPr="000C4E77">
        <w:rPr>
          <w:rFonts w:eastAsia="Times New Roman"/>
          <w:sz w:val="24"/>
          <w:szCs w:val="24"/>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6B71EC" w:rsidRPr="000C4E77" w:rsidRDefault="006B71EC" w:rsidP="006B71EC">
      <w:pPr>
        <w:pStyle w:val="a7"/>
        <w:rPr>
          <w:rFonts w:eastAsia="Times New Roman"/>
          <w:sz w:val="24"/>
          <w:szCs w:val="24"/>
        </w:rPr>
      </w:pPr>
      <w:r w:rsidRPr="000C4E77">
        <w:rPr>
          <w:rFonts w:eastAsia="Times New Roman"/>
          <w:sz w:val="24"/>
          <w:szCs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6B71EC" w:rsidRPr="000C4E77" w:rsidRDefault="006B71EC" w:rsidP="006B71EC">
      <w:pPr>
        <w:pStyle w:val="a7"/>
        <w:rPr>
          <w:rFonts w:eastAsia="Times New Roman"/>
          <w:sz w:val="24"/>
          <w:szCs w:val="24"/>
        </w:rPr>
      </w:pPr>
      <w:r w:rsidRPr="000C4E77">
        <w:rPr>
          <w:rFonts w:eastAsia="Times New Roman"/>
          <w:sz w:val="24"/>
          <w:szCs w:val="24"/>
        </w:rPr>
        <w:t>демонстрировать на конкретных примерах связь знаний биологии со знаниями по математике, географии, технологии, предметов гуманитарного цикла, различными видами искусства;</w:t>
      </w:r>
    </w:p>
    <w:p w:rsidR="006B71EC" w:rsidRPr="000C4E77" w:rsidRDefault="006B71EC" w:rsidP="006B71EC">
      <w:pPr>
        <w:pStyle w:val="a7"/>
        <w:rPr>
          <w:rFonts w:eastAsia="Times New Roman"/>
          <w:sz w:val="24"/>
          <w:szCs w:val="24"/>
        </w:rPr>
      </w:pPr>
      <w:r w:rsidRPr="000C4E77">
        <w:rPr>
          <w:rFonts w:eastAsia="Times New Roman"/>
          <w:sz w:val="24"/>
          <w:szCs w:val="24"/>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6B71EC" w:rsidRPr="000C4E77" w:rsidRDefault="006B71EC" w:rsidP="006B71EC">
      <w:pPr>
        <w:pStyle w:val="a7"/>
        <w:rPr>
          <w:rFonts w:eastAsia="Times New Roman"/>
          <w:sz w:val="24"/>
          <w:szCs w:val="24"/>
        </w:rPr>
      </w:pPr>
      <w:r w:rsidRPr="000C4E77">
        <w:rPr>
          <w:rFonts w:eastAsia="Times New Roman"/>
          <w:sz w:val="24"/>
          <w:szCs w:val="24"/>
        </w:rPr>
        <w:t>создавать письменные и устные сообщения, используя понятийный аппарат изучаемого раздела биологии.</w:t>
      </w:r>
    </w:p>
    <w:p w:rsidR="006B71EC" w:rsidRPr="006B71EC" w:rsidRDefault="006B71EC" w:rsidP="006B71EC">
      <w:pPr>
        <w:pStyle w:val="a7"/>
        <w:rPr>
          <w:rFonts w:eastAsia="Times New Roman"/>
          <w:b/>
          <w:bCs/>
          <w:sz w:val="24"/>
          <w:szCs w:val="24"/>
        </w:rPr>
      </w:pPr>
      <w:r w:rsidRPr="000C4E77">
        <w:rPr>
          <w:rFonts w:eastAsia="Times New Roman"/>
          <w:sz w:val="24"/>
          <w:szCs w:val="24"/>
        </w:rPr>
        <w:tab/>
        <w:t xml:space="preserve">Предметные результаты освоения программы по биологии к концу обучения </w:t>
      </w:r>
      <w:r w:rsidRPr="006B71EC">
        <w:rPr>
          <w:rFonts w:eastAsia="Times New Roman"/>
          <w:b/>
          <w:bCs/>
          <w:sz w:val="24"/>
          <w:szCs w:val="24"/>
        </w:rPr>
        <w:t>в 7 классе:</w:t>
      </w:r>
    </w:p>
    <w:p w:rsidR="006B71EC" w:rsidRPr="000C4E77" w:rsidRDefault="006B71EC" w:rsidP="006B71EC">
      <w:pPr>
        <w:pStyle w:val="a7"/>
        <w:rPr>
          <w:rFonts w:eastAsia="Times New Roman"/>
          <w:sz w:val="24"/>
          <w:szCs w:val="24"/>
        </w:rPr>
      </w:pPr>
      <w:r w:rsidRPr="000C4E77">
        <w:rPr>
          <w:rFonts w:eastAsia="Times New Roman"/>
          <w:sz w:val="24"/>
          <w:szCs w:val="24"/>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rsidR="006B71EC" w:rsidRPr="000C4E77" w:rsidRDefault="006B71EC" w:rsidP="006B71EC">
      <w:pPr>
        <w:pStyle w:val="a7"/>
        <w:rPr>
          <w:rFonts w:eastAsia="Times New Roman"/>
          <w:sz w:val="24"/>
          <w:szCs w:val="24"/>
        </w:rPr>
      </w:pPr>
      <w:r w:rsidRPr="000C4E77">
        <w:rPr>
          <w:rFonts w:eastAsia="Times New Roman"/>
          <w:sz w:val="24"/>
          <w:szCs w:val="24"/>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лишайниках, бактериях;</w:t>
      </w:r>
    </w:p>
    <w:p w:rsidR="006B71EC" w:rsidRPr="000C4E77" w:rsidRDefault="006B71EC" w:rsidP="006B71EC">
      <w:pPr>
        <w:pStyle w:val="a7"/>
        <w:rPr>
          <w:rFonts w:eastAsia="Times New Roman"/>
          <w:sz w:val="24"/>
          <w:szCs w:val="24"/>
        </w:rPr>
      </w:pPr>
      <w:r w:rsidRPr="000C4E77">
        <w:rPr>
          <w:rFonts w:eastAsia="Times New Roman"/>
          <w:sz w:val="24"/>
          <w:szCs w:val="24"/>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rsidR="006B71EC" w:rsidRPr="000C4E77" w:rsidRDefault="006B71EC" w:rsidP="006B71EC">
      <w:pPr>
        <w:pStyle w:val="a7"/>
        <w:rPr>
          <w:rFonts w:eastAsia="Times New Roman"/>
          <w:sz w:val="24"/>
          <w:szCs w:val="24"/>
        </w:rPr>
      </w:pPr>
      <w:r w:rsidRPr="000C4E77">
        <w:rPr>
          <w:rFonts w:eastAsia="Times New Roman"/>
          <w:sz w:val="24"/>
          <w:szCs w:val="24"/>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6B71EC" w:rsidRPr="000C4E77" w:rsidRDefault="006B71EC" w:rsidP="006B71EC">
      <w:pPr>
        <w:pStyle w:val="a7"/>
        <w:rPr>
          <w:rFonts w:eastAsia="Times New Roman"/>
          <w:sz w:val="24"/>
          <w:szCs w:val="24"/>
        </w:rPr>
      </w:pPr>
      <w:r w:rsidRPr="000C4E77">
        <w:rPr>
          <w:rFonts w:eastAsia="Times New Roman"/>
          <w:sz w:val="24"/>
          <w:szCs w:val="24"/>
        </w:rPr>
        <w:t>выявлять признаки классов покрытосеменных или цветковых, семейств двудольных и однодольных растений;</w:t>
      </w:r>
    </w:p>
    <w:p w:rsidR="006B71EC" w:rsidRPr="000C4E77" w:rsidRDefault="006B71EC" w:rsidP="006B71EC">
      <w:pPr>
        <w:pStyle w:val="a7"/>
        <w:rPr>
          <w:rFonts w:eastAsia="Times New Roman"/>
          <w:sz w:val="24"/>
          <w:szCs w:val="24"/>
        </w:rPr>
      </w:pPr>
      <w:r w:rsidRPr="000C4E77">
        <w:rPr>
          <w:rFonts w:eastAsia="Times New Roman"/>
          <w:sz w:val="24"/>
          <w:szCs w:val="24"/>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rsidR="006B71EC" w:rsidRPr="000C4E77" w:rsidRDefault="006B71EC" w:rsidP="006B71EC">
      <w:pPr>
        <w:pStyle w:val="a7"/>
        <w:rPr>
          <w:rFonts w:eastAsia="Times New Roman"/>
          <w:sz w:val="24"/>
          <w:szCs w:val="24"/>
        </w:rPr>
      </w:pPr>
      <w:r w:rsidRPr="000C4E77">
        <w:rPr>
          <w:rFonts w:eastAsia="Times New Roman"/>
          <w:sz w:val="24"/>
          <w:szCs w:val="24"/>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6B71EC" w:rsidRPr="000C4E77" w:rsidRDefault="006B71EC" w:rsidP="006B71EC">
      <w:pPr>
        <w:pStyle w:val="a7"/>
        <w:rPr>
          <w:rFonts w:eastAsia="Times New Roman"/>
          <w:sz w:val="24"/>
          <w:szCs w:val="24"/>
        </w:rPr>
      </w:pPr>
      <w:r w:rsidRPr="000C4E77">
        <w:rPr>
          <w:rFonts w:eastAsia="Times New Roman"/>
          <w:sz w:val="24"/>
          <w:szCs w:val="24"/>
        </w:rPr>
        <w:t>выделять существенные признаки строения и жизнедеятельности растений, бактерий, грибов, лишайников;</w:t>
      </w:r>
    </w:p>
    <w:p w:rsidR="006B71EC" w:rsidRPr="000C4E77" w:rsidRDefault="006B71EC" w:rsidP="006B71EC">
      <w:pPr>
        <w:pStyle w:val="a7"/>
        <w:rPr>
          <w:rFonts w:eastAsia="Times New Roman"/>
          <w:sz w:val="24"/>
          <w:szCs w:val="24"/>
        </w:rPr>
      </w:pPr>
      <w:r w:rsidRPr="000C4E77">
        <w:rPr>
          <w:rFonts w:eastAsia="Times New Roman"/>
          <w:sz w:val="24"/>
          <w:szCs w:val="24"/>
        </w:rPr>
        <w:lastRenderedPageBreak/>
        <w:t>проводить описание и сравнивать между собой растения, грибы, лишайники, бактерии по заданному плану, проводить выводы на основе сравнения;</w:t>
      </w:r>
    </w:p>
    <w:p w:rsidR="006B71EC" w:rsidRPr="000C4E77" w:rsidRDefault="006B71EC" w:rsidP="006B71EC">
      <w:pPr>
        <w:pStyle w:val="a7"/>
        <w:rPr>
          <w:rFonts w:eastAsia="Times New Roman"/>
          <w:sz w:val="24"/>
          <w:szCs w:val="24"/>
        </w:rPr>
      </w:pPr>
      <w:r w:rsidRPr="000C4E77">
        <w:rPr>
          <w:rFonts w:eastAsia="Times New Roman"/>
          <w:sz w:val="24"/>
          <w:szCs w:val="24"/>
        </w:rPr>
        <w:t>описывать усложнение организации растений в ходе эволюции растительного мира на Земле;</w:t>
      </w:r>
    </w:p>
    <w:p w:rsidR="006B71EC" w:rsidRPr="000C4E77" w:rsidRDefault="006B71EC" w:rsidP="006B71EC">
      <w:pPr>
        <w:pStyle w:val="a7"/>
        <w:rPr>
          <w:rFonts w:eastAsia="Times New Roman"/>
          <w:sz w:val="24"/>
          <w:szCs w:val="24"/>
        </w:rPr>
      </w:pPr>
      <w:r w:rsidRPr="000C4E77">
        <w:rPr>
          <w:rFonts w:eastAsia="Times New Roman"/>
          <w:sz w:val="24"/>
          <w:szCs w:val="24"/>
        </w:rPr>
        <w:t>выявлять черты приспособленности растений к среде обитания, значение экологических факторов для растений;</w:t>
      </w:r>
    </w:p>
    <w:p w:rsidR="006B71EC" w:rsidRPr="000C4E77" w:rsidRDefault="006B71EC" w:rsidP="006B71EC">
      <w:pPr>
        <w:pStyle w:val="a7"/>
        <w:rPr>
          <w:rFonts w:eastAsia="Times New Roman"/>
          <w:sz w:val="24"/>
          <w:szCs w:val="24"/>
        </w:rPr>
      </w:pPr>
      <w:r w:rsidRPr="000C4E77">
        <w:rPr>
          <w:rFonts w:eastAsia="Times New Roman"/>
          <w:sz w:val="24"/>
          <w:szCs w:val="24"/>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6B71EC" w:rsidRPr="000C4E77" w:rsidRDefault="006B71EC" w:rsidP="006B71EC">
      <w:pPr>
        <w:pStyle w:val="a7"/>
        <w:rPr>
          <w:rFonts w:eastAsia="Times New Roman"/>
          <w:sz w:val="24"/>
          <w:szCs w:val="24"/>
        </w:rPr>
      </w:pPr>
      <w:r w:rsidRPr="000C4E77">
        <w:rPr>
          <w:rFonts w:eastAsia="Times New Roman"/>
          <w:sz w:val="24"/>
          <w:szCs w:val="24"/>
        </w:rPr>
        <w:t>приводить примеры культурных растений и их значение в жизни человека, понимать причины и знать меры охраны растительного мира Земли;</w:t>
      </w:r>
    </w:p>
    <w:p w:rsidR="006B71EC" w:rsidRPr="000C4E77" w:rsidRDefault="006B71EC" w:rsidP="006B71EC">
      <w:pPr>
        <w:pStyle w:val="a7"/>
        <w:rPr>
          <w:rFonts w:eastAsia="Times New Roman"/>
          <w:sz w:val="24"/>
          <w:szCs w:val="24"/>
        </w:rPr>
      </w:pPr>
      <w:r w:rsidRPr="000C4E77">
        <w:rPr>
          <w:rFonts w:eastAsia="Times New Roman"/>
          <w:sz w:val="24"/>
          <w:szCs w:val="24"/>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6B71EC" w:rsidRPr="000C4E77" w:rsidRDefault="006B71EC" w:rsidP="006B71EC">
      <w:pPr>
        <w:pStyle w:val="a7"/>
        <w:rPr>
          <w:rFonts w:eastAsia="Times New Roman"/>
          <w:sz w:val="24"/>
          <w:szCs w:val="24"/>
        </w:rPr>
      </w:pPr>
      <w:r w:rsidRPr="000C4E77">
        <w:rPr>
          <w:rFonts w:eastAsia="Times New Roman"/>
          <w:sz w:val="24"/>
          <w:szCs w:val="24"/>
        </w:rPr>
        <w:t>демонстрировать на конкретных примерах связь знаний по биологии со знаниями по математике, физике, географии, технологии, литературе, и технологии, предметов гуманитарного цикла, различными видами искусства;</w:t>
      </w:r>
    </w:p>
    <w:p w:rsidR="006B71EC" w:rsidRPr="000C4E77" w:rsidRDefault="006B71EC" w:rsidP="006B71EC">
      <w:pPr>
        <w:pStyle w:val="a7"/>
        <w:rPr>
          <w:rFonts w:eastAsia="Times New Roman"/>
          <w:sz w:val="24"/>
          <w:szCs w:val="24"/>
        </w:rPr>
      </w:pPr>
      <w:r w:rsidRPr="000C4E77">
        <w:rPr>
          <w:rFonts w:eastAsia="Times New Roman"/>
          <w:sz w:val="24"/>
          <w:szCs w:val="24"/>
        </w:rPr>
        <w:t>использовать методы биологии: проводить наблюдения за растениями, бактериями, грибами, лишайниками, описывать их, ставить простейшие</w:t>
      </w:r>
    </w:p>
    <w:p w:rsidR="006B71EC" w:rsidRPr="000C4E77" w:rsidRDefault="006B71EC" w:rsidP="006B71EC">
      <w:pPr>
        <w:pStyle w:val="a7"/>
        <w:rPr>
          <w:rFonts w:eastAsia="Times New Roman"/>
          <w:sz w:val="24"/>
          <w:szCs w:val="24"/>
        </w:rPr>
      </w:pPr>
      <w:r w:rsidRPr="000C4E77">
        <w:rPr>
          <w:rFonts w:eastAsia="Times New Roman"/>
          <w:sz w:val="24"/>
          <w:szCs w:val="24"/>
        </w:rPr>
        <w:t>биологические опыты и эксперименты;</w:t>
      </w:r>
    </w:p>
    <w:p w:rsidR="006B71EC" w:rsidRPr="000C4E77" w:rsidRDefault="006B71EC" w:rsidP="006B71EC">
      <w:pPr>
        <w:pStyle w:val="a7"/>
        <w:rPr>
          <w:rFonts w:eastAsia="Times New Roman"/>
          <w:sz w:val="24"/>
          <w:szCs w:val="24"/>
        </w:rPr>
      </w:pPr>
      <w:r w:rsidRPr="000C4E77">
        <w:rPr>
          <w:rFonts w:eastAsia="Times New Roman"/>
          <w:sz w:val="24"/>
          <w:szCs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6B71EC" w:rsidRPr="000C4E77" w:rsidRDefault="006B71EC" w:rsidP="006B71EC">
      <w:pPr>
        <w:pStyle w:val="a7"/>
        <w:rPr>
          <w:rFonts w:eastAsia="Times New Roman"/>
          <w:sz w:val="24"/>
          <w:szCs w:val="24"/>
        </w:rPr>
      </w:pPr>
      <w:r w:rsidRPr="000C4E77">
        <w:rPr>
          <w:rFonts w:eastAsia="Times New Roman"/>
          <w:sz w:val="24"/>
          <w:szCs w:val="24"/>
        </w:rPr>
        <w:t xml:space="preserve">владеть приёмами работы с информацией: формулировать основания для извлечения и обобщения информации из </w:t>
      </w:r>
      <w:proofErr w:type="spellStart"/>
      <w:r w:rsidRPr="000C4E77">
        <w:rPr>
          <w:rFonts w:eastAsia="Times New Roman"/>
          <w:sz w:val="24"/>
          <w:szCs w:val="24"/>
        </w:rPr>
        <w:t>несколькихисточников</w:t>
      </w:r>
      <w:proofErr w:type="spellEnd"/>
      <w:r w:rsidRPr="000C4E77">
        <w:rPr>
          <w:rFonts w:eastAsia="Times New Roman"/>
          <w:sz w:val="24"/>
          <w:szCs w:val="24"/>
        </w:rPr>
        <w:t xml:space="preserve"> (2-3), преобразовывать информацию из одной знаковой системы в другую;</w:t>
      </w:r>
    </w:p>
    <w:p w:rsidR="006B71EC" w:rsidRPr="000C4E77" w:rsidRDefault="006B71EC" w:rsidP="006B71EC">
      <w:pPr>
        <w:pStyle w:val="a7"/>
        <w:rPr>
          <w:rFonts w:eastAsia="Times New Roman"/>
          <w:sz w:val="24"/>
          <w:szCs w:val="24"/>
        </w:rPr>
      </w:pPr>
      <w:r w:rsidRPr="000C4E77">
        <w:rPr>
          <w:rFonts w:eastAsia="Times New Roman"/>
          <w:sz w:val="24"/>
          <w:szCs w:val="24"/>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6B71EC" w:rsidRPr="006B71EC" w:rsidRDefault="006B71EC" w:rsidP="006B71EC">
      <w:pPr>
        <w:pStyle w:val="a7"/>
        <w:rPr>
          <w:rFonts w:eastAsia="Times New Roman"/>
          <w:b/>
          <w:bCs/>
          <w:sz w:val="24"/>
          <w:szCs w:val="24"/>
        </w:rPr>
      </w:pPr>
      <w:r w:rsidRPr="000C4E77">
        <w:rPr>
          <w:rFonts w:eastAsia="Times New Roman"/>
          <w:sz w:val="24"/>
          <w:szCs w:val="24"/>
        </w:rPr>
        <w:tab/>
        <w:t xml:space="preserve">Предметные результаты освоения программы по биологии к концу обучения </w:t>
      </w:r>
      <w:r w:rsidRPr="006B71EC">
        <w:rPr>
          <w:rFonts w:eastAsia="Times New Roman"/>
          <w:b/>
          <w:bCs/>
          <w:sz w:val="24"/>
          <w:szCs w:val="24"/>
        </w:rPr>
        <w:t>в 8 классе:</w:t>
      </w:r>
    </w:p>
    <w:p w:rsidR="006B71EC" w:rsidRPr="000C4E77" w:rsidRDefault="006B71EC" w:rsidP="006B71EC">
      <w:pPr>
        <w:pStyle w:val="a7"/>
        <w:rPr>
          <w:rFonts w:eastAsia="Times New Roman"/>
          <w:sz w:val="24"/>
          <w:szCs w:val="24"/>
        </w:rPr>
      </w:pPr>
      <w:r w:rsidRPr="000C4E77">
        <w:rPr>
          <w:rFonts w:eastAsia="Times New Roman"/>
          <w:sz w:val="24"/>
          <w:szCs w:val="24"/>
        </w:rPr>
        <w:t>характеризовать зоологию как биологическую науку, её разделы и связь с другими науками и техникой;</w:t>
      </w:r>
    </w:p>
    <w:p w:rsidR="006B71EC" w:rsidRPr="000C4E77" w:rsidRDefault="006B71EC" w:rsidP="006B71EC">
      <w:pPr>
        <w:pStyle w:val="a7"/>
        <w:rPr>
          <w:rFonts w:eastAsia="Times New Roman"/>
          <w:sz w:val="24"/>
          <w:szCs w:val="24"/>
        </w:rPr>
      </w:pPr>
      <w:r w:rsidRPr="000C4E77">
        <w:rPr>
          <w:rFonts w:eastAsia="Times New Roman"/>
          <w:sz w:val="24"/>
          <w:szCs w:val="24"/>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rsidR="006B71EC" w:rsidRPr="000C4E77" w:rsidRDefault="006B71EC" w:rsidP="006B71EC">
      <w:pPr>
        <w:pStyle w:val="a7"/>
        <w:rPr>
          <w:rFonts w:eastAsia="Times New Roman"/>
          <w:sz w:val="24"/>
          <w:szCs w:val="24"/>
        </w:rPr>
      </w:pPr>
      <w:r w:rsidRPr="000C4E77">
        <w:rPr>
          <w:rFonts w:eastAsia="Times New Roman"/>
          <w:sz w:val="24"/>
          <w:szCs w:val="24"/>
        </w:rPr>
        <w:t>приводить примеры вклада российских (в том числе А. О. Ковалевский, К.И. Скрябин) и зарубежных (в том числе А. Левенгук, Ж. Кювье, Э. Геккель) учёных в развитие наук о животных;</w:t>
      </w:r>
    </w:p>
    <w:p w:rsidR="006B71EC" w:rsidRPr="000C4E77" w:rsidRDefault="006B71EC" w:rsidP="006B71EC">
      <w:pPr>
        <w:pStyle w:val="a7"/>
        <w:rPr>
          <w:rFonts w:eastAsia="Times New Roman"/>
          <w:sz w:val="24"/>
          <w:szCs w:val="24"/>
        </w:rPr>
      </w:pPr>
      <w:r w:rsidRPr="000C4E77">
        <w:rPr>
          <w:rFonts w:eastAsia="Times New Roman"/>
          <w:sz w:val="24"/>
          <w:szCs w:val="24"/>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rsidR="006B71EC" w:rsidRPr="000C4E77" w:rsidRDefault="006B71EC" w:rsidP="006B71EC">
      <w:pPr>
        <w:pStyle w:val="a7"/>
        <w:rPr>
          <w:rFonts w:eastAsia="Times New Roman"/>
          <w:sz w:val="24"/>
          <w:szCs w:val="24"/>
        </w:rPr>
      </w:pPr>
      <w:r w:rsidRPr="000C4E77">
        <w:rPr>
          <w:rFonts w:eastAsia="Times New Roman"/>
          <w:sz w:val="24"/>
          <w:szCs w:val="24"/>
        </w:rPr>
        <w:t>раскрывать общие признаки животных, уровни организации животного организма: клетки, ткани, органы, системы органов, организм;</w:t>
      </w:r>
    </w:p>
    <w:p w:rsidR="006B71EC" w:rsidRPr="000C4E77" w:rsidRDefault="006B71EC" w:rsidP="006B71EC">
      <w:pPr>
        <w:pStyle w:val="a7"/>
        <w:rPr>
          <w:rFonts w:eastAsia="Times New Roman"/>
          <w:sz w:val="24"/>
          <w:szCs w:val="24"/>
        </w:rPr>
      </w:pPr>
      <w:r w:rsidRPr="000C4E77">
        <w:rPr>
          <w:rFonts w:eastAsia="Times New Roman"/>
          <w:sz w:val="24"/>
          <w:szCs w:val="24"/>
        </w:rPr>
        <w:t>сравнивать животные ткани и органы животных между собой; 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6B71EC" w:rsidRPr="000C4E77" w:rsidRDefault="006B71EC" w:rsidP="006B71EC">
      <w:pPr>
        <w:pStyle w:val="a7"/>
        <w:rPr>
          <w:rFonts w:eastAsia="Times New Roman"/>
          <w:sz w:val="24"/>
          <w:szCs w:val="24"/>
        </w:rPr>
      </w:pPr>
      <w:r w:rsidRPr="000C4E77">
        <w:rPr>
          <w:rFonts w:eastAsia="Times New Roman"/>
          <w:sz w:val="24"/>
          <w:szCs w:val="24"/>
        </w:rPr>
        <w:lastRenderedPageBreak/>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6B71EC" w:rsidRPr="000C4E77" w:rsidRDefault="006B71EC" w:rsidP="006B71EC">
      <w:pPr>
        <w:pStyle w:val="a7"/>
        <w:rPr>
          <w:rFonts w:eastAsia="Times New Roman"/>
          <w:sz w:val="24"/>
          <w:szCs w:val="24"/>
        </w:rPr>
      </w:pPr>
      <w:r w:rsidRPr="000C4E77">
        <w:rPr>
          <w:rFonts w:eastAsia="Times New Roman"/>
          <w:sz w:val="24"/>
          <w:szCs w:val="24"/>
        </w:rPr>
        <w:t>выявлять причинно-следственные связи между строением, жизнедеятельностью и средой обитания животных изучаемых систематических групп;</w:t>
      </w:r>
    </w:p>
    <w:p w:rsidR="006B71EC" w:rsidRPr="000C4E77" w:rsidRDefault="006B71EC" w:rsidP="006B71EC">
      <w:pPr>
        <w:pStyle w:val="a7"/>
        <w:rPr>
          <w:rFonts w:eastAsia="Times New Roman"/>
          <w:sz w:val="24"/>
          <w:szCs w:val="24"/>
        </w:rPr>
      </w:pPr>
      <w:r w:rsidRPr="000C4E77">
        <w:rPr>
          <w:rFonts w:eastAsia="Times New Roman"/>
          <w:sz w:val="24"/>
          <w:szCs w:val="24"/>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6B71EC" w:rsidRPr="000C4E77" w:rsidRDefault="006B71EC" w:rsidP="006B71EC">
      <w:pPr>
        <w:pStyle w:val="a7"/>
        <w:rPr>
          <w:rFonts w:eastAsia="Times New Roman"/>
          <w:sz w:val="24"/>
          <w:szCs w:val="24"/>
        </w:rPr>
      </w:pPr>
      <w:r w:rsidRPr="000C4E77">
        <w:rPr>
          <w:rFonts w:eastAsia="Times New Roman"/>
          <w:sz w:val="24"/>
          <w:szCs w:val="24"/>
        </w:rPr>
        <w:t>выявлять признаки классов членистоногих и хордовых, отрядов насекомых и млекопитающих;</w:t>
      </w:r>
    </w:p>
    <w:p w:rsidR="006B71EC" w:rsidRPr="000C4E77" w:rsidRDefault="006B71EC" w:rsidP="006B71EC">
      <w:pPr>
        <w:pStyle w:val="a7"/>
        <w:rPr>
          <w:rFonts w:eastAsia="Times New Roman"/>
          <w:sz w:val="24"/>
          <w:szCs w:val="24"/>
        </w:rPr>
      </w:pPr>
      <w:r w:rsidRPr="000C4E77">
        <w:rPr>
          <w:rFonts w:eastAsia="Times New Roman"/>
          <w:sz w:val="24"/>
          <w:szCs w:val="24"/>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6B71EC" w:rsidRPr="000C4E77" w:rsidRDefault="006B71EC" w:rsidP="006B71EC">
      <w:pPr>
        <w:pStyle w:val="a7"/>
        <w:rPr>
          <w:rFonts w:eastAsia="Times New Roman"/>
          <w:sz w:val="24"/>
          <w:szCs w:val="24"/>
        </w:rPr>
      </w:pPr>
      <w:r w:rsidRPr="000C4E77">
        <w:rPr>
          <w:rFonts w:eastAsia="Times New Roman"/>
          <w:sz w:val="24"/>
          <w:szCs w:val="24"/>
        </w:rPr>
        <w:t>сравнивать представителей отдельных систематических групп животных и проводить выводы на основе сравнения;</w:t>
      </w:r>
    </w:p>
    <w:p w:rsidR="006B71EC" w:rsidRPr="000C4E77" w:rsidRDefault="006B71EC" w:rsidP="006B71EC">
      <w:pPr>
        <w:pStyle w:val="a7"/>
        <w:rPr>
          <w:rFonts w:eastAsia="Times New Roman"/>
          <w:sz w:val="24"/>
          <w:szCs w:val="24"/>
        </w:rPr>
      </w:pPr>
      <w:r w:rsidRPr="000C4E77">
        <w:rPr>
          <w:rFonts w:eastAsia="Times New Roman"/>
          <w:sz w:val="24"/>
          <w:szCs w:val="24"/>
        </w:rPr>
        <w:t>классифицировать животных на основании особенностей строения; описывать усложнение организации животных в ходе эволюции животного мира на Земле;</w:t>
      </w:r>
    </w:p>
    <w:p w:rsidR="006B71EC" w:rsidRPr="000C4E77" w:rsidRDefault="006B71EC" w:rsidP="006B71EC">
      <w:pPr>
        <w:pStyle w:val="a7"/>
        <w:rPr>
          <w:rFonts w:eastAsia="Times New Roman"/>
          <w:sz w:val="24"/>
          <w:szCs w:val="24"/>
        </w:rPr>
      </w:pPr>
      <w:r w:rsidRPr="000C4E77">
        <w:rPr>
          <w:rFonts w:eastAsia="Times New Roman"/>
          <w:sz w:val="24"/>
          <w:szCs w:val="24"/>
        </w:rPr>
        <w:t>выявлять черты приспособленности животных к среде обитания, значение экологических факторов для животных;</w:t>
      </w:r>
    </w:p>
    <w:p w:rsidR="006B71EC" w:rsidRPr="000C4E77" w:rsidRDefault="006B71EC" w:rsidP="006B71EC">
      <w:pPr>
        <w:pStyle w:val="a7"/>
        <w:rPr>
          <w:rFonts w:eastAsia="Times New Roman"/>
          <w:sz w:val="24"/>
          <w:szCs w:val="24"/>
        </w:rPr>
      </w:pPr>
      <w:r w:rsidRPr="000C4E77">
        <w:rPr>
          <w:rFonts w:eastAsia="Times New Roman"/>
          <w:sz w:val="24"/>
          <w:szCs w:val="24"/>
        </w:rPr>
        <w:t>выявлять взаимосвязи животных в природных сообществах, цепи питания; устанавливать взаимосвязи животных с растениями, грибами, лишайниками и бактериями в природных сообществах;</w:t>
      </w:r>
    </w:p>
    <w:p w:rsidR="006B71EC" w:rsidRPr="000C4E77" w:rsidRDefault="006B71EC" w:rsidP="006B71EC">
      <w:pPr>
        <w:pStyle w:val="a7"/>
        <w:rPr>
          <w:rFonts w:eastAsia="Times New Roman"/>
          <w:sz w:val="24"/>
          <w:szCs w:val="24"/>
        </w:rPr>
      </w:pPr>
      <w:r w:rsidRPr="000C4E77">
        <w:rPr>
          <w:rFonts w:eastAsia="Times New Roman"/>
          <w:sz w:val="24"/>
          <w:szCs w:val="24"/>
        </w:rPr>
        <w:t>характеризовать животных природных зон Земли, основные закономерности</w:t>
      </w:r>
    </w:p>
    <w:p w:rsidR="006B71EC" w:rsidRPr="000C4E77" w:rsidRDefault="006B71EC" w:rsidP="006B71EC">
      <w:pPr>
        <w:pStyle w:val="a7"/>
        <w:rPr>
          <w:rFonts w:eastAsia="Times New Roman"/>
          <w:sz w:val="24"/>
          <w:szCs w:val="24"/>
        </w:rPr>
      </w:pPr>
      <w:r w:rsidRPr="000C4E77">
        <w:rPr>
          <w:rFonts w:eastAsia="Times New Roman"/>
          <w:sz w:val="24"/>
          <w:szCs w:val="24"/>
        </w:rPr>
        <w:t>распространения животных по планете;</w:t>
      </w:r>
    </w:p>
    <w:p w:rsidR="006B71EC" w:rsidRPr="000C4E77" w:rsidRDefault="006B71EC" w:rsidP="006B71EC">
      <w:pPr>
        <w:pStyle w:val="a7"/>
        <w:rPr>
          <w:rFonts w:eastAsia="Times New Roman"/>
          <w:sz w:val="24"/>
          <w:szCs w:val="24"/>
        </w:rPr>
      </w:pPr>
      <w:r w:rsidRPr="000C4E77">
        <w:rPr>
          <w:rFonts w:eastAsia="Times New Roman"/>
          <w:sz w:val="24"/>
          <w:szCs w:val="24"/>
        </w:rPr>
        <w:t>раскрывать роль животных в природных сообществах;</w:t>
      </w:r>
    </w:p>
    <w:p w:rsidR="006B71EC" w:rsidRPr="000C4E77" w:rsidRDefault="006B71EC" w:rsidP="006B71EC">
      <w:pPr>
        <w:pStyle w:val="a7"/>
        <w:rPr>
          <w:rFonts w:eastAsia="Times New Roman"/>
          <w:sz w:val="24"/>
          <w:szCs w:val="24"/>
        </w:rPr>
      </w:pPr>
      <w:r w:rsidRPr="000C4E77">
        <w:rPr>
          <w:rFonts w:eastAsia="Times New Roman"/>
          <w:sz w:val="24"/>
          <w:szCs w:val="24"/>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6B71EC" w:rsidRPr="000C4E77" w:rsidRDefault="006B71EC" w:rsidP="006B71EC">
      <w:pPr>
        <w:pStyle w:val="a7"/>
        <w:rPr>
          <w:rFonts w:eastAsia="Times New Roman"/>
          <w:sz w:val="24"/>
          <w:szCs w:val="24"/>
        </w:rPr>
      </w:pPr>
      <w:r w:rsidRPr="000C4E77">
        <w:rPr>
          <w:rFonts w:eastAsia="Times New Roman"/>
          <w:sz w:val="24"/>
          <w:szCs w:val="24"/>
        </w:rPr>
        <w:t>иметь представление о мероприятиях по охране животного мира Земли;</w:t>
      </w:r>
    </w:p>
    <w:p w:rsidR="006B71EC" w:rsidRPr="000C4E77" w:rsidRDefault="006B71EC" w:rsidP="006B71EC">
      <w:pPr>
        <w:pStyle w:val="a7"/>
        <w:rPr>
          <w:rFonts w:eastAsia="Times New Roman"/>
          <w:sz w:val="24"/>
          <w:szCs w:val="24"/>
        </w:rPr>
      </w:pPr>
      <w:r w:rsidRPr="000C4E77">
        <w:rPr>
          <w:rFonts w:eastAsia="Times New Roman"/>
          <w:sz w:val="24"/>
          <w:szCs w:val="24"/>
        </w:rPr>
        <w:t>демонстрировать на конкретных примерах связь знаний по биологии со знаниями по математике, физике, химии, географии, технологии, предметов гуманитарного циклов, различными видами искусства;</w:t>
      </w:r>
    </w:p>
    <w:p w:rsidR="006B71EC" w:rsidRPr="000C4E77" w:rsidRDefault="006B71EC" w:rsidP="006B71EC">
      <w:pPr>
        <w:pStyle w:val="a7"/>
        <w:rPr>
          <w:rFonts w:eastAsia="Times New Roman"/>
          <w:sz w:val="24"/>
          <w:szCs w:val="24"/>
        </w:rPr>
      </w:pPr>
      <w:r w:rsidRPr="000C4E77">
        <w:rPr>
          <w:rFonts w:eastAsia="Times New Roman"/>
          <w:sz w:val="24"/>
          <w:szCs w:val="24"/>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6B71EC" w:rsidRPr="000C4E77" w:rsidRDefault="006B71EC" w:rsidP="006B71EC">
      <w:pPr>
        <w:pStyle w:val="a7"/>
        <w:rPr>
          <w:rFonts w:eastAsia="Times New Roman"/>
          <w:sz w:val="24"/>
          <w:szCs w:val="24"/>
        </w:rPr>
      </w:pPr>
      <w:r w:rsidRPr="000C4E77">
        <w:rPr>
          <w:rFonts w:eastAsia="Times New Roman"/>
          <w:sz w:val="24"/>
          <w:szCs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6B71EC" w:rsidRPr="000C4E77" w:rsidRDefault="006B71EC" w:rsidP="006B71EC">
      <w:pPr>
        <w:pStyle w:val="a7"/>
        <w:rPr>
          <w:rFonts w:eastAsia="Times New Roman"/>
          <w:sz w:val="24"/>
          <w:szCs w:val="24"/>
        </w:rPr>
      </w:pPr>
      <w:r w:rsidRPr="000C4E77">
        <w:rPr>
          <w:rFonts w:eastAsia="Times New Roman"/>
          <w:sz w:val="24"/>
          <w:szCs w:val="24"/>
        </w:rPr>
        <w:t>владеть приёмами работы с информацией: формулиро</w:t>
      </w:r>
      <w:r>
        <w:rPr>
          <w:rFonts w:eastAsia="Times New Roman"/>
          <w:sz w:val="24"/>
          <w:szCs w:val="24"/>
        </w:rPr>
        <w:t>вать основания для извлечения</w:t>
      </w:r>
      <w:r>
        <w:rPr>
          <w:rFonts w:eastAsia="Times New Roman"/>
          <w:sz w:val="24"/>
          <w:szCs w:val="24"/>
        </w:rPr>
        <w:tab/>
        <w:t xml:space="preserve">и </w:t>
      </w:r>
      <w:r w:rsidRPr="000C4E77">
        <w:rPr>
          <w:rFonts w:eastAsia="Times New Roman"/>
          <w:sz w:val="24"/>
          <w:szCs w:val="24"/>
        </w:rPr>
        <w:t>обо</w:t>
      </w:r>
      <w:r>
        <w:rPr>
          <w:rFonts w:eastAsia="Times New Roman"/>
          <w:sz w:val="24"/>
          <w:szCs w:val="24"/>
        </w:rPr>
        <w:t>бщения</w:t>
      </w:r>
      <w:r>
        <w:rPr>
          <w:rFonts w:eastAsia="Times New Roman"/>
          <w:sz w:val="24"/>
          <w:szCs w:val="24"/>
        </w:rPr>
        <w:tab/>
        <w:t>информации</w:t>
      </w:r>
      <w:r>
        <w:rPr>
          <w:rFonts w:eastAsia="Times New Roman"/>
          <w:sz w:val="24"/>
          <w:szCs w:val="24"/>
        </w:rPr>
        <w:tab/>
        <w:t>из</w:t>
      </w:r>
      <w:r>
        <w:rPr>
          <w:rFonts w:eastAsia="Times New Roman"/>
          <w:sz w:val="24"/>
          <w:szCs w:val="24"/>
        </w:rPr>
        <w:tab/>
        <w:t xml:space="preserve">нескольких </w:t>
      </w:r>
      <w:r w:rsidRPr="000C4E77">
        <w:rPr>
          <w:rFonts w:eastAsia="Times New Roman"/>
          <w:sz w:val="24"/>
          <w:szCs w:val="24"/>
        </w:rPr>
        <w:t>(3—4) источников, преобразовывать информацию из одной знаковой системы в другую;</w:t>
      </w:r>
    </w:p>
    <w:p w:rsidR="006B71EC" w:rsidRPr="000C4E77" w:rsidRDefault="006B71EC" w:rsidP="006B71EC">
      <w:pPr>
        <w:pStyle w:val="a7"/>
        <w:rPr>
          <w:rFonts w:eastAsia="Times New Roman"/>
          <w:sz w:val="24"/>
          <w:szCs w:val="24"/>
        </w:rPr>
      </w:pPr>
      <w:r w:rsidRPr="000C4E77">
        <w:rPr>
          <w:rFonts w:eastAsia="Times New Roman"/>
          <w:sz w:val="24"/>
          <w:szCs w:val="24"/>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6B71EC" w:rsidRPr="000C4E77" w:rsidRDefault="006B71EC" w:rsidP="006B71EC">
      <w:pPr>
        <w:pStyle w:val="a7"/>
        <w:rPr>
          <w:rFonts w:eastAsia="Times New Roman"/>
          <w:sz w:val="24"/>
          <w:szCs w:val="24"/>
        </w:rPr>
      </w:pPr>
      <w:r w:rsidRPr="000C4E77">
        <w:rPr>
          <w:rFonts w:eastAsia="Times New Roman"/>
          <w:sz w:val="24"/>
          <w:szCs w:val="24"/>
        </w:rPr>
        <w:tab/>
        <w:t xml:space="preserve">Предметные результаты освоения программы по биологии к концу обучения </w:t>
      </w:r>
      <w:r w:rsidRPr="006B71EC">
        <w:rPr>
          <w:rFonts w:eastAsia="Times New Roman"/>
          <w:b/>
          <w:bCs/>
          <w:sz w:val="24"/>
          <w:szCs w:val="24"/>
        </w:rPr>
        <w:t>в 9 классе:</w:t>
      </w:r>
    </w:p>
    <w:p w:rsidR="006B71EC" w:rsidRPr="000C4E77" w:rsidRDefault="006B71EC" w:rsidP="006B71EC">
      <w:pPr>
        <w:pStyle w:val="a7"/>
        <w:rPr>
          <w:rFonts w:eastAsia="Times New Roman"/>
          <w:sz w:val="24"/>
          <w:szCs w:val="24"/>
        </w:rPr>
      </w:pPr>
      <w:r w:rsidRPr="000C4E77">
        <w:rPr>
          <w:rFonts w:eastAsia="Times New Roman"/>
          <w:sz w:val="24"/>
          <w:szCs w:val="24"/>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6B71EC" w:rsidRPr="000C4E77" w:rsidRDefault="006B71EC" w:rsidP="006B71EC">
      <w:pPr>
        <w:pStyle w:val="a7"/>
        <w:rPr>
          <w:rFonts w:eastAsia="Times New Roman"/>
          <w:sz w:val="24"/>
          <w:szCs w:val="24"/>
        </w:rPr>
      </w:pPr>
      <w:r w:rsidRPr="000C4E77">
        <w:rPr>
          <w:rFonts w:eastAsia="Times New Roman"/>
          <w:sz w:val="24"/>
          <w:szCs w:val="24"/>
        </w:rPr>
        <w:t>объяснять положение человека в системе органического мира, его происхождение, отличия человека от животных, приспособленность</w:t>
      </w:r>
    </w:p>
    <w:p w:rsidR="006B71EC" w:rsidRPr="000C4E77" w:rsidRDefault="006B71EC" w:rsidP="006B71EC">
      <w:pPr>
        <w:pStyle w:val="a7"/>
        <w:rPr>
          <w:rFonts w:eastAsia="Times New Roman"/>
          <w:sz w:val="24"/>
          <w:szCs w:val="24"/>
        </w:rPr>
      </w:pPr>
      <w:r w:rsidRPr="000C4E77">
        <w:rPr>
          <w:rFonts w:eastAsia="Times New Roman"/>
          <w:sz w:val="24"/>
          <w:szCs w:val="24"/>
        </w:rPr>
        <w:lastRenderedPageBreak/>
        <w:t>к различным экологическим факторам (человеческие расы и адаптивные типы людей), родство человеческих рас;</w:t>
      </w:r>
    </w:p>
    <w:p w:rsidR="006B71EC" w:rsidRPr="000C4E77" w:rsidRDefault="006B71EC" w:rsidP="006B71EC">
      <w:pPr>
        <w:pStyle w:val="a7"/>
        <w:rPr>
          <w:rFonts w:eastAsia="Times New Roman"/>
          <w:sz w:val="24"/>
          <w:szCs w:val="24"/>
        </w:rPr>
      </w:pPr>
      <w:r w:rsidRPr="000C4E77">
        <w:rPr>
          <w:rFonts w:eastAsia="Times New Roman"/>
          <w:sz w:val="24"/>
          <w:szCs w:val="24"/>
        </w:rPr>
        <w:t>приводить примеры вклада российских (в том числе И. М. Сеченов, И.П. Павлов, И.И. Мечников, А.А. Ухтомский, П.К.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rsidR="006B71EC" w:rsidRPr="000C4E77" w:rsidRDefault="006B71EC" w:rsidP="006B71EC">
      <w:pPr>
        <w:pStyle w:val="a7"/>
        <w:rPr>
          <w:rFonts w:eastAsia="Times New Roman"/>
          <w:sz w:val="24"/>
          <w:szCs w:val="24"/>
        </w:rPr>
      </w:pPr>
      <w:r w:rsidRPr="000C4E77">
        <w:rPr>
          <w:rFonts w:eastAsia="Times New Roman"/>
          <w:sz w:val="24"/>
          <w:szCs w:val="24"/>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rsidR="006B71EC" w:rsidRPr="000C4E77" w:rsidRDefault="006B71EC" w:rsidP="006B71EC">
      <w:pPr>
        <w:pStyle w:val="a7"/>
        <w:rPr>
          <w:rFonts w:eastAsia="Times New Roman"/>
          <w:sz w:val="24"/>
          <w:szCs w:val="24"/>
        </w:rPr>
      </w:pPr>
      <w:r w:rsidRPr="000C4E77">
        <w:rPr>
          <w:rFonts w:eastAsia="Times New Roman"/>
          <w:sz w:val="24"/>
          <w:szCs w:val="24"/>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6B71EC" w:rsidRPr="000C4E77" w:rsidRDefault="006B71EC" w:rsidP="006B71EC">
      <w:pPr>
        <w:pStyle w:val="a7"/>
        <w:rPr>
          <w:rFonts w:eastAsia="Times New Roman"/>
          <w:sz w:val="24"/>
          <w:szCs w:val="24"/>
        </w:rPr>
      </w:pPr>
      <w:r w:rsidRPr="000C4E77">
        <w:rPr>
          <w:rFonts w:eastAsia="Times New Roman"/>
          <w:sz w:val="24"/>
          <w:szCs w:val="24"/>
        </w:rPr>
        <w:t>сравнивать клетки разных тканей, групп тканей, органы, системы органов человека; процессы жизнедеятельности организма человека, проводить выводы на основе сравнения;</w:t>
      </w:r>
    </w:p>
    <w:p w:rsidR="006B71EC" w:rsidRPr="000C4E77" w:rsidRDefault="006B71EC" w:rsidP="006B71EC">
      <w:pPr>
        <w:pStyle w:val="a7"/>
        <w:rPr>
          <w:rFonts w:eastAsia="Times New Roman"/>
          <w:sz w:val="24"/>
          <w:szCs w:val="24"/>
        </w:rPr>
      </w:pPr>
      <w:r w:rsidRPr="000C4E77">
        <w:rPr>
          <w:rFonts w:eastAsia="Times New Roman"/>
          <w:sz w:val="24"/>
          <w:szCs w:val="24"/>
        </w:rPr>
        <w:t>различать биологически активные вещества (витамины, ферменты, гормоны), выявлять их роль в процессе обмена веществ и превращения энергии;</w:t>
      </w:r>
    </w:p>
    <w:p w:rsidR="006B71EC" w:rsidRPr="000C4E77" w:rsidRDefault="006B71EC" w:rsidP="006B71EC">
      <w:pPr>
        <w:pStyle w:val="a7"/>
        <w:rPr>
          <w:rFonts w:eastAsia="Times New Roman"/>
          <w:sz w:val="24"/>
          <w:szCs w:val="24"/>
        </w:rPr>
      </w:pPr>
      <w:r w:rsidRPr="000C4E77">
        <w:rPr>
          <w:rFonts w:eastAsia="Times New Roman"/>
          <w:sz w:val="24"/>
          <w:szCs w:val="24"/>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rsidR="006B71EC" w:rsidRPr="000C4E77" w:rsidRDefault="006B71EC" w:rsidP="006B71EC">
      <w:pPr>
        <w:pStyle w:val="a7"/>
        <w:rPr>
          <w:rFonts w:eastAsia="Times New Roman"/>
          <w:sz w:val="24"/>
          <w:szCs w:val="24"/>
        </w:rPr>
      </w:pPr>
      <w:r w:rsidRPr="000C4E77">
        <w:rPr>
          <w:rFonts w:eastAsia="Times New Roman"/>
          <w:sz w:val="24"/>
          <w:szCs w:val="24"/>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6B71EC" w:rsidRPr="000C4E77" w:rsidRDefault="006B71EC" w:rsidP="006B71EC">
      <w:pPr>
        <w:pStyle w:val="a7"/>
        <w:rPr>
          <w:rFonts w:eastAsia="Times New Roman"/>
          <w:sz w:val="24"/>
          <w:szCs w:val="24"/>
        </w:rPr>
      </w:pPr>
      <w:r w:rsidRPr="000C4E77">
        <w:rPr>
          <w:rFonts w:eastAsia="Times New Roman"/>
          <w:sz w:val="24"/>
          <w:szCs w:val="24"/>
        </w:rPr>
        <w:t>применять биологические модели для выявления особенностей строения и функционирования органов и систем органов человека;</w:t>
      </w:r>
    </w:p>
    <w:p w:rsidR="006B71EC" w:rsidRPr="000C4E77" w:rsidRDefault="006B71EC" w:rsidP="006B71EC">
      <w:pPr>
        <w:pStyle w:val="a7"/>
        <w:rPr>
          <w:rFonts w:eastAsia="Times New Roman"/>
          <w:sz w:val="24"/>
          <w:szCs w:val="24"/>
        </w:rPr>
      </w:pPr>
      <w:r w:rsidRPr="000C4E77">
        <w:rPr>
          <w:rFonts w:eastAsia="Times New Roman"/>
          <w:sz w:val="24"/>
          <w:szCs w:val="24"/>
        </w:rPr>
        <w:t>объяснять нейрогуморальную регуляцию процессов жизнедеятельности</w:t>
      </w:r>
    </w:p>
    <w:p w:rsidR="006B71EC" w:rsidRPr="000C4E77" w:rsidRDefault="006B71EC" w:rsidP="006B71EC">
      <w:pPr>
        <w:pStyle w:val="a7"/>
        <w:rPr>
          <w:rFonts w:eastAsia="Times New Roman"/>
          <w:sz w:val="24"/>
          <w:szCs w:val="24"/>
        </w:rPr>
      </w:pPr>
      <w:r w:rsidRPr="000C4E77">
        <w:rPr>
          <w:rFonts w:eastAsia="Times New Roman"/>
          <w:sz w:val="24"/>
          <w:szCs w:val="24"/>
        </w:rPr>
        <w:t>организма человека;</w:t>
      </w:r>
    </w:p>
    <w:p w:rsidR="006B71EC" w:rsidRPr="000C4E77" w:rsidRDefault="006B71EC" w:rsidP="006B71EC">
      <w:pPr>
        <w:pStyle w:val="a7"/>
        <w:rPr>
          <w:rFonts w:eastAsia="Times New Roman"/>
          <w:sz w:val="24"/>
          <w:szCs w:val="24"/>
        </w:rPr>
      </w:pPr>
      <w:r w:rsidRPr="000C4E77">
        <w:rPr>
          <w:rFonts w:eastAsia="Times New Roman"/>
          <w:sz w:val="24"/>
          <w:szCs w:val="24"/>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6B71EC" w:rsidRPr="000C4E77" w:rsidRDefault="006B71EC" w:rsidP="006B71EC">
      <w:pPr>
        <w:pStyle w:val="a7"/>
        <w:rPr>
          <w:rFonts w:eastAsia="Times New Roman"/>
          <w:sz w:val="24"/>
          <w:szCs w:val="24"/>
        </w:rPr>
      </w:pPr>
      <w:r w:rsidRPr="000C4E77">
        <w:rPr>
          <w:rFonts w:eastAsia="Times New Roman"/>
          <w:sz w:val="24"/>
          <w:szCs w:val="24"/>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6B71EC" w:rsidRPr="000C4E77" w:rsidRDefault="006B71EC" w:rsidP="006B71EC">
      <w:pPr>
        <w:pStyle w:val="a7"/>
        <w:rPr>
          <w:rFonts w:eastAsia="Times New Roman"/>
          <w:sz w:val="24"/>
          <w:szCs w:val="24"/>
        </w:rPr>
      </w:pPr>
      <w:r w:rsidRPr="000C4E77">
        <w:rPr>
          <w:rFonts w:eastAsia="Times New Roman"/>
          <w:sz w:val="24"/>
          <w:szCs w:val="24"/>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6B71EC" w:rsidRPr="000C4E77" w:rsidRDefault="006B71EC" w:rsidP="006B71EC">
      <w:pPr>
        <w:pStyle w:val="a7"/>
        <w:rPr>
          <w:rFonts w:eastAsia="Times New Roman"/>
          <w:sz w:val="24"/>
          <w:szCs w:val="24"/>
        </w:rPr>
      </w:pPr>
      <w:r w:rsidRPr="000C4E77">
        <w:rPr>
          <w:rFonts w:eastAsia="Times New Roman"/>
          <w:sz w:val="24"/>
          <w:szCs w:val="24"/>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6B71EC" w:rsidRPr="000C4E77" w:rsidRDefault="006B71EC" w:rsidP="006B71EC">
      <w:pPr>
        <w:pStyle w:val="a7"/>
        <w:rPr>
          <w:rFonts w:eastAsia="Times New Roman"/>
          <w:sz w:val="24"/>
          <w:szCs w:val="24"/>
        </w:rPr>
      </w:pPr>
      <w:r w:rsidRPr="000C4E77">
        <w:rPr>
          <w:rFonts w:eastAsia="Times New Roman"/>
          <w:sz w:val="24"/>
          <w:szCs w:val="24"/>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6B71EC" w:rsidRPr="000C4E77" w:rsidRDefault="006B71EC" w:rsidP="006B71EC">
      <w:pPr>
        <w:pStyle w:val="a7"/>
        <w:rPr>
          <w:rFonts w:eastAsia="Times New Roman"/>
          <w:sz w:val="24"/>
          <w:szCs w:val="24"/>
        </w:rPr>
      </w:pPr>
      <w:r w:rsidRPr="000C4E77">
        <w:rPr>
          <w:rFonts w:eastAsia="Times New Roman"/>
          <w:sz w:val="24"/>
          <w:szCs w:val="24"/>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p w:rsidR="006B71EC" w:rsidRPr="000C4E77" w:rsidRDefault="006B71EC" w:rsidP="006B71EC">
      <w:pPr>
        <w:pStyle w:val="a7"/>
        <w:rPr>
          <w:rFonts w:eastAsia="Times New Roman"/>
          <w:sz w:val="24"/>
          <w:szCs w:val="24"/>
        </w:rPr>
      </w:pPr>
      <w:r w:rsidRPr="000C4E77">
        <w:rPr>
          <w:rFonts w:eastAsia="Times New Roman"/>
          <w:sz w:val="24"/>
          <w:szCs w:val="24"/>
        </w:rPr>
        <w:lastRenderedPageBreak/>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6B71EC" w:rsidRPr="000C4E77" w:rsidRDefault="006B71EC" w:rsidP="006B71EC">
      <w:pPr>
        <w:pStyle w:val="a7"/>
        <w:rPr>
          <w:rFonts w:eastAsia="Times New Roman"/>
          <w:sz w:val="24"/>
          <w:szCs w:val="24"/>
        </w:rPr>
      </w:pPr>
      <w:r w:rsidRPr="000C4E77">
        <w:rPr>
          <w:rFonts w:eastAsia="Times New Roman"/>
          <w:sz w:val="24"/>
          <w:szCs w:val="24"/>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жизнедеятельности, физической культуры;</w:t>
      </w:r>
    </w:p>
    <w:p w:rsidR="006B71EC" w:rsidRPr="000C4E77" w:rsidRDefault="006B71EC" w:rsidP="006B71EC">
      <w:pPr>
        <w:pStyle w:val="a7"/>
        <w:rPr>
          <w:rFonts w:eastAsia="Times New Roman"/>
          <w:sz w:val="24"/>
          <w:szCs w:val="24"/>
        </w:rPr>
      </w:pPr>
      <w:r w:rsidRPr="000C4E77">
        <w:rPr>
          <w:rFonts w:eastAsia="Times New Roman"/>
          <w:sz w:val="24"/>
          <w:szCs w:val="24"/>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6B71EC" w:rsidRPr="000C4E77" w:rsidRDefault="006B71EC" w:rsidP="006B71EC">
      <w:pPr>
        <w:pStyle w:val="a7"/>
        <w:rPr>
          <w:rFonts w:eastAsia="Times New Roman"/>
          <w:sz w:val="24"/>
          <w:szCs w:val="24"/>
        </w:rPr>
      </w:pPr>
      <w:r w:rsidRPr="000C4E77">
        <w:rPr>
          <w:rFonts w:eastAsia="Times New Roman"/>
          <w:sz w:val="24"/>
          <w:szCs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6B71EC" w:rsidRPr="000C4E77" w:rsidRDefault="006B71EC" w:rsidP="006B71EC">
      <w:pPr>
        <w:pStyle w:val="a7"/>
        <w:rPr>
          <w:rFonts w:eastAsia="Times New Roman"/>
          <w:sz w:val="24"/>
          <w:szCs w:val="24"/>
        </w:rPr>
      </w:pPr>
      <w:r w:rsidRPr="000C4E77">
        <w:rPr>
          <w:rFonts w:eastAsia="Times New Roman"/>
          <w:sz w:val="24"/>
          <w:szCs w:val="24"/>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6B71EC" w:rsidRPr="001E3A31" w:rsidRDefault="006B71EC" w:rsidP="001E3A31">
      <w:pPr>
        <w:pStyle w:val="a7"/>
        <w:rPr>
          <w:rFonts w:eastAsia="Times New Roman"/>
          <w:sz w:val="24"/>
          <w:szCs w:val="24"/>
        </w:rPr>
      </w:pPr>
      <w:r w:rsidRPr="000C4E77">
        <w:rPr>
          <w:rFonts w:eastAsia="Times New Roman"/>
          <w:sz w:val="24"/>
          <w:szCs w:val="24"/>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6B71EC" w:rsidRDefault="006B71EC" w:rsidP="006B71EC">
      <w:pPr>
        <w:pStyle w:val="a7"/>
        <w:rPr>
          <w:rFonts w:eastAsia="Times New Roman"/>
          <w:b/>
          <w:sz w:val="24"/>
          <w:szCs w:val="24"/>
        </w:rPr>
      </w:pPr>
    </w:p>
    <w:p w:rsidR="006B71EC" w:rsidRDefault="006B71EC" w:rsidP="00A83858">
      <w:pPr>
        <w:spacing w:line="240" w:lineRule="auto"/>
        <w:jc w:val="center"/>
        <w:rPr>
          <w:rFonts w:cs="Times New Roman"/>
          <w:b/>
          <w:bCs/>
          <w:caps/>
          <w:color w:val="000000"/>
          <w:sz w:val="24"/>
          <w:szCs w:val="24"/>
        </w:rPr>
      </w:pPr>
      <w:r w:rsidRPr="00143BC1">
        <w:rPr>
          <w:rFonts w:cs="Times New Roman"/>
          <w:b/>
          <w:bCs/>
          <w:caps/>
          <w:color w:val="000000"/>
          <w:sz w:val="24"/>
          <w:szCs w:val="24"/>
        </w:rPr>
        <w:t>ТЕМАТИЧЕСКОЕ ПЛАНИРОВАНИЕ</w:t>
      </w:r>
      <w:r w:rsidRPr="00143BC1">
        <w:rPr>
          <w:rFonts w:eastAsia="Times New Roman" w:cs="Times New Roman"/>
          <w:b/>
          <w:bCs/>
          <w:caps/>
          <w:color w:val="000000"/>
          <w:sz w:val="24"/>
          <w:szCs w:val="24"/>
        </w:rPr>
        <w:t xml:space="preserve"> </w:t>
      </w:r>
      <w:r w:rsidRPr="00143BC1">
        <w:rPr>
          <w:rFonts w:cs="Times New Roman"/>
          <w:b/>
          <w:bCs/>
          <w:caps/>
          <w:color w:val="000000"/>
          <w:sz w:val="24"/>
          <w:szCs w:val="24"/>
        </w:rPr>
        <w:t>5 КЛАСС</w:t>
      </w:r>
    </w:p>
    <w:p w:rsidR="00A83858" w:rsidRPr="00143BC1" w:rsidRDefault="00A83858" w:rsidP="00A83858">
      <w:pPr>
        <w:spacing w:line="240" w:lineRule="auto"/>
        <w:jc w:val="center"/>
        <w:rPr>
          <w:rFonts w:eastAsia="Times New Roman" w:cs="Times New Roman"/>
          <w:b/>
          <w:bCs/>
          <w:caps/>
          <w:color w:val="000000"/>
          <w:sz w:val="24"/>
          <w:szCs w:val="24"/>
        </w:rPr>
      </w:pPr>
    </w:p>
    <w:tbl>
      <w:tblPr>
        <w:tblStyle w:val="1d"/>
        <w:tblW w:w="10201" w:type="dxa"/>
        <w:tblLayout w:type="fixed"/>
        <w:tblLook w:val="00A0" w:firstRow="1" w:lastRow="0" w:firstColumn="1" w:lastColumn="0" w:noHBand="0" w:noVBand="0"/>
      </w:tblPr>
      <w:tblGrid>
        <w:gridCol w:w="562"/>
        <w:gridCol w:w="3261"/>
        <w:gridCol w:w="827"/>
        <w:gridCol w:w="830"/>
        <w:gridCol w:w="1014"/>
        <w:gridCol w:w="3707"/>
      </w:tblGrid>
      <w:tr w:rsidR="006B71EC" w:rsidRPr="00143BC1" w:rsidTr="001E3A31">
        <w:tc>
          <w:tcPr>
            <w:tcW w:w="562" w:type="dxa"/>
            <w:vMerge w:val="restart"/>
            <w:hideMark/>
          </w:tcPr>
          <w:p w:rsidR="006B71EC" w:rsidRPr="00143BC1" w:rsidRDefault="006B71EC">
            <w:pPr>
              <w:spacing w:line="240" w:lineRule="auto"/>
              <w:jc w:val="center"/>
              <w:rPr>
                <w:rFonts w:cs="Times New Roman"/>
                <w:sz w:val="24"/>
                <w:szCs w:val="24"/>
              </w:rPr>
            </w:pPr>
            <w:r w:rsidRPr="00143BC1">
              <w:rPr>
                <w:rFonts w:cs="Times New Roman"/>
                <w:sz w:val="24"/>
                <w:szCs w:val="24"/>
              </w:rPr>
              <w:t>№ п/п</w:t>
            </w:r>
          </w:p>
        </w:tc>
        <w:tc>
          <w:tcPr>
            <w:tcW w:w="3261" w:type="dxa"/>
            <w:vMerge w:val="restart"/>
            <w:hideMark/>
          </w:tcPr>
          <w:p w:rsidR="006B71EC" w:rsidRPr="00143BC1" w:rsidRDefault="006B71EC">
            <w:pPr>
              <w:spacing w:line="240" w:lineRule="auto"/>
              <w:jc w:val="center"/>
              <w:rPr>
                <w:rFonts w:cs="Times New Roman"/>
                <w:sz w:val="24"/>
                <w:szCs w:val="24"/>
              </w:rPr>
            </w:pPr>
            <w:r w:rsidRPr="00143BC1">
              <w:rPr>
                <w:rFonts w:cs="Times New Roman"/>
                <w:sz w:val="24"/>
                <w:szCs w:val="24"/>
              </w:rPr>
              <w:t>Наименование разделов и тем программы</w:t>
            </w:r>
          </w:p>
        </w:tc>
        <w:tc>
          <w:tcPr>
            <w:tcW w:w="2671" w:type="dxa"/>
            <w:gridSpan w:val="3"/>
            <w:hideMark/>
          </w:tcPr>
          <w:p w:rsidR="006B71EC" w:rsidRPr="00143BC1" w:rsidRDefault="006B71EC">
            <w:pPr>
              <w:spacing w:line="240" w:lineRule="auto"/>
              <w:jc w:val="center"/>
              <w:rPr>
                <w:rFonts w:cs="Times New Roman"/>
                <w:sz w:val="24"/>
                <w:szCs w:val="24"/>
              </w:rPr>
            </w:pPr>
            <w:r w:rsidRPr="00143BC1">
              <w:rPr>
                <w:rFonts w:cs="Times New Roman"/>
                <w:sz w:val="24"/>
                <w:szCs w:val="24"/>
              </w:rPr>
              <w:t>Количество часов</w:t>
            </w:r>
          </w:p>
        </w:tc>
        <w:tc>
          <w:tcPr>
            <w:tcW w:w="3707"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Электронные (цифровые) образовательные ресурсы</w:t>
            </w:r>
          </w:p>
        </w:tc>
      </w:tr>
      <w:tr w:rsidR="006B71EC" w:rsidRPr="00143BC1" w:rsidTr="001E3A31">
        <w:tc>
          <w:tcPr>
            <w:tcW w:w="562" w:type="dxa"/>
            <w:vMerge/>
            <w:hideMark/>
          </w:tcPr>
          <w:p w:rsidR="006B71EC" w:rsidRPr="00143BC1" w:rsidRDefault="006B71EC">
            <w:pPr>
              <w:spacing w:line="240" w:lineRule="auto"/>
              <w:rPr>
                <w:rFonts w:cs="Times New Roman"/>
                <w:sz w:val="24"/>
                <w:szCs w:val="24"/>
              </w:rPr>
            </w:pPr>
          </w:p>
        </w:tc>
        <w:tc>
          <w:tcPr>
            <w:tcW w:w="3261" w:type="dxa"/>
            <w:vMerge/>
            <w:hideMark/>
          </w:tcPr>
          <w:p w:rsidR="006B71EC" w:rsidRPr="00143BC1" w:rsidRDefault="006B71EC">
            <w:pPr>
              <w:spacing w:line="240" w:lineRule="auto"/>
              <w:rPr>
                <w:rFonts w:cs="Times New Roman"/>
                <w:sz w:val="24"/>
                <w:szCs w:val="24"/>
              </w:rPr>
            </w:pPr>
          </w:p>
        </w:tc>
        <w:tc>
          <w:tcPr>
            <w:tcW w:w="827"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Всего</w:t>
            </w:r>
          </w:p>
        </w:tc>
        <w:tc>
          <w:tcPr>
            <w:tcW w:w="830"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Контрольные работы</w:t>
            </w:r>
          </w:p>
        </w:tc>
        <w:tc>
          <w:tcPr>
            <w:tcW w:w="1014"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Практические работы</w:t>
            </w:r>
          </w:p>
        </w:tc>
        <w:tc>
          <w:tcPr>
            <w:tcW w:w="3707" w:type="dxa"/>
          </w:tcPr>
          <w:p w:rsidR="006B71EC" w:rsidRPr="00143BC1" w:rsidRDefault="006B71EC">
            <w:pPr>
              <w:spacing w:line="240" w:lineRule="auto"/>
              <w:rPr>
                <w:rFonts w:cs="Times New Roman"/>
                <w:sz w:val="24"/>
                <w:szCs w:val="24"/>
              </w:rPr>
            </w:pPr>
          </w:p>
        </w:tc>
      </w:tr>
      <w:tr w:rsidR="006B71EC" w:rsidRPr="00143BC1" w:rsidTr="001E3A31">
        <w:tc>
          <w:tcPr>
            <w:tcW w:w="562" w:type="dxa"/>
            <w:hideMark/>
          </w:tcPr>
          <w:p w:rsidR="006B71EC" w:rsidRPr="00143BC1" w:rsidRDefault="006B71EC" w:rsidP="00A83858">
            <w:pPr>
              <w:spacing w:line="240" w:lineRule="auto"/>
              <w:jc w:val="center"/>
              <w:rPr>
                <w:rFonts w:cs="Times New Roman"/>
                <w:sz w:val="24"/>
                <w:szCs w:val="24"/>
              </w:rPr>
            </w:pPr>
            <w:r w:rsidRPr="00143BC1">
              <w:rPr>
                <w:rFonts w:cs="Times New Roman"/>
                <w:sz w:val="24"/>
                <w:szCs w:val="24"/>
              </w:rPr>
              <w:t>1</w:t>
            </w:r>
          </w:p>
        </w:tc>
        <w:tc>
          <w:tcPr>
            <w:tcW w:w="3261"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Биология — наука о живой природе</w:t>
            </w:r>
          </w:p>
        </w:tc>
        <w:tc>
          <w:tcPr>
            <w:tcW w:w="827"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4</w:t>
            </w:r>
          </w:p>
        </w:tc>
        <w:tc>
          <w:tcPr>
            <w:tcW w:w="830" w:type="dxa"/>
          </w:tcPr>
          <w:p w:rsidR="006B71EC" w:rsidRPr="00143BC1" w:rsidRDefault="006B71EC">
            <w:pPr>
              <w:spacing w:line="240" w:lineRule="auto"/>
              <w:jc w:val="center"/>
              <w:rPr>
                <w:rFonts w:cs="Times New Roman"/>
                <w:sz w:val="24"/>
                <w:szCs w:val="24"/>
              </w:rPr>
            </w:pPr>
          </w:p>
        </w:tc>
        <w:tc>
          <w:tcPr>
            <w:tcW w:w="1014" w:type="dxa"/>
          </w:tcPr>
          <w:p w:rsidR="006B71EC" w:rsidRPr="00143BC1" w:rsidRDefault="006B71EC">
            <w:pPr>
              <w:spacing w:line="240" w:lineRule="auto"/>
              <w:rPr>
                <w:rFonts w:cs="Times New Roman"/>
                <w:sz w:val="24"/>
                <w:szCs w:val="24"/>
              </w:rPr>
            </w:pPr>
          </w:p>
        </w:tc>
        <w:tc>
          <w:tcPr>
            <w:tcW w:w="3707"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 xml:space="preserve">Библиотека ЦОК </w:t>
            </w:r>
            <w:hyperlink r:id="rId851" w:history="1">
              <w:r w:rsidRPr="00143BC1">
                <w:rPr>
                  <w:rStyle w:val="af1"/>
                  <w:rFonts w:cs="Times New Roman"/>
                  <w:color w:val="0000FF"/>
                  <w:sz w:val="24"/>
                  <w:szCs w:val="24"/>
                </w:rPr>
                <w:t>https://m.edsoo.ru/7f413368</w:t>
              </w:r>
            </w:hyperlink>
          </w:p>
        </w:tc>
      </w:tr>
      <w:tr w:rsidR="006B71EC" w:rsidRPr="00143BC1" w:rsidTr="001E3A31">
        <w:tc>
          <w:tcPr>
            <w:tcW w:w="562" w:type="dxa"/>
            <w:hideMark/>
          </w:tcPr>
          <w:p w:rsidR="006B71EC" w:rsidRPr="00143BC1" w:rsidRDefault="006B71EC" w:rsidP="00A83858">
            <w:pPr>
              <w:spacing w:line="240" w:lineRule="auto"/>
              <w:jc w:val="center"/>
              <w:rPr>
                <w:rFonts w:cs="Times New Roman"/>
                <w:sz w:val="24"/>
                <w:szCs w:val="24"/>
              </w:rPr>
            </w:pPr>
            <w:r w:rsidRPr="00143BC1">
              <w:rPr>
                <w:rFonts w:cs="Times New Roman"/>
                <w:sz w:val="24"/>
                <w:szCs w:val="24"/>
              </w:rPr>
              <w:t>2</w:t>
            </w:r>
          </w:p>
        </w:tc>
        <w:tc>
          <w:tcPr>
            <w:tcW w:w="3261"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Методы изучения живой природы</w:t>
            </w:r>
          </w:p>
        </w:tc>
        <w:tc>
          <w:tcPr>
            <w:tcW w:w="827"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4</w:t>
            </w:r>
          </w:p>
        </w:tc>
        <w:tc>
          <w:tcPr>
            <w:tcW w:w="830" w:type="dxa"/>
          </w:tcPr>
          <w:p w:rsidR="006B71EC" w:rsidRPr="00143BC1" w:rsidRDefault="006B71EC">
            <w:pPr>
              <w:spacing w:line="240" w:lineRule="auto"/>
              <w:jc w:val="center"/>
              <w:rPr>
                <w:rFonts w:cs="Times New Roman"/>
                <w:sz w:val="24"/>
                <w:szCs w:val="24"/>
              </w:rPr>
            </w:pPr>
          </w:p>
        </w:tc>
        <w:tc>
          <w:tcPr>
            <w:tcW w:w="1014"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1</w:t>
            </w:r>
          </w:p>
        </w:tc>
        <w:tc>
          <w:tcPr>
            <w:tcW w:w="3707"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 xml:space="preserve">Библиотека ЦОК </w:t>
            </w:r>
            <w:hyperlink r:id="rId852" w:history="1">
              <w:r w:rsidRPr="00143BC1">
                <w:rPr>
                  <w:rStyle w:val="af1"/>
                  <w:rFonts w:cs="Times New Roman"/>
                  <w:color w:val="0000FF"/>
                  <w:sz w:val="24"/>
                  <w:szCs w:val="24"/>
                </w:rPr>
                <w:t>https://m.edsoo.ru/7f413368</w:t>
              </w:r>
            </w:hyperlink>
          </w:p>
        </w:tc>
      </w:tr>
      <w:tr w:rsidR="006B71EC" w:rsidRPr="00143BC1" w:rsidTr="001E3A31">
        <w:tc>
          <w:tcPr>
            <w:tcW w:w="562" w:type="dxa"/>
            <w:hideMark/>
          </w:tcPr>
          <w:p w:rsidR="006B71EC" w:rsidRPr="00143BC1" w:rsidRDefault="006B71EC" w:rsidP="00A83858">
            <w:pPr>
              <w:spacing w:line="240" w:lineRule="auto"/>
              <w:jc w:val="center"/>
              <w:rPr>
                <w:rFonts w:cs="Times New Roman"/>
                <w:sz w:val="24"/>
                <w:szCs w:val="24"/>
              </w:rPr>
            </w:pPr>
            <w:r w:rsidRPr="00143BC1">
              <w:rPr>
                <w:rFonts w:cs="Times New Roman"/>
                <w:sz w:val="24"/>
                <w:szCs w:val="24"/>
              </w:rPr>
              <w:t>3</w:t>
            </w:r>
          </w:p>
        </w:tc>
        <w:tc>
          <w:tcPr>
            <w:tcW w:w="3261"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Организмы — тела живой природы</w:t>
            </w:r>
          </w:p>
        </w:tc>
        <w:tc>
          <w:tcPr>
            <w:tcW w:w="827"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10</w:t>
            </w:r>
          </w:p>
        </w:tc>
        <w:tc>
          <w:tcPr>
            <w:tcW w:w="830"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1</w:t>
            </w:r>
          </w:p>
        </w:tc>
        <w:tc>
          <w:tcPr>
            <w:tcW w:w="1014"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1.5</w:t>
            </w:r>
          </w:p>
        </w:tc>
        <w:tc>
          <w:tcPr>
            <w:tcW w:w="3707"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 xml:space="preserve">Библиотека ЦОК </w:t>
            </w:r>
            <w:hyperlink r:id="rId853" w:history="1">
              <w:r w:rsidRPr="00143BC1">
                <w:rPr>
                  <w:rStyle w:val="af1"/>
                  <w:rFonts w:cs="Times New Roman"/>
                  <w:color w:val="0000FF"/>
                  <w:sz w:val="24"/>
                  <w:szCs w:val="24"/>
                </w:rPr>
                <w:t>https://m.edsoo.ru/7f413368</w:t>
              </w:r>
            </w:hyperlink>
          </w:p>
        </w:tc>
      </w:tr>
      <w:tr w:rsidR="006B71EC" w:rsidRPr="00143BC1" w:rsidTr="001E3A31">
        <w:tc>
          <w:tcPr>
            <w:tcW w:w="562" w:type="dxa"/>
            <w:hideMark/>
          </w:tcPr>
          <w:p w:rsidR="006B71EC" w:rsidRPr="00143BC1" w:rsidRDefault="006B71EC" w:rsidP="00A83858">
            <w:pPr>
              <w:spacing w:line="240" w:lineRule="auto"/>
              <w:jc w:val="center"/>
              <w:rPr>
                <w:rFonts w:cs="Times New Roman"/>
                <w:sz w:val="24"/>
                <w:szCs w:val="24"/>
              </w:rPr>
            </w:pPr>
            <w:r w:rsidRPr="00143BC1">
              <w:rPr>
                <w:rFonts w:cs="Times New Roman"/>
                <w:sz w:val="24"/>
                <w:szCs w:val="24"/>
              </w:rPr>
              <w:t>4</w:t>
            </w:r>
          </w:p>
        </w:tc>
        <w:tc>
          <w:tcPr>
            <w:tcW w:w="3261"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Организмы и среда обитания</w:t>
            </w:r>
          </w:p>
        </w:tc>
        <w:tc>
          <w:tcPr>
            <w:tcW w:w="827"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6</w:t>
            </w:r>
          </w:p>
        </w:tc>
        <w:tc>
          <w:tcPr>
            <w:tcW w:w="830" w:type="dxa"/>
          </w:tcPr>
          <w:p w:rsidR="006B71EC" w:rsidRPr="00143BC1" w:rsidRDefault="006B71EC">
            <w:pPr>
              <w:spacing w:line="240" w:lineRule="auto"/>
              <w:jc w:val="center"/>
              <w:rPr>
                <w:rFonts w:cs="Times New Roman"/>
                <w:sz w:val="24"/>
                <w:szCs w:val="24"/>
              </w:rPr>
            </w:pPr>
          </w:p>
        </w:tc>
        <w:tc>
          <w:tcPr>
            <w:tcW w:w="1014"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0.5</w:t>
            </w:r>
          </w:p>
        </w:tc>
        <w:tc>
          <w:tcPr>
            <w:tcW w:w="3707"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 xml:space="preserve">Библиотека ЦОК </w:t>
            </w:r>
            <w:hyperlink r:id="rId854" w:history="1">
              <w:r w:rsidRPr="00143BC1">
                <w:rPr>
                  <w:rStyle w:val="af1"/>
                  <w:rFonts w:cs="Times New Roman"/>
                  <w:color w:val="0000FF"/>
                  <w:sz w:val="24"/>
                  <w:szCs w:val="24"/>
                </w:rPr>
                <w:t>https://m.edsoo.ru/7f413368</w:t>
              </w:r>
            </w:hyperlink>
          </w:p>
        </w:tc>
      </w:tr>
      <w:tr w:rsidR="006B71EC" w:rsidRPr="00143BC1" w:rsidTr="001E3A31">
        <w:tc>
          <w:tcPr>
            <w:tcW w:w="562" w:type="dxa"/>
            <w:hideMark/>
          </w:tcPr>
          <w:p w:rsidR="006B71EC" w:rsidRPr="00143BC1" w:rsidRDefault="006B71EC" w:rsidP="00A83858">
            <w:pPr>
              <w:spacing w:line="240" w:lineRule="auto"/>
              <w:jc w:val="center"/>
              <w:rPr>
                <w:rFonts w:cs="Times New Roman"/>
                <w:sz w:val="24"/>
                <w:szCs w:val="24"/>
              </w:rPr>
            </w:pPr>
            <w:r w:rsidRPr="00143BC1">
              <w:rPr>
                <w:rFonts w:cs="Times New Roman"/>
                <w:sz w:val="24"/>
                <w:szCs w:val="24"/>
              </w:rPr>
              <w:t>5</w:t>
            </w:r>
          </w:p>
        </w:tc>
        <w:tc>
          <w:tcPr>
            <w:tcW w:w="3261"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Природные сообщества</w:t>
            </w:r>
          </w:p>
        </w:tc>
        <w:tc>
          <w:tcPr>
            <w:tcW w:w="827"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6</w:t>
            </w:r>
          </w:p>
        </w:tc>
        <w:tc>
          <w:tcPr>
            <w:tcW w:w="830" w:type="dxa"/>
          </w:tcPr>
          <w:p w:rsidR="006B71EC" w:rsidRPr="00143BC1" w:rsidRDefault="006B71EC">
            <w:pPr>
              <w:spacing w:line="240" w:lineRule="auto"/>
              <w:jc w:val="center"/>
              <w:rPr>
                <w:rFonts w:cs="Times New Roman"/>
                <w:sz w:val="24"/>
                <w:szCs w:val="24"/>
              </w:rPr>
            </w:pPr>
          </w:p>
        </w:tc>
        <w:tc>
          <w:tcPr>
            <w:tcW w:w="1014"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0.5</w:t>
            </w:r>
          </w:p>
        </w:tc>
        <w:tc>
          <w:tcPr>
            <w:tcW w:w="3707"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 xml:space="preserve">Библиотека ЦОК </w:t>
            </w:r>
            <w:hyperlink r:id="rId855" w:history="1">
              <w:r w:rsidRPr="00143BC1">
                <w:rPr>
                  <w:rStyle w:val="af1"/>
                  <w:rFonts w:cs="Times New Roman"/>
                  <w:color w:val="0000FF"/>
                  <w:sz w:val="24"/>
                  <w:szCs w:val="24"/>
                </w:rPr>
                <w:t>https://m.edsoo.ru/7f413368</w:t>
              </w:r>
            </w:hyperlink>
          </w:p>
        </w:tc>
      </w:tr>
      <w:tr w:rsidR="006B71EC" w:rsidRPr="00143BC1" w:rsidTr="001E3A31">
        <w:tc>
          <w:tcPr>
            <w:tcW w:w="562" w:type="dxa"/>
            <w:hideMark/>
          </w:tcPr>
          <w:p w:rsidR="006B71EC" w:rsidRPr="00143BC1" w:rsidRDefault="006B71EC">
            <w:pPr>
              <w:spacing w:line="240" w:lineRule="auto"/>
              <w:rPr>
                <w:rFonts w:cs="Times New Roman"/>
                <w:sz w:val="24"/>
                <w:szCs w:val="24"/>
              </w:rPr>
            </w:pPr>
            <w:r w:rsidRPr="00143BC1">
              <w:rPr>
                <w:rFonts w:cs="Times New Roman"/>
                <w:sz w:val="24"/>
                <w:szCs w:val="24"/>
              </w:rPr>
              <w:t>6</w:t>
            </w:r>
          </w:p>
        </w:tc>
        <w:tc>
          <w:tcPr>
            <w:tcW w:w="3261"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Живая природа и человек</w:t>
            </w:r>
          </w:p>
        </w:tc>
        <w:tc>
          <w:tcPr>
            <w:tcW w:w="827"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4</w:t>
            </w:r>
          </w:p>
        </w:tc>
        <w:tc>
          <w:tcPr>
            <w:tcW w:w="830"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1</w:t>
            </w:r>
          </w:p>
        </w:tc>
        <w:tc>
          <w:tcPr>
            <w:tcW w:w="1014" w:type="dxa"/>
          </w:tcPr>
          <w:p w:rsidR="006B71EC" w:rsidRPr="00143BC1" w:rsidRDefault="006B71EC">
            <w:pPr>
              <w:spacing w:line="240" w:lineRule="auto"/>
              <w:rPr>
                <w:rFonts w:cs="Times New Roman"/>
                <w:sz w:val="24"/>
                <w:szCs w:val="24"/>
              </w:rPr>
            </w:pPr>
          </w:p>
        </w:tc>
        <w:tc>
          <w:tcPr>
            <w:tcW w:w="3707"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 xml:space="preserve">Библиотека ЦОК </w:t>
            </w:r>
            <w:hyperlink r:id="rId856" w:history="1">
              <w:r w:rsidRPr="00143BC1">
                <w:rPr>
                  <w:rStyle w:val="af1"/>
                  <w:rFonts w:cs="Times New Roman"/>
                  <w:color w:val="0000FF"/>
                  <w:sz w:val="24"/>
                  <w:szCs w:val="24"/>
                </w:rPr>
                <w:t>https://m.edsoo.ru/7f413368</w:t>
              </w:r>
            </w:hyperlink>
          </w:p>
        </w:tc>
      </w:tr>
      <w:tr w:rsidR="006B71EC" w:rsidRPr="00143BC1" w:rsidTr="001E3A31">
        <w:tc>
          <w:tcPr>
            <w:tcW w:w="3823" w:type="dxa"/>
            <w:gridSpan w:val="2"/>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ОБЩЕЕ КОЛИЧЕСТВО ЧАСОВ ПО ПРОГРАММЕ</w:t>
            </w:r>
          </w:p>
        </w:tc>
        <w:tc>
          <w:tcPr>
            <w:tcW w:w="827"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34</w:t>
            </w:r>
          </w:p>
        </w:tc>
        <w:tc>
          <w:tcPr>
            <w:tcW w:w="830"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2</w:t>
            </w:r>
          </w:p>
        </w:tc>
        <w:tc>
          <w:tcPr>
            <w:tcW w:w="1014"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3.5</w:t>
            </w:r>
          </w:p>
        </w:tc>
        <w:tc>
          <w:tcPr>
            <w:tcW w:w="3707" w:type="dxa"/>
          </w:tcPr>
          <w:p w:rsidR="006B71EC" w:rsidRPr="00143BC1" w:rsidRDefault="006B71EC">
            <w:pPr>
              <w:spacing w:line="240" w:lineRule="auto"/>
              <w:jc w:val="center"/>
              <w:rPr>
                <w:rFonts w:cs="Times New Roman"/>
                <w:sz w:val="24"/>
                <w:szCs w:val="24"/>
              </w:rPr>
            </w:pPr>
          </w:p>
        </w:tc>
      </w:tr>
    </w:tbl>
    <w:p w:rsidR="006B71EC" w:rsidRPr="00143BC1" w:rsidRDefault="006B71EC" w:rsidP="00A83858">
      <w:pPr>
        <w:spacing w:line="240" w:lineRule="auto"/>
        <w:jc w:val="center"/>
        <w:rPr>
          <w:rFonts w:cs="Times New Roman"/>
          <w:b/>
          <w:bCs/>
          <w:caps/>
          <w:color w:val="000000"/>
          <w:sz w:val="24"/>
          <w:szCs w:val="24"/>
        </w:rPr>
      </w:pPr>
    </w:p>
    <w:p w:rsidR="006B71EC" w:rsidRPr="00143BC1" w:rsidRDefault="006B71EC" w:rsidP="00A83858">
      <w:pPr>
        <w:spacing w:line="240" w:lineRule="auto"/>
        <w:jc w:val="center"/>
        <w:rPr>
          <w:rFonts w:cs="Times New Roman"/>
          <w:b/>
          <w:bCs/>
          <w:caps/>
          <w:color w:val="000000"/>
          <w:sz w:val="24"/>
          <w:szCs w:val="24"/>
        </w:rPr>
      </w:pPr>
      <w:r w:rsidRPr="00143BC1">
        <w:rPr>
          <w:rFonts w:cs="Times New Roman"/>
          <w:b/>
          <w:bCs/>
          <w:caps/>
          <w:color w:val="000000"/>
          <w:sz w:val="24"/>
          <w:szCs w:val="24"/>
        </w:rPr>
        <w:t>6 КЛАСС</w:t>
      </w:r>
    </w:p>
    <w:tbl>
      <w:tblPr>
        <w:tblStyle w:val="1d"/>
        <w:tblW w:w="9630" w:type="dxa"/>
        <w:tblLayout w:type="fixed"/>
        <w:tblLook w:val="00A0" w:firstRow="1" w:lastRow="0" w:firstColumn="1" w:lastColumn="0" w:noHBand="0" w:noVBand="0"/>
      </w:tblPr>
      <w:tblGrid>
        <w:gridCol w:w="562"/>
        <w:gridCol w:w="2975"/>
        <w:gridCol w:w="663"/>
        <w:gridCol w:w="893"/>
        <w:gridCol w:w="1034"/>
        <w:gridCol w:w="3503"/>
      </w:tblGrid>
      <w:tr w:rsidR="006B71EC" w:rsidRPr="00143BC1" w:rsidTr="00A83858">
        <w:tc>
          <w:tcPr>
            <w:tcW w:w="562" w:type="dxa"/>
            <w:vMerge w:val="restart"/>
            <w:hideMark/>
          </w:tcPr>
          <w:p w:rsidR="006B71EC" w:rsidRPr="00143BC1" w:rsidRDefault="006B71EC">
            <w:pPr>
              <w:spacing w:line="240" w:lineRule="auto"/>
              <w:jc w:val="center"/>
              <w:rPr>
                <w:rFonts w:cs="Times New Roman"/>
                <w:sz w:val="24"/>
                <w:szCs w:val="24"/>
              </w:rPr>
            </w:pPr>
            <w:r w:rsidRPr="00143BC1">
              <w:rPr>
                <w:rFonts w:cs="Times New Roman"/>
                <w:sz w:val="24"/>
                <w:szCs w:val="24"/>
              </w:rPr>
              <w:t>№ п/п</w:t>
            </w:r>
          </w:p>
        </w:tc>
        <w:tc>
          <w:tcPr>
            <w:tcW w:w="2975" w:type="dxa"/>
            <w:vMerge w:val="restart"/>
            <w:hideMark/>
          </w:tcPr>
          <w:p w:rsidR="006B71EC" w:rsidRPr="00143BC1" w:rsidRDefault="006B71EC">
            <w:pPr>
              <w:spacing w:line="240" w:lineRule="auto"/>
              <w:jc w:val="center"/>
              <w:rPr>
                <w:rFonts w:cs="Times New Roman"/>
                <w:sz w:val="24"/>
                <w:szCs w:val="24"/>
              </w:rPr>
            </w:pPr>
            <w:r w:rsidRPr="00143BC1">
              <w:rPr>
                <w:rFonts w:cs="Times New Roman"/>
                <w:sz w:val="24"/>
                <w:szCs w:val="24"/>
              </w:rPr>
              <w:t>Наименование разделов и тем программы</w:t>
            </w:r>
          </w:p>
        </w:tc>
        <w:tc>
          <w:tcPr>
            <w:tcW w:w="2590" w:type="dxa"/>
            <w:gridSpan w:val="3"/>
            <w:hideMark/>
          </w:tcPr>
          <w:p w:rsidR="006B71EC" w:rsidRPr="00143BC1" w:rsidRDefault="006B71EC">
            <w:pPr>
              <w:spacing w:line="240" w:lineRule="auto"/>
              <w:jc w:val="center"/>
              <w:rPr>
                <w:rFonts w:cs="Times New Roman"/>
                <w:sz w:val="24"/>
                <w:szCs w:val="24"/>
              </w:rPr>
            </w:pPr>
            <w:r w:rsidRPr="00143BC1">
              <w:rPr>
                <w:rFonts w:cs="Times New Roman"/>
                <w:sz w:val="24"/>
                <w:szCs w:val="24"/>
              </w:rPr>
              <w:t>Количество часов</w:t>
            </w:r>
          </w:p>
        </w:tc>
        <w:tc>
          <w:tcPr>
            <w:tcW w:w="3503"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Электронные (цифровые) образовательные ресурсы</w:t>
            </w:r>
          </w:p>
        </w:tc>
      </w:tr>
      <w:tr w:rsidR="006B71EC" w:rsidRPr="00143BC1" w:rsidTr="00A83858">
        <w:tc>
          <w:tcPr>
            <w:tcW w:w="562" w:type="dxa"/>
            <w:vMerge/>
            <w:hideMark/>
          </w:tcPr>
          <w:p w:rsidR="006B71EC" w:rsidRPr="00143BC1" w:rsidRDefault="006B71EC">
            <w:pPr>
              <w:spacing w:line="240" w:lineRule="auto"/>
              <w:rPr>
                <w:rFonts w:cs="Times New Roman"/>
                <w:sz w:val="24"/>
                <w:szCs w:val="24"/>
              </w:rPr>
            </w:pPr>
          </w:p>
        </w:tc>
        <w:tc>
          <w:tcPr>
            <w:tcW w:w="2975" w:type="dxa"/>
            <w:vMerge/>
            <w:hideMark/>
          </w:tcPr>
          <w:p w:rsidR="006B71EC" w:rsidRPr="00143BC1" w:rsidRDefault="006B71EC">
            <w:pPr>
              <w:spacing w:line="240" w:lineRule="auto"/>
              <w:rPr>
                <w:rFonts w:cs="Times New Roman"/>
                <w:sz w:val="24"/>
                <w:szCs w:val="24"/>
              </w:rPr>
            </w:pPr>
          </w:p>
        </w:tc>
        <w:tc>
          <w:tcPr>
            <w:tcW w:w="663"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Всего</w:t>
            </w:r>
          </w:p>
        </w:tc>
        <w:tc>
          <w:tcPr>
            <w:tcW w:w="893"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Контрольные работы</w:t>
            </w:r>
          </w:p>
        </w:tc>
        <w:tc>
          <w:tcPr>
            <w:tcW w:w="1034"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Практические работы</w:t>
            </w:r>
          </w:p>
        </w:tc>
        <w:tc>
          <w:tcPr>
            <w:tcW w:w="3503" w:type="dxa"/>
          </w:tcPr>
          <w:p w:rsidR="006B71EC" w:rsidRPr="00143BC1" w:rsidRDefault="006B71EC">
            <w:pPr>
              <w:spacing w:line="240" w:lineRule="auto"/>
              <w:rPr>
                <w:rFonts w:cs="Times New Roman"/>
                <w:sz w:val="24"/>
                <w:szCs w:val="24"/>
              </w:rPr>
            </w:pPr>
          </w:p>
        </w:tc>
      </w:tr>
      <w:tr w:rsidR="006B71EC" w:rsidRPr="00143BC1" w:rsidTr="00A83858">
        <w:tc>
          <w:tcPr>
            <w:tcW w:w="562" w:type="dxa"/>
            <w:hideMark/>
          </w:tcPr>
          <w:p w:rsidR="006B71EC" w:rsidRPr="00143BC1" w:rsidRDefault="006B71EC">
            <w:pPr>
              <w:spacing w:line="240" w:lineRule="auto"/>
              <w:rPr>
                <w:rFonts w:cs="Times New Roman"/>
                <w:sz w:val="24"/>
                <w:szCs w:val="24"/>
              </w:rPr>
            </w:pPr>
            <w:r w:rsidRPr="00143BC1">
              <w:rPr>
                <w:rFonts w:cs="Times New Roman"/>
                <w:sz w:val="24"/>
                <w:szCs w:val="24"/>
              </w:rPr>
              <w:lastRenderedPageBreak/>
              <w:t>1</w:t>
            </w:r>
          </w:p>
        </w:tc>
        <w:tc>
          <w:tcPr>
            <w:tcW w:w="2975"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Растительный организм</w:t>
            </w:r>
          </w:p>
        </w:tc>
        <w:tc>
          <w:tcPr>
            <w:tcW w:w="663"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8</w:t>
            </w:r>
          </w:p>
        </w:tc>
        <w:tc>
          <w:tcPr>
            <w:tcW w:w="893" w:type="dxa"/>
          </w:tcPr>
          <w:p w:rsidR="006B71EC" w:rsidRPr="00143BC1" w:rsidRDefault="006B71EC">
            <w:pPr>
              <w:spacing w:line="240" w:lineRule="auto"/>
              <w:jc w:val="center"/>
              <w:rPr>
                <w:rFonts w:cs="Times New Roman"/>
                <w:sz w:val="24"/>
                <w:szCs w:val="24"/>
              </w:rPr>
            </w:pPr>
          </w:p>
        </w:tc>
        <w:tc>
          <w:tcPr>
            <w:tcW w:w="1034"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1.5</w:t>
            </w:r>
          </w:p>
        </w:tc>
        <w:tc>
          <w:tcPr>
            <w:tcW w:w="3503"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 xml:space="preserve">Библиотека ЦОК </w:t>
            </w:r>
            <w:hyperlink r:id="rId857" w:history="1">
              <w:r w:rsidRPr="00143BC1">
                <w:rPr>
                  <w:rStyle w:val="af1"/>
                  <w:rFonts w:cs="Times New Roman"/>
                  <w:color w:val="0000FF"/>
                  <w:sz w:val="24"/>
                  <w:szCs w:val="24"/>
                </w:rPr>
                <w:t>https://m.edsoo.ru/7f4148d0</w:t>
              </w:r>
            </w:hyperlink>
          </w:p>
        </w:tc>
      </w:tr>
      <w:tr w:rsidR="006B71EC" w:rsidRPr="00143BC1" w:rsidTr="00A83858">
        <w:tc>
          <w:tcPr>
            <w:tcW w:w="562" w:type="dxa"/>
            <w:hideMark/>
          </w:tcPr>
          <w:p w:rsidR="006B71EC" w:rsidRPr="00143BC1" w:rsidRDefault="006B71EC">
            <w:pPr>
              <w:spacing w:line="240" w:lineRule="auto"/>
              <w:rPr>
                <w:rFonts w:cs="Times New Roman"/>
                <w:sz w:val="24"/>
                <w:szCs w:val="24"/>
              </w:rPr>
            </w:pPr>
            <w:r w:rsidRPr="00143BC1">
              <w:rPr>
                <w:rFonts w:cs="Times New Roman"/>
                <w:sz w:val="24"/>
                <w:szCs w:val="24"/>
              </w:rPr>
              <w:t>2</w:t>
            </w:r>
          </w:p>
        </w:tc>
        <w:tc>
          <w:tcPr>
            <w:tcW w:w="2975"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Строение и многообразие покрытосеменных растений</w:t>
            </w:r>
          </w:p>
        </w:tc>
        <w:tc>
          <w:tcPr>
            <w:tcW w:w="663"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11</w:t>
            </w:r>
          </w:p>
        </w:tc>
        <w:tc>
          <w:tcPr>
            <w:tcW w:w="893"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1</w:t>
            </w:r>
          </w:p>
        </w:tc>
        <w:tc>
          <w:tcPr>
            <w:tcW w:w="1034"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3.5</w:t>
            </w:r>
          </w:p>
        </w:tc>
        <w:tc>
          <w:tcPr>
            <w:tcW w:w="3503"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 xml:space="preserve">Библиотека ЦОК </w:t>
            </w:r>
            <w:hyperlink r:id="rId858" w:history="1">
              <w:r w:rsidRPr="00143BC1">
                <w:rPr>
                  <w:rStyle w:val="af1"/>
                  <w:rFonts w:cs="Times New Roman"/>
                  <w:color w:val="0000FF"/>
                  <w:sz w:val="24"/>
                  <w:szCs w:val="24"/>
                </w:rPr>
                <w:t>https://m.edsoo.ru/7f4148d0</w:t>
              </w:r>
            </w:hyperlink>
          </w:p>
        </w:tc>
      </w:tr>
      <w:tr w:rsidR="006B71EC" w:rsidRPr="00143BC1" w:rsidTr="00A83858">
        <w:tc>
          <w:tcPr>
            <w:tcW w:w="562" w:type="dxa"/>
            <w:hideMark/>
          </w:tcPr>
          <w:p w:rsidR="006B71EC" w:rsidRPr="00143BC1" w:rsidRDefault="006B71EC">
            <w:pPr>
              <w:spacing w:line="240" w:lineRule="auto"/>
              <w:rPr>
                <w:rFonts w:cs="Times New Roman"/>
                <w:sz w:val="24"/>
                <w:szCs w:val="24"/>
              </w:rPr>
            </w:pPr>
            <w:r w:rsidRPr="00143BC1">
              <w:rPr>
                <w:rFonts w:cs="Times New Roman"/>
                <w:sz w:val="24"/>
                <w:szCs w:val="24"/>
              </w:rPr>
              <w:t>3</w:t>
            </w:r>
          </w:p>
        </w:tc>
        <w:tc>
          <w:tcPr>
            <w:tcW w:w="2975"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Жизнедеятельность растительного организма</w:t>
            </w:r>
          </w:p>
        </w:tc>
        <w:tc>
          <w:tcPr>
            <w:tcW w:w="663"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15</w:t>
            </w:r>
          </w:p>
        </w:tc>
        <w:tc>
          <w:tcPr>
            <w:tcW w:w="893"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1</w:t>
            </w:r>
          </w:p>
        </w:tc>
        <w:tc>
          <w:tcPr>
            <w:tcW w:w="1034"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3</w:t>
            </w:r>
          </w:p>
        </w:tc>
        <w:tc>
          <w:tcPr>
            <w:tcW w:w="3503"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 xml:space="preserve">Библиотека ЦОК </w:t>
            </w:r>
            <w:hyperlink r:id="rId859" w:history="1">
              <w:r w:rsidRPr="00143BC1">
                <w:rPr>
                  <w:rStyle w:val="af1"/>
                  <w:rFonts w:cs="Times New Roman"/>
                  <w:color w:val="0000FF"/>
                  <w:sz w:val="24"/>
                  <w:szCs w:val="24"/>
                </w:rPr>
                <w:t>https://m.edsoo.ru/7f4148d0</w:t>
              </w:r>
            </w:hyperlink>
          </w:p>
        </w:tc>
      </w:tr>
      <w:tr w:rsidR="006B71EC" w:rsidRPr="00143BC1" w:rsidTr="00A83858">
        <w:tc>
          <w:tcPr>
            <w:tcW w:w="3537" w:type="dxa"/>
            <w:gridSpan w:val="2"/>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ОБЩЕЕ КОЛИЧЕСТВО ЧАСОВ ПО ПРОГРАММЕ</w:t>
            </w:r>
          </w:p>
        </w:tc>
        <w:tc>
          <w:tcPr>
            <w:tcW w:w="663"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34</w:t>
            </w:r>
          </w:p>
        </w:tc>
        <w:tc>
          <w:tcPr>
            <w:tcW w:w="893"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2</w:t>
            </w:r>
          </w:p>
        </w:tc>
        <w:tc>
          <w:tcPr>
            <w:tcW w:w="1034"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8</w:t>
            </w:r>
          </w:p>
        </w:tc>
        <w:tc>
          <w:tcPr>
            <w:tcW w:w="3503" w:type="dxa"/>
          </w:tcPr>
          <w:p w:rsidR="006B71EC" w:rsidRPr="00143BC1" w:rsidRDefault="006B71EC">
            <w:pPr>
              <w:spacing w:line="240" w:lineRule="auto"/>
              <w:jc w:val="center"/>
              <w:rPr>
                <w:rFonts w:cs="Times New Roman"/>
                <w:sz w:val="24"/>
                <w:szCs w:val="24"/>
              </w:rPr>
            </w:pPr>
          </w:p>
        </w:tc>
      </w:tr>
    </w:tbl>
    <w:p w:rsidR="006B71EC" w:rsidRPr="00143BC1" w:rsidRDefault="006B71EC" w:rsidP="006B71EC">
      <w:pPr>
        <w:spacing w:line="240" w:lineRule="auto"/>
        <w:rPr>
          <w:rFonts w:cs="Times New Roman"/>
          <w:b/>
          <w:bCs/>
          <w:caps/>
          <w:color w:val="000000"/>
          <w:sz w:val="24"/>
          <w:szCs w:val="24"/>
        </w:rPr>
      </w:pPr>
    </w:p>
    <w:p w:rsidR="006B71EC" w:rsidRPr="00143BC1" w:rsidRDefault="006B71EC" w:rsidP="00A83858">
      <w:pPr>
        <w:spacing w:line="240" w:lineRule="auto"/>
        <w:jc w:val="center"/>
        <w:rPr>
          <w:rFonts w:cs="Times New Roman"/>
          <w:b/>
          <w:bCs/>
          <w:caps/>
          <w:color w:val="000000"/>
          <w:sz w:val="24"/>
          <w:szCs w:val="24"/>
        </w:rPr>
      </w:pPr>
      <w:r w:rsidRPr="00143BC1">
        <w:rPr>
          <w:rFonts w:cs="Times New Roman"/>
          <w:b/>
          <w:bCs/>
          <w:caps/>
          <w:color w:val="000000"/>
          <w:sz w:val="24"/>
          <w:szCs w:val="24"/>
        </w:rPr>
        <w:t>7 КЛАСС</w:t>
      </w:r>
    </w:p>
    <w:tbl>
      <w:tblPr>
        <w:tblStyle w:val="1d"/>
        <w:tblW w:w="9630" w:type="dxa"/>
        <w:tblLayout w:type="fixed"/>
        <w:tblLook w:val="00A0" w:firstRow="1" w:lastRow="0" w:firstColumn="1" w:lastColumn="0" w:noHBand="0" w:noVBand="0"/>
      </w:tblPr>
      <w:tblGrid>
        <w:gridCol w:w="620"/>
        <w:gridCol w:w="2860"/>
        <w:gridCol w:w="663"/>
        <w:gridCol w:w="911"/>
        <w:gridCol w:w="1178"/>
        <w:gridCol w:w="3398"/>
      </w:tblGrid>
      <w:tr w:rsidR="006B71EC" w:rsidRPr="00143BC1" w:rsidTr="00143BC1">
        <w:tc>
          <w:tcPr>
            <w:tcW w:w="612" w:type="dxa"/>
            <w:vMerge w:val="restart"/>
            <w:hideMark/>
          </w:tcPr>
          <w:p w:rsidR="006B71EC" w:rsidRPr="00143BC1" w:rsidRDefault="006B71EC">
            <w:pPr>
              <w:spacing w:line="240" w:lineRule="auto"/>
              <w:jc w:val="center"/>
              <w:rPr>
                <w:rFonts w:cs="Times New Roman"/>
                <w:sz w:val="24"/>
                <w:szCs w:val="24"/>
              </w:rPr>
            </w:pPr>
            <w:r w:rsidRPr="00143BC1">
              <w:rPr>
                <w:rFonts w:cs="Times New Roman"/>
                <w:sz w:val="24"/>
                <w:szCs w:val="24"/>
              </w:rPr>
              <w:t>№ п/п</w:t>
            </w:r>
          </w:p>
        </w:tc>
        <w:tc>
          <w:tcPr>
            <w:tcW w:w="2796" w:type="dxa"/>
            <w:vMerge w:val="restart"/>
            <w:hideMark/>
          </w:tcPr>
          <w:p w:rsidR="006B71EC" w:rsidRPr="00143BC1" w:rsidRDefault="006B71EC">
            <w:pPr>
              <w:spacing w:line="240" w:lineRule="auto"/>
              <w:jc w:val="center"/>
              <w:rPr>
                <w:rFonts w:cs="Times New Roman"/>
                <w:sz w:val="24"/>
                <w:szCs w:val="24"/>
              </w:rPr>
            </w:pPr>
            <w:r w:rsidRPr="00143BC1">
              <w:rPr>
                <w:rFonts w:cs="Times New Roman"/>
                <w:sz w:val="24"/>
                <w:szCs w:val="24"/>
              </w:rPr>
              <w:t>Наименование разделов и тем программы</w:t>
            </w:r>
          </w:p>
        </w:tc>
        <w:tc>
          <w:tcPr>
            <w:tcW w:w="2719" w:type="dxa"/>
            <w:gridSpan w:val="3"/>
            <w:hideMark/>
          </w:tcPr>
          <w:p w:rsidR="006B71EC" w:rsidRPr="00143BC1" w:rsidRDefault="006B71EC">
            <w:pPr>
              <w:spacing w:line="240" w:lineRule="auto"/>
              <w:jc w:val="center"/>
              <w:rPr>
                <w:rFonts w:cs="Times New Roman"/>
                <w:sz w:val="24"/>
                <w:szCs w:val="24"/>
              </w:rPr>
            </w:pPr>
            <w:r w:rsidRPr="00143BC1">
              <w:rPr>
                <w:rFonts w:cs="Times New Roman"/>
                <w:sz w:val="24"/>
                <w:szCs w:val="24"/>
              </w:rPr>
              <w:t>Количество часов</w:t>
            </w:r>
          </w:p>
        </w:tc>
        <w:tc>
          <w:tcPr>
            <w:tcW w:w="3357"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Электронные (цифровые) образовательные ресурсы</w:t>
            </w:r>
          </w:p>
        </w:tc>
      </w:tr>
      <w:tr w:rsidR="006B71EC" w:rsidRPr="00143BC1" w:rsidTr="00143BC1">
        <w:tc>
          <w:tcPr>
            <w:tcW w:w="3393" w:type="dxa"/>
            <w:vMerge/>
            <w:hideMark/>
          </w:tcPr>
          <w:p w:rsidR="006B71EC" w:rsidRPr="00143BC1" w:rsidRDefault="006B71EC">
            <w:pPr>
              <w:spacing w:line="240" w:lineRule="auto"/>
              <w:rPr>
                <w:rFonts w:cs="Times New Roman"/>
                <w:sz w:val="24"/>
                <w:szCs w:val="24"/>
              </w:rPr>
            </w:pPr>
          </w:p>
        </w:tc>
        <w:tc>
          <w:tcPr>
            <w:tcW w:w="2766" w:type="dxa"/>
            <w:vMerge/>
            <w:hideMark/>
          </w:tcPr>
          <w:p w:rsidR="006B71EC" w:rsidRPr="00143BC1" w:rsidRDefault="006B71EC">
            <w:pPr>
              <w:spacing w:line="240" w:lineRule="auto"/>
              <w:rPr>
                <w:rFonts w:cs="Times New Roman"/>
                <w:sz w:val="24"/>
                <w:szCs w:val="24"/>
              </w:rPr>
            </w:pPr>
          </w:p>
        </w:tc>
        <w:tc>
          <w:tcPr>
            <w:tcW w:w="655"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Всего</w:t>
            </w:r>
          </w:p>
        </w:tc>
        <w:tc>
          <w:tcPr>
            <w:tcW w:w="900"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Контрольные работы</w:t>
            </w:r>
          </w:p>
        </w:tc>
        <w:tc>
          <w:tcPr>
            <w:tcW w:w="1104"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Практические работы</w:t>
            </w:r>
          </w:p>
        </w:tc>
        <w:tc>
          <w:tcPr>
            <w:tcW w:w="3357" w:type="dxa"/>
          </w:tcPr>
          <w:p w:rsidR="006B71EC" w:rsidRPr="00143BC1" w:rsidRDefault="006B71EC">
            <w:pPr>
              <w:spacing w:line="240" w:lineRule="auto"/>
              <w:rPr>
                <w:rFonts w:cs="Times New Roman"/>
                <w:sz w:val="24"/>
                <w:szCs w:val="24"/>
              </w:rPr>
            </w:pPr>
          </w:p>
        </w:tc>
      </w:tr>
      <w:tr w:rsidR="006B71EC" w:rsidRPr="00143BC1" w:rsidTr="00143BC1">
        <w:tc>
          <w:tcPr>
            <w:tcW w:w="612" w:type="dxa"/>
            <w:hideMark/>
          </w:tcPr>
          <w:p w:rsidR="006B71EC" w:rsidRPr="00143BC1" w:rsidRDefault="006B71EC">
            <w:pPr>
              <w:spacing w:line="240" w:lineRule="auto"/>
              <w:rPr>
                <w:rFonts w:cs="Times New Roman"/>
                <w:sz w:val="24"/>
                <w:szCs w:val="24"/>
              </w:rPr>
            </w:pPr>
            <w:r w:rsidRPr="00143BC1">
              <w:rPr>
                <w:rFonts w:cs="Times New Roman"/>
                <w:sz w:val="24"/>
                <w:szCs w:val="24"/>
              </w:rPr>
              <w:t>1</w:t>
            </w:r>
          </w:p>
        </w:tc>
        <w:tc>
          <w:tcPr>
            <w:tcW w:w="2796"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Систематические группы растений</w:t>
            </w:r>
          </w:p>
        </w:tc>
        <w:tc>
          <w:tcPr>
            <w:tcW w:w="655"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19</w:t>
            </w:r>
          </w:p>
        </w:tc>
        <w:tc>
          <w:tcPr>
            <w:tcW w:w="900"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1</w:t>
            </w:r>
          </w:p>
        </w:tc>
        <w:tc>
          <w:tcPr>
            <w:tcW w:w="1104"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4.5</w:t>
            </w:r>
          </w:p>
        </w:tc>
        <w:tc>
          <w:tcPr>
            <w:tcW w:w="3357"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 xml:space="preserve">Библиотека ЦОК </w:t>
            </w:r>
            <w:hyperlink r:id="rId860" w:history="1">
              <w:r w:rsidRPr="00143BC1">
                <w:rPr>
                  <w:rStyle w:val="af1"/>
                  <w:rFonts w:cs="Times New Roman"/>
                  <w:color w:val="0000FF"/>
                  <w:sz w:val="24"/>
                  <w:szCs w:val="24"/>
                </w:rPr>
                <w:t>https://m.edsoo.ru/7f416720</w:t>
              </w:r>
            </w:hyperlink>
          </w:p>
        </w:tc>
      </w:tr>
      <w:tr w:rsidR="006B71EC" w:rsidRPr="00143BC1" w:rsidTr="00143BC1">
        <w:tc>
          <w:tcPr>
            <w:tcW w:w="612" w:type="dxa"/>
            <w:hideMark/>
          </w:tcPr>
          <w:p w:rsidR="006B71EC" w:rsidRPr="00143BC1" w:rsidRDefault="006B71EC">
            <w:pPr>
              <w:spacing w:line="240" w:lineRule="auto"/>
              <w:rPr>
                <w:rFonts w:cs="Times New Roman"/>
                <w:sz w:val="24"/>
                <w:szCs w:val="24"/>
              </w:rPr>
            </w:pPr>
            <w:r w:rsidRPr="00143BC1">
              <w:rPr>
                <w:rFonts w:cs="Times New Roman"/>
                <w:sz w:val="24"/>
                <w:szCs w:val="24"/>
              </w:rPr>
              <w:t>2</w:t>
            </w:r>
          </w:p>
        </w:tc>
        <w:tc>
          <w:tcPr>
            <w:tcW w:w="2796"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Развитие растительного мира на Земле</w:t>
            </w:r>
          </w:p>
        </w:tc>
        <w:tc>
          <w:tcPr>
            <w:tcW w:w="655"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2</w:t>
            </w:r>
          </w:p>
        </w:tc>
        <w:tc>
          <w:tcPr>
            <w:tcW w:w="900" w:type="dxa"/>
          </w:tcPr>
          <w:p w:rsidR="006B71EC" w:rsidRPr="00143BC1" w:rsidRDefault="006B71EC">
            <w:pPr>
              <w:spacing w:line="240" w:lineRule="auto"/>
              <w:jc w:val="center"/>
              <w:rPr>
                <w:rFonts w:cs="Times New Roman"/>
                <w:sz w:val="24"/>
                <w:szCs w:val="24"/>
              </w:rPr>
            </w:pPr>
          </w:p>
        </w:tc>
        <w:tc>
          <w:tcPr>
            <w:tcW w:w="1104" w:type="dxa"/>
          </w:tcPr>
          <w:p w:rsidR="006B71EC" w:rsidRPr="00143BC1" w:rsidRDefault="006B71EC">
            <w:pPr>
              <w:spacing w:line="240" w:lineRule="auto"/>
              <w:rPr>
                <w:rFonts w:cs="Times New Roman"/>
                <w:sz w:val="24"/>
                <w:szCs w:val="24"/>
              </w:rPr>
            </w:pPr>
          </w:p>
        </w:tc>
        <w:tc>
          <w:tcPr>
            <w:tcW w:w="3357"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 xml:space="preserve">Библиотека ЦОК </w:t>
            </w:r>
            <w:hyperlink r:id="rId861" w:history="1">
              <w:r w:rsidRPr="00143BC1">
                <w:rPr>
                  <w:rStyle w:val="af1"/>
                  <w:rFonts w:cs="Times New Roman"/>
                  <w:color w:val="0000FF"/>
                  <w:sz w:val="24"/>
                  <w:szCs w:val="24"/>
                </w:rPr>
                <w:t>https://m.edsoo.ru/7f416720</w:t>
              </w:r>
            </w:hyperlink>
          </w:p>
        </w:tc>
      </w:tr>
      <w:tr w:rsidR="006B71EC" w:rsidRPr="00143BC1" w:rsidTr="00143BC1">
        <w:tc>
          <w:tcPr>
            <w:tcW w:w="612" w:type="dxa"/>
            <w:hideMark/>
          </w:tcPr>
          <w:p w:rsidR="006B71EC" w:rsidRPr="00143BC1" w:rsidRDefault="006B71EC">
            <w:pPr>
              <w:spacing w:line="240" w:lineRule="auto"/>
              <w:rPr>
                <w:rFonts w:cs="Times New Roman"/>
                <w:sz w:val="24"/>
                <w:szCs w:val="24"/>
              </w:rPr>
            </w:pPr>
            <w:r w:rsidRPr="00143BC1">
              <w:rPr>
                <w:rFonts w:cs="Times New Roman"/>
                <w:sz w:val="24"/>
                <w:szCs w:val="24"/>
              </w:rPr>
              <w:t>3</w:t>
            </w:r>
          </w:p>
        </w:tc>
        <w:tc>
          <w:tcPr>
            <w:tcW w:w="2796"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Растения в природных сообществах</w:t>
            </w:r>
          </w:p>
        </w:tc>
        <w:tc>
          <w:tcPr>
            <w:tcW w:w="655"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3</w:t>
            </w:r>
          </w:p>
        </w:tc>
        <w:tc>
          <w:tcPr>
            <w:tcW w:w="900" w:type="dxa"/>
          </w:tcPr>
          <w:p w:rsidR="006B71EC" w:rsidRPr="00143BC1" w:rsidRDefault="006B71EC">
            <w:pPr>
              <w:spacing w:line="240" w:lineRule="auto"/>
              <w:jc w:val="center"/>
              <w:rPr>
                <w:rFonts w:cs="Times New Roman"/>
                <w:sz w:val="24"/>
                <w:szCs w:val="24"/>
              </w:rPr>
            </w:pPr>
          </w:p>
        </w:tc>
        <w:tc>
          <w:tcPr>
            <w:tcW w:w="1104" w:type="dxa"/>
          </w:tcPr>
          <w:p w:rsidR="006B71EC" w:rsidRPr="00143BC1" w:rsidRDefault="006B71EC">
            <w:pPr>
              <w:spacing w:line="240" w:lineRule="auto"/>
              <w:rPr>
                <w:rFonts w:cs="Times New Roman"/>
                <w:sz w:val="24"/>
                <w:szCs w:val="24"/>
              </w:rPr>
            </w:pPr>
          </w:p>
        </w:tc>
        <w:tc>
          <w:tcPr>
            <w:tcW w:w="3357"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 xml:space="preserve">Библиотека ЦОК </w:t>
            </w:r>
            <w:hyperlink r:id="rId862" w:history="1">
              <w:r w:rsidRPr="00143BC1">
                <w:rPr>
                  <w:rStyle w:val="af1"/>
                  <w:rFonts w:cs="Times New Roman"/>
                  <w:color w:val="0000FF"/>
                  <w:sz w:val="24"/>
                  <w:szCs w:val="24"/>
                </w:rPr>
                <w:t>https://m.edsoo.ru/7f416720</w:t>
              </w:r>
            </w:hyperlink>
          </w:p>
        </w:tc>
      </w:tr>
      <w:tr w:rsidR="006B71EC" w:rsidRPr="00143BC1" w:rsidTr="00143BC1">
        <w:tc>
          <w:tcPr>
            <w:tcW w:w="612" w:type="dxa"/>
            <w:hideMark/>
          </w:tcPr>
          <w:p w:rsidR="006B71EC" w:rsidRPr="00143BC1" w:rsidRDefault="006B71EC">
            <w:pPr>
              <w:spacing w:line="240" w:lineRule="auto"/>
              <w:rPr>
                <w:rFonts w:cs="Times New Roman"/>
                <w:sz w:val="24"/>
                <w:szCs w:val="24"/>
              </w:rPr>
            </w:pPr>
            <w:r w:rsidRPr="00143BC1">
              <w:rPr>
                <w:rFonts w:cs="Times New Roman"/>
                <w:sz w:val="24"/>
                <w:szCs w:val="24"/>
              </w:rPr>
              <w:t>4</w:t>
            </w:r>
          </w:p>
        </w:tc>
        <w:tc>
          <w:tcPr>
            <w:tcW w:w="2796"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Растения и человек</w:t>
            </w:r>
          </w:p>
        </w:tc>
        <w:tc>
          <w:tcPr>
            <w:tcW w:w="655"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3</w:t>
            </w:r>
          </w:p>
        </w:tc>
        <w:tc>
          <w:tcPr>
            <w:tcW w:w="900" w:type="dxa"/>
          </w:tcPr>
          <w:p w:rsidR="006B71EC" w:rsidRPr="00143BC1" w:rsidRDefault="006B71EC">
            <w:pPr>
              <w:spacing w:line="240" w:lineRule="auto"/>
              <w:jc w:val="center"/>
              <w:rPr>
                <w:rFonts w:cs="Times New Roman"/>
                <w:sz w:val="24"/>
                <w:szCs w:val="24"/>
              </w:rPr>
            </w:pPr>
          </w:p>
        </w:tc>
        <w:tc>
          <w:tcPr>
            <w:tcW w:w="1104" w:type="dxa"/>
          </w:tcPr>
          <w:p w:rsidR="006B71EC" w:rsidRPr="00143BC1" w:rsidRDefault="006B71EC">
            <w:pPr>
              <w:spacing w:line="240" w:lineRule="auto"/>
              <w:rPr>
                <w:rFonts w:cs="Times New Roman"/>
                <w:sz w:val="24"/>
                <w:szCs w:val="24"/>
              </w:rPr>
            </w:pPr>
          </w:p>
        </w:tc>
        <w:tc>
          <w:tcPr>
            <w:tcW w:w="3357"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 xml:space="preserve">Библиотека ЦОК </w:t>
            </w:r>
            <w:hyperlink r:id="rId863" w:history="1">
              <w:r w:rsidRPr="00143BC1">
                <w:rPr>
                  <w:rStyle w:val="af1"/>
                  <w:rFonts w:cs="Times New Roman"/>
                  <w:color w:val="0000FF"/>
                  <w:sz w:val="24"/>
                  <w:szCs w:val="24"/>
                </w:rPr>
                <w:t>https://m.edsoo.ru/7f416720</w:t>
              </w:r>
            </w:hyperlink>
          </w:p>
        </w:tc>
      </w:tr>
      <w:tr w:rsidR="006B71EC" w:rsidRPr="00143BC1" w:rsidTr="00143BC1">
        <w:tc>
          <w:tcPr>
            <w:tcW w:w="612" w:type="dxa"/>
            <w:hideMark/>
          </w:tcPr>
          <w:p w:rsidR="006B71EC" w:rsidRPr="00143BC1" w:rsidRDefault="006B71EC">
            <w:pPr>
              <w:spacing w:line="240" w:lineRule="auto"/>
              <w:rPr>
                <w:rFonts w:cs="Times New Roman"/>
                <w:sz w:val="24"/>
                <w:szCs w:val="24"/>
              </w:rPr>
            </w:pPr>
            <w:r w:rsidRPr="00143BC1">
              <w:rPr>
                <w:rFonts w:cs="Times New Roman"/>
                <w:sz w:val="24"/>
                <w:szCs w:val="24"/>
              </w:rPr>
              <w:t>5</w:t>
            </w:r>
          </w:p>
        </w:tc>
        <w:tc>
          <w:tcPr>
            <w:tcW w:w="2796"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Грибы. Лишайники. Бактерии</w:t>
            </w:r>
          </w:p>
        </w:tc>
        <w:tc>
          <w:tcPr>
            <w:tcW w:w="655"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7</w:t>
            </w:r>
          </w:p>
        </w:tc>
        <w:tc>
          <w:tcPr>
            <w:tcW w:w="900"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1</w:t>
            </w:r>
          </w:p>
        </w:tc>
        <w:tc>
          <w:tcPr>
            <w:tcW w:w="1104"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2</w:t>
            </w:r>
          </w:p>
        </w:tc>
        <w:tc>
          <w:tcPr>
            <w:tcW w:w="3357"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 xml:space="preserve">Библиотека ЦОК </w:t>
            </w:r>
            <w:hyperlink r:id="rId864" w:history="1">
              <w:r w:rsidRPr="00143BC1">
                <w:rPr>
                  <w:rStyle w:val="af1"/>
                  <w:rFonts w:cs="Times New Roman"/>
                  <w:color w:val="0000FF"/>
                  <w:sz w:val="24"/>
                  <w:szCs w:val="24"/>
                </w:rPr>
                <w:t>https://m.edsoo.ru/7f416720</w:t>
              </w:r>
            </w:hyperlink>
          </w:p>
        </w:tc>
      </w:tr>
      <w:tr w:rsidR="006B71EC" w:rsidRPr="00143BC1" w:rsidTr="00143BC1">
        <w:tc>
          <w:tcPr>
            <w:tcW w:w="3438" w:type="dxa"/>
            <w:gridSpan w:val="2"/>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ОБЩЕЕ КОЛИЧЕСТВО ЧАСОВ ПО ПРОГРАММЕ</w:t>
            </w:r>
          </w:p>
        </w:tc>
        <w:tc>
          <w:tcPr>
            <w:tcW w:w="655"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34</w:t>
            </w:r>
          </w:p>
        </w:tc>
        <w:tc>
          <w:tcPr>
            <w:tcW w:w="900"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2</w:t>
            </w:r>
          </w:p>
        </w:tc>
        <w:tc>
          <w:tcPr>
            <w:tcW w:w="1104"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6.5</w:t>
            </w:r>
          </w:p>
        </w:tc>
        <w:tc>
          <w:tcPr>
            <w:tcW w:w="3357" w:type="dxa"/>
          </w:tcPr>
          <w:p w:rsidR="006B71EC" w:rsidRPr="00143BC1" w:rsidRDefault="006B71EC">
            <w:pPr>
              <w:spacing w:line="240" w:lineRule="auto"/>
              <w:jc w:val="center"/>
              <w:rPr>
                <w:rFonts w:cs="Times New Roman"/>
                <w:sz w:val="24"/>
                <w:szCs w:val="24"/>
              </w:rPr>
            </w:pPr>
          </w:p>
        </w:tc>
      </w:tr>
    </w:tbl>
    <w:p w:rsidR="00A83858" w:rsidRDefault="00A83858" w:rsidP="001E3A31">
      <w:pPr>
        <w:spacing w:line="240" w:lineRule="auto"/>
        <w:ind w:firstLine="0"/>
        <w:rPr>
          <w:rFonts w:cs="Times New Roman"/>
          <w:b/>
          <w:bCs/>
          <w:caps/>
          <w:color w:val="000000"/>
          <w:sz w:val="24"/>
          <w:szCs w:val="24"/>
        </w:rPr>
      </w:pPr>
    </w:p>
    <w:p w:rsidR="006B71EC" w:rsidRDefault="006B71EC" w:rsidP="00A83858">
      <w:pPr>
        <w:spacing w:line="240" w:lineRule="auto"/>
        <w:jc w:val="center"/>
        <w:rPr>
          <w:rFonts w:cs="Times New Roman"/>
          <w:b/>
          <w:bCs/>
          <w:caps/>
          <w:color w:val="000000"/>
          <w:sz w:val="24"/>
          <w:szCs w:val="24"/>
        </w:rPr>
      </w:pPr>
      <w:r w:rsidRPr="00143BC1">
        <w:rPr>
          <w:rFonts w:cs="Times New Roman"/>
          <w:b/>
          <w:bCs/>
          <w:caps/>
          <w:color w:val="000000"/>
          <w:sz w:val="24"/>
          <w:szCs w:val="24"/>
        </w:rPr>
        <w:t>8 КЛАСС</w:t>
      </w:r>
    </w:p>
    <w:p w:rsidR="00A83858" w:rsidRPr="00143BC1" w:rsidRDefault="00A83858" w:rsidP="00A83858">
      <w:pPr>
        <w:spacing w:line="240" w:lineRule="auto"/>
        <w:jc w:val="center"/>
        <w:rPr>
          <w:rFonts w:cs="Times New Roman"/>
          <w:b/>
          <w:bCs/>
          <w:caps/>
          <w:color w:val="000000"/>
          <w:sz w:val="24"/>
          <w:szCs w:val="24"/>
        </w:rPr>
      </w:pPr>
    </w:p>
    <w:tbl>
      <w:tblPr>
        <w:tblStyle w:val="1d"/>
        <w:tblW w:w="9630" w:type="dxa"/>
        <w:tblLayout w:type="fixed"/>
        <w:tblLook w:val="00A0" w:firstRow="1" w:lastRow="0" w:firstColumn="1" w:lastColumn="0" w:noHBand="0" w:noVBand="0"/>
      </w:tblPr>
      <w:tblGrid>
        <w:gridCol w:w="634"/>
        <w:gridCol w:w="2903"/>
        <w:gridCol w:w="663"/>
        <w:gridCol w:w="857"/>
        <w:gridCol w:w="1175"/>
        <w:gridCol w:w="3398"/>
      </w:tblGrid>
      <w:tr w:rsidR="006B71EC" w:rsidRPr="00143BC1" w:rsidTr="00143BC1">
        <w:tc>
          <w:tcPr>
            <w:tcW w:w="626" w:type="dxa"/>
            <w:vMerge w:val="restart"/>
            <w:hideMark/>
          </w:tcPr>
          <w:p w:rsidR="006B71EC" w:rsidRPr="00143BC1" w:rsidRDefault="006B71EC">
            <w:pPr>
              <w:spacing w:line="240" w:lineRule="auto"/>
              <w:jc w:val="center"/>
              <w:rPr>
                <w:rFonts w:cs="Times New Roman"/>
                <w:sz w:val="24"/>
                <w:szCs w:val="24"/>
              </w:rPr>
            </w:pPr>
            <w:r w:rsidRPr="00143BC1">
              <w:rPr>
                <w:rFonts w:cs="Times New Roman"/>
                <w:sz w:val="24"/>
                <w:szCs w:val="24"/>
              </w:rPr>
              <w:t>№ п/п</w:t>
            </w:r>
          </w:p>
        </w:tc>
        <w:tc>
          <w:tcPr>
            <w:tcW w:w="2838" w:type="dxa"/>
            <w:vMerge w:val="restart"/>
            <w:hideMark/>
          </w:tcPr>
          <w:p w:rsidR="006B71EC" w:rsidRPr="00143BC1" w:rsidRDefault="006B71EC">
            <w:pPr>
              <w:spacing w:line="240" w:lineRule="auto"/>
              <w:jc w:val="center"/>
              <w:rPr>
                <w:rFonts w:cs="Times New Roman"/>
                <w:sz w:val="24"/>
                <w:szCs w:val="24"/>
              </w:rPr>
            </w:pPr>
            <w:r w:rsidRPr="00143BC1">
              <w:rPr>
                <w:rFonts w:cs="Times New Roman"/>
                <w:sz w:val="24"/>
                <w:szCs w:val="24"/>
              </w:rPr>
              <w:t>Наименование разделов и тем программы</w:t>
            </w:r>
          </w:p>
        </w:tc>
        <w:tc>
          <w:tcPr>
            <w:tcW w:w="2663" w:type="dxa"/>
            <w:gridSpan w:val="3"/>
            <w:hideMark/>
          </w:tcPr>
          <w:p w:rsidR="006B71EC" w:rsidRPr="00143BC1" w:rsidRDefault="006B71EC">
            <w:pPr>
              <w:spacing w:line="240" w:lineRule="auto"/>
              <w:jc w:val="center"/>
              <w:rPr>
                <w:rFonts w:cs="Times New Roman"/>
                <w:sz w:val="24"/>
                <w:szCs w:val="24"/>
              </w:rPr>
            </w:pPr>
            <w:r w:rsidRPr="00143BC1">
              <w:rPr>
                <w:rFonts w:cs="Times New Roman"/>
                <w:sz w:val="24"/>
                <w:szCs w:val="24"/>
              </w:rPr>
              <w:t>Количество часов</w:t>
            </w:r>
          </w:p>
        </w:tc>
        <w:tc>
          <w:tcPr>
            <w:tcW w:w="3357" w:type="dxa"/>
            <w:vMerge w:val="restart"/>
            <w:hideMark/>
          </w:tcPr>
          <w:p w:rsidR="006B71EC" w:rsidRPr="00143BC1" w:rsidRDefault="006B71EC">
            <w:pPr>
              <w:spacing w:line="240" w:lineRule="auto"/>
              <w:jc w:val="center"/>
              <w:rPr>
                <w:rFonts w:cs="Times New Roman"/>
                <w:sz w:val="24"/>
                <w:szCs w:val="24"/>
              </w:rPr>
            </w:pPr>
            <w:r w:rsidRPr="00143BC1">
              <w:rPr>
                <w:rFonts w:cs="Times New Roman"/>
                <w:sz w:val="24"/>
                <w:szCs w:val="24"/>
              </w:rPr>
              <w:t>Электронные (цифровые) образовательные ресурсы</w:t>
            </w:r>
          </w:p>
        </w:tc>
      </w:tr>
      <w:tr w:rsidR="006B71EC" w:rsidRPr="00143BC1" w:rsidTr="00143BC1">
        <w:tc>
          <w:tcPr>
            <w:tcW w:w="3449" w:type="dxa"/>
            <w:vMerge/>
            <w:hideMark/>
          </w:tcPr>
          <w:p w:rsidR="006B71EC" w:rsidRPr="00143BC1" w:rsidRDefault="006B71EC">
            <w:pPr>
              <w:spacing w:line="240" w:lineRule="auto"/>
              <w:rPr>
                <w:rFonts w:cs="Times New Roman"/>
                <w:sz w:val="24"/>
                <w:szCs w:val="24"/>
              </w:rPr>
            </w:pPr>
          </w:p>
        </w:tc>
        <w:tc>
          <w:tcPr>
            <w:tcW w:w="2808" w:type="dxa"/>
            <w:vMerge/>
            <w:hideMark/>
          </w:tcPr>
          <w:p w:rsidR="006B71EC" w:rsidRPr="00143BC1" w:rsidRDefault="006B71EC">
            <w:pPr>
              <w:spacing w:line="240" w:lineRule="auto"/>
              <w:rPr>
                <w:rFonts w:cs="Times New Roman"/>
                <w:sz w:val="24"/>
                <w:szCs w:val="24"/>
              </w:rPr>
            </w:pPr>
          </w:p>
        </w:tc>
        <w:tc>
          <w:tcPr>
            <w:tcW w:w="655"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Всего</w:t>
            </w:r>
          </w:p>
        </w:tc>
        <w:tc>
          <w:tcPr>
            <w:tcW w:w="847"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Контрольные работы</w:t>
            </w:r>
          </w:p>
        </w:tc>
        <w:tc>
          <w:tcPr>
            <w:tcW w:w="1101"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Практические работы</w:t>
            </w:r>
          </w:p>
        </w:tc>
        <w:tc>
          <w:tcPr>
            <w:tcW w:w="3312" w:type="dxa"/>
            <w:vMerge/>
            <w:hideMark/>
          </w:tcPr>
          <w:p w:rsidR="006B71EC" w:rsidRPr="00143BC1" w:rsidRDefault="006B71EC">
            <w:pPr>
              <w:spacing w:line="240" w:lineRule="auto"/>
              <w:rPr>
                <w:rFonts w:cs="Times New Roman"/>
                <w:sz w:val="24"/>
                <w:szCs w:val="24"/>
              </w:rPr>
            </w:pPr>
          </w:p>
        </w:tc>
      </w:tr>
      <w:tr w:rsidR="006B71EC" w:rsidRPr="00143BC1" w:rsidTr="00143BC1">
        <w:tc>
          <w:tcPr>
            <w:tcW w:w="626" w:type="dxa"/>
            <w:hideMark/>
          </w:tcPr>
          <w:p w:rsidR="006B71EC" w:rsidRPr="00143BC1" w:rsidRDefault="006B71EC">
            <w:pPr>
              <w:spacing w:line="240" w:lineRule="auto"/>
              <w:rPr>
                <w:rFonts w:cs="Times New Roman"/>
                <w:sz w:val="24"/>
                <w:szCs w:val="24"/>
              </w:rPr>
            </w:pPr>
            <w:r w:rsidRPr="00143BC1">
              <w:rPr>
                <w:rFonts w:cs="Times New Roman"/>
                <w:sz w:val="24"/>
                <w:szCs w:val="24"/>
              </w:rPr>
              <w:t>1</w:t>
            </w:r>
          </w:p>
        </w:tc>
        <w:tc>
          <w:tcPr>
            <w:tcW w:w="2838"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Животный организм</w:t>
            </w:r>
          </w:p>
        </w:tc>
        <w:tc>
          <w:tcPr>
            <w:tcW w:w="655"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4</w:t>
            </w:r>
          </w:p>
        </w:tc>
        <w:tc>
          <w:tcPr>
            <w:tcW w:w="847" w:type="dxa"/>
          </w:tcPr>
          <w:p w:rsidR="006B71EC" w:rsidRPr="00143BC1" w:rsidRDefault="006B71EC">
            <w:pPr>
              <w:spacing w:line="240" w:lineRule="auto"/>
              <w:jc w:val="center"/>
              <w:rPr>
                <w:rFonts w:cs="Times New Roman"/>
                <w:sz w:val="24"/>
                <w:szCs w:val="24"/>
              </w:rPr>
            </w:pPr>
          </w:p>
        </w:tc>
        <w:tc>
          <w:tcPr>
            <w:tcW w:w="1101"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0.5</w:t>
            </w:r>
          </w:p>
        </w:tc>
        <w:tc>
          <w:tcPr>
            <w:tcW w:w="3357"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 xml:space="preserve">Библиотека ЦОК </w:t>
            </w:r>
            <w:hyperlink r:id="rId865" w:history="1">
              <w:r w:rsidRPr="00143BC1">
                <w:rPr>
                  <w:rStyle w:val="af1"/>
                  <w:rFonts w:cs="Times New Roman"/>
                  <w:color w:val="0000FF"/>
                  <w:sz w:val="24"/>
                  <w:szCs w:val="24"/>
                </w:rPr>
                <w:t>https://m.edsoo.ru/7f418886</w:t>
              </w:r>
            </w:hyperlink>
          </w:p>
        </w:tc>
      </w:tr>
      <w:tr w:rsidR="006B71EC" w:rsidRPr="00143BC1" w:rsidTr="00143BC1">
        <w:tc>
          <w:tcPr>
            <w:tcW w:w="626" w:type="dxa"/>
            <w:hideMark/>
          </w:tcPr>
          <w:p w:rsidR="006B71EC" w:rsidRPr="00143BC1" w:rsidRDefault="006B71EC">
            <w:pPr>
              <w:spacing w:line="240" w:lineRule="auto"/>
              <w:rPr>
                <w:rFonts w:cs="Times New Roman"/>
                <w:sz w:val="24"/>
                <w:szCs w:val="24"/>
              </w:rPr>
            </w:pPr>
            <w:r w:rsidRPr="00143BC1">
              <w:rPr>
                <w:rFonts w:cs="Times New Roman"/>
                <w:sz w:val="24"/>
                <w:szCs w:val="24"/>
              </w:rPr>
              <w:t>2</w:t>
            </w:r>
          </w:p>
        </w:tc>
        <w:tc>
          <w:tcPr>
            <w:tcW w:w="2838"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Строение и жизнедеятельность организма животного</w:t>
            </w:r>
          </w:p>
        </w:tc>
        <w:tc>
          <w:tcPr>
            <w:tcW w:w="655"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12</w:t>
            </w:r>
          </w:p>
        </w:tc>
        <w:tc>
          <w:tcPr>
            <w:tcW w:w="847"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1</w:t>
            </w:r>
          </w:p>
        </w:tc>
        <w:tc>
          <w:tcPr>
            <w:tcW w:w="1101"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3</w:t>
            </w:r>
          </w:p>
        </w:tc>
        <w:tc>
          <w:tcPr>
            <w:tcW w:w="3357"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 xml:space="preserve">Библиотека ЦОК </w:t>
            </w:r>
            <w:hyperlink r:id="rId866" w:history="1">
              <w:r w:rsidRPr="00143BC1">
                <w:rPr>
                  <w:rStyle w:val="af1"/>
                  <w:rFonts w:cs="Times New Roman"/>
                  <w:color w:val="0000FF"/>
                  <w:sz w:val="24"/>
                  <w:szCs w:val="24"/>
                </w:rPr>
                <w:t>https://m.edsoo.ru/7f418886</w:t>
              </w:r>
            </w:hyperlink>
          </w:p>
        </w:tc>
      </w:tr>
      <w:tr w:rsidR="006B71EC" w:rsidRPr="00143BC1" w:rsidTr="00143BC1">
        <w:tc>
          <w:tcPr>
            <w:tcW w:w="626" w:type="dxa"/>
            <w:hideMark/>
          </w:tcPr>
          <w:p w:rsidR="006B71EC" w:rsidRPr="00143BC1" w:rsidRDefault="006B71EC">
            <w:pPr>
              <w:spacing w:line="240" w:lineRule="auto"/>
              <w:rPr>
                <w:rFonts w:cs="Times New Roman"/>
                <w:sz w:val="24"/>
                <w:szCs w:val="24"/>
              </w:rPr>
            </w:pPr>
            <w:r w:rsidRPr="00143BC1">
              <w:rPr>
                <w:rFonts w:cs="Times New Roman"/>
                <w:sz w:val="24"/>
                <w:szCs w:val="24"/>
              </w:rPr>
              <w:t>3</w:t>
            </w:r>
          </w:p>
        </w:tc>
        <w:tc>
          <w:tcPr>
            <w:tcW w:w="2838"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Основные категории систематики животных</w:t>
            </w:r>
          </w:p>
        </w:tc>
        <w:tc>
          <w:tcPr>
            <w:tcW w:w="655"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1</w:t>
            </w:r>
          </w:p>
        </w:tc>
        <w:tc>
          <w:tcPr>
            <w:tcW w:w="847" w:type="dxa"/>
          </w:tcPr>
          <w:p w:rsidR="006B71EC" w:rsidRPr="00143BC1" w:rsidRDefault="006B71EC">
            <w:pPr>
              <w:spacing w:line="240" w:lineRule="auto"/>
              <w:jc w:val="center"/>
              <w:rPr>
                <w:rFonts w:cs="Times New Roman"/>
                <w:sz w:val="24"/>
                <w:szCs w:val="24"/>
              </w:rPr>
            </w:pPr>
          </w:p>
        </w:tc>
        <w:tc>
          <w:tcPr>
            <w:tcW w:w="1101" w:type="dxa"/>
          </w:tcPr>
          <w:p w:rsidR="006B71EC" w:rsidRPr="00143BC1" w:rsidRDefault="006B71EC">
            <w:pPr>
              <w:spacing w:line="240" w:lineRule="auto"/>
              <w:rPr>
                <w:rFonts w:cs="Times New Roman"/>
                <w:sz w:val="24"/>
                <w:szCs w:val="24"/>
              </w:rPr>
            </w:pPr>
          </w:p>
        </w:tc>
        <w:tc>
          <w:tcPr>
            <w:tcW w:w="3357"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 xml:space="preserve">Библиотека ЦОК </w:t>
            </w:r>
            <w:hyperlink r:id="rId867" w:history="1">
              <w:r w:rsidRPr="00143BC1">
                <w:rPr>
                  <w:rStyle w:val="af1"/>
                  <w:rFonts w:cs="Times New Roman"/>
                  <w:color w:val="0000FF"/>
                  <w:sz w:val="24"/>
                  <w:szCs w:val="24"/>
                </w:rPr>
                <w:t>https://m.edsoo.ru/7f418886</w:t>
              </w:r>
            </w:hyperlink>
          </w:p>
        </w:tc>
      </w:tr>
      <w:tr w:rsidR="006B71EC" w:rsidRPr="00143BC1" w:rsidTr="00143BC1">
        <w:tc>
          <w:tcPr>
            <w:tcW w:w="626" w:type="dxa"/>
            <w:hideMark/>
          </w:tcPr>
          <w:p w:rsidR="006B71EC" w:rsidRPr="00143BC1" w:rsidRDefault="006B71EC">
            <w:pPr>
              <w:spacing w:line="240" w:lineRule="auto"/>
              <w:rPr>
                <w:rFonts w:cs="Times New Roman"/>
                <w:sz w:val="24"/>
                <w:szCs w:val="24"/>
              </w:rPr>
            </w:pPr>
            <w:r w:rsidRPr="00143BC1">
              <w:rPr>
                <w:rFonts w:cs="Times New Roman"/>
                <w:sz w:val="24"/>
                <w:szCs w:val="24"/>
              </w:rPr>
              <w:t>4</w:t>
            </w:r>
          </w:p>
        </w:tc>
        <w:tc>
          <w:tcPr>
            <w:tcW w:w="2838"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Одноклеточные животные - простейшие</w:t>
            </w:r>
          </w:p>
        </w:tc>
        <w:tc>
          <w:tcPr>
            <w:tcW w:w="655"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3</w:t>
            </w:r>
          </w:p>
        </w:tc>
        <w:tc>
          <w:tcPr>
            <w:tcW w:w="847" w:type="dxa"/>
          </w:tcPr>
          <w:p w:rsidR="006B71EC" w:rsidRPr="00143BC1" w:rsidRDefault="006B71EC">
            <w:pPr>
              <w:spacing w:line="240" w:lineRule="auto"/>
              <w:jc w:val="center"/>
              <w:rPr>
                <w:rFonts w:cs="Times New Roman"/>
                <w:sz w:val="24"/>
                <w:szCs w:val="24"/>
              </w:rPr>
            </w:pPr>
          </w:p>
        </w:tc>
        <w:tc>
          <w:tcPr>
            <w:tcW w:w="1101"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1</w:t>
            </w:r>
          </w:p>
        </w:tc>
        <w:tc>
          <w:tcPr>
            <w:tcW w:w="3357"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 xml:space="preserve">Библиотека ЦОК </w:t>
            </w:r>
            <w:hyperlink r:id="rId868" w:history="1">
              <w:r w:rsidRPr="00143BC1">
                <w:rPr>
                  <w:rStyle w:val="af1"/>
                  <w:rFonts w:cs="Times New Roman"/>
                  <w:color w:val="0000FF"/>
                  <w:sz w:val="24"/>
                  <w:szCs w:val="24"/>
                </w:rPr>
                <w:t>https://m.edsoo.ru/7f418886</w:t>
              </w:r>
            </w:hyperlink>
          </w:p>
        </w:tc>
      </w:tr>
      <w:tr w:rsidR="006B71EC" w:rsidRPr="00143BC1" w:rsidTr="00143BC1">
        <w:tc>
          <w:tcPr>
            <w:tcW w:w="626" w:type="dxa"/>
            <w:hideMark/>
          </w:tcPr>
          <w:p w:rsidR="006B71EC" w:rsidRPr="00143BC1" w:rsidRDefault="006B71EC">
            <w:pPr>
              <w:spacing w:line="240" w:lineRule="auto"/>
              <w:rPr>
                <w:rFonts w:cs="Times New Roman"/>
                <w:sz w:val="24"/>
                <w:szCs w:val="24"/>
              </w:rPr>
            </w:pPr>
            <w:r w:rsidRPr="00143BC1">
              <w:rPr>
                <w:rFonts w:cs="Times New Roman"/>
                <w:sz w:val="24"/>
                <w:szCs w:val="24"/>
              </w:rPr>
              <w:lastRenderedPageBreak/>
              <w:t>5</w:t>
            </w:r>
          </w:p>
        </w:tc>
        <w:tc>
          <w:tcPr>
            <w:tcW w:w="2838"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Многоклеточные животные. Кишечнополостные</w:t>
            </w:r>
          </w:p>
        </w:tc>
        <w:tc>
          <w:tcPr>
            <w:tcW w:w="655"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2</w:t>
            </w:r>
          </w:p>
        </w:tc>
        <w:tc>
          <w:tcPr>
            <w:tcW w:w="847" w:type="dxa"/>
          </w:tcPr>
          <w:p w:rsidR="006B71EC" w:rsidRPr="00143BC1" w:rsidRDefault="006B71EC">
            <w:pPr>
              <w:spacing w:line="240" w:lineRule="auto"/>
              <w:jc w:val="center"/>
              <w:rPr>
                <w:rFonts w:cs="Times New Roman"/>
                <w:sz w:val="24"/>
                <w:szCs w:val="24"/>
              </w:rPr>
            </w:pPr>
          </w:p>
        </w:tc>
        <w:tc>
          <w:tcPr>
            <w:tcW w:w="1101"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1</w:t>
            </w:r>
          </w:p>
        </w:tc>
        <w:tc>
          <w:tcPr>
            <w:tcW w:w="3357"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 xml:space="preserve">Библиотека ЦОК </w:t>
            </w:r>
            <w:hyperlink r:id="rId869" w:history="1">
              <w:r w:rsidRPr="00143BC1">
                <w:rPr>
                  <w:rStyle w:val="af1"/>
                  <w:rFonts w:cs="Times New Roman"/>
                  <w:color w:val="0000FF"/>
                  <w:sz w:val="24"/>
                  <w:szCs w:val="24"/>
                </w:rPr>
                <w:t>https://m.edsoo.ru/7f418886</w:t>
              </w:r>
            </w:hyperlink>
          </w:p>
        </w:tc>
      </w:tr>
      <w:tr w:rsidR="006B71EC" w:rsidRPr="00143BC1" w:rsidTr="00143BC1">
        <w:tc>
          <w:tcPr>
            <w:tcW w:w="626" w:type="dxa"/>
            <w:hideMark/>
          </w:tcPr>
          <w:p w:rsidR="006B71EC" w:rsidRPr="00143BC1" w:rsidRDefault="006B71EC">
            <w:pPr>
              <w:spacing w:line="240" w:lineRule="auto"/>
              <w:rPr>
                <w:rFonts w:cs="Times New Roman"/>
                <w:sz w:val="24"/>
                <w:szCs w:val="24"/>
              </w:rPr>
            </w:pPr>
            <w:r w:rsidRPr="00143BC1">
              <w:rPr>
                <w:rFonts w:cs="Times New Roman"/>
                <w:sz w:val="24"/>
                <w:szCs w:val="24"/>
              </w:rPr>
              <w:t>6</w:t>
            </w:r>
          </w:p>
        </w:tc>
        <w:tc>
          <w:tcPr>
            <w:tcW w:w="2838"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Плоские, круглые, кольчатые черви</w:t>
            </w:r>
          </w:p>
        </w:tc>
        <w:tc>
          <w:tcPr>
            <w:tcW w:w="655"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4</w:t>
            </w:r>
          </w:p>
        </w:tc>
        <w:tc>
          <w:tcPr>
            <w:tcW w:w="847" w:type="dxa"/>
          </w:tcPr>
          <w:p w:rsidR="006B71EC" w:rsidRPr="00143BC1" w:rsidRDefault="006B71EC">
            <w:pPr>
              <w:spacing w:line="240" w:lineRule="auto"/>
              <w:jc w:val="center"/>
              <w:rPr>
                <w:rFonts w:cs="Times New Roman"/>
                <w:sz w:val="24"/>
                <w:szCs w:val="24"/>
              </w:rPr>
            </w:pPr>
          </w:p>
        </w:tc>
        <w:tc>
          <w:tcPr>
            <w:tcW w:w="1101"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1</w:t>
            </w:r>
          </w:p>
        </w:tc>
        <w:tc>
          <w:tcPr>
            <w:tcW w:w="3357"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 xml:space="preserve">Библиотека ЦОК </w:t>
            </w:r>
            <w:hyperlink r:id="rId870" w:history="1">
              <w:r w:rsidRPr="00143BC1">
                <w:rPr>
                  <w:rStyle w:val="af1"/>
                  <w:rFonts w:cs="Times New Roman"/>
                  <w:color w:val="0000FF"/>
                  <w:sz w:val="24"/>
                  <w:szCs w:val="24"/>
                </w:rPr>
                <w:t>https://m.edsoo.ru/7f418886</w:t>
              </w:r>
            </w:hyperlink>
          </w:p>
        </w:tc>
      </w:tr>
      <w:tr w:rsidR="006B71EC" w:rsidRPr="00143BC1" w:rsidTr="00143BC1">
        <w:tc>
          <w:tcPr>
            <w:tcW w:w="626" w:type="dxa"/>
            <w:hideMark/>
          </w:tcPr>
          <w:p w:rsidR="006B71EC" w:rsidRPr="00143BC1" w:rsidRDefault="006B71EC">
            <w:pPr>
              <w:spacing w:line="240" w:lineRule="auto"/>
              <w:rPr>
                <w:rFonts w:cs="Times New Roman"/>
                <w:sz w:val="24"/>
                <w:szCs w:val="24"/>
              </w:rPr>
            </w:pPr>
            <w:r w:rsidRPr="00143BC1">
              <w:rPr>
                <w:rFonts w:cs="Times New Roman"/>
                <w:sz w:val="24"/>
                <w:szCs w:val="24"/>
              </w:rPr>
              <w:t>7</w:t>
            </w:r>
          </w:p>
        </w:tc>
        <w:tc>
          <w:tcPr>
            <w:tcW w:w="2838"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Членистоногие</w:t>
            </w:r>
          </w:p>
        </w:tc>
        <w:tc>
          <w:tcPr>
            <w:tcW w:w="655"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6</w:t>
            </w:r>
          </w:p>
        </w:tc>
        <w:tc>
          <w:tcPr>
            <w:tcW w:w="847" w:type="dxa"/>
          </w:tcPr>
          <w:p w:rsidR="006B71EC" w:rsidRPr="00143BC1" w:rsidRDefault="006B71EC">
            <w:pPr>
              <w:spacing w:line="240" w:lineRule="auto"/>
              <w:jc w:val="center"/>
              <w:rPr>
                <w:rFonts w:cs="Times New Roman"/>
                <w:sz w:val="24"/>
                <w:szCs w:val="24"/>
              </w:rPr>
            </w:pPr>
          </w:p>
        </w:tc>
        <w:tc>
          <w:tcPr>
            <w:tcW w:w="1101"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1</w:t>
            </w:r>
          </w:p>
        </w:tc>
        <w:tc>
          <w:tcPr>
            <w:tcW w:w="3357"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 xml:space="preserve">Библиотека ЦОК </w:t>
            </w:r>
            <w:hyperlink r:id="rId871" w:history="1">
              <w:r w:rsidRPr="00143BC1">
                <w:rPr>
                  <w:rStyle w:val="af1"/>
                  <w:rFonts w:cs="Times New Roman"/>
                  <w:color w:val="0000FF"/>
                  <w:sz w:val="24"/>
                  <w:szCs w:val="24"/>
                </w:rPr>
                <w:t>https://m.edsoo.ru/7f418886</w:t>
              </w:r>
            </w:hyperlink>
          </w:p>
        </w:tc>
      </w:tr>
      <w:tr w:rsidR="006B71EC" w:rsidRPr="00143BC1" w:rsidTr="00143BC1">
        <w:tc>
          <w:tcPr>
            <w:tcW w:w="626" w:type="dxa"/>
            <w:hideMark/>
          </w:tcPr>
          <w:p w:rsidR="006B71EC" w:rsidRPr="00143BC1" w:rsidRDefault="006B71EC">
            <w:pPr>
              <w:spacing w:line="240" w:lineRule="auto"/>
              <w:rPr>
                <w:rFonts w:cs="Times New Roman"/>
                <w:sz w:val="24"/>
                <w:szCs w:val="24"/>
              </w:rPr>
            </w:pPr>
            <w:r w:rsidRPr="00143BC1">
              <w:rPr>
                <w:rFonts w:cs="Times New Roman"/>
                <w:sz w:val="24"/>
                <w:szCs w:val="24"/>
              </w:rPr>
              <w:t>8</w:t>
            </w:r>
          </w:p>
        </w:tc>
        <w:tc>
          <w:tcPr>
            <w:tcW w:w="2838"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Моллюски</w:t>
            </w:r>
          </w:p>
        </w:tc>
        <w:tc>
          <w:tcPr>
            <w:tcW w:w="655"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2</w:t>
            </w:r>
          </w:p>
        </w:tc>
        <w:tc>
          <w:tcPr>
            <w:tcW w:w="847"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1</w:t>
            </w:r>
          </w:p>
        </w:tc>
        <w:tc>
          <w:tcPr>
            <w:tcW w:w="1101"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0.5</w:t>
            </w:r>
          </w:p>
        </w:tc>
        <w:tc>
          <w:tcPr>
            <w:tcW w:w="3357"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 xml:space="preserve">Библиотека ЦОК </w:t>
            </w:r>
            <w:hyperlink r:id="rId872" w:history="1">
              <w:r w:rsidRPr="00143BC1">
                <w:rPr>
                  <w:rStyle w:val="af1"/>
                  <w:rFonts w:cs="Times New Roman"/>
                  <w:color w:val="0000FF"/>
                  <w:sz w:val="24"/>
                  <w:szCs w:val="24"/>
                </w:rPr>
                <w:t>https://m.edsoo.ru/7f418886</w:t>
              </w:r>
            </w:hyperlink>
          </w:p>
        </w:tc>
      </w:tr>
      <w:tr w:rsidR="006B71EC" w:rsidRPr="00143BC1" w:rsidTr="00143BC1">
        <w:tc>
          <w:tcPr>
            <w:tcW w:w="626" w:type="dxa"/>
            <w:hideMark/>
          </w:tcPr>
          <w:p w:rsidR="006B71EC" w:rsidRPr="00143BC1" w:rsidRDefault="006B71EC">
            <w:pPr>
              <w:spacing w:line="240" w:lineRule="auto"/>
              <w:rPr>
                <w:rFonts w:cs="Times New Roman"/>
                <w:sz w:val="24"/>
                <w:szCs w:val="24"/>
              </w:rPr>
            </w:pPr>
            <w:r w:rsidRPr="00143BC1">
              <w:rPr>
                <w:rFonts w:cs="Times New Roman"/>
                <w:sz w:val="24"/>
                <w:szCs w:val="24"/>
              </w:rPr>
              <w:t>9</w:t>
            </w:r>
          </w:p>
        </w:tc>
        <w:tc>
          <w:tcPr>
            <w:tcW w:w="2838"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Хордовые</w:t>
            </w:r>
          </w:p>
        </w:tc>
        <w:tc>
          <w:tcPr>
            <w:tcW w:w="655"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1</w:t>
            </w:r>
          </w:p>
        </w:tc>
        <w:tc>
          <w:tcPr>
            <w:tcW w:w="847" w:type="dxa"/>
          </w:tcPr>
          <w:p w:rsidR="006B71EC" w:rsidRPr="00143BC1" w:rsidRDefault="006B71EC">
            <w:pPr>
              <w:spacing w:line="240" w:lineRule="auto"/>
              <w:jc w:val="center"/>
              <w:rPr>
                <w:rFonts w:cs="Times New Roman"/>
                <w:sz w:val="24"/>
                <w:szCs w:val="24"/>
              </w:rPr>
            </w:pPr>
          </w:p>
        </w:tc>
        <w:tc>
          <w:tcPr>
            <w:tcW w:w="1101" w:type="dxa"/>
          </w:tcPr>
          <w:p w:rsidR="006B71EC" w:rsidRPr="00143BC1" w:rsidRDefault="006B71EC">
            <w:pPr>
              <w:spacing w:line="240" w:lineRule="auto"/>
              <w:rPr>
                <w:rFonts w:cs="Times New Roman"/>
                <w:sz w:val="24"/>
                <w:szCs w:val="24"/>
              </w:rPr>
            </w:pPr>
          </w:p>
        </w:tc>
        <w:tc>
          <w:tcPr>
            <w:tcW w:w="3357"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 xml:space="preserve">Библиотека ЦОК </w:t>
            </w:r>
            <w:hyperlink r:id="rId873" w:history="1">
              <w:r w:rsidRPr="00143BC1">
                <w:rPr>
                  <w:rStyle w:val="af1"/>
                  <w:rFonts w:cs="Times New Roman"/>
                  <w:color w:val="0000FF"/>
                  <w:sz w:val="24"/>
                  <w:szCs w:val="24"/>
                </w:rPr>
                <w:t>https://m.edsoo.ru/7f418886</w:t>
              </w:r>
            </w:hyperlink>
          </w:p>
        </w:tc>
      </w:tr>
      <w:tr w:rsidR="006B71EC" w:rsidRPr="00143BC1" w:rsidTr="00143BC1">
        <w:tc>
          <w:tcPr>
            <w:tcW w:w="626" w:type="dxa"/>
            <w:hideMark/>
          </w:tcPr>
          <w:p w:rsidR="006B71EC" w:rsidRPr="00143BC1" w:rsidRDefault="006B71EC">
            <w:pPr>
              <w:spacing w:line="240" w:lineRule="auto"/>
              <w:rPr>
                <w:rFonts w:cs="Times New Roman"/>
                <w:sz w:val="24"/>
                <w:szCs w:val="24"/>
              </w:rPr>
            </w:pPr>
            <w:r w:rsidRPr="00143BC1">
              <w:rPr>
                <w:rFonts w:cs="Times New Roman"/>
                <w:sz w:val="24"/>
                <w:szCs w:val="24"/>
              </w:rPr>
              <w:t>10</w:t>
            </w:r>
          </w:p>
        </w:tc>
        <w:tc>
          <w:tcPr>
            <w:tcW w:w="2838"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Рыбы</w:t>
            </w:r>
          </w:p>
        </w:tc>
        <w:tc>
          <w:tcPr>
            <w:tcW w:w="655"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4</w:t>
            </w:r>
          </w:p>
        </w:tc>
        <w:tc>
          <w:tcPr>
            <w:tcW w:w="847" w:type="dxa"/>
          </w:tcPr>
          <w:p w:rsidR="006B71EC" w:rsidRPr="00143BC1" w:rsidRDefault="006B71EC">
            <w:pPr>
              <w:spacing w:line="240" w:lineRule="auto"/>
              <w:jc w:val="center"/>
              <w:rPr>
                <w:rFonts w:cs="Times New Roman"/>
                <w:sz w:val="24"/>
                <w:szCs w:val="24"/>
              </w:rPr>
            </w:pPr>
          </w:p>
        </w:tc>
        <w:tc>
          <w:tcPr>
            <w:tcW w:w="1101"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1</w:t>
            </w:r>
          </w:p>
        </w:tc>
        <w:tc>
          <w:tcPr>
            <w:tcW w:w="3357"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 xml:space="preserve">Библиотека ЦОК </w:t>
            </w:r>
            <w:hyperlink r:id="rId874" w:history="1">
              <w:r w:rsidRPr="00143BC1">
                <w:rPr>
                  <w:rStyle w:val="af1"/>
                  <w:rFonts w:cs="Times New Roman"/>
                  <w:color w:val="0000FF"/>
                  <w:sz w:val="24"/>
                  <w:szCs w:val="24"/>
                </w:rPr>
                <w:t>https://m.edsoo.ru/7f418886</w:t>
              </w:r>
            </w:hyperlink>
          </w:p>
        </w:tc>
      </w:tr>
      <w:tr w:rsidR="006B71EC" w:rsidRPr="00143BC1" w:rsidTr="00143BC1">
        <w:tc>
          <w:tcPr>
            <w:tcW w:w="626" w:type="dxa"/>
            <w:hideMark/>
          </w:tcPr>
          <w:p w:rsidR="006B71EC" w:rsidRPr="00143BC1" w:rsidRDefault="006B71EC">
            <w:pPr>
              <w:spacing w:line="240" w:lineRule="auto"/>
              <w:rPr>
                <w:rFonts w:cs="Times New Roman"/>
                <w:sz w:val="24"/>
                <w:szCs w:val="24"/>
              </w:rPr>
            </w:pPr>
            <w:r w:rsidRPr="00143BC1">
              <w:rPr>
                <w:rFonts w:cs="Times New Roman"/>
                <w:sz w:val="24"/>
                <w:szCs w:val="24"/>
              </w:rPr>
              <w:t>11</w:t>
            </w:r>
          </w:p>
        </w:tc>
        <w:tc>
          <w:tcPr>
            <w:tcW w:w="2838"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Земноводные</w:t>
            </w:r>
          </w:p>
        </w:tc>
        <w:tc>
          <w:tcPr>
            <w:tcW w:w="655"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3</w:t>
            </w:r>
          </w:p>
        </w:tc>
        <w:tc>
          <w:tcPr>
            <w:tcW w:w="847" w:type="dxa"/>
          </w:tcPr>
          <w:p w:rsidR="006B71EC" w:rsidRPr="00143BC1" w:rsidRDefault="006B71EC">
            <w:pPr>
              <w:spacing w:line="240" w:lineRule="auto"/>
              <w:jc w:val="center"/>
              <w:rPr>
                <w:rFonts w:cs="Times New Roman"/>
                <w:sz w:val="24"/>
                <w:szCs w:val="24"/>
              </w:rPr>
            </w:pPr>
          </w:p>
        </w:tc>
        <w:tc>
          <w:tcPr>
            <w:tcW w:w="1101" w:type="dxa"/>
          </w:tcPr>
          <w:p w:rsidR="006B71EC" w:rsidRPr="00143BC1" w:rsidRDefault="006B71EC">
            <w:pPr>
              <w:spacing w:line="240" w:lineRule="auto"/>
              <w:rPr>
                <w:rFonts w:cs="Times New Roman"/>
                <w:sz w:val="24"/>
                <w:szCs w:val="24"/>
              </w:rPr>
            </w:pPr>
          </w:p>
        </w:tc>
        <w:tc>
          <w:tcPr>
            <w:tcW w:w="3357"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 xml:space="preserve">Библиотека ЦОК </w:t>
            </w:r>
            <w:hyperlink r:id="rId875" w:history="1">
              <w:r w:rsidRPr="00143BC1">
                <w:rPr>
                  <w:rStyle w:val="af1"/>
                  <w:rFonts w:cs="Times New Roman"/>
                  <w:color w:val="0000FF"/>
                  <w:sz w:val="24"/>
                  <w:szCs w:val="24"/>
                </w:rPr>
                <w:t>https://m.edsoo.ru/7f418886</w:t>
              </w:r>
            </w:hyperlink>
          </w:p>
        </w:tc>
      </w:tr>
      <w:tr w:rsidR="006B71EC" w:rsidRPr="00143BC1" w:rsidTr="00143BC1">
        <w:tc>
          <w:tcPr>
            <w:tcW w:w="626" w:type="dxa"/>
            <w:hideMark/>
          </w:tcPr>
          <w:p w:rsidR="006B71EC" w:rsidRPr="00143BC1" w:rsidRDefault="006B71EC">
            <w:pPr>
              <w:spacing w:line="240" w:lineRule="auto"/>
              <w:rPr>
                <w:rFonts w:cs="Times New Roman"/>
                <w:sz w:val="24"/>
                <w:szCs w:val="24"/>
              </w:rPr>
            </w:pPr>
            <w:r w:rsidRPr="00143BC1">
              <w:rPr>
                <w:rFonts w:cs="Times New Roman"/>
                <w:sz w:val="24"/>
                <w:szCs w:val="24"/>
              </w:rPr>
              <w:t>12</w:t>
            </w:r>
          </w:p>
        </w:tc>
        <w:tc>
          <w:tcPr>
            <w:tcW w:w="2838"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Пресмыкающиеся</w:t>
            </w:r>
          </w:p>
        </w:tc>
        <w:tc>
          <w:tcPr>
            <w:tcW w:w="655"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3</w:t>
            </w:r>
          </w:p>
        </w:tc>
        <w:tc>
          <w:tcPr>
            <w:tcW w:w="847" w:type="dxa"/>
          </w:tcPr>
          <w:p w:rsidR="006B71EC" w:rsidRPr="00143BC1" w:rsidRDefault="006B71EC">
            <w:pPr>
              <w:spacing w:line="240" w:lineRule="auto"/>
              <w:jc w:val="center"/>
              <w:rPr>
                <w:rFonts w:cs="Times New Roman"/>
                <w:sz w:val="24"/>
                <w:szCs w:val="24"/>
              </w:rPr>
            </w:pPr>
          </w:p>
        </w:tc>
        <w:tc>
          <w:tcPr>
            <w:tcW w:w="1101" w:type="dxa"/>
          </w:tcPr>
          <w:p w:rsidR="006B71EC" w:rsidRPr="00143BC1" w:rsidRDefault="006B71EC">
            <w:pPr>
              <w:spacing w:line="240" w:lineRule="auto"/>
              <w:rPr>
                <w:rFonts w:cs="Times New Roman"/>
                <w:sz w:val="24"/>
                <w:szCs w:val="24"/>
              </w:rPr>
            </w:pPr>
          </w:p>
        </w:tc>
        <w:tc>
          <w:tcPr>
            <w:tcW w:w="3357"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 xml:space="preserve">Библиотека ЦОК </w:t>
            </w:r>
            <w:hyperlink r:id="rId876" w:history="1">
              <w:r w:rsidRPr="00143BC1">
                <w:rPr>
                  <w:rStyle w:val="af1"/>
                  <w:rFonts w:cs="Times New Roman"/>
                  <w:color w:val="0000FF"/>
                  <w:sz w:val="24"/>
                  <w:szCs w:val="24"/>
                </w:rPr>
                <w:t>https://m.edsoo.ru/7f418886</w:t>
              </w:r>
            </w:hyperlink>
          </w:p>
        </w:tc>
      </w:tr>
      <w:tr w:rsidR="006B71EC" w:rsidRPr="00143BC1" w:rsidTr="00143BC1">
        <w:tc>
          <w:tcPr>
            <w:tcW w:w="626" w:type="dxa"/>
            <w:hideMark/>
          </w:tcPr>
          <w:p w:rsidR="006B71EC" w:rsidRPr="00143BC1" w:rsidRDefault="006B71EC">
            <w:pPr>
              <w:spacing w:line="240" w:lineRule="auto"/>
              <w:rPr>
                <w:rFonts w:cs="Times New Roman"/>
                <w:sz w:val="24"/>
                <w:szCs w:val="24"/>
              </w:rPr>
            </w:pPr>
            <w:r w:rsidRPr="00143BC1">
              <w:rPr>
                <w:rFonts w:cs="Times New Roman"/>
                <w:sz w:val="24"/>
                <w:szCs w:val="24"/>
              </w:rPr>
              <w:t>13</w:t>
            </w:r>
          </w:p>
        </w:tc>
        <w:tc>
          <w:tcPr>
            <w:tcW w:w="2838"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Птицы</w:t>
            </w:r>
          </w:p>
        </w:tc>
        <w:tc>
          <w:tcPr>
            <w:tcW w:w="655"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4</w:t>
            </w:r>
          </w:p>
        </w:tc>
        <w:tc>
          <w:tcPr>
            <w:tcW w:w="847" w:type="dxa"/>
          </w:tcPr>
          <w:p w:rsidR="006B71EC" w:rsidRPr="00143BC1" w:rsidRDefault="006B71EC">
            <w:pPr>
              <w:spacing w:line="240" w:lineRule="auto"/>
              <w:jc w:val="center"/>
              <w:rPr>
                <w:rFonts w:cs="Times New Roman"/>
                <w:sz w:val="24"/>
                <w:szCs w:val="24"/>
              </w:rPr>
            </w:pPr>
          </w:p>
        </w:tc>
        <w:tc>
          <w:tcPr>
            <w:tcW w:w="1101"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1</w:t>
            </w:r>
          </w:p>
        </w:tc>
        <w:tc>
          <w:tcPr>
            <w:tcW w:w="3357"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 xml:space="preserve">Библиотека ЦОК </w:t>
            </w:r>
            <w:hyperlink r:id="rId877" w:history="1">
              <w:r w:rsidRPr="00143BC1">
                <w:rPr>
                  <w:rStyle w:val="af1"/>
                  <w:rFonts w:cs="Times New Roman"/>
                  <w:color w:val="0000FF"/>
                  <w:sz w:val="24"/>
                  <w:szCs w:val="24"/>
                </w:rPr>
                <w:t>https://m.edsoo.ru/7f418886</w:t>
              </w:r>
            </w:hyperlink>
          </w:p>
        </w:tc>
      </w:tr>
      <w:tr w:rsidR="006B71EC" w:rsidRPr="00143BC1" w:rsidTr="00143BC1">
        <w:tc>
          <w:tcPr>
            <w:tcW w:w="626" w:type="dxa"/>
            <w:hideMark/>
          </w:tcPr>
          <w:p w:rsidR="006B71EC" w:rsidRPr="00143BC1" w:rsidRDefault="006B71EC">
            <w:pPr>
              <w:spacing w:line="240" w:lineRule="auto"/>
              <w:rPr>
                <w:rFonts w:cs="Times New Roman"/>
                <w:sz w:val="24"/>
                <w:szCs w:val="24"/>
              </w:rPr>
            </w:pPr>
            <w:r w:rsidRPr="00143BC1">
              <w:rPr>
                <w:rFonts w:cs="Times New Roman"/>
                <w:sz w:val="24"/>
                <w:szCs w:val="24"/>
              </w:rPr>
              <w:t>14</w:t>
            </w:r>
          </w:p>
        </w:tc>
        <w:tc>
          <w:tcPr>
            <w:tcW w:w="2838"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Млекопитающие</w:t>
            </w:r>
          </w:p>
        </w:tc>
        <w:tc>
          <w:tcPr>
            <w:tcW w:w="655"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7</w:t>
            </w:r>
          </w:p>
        </w:tc>
        <w:tc>
          <w:tcPr>
            <w:tcW w:w="847"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1</w:t>
            </w:r>
          </w:p>
        </w:tc>
        <w:tc>
          <w:tcPr>
            <w:tcW w:w="1101"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1</w:t>
            </w:r>
          </w:p>
        </w:tc>
        <w:tc>
          <w:tcPr>
            <w:tcW w:w="3357"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 xml:space="preserve">Библиотека ЦОК </w:t>
            </w:r>
            <w:hyperlink r:id="rId878" w:history="1">
              <w:r w:rsidRPr="00143BC1">
                <w:rPr>
                  <w:rStyle w:val="af1"/>
                  <w:rFonts w:cs="Times New Roman"/>
                  <w:color w:val="0000FF"/>
                  <w:sz w:val="24"/>
                  <w:szCs w:val="24"/>
                </w:rPr>
                <w:t>https://m.edsoo.ru/7f418886</w:t>
              </w:r>
            </w:hyperlink>
          </w:p>
        </w:tc>
      </w:tr>
      <w:tr w:rsidR="006B71EC" w:rsidRPr="00143BC1" w:rsidTr="00143BC1">
        <w:tc>
          <w:tcPr>
            <w:tcW w:w="626" w:type="dxa"/>
            <w:hideMark/>
          </w:tcPr>
          <w:p w:rsidR="006B71EC" w:rsidRPr="00143BC1" w:rsidRDefault="006B71EC">
            <w:pPr>
              <w:spacing w:line="240" w:lineRule="auto"/>
              <w:rPr>
                <w:rFonts w:cs="Times New Roman"/>
                <w:sz w:val="24"/>
                <w:szCs w:val="24"/>
              </w:rPr>
            </w:pPr>
            <w:r w:rsidRPr="00143BC1">
              <w:rPr>
                <w:rFonts w:cs="Times New Roman"/>
                <w:sz w:val="24"/>
                <w:szCs w:val="24"/>
              </w:rPr>
              <w:t>15</w:t>
            </w:r>
          </w:p>
        </w:tc>
        <w:tc>
          <w:tcPr>
            <w:tcW w:w="2838"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Развитие животного мира на Земле</w:t>
            </w:r>
          </w:p>
        </w:tc>
        <w:tc>
          <w:tcPr>
            <w:tcW w:w="655"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4</w:t>
            </w:r>
          </w:p>
        </w:tc>
        <w:tc>
          <w:tcPr>
            <w:tcW w:w="847" w:type="dxa"/>
          </w:tcPr>
          <w:p w:rsidR="006B71EC" w:rsidRPr="00143BC1" w:rsidRDefault="006B71EC">
            <w:pPr>
              <w:spacing w:line="240" w:lineRule="auto"/>
              <w:jc w:val="center"/>
              <w:rPr>
                <w:rFonts w:cs="Times New Roman"/>
                <w:sz w:val="24"/>
                <w:szCs w:val="24"/>
              </w:rPr>
            </w:pPr>
          </w:p>
        </w:tc>
        <w:tc>
          <w:tcPr>
            <w:tcW w:w="1101"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0.5</w:t>
            </w:r>
          </w:p>
        </w:tc>
        <w:tc>
          <w:tcPr>
            <w:tcW w:w="3357"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 xml:space="preserve">Библиотека ЦОК </w:t>
            </w:r>
            <w:hyperlink r:id="rId879" w:history="1">
              <w:r w:rsidRPr="00143BC1">
                <w:rPr>
                  <w:rStyle w:val="af1"/>
                  <w:rFonts w:cs="Times New Roman"/>
                  <w:color w:val="0000FF"/>
                  <w:sz w:val="24"/>
                  <w:szCs w:val="24"/>
                </w:rPr>
                <w:t>https://m.edsoo.ru/7f418886</w:t>
              </w:r>
            </w:hyperlink>
          </w:p>
        </w:tc>
      </w:tr>
      <w:tr w:rsidR="006B71EC" w:rsidRPr="00143BC1" w:rsidTr="00143BC1">
        <w:tc>
          <w:tcPr>
            <w:tcW w:w="626" w:type="dxa"/>
            <w:hideMark/>
          </w:tcPr>
          <w:p w:rsidR="006B71EC" w:rsidRPr="00143BC1" w:rsidRDefault="006B71EC">
            <w:pPr>
              <w:spacing w:line="240" w:lineRule="auto"/>
              <w:rPr>
                <w:rFonts w:cs="Times New Roman"/>
                <w:sz w:val="24"/>
                <w:szCs w:val="24"/>
              </w:rPr>
            </w:pPr>
            <w:r w:rsidRPr="00143BC1">
              <w:rPr>
                <w:rFonts w:cs="Times New Roman"/>
                <w:sz w:val="24"/>
                <w:szCs w:val="24"/>
              </w:rPr>
              <w:t>16</w:t>
            </w:r>
          </w:p>
        </w:tc>
        <w:tc>
          <w:tcPr>
            <w:tcW w:w="2838"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Животные в природных сообществах</w:t>
            </w:r>
          </w:p>
        </w:tc>
        <w:tc>
          <w:tcPr>
            <w:tcW w:w="655"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3</w:t>
            </w:r>
          </w:p>
        </w:tc>
        <w:tc>
          <w:tcPr>
            <w:tcW w:w="847" w:type="dxa"/>
          </w:tcPr>
          <w:p w:rsidR="006B71EC" w:rsidRPr="00143BC1" w:rsidRDefault="006B71EC">
            <w:pPr>
              <w:spacing w:line="240" w:lineRule="auto"/>
              <w:jc w:val="center"/>
              <w:rPr>
                <w:rFonts w:cs="Times New Roman"/>
                <w:sz w:val="24"/>
                <w:szCs w:val="24"/>
              </w:rPr>
            </w:pPr>
          </w:p>
        </w:tc>
        <w:tc>
          <w:tcPr>
            <w:tcW w:w="1101" w:type="dxa"/>
          </w:tcPr>
          <w:p w:rsidR="006B71EC" w:rsidRPr="00143BC1" w:rsidRDefault="006B71EC">
            <w:pPr>
              <w:spacing w:line="240" w:lineRule="auto"/>
              <w:rPr>
                <w:rFonts w:cs="Times New Roman"/>
                <w:sz w:val="24"/>
                <w:szCs w:val="24"/>
              </w:rPr>
            </w:pPr>
          </w:p>
        </w:tc>
        <w:tc>
          <w:tcPr>
            <w:tcW w:w="3357"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 xml:space="preserve">Библиотека ЦОК </w:t>
            </w:r>
            <w:hyperlink r:id="rId880" w:history="1">
              <w:r w:rsidRPr="00143BC1">
                <w:rPr>
                  <w:rStyle w:val="af1"/>
                  <w:rFonts w:cs="Times New Roman"/>
                  <w:color w:val="0000FF"/>
                  <w:sz w:val="24"/>
                  <w:szCs w:val="24"/>
                </w:rPr>
                <w:t>https://m.edsoo.ru/7f418886</w:t>
              </w:r>
            </w:hyperlink>
          </w:p>
        </w:tc>
      </w:tr>
      <w:tr w:rsidR="006B71EC" w:rsidRPr="00143BC1" w:rsidTr="00143BC1">
        <w:tc>
          <w:tcPr>
            <w:tcW w:w="626" w:type="dxa"/>
            <w:hideMark/>
          </w:tcPr>
          <w:p w:rsidR="006B71EC" w:rsidRPr="00143BC1" w:rsidRDefault="006B71EC">
            <w:pPr>
              <w:spacing w:line="240" w:lineRule="auto"/>
              <w:rPr>
                <w:rFonts w:cs="Times New Roman"/>
                <w:sz w:val="24"/>
                <w:szCs w:val="24"/>
              </w:rPr>
            </w:pPr>
            <w:r w:rsidRPr="00143BC1">
              <w:rPr>
                <w:rFonts w:cs="Times New Roman"/>
                <w:sz w:val="24"/>
                <w:szCs w:val="24"/>
              </w:rPr>
              <w:t>17</w:t>
            </w:r>
          </w:p>
        </w:tc>
        <w:tc>
          <w:tcPr>
            <w:tcW w:w="2838"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Животные и человек</w:t>
            </w:r>
          </w:p>
        </w:tc>
        <w:tc>
          <w:tcPr>
            <w:tcW w:w="655"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3</w:t>
            </w:r>
          </w:p>
        </w:tc>
        <w:tc>
          <w:tcPr>
            <w:tcW w:w="847" w:type="dxa"/>
          </w:tcPr>
          <w:p w:rsidR="006B71EC" w:rsidRPr="00143BC1" w:rsidRDefault="006B71EC">
            <w:pPr>
              <w:spacing w:line="240" w:lineRule="auto"/>
              <w:jc w:val="center"/>
              <w:rPr>
                <w:rFonts w:cs="Times New Roman"/>
                <w:sz w:val="24"/>
                <w:szCs w:val="24"/>
              </w:rPr>
            </w:pPr>
          </w:p>
        </w:tc>
        <w:tc>
          <w:tcPr>
            <w:tcW w:w="1101" w:type="dxa"/>
          </w:tcPr>
          <w:p w:rsidR="006B71EC" w:rsidRPr="00143BC1" w:rsidRDefault="006B71EC">
            <w:pPr>
              <w:spacing w:line="240" w:lineRule="auto"/>
              <w:rPr>
                <w:rFonts w:cs="Times New Roman"/>
                <w:sz w:val="24"/>
                <w:szCs w:val="24"/>
              </w:rPr>
            </w:pPr>
          </w:p>
        </w:tc>
        <w:tc>
          <w:tcPr>
            <w:tcW w:w="3357"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 xml:space="preserve">Библиотека ЦОК </w:t>
            </w:r>
            <w:hyperlink r:id="rId881" w:history="1">
              <w:r w:rsidRPr="00143BC1">
                <w:rPr>
                  <w:rStyle w:val="af1"/>
                  <w:rFonts w:cs="Times New Roman"/>
                  <w:color w:val="0000FF"/>
                  <w:sz w:val="24"/>
                  <w:szCs w:val="24"/>
                </w:rPr>
                <w:t>https://m.edsoo.ru/7f418886</w:t>
              </w:r>
            </w:hyperlink>
          </w:p>
        </w:tc>
      </w:tr>
      <w:tr w:rsidR="006B71EC" w:rsidRPr="00143BC1" w:rsidTr="00143BC1">
        <w:tc>
          <w:tcPr>
            <w:tcW w:w="626" w:type="dxa"/>
            <w:hideMark/>
          </w:tcPr>
          <w:p w:rsidR="006B71EC" w:rsidRPr="00143BC1" w:rsidRDefault="006B71EC">
            <w:pPr>
              <w:spacing w:line="240" w:lineRule="auto"/>
              <w:rPr>
                <w:rFonts w:cs="Times New Roman"/>
                <w:sz w:val="24"/>
                <w:szCs w:val="24"/>
              </w:rPr>
            </w:pPr>
            <w:r w:rsidRPr="00143BC1">
              <w:rPr>
                <w:rFonts w:cs="Times New Roman"/>
                <w:sz w:val="24"/>
                <w:szCs w:val="24"/>
              </w:rPr>
              <w:t>18</w:t>
            </w:r>
          </w:p>
        </w:tc>
        <w:tc>
          <w:tcPr>
            <w:tcW w:w="2838"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Резервное время</w:t>
            </w:r>
          </w:p>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повторение</w:t>
            </w:r>
          </w:p>
        </w:tc>
        <w:tc>
          <w:tcPr>
            <w:tcW w:w="655"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2</w:t>
            </w:r>
          </w:p>
        </w:tc>
        <w:tc>
          <w:tcPr>
            <w:tcW w:w="847" w:type="dxa"/>
          </w:tcPr>
          <w:p w:rsidR="006B71EC" w:rsidRPr="00143BC1" w:rsidRDefault="006B71EC">
            <w:pPr>
              <w:spacing w:line="240" w:lineRule="auto"/>
              <w:jc w:val="center"/>
              <w:rPr>
                <w:rFonts w:cs="Times New Roman"/>
                <w:sz w:val="24"/>
                <w:szCs w:val="24"/>
              </w:rPr>
            </w:pPr>
          </w:p>
        </w:tc>
        <w:tc>
          <w:tcPr>
            <w:tcW w:w="1101" w:type="dxa"/>
          </w:tcPr>
          <w:p w:rsidR="006B71EC" w:rsidRPr="00143BC1" w:rsidRDefault="006B71EC">
            <w:pPr>
              <w:spacing w:line="240" w:lineRule="auto"/>
              <w:rPr>
                <w:rFonts w:cs="Times New Roman"/>
                <w:sz w:val="24"/>
                <w:szCs w:val="24"/>
              </w:rPr>
            </w:pPr>
          </w:p>
        </w:tc>
        <w:tc>
          <w:tcPr>
            <w:tcW w:w="3357"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 xml:space="preserve">Библиотека ЦОК </w:t>
            </w:r>
            <w:hyperlink r:id="rId882" w:history="1">
              <w:r w:rsidRPr="00143BC1">
                <w:rPr>
                  <w:rStyle w:val="af1"/>
                  <w:rFonts w:cs="Times New Roman"/>
                  <w:color w:val="0000FF"/>
                  <w:sz w:val="24"/>
                  <w:szCs w:val="24"/>
                </w:rPr>
                <w:t>https://m.edsoo.ru/7f418886</w:t>
              </w:r>
            </w:hyperlink>
          </w:p>
        </w:tc>
      </w:tr>
      <w:tr w:rsidR="006B71EC" w:rsidRPr="00143BC1" w:rsidTr="00143BC1">
        <w:tc>
          <w:tcPr>
            <w:tcW w:w="3494" w:type="dxa"/>
            <w:gridSpan w:val="2"/>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ОБЩЕЕ КОЛИЧЕСТВО ЧАСОВ ПО ПРОГРАММЕ</w:t>
            </w:r>
          </w:p>
        </w:tc>
        <w:tc>
          <w:tcPr>
            <w:tcW w:w="655"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68</w:t>
            </w:r>
          </w:p>
        </w:tc>
        <w:tc>
          <w:tcPr>
            <w:tcW w:w="847"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2</w:t>
            </w:r>
          </w:p>
        </w:tc>
        <w:tc>
          <w:tcPr>
            <w:tcW w:w="1101"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11.5</w:t>
            </w:r>
          </w:p>
        </w:tc>
        <w:tc>
          <w:tcPr>
            <w:tcW w:w="3357" w:type="dxa"/>
          </w:tcPr>
          <w:p w:rsidR="006B71EC" w:rsidRPr="00143BC1" w:rsidRDefault="006B71EC">
            <w:pPr>
              <w:spacing w:line="240" w:lineRule="auto"/>
              <w:jc w:val="center"/>
              <w:rPr>
                <w:rFonts w:cs="Times New Roman"/>
                <w:sz w:val="24"/>
                <w:szCs w:val="24"/>
              </w:rPr>
            </w:pPr>
          </w:p>
        </w:tc>
      </w:tr>
    </w:tbl>
    <w:p w:rsidR="006B71EC" w:rsidRPr="00143BC1" w:rsidRDefault="006B71EC" w:rsidP="006B71EC">
      <w:pPr>
        <w:spacing w:line="240" w:lineRule="auto"/>
        <w:rPr>
          <w:rFonts w:cs="Times New Roman"/>
          <w:b/>
          <w:bCs/>
          <w:caps/>
          <w:color w:val="000000"/>
          <w:sz w:val="24"/>
          <w:szCs w:val="24"/>
        </w:rPr>
      </w:pPr>
    </w:p>
    <w:p w:rsidR="006B71EC" w:rsidRPr="00143BC1" w:rsidRDefault="006B71EC" w:rsidP="006B71EC">
      <w:pPr>
        <w:spacing w:line="240" w:lineRule="auto"/>
        <w:rPr>
          <w:rFonts w:cs="Times New Roman"/>
          <w:b/>
          <w:bCs/>
          <w:caps/>
          <w:color w:val="000000"/>
          <w:sz w:val="24"/>
          <w:szCs w:val="24"/>
        </w:rPr>
      </w:pPr>
    </w:p>
    <w:p w:rsidR="006B71EC" w:rsidRPr="00143BC1" w:rsidRDefault="006B71EC" w:rsidP="00A83858">
      <w:pPr>
        <w:spacing w:line="240" w:lineRule="auto"/>
        <w:jc w:val="center"/>
        <w:rPr>
          <w:rFonts w:cs="Times New Roman"/>
          <w:b/>
          <w:bCs/>
          <w:caps/>
          <w:color w:val="000000"/>
          <w:sz w:val="24"/>
          <w:szCs w:val="24"/>
        </w:rPr>
      </w:pPr>
      <w:r w:rsidRPr="00143BC1">
        <w:rPr>
          <w:rFonts w:cs="Times New Roman"/>
          <w:b/>
          <w:bCs/>
          <w:caps/>
          <w:color w:val="000000"/>
          <w:sz w:val="24"/>
          <w:szCs w:val="24"/>
        </w:rPr>
        <w:t>9 КЛАСС</w:t>
      </w:r>
    </w:p>
    <w:tbl>
      <w:tblPr>
        <w:tblStyle w:val="1d"/>
        <w:tblW w:w="9630" w:type="dxa"/>
        <w:tblLayout w:type="fixed"/>
        <w:tblLook w:val="00A0" w:firstRow="1" w:lastRow="0" w:firstColumn="1" w:lastColumn="0" w:noHBand="0" w:noVBand="0"/>
      </w:tblPr>
      <w:tblGrid>
        <w:gridCol w:w="606"/>
        <w:gridCol w:w="2931"/>
        <w:gridCol w:w="663"/>
        <w:gridCol w:w="854"/>
        <w:gridCol w:w="1178"/>
        <w:gridCol w:w="3398"/>
      </w:tblGrid>
      <w:tr w:rsidR="006B71EC" w:rsidRPr="00143BC1" w:rsidTr="00143BC1">
        <w:tc>
          <w:tcPr>
            <w:tcW w:w="598" w:type="dxa"/>
            <w:vMerge w:val="restart"/>
            <w:hideMark/>
          </w:tcPr>
          <w:p w:rsidR="006B71EC" w:rsidRPr="00143BC1" w:rsidRDefault="006B71EC">
            <w:pPr>
              <w:spacing w:line="240" w:lineRule="auto"/>
              <w:jc w:val="center"/>
              <w:rPr>
                <w:rFonts w:cs="Times New Roman"/>
                <w:sz w:val="24"/>
                <w:szCs w:val="24"/>
              </w:rPr>
            </w:pPr>
            <w:r w:rsidRPr="00143BC1">
              <w:rPr>
                <w:rFonts w:cs="Times New Roman"/>
                <w:sz w:val="24"/>
                <w:szCs w:val="24"/>
              </w:rPr>
              <w:t>№ п/п</w:t>
            </w:r>
          </w:p>
        </w:tc>
        <w:tc>
          <w:tcPr>
            <w:tcW w:w="2866" w:type="dxa"/>
            <w:vMerge w:val="restart"/>
            <w:hideMark/>
          </w:tcPr>
          <w:p w:rsidR="006B71EC" w:rsidRPr="00143BC1" w:rsidRDefault="006B71EC">
            <w:pPr>
              <w:spacing w:line="240" w:lineRule="auto"/>
              <w:jc w:val="center"/>
              <w:rPr>
                <w:rFonts w:cs="Times New Roman"/>
                <w:sz w:val="24"/>
                <w:szCs w:val="24"/>
              </w:rPr>
            </w:pPr>
            <w:r w:rsidRPr="00143BC1">
              <w:rPr>
                <w:rFonts w:cs="Times New Roman"/>
                <w:sz w:val="24"/>
                <w:szCs w:val="24"/>
              </w:rPr>
              <w:t>Наименование разделов и тем программы</w:t>
            </w:r>
          </w:p>
        </w:tc>
        <w:tc>
          <w:tcPr>
            <w:tcW w:w="2663" w:type="dxa"/>
            <w:gridSpan w:val="3"/>
            <w:hideMark/>
          </w:tcPr>
          <w:p w:rsidR="006B71EC" w:rsidRPr="00143BC1" w:rsidRDefault="006B71EC">
            <w:pPr>
              <w:spacing w:line="240" w:lineRule="auto"/>
              <w:jc w:val="center"/>
              <w:rPr>
                <w:rFonts w:cs="Times New Roman"/>
                <w:sz w:val="24"/>
                <w:szCs w:val="24"/>
              </w:rPr>
            </w:pPr>
            <w:r w:rsidRPr="00143BC1">
              <w:rPr>
                <w:rFonts w:cs="Times New Roman"/>
                <w:sz w:val="24"/>
                <w:szCs w:val="24"/>
              </w:rPr>
              <w:t>Количество часов</w:t>
            </w:r>
          </w:p>
        </w:tc>
        <w:tc>
          <w:tcPr>
            <w:tcW w:w="3357"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Электронные (цифровые) образовательные ресурсы</w:t>
            </w:r>
          </w:p>
        </w:tc>
      </w:tr>
      <w:tr w:rsidR="006B71EC" w:rsidRPr="00143BC1" w:rsidTr="00143BC1">
        <w:tc>
          <w:tcPr>
            <w:tcW w:w="3449" w:type="dxa"/>
            <w:vMerge/>
            <w:hideMark/>
          </w:tcPr>
          <w:p w:rsidR="006B71EC" w:rsidRPr="00143BC1" w:rsidRDefault="006B71EC">
            <w:pPr>
              <w:spacing w:line="240" w:lineRule="auto"/>
              <w:rPr>
                <w:rFonts w:cs="Times New Roman"/>
                <w:sz w:val="24"/>
                <w:szCs w:val="24"/>
              </w:rPr>
            </w:pPr>
          </w:p>
        </w:tc>
        <w:tc>
          <w:tcPr>
            <w:tcW w:w="2836" w:type="dxa"/>
            <w:vMerge/>
            <w:hideMark/>
          </w:tcPr>
          <w:p w:rsidR="006B71EC" w:rsidRPr="00143BC1" w:rsidRDefault="006B71EC">
            <w:pPr>
              <w:spacing w:line="240" w:lineRule="auto"/>
              <w:rPr>
                <w:rFonts w:cs="Times New Roman"/>
                <w:sz w:val="24"/>
                <w:szCs w:val="24"/>
              </w:rPr>
            </w:pPr>
          </w:p>
        </w:tc>
        <w:tc>
          <w:tcPr>
            <w:tcW w:w="655"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Всего</w:t>
            </w:r>
          </w:p>
        </w:tc>
        <w:tc>
          <w:tcPr>
            <w:tcW w:w="844"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Контрольные работы</w:t>
            </w:r>
          </w:p>
        </w:tc>
        <w:tc>
          <w:tcPr>
            <w:tcW w:w="1104"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Практические работы</w:t>
            </w:r>
          </w:p>
        </w:tc>
        <w:tc>
          <w:tcPr>
            <w:tcW w:w="3357" w:type="dxa"/>
          </w:tcPr>
          <w:p w:rsidR="006B71EC" w:rsidRPr="00143BC1" w:rsidRDefault="006B71EC">
            <w:pPr>
              <w:spacing w:line="240" w:lineRule="auto"/>
              <w:rPr>
                <w:rFonts w:cs="Times New Roman"/>
                <w:sz w:val="24"/>
                <w:szCs w:val="24"/>
              </w:rPr>
            </w:pPr>
          </w:p>
        </w:tc>
      </w:tr>
      <w:tr w:rsidR="006B71EC" w:rsidRPr="00143BC1" w:rsidTr="00143BC1">
        <w:tc>
          <w:tcPr>
            <w:tcW w:w="598" w:type="dxa"/>
            <w:hideMark/>
          </w:tcPr>
          <w:p w:rsidR="006B71EC" w:rsidRPr="00143BC1" w:rsidRDefault="006B71EC">
            <w:pPr>
              <w:spacing w:line="240" w:lineRule="auto"/>
              <w:rPr>
                <w:rFonts w:cs="Times New Roman"/>
                <w:sz w:val="24"/>
                <w:szCs w:val="24"/>
              </w:rPr>
            </w:pPr>
            <w:r w:rsidRPr="00143BC1">
              <w:rPr>
                <w:rFonts w:cs="Times New Roman"/>
                <w:sz w:val="24"/>
                <w:szCs w:val="24"/>
              </w:rPr>
              <w:t>1</w:t>
            </w:r>
          </w:p>
        </w:tc>
        <w:tc>
          <w:tcPr>
            <w:tcW w:w="2866"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Человек — биосоциальный вид</w:t>
            </w:r>
          </w:p>
        </w:tc>
        <w:tc>
          <w:tcPr>
            <w:tcW w:w="655"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3</w:t>
            </w:r>
          </w:p>
        </w:tc>
        <w:tc>
          <w:tcPr>
            <w:tcW w:w="844" w:type="dxa"/>
          </w:tcPr>
          <w:p w:rsidR="006B71EC" w:rsidRPr="00143BC1" w:rsidRDefault="006B71EC">
            <w:pPr>
              <w:spacing w:line="240" w:lineRule="auto"/>
              <w:jc w:val="center"/>
              <w:rPr>
                <w:rFonts w:cs="Times New Roman"/>
                <w:sz w:val="24"/>
                <w:szCs w:val="24"/>
              </w:rPr>
            </w:pPr>
          </w:p>
        </w:tc>
        <w:tc>
          <w:tcPr>
            <w:tcW w:w="1104" w:type="dxa"/>
          </w:tcPr>
          <w:p w:rsidR="006B71EC" w:rsidRPr="00143BC1" w:rsidRDefault="006B71EC">
            <w:pPr>
              <w:spacing w:line="240" w:lineRule="auto"/>
              <w:rPr>
                <w:rFonts w:cs="Times New Roman"/>
                <w:sz w:val="24"/>
                <w:szCs w:val="24"/>
              </w:rPr>
            </w:pPr>
          </w:p>
        </w:tc>
        <w:tc>
          <w:tcPr>
            <w:tcW w:w="3357"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 xml:space="preserve">Библиотека ЦОК </w:t>
            </w:r>
            <w:hyperlink r:id="rId883" w:history="1">
              <w:r w:rsidRPr="00143BC1">
                <w:rPr>
                  <w:rStyle w:val="af1"/>
                  <w:rFonts w:cs="Times New Roman"/>
                  <w:color w:val="0000FF"/>
                  <w:sz w:val="24"/>
                  <w:szCs w:val="24"/>
                </w:rPr>
                <w:t>https://m.edsoo.ru/7f41aa8c</w:t>
              </w:r>
            </w:hyperlink>
          </w:p>
        </w:tc>
      </w:tr>
      <w:tr w:rsidR="006B71EC" w:rsidRPr="00143BC1" w:rsidTr="00143BC1">
        <w:tc>
          <w:tcPr>
            <w:tcW w:w="598" w:type="dxa"/>
            <w:hideMark/>
          </w:tcPr>
          <w:p w:rsidR="006B71EC" w:rsidRPr="00143BC1" w:rsidRDefault="006B71EC">
            <w:pPr>
              <w:spacing w:line="240" w:lineRule="auto"/>
              <w:rPr>
                <w:rFonts w:cs="Times New Roman"/>
                <w:sz w:val="24"/>
                <w:szCs w:val="24"/>
              </w:rPr>
            </w:pPr>
            <w:r w:rsidRPr="00143BC1">
              <w:rPr>
                <w:rFonts w:cs="Times New Roman"/>
                <w:sz w:val="24"/>
                <w:szCs w:val="24"/>
              </w:rPr>
              <w:t>2</w:t>
            </w:r>
          </w:p>
        </w:tc>
        <w:tc>
          <w:tcPr>
            <w:tcW w:w="2866"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Структура организма человека</w:t>
            </w:r>
          </w:p>
        </w:tc>
        <w:tc>
          <w:tcPr>
            <w:tcW w:w="655"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3</w:t>
            </w:r>
          </w:p>
        </w:tc>
        <w:tc>
          <w:tcPr>
            <w:tcW w:w="844" w:type="dxa"/>
          </w:tcPr>
          <w:p w:rsidR="006B71EC" w:rsidRPr="00143BC1" w:rsidRDefault="006B71EC">
            <w:pPr>
              <w:spacing w:line="240" w:lineRule="auto"/>
              <w:jc w:val="center"/>
              <w:rPr>
                <w:rFonts w:cs="Times New Roman"/>
                <w:sz w:val="24"/>
                <w:szCs w:val="24"/>
              </w:rPr>
            </w:pPr>
          </w:p>
        </w:tc>
        <w:tc>
          <w:tcPr>
            <w:tcW w:w="1104"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1</w:t>
            </w:r>
          </w:p>
        </w:tc>
        <w:tc>
          <w:tcPr>
            <w:tcW w:w="3357"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 xml:space="preserve">Библиотека ЦОК </w:t>
            </w:r>
            <w:hyperlink r:id="rId884" w:history="1">
              <w:r w:rsidRPr="00143BC1">
                <w:rPr>
                  <w:rStyle w:val="af1"/>
                  <w:rFonts w:cs="Times New Roman"/>
                  <w:color w:val="0000FF"/>
                  <w:sz w:val="24"/>
                  <w:szCs w:val="24"/>
                </w:rPr>
                <w:t>https://m.edsoo.ru/7f41aa8c</w:t>
              </w:r>
            </w:hyperlink>
          </w:p>
        </w:tc>
      </w:tr>
      <w:tr w:rsidR="006B71EC" w:rsidRPr="00143BC1" w:rsidTr="00143BC1">
        <w:tc>
          <w:tcPr>
            <w:tcW w:w="598" w:type="dxa"/>
            <w:hideMark/>
          </w:tcPr>
          <w:p w:rsidR="006B71EC" w:rsidRPr="00143BC1" w:rsidRDefault="006B71EC">
            <w:pPr>
              <w:spacing w:line="240" w:lineRule="auto"/>
              <w:rPr>
                <w:rFonts w:cs="Times New Roman"/>
                <w:sz w:val="24"/>
                <w:szCs w:val="24"/>
              </w:rPr>
            </w:pPr>
            <w:r w:rsidRPr="00143BC1">
              <w:rPr>
                <w:rFonts w:cs="Times New Roman"/>
                <w:sz w:val="24"/>
                <w:szCs w:val="24"/>
              </w:rPr>
              <w:t>3</w:t>
            </w:r>
          </w:p>
        </w:tc>
        <w:tc>
          <w:tcPr>
            <w:tcW w:w="2866"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Нейрогуморальная регуляция</w:t>
            </w:r>
          </w:p>
        </w:tc>
        <w:tc>
          <w:tcPr>
            <w:tcW w:w="655"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8</w:t>
            </w:r>
          </w:p>
        </w:tc>
        <w:tc>
          <w:tcPr>
            <w:tcW w:w="844"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1</w:t>
            </w:r>
          </w:p>
        </w:tc>
        <w:tc>
          <w:tcPr>
            <w:tcW w:w="1104"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0.5</w:t>
            </w:r>
          </w:p>
        </w:tc>
        <w:tc>
          <w:tcPr>
            <w:tcW w:w="3357"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 xml:space="preserve">Библиотека ЦОК </w:t>
            </w:r>
            <w:hyperlink r:id="rId885" w:history="1">
              <w:r w:rsidRPr="00143BC1">
                <w:rPr>
                  <w:rStyle w:val="af1"/>
                  <w:rFonts w:cs="Times New Roman"/>
                  <w:color w:val="0000FF"/>
                  <w:sz w:val="24"/>
                  <w:szCs w:val="24"/>
                </w:rPr>
                <w:t>https://m.edsoo.ru/7f41aa8c</w:t>
              </w:r>
            </w:hyperlink>
          </w:p>
        </w:tc>
      </w:tr>
      <w:tr w:rsidR="006B71EC" w:rsidRPr="00143BC1" w:rsidTr="00143BC1">
        <w:tc>
          <w:tcPr>
            <w:tcW w:w="598" w:type="dxa"/>
            <w:hideMark/>
          </w:tcPr>
          <w:p w:rsidR="006B71EC" w:rsidRPr="00143BC1" w:rsidRDefault="006B71EC">
            <w:pPr>
              <w:spacing w:line="240" w:lineRule="auto"/>
              <w:rPr>
                <w:rFonts w:cs="Times New Roman"/>
                <w:sz w:val="24"/>
                <w:szCs w:val="24"/>
              </w:rPr>
            </w:pPr>
            <w:r w:rsidRPr="00143BC1">
              <w:rPr>
                <w:rFonts w:cs="Times New Roman"/>
                <w:sz w:val="24"/>
                <w:szCs w:val="24"/>
              </w:rPr>
              <w:t>4</w:t>
            </w:r>
          </w:p>
        </w:tc>
        <w:tc>
          <w:tcPr>
            <w:tcW w:w="2866"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Опора и движение</w:t>
            </w:r>
          </w:p>
        </w:tc>
        <w:tc>
          <w:tcPr>
            <w:tcW w:w="655"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5</w:t>
            </w:r>
          </w:p>
        </w:tc>
        <w:tc>
          <w:tcPr>
            <w:tcW w:w="844" w:type="dxa"/>
          </w:tcPr>
          <w:p w:rsidR="006B71EC" w:rsidRPr="00143BC1" w:rsidRDefault="006B71EC">
            <w:pPr>
              <w:spacing w:line="240" w:lineRule="auto"/>
              <w:jc w:val="center"/>
              <w:rPr>
                <w:rFonts w:cs="Times New Roman"/>
                <w:sz w:val="24"/>
                <w:szCs w:val="24"/>
              </w:rPr>
            </w:pPr>
          </w:p>
        </w:tc>
        <w:tc>
          <w:tcPr>
            <w:tcW w:w="1104"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2</w:t>
            </w:r>
          </w:p>
        </w:tc>
        <w:tc>
          <w:tcPr>
            <w:tcW w:w="3357"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 xml:space="preserve">Библиотека ЦОК </w:t>
            </w:r>
            <w:hyperlink r:id="rId886" w:history="1">
              <w:r w:rsidRPr="00143BC1">
                <w:rPr>
                  <w:rStyle w:val="af1"/>
                  <w:rFonts w:cs="Times New Roman"/>
                  <w:color w:val="0000FF"/>
                  <w:sz w:val="24"/>
                  <w:szCs w:val="24"/>
                </w:rPr>
                <w:t>https://m.edsoo.ru/7f41aa8c</w:t>
              </w:r>
            </w:hyperlink>
          </w:p>
        </w:tc>
      </w:tr>
      <w:tr w:rsidR="006B71EC" w:rsidRPr="00143BC1" w:rsidTr="00143BC1">
        <w:tc>
          <w:tcPr>
            <w:tcW w:w="598" w:type="dxa"/>
            <w:hideMark/>
          </w:tcPr>
          <w:p w:rsidR="006B71EC" w:rsidRPr="00143BC1" w:rsidRDefault="006B71EC">
            <w:pPr>
              <w:spacing w:line="240" w:lineRule="auto"/>
              <w:rPr>
                <w:rFonts w:cs="Times New Roman"/>
                <w:sz w:val="24"/>
                <w:szCs w:val="24"/>
              </w:rPr>
            </w:pPr>
            <w:r w:rsidRPr="00143BC1">
              <w:rPr>
                <w:rFonts w:cs="Times New Roman"/>
                <w:sz w:val="24"/>
                <w:szCs w:val="24"/>
              </w:rPr>
              <w:lastRenderedPageBreak/>
              <w:t>5</w:t>
            </w:r>
          </w:p>
        </w:tc>
        <w:tc>
          <w:tcPr>
            <w:tcW w:w="2866"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Внутренняя среда организма</w:t>
            </w:r>
          </w:p>
        </w:tc>
        <w:tc>
          <w:tcPr>
            <w:tcW w:w="655"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4</w:t>
            </w:r>
          </w:p>
        </w:tc>
        <w:tc>
          <w:tcPr>
            <w:tcW w:w="844" w:type="dxa"/>
          </w:tcPr>
          <w:p w:rsidR="006B71EC" w:rsidRPr="00143BC1" w:rsidRDefault="006B71EC">
            <w:pPr>
              <w:spacing w:line="240" w:lineRule="auto"/>
              <w:jc w:val="center"/>
              <w:rPr>
                <w:rFonts w:cs="Times New Roman"/>
                <w:sz w:val="24"/>
                <w:szCs w:val="24"/>
              </w:rPr>
            </w:pPr>
          </w:p>
        </w:tc>
        <w:tc>
          <w:tcPr>
            <w:tcW w:w="1104"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0.5</w:t>
            </w:r>
          </w:p>
        </w:tc>
        <w:tc>
          <w:tcPr>
            <w:tcW w:w="3357"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 xml:space="preserve">Библиотека ЦОК </w:t>
            </w:r>
            <w:hyperlink r:id="rId887" w:history="1">
              <w:r w:rsidRPr="00143BC1">
                <w:rPr>
                  <w:rStyle w:val="af1"/>
                  <w:rFonts w:cs="Times New Roman"/>
                  <w:color w:val="0000FF"/>
                  <w:sz w:val="24"/>
                  <w:szCs w:val="24"/>
                </w:rPr>
                <w:t>https://m.edsoo.ru/7f41aa8c</w:t>
              </w:r>
            </w:hyperlink>
          </w:p>
        </w:tc>
      </w:tr>
      <w:tr w:rsidR="006B71EC" w:rsidRPr="00143BC1" w:rsidTr="00143BC1">
        <w:tc>
          <w:tcPr>
            <w:tcW w:w="598" w:type="dxa"/>
            <w:hideMark/>
          </w:tcPr>
          <w:p w:rsidR="006B71EC" w:rsidRPr="00143BC1" w:rsidRDefault="006B71EC">
            <w:pPr>
              <w:spacing w:line="240" w:lineRule="auto"/>
              <w:rPr>
                <w:rFonts w:cs="Times New Roman"/>
                <w:sz w:val="24"/>
                <w:szCs w:val="24"/>
              </w:rPr>
            </w:pPr>
            <w:r w:rsidRPr="00143BC1">
              <w:rPr>
                <w:rFonts w:cs="Times New Roman"/>
                <w:sz w:val="24"/>
                <w:szCs w:val="24"/>
              </w:rPr>
              <w:t>6</w:t>
            </w:r>
          </w:p>
        </w:tc>
        <w:tc>
          <w:tcPr>
            <w:tcW w:w="2866"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Кровообращение</w:t>
            </w:r>
          </w:p>
        </w:tc>
        <w:tc>
          <w:tcPr>
            <w:tcW w:w="655"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4</w:t>
            </w:r>
          </w:p>
        </w:tc>
        <w:tc>
          <w:tcPr>
            <w:tcW w:w="844" w:type="dxa"/>
          </w:tcPr>
          <w:p w:rsidR="006B71EC" w:rsidRPr="00143BC1" w:rsidRDefault="006B71EC">
            <w:pPr>
              <w:spacing w:line="240" w:lineRule="auto"/>
              <w:jc w:val="center"/>
              <w:rPr>
                <w:rFonts w:cs="Times New Roman"/>
                <w:sz w:val="24"/>
                <w:szCs w:val="24"/>
              </w:rPr>
            </w:pPr>
          </w:p>
        </w:tc>
        <w:tc>
          <w:tcPr>
            <w:tcW w:w="1104"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1.5</w:t>
            </w:r>
          </w:p>
        </w:tc>
        <w:tc>
          <w:tcPr>
            <w:tcW w:w="3357"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 xml:space="preserve">Библиотека ЦОК </w:t>
            </w:r>
            <w:hyperlink r:id="rId888" w:history="1">
              <w:r w:rsidRPr="00143BC1">
                <w:rPr>
                  <w:rStyle w:val="af1"/>
                  <w:rFonts w:cs="Times New Roman"/>
                  <w:color w:val="0000FF"/>
                  <w:sz w:val="24"/>
                  <w:szCs w:val="24"/>
                </w:rPr>
                <w:t>https://m.edsoo.ru/7f41aa8c</w:t>
              </w:r>
            </w:hyperlink>
          </w:p>
        </w:tc>
      </w:tr>
      <w:tr w:rsidR="006B71EC" w:rsidRPr="00143BC1" w:rsidTr="00143BC1">
        <w:tc>
          <w:tcPr>
            <w:tcW w:w="598" w:type="dxa"/>
            <w:hideMark/>
          </w:tcPr>
          <w:p w:rsidR="006B71EC" w:rsidRPr="00143BC1" w:rsidRDefault="006B71EC">
            <w:pPr>
              <w:spacing w:line="240" w:lineRule="auto"/>
              <w:rPr>
                <w:rFonts w:cs="Times New Roman"/>
                <w:sz w:val="24"/>
                <w:szCs w:val="24"/>
              </w:rPr>
            </w:pPr>
            <w:r w:rsidRPr="00143BC1">
              <w:rPr>
                <w:rFonts w:cs="Times New Roman"/>
                <w:sz w:val="24"/>
                <w:szCs w:val="24"/>
              </w:rPr>
              <w:t>7</w:t>
            </w:r>
          </w:p>
        </w:tc>
        <w:tc>
          <w:tcPr>
            <w:tcW w:w="2866"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Дыхание</w:t>
            </w:r>
          </w:p>
        </w:tc>
        <w:tc>
          <w:tcPr>
            <w:tcW w:w="655"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4</w:t>
            </w:r>
          </w:p>
        </w:tc>
        <w:tc>
          <w:tcPr>
            <w:tcW w:w="844"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1</w:t>
            </w:r>
          </w:p>
        </w:tc>
        <w:tc>
          <w:tcPr>
            <w:tcW w:w="1104"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1</w:t>
            </w:r>
          </w:p>
        </w:tc>
        <w:tc>
          <w:tcPr>
            <w:tcW w:w="3357"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 xml:space="preserve">Библиотека ЦОК </w:t>
            </w:r>
            <w:hyperlink r:id="rId889" w:history="1">
              <w:r w:rsidRPr="00143BC1">
                <w:rPr>
                  <w:rStyle w:val="af1"/>
                  <w:rFonts w:cs="Times New Roman"/>
                  <w:color w:val="0000FF"/>
                  <w:sz w:val="24"/>
                  <w:szCs w:val="24"/>
                </w:rPr>
                <w:t>https://m.edsoo.ru/7f41aa8c</w:t>
              </w:r>
            </w:hyperlink>
          </w:p>
        </w:tc>
      </w:tr>
      <w:tr w:rsidR="006B71EC" w:rsidRPr="00143BC1" w:rsidTr="00143BC1">
        <w:tc>
          <w:tcPr>
            <w:tcW w:w="598" w:type="dxa"/>
            <w:hideMark/>
          </w:tcPr>
          <w:p w:rsidR="006B71EC" w:rsidRPr="00143BC1" w:rsidRDefault="006B71EC">
            <w:pPr>
              <w:spacing w:line="240" w:lineRule="auto"/>
              <w:rPr>
                <w:rFonts w:cs="Times New Roman"/>
                <w:sz w:val="24"/>
                <w:szCs w:val="24"/>
              </w:rPr>
            </w:pPr>
            <w:r w:rsidRPr="00143BC1">
              <w:rPr>
                <w:rFonts w:cs="Times New Roman"/>
                <w:sz w:val="24"/>
                <w:szCs w:val="24"/>
              </w:rPr>
              <w:t>8</w:t>
            </w:r>
          </w:p>
        </w:tc>
        <w:tc>
          <w:tcPr>
            <w:tcW w:w="2866"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Питание и пищеварение</w:t>
            </w:r>
          </w:p>
        </w:tc>
        <w:tc>
          <w:tcPr>
            <w:tcW w:w="655"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6</w:t>
            </w:r>
          </w:p>
        </w:tc>
        <w:tc>
          <w:tcPr>
            <w:tcW w:w="844" w:type="dxa"/>
          </w:tcPr>
          <w:p w:rsidR="006B71EC" w:rsidRPr="00143BC1" w:rsidRDefault="006B71EC">
            <w:pPr>
              <w:spacing w:line="240" w:lineRule="auto"/>
              <w:jc w:val="center"/>
              <w:rPr>
                <w:rFonts w:cs="Times New Roman"/>
                <w:sz w:val="24"/>
                <w:szCs w:val="24"/>
              </w:rPr>
            </w:pPr>
          </w:p>
        </w:tc>
        <w:tc>
          <w:tcPr>
            <w:tcW w:w="1104"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1</w:t>
            </w:r>
          </w:p>
        </w:tc>
        <w:tc>
          <w:tcPr>
            <w:tcW w:w="3357"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 xml:space="preserve">Библиотека ЦОК </w:t>
            </w:r>
            <w:hyperlink r:id="rId890" w:history="1">
              <w:r w:rsidRPr="00143BC1">
                <w:rPr>
                  <w:rStyle w:val="af1"/>
                  <w:rFonts w:cs="Times New Roman"/>
                  <w:color w:val="0000FF"/>
                  <w:sz w:val="24"/>
                  <w:szCs w:val="24"/>
                </w:rPr>
                <w:t>https://m.edsoo.ru/7f41aa8c</w:t>
              </w:r>
            </w:hyperlink>
          </w:p>
        </w:tc>
      </w:tr>
      <w:tr w:rsidR="006B71EC" w:rsidRPr="00143BC1" w:rsidTr="00143BC1">
        <w:tc>
          <w:tcPr>
            <w:tcW w:w="598" w:type="dxa"/>
            <w:hideMark/>
          </w:tcPr>
          <w:p w:rsidR="006B71EC" w:rsidRPr="00143BC1" w:rsidRDefault="006B71EC">
            <w:pPr>
              <w:spacing w:line="240" w:lineRule="auto"/>
              <w:rPr>
                <w:rFonts w:cs="Times New Roman"/>
                <w:sz w:val="24"/>
                <w:szCs w:val="24"/>
              </w:rPr>
            </w:pPr>
            <w:r w:rsidRPr="00143BC1">
              <w:rPr>
                <w:rFonts w:cs="Times New Roman"/>
                <w:sz w:val="24"/>
                <w:szCs w:val="24"/>
              </w:rPr>
              <w:t>9</w:t>
            </w:r>
          </w:p>
        </w:tc>
        <w:tc>
          <w:tcPr>
            <w:tcW w:w="2866"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Обмен веществ и превращение энергии</w:t>
            </w:r>
          </w:p>
        </w:tc>
        <w:tc>
          <w:tcPr>
            <w:tcW w:w="655"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4</w:t>
            </w:r>
          </w:p>
        </w:tc>
        <w:tc>
          <w:tcPr>
            <w:tcW w:w="844" w:type="dxa"/>
          </w:tcPr>
          <w:p w:rsidR="006B71EC" w:rsidRPr="00143BC1" w:rsidRDefault="006B71EC">
            <w:pPr>
              <w:spacing w:line="240" w:lineRule="auto"/>
              <w:jc w:val="center"/>
              <w:rPr>
                <w:rFonts w:cs="Times New Roman"/>
                <w:sz w:val="24"/>
                <w:szCs w:val="24"/>
              </w:rPr>
            </w:pPr>
          </w:p>
        </w:tc>
        <w:tc>
          <w:tcPr>
            <w:tcW w:w="1104"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1.5</w:t>
            </w:r>
          </w:p>
        </w:tc>
        <w:tc>
          <w:tcPr>
            <w:tcW w:w="3357"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 xml:space="preserve">Библиотека ЦОК </w:t>
            </w:r>
            <w:hyperlink r:id="rId891" w:history="1">
              <w:r w:rsidRPr="00143BC1">
                <w:rPr>
                  <w:rStyle w:val="af1"/>
                  <w:rFonts w:cs="Times New Roman"/>
                  <w:color w:val="0000FF"/>
                  <w:sz w:val="24"/>
                  <w:szCs w:val="24"/>
                </w:rPr>
                <w:t>https://m.edsoo.ru/7f41aa8c</w:t>
              </w:r>
            </w:hyperlink>
          </w:p>
        </w:tc>
      </w:tr>
      <w:tr w:rsidR="006B71EC" w:rsidRPr="00143BC1" w:rsidTr="00143BC1">
        <w:tc>
          <w:tcPr>
            <w:tcW w:w="598" w:type="dxa"/>
            <w:hideMark/>
          </w:tcPr>
          <w:p w:rsidR="006B71EC" w:rsidRPr="00143BC1" w:rsidRDefault="006B71EC">
            <w:pPr>
              <w:spacing w:line="240" w:lineRule="auto"/>
              <w:rPr>
                <w:rFonts w:cs="Times New Roman"/>
                <w:sz w:val="24"/>
                <w:szCs w:val="24"/>
              </w:rPr>
            </w:pPr>
            <w:r w:rsidRPr="00143BC1">
              <w:rPr>
                <w:rFonts w:cs="Times New Roman"/>
                <w:sz w:val="24"/>
                <w:szCs w:val="24"/>
              </w:rPr>
              <w:t>10</w:t>
            </w:r>
          </w:p>
        </w:tc>
        <w:tc>
          <w:tcPr>
            <w:tcW w:w="2866"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Кожа</w:t>
            </w:r>
          </w:p>
        </w:tc>
        <w:tc>
          <w:tcPr>
            <w:tcW w:w="655"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5</w:t>
            </w:r>
          </w:p>
        </w:tc>
        <w:tc>
          <w:tcPr>
            <w:tcW w:w="844" w:type="dxa"/>
          </w:tcPr>
          <w:p w:rsidR="006B71EC" w:rsidRPr="00143BC1" w:rsidRDefault="006B71EC">
            <w:pPr>
              <w:spacing w:line="240" w:lineRule="auto"/>
              <w:jc w:val="center"/>
              <w:rPr>
                <w:rFonts w:cs="Times New Roman"/>
                <w:sz w:val="24"/>
                <w:szCs w:val="24"/>
              </w:rPr>
            </w:pPr>
          </w:p>
        </w:tc>
        <w:tc>
          <w:tcPr>
            <w:tcW w:w="1104"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2</w:t>
            </w:r>
          </w:p>
        </w:tc>
        <w:tc>
          <w:tcPr>
            <w:tcW w:w="3357"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 xml:space="preserve">Библиотека ЦОК </w:t>
            </w:r>
            <w:hyperlink r:id="rId892" w:history="1">
              <w:r w:rsidRPr="00143BC1">
                <w:rPr>
                  <w:rStyle w:val="af1"/>
                  <w:rFonts w:cs="Times New Roman"/>
                  <w:color w:val="0000FF"/>
                  <w:sz w:val="24"/>
                  <w:szCs w:val="24"/>
                </w:rPr>
                <w:t>https://m.edsoo.ru/7f41aa8c</w:t>
              </w:r>
            </w:hyperlink>
          </w:p>
        </w:tc>
      </w:tr>
      <w:tr w:rsidR="006B71EC" w:rsidRPr="00143BC1" w:rsidTr="00143BC1">
        <w:tc>
          <w:tcPr>
            <w:tcW w:w="598" w:type="dxa"/>
            <w:hideMark/>
          </w:tcPr>
          <w:p w:rsidR="006B71EC" w:rsidRPr="00143BC1" w:rsidRDefault="006B71EC">
            <w:pPr>
              <w:spacing w:line="240" w:lineRule="auto"/>
              <w:rPr>
                <w:rFonts w:cs="Times New Roman"/>
                <w:sz w:val="24"/>
                <w:szCs w:val="24"/>
              </w:rPr>
            </w:pPr>
            <w:r w:rsidRPr="00143BC1">
              <w:rPr>
                <w:rFonts w:cs="Times New Roman"/>
                <w:sz w:val="24"/>
                <w:szCs w:val="24"/>
              </w:rPr>
              <w:t>11</w:t>
            </w:r>
          </w:p>
        </w:tc>
        <w:tc>
          <w:tcPr>
            <w:tcW w:w="2866"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Выделение</w:t>
            </w:r>
          </w:p>
        </w:tc>
        <w:tc>
          <w:tcPr>
            <w:tcW w:w="655"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3</w:t>
            </w:r>
          </w:p>
        </w:tc>
        <w:tc>
          <w:tcPr>
            <w:tcW w:w="844"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1</w:t>
            </w:r>
          </w:p>
        </w:tc>
        <w:tc>
          <w:tcPr>
            <w:tcW w:w="1104"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1</w:t>
            </w:r>
          </w:p>
        </w:tc>
        <w:tc>
          <w:tcPr>
            <w:tcW w:w="3357"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 xml:space="preserve">Библиотека ЦОК </w:t>
            </w:r>
            <w:hyperlink r:id="rId893" w:history="1">
              <w:r w:rsidRPr="00143BC1">
                <w:rPr>
                  <w:rStyle w:val="af1"/>
                  <w:rFonts w:cs="Times New Roman"/>
                  <w:color w:val="0000FF"/>
                  <w:sz w:val="24"/>
                  <w:szCs w:val="24"/>
                </w:rPr>
                <w:t>https://m.edsoo.ru/7f41aa8c</w:t>
              </w:r>
            </w:hyperlink>
          </w:p>
        </w:tc>
      </w:tr>
      <w:tr w:rsidR="006B71EC" w:rsidRPr="00143BC1" w:rsidTr="00143BC1">
        <w:tc>
          <w:tcPr>
            <w:tcW w:w="598" w:type="dxa"/>
            <w:hideMark/>
          </w:tcPr>
          <w:p w:rsidR="006B71EC" w:rsidRPr="00143BC1" w:rsidRDefault="006B71EC">
            <w:pPr>
              <w:spacing w:line="240" w:lineRule="auto"/>
              <w:rPr>
                <w:rFonts w:cs="Times New Roman"/>
                <w:sz w:val="24"/>
                <w:szCs w:val="24"/>
              </w:rPr>
            </w:pPr>
            <w:r w:rsidRPr="00143BC1">
              <w:rPr>
                <w:rFonts w:cs="Times New Roman"/>
                <w:sz w:val="24"/>
                <w:szCs w:val="24"/>
              </w:rPr>
              <w:t>12</w:t>
            </w:r>
          </w:p>
        </w:tc>
        <w:tc>
          <w:tcPr>
            <w:tcW w:w="2866"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Размножение и развитие</w:t>
            </w:r>
          </w:p>
        </w:tc>
        <w:tc>
          <w:tcPr>
            <w:tcW w:w="655"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5</w:t>
            </w:r>
          </w:p>
        </w:tc>
        <w:tc>
          <w:tcPr>
            <w:tcW w:w="844" w:type="dxa"/>
          </w:tcPr>
          <w:p w:rsidR="006B71EC" w:rsidRPr="00143BC1" w:rsidRDefault="006B71EC">
            <w:pPr>
              <w:spacing w:line="240" w:lineRule="auto"/>
              <w:jc w:val="center"/>
              <w:rPr>
                <w:rFonts w:cs="Times New Roman"/>
                <w:sz w:val="24"/>
                <w:szCs w:val="24"/>
              </w:rPr>
            </w:pPr>
          </w:p>
        </w:tc>
        <w:tc>
          <w:tcPr>
            <w:tcW w:w="1104"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0.5</w:t>
            </w:r>
          </w:p>
        </w:tc>
        <w:tc>
          <w:tcPr>
            <w:tcW w:w="3357"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 xml:space="preserve">Библиотека ЦОК </w:t>
            </w:r>
            <w:hyperlink r:id="rId894" w:history="1">
              <w:r w:rsidRPr="00143BC1">
                <w:rPr>
                  <w:rStyle w:val="af1"/>
                  <w:rFonts w:cs="Times New Roman"/>
                  <w:color w:val="0000FF"/>
                  <w:sz w:val="24"/>
                  <w:szCs w:val="24"/>
                </w:rPr>
                <w:t>https://m.edsoo.ru/7f41aa8c</w:t>
              </w:r>
            </w:hyperlink>
          </w:p>
        </w:tc>
      </w:tr>
      <w:tr w:rsidR="006B71EC" w:rsidRPr="00143BC1" w:rsidTr="00143BC1">
        <w:tc>
          <w:tcPr>
            <w:tcW w:w="598" w:type="dxa"/>
            <w:hideMark/>
          </w:tcPr>
          <w:p w:rsidR="006B71EC" w:rsidRPr="00143BC1" w:rsidRDefault="006B71EC">
            <w:pPr>
              <w:spacing w:line="240" w:lineRule="auto"/>
              <w:rPr>
                <w:rFonts w:cs="Times New Roman"/>
                <w:sz w:val="24"/>
                <w:szCs w:val="24"/>
              </w:rPr>
            </w:pPr>
            <w:r w:rsidRPr="00143BC1">
              <w:rPr>
                <w:rFonts w:cs="Times New Roman"/>
                <w:sz w:val="24"/>
                <w:szCs w:val="24"/>
              </w:rPr>
              <w:t>13</w:t>
            </w:r>
          </w:p>
        </w:tc>
        <w:tc>
          <w:tcPr>
            <w:tcW w:w="2866"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Органы чувств и сенсорные системы</w:t>
            </w:r>
          </w:p>
        </w:tc>
        <w:tc>
          <w:tcPr>
            <w:tcW w:w="655"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5</w:t>
            </w:r>
          </w:p>
        </w:tc>
        <w:tc>
          <w:tcPr>
            <w:tcW w:w="844" w:type="dxa"/>
          </w:tcPr>
          <w:p w:rsidR="006B71EC" w:rsidRPr="00143BC1" w:rsidRDefault="006B71EC">
            <w:pPr>
              <w:spacing w:line="240" w:lineRule="auto"/>
              <w:jc w:val="center"/>
              <w:rPr>
                <w:rFonts w:cs="Times New Roman"/>
                <w:sz w:val="24"/>
                <w:szCs w:val="24"/>
              </w:rPr>
            </w:pPr>
          </w:p>
        </w:tc>
        <w:tc>
          <w:tcPr>
            <w:tcW w:w="1104"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1.5</w:t>
            </w:r>
          </w:p>
        </w:tc>
        <w:tc>
          <w:tcPr>
            <w:tcW w:w="3357"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 xml:space="preserve">Библиотека ЦОК </w:t>
            </w:r>
            <w:hyperlink r:id="rId895" w:history="1">
              <w:r w:rsidRPr="00143BC1">
                <w:rPr>
                  <w:rStyle w:val="af1"/>
                  <w:rFonts w:cs="Times New Roman"/>
                  <w:color w:val="0000FF"/>
                  <w:sz w:val="24"/>
                  <w:szCs w:val="24"/>
                </w:rPr>
                <w:t>https://m.edsoo.ru/7f41aa8c</w:t>
              </w:r>
            </w:hyperlink>
          </w:p>
        </w:tc>
      </w:tr>
      <w:tr w:rsidR="006B71EC" w:rsidRPr="00143BC1" w:rsidTr="00143BC1">
        <w:tc>
          <w:tcPr>
            <w:tcW w:w="598" w:type="dxa"/>
            <w:hideMark/>
          </w:tcPr>
          <w:p w:rsidR="006B71EC" w:rsidRPr="00143BC1" w:rsidRDefault="006B71EC">
            <w:pPr>
              <w:spacing w:line="240" w:lineRule="auto"/>
              <w:rPr>
                <w:rFonts w:cs="Times New Roman"/>
                <w:sz w:val="24"/>
                <w:szCs w:val="24"/>
              </w:rPr>
            </w:pPr>
            <w:r w:rsidRPr="00143BC1">
              <w:rPr>
                <w:rFonts w:cs="Times New Roman"/>
                <w:sz w:val="24"/>
                <w:szCs w:val="24"/>
              </w:rPr>
              <w:t>14</w:t>
            </w:r>
          </w:p>
        </w:tc>
        <w:tc>
          <w:tcPr>
            <w:tcW w:w="2866"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Поведение и психика</w:t>
            </w:r>
          </w:p>
        </w:tc>
        <w:tc>
          <w:tcPr>
            <w:tcW w:w="655"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6</w:t>
            </w:r>
          </w:p>
        </w:tc>
        <w:tc>
          <w:tcPr>
            <w:tcW w:w="844" w:type="dxa"/>
          </w:tcPr>
          <w:p w:rsidR="006B71EC" w:rsidRPr="00143BC1" w:rsidRDefault="006B71EC">
            <w:pPr>
              <w:spacing w:line="240" w:lineRule="auto"/>
              <w:jc w:val="center"/>
              <w:rPr>
                <w:rFonts w:cs="Times New Roman"/>
                <w:sz w:val="24"/>
                <w:szCs w:val="24"/>
              </w:rPr>
            </w:pPr>
          </w:p>
        </w:tc>
        <w:tc>
          <w:tcPr>
            <w:tcW w:w="1104"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1</w:t>
            </w:r>
          </w:p>
        </w:tc>
        <w:tc>
          <w:tcPr>
            <w:tcW w:w="3357"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 xml:space="preserve">Библиотека ЦОК </w:t>
            </w:r>
            <w:hyperlink r:id="rId896" w:history="1">
              <w:r w:rsidRPr="00143BC1">
                <w:rPr>
                  <w:rStyle w:val="af1"/>
                  <w:rFonts w:cs="Times New Roman"/>
                  <w:color w:val="0000FF"/>
                  <w:sz w:val="24"/>
                  <w:szCs w:val="24"/>
                </w:rPr>
                <w:t>https://m.edsoo.ru/7f41aa8c</w:t>
              </w:r>
            </w:hyperlink>
          </w:p>
        </w:tc>
      </w:tr>
      <w:tr w:rsidR="006B71EC" w:rsidRPr="00143BC1" w:rsidTr="00143BC1">
        <w:tc>
          <w:tcPr>
            <w:tcW w:w="598" w:type="dxa"/>
            <w:hideMark/>
          </w:tcPr>
          <w:p w:rsidR="006B71EC" w:rsidRPr="00143BC1" w:rsidRDefault="006B71EC">
            <w:pPr>
              <w:spacing w:line="240" w:lineRule="auto"/>
              <w:rPr>
                <w:rFonts w:cs="Times New Roman"/>
                <w:sz w:val="24"/>
                <w:szCs w:val="24"/>
              </w:rPr>
            </w:pPr>
            <w:r w:rsidRPr="00143BC1">
              <w:rPr>
                <w:rFonts w:cs="Times New Roman"/>
                <w:sz w:val="24"/>
                <w:szCs w:val="24"/>
              </w:rPr>
              <w:t>15</w:t>
            </w:r>
          </w:p>
        </w:tc>
        <w:tc>
          <w:tcPr>
            <w:tcW w:w="2866"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Человек и окружающая среда</w:t>
            </w:r>
          </w:p>
        </w:tc>
        <w:tc>
          <w:tcPr>
            <w:tcW w:w="655"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3</w:t>
            </w:r>
          </w:p>
        </w:tc>
        <w:tc>
          <w:tcPr>
            <w:tcW w:w="844"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1</w:t>
            </w:r>
          </w:p>
        </w:tc>
        <w:tc>
          <w:tcPr>
            <w:tcW w:w="1104" w:type="dxa"/>
          </w:tcPr>
          <w:p w:rsidR="006B71EC" w:rsidRPr="00143BC1" w:rsidRDefault="006B71EC">
            <w:pPr>
              <w:spacing w:line="240" w:lineRule="auto"/>
              <w:rPr>
                <w:rFonts w:cs="Times New Roman"/>
                <w:sz w:val="24"/>
                <w:szCs w:val="24"/>
              </w:rPr>
            </w:pPr>
          </w:p>
        </w:tc>
        <w:tc>
          <w:tcPr>
            <w:tcW w:w="3357" w:type="dxa"/>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 xml:space="preserve">Библиотека ЦОК </w:t>
            </w:r>
            <w:hyperlink r:id="rId897" w:history="1">
              <w:r w:rsidRPr="00143BC1">
                <w:rPr>
                  <w:rStyle w:val="af1"/>
                  <w:rFonts w:cs="Times New Roman"/>
                  <w:color w:val="0000FF"/>
                  <w:sz w:val="24"/>
                  <w:szCs w:val="24"/>
                </w:rPr>
                <w:t>https://m.edsoo.ru/7f41aa8c</w:t>
              </w:r>
            </w:hyperlink>
          </w:p>
        </w:tc>
      </w:tr>
      <w:tr w:rsidR="006B71EC" w:rsidRPr="00143BC1" w:rsidTr="00143BC1">
        <w:tc>
          <w:tcPr>
            <w:tcW w:w="3494" w:type="dxa"/>
            <w:gridSpan w:val="2"/>
            <w:hideMark/>
          </w:tcPr>
          <w:p w:rsidR="006B71EC" w:rsidRPr="00143BC1" w:rsidRDefault="006B71EC">
            <w:pPr>
              <w:spacing w:before="100" w:beforeAutospacing="1" w:after="100" w:afterAutospacing="1" w:line="240" w:lineRule="auto"/>
              <w:rPr>
                <w:rFonts w:cs="Times New Roman"/>
                <w:sz w:val="24"/>
                <w:szCs w:val="24"/>
              </w:rPr>
            </w:pPr>
            <w:r w:rsidRPr="00143BC1">
              <w:rPr>
                <w:rFonts w:cs="Times New Roman"/>
                <w:sz w:val="24"/>
                <w:szCs w:val="24"/>
              </w:rPr>
              <w:t>ОБЩЕЕ КОЛИЧЕСТВО ЧАСОВ ПО ПРОГРАММЕ</w:t>
            </w:r>
          </w:p>
        </w:tc>
        <w:tc>
          <w:tcPr>
            <w:tcW w:w="655"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68</w:t>
            </w:r>
          </w:p>
        </w:tc>
        <w:tc>
          <w:tcPr>
            <w:tcW w:w="844" w:type="dxa"/>
            <w:hideMark/>
          </w:tcPr>
          <w:p w:rsidR="006B71EC" w:rsidRPr="00143BC1" w:rsidRDefault="006B71EC">
            <w:pPr>
              <w:spacing w:line="240" w:lineRule="auto"/>
              <w:jc w:val="center"/>
              <w:rPr>
                <w:rFonts w:cs="Times New Roman"/>
                <w:sz w:val="24"/>
                <w:szCs w:val="24"/>
              </w:rPr>
            </w:pPr>
            <w:r w:rsidRPr="00143BC1">
              <w:rPr>
                <w:rFonts w:cs="Times New Roman"/>
                <w:sz w:val="24"/>
                <w:szCs w:val="24"/>
              </w:rPr>
              <w:t>4</w:t>
            </w:r>
          </w:p>
        </w:tc>
        <w:tc>
          <w:tcPr>
            <w:tcW w:w="4491" w:type="dxa"/>
            <w:gridSpan w:val="2"/>
          </w:tcPr>
          <w:p w:rsidR="006B71EC" w:rsidRPr="00143BC1" w:rsidRDefault="006B71EC">
            <w:pPr>
              <w:spacing w:line="240" w:lineRule="auto"/>
              <w:jc w:val="center"/>
              <w:rPr>
                <w:rFonts w:cs="Times New Roman"/>
                <w:sz w:val="24"/>
                <w:szCs w:val="24"/>
              </w:rPr>
            </w:pPr>
          </w:p>
        </w:tc>
      </w:tr>
    </w:tbl>
    <w:p w:rsidR="006B71EC" w:rsidRPr="00143BC1" w:rsidRDefault="006B71EC" w:rsidP="006B71EC">
      <w:pPr>
        <w:spacing w:line="240" w:lineRule="auto"/>
        <w:rPr>
          <w:rFonts w:cs="Times New Roman"/>
          <w:b/>
          <w:bCs/>
          <w:caps/>
          <w:color w:val="000000"/>
          <w:sz w:val="24"/>
          <w:szCs w:val="24"/>
        </w:rPr>
      </w:pPr>
    </w:p>
    <w:p w:rsidR="00A83858" w:rsidRDefault="00A83858" w:rsidP="001E3A31">
      <w:pPr>
        <w:pStyle w:val="a7"/>
        <w:ind w:firstLine="0"/>
        <w:jc w:val="center"/>
        <w:rPr>
          <w:rFonts w:eastAsia="Times New Roman" w:cs="Times New Roman"/>
          <w:b/>
          <w:sz w:val="24"/>
          <w:szCs w:val="24"/>
          <w:lang w:bidi="ru-RU"/>
        </w:rPr>
      </w:pPr>
      <w:r w:rsidRPr="00D3036E">
        <w:rPr>
          <w:rFonts w:eastAsia="Times New Roman" w:cs="Times New Roman"/>
          <w:b/>
          <w:sz w:val="24"/>
          <w:szCs w:val="24"/>
          <w:lang w:bidi="ru-RU"/>
        </w:rPr>
        <w:t>Федеральная рабочая программа по учебному курсу</w:t>
      </w:r>
    </w:p>
    <w:p w:rsidR="00A83858" w:rsidRPr="00D3036E" w:rsidRDefault="00A83858" w:rsidP="00A83858">
      <w:pPr>
        <w:pStyle w:val="a7"/>
        <w:jc w:val="center"/>
        <w:rPr>
          <w:rFonts w:eastAsia="Times New Roman" w:cs="Times New Roman"/>
          <w:b/>
          <w:sz w:val="24"/>
          <w:szCs w:val="24"/>
          <w:lang w:bidi="ru-RU"/>
        </w:rPr>
      </w:pPr>
      <w:r w:rsidRPr="00D3036E">
        <w:rPr>
          <w:rFonts w:eastAsia="Times New Roman" w:cs="Times New Roman"/>
          <w:b/>
          <w:sz w:val="24"/>
          <w:szCs w:val="24"/>
          <w:lang w:bidi="ru-RU"/>
        </w:rPr>
        <w:t>«Основы духовно-нравственной культуры народов России».</w:t>
      </w:r>
    </w:p>
    <w:p w:rsidR="00A83858" w:rsidRPr="00D3036E" w:rsidRDefault="00A83858" w:rsidP="00A83858">
      <w:pPr>
        <w:pStyle w:val="a7"/>
        <w:rPr>
          <w:rFonts w:eastAsia="Times New Roman" w:cs="Times New Roman"/>
          <w:b/>
          <w:sz w:val="24"/>
          <w:szCs w:val="24"/>
          <w:lang w:bidi="ru-RU"/>
        </w:rPr>
      </w:pPr>
    </w:p>
    <w:p w:rsidR="00A83858" w:rsidRPr="001A7F71" w:rsidRDefault="00A83858" w:rsidP="00A83858">
      <w:pPr>
        <w:pStyle w:val="a7"/>
        <w:rPr>
          <w:rFonts w:eastAsia="Times New Roman" w:cs="Times New Roman"/>
          <w:sz w:val="24"/>
          <w:szCs w:val="24"/>
          <w:lang w:bidi="ru-RU"/>
        </w:rPr>
      </w:pPr>
      <w:r>
        <w:rPr>
          <w:rFonts w:eastAsia="Times New Roman" w:cs="Times New Roman"/>
          <w:sz w:val="24"/>
          <w:szCs w:val="24"/>
          <w:lang w:bidi="ru-RU"/>
        </w:rPr>
        <w:t>2.1</w:t>
      </w:r>
      <w:r w:rsidRPr="00D3036E">
        <w:rPr>
          <w:rFonts w:eastAsia="Times New Roman" w:cs="Times New Roman"/>
          <w:sz w:val="24"/>
          <w:szCs w:val="24"/>
          <w:lang w:bidi="ru-RU"/>
        </w:rPr>
        <w:t>.1</w:t>
      </w:r>
      <w:r>
        <w:rPr>
          <w:rFonts w:eastAsia="Times New Roman" w:cs="Times New Roman"/>
          <w:sz w:val="24"/>
          <w:szCs w:val="24"/>
          <w:lang w:bidi="ru-RU"/>
        </w:rPr>
        <w:t>6</w:t>
      </w:r>
      <w:r w:rsidRPr="00D3036E">
        <w:rPr>
          <w:rFonts w:eastAsia="Times New Roman" w:cs="Times New Roman"/>
          <w:sz w:val="24"/>
          <w:szCs w:val="24"/>
          <w:lang w:bidi="ru-RU"/>
        </w:rPr>
        <w:t>.</w:t>
      </w:r>
      <w:r>
        <w:rPr>
          <w:rFonts w:eastAsia="Times New Roman" w:cs="Times New Roman"/>
          <w:sz w:val="24"/>
          <w:szCs w:val="24"/>
          <w:lang w:bidi="ru-RU"/>
        </w:rPr>
        <w:tab/>
      </w:r>
      <w:r w:rsidRPr="001A7F71">
        <w:t xml:space="preserve"> </w:t>
      </w:r>
      <w:r w:rsidRPr="001A7F71">
        <w:rPr>
          <w:rFonts w:eastAsia="Times New Roman" w:cs="Times New Roman"/>
          <w:sz w:val="24"/>
          <w:szCs w:val="24"/>
          <w:lang w:bidi="ru-RU"/>
        </w:rPr>
        <w:t>Федеральная рабочая программа по учебному курсу «Основы духовно-нравственной культуры народов России».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Федеральная рабочая программа по учебному курсу «Основы духовно-нравственной культуры народов России» (предметная область «Основы духовно-нравственной культуры народов России») (далее соответственно - программа по ОДНКНР, ОДНКНР) включает пояснительную записку, содержание обучения, планируемые результаты освоения программы по ОДНКНР.</w:t>
      </w:r>
    </w:p>
    <w:p w:rsidR="00A83858" w:rsidRPr="00A83858" w:rsidRDefault="00A83858" w:rsidP="00A83858">
      <w:pPr>
        <w:pStyle w:val="a7"/>
        <w:rPr>
          <w:rFonts w:eastAsia="Times New Roman" w:cs="Times New Roman"/>
          <w:b/>
          <w:bCs/>
          <w:sz w:val="24"/>
          <w:szCs w:val="24"/>
          <w:lang w:bidi="ru-RU"/>
        </w:rPr>
      </w:pPr>
      <w:r>
        <w:rPr>
          <w:rFonts w:eastAsia="Times New Roman" w:cs="Times New Roman"/>
          <w:b/>
          <w:bCs/>
          <w:sz w:val="24"/>
          <w:szCs w:val="24"/>
          <w:lang w:bidi="ru-RU"/>
        </w:rPr>
        <w:tab/>
      </w:r>
      <w:r w:rsidRPr="00A83858">
        <w:rPr>
          <w:rFonts w:eastAsia="Times New Roman" w:cs="Times New Roman"/>
          <w:b/>
          <w:bCs/>
          <w:sz w:val="24"/>
          <w:szCs w:val="24"/>
          <w:lang w:bidi="ru-RU"/>
        </w:rPr>
        <w:t>Пояснительная записка.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ab/>
        <w:t>Программа по ОДНКНР составлена на основе требований к результатам освоения основной образовательной программы основного общего образования, представленных в ФГОС ООО, с учетом федеральной рабочей программы воспитания.</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ab/>
        <w:t xml:space="preserve"> В программе</w:t>
      </w:r>
      <w:r w:rsidRPr="001A7F71">
        <w:rPr>
          <w:rFonts w:eastAsia="Times New Roman" w:cs="Times New Roman"/>
          <w:sz w:val="24"/>
          <w:szCs w:val="24"/>
          <w:lang w:bidi="ru-RU"/>
        </w:rPr>
        <w:tab/>
        <w:t>по ОДНКНР</w:t>
      </w:r>
      <w:r w:rsidRPr="001A7F71">
        <w:rPr>
          <w:rFonts w:eastAsia="Times New Roman" w:cs="Times New Roman"/>
          <w:sz w:val="24"/>
          <w:szCs w:val="24"/>
          <w:lang w:bidi="ru-RU"/>
        </w:rPr>
        <w:tab/>
        <w:t>соблюдается преемственность</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с федеральным государственным образовательным стандартом начального общего образования, учитываются возрастные и</w:t>
      </w:r>
      <w:r w:rsidRPr="001A7F71">
        <w:rPr>
          <w:rFonts w:eastAsia="Times New Roman" w:cs="Times New Roman"/>
          <w:sz w:val="24"/>
          <w:szCs w:val="24"/>
          <w:lang w:bidi="ru-RU"/>
        </w:rPr>
        <w:tab/>
        <w:t>психологические особенности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обучающихся на уровне основного общего образования, необходимость формирования межпредметных связей. Учебный курс «Основы духовно-нравственной культуры народов России» носит культурологический и воспитательный характер, главный результат обучения ОДНКНР - духовно-нравственное развитие обучающихся в духе общероссийской гражданской идентичности на основе традиционных российских духовно-нравственных ценностей.</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ab/>
        <w:t xml:space="preserve">В процессе изучения курса ОДНКНР обучающиеся получают возможность систематизировать, расширять и углублять полученные в рамках общественно-научных дисциплин знания и представления о структуре и закономерностях развития социума, о </w:t>
      </w:r>
      <w:r w:rsidRPr="001A7F71">
        <w:rPr>
          <w:rFonts w:eastAsia="Times New Roman" w:cs="Times New Roman"/>
          <w:sz w:val="24"/>
          <w:szCs w:val="24"/>
          <w:lang w:bidi="ru-RU"/>
        </w:rPr>
        <w:lastRenderedPageBreak/>
        <w:t>прошлом и настоящем родной страны, находить в истории российского общества существенные связи с традиционной духовно-нравственной культурой России.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ab/>
        <w:t xml:space="preserve">Курс ОДНКНР формируется и преподаётся в соответствии с принципами </w:t>
      </w:r>
      <w:proofErr w:type="spellStart"/>
      <w:r w:rsidRPr="001A7F71">
        <w:rPr>
          <w:rFonts w:eastAsia="Times New Roman" w:cs="Times New Roman"/>
          <w:sz w:val="24"/>
          <w:szCs w:val="24"/>
          <w:lang w:bidi="ru-RU"/>
        </w:rPr>
        <w:t>культурологичности</w:t>
      </w:r>
      <w:proofErr w:type="spellEnd"/>
      <w:r w:rsidRPr="001A7F71">
        <w:rPr>
          <w:rFonts w:eastAsia="Times New Roman" w:cs="Times New Roman"/>
          <w:sz w:val="24"/>
          <w:szCs w:val="24"/>
          <w:lang w:bidi="ru-RU"/>
        </w:rPr>
        <w:t xml:space="preserve"> и </w:t>
      </w:r>
      <w:proofErr w:type="spellStart"/>
      <w:r w:rsidRPr="001A7F71">
        <w:rPr>
          <w:rFonts w:eastAsia="Times New Roman" w:cs="Times New Roman"/>
          <w:sz w:val="24"/>
          <w:szCs w:val="24"/>
          <w:lang w:bidi="ru-RU"/>
        </w:rPr>
        <w:t>культуросообразности</w:t>
      </w:r>
      <w:proofErr w:type="spellEnd"/>
      <w:r w:rsidRPr="001A7F71">
        <w:rPr>
          <w:rFonts w:eastAsia="Times New Roman" w:cs="Times New Roman"/>
          <w:sz w:val="24"/>
          <w:szCs w:val="24"/>
          <w:lang w:bidi="ru-RU"/>
        </w:rPr>
        <w:t>, научности содержания и подхода к отбору информации, соответствия требованиям возрастной педагогики и психологии.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ab/>
        <w:t>В процессе изучения курса ОДНКНР обучающиеся получают представление о существенных взаимосвязях между материальной и духовной культурой, обусловленности культурных реалий современного общества его духовно-нравственным обликом, изучают основные компоненты культуры, её специфические инструменты самопрезентации, исторические и современные особенности духовно-нравственного развития народов России.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ab/>
        <w:t>Содержание курса ОДНКНР направлено на формирование нравственного идеала, гражданской идентичности личности обучающегося и воспитание патриотических чувств к Родине (осознание себя как гражданина своего Отечества), формирование исторической памяти.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ab/>
        <w:t xml:space="preserve">Материал курса ОДНКНР представлен через актуализацию макроуровня (Россия в целом как многонациональное, </w:t>
      </w:r>
      <w:proofErr w:type="spellStart"/>
      <w:r w:rsidRPr="001A7F71">
        <w:rPr>
          <w:rFonts w:eastAsia="Times New Roman" w:cs="Times New Roman"/>
          <w:sz w:val="24"/>
          <w:szCs w:val="24"/>
          <w:lang w:bidi="ru-RU"/>
        </w:rPr>
        <w:t>поликонфессиональное</w:t>
      </w:r>
      <w:proofErr w:type="spellEnd"/>
      <w:r w:rsidRPr="001A7F71">
        <w:rPr>
          <w:rFonts w:eastAsia="Times New Roman" w:cs="Times New Roman"/>
          <w:sz w:val="24"/>
          <w:szCs w:val="24"/>
          <w:lang w:bidi="ru-RU"/>
        </w:rPr>
        <w:t xml:space="preserve"> государство с едиными для всех законами, общероссийскими духовно-нравственными и культурными ценностями), на микроуровне (собственная идентичность, осознанная как часть малой Родины, семьи и семейных традиций, этнической и религиозной истории, к которой принадлежит обучающийся как личность).</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ab/>
        <w:t xml:space="preserve">Принцип </w:t>
      </w:r>
      <w:proofErr w:type="spellStart"/>
      <w:r w:rsidRPr="001A7F71">
        <w:rPr>
          <w:rFonts w:eastAsia="Times New Roman" w:cs="Times New Roman"/>
          <w:sz w:val="24"/>
          <w:szCs w:val="24"/>
          <w:lang w:bidi="ru-RU"/>
        </w:rPr>
        <w:t>культурологичности</w:t>
      </w:r>
      <w:proofErr w:type="spellEnd"/>
      <w:r w:rsidRPr="001A7F71">
        <w:rPr>
          <w:rFonts w:eastAsia="Times New Roman" w:cs="Times New Roman"/>
          <w:sz w:val="24"/>
          <w:szCs w:val="24"/>
          <w:lang w:bidi="ru-RU"/>
        </w:rPr>
        <w:t xml:space="preserve"> в преподавании ОДНКНР означает важность культурологического, а не конфессионального подхода, отсутствие культурной, этнической, религиозной ангажированности в содержании предмета и его смысловых акцентах.</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ab/>
        <w:t xml:space="preserve">Принцип научности подходов и содержания в преподавании ОДНКНР означает важность терминологического единства, необходимость освоения основных научных подходов к рассмотрению культуры и усвоению научной терминологии для понимания </w:t>
      </w:r>
      <w:proofErr w:type="spellStart"/>
      <w:r w:rsidRPr="001A7F71">
        <w:rPr>
          <w:rFonts w:eastAsia="Times New Roman" w:cs="Times New Roman"/>
          <w:sz w:val="24"/>
          <w:szCs w:val="24"/>
          <w:lang w:bidi="ru-RU"/>
        </w:rPr>
        <w:t>культурообразующих</w:t>
      </w:r>
      <w:proofErr w:type="spellEnd"/>
      <w:r w:rsidRPr="001A7F71">
        <w:rPr>
          <w:rFonts w:eastAsia="Times New Roman" w:cs="Times New Roman"/>
          <w:sz w:val="24"/>
          <w:szCs w:val="24"/>
          <w:lang w:bidi="ru-RU"/>
        </w:rPr>
        <w:t xml:space="preserve"> элементов и формирования познавательного интереса к этнокультурным и религиозным феноменам.</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ab/>
        <w:t>Принцип соответствия требованиям возрастной педагогики и психологии включает отбор тем и содержания курса согласно приоритетным зонам ближайшего развития для 5-6 классов, когнитивным способностям и социальным потребностям обучающихся, содержанию гуманитарных и общественно-научных учебных предметов.</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ab/>
        <w:t xml:space="preserve">Принцип формирования гражданского самосознания и общероссийской гражданской идентичности обучающихся в процессе изучения курса ОДНКНР включает осознание важности наднационального и </w:t>
      </w:r>
      <w:proofErr w:type="spellStart"/>
      <w:r w:rsidRPr="001A7F71">
        <w:rPr>
          <w:rFonts w:eastAsia="Times New Roman" w:cs="Times New Roman"/>
          <w:sz w:val="24"/>
          <w:szCs w:val="24"/>
          <w:lang w:bidi="ru-RU"/>
        </w:rPr>
        <w:t>надконфессионального</w:t>
      </w:r>
      <w:proofErr w:type="spellEnd"/>
      <w:r w:rsidRPr="001A7F71">
        <w:rPr>
          <w:rFonts w:eastAsia="Times New Roman" w:cs="Times New Roman"/>
          <w:sz w:val="24"/>
          <w:szCs w:val="24"/>
          <w:lang w:bidi="ru-RU"/>
        </w:rPr>
        <w:t xml:space="preserve"> гражданского единства народов России как основополагающего элемента в воспитании патриотизма и любви к Родине. Данный принцип реализуется через поиск объединяющих черт в духовно-нравственной жизни народов России, их культуре, религии и историческом развитии.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ab/>
        <w:t>Целями изучения учебного курса ОДНКНР являются: формирование общероссийской гражданской идентичности обучающихся</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через изучение культуры (единого культурного пространства) России в контексте процессов этноконфессионального согласия и взаимодействия, взаимопроникновения и мирного сосуществования народов, религий, национальных культур;</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создание условий для становления у обучающихся мировоззрения на основе традиционных российских духовно-нравственных ценностей, ведущих к осознанию своей принадлежности к многонациональному народу Российской Федерации;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формирование и сохранение уважения к ценностям и убеждениям представителей разных национальностей и вероисповеданий, а также способности к диалогу с представителями других культур и мировоззрений;</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идентификация собственной личности как полноправного субъекта культурного, исторического и цивилизационного развития Российской Федерации.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lastRenderedPageBreak/>
        <w:tab/>
        <w:t>Цели курса ОДНКНР определяют следующие задачи: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овладение предметными компетенциями, имеющими преимущественное значение для формирования гражданской идентичности обучающегося;</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приобретение и усвоение знаний о нормах общественной морали и нравственности как основополагающих элементах духовной культуры современного общества;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развитие представлений о значении духовно-нравственных ценностей и нравственных норм для достойной жизни личности, семьи, общества, ответственного отношения к будущему отцовству и материнству;</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становление компетенций межкультурного взаимодействия как способности и готовности вести межличностный, межкультурный, межконфессиональный диалог при осознании и сохранении собственной культурной идентичности;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формирование основ научного мышления обучающихся через систематизацию знаний и представлений, полученных на уроках литературы, истории, изобразительного искусства, музыки;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обучение рефлексии собственного поведения и оценке поведения окружающих через развитие навыков обоснованных нравственных суждений, оценок и выводов;</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воспитание уважительного и бережного отношения к историческому, религиозному и культурному наследию народов Российской Федерации;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содействие осознанному формированию мировоззренческих ориентиров, основанных на приоритете традиционных российских духовно-нравственных ценностей;</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формирование патриотизма как формы гражданского самосознания через понимание роли личности в истории и культуре, осознание важности социального взаимодействия, гражданской идентичности.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ab/>
        <w:t>Изучение курса ОДНКНР вносит значительный вклад в достижение главных целей основного общего образования, способствуя:</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расширению и систематизации знаний и представлений обучающихся о культуре и духовных традициях народов России, о нравственных ценностях, полученных при изучении основ религиозной культуры и светской этики, окружающего мира, литературного чтения и других предметов начального общего образования;</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углублению представлений о светской этике, религиозной культуре народов Российской Федерации, их роли в развитии современного общества;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формированию основ морали и нравственности, воплощённых в семейных, этнокультурных и религиозных ценностях, ориентированных на соизмерение своих поступков с нравственными идеалами, на осознание своих обязанностей перед обществом и государством;</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воспитанию патриотизма, уважения к истории, языку, культурным и религиозным традициям своего народа и других народов Российской Федерации, толерантному отношению к людям другой культуры, умению принимать и ценить ценности других культур, находить в них общее и особенное, черты, способствующие взаимному обогащению культур;</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пробуждению интереса к культуре других народов, проявлению уважения, способности к сотрудничеству, взаимодействию на основе поиска общих культурных стратегий и идеалов;</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осознанию приоритетной значимости духовно-нравственных ценностей, проявляющейся в преобладании этических, интеллектуальных, альтруистических мотивов над потребительскими и эгоистическими;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раскрытию природы духовно-нравственных ценностей российского общества, объединяющих светскость и духовность;</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формированию ответственного отношения к учению и труду, готовности и способности, обучающихся к саморазвитию и самообразованию на основе мотивации к обучению и познанию, осознанному выбору ценностных ориентаций, способствующих развитию общества в целом;</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 xml:space="preserve">получению научных представлений о культуре и её функциях, особенностях взаимодействия с социальными институтами, способности их применять в анализе и изучении </w:t>
      </w:r>
      <w:r w:rsidRPr="001A7F71">
        <w:rPr>
          <w:rFonts w:eastAsia="Times New Roman" w:cs="Times New Roman"/>
          <w:sz w:val="24"/>
          <w:szCs w:val="24"/>
          <w:lang w:bidi="ru-RU"/>
        </w:rPr>
        <w:lastRenderedPageBreak/>
        <w:t>социально-культурных явлений в истории и культуре Российской Федерации и современном обществе, давать нравственные оценки поступков и событий на основе осознания главенствующей роли духовно-нравственных ценностей в социальных и культурно-исторических процессах;</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развитию информационной культуры обучающихся, компетенций в отборе, использовании и структурировании информации, а также возможностей для активной самостоятельной познавательной деятельности.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ab/>
        <w:t>Общее число часов, рекомендованных для изучения курса ОДНКНР, - 68 часов: в 5 классе - 34 часа (1 час в неделю), в 6 классе - 34 часа (1 час в неделю).</w:t>
      </w:r>
    </w:p>
    <w:p w:rsidR="00A83858" w:rsidRPr="00A83858" w:rsidRDefault="00A83858" w:rsidP="00A83858">
      <w:pPr>
        <w:pStyle w:val="a7"/>
        <w:rPr>
          <w:rFonts w:eastAsia="Times New Roman" w:cs="Times New Roman"/>
          <w:b/>
          <w:bCs/>
          <w:sz w:val="24"/>
          <w:szCs w:val="24"/>
          <w:lang w:bidi="ru-RU"/>
        </w:rPr>
      </w:pPr>
      <w:r>
        <w:rPr>
          <w:rFonts w:eastAsia="Times New Roman" w:cs="Times New Roman"/>
          <w:b/>
          <w:bCs/>
          <w:sz w:val="24"/>
          <w:szCs w:val="24"/>
          <w:lang w:bidi="ru-RU"/>
        </w:rPr>
        <w:tab/>
      </w:r>
      <w:r w:rsidRPr="00A83858">
        <w:rPr>
          <w:rFonts w:eastAsia="Times New Roman" w:cs="Times New Roman"/>
          <w:b/>
          <w:bCs/>
          <w:sz w:val="24"/>
          <w:szCs w:val="24"/>
          <w:lang w:bidi="ru-RU"/>
        </w:rPr>
        <w:t>Содержание обучения в 5 классе.</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ab/>
        <w:t>Тематический блок 1. «Россия - наш общий дом».</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1. Зачем изучать курс «Основы духовно-нравственной культуры народов России»?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Формирование и закрепление гражданского единства. Родина и Отечество. Традиционные ценности и ролевые модели. Традиционная семья. Всеобщий характер морали и нравственности. Русский язык и единое культурное пространство. Риски и угрозы духовно-нравственной культуре народов России.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2. Наш дом - Россия.</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Россия - многонациональная страна. Многонациональный народ Российской Федерации. Россия как общий дом. Дружба народов.</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3. Язык и история.</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Что такое язык? Как в языке народа отражается его история? Язык как инструмент культуры. Важность коммуникации между людьми. Языки народов мира, их взаимосвязь.</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4. Русский язык - язык общения и язык возможностей. Русский язык - основа российской культуры. Как складывался русский язык: вклад народов России в его</w:t>
      </w:r>
      <w:r w:rsidRPr="001A7F71">
        <w:rPr>
          <w:rFonts w:eastAsia="Times New Roman" w:cs="Times New Roman"/>
          <w:sz w:val="24"/>
          <w:szCs w:val="24"/>
          <w:lang w:bidi="ru-RU"/>
        </w:rPr>
        <w:tab/>
        <w:t xml:space="preserve">развитие. Русский язык как </w:t>
      </w:r>
      <w:proofErr w:type="spellStart"/>
      <w:r w:rsidRPr="001A7F71">
        <w:rPr>
          <w:rFonts w:eastAsia="Times New Roman" w:cs="Times New Roman"/>
          <w:sz w:val="24"/>
          <w:szCs w:val="24"/>
          <w:lang w:bidi="ru-RU"/>
        </w:rPr>
        <w:t>культурообразующий</w:t>
      </w:r>
      <w:proofErr w:type="spellEnd"/>
      <w:r w:rsidRPr="001A7F71">
        <w:rPr>
          <w:rFonts w:eastAsia="Times New Roman" w:cs="Times New Roman"/>
          <w:sz w:val="24"/>
          <w:szCs w:val="24"/>
          <w:lang w:bidi="ru-RU"/>
        </w:rPr>
        <w:t xml:space="preserve"> проект</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и язык межнационального общения. Важность общего языка для всех народов России. Возможности, которые даёт русский язык.</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5. Истоки родной культуры.</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Что такое культура. Культура и природа. Роль культуры в жизни общества. Многообразие культур и его причины. Единство культурного пространства России.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6. Материальная культура.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Материальная культура: архитектура, одежда, пища, транспорт, техника. Связь между материальной культурой и духовно-нравственными ценностями общества.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7. Духовная культура.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Духовно-нравственная культура. Искусство, наука, духовность Мораль, нравственность, ценности. Художественное осмысление мира. Символ и знак. Духовная культура как реализация ценностей.</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8. Культура и религия.</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Религия и культура. Что такое религия, её роль в жизни общества и человека. Государствообразующие религии России. Единство ценностей в религиях России.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9. Культура и образование.</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Зачем нужно учиться? Культура как способ получения нужных знаний. Образование как ключ к социализации и духовно-нравственному развитию человека.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10. Многообразие культур России (практическое занятие).</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Единство культур народов России. Что значит быть культурным человеком? Знание о культуре народов России.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ab/>
        <w:t>Тематический блок 2. «Семья и духовно-нравственные ценности». Тема 11. Семья - хранитель духовных ценностей.</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Семья - базовый элемент общества. Семейные ценности, традиции и культура. Помощь сиротам как духовно-нравственный долг человека.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12. Родина начинается с семьи.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lastRenderedPageBreak/>
        <w:t>История семьи как часть истории народа, государства, человечества. Как связаны Родина и семья? Что такое Родина и Отечество?</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13. Традиции семейного воспитания в России.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Семейные традиции народов России. Межнациональные семьи. Семейное воспитание как трансляция ценностей.</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14. Образ семьи в культуре народов России. Произведения устного поэтического творчества (сказки, поговорки и другие) о семье и семейных обязанностях. Семья в литературе и произведениях разных видов искусства.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15. Труд в истории семьи.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Социальные роли в истории семьи. Роль домашнего труда.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Роль нравственных норм в благополучии семьи.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16. Семья в современном мире (практическое занятие). Рассказ о своей семье (с использованием фотографий, книг, писем и другого). Семейное древо. Семейные традиции.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ab/>
        <w:t>Тематический блок 3. «Духовно-нравственное богатство личности». Тема 17. Личность - общество - культура.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Что делает человека человеком? Почему человек не может жить вне общества. Связь между обществом и культурой как реализация духовно-нравственных ценностей.</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18. Духовный мир человека. Человек - творец культуры. Культура как духовный мир человека. Мораль. Нравственность. Патриотизм. Реализация ценностей в культуре. Творчество: что это такое? Границы творчества. Традиции и новации в культуре. Границы культур. Созидательный труд. Важность труда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как творческой деятельности, как реализации.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19. Личность и духовно-нравственные ценности. Мораль и нравственность в жизни человека. Взаимопомощь, сострадание, милосердие, любовь, дружба, коллективизм, патриотизм, любовь к близким.</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ab/>
        <w:t>Тематический блок 4. «Культурное единство России».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20. Историческая память как духовно-нравственная ценность.</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Что такое история и почему она важна? История семьи - часть истории народа, государства, человечества. Важность исторической памяти, недопустимость её фальсификации. Преемственность поколений.</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21. Литература как язык культуры.</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Литература как художественное осмысление действительности. От сказки к роману. Зачем нужны литературные произведения? Внутренний мир человека и его духовность.</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22. Взаимовлияние культур.</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 xml:space="preserve">Взаимодействие культур. </w:t>
      </w:r>
      <w:proofErr w:type="spellStart"/>
      <w:r w:rsidRPr="001A7F71">
        <w:rPr>
          <w:rFonts w:eastAsia="Times New Roman" w:cs="Times New Roman"/>
          <w:sz w:val="24"/>
          <w:szCs w:val="24"/>
          <w:lang w:bidi="ru-RU"/>
        </w:rPr>
        <w:t>Межпоколенная</w:t>
      </w:r>
      <w:proofErr w:type="spellEnd"/>
      <w:r w:rsidRPr="001A7F71">
        <w:rPr>
          <w:rFonts w:eastAsia="Times New Roman" w:cs="Times New Roman"/>
          <w:sz w:val="24"/>
          <w:szCs w:val="24"/>
          <w:lang w:bidi="ru-RU"/>
        </w:rPr>
        <w:t xml:space="preserve"> и межкультурная трансляция. Обмен ценностными установками и идеями. Примеры межкультурной коммуникации как способ формирования общих духовно-нравственных ценностей.</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23. Духовно-нравственные ценности российского народа.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историческая память и преемственность поколений, единство народов России.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24. Регионы России: культурное многообразие. Исторические и социальные причины культурного разнообразия. Каждый регион уникален. Малая Родина - часть общего Отечества.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25. Праздники в культуре народов России.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Что такое праздник? Почему праздники важны. Праздничные традиции в России. Народные праздники как память культуры, как воплощение духовно-нравственных идеалов.</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26. Памятники архитектуры в культуре народов России.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Памятники как часть культуры: исторические, художественные, архитектурные. Культура как память. Музеи. Храмы. Дворцы. Исторические здания как свидетели истории. Архитектура и духовно-нравственные ценности народов России.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lastRenderedPageBreak/>
        <w:t>Тема 27. Музыкальная культура народов России.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Музыка. Музыкальные произведения. Музыка как форма выражения эмоциональных связей между людьми. Народные инструменты. История народа в его музыке и инструментах.</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28. Изобразительное искусство народов России.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Художественная реальность. Скульптура: от религиозных сюжетов к современному искусству. Храмовые росписи и фольклорные орнаменты. Живопись, графика. Выдающиеся художники разных народов России.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29. Фольклор и литература народов России. Пословицы и поговорки. Эпос и сказка. Фольклор как отражение истории народа и его ценностей, морали и нравственности. Национальная литература. Богатство культуры народа в его литературе.</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30. Бытовые традиции народов России: пища, одежда, дом (практическое занятие).</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Рассказ о бытовых традициях своей семьи, народа, региона. Доклад с использованием разнообразного зрительного ряда и других источников.</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31. Культурная карта России (практическое занятие).</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География культур России. Россия как культурная карта.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Описание регионов в соответствии с их особенностями.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32. Единство страны - залог будущего России.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Россия - единая страна. Русский мир. Общая история, сходство культурных традиций, единые духовно-нравственные ценности народов России.</w:t>
      </w:r>
    </w:p>
    <w:p w:rsidR="00A83858" w:rsidRPr="00A83858" w:rsidRDefault="00A83858" w:rsidP="00A83858">
      <w:pPr>
        <w:pStyle w:val="a7"/>
        <w:rPr>
          <w:rFonts w:eastAsia="Times New Roman" w:cs="Times New Roman"/>
          <w:b/>
          <w:bCs/>
          <w:sz w:val="24"/>
          <w:szCs w:val="24"/>
          <w:lang w:bidi="ru-RU"/>
        </w:rPr>
      </w:pPr>
      <w:r w:rsidRPr="00A83858">
        <w:rPr>
          <w:rFonts w:eastAsia="Times New Roman" w:cs="Times New Roman"/>
          <w:b/>
          <w:bCs/>
          <w:sz w:val="24"/>
          <w:szCs w:val="24"/>
          <w:lang w:bidi="ru-RU"/>
        </w:rPr>
        <w:tab/>
        <w:t>Содержание обучения в 6 классе.</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ab/>
        <w:t>Тематический блок 1. «Культура как социальность».</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1. Мир культуры: его структура.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Культура как форма социального взаимодействия. Связь между миром материальной культуры и социальной структурой общества. Расстояние и образ жизни людей. Научно-технический прогресс как один из источников формирования социального облика общества.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2. Культура России: многообразие регионов.</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Территория России. Народы, живущие в ней. Проблемы культурного взаимодействия в обществе с многообразием культур. Сохранение и поддержка принципов толерантности и уважения ко всем культурам народов России.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3. История быта как история культуры.</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Домашнее хозяйство и его типы. Хозяйственная деятельность народов России в разные исторические периоды. Многообразие культурных укладов как результат исторического развития народов России.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4. Прогресс: технический и социальный. Производительность труда. Разделение труда. Обслуживающий и производящий труд. Домашний труд и его механизация. Что такое технологии и как они влияют на культуру и ценности общества?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5. Образование в культуре народов России. Представление об основных этапах в истории образования.</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Ценность знания. Социальная обусловленность различных видов образования. Важность образования для современного мира. Образование как трансляция культурных смыслов, как способ передачи ценностей.</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6. Права и обязанности человека.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Права и обязанности человека в культурной традиции народов России. Права и свободы человека и гражданина, обозначенные в Конституции Российской Федерации.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7. Общество и религия: духовно-нравственное взаимодействие.</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 xml:space="preserve">Мир религий в истории. Религии народов России сегодня. Г </w:t>
      </w:r>
      <w:proofErr w:type="spellStart"/>
      <w:r w:rsidRPr="001A7F71">
        <w:rPr>
          <w:rFonts w:eastAsia="Times New Roman" w:cs="Times New Roman"/>
          <w:sz w:val="24"/>
          <w:szCs w:val="24"/>
          <w:lang w:bidi="ru-RU"/>
        </w:rPr>
        <w:t>осударствообразующие</w:t>
      </w:r>
      <w:proofErr w:type="spellEnd"/>
      <w:r w:rsidRPr="001A7F71">
        <w:rPr>
          <w:rFonts w:eastAsia="Times New Roman" w:cs="Times New Roman"/>
          <w:sz w:val="24"/>
          <w:szCs w:val="24"/>
          <w:lang w:bidi="ru-RU"/>
        </w:rPr>
        <w:tab/>
        <w:t>и традиционные религии как источник</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духовно-нравственных ценностей.</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8. Современный мир: самое важное (практическое занятие).</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Современное общество: его портрет. Проект: описание самых важных черт современного общества с точки зрения материальной и духовной культуры народов России.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lastRenderedPageBreak/>
        <w:tab/>
        <w:t>Тематический блок 2. «Человек и его отражение в культуре».</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9. Каким должен быть человек? Духовно-нравственный облик и идеал человека.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Мораль, нравственность, этика, этикет в культурах народов России. Право и равенство в правах. Свобода как ценность. Долг как её ограничение. Общество как регулятор свободы.</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Свойства и качества человека, его образ в культуре народов России, единство человеческих качеств. Единство духовной жизни.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10. Взросление человека в культуре народов России. Социальное измерение человека. Детство, взросление, зрелость, пожилой возраст. Проблема одиночества. Необходимость развития во взаимодействии с другими людьми. Самостоятельность как ценность.</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11. Религия как источник нравственности.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Религия как источник нравственности и гуманистического мышления. Нравственный идеал человека в традиционных религиях. Современное общество и религиозный идеал человека.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12. Наука как источник знания о человеке и человеческом.</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Гуманитарное знание и его особенности. Культура как самопознание. Этика. Эстетика. Право в контексте духовно-нравственных ценностей.</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13. Этика и нравственность как категории духовной культуры.</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Что такое этика. Добро и его проявления в реальной жизни. Что значит быть нравственным. Почему нравственность важна?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14. Самопознание (практическое занятие).</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Автобиография и автопортрет: кто я и что я люблю. Как устроена моя жизнь. Выполнение проекта.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ab/>
        <w:t>Тематический блок 3. «Человек как член общества».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15. Труд делает человека человеком.</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Что такое труд. Важность труда и его экономическая стоимость. Безделье, лень, тунеядство. Трудолюбие, трудовой подвиг, ответственность. Общественная оценка труда.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16. Подвиг: как узнать героя?</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Что такое подвиг. Героизм как самопожертвование. Героизм на войне. Подвиг в мирное время. Милосердие, взаимопомощь.</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17. Люди в обществе: духовно-нравственное взаимовлияние.</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Человек в социальном измерении. Дружба, предательство. Коллектив. Личные границы. Этика предпринимательства. Социальная помощь.</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18. Проблемы современного общества как отражение его духовно-нравственного самосознания.</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Бедность. Инвалидность. Асоциальная семья. Сиротство.</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Отражение этих явлений в культуре общества.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19. Духовно-нравственные ориентиры социальных отношений.</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 xml:space="preserve">Милосердие. Взаимопомощь. Социальное служение. Благотворительность. </w:t>
      </w:r>
      <w:proofErr w:type="spellStart"/>
      <w:r w:rsidRPr="001A7F71">
        <w:rPr>
          <w:rFonts w:eastAsia="Times New Roman" w:cs="Times New Roman"/>
          <w:sz w:val="24"/>
          <w:szCs w:val="24"/>
          <w:lang w:bidi="ru-RU"/>
        </w:rPr>
        <w:t>Волонтёрство</w:t>
      </w:r>
      <w:proofErr w:type="spellEnd"/>
      <w:r w:rsidRPr="001A7F71">
        <w:rPr>
          <w:rFonts w:eastAsia="Times New Roman" w:cs="Times New Roman"/>
          <w:sz w:val="24"/>
          <w:szCs w:val="24"/>
          <w:lang w:bidi="ru-RU"/>
        </w:rPr>
        <w:t>. Общественные блага.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20. Гуманизм как сущностная характеристика духовно-нравственной культуры народов России.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Гуманизм. Истоки гуманистического мышления. Философия гуманизма. Проявления гуманизма в историко-культурном наследии народов России.</w:t>
      </w:r>
    </w:p>
    <w:p w:rsidR="00A83858" w:rsidRPr="001A7F71" w:rsidRDefault="00A83858" w:rsidP="00A83858">
      <w:pPr>
        <w:pStyle w:val="a7"/>
        <w:rPr>
          <w:rFonts w:eastAsia="Times New Roman" w:cs="Times New Roman"/>
          <w:sz w:val="24"/>
          <w:szCs w:val="24"/>
          <w:lang w:bidi="ru-RU"/>
        </w:rPr>
      </w:pPr>
      <w:r>
        <w:rPr>
          <w:rFonts w:eastAsia="Times New Roman" w:cs="Times New Roman"/>
          <w:sz w:val="24"/>
          <w:szCs w:val="24"/>
          <w:lang w:bidi="ru-RU"/>
        </w:rPr>
        <w:t xml:space="preserve">Тема </w:t>
      </w:r>
      <w:r w:rsidRPr="001A7F71">
        <w:rPr>
          <w:rFonts w:eastAsia="Times New Roman" w:cs="Times New Roman"/>
          <w:sz w:val="24"/>
          <w:szCs w:val="24"/>
          <w:lang w:bidi="ru-RU"/>
        </w:rPr>
        <w:t>21. Социальные</w:t>
      </w:r>
      <w:r w:rsidRPr="001A7F71">
        <w:rPr>
          <w:rFonts w:eastAsia="Times New Roman" w:cs="Times New Roman"/>
          <w:sz w:val="24"/>
          <w:szCs w:val="24"/>
          <w:lang w:bidi="ru-RU"/>
        </w:rPr>
        <w:tab/>
        <w:t>профессии; их важность для сохранения</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духовно-нравственного облика общества.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Социальные профессии: врач, учитель, пожарный, по</w:t>
      </w:r>
      <w:r>
        <w:rPr>
          <w:rFonts w:eastAsia="Times New Roman" w:cs="Times New Roman"/>
          <w:sz w:val="24"/>
          <w:szCs w:val="24"/>
          <w:lang w:bidi="ru-RU"/>
        </w:rPr>
        <w:t xml:space="preserve">лицейский, социальный работник. </w:t>
      </w:r>
      <w:r w:rsidRPr="001A7F71">
        <w:rPr>
          <w:rFonts w:eastAsia="Times New Roman" w:cs="Times New Roman"/>
          <w:sz w:val="24"/>
          <w:szCs w:val="24"/>
          <w:lang w:bidi="ru-RU"/>
        </w:rPr>
        <w:t>Духовно-нравственные качества, необходимые представителям</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этих профессий.</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22. Выдающиеся благотворители в истории. Благотворительность как нравственный долг.</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Меценаты, философы, религиозные лидеры, врачи, учёные, педагоги. Важность</w:t>
      </w:r>
      <w:r w:rsidRPr="001A7F71">
        <w:rPr>
          <w:rFonts w:eastAsia="Times New Roman" w:cs="Times New Roman"/>
          <w:sz w:val="24"/>
          <w:szCs w:val="24"/>
          <w:lang w:bidi="ru-RU"/>
        </w:rPr>
        <w:tab/>
        <w:t>меценатства для духовно-нравственного развития личности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lastRenderedPageBreak/>
        <w:t>самого мецената и общества в целом.</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23. Выдающиеся учёные России. Наука как источник социального и духовного прогресса общества.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Учёные России. Почему важно помнить историю науки. Вклад науки в благополучие страны. Важность морали и нравственности в науке, в деятельности учёных.</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24. Моя профессия (практическое занятие).</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Труд как самореализация, как вклад в общество. Рассказ о своей будущей профессии.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ab/>
        <w:t>Тематический блок 4. «Родина и патриотизм».</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25. Гражданин.</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Родина и гражданство, их взаимосвязь. Что делает человека гражданином. Нравственные качества гражданина.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26. Патриотизм.</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Патриотизм. Толерантность. Уважение к другим народам и их истории. Важность патриотизма.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27. Защита Родины: подвиг или долг?</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Война и мир. Роль знания в защите Родины. Долг гражданина перед обществом. Военные подвиги. Честь. Доблесть.</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28. Государство. Россия - наша Родина.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Государство как объединяющее начало. Социальная сторона права и государства. Что такое закон. Что такое Родина? Что такое государство? Необходимость быть гражданином. Российская гражданская идентичность.</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29. Гражданская идентичность (практическое занятие).</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Какими качествами должен обладать человек как гражданин.</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30. Моя школа и мой класс (практическое занятие). Портрет школы или класса через добрые дела.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31. Человек: какой он? (практическое занятие).</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Человек. Его образы в культуре. Духовность и нравственность как важнейшие качества человека.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31. Человек и культура (проект).</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Итоговый проект: «Что значит быть человеком?»</w:t>
      </w:r>
    </w:p>
    <w:p w:rsidR="00A83858" w:rsidRPr="00E72883" w:rsidRDefault="00A83858" w:rsidP="00A83858">
      <w:pPr>
        <w:pStyle w:val="a7"/>
        <w:rPr>
          <w:rFonts w:eastAsia="Times New Roman" w:cs="Times New Roman"/>
          <w:b/>
          <w:bCs/>
          <w:sz w:val="24"/>
          <w:szCs w:val="24"/>
          <w:lang w:bidi="ru-RU"/>
        </w:rPr>
      </w:pPr>
      <w:r w:rsidRPr="001A7F71">
        <w:rPr>
          <w:rFonts w:eastAsia="Times New Roman" w:cs="Times New Roman"/>
          <w:sz w:val="24"/>
          <w:szCs w:val="24"/>
          <w:lang w:bidi="ru-RU"/>
        </w:rPr>
        <w:tab/>
      </w:r>
      <w:r w:rsidRPr="00E72883">
        <w:rPr>
          <w:rFonts w:eastAsia="Times New Roman" w:cs="Times New Roman"/>
          <w:b/>
          <w:bCs/>
          <w:sz w:val="24"/>
          <w:szCs w:val="24"/>
          <w:lang w:bidi="ru-RU"/>
        </w:rPr>
        <w:t>Планируемые результаты освоения программы по ОДНКНР на уровне основного общего образования.</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ab/>
        <w:t>Изучение ОДНКНР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ab/>
        <w:t>Личностные результаты имеют направленность на решение задач воспитания, развития и социализации обучающихся средствами учебного курса.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ab/>
        <w:t>Планируемые личностные результаты освоения курса представляют собой систему ведущих целевых установок и ожидаемых результатов освоения всех компонентов, составляющих содержательную основу образовательной программы по ОДНКНР.</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Личностные результаты освоения курса достигаются в единстве учебной и воспитательной деятельности.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Личностные результаты освоения курса включают:</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осознание российской гражданской идентичности;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готовность обучающихся к саморазвитию, самостоятельности и личностному самоопределению;</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ценность самостоятельности и инициативы;</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наличие мотивации к целенаправленной социально значимой деятельности;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сформированность внутренней позиции личности как особого ценностного отношения к себе, окружающим людям и жизни в целом.</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lastRenderedPageBreak/>
        <w:tab/>
        <w:t>В результате изучения курса ОДНКНР на уровне основного общего образования у обучающегося будут сформированы следующие личностные результаты в части: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1)</w:t>
      </w:r>
      <w:r w:rsidRPr="001A7F71">
        <w:rPr>
          <w:rFonts w:eastAsia="Times New Roman" w:cs="Times New Roman"/>
          <w:sz w:val="24"/>
          <w:szCs w:val="24"/>
          <w:lang w:bidi="ru-RU"/>
        </w:rPr>
        <w:tab/>
        <w:t>патриотического воспитания:</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самоопределение (личностное, профессиональное, жизненное): сформированность российской гражданской идентичности: патриотизма, уважения к Отечеству, прошлому и настоящему многонационального народа России через представления об исторической роли культур народов России, традиционных религий, духовно-нравственных ценностей в становлении российской государственности;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2)</w:t>
      </w:r>
      <w:r w:rsidRPr="001A7F71">
        <w:rPr>
          <w:rFonts w:eastAsia="Times New Roman" w:cs="Times New Roman"/>
          <w:sz w:val="24"/>
          <w:szCs w:val="24"/>
          <w:lang w:bidi="ru-RU"/>
        </w:rPr>
        <w:tab/>
        <w:t>гражданского воспитания:</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осознанность своей гражданской идентичности через знание истории, языка, культуры своего народа, своего края, основ культурного наследия народов России и человечества и знание основных норм морали, нравственных и духовных идеалов, хранимых в культурных традициях народов России, готовность на их основе к сознательному самоограничению в поступках, поведении, расточительном потребительстве;</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сформированность понимания и принятия гуманистических, демократических и традиционных ценностей многонационального российского общества с помощью воспитания способности к духовному развитию, нравственному самосовершенствованию;</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воспитание</w:t>
      </w:r>
      <w:r w:rsidRPr="001A7F71">
        <w:rPr>
          <w:rFonts w:eastAsia="Times New Roman" w:cs="Times New Roman"/>
          <w:sz w:val="24"/>
          <w:szCs w:val="24"/>
          <w:lang w:bidi="ru-RU"/>
        </w:rPr>
        <w:tab/>
        <w:t>веротерпимости,</w:t>
      </w:r>
      <w:r w:rsidRPr="001A7F71">
        <w:rPr>
          <w:rFonts w:eastAsia="Times New Roman" w:cs="Times New Roman"/>
          <w:sz w:val="24"/>
          <w:szCs w:val="24"/>
          <w:lang w:bidi="ru-RU"/>
        </w:rPr>
        <w:tab/>
        <w:t>уважительного</w:t>
      </w:r>
      <w:r w:rsidRPr="001A7F71">
        <w:rPr>
          <w:rFonts w:eastAsia="Times New Roman" w:cs="Times New Roman"/>
          <w:sz w:val="24"/>
          <w:szCs w:val="24"/>
          <w:lang w:bidi="ru-RU"/>
        </w:rPr>
        <w:tab/>
        <w:t>отношения</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к религиозным чувствам, взглядам людей или их отсутствию;</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3)</w:t>
      </w:r>
      <w:r w:rsidRPr="001A7F71">
        <w:rPr>
          <w:rFonts w:eastAsia="Times New Roman" w:cs="Times New Roman"/>
          <w:sz w:val="24"/>
          <w:szCs w:val="24"/>
          <w:lang w:bidi="ru-RU"/>
        </w:rPr>
        <w:tab/>
        <w:t>ценности познавательной деятельности: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сформированность целостного мировоззрения, соответствующего современному уровню развития науки и общественной практики, учитывающего социальное, культурное, языковое, духовное многообразие современного мира;</w:t>
      </w:r>
    </w:p>
    <w:p w:rsidR="00A83858" w:rsidRPr="001A7F71" w:rsidRDefault="00A83858" w:rsidP="00A83858">
      <w:pPr>
        <w:pStyle w:val="a7"/>
        <w:rPr>
          <w:rFonts w:eastAsia="Times New Roman" w:cs="Times New Roman"/>
          <w:sz w:val="24"/>
          <w:szCs w:val="24"/>
          <w:lang w:bidi="ru-RU"/>
        </w:rPr>
      </w:pPr>
      <w:proofErr w:type="spellStart"/>
      <w:r w:rsidRPr="001A7F71">
        <w:rPr>
          <w:rFonts w:eastAsia="Times New Roman" w:cs="Times New Roman"/>
          <w:sz w:val="24"/>
          <w:szCs w:val="24"/>
          <w:lang w:bidi="ru-RU"/>
        </w:rPr>
        <w:t>смыслообразование</w:t>
      </w:r>
      <w:proofErr w:type="spellEnd"/>
      <w:r w:rsidRPr="001A7F71">
        <w:rPr>
          <w:rFonts w:eastAsia="Times New Roman" w:cs="Times New Roman"/>
          <w:sz w:val="24"/>
          <w:szCs w:val="24"/>
          <w:lang w:bidi="ru-RU"/>
        </w:rPr>
        <w:t>: сформированность ответственного отношения к учению, готовности и способности обучающихся к саморазвитию и самообразованию на основе мотивации к обучению и познанию через развитие способностей к духовному развитию, нравственному самосовершенствованию;</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воспитание веротерпимости, уважительного отношения к религиозным чувствам, взглядам людей или их отсутствию;</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4)</w:t>
      </w:r>
      <w:r w:rsidRPr="001A7F71">
        <w:rPr>
          <w:rFonts w:eastAsia="Times New Roman" w:cs="Times New Roman"/>
          <w:sz w:val="24"/>
          <w:szCs w:val="24"/>
          <w:lang w:bidi="ru-RU"/>
        </w:rPr>
        <w:tab/>
        <w:t>духовно-нравственного воспитания.</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сформированность осознанного, уважительного и доброжелательного отношения к другому человеку, его мнению, мировоззрению, культуре, языку, вере, гражданской позиции, к истории, культуре, религии, традициям, языкам, ценностям народов родного края, России и народов мира;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освоение социальных норм, правил поведения, ролей и форм социальной жизни в группах и сообществах, включая взрослые и социальные сообщества;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сформированность нравственной рефлексии и компетентности в решении моральных проблем на основе личностного выбора, нравственных чувств и нравственного поведения, осознанного и ответственного отношения к собственным поступкам, осознание значения семьи в жизни человека и общества, принятие ценности семейной жизни, уважительное и заботливое отношение к членам своей семьи через знание основных норм морали, нравственных, духовных идеалов, хранимых в культурных традициях народов России, готовность на их основе к сознательному самоограничению в поступках, поведении, расточительном потреблении.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ab/>
        <w:t xml:space="preserve">Метапредметные результаты освоения программы по ОДНКНР включают освоение обучающимися межпредметных понятий (используются в нескольких предметных областях) и универсальные учебные действия (познавательные, коммуникативные, регулятивные), способность их использовать в учебной, познавательной и социальной практике, готовность к самостоятельному планированию и осуществлению учебной деятельности и организации учебного сотрудничества с педагогом и сверстниками, к участию в построении индивидуальной образовательной траектории, овладение навыками работы с информацией: </w:t>
      </w:r>
      <w:r w:rsidRPr="001A7F71">
        <w:rPr>
          <w:rFonts w:eastAsia="Times New Roman" w:cs="Times New Roman"/>
          <w:sz w:val="24"/>
          <w:szCs w:val="24"/>
          <w:lang w:bidi="ru-RU"/>
        </w:rPr>
        <w:lastRenderedPageBreak/>
        <w:t>восприятие и создание информационных текстов в различных форматах, в том числе цифровых, с учётом назначения информации и её аудитории.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В результате изучения ОДНКНР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ab/>
        <w:t>У обучающегося будут сформированы следующие познавательные универсальные учебные действия:</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умение определять понятия, создавать обобщения, устанавливать аналогии, классифицировать,</w:t>
      </w:r>
      <w:r w:rsidRPr="001A7F71">
        <w:rPr>
          <w:rFonts w:eastAsia="Times New Roman" w:cs="Times New Roman"/>
          <w:sz w:val="24"/>
          <w:szCs w:val="24"/>
          <w:lang w:bidi="ru-RU"/>
        </w:rPr>
        <w:tab/>
        <w:t>самостоятельно</w:t>
      </w:r>
      <w:r w:rsidRPr="001A7F71">
        <w:rPr>
          <w:rFonts w:eastAsia="Times New Roman" w:cs="Times New Roman"/>
          <w:sz w:val="24"/>
          <w:szCs w:val="24"/>
          <w:lang w:bidi="ru-RU"/>
        </w:rPr>
        <w:tab/>
        <w:t>выбирать основания</w:t>
      </w:r>
      <w:r w:rsidRPr="001A7F71">
        <w:rPr>
          <w:rFonts w:eastAsia="Times New Roman" w:cs="Times New Roman"/>
          <w:sz w:val="24"/>
          <w:szCs w:val="24"/>
          <w:lang w:bidi="ru-RU"/>
        </w:rPr>
        <w:tab/>
        <w:t>и критерии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для классификации, устанавливать причинно-следственные связи, строить логическое рассуждение, умозаключение (индуктивное, дедуктивное, по аналогии) и проводить выводы (логические универсальные учебные действия);</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умение создавать, применять и преобразовывать знаки и символы, модели и схемы для решения учебных и познавательных задач (знаково-символические/моделирование);</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смысловое чтение;</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развитие мотивации к овладению культурой активного использования словарей и других поисковых систем.</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ab/>
        <w:t xml:space="preserve"> У</w:t>
      </w:r>
      <w:r w:rsidRPr="001A7F71">
        <w:rPr>
          <w:rFonts w:eastAsia="Times New Roman" w:cs="Times New Roman"/>
          <w:sz w:val="24"/>
          <w:szCs w:val="24"/>
          <w:lang w:bidi="ru-RU"/>
        </w:rPr>
        <w:tab/>
        <w:t>обучающегося</w:t>
      </w:r>
      <w:r w:rsidRPr="001A7F71">
        <w:rPr>
          <w:rFonts w:eastAsia="Times New Roman" w:cs="Times New Roman"/>
          <w:sz w:val="24"/>
          <w:szCs w:val="24"/>
          <w:lang w:bidi="ru-RU"/>
        </w:rPr>
        <w:tab/>
        <w:t>будут</w:t>
      </w:r>
      <w:r w:rsidRPr="001A7F71">
        <w:rPr>
          <w:rFonts w:eastAsia="Times New Roman" w:cs="Times New Roman"/>
          <w:sz w:val="24"/>
          <w:szCs w:val="24"/>
          <w:lang w:bidi="ru-RU"/>
        </w:rPr>
        <w:tab/>
        <w:t>сформированы следующие</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коммуникативные универсальные учебные действия:</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умение организовывать учебное сотрудничество и совместную деятельность с учителем и сверстниками;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работать индивидуально и в группе: находить общее решение и разрешать конфликты на основе согласования позиций и учёта интересов;</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формулировать, аргументировать и отстаивать своё мнение (учебное сотрудничество);</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умение осознанно использовать речевые средства в соответствии с задачей коммуникации для выражения своих чувств, мыслей и</w:t>
      </w:r>
      <w:r w:rsidRPr="001A7F71">
        <w:rPr>
          <w:rFonts w:eastAsia="Times New Roman" w:cs="Times New Roman"/>
          <w:sz w:val="24"/>
          <w:szCs w:val="24"/>
          <w:lang w:bidi="ru-RU"/>
        </w:rPr>
        <w:tab/>
        <w:t>потребностей</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для планирования и регуляции своей деятельности;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владение устной и письменной речью, монологической контекстной речью (коммуникация);</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формирование и развитие компетентности в области использования информационно-коммуникационных</w:t>
      </w:r>
      <w:r w:rsidRPr="001A7F71">
        <w:rPr>
          <w:rFonts w:eastAsia="Times New Roman" w:cs="Times New Roman"/>
          <w:sz w:val="24"/>
          <w:szCs w:val="24"/>
          <w:lang w:bidi="ru-RU"/>
        </w:rPr>
        <w:tab/>
        <w:t>технологий</w:t>
      </w:r>
      <w:r w:rsidRPr="001A7F71">
        <w:rPr>
          <w:rFonts w:eastAsia="Times New Roman" w:cs="Times New Roman"/>
          <w:sz w:val="24"/>
          <w:szCs w:val="24"/>
          <w:lang w:bidi="ru-RU"/>
        </w:rPr>
        <w:tab/>
        <w:t>(информационно¬</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коммуникационная компетентность).</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ab/>
        <w:t>У обучающегося будут сформированы следующие регулятивные универсальные учебные действия:</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умение самостоятельно определять цели обучения, ставить и формулировать для себя новые задачи в учёбе и познавательной деятельности, развивать мотивы и интересы своей познавательной деятельности (целеполагание);</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умение самостоятельно планировать пути</w:t>
      </w:r>
      <w:r w:rsidRPr="001A7F71">
        <w:rPr>
          <w:rFonts w:eastAsia="Times New Roman" w:cs="Times New Roman"/>
          <w:sz w:val="24"/>
          <w:szCs w:val="24"/>
          <w:lang w:bidi="ru-RU"/>
        </w:rPr>
        <w:tab/>
        <w:t>достижения целей,</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в том числе альтернативные, осознанно выбирать наиболее эффективные способы решения учебных и познавательных задач (планирование);</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 (контроль и коррекция);</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умение оценивать правильность выполнения учебной задачи, собственные возможности её решения (оценка);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владение основами самоконтроля, самооценки, принятия решений</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и осуществления осознанного выбора в учебной и познавательной (познавательная рефлексия, саморегуляция) деятельности.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ab/>
        <w:t>Предметные результаты освоения программы по ОДНКНР на уровне основного общего образования.</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lastRenderedPageBreak/>
        <w:t>Предметные результаты освоения курса включают освоение научных знаний, умений и способов действий, специфических для соответствующей предметной области, предпосылки научного типа мышления, виды деятельности по получению нового знания, его интерпретации, преобразованию и применению в различных учебных ситуациях, в том числе при создании проектов.</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ab/>
        <w:t>К концу обучения в 5 классе обучающийся получит следующие предметные результаты по отдельным темам программы по ОДНКНР:</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Тематический блок 1. «Россия - наш общий дом».</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1. Зачем изучать курс «Основы духовно-нравственной культуры народов России»?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 xml:space="preserve">Знать цель и предназначение курса «Основы духовно-нравственной культуры народов России», понимать важность изучения культуры и </w:t>
      </w:r>
      <w:proofErr w:type="spellStart"/>
      <w:r w:rsidRPr="001A7F71">
        <w:rPr>
          <w:rFonts w:eastAsia="Times New Roman" w:cs="Times New Roman"/>
          <w:sz w:val="24"/>
          <w:szCs w:val="24"/>
          <w:lang w:bidi="ru-RU"/>
        </w:rPr>
        <w:t>гражданствообразующих</w:t>
      </w:r>
      <w:proofErr w:type="spellEnd"/>
      <w:r w:rsidRPr="001A7F71">
        <w:rPr>
          <w:rFonts w:eastAsia="Times New Roman" w:cs="Times New Roman"/>
          <w:sz w:val="24"/>
          <w:szCs w:val="24"/>
          <w:lang w:bidi="ru-RU"/>
        </w:rPr>
        <w:t xml:space="preserve"> религий для формирования личности гражданина России;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иметь представление о содержании данного курса, в том числе о понятиях «мораль и нравственность», «семья», «традиционные ценности», об угрозах духовно-нравственному единству страны;</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понимать взаимосвязь между языком и культурой, духовно-нравственным развитием личности и социальным поведением.</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2. Наш дом - Россия.</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Иметь представление об историческом пути формирования многонационального состава населения Российской Федерации, его мирном характере и причинах его формирования;</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знать о современном состоянии культурного и религиозного разнообразия народов Российской Федерации, причинах культурных различий;</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понимать необходимость межнационального и межрелигиозного сотрудничества и взаимодействия, важность сотрудничества и дружбы между народами и нациями, обосновывать их необходимость.</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3. Язык и история.</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Знать и понимать, что такое язык, каковы важность его изучения и влияние на миропонимание личности;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иметь базовые представления о формировании языка как носителя духовно-нравственных смыслов культуры;</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понимать суть и смысл коммуникативной роли языка, в том числе в организации межкультурного диалога и взаимодействия;</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обосновывать своё понимание необходимости нравственной чистоты языка, важности лингвистической гигиены, речевого этикета.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4. Русский язык - язык общения и язык возможностей.</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Иметь базовые представления о происхождении и развитии русского языка, его взаимосвязи с языками других народов России;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 xml:space="preserve">знать и уметь обосновать важность русского языка как </w:t>
      </w:r>
      <w:proofErr w:type="spellStart"/>
      <w:r w:rsidRPr="001A7F71">
        <w:rPr>
          <w:rFonts w:eastAsia="Times New Roman" w:cs="Times New Roman"/>
          <w:sz w:val="24"/>
          <w:szCs w:val="24"/>
          <w:lang w:bidi="ru-RU"/>
        </w:rPr>
        <w:t>культурообразующего</w:t>
      </w:r>
      <w:proofErr w:type="spellEnd"/>
      <w:r w:rsidRPr="001A7F71">
        <w:rPr>
          <w:rFonts w:eastAsia="Times New Roman" w:cs="Times New Roman"/>
          <w:sz w:val="24"/>
          <w:szCs w:val="24"/>
          <w:lang w:bidi="ru-RU"/>
        </w:rPr>
        <w:t xml:space="preserve"> языка народов России, важность его для существования государства и общества;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понимать, что русский язык - не только важнейший элемент национальной культуры, но и историко-культурное наследие, достояние российского государства, уметь приводить примеры;</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иметь представление о нравственных категориях русского языка и их происхождении.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5. Истоки родной культуры.</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Иметь сформированное представление о понятие «культура»;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осознавать и уметь доказывать взаимосвязь культуры и природы, знать основные формы репрезентации культуры, уметь их различать и соотносить с реальными проявлениями культурного многообразия;</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уметь выделять общие черты в культуре различных народов, обосновывать их значение и причины.</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6. Материальная культура.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lastRenderedPageBreak/>
        <w:t>Иметь представление об артефактах культуры;</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иметь базовое представление о традиционных укладах хозяйства: земледелии, скотоводстве, охоте, рыболовстве;</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понимать взаимосвязь между хозяйственным укладом и проявлениями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духовной культуры;</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понимать и объяснять зависимость основных культурных укладов народов России от географии их массового расселения, природных условий и взаимодействия с другими этносами.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7. Духовная культура.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Иметь представление о таких культурных концептах как «искусство», «наука», «религия»;</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знать и давать определения терминам «мораль», «нравственность», «духовные ценности», «духовность» на доступном для обучающихся уровне осмысления;</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понимать смысл и взаимосвязь названных терминов с формами их репрезентации в культуре;</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осознавать значение культурных символов, нравственный и духовный смысл культурных артефактов;</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знать, что такое знаки и символы, уметь соотносить их с культурными явлениями, с которыми они связаны.</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8. Культура и религия.</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Иметь представление о понятии «религия», уметь пояснить её роль в жизни общества и основные социально-культурные функции;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осознавать связь религии и морали;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понимать роль и значение духовных ценностей в религиях народов России;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уметь характеризовать государствообразующие конфессии России и их картины мира.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9. Культура и образование.</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Характеризовать термин «образование» и уметь обосновать его важность для личности и общества;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иметь представление об основных ступенях образования в России и их необходимости;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понимать взаимосвязь культуры и образованности человека;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приводить примеры взаимосвязи между знанием, образованием и личностным и профессиональным ростом человека;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понимать взаимосвязь между знанием и духовно-нравственным развитием общества, осознавать ценность знания, истины, востребованность процесса познания как получения новых сведений о мире.</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10. Многообразие культур России (практическое занятие).</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Иметь сформированные представления о закономерностях развития культуры и истории народов, их культурных особенностях;</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выделять общее и единичное в культуре на основе предметных знаний о культуре своего народа;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предполагать и доказывать наличие взаимосвязи между культурой и духовно-нравственными ценностями на основе местной культурно-исторической специфики;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обосновывать важность сохранения культурного многообразия как источника духовно-нравственных ценностей, морали и нравственности современного общества.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Тематический блок 2. «Семья и духовно-нравственные ценности».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11. Семья - хранитель духовных ценностей.</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Знать и понимать смысл термина «семья»;</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иметь представление о взаимосвязях между типом культуры и особенностями семейного быта и отношений в семье;</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осознавать значение термина «поколение» и его взаимосвязь с культурными особенностями своего времени;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уметь составить</w:t>
      </w:r>
      <w:r w:rsidRPr="001A7F71">
        <w:rPr>
          <w:rFonts w:eastAsia="Times New Roman" w:cs="Times New Roman"/>
          <w:sz w:val="24"/>
          <w:szCs w:val="24"/>
          <w:lang w:bidi="ru-RU"/>
        </w:rPr>
        <w:tab/>
        <w:t>рассказ</w:t>
      </w:r>
      <w:r w:rsidRPr="001A7F71">
        <w:rPr>
          <w:rFonts w:eastAsia="Times New Roman" w:cs="Times New Roman"/>
          <w:sz w:val="24"/>
          <w:szCs w:val="24"/>
          <w:lang w:bidi="ru-RU"/>
        </w:rPr>
        <w:tab/>
        <w:t>о своей</w:t>
      </w:r>
      <w:r w:rsidRPr="001A7F71">
        <w:rPr>
          <w:rFonts w:eastAsia="Times New Roman" w:cs="Times New Roman"/>
          <w:sz w:val="24"/>
          <w:szCs w:val="24"/>
          <w:lang w:bidi="ru-RU"/>
        </w:rPr>
        <w:tab/>
        <w:t>семье в соответствии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lastRenderedPageBreak/>
        <w:t>с культурно-историческими условиями её существования;</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понимать и обосновывать такие понятия, как «счастливая семья», «семейное счастье»;</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осознавать и уметь доказывать важность семьи как хранителя традиций и её воспитательную роль;</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понимать смысл</w:t>
      </w:r>
      <w:r w:rsidRPr="001A7F71">
        <w:rPr>
          <w:rFonts w:eastAsia="Times New Roman" w:cs="Times New Roman"/>
          <w:sz w:val="24"/>
          <w:szCs w:val="24"/>
          <w:lang w:bidi="ru-RU"/>
        </w:rPr>
        <w:tab/>
        <w:t>терминов</w:t>
      </w:r>
      <w:r w:rsidRPr="001A7F71">
        <w:rPr>
          <w:rFonts w:eastAsia="Times New Roman" w:cs="Times New Roman"/>
          <w:sz w:val="24"/>
          <w:szCs w:val="24"/>
          <w:lang w:bidi="ru-RU"/>
        </w:rPr>
        <w:tab/>
        <w:t>«сиротство»,</w:t>
      </w:r>
      <w:r w:rsidRPr="001A7F71">
        <w:rPr>
          <w:rFonts w:eastAsia="Times New Roman" w:cs="Times New Roman"/>
          <w:sz w:val="24"/>
          <w:szCs w:val="24"/>
          <w:lang w:bidi="ru-RU"/>
        </w:rPr>
        <w:tab/>
        <w:t>«социальное сиротство»,</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обосновывать нравственную важность заботы о сиротах, знать о формах помощи сиротам со стороны государства.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12. Родина начинается с семьи.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Знать и уметь объяснить понятие «Родина»;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осознавать взаимосвязь и различия между концептами «Отечество» и «Родина»;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понимать, что такое история семьи, каковы формы её выражения и сохранения;</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обосновывать и доказывать взаимосвязь истории семьи и истории народа, государства, человечества.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13. Традиции семейного воспитания в России.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Иметь представление о семейных традициях и обосновывать их важность как ключевых элементах семейных отношений;</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знать и понимать взаимосвязь семейных традиций и культуры собственного этноса;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уметь рассказывать о семейных традициях своего народа и народов России, собственной семьи;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осознавать роль семейных традиций в культуре общества, трансляции ценностей, духовно-нравственных идеалов.</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14. Образ семьи в культуре народов России.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Знать и называть традиционные сказочные и фольклорные сюжеты о семье, семейных обязанностях;</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уметь обосновывать своё понимание семейных ценностей, выраженных в фольклорных сюжетах;</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знать и понимать морально-нравственное значение семьи в литературных произведениях, иметь представление о ключевых сюжетах с участием семьи в произведениях художественной культуры;</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понимать и обосновывать важность семейных ценностей с использованием различного иллюстративного материала.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15. Труд в истории семьи.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Знать и понимать, что такое семейное хозяйство и домашний труд;</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понимать и уметь объяснять специфику семьи как социального института, характеризовать роль домашнего труда и распределение экономических функций в семье;</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осознавать и оценивать семейный уклад и взаимосвязь</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с социально-экономической структурой общества в форме большой и малой семей;</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характеризовать распределение семейного труда и осознавать его важность для укрепления целостности семьи.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16. Семья в современном мире (практическое занятие).</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Иметь сформированные представления о закономерностях развития семьи в культуре и истории народов России, уметь обосновывать данные закономерности на региональных материалах и примерах из жизни собственной семьи;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выделять особенности духовной культуры семьи в фольклоре и культуре различных народов на основе предметных знаний о культуре своего народа;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предполагать и доказывать наличие взаимосвязи между культурой и духовно-нравственными ценностями семьи;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обосновывать важность семьи и семейных традиций для трансляции духовно-нравственных ценностей, морали и нравственности как фактора культурной преемственности.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Тематический блок 3. «Духовно-нравственное богатство личности».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17. Личность - общество - культура.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lastRenderedPageBreak/>
        <w:t>Знать и понимать значение</w:t>
      </w:r>
      <w:r w:rsidRPr="001A7F71">
        <w:rPr>
          <w:rFonts w:eastAsia="Times New Roman" w:cs="Times New Roman"/>
          <w:sz w:val="24"/>
          <w:szCs w:val="24"/>
          <w:lang w:bidi="ru-RU"/>
        </w:rPr>
        <w:tab/>
        <w:t>термина</w:t>
      </w:r>
      <w:r w:rsidRPr="001A7F71">
        <w:rPr>
          <w:rFonts w:eastAsia="Times New Roman" w:cs="Times New Roman"/>
          <w:sz w:val="24"/>
          <w:szCs w:val="24"/>
          <w:lang w:bidi="ru-RU"/>
        </w:rPr>
        <w:tab/>
        <w:t>«человек» в</w:t>
      </w:r>
      <w:r w:rsidRPr="001A7F71">
        <w:rPr>
          <w:rFonts w:eastAsia="Times New Roman" w:cs="Times New Roman"/>
          <w:sz w:val="24"/>
          <w:szCs w:val="24"/>
          <w:lang w:bidi="ru-RU"/>
        </w:rPr>
        <w:tab/>
        <w:t>контексте</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духовно-нравственной культуры;</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уметь обосновать взаимосвязь и взаимообусловленность чело века и общества, человека и культуры;</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понимать и объяснять различия между обоснованием термина «личность» в быту, в контексте культуры и творчества;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знать, что такое гуманизм, иметь представление о его источниках в культуре.</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18. Духовный мир человека. Человек - творец культуры.</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Знать значение термина «творчество» в нескольких аспектах и понимать границы их применимости;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осознавать и доказывать важность морально- нравственных ограничений в творчестве;</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обосновывать важность творчества как реализацию духовно-нравственных ценностей человека;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доказывать детерминированность творчества культурой своего этноса;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знать и уметь объяснить взаимосвязь труда и творчества.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19. Личность и духовно-нравственные ценности.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Знать и уметь объяснить значение и роль морали и нравственности в жизни человека;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обосновывать происхождение духовных ценностей, понимание идеалов добра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и зла;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понимать и уметь показывать на примерах значение таких ценностей, как «взаимопомощь», «сострадание», «милосердие», «любовь», «дружба», «коллективизм», «патриотизм», «любовь к близким».</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Тематический блок 4. «Культурное единство России».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20. Историческая память как духовно-нравственная ценность.</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Понимать и уметь объяснять суть термина «история», знать основные исторические периоды и уметь выделять их сущностные черты;</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иметь представление о значении и функциях изучения истории;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осознавать историю своей семьи и народа как часть мирового исторического процесса. Знать о существовании связи между историческими событиями и культурой. Обосновывать важность изучения истории как духовно-нравственного долга гражданина и патриота.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21. Литература как язык культуры.</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Знать и понимать отличия литературы от других видов художественного творчества;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рассказывать об особенностях литературного повествования, выделять простые выразительные средства литературного языка;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обосновывать и доказывать важность литературы как культурного явления, как формы трансляции культурных ценностей;</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находить и обозначать средства выражения морального и нравственного смысла в литературных произведениях.</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22. Взаимовлияние культур.</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Иметь представление о значении терминов «взаимодействие культур», «культурный обмен» как формах распространения и обогащения духовно-нравственных идеалов общества;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понимать и обосновывать важность сохранения культурного наследия;</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знать, что такое глобализация, уметь приводить примеры межкультурной коммуникации как способа формирования общих духовно-нравственных ценностей.</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23. Духовно-нравственные ценности российского народа.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Знать и уметь объяснить суть и значение следующих духовно-нравственных ценностей: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историческая память и преемственность поколений, единство народов России;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lastRenderedPageBreak/>
        <w:t>осознавать духовно-нравственные ценности в качестве базовых общегражданских ценностей российского общества и уметь доказывать это.</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24. Регионы России: культурное многообразие.</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Понимать принципы федеративного устройства России и концепт «</w:t>
      </w:r>
      <w:proofErr w:type="spellStart"/>
      <w:r w:rsidRPr="001A7F71">
        <w:rPr>
          <w:rFonts w:eastAsia="Times New Roman" w:cs="Times New Roman"/>
          <w:sz w:val="24"/>
          <w:szCs w:val="24"/>
          <w:lang w:bidi="ru-RU"/>
        </w:rPr>
        <w:t>полиэтничность</w:t>
      </w:r>
      <w:proofErr w:type="spellEnd"/>
      <w:r w:rsidRPr="001A7F71">
        <w:rPr>
          <w:rFonts w:eastAsia="Times New Roman" w:cs="Times New Roman"/>
          <w:sz w:val="24"/>
          <w:szCs w:val="24"/>
          <w:lang w:bidi="ru-RU"/>
        </w:rPr>
        <w:t>»;</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называть основные этносы Российской Федерации и регионы, где они традиционно проживают;</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уметь объяснить значение словосочетаний «многонациональный народ Российской Федерации», «государствообразующий народ», «титульный этнос»;</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понимать ценность многообразия культурных укладов народов Российской Федерации;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демонстрировать готовность к сохранению межнационального и межрелигиозного согласия в России;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уметь выделять общие черты в культуре различных народов, обосновывать их значение и причины.</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25. Праздники в культуре народов России.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Иметь представление о природе праздников и обосновывать их важность как элементов культуры;</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устанавливать взаимосвязь праздников и культурного уклада;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различать основные типы праздников;</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уметь рассказывать о праздничных традициях народов России и собственной семьи;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анализировать связь праздников и истории, культуры народов России; понимать основной смысл семейных праздников; определять нравственный смысл праздников народов России; осознавать значение праздников как элементов культурной памяти народов России, как воплощение духовно-нравственных идеалов.</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26. Памятники архитектуры народов России.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Знать, что такое архитектура, уметь охарактеризовать основные типы памятников архитектуры и проследить связь между их структурой и особенностями культуры и этапами исторического развития;</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понимать взаимосвязь между типом жилищ и типом хозяйственной деятельности;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осознавать и уметь охарактеризовать связь между уровнем научно-технического развития и типами жилищ;</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осознавать и уметь объяснять взаимосвязь между особенностями архитектуры и духовно-нравственными ценностями народов России;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устанавливать связь между историей памятника и историей края, характеризовать памятники истории и культуры;</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иметь представление о нравственном и научном смысле краеведческой работы.</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27. Музыкальная культура народов России.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Знать и понимать отличия музыки от других видов художественного творчества, рассказывать об особенностях музыкального повествования, выделять простые выразительные средства музыкального языка;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обосновывать и доказывать важность музыки как культурного явления, как формы трансляции культурных ценностей;</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находить и обозначать средства выражения морального и нравственного смысла музыкальных произведений;</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знать основные темы музыкального творчества народов России, народные инструменты.</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28. Изобразительное искусство народов России.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Знать и понимать отличия изобразительного искусства от других видов художественного творчества, рассказывать об особенностях и выразительных средствах изобразительного искусства;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уметь объяснить, что такое скульптура, живопись, графика, фольклорные орнаменты;</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обосновывать и доказывать важность изобразительного искусства как культурного явления, как формы трансляции культурных ценностей;</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lastRenderedPageBreak/>
        <w:t>находить и обозначать средства выражения морального и нравственного смысла изобразительного искусства;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знать основные темы изобразительного искусства народов России.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29. Фольклор и литература народов России.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Знать и понимать, что такое пословицы и поговорки, обосновывать важность и нужность этих языковых выразительных средств;</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понимать и объяснять, что такое эпос, миф, сказка, былина, песня; воспринимать и объяснять на примерах важность понимания фольклора как отражения истории народа и его ценностей, морали и нравственности;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знать, что такое национальная литература и каковы её выразительные средства;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оценивать морально-нравственный потенциал национальной литературы.</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30. Бытовые традиции народов России: пища, одежда, дом.</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Знать и уметь объяснить взаимосвязь между бытом и природными условиями проживания народа на примерах из истории и культуры своего региона;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уметь доказывать и отстаивать важность сохранения и развития культурных, духовно-нравственных, семейных и этнических традиций, многообразия культур;</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уметь оценивать и устанавливать границы и приоритеты взаимодействия между людьми разной этнической, религиозной и гражданской идентичности на доступном для шестиклассников уровне (с учётом их возрастных особенностей);</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понимать и уметь показывать на примерах значение таких ценностей, как взаимопомощь, сострадание, милосердие, любовь, дружба, коллективизм, патриотизм, любовь к близким через бытовые традиции народов своего края.</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31. Культурная карта России (практическое занятие).</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Знать и уметь объяснить отличия культурной географии от физической и политической географии;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понимать, что такое культурная карта народов России;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описывать отдельные области культурной карты в соответствии с их особенностями.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32. Единство страны - залог будущего России.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Знать и уметь объяснить значение и роль общих элементов в культуре народов России для обоснования её территориального, политического и экономического единства;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понимать и доказывать важность и преимущества этого единства перед требованиями национального самоопределения отдельных этносов.</w:t>
      </w:r>
    </w:p>
    <w:p w:rsidR="00A83858" w:rsidRPr="001A7F71" w:rsidRDefault="00E72883" w:rsidP="00A83858">
      <w:pPr>
        <w:pStyle w:val="a7"/>
        <w:rPr>
          <w:rFonts w:eastAsia="Times New Roman" w:cs="Times New Roman"/>
          <w:sz w:val="24"/>
          <w:szCs w:val="24"/>
          <w:lang w:bidi="ru-RU"/>
        </w:rPr>
      </w:pPr>
      <w:r>
        <w:rPr>
          <w:rFonts w:eastAsia="Times New Roman" w:cs="Times New Roman"/>
          <w:sz w:val="24"/>
          <w:szCs w:val="24"/>
          <w:lang w:bidi="ru-RU"/>
        </w:rPr>
        <w:tab/>
      </w:r>
      <w:r w:rsidR="00A83858" w:rsidRPr="001A7F71">
        <w:rPr>
          <w:rFonts w:eastAsia="Times New Roman" w:cs="Times New Roman"/>
          <w:sz w:val="24"/>
          <w:szCs w:val="24"/>
          <w:lang w:bidi="ru-RU"/>
        </w:rPr>
        <w:t>К концу обучения в 6 классе обучающийся получит следующие предметные результаты по отдельным темам программы по ОДНКНР.</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Тематический блок 1. «Культура как социальность».</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1. Мир культуры: его структура.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Знать и уметь объяснить структуру культуры как социального явления;</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понимать специфику социальных явлений, их ключевые отличия от природных явлений;</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уметь доказывать связь между этапом развития материальной культуры и социальной структурой общества, их взаимосвязь с духовно-нравственным состоянием общества;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понимать зависимость социальных процессов от культурно-исторических процессов;</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уметь объяснить взаимосвязь между научно-техническим прогрессом и этапами развития социума.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2. Культура России: многообразие регионов.</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Характеризовать административно-территориальное деление России;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знать количество регионов, различать субъекты и федеральные округа, уметь показать их на административной карте России;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 xml:space="preserve">понимать и уметь объяснить необходимость федеративного устройства в </w:t>
      </w:r>
      <w:proofErr w:type="spellStart"/>
      <w:r w:rsidRPr="001A7F71">
        <w:rPr>
          <w:rFonts w:eastAsia="Times New Roman" w:cs="Times New Roman"/>
          <w:sz w:val="24"/>
          <w:szCs w:val="24"/>
          <w:lang w:bidi="ru-RU"/>
        </w:rPr>
        <w:t>полиэтничном</w:t>
      </w:r>
      <w:proofErr w:type="spellEnd"/>
      <w:r w:rsidRPr="001A7F71">
        <w:rPr>
          <w:rFonts w:eastAsia="Times New Roman" w:cs="Times New Roman"/>
          <w:sz w:val="24"/>
          <w:szCs w:val="24"/>
          <w:lang w:bidi="ru-RU"/>
        </w:rPr>
        <w:t xml:space="preserve"> государстве, важность сохранения исторической памяти отдельных этносов;</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объяснять принцип равенства прав каждого человека, вне зависимости от его принадлежности к тому или иному народу;</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lastRenderedPageBreak/>
        <w:t>понимать ценность многообразия культурных укладов народов Российской Федерации;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демонстрировать готовность к сохранению межнационального и межрелигиозного согласия в России;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характеризовать духовную культуру всех народов России как общее достояние и богатство нашей многонациональной Родины.</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3. История быта как история культуры.</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Понимать смысл понятия «домашнее хозяйство» и характеризовать его типы;</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понимать взаимосвязь между хозяйственной деятельностью народов России и особенностями исторического периода;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находить и объяснять зависимость ценностных ориентиров народов России от их локализации в конкретных климатических, географических и культурно-исторических условиях.</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4. Прогресс: технический и социальный.</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Знать, что такое труд, производительность труда и разделение труда, характеризовать их роль и значение в истории и современном обществе;</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осознавать и уметь доказывать взаимозависимость членов общества, роль созидательного и добросовестного труда для создания социально и экономически благоприятной среды;</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демонстрировать понимание роли обслуживающего труда, его социальной и духовно-нравственной важности;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понимать взаимосвязи между механизацией домашнего труда и изменениями социальных взаимосвязей в обществе;</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осознавать и обосновывать влияние технологий на культуру и ценности общества.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5. Образование в культуре народов России.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Иметь представление об истории образования и его роли в обществе</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на различных этапах его развития;</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понимать и обосновывать роль ценностей в обществе, их зависимость от процесса познания;</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понимать специфику каждого уровня образования, её роль в современных общественных процессах;</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обосновывать важность образования в современном мире и ценность знания;</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характеризовать образование как часть процесса формирования духовно-нравственных ориентиров человека.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6. Права и обязанности человека.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Знать термины «права человека», «естественные права человека», «правовая культура»;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характеризовать историю формирования комплекса понятий, связанных с правами;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понимать и обосновывать важность прав человека как привилегии и обязанности человека;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понимать необходимость соблюдения прав человека;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понимать и уметь объяснить необходимость сохранения паритета между правами и обязанностями человека в обществе;</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приводить примеры формирования правовой культуры из истории народов России.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7. Общество и религия: духовно-нравственное взаимодействие.</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Знать и понимать смысл терминов «религия», «конфессия», «атеизм», «свободомыслие»;</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 xml:space="preserve">характеризовать основные </w:t>
      </w:r>
      <w:proofErr w:type="spellStart"/>
      <w:r w:rsidRPr="001A7F71">
        <w:rPr>
          <w:rFonts w:eastAsia="Times New Roman" w:cs="Times New Roman"/>
          <w:sz w:val="24"/>
          <w:szCs w:val="24"/>
          <w:lang w:bidi="ru-RU"/>
        </w:rPr>
        <w:t>культурообразующие</w:t>
      </w:r>
      <w:proofErr w:type="spellEnd"/>
      <w:r w:rsidRPr="001A7F71">
        <w:rPr>
          <w:rFonts w:eastAsia="Times New Roman" w:cs="Times New Roman"/>
          <w:sz w:val="24"/>
          <w:szCs w:val="24"/>
          <w:lang w:bidi="ru-RU"/>
        </w:rPr>
        <w:t xml:space="preserve"> конфессии;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знать и уметь объяснять роль религии в истории и на современном этапе общественного развития;</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понимать и обосновывать роль религий как источника культурного развития общества.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8. Современный мир: самое важное (практическое занятие).</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Характеризовать основные процессы, протекающие в современном обществе, его духовно-нравственные ориентиры;</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понимать и уметь доказать важность духовно-нравственного развития человека и общества в целом для сохранения социально-экономического благополучия;</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lastRenderedPageBreak/>
        <w:t>называть и характеризовать основные источники этого процесса, уметь доказывать теоретические положения, выдвинутые ранее на примерах из истории и культуры России.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Тематический блок 2. «Человек и его отражение в культуре».</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9. Духовно-нравственный облик и идеал человека.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Объяснять, как проявляется мораль и нравственность через описание личных качеств человека;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осознавать, какие личностные качества соотносятся с теми или иными моральными и нравственными ценностями;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понимать различия между этикой и этикетом и их взаимосвязь; обосновывать и доказывать ценность свободы как залога благополучия общества, уважения к правам человека, его месту и роли в общественных процессах;</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характеризовать взаимосвязь таких понятий как «свобода», «ответственность», «право» и «долг»;</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понимать важность коллективизма как ценности современной России и его приоритет перед идеологией индивидуализма;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приводить примеры идеалов человека в историко-культурном пространстве современной России.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10. Взросление человека в культуре народов России.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 xml:space="preserve">Понимать различие между процессами антропогенеза и </w:t>
      </w:r>
      <w:proofErr w:type="spellStart"/>
      <w:r w:rsidRPr="001A7F71">
        <w:rPr>
          <w:rFonts w:eastAsia="Times New Roman" w:cs="Times New Roman"/>
          <w:sz w:val="24"/>
          <w:szCs w:val="24"/>
          <w:lang w:bidi="ru-RU"/>
        </w:rPr>
        <w:t>антропосоциогенеза</w:t>
      </w:r>
      <w:proofErr w:type="spellEnd"/>
      <w:r w:rsidRPr="001A7F71">
        <w:rPr>
          <w:rFonts w:eastAsia="Times New Roman" w:cs="Times New Roman"/>
          <w:sz w:val="24"/>
          <w:szCs w:val="24"/>
          <w:lang w:bidi="ru-RU"/>
        </w:rPr>
        <w:t>; характеризовать процесс взросления человека и его основные этапы, а также потребности человека для гармоничного развития существования на каждом из этапов;</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обосновывать важность взаимодействия человека и общества, характеризовать негативные эффекты социальной изоляции;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знать и уметь демонстрировать своё понимание самостоятельности, её роли в развитии личности, во взаимодействии с другими людьми.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11. Религия как источник нравственности.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Характеризовать нравственный потенциал религии;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знать и уметь излагать нравственные принципы государствообразующих конфессий России;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знать основные требования к нравственному идеалу человека в государствообразующих религиях современной России;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уметь обосновывать важность религиозных моральных и нравственных ценностей для современного общества.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12. Наука как источник знания о человеке.</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Понимать и характеризовать смысл понятия «гуманитарное знание»; определять нравственный смысл гуманитарного знания, его системообразующую роль в современной культуре;</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характеризовать понятие «культура» как процесс самопознания общества, как его внутреннюю самоактуализацию;</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осознавать и доказывать взаимосвязь различных областей гуманитарного знания.</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13. Этика и нравственность как категории духовной культуры. Характеризовать многосторонность понятия «этика»; понимать особенности этики как науки;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объяснять понятия «добро» и «зло» с помощью примеров в истории и культуре народов России и соотносить их с личным опытом;</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обосновывать важность и необходимость нравственности для социального благополучия общества и личности.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14. Самопознание (практическое занятие).</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Характеризовать понятия «самопознание», «автобиография», «автопортрет», «рефлексия»;</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уметь соотносить понятия «мораль», «нравственность», «ценности» с самопознанием и рефлексией на доступном для обучающихся уровне; доказывать и обосновывать свои нравственные убеждения.</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Тематический блок 3. «Человек как член общества».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lastRenderedPageBreak/>
        <w:t>Тема 15. Труд делает человека человеком.</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Характеризовать важность труда и его роль в современном обществе;</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соотносить понятия «добросовестный труд» и «экономическое благополучие»; объяснять понятия «безделье», «лень», «тунеядство»;</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понимать важность и уметь обосновать необходимость их преодоления для самого себя;</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оценивать общественные процессы в области общественной оценки труда; осознавать и демонстрировать значимость трудолюбия, трудовых подвигов, социальной ответственности за свой труд;</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объяснять важность труда и его экономической стоимости; знать и объяснять понятия «безделье», «лень», «тунеядство», с одной стороны, и «трудолюбие», «подвиг труда», «ответственность», с другой стороны, а также «общественная оценка труда».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16. Подвиг: как узнать героя?</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Характеризовать понятия «подвиг», «героизм», «самопожертвование»; понимать отличия подвига на войне и в мирное время; уметь доказывать важность героических примеров для жизни общества; знать и называть героев современного общества и исторических личностей; обосновывать разграничение понятий «героизм» и «</w:t>
      </w:r>
      <w:proofErr w:type="spellStart"/>
      <w:r w:rsidRPr="001A7F71">
        <w:rPr>
          <w:rFonts w:eastAsia="Times New Roman" w:cs="Times New Roman"/>
          <w:sz w:val="24"/>
          <w:szCs w:val="24"/>
          <w:lang w:bidi="ru-RU"/>
        </w:rPr>
        <w:t>псевдогероизм</w:t>
      </w:r>
      <w:proofErr w:type="spellEnd"/>
      <w:r w:rsidRPr="001A7F71">
        <w:rPr>
          <w:rFonts w:eastAsia="Times New Roman" w:cs="Times New Roman"/>
          <w:sz w:val="24"/>
          <w:szCs w:val="24"/>
          <w:lang w:bidi="ru-RU"/>
        </w:rPr>
        <w:t>» через значимость для общества и понимание последствий.</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17. Люди в обществе: духовно-нравственное взаимовлияние. Характеризовать понятие «социальные отношения»;</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понимать смысл понятия «человек как субъект социальных отношений» в приложении к его нравственному и духовному развитию;</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осознавать роль малых и больших социальных групп в нравственном состоянии личности;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обосновывать понятия «дружба», «предательство», «честь», «коллективизм» и приводить примеры из истории, культуры и литературы;</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обосновывать важность и находить нравственные основания социальной взаимопомощи, в том числе благотворительности;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понимать и характеризовать понятие «этика предпринимательства» в социальном аспекте.</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18. Проблемы современного общества как отражение его духовно-нравственного самосознания.</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Характеризовать понятие «социальные проблемы современного общества» как многостороннее явление, в том числе обусловленное несовершенством духовно-нравственных идеалов и ценностей;</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приводить примеры таких понятий как «бедность», «асоциальная семья», «сиротство», знать и уметь обосновывать пути преодоления их последствий на доступном для понимания уровне;</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обосновывать важность понимания роли государства в преодолении этих проблем, а также необходимость помощи в преодолении этих состояний со стороны общества.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19. Духовно-нравственные ориентиры социальных отношений.</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Характеризовать понятия «благотворительность», «меценатство», «милосердие», «</w:t>
      </w:r>
      <w:proofErr w:type="spellStart"/>
      <w:r w:rsidRPr="001A7F71">
        <w:rPr>
          <w:rFonts w:eastAsia="Times New Roman" w:cs="Times New Roman"/>
          <w:sz w:val="24"/>
          <w:szCs w:val="24"/>
          <w:lang w:bidi="ru-RU"/>
        </w:rPr>
        <w:t>волонтерство</w:t>
      </w:r>
      <w:proofErr w:type="spellEnd"/>
      <w:r w:rsidRPr="001A7F71">
        <w:rPr>
          <w:rFonts w:eastAsia="Times New Roman" w:cs="Times New Roman"/>
          <w:sz w:val="24"/>
          <w:szCs w:val="24"/>
          <w:lang w:bidi="ru-RU"/>
        </w:rPr>
        <w:t>», «социальный проект», «гражданская и социальная ответственность», «общественные блага», «коллективизм» в их взаимосвязи;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анализировать и выявлять общие черты традиций благотворительности, милосердия, добровольной помощи, взаимовыручки у представителей разных этносов и религий;</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уметь самостоятельно находить информацию о благотворительных, волонтёрских и социальных проектах в регионе своего проживания.</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20. Гуманизм как сущностная характеристика духовно-нравственной культуры народов России.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Характеризовать понятие «гуманизм» как источник духовно-нравственных ценностей российского народа;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находить и обосновывать проявления гуманизма в историко-культурном наследии народов России;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lastRenderedPageBreak/>
        <w:t>знать и понимать важность гуманизма для формирования высоконравственной личности, государственной политики, взаимоотношений в обществе;</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находить и объяснять гуманистические проявления в современной культуре.</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21. Социальные профессии, их важность для сохранения духовно-нравственного облика общества.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Характеризовать понятия «социальные профессии», «помогающие</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профессии»;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иметь представление о духовно-нравственных качествах, необходимых представителям социальных профессий;</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осознавать и обосновывать ответственность личности при выборе социальных профессий;</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приводить примеры из литературы и истории, современной жизни, подтверждающие данную точку зрения.</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22. Выдающиеся благотворители в истории. Благотворительность как нравственный долг.</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Характеризовать понятие «благотворительность» и его эволюцию в истории России;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доказывать важность меценатства в современном обществе для общества в целом и для духовно-нравственного развития личности самого мецената;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характеризовать понятие «социальный долг», обосновывать его важную роль в жизни общества;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приводить примеры выдающихся благотворителей в истории и современной России;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понимать смысл внеэкономической благотворительности: волонтёрской деятельности, аргументированно объяснять её важность.</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23. Выдающиеся учёные России. Наука как источник социального и духовного прогресса общества.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Характеризовать понятие «наука»;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уметь аргументированно обосновывать важность науки в современном обществе, прослеживать её связь с научно-техническим и социальным прогрессом;</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называть имена выдающихся учёных России;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обосновывать важность понимания истории науки, получения и обоснования научного знания;</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характеризовать и доказывать важность науки для благополучия общества, страны и государства;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обосновывать важность морали и нравственности в науке, её роль и вклад в доказательство этих понятий.</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24. Моя профессия (практическое занятие).</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Характеризовать понятие «профессия», предполагать характер и цель труда в определённой профессии;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обосновывать преимущества выбранной профессии, характеризовать её вклад в общество, называть духовно-нравственные качества человека, необходимые в этом виде труда.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Тематический блок 4. «Родина и патриотизм».</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25. Гражданин.</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Характеризовать понятия «Родина» и «гражданство»,</w:t>
      </w:r>
      <w:r w:rsidRPr="001A7F71">
        <w:rPr>
          <w:rFonts w:eastAsia="Times New Roman" w:cs="Times New Roman"/>
          <w:sz w:val="24"/>
          <w:szCs w:val="24"/>
          <w:lang w:bidi="ru-RU"/>
        </w:rPr>
        <w:tab/>
        <w:t>объяснять</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их взаимосвязь;</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понимать духовно-нравственный характер патриотизма,</w:t>
      </w:r>
      <w:r w:rsidRPr="001A7F71">
        <w:rPr>
          <w:rFonts w:eastAsia="Times New Roman" w:cs="Times New Roman"/>
          <w:sz w:val="24"/>
          <w:szCs w:val="24"/>
          <w:lang w:bidi="ru-RU"/>
        </w:rPr>
        <w:tab/>
        <w:t>ценностей</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гражданского самосознания;</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понимать и уметь обосновывать нравственные качества гражданина.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26. Патриотизм.</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Характеризовать понятие «патриотизм»;</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приводить примеры патриотизма в истории и современном обществе;</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различать истинный и ложный патриотизм через ориентированность на ценности толерантности, уважения к другим народам, их истории и культуре;</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lastRenderedPageBreak/>
        <w:t>уметь обосновывать важность патриотизма.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27. Защита Родины: подвиг или долг?</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Характеризовать понятия «война» и «мир»;</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доказывать важность сохранения мира и согласия;</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обосновывать роль защиты Отечества, её важность для гражданина;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понимать особенности защиты чести Отечества в спорте, науке, культуре;</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характеризовать понятия «военный подвиг», «честь», «доблесть», обосновывать их важность, приводить примеры их проявлений.</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28. Государство. Россия - наша родина.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Характеризовать понятие «государство»;</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уметь выделять и формулировать основные особенности Российского государства с использованием исторических фактов и духовно-нравственные ценностей;</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характеризовать понятие «закон» как существенную часть гражданской идентичности человека;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характеризовать понятие «гражданская идентичность», соотносить это понятие с необходимыми нравственными качествами человека.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29. Гражданская идентичность (практическое занятие).</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Охарактеризовать свою гражданскую идентичность, её составляющие: этническую, религиозную, гендерную идентичности;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обосновывать важность духовно-нравственных качеств гражданина, указывать их источники.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30. Моя школа и мой класс (практическое занятие).</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Характеризовать понятие «добрые дела» в контексте оценки собственных действий, их нравственного характера;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находить примеры добрых дел в реальности и уметь адаптировать их к потребностям класса.</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31. Человек: какой он? (практическое занятие).</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Характеризовать понятие «человек» как духовно-нравственный идеал; приводить примеры духовно-нравственного идеала в культуре; формулировать свой идеал человека и нравственные качества, которые ему присущи.</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Тема 32. Человек и культура (проект).</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Характеризовать грани взаимодействия человека и культуры; уметь описать в выбранном направлении с помощью известных примеров образ человека, создаваемый произведениями культуры;</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показать взаимосвязь человека и культуры через их взаимовлияние; характеризовать основные признаки понятия «человек» с использованием исторических и культурных примеров, их осмысление и оценку, как с положительной, так и с отрицательной стороны.</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ab/>
        <w:t>Система оценки результатов обучения.</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Оценка результатов обучения должна быть основана на понятных, прозрачных и структурированных принципах, обеспечивающих оценивание различных компетенций обучающихся. Принципы оценки следующие.</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Личностные компетенции обучающихся не подлежат непосредственной оценке, не являются непосредственным основанием оценки как итогового, так и промежуточного уровня духовно-нравственного развития детей, не являются непосредственным основанием при оценке качества образования.</w:t>
      </w:r>
    </w:p>
    <w:p w:rsidR="00A83858" w:rsidRPr="001A7F71"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t>Система оценки образовательных достижений основана на методе наблюдения и включает: педагогические наблюдения, педагогическую диагностику, связанную с оценкой эффективности педагогических действий с целью их дальнейшей оптимизации, проектные работы обучающихся, фиксирующие их достижения в ходе образовательной деятельности и взаимодействия в социуме (классе), мониторинги сформированности духовно-нравственных ценностей личности, включающие традиционные ценности как опорные элементы ценностных ориентаций обучающихся.</w:t>
      </w:r>
    </w:p>
    <w:p w:rsidR="00A83858" w:rsidRDefault="00A83858" w:rsidP="00A83858">
      <w:pPr>
        <w:pStyle w:val="a7"/>
        <w:rPr>
          <w:rFonts w:eastAsia="Times New Roman" w:cs="Times New Roman"/>
          <w:sz w:val="24"/>
          <w:szCs w:val="24"/>
          <w:lang w:bidi="ru-RU"/>
        </w:rPr>
      </w:pPr>
      <w:r w:rsidRPr="001A7F71">
        <w:rPr>
          <w:rFonts w:eastAsia="Times New Roman" w:cs="Times New Roman"/>
          <w:sz w:val="24"/>
          <w:szCs w:val="24"/>
          <w:lang w:bidi="ru-RU"/>
        </w:rPr>
        <w:lastRenderedPageBreak/>
        <w:t>При этом непосредственное оценивание остаётся прерогативной образовательной организации с учётом обозначенных в программе по ОДНКНР предметных, личностных и метапредметных результатов.</w:t>
      </w:r>
    </w:p>
    <w:p w:rsidR="00E72883" w:rsidRDefault="00E72883" w:rsidP="00A83858">
      <w:pPr>
        <w:pStyle w:val="a7"/>
        <w:rPr>
          <w:rFonts w:eastAsia="Times New Roman" w:cs="Times New Roman"/>
          <w:color w:val="000000"/>
          <w:sz w:val="24"/>
          <w:szCs w:val="24"/>
          <w:lang w:bidi="ru-RU"/>
        </w:rPr>
      </w:pPr>
    </w:p>
    <w:p w:rsidR="00E72883" w:rsidRDefault="00E72883" w:rsidP="001E3A31">
      <w:pPr>
        <w:pStyle w:val="Default"/>
        <w:jc w:val="center"/>
        <w:rPr>
          <w:rFonts w:eastAsia="Times New Roman"/>
          <w:b/>
          <w:w w:val="101"/>
        </w:rPr>
      </w:pPr>
      <w:r w:rsidRPr="00E72883">
        <w:rPr>
          <w:b/>
        </w:rPr>
        <w:t>ТЕМАТИЧЕСКОЕ ПЛАНИРОВАНИЕ</w:t>
      </w:r>
      <w:r>
        <w:rPr>
          <w:b/>
        </w:rPr>
        <w:t xml:space="preserve">   </w:t>
      </w:r>
      <w:r w:rsidRPr="00E72883">
        <w:rPr>
          <w:rFonts w:eastAsia="Times New Roman"/>
          <w:b/>
          <w:w w:val="101"/>
        </w:rPr>
        <w:t>5 КЛАСС</w:t>
      </w:r>
    </w:p>
    <w:p w:rsidR="00E72883" w:rsidRPr="00E72883" w:rsidRDefault="00E72883" w:rsidP="00E72883">
      <w:pPr>
        <w:pStyle w:val="Default"/>
        <w:jc w:val="center"/>
        <w:rPr>
          <w:b/>
        </w:rPr>
      </w:pPr>
    </w:p>
    <w:tbl>
      <w:tblPr>
        <w:tblStyle w:val="aff1"/>
        <w:tblW w:w="10411" w:type="dxa"/>
        <w:tblInd w:w="-147" w:type="dxa"/>
        <w:tblLayout w:type="fixed"/>
        <w:tblLook w:val="04A0" w:firstRow="1" w:lastRow="0" w:firstColumn="1" w:lastColumn="0" w:noHBand="0" w:noVBand="1"/>
      </w:tblPr>
      <w:tblGrid>
        <w:gridCol w:w="524"/>
        <w:gridCol w:w="6"/>
        <w:gridCol w:w="9"/>
        <w:gridCol w:w="3996"/>
        <w:gridCol w:w="975"/>
        <w:gridCol w:w="18"/>
        <w:gridCol w:w="12"/>
        <w:gridCol w:w="980"/>
        <w:gridCol w:w="1144"/>
        <w:gridCol w:w="2686"/>
        <w:gridCol w:w="61"/>
      </w:tblGrid>
      <w:tr w:rsidR="00E72883" w:rsidTr="001E3A31">
        <w:trPr>
          <w:trHeight w:val="510"/>
        </w:trPr>
        <w:tc>
          <w:tcPr>
            <w:tcW w:w="531" w:type="dxa"/>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pPr>
              <w:autoSpaceDE w:val="0"/>
              <w:autoSpaceDN w:val="0"/>
              <w:rPr>
                <w:rFonts w:eastAsiaTheme="minorHAnsi" w:cs="Times New Roman"/>
                <w:b/>
              </w:rPr>
            </w:pPr>
            <w:r>
              <w:rPr>
                <w:rFonts w:cs="Times New Roman"/>
                <w:b/>
              </w:rPr>
              <w:t>№ п/п</w:t>
            </w:r>
          </w:p>
        </w:tc>
        <w:tc>
          <w:tcPr>
            <w:tcW w:w="4006" w:type="dxa"/>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pPr>
              <w:autoSpaceDE w:val="0"/>
              <w:autoSpaceDN w:val="0"/>
              <w:rPr>
                <w:rFonts w:cs="Times New Roman"/>
                <w:b/>
              </w:rPr>
            </w:pPr>
            <w:r>
              <w:rPr>
                <w:rFonts w:eastAsia="Times New Roman" w:cs="Times New Roman"/>
                <w:b/>
                <w:color w:val="000000"/>
                <w:w w:val="97"/>
              </w:rPr>
              <w:t>Наименование разделов и тем программы</w:t>
            </w:r>
          </w:p>
        </w:tc>
        <w:tc>
          <w:tcPr>
            <w:tcW w:w="312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pPr>
              <w:autoSpaceDE w:val="0"/>
              <w:autoSpaceDN w:val="0"/>
              <w:rPr>
                <w:rFonts w:cs="Times New Roman"/>
                <w:b/>
              </w:rPr>
            </w:pPr>
            <w:r>
              <w:rPr>
                <w:rFonts w:eastAsia="Times New Roman" w:cs="Times New Roman"/>
                <w:b/>
                <w:color w:val="000000"/>
                <w:w w:val="97"/>
              </w:rPr>
              <w:t>Количество часов</w:t>
            </w:r>
          </w:p>
        </w:tc>
        <w:tc>
          <w:tcPr>
            <w:tcW w:w="2745" w:type="dxa"/>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pPr>
              <w:autoSpaceDE w:val="0"/>
              <w:autoSpaceDN w:val="0"/>
              <w:rPr>
                <w:rFonts w:cs="Times New Roman"/>
                <w:b/>
              </w:rPr>
            </w:pPr>
            <w:r>
              <w:rPr>
                <w:rFonts w:cs="Times New Roman"/>
                <w:b/>
              </w:rPr>
              <w:t>Электронные (цифровые образовательные ресурсы)</w:t>
            </w:r>
          </w:p>
        </w:tc>
      </w:tr>
      <w:tr w:rsidR="00E72883" w:rsidTr="001E3A31">
        <w:trPr>
          <w:trHeight w:val="868"/>
        </w:trPr>
        <w:tc>
          <w:tcPr>
            <w:tcW w:w="531" w:type="dxa"/>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72883" w:rsidRDefault="00E72883">
            <w:pPr>
              <w:spacing w:line="240" w:lineRule="auto"/>
              <w:rPr>
                <w:rFonts w:cs="Times New Roman"/>
                <w:b/>
                <w:sz w:val="22"/>
                <w:lang w:eastAsia="en-US"/>
              </w:rPr>
            </w:pPr>
          </w:p>
        </w:tc>
        <w:tc>
          <w:tcPr>
            <w:tcW w:w="4006" w:type="dxa"/>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72883" w:rsidRDefault="00E72883">
            <w:pPr>
              <w:spacing w:line="240" w:lineRule="auto"/>
              <w:rPr>
                <w:rFonts w:cs="Times New Roman"/>
                <w:b/>
                <w:sz w:val="22"/>
                <w:lang w:eastAsia="en-US"/>
              </w:rPr>
            </w:pP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pPr>
              <w:autoSpaceDE w:val="0"/>
              <w:autoSpaceDN w:val="0"/>
              <w:rPr>
                <w:rFonts w:eastAsia="Times New Roman" w:cs="Times New Roman"/>
                <w:b/>
                <w:color w:val="000000"/>
                <w:w w:val="97"/>
              </w:rPr>
            </w:pPr>
            <w:r>
              <w:rPr>
                <w:rFonts w:eastAsia="Times New Roman" w:cs="Times New Roman"/>
                <w:b/>
                <w:color w:val="000000"/>
                <w:w w:val="97"/>
              </w:rPr>
              <w:t xml:space="preserve">Всего </w:t>
            </w:r>
          </w:p>
        </w:tc>
        <w:tc>
          <w:tcPr>
            <w:tcW w:w="101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pPr>
              <w:autoSpaceDE w:val="0"/>
              <w:autoSpaceDN w:val="0"/>
              <w:rPr>
                <w:rFonts w:eastAsia="Times New Roman" w:cs="Times New Roman"/>
                <w:b/>
                <w:color w:val="000000"/>
                <w:w w:val="97"/>
              </w:rPr>
            </w:pPr>
            <w:r>
              <w:rPr>
                <w:rFonts w:eastAsia="Times New Roman" w:cs="Times New Roman"/>
                <w:b/>
                <w:color w:val="000000"/>
                <w:w w:val="97"/>
              </w:rPr>
              <w:t>Контрольные работы</w:t>
            </w:r>
          </w:p>
        </w:tc>
        <w:tc>
          <w:tcPr>
            <w:tcW w:w="11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pPr>
              <w:autoSpaceDE w:val="0"/>
              <w:autoSpaceDN w:val="0"/>
              <w:rPr>
                <w:rFonts w:eastAsia="Times New Roman" w:cs="Times New Roman"/>
                <w:b/>
                <w:color w:val="000000"/>
                <w:w w:val="97"/>
              </w:rPr>
            </w:pPr>
            <w:r>
              <w:rPr>
                <w:rFonts w:eastAsia="Times New Roman" w:cs="Times New Roman"/>
                <w:b/>
                <w:color w:val="000000"/>
                <w:w w:val="97"/>
              </w:rPr>
              <w:t>Практические работы</w:t>
            </w:r>
          </w:p>
        </w:tc>
        <w:tc>
          <w:tcPr>
            <w:tcW w:w="2745" w:type="dxa"/>
            <w:gridSpan w:val="2"/>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72883" w:rsidRDefault="00E72883">
            <w:pPr>
              <w:spacing w:line="240" w:lineRule="auto"/>
              <w:rPr>
                <w:rFonts w:cs="Times New Roman"/>
                <w:b/>
                <w:sz w:val="22"/>
                <w:lang w:eastAsia="en-US"/>
              </w:rPr>
            </w:pPr>
          </w:p>
        </w:tc>
      </w:tr>
      <w:tr w:rsidR="00E72883" w:rsidTr="001E3A31">
        <w:trPr>
          <w:gridAfter w:val="1"/>
          <w:wAfter w:w="58" w:type="dxa"/>
          <w:trHeight w:val="549"/>
        </w:trPr>
        <w:tc>
          <w:tcPr>
            <w:tcW w:w="10353"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2883" w:rsidRDefault="00E72883">
            <w:pPr>
              <w:autoSpaceDE w:val="0"/>
              <w:autoSpaceDN w:val="0"/>
              <w:spacing w:before="346" w:line="228" w:lineRule="auto"/>
              <w:rPr>
                <w:rFonts w:cs="Times New Roman"/>
                <w:sz w:val="24"/>
                <w:szCs w:val="24"/>
              </w:rPr>
            </w:pPr>
            <w:r>
              <w:rPr>
                <w:rFonts w:eastAsia="Times New Roman" w:cs="Times New Roman"/>
                <w:b/>
                <w:color w:val="000000"/>
                <w:w w:val="97"/>
              </w:rPr>
              <w:t xml:space="preserve">Раздел 1. </w:t>
            </w:r>
            <w:r>
              <w:rPr>
                <w:rFonts w:cs="Times New Roman"/>
                <w:b/>
                <w:sz w:val="24"/>
                <w:szCs w:val="24"/>
              </w:rPr>
              <w:t>«Россия — наш общий дом»</w:t>
            </w:r>
          </w:p>
          <w:p w:rsidR="00E72883" w:rsidRDefault="00E72883">
            <w:pPr>
              <w:autoSpaceDE w:val="0"/>
              <w:autoSpaceDN w:val="0"/>
              <w:rPr>
                <w:rFonts w:cs="Times New Roman"/>
                <w:b/>
                <w:sz w:val="22"/>
              </w:rPr>
            </w:pPr>
          </w:p>
        </w:tc>
      </w:tr>
      <w:tr w:rsidR="00E72883" w:rsidTr="001E3A31">
        <w:trPr>
          <w:gridAfter w:val="1"/>
          <w:wAfter w:w="61" w:type="dxa"/>
          <w:trHeight w:val="5519"/>
        </w:trPr>
        <w:tc>
          <w:tcPr>
            <w:tcW w:w="5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pPr>
              <w:autoSpaceDE w:val="0"/>
              <w:autoSpaceDN w:val="0"/>
              <w:rPr>
                <w:rFonts w:cs="Times New Roman"/>
              </w:rPr>
            </w:pPr>
            <w:r>
              <w:rPr>
                <w:rFonts w:cs="Times New Roman"/>
              </w:rPr>
              <w:t>1.1</w:t>
            </w:r>
          </w:p>
        </w:tc>
        <w:tc>
          <w:tcPr>
            <w:tcW w:w="400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rsidP="00F631E1">
            <w:pPr>
              <w:autoSpaceDE w:val="0"/>
              <w:autoSpaceDN w:val="0"/>
              <w:spacing w:line="240" w:lineRule="auto"/>
              <w:jc w:val="center"/>
              <w:rPr>
                <w:rFonts w:cs="Times New Roman"/>
                <w:b/>
                <w:sz w:val="24"/>
                <w:szCs w:val="24"/>
              </w:rPr>
            </w:pPr>
            <w:r>
              <w:rPr>
                <w:rFonts w:cs="Times New Roman"/>
                <w:b/>
                <w:sz w:val="24"/>
                <w:szCs w:val="24"/>
              </w:rPr>
              <w:t>«Россия — наш общий дом»</w:t>
            </w:r>
          </w:p>
          <w:p w:rsidR="00E72883" w:rsidRDefault="00E72883" w:rsidP="00F631E1">
            <w:pPr>
              <w:autoSpaceDE w:val="0"/>
              <w:autoSpaceDN w:val="0"/>
              <w:spacing w:line="240" w:lineRule="auto"/>
              <w:rPr>
                <w:rFonts w:cs="Times New Roman"/>
                <w:sz w:val="24"/>
                <w:szCs w:val="24"/>
              </w:rPr>
            </w:pPr>
            <w:r>
              <w:rPr>
                <w:rFonts w:cs="Times New Roman"/>
                <w:sz w:val="24"/>
                <w:szCs w:val="24"/>
              </w:rPr>
              <w:t>Зачем изучать курс «Основы духовно-нравственной культуры народов России»?</w:t>
            </w:r>
          </w:p>
          <w:p w:rsidR="00E72883" w:rsidRDefault="00E72883" w:rsidP="00F631E1">
            <w:pPr>
              <w:autoSpaceDE w:val="0"/>
              <w:autoSpaceDN w:val="0"/>
              <w:spacing w:line="240" w:lineRule="auto"/>
              <w:rPr>
                <w:rFonts w:cs="Times New Roman"/>
                <w:sz w:val="24"/>
                <w:szCs w:val="24"/>
              </w:rPr>
            </w:pPr>
            <w:r>
              <w:rPr>
                <w:rFonts w:cs="Times New Roman"/>
                <w:sz w:val="24"/>
                <w:szCs w:val="24"/>
              </w:rPr>
              <w:t xml:space="preserve">Наш </w:t>
            </w:r>
            <w:proofErr w:type="gramStart"/>
            <w:r>
              <w:rPr>
                <w:rFonts w:cs="Times New Roman"/>
                <w:sz w:val="24"/>
                <w:szCs w:val="24"/>
              </w:rPr>
              <w:t>дом  —</w:t>
            </w:r>
            <w:proofErr w:type="gramEnd"/>
            <w:r>
              <w:rPr>
                <w:rFonts w:cs="Times New Roman"/>
                <w:sz w:val="24"/>
                <w:szCs w:val="24"/>
              </w:rPr>
              <w:t xml:space="preserve"> Россия </w:t>
            </w:r>
          </w:p>
          <w:p w:rsidR="00E72883" w:rsidRDefault="00E72883" w:rsidP="00F631E1">
            <w:pPr>
              <w:autoSpaceDE w:val="0"/>
              <w:autoSpaceDN w:val="0"/>
              <w:spacing w:line="240" w:lineRule="auto"/>
              <w:ind w:right="-17"/>
              <w:rPr>
                <w:rFonts w:cs="Times New Roman"/>
                <w:sz w:val="24"/>
                <w:szCs w:val="24"/>
              </w:rPr>
            </w:pPr>
            <w:r>
              <w:rPr>
                <w:rFonts w:cs="Times New Roman"/>
                <w:sz w:val="24"/>
                <w:szCs w:val="24"/>
              </w:rPr>
              <w:t xml:space="preserve">Язык и история </w:t>
            </w:r>
          </w:p>
          <w:p w:rsidR="00E72883" w:rsidRDefault="00E72883" w:rsidP="00F631E1">
            <w:pPr>
              <w:autoSpaceDE w:val="0"/>
              <w:autoSpaceDN w:val="0"/>
              <w:spacing w:line="240" w:lineRule="auto"/>
              <w:ind w:right="-158"/>
              <w:rPr>
                <w:rFonts w:cs="Times New Roman"/>
                <w:sz w:val="24"/>
                <w:szCs w:val="24"/>
              </w:rPr>
            </w:pPr>
            <w:r>
              <w:rPr>
                <w:rFonts w:cs="Times New Roman"/>
                <w:sz w:val="24"/>
                <w:szCs w:val="24"/>
              </w:rPr>
              <w:t xml:space="preserve">Русский язык — язык общения </w:t>
            </w:r>
          </w:p>
          <w:p w:rsidR="00E72883" w:rsidRDefault="00E72883" w:rsidP="00F631E1">
            <w:pPr>
              <w:autoSpaceDE w:val="0"/>
              <w:autoSpaceDN w:val="0"/>
              <w:spacing w:line="240" w:lineRule="auto"/>
              <w:ind w:right="-158"/>
              <w:rPr>
                <w:rFonts w:cs="Times New Roman"/>
                <w:sz w:val="24"/>
                <w:szCs w:val="24"/>
              </w:rPr>
            </w:pPr>
            <w:r>
              <w:rPr>
                <w:rFonts w:cs="Times New Roman"/>
                <w:sz w:val="24"/>
                <w:szCs w:val="24"/>
              </w:rPr>
              <w:t>и язык возможностей.</w:t>
            </w:r>
          </w:p>
          <w:p w:rsidR="00E72883" w:rsidRDefault="00E72883" w:rsidP="00F631E1">
            <w:pPr>
              <w:autoSpaceDE w:val="0"/>
              <w:autoSpaceDN w:val="0"/>
              <w:spacing w:line="240" w:lineRule="auto"/>
              <w:ind w:right="-158"/>
              <w:rPr>
                <w:rFonts w:eastAsia="Times New Roman"/>
                <w:color w:val="000000"/>
                <w:sz w:val="24"/>
                <w:szCs w:val="24"/>
              </w:rPr>
            </w:pPr>
            <w:r>
              <w:rPr>
                <w:rFonts w:eastAsia="Times New Roman"/>
                <w:color w:val="000000"/>
                <w:sz w:val="24"/>
                <w:szCs w:val="24"/>
              </w:rPr>
              <w:t>Истоки родной культуры</w:t>
            </w:r>
          </w:p>
          <w:p w:rsidR="00E72883" w:rsidRDefault="00E72883" w:rsidP="00F631E1">
            <w:pPr>
              <w:autoSpaceDE w:val="0"/>
              <w:autoSpaceDN w:val="0"/>
              <w:spacing w:line="240" w:lineRule="auto"/>
              <w:ind w:right="-158"/>
              <w:rPr>
                <w:rFonts w:eastAsia="Times New Roman"/>
                <w:color w:val="000000"/>
                <w:sz w:val="24"/>
                <w:szCs w:val="24"/>
              </w:rPr>
            </w:pPr>
            <w:r>
              <w:rPr>
                <w:rFonts w:eastAsia="Times New Roman"/>
                <w:color w:val="000000"/>
                <w:sz w:val="24"/>
                <w:szCs w:val="24"/>
              </w:rPr>
              <w:t>Материальная культура</w:t>
            </w:r>
          </w:p>
          <w:p w:rsidR="00E72883" w:rsidRDefault="00E72883" w:rsidP="00F631E1">
            <w:pPr>
              <w:autoSpaceDE w:val="0"/>
              <w:autoSpaceDN w:val="0"/>
              <w:spacing w:line="240" w:lineRule="auto"/>
              <w:ind w:right="-158"/>
              <w:rPr>
                <w:rFonts w:eastAsia="Times New Roman"/>
                <w:color w:val="000000"/>
                <w:sz w:val="24"/>
                <w:szCs w:val="24"/>
              </w:rPr>
            </w:pPr>
            <w:r>
              <w:rPr>
                <w:rFonts w:eastAsia="Times New Roman"/>
                <w:color w:val="000000"/>
                <w:sz w:val="24"/>
                <w:szCs w:val="24"/>
              </w:rPr>
              <w:t>Духовная культура</w:t>
            </w:r>
          </w:p>
          <w:p w:rsidR="00E72883" w:rsidRDefault="00E72883" w:rsidP="00F631E1">
            <w:pPr>
              <w:autoSpaceDE w:val="0"/>
              <w:autoSpaceDN w:val="0"/>
              <w:spacing w:line="240" w:lineRule="auto"/>
              <w:ind w:right="-158"/>
              <w:rPr>
                <w:rFonts w:eastAsia="Times New Roman"/>
                <w:color w:val="000000"/>
                <w:sz w:val="24"/>
                <w:szCs w:val="24"/>
              </w:rPr>
            </w:pPr>
            <w:r>
              <w:rPr>
                <w:rFonts w:eastAsia="Times New Roman"/>
                <w:color w:val="000000"/>
                <w:sz w:val="24"/>
                <w:szCs w:val="24"/>
              </w:rPr>
              <w:t>Культура и религия</w:t>
            </w:r>
          </w:p>
          <w:p w:rsidR="00E72883" w:rsidRDefault="00E72883" w:rsidP="00F631E1">
            <w:pPr>
              <w:autoSpaceDE w:val="0"/>
              <w:autoSpaceDN w:val="0"/>
              <w:spacing w:line="240" w:lineRule="auto"/>
              <w:ind w:right="-158"/>
              <w:rPr>
                <w:rFonts w:eastAsia="Times New Roman"/>
                <w:color w:val="000000"/>
                <w:sz w:val="24"/>
                <w:szCs w:val="24"/>
              </w:rPr>
            </w:pPr>
            <w:r>
              <w:rPr>
                <w:rFonts w:eastAsia="Times New Roman"/>
                <w:color w:val="000000"/>
                <w:sz w:val="24"/>
                <w:szCs w:val="24"/>
              </w:rPr>
              <w:t>Культура и образование</w:t>
            </w:r>
          </w:p>
          <w:p w:rsidR="00E72883" w:rsidRDefault="00E72883" w:rsidP="00F631E1">
            <w:pPr>
              <w:autoSpaceDE w:val="0"/>
              <w:autoSpaceDN w:val="0"/>
              <w:spacing w:line="240" w:lineRule="auto"/>
              <w:ind w:right="-158"/>
              <w:rPr>
                <w:rFonts w:eastAsiaTheme="minorHAnsi" w:cs="Times New Roman"/>
                <w:sz w:val="24"/>
                <w:szCs w:val="24"/>
              </w:rPr>
            </w:pPr>
            <w:r>
              <w:rPr>
                <w:rFonts w:eastAsia="Times New Roman"/>
                <w:color w:val="000000"/>
                <w:sz w:val="24"/>
                <w:szCs w:val="24"/>
              </w:rPr>
              <w:t>Многообразие культур России (практическое занятие)</w:t>
            </w:r>
          </w:p>
        </w:tc>
        <w:tc>
          <w:tcPr>
            <w:tcW w:w="99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2883" w:rsidRDefault="00E72883">
            <w:pPr>
              <w:autoSpaceDE w:val="0"/>
              <w:autoSpaceDN w:val="0"/>
              <w:rPr>
                <w:rFonts w:eastAsia="Times New Roman" w:cs="Times New Roman"/>
                <w:b/>
                <w:color w:val="000000"/>
                <w:w w:val="97"/>
                <w:sz w:val="22"/>
              </w:rPr>
            </w:pPr>
            <w:r>
              <w:rPr>
                <w:rFonts w:eastAsia="Times New Roman" w:cs="Times New Roman"/>
                <w:b/>
                <w:color w:val="000000"/>
                <w:w w:val="97"/>
              </w:rPr>
              <w:t>10</w:t>
            </w:r>
          </w:p>
          <w:p w:rsidR="00E72883" w:rsidRDefault="00E72883" w:rsidP="00F631E1">
            <w:pPr>
              <w:autoSpaceDE w:val="0"/>
              <w:autoSpaceDN w:val="0"/>
              <w:spacing w:line="480" w:lineRule="auto"/>
              <w:rPr>
                <w:rFonts w:eastAsia="Times New Roman" w:cs="Times New Roman"/>
                <w:b/>
                <w:color w:val="000000"/>
                <w:w w:val="97"/>
              </w:rPr>
            </w:pPr>
            <w:r>
              <w:rPr>
                <w:rFonts w:eastAsia="Times New Roman" w:cs="Times New Roman"/>
                <w:b/>
                <w:color w:val="000000"/>
                <w:w w:val="97"/>
              </w:rPr>
              <w:t>1</w:t>
            </w:r>
          </w:p>
          <w:p w:rsidR="00E72883" w:rsidRDefault="00E72883">
            <w:pPr>
              <w:autoSpaceDE w:val="0"/>
              <w:autoSpaceDN w:val="0"/>
              <w:spacing w:line="480" w:lineRule="auto"/>
              <w:rPr>
                <w:rFonts w:eastAsia="Times New Roman" w:cs="Times New Roman"/>
                <w:b/>
                <w:color w:val="000000"/>
                <w:w w:val="97"/>
              </w:rPr>
            </w:pPr>
            <w:r>
              <w:rPr>
                <w:rFonts w:eastAsia="Times New Roman" w:cs="Times New Roman"/>
                <w:b/>
                <w:color w:val="000000"/>
                <w:w w:val="97"/>
              </w:rPr>
              <w:t>1</w:t>
            </w:r>
          </w:p>
          <w:p w:rsidR="00F631E1" w:rsidRDefault="00E72883" w:rsidP="00F631E1">
            <w:pPr>
              <w:autoSpaceDE w:val="0"/>
              <w:autoSpaceDN w:val="0"/>
              <w:spacing w:line="480" w:lineRule="auto"/>
              <w:rPr>
                <w:rFonts w:eastAsia="Times New Roman" w:cs="Times New Roman"/>
                <w:b/>
                <w:color w:val="000000"/>
                <w:w w:val="97"/>
              </w:rPr>
            </w:pPr>
            <w:r>
              <w:rPr>
                <w:rFonts w:eastAsia="Times New Roman" w:cs="Times New Roman"/>
                <w:b/>
                <w:color w:val="000000"/>
                <w:w w:val="97"/>
              </w:rPr>
              <w:t>1</w:t>
            </w:r>
          </w:p>
          <w:p w:rsidR="00E72883" w:rsidRDefault="00E72883" w:rsidP="00F631E1">
            <w:pPr>
              <w:autoSpaceDE w:val="0"/>
              <w:autoSpaceDN w:val="0"/>
              <w:spacing w:line="480" w:lineRule="auto"/>
              <w:rPr>
                <w:rFonts w:eastAsia="Times New Roman" w:cs="Times New Roman"/>
                <w:b/>
                <w:color w:val="000000"/>
                <w:w w:val="97"/>
              </w:rPr>
            </w:pPr>
            <w:r>
              <w:rPr>
                <w:rFonts w:eastAsia="Times New Roman" w:cs="Times New Roman"/>
                <w:b/>
                <w:color w:val="000000"/>
                <w:w w:val="97"/>
              </w:rPr>
              <w:t>1</w:t>
            </w:r>
          </w:p>
          <w:p w:rsidR="00E72883" w:rsidRDefault="00E72883">
            <w:pPr>
              <w:autoSpaceDE w:val="0"/>
              <w:autoSpaceDN w:val="0"/>
              <w:spacing w:line="480" w:lineRule="auto"/>
              <w:rPr>
                <w:rFonts w:eastAsia="Times New Roman" w:cs="Times New Roman"/>
                <w:b/>
                <w:color w:val="000000"/>
                <w:w w:val="97"/>
              </w:rPr>
            </w:pPr>
            <w:r>
              <w:rPr>
                <w:rFonts w:eastAsia="Times New Roman" w:cs="Times New Roman"/>
                <w:b/>
                <w:color w:val="000000"/>
                <w:w w:val="97"/>
              </w:rPr>
              <w:t>1</w:t>
            </w:r>
          </w:p>
          <w:p w:rsidR="00E72883" w:rsidRDefault="00E72883">
            <w:pPr>
              <w:autoSpaceDE w:val="0"/>
              <w:autoSpaceDN w:val="0"/>
              <w:spacing w:line="480" w:lineRule="auto"/>
              <w:rPr>
                <w:rFonts w:eastAsia="Times New Roman" w:cs="Times New Roman"/>
                <w:b/>
                <w:color w:val="000000"/>
                <w:w w:val="97"/>
              </w:rPr>
            </w:pPr>
            <w:r>
              <w:rPr>
                <w:rFonts w:eastAsia="Times New Roman" w:cs="Times New Roman"/>
                <w:b/>
                <w:color w:val="000000"/>
                <w:w w:val="97"/>
              </w:rPr>
              <w:t>1</w:t>
            </w:r>
          </w:p>
          <w:p w:rsidR="00E72883" w:rsidRDefault="00E72883">
            <w:pPr>
              <w:autoSpaceDE w:val="0"/>
              <w:autoSpaceDN w:val="0"/>
              <w:spacing w:line="480" w:lineRule="auto"/>
              <w:rPr>
                <w:rFonts w:eastAsia="Times New Roman" w:cs="Times New Roman"/>
                <w:b/>
                <w:color w:val="000000"/>
                <w:w w:val="97"/>
              </w:rPr>
            </w:pPr>
            <w:r>
              <w:rPr>
                <w:rFonts w:eastAsia="Times New Roman" w:cs="Times New Roman"/>
                <w:b/>
                <w:color w:val="000000"/>
                <w:w w:val="97"/>
              </w:rPr>
              <w:t>1</w:t>
            </w:r>
          </w:p>
          <w:p w:rsidR="00E72883" w:rsidRDefault="00E72883">
            <w:pPr>
              <w:autoSpaceDE w:val="0"/>
              <w:autoSpaceDN w:val="0"/>
              <w:spacing w:line="480" w:lineRule="auto"/>
              <w:rPr>
                <w:rFonts w:eastAsia="Times New Roman" w:cs="Times New Roman"/>
                <w:b/>
                <w:color w:val="000000"/>
                <w:w w:val="97"/>
              </w:rPr>
            </w:pPr>
            <w:r>
              <w:rPr>
                <w:rFonts w:eastAsia="Times New Roman" w:cs="Times New Roman"/>
                <w:b/>
                <w:color w:val="000000"/>
                <w:w w:val="97"/>
              </w:rPr>
              <w:t>1</w:t>
            </w:r>
          </w:p>
          <w:p w:rsidR="00E72883" w:rsidRDefault="00E72883">
            <w:pPr>
              <w:autoSpaceDE w:val="0"/>
              <w:autoSpaceDN w:val="0"/>
              <w:spacing w:line="480" w:lineRule="auto"/>
              <w:rPr>
                <w:rFonts w:eastAsia="Times New Roman" w:cs="Times New Roman"/>
                <w:b/>
                <w:color w:val="000000"/>
                <w:w w:val="97"/>
              </w:rPr>
            </w:pPr>
            <w:r>
              <w:rPr>
                <w:rFonts w:eastAsia="Times New Roman" w:cs="Times New Roman"/>
                <w:b/>
                <w:color w:val="000000"/>
                <w:w w:val="97"/>
              </w:rPr>
              <w:t>1</w:t>
            </w:r>
          </w:p>
        </w:tc>
        <w:tc>
          <w:tcPr>
            <w:tcW w:w="99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pPr>
              <w:autoSpaceDE w:val="0"/>
              <w:autoSpaceDN w:val="0"/>
              <w:rPr>
                <w:rFonts w:eastAsia="Times New Roman" w:cs="Times New Roman"/>
                <w:b/>
                <w:color w:val="000000"/>
                <w:w w:val="97"/>
              </w:rPr>
            </w:pPr>
            <w:r>
              <w:rPr>
                <w:rFonts w:eastAsia="Times New Roman" w:cs="Times New Roman"/>
                <w:b/>
                <w:color w:val="000000"/>
                <w:w w:val="97"/>
              </w:rPr>
              <w:t>0</w:t>
            </w:r>
          </w:p>
        </w:tc>
        <w:tc>
          <w:tcPr>
            <w:tcW w:w="11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pPr>
              <w:autoSpaceDE w:val="0"/>
              <w:autoSpaceDN w:val="0"/>
              <w:rPr>
                <w:rFonts w:eastAsia="Times New Roman" w:cs="Times New Roman"/>
                <w:b/>
                <w:color w:val="000000"/>
                <w:w w:val="97"/>
              </w:rPr>
            </w:pPr>
            <w:r>
              <w:rPr>
                <w:rFonts w:eastAsia="Times New Roman" w:cs="Times New Roman"/>
                <w:b/>
                <w:color w:val="000000"/>
                <w:w w:val="97"/>
              </w:rPr>
              <w:t>0.5</w:t>
            </w:r>
          </w:p>
        </w:tc>
        <w:tc>
          <w:tcPr>
            <w:tcW w:w="26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2883" w:rsidRDefault="00047270">
            <w:pPr>
              <w:rPr>
                <w:rFonts w:eastAsiaTheme="minorHAnsi" w:cs="Times New Roman"/>
              </w:rPr>
            </w:pPr>
            <w:hyperlink r:id="rId898" w:history="1">
              <w:r w:rsidR="00E72883">
                <w:rPr>
                  <w:rStyle w:val="af1"/>
                  <w:rFonts w:eastAsia="Times New Roman" w:cs="Times New Roman"/>
                  <w:sz w:val="24"/>
                  <w:szCs w:val="24"/>
                </w:rPr>
                <w:t>http://scool-collection.edu.ru</w:t>
              </w:r>
            </w:hyperlink>
          </w:p>
          <w:p w:rsidR="00E72883" w:rsidRDefault="00E72883">
            <w:pPr>
              <w:rPr>
                <w:rFonts w:cs="Times New Roman"/>
              </w:rPr>
            </w:pPr>
          </w:p>
          <w:p w:rsidR="00E72883" w:rsidRDefault="00047270">
            <w:pPr>
              <w:autoSpaceDE w:val="0"/>
              <w:autoSpaceDN w:val="0"/>
              <w:rPr>
                <w:rFonts w:cs="Times New Roman"/>
                <w:b/>
              </w:rPr>
            </w:pPr>
            <w:hyperlink r:id="rId899" w:history="1">
              <w:r w:rsidR="00E72883">
                <w:rPr>
                  <w:rStyle w:val="af1"/>
                  <w:rFonts w:cs="Times New Roman"/>
                  <w:b/>
                </w:rPr>
                <w:t>https://resh.edu.ru/subject/3/</w:t>
              </w:r>
            </w:hyperlink>
          </w:p>
          <w:p w:rsidR="00E72883" w:rsidRDefault="00E72883">
            <w:pPr>
              <w:autoSpaceDE w:val="0"/>
              <w:autoSpaceDN w:val="0"/>
              <w:rPr>
                <w:rFonts w:cs="Times New Roman"/>
                <w:b/>
              </w:rPr>
            </w:pPr>
          </w:p>
          <w:p w:rsidR="00E72883" w:rsidRDefault="00047270">
            <w:pPr>
              <w:rPr>
                <w:rFonts w:cs="Times New Roman"/>
              </w:rPr>
            </w:pPr>
            <w:hyperlink r:id="rId900" w:history="1">
              <w:r w:rsidR="00E72883">
                <w:rPr>
                  <w:rStyle w:val="af1"/>
                  <w:rFonts w:cs="Times New Roman"/>
                </w:rPr>
                <w:t>https://uchi.ru/</w:t>
              </w:r>
            </w:hyperlink>
          </w:p>
          <w:p w:rsidR="00E72883" w:rsidRDefault="00E72883">
            <w:pPr>
              <w:rPr>
                <w:rFonts w:cs="Times New Roman"/>
              </w:rPr>
            </w:pPr>
          </w:p>
        </w:tc>
      </w:tr>
      <w:tr w:rsidR="00E72883" w:rsidTr="001E3A31">
        <w:trPr>
          <w:gridAfter w:val="5"/>
          <w:wAfter w:w="4881" w:type="dxa"/>
          <w:trHeight w:val="557"/>
        </w:trPr>
        <w:tc>
          <w:tcPr>
            <w:tcW w:w="4537"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pPr>
              <w:autoSpaceDE w:val="0"/>
              <w:autoSpaceDN w:val="0"/>
              <w:rPr>
                <w:rFonts w:eastAsia="Times New Roman" w:cs="Times New Roman"/>
                <w:b/>
                <w:color w:val="000000"/>
                <w:w w:val="97"/>
              </w:rPr>
            </w:pPr>
            <w:r>
              <w:rPr>
                <w:rFonts w:eastAsia="Times New Roman" w:cs="Times New Roman"/>
                <w:color w:val="000000"/>
                <w:w w:val="97"/>
              </w:rPr>
              <w:t>Итого по разделу:</w:t>
            </w:r>
          </w:p>
        </w:tc>
        <w:tc>
          <w:tcPr>
            <w:tcW w:w="99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pPr>
              <w:autoSpaceDE w:val="0"/>
              <w:autoSpaceDN w:val="0"/>
              <w:rPr>
                <w:rFonts w:eastAsia="Times New Roman" w:cs="Times New Roman"/>
                <w:b/>
                <w:color w:val="000000"/>
                <w:w w:val="97"/>
              </w:rPr>
            </w:pPr>
            <w:r>
              <w:rPr>
                <w:rFonts w:eastAsia="Times New Roman" w:cs="Times New Roman"/>
                <w:b/>
                <w:color w:val="000000"/>
                <w:w w:val="97"/>
              </w:rPr>
              <w:t>10</w:t>
            </w:r>
          </w:p>
        </w:tc>
      </w:tr>
      <w:tr w:rsidR="00E72883" w:rsidTr="001E3A31">
        <w:trPr>
          <w:gridAfter w:val="1"/>
          <w:wAfter w:w="61" w:type="dxa"/>
          <w:trHeight w:val="557"/>
        </w:trPr>
        <w:tc>
          <w:tcPr>
            <w:tcW w:w="54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pPr>
              <w:autoSpaceDE w:val="0"/>
              <w:autoSpaceDN w:val="0"/>
              <w:rPr>
                <w:rFonts w:eastAsia="Times New Roman" w:cs="Times New Roman"/>
                <w:color w:val="000000"/>
                <w:w w:val="97"/>
              </w:rPr>
            </w:pPr>
            <w:r>
              <w:rPr>
                <w:rFonts w:eastAsia="Times New Roman" w:cs="Times New Roman"/>
                <w:color w:val="000000"/>
                <w:w w:val="97"/>
              </w:rPr>
              <w:t>2.1</w:t>
            </w:r>
          </w:p>
        </w:tc>
        <w:tc>
          <w:tcPr>
            <w:tcW w:w="39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pPr>
              <w:autoSpaceDE w:val="0"/>
              <w:autoSpaceDN w:val="0"/>
              <w:rPr>
                <w:rFonts w:eastAsiaTheme="minorHAnsi" w:cs="Times New Roman"/>
                <w:b/>
                <w:sz w:val="24"/>
                <w:szCs w:val="24"/>
              </w:rPr>
            </w:pPr>
            <w:r>
              <w:rPr>
                <w:rFonts w:cs="Times New Roman"/>
                <w:b/>
                <w:sz w:val="24"/>
                <w:szCs w:val="24"/>
              </w:rPr>
              <w:t>«Семья и духовно-нравственные ценности»</w:t>
            </w:r>
          </w:p>
          <w:p w:rsidR="00E72883" w:rsidRDefault="00E72883" w:rsidP="00F631E1">
            <w:pPr>
              <w:autoSpaceDE w:val="0"/>
              <w:autoSpaceDN w:val="0"/>
              <w:spacing w:line="240" w:lineRule="auto"/>
              <w:rPr>
                <w:rFonts w:eastAsia="Times New Roman"/>
                <w:color w:val="000000"/>
                <w:sz w:val="24"/>
                <w:szCs w:val="24"/>
              </w:rPr>
            </w:pPr>
            <w:r>
              <w:rPr>
                <w:rFonts w:eastAsia="Times New Roman"/>
                <w:color w:val="000000"/>
                <w:sz w:val="24"/>
                <w:szCs w:val="24"/>
              </w:rPr>
              <w:t>Семья – хранитель духовных ценностей</w:t>
            </w:r>
          </w:p>
          <w:p w:rsidR="00E72883" w:rsidRDefault="00E72883" w:rsidP="00F631E1">
            <w:pPr>
              <w:autoSpaceDE w:val="0"/>
              <w:autoSpaceDN w:val="0"/>
              <w:spacing w:line="240" w:lineRule="auto"/>
              <w:rPr>
                <w:rFonts w:eastAsia="Times New Roman"/>
                <w:color w:val="000000"/>
                <w:sz w:val="24"/>
                <w:szCs w:val="24"/>
              </w:rPr>
            </w:pPr>
            <w:r>
              <w:rPr>
                <w:rFonts w:eastAsia="Times New Roman"/>
                <w:color w:val="000000"/>
                <w:sz w:val="24"/>
                <w:szCs w:val="24"/>
              </w:rPr>
              <w:t>Родина начинается с семьи</w:t>
            </w:r>
          </w:p>
          <w:p w:rsidR="00E72883" w:rsidRDefault="00E72883" w:rsidP="00F631E1">
            <w:pPr>
              <w:autoSpaceDE w:val="0"/>
              <w:autoSpaceDN w:val="0"/>
              <w:spacing w:line="240" w:lineRule="auto"/>
              <w:rPr>
                <w:rFonts w:eastAsia="Times New Roman"/>
                <w:color w:val="000000"/>
                <w:sz w:val="24"/>
                <w:szCs w:val="24"/>
              </w:rPr>
            </w:pPr>
            <w:r>
              <w:rPr>
                <w:rFonts w:eastAsia="Times New Roman"/>
                <w:color w:val="000000"/>
                <w:sz w:val="24"/>
                <w:szCs w:val="24"/>
              </w:rPr>
              <w:t>Традиции семейного воспитания в России</w:t>
            </w:r>
          </w:p>
          <w:p w:rsidR="00E72883" w:rsidRDefault="00E72883" w:rsidP="00F631E1">
            <w:pPr>
              <w:autoSpaceDE w:val="0"/>
              <w:autoSpaceDN w:val="0"/>
              <w:spacing w:line="240" w:lineRule="auto"/>
              <w:rPr>
                <w:rFonts w:eastAsia="Times New Roman"/>
                <w:color w:val="000000"/>
                <w:sz w:val="24"/>
                <w:szCs w:val="24"/>
              </w:rPr>
            </w:pPr>
            <w:r>
              <w:rPr>
                <w:rFonts w:eastAsia="Times New Roman"/>
                <w:color w:val="000000"/>
                <w:sz w:val="24"/>
                <w:szCs w:val="24"/>
              </w:rPr>
              <w:t>Образ семьи в культуре народов России</w:t>
            </w:r>
          </w:p>
          <w:p w:rsidR="00E72883" w:rsidRDefault="00E72883" w:rsidP="00F631E1">
            <w:pPr>
              <w:autoSpaceDE w:val="0"/>
              <w:autoSpaceDN w:val="0"/>
              <w:spacing w:line="240" w:lineRule="auto"/>
              <w:rPr>
                <w:rFonts w:eastAsia="Times New Roman"/>
                <w:color w:val="000000"/>
                <w:sz w:val="24"/>
                <w:szCs w:val="24"/>
              </w:rPr>
            </w:pPr>
            <w:r>
              <w:rPr>
                <w:rFonts w:eastAsia="Times New Roman"/>
                <w:color w:val="000000"/>
                <w:sz w:val="24"/>
                <w:szCs w:val="24"/>
              </w:rPr>
              <w:t>Труд в истории семьи</w:t>
            </w:r>
          </w:p>
          <w:p w:rsidR="00E72883" w:rsidRDefault="00E72883" w:rsidP="00F631E1">
            <w:pPr>
              <w:autoSpaceDE w:val="0"/>
              <w:autoSpaceDN w:val="0"/>
              <w:spacing w:line="240" w:lineRule="auto"/>
              <w:rPr>
                <w:rFonts w:eastAsia="Times New Roman"/>
                <w:color w:val="000000"/>
                <w:sz w:val="24"/>
                <w:szCs w:val="24"/>
              </w:rPr>
            </w:pPr>
            <w:r>
              <w:rPr>
                <w:rFonts w:eastAsia="Times New Roman"/>
                <w:color w:val="000000"/>
                <w:sz w:val="24"/>
                <w:szCs w:val="24"/>
              </w:rPr>
              <w:t xml:space="preserve">Семья в современном мире </w:t>
            </w:r>
          </w:p>
          <w:p w:rsidR="00E72883" w:rsidRDefault="00E72883" w:rsidP="00F631E1">
            <w:pPr>
              <w:autoSpaceDE w:val="0"/>
              <w:autoSpaceDN w:val="0"/>
              <w:spacing w:line="240" w:lineRule="auto"/>
              <w:rPr>
                <w:rFonts w:eastAsia="Times New Roman" w:cs="Times New Roman"/>
                <w:b/>
                <w:color w:val="000000"/>
                <w:w w:val="97"/>
                <w:sz w:val="22"/>
              </w:rPr>
            </w:pPr>
            <w:r>
              <w:rPr>
                <w:rFonts w:eastAsia="Times New Roman"/>
                <w:color w:val="000000"/>
                <w:sz w:val="24"/>
                <w:szCs w:val="24"/>
              </w:rPr>
              <w:t>(практическое занятие)</w:t>
            </w:r>
          </w:p>
        </w:tc>
        <w:tc>
          <w:tcPr>
            <w:tcW w:w="99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2883" w:rsidRDefault="00E72883">
            <w:pPr>
              <w:autoSpaceDE w:val="0"/>
              <w:autoSpaceDN w:val="0"/>
              <w:rPr>
                <w:rFonts w:eastAsia="Times New Roman" w:cs="Times New Roman"/>
                <w:b/>
                <w:color w:val="000000"/>
                <w:w w:val="97"/>
              </w:rPr>
            </w:pPr>
            <w:r>
              <w:rPr>
                <w:rFonts w:eastAsia="Times New Roman" w:cs="Times New Roman"/>
                <w:b/>
                <w:color w:val="000000"/>
                <w:w w:val="97"/>
              </w:rPr>
              <w:t>6</w:t>
            </w:r>
          </w:p>
          <w:p w:rsidR="00E72883" w:rsidRDefault="00E72883">
            <w:pPr>
              <w:autoSpaceDE w:val="0"/>
              <w:autoSpaceDN w:val="0"/>
              <w:spacing w:line="240" w:lineRule="auto"/>
              <w:rPr>
                <w:rFonts w:eastAsia="Times New Roman" w:cs="Times New Roman"/>
                <w:b/>
                <w:color w:val="000000"/>
                <w:w w:val="97"/>
              </w:rPr>
            </w:pPr>
          </w:p>
          <w:p w:rsidR="00E72883" w:rsidRDefault="00E72883">
            <w:pPr>
              <w:autoSpaceDE w:val="0"/>
              <w:autoSpaceDN w:val="0"/>
              <w:spacing w:line="240" w:lineRule="auto"/>
              <w:rPr>
                <w:rFonts w:eastAsia="Times New Roman" w:cs="Times New Roman"/>
                <w:b/>
                <w:color w:val="000000"/>
                <w:w w:val="97"/>
              </w:rPr>
            </w:pPr>
            <w:r>
              <w:rPr>
                <w:rFonts w:eastAsia="Times New Roman" w:cs="Times New Roman"/>
                <w:b/>
                <w:color w:val="000000"/>
                <w:w w:val="97"/>
              </w:rPr>
              <w:t>1</w:t>
            </w:r>
          </w:p>
          <w:p w:rsidR="00E72883" w:rsidRDefault="00E72883">
            <w:pPr>
              <w:autoSpaceDE w:val="0"/>
              <w:autoSpaceDN w:val="0"/>
              <w:spacing w:line="240" w:lineRule="auto"/>
              <w:rPr>
                <w:rFonts w:eastAsia="Times New Roman" w:cs="Times New Roman"/>
                <w:b/>
                <w:color w:val="000000"/>
                <w:w w:val="97"/>
              </w:rPr>
            </w:pPr>
          </w:p>
          <w:p w:rsidR="00E72883" w:rsidRDefault="00E72883">
            <w:pPr>
              <w:autoSpaceDE w:val="0"/>
              <w:autoSpaceDN w:val="0"/>
              <w:spacing w:line="240" w:lineRule="auto"/>
              <w:rPr>
                <w:rFonts w:eastAsia="Times New Roman" w:cs="Times New Roman"/>
                <w:b/>
                <w:color w:val="000000"/>
                <w:w w:val="97"/>
              </w:rPr>
            </w:pPr>
            <w:r>
              <w:rPr>
                <w:rFonts w:eastAsia="Times New Roman" w:cs="Times New Roman"/>
                <w:b/>
                <w:color w:val="000000"/>
                <w:w w:val="97"/>
              </w:rPr>
              <w:t>1</w:t>
            </w:r>
          </w:p>
          <w:p w:rsidR="00F631E1" w:rsidRDefault="00F631E1">
            <w:pPr>
              <w:autoSpaceDE w:val="0"/>
              <w:autoSpaceDN w:val="0"/>
              <w:spacing w:line="240" w:lineRule="auto"/>
              <w:rPr>
                <w:rFonts w:eastAsia="Times New Roman" w:cs="Times New Roman"/>
                <w:b/>
                <w:color w:val="000000"/>
                <w:w w:val="97"/>
              </w:rPr>
            </w:pPr>
          </w:p>
          <w:p w:rsidR="00E72883" w:rsidRDefault="00E72883">
            <w:pPr>
              <w:autoSpaceDE w:val="0"/>
              <w:autoSpaceDN w:val="0"/>
              <w:spacing w:line="240" w:lineRule="auto"/>
              <w:rPr>
                <w:rFonts w:eastAsia="Times New Roman" w:cs="Times New Roman"/>
                <w:b/>
                <w:color w:val="000000"/>
                <w:w w:val="97"/>
              </w:rPr>
            </w:pPr>
            <w:r>
              <w:rPr>
                <w:rFonts w:eastAsia="Times New Roman" w:cs="Times New Roman"/>
                <w:b/>
                <w:color w:val="000000"/>
                <w:w w:val="97"/>
              </w:rPr>
              <w:t>1</w:t>
            </w:r>
          </w:p>
          <w:p w:rsidR="00E72883" w:rsidRDefault="00E72883">
            <w:pPr>
              <w:autoSpaceDE w:val="0"/>
              <w:autoSpaceDN w:val="0"/>
              <w:spacing w:line="240" w:lineRule="auto"/>
              <w:rPr>
                <w:rFonts w:eastAsia="Times New Roman" w:cs="Times New Roman"/>
                <w:b/>
                <w:color w:val="000000"/>
                <w:w w:val="97"/>
              </w:rPr>
            </w:pPr>
          </w:p>
          <w:p w:rsidR="00E72883" w:rsidRDefault="00E72883">
            <w:pPr>
              <w:autoSpaceDE w:val="0"/>
              <w:autoSpaceDN w:val="0"/>
              <w:spacing w:line="240" w:lineRule="auto"/>
              <w:rPr>
                <w:rFonts w:eastAsia="Times New Roman" w:cs="Times New Roman"/>
                <w:b/>
                <w:color w:val="000000"/>
                <w:w w:val="97"/>
              </w:rPr>
            </w:pPr>
            <w:r>
              <w:rPr>
                <w:rFonts w:eastAsia="Times New Roman" w:cs="Times New Roman"/>
                <w:b/>
                <w:color w:val="000000"/>
                <w:w w:val="97"/>
              </w:rPr>
              <w:t>1</w:t>
            </w:r>
          </w:p>
          <w:p w:rsidR="00E72883" w:rsidRDefault="00E72883">
            <w:pPr>
              <w:autoSpaceDE w:val="0"/>
              <w:autoSpaceDN w:val="0"/>
              <w:spacing w:line="240" w:lineRule="auto"/>
              <w:rPr>
                <w:rFonts w:eastAsia="Times New Roman" w:cs="Times New Roman"/>
                <w:b/>
                <w:color w:val="000000"/>
                <w:w w:val="97"/>
              </w:rPr>
            </w:pPr>
          </w:p>
          <w:p w:rsidR="00E72883" w:rsidRDefault="00E72883">
            <w:pPr>
              <w:autoSpaceDE w:val="0"/>
              <w:autoSpaceDN w:val="0"/>
              <w:spacing w:line="240" w:lineRule="auto"/>
              <w:rPr>
                <w:rFonts w:eastAsia="Times New Roman" w:cs="Times New Roman"/>
                <w:b/>
                <w:color w:val="000000"/>
                <w:w w:val="97"/>
              </w:rPr>
            </w:pPr>
            <w:r>
              <w:rPr>
                <w:rFonts w:eastAsia="Times New Roman" w:cs="Times New Roman"/>
                <w:b/>
                <w:color w:val="000000"/>
                <w:w w:val="97"/>
              </w:rPr>
              <w:t>1</w:t>
            </w:r>
          </w:p>
          <w:p w:rsidR="00F631E1" w:rsidRDefault="00F631E1">
            <w:pPr>
              <w:autoSpaceDE w:val="0"/>
              <w:autoSpaceDN w:val="0"/>
              <w:spacing w:line="240" w:lineRule="auto"/>
              <w:rPr>
                <w:rFonts w:eastAsia="Times New Roman" w:cs="Times New Roman"/>
                <w:b/>
                <w:color w:val="000000"/>
                <w:w w:val="97"/>
              </w:rPr>
            </w:pPr>
          </w:p>
          <w:p w:rsidR="00E72883" w:rsidRDefault="00E72883">
            <w:pPr>
              <w:autoSpaceDE w:val="0"/>
              <w:autoSpaceDN w:val="0"/>
              <w:spacing w:line="240" w:lineRule="auto"/>
              <w:rPr>
                <w:rFonts w:eastAsia="Times New Roman" w:cs="Times New Roman"/>
                <w:b/>
                <w:color w:val="000000"/>
                <w:w w:val="97"/>
              </w:rPr>
            </w:pPr>
            <w:r>
              <w:rPr>
                <w:rFonts w:eastAsia="Times New Roman" w:cs="Times New Roman"/>
                <w:b/>
                <w:color w:val="000000"/>
                <w:w w:val="97"/>
              </w:rPr>
              <w:t>1</w:t>
            </w:r>
          </w:p>
          <w:p w:rsidR="00E72883" w:rsidRDefault="00E72883">
            <w:pPr>
              <w:autoSpaceDE w:val="0"/>
              <w:autoSpaceDN w:val="0"/>
              <w:spacing w:line="360" w:lineRule="auto"/>
              <w:rPr>
                <w:rFonts w:eastAsia="Times New Roman" w:cs="Times New Roman"/>
                <w:b/>
                <w:color w:val="000000"/>
                <w:w w:val="97"/>
              </w:rPr>
            </w:pPr>
          </w:p>
        </w:tc>
        <w:tc>
          <w:tcPr>
            <w:tcW w:w="99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pPr>
              <w:autoSpaceDE w:val="0"/>
              <w:autoSpaceDN w:val="0"/>
              <w:rPr>
                <w:rFonts w:eastAsia="Times New Roman" w:cs="Times New Roman"/>
                <w:b/>
                <w:color w:val="000000"/>
                <w:w w:val="97"/>
              </w:rPr>
            </w:pPr>
            <w:r>
              <w:rPr>
                <w:rFonts w:eastAsia="Times New Roman" w:cs="Times New Roman"/>
                <w:b/>
                <w:color w:val="000000"/>
                <w:w w:val="97"/>
              </w:rPr>
              <w:t>0</w:t>
            </w:r>
          </w:p>
        </w:tc>
        <w:tc>
          <w:tcPr>
            <w:tcW w:w="11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pPr>
              <w:autoSpaceDE w:val="0"/>
              <w:autoSpaceDN w:val="0"/>
              <w:rPr>
                <w:rFonts w:eastAsia="Times New Roman" w:cs="Times New Roman"/>
                <w:b/>
                <w:color w:val="000000"/>
                <w:w w:val="97"/>
              </w:rPr>
            </w:pPr>
            <w:r>
              <w:rPr>
                <w:rFonts w:eastAsia="Times New Roman" w:cs="Times New Roman"/>
                <w:b/>
                <w:color w:val="000000"/>
                <w:w w:val="97"/>
              </w:rPr>
              <w:t>0.5</w:t>
            </w:r>
          </w:p>
        </w:tc>
        <w:tc>
          <w:tcPr>
            <w:tcW w:w="26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2883" w:rsidRDefault="00047270">
            <w:pPr>
              <w:rPr>
                <w:rFonts w:eastAsiaTheme="minorHAnsi" w:cs="Times New Roman"/>
              </w:rPr>
            </w:pPr>
            <w:hyperlink r:id="rId901" w:history="1">
              <w:r w:rsidR="00E72883">
                <w:rPr>
                  <w:rStyle w:val="af1"/>
                  <w:rFonts w:eastAsia="Times New Roman" w:cs="Times New Roman"/>
                  <w:sz w:val="24"/>
                  <w:szCs w:val="24"/>
                </w:rPr>
                <w:t>http://scool-collection.edu.ru</w:t>
              </w:r>
            </w:hyperlink>
          </w:p>
          <w:p w:rsidR="00E72883" w:rsidRDefault="00E72883">
            <w:pPr>
              <w:rPr>
                <w:rFonts w:cs="Times New Roman"/>
              </w:rPr>
            </w:pPr>
          </w:p>
          <w:p w:rsidR="00E72883" w:rsidRDefault="00047270">
            <w:pPr>
              <w:autoSpaceDE w:val="0"/>
              <w:autoSpaceDN w:val="0"/>
              <w:rPr>
                <w:rFonts w:cs="Times New Roman"/>
                <w:b/>
              </w:rPr>
            </w:pPr>
            <w:hyperlink r:id="rId902" w:history="1">
              <w:r w:rsidR="00E72883">
                <w:rPr>
                  <w:rStyle w:val="af1"/>
                  <w:rFonts w:cs="Times New Roman"/>
                  <w:b/>
                </w:rPr>
                <w:t>https://resh.edu.ru/subject/3/</w:t>
              </w:r>
            </w:hyperlink>
          </w:p>
          <w:p w:rsidR="00E72883" w:rsidRDefault="00E72883">
            <w:pPr>
              <w:autoSpaceDE w:val="0"/>
              <w:autoSpaceDN w:val="0"/>
              <w:rPr>
                <w:rFonts w:cs="Times New Roman"/>
                <w:b/>
              </w:rPr>
            </w:pPr>
          </w:p>
          <w:p w:rsidR="00E72883" w:rsidRDefault="00047270">
            <w:pPr>
              <w:rPr>
                <w:rFonts w:cs="Times New Roman"/>
              </w:rPr>
            </w:pPr>
            <w:hyperlink r:id="rId903" w:history="1">
              <w:r w:rsidR="00E72883">
                <w:rPr>
                  <w:rStyle w:val="af1"/>
                  <w:rFonts w:cs="Times New Roman"/>
                </w:rPr>
                <w:t>https://uchi.ru/</w:t>
              </w:r>
            </w:hyperlink>
          </w:p>
          <w:p w:rsidR="00E72883" w:rsidRDefault="00E72883">
            <w:pPr>
              <w:rPr>
                <w:rFonts w:cs="Times New Roman"/>
              </w:rPr>
            </w:pPr>
          </w:p>
        </w:tc>
      </w:tr>
      <w:tr w:rsidR="00E72883" w:rsidTr="001E3A31">
        <w:trPr>
          <w:gridAfter w:val="1"/>
          <w:wAfter w:w="61" w:type="dxa"/>
          <w:trHeight w:val="557"/>
        </w:trPr>
        <w:tc>
          <w:tcPr>
            <w:tcW w:w="4537"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pPr>
              <w:autoSpaceDE w:val="0"/>
              <w:autoSpaceDN w:val="0"/>
              <w:rPr>
                <w:rFonts w:eastAsia="Times New Roman" w:cs="Times New Roman"/>
                <w:color w:val="000000"/>
                <w:w w:val="97"/>
              </w:rPr>
            </w:pPr>
            <w:r>
              <w:rPr>
                <w:rFonts w:eastAsia="Times New Roman" w:cs="Times New Roman"/>
                <w:color w:val="000000"/>
                <w:w w:val="97"/>
              </w:rPr>
              <w:t>Итого по разделу:</w:t>
            </w:r>
          </w:p>
        </w:tc>
        <w:tc>
          <w:tcPr>
            <w:tcW w:w="99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pPr>
              <w:autoSpaceDE w:val="0"/>
              <w:autoSpaceDN w:val="0"/>
              <w:rPr>
                <w:rFonts w:eastAsia="Times New Roman" w:cs="Times New Roman"/>
                <w:b/>
                <w:color w:val="000000"/>
                <w:w w:val="97"/>
              </w:rPr>
            </w:pPr>
            <w:r>
              <w:rPr>
                <w:rFonts w:eastAsia="Times New Roman" w:cs="Times New Roman"/>
                <w:b/>
                <w:color w:val="000000"/>
                <w:w w:val="97"/>
              </w:rPr>
              <w:t>6</w:t>
            </w:r>
          </w:p>
        </w:tc>
        <w:tc>
          <w:tcPr>
            <w:tcW w:w="4820" w:type="dxa"/>
            <w:gridSpan w:val="4"/>
            <w:tcBorders>
              <w:top w:val="single" w:sz="4" w:space="0" w:color="auto"/>
              <w:left w:val="single" w:sz="4" w:space="0" w:color="000000" w:themeColor="text1"/>
              <w:bottom w:val="single" w:sz="4" w:space="0" w:color="auto"/>
              <w:right w:val="single" w:sz="4" w:space="0" w:color="auto"/>
            </w:tcBorders>
          </w:tcPr>
          <w:p w:rsidR="00E72883" w:rsidRDefault="00E72883">
            <w:pPr>
              <w:spacing w:after="200" w:line="276" w:lineRule="auto"/>
              <w:rPr>
                <w:rFonts w:asciiTheme="minorHAnsi" w:eastAsiaTheme="minorHAnsi" w:hAnsiTheme="minorHAnsi"/>
              </w:rPr>
            </w:pPr>
          </w:p>
        </w:tc>
      </w:tr>
      <w:tr w:rsidR="00E72883" w:rsidTr="001E3A31">
        <w:trPr>
          <w:gridAfter w:val="1"/>
          <w:wAfter w:w="61" w:type="dxa"/>
          <w:trHeight w:val="557"/>
        </w:trPr>
        <w:tc>
          <w:tcPr>
            <w:tcW w:w="4537"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2883" w:rsidRDefault="00E72883">
            <w:pPr>
              <w:autoSpaceDE w:val="0"/>
              <w:autoSpaceDN w:val="0"/>
              <w:jc w:val="center"/>
              <w:rPr>
                <w:rFonts w:cs="Times New Roman"/>
                <w:sz w:val="24"/>
                <w:szCs w:val="24"/>
              </w:rPr>
            </w:pPr>
            <w:r>
              <w:rPr>
                <w:rFonts w:eastAsia="Times New Roman" w:cs="Times New Roman"/>
                <w:b/>
                <w:color w:val="000000"/>
                <w:w w:val="97"/>
              </w:rPr>
              <w:lastRenderedPageBreak/>
              <w:t xml:space="preserve">Раздел 3. </w:t>
            </w:r>
            <w:r>
              <w:rPr>
                <w:rFonts w:cs="Times New Roman"/>
                <w:b/>
                <w:sz w:val="24"/>
                <w:szCs w:val="24"/>
              </w:rPr>
              <w:t>«Духовно-нравственное богатство личности»</w:t>
            </w:r>
          </w:p>
          <w:p w:rsidR="00E72883" w:rsidRDefault="00E72883">
            <w:pPr>
              <w:autoSpaceDE w:val="0"/>
              <w:autoSpaceDN w:val="0"/>
              <w:rPr>
                <w:rFonts w:eastAsia="Times New Roman" w:cs="Times New Roman"/>
                <w:color w:val="000000"/>
                <w:w w:val="97"/>
                <w:sz w:val="22"/>
              </w:rPr>
            </w:pPr>
          </w:p>
        </w:tc>
        <w:tc>
          <w:tcPr>
            <w:tcW w:w="1005" w:type="dxa"/>
            <w:gridSpan w:val="3"/>
            <w:tcBorders>
              <w:top w:val="nil"/>
              <w:left w:val="single" w:sz="4" w:space="0" w:color="000000" w:themeColor="text1"/>
              <w:bottom w:val="nil"/>
              <w:right w:val="single" w:sz="4" w:space="0" w:color="auto"/>
            </w:tcBorders>
          </w:tcPr>
          <w:p w:rsidR="00E72883" w:rsidRDefault="00E72883">
            <w:pPr>
              <w:spacing w:after="200" w:line="276" w:lineRule="auto"/>
              <w:rPr>
                <w:rFonts w:asciiTheme="minorHAnsi" w:eastAsiaTheme="minorHAnsi" w:hAnsiTheme="minorHAnsi"/>
              </w:rPr>
            </w:pPr>
          </w:p>
        </w:tc>
        <w:tc>
          <w:tcPr>
            <w:tcW w:w="4808" w:type="dxa"/>
            <w:gridSpan w:val="3"/>
            <w:tcBorders>
              <w:top w:val="nil"/>
              <w:left w:val="single" w:sz="4" w:space="0" w:color="000000" w:themeColor="text1"/>
              <w:bottom w:val="nil"/>
              <w:right w:val="single" w:sz="4" w:space="0" w:color="auto"/>
            </w:tcBorders>
          </w:tcPr>
          <w:p w:rsidR="00E72883" w:rsidRDefault="00E72883">
            <w:pPr>
              <w:spacing w:after="200" w:line="276" w:lineRule="auto"/>
            </w:pPr>
          </w:p>
        </w:tc>
      </w:tr>
      <w:tr w:rsidR="00E72883" w:rsidTr="001E3A31">
        <w:trPr>
          <w:gridAfter w:val="1"/>
          <w:wAfter w:w="61" w:type="dxa"/>
          <w:trHeight w:val="2262"/>
        </w:trPr>
        <w:tc>
          <w:tcPr>
            <w:tcW w:w="5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pPr>
              <w:autoSpaceDE w:val="0"/>
              <w:autoSpaceDN w:val="0"/>
              <w:rPr>
                <w:rFonts w:eastAsia="Times New Roman" w:cs="Times New Roman"/>
                <w:color w:val="000000"/>
                <w:w w:val="97"/>
              </w:rPr>
            </w:pPr>
            <w:r>
              <w:rPr>
                <w:rFonts w:eastAsia="Times New Roman" w:cs="Times New Roman"/>
                <w:color w:val="000000"/>
                <w:w w:val="97"/>
              </w:rPr>
              <w:t>3.1</w:t>
            </w:r>
          </w:p>
        </w:tc>
        <w:tc>
          <w:tcPr>
            <w:tcW w:w="401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2883" w:rsidRDefault="00E72883" w:rsidP="00F631E1">
            <w:pPr>
              <w:autoSpaceDE w:val="0"/>
              <w:autoSpaceDN w:val="0"/>
              <w:spacing w:line="240" w:lineRule="auto"/>
              <w:rPr>
                <w:rFonts w:eastAsiaTheme="minorHAnsi" w:cs="Times New Roman"/>
                <w:b/>
                <w:sz w:val="24"/>
                <w:szCs w:val="24"/>
              </w:rPr>
            </w:pPr>
            <w:r>
              <w:rPr>
                <w:rFonts w:cs="Times New Roman"/>
                <w:b/>
                <w:sz w:val="24"/>
                <w:szCs w:val="24"/>
              </w:rPr>
              <w:t>«Духовно-нравственное богатство личности»</w:t>
            </w:r>
          </w:p>
          <w:p w:rsidR="00E72883" w:rsidRDefault="00E72883" w:rsidP="00F631E1">
            <w:pPr>
              <w:autoSpaceDE w:val="0"/>
              <w:autoSpaceDN w:val="0"/>
              <w:spacing w:line="240" w:lineRule="auto"/>
              <w:rPr>
                <w:rFonts w:eastAsia="Times New Roman"/>
                <w:color w:val="000000"/>
                <w:sz w:val="24"/>
                <w:szCs w:val="24"/>
              </w:rPr>
            </w:pPr>
            <w:r>
              <w:rPr>
                <w:rFonts w:eastAsia="Times New Roman"/>
                <w:color w:val="000000"/>
                <w:sz w:val="24"/>
                <w:szCs w:val="24"/>
              </w:rPr>
              <w:t>Личность- общество - культура</w:t>
            </w:r>
          </w:p>
          <w:p w:rsidR="00E72883" w:rsidRDefault="00E72883" w:rsidP="00F631E1">
            <w:pPr>
              <w:autoSpaceDE w:val="0"/>
              <w:autoSpaceDN w:val="0"/>
              <w:spacing w:line="240" w:lineRule="auto"/>
              <w:rPr>
                <w:rFonts w:eastAsia="Times New Roman"/>
                <w:color w:val="000000"/>
                <w:sz w:val="24"/>
                <w:szCs w:val="24"/>
              </w:rPr>
            </w:pPr>
            <w:r>
              <w:rPr>
                <w:rFonts w:eastAsia="Times New Roman"/>
                <w:color w:val="000000"/>
                <w:sz w:val="24"/>
                <w:szCs w:val="24"/>
              </w:rPr>
              <w:t>Духовный мир человека. Человек – творец культуры.</w:t>
            </w:r>
          </w:p>
          <w:p w:rsidR="00E72883" w:rsidRDefault="00E72883" w:rsidP="00F631E1">
            <w:pPr>
              <w:autoSpaceDE w:val="0"/>
              <w:autoSpaceDN w:val="0"/>
              <w:spacing w:line="240" w:lineRule="auto"/>
              <w:rPr>
                <w:rFonts w:eastAsiaTheme="minorHAnsi" w:cs="Times New Roman"/>
                <w:sz w:val="24"/>
                <w:szCs w:val="24"/>
              </w:rPr>
            </w:pPr>
            <w:r>
              <w:rPr>
                <w:rFonts w:eastAsia="Times New Roman"/>
                <w:color w:val="000000"/>
                <w:sz w:val="24"/>
                <w:szCs w:val="24"/>
              </w:rPr>
              <w:t>Личность и духовно-нравственные ценности.</w:t>
            </w:r>
          </w:p>
          <w:p w:rsidR="00E72883" w:rsidRDefault="00E72883">
            <w:pPr>
              <w:autoSpaceDE w:val="0"/>
              <w:autoSpaceDN w:val="0"/>
              <w:rPr>
                <w:rFonts w:eastAsia="Times New Roman" w:cs="Times New Roman"/>
                <w:b/>
                <w:color w:val="000000"/>
                <w:w w:val="97"/>
                <w:sz w:val="22"/>
              </w:rPr>
            </w:pP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2883" w:rsidRDefault="00E72883">
            <w:pPr>
              <w:autoSpaceDE w:val="0"/>
              <w:autoSpaceDN w:val="0"/>
              <w:spacing w:line="276" w:lineRule="auto"/>
              <w:rPr>
                <w:rFonts w:eastAsia="Times New Roman" w:cs="Times New Roman"/>
                <w:b/>
                <w:color w:val="000000"/>
                <w:w w:val="97"/>
              </w:rPr>
            </w:pPr>
            <w:r>
              <w:rPr>
                <w:rFonts w:eastAsia="Times New Roman" w:cs="Times New Roman"/>
                <w:b/>
                <w:color w:val="000000"/>
                <w:w w:val="97"/>
              </w:rPr>
              <w:t>3</w:t>
            </w:r>
          </w:p>
          <w:p w:rsidR="00E72883" w:rsidRDefault="00E72883">
            <w:pPr>
              <w:autoSpaceDE w:val="0"/>
              <w:autoSpaceDN w:val="0"/>
              <w:spacing w:line="276" w:lineRule="auto"/>
              <w:rPr>
                <w:rFonts w:eastAsia="Times New Roman" w:cs="Times New Roman"/>
                <w:b/>
                <w:color w:val="000000"/>
                <w:w w:val="97"/>
              </w:rPr>
            </w:pPr>
          </w:p>
          <w:p w:rsidR="00E72883" w:rsidRDefault="00E72883">
            <w:pPr>
              <w:autoSpaceDE w:val="0"/>
              <w:autoSpaceDN w:val="0"/>
              <w:spacing w:line="276" w:lineRule="auto"/>
              <w:rPr>
                <w:rFonts w:eastAsia="Times New Roman" w:cs="Times New Roman"/>
                <w:b/>
                <w:color w:val="000000"/>
                <w:w w:val="97"/>
              </w:rPr>
            </w:pPr>
            <w:r>
              <w:rPr>
                <w:rFonts w:eastAsia="Times New Roman" w:cs="Times New Roman"/>
                <w:b/>
                <w:color w:val="000000"/>
                <w:w w:val="97"/>
              </w:rPr>
              <w:t>1</w:t>
            </w:r>
          </w:p>
          <w:p w:rsidR="00E72883" w:rsidRDefault="00E72883">
            <w:pPr>
              <w:autoSpaceDE w:val="0"/>
              <w:autoSpaceDN w:val="0"/>
              <w:spacing w:line="276" w:lineRule="auto"/>
              <w:rPr>
                <w:rFonts w:eastAsia="Times New Roman" w:cs="Times New Roman"/>
                <w:b/>
                <w:color w:val="000000"/>
                <w:w w:val="97"/>
              </w:rPr>
            </w:pPr>
          </w:p>
          <w:p w:rsidR="00E72883" w:rsidRDefault="00E72883">
            <w:pPr>
              <w:autoSpaceDE w:val="0"/>
              <w:autoSpaceDN w:val="0"/>
              <w:spacing w:line="276" w:lineRule="auto"/>
              <w:rPr>
                <w:rFonts w:eastAsia="Times New Roman" w:cs="Times New Roman"/>
                <w:b/>
                <w:color w:val="000000"/>
                <w:w w:val="97"/>
              </w:rPr>
            </w:pPr>
            <w:r>
              <w:rPr>
                <w:rFonts w:eastAsia="Times New Roman" w:cs="Times New Roman"/>
                <w:b/>
                <w:color w:val="000000"/>
                <w:w w:val="97"/>
              </w:rPr>
              <w:t>1</w:t>
            </w:r>
          </w:p>
          <w:p w:rsidR="00E72883" w:rsidRDefault="00E72883">
            <w:pPr>
              <w:autoSpaceDE w:val="0"/>
              <w:autoSpaceDN w:val="0"/>
              <w:spacing w:line="276" w:lineRule="auto"/>
              <w:rPr>
                <w:rFonts w:eastAsia="Times New Roman" w:cs="Times New Roman"/>
                <w:b/>
                <w:color w:val="000000"/>
                <w:w w:val="97"/>
              </w:rPr>
            </w:pPr>
            <w:r>
              <w:rPr>
                <w:rFonts w:eastAsia="Times New Roman" w:cs="Times New Roman"/>
                <w:b/>
                <w:color w:val="000000"/>
                <w:w w:val="97"/>
              </w:rPr>
              <w:t>1</w:t>
            </w:r>
          </w:p>
        </w:tc>
        <w:tc>
          <w:tcPr>
            <w:tcW w:w="101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pPr>
              <w:autoSpaceDE w:val="0"/>
              <w:autoSpaceDN w:val="0"/>
              <w:rPr>
                <w:rFonts w:eastAsia="Times New Roman" w:cs="Times New Roman"/>
                <w:b/>
                <w:color w:val="000000"/>
                <w:w w:val="97"/>
              </w:rPr>
            </w:pPr>
            <w:r>
              <w:rPr>
                <w:rFonts w:eastAsia="Times New Roman" w:cs="Times New Roman"/>
                <w:b/>
                <w:color w:val="000000"/>
                <w:w w:val="97"/>
              </w:rPr>
              <w:t>0</w:t>
            </w:r>
          </w:p>
        </w:tc>
        <w:tc>
          <w:tcPr>
            <w:tcW w:w="11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pPr>
              <w:autoSpaceDE w:val="0"/>
              <w:autoSpaceDN w:val="0"/>
              <w:rPr>
                <w:rFonts w:eastAsia="Times New Roman" w:cs="Times New Roman"/>
                <w:b/>
                <w:color w:val="000000"/>
                <w:w w:val="97"/>
              </w:rPr>
            </w:pPr>
            <w:r>
              <w:rPr>
                <w:rFonts w:eastAsia="Times New Roman" w:cs="Times New Roman"/>
                <w:b/>
                <w:color w:val="000000"/>
                <w:w w:val="97"/>
              </w:rPr>
              <w:t>0.5</w:t>
            </w:r>
          </w:p>
        </w:tc>
        <w:tc>
          <w:tcPr>
            <w:tcW w:w="26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2883" w:rsidRDefault="00047270">
            <w:pPr>
              <w:rPr>
                <w:rFonts w:eastAsiaTheme="minorHAnsi" w:cs="Times New Roman"/>
              </w:rPr>
            </w:pPr>
            <w:hyperlink r:id="rId904" w:history="1">
              <w:r w:rsidR="00E72883">
                <w:rPr>
                  <w:rStyle w:val="af1"/>
                  <w:rFonts w:eastAsia="Times New Roman" w:cs="Times New Roman"/>
                  <w:sz w:val="24"/>
                  <w:szCs w:val="24"/>
                </w:rPr>
                <w:t>http://scool-collection.edu.ru</w:t>
              </w:r>
            </w:hyperlink>
          </w:p>
          <w:p w:rsidR="00E72883" w:rsidRDefault="00E72883">
            <w:pPr>
              <w:rPr>
                <w:rFonts w:cs="Times New Roman"/>
              </w:rPr>
            </w:pPr>
          </w:p>
          <w:p w:rsidR="00E72883" w:rsidRDefault="00047270">
            <w:pPr>
              <w:autoSpaceDE w:val="0"/>
              <w:autoSpaceDN w:val="0"/>
              <w:rPr>
                <w:rFonts w:cs="Times New Roman"/>
                <w:b/>
              </w:rPr>
            </w:pPr>
            <w:hyperlink r:id="rId905" w:history="1">
              <w:r w:rsidR="00E72883">
                <w:rPr>
                  <w:rStyle w:val="af1"/>
                  <w:rFonts w:cs="Times New Roman"/>
                  <w:b/>
                </w:rPr>
                <w:t>https://resh.edu.ru/subject/3/</w:t>
              </w:r>
            </w:hyperlink>
          </w:p>
          <w:p w:rsidR="00E72883" w:rsidRDefault="00E72883">
            <w:pPr>
              <w:autoSpaceDE w:val="0"/>
              <w:autoSpaceDN w:val="0"/>
              <w:rPr>
                <w:rFonts w:cs="Times New Roman"/>
                <w:b/>
              </w:rPr>
            </w:pPr>
          </w:p>
          <w:p w:rsidR="00E72883" w:rsidRDefault="00047270">
            <w:pPr>
              <w:rPr>
                <w:rFonts w:cs="Times New Roman"/>
              </w:rPr>
            </w:pPr>
            <w:hyperlink r:id="rId906" w:history="1">
              <w:r w:rsidR="00E72883">
                <w:rPr>
                  <w:rStyle w:val="af1"/>
                  <w:rFonts w:cs="Times New Roman"/>
                </w:rPr>
                <w:t>https://uchi.ru/</w:t>
              </w:r>
            </w:hyperlink>
          </w:p>
          <w:p w:rsidR="00E72883" w:rsidRDefault="00E72883">
            <w:pPr>
              <w:rPr>
                <w:rFonts w:cs="Times New Roman"/>
              </w:rPr>
            </w:pPr>
          </w:p>
        </w:tc>
      </w:tr>
      <w:tr w:rsidR="00E72883" w:rsidTr="001E3A31">
        <w:trPr>
          <w:gridAfter w:val="1"/>
          <w:wAfter w:w="61" w:type="dxa"/>
          <w:trHeight w:val="557"/>
        </w:trPr>
        <w:tc>
          <w:tcPr>
            <w:tcW w:w="4537"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pPr>
              <w:autoSpaceDE w:val="0"/>
              <w:autoSpaceDN w:val="0"/>
              <w:spacing w:before="76" w:line="232" w:lineRule="auto"/>
              <w:ind w:left="72"/>
              <w:rPr>
                <w:rFonts w:eastAsia="Times New Roman" w:cs="Times New Roman"/>
                <w:color w:val="000000"/>
                <w:w w:val="97"/>
              </w:rPr>
            </w:pPr>
            <w:r>
              <w:rPr>
                <w:rFonts w:eastAsia="Times New Roman" w:cs="Times New Roman"/>
                <w:color w:val="000000"/>
                <w:w w:val="97"/>
              </w:rPr>
              <w:t xml:space="preserve">Итого по разделу: </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pPr>
              <w:autoSpaceDE w:val="0"/>
              <w:autoSpaceDN w:val="0"/>
              <w:rPr>
                <w:rFonts w:eastAsia="Times New Roman" w:cs="Times New Roman"/>
                <w:b/>
                <w:color w:val="000000"/>
                <w:w w:val="97"/>
              </w:rPr>
            </w:pPr>
            <w:r>
              <w:rPr>
                <w:rFonts w:eastAsia="Times New Roman" w:cs="Times New Roman"/>
                <w:b/>
                <w:color w:val="000000"/>
                <w:w w:val="97"/>
              </w:rPr>
              <w:t>3</w:t>
            </w:r>
          </w:p>
        </w:tc>
        <w:tc>
          <w:tcPr>
            <w:tcW w:w="4838"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2883" w:rsidRDefault="00E72883">
            <w:pPr>
              <w:autoSpaceDE w:val="0"/>
              <w:autoSpaceDN w:val="0"/>
              <w:rPr>
                <w:rFonts w:eastAsiaTheme="minorHAnsi" w:cs="Times New Roman"/>
                <w:b/>
              </w:rPr>
            </w:pPr>
          </w:p>
        </w:tc>
      </w:tr>
      <w:tr w:rsidR="00E72883" w:rsidTr="001E3A31">
        <w:trPr>
          <w:gridAfter w:val="1"/>
          <w:wAfter w:w="58" w:type="dxa"/>
          <w:trHeight w:val="557"/>
        </w:trPr>
        <w:tc>
          <w:tcPr>
            <w:tcW w:w="10353"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2883" w:rsidRDefault="00E72883">
            <w:pPr>
              <w:autoSpaceDE w:val="0"/>
              <w:autoSpaceDN w:val="0"/>
              <w:rPr>
                <w:rFonts w:cs="Times New Roman"/>
                <w:b/>
                <w:sz w:val="24"/>
                <w:szCs w:val="24"/>
              </w:rPr>
            </w:pPr>
            <w:r>
              <w:rPr>
                <w:rFonts w:eastAsia="Times New Roman" w:cs="Times New Roman"/>
                <w:b/>
                <w:color w:val="000000"/>
                <w:w w:val="97"/>
              </w:rPr>
              <w:t xml:space="preserve">Раздел 4. </w:t>
            </w:r>
            <w:r>
              <w:rPr>
                <w:rFonts w:cs="Times New Roman"/>
                <w:b/>
                <w:sz w:val="24"/>
                <w:szCs w:val="24"/>
              </w:rPr>
              <w:t xml:space="preserve">«Культурное единство России»  </w:t>
            </w:r>
          </w:p>
          <w:p w:rsidR="00E72883" w:rsidRDefault="00E72883">
            <w:pPr>
              <w:autoSpaceDE w:val="0"/>
              <w:autoSpaceDN w:val="0"/>
              <w:rPr>
                <w:rFonts w:cs="Times New Roman"/>
                <w:b/>
                <w:sz w:val="22"/>
              </w:rPr>
            </w:pPr>
          </w:p>
        </w:tc>
      </w:tr>
      <w:tr w:rsidR="00E72883" w:rsidTr="001E3A31">
        <w:trPr>
          <w:gridAfter w:val="1"/>
          <w:wAfter w:w="61" w:type="dxa"/>
          <w:trHeight w:val="557"/>
        </w:trPr>
        <w:tc>
          <w:tcPr>
            <w:tcW w:w="5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pPr>
              <w:autoSpaceDE w:val="0"/>
              <w:autoSpaceDN w:val="0"/>
              <w:rPr>
                <w:rFonts w:eastAsia="Times New Roman" w:cs="Times New Roman"/>
                <w:color w:val="000000"/>
                <w:w w:val="97"/>
              </w:rPr>
            </w:pPr>
            <w:r>
              <w:rPr>
                <w:rFonts w:eastAsia="Times New Roman" w:cs="Times New Roman"/>
                <w:color w:val="000000"/>
                <w:w w:val="97"/>
              </w:rPr>
              <w:t>4.1</w:t>
            </w:r>
          </w:p>
        </w:tc>
        <w:tc>
          <w:tcPr>
            <w:tcW w:w="401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rsidP="00F631E1">
            <w:pPr>
              <w:autoSpaceDE w:val="0"/>
              <w:autoSpaceDN w:val="0"/>
              <w:spacing w:line="240" w:lineRule="auto"/>
              <w:jc w:val="center"/>
              <w:rPr>
                <w:rFonts w:eastAsiaTheme="minorHAnsi" w:cs="Times New Roman"/>
                <w:b/>
                <w:sz w:val="24"/>
                <w:szCs w:val="24"/>
              </w:rPr>
            </w:pPr>
            <w:r>
              <w:rPr>
                <w:rFonts w:cs="Times New Roman"/>
                <w:b/>
                <w:sz w:val="24"/>
                <w:szCs w:val="24"/>
              </w:rPr>
              <w:t xml:space="preserve">«Культурное единство России»  </w:t>
            </w:r>
          </w:p>
          <w:p w:rsidR="00E72883" w:rsidRDefault="00E72883" w:rsidP="00F631E1">
            <w:pPr>
              <w:autoSpaceDE w:val="0"/>
              <w:autoSpaceDN w:val="0"/>
              <w:spacing w:line="240" w:lineRule="auto"/>
              <w:rPr>
                <w:rFonts w:eastAsia="Times New Roman"/>
                <w:color w:val="000000"/>
                <w:sz w:val="24"/>
                <w:szCs w:val="24"/>
              </w:rPr>
            </w:pPr>
            <w:r>
              <w:rPr>
                <w:rFonts w:eastAsia="Times New Roman"/>
                <w:color w:val="000000"/>
                <w:sz w:val="24"/>
                <w:szCs w:val="24"/>
              </w:rPr>
              <w:t>Историческая память как духовно-нравственная ценность</w:t>
            </w:r>
          </w:p>
          <w:p w:rsidR="00E72883" w:rsidRDefault="00E72883" w:rsidP="00F631E1">
            <w:pPr>
              <w:autoSpaceDE w:val="0"/>
              <w:autoSpaceDN w:val="0"/>
              <w:spacing w:line="240" w:lineRule="auto"/>
              <w:rPr>
                <w:rFonts w:eastAsia="Times New Roman"/>
                <w:color w:val="000000"/>
                <w:sz w:val="24"/>
                <w:szCs w:val="24"/>
              </w:rPr>
            </w:pPr>
            <w:r>
              <w:rPr>
                <w:rFonts w:eastAsia="Times New Roman"/>
                <w:color w:val="000000"/>
                <w:sz w:val="24"/>
                <w:szCs w:val="24"/>
              </w:rPr>
              <w:t>Литература как язык культуры</w:t>
            </w:r>
          </w:p>
          <w:p w:rsidR="00E72883" w:rsidRDefault="00E72883" w:rsidP="00F631E1">
            <w:pPr>
              <w:autoSpaceDE w:val="0"/>
              <w:autoSpaceDN w:val="0"/>
              <w:spacing w:line="240" w:lineRule="auto"/>
              <w:rPr>
                <w:rFonts w:eastAsia="Times New Roman"/>
                <w:color w:val="000000"/>
                <w:sz w:val="24"/>
                <w:szCs w:val="24"/>
              </w:rPr>
            </w:pPr>
            <w:r>
              <w:rPr>
                <w:rFonts w:eastAsia="Times New Roman"/>
                <w:color w:val="000000"/>
                <w:sz w:val="24"/>
                <w:szCs w:val="24"/>
              </w:rPr>
              <w:t>Взаимовлияние культур</w:t>
            </w:r>
          </w:p>
          <w:p w:rsidR="00E72883" w:rsidRDefault="00E72883" w:rsidP="00F631E1">
            <w:pPr>
              <w:autoSpaceDE w:val="0"/>
              <w:autoSpaceDN w:val="0"/>
              <w:spacing w:line="240" w:lineRule="auto"/>
              <w:rPr>
                <w:rFonts w:eastAsia="Times New Roman"/>
                <w:color w:val="000000"/>
                <w:sz w:val="24"/>
                <w:szCs w:val="24"/>
              </w:rPr>
            </w:pPr>
            <w:r>
              <w:rPr>
                <w:rFonts w:eastAsia="Times New Roman"/>
                <w:color w:val="000000"/>
                <w:sz w:val="24"/>
                <w:szCs w:val="24"/>
              </w:rPr>
              <w:t>Духовно-нравственные ценности российского народа</w:t>
            </w:r>
          </w:p>
          <w:p w:rsidR="00E72883" w:rsidRDefault="00E72883" w:rsidP="00F631E1">
            <w:pPr>
              <w:autoSpaceDE w:val="0"/>
              <w:autoSpaceDN w:val="0"/>
              <w:spacing w:line="240" w:lineRule="auto"/>
              <w:rPr>
                <w:rFonts w:eastAsia="Times New Roman"/>
                <w:color w:val="000000"/>
                <w:sz w:val="24"/>
                <w:szCs w:val="24"/>
              </w:rPr>
            </w:pPr>
            <w:r>
              <w:rPr>
                <w:rFonts w:eastAsia="Times New Roman"/>
                <w:color w:val="000000"/>
                <w:sz w:val="24"/>
                <w:szCs w:val="24"/>
              </w:rPr>
              <w:t>Регионы России: культурное многообразие</w:t>
            </w:r>
          </w:p>
          <w:p w:rsidR="00E72883" w:rsidRDefault="00E72883" w:rsidP="00F631E1">
            <w:pPr>
              <w:autoSpaceDE w:val="0"/>
              <w:autoSpaceDN w:val="0"/>
              <w:spacing w:line="240" w:lineRule="auto"/>
              <w:rPr>
                <w:rFonts w:eastAsia="Times New Roman"/>
                <w:color w:val="000000"/>
                <w:sz w:val="24"/>
                <w:szCs w:val="24"/>
              </w:rPr>
            </w:pPr>
            <w:r>
              <w:rPr>
                <w:rFonts w:eastAsia="Times New Roman"/>
                <w:color w:val="000000"/>
                <w:sz w:val="24"/>
                <w:szCs w:val="24"/>
              </w:rPr>
              <w:t>Праздники в культуре народов России</w:t>
            </w:r>
          </w:p>
          <w:p w:rsidR="00E72883" w:rsidRDefault="00E72883" w:rsidP="00F631E1">
            <w:pPr>
              <w:autoSpaceDE w:val="0"/>
              <w:autoSpaceDN w:val="0"/>
              <w:spacing w:line="240" w:lineRule="auto"/>
              <w:rPr>
                <w:rFonts w:eastAsia="Times New Roman"/>
                <w:color w:val="000000"/>
                <w:sz w:val="24"/>
                <w:szCs w:val="24"/>
              </w:rPr>
            </w:pPr>
            <w:r>
              <w:rPr>
                <w:rFonts w:eastAsia="Times New Roman"/>
                <w:color w:val="000000"/>
                <w:sz w:val="24"/>
                <w:szCs w:val="24"/>
              </w:rPr>
              <w:t>Памятники архитектуры в культуре народов России</w:t>
            </w:r>
          </w:p>
          <w:p w:rsidR="00E72883" w:rsidRDefault="00E72883" w:rsidP="00F631E1">
            <w:pPr>
              <w:autoSpaceDE w:val="0"/>
              <w:autoSpaceDN w:val="0"/>
              <w:spacing w:line="240" w:lineRule="auto"/>
              <w:rPr>
                <w:rFonts w:eastAsia="Times New Roman"/>
                <w:color w:val="000000"/>
                <w:sz w:val="24"/>
                <w:szCs w:val="24"/>
              </w:rPr>
            </w:pPr>
            <w:r>
              <w:rPr>
                <w:rFonts w:eastAsia="Times New Roman"/>
                <w:color w:val="000000"/>
                <w:sz w:val="24"/>
                <w:szCs w:val="24"/>
              </w:rPr>
              <w:t>Музыкальная культура народов России</w:t>
            </w:r>
          </w:p>
          <w:p w:rsidR="00E72883" w:rsidRDefault="00E72883" w:rsidP="00F631E1">
            <w:pPr>
              <w:autoSpaceDE w:val="0"/>
              <w:autoSpaceDN w:val="0"/>
              <w:spacing w:line="240" w:lineRule="auto"/>
              <w:rPr>
                <w:rFonts w:eastAsia="Times New Roman"/>
                <w:color w:val="000000"/>
                <w:sz w:val="24"/>
                <w:szCs w:val="24"/>
              </w:rPr>
            </w:pPr>
            <w:r>
              <w:rPr>
                <w:rFonts w:eastAsia="Times New Roman"/>
                <w:color w:val="000000"/>
                <w:sz w:val="24"/>
                <w:szCs w:val="24"/>
              </w:rPr>
              <w:t>Изобразительное искусство народов России</w:t>
            </w:r>
          </w:p>
          <w:p w:rsidR="00E72883" w:rsidRDefault="00E72883" w:rsidP="00F631E1">
            <w:pPr>
              <w:autoSpaceDE w:val="0"/>
              <w:autoSpaceDN w:val="0"/>
              <w:spacing w:line="240" w:lineRule="auto"/>
              <w:rPr>
                <w:rFonts w:eastAsia="Times New Roman"/>
                <w:color w:val="000000"/>
                <w:sz w:val="24"/>
                <w:szCs w:val="24"/>
              </w:rPr>
            </w:pPr>
            <w:r>
              <w:rPr>
                <w:rFonts w:eastAsia="Times New Roman"/>
                <w:color w:val="000000"/>
                <w:sz w:val="24"/>
                <w:szCs w:val="24"/>
              </w:rPr>
              <w:t>Фольклор и литература народов России</w:t>
            </w:r>
          </w:p>
          <w:p w:rsidR="00E72883" w:rsidRDefault="00E72883" w:rsidP="00F631E1">
            <w:pPr>
              <w:autoSpaceDE w:val="0"/>
              <w:autoSpaceDN w:val="0"/>
              <w:spacing w:line="240" w:lineRule="auto"/>
              <w:rPr>
                <w:rFonts w:eastAsia="Times New Roman"/>
                <w:color w:val="000000"/>
                <w:sz w:val="24"/>
                <w:szCs w:val="24"/>
              </w:rPr>
            </w:pPr>
            <w:r>
              <w:rPr>
                <w:rFonts w:eastAsia="Times New Roman"/>
                <w:color w:val="000000"/>
                <w:sz w:val="24"/>
                <w:szCs w:val="24"/>
              </w:rPr>
              <w:t>Бытовые традиции народов России: пища, одежда, дом (практическое занятие)</w:t>
            </w:r>
          </w:p>
          <w:p w:rsidR="00E72883" w:rsidRDefault="00E72883" w:rsidP="00F631E1">
            <w:pPr>
              <w:autoSpaceDE w:val="0"/>
              <w:autoSpaceDN w:val="0"/>
              <w:spacing w:line="240" w:lineRule="auto"/>
              <w:rPr>
                <w:rFonts w:eastAsia="Times New Roman"/>
                <w:color w:val="000000"/>
                <w:sz w:val="24"/>
                <w:szCs w:val="24"/>
              </w:rPr>
            </w:pPr>
            <w:r>
              <w:rPr>
                <w:rFonts w:eastAsia="Times New Roman"/>
                <w:color w:val="000000"/>
                <w:sz w:val="24"/>
                <w:szCs w:val="24"/>
              </w:rPr>
              <w:t>Культурная карта России (практическое занятие)</w:t>
            </w:r>
          </w:p>
          <w:p w:rsidR="00E72883" w:rsidRDefault="00E72883" w:rsidP="00F631E1">
            <w:pPr>
              <w:autoSpaceDE w:val="0"/>
              <w:autoSpaceDN w:val="0"/>
              <w:spacing w:line="240" w:lineRule="auto"/>
              <w:jc w:val="center"/>
              <w:rPr>
                <w:rFonts w:eastAsiaTheme="minorHAnsi" w:cs="Times New Roman"/>
                <w:b/>
                <w:sz w:val="24"/>
                <w:szCs w:val="24"/>
              </w:rPr>
            </w:pPr>
            <w:r>
              <w:rPr>
                <w:rFonts w:eastAsia="Times New Roman"/>
                <w:color w:val="000000"/>
                <w:sz w:val="24"/>
                <w:szCs w:val="24"/>
              </w:rPr>
              <w:t>Единство страны – залог будущего России</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2883" w:rsidRDefault="00E72883">
            <w:pPr>
              <w:autoSpaceDE w:val="0"/>
              <w:autoSpaceDN w:val="0"/>
              <w:rPr>
                <w:rFonts w:eastAsia="Times New Roman" w:cs="Times New Roman"/>
                <w:b/>
                <w:color w:val="000000"/>
                <w:w w:val="97"/>
                <w:sz w:val="22"/>
              </w:rPr>
            </w:pPr>
            <w:r>
              <w:rPr>
                <w:rFonts w:eastAsia="Times New Roman" w:cs="Times New Roman"/>
                <w:b/>
                <w:color w:val="000000"/>
                <w:w w:val="97"/>
              </w:rPr>
              <w:t>13</w:t>
            </w:r>
          </w:p>
          <w:p w:rsidR="00E72883" w:rsidRDefault="00E72883">
            <w:pPr>
              <w:autoSpaceDE w:val="0"/>
              <w:autoSpaceDN w:val="0"/>
              <w:rPr>
                <w:rFonts w:eastAsia="Times New Roman" w:cs="Times New Roman"/>
                <w:b/>
                <w:color w:val="000000"/>
                <w:w w:val="97"/>
              </w:rPr>
            </w:pPr>
          </w:p>
          <w:p w:rsidR="00E72883" w:rsidRDefault="00E72883">
            <w:pPr>
              <w:autoSpaceDE w:val="0"/>
              <w:autoSpaceDN w:val="0"/>
              <w:rPr>
                <w:rFonts w:eastAsia="Times New Roman" w:cs="Times New Roman"/>
                <w:b/>
                <w:color w:val="000000"/>
                <w:w w:val="97"/>
              </w:rPr>
            </w:pPr>
            <w:r>
              <w:rPr>
                <w:rFonts w:eastAsia="Times New Roman" w:cs="Times New Roman"/>
                <w:b/>
                <w:color w:val="000000"/>
                <w:w w:val="97"/>
              </w:rPr>
              <w:t>1</w:t>
            </w:r>
          </w:p>
          <w:p w:rsidR="00E72883" w:rsidRDefault="00E72883">
            <w:pPr>
              <w:autoSpaceDE w:val="0"/>
              <w:autoSpaceDN w:val="0"/>
              <w:rPr>
                <w:rFonts w:eastAsia="Times New Roman" w:cs="Times New Roman"/>
                <w:b/>
                <w:color w:val="000000"/>
                <w:w w:val="97"/>
              </w:rPr>
            </w:pPr>
          </w:p>
          <w:p w:rsidR="00E72883" w:rsidRDefault="00E72883">
            <w:pPr>
              <w:autoSpaceDE w:val="0"/>
              <w:autoSpaceDN w:val="0"/>
              <w:rPr>
                <w:rFonts w:eastAsia="Times New Roman" w:cs="Times New Roman"/>
                <w:b/>
                <w:color w:val="000000"/>
                <w:w w:val="97"/>
              </w:rPr>
            </w:pPr>
            <w:r>
              <w:rPr>
                <w:rFonts w:eastAsia="Times New Roman" w:cs="Times New Roman"/>
                <w:b/>
                <w:color w:val="000000"/>
                <w:w w:val="97"/>
              </w:rPr>
              <w:t>1</w:t>
            </w:r>
          </w:p>
          <w:p w:rsidR="00E72883" w:rsidRDefault="00E72883">
            <w:pPr>
              <w:autoSpaceDE w:val="0"/>
              <w:autoSpaceDN w:val="0"/>
              <w:rPr>
                <w:rFonts w:eastAsia="Times New Roman" w:cs="Times New Roman"/>
                <w:b/>
                <w:color w:val="000000"/>
                <w:w w:val="97"/>
              </w:rPr>
            </w:pPr>
            <w:r>
              <w:rPr>
                <w:rFonts w:eastAsia="Times New Roman" w:cs="Times New Roman"/>
                <w:b/>
                <w:color w:val="000000"/>
                <w:w w:val="97"/>
              </w:rPr>
              <w:t>1</w:t>
            </w:r>
          </w:p>
          <w:p w:rsidR="00E72883" w:rsidRDefault="00E72883">
            <w:pPr>
              <w:autoSpaceDE w:val="0"/>
              <w:autoSpaceDN w:val="0"/>
              <w:rPr>
                <w:rFonts w:eastAsia="Times New Roman" w:cs="Times New Roman"/>
                <w:b/>
                <w:color w:val="000000"/>
                <w:w w:val="97"/>
              </w:rPr>
            </w:pPr>
            <w:r>
              <w:rPr>
                <w:rFonts w:eastAsia="Times New Roman" w:cs="Times New Roman"/>
                <w:b/>
                <w:color w:val="000000"/>
                <w:w w:val="97"/>
              </w:rPr>
              <w:t>1</w:t>
            </w:r>
          </w:p>
          <w:p w:rsidR="00E72883" w:rsidRDefault="00E72883">
            <w:pPr>
              <w:autoSpaceDE w:val="0"/>
              <w:autoSpaceDN w:val="0"/>
              <w:rPr>
                <w:rFonts w:eastAsia="Times New Roman" w:cs="Times New Roman"/>
                <w:b/>
                <w:color w:val="000000"/>
                <w:w w:val="97"/>
              </w:rPr>
            </w:pPr>
          </w:p>
          <w:p w:rsidR="00E72883" w:rsidRDefault="00E72883">
            <w:pPr>
              <w:autoSpaceDE w:val="0"/>
              <w:autoSpaceDN w:val="0"/>
              <w:rPr>
                <w:rFonts w:eastAsia="Times New Roman" w:cs="Times New Roman"/>
                <w:b/>
                <w:color w:val="000000"/>
                <w:w w:val="97"/>
              </w:rPr>
            </w:pPr>
            <w:r>
              <w:rPr>
                <w:rFonts w:eastAsia="Times New Roman" w:cs="Times New Roman"/>
                <w:b/>
                <w:color w:val="000000"/>
                <w:w w:val="97"/>
              </w:rPr>
              <w:t>1</w:t>
            </w:r>
          </w:p>
          <w:p w:rsidR="00E72883" w:rsidRDefault="00E72883">
            <w:pPr>
              <w:autoSpaceDE w:val="0"/>
              <w:autoSpaceDN w:val="0"/>
              <w:rPr>
                <w:rFonts w:eastAsia="Times New Roman" w:cs="Times New Roman"/>
                <w:b/>
                <w:color w:val="000000"/>
                <w:w w:val="97"/>
              </w:rPr>
            </w:pPr>
          </w:p>
          <w:p w:rsidR="00E72883" w:rsidRDefault="00E72883">
            <w:pPr>
              <w:autoSpaceDE w:val="0"/>
              <w:autoSpaceDN w:val="0"/>
              <w:rPr>
                <w:rFonts w:eastAsia="Times New Roman" w:cs="Times New Roman"/>
                <w:b/>
                <w:color w:val="000000"/>
                <w:w w:val="97"/>
              </w:rPr>
            </w:pPr>
            <w:r>
              <w:rPr>
                <w:rFonts w:eastAsia="Times New Roman" w:cs="Times New Roman"/>
                <w:b/>
                <w:color w:val="000000"/>
                <w:w w:val="97"/>
              </w:rPr>
              <w:t>1</w:t>
            </w:r>
          </w:p>
          <w:p w:rsidR="00E72883" w:rsidRDefault="00E72883">
            <w:pPr>
              <w:autoSpaceDE w:val="0"/>
              <w:autoSpaceDN w:val="0"/>
              <w:rPr>
                <w:rFonts w:eastAsia="Times New Roman" w:cs="Times New Roman"/>
                <w:b/>
                <w:color w:val="000000"/>
                <w:w w:val="97"/>
              </w:rPr>
            </w:pPr>
          </w:p>
          <w:p w:rsidR="00E72883" w:rsidRDefault="00E72883">
            <w:pPr>
              <w:autoSpaceDE w:val="0"/>
              <w:autoSpaceDN w:val="0"/>
              <w:rPr>
                <w:rFonts w:eastAsia="Times New Roman" w:cs="Times New Roman"/>
                <w:b/>
                <w:color w:val="000000"/>
                <w:w w:val="97"/>
              </w:rPr>
            </w:pPr>
            <w:r>
              <w:rPr>
                <w:rFonts w:eastAsia="Times New Roman" w:cs="Times New Roman"/>
                <w:b/>
                <w:color w:val="000000"/>
                <w:w w:val="97"/>
              </w:rPr>
              <w:t>1</w:t>
            </w:r>
          </w:p>
          <w:p w:rsidR="00E72883" w:rsidRDefault="00E72883">
            <w:pPr>
              <w:autoSpaceDE w:val="0"/>
              <w:autoSpaceDN w:val="0"/>
              <w:rPr>
                <w:rFonts w:eastAsia="Times New Roman" w:cs="Times New Roman"/>
                <w:b/>
                <w:color w:val="000000"/>
                <w:w w:val="97"/>
              </w:rPr>
            </w:pPr>
          </w:p>
          <w:p w:rsidR="00E72883" w:rsidRDefault="00E72883">
            <w:pPr>
              <w:autoSpaceDE w:val="0"/>
              <w:autoSpaceDN w:val="0"/>
              <w:rPr>
                <w:rFonts w:eastAsia="Times New Roman" w:cs="Times New Roman"/>
                <w:b/>
                <w:color w:val="000000"/>
                <w:w w:val="97"/>
              </w:rPr>
            </w:pPr>
            <w:r>
              <w:rPr>
                <w:rFonts w:eastAsia="Times New Roman" w:cs="Times New Roman"/>
                <w:b/>
                <w:color w:val="000000"/>
                <w:w w:val="97"/>
              </w:rPr>
              <w:t>1</w:t>
            </w:r>
          </w:p>
          <w:p w:rsidR="00E72883" w:rsidRDefault="00E72883">
            <w:pPr>
              <w:autoSpaceDE w:val="0"/>
              <w:autoSpaceDN w:val="0"/>
              <w:rPr>
                <w:rFonts w:eastAsia="Times New Roman" w:cs="Times New Roman"/>
                <w:b/>
                <w:color w:val="000000"/>
                <w:w w:val="97"/>
              </w:rPr>
            </w:pPr>
          </w:p>
          <w:p w:rsidR="00E72883" w:rsidRDefault="00E72883">
            <w:pPr>
              <w:autoSpaceDE w:val="0"/>
              <w:autoSpaceDN w:val="0"/>
              <w:rPr>
                <w:rFonts w:eastAsia="Times New Roman" w:cs="Times New Roman"/>
                <w:b/>
                <w:color w:val="000000"/>
                <w:w w:val="97"/>
              </w:rPr>
            </w:pPr>
            <w:r>
              <w:rPr>
                <w:rFonts w:eastAsia="Times New Roman" w:cs="Times New Roman"/>
                <w:b/>
                <w:color w:val="000000"/>
                <w:w w:val="97"/>
              </w:rPr>
              <w:t>1</w:t>
            </w:r>
          </w:p>
          <w:p w:rsidR="00E72883" w:rsidRDefault="00E72883">
            <w:pPr>
              <w:autoSpaceDE w:val="0"/>
              <w:autoSpaceDN w:val="0"/>
              <w:rPr>
                <w:rFonts w:eastAsia="Times New Roman" w:cs="Times New Roman"/>
                <w:b/>
                <w:color w:val="000000"/>
                <w:w w:val="97"/>
              </w:rPr>
            </w:pPr>
          </w:p>
          <w:p w:rsidR="00E72883" w:rsidRDefault="00E72883">
            <w:pPr>
              <w:autoSpaceDE w:val="0"/>
              <w:autoSpaceDN w:val="0"/>
              <w:rPr>
                <w:rFonts w:eastAsia="Times New Roman" w:cs="Times New Roman"/>
                <w:b/>
                <w:color w:val="000000"/>
                <w:w w:val="97"/>
              </w:rPr>
            </w:pPr>
            <w:r>
              <w:rPr>
                <w:rFonts w:eastAsia="Times New Roman" w:cs="Times New Roman"/>
                <w:b/>
                <w:color w:val="000000"/>
                <w:w w:val="97"/>
              </w:rPr>
              <w:t>1</w:t>
            </w:r>
          </w:p>
          <w:p w:rsidR="00E72883" w:rsidRDefault="00E72883">
            <w:pPr>
              <w:autoSpaceDE w:val="0"/>
              <w:autoSpaceDN w:val="0"/>
              <w:rPr>
                <w:rFonts w:eastAsia="Times New Roman" w:cs="Times New Roman"/>
                <w:b/>
                <w:color w:val="000000"/>
                <w:w w:val="97"/>
              </w:rPr>
            </w:pPr>
            <w:r>
              <w:rPr>
                <w:rFonts w:eastAsia="Times New Roman" w:cs="Times New Roman"/>
                <w:b/>
                <w:color w:val="000000"/>
                <w:w w:val="97"/>
              </w:rPr>
              <w:t>1</w:t>
            </w:r>
          </w:p>
          <w:p w:rsidR="00E72883" w:rsidRDefault="00E72883">
            <w:pPr>
              <w:autoSpaceDE w:val="0"/>
              <w:autoSpaceDN w:val="0"/>
              <w:rPr>
                <w:rFonts w:eastAsia="Times New Roman" w:cs="Times New Roman"/>
                <w:b/>
                <w:color w:val="000000"/>
                <w:w w:val="97"/>
              </w:rPr>
            </w:pPr>
            <w:r>
              <w:rPr>
                <w:rFonts w:eastAsia="Times New Roman" w:cs="Times New Roman"/>
                <w:b/>
                <w:color w:val="000000"/>
                <w:w w:val="97"/>
              </w:rPr>
              <w:t>1</w:t>
            </w:r>
          </w:p>
          <w:p w:rsidR="00E72883" w:rsidRDefault="00E72883">
            <w:pPr>
              <w:autoSpaceDE w:val="0"/>
              <w:autoSpaceDN w:val="0"/>
              <w:rPr>
                <w:rFonts w:eastAsia="Times New Roman" w:cs="Times New Roman"/>
                <w:b/>
                <w:color w:val="000000"/>
                <w:w w:val="97"/>
              </w:rPr>
            </w:pPr>
          </w:p>
          <w:p w:rsidR="00E72883" w:rsidRDefault="00E72883">
            <w:pPr>
              <w:autoSpaceDE w:val="0"/>
              <w:autoSpaceDN w:val="0"/>
              <w:rPr>
                <w:rFonts w:eastAsia="Times New Roman" w:cs="Times New Roman"/>
                <w:b/>
                <w:color w:val="000000"/>
                <w:w w:val="97"/>
              </w:rPr>
            </w:pPr>
            <w:r>
              <w:rPr>
                <w:rFonts w:eastAsia="Times New Roman" w:cs="Times New Roman"/>
                <w:b/>
                <w:color w:val="000000"/>
                <w:w w:val="97"/>
              </w:rPr>
              <w:t>1</w:t>
            </w:r>
          </w:p>
          <w:p w:rsidR="00E72883" w:rsidRDefault="00E72883">
            <w:pPr>
              <w:autoSpaceDE w:val="0"/>
              <w:autoSpaceDN w:val="0"/>
              <w:rPr>
                <w:rFonts w:eastAsia="Times New Roman" w:cs="Times New Roman"/>
                <w:b/>
                <w:color w:val="000000"/>
                <w:w w:val="97"/>
              </w:rPr>
            </w:pPr>
          </w:p>
          <w:p w:rsidR="00E72883" w:rsidRDefault="00E72883">
            <w:pPr>
              <w:autoSpaceDE w:val="0"/>
              <w:autoSpaceDN w:val="0"/>
              <w:rPr>
                <w:rFonts w:eastAsia="Times New Roman" w:cs="Times New Roman"/>
                <w:b/>
                <w:color w:val="000000"/>
                <w:w w:val="97"/>
              </w:rPr>
            </w:pPr>
            <w:r>
              <w:rPr>
                <w:rFonts w:eastAsia="Times New Roman" w:cs="Times New Roman"/>
                <w:b/>
                <w:color w:val="000000"/>
                <w:w w:val="97"/>
              </w:rPr>
              <w:t>1</w:t>
            </w:r>
          </w:p>
          <w:p w:rsidR="00E72883" w:rsidRDefault="00E72883">
            <w:pPr>
              <w:autoSpaceDE w:val="0"/>
              <w:autoSpaceDN w:val="0"/>
              <w:rPr>
                <w:rFonts w:eastAsia="Times New Roman" w:cs="Times New Roman"/>
                <w:b/>
                <w:color w:val="000000"/>
                <w:w w:val="97"/>
              </w:rPr>
            </w:pPr>
          </w:p>
        </w:tc>
        <w:tc>
          <w:tcPr>
            <w:tcW w:w="101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pPr>
              <w:autoSpaceDE w:val="0"/>
              <w:autoSpaceDN w:val="0"/>
              <w:rPr>
                <w:rFonts w:eastAsia="Times New Roman" w:cs="Times New Roman"/>
                <w:b/>
                <w:color w:val="000000"/>
                <w:w w:val="97"/>
              </w:rPr>
            </w:pPr>
            <w:r>
              <w:rPr>
                <w:rFonts w:eastAsia="Times New Roman" w:cs="Times New Roman"/>
                <w:b/>
                <w:color w:val="000000"/>
                <w:w w:val="97"/>
              </w:rPr>
              <w:t>0</w:t>
            </w:r>
          </w:p>
        </w:tc>
        <w:tc>
          <w:tcPr>
            <w:tcW w:w="11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pPr>
              <w:autoSpaceDE w:val="0"/>
              <w:autoSpaceDN w:val="0"/>
              <w:rPr>
                <w:rFonts w:eastAsia="Times New Roman" w:cs="Times New Roman"/>
                <w:b/>
                <w:color w:val="000000"/>
                <w:w w:val="97"/>
              </w:rPr>
            </w:pPr>
            <w:r>
              <w:rPr>
                <w:rFonts w:eastAsia="Times New Roman" w:cs="Times New Roman"/>
                <w:b/>
                <w:color w:val="000000"/>
                <w:w w:val="97"/>
              </w:rPr>
              <w:t>1</w:t>
            </w:r>
          </w:p>
        </w:tc>
        <w:tc>
          <w:tcPr>
            <w:tcW w:w="26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2883" w:rsidRDefault="00047270">
            <w:pPr>
              <w:rPr>
                <w:rFonts w:eastAsiaTheme="minorHAnsi" w:cs="Times New Roman"/>
              </w:rPr>
            </w:pPr>
            <w:hyperlink r:id="rId907" w:history="1">
              <w:r w:rsidR="00E72883">
                <w:rPr>
                  <w:rStyle w:val="af1"/>
                  <w:rFonts w:eastAsia="Times New Roman" w:cs="Times New Roman"/>
                  <w:sz w:val="24"/>
                  <w:szCs w:val="24"/>
                </w:rPr>
                <w:t>http://scool-collection.edu.ru</w:t>
              </w:r>
            </w:hyperlink>
          </w:p>
          <w:p w:rsidR="00E72883" w:rsidRDefault="00E72883">
            <w:pPr>
              <w:rPr>
                <w:rFonts w:cs="Times New Roman"/>
              </w:rPr>
            </w:pPr>
          </w:p>
          <w:p w:rsidR="00E72883" w:rsidRDefault="00047270">
            <w:pPr>
              <w:autoSpaceDE w:val="0"/>
              <w:autoSpaceDN w:val="0"/>
              <w:rPr>
                <w:rFonts w:cs="Times New Roman"/>
                <w:b/>
              </w:rPr>
            </w:pPr>
            <w:hyperlink r:id="rId908" w:history="1">
              <w:r w:rsidR="00E72883">
                <w:rPr>
                  <w:rStyle w:val="af1"/>
                  <w:rFonts w:cs="Times New Roman"/>
                  <w:b/>
                </w:rPr>
                <w:t>https://resh.edu.ru/subject/3/</w:t>
              </w:r>
            </w:hyperlink>
          </w:p>
          <w:p w:rsidR="00E72883" w:rsidRDefault="00E72883">
            <w:pPr>
              <w:autoSpaceDE w:val="0"/>
              <w:autoSpaceDN w:val="0"/>
              <w:rPr>
                <w:rFonts w:cs="Times New Roman"/>
                <w:b/>
              </w:rPr>
            </w:pPr>
          </w:p>
          <w:p w:rsidR="00E72883" w:rsidRDefault="00047270">
            <w:pPr>
              <w:rPr>
                <w:rFonts w:cs="Times New Roman"/>
              </w:rPr>
            </w:pPr>
            <w:hyperlink r:id="rId909" w:history="1">
              <w:r w:rsidR="00E72883">
                <w:rPr>
                  <w:rStyle w:val="af1"/>
                  <w:rFonts w:cs="Times New Roman"/>
                </w:rPr>
                <w:t>https://uchi.ru/</w:t>
              </w:r>
            </w:hyperlink>
          </w:p>
          <w:p w:rsidR="00E72883" w:rsidRDefault="00E72883">
            <w:pPr>
              <w:rPr>
                <w:rFonts w:cs="Times New Roman"/>
              </w:rPr>
            </w:pPr>
          </w:p>
        </w:tc>
      </w:tr>
      <w:tr w:rsidR="00E72883" w:rsidTr="001E3A31">
        <w:trPr>
          <w:gridAfter w:val="1"/>
          <w:wAfter w:w="61" w:type="dxa"/>
          <w:trHeight w:val="557"/>
        </w:trPr>
        <w:tc>
          <w:tcPr>
            <w:tcW w:w="4537"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pPr>
              <w:autoSpaceDE w:val="0"/>
              <w:autoSpaceDN w:val="0"/>
              <w:spacing w:before="76" w:line="232" w:lineRule="auto"/>
              <w:ind w:left="72"/>
              <w:rPr>
                <w:rFonts w:eastAsia="Times New Roman" w:cs="Times New Roman"/>
                <w:color w:val="000000"/>
                <w:w w:val="97"/>
              </w:rPr>
            </w:pPr>
            <w:r>
              <w:rPr>
                <w:rFonts w:eastAsia="Times New Roman" w:cs="Times New Roman"/>
                <w:color w:val="000000"/>
                <w:w w:val="97"/>
              </w:rPr>
              <w:t>Итого по разделу:</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pPr>
              <w:autoSpaceDE w:val="0"/>
              <w:autoSpaceDN w:val="0"/>
              <w:rPr>
                <w:rFonts w:eastAsia="Times New Roman" w:cs="Times New Roman"/>
                <w:b/>
                <w:color w:val="000000"/>
                <w:w w:val="97"/>
              </w:rPr>
            </w:pPr>
            <w:r>
              <w:rPr>
                <w:rFonts w:eastAsia="Times New Roman" w:cs="Times New Roman"/>
                <w:b/>
                <w:color w:val="000000"/>
                <w:w w:val="97"/>
              </w:rPr>
              <w:t>13</w:t>
            </w:r>
          </w:p>
        </w:tc>
        <w:tc>
          <w:tcPr>
            <w:tcW w:w="4838"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2883" w:rsidRDefault="00E72883">
            <w:pPr>
              <w:autoSpaceDE w:val="0"/>
              <w:autoSpaceDN w:val="0"/>
              <w:rPr>
                <w:rFonts w:eastAsiaTheme="minorHAnsi" w:cs="Times New Roman"/>
                <w:b/>
              </w:rPr>
            </w:pPr>
          </w:p>
        </w:tc>
      </w:tr>
      <w:tr w:rsidR="00E72883" w:rsidTr="001E3A31">
        <w:trPr>
          <w:gridAfter w:val="1"/>
          <w:wAfter w:w="58" w:type="dxa"/>
          <w:trHeight w:val="557"/>
        </w:trPr>
        <w:tc>
          <w:tcPr>
            <w:tcW w:w="10353"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pPr>
              <w:autoSpaceDE w:val="0"/>
              <w:autoSpaceDN w:val="0"/>
              <w:rPr>
                <w:rFonts w:cs="Times New Roman"/>
                <w:b/>
              </w:rPr>
            </w:pPr>
            <w:r>
              <w:rPr>
                <w:rFonts w:eastAsia="Times New Roman" w:cs="Times New Roman"/>
                <w:color w:val="000000"/>
                <w:w w:val="97"/>
              </w:rPr>
              <w:t xml:space="preserve">Раздел 5. </w:t>
            </w:r>
            <w:r>
              <w:rPr>
                <w:rFonts w:eastAsia="Times New Roman" w:cs="Times New Roman"/>
                <w:b/>
                <w:color w:val="000000"/>
                <w:w w:val="97"/>
              </w:rPr>
              <w:t>Обобщение</w:t>
            </w:r>
          </w:p>
        </w:tc>
      </w:tr>
      <w:tr w:rsidR="00E72883" w:rsidTr="001E3A31">
        <w:trPr>
          <w:gridAfter w:val="1"/>
          <w:wAfter w:w="61" w:type="dxa"/>
          <w:trHeight w:val="557"/>
        </w:trPr>
        <w:tc>
          <w:tcPr>
            <w:tcW w:w="5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pPr>
              <w:autoSpaceDE w:val="0"/>
              <w:autoSpaceDN w:val="0"/>
              <w:rPr>
                <w:rFonts w:eastAsia="Times New Roman" w:cs="Times New Roman"/>
                <w:color w:val="000000"/>
                <w:w w:val="97"/>
              </w:rPr>
            </w:pPr>
            <w:r>
              <w:rPr>
                <w:rFonts w:eastAsia="Times New Roman" w:cs="Times New Roman"/>
                <w:color w:val="000000"/>
                <w:w w:val="97"/>
              </w:rPr>
              <w:t>5.1</w:t>
            </w:r>
          </w:p>
        </w:tc>
        <w:tc>
          <w:tcPr>
            <w:tcW w:w="401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rsidP="00F631E1">
            <w:pPr>
              <w:autoSpaceDE w:val="0"/>
              <w:autoSpaceDN w:val="0"/>
              <w:spacing w:line="240" w:lineRule="auto"/>
              <w:rPr>
                <w:rFonts w:eastAsia="Times New Roman" w:cs="Times New Roman"/>
                <w:b/>
                <w:color w:val="000000"/>
                <w:w w:val="97"/>
              </w:rPr>
            </w:pPr>
            <w:r>
              <w:rPr>
                <w:rFonts w:eastAsia="Times New Roman" w:cs="Times New Roman"/>
                <w:b/>
                <w:color w:val="000000"/>
                <w:w w:val="97"/>
              </w:rPr>
              <w:t>Повторение по курсу</w:t>
            </w:r>
          </w:p>
          <w:p w:rsidR="00E72883" w:rsidRDefault="00E72883" w:rsidP="00F631E1">
            <w:pPr>
              <w:autoSpaceDE w:val="0"/>
              <w:autoSpaceDN w:val="0"/>
              <w:spacing w:line="240" w:lineRule="auto"/>
              <w:rPr>
                <w:rFonts w:eastAsia="Times New Roman" w:cs="Times New Roman"/>
                <w:color w:val="000000"/>
                <w:w w:val="97"/>
              </w:rPr>
            </w:pPr>
            <w:r>
              <w:rPr>
                <w:rFonts w:eastAsia="Times New Roman" w:cs="Times New Roman"/>
                <w:color w:val="000000"/>
                <w:w w:val="97"/>
              </w:rPr>
              <w:t>Повторение по курсу</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rsidP="00F631E1">
            <w:pPr>
              <w:autoSpaceDE w:val="0"/>
              <w:autoSpaceDN w:val="0"/>
              <w:spacing w:line="240" w:lineRule="auto"/>
              <w:rPr>
                <w:rFonts w:eastAsia="Times New Roman" w:cs="Times New Roman"/>
                <w:b/>
                <w:color w:val="000000"/>
                <w:w w:val="97"/>
              </w:rPr>
            </w:pPr>
            <w:r>
              <w:rPr>
                <w:rFonts w:eastAsia="Times New Roman" w:cs="Times New Roman"/>
                <w:b/>
                <w:color w:val="000000"/>
                <w:w w:val="97"/>
              </w:rPr>
              <w:t>2</w:t>
            </w:r>
          </w:p>
          <w:p w:rsidR="00E72883" w:rsidRDefault="00E72883" w:rsidP="00F631E1">
            <w:pPr>
              <w:autoSpaceDE w:val="0"/>
              <w:autoSpaceDN w:val="0"/>
              <w:spacing w:line="240" w:lineRule="auto"/>
              <w:rPr>
                <w:rFonts w:eastAsia="Times New Roman" w:cs="Times New Roman"/>
                <w:b/>
                <w:color w:val="000000"/>
                <w:w w:val="97"/>
              </w:rPr>
            </w:pPr>
            <w:r>
              <w:rPr>
                <w:rFonts w:eastAsia="Times New Roman" w:cs="Times New Roman"/>
                <w:b/>
                <w:color w:val="000000"/>
                <w:w w:val="97"/>
              </w:rPr>
              <w:t>2</w:t>
            </w:r>
          </w:p>
        </w:tc>
        <w:tc>
          <w:tcPr>
            <w:tcW w:w="101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rsidP="00F631E1">
            <w:pPr>
              <w:autoSpaceDE w:val="0"/>
              <w:autoSpaceDN w:val="0"/>
              <w:spacing w:line="240" w:lineRule="auto"/>
              <w:rPr>
                <w:rFonts w:eastAsia="Times New Roman" w:cs="Times New Roman"/>
                <w:b/>
                <w:color w:val="000000"/>
                <w:w w:val="97"/>
              </w:rPr>
            </w:pPr>
            <w:r>
              <w:rPr>
                <w:rFonts w:eastAsia="Times New Roman" w:cs="Times New Roman"/>
                <w:b/>
                <w:color w:val="000000"/>
                <w:w w:val="97"/>
              </w:rPr>
              <w:t>0</w:t>
            </w:r>
          </w:p>
        </w:tc>
        <w:tc>
          <w:tcPr>
            <w:tcW w:w="11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rsidP="00F631E1">
            <w:pPr>
              <w:autoSpaceDE w:val="0"/>
              <w:autoSpaceDN w:val="0"/>
              <w:spacing w:line="240" w:lineRule="auto"/>
              <w:rPr>
                <w:rFonts w:eastAsia="Times New Roman" w:cs="Times New Roman"/>
                <w:b/>
                <w:color w:val="000000"/>
                <w:w w:val="97"/>
              </w:rPr>
            </w:pPr>
            <w:r>
              <w:rPr>
                <w:rFonts w:eastAsia="Times New Roman" w:cs="Times New Roman"/>
                <w:b/>
                <w:color w:val="000000"/>
                <w:w w:val="97"/>
              </w:rPr>
              <w:t>1</w:t>
            </w:r>
          </w:p>
        </w:tc>
        <w:tc>
          <w:tcPr>
            <w:tcW w:w="26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2883" w:rsidRDefault="00047270" w:rsidP="00F631E1">
            <w:pPr>
              <w:spacing w:line="240" w:lineRule="auto"/>
              <w:rPr>
                <w:rFonts w:eastAsiaTheme="minorHAnsi" w:cs="Times New Roman"/>
              </w:rPr>
            </w:pPr>
            <w:hyperlink r:id="rId910" w:history="1">
              <w:r w:rsidR="00E72883">
                <w:rPr>
                  <w:rStyle w:val="af1"/>
                  <w:rFonts w:eastAsia="Times New Roman" w:cs="Times New Roman"/>
                  <w:sz w:val="24"/>
                  <w:szCs w:val="24"/>
                </w:rPr>
                <w:t>http://scool-collection.edu.ru</w:t>
              </w:r>
            </w:hyperlink>
          </w:p>
          <w:p w:rsidR="00E72883" w:rsidRDefault="00E72883" w:rsidP="00F631E1">
            <w:pPr>
              <w:spacing w:line="240" w:lineRule="auto"/>
              <w:rPr>
                <w:rFonts w:cs="Times New Roman"/>
              </w:rPr>
            </w:pPr>
          </w:p>
          <w:p w:rsidR="00E72883" w:rsidRDefault="00047270" w:rsidP="00F631E1">
            <w:pPr>
              <w:autoSpaceDE w:val="0"/>
              <w:autoSpaceDN w:val="0"/>
              <w:spacing w:line="240" w:lineRule="auto"/>
              <w:rPr>
                <w:rFonts w:cs="Times New Roman"/>
                <w:b/>
              </w:rPr>
            </w:pPr>
            <w:hyperlink r:id="rId911" w:history="1">
              <w:r w:rsidR="00E72883">
                <w:rPr>
                  <w:rStyle w:val="af1"/>
                  <w:rFonts w:cs="Times New Roman"/>
                  <w:b/>
                </w:rPr>
                <w:t>https://resh.edu.ru/subject/3/</w:t>
              </w:r>
            </w:hyperlink>
          </w:p>
          <w:p w:rsidR="00E72883" w:rsidRDefault="00E72883" w:rsidP="00F631E1">
            <w:pPr>
              <w:autoSpaceDE w:val="0"/>
              <w:autoSpaceDN w:val="0"/>
              <w:spacing w:line="240" w:lineRule="auto"/>
              <w:rPr>
                <w:rFonts w:cs="Times New Roman"/>
                <w:b/>
              </w:rPr>
            </w:pPr>
          </w:p>
          <w:p w:rsidR="00E72883" w:rsidRDefault="00047270" w:rsidP="00F631E1">
            <w:pPr>
              <w:spacing w:line="240" w:lineRule="auto"/>
              <w:rPr>
                <w:rFonts w:cs="Times New Roman"/>
              </w:rPr>
            </w:pPr>
            <w:hyperlink r:id="rId912" w:history="1">
              <w:r w:rsidR="00E72883">
                <w:rPr>
                  <w:rStyle w:val="af1"/>
                  <w:rFonts w:cs="Times New Roman"/>
                </w:rPr>
                <w:t>https://uchi.ru/</w:t>
              </w:r>
            </w:hyperlink>
          </w:p>
          <w:p w:rsidR="00E72883" w:rsidRDefault="00E72883" w:rsidP="00F631E1">
            <w:pPr>
              <w:spacing w:line="240" w:lineRule="auto"/>
              <w:rPr>
                <w:rFonts w:cs="Times New Roman"/>
              </w:rPr>
            </w:pPr>
          </w:p>
        </w:tc>
      </w:tr>
      <w:tr w:rsidR="00E72883" w:rsidTr="001E3A31">
        <w:trPr>
          <w:gridAfter w:val="1"/>
          <w:wAfter w:w="61" w:type="dxa"/>
          <w:trHeight w:val="557"/>
        </w:trPr>
        <w:tc>
          <w:tcPr>
            <w:tcW w:w="4537"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rsidP="00F631E1">
            <w:pPr>
              <w:autoSpaceDE w:val="0"/>
              <w:autoSpaceDN w:val="0"/>
              <w:spacing w:line="240" w:lineRule="auto"/>
              <w:rPr>
                <w:rFonts w:eastAsia="Times New Roman" w:cs="Times New Roman"/>
                <w:color w:val="000000"/>
                <w:w w:val="97"/>
              </w:rPr>
            </w:pPr>
            <w:r>
              <w:rPr>
                <w:rFonts w:eastAsia="Times New Roman" w:cs="Times New Roman"/>
                <w:color w:val="000000"/>
                <w:w w:val="97"/>
              </w:rPr>
              <w:lastRenderedPageBreak/>
              <w:t>Итого по разделу:</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rsidP="00F631E1">
            <w:pPr>
              <w:autoSpaceDE w:val="0"/>
              <w:autoSpaceDN w:val="0"/>
              <w:spacing w:line="240" w:lineRule="auto"/>
              <w:rPr>
                <w:rFonts w:eastAsia="Times New Roman" w:cs="Times New Roman"/>
                <w:b/>
                <w:color w:val="000000"/>
                <w:w w:val="97"/>
              </w:rPr>
            </w:pPr>
            <w:r>
              <w:rPr>
                <w:rFonts w:eastAsia="Times New Roman" w:cs="Times New Roman"/>
                <w:b/>
                <w:color w:val="000000"/>
                <w:w w:val="97"/>
              </w:rPr>
              <w:t>2</w:t>
            </w:r>
          </w:p>
        </w:tc>
        <w:tc>
          <w:tcPr>
            <w:tcW w:w="4838"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2883" w:rsidRDefault="00E72883" w:rsidP="00F631E1">
            <w:pPr>
              <w:autoSpaceDE w:val="0"/>
              <w:autoSpaceDN w:val="0"/>
              <w:spacing w:line="240" w:lineRule="auto"/>
              <w:rPr>
                <w:rFonts w:eastAsiaTheme="minorHAnsi" w:cs="Times New Roman"/>
                <w:b/>
              </w:rPr>
            </w:pPr>
          </w:p>
        </w:tc>
      </w:tr>
      <w:tr w:rsidR="00E72883" w:rsidTr="001E3A31">
        <w:trPr>
          <w:gridAfter w:val="1"/>
          <w:wAfter w:w="61" w:type="dxa"/>
          <w:trHeight w:val="557"/>
        </w:trPr>
        <w:tc>
          <w:tcPr>
            <w:tcW w:w="4537"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rsidP="00F631E1">
            <w:pPr>
              <w:autoSpaceDE w:val="0"/>
              <w:autoSpaceDN w:val="0"/>
              <w:spacing w:line="240" w:lineRule="auto"/>
              <w:rPr>
                <w:rFonts w:eastAsia="Times New Roman" w:cs="Times New Roman"/>
                <w:color w:val="000000"/>
                <w:w w:val="97"/>
              </w:rPr>
            </w:pPr>
            <w:r>
              <w:rPr>
                <w:rFonts w:eastAsia="Times New Roman" w:cs="Times New Roman"/>
                <w:color w:val="000000"/>
                <w:w w:val="97"/>
              </w:rPr>
              <w:t>Общее количество часов:</w:t>
            </w:r>
          </w:p>
        </w:tc>
        <w:tc>
          <w:tcPr>
            <w:tcW w:w="9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rsidP="00F631E1">
            <w:pPr>
              <w:autoSpaceDE w:val="0"/>
              <w:autoSpaceDN w:val="0"/>
              <w:spacing w:line="240" w:lineRule="auto"/>
              <w:rPr>
                <w:rFonts w:eastAsia="Times New Roman" w:cs="Times New Roman"/>
                <w:b/>
                <w:color w:val="000000"/>
                <w:w w:val="97"/>
              </w:rPr>
            </w:pPr>
            <w:r>
              <w:rPr>
                <w:rFonts w:eastAsia="Times New Roman" w:cs="Times New Roman"/>
                <w:b/>
                <w:color w:val="000000"/>
                <w:w w:val="97"/>
              </w:rPr>
              <w:t>34</w:t>
            </w:r>
          </w:p>
        </w:tc>
        <w:tc>
          <w:tcPr>
            <w:tcW w:w="101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rsidP="00F631E1">
            <w:pPr>
              <w:autoSpaceDE w:val="0"/>
              <w:autoSpaceDN w:val="0"/>
              <w:spacing w:line="240" w:lineRule="auto"/>
              <w:rPr>
                <w:rFonts w:eastAsia="Times New Roman" w:cs="Times New Roman"/>
                <w:b/>
                <w:color w:val="000000"/>
                <w:w w:val="97"/>
              </w:rPr>
            </w:pPr>
            <w:r>
              <w:rPr>
                <w:rFonts w:eastAsia="Times New Roman" w:cs="Times New Roman"/>
                <w:b/>
                <w:color w:val="000000"/>
                <w:w w:val="97"/>
              </w:rPr>
              <w:t>0</w:t>
            </w:r>
          </w:p>
        </w:tc>
        <w:tc>
          <w:tcPr>
            <w:tcW w:w="11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rsidP="00F631E1">
            <w:pPr>
              <w:autoSpaceDE w:val="0"/>
              <w:autoSpaceDN w:val="0"/>
              <w:spacing w:line="240" w:lineRule="auto"/>
              <w:rPr>
                <w:rFonts w:eastAsia="Times New Roman" w:cs="Times New Roman"/>
                <w:b/>
                <w:color w:val="000000"/>
                <w:w w:val="97"/>
              </w:rPr>
            </w:pPr>
            <w:r>
              <w:rPr>
                <w:rFonts w:eastAsia="Times New Roman" w:cs="Times New Roman"/>
                <w:b/>
                <w:color w:val="000000"/>
                <w:w w:val="97"/>
              </w:rPr>
              <w:t>3,5</w:t>
            </w:r>
          </w:p>
        </w:tc>
        <w:tc>
          <w:tcPr>
            <w:tcW w:w="26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2883" w:rsidRDefault="00E72883" w:rsidP="00F631E1">
            <w:pPr>
              <w:autoSpaceDE w:val="0"/>
              <w:autoSpaceDN w:val="0"/>
              <w:spacing w:line="240" w:lineRule="auto"/>
              <w:rPr>
                <w:rFonts w:eastAsiaTheme="minorHAnsi" w:cs="Times New Roman"/>
                <w:b/>
              </w:rPr>
            </w:pPr>
          </w:p>
        </w:tc>
      </w:tr>
    </w:tbl>
    <w:p w:rsidR="00E72883" w:rsidRDefault="00E72883" w:rsidP="001E3A31">
      <w:pPr>
        <w:autoSpaceDE w:val="0"/>
        <w:autoSpaceDN w:val="0"/>
        <w:spacing w:after="666" w:line="232" w:lineRule="auto"/>
        <w:ind w:firstLine="0"/>
        <w:jc w:val="center"/>
        <w:rPr>
          <w:rFonts w:eastAsia="Times New Roman" w:cs="Times New Roman"/>
          <w:b/>
          <w:color w:val="000000"/>
          <w:w w:val="101"/>
          <w:sz w:val="22"/>
          <w:lang w:eastAsia="en-US"/>
        </w:rPr>
      </w:pPr>
      <w:proofErr w:type="gramStart"/>
      <w:r>
        <w:rPr>
          <w:rFonts w:eastAsia="Times New Roman" w:cs="Times New Roman"/>
          <w:b/>
          <w:color w:val="000000"/>
          <w:w w:val="101"/>
        </w:rPr>
        <w:t>6  К</w:t>
      </w:r>
      <w:r w:rsidR="001E3A31">
        <w:rPr>
          <w:rFonts w:eastAsia="Times New Roman" w:cs="Times New Roman"/>
          <w:b/>
          <w:color w:val="000000"/>
          <w:w w:val="101"/>
        </w:rPr>
        <w:t>Л</w:t>
      </w:r>
      <w:r>
        <w:rPr>
          <w:rFonts w:eastAsia="Times New Roman" w:cs="Times New Roman"/>
          <w:b/>
          <w:color w:val="000000"/>
          <w:w w:val="101"/>
        </w:rPr>
        <w:t>АСС</w:t>
      </w:r>
      <w:proofErr w:type="gramEnd"/>
    </w:p>
    <w:tbl>
      <w:tblPr>
        <w:tblStyle w:val="aff1"/>
        <w:tblW w:w="10524" w:type="dxa"/>
        <w:tblLayout w:type="fixed"/>
        <w:tblLook w:val="04A0" w:firstRow="1" w:lastRow="0" w:firstColumn="1" w:lastColumn="0" w:noHBand="0" w:noVBand="1"/>
      </w:tblPr>
      <w:tblGrid>
        <w:gridCol w:w="532"/>
        <w:gridCol w:w="4283"/>
        <w:gridCol w:w="976"/>
        <w:gridCol w:w="1011"/>
        <w:gridCol w:w="1135"/>
        <w:gridCol w:w="10"/>
        <w:gridCol w:w="2565"/>
        <w:gridCol w:w="12"/>
      </w:tblGrid>
      <w:tr w:rsidR="00E72883" w:rsidTr="001E3A31">
        <w:trPr>
          <w:gridAfter w:val="1"/>
          <w:wAfter w:w="12" w:type="dxa"/>
          <w:trHeight w:val="421"/>
        </w:trPr>
        <w:tc>
          <w:tcPr>
            <w:tcW w:w="53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pPr>
              <w:autoSpaceDE w:val="0"/>
              <w:autoSpaceDN w:val="0"/>
              <w:rPr>
                <w:rFonts w:eastAsiaTheme="minorHAnsi" w:cs="Times New Roman"/>
                <w:b/>
              </w:rPr>
            </w:pPr>
            <w:r>
              <w:rPr>
                <w:rFonts w:cs="Times New Roman"/>
                <w:b/>
              </w:rPr>
              <w:t>№ п/п</w:t>
            </w:r>
          </w:p>
        </w:tc>
        <w:tc>
          <w:tcPr>
            <w:tcW w:w="428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pPr>
              <w:autoSpaceDE w:val="0"/>
              <w:autoSpaceDN w:val="0"/>
              <w:rPr>
                <w:rFonts w:cs="Times New Roman"/>
                <w:b/>
              </w:rPr>
            </w:pPr>
            <w:r>
              <w:rPr>
                <w:rFonts w:eastAsia="Times New Roman" w:cs="Times New Roman"/>
                <w:b/>
                <w:color w:val="000000"/>
                <w:w w:val="97"/>
              </w:rPr>
              <w:t>Наименование разделов и тем программы</w:t>
            </w:r>
          </w:p>
        </w:tc>
        <w:tc>
          <w:tcPr>
            <w:tcW w:w="3132"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pPr>
              <w:autoSpaceDE w:val="0"/>
              <w:autoSpaceDN w:val="0"/>
              <w:rPr>
                <w:rFonts w:cs="Times New Roman"/>
                <w:b/>
              </w:rPr>
            </w:pPr>
            <w:r>
              <w:rPr>
                <w:rFonts w:eastAsia="Times New Roman" w:cs="Times New Roman"/>
                <w:b/>
                <w:color w:val="000000"/>
                <w:w w:val="97"/>
              </w:rPr>
              <w:t>Количество часов</w:t>
            </w:r>
          </w:p>
        </w:tc>
        <w:tc>
          <w:tcPr>
            <w:tcW w:w="256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pPr>
              <w:autoSpaceDE w:val="0"/>
              <w:autoSpaceDN w:val="0"/>
              <w:rPr>
                <w:rFonts w:cs="Times New Roman"/>
                <w:b/>
              </w:rPr>
            </w:pPr>
            <w:r>
              <w:rPr>
                <w:rFonts w:cs="Times New Roman"/>
                <w:b/>
              </w:rPr>
              <w:t>Электронные (цифровые образовательные ресурсы)</w:t>
            </w:r>
          </w:p>
        </w:tc>
      </w:tr>
      <w:tr w:rsidR="00E72883" w:rsidTr="001E3A31">
        <w:trPr>
          <w:gridAfter w:val="1"/>
          <w:wAfter w:w="12" w:type="dxa"/>
          <w:trHeight w:val="868"/>
        </w:trPr>
        <w:tc>
          <w:tcPr>
            <w:tcW w:w="53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72883" w:rsidRDefault="00E72883">
            <w:pPr>
              <w:spacing w:line="240" w:lineRule="auto"/>
              <w:rPr>
                <w:rFonts w:cs="Times New Roman"/>
                <w:b/>
                <w:sz w:val="22"/>
                <w:lang w:eastAsia="en-US"/>
              </w:rPr>
            </w:pPr>
          </w:p>
        </w:tc>
        <w:tc>
          <w:tcPr>
            <w:tcW w:w="4283"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72883" w:rsidRDefault="00E72883">
            <w:pPr>
              <w:spacing w:line="240" w:lineRule="auto"/>
              <w:rPr>
                <w:rFonts w:cs="Times New Roman"/>
                <w:b/>
                <w:sz w:val="22"/>
                <w:lang w:eastAsia="en-US"/>
              </w:rPr>
            </w:pPr>
          </w:p>
        </w:tc>
        <w:tc>
          <w:tcPr>
            <w:tcW w:w="9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pPr>
              <w:autoSpaceDE w:val="0"/>
              <w:autoSpaceDN w:val="0"/>
              <w:rPr>
                <w:rFonts w:eastAsia="Times New Roman" w:cs="Times New Roman"/>
                <w:b/>
                <w:color w:val="000000"/>
                <w:w w:val="97"/>
              </w:rPr>
            </w:pPr>
            <w:r>
              <w:rPr>
                <w:rFonts w:eastAsia="Times New Roman" w:cs="Times New Roman"/>
                <w:b/>
                <w:color w:val="000000"/>
                <w:w w:val="97"/>
              </w:rPr>
              <w:t xml:space="preserve">Всего </w:t>
            </w:r>
          </w:p>
        </w:tc>
        <w:tc>
          <w:tcPr>
            <w:tcW w:w="10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pPr>
              <w:autoSpaceDE w:val="0"/>
              <w:autoSpaceDN w:val="0"/>
              <w:rPr>
                <w:rFonts w:eastAsia="Times New Roman" w:cs="Times New Roman"/>
                <w:b/>
                <w:color w:val="000000"/>
                <w:w w:val="97"/>
              </w:rPr>
            </w:pPr>
            <w:r>
              <w:rPr>
                <w:rFonts w:eastAsia="Times New Roman" w:cs="Times New Roman"/>
                <w:b/>
                <w:color w:val="000000"/>
                <w:w w:val="97"/>
              </w:rPr>
              <w:t>Контрольные работы</w:t>
            </w:r>
          </w:p>
        </w:tc>
        <w:tc>
          <w:tcPr>
            <w:tcW w:w="11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pPr>
              <w:autoSpaceDE w:val="0"/>
              <w:autoSpaceDN w:val="0"/>
              <w:rPr>
                <w:rFonts w:eastAsia="Times New Roman" w:cs="Times New Roman"/>
                <w:b/>
                <w:color w:val="000000"/>
                <w:w w:val="97"/>
              </w:rPr>
            </w:pPr>
            <w:r>
              <w:rPr>
                <w:rFonts w:eastAsia="Times New Roman" w:cs="Times New Roman"/>
                <w:b/>
                <w:color w:val="000000"/>
                <w:w w:val="97"/>
              </w:rPr>
              <w:t>Практические работы</w:t>
            </w:r>
          </w:p>
        </w:tc>
        <w:tc>
          <w:tcPr>
            <w:tcW w:w="256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72883" w:rsidRDefault="00E72883">
            <w:pPr>
              <w:spacing w:line="240" w:lineRule="auto"/>
              <w:rPr>
                <w:rFonts w:cs="Times New Roman"/>
                <w:b/>
                <w:sz w:val="22"/>
                <w:lang w:eastAsia="en-US"/>
              </w:rPr>
            </w:pPr>
          </w:p>
        </w:tc>
      </w:tr>
      <w:tr w:rsidR="00E72883" w:rsidTr="001E3A31">
        <w:trPr>
          <w:trHeight w:val="549"/>
        </w:trPr>
        <w:tc>
          <w:tcPr>
            <w:tcW w:w="10524"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2883" w:rsidRDefault="00E72883">
            <w:pPr>
              <w:autoSpaceDE w:val="0"/>
              <w:autoSpaceDN w:val="0"/>
              <w:ind w:left="180" w:right="-14"/>
              <w:rPr>
                <w:rFonts w:eastAsiaTheme="minorHAnsi" w:cs="Times New Roman"/>
                <w:b/>
                <w:sz w:val="24"/>
                <w:szCs w:val="24"/>
              </w:rPr>
            </w:pPr>
            <w:r>
              <w:rPr>
                <w:rFonts w:eastAsia="Times New Roman" w:cs="Times New Roman"/>
                <w:b/>
                <w:color w:val="000000"/>
                <w:w w:val="97"/>
              </w:rPr>
              <w:t>Раздел 1</w:t>
            </w:r>
            <w:proofErr w:type="gramStart"/>
            <w:r>
              <w:rPr>
                <w:rFonts w:eastAsia="Times New Roman" w:cs="Times New Roman"/>
                <w:b/>
                <w:color w:val="000000"/>
                <w:w w:val="97"/>
              </w:rPr>
              <w:t xml:space="preserve">. </w:t>
            </w:r>
            <w:r>
              <w:rPr>
                <w:rFonts w:cs="Times New Roman"/>
                <w:b/>
                <w:sz w:val="24"/>
                <w:szCs w:val="24"/>
              </w:rPr>
              <w:t>.</w:t>
            </w:r>
            <w:proofErr w:type="gramEnd"/>
            <w:r>
              <w:rPr>
                <w:rFonts w:cs="Times New Roman"/>
                <w:b/>
                <w:sz w:val="24"/>
                <w:szCs w:val="24"/>
              </w:rPr>
              <w:t xml:space="preserve"> «Культура как социальность»</w:t>
            </w:r>
          </w:p>
          <w:p w:rsidR="00E72883" w:rsidRDefault="00E72883">
            <w:pPr>
              <w:autoSpaceDE w:val="0"/>
              <w:autoSpaceDN w:val="0"/>
              <w:spacing w:before="346" w:line="228" w:lineRule="auto"/>
              <w:rPr>
                <w:rFonts w:cs="Times New Roman"/>
                <w:b/>
                <w:sz w:val="22"/>
              </w:rPr>
            </w:pPr>
          </w:p>
        </w:tc>
      </w:tr>
      <w:tr w:rsidR="00E72883" w:rsidTr="001E3A31">
        <w:trPr>
          <w:gridAfter w:val="1"/>
          <w:wAfter w:w="12" w:type="dxa"/>
          <w:trHeight w:val="557"/>
        </w:trPr>
        <w:tc>
          <w:tcPr>
            <w:tcW w:w="5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pPr>
              <w:autoSpaceDE w:val="0"/>
              <w:autoSpaceDN w:val="0"/>
              <w:rPr>
                <w:rFonts w:cs="Times New Roman"/>
              </w:rPr>
            </w:pPr>
            <w:r>
              <w:rPr>
                <w:rFonts w:cs="Times New Roman"/>
              </w:rPr>
              <w:t>1.1</w:t>
            </w:r>
          </w:p>
        </w:tc>
        <w:tc>
          <w:tcPr>
            <w:tcW w:w="42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rsidP="00F631E1">
            <w:pPr>
              <w:autoSpaceDE w:val="0"/>
              <w:autoSpaceDN w:val="0"/>
              <w:spacing w:line="240" w:lineRule="auto"/>
              <w:rPr>
                <w:rFonts w:cs="Times New Roman"/>
                <w:b/>
                <w:sz w:val="24"/>
                <w:szCs w:val="24"/>
              </w:rPr>
            </w:pPr>
            <w:r>
              <w:rPr>
                <w:rFonts w:cs="Times New Roman"/>
                <w:b/>
                <w:sz w:val="24"/>
                <w:szCs w:val="24"/>
              </w:rPr>
              <w:t>«Культура как социальность»</w:t>
            </w:r>
          </w:p>
          <w:p w:rsidR="00E72883" w:rsidRDefault="00E72883" w:rsidP="00F631E1">
            <w:pPr>
              <w:autoSpaceDE w:val="0"/>
              <w:autoSpaceDN w:val="0"/>
              <w:spacing w:line="240" w:lineRule="auto"/>
              <w:rPr>
                <w:rFonts w:eastAsia="Times New Roman"/>
                <w:color w:val="000000"/>
                <w:sz w:val="24"/>
                <w:szCs w:val="24"/>
              </w:rPr>
            </w:pPr>
            <w:r>
              <w:rPr>
                <w:rFonts w:eastAsia="Times New Roman"/>
                <w:color w:val="000000"/>
                <w:sz w:val="24"/>
                <w:szCs w:val="24"/>
              </w:rPr>
              <w:t>Мир культуры: его структура</w:t>
            </w:r>
          </w:p>
          <w:p w:rsidR="00E72883" w:rsidRDefault="00E72883" w:rsidP="00F631E1">
            <w:pPr>
              <w:autoSpaceDE w:val="0"/>
              <w:autoSpaceDN w:val="0"/>
              <w:spacing w:line="240" w:lineRule="auto"/>
              <w:rPr>
                <w:rFonts w:eastAsia="Times New Roman"/>
                <w:color w:val="000000"/>
                <w:sz w:val="24"/>
                <w:szCs w:val="24"/>
              </w:rPr>
            </w:pPr>
            <w:r>
              <w:rPr>
                <w:rFonts w:eastAsia="Times New Roman"/>
                <w:color w:val="000000"/>
                <w:sz w:val="24"/>
                <w:szCs w:val="24"/>
              </w:rPr>
              <w:t>Культура России: многообразие регионов</w:t>
            </w:r>
          </w:p>
          <w:p w:rsidR="00E72883" w:rsidRDefault="00E72883" w:rsidP="00F631E1">
            <w:pPr>
              <w:autoSpaceDE w:val="0"/>
              <w:autoSpaceDN w:val="0"/>
              <w:spacing w:line="240" w:lineRule="auto"/>
              <w:rPr>
                <w:rFonts w:eastAsia="Times New Roman"/>
                <w:color w:val="000000"/>
                <w:sz w:val="24"/>
                <w:szCs w:val="24"/>
              </w:rPr>
            </w:pPr>
            <w:r>
              <w:rPr>
                <w:rFonts w:eastAsia="Times New Roman"/>
                <w:color w:val="000000"/>
                <w:sz w:val="24"/>
                <w:szCs w:val="24"/>
              </w:rPr>
              <w:t>История быта как история культуры</w:t>
            </w:r>
          </w:p>
          <w:p w:rsidR="00E72883" w:rsidRDefault="00E72883" w:rsidP="00F631E1">
            <w:pPr>
              <w:autoSpaceDE w:val="0"/>
              <w:autoSpaceDN w:val="0"/>
              <w:spacing w:line="240" w:lineRule="auto"/>
              <w:rPr>
                <w:rFonts w:eastAsia="Times New Roman"/>
                <w:color w:val="000000"/>
                <w:sz w:val="24"/>
                <w:szCs w:val="24"/>
              </w:rPr>
            </w:pPr>
            <w:r>
              <w:rPr>
                <w:rFonts w:eastAsia="Times New Roman"/>
                <w:color w:val="000000"/>
                <w:sz w:val="24"/>
                <w:szCs w:val="24"/>
              </w:rPr>
              <w:t>Прогресс: технический и социальный</w:t>
            </w:r>
          </w:p>
          <w:p w:rsidR="00E72883" w:rsidRDefault="00E72883" w:rsidP="00F631E1">
            <w:pPr>
              <w:autoSpaceDE w:val="0"/>
              <w:autoSpaceDN w:val="0"/>
              <w:spacing w:line="240" w:lineRule="auto"/>
              <w:rPr>
                <w:rFonts w:eastAsia="Times New Roman"/>
                <w:color w:val="000000"/>
                <w:sz w:val="24"/>
                <w:szCs w:val="24"/>
              </w:rPr>
            </w:pPr>
            <w:r>
              <w:rPr>
                <w:rFonts w:eastAsia="Times New Roman"/>
                <w:color w:val="000000"/>
                <w:sz w:val="24"/>
                <w:szCs w:val="24"/>
              </w:rPr>
              <w:t>Образование в культуре народов России</w:t>
            </w:r>
          </w:p>
          <w:p w:rsidR="00E72883" w:rsidRDefault="00E72883" w:rsidP="00F631E1">
            <w:pPr>
              <w:autoSpaceDE w:val="0"/>
              <w:autoSpaceDN w:val="0"/>
              <w:spacing w:line="240" w:lineRule="auto"/>
              <w:rPr>
                <w:rFonts w:eastAsia="Times New Roman"/>
                <w:color w:val="000000"/>
                <w:sz w:val="24"/>
                <w:szCs w:val="24"/>
              </w:rPr>
            </w:pPr>
            <w:r>
              <w:rPr>
                <w:rFonts w:eastAsia="Times New Roman"/>
                <w:color w:val="000000"/>
                <w:sz w:val="24"/>
                <w:szCs w:val="24"/>
              </w:rPr>
              <w:t>Права и обязанности человека</w:t>
            </w:r>
          </w:p>
          <w:p w:rsidR="00E72883" w:rsidRDefault="00E72883" w:rsidP="00F631E1">
            <w:pPr>
              <w:autoSpaceDE w:val="0"/>
              <w:autoSpaceDN w:val="0"/>
              <w:spacing w:line="240" w:lineRule="auto"/>
              <w:rPr>
                <w:rFonts w:eastAsia="Times New Roman"/>
                <w:color w:val="000000"/>
                <w:sz w:val="24"/>
                <w:szCs w:val="24"/>
              </w:rPr>
            </w:pPr>
            <w:r>
              <w:rPr>
                <w:rFonts w:eastAsia="Times New Roman"/>
                <w:color w:val="000000"/>
                <w:sz w:val="24"/>
                <w:szCs w:val="24"/>
              </w:rPr>
              <w:t>Общество и религия: духовно-нравственное взаимодействие</w:t>
            </w:r>
          </w:p>
          <w:p w:rsidR="00E72883" w:rsidRDefault="00E72883" w:rsidP="00F631E1">
            <w:pPr>
              <w:autoSpaceDE w:val="0"/>
              <w:autoSpaceDN w:val="0"/>
              <w:spacing w:line="240" w:lineRule="auto"/>
              <w:rPr>
                <w:rFonts w:eastAsiaTheme="minorHAnsi" w:cs="Times New Roman"/>
                <w:b/>
                <w:sz w:val="24"/>
                <w:szCs w:val="24"/>
              </w:rPr>
            </w:pPr>
            <w:r>
              <w:rPr>
                <w:rFonts w:eastAsia="Times New Roman"/>
                <w:color w:val="000000"/>
                <w:sz w:val="24"/>
                <w:szCs w:val="24"/>
              </w:rPr>
              <w:t xml:space="preserve">Современный мир: самое важное </w:t>
            </w:r>
            <w:proofErr w:type="gramStart"/>
            <w:r>
              <w:rPr>
                <w:rFonts w:eastAsia="Times New Roman"/>
                <w:color w:val="000000"/>
                <w:sz w:val="24"/>
                <w:szCs w:val="24"/>
              </w:rPr>
              <w:t>( практическое</w:t>
            </w:r>
            <w:proofErr w:type="gramEnd"/>
            <w:r>
              <w:rPr>
                <w:rFonts w:eastAsia="Times New Roman"/>
                <w:color w:val="000000"/>
                <w:sz w:val="24"/>
                <w:szCs w:val="24"/>
              </w:rPr>
              <w:t xml:space="preserve"> занятие)</w:t>
            </w:r>
            <w:r>
              <w:rPr>
                <w:rFonts w:cs="Times New Roman"/>
                <w:b/>
                <w:sz w:val="24"/>
                <w:szCs w:val="24"/>
              </w:rPr>
              <w:t>.</w:t>
            </w:r>
          </w:p>
        </w:tc>
        <w:tc>
          <w:tcPr>
            <w:tcW w:w="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2883" w:rsidRDefault="00E72883" w:rsidP="00F631E1">
            <w:pPr>
              <w:autoSpaceDE w:val="0"/>
              <w:autoSpaceDN w:val="0"/>
              <w:spacing w:line="240" w:lineRule="auto"/>
              <w:rPr>
                <w:rFonts w:eastAsia="Times New Roman" w:cs="Times New Roman"/>
                <w:b/>
                <w:color w:val="000000"/>
                <w:w w:val="97"/>
                <w:sz w:val="22"/>
              </w:rPr>
            </w:pPr>
            <w:r>
              <w:rPr>
                <w:rFonts w:eastAsia="Times New Roman" w:cs="Times New Roman"/>
                <w:b/>
                <w:color w:val="000000"/>
                <w:w w:val="97"/>
              </w:rPr>
              <w:t>8</w:t>
            </w:r>
          </w:p>
          <w:p w:rsidR="00E72883" w:rsidRDefault="00E72883" w:rsidP="00F631E1">
            <w:pPr>
              <w:autoSpaceDE w:val="0"/>
              <w:autoSpaceDN w:val="0"/>
              <w:spacing w:line="240" w:lineRule="auto"/>
              <w:rPr>
                <w:rFonts w:eastAsia="Times New Roman" w:cs="Times New Roman"/>
                <w:b/>
                <w:color w:val="000000"/>
                <w:w w:val="97"/>
              </w:rPr>
            </w:pPr>
          </w:p>
          <w:p w:rsidR="00E72883" w:rsidRDefault="00E72883" w:rsidP="00F631E1">
            <w:pPr>
              <w:autoSpaceDE w:val="0"/>
              <w:autoSpaceDN w:val="0"/>
              <w:spacing w:line="240" w:lineRule="auto"/>
              <w:rPr>
                <w:rFonts w:eastAsia="Times New Roman" w:cs="Times New Roman"/>
                <w:b/>
                <w:color w:val="000000"/>
                <w:w w:val="97"/>
              </w:rPr>
            </w:pPr>
            <w:r>
              <w:rPr>
                <w:rFonts w:eastAsia="Times New Roman" w:cs="Times New Roman"/>
                <w:b/>
                <w:color w:val="000000"/>
                <w:w w:val="97"/>
              </w:rPr>
              <w:t>1</w:t>
            </w:r>
          </w:p>
          <w:p w:rsidR="00E72883" w:rsidRDefault="00E72883" w:rsidP="00F631E1">
            <w:pPr>
              <w:autoSpaceDE w:val="0"/>
              <w:autoSpaceDN w:val="0"/>
              <w:spacing w:line="240" w:lineRule="auto"/>
              <w:rPr>
                <w:rFonts w:eastAsia="Times New Roman" w:cs="Times New Roman"/>
                <w:b/>
                <w:color w:val="000000"/>
                <w:w w:val="97"/>
              </w:rPr>
            </w:pPr>
            <w:r>
              <w:rPr>
                <w:rFonts w:eastAsia="Times New Roman" w:cs="Times New Roman"/>
                <w:b/>
                <w:color w:val="000000"/>
                <w:w w:val="97"/>
              </w:rPr>
              <w:t>1</w:t>
            </w:r>
          </w:p>
          <w:p w:rsidR="00E72883" w:rsidRDefault="00E72883" w:rsidP="00F631E1">
            <w:pPr>
              <w:autoSpaceDE w:val="0"/>
              <w:autoSpaceDN w:val="0"/>
              <w:spacing w:line="240" w:lineRule="auto"/>
              <w:rPr>
                <w:rFonts w:eastAsia="Times New Roman" w:cs="Times New Roman"/>
                <w:b/>
                <w:color w:val="000000"/>
                <w:w w:val="97"/>
              </w:rPr>
            </w:pPr>
            <w:r>
              <w:rPr>
                <w:rFonts w:eastAsia="Times New Roman" w:cs="Times New Roman"/>
                <w:b/>
                <w:color w:val="000000"/>
                <w:w w:val="97"/>
              </w:rPr>
              <w:t>1</w:t>
            </w:r>
          </w:p>
          <w:p w:rsidR="00E72883" w:rsidRDefault="00E72883" w:rsidP="00F631E1">
            <w:pPr>
              <w:autoSpaceDE w:val="0"/>
              <w:autoSpaceDN w:val="0"/>
              <w:spacing w:line="240" w:lineRule="auto"/>
              <w:rPr>
                <w:rFonts w:eastAsia="Times New Roman" w:cs="Times New Roman"/>
                <w:b/>
                <w:color w:val="000000"/>
                <w:w w:val="97"/>
              </w:rPr>
            </w:pPr>
          </w:p>
          <w:p w:rsidR="00E72883" w:rsidRDefault="00E72883" w:rsidP="00F631E1">
            <w:pPr>
              <w:autoSpaceDE w:val="0"/>
              <w:autoSpaceDN w:val="0"/>
              <w:spacing w:line="240" w:lineRule="auto"/>
              <w:rPr>
                <w:rFonts w:eastAsia="Times New Roman" w:cs="Times New Roman"/>
                <w:b/>
                <w:color w:val="000000"/>
                <w:w w:val="97"/>
              </w:rPr>
            </w:pPr>
            <w:r>
              <w:rPr>
                <w:rFonts w:eastAsia="Times New Roman" w:cs="Times New Roman"/>
                <w:b/>
                <w:color w:val="000000"/>
                <w:w w:val="97"/>
              </w:rPr>
              <w:t>1</w:t>
            </w:r>
          </w:p>
          <w:p w:rsidR="00E72883" w:rsidRDefault="00E72883" w:rsidP="00F631E1">
            <w:pPr>
              <w:autoSpaceDE w:val="0"/>
              <w:autoSpaceDN w:val="0"/>
              <w:spacing w:line="240" w:lineRule="auto"/>
              <w:rPr>
                <w:rFonts w:eastAsia="Times New Roman" w:cs="Times New Roman"/>
                <w:b/>
                <w:color w:val="000000"/>
                <w:w w:val="97"/>
              </w:rPr>
            </w:pPr>
          </w:p>
          <w:p w:rsidR="00E72883" w:rsidRDefault="00E72883" w:rsidP="00F631E1">
            <w:pPr>
              <w:autoSpaceDE w:val="0"/>
              <w:autoSpaceDN w:val="0"/>
              <w:spacing w:line="240" w:lineRule="auto"/>
              <w:rPr>
                <w:rFonts w:eastAsia="Times New Roman" w:cs="Times New Roman"/>
                <w:b/>
                <w:color w:val="000000"/>
                <w:w w:val="97"/>
              </w:rPr>
            </w:pPr>
            <w:r>
              <w:rPr>
                <w:rFonts w:eastAsia="Times New Roman" w:cs="Times New Roman"/>
                <w:b/>
                <w:color w:val="000000"/>
                <w:w w:val="97"/>
              </w:rPr>
              <w:t>1</w:t>
            </w:r>
          </w:p>
          <w:p w:rsidR="00E72883" w:rsidRDefault="00E72883" w:rsidP="00F631E1">
            <w:pPr>
              <w:autoSpaceDE w:val="0"/>
              <w:autoSpaceDN w:val="0"/>
              <w:spacing w:line="240" w:lineRule="auto"/>
              <w:rPr>
                <w:rFonts w:eastAsia="Times New Roman" w:cs="Times New Roman"/>
                <w:b/>
                <w:color w:val="000000"/>
                <w:w w:val="97"/>
              </w:rPr>
            </w:pPr>
            <w:r>
              <w:rPr>
                <w:rFonts w:eastAsia="Times New Roman" w:cs="Times New Roman"/>
                <w:b/>
                <w:color w:val="000000"/>
                <w:w w:val="97"/>
              </w:rPr>
              <w:t>1</w:t>
            </w:r>
          </w:p>
          <w:p w:rsidR="00E72883" w:rsidRDefault="00E72883" w:rsidP="00F631E1">
            <w:pPr>
              <w:autoSpaceDE w:val="0"/>
              <w:autoSpaceDN w:val="0"/>
              <w:spacing w:line="240" w:lineRule="auto"/>
              <w:rPr>
                <w:rFonts w:eastAsia="Times New Roman" w:cs="Times New Roman"/>
                <w:b/>
                <w:color w:val="000000"/>
                <w:w w:val="97"/>
              </w:rPr>
            </w:pPr>
            <w:r>
              <w:rPr>
                <w:rFonts w:eastAsia="Times New Roman" w:cs="Times New Roman"/>
                <w:b/>
                <w:color w:val="000000"/>
                <w:w w:val="97"/>
              </w:rPr>
              <w:t>1</w:t>
            </w:r>
          </w:p>
          <w:p w:rsidR="00E72883" w:rsidRDefault="00E72883" w:rsidP="00F631E1">
            <w:pPr>
              <w:autoSpaceDE w:val="0"/>
              <w:autoSpaceDN w:val="0"/>
              <w:spacing w:line="240" w:lineRule="auto"/>
              <w:rPr>
                <w:rFonts w:eastAsia="Times New Roman" w:cs="Times New Roman"/>
                <w:b/>
                <w:color w:val="000000"/>
                <w:w w:val="97"/>
              </w:rPr>
            </w:pPr>
          </w:p>
          <w:p w:rsidR="00E72883" w:rsidRDefault="00E72883" w:rsidP="00F631E1">
            <w:pPr>
              <w:autoSpaceDE w:val="0"/>
              <w:autoSpaceDN w:val="0"/>
              <w:spacing w:line="240" w:lineRule="auto"/>
              <w:rPr>
                <w:rFonts w:eastAsia="Times New Roman" w:cs="Times New Roman"/>
                <w:b/>
                <w:color w:val="000000"/>
                <w:w w:val="97"/>
              </w:rPr>
            </w:pPr>
            <w:r>
              <w:rPr>
                <w:rFonts w:eastAsia="Times New Roman" w:cs="Times New Roman"/>
                <w:b/>
                <w:color w:val="000000"/>
                <w:w w:val="97"/>
              </w:rPr>
              <w:t>1</w:t>
            </w:r>
          </w:p>
        </w:tc>
        <w:tc>
          <w:tcPr>
            <w:tcW w:w="10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rsidP="00F631E1">
            <w:pPr>
              <w:autoSpaceDE w:val="0"/>
              <w:autoSpaceDN w:val="0"/>
              <w:spacing w:line="240" w:lineRule="auto"/>
              <w:rPr>
                <w:rFonts w:eastAsia="Times New Roman" w:cs="Times New Roman"/>
                <w:b/>
                <w:color w:val="000000"/>
                <w:w w:val="97"/>
              </w:rPr>
            </w:pPr>
            <w:r>
              <w:rPr>
                <w:rFonts w:eastAsia="Times New Roman" w:cs="Times New Roman"/>
                <w:b/>
                <w:color w:val="000000"/>
                <w:w w:val="97"/>
              </w:rPr>
              <w:t>0</w:t>
            </w:r>
          </w:p>
        </w:tc>
        <w:tc>
          <w:tcPr>
            <w:tcW w:w="11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rsidP="00F631E1">
            <w:pPr>
              <w:autoSpaceDE w:val="0"/>
              <w:autoSpaceDN w:val="0"/>
              <w:spacing w:line="240" w:lineRule="auto"/>
              <w:rPr>
                <w:rFonts w:eastAsia="Times New Roman" w:cs="Times New Roman"/>
                <w:b/>
                <w:color w:val="000000"/>
                <w:w w:val="97"/>
              </w:rPr>
            </w:pPr>
            <w:r>
              <w:rPr>
                <w:rFonts w:eastAsia="Times New Roman" w:cs="Times New Roman"/>
                <w:b/>
                <w:color w:val="000000"/>
                <w:w w:val="97"/>
              </w:rPr>
              <w:t>0.5</w:t>
            </w:r>
          </w:p>
        </w:tc>
        <w:tc>
          <w:tcPr>
            <w:tcW w:w="2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2883" w:rsidRDefault="00047270" w:rsidP="00F631E1">
            <w:pPr>
              <w:spacing w:line="240" w:lineRule="auto"/>
              <w:rPr>
                <w:rFonts w:eastAsiaTheme="minorHAnsi" w:cs="Times New Roman"/>
              </w:rPr>
            </w:pPr>
            <w:hyperlink r:id="rId913" w:history="1">
              <w:r w:rsidR="00E72883">
                <w:rPr>
                  <w:rStyle w:val="af1"/>
                  <w:rFonts w:eastAsia="Times New Roman" w:cs="Times New Roman"/>
                  <w:sz w:val="24"/>
                  <w:szCs w:val="24"/>
                </w:rPr>
                <w:t>http://scool-collection.edu.ru</w:t>
              </w:r>
            </w:hyperlink>
          </w:p>
          <w:p w:rsidR="00E72883" w:rsidRDefault="00E72883" w:rsidP="00F631E1">
            <w:pPr>
              <w:spacing w:line="240" w:lineRule="auto"/>
              <w:rPr>
                <w:rFonts w:cs="Times New Roman"/>
              </w:rPr>
            </w:pPr>
          </w:p>
          <w:p w:rsidR="00E72883" w:rsidRDefault="00047270" w:rsidP="00F631E1">
            <w:pPr>
              <w:autoSpaceDE w:val="0"/>
              <w:autoSpaceDN w:val="0"/>
              <w:spacing w:line="240" w:lineRule="auto"/>
              <w:rPr>
                <w:rFonts w:cs="Times New Roman"/>
                <w:b/>
              </w:rPr>
            </w:pPr>
            <w:hyperlink r:id="rId914" w:history="1">
              <w:r w:rsidR="00E72883">
                <w:rPr>
                  <w:rStyle w:val="af1"/>
                  <w:rFonts w:cs="Times New Roman"/>
                  <w:b/>
                </w:rPr>
                <w:t>https://resh.edu.ru/subject/3/</w:t>
              </w:r>
            </w:hyperlink>
          </w:p>
          <w:p w:rsidR="00E72883" w:rsidRDefault="00E72883" w:rsidP="00F631E1">
            <w:pPr>
              <w:autoSpaceDE w:val="0"/>
              <w:autoSpaceDN w:val="0"/>
              <w:spacing w:line="240" w:lineRule="auto"/>
              <w:rPr>
                <w:rFonts w:cs="Times New Roman"/>
                <w:b/>
              </w:rPr>
            </w:pPr>
          </w:p>
          <w:p w:rsidR="00E72883" w:rsidRDefault="00047270" w:rsidP="00F631E1">
            <w:pPr>
              <w:spacing w:line="240" w:lineRule="auto"/>
              <w:rPr>
                <w:rFonts w:cs="Times New Roman"/>
              </w:rPr>
            </w:pPr>
            <w:hyperlink r:id="rId915" w:history="1">
              <w:r w:rsidR="00E72883">
                <w:rPr>
                  <w:rStyle w:val="af1"/>
                  <w:rFonts w:cs="Times New Roman"/>
                </w:rPr>
                <w:t>https://uchi.ru/</w:t>
              </w:r>
            </w:hyperlink>
          </w:p>
          <w:p w:rsidR="00E72883" w:rsidRDefault="00E72883" w:rsidP="00F631E1">
            <w:pPr>
              <w:spacing w:line="240" w:lineRule="auto"/>
              <w:rPr>
                <w:rFonts w:cs="Times New Roman"/>
              </w:rPr>
            </w:pPr>
          </w:p>
        </w:tc>
      </w:tr>
      <w:tr w:rsidR="00E72883" w:rsidTr="001E3A31">
        <w:trPr>
          <w:gridAfter w:val="1"/>
          <w:wAfter w:w="12" w:type="dxa"/>
          <w:trHeight w:val="557"/>
        </w:trPr>
        <w:tc>
          <w:tcPr>
            <w:tcW w:w="53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2883" w:rsidRDefault="00E72883">
            <w:pPr>
              <w:autoSpaceDE w:val="0"/>
              <w:autoSpaceDN w:val="0"/>
              <w:rPr>
                <w:rFonts w:cs="Times New Roman"/>
              </w:rPr>
            </w:pPr>
          </w:p>
        </w:tc>
        <w:tc>
          <w:tcPr>
            <w:tcW w:w="42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rsidP="00F631E1">
            <w:pPr>
              <w:autoSpaceDE w:val="0"/>
              <w:autoSpaceDN w:val="0"/>
              <w:spacing w:line="240" w:lineRule="auto"/>
              <w:rPr>
                <w:rFonts w:cs="Times New Roman"/>
                <w:b/>
                <w:sz w:val="24"/>
                <w:szCs w:val="24"/>
              </w:rPr>
            </w:pPr>
            <w:r>
              <w:rPr>
                <w:rFonts w:eastAsia="Times New Roman" w:cs="Times New Roman"/>
                <w:color w:val="000000"/>
                <w:w w:val="97"/>
              </w:rPr>
              <w:t>Итого по разделу:</w:t>
            </w:r>
          </w:p>
        </w:tc>
        <w:tc>
          <w:tcPr>
            <w:tcW w:w="9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rsidP="00F631E1">
            <w:pPr>
              <w:autoSpaceDE w:val="0"/>
              <w:autoSpaceDN w:val="0"/>
              <w:spacing w:line="240" w:lineRule="auto"/>
              <w:rPr>
                <w:rFonts w:eastAsia="Times New Roman" w:cs="Times New Roman"/>
                <w:b/>
                <w:color w:val="000000"/>
                <w:w w:val="97"/>
                <w:sz w:val="22"/>
              </w:rPr>
            </w:pPr>
            <w:r>
              <w:rPr>
                <w:rFonts w:eastAsia="Times New Roman" w:cs="Times New Roman"/>
                <w:b/>
                <w:color w:val="000000"/>
                <w:w w:val="97"/>
              </w:rPr>
              <w:t>8</w:t>
            </w:r>
          </w:p>
        </w:tc>
        <w:tc>
          <w:tcPr>
            <w:tcW w:w="472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2883" w:rsidRDefault="00E72883" w:rsidP="00F631E1">
            <w:pPr>
              <w:spacing w:line="240" w:lineRule="auto"/>
              <w:rPr>
                <w:rFonts w:eastAsiaTheme="minorHAnsi" w:cs="Times New Roman"/>
              </w:rPr>
            </w:pPr>
          </w:p>
        </w:tc>
      </w:tr>
      <w:tr w:rsidR="00E72883" w:rsidTr="001E3A31">
        <w:trPr>
          <w:trHeight w:val="557"/>
        </w:trPr>
        <w:tc>
          <w:tcPr>
            <w:tcW w:w="10524"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2883" w:rsidRDefault="00E72883" w:rsidP="00F631E1">
            <w:pPr>
              <w:autoSpaceDE w:val="0"/>
              <w:autoSpaceDN w:val="0"/>
              <w:spacing w:line="240" w:lineRule="auto"/>
              <w:rPr>
                <w:rFonts w:cs="Times New Roman"/>
                <w:sz w:val="24"/>
                <w:szCs w:val="24"/>
              </w:rPr>
            </w:pPr>
            <w:r>
              <w:rPr>
                <w:rFonts w:eastAsia="Times New Roman" w:cs="Times New Roman"/>
                <w:b/>
                <w:color w:val="000000"/>
                <w:w w:val="97"/>
              </w:rPr>
              <w:t>Раздел 2</w:t>
            </w:r>
            <w:proofErr w:type="gramStart"/>
            <w:r>
              <w:rPr>
                <w:rFonts w:eastAsia="Times New Roman" w:cs="Times New Roman"/>
                <w:b/>
                <w:color w:val="000000"/>
                <w:w w:val="97"/>
              </w:rPr>
              <w:t xml:space="preserve">. </w:t>
            </w:r>
            <w:r>
              <w:rPr>
                <w:rFonts w:cs="Times New Roman"/>
                <w:b/>
                <w:sz w:val="24"/>
                <w:szCs w:val="24"/>
              </w:rPr>
              <w:t>.</w:t>
            </w:r>
            <w:proofErr w:type="gramEnd"/>
            <w:r>
              <w:rPr>
                <w:rFonts w:cs="Times New Roman"/>
                <w:b/>
                <w:sz w:val="24"/>
                <w:szCs w:val="24"/>
              </w:rPr>
              <w:t xml:space="preserve"> «Человек и его отражение в культуре»</w:t>
            </w:r>
            <w:r>
              <w:rPr>
                <w:rFonts w:cs="Times New Roman"/>
                <w:sz w:val="24"/>
                <w:szCs w:val="24"/>
              </w:rPr>
              <w:t xml:space="preserve"> </w:t>
            </w:r>
          </w:p>
          <w:p w:rsidR="00E72883" w:rsidRDefault="00E72883" w:rsidP="00F631E1">
            <w:pPr>
              <w:spacing w:line="240" w:lineRule="auto"/>
              <w:rPr>
                <w:rFonts w:cs="Times New Roman"/>
                <w:sz w:val="22"/>
              </w:rPr>
            </w:pPr>
          </w:p>
        </w:tc>
      </w:tr>
      <w:tr w:rsidR="00E72883" w:rsidTr="001E3A31">
        <w:trPr>
          <w:gridAfter w:val="1"/>
          <w:wAfter w:w="12" w:type="dxa"/>
          <w:trHeight w:val="557"/>
        </w:trPr>
        <w:tc>
          <w:tcPr>
            <w:tcW w:w="5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pPr>
              <w:autoSpaceDE w:val="0"/>
              <w:autoSpaceDN w:val="0"/>
              <w:rPr>
                <w:rFonts w:cs="Times New Roman"/>
              </w:rPr>
            </w:pPr>
            <w:r>
              <w:rPr>
                <w:rFonts w:cs="Times New Roman"/>
              </w:rPr>
              <w:t>2.1</w:t>
            </w:r>
          </w:p>
        </w:tc>
        <w:tc>
          <w:tcPr>
            <w:tcW w:w="42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rsidP="00F631E1">
            <w:pPr>
              <w:autoSpaceDE w:val="0"/>
              <w:autoSpaceDN w:val="0"/>
              <w:spacing w:line="240" w:lineRule="auto"/>
              <w:rPr>
                <w:rFonts w:cs="Times New Roman"/>
                <w:sz w:val="24"/>
                <w:szCs w:val="24"/>
              </w:rPr>
            </w:pPr>
            <w:r>
              <w:rPr>
                <w:rFonts w:cs="Times New Roman"/>
                <w:b/>
                <w:sz w:val="24"/>
                <w:szCs w:val="24"/>
              </w:rPr>
              <w:t>«Человек и его отражение в культуре»</w:t>
            </w:r>
            <w:r>
              <w:rPr>
                <w:rFonts w:cs="Times New Roman"/>
                <w:sz w:val="24"/>
                <w:szCs w:val="24"/>
              </w:rPr>
              <w:t xml:space="preserve"> </w:t>
            </w:r>
          </w:p>
          <w:p w:rsidR="00E72883" w:rsidRDefault="00E72883" w:rsidP="00F631E1">
            <w:pPr>
              <w:autoSpaceDE w:val="0"/>
              <w:autoSpaceDN w:val="0"/>
              <w:spacing w:line="240" w:lineRule="auto"/>
              <w:rPr>
                <w:rFonts w:eastAsia="Times New Roman"/>
                <w:color w:val="000000"/>
                <w:sz w:val="24"/>
                <w:szCs w:val="24"/>
              </w:rPr>
            </w:pPr>
            <w:r>
              <w:rPr>
                <w:rFonts w:eastAsia="Times New Roman"/>
                <w:color w:val="000000"/>
                <w:sz w:val="24"/>
                <w:szCs w:val="24"/>
              </w:rPr>
              <w:t>Каким должен быть человек? Духовно-нравственный облик и идеал человека.</w:t>
            </w:r>
          </w:p>
          <w:p w:rsidR="00E72883" w:rsidRDefault="00E72883" w:rsidP="00F631E1">
            <w:pPr>
              <w:autoSpaceDE w:val="0"/>
              <w:autoSpaceDN w:val="0"/>
              <w:spacing w:line="240" w:lineRule="auto"/>
              <w:rPr>
                <w:rFonts w:eastAsia="Times New Roman"/>
                <w:color w:val="000000"/>
                <w:sz w:val="24"/>
                <w:szCs w:val="24"/>
              </w:rPr>
            </w:pPr>
            <w:r>
              <w:rPr>
                <w:rFonts w:eastAsia="Times New Roman"/>
                <w:color w:val="000000"/>
                <w:sz w:val="24"/>
                <w:szCs w:val="24"/>
              </w:rPr>
              <w:t>Взросление человека в культуре народов России.</w:t>
            </w:r>
          </w:p>
          <w:p w:rsidR="00E72883" w:rsidRDefault="00E72883" w:rsidP="00F631E1">
            <w:pPr>
              <w:autoSpaceDE w:val="0"/>
              <w:autoSpaceDN w:val="0"/>
              <w:spacing w:line="240" w:lineRule="auto"/>
              <w:rPr>
                <w:rFonts w:eastAsia="Times New Roman"/>
                <w:color w:val="000000"/>
                <w:sz w:val="24"/>
                <w:szCs w:val="24"/>
              </w:rPr>
            </w:pPr>
            <w:r>
              <w:rPr>
                <w:rFonts w:eastAsia="Times New Roman"/>
                <w:color w:val="000000"/>
                <w:sz w:val="24"/>
                <w:szCs w:val="24"/>
              </w:rPr>
              <w:t>Религия как источник нравственности.</w:t>
            </w:r>
          </w:p>
          <w:p w:rsidR="00E72883" w:rsidRDefault="00E72883" w:rsidP="00F631E1">
            <w:pPr>
              <w:autoSpaceDE w:val="0"/>
              <w:autoSpaceDN w:val="0"/>
              <w:spacing w:line="240" w:lineRule="auto"/>
              <w:rPr>
                <w:rFonts w:eastAsia="Times New Roman"/>
                <w:color w:val="000000"/>
                <w:sz w:val="24"/>
                <w:szCs w:val="24"/>
              </w:rPr>
            </w:pPr>
            <w:r>
              <w:rPr>
                <w:rFonts w:eastAsia="Times New Roman"/>
                <w:color w:val="000000"/>
                <w:sz w:val="24"/>
                <w:szCs w:val="24"/>
              </w:rPr>
              <w:t>Наука как источник знаний о человеке и человеческом.</w:t>
            </w:r>
          </w:p>
          <w:p w:rsidR="00E72883" w:rsidRDefault="00E72883" w:rsidP="00F631E1">
            <w:pPr>
              <w:autoSpaceDE w:val="0"/>
              <w:autoSpaceDN w:val="0"/>
              <w:spacing w:line="240" w:lineRule="auto"/>
              <w:rPr>
                <w:rFonts w:eastAsia="Times New Roman"/>
                <w:color w:val="000000"/>
                <w:sz w:val="24"/>
                <w:szCs w:val="24"/>
              </w:rPr>
            </w:pPr>
            <w:r>
              <w:rPr>
                <w:rFonts w:eastAsia="Times New Roman"/>
                <w:color w:val="000000"/>
                <w:sz w:val="24"/>
                <w:szCs w:val="24"/>
              </w:rPr>
              <w:t>Этика и нравственность как категории духовной культуры.</w:t>
            </w:r>
          </w:p>
          <w:p w:rsidR="00E72883" w:rsidRDefault="00E72883" w:rsidP="00F631E1">
            <w:pPr>
              <w:autoSpaceDE w:val="0"/>
              <w:autoSpaceDN w:val="0"/>
              <w:spacing w:line="240" w:lineRule="auto"/>
              <w:rPr>
                <w:rFonts w:eastAsiaTheme="minorHAnsi" w:cs="Times New Roman"/>
                <w:sz w:val="24"/>
                <w:szCs w:val="24"/>
              </w:rPr>
            </w:pPr>
            <w:r>
              <w:rPr>
                <w:rFonts w:eastAsia="Times New Roman"/>
                <w:color w:val="000000"/>
                <w:sz w:val="24"/>
                <w:szCs w:val="24"/>
              </w:rPr>
              <w:t>Самопознание (практическое занятие)</w:t>
            </w:r>
            <w:r>
              <w:rPr>
                <w:rFonts w:cs="Times New Roman"/>
                <w:sz w:val="24"/>
                <w:szCs w:val="24"/>
              </w:rPr>
              <w:t>.</w:t>
            </w:r>
          </w:p>
        </w:tc>
        <w:tc>
          <w:tcPr>
            <w:tcW w:w="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2883" w:rsidRDefault="00E72883" w:rsidP="00F631E1">
            <w:pPr>
              <w:autoSpaceDE w:val="0"/>
              <w:autoSpaceDN w:val="0"/>
              <w:spacing w:line="240" w:lineRule="auto"/>
              <w:rPr>
                <w:rFonts w:eastAsia="Times New Roman" w:cs="Times New Roman"/>
                <w:b/>
                <w:color w:val="000000"/>
                <w:w w:val="97"/>
                <w:sz w:val="22"/>
              </w:rPr>
            </w:pPr>
            <w:r>
              <w:rPr>
                <w:rFonts w:eastAsia="Times New Roman" w:cs="Times New Roman"/>
                <w:b/>
                <w:color w:val="000000"/>
                <w:w w:val="97"/>
              </w:rPr>
              <w:t>6</w:t>
            </w:r>
          </w:p>
          <w:p w:rsidR="00E72883" w:rsidRDefault="00E72883" w:rsidP="00F631E1">
            <w:pPr>
              <w:autoSpaceDE w:val="0"/>
              <w:autoSpaceDN w:val="0"/>
              <w:spacing w:line="240" w:lineRule="auto"/>
              <w:rPr>
                <w:rFonts w:eastAsia="Times New Roman" w:cs="Times New Roman"/>
                <w:b/>
                <w:color w:val="000000"/>
                <w:w w:val="97"/>
              </w:rPr>
            </w:pPr>
          </w:p>
          <w:p w:rsidR="00E72883" w:rsidRDefault="00E72883" w:rsidP="00F631E1">
            <w:pPr>
              <w:autoSpaceDE w:val="0"/>
              <w:autoSpaceDN w:val="0"/>
              <w:spacing w:line="240" w:lineRule="auto"/>
              <w:rPr>
                <w:rFonts w:eastAsia="Times New Roman" w:cs="Times New Roman"/>
                <w:b/>
                <w:color w:val="000000"/>
                <w:w w:val="97"/>
              </w:rPr>
            </w:pPr>
            <w:r>
              <w:rPr>
                <w:rFonts w:eastAsia="Times New Roman" w:cs="Times New Roman"/>
                <w:b/>
                <w:color w:val="000000"/>
                <w:w w:val="97"/>
              </w:rPr>
              <w:t>1</w:t>
            </w:r>
          </w:p>
          <w:p w:rsidR="00E72883" w:rsidRDefault="00E72883" w:rsidP="00F631E1">
            <w:pPr>
              <w:autoSpaceDE w:val="0"/>
              <w:autoSpaceDN w:val="0"/>
              <w:spacing w:line="240" w:lineRule="auto"/>
              <w:rPr>
                <w:rFonts w:eastAsia="Times New Roman" w:cs="Times New Roman"/>
                <w:b/>
                <w:color w:val="000000"/>
                <w:w w:val="97"/>
              </w:rPr>
            </w:pPr>
            <w:r>
              <w:rPr>
                <w:rFonts w:eastAsia="Times New Roman" w:cs="Times New Roman"/>
                <w:b/>
                <w:color w:val="000000"/>
                <w:w w:val="97"/>
              </w:rPr>
              <w:t>1</w:t>
            </w:r>
          </w:p>
          <w:p w:rsidR="00E72883" w:rsidRDefault="00E72883" w:rsidP="00F631E1">
            <w:pPr>
              <w:autoSpaceDE w:val="0"/>
              <w:autoSpaceDN w:val="0"/>
              <w:spacing w:line="240" w:lineRule="auto"/>
              <w:rPr>
                <w:rFonts w:eastAsia="Times New Roman" w:cs="Times New Roman"/>
                <w:b/>
                <w:color w:val="000000"/>
                <w:w w:val="97"/>
              </w:rPr>
            </w:pPr>
          </w:p>
          <w:p w:rsidR="00E72883" w:rsidRDefault="00E72883" w:rsidP="00F631E1">
            <w:pPr>
              <w:autoSpaceDE w:val="0"/>
              <w:autoSpaceDN w:val="0"/>
              <w:spacing w:line="240" w:lineRule="auto"/>
              <w:rPr>
                <w:rFonts w:eastAsia="Times New Roman" w:cs="Times New Roman"/>
                <w:b/>
                <w:color w:val="000000"/>
                <w:w w:val="97"/>
              </w:rPr>
            </w:pPr>
            <w:r>
              <w:rPr>
                <w:rFonts w:eastAsia="Times New Roman" w:cs="Times New Roman"/>
                <w:b/>
                <w:color w:val="000000"/>
                <w:w w:val="97"/>
              </w:rPr>
              <w:t>1</w:t>
            </w:r>
          </w:p>
          <w:p w:rsidR="00E72883" w:rsidRDefault="00E72883" w:rsidP="00F631E1">
            <w:pPr>
              <w:autoSpaceDE w:val="0"/>
              <w:autoSpaceDN w:val="0"/>
              <w:spacing w:line="240" w:lineRule="auto"/>
              <w:rPr>
                <w:rFonts w:eastAsia="Times New Roman" w:cs="Times New Roman"/>
                <w:b/>
                <w:color w:val="000000"/>
                <w:w w:val="97"/>
              </w:rPr>
            </w:pPr>
          </w:p>
          <w:p w:rsidR="00E72883" w:rsidRDefault="00E72883" w:rsidP="00F631E1">
            <w:pPr>
              <w:autoSpaceDE w:val="0"/>
              <w:autoSpaceDN w:val="0"/>
              <w:spacing w:line="240" w:lineRule="auto"/>
              <w:rPr>
                <w:rFonts w:eastAsia="Times New Roman" w:cs="Times New Roman"/>
                <w:b/>
                <w:color w:val="000000"/>
                <w:w w:val="97"/>
              </w:rPr>
            </w:pPr>
            <w:r>
              <w:rPr>
                <w:rFonts w:eastAsia="Times New Roman" w:cs="Times New Roman"/>
                <w:b/>
                <w:color w:val="000000"/>
                <w:w w:val="97"/>
              </w:rPr>
              <w:t>1</w:t>
            </w:r>
          </w:p>
          <w:p w:rsidR="00E72883" w:rsidRDefault="00E72883" w:rsidP="00F631E1">
            <w:pPr>
              <w:autoSpaceDE w:val="0"/>
              <w:autoSpaceDN w:val="0"/>
              <w:spacing w:line="240" w:lineRule="auto"/>
              <w:rPr>
                <w:rFonts w:eastAsia="Times New Roman" w:cs="Times New Roman"/>
                <w:b/>
                <w:color w:val="000000"/>
                <w:w w:val="97"/>
              </w:rPr>
            </w:pPr>
          </w:p>
          <w:p w:rsidR="00E72883" w:rsidRDefault="00E72883" w:rsidP="00F631E1">
            <w:pPr>
              <w:autoSpaceDE w:val="0"/>
              <w:autoSpaceDN w:val="0"/>
              <w:spacing w:line="240" w:lineRule="auto"/>
              <w:rPr>
                <w:rFonts w:eastAsia="Times New Roman" w:cs="Times New Roman"/>
                <w:b/>
                <w:color w:val="000000"/>
                <w:w w:val="97"/>
              </w:rPr>
            </w:pPr>
            <w:r>
              <w:rPr>
                <w:rFonts w:eastAsia="Times New Roman" w:cs="Times New Roman"/>
                <w:b/>
                <w:color w:val="000000"/>
                <w:w w:val="97"/>
              </w:rPr>
              <w:t>1</w:t>
            </w:r>
          </w:p>
          <w:p w:rsidR="00E72883" w:rsidRDefault="00E72883" w:rsidP="00F631E1">
            <w:pPr>
              <w:autoSpaceDE w:val="0"/>
              <w:autoSpaceDN w:val="0"/>
              <w:spacing w:line="240" w:lineRule="auto"/>
              <w:rPr>
                <w:rFonts w:eastAsia="Times New Roman" w:cs="Times New Roman"/>
                <w:b/>
                <w:color w:val="000000"/>
                <w:w w:val="97"/>
              </w:rPr>
            </w:pPr>
          </w:p>
          <w:p w:rsidR="00E72883" w:rsidRDefault="00E72883" w:rsidP="00F631E1">
            <w:pPr>
              <w:autoSpaceDE w:val="0"/>
              <w:autoSpaceDN w:val="0"/>
              <w:spacing w:line="240" w:lineRule="auto"/>
              <w:rPr>
                <w:rFonts w:eastAsia="Times New Roman" w:cs="Times New Roman"/>
                <w:b/>
                <w:color w:val="000000"/>
                <w:w w:val="97"/>
              </w:rPr>
            </w:pPr>
            <w:r>
              <w:rPr>
                <w:rFonts w:eastAsia="Times New Roman" w:cs="Times New Roman"/>
                <w:b/>
                <w:color w:val="000000"/>
                <w:w w:val="97"/>
              </w:rPr>
              <w:t>1</w:t>
            </w:r>
          </w:p>
          <w:p w:rsidR="00E72883" w:rsidRDefault="00E72883" w:rsidP="00F631E1">
            <w:pPr>
              <w:autoSpaceDE w:val="0"/>
              <w:autoSpaceDN w:val="0"/>
              <w:spacing w:line="240" w:lineRule="auto"/>
              <w:rPr>
                <w:rFonts w:eastAsia="Times New Roman" w:cs="Times New Roman"/>
                <w:b/>
                <w:color w:val="000000"/>
                <w:w w:val="97"/>
              </w:rPr>
            </w:pPr>
          </w:p>
          <w:p w:rsidR="00E72883" w:rsidRDefault="00E72883" w:rsidP="00F631E1">
            <w:pPr>
              <w:autoSpaceDE w:val="0"/>
              <w:autoSpaceDN w:val="0"/>
              <w:spacing w:line="240" w:lineRule="auto"/>
              <w:rPr>
                <w:rFonts w:eastAsia="Times New Roman" w:cs="Times New Roman"/>
                <w:b/>
                <w:color w:val="000000"/>
                <w:w w:val="97"/>
              </w:rPr>
            </w:pPr>
            <w:r>
              <w:rPr>
                <w:rFonts w:eastAsia="Times New Roman" w:cs="Times New Roman"/>
                <w:b/>
                <w:color w:val="000000"/>
                <w:w w:val="97"/>
              </w:rPr>
              <w:t>1</w:t>
            </w:r>
          </w:p>
        </w:tc>
        <w:tc>
          <w:tcPr>
            <w:tcW w:w="10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rsidP="00F631E1">
            <w:pPr>
              <w:autoSpaceDE w:val="0"/>
              <w:autoSpaceDN w:val="0"/>
              <w:spacing w:line="240" w:lineRule="auto"/>
              <w:rPr>
                <w:rFonts w:eastAsia="Times New Roman" w:cs="Times New Roman"/>
                <w:b/>
                <w:color w:val="000000"/>
                <w:w w:val="97"/>
              </w:rPr>
            </w:pPr>
            <w:r>
              <w:rPr>
                <w:rFonts w:eastAsia="Times New Roman" w:cs="Times New Roman"/>
                <w:b/>
                <w:color w:val="000000"/>
                <w:w w:val="97"/>
              </w:rPr>
              <w:t>0</w:t>
            </w:r>
          </w:p>
        </w:tc>
        <w:tc>
          <w:tcPr>
            <w:tcW w:w="11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rsidP="00F631E1">
            <w:pPr>
              <w:autoSpaceDE w:val="0"/>
              <w:autoSpaceDN w:val="0"/>
              <w:spacing w:line="240" w:lineRule="auto"/>
              <w:rPr>
                <w:rFonts w:eastAsia="Times New Roman" w:cs="Times New Roman"/>
                <w:b/>
                <w:color w:val="000000"/>
                <w:w w:val="97"/>
              </w:rPr>
            </w:pPr>
            <w:r>
              <w:rPr>
                <w:rFonts w:eastAsia="Times New Roman" w:cs="Times New Roman"/>
                <w:b/>
                <w:color w:val="000000"/>
                <w:w w:val="97"/>
              </w:rPr>
              <w:t>0,5</w:t>
            </w:r>
          </w:p>
        </w:tc>
        <w:tc>
          <w:tcPr>
            <w:tcW w:w="2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2883" w:rsidRDefault="00047270" w:rsidP="00F631E1">
            <w:pPr>
              <w:spacing w:line="240" w:lineRule="auto"/>
              <w:rPr>
                <w:rFonts w:eastAsiaTheme="minorHAnsi" w:cs="Times New Roman"/>
              </w:rPr>
            </w:pPr>
            <w:hyperlink r:id="rId916" w:history="1">
              <w:r w:rsidR="00E72883">
                <w:rPr>
                  <w:rStyle w:val="af1"/>
                  <w:rFonts w:eastAsia="Times New Roman" w:cs="Times New Roman"/>
                  <w:sz w:val="24"/>
                  <w:szCs w:val="24"/>
                </w:rPr>
                <w:t>http://scool-collection.edu.ru</w:t>
              </w:r>
            </w:hyperlink>
          </w:p>
          <w:p w:rsidR="00E72883" w:rsidRDefault="00E72883" w:rsidP="00F631E1">
            <w:pPr>
              <w:spacing w:line="240" w:lineRule="auto"/>
              <w:rPr>
                <w:rFonts w:cs="Times New Roman"/>
              </w:rPr>
            </w:pPr>
          </w:p>
          <w:p w:rsidR="00E72883" w:rsidRDefault="00047270" w:rsidP="00F631E1">
            <w:pPr>
              <w:autoSpaceDE w:val="0"/>
              <w:autoSpaceDN w:val="0"/>
              <w:spacing w:line="240" w:lineRule="auto"/>
              <w:rPr>
                <w:rFonts w:cs="Times New Roman"/>
                <w:b/>
              </w:rPr>
            </w:pPr>
            <w:hyperlink r:id="rId917" w:history="1">
              <w:r w:rsidR="00E72883">
                <w:rPr>
                  <w:rStyle w:val="af1"/>
                  <w:rFonts w:cs="Times New Roman"/>
                  <w:b/>
                </w:rPr>
                <w:t>https://resh.edu.ru/subject/3/</w:t>
              </w:r>
            </w:hyperlink>
          </w:p>
          <w:p w:rsidR="00E72883" w:rsidRDefault="00E72883" w:rsidP="00F631E1">
            <w:pPr>
              <w:autoSpaceDE w:val="0"/>
              <w:autoSpaceDN w:val="0"/>
              <w:spacing w:line="240" w:lineRule="auto"/>
              <w:rPr>
                <w:rFonts w:cs="Times New Roman"/>
                <w:b/>
              </w:rPr>
            </w:pPr>
          </w:p>
          <w:p w:rsidR="00E72883" w:rsidRDefault="00047270" w:rsidP="00F631E1">
            <w:pPr>
              <w:spacing w:line="240" w:lineRule="auto"/>
              <w:rPr>
                <w:rFonts w:cs="Times New Roman"/>
              </w:rPr>
            </w:pPr>
            <w:hyperlink r:id="rId918" w:history="1">
              <w:r w:rsidR="00E72883">
                <w:rPr>
                  <w:rStyle w:val="af1"/>
                  <w:rFonts w:cs="Times New Roman"/>
                </w:rPr>
                <w:t>https://uchi.ru/</w:t>
              </w:r>
            </w:hyperlink>
          </w:p>
          <w:p w:rsidR="00E72883" w:rsidRDefault="00E72883" w:rsidP="00F631E1">
            <w:pPr>
              <w:spacing w:line="240" w:lineRule="auto"/>
              <w:rPr>
                <w:rFonts w:cs="Times New Roman"/>
              </w:rPr>
            </w:pPr>
          </w:p>
        </w:tc>
      </w:tr>
      <w:tr w:rsidR="00E72883" w:rsidTr="001E3A31">
        <w:trPr>
          <w:gridAfter w:val="1"/>
          <w:wAfter w:w="12" w:type="dxa"/>
          <w:trHeight w:val="557"/>
        </w:trPr>
        <w:tc>
          <w:tcPr>
            <w:tcW w:w="53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2883" w:rsidRDefault="00E72883">
            <w:pPr>
              <w:autoSpaceDE w:val="0"/>
              <w:autoSpaceDN w:val="0"/>
              <w:rPr>
                <w:rFonts w:cs="Times New Roman"/>
              </w:rPr>
            </w:pPr>
          </w:p>
        </w:tc>
        <w:tc>
          <w:tcPr>
            <w:tcW w:w="42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rsidP="00F631E1">
            <w:pPr>
              <w:autoSpaceDE w:val="0"/>
              <w:autoSpaceDN w:val="0"/>
              <w:spacing w:line="240" w:lineRule="auto"/>
              <w:rPr>
                <w:rFonts w:cs="Times New Roman"/>
                <w:b/>
                <w:sz w:val="24"/>
                <w:szCs w:val="24"/>
              </w:rPr>
            </w:pPr>
            <w:r>
              <w:rPr>
                <w:rFonts w:eastAsia="Times New Roman" w:cs="Times New Roman"/>
                <w:color w:val="000000"/>
                <w:w w:val="97"/>
              </w:rPr>
              <w:t>Итого по разделу:</w:t>
            </w:r>
          </w:p>
        </w:tc>
        <w:tc>
          <w:tcPr>
            <w:tcW w:w="9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rsidP="00F631E1">
            <w:pPr>
              <w:autoSpaceDE w:val="0"/>
              <w:autoSpaceDN w:val="0"/>
              <w:spacing w:line="240" w:lineRule="auto"/>
              <w:rPr>
                <w:rFonts w:eastAsia="Times New Roman" w:cs="Times New Roman"/>
                <w:b/>
                <w:color w:val="000000"/>
                <w:w w:val="97"/>
                <w:sz w:val="22"/>
              </w:rPr>
            </w:pPr>
            <w:r>
              <w:rPr>
                <w:rFonts w:eastAsia="Times New Roman" w:cs="Times New Roman"/>
                <w:b/>
                <w:color w:val="000000"/>
                <w:w w:val="97"/>
              </w:rPr>
              <w:t>6</w:t>
            </w:r>
          </w:p>
        </w:tc>
        <w:tc>
          <w:tcPr>
            <w:tcW w:w="472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2883" w:rsidRDefault="00E72883" w:rsidP="00F631E1">
            <w:pPr>
              <w:spacing w:line="240" w:lineRule="auto"/>
              <w:rPr>
                <w:rFonts w:eastAsiaTheme="minorHAnsi" w:cs="Times New Roman"/>
              </w:rPr>
            </w:pPr>
          </w:p>
        </w:tc>
      </w:tr>
      <w:tr w:rsidR="00E72883" w:rsidTr="001E3A31">
        <w:trPr>
          <w:trHeight w:val="557"/>
        </w:trPr>
        <w:tc>
          <w:tcPr>
            <w:tcW w:w="10524"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2883" w:rsidRDefault="00E72883" w:rsidP="00F631E1">
            <w:pPr>
              <w:autoSpaceDE w:val="0"/>
              <w:autoSpaceDN w:val="0"/>
              <w:spacing w:line="240" w:lineRule="auto"/>
              <w:rPr>
                <w:rFonts w:cs="Times New Roman"/>
                <w:b/>
                <w:sz w:val="24"/>
                <w:szCs w:val="24"/>
              </w:rPr>
            </w:pPr>
            <w:r>
              <w:rPr>
                <w:rFonts w:eastAsia="Times New Roman" w:cs="Times New Roman"/>
                <w:b/>
                <w:color w:val="000000"/>
                <w:w w:val="97"/>
              </w:rPr>
              <w:lastRenderedPageBreak/>
              <w:t>Раздел 3.</w:t>
            </w:r>
            <w:r>
              <w:rPr>
                <w:rFonts w:cs="Times New Roman"/>
                <w:b/>
                <w:sz w:val="24"/>
                <w:szCs w:val="24"/>
              </w:rPr>
              <w:t xml:space="preserve"> «Человек как член общества»</w:t>
            </w:r>
          </w:p>
          <w:p w:rsidR="00E72883" w:rsidRDefault="00E72883" w:rsidP="00F631E1">
            <w:pPr>
              <w:spacing w:line="240" w:lineRule="auto"/>
              <w:rPr>
                <w:rFonts w:cs="Times New Roman"/>
                <w:sz w:val="22"/>
              </w:rPr>
            </w:pPr>
          </w:p>
        </w:tc>
      </w:tr>
      <w:tr w:rsidR="00E72883" w:rsidTr="001E3A31">
        <w:trPr>
          <w:gridAfter w:val="1"/>
          <w:wAfter w:w="12" w:type="dxa"/>
          <w:trHeight w:val="557"/>
        </w:trPr>
        <w:tc>
          <w:tcPr>
            <w:tcW w:w="5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pPr>
              <w:autoSpaceDE w:val="0"/>
              <w:autoSpaceDN w:val="0"/>
              <w:rPr>
                <w:rFonts w:cs="Times New Roman"/>
              </w:rPr>
            </w:pPr>
            <w:r>
              <w:rPr>
                <w:rFonts w:cs="Times New Roman"/>
              </w:rPr>
              <w:t>3.1</w:t>
            </w:r>
          </w:p>
        </w:tc>
        <w:tc>
          <w:tcPr>
            <w:tcW w:w="42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2883" w:rsidRDefault="00E72883" w:rsidP="00F631E1">
            <w:pPr>
              <w:autoSpaceDE w:val="0"/>
              <w:autoSpaceDN w:val="0"/>
              <w:spacing w:line="240" w:lineRule="auto"/>
              <w:rPr>
                <w:rFonts w:cs="Times New Roman"/>
                <w:b/>
                <w:sz w:val="24"/>
                <w:szCs w:val="24"/>
              </w:rPr>
            </w:pPr>
            <w:r>
              <w:rPr>
                <w:rFonts w:cs="Times New Roman"/>
                <w:b/>
                <w:sz w:val="24"/>
                <w:szCs w:val="24"/>
              </w:rPr>
              <w:t>«Человек как член общества»</w:t>
            </w:r>
          </w:p>
          <w:p w:rsidR="00E72883" w:rsidRDefault="00E72883" w:rsidP="00F631E1">
            <w:pPr>
              <w:autoSpaceDE w:val="0"/>
              <w:autoSpaceDN w:val="0"/>
              <w:spacing w:line="240" w:lineRule="auto"/>
              <w:rPr>
                <w:rFonts w:eastAsia="Times New Roman"/>
                <w:color w:val="000000"/>
                <w:sz w:val="24"/>
                <w:szCs w:val="24"/>
              </w:rPr>
            </w:pPr>
            <w:r>
              <w:rPr>
                <w:rFonts w:eastAsia="Times New Roman"/>
                <w:color w:val="000000"/>
                <w:sz w:val="24"/>
                <w:szCs w:val="24"/>
              </w:rPr>
              <w:t>Труд делает человека человеком.</w:t>
            </w:r>
          </w:p>
          <w:p w:rsidR="00E72883" w:rsidRDefault="00E72883" w:rsidP="00F631E1">
            <w:pPr>
              <w:autoSpaceDE w:val="0"/>
              <w:autoSpaceDN w:val="0"/>
              <w:spacing w:line="240" w:lineRule="auto"/>
              <w:rPr>
                <w:rFonts w:eastAsia="Times New Roman"/>
                <w:color w:val="000000"/>
                <w:sz w:val="24"/>
                <w:szCs w:val="24"/>
              </w:rPr>
            </w:pPr>
            <w:r>
              <w:rPr>
                <w:rFonts w:eastAsia="Times New Roman"/>
                <w:color w:val="000000"/>
                <w:sz w:val="24"/>
                <w:szCs w:val="24"/>
              </w:rPr>
              <w:t>Подвиг: как узнать героя?</w:t>
            </w:r>
          </w:p>
          <w:p w:rsidR="00E72883" w:rsidRDefault="00E72883" w:rsidP="00F631E1">
            <w:pPr>
              <w:autoSpaceDE w:val="0"/>
              <w:autoSpaceDN w:val="0"/>
              <w:spacing w:line="240" w:lineRule="auto"/>
              <w:rPr>
                <w:rFonts w:eastAsia="Times New Roman"/>
                <w:color w:val="000000"/>
                <w:sz w:val="24"/>
                <w:szCs w:val="24"/>
              </w:rPr>
            </w:pPr>
            <w:r>
              <w:rPr>
                <w:rFonts w:eastAsia="Times New Roman"/>
                <w:color w:val="000000"/>
                <w:sz w:val="24"/>
                <w:szCs w:val="24"/>
              </w:rPr>
              <w:t>Люди в обществе: духовно-нравственное взаимовлияние.</w:t>
            </w:r>
          </w:p>
          <w:p w:rsidR="00E72883" w:rsidRDefault="00E72883" w:rsidP="00F631E1">
            <w:pPr>
              <w:autoSpaceDE w:val="0"/>
              <w:autoSpaceDN w:val="0"/>
              <w:spacing w:line="240" w:lineRule="auto"/>
              <w:rPr>
                <w:rFonts w:eastAsia="Times New Roman"/>
                <w:color w:val="000000"/>
                <w:sz w:val="24"/>
                <w:szCs w:val="24"/>
              </w:rPr>
            </w:pPr>
            <w:r>
              <w:rPr>
                <w:rFonts w:eastAsia="Times New Roman"/>
                <w:color w:val="000000"/>
                <w:sz w:val="24"/>
                <w:szCs w:val="24"/>
              </w:rPr>
              <w:t>Проблемы современного общества как отражение его духовно-нравственного самосознания.</w:t>
            </w:r>
          </w:p>
          <w:p w:rsidR="00E72883" w:rsidRDefault="00E72883" w:rsidP="00F631E1">
            <w:pPr>
              <w:autoSpaceDE w:val="0"/>
              <w:autoSpaceDN w:val="0"/>
              <w:spacing w:line="240" w:lineRule="auto"/>
              <w:rPr>
                <w:rFonts w:eastAsia="Times New Roman"/>
                <w:color w:val="000000"/>
                <w:sz w:val="24"/>
                <w:szCs w:val="24"/>
              </w:rPr>
            </w:pPr>
            <w:r>
              <w:rPr>
                <w:rFonts w:eastAsia="Times New Roman"/>
                <w:color w:val="000000"/>
                <w:sz w:val="24"/>
                <w:szCs w:val="24"/>
              </w:rPr>
              <w:t>Духовно-нравственные ориентиры социальных отношений.</w:t>
            </w:r>
          </w:p>
          <w:p w:rsidR="00E72883" w:rsidRDefault="00E72883" w:rsidP="00F631E1">
            <w:pPr>
              <w:autoSpaceDE w:val="0"/>
              <w:autoSpaceDN w:val="0"/>
              <w:spacing w:line="240" w:lineRule="auto"/>
              <w:rPr>
                <w:rFonts w:eastAsia="Times New Roman"/>
                <w:color w:val="000000"/>
                <w:sz w:val="24"/>
                <w:szCs w:val="24"/>
              </w:rPr>
            </w:pPr>
            <w:r>
              <w:rPr>
                <w:rFonts w:eastAsia="Times New Roman"/>
                <w:color w:val="000000"/>
                <w:sz w:val="24"/>
                <w:szCs w:val="24"/>
              </w:rPr>
              <w:t>Гуманизм как сущностная характеристика духовно-нравственной культуры народов России.</w:t>
            </w:r>
          </w:p>
          <w:p w:rsidR="00E72883" w:rsidRDefault="00E72883" w:rsidP="00F631E1">
            <w:pPr>
              <w:autoSpaceDE w:val="0"/>
              <w:autoSpaceDN w:val="0"/>
              <w:spacing w:line="240" w:lineRule="auto"/>
              <w:rPr>
                <w:rFonts w:eastAsia="Times New Roman"/>
                <w:color w:val="000000"/>
                <w:sz w:val="24"/>
                <w:szCs w:val="24"/>
              </w:rPr>
            </w:pPr>
            <w:r>
              <w:rPr>
                <w:rFonts w:eastAsia="Times New Roman"/>
                <w:color w:val="000000"/>
                <w:sz w:val="24"/>
                <w:szCs w:val="24"/>
              </w:rPr>
              <w:t>Социальные профессии; их важность для сохранения духовно-нравственного облика общества.</w:t>
            </w:r>
          </w:p>
          <w:p w:rsidR="00E72883" w:rsidRDefault="00E72883" w:rsidP="00F631E1">
            <w:pPr>
              <w:autoSpaceDE w:val="0"/>
              <w:autoSpaceDN w:val="0"/>
              <w:spacing w:line="240" w:lineRule="auto"/>
              <w:rPr>
                <w:rFonts w:eastAsia="Times New Roman"/>
                <w:color w:val="000000"/>
                <w:sz w:val="24"/>
                <w:szCs w:val="24"/>
              </w:rPr>
            </w:pPr>
            <w:r>
              <w:rPr>
                <w:rFonts w:eastAsia="Times New Roman"/>
                <w:color w:val="000000"/>
                <w:sz w:val="24"/>
                <w:szCs w:val="24"/>
              </w:rPr>
              <w:t xml:space="preserve">Выдающиеся благотворители </w:t>
            </w:r>
            <w:proofErr w:type="gramStart"/>
            <w:r>
              <w:rPr>
                <w:rFonts w:eastAsia="Times New Roman"/>
                <w:color w:val="000000"/>
                <w:sz w:val="24"/>
                <w:szCs w:val="24"/>
              </w:rPr>
              <w:t>в  истории</w:t>
            </w:r>
            <w:proofErr w:type="gramEnd"/>
            <w:r>
              <w:rPr>
                <w:rFonts w:eastAsia="Times New Roman"/>
                <w:color w:val="000000"/>
                <w:sz w:val="24"/>
                <w:szCs w:val="24"/>
              </w:rPr>
              <w:t>. Благотворительность как нравственный долг.</w:t>
            </w:r>
          </w:p>
          <w:p w:rsidR="00E72883" w:rsidRDefault="00E72883" w:rsidP="00F631E1">
            <w:pPr>
              <w:autoSpaceDE w:val="0"/>
              <w:autoSpaceDN w:val="0"/>
              <w:spacing w:line="240" w:lineRule="auto"/>
              <w:rPr>
                <w:rFonts w:eastAsia="Times New Roman"/>
                <w:color w:val="000000"/>
                <w:sz w:val="24"/>
                <w:szCs w:val="24"/>
              </w:rPr>
            </w:pPr>
            <w:r>
              <w:rPr>
                <w:rFonts w:eastAsia="Times New Roman"/>
                <w:color w:val="000000"/>
                <w:sz w:val="24"/>
                <w:szCs w:val="24"/>
              </w:rPr>
              <w:t>Выдающиеся ученые России.</w:t>
            </w:r>
          </w:p>
          <w:p w:rsidR="00E72883" w:rsidRDefault="00E72883" w:rsidP="00F631E1">
            <w:pPr>
              <w:autoSpaceDE w:val="0"/>
              <w:autoSpaceDN w:val="0"/>
              <w:spacing w:line="240" w:lineRule="auto"/>
              <w:rPr>
                <w:rFonts w:eastAsia="Times New Roman"/>
                <w:color w:val="000000"/>
                <w:sz w:val="24"/>
                <w:szCs w:val="24"/>
              </w:rPr>
            </w:pPr>
            <w:r>
              <w:rPr>
                <w:rFonts w:eastAsia="Times New Roman"/>
                <w:color w:val="000000"/>
                <w:sz w:val="24"/>
                <w:szCs w:val="24"/>
              </w:rPr>
              <w:t xml:space="preserve">Моя </w:t>
            </w:r>
            <w:proofErr w:type="gramStart"/>
            <w:r>
              <w:rPr>
                <w:rFonts w:eastAsia="Times New Roman"/>
                <w:color w:val="000000"/>
                <w:sz w:val="24"/>
                <w:szCs w:val="24"/>
              </w:rPr>
              <w:t>профессия .</w:t>
            </w:r>
            <w:proofErr w:type="gramEnd"/>
          </w:p>
          <w:p w:rsidR="00E72883" w:rsidRDefault="00E72883" w:rsidP="00F631E1">
            <w:pPr>
              <w:autoSpaceDE w:val="0"/>
              <w:autoSpaceDN w:val="0"/>
              <w:spacing w:line="240" w:lineRule="auto"/>
              <w:rPr>
                <w:rFonts w:eastAsiaTheme="minorHAnsi" w:cs="Times New Roman"/>
                <w:b/>
                <w:sz w:val="24"/>
                <w:szCs w:val="24"/>
              </w:rPr>
            </w:pPr>
            <w:proofErr w:type="gramStart"/>
            <w:r>
              <w:rPr>
                <w:rFonts w:eastAsia="Times New Roman"/>
                <w:color w:val="000000"/>
                <w:sz w:val="24"/>
                <w:szCs w:val="24"/>
              </w:rPr>
              <w:t>( практическое</w:t>
            </w:r>
            <w:proofErr w:type="gramEnd"/>
            <w:r>
              <w:rPr>
                <w:rFonts w:eastAsia="Times New Roman"/>
                <w:color w:val="000000"/>
                <w:sz w:val="24"/>
                <w:szCs w:val="24"/>
              </w:rPr>
              <w:t xml:space="preserve"> занятие)</w:t>
            </w:r>
          </w:p>
          <w:p w:rsidR="00E72883" w:rsidRDefault="00E72883" w:rsidP="00F631E1">
            <w:pPr>
              <w:autoSpaceDE w:val="0"/>
              <w:autoSpaceDN w:val="0"/>
              <w:spacing w:line="240" w:lineRule="auto"/>
              <w:rPr>
                <w:rFonts w:eastAsia="Times New Roman" w:cs="Times New Roman"/>
                <w:color w:val="000000"/>
                <w:w w:val="97"/>
                <w:sz w:val="22"/>
              </w:rPr>
            </w:pPr>
          </w:p>
        </w:tc>
        <w:tc>
          <w:tcPr>
            <w:tcW w:w="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2883" w:rsidRDefault="00E72883" w:rsidP="00F631E1">
            <w:pPr>
              <w:autoSpaceDE w:val="0"/>
              <w:autoSpaceDN w:val="0"/>
              <w:spacing w:line="240" w:lineRule="auto"/>
              <w:rPr>
                <w:rFonts w:eastAsia="Times New Roman" w:cs="Times New Roman"/>
                <w:b/>
                <w:color w:val="000000"/>
                <w:w w:val="97"/>
              </w:rPr>
            </w:pPr>
            <w:r>
              <w:rPr>
                <w:rFonts w:eastAsia="Times New Roman" w:cs="Times New Roman"/>
                <w:b/>
                <w:color w:val="000000"/>
                <w:w w:val="97"/>
              </w:rPr>
              <w:t>10</w:t>
            </w:r>
          </w:p>
          <w:p w:rsidR="00E72883" w:rsidRDefault="00E72883" w:rsidP="00F631E1">
            <w:pPr>
              <w:autoSpaceDE w:val="0"/>
              <w:autoSpaceDN w:val="0"/>
              <w:spacing w:line="240" w:lineRule="auto"/>
              <w:rPr>
                <w:rFonts w:eastAsia="Times New Roman" w:cs="Times New Roman"/>
                <w:b/>
                <w:color w:val="000000"/>
                <w:w w:val="97"/>
              </w:rPr>
            </w:pPr>
          </w:p>
          <w:p w:rsidR="00E72883" w:rsidRDefault="00E72883" w:rsidP="00F631E1">
            <w:pPr>
              <w:autoSpaceDE w:val="0"/>
              <w:autoSpaceDN w:val="0"/>
              <w:spacing w:line="240" w:lineRule="auto"/>
              <w:rPr>
                <w:rFonts w:eastAsia="Times New Roman" w:cs="Times New Roman"/>
                <w:b/>
                <w:color w:val="000000"/>
                <w:w w:val="97"/>
              </w:rPr>
            </w:pPr>
            <w:r>
              <w:rPr>
                <w:rFonts w:eastAsia="Times New Roman" w:cs="Times New Roman"/>
                <w:b/>
                <w:color w:val="000000"/>
                <w:w w:val="97"/>
              </w:rPr>
              <w:t>1</w:t>
            </w:r>
          </w:p>
          <w:p w:rsidR="00E72883" w:rsidRDefault="00E72883" w:rsidP="00F631E1">
            <w:pPr>
              <w:autoSpaceDE w:val="0"/>
              <w:autoSpaceDN w:val="0"/>
              <w:spacing w:line="240" w:lineRule="auto"/>
              <w:rPr>
                <w:rFonts w:eastAsia="Times New Roman" w:cs="Times New Roman"/>
                <w:b/>
                <w:color w:val="000000"/>
                <w:w w:val="97"/>
              </w:rPr>
            </w:pPr>
          </w:p>
          <w:p w:rsidR="00E72883" w:rsidRDefault="00E72883" w:rsidP="00F631E1">
            <w:pPr>
              <w:autoSpaceDE w:val="0"/>
              <w:autoSpaceDN w:val="0"/>
              <w:spacing w:line="240" w:lineRule="auto"/>
              <w:rPr>
                <w:rFonts w:eastAsia="Times New Roman" w:cs="Times New Roman"/>
                <w:b/>
                <w:color w:val="000000"/>
                <w:w w:val="97"/>
              </w:rPr>
            </w:pPr>
            <w:r>
              <w:rPr>
                <w:rFonts w:eastAsia="Times New Roman" w:cs="Times New Roman"/>
                <w:b/>
                <w:color w:val="000000"/>
                <w:w w:val="97"/>
              </w:rPr>
              <w:t>1</w:t>
            </w:r>
          </w:p>
          <w:p w:rsidR="00E72883" w:rsidRDefault="00E72883" w:rsidP="00F631E1">
            <w:pPr>
              <w:autoSpaceDE w:val="0"/>
              <w:autoSpaceDN w:val="0"/>
              <w:spacing w:line="240" w:lineRule="auto"/>
              <w:rPr>
                <w:rFonts w:eastAsia="Times New Roman" w:cs="Times New Roman"/>
                <w:b/>
                <w:color w:val="000000"/>
                <w:w w:val="97"/>
              </w:rPr>
            </w:pPr>
            <w:r>
              <w:rPr>
                <w:rFonts w:eastAsia="Times New Roman" w:cs="Times New Roman"/>
                <w:b/>
                <w:color w:val="000000"/>
                <w:w w:val="97"/>
              </w:rPr>
              <w:t>1</w:t>
            </w:r>
          </w:p>
          <w:p w:rsidR="00E72883" w:rsidRDefault="00E72883" w:rsidP="00F631E1">
            <w:pPr>
              <w:autoSpaceDE w:val="0"/>
              <w:autoSpaceDN w:val="0"/>
              <w:spacing w:line="240" w:lineRule="auto"/>
              <w:rPr>
                <w:rFonts w:eastAsia="Times New Roman" w:cs="Times New Roman"/>
                <w:b/>
                <w:color w:val="000000"/>
                <w:w w:val="97"/>
              </w:rPr>
            </w:pPr>
          </w:p>
          <w:p w:rsidR="00E72883" w:rsidRDefault="00E72883" w:rsidP="00F631E1">
            <w:pPr>
              <w:autoSpaceDE w:val="0"/>
              <w:autoSpaceDN w:val="0"/>
              <w:spacing w:line="240" w:lineRule="auto"/>
              <w:rPr>
                <w:rFonts w:eastAsia="Times New Roman" w:cs="Times New Roman"/>
                <w:b/>
                <w:color w:val="000000"/>
                <w:w w:val="97"/>
              </w:rPr>
            </w:pPr>
            <w:r>
              <w:rPr>
                <w:rFonts w:eastAsia="Times New Roman" w:cs="Times New Roman"/>
                <w:b/>
                <w:color w:val="000000"/>
                <w:w w:val="97"/>
              </w:rPr>
              <w:t>1</w:t>
            </w:r>
          </w:p>
          <w:p w:rsidR="00E72883" w:rsidRDefault="00E72883" w:rsidP="00F631E1">
            <w:pPr>
              <w:autoSpaceDE w:val="0"/>
              <w:autoSpaceDN w:val="0"/>
              <w:spacing w:line="240" w:lineRule="auto"/>
              <w:rPr>
                <w:rFonts w:eastAsia="Times New Roman" w:cs="Times New Roman"/>
                <w:b/>
                <w:color w:val="000000"/>
                <w:w w:val="97"/>
              </w:rPr>
            </w:pPr>
          </w:p>
          <w:p w:rsidR="00E72883" w:rsidRDefault="00E72883" w:rsidP="00F631E1">
            <w:pPr>
              <w:autoSpaceDE w:val="0"/>
              <w:autoSpaceDN w:val="0"/>
              <w:spacing w:line="240" w:lineRule="auto"/>
              <w:rPr>
                <w:rFonts w:eastAsia="Times New Roman" w:cs="Times New Roman"/>
                <w:b/>
                <w:color w:val="000000"/>
                <w:w w:val="97"/>
              </w:rPr>
            </w:pPr>
          </w:p>
          <w:p w:rsidR="00E72883" w:rsidRDefault="00E72883" w:rsidP="00F631E1">
            <w:pPr>
              <w:autoSpaceDE w:val="0"/>
              <w:autoSpaceDN w:val="0"/>
              <w:spacing w:line="240" w:lineRule="auto"/>
              <w:rPr>
                <w:rFonts w:eastAsia="Times New Roman" w:cs="Times New Roman"/>
                <w:b/>
                <w:color w:val="000000"/>
                <w:w w:val="97"/>
              </w:rPr>
            </w:pPr>
          </w:p>
          <w:p w:rsidR="00E72883" w:rsidRDefault="00E72883" w:rsidP="00F631E1">
            <w:pPr>
              <w:autoSpaceDE w:val="0"/>
              <w:autoSpaceDN w:val="0"/>
              <w:spacing w:line="240" w:lineRule="auto"/>
              <w:rPr>
                <w:rFonts w:eastAsia="Times New Roman" w:cs="Times New Roman"/>
                <w:b/>
                <w:color w:val="000000"/>
                <w:w w:val="97"/>
              </w:rPr>
            </w:pPr>
            <w:r>
              <w:rPr>
                <w:rFonts w:eastAsia="Times New Roman" w:cs="Times New Roman"/>
                <w:b/>
                <w:color w:val="000000"/>
                <w:w w:val="97"/>
              </w:rPr>
              <w:t>1</w:t>
            </w:r>
          </w:p>
          <w:p w:rsidR="00E72883" w:rsidRDefault="00E72883" w:rsidP="00F631E1">
            <w:pPr>
              <w:autoSpaceDE w:val="0"/>
              <w:autoSpaceDN w:val="0"/>
              <w:spacing w:line="240" w:lineRule="auto"/>
              <w:rPr>
                <w:rFonts w:eastAsia="Times New Roman" w:cs="Times New Roman"/>
                <w:b/>
                <w:color w:val="000000"/>
                <w:w w:val="97"/>
              </w:rPr>
            </w:pPr>
          </w:p>
          <w:p w:rsidR="00E72883" w:rsidRDefault="00E72883" w:rsidP="00F631E1">
            <w:pPr>
              <w:autoSpaceDE w:val="0"/>
              <w:autoSpaceDN w:val="0"/>
              <w:spacing w:line="240" w:lineRule="auto"/>
              <w:rPr>
                <w:rFonts w:eastAsia="Times New Roman" w:cs="Times New Roman"/>
                <w:b/>
                <w:color w:val="000000"/>
                <w:w w:val="97"/>
              </w:rPr>
            </w:pPr>
          </w:p>
          <w:p w:rsidR="00E72883" w:rsidRDefault="00E72883" w:rsidP="00F631E1">
            <w:pPr>
              <w:autoSpaceDE w:val="0"/>
              <w:autoSpaceDN w:val="0"/>
              <w:spacing w:line="240" w:lineRule="auto"/>
              <w:rPr>
                <w:rFonts w:eastAsia="Times New Roman" w:cs="Times New Roman"/>
                <w:b/>
                <w:color w:val="000000"/>
                <w:w w:val="97"/>
              </w:rPr>
            </w:pPr>
            <w:r>
              <w:rPr>
                <w:rFonts w:eastAsia="Times New Roman" w:cs="Times New Roman"/>
                <w:b/>
                <w:color w:val="000000"/>
                <w:w w:val="97"/>
              </w:rPr>
              <w:t>1</w:t>
            </w:r>
          </w:p>
          <w:p w:rsidR="00E72883" w:rsidRDefault="00E72883" w:rsidP="00F631E1">
            <w:pPr>
              <w:autoSpaceDE w:val="0"/>
              <w:autoSpaceDN w:val="0"/>
              <w:spacing w:line="240" w:lineRule="auto"/>
              <w:rPr>
                <w:rFonts w:eastAsia="Times New Roman" w:cs="Times New Roman"/>
                <w:b/>
                <w:color w:val="000000"/>
                <w:w w:val="97"/>
              </w:rPr>
            </w:pPr>
          </w:p>
          <w:p w:rsidR="00E72883" w:rsidRDefault="00E72883" w:rsidP="00F631E1">
            <w:pPr>
              <w:autoSpaceDE w:val="0"/>
              <w:autoSpaceDN w:val="0"/>
              <w:spacing w:line="240" w:lineRule="auto"/>
              <w:rPr>
                <w:rFonts w:eastAsia="Times New Roman" w:cs="Times New Roman"/>
                <w:b/>
                <w:color w:val="000000"/>
                <w:w w:val="97"/>
              </w:rPr>
            </w:pPr>
          </w:p>
          <w:p w:rsidR="00E72883" w:rsidRDefault="00E72883" w:rsidP="00F631E1">
            <w:pPr>
              <w:autoSpaceDE w:val="0"/>
              <w:autoSpaceDN w:val="0"/>
              <w:spacing w:line="240" w:lineRule="auto"/>
              <w:rPr>
                <w:rFonts w:eastAsia="Times New Roman" w:cs="Times New Roman"/>
                <w:b/>
                <w:color w:val="000000"/>
                <w:w w:val="97"/>
              </w:rPr>
            </w:pPr>
            <w:r>
              <w:rPr>
                <w:rFonts w:eastAsia="Times New Roman" w:cs="Times New Roman"/>
                <w:b/>
                <w:color w:val="000000"/>
                <w:w w:val="97"/>
              </w:rPr>
              <w:t>1</w:t>
            </w:r>
          </w:p>
          <w:p w:rsidR="00E72883" w:rsidRDefault="00E72883" w:rsidP="00F631E1">
            <w:pPr>
              <w:autoSpaceDE w:val="0"/>
              <w:autoSpaceDN w:val="0"/>
              <w:spacing w:line="240" w:lineRule="auto"/>
              <w:rPr>
                <w:rFonts w:eastAsia="Times New Roman" w:cs="Times New Roman"/>
                <w:b/>
                <w:color w:val="000000"/>
                <w:w w:val="97"/>
              </w:rPr>
            </w:pPr>
          </w:p>
          <w:p w:rsidR="00E72883" w:rsidRDefault="00E72883" w:rsidP="00F631E1">
            <w:pPr>
              <w:autoSpaceDE w:val="0"/>
              <w:autoSpaceDN w:val="0"/>
              <w:spacing w:line="240" w:lineRule="auto"/>
              <w:rPr>
                <w:rFonts w:eastAsia="Times New Roman" w:cs="Times New Roman"/>
                <w:b/>
                <w:color w:val="000000"/>
                <w:w w:val="97"/>
              </w:rPr>
            </w:pPr>
          </w:p>
          <w:p w:rsidR="00E72883" w:rsidRDefault="00E72883" w:rsidP="00F631E1">
            <w:pPr>
              <w:autoSpaceDE w:val="0"/>
              <w:autoSpaceDN w:val="0"/>
              <w:spacing w:line="240" w:lineRule="auto"/>
              <w:rPr>
                <w:rFonts w:eastAsia="Times New Roman" w:cs="Times New Roman"/>
                <w:b/>
                <w:color w:val="000000"/>
                <w:w w:val="97"/>
              </w:rPr>
            </w:pPr>
          </w:p>
          <w:p w:rsidR="00E72883" w:rsidRDefault="00E72883" w:rsidP="00F631E1">
            <w:pPr>
              <w:autoSpaceDE w:val="0"/>
              <w:autoSpaceDN w:val="0"/>
              <w:spacing w:line="240" w:lineRule="auto"/>
              <w:rPr>
                <w:rFonts w:eastAsia="Times New Roman" w:cs="Times New Roman"/>
                <w:b/>
                <w:color w:val="000000"/>
                <w:w w:val="97"/>
              </w:rPr>
            </w:pPr>
            <w:r>
              <w:rPr>
                <w:rFonts w:eastAsia="Times New Roman" w:cs="Times New Roman"/>
                <w:b/>
                <w:color w:val="000000"/>
                <w:w w:val="97"/>
              </w:rPr>
              <w:t>1</w:t>
            </w:r>
          </w:p>
          <w:p w:rsidR="00E72883" w:rsidRDefault="00E72883" w:rsidP="00F631E1">
            <w:pPr>
              <w:autoSpaceDE w:val="0"/>
              <w:autoSpaceDN w:val="0"/>
              <w:spacing w:line="240" w:lineRule="auto"/>
              <w:rPr>
                <w:rFonts w:eastAsia="Times New Roman" w:cs="Times New Roman"/>
                <w:b/>
                <w:color w:val="000000"/>
                <w:w w:val="97"/>
              </w:rPr>
            </w:pPr>
          </w:p>
          <w:p w:rsidR="00E72883" w:rsidRDefault="00E72883" w:rsidP="00F631E1">
            <w:pPr>
              <w:autoSpaceDE w:val="0"/>
              <w:autoSpaceDN w:val="0"/>
              <w:spacing w:line="240" w:lineRule="auto"/>
              <w:rPr>
                <w:rFonts w:eastAsia="Times New Roman" w:cs="Times New Roman"/>
                <w:b/>
                <w:color w:val="000000"/>
                <w:w w:val="97"/>
              </w:rPr>
            </w:pPr>
          </w:p>
          <w:p w:rsidR="00E72883" w:rsidRDefault="00E72883" w:rsidP="00F631E1">
            <w:pPr>
              <w:autoSpaceDE w:val="0"/>
              <w:autoSpaceDN w:val="0"/>
              <w:spacing w:line="240" w:lineRule="auto"/>
              <w:rPr>
                <w:rFonts w:eastAsia="Times New Roman" w:cs="Times New Roman"/>
                <w:b/>
                <w:color w:val="000000"/>
                <w:w w:val="97"/>
              </w:rPr>
            </w:pPr>
            <w:r>
              <w:rPr>
                <w:rFonts w:eastAsia="Times New Roman" w:cs="Times New Roman"/>
                <w:b/>
                <w:color w:val="000000"/>
                <w:w w:val="97"/>
              </w:rPr>
              <w:t>1</w:t>
            </w:r>
          </w:p>
          <w:p w:rsidR="00E72883" w:rsidRDefault="00E72883" w:rsidP="00F631E1">
            <w:pPr>
              <w:autoSpaceDE w:val="0"/>
              <w:autoSpaceDN w:val="0"/>
              <w:spacing w:line="240" w:lineRule="auto"/>
              <w:rPr>
                <w:rFonts w:eastAsia="Times New Roman" w:cs="Times New Roman"/>
                <w:b/>
                <w:color w:val="000000"/>
                <w:w w:val="97"/>
              </w:rPr>
            </w:pPr>
            <w:r>
              <w:rPr>
                <w:rFonts w:eastAsia="Times New Roman" w:cs="Times New Roman"/>
                <w:b/>
                <w:color w:val="000000"/>
                <w:w w:val="97"/>
              </w:rPr>
              <w:t>1</w:t>
            </w:r>
          </w:p>
        </w:tc>
        <w:tc>
          <w:tcPr>
            <w:tcW w:w="10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rsidP="00F631E1">
            <w:pPr>
              <w:autoSpaceDE w:val="0"/>
              <w:autoSpaceDN w:val="0"/>
              <w:spacing w:line="240" w:lineRule="auto"/>
              <w:rPr>
                <w:rFonts w:eastAsia="Times New Roman" w:cs="Times New Roman"/>
                <w:b/>
                <w:color w:val="000000"/>
                <w:w w:val="97"/>
              </w:rPr>
            </w:pPr>
            <w:r>
              <w:rPr>
                <w:rFonts w:eastAsia="Times New Roman" w:cs="Times New Roman"/>
                <w:b/>
                <w:color w:val="000000"/>
                <w:w w:val="97"/>
              </w:rPr>
              <w:t>0</w:t>
            </w:r>
          </w:p>
        </w:tc>
        <w:tc>
          <w:tcPr>
            <w:tcW w:w="11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rsidP="00F631E1">
            <w:pPr>
              <w:autoSpaceDE w:val="0"/>
              <w:autoSpaceDN w:val="0"/>
              <w:spacing w:line="240" w:lineRule="auto"/>
              <w:rPr>
                <w:rFonts w:eastAsia="Times New Roman" w:cs="Times New Roman"/>
                <w:b/>
                <w:color w:val="000000"/>
                <w:w w:val="97"/>
              </w:rPr>
            </w:pPr>
            <w:r>
              <w:rPr>
                <w:rFonts w:eastAsia="Times New Roman" w:cs="Times New Roman"/>
                <w:b/>
                <w:color w:val="000000"/>
                <w:w w:val="97"/>
              </w:rPr>
              <w:t>0,5</w:t>
            </w:r>
          </w:p>
        </w:tc>
        <w:tc>
          <w:tcPr>
            <w:tcW w:w="2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2883" w:rsidRDefault="00047270" w:rsidP="00F631E1">
            <w:pPr>
              <w:spacing w:line="240" w:lineRule="auto"/>
              <w:rPr>
                <w:rFonts w:eastAsiaTheme="minorHAnsi" w:cs="Times New Roman"/>
              </w:rPr>
            </w:pPr>
            <w:hyperlink r:id="rId919" w:history="1">
              <w:r w:rsidR="00E72883">
                <w:rPr>
                  <w:rStyle w:val="af1"/>
                  <w:rFonts w:eastAsia="Times New Roman" w:cs="Times New Roman"/>
                  <w:sz w:val="24"/>
                  <w:szCs w:val="24"/>
                </w:rPr>
                <w:t>http://scool-collection.edu.ru</w:t>
              </w:r>
            </w:hyperlink>
          </w:p>
          <w:p w:rsidR="00E72883" w:rsidRDefault="00E72883" w:rsidP="00F631E1">
            <w:pPr>
              <w:spacing w:line="240" w:lineRule="auto"/>
              <w:rPr>
                <w:rFonts w:cs="Times New Roman"/>
              </w:rPr>
            </w:pPr>
          </w:p>
          <w:p w:rsidR="00E72883" w:rsidRDefault="00047270" w:rsidP="00F631E1">
            <w:pPr>
              <w:autoSpaceDE w:val="0"/>
              <w:autoSpaceDN w:val="0"/>
              <w:spacing w:line="240" w:lineRule="auto"/>
              <w:rPr>
                <w:rFonts w:cs="Times New Roman"/>
                <w:b/>
              </w:rPr>
            </w:pPr>
            <w:hyperlink r:id="rId920" w:history="1">
              <w:r w:rsidR="00E72883">
                <w:rPr>
                  <w:rStyle w:val="af1"/>
                  <w:rFonts w:cs="Times New Roman"/>
                  <w:b/>
                </w:rPr>
                <w:t>https://resh.edu.ru/subject/3/</w:t>
              </w:r>
            </w:hyperlink>
          </w:p>
          <w:p w:rsidR="00E72883" w:rsidRDefault="00E72883" w:rsidP="00F631E1">
            <w:pPr>
              <w:autoSpaceDE w:val="0"/>
              <w:autoSpaceDN w:val="0"/>
              <w:spacing w:line="240" w:lineRule="auto"/>
              <w:rPr>
                <w:rFonts w:cs="Times New Roman"/>
                <w:b/>
              </w:rPr>
            </w:pPr>
          </w:p>
          <w:p w:rsidR="00E72883" w:rsidRDefault="00047270" w:rsidP="00F631E1">
            <w:pPr>
              <w:spacing w:line="240" w:lineRule="auto"/>
              <w:rPr>
                <w:rFonts w:cs="Times New Roman"/>
              </w:rPr>
            </w:pPr>
            <w:hyperlink r:id="rId921" w:history="1">
              <w:r w:rsidR="00E72883">
                <w:rPr>
                  <w:rStyle w:val="af1"/>
                  <w:rFonts w:cs="Times New Roman"/>
                </w:rPr>
                <w:t>https://uchi.ru/</w:t>
              </w:r>
            </w:hyperlink>
          </w:p>
          <w:p w:rsidR="00E72883" w:rsidRDefault="00E72883" w:rsidP="00F631E1">
            <w:pPr>
              <w:spacing w:line="240" w:lineRule="auto"/>
              <w:rPr>
                <w:rFonts w:cs="Times New Roman"/>
              </w:rPr>
            </w:pPr>
          </w:p>
        </w:tc>
      </w:tr>
      <w:tr w:rsidR="00E72883" w:rsidTr="001E3A31">
        <w:trPr>
          <w:gridAfter w:val="1"/>
          <w:wAfter w:w="12" w:type="dxa"/>
          <w:trHeight w:val="557"/>
        </w:trPr>
        <w:tc>
          <w:tcPr>
            <w:tcW w:w="53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2883" w:rsidRDefault="00E72883">
            <w:pPr>
              <w:autoSpaceDE w:val="0"/>
              <w:autoSpaceDN w:val="0"/>
              <w:rPr>
                <w:rFonts w:cs="Times New Roman"/>
              </w:rPr>
            </w:pPr>
          </w:p>
        </w:tc>
        <w:tc>
          <w:tcPr>
            <w:tcW w:w="42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rsidP="00F631E1">
            <w:pPr>
              <w:autoSpaceDE w:val="0"/>
              <w:autoSpaceDN w:val="0"/>
              <w:spacing w:line="240" w:lineRule="auto"/>
              <w:rPr>
                <w:rFonts w:eastAsia="Times New Roman" w:cs="Times New Roman"/>
                <w:color w:val="000000"/>
                <w:w w:val="97"/>
              </w:rPr>
            </w:pPr>
            <w:r>
              <w:rPr>
                <w:rFonts w:eastAsia="Times New Roman" w:cs="Times New Roman"/>
                <w:color w:val="000000"/>
                <w:w w:val="97"/>
              </w:rPr>
              <w:t>Итого по разделу:</w:t>
            </w:r>
          </w:p>
        </w:tc>
        <w:tc>
          <w:tcPr>
            <w:tcW w:w="9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rsidP="00F631E1">
            <w:pPr>
              <w:autoSpaceDE w:val="0"/>
              <w:autoSpaceDN w:val="0"/>
              <w:spacing w:line="240" w:lineRule="auto"/>
              <w:rPr>
                <w:rFonts w:eastAsia="Times New Roman" w:cs="Times New Roman"/>
                <w:b/>
                <w:color w:val="000000"/>
                <w:w w:val="97"/>
              </w:rPr>
            </w:pPr>
            <w:r>
              <w:rPr>
                <w:rFonts w:eastAsia="Times New Roman" w:cs="Times New Roman"/>
                <w:b/>
                <w:color w:val="000000"/>
                <w:w w:val="97"/>
              </w:rPr>
              <w:t>10</w:t>
            </w:r>
          </w:p>
        </w:tc>
        <w:tc>
          <w:tcPr>
            <w:tcW w:w="472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2883" w:rsidRDefault="00E72883" w:rsidP="00F631E1">
            <w:pPr>
              <w:spacing w:line="240" w:lineRule="auto"/>
              <w:rPr>
                <w:rFonts w:eastAsiaTheme="minorHAnsi" w:cs="Times New Roman"/>
              </w:rPr>
            </w:pPr>
          </w:p>
        </w:tc>
      </w:tr>
      <w:tr w:rsidR="00E72883" w:rsidTr="001E3A31">
        <w:trPr>
          <w:trHeight w:val="557"/>
        </w:trPr>
        <w:tc>
          <w:tcPr>
            <w:tcW w:w="10524"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2883" w:rsidRDefault="00E72883" w:rsidP="00F631E1">
            <w:pPr>
              <w:autoSpaceDE w:val="0"/>
              <w:autoSpaceDN w:val="0"/>
              <w:spacing w:line="240" w:lineRule="auto"/>
              <w:rPr>
                <w:rFonts w:cs="Times New Roman"/>
                <w:sz w:val="24"/>
                <w:szCs w:val="24"/>
              </w:rPr>
            </w:pPr>
            <w:r>
              <w:rPr>
                <w:rFonts w:cs="Times New Roman"/>
              </w:rPr>
              <w:t>Раздел 4.</w:t>
            </w:r>
            <w:r>
              <w:rPr>
                <w:rFonts w:cs="Times New Roman"/>
                <w:b/>
                <w:sz w:val="24"/>
                <w:szCs w:val="24"/>
              </w:rPr>
              <w:t xml:space="preserve"> «Родина и патриотизм»</w:t>
            </w:r>
          </w:p>
          <w:p w:rsidR="00E72883" w:rsidRDefault="00E72883" w:rsidP="00F631E1">
            <w:pPr>
              <w:spacing w:line="240" w:lineRule="auto"/>
              <w:rPr>
                <w:rFonts w:cs="Times New Roman"/>
                <w:sz w:val="22"/>
              </w:rPr>
            </w:pPr>
          </w:p>
        </w:tc>
      </w:tr>
      <w:tr w:rsidR="00E72883" w:rsidTr="001E3A31">
        <w:trPr>
          <w:gridAfter w:val="1"/>
          <w:wAfter w:w="12" w:type="dxa"/>
          <w:trHeight w:val="557"/>
        </w:trPr>
        <w:tc>
          <w:tcPr>
            <w:tcW w:w="5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pPr>
              <w:autoSpaceDE w:val="0"/>
              <w:autoSpaceDN w:val="0"/>
              <w:rPr>
                <w:rFonts w:cs="Times New Roman"/>
              </w:rPr>
            </w:pPr>
            <w:r>
              <w:rPr>
                <w:rFonts w:cs="Times New Roman"/>
              </w:rPr>
              <w:t>4.1</w:t>
            </w:r>
          </w:p>
        </w:tc>
        <w:tc>
          <w:tcPr>
            <w:tcW w:w="42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2883" w:rsidRDefault="00E72883" w:rsidP="00F631E1">
            <w:pPr>
              <w:autoSpaceDE w:val="0"/>
              <w:autoSpaceDN w:val="0"/>
              <w:spacing w:line="240" w:lineRule="auto"/>
              <w:rPr>
                <w:rFonts w:cs="Times New Roman"/>
                <w:b/>
                <w:sz w:val="24"/>
                <w:szCs w:val="24"/>
              </w:rPr>
            </w:pPr>
            <w:r>
              <w:rPr>
                <w:rFonts w:cs="Times New Roman"/>
                <w:b/>
                <w:sz w:val="24"/>
                <w:szCs w:val="24"/>
              </w:rPr>
              <w:t>«Родина и патриотизм»</w:t>
            </w:r>
          </w:p>
          <w:p w:rsidR="00E72883" w:rsidRDefault="00E72883" w:rsidP="00F631E1">
            <w:pPr>
              <w:autoSpaceDE w:val="0"/>
              <w:autoSpaceDN w:val="0"/>
              <w:spacing w:line="240" w:lineRule="auto"/>
              <w:rPr>
                <w:rFonts w:eastAsia="Times New Roman"/>
                <w:color w:val="000000"/>
                <w:sz w:val="24"/>
                <w:szCs w:val="24"/>
              </w:rPr>
            </w:pPr>
            <w:r>
              <w:rPr>
                <w:rFonts w:eastAsia="Times New Roman"/>
                <w:color w:val="000000"/>
                <w:sz w:val="24"/>
                <w:szCs w:val="24"/>
              </w:rPr>
              <w:t>Гражданин.</w:t>
            </w:r>
          </w:p>
          <w:p w:rsidR="00E72883" w:rsidRDefault="00E72883" w:rsidP="00F631E1">
            <w:pPr>
              <w:autoSpaceDE w:val="0"/>
              <w:autoSpaceDN w:val="0"/>
              <w:spacing w:line="240" w:lineRule="auto"/>
              <w:rPr>
                <w:rFonts w:eastAsia="Times New Roman"/>
                <w:color w:val="000000"/>
                <w:sz w:val="24"/>
                <w:szCs w:val="24"/>
              </w:rPr>
            </w:pPr>
            <w:r>
              <w:rPr>
                <w:rFonts w:eastAsia="Times New Roman"/>
                <w:color w:val="000000"/>
                <w:sz w:val="24"/>
                <w:szCs w:val="24"/>
              </w:rPr>
              <w:t>Патриотизм.</w:t>
            </w:r>
          </w:p>
          <w:p w:rsidR="00E72883" w:rsidRDefault="00E72883" w:rsidP="00F631E1">
            <w:pPr>
              <w:autoSpaceDE w:val="0"/>
              <w:autoSpaceDN w:val="0"/>
              <w:spacing w:line="240" w:lineRule="auto"/>
              <w:rPr>
                <w:rFonts w:eastAsia="Times New Roman"/>
                <w:color w:val="000000"/>
                <w:sz w:val="24"/>
                <w:szCs w:val="24"/>
              </w:rPr>
            </w:pPr>
            <w:r>
              <w:rPr>
                <w:rFonts w:eastAsia="Times New Roman"/>
                <w:color w:val="000000"/>
                <w:sz w:val="24"/>
                <w:szCs w:val="24"/>
              </w:rPr>
              <w:t>Защита Родины: подвиг или долг?</w:t>
            </w:r>
          </w:p>
          <w:p w:rsidR="00E72883" w:rsidRDefault="00E72883" w:rsidP="00F631E1">
            <w:pPr>
              <w:autoSpaceDE w:val="0"/>
              <w:autoSpaceDN w:val="0"/>
              <w:spacing w:line="240" w:lineRule="auto"/>
              <w:rPr>
                <w:rFonts w:eastAsia="Times New Roman"/>
                <w:color w:val="000000"/>
                <w:sz w:val="24"/>
                <w:szCs w:val="24"/>
              </w:rPr>
            </w:pPr>
            <w:proofErr w:type="gramStart"/>
            <w:r>
              <w:rPr>
                <w:rFonts w:eastAsia="Times New Roman"/>
                <w:color w:val="000000"/>
                <w:sz w:val="24"/>
                <w:szCs w:val="24"/>
              </w:rPr>
              <w:t>Государство .</w:t>
            </w:r>
            <w:proofErr w:type="gramEnd"/>
            <w:r>
              <w:rPr>
                <w:rFonts w:eastAsia="Times New Roman"/>
                <w:color w:val="000000"/>
                <w:sz w:val="24"/>
                <w:szCs w:val="24"/>
              </w:rPr>
              <w:t xml:space="preserve"> Россия – наша Родина.</w:t>
            </w:r>
          </w:p>
          <w:p w:rsidR="00E72883" w:rsidRDefault="00E72883" w:rsidP="00F631E1">
            <w:pPr>
              <w:autoSpaceDE w:val="0"/>
              <w:autoSpaceDN w:val="0"/>
              <w:spacing w:line="240" w:lineRule="auto"/>
              <w:rPr>
                <w:rFonts w:eastAsia="Times New Roman"/>
                <w:color w:val="000000"/>
                <w:sz w:val="24"/>
                <w:szCs w:val="24"/>
              </w:rPr>
            </w:pPr>
            <w:r>
              <w:rPr>
                <w:rFonts w:eastAsia="Times New Roman"/>
                <w:color w:val="000000"/>
                <w:sz w:val="24"/>
                <w:szCs w:val="24"/>
              </w:rPr>
              <w:t xml:space="preserve">Гражданская идентичность </w:t>
            </w:r>
          </w:p>
          <w:p w:rsidR="00E72883" w:rsidRDefault="00E72883" w:rsidP="00F631E1">
            <w:pPr>
              <w:autoSpaceDE w:val="0"/>
              <w:autoSpaceDN w:val="0"/>
              <w:spacing w:line="240" w:lineRule="auto"/>
              <w:rPr>
                <w:rFonts w:eastAsia="Times New Roman"/>
                <w:color w:val="000000"/>
                <w:sz w:val="24"/>
                <w:szCs w:val="24"/>
              </w:rPr>
            </w:pPr>
            <w:r>
              <w:rPr>
                <w:rFonts w:eastAsia="Times New Roman"/>
                <w:color w:val="000000"/>
                <w:sz w:val="24"/>
                <w:szCs w:val="24"/>
              </w:rPr>
              <w:t>(практическое занятие)</w:t>
            </w:r>
          </w:p>
          <w:p w:rsidR="00E72883" w:rsidRDefault="00E72883" w:rsidP="00F631E1">
            <w:pPr>
              <w:autoSpaceDE w:val="0"/>
              <w:autoSpaceDN w:val="0"/>
              <w:spacing w:line="240" w:lineRule="auto"/>
              <w:rPr>
                <w:rFonts w:eastAsia="Times New Roman"/>
                <w:color w:val="000000"/>
                <w:sz w:val="24"/>
                <w:szCs w:val="24"/>
              </w:rPr>
            </w:pPr>
            <w:r>
              <w:rPr>
                <w:rFonts w:eastAsia="Times New Roman"/>
                <w:color w:val="000000"/>
                <w:sz w:val="24"/>
                <w:szCs w:val="24"/>
              </w:rPr>
              <w:t>Моя школа и мой класс (практическое занятие)</w:t>
            </w:r>
          </w:p>
          <w:p w:rsidR="00E72883" w:rsidRDefault="00E72883" w:rsidP="00F631E1">
            <w:pPr>
              <w:autoSpaceDE w:val="0"/>
              <w:autoSpaceDN w:val="0"/>
              <w:spacing w:line="240" w:lineRule="auto"/>
              <w:rPr>
                <w:rFonts w:eastAsia="Times New Roman"/>
                <w:color w:val="000000"/>
                <w:sz w:val="24"/>
                <w:szCs w:val="24"/>
              </w:rPr>
            </w:pPr>
            <w:r>
              <w:rPr>
                <w:rFonts w:eastAsia="Times New Roman"/>
                <w:color w:val="000000"/>
                <w:sz w:val="24"/>
                <w:szCs w:val="24"/>
              </w:rPr>
              <w:t>Человек: какой он? (практическое занятие)</w:t>
            </w:r>
          </w:p>
          <w:p w:rsidR="00E72883" w:rsidRDefault="00E72883" w:rsidP="00F631E1">
            <w:pPr>
              <w:autoSpaceDE w:val="0"/>
              <w:autoSpaceDN w:val="0"/>
              <w:spacing w:line="240" w:lineRule="auto"/>
              <w:rPr>
                <w:rFonts w:eastAsia="Times New Roman"/>
                <w:color w:val="000000"/>
                <w:sz w:val="24"/>
                <w:szCs w:val="24"/>
              </w:rPr>
            </w:pPr>
            <w:r>
              <w:rPr>
                <w:rFonts w:eastAsia="Times New Roman"/>
                <w:color w:val="000000"/>
                <w:sz w:val="24"/>
                <w:szCs w:val="24"/>
              </w:rPr>
              <w:t xml:space="preserve">Человек и культура </w:t>
            </w:r>
          </w:p>
          <w:p w:rsidR="00E72883" w:rsidRDefault="00E72883" w:rsidP="00F631E1">
            <w:pPr>
              <w:autoSpaceDE w:val="0"/>
              <w:autoSpaceDN w:val="0"/>
              <w:spacing w:line="240" w:lineRule="auto"/>
              <w:rPr>
                <w:rFonts w:eastAsiaTheme="minorHAnsi" w:cs="Times New Roman"/>
                <w:sz w:val="24"/>
                <w:szCs w:val="24"/>
              </w:rPr>
            </w:pPr>
            <w:proofErr w:type="gramStart"/>
            <w:r>
              <w:rPr>
                <w:rFonts w:eastAsia="Times New Roman"/>
                <w:color w:val="000000"/>
                <w:sz w:val="24"/>
                <w:szCs w:val="24"/>
              </w:rPr>
              <w:t>( проект</w:t>
            </w:r>
            <w:proofErr w:type="gramEnd"/>
            <w:r>
              <w:rPr>
                <w:rFonts w:eastAsia="Times New Roman"/>
                <w:color w:val="000000"/>
                <w:sz w:val="24"/>
                <w:szCs w:val="24"/>
              </w:rPr>
              <w:t>)</w:t>
            </w:r>
          </w:p>
          <w:p w:rsidR="00E72883" w:rsidRDefault="00E72883" w:rsidP="00F631E1">
            <w:pPr>
              <w:autoSpaceDE w:val="0"/>
              <w:autoSpaceDN w:val="0"/>
              <w:spacing w:line="240" w:lineRule="auto"/>
              <w:rPr>
                <w:rFonts w:eastAsia="Times New Roman" w:cs="Times New Roman"/>
                <w:color w:val="000000"/>
                <w:w w:val="97"/>
                <w:sz w:val="22"/>
              </w:rPr>
            </w:pPr>
          </w:p>
        </w:tc>
        <w:tc>
          <w:tcPr>
            <w:tcW w:w="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2883" w:rsidRDefault="00E72883" w:rsidP="00F631E1">
            <w:pPr>
              <w:autoSpaceDE w:val="0"/>
              <w:autoSpaceDN w:val="0"/>
              <w:spacing w:line="240" w:lineRule="auto"/>
              <w:rPr>
                <w:rFonts w:eastAsia="Times New Roman" w:cs="Times New Roman"/>
                <w:b/>
                <w:color w:val="000000"/>
                <w:w w:val="97"/>
              </w:rPr>
            </w:pPr>
            <w:r>
              <w:rPr>
                <w:rFonts w:eastAsia="Times New Roman" w:cs="Times New Roman"/>
                <w:b/>
                <w:color w:val="000000"/>
                <w:w w:val="97"/>
              </w:rPr>
              <w:t>8</w:t>
            </w:r>
          </w:p>
          <w:p w:rsidR="00E72883" w:rsidRDefault="00E72883" w:rsidP="00F631E1">
            <w:pPr>
              <w:autoSpaceDE w:val="0"/>
              <w:autoSpaceDN w:val="0"/>
              <w:spacing w:line="240" w:lineRule="auto"/>
              <w:rPr>
                <w:rFonts w:eastAsia="Times New Roman" w:cs="Times New Roman"/>
                <w:b/>
                <w:color w:val="000000"/>
                <w:w w:val="97"/>
              </w:rPr>
            </w:pPr>
            <w:r>
              <w:rPr>
                <w:rFonts w:eastAsia="Times New Roman" w:cs="Times New Roman"/>
                <w:b/>
                <w:color w:val="000000"/>
                <w:w w:val="97"/>
              </w:rPr>
              <w:t>1</w:t>
            </w:r>
          </w:p>
          <w:p w:rsidR="00E72883" w:rsidRDefault="00E72883" w:rsidP="00F631E1">
            <w:pPr>
              <w:autoSpaceDE w:val="0"/>
              <w:autoSpaceDN w:val="0"/>
              <w:spacing w:line="240" w:lineRule="auto"/>
              <w:rPr>
                <w:rFonts w:eastAsia="Times New Roman" w:cs="Times New Roman"/>
                <w:b/>
                <w:color w:val="000000"/>
                <w:w w:val="97"/>
              </w:rPr>
            </w:pPr>
            <w:r>
              <w:rPr>
                <w:rFonts w:eastAsia="Times New Roman" w:cs="Times New Roman"/>
                <w:b/>
                <w:color w:val="000000"/>
                <w:w w:val="97"/>
              </w:rPr>
              <w:t>1</w:t>
            </w:r>
          </w:p>
          <w:p w:rsidR="00E72883" w:rsidRDefault="00E72883" w:rsidP="00F631E1">
            <w:pPr>
              <w:autoSpaceDE w:val="0"/>
              <w:autoSpaceDN w:val="0"/>
              <w:spacing w:line="240" w:lineRule="auto"/>
              <w:rPr>
                <w:rFonts w:eastAsia="Times New Roman" w:cs="Times New Roman"/>
                <w:b/>
                <w:color w:val="000000"/>
                <w:w w:val="97"/>
              </w:rPr>
            </w:pPr>
            <w:r>
              <w:rPr>
                <w:rFonts w:eastAsia="Times New Roman" w:cs="Times New Roman"/>
                <w:b/>
                <w:color w:val="000000"/>
                <w:w w:val="97"/>
              </w:rPr>
              <w:t>1</w:t>
            </w:r>
          </w:p>
          <w:p w:rsidR="00E72883" w:rsidRDefault="00E72883" w:rsidP="00F631E1">
            <w:pPr>
              <w:autoSpaceDE w:val="0"/>
              <w:autoSpaceDN w:val="0"/>
              <w:spacing w:line="240" w:lineRule="auto"/>
              <w:rPr>
                <w:rFonts w:eastAsia="Times New Roman" w:cs="Times New Roman"/>
                <w:b/>
                <w:color w:val="000000"/>
                <w:w w:val="97"/>
              </w:rPr>
            </w:pPr>
          </w:p>
          <w:p w:rsidR="00E72883" w:rsidRDefault="00E72883" w:rsidP="00F631E1">
            <w:pPr>
              <w:autoSpaceDE w:val="0"/>
              <w:autoSpaceDN w:val="0"/>
              <w:spacing w:line="240" w:lineRule="auto"/>
              <w:rPr>
                <w:rFonts w:eastAsia="Times New Roman" w:cs="Times New Roman"/>
                <w:b/>
                <w:color w:val="000000"/>
                <w:w w:val="97"/>
              </w:rPr>
            </w:pPr>
            <w:r>
              <w:rPr>
                <w:rFonts w:eastAsia="Times New Roman" w:cs="Times New Roman"/>
                <w:b/>
                <w:color w:val="000000"/>
                <w:w w:val="97"/>
              </w:rPr>
              <w:t>1</w:t>
            </w:r>
          </w:p>
          <w:p w:rsidR="00E72883" w:rsidRDefault="00E72883" w:rsidP="00F631E1">
            <w:pPr>
              <w:autoSpaceDE w:val="0"/>
              <w:autoSpaceDN w:val="0"/>
              <w:spacing w:line="240" w:lineRule="auto"/>
              <w:rPr>
                <w:rFonts w:eastAsia="Times New Roman" w:cs="Times New Roman"/>
                <w:b/>
                <w:color w:val="000000"/>
                <w:w w:val="97"/>
              </w:rPr>
            </w:pPr>
          </w:p>
          <w:p w:rsidR="00E72883" w:rsidRDefault="00E72883" w:rsidP="00F631E1">
            <w:pPr>
              <w:autoSpaceDE w:val="0"/>
              <w:autoSpaceDN w:val="0"/>
              <w:spacing w:line="240" w:lineRule="auto"/>
              <w:rPr>
                <w:rFonts w:eastAsia="Times New Roman" w:cs="Times New Roman"/>
                <w:b/>
                <w:color w:val="000000"/>
                <w:w w:val="97"/>
              </w:rPr>
            </w:pPr>
            <w:r>
              <w:rPr>
                <w:rFonts w:eastAsia="Times New Roman" w:cs="Times New Roman"/>
                <w:b/>
                <w:color w:val="000000"/>
                <w:w w:val="97"/>
              </w:rPr>
              <w:t>1</w:t>
            </w:r>
          </w:p>
          <w:p w:rsidR="00E72883" w:rsidRDefault="00E72883" w:rsidP="00F631E1">
            <w:pPr>
              <w:autoSpaceDE w:val="0"/>
              <w:autoSpaceDN w:val="0"/>
              <w:spacing w:line="240" w:lineRule="auto"/>
              <w:rPr>
                <w:rFonts w:eastAsia="Times New Roman" w:cs="Times New Roman"/>
                <w:b/>
                <w:color w:val="000000"/>
                <w:w w:val="97"/>
              </w:rPr>
            </w:pPr>
          </w:p>
          <w:p w:rsidR="00E72883" w:rsidRDefault="00E72883" w:rsidP="00F631E1">
            <w:pPr>
              <w:autoSpaceDE w:val="0"/>
              <w:autoSpaceDN w:val="0"/>
              <w:spacing w:line="240" w:lineRule="auto"/>
              <w:rPr>
                <w:rFonts w:eastAsia="Times New Roman" w:cs="Times New Roman"/>
                <w:b/>
                <w:color w:val="000000"/>
                <w:w w:val="97"/>
              </w:rPr>
            </w:pPr>
            <w:r>
              <w:rPr>
                <w:rFonts w:eastAsia="Times New Roman" w:cs="Times New Roman"/>
                <w:b/>
                <w:color w:val="000000"/>
                <w:w w:val="97"/>
              </w:rPr>
              <w:t>1</w:t>
            </w:r>
          </w:p>
          <w:p w:rsidR="00E72883" w:rsidRDefault="00E72883" w:rsidP="00F631E1">
            <w:pPr>
              <w:autoSpaceDE w:val="0"/>
              <w:autoSpaceDN w:val="0"/>
              <w:spacing w:line="240" w:lineRule="auto"/>
              <w:rPr>
                <w:rFonts w:eastAsia="Times New Roman" w:cs="Times New Roman"/>
                <w:b/>
                <w:color w:val="000000"/>
                <w:w w:val="97"/>
              </w:rPr>
            </w:pPr>
          </w:p>
          <w:p w:rsidR="00E72883" w:rsidRDefault="00E72883" w:rsidP="00F631E1">
            <w:pPr>
              <w:autoSpaceDE w:val="0"/>
              <w:autoSpaceDN w:val="0"/>
              <w:spacing w:line="240" w:lineRule="auto"/>
              <w:rPr>
                <w:rFonts w:eastAsia="Times New Roman" w:cs="Times New Roman"/>
                <w:b/>
                <w:color w:val="000000"/>
                <w:w w:val="97"/>
              </w:rPr>
            </w:pPr>
            <w:r>
              <w:rPr>
                <w:rFonts w:eastAsia="Times New Roman" w:cs="Times New Roman"/>
                <w:b/>
                <w:color w:val="000000"/>
                <w:w w:val="97"/>
              </w:rPr>
              <w:t>1</w:t>
            </w:r>
          </w:p>
          <w:p w:rsidR="00E72883" w:rsidRDefault="00E72883" w:rsidP="00F631E1">
            <w:pPr>
              <w:autoSpaceDE w:val="0"/>
              <w:autoSpaceDN w:val="0"/>
              <w:spacing w:line="240" w:lineRule="auto"/>
              <w:rPr>
                <w:rFonts w:eastAsia="Times New Roman" w:cs="Times New Roman"/>
                <w:b/>
                <w:color w:val="000000"/>
                <w:w w:val="97"/>
              </w:rPr>
            </w:pPr>
          </w:p>
          <w:p w:rsidR="00E72883" w:rsidRDefault="00E72883" w:rsidP="00F631E1">
            <w:pPr>
              <w:autoSpaceDE w:val="0"/>
              <w:autoSpaceDN w:val="0"/>
              <w:spacing w:line="240" w:lineRule="auto"/>
              <w:rPr>
                <w:rFonts w:eastAsia="Times New Roman" w:cs="Times New Roman"/>
                <w:b/>
                <w:color w:val="000000"/>
                <w:w w:val="97"/>
              </w:rPr>
            </w:pPr>
            <w:r>
              <w:rPr>
                <w:rFonts w:eastAsia="Times New Roman" w:cs="Times New Roman"/>
                <w:b/>
                <w:color w:val="000000"/>
                <w:w w:val="97"/>
              </w:rPr>
              <w:t>1</w:t>
            </w:r>
          </w:p>
          <w:p w:rsidR="00E72883" w:rsidRDefault="00E72883" w:rsidP="00F631E1">
            <w:pPr>
              <w:autoSpaceDE w:val="0"/>
              <w:autoSpaceDN w:val="0"/>
              <w:spacing w:line="240" w:lineRule="auto"/>
              <w:rPr>
                <w:rFonts w:eastAsia="Times New Roman" w:cs="Times New Roman"/>
                <w:b/>
                <w:color w:val="000000"/>
                <w:w w:val="97"/>
              </w:rPr>
            </w:pPr>
          </w:p>
        </w:tc>
        <w:tc>
          <w:tcPr>
            <w:tcW w:w="10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rsidP="00F631E1">
            <w:pPr>
              <w:autoSpaceDE w:val="0"/>
              <w:autoSpaceDN w:val="0"/>
              <w:spacing w:line="240" w:lineRule="auto"/>
              <w:rPr>
                <w:rFonts w:eastAsia="Times New Roman" w:cs="Times New Roman"/>
                <w:b/>
                <w:color w:val="000000"/>
                <w:w w:val="97"/>
              </w:rPr>
            </w:pPr>
            <w:r>
              <w:rPr>
                <w:rFonts w:eastAsia="Times New Roman" w:cs="Times New Roman"/>
                <w:b/>
                <w:color w:val="000000"/>
                <w:w w:val="97"/>
              </w:rPr>
              <w:t>0</w:t>
            </w:r>
          </w:p>
        </w:tc>
        <w:tc>
          <w:tcPr>
            <w:tcW w:w="11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rsidP="00F631E1">
            <w:pPr>
              <w:autoSpaceDE w:val="0"/>
              <w:autoSpaceDN w:val="0"/>
              <w:spacing w:line="240" w:lineRule="auto"/>
              <w:rPr>
                <w:rFonts w:eastAsia="Times New Roman" w:cs="Times New Roman"/>
                <w:b/>
                <w:color w:val="000000"/>
                <w:w w:val="97"/>
              </w:rPr>
            </w:pPr>
            <w:r>
              <w:rPr>
                <w:rFonts w:eastAsia="Times New Roman" w:cs="Times New Roman"/>
                <w:b/>
                <w:color w:val="000000"/>
                <w:w w:val="97"/>
              </w:rPr>
              <w:t>1,5</w:t>
            </w:r>
          </w:p>
        </w:tc>
        <w:tc>
          <w:tcPr>
            <w:tcW w:w="2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2883" w:rsidRDefault="00047270" w:rsidP="00F631E1">
            <w:pPr>
              <w:spacing w:line="240" w:lineRule="auto"/>
              <w:rPr>
                <w:rFonts w:eastAsiaTheme="minorHAnsi" w:cs="Times New Roman"/>
              </w:rPr>
            </w:pPr>
            <w:hyperlink r:id="rId922" w:history="1">
              <w:r w:rsidR="00E72883">
                <w:rPr>
                  <w:rStyle w:val="af1"/>
                  <w:rFonts w:eastAsia="Times New Roman" w:cs="Times New Roman"/>
                  <w:sz w:val="24"/>
                  <w:szCs w:val="24"/>
                </w:rPr>
                <w:t>http://scool-collection.edu.ru</w:t>
              </w:r>
            </w:hyperlink>
          </w:p>
          <w:p w:rsidR="00E72883" w:rsidRDefault="00E72883" w:rsidP="00F631E1">
            <w:pPr>
              <w:spacing w:line="240" w:lineRule="auto"/>
              <w:rPr>
                <w:rFonts w:cs="Times New Roman"/>
              </w:rPr>
            </w:pPr>
          </w:p>
          <w:p w:rsidR="00E72883" w:rsidRDefault="00047270" w:rsidP="00F631E1">
            <w:pPr>
              <w:autoSpaceDE w:val="0"/>
              <w:autoSpaceDN w:val="0"/>
              <w:spacing w:line="240" w:lineRule="auto"/>
              <w:rPr>
                <w:rFonts w:cs="Times New Roman"/>
                <w:b/>
              </w:rPr>
            </w:pPr>
            <w:hyperlink r:id="rId923" w:history="1">
              <w:r w:rsidR="00E72883">
                <w:rPr>
                  <w:rStyle w:val="af1"/>
                  <w:rFonts w:cs="Times New Roman"/>
                  <w:b/>
                </w:rPr>
                <w:t>https://resh.edu.ru/subject/3/</w:t>
              </w:r>
            </w:hyperlink>
          </w:p>
          <w:p w:rsidR="00E72883" w:rsidRDefault="00E72883" w:rsidP="00F631E1">
            <w:pPr>
              <w:autoSpaceDE w:val="0"/>
              <w:autoSpaceDN w:val="0"/>
              <w:spacing w:line="240" w:lineRule="auto"/>
              <w:rPr>
                <w:rFonts w:cs="Times New Roman"/>
                <w:b/>
              </w:rPr>
            </w:pPr>
          </w:p>
          <w:p w:rsidR="00E72883" w:rsidRDefault="00047270" w:rsidP="00F631E1">
            <w:pPr>
              <w:spacing w:line="240" w:lineRule="auto"/>
              <w:rPr>
                <w:rFonts w:cs="Times New Roman"/>
              </w:rPr>
            </w:pPr>
            <w:hyperlink r:id="rId924" w:history="1">
              <w:r w:rsidR="00E72883">
                <w:rPr>
                  <w:rStyle w:val="af1"/>
                  <w:rFonts w:cs="Times New Roman"/>
                </w:rPr>
                <w:t>https://uchi.ru/</w:t>
              </w:r>
            </w:hyperlink>
          </w:p>
          <w:p w:rsidR="00E72883" w:rsidRDefault="00E72883" w:rsidP="00F631E1">
            <w:pPr>
              <w:spacing w:line="240" w:lineRule="auto"/>
              <w:rPr>
                <w:rFonts w:cs="Times New Roman"/>
              </w:rPr>
            </w:pPr>
          </w:p>
        </w:tc>
      </w:tr>
      <w:tr w:rsidR="00E72883" w:rsidTr="001E3A31">
        <w:trPr>
          <w:gridAfter w:val="1"/>
          <w:wAfter w:w="12" w:type="dxa"/>
          <w:trHeight w:val="557"/>
        </w:trPr>
        <w:tc>
          <w:tcPr>
            <w:tcW w:w="53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2883" w:rsidRDefault="00E72883">
            <w:pPr>
              <w:autoSpaceDE w:val="0"/>
              <w:autoSpaceDN w:val="0"/>
              <w:rPr>
                <w:rFonts w:cs="Times New Roman"/>
              </w:rPr>
            </w:pPr>
          </w:p>
        </w:tc>
        <w:tc>
          <w:tcPr>
            <w:tcW w:w="42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2883" w:rsidRDefault="00E72883" w:rsidP="00F631E1">
            <w:pPr>
              <w:autoSpaceDE w:val="0"/>
              <w:autoSpaceDN w:val="0"/>
              <w:spacing w:line="240" w:lineRule="auto"/>
              <w:rPr>
                <w:rFonts w:eastAsia="Times New Roman" w:cs="Times New Roman"/>
                <w:color w:val="000000"/>
                <w:w w:val="97"/>
              </w:rPr>
            </w:pPr>
          </w:p>
        </w:tc>
        <w:tc>
          <w:tcPr>
            <w:tcW w:w="9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rsidP="00F631E1">
            <w:pPr>
              <w:autoSpaceDE w:val="0"/>
              <w:autoSpaceDN w:val="0"/>
              <w:spacing w:line="240" w:lineRule="auto"/>
              <w:rPr>
                <w:rFonts w:eastAsia="Times New Roman" w:cs="Times New Roman"/>
                <w:b/>
                <w:color w:val="000000"/>
                <w:w w:val="97"/>
              </w:rPr>
            </w:pPr>
            <w:r>
              <w:rPr>
                <w:rFonts w:eastAsia="Times New Roman" w:cs="Times New Roman"/>
                <w:b/>
                <w:color w:val="000000"/>
                <w:w w:val="97"/>
              </w:rPr>
              <w:t>8</w:t>
            </w:r>
          </w:p>
        </w:tc>
        <w:tc>
          <w:tcPr>
            <w:tcW w:w="10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2883" w:rsidRDefault="00E72883" w:rsidP="00F631E1">
            <w:pPr>
              <w:autoSpaceDE w:val="0"/>
              <w:autoSpaceDN w:val="0"/>
              <w:spacing w:line="240" w:lineRule="auto"/>
              <w:rPr>
                <w:rFonts w:eastAsia="Times New Roman" w:cs="Times New Roman"/>
                <w:b/>
                <w:color w:val="000000"/>
                <w:w w:val="97"/>
              </w:rPr>
            </w:pPr>
          </w:p>
        </w:tc>
        <w:tc>
          <w:tcPr>
            <w:tcW w:w="11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2883" w:rsidRDefault="00E72883" w:rsidP="00F631E1">
            <w:pPr>
              <w:autoSpaceDE w:val="0"/>
              <w:autoSpaceDN w:val="0"/>
              <w:spacing w:line="240" w:lineRule="auto"/>
              <w:rPr>
                <w:rFonts w:eastAsia="Times New Roman" w:cs="Times New Roman"/>
                <w:b/>
                <w:color w:val="000000"/>
                <w:w w:val="97"/>
              </w:rPr>
            </w:pPr>
          </w:p>
        </w:tc>
        <w:tc>
          <w:tcPr>
            <w:tcW w:w="2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2883" w:rsidRDefault="00E72883" w:rsidP="00F631E1">
            <w:pPr>
              <w:autoSpaceDE w:val="0"/>
              <w:autoSpaceDN w:val="0"/>
              <w:spacing w:line="240" w:lineRule="auto"/>
              <w:rPr>
                <w:rFonts w:eastAsiaTheme="minorHAnsi" w:cs="Times New Roman"/>
                <w:b/>
              </w:rPr>
            </w:pPr>
          </w:p>
        </w:tc>
      </w:tr>
      <w:tr w:rsidR="00E72883" w:rsidTr="001E3A31">
        <w:trPr>
          <w:trHeight w:val="557"/>
        </w:trPr>
        <w:tc>
          <w:tcPr>
            <w:tcW w:w="10524"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2883" w:rsidRDefault="00E72883" w:rsidP="00F631E1">
            <w:pPr>
              <w:autoSpaceDE w:val="0"/>
              <w:autoSpaceDN w:val="0"/>
              <w:spacing w:line="240" w:lineRule="auto"/>
              <w:rPr>
                <w:rFonts w:eastAsia="Times New Roman" w:cs="Times New Roman"/>
                <w:color w:val="000000"/>
                <w:w w:val="97"/>
              </w:rPr>
            </w:pPr>
            <w:r>
              <w:rPr>
                <w:rFonts w:eastAsia="Times New Roman" w:cs="Times New Roman"/>
                <w:color w:val="000000"/>
                <w:w w:val="97"/>
              </w:rPr>
              <w:t xml:space="preserve">Раздел 5. </w:t>
            </w:r>
            <w:r>
              <w:rPr>
                <w:rFonts w:eastAsia="Times New Roman" w:cs="Times New Roman"/>
                <w:b/>
                <w:color w:val="000000"/>
                <w:w w:val="97"/>
              </w:rPr>
              <w:t>Обобщение</w:t>
            </w:r>
          </w:p>
          <w:p w:rsidR="00E72883" w:rsidRDefault="00E72883" w:rsidP="00F631E1">
            <w:pPr>
              <w:spacing w:line="240" w:lineRule="auto"/>
              <w:rPr>
                <w:rFonts w:eastAsiaTheme="minorHAnsi" w:cs="Times New Roman"/>
              </w:rPr>
            </w:pPr>
          </w:p>
        </w:tc>
      </w:tr>
      <w:tr w:rsidR="00E72883" w:rsidTr="001E3A31">
        <w:trPr>
          <w:gridAfter w:val="1"/>
          <w:wAfter w:w="12" w:type="dxa"/>
          <w:trHeight w:val="557"/>
        </w:trPr>
        <w:tc>
          <w:tcPr>
            <w:tcW w:w="5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pPr>
              <w:autoSpaceDE w:val="0"/>
              <w:autoSpaceDN w:val="0"/>
              <w:rPr>
                <w:rFonts w:cs="Times New Roman"/>
              </w:rPr>
            </w:pPr>
            <w:r>
              <w:rPr>
                <w:rFonts w:cs="Times New Roman"/>
              </w:rPr>
              <w:t>5.1</w:t>
            </w:r>
          </w:p>
        </w:tc>
        <w:tc>
          <w:tcPr>
            <w:tcW w:w="42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rsidP="00F631E1">
            <w:pPr>
              <w:autoSpaceDE w:val="0"/>
              <w:autoSpaceDN w:val="0"/>
              <w:spacing w:line="240" w:lineRule="auto"/>
              <w:rPr>
                <w:rFonts w:eastAsia="Times New Roman" w:cs="Times New Roman"/>
                <w:b/>
                <w:color w:val="000000"/>
                <w:w w:val="97"/>
              </w:rPr>
            </w:pPr>
            <w:r>
              <w:rPr>
                <w:rFonts w:eastAsia="Times New Roman" w:cs="Times New Roman"/>
                <w:b/>
                <w:color w:val="000000"/>
                <w:w w:val="97"/>
              </w:rPr>
              <w:t>Повторение по курсу</w:t>
            </w:r>
          </w:p>
          <w:p w:rsidR="00E72883" w:rsidRDefault="00E72883" w:rsidP="00F631E1">
            <w:pPr>
              <w:autoSpaceDE w:val="0"/>
              <w:autoSpaceDN w:val="0"/>
              <w:spacing w:line="240" w:lineRule="auto"/>
              <w:rPr>
                <w:rFonts w:eastAsia="Times New Roman"/>
                <w:color w:val="000000"/>
                <w:sz w:val="24"/>
                <w:szCs w:val="24"/>
              </w:rPr>
            </w:pPr>
            <w:r>
              <w:rPr>
                <w:rFonts w:eastAsia="Times New Roman"/>
                <w:color w:val="000000"/>
                <w:sz w:val="24"/>
                <w:szCs w:val="24"/>
              </w:rPr>
              <w:t>Итоговый проект «Что значит быть человеком?»</w:t>
            </w:r>
          </w:p>
          <w:p w:rsidR="00E72883" w:rsidRDefault="00E72883" w:rsidP="00F631E1">
            <w:pPr>
              <w:autoSpaceDE w:val="0"/>
              <w:autoSpaceDN w:val="0"/>
              <w:spacing w:line="240" w:lineRule="auto"/>
              <w:rPr>
                <w:rFonts w:eastAsia="Times New Roman" w:cs="Times New Roman"/>
                <w:color w:val="000000"/>
                <w:w w:val="97"/>
                <w:sz w:val="22"/>
              </w:rPr>
            </w:pPr>
            <w:r>
              <w:rPr>
                <w:rFonts w:eastAsia="Times New Roman"/>
                <w:color w:val="000000"/>
                <w:sz w:val="24"/>
                <w:szCs w:val="24"/>
              </w:rPr>
              <w:t>Итоговое повторение по курсу</w:t>
            </w:r>
          </w:p>
        </w:tc>
        <w:tc>
          <w:tcPr>
            <w:tcW w:w="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2883" w:rsidRDefault="00E72883" w:rsidP="00F631E1">
            <w:pPr>
              <w:autoSpaceDE w:val="0"/>
              <w:autoSpaceDN w:val="0"/>
              <w:spacing w:line="240" w:lineRule="auto"/>
              <w:rPr>
                <w:rFonts w:eastAsia="Times New Roman" w:cs="Times New Roman"/>
                <w:b/>
                <w:color w:val="000000"/>
                <w:w w:val="97"/>
              </w:rPr>
            </w:pPr>
            <w:r>
              <w:rPr>
                <w:rFonts w:eastAsia="Times New Roman" w:cs="Times New Roman"/>
                <w:b/>
                <w:color w:val="000000"/>
                <w:w w:val="97"/>
              </w:rPr>
              <w:t>2</w:t>
            </w:r>
          </w:p>
          <w:p w:rsidR="00E72883" w:rsidRDefault="00E72883" w:rsidP="00F631E1">
            <w:pPr>
              <w:autoSpaceDE w:val="0"/>
              <w:autoSpaceDN w:val="0"/>
              <w:spacing w:line="240" w:lineRule="auto"/>
              <w:rPr>
                <w:rFonts w:eastAsia="Times New Roman" w:cs="Times New Roman"/>
                <w:b/>
                <w:color w:val="000000"/>
                <w:w w:val="97"/>
              </w:rPr>
            </w:pPr>
            <w:r>
              <w:rPr>
                <w:rFonts w:eastAsia="Times New Roman" w:cs="Times New Roman"/>
                <w:b/>
                <w:color w:val="000000"/>
                <w:w w:val="97"/>
              </w:rPr>
              <w:t>1</w:t>
            </w:r>
          </w:p>
          <w:p w:rsidR="00E72883" w:rsidRDefault="00E72883" w:rsidP="00F631E1">
            <w:pPr>
              <w:autoSpaceDE w:val="0"/>
              <w:autoSpaceDN w:val="0"/>
              <w:spacing w:line="240" w:lineRule="auto"/>
              <w:rPr>
                <w:rFonts w:eastAsia="Times New Roman" w:cs="Times New Roman"/>
                <w:b/>
                <w:color w:val="000000"/>
                <w:w w:val="97"/>
              </w:rPr>
            </w:pPr>
          </w:p>
          <w:p w:rsidR="00E72883" w:rsidRDefault="00E72883" w:rsidP="00F631E1">
            <w:pPr>
              <w:autoSpaceDE w:val="0"/>
              <w:autoSpaceDN w:val="0"/>
              <w:spacing w:line="240" w:lineRule="auto"/>
              <w:rPr>
                <w:rFonts w:eastAsia="Times New Roman" w:cs="Times New Roman"/>
                <w:b/>
                <w:color w:val="000000"/>
                <w:w w:val="97"/>
              </w:rPr>
            </w:pPr>
            <w:r>
              <w:rPr>
                <w:rFonts w:eastAsia="Times New Roman" w:cs="Times New Roman"/>
                <w:b/>
                <w:color w:val="000000"/>
                <w:w w:val="97"/>
              </w:rPr>
              <w:t>1</w:t>
            </w:r>
          </w:p>
        </w:tc>
        <w:tc>
          <w:tcPr>
            <w:tcW w:w="10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rsidP="00F631E1">
            <w:pPr>
              <w:spacing w:line="240" w:lineRule="auto"/>
              <w:rPr>
                <w:rFonts w:eastAsiaTheme="minorHAnsi" w:cs="Times New Roman"/>
              </w:rPr>
            </w:pPr>
            <w:r>
              <w:rPr>
                <w:rFonts w:cs="Times New Roman"/>
              </w:rPr>
              <w:t>0</w:t>
            </w:r>
          </w:p>
        </w:tc>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rsidP="00F631E1">
            <w:pPr>
              <w:spacing w:line="240" w:lineRule="auto"/>
              <w:rPr>
                <w:rFonts w:cs="Times New Roman"/>
              </w:rPr>
            </w:pPr>
            <w:r>
              <w:rPr>
                <w:rFonts w:cs="Times New Roman"/>
              </w:rPr>
              <w:t>1</w:t>
            </w:r>
          </w:p>
        </w:tc>
        <w:tc>
          <w:tcPr>
            <w:tcW w:w="25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2883" w:rsidRDefault="00047270" w:rsidP="00F631E1">
            <w:pPr>
              <w:spacing w:line="240" w:lineRule="auto"/>
              <w:rPr>
                <w:rFonts w:cs="Times New Roman"/>
              </w:rPr>
            </w:pPr>
            <w:hyperlink r:id="rId925" w:history="1">
              <w:r w:rsidR="00E72883">
                <w:rPr>
                  <w:rStyle w:val="af1"/>
                  <w:rFonts w:eastAsia="Times New Roman" w:cs="Times New Roman"/>
                  <w:sz w:val="24"/>
                  <w:szCs w:val="24"/>
                </w:rPr>
                <w:t>http://scool-collection.edu.ru</w:t>
              </w:r>
            </w:hyperlink>
          </w:p>
          <w:p w:rsidR="00E72883" w:rsidRDefault="00E72883" w:rsidP="00F631E1">
            <w:pPr>
              <w:spacing w:line="240" w:lineRule="auto"/>
              <w:rPr>
                <w:rFonts w:cs="Times New Roman"/>
              </w:rPr>
            </w:pPr>
          </w:p>
          <w:p w:rsidR="00E72883" w:rsidRDefault="00047270" w:rsidP="00F631E1">
            <w:pPr>
              <w:autoSpaceDE w:val="0"/>
              <w:autoSpaceDN w:val="0"/>
              <w:spacing w:line="240" w:lineRule="auto"/>
              <w:rPr>
                <w:rFonts w:cs="Times New Roman"/>
                <w:b/>
              </w:rPr>
            </w:pPr>
            <w:hyperlink r:id="rId926" w:history="1">
              <w:r w:rsidR="00E72883">
                <w:rPr>
                  <w:rStyle w:val="af1"/>
                  <w:rFonts w:cs="Times New Roman"/>
                  <w:b/>
                </w:rPr>
                <w:t>https://resh.edu.ru/subject/3/</w:t>
              </w:r>
            </w:hyperlink>
          </w:p>
          <w:p w:rsidR="00E72883" w:rsidRDefault="00E72883" w:rsidP="00F631E1">
            <w:pPr>
              <w:autoSpaceDE w:val="0"/>
              <w:autoSpaceDN w:val="0"/>
              <w:spacing w:line="240" w:lineRule="auto"/>
              <w:rPr>
                <w:rFonts w:cs="Times New Roman"/>
                <w:b/>
              </w:rPr>
            </w:pPr>
          </w:p>
          <w:p w:rsidR="00E72883" w:rsidRDefault="00047270" w:rsidP="00F631E1">
            <w:pPr>
              <w:spacing w:line="240" w:lineRule="auto"/>
              <w:rPr>
                <w:rFonts w:cs="Times New Roman"/>
              </w:rPr>
            </w:pPr>
            <w:hyperlink r:id="rId927" w:history="1">
              <w:r w:rsidR="00E72883">
                <w:rPr>
                  <w:rStyle w:val="af1"/>
                  <w:rFonts w:cs="Times New Roman"/>
                </w:rPr>
                <w:t>https://uchi.ru/</w:t>
              </w:r>
            </w:hyperlink>
          </w:p>
          <w:p w:rsidR="00E72883" w:rsidRDefault="00E72883" w:rsidP="00F631E1">
            <w:pPr>
              <w:spacing w:line="240" w:lineRule="auto"/>
              <w:rPr>
                <w:rFonts w:cs="Times New Roman"/>
              </w:rPr>
            </w:pPr>
          </w:p>
        </w:tc>
      </w:tr>
      <w:tr w:rsidR="00E72883" w:rsidTr="001E3A31">
        <w:trPr>
          <w:gridAfter w:val="1"/>
          <w:wAfter w:w="12" w:type="dxa"/>
          <w:trHeight w:val="557"/>
        </w:trPr>
        <w:tc>
          <w:tcPr>
            <w:tcW w:w="53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2883" w:rsidRDefault="00E72883">
            <w:pPr>
              <w:autoSpaceDE w:val="0"/>
              <w:autoSpaceDN w:val="0"/>
              <w:rPr>
                <w:rFonts w:cs="Times New Roman"/>
              </w:rPr>
            </w:pPr>
          </w:p>
        </w:tc>
        <w:tc>
          <w:tcPr>
            <w:tcW w:w="42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rsidP="00F631E1">
            <w:pPr>
              <w:autoSpaceDE w:val="0"/>
              <w:autoSpaceDN w:val="0"/>
              <w:spacing w:line="240" w:lineRule="auto"/>
              <w:rPr>
                <w:rFonts w:eastAsia="Times New Roman" w:cs="Times New Roman"/>
                <w:b/>
                <w:color w:val="000000"/>
                <w:w w:val="97"/>
              </w:rPr>
            </w:pPr>
            <w:r>
              <w:rPr>
                <w:rFonts w:eastAsia="Times New Roman" w:cs="Times New Roman"/>
                <w:b/>
                <w:color w:val="000000"/>
                <w:w w:val="97"/>
              </w:rPr>
              <w:t>Итого по разделу:</w:t>
            </w:r>
          </w:p>
        </w:tc>
        <w:tc>
          <w:tcPr>
            <w:tcW w:w="9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rsidP="00F631E1">
            <w:pPr>
              <w:autoSpaceDE w:val="0"/>
              <w:autoSpaceDN w:val="0"/>
              <w:spacing w:line="240" w:lineRule="auto"/>
              <w:rPr>
                <w:rFonts w:eastAsia="Times New Roman" w:cs="Times New Roman"/>
                <w:b/>
                <w:color w:val="000000"/>
                <w:w w:val="97"/>
              </w:rPr>
            </w:pPr>
            <w:r>
              <w:rPr>
                <w:rFonts w:eastAsia="Times New Roman" w:cs="Times New Roman"/>
                <w:b/>
                <w:color w:val="000000"/>
                <w:w w:val="97"/>
              </w:rPr>
              <w:t>2</w:t>
            </w:r>
          </w:p>
        </w:tc>
        <w:tc>
          <w:tcPr>
            <w:tcW w:w="10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2883" w:rsidRDefault="00E72883" w:rsidP="00F631E1">
            <w:pPr>
              <w:autoSpaceDE w:val="0"/>
              <w:autoSpaceDN w:val="0"/>
              <w:spacing w:line="240" w:lineRule="auto"/>
              <w:rPr>
                <w:rFonts w:eastAsia="Times New Roman" w:cs="Times New Roman"/>
                <w:b/>
                <w:color w:val="000000"/>
                <w:w w:val="97"/>
              </w:rPr>
            </w:pPr>
          </w:p>
        </w:tc>
        <w:tc>
          <w:tcPr>
            <w:tcW w:w="11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2883" w:rsidRDefault="00E72883" w:rsidP="00F631E1">
            <w:pPr>
              <w:autoSpaceDE w:val="0"/>
              <w:autoSpaceDN w:val="0"/>
              <w:spacing w:line="240" w:lineRule="auto"/>
              <w:rPr>
                <w:rFonts w:eastAsia="Times New Roman" w:cs="Times New Roman"/>
                <w:b/>
                <w:color w:val="000000"/>
                <w:w w:val="97"/>
              </w:rPr>
            </w:pPr>
          </w:p>
        </w:tc>
        <w:tc>
          <w:tcPr>
            <w:tcW w:w="2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2883" w:rsidRDefault="00E72883" w:rsidP="00F631E1">
            <w:pPr>
              <w:spacing w:line="240" w:lineRule="auto"/>
              <w:rPr>
                <w:rFonts w:eastAsiaTheme="minorHAnsi" w:cs="Times New Roman"/>
              </w:rPr>
            </w:pPr>
          </w:p>
        </w:tc>
      </w:tr>
      <w:tr w:rsidR="00E72883" w:rsidTr="001E3A31">
        <w:trPr>
          <w:gridAfter w:val="1"/>
          <w:wAfter w:w="12" w:type="dxa"/>
          <w:trHeight w:val="557"/>
        </w:trPr>
        <w:tc>
          <w:tcPr>
            <w:tcW w:w="53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2883" w:rsidRDefault="00E72883">
            <w:pPr>
              <w:autoSpaceDE w:val="0"/>
              <w:autoSpaceDN w:val="0"/>
              <w:rPr>
                <w:rFonts w:cs="Times New Roman"/>
              </w:rPr>
            </w:pPr>
          </w:p>
        </w:tc>
        <w:tc>
          <w:tcPr>
            <w:tcW w:w="42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rsidP="00F631E1">
            <w:pPr>
              <w:autoSpaceDE w:val="0"/>
              <w:autoSpaceDN w:val="0"/>
              <w:spacing w:line="240" w:lineRule="auto"/>
              <w:rPr>
                <w:rFonts w:eastAsia="Times New Roman" w:cs="Times New Roman"/>
                <w:b/>
                <w:color w:val="000000"/>
                <w:w w:val="97"/>
              </w:rPr>
            </w:pPr>
            <w:r>
              <w:rPr>
                <w:rFonts w:eastAsia="Times New Roman" w:cs="Times New Roman"/>
                <w:color w:val="000000"/>
                <w:w w:val="97"/>
              </w:rPr>
              <w:t>Общее количество часов:</w:t>
            </w:r>
          </w:p>
        </w:tc>
        <w:tc>
          <w:tcPr>
            <w:tcW w:w="9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rsidP="00F631E1">
            <w:pPr>
              <w:autoSpaceDE w:val="0"/>
              <w:autoSpaceDN w:val="0"/>
              <w:spacing w:line="240" w:lineRule="auto"/>
              <w:rPr>
                <w:rFonts w:eastAsia="Times New Roman" w:cs="Times New Roman"/>
                <w:b/>
                <w:color w:val="000000"/>
                <w:w w:val="97"/>
              </w:rPr>
            </w:pPr>
            <w:r>
              <w:rPr>
                <w:rFonts w:eastAsia="Times New Roman" w:cs="Times New Roman"/>
                <w:b/>
                <w:color w:val="000000"/>
                <w:w w:val="97"/>
              </w:rPr>
              <w:t>34</w:t>
            </w:r>
          </w:p>
        </w:tc>
        <w:tc>
          <w:tcPr>
            <w:tcW w:w="10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rsidP="00F631E1">
            <w:pPr>
              <w:autoSpaceDE w:val="0"/>
              <w:autoSpaceDN w:val="0"/>
              <w:spacing w:line="240" w:lineRule="auto"/>
              <w:rPr>
                <w:rFonts w:eastAsia="Times New Roman" w:cs="Times New Roman"/>
                <w:b/>
                <w:color w:val="000000"/>
                <w:w w:val="97"/>
              </w:rPr>
            </w:pPr>
            <w:r>
              <w:rPr>
                <w:rFonts w:eastAsia="Times New Roman" w:cs="Times New Roman"/>
                <w:b/>
                <w:color w:val="000000"/>
                <w:w w:val="97"/>
              </w:rPr>
              <w:t>0</w:t>
            </w:r>
          </w:p>
        </w:tc>
        <w:tc>
          <w:tcPr>
            <w:tcW w:w="11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2883" w:rsidRDefault="00E72883" w:rsidP="00F631E1">
            <w:pPr>
              <w:autoSpaceDE w:val="0"/>
              <w:autoSpaceDN w:val="0"/>
              <w:spacing w:line="240" w:lineRule="auto"/>
              <w:rPr>
                <w:rFonts w:eastAsia="Times New Roman" w:cs="Times New Roman"/>
                <w:b/>
                <w:color w:val="000000"/>
                <w:w w:val="97"/>
              </w:rPr>
            </w:pPr>
            <w:r>
              <w:rPr>
                <w:rFonts w:eastAsia="Times New Roman" w:cs="Times New Roman"/>
                <w:b/>
                <w:color w:val="000000"/>
                <w:w w:val="97"/>
              </w:rPr>
              <w:t>4</w:t>
            </w:r>
          </w:p>
        </w:tc>
        <w:tc>
          <w:tcPr>
            <w:tcW w:w="25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2883" w:rsidRDefault="00E72883" w:rsidP="00F631E1">
            <w:pPr>
              <w:autoSpaceDE w:val="0"/>
              <w:autoSpaceDN w:val="0"/>
              <w:spacing w:line="240" w:lineRule="auto"/>
              <w:rPr>
                <w:rFonts w:eastAsiaTheme="minorHAnsi" w:cs="Times New Roman"/>
                <w:b/>
              </w:rPr>
            </w:pPr>
          </w:p>
        </w:tc>
      </w:tr>
    </w:tbl>
    <w:p w:rsidR="00A83858" w:rsidRDefault="00A83858" w:rsidP="00A83858">
      <w:pPr>
        <w:pStyle w:val="a7"/>
        <w:rPr>
          <w:rFonts w:eastAsia="Times New Roman" w:cs="Times New Roman"/>
          <w:color w:val="000000"/>
          <w:sz w:val="24"/>
          <w:szCs w:val="24"/>
          <w:lang w:bidi="ru-RU"/>
        </w:rPr>
      </w:pPr>
    </w:p>
    <w:p w:rsidR="00A83858" w:rsidRPr="007A66C1" w:rsidRDefault="00A83858" w:rsidP="00A83858">
      <w:pPr>
        <w:pStyle w:val="a7"/>
        <w:jc w:val="center"/>
        <w:rPr>
          <w:rFonts w:eastAsia="Times New Roman" w:cs="Times New Roman"/>
          <w:b/>
          <w:sz w:val="24"/>
          <w:szCs w:val="24"/>
          <w:lang w:bidi="ru-RU"/>
        </w:rPr>
      </w:pPr>
      <w:r w:rsidRPr="007A66C1">
        <w:rPr>
          <w:rFonts w:eastAsia="Times New Roman" w:cs="Times New Roman"/>
          <w:b/>
          <w:sz w:val="24"/>
          <w:szCs w:val="24"/>
          <w:lang w:bidi="ru-RU"/>
        </w:rPr>
        <w:t>Федеральная рабочая программа по учебному предмету</w:t>
      </w:r>
    </w:p>
    <w:p w:rsidR="00A83858" w:rsidRPr="007A66C1" w:rsidRDefault="00A83858" w:rsidP="00A83858">
      <w:pPr>
        <w:pStyle w:val="a7"/>
        <w:jc w:val="center"/>
        <w:rPr>
          <w:rFonts w:eastAsia="Times New Roman" w:cs="Times New Roman"/>
          <w:b/>
          <w:sz w:val="24"/>
          <w:szCs w:val="24"/>
          <w:lang w:bidi="ru-RU"/>
        </w:rPr>
      </w:pPr>
      <w:r w:rsidRPr="007A66C1">
        <w:rPr>
          <w:rFonts w:eastAsia="Times New Roman" w:cs="Times New Roman"/>
          <w:b/>
          <w:sz w:val="24"/>
          <w:szCs w:val="24"/>
          <w:lang w:bidi="ru-RU"/>
        </w:rPr>
        <w:t>«Изобразительное искусство».</w:t>
      </w:r>
    </w:p>
    <w:p w:rsidR="00A83858" w:rsidRPr="007A66C1" w:rsidRDefault="00A83858" w:rsidP="00A83858">
      <w:pPr>
        <w:pStyle w:val="a7"/>
        <w:jc w:val="center"/>
        <w:rPr>
          <w:rFonts w:eastAsia="Times New Roman" w:cs="Times New Roman"/>
          <w:b/>
          <w:sz w:val="24"/>
          <w:szCs w:val="24"/>
          <w:lang w:bidi="ru-RU"/>
        </w:rPr>
      </w:pPr>
    </w:p>
    <w:p w:rsidR="00A83858" w:rsidRPr="001A7F71" w:rsidRDefault="00A83858" w:rsidP="00A83858">
      <w:pPr>
        <w:pStyle w:val="a7"/>
        <w:rPr>
          <w:rFonts w:eastAsia="Times New Roman" w:cs="Times New Roman"/>
          <w:color w:val="000000"/>
          <w:sz w:val="24"/>
          <w:szCs w:val="24"/>
          <w:lang w:bidi="ru-RU"/>
        </w:rPr>
      </w:pPr>
      <w:r>
        <w:rPr>
          <w:rFonts w:eastAsia="Times New Roman" w:cs="Times New Roman"/>
          <w:color w:val="000000"/>
          <w:sz w:val="24"/>
          <w:szCs w:val="24"/>
          <w:lang w:bidi="ru-RU"/>
        </w:rPr>
        <w:t>2</w:t>
      </w:r>
      <w:r w:rsidRPr="001A7F71">
        <w:rPr>
          <w:rFonts w:eastAsia="Times New Roman" w:cs="Times New Roman"/>
          <w:color w:val="000000"/>
          <w:sz w:val="24"/>
          <w:szCs w:val="24"/>
          <w:lang w:bidi="ru-RU"/>
        </w:rPr>
        <w:t>.1.</w:t>
      </w:r>
      <w:r w:rsidR="00E72883">
        <w:rPr>
          <w:rFonts w:eastAsia="Times New Roman" w:cs="Times New Roman"/>
          <w:color w:val="000000"/>
          <w:sz w:val="24"/>
          <w:szCs w:val="24"/>
          <w:lang w:bidi="ru-RU"/>
        </w:rPr>
        <w:t xml:space="preserve">17. </w:t>
      </w:r>
      <w:r w:rsidR="00E72883">
        <w:rPr>
          <w:rFonts w:eastAsia="Times New Roman" w:cs="Times New Roman"/>
          <w:color w:val="000000"/>
          <w:sz w:val="24"/>
          <w:szCs w:val="24"/>
          <w:lang w:bidi="ru-RU"/>
        </w:rPr>
        <w:tab/>
      </w:r>
      <w:r w:rsidRPr="001A7F71">
        <w:rPr>
          <w:rFonts w:eastAsia="Times New Roman" w:cs="Times New Roman"/>
          <w:color w:val="000000"/>
          <w:sz w:val="24"/>
          <w:szCs w:val="24"/>
          <w:lang w:bidi="ru-RU"/>
        </w:rPr>
        <w:t>Федеральная рабочая программа по учебному предмету</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«Изобразительное искусство» (предметная область «Искусство») (далее соответственно</w:t>
      </w:r>
      <w:r w:rsidRPr="001A7F71">
        <w:rPr>
          <w:rFonts w:eastAsia="Times New Roman" w:cs="Times New Roman"/>
          <w:color w:val="000000"/>
          <w:sz w:val="24"/>
          <w:szCs w:val="24"/>
          <w:lang w:bidi="ru-RU"/>
        </w:rPr>
        <w:tab/>
        <w:t>- программа по изобразительному</w:t>
      </w:r>
      <w:r w:rsidRPr="001A7F71">
        <w:rPr>
          <w:rFonts w:eastAsia="Times New Roman" w:cs="Times New Roman"/>
          <w:color w:val="000000"/>
          <w:sz w:val="24"/>
          <w:szCs w:val="24"/>
          <w:lang w:bidi="ru-RU"/>
        </w:rPr>
        <w:tab/>
        <w:t>искусству,</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изобразительное искусство) включает пояснительную записку, содержание обучения, планируемые результаты освоения программы по изобразительному искусству.</w:t>
      </w:r>
    </w:p>
    <w:p w:rsidR="00A83858" w:rsidRPr="00E72883" w:rsidRDefault="00A83858" w:rsidP="00E72883">
      <w:pPr>
        <w:pStyle w:val="a7"/>
        <w:jc w:val="center"/>
        <w:rPr>
          <w:rFonts w:eastAsia="Times New Roman" w:cs="Times New Roman"/>
          <w:b/>
          <w:bCs/>
          <w:color w:val="000000"/>
          <w:sz w:val="24"/>
          <w:szCs w:val="24"/>
          <w:lang w:bidi="ru-RU"/>
        </w:rPr>
      </w:pPr>
      <w:r w:rsidRPr="00E72883">
        <w:rPr>
          <w:rFonts w:eastAsia="Times New Roman" w:cs="Times New Roman"/>
          <w:b/>
          <w:bCs/>
          <w:color w:val="000000"/>
          <w:sz w:val="24"/>
          <w:szCs w:val="24"/>
          <w:lang w:bidi="ru-RU"/>
        </w:rPr>
        <w:t>Пояснительная записка.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ab/>
        <w:t>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 представленных в ФГОС ООО, а также на основе планируемых результатов духовно-нравственного развития, воспитания и социализации обучающихся, представленных в федеральной рабочей программе воспитания.</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ab/>
        <w:t>Основная цель изобразительного искусства - развитие визуально-пространственного мышления обучающихся как формы эмоционально-ценностного, эстетического освоения мира, формы самовыражения и ориентации в художественном и нравственном пространстве культуры.</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ab/>
        <w:t>Изобразительное искусство имеет интегративный характер и включает в себя основы разных видов визуально-пространственных искусств: живописи, графики, скульптуры, дизайна, архитектуры, народного и декоративно-прикладного искусства, фотографии, функции художественного изображения в зрелищных и экранных искусствах. Важнейшими задачами программы по изобразительному искусству являются формирование активного отношения к традициям культуры как смысловой, эстетической и личностно значимой ценности, воспитание гражданственности и патриотизма, уважения и бережного отношения к истории культуры России, выраженной в её архитектуре, изобразительном искусстве, в национальных образах предметно-материальной и пространственной среды, в понимании красоты человека.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ab/>
        <w:t>Программа по изобразительному искусству направлена на развитие личности обучающегося, его активной учебно-познавательной деятельности, творческого развития и формирования готовности к саморазвитию и непрерывному образованию.</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ab/>
        <w:t xml:space="preserve">Программа по изобразительному искусству ориентирована на </w:t>
      </w:r>
      <w:proofErr w:type="spellStart"/>
      <w:r w:rsidRPr="001A7F71">
        <w:rPr>
          <w:rFonts w:eastAsia="Times New Roman" w:cs="Times New Roman"/>
          <w:color w:val="000000"/>
          <w:sz w:val="24"/>
          <w:szCs w:val="24"/>
          <w:lang w:bidi="ru-RU"/>
        </w:rPr>
        <w:t>психологовозрастные</w:t>
      </w:r>
      <w:proofErr w:type="spellEnd"/>
      <w:r w:rsidRPr="001A7F71">
        <w:rPr>
          <w:rFonts w:eastAsia="Times New Roman" w:cs="Times New Roman"/>
          <w:color w:val="000000"/>
          <w:sz w:val="24"/>
          <w:szCs w:val="24"/>
          <w:lang w:bidi="ru-RU"/>
        </w:rPr>
        <w:t xml:space="preserve"> особенности развития обучающихся 11-15 лет.</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ab/>
        <w:t>Целью изучения изобразительного искусства является освоение разных видов визуально-пространственных искусств: живописи, графики, скульптуры, дизайна, архитектуры, народного и декоративно-прикладного искусства, изображения в зрелищных и экранных искусствах (вариативно).</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ab/>
        <w:t>Задачами изобразительного искусства являются:</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освоение художественной культуры как формы выражения в пространственных формах духовных ценностей, формирование представлений о месте и значении художественной деятельности в жизни общества;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lastRenderedPageBreak/>
        <w:t>формирование у обучающихся представлений об отечественной и мировой художественной культуре во всём многообразии её видов;</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формирование у обучающихся навыков эстетического видения</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 преобразования мира;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приобретение опыта создания творческой работы посредством различных художественных материалов в разных видах визуально-пространственных искусств: изобразительных (живопись, графика, скульптура), декоративно-прикладных, в архитектуре и дизайне, опыта художественного творчества в компьютерной графике и анимации, фотографии, работы в синтетических искусствах (театр и кино) (вариативно);</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формирование пространственного мышления и аналитических визуальных способностей;</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 чувств и мировоззренческих позиций человека;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развитие наблюдательности, ассоциативного мышления и творческого воображения;</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воспитание уважения и любви к цивилизационному наследию России через освоение отечественной художественной культуры;</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развитие потребности в общении с произведениями изобразительного искусства, формирование активного отношения к традициям художественной культуры как смысловой, эстетической и личностно значимой ценности.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ab/>
        <w:t>Общее число часов, рекомендованных для изучения изобразительного искусства, - 102 часа: в 5 классе - 34 часа (1 час в неделю), в 6 классе - 34 часа (1 час в неделю), в 7 классе - 34 часа (1 час в неделю).</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ab/>
        <w:t>Содержание программы по изобразительному искусству на уровне основного общего образования структурировано по 4 модулям (3 инвариантных и 1 вариативный). Инвариантные модули реализуются последовательно в 5, 6 и 7 классах. Содержание вариативного модуля может быть реализовано дополнительно к инвариантным модулям в одном или нескольких классах или во внеурочной деятельности.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Модуль № 1 «Декоративно-прикладное и народное искусство» (5 класс)</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Модуль № 2 «Живопись, графика, скульптура» (6 класс)</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Модуль № 3 «Архитектура и дизайн» (7 класс)</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Модуль № 4 «Изображение в синтетических, экранных видах искусства и художественная фотография» (вариативный).</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Каждый модуль программы по изобразительному искусству обладает содержательной целостностью и организован по восходящему принципу в отношении углубления знаний по ведущей теме и усложнения умений обучающихся. Последовательность изучения модулей определяется психологическими возрастными особенностями обучающихся, принципом системности обучения и опытом педагогической работы.</w:t>
      </w:r>
    </w:p>
    <w:p w:rsidR="00A83858" w:rsidRPr="00E72883" w:rsidRDefault="00E72883" w:rsidP="00A83858">
      <w:pPr>
        <w:pStyle w:val="a7"/>
        <w:rPr>
          <w:rFonts w:eastAsia="Times New Roman" w:cs="Times New Roman"/>
          <w:b/>
          <w:bCs/>
          <w:color w:val="000000"/>
          <w:sz w:val="24"/>
          <w:szCs w:val="24"/>
          <w:lang w:bidi="ru-RU"/>
        </w:rPr>
      </w:pPr>
      <w:r>
        <w:rPr>
          <w:rFonts w:eastAsia="Times New Roman" w:cs="Times New Roman"/>
          <w:b/>
          <w:bCs/>
          <w:color w:val="000000"/>
          <w:sz w:val="24"/>
          <w:szCs w:val="24"/>
          <w:lang w:bidi="ru-RU"/>
        </w:rPr>
        <w:tab/>
      </w:r>
      <w:r w:rsidR="00A83858" w:rsidRPr="00E72883">
        <w:rPr>
          <w:rFonts w:eastAsia="Times New Roman" w:cs="Times New Roman"/>
          <w:b/>
          <w:bCs/>
          <w:color w:val="000000"/>
          <w:sz w:val="24"/>
          <w:szCs w:val="24"/>
          <w:lang w:bidi="ru-RU"/>
        </w:rPr>
        <w:t>Содержание обучения в 5 классе.</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ab/>
        <w:t>Модуль № 1 «Декоративно-прикладное и народное искусство».</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Общие сведения о декоративно-прикладном искусстве.</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Декоративно-прикладное искусство и его виды. Декоративно-прикладное искусство и предметная среда жизни людей.</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Древние корни народного искусства.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Истоки образного языка декоративно-прикладного искусства. Традиционные образы народного (крестьянского) прикладного искусства.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Связь народного искусства с природой, бытом, трудом, верованиями и эпосом.</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Роль природных материалов в строительстве и изготовлении предметов быта, их значение в характере труда и жизненного уклада.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Образно-символический язык народного прикладного искусства.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Знаки-символы традиционного крестьянского прикладного искусства.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lastRenderedPageBreak/>
        <w:t>Выполнение рисунков на темы древних узоров деревянной резьбы, росписи по дереву, вышивки. Освоение навыков декоративного обобщения в процессе практической творческой работы.</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Убранство русской избы.</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Конструкция избы, единство красоты и пользы - функционального и символического - в её постройке и украшении.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Символическое значение образов и мотивов в узорном убранстве русских изб. Картина мира в образном строе бытового крестьянского искусства.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Выполнение рисунков - эскизов орнаментального декора крестьянского дома.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Устройство внутреннего пространства крестьянского дома.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Декоративные элементы жилой среды.</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Определяющая роль природных материалов для конструкции и декора традиционной постройки жилого дома в любой природной среде. Мудрость соотношения характера постройки, символики её декора и уклада жизни для каждого народа.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Выполнение рисунков предметов народного быта, выявление мудрости их выразительной формы и орнаментально-символического оформления.</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Народный праздничный костюм.</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Образный строй народного праздничного костюма - женского и мужского.</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Традиционная конструкция русского женского костюма - северорусский (сарафан) и южнорусский (понёва) варианты.</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Разнообразие форм и украшений народного праздничного костюма для различных регионов страны.</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Искусство народной вышивки. Вышивка в народных костюмах и обрядах. Древнее происхождение и присутствие всех типов орнаментов в народной вышивке. Символическое изображение женских фигур и образов всадников в орнаментах вышивки. Особенности традиционных орнаментов текстильных промыслов в разных регионах страны.</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Выполнение рисунков традиционных праздничных костюмов, выражение в форме, цветовом решении, орнаментике костюма черт национального своеобразия.</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Народные праздники и праздничные обряды как синтез всех видов народного творчества.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Выполнение сюжетной композиции или участие в работе по созданию коллективного панно на тему традиций народных праздников.</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Народные художественные промыслы.</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Роль и значение народных промыслов в современной жизни. Искусство и ремесло. Традиции культуры, особенные для каждого региона.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Многообразие видов традиционных ремёсел и происхождение художественных промыслов народов России.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Разнообразие материалов народных ремёсел и их связь с регионально-национальным бытом (дерево, берест</w:t>
      </w:r>
      <w:r>
        <w:rPr>
          <w:rFonts w:eastAsia="Times New Roman" w:cs="Times New Roman"/>
          <w:color w:val="000000"/>
          <w:sz w:val="24"/>
          <w:szCs w:val="24"/>
          <w:lang w:bidi="ru-RU"/>
        </w:rPr>
        <w:t xml:space="preserve">а, керамика, металл, кость, мех </w:t>
      </w:r>
      <w:r w:rsidRPr="001A7F71">
        <w:rPr>
          <w:rFonts w:eastAsia="Times New Roman" w:cs="Times New Roman"/>
          <w:color w:val="000000"/>
          <w:sz w:val="24"/>
          <w:szCs w:val="24"/>
          <w:lang w:bidi="ru-RU"/>
        </w:rPr>
        <w:t>и кожа, шерсть и лён).</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 xml:space="preserve">Традиционные древние образы в современных игрушках народных промыслов. Особенности цветового строя, основные орнаментальные элементы росписи </w:t>
      </w:r>
      <w:proofErr w:type="spellStart"/>
      <w:r w:rsidRPr="001A7F71">
        <w:rPr>
          <w:rFonts w:eastAsia="Times New Roman" w:cs="Times New Roman"/>
          <w:color w:val="000000"/>
          <w:sz w:val="24"/>
          <w:szCs w:val="24"/>
          <w:lang w:bidi="ru-RU"/>
        </w:rPr>
        <w:t>филимоновской</w:t>
      </w:r>
      <w:proofErr w:type="spellEnd"/>
      <w:r w:rsidRPr="001A7F71">
        <w:rPr>
          <w:rFonts w:eastAsia="Times New Roman" w:cs="Times New Roman"/>
          <w:color w:val="000000"/>
          <w:sz w:val="24"/>
          <w:szCs w:val="24"/>
          <w:lang w:bidi="ru-RU"/>
        </w:rPr>
        <w:t xml:space="preserve">, дымковской, </w:t>
      </w:r>
      <w:proofErr w:type="spellStart"/>
      <w:r w:rsidRPr="001A7F71">
        <w:rPr>
          <w:rFonts w:eastAsia="Times New Roman" w:cs="Times New Roman"/>
          <w:color w:val="000000"/>
          <w:sz w:val="24"/>
          <w:szCs w:val="24"/>
          <w:lang w:bidi="ru-RU"/>
        </w:rPr>
        <w:t>каргопольской</w:t>
      </w:r>
      <w:proofErr w:type="spellEnd"/>
      <w:r w:rsidRPr="001A7F71">
        <w:rPr>
          <w:rFonts w:eastAsia="Times New Roman" w:cs="Times New Roman"/>
          <w:color w:val="000000"/>
          <w:sz w:val="24"/>
          <w:szCs w:val="24"/>
          <w:lang w:bidi="ru-RU"/>
        </w:rPr>
        <w:t xml:space="preserve"> игрушки. Местные промыслы игрушек разных регионов страны.</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Создание эскиза игрушки по мотивам избранного промысла.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Роспись по дереву. Хохлома. Краткие сведения по истории хохломского промысла. Травный узор, «травка» - основной мотив хохломского орнамента. Связь с природой. Единство формы и декора в произведениях промысла. Последовательность выполнения травного орнамента. Праздничность изделий «золотой хохломы».</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Городецкая роспись по дереву. Краткие сведения по истории. Традиционные образы городецкой росписи предметов быта. Птица и конь - традиционные мотивы орнаментальных композиций. Сюжетные мотивы, основные приёмы и композиционные особенности городецкой росписи.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lastRenderedPageBreak/>
        <w:t>Посуда из глины. Искусство Гжели. Краткие сведения по истории промысла. Гжельская керамика и фарфор: единство скульптурной формы и кобальтового декора. Природные мотивы росписи посуды. Приёмы мазка, тональный контраст, сочетание пятна и линии.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 xml:space="preserve">Роспись по металлу. </w:t>
      </w:r>
      <w:proofErr w:type="spellStart"/>
      <w:r w:rsidRPr="001A7F71">
        <w:rPr>
          <w:rFonts w:eastAsia="Times New Roman" w:cs="Times New Roman"/>
          <w:color w:val="000000"/>
          <w:sz w:val="24"/>
          <w:szCs w:val="24"/>
          <w:lang w:bidi="ru-RU"/>
        </w:rPr>
        <w:t>Жостово</w:t>
      </w:r>
      <w:proofErr w:type="spellEnd"/>
      <w:r w:rsidRPr="001A7F71">
        <w:rPr>
          <w:rFonts w:eastAsia="Times New Roman" w:cs="Times New Roman"/>
          <w:color w:val="000000"/>
          <w:sz w:val="24"/>
          <w:szCs w:val="24"/>
          <w:lang w:bidi="ru-RU"/>
        </w:rPr>
        <w:t>. Краткие сведения по истории промысла. Разнообразие форм подносов, цветового и композиционного решения росписей. Приёмы свободной кистевой импровизации в живописи цветочных букетов. Эффект освещённости и объёмности изображения.</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Древние традиции художественной обработки металла в разных регионах страны. Разнообразие назначения предметов и художественно-технических приёмов работы с металлом.</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Искусство лаковой живописи: Палех, Федоскино, Холуй, Мстёра - роспись шкатулок, ларчиков, табакерок из папье-маше. Происхождение искусства лаковой миниатюры в России. Особенности стиля каждой школы. Роль искусства лаковой миниатюры в сохранении и развитии традиций отечественной культуры.</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Мир сказок и легенд, примет и</w:t>
      </w:r>
      <w:r>
        <w:rPr>
          <w:rFonts w:eastAsia="Times New Roman" w:cs="Times New Roman"/>
          <w:color w:val="000000"/>
          <w:sz w:val="24"/>
          <w:szCs w:val="24"/>
          <w:lang w:bidi="ru-RU"/>
        </w:rPr>
        <w:t xml:space="preserve"> оберегов в творчестве мастеров </w:t>
      </w:r>
      <w:r w:rsidRPr="001A7F71">
        <w:rPr>
          <w:rFonts w:eastAsia="Times New Roman" w:cs="Times New Roman"/>
          <w:color w:val="000000"/>
          <w:sz w:val="24"/>
          <w:szCs w:val="24"/>
          <w:lang w:bidi="ru-RU"/>
        </w:rPr>
        <w:t>художественных промыслов.</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Отражение в изделиях народных промыслов многообразия исторических, духовных и культурных традиций.</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Народные художественные ремёсла и промыслы - материальные и духовные ценности, неотъемлемая часть культурного наследия России.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Декоративно-прикладное искусство в культуре разных эпох и народов.</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Роль декоративно-прикладного искусства в культуре древних цивилизаций.</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Отражение в декоре мировоззрения эпохи, организации общества, традиций быта и ремесла, уклада жизни людей.</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Характерные признаки произведений декоративно-прикладного искусства, основные мотивы и символика орнаментов в культуре разных эпох.</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Характерные особенности одежды для культуры разных эпох и народов. Выражение образа человека, его положения в обществе и характера деятельности в его костюме и его украшениях. Украшение жизненного пространства: построений, интерьеров, предметов быта - в культуре разных эпох.</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Декоративно-прикладное искусство в жизни современного человека.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Многообразие материалов и техник современного декоративно-прикладного искусства (художественная керамика, стекло, металл, гобелен, роспись по ткани, моделирование одежды).</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Символический знак в современной жизни: эмблема, логотип, указующий или декоративный знак.</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 xml:space="preserve">Государственная символика и традиции геральдики. Декоративные украшения предметов нашего быта и одежды. Значение украшений в проявлении образа человека, его характера, </w:t>
      </w:r>
      <w:proofErr w:type="spellStart"/>
      <w:r w:rsidRPr="001A7F71">
        <w:rPr>
          <w:rFonts w:eastAsia="Times New Roman" w:cs="Times New Roman"/>
          <w:color w:val="000000"/>
          <w:sz w:val="24"/>
          <w:szCs w:val="24"/>
          <w:lang w:bidi="ru-RU"/>
        </w:rPr>
        <w:t>самопонимания</w:t>
      </w:r>
      <w:proofErr w:type="spellEnd"/>
      <w:r w:rsidRPr="001A7F71">
        <w:rPr>
          <w:rFonts w:eastAsia="Times New Roman" w:cs="Times New Roman"/>
          <w:color w:val="000000"/>
          <w:sz w:val="24"/>
          <w:szCs w:val="24"/>
          <w:lang w:bidi="ru-RU"/>
        </w:rPr>
        <w:t>, установок и намерений.</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Декор на улицах и декор помещений. Декор праздничный и повседневный. Праздничное оформление школы.</w:t>
      </w:r>
    </w:p>
    <w:p w:rsidR="00A83858" w:rsidRPr="00E72883" w:rsidRDefault="00E72883" w:rsidP="00A83858">
      <w:pPr>
        <w:pStyle w:val="a7"/>
        <w:rPr>
          <w:rFonts w:eastAsia="Times New Roman" w:cs="Times New Roman"/>
          <w:b/>
          <w:bCs/>
          <w:color w:val="000000"/>
          <w:sz w:val="24"/>
          <w:szCs w:val="24"/>
          <w:lang w:bidi="ru-RU"/>
        </w:rPr>
      </w:pPr>
      <w:r>
        <w:rPr>
          <w:rFonts w:eastAsia="Times New Roman" w:cs="Times New Roman"/>
          <w:color w:val="000000"/>
          <w:sz w:val="24"/>
          <w:szCs w:val="24"/>
          <w:lang w:bidi="ru-RU"/>
        </w:rPr>
        <w:tab/>
      </w:r>
      <w:r w:rsidR="00A83858" w:rsidRPr="00E72883">
        <w:rPr>
          <w:rFonts w:eastAsia="Times New Roman" w:cs="Times New Roman"/>
          <w:b/>
          <w:bCs/>
          <w:color w:val="000000"/>
          <w:sz w:val="24"/>
          <w:szCs w:val="24"/>
          <w:lang w:bidi="ru-RU"/>
        </w:rPr>
        <w:t>Содержание обучения в 6 классе.</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ab/>
        <w:t>Модуль № 2 «Живопись, графика, скульптура».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Общие сведения о видах искусства.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Пространственные и временные виды искусства.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Изобразительные, конструктивные и декоративные виды пространственных</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искусств, их место и назначение в жизни людей.</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Основные виды живописи, графики и скульптуры. Художник и зритель: зрительские умения, знания и творчество зрителя.</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Язык изобразительного искусства и его выразительные средства.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Живописные, графические и скульптурные художественные материалы, их особые свойства.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lastRenderedPageBreak/>
        <w:t>Рисунок - основа изобразительного искусства и мастерства художника.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Виды рисунка: зарисовка, набросок, учебный рисунок и творческий рисунок.</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Навыки размещения рисунка в листе, выбор формата.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Начальные умения рисунка с натуры. Зарисовки простых предметов.</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Линейные графические рисунки и наброски. Тон и тональные отношения: тёмное - светлое.</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Ритм и ритмическая организация плоскости листа.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 xml:space="preserve">Основы </w:t>
      </w:r>
      <w:proofErr w:type="spellStart"/>
      <w:r w:rsidRPr="001A7F71">
        <w:rPr>
          <w:rFonts w:eastAsia="Times New Roman" w:cs="Times New Roman"/>
          <w:color w:val="000000"/>
          <w:sz w:val="24"/>
          <w:szCs w:val="24"/>
          <w:lang w:bidi="ru-RU"/>
        </w:rPr>
        <w:t>цветоведения</w:t>
      </w:r>
      <w:proofErr w:type="spellEnd"/>
      <w:r w:rsidRPr="001A7F71">
        <w:rPr>
          <w:rFonts w:eastAsia="Times New Roman" w:cs="Times New Roman"/>
          <w:color w:val="000000"/>
          <w:sz w:val="24"/>
          <w:szCs w:val="24"/>
          <w:lang w:bidi="ru-RU"/>
        </w:rPr>
        <w:t>: понятие цвета в художественной деятельности, физическая основа цвета, цветовой круг, основные и составные цвета, дополнительные цвета.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Цвет как выразительное средство в изобразительном искусстве: холодный и тёплый цвет, понятие цветовых отношений; колорит в живописи.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Виды скульптуры и характер материала в скульптуре. Скульптурные памятники, парковая скульптура, камерная скульптура. Статика и движение в скульптуре. Круглая скульптура. Произведения мелкой пластики. Виды рельефа.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Жанры изобразительного искусства.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Жанровая система в изобразительном искусстве как инструмент для сравнения и анализа произведений изобразительного искусства.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Предмет изображения, сюжет и содержание произведения изобразительного искусства.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Натюрморт.</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Изображение предметного мира в изобразительном искусстве и появление жанра натюрморта в европейском и отечественном искусстве.</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Основы графической грамоты: правила объёмного изображения предметов на плоскости.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Линейное построение предмета в пространстве: линия горизонта, точка зрения и точка схода, правила перспективных сокращений.</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Изображение окружности в перспективе.</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Рисование геометрических тел на основе правил линейной перспективы.</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Сложная пространственная форма и выявление её конструкции.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Рисунок сложной формы предмета как соотношение простых геометрических фигур.</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Линейный рисунок конструкции из нескольких геометрических тел.</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Освещение как средство выявления объёма предмета. Понятия «свет», «блик», «полутень», «собственная тень», «рефлекс», «падающая тень». Особенности освещения «по свету» и «против света».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Рисунок натюрморта графическими материалами с натуры или по представлению.</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Творческий натюрморт в графике. Произведения художников-графиков. Особенности графических техник. Печатная графика.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Живописное изображение натюрморта. Цвет в натюрмортах европейских и отечественных живописцев. Опыт создания живописного натюрморта.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Портрет.</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Портрет как образ определённого реального человека. Изображение портрета человека в искусстве разных эпох. Выражение в портретном изображении характера человека и мировоззренческих идеалов эпохи.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Великие портретисты в европейском искусстве.</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Особенности развития портретного жанра в отечественном искусстве. Великие портретисты в русской живописи.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Парадный и камерный портрет в живописи.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Особенности развития жанра портрета в искусстве XX в. - отечественном и европейском.</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Построение головы человека, основные пропорции лица, соотношение лицевой и черепной частей головы.</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Графический портрет в работах известных художников. Разнообразие графических средств в изображении образа человека. Графический портретный рисунок с натуры или по памяти.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Роль освещения головы при создании портретного образа.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Свет и тень в изображении головы человека.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lastRenderedPageBreak/>
        <w:t>Портрет в скульптуре.</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Выражение характера человека, его социального положения и образа эпохи в скульптурном портрете.</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Значение свойств художественных материалов в создании скульптурного портрета.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Живописное изображение портрета. Роль цвета в живописном портретном образе в произведениях выдающихся живописцев.</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Опыт работы над созданием живописного портрета.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Пейзаж.</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Особенности изображения</w:t>
      </w:r>
      <w:r w:rsidRPr="001A7F71">
        <w:rPr>
          <w:rFonts w:eastAsia="Times New Roman" w:cs="Times New Roman"/>
          <w:color w:val="000000"/>
          <w:sz w:val="24"/>
          <w:szCs w:val="24"/>
          <w:lang w:bidi="ru-RU"/>
        </w:rPr>
        <w:tab/>
        <w:t>прос</w:t>
      </w:r>
      <w:r>
        <w:rPr>
          <w:rFonts w:eastAsia="Times New Roman" w:cs="Times New Roman"/>
          <w:color w:val="000000"/>
          <w:sz w:val="24"/>
          <w:szCs w:val="24"/>
          <w:lang w:bidi="ru-RU"/>
        </w:rPr>
        <w:t>транства</w:t>
      </w:r>
      <w:r>
        <w:rPr>
          <w:rFonts w:eastAsia="Times New Roman" w:cs="Times New Roman"/>
          <w:color w:val="000000"/>
          <w:sz w:val="24"/>
          <w:szCs w:val="24"/>
          <w:lang w:bidi="ru-RU"/>
        </w:rPr>
        <w:tab/>
        <w:t xml:space="preserve">в эпоху Древнего мира, </w:t>
      </w:r>
      <w:r w:rsidRPr="001A7F71">
        <w:rPr>
          <w:rFonts w:eastAsia="Times New Roman" w:cs="Times New Roman"/>
          <w:color w:val="000000"/>
          <w:sz w:val="24"/>
          <w:szCs w:val="24"/>
          <w:lang w:bidi="ru-RU"/>
        </w:rPr>
        <w:t>в средневековом искусстве и в эпоху Возрождения.</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Правила построения линейной перспективы в изображении пространства.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Правила воздушной перспективы, построения переднего, среднего и дальнего планов при изображении пейзажа.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Особенности изображения разных состояний природы и её освещения. Романтический пейзаж. Морские пейзажи И. Айвазовского.</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Особенности изображения природы в</w:t>
      </w:r>
      <w:r w:rsidRPr="001A7F71">
        <w:rPr>
          <w:rFonts w:eastAsia="Times New Roman" w:cs="Times New Roman"/>
          <w:color w:val="000000"/>
          <w:sz w:val="24"/>
          <w:szCs w:val="24"/>
          <w:lang w:bidi="ru-RU"/>
        </w:rPr>
        <w:tab/>
        <w:t>творчестве импрессионистов</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 постимпрессионистов. Представления о пленэрной живописи и колористической изменчивости состояний природы.</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Живописное изображение различных состояний природы. Пейзаж в истории русской живописи и его значение в отечественной культуре. История становления картины Родины в развитии отечественной пейзажной живописи XIX в.</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Становление образа родной природы в произведениях А. Венецианова и его учеников: А. Саврасова, И. Шишкина. Пейзажная живопись И. Левитана и её значение для русской культуры. Значение художественного образа отечественного пейзажа в развитии чувства Родины.</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Творческий опыт в создании композиционного живописного пейзажа своей Родины.</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Графический образ пейзажа в работах выдающихся мастеров. Средства выразительности в графическом рисунке и многообразие графических техник.</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Графические зарисовки и графическая композиция на темы окружающей природы.</w:t>
      </w:r>
    </w:p>
    <w:p w:rsidR="00A83858" w:rsidRPr="001A7F71" w:rsidRDefault="00A83858" w:rsidP="00A83858">
      <w:pPr>
        <w:pStyle w:val="a7"/>
        <w:rPr>
          <w:rFonts w:eastAsia="Times New Roman" w:cs="Times New Roman"/>
          <w:color w:val="000000"/>
          <w:sz w:val="24"/>
          <w:szCs w:val="24"/>
          <w:lang w:bidi="ru-RU"/>
        </w:rPr>
      </w:pPr>
      <w:r>
        <w:rPr>
          <w:rFonts w:eastAsia="Times New Roman" w:cs="Times New Roman"/>
          <w:color w:val="000000"/>
          <w:sz w:val="24"/>
          <w:szCs w:val="24"/>
          <w:lang w:bidi="ru-RU"/>
        </w:rPr>
        <w:t>Г</w:t>
      </w:r>
      <w:r w:rsidRPr="001A7F71">
        <w:rPr>
          <w:rFonts w:eastAsia="Times New Roman" w:cs="Times New Roman"/>
          <w:color w:val="000000"/>
          <w:sz w:val="24"/>
          <w:szCs w:val="24"/>
          <w:lang w:bidi="ru-RU"/>
        </w:rPr>
        <w:t>ородской пейзаж в творчестве мастеров искусства. Многообразие в понимании образа города.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Город как материальное воплощение отечественной истории и культурного наследия. Задачи охраны культурного наследия и исторического образа в жизни современного города.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Опыт изображения городского пейзажа. Наблюдательная перспектива и ритмическая организация плоскости изображения.</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Бытовой жанр в изобразительном искусстве.</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Изображение труда и бытовой жизни людей в традициях искусства разных эпох. Значение художественного изображения бытовой жизни людей в понимании истории человечества и современной жизни.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Жанровая картина как обобщение жизненных впечатлений художника. Тема, сюжет, содержание в жанровой картине. Образ нравственных и ценностных смыслов в жанровой картине и роль картины в их утверждении.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Работа над сюжетной композицией. Композиция как целостность в организации художественных выразительных средств и взаимосвязи всех компонентов произведения.</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Исторический жанр в изобразительном искусстве.</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Историческая тема в искусстве как изображение наиболее значительных событий в жизни общества.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Жанровые разновидности исторической картины в зависимости от сюжета: мифологическая картина, картина на библейские темы, батальная картина и другие.</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Историческая картина в русском искусстве XIX в. и её особое место в развитии отечественной культуры.</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lastRenderedPageBreak/>
        <w:t>Картина К. Брюллова «Последний день Помпеи», исторические картины в творчестве В. Сурикова и других. Исторический образ России в картинах XX в.</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Работа над сюжетной композицией. Этапы длительного периода работы художника над исторической картиной: идея и эскизы, сбор материала и работа над этюдами, уточнения композиции в эскизах, картон композиции, работа над холстом.</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Разработка эскизов композиции на историческую тему с использованием собранного материала по задуманному сюжету.</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Библейские темы в изобразительном искусстве.</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Исторические картины на библейские темы: место и значение сюжетов Священной истории в европейской культуре.</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Вечные темы и их нравственное и духовно-ценностное выражение как «духовная ось», соединяющая жизненные позиции разных поколений.</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Произведения на библейские темы Леонардо да Винчи, Рафаэля, Рембрандта, в скульптуре «</w:t>
      </w:r>
      <w:proofErr w:type="spellStart"/>
      <w:r w:rsidRPr="001A7F71">
        <w:rPr>
          <w:rFonts w:eastAsia="Times New Roman" w:cs="Times New Roman"/>
          <w:color w:val="000000"/>
          <w:sz w:val="24"/>
          <w:szCs w:val="24"/>
          <w:lang w:bidi="ru-RU"/>
        </w:rPr>
        <w:t>Пьета</w:t>
      </w:r>
      <w:proofErr w:type="spellEnd"/>
      <w:r w:rsidRPr="001A7F71">
        <w:rPr>
          <w:rFonts w:eastAsia="Times New Roman" w:cs="Times New Roman"/>
          <w:color w:val="000000"/>
          <w:sz w:val="24"/>
          <w:szCs w:val="24"/>
          <w:lang w:bidi="ru-RU"/>
        </w:rPr>
        <w:t xml:space="preserve">» Микеланджело и других. Библейские темы в отечественных картинах XIX в. (А. Иванов. «Явление Христа народу», И. Крамской. «Христос в пустыне», Н. </w:t>
      </w:r>
      <w:proofErr w:type="spellStart"/>
      <w:r w:rsidRPr="001A7F71">
        <w:rPr>
          <w:rFonts w:eastAsia="Times New Roman" w:cs="Times New Roman"/>
          <w:color w:val="000000"/>
          <w:sz w:val="24"/>
          <w:szCs w:val="24"/>
          <w:lang w:bidi="ru-RU"/>
        </w:rPr>
        <w:t>Ге</w:t>
      </w:r>
      <w:proofErr w:type="spellEnd"/>
      <w:r w:rsidRPr="001A7F71">
        <w:rPr>
          <w:rFonts w:eastAsia="Times New Roman" w:cs="Times New Roman"/>
          <w:color w:val="000000"/>
          <w:sz w:val="24"/>
          <w:szCs w:val="24"/>
          <w:lang w:bidi="ru-RU"/>
        </w:rPr>
        <w:t>. «Тайная вечеря», В. Поленов. «Христос и грешница»). Иконопись как великое проявление русской культуры. Язык изображения в иконе - его религиозный и символический смысл.</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Великие русские иконописцы: духовный свет икон Андрея Рублёва, Феофана Грека, Дионисия.</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Работа над эскизом сюжетной композиции.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Роль и значение изобразительного искусства в жизни людей: образ мира в изобразительном искусстве.</w:t>
      </w:r>
    </w:p>
    <w:p w:rsidR="00A83858" w:rsidRPr="00E72883" w:rsidRDefault="00A83858" w:rsidP="00A83858">
      <w:pPr>
        <w:pStyle w:val="a7"/>
        <w:rPr>
          <w:rFonts w:eastAsia="Times New Roman" w:cs="Times New Roman"/>
          <w:b/>
          <w:bCs/>
          <w:color w:val="000000"/>
          <w:sz w:val="24"/>
          <w:szCs w:val="24"/>
          <w:lang w:bidi="ru-RU"/>
        </w:rPr>
      </w:pPr>
      <w:r w:rsidRPr="001A7F71">
        <w:rPr>
          <w:rFonts w:eastAsia="Times New Roman" w:cs="Times New Roman"/>
          <w:color w:val="000000"/>
          <w:sz w:val="24"/>
          <w:szCs w:val="24"/>
          <w:lang w:bidi="ru-RU"/>
        </w:rPr>
        <w:tab/>
      </w:r>
      <w:r w:rsidRPr="00E72883">
        <w:rPr>
          <w:rFonts w:eastAsia="Times New Roman" w:cs="Times New Roman"/>
          <w:b/>
          <w:bCs/>
          <w:color w:val="000000"/>
          <w:sz w:val="24"/>
          <w:szCs w:val="24"/>
          <w:lang w:bidi="ru-RU"/>
        </w:rPr>
        <w:t>Содержание обучения в 7 классе.</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ab/>
        <w:t>Модуль № 3 «Архитектура и дизайн».</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Архитектура и дизайн - искусства художественной постройки - конструктивные искусства.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Дизайн и архитектура как создатели «второй</w:t>
      </w:r>
      <w:r w:rsidRPr="001A7F71">
        <w:rPr>
          <w:rFonts w:eastAsia="Times New Roman" w:cs="Times New Roman"/>
          <w:color w:val="000000"/>
          <w:sz w:val="24"/>
          <w:szCs w:val="24"/>
          <w:lang w:bidi="ru-RU"/>
        </w:rPr>
        <w:tab/>
        <w:t>природы» -</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предметно-пространственной среды жизни людей.</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Функциональность предметно-пространственной среды</w:t>
      </w:r>
      <w:r w:rsidRPr="001A7F71">
        <w:rPr>
          <w:rFonts w:eastAsia="Times New Roman" w:cs="Times New Roman"/>
          <w:color w:val="000000"/>
          <w:sz w:val="24"/>
          <w:szCs w:val="24"/>
          <w:lang w:bidi="ru-RU"/>
        </w:rPr>
        <w:tab/>
        <w:t>и выражение</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в ней мировосприятия, духовно-ценностных позиций общества.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Материальная культура человечества как уникальная информация о жизни людей в разные исторические эпохи.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Роль архитектуры в понимании человеком своей идентичности. Задачи сохранения культурного наследия и природного ландшафта.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Возникновение архитектуры и дизайна на разных этапах общественного развития. Единство функционального и художественного - целесообразности и красоты.</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Графический дизайн.</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Композиция как основа реализации замысла в любой творческой деятельности. Основы формальной композиции в конструктивных искусствах.</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Элементы композиции в графическом дизайне: пятно, линия, цвет, буква, текст и изображение.</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Формальная композиция как композиционное построение на основе сочетания геометрических фигур, без предметного содержания.</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Основные свойства композиции: целостность и соподчинённость элементов.</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Ритмическая организация элементов: выделение доминанты, симметрия и асимметрия, динамическая и статичная композиция, контраст, нюанс, акцент, замкнутость или открытость композиции.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Практические упражнения по созданию композиции с вариативным ритмическим расположением геометрических фигур на плоскости.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Роль цвета в организации композиционного пространства. Функциональные задачи цвета в конструктивных искусствах.</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lastRenderedPageBreak/>
        <w:t>Цвет и законы колористики. Применение локального цвета. Цветовой акцент, ритм цветовых форм, доминанта.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Шрифты и шрифтовая композиция в графическом дизайне. Форма буквы как изобразительно-смысловой символ.</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Шрифт и содержание текста. Стилизация шрифта.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Типографика. Понимание типографской строки как элемента плоскостной композиции.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Выполнение аналитических и практических работ по теме «Буква - изобразительный элемент композиции».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Логотип как графический знак, эмблема или стилизованный графический символ. Функции логотипа. Шрифтовой логотип. Знаковый логотип.</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Композиционные основы макетирования в графическом дизайне при соединении текста и изображения.</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Искусство плаката. Синтез слова и изображения. Изобразительный язык плаката. Композиционный монтаж изображения и текста в плакате, рекламе, поздравительной открытке.</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Многообразие форм графического дизайна. Дизайн книги и журнала. Элементы, составляющие конструкцию и художественное оформление книги, журнала.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Макет разворота книги или журнала по выбранной теме в виде коллажа или на основе компьютерных программ.</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Макетирование объёмно-пространственных композиций.</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Композиция плоскостная и пространственная. Композиционная организация пространства. Прочтение плоскостной композиции как «чертежа» пространства.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Макетирование. Введение в макет понятия рельефа местности и способы его обозначения на макете.</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Выполнение практических работ по созданию объёмно-пространственных композиций. Объём и пространство. Взаимосвязь объектов в архитектурном макете.</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Структура зданий различных архитектурных стилей и эпох: выявление простых объёмов, образующих целостную постройку. Взаимное влияние объёмов и их сочетаний на образный характер постройки.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Понятие тектоники как выражение в художественной форме конструктивной сущности сооружения и логики конструктивного соотношения его частей.</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Роль эволюции строительных материалов и строительных технологий в изменении архитектурных конструкций (перекрытия и опора - стоечно-балочная конструкция - архитектура сводов, каркасная каменная архитектура, металлический каркас, железобетон и язык современной архитектуры).</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Многообразие предметного мира, создаваемого человеком. Функция вещи и её форма. Образ времени в предметах, создаваемых человеком.</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Дизайн предмета как искусство и социальное проектирование. Анализ формы через выявление сочетающихся объёмов. Красота - наиболее полное выявление функции предмета. Влияние развития технологий и материалов на изменение формы</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предмета.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Выполнение аналитических зарисовок форм бытовых предметов.</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Творческое проектирование предметов быта с определением их функций и материала изготовления.</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Цвет в архитектуре и дизайне. Эмоциональное и формообразующее значение цвета в дизайне и архитектуре. Влияние цвета на восприятие формы объектов архитектуры и дизайна.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Конструирование объектов дизайна или архитектурное макетирование с использованием цвета.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Социальное значение дизайна и архитектуры как среды жизни человека.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 xml:space="preserve">Образ и стиль материальной культуры прошлого. Смена стилей как отражение эволюции образа жизни, изменения мировоззрения людей и развития производственных возможностей. </w:t>
      </w:r>
      <w:r w:rsidRPr="001A7F71">
        <w:rPr>
          <w:rFonts w:eastAsia="Times New Roman" w:cs="Times New Roman"/>
          <w:color w:val="000000"/>
          <w:sz w:val="24"/>
          <w:szCs w:val="24"/>
          <w:lang w:bidi="ru-RU"/>
        </w:rPr>
        <w:lastRenderedPageBreak/>
        <w:t>Художественно-аналитический обзор развития образно-стилевого языка архитектуры как этапов духовной, художественной и материальной культуры разных народов и эпох.</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Архитектура народного жилища, храмовая архитектура, частный дом в предметно-пространственной среде жизни разных народов.</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Выполнение заданий по теме «Архитектурные образы прошлых эпох» в виде аналитических зарисовок известных архитектурных памятников по фотографиям и другим видам изображения.</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Пути развития современной архитектуры и дизайна: город сегодня и завтра.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Архитектурная и градостроительная революция XX в. Её технологические и эстетические предпосылки и истоки. Социальный аспект «перестройки» в архитектуре.</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Отрицание канонов и сохранение наследия с учётом нового уровня материально-строительной техники. Приоритет функционализма. Проблема урбанизации ландшафта, безликости и агрессивности среды современного города.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Пространство городской среды. Исторические формы планировки городской среды и их связь с образом жизни людей.</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Роль цвета в формировании пространства. Схема-планировка и реальность.</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Современные поиски новой эстетики в градостроительстве. Выполнение практических работ по теме «Образ современного города и архитектурного стиля будущего»: фотоколлажа или фантазийной зарисовки города будущего.</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Индивидуальный образ каждого города. Неповторимость исторических кварталов и значение культурного наследия для современной жизни людей.</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Дизайн городской среды. Малые архитектурные формы. Роль малых архитектурных форм и архитектурного дизайна в организации городской среды и индивидуальном образе города.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Проектирование дизайна объектов городской среды. Устройство пешеходных зон в городах, установка городской мебели (скамьи, «диваны» и прочие), киосков, информационных блоков, блоков локального озеленения и другое.</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 xml:space="preserve">Выполнение практической работы по теме «Проектирование дизайна объектов городской среды» в виде создания </w:t>
      </w:r>
      <w:proofErr w:type="spellStart"/>
      <w:r w:rsidRPr="001A7F71">
        <w:rPr>
          <w:rFonts w:eastAsia="Times New Roman" w:cs="Times New Roman"/>
          <w:color w:val="000000"/>
          <w:sz w:val="24"/>
          <w:szCs w:val="24"/>
          <w:lang w:bidi="ru-RU"/>
        </w:rPr>
        <w:t>коллажнографической</w:t>
      </w:r>
      <w:proofErr w:type="spellEnd"/>
      <w:r w:rsidRPr="001A7F71">
        <w:rPr>
          <w:rFonts w:eastAsia="Times New Roman" w:cs="Times New Roman"/>
          <w:color w:val="000000"/>
          <w:sz w:val="24"/>
          <w:szCs w:val="24"/>
          <w:lang w:bidi="ru-RU"/>
        </w:rPr>
        <w:t xml:space="preserve"> композиции или дизайн-проекта оформления витрины магазина.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Интерьер и предметный мир в доме. Назначение помещения и построение его интерьера. Дизайн пространственно-предметной среды интерьера.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Образно-стилевое единство материальной культуры каждой эпохи. Интерьер как отражение стиля жизни его хозяев.</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Зонирование интерьера - создание многофункционального пространства. Отделочные материалы, введение фактуры и цвета в интерьер.</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Интерьеры общественных зданий (театр, кафе, вокзал, офис, школа).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Выполнение практической и аналитической работы по теме «Роль вещи в образно-стилевом решении интерьера» в форме создания коллажной композиции.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Организация архитектурно-ландшафтного пространства. Город в единстве с ландшафтно-парковой средой.</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Основные школы ландшафтного дизайна. Особенности ландшафта русской усадебной территории и задачи сохранения исторического наследия. Традиции графического языка ландшафтных проектов.</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Выполнение дизайн-проекта территории парка или приусадебного участка в виде схемы-чертежа.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 xml:space="preserve">Единство эстетического и функционального в </w:t>
      </w:r>
      <w:proofErr w:type="spellStart"/>
      <w:r w:rsidRPr="001A7F71">
        <w:rPr>
          <w:rFonts w:eastAsia="Times New Roman" w:cs="Times New Roman"/>
          <w:color w:val="000000"/>
          <w:sz w:val="24"/>
          <w:szCs w:val="24"/>
          <w:lang w:bidi="ru-RU"/>
        </w:rPr>
        <w:t>объёмнопространственной</w:t>
      </w:r>
      <w:proofErr w:type="spellEnd"/>
      <w:r w:rsidRPr="001A7F71">
        <w:rPr>
          <w:rFonts w:eastAsia="Times New Roman" w:cs="Times New Roman"/>
          <w:color w:val="000000"/>
          <w:sz w:val="24"/>
          <w:szCs w:val="24"/>
          <w:lang w:bidi="ru-RU"/>
        </w:rPr>
        <w:t xml:space="preserve"> организации среды жизнедеятельности людей.</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Образ человека и индивидуальное проектирование.</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Организация пространства жилой среды как отражение социального заказа и индивидуальности человека, его вкуса, потребностей и возможностей. Образно-личностное проектирование в дизайне и архитектуре.</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lastRenderedPageBreak/>
        <w:t>Проектные работы по созданию облика частного дома, комнаты и сада. Дизайн предметной среды в интерьере частного дома. Мода и культура как параметры создания собственного костюма или комплекта одежды.</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Костюм как образ человека. Стиль в одежде. Соответствие материи и формы. Целесообразность и мода. Мода как ответ на изменения в укладе жизни, как бизнес и в качестве манипулирования массовым сознанием.</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Характерные особенности современной одежды. Молодёжная субкультура и подростковая мода. Унификация одежды и индивидуальный стиль. Ансамбль в костюме. Роль фантазии и вкуса в подборе одежды.</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Выполнение практических творческих эскизов по теме «Дизайн современной одежды».</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Искусство грима и причёски. Форма лица и причёска. Макияж дневной, вечерний и карнавальный. Грим бытовой и сценический.</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Имидж-дизайн и его связь с публичностью, технологией социального поведения, рекламой, общественной деятельностью.</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Дизайн и архитектура - средства организации среды жизни людей и строительства нового мира.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ab/>
        <w:t>Модуль №4 «Изображение в синтетических, экранных видах искусства и художественная фотография» (Вариативный модуль. Компоненты вариативного модуля могут дополнить содержание в 5, 6 и 7 классах или реализовываться в рамках внеурочной деятельности).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Синтетические - пространственно-временные виды искусства. Роль изображения в синтетических искусствах в соединении со словом, музыкой, движением.</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Значение развития технологий в становлении новых видов искусства.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Мультимедиа и объединение множества воспринимаемых человеком информационных средств на экране цифрового искусства.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Художник и искусство театра.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Рождение театра в древнейших обрядах. История развития искусства театра.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Жанровое многообразие театральных представлений, шоу, праздников и их визуальный облик.</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Роль художника и виды профессиональной деятельности художника в современном театре.</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Сценография и создание сценического образа. Сотворчество художника-постановщика с драматургом, режиссёром и актёрами.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Роль освещения в визуальном облике театрального действия. Бутафорские, пошивочные, декорационные и иные цеха в театре.</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Сценический костюм, грим и маска. Стилистическое единство в решении образа спектакля. Выражение в костюме характера персонажа.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Творчество художников-постановщиков в истории отечественного искусства (К. Коровин, И. Билибин, А. Головин и других художников-постановщиков). Школьный спектакль и работа художника по его подготовке.</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Художник в театре кукол и его ведущая роль как соавтора режиссёра и актёра в процессе создания образа персонажа.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Условность и метафора в театральной постановке как образная и авторская интерпретация реальности.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Художественная фотография.</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 xml:space="preserve">Рождение фотографии как технологическая революция запечатления реальности. Искусство и технология. История фотографии: от </w:t>
      </w:r>
      <w:proofErr w:type="spellStart"/>
      <w:r w:rsidRPr="001A7F71">
        <w:rPr>
          <w:rFonts w:eastAsia="Times New Roman" w:cs="Times New Roman"/>
          <w:color w:val="000000"/>
          <w:sz w:val="24"/>
          <w:szCs w:val="24"/>
          <w:lang w:bidi="ru-RU"/>
        </w:rPr>
        <w:t>дагеротипа</w:t>
      </w:r>
      <w:proofErr w:type="spellEnd"/>
      <w:r w:rsidRPr="001A7F71">
        <w:rPr>
          <w:rFonts w:eastAsia="Times New Roman" w:cs="Times New Roman"/>
          <w:color w:val="000000"/>
          <w:sz w:val="24"/>
          <w:szCs w:val="24"/>
          <w:lang w:bidi="ru-RU"/>
        </w:rPr>
        <w:t xml:space="preserve"> до компьютерных технологий.</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Современные возможности художественной обработки цифровой фотографии.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Картина мира и «</w:t>
      </w:r>
      <w:proofErr w:type="spellStart"/>
      <w:r w:rsidRPr="001A7F71">
        <w:rPr>
          <w:rFonts w:eastAsia="Times New Roman" w:cs="Times New Roman"/>
          <w:color w:val="000000"/>
          <w:sz w:val="24"/>
          <w:szCs w:val="24"/>
          <w:lang w:bidi="ru-RU"/>
        </w:rPr>
        <w:t>Родиноведение</w:t>
      </w:r>
      <w:proofErr w:type="spellEnd"/>
      <w:r w:rsidRPr="001A7F71">
        <w:rPr>
          <w:rFonts w:eastAsia="Times New Roman" w:cs="Times New Roman"/>
          <w:color w:val="000000"/>
          <w:sz w:val="24"/>
          <w:szCs w:val="24"/>
          <w:lang w:bidi="ru-RU"/>
        </w:rPr>
        <w:t>» в фотографиях С.М. Прокудина-Горского. Сохранённая история и роль его фотографий в современной отечественной культуре.</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Фотография - искусство светописи. Роль света в выявлении формы и фактуры предмета. Примеры художественной фотографии в творчестве профессиональных мастеров.</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lastRenderedPageBreak/>
        <w:t>Композиция кадра, ракурс, плановость, графический ритм.</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Умения наблюдать и выявлять выразительность и красоту окружающей жизни с помощью фотографии.</w:t>
      </w:r>
    </w:p>
    <w:p w:rsidR="00A83858" w:rsidRPr="001A7F71" w:rsidRDefault="00A83858" w:rsidP="00A83858">
      <w:pPr>
        <w:pStyle w:val="a7"/>
        <w:rPr>
          <w:rFonts w:eastAsia="Times New Roman" w:cs="Times New Roman"/>
          <w:color w:val="000000"/>
          <w:sz w:val="24"/>
          <w:szCs w:val="24"/>
          <w:lang w:bidi="ru-RU"/>
        </w:rPr>
      </w:pPr>
      <w:proofErr w:type="spellStart"/>
      <w:r w:rsidRPr="001A7F71">
        <w:rPr>
          <w:rFonts w:eastAsia="Times New Roman" w:cs="Times New Roman"/>
          <w:color w:val="000000"/>
          <w:sz w:val="24"/>
          <w:szCs w:val="24"/>
          <w:lang w:bidi="ru-RU"/>
        </w:rPr>
        <w:t>Фотопейзаж</w:t>
      </w:r>
      <w:proofErr w:type="spellEnd"/>
      <w:r w:rsidRPr="001A7F71">
        <w:rPr>
          <w:rFonts w:eastAsia="Times New Roman" w:cs="Times New Roman"/>
          <w:color w:val="000000"/>
          <w:sz w:val="24"/>
          <w:szCs w:val="24"/>
          <w:lang w:bidi="ru-RU"/>
        </w:rPr>
        <w:t xml:space="preserve"> в творчестве профессиональных фотографов.</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Образные возможности чёрно-белой и цветной фотографии.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Роль тональных контрастов и роль цвета в эмоционально-образном восприятии пейзажа.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Роль освещения в портретном образе. Фотография постановочная и документальная.</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Фотопортрет в истории профессиональной фотографии и его связь с направлениями в изобразительном искусстве.</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Портрет в фотографии, его общее и особенное по сравнению с живописным и графическим портретом. Опыт выполнения портретных фотографий.</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Фоторепортаж. Образ события в кадре. Репортажный снимок - свидетельство истории и его значение в сохранении памяти о событии.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Фоторепортаж - дневник истории. Значение работы военных фотографов. Спортивные фотографии. Образ современности в репортажных фотографиях.</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«Работать для жизни...» - фотографии Александра Родченко, их значение и влияние на стиль эпохи.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Возможности компьютерной обработки фотографий, задачи преобразования фотографий и границы достоверности.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Коллаж как жанр художественного творчества с помощью различных компьютерных программ.</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 xml:space="preserve">Художественная фотография как авторское видение мира, как образ времени и влияние </w:t>
      </w:r>
      <w:proofErr w:type="spellStart"/>
      <w:r w:rsidRPr="001A7F71">
        <w:rPr>
          <w:rFonts w:eastAsia="Times New Roman" w:cs="Times New Roman"/>
          <w:color w:val="000000"/>
          <w:sz w:val="24"/>
          <w:szCs w:val="24"/>
          <w:lang w:bidi="ru-RU"/>
        </w:rPr>
        <w:t>фотообраза</w:t>
      </w:r>
      <w:proofErr w:type="spellEnd"/>
      <w:r w:rsidRPr="001A7F71">
        <w:rPr>
          <w:rFonts w:eastAsia="Times New Roman" w:cs="Times New Roman"/>
          <w:color w:val="000000"/>
          <w:sz w:val="24"/>
          <w:szCs w:val="24"/>
          <w:lang w:bidi="ru-RU"/>
        </w:rPr>
        <w:t xml:space="preserve"> на жизнь людей.</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Изображение и искусство кино.</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Ожившее изображение. История кино и его эволюция как искусства.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Синтетическая природа пространственно-временного искусства кино и состав творческого коллектива. Сценарист - режиссёр - художник - оператор в работе над фильмом. Сложносоставной язык кино.</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Монтаж композиционно построенных кадров - основа языка киноискусства.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Художник-постановщик и его команда художников в работе по созданию фильма. Эскизы мест действия, образы и костюмы персонажей, раскадровка, чертежи и воплощение в материале. Пространство и предметы, историческая конкретность и художественный образ - видеоряд художественного игрового фильма.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Создание видеоролика - от замысла до съёмки. Разные жанры - разные задачи в работе над видеороликом. Этапы создания видеоролика.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Искусство анимации и художник-мультипликатор. Рисованные, кукольные мультфильмы и цифровая анимация. Уолт Дисней и его студия. Особое лицо отечественной мультипликации, её знаменитые создатели.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Использование электронно-цифровых технологий в современном игровом кинематографе.</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Компьютерная анимация на занятиях в школе. Техническое оборудование и его возможности для создания анимации. Коллективный характер деятельности по созданию анимационного фильма. Выбор технологии: пластилиновые мультфильмы, бумажная перекладка, сыпучая анимация.</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Этапы создания анимационного фильма. Требования и критерии художественности.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Изобразительное искусство на телевидении.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Телевидение - экранное искусство: средство массовой информации, художественного и научного просвещения, развлечения и организации досуга.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Искусство и технология. Создатель телевидения - русский инженер Владимир Козьмич Зворыкин.</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Роль телевидения в превращении мира в единое информационное пространство. Картина мира, создаваемая телевидением. Прямой эфир и его значение.</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lastRenderedPageBreak/>
        <w:t>Деятельность художника на телевидении: художники по свету, костюму, гриму, сценографический дизайн и компьютерная графика.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Школьное телевидение и студия мультимедиа. Построение видеоряда и художественного оформления.</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Художнические роли каждого человека в реальной бытийной жизни.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Роль искусства в жизни общества и его влияние на жизнь каждого человека.</w:t>
      </w:r>
    </w:p>
    <w:p w:rsidR="00A83858" w:rsidRPr="00E72883" w:rsidRDefault="00E72883" w:rsidP="00A83858">
      <w:pPr>
        <w:pStyle w:val="a7"/>
        <w:rPr>
          <w:rFonts w:eastAsia="Times New Roman" w:cs="Times New Roman"/>
          <w:b/>
          <w:bCs/>
          <w:color w:val="000000"/>
          <w:sz w:val="24"/>
          <w:szCs w:val="24"/>
          <w:lang w:bidi="ru-RU"/>
        </w:rPr>
      </w:pPr>
      <w:r>
        <w:rPr>
          <w:rFonts w:eastAsia="Times New Roman" w:cs="Times New Roman"/>
          <w:b/>
          <w:bCs/>
          <w:color w:val="000000"/>
          <w:sz w:val="24"/>
          <w:szCs w:val="24"/>
          <w:lang w:bidi="ru-RU"/>
        </w:rPr>
        <w:tab/>
      </w:r>
      <w:r w:rsidR="00A83858" w:rsidRPr="00E72883">
        <w:rPr>
          <w:rFonts w:eastAsia="Times New Roman" w:cs="Times New Roman"/>
          <w:b/>
          <w:bCs/>
          <w:color w:val="000000"/>
          <w:sz w:val="24"/>
          <w:szCs w:val="24"/>
          <w:lang w:bidi="ru-RU"/>
        </w:rPr>
        <w:t>Планируемые результаты освоения программы по изобразительному искусству на уровне основного общего образования.</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ab/>
        <w:t>Личностные результаты освоения федеральной рабочей программы основного общего образования по изобразительному искусству достигаются в единстве учебной и воспитательной деятельности.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В центре программы по изобразительному искусству в соответствии с ФГОС общего образования находится личностное развитие обучающихся, приобщение обучающихся к российским традиционным духовным ценностям, социализация личности.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Программа призвана обеспечить достижение обучающимися личностных результатов, указанных во ФГОС ООО: формирование у обучающихся основ российской идентичности, ценностные установки и социально значимые качества личности, духовно-нравственное развитие обучающихся и отношение обучающихся к культуре, мотивацию к познанию и обучению, готовность к саморазвитию и активному участию в социально значимой деятельности.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Патриотическое воспитание.</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Осуществляется через освоение обучающимися содержания традиций, истории и современного развития отечественной культуры, выраженной в её архитектуре, народном, прикладном и изобразительном искусстве. Воспитание патриотизма в процессе освоения особенностей и красоты отечественной духовной жизни, выраженной в произведениях искусства, посвящённых различным подходам к изображению человека, великим победам, торжественным и трагическим событиям, эпической и лирической красоте отечественного пейзажа. Патриотические чувства воспитываются в изучении истории народного искусства, его житейской мудрости и значения символических смыслов. Урок искусства воспитывает патриотизм не в декларативной форме, а в процессе собственной художественно-практической деятельности обучающегося, который учится чувственно-эмоциональному восприятию и творческому созиданию художественного образа.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Гражданское воспитание.</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Программа по изобразительному искусству направлена на активное приобщение обучающихся к ценностям мировой и отечественной культуры. При этом реализуются задачи социализации и гражданского воспитания обучающегося. Формируется чувство личной причастности к жизни общества. Искусство рассматривается как особый язык, развивающий коммуникативные умения. В рамках изобразительного искусства происходит изучение художественной культуры и мировой истории искусства, углубляются интернациональные чувства обучающихся. Учебный предмет способствует пониманию особенностей жизни разных народов и красоты различных национальных эстетических идеалов. Коллективные творческие работы, а также участие в общих художественных проектах создают условия для разнообразной совместной деятельности, способствуют пониманию другого, становлению чувства личной ответственности.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Духовно-нравственное воспитание.</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 xml:space="preserve">В искусстве воплощена духовная жизнь человечества, концентрирующая в себе эстетический, художественный и нравственный мировой опыт, раскрытие которого составляет суть учебного предмета. Учебные задания направлены на развитие внутреннего мира обучающегося и воспитание его эмоционально- образной, чувственной сферы. Развитие творческого потенциала способствует росту самосознания обучающегося, осознанию себя как личности и члена общества. Ценностно-ориентационная и коммуникативная деятельность на </w:t>
      </w:r>
      <w:r w:rsidRPr="001A7F71">
        <w:rPr>
          <w:rFonts w:eastAsia="Times New Roman" w:cs="Times New Roman"/>
          <w:color w:val="000000"/>
          <w:sz w:val="24"/>
          <w:szCs w:val="24"/>
          <w:lang w:bidi="ru-RU"/>
        </w:rPr>
        <w:lastRenderedPageBreak/>
        <w:t>занятиях по изобразительному искусству способствует освоению базовых ценностей - формированию отношения к миру, жизни, человеку, семье, труду, культуре как духовному богатству общества и важному условию ощущения человеком полноты проживаемой жизни.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 xml:space="preserve">Эстетическое воспитание: воспитание чувственной сферы обучающегося на основе всего спектра эстетических категорий: прекрасное, безобразное, трагическое, комическое, высокое, низменное. Искусство понимается как воплощение в изображении и в создании предметно-пространственной среды постоянного поиска идеалов, веры, надежд, представлений о добре и зле. Эстетическое воспитание является важнейшим компонентом и условием развития социально значимых отношений обучающихся. Способствует формированию ценностных ориентаций обучающихся в отношении к окружающим людям, стремлению к их пониманию, отношению к семье, к мирной жизни как главному принципу человеческого общежития, к самому себе как </w:t>
      </w:r>
      <w:proofErr w:type="spellStart"/>
      <w:r w:rsidRPr="001A7F71">
        <w:rPr>
          <w:rFonts w:eastAsia="Times New Roman" w:cs="Times New Roman"/>
          <w:color w:val="000000"/>
          <w:sz w:val="24"/>
          <w:szCs w:val="24"/>
          <w:lang w:bidi="ru-RU"/>
        </w:rPr>
        <w:t>самореализующейся</w:t>
      </w:r>
      <w:proofErr w:type="spellEnd"/>
      <w:r w:rsidRPr="001A7F71">
        <w:rPr>
          <w:rFonts w:eastAsia="Times New Roman" w:cs="Times New Roman"/>
          <w:color w:val="000000"/>
          <w:sz w:val="24"/>
          <w:szCs w:val="24"/>
          <w:lang w:bidi="ru-RU"/>
        </w:rPr>
        <w:t xml:space="preserve"> и ответственной личности, способной к позитивному действию в условиях соревновательной конкуренции. Способствует формированию ценностного отношения к природе, труду, искусству, культурному наследию.</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Ценности познавательной деятельности.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В процессе художественной деятельности на занятиях изобразительным искусством ставятся задачи воспитания наблюдательности - умений активно, то есть в соответствии со специальными установками, видеть окружающий мир. Воспитывается эмоционально окрашенный интерес к жизни. Навыки исследовательской деятельности развиваются в процессе учебных проектов на уроках изобразитель</w:t>
      </w:r>
      <w:r>
        <w:rPr>
          <w:rFonts w:eastAsia="Times New Roman" w:cs="Times New Roman"/>
          <w:color w:val="000000"/>
          <w:sz w:val="24"/>
          <w:szCs w:val="24"/>
          <w:lang w:bidi="ru-RU"/>
        </w:rPr>
        <w:t>ного</w:t>
      </w:r>
      <w:r>
        <w:rPr>
          <w:rFonts w:eastAsia="Times New Roman" w:cs="Times New Roman"/>
          <w:color w:val="000000"/>
          <w:sz w:val="24"/>
          <w:szCs w:val="24"/>
          <w:lang w:bidi="ru-RU"/>
        </w:rPr>
        <w:tab/>
        <w:t xml:space="preserve">искусства и при выполнении заданий </w:t>
      </w:r>
      <w:r w:rsidRPr="001A7F71">
        <w:rPr>
          <w:rFonts w:eastAsia="Times New Roman" w:cs="Times New Roman"/>
          <w:color w:val="000000"/>
          <w:sz w:val="24"/>
          <w:szCs w:val="24"/>
          <w:lang w:bidi="ru-RU"/>
        </w:rPr>
        <w:t>культурно-исторической направленности.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Экологическое воспитание.</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Повышение уровня экологической культуры, осознание глобального характера экологических проблем, активное неприятие действий, приносящих вред окружающей среде, формирование нравственно-эстетического отношения к природе воспитывается в процессе художественно-эстетического наблюдения природы, её образа в произведениях искусства и личной художественно-творческой работе.</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Трудовое воспитание.</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Художественно-эстетическое развитие обучающихся обязательно должно осуществляться в процессе личной художественно-творческой работы с освоением художественных материалов и специфики каждого из них. Эта трудовая и смысловая деятельность формирует такие качества, как навыки практической (не теоретико-виртуальной) работы своими руками, формирование умений преобразования реального жизненного пространства и его оформления, удовлетворение от создания реального практического продукта. Воспитываются качества упорства, стремления к результату, понимание эстетики трудовой деятельности. А также умения сотрудничества, коллективной трудовой работы, работы в команде - обязательные требования к определённым заданиям программы.</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Воспитывающая предметно-эстетическая среда.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В процессе художественно-эстетического воспитания обучающихся имеет значение организация пространственной среды общеобразовательной организации. При этом обучающиеся должны быть активными участниками (а не только потребителями) её создания и оформления пространства в соответствии с задачами общеобразовательной организации, среды, календарными событиями школьной жизни. Эта деятельность обучающихся, как и сам образ предметно-пространственной среды общеобразовательной организации, оказывает активное воспитательное воздействие и влияет на формирование позитивных ценностных ориентаций и восприятие жизни обучающихся.</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ab/>
        <w:t>В результате освоения программы по изобразительному искусству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lastRenderedPageBreak/>
        <w:tab/>
        <w:t>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сравнивать предметные и пространственные объекты по заданным основаниям;</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характеризовать форму предмета, конструкции;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выявлять положение предметной формы в пространстве;</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обобщать форму составной конструкции;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анализировать структуру предмета, конструкции, пространства, зрительного образа;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структурировать предметно-пространственные явления;</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сопоставлять пропорциональное соотношение частей внутри целого и предметов между собой;</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абстрагировать образ реальности в построении плоской или пространственной композиции.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ab/>
        <w:t>У обучающегося будут сформированы следующие базовые логические и исследовательские действия как часть универсальных познавательных</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учебных действий:</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выявлять и характеризовать существенные признаки явлений художественной культуры;</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сопоставлять, анализировать, сравнивать и оценивать с позиций эстетических категорий явления искусства и действительности;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классифицировать произведения искусства по видам и, соответственно, по назначению в жизни людей;</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ставить и использовать вопросы как исследовательский инструмент познания;</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вести исследовательскую работу по сбору информационного материала по установленной или выбранной теме;</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самостоятельно формулировать выводы и обобщения по результатам наблюдения или исследования, аргументированно защищать свои позиции.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ab/>
        <w:t>У обучающегося будут сформированы умения работать с информацией как часть универсальных познавательных учебных действий:</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использовать различные методы, в том числе электронные технологии, для поиска и отбора информации на основе образовательных задач и заданных критериев;</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использовать электронные образовательные ресурсы;</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уметь работать с электронными учебными пособиями и учебниками;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выбирать, анализировать, интерпретировать, обобщать и систематизировать информацию, представленную в произведениях искусства, в текстах, таблицах и схемах;</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самостоятельно готовить информацию на заданную или выбранную тему в различных видах её представления: в рисунках и эскизах, тексте, таблицах, схемах, электронных презентациях.</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ab/>
        <w:t>У обучающегося будут сформированы следующие универсальные коммуникативные действия:</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понимать искусство в качестве особого языка общения - межличностного (автор - зритель), между поколениями, между народами;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воспринимать и формулировать суждения, выражать эмоции в соответствии с целями и условиями общения, развивая с</w:t>
      </w:r>
      <w:r>
        <w:rPr>
          <w:rFonts w:eastAsia="Times New Roman" w:cs="Times New Roman"/>
          <w:color w:val="000000"/>
          <w:sz w:val="24"/>
          <w:szCs w:val="24"/>
          <w:lang w:bidi="ru-RU"/>
        </w:rPr>
        <w:t xml:space="preserve">пособность к эмпатии и опираясь </w:t>
      </w:r>
      <w:r w:rsidRPr="001A7F71">
        <w:rPr>
          <w:rFonts w:eastAsia="Times New Roman" w:cs="Times New Roman"/>
          <w:color w:val="000000"/>
          <w:sz w:val="24"/>
          <w:szCs w:val="24"/>
          <w:lang w:bidi="ru-RU"/>
        </w:rPr>
        <w:t>на восприятие окружающих;</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вести диалог и участвовать в дискуссии, проявляя уважительное отношение к оппонентам, сопоставлять свои суждения с суждениями участников общения, выявляя и корректно, доказательно отстаивая свои позиции в оценке и понимании обсуждаемого явления, находить общее решение и разрешать конфликты на основе общих позиций и учёта интересов;</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публично представлять и объяснять результаты своего творческого, художественного или исследовательского опыта;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взаимодействовать, сотрудничать в коллективной работе, принимать цель совместной деятельности и строить действия по её достижению, договариваться, проявлять готовность руководить, выполнять поручения, подчиняться, ответственно относиться к задачам, своей роли в достижении общего результата.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lastRenderedPageBreak/>
        <w:tab/>
        <w:t>У обучающегося будут сформированы умения самоорганизации как часть универсальных регулятивных учебных действий:</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осознавать или самостоятельно формулировать цель и результат выполнения учебных задач, осознанно подчиняя поставленной цели совершаемые учебные действия, развивать мотивы и интересы своей учебной деятельности;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планировать пути достижения поставленных целей, составлять алгоритм действий, осознанно выбирать наиболее эффективные способы решения учебных, познавательных, художественно-творческих задач;</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уметь организовывать своё рабочее место для практической работы, сохраняя порядок в окружающем пространстве и бережно относясь к используемым материалам.</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ab/>
        <w:t>У обучающегося будут сформированы умения самоконтроля как часть универсальных регулятивных учебных действий:</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соотносить свои действия с планируемыми результатами, осуществлять контроль своей деятельности в процессе достижения результата;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владеть основами самоконтроля, рефлексии, самооценки на основе соответствующих целям критериев.</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ab/>
        <w:t>У обучающегося будут сформированы умения эмоционального интеллекта как часть универсальных регулятивных учебных действий:</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развивать способность управлять собственными эмоциями, стремиться к пониманию эмоций других;</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уметь рефлексировать эмоции как основание для художественного восприятия искусства и собственной художественной деятельности;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развивать свои эмпатические способности, способность сопереживать, понимать намерения и переживания свои и других; признавать своё и чужое право на ошибку;</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 xml:space="preserve">работать индивидуально и в группе; продуктивно участвовать в учебном сотрудничестве, в совместной деятельности со сверстниками, с педагогами и </w:t>
      </w:r>
      <w:proofErr w:type="spellStart"/>
      <w:r w:rsidRPr="001A7F71">
        <w:rPr>
          <w:rFonts w:eastAsia="Times New Roman" w:cs="Times New Roman"/>
          <w:color w:val="000000"/>
          <w:sz w:val="24"/>
          <w:szCs w:val="24"/>
          <w:lang w:bidi="ru-RU"/>
        </w:rPr>
        <w:t>межвозрастном</w:t>
      </w:r>
      <w:proofErr w:type="spellEnd"/>
      <w:r w:rsidRPr="001A7F71">
        <w:rPr>
          <w:rFonts w:eastAsia="Times New Roman" w:cs="Times New Roman"/>
          <w:color w:val="000000"/>
          <w:sz w:val="24"/>
          <w:szCs w:val="24"/>
          <w:lang w:bidi="ru-RU"/>
        </w:rPr>
        <w:t xml:space="preserve"> взаимодействии.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ab/>
        <w:t>Предметные результаты освоения программы по изобразительному искусству сгруппированы по учебным модулям и должны отражать сформированность умений.</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К концу обучения в 5 классе обучающийся получит следующие предметные результаты по отдельным темам программы по изобразительному искусству.</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Модуль № 1 «Декоративно-прикладное и народное искусство»: знать о многообразии видов декоративно-прикладного искусства: народного, классического, современного, искусства, промыслов;</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понимать связь декоративно-прикладного искусства с бытовыми потребностями людей, необходимость присутствия в предметном мире и жилой среде;</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иметь представление (уметь рассуждать, приводить примеры) о мифологическом и магическом значении орнаментального оформления жилой среды в древней истории человечества, о присутствии в древних орнаментах символического описания мира;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характеризовать коммуникативные, познавательные и культовые функции декоративно-прикладного искусства;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уметь объяснять коммуникативное значение декоративного образа в организации межличностных отношений, в обозначении социальной роли человека, в оформлении предметно-пространственной среды;</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распознавать произведения декоративно-прикладного искусства по материалу (дерево, металл, керамика, текстиль, стекло, камень, кость, другие материалы), уметь характеризовать неразрывную связь декора и материала;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распознавать и называть техники исполнения произведений декоративно-прикладного искусства в разных материалах: резьба, роспись, вышивка, ткачество, плетение, ковка, другие техники;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знать специфику образного языка декоративного искусства - его знаковую природу, орнаментальность, стилизацию изображения;</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lastRenderedPageBreak/>
        <w:t>различать разные виды орнамента по сюжетной основе: геометрический, растительный, зооморфный, антропоморфный;</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владеть практическими навыками самостоятельного творческого создания орнаментов ленточных, сетчатых, центрических;</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знать о значении ритма, раппорта, различных видов симметрии в построении орнамента и уметь применять эти знания в собственных творческих декоративных работах;</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владеть практическими навыками стилизованного - орнаментального лаконичного изображения деталей природы, стилизованного обобщённого изображения представителей животного мира, сказочных и мифологических персонажей с использованием традиционных образов мирового искусства;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знать особенности народного крестьянского искусства как целостного мира, в предметной среде которого выражено отношение человека к труду, к природе, к добру и злу, к жизни в целом;</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уметь объяснять символическое значение традиционных знаков народного крестьянского искусства (солярные знаки, древо жизни, конь, птица, мать-земля);</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знать и самостоятельно изображать конструкцию традиционного крестьянского дома, его декоративное убранство, уметь объяснять функциональное, декоративное и символическое единство его деталей, объяснять крестьянский дом как отражение уклада крестьянской жизни и памятник архитектуры;</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иметь практический опыт изображения характерных традиционных предметов крестьянского быта;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освоить конструкцию народного праздничного костюма, его образный строй и символическое значение его декора, знать о разнообразии форм и украшений народного праздничного костюма различных регионов страны, уметь изобразить или смоделировать традиционный народный костюм;</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осознавать произведения народного искусства как бесценное культурное наследие, хранящее в своих материальных формах глубинные духовные ценности;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знать и уметь изображать или конструировать устройство традиционных жилищ разных народов, например, юрты, сакли, хаты-мазанки, объяснять семантическое значение деталей конструкции и декора, их связь с природой, трудом и бытом;</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иметь представление и распознавать примеры декоративного оформления жизнедеятельности - быта, костюма разных исторических эпох и народов (например, Древний Египет, Древний Китай, античные Греция и Рим, Европейское Средневековье), понимать разнообразие образов декоративно-прикладного искусства, его единство и целостность для каждой конкретной культуры, определяемые природными условиями и сложившийся историей;</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объяснять значение народных промыслов и традиций художественного ремесла в современной жизни;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рассказывать о происхождении народных художественных промыслов, о соотношении ремесла и искусства;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называть характерные черты орнаментов и изделий ряда отечественных народных художественных промыслов;</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характеризовать древние образы народного искусства в произведениях современных народных промыслов;</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уметь перечислять материалы, используемые в народных художественных промыслах: дерево, глина, металл, стекло;</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различать изделия народных художественных промыслов по материалу изготовления и технике декора;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объяснять связь между материалом, формой и техникой декора в произведениях народных промыслов;</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lastRenderedPageBreak/>
        <w:t>иметь представление о приёмах и последовательности работы при создании изделий некоторых художественных промыслов;</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уметь изображать фрагменты орнаментов, отдельные сюжеты, детали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или общий вид изделий ряда отечественных художественных промыслов;</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характеризовать роль символического знака в современной жизни (герб, эмблема, логотип, указующий или декоративный знак) и иметь опыт творческого создания эмблемы или логотипа;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понимать и объяснять значение государственной символики, иметь представление о значении и содержании геральдики;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уметь определять и указывать продукты декоративно-прикладной художественной деятельности в окружающей предметно-пространственной среде, обычной жизненной обстановке и характеризовать их образное назначение;</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ориентироваться в широком разнообразии современного декоративно-прикладного искусства, различать по материалам, технике исполнения художественное стекло, керамику, ковку, литьё, гобелен и другое;</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иметь навыки коллективной практической творческой работы по оформлению пространства школы и школьных праздников.</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ab/>
        <w:t>К концу обучения в 6 классе обучающийся получит следующие предметные результаты по отдельным темам программы по изобразительному искусству.</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Модуль № 2 «Живопись, графика, скульптура»: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характеризовать различия между пространственными и временными видами искусства и их значение в жизни людей;</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объяснять причины деления пространственных искусств на виды; знать основные виды живописи, графики и скульптуры, объяснять их назначение в жизни людей.</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Язык изобразительного искусства и его выразительные средства: различать и характеризовать традиционные художественные материалы для графики, живописи, скульптуры;</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осознавать значение материала в создании художественного образа, уметь различать и объяснять роль художественного материала в произведениях искусства;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иметь практические навыки изображения карандашами разной жёсткости, фломастерами, углём, пастелью и мелками, акварелью, гуашью, лепкой из пластилина, а также использовать возможности применять другие доступные</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художественные материалы;</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иметь представление о различных художественных техниках в использовании художественных материалов;</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понимать роль рисунка как основы изобразительной деятельности; иметь опыт учебного рисунка - светотеневого изображения объёмных форм; знать основы линейной перспективы и уметь изображать объёмные геометрические тела на двухмерной плоскости;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знать понятия графической грамоты изображения предмета «освещённая часть», «блик», «полутень», «собственная тень», «падающая тень» и уметь их применять в практике рисунка;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понимать содержание понятий «тон», «тональные отношения» и иметь опыт их визуального анализа;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обладать навыком определения конструкции сложных форм, геометризации плоскостных и объёмных форм, умением соотносить между собой пропорции частей внутри целого;</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иметь опыт линейного рисунка, понимать выразительные возможности линии; иметь опыт творческого композиционного рисунка в ответ на заданную учебную задачу или как самостоятельное творческое действие;</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 xml:space="preserve">знать основы </w:t>
      </w:r>
      <w:proofErr w:type="spellStart"/>
      <w:r w:rsidRPr="001A7F71">
        <w:rPr>
          <w:rFonts w:eastAsia="Times New Roman" w:cs="Times New Roman"/>
          <w:color w:val="000000"/>
          <w:sz w:val="24"/>
          <w:szCs w:val="24"/>
          <w:lang w:bidi="ru-RU"/>
        </w:rPr>
        <w:t>цветоведения</w:t>
      </w:r>
      <w:proofErr w:type="spellEnd"/>
      <w:r w:rsidRPr="001A7F71">
        <w:rPr>
          <w:rFonts w:eastAsia="Times New Roman" w:cs="Times New Roman"/>
          <w:color w:val="000000"/>
          <w:sz w:val="24"/>
          <w:szCs w:val="24"/>
          <w:lang w:bidi="ru-RU"/>
        </w:rPr>
        <w:t>: характеризовать основные и составные цвета, дополнительные цвета - и значение этих знаний для искусства живописи;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определять содержание понятий «колорит», «цветовые отношения», «цветовой контраст» и иметь навыки практической работы гуашью и акварелью;</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lastRenderedPageBreak/>
        <w:t>иметь опыт объёмного изображения (лепки) и начальные представления о пластической выразительности скульптуры, соотношении пропорций в изображении предметов или животных.</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Жанры изобразительного искусства: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объяснять понятие «жанры в изобразительном искусстве», перечислять жанры;</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объяснять разницу между предметом изображения, сюжетом и содержанием произведения искусства.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Натюрморт:</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рассказывать о натюрморте в истории русского искусства и роли натюрморта в отечественном искусстве XX в., опираясь на конкретные произведения отечественных художников;</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знать и уметь применять в рисунке правила линейной перспективы и изображения объёмного предмета в двухмерном пространстве листа;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знать об освещении как средстве выявления объёма предмета, иметь опыт построения композиции натюрморта: опыт разнообразного расположения предметов на листе, выделения доминанты и целостного соотношения всех применяемых средств выразительности;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иметь опыт создания графического натюрморта; иметь опыт создания натюрморта средствами живописи.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Портрет:</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иметь представление об истории портретного изображения человека в разные эпохи как последовательности изменений представления о человеке;</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уметь сравнивать содержание портретного образа в искусстве Древнего Рима, эпохи Возрождения и Нового времени;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понимать, что в художественном портрете присутствует также выражение идеалов эпохи и авторская позиция художника;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узнавать произведения и называть имена нескольких великих портретистов европейского искусства (Леонардо да Винчи, Рафаэль, Микеланджело, Рембрандт и других портретистов);</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 xml:space="preserve">уметь рассказывать историю портрета в русском изобразительном искусстве, называть имена великих художников-портретистов (В. </w:t>
      </w:r>
      <w:proofErr w:type="spellStart"/>
      <w:r w:rsidRPr="001A7F71">
        <w:rPr>
          <w:rFonts w:eastAsia="Times New Roman" w:cs="Times New Roman"/>
          <w:color w:val="000000"/>
          <w:sz w:val="24"/>
          <w:szCs w:val="24"/>
          <w:lang w:bidi="ru-RU"/>
        </w:rPr>
        <w:t>Боровиковский</w:t>
      </w:r>
      <w:proofErr w:type="spellEnd"/>
      <w:r w:rsidRPr="001A7F71">
        <w:rPr>
          <w:rFonts w:eastAsia="Times New Roman" w:cs="Times New Roman"/>
          <w:color w:val="000000"/>
          <w:sz w:val="24"/>
          <w:szCs w:val="24"/>
          <w:lang w:bidi="ru-RU"/>
        </w:rPr>
        <w:t>,</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A.</w:t>
      </w:r>
      <w:r w:rsidRPr="001A7F71">
        <w:rPr>
          <w:rFonts w:eastAsia="Times New Roman" w:cs="Times New Roman"/>
          <w:color w:val="000000"/>
          <w:sz w:val="24"/>
          <w:szCs w:val="24"/>
          <w:lang w:bidi="ru-RU"/>
        </w:rPr>
        <w:tab/>
        <w:t>Венецианов, О. Кипренский, В. Тропинин, К. Брюллов, И. Крамской, И. Репин,</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B.</w:t>
      </w:r>
      <w:r w:rsidRPr="001A7F71">
        <w:rPr>
          <w:rFonts w:eastAsia="Times New Roman" w:cs="Times New Roman"/>
          <w:color w:val="000000"/>
          <w:sz w:val="24"/>
          <w:szCs w:val="24"/>
          <w:lang w:bidi="ru-RU"/>
        </w:rPr>
        <w:tab/>
        <w:t>Суриков, В. Серов и другие авторы);</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знать и претворять в рисунке основные позиции конструкции головы человека, пропорции лица, соотношение лицевой и черепной частей головы;</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иметь представление о способах объёмного изображения головы человека, создавать зарисовки объёмной конструкции головы, понимать термин «ракурс» и определять его на практике;</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иметь представление о скульптурном портрете в истории искусства, о выражении характера человека и образа эпохи в скульптурном портрете;</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иметь начальный опыт лепки головы человека;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приобретать опыт графического портретного изображения как нового для себя видения индивидуальности человека;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иметь представление о графических портретах мастеров разных эпох, о разнообразии графических средств в изображении образа человека;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уметь характеризовать роль освещения как выразительного средства при создании художественного образа;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иметь опыт создания живописного портрета, понимать роль цвета в создании портретного</w:t>
      </w:r>
      <w:r w:rsidRPr="001A7F71">
        <w:rPr>
          <w:rFonts w:eastAsia="Times New Roman" w:cs="Times New Roman"/>
          <w:color w:val="000000"/>
          <w:sz w:val="24"/>
          <w:szCs w:val="24"/>
          <w:lang w:bidi="ru-RU"/>
        </w:rPr>
        <w:tab/>
        <w:t>образа как средства</w:t>
      </w:r>
      <w:r w:rsidRPr="001A7F71">
        <w:rPr>
          <w:rFonts w:eastAsia="Times New Roman" w:cs="Times New Roman"/>
          <w:color w:val="000000"/>
          <w:sz w:val="24"/>
          <w:szCs w:val="24"/>
          <w:lang w:bidi="ru-RU"/>
        </w:rPr>
        <w:tab/>
        <w:t>выражения</w:t>
      </w:r>
      <w:r w:rsidRPr="001A7F71">
        <w:rPr>
          <w:rFonts w:eastAsia="Times New Roman" w:cs="Times New Roman"/>
          <w:color w:val="000000"/>
          <w:sz w:val="24"/>
          <w:szCs w:val="24"/>
          <w:lang w:bidi="ru-RU"/>
        </w:rPr>
        <w:tab/>
        <w:t>настроения, характера,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индивидуальности героя портрета;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иметь представление о жанре портрета в искусстве XX в. - западном и отечественном.</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lastRenderedPageBreak/>
        <w:t>Пейзаж:</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иметь представление и уметь сравнивать изображение пространства в эпоху Древнего мира, в Средневековом искусстве и в эпоху Возрождения;</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знать правила построения линейной перспективы и уметь применять их в рисунке;</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уметь определять содержание понятий: линия горизонта, точка схода, низкий и высокий горизонт, перспективные сокращения, центральная и угловая перспектива;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знать правила воздушной перспективы и уметь их применять на практике;</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иметь представление о морских пейзажах И. Айвазовского;</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иметь представление об особенностях пленэрной живописи и колористической изменчивости состояний природы;</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знать и уметь рассказывать историю пейзажа в русской живописи, характеризуя особенности понимания пейзажа в творчестве А. Саврасова, И. Шишкина, И. Левитана и художников XX в. (по выбору);</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уметь объяснять, как в пейзажной живописи развивался образ отечественной природы и каково его значение в развитии чувства Родины;</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иметь опыт живописного изображения различных активно выраженных состояний природы;</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иметь опыт пейзажных зарисовок, графического изображения природы по памяти и представлению;</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иметь опыт художественной наблюдательности как способа развития интереса к окружающему миру и его художественно-поэтическому видению;</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иметь опыт изображения городского пейзажа - по памяти или представлению; иметь навыки восприятия образности городского пространства как выражения самобытного лица культуры и истории народа;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понимать и объяснять роль культурного наследия в городском пространстве, задачи его охраны и сохранения.</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Бытовой жанр:</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характеризовать роль изобразительного искусства в формировании представлений о жизни людей разных эпох и народов;</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уметь объяснять понятия «тематическая картина», «станковая живопись», «монументальная живопись», перечислять основные жанры тематической картины;</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различать тему, сюжет и содержание в жанровой картине, выявлять образ нравственных и ценностных смыслов в жанровой картине;</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иметь представление о композиции как целостности в организации художественных выразительных средств, взаимосвязи всех компонентов художественного произведения;</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уметь объяснять значение художественного изображения бытовой жизни людей в понимании истории человечества и современной жизни;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осознавать многообразие форм организации бытовой жизни и одновременно единство мира людей;</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иметь представление об изображении труда и повседневных занятий человека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в искусстве разных эпох и народов, различать произведения разных культур по их стилистическим признакам и изобразительным традициям (Древний Египет, Китай, античный мир и другие);</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иметь опыт изображения бытовой жизни разных народов в контексте традиций их искусства;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характеризовать понятие «бытовой жанр» и уметь приводить несколько примеров произведений европейского и отечественного искусства;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иметь опыт создания композиции на сюжеты из реальной повседневной жизни, обучаясь художественной наблюдательности и образному видению окружающей действительности.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lastRenderedPageBreak/>
        <w:t>Исторический жанр:</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характеризовать исторический жанр в истории искусства и объяснять его значение для жизни общества, уметь объяснить, почему историческая картина считалась самым высоким жанром произведений изобразительного искусства;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знать авторов, иметь представление о содержание таких картин, как «Последний день Помпеи» К. Брюллова, «Боярыня Морозова» В. Сурикова, «Бурлаки на Волге» И. Репина и других;</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иметь представление о развитии исторического жанра в творчестве отечественных художников XX в.;</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уметь объяснять, почему произведения на библейские, мифологические темы, сюжеты об античных героях принято относить к историческому жанру;</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иметь представление о произведения</w:t>
      </w:r>
      <w:r>
        <w:rPr>
          <w:rFonts w:eastAsia="Times New Roman" w:cs="Times New Roman"/>
          <w:color w:val="000000"/>
          <w:sz w:val="24"/>
          <w:szCs w:val="24"/>
          <w:lang w:bidi="ru-RU"/>
        </w:rPr>
        <w:t xml:space="preserve">х «Давид» Микеланджело, «Весна» </w:t>
      </w:r>
      <w:proofErr w:type="spellStart"/>
      <w:r>
        <w:rPr>
          <w:rFonts w:eastAsia="Times New Roman" w:cs="Times New Roman"/>
          <w:color w:val="000000"/>
          <w:sz w:val="24"/>
          <w:szCs w:val="24"/>
          <w:lang w:bidi="ru-RU"/>
        </w:rPr>
        <w:t>С.</w:t>
      </w:r>
      <w:r w:rsidRPr="001A7F71">
        <w:rPr>
          <w:rFonts w:eastAsia="Times New Roman" w:cs="Times New Roman"/>
          <w:color w:val="000000"/>
          <w:sz w:val="24"/>
          <w:szCs w:val="24"/>
          <w:lang w:bidi="ru-RU"/>
        </w:rPr>
        <w:t>Боттичелли</w:t>
      </w:r>
      <w:proofErr w:type="spellEnd"/>
      <w:r w:rsidRPr="001A7F71">
        <w:rPr>
          <w:rFonts w:eastAsia="Times New Roman" w:cs="Times New Roman"/>
          <w:color w:val="000000"/>
          <w:sz w:val="24"/>
          <w:szCs w:val="24"/>
          <w:lang w:bidi="ru-RU"/>
        </w:rPr>
        <w:t>;</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знать характеристики основных этапов работы художника над тематической картиной: периода эскизов, периода сбора материала и работы над этюдами, уточнения эскизов, этапов работы над основным холстом;</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иметь опыт разработки композиции на выбранную историческую тему (художественный проект): сбор материала, работа над эскизами, работа над композицией.</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Библейские темы в изобразительном искусстве:</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знать о значении библейских сюжетов в истории культуры и узнавать сюжеты</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Священной истории в произведениях искусства;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объяснять значение великих - вечных тем в искусстве на основе сюжетов Библии как «духовную ось», соединяющую жизненные позиции разных поколений;</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иметь представление о произведениях великих европейских художников на библейские темы. Например, «Сикстинская мадонна» Рафаэля, «Тайная вечеря» Леонардо да Винчи, «Возвращение блудного сына» и «Святое семейство» Рембрандта и другие произведения, в скульптуре «</w:t>
      </w:r>
      <w:proofErr w:type="spellStart"/>
      <w:r w:rsidRPr="001A7F71">
        <w:rPr>
          <w:rFonts w:eastAsia="Times New Roman" w:cs="Times New Roman"/>
          <w:color w:val="000000"/>
          <w:sz w:val="24"/>
          <w:szCs w:val="24"/>
          <w:lang w:bidi="ru-RU"/>
        </w:rPr>
        <w:t>Пьета</w:t>
      </w:r>
      <w:proofErr w:type="spellEnd"/>
      <w:r w:rsidRPr="001A7F71">
        <w:rPr>
          <w:rFonts w:eastAsia="Times New Roman" w:cs="Times New Roman"/>
          <w:color w:val="000000"/>
          <w:sz w:val="24"/>
          <w:szCs w:val="24"/>
          <w:lang w:bidi="ru-RU"/>
        </w:rPr>
        <w:t>» Микеланджело и других скульптурах;</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знать о картинах на библейские темы в истории русского искусства;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уметь рассказывать о содержании знаменитых русских картин на библейские темы, таких как «Явление Христа народу» А. Иванова, «Христос в пустыне» И. Крамского, «Тайная вечеря» Н. Те, «Христос и грешница» В. Поленова и других картин;</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иметь представление о смысловом различии между иконой и картиной на библейские темы;</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иметь знания о русской иконописи, о великих русских иконописцах: Андрее Рублёве, Феофане Греке, Дионисии;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воспринимать искусство древнерусской иконописи как уникальное и высокое достижение отечественной культуры;</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объяснять творческий и деятельный характер восприятия произведений искусства на основе художественной культуры зрителя;</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рассуждать о месте и значении изобразительного искусства в культуре, в жизни общества, в жизни человека.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ab/>
        <w:t>К концу обучения в 7 классе обучающийся получит следующие предметные результаты по отдельным темам программы по изобразительному искусству.</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Модуль № 3 «Архитектура и дизайн»:</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характеризовать архитектуру и дизайн как конструктивные виды искусства, то есть искусства художественного построения предметно-пространственной среды жизни людей;</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объяснять роль архитектуры и дизайна в построении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предметно-пространственной среды жизнедеятельности человека;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рассуждать о влиянии предметно-пространственной среды на чувства, установки и поведение человека;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рассуждать о том, как предметно-пространственная среда организует деятельность человека и представления о самом себе;</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lastRenderedPageBreak/>
        <w:t>объяснять ценность сохранения культурного наследия, выраженного в архитектуре, предметах труда и быта разных эпох.</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Графический дизайн:</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объяснять понятие формальной композиции и её значение как основы языка конструктивных искусств;</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объяснять основные средства - требования к композиции; уметь перечислять и объяснять основные типы формальной композиции; составлять различные формальные композиции на плоскости в зависимости от поставленных задач;</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выделять при творческом построении композиции листа композиционную доминанту;</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составлять формальные композиции на выражение в них движения и статики; осваивать навыки вариативности в ритмической организации листа; объяснять роль цвета в конструктивных искусствах;</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различать технологию использования цвета в живописи и в конструктивных искусствах;</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объяснять выражение «цветовой образ»;</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применять цвет в графических композициях как акцент или доминанту, объединённые одним стилем;</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определять шрифт как графический рисунок начертания букв, объединённых общим стилем, отвечающий законам художественной композиции;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соотносить особенности стилизации рисунка шрифта и содержание текста, различать «архитектуру» шрифта и особенности шрифтовых гарнитур, иметь опыт творческого воплощения шрифтовой композиции (буквицы);</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применять печатное слово, типографскую строку в качестве элементов графической композиции;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объяснять функции логотипа как представительского знака, эмблемы, торговой марки, различать шрифтовой и знаковый виды логотипа, иметь практический опыт разработки логотипа на выбранную тему;</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иметь творческий опыт построения композиции плаката, поздравительной открытки или рекламы на основе соединения текста и изображения;</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иметь представление об искусстве конструирования книги, дизайне журнала, иметь практический творческий опыт образного построения книжного и журнального разворотов в качестве графических композиций.</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Социальное значение дизайна и архитектуры как среды жизни человека: иметь опыт построения объёмно-пространственной композиции как макета архитектурного пространства в реальной жизни;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выполнять построение макета пространственно-объёмной композиции по его чертежу;</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знать о роли строительного материала в эволюции архитектурных конструкций и изменении облика архитектурных сооружений;</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иметь представление,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иметь знания и опыт изображения особенностей архитектурно-художественных стилей разных эпох, выраженных в постройках общественных зданий, храмовой архитектуре и частном строительстве, в организации городской среды;</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характеризовать архитектурные и градостроительные изменения в культуре новейшего времени, современный уровень развития технологий и материалов, рассуждать о социокультурных противоречиях в организации современной городской среды и поисках путей их преодоления;</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lastRenderedPageBreak/>
        <w:t>знать о значении сохранения исторического облика города для современной жизни, сохранения архитектурного наследия как важнейшего фактора исторической</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памяти и понимания своей идентичности;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определять понятие «городская среда»; рассматривать и объяснять планировку города как способ организации образа жизни людей;</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знать различные виды планировки города, иметь опыт разработки построения городского пространства в виде макетной или графической схемы;</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характеризовать эстетическое и экологическое взаимное сосуществование природы и архитектуры, иметь представление о традициях ландшафтно-парковой архитектуры и школах ландшафтного дизайна;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объяснять роль малой архитектуры и архитектурного дизайна в установке связи между человеком и архитектурой, в «проживании» городского пространства;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иметь представление о задачах соотношения функционального и образного в построении формы предметов, создаваемых людьми, видеть образ времени и характер жизнедеятельности человека в предметах его быта;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объяснять, в чём заключается взаимосвязь формы и материала при построении предметного мира, объяснять характер влияния цвета на восприятие человеком формы объектов архитектуры и дизайна;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иметь опыт творческого проектирования интерьерного пространства для конкретных задач жизнедеятельности человека;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объяснять, как в одежде проявляются характер человека, его ценностные позиции и конкретные намерения действий, объяснять, что такое стиль в одежде;</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иметь представление об истории костюма в истории разных эпох, характеризовать понятие моды в одежде;</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объяснять, как в одежде проявляются социальный статус человека, его ценностные ориентации, мировоззренческие идеалы и характер деятельности;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иметь представление о конструкции костюма и применении законов композиции в проектировании одежды, ансамбле в костюме;</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уметь рассуждать о характерных особенностях современной моды, сравнивать функциональные особенности современной одежды с традиционными функциями одежды прошлых эпох;</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иметь опыт выполнения практических творческих эскизов по теме «Дизайн современной одежды», создания эскизов молодёжной одежды для разных</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жизненных задач (спортивной, праздничной, повседневной и других);</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различать задачи искусства театрального грима и бытового макияжа, иметь представление об имидж-дизайне, его задачах и социальном бытовании, иметь опыт создания эскизов для макияжа театральных образов и опыт бытового макияжа, определять эстетические и этические границы применения макияжа и стилистики причёски в повседневном быту.</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ab/>
        <w:t>По результатам реализации вариативного модуля обучающийся получит следующие предметные результаты по отдельным темам программы по изобразительному искусству.</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ab/>
        <w:t>По результатам реализации вариативного модуля обучающийся получит следующие предметные результаты по отдельным темам программы по изобразительному искусству.</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Модуль № 4 «Изображение в синтетических, экранных видах искусства и художественная фотография» (вариативный):</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знать о синтетической природе - коллективности творческого процесса в синтетических искусствах, синтезирующих выразительные средства разных видов художественного творчества;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понимать и характеризовать роль визуального образа в синтетических искусствах;</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Художник и искусство театра: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lastRenderedPageBreak/>
        <w:t>иметь представление об истории развития театра и жанровом многообразии театральных представлений;</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знать о роли художника и видах профессиональной художнической деятельности в современном театре;</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иметь представление о сценографии и символическом характере сценического образа;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понимать различие между бытовым костюмом в жизни и сценическим костюмом театрального персонажа, воплощающим характер героя и его эпоху в единстве всего стилистического образа спектакля;</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иметь представление о творчестве наиболее известных художников-постановщиков в истории отечественного искусства (эскизы костюмов и декораций в творчестве К. Коровина, И. Билибина, А. Головина и других художников);</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иметь практический опыт создания эскизов оформления спектакля по выбранной пьесе, иметь применять полученные знания при постановке школьного спектакля;</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объяснять ведущую роль художника кукольного спектакля как соавтора режиссёра и актёра в процессе создания образа персонажа;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иметь практический навык игрового одушевления куклы из простых бытовых предметов;</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понимать необходимость зрительских знаний и умений - обладания зрительской культурой для восприятия произведений художественного творчества и понимания их значения в интерпретации явлений жизни.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Художественная фотография:</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иметь представление о рождении и истории фотографии, о соотношении прогресса технологий и развитии искусства запечатления реальности в зримых образах;</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уметь объяснять понятия «длительность экспозиции», «выдержка», «диафрагма»;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иметь навыки фотографирования и обработки цифровых фотографий с помощью компьютерных графических редакторов;</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уметь объяснять значение фотографий «</w:t>
      </w:r>
      <w:proofErr w:type="spellStart"/>
      <w:r w:rsidRPr="001A7F71">
        <w:rPr>
          <w:rFonts w:eastAsia="Times New Roman" w:cs="Times New Roman"/>
          <w:color w:val="000000"/>
          <w:sz w:val="24"/>
          <w:szCs w:val="24"/>
          <w:lang w:bidi="ru-RU"/>
        </w:rPr>
        <w:t>Родиноведения</w:t>
      </w:r>
      <w:proofErr w:type="spellEnd"/>
      <w:r w:rsidRPr="001A7F71">
        <w:rPr>
          <w:rFonts w:eastAsia="Times New Roman" w:cs="Times New Roman"/>
          <w:color w:val="000000"/>
          <w:sz w:val="24"/>
          <w:szCs w:val="24"/>
          <w:lang w:bidi="ru-RU"/>
        </w:rPr>
        <w:t>»</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С.М. Прокудина-Горского для современных представлений об истории жизни в нашей стране;</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различать и характеризовать различные жанры художественной фотографии;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объяснять роль света как художественного средства в искусстве фотографии;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понимать, как в художественной фотографии проявляются средства выразительности изобразительного искусства, и стремиться к их применению в своей практике фотографирования;</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иметь опыт наблюдения и художественно-эстетического анализа художественных фотографий известных профессиональных мастеров фотографии;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иметь опыт применения знаний о художественно-образных критериях к композиции кадра при самостоятельном фотографировании окружающей жизни;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обретать опыт художественного наблюдения жизни, развивая познавательный интерес и внимание к окружающему миру, к людям;</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уметь объяснять разницу в содержании искусства живописной картины, графического рисунка и фотоснимка, возможности их одновременного существования и актуальности в современной художественной культуре;</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понимать значение репортажного жанра, роли журналистов-фотографов в истории XX в. и современном мире;</w:t>
      </w:r>
    </w:p>
    <w:p w:rsidR="00A83858" w:rsidRPr="001A7F71" w:rsidRDefault="00A83858" w:rsidP="00A83858">
      <w:pPr>
        <w:pStyle w:val="a7"/>
        <w:rPr>
          <w:rFonts w:eastAsia="Times New Roman" w:cs="Times New Roman"/>
          <w:color w:val="000000"/>
          <w:sz w:val="24"/>
          <w:szCs w:val="24"/>
          <w:lang w:bidi="ru-RU"/>
        </w:rPr>
      </w:pPr>
      <w:r>
        <w:rPr>
          <w:rFonts w:eastAsia="Times New Roman" w:cs="Times New Roman"/>
          <w:color w:val="000000"/>
          <w:sz w:val="24"/>
          <w:szCs w:val="24"/>
          <w:lang w:bidi="ru-RU"/>
        </w:rPr>
        <w:t>иметь представление</w:t>
      </w:r>
      <w:r>
        <w:rPr>
          <w:rFonts w:eastAsia="Times New Roman" w:cs="Times New Roman"/>
          <w:color w:val="000000"/>
          <w:sz w:val="24"/>
          <w:szCs w:val="24"/>
          <w:lang w:bidi="ru-RU"/>
        </w:rPr>
        <w:tab/>
        <w:t xml:space="preserve">о </w:t>
      </w:r>
      <w:proofErr w:type="spellStart"/>
      <w:r w:rsidRPr="001A7F71">
        <w:rPr>
          <w:rFonts w:eastAsia="Times New Roman" w:cs="Times New Roman"/>
          <w:color w:val="000000"/>
          <w:sz w:val="24"/>
          <w:szCs w:val="24"/>
          <w:lang w:bidi="ru-RU"/>
        </w:rPr>
        <w:t>фот</w:t>
      </w:r>
      <w:r>
        <w:rPr>
          <w:rFonts w:eastAsia="Times New Roman" w:cs="Times New Roman"/>
          <w:color w:val="000000"/>
          <w:sz w:val="24"/>
          <w:szCs w:val="24"/>
          <w:lang w:bidi="ru-RU"/>
        </w:rPr>
        <w:t>отворчестве</w:t>
      </w:r>
      <w:proofErr w:type="spellEnd"/>
      <w:r>
        <w:rPr>
          <w:rFonts w:eastAsia="Times New Roman" w:cs="Times New Roman"/>
          <w:color w:val="000000"/>
          <w:sz w:val="24"/>
          <w:szCs w:val="24"/>
          <w:lang w:bidi="ru-RU"/>
        </w:rPr>
        <w:tab/>
        <w:t xml:space="preserve">А. Родченко, о том, </w:t>
      </w:r>
      <w:r w:rsidRPr="001A7F71">
        <w:rPr>
          <w:rFonts w:eastAsia="Times New Roman" w:cs="Times New Roman"/>
          <w:color w:val="000000"/>
          <w:sz w:val="24"/>
          <w:szCs w:val="24"/>
          <w:lang w:bidi="ru-RU"/>
        </w:rPr>
        <w:t>как его фотографии выражают образ эпохи, его авторскую позицию, и о влиянии его фотографий на стиль эпохи;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иметь навыки компьютерной обработки и преобразования фотографий. Изображение и искусство кино:</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иметь представление об этапах в истории кино и его эволюции как искусства; уметь объяснять, почему экранное время и всё изображаемое в фильме, являясь условностью, формирует у людей восприятие реального мира;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lastRenderedPageBreak/>
        <w:t>иметь представление об экранных искусствах как монтаже композиционно построенных кадров;</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знать и объяснять, в чём состоит работа художника-постановщика и специалистов его команды художников в период подготовки и съёмки игрового фильма;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объяснять роль видео в современной бытовой культуре;</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иметь опыт создания видеоролика, осваивать основные этапы создания видеоролика и планировать свою работу по созданию видеоролика;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понимать различие задач при создании видеороликов разных жанров: видеорепортажа, игрового короткометражного фильма, социальной рекламы, анимационного фильма, музыкального клипа, документального фильма;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иметь начальные навыки практической работы по видеомонтажу на основе</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соответствующих компьютерных программ;</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иметь навык критического осмысления качества снятых роликов;</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иметь знания по истории мультипликации и уметь приводить примеры использования электронно-цифровых технологий в современном игровом кинематографе;</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иметь опыт анализа художественного образа и средств его достижения в лучших отечественных мультфильмах; осознавать многообразие подходов, поэзию и уникальность художественных образов отечественной мультипликации;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осваивать опыт создания компьютерной анимации в выбранной технике и в соответствующей компьютерной программе;</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иметь опыт совместной творческой коллективной работы по созданию анимационного фильма.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Изобразительное искусство на телевидении: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объяснять особую роль и функции телевидения в жизни общества как экранного искусства и средства массовой информации, художественного и научного просвещения, развлечения и организации досуга;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знать о создателе телевидения - русском инженере Владимире Зворыкине;</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осознавать роль телевидения в превращении мира в единое информационное пространство;</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иметь представление о многих направлениях деятельности и профессиях художника на телевидении;</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применять полученные знания и опыт творчества в работе школьного телевидения и студии мультимедиа;</w:t>
      </w:r>
    </w:p>
    <w:p w:rsidR="00A83858" w:rsidRPr="001A7F71"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понимать образовательные задачи зрительской культуры и необходимость зрительских умений;</w:t>
      </w:r>
    </w:p>
    <w:p w:rsidR="00A83858" w:rsidRDefault="00A83858" w:rsidP="00A83858">
      <w:pPr>
        <w:pStyle w:val="a7"/>
        <w:rPr>
          <w:rFonts w:eastAsia="Times New Roman" w:cs="Times New Roman"/>
          <w:color w:val="000000"/>
          <w:sz w:val="24"/>
          <w:szCs w:val="24"/>
          <w:lang w:bidi="ru-RU"/>
        </w:rPr>
      </w:pPr>
      <w:r w:rsidRPr="001A7F71">
        <w:rPr>
          <w:rFonts w:eastAsia="Times New Roman" w:cs="Times New Roman"/>
          <w:color w:val="000000"/>
          <w:sz w:val="24"/>
          <w:szCs w:val="24"/>
          <w:lang w:bidi="ru-RU"/>
        </w:rPr>
        <w:t>осознавать значение художественной культуры для личностного духовно-нравственного развития и самореализации, определять место и роль художественной деятельности в своей жизни и в жизни общества.</w:t>
      </w:r>
    </w:p>
    <w:p w:rsidR="00A83858" w:rsidRDefault="00A83858" w:rsidP="00A83858">
      <w:pPr>
        <w:pStyle w:val="a7"/>
        <w:rPr>
          <w:rFonts w:eastAsia="Times New Roman" w:cs="Times New Roman"/>
          <w:color w:val="000000"/>
          <w:sz w:val="24"/>
          <w:szCs w:val="24"/>
          <w:lang w:bidi="ru-RU"/>
        </w:rPr>
      </w:pPr>
    </w:p>
    <w:p w:rsidR="00A83858" w:rsidRDefault="00A83858" w:rsidP="00A83858">
      <w:pPr>
        <w:pStyle w:val="a7"/>
        <w:rPr>
          <w:rFonts w:eastAsia="Arial Unicode MS" w:cs="Times New Roman"/>
          <w:sz w:val="24"/>
          <w:szCs w:val="24"/>
          <w:lang w:bidi="ru-RU"/>
        </w:rPr>
      </w:pPr>
    </w:p>
    <w:p w:rsidR="00A07048" w:rsidRDefault="00A07048" w:rsidP="00A83858">
      <w:pPr>
        <w:pStyle w:val="a7"/>
        <w:rPr>
          <w:rFonts w:eastAsia="Arial Unicode MS" w:cs="Times New Roman"/>
          <w:sz w:val="24"/>
          <w:szCs w:val="24"/>
          <w:lang w:bidi="ru-RU"/>
        </w:rPr>
      </w:pPr>
    </w:p>
    <w:p w:rsidR="00A07048" w:rsidRDefault="00A07048" w:rsidP="00A83858">
      <w:pPr>
        <w:pStyle w:val="a7"/>
        <w:rPr>
          <w:rFonts w:eastAsia="Arial Unicode MS" w:cs="Times New Roman"/>
          <w:sz w:val="24"/>
          <w:szCs w:val="24"/>
          <w:lang w:bidi="ru-RU"/>
        </w:rPr>
      </w:pPr>
    </w:p>
    <w:p w:rsidR="00A07048" w:rsidRDefault="00A07048" w:rsidP="00A83858">
      <w:pPr>
        <w:pStyle w:val="a7"/>
        <w:rPr>
          <w:rFonts w:eastAsia="Arial Unicode MS" w:cs="Times New Roman"/>
          <w:sz w:val="24"/>
          <w:szCs w:val="24"/>
          <w:lang w:bidi="ru-RU"/>
        </w:rPr>
      </w:pPr>
    </w:p>
    <w:p w:rsidR="00A07048" w:rsidRDefault="00A07048" w:rsidP="00A83858">
      <w:pPr>
        <w:pStyle w:val="a7"/>
        <w:rPr>
          <w:rFonts w:eastAsia="Arial Unicode MS" w:cs="Times New Roman"/>
          <w:sz w:val="24"/>
          <w:szCs w:val="24"/>
          <w:lang w:bidi="ru-RU"/>
        </w:rPr>
      </w:pPr>
    </w:p>
    <w:p w:rsidR="00A07048" w:rsidRDefault="00A07048" w:rsidP="00A83858">
      <w:pPr>
        <w:pStyle w:val="a7"/>
        <w:rPr>
          <w:rFonts w:eastAsia="Arial Unicode MS" w:cs="Times New Roman"/>
          <w:sz w:val="24"/>
          <w:szCs w:val="24"/>
          <w:lang w:bidi="ru-RU"/>
        </w:rPr>
      </w:pPr>
    </w:p>
    <w:p w:rsidR="00A07048" w:rsidRDefault="00A07048" w:rsidP="00A83858">
      <w:pPr>
        <w:pStyle w:val="a7"/>
        <w:rPr>
          <w:rFonts w:eastAsia="Arial Unicode MS" w:cs="Times New Roman"/>
          <w:sz w:val="24"/>
          <w:szCs w:val="24"/>
          <w:lang w:bidi="ru-RU"/>
        </w:rPr>
      </w:pPr>
    </w:p>
    <w:p w:rsidR="00A07048" w:rsidRDefault="00A07048" w:rsidP="00A83858">
      <w:pPr>
        <w:pStyle w:val="a7"/>
        <w:rPr>
          <w:rFonts w:eastAsia="Arial Unicode MS" w:cs="Times New Roman"/>
          <w:sz w:val="24"/>
          <w:szCs w:val="24"/>
          <w:lang w:bidi="ru-RU"/>
        </w:rPr>
      </w:pPr>
    </w:p>
    <w:p w:rsidR="00A07048" w:rsidRDefault="00A07048" w:rsidP="00A83858">
      <w:pPr>
        <w:pStyle w:val="a7"/>
        <w:rPr>
          <w:rFonts w:eastAsia="Arial Unicode MS" w:cs="Times New Roman"/>
          <w:sz w:val="24"/>
          <w:szCs w:val="24"/>
          <w:lang w:bidi="ru-RU"/>
        </w:rPr>
      </w:pPr>
    </w:p>
    <w:p w:rsidR="00A07048" w:rsidRDefault="00A07048" w:rsidP="00A83858">
      <w:pPr>
        <w:pStyle w:val="a7"/>
        <w:rPr>
          <w:rFonts w:eastAsia="Arial Unicode MS" w:cs="Times New Roman"/>
          <w:sz w:val="24"/>
          <w:szCs w:val="24"/>
          <w:lang w:bidi="ru-RU"/>
        </w:rPr>
      </w:pPr>
    </w:p>
    <w:p w:rsidR="00A07048" w:rsidRDefault="00A07048" w:rsidP="00A83858">
      <w:pPr>
        <w:pStyle w:val="a7"/>
        <w:rPr>
          <w:rFonts w:eastAsia="Arial Unicode MS" w:cs="Times New Roman"/>
          <w:sz w:val="24"/>
          <w:szCs w:val="24"/>
          <w:lang w:bidi="ru-RU"/>
        </w:rPr>
      </w:pPr>
    </w:p>
    <w:p w:rsidR="00A07048" w:rsidRDefault="00A07048" w:rsidP="00A83858">
      <w:pPr>
        <w:pStyle w:val="a7"/>
        <w:rPr>
          <w:rFonts w:eastAsia="Arial Unicode MS" w:cs="Times New Roman"/>
          <w:sz w:val="24"/>
          <w:szCs w:val="24"/>
          <w:lang w:bidi="ru-RU"/>
        </w:rPr>
      </w:pPr>
    </w:p>
    <w:p w:rsidR="00A07048" w:rsidRDefault="00A07048" w:rsidP="00A83858">
      <w:pPr>
        <w:pStyle w:val="a7"/>
        <w:rPr>
          <w:rFonts w:eastAsia="Arial Unicode MS" w:cs="Times New Roman"/>
          <w:sz w:val="24"/>
          <w:szCs w:val="24"/>
          <w:lang w:bidi="ru-RU"/>
        </w:rPr>
      </w:pPr>
    </w:p>
    <w:p w:rsidR="00E72883" w:rsidRDefault="00E72883" w:rsidP="00E72883">
      <w:pPr>
        <w:spacing w:line="240" w:lineRule="auto"/>
        <w:ind w:left="-284" w:firstLine="284"/>
        <w:jc w:val="center"/>
        <w:rPr>
          <w:rFonts w:cs="Times New Roman"/>
          <w:b/>
          <w:bCs/>
          <w:sz w:val="24"/>
          <w:szCs w:val="24"/>
        </w:rPr>
      </w:pPr>
      <w:r w:rsidRPr="000E7C13">
        <w:rPr>
          <w:rFonts w:cs="Times New Roman"/>
          <w:b/>
          <w:bCs/>
          <w:sz w:val="24"/>
          <w:szCs w:val="24"/>
        </w:rPr>
        <w:lastRenderedPageBreak/>
        <w:t xml:space="preserve">ТЕМАТИЧЕСКОЕ </w:t>
      </w:r>
      <w:proofErr w:type="gramStart"/>
      <w:r w:rsidRPr="000E7C13">
        <w:rPr>
          <w:rFonts w:cs="Times New Roman"/>
          <w:b/>
          <w:bCs/>
          <w:sz w:val="24"/>
          <w:szCs w:val="24"/>
        </w:rPr>
        <w:t>ПЛАНИРОВАНИЕ</w:t>
      </w:r>
      <w:r>
        <w:rPr>
          <w:rFonts w:cs="Times New Roman"/>
          <w:b/>
          <w:bCs/>
          <w:sz w:val="24"/>
          <w:szCs w:val="24"/>
        </w:rPr>
        <w:t xml:space="preserve">  </w:t>
      </w:r>
      <w:r w:rsidRPr="000E7C13">
        <w:rPr>
          <w:rFonts w:cs="Times New Roman"/>
          <w:b/>
          <w:bCs/>
          <w:sz w:val="24"/>
          <w:szCs w:val="24"/>
        </w:rPr>
        <w:t>5</w:t>
      </w:r>
      <w:proofErr w:type="gramEnd"/>
      <w:r w:rsidRPr="000E7C13">
        <w:rPr>
          <w:rFonts w:cs="Times New Roman"/>
          <w:b/>
          <w:bCs/>
          <w:sz w:val="24"/>
          <w:szCs w:val="24"/>
        </w:rPr>
        <w:t xml:space="preserve"> КЛАСС. </w:t>
      </w:r>
    </w:p>
    <w:p w:rsidR="00E72883" w:rsidRPr="000E7C13" w:rsidRDefault="00E72883" w:rsidP="00E72883">
      <w:pPr>
        <w:spacing w:line="240" w:lineRule="auto"/>
        <w:ind w:left="-284" w:firstLine="284"/>
        <w:jc w:val="center"/>
        <w:rPr>
          <w:rFonts w:cs="Times New Roman"/>
          <w:b/>
          <w:bCs/>
          <w:sz w:val="24"/>
          <w:szCs w:val="24"/>
        </w:rPr>
      </w:pPr>
      <w:r w:rsidRPr="000E7C13">
        <w:rPr>
          <w:rFonts w:cs="Times New Roman"/>
          <w:b/>
          <w:bCs/>
          <w:sz w:val="24"/>
          <w:szCs w:val="24"/>
        </w:rPr>
        <w:t>МОДУЛЬ «ДЕКОРАТИВНО-ПРИКЛАДНОЕ И НАРОДНОЕ ИСКУССТВО»</w:t>
      </w:r>
    </w:p>
    <w:p w:rsidR="00E72883" w:rsidRPr="000E7C13" w:rsidRDefault="00E72883" w:rsidP="00E72883">
      <w:pPr>
        <w:spacing w:line="240" w:lineRule="auto"/>
        <w:rPr>
          <w:rFonts w:cs="Times New Roman"/>
          <w:b/>
          <w:bCs/>
          <w:sz w:val="24"/>
          <w:szCs w:val="24"/>
        </w:rPr>
      </w:pPr>
    </w:p>
    <w:tbl>
      <w:tblPr>
        <w:tblW w:w="99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567"/>
        <w:gridCol w:w="5807"/>
        <w:gridCol w:w="856"/>
        <w:gridCol w:w="2708"/>
      </w:tblGrid>
      <w:tr w:rsidR="00E72883" w:rsidRPr="000E7C13" w:rsidTr="00E72883">
        <w:trPr>
          <w:trHeight w:val="1104"/>
          <w:tblHeader/>
        </w:trPr>
        <w:tc>
          <w:tcPr>
            <w:tcW w:w="567" w:type="dxa"/>
            <w:hideMark/>
          </w:tcPr>
          <w:p w:rsidR="00E72883" w:rsidRPr="000E7C13" w:rsidRDefault="00E72883" w:rsidP="00E72883">
            <w:pPr>
              <w:spacing w:line="240" w:lineRule="auto"/>
              <w:jc w:val="center"/>
              <w:rPr>
                <w:rFonts w:cs="Times New Roman"/>
                <w:b/>
                <w:i/>
                <w:sz w:val="24"/>
                <w:szCs w:val="24"/>
              </w:rPr>
            </w:pPr>
            <w:r w:rsidRPr="000E7C13">
              <w:rPr>
                <w:rFonts w:cs="Times New Roman"/>
                <w:b/>
                <w:i/>
                <w:sz w:val="24"/>
                <w:szCs w:val="24"/>
              </w:rPr>
              <w:t>№ п/п</w:t>
            </w:r>
          </w:p>
        </w:tc>
        <w:tc>
          <w:tcPr>
            <w:tcW w:w="5807" w:type="dxa"/>
            <w:hideMark/>
          </w:tcPr>
          <w:p w:rsidR="00E72883" w:rsidRPr="000E7C13" w:rsidRDefault="00E72883" w:rsidP="00E72883">
            <w:pPr>
              <w:spacing w:line="240" w:lineRule="auto"/>
              <w:jc w:val="center"/>
              <w:rPr>
                <w:rFonts w:cs="Times New Roman"/>
                <w:b/>
                <w:i/>
                <w:sz w:val="24"/>
                <w:szCs w:val="24"/>
              </w:rPr>
            </w:pPr>
            <w:r w:rsidRPr="000E7C13">
              <w:rPr>
                <w:rFonts w:cs="Times New Roman"/>
                <w:b/>
                <w:i/>
                <w:sz w:val="24"/>
                <w:szCs w:val="24"/>
              </w:rPr>
              <w:t>Наименование разделов и тем программы</w:t>
            </w:r>
          </w:p>
        </w:tc>
        <w:tc>
          <w:tcPr>
            <w:tcW w:w="856" w:type="dxa"/>
            <w:hideMark/>
          </w:tcPr>
          <w:p w:rsidR="00E72883" w:rsidRPr="000E7C13" w:rsidRDefault="00E72883" w:rsidP="00E72883">
            <w:pPr>
              <w:spacing w:line="240" w:lineRule="auto"/>
              <w:jc w:val="center"/>
              <w:rPr>
                <w:rFonts w:cs="Times New Roman"/>
                <w:b/>
                <w:i/>
                <w:sz w:val="24"/>
                <w:szCs w:val="24"/>
              </w:rPr>
            </w:pPr>
            <w:r w:rsidRPr="000E7C13">
              <w:rPr>
                <w:rFonts w:cs="Times New Roman"/>
                <w:b/>
                <w:i/>
                <w:sz w:val="24"/>
                <w:szCs w:val="24"/>
              </w:rPr>
              <w:t>Количество часов</w:t>
            </w:r>
          </w:p>
        </w:tc>
        <w:tc>
          <w:tcPr>
            <w:tcW w:w="2708" w:type="dxa"/>
            <w:hideMark/>
          </w:tcPr>
          <w:p w:rsidR="00E72883" w:rsidRPr="000E7C13" w:rsidRDefault="00E72883" w:rsidP="00E72883">
            <w:pPr>
              <w:spacing w:line="240" w:lineRule="auto"/>
              <w:jc w:val="center"/>
              <w:rPr>
                <w:rFonts w:cs="Times New Roman"/>
                <w:b/>
                <w:i/>
                <w:sz w:val="24"/>
                <w:szCs w:val="24"/>
              </w:rPr>
            </w:pPr>
            <w:r w:rsidRPr="000E7C13">
              <w:rPr>
                <w:rFonts w:cs="Times New Roman"/>
                <w:b/>
                <w:i/>
                <w:sz w:val="24"/>
                <w:szCs w:val="24"/>
              </w:rPr>
              <w:t>Электронные (цифровые) образовательные ресурсы</w:t>
            </w:r>
          </w:p>
        </w:tc>
      </w:tr>
      <w:tr w:rsidR="00E72883" w:rsidRPr="000E7C13" w:rsidTr="00E72883">
        <w:tc>
          <w:tcPr>
            <w:tcW w:w="567" w:type="dxa"/>
            <w:hideMark/>
          </w:tcPr>
          <w:p w:rsidR="00E72883" w:rsidRPr="000E7C13" w:rsidRDefault="00E72883" w:rsidP="00E72883">
            <w:pPr>
              <w:spacing w:line="240" w:lineRule="auto"/>
              <w:jc w:val="center"/>
              <w:rPr>
                <w:rFonts w:cs="Times New Roman"/>
                <w:sz w:val="24"/>
                <w:szCs w:val="24"/>
              </w:rPr>
            </w:pPr>
            <w:r w:rsidRPr="000E7C13">
              <w:rPr>
                <w:rFonts w:cs="Times New Roman"/>
                <w:sz w:val="24"/>
                <w:szCs w:val="24"/>
              </w:rPr>
              <w:t>1</w:t>
            </w:r>
          </w:p>
        </w:tc>
        <w:tc>
          <w:tcPr>
            <w:tcW w:w="5807" w:type="dxa"/>
            <w:hideMark/>
          </w:tcPr>
          <w:p w:rsidR="00E72883" w:rsidRPr="000E7C13" w:rsidRDefault="00E72883" w:rsidP="00E72883">
            <w:pPr>
              <w:spacing w:line="240" w:lineRule="auto"/>
              <w:ind w:left="142"/>
              <w:rPr>
                <w:rFonts w:cs="Times New Roman"/>
                <w:sz w:val="24"/>
                <w:szCs w:val="24"/>
              </w:rPr>
            </w:pPr>
            <w:r w:rsidRPr="000E7C13">
              <w:rPr>
                <w:rFonts w:cs="Times New Roman"/>
                <w:sz w:val="24"/>
                <w:szCs w:val="24"/>
              </w:rPr>
              <w:t>Введение</w:t>
            </w:r>
          </w:p>
        </w:tc>
        <w:tc>
          <w:tcPr>
            <w:tcW w:w="856" w:type="dxa"/>
            <w:hideMark/>
          </w:tcPr>
          <w:p w:rsidR="00E72883" w:rsidRPr="000E7C13" w:rsidRDefault="00E72883" w:rsidP="00E72883">
            <w:pPr>
              <w:spacing w:line="240" w:lineRule="auto"/>
              <w:jc w:val="center"/>
              <w:rPr>
                <w:rFonts w:cs="Times New Roman"/>
                <w:sz w:val="24"/>
                <w:szCs w:val="24"/>
              </w:rPr>
            </w:pPr>
            <w:r w:rsidRPr="000E7C13">
              <w:rPr>
                <w:rFonts w:cs="Times New Roman"/>
                <w:sz w:val="24"/>
                <w:szCs w:val="24"/>
              </w:rPr>
              <w:t>1</w:t>
            </w:r>
          </w:p>
        </w:tc>
        <w:tc>
          <w:tcPr>
            <w:tcW w:w="2708" w:type="dxa"/>
            <w:hideMark/>
          </w:tcPr>
          <w:p w:rsidR="00E72883" w:rsidRPr="000E7C13" w:rsidRDefault="00E72883" w:rsidP="00E72883">
            <w:pPr>
              <w:spacing w:line="240" w:lineRule="auto"/>
              <w:jc w:val="center"/>
              <w:rPr>
                <w:rFonts w:cs="Times New Roman"/>
                <w:sz w:val="24"/>
                <w:szCs w:val="24"/>
              </w:rPr>
            </w:pPr>
            <w:r w:rsidRPr="000E7C13">
              <w:rPr>
                <w:rFonts w:cs="Times New Roman"/>
                <w:color w:val="0000FF"/>
                <w:sz w:val="24"/>
                <w:szCs w:val="24"/>
                <w:u w:val="single"/>
              </w:rPr>
              <w:t>https://resh.edu.ru/subject/lesson/7826/start/313020/</w:t>
            </w:r>
          </w:p>
        </w:tc>
      </w:tr>
      <w:tr w:rsidR="00E72883" w:rsidRPr="000E7C13" w:rsidTr="00E72883">
        <w:tc>
          <w:tcPr>
            <w:tcW w:w="567" w:type="dxa"/>
            <w:hideMark/>
          </w:tcPr>
          <w:p w:rsidR="00E72883" w:rsidRPr="000E7C13" w:rsidRDefault="00E72883" w:rsidP="00E72883">
            <w:pPr>
              <w:spacing w:line="240" w:lineRule="auto"/>
              <w:jc w:val="center"/>
              <w:rPr>
                <w:rFonts w:cs="Times New Roman"/>
                <w:sz w:val="24"/>
                <w:szCs w:val="24"/>
              </w:rPr>
            </w:pPr>
            <w:r w:rsidRPr="000E7C13">
              <w:rPr>
                <w:rFonts w:cs="Times New Roman"/>
                <w:sz w:val="24"/>
                <w:szCs w:val="24"/>
              </w:rPr>
              <w:t>2</w:t>
            </w:r>
          </w:p>
        </w:tc>
        <w:tc>
          <w:tcPr>
            <w:tcW w:w="5807" w:type="dxa"/>
            <w:hideMark/>
          </w:tcPr>
          <w:p w:rsidR="00E72883" w:rsidRPr="000E7C13" w:rsidRDefault="00E72883" w:rsidP="00E72883">
            <w:pPr>
              <w:spacing w:line="240" w:lineRule="auto"/>
              <w:ind w:left="142"/>
              <w:rPr>
                <w:rFonts w:cs="Times New Roman"/>
                <w:sz w:val="24"/>
                <w:szCs w:val="24"/>
              </w:rPr>
            </w:pPr>
            <w:r w:rsidRPr="000E7C13">
              <w:rPr>
                <w:rFonts w:cs="Times New Roman"/>
                <w:sz w:val="24"/>
                <w:szCs w:val="24"/>
              </w:rPr>
              <w:t>Древние корни народного искусства</w:t>
            </w:r>
          </w:p>
        </w:tc>
        <w:tc>
          <w:tcPr>
            <w:tcW w:w="856" w:type="dxa"/>
            <w:hideMark/>
          </w:tcPr>
          <w:p w:rsidR="00E72883" w:rsidRPr="0034003A" w:rsidRDefault="00E72883" w:rsidP="00E72883">
            <w:pPr>
              <w:spacing w:line="240" w:lineRule="auto"/>
              <w:jc w:val="center"/>
              <w:rPr>
                <w:rFonts w:cs="Times New Roman"/>
                <w:sz w:val="24"/>
                <w:szCs w:val="24"/>
              </w:rPr>
            </w:pPr>
            <w:r>
              <w:rPr>
                <w:rFonts w:cs="Times New Roman"/>
                <w:sz w:val="24"/>
                <w:szCs w:val="24"/>
              </w:rPr>
              <w:t>9</w:t>
            </w:r>
          </w:p>
        </w:tc>
        <w:tc>
          <w:tcPr>
            <w:tcW w:w="2708" w:type="dxa"/>
            <w:hideMark/>
          </w:tcPr>
          <w:p w:rsidR="00E72883" w:rsidRPr="000E7C13" w:rsidRDefault="00E72883" w:rsidP="00E72883">
            <w:pPr>
              <w:spacing w:line="240" w:lineRule="auto"/>
              <w:jc w:val="center"/>
              <w:rPr>
                <w:rFonts w:cs="Times New Roman"/>
                <w:sz w:val="24"/>
                <w:szCs w:val="24"/>
              </w:rPr>
            </w:pPr>
            <w:r w:rsidRPr="000E7C13">
              <w:rPr>
                <w:rFonts w:cs="Times New Roman"/>
                <w:color w:val="0000FF"/>
                <w:sz w:val="24"/>
                <w:szCs w:val="24"/>
                <w:u w:val="single"/>
              </w:rPr>
              <w:t>https://resh.edu.ru/subject/lesson/7826/start/313020/</w:t>
            </w:r>
          </w:p>
        </w:tc>
      </w:tr>
      <w:tr w:rsidR="00E72883" w:rsidRPr="000E7C13" w:rsidTr="00E72883">
        <w:tc>
          <w:tcPr>
            <w:tcW w:w="567" w:type="dxa"/>
            <w:hideMark/>
          </w:tcPr>
          <w:p w:rsidR="00E72883" w:rsidRPr="000E7C13" w:rsidRDefault="00E72883" w:rsidP="00E72883">
            <w:pPr>
              <w:spacing w:line="240" w:lineRule="auto"/>
              <w:jc w:val="center"/>
              <w:rPr>
                <w:rFonts w:cs="Times New Roman"/>
                <w:sz w:val="24"/>
                <w:szCs w:val="24"/>
              </w:rPr>
            </w:pPr>
            <w:r w:rsidRPr="000E7C13">
              <w:rPr>
                <w:rFonts w:cs="Times New Roman"/>
                <w:sz w:val="24"/>
                <w:szCs w:val="24"/>
              </w:rPr>
              <w:t>3</w:t>
            </w:r>
          </w:p>
        </w:tc>
        <w:tc>
          <w:tcPr>
            <w:tcW w:w="5807" w:type="dxa"/>
            <w:hideMark/>
          </w:tcPr>
          <w:p w:rsidR="00E72883" w:rsidRPr="000E7C13" w:rsidRDefault="00E72883" w:rsidP="00E72883">
            <w:pPr>
              <w:spacing w:line="240" w:lineRule="auto"/>
              <w:ind w:left="142"/>
              <w:rPr>
                <w:rFonts w:cs="Times New Roman"/>
                <w:sz w:val="24"/>
                <w:szCs w:val="24"/>
              </w:rPr>
            </w:pPr>
            <w:r w:rsidRPr="000E7C13">
              <w:rPr>
                <w:rFonts w:cs="Times New Roman"/>
                <w:sz w:val="24"/>
                <w:szCs w:val="24"/>
              </w:rPr>
              <w:t>Связь времен в народном искусстве</w:t>
            </w:r>
          </w:p>
        </w:tc>
        <w:tc>
          <w:tcPr>
            <w:tcW w:w="856" w:type="dxa"/>
            <w:hideMark/>
          </w:tcPr>
          <w:p w:rsidR="00E72883" w:rsidRPr="0034003A" w:rsidRDefault="00E72883" w:rsidP="00E72883">
            <w:pPr>
              <w:spacing w:line="240" w:lineRule="auto"/>
              <w:jc w:val="center"/>
              <w:rPr>
                <w:rFonts w:cs="Times New Roman"/>
                <w:sz w:val="24"/>
                <w:szCs w:val="24"/>
              </w:rPr>
            </w:pPr>
            <w:r>
              <w:rPr>
                <w:rFonts w:cs="Times New Roman"/>
                <w:sz w:val="24"/>
                <w:szCs w:val="24"/>
              </w:rPr>
              <w:t>9</w:t>
            </w:r>
          </w:p>
        </w:tc>
        <w:tc>
          <w:tcPr>
            <w:tcW w:w="2708" w:type="dxa"/>
            <w:hideMark/>
          </w:tcPr>
          <w:p w:rsidR="00E72883" w:rsidRPr="000E7C13" w:rsidRDefault="00E72883" w:rsidP="00E72883">
            <w:pPr>
              <w:spacing w:line="240" w:lineRule="auto"/>
              <w:jc w:val="center"/>
              <w:rPr>
                <w:rFonts w:cs="Times New Roman"/>
                <w:sz w:val="24"/>
                <w:szCs w:val="24"/>
              </w:rPr>
            </w:pPr>
            <w:r w:rsidRPr="000E7C13">
              <w:rPr>
                <w:rFonts w:cs="Times New Roman"/>
                <w:color w:val="0000FF"/>
                <w:sz w:val="24"/>
                <w:szCs w:val="24"/>
                <w:u w:val="single"/>
              </w:rPr>
              <w:t>https://resh.edu.ru/subject/lesson/7826/start/313020/</w:t>
            </w:r>
          </w:p>
        </w:tc>
      </w:tr>
      <w:tr w:rsidR="00E72883" w:rsidRPr="000E7C13" w:rsidTr="00E72883">
        <w:tc>
          <w:tcPr>
            <w:tcW w:w="567" w:type="dxa"/>
            <w:hideMark/>
          </w:tcPr>
          <w:p w:rsidR="00E72883" w:rsidRPr="000E7C13" w:rsidRDefault="00E72883" w:rsidP="00E72883">
            <w:pPr>
              <w:spacing w:line="240" w:lineRule="auto"/>
              <w:jc w:val="center"/>
              <w:rPr>
                <w:rFonts w:cs="Times New Roman"/>
                <w:sz w:val="24"/>
                <w:szCs w:val="24"/>
              </w:rPr>
            </w:pPr>
            <w:r w:rsidRPr="000E7C13">
              <w:rPr>
                <w:rFonts w:cs="Times New Roman"/>
                <w:sz w:val="24"/>
                <w:szCs w:val="24"/>
              </w:rPr>
              <w:t>4</w:t>
            </w:r>
          </w:p>
        </w:tc>
        <w:tc>
          <w:tcPr>
            <w:tcW w:w="5807" w:type="dxa"/>
            <w:hideMark/>
          </w:tcPr>
          <w:p w:rsidR="00E72883" w:rsidRPr="000E7C13" w:rsidRDefault="00E72883" w:rsidP="00E72883">
            <w:pPr>
              <w:spacing w:line="240" w:lineRule="auto"/>
              <w:ind w:left="142"/>
              <w:rPr>
                <w:rFonts w:cs="Times New Roman"/>
                <w:sz w:val="24"/>
                <w:szCs w:val="24"/>
              </w:rPr>
            </w:pPr>
            <w:r w:rsidRPr="000E7C13">
              <w:rPr>
                <w:rFonts w:cs="Times New Roman"/>
                <w:sz w:val="24"/>
                <w:szCs w:val="24"/>
              </w:rPr>
              <w:t>Декор - человек, общество, время</w:t>
            </w:r>
          </w:p>
        </w:tc>
        <w:tc>
          <w:tcPr>
            <w:tcW w:w="856" w:type="dxa"/>
            <w:hideMark/>
          </w:tcPr>
          <w:p w:rsidR="00E72883" w:rsidRPr="0034003A" w:rsidRDefault="00E72883" w:rsidP="00E72883">
            <w:pPr>
              <w:spacing w:line="240" w:lineRule="auto"/>
              <w:jc w:val="center"/>
              <w:rPr>
                <w:rFonts w:cs="Times New Roman"/>
                <w:sz w:val="24"/>
                <w:szCs w:val="24"/>
              </w:rPr>
            </w:pPr>
            <w:r>
              <w:rPr>
                <w:rFonts w:cs="Times New Roman"/>
                <w:sz w:val="24"/>
                <w:szCs w:val="24"/>
              </w:rPr>
              <w:t>9</w:t>
            </w:r>
          </w:p>
        </w:tc>
        <w:tc>
          <w:tcPr>
            <w:tcW w:w="2708" w:type="dxa"/>
            <w:hideMark/>
          </w:tcPr>
          <w:p w:rsidR="00E72883" w:rsidRPr="000E7C13" w:rsidRDefault="00E72883" w:rsidP="00E72883">
            <w:pPr>
              <w:spacing w:line="240" w:lineRule="auto"/>
              <w:jc w:val="center"/>
              <w:rPr>
                <w:rFonts w:cs="Times New Roman"/>
                <w:sz w:val="24"/>
                <w:szCs w:val="24"/>
              </w:rPr>
            </w:pPr>
            <w:r w:rsidRPr="000E7C13">
              <w:rPr>
                <w:rFonts w:cs="Times New Roman"/>
                <w:color w:val="0000FF"/>
                <w:sz w:val="24"/>
                <w:szCs w:val="24"/>
                <w:u w:val="single"/>
              </w:rPr>
              <w:t>https://resh.edu.ru/subject/lesson/7826/start/313020/</w:t>
            </w:r>
          </w:p>
        </w:tc>
      </w:tr>
      <w:tr w:rsidR="00E72883" w:rsidRPr="000E7C13" w:rsidTr="00E72883">
        <w:tc>
          <w:tcPr>
            <w:tcW w:w="567" w:type="dxa"/>
            <w:hideMark/>
          </w:tcPr>
          <w:p w:rsidR="00E72883" w:rsidRPr="000E7C13" w:rsidRDefault="00E72883" w:rsidP="00E72883">
            <w:pPr>
              <w:spacing w:line="240" w:lineRule="auto"/>
              <w:jc w:val="center"/>
              <w:rPr>
                <w:rFonts w:cs="Times New Roman"/>
                <w:sz w:val="24"/>
                <w:szCs w:val="24"/>
              </w:rPr>
            </w:pPr>
            <w:r w:rsidRPr="000E7C13">
              <w:rPr>
                <w:rFonts w:cs="Times New Roman"/>
                <w:sz w:val="24"/>
                <w:szCs w:val="24"/>
              </w:rPr>
              <w:t>5</w:t>
            </w:r>
          </w:p>
        </w:tc>
        <w:tc>
          <w:tcPr>
            <w:tcW w:w="5807" w:type="dxa"/>
            <w:hideMark/>
          </w:tcPr>
          <w:p w:rsidR="00E72883" w:rsidRPr="000E7C13" w:rsidRDefault="00E72883" w:rsidP="00E72883">
            <w:pPr>
              <w:spacing w:line="240" w:lineRule="auto"/>
              <w:ind w:left="142"/>
              <w:rPr>
                <w:rFonts w:cs="Times New Roman"/>
                <w:sz w:val="24"/>
                <w:szCs w:val="24"/>
              </w:rPr>
            </w:pPr>
            <w:r w:rsidRPr="000E7C13">
              <w:rPr>
                <w:rFonts w:cs="Times New Roman"/>
                <w:sz w:val="24"/>
                <w:szCs w:val="24"/>
              </w:rPr>
              <w:t>Декоративное искусство в современном мире</w:t>
            </w:r>
          </w:p>
        </w:tc>
        <w:tc>
          <w:tcPr>
            <w:tcW w:w="856" w:type="dxa"/>
            <w:hideMark/>
          </w:tcPr>
          <w:p w:rsidR="00E72883" w:rsidRPr="0034003A" w:rsidRDefault="00E72883" w:rsidP="00E72883">
            <w:pPr>
              <w:spacing w:line="240" w:lineRule="auto"/>
              <w:jc w:val="center"/>
              <w:rPr>
                <w:rFonts w:cs="Times New Roman"/>
                <w:sz w:val="24"/>
                <w:szCs w:val="24"/>
              </w:rPr>
            </w:pPr>
            <w:r>
              <w:rPr>
                <w:rFonts w:cs="Times New Roman"/>
                <w:sz w:val="24"/>
                <w:szCs w:val="24"/>
              </w:rPr>
              <w:t>6</w:t>
            </w:r>
          </w:p>
        </w:tc>
        <w:tc>
          <w:tcPr>
            <w:tcW w:w="2708" w:type="dxa"/>
            <w:hideMark/>
          </w:tcPr>
          <w:p w:rsidR="00E72883" w:rsidRPr="000E7C13" w:rsidRDefault="00E72883" w:rsidP="00E72883">
            <w:pPr>
              <w:spacing w:line="240" w:lineRule="auto"/>
              <w:jc w:val="center"/>
              <w:rPr>
                <w:rFonts w:cs="Times New Roman"/>
                <w:sz w:val="24"/>
                <w:szCs w:val="24"/>
              </w:rPr>
            </w:pPr>
            <w:r w:rsidRPr="000E7C13">
              <w:rPr>
                <w:rFonts w:cs="Times New Roman"/>
                <w:color w:val="0000FF"/>
                <w:sz w:val="24"/>
                <w:szCs w:val="24"/>
                <w:u w:val="single"/>
              </w:rPr>
              <w:t>https://resh.edu.ru/subject/lesson/7826/start/313020/</w:t>
            </w:r>
          </w:p>
        </w:tc>
      </w:tr>
      <w:tr w:rsidR="00E72883" w:rsidRPr="000E7C13" w:rsidTr="00E72883">
        <w:tc>
          <w:tcPr>
            <w:tcW w:w="6374" w:type="dxa"/>
            <w:gridSpan w:val="2"/>
            <w:hideMark/>
          </w:tcPr>
          <w:p w:rsidR="00E72883" w:rsidRPr="000E7C13" w:rsidRDefault="00E72883" w:rsidP="00E72883">
            <w:pPr>
              <w:spacing w:line="240" w:lineRule="auto"/>
              <w:jc w:val="center"/>
              <w:rPr>
                <w:rFonts w:cs="Times New Roman"/>
                <w:sz w:val="24"/>
                <w:szCs w:val="24"/>
              </w:rPr>
            </w:pPr>
            <w:r w:rsidRPr="000E7C13">
              <w:rPr>
                <w:rFonts w:cs="Times New Roman"/>
                <w:sz w:val="24"/>
                <w:szCs w:val="24"/>
              </w:rPr>
              <w:t>ОБЩЕЕ КОЛИЧЕСТВО ЧАСОВ ПО ПРОГРАММЕ</w:t>
            </w:r>
          </w:p>
        </w:tc>
        <w:tc>
          <w:tcPr>
            <w:tcW w:w="3564" w:type="dxa"/>
            <w:gridSpan w:val="2"/>
            <w:hideMark/>
          </w:tcPr>
          <w:p w:rsidR="00E72883" w:rsidRPr="000E7C13" w:rsidRDefault="00E72883" w:rsidP="00E72883">
            <w:pPr>
              <w:spacing w:line="240" w:lineRule="auto"/>
              <w:rPr>
                <w:rFonts w:cs="Times New Roman"/>
                <w:sz w:val="24"/>
                <w:szCs w:val="24"/>
              </w:rPr>
            </w:pPr>
            <w:r w:rsidRPr="000E7C13">
              <w:rPr>
                <w:rFonts w:cs="Times New Roman"/>
                <w:b/>
                <w:bCs/>
                <w:sz w:val="24"/>
                <w:szCs w:val="24"/>
              </w:rPr>
              <w:t>34</w:t>
            </w:r>
          </w:p>
        </w:tc>
      </w:tr>
    </w:tbl>
    <w:p w:rsidR="00A07048" w:rsidRPr="000E7C13" w:rsidRDefault="00A07048" w:rsidP="000C7060">
      <w:pPr>
        <w:spacing w:line="240" w:lineRule="auto"/>
        <w:ind w:firstLine="0"/>
        <w:rPr>
          <w:rFonts w:cs="Times New Roman"/>
          <w:sz w:val="24"/>
          <w:szCs w:val="24"/>
        </w:rPr>
      </w:pPr>
    </w:p>
    <w:p w:rsidR="00E72883" w:rsidRPr="000E7C13" w:rsidRDefault="00E72883" w:rsidP="00A07048">
      <w:pPr>
        <w:spacing w:line="240" w:lineRule="auto"/>
        <w:jc w:val="center"/>
        <w:rPr>
          <w:rFonts w:cs="Times New Roman"/>
          <w:b/>
          <w:bCs/>
          <w:sz w:val="24"/>
          <w:szCs w:val="24"/>
        </w:rPr>
      </w:pPr>
      <w:r w:rsidRPr="000E7C13">
        <w:rPr>
          <w:rFonts w:cs="Times New Roman"/>
          <w:b/>
          <w:bCs/>
          <w:sz w:val="24"/>
          <w:szCs w:val="24"/>
        </w:rPr>
        <w:t>6 КЛАСС. МОДУЛЬ «ЖИВОПИСЬ, ГРАФИКА, СКУЛЬПТУРА»</w:t>
      </w:r>
    </w:p>
    <w:p w:rsidR="00E72883" w:rsidRPr="000E7C13" w:rsidRDefault="00E72883" w:rsidP="00A07048">
      <w:pPr>
        <w:spacing w:line="240" w:lineRule="auto"/>
        <w:jc w:val="center"/>
        <w:rPr>
          <w:rFonts w:cs="Times New Roman"/>
          <w:b/>
          <w:bCs/>
          <w:sz w:val="24"/>
          <w:szCs w:val="24"/>
        </w:rPr>
      </w:pPr>
    </w:p>
    <w:tbl>
      <w:tblPr>
        <w:tblW w:w="99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77"/>
        <w:gridCol w:w="5495"/>
        <w:gridCol w:w="1029"/>
        <w:gridCol w:w="2937"/>
      </w:tblGrid>
      <w:tr w:rsidR="00E72883" w:rsidRPr="000E7C13" w:rsidTr="00E72883">
        <w:trPr>
          <w:trHeight w:val="1104"/>
          <w:tblHeader/>
        </w:trPr>
        <w:tc>
          <w:tcPr>
            <w:tcW w:w="0" w:type="auto"/>
            <w:hideMark/>
          </w:tcPr>
          <w:p w:rsidR="00E72883" w:rsidRPr="000E7C13" w:rsidRDefault="00E72883" w:rsidP="00E72883">
            <w:pPr>
              <w:spacing w:line="240" w:lineRule="auto"/>
              <w:jc w:val="center"/>
              <w:rPr>
                <w:rFonts w:cs="Times New Roman"/>
                <w:b/>
                <w:i/>
                <w:sz w:val="24"/>
                <w:szCs w:val="24"/>
              </w:rPr>
            </w:pPr>
            <w:r w:rsidRPr="000E7C13">
              <w:rPr>
                <w:rFonts w:cs="Times New Roman"/>
                <w:b/>
                <w:i/>
                <w:sz w:val="24"/>
                <w:szCs w:val="24"/>
              </w:rPr>
              <w:t>№ п/п</w:t>
            </w:r>
          </w:p>
        </w:tc>
        <w:tc>
          <w:tcPr>
            <w:tcW w:w="6294" w:type="dxa"/>
            <w:hideMark/>
          </w:tcPr>
          <w:p w:rsidR="00E72883" w:rsidRPr="000E7C13" w:rsidRDefault="00E72883" w:rsidP="00E72883">
            <w:pPr>
              <w:spacing w:line="240" w:lineRule="auto"/>
              <w:jc w:val="center"/>
              <w:rPr>
                <w:rFonts w:cs="Times New Roman"/>
                <w:b/>
                <w:i/>
                <w:sz w:val="24"/>
                <w:szCs w:val="24"/>
              </w:rPr>
            </w:pPr>
            <w:r w:rsidRPr="000E7C13">
              <w:rPr>
                <w:rFonts w:cs="Times New Roman"/>
                <w:b/>
                <w:i/>
                <w:sz w:val="24"/>
                <w:szCs w:val="24"/>
              </w:rPr>
              <w:t>Наименование разделов и тем программы</w:t>
            </w:r>
          </w:p>
        </w:tc>
        <w:tc>
          <w:tcPr>
            <w:tcW w:w="637" w:type="dxa"/>
            <w:hideMark/>
          </w:tcPr>
          <w:p w:rsidR="00E72883" w:rsidRPr="000E7C13" w:rsidRDefault="00E72883" w:rsidP="00E72883">
            <w:pPr>
              <w:spacing w:line="240" w:lineRule="auto"/>
              <w:jc w:val="center"/>
              <w:rPr>
                <w:rFonts w:cs="Times New Roman"/>
                <w:b/>
                <w:i/>
                <w:sz w:val="24"/>
                <w:szCs w:val="24"/>
              </w:rPr>
            </w:pPr>
            <w:proofErr w:type="spellStart"/>
            <w:r w:rsidRPr="000E7C13">
              <w:rPr>
                <w:rFonts w:cs="Times New Roman"/>
                <w:b/>
                <w:i/>
                <w:sz w:val="24"/>
                <w:szCs w:val="24"/>
              </w:rPr>
              <w:t>Количе</w:t>
            </w:r>
            <w:proofErr w:type="spellEnd"/>
          </w:p>
          <w:p w:rsidR="00E72883" w:rsidRPr="000E7C13" w:rsidRDefault="00E72883" w:rsidP="00E72883">
            <w:pPr>
              <w:spacing w:line="240" w:lineRule="auto"/>
              <w:jc w:val="center"/>
              <w:rPr>
                <w:rFonts w:cs="Times New Roman"/>
                <w:b/>
                <w:i/>
                <w:sz w:val="24"/>
                <w:szCs w:val="24"/>
              </w:rPr>
            </w:pPr>
            <w:proofErr w:type="spellStart"/>
            <w:r w:rsidRPr="000E7C13">
              <w:rPr>
                <w:rFonts w:cs="Times New Roman"/>
                <w:b/>
                <w:i/>
                <w:sz w:val="24"/>
                <w:szCs w:val="24"/>
              </w:rPr>
              <w:t>ство</w:t>
            </w:r>
            <w:proofErr w:type="spellEnd"/>
            <w:r w:rsidRPr="000E7C13">
              <w:rPr>
                <w:rFonts w:cs="Times New Roman"/>
                <w:b/>
                <w:i/>
                <w:sz w:val="24"/>
                <w:szCs w:val="24"/>
              </w:rPr>
              <w:t xml:space="preserve"> часов</w:t>
            </w:r>
          </w:p>
        </w:tc>
        <w:tc>
          <w:tcPr>
            <w:tcW w:w="2643" w:type="dxa"/>
            <w:hideMark/>
          </w:tcPr>
          <w:p w:rsidR="00E72883" w:rsidRPr="000E7C13" w:rsidRDefault="00E72883" w:rsidP="00E72883">
            <w:pPr>
              <w:spacing w:line="240" w:lineRule="auto"/>
              <w:jc w:val="center"/>
              <w:rPr>
                <w:rFonts w:cs="Times New Roman"/>
                <w:b/>
                <w:i/>
                <w:sz w:val="24"/>
                <w:szCs w:val="24"/>
              </w:rPr>
            </w:pPr>
            <w:r w:rsidRPr="000E7C13">
              <w:rPr>
                <w:rFonts w:cs="Times New Roman"/>
                <w:b/>
                <w:i/>
                <w:sz w:val="24"/>
                <w:szCs w:val="24"/>
              </w:rPr>
              <w:t>Электронные (цифровые) образовательные ресурсы</w:t>
            </w:r>
          </w:p>
        </w:tc>
      </w:tr>
      <w:tr w:rsidR="00E72883" w:rsidRPr="000E7C13" w:rsidTr="00E72883">
        <w:tc>
          <w:tcPr>
            <w:tcW w:w="0" w:type="auto"/>
            <w:hideMark/>
          </w:tcPr>
          <w:p w:rsidR="00E72883" w:rsidRPr="000E7C13" w:rsidRDefault="00E72883" w:rsidP="00E72883">
            <w:pPr>
              <w:spacing w:line="240" w:lineRule="auto"/>
              <w:jc w:val="center"/>
              <w:rPr>
                <w:rFonts w:cs="Times New Roman"/>
                <w:sz w:val="24"/>
                <w:szCs w:val="24"/>
              </w:rPr>
            </w:pPr>
            <w:r w:rsidRPr="000E7C13">
              <w:rPr>
                <w:rFonts w:cs="Times New Roman"/>
                <w:sz w:val="24"/>
                <w:szCs w:val="24"/>
              </w:rPr>
              <w:t>1</w:t>
            </w:r>
          </w:p>
        </w:tc>
        <w:tc>
          <w:tcPr>
            <w:tcW w:w="6294" w:type="dxa"/>
            <w:hideMark/>
          </w:tcPr>
          <w:p w:rsidR="00E72883" w:rsidRPr="000E7C13" w:rsidRDefault="00E72883" w:rsidP="00E72883">
            <w:pPr>
              <w:spacing w:line="240" w:lineRule="auto"/>
              <w:ind w:left="162"/>
              <w:rPr>
                <w:rFonts w:cs="Times New Roman"/>
                <w:sz w:val="24"/>
                <w:szCs w:val="24"/>
              </w:rPr>
            </w:pPr>
            <w:r w:rsidRPr="000E7C13">
              <w:rPr>
                <w:rFonts w:cs="Times New Roman"/>
                <w:sz w:val="24"/>
                <w:szCs w:val="24"/>
              </w:rPr>
              <w:t>Виды изобразительного искусства и основы образного языка</w:t>
            </w:r>
          </w:p>
        </w:tc>
        <w:tc>
          <w:tcPr>
            <w:tcW w:w="637" w:type="dxa"/>
            <w:hideMark/>
          </w:tcPr>
          <w:p w:rsidR="00E72883" w:rsidRPr="000E7C13" w:rsidRDefault="00E72883" w:rsidP="00E72883">
            <w:pPr>
              <w:spacing w:line="240" w:lineRule="auto"/>
              <w:jc w:val="center"/>
              <w:rPr>
                <w:rFonts w:cs="Times New Roman"/>
                <w:sz w:val="24"/>
                <w:szCs w:val="24"/>
              </w:rPr>
            </w:pPr>
            <w:r>
              <w:rPr>
                <w:rFonts w:cs="Times New Roman"/>
                <w:sz w:val="24"/>
                <w:szCs w:val="24"/>
              </w:rPr>
              <w:t>7</w:t>
            </w:r>
          </w:p>
        </w:tc>
        <w:tc>
          <w:tcPr>
            <w:tcW w:w="2643" w:type="dxa"/>
            <w:hideMark/>
          </w:tcPr>
          <w:p w:rsidR="00E72883" w:rsidRPr="000E7C13" w:rsidRDefault="00E72883" w:rsidP="00E72883">
            <w:pPr>
              <w:spacing w:line="240" w:lineRule="auto"/>
              <w:rPr>
                <w:rFonts w:cs="Times New Roman"/>
                <w:color w:val="0000FF"/>
                <w:sz w:val="24"/>
                <w:szCs w:val="24"/>
                <w:u w:val="single"/>
              </w:rPr>
            </w:pPr>
            <w:r w:rsidRPr="000E7C13">
              <w:rPr>
                <w:rFonts w:cs="Times New Roman"/>
                <w:sz w:val="24"/>
                <w:szCs w:val="24"/>
              </w:rPr>
              <w:t xml:space="preserve"> </w:t>
            </w:r>
            <w:hyperlink r:id="rId928" w:history="1">
              <w:r w:rsidRPr="000E7C13">
                <w:rPr>
                  <w:rStyle w:val="af1"/>
                  <w:sz w:val="24"/>
                  <w:szCs w:val="24"/>
                </w:rPr>
                <w:t>https://resh.edu.ru/subject/less</w:t>
              </w:r>
            </w:hyperlink>
          </w:p>
          <w:p w:rsidR="00E72883" w:rsidRPr="000E7C13" w:rsidRDefault="00E72883" w:rsidP="00E72883">
            <w:pPr>
              <w:spacing w:line="240" w:lineRule="auto"/>
              <w:rPr>
                <w:rFonts w:cs="Times New Roman"/>
                <w:sz w:val="24"/>
                <w:szCs w:val="24"/>
              </w:rPr>
            </w:pPr>
            <w:proofErr w:type="spellStart"/>
            <w:r w:rsidRPr="000E7C13">
              <w:rPr>
                <w:rFonts w:cs="Times New Roman"/>
                <w:color w:val="0000FF"/>
                <w:sz w:val="24"/>
                <w:szCs w:val="24"/>
                <w:u w:val="single"/>
              </w:rPr>
              <w:t>on</w:t>
            </w:r>
            <w:proofErr w:type="spellEnd"/>
            <w:r w:rsidRPr="000E7C13">
              <w:rPr>
                <w:rFonts w:cs="Times New Roman"/>
                <w:color w:val="0000FF"/>
                <w:sz w:val="24"/>
                <w:szCs w:val="24"/>
                <w:u w:val="single"/>
              </w:rPr>
              <w:t>/7826/</w:t>
            </w:r>
            <w:proofErr w:type="spellStart"/>
            <w:r w:rsidRPr="000E7C13">
              <w:rPr>
                <w:rFonts w:cs="Times New Roman"/>
                <w:color w:val="0000FF"/>
                <w:sz w:val="24"/>
                <w:szCs w:val="24"/>
                <w:u w:val="single"/>
              </w:rPr>
              <w:t>start</w:t>
            </w:r>
            <w:proofErr w:type="spellEnd"/>
            <w:r w:rsidRPr="000E7C13">
              <w:rPr>
                <w:rFonts w:cs="Times New Roman"/>
                <w:color w:val="0000FF"/>
                <w:sz w:val="24"/>
                <w:szCs w:val="24"/>
                <w:u w:val="single"/>
              </w:rPr>
              <w:t>/313020/</w:t>
            </w:r>
          </w:p>
        </w:tc>
      </w:tr>
      <w:tr w:rsidR="00E72883" w:rsidRPr="000E7C13" w:rsidTr="00E72883">
        <w:tc>
          <w:tcPr>
            <w:tcW w:w="0" w:type="auto"/>
            <w:hideMark/>
          </w:tcPr>
          <w:p w:rsidR="00E72883" w:rsidRPr="000E7C13" w:rsidRDefault="00E72883" w:rsidP="00E72883">
            <w:pPr>
              <w:spacing w:line="240" w:lineRule="auto"/>
              <w:jc w:val="center"/>
              <w:rPr>
                <w:rFonts w:cs="Times New Roman"/>
                <w:sz w:val="24"/>
                <w:szCs w:val="24"/>
              </w:rPr>
            </w:pPr>
            <w:r w:rsidRPr="000E7C13">
              <w:rPr>
                <w:rFonts w:cs="Times New Roman"/>
                <w:sz w:val="24"/>
                <w:szCs w:val="24"/>
              </w:rPr>
              <w:t>2</w:t>
            </w:r>
          </w:p>
        </w:tc>
        <w:tc>
          <w:tcPr>
            <w:tcW w:w="6294" w:type="dxa"/>
            <w:hideMark/>
          </w:tcPr>
          <w:p w:rsidR="00E72883" w:rsidRPr="000E7C13" w:rsidRDefault="00E72883" w:rsidP="00E72883">
            <w:pPr>
              <w:spacing w:line="240" w:lineRule="auto"/>
              <w:ind w:left="162"/>
              <w:rPr>
                <w:rFonts w:cs="Times New Roman"/>
                <w:sz w:val="24"/>
                <w:szCs w:val="24"/>
              </w:rPr>
            </w:pPr>
            <w:r w:rsidRPr="000E7C13">
              <w:rPr>
                <w:rFonts w:cs="Times New Roman"/>
                <w:sz w:val="24"/>
                <w:szCs w:val="24"/>
              </w:rPr>
              <w:t>Мир наших вещей. Натюрморт</w:t>
            </w:r>
          </w:p>
        </w:tc>
        <w:tc>
          <w:tcPr>
            <w:tcW w:w="637" w:type="dxa"/>
            <w:hideMark/>
          </w:tcPr>
          <w:p w:rsidR="00E72883" w:rsidRPr="000E7C13" w:rsidRDefault="00E72883" w:rsidP="00E72883">
            <w:pPr>
              <w:spacing w:line="240" w:lineRule="auto"/>
              <w:jc w:val="center"/>
              <w:rPr>
                <w:rFonts w:cs="Times New Roman"/>
                <w:sz w:val="24"/>
                <w:szCs w:val="24"/>
              </w:rPr>
            </w:pPr>
            <w:r>
              <w:rPr>
                <w:rFonts w:cs="Times New Roman"/>
                <w:sz w:val="24"/>
                <w:szCs w:val="24"/>
              </w:rPr>
              <w:t>6</w:t>
            </w:r>
          </w:p>
        </w:tc>
        <w:tc>
          <w:tcPr>
            <w:tcW w:w="2643" w:type="dxa"/>
            <w:hideMark/>
          </w:tcPr>
          <w:p w:rsidR="00E72883" w:rsidRPr="000E7C13" w:rsidRDefault="00E72883" w:rsidP="00E72883">
            <w:pPr>
              <w:spacing w:line="240" w:lineRule="auto"/>
              <w:rPr>
                <w:rFonts w:cs="Times New Roman"/>
                <w:color w:val="0000FF"/>
                <w:sz w:val="24"/>
                <w:szCs w:val="24"/>
                <w:u w:val="single"/>
              </w:rPr>
            </w:pPr>
            <w:r w:rsidRPr="000E7C13">
              <w:rPr>
                <w:rFonts w:cs="Times New Roman"/>
                <w:sz w:val="24"/>
                <w:szCs w:val="24"/>
              </w:rPr>
              <w:t xml:space="preserve"> </w:t>
            </w:r>
            <w:hyperlink r:id="rId929" w:history="1">
              <w:r w:rsidRPr="000E7C13">
                <w:rPr>
                  <w:rStyle w:val="af1"/>
                  <w:sz w:val="24"/>
                  <w:szCs w:val="24"/>
                </w:rPr>
                <w:t>https://resh.edu.ru/subject/less</w:t>
              </w:r>
            </w:hyperlink>
          </w:p>
          <w:p w:rsidR="00E72883" w:rsidRPr="000E7C13" w:rsidRDefault="00E72883" w:rsidP="00E72883">
            <w:pPr>
              <w:spacing w:line="240" w:lineRule="auto"/>
              <w:rPr>
                <w:rFonts w:cs="Times New Roman"/>
                <w:sz w:val="24"/>
                <w:szCs w:val="24"/>
              </w:rPr>
            </w:pPr>
            <w:proofErr w:type="spellStart"/>
            <w:r w:rsidRPr="000E7C13">
              <w:rPr>
                <w:rFonts w:cs="Times New Roman"/>
                <w:color w:val="0000FF"/>
                <w:sz w:val="24"/>
                <w:szCs w:val="24"/>
                <w:u w:val="single"/>
              </w:rPr>
              <w:t>on</w:t>
            </w:r>
            <w:proofErr w:type="spellEnd"/>
            <w:r w:rsidRPr="000E7C13">
              <w:rPr>
                <w:rFonts w:cs="Times New Roman"/>
                <w:color w:val="0000FF"/>
                <w:sz w:val="24"/>
                <w:szCs w:val="24"/>
                <w:u w:val="single"/>
              </w:rPr>
              <w:t>/7826/</w:t>
            </w:r>
            <w:proofErr w:type="spellStart"/>
            <w:r w:rsidRPr="000E7C13">
              <w:rPr>
                <w:rFonts w:cs="Times New Roman"/>
                <w:color w:val="0000FF"/>
                <w:sz w:val="24"/>
                <w:szCs w:val="24"/>
                <w:u w:val="single"/>
              </w:rPr>
              <w:t>start</w:t>
            </w:r>
            <w:proofErr w:type="spellEnd"/>
            <w:r w:rsidRPr="000E7C13">
              <w:rPr>
                <w:rFonts w:cs="Times New Roman"/>
                <w:color w:val="0000FF"/>
                <w:sz w:val="24"/>
                <w:szCs w:val="24"/>
                <w:u w:val="single"/>
              </w:rPr>
              <w:t>/313020/</w:t>
            </w:r>
          </w:p>
        </w:tc>
      </w:tr>
      <w:tr w:rsidR="00E72883" w:rsidRPr="000E7C13" w:rsidTr="00E72883">
        <w:tc>
          <w:tcPr>
            <w:tcW w:w="0" w:type="auto"/>
            <w:hideMark/>
          </w:tcPr>
          <w:p w:rsidR="00E72883" w:rsidRPr="000E7C13" w:rsidRDefault="00E72883" w:rsidP="00E72883">
            <w:pPr>
              <w:spacing w:line="240" w:lineRule="auto"/>
              <w:jc w:val="center"/>
              <w:rPr>
                <w:rFonts w:cs="Times New Roman"/>
                <w:sz w:val="24"/>
                <w:szCs w:val="24"/>
              </w:rPr>
            </w:pPr>
            <w:r w:rsidRPr="000E7C13">
              <w:rPr>
                <w:rFonts w:cs="Times New Roman"/>
                <w:sz w:val="24"/>
                <w:szCs w:val="24"/>
              </w:rPr>
              <w:t>3</w:t>
            </w:r>
          </w:p>
        </w:tc>
        <w:tc>
          <w:tcPr>
            <w:tcW w:w="6294" w:type="dxa"/>
            <w:hideMark/>
          </w:tcPr>
          <w:p w:rsidR="00E72883" w:rsidRPr="000E7C13" w:rsidRDefault="00E72883" w:rsidP="00E72883">
            <w:pPr>
              <w:spacing w:line="240" w:lineRule="auto"/>
              <w:ind w:left="162"/>
              <w:rPr>
                <w:rFonts w:cs="Times New Roman"/>
                <w:sz w:val="24"/>
                <w:szCs w:val="24"/>
              </w:rPr>
            </w:pPr>
            <w:r w:rsidRPr="000E7C13">
              <w:rPr>
                <w:rFonts w:cs="Times New Roman"/>
                <w:sz w:val="24"/>
                <w:szCs w:val="24"/>
              </w:rPr>
              <w:t>Вглядываясь в человека. Портрет</w:t>
            </w:r>
          </w:p>
        </w:tc>
        <w:tc>
          <w:tcPr>
            <w:tcW w:w="637" w:type="dxa"/>
            <w:hideMark/>
          </w:tcPr>
          <w:p w:rsidR="00E72883" w:rsidRPr="000E7C13" w:rsidRDefault="00E72883" w:rsidP="00E72883">
            <w:pPr>
              <w:spacing w:line="240" w:lineRule="auto"/>
              <w:jc w:val="center"/>
              <w:rPr>
                <w:rFonts w:cs="Times New Roman"/>
                <w:sz w:val="24"/>
                <w:szCs w:val="24"/>
              </w:rPr>
            </w:pPr>
            <w:r w:rsidRPr="000E7C13">
              <w:rPr>
                <w:rFonts w:cs="Times New Roman"/>
                <w:sz w:val="24"/>
                <w:szCs w:val="24"/>
              </w:rPr>
              <w:t>10</w:t>
            </w:r>
          </w:p>
        </w:tc>
        <w:tc>
          <w:tcPr>
            <w:tcW w:w="2643" w:type="dxa"/>
            <w:hideMark/>
          </w:tcPr>
          <w:p w:rsidR="00E72883" w:rsidRPr="000E7C13" w:rsidRDefault="00E72883" w:rsidP="00E72883">
            <w:pPr>
              <w:spacing w:line="240" w:lineRule="auto"/>
              <w:rPr>
                <w:rFonts w:cs="Times New Roman"/>
                <w:color w:val="0000FF"/>
                <w:sz w:val="24"/>
                <w:szCs w:val="24"/>
                <w:u w:val="single"/>
              </w:rPr>
            </w:pPr>
            <w:r w:rsidRPr="000E7C13">
              <w:rPr>
                <w:rFonts w:cs="Times New Roman"/>
                <w:sz w:val="24"/>
                <w:szCs w:val="24"/>
              </w:rPr>
              <w:t xml:space="preserve"> </w:t>
            </w:r>
            <w:hyperlink r:id="rId930" w:history="1">
              <w:r w:rsidRPr="000E7C13">
                <w:rPr>
                  <w:rStyle w:val="af1"/>
                  <w:sz w:val="24"/>
                  <w:szCs w:val="24"/>
                </w:rPr>
                <w:t>https://resh.edu.ru/subject/less</w:t>
              </w:r>
            </w:hyperlink>
          </w:p>
          <w:p w:rsidR="00E72883" w:rsidRPr="000E7C13" w:rsidRDefault="00E72883" w:rsidP="00E72883">
            <w:pPr>
              <w:spacing w:line="240" w:lineRule="auto"/>
              <w:rPr>
                <w:rFonts w:cs="Times New Roman"/>
                <w:sz w:val="24"/>
                <w:szCs w:val="24"/>
              </w:rPr>
            </w:pPr>
            <w:proofErr w:type="spellStart"/>
            <w:r w:rsidRPr="000E7C13">
              <w:rPr>
                <w:rFonts w:cs="Times New Roman"/>
                <w:color w:val="0000FF"/>
                <w:sz w:val="24"/>
                <w:szCs w:val="24"/>
                <w:u w:val="single"/>
              </w:rPr>
              <w:t>on</w:t>
            </w:r>
            <w:proofErr w:type="spellEnd"/>
            <w:r w:rsidRPr="000E7C13">
              <w:rPr>
                <w:rFonts w:cs="Times New Roman"/>
                <w:color w:val="0000FF"/>
                <w:sz w:val="24"/>
                <w:szCs w:val="24"/>
                <w:u w:val="single"/>
              </w:rPr>
              <w:t>/7826/</w:t>
            </w:r>
            <w:proofErr w:type="spellStart"/>
            <w:r w:rsidRPr="000E7C13">
              <w:rPr>
                <w:rFonts w:cs="Times New Roman"/>
                <w:color w:val="0000FF"/>
                <w:sz w:val="24"/>
                <w:szCs w:val="24"/>
                <w:u w:val="single"/>
              </w:rPr>
              <w:t>start</w:t>
            </w:r>
            <w:proofErr w:type="spellEnd"/>
            <w:r w:rsidRPr="000E7C13">
              <w:rPr>
                <w:rFonts w:cs="Times New Roman"/>
                <w:color w:val="0000FF"/>
                <w:sz w:val="24"/>
                <w:szCs w:val="24"/>
                <w:u w:val="single"/>
              </w:rPr>
              <w:t>/313020/</w:t>
            </w:r>
          </w:p>
        </w:tc>
      </w:tr>
      <w:tr w:rsidR="00E72883" w:rsidRPr="000E7C13" w:rsidTr="00E72883">
        <w:tc>
          <w:tcPr>
            <w:tcW w:w="0" w:type="auto"/>
            <w:hideMark/>
          </w:tcPr>
          <w:p w:rsidR="00E72883" w:rsidRPr="000E7C13" w:rsidRDefault="00E72883" w:rsidP="00E72883">
            <w:pPr>
              <w:spacing w:line="240" w:lineRule="auto"/>
              <w:jc w:val="center"/>
              <w:rPr>
                <w:rFonts w:cs="Times New Roman"/>
                <w:sz w:val="24"/>
                <w:szCs w:val="24"/>
              </w:rPr>
            </w:pPr>
            <w:r w:rsidRPr="000E7C13">
              <w:rPr>
                <w:rFonts w:cs="Times New Roman"/>
                <w:sz w:val="24"/>
                <w:szCs w:val="24"/>
              </w:rPr>
              <w:t>4</w:t>
            </w:r>
          </w:p>
        </w:tc>
        <w:tc>
          <w:tcPr>
            <w:tcW w:w="6294" w:type="dxa"/>
            <w:hideMark/>
          </w:tcPr>
          <w:p w:rsidR="00E72883" w:rsidRPr="000E7C13" w:rsidRDefault="00E72883" w:rsidP="00E72883">
            <w:pPr>
              <w:spacing w:line="240" w:lineRule="auto"/>
              <w:ind w:left="162"/>
              <w:rPr>
                <w:rFonts w:cs="Times New Roman"/>
                <w:sz w:val="24"/>
                <w:szCs w:val="24"/>
              </w:rPr>
            </w:pPr>
            <w:r w:rsidRPr="000E7C13">
              <w:rPr>
                <w:rFonts w:cs="Times New Roman"/>
                <w:sz w:val="24"/>
                <w:szCs w:val="24"/>
              </w:rPr>
              <w:t>Пространство и время в изобразительном искусстве. Пейзаж и тематическая картина</w:t>
            </w:r>
          </w:p>
        </w:tc>
        <w:tc>
          <w:tcPr>
            <w:tcW w:w="637" w:type="dxa"/>
            <w:hideMark/>
          </w:tcPr>
          <w:p w:rsidR="00E72883" w:rsidRPr="000E7C13" w:rsidRDefault="00E72883" w:rsidP="00E72883">
            <w:pPr>
              <w:spacing w:line="240" w:lineRule="auto"/>
              <w:jc w:val="center"/>
              <w:rPr>
                <w:rFonts w:cs="Times New Roman"/>
                <w:sz w:val="24"/>
                <w:szCs w:val="24"/>
              </w:rPr>
            </w:pPr>
            <w:r>
              <w:rPr>
                <w:rFonts w:cs="Times New Roman"/>
                <w:sz w:val="24"/>
                <w:szCs w:val="24"/>
              </w:rPr>
              <w:t>11</w:t>
            </w:r>
          </w:p>
        </w:tc>
        <w:tc>
          <w:tcPr>
            <w:tcW w:w="2643" w:type="dxa"/>
            <w:hideMark/>
          </w:tcPr>
          <w:p w:rsidR="00E72883" w:rsidRPr="000E7C13" w:rsidRDefault="00E72883" w:rsidP="00E72883">
            <w:pPr>
              <w:spacing w:line="240" w:lineRule="auto"/>
              <w:rPr>
                <w:rFonts w:cs="Times New Roman"/>
                <w:color w:val="0000FF"/>
                <w:sz w:val="24"/>
                <w:szCs w:val="24"/>
                <w:u w:val="single"/>
              </w:rPr>
            </w:pPr>
            <w:r w:rsidRPr="000E7C13">
              <w:rPr>
                <w:rFonts w:cs="Times New Roman"/>
                <w:sz w:val="24"/>
                <w:szCs w:val="24"/>
              </w:rPr>
              <w:t xml:space="preserve"> </w:t>
            </w:r>
            <w:hyperlink r:id="rId931" w:history="1">
              <w:r w:rsidRPr="000E7C13">
                <w:rPr>
                  <w:rStyle w:val="af1"/>
                  <w:sz w:val="24"/>
                  <w:szCs w:val="24"/>
                </w:rPr>
                <w:t>https://resh.edu.ru/subject/less</w:t>
              </w:r>
            </w:hyperlink>
          </w:p>
          <w:p w:rsidR="00E72883" w:rsidRPr="000E7C13" w:rsidRDefault="00E72883" w:rsidP="00E72883">
            <w:pPr>
              <w:spacing w:line="240" w:lineRule="auto"/>
              <w:rPr>
                <w:rFonts w:cs="Times New Roman"/>
                <w:sz w:val="24"/>
                <w:szCs w:val="24"/>
              </w:rPr>
            </w:pPr>
            <w:proofErr w:type="spellStart"/>
            <w:r w:rsidRPr="000E7C13">
              <w:rPr>
                <w:rFonts w:cs="Times New Roman"/>
                <w:color w:val="0000FF"/>
                <w:sz w:val="24"/>
                <w:szCs w:val="24"/>
                <w:u w:val="single"/>
              </w:rPr>
              <w:t>on</w:t>
            </w:r>
            <w:proofErr w:type="spellEnd"/>
            <w:r w:rsidRPr="000E7C13">
              <w:rPr>
                <w:rFonts w:cs="Times New Roman"/>
                <w:color w:val="0000FF"/>
                <w:sz w:val="24"/>
                <w:szCs w:val="24"/>
                <w:u w:val="single"/>
              </w:rPr>
              <w:t>/7826/</w:t>
            </w:r>
            <w:proofErr w:type="spellStart"/>
            <w:r w:rsidRPr="000E7C13">
              <w:rPr>
                <w:rFonts w:cs="Times New Roman"/>
                <w:color w:val="0000FF"/>
                <w:sz w:val="24"/>
                <w:szCs w:val="24"/>
                <w:u w:val="single"/>
              </w:rPr>
              <w:t>start</w:t>
            </w:r>
            <w:proofErr w:type="spellEnd"/>
            <w:r w:rsidRPr="000E7C13">
              <w:rPr>
                <w:rFonts w:cs="Times New Roman"/>
                <w:color w:val="0000FF"/>
                <w:sz w:val="24"/>
                <w:szCs w:val="24"/>
                <w:u w:val="single"/>
              </w:rPr>
              <w:t>/313020/</w:t>
            </w:r>
          </w:p>
        </w:tc>
      </w:tr>
      <w:tr w:rsidR="00E72883" w:rsidRPr="000E7C13" w:rsidTr="00E72883">
        <w:tc>
          <w:tcPr>
            <w:tcW w:w="6658" w:type="dxa"/>
            <w:gridSpan w:val="2"/>
            <w:hideMark/>
          </w:tcPr>
          <w:p w:rsidR="00E72883" w:rsidRPr="000E7C13" w:rsidRDefault="00E72883" w:rsidP="00E72883">
            <w:pPr>
              <w:spacing w:line="240" w:lineRule="auto"/>
              <w:ind w:left="142"/>
              <w:rPr>
                <w:rFonts w:cs="Times New Roman"/>
                <w:sz w:val="24"/>
                <w:szCs w:val="24"/>
              </w:rPr>
            </w:pPr>
            <w:r w:rsidRPr="000E7C13">
              <w:rPr>
                <w:rFonts w:cs="Times New Roman"/>
                <w:sz w:val="24"/>
                <w:szCs w:val="24"/>
              </w:rPr>
              <w:t>ОБЩЕЕ КОЛИЧЕСТВО ЧАСОВ ПО ПРОГРАММЕ</w:t>
            </w:r>
          </w:p>
        </w:tc>
        <w:tc>
          <w:tcPr>
            <w:tcW w:w="3280" w:type="dxa"/>
            <w:gridSpan w:val="2"/>
            <w:hideMark/>
          </w:tcPr>
          <w:p w:rsidR="00E72883" w:rsidRPr="000E7C13" w:rsidRDefault="00E72883" w:rsidP="00E72883">
            <w:pPr>
              <w:spacing w:line="240" w:lineRule="auto"/>
              <w:rPr>
                <w:rFonts w:cs="Times New Roman"/>
                <w:sz w:val="24"/>
                <w:szCs w:val="24"/>
              </w:rPr>
            </w:pPr>
            <w:r w:rsidRPr="000E7C13">
              <w:rPr>
                <w:rFonts w:cs="Times New Roman"/>
                <w:b/>
                <w:sz w:val="24"/>
                <w:szCs w:val="24"/>
              </w:rPr>
              <w:t>34</w:t>
            </w:r>
          </w:p>
        </w:tc>
      </w:tr>
    </w:tbl>
    <w:p w:rsidR="00A07048" w:rsidRDefault="00A07048" w:rsidP="000C7060">
      <w:pPr>
        <w:spacing w:line="240" w:lineRule="auto"/>
        <w:ind w:firstLine="0"/>
        <w:rPr>
          <w:rFonts w:cs="Times New Roman"/>
          <w:b/>
          <w:bCs/>
          <w:sz w:val="24"/>
          <w:szCs w:val="24"/>
        </w:rPr>
      </w:pPr>
    </w:p>
    <w:p w:rsidR="00E72883" w:rsidRPr="000E7C13" w:rsidRDefault="00E72883" w:rsidP="00A07048">
      <w:pPr>
        <w:spacing w:line="240" w:lineRule="auto"/>
        <w:jc w:val="center"/>
        <w:rPr>
          <w:rFonts w:cs="Times New Roman"/>
          <w:b/>
          <w:bCs/>
          <w:sz w:val="24"/>
          <w:szCs w:val="24"/>
        </w:rPr>
      </w:pPr>
      <w:r w:rsidRPr="000E7C13">
        <w:rPr>
          <w:rFonts w:cs="Times New Roman"/>
          <w:b/>
          <w:bCs/>
          <w:sz w:val="24"/>
          <w:szCs w:val="24"/>
        </w:rPr>
        <w:t>7 КЛАСС. МОДУЛЬ «АРХИТЕКТУРА И ДИЗАЙН»</w:t>
      </w:r>
    </w:p>
    <w:p w:rsidR="00E72883" w:rsidRPr="000E7C13" w:rsidRDefault="00E72883" w:rsidP="00A07048">
      <w:pPr>
        <w:spacing w:line="240" w:lineRule="auto"/>
        <w:jc w:val="center"/>
        <w:rPr>
          <w:rFonts w:cs="Times New Roman"/>
          <w:b/>
          <w:bCs/>
          <w:sz w:val="24"/>
          <w:szCs w:val="24"/>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567"/>
        <w:gridCol w:w="5387"/>
        <w:gridCol w:w="1134"/>
        <w:gridCol w:w="2835"/>
      </w:tblGrid>
      <w:tr w:rsidR="00E72883" w:rsidRPr="000E7C13" w:rsidTr="00A07048">
        <w:trPr>
          <w:trHeight w:val="1172"/>
          <w:tblHeader/>
        </w:trPr>
        <w:tc>
          <w:tcPr>
            <w:tcW w:w="567" w:type="dxa"/>
            <w:shd w:val="clear" w:color="auto" w:fill="FFFFFF"/>
            <w:hideMark/>
          </w:tcPr>
          <w:p w:rsidR="00E72883" w:rsidRPr="000E7C13" w:rsidRDefault="00E72883" w:rsidP="00E72883">
            <w:pPr>
              <w:spacing w:line="240" w:lineRule="auto"/>
              <w:jc w:val="center"/>
              <w:rPr>
                <w:rFonts w:cs="Times New Roman"/>
                <w:b/>
                <w:i/>
                <w:sz w:val="24"/>
                <w:szCs w:val="24"/>
              </w:rPr>
            </w:pPr>
            <w:r w:rsidRPr="000E7C13">
              <w:rPr>
                <w:rFonts w:cs="Times New Roman"/>
                <w:b/>
                <w:i/>
                <w:sz w:val="24"/>
                <w:szCs w:val="24"/>
              </w:rPr>
              <w:t>№ п/п</w:t>
            </w:r>
          </w:p>
        </w:tc>
        <w:tc>
          <w:tcPr>
            <w:tcW w:w="5387" w:type="dxa"/>
            <w:shd w:val="clear" w:color="auto" w:fill="FFFFFF"/>
            <w:hideMark/>
          </w:tcPr>
          <w:p w:rsidR="00E72883" w:rsidRPr="000E7C13" w:rsidRDefault="00E72883" w:rsidP="00E72883">
            <w:pPr>
              <w:spacing w:line="240" w:lineRule="auto"/>
              <w:jc w:val="center"/>
              <w:rPr>
                <w:rFonts w:cs="Times New Roman"/>
                <w:b/>
                <w:i/>
                <w:sz w:val="24"/>
                <w:szCs w:val="24"/>
              </w:rPr>
            </w:pPr>
            <w:r w:rsidRPr="000E7C13">
              <w:rPr>
                <w:rFonts w:cs="Times New Roman"/>
                <w:b/>
                <w:i/>
                <w:sz w:val="24"/>
                <w:szCs w:val="24"/>
              </w:rPr>
              <w:t>Наименование разделов и тем программы</w:t>
            </w:r>
          </w:p>
        </w:tc>
        <w:tc>
          <w:tcPr>
            <w:tcW w:w="1134" w:type="dxa"/>
            <w:shd w:val="clear" w:color="auto" w:fill="FFFFFF"/>
            <w:hideMark/>
          </w:tcPr>
          <w:p w:rsidR="00E72883" w:rsidRPr="000E7C13" w:rsidRDefault="00E72883" w:rsidP="00E72883">
            <w:pPr>
              <w:spacing w:line="240" w:lineRule="auto"/>
              <w:jc w:val="center"/>
              <w:rPr>
                <w:rFonts w:cs="Times New Roman"/>
                <w:b/>
                <w:i/>
                <w:sz w:val="24"/>
                <w:szCs w:val="24"/>
              </w:rPr>
            </w:pPr>
            <w:proofErr w:type="spellStart"/>
            <w:r w:rsidRPr="000E7C13">
              <w:rPr>
                <w:rFonts w:cs="Times New Roman"/>
                <w:b/>
                <w:i/>
                <w:sz w:val="24"/>
                <w:szCs w:val="24"/>
              </w:rPr>
              <w:t>Количе</w:t>
            </w:r>
            <w:proofErr w:type="spellEnd"/>
          </w:p>
          <w:p w:rsidR="00E72883" w:rsidRPr="000E7C13" w:rsidRDefault="00E72883" w:rsidP="00E72883">
            <w:pPr>
              <w:spacing w:line="240" w:lineRule="auto"/>
              <w:jc w:val="center"/>
              <w:rPr>
                <w:rFonts w:cs="Times New Roman"/>
                <w:b/>
                <w:i/>
                <w:sz w:val="24"/>
                <w:szCs w:val="24"/>
              </w:rPr>
            </w:pPr>
            <w:proofErr w:type="spellStart"/>
            <w:r w:rsidRPr="000E7C13">
              <w:rPr>
                <w:rFonts w:cs="Times New Roman"/>
                <w:b/>
                <w:i/>
                <w:sz w:val="24"/>
                <w:szCs w:val="24"/>
              </w:rPr>
              <w:t>ство</w:t>
            </w:r>
            <w:proofErr w:type="spellEnd"/>
            <w:r w:rsidRPr="000E7C13">
              <w:rPr>
                <w:rFonts w:cs="Times New Roman"/>
                <w:b/>
                <w:i/>
                <w:sz w:val="24"/>
                <w:szCs w:val="24"/>
              </w:rPr>
              <w:t xml:space="preserve"> часов</w:t>
            </w:r>
          </w:p>
        </w:tc>
        <w:tc>
          <w:tcPr>
            <w:tcW w:w="2835" w:type="dxa"/>
            <w:shd w:val="clear" w:color="auto" w:fill="FFFFFF"/>
            <w:hideMark/>
          </w:tcPr>
          <w:p w:rsidR="00E72883" w:rsidRPr="000E7C13" w:rsidRDefault="00E72883" w:rsidP="00E72883">
            <w:pPr>
              <w:spacing w:line="240" w:lineRule="auto"/>
              <w:jc w:val="center"/>
              <w:rPr>
                <w:rFonts w:cs="Times New Roman"/>
                <w:b/>
                <w:i/>
                <w:sz w:val="24"/>
                <w:szCs w:val="24"/>
              </w:rPr>
            </w:pPr>
            <w:r w:rsidRPr="000E7C13">
              <w:rPr>
                <w:rFonts w:cs="Times New Roman"/>
                <w:b/>
                <w:i/>
                <w:sz w:val="24"/>
                <w:szCs w:val="24"/>
              </w:rPr>
              <w:t>Электронные (цифровые) образовательные ресурсы</w:t>
            </w:r>
          </w:p>
        </w:tc>
      </w:tr>
      <w:tr w:rsidR="00E72883" w:rsidRPr="000E7C13" w:rsidTr="00A07048">
        <w:tc>
          <w:tcPr>
            <w:tcW w:w="567" w:type="dxa"/>
            <w:hideMark/>
          </w:tcPr>
          <w:p w:rsidR="00E72883" w:rsidRPr="000E7C13" w:rsidRDefault="00E72883" w:rsidP="00E72883">
            <w:pPr>
              <w:spacing w:line="240" w:lineRule="auto"/>
              <w:jc w:val="center"/>
              <w:rPr>
                <w:rFonts w:cs="Times New Roman"/>
                <w:sz w:val="24"/>
                <w:szCs w:val="24"/>
              </w:rPr>
            </w:pPr>
            <w:r w:rsidRPr="000E7C13">
              <w:rPr>
                <w:rFonts w:cs="Times New Roman"/>
                <w:sz w:val="24"/>
                <w:szCs w:val="24"/>
              </w:rPr>
              <w:t>1</w:t>
            </w:r>
          </w:p>
        </w:tc>
        <w:tc>
          <w:tcPr>
            <w:tcW w:w="5387" w:type="dxa"/>
            <w:hideMark/>
          </w:tcPr>
          <w:p w:rsidR="00E72883" w:rsidRPr="000E7C13" w:rsidRDefault="00E72883" w:rsidP="00E72883">
            <w:pPr>
              <w:spacing w:line="240" w:lineRule="auto"/>
              <w:rPr>
                <w:rFonts w:cs="Times New Roman"/>
                <w:sz w:val="24"/>
                <w:szCs w:val="24"/>
              </w:rPr>
            </w:pPr>
            <w:r w:rsidRPr="000E7C13">
              <w:rPr>
                <w:rFonts w:cs="Times New Roman"/>
                <w:sz w:val="24"/>
                <w:szCs w:val="24"/>
              </w:rPr>
              <w:t>Архитектура и дизайн – конструктивные виды искусства</w:t>
            </w:r>
          </w:p>
        </w:tc>
        <w:tc>
          <w:tcPr>
            <w:tcW w:w="1134" w:type="dxa"/>
            <w:hideMark/>
          </w:tcPr>
          <w:p w:rsidR="00E72883" w:rsidRPr="000E7C13" w:rsidRDefault="00E72883" w:rsidP="00E72883">
            <w:pPr>
              <w:spacing w:line="240" w:lineRule="auto"/>
              <w:jc w:val="center"/>
              <w:rPr>
                <w:rFonts w:cs="Times New Roman"/>
                <w:sz w:val="24"/>
                <w:szCs w:val="24"/>
              </w:rPr>
            </w:pPr>
            <w:r w:rsidRPr="000E7C13">
              <w:rPr>
                <w:rFonts w:cs="Times New Roman"/>
                <w:sz w:val="24"/>
                <w:szCs w:val="24"/>
              </w:rPr>
              <w:t>1</w:t>
            </w:r>
          </w:p>
        </w:tc>
        <w:tc>
          <w:tcPr>
            <w:tcW w:w="2835" w:type="dxa"/>
            <w:hideMark/>
          </w:tcPr>
          <w:p w:rsidR="00E72883" w:rsidRPr="000E7C13" w:rsidRDefault="00E72883" w:rsidP="00E72883">
            <w:pPr>
              <w:spacing w:line="240" w:lineRule="auto"/>
              <w:rPr>
                <w:rFonts w:cs="Times New Roman"/>
                <w:sz w:val="24"/>
                <w:szCs w:val="24"/>
              </w:rPr>
            </w:pPr>
            <w:r w:rsidRPr="000E7C13">
              <w:rPr>
                <w:rFonts w:cs="Times New Roman"/>
                <w:sz w:val="24"/>
                <w:szCs w:val="24"/>
              </w:rPr>
              <w:t xml:space="preserve"> </w:t>
            </w:r>
            <w:r w:rsidRPr="000E7C13">
              <w:rPr>
                <w:rFonts w:cs="Times New Roman"/>
                <w:color w:val="0000FF"/>
                <w:sz w:val="24"/>
                <w:szCs w:val="24"/>
                <w:u w:val="single"/>
              </w:rPr>
              <w:t>https://resh.edu.ru/subject/lesson/7826/start/313020/</w:t>
            </w:r>
          </w:p>
        </w:tc>
      </w:tr>
      <w:tr w:rsidR="00E72883" w:rsidRPr="000E7C13" w:rsidTr="00A07048">
        <w:tc>
          <w:tcPr>
            <w:tcW w:w="567" w:type="dxa"/>
            <w:hideMark/>
          </w:tcPr>
          <w:p w:rsidR="00E72883" w:rsidRPr="000E7C13" w:rsidRDefault="00E72883" w:rsidP="00E72883">
            <w:pPr>
              <w:spacing w:line="240" w:lineRule="auto"/>
              <w:jc w:val="center"/>
              <w:rPr>
                <w:rFonts w:cs="Times New Roman"/>
                <w:sz w:val="24"/>
                <w:szCs w:val="24"/>
              </w:rPr>
            </w:pPr>
            <w:r w:rsidRPr="000E7C13">
              <w:rPr>
                <w:rFonts w:cs="Times New Roman"/>
                <w:sz w:val="24"/>
                <w:szCs w:val="24"/>
              </w:rPr>
              <w:lastRenderedPageBreak/>
              <w:t>2</w:t>
            </w:r>
          </w:p>
        </w:tc>
        <w:tc>
          <w:tcPr>
            <w:tcW w:w="5387" w:type="dxa"/>
            <w:hideMark/>
          </w:tcPr>
          <w:p w:rsidR="00E72883" w:rsidRPr="000E7C13" w:rsidRDefault="00E72883" w:rsidP="00E72883">
            <w:pPr>
              <w:spacing w:line="240" w:lineRule="auto"/>
              <w:rPr>
                <w:rFonts w:cs="Times New Roman"/>
                <w:sz w:val="24"/>
                <w:szCs w:val="24"/>
              </w:rPr>
            </w:pPr>
            <w:r w:rsidRPr="000E7C13">
              <w:rPr>
                <w:rFonts w:cs="Times New Roman"/>
                <w:sz w:val="24"/>
                <w:szCs w:val="24"/>
              </w:rPr>
              <w:t>Графический дизайн</w:t>
            </w:r>
          </w:p>
        </w:tc>
        <w:tc>
          <w:tcPr>
            <w:tcW w:w="1134" w:type="dxa"/>
            <w:hideMark/>
          </w:tcPr>
          <w:p w:rsidR="00E72883" w:rsidRPr="000E7C13" w:rsidRDefault="00E72883" w:rsidP="00E72883">
            <w:pPr>
              <w:spacing w:line="240" w:lineRule="auto"/>
              <w:jc w:val="center"/>
              <w:rPr>
                <w:rFonts w:cs="Times New Roman"/>
                <w:sz w:val="24"/>
                <w:szCs w:val="24"/>
              </w:rPr>
            </w:pPr>
            <w:r>
              <w:rPr>
                <w:rFonts w:cs="Times New Roman"/>
                <w:sz w:val="24"/>
                <w:szCs w:val="24"/>
              </w:rPr>
              <w:t>8</w:t>
            </w:r>
          </w:p>
        </w:tc>
        <w:tc>
          <w:tcPr>
            <w:tcW w:w="2835" w:type="dxa"/>
            <w:hideMark/>
          </w:tcPr>
          <w:p w:rsidR="00E72883" w:rsidRPr="000E7C13" w:rsidRDefault="00E72883" w:rsidP="00E72883">
            <w:pPr>
              <w:spacing w:line="240" w:lineRule="auto"/>
              <w:rPr>
                <w:rFonts w:cs="Times New Roman"/>
                <w:sz w:val="24"/>
                <w:szCs w:val="24"/>
              </w:rPr>
            </w:pPr>
            <w:r w:rsidRPr="000E7C13">
              <w:rPr>
                <w:rFonts w:cs="Times New Roman"/>
                <w:sz w:val="24"/>
                <w:szCs w:val="24"/>
              </w:rPr>
              <w:t xml:space="preserve"> </w:t>
            </w:r>
            <w:r w:rsidRPr="000E7C13">
              <w:rPr>
                <w:rFonts w:cs="Times New Roman"/>
                <w:color w:val="0000FF"/>
                <w:sz w:val="24"/>
                <w:szCs w:val="24"/>
                <w:u w:val="single"/>
              </w:rPr>
              <w:t>https://resh.edu.ru/subject/lesson/7826/start/313020/</w:t>
            </w:r>
          </w:p>
        </w:tc>
      </w:tr>
      <w:tr w:rsidR="00E72883" w:rsidRPr="000E7C13" w:rsidTr="00A07048">
        <w:tc>
          <w:tcPr>
            <w:tcW w:w="567" w:type="dxa"/>
            <w:hideMark/>
          </w:tcPr>
          <w:p w:rsidR="00E72883" w:rsidRPr="000E7C13" w:rsidRDefault="00E72883" w:rsidP="00E72883">
            <w:pPr>
              <w:spacing w:line="240" w:lineRule="auto"/>
              <w:jc w:val="center"/>
              <w:rPr>
                <w:rFonts w:cs="Times New Roman"/>
                <w:sz w:val="24"/>
                <w:szCs w:val="24"/>
              </w:rPr>
            </w:pPr>
            <w:r w:rsidRPr="000E7C13">
              <w:rPr>
                <w:rFonts w:cs="Times New Roman"/>
                <w:sz w:val="24"/>
                <w:szCs w:val="24"/>
              </w:rPr>
              <w:t>3</w:t>
            </w:r>
          </w:p>
        </w:tc>
        <w:tc>
          <w:tcPr>
            <w:tcW w:w="5387" w:type="dxa"/>
            <w:hideMark/>
          </w:tcPr>
          <w:p w:rsidR="00E72883" w:rsidRPr="000E7C13" w:rsidRDefault="00E72883" w:rsidP="00E72883">
            <w:pPr>
              <w:spacing w:line="240" w:lineRule="auto"/>
              <w:rPr>
                <w:rFonts w:cs="Times New Roman"/>
                <w:sz w:val="24"/>
                <w:szCs w:val="24"/>
              </w:rPr>
            </w:pPr>
            <w:r w:rsidRPr="000E7C13">
              <w:rPr>
                <w:rFonts w:cs="Times New Roman"/>
                <w:sz w:val="24"/>
                <w:szCs w:val="24"/>
              </w:rPr>
              <w:t>Макетирование объемно-пространственных композиций</w:t>
            </w:r>
          </w:p>
        </w:tc>
        <w:tc>
          <w:tcPr>
            <w:tcW w:w="1134" w:type="dxa"/>
            <w:hideMark/>
          </w:tcPr>
          <w:p w:rsidR="00E72883" w:rsidRPr="000E7C13" w:rsidRDefault="00E72883" w:rsidP="00E72883">
            <w:pPr>
              <w:spacing w:line="240" w:lineRule="auto"/>
              <w:jc w:val="center"/>
              <w:rPr>
                <w:rFonts w:cs="Times New Roman"/>
                <w:sz w:val="24"/>
                <w:szCs w:val="24"/>
              </w:rPr>
            </w:pPr>
            <w:r>
              <w:rPr>
                <w:rFonts w:cs="Times New Roman"/>
                <w:sz w:val="24"/>
                <w:szCs w:val="24"/>
              </w:rPr>
              <w:t>7</w:t>
            </w:r>
          </w:p>
        </w:tc>
        <w:tc>
          <w:tcPr>
            <w:tcW w:w="2835" w:type="dxa"/>
            <w:hideMark/>
          </w:tcPr>
          <w:p w:rsidR="00E72883" w:rsidRPr="000E7C13" w:rsidRDefault="00E72883" w:rsidP="00E72883">
            <w:pPr>
              <w:spacing w:line="240" w:lineRule="auto"/>
              <w:rPr>
                <w:rFonts w:cs="Times New Roman"/>
                <w:sz w:val="24"/>
                <w:szCs w:val="24"/>
              </w:rPr>
            </w:pPr>
            <w:r w:rsidRPr="000E7C13">
              <w:rPr>
                <w:rFonts w:cs="Times New Roman"/>
                <w:sz w:val="24"/>
                <w:szCs w:val="24"/>
              </w:rPr>
              <w:t xml:space="preserve"> </w:t>
            </w:r>
            <w:r w:rsidRPr="000E7C13">
              <w:rPr>
                <w:rFonts w:cs="Times New Roman"/>
                <w:color w:val="0000FF"/>
                <w:sz w:val="24"/>
                <w:szCs w:val="24"/>
                <w:u w:val="single"/>
              </w:rPr>
              <w:t>https://resh.edu.ru/subject/lesson/7826/start/313020/</w:t>
            </w:r>
          </w:p>
        </w:tc>
      </w:tr>
      <w:tr w:rsidR="00E72883" w:rsidRPr="000E7C13" w:rsidTr="00A07048">
        <w:tc>
          <w:tcPr>
            <w:tcW w:w="567" w:type="dxa"/>
            <w:hideMark/>
          </w:tcPr>
          <w:p w:rsidR="00E72883" w:rsidRPr="000E7C13" w:rsidRDefault="00E72883" w:rsidP="00E72883">
            <w:pPr>
              <w:spacing w:line="240" w:lineRule="auto"/>
              <w:jc w:val="center"/>
              <w:rPr>
                <w:rFonts w:cs="Times New Roman"/>
                <w:sz w:val="24"/>
                <w:szCs w:val="24"/>
              </w:rPr>
            </w:pPr>
            <w:r w:rsidRPr="000E7C13">
              <w:rPr>
                <w:rFonts w:cs="Times New Roman"/>
                <w:sz w:val="24"/>
                <w:szCs w:val="24"/>
              </w:rPr>
              <w:t>4</w:t>
            </w:r>
          </w:p>
        </w:tc>
        <w:tc>
          <w:tcPr>
            <w:tcW w:w="5387" w:type="dxa"/>
            <w:hideMark/>
          </w:tcPr>
          <w:p w:rsidR="00E72883" w:rsidRPr="000E7C13" w:rsidRDefault="00E72883" w:rsidP="00E72883">
            <w:pPr>
              <w:spacing w:line="240" w:lineRule="auto"/>
              <w:rPr>
                <w:rFonts w:cs="Times New Roman"/>
                <w:sz w:val="24"/>
                <w:szCs w:val="24"/>
              </w:rPr>
            </w:pPr>
            <w:r w:rsidRPr="000E7C13">
              <w:rPr>
                <w:rFonts w:cs="Times New Roman"/>
                <w:sz w:val="24"/>
                <w:szCs w:val="24"/>
              </w:rPr>
              <w:t>Дизайн и архитектура как среда жизни человека</w:t>
            </w:r>
          </w:p>
        </w:tc>
        <w:tc>
          <w:tcPr>
            <w:tcW w:w="1134" w:type="dxa"/>
            <w:hideMark/>
          </w:tcPr>
          <w:p w:rsidR="00E72883" w:rsidRPr="000E7C13" w:rsidRDefault="00E72883" w:rsidP="00E72883">
            <w:pPr>
              <w:spacing w:line="240" w:lineRule="auto"/>
              <w:jc w:val="center"/>
              <w:rPr>
                <w:rFonts w:cs="Times New Roman"/>
                <w:sz w:val="24"/>
                <w:szCs w:val="24"/>
              </w:rPr>
            </w:pPr>
            <w:r w:rsidRPr="000E7C13">
              <w:rPr>
                <w:rFonts w:cs="Times New Roman"/>
                <w:sz w:val="24"/>
                <w:szCs w:val="24"/>
              </w:rPr>
              <w:t>10</w:t>
            </w:r>
          </w:p>
        </w:tc>
        <w:tc>
          <w:tcPr>
            <w:tcW w:w="2835" w:type="dxa"/>
            <w:hideMark/>
          </w:tcPr>
          <w:p w:rsidR="00E72883" w:rsidRPr="000E7C13" w:rsidRDefault="00E72883" w:rsidP="00E72883">
            <w:pPr>
              <w:spacing w:line="240" w:lineRule="auto"/>
              <w:rPr>
                <w:rFonts w:cs="Times New Roman"/>
                <w:sz w:val="24"/>
                <w:szCs w:val="24"/>
              </w:rPr>
            </w:pPr>
            <w:r w:rsidRPr="000E7C13">
              <w:rPr>
                <w:rFonts w:cs="Times New Roman"/>
                <w:sz w:val="24"/>
                <w:szCs w:val="24"/>
              </w:rPr>
              <w:t xml:space="preserve"> </w:t>
            </w:r>
            <w:r w:rsidRPr="000E7C13">
              <w:rPr>
                <w:rFonts w:cs="Times New Roman"/>
                <w:color w:val="0000FF"/>
                <w:sz w:val="24"/>
                <w:szCs w:val="24"/>
                <w:u w:val="single"/>
              </w:rPr>
              <w:t>https://resh.edu.ru/subject/lesson/7826/start/313020/</w:t>
            </w:r>
          </w:p>
        </w:tc>
      </w:tr>
      <w:tr w:rsidR="00E72883" w:rsidRPr="000E7C13" w:rsidTr="00A07048">
        <w:tc>
          <w:tcPr>
            <w:tcW w:w="567" w:type="dxa"/>
            <w:hideMark/>
          </w:tcPr>
          <w:p w:rsidR="00E72883" w:rsidRPr="000E7C13" w:rsidRDefault="00E72883" w:rsidP="00E72883">
            <w:pPr>
              <w:spacing w:line="240" w:lineRule="auto"/>
              <w:jc w:val="center"/>
              <w:rPr>
                <w:rFonts w:cs="Times New Roman"/>
                <w:sz w:val="24"/>
                <w:szCs w:val="24"/>
              </w:rPr>
            </w:pPr>
            <w:r w:rsidRPr="000E7C13">
              <w:rPr>
                <w:rFonts w:cs="Times New Roman"/>
                <w:sz w:val="24"/>
                <w:szCs w:val="24"/>
              </w:rPr>
              <w:t>5</w:t>
            </w:r>
          </w:p>
        </w:tc>
        <w:tc>
          <w:tcPr>
            <w:tcW w:w="5387" w:type="dxa"/>
            <w:hideMark/>
          </w:tcPr>
          <w:p w:rsidR="00E72883" w:rsidRPr="000E7C13" w:rsidRDefault="00E72883" w:rsidP="00E72883">
            <w:pPr>
              <w:spacing w:line="240" w:lineRule="auto"/>
              <w:rPr>
                <w:rFonts w:cs="Times New Roman"/>
                <w:sz w:val="24"/>
                <w:szCs w:val="24"/>
              </w:rPr>
            </w:pPr>
            <w:r w:rsidRPr="000E7C13">
              <w:rPr>
                <w:rFonts w:cs="Times New Roman"/>
                <w:sz w:val="24"/>
                <w:szCs w:val="24"/>
              </w:rPr>
              <w:t>Образ человека и индивидуальное проектирование</w:t>
            </w:r>
          </w:p>
        </w:tc>
        <w:tc>
          <w:tcPr>
            <w:tcW w:w="1134" w:type="dxa"/>
            <w:hideMark/>
          </w:tcPr>
          <w:p w:rsidR="00E72883" w:rsidRPr="000E7C13" w:rsidRDefault="00E72883" w:rsidP="00E72883">
            <w:pPr>
              <w:spacing w:line="240" w:lineRule="auto"/>
              <w:jc w:val="center"/>
              <w:rPr>
                <w:rFonts w:cs="Times New Roman"/>
                <w:sz w:val="24"/>
                <w:szCs w:val="24"/>
              </w:rPr>
            </w:pPr>
            <w:r w:rsidRPr="000E7C13">
              <w:rPr>
                <w:rFonts w:cs="Times New Roman"/>
                <w:sz w:val="24"/>
                <w:szCs w:val="24"/>
              </w:rPr>
              <w:t>8</w:t>
            </w:r>
          </w:p>
        </w:tc>
        <w:tc>
          <w:tcPr>
            <w:tcW w:w="2835" w:type="dxa"/>
            <w:hideMark/>
          </w:tcPr>
          <w:p w:rsidR="00E72883" w:rsidRPr="000E7C13" w:rsidRDefault="00E72883" w:rsidP="00E72883">
            <w:pPr>
              <w:spacing w:line="240" w:lineRule="auto"/>
              <w:rPr>
                <w:rFonts w:cs="Times New Roman"/>
                <w:sz w:val="24"/>
                <w:szCs w:val="24"/>
              </w:rPr>
            </w:pPr>
            <w:r w:rsidRPr="000E7C13">
              <w:rPr>
                <w:rFonts w:cs="Times New Roman"/>
                <w:sz w:val="24"/>
                <w:szCs w:val="24"/>
              </w:rPr>
              <w:t xml:space="preserve"> </w:t>
            </w:r>
            <w:r w:rsidRPr="000E7C13">
              <w:rPr>
                <w:rFonts w:cs="Times New Roman"/>
                <w:color w:val="0000FF"/>
                <w:sz w:val="24"/>
                <w:szCs w:val="24"/>
                <w:u w:val="single"/>
              </w:rPr>
              <w:t>https://resh.edu.ru/subject/lesson/7826/start/313020/</w:t>
            </w:r>
          </w:p>
        </w:tc>
      </w:tr>
      <w:tr w:rsidR="00E72883" w:rsidRPr="000E7C13" w:rsidTr="00A07048">
        <w:tc>
          <w:tcPr>
            <w:tcW w:w="5954" w:type="dxa"/>
            <w:gridSpan w:val="2"/>
            <w:hideMark/>
          </w:tcPr>
          <w:p w:rsidR="00E72883" w:rsidRPr="000E7C13" w:rsidRDefault="00E72883" w:rsidP="00E72883">
            <w:pPr>
              <w:spacing w:line="240" w:lineRule="auto"/>
              <w:jc w:val="center"/>
              <w:rPr>
                <w:rFonts w:cs="Times New Roman"/>
                <w:sz w:val="24"/>
                <w:szCs w:val="24"/>
              </w:rPr>
            </w:pPr>
            <w:r w:rsidRPr="000E7C13">
              <w:rPr>
                <w:rFonts w:cs="Times New Roman"/>
                <w:sz w:val="24"/>
                <w:szCs w:val="24"/>
              </w:rPr>
              <w:t>ОБЩЕЕ КОЛИЧЕСТВО ЧАСОВ ПО ПРОГРАММЕ</w:t>
            </w:r>
          </w:p>
        </w:tc>
        <w:tc>
          <w:tcPr>
            <w:tcW w:w="3969" w:type="dxa"/>
            <w:gridSpan w:val="2"/>
            <w:hideMark/>
          </w:tcPr>
          <w:p w:rsidR="00E72883" w:rsidRPr="000E7C13" w:rsidRDefault="00E72883" w:rsidP="00E72883">
            <w:pPr>
              <w:spacing w:line="240" w:lineRule="auto"/>
              <w:rPr>
                <w:rFonts w:cs="Times New Roman"/>
                <w:sz w:val="24"/>
                <w:szCs w:val="24"/>
              </w:rPr>
            </w:pPr>
            <w:r w:rsidRPr="000E7C13">
              <w:rPr>
                <w:rFonts w:cs="Times New Roman"/>
                <w:b/>
                <w:sz w:val="24"/>
                <w:szCs w:val="24"/>
              </w:rPr>
              <w:t>34</w:t>
            </w:r>
          </w:p>
        </w:tc>
      </w:tr>
    </w:tbl>
    <w:p w:rsidR="00E72883" w:rsidRPr="000E7C13" w:rsidRDefault="00E72883" w:rsidP="00E72883">
      <w:pPr>
        <w:spacing w:line="240" w:lineRule="auto"/>
        <w:rPr>
          <w:rFonts w:cs="Times New Roman"/>
          <w:sz w:val="24"/>
          <w:szCs w:val="24"/>
        </w:rPr>
      </w:pPr>
    </w:p>
    <w:p w:rsidR="00E72883" w:rsidRPr="000E7C13" w:rsidRDefault="00E72883" w:rsidP="00E72883">
      <w:pPr>
        <w:spacing w:line="240" w:lineRule="auto"/>
        <w:rPr>
          <w:rFonts w:cs="Times New Roman"/>
          <w:sz w:val="24"/>
          <w:szCs w:val="24"/>
        </w:rPr>
      </w:pPr>
    </w:p>
    <w:p w:rsidR="00A83858" w:rsidRDefault="00A83858" w:rsidP="00A83858">
      <w:pPr>
        <w:pStyle w:val="a7"/>
        <w:rPr>
          <w:rFonts w:eastAsia="Arial Unicode MS" w:cs="Times New Roman"/>
          <w:sz w:val="24"/>
          <w:szCs w:val="24"/>
          <w:lang w:bidi="ru-RU"/>
        </w:rPr>
      </w:pPr>
    </w:p>
    <w:p w:rsidR="00A83858" w:rsidRDefault="00A83858" w:rsidP="00A83858">
      <w:pPr>
        <w:pStyle w:val="a7"/>
        <w:rPr>
          <w:rFonts w:eastAsia="Arial Unicode MS" w:cs="Times New Roman"/>
          <w:sz w:val="24"/>
          <w:szCs w:val="24"/>
          <w:lang w:bidi="ru-RU"/>
        </w:rPr>
      </w:pPr>
    </w:p>
    <w:p w:rsidR="006B71EC" w:rsidRDefault="006B71EC" w:rsidP="006B71EC">
      <w:pPr>
        <w:pStyle w:val="a7"/>
        <w:rPr>
          <w:rFonts w:eastAsia="Times New Roman"/>
          <w:b/>
          <w:sz w:val="24"/>
          <w:szCs w:val="24"/>
        </w:rPr>
      </w:pPr>
    </w:p>
    <w:p w:rsidR="003335DC" w:rsidRPr="000B156F" w:rsidRDefault="003335DC" w:rsidP="003335DC">
      <w:pPr>
        <w:rPr>
          <w:rFonts w:cs="Times New Roman"/>
          <w:sz w:val="24"/>
          <w:szCs w:val="24"/>
        </w:rPr>
        <w:sectPr w:rsidR="003335DC" w:rsidRPr="000B156F" w:rsidSect="001E3A31">
          <w:pgSz w:w="11906" w:h="16383"/>
          <w:pgMar w:top="1134" w:right="1134" w:bottom="850" w:left="1134" w:header="720" w:footer="720" w:gutter="0"/>
          <w:cols w:space="720"/>
          <w:docGrid w:linePitch="272"/>
        </w:sectPr>
      </w:pPr>
    </w:p>
    <w:bookmarkEnd w:id="6"/>
    <w:p w:rsidR="00A07048" w:rsidRPr="001A7F71" w:rsidRDefault="00A07048" w:rsidP="00A07048">
      <w:pPr>
        <w:pStyle w:val="a7"/>
        <w:jc w:val="center"/>
        <w:rPr>
          <w:rFonts w:cs="Times New Roman"/>
          <w:b/>
          <w:sz w:val="24"/>
          <w:szCs w:val="24"/>
        </w:rPr>
      </w:pPr>
      <w:r w:rsidRPr="001A7F71">
        <w:rPr>
          <w:rFonts w:eastAsia="Arial Unicode MS" w:cs="Times New Roman"/>
          <w:b/>
          <w:sz w:val="24"/>
          <w:szCs w:val="24"/>
          <w:lang w:bidi="ru-RU"/>
        </w:rPr>
        <w:lastRenderedPageBreak/>
        <w:t>Федеральная рабочая программа по учебному предмету «Музыка».</w:t>
      </w:r>
    </w:p>
    <w:p w:rsidR="00A07048" w:rsidRPr="001A7F71" w:rsidRDefault="00A07048" w:rsidP="00A07048">
      <w:pPr>
        <w:pStyle w:val="a7"/>
        <w:rPr>
          <w:rFonts w:cs="Times New Roman"/>
          <w:b/>
          <w:sz w:val="24"/>
          <w:szCs w:val="24"/>
        </w:rPr>
      </w:pPr>
    </w:p>
    <w:p w:rsidR="00A07048" w:rsidRPr="001A7F71" w:rsidRDefault="008A7952" w:rsidP="00A07048">
      <w:pPr>
        <w:pStyle w:val="a7"/>
        <w:rPr>
          <w:rFonts w:eastAsia="Arial Unicode MS" w:cs="Times New Roman"/>
          <w:sz w:val="24"/>
          <w:szCs w:val="24"/>
          <w:lang w:bidi="ru-RU"/>
        </w:rPr>
      </w:pPr>
      <w:r w:rsidRPr="00222A9C">
        <w:rPr>
          <w:rFonts w:eastAsia="Times New Roman" w:cs="Times New Roman"/>
          <w:sz w:val="24"/>
          <w:szCs w:val="24"/>
        </w:rPr>
        <w:t>2.1.1</w:t>
      </w:r>
      <w:r>
        <w:rPr>
          <w:rFonts w:eastAsia="Times New Roman" w:cs="Times New Roman"/>
          <w:sz w:val="24"/>
          <w:szCs w:val="24"/>
        </w:rPr>
        <w:t>8</w:t>
      </w:r>
      <w:r w:rsidRPr="00222A9C">
        <w:rPr>
          <w:rFonts w:eastAsia="Times New Roman" w:cs="Times New Roman"/>
          <w:sz w:val="24"/>
          <w:szCs w:val="24"/>
        </w:rPr>
        <w:t xml:space="preserve"> </w:t>
      </w:r>
      <w:r>
        <w:rPr>
          <w:rFonts w:eastAsia="Times New Roman" w:cs="Times New Roman"/>
          <w:sz w:val="24"/>
          <w:szCs w:val="24"/>
        </w:rPr>
        <w:t xml:space="preserve">  </w:t>
      </w:r>
      <w:r w:rsidR="00A07048" w:rsidRPr="001A7F71">
        <w:rPr>
          <w:rFonts w:eastAsia="Arial Unicode MS" w:cs="Times New Roman"/>
          <w:sz w:val="24"/>
          <w:szCs w:val="24"/>
          <w:lang w:bidi="ru-RU"/>
        </w:rPr>
        <w:tab/>
        <w:t>Федеральная рабочая программа по учебному предмету «Музыка» (предметная область «Искусство») (далее соответственно - программа по музыке, музыка) включает пояснительную записку, содержание обучения, планируемые результаты освоения программы по музыке.</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Пояснительная записка отражает общие цели и задачи изучения музыки, место в структуре учебного плана, а также подходы к отбору содержания и планируемым результатам.</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Содержание обучения раскрывает содержательные линии, которые предлагаются для изучения на уровне основного общего образования.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Планируемые результаты освоения программы по музыке включают личностные, метапредметные и предметные результаты за весь период обучения на уровне основного общего образования. Предметные результаты, формируемые в ходе изучения музыки, сгруппированы по учебным модулям.</w:t>
      </w:r>
    </w:p>
    <w:p w:rsidR="00A07048" w:rsidRPr="008A7952" w:rsidRDefault="00A07048" w:rsidP="00A07048">
      <w:pPr>
        <w:pStyle w:val="a7"/>
        <w:rPr>
          <w:rFonts w:eastAsia="Arial Unicode MS" w:cs="Times New Roman"/>
          <w:b/>
          <w:bCs/>
          <w:sz w:val="24"/>
          <w:szCs w:val="24"/>
          <w:lang w:bidi="ru-RU"/>
        </w:rPr>
      </w:pPr>
      <w:r w:rsidRPr="008A7952">
        <w:rPr>
          <w:rFonts w:eastAsia="Arial Unicode MS" w:cs="Times New Roman"/>
          <w:b/>
          <w:bCs/>
          <w:sz w:val="24"/>
          <w:szCs w:val="24"/>
          <w:lang w:bidi="ru-RU"/>
        </w:rPr>
        <w:t>Пояснительная записка.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Программа по музыке разработана с целью оказания методической помощи учителю музыки в создании рабочей программы по учебному предмету.</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Программа по музыке позволит учителю:</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 xml:space="preserve">реализовать в процессе преподавания музыки современные подходы к формированию личностных, метапредметных и предметных результатов обучения, сформулированных в ФГОС ООО; определить и структурировать планируемые результаты обучения и содержание учебного предмета по годам обучения в соответствии с ФГОС ООО, а также на основе планируемых результатов </w:t>
      </w:r>
      <w:proofErr w:type="spellStart"/>
      <w:r w:rsidRPr="001A7F71">
        <w:rPr>
          <w:rFonts w:eastAsia="Arial Unicode MS" w:cs="Times New Roman"/>
          <w:sz w:val="24"/>
          <w:szCs w:val="24"/>
          <w:lang w:bidi="ru-RU"/>
        </w:rPr>
        <w:t>духовно¬нравственного</w:t>
      </w:r>
      <w:proofErr w:type="spellEnd"/>
      <w:r w:rsidRPr="001A7F71">
        <w:rPr>
          <w:rFonts w:eastAsia="Arial Unicode MS" w:cs="Times New Roman"/>
          <w:sz w:val="24"/>
          <w:szCs w:val="24"/>
          <w:lang w:bidi="ru-RU"/>
        </w:rPr>
        <w:t xml:space="preserve"> развития, воспитания и социализации обучающихся, представленных в федеральной рабочей программе воспитания.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разработать календарно-тематическое планирование с учетом особенностей конкретного региона, образовательной организации, класса.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Музыка - универсальный антропологический феномен, неизменно присутствующий во всех культурах и цивилизациях на протяжении всей истории человечества. Используя интонационно-выразительные средства, она способна порождать эстетические эмоции, разнообразные чувства и мысли, яркие художественные образы, для которых характерны, с одной стороны, высокий уровень обобщенности, с другой - глубокая степень психологической вовлеченности личности. Эта особенность открывает уникальный потенциал для развития внутреннего мира человека, гармонизации его взаимоотношений с самим собой, другими людьми, окружающим миром через занятия музыкальным искусством.</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Музыка действует на невербальном уровне и развивает такие важнейшие качества и свойства, как целостное восприятие мира, интуиция, сопереживание, содержательная рефлексия. Огромное значение имеет музыка в качестве универсального языка, не требующего перевода, позволяющего понимать и принимать образ жизни, способ мышления и мировоззрение представителей других народов и культур.</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Музыка, являясь эффективным способом коммуникации, обеспечивает межличностное и социальное взаимодействие людей, в том числе является средством сохранения и передачи идей и смыслов, рожденных в предыдущие века и отраженных в народной, духовной музыке, произведениях великих композиторов прошлого. Особое значение приобретает музыкальное воспитание в свете целей и задач укрепления национальной идентичности. Родные интонации, мелодии и ритмы являются квинтэссенцией культурного кода, сохраняющего в свернутом виде всю систему мировоззрения предков, передаваемую музыкой не только через сознание, но и на более глубоком - подсознательном - уровне.</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lastRenderedPageBreak/>
        <w:t>Музыка - временное искусство. В связи с этим важнейшим вкладом в развитие комплекса психических качеств личности является способность музыки развивать чувство времени, чуткость к распознаванию причинно-следственных связей и логики развития событий, обогащать индивидуальный опыт в предвидении будущего и его сравнении с прошлым.</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 xml:space="preserve">Изучение музыки обеспечивает развитие интеллектуальных и творческих способностей обучающегося, развивает его абстрактное мышление, память и воображение, формирует умения и навыки в сфере эмоционального интеллекта, способствует самореализации и </w:t>
      </w:r>
      <w:proofErr w:type="spellStart"/>
      <w:r w:rsidRPr="001A7F71">
        <w:rPr>
          <w:rFonts w:eastAsia="Arial Unicode MS" w:cs="Times New Roman"/>
          <w:sz w:val="24"/>
          <w:szCs w:val="24"/>
          <w:lang w:bidi="ru-RU"/>
        </w:rPr>
        <w:t>самопринятию</w:t>
      </w:r>
      <w:proofErr w:type="spellEnd"/>
      <w:r w:rsidRPr="001A7F71">
        <w:rPr>
          <w:rFonts w:eastAsia="Arial Unicode MS" w:cs="Times New Roman"/>
          <w:sz w:val="24"/>
          <w:szCs w:val="24"/>
          <w:lang w:bidi="ru-RU"/>
        </w:rPr>
        <w:t xml:space="preserve"> личности. Музыкальное обучение и воспитание вносит огромный вклад в эстетическое и нравственное развитие обучающегося, формирование всей системы ценностей.</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Изучение музыки необходимо для полноценного образования и воспитания обучающегося, развития его психики, эмоциональной</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и интеллектуальной сфер, творческого потенциала.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Основная цель реализации программы по музыке - воспитание музыкальной культуры как части всей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интонационно-смысловое обобщение, содержательный анализ произведений, моделирование художественно-творческого процесса, самовыражение через творчество).</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В процессе конкретизации учебных целей их реализация осуществляется по следующим направлениям:</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становление системы ценностей обучающихся, развитие целостного миропонимания в единстве эмоциональной и познавательной сферы;</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развитие потребности в общении с произведениями искусства, осознание значения музыкального искусства как универсальной формы невербальной коммуникации между людьми разных эпох и народов, эффективного способа авто- коммуникации;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формирование творческих способностей ребенка, развитие внутренней мотивации к интонационно-содержательной деятельности.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Задачи обучения музыке на уровне основного общего образования: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приобщение к традиционным российским ценностям через личный</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психологический опыт эмоционально-эстетического переживания;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осознание социальной функции музыки, стремление понять закономерности развития музыкального искусства, условия разнообразного проявления и бытования музыки в человеческом обществе, специфики ее воздействия на человека;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формирование ценностных личных предпочтений в сфере музыкального искусства, воспитание уважительного отношения к системе культурных ценностей других людей, приверженность парадигме сохранения и развития культурного многообразия;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формирование целостного представления о комплексе выразительных средств музыкального искусства, освоение ключевых элементов музыкального языка,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характерных для различных музыкальных стилей;</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расширение культурного кругозора, накопление знаний о музыке и музыкантах, достаточное для активного, осознанного восприятия лучших образцов народного и профессионального искусства родной страны и мира, ориентации в истории развития музыкального искусства и современной музыкальной культуре;</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развитие общих и специальных музыкальных способностей, совершенствование в предметных умениях и навыках, в том числе:</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lastRenderedPageBreak/>
        <w:t>слушание (расширение приемов и навыков вдумчивого, осмысленного восприятия музыки, аналитической, оценочной, рефлексивной деятельности в связи с прослушанным музыкальным произведением);</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исполнение (пение в различных манерах, составах, стилях, игра на доступных музыкальных инструментах, опыт исполнительской деятельности на электронных и виртуальных музыкальных инструментах);</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сочинение (элементы вокальной и инструментальной импровизации, композиции, аранжировки, в том числе с использованием цифровых программных продуктов);</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музыкальное движение (пластическое интонирование, инсценировка, танец, двигательное моделирование);</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творческие проекты, музыкально-театральная деятельность (концерты, фестивали, представления);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исследовательская деятельность на материале музыкального искусства.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 принципам компоновки учебных тем, форм и методов освоения содержания. При этом 4 модуля из 9 предложенных рассматриваются как инвариантные, остальные 5 - как вариативные, реализация которых может осуществляться по выбору учителя с учетом этнокультурных традиций региона, индивидуальных особенностей, потребностей и возможностей обучающихся, их творческих способностей.</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Содержание учебного предмета структурно представлено девятью модулями (тематическими линиями), обеспечивающими преемственность с образовательной программой начального общего образования и непрерывность изучения учебного предмета: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инвариантные модули: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модуль № 1 «Музыка моего края»;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модуль № 2 «Народное музыкальное творчество России»;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модуль № 3 «Русская классическая музыка»;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модуль № 4 «Жанры музыкального искусства»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вариативные модули: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модуль № 5 «Музыка народов мира»;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модуль № 6 «Европейская классическая музыка»;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модуль № 7 «Духовная музыка»;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модуль № 8 «Современная музыка: основные жанры и направления»; модуль № 9 «Связь музыки с другими видами искусства»;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Каждый модуль состоит из нескольких тематических блоков. Виды деятельности, которые может использовать в том числе (но не исключительно) учитель для планирования внеурочной, внеклассной работы, обозначены «вариативно».</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Общее число часов, рекомендованных для изучения музыки, - 136 часов: в 5 классе - 34 часа (1 час в неделю), в 6 классе - 34 часа (1 час в неделю), в 7 классе - 34 часа (1 час в неделю), в 8 классе - 34 часа (1 час в неделю).</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Изучение музыки предполагает активную социокультурную деятельность обучающихся, участие в исследовательских и творческих проектах, в том числе основанных на межпредметных связях с такими учебными предметами, как изобразительное искусство, литература, география, история, обществознание, иностранный язык.</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Содержание обучения музыке на уровне основного общего образования. Инвариантные модули: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Модуль № 1 «Музыка моего края»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Фольклор - народное творчество.</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lastRenderedPageBreak/>
        <w:t>Содержание: традиционная музыка - отражение жизни народа. Жанры детского и игрового фольклора (игры, пляски, хороводы).</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Виды деятельности обучающихся: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знакомство со звучанием фольклорных образцов в аудио- и видеозаписи; определение на слух:</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принадлежности к народной или композиторской музыке; исполнительского состава (вокального, инструментального, смешанного); жанра, основного настроения, характера музыки;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разучивание и исполнение народных песен, танцев, инструментальных наигрышей, фольклорных игр.</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Календарный фольклор.</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Содержание: календарные обряды, традиционные для данной местности (осенние, зимние, весенние - на выбор учителя).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Виды деятельности обучающихся: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знакомство с символикой календарных обрядов, поиск информации о соответствующих фольклорных традициях;</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разучивание и исполнение народных песен, танцев;</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вариативно: реконструкция фольклорного обряда или его фрагмента; участие в народном гулянии, празднике на улицах своего населенного пункта.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Семейный фольклор.</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Содержание: фольклорные жанры, связанные с жизнью человека: свадебный обряд, рекрутские песни, плачи-причитания.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Виды деятельности обучающихся: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знакомство с фольклорными жанрами семейного цикла;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изучение особенностей их исполнения и звучания;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определение на слух жанровой принадлежности, анализ символики традиционных образов;</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разучивание и исполнение отдельных песен, фрагментов обрядов (по выбору учителя);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вариативно: реконструкция фольклорного обряда или его фрагмента; исследовательские проекты по теме «Жанры семейного фольклора».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Наш край сегодня.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Содержание: современная музыкальная культура родного края. Гимн республики, города (при наличии). Земляки - композиторы, исполнители, деятели культуры. Театр, филармония, консерватория.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Виды деятельности обучающихся: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разучивание и исполнение гимна республики, города, песен местных композиторов;</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знакомство с творческой биографией, деятельностью местных мастеров культуры и искусства;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вариативно: посещение местных музыкальных театров, музеев, концертов, написание отзыва с анализом спектакля, концерта, экскурсии;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исследовательские проекты, посвященные деятелям музыкальной культуры своей малой родины (композиторам, исполнителям, творческим коллективам);</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творческие проекты (сочинение песен, создание аранжировок народных мелодий; съемка, монтаж и озвучивание любительского фильма), направленные на сохранение и продолжение музыкальных традиций своего края.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Модуль № 2 «Народное музыкальное творчество России»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Россия - наш общий дом.</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 xml:space="preserve">Содержание: богатство и разнообразие фольклорных традиций народов нашей страны. Музыка наших соседей, музыка других регионов (при изучении данного тематического </w:t>
      </w:r>
      <w:r w:rsidRPr="001A7F71">
        <w:rPr>
          <w:rFonts w:eastAsia="Arial Unicode MS" w:cs="Times New Roman"/>
          <w:sz w:val="24"/>
          <w:szCs w:val="24"/>
          <w:lang w:bidi="ru-RU"/>
        </w:rPr>
        <w:lastRenderedPageBreak/>
        <w:t>материала рекомендуется выбрать не менее трех региональных традиций. Одна из которых - музыка ближайших соседей (например, для обучающихся Нижегородской области - чувашский или марийский фольклор, для обучающихся Краснодарского края - музыка Адыгеи). Две другие культурные традиции желательно выбрать среди более удаленных географически, а также по принципу контраста мелодико-ритмических особенностей. Для обучающихся республик Российской Федерации среди культурных традиций обязательно должна быть представлена русская народная музыка).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Виды деятельности обучающихся: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знакомство со звучанием фольклорных образцов близких и далеких регионов в аудио- и видеозаписи;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разучивание и исполнение народных песен, танцев, инструментальных наигрышей, фольклорных игр разных народов России; определение на слух:</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принадлежности к народной или композиторской музыке; исполнительского состава (вокального, инструментального, смешанного); жанра, характера музыки.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Фольклорные жанры.</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Содержание: общее и особенное в фольклоре народов России: лирика, эпос,</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танец.</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Виды деятельности обучающихся: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знакомство со звучанием фольклора разных регионов России в аудио- и видеозаписи;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аутентичная манера исполнения;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выявление характерных интонаций и ритмов в звучании традиционной музыки разных народов;</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выявление общего и особенного при сравнении танцевальных, лирических и эпических песенных образцов фольклора разных народов России;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разучивание и исполнение народных песен, танцев, эпических сказаний; двигательная, ритмическая, интонационная импровизация в характере изученных народных танцев и песен;</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вариативно: исследовательские проекты, посвященные музыке разных народов России;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музыкальный фестиваль «Народы России».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Фольклор в творчестве профессиональных композиторов. Содержание: народные истоки композиторского творчества: обработки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фольклора, цитаты; картины родной природы и отражение типичных образов, характеров, важных исторических событий. Внутреннее родство композиторского и народного творчества на интонационном уровне.</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Виды деятельности обучающихся: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сравнение аутентичного звучания фольклора и фольклорных мелодий в композиторской обработке;</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разучивание, исполнение народной песни в композиторской обработке;</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знакомство с 2-3 фрагментами крупных сочинений (опера, симфония, концерт, квартет, вариации), в которых использованы подлинные народные мелодии;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наблюдение за принципами композиторской обработки, развития фольклорного тематического материала;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вариативно: исследовательские, творческие проекты, раскрывающие тему отражения фольклора в творчестве профессиональных композиторов (на примере выбранной региональной традиции);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посещение концерта, спектакля (просмотр фильма, телепередачи), посвященного данной теме;</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обсуждение в классе и (или) письменная рецензия по результатам просмотра.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На рубежах культур.</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lastRenderedPageBreak/>
        <w:t>Содержание: взаимное влияние фольклорных традиций друг на друга. Этнографические экспедиции и фестивали. Современная жизнь фольклора.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Виды деятельности обучающихся: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знакомство с примерами смешения культурных традиций в пограничных территориях (например, казачья лезгинка, калмыцкая гармошка), выявление причинно-следственных связей такого смешения;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изучение творчества и вклада в развитие культуры современных этно-исполнителей, исследователей традиционного фольклора;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вариативно: участие в этнографической экспедиции; посещение (участие) в фестивале традиционной культуры.</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Модуль № 3 «Русская классическая музыка» (изучение тематических блоков данного модуля целесообразно соотносить с изучением модулей «Музыка моего края» и «Народное музыкальное творчество России», переходя от русского фольклора к творчеству русских композиторов, прослеживая продолжение и развитие круга национальных сюжетов, образов, интонаций).</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Образы родной земли.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Содержание: вокальная музыка на стихи русских поэтов, программные инструментальные произведения, посвященные картинам русской природы, народного быта, сказкам, легендам (на примере творчества М.И. Глинки, С.В. Рахманинова, В.А. Гаврилина и других композиторов).</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Виды деятельности обучающихся: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повторение, обобщение опыта слушания, проживания, анализа музыки русских композиторов, полученного на уровне начального общего образования;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выявление мелодичности, широты дыхания, интонационной близости русскому фольклору;</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разучивание, исполнение не менее одного вокального произведения, сочиненного русским композитором-классиком;</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музыкальная викторина на знание музыки, названий авторов изученных произведений;</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вариативно:</w:t>
      </w:r>
      <w:r w:rsidRPr="001A7F71">
        <w:rPr>
          <w:rFonts w:eastAsia="Arial Unicode MS" w:cs="Times New Roman"/>
          <w:sz w:val="24"/>
          <w:szCs w:val="24"/>
          <w:lang w:bidi="ru-RU"/>
        </w:rPr>
        <w:tab/>
        <w:t>рисование</w:t>
      </w:r>
      <w:r w:rsidRPr="001A7F71">
        <w:rPr>
          <w:rFonts w:eastAsia="Arial Unicode MS" w:cs="Times New Roman"/>
          <w:sz w:val="24"/>
          <w:szCs w:val="24"/>
          <w:lang w:bidi="ru-RU"/>
        </w:rPr>
        <w:tab/>
        <w:t>по мотивам прослушанных музыкальных</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произведений; посещение концерта классической музыки, в программу которого входят произведения русских композиторов.</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Золотой век русской культуры.</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Содержание: светская музыка российского дворянства XIX века: музыкальные салоны, домашнее музицирование, балы, театры. Особенности отечественной музыкальной культуры XIX в. (на примере творчества М.И. Глинки, П.И. Чайковского, Н.А. Римского-Корсакова и других композиторов).</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Виды деятельности обучающихся: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знакомство с шедеврами русской музыки XIX века, анализ художественного содержания, выразительных средств;</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разучивание, исполнение не менее одного вокального произведения лирического характера, сочиненного русским композитором-классиком;</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музыкальная викторина на знание музыки, названий и авторов изученных произведений;</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вариативно: просмотр художественных фильмов, телепередач, посвященных русской культуре XIX века;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создание любительского фильма, радиопередачи, театрализованной музыкально-литературной композиции на основе музыки и литературы XIX века;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реконструкция костюмированного бала, музыкального салона.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История страны и народа в музыке русских композиторов.</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Содержание: образы народных героев, тема служения Отечеству в крупных</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lastRenderedPageBreak/>
        <w:t>театральных и симфонических произведениях русских композиторов (на примере сочинений композиторов - Н.А. Римского-Корсакова, А.П. Бородина, М.П. Мусоргского, С.С. Прокофьева, Г.В. Свиридова и других композиторов).</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Виды деятельности обучающихся: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знакомство с шедеврами русской музыки XIX-XX веков, анализ художественного содержания и способов выражения патриотической идеи, гражданского пафоса;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разучивание, исполнение не менее одного вокального произведения патриотического содержания, сочиненного русским композитором-классиком;</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исполнение Гимна Российской Федерации;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музыкальная викторина на знание музыки, названий и авторов изученных произведений;</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вариативно: просмотр художественных фильмов, телепередач, посвященных творчеству композиторов - членов русского музыкального общества «Могучая кучка»;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просмотр видеозаписи оперы одного из русских композиторов (или посещение театра) или фильма, основанного на музыкальных сочинениях русских композиторов.</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Русский балет.</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Содержание: мировая слава русского балета. Творчество композиторов (П.И. Чайковский, С.С. Прокофьев, И.Ф. Стравинский, Р.К. Щедрин), балетмейстеров, артистов балета. Дягилевские сезоны.</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Виды деятельности обучающихся: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знакомство с шедеврами русской балетной музыки;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поиск информации о постановках балетных спектаклей, гастролях российских балетных трупп за рубежом;</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посещение балетного спектакля (просмотр в видеозаписи);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характеристика отдельных музыкальных номеров и спектакля в целом;</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вариативно: исследовательские проекты, посвященные истории создания знаменитых балетов, творческой биографии балерин, танцовщиков, балетмейстеров;</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съемки любительского фильма (в технике теневого, кукольного театра, мультипликации) на музыку какого-либо балета (фрагменты).</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Русская исполнительская школа.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Содержание:</w:t>
      </w:r>
      <w:r w:rsidRPr="001A7F71">
        <w:rPr>
          <w:rFonts w:eastAsia="Arial Unicode MS" w:cs="Times New Roman"/>
          <w:sz w:val="24"/>
          <w:szCs w:val="24"/>
          <w:lang w:bidi="ru-RU"/>
        </w:rPr>
        <w:tab/>
        <w:t>творчество выдающихся отечественных исполнителей</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(А.Г. Рубинштейн, С. Рихтер, Л. Коган, М. Ростропович, Е. Мравинский и другие исполнители). Консерватории в Москве и Санкт-Петербурге, родном городе. Конкурс имени П.И. Чайковского.</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Виды деятельности обучающихся: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слушание одних и тех же произведений в исполнении разных музыкантов, оценка особенностей интерпретации;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создание домашней фоно- и видеотеки из понравившихся произведений;</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дискуссия на тему «Исполнитель - соавтор композитора»;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вариативно: исследовательские проекты, посвященные биографиям известных отечественных исполнителей классической музыки.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Русская музыка - взгляд в будущее.</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Содержание: идея светомузыки. Мистерии А.Н. Скрябина. Терменвокс, синтезатор Е. Мурзина, электронная музыка (на примере творчества А.Г. Шнитке, Э.Н. Артемьева и других композиторов).</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Виды деятельности обучающихся: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знакомство с музыкой отечественных композиторов XX века, эстетическими и технологическими идеями по расширению возможностей и средств музыкального искусства;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lastRenderedPageBreak/>
        <w:t>слушание образцов электронной музыки, дискуссия о значении технических средств в создании современной музыки;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вариативно: исследовательские проекты, посвященные развитию музыкальной электроники в России;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импровизация, сочинение музыки с помощью цифровых устройств, программных продуктов и электронных гаджетов.</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Модуль № 4 «Жанры музыкального искусства».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Камерная музыка.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Содержание: жанры камерной вокальной музыки (песня, романс, вокализ). Инструментальная миниатюра (вальс, ноктюрн, прелюдия, каприс). Одночастная, двухчастная, трехчастная репризная форма. Куплетная форма.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Виды деятельности обучающихся: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слушание музыкальных произведений изучаемых жанров, (зарубежных и русских композиторов), анализ выразительных средств, характеристика музыкального образа;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определение на слух музыкальной формы и составление ее буквенной наглядной схемы;</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разучивание и исполнение произведений вокальных и инструментальных жанров;</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вариативно: импровизация, сочинение кратких фрагментов с соблюдением основных признаков жанра (вокализ пение без слов, вальс - трехдольный метр);</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индивидуальная или коллективная импровизация в заданной форме;</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выражение музыкального образа камерной миниатюры через устный или письменный текст, рисунок, пластический этюд.</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Циклические формы и жанры.</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Содержание: сюита, цикл миниатюр (вокальных, инструментальных). Принцип контраста. Прелюдия и фуга. Соната, концерт: трехчастная форма, контраст основных тем, разработочный принцип развития.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Виды деятельности обучающихся: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знакомство с циклом миниатюр, определение принципа, основного художественного замысла цикла;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разучивание и исполнение небольшого вокального цикла;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знакомство со строением сонатной формы;</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определение на слух основных партий-тем в одной из классических сонат;</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вариативно: посещение концерта (в том числе виртуального); предварительное изучение информации о произведениях концерта (сколько в них частей, как они называются, когда могут звучать аплодисменты); последующее составление рецензии на концерт.</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Симфоническая музыка.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Содержание: одночастные симфонические жанры (увертюра, картина). Симфония.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Виды деятельности обучающихся: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знакомство с образцами симфонической музыки: программной увертюры, классической 4-частной симфонии;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освоение основных тем (</w:t>
      </w:r>
      <w:proofErr w:type="spellStart"/>
      <w:r w:rsidRPr="001A7F71">
        <w:rPr>
          <w:rFonts w:eastAsia="Arial Unicode MS" w:cs="Times New Roman"/>
          <w:sz w:val="24"/>
          <w:szCs w:val="24"/>
          <w:lang w:bidi="ru-RU"/>
        </w:rPr>
        <w:t>пропевание</w:t>
      </w:r>
      <w:proofErr w:type="spellEnd"/>
      <w:r w:rsidRPr="001A7F71">
        <w:rPr>
          <w:rFonts w:eastAsia="Arial Unicode MS" w:cs="Times New Roman"/>
          <w:sz w:val="24"/>
          <w:szCs w:val="24"/>
          <w:lang w:bidi="ru-RU"/>
        </w:rPr>
        <w:t>, графическая фиксация, пластическое интонирование), наблюдение за процессом развертывания музыкального повествования;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образно-тематический конспект;</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исполнение (вокализация, пластическое интонирование, графическое моделирование, инструментальное музицирование) фрагментов симфонической музыки;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слушание целиком не менее одного симфонического произведения;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вариативно: посещение концерта (в том числе виртуального) симфонической музыки;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предварительное изучение информации о произведениях концерта (сколько в них частей, как они называются, когда могут звучать аплодисменты);</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lastRenderedPageBreak/>
        <w:t>последующее составление рецензии на концерт.</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Театральные жанры.</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Содержание: опера, балет, либретто. Строение музыкального спектакля: увертюра, действия, антракты, финал. Массовые сцены. Сольные номера главных героев. Номерная структура и сквозное развитие сюжета. Лейтмотивы. Роль оркестра в музыкальном спектакле.</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Виды деятельности обучающихся: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знакомство с отдельными номерами из известных опер, балетов;</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разучивание и исполнение небольшого хорового фрагмента из оперы, слушание данного хора в аудио- или видеозаписи, сравнение собственного и профессионального исполнений;</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музыкальная викторина на материале изученных фрагментов музыкальных спектаклей;</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различение, определение на слух: тембров голосов оперных певцов; оркестровых групп, тембров инструментов; типа номера (соло, дуэт, хор);</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вариативно: посещение театра оперы и балета (в том числе виртуального); предварительное изучение информации о музыкальном спектакле (сюжет, главные герои и исполнители, наиболее яркие музыкальные номера); последующее составление рецензии на спектакль.</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Вариативные модули: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Модуль № 5 «Музыка народов мира» (изучение тематических блоков данного модуля в календарном планировании целесообразно соотносить с изучением модулей «Музыка моего края» и «Народное музыкальное творчество России», устанавливая смысловые арки, сопоставляя и сравнивая музыкальный материал данных разделов программы между собой).</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Музыка - древнейший язык человечества.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Содержание: археологические находки, легенды и сказания о музыке древних. Древняя Греция - колыбель европейской культуры (театр, хор, оркестр, лады, учение о гармонии).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Виды деятельности обучающихся: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экскурсия в музей (реальный или виртуальный) с экспозицией музыкальных артефактов древности, последующий пересказ полученной информации;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импровизация в духе древнего обряда (вызывание дождя, поклонение тотемному животному);</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озвучивание, театрализация легенды (мифа) о музыке; вариативно: квесты, викторины, интеллектуальные игры;</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исследовательские проекты в рамках тематики «Мифы Древней Греции в музыкальном искусстве XVII—XX веков».</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Музыкальный фольклор народов Европы. Содержание: Интонации и ритмы, формы и жанры европейского фольклора (для изучения данной темы рекомендуется выбрать не менее 2-3 национальных культур из следующего списка: английский, австрийский, немецкий, французский, итальянский, испанский,</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польский, норвежский, венгерский фольклор. Каждая выбранная национальная культура должна быть представлена не менее чем двумя наиболее яркими явлениями. В том числе, но не исключительно - образцами типичных инструментов, жанров, стилевых и культурных особенностей (например, испанский фольклор - кастаньеты, фламенко, болеро; польский фольклор - мазурка, полонез; французский фольклор - рондо, трубадуры; австрийский фольклор - альпийский рог, тирольское пение, л</w:t>
      </w:r>
      <w:r>
        <w:rPr>
          <w:rFonts w:eastAsia="Arial Unicode MS" w:cs="Times New Roman"/>
          <w:sz w:val="24"/>
          <w:szCs w:val="24"/>
          <w:lang w:bidi="ru-RU"/>
        </w:rPr>
        <w:t>ендлер).</w:t>
      </w:r>
      <w:r>
        <w:rPr>
          <w:rFonts w:eastAsia="Arial Unicode MS" w:cs="Times New Roman"/>
          <w:sz w:val="24"/>
          <w:szCs w:val="24"/>
          <w:lang w:bidi="ru-RU"/>
        </w:rPr>
        <w:tab/>
        <w:t>Отражение</w:t>
      </w:r>
      <w:r>
        <w:rPr>
          <w:rFonts w:eastAsia="Arial Unicode MS" w:cs="Times New Roman"/>
          <w:sz w:val="24"/>
          <w:szCs w:val="24"/>
          <w:lang w:bidi="ru-RU"/>
        </w:rPr>
        <w:tab/>
        <w:t xml:space="preserve">европейского фольклора в творчестве </w:t>
      </w:r>
      <w:r w:rsidRPr="001A7F71">
        <w:rPr>
          <w:rFonts w:eastAsia="Arial Unicode MS" w:cs="Times New Roman"/>
          <w:sz w:val="24"/>
          <w:szCs w:val="24"/>
          <w:lang w:bidi="ru-RU"/>
        </w:rPr>
        <w:t>профессиональных композиторов.</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Виды деятельности обучающихся: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выявление характерных интонаций и ритмов в звучании традиционной музыки народов Европы;</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выявление общего и особенного при сравнении изучаемых образцов европейского фольклора и фольклора народов России;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lastRenderedPageBreak/>
        <w:t>разучивание и исполнение народных песен, танцев;</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двигательная, ритмическая, интонационная импровизация по мотивам изученных традиций народов Европы (в том числе в форме рондо).</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Музыкальный фольклор народов Азии и Африки.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Содержание: африканская музыка - стихия ритма. Интонационно-ладовая основа музыки стран Азии (для изучения данного тематического блока рекомендуется выбрать 1-2 национальные традиции из следующего списка стран: Китай, Индия, Япония, Вьетнам, Индонезия, Иран, Турция), уникальные традиции, музыкальные инструменты. Представления о роли музыки в жизни людей.</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Виды деятельности обучающихся: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выявление характерных интонаций и ритмов в звучании традиционной музыки народов Африки и Азии;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выявление общего и особенного при сравнении изучаемых образцов азиатского фольклора и фольклора народов России;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разучивание и исполнение народных песен, танцев;</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коллективные ритмические импровизации на шумовых и ударных инструментах;</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вариативно: исследовательские проекты по теме «Музыка стран Азии и Африки».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Народная музыка Американского континента.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Содержание: Стили и жанры американской музыки (кантри, блюз, спиричуэле, самба, босса-нова). Смешение интонаций и ритмов различного происхождения.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Виды деятельности обучающихся: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выявление характерных интонаций и ритмов в звучании американского, латиноамериканского фольклора, прослеживание их национальных истоков;</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разучивание и исполнение народных песен, танцев;</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индивидуальные и коллективные ритмические и мелодические импровизации в стиле (жанре) изучаемой традиции.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Модуль № 6 «Европейская классическая музыка».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Национальные истоки классической музыки.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Содержание: национальный музыкальный стиль на примере творчества Ф. Шопена, Э. Грига и других композиторов. Значение и роль композитора классической музыки. Характерные жанры, образы, элементы музыкального языка.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Виды деятельности обучающихся:</w:t>
      </w:r>
    </w:p>
    <w:p w:rsidR="00A07048" w:rsidRPr="001A7F71" w:rsidRDefault="00A07048" w:rsidP="00A07048">
      <w:pPr>
        <w:pStyle w:val="a7"/>
        <w:rPr>
          <w:rFonts w:eastAsia="Arial Unicode MS" w:cs="Times New Roman"/>
          <w:sz w:val="24"/>
          <w:szCs w:val="24"/>
          <w:lang w:bidi="ru-RU"/>
        </w:rPr>
      </w:pPr>
      <w:r>
        <w:rPr>
          <w:rFonts w:eastAsia="Arial Unicode MS" w:cs="Times New Roman"/>
          <w:sz w:val="24"/>
          <w:szCs w:val="24"/>
          <w:lang w:bidi="ru-RU"/>
        </w:rPr>
        <w:t>знакомство</w:t>
      </w:r>
      <w:r>
        <w:rPr>
          <w:rFonts w:eastAsia="Arial Unicode MS" w:cs="Times New Roman"/>
          <w:sz w:val="24"/>
          <w:szCs w:val="24"/>
          <w:lang w:bidi="ru-RU"/>
        </w:rPr>
        <w:tab/>
        <w:t xml:space="preserve">с образцами музыки разных жанров, типичных </w:t>
      </w:r>
      <w:r w:rsidRPr="001A7F71">
        <w:rPr>
          <w:rFonts w:eastAsia="Arial Unicode MS" w:cs="Times New Roman"/>
          <w:sz w:val="24"/>
          <w:szCs w:val="24"/>
          <w:lang w:bidi="ru-RU"/>
        </w:rPr>
        <w:t>для рассматриваемых национальных стилей, творчества изучаемых композиторов;</w:t>
      </w:r>
    </w:p>
    <w:p w:rsidR="00A07048" w:rsidRPr="001A7F71" w:rsidRDefault="00A07048" w:rsidP="00A07048">
      <w:pPr>
        <w:pStyle w:val="a7"/>
        <w:rPr>
          <w:rFonts w:eastAsia="Arial Unicode MS" w:cs="Times New Roman"/>
          <w:sz w:val="24"/>
          <w:szCs w:val="24"/>
          <w:lang w:bidi="ru-RU"/>
        </w:rPr>
      </w:pPr>
      <w:r>
        <w:rPr>
          <w:rFonts w:eastAsia="Arial Unicode MS" w:cs="Times New Roman"/>
          <w:sz w:val="24"/>
          <w:szCs w:val="24"/>
          <w:lang w:bidi="ru-RU"/>
        </w:rPr>
        <w:t xml:space="preserve">определение на </w:t>
      </w:r>
      <w:r w:rsidRPr="001A7F71">
        <w:rPr>
          <w:rFonts w:eastAsia="Arial Unicode MS" w:cs="Times New Roman"/>
          <w:sz w:val="24"/>
          <w:szCs w:val="24"/>
          <w:lang w:bidi="ru-RU"/>
        </w:rPr>
        <w:t>слух</w:t>
      </w:r>
      <w:r>
        <w:rPr>
          <w:rFonts w:eastAsia="Arial Unicode MS" w:cs="Times New Roman"/>
          <w:sz w:val="24"/>
          <w:szCs w:val="24"/>
          <w:lang w:bidi="ru-RU"/>
        </w:rPr>
        <w:t xml:space="preserve"> характерных интонаций,</w:t>
      </w:r>
      <w:r>
        <w:rPr>
          <w:rFonts w:eastAsia="Arial Unicode MS" w:cs="Times New Roman"/>
          <w:sz w:val="24"/>
          <w:szCs w:val="24"/>
          <w:lang w:bidi="ru-RU"/>
        </w:rPr>
        <w:tab/>
        <w:t xml:space="preserve">ритмов, элементов </w:t>
      </w:r>
      <w:r w:rsidRPr="001A7F71">
        <w:rPr>
          <w:rFonts w:eastAsia="Arial Unicode MS" w:cs="Times New Roman"/>
          <w:sz w:val="24"/>
          <w:szCs w:val="24"/>
          <w:lang w:bidi="ru-RU"/>
        </w:rPr>
        <w:t>музыкального языка, умение напеть наиболее яркие интонации, прохлопать ритмические примеры из числа изучаемых классических произведений;</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разучивание, исполнение не менее одного вокального произведения, сочиненного композитором-классиком (из числа изучаемых в данном разделе);</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музыкальная викторина на знание музыки, названий и авторов изученных произведений;</w:t>
      </w:r>
    </w:p>
    <w:p w:rsidR="00A07048" w:rsidRPr="001A7F71" w:rsidRDefault="00A07048" w:rsidP="00A07048">
      <w:pPr>
        <w:pStyle w:val="a7"/>
        <w:rPr>
          <w:rFonts w:eastAsia="Arial Unicode MS" w:cs="Times New Roman"/>
          <w:sz w:val="24"/>
          <w:szCs w:val="24"/>
          <w:lang w:bidi="ru-RU"/>
        </w:rPr>
      </w:pPr>
      <w:r>
        <w:rPr>
          <w:rFonts w:eastAsia="Arial Unicode MS" w:cs="Times New Roman"/>
          <w:sz w:val="24"/>
          <w:szCs w:val="24"/>
          <w:lang w:bidi="ru-RU"/>
        </w:rPr>
        <w:t xml:space="preserve">вариативно: </w:t>
      </w:r>
      <w:r w:rsidRPr="001A7F71">
        <w:rPr>
          <w:rFonts w:eastAsia="Arial Unicode MS" w:cs="Times New Roman"/>
          <w:sz w:val="24"/>
          <w:szCs w:val="24"/>
          <w:lang w:bidi="ru-RU"/>
        </w:rPr>
        <w:t>исследовательские проекты о творчестве европейских</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композиторов-классиков, пр</w:t>
      </w:r>
      <w:r>
        <w:rPr>
          <w:rFonts w:eastAsia="Arial Unicode MS" w:cs="Times New Roman"/>
          <w:sz w:val="24"/>
          <w:szCs w:val="24"/>
          <w:lang w:bidi="ru-RU"/>
        </w:rPr>
        <w:t xml:space="preserve">едставителей национальных школ; просмотр </w:t>
      </w:r>
      <w:r w:rsidRPr="001A7F71">
        <w:rPr>
          <w:rFonts w:eastAsia="Arial Unicode MS" w:cs="Times New Roman"/>
          <w:sz w:val="24"/>
          <w:szCs w:val="24"/>
          <w:lang w:bidi="ru-RU"/>
        </w:rPr>
        <w:t>художественных и документальных фильмов о творчестве выдающих европейских композиторов с последующим обсуждением в классе; посещение концерта классической музыки, балета драматического спектакля.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Музыкант и публика.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 xml:space="preserve">Содержание: кумиры публики (на примере творчества В.А. Моцарта, Н. Паганини, Ф. Листа и других композиторов). Виртуозность, талант, труд, миссия композитора, исполнителя. </w:t>
      </w:r>
      <w:r w:rsidRPr="001A7F71">
        <w:rPr>
          <w:rFonts w:eastAsia="Arial Unicode MS" w:cs="Times New Roman"/>
          <w:sz w:val="24"/>
          <w:szCs w:val="24"/>
          <w:lang w:bidi="ru-RU"/>
        </w:rPr>
        <w:lastRenderedPageBreak/>
        <w:t>Признание публики. Культура слушателя. Традиции слушания музыки в прошлые века и сегодня.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Виды деятельности обучающихся: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знакомство с образцами виртуозной музыки;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размышление над фактами биографий великих музыкантов - как любимцев публики, так и непонятых современниками;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 xml:space="preserve">определение на слух мелодий, интонаций, ритмов, элементов музыкального языка, изучаемых классических произведений, умение напеть их наиболее яркие </w:t>
      </w:r>
      <w:proofErr w:type="spellStart"/>
      <w:r w:rsidRPr="001A7F71">
        <w:rPr>
          <w:rFonts w:eastAsia="Arial Unicode MS" w:cs="Times New Roman"/>
          <w:sz w:val="24"/>
          <w:szCs w:val="24"/>
          <w:lang w:bidi="ru-RU"/>
        </w:rPr>
        <w:t>ритмоинтонации</w:t>
      </w:r>
      <w:proofErr w:type="spellEnd"/>
      <w:r w:rsidRPr="001A7F71">
        <w:rPr>
          <w:rFonts w:eastAsia="Arial Unicode MS" w:cs="Times New Roman"/>
          <w:sz w:val="24"/>
          <w:szCs w:val="24"/>
          <w:lang w:bidi="ru-RU"/>
        </w:rPr>
        <w:t>;</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музыкальная викторина на знание музыки, названий и авторов изученных произведений;</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знание и соблюдение общепринятых норм слушания музыки, правил поведения в концертном зале, театре оперы и балета;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вариативно: работа с интерактивной картой (география путешествий, гастролей), лентой времени (имена, факты, явления, музыкальные произведения); посещение концерта классической музыки с последующим обсуждением в классе; создание тематической подборки музыкальных произведений для домашнего прослушивания.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Музыка - зеркало эпохи.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Содержание: искусство как отражение, с одной стороны - образа жизни, с другой - главных ценностей, идеалов конкретной эпохи. Стили барокко и классицизм (круг основных образов, характерных интонаций, жанров). Полифонический и гомофонно-гармонический склад на примере творчества И. Баха и Л. Бетховена.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Виды деятельности обучающихся: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знакомство с образцами полифонической и гомофонно-гармонической музыки;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разучивание, исполнение не менее одного вокального произведения, сочиненного композитором-классиком (из числа изучаемых в данном разделе);</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исполнение вокальных, ритмических, речевых канонов;</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музыкальная викторина на знание музыки, названий и авторов изученных произведений;</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вариативно: составление сравнительной таблицы стилей барокко и классицизм (на примере музыкального искусства, либо музыки и живописи, музыки и архитектуры); просмотр художественных фильмов и телепередач, посвященных стилям барокко и классицизм, творческому пути изучаемых композиторов.</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Музыкальный образ.</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Содержание: героические образы в музыке. Лирический герой музыкального произведения. Судьба человека - судьба человечества (на примере творчества Л. Бетховена, Ф. Шуберта и других композиторов). Стили классицизм и романтизм (круг основных образов, характерных интонаций, жанров).</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Виды деятельности обучающихся: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знакомство с произведениями композиторов - венских классиков, композиторов-романтиков, сравнение образов их произведений, сопереживание музыкальному образу, идентификация с лирическим героем произведения;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 xml:space="preserve">узнавание на слух мелодий, интонаций, ритмов, элементов музыкального языка изучаемых классических произведений, умение напеть их наиболее яркие темы, </w:t>
      </w:r>
      <w:proofErr w:type="spellStart"/>
      <w:r w:rsidRPr="001A7F71">
        <w:rPr>
          <w:rFonts w:eastAsia="Arial Unicode MS" w:cs="Times New Roman"/>
          <w:sz w:val="24"/>
          <w:szCs w:val="24"/>
          <w:lang w:bidi="ru-RU"/>
        </w:rPr>
        <w:t>ритмоинтонации</w:t>
      </w:r>
      <w:proofErr w:type="spellEnd"/>
      <w:r w:rsidRPr="001A7F71">
        <w:rPr>
          <w:rFonts w:eastAsia="Arial Unicode MS" w:cs="Times New Roman"/>
          <w:sz w:val="24"/>
          <w:szCs w:val="24"/>
          <w:lang w:bidi="ru-RU"/>
        </w:rPr>
        <w:t>;</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разучивание, исполнение не менее одного вокального произведения, сочиненного композитором-классиком, художественная интерпретация его музыкального образа;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музыкальная викторина на знание музыки, названий и авторов изученных произведений;</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вариативно: сочинение музыки, импровизация; литературное, художественное творчество, созвучное кругу образов изучаемого композитора; составление сравнительной таблицы стилей классицизм и романтизм (только на примере музыки, либо в музыке и живописи, в музыке и литературе).</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lastRenderedPageBreak/>
        <w:tab/>
        <w:t>Музыкальная драматургия.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Содержание: развитие музыкальных образов. Музыкальная тема. Принципы музыкального развития: повтор, контраст, разработка. Музыкальная форма - строение музыкального произведения.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Виды деятельности обучающихся: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наблюдение за развитием музыкальных тем, образов, восприятие логики музыкального развития;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умение слышать, запоминать основные изменения, последовательность настроений, чувств, характеров в развертывании музыкальной драматургии;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узнавание на слух музыкальных тем, их вариантов, видоизмененных в процессе развития;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составление наглядной (буквенной, цифровой) схемы строения музыкального произведения;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разучивание, исполнение не менее одного вокального произведения, сочиненного композитором-классиком, художественная интерпретация музыкального образа в его развитии;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музыкальная викторина на знание музыки, названий и авторов изученных произведений;</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вариативно: посещение концерта классической музыки, в программе которого присутствуют крупные симфонические произведения; создание сюжета любительского фильма (в том числе в жанре теневого театра, мультфильма), основанного на развитии образов, музыкальной драматургии одного из произведений композиторов-классиков.</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Музыкальный стиль.</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Содержание: стиль как единство эстетических идеалов, круга образов, драматургических приемов, музыкального языка, (на примере творчества В. Моцарта, К. Дебюсси, А. Шенберга и других композиторов).</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Виды деятельности обучающихся: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обобщение и систематизация знаний о различных проявлениях музыкального стиля (стиль композитора, национальный стиль, стиль эпохи);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исполнение 2-3 вокальных произведений - образцов барокко, классицизма, романтизма, импрессионизма (подлинных или стилизованных);</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музыкальная викторина на знание музыки, названий и авторов изученных произведений;</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определение на слух в звучании незнакомого произведения: принадлежности к одному из изученных стилей;</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исполнительского состава (количество и состав исполнителей, музыкальных инструментов);</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жанра, круга образов;</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способа музыкального изложения и развития в простых и сложных музыкальных формах (гомофония, полифония, повтор, контраст, соотношение разделов и частей в произведении);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вариативно:</w:t>
      </w:r>
      <w:r w:rsidRPr="001A7F71">
        <w:rPr>
          <w:rFonts w:eastAsia="Arial Unicode MS" w:cs="Times New Roman"/>
          <w:sz w:val="24"/>
          <w:szCs w:val="24"/>
          <w:lang w:bidi="ru-RU"/>
        </w:rPr>
        <w:tab/>
        <w:t>исследовательские проекты, посвященные эстетике</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и особенностям музыкального искусства различных стилей XX века.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Модуль № 7 «Духовная музыка»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Храмовый синтез искусств.</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 xml:space="preserve">Музыка православного и католического богослужения (колокола, пение </w:t>
      </w:r>
      <w:proofErr w:type="spellStart"/>
      <w:r w:rsidRPr="001A7F71">
        <w:rPr>
          <w:rFonts w:eastAsia="Arial Unicode MS" w:cs="Times New Roman"/>
          <w:sz w:val="24"/>
          <w:szCs w:val="24"/>
          <w:lang w:bidi="ru-RU"/>
        </w:rPr>
        <w:t>acapella</w:t>
      </w:r>
      <w:proofErr w:type="spellEnd"/>
      <w:r w:rsidRPr="001A7F71">
        <w:rPr>
          <w:rFonts w:eastAsia="Arial Unicode MS" w:cs="Times New Roman"/>
          <w:sz w:val="24"/>
          <w:szCs w:val="24"/>
          <w:lang w:bidi="ru-RU"/>
        </w:rPr>
        <w:t xml:space="preserve"> или пение в Сопровождении органа). Основные жанры, традиции. Образы Христа, Богородицы, Рождества, Воскресения.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Виды деятельности обучающихся: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повторение, обобщение и систематизация знаний о христианской культуре западноевропейской традиции русского православия, полученных на уроках музыки и основ религиозных культур и светской этики на уровне начального общего образования;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lastRenderedPageBreak/>
        <w:t>осознание единства музыки со словом, живописью, скульптурой, архитектурой как сочетания разных проявлений единого мировоззрения, основной идеи христианства;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исполнение вокальных произведений, связанных с религиозной традицией, перекликающихся с ней по тематике;</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определение сходства и различия элементов разных видов искусства (музыки, живописи, архитектуры), относящихся: к русской православной традиции; западноевропейской христианской традиции;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другим конфессиям (по выбору учителя); вариативно: посещение концерта духовной музыки.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Развитие церковной музыки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 xml:space="preserve">Содержание: европейская музыка религиозной традиции (григорианский хорал, изобретение нотной записи </w:t>
      </w:r>
      <w:proofErr w:type="spellStart"/>
      <w:r w:rsidRPr="001A7F71">
        <w:rPr>
          <w:rFonts w:eastAsia="Arial Unicode MS" w:cs="Times New Roman"/>
          <w:sz w:val="24"/>
          <w:szCs w:val="24"/>
          <w:lang w:bidi="ru-RU"/>
        </w:rPr>
        <w:t>Гвидод’Ареццо</w:t>
      </w:r>
      <w:proofErr w:type="spellEnd"/>
      <w:r w:rsidRPr="001A7F71">
        <w:rPr>
          <w:rFonts w:eastAsia="Arial Unicode MS" w:cs="Times New Roman"/>
          <w:sz w:val="24"/>
          <w:szCs w:val="24"/>
          <w:lang w:bidi="ru-RU"/>
        </w:rPr>
        <w:t xml:space="preserve">, протестантский хорал). Русская музыка религиозной традиции (знаменный распев, крюковая запись, </w:t>
      </w:r>
      <w:proofErr w:type="spellStart"/>
      <w:r w:rsidRPr="001A7F71">
        <w:rPr>
          <w:rFonts w:eastAsia="Arial Unicode MS" w:cs="Times New Roman"/>
          <w:sz w:val="24"/>
          <w:szCs w:val="24"/>
          <w:lang w:bidi="ru-RU"/>
        </w:rPr>
        <w:t>партесное</w:t>
      </w:r>
      <w:proofErr w:type="spellEnd"/>
      <w:r w:rsidRPr="001A7F71">
        <w:rPr>
          <w:rFonts w:eastAsia="Arial Unicode MS" w:cs="Times New Roman"/>
          <w:sz w:val="24"/>
          <w:szCs w:val="24"/>
          <w:lang w:bidi="ru-RU"/>
        </w:rPr>
        <w:t xml:space="preserve"> пение). Полифония в западной и русской духовной музыке. Жанры: кантата, духовный концерт, реквием.</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Виды деятельности обучающихся: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знакомство с историей возникновения нотной записи;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сравнение нотаций религиозной музыки разных традиций (григорианский хорал, знаменный распев, современные ноты);</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знакомство с образцами (фрагментами) средневековых церковных распевов (одноголосие);</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слушание духовной музыки; определение на слух: состава исполнителей;</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типа фактуры (хоральный склад, полифония);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принадлежности к русской или западноевропейской религиозной традиции; вариативно: работа с интерактивной картой, лентой времени с указанием географических и исторических особенностей распространения различных явлений, стилей, жанров, связанных с развитием религиозной музыки; исследовательские и творческие проекты, посвященные отдельным произведениям духовной музыки.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Музыкальные жанры богослужения.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Содержание: эстетическое содержание и жизненное предназначение духовной музыки. Многочастные произведения на канонические тексты: католическая месса, православная литургия, всенощное бдение.</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Виды деятельности обучающихся: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знакомство с одним (более полно) или несколькими (фрагментарно) произведениями мировой музыкальной классики, написанными в соответствии с религиозным каноном;</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вокализация музыкальных тем изучаемых духовных произведений; определение на слух изученных произведений и их авторов, иметь представление об особенностях их построения и образов;</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устный или письменный рассказ о духовной музыке с использованием терминологии, примерами из соответствующей традиции, формулировкой собственного отношения к данной музыке, рассуждениями, аргументацией своей позиции.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Религиозные темы и образы в современной музыке.</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Содержание:</w:t>
      </w:r>
      <w:r w:rsidRPr="001A7F71">
        <w:rPr>
          <w:rFonts w:eastAsia="Arial Unicode MS" w:cs="Times New Roman"/>
          <w:sz w:val="24"/>
          <w:szCs w:val="24"/>
          <w:lang w:bidi="ru-RU"/>
        </w:rPr>
        <w:tab/>
        <w:t>сохранение традиций духовной музыки сегодня.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Переосмысление религиозной темы в творчестве композиторов XX-XXI веков. Религиозная тематика в контексте современной культуры.</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Виды деятельности обучающихся: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сопоставление тенденций сохранения и переосмысления религиозной традиции в культуре XX-XXI веков;</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исполнение музыки духовного содержания, сочиненной современными композиторами;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lastRenderedPageBreak/>
        <w:t>вариативно: исследовательские и творческие проекты по теме «Музыка и религия в наше время»; посещение концерта духовной музыки.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Модуль № 8 «Современная музыка: основные жанры и направления»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Джаз.</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Содержание: джаз - основа популярной музыки XX века. Особенности джазового языка и стиля (свинг, синкопы, ударные и духовые инструменты, вопросно-ответная структура мотивов, гармоническая сетка, импровизация).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Виды деятельности обучающихся: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 xml:space="preserve">знакомство с различными джазовыми музыкальными композициями и направлениями (регтайм, </w:t>
      </w:r>
      <w:proofErr w:type="spellStart"/>
      <w:r w:rsidRPr="001A7F71">
        <w:rPr>
          <w:rFonts w:eastAsia="Arial Unicode MS" w:cs="Times New Roman"/>
          <w:sz w:val="24"/>
          <w:szCs w:val="24"/>
          <w:lang w:bidi="ru-RU"/>
        </w:rPr>
        <w:t>биг</w:t>
      </w:r>
      <w:proofErr w:type="spellEnd"/>
      <w:r w:rsidRPr="001A7F71">
        <w:rPr>
          <w:rFonts w:eastAsia="Arial Unicode MS" w:cs="Times New Roman"/>
          <w:sz w:val="24"/>
          <w:szCs w:val="24"/>
          <w:lang w:bidi="ru-RU"/>
        </w:rPr>
        <w:t xml:space="preserve"> бэнд, блюз);</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разучивание, исполнение одной из «вечнозеленых» джазовых тем, элементы ритмической и вокальной импровизации на ее основе; определение на слух:</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принадлежности к джазовой или классической музыке; исполнительского состава (манера пения, состав инструментов);</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вариативно: сочинение блюза; посещение концерта джазовой музыки.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Мюзикл.</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Содержание: особенности жанра. Классика жанра - мюзиклы середины XX века (на примере творчества Ф. Лоу, Р. Роджерса, Э.Л. Уэббера). Современные постановки в жанре мюзикла на российской сцене.</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Виды деятельности обучающихся: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знакомство с музыкальными произведениями, сочиненными иностранными и отечественными композиторами в жанре мюзикла, сравнение с другими театральными жанрами (опера, балет, драматический спектакль);</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анализ рекламных объявлений о премьерах мюзиклов в современных средствах массовой информации;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просмотр видеозаписи одного из мюзиклов, написание собственного рекламного текста для данной постановки;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разучивание и исполнение отдельных номеров из мюзиклов.</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Молодежная музыкальная культура.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Содержание:</w:t>
      </w:r>
      <w:r w:rsidRPr="001A7F71">
        <w:rPr>
          <w:rFonts w:eastAsia="Arial Unicode MS" w:cs="Times New Roman"/>
          <w:sz w:val="24"/>
          <w:szCs w:val="24"/>
          <w:lang w:bidi="ru-RU"/>
        </w:rPr>
        <w:tab/>
        <w:t>направления и стили молодежной музыкальной культуры</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XX-XXI веков (рок-н-ролл, блюз-рок, панк-рок, хард-рок, рэп, хип-хоп, фанк и другие). Авторская песня (</w:t>
      </w:r>
      <w:proofErr w:type="spellStart"/>
      <w:r w:rsidRPr="001A7F71">
        <w:rPr>
          <w:rFonts w:eastAsia="Arial Unicode MS" w:cs="Times New Roman"/>
          <w:sz w:val="24"/>
          <w:szCs w:val="24"/>
          <w:lang w:bidi="ru-RU"/>
        </w:rPr>
        <w:t>Б.Окуджава</w:t>
      </w:r>
      <w:proofErr w:type="spellEnd"/>
      <w:r w:rsidRPr="001A7F71">
        <w:rPr>
          <w:rFonts w:eastAsia="Arial Unicode MS" w:cs="Times New Roman"/>
          <w:sz w:val="24"/>
          <w:szCs w:val="24"/>
          <w:lang w:bidi="ru-RU"/>
        </w:rPr>
        <w:t xml:space="preserve">, </w:t>
      </w:r>
      <w:proofErr w:type="spellStart"/>
      <w:r w:rsidRPr="001A7F71">
        <w:rPr>
          <w:rFonts w:eastAsia="Arial Unicode MS" w:cs="Times New Roman"/>
          <w:sz w:val="24"/>
          <w:szCs w:val="24"/>
          <w:lang w:bidi="ru-RU"/>
        </w:rPr>
        <w:t>Ю.Визбор</w:t>
      </w:r>
      <w:proofErr w:type="spellEnd"/>
      <w:r w:rsidRPr="001A7F71">
        <w:rPr>
          <w:rFonts w:eastAsia="Arial Unicode MS" w:cs="Times New Roman"/>
          <w:sz w:val="24"/>
          <w:szCs w:val="24"/>
          <w:lang w:bidi="ru-RU"/>
        </w:rPr>
        <w:t>, В. Высоцкий и др.).</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Социальный и коммерческий контекст массовой музыкальной культуры (потребительские тенденции современной культуры).</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Виды деятельности обучающихся: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 xml:space="preserve">знакомство с музыкальными произведениями, ставшими «классикой жанра» молодежной культуры (группы «Битлз», Элвис Пресли, Виктор Цой, Билли </w:t>
      </w:r>
      <w:proofErr w:type="spellStart"/>
      <w:r w:rsidRPr="001A7F71">
        <w:rPr>
          <w:rFonts w:eastAsia="Arial Unicode MS" w:cs="Times New Roman"/>
          <w:sz w:val="24"/>
          <w:szCs w:val="24"/>
          <w:lang w:bidi="ru-RU"/>
        </w:rPr>
        <w:t>Айлиш</w:t>
      </w:r>
      <w:proofErr w:type="spellEnd"/>
      <w:r w:rsidRPr="001A7F71">
        <w:rPr>
          <w:rFonts w:eastAsia="Arial Unicode MS" w:cs="Times New Roman"/>
          <w:sz w:val="24"/>
          <w:szCs w:val="24"/>
          <w:lang w:bidi="ru-RU"/>
        </w:rPr>
        <w:t xml:space="preserve"> и другие группы и исполнители);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разучивание и исполнение песни, относящейся к одному из молодежных музыкальных течений;</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дискуссия на тему «Современная музыка»;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вариативно: презентация альбома своей любимой группы.</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Музыка цифрового мира.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Содержание: музыка повсюду (радио, телевидение, Интернет, наушники). Музыка на любой вкус (безграничный выбор, персональные плейлисты). Музыкальное творчество в условиях цифровой среды.</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Виды деятельности обучающихся: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поиск информации о способах сохранения и передачи музыки прежде и сейчас;</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lastRenderedPageBreak/>
        <w:t>просмотр музыкального клипа популярного исполнителя, анализ его художественного образа, стиля, выразительных средств;</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разучивание и исполнение популярной современной песни;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вариативно: проведение социального опроса о роли и месте музыки в жизни современного человека; создание собственного музыкального клипа.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Модуль № 9 «Связь музыки с другими видами искусства»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Музыка и литература.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Единство слова и музыки в вокальных жанрах (песня, романс, кантата, ноктюрн, баркарола, былина). Интонации рассказа, повествования в инструментальной музыке (поэма, баллада). Программная музыка.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Виды деятельности обучающихся: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знакомство с образцами вокальной и инструментальной музыки;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импровизация, сочинение мелодий на основе стихотворных строк, сравнение своих вариантов с мелодиями, сочиненными композиторами (метод «Сочинение сочиненного»);</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сочинение рассказа, стихотворения под впечатлением от восприятия инструментального музыкального произведения;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рисование образов программной музыки;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музыкальная викторина на знание музыки, названий и авторов изученных произведений.</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Музыка и живопись.</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 xml:space="preserve">Содержание: выразительные средства музыкального и изобразительного искусства. Аналогии: ритм, композиция, линия - мелодия, пятно - созвучие, колорит - тембр, </w:t>
      </w:r>
      <w:proofErr w:type="spellStart"/>
      <w:r w:rsidRPr="001A7F71">
        <w:rPr>
          <w:rFonts w:eastAsia="Arial Unicode MS" w:cs="Times New Roman"/>
          <w:sz w:val="24"/>
          <w:szCs w:val="24"/>
          <w:lang w:bidi="ru-RU"/>
        </w:rPr>
        <w:t>светлотность</w:t>
      </w:r>
      <w:proofErr w:type="spellEnd"/>
      <w:r w:rsidRPr="001A7F71">
        <w:rPr>
          <w:rFonts w:eastAsia="Arial Unicode MS" w:cs="Times New Roman"/>
          <w:sz w:val="24"/>
          <w:szCs w:val="24"/>
          <w:lang w:bidi="ru-RU"/>
        </w:rPr>
        <w:t xml:space="preserve"> - динамика. Программная музыка. Импрессионизм (на примере творчества французских </w:t>
      </w:r>
      <w:proofErr w:type="spellStart"/>
      <w:r w:rsidRPr="001A7F71">
        <w:rPr>
          <w:rFonts w:eastAsia="Arial Unicode MS" w:cs="Times New Roman"/>
          <w:sz w:val="24"/>
          <w:szCs w:val="24"/>
          <w:lang w:bidi="ru-RU"/>
        </w:rPr>
        <w:t>клавесинистов</w:t>
      </w:r>
      <w:proofErr w:type="spellEnd"/>
      <w:r w:rsidRPr="001A7F71">
        <w:rPr>
          <w:rFonts w:eastAsia="Arial Unicode MS" w:cs="Times New Roman"/>
          <w:sz w:val="24"/>
          <w:szCs w:val="24"/>
          <w:lang w:bidi="ru-RU"/>
        </w:rPr>
        <w:t>, К. Дебюсси, А.К. Лядова и других композиторов).</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Виды деятельности обучающихся: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знакомство с музыкальными произведениями программной музыки, выявление интонаций изобразительного характера;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музыкальная викторина на знание музыки, названий и авторов изученных произведений;</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разучивание, исполнение песни с элементами изобразительности, сочинение к ней ритмического и шумового аккомпанемента с целью усиления изобразительного эффекта;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 xml:space="preserve">вариативно: рисование под впечатлением от восприятия музыки </w:t>
      </w:r>
      <w:proofErr w:type="spellStart"/>
      <w:r w:rsidRPr="001A7F71">
        <w:rPr>
          <w:rFonts w:eastAsia="Arial Unicode MS" w:cs="Times New Roman"/>
          <w:sz w:val="24"/>
          <w:szCs w:val="24"/>
          <w:lang w:bidi="ru-RU"/>
        </w:rPr>
        <w:t>программно¬изобразительного</w:t>
      </w:r>
      <w:proofErr w:type="spellEnd"/>
      <w:r w:rsidRPr="001A7F71">
        <w:rPr>
          <w:rFonts w:eastAsia="Arial Unicode MS" w:cs="Times New Roman"/>
          <w:sz w:val="24"/>
          <w:szCs w:val="24"/>
          <w:lang w:bidi="ru-RU"/>
        </w:rPr>
        <w:t xml:space="preserve"> характера; сочинение музыки, импровизация, озвучивание картин художников.</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Музыка и театр.</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 xml:space="preserve">Содержание: музыка к драматическому спектаклю (на примере творчества Э. Грига, Л. </w:t>
      </w:r>
      <w:proofErr w:type="spellStart"/>
      <w:r w:rsidRPr="001A7F71">
        <w:rPr>
          <w:rFonts w:eastAsia="Arial Unicode MS" w:cs="Times New Roman"/>
          <w:sz w:val="24"/>
          <w:szCs w:val="24"/>
          <w:lang w:bidi="ru-RU"/>
        </w:rPr>
        <w:t>ван</w:t>
      </w:r>
      <w:proofErr w:type="spellEnd"/>
      <w:r w:rsidRPr="001A7F71">
        <w:rPr>
          <w:rFonts w:eastAsia="Arial Unicode MS" w:cs="Times New Roman"/>
          <w:sz w:val="24"/>
          <w:szCs w:val="24"/>
          <w:lang w:bidi="ru-RU"/>
        </w:rPr>
        <w:t xml:space="preserve"> Бетховена, А.Г. Шнитке, Д.Д. Шостаковича и других композиторов). Единство музыки, дра</w:t>
      </w:r>
      <w:r>
        <w:rPr>
          <w:rFonts w:eastAsia="Arial Unicode MS" w:cs="Times New Roman"/>
          <w:sz w:val="24"/>
          <w:szCs w:val="24"/>
          <w:lang w:bidi="ru-RU"/>
        </w:rPr>
        <w:t>матургии,</w:t>
      </w:r>
      <w:r>
        <w:rPr>
          <w:rFonts w:eastAsia="Arial Unicode MS" w:cs="Times New Roman"/>
          <w:sz w:val="24"/>
          <w:szCs w:val="24"/>
          <w:lang w:bidi="ru-RU"/>
        </w:rPr>
        <w:tab/>
        <w:t xml:space="preserve">сценической живописи, </w:t>
      </w:r>
      <w:r w:rsidRPr="001A7F71">
        <w:rPr>
          <w:rFonts w:eastAsia="Arial Unicode MS" w:cs="Times New Roman"/>
          <w:sz w:val="24"/>
          <w:szCs w:val="24"/>
          <w:lang w:bidi="ru-RU"/>
        </w:rPr>
        <w:t>хореографии.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Виды деятельности обучающихся: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знакомство с образцами музыки, созданной отечественными и иностранными композиторами для драматического театра;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разучивание, исполнение песни из театральной постановки, просмотр видеозаписи спектакля, в котором звучит данная песня;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музыкальная викторина на материале изученных фрагментов музыкальных спектаклей;</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вариативно: постановка музыкального спектакля; посещение театра с последующим обсуждением (устно или письменно) роли музыки в данном спектакле; исследовательские проекты о музыке, созданной отечественными композиторами для театра.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Музыка кино и телевидения.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lastRenderedPageBreak/>
        <w:t>Содержание: музыка в немом и звуковом кино. Внутрикадровая и закадровая музыка. Жанры фильма-оперы, фильма-балета, фильма-мюзикла, музыкального мультфильма (на примере произведений Р. Роджерса, Ф. Лоу, Г. Гладкова, А. Шнитке и других).</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Виды деятельности обучающихся: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знакомство с образцами киномузыки отечественных и зарубежных композиторов;</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просмотр фильмов с целью анализа выразительного эффекта, создаваемого музыкой;</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разучивание, исполнение песни из фильма;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 xml:space="preserve">вариативно: создание любительского музыкального фильма; </w:t>
      </w:r>
      <w:proofErr w:type="spellStart"/>
      <w:r w:rsidRPr="001A7F71">
        <w:rPr>
          <w:rFonts w:eastAsia="Arial Unicode MS" w:cs="Times New Roman"/>
          <w:sz w:val="24"/>
          <w:szCs w:val="24"/>
          <w:lang w:bidi="ru-RU"/>
        </w:rPr>
        <w:t>переозвучка</w:t>
      </w:r>
      <w:proofErr w:type="spellEnd"/>
      <w:r w:rsidRPr="001A7F71">
        <w:rPr>
          <w:rFonts w:eastAsia="Arial Unicode MS" w:cs="Times New Roman"/>
          <w:sz w:val="24"/>
          <w:szCs w:val="24"/>
          <w:lang w:bidi="ru-RU"/>
        </w:rPr>
        <w:t xml:space="preserve"> фрагмента мультфильма; просмотр фильма-оперы или фильма-балета, аналитическое эссе с ответом на вопрос «В чем отличие видеозаписи музыкального спектакля от фильма-оперы (фильма-балета)?».</w:t>
      </w:r>
    </w:p>
    <w:p w:rsidR="00A07048" w:rsidRPr="008A7952" w:rsidRDefault="00A07048" w:rsidP="00A07048">
      <w:pPr>
        <w:pStyle w:val="a7"/>
        <w:rPr>
          <w:rFonts w:eastAsia="Arial Unicode MS" w:cs="Times New Roman"/>
          <w:b/>
          <w:bCs/>
          <w:sz w:val="24"/>
          <w:szCs w:val="24"/>
          <w:lang w:bidi="ru-RU"/>
        </w:rPr>
      </w:pPr>
      <w:r w:rsidRPr="001A7F71">
        <w:rPr>
          <w:rFonts w:eastAsia="Arial Unicode MS" w:cs="Times New Roman"/>
          <w:sz w:val="24"/>
          <w:szCs w:val="24"/>
          <w:lang w:bidi="ru-RU"/>
        </w:rPr>
        <w:tab/>
      </w:r>
      <w:r w:rsidRPr="008A7952">
        <w:rPr>
          <w:rFonts w:eastAsia="Arial Unicode MS" w:cs="Times New Roman"/>
          <w:b/>
          <w:bCs/>
          <w:sz w:val="24"/>
          <w:szCs w:val="24"/>
          <w:lang w:bidi="ru-RU"/>
        </w:rPr>
        <w:t>Планируемые результаты освоения программы по музыке на уровне основного общего образования.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В результате изучения музыки на уровне основного общего образования у обучающегося будут сформированы следующие личностные результаты в части: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1)</w:t>
      </w:r>
      <w:r w:rsidRPr="001A7F71">
        <w:rPr>
          <w:rFonts w:eastAsia="Arial Unicode MS" w:cs="Times New Roman"/>
          <w:sz w:val="24"/>
          <w:szCs w:val="24"/>
          <w:lang w:bidi="ru-RU"/>
        </w:rPr>
        <w:tab/>
        <w:t>патриотического воспитания: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осознание российской гражданской идентичности в поликультурном и многоконфессиональном обществе;</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знание Гимна России и традиций его исполнения, уважение музыкальных символов республик Российской Федерации и других стран мира;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проявление интереса к освоению музыкальных традиций своего края, музыкальной культуры народов России;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знание достижений отечественных музыкантов, их вклада в мировую музыкальную культуру;</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интерес к изучению истории отечественной музыкальной культуры;</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стремление развивать и сохранять музыкальную культуру своей страны, своего края;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2)</w:t>
      </w:r>
      <w:r w:rsidRPr="001A7F71">
        <w:rPr>
          <w:rFonts w:eastAsia="Arial Unicode MS" w:cs="Times New Roman"/>
          <w:sz w:val="24"/>
          <w:szCs w:val="24"/>
          <w:lang w:bidi="ru-RU"/>
        </w:rPr>
        <w:tab/>
        <w:t>гражданского воспитания: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готовность к выполнению обязанностей гражданина и реализации его прав, уважение прав, свобод и законных интересов других людей;</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осознание комплекса идей и моделей поведения, отраженных в лучших произведениях мировой музыкальной классики, готовность поступать в своей жизни в соответствии с эталонами нравственного самоопределения, отраженными в них;</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активное участие в музыкально-культурной жизни семьи, образовательной организации, местного сообщества, родного края, страны, в том числе в качестве участников творческих конкурсов и фестивалей, концертов, культурно-просветительских акций, в качестве волонтера в дни праздничных мероприятий;</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3)</w:t>
      </w:r>
      <w:r w:rsidRPr="001A7F71">
        <w:rPr>
          <w:rFonts w:eastAsia="Arial Unicode MS" w:cs="Times New Roman"/>
          <w:sz w:val="24"/>
          <w:szCs w:val="24"/>
          <w:lang w:bidi="ru-RU"/>
        </w:rPr>
        <w:tab/>
        <w:t>духовно-нравственного воспитания: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ориентация на моральные ценности и нормы в ситуациях нравственного выбора;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 xml:space="preserve">готовность воспринимать музыкальное искусство с учетом моральных и духовных ценностей этического и религиозного контекста, </w:t>
      </w:r>
      <w:proofErr w:type="spellStart"/>
      <w:r w:rsidRPr="001A7F71">
        <w:rPr>
          <w:rFonts w:eastAsia="Arial Unicode MS" w:cs="Times New Roman"/>
          <w:sz w:val="24"/>
          <w:szCs w:val="24"/>
          <w:lang w:bidi="ru-RU"/>
        </w:rPr>
        <w:t>социально¬исторических</w:t>
      </w:r>
      <w:proofErr w:type="spellEnd"/>
      <w:r w:rsidRPr="001A7F71">
        <w:rPr>
          <w:rFonts w:eastAsia="Arial Unicode MS" w:cs="Times New Roman"/>
          <w:sz w:val="24"/>
          <w:szCs w:val="24"/>
          <w:lang w:bidi="ru-RU"/>
        </w:rPr>
        <w:t xml:space="preserve"> особенностей этики и эстетики;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готовность придерживаться принципов справедливости, взаимопомощи и творческого сотрудничества в процессе непосредственной музыкальной и учебной деятельности, при подготовке внеклассных концертов, фестивалей, конкурсов;</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4)</w:t>
      </w:r>
      <w:r w:rsidRPr="001A7F71">
        <w:rPr>
          <w:rFonts w:eastAsia="Arial Unicode MS" w:cs="Times New Roman"/>
          <w:sz w:val="24"/>
          <w:szCs w:val="24"/>
          <w:lang w:bidi="ru-RU"/>
        </w:rPr>
        <w:tab/>
        <w:t>эстетического воспитания: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восприимчивость к различным видам искусства, умение видеть прекрасное в окружающей действительности, готовность прислушиваться к природе, людям, самому себе;</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осознание ценности творчества, таланта;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lastRenderedPageBreak/>
        <w:t>осознание важности музыкального искусства как средства коммуникации и самовыражения;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понимание ценности отечественного и мирового искусства, роли этнических культурных традиций и народного творчества;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стремление к самовыражению в разных видах искусства;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5)</w:t>
      </w:r>
      <w:r w:rsidRPr="001A7F71">
        <w:rPr>
          <w:rFonts w:eastAsia="Arial Unicode MS" w:cs="Times New Roman"/>
          <w:sz w:val="24"/>
          <w:szCs w:val="24"/>
          <w:lang w:bidi="ru-RU"/>
        </w:rPr>
        <w:tab/>
        <w:t>ценности научного познания: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социальной, культурной средой;</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овладение музыкальным языком, навыками познания музыки как искусства интонируемого смысла;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овладение основными способами исследовательской деятельности на звуковом материале самой музыки, а также на материале искусствоведческой, исторической, публицистической информации о различных явлениях музыкального искусства, использование доступного объёма специальной терминологии;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6)</w:t>
      </w:r>
      <w:r w:rsidRPr="001A7F71">
        <w:rPr>
          <w:rFonts w:eastAsia="Arial Unicode MS" w:cs="Times New Roman"/>
          <w:sz w:val="24"/>
          <w:szCs w:val="24"/>
          <w:lang w:bidi="ru-RU"/>
        </w:rPr>
        <w:tab/>
        <w:t>физического воспитания, формирования культуры здоровья и эмоционального благополучия: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осознание ценности жизни с использованием собственного жизненного опыта и опыта восприятия произведений искусства;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соблюдение правил личной безопасности и гигиены, в том числе в процессе музыкально-исполнительской, творческой, исследовательской деятельности;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умение осознавать свое эмоциональное состояние и эмоциональное состояние других, использовать интонационные средства для выражения своего состояния, в том числе в процессе повседневного общения;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сформированность навыков рефлексии, признание своего права на ошибку и такого же права другого человека;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7)</w:t>
      </w:r>
      <w:r w:rsidRPr="001A7F71">
        <w:rPr>
          <w:rFonts w:eastAsia="Arial Unicode MS" w:cs="Times New Roman"/>
          <w:sz w:val="24"/>
          <w:szCs w:val="24"/>
          <w:lang w:bidi="ru-RU"/>
        </w:rPr>
        <w:tab/>
        <w:t>трудового воспитания: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установка на посильное активное участие в практической деятельности; трудолюбие в учебе, настойчивость в достижении поставленных целей; интерес к практическому изучению профессий в сфере культуры и искусства; уважение к труду и результатам трудовой деятельности;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8)</w:t>
      </w:r>
      <w:r w:rsidRPr="001A7F71">
        <w:rPr>
          <w:rFonts w:eastAsia="Arial Unicode MS" w:cs="Times New Roman"/>
          <w:sz w:val="24"/>
          <w:szCs w:val="24"/>
          <w:lang w:bidi="ru-RU"/>
        </w:rPr>
        <w:tab/>
        <w:t>экологического воспитания: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повышение уровня экологической культуры, осознание глобального характера экологических проблем и путей их решения;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нравственно-эстетическое отношение к природе,</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участие в экологических проектах через различные формы музыкального творчества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9)</w:t>
      </w:r>
      <w:r w:rsidRPr="001A7F71">
        <w:rPr>
          <w:rFonts w:eastAsia="Arial Unicode MS" w:cs="Times New Roman"/>
          <w:sz w:val="24"/>
          <w:szCs w:val="24"/>
          <w:lang w:bidi="ru-RU"/>
        </w:rPr>
        <w:tab/>
        <w:t>адаптации к изменяющимся условиям социальной и природной среды:</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освоение обучающимися социального опыта, основных социальных ролей, норм и правил общественного поведения, форм социальной жизни, включая семью, группы, сформированные в учебной исследовательской и творческой деятельности, а также в рамках социального взаимодействия с людьми из другой культурной среды;</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стремление перенимать опыт, учиться у других людей, в том числе в разнообразных проявлениях творчества, овладения различными навыками в сфере музыкального и других видов искусства;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воспитание чувства нового, способность ставить и решать нестандартные задачи, предвидеть ход событий, обращать внимание на перспективные тенденции и направления развития культуры и социума;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lastRenderedPageBreak/>
        <w:t>способность осознавать стрессовую ситуацию, оценивать происходящие изменения и их последствия, опираясь на жизненный интонационный и эмоциональный опыт, опыт и навыки управления своими психоэмоциональными ресурсами в стрессовой ситуации, воля к победе.</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В результате изучения музыки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У обучающегося будут сформированы следующие базовые логические действия как часть универсальных познавательных учебных действий: устанавливать существенные признаки для классификации музыкальных явлений, выбирать основания для анализа, сравнения и обобщения отдельных интонаций, мелодий и ритмов, других элементов музыкального языка;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сопоставлять, сравнивать на основании существенных признаков произведения, жанры и стили музыкального и других видов искусства;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обнаруживать взаимные влияния отдельных видов, жанров и стилей музыки друг на друга, формулировать гипотезы о взаимосвязях;</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выявлять общее и особенное, закономерности и противоречия в комплексе выразительных средств, используемых при создании музыкального образа конкретного произведения, жанра, стиля;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выявлять и характеризовать существенные признаки конкретного музыкального звучания;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самостоятельно обобщать и формулировать выводы по результатам проведенного слухового наблюдения-исследования.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У обучающегося будут сформированы следующие базовые исследовательские действия как часть универсальных познавательных учебных действий:</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следовать внутренним слухом за развитием музыкального процесса, «наблюдать» звучание музыки;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использовать вопросы как исследовательский инструмент познания;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формулировать собственные вопросы, фиксирующие несоответствие между реальным и желательным состоянием учебной ситуации, восприятия, исполнения музыки;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составлять алгоритм действий и использовать его для решения учебных, в том числе исполнительских и творческих задач;</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проводить по самостоятельно составленному плану небольшое исследование по установлению особенностей музыкально-языковых единиц, сравнению художественных процессов, музыкальных явлений, культурных объектов между собой;</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самостоятельно формулировать обобщения и выводы по результатам проведенного наблюдения, слухового исследования.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У обучающегося будут сформированы умения работать с информацией как часть универсальных познавательных учебных действий:</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применять различные методы, инструменты и запросы при поиске и отборе информации с учетом предложенной учебной задачи и заданных критериев;</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понимать специфику работы с аудиоинформацией, музыкальными записями;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использовать интонирование для запоминания звуковой информации, музыкальных произведений;</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выбирать, анализировать, интерпретировать, обобщать и систематизировать информацию, представленную в аудио- и видеоформатах, текстах, таблицах, схемах;</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использовать смысловое чтение для извлечения, обобщения и систематизации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информации из одного или нескольких источников с учетом поставленных целей;</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lastRenderedPageBreak/>
        <w:t>оценивать надежность информации по критериям, предложенным учителем или сформулированным самостоятельно;</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различать тексты информационного и художественного содержания, трансформировать, интерпретировать их в соответствии с учебной задачей;</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самостоятельно выбирать оптимальную форму представления информации (текст, таблица, схема, презентация, театрализация) в зависимости от коммуникативной установки.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Овладение системой универсальных познавательных учебных действий обеспечивает сформированность когнитивных навыков обучающихся, в том числе развитие специфического типа интеллектуальной деятельности - музыкального мышления.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У обучающегося будут сформированы умения как часть универсальных коммуникативных учебных действий:</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1)</w:t>
      </w:r>
      <w:r w:rsidRPr="001A7F71">
        <w:rPr>
          <w:rFonts w:eastAsia="Arial Unicode MS" w:cs="Times New Roman"/>
          <w:sz w:val="24"/>
          <w:szCs w:val="24"/>
          <w:lang w:bidi="ru-RU"/>
        </w:rPr>
        <w:tab/>
        <w:t>невербальная коммуникация: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воспринимать музыку как искусство интонируемого смысла, стремиться понять эмоционально-образное содержание музыкального высказывания, понимать ограниченность словесного языка в передаче смысла музыкального произведения;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эффективно использовать интонационно-выразительные возможности в ситуации публичного выступления;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распознавать невербальные средства общения (интонация, мимика, жесты), расценивать их как полноценные элементы коммуникации, включаться в соответствующий уровень общения;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2)</w:t>
      </w:r>
      <w:r w:rsidRPr="001A7F71">
        <w:rPr>
          <w:rFonts w:eastAsia="Arial Unicode MS" w:cs="Times New Roman"/>
          <w:sz w:val="24"/>
          <w:szCs w:val="24"/>
          <w:lang w:bidi="ru-RU"/>
        </w:rPr>
        <w:tab/>
        <w:t>вербальное общение:</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воспринимать и формулировать суждения, выражать эмоции в соответствии с условиями и целями общения;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выражать свое мнение, в том числе впечатления от общения с музыкальным искусством в устных и письменных текстах;</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понимать</w:t>
      </w:r>
      <w:r w:rsidRPr="001A7F71">
        <w:rPr>
          <w:rFonts w:eastAsia="Arial Unicode MS" w:cs="Times New Roman"/>
          <w:sz w:val="24"/>
          <w:szCs w:val="24"/>
          <w:lang w:bidi="ru-RU"/>
        </w:rPr>
        <w:tab/>
        <w:t>намерения других, проявлять</w:t>
      </w:r>
      <w:r w:rsidRPr="001A7F71">
        <w:rPr>
          <w:rFonts w:eastAsia="Arial Unicode MS" w:cs="Times New Roman"/>
          <w:sz w:val="24"/>
          <w:szCs w:val="24"/>
          <w:lang w:bidi="ru-RU"/>
        </w:rPr>
        <w:tab/>
        <w:t>уважительное</w:t>
      </w:r>
      <w:r w:rsidRPr="001A7F71">
        <w:rPr>
          <w:rFonts w:eastAsia="Arial Unicode MS" w:cs="Times New Roman"/>
          <w:sz w:val="24"/>
          <w:szCs w:val="24"/>
          <w:lang w:bidi="ru-RU"/>
        </w:rPr>
        <w:tab/>
        <w:t>отношение</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к собеседнику и в корректной форме формулировать свои возражения;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вести диалог, дискуссию, задавать вопросы по существу обсуждаемой темы, поддерживать благожелательный тон диалога;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публично представлять результаты учебной и творческой деятельности;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3)</w:t>
      </w:r>
      <w:r w:rsidRPr="001A7F71">
        <w:rPr>
          <w:rFonts w:eastAsia="Arial Unicode MS" w:cs="Times New Roman"/>
          <w:sz w:val="24"/>
          <w:szCs w:val="24"/>
          <w:lang w:bidi="ru-RU"/>
        </w:rPr>
        <w:tab/>
        <w:t>совместная деятельность (сотрудничество):</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развивать навыки эстетически опосредованного сотрудничества, соучастия, сопереживания в процессе исполнения и восприятия музыки; понимать ценность такого социально-психологического опыта, экстраполировать его на другие сферы взаимодействия;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понимать</w:t>
      </w:r>
      <w:r w:rsidRPr="001A7F71">
        <w:rPr>
          <w:rFonts w:eastAsia="Arial Unicode MS" w:cs="Times New Roman"/>
          <w:sz w:val="24"/>
          <w:szCs w:val="24"/>
          <w:lang w:bidi="ru-RU"/>
        </w:rPr>
        <w:tab/>
        <w:t>и использовать преимущества коллективной,</w:t>
      </w:r>
      <w:r w:rsidRPr="001A7F71">
        <w:rPr>
          <w:rFonts w:eastAsia="Arial Unicode MS" w:cs="Times New Roman"/>
          <w:sz w:val="24"/>
          <w:szCs w:val="24"/>
          <w:lang w:bidi="ru-RU"/>
        </w:rPr>
        <w:tab/>
        <w:t>групповой</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и индивидуальной музыкальной деятельности, выбирать наиболее эффективные формы взаимодействия при решении поставленной задачи;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уметь обобщать мнения нескольких человек, проявлять готовность руководить, выполнять поручения, подчиняться;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оценивать качество своего вклада в общий продукт по критериям, самостоятельно сформулированным участниками взаимодействия;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lastRenderedPageBreak/>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У обучающегося будут сформированы умения самоорганизации как часть универсальных регулятивных учебных действий:</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ставить перед собой среднесрочные и долгосрочные цели по самосовершенствованию, в том числе в части творческих, исполнительских навыков и способностей, настойчиво продвигаться к поставленной цели;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планировать достижение целей через решение ряда последовательных задач частного характера;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самостоятельно составлять план действий, вносить необходимые коррективы в ходе его реализации;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выявлять наиболее важные проблемы для решения в учебных и жизненных ситуациях;</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проводить выбор и брать за него ответственность на себя.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У обучающегося будут сформированы умения самоконтроля (рефлексии) как часть универсальных регулятивных учебных действий:</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 xml:space="preserve">владеть способами самоконтроля, </w:t>
      </w:r>
      <w:proofErr w:type="spellStart"/>
      <w:r w:rsidRPr="001A7F71">
        <w:rPr>
          <w:rFonts w:eastAsia="Arial Unicode MS" w:cs="Times New Roman"/>
          <w:sz w:val="24"/>
          <w:szCs w:val="24"/>
          <w:lang w:bidi="ru-RU"/>
        </w:rPr>
        <w:t>самомотивации</w:t>
      </w:r>
      <w:proofErr w:type="spellEnd"/>
      <w:r w:rsidRPr="001A7F71">
        <w:rPr>
          <w:rFonts w:eastAsia="Arial Unicode MS" w:cs="Times New Roman"/>
          <w:sz w:val="24"/>
          <w:szCs w:val="24"/>
          <w:lang w:bidi="ru-RU"/>
        </w:rPr>
        <w:t xml:space="preserve"> и рефлексии;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давать оценку учебной ситуации и предлагать план ее изменения;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предвидеть трудности, которые могут возникнуть при решении учебной задачи, и адаптировать решение к меняющимся обстоятельствам;</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объяснять причины достижения (не достижения) результатов деятельности, понимать причины неудач и уметь предупреждать их, давать оценку приобретенному опыту;</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использовать музыку для улучшения самочувствия, сознательного управления своим психоэмоциональным состоянием, в том числе стимулировать состояния активности (бодрости), отдыха (релаксации), концентрации внимания.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У обучающегося будут сформированы умения эмоционального интеллекта как часть универсальных регулятивных учебных действий:</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чувствовать, понимать эмоциональное состояние самого себя и других людей, использовать возможности музыкального искусства для расширения своих компетенций в данной сфере;</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развивать способность управлять собственными эмоциями и эмоциями других как в повседневной жизни, так и в ситуациях музыкально-опосредованного общения;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выявлять и анализировать причины эмоций;</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понимать мотивы и намерения другого человека, анализируя коммуникативно-интонационную ситуацию;</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регулировать способ выражения собственных эмоций.</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У обучающегося будут сформированы умения принимать себя и других как часть универсальных регулятивных учебных действий:</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уважительно и осознанно относиться к другому человеку и его мнению, эстетическим предпочтениям и вкусам;</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признавать свое и чужое право на ошибку, при обнаружении ошибки фокусироваться не на ней самой, а на способе улучшения результатов деятельности;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принимать себя и других, не осуждая;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проявлять открытость;</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осознавать невозможность контролировать все вокруг.</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lastRenderedPageBreak/>
        <w:tab/>
        <w:t>Овладение системой регулятивных универсальных учебных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w:t>
      </w:r>
    </w:p>
    <w:p w:rsidR="00A07048" w:rsidRPr="008A7952" w:rsidRDefault="00A07048" w:rsidP="00A07048">
      <w:pPr>
        <w:pStyle w:val="a7"/>
        <w:rPr>
          <w:rFonts w:eastAsia="Arial Unicode MS" w:cs="Times New Roman"/>
          <w:b/>
          <w:bCs/>
          <w:sz w:val="24"/>
          <w:szCs w:val="24"/>
          <w:lang w:bidi="ru-RU"/>
        </w:rPr>
      </w:pPr>
      <w:r w:rsidRPr="001A7F71">
        <w:rPr>
          <w:rFonts w:eastAsia="Arial Unicode MS" w:cs="Times New Roman"/>
          <w:sz w:val="24"/>
          <w:szCs w:val="24"/>
          <w:lang w:bidi="ru-RU"/>
        </w:rPr>
        <w:tab/>
      </w:r>
      <w:r w:rsidRPr="008A7952">
        <w:rPr>
          <w:rFonts w:eastAsia="Arial Unicode MS" w:cs="Times New Roman"/>
          <w:b/>
          <w:bCs/>
          <w:sz w:val="24"/>
          <w:szCs w:val="24"/>
          <w:lang w:bidi="ru-RU"/>
        </w:rPr>
        <w:t>Предметные результаты освоения программы по музыке на уровне основного общего образования.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 потребности в регулярном общении с музыкальным искусством во всех доступных формах, органичном включении музыки в актуальный контекст своей жизни.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Обучающиеся, освоившие основную образовательную программу по музыке:</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осознают принципы универсальности и всеобщности музыки как вида искусства, неразрывную связь музыки и жизни человека, всего человечества, могут рассуждать на эту тему;</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воспринимают российскую музыкальную культуру как целостное и самобытное цивилизационное явление;</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знают достижения отечественных мастеров музыкальной культуры, испытывают гордость за них;</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сознательно стремятся к укреплению и сохранению собственной музыкальной идентичности (разбираются в особенностях музыкальной культуры своего народа, стремятся участвовать в исполнении музыки своей национальной традиции, понимают ответственность за сохранение и передачу следующим поколениям музыкальной культуры своего народа);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понимают роль музыки как социально значимого явления, формирующего общественные вкусы и настроения, включенного в развитие политического, экономического, религиозного, иных аспектов развития общества.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К концу изучения модуля № 1 «Музыка моего края» обучающийся научится: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отличать и ценить музыкальные традиции своей родного края, народа; характеризовать особенности творчества народных и профессиональных музыкантов, творческих коллективов своего края;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исполнять и оценивать образцы музыкального фольклора и сочинения композиторов своей малой родины.</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К концу изучения модуля № 2 «Народное музыкальное творчество России» обучающийся научится: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определять на слух музыкальные образцы, относящиеся к русскому музыкальному фольклору, к музыке народов Северного Кавказа, республик Поволжья, Сибири (не менее трех региональных фольклорных традиций на выбор учителя);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различать на слух и исполнять произведения различных жанров фольклорной музыки;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определять на слух принадлежность народных музыкальных инструментов к группам духовых, струнных, ударно-шумовых инструментов;</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объяснять на примерах связь устного народного музыкального творчества и деятельности профессиональных музыкантов в развитии общей культуры страны.</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К концу изучения модуля № 3 «Русская классическая музыка» обучающийся научится: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различать на слух произведения русских композиторов-классиков, называть автора, произведение, исполнительский состав;</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исполнять (в том числе фрагментарно, отдельными темами) сочинения русских композиторов;</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lastRenderedPageBreak/>
        <w:t>характеризовать творчество не менее двух отечественных композиторов- классиков, приводить примеры наиболее известных сочинений.</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К концу изучения модуля № 4 «Жанры музыкального искусства» обучающийся научится: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различать и характеризовать жанры музыки (театральные, камерные и симфонические, вокальные и инструментальные), знать их разновидности, приводить примеры;</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рассуждать о круге образов и средствах их воплощения, типичных для данного жанра;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выразительно исполнять произведения (в том числе фрагменты) вокальных, инструментальных и музыкально-театральных жанров.</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К концу изучения модуля №</w:t>
      </w:r>
      <w:r w:rsidRPr="001A7F71">
        <w:rPr>
          <w:rFonts w:eastAsia="Arial Unicode MS" w:cs="Times New Roman"/>
          <w:sz w:val="24"/>
          <w:szCs w:val="24"/>
          <w:lang w:bidi="ru-RU"/>
        </w:rPr>
        <w:tab/>
        <w:t>5 «Музыка народов мира»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обучающийся научится: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определять на слух музыкальные произведения, относящиеся к западноевропейской, латиноамериканской, азиатской традиционной музыкальной культуре, в том числе к отдельным самобытным культурно-национальным традициям;</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различать на слух и исполнять произведения различных жанров фольклорной музыки;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определять на слух принадлежность народных музыкальных инструментов к группам духовых, струнных, ударно-шумовых инструментов;</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различать на слух и узнавать признаки влияния музыки разных народов мира в сочинениях профессиональных композиторов (из числа изученных культурно-национальных традиций и жанров).</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К концу изучения модуля № 6 «Европейская классическая музыка» обучающийся научится: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различать на слух произведения европейских композиторов-классиков,</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называть автора, произведение, исполнительский состав;</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определять принадлежность музыкального произведения к одному из художественных стилей (барокко, классицизм, романтизм, импрессионизм);</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исполнять (в том числе фрагментарно) сочинения композиторов-классиков;</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характеризовать творчество не менее двух композиторов-классиков, приводить примеры наиболее известных сочинений.</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К концу изучения модуля № 7 «Духовная музыка» обучающийся научится: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различать и характеризовать жанры и произведения русской и европейской духовной музыки;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исполнять произведения русской и европейской духовной музыки;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приводить примеры сочинений духовной музыки, называть их автора.</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К концу изучения модуля № 8 «Современная музыка: основные жанры и направления» обучающийся научится: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определять и характеризовать стили, направления и жанры современной музыки;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различать и определять на слух виды оркестров, ансамблей, тембры музыкальных инструментов, входящих в их состав;</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исполнять современные музыкальные произведения в разных видах деятельности.</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ab/>
        <w:t>К концу изучения модуля № 9 «Связь музыки с другими видами искусства» обучающийся научится:</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определять стилевые и жанровые параллели между музыкой и другими видами искусств;</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различать и анализировать средства выразительности разных видов искусств;</w:t>
      </w:r>
    </w:p>
    <w:p w:rsidR="00A07048" w:rsidRPr="001A7F71"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 xml:space="preserve">импровизировать, создавать произведения в одном виде искусства на основе восприятия произведения другого вида искусства (сочинение, рисунок по мотивам музыкального </w:t>
      </w:r>
      <w:r w:rsidRPr="001A7F71">
        <w:rPr>
          <w:rFonts w:eastAsia="Arial Unicode MS" w:cs="Times New Roman"/>
          <w:sz w:val="24"/>
          <w:szCs w:val="24"/>
          <w:lang w:bidi="ru-RU"/>
        </w:rPr>
        <w:lastRenderedPageBreak/>
        <w:t>произведения, озвучивание картин, кинофрагментов) или подбирать ассоциативные пары произведений из разных видов искусств, объясняя логику выбора;</w:t>
      </w:r>
    </w:p>
    <w:p w:rsidR="00A07048" w:rsidRDefault="00A07048" w:rsidP="00A07048">
      <w:pPr>
        <w:pStyle w:val="a7"/>
        <w:rPr>
          <w:rFonts w:eastAsia="Arial Unicode MS" w:cs="Times New Roman"/>
          <w:sz w:val="24"/>
          <w:szCs w:val="24"/>
          <w:lang w:bidi="ru-RU"/>
        </w:rPr>
      </w:pPr>
      <w:r w:rsidRPr="001A7F71">
        <w:rPr>
          <w:rFonts w:eastAsia="Arial Unicode MS" w:cs="Times New Roman"/>
          <w:sz w:val="24"/>
          <w:szCs w:val="24"/>
          <w:lang w:bidi="ru-RU"/>
        </w:rPr>
        <w:t>высказывать суждения об основной идее, средствах ее воплощения, интонационных особенностях, жанре, исполнителях музыкального произведения.</w:t>
      </w:r>
    </w:p>
    <w:p w:rsidR="000C48A5" w:rsidRDefault="000C48A5" w:rsidP="000C48A5">
      <w:pPr>
        <w:ind w:left="120"/>
        <w:jc w:val="center"/>
      </w:pPr>
      <w:r>
        <w:rPr>
          <w:b/>
          <w:color w:val="000000"/>
          <w:sz w:val="28"/>
        </w:rPr>
        <w:t>ТЕМАТИЧЕСКОЕ ПЛАНИРОВАНИЕ</w:t>
      </w:r>
    </w:p>
    <w:p w:rsidR="000C48A5" w:rsidRDefault="000C48A5" w:rsidP="000C48A5">
      <w:pPr>
        <w:ind w:left="120"/>
        <w:jc w:val="center"/>
        <w:rPr>
          <w:b/>
          <w:color w:val="000000"/>
          <w:sz w:val="28"/>
        </w:rPr>
      </w:pPr>
      <w:r>
        <w:rPr>
          <w:b/>
          <w:color w:val="000000"/>
          <w:sz w:val="28"/>
        </w:rPr>
        <w:t>5 КЛАСС</w:t>
      </w:r>
    </w:p>
    <w:p w:rsidR="000C48A5" w:rsidRDefault="000C48A5" w:rsidP="000C48A5">
      <w:pPr>
        <w:ind w:left="120"/>
        <w:jc w:val="center"/>
      </w:pPr>
    </w:p>
    <w:tbl>
      <w:tblPr>
        <w:tblW w:w="9656"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89"/>
        <w:gridCol w:w="2146"/>
        <w:gridCol w:w="1030"/>
        <w:gridCol w:w="1793"/>
        <w:gridCol w:w="1852"/>
        <w:gridCol w:w="208"/>
        <w:gridCol w:w="1928"/>
        <w:gridCol w:w="10"/>
      </w:tblGrid>
      <w:tr w:rsidR="000C48A5" w:rsidTr="000C7060">
        <w:trPr>
          <w:gridAfter w:val="1"/>
          <w:wAfter w:w="10" w:type="dxa"/>
          <w:trHeight w:val="144"/>
          <w:tblCellSpacing w:w="20" w:type="nil"/>
        </w:trPr>
        <w:tc>
          <w:tcPr>
            <w:tcW w:w="689" w:type="dxa"/>
            <w:vMerge w:val="restart"/>
            <w:tcMar>
              <w:top w:w="50" w:type="dxa"/>
              <w:left w:w="100" w:type="dxa"/>
            </w:tcMar>
            <w:vAlign w:val="center"/>
          </w:tcPr>
          <w:p w:rsidR="000C48A5" w:rsidRPr="007D5459" w:rsidRDefault="000C48A5" w:rsidP="000C48A5">
            <w:pPr>
              <w:ind w:left="135"/>
            </w:pPr>
            <w:r w:rsidRPr="007D5459">
              <w:rPr>
                <w:b/>
                <w:color w:val="000000"/>
              </w:rPr>
              <w:t xml:space="preserve">№ п/п </w:t>
            </w:r>
          </w:p>
          <w:p w:rsidR="000C48A5" w:rsidRPr="007D5459" w:rsidRDefault="000C48A5" w:rsidP="000C48A5">
            <w:pPr>
              <w:ind w:left="135"/>
            </w:pPr>
          </w:p>
        </w:tc>
        <w:tc>
          <w:tcPr>
            <w:tcW w:w="2146" w:type="dxa"/>
            <w:vMerge w:val="restart"/>
            <w:tcMar>
              <w:top w:w="50" w:type="dxa"/>
              <w:left w:w="100" w:type="dxa"/>
            </w:tcMar>
            <w:vAlign w:val="center"/>
          </w:tcPr>
          <w:p w:rsidR="000C48A5" w:rsidRPr="007D5459" w:rsidRDefault="000C48A5" w:rsidP="000C48A5">
            <w:pPr>
              <w:ind w:left="135"/>
            </w:pPr>
            <w:r w:rsidRPr="007D5459">
              <w:rPr>
                <w:b/>
                <w:color w:val="000000"/>
              </w:rPr>
              <w:t xml:space="preserve">Наименование разделов и тем программы </w:t>
            </w:r>
          </w:p>
          <w:p w:rsidR="000C48A5" w:rsidRPr="007D5459" w:rsidRDefault="000C48A5" w:rsidP="000C48A5">
            <w:pPr>
              <w:ind w:left="135"/>
            </w:pPr>
          </w:p>
        </w:tc>
        <w:tc>
          <w:tcPr>
            <w:tcW w:w="4883" w:type="dxa"/>
            <w:gridSpan w:val="4"/>
            <w:tcMar>
              <w:top w:w="50" w:type="dxa"/>
              <w:left w:w="100" w:type="dxa"/>
            </w:tcMar>
            <w:vAlign w:val="center"/>
          </w:tcPr>
          <w:p w:rsidR="000C48A5" w:rsidRPr="007D5459" w:rsidRDefault="000C48A5" w:rsidP="000C48A5">
            <w:r w:rsidRPr="007D5459">
              <w:rPr>
                <w:b/>
                <w:color w:val="000000"/>
              </w:rPr>
              <w:t>Количество часов</w:t>
            </w:r>
          </w:p>
        </w:tc>
        <w:tc>
          <w:tcPr>
            <w:tcW w:w="1928" w:type="dxa"/>
            <w:tcMar>
              <w:top w:w="50" w:type="dxa"/>
              <w:left w:w="100" w:type="dxa"/>
            </w:tcMar>
            <w:vAlign w:val="center"/>
          </w:tcPr>
          <w:p w:rsidR="000C48A5" w:rsidRPr="007D5459" w:rsidRDefault="000C48A5" w:rsidP="000C48A5">
            <w:pPr>
              <w:ind w:left="135"/>
            </w:pPr>
            <w:r w:rsidRPr="007D5459">
              <w:rPr>
                <w:b/>
                <w:color w:val="000000"/>
              </w:rPr>
              <w:t xml:space="preserve">Электронные (цифровые) образовательные ресурсы </w:t>
            </w:r>
          </w:p>
          <w:p w:rsidR="000C48A5" w:rsidRPr="007D5459" w:rsidRDefault="000C48A5" w:rsidP="000C48A5">
            <w:pPr>
              <w:ind w:left="135"/>
            </w:pPr>
          </w:p>
        </w:tc>
      </w:tr>
      <w:tr w:rsidR="000C48A5" w:rsidTr="000C7060">
        <w:trPr>
          <w:gridAfter w:val="1"/>
          <w:wAfter w:w="10" w:type="dxa"/>
          <w:trHeight w:val="144"/>
          <w:tblCellSpacing w:w="20" w:type="nil"/>
        </w:trPr>
        <w:tc>
          <w:tcPr>
            <w:tcW w:w="689" w:type="dxa"/>
            <w:vMerge/>
            <w:tcBorders>
              <w:top w:val="nil"/>
            </w:tcBorders>
            <w:tcMar>
              <w:top w:w="50" w:type="dxa"/>
              <w:left w:w="100" w:type="dxa"/>
            </w:tcMar>
          </w:tcPr>
          <w:p w:rsidR="000C48A5" w:rsidRDefault="000C48A5" w:rsidP="000C48A5"/>
        </w:tc>
        <w:tc>
          <w:tcPr>
            <w:tcW w:w="2146" w:type="dxa"/>
            <w:vMerge/>
            <w:tcBorders>
              <w:top w:val="nil"/>
            </w:tcBorders>
            <w:tcMar>
              <w:top w:w="50" w:type="dxa"/>
              <w:left w:w="100" w:type="dxa"/>
            </w:tcMar>
          </w:tcPr>
          <w:p w:rsidR="000C48A5" w:rsidRDefault="000C48A5" w:rsidP="000C48A5"/>
        </w:tc>
        <w:tc>
          <w:tcPr>
            <w:tcW w:w="1030" w:type="dxa"/>
            <w:tcMar>
              <w:top w:w="50" w:type="dxa"/>
              <w:left w:w="100" w:type="dxa"/>
            </w:tcMar>
            <w:vAlign w:val="center"/>
          </w:tcPr>
          <w:p w:rsidR="000C48A5" w:rsidRDefault="000C48A5" w:rsidP="000C48A5">
            <w:pPr>
              <w:ind w:left="135"/>
            </w:pPr>
            <w:r>
              <w:rPr>
                <w:b/>
                <w:color w:val="000000"/>
                <w:sz w:val="24"/>
              </w:rPr>
              <w:t xml:space="preserve">Всего </w:t>
            </w:r>
          </w:p>
          <w:p w:rsidR="000C48A5" w:rsidRDefault="000C48A5" w:rsidP="000C48A5">
            <w:pPr>
              <w:ind w:left="135"/>
            </w:pPr>
          </w:p>
        </w:tc>
        <w:tc>
          <w:tcPr>
            <w:tcW w:w="1793" w:type="dxa"/>
            <w:tcMar>
              <w:top w:w="50" w:type="dxa"/>
              <w:left w:w="100" w:type="dxa"/>
            </w:tcMar>
            <w:vAlign w:val="center"/>
          </w:tcPr>
          <w:p w:rsidR="000C48A5" w:rsidRDefault="000C48A5" w:rsidP="000C48A5">
            <w:pPr>
              <w:ind w:left="135"/>
            </w:pPr>
            <w:r>
              <w:rPr>
                <w:b/>
                <w:color w:val="000000"/>
                <w:sz w:val="24"/>
              </w:rPr>
              <w:t xml:space="preserve">Контрольные работы </w:t>
            </w:r>
          </w:p>
          <w:p w:rsidR="000C48A5" w:rsidRDefault="000C48A5" w:rsidP="000C48A5">
            <w:pPr>
              <w:ind w:left="135"/>
            </w:pPr>
          </w:p>
        </w:tc>
        <w:tc>
          <w:tcPr>
            <w:tcW w:w="1852" w:type="dxa"/>
            <w:tcMar>
              <w:top w:w="50" w:type="dxa"/>
              <w:left w:w="100" w:type="dxa"/>
            </w:tcMar>
            <w:vAlign w:val="center"/>
          </w:tcPr>
          <w:p w:rsidR="000C48A5" w:rsidRDefault="000C48A5" w:rsidP="000C48A5">
            <w:pPr>
              <w:ind w:left="135"/>
            </w:pPr>
            <w:r>
              <w:rPr>
                <w:b/>
                <w:color w:val="000000"/>
                <w:sz w:val="24"/>
              </w:rPr>
              <w:t xml:space="preserve">Практические работы </w:t>
            </w:r>
          </w:p>
          <w:p w:rsidR="000C48A5" w:rsidRDefault="000C48A5" w:rsidP="000C48A5">
            <w:pPr>
              <w:ind w:left="135"/>
            </w:pPr>
          </w:p>
        </w:tc>
        <w:tc>
          <w:tcPr>
            <w:tcW w:w="2136" w:type="dxa"/>
            <w:gridSpan w:val="2"/>
            <w:tcBorders>
              <w:top w:val="nil"/>
            </w:tcBorders>
            <w:tcMar>
              <w:top w:w="50" w:type="dxa"/>
              <w:left w:w="100" w:type="dxa"/>
            </w:tcMar>
          </w:tcPr>
          <w:p w:rsidR="000C48A5" w:rsidRDefault="000C48A5" w:rsidP="000C48A5"/>
        </w:tc>
      </w:tr>
      <w:tr w:rsidR="000C48A5" w:rsidTr="000C7060">
        <w:trPr>
          <w:trHeight w:val="144"/>
          <w:tblCellSpacing w:w="20" w:type="nil"/>
        </w:trPr>
        <w:tc>
          <w:tcPr>
            <w:tcW w:w="9656" w:type="dxa"/>
            <w:gridSpan w:val="8"/>
            <w:tcMar>
              <w:top w:w="50" w:type="dxa"/>
              <w:left w:w="100" w:type="dxa"/>
            </w:tcMar>
            <w:vAlign w:val="center"/>
          </w:tcPr>
          <w:p w:rsidR="000C48A5" w:rsidRDefault="000C48A5" w:rsidP="000C48A5">
            <w:pPr>
              <w:ind w:left="135"/>
            </w:pPr>
            <w:r>
              <w:rPr>
                <w:b/>
                <w:color w:val="000000"/>
                <w:sz w:val="24"/>
              </w:rPr>
              <w:t>ИНВАРИАНТНЫЕ МОДУЛИ</w:t>
            </w:r>
          </w:p>
        </w:tc>
      </w:tr>
      <w:tr w:rsidR="000C48A5" w:rsidTr="000C7060">
        <w:trPr>
          <w:trHeight w:val="144"/>
          <w:tblCellSpacing w:w="20" w:type="nil"/>
        </w:trPr>
        <w:tc>
          <w:tcPr>
            <w:tcW w:w="9656" w:type="dxa"/>
            <w:gridSpan w:val="8"/>
            <w:tcMar>
              <w:top w:w="50" w:type="dxa"/>
              <w:left w:w="100" w:type="dxa"/>
            </w:tcMar>
            <w:vAlign w:val="center"/>
          </w:tcPr>
          <w:p w:rsidR="000C48A5" w:rsidRDefault="000C48A5" w:rsidP="000C48A5">
            <w:pPr>
              <w:ind w:left="135"/>
            </w:pPr>
            <w:r>
              <w:rPr>
                <w:b/>
                <w:color w:val="000000"/>
                <w:sz w:val="24"/>
              </w:rPr>
              <w:t>Раздел 1.</w:t>
            </w:r>
            <w:r>
              <w:rPr>
                <w:color w:val="000000"/>
                <w:sz w:val="24"/>
              </w:rPr>
              <w:t xml:space="preserve"> </w:t>
            </w:r>
            <w:r>
              <w:rPr>
                <w:b/>
                <w:color w:val="000000"/>
                <w:sz w:val="24"/>
              </w:rPr>
              <w:t>Музыка моего края</w:t>
            </w:r>
          </w:p>
        </w:tc>
      </w:tr>
      <w:tr w:rsidR="000C48A5" w:rsidRPr="00A62C31" w:rsidTr="000C7060">
        <w:trPr>
          <w:gridAfter w:val="1"/>
          <w:wAfter w:w="10" w:type="dxa"/>
          <w:trHeight w:val="144"/>
          <w:tblCellSpacing w:w="20" w:type="nil"/>
        </w:trPr>
        <w:tc>
          <w:tcPr>
            <w:tcW w:w="689" w:type="dxa"/>
            <w:tcMar>
              <w:top w:w="50" w:type="dxa"/>
              <w:left w:w="100" w:type="dxa"/>
            </w:tcMar>
            <w:vAlign w:val="center"/>
          </w:tcPr>
          <w:p w:rsidR="000C48A5" w:rsidRDefault="000C48A5" w:rsidP="000C48A5">
            <w:r>
              <w:rPr>
                <w:color w:val="000000"/>
                <w:sz w:val="24"/>
              </w:rPr>
              <w:t>1.1</w:t>
            </w:r>
          </w:p>
        </w:tc>
        <w:tc>
          <w:tcPr>
            <w:tcW w:w="2146" w:type="dxa"/>
            <w:tcMar>
              <w:top w:w="50" w:type="dxa"/>
              <w:left w:w="100" w:type="dxa"/>
            </w:tcMar>
            <w:vAlign w:val="center"/>
          </w:tcPr>
          <w:p w:rsidR="000C48A5" w:rsidRDefault="000C48A5" w:rsidP="000C48A5">
            <w:pPr>
              <w:ind w:left="135"/>
            </w:pPr>
            <w:r>
              <w:rPr>
                <w:color w:val="000000"/>
                <w:sz w:val="24"/>
              </w:rPr>
              <w:t>Фольклор – народное творчество</w:t>
            </w:r>
          </w:p>
        </w:tc>
        <w:tc>
          <w:tcPr>
            <w:tcW w:w="1030" w:type="dxa"/>
            <w:tcMar>
              <w:top w:w="50" w:type="dxa"/>
              <w:left w:w="100" w:type="dxa"/>
            </w:tcMar>
            <w:vAlign w:val="center"/>
          </w:tcPr>
          <w:p w:rsidR="000C48A5" w:rsidRDefault="000C48A5" w:rsidP="000C48A5">
            <w:pPr>
              <w:ind w:left="135"/>
              <w:jc w:val="center"/>
            </w:pPr>
            <w:r>
              <w:rPr>
                <w:color w:val="000000"/>
                <w:sz w:val="24"/>
              </w:rPr>
              <w:t xml:space="preserve"> 2 </w:t>
            </w:r>
          </w:p>
        </w:tc>
        <w:tc>
          <w:tcPr>
            <w:tcW w:w="1793" w:type="dxa"/>
            <w:tcMar>
              <w:top w:w="50" w:type="dxa"/>
              <w:left w:w="100" w:type="dxa"/>
            </w:tcMar>
            <w:vAlign w:val="center"/>
          </w:tcPr>
          <w:p w:rsidR="000C48A5" w:rsidRPr="0063168F" w:rsidRDefault="000C48A5" w:rsidP="000C48A5">
            <w:pPr>
              <w:ind w:left="135"/>
              <w:jc w:val="center"/>
            </w:pPr>
            <w:r>
              <w:t>0</w:t>
            </w:r>
          </w:p>
        </w:tc>
        <w:tc>
          <w:tcPr>
            <w:tcW w:w="1852" w:type="dxa"/>
            <w:tcMar>
              <w:top w:w="50" w:type="dxa"/>
              <w:left w:w="100" w:type="dxa"/>
            </w:tcMar>
            <w:vAlign w:val="center"/>
          </w:tcPr>
          <w:p w:rsidR="000C48A5" w:rsidRPr="0096539C" w:rsidRDefault="000C48A5" w:rsidP="000C48A5">
            <w:pPr>
              <w:ind w:left="135"/>
              <w:jc w:val="center"/>
            </w:pPr>
            <w:r>
              <w:t>0</w:t>
            </w:r>
          </w:p>
        </w:tc>
        <w:tc>
          <w:tcPr>
            <w:tcW w:w="2136" w:type="dxa"/>
            <w:gridSpan w:val="2"/>
            <w:tcMar>
              <w:top w:w="50" w:type="dxa"/>
              <w:left w:w="100" w:type="dxa"/>
            </w:tcMar>
            <w:vAlign w:val="center"/>
          </w:tcPr>
          <w:p w:rsidR="000C48A5" w:rsidRPr="0063168F" w:rsidRDefault="000C48A5" w:rsidP="000C48A5">
            <w:pPr>
              <w:ind w:left="135"/>
            </w:pPr>
            <w:r w:rsidRPr="0063168F">
              <w:rPr>
                <w:color w:val="000000"/>
                <w:sz w:val="24"/>
              </w:rPr>
              <w:t xml:space="preserve">Библиотека ЦОК </w:t>
            </w:r>
            <w:hyperlink r:id="rId932">
              <w:r>
                <w:rPr>
                  <w:color w:val="0000FF"/>
                  <w:u w:val="single"/>
                </w:rPr>
                <w:t>https</w:t>
              </w:r>
              <w:r w:rsidRPr="0063168F">
                <w:rPr>
                  <w:color w:val="0000FF"/>
                  <w:u w:val="single"/>
                </w:rPr>
                <w:t>://</w:t>
              </w:r>
              <w:r>
                <w:rPr>
                  <w:color w:val="0000FF"/>
                  <w:u w:val="single"/>
                </w:rPr>
                <w:t>m</w:t>
              </w:r>
              <w:r w:rsidRPr="0063168F">
                <w:rPr>
                  <w:color w:val="0000FF"/>
                  <w:u w:val="single"/>
                </w:rPr>
                <w:t>.</w:t>
              </w:r>
              <w:r>
                <w:rPr>
                  <w:color w:val="0000FF"/>
                  <w:u w:val="single"/>
                </w:rPr>
                <w:t>edsoo</w:t>
              </w:r>
              <w:r w:rsidRPr="0063168F">
                <w:rPr>
                  <w:color w:val="0000FF"/>
                  <w:u w:val="single"/>
                </w:rPr>
                <w:t>.</w:t>
              </w:r>
              <w:r>
                <w:rPr>
                  <w:color w:val="0000FF"/>
                  <w:u w:val="single"/>
                </w:rPr>
                <w:t>ru</w:t>
              </w:r>
              <w:r w:rsidRPr="0063168F">
                <w:rPr>
                  <w:color w:val="0000FF"/>
                  <w:u w:val="single"/>
                </w:rPr>
                <w:t>/</w:t>
              </w:r>
              <w:r>
                <w:rPr>
                  <w:color w:val="0000FF"/>
                  <w:u w:val="single"/>
                </w:rPr>
                <w:t>f</w:t>
              </w:r>
              <w:r w:rsidRPr="0063168F">
                <w:rPr>
                  <w:color w:val="0000FF"/>
                  <w:u w:val="single"/>
                </w:rPr>
                <w:t>5</w:t>
              </w:r>
              <w:r>
                <w:rPr>
                  <w:color w:val="0000FF"/>
                  <w:u w:val="single"/>
                </w:rPr>
                <w:t>e</w:t>
              </w:r>
              <w:r w:rsidRPr="0063168F">
                <w:rPr>
                  <w:color w:val="0000FF"/>
                  <w:u w:val="single"/>
                </w:rPr>
                <w:t>9</w:t>
              </w:r>
              <w:r>
                <w:rPr>
                  <w:color w:val="0000FF"/>
                  <w:u w:val="single"/>
                </w:rPr>
                <w:t>b</w:t>
              </w:r>
              <w:r w:rsidRPr="0063168F">
                <w:rPr>
                  <w:color w:val="0000FF"/>
                  <w:u w:val="single"/>
                </w:rPr>
                <w:t>004</w:t>
              </w:r>
            </w:hyperlink>
          </w:p>
        </w:tc>
      </w:tr>
      <w:tr w:rsidR="000C48A5" w:rsidTr="000C7060">
        <w:trPr>
          <w:gridAfter w:val="1"/>
          <w:wAfter w:w="10" w:type="dxa"/>
          <w:trHeight w:val="144"/>
          <w:tblCellSpacing w:w="20" w:type="nil"/>
        </w:trPr>
        <w:tc>
          <w:tcPr>
            <w:tcW w:w="2835" w:type="dxa"/>
            <w:gridSpan w:val="2"/>
            <w:tcMar>
              <w:top w:w="50" w:type="dxa"/>
              <w:left w:w="100" w:type="dxa"/>
            </w:tcMar>
            <w:vAlign w:val="center"/>
          </w:tcPr>
          <w:p w:rsidR="000C48A5" w:rsidRDefault="000C48A5" w:rsidP="000C48A5">
            <w:pPr>
              <w:ind w:left="135"/>
            </w:pPr>
            <w:r>
              <w:rPr>
                <w:color w:val="000000"/>
                <w:sz w:val="24"/>
              </w:rPr>
              <w:t>Итого по разделу</w:t>
            </w:r>
          </w:p>
        </w:tc>
        <w:tc>
          <w:tcPr>
            <w:tcW w:w="1030" w:type="dxa"/>
            <w:tcMar>
              <w:top w:w="50" w:type="dxa"/>
              <w:left w:w="100" w:type="dxa"/>
            </w:tcMar>
            <w:vAlign w:val="center"/>
          </w:tcPr>
          <w:p w:rsidR="000C48A5" w:rsidRDefault="000C48A5" w:rsidP="000C48A5">
            <w:pPr>
              <w:ind w:left="135"/>
              <w:jc w:val="center"/>
            </w:pPr>
            <w:r>
              <w:rPr>
                <w:color w:val="000000"/>
                <w:sz w:val="24"/>
              </w:rPr>
              <w:t xml:space="preserve"> 2 </w:t>
            </w:r>
          </w:p>
        </w:tc>
        <w:tc>
          <w:tcPr>
            <w:tcW w:w="5781" w:type="dxa"/>
            <w:gridSpan w:val="4"/>
            <w:tcMar>
              <w:top w:w="50" w:type="dxa"/>
              <w:left w:w="100" w:type="dxa"/>
            </w:tcMar>
            <w:vAlign w:val="center"/>
          </w:tcPr>
          <w:p w:rsidR="000C48A5" w:rsidRDefault="000C48A5" w:rsidP="000C48A5"/>
        </w:tc>
      </w:tr>
      <w:tr w:rsidR="000C48A5" w:rsidRPr="00A62C31" w:rsidTr="000C7060">
        <w:trPr>
          <w:trHeight w:val="144"/>
          <w:tblCellSpacing w:w="20" w:type="nil"/>
        </w:trPr>
        <w:tc>
          <w:tcPr>
            <w:tcW w:w="9656" w:type="dxa"/>
            <w:gridSpan w:val="8"/>
            <w:tcMar>
              <w:top w:w="50" w:type="dxa"/>
              <w:left w:w="100" w:type="dxa"/>
            </w:tcMar>
            <w:vAlign w:val="center"/>
          </w:tcPr>
          <w:p w:rsidR="000C48A5" w:rsidRPr="0063168F" w:rsidRDefault="000C48A5" w:rsidP="000C48A5">
            <w:pPr>
              <w:ind w:left="135"/>
            </w:pPr>
            <w:r w:rsidRPr="0063168F">
              <w:rPr>
                <w:b/>
                <w:color w:val="000000"/>
                <w:sz w:val="24"/>
              </w:rPr>
              <w:t>Раздел 2.</w:t>
            </w:r>
            <w:r w:rsidRPr="0063168F">
              <w:rPr>
                <w:color w:val="000000"/>
                <w:sz w:val="24"/>
              </w:rPr>
              <w:t xml:space="preserve"> </w:t>
            </w:r>
            <w:r w:rsidRPr="0063168F">
              <w:rPr>
                <w:b/>
                <w:color w:val="000000"/>
                <w:sz w:val="24"/>
              </w:rPr>
              <w:t>Народное музыкальное творчество России</w:t>
            </w:r>
          </w:p>
        </w:tc>
      </w:tr>
      <w:tr w:rsidR="000C48A5" w:rsidRPr="00A62C31" w:rsidTr="000C7060">
        <w:trPr>
          <w:gridAfter w:val="1"/>
          <w:wAfter w:w="10" w:type="dxa"/>
          <w:trHeight w:val="144"/>
          <w:tblCellSpacing w:w="20" w:type="nil"/>
        </w:trPr>
        <w:tc>
          <w:tcPr>
            <w:tcW w:w="689" w:type="dxa"/>
            <w:tcMar>
              <w:top w:w="50" w:type="dxa"/>
              <w:left w:w="100" w:type="dxa"/>
            </w:tcMar>
            <w:vAlign w:val="center"/>
          </w:tcPr>
          <w:p w:rsidR="000C48A5" w:rsidRDefault="000C48A5" w:rsidP="000C48A5">
            <w:r>
              <w:rPr>
                <w:color w:val="000000"/>
                <w:sz w:val="24"/>
              </w:rPr>
              <w:t>2.1</w:t>
            </w:r>
          </w:p>
        </w:tc>
        <w:tc>
          <w:tcPr>
            <w:tcW w:w="2146" w:type="dxa"/>
            <w:tcMar>
              <w:top w:w="50" w:type="dxa"/>
              <w:left w:w="100" w:type="dxa"/>
            </w:tcMar>
            <w:vAlign w:val="center"/>
          </w:tcPr>
          <w:p w:rsidR="000C48A5" w:rsidRDefault="000C48A5" w:rsidP="000C48A5">
            <w:pPr>
              <w:ind w:left="135"/>
            </w:pPr>
            <w:r>
              <w:rPr>
                <w:color w:val="000000"/>
                <w:sz w:val="24"/>
              </w:rPr>
              <w:t>Россия – наш общий дом</w:t>
            </w:r>
          </w:p>
        </w:tc>
        <w:tc>
          <w:tcPr>
            <w:tcW w:w="1030" w:type="dxa"/>
            <w:tcMar>
              <w:top w:w="50" w:type="dxa"/>
              <w:left w:w="100" w:type="dxa"/>
            </w:tcMar>
            <w:vAlign w:val="center"/>
          </w:tcPr>
          <w:p w:rsidR="000C48A5" w:rsidRDefault="000C48A5" w:rsidP="000C48A5">
            <w:pPr>
              <w:ind w:left="135"/>
              <w:jc w:val="center"/>
            </w:pPr>
            <w:r>
              <w:rPr>
                <w:color w:val="000000"/>
                <w:sz w:val="24"/>
              </w:rPr>
              <w:t xml:space="preserve"> 2 </w:t>
            </w:r>
          </w:p>
        </w:tc>
        <w:tc>
          <w:tcPr>
            <w:tcW w:w="1793" w:type="dxa"/>
            <w:tcMar>
              <w:top w:w="50" w:type="dxa"/>
              <w:left w:w="100" w:type="dxa"/>
            </w:tcMar>
            <w:vAlign w:val="center"/>
          </w:tcPr>
          <w:p w:rsidR="000C48A5" w:rsidRPr="0063168F" w:rsidRDefault="000C48A5" w:rsidP="000C48A5">
            <w:pPr>
              <w:ind w:left="135"/>
              <w:jc w:val="center"/>
            </w:pPr>
            <w:r>
              <w:t>0</w:t>
            </w:r>
          </w:p>
        </w:tc>
        <w:tc>
          <w:tcPr>
            <w:tcW w:w="1852" w:type="dxa"/>
            <w:tcMar>
              <w:top w:w="50" w:type="dxa"/>
              <w:left w:w="100" w:type="dxa"/>
            </w:tcMar>
            <w:vAlign w:val="center"/>
          </w:tcPr>
          <w:p w:rsidR="000C48A5" w:rsidRPr="0063168F" w:rsidRDefault="000C48A5" w:rsidP="000C48A5">
            <w:pPr>
              <w:ind w:left="135"/>
              <w:jc w:val="center"/>
              <w:rPr>
                <w:rFonts w:cs="Times New Roman"/>
              </w:rPr>
            </w:pPr>
            <w:r>
              <w:rPr>
                <w:rFonts w:cs="Times New Roman"/>
              </w:rPr>
              <w:t>0</w:t>
            </w:r>
          </w:p>
        </w:tc>
        <w:tc>
          <w:tcPr>
            <w:tcW w:w="2136" w:type="dxa"/>
            <w:gridSpan w:val="2"/>
            <w:tcMar>
              <w:top w:w="50" w:type="dxa"/>
              <w:left w:w="100" w:type="dxa"/>
            </w:tcMar>
            <w:vAlign w:val="center"/>
          </w:tcPr>
          <w:p w:rsidR="000C48A5" w:rsidRPr="0063168F" w:rsidRDefault="000C48A5" w:rsidP="000C48A5">
            <w:pPr>
              <w:ind w:left="135"/>
            </w:pPr>
            <w:r w:rsidRPr="0063168F">
              <w:rPr>
                <w:color w:val="000000"/>
                <w:sz w:val="24"/>
              </w:rPr>
              <w:t xml:space="preserve">Библиотека ЦОК </w:t>
            </w:r>
            <w:hyperlink r:id="rId933">
              <w:r>
                <w:rPr>
                  <w:color w:val="0000FF"/>
                  <w:u w:val="single"/>
                </w:rPr>
                <w:t>https</w:t>
              </w:r>
              <w:r w:rsidRPr="0063168F">
                <w:rPr>
                  <w:color w:val="0000FF"/>
                  <w:u w:val="single"/>
                </w:rPr>
                <w:t>://</w:t>
              </w:r>
              <w:r>
                <w:rPr>
                  <w:color w:val="0000FF"/>
                  <w:u w:val="single"/>
                </w:rPr>
                <w:t>m</w:t>
              </w:r>
              <w:r w:rsidRPr="0063168F">
                <w:rPr>
                  <w:color w:val="0000FF"/>
                  <w:u w:val="single"/>
                </w:rPr>
                <w:t>.</w:t>
              </w:r>
              <w:r>
                <w:rPr>
                  <w:color w:val="0000FF"/>
                  <w:u w:val="single"/>
                </w:rPr>
                <w:t>edsoo</w:t>
              </w:r>
              <w:r w:rsidRPr="0063168F">
                <w:rPr>
                  <w:color w:val="0000FF"/>
                  <w:u w:val="single"/>
                </w:rPr>
                <w:t>.</w:t>
              </w:r>
              <w:r>
                <w:rPr>
                  <w:color w:val="0000FF"/>
                  <w:u w:val="single"/>
                </w:rPr>
                <w:t>ru</w:t>
              </w:r>
              <w:r w:rsidRPr="0063168F">
                <w:rPr>
                  <w:color w:val="0000FF"/>
                  <w:u w:val="single"/>
                </w:rPr>
                <w:t>/</w:t>
              </w:r>
              <w:r>
                <w:rPr>
                  <w:color w:val="0000FF"/>
                  <w:u w:val="single"/>
                </w:rPr>
                <w:t>f</w:t>
              </w:r>
              <w:r w:rsidRPr="0063168F">
                <w:rPr>
                  <w:color w:val="0000FF"/>
                  <w:u w:val="single"/>
                </w:rPr>
                <w:t>5</w:t>
              </w:r>
              <w:r>
                <w:rPr>
                  <w:color w:val="0000FF"/>
                  <w:u w:val="single"/>
                </w:rPr>
                <w:t>e</w:t>
              </w:r>
              <w:r w:rsidRPr="0063168F">
                <w:rPr>
                  <w:color w:val="0000FF"/>
                  <w:u w:val="single"/>
                </w:rPr>
                <w:t>9</w:t>
              </w:r>
              <w:r>
                <w:rPr>
                  <w:color w:val="0000FF"/>
                  <w:u w:val="single"/>
                </w:rPr>
                <w:t>b</w:t>
              </w:r>
              <w:r w:rsidRPr="0063168F">
                <w:rPr>
                  <w:color w:val="0000FF"/>
                  <w:u w:val="single"/>
                </w:rPr>
                <w:t>004</w:t>
              </w:r>
            </w:hyperlink>
          </w:p>
        </w:tc>
      </w:tr>
      <w:tr w:rsidR="000C48A5" w:rsidRPr="00A62C31" w:rsidTr="000C7060">
        <w:trPr>
          <w:gridAfter w:val="1"/>
          <w:wAfter w:w="10" w:type="dxa"/>
          <w:trHeight w:val="144"/>
          <w:tblCellSpacing w:w="20" w:type="nil"/>
        </w:trPr>
        <w:tc>
          <w:tcPr>
            <w:tcW w:w="689" w:type="dxa"/>
            <w:tcMar>
              <w:top w:w="50" w:type="dxa"/>
              <w:left w:w="100" w:type="dxa"/>
            </w:tcMar>
            <w:vAlign w:val="center"/>
          </w:tcPr>
          <w:p w:rsidR="000C48A5" w:rsidRDefault="000C48A5" w:rsidP="000C48A5">
            <w:r>
              <w:rPr>
                <w:color w:val="000000"/>
                <w:sz w:val="24"/>
              </w:rPr>
              <w:t>2.2</w:t>
            </w:r>
          </w:p>
        </w:tc>
        <w:tc>
          <w:tcPr>
            <w:tcW w:w="2146" w:type="dxa"/>
            <w:tcMar>
              <w:top w:w="50" w:type="dxa"/>
              <w:left w:w="100" w:type="dxa"/>
            </w:tcMar>
            <w:vAlign w:val="center"/>
          </w:tcPr>
          <w:p w:rsidR="000C48A5" w:rsidRPr="0063168F" w:rsidRDefault="000C48A5" w:rsidP="000C48A5">
            <w:pPr>
              <w:ind w:left="135"/>
            </w:pPr>
            <w:r w:rsidRPr="0063168F">
              <w:rPr>
                <w:color w:val="000000"/>
                <w:sz w:val="24"/>
              </w:rPr>
              <w:t>Фольклор в творчестве профессиональных композиторов</w:t>
            </w:r>
          </w:p>
        </w:tc>
        <w:tc>
          <w:tcPr>
            <w:tcW w:w="1030" w:type="dxa"/>
            <w:tcMar>
              <w:top w:w="50" w:type="dxa"/>
              <w:left w:w="100" w:type="dxa"/>
            </w:tcMar>
            <w:vAlign w:val="center"/>
          </w:tcPr>
          <w:p w:rsidR="000C48A5" w:rsidRDefault="000C48A5" w:rsidP="000C48A5">
            <w:pPr>
              <w:ind w:left="135"/>
              <w:jc w:val="center"/>
            </w:pPr>
            <w:r w:rsidRPr="0063168F">
              <w:rPr>
                <w:color w:val="000000"/>
                <w:sz w:val="24"/>
              </w:rPr>
              <w:t xml:space="preserve"> </w:t>
            </w:r>
            <w:r>
              <w:rPr>
                <w:color w:val="000000"/>
                <w:sz w:val="24"/>
              </w:rPr>
              <w:t xml:space="preserve">1 </w:t>
            </w:r>
          </w:p>
        </w:tc>
        <w:tc>
          <w:tcPr>
            <w:tcW w:w="1793" w:type="dxa"/>
            <w:tcMar>
              <w:top w:w="50" w:type="dxa"/>
              <w:left w:w="100" w:type="dxa"/>
            </w:tcMar>
            <w:vAlign w:val="center"/>
          </w:tcPr>
          <w:p w:rsidR="000C48A5" w:rsidRPr="0063168F" w:rsidRDefault="000C48A5" w:rsidP="000C48A5">
            <w:pPr>
              <w:ind w:left="135"/>
              <w:jc w:val="center"/>
            </w:pPr>
            <w:r>
              <w:t>0</w:t>
            </w:r>
          </w:p>
        </w:tc>
        <w:tc>
          <w:tcPr>
            <w:tcW w:w="1852" w:type="dxa"/>
            <w:tcMar>
              <w:top w:w="50" w:type="dxa"/>
              <w:left w:w="100" w:type="dxa"/>
            </w:tcMar>
            <w:vAlign w:val="center"/>
          </w:tcPr>
          <w:p w:rsidR="000C48A5" w:rsidRPr="0063168F" w:rsidRDefault="000C48A5" w:rsidP="000C48A5">
            <w:pPr>
              <w:ind w:left="135"/>
              <w:jc w:val="center"/>
              <w:rPr>
                <w:rFonts w:cs="Times New Roman"/>
              </w:rPr>
            </w:pPr>
            <w:r>
              <w:rPr>
                <w:rFonts w:cs="Times New Roman"/>
              </w:rPr>
              <w:t>0</w:t>
            </w:r>
          </w:p>
        </w:tc>
        <w:tc>
          <w:tcPr>
            <w:tcW w:w="2136" w:type="dxa"/>
            <w:gridSpan w:val="2"/>
            <w:tcMar>
              <w:top w:w="50" w:type="dxa"/>
              <w:left w:w="100" w:type="dxa"/>
            </w:tcMar>
            <w:vAlign w:val="center"/>
          </w:tcPr>
          <w:p w:rsidR="000C48A5" w:rsidRPr="0063168F" w:rsidRDefault="000C48A5" w:rsidP="000C48A5">
            <w:pPr>
              <w:ind w:left="135"/>
            </w:pPr>
            <w:r w:rsidRPr="0063168F">
              <w:rPr>
                <w:color w:val="000000"/>
                <w:sz w:val="24"/>
              </w:rPr>
              <w:t xml:space="preserve">Библиотека ЦОК </w:t>
            </w:r>
            <w:hyperlink r:id="rId934">
              <w:r>
                <w:rPr>
                  <w:color w:val="0000FF"/>
                  <w:u w:val="single"/>
                </w:rPr>
                <w:t>https</w:t>
              </w:r>
              <w:r w:rsidRPr="0063168F">
                <w:rPr>
                  <w:color w:val="0000FF"/>
                  <w:u w:val="single"/>
                </w:rPr>
                <w:t>://</w:t>
              </w:r>
              <w:r>
                <w:rPr>
                  <w:color w:val="0000FF"/>
                  <w:u w:val="single"/>
                </w:rPr>
                <w:t>m</w:t>
              </w:r>
              <w:r w:rsidRPr="0063168F">
                <w:rPr>
                  <w:color w:val="0000FF"/>
                  <w:u w:val="single"/>
                </w:rPr>
                <w:t>.</w:t>
              </w:r>
              <w:r>
                <w:rPr>
                  <w:color w:val="0000FF"/>
                  <w:u w:val="single"/>
                </w:rPr>
                <w:t>edsoo</w:t>
              </w:r>
              <w:r w:rsidRPr="0063168F">
                <w:rPr>
                  <w:color w:val="0000FF"/>
                  <w:u w:val="single"/>
                </w:rPr>
                <w:t>.</w:t>
              </w:r>
              <w:r>
                <w:rPr>
                  <w:color w:val="0000FF"/>
                  <w:u w:val="single"/>
                </w:rPr>
                <w:t>ru</w:t>
              </w:r>
              <w:r w:rsidRPr="0063168F">
                <w:rPr>
                  <w:color w:val="0000FF"/>
                  <w:u w:val="single"/>
                </w:rPr>
                <w:t>/</w:t>
              </w:r>
              <w:r>
                <w:rPr>
                  <w:color w:val="0000FF"/>
                  <w:u w:val="single"/>
                </w:rPr>
                <w:t>f</w:t>
              </w:r>
              <w:r w:rsidRPr="0063168F">
                <w:rPr>
                  <w:color w:val="0000FF"/>
                  <w:u w:val="single"/>
                </w:rPr>
                <w:t>5</w:t>
              </w:r>
              <w:r>
                <w:rPr>
                  <w:color w:val="0000FF"/>
                  <w:u w:val="single"/>
                </w:rPr>
                <w:t>e</w:t>
              </w:r>
              <w:r w:rsidRPr="0063168F">
                <w:rPr>
                  <w:color w:val="0000FF"/>
                  <w:u w:val="single"/>
                </w:rPr>
                <w:t>9</w:t>
              </w:r>
              <w:r>
                <w:rPr>
                  <w:color w:val="0000FF"/>
                  <w:u w:val="single"/>
                </w:rPr>
                <w:t>b</w:t>
              </w:r>
              <w:r w:rsidRPr="0063168F">
                <w:rPr>
                  <w:color w:val="0000FF"/>
                  <w:u w:val="single"/>
                </w:rPr>
                <w:t>004</w:t>
              </w:r>
            </w:hyperlink>
          </w:p>
        </w:tc>
      </w:tr>
      <w:tr w:rsidR="000C48A5" w:rsidTr="000C7060">
        <w:trPr>
          <w:gridAfter w:val="1"/>
          <w:wAfter w:w="10" w:type="dxa"/>
          <w:trHeight w:val="144"/>
          <w:tblCellSpacing w:w="20" w:type="nil"/>
        </w:trPr>
        <w:tc>
          <w:tcPr>
            <w:tcW w:w="2835" w:type="dxa"/>
            <w:gridSpan w:val="2"/>
            <w:tcMar>
              <w:top w:w="50" w:type="dxa"/>
              <w:left w:w="100" w:type="dxa"/>
            </w:tcMar>
            <w:vAlign w:val="center"/>
          </w:tcPr>
          <w:p w:rsidR="000C48A5" w:rsidRPr="0096539C" w:rsidRDefault="000C48A5" w:rsidP="000C48A5">
            <w:pPr>
              <w:ind w:left="135"/>
              <w:rPr>
                <w:b/>
              </w:rPr>
            </w:pPr>
            <w:r w:rsidRPr="0096539C">
              <w:rPr>
                <w:b/>
                <w:color w:val="000000"/>
                <w:sz w:val="24"/>
              </w:rPr>
              <w:t>Итого по разделу</w:t>
            </w:r>
          </w:p>
        </w:tc>
        <w:tc>
          <w:tcPr>
            <w:tcW w:w="1030" w:type="dxa"/>
            <w:tcMar>
              <w:top w:w="50" w:type="dxa"/>
              <w:left w:w="100" w:type="dxa"/>
            </w:tcMar>
            <w:vAlign w:val="center"/>
          </w:tcPr>
          <w:p w:rsidR="000C48A5" w:rsidRPr="0096539C" w:rsidRDefault="000C48A5" w:rsidP="000C48A5">
            <w:pPr>
              <w:ind w:left="135"/>
              <w:jc w:val="center"/>
              <w:rPr>
                <w:b/>
              </w:rPr>
            </w:pPr>
            <w:r w:rsidRPr="0096539C">
              <w:rPr>
                <w:b/>
                <w:color w:val="000000"/>
                <w:sz w:val="24"/>
              </w:rPr>
              <w:t xml:space="preserve"> 3 </w:t>
            </w:r>
          </w:p>
        </w:tc>
        <w:tc>
          <w:tcPr>
            <w:tcW w:w="5781" w:type="dxa"/>
            <w:gridSpan w:val="4"/>
            <w:tcMar>
              <w:top w:w="50" w:type="dxa"/>
              <w:left w:w="100" w:type="dxa"/>
            </w:tcMar>
            <w:vAlign w:val="center"/>
          </w:tcPr>
          <w:p w:rsidR="000C48A5" w:rsidRPr="0096539C" w:rsidRDefault="000C48A5" w:rsidP="000C48A5">
            <w:pPr>
              <w:rPr>
                <w:rFonts w:cs="Times New Roman"/>
                <w:b/>
              </w:rPr>
            </w:pPr>
            <w:r w:rsidRPr="0096539C">
              <w:rPr>
                <w:rFonts w:cs="Times New Roman"/>
                <w:b/>
              </w:rPr>
              <w:t xml:space="preserve">               0                              0</w:t>
            </w:r>
          </w:p>
        </w:tc>
      </w:tr>
      <w:tr w:rsidR="000C48A5" w:rsidTr="000C7060">
        <w:trPr>
          <w:trHeight w:val="144"/>
          <w:tblCellSpacing w:w="20" w:type="nil"/>
        </w:trPr>
        <w:tc>
          <w:tcPr>
            <w:tcW w:w="9656" w:type="dxa"/>
            <w:gridSpan w:val="8"/>
            <w:tcMar>
              <w:top w:w="50" w:type="dxa"/>
              <w:left w:w="100" w:type="dxa"/>
            </w:tcMar>
            <w:vAlign w:val="center"/>
          </w:tcPr>
          <w:p w:rsidR="000C48A5" w:rsidRPr="0063168F" w:rsidRDefault="000C48A5" w:rsidP="000C48A5">
            <w:pPr>
              <w:ind w:left="135"/>
              <w:rPr>
                <w:rFonts w:cs="Times New Roman"/>
              </w:rPr>
            </w:pPr>
            <w:r w:rsidRPr="0063168F">
              <w:rPr>
                <w:rFonts w:cs="Times New Roman"/>
                <w:b/>
                <w:color w:val="000000"/>
                <w:sz w:val="24"/>
              </w:rPr>
              <w:t>Раздел 3.</w:t>
            </w:r>
            <w:r w:rsidRPr="0063168F">
              <w:rPr>
                <w:rFonts w:cs="Times New Roman"/>
                <w:color w:val="000000"/>
                <w:sz w:val="24"/>
              </w:rPr>
              <w:t xml:space="preserve"> </w:t>
            </w:r>
            <w:r w:rsidRPr="0063168F">
              <w:rPr>
                <w:rFonts w:cs="Times New Roman"/>
                <w:b/>
                <w:color w:val="000000"/>
                <w:sz w:val="24"/>
              </w:rPr>
              <w:t>Русская классическая музыка</w:t>
            </w:r>
          </w:p>
        </w:tc>
      </w:tr>
      <w:tr w:rsidR="000C48A5" w:rsidRPr="00A62C31" w:rsidTr="000C7060">
        <w:trPr>
          <w:gridAfter w:val="1"/>
          <w:wAfter w:w="10" w:type="dxa"/>
          <w:trHeight w:val="144"/>
          <w:tblCellSpacing w:w="20" w:type="nil"/>
        </w:trPr>
        <w:tc>
          <w:tcPr>
            <w:tcW w:w="689" w:type="dxa"/>
            <w:tcMar>
              <w:top w:w="50" w:type="dxa"/>
              <w:left w:w="100" w:type="dxa"/>
            </w:tcMar>
            <w:vAlign w:val="center"/>
          </w:tcPr>
          <w:p w:rsidR="000C48A5" w:rsidRDefault="000C48A5" w:rsidP="000C48A5">
            <w:r>
              <w:rPr>
                <w:color w:val="000000"/>
                <w:sz w:val="24"/>
              </w:rPr>
              <w:t>3.1</w:t>
            </w:r>
          </w:p>
        </w:tc>
        <w:tc>
          <w:tcPr>
            <w:tcW w:w="2146" w:type="dxa"/>
            <w:tcMar>
              <w:top w:w="50" w:type="dxa"/>
              <w:left w:w="100" w:type="dxa"/>
            </w:tcMar>
            <w:vAlign w:val="center"/>
          </w:tcPr>
          <w:p w:rsidR="000C48A5" w:rsidRDefault="000C48A5" w:rsidP="000C48A5">
            <w:pPr>
              <w:ind w:left="135"/>
            </w:pPr>
            <w:r>
              <w:rPr>
                <w:color w:val="000000"/>
                <w:sz w:val="24"/>
              </w:rPr>
              <w:t>Образы родной земли</w:t>
            </w:r>
          </w:p>
        </w:tc>
        <w:tc>
          <w:tcPr>
            <w:tcW w:w="1030" w:type="dxa"/>
            <w:tcMar>
              <w:top w:w="50" w:type="dxa"/>
              <w:left w:w="100" w:type="dxa"/>
            </w:tcMar>
            <w:vAlign w:val="center"/>
          </w:tcPr>
          <w:p w:rsidR="000C48A5" w:rsidRDefault="000C48A5" w:rsidP="000C48A5">
            <w:pPr>
              <w:ind w:left="135"/>
              <w:jc w:val="center"/>
            </w:pPr>
            <w:r>
              <w:rPr>
                <w:color w:val="000000"/>
                <w:sz w:val="24"/>
              </w:rPr>
              <w:t xml:space="preserve"> 2 </w:t>
            </w:r>
          </w:p>
        </w:tc>
        <w:tc>
          <w:tcPr>
            <w:tcW w:w="1793" w:type="dxa"/>
            <w:tcMar>
              <w:top w:w="50" w:type="dxa"/>
              <w:left w:w="100" w:type="dxa"/>
            </w:tcMar>
            <w:vAlign w:val="center"/>
          </w:tcPr>
          <w:p w:rsidR="000C48A5" w:rsidRPr="0063168F" w:rsidRDefault="000C48A5" w:rsidP="000C48A5">
            <w:pPr>
              <w:ind w:left="135"/>
              <w:jc w:val="center"/>
            </w:pPr>
            <w:r>
              <w:t>0</w:t>
            </w:r>
          </w:p>
        </w:tc>
        <w:tc>
          <w:tcPr>
            <w:tcW w:w="1852" w:type="dxa"/>
            <w:tcMar>
              <w:top w:w="50" w:type="dxa"/>
              <w:left w:w="100" w:type="dxa"/>
            </w:tcMar>
            <w:vAlign w:val="center"/>
          </w:tcPr>
          <w:p w:rsidR="000C48A5" w:rsidRPr="0063168F" w:rsidRDefault="000C48A5" w:rsidP="000C48A5">
            <w:pPr>
              <w:ind w:left="135"/>
              <w:jc w:val="center"/>
              <w:rPr>
                <w:rFonts w:cs="Times New Roman"/>
              </w:rPr>
            </w:pPr>
            <w:r>
              <w:rPr>
                <w:rFonts w:cs="Times New Roman"/>
              </w:rPr>
              <w:t>0</w:t>
            </w:r>
          </w:p>
        </w:tc>
        <w:tc>
          <w:tcPr>
            <w:tcW w:w="2136" w:type="dxa"/>
            <w:gridSpan w:val="2"/>
            <w:tcMar>
              <w:top w:w="50" w:type="dxa"/>
              <w:left w:w="100" w:type="dxa"/>
            </w:tcMar>
            <w:vAlign w:val="center"/>
          </w:tcPr>
          <w:p w:rsidR="000C48A5" w:rsidRPr="0063168F" w:rsidRDefault="000C48A5" w:rsidP="000C48A5">
            <w:pPr>
              <w:ind w:left="135"/>
            </w:pPr>
            <w:r w:rsidRPr="0063168F">
              <w:rPr>
                <w:color w:val="000000"/>
                <w:sz w:val="24"/>
              </w:rPr>
              <w:t xml:space="preserve">Библиотека ЦОК </w:t>
            </w:r>
            <w:hyperlink r:id="rId935">
              <w:r>
                <w:rPr>
                  <w:color w:val="0000FF"/>
                  <w:u w:val="single"/>
                </w:rPr>
                <w:t>https</w:t>
              </w:r>
              <w:r w:rsidRPr="0063168F">
                <w:rPr>
                  <w:color w:val="0000FF"/>
                  <w:u w:val="single"/>
                </w:rPr>
                <w:t>://</w:t>
              </w:r>
              <w:r>
                <w:rPr>
                  <w:color w:val="0000FF"/>
                  <w:u w:val="single"/>
                </w:rPr>
                <w:t>m</w:t>
              </w:r>
              <w:r w:rsidRPr="0063168F">
                <w:rPr>
                  <w:color w:val="0000FF"/>
                  <w:u w:val="single"/>
                </w:rPr>
                <w:t>.</w:t>
              </w:r>
              <w:r>
                <w:rPr>
                  <w:color w:val="0000FF"/>
                  <w:u w:val="single"/>
                </w:rPr>
                <w:t>edsoo</w:t>
              </w:r>
              <w:r w:rsidRPr="0063168F">
                <w:rPr>
                  <w:color w:val="0000FF"/>
                  <w:u w:val="single"/>
                </w:rPr>
                <w:t>.</w:t>
              </w:r>
              <w:r>
                <w:rPr>
                  <w:color w:val="0000FF"/>
                  <w:u w:val="single"/>
                </w:rPr>
                <w:t>ru</w:t>
              </w:r>
              <w:r w:rsidRPr="0063168F">
                <w:rPr>
                  <w:color w:val="0000FF"/>
                  <w:u w:val="single"/>
                </w:rPr>
                <w:t>/</w:t>
              </w:r>
              <w:r>
                <w:rPr>
                  <w:color w:val="0000FF"/>
                  <w:u w:val="single"/>
                </w:rPr>
                <w:t>f</w:t>
              </w:r>
              <w:r w:rsidRPr="0063168F">
                <w:rPr>
                  <w:color w:val="0000FF"/>
                  <w:u w:val="single"/>
                </w:rPr>
                <w:t>5</w:t>
              </w:r>
              <w:r>
                <w:rPr>
                  <w:color w:val="0000FF"/>
                  <w:u w:val="single"/>
                </w:rPr>
                <w:t>e</w:t>
              </w:r>
              <w:r w:rsidRPr="0063168F">
                <w:rPr>
                  <w:color w:val="0000FF"/>
                  <w:u w:val="single"/>
                </w:rPr>
                <w:t>9</w:t>
              </w:r>
              <w:r>
                <w:rPr>
                  <w:color w:val="0000FF"/>
                  <w:u w:val="single"/>
                </w:rPr>
                <w:t>b</w:t>
              </w:r>
              <w:r w:rsidRPr="0063168F">
                <w:rPr>
                  <w:color w:val="0000FF"/>
                  <w:u w:val="single"/>
                </w:rPr>
                <w:t>004</w:t>
              </w:r>
            </w:hyperlink>
          </w:p>
        </w:tc>
      </w:tr>
      <w:tr w:rsidR="000C48A5" w:rsidRPr="00A62C31" w:rsidTr="000C7060">
        <w:trPr>
          <w:gridAfter w:val="1"/>
          <w:wAfter w:w="10" w:type="dxa"/>
          <w:trHeight w:val="144"/>
          <w:tblCellSpacing w:w="20" w:type="nil"/>
        </w:trPr>
        <w:tc>
          <w:tcPr>
            <w:tcW w:w="689" w:type="dxa"/>
            <w:tcMar>
              <w:top w:w="50" w:type="dxa"/>
              <w:left w:w="100" w:type="dxa"/>
            </w:tcMar>
            <w:vAlign w:val="center"/>
          </w:tcPr>
          <w:p w:rsidR="000C48A5" w:rsidRDefault="000C48A5" w:rsidP="000C48A5">
            <w:r>
              <w:rPr>
                <w:color w:val="000000"/>
                <w:sz w:val="24"/>
              </w:rPr>
              <w:t>3.2</w:t>
            </w:r>
          </w:p>
        </w:tc>
        <w:tc>
          <w:tcPr>
            <w:tcW w:w="2146" w:type="dxa"/>
            <w:tcMar>
              <w:top w:w="50" w:type="dxa"/>
              <w:left w:w="100" w:type="dxa"/>
            </w:tcMar>
            <w:vAlign w:val="center"/>
          </w:tcPr>
          <w:p w:rsidR="000C48A5" w:rsidRDefault="000C48A5" w:rsidP="000C48A5">
            <w:pPr>
              <w:ind w:left="135"/>
            </w:pPr>
            <w:r>
              <w:rPr>
                <w:color w:val="000000"/>
                <w:sz w:val="24"/>
              </w:rPr>
              <w:t>Золотой век русской культуры</w:t>
            </w:r>
          </w:p>
        </w:tc>
        <w:tc>
          <w:tcPr>
            <w:tcW w:w="1030" w:type="dxa"/>
            <w:tcMar>
              <w:top w:w="50" w:type="dxa"/>
              <w:left w:w="100" w:type="dxa"/>
            </w:tcMar>
            <w:vAlign w:val="center"/>
          </w:tcPr>
          <w:p w:rsidR="000C48A5" w:rsidRDefault="000C48A5" w:rsidP="000C48A5">
            <w:pPr>
              <w:ind w:left="135"/>
              <w:jc w:val="center"/>
            </w:pPr>
            <w:r>
              <w:rPr>
                <w:color w:val="000000"/>
                <w:sz w:val="24"/>
              </w:rPr>
              <w:t xml:space="preserve"> 2 </w:t>
            </w:r>
          </w:p>
        </w:tc>
        <w:tc>
          <w:tcPr>
            <w:tcW w:w="1793" w:type="dxa"/>
            <w:tcMar>
              <w:top w:w="50" w:type="dxa"/>
              <w:left w:w="100" w:type="dxa"/>
            </w:tcMar>
            <w:vAlign w:val="center"/>
          </w:tcPr>
          <w:p w:rsidR="000C48A5" w:rsidRPr="0063168F" w:rsidRDefault="000C48A5" w:rsidP="000C48A5">
            <w:pPr>
              <w:ind w:left="135"/>
              <w:jc w:val="center"/>
            </w:pPr>
            <w:r>
              <w:t>0</w:t>
            </w:r>
          </w:p>
        </w:tc>
        <w:tc>
          <w:tcPr>
            <w:tcW w:w="1852" w:type="dxa"/>
            <w:tcMar>
              <w:top w:w="50" w:type="dxa"/>
              <w:left w:w="100" w:type="dxa"/>
            </w:tcMar>
            <w:vAlign w:val="center"/>
          </w:tcPr>
          <w:p w:rsidR="000C48A5" w:rsidRPr="0063168F" w:rsidRDefault="000C48A5" w:rsidP="000C48A5">
            <w:pPr>
              <w:ind w:left="135"/>
              <w:jc w:val="center"/>
            </w:pPr>
            <w:r>
              <w:t>0</w:t>
            </w:r>
          </w:p>
        </w:tc>
        <w:tc>
          <w:tcPr>
            <w:tcW w:w="2136" w:type="dxa"/>
            <w:gridSpan w:val="2"/>
            <w:tcMar>
              <w:top w:w="50" w:type="dxa"/>
              <w:left w:w="100" w:type="dxa"/>
            </w:tcMar>
            <w:vAlign w:val="center"/>
          </w:tcPr>
          <w:p w:rsidR="000C48A5" w:rsidRPr="0063168F" w:rsidRDefault="000C48A5" w:rsidP="000C48A5">
            <w:pPr>
              <w:ind w:left="135"/>
            </w:pPr>
            <w:r w:rsidRPr="0063168F">
              <w:rPr>
                <w:color w:val="000000"/>
                <w:sz w:val="24"/>
              </w:rPr>
              <w:t xml:space="preserve">Библиотека ЦОК </w:t>
            </w:r>
            <w:hyperlink r:id="rId936">
              <w:r>
                <w:rPr>
                  <w:color w:val="0000FF"/>
                  <w:u w:val="single"/>
                </w:rPr>
                <w:t>https</w:t>
              </w:r>
              <w:r w:rsidRPr="0063168F">
                <w:rPr>
                  <w:color w:val="0000FF"/>
                  <w:u w:val="single"/>
                </w:rPr>
                <w:t>://</w:t>
              </w:r>
              <w:r>
                <w:rPr>
                  <w:color w:val="0000FF"/>
                  <w:u w:val="single"/>
                </w:rPr>
                <w:t>m</w:t>
              </w:r>
              <w:r w:rsidRPr="0063168F">
                <w:rPr>
                  <w:color w:val="0000FF"/>
                  <w:u w:val="single"/>
                </w:rPr>
                <w:t>.</w:t>
              </w:r>
              <w:r>
                <w:rPr>
                  <w:color w:val="0000FF"/>
                  <w:u w:val="single"/>
                </w:rPr>
                <w:t>edsoo</w:t>
              </w:r>
              <w:r w:rsidRPr="0063168F">
                <w:rPr>
                  <w:color w:val="0000FF"/>
                  <w:u w:val="single"/>
                </w:rPr>
                <w:t>.</w:t>
              </w:r>
              <w:r>
                <w:rPr>
                  <w:color w:val="0000FF"/>
                  <w:u w:val="single"/>
                </w:rPr>
                <w:t>ru</w:t>
              </w:r>
              <w:r w:rsidRPr="0063168F">
                <w:rPr>
                  <w:color w:val="0000FF"/>
                  <w:u w:val="single"/>
                </w:rPr>
                <w:t>/</w:t>
              </w:r>
              <w:r>
                <w:rPr>
                  <w:color w:val="0000FF"/>
                  <w:u w:val="single"/>
                </w:rPr>
                <w:t>f</w:t>
              </w:r>
              <w:r w:rsidRPr="0063168F">
                <w:rPr>
                  <w:color w:val="0000FF"/>
                  <w:u w:val="single"/>
                </w:rPr>
                <w:t>5</w:t>
              </w:r>
              <w:r>
                <w:rPr>
                  <w:color w:val="0000FF"/>
                  <w:u w:val="single"/>
                </w:rPr>
                <w:t>e</w:t>
              </w:r>
              <w:r w:rsidRPr="0063168F">
                <w:rPr>
                  <w:color w:val="0000FF"/>
                  <w:u w:val="single"/>
                </w:rPr>
                <w:t>9</w:t>
              </w:r>
              <w:r>
                <w:rPr>
                  <w:color w:val="0000FF"/>
                  <w:u w:val="single"/>
                </w:rPr>
                <w:t>b</w:t>
              </w:r>
              <w:r w:rsidRPr="0063168F">
                <w:rPr>
                  <w:color w:val="0000FF"/>
                  <w:u w:val="single"/>
                </w:rPr>
                <w:t>004</w:t>
              </w:r>
            </w:hyperlink>
          </w:p>
        </w:tc>
      </w:tr>
      <w:tr w:rsidR="000C48A5" w:rsidRPr="00A62C31" w:rsidTr="000C7060">
        <w:trPr>
          <w:gridAfter w:val="1"/>
          <w:wAfter w:w="10" w:type="dxa"/>
          <w:trHeight w:val="144"/>
          <w:tblCellSpacing w:w="20" w:type="nil"/>
        </w:trPr>
        <w:tc>
          <w:tcPr>
            <w:tcW w:w="689" w:type="dxa"/>
            <w:tcMar>
              <w:top w:w="50" w:type="dxa"/>
              <w:left w:w="100" w:type="dxa"/>
            </w:tcMar>
            <w:vAlign w:val="center"/>
          </w:tcPr>
          <w:p w:rsidR="000C48A5" w:rsidRDefault="000C48A5" w:rsidP="000C48A5">
            <w:r>
              <w:rPr>
                <w:color w:val="000000"/>
                <w:sz w:val="24"/>
              </w:rPr>
              <w:t>3.3</w:t>
            </w:r>
          </w:p>
        </w:tc>
        <w:tc>
          <w:tcPr>
            <w:tcW w:w="2146" w:type="dxa"/>
            <w:tcMar>
              <w:top w:w="50" w:type="dxa"/>
              <w:left w:w="100" w:type="dxa"/>
            </w:tcMar>
            <w:vAlign w:val="center"/>
          </w:tcPr>
          <w:p w:rsidR="000C48A5" w:rsidRPr="0063168F" w:rsidRDefault="000C48A5" w:rsidP="000C48A5">
            <w:pPr>
              <w:ind w:left="135"/>
            </w:pPr>
            <w:r w:rsidRPr="0063168F">
              <w:rPr>
                <w:color w:val="000000"/>
                <w:sz w:val="24"/>
              </w:rPr>
              <w:t>История страны и народа в музыке русских композиторов</w:t>
            </w:r>
          </w:p>
        </w:tc>
        <w:tc>
          <w:tcPr>
            <w:tcW w:w="1030" w:type="dxa"/>
            <w:tcMar>
              <w:top w:w="50" w:type="dxa"/>
              <w:left w:w="100" w:type="dxa"/>
            </w:tcMar>
            <w:vAlign w:val="center"/>
          </w:tcPr>
          <w:p w:rsidR="000C48A5" w:rsidRDefault="000C48A5" w:rsidP="000C48A5">
            <w:pPr>
              <w:ind w:left="135"/>
              <w:jc w:val="center"/>
            </w:pPr>
            <w:r w:rsidRPr="0063168F">
              <w:rPr>
                <w:color w:val="000000"/>
                <w:sz w:val="24"/>
              </w:rPr>
              <w:t xml:space="preserve"> </w:t>
            </w:r>
            <w:r>
              <w:rPr>
                <w:color w:val="000000"/>
                <w:sz w:val="24"/>
              </w:rPr>
              <w:t xml:space="preserve">3 </w:t>
            </w:r>
          </w:p>
        </w:tc>
        <w:tc>
          <w:tcPr>
            <w:tcW w:w="1793" w:type="dxa"/>
            <w:tcMar>
              <w:top w:w="50" w:type="dxa"/>
              <w:left w:w="100" w:type="dxa"/>
            </w:tcMar>
            <w:vAlign w:val="center"/>
          </w:tcPr>
          <w:p w:rsidR="000C48A5" w:rsidRPr="0063168F" w:rsidRDefault="000C48A5" w:rsidP="000C48A5">
            <w:pPr>
              <w:ind w:left="135"/>
              <w:jc w:val="center"/>
            </w:pPr>
            <w:r>
              <w:t>0</w:t>
            </w:r>
          </w:p>
        </w:tc>
        <w:tc>
          <w:tcPr>
            <w:tcW w:w="1852" w:type="dxa"/>
            <w:tcMar>
              <w:top w:w="50" w:type="dxa"/>
              <w:left w:w="100" w:type="dxa"/>
            </w:tcMar>
            <w:vAlign w:val="center"/>
          </w:tcPr>
          <w:p w:rsidR="000C48A5" w:rsidRPr="0063168F" w:rsidRDefault="000C48A5" w:rsidP="000C48A5">
            <w:pPr>
              <w:ind w:left="135"/>
              <w:jc w:val="center"/>
            </w:pPr>
            <w:r>
              <w:t>0</w:t>
            </w:r>
          </w:p>
        </w:tc>
        <w:tc>
          <w:tcPr>
            <w:tcW w:w="2136" w:type="dxa"/>
            <w:gridSpan w:val="2"/>
            <w:tcMar>
              <w:top w:w="50" w:type="dxa"/>
              <w:left w:w="100" w:type="dxa"/>
            </w:tcMar>
            <w:vAlign w:val="center"/>
          </w:tcPr>
          <w:p w:rsidR="000C48A5" w:rsidRPr="0063168F" w:rsidRDefault="000C48A5" w:rsidP="000C48A5">
            <w:pPr>
              <w:ind w:left="135"/>
            </w:pPr>
            <w:r w:rsidRPr="0063168F">
              <w:rPr>
                <w:color w:val="000000"/>
                <w:sz w:val="24"/>
              </w:rPr>
              <w:t xml:space="preserve">Библиотека ЦОК </w:t>
            </w:r>
            <w:hyperlink r:id="rId937">
              <w:r>
                <w:rPr>
                  <w:color w:val="0000FF"/>
                  <w:u w:val="single"/>
                </w:rPr>
                <w:t>https</w:t>
              </w:r>
              <w:r w:rsidRPr="0063168F">
                <w:rPr>
                  <w:color w:val="0000FF"/>
                  <w:u w:val="single"/>
                </w:rPr>
                <w:t>://</w:t>
              </w:r>
              <w:r>
                <w:rPr>
                  <w:color w:val="0000FF"/>
                  <w:u w:val="single"/>
                </w:rPr>
                <w:t>m</w:t>
              </w:r>
              <w:r w:rsidRPr="0063168F">
                <w:rPr>
                  <w:color w:val="0000FF"/>
                  <w:u w:val="single"/>
                </w:rPr>
                <w:t>.</w:t>
              </w:r>
              <w:r>
                <w:rPr>
                  <w:color w:val="0000FF"/>
                  <w:u w:val="single"/>
                </w:rPr>
                <w:t>edsoo</w:t>
              </w:r>
              <w:r w:rsidRPr="0063168F">
                <w:rPr>
                  <w:color w:val="0000FF"/>
                  <w:u w:val="single"/>
                </w:rPr>
                <w:t>.</w:t>
              </w:r>
              <w:r>
                <w:rPr>
                  <w:color w:val="0000FF"/>
                  <w:u w:val="single"/>
                </w:rPr>
                <w:t>ru</w:t>
              </w:r>
              <w:r w:rsidRPr="0063168F">
                <w:rPr>
                  <w:color w:val="0000FF"/>
                  <w:u w:val="single"/>
                </w:rPr>
                <w:t>/</w:t>
              </w:r>
              <w:r>
                <w:rPr>
                  <w:color w:val="0000FF"/>
                  <w:u w:val="single"/>
                </w:rPr>
                <w:t>f</w:t>
              </w:r>
              <w:r w:rsidRPr="0063168F">
                <w:rPr>
                  <w:color w:val="0000FF"/>
                  <w:u w:val="single"/>
                </w:rPr>
                <w:t>5</w:t>
              </w:r>
              <w:r>
                <w:rPr>
                  <w:color w:val="0000FF"/>
                  <w:u w:val="single"/>
                </w:rPr>
                <w:t>e</w:t>
              </w:r>
              <w:r w:rsidRPr="0063168F">
                <w:rPr>
                  <w:color w:val="0000FF"/>
                  <w:u w:val="single"/>
                </w:rPr>
                <w:t>9</w:t>
              </w:r>
              <w:r>
                <w:rPr>
                  <w:color w:val="0000FF"/>
                  <w:u w:val="single"/>
                </w:rPr>
                <w:t>b</w:t>
              </w:r>
              <w:r w:rsidRPr="0063168F">
                <w:rPr>
                  <w:color w:val="0000FF"/>
                  <w:u w:val="single"/>
                </w:rPr>
                <w:t>004</w:t>
              </w:r>
            </w:hyperlink>
          </w:p>
        </w:tc>
      </w:tr>
      <w:tr w:rsidR="000C48A5" w:rsidTr="000C7060">
        <w:trPr>
          <w:gridAfter w:val="1"/>
          <w:wAfter w:w="10" w:type="dxa"/>
          <w:trHeight w:val="144"/>
          <w:tblCellSpacing w:w="20" w:type="nil"/>
        </w:trPr>
        <w:tc>
          <w:tcPr>
            <w:tcW w:w="2835" w:type="dxa"/>
            <w:gridSpan w:val="2"/>
            <w:tcMar>
              <w:top w:w="50" w:type="dxa"/>
              <w:left w:w="100" w:type="dxa"/>
            </w:tcMar>
            <w:vAlign w:val="center"/>
          </w:tcPr>
          <w:p w:rsidR="000C48A5" w:rsidRPr="0096539C" w:rsidRDefault="000C48A5" w:rsidP="000C48A5">
            <w:pPr>
              <w:ind w:left="135"/>
              <w:rPr>
                <w:b/>
              </w:rPr>
            </w:pPr>
            <w:r w:rsidRPr="0096539C">
              <w:rPr>
                <w:b/>
                <w:color w:val="000000"/>
                <w:sz w:val="24"/>
              </w:rPr>
              <w:t>Итого по разделу</w:t>
            </w:r>
          </w:p>
        </w:tc>
        <w:tc>
          <w:tcPr>
            <w:tcW w:w="1030" w:type="dxa"/>
            <w:tcMar>
              <w:top w:w="50" w:type="dxa"/>
              <w:left w:w="100" w:type="dxa"/>
            </w:tcMar>
            <w:vAlign w:val="center"/>
          </w:tcPr>
          <w:p w:rsidR="000C48A5" w:rsidRPr="0096539C" w:rsidRDefault="000C48A5" w:rsidP="000C48A5">
            <w:pPr>
              <w:ind w:left="135"/>
              <w:jc w:val="center"/>
              <w:rPr>
                <w:b/>
              </w:rPr>
            </w:pPr>
            <w:r w:rsidRPr="0096539C">
              <w:rPr>
                <w:b/>
                <w:color w:val="000000"/>
                <w:sz w:val="24"/>
              </w:rPr>
              <w:t xml:space="preserve"> 7 </w:t>
            </w:r>
          </w:p>
        </w:tc>
        <w:tc>
          <w:tcPr>
            <w:tcW w:w="5781" w:type="dxa"/>
            <w:gridSpan w:val="4"/>
            <w:tcMar>
              <w:top w:w="50" w:type="dxa"/>
              <w:left w:w="100" w:type="dxa"/>
            </w:tcMar>
            <w:vAlign w:val="center"/>
          </w:tcPr>
          <w:p w:rsidR="000C48A5" w:rsidRPr="0096539C" w:rsidRDefault="000C48A5" w:rsidP="000C48A5">
            <w:pPr>
              <w:rPr>
                <w:b/>
              </w:rPr>
            </w:pPr>
            <w:r w:rsidRPr="0096539C">
              <w:rPr>
                <w:b/>
              </w:rPr>
              <w:t xml:space="preserve">                0                                    0</w:t>
            </w:r>
          </w:p>
        </w:tc>
      </w:tr>
      <w:tr w:rsidR="000C48A5" w:rsidTr="000C7060">
        <w:trPr>
          <w:trHeight w:val="144"/>
          <w:tblCellSpacing w:w="20" w:type="nil"/>
        </w:trPr>
        <w:tc>
          <w:tcPr>
            <w:tcW w:w="9656" w:type="dxa"/>
            <w:gridSpan w:val="8"/>
            <w:tcMar>
              <w:top w:w="50" w:type="dxa"/>
              <w:left w:w="100" w:type="dxa"/>
            </w:tcMar>
            <w:vAlign w:val="center"/>
          </w:tcPr>
          <w:p w:rsidR="000C48A5" w:rsidRDefault="000C48A5" w:rsidP="000C48A5">
            <w:pPr>
              <w:ind w:left="135"/>
            </w:pPr>
            <w:r>
              <w:rPr>
                <w:b/>
                <w:color w:val="000000"/>
                <w:sz w:val="24"/>
              </w:rPr>
              <w:t>Раздел 4.</w:t>
            </w:r>
            <w:r>
              <w:rPr>
                <w:color w:val="000000"/>
                <w:sz w:val="24"/>
              </w:rPr>
              <w:t xml:space="preserve"> </w:t>
            </w:r>
            <w:r>
              <w:rPr>
                <w:b/>
                <w:color w:val="000000"/>
                <w:sz w:val="24"/>
              </w:rPr>
              <w:t>Жанры музыкального искусства</w:t>
            </w:r>
          </w:p>
        </w:tc>
      </w:tr>
      <w:tr w:rsidR="000C48A5" w:rsidRPr="00A62C31" w:rsidTr="000C7060">
        <w:trPr>
          <w:gridAfter w:val="1"/>
          <w:wAfter w:w="10" w:type="dxa"/>
          <w:trHeight w:val="144"/>
          <w:tblCellSpacing w:w="20" w:type="nil"/>
        </w:trPr>
        <w:tc>
          <w:tcPr>
            <w:tcW w:w="689" w:type="dxa"/>
            <w:tcMar>
              <w:top w:w="50" w:type="dxa"/>
              <w:left w:w="100" w:type="dxa"/>
            </w:tcMar>
            <w:vAlign w:val="center"/>
          </w:tcPr>
          <w:p w:rsidR="000C48A5" w:rsidRDefault="000C48A5" w:rsidP="000C48A5">
            <w:r>
              <w:rPr>
                <w:color w:val="000000"/>
                <w:sz w:val="24"/>
              </w:rPr>
              <w:t>4.1</w:t>
            </w:r>
          </w:p>
        </w:tc>
        <w:tc>
          <w:tcPr>
            <w:tcW w:w="2146" w:type="dxa"/>
            <w:tcMar>
              <w:top w:w="50" w:type="dxa"/>
              <w:left w:w="100" w:type="dxa"/>
            </w:tcMar>
            <w:vAlign w:val="center"/>
          </w:tcPr>
          <w:p w:rsidR="000C48A5" w:rsidRDefault="000C48A5" w:rsidP="000C48A5">
            <w:pPr>
              <w:ind w:left="135"/>
            </w:pPr>
            <w:r>
              <w:rPr>
                <w:color w:val="000000"/>
                <w:sz w:val="24"/>
              </w:rPr>
              <w:t>Камерная музыка</w:t>
            </w:r>
          </w:p>
        </w:tc>
        <w:tc>
          <w:tcPr>
            <w:tcW w:w="1030" w:type="dxa"/>
            <w:tcMar>
              <w:top w:w="50" w:type="dxa"/>
              <w:left w:w="100" w:type="dxa"/>
            </w:tcMar>
            <w:vAlign w:val="center"/>
          </w:tcPr>
          <w:p w:rsidR="000C48A5" w:rsidRDefault="000C48A5" w:rsidP="000C48A5">
            <w:pPr>
              <w:ind w:left="135"/>
              <w:jc w:val="center"/>
            </w:pPr>
            <w:r>
              <w:rPr>
                <w:color w:val="000000"/>
                <w:sz w:val="24"/>
              </w:rPr>
              <w:t xml:space="preserve"> 2 </w:t>
            </w:r>
          </w:p>
        </w:tc>
        <w:tc>
          <w:tcPr>
            <w:tcW w:w="1793" w:type="dxa"/>
            <w:tcMar>
              <w:top w:w="50" w:type="dxa"/>
              <w:left w:w="100" w:type="dxa"/>
            </w:tcMar>
            <w:vAlign w:val="center"/>
          </w:tcPr>
          <w:p w:rsidR="000C48A5" w:rsidRPr="0063168F" w:rsidRDefault="000C48A5" w:rsidP="000C48A5">
            <w:pPr>
              <w:ind w:left="135"/>
              <w:jc w:val="center"/>
            </w:pPr>
            <w:r>
              <w:t>0</w:t>
            </w:r>
          </w:p>
        </w:tc>
        <w:tc>
          <w:tcPr>
            <w:tcW w:w="1852" w:type="dxa"/>
            <w:tcMar>
              <w:top w:w="50" w:type="dxa"/>
              <w:left w:w="100" w:type="dxa"/>
            </w:tcMar>
            <w:vAlign w:val="center"/>
          </w:tcPr>
          <w:p w:rsidR="000C48A5" w:rsidRPr="006F3472" w:rsidRDefault="000C48A5" w:rsidP="000C48A5">
            <w:pPr>
              <w:ind w:left="135"/>
              <w:jc w:val="center"/>
            </w:pPr>
            <w:r>
              <w:t>0</w:t>
            </w:r>
          </w:p>
        </w:tc>
        <w:tc>
          <w:tcPr>
            <w:tcW w:w="2136" w:type="dxa"/>
            <w:gridSpan w:val="2"/>
            <w:tcMar>
              <w:top w:w="50" w:type="dxa"/>
              <w:left w:w="100" w:type="dxa"/>
            </w:tcMar>
            <w:vAlign w:val="center"/>
          </w:tcPr>
          <w:p w:rsidR="000C48A5" w:rsidRPr="0063168F" w:rsidRDefault="000C48A5" w:rsidP="000C48A5">
            <w:pPr>
              <w:ind w:left="135"/>
            </w:pPr>
            <w:r w:rsidRPr="0063168F">
              <w:rPr>
                <w:color w:val="000000"/>
                <w:sz w:val="24"/>
              </w:rPr>
              <w:t xml:space="preserve">Библиотека ЦОК </w:t>
            </w:r>
            <w:hyperlink r:id="rId938">
              <w:r>
                <w:rPr>
                  <w:color w:val="0000FF"/>
                  <w:u w:val="single"/>
                </w:rPr>
                <w:t>https</w:t>
              </w:r>
              <w:r w:rsidRPr="0063168F">
                <w:rPr>
                  <w:color w:val="0000FF"/>
                  <w:u w:val="single"/>
                </w:rPr>
                <w:t>://</w:t>
              </w:r>
              <w:r>
                <w:rPr>
                  <w:color w:val="0000FF"/>
                  <w:u w:val="single"/>
                </w:rPr>
                <w:t>m</w:t>
              </w:r>
              <w:r w:rsidRPr="0063168F">
                <w:rPr>
                  <w:color w:val="0000FF"/>
                  <w:u w:val="single"/>
                </w:rPr>
                <w:t>.</w:t>
              </w:r>
              <w:r>
                <w:rPr>
                  <w:color w:val="0000FF"/>
                  <w:u w:val="single"/>
                </w:rPr>
                <w:t>edsoo</w:t>
              </w:r>
              <w:r w:rsidRPr="0063168F">
                <w:rPr>
                  <w:color w:val="0000FF"/>
                  <w:u w:val="single"/>
                </w:rPr>
                <w:t>.</w:t>
              </w:r>
              <w:r>
                <w:rPr>
                  <w:color w:val="0000FF"/>
                  <w:u w:val="single"/>
                </w:rPr>
                <w:t>ru</w:t>
              </w:r>
              <w:r w:rsidRPr="0063168F">
                <w:rPr>
                  <w:color w:val="0000FF"/>
                  <w:u w:val="single"/>
                </w:rPr>
                <w:t>/</w:t>
              </w:r>
              <w:r>
                <w:rPr>
                  <w:color w:val="0000FF"/>
                  <w:u w:val="single"/>
                </w:rPr>
                <w:t>f</w:t>
              </w:r>
              <w:r w:rsidRPr="0063168F">
                <w:rPr>
                  <w:color w:val="0000FF"/>
                  <w:u w:val="single"/>
                </w:rPr>
                <w:t>5</w:t>
              </w:r>
              <w:r>
                <w:rPr>
                  <w:color w:val="0000FF"/>
                  <w:u w:val="single"/>
                </w:rPr>
                <w:t>e</w:t>
              </w:r>
              <w:r w:rsidRPr="0063168F">
                <w:rPr>
                  <w:color w:val="0000FF"/>
                  <w:u w:val="single"/>
                </w:rPr>
                <w:t>9</w:t>
              </w:r>
              <w:r>
                <w:rPr>
                  <w:color w:val="0000FF"/>
                  <w:u w:val="single"/>
                </w:rPr>
                <w:t>b</w:t>
              </w:r>
              <w:r w:rsidRPr="0063168F">
                <w:rPr>
                  <w:color w:val="0000FF"/>
                  <w:u w:val="single"/>
                </w:rPr>
                <w:t>004</w:t>
              </w:r>
            </w:hyperlink>
          </w:p>
        </w:tc>
      </w:tr>
      <w:tr w:rsidR="000C48A5" w:rsidRPr="00A62C31" w:rsidTr="000C7060">
        <w:trPr>
          <w:gridAfter w:val="1"/>
          <w:wAfter w:w="10" w:type="dxa"/>
          <w:trHeight w:val="144"/>
          <w:tblCellSpacing w:w="20" w:type="nil"/>
        </w:trPr>
        <w:tc>
          <w:tcPr>
            <w:tcW w:w="689" w:type="dxa"/>
            <w:tcMar>
              <w:top w:w="50" w:type="dxa"/>
              <w:left w:w="100" w:type="dxa"/>
            </w:tcMar>
            <w:vAlign w:val="center"/>
          </w:tcPr>
          <w:p w:rsidR="000C48A5" w:rsidRDefault="000C48A5" w:rsidP="000C48A5">
            <w:r>
              <w:rPr>
                <w:color w:val="000000"/>
                <w:sz w:val="24"/>
              </w:rPr>
              <w:lastRenderedPageBreak/>
              <w:t>4.2</w:t>
            </w:r>
          </w:p>
        </w:tc>
        <w:tc>
          <w:tcPr>
            <w:tcW w:w="2146" w:type="dxa"/>
            <w:tcMar>
              <w:top w:w="50" w:type="dxa"/>
              <w:left w:w="100" w:type="dxa"/>
            </w:tcMar>
            <w:vAlign w:val="center"/>
          </w:tcPr>
          <w:p w:rsidR="000C48A5" w:rsidRDefault="000C48A5" w:rsidP="000C48A5">
            <w:pPr>
              <w:ind w:left="135"/>
            </w:pPr>
            <w:r>
              <w:rPr>
                <w:color w:val="000000"/>
                <w:sz w:val="24"/>
              </w:rPr>
              <w:t>Симфоническая музыка</w:t>
            </w:r>
          </w:p>
        </w:tc>
        <w:tc>
          <w:tcPr>
            <w:tcW w:w="1030" w:type="dxa"/>
            <w:tcMar>
              <w:top w:w="50" w:type="dxa"/>
              <w:left w:w="100" w:type="dxa"/>
            </w:tcMar>
            <w:vAlign w:val="center"/>
          </w:tcPr>
          <w:p w:rsidR="000C48A5" w:rsidRDefault="000C48A5" w:rsidP="000C48A5">
            <w:pPr>
              <w:ind w:left="135"/>
              <w:jc w:val="center"/>
            </w:pPr>
            <w:r>
              <w:rPr>
                <w:color w:val="000000"/>
                <w:sz w:val="24"/>
              </w:rPr>
              <w:t xml:space="preserve"> 1 </w:t>
            </w:r>
          </w:p>
        </w:tc>
        <w:tc>
          <w:tcPr>
            <w:tcW w:w="1793" w:type="dxa"/>
            <w:tcMar>
              <w:top w:w="50" w:type="dxa"/>
              <w:left w:w="100" w:type="dxa"/>
            </w:tcMar>
            <w:vAlign w:val="center"/>
          </w:tcPr>
          <w:p w:rsidR="000C48A5" w:rsidRPr="0063168F" w:rsidRDefault="000C48A5" w:rsidP="000C48A5">
            <w:pPr>
              <w:ind w:left="135"/>
              <w:jc w:val="center"/>
            </w:pPr>
            <w:r>
              <w:t>0</w:t>
            </w:r>
          </w:p>
        </w:tc>
        <w:tc>
          <w:tcPr>
            <w:tcW w:w="1852" w:type="dxa"/>
            <w:tcMar>
              <w:top w:w="50" w:type="dxa"/>
              <w:left w:w="100" w:type="dxa"/>
            </w:tcMar>
            <w:vAlign w:val="center"/>
          </w:tcPr>
          <w:p w:rsidR="000C48A5" w:rsidRDefault="000C48A5" w:rsidP="000C48A5">
            <w:pPr>
              <w:ind w:left="135"/>
              <w:jc w:val="center"/>
            </w:pPr>
            <w:r>
              <w:t>0</w:t>
            </w:r>
          </w:p>
        </w:tc>
        <w:tc>
          <w:tcPr>
            <w:tcW w:w="2136" w:type="dxa"/>
            <w:gridSpan w:val="2"/>
            <w:tcMar>
              <w:top w:w="50" w:type="dxa"/>
              <w:left w:w="100" w:type="dxa"/>
            </w:tcMar>
            <w:vAlign w:val="center"/>
          </w:tcPr>
          <w:p w:rsidR="000C48A5" w:rsidRPr="0063168F" w:rsidRDefault="000C48A5" w:rsidP="000C48A5">
            <w:pPr>
              <w:ind w:left="135"/>
            </w:pPr>
            <w:r w:rsidRPr="0063168F">
              <w:rPr>
                <w:color w:val="000000"/>
                <w:sz w:val="24"/>
              </w:rPr>
              <w:t xml:space="preserve">Библиотека ЦОК </w:t>
            </w:r>
            <w:hyperlink r:id="rId939">
              <w:r>
                <w:rPr>
                  <w:color w:val="0000FF"/>
                  <w:u w:val="single"/>
                </w:rPr>
                <w:t>https</w:t>
              </w:r>
              <w:r w:rsidRPr="0063168F">
                <w:rPr>
                  <w:color w:val="0000FF"/>
                  <w:u w:val="single"/>
                </w:rPr>
                <w:t>://</w:t>
              </w:r>
              <w:r>
                <w:rPr>
                  <w:color w:val="0000FF"/>
                  <w:u w:val="single"/>
                </w:rPr>
                <w:t>m</w:t>
              </w:r>
              <w:r w:rsidRPr="0063168F">
                <w:rPr>
                  <w:color w:val="0000FF"/>
                  <w:u w:val="single"/>
                </w:rPr>
                <w:t>.</w:t>
              </w:r>
              <w:r>
                <w:rPr>
                  <w:color w:val="0000FF"/>
                  <w:u w:val="single"/>
                </w:rPr>
                <w:t>edsoo</w:t>
              </w:r>
              <w:r w:rsidRPr="0063168F">
                <w:rPr>
                  <w:color w:val="0000FF"/>
                  <w:u w:val="single"/>
                </w:rPr>
                <w:t>.</w:t>
              </w:r>
              <w:r>
                <w:rPr>
                  <w:color w:val="0000FF"/>
                  <w:u w:val="single"/>
                </w:rPr>
                <w:t>ru</w:t>
              </w:r>
              <w:r w:rsidRPr="0063168F">
                <w:rPr>
                  <w:color w:val="0000FF"/>
                  <w:u w:val="single"/>
                </w:rPr>
                <w:t>/</w:t>
              </w:r>
              <w:r>
                <w:rPr>
                  <w:color w:val="0000FF"/>
                  <w:u w:val="single"/>
                </w:rPr>
                <w:t>f</w:t>
              </w:r>
              <w:r w:rsidRPr="0063168F">
                <w:rPr>
                  <w:color w:val="0000FF"/>
                  <w:u w:val="single"/>
                </w:rPr>
                <w:t>5</w:t>
              </w:r>
              <w:r>
                <w:rPr>
                  <w:color w:val="0000FF"/>
                  <w:u w:val="single"/>
                </w:rPr>
                <w:t>e</w:t>
              </w:r>
              <w:r w:rsidRPr="0063168F">
                <w:rPr>
                  <w:color w:val="0000FF"/>
                  <w:u w:val="single"/>
                </w:rPr>
                <w:t>9</w:t>
              </w:r>
              <w:r>
                <w:rPr>
                  <w:color w:val="0000FF"/>
                  <w:u w:val="single"/>
                </w:rPr>
                <w:t>b</w:t>
              </w:r>
              <w:r w:rsidRPr="0063168F">
                <w:rPr>
                  <w:color w:val="0000FF"/>
                  <w:u w:val="single"/>
                </w:rPr>
                <w:t>004</w:t>
              </w:r>
            </w:hyperlink>
          </w:p>
        </w:tc>
      </w:tr>
      <w:tr w:rsidR="000C48A5" w:rsidRPr="00A62C31" w:rsidTr="000C7060">
        <w:trPr>
          <w:gridAfter w:val="1"/>
          <w:wAfter w:w="10" w:type="dxa"/>
          <w:trHeight w:val="144"/>
          <w:tblCellSpacing w:w="20" w:type="nil"/>
        </w:trPr>
        <w:tc>
          <w:tcPr>
            <w:tcW w:w="689" w:type="dxa"/>
            <w:tcMar>
              <w:top w:w="50" w:type="dxa"/>
              <w:left w:w="100" w:type="dxa"/>
            </w:tcMar>
            <w:vAlign w:val="center"/>
          </w:tcPr>
          <w:p w:rsidR="000C48A5" w:rsidRDefault="000C48A5" w:rsidP="000C48A5">
            <w:r>
              <w:rPr>
                <w:color w:val="000000"/>
                <w:sz w:val="24"/>
              </w:rPr>
              <w:t>4.3</w:t>
            </w:r>
          </w:p>
        </w:tc>
        <w:tc>
          <w:tcPr>
            <w:tcW w:w="2146" w:type="dxa"/>
            <w:tcMar>
              <w:top w:w="50" w:type="dxa"/>
              <w:left w:w="100" w:type="dxa"/>
            </w:tcMar>
            <w:vAlign w:val="center"/>
          </w:tcPr>
          <w:p w:rsidR="000C48A5" w:rsidRDefault="000C48A5" w:rsidP="000C48A5">
            <w:pPr>
              <w:ind w:left="135"/>
            </w:pPr>
            <w:r>
              <w:rPr>
                <w:color w:val="000000"/>
                <w:sz w:val="24"/>
              </w:rPr>
              <w:t>Циклические формы и жанры</w:t>
            </w:r>
          </w:p>
        </w:tc>
        <w:tc>
          <w:tcPr>
            <w:tcW w:w="1030" w:type="dxa"/>
            <w:tcMar>
              <w:top w:w="50" w:type="dxa"/>
              <w:left w:w="100" w:type="dxa"/>
            </w:tcMar>
            <w:vAlign w:val="center"/>
          </w:tcPr>
          <w:p w:rsidR="000C48A5" w:rsidRDefault="000C48A5" w:rsidP="000C48A5">
            <w:pPr>
              <w:ind w:left="135"/>
              <w:jc w:val="center"/>
            </w:pPr>
            <w:r>
              <w:rPr>
                <w:color w:val="000000"/>
                <w:sz w:val="24"/>
              </w:rPr>
              <w:t xml:space="preserve"> 2 </w:t>
            </w:r>
          </w:p>
        </w:tc>
        <w:tc>
          <w:tcPr>
            <w:tcW w:w="1793" w:type="dxa"/>
            <w:tcMar>
              <w:top w:w="50" w:type="dxa"/>
              <w:left w:w="100" w:type="dxa"/>
            </w:tcMar>
            <w:vAlign w:val="center"/>
          </w:tcPr>
          <w:p w:rsidR="000C48A5" w:rsidRPr="00B075CF" w:rsidRDefault="000C48A5" w:rsidP="000C48A5">
            <w:pPr>
              <w:ind w:left="135"/>
              <w:jc w:val="center"/>
              <w:rPr>
                <w:rFonts w:cs="Times New Roman"/>
                <w:b/>
              </w:rPr>
            </w:pPr>
            <w:r>
              <w:rPr>
                <w:rFonts w:cs="Times New Roman"/>
                <w:b/>
              </w:rPr>
              <w:t>1</w:t>
            </w:r>
            <w:r w:rsidRPr="00B075CF">
              <w:rPr>
                <w:rFonts w:cs="Times New Roman"/>
                <w:b/>
              </w:rPr>
              <w:t xml:space="preserve"> </w:t>
            </w:r>
          </w:p>
        </w:tc>
        <w:tc>
          <w:tcPr>
            <w:tcW w:w="1852" w:type="dxa"/>
            <w:tcMar>
              <w:top w:w="50" w:type="dxa"/>
              <w:left w:w="100" w:type="dxa"/>
            </w:tcMar>
            <w:vAlign w:val="center"/>
          </w:tcPr>
          <w:p w:rsidR="000C48A5" w:rsidRPr="006F3472" w:rsidRDefault="000C48A5" w:rsidP="000C48A5">
            <w:pPr>
              <w:ind w:left="135"/>
              <w:jc w:val="center"/>
            </w:pPr>
            <w:r>
              <w:t>0</w:t>
            </w:r>
          </w:p>
        </w:tc>
        <w:tc>
          <w:tcPr>
            <w:tcW w:w="2136" w:type="dxa"/>
            <w:gridSpan w:val="2"/>
            <w:tcMar>
              <w:top w:w="50" w:type="dxa"/>
              <w:left w:w="100" w:type="dxa"/>
            </w:tcMar>
            <w:vAlign w:val="center"/>
          </w:tcPr>
          <w:p w:rsidR="000C48A5" w:rsidRPr="0063168F" w:rsidRDefault="000C48A5" w:rsidP="000C48A5">
            <w:pPr>
              <w:ind w:left="135"/>
            </w:pPr>
            <w:r w:rsidRPr="0063168F">
              <w:rPr>
                <w:color w:val="000000"/>
                <w:sz w:val="24"/>
              </w:rPr>
              <w:t xml:space="preserve">Библиотека ЦОК </w:t>
            </w:r>
            <w:hyperlink r:id="rId940">
              <w:r>
                <w:rPr>
                  <w:color w:val="0000FF"/>
                  <w:u w:val="single"/>
                </w:rPr>
                <w:t>https</w:t>
              </w:r>
              <w:r w:rsidRPr="0063168F">
                <w:rPr>
                  <w:color w:val="0000FF"/>
                  <w:u w:val="single"/>
                </w:rPr>
                <w:t>://</w:t>
              </w:r>
              <w:r>
                <w:rPr>
                  <w:color w:val="0000FF"/>
                  <w:u w:val="single"/>
                </w:rPr>
                <w:t>m</w:t>
              </w:r>
              <w:r w:rsidRPr="0063168F">
                <w:rPr>
                  <w:color w:val="0000FF"/>
                  <w:u w:val="single"/>
                </w:rPr>
                <w:t>.</w:t>
              </w:r>
              <w:r>
                <w:rPr>
                  <w:color w:val="0000FF"/>
                  <w:u w:val="single"/>
                </w:rPr>
                <w:t>edsoo</w:t>
              </w:r>
              <w:r w:rsidRPr="0063168F">
                <w:rPr>
                  <w:color w:val="0000FF"/>
                  <w:u w:val="single"/>
                </w:rPr>
                <w:t>.</w:t>
              </w:r>
              <w:r>
                <w:rPr>
                  <w:color w:val="0000FF"/>
                  <w:u w:val="single"/>
                </w:rPr>
                <w:t>ru</w:t>
              </w:r>
              <w:r w:rsidRPr="0063168F">
                <w:rPr>
                  <w:color w:val="0000FF"/>
                  <w:u w:val="single"/>
                </w:rPr>
                <w:t>/</w:t>
              </w:r>
              <w:r>
                <w:rPr>
                  <w:color w:val="0000FF"/>
                  <w:u w:val="single"/>
                </w:rPr>
                <w:t>f</w:t>
              </w:r>
              <w:r w:rsidRPr="0063168F">
                <w:rPr>
                  <w:color w:val="0000FF"/>
                  <w:u w:val="single"/>
                </w:rPr>
                <w:t>5</w:t>
              </w:r>
              <w:r>
                <w:rPr>
                  <w:color w:val="0000FF"/>
                  <w:u w:val="single"/>
                </w:rPr>
                <w:t>e</w:t>
              </w:r>
              <w:r w:rsidRPr="0063168F">
                <w:rPr>
                  <w:color w:val="0000FF"/>
                  <w:u w:val="single"/>
                </w:rPr>
                <w:t>9</w:t>
              </w:r>
              <w:r>
                <w:rPr>
                  <w:color w:val="0000FF"/>
                  <w:u w:val="single"/>
                </w:rPr>
                <w:t>b</w:t>
              </w:r>
              <w:r w:rsidRPr="0063168F">
                <w:rPr>
                  <w:color w:val="0000FF"/>
                  <w:u w:val="single"/>
                </w:rPr>
                <w:t>004</w:t>
              </w:r>
            </w:hyperlink>
          </w:p>
        </w:tc>
      </w:tr>
      <w:tr w:rsidR="000C48A5" w:rsidTr="000C7060">
        <w:trPr>
          <w:gridAfter w:val="1"/>
          <w:wAfter w:w="10" w:type="dxa"/>
          <w:trHeight w:val="144"/>
          <w:tblCellSpacing w:w="20" w:type="nil"/>
        </w:trPr>
        <w:tc>
          <w:tcPr>
            <w:tcW w:w="2835" w:type="dxa"/>
            <w:gridSpan w:val="2"/>
            <w:tcMar>
              <w:top w:w="50" w:type="dxa"/>
              <w:left w:w="100" w:type="dxa"/>
            </w:tcMar>
            <w:vAlign w:val="center"/>
          </w:tcPr>
          <w:p w:rsidR="000C48A5" w:rsidRPr="0096539C" w:rsidRDefault="000C48A5" w:rsidP="000C48A5">
            <w:pPr>
              <w:ind w:left="135"/>
              <w:rPr>
                <w:b/>
              </w:rPr>
            </w:pPr>
            <w:r w:rsidRPr="0096539C">
              <w:rPr>
                <w:b/>
                <w:color w:val="000000"/>
                <w:sz w:val="24"/>
              </w:rPr>
              <w:t>Итого по разделу</w:t>
            </w:r>
          </w:p>
        </w:tc>
        <w:tc>
          <w:tcPr>
            <w:tcW w:w="1030" w:type="dxa"/>
            <w:tcMar>
              <w:top w:w="50" w:type="dxa"/>
              <w:left w:w="100" w:type="dxa"/>
            </w:tcMar>
            <w:vAlign w:val="center"/>
          </w:tcPr>
          <w:p w:rsidR="000C48A5" w:rsidRPr="0096539C" w:rsidRDefault="000C48A5" w:rsidP="000C48A5">
            <w:pPr>
              <w:ind w:left="135"/>
              <w:jc w:val="center"/>
              <w:rPr>
                <w:b/>
              </w:rPr>
            </w:pPr>
            <w:r w:rsidRPr="0096539C">
              <w:rPr>
                <w:b/>
                <w:color w:val="000000"/>
                <w:sz w:val="24"/>
              </w:rPr>
              <w:t xml:space="preserve"> 5 </w:t>
            </w:r>
          </w:p>
        </w:tc>
        <w:tc>
          <w:tcPr>
            <w:tcW w:w="5781" w:type="dxa"/>
            <w:gridSpan w:val="4"/>
            <w:tcMar>
              <w:top w:w="50" w:type="dxa"/>
              <w:left w:w="100" w:type="dxa"/>
            </w:tcMar>
            <w:vAlign w:val="center"/>
          </w:tcPr>
          <w:p w:rsidR="000C48A5" w:rsidRPr="0096539C" w:rsidRDefault="000C48A5" w:rsidP="000C48A5">
            <w:pPr>
              <w:rPr>
                <w:b/>
              </w:rPr>
            </w:pPr>
            <w:r w:rsidRPr="0096539C">
              <w:rPr>
                <w:b/>
              </w:rPr>
              <w:t xml:space="preserve">                1                                  0</w:t>
            </w:r>
          </w:p>
        </w:tc>
      </w:tr>
      <w:tr w:rsidR="000C48A5" w:rsidTr="000C7060">
        <w:trPr>
          <w:trHeight w:val="144"/>
          <w:tblCellSpacing w:w="20" w:type="nil"/>
        </w:trPr>
        <w:tc>
          <w:tcPr>
            <w:tcW w:w="9656" w:type="dxa"/>
            <w:gridSpan w:val="8"/>
            <w:tcMar>
              <w:top w:w="50" w:type="dxa"/>
              <w:left w:w="100" w:type="dxa"/>
            </w:tcMar>
            <w:vAlign w:val="center"/>
          </w:tcPr>
          <w:p w:rsidR="000C48A5" w:rsidRDefault="000C48A5" w:rsidP="000C48A5">
            <w:pPr>
              <w:ind w:left="135"/>
            </w:pPr>
            <w:r>
              <w:rPr>
                <w:b/>
                <w:color w:val="000000"/>
                <w:sz w:val="24"/>
              </w:rPr>
              <w:t>ВАРИАТИВНЫЕ МОДУЛИ</w:t>
            </w:r>
          </w:p>
        </w:tc>
      </w:tr>
      <w:tr w:rsidR="000C48A5" w:rsidTr="000C7060">
        <w:trPr>
          <w:trHeight w:val="144"/>
          <w:tblCellSpacing w:w="20" w:type="nil"/>
        </w:trPr>
        <w:tc>
          <w:tcPr>
            <w:tcW w:w="9656" w:type="dxa"/>
            <w:gridSpan w:val="8"/>
            <w:tcMar>
              <w:top w:w="50" w:type="dxa"/>
              <w:left w:w="100" w:type="dxa"/>
            </w:tcMar>
            <w:vAlign w:val="center"/>
          </w:tcPr>
          <w:p w:rsidR="000C48A5" w:rsidRDefault="000C48A5" w:rsidP="000C48A5">
            <w:pPr>
              <w:ind w:left="135"/>
            </w:pPr>
            <w:r>
              <w:rPr>
                <w:b/>
                <w:color w:val="000000"/>
                <w:sz w:val="24"/>
              </w:rPr>
              <w:t>Раздел 1.</w:t>
            </w:r>
            <w:r>
              <w:rPr>
                <w:color w:val="000000"/>
                <w:sz w:val="24"/>
              </w:rPr>
              <w:t xml:space="preserve"> </w:t>
            </w:r>
            <w:r>
              <w:rPr>
                <w:b/>
                <w:color w:val="000000"/>
                <w:sz w:val="24"/>
              </w:rPr>
              <w:t>Музыка народов мира</w:t>
            </w:r>
          </w:p>
        </w:tc>
      </w:tr>
      <w:tr w:rsidR="000C48A5" w:rsidRPr="00A62C31" w:rsidTr="000C7060">
        <w:trPr>
          <w:gridAfter w:val="1"/>
          <w:wAfter w:w="10" w:type="dxa"/>
          <w:trHeight w:val="144"/>
          <w:tblCellSpacing w:w="20" w:type="nil"/>
        </w:trPr>
        <w:tc>
          <w:tcPr>
            <w:tcW w:w="689" w:type="dxa"/>
            <w:tcMar>
              <w:top w:w="50" w:type="dxa"/>
              <w:left w:w="100" w:type="dxa"/>
            </w:tcMar>
            <w:vAlign w:val="center"/>
          </w:tcPr>
          <w:p w:rsidR="000C48A5" w:rsidRDefault="000C48A5" w:rsidP="000C48A5">
            <w:r>
              <w:rPr>
                <w:color w:val="000000"/>
                <w:sz w:val="24"/>
              </w:rPr>
              <w:t>1.1</w:t>
            </w:r>
          </w:p>
        </w:tc>
        <w:tc>
          <w:tcPr>
            <w:tcW w:w="2146" w:type="dxa"/>
            <w:tcMar>
              <w:top w:w="50" w:type="dxa"/>
              <w:left w:w="100" w:type="dxa"/>
            </w:tcMar>
            <w:vAlign w:val="center"/>
          </w:tcPr>
          <w:p w:rsidR="000C48A5" w:rsidRDefault="000C48A5" w:rsidP="000C48A5">
            <w:pPr>
              <w:ind w:left="135"/>
            </w:pPr>
            <w:r>
              <w:rPr>
                <w:color w:val="000000"/>
                <w:sz w:val="24"/>
              </w:rPr>
              <w:t>Музыкальный фольклор народов Европы</w:t>
            </w:r>
          </w:p>
        </w:tc>
        <w:tc>
          <w:tcPr>
            <w:tcW w:w="1030" w:type="dxa"/>
            <w:tcMar>
              <w:top w:w="50" w:type="dxa"/>
              <w:left w:w="100" w:type="dxa"/>
            </w:tcMar>
            <w:vAlign w:val="center"/>
          </w:tcPr>
          <w:p w:rsidR="000C48A5" w:rsidRDefault="000C48A5" w:rsidP="000C48A5">
            <w:pPr>
              <w:ind w:left="135"/>
              <w:jc w:val="center"/>
            </w:pPr>
            <w:r>
              <w:rPr>
                <w:color w:val="000000"/>
                <w:sz w:val="24"/>
              </w:rPr>
              <w:t xml:space="preserve"> 3 </w:t>
            </w:r>
          </w:p>
        </w:tc>
        <w:tc>
          <w:tcPr>
            <w:tcW w:w="1793" w:type="dxa"/>
            <w:tcMar>
              <w:top w:w="50" w:type="dxa"/>
              <w:left w:w="100" w:type="dxa"/>
            </w:tcMar>
            <w:vAlign w:val="center"/>
          </w:tcPr>
          <w:p w:rsidR="000C48A5" w:rsidRPr="0063168F" w:rsidRDefault="000C48A5" w:rsidP="000C48A5">
            <w:pPr>
              <w:ind w:left="135"/>
              <w:jc w:val="center"/>
            </w:pPr>
            <w:r>
              <w:t>0</w:t>
            </w:r>
          </w:p>
        </w:tc>
        <w:tc>
          <w:tcPr>
            <w:tcW w:w="1852" w:type="dxa"/>
            <w:tcMar>
              <w:top w:w="50" w:type="dxa"/>
              <w:left w:w="100" w:type="dxa"/>
            </w:tcMar>
            <w:vAlign w:val="center"/>
          </w:tcPr>
          <w:p w:rsidR="000C48A5" w:rsidRPr="006F3472" w:rsidRDefault="000C48A5" w:rsidP="000C48A5">
            <w:pPr>
              <w:ind w:left="135"/>
              <w:jc w:val="center"/>
            </w:pPr>
            <w:r>
              <w:t>0</w:t>
            </w:r>
          </w:p>
        </w:tc>
        <w:tc>
          <w:tcPr>
            <w:tcW w:w="2136" w:type="dxa"/>
            <w:gridSpan w:val="2"/>
            <w:tcMar>
              <w:top w:w="50" w:type="dxa"/>
              <w:left w:w="100" w:type="dxa"/>
            </w:tcMar>
            <w:vAlign w:val="center"/>
          </w:tcPr>
          <w:p w:rsidR="000C48A5" w:rsidRPr="0063168F" w:rsidRDefault="000C48A5" w:rsidP="000C48A5">
            <w:pPr>
              <w:ind w:left="135"/>
            </w:pPr>
            <w:r w:rsidRPr="0063168F">
              <w:rPr>
                <w:color w:val="000000"/>
                <w:sz w:val="24"/>
              </w:rPr>
              <w:t xml:space="preserve">Библиотека ЦОК </w:t>
            </w:r>
            <w:hyperlink r:id="rId941">
              <w:r>
                <w:rPr>
                  <w:color w:val="0000FF"/>
                  <w:u w:val="single"/>
                </w:rPr>
                <w:t>https</w:t>
              </w:r>
              <w:r w:rsidRPr="0063168F">
                <w:rPr>
                  <w:color w:val="0000FF"/>
                  <w:u w:val="single"/>
                </w:rPr>
                <w:t>://</w:t>
              </w:r>
              <w:r>
                <w:rPr>
                  <w:color w:val="0000FF"/>
                  <w:u w:val="single"/>
                </w:rPr>
                <w:t>m</w:t>
              </w:r>
              <w:r w:rsidRPr="0063168F">
                <w:rPr>
                  <w:color w:val="0000FF"/>
                  <w:u w:val="single"/>
                </w:rPr>
                <w:t>.</w:t>
              </w:r>
              <w:r>
                <w:rPr>
                  <w:color w:val="0000FF"/>
                  <w:u w:val="single"/>
                </w:rPr>
                <w:t>edsoo</w:t>
              </w:r>
              <w:r w:rsidRPr="0063168F">
                <w:rPr>
                  <w:color w:val="0000FF"/>
                  <w:u w:val="single"/>
                </w:rPr>
                <w:t>.</w:t>
              </w:r>
              <w:r>
                <w:rPr>
                  <w:color w:val="0000FF"/>
                  <w:u w:val="single"/>
                </w:rPr>
                <w:t>ru</w:t>
              </w:r>
              <w:r w:rsidRPr="0063168F">
                <w:rPr>
                  <w:color w:val="0000FF"/>
                  <w:u w:val="single"/>
                </w:rPr>
                <w:t>/</w:t>
              </w:r>
              <w:r>
                <w:rPr>
                  <w:color w:val="0000FF"/>
                  <w:u w:val="single"/>
                </w:rPr>
                <w:t>f</w:t>
              </w:r>
              <w:r w:rsidRPr="0063168F">
                <w:rPr>
                  <w:color w:val="0000FF"/>
                  <w:u w:val="single"/>
                </w:rPr>
                <w:t>5</w:t>
              </w:r>
              <w:r>
                <w:rPr>
                  <w:color w:val="0000FF"/>
                  <w:u w:val="single"/>
                </w:rPr>
                <w:t>e</w:t>
              </w:r>
              <w:r w:rsidRPr="0063168F">
                <w:rPr>
                  <w:color w:val="0000FF"/>
                  <w:u w:val="single"/>
                </w:rPr>
                <w:t>9</w:t>
              </w:r>
              <w:r>
                <w:rPr>
                  <w:color w:val="0000FF"/>
                  <w:u w:val="single"/>
                </w:rPr>
                <w:t>b</w:t>
              </w:r>
              <w:r w:rsidRPr="0063168F">
                <w:rPr>
                  <w:color w:val="0000FF"/>
                  <w:u w:val="single"/>
                </w:rPr>
                <w:t>004</w:t>
              </w:r>
            </w:hyperlink>
          </w:p>
        </w:tc>
      </w:tr>
      <w:tr w:rsidR="000C48A5" w:rsidRPr="00A62C31" w:rsidTr="000C7060">
        <w:trPr>
          <w:gridAfter w:val="1"/>
          <w:wAfter w:w="10" w:type="dxa"/>
          <w:trHeight w:val="144"/>
          <w:tblCellSpacing w:w="20" w:type="nil"/>
        </w:trPr>
        <w:tc>
          <w:tcPr>
            <w:tcW w:w="689" w:type="dxa"/>
            <w:tcMar>
              <w:top w:w="50" w:type="dxa"/>
              <w:left w:w="100" w:type="dxa"/>
            </w:tcMar>
            <w:vAlign w:val="center"/>
          </w:tcPr>
          <w:p w:rsidR="000C48A5" w:rsidRDefault="000C48A5" w:rsidP="000C48A5">
            <w:r>
              <w:rPr>
                <w:color w:val="000000"/>
                <w:sz w:val="24"/>
              </w:rPr>
              <w:t>1.2</w:t>
            </w:r>
          </w:p>
        </w:tc>
        <w:tc>
          <w:tcPr>
            <w:tcW w:w="2146" w:type="dxa"/>
            <w:tcMar>
              <w:top w:w="50" w:type="dxa"/>
              <w:left w:w="100" w:type="dxa"/>
            </w:tcMar>
            <w:vAlign w:val="center"/>
          </w:tcPr>
          <w:p w:rsidR="000C48A5" w:rsidRPr="0063168F" w:rsidRDefault="000C48A5" w:rsidP="000C48A5">
            <w:pPr>
              <w:ind w:left="135"/>
            </w:pPr>
            <w:r w:rsidRPr="0063168F">
              <w:rPr>
                <w:color w:val="000000"/>
                <w:sz w:val="24"/>
              </w:rPr>
              <w:t>Музыкальный фольклор народов Азии и Африки</w:t>
            </w:r>
          </w:p>
        </w:tc>
        <w:tc>
          <w:tcPr>
            <w:tcW w:w="1030" w:type="dxa"/>
            <w:tcMar>
              <w:top w:w="50" w:type="dxa"/>
              <w:left w:w="100" w:type="dxa"/>
            </w:tcMar>
            <w:vAlign w:val="center"/>
          </w:tcPr>
          <w:p w:rsidR="000C48A5" w:rsidRDefault="000C48A5" w:rsidP="000C48A5">
            <w:pPr>
              <w:ind w:left="135"/>
              <w:jc w:val="center"/>
            </w:pPr>
            <w:r w:rsidRPr="0063168F">
              <w:rPr>
                <w:color w:val="000000"/>
                <w:sz w:val="24"/>
              </w:rPr>
              <w:t xml:space="preserve"> </w:t>
            </w:r>
            <w:r>
              <w:rPr>
                <w:color w:val="000000"/>
                <w:sz w:val="24"/>
              </w:rPr>
              <w:t xml:space="preserve">2 </w:t>
            </w:r>
          </w:p>
        </w:tc>
        <w:tc>
          <w:tcPr>
            <w:tcW w:w="1793" w:type="dxa"/>
            <w:tcMar>
              <w:top w:w="50" w:type="dxa"/>
              <w:left w:w="100" w:type="dxa"/>
            </w:tcMar>
            <w:vAlign w:val="center"/>
          </w:tcPr>
          <w:p w:rsidR="000C48A5" w:rsidRPr="0063168F" w:rsidRDefault="000C48A5" w:rsidP="000C48A5">
            <w:pPr>
              <w:ind w:left="135"/>
              <w:jc w:val="center"/>
            </w:pPr>
            <w:r>
              <w:t>0</w:t>
            </w:r>
          </w:p>
        </w:tc>
        <w:tc>
          <w:tcPr>
            <w:tcW w:w="1852" w:type="dxa"/>
            <w:tcMar>
              <w:top w:w="50" w:type="dxa"/>
              <w:left w:w="100" w:type="dxa"/>
            </w:tcMar>
            <w:vAlign w:val="center"/>
          </w:tcPr>
          <w:p w:rsidR="000C48A5" w:rsidRPr="006F3472" w:rsidRDefault="000C48A5" w:rsidP="000C48A5">
            <w:pPr>
              <w:ind w:left="135"/>
              <w:jc w:val="center"/>
            </w:pPr>
            <w:r>
              <w:t>0</w:t>
            </w:r>
          </w:p>
        </w:tc>
        <w:tc>
          <w:tcPr>
            <w:tcW w:w="2136" w:type="dxa"/>
            <w:gridSpan w:val="2"/>
            <w:tcMar>
              <w:top w:w="50" w:type="dxa"/>
              <w:left w:w="100" w:type="dxa"/>
            </w:tcMar>
            <w:vAlign w:val="center"/>
          </w:tcPr>
          <w:p w:rsidR="000C48A5" w:rsidRPr="0063168F" w:rsidRDefault="000C48A5" w:rsidP="000C48A5">
            <w:pPr>
              <w:ind w:left="135"/>
            </w:pPr>
            <w:r w:rsidRPr="0063168F">
              <w:rPr>
                <w:color w:val="000000"/>
                <w:sz w:val="24"/>
              </w:rPr>
              <w:t xml:space="preserve">Библиотека ЦОК </w:t>
            </w:r>
            <w:hyperlink r:id="rId942">
              <w:r>
                <w:rPr>
                  <w:color w:val="0000FF"/>
                  <w:u w:val="single"/>
                </w:rPr>
                <w:t>https</w:t>
              </w:r>
              <w:r w:rsidRPr="0063168F">
                <w:rPr>
                  <w:color w:val="0000FF"/>
                  <w:u w:val="single"/>
                </w:rPr>
                <w:t>://</w:t>
              </w:r>
              <w:r>
                <w:rPr>
                  <w:color w:val="0000FF"/>
                  <w:u w:val="single"/>
                </w:rPr>
                <w:t>m</w:t>
              </w:r>
              <w:r w:rsidRPr="0063168F">
                <w:rPr>
                  <w:color w:val="0000FF"/>
                  <w:u w:val="single"/>
                </w:rPr>
                <w:t>.</w:t>
              </w:r>
              <w:r>
                <w:rPr>
                  <w:color w:val="0000FF"/>
                  <w:u w:val="single"/>
                </w:rPr>
                <w:t>edsoo</w:t>
              </w:r>
              <w:r w:rsidRPr="0063168F">
                <w:rPr>
                  <w:color w:val="0000FF"/>
                  <w:u w:val="single"/>
                </w:rPr>
                <w:t>.</w:t>
              </w:r>
              <w:r>
                <w:rPr>
                  <w:color w:val="0000FF"/>
                  <w:u w:val="single"/>
                </w:rPr>
                <w:t>ru</w:t>
              </w:r>
              <w:r w:rsidRPr="0063168F">
                <w:rPr>
                  <w:color w:val="0000FF"/>
                  <w:u w:val="single"/>
                </w:rPr>
                <w:t>/</w:t>
              </w:r>
              <w:r>
                <w:rPr>
                  <w:color w:val="0000FF"/>
                  <w:u w:val="single"/>
                </w:rPr>
                <w:t>f</w:t>
              </w:r>
              <w:r w:rsidRPr="0063168F">
                <w:rPr>
                  <w:color w:val="0000FF"/>
                  <w:u w:val="single"/>
                </w:rPr>
                <w:t>5</w:t>
              </w:r>
              <w:r>
                <w:rPr>
                  <w:color w:val="0000FF"/>
                  <w:u w:val="single"/>
                </w:rPr>
                <w:t>e</w:t>
              </w:r>
              <w:r w:rsidRPr="0063168F">
                <w:rPr>
                  <w:color w:val="0000FF"/>
                  <w:u w:val="single"/>
                </w:rPr>
                <w:t>9</w:t>
              </w:r>
              <w:r>
                <w:rPr>
                  <w:color w:val="0000FF"/>
                  <w:u w:val="single"/>
                </w:rPr>
                <w:t>b</w:t>
              </w:r>
              <w:r w:rsidRPr="0063168F">
                <w:rPr>
                  <w:color w:val="0000FF"/>
                  <w:u w:val="single"/>
                </w:rPr>
                <w:t>004</w:t>
              </w:r>
            </w:hyperlink>
          </w:p>
        </w:tc>
      </w:tr>
      <w:tr w:rsidR="000C48A5" w:rsidTr="000C7060">
        <w:trPr>
          <w:gridAfter w:val="1"/>
          <w:wAfter w:w="10" w:type="dxa"/>
          <w:trHeight w:val="144"/>
          <w:tblCellSpacing w:w="20" w:type="nil"/>
        </w:trPr>
        <w:tc>
          <w:tcPr>
            <w:tcW w:w="2835" w:type="dxa"/>
            <w:gridSpan w:val="2"/>
            <w:tcMar>
              <w:top w:w="50" w:type="dxa"/>
              <w:left w:w="100" w:type="dxa"/>
            </w:tcMar>
            <w:vAlign w:val="center"/>
          </w:tcPr>
          <w:p w:rsidR="000C48A5" w:rsidRDefault="000C48A5" w:rsidP="000C48A5">
            <w:pPr>
              <w:ind w:left="135"/>
            </w:pPr>
            <w:r>
              <w:rPr>
                <w:color w:val="000000"/>
                <w:sz w:val="24"/>
              </w:rPr>
              <w:t>Итого по разделу</w:t>
            </w:r>
          </w:p>
        </w:tc>
        <w:tc>
          <w:tcPr>
            <w:tcW w:w="1030" w:type="dxa"/>
            <w:tcMar>
              <w:top w:w="50" w:type="dxa"/>
              <w:left w:w="100" w:type="dxa"/>
            </w:tcMar>
            <w:vAlign w:val="center"/>
          </w:tcPr>
          <w:p w:rsidR="000C48A5" w:rsidRDefault="000C48A5" w:rsidP="000C48A5">
            <w:pPr>
              <w:ind w:left="135"/>
              <w:jc w:val="center"/>
            </w:pPr>
            <w:r>
              <w:rPr>
                <w:color w:val="000000"/>
                <w:sz w:val="24"/>
              </w:rPr>
              <w:t xml:space="preserve"> 5 </w:t>
            </w:r>
          </w:p>
        </w:tc>
        <w:tc>
          <w:tcPr>
            <w:tcW w:w="5781" w:type="dxa"/>
            <w:gridSpan w:val="4"/>
            <w:tcMar>
              <w:top w:w="50" w:type="dxa"/>
              <w:left w:w="100" w:type="dxa"/>
            </w:tcMar>
            <w:vAlign w:val="center"/>
          </w:tcPr>
          <w:p w:rsidR="000C48A5" w:rsidRPr="0063168F" w:rsidRDefault="000C48A5" w:rsidP="000C48A5">
            <w:r>
              <w:t xml:space="preserve">                 0                                   0</w:t>
            </w:r>
          </w:p>
        </w:tc>
      </w:tr>
      <w:tr w:rsidR="000C48A5" w:rsidTr="000C7060">
        <w:trPr>
          <w:trHeight w:val="144"/>
          <w:tblCellSpacing w:w="20" w:type="nil"/>
        </w:trPr>
        <w:tc>
          <w:tcPr>
            <w:tcW w:w="9656" w:type="dxa"/>
            <w:gridSpan w:val="8"/>
            <w:tcMar>
              <w:top w:w="50" w:type="dxa"/>
              <w:left w:w="100" w:type="dxa"/>
            </w:tcMar>
            <w:vAlign w:val="center"/>
          </w:tcPr>
          <w:p w:rsidR="000C48A5" w:rsidRDefault="000C48A5" w:rsidP="000C48A5">
            <w:pPr>
              <w:ind w:left="135"/>
            </w:pPr>
            <w:r>
              <w:rPr>
                <w:b/>
                <w:color w:val="000000"/>
                <w:sz w:val="24"/>
              </w:rPr>
              <w:t>Раздел 2.</w:t>
            </w:r>
            <w:r>
              <w:rPr>
                <w:color w:val="000000"/>
                <w:sz w:val="24"/>
              </w:rPr>
              <w:t xml:space="preserve"> </w:t>
            </w:r>
            <w:r>
              <w:rPr>
                <w:b/>
                <w:color w:val="000000"/>
                <w:sz w:val="24"/>
              </w:rPr>
              <w:t>Европейская классическая музыка</w:t>
            </w:r>
          </w:p>
        </w:tc>
      </w:tr>
      <w:tr w:rsidR="000C48A5" w:rsidRPr="00A62C31" w:rsidTr="000C7060">
        <w:trPr>
          <w:gridAfter w:val="1"/>
          <w:wAfter w:w="10" w:type="dxa"/>
          <w:trHeight w:val="144"/>
          <w:tblCellSpacing w:w="20" w:type="nil"/>
        </w:trPr>
        <w:tc>
          <w:tcPr>
            <w:tcW w:w="689" w:type="dxa"/>
            <w:tcMar>
              <w:top w:w="50" w:type="dxa"/>
              <w:left w:w="100" w:type="dxa"/>
            </w:tcMar>
            <w:vAlign w:val="center"/>
          </w:tcPr>
          <w:p w:rsidR="000C48A5" w:rsidRDefault="000C48A5" w:rsidP="000C48A5">
            <w:r>
              <w:rPr>
                <w:color w:val="000000"/>
                <w:sz w:val="24"/>
              </w:rPr>
              <w:t>2.1</w:t>
            </w:r>
          </w:p>
        </w:tc>
        <w:tc>
          <w:tcPr>
            <w:tcW w:w="2146" w:type="dxa"/>
            <w:tcMar>
              <w:top w:w="50" w:type="dxa"/>
              <w:left w:w="100" w:type="dxa"/>
            </w:tcMar>
            <w:vAlign w:val="center"/>
          </w:tcPr>
          <w:p w:rsidR="000C48A5" w:rsidRDefault="000C48A5" w:rsidP="000C48A5">
            <w:pPr>
              <w:ind w:left="135"/>
            </w:pPr>
            <w:r>
              <w:rPr>
                <w:color w:val="000000"/>
                <w:sz w:val="24"/>
              </w:rPr>
              <w:t>Национальные истоки классической музыки</w:t>
            </w:r>
          </w:p>
        </w:tc>
        <w:tc>
          <w:tcPr>
            <w:tcW w:w="1030" w:type="dxa"/>
            <w:tcMar>
              <w:top w:w="50" w:type="dxa"/>
              <w:left w:w="100" w:type="dxa"/>
            </w:tcMar>
            <w:vAlign w:val="center"/>
          </w:tcPr>
          <w:p w:rsidR="000C48A5" w:rsidRDefault="000C48A5" w:rsidP="000C48A5">
            <w:pPr>
              <w:ind w:left="135"/>
              <w:jc w:val="center"/>
            </w:pPr>
            <w:r>
              <w:rPr>
                <w:color w:val="000000"/>
                <w:sz w:val="24"/>
              </w:rPr>
              <w:t xml:space="preserve"> 3 </w:t>
            </w:r>
          </w:p>
        </w:tc>
        <w:tc>
          <w:tcPr>
            <w:tcW w:w="1793" w:type="dxa"/>
            <w:tcMar>
              <w:top w:w="50" w:type="dxa"/>
              <w:left w:w="100" w:type="dxa"/>
            </w:tcMar>
            <w:vAlign w:val="center"/>
          </w:tcPr>
          <w:p w:rsidR="000C48A5" w:rsidRPr="0063168F" w:rsidRDefault="000C48A5" w:rsidP="000C48A5">
            <w:pPr>
              <w:ind w:left="135"/>
              <w:jc w:val="center"/>
            </w:pPr>
            <w:r>
              <w:t>0</w:t>
            </w:r>
          </w:p>
        </w:tc>
        <w:tc>
          <w:tcPr>
            <w:tcW w:w="1852" w:type="dxa"/>
            <w:tcMar>
              <w:top w:w="50" w:type="dxa"/>
              <w:left w:w="100" w:type="dxa"/>
            </w:tcMar>
            <w:vAlign w:val="center"/>
          </w:tcPr>
          <w:p w:rsidR="000C48A5" w:rsidRPr="006F3472" w:rsidRDefault="000C48A5" w:rsidP="000C48A5">
            <w:pPr>
              <w:ind w:left="135"/>
              <w:jc w:val="center"/>
            </w:pPr>
            <w:r>
              <w:t>0</w:t>
            </w:r>
          </w:p>
        </w:tc>
        <w:tc>
          <w:tcPr>
            <w:tcW w:w="2136" w:type="dxa"/>
            <w:gridSpan w:val="2"/>
            <w:tcMar>
              <w:top w:w="50" w:type="dxa"/>
              <w:left w:w="100" w:type="dxa"/>
            </w:tcMar>
            <w:vAlign w:val="center"/>
          </w:tcPr>
          <w:p w:rsidR="000C48A5" w:rsidRPr="0063168F" w:rsidRDefault="000C48A5" w:rsidP="000C48A5">
            <w:pPr>
              <w:ind w:left="135"/>
            </w:pPr>
            <w:r w:rsidRPr="0063168F">
              <w:rPr>
                <w:color w:val="000000"/>
                <w:sz w:val="24"/>
              </w:rPr>
              <w:t xml:space="preserve">Библиотека ЦОК </w:t>
            </w:r>
            <w:hyperlink r:id="rId943">
              <w:r>
                <w:rPr>
                  <w:color w:val="0000FF"/>
                  <w:u w:val="single"/>
                </w:rPr>
                <w:t>https</w:t>
              </w:r>
              <w:r w:rsidRPr="0063168F">
                <w:rPr>
                  <w:color w:val="0000FF"/>
                  <w:u w:val="single"/>
                </w:rPr>
                <w:t>://</w:t>
              </w:r>
              <w:r>
                <w:rPr>
                  <w:color w:val="0000FF"/>
                  <w:u w:val="single"/>
                </w:rPr>
                <w:t>m</w:t>
              </w:r>
              <w:r w:rsidRPr="0063168F">
                <w:rPr>
                  <w:color w:val="0000FF"/>
                  <w:u w:val="single"/>
                </w:rPr>
                <w:t>.</w:t>
              </w:r>
              <w:r>
                <w:rPr>
                  <w:color w:val="0000FF"/>
                  <w:u w:val="single"/>
                </w:rPr>
                <w:t>edsoo</w:t>
              </w:r>
              <w:r w:rsidRPr="0063168F">
                <w:rPr>
                  <w:color w:val="0000FF"/>
                  <w:u w:val="single"/>
                </w:rPr>
                <w:t>.</w:t>
              </w:r>
              <w:r>
                <w:rPr>
                  <w:color w:val="0000FF"/>
                  <w:u w:val="single"/>
                </w:rPr>
                <w:t>ru</w:t>
              </w:r>
              <w:r w:rsidRPr="0063168F">
                <w:rPr>
                  <w:color w:val="0000FF"/>
                  <w:u w:val="single"/>
                </w:rPr>
                <w:t>/</w:t>
              </w:r>
              <w:r>
                <w:rPr>
                  <w:color w:val="0000FF"/>
                  <w:u w:val="single"/>
                </w:rPr>
                <w:t>f</w:t>
              </w:r>
              <w:r w:rsidRPr="0063168F">
                <w:rPr>
                  <w:color w:val="0000FF"/>
                  <w:u w:val="single"/>
                </w:rPr>
                <w:t>5</w:t>
              </w:r>
              <w:r>
                <w:rPr>
                  <w:color w:val="0000FF"/>
                  <w:u w:val="single"/>
                </w:rPr>
                <w:t>e</w:t>
              </w:r>
              <w:r w:rsidRPr="0063168F">
                <w:rPr>
                  <w:color w:val="0000FF"/>
                  <w:u w:val="single"/>
                </w:rPr>
                <w:t>9</w:t>
              </w:r>
              <w:r>
                <w:rPr>
                  <w:color w:val="0000FF"/>
                  <w:u w:val="single"/>
                </w:rPr>
                <w:t>b</w:t>
              </w:r>
              <w:r w:rsidRPr="0063168F">
                <w:rPr>
                  <w:color w:val="0000FF"/>
                  <w:u w:val="single"/>
                </w:rPr>
                <w:t>004</w:t>
              </w:r>
            </w:hyperlink>
          </w:p>
        </w:tc>
      </w:tr>
      <w:tr w:rsidR="000C48A5" w:rsidRPr="00A62C31" w:rsidTr="000C7060">
        <w:trPr>
          <w:gridAfter w:val="1"/>
          <w:wAfter w:w="10" w:type="dxa"/>
          <w:trHeight w:val="144"/>
          <w:tblCellSpacing w:w="20" w:type="nil"/>
        </w:trPr>
        <w:tc>
          <w:tcPr>
            <w:tcW w:w="689" w:type="dxa"/>
            <w:tcMar>
              <w:top w:w="50" w:type="dxa"/>
              <w:left w:w="100" w:type="dxa"/>
            </w:tcMar>
            <w:vAlign w:val="center"/>
          </w:tcPr>
          <w:p w:rsidR="000C48A5" w:rsidRDefault="000C48A5" w:rsidP="000C48A5">
            <w:r>
              <w:rPr>
                <w:color w:val="000000"/>
                <w:sz w:val="24"/>
              </w:rPr>
              <w:t>2.2</w:t>
            </w:r>
          </w:p>
        </w:tc>
        <w:tc>
          <w:tcPr>
            <w:tcW w:w="2146" w:type="dxa"/>
            <w:tcMar>
              <w:top w:w="50" w:type="dxa"/>
              <w:left w:w="100" w:type="dxa"/>
            </w:tcMar>
            <w:vAlign w:val="center"/>
          </w:tcPr>
          <w:p w:rsidR="000C48A5" w:rsidRDefault="000C48A5" w:rsidP="000C48A5">
            <w:pPr>
              <w:ind w:left="135"/>
              <w:rPr>
                <w:b/>
                <w:color w:val="000000"/>
                <w:sz w:val="24"/>
              </w:rPr>
            </w:pPr>
            <w:r w:rsidRPr="00F46719">
              <w:rPr>
                <w:b/>
                <w:color w:val="000000"/>
                <w:sz w:val="24"/>
              </w:rPr>
              <w:t>Музыка-зеркало эпохи</w:t>
            </w:r>
          </w:p>
          <w:p w:rsidR="000C48A5" w:rsidRDefault="000C48A5" w:rsidP="000C48A5">
            <w:pPr>
              <w:ind w:left="135"/>
              <w:rPr>
                <w:b/>
                <w:color w:val="000000"/>
                <w:sz w:val="24"/>
              </w:rPr>
            </w:pPr>
          </w:p>
          <w:p w:rsidR="000C48A5" w:rsidRPr="007D5459" w:rsidRDefault="000C48A5" w:rsidP="000C48A5">
            <w:pPr>
              <w:ind w:left="135"/>
              <w:rPr>
                <w:b/>
              </w:rPr>
            </w:pPr>
          </w:p>
        </w:tc>
        <w:tc>
          <w:tcPr>
            <w:tcW w:w="1030" w:type="dxa"/>
            <w:tcMar>
              <w:top w:w="50" w:type="dxa"/>
              <w:left w:w="100" w:type="dxa"/>
            </w:tcMar>
            <w:vAlign w:val="center"/>
          </w:tcPr>
          <w:p w:rsidR="000C48A5" w:rsidRDefault="000C48A5" w:rsidP="000C48A5">
            <w:pPr>
              <w:ind w:left="135"/>
              <w:jc w:val="center"/>
            </w:pPr>
            <w:r>
              <w:rPr>
                <w:color w:val="000000"/>
                <w:sz w:val="24"/>
              </w:rPr>
              <w:t xml:space="preserve"> 1 </w:t>
            </w:r>
          </w:p>
        </w:tc>
        <w:tc>
          <w:tcPr>
            <w:tcW w:w="1793" w:type="dxa"/>
            <w:tcMar>
              <w:top w:w="50" w:type="dxa"/>
              <w:left w:w="100" w:type="dxa"/>
            </w:tcMar>
            <w:vAlign w:val="center"/>
          </w:tcPr>
          <w:p w:rsidR="000C48A5" w:rsidRPr="0063168F" w:rsidRDefault="000C48A5" w:rsidP="000C48A5">
            <w:pPr>
              <w:ind w:left="135"/>
              <w:jc w:val="center"/>
            </w:pPr>
            <w:r>
              <w:t>0</w:t>
            </w:r>
          </w:p>
        </w:tc>
        <w:tc>
          <w:tcPr>
            <w:tcW w:w="1852" w:type="dxa"/>
            <w:tcMar>
              <w:top w:w="50" w:type="dxa"/>
              <w:left w:w="100" w:type="dxa"/>
            </w:tcMar>
            <w:vAlign w:val="center"/>
          </w:tcPr>
          <w:p w:rsidR="000C48A5" w:rsidRDefault="000C48A5" w:rsidP="000C48A5">
            <w:pPr>
              <w:ind w:left="135"/>
              <w:jc w:val="center"/>
            </w:pPr>
            <w:r>
              <w:t>0</w:t>
            </w:r>
          </w:p>
        </w:tc>
        <w:tc>
          <w:tcPr>
            <w:tcW w:w="2136" w:type="dxa"/>
            <w:gridSpan w:val="2"/>
            <w:tcMar>
              <w:top w:w="50" w:type="dxa"/>
              <w:left w:w="100" w:type="dxa"/>
            </w:tcMar>
            <w:vAlign w:val="center"/>
          </w:tcPr>
          <w:p w:rsidR="000C48A5" w:rsidRPr="0063168F" w:rsidRDefault="000C48A5" w:rsidP="000C48A5">
            <w:pPr>
              <w:ind w:left="135"/>
            </w:pPr>
            <w:r w:rsidRPr="0063168F">
              <w:rPr>
                <w:color w:val="000000"/>
                <w:sz w:val="24"/>
              </w:rPr>
              <w:t xml:space="preserve">Библиотека ЦОК </w:t>
            </w:r>
            <w:hyperlink r:id="rId944">
              <w:r>
                <w:rPr>
                  <w:color w:val="0000FF"/>
                  <w:u w:val="single"/>
                </w:rPr>
                <w:t>https</w:t>
              </w:r>
              <w:r w:rsidRPr="0063168F">
                <w:rPr>
                  <w:color w:val="0000FF"/>
                  <w:u w:val="single"/>
                </w:rPr>
                <w:t>://</w:t>
              </w:r>
              <w:r>
                <w:rPr>
                  <w:color w:val="0000FF"/>
                  <w:u w:val="single"/>
                </w:rPr>
                <w:t>m</w:t>
              </w:r>
              <w:r w:rsidRPr="0063168F">
                <w:rPr>
                  <w:color w:val="0000FF"/>
                  <w:u w:val="single"/>
                </w:rPr>
                <w:t>.</w:t>
              </w:r>
              <w:r>
                <w:rPr>
                  <w:color w:val="0000FF"/>
                  <w:u w:val="single"/>
                </w:rPr>
                <w:t>edsoo</w:t>
              </w:r>
              <w:r w:rsidRPr="0063168F">
                <w:rPr>
                  <w:color w:val="0000FF"/>
                  <w:u w:val="single"/>
                </w:rPr>
                <w:t>.</w:t>
              </w:r>
              <w:r>
                <w:rPr>
                  <w:color w:val="0000FF"/>
                  <w:u w:val="single"/>
                </w:rPr>
                <w:t>ru</w:t>
              </w:r>
              <w:r w:rsidRPr="0063168F">
                <w:rPr>
                  <w:color w:val="0000FF"/>
                  <w:u w:val="single"/>
                </w:rPr>
                <w:t>/</w:t>
              </w:r>
              <w:r>
                <w:rPr>
                  <w:color w:val="0000FF"/>
                  <w:u w:val="single"/>
                </w:rPr>
                <w:t>f</w:t>
              </w:r>
              <w:r w:rsidRPr="0063168F">
                <w:rPr>
                  <w:color w:val="0000FF"/>
                  <w:u w:val="single"/>
                </w:rPr>
                <w:t>5</w:t>
              </w:r>
              <w:r>
                <w:rPr>
                  <w:color w:val="0000FF"/>
                  <w:u w:val="single"/>
                </w:rPr>
                <w:t>e</w:t>
              </w:r>
              <w:r w:rsidRPr="0063168F">
                <w:rPr>
                  <w:color w:val="0000FF"/>
                  <w:u w:val="single"/>
                </w:rPr>
                <w:t>9</w:t>
              </w:r>
              <w:r>
                <w:rPr>
                  <w:color w:val="0000FF"/>
                  <w:u w:val="single"/>
                </w:rPr>
                <w:t>b</w:t>
              </w:r>
              <w:r w:rsidRPr="0063168F">
                <w:rPr>
                  <w:color w:val="0000FF"/>
                  <w:u w:val="single"/>
                </w:rPr>
                <w:t>004</w:t>
              </w:r>
            </w:hyperlink>
          </w:p>
        </w:tc>
      </w:tr>
      <w:tr w:rsidR="000C48A5" w:rsidTr="000C7060">
        <w:trPr>
          <w:gridAfter w:val="1"/>
          <w:wAfter w:w="10" w:type="dxa"/>
          <w:trHeight w:val="144"/>
          <w:tblCellSpacing w:w="20" w:type="nil"/>
        </w:trPr>
        <w:tc>
          <w:tcPr>
            <w:tcW w:w="2835" w:type="dxa"/>
            <w:gridSpan w:val="2"/>
            <w:tcMar>
              <w:top w:w="50" w:type="dxa"/>
              <w:left w:w="100" w:type="dxa"/>
            </w:tcMar>
            <w:vAlign w:val="center"/>
          </w:tcPr>
          <w:p w:rsidR="000C48A5" w:rsidRPr="0096539C" w:rsidRDefault="000C48A5" w:rsidP="000C48A5">
            <w:pPr>
              <w:ind w:left="135"/>
              <w:rPr>
                <w:b/>
              </w:rPr>
            </w:pPr>
            <w:r w:rsidRPr="0096539C">
              <w:rPr>
                <w:b/>
                <w:color w:val="000000"/>
                <w:sz w:val="24"/>
              </w:rPr>
              <w:t>Итого по разделу</w:t>
            </w:r>
          </w:p>
        </w:tc>
        <w:tc>
          <w:tcPr>
            <w:tcW w:w="1030" w:type="dxa"/>
            <w:tcMar>
              <w:top w:w="50" w:type="dxa"/>
              <w:left w:w="100" w:type="dxa"/>
            </w:tcMar>
            <w:vAlign w:val="center"/>
          </w:tcPr>
          <w:p w:rsidR="000C48A5" w:rsidRPr="0096539C" w:rsidRDefault="000C48A5" w:rsidP="000C48A5">
            <w:pPr>
              <w:ind w:left="135"/>
              <w:jc w:val="center"/>
              <w:rPr>
                <w:b/>
              </w:rPr>
            </w:pPr>
            <w:r w:rsidRPr="0096539C">
              <w:rPr>
                <w:b/>
                <w:color w:val="000000"/>
                <w:sz w:val="24"/>
              </w:rPr>
              <w:t xml:space="preserve"> 4 </w:t>
            </w:r>
          </w:p>
        </w:tc>
        <w:tc>
          <w:tcPr>
            <w:tcW w:w="5781" w:type="dxa"/>
            <w:gridSpan w:val="4"/>
            <w:tcMar>
              <w:top w:w="50" w:type="dxa"/>
              <w:left w:w="100" w:type="dxa"/>
            </w:tcMar>
            <w:vAlign w:val="center"/>
          </w:tcPr>
          <w:p w:rsidR="000C48A5" w:rsidRPr="0096539C" w:rsidRDefault="000C48A5" w:rsidP="000C48A5">
            <w:pPr>
              <w:rPr>
                <w:b/>
              </w:rPr>
            </w:pPr>
            <w:r w:rsidRPr="0096539C">
              <w:rPr>
                <w:b/>
              </w:rPr>
              <w:t xml:space="preserve">                 0                                 0</w:t>
            </w:r>
          </w:p>
        </w:tc>
      </w:tr>
      <w:tr w:rsidR="000C48A5" w:rsidTr="000C7060">
        <w:trPr>
          <w:trHeight w:val="144"/>
          <w:tblCellSpacing w:w="20" w:type="nil"/>
        </w:trPr>
        <w:tc>
          <w:tcPr>
            <w:tcW w:w="9656" w:type="dxa"/>
            <w:gridSpan w:val="8"/>
            <w:tcMar>
              <w:top w:w="50" w:type="dxa"/>
              <w:left w:w="100" w:type="dxa"/>
            </w:tcMar>
            <w:vAlign w:val="center"/>
          </w:tcPr>
          <w:p w:rsidR="000C48A5" w:rsidRDefault="000C48A5" w:rsidP="000C48A5">
            <w:pPr>
              <w:ind w:left="135"/>
            </w:pPr>
            <w:r>
              <w:rPr>
                <w:b/>
                <w:color w:val="000000"/>
                <w:sz w:val="24"/>
              </w:rPr>
              <w:t>Раздел 3.</w:t>
            </w:r>
            <w:r>
              <w:rPr>
                <w:color w:val="000000"/>
                <w:sz w:val="24"/>
              </w:rPr>
              <w:t xml:space="preserve"> </w:t>
            </w:r>
            <w:r>
              <w:rPr>
                <w:b/>
                <w:color w:val="000000"/>
                <w:sz w:val="24"/>
              </w:rPr>
              <w:t>Духовная музыка</w:t>
            </w:r>
          </w:p>
        </w:tc>
      </w:tr>
      <w:tr w:rsidR="000C48A5" w:rsidRPr="00A62C31" w:rsidTr="000C7060">
        <w:trPr>
          <w:gridAfter w:val="1"/>
          <w:wAfter w:w="10" w:type="dxa"/>
          <w:trHeight w:val="144"/>
          <w:tblCellSpacing w:w="20" w:type="nil"/>
        </w:trPr>
        <w:tc>
          <w:tcPr>
            <w:tcW w:w="689" w:type="dxa"/>
            <w:tcMar>
              <w:top w:w="50" w:type="dxa"/>
              <w:left w:w="100" w:type="dxa"/>
            </w:tcMar>
            <w:vAlign w:val="center"/>
          </w:tcPr>
          <w:p w:rsidR="000C48A5" w:rsidRDefault="000C48A5" w:rsidP="000C48A5">
            <w:r>
              <w:rPr>
                <w:color w:val="000000"/>
                <w:sz w:val="24"/>
              </w:rPr>
              <w:t>3.1</w:t>
            </w:r>
          </w:p>
        </w:tc>
        <w:tc>
          <w:tcPr>
            <w:tcW w:w="2146" w:type="dxa"/>
            <w:tcMar>
              <w:top w:w="50" w:type="dxa"/>
              <w:left w:w="100" w:type="dxa"/>
            </w:tcMar>
            <w:vAlign w:val="center"/>
          </w:tcPr>
          <w:p w:rsidR="000C48A5" w:rsidRDefault="000C48A5" w:rsidP="000C48A5">
            <w:pPr>
              <w:ind w:left="135"/>
            </w:pPr>
            <w:r>
              <w:rPr>
                <w:color w:val="000000"/>
                <w:sz w:val="24"/>
              </w:rPr>
              <w:t>Храмовый синтез искусств</w:t>
            </w:r>
          </w:p>
        </w:tc>
        <w:tc>
          <w:tcPr>
            <w:tcW w:w="1030" w:type="dxa"/>
            <w:tcMar>
              <w:top w:w="50" w:type="dxa"/>
              <w:left w:w="100" w:type="dxa"/>
            </w:tcMar>
            <w:vAlign w:val="center"/>
          </w:tcPr>
          <w:p w:rsidR="000C48A5" w:rsidRDefault="000C48A5" w:rsidP="000C48A5">
            <w:pPr>
              <w:ind w:left="135"/>
              <w:jc w:val="center"/>
            </w:pPr>
            <w:r>
              <w:rPr>
                <w:color w:val="000000"/>
                <w:sz w:val="24"/>
              </w:rPr>
              <w:t xml:space="preserve"> 2 </w:t>
            </w:r>
          </w:p>
        </w:tc>
        <w:tc>
          <w:tcPr>
            <w:tcW w:w="1793" w:type="dxa"/>
            <w:tcMar>
              <w:top w:w="50" w:type="dxa"/>
              <w:left w:w="100" w:type="dxa"/>
            </w:tcMar>
            <w:vAlign w:val="center"/>
          </w:tcPr>
          <w:p w:rsidR="000C48A5" w:rsidRPr="0063168F" w:rsidRDefault="000C48A5" w:rsidP="000C48A5">
            <w:pPr>
              <w:ind w:left="135"/>
              <w:jc w:val="center"/>
            </w:pPr>
            <w:r>
              <w:t>0</w:t>
            </w:r>
          </w:p>
        </w:tc>
        <w:tc>
          <w:tcPr>
            <w:tcW w:w="1852" w:type="dxa"/>
            <w:tcMar>
              <w:top w:w="50" w:type="dxa"/>
              <w:left w:w="100" w:type="dxa"/>
            </w:tcMar>
            <w:vAlign w:val="center"/>
          </w:tcPr>
          <w:p w:rsidR="000C48A5" w:rsidRPr="006F3472" w:rsidRDefault="000C48A5" w:rsidP="000C48A5">
            <w:pPr>
              <w:ind w:left="135"/>
              <w:jc w:val="center"/>
            </w:pPr>
            <w:r>
              <w:t>0</w:t>
            </w:r>
          </w:p>
        </w:tc>
        <w:tc>
          <w:tcPr>
            <w:tcW w:w="2136" w:type="dxa"/>
            <w:gridSpan w:val="2"/>
            <w:tcMar>
              <w:top w:w="50" w:type="dxa"/>
              <w:left w:w="100" w:type="dxa"/>
            </w:tcMar>
            <w:vAlign w:val="center"/>
          </w:tcPr>
          <w:p w:rsidR="000C48A5" w:rsidRPr="0063168F" w:rsidRDefault="000C48A5" w:rsidP="000C48A5">
            <w:pPr>
              <w:ind w:left="135"/>
            </w:pPr>
            <w:r w:rsidRPr="0063168F">
              <w:rPr>
                <w:color w:val="000000"/>
                <w:sz w:val="24"/>
              </w:rPr>
              <w:t xml:space="preserve">Библиотека ЦОК </w:t>
            </w:r>
            <w:hyperlink r:id="rId945">
              <w:r>
                <w:rPr>
                  <w:color w:val="0000FF"/>
                  <w:u w:val="single"/>
                </w:rPr>
                <w:t>https</w:t>
              </w:r>
              <w:r w:rsidRPr="0063168F">
                <w:rPr>
                  <w:color w:val="0000FF"/>
                  <w:u w:val="single"/>
                </w:rPr>
                <w:t>://</w:t>
              </w:r>
              <w:r>
                <w:rPr>
                  <w:color w:val="0000FF"/>
                  <w:u w:val="single"/>
                </w:rPr>
                <w:t>m</w:t>
              </w:r>
              <w:r w:rsidRPr="0063168F">
                <w:rPr>
                  <w:color w:val="0000FF"/>
                  <w:u w:val="single"/>
                </w:rPr>
                <w:t>.</w:t>
              </w:r>
              <w:r>
                <w:rPr>
                  <w:color w:val="0000FF"/>
                  <w:u w:val="single"/>
                </w:rPr>
                <w:t>edsoo</w:t>
              </w:r>
              <w:r w:rsidRPr="0063168F">
                <w:rPr>
                  <w:color w:val="0000FF"/>
                  <w:u w:val="single"/>
                </w:rPr>
                <w:t>.</w:t>
              </w:r>
              <w:r>
                <w:rPr>
                  <w:color w:val="0000FF"/>
                  <w:u w:val="single"/>
                </w:rPr>
                <w:t>ru</w:t>
              </w:r>
              <w:r w:rsidRPr="0063168F">
                <w:rPr>
                  <w:color w:val="0000FF"/>
                  <w:u w:val="single"/>
                </w:rPr>
                <w:t>/</w:t>
              </w:r>
              <w:r>
                <w:rPr>
                  <w:color w:val="0000FF"/>
                  <w:u w:val="single"/>
                </w:rPr>
                <w:t>f</w:t>
              </w:r>
              <w:r w:rsidRPr="0063168F">
                <w:rPr>
                  <w:color w:val="0000FF"/>
                  <w:u w:val="single"/>
                </w:rPr>
                <w:t>5</w:t>
              </w:r>
              <w:r>
                <w:rPr>
                  <w:color w:val="0000FF"/>
                  <w:u w:val="single"/>
                </w:rPr>
                <w:t>e</w:t>
              </w:r>
              <w:r w:rsidRPr="0063168F">
                <w:rPr>
                  <w:color w:val="0000FF"/>
                  <w:u w:val="single"/>
                </w:rPr>
                <w:t>9</w:t>
              </w:r>
              <w:r>
                <w:rPr>
                  <w:color w:val="0000FF"/>
                  <w:u w:val="single"/>
                </w:rPr>
                <w:t>b</w:t>
              </w:r>
              <w:r w:rsidRPr="0063168F">
                <w:rPr>
                  <w:color w:val="0000FF"/>
                  <w:u w:val="single"/>
                </w:rPr>
                <w:t>004</w:t>
              </w:r>
            </w:hyperlink>
          </w:p>
        </w:tc>
      </w:tr>
      <w:tr w:rsidR="000C48A5" w:rsidTr="000C7060">
        <w:trPr>
          <w:gridAfter w:val="1"/>
          <w:wAfter w:w="10" w:type="dxa"/>
          <w:trHeight w:val="144"/>
          <w:tblCellSpacing w:w="20" w:type="nil"/>
        </w:trPr>
        <w:tc>
          <w:tcPr>
            <w:tcW w:w="2835" w:type="dxa"/>
            <w:gridSpan w:val="2"/>
            <w:tcMar>
              <w:top w:w="50" w:type="dxa"/>
              <w:left w:w="100" w:type="dxa"/>
            </w:tcMar>
            <w:vAlign w:val="center"/>
          </w:tcPr>
          <w:p w:rsidR="000C48A5" w:rsidRPr="0096539C" w:rsidRDefault="000C48A5" w:rsidP="000C48A5">
            <w:pPr>
              <w:ind w:left="135"/>
              <w:rPr>
                <w:b/>
              </w:rPr>
            </w:pPr>
            <w:r w:rsidRPr="0096539C">
              <w:rPr>
                <w:b/>
                <w:color w:val="000000"/>
                <w:sz w:val="24"/>
              </w:rPr>
              <w:t>Итого по разделу</w:t>
            </w:r>
          </w:p>
        </w:tc>
        <w:tc>
          <w:tcPr>
            <w:tcW w:w="1030" w:type="dxa"/>
            <w:tcMar>
              <w:top w:w="50" w:type="dxa"/>
              <w:left w:w="100" w:type="dxa"/>
            </w:tcMar>
            <w:vAlign w:val="center"/>
          </w:tcPr>
          <w:p w:rsidR="000C48A5" w:rsidRPr="0096539C" w:rsidRDefault="000C48A5" w:rsidP="000C48A5">
            <w:pPr>
              <w:ind w:left="135"/>
              <w:jc w:val="center"/>
              <w:rPr>
                <w:b/>
              </w:rPr>
            </w:pPr>
            <w:r w:rsidRPr="0096539C">
              <w:rPr>
                <w:b/>
                <w:color w:val="000000"/>
                <w:sz w:val="24"/>
              </w:rPr>
              <w:t xml:space="preserve"> 2 </w:t>
            </w:r>
          </w:p>
        </w:tc>
        <w:tc>
          <w:tcPr>
            <w:tcW w:w="5781" w:type="dxa"/>
            <w:gridSpan w:val="4"/>
            <w:tcMar>
              <w:top w:w="50" w:type="dxa"/>
              <w:left w:w="100" w:type="dxa"/>
            </w:tcMar>
            <w:vAlign w:val="center"/>
          </w:tcPr>
          <w:p w:rsidR="000C48A5" w:rsidRPr="0096539C" w:rsidRDefault="000C48A5" w:rsidP="000C48A5">
            <w:pPr>
              <w:rPr>
                <w:b/>
              </w:rPr>
            </w:pPr>
            <w:r>
              <w:rPr>
                <w:b/>
              </w:rPr>
              <w:t xml:space="preserve">                0</w:t>
            </w:r>
            <w:r w:rsidRPr="0096539C">
              <w:rPr>
                <w:b/>
              </w:rPr>
              <w:t xml:space="preserve">                                0</w:t>
            </w:r>
          </w:p>
        </w:tc>
      </w:tr>
      <w:tr w:rsidR="000C48A5" w:rsidRPr="00A62C31" w:rsidTr="000C7060">
        <w:trPr>
          <w:trHeight w:val="144"/>
          <w:tblCellSpacing w:w="20" w:type="nil"/>
        </w:trPr>
        <w:tc>
          <w:tcPr>
            <w:tcW w:w="9656" w:type="dxa"/>
            <w:gridSpan w:val="8"/>
            <w:tcMar>
              <w:top w:w="50" w:type="dxa"/>
              <w:left w:w="100" w:type="dxa"/>
            </w:tcMar>
            <w:vAlign w:val="center"/>
          </w:tcPr>
          <w:p w:rsidR="000C48A5" w:rsidRPr="0063168F" w:rsidRDefault="000C48A5" w:rsidP="000C48A5">
            <w:pPr>
              <w:ind w:left="135"/>
            </w:pPr>
            <w:r>
              <w:rPr>
                <w:b/>
                <w:color w:val="000000"/>
                <w:sz w:val="24"/>
              </w:rPr>
              <w:t>Раздел 4</w:t>
            </w:r>
            <w:r w:rsidRPr="0063168F">
              <w:rPr>
                <w:b/>
                <w:color w:val="000000"/>
                <w:sz w:val="24"/>
              </w:rPr>
              <w:t>.</w:t>
            </w:r>
            <w:r w:rsidRPr="0063168F">
              <w:rPr>
                <w:color w:val="000000"/>
                <w:sz w:val="24"/>
              </w:rPr>
              <w:t xml:space="preserve"> </w:t>
            </w:r>
            <w:r w:rsidRPr="0063168F">
              <w:rPr>
                <w:b/>
                <w:color w:val="000000"/>
                <w:sz w:val="24"/>
              </w:rPr>
              <w:t>Современная музыка: основные жанры и направления</w:t>
            </w:r>
          </w:p>
        </w:tc>
      </w:tr>
      <w:tr w:rsidR="000C48A5" w:rsidRPr="00A62C31" w:rsidTr="000C7060">
        <w:trPr>
          <w:gridAfter w:val="1"/>
          <w:wAfter w:w="10" w:type="dxa"/>
          <w:trHeight w:val="144"/>
          <w:tblCellSpacing w:w="20" w:type="nil"/>
        </w:trPr>
        <w:tc>
          <w:tcPr>
            <w:tcW w:w="689" w:type="dxa"/>
            <w:tcMar>
              <w:top w:w="50" w:type="dxa"/>
              <w:left w:w="100" w:type="dxa"/>
            </w:tcMar>
            <w:vAlign w:val="center"/>
          </w:tcPr>
          <w:p w:rsidR="000C48A5" w:rsidRDefault="000C48A5" w:rsidP="000C48A5">
            <w:r>
              <w:rPr>
                <w:color w:val="000000"/>
                <w:sz w:val="24"/>
              </w:rPr>
              <w:t>4.1</w:t>
            </w:r>
          </w:p>
        </w:tc>
        <w:tc>
          <w:tcPr>
            <w:tcW w:w="2146" w:type="dxa"/>
            <w:tcMar>
              <w:top w:w="50" w:type="dxa"/>
              <w:left w:w="100" w:type="dxa"/>
            </w:tcMar>
            <w:vAlign w:val="center"/>
          </w:tcPr>
          <w:p w:rsidR="000C48A5" w:rsidRDefault="000C48A5" w:rsidP="000C48A5">
            <w:pPr>
              <w:ind w:left="135"/>
            </w:pPr>
            <w:r>
              <w:rPr>
                <w:color w:val="000000"/>
                <w:sz w:val="24"/>
              </w:rPr>
              <w:t>Мюзикл</w:t>
            </w:r>
          </w:p>
        </w:tc>
        <w:tc>
          <w:tcPr>
            <w:tcW w:w="1030" w:type="dxa"/>
            <w:tcMar>
              <w:top w:w="50" w:type="dxa"/>
              <w:left w:w="100" w:type="dxa"/>
            </w:tcMar>
            <w:vAlign w:val="center"/>
          </w:tcPr>
          <w:p w:rsidR="000C48A5" w:rsidRDefault="000C48A5" w:rsidP="000C48A5">
            <w:pPr>
              <w:ind w:left="135"/>
              <w:jc w:val="center"/>
            </w:pPr>
            <w:r>
              <w:rPr>
                <w:color w:val="000000"/>
                <w:sz w:val="24"/>
              </w:rPr>
              <w:t xml:space="preserve"> 1 </w:t>
            </w:r>
          </w:p>
        </w:tc>
        <w:tc>
          <w:tcPr>
            <w:tcW w:w="1793" w:type="dxa"/>
            <w:tcMar>
              <w:top w:w="50" w:type="dxa"/>
              <w:left w:w="100" w:type="dxa"/>
            </w:tcMar>
            <w:vAlign w:val="center"/>
          </w:tcPr>
          <w:p w:rsidR="000C48A5" w:rsidRPr="0063168F" w:rsidRDefault="000C48A5" w:rsidP="000C48A5">
            <w:pPr>
              <w:ind w:left="135"/>
              <w:jc w:val="center"/>
            </w:pPr>
            <w:r>
              <w:t>0</w:t>
            </w:r>
          </w:p>
        </w:tc>
        <w:tc>
          <w:tcPr>
            <w:tcW w:w="1852" w:type="dxa"/>
            <w:tcMar>
              <w:top w:w="50" w:type="dxa"/>
              <w:left w:w="100" w:type="dxa"/>
            </w:tcMar>
            <w:vAlign w:val="center"/>
          </w:tcPr>
          <w:p w:rsidR="000C48A5" w:rsidRPr="006F3472" w:rsidRDefault="000C48A5" w:rsidP="000C48A5">
            <w:pPr>
              <w:ind w:left="135"/>
              <w:jc w:val="center"/>
            </w:pPr>
            <w:r>
              <w:t>0</w:t>
            </w:r>
          </w:p>
        </w:tc>
        <w:tc>
          <w:tcPr>
            <w:tcW w:w="2136" w:type="dxa"/>
            <w:gridSpan w:val="2"/>
            <w:tcMar>
              <w:top w:w="50" w:type="dxa"/>
              <w:left w:w="100" w:type="dxa"/>
            </w:tcMar>
            <w:vAlign w:val="center"/>
          </w:tcPr>
          <w:p w:rsidR="000C48A5" w:rsidRPr="0063168F" w:rsidRDefault="000C48A5" w:rsidP="000C48A5">
            <w:pPr>
              <w:ind w:left="135"/>
            </w:pPr>
            <w:r w:rsidRPr="0063168F">
              <w:rPr>
                <w:color w:val="000000"/>
                <w:sz w:val="24"/>
              </w:rPr>
              <w:t xml:space="preserve">Библиотека ЦОК </w:t>
            </w:r>
            <w:hyperlink r:id="rId946">
              <w:r>
                <w:rPr>
                  <w:color w:val="0000FF"/>
                  <w:u w:val="single"/>
                </w:rPr>
                <w:t>https</w:t>
              </w:r>
              <w:r w:rsidRPr="0063168F">
                <w:rPr>
                  <w:color w:val="0000FF"/>
                  <w:u w:val="single"/>
                </w:rPr>
                <w:t>://</w:t>
              </w:r>
              <w:r>
                <w:rPr>
                  <w:color w:val="0000FF"/>
                  <w:u w:val="single"/>
                </w:rPr>
                <w:t>m</w:t>
              </w:r>
              <w:r w:rsidRPr="0063168F">
                <w:rPr>
                  <w:color w:val="0000FF"/>
                  <w:u w:val="single"/>
                </w:rPr>
                <w:t>.</w:t>
              </w:r>
              <w:r>
                <w:rPr>
                  <w:color w:val="0000FF"/>
                  <w:u w:val="single"/>
                </w:rPr>
                <w:t>edsoo</w:t>
              </w:r>
              <w:r w:rsidRPr="0063168F">
                <w:rPr>
                  <w:color w:val="0000FF"/>
                  <w:u w:val="single"/>
                </w:rPr>
                <w:t>.</w:t>
              </w:r>
              <w:r>
                <w:rPr>
                  <w:color w:val="0000FF"/>
                  <w:u w:val="single"/>
                </w:rPr>
                <w:t>ru</w:t>
              </w:r>
              <w:r w:rsidRPr="0063168F">
                <w:rPr>
                  <w:color w:val="0000FF"/>
                  <w:u w:val="single"/>
                </w:rPr>
                <w:t>/</w:t>
              </w:r>
              <w:r>
                <w:rPr>
                  <w:color w:val="0000FF"/>
                  <w:u w:val="single"/>
                </w:rPr>
                <w:t>f</w:t>
              </w:r>
              <w:r w:rsidRPr="0063168F">
                <w:rPr>
                  <w:color w:val="0000FF"/>
                  <w:u w:val="single"/>
                </w:rPr>
                <w:t>5</w:t>
              </w:r>
              <w:r>
                <w:rPr>
                  <w:color w:val="0000FF"/>
                  <w:u w:val="single"/>
                </w:rPr>
                <w:t>e</w:t>
              </w:r>
              <w:r w:rsidRPr="0063168F">
                <w:rPr>
                  <w:color w:val="0000FF"/>
                  <w:u w:val="single"/>
                </w:rPr>
                <w:t>9</w:t>
              </w:r>
              <w:r>
                <w:rPr>
                  <w:color w:val="0000FF"/>
                  <w:u w:val="single"/>
                </w:rPr>
                <w:t>b</w:t>
              </w:r>
              <w:r w:rsidRPr="0063168F">
                <w:rPr>
                  <w:color w:val="0000FF"/>
                  <w:u w:val="single"/>
                </w:rPr>
                <w:t>004</w:t>
              </w:r>
            </w:hyperlink>
          </w:p>
        </w:tc>
      </w:tr>
      <w:tr w:rsidR="000C48A5" w:rsidTr="000C7060">
        <w:trPr>
          <w:gridAfter w:val="1"/>
          <w:wAfter w:w="10" w:type="dxa"/>
          <w:trHeight w:val="144"/>
          <w:tblCellSpacing w:w="20" w:type="nil"/>
        </w:trPr>
        <w:tc>
          <w:tcPr>
            <w:tcW w:w="2835" w:type="dxa"/>
            <w:gridSpan w:val="2"/>
            <w:tcMar>
              <w:top w:w="50" w:type="dxa"/>
              <w:left w:w="100" w:type="dxa"/>
            </w:tcMar>
            <w:vAlign w:val="center"/>
          </w:tcPr>
          <w:p w:rsidR="000C48A5" w:rsidRPr="0096539C" w:rsidRDefault="000C48A5" w:rsidP="000C48A5">
            <w:pPr>
              <w:ind w:left="135"/>
              <w:rPr>
                <w:b/>
              </w:rPr>
            </w:pPr>
            <w:r w:rsidRPr="0096539C">
              <w:rPr>
                <w:b/>
                <w:color w:val="000000"/>
                <w:sz w:val="24"/>
              </w:rPr>
              <w:t>Итого по разделу</w:t>
            </w:r>
          </w:p>
        </w:tc>
        <w:tc>
          <w:tcPr>
            <w:tcW w:w="1030" w:type="dxa"/>
            <w:tcMar>
              <w:top w:w="50" w:type="dxa"/>
              <w:left w:w="100" w:type="dxa"/>
            </w:tcMar>
            <w:vAlign w:val="center"/>
          </w:tcPr>
          <w:p w:rsidR="000C48A5" w:rsidRPr="0096539C" w:rsidRDefault="000C48A5" w:rsidP="000C48A5">
            <w:pPr>
              <w:ind w:left="135"/>
              <w:jc w:val="center"/>
              <w:rPr>
                <w:b/>
              </w:rPr>
            </w:pPr>
            <w:r w:rsidRPr="0096539C">
              <w:rPr>
                <w:b/>
                <w:color w:val="000000"/>
                <w:sz w:val="24"/>
              </w:rPr>
              <w:t xml:space="preserve"> 1 </w:t>
            </w:r>
          </w:p>
        </w:tc>
        <w:tc>
          <w:tcPr>
            <w:tcW w:w="5781" w:type="dxa"/>
            <w:gridSpan w:val="4"/>
            <w:tcMar>
              <w:top w:w="50" w:type="dxa"/>
              <w:left w:w="100" w:type="dxa"/>
            </w:tcMar>
            <w:vAlign w:val="center"/>
          </w:tcPr>
          <w:p w:rsidR="000C48A5" w:rsidRPr="0096539C" w:rsidRDefault="000C48A5" w:rsidP="000C48A5">
            <w:pPr>
              <w:rPr>
                <w:b/>
              </w:rPr>
            </w:pPr>
            <w:r w:rsidRPr="0096539C">
              <w:rPr>
                <w:b/>
              </w:rPr>
              <w:t xml:space="preserve">               0                                    0</w:t>
            </w:r>
          </w:p>
        </w:tc>
      </w:tr>
      <w:tr w:rsidR="000C48A5" w:rsidRPr="00A62C31" w:rsidTr="000C7060">
        <w:trPr>
          <w:trHeight w:val="144"/>
          <w:tblCellSpacing w:w="20" w:type="nil"/>
        </w:trPr>
        <w:tc>
          <w:tcPr>
            <w:tcW w:w="9656" w:type="dxa"/>
            <w:gridSpan w:val="8"/>
            <w:tcMar>
              <w:top w:w="50" w:type="dxa"/>
              <w:left w:w="100" w:type="dxa"/>
            </w:tcMar>
            <w:vAlign w:val="center"/>
          </w:tcPr>
          <w:p w:rsidR="000C48A5" w:rsidRPr="0063168F" w:rsidRDefault="000C48A5" w:rsidP="000C48A5">
            <w:pPr>
              <w:ind w:left="135"/>
            </w:pPr>
            <w:r w:rsidRPr="0063168F">
              <w:rPr>
                <w:b/>
                <w:color w:val="000000"/>
                <w:sz w:val="24"/>
              </w:rPr>
              <w:t>Раздел 5.</w:t>
            </w:r>
            <w:r w:rsidRPr="0063168F">
              <w:rPr>
                <w:color w:val="000000"/>
                <w:sz w:val="24"/>
              </w:rPr>
              <w:t xml:space="preserve"> </w:t>
            </w:r>
            <w:r w:rsidRPr="0063168F">
              <w:rPr>
                <w:b/>
                <w:color w:val="000000"/>
                <w:sz w:val="24"/>
              </w:rPr>
              <w:t>Связь музыки с другими видами искусства</w:t>
            </w:r>
          </w:p>
        </w:tc>
      </w:tr>
      <w:tr w:rsidR="000C48A5" w:rsidRPr="00A62C31" w:rsidTr="000C7060">
        <w:trPr>
          <w:gridAfter w:val="1"/>
          <w:wAfter w:w="10" w:type="dxa"/>
          <w:trHeight w:val="144"/>
          <w:tblCellSpacing w:w="20" w:type="nil"/>
        </w:trPr>
        <w:tc>
          <w:tcPr>
            <w:tcW w:w="689" w:type="dxa"/>
            <w:tcMar>
              <w:top w:w="50" w:type="dxa"/>
              <w:left w:w="100" w:type="dxa"/>
            </w:tcMar>
            <w:vAlign w:val="center"/>
          </w:tcPr>
          <w:p w:rsidR="000C48A5" w:rsidRDefault="000C48A5" w:rsidP="000C48A5">
            <w:r>
              <w:rPr>
                <w:color w:val="000000"/>
                <w:sz w:val="24"/>
              </w:rPr>
              <w:t>5.1</w:t>
            </w:r>
          </w:p>
        </w:tc>
        <w:tc>
          <w:tcPr>
            <w:tcW w:w="2146" w:type="dxa"/>
            <w:tcMar>
              <w:top w:w="50" w:type="dxa"/>
              <w:left w:w="100" w:type="dxa"/>
            </w:tcMar>
            <w:vAlign w:val="center"/>
          </w:tcPr>
          <w:p w:rsidR="000C48A5" w:rsidRDefault="000C48A5" w:rsidP="000C48A5">
            <w:pPr>
              <w:ind w:left="135"/>
            </w:pPr>
            <w:r>
              <w:rPr>
                <w:color w:val="000000"/>
                <w:sz w:val="24"/>
              </w:rPr>
              <w:t>Музыка и литература</w:t>
            </w:r>
          </w:p>
        </w:tc>
        <w:tc>
          <w:tcPr>
            <w:tcW w:w="1030" w:type="dxa"/>
            <w:tcMar>
              <w:top w:w="50" w:type="dxa"/>
              <w:left w:w="100" w:type="dxa"/>
            </w:tcMar>
            <w:vAlign w:val="center"/>
          </w:tcPr>
          <w:p w:rsidR="000C48A5" w:rsidRDefault="000C48A5" w:rsidP="000C48A5">
            <w:pPr>
              <w:ind w:left="135"/>
              <w:jc w:val="center"/>
            </w:pPr>
            <w:r>
              <w:rPr>
                <w:color w:val="000000"/>
                <w:sz w:val="24"/>
              </w:rPr>
              <w:t xml:space="preserve"> 1 </w:t>
            </w:r>
          </w:p>
        </w:tc>
        <w:tc>
          <w:tcPr>
            <w:tcW w:w="1793" w:type="dxa"/>
            <w:tcMar>
              <w:top w:w="50" w:type="dxa"/>
              <w:left w:w="100" w:type="dxa"/>
            </w:tcMar>
            <w:vAlign w:val="center"/>
          </w:tcPr>
          <w:p w:rsidR="000C48A5" w:rsidRPr="0063168F" w:rsidRDefault="000C48A5" w:rsidP="000C48A5">
            <w:pPr>
              <w:ind w:left="135"/>
              <w:jc w:val="center"/>
            </w:pPr>
            <w:r>
              <w:t>0</w:t>
            </w:r>
          </w:p>
        </w:tc>
        <w:tc>
          <w:tcPr>
            <w:tcW w:w="1852" w:type="dxa"/>
            <w:tcMar>
              <w:top w:w="50" w:type="dxa"/>
              <w:left w:w="100" w:type="dxa"/>
            </w:tcMar>
            <w:vAlign w:val="center"/>
          </w:tcPr>
          <w:p w:rsidR="000C48A5" w:rsidRPr="006F3472" w:rsidRDefault="000C48A5" w:rsidP="000C48A5">
            <w:pPr>
              <w:ind w:left="135"/>
              <w:jc w:val="center"/>
            </w:pPr>
            <w:r>
              <w:t>0</w:t>
            </w:r>
          </w:p>
        </w:tc>
        <w:tc>
          <w:tcPr>
            <w:tcW w:w="2136" w:type="dxa"/>
            <w:gridSpan w:val="2"/>
            <w:tcMar>
              <w:top w:w="50" w:type="dxa"/>
              <w:left w:w="100" w:type="dxa"/>
            </w:tcMar>
            <w:vAlign w:val="center"/>
          </w:tcPr>
          <w:p w:rsidR="000C48A5" w:rsidRPr="0063168F" w:rsidRDefault="000C48A5" w:rsidP="000C48A5">
            <w:pPr>
              <w:ind w:left="135"/>
            </w:pPr>
            <w:r w:rsidRPr="0063168F">
              <w:rPr>
                <w:color w:val="000000"/>
                <w:sz w:val="24"/>
              </w:rPr>
              <w:t xml:space="preserve">Библиотека ЦОК </w:t>
            </w:r>
            <w:hyperlink r:id="rId947">
              <w:r>
                <w:rPr>
                  <w:color w:val="0000FF"/>
                  <w:u w:val="single"/>
                </w:rPr>
                <w:t>https</w:t>
              </w:r>
              <w:r w:rsidRPr="0063168F">
                <w:rPr>
                  <w:color w:val="0000FF"/>
                  <w:u w:val="single"/>
                </w:rPr>
                <w:t>://</w:t>
              </w:r>
              <w:r>
                <w:rPr>
                  <w:color w:val="0000FF"/>
                  <w:u w:val="single"/>
                </w:rPr>
                <w:t>m</w:t>
              </w:r>
              <w:r w:rsidRPr="0063168F">
                <w:rPr>
                  <w:color w:val="0000FF"/>
                  <w:u w:val="single"/>
                </w:rPr>
                <w:t>.</w:t>
              </w:r>
              <w:r>
                <w:rPr>
                  <w:color w:val="0000FF"/>
                  <w:u w:val="single"/>
                </w:rPr>
                <w:t>edsoo</w:t>
              </w:r>
              <w:r w:rsidRPr="0063168F">
                <w:rPr>
                  <w:color w:val="0000FF"/>
                  <w:u w:val="single"/>
                </w:rPr>
                <w:t>.</w:t>
              </w:r>
              <w:r>
                <w:rPr>
                  <w:color w:val="0000FF"/>
                  <w:u w:val="single"/>
                </w:rPr>
                <w:t>ru</w:t>
              </w:r>
              <w:r w:rsidRPr="0063168F">
                <w:rPr>
                  <w:color w:val="0000FF"/>
                  <w:u w:val="single"/>
                </w:rPr>
                <w:t>/</w:t>
              </w:r>
              <w:r>
                <w:rPr>
                  <w:color w:val="0000FF"/>
                  <w:u w:val="single"/>
                </w:rPr>
                <w:t>f</w:t>
              </w:r>
              <w:r w:rsidRPr="0063168F">
                <w:rPr>
                  <w:color w:val="0000FF"/>
                  <w:u w:val="single"/>
                </w:rPr>
                <w:t>5</w:t>
              </w:r>
              <w:r>
                <w:rPr>
                  <w:color w:val="0000FF"/>
                  <w:u w:val="single"/>
                </w:rPr>
                <w:t>e</w:t>
              </w:r>
              <w:r w:rsidRPr="0063168F">
                <w:rPr>
                  <w:color w:val="0000FF"/>
                  <w:u w:val="single"/>
                </w:rPr>
                <w:t>9</w:t>
              </w:r>
              <w:r>
                <w:rPr>
                  <w:color w:val="0000FF"/>
                  <w:u w:val="single"/>
                </w:rPr>
                <w:t>b</w:t>
              </w:r>
              <w:r w:rsidRPr="0063168F">
                <w:rPr>
                  <w:color w:val="0000FF"/>
                  <w:u w:val="single"/>
                </w:rPr>
                <w:t>004</w:t>
              </w:r>
            </w:hyperlink>
          </w:p>
        </w:tc>
      </w:tr>
      <w:tr w:rsidR="000C48A5" w:rsidRPr="00A62C31" w:rsidTr="000C7060">
        <w:trPr>
          <w:gridAfter w:val="1"/>
          <w:wAfter w:w="10" w:type="dxa"/>
          <w:trHeight w:val="144"/>
          <w:tblCellSpacing w:w="20" w:type="nil"/>
        </w:trPr>
        <w:tc>
          <w:tcPr>
            <w:tcW w:w="689" w:type="dxa"/>
            <w:tcMar>
              <w:top w:w="50" w:type="dxa"/>
              <w:left w:w="100" w:type="dxa"/>
            </w:tcMar>
            <w:vAlign w:val="center"/>
          </w:tcPr>
          <w:p w:rsidR="000C48A5" w:rsidRDefault="000C48A5" w:rsidP="000C48A5">
            <w:r>
              <w:rPr>
                <w:color w:val="000000"/>
                <w:sz w:val="24"/>
              </w:rPr>
              <w:t>5.2</w:t>
            </w:r>
          </w:p>
        </w:tc>
        <w:tc>
          <w:tcPr>
            <w:tcW w:w="2146" w:type="dxa"/>
            <w:tcMar>
              <w:top w:w="50" w:type="dxa"/>
              <w:left w:w="100" w:type="dxa"/>
            </w:tcMar>
            <w:vAlign w:val="center"/>
          </w:tcPr>
          <w:p w:rsidR="000C48A5" w:rsidRDefault="000C48A5" w:rsidP="000C48A5">
            <w:pPr>
              <w:ind w:left="135"/>
            </w:pPr>
            <w:r>
              <w:rPr>
                <w:color w:val="000000"/>
                <w:sz w:val="24"/>
              </w:rPr>
              <w:t>Музыка и театр</w:t>
            </w:r>
          </w:p>
        </w:tc>
        <w:tc>
          <w:tcPr>
            <w:tcW w:w="1030" w:type="dxa"/>
            <w:tcMar>
              <w:top w:w="50" w:type="dxa"/>
              <w:left w:w="100" w:type="dxa"/>
            </w:tcMar>
            <w:vAlign w:val="center"/>
          </w:tcPr>
          <w:p w:rsidR="000C48A5" w:rsidRDefault="000C48A5" w:rsidP="000C48A5">
            <w:pPr>
              <w:ind w:left="135"/>
              <w:jc w:val="center"/>
            </w:pPr>
            <w:r>
              <w:rPr>
                <w:color w:val="000000"/>
                <w:sz w:val="24"/>
              </w:rPr>
              <w:t xml:space="preserve"> 1 </w:t>
            </w:r>
          </w:p>
        </w:tc>
        <w:tc>
          <w:tcPr>
            <w:tcW w:w="1793" w:type="dxa"/>
            <w:tcMar>
              <w:top w:w="50" w:type="dxa"/>
              <w:left w:w="100" w:type="dxa"/>
            </w:tcMar>
            <w:vAlign w:val="center"/>
          </w:tcPr>
          <w:p w:rsidR="000C48A5" w:rsidRPr="0063168F" w:rsidRDefault="000C48A5" w:rsidP="000C48A5">
            <w:pPr>
              <w:ind w:left="135"/>
              <w:jc w:val="center"/>
            </w:pPr>
            <w:r>
              <w:t>0</w:t>
            </w:r>
          </w:p>
        </w:tc>
        <w:tc>
          <w:tcPr>
            <w:tcW w:w="1852" w:type="dxa"/>
            <w:tcMar>
              <w:top w:w="50" w:type="dxa"/>
              <w:left w:w="100" w:type="dxa"/>
            </w:tcMar>
            <w:vAlign w:val="center"/>
          </w:tcPr>
          <w:p w:rsidR="000C48A5" w:rsidRPr="006F3472" w:rsidRDefault="000C48A5" w:rsidP="000C48A5">
            <w:pPr>
              <w:ind w:left="135"/>
              <w:jc w:val="center"/>
            </w:pPr>
            <w:r>
              <w:t>0</w:t>
            </w:r>
          </w:p>
        </w:tc>
        <w:tc>
          <w:tcPr>
            <w:tcW w:w="2136" w:type="dxa"/>
            <w:gridSpan w:val="2"/>
            <w:tcMar>
              <w:top w:w="50" w:type="dxa"/>
              <w:left w:w="100" w:type="dxa"/>
            </w:tcMar>
            <w:vAlign w:val="center"/>
          </w:tcPr>
          <w:p w:rsidR="000C48A5" w:rsidRPr="0063168F" w:rsidRDefault="000C48A5" w:rsidP="000C48A5">
            <w:pPr>
              <w:ind w:left="135"/>
            </w:pPr>
            <w:r w:rsidRPr="0063168F">
              <w:rPr>
                <w:color w:val="000000"/>
                <w:sz w:val="24"/>
              </w:rPr>
              <w:t xml:space="preserve">Библиотека ЦОК </w:t>
            </w:r>
            <w:hyperlink r:id="rId948">
              <w:r>
                <w:rPr>
                  <w:color w:val="0000FF"/>
                  <w:u w:val="single"/>
                </w:rPr>
                <w:t>https</w:t>
              </w:r>
              <w:r w:rsidRPr="0063168F">
                <w:rPr>
                  <w:color w:val="0000FF"/>
                  <w:u w:val="single"/>
                </w:rPr>
                <w:t>://</w:t>
              </w:r>
              <w:r>
                <w:rPr>
                  <w:color w:val="0000FF"/>
                  <w:u w:val="single"/>
                </w:rPr>
                <w:t>m</w:t>
              </w:r>
              <w:r w:rsidRPr="0063168F">
                <w:rPr>
                  <w:color w:val="0000FF"/>
                  <w:u w:val="single"/>
                </w:rPr>
                <w:t>.</w:t>
              </w:r>
              <w:r>
                <w:rPr>
                  <w:color w:val="0000FF"/>
                  <w:u w:val="single"/>
                </w:rPr>
                <w:t>edsoo</w:t>
              </w:r>
              <w:r w:rsidRPr="0063168F">
                <w:rPr>
                  <w:color w:val="0000FF"/>
                  <w:u w:val="single"/>
                </w:rPr>
                <w:t>.</w:t>
              </w:r>
              <w:r>
                <w:rPr>
                  <w:color w:val="0000FF"/>
                  <w:u w:val="single"/>
                </w:rPr>
                <w:t>ru</w:t>
              </w:r>
              <w:r w:rsidRPr="0063168F">
                <w:rPr>
                  <w:color w:val="0000FF"/>
                  <w:u w:val="single"/>
                </w:rPr>
                <w:t>/</w:t>
              </w:r>
              <w:r>
                <w:rPr>
                  <w:color w:val="0000FF"/>
                  <w:u w:val="single"/>
                </w:rPr>
                <w:t>f</w:t>
              </w:r>
              <w:r w:rsidRPr="0063168F">
                <w:rPr>
                  <w:color w:val="0000FF"/>
                  <w:u w:val="single"/>
                </w:rPr>
                <w:t>5</w:t>
              </w:r>
              <w:r>
                <w:rPr>
                  <w:color w:val="0000FF"/>
                  <w:u w:val="single"/>
                </w:rPr>
                <w:t>e</w:t>
              </w:r>
              <w:r w:rsidRPr="0063168F">
                <w:rPr>
                  <w:color w:val="0000FF"/>
                  <w:u w:val="single"/>
                </w:rPr>
                <w:t>9</w:t>
              </w:r>
              <w:r>
                <w:rPr>
                  <w:color w:val="0000FF"/>
                  <w:u w:val="single"/>
                </w:rPr>
                <w:t>b</w:t>
              </w:r>
              <w:r w:rsidRPr="0063168F">
                <w:rPr>
                  <w:color w:val="0000FF"/>
                  <w:u w:val="single"/>
                </w:rPr>
                <w:t>004</w:t>
              </w:r>
            </w:hyperlink>
          </w:p>
        </w:tc>
      </w:tr>
      <w:tr w:rsidR="000C48A5" w:rsidRPr="00A62C31" w:rsidTr="000C7060">
        <w:trPr>
          <w:gridAfter w:val="1"/>
          <w:wAfter w:w="10" w:type="dxa"/>
          <w:trHeight w:val="144"/>
          <w:tblCellSpacing w:w="20" w:type="nil"/>
        </w:trPr>
        <w:tc>
          <w:tcPr>
            <w:tcW w:w="689" w:type="dxa"/>
            <w:tcMar>
              <w:top w:w="50" w:type="dxa"/>
              <w:left w:w="100" w:type="dxa"/>
            </w:tcMar>
            <w:vAlign w:val="center"/>
          </w:tcPr>
          <w:p w:rsidR="000C48A5" w:rsidRDefault="000C48A5" w:rsidP="000C48A5">
            <w:r>
              <w:rPr>
                <w:color w:val="000000"/>
                <w:sz w:val="24"/>
              </w:rPr>
              <w:lastRenderedPageBreak/>
              <w:t>5.3</w:t>
            </w:r>
          </w:p>
        </w:tc>
        <w:tc>
          <w:tcPr>
            <w:tcW w:w="2146" w:type="dxa"/>
            <w:tcMar>
              <w:top w:w="50" w:type="dxa"/>
              <w:left w:w="100" w:type="dxa"/>
            </w:tcMar>
            <w:vAlign w:val="center"/>
          </w:tcPr>
          <w:p w:rsidR="000C48A5" w:rsidRPr="00521CA1" w:rsidRDefault="000C48A5" w:rsidP="000C48A5">
            <w:pPr>
              <w:ind w:left="135"/>
            </w:pPr>
            <w:r>
              <w:rPr>
                <w:color w:val="000000"/>
                <w:sz w:val="24"/>
              </w:rPr>
              <w:t>Музыка кино и телевидения</w:t>
            </w:r>
          </w:p>
        </w:tc>
        <w:tc>
          <w:tcPr>
            <w:tcW w:w="1030" w:type="dxa"/>
            <w:tcMar>
              <w:top w:w="50" w:type="dxa"/>
              <w:left w:w="100" w:type="dxa"/>
            </w:tcMar>
            <w:vAlign w:val="center"/>
          </w:tcPr>
          <w:p w:rsidR="000C48A5" w:rsidRDefault="000C48A5" w:rsidP="000C48A5">
            <w:pPr>
              <w:ind w:left="135"/>
              <w:jc w:val="center"/>
            </w:pPr>
            <w:r>
              <w:rPr>
                <w:color w:val="000000"/>
                <w:sz w:val="24"/>
              </w:rPr>
              <w:t xml:space="preserve"> 2 </w:t>
            </w:r>
          </w:p>
        </w:tc>
        <w:tc>
          <w:tcPr>
            <w:tcW w:w="1793" w:type="dxa"/>
            <w:tcMar>
              <w:top w:w="50" w:type="dxa"/>
              <w:left w:w="100" w:type="dxa"/>
            </w:tcMar>
            <w:vAlign w:val="center"/>
          </w:tcPr>
          <w:p w:rsidR="000C48A5" w:rsidRPr="00B075CF" w:rsidRDefault="000C48A5" w:rsidP="000C48A5">
            <w:pPr>
              <w:ind w:left="135"/>
              <w:jc w:val="center"/>
              <w:rPr>
                <w:rFonts w:cs="Times New Roman"/>
                <w:b/>
              </w:rPr>
            </w:pPr>
            <w:r>
              <w:rPr>
                <w:rFonts w:cs="Times New Roman"/>
                <w:b/>
              </w:rPr>
              <w:t>0</w:t>
            </w:r>
          </w:p>
        </w:tc>
        <w:tc>
          <w:tcPr>
            <w:tcW w:w="1852" w:type="dxa"/>
            <w:tcMar>
              <w:top w:w="50" w:type="dxa"/>
              <w:left w:w="100" w:type="dxa"/>
            </w:tcMar>
            <w:vAlign w:val="center"/>
          </w:tcPr>
          <w:p w:rsidR="000C48A5" w:rsidRPr="00232308" w:rsidRDefault="000C48A5" w:rsidP="000C48A5">
            <w:pPr>
              <w:ind w:left="135"/>
              <w:jc w:val="center"/>
            </w:pPr>
            <w:r>
              <w:t>0</w:t>
            </w:r>
          </w:p>
        </w:tc>
        <w:tc>
          <w:tcPr>
            <w:tcW w:w="2136" w:type="dxa"/>
            <w:gridSpan w:val="2"/>
            <w:tcMar>
              <w:top w:w="50" w:type="dxa"/>
              <w:left w:w="100" w:type="dxa"/>
            </w:tcMar>
            <w:vAlign w:val="center"/>
          </w:tcPr>
          <w:p w:rsidR="000C48A5" w:rsidRPr="0063168F" w:rsidRDefault="000C48A5" w:rsidP="000C48A5">
            <w:pPr>
              <w:ind w:left="135"/>
            </w:pPr>
            <w:r w:rsidRPr="0063168F">
              <w:rPr>
                <w:color w:val="000000"/>
                <w:sz w:val="24"/>
              </w:rPr>
              <w:t xml:space="preserve">Библиотека ЦОК </w:t>
            </w:r>
            <w:hyperlink r:id="rId949">
              <w:r>
                <w:rPr>
                  <w:color w:val="0000FF"/>
                  <w:u w:val="single"/>
                </w:rPr>
                <w:t>https</w:t>
              </w:r>
              <w:r w:rsidRPr="0063168F">
                <w:rPr>
                  <w:color w:val="0000FF"/>
                  <w:u w:val="single"/>
                </w:rPr>
                <w:t>://</w:t>
              </w:r>
              <w:r>
                <w:rPr>
                  <w:color w:val="0000FF"/>
                  <w:u w:val="single"/>
                </w:rPr>
                <w:t>m</w:t>
              </w:r>
              <w:r w:rsidRPr="0063168F">
                <w:rPr>
                  <w:color w:val="0000FF"/>
                  <w:u w:val="single"/>
                </w:rPr>
                <w:t>.</w:t>
              </w:r>
              <w:r>
                <w:rPr>
                  <w:color w:val="0000FF"/>
                  <w:u w:val="single"/>
                </w:rPr>
                <w:t>edsoo</w:t>
              </w:r>
              <w:r w:rsidRPr="0063168F">
                <w:rPr>
                  <w:color w:val="0000FF"/>
                  <w:u w:val="single"/>
                </w:rPr>
                <w:t>.</w:t>
              </w:r>
              <w:r>
                <w:rPr>
                  <w:color w:val="0000FF"/>
                  <w:u w:val="single"/>
                </w:rPr>
                <w:t>ru</w:t>
              </w:r>
              <w:r w:rsidRPr="0063168F">
                <w:rPr>
                  <w:color w:val="0000FF"/>
                  <w:u w:val="single"/>
                </w:rPr>
                <w:t>/</w:t>
              </w:r>
              <w:r>
                <w:rPr>
                  <w:color w:val="0000FF"/>
                  <w:u w:val="single"/>
                </w:rPr>
                <w:t>f</w:t>
              </w:r>
              <w:r w:rsidRPr="0063168F">
                <w:rPr>
                  <w:color w:val="0000FF"/>
                  <w:u w:val="single"/>
                </w:rPr>
                <w:t>5</w:t>
              </w:r>
              <w:r>
                <w:rPr>
                  <w:color w:val="0000FF"/>
                  <w:u w:val="single"/>
                </w:rPr>
                <w:t>e</w:t>
              </w:r>
              <w:r w:rsidRPr="0063168F">
                <w:rPr>
                  <w:color w:val="0000FF"/>
                  <w:u w:val="single"/>
                </w:rPr>
                <w:t>9</w:t>
              </w:r>
              <w:r>
                <w:rPr>
                  <w:color w:val="0000FF"/>
                  <w:u w:val="single"/>
                </w:rPr>
                <w:t>b</w:t>
              </w:r>
              <w:r w:rsidRPr="0063168F">
                <w:rPr>
                  <w:color w:val="0000FF"/>
                  <w:u w:val="single"/>
                </w:rPr>
                <w:t>004</w:t>
              </w:r>
            </w:hyperlink>
          </w:p>
        </w:tc>
      </w:tr>
      <w:tr w:rsidR="000C48A5" w:rsidRPr="00A62C31" w:rsidTr="000C7060">
        <w:trPr>
          <w:gridAfter w:val="1"/>
          <w:wAfter w:w="10" w:type="dxa"/>
          <w:trHeight w:val="144"/>
          <w:tblCellSpacing w:w="20" w:type="nil"/>
        </w:trPr>
        <w:tc>
          <w:tcPr>
            <w:tcW w:w="689" w:type="dxa"/>
            <w:tcMar>
              <w:top w:w="50" w:type="dxa"/>
              <w:left w:w="100" w:type="dxa"/>
            </w:tcMar>
            <w:vAlign w:val="center"/>
          </w:tcPr>
          <w:p w:rsidR="000C48A5" w:rsidRDefault="000C48A5" w:rsidP="000C48A5">
            <w:r>
              <w:rPr>
                <w:color w:val="000000"/>
                <w:sz w:val="24"/>
              </w:rPr>
              <w:t>5.4</w:t>
            </w:r>
          </w:p>
        </w:tc>
        <w:tc>
          <w:tcPr>
            <w:tcW w:w="2146" w:type="dxa"/>
            <w:tcMar>
              <w:top w:w="50" w:type="dxa"/>
              <w:left w:w="100" w:type="dxa"/>
            </w:tcMar>
            <w:vAlign w:val="center"/>
          </w:tcPr>
          <w:p w:rsidR="000C48A5" w:rsidRDefault="000C48A5" w:rsidP="000C48A5">
            <w:pPr>
              <w:ind w:left="135"/>
            </w:pPr>
            <w:r>
              <w:rPr>
                <w:color w:val="000000"/>
                <w:sz w:val="24"/>
              </w:rPr>
              <w:t>Музыка и изобразительное искусство</w:t>
            </w:r>
          </w:p>
        </w:tc>
        <w:tc>
          <w:tcPr>
            <w:tcW w:w="1030" w:type="dxa"/>
            <w:tcMar>
              <w:top w:w="50" w:type="dxa"/>
              <w:left w:w="100" w:type="dxa"/>
            </w:tcMar>
            <w:vAlign w:val="center"/>
          </w:tcPr>
          <w:p w:rsidR="000C48A5" w:rsidRDefault="000C48A5" w:rsidP="000C48A5">
            <w:pPr>
              <w:ind w:left="135"/>
              <w:jc w:val="center"/>
            </w:pPr>
            <w:r>
              <w:rPr>
                <w:color w:val="000000"/>
                <w:sz w:val="24"/>
              </w:rPr>
              <w:t xml:space="preserve"> 1 </w:t>
            </w:r>
          </w:p>
        </w:tc>
        <w:tc>
          <w:tcPr>
            <w:tcW w:w="1793" w:type="dxa"/>
            <w:tcMar>
              <w:top w:w="50" w:type="dxa"/>
              <w:left w:w="100" w:type="dxa"/>
            </w:tcMar>
            <w:vAlign w:val="center"/>
          </w:tcPr>
          <w:p w:rsidR="000C48A5" w:rsidRPr="0063168F" w:rsidRDefault="000C48A5" w:rsidP="000C48A5">
            <w:pPr>
              <w:ind w:left="135"/>
              <w:jc w:val="center"/>
            </w:pPr>
            <w:r>
              <w:rPr>
                <w:rFonts w:cs="Times New Roman"/>
                <w:b/>
              </w:rPr>
              <w:t>1</w:t>
            </w:r>
          </w:p>
        </w:tc>
        <w:tc>
          <w:tcPr>
            <w:tcW w:w="1852" w:type="dxa"/>
            <w:tcMar>
              <w:top w:w="50" w:type="dxa"/>
              <w:left w:w="100" w:type="dxa"/>
            </w:tcMar>
            <w:vAlign w:val="center"/>
          </w:tcPr>
          <w:p w:rsidR="000C48A5" w:rsidRPr="006F3472" w:rsidRDefault="000C48A5" w:rsidP="000C48A5">
            <w:pPr>
              <w:ind w:left="135"/>
              <w:jc w:val="center"/>
            </w:pPr>
            <w:r>
              <w:t>1</w:t>
            </w:r>
          </w:p>
        </w:tc>
        <w:tc>
          <w:tcPr>
            <w:tcW w:w="2136" w:type="dxa"/>
            <w:gridSpan w:val="2"/>
            <w:tcMar>
              <w:top w:w="50" w:type="dxa"/>
              <w:left w:w="100" w:type="dxa"/>
            </w:tcMar>
            <w:vAlign w:val="center"/>
          </w:tcPr>
          <w:p w:rsidR="000C48A5" w:rsidRPr="0063168F" w:rsidRDefault="000C48A5" w:rsidP="000C48A5">
            <w:pPr>
              <w:ind w:left="135"/>
            </w:pPr>
            <w:r w:rsidRPr="0063168F">
              <w:rPr>
                <w:color w:val="000000"/>
                <w:sz w:val="24"/>
              </w:rPr>
              <w:t xml:space="preserve">Библиотека ЦОК </w:t>
            </w:r>
            <w:hyperlink r:id="rId950">
              <w:r>
                <w:rPr>
                  <w:color w:val="0000FF"/>
                  <w:u w:val="single"/>
                </w:rPr>
                <w:t>https</w:t>
              </w:r>
              <w:r w:rsidRPr="0063168F">
                <w:rPr>
                  <w:color w:val="0000FF"/>
                  <w:u w:val="single"/>
                </w:rPr>
                <w:t>://</w:t>
              </w:r>
              <w:r>
                <w:rPr>
                  <w:color w:val="0000FF"/>
                  <w:u w:val="single"/>
                </w:rPr>
                <w:t>m</w:t>
              </w:r>
              <w:r w:rsidRPr="0063168F">
                <w:rPr>
                  <w:color w:val="0000FF"/>
                  <w:u w:val="single"/>
                </w:rPr>
                <w:t>.</w:t>
              </w:r>
              <w:r>
                <w:rPr>
                  <w:color w:val="0000FF"/>
                  <w:u w:val="single"/>
                </w:rPr>
                <w:t>edsoo</w:t>
              </w:r>
              <w:r w:rsidRPr="0063168F">
                <w:rPr>
                  <w:color w:val="0000FF"/>
                  <w:u w:val="single"/>
                </w:rPr>
                <w:t>.</w:t>
              </w:r>
              <w:r>
                <w:rPr>
                  <w:color w:val="0000FF"/>
                  <w:u w:val="single"/>
                </w:rPr>
                <w:t>ru</w:t>
              </w:r>
              <w:r w:rsidRPr="0063168F">
                <w:rPr>
                  <w:color w:val="0000FF"/>
                  <w:u w:val="single"/>
                </w:rPr>
                <w:t>/</w:t>
              </w:r>
              <w:r>
                <w:rPr>
                  <w:color w:val="0000FF"/>
                  <w:u w:val="single"/>
                </w:rPr>
                <w:t>f</w:t>
              </w:r>
              <w:r w:rsidRPr="0063168F">
                <w:rPr>
                  <w:color w:val="0000FF"/>
                  <w:u w:val="single"/>
                </w:rPr>
                <w:t>5</w:t>
              </w:r>
              <w:r>
                <w:rPr>
                  <w:color w:val="0000FF"/>
                  <w:u w:val="single"/>
                </w:rPr>
                <w:t>e</w:t>
              </w:r>
              <w:r w:rsidRPr="0063168F">
                <w:rPr>
                  <w:color w:val="0000FF"/>
                  <w:u w:val="single"/>
                </w:rPr>
                <w:t>9</w:t>
              </w:r>
              <w:r>
                <w:rPr>
                  <w:color w:val="0000FF"/>
                  <w:u w:val="single"/>
                </w:rPr>
                <w:t>b</w:t>
              </w:r>
              <w:r w:rsidRPr="0063168F">
                <w:rPr>
                  <w:color w:val="0000FF"/>
                  <w:u w:val="single"/>
                </w:rPr>
                <w:t>004</w:t>
              </w:r>
            </w:hyperlink>
          </w:p>
        </w:tc>
      </w:tr>
      <w:tr w:rsidR="000C48A5" w:rsidTr="000C7060">
        <w:trPr>
          <w:gridAfter w:val="1"/>
          <w:wAfter w:w="10" w:type="dxa"/>
          <w:trHeight w:val="144"/>
          <w:tblCellSpacing w:w="20" w:type="nil"/>
        </w:trPr>
        <w:tc>
          <w:tcPr>
            <w:tcW w:w="2835" w:type="dxa"/>
            <w:gridSpan w:val="2"/>
            <w:tcMar>
              <w:top w:w="50" w:type="dxa"/>
              <w:left w:w="100" w:type="dxa"/>
            </w:tcMar>
            <w:vAlign w:val="center"/>
          </w:tcPr>
          <w:p w:rsidR="000C48A5" w:rsidRPr="00915FD6" w:rsidRDefault="000C48A5" w:rsidP="000C48A5">
            <w:pPr>
              <w:ind w:left="135"/>
              <w:rPr>
                <w:b/>
              </w:rPr>
            </w:pPr>
            <w:r w:rsidRPr="00915FD6">
              <w:rPr>
                <w:b/>
                <w:color w:val="000000"/>
                <w:sz w:val="24"/>
              </w:rPr>
              <w:t>Итого по разделу</w:t>
            </w:r>
          </w:p>
        </w:tc>
        <w:tc>
          <w:tcPr>
            <w:tcW w:w="1030" w:type="dxa"/>
            <w:tcMar>
              <w:top w:w="50" w:type="dxa"/>
              <w:left w:w="100" w:type="dxa"/>
            </w:tcMar>
            <w:vAlign w:val="center"/>
          </w:tcPr>
          <w:p w:rsidR="000C48A5" w:rsidRPr="00915FD6" w:rsidRDefault="000C48A5" w:rsidP="000C48A5">
            <w:pPr>
              <w:ind w:left="135"/>
              <w:jc w:val="center"/>
              <w:rPr>
                <w:b/>
              </w:rPr>
            </w:pPr>
            <w:r w:rsidRPr="00915FD6">
              <w:rPr>
                <w:b/>
                <w:color w:val="000000"/>
                <w:sz w:val="24"/>
              </w:rPr>
              <w:t xml:space="preserve"> 5 </w:t>
            </w:r>
          </w:p>
        </w:tc>
        <w:tc>
          <w:tcPr>
            <w:tcW w:w="5781" w:type="dxa"/>
            <w:gridSpan w:val="4"/>
            <w:tcMar>
              <w:top w:w="50" w:type="dxa"/>
              <w:left w:w="100" w:type="dxa"/>
            </w:tcMar>
            <w:vAlign w:val="center"/>
          </w:tcPr>
          <w:p w:rsidR="000C48A5" w:rsidRPr="00915FD6" w:rsidRDefault="000C48A5" w:rsidP="000C48A5">
            <w:pPr>
              <w:rPr>
                <w:b/>
              </w:rPr>
            </w:pPr>
            <w:r w:rsidRPr="00915FD6">
              <w:rPr>
                <w:b/>
              </w:rPr>
              <w:t xml:space="preserve">                1</w:t>
            </w:r>
            <w:r>
              <w:rPr>
                <w:b/>
              </w:rPr>
              <w:t xml:space="preserve">                                     1</w:t>
            </w:r>
          </w:p>
        </w:tc>
      </w:tr>
      <w:tr w:rsidR="000C48A5" w:rsidTr="000C7060">
        <w:trPr>
          <w:gridAfter w:val="1"/>
          <w:wAfter w:w="10" w:type="dxa"/>
          <w:trHeight w:val="144"/>
          <w:tblCellSpacing w:w="20" w:type="nil"/>
        </w:trPr>
        <w:tc>
          <w:tcPr>
            <w:tcW w:w="2835" w:type="dxa"/>
            <w:gridSpan w:val="2"/>
            <w:tcMar>
              <w:top w:w="50" w:type="dxa"/>
              <w:left w:w="100" w:type="dxa"/>
            </w:tcMar>
            <w:vAlign w:val="center"/>
          </w:tcPr>
          <w:p w:rsidR="000C48A5" w:rsidRPr="00915FD6" w:rsidRDefault="000C48A5" w:rsidP="000C48A5">
            <w:pPr>
              <w:ind w:left="135"/>
              <w:rPr>
                <w:b/>
              </w:rPr>
            </w:pPr>
            <w:r w:rsidRPr="00915FD6">
              <w:rPr>
                <w:b/>
                <w:color w:val="000000"/>
                <w:sz w:val="24"/>
              </w:rPr>
              <w:t>ОБЩЕЕ КОЛИЧЕСТВО ЧАСОВ ПО ПРОГРАММЕ</w:t>
            </w:r>
          </w:p>
        </w:tc>
        <w:tc>
          <w:tcPr>
            <w:tcW w:w="1030" w:type="dxa"/>
            <w:tcMar>
              <w:top w:w="50" w:type="dxa"/>
              <w:left w:w="100" w:type="dxa"/>
            </w:tcMar>
            <w:vAlign w:val="center"/>
          </w:tcPr>
          <w:p w:rsidR="000C48A5" w:rsidRPr="00915FD6" w:rsidRDefault="000C48A5" w:rsidP="000C48A5">
            <w:pPr>
              <w:ind w:left="135"/>
              <w:jc w:val="center"/>
              <w:rPr>
                <w:b/>
              </w:rPr>
            </w:pPr>
            <w:r w:rsidRPr="00915FD6">
              <w:rPr>
                <w:b/>
                <w:color w:val="000000"/>
                <w:sz w:val="24"/>
              </w:rPr>
              <w:t xml:space="preserve"> 34 </w:t>
            </w:r>
          </w:p>
        </w:tc>
        <w:tc>
          <w:tcPr>
            <w:tcW w:w="1793" w:type="dxa"/>
            <w:tcMar>
              <w:top w:w="50" w:type="dxa"/>
              <w:left w:w="100" w:type="dxa"/>
            </w:tcMar>
            <w:vAlign w:val="center"/>
          </w:tcPr>
          <w:p w:rsidR="000C48A5" w:rsidRPr="00915FD6" w:rsidRDefault="000C48A5" w:rsidP="000C48A5">
            <w:pPr>
              <w:ind w:left="135"/>
              <w:jc w:val="center"/>
              <w:rPr>
                <w:b/>
              </w:rPr>
            </w:pPr>
            <w:r w:rsidRPr="00915FD6">
              <w:rPr>
                <w:b/>
                <w:color w:val="000000"/>
                <w:sz w:val="24"/>
              </w:rPr>
              <w:t xml:space="preserve"> 2</w:t>
            </w:r>
          </w:p>
        </w:tc>
        <w:tc>
          <w:tcPr>
            <w:tcW w:w="1852" w:type="dxa"/>
            <w:tcMar>
              <w:top w:w="50" w:type="dxa"/>
              <w:left w:w="100" w:type="dxa"/>
            </w:tcMar>
            <w:vAlign w:val="center"/>
          </w:tcPr>
          <w:p w:rsidR="000C48A5" w:rsidRPr="00915FD6" w:rsidRDefault="000C48A5" w:rsidP="000C48A5">
            <w:pPr>
              <w:ind w:left="135"/>
              <w:jc w:val="center"/>
              <w:rPr>
                <w:b/>
              </w:rPr>
            </w:pPr>
            <w:r w:rsidRPr="00915FD6">
              <w:rPr>
                <w:b/>
                <w:color w:val="000000"/>
                <w:sz w:val="24"/>
              </w:rPr>
              <w:t xml:space="preserve"> </w:t>
            </w:r>
            <w:r>
              <w:rPr>
                <w:b/>
                <w:color w:val="000000"/>
                <w:sz w:val="24"/>
              </w:rPr>
              <w:t>1</w:t>
            </w:r>
          </w:p>
        </w:tc>
        <w:tc>
          <w:tcPr>
            <w:tcW w:w="2136" w:type="dxa"/>
            <w:gridSpan w:val="2"/>
            <w:tcMar>
              <w:top w:w="50" w:type="dxa"/>
              <w:left w:w="100" w:type="dxa"/>
            </w:tcMar>
            <w:vAlign w:val="center"/>
          </w:tcPr>
          <w:p w:rsidR="000C48A5" w:rsidRDefault="000C48A5" w:rsidP="000C48A5"/>
        </w:tc>
      </w:tr>
    </w:tbl>
    <w:p w:rsidR="000C48A5" w:rsidRDefault="000C48A5" w:rsidP="000C48A5">
      <w:pPr>
        <w:sectPr w:rsidR="000C48A5" w:rsidSect="000C48A5">
          <w:pgSz w:w="11906" w:h="16383"/>
          <w:pgMar w:top="850" w:right="1134" w:bottom="1701" w:left="1134" w:header="720" w:footer="720" w:gutter="0"/>
          <w:cols w:space="720"/>
        </w:sectPr>
      </w:pPr>
    </w:p>
    <w:p w:rsidR="000C48A5" w:rsidRDefault="000C48A5" w:rsidP="000C48A5">
      <w:pPr>
        <w:ind w:left="120"/>
        <w:jc w:val="center"/>
        <w:rPr>
          <w:b/>
          <w:color w:val="000000"/>
          <w:sz w:val="28"/>
        </w:rPr>
      </w:pPr>
      <w:r>
        <w:rPr>
          <w:b/>
          <w:color w:val="000000"/>
          <w:sz w:val="28"/>
        </w:rPr>
        <w:t>6 КЛАСС</w:t>
      </w:r>
    </w:p>
    <w:p w:rsidR="000C48A5" w:rsidRDefault="000C48A5" w:rsidP="000C48A5">
      <w:pPr>
        <w:ind w:left="120"/>
        <w:jc w:val="cente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29"/>
        <w:gridCol w:w="1933"/>
        <w:gridCol w:w="1039"/>
        <w:gridCol w:w="1810"/>
        <w:gridCol w:w="1869"/>
        <w:gridCol w:w="2258"/>
      </w:tblGrid>
      <w:tr w:rsidR="000C48A5" w:rsidTr="000C48A5">
        <w:trPr>
          <w:trHeight w:val="144"/>
          <w:tblCellSpacing w:w="20" w:type="nil"/>
        </w:trPr>
        <w:tc>
          <w:tcPr>
            <w:tcW w:w="510" w:type="dxa"/>
            <w:vMerge w:val="restart"/>
            <w:tcMar>
              <w:top w:w="50" w:type="dxa"/>
              <w:left w:w="100" w:type="dxa"/>
            </w:tcMar>
            <w:vAlign w:val="center"/>
          </w:tcPr>
          <w:p w:rsidR="000C48A5" w:rsidRDefault="000C48A5" w:rsidP="000C48A5">
            <w:pPr>
              <w:ind w:left="135"/>
            </w:pPr>
            <w:r>
              <w:rPr>
                <w:b/>
                <w:color w:val="000000"/>
                <w:sz w:val="24"/>
              </w:rPr>
              <w:t xml:space="preserve">№ п/п </w:t>
            </w:r>
          </w:p>
          <w:p w:rsidR="000C48A5" w:rsidRDefault="000C48A5" w:rsidP="000C48A5">
            <w:pPr>
              <w:ind w:left="135"/>
            </w:pPr>
          </w:p>
        </w:tc>
        <w:tc>
          <w:tcPr>
            <w:tcW w:w="2816" w:type="dxa"/>
            <w:vMerge w:val="restart"/>
            <w:tcMar>
              <w:top w:w="50" w:type="dxa"/>
              <w:left w:w="100" w:type="dxa"/>
            </w:tcMar>
            <w:vAlign w:val="center"/>
          </w:tcPr>
          <w:p w:rsidR="000C48A5" w:rsidRDefault="000C48A5" w:rsidP="000C48A5">
            <w:pPr>
              <w:ind w:left="135"/>
            </w:pPr>
            <w:r>
              <w:rPr>
                <w:b/>
                <w:color w:val="000000"/>
                <w:sz w:val="24"/>
              </w:rPr>
              <w:t xml:space="preserve">Наименование разделов и тем программы </w:t>
            </w:r>
          </w:p>
          <w:p w:rsidR="000C48A5" w:rsidRDefault="000C48A5" w:rsidP="000C48A5">
            <w:pPr>
              <w:ind w:left="135"/>
            </w:pPr>
          </w:p>
        </w:tc>
        <w:tc>
          <w:tcPr>
            <w:tcW w:w="0" w:type="auto"/>
            <w:gridSpan w:val="3"/>
            <w:tcMar>
              <w:top w:w="50" w:type="dxa"/>
              <w:left w:w="100" w:type="dxa"/>
            </w:tcMar>
            <w:vAlign w:val="center"/>
          </w:tcPr>
          <w:p w:rsidR="000C48A5" w:rsidRDefault="000C48A5" w:rsidP="000C48A5">
            <w:r>
              <w:rPr>
                <w:b/>
                <w:color w:val="000000"/>
                <w:sz w:val="24"/>
              </w:rPr>
              <w:t>Количество часов</w:t>
            </w:r>
          </w:p>
        </w:tc>
        <w:tc>
          <w:tcPr>
            <w:tcW w:w="2694" w:type="dxa"/>
            <w:vMerge w:val="restart"/>
            <w:tcMar>
              <w:top w:w="50" w:type="dxa"/>
              <w:left w:w="100" w:type="dxa"/>
            </w:tcMar>
            <w:vAlign w:val="center"/>
          </w:tcPr>
          <w:p w:rsidR="000C48A5" w:rsidRDefault="000C48A5" w:rsidP="000C48A5">
            <w:pPr>
              <w:ind w:left="135"/>
            </w:pPr>
            <w:r>
              <w:rPr>
                <w:b/>
                <w:color w:val="000000"/>
                <w:sz w:val="24"/>
              </w:rPr>
              <w:t xml:space="preserve">Электронные (цифровые) образовательные ресурсы </w:t>
            </w:r>
          </w:p>
          <w:p w:rsidR="000C48A5" w:rsidRDefault="000C48A5" w:rsidP="000C48A5">
            <w:pPr>
              <w:ind w:left="135"/>
            </w:pPr>
          </w:p>
        </w:tc>
      </w:tr>
      <w:tr w:rsidR="000C48A5" w:rsidTr="000C48A5">
        <w:trPr>
          <w:trHeight w:val="144"/>
          <w:tblCellSpacing w:w="20" w:type="nil"/>
        </w:trPr>
        <w:tc>
          <w:tcPr>
            <w:tcW w:w="0" w:type="auto"/>
            <w:vMerge/>
            <w:tcBorders>
              <w:top w:val="nil"/>
            </w:tcBorders>
            <w:tcMar>
              <w:top w:w="50" w:type="dxa"/>
              <w:left w:w="100" w:type="dxa"/>
            </w:tcMar>
          </w:tcPr>
          <w:p w:rsidR="000C48A5" w:rsidRDefault="000C48A5" w:rsidP="000C48A5"/>
        </w:tc>
        <w:tc>
          <w:tcPr>
            <w:tcW w:w="0" w:type="auto"/>
            <w:vMerge/>
            <w:tcBorders>
              <w:top w:val="nil"/>
            </w:tcBorders>
            <w:tcMar>
              <w:top w:w="50" w:type="dxa"/>
              <w:left w:w="100" w:type="dxa"/>
            </w:tcMar>
          </w:tcPr>
          <w:p w:rsidR="000C48A5" w:rsidRDefault="000C48A5" w:rsidP="000C48A5"/>
        </w:tc>
        <w:tc>
          <w:tcPr>
            <w:tcW w:w="994" w:type="dxa"/>
            <w:tcMar>
              <w:top w:w="50" w:type="dxa"/>
              <w:left w:w="100" w:type="dxa"/>
            </w:tcMar>
            <w:vAlign w:val="center"/>
          </w:tcPr>
          <w:p w:rsidR="000C48A5" w:rsidRDefault="000C48A5" w:rsidP="000C48A5">
            <w:pPr>
              <w:ind w:left="135"/>
            </w:pPr>
            <w:r>
              <w:rPr>
                <w:b/>
                <w:color w:val="000000"/>
                <w:sz w:val="24"/>
              </w:rPr>
              <w:t xml:space="preserve">Всего </w:t>
            </w:r>
          </w:p>
          <w:p w:rsidR="000C48A5" w:rsidRDefault="000C48A5" w:rsidP="000C48A5">
            <w:pPr>
              <w:ind w:left="135"/>
            </w:pPr>
          </w:p>
        </w:tc>
        <w:tc>
          <w:tcPr>
            <w:tcW w:w="1719" w:type="dxa"/>
            <w:tcMar>
              <w:top w:w="50" w:type="dxa"/>
              <w:left w:w="100" w:type="dxa"/>
            </w:tcMar>
            <w:vAlign w:val="center"/>
          </w:tcPr>
          <w:p w:rsidR="000C48A5" w:rsidRDefault="000C48A5" w:rsidP="000C48A5">
            <w:pPr>
              <w:ind w:left="135"/>
            </w:pPr>
            <w:r>
              <w:rPr>
                <w:b/>
                <w:color w:val="000000"/>
                <w:sz w:val="24"/>
              </w:rPr>
              <w:t xml:space="preserve">Контрольные работы </w:t>
            </w:r>
          </w:p>
          <w:p w:rsidR="000C48A5" w:rsidRDefault="000C48A5" w:rsidP="000C48A5">
            <w:pPr>
              <w:ind w:left="135"/>
            </w:pPr>
          </w:p>
        </w:tc>
        <w:tc>
          <w:tcPr>
            <w:tcW w:w="1805" w:type="dxa"/>
            <w:tcMar>
              <w:top w:w="50" w:type="dxa"/>
              <w:left w:w="100" w:type="dxa"/>
            </w:tcMar>
            <w:vAlign w:val="center"/>
          </w:tcPr>
          <w:p w:rsidR="000C48A5" w:rsidRDefault="000C48A5" w:rsidP="000C48A5">
            <w:pPr>
              <w:ind w:left="135"/>
            </w:pPr>
            <w:r>
              <w:rPr>
                <w:b/>
                <w:color w:val="000000"/>
                <w:sz w:val="24"/>
              </w:rPr>
              <w:t xml:space="preserve">Практические работы </w:t>
            </w:r>
          </w:p>
          <w:p w:rsidR="000C48A5" w:rsidRDefault="000C48A5" w:rsidP="000C48A5">
            <w:pPr>
              <w:ind w:left="135"/>
            </w:pPr>
          </w:p>
        </w:tc>
        <w:tc>
          <w:tcPr>
            <w:tcW w:w="0" w:type="auto"/>
            <w:vMerge/>
            <w:tcBorders>
              <w:top w:val="nil"/>
            </w:tcBorders>
            <w:tcMar>
              <w:top w:w="50" w:type="dxa"/>
              <w:left w:w="100" w:type="dxa"/>
            </w:tcMar>
          </w:tcPr>
          <w:p w:rsidR="000C48A5" w:rsidRDefault="000C48A5" w:rsidP="000C48A5"/>
        </w:tc>
      </w:tr>
      <w:tr w:rsidR="000C48A5" w:rsidRPr="002B0E72" w:rsidTr="000C48A5">
        <w:trPr>
          <w:trHeight w:val="144"/>
          <w:tblCellSpacing w:w="20" w:type="nil"/>
        </w:trPr>
        <w:tc>
          <w:tcPr>
            <w:tcW w:w="0" w:type="auto"/>
            <w:gridSpan w:val="6"/>
            <w:tcMar>
              <w:top w:w="50" w:type="dxa"/>
              <w:left w:w="100" w:type="dxa"/>
            </w:tcMar>
            <w:vAlign w:val="center"/>
          </w:tcPr>
          <w:p w:rsidR="000C48A5" w:rsidRDefault="000C48A5" w:rsidP="000C48A5">
            <w:pPr>
              <w:ind w:left="135"/>
            </w:pPr>
            <w:r>
              <w:rPr>
                <w:b/>
                <w:color w:val="000000"/>
                <w:sz w:val="24"/>
              </w:rPr>
              <w:t>ИНВАРИАНТНЫЕ МОДУЛИ</w:t>
            </w:r>
          </w:p>
        </w:tc>
      </w:tr>
      <w:tr w:rsidR="000C48A5" w:rsidTr="000C48A5">
        <w:trPr>
          <w:trHeight w:val="144"/>
          <w:tblCellSpacing w:w="20" w:type="nil"/>
        </w:trPr>
        <w:tc>
          <w:tcPr>
            <w:tcW w:w="0" w:type="auto"/>
            <w:gridSpan w:val="6"/>
            <w:tcMar>
              <w:top w:w="50" w:type="dxa"/>
              <w:left w:w="100" w:type="dxa"/>
            </w:tcMar>
            <w:vAlign w:val="center"/>
          </w:tcPr>
          <w:p w:rsidR="000C48A5" w:rsidRDefault="000C48A5" w:rsidP="000C48A5">
            <w:pPr>
              <w:ind w:left="135"/>
            </w:pPr>
            <w:r>
              <w:rPr>
                <w:b/>
                <w:color w:val="000000"/>
                <w:sz w:val="24"/>
              </w:rPr>
              <w:t>Раздел 1.</w:t>
            </w:r>
            <w:r>
              <w:rPr>
                <w:color w:val="000000"/>
                <w:sz w:val="24"/>
              </w:rPr>
              <w:t xml:space="preserve"> </w:t>
            </w:r>
            <w:r>
              <w:rPr>
                <w:b/>
                <w:color w:val="000000"/>
                <w:sz w:val="24"/>
              </w:rPr>
              <w:t>Музыка моего края</w:t>
            </w:r>
          </w:p>
        </w:tc>
      </w:tr>
      <w:tr w:rsidR="000C48A5" w:rsidRPr="00A62C31" w:rsidTr="000C48A5">
        <w:trPr>
          <w:trHeight w:val="144"/>
          <w:tblCellSpacing w:w="20" w:type="nil"/>
        </w:trPr>
        <w:tc>
          <w:tcPr>
            <w:tcW w:w="510" w:type="dxa"/>
            <w:tcMar>
              <w:top w:w="50" w:type="dxa"/>
              <w:left w:w="100" w:type="dxa"/>
            </w:tcMar>
            <w:vAlign w:val="center"/>
          </w:tcPr>
          <w:p w:rsidR="000C48A5" w:rsidRDefault="000C48A5" w:rsidP="000C48A5">
            <w:r>
              <w:rPr>
                <w:color w:val="000000"/>
                <w:sz w:val="24"/>
              </w:rPr>
              <w:t>1.1</w:t>
            </w:r>
          </w:p>
        </w:tc>
        <w:tc>
          <w:tcPr>
            <w:tcW w:w="2816" w:type="dxa"/>
            <w:tcMar>
              <w:top w:w="50" w:type="dxa"/>
              <w:left w:w="100" w:type="dxa"/>
            </w:tcMar>
            <w:vAlign w:val="center"/>
          </w:tcPr>
          <w:p w:rsidR="000C48A5" w:rsidRDefault="000C48A5" w:rsidP="000C48A5">
            <w:pPr>
              <w:ind w:left="135"/>
            </w:pPr>
            <w:r>
              <w:rPr>
                <w:color w:val="000000"/>
                <w:sz w:val="24"/>
              </w:rPr>
              <w:t>Наш край сегодня</w:t>
            </w:r>
          </w:p>
        </w:tc>
        <w:tc>
          <w:tcPr>
            <w:tcW w:w="994" w:type="dxa"/>
            <w:tcMar>
              <w:top w:w="50" w:type="dxa"/>
              <w:left w:w="100" w:type="dxa"/>
            </w:tcMar>
            <w:vAlign w:val="center"/>
          </w:tcPr>
          <w:p w:rsidR="000C48A5" w:rsidRDefault="000C48A5" w:rsidP="000C48A5">
            <w:pPr>
              <w:ind w:left="135"/>
              <w:jc w:val="center"/>
            </w:pPr>
            <w:r>
              <w:rPr>
                <w:color w:val="000000"/>
                <w:sz w:val="24"/>
              </w:rPr>
              <w:t xml:space="preserve"> 2 </w:t>
            </w:r>
          </w:p>
        </w:tc>
        <w:tc>
          <w:tcPr>
            <w:tcW w:w="1719" w:type="dxa"/>
            <w:tcMar>
              <w:top w:w="50" w:type="dxa"/>
              <w:left w:w="100" w:type="dxa"/>
            </w:tcMar>
            <w:vAlign w:val="center"/>
          </w:tcPr>
          <w:p w:rsidR="000C48A5" w:rsidRPr="0063168F" w:rsidRDefault="000C48A5" w:rsidP="000C48A5">
            <w:pPr>
              <w:ind w:left="135"/>
              <w:jc w:val="center"/>
            </w:pPr>
            <w:r>
              <w:t>0</w:t>
            </w:r>
          </w:p>
        </w:tc>
        <w:tc>
          <w:tcPr>
            <w:tcW w:w="1805" w:type="dxa"/>
            <w:tcMar>
              <w:top w:w="50" w:type="dxa"/>
              <w:left w:w="100" w:type="dxa"/>
            </w:tcMar>
            <w:vAlign w:val="center"/>
          </w:tcPr>
          <w:p w:rsidR="000C48A5" w:rsidRPr="0096539C" w:rsidRDefault="000C48A5" w:rsidP="000C48A5">
            <w:pPr>
              <w:ind w:left="135"/>
              <w:jc w:val="center"/>
            </w:pPr>
            <w:r>
              <w:t>0</w:t>
            </w:r>
          </w:p>
        </w:tc>
        <w:tc>
          <w:tcPr>
            <w:tcW w:w="2694" w:type="dxa"/>
            <w:tcMar>
              <w:top w:w="50" w:type="dxa"/>
              <w:left w:w="100" w:type="dxa"/>
            </w:tcMar>
            <w:vAlign w:val="center"/>
          </w:tcPr>
          <w:p w:rsidR="000C48A5" w:rsidRPr="0063168F" w:rsidRDefault="000C48A5" w:rsidP="000C48A5">
            <w:pPr>
              <w:ind w:left="135"/>
            </w:pPr>
            <w:r w:rsidRPr="0063168F">
              <w:rPr>
                <w:color w:val="000000"/>
                <w:sz w:val="24"/>
              </w:rPr>
              <w:t xml:space="preserve">Библиотека ЦОК </w:t>
            </w:r>
            <w:hyperlink r:id="rId951">
              <w:r>
                <w:rPr>
                  <w:color w:val="0000FF"/>
                  <w:u w:val="single"/>
                </w:rPr>
                <w:t>https</w:t>
              </w:r>
              <w:r w:rsidRPr="0063168F">
                <w:rPr>
                  <w:color w:val="0000FF"/>
                  <w:u w:val="single"/>
                </w:rPr>
                <w:t>://</w:t>
              </w:r>
              <w:r>
                <w:rPr>
                  <w:color w:val="0000FF"/>
                  <w:u w:val="single"/>
                </w:rPr>
                <w:t>m</w:t>
              </w:r>
              <w:r w:rsidRPr="0063168F">
                <w:rPr>
                  <w:color w:val="0000FF"/>
                  <w:u w:val="single"/>
                </w:rPr>
                <w:t>.</w:t>
              </w:r>
              <w:r>
                <w:rPr>
                  <w:color w:val="0000FF"/>
                  <w:u w:val="single"/>
                </w:rPr>
                <w:t>edsoo</w:t>
              </w:r>
              <w:r w:rsidRPr="0063168F">
                <w:rPr>
                  <w:color w:val="0000FF"/>
                  <w:u w:val="single"/>
                </w:rPr>
                <w:t>.</w:t>
              </w:r>
              <w:r>
                <w:rPr>
                  <w:color w:val="0000FF"/>
                  <w:u w:val="single"/>
                </w:rPr>
                <w:t>ru</w:t>
              </w:r>
              <w:r w:rsidRPr="0063168F">
                <w:rPr>
                  <w:color w:val="0000FF"/>
                  <w:u w:val="single"/>
                </w:rPr>
                <w:t>/</w:t>
              </w:r>
              <w:r>
                <w:rPr>
                  <w:color w:val="0000FF"/>
                  <w:u w:val="single"/>
                </w:rPr>
                <w:t>f</w:t>
              </w:r>
              <w:r w:rsidRPr="0063168F">
                <w:rPr>
                  <w:color w:val="0000FF"/>
                  <w:u w:val="single"/>
                </w:rPr>
                <w:t>5</w:t>
              </w:r>
              <w:r>
                <w:rPr>
                  <w:color w:val="0000FF"/>
                  <w:u w:val="single"/>
                </w:rPr>
                <w:t>ea</w:t>
              </w:r>
              <w:r w:rsidRPr="0063168F">
                <w:rPr>
                  <w:color w:val="0000FF"/>
                  <w:u w:val="single"/>
                </w:rPr>
                <w:t>02</w:t>
              </w:r>
              <w:r>
                <w:rPr>
                  <w:color w:val="0000FF"/>
                  <w:u w:val="single"/>
                </w:rPr>
                <w:t>b</w:t>
              </w:r>
              <w:r w:rsidRPr="0063168F">
                <w:rPr>
                  <w:color w:val="0000FF"/>
                  <w:u w:val="single"/>
                </w:rPr>
                <w:t>6</w:t>
              </w:r>
            </w:hyperlink>
          </w:p>
        </w:tc>
      </w:tr>
      <w:tr w:rsidR="000C48A5" w:rsidTr="000C48A5">
        <w:trPr>
          <w:trHeight w:val="144"/>
          <w:tblCellSpacing w:w="20" w:type="nil"/>
        </w:trPr>
        <w:tc>
          <w:tcPr>
            <w:tcW w:w="0" w:type="auto"/>
            <w:gridSpan w:val="2"/>
            <w:tcMar>
              <w:top w:w="50" w:type="dxa"/>
              <w:left w:w="100" w:type="dxa"/>
            </w:tcMar>
            <w:vAlign w:val="center"/>
          </w:tcPr>
          <w:p w:rsidR="000C48A5" w:rsidRDefault="000C48A5" w:rsidP="000C48A5">
            <w:pPr>
              <w:ind w:left="135"/>
            </w:pPr>
            <w:r>
              <w:rPr>
                <w:color w:val="000000"/>
                <w:sz w:val="24"/>
              </w:rPr>
              <w:t>Итого по разделу</w:t>
            </w:r>
          </w:p>
        </w:tc>
        <w:tc>
          <w:tcPr>
            <w:tcW w:w="1563" w:type="dxa"/>
            <w:tcMar>
              <w:top w:w="50" w:type="dxa"/>
              <w:left w:w="100" w:type="dxa"/>
            </w:tcMar>
            <w:vAlign w:val="center"/>
          </w:tcPr>
          <w:p w:rsidR="000C48A5" w:rsidRDefault="000C48A5" w:rsidP="000C48A5">
            <w:pPr>
              <w:ind w:left="135"/>
              <w:jc w:val="center"/>
            </w:pPr>
            <w:r>
              <w:rPr>
                <w:color w:val="000000"/>
                <w:sz w:val="24"/>
              </w:rPr>
              <w:t xml:space="preserve"> 2 </w:t>
            </w:r>
          </w:p>
        </w:tc>
        <w:tc>
          <w:tcPr>
            <w:tcW w:w="0" w:type="auto"/>
            <w:gridSpan w:val="3"/>
            <w:tcMar>
              <w:top w:w="50" w:type="dxa"/>
              <w:left w:w="100" w:type="dxa"/>
            </w:tcMar>
            <w:vAlign w:val="center"/>
          </w:tcPr>
          <w:p w:rsidR="000C48A5" w:rsidRDefault="000C48A5" w:rsidP="000C48A5"/>
        </w:tc>
      </w:tr>
      <w:tr w:rsidR="000C48A5" w:rsidRPr="00A62C31" w:rsidTr="000C48A5">
        <w:trPr>
          <w:trHeight w:val="144"/>
          <w:tblCellSpacing w:w="20" w:type="nil"/>
        </w:trPr>
        <w:tc>
          <w:tcPr>
            <w:tcW w:w="0" w:type="auto"/>
            <w:gridSpan w:val="6"/>
            <w:tcMar>
              <w:top w:w="50" w:type="dxa"/>
              <w:left w:w="100" w:type="dxa"/>
            </w:tcMar>
            <w:vAlign w:val="center"/>
          </w:tcPr>
          <w:p w:rsidR="000C48A5" w:rsidRPr="0063168F" w:rsidRDefault="000C48A5" w:rsidP="000C48A5">
            <w:pPr>
              <w:ind w:left="135"/>
            </w:pPr>
            <w:r w:rsidRPr="0063168F">
              <w:rPr>
                <w:b/>
                <w:color w:val="000000"/>
                <w:sz w:val="24"/>
              </w:rPr>
              <w:t>Раздел 2.</w:t>
            </w:r>
            <w:r w:rsidRPr="0063168F">
              <w:rPr>
                <w:color w:val="000000"/>
                <w:sz w:val="24"/>
              </w:rPr>
              <w:t xml:space="preserve"> </w:t>
            </w:r>
            <w:r w:rsidRPr="0063168F">
              <w:rPr>
                <w:b/>
                <w:color w:val="000000"/>
                <w:sz w:val="24"/>
              </w:rPr>
              <w:t>Народное музыкальное творчество России</w:t>
            </w:r>
          </w:p>
        </w:tc>
      </w:tr>
      <w:tr w:rsidR="000C48A5" w:rsidRPr="00A62C31" w:rsidTr="000C48A5">
        <w:trPr>
          <w:trHeight w:val="144"/>
          <w:tblCellSpacing w:w="20" w:type="nil"/>
        </w:trPr>
        <w:tc>
          <w:tcPr>
            <w:tcW w:w="510" w:type="dxa"/>
            <w:tcMar>
              <w:top w:w="50" w:type="dxa"/>
              <w:left w:w="100" w:type="dxa"/>
            </w:tcMar>
            <w:vAlign w:val="center"/>
          </w:tcPr>
          <w:p w:rsidR="000C48A5" w:rsidRDefault="000C48A5" w:rsidP="000C48A5">
            <w:r>
              <w:rPr>
                <w:color w:val="000000"/>
                <w:sz w:val="24"/>
              </w:rPr>
              <w:t>2.1</w:t>
            </w:r>
          </w:p>
        </w:tc>
        <w:tc>
          <w:tcPr>
            <w:tcW w:w="2816" w:type="dxa"/>
            <w:tcMar>
              <w:top w:w="50" w:type="dxa"/>
              <w:left w:w="100" w:type="dxa"/>
            </w:tcMar>
            <w:vAlign w:val="center"/>
          </w:tcPr>
          <w:p w:rsidR="000C48A5" w:rsidRDefault="000C48A5" w:rsidP="000C48A5">
            <w:pPr>
              <w:ind w:left="135"/>
            </w:pPr>
            <w:r>
              <w:rPr>
                <w:color w:val="000000"/>
                <w:sz w:val="24"/>
              </w:rPr>
              <w:t>Фольклорные жанры</w:t>
            </w:r>
          </w:p>
        </w:tc>
        <w:tc>
          <w:tcPr>
            <w:tcW w:w="994" w:type="dxa"/>
            <w:tcMar>
              <w:top w:w="50" w:type="dxa"/>
              <w:left w:w="100" w:type="dxa"/>
            </w:tcMar>
            <w:vAlign w:val="center"/>
          </w:tcPr>
          <w:p w:rsidR="000C48A5" w:rsidRDefault="000C48A5" w:rsidP="000C48A5">
            <w:pPr>
              <w:ind w:left="135"/>
              <w:jc w:val="center"/>
            </w:pPr>
            <w:r>
              <w:rPr>
                <w:color w:val="000000"/>
                <w:sz w:val="24"/>
              </w:rPr>
              <w:t xml:space="preserve"> 1 </w:t>
            </w:r>
          </w:p>
        </w:tc>
        <w:tc>
          <w:tcPr>
            <w:tcW w:w="1719" w:type="dxa"/>
            <w:tcMar>
              <w:top w:w="50" w:type="dxa"/>
              <w:left w:w="100" w:type="dxa"/>
            </w:tcMar>
            <w:vAlign w:val="center"/>
          </w:tcPr>
          <w:p w:rsidR="000C48A5" w:rsidRPr="00B075CF" w:rsidRDefault="000C48A5" w:rsidP="000C48A5">
            <w:pPr>
              <w:ind w:left="135"/>
              <w:jc w:val="center"/>
              <w:rPr>
                <w:rFonts w:cs="Times New Roman"/>
              </w:rPr>
            </w:pPr>
            <w:r w:rsidRPr="00B075CF">
              <w:rPr>
                <w:rFonts w:cs="Times New Roman"/>
              </w:rPr>
              <w:t>0</w:t>
            </w:r>
          </w:p>
        </w:tc>
        <w:tc>
          <w:tcPr>
            <w:tcW w:w="1805" w:type="dxa"/>
            <w:tcMar>
              <w:top w:w="50" w:type="dxa"/>
              <w:left w:w="100" w:type="dxa"/>
            </w:tcMar>
            <w:vAlign w:val="center"/>
          </w:tcPr>
          <w:p w:rsidR="000C48A5" w:rsidRPr="00B075CF" w:rsidRDefault="000C48A5" w:rsidP="000C48A5">
            <w:pPr>
              <w:ind w:left="135"/>
              <w:jc w:val="center"/>
              <w:rPr>
                <w:rFonts w:cs="Times New Roman"/>
              </w:rPr>
            </w:pPr>
            <w:r>
              <w:rPr>
                <w:rFonts w:cs="Times New Roman"/>
              </w:rPr>
              <w:t>0</w:t>
            </w:r>
          </w:p>
        </w:tc>
        <w:tc>
          <w:tcPr>
            <w:tcW w:w="2694" w:type="dxa"/>
            <w:tcMar>
              <w:top w:w="50" w:type="dxa"/>
              <w:left w:w="100" w:type="dxa"/>
            </w:tcMar>
            <w:vAlign w:val="center"/>
          </w:tcPr>
          <w:p w:rsidR="000C48A5" w:rsidRPr="0063168F" w:rsidRDefault="000C48A5" w:rsidP="000C48A5">
            <w:pPr>
              <w:ind w:left="135"/>
            </w:pPr>
            <w:r w:rsidRPr="0063168F">
              <w:rPr>
                <w:color w:val="000000"/>
                <w:sz w:val="24"/>
              </w:rPr>
              <w:t xml:space="preserve">Библиотека ЦОК </w:t>
            </w:r>
            <w:hyperlink r:id="rId952">
              <w:r>
                <w:rPr>
                  <w:color w:val="0000FF"/>
                  <w:u w:val="single"/>
                </w:rPr>
                <w:t>https</w:t>
              </w:r>
              <w:r w:rsidRPr="0063168F">
                <w:rPr>
                  <w:color w:val="0000FF"/>
                  <w:u w:val="single"/>
                </w:rPr>
                <w:t>://</w:t>
              </w:r>
              <w:r>
                <w:rPr>
                  <w:color w:val="0000FF"/>
                  <w:u w:val="single"/>
                </w:rPr>
                <w:t>m</w:t>
              </w:r>
              <w:r w:rsidRPr="0063168F">
                <w:rPr>
                  <w:color w:val="0000FF"/>
                  <w:u w:val="single"/>
                </w:rPr>
                <w:t>.</w:t>
              </w:r>
              <w:r>
                <w:rPr>
                  <w:color w:val="0000FF"/>
                  <w:u w:val="single"/>
                </w:rPr>
                <w:t>edsoo</w:t>
              </w:r>
              <w:r w:rsidRPr="0063168F">
                <w:rPr>
                  <w:color w:val="0000FF"/>
                  <w:u w:val="single"/>
                </w:rPr>
                <w:t>.</w:t>
              </w:r>
              <w:r>
                <w:rPr>
                  <w:color w:val="0000FF"/>
                  <w:u w:val="single"/>
                </w:rPr>
                <w:t>ru</w:t>
              </w:r>
              <w:r w:rsidRPr="0063168F">
                <w:rPr>
                  <w:color w:val="0000FF"/>
                  <w:u w:val="single"/>
                </w:rPr>
                <w:t>/</w:t>
              </w:r>
              <w:r>
                <w:rPr>
                  <w:color w:val="0000FF"/>
                  <w:u w:val="single"/>
                </w:rPr>
                <w:t>f</w:t>
              </w:r>
              <w:r w:rsidRPr="0063168F">
                <w:rPr>
                  <w:color w:val="0000FF"/>
                  <w:u w:val="single"/>
                </w:rPr>
                <w:t>5</w:t>
              </w:r>
              <w:r>
                <w:rPr>
                  <w:color w:val="0000FF"/>
                  <w:u w:val="single"/>
                </w:rPr>
                <w:t>ea</w:t>
              </w:r>
              <w:r w:rsidRPr="0063168F">
                <w:rPr>
                  <w:color w:val="0000FF"/>
                  <w:u w:val="single"/>
                </w:rPr>
                <w:t>02</w:t>
              </w:r>
              <w:r>
                <w:rPr>
                  <w:color w:val="0000FF"/>
                  <w:u w:val="single"/>
                </w:rPr>
                <w:t>b</w:t>
              </w:r>
              <w:r w:rsidRPr="0063168F">
                <w:rPr>
                  <w:color w:val="0000FF"/>
                  <w:u w:val="single"/>
                </w:rPr>
                <w:t>6</w:t>
              </w:r>
            </w:hyperlink>
          </w:p>
        </w:tc>
      </w:tr>
      <w:tr w:rsidR="000C48A5" w:rsidRPr="00A62C31" w:rsidTr="000C48A5">
        <w:trPr>
          <w:trHeight w:val="144"/>
          <w:tblCellSpacing w:w="20" w:type="nil"/>
        </w:trPr>
        <w:tc>
          <w:tcPr>
            <w:tcW w:w="510" w:type="dxa"/>
            <w:tcMar>
              <w:top w:w="50" w:type="dxa"/>
              <w:left w:w="100" w:type="dxa"/>
            </w:tcMar>
            <w:vAlign w:val="center"/>
          </w:tcPr>
          <w:p w:rsidR="000C48A5" w:rsidRDefault="000C48A5" w:rsidP="000C48A5">
            <w:r>
              <w:rPr>
                <w:color w:val="000000"/>
                <w:sz w:val="24"/>
              </w:rPr>
              <w:t>2.2</w:t>
            </w:r>
          </w:p>
        </w:tc>
        <w:tc>
          <w:tcPr>
            <w:tcW w:w="2816" w:type="dxa"/>
            <w:tcMar>
              <w:top w:w="50" w:type="dxa"/>
              <w:left w:w="100" w:type="dxa"/>
            </w:tcMar>
            <w:vAlign w:val="center"/>
          </w:tcPr>
          <w:p w:rsidR="000C48A5" w:rsidRDefault="000C48A5" w:rsidP="000C48A5">
            <w:pPr>
              <w:ind w:left="135"/>
            </w:pPr>
            <w:r>
              <w:rPr>
                <w:color w:val="000000"/>
                <w:sz w:val="24"/>
              </w:rPr>
              <w:t>На рубежах культур</w:t>
            </w:r>
          </w:p>
        </w:tc>
        <w:tc>
          <w:tcPr>
            <w:tcW w:w="994" w:type="dxa"/>
            <w:tcMar>
              <w:top w:w="50" w:type="dxa"/>
              <w:left w:w="100" w:type="dxa"/>
            </w:tcMar>
            <w:vAlign w:val="center"/>
          </w:tcPr>
          <w:p w:rsidR="000C48A5" w:rsidRDefault="000C48A5" w:rsidP="000C48A5">
            <w:pPr>
              <w:ind w:left="135"/>
              <w:jc w:val="center"/>
            </w:pPr>
            <w:r>
              <w:rPr>
                <w:color w:val="000000"/>
                <w:sz w:val="24"/>
              </w:rPr>
              <w:t xml:space="preserve"> 2 </w:t>
            </w:r>
          </w:p>
        </w:tc>
        <w:tc>
          <w:tcPr>
            <w:tcW w:w="1719" w:type="dxa"/>
            <w:tcMar>
              <w:top w:w="50" w:type="dxa"/>
              <w:left w:w="100" w:type="dxa"/>
            </w:tcMar>
            <w:vAlign w:val="center"/>
          </w:tcPr>
          <w:p w:rsidR="000C48A5" w:rsidRPr="00B075CF" w:rsidRDefault="000C48A5" w:rsidP="000C48A5">
            <w:pPr>
              <w:ind w:left="135"/>
              <w:jc w:val="center"/>
              <w:rPr>
                <w:rFonts w:cs="Times New Roman"/>
              </w:rPr>
            </w:pPr>
            <w:r w:rsidRPr="00B075CF">
              <w:rPr>
                <w:rFonts w:cs="Times New Roman"/>
              </w:rPr>
              <w:t>0</w:t>
            </w:r>
          </w:p>
        </w:tc>
        <w:tc>
          <w:tcPr>
            <w:tcW w:w="1805" w:type="dxa"/>
            <w:tcMar>
              <w:top w:w="50" w:type="dxa"/>
              <w:left w:w="100" w:type="dxa"/>
            </w:tcMar>
            <w:vAlign w:val="center"/>
          </w:tcPr>
          <w:p w:rsidR="000C48A5" w:rsidRPr="00B075CF" w:rsidRDefault="000C48A5" w:rsidP="000C48A5">
            <w:pPr>
              <w:ind w:left="135"/>
              <w:jc w:val="center"/>
              <w:rPr>
                <w:rFonts w:cs="Times New Roman"/>
              </w:rPr>
            </w:pPr>
            <w:r>
              <w:rPr>
                <w:rFonts w:cs="Times New Roman"/>
              </w:rPr>
              <w:t>0</w:t>
            </w:r>
          </w:p>
        </w:tc>
        <w:tc>
          <w:tcPr>
            <w:tcW w:w="2694" w:type="dxa"/>
            <w:tcMar>
              <w:top w:w="50" w:type="dxa"/>
              <w:left w:w="100" w:type="dxa"/>
            </w:tcMar>
            <w:vAlign w:val="center"/>
          </w:tcPr>
          <w:p w:rsidR="000C48A5" w:rsidRPr="0063168F" w:rsidRDefault="000C48A5" w:rsidP="000C48A5">
            <w:pPr>
              <w:ind w:left="135"/>
            </w:pPr>
            <w:r w:rsidRPr="0063168F">
              <w:rPr>
                <w:color w:val="000000"/>
                <w:sz w:val="24"/>
              </w:rPr>
              <w:t xml:space="preserve">Библиотека ЦОК </w:t>
            </w:r>
            <w:hyperlink r:id="rId953">
              <w:r>
                <w:rPr>
                  <w:color w:val="0000FF"/>
                  <w:u w:val="single"/>
                </w:rPr>
                <w:t>https</w:t>
              </w:r>
              <w:r w:rsidRPr="0063168F">
                <w:rPr>
                  <w:color w:val="0000FF"/>
                  <w:u w:val="single"/>
                </w:rPr>
                <w:t>://</w:t>
              </w:r>
              <w:r>
                <w:rPr>
                  <w:color w:val="0000FF"/>
                  <w:u w:val="single"/>
                </w:rPr>
                <w:t>m</w:t>
              </w:r>
              <w:r w:rsidRPr="0063168F">
                <w:rPr>
                  <w:color w:val="0000FF"/>
                  <w:u w:val="single"/>
                </w:rPr>
                <w:t>.</w:t>
              </w:r>
              <w:r>
                <w:rPr>
                  <w:color w:val="0000FF"/>
                  <w:u w:val="single"/>
                </w:rPr>
                <w:t>edsoo</w:t>
              </w:r>
              <w:r w:rsidRPr="0063168F">
                <w:rPr>
                  <w:color w:val="0000FF"/>
                  <w:u w:val="single"/>
                </w:rPr>
                <w:t>.</w:t>
              </w:r>
              <w:r>
                <w:rPr>
                  <w:color w:val="0000FF"/>
                  <w:u w:val="single"/>
                </w:rPr>
                <w:t>ru</w:t>
              </w:r>
              <w:r w:rsidRPr="0063168F">
                <w:rPr>
                  <w:color w:val="0000FF"/>
                  <w:u w:val="single"/>
                </w:rPr>
                <w:t>/</w:t>
              </w:r>
              <w:r>
                <w:rPr>
                  <w:color w:val="0000FF"/>
                  <w:u w:val="single"/>
                </w:rPr>
                <w:t>f</w:t>
              </w:r>
              <w:r w:rsidRPr="0063168F">
                <w:rPr>
                  <w:color w:val="0000FF"/>
                  <w:u w:val="single"/>
                </w:rPr>
                <w:t>5</w:t>
              </w:r>
              <w:r>
                <w:rPr>
                  <w:color w:val="0000FF"/>
                  <w:u w:val="single"/>
                </w:rPr>
                <w:t>ea</w:t>
              </w:r>
              <w:r w:rsidRPr="0063168F">
                <w:rPr>
                  <w:color w:val="0000FF"/>
                  <w:u w:val="single"/>
                </w:rPr>
                <w:t>02</w:t>
              </w:r>
              <w:r>
                <w:rPr>
                  <w:color w:val="0000FF"/>
                  <w:u w:val="single"/>
                </w:rPr>
                <w:t>b</w:t>
              </w:r>
              <w:r w:rsidRPr="0063168F">
                <w:rPr>
                  <w:color w:val="0000FF"/>
                  <w:u w:val="single"/>
                </w:rPr>
                <w:t>6</w:t>
              </w:r>
            </w:hyperlink>
          </w:p>
        </w:tc>
      </w:tr>
      <w:tr w:rsidR="000C48A5" w:rsidTr="000C48A5">
        <w:trPr>
          <w:trHeight w:val="144"/>
          <w:tblCellSpacing w:w="20" w:type="nil"/>
        </w:trPr>
        <w:tc>
          <w:tcPr>
            <w:tcW w:w="0" w:type="auto"/>
            <w:gridSpan w:val="2"/>
            <w:tcMar>
              <w:top w:w="50" w:type="dxa"/>
              <w:left w:w="100" w:type="dxa"/>
            </w:tcMar>
            <w:vAlign w:val="center"/>
          </w:tcPr>
          <w:p w:rsidR="000C48A5" w:rsidRDefault="000C48A5" w:rsidP="000C48A5">
            <w:pPr>
              <w:ind w:left="135"/>
            </w:pPr>
            <w:r>
              <w:rPr>
                <w:color w:val="000000"/>
                <w:sz w:val="24"/>
              </w:rPr>
              <w:t>Итого по разделу</w:t>
            </w:r>
          </w:p>
        </w:tc>
        <w:tc>
          <w:tcPr>
            <w:tcW w:w="1563" w:type="dxa"/>
            <w:tcMar>
              <w:top w:w="50" w:type="dxa"/>
              <w:left w:w="100" w:type="dxa"/>
            </w:tcMar>
            <w:vAlign w:val="center"/>
          </w:tcPr>
          <w:p w:rsidR="000C48A5" w:rsidRDefault="000C48A5" w:rsidP="000C48A5">
            <w:pPr>
              <w:ind w:left="135"/>
              <w:jc w:val="center"/>
            </w:pPr>
            <w:r>
              <w:rPr>
                <w:color w:val="000000"/>
                <w:sz w:val="24"/>
              </w:rPr>
              <w:t xml:space="preserve"> 3 </w:t>
            </w:r>
          </w:p>
        </w:tc>
        <w:tc>
          <w:tcPr>
            <w:tcW w:w="0" w:type="auto"/>
            <w:gridSpan w:val="3"/>
            <w:tcMar>
              <w:top w:w="50" w:type="dxa"/>
              <w:left w:w="100" w:type="dxa"/>
            </w:tcMar>
            <w:vAlign w:val="center"/>
          </w:tcPr>
          <w:p w:rsidR="000C48A5" w:rsidRPr="00B075CF" w:rsidRDefault="000C48A5" w:rsidP="000C48A5">
            <w:pPr>
              <w:rPr>
                <w:rFonts w:cs="Times New Roman"/>
              </w:rPr>
            </w:pPr>
          </w:p>
        </w:tc>
      </w:tr>
      <w:tr w:rsidR="000C48A5" w:rsidTr="000C48A5">
        <w:trPr>
          <w:trHeight w:val="144"/>
          <w:tblCellSpacing w:w="20" w:type="nil"/>
        </w:trPr>
        <w:tc>
          <w:tcPr>
            <w:tcW w:w="0" w:type="auto"/>
            <w:gridSpan w:val="6"/>
            <w:tcMar>
              <w:top w:w="50" w:type="dxa"/>
              <w:left w:w="100" w:type="dxa"/>
            </w:tcMar>
            <w:vAlign w:val="center"/>
          </w:tcPr>
          <w:p w:rsidR="000C48A5" w:rsidRPr="00B075CF" w:rsidRDefault="000C48A5" w:rsidP="000C48A5">
            <w:pPr>
              <w:ind w:left="135"/>
              <w:rPr>
                <w:rFonts w:cs="Times New Roman"/>
              </w:rPr>
            </w:pPr>
            <w:r w:rsidRPr="00B075CF">
              <w:rPr>
                <w:rFonts w:cs="Times New Roman"/>
                <w:b/>
                <w:color w:val="000000"/>
                <w:sz w:val="24"/>
              </w:rPr>
              <w:t>Раздел 3.</w:t>
            </w:r>
            <w:r w:rsidRPr="00B075CF">
              <w:rPr>
                <w:rFonts w:cs="Times New Roman"/>
                <w:color w:val="000000"/>
                <w:sz w:val="24"/>
              </w:rPr>
              <w:t xml:space="preserve"> </w:t>
            </w:r>
            <w:r w:rsidRPr="00B075CF">
              <w:rPr>
                <w:rFonts w:cs="Times New Roman"/>
                <w:b/>
                <w:color w:val="000000"/>
                <w:sz w:val="24"/>
              </w:rPr>
              <w:t>Русская классическая музыка</w:t>
            </w:r>
          </w:p>
        </w:tc>
      </w:tr>
      <w:tr w:rsidR="000C48A5" w:rsidRPr="00A62C31" w:rsidTr="000C48A5">
        <w:trPr>
          <w:trHeight w:val="144"/>
          <w:tblCellSpacing w:w="20" w:type="nil"/>
        </w:trPr>
        <w:tc>
          <w:tcPr>
            <w:tcW w:w="510" w:type="dxa"/>
            <w:tcMar>
              <w:top w:w="50" w:type="dxa"/>
              <w:left w:w="100" w:type="dxa"/>
            </w:tcMar>
            <w:vAlign w:val="center"/>
          </w:tcPr>
          <w:p w:rsidR="000C48A5" w:rsidRDefault="000C48A5" w:rsidP="000C48A5">
            <w:r>
              <w:rPr>
                <w:color w:val="000000"/>
                <w:sz w:val="24"/>
              </w:rPr>
              <w:t>3.1</w:t>
            </w:r>
          </w:p>
        </w:tc>
        <w:tc>
          <w:tcPr>
            <w:tcW w:w="2816" w:type="dxa"/>
            <w:tcMar>
              <w:top w:w="50" w:type="dxa"/>
              <w:left w:w="100" w:type="dxa"/>
            </w:tcMar>
            <w:vAlign w:val="center"/>
          </w:tcPr>
          <w:p w:rsidR="000C48A5" w:rsidRDefault="000C48A5" w:rsidP="000C48A5">
            <w:pPr>
              <w:ind w:left="135"/>
            </w:pPr>
            <w:r>
              <w:rPr>
                <w:color w:val="000000"/>
                <w:sz w:val="24"/>
              </w:rPr>
              <w:t>Образы родной земли</w:t>
            </w:r>
          </w:p>
        </w:tc>
        <w:tc>
          <w:tcPr>
            <w:tcW w:w="994" w:type="dxa"/>
            <w:tcMar>
              <w:top w:w="50" w:type="dxa"/>
              <w:left w:w="100" w:type="dxa"/>
            </w:tcMar>
            <w:vAlign w:val="center"/>
          </w:tcPr>
          <w:p w:rsidR="000C48A5" w:rsidRDefault="000C48A5" w:rsidP="000C48A5">
            <w:pPr>
              <w:ind w:left="135"/>
              <w:jc w:val="center"/>
            </w:pPr>
            <w:r>
              <w:rPr>
                <w:color w:val="000000"/>
                <w:sz w:val="24"/>
              </w:rPr>
              <w:t xml:space="preserve"> 2 </w:t>
            </w:r>
          </w:p>
        </w:tc>
        <w:tc>
          <w:tcPr>
            <w:tcW w:w="1719" w:type="dxa"/>
            <w:tcMar>
              <w:top w:w="50" w:type="dxa"/>
              <w:left w:w="100" w:type="dxa"/>
            </w:tcMar>
            <w:vAlign w:val="center"/>
          </w:tcPr>
          <w:p w:rsidR="000C48A5" w:rsidRPr="00B075CF" w:rsidRDefault="000C48A5" w:rsidP="000C48A5">
            <w:pPr>
              <w:ind w:left="135"/>
              <w:jc w:val="center"/>
              <w:rPr>
                <w:rFonts w:cs="Times New Roman"/>
              </w:rPr>
            </w:pPr>
            <w:r w:rsidRPr="00B075CF">
              <w:rPr>
                <w:rFonts w:cs="Times New Roman"/>
              </w:rPr>
              <w:t>0</w:t>
            </w:r>
          </w:p>
        </w:tc>
        <w:tc>
          <w:tcPr>
            <w:tcW w:w="1805" w:type="dxa"/>
            <w:tcMar>
              <w:top w:w="50" w:type="dxa"/>
              <w:left w:w="100" w:type="dxa"/>
            </w:tcMar>
            <w:vAlign w:val="center"/>
          </w:tcPr>
          <w:p w:rsidR="000C48A5" w:rsidRPr="0096539C" w:rsidRDefault="000C48A5" w:rsidP="000C48A5">
            <w:pPr>
              <w:ind w:left="135"/>
              <w:jc w:val="center"/>
              <w:rPr>
                <w:rFonts w:cs="Times New Roman"/>
              </w:rPr>
            </w:pPr>
            <w:r>
              <w:rPr>
                <w:rFonts w:cs="Times New Roman"/>
              </w:rPr>
              <w:t>0</w:t>
            </w:r>
          </w:p>
        </w:tc>
        <w:tc>
          <w:tcPr>
            <w:tcW w:w="2694" w:type="dxa"/>
            <w:tcMar>
              <w:top w:w="50" w:type="dxa"/>
              <w:left w:w="100" w:type="dxa"/>
            </w:tcMar>
            <w:vAlign w:val="center"/>
          </w:tcPr>
          <w:p w:rsidR="000C48A5" w:rsidRPr="0063168F" w:rsidRDefault="000C48A5" w:rsidP="000C48A5">
            <w:pPr>
              <w:ind w:left="135"/>
            </w:pPr>
            <w:r w:rsidRPr="0063168F">
              <w:rPr>
                <w:color w:val="000000"/>
                <w:sz w:val="24"/>
              </w:rPr>
              <w:t xml:space="preserve">Библиотека ЦОК </w:t>
            </w:r>
            <w:hyperlink r:id="rId954">
              <w:r>
                <w:rPr>
                  <w:color w:val="0000FF"/>
                  <w:u w:val="single"/>
                </w:rPr>
                <w:t>https</w:t>
              </w:r>
              <w:r w:rsidRPr="0063168F">
                <w:rPr>
                  <w:color w:val="0000FF"/>
                  <w:u w:val="single"/>
                </w:rPr>
                <w:t>://</w:t>
              </w:r>
              <w:r>
                <w:rPr>
                  <w:color w:val="0000FF"/>
                  <w:u w:val="single"/>
                </w:rPr>
                <w:t>m</w:t>
              </w:r>
              <w:r w:rsidRPr="0063168F">
                <w:rPr>
                  <w:color w:val="0000FF"/>
                  <w:u w:val="single"/>
                </w:rPr>
                <w:t>.</w:t>
              </w:r>
              <w:r>
                <w:rPr>
                  <w:color w:val="0000FF"/>
                  <w:u w:val="single"/>
                </w:rPr>
                <w:t>edsoo</w:t>
              </w:r>
              <w:r w:rsidRPr="0063168F">
                <w:rPr>
                  <w:color w:val="0000FF"/>
                  <w:u w:val="single"/>
                </w:rPr>
                <w:t>.</w:t>
              </w:r>
              <w:r>
                <w:rPr>
                  <w:color w:val="0000FF"/>
                  <w:u w:val="single"/>
                </w:rPr>
                <w:t>ru</w:t>
              </w:r>
              <w:r w:rsidRPr="0063168F">
                <w:rPr>
                  <w:color w:val="0000FF"/>
                  <w:u w:val="single"/>
                </w:rPr>
                <w:t>/</w:t>
              </w:r>
              <w:r>
                <w:rPr>
                  <w:color w:val="0000FF"/>
                  <w:u w:val="single"/>
                </w:rPr>
                <w:t>f</w:t>
              </w:r>
              <w:r w:rsidRPr="0063168F">
                <w:rPr>
                  <w:color w:val="0000FF"/>
                  <w:u w:val="single"/>
                </w:rPr>
                <w:t>5</w:t>
              </w:r>
              <w:r>
                <w:rPr>
                  <w:color w:val="0000FF"/>
                  <w:u w:val="single"/>
                </w:rPr>
                <w:t>ea</w:t>
              </w:r>
              <w:r w:rsidRPr="0063168F">
                <w:rPr>
                  <w:color w:val="0000FF"/>
                  <w:u w:val="single"/>
                </w:rPr>
                <w:t>02</w:t>
              </w:r>
              <w:r>
                <w:rPr>
                  <w:color w:val="0000FF"/>
                  <w:u w:val="single"/>
                </w:rPr>
                <w:t>b</w:t>
              </w:r>
              <w:r w:rsidRPr="0063168F">
                <w:rPr>
                  <w:color w:val="0000FF"/>
                  <w:u w:val="single"/>
                </w:rPr>
                <w:t>6</w:t>
              </w:r>
            </w:hyperlink>
          </w:p>
        </w:tc>
      </w:tr>
      <w:tr w:rsidR="000C48A5" w:rsidRPr="00A62C31" w:rsidTr="000C48A5">
        <w:trPr>
          <w:trHeight w:val="144"/>
          <w:tblCellSpacing w:w="20" w:type="nil"/>
        </w:trPr>
        <w:tc>
          <w:tcPr>
            <w:tcW w:w="510" w:type="dxa"/>
            <w:tcMar>
              <w:top w:w="50" w:type="dxa"/>
              <w:left w:w="100" w:type="dxa"/>
            </w:tcMar>
            <w:vAlign w:val="center"/>
          </w:tcPr>
          <w:p w:rsidR="000C48A5" w:rsidRDefault="000C48A5" w:rsidP="000C48A5">
            <w:r>
              <w:rPr>
                <w:color w:val="000000"/>
                <w:sz w:val="24"/>
              </w:rPr>
              <w:t>3.2</w:t>
            </w:r>
          </w:p>
        </w:tc>
        <w:tc>
          <w:tcPr>
            <w:tcW w:w="2816" w:type="dxa"/>
            <w:tcMar>
              <w:top w:w="50" w:type="dxa"/>
              <w:left w:w="100" w:type="dxa"/>
            </w:tcMar>
            <w:vAlign w:val="center"/>
          </w:tcPr>
          <w:p w:rsidR="000C48A5" w:rsidRDefault="000C48A5" w:rsidP="000C48A5">
            <w:pPr>
              <w:ind w:left="135"/>
            </w:pPr>
            <w:r>
              <w:rPr>
                <w:color w:val="000000"/>
                <w:sz w:val="24"/>
              </w:rPr>
              <w:t>Русская исполнительская школа</w:t>
            </w:r>
          </w:p>
        </w:tc>
        <w:tc>
          <w:tcPr>
            <w:tcW w:w="994" w:type="dxa"/>
            <w:tcMar>
              <w:top w:w="50" w:type="dxa"/>
              <w:left w:w="100" w:type="dxa"/>
            </w:tcMar>
            <w:vAlign w:val="center"/>
          </w:tcPr>
          <w:p w:rsidR="000C48A5" w:rsidRDefault="000C48A5" w:rsidP="000C48A5">
            <w:pPr>
              <w:ind w:left="135"/>
              <w:jc w:val="center"/>
            </w:pPr>
            <w:r>
              <w:rPr>
                <w:color w:val="000000"/>
                <w:sz w:val="24"/>
              </w:rPr>
              <w:t xml:space="preserve"> 1 </w:t>
            </w:r>
          </w:p>
        </w:tc>
        <w:tc>
          <w:tcPr>
            <w:tcW w:w="1719" w:type="dxa"/>
            <w:tcMar>
              <w:top w:w="50" w:type="dxa"/>
              <w:left w:w="100" w:type="dxa"/>
            </w:tcMar>
            <w:vAlign w:val="center"/>
          </w:tcPr>
          <w:p w:rsidR="000C48A5" w:rsidRPr="00B075CF" w:rsidRDefault="000C48A5" w:rsidP="000C48A5">
            <w:pPr>
              <w:ind w:left="135"/>
              <w:jc w:val="center"/>
              <w:rPr>
                <w:rFonts w:cs="Times New Roman"/>
              </w:rPr>
            </w:pPr>
            <w:r w:rsidRPr="00B075CF">
              <w:rPr>
                <w:rFonts w:cs="Times New Roman"/>
              </w:rPr>
              <w:t>0</w:t>
            </w:r>
          </w:p>
        </w:tc>
        <w:tc>
          <w:tcPr>
            <w:tcW w:w="1805" w:type="dxa"/>
            <w:tcMar>
              <w:top w:w="50" w:type="dxa"/>
              <w:left w:w="100" w:type="dxa"/>
            </w:tcMar>
            <w:vAlign w:val="center"/>
          </w:tcPr>
          <w:p w:rsidR="000C48A5" w:rsidRPr="00B075CF" w:rsidRDefault="000C48A5" w:rsidP="000C48A5">
            <w:pPr>
              <w:ind w:left="135"/>
              <w:jc w:val="center"/>
              <w:rPr>
                <w:rFonts w:cs="Times New Roman"/>
              </w:rPr>
            </w:pPr>
            <w:r>
              <w:rPr>
                <w:rFonts w:cs="Times New Roman"/>
              </w:rPr>
              <w:t>0</w:t>
            </w:r>
          </w:p>
        </w:tc>
        <w:tc>
          <w:tcPr>
            <w:tcW w:w="2694" w:type="dxa"/>
            <w:tcMar>
              <w:top w:w="50" w:type="dxa"/>
              <w:left w:w="100" w:type="dxa"/>
            </w:tcMar>
            <w:vAlign w:val="center"/>
          </w:tcPr>
          <w:p w:rsidR="000C48A5" w:rsidRPr="0063168F" w:rsidRDefault="000C48A5" w:rsidP="000C48A5">
            <w:pPr>
              <w:ind w:left="135"/>
            </w:pPr>
            <w:r w:rsidRPr="0063168F">
              <w:rPr>
                <w:color w:val="000000"/>
                <w:sz w:val="24"/>
              </w:rPr>
              <w:t xml:space="preserve">Библиотека ЦОК </w:t>
            </w:r>
            <w:hyperlink r:id="rId955">
              <w:r>
                <w:rPr>
                  <w:color w:val="0000FF"/>
                  <w:u w:val="single"/>
                </w:rPr>
                <w:t>https</w:t>
              </w:r>
              <w:r w:rsidRPr="0063168F">
                <w:rPr>
                  <w:color w:val="0000FF"/>
                  <w:u w:val="single"/>
                </w:rPr>
                <w:t>://</w:t>
              </w:r>
              <w:r>
                <w:rPr>
                  <w:color w:val="0000FF"/>
                  <w:u w:val="single"/>
                </w:rPr>
                <w:t>m</w:t>
              </w:r>
              <w:r w:rsidRPr="0063168F">
                <w:rPr>
                  <w:color w:val="0000FF"/>
                  <w:u w:val="single"/>
                </w:rPr>
                <w:t>.</w:t>
              </w:r>
              <w:r>
                <w:rPr>
                  <w:color w:val="0000FF"/>
                  <w:u w:val="single"/>
                </w:rPr>
                <w:t>edsoo</w:t>
              </w:r>
              <w:r w:rsidRPr="0063168F">
                <w:rPr>
                  <w:color w:val="0000FF"/>
                  <w:u w:val="single"/>
                </w:rPr>
                <w:t>.</w:t>
              </w:r>
              <w:r>
                <w:rPr>
                  <w:color w:val="0000FF"/>
                  <w:u w:val="single"/>
                </w:rPr>
                <w:t>ru</w:t>
              </w:r>
              <w:r w:rsidRPr="0063168F">
                <w:rPr>
                  <w:color w:val="0000FF"/>
                  <w:u w:val="single"/>
                </w:rPr>
                <w:t>/</w:t>
              </w:r>
              <w:r>
                <w:rPr>
                  <w:color w:val="0000FF"/>
                  <w:u w:val="single"/>
                </w:rPr>
                <w:t>f</w:t>
              </w:r>
              <w:r w:rsidRPr="0063168F">
                <w:rPr>
                  <w:color w:val="0000FF"/>
                  <w:u w:val="single"/>
                </w:rPr>
                <w:t>5</w:t>
              </w:r>
              <w:r>
                <w:rPr>
                  <w:color w:val="0000FF"/>
                  <w:u w:val="single"/>
                </w:rPr>
                <w:t>ea</w:t>
              </w:r>
              <w:r w:rsidRPr="0063168F">
                <w:rPr>
                  <w:color w:val="0000FF"/>
                  <w:u w:val="single"/>
                </w:rPr>
                <w:t>02</w:t>
              </w:r>
              <w:r>
                <w:rPr>
                  <w:color w:val="0000FF"/>
                  <w:u w:val="single"/>
                </w:rPr>
                <w:t>b</w:t>
              </w:r>
              <w:r w:rsidRPr="0063168F">
                <w:rPr>
                  <w:color w:val="0000FF"/>
                  <w:u w:val="single"/>
                </w:rPr>
                <w:t>6</w:t>
              </w:r>
            </w:hyperlink>
          </w:p>
        </w:tc>
      </w:tr>
      <w:tr w:rsidR="000C48A5" w:rsidRPr="00A62C31" w:rsidTr="000C48A5">
        <w:trPr>
          <w:trHeight w:val="144"/>
          <w:tblCellSpacing w:w="20" w:type="nil"/>
        </w:trPr>
        <w:tc>
          <w:tcPr>
            <w:tcW w:w="510" w:type="dxa"/>
            <w:tcMar>
              <w:top w:w="50" w:type="dxa"/>
              <w:left w:w="100" w:type="dxa"/>
            </w:tcMar>
            <w:vAlign w:val="center"/>
          </w:tcPr>
          <w:p w:rsidR="000C48A5" w:rsidRDefault="000C48A5" w:rsidP="000C48A5">
            <w:r>
              <w:rPr>
                <w:color w:val="000000"/>
                <w:sz w:val="24"/>
              </w:rPr>
              <w:t>3.3</w:t>
            </w:r>
          </w:p>
        </w:tc>
        <w:tc>
          <w:tcPr>
            <w:tcW w:w="2816" w:type="dxa"/>
            <w:tcMar>
              <w:top w:w="50" w:type="dxa"/>
              <w:left w:w="100" w:type="dxa"/>
            </w:tcMar>
            <w:vAlign w:val="center"/>
          </w:tcPr>
          <w:p w:rsidR="000C48A5" w:rsidRPr="0063168F" w:rsidRDefault="000C48A5" w:rsidP="000C48A5">
            <w:pPr>
              <w:ind w:left="135"/>
            </w:pPr>
            <w:r w:rsidRPr="0063168F">
              <w:rPr>
                <w:color w:val="000000"/>
                <w:sz w:val="24"/>
              </w:rPr>
              <w:t>Русская музыка – взгляд в будущее</w:t>
            </w:r>
          </w:p>
        </w:tc>
        <w:tc>
          <w:tcPr>
            <w:tcW w:w="994" w:type="dxa"/>
            <w:tcMar>
              <w:top w:w="50" w:type="dxa"/>
              <w:left w:w="100" w:type="dxa"/>
            </w:tcMar>
            <w:vAlign w:val="center"/>
          </w:tcPr>
          <w:p w:rsidR="000C48A5" w:rsidRDefault="000C48A5" w:rsidP="000C48A5">
            <w:pPr>
              <w:ind w:left="135"/>
              <w:jc w:val="center"/>
            </w:pPr>
            <w:r w:rsidRPr="0063168F">
              <w:rPr>
                <w:color w:val="000000"/>
                <w:sz w:val="24"/>
              </w:rPr>
              <w:t xml:space="preserve"> </w:t>
            </w:r>
            <w:r>
              <w:rPr>
                <w:color w:val="000000"/>
                <w:sz w:val="24"/>
              </w:rPr>
              <w:t xml:space="preserve">1 </w:t>
            </w:r>
          </w:p>
        </w:tc>
        <w:tc>
          <w:tcPr>
            <w:tcW w:w="1719" w:type="dxa"/>
            <w:tcMar>
              <w:top w:w="50" w:type="dxa"/>
              <w:left w:w="100" w:type="dxa"/>
            </w:tcMar>
            <w:vAlign w:val="center"/>
          </w:tcPr>
          <w:p w:rsidR="000C48A5" w:rsidRPr="00B075CF" w:rsidRDefault="000C48A5" w:rsidP="000C48A5">
            <w:pPr>
              <w:ind w:left="135"/>
              <w:jc w:val="center"/>
              <w:rPr>
                <w:rFonts w:cs="Times New Roman"/>
              </w:rPr>
            </w:pPr>
            <w:r w:rsidRPr="00B075CF">
              <w:rPr>
                <w:rFonts w:cs="Times New Roman"/>
              </w:rPr>
              <w:t>0</w:t>
            </w:r>
          </w:p>
        </w:tc>
        <w:tc>
          <w:tcPr>
            <w:tcW w:w="1805" w:type="dxa"/>
            <w:tcMar>
              <w:top w:w="50" w:type="dxa"/>
              <w:left w:w="100" w:type="dxa"/>
            </w:tcMar>
            <w:vAlign w:val="center"/>
          </w:tcPr>
          <w:p w:rsidR="000C48A5" w:rsidRPr="00B075CF" w:rsidRDefault="000C48A5" w:rsidP="000C48A5">
            <w:pPr>
              <w:ind w:left="135"/>
              <w:jc w:val="center"/>
              <w:rPr>
                <w:rFonts w:cs="Times New Roman"/>
              </w:rPr>
            </w:pPr>
            <w:r>
              <w:rPr>
                <w:rFonts w:cs="Times New Roman"/>
              </w:rPr>
              <w:t>0</w:t>
            </w:r>
          </w:p>
        </w:tc>
        <w:tc>
          <w:tcPr>
            <w:tcW w:w="2694" w:type="dxa"/>
            <w:tcMar>
              <w:top w:w="50" w:type="dxa"/>
              <w:left w:w="100" w:type="dxa"/>
            </w:tcMar>
            <w:vAlign w:val="center"/>
          </w:tcPr>
          <w:p w:rsidR="000C48A5" w:rsidRPr="0063168F" w:rsidRDefault="000C48A5" w:rsidP="000C48A5">
            <w:pPr>
              <w:ind w:left="135"/>
            </w:pPr>
            <w:r w:rsidRPr="0063168F">
              <w:rPr>
                <w:color w:val="000000"/>
                <w:sz w:val="24"/>
              </w:rPr>
              <w:t xml:space="preserve">Библиотека ЦОК </w:t>
            </w:r>
            <w:hyperlink r:id="rId956">
              <w:r>
                <w:rPr>
                  <w:color w:val="0000FF"/>
                  <w:u w:val="single"/>
                </w:rPr>
                <w:t>https</w:t>
              </w:r>
              <w:r w:rsidRPr="0063168F">
                <w:rPr>
                  <w:color w:val="0000FF"/>
                  <w:u w:val="single"/>
                </w:rPr>
                <w:t>://</w:t>
              </w:r>
              <w:r>
                <w:rPr>
                  <w:color w:val="0000FF"/>
                  <w:u w:val="single"/>
                </w:rPr>
                <w:t>m</w:t>
              </w:r>
              <w:r w:rsidRPr="0063168F">
                <w:rPr>
                  <w:color w:val="0000FF"/>
                  <w:u w:val="single"/>
                </w:rPr>
                <w:t>.</w:t>
              </w:r>
              <w:r>
                <w:rPr>
                  <w:color w:val="0000FF"/>
                  <w:u w:val="single"/>
                </w:rPr>
                <w:t>edsoo</w:t>
              </w:r>
              <w:r w:rsidRPr="0063168F">
                <w:rPr>
                  <w:color w:val="0000FF"/>
                  <w:u w:val="single"/>
                </w:rPr>
                <w:t>.</w:t>
              </w:r>
              <w:r>
                <w:rPr>
                  <w:color w:val="0000FF"/>
                  <w:u w:val="single"/>
                </w:rPr>
                <w:t>ru</w:t>
              </w:r>
              <w:r w:rsidRPr="0063168F">
                <w:rPr>
                  <w:color w:val="0000FF"/>
                  <w:u w:val="single"/>
                </w:rPr>
                <w:t>/</w:t>
              </w:r>
              <w:r>
                <w:rPr>
                  <w:color w:val="0000FF"/>
                  <w:u w:val="single"/>
                </w:rPr>
                <w:t>f</w:t>
              </w:r>
              <w:r w:rsidRPr="0063168F">
                <w:rPr>
                  <w:color w:val="0000FF"/>
                  <w:u w:val="single"/>
                </w:rPr>
                <w:t>5</w:t>
              </w:r>
              <w:r>
                <w:rPr>
                  <w:color w:val="0000FF"/>
                  <w:u w:val="single"/>
                </w:rPr>
                <w:t>ea</w:t>
              </w:r>
              <w:r w:rsidRPr="0063168F">
                <w:rPr>
                  <w:color w:val="0000FF"/>
                  <w:u w:val="single"/>
                </w:rPr>
                <w:t>02</w:t>
              </w:r>
              <w:r>
                <w:rPr>
                  <w:color w:val="0000FF"/>
                  <w:u w:val="single"/>
                </w:rPr>
                <w:t>b</w:t>
              </w:r>
              <w:r w:rsidRPr="0063168F">
                <w:rPr>
                  <w:color w:val="0000FF"/>
                  <w:u w:val="single"/>
                </w:rPr>
                <w:t>6</w:t>
              </w:r>
            </w:hyperlink>
          </w:p>
        </w:tc>
      </w:tr>
      <w:tr w:rsidR="000C48A5" w:rsidRPr="00A62C31" w:rsidTr="000C48A5">
        <w:trPr>
          <w:trHeight w:val="144"/>
          <w:tblCellSpacing w:w="20" w:type="nil"/>
        </w:trPr>
        <w:tc>
          <w:tcPr>
            <w:tcW w:w="510" w:type="dxa"/>
            <w:tcMar>
              <w:top w:w="50" w:type="dxa"/>
              <w:left w:w="100" w:type="dxa"/>
            </w:tcMar>
            <w:vAlign w:val="center"/>
          </w:tcPr>
          <w:p w:rsidR="000C48A5" w:rsidRDefault="000C48A5" w:rsidP="000C48A5">
            <w:r>
              <w:rPr>
                <w:color w:val="000000"/>
                <w:sz w:val="24"/>
              </w:rPr>
              <w:lastRenderedPageBreak/>
              <w:t>3.4</w:t>
            </w:r>
          </w:p>
        </w:tc>
        <w:tc>
          <w:tcPr>
            <w:tcW w:w="2816" w:type="dxa"/>
            <w:tcMar>
              <w:top w:w="50" w:type="dxa"/>
              <w:left w:w="100" w:type="dxa"/>
            </w:tcMar>
            <w:vAlign w:val="center"/>
          </w:tcPr>
          <w:p w:rsidR="000C48A5" w:rsidRPr="0063168F" w:rsidRDefault="000C48A5" w:rsidP="000C48A5">
            <w:pPr>
              <w:ind w:left="135"/>
            </w:pPr>
            <w:r w:rsidRPr="0063168F">
              <w:rPr>
                <w:color w:val="000000"/>
                <w:sz w:val="24"/>
              </w:rPr>
              <w:t>История страны и народа в музыке русских композиторов</w:t>
            </w:r>
          </w:p>
        </w:tc>
        <w:tc>
          <w:tcPr>
            <w:tcW w:w="994" w:type="dxa"/>
            <w:tcMar>
              <w:top w:w="50" w:type="dxa"/>
              <w:left w:w="100" w:type="dxa"/>
            </w:tcMar>
            <w:vAlign w:val="center"/>
          </w:tcPr>
          <w:p w:rsidR="000C48A5" w:rsidRDefault="000C48A5" w:rsidP="000C48A5">
            <w:pPr>
              <w:ind w:left="135"/>
              <w:jc w:val="center"/>
            </w:pPr>
            <w:r w:rsidRPr="0063168F">
              <w:rPr>
                <w:color w:val="000000"/>
                <w:sz w:val="24"/>
              </w:rPr>
              <w:t xml:space="preserve"> </w:t>
            </w:r>
            <w:r>
              <w:rPr>
                <w:color w:val="000000"/>
                <w:sz w:val="24"/>
              </w:rPr>
              <w:t xml:space="preserve">2 </w:t>
            </w:r>
          </w:p>
        </w:tc>
        <w:tc>
          <w:tcPr>
            <w:tcW w:w="1719" w:type="dxa"/>
            <w:tcMar>
              <w:top w:w="50" w:type="dxa"/>
              <w:left w:w="100" w:type="dxa"/>
            </w:tcMar>
            <w:vAlign w:val="center"/>
          </w:tcPr>
          <w:p w:rsidR="000C48A5" w:rsidRPr="00B075CF" w:rsidRDefault="000C48A5" w:rsidP="000C48A5">
            <w:pPr>
              <w:ind w:left="135"/>
              <w:jc w:val="center"/>
              <w:rPr>
                <w:rFonts w:cs="Times New Roman"/>
              </w:rPr>
            </w:pPr>
            <w:r w:rsidRPr="00B075CF">
              <w:rPr>
                <w:rFonts w:cs="Times New Roman"/>
              </w:rPr>
              <w:t>0</w:t>
            </w:r>
          </w:p>
        </w:tc>
        <w:tc>
          <w:tcPr>
            <w:tcW w:w="1805" w:type="dxa"/>
            <w:tcMar>
              <w:top w:w="50" w:type="dxa"/>
              <w:left w:w="100" w:type="dxa"/>
            </w:tcMar>
            <w:vAlign w:val="center"/>
          </w:tcPr>
          <w:p w:rsidR="000C48A5" w:rsidRPr="00B075CF" w:rsidRDefault="000C48A5" w:rsidP="000C48A5">
            <w:pPr>
              <w:ind w:left="135"/>
              <w:jc w:val="center"/>
              <w:rPr>
                <w:rFonts w:cs="Times New Roman"/>
              </w:rPr>
            </w:pPr>
            <w:r>
              <w:rPr>
                <w:rFonts w:cs="Times New Roman"/>
              </w:rPr>
              <w:t>0</w:t>
            </w:r>
          </w:p>
        </w:tc>
        <w:tc>
          <w:tcPr>
            <w:tcW w:w="2694" w:type="dxa"/>
            <w:tcMar>
              <w:top w:w="50" w:type="dxa"/>
              <w:left w:w="100" w:type="dxa"/>
            </w:tcMar>
            <w:vAlign w:val="center"/>
          </w:tcPr>
          <w:p w:rsidR="000C48A5" w:rsidRPr="0063168F" w:rsidRDefault="000C48A5" w:rsidP="000C48A5">
            <w:pPr>
              <w:ind w:left="135"/>
            </w:pPr>
            <w:r w:rsidRPr="0063168F">
              <w:rPr>
                <w:color w:val="000000"/>
                <w:sz w:val="24"/>
              </w:rPr>
              <w:t xml:space="preserve">Библиотека ЦОК </w:t>
            </w:r>
            <w:hyperlink r:id="rId957">
              <w:r>
                <w:rPr>
                  <w:color w:val="0000FF"/>
                  <w:u w:val="single"/>
                </w:rPr>
                <w:t>https</w:t>
              </w:r>
              <w:r w:rsidRPr="0063168F">
                <w:rPr>
                  <w:color w:val="0000FF"/>
                  <w:u w:val="single"/>
                </w:rPr>
                <w:t>://</w:t>
              </w:r>
              <w:r>
                <w:rPr>
                  <w:color w:val="0000FF"/>
                  <w:u w:val="single"/>
                </w:rPr>
                <w:t>m</w:t>
              </w:r>
              <w:r w:rsidRPr="0063168F">
                <w:rPr>
                  <w:color w:val="0000FF"/>
                  <w:u w:val="single"/>
                </w:rPr>
                <w:t>.</w:t>
              </w:r>
              <w:r>
                <w:rPr>
                  <w:color w:val="0000FF"/>
                  <w:u w:val="single"/>
                </w:rPr>
                <w:t>edsoo</w:t>
              </w:r>
              <w:r w:rsidRPr="0063168F">
                <w:rPr>
                  <w:color w:val="0000FF"/>
                  <w:u w:val="single"/>
                </w:rPr>
                <w:t>.</w:t>
              </w:r>
              <w:r>
                <w:rPr>
                  <w:color w:val="0000FF"/>
                  <w:u w:val="single"/>
                </w:rPr>
                <w:t>ru</w:t>
              </w:r>
              <w:r w:rsidRPr="0063168F">
                <w:rPr>
                  <w:color w:val="0000FF"/>
                  <w:u w:val="single"/>
                </w:rPr>
                <w:t>/</w:t>
              </w:r>
              <w:r>
                <w:rPr>
                  <w:color w:val="0000FF"/>
                  <w:u w:val="single"/>
                </w:rPr>
                <w:t>f</w:t>
              </w:r>
              <w:r w:rsidRPr="0063168F">
                <w:rPr>
                  <w:color w:val="0000FF"/>
                  <w:u w:val="single"/>
                </w:rPr>
                <w:t>5</w:t>
              </w:r>
              <w:r>
                <w:rPr>
                  <w:color w:val="0000FF"/>
                  <w:u w:val="single"/>
                </w:rPr>
                <w:t>ea</w:t>
              </w:r>
              <w:r w:rsidRPr="0063168F">
                <w:rPr>
                  <w:color w:val="0000FF"/>
                  <w:u w:val="single"/>
                </w:rPr>
                <w:t>02</w:t>
              </w:r>
              <w:r>
                <w:rPr>
                  <w:color w:val="0000FF"/>
                  <w:u w:val="single"/>
                </w:rPr>
                <w:t>b</w:t>
              </w:r>
              <w:r w:rsidRPr="0063168F">
                <w:rPr>
                  <w:color w:val="0000FF"/>
                  <w:u w:val="single"/>
                </w:rPr>
                <w:t>6</w:t>
              </w:r>
            </w:hyperlink>
          </w:p>
        </w:tc>
      </w:tr>
      <w:tr w:rsidR="000C48A5" w:rsidRPr="00A62C31" w:rsidTr="000C48A5">
        <w:trPr>
          <w:trHeight w:val="144"/>
          <w:tblCellSpacing w:w="20" w:type="nil"/>
        </w:trPr>
        <w:tc>
          <w:tcPr>
            <w:tcW w:w="510" w:type="dxa"/>
            <w:tcMar>
              <w:top w:w="50" w:type="dxa"/>
              <w:left w:w="100" w:type="dxa"/>
            </w:tcMar>
            <w:vAlign w:val="center"/>
          </w:tcPr>
          <w:p w:rsidR="000C48A5" w:rsidRDefault="000C48A5" w:rsidP="000C48A5">
            <w:r>
              <w:rPr>
                <w:color w:val="000000"/>
                <w:sz w:val="24"/>
              </w:rPr>
              <w:t>3.5</w:t>
            </w:r>
          </w:p>
        </w:tc>
        <w:tc>
          <w:tcPr>
            <w:tcW w:w="2816" w:type="dxa"/>
            <w:tcMar>
              <w:top w:w="50" w:type="dxa"/>
              <w:left w:w="100" w:type="dxa"/>
            </w:tcMar>
            <w:vAlign w:val="center"/>
          </w:tcPr>
          <w:p w:rsidR="000C48A5" w:rsidRDefault="000C48A5" w:rsidP="000C48A5">
            <w:pPr>
              <w:ind w:left="135"/>
            </w:pPr>
            <w:r>
              <w:rPr>
                <w:color w:val="000000"/>
                <w:sz w:val="24"/>
              </w:rPr>
              <w:t>Русский балет</w:t>
            </w:r>
          </w:p>
        </w:tc>
        <w:tc>
          <w:tcPr>
            <w:tcW w:w="994" w:type="dxa"/>
            <w:tcMar>
              <w:top w:w="50" w:type="dxa"/>
              <w:left w:w="100" w:type="dxa"/>
            </w:tcMar>
            <w:vAlign w:val="center"/>
          </w:tcPr>
          <w:p w:rsidR="000C48A5" w:rsidRDefault="000C48A5" w:rsidP="000C48A5">
            <w:pPr>
              <w:ind w:left="135"/>
              <w:jc w:val="center"/>
            </w:pPr>
            <w:r>
              <w:rPr>
                <w:color w:val="000000"/>
                <w:sz w:val="24"/>
              </w:rPr>
              <w:t xml:space="preserve"> 1 </w:t>
            </w:r>
          </w:p>
        </w:tc>
        <w:tc>
          <w:tcPr>
            <w:tcW w:w="1719" w:type="dxa"/>
            <w:tcMar>
              <w:top w:w="50" w:type="dxa"/>
              <w:left w:w="100" w:type="dxa"/>
            </w:tcMar>
            <w:vAlign w:val="center"/>
          </w:tcPr>
          <w:p w:rsidR="000C48A5" w:rsidRPr="00B075CF" w:rsidRDefault="000C48A5" w:rsidP="000C48A5">
            <w:pPr>
              <w:ind w:left="135"/>
              <w:jc w:val="center"/>
              <w:rPr>
                <w:rFonts w:cs="Times New Roman"/>
              </w:rPr>
            </w:pPr>
            <w:r w:rsidRPr="00B075CF">
              <w:rPr>
                <w:rFonts w:cs="Times New Roman"/>
              </w:rPr>
              <w:t>0</w:t>
            </w:r>
          </w:p>
        </w:tc>
        <w:tc>
          <w:tcPr>
            <w:tcW w:w="1805" w:type="dxa"/>
            <w:tcMar>
              <w:top w:w="50" w:type="dxa"/>
              <w:left w:w="100" w:type="dxa"/>
            </w:tcMar>
            <w:vAlign w:val="center"/>
          </w:tcPr>
          <w:p w:rsidR="000C48A5" w:rsidRPr="0096539C" w:rsidRDefault="000C48A5" w:rsidP="000C48A5">
            <w:pPr>
              <w:ind w:left="135"/>
              <w:jc w:val="center"/>
              <w:rPr>
                <w:rFonts w:cs="Times New Roman"/>
              </w:rPr>
            </w:pPr>
            <w:r>
              <w:rPr>
                <w:rFonts w:cs="Times New Roman"/>
              </w:rPr>
              <w:t>0</w:t>
            </w:r>
          </w:p>
        </w:tc>
        <w:tc>
          <w:tcPr>
            <w:tcW w:w="2694" w:type="dxa"/>
            <w:tcMar>
              <w:top w:w="50" w:type="dxa"/>
              <w:left w:w="100" w:type="dxa"/>
            </w:tcMar>
            <w:vAlign w:val="center"/>
          </w:tcPr>
          <w:p w:rsidR="000C48A5" w:rsidRPr="0063168F" w:rsidRDefault="000C48A5" w:rsidP="000C48A5">
            <w:pPr>
              <w:ind w:left="135"/>
            </w:pPr>
            <w:r w:rsidRPr="0063168F">
              <w:rPr>
                <w:color w:val="000000"/>
                <w:sz w:val="24"/>
              </w:rPr>
              <w:t xml:space="preserve">Библиотека ЦОК </w:t>
            </w:r>
            <w:hyperlink r:id="rId958">
              <w:r>
                <w:rPr>
                  <w:color w:val="0000FF"/>
                  <w:u w:val="single"/>
                </w:rPr>
                <w:t>https</w:t>
              </w:r>
              <w:r w:rsidRPr="0063168F">
                <w:rPr>
                  <w:color w:val="0000FF"/>
                  <w:u w:val="single"/>
                </w:rPr>
                <w:t>://</w:t>
              </w:r>
              <w:r>
                <w:rPr>
                  <w:color w:val="0000FF"/>
                  <w:u w:val="single"/>
                </w:rPr>
                <w:t>m</w:t>
              </w:r>
              <w:r w:rsidRPr="0063168F">
                <w:rPr>
                  <w:color w:val="0000FF"/>
                  <w:u w:val="single"/>
                </w:rPr>
                <w:t>.</w:t>
              </w:r>
              <w:r>
                <w:rPr>
                  <w:color w:val="0000FF"/>
                  <w:u w:val="single"/>
                </w:rPr>
                <w:t>edsoo</w:t>
              </w:r>
              <w:r w:rsidRPr="0063168F">
                <w:rPr>
                  <w:color w:val="0000FF"/>
                  <w:u w:val="single"/>
                </w:rPr>
                <w:t>.</w:t>
              </w:r>
              <w:r>
                <w:rPr>
                  <w:color w:val="0000FF"/>
                  <w:u w:val="single"/>
                </w:rPr>
                <w:t>ru</w:t>
              </w:r>
              <w:r w:rsidRPr="0063168F">
                <w:rPr>
                  <w:color w:val="0000FF"/>
                  <w:u w:val="single"/>
                </w:rPr>
                <w:t>/</w:t>
              </w:r>
              <w:r>
                <w:rPr>
                  <w:color w:val="0000FF"/>
                  <w:u w:val="single"/>
                </w:rPr>
                <w:t>f</w:t>
              </w:r>
              <w:r w:rsidRPr="0063168F">
                <w:rPr>
                  <w:color w:val="0000FF"/>
                  <w:u w:val="single"/>
                </w:rPr>
                <w:t>5</w:t>
              </w:r>
              <w:r>
                <w:rPr>
                  <w:color w:val="0000FF"/>
                  <w:u w:val="single"/>
                </w:rPr>
                <w:t>ea</w:t>
              </w:r>
              <w:r w:rsidRPr="0063168F">
                <w:rPr>
                  <w:color w:val="0000FF"/>
                  <w:u w:val="single"/>
                </w:rPr>
                <w:t>02</w:t>
              </w:r>
              <w:r>
                <w:rPr>
                  <w:color w:val="0000FF"/>
                  <w:u w:val="single"/>
                </w:rPr>
                <w:t>b</w:t>
              </w:r>
              <w:r w:rsidRPr="0063168F">
                <w:rPr>
                  <w:color w:val="0000FF"/>
                  <w:u w:val="single"/>
                </w:rPr>
                <w:t>6</w:t>
              </w:r>
            </w:hyperlink>
          </w:p>
        </w:tc>
      </w:tr>
      <w:tr w:rsidR="000C48A5" w:rsidTr="000C48A5">
        <w:trPr>
          <w:trHeight w:val="144"/>
          <w:tblCellSpacing w:w="20" w:type="nil"/>
        </w:trPr>
        <w:tc>
          <w:tcPr>
            <w:tcW w:w="0" w:type="auto"/>
            <w:gridSpan w:val="2"/>
            <w:tcMar>
              <w:top w:w="50" w:type="dxa"/>
              <w:left w:w="100" w:type="dxa"/>
            </w:tcMar>
            <w:vAlign w:val="center"/>
          </w:tcPr>
          <w:p w:rsidR="000C48A5" w:rsidRDefault="000C48A5" w:rsidP="000C48A5">
            <w:pPr>
              <w:ind w:left="135"/>
            </w:pPr>
            <w:r>
              <w:rPr>
                <w:color w:val="000000"/>
                <w:sz w:val="24"/>
              </w:rPr>
              <w:t>Итого по разделу</w:t>
            </w:r>
          </w:p>
        </w:tc>
        <w:tc>
          <w:tcPr>
            <w:tcW w:w="1563" w:type="dxa"/>
            <w:tcMar>
              <w:top w:w="50" w:type="dxa"/>
              <w:left w:w="100" w:type="dxa"/>
            </w:tcMar>
            <w:vAlign w:val="center"/>
          </w:tcPr>
          <w:p w:rsidR="000C48A5" w:rsidRDefault="000C48A5" w:rsidP="000C48A5">
            <w:pPr>
              <w:ind w:left="135"/>
              <w:jc w:val="center"/>
            </w:pPr>
            <w:r>
              <w:rPr>
                <w:color w:val="000000"/>
                <w:sz w:val="24"/>
              </w:rPr>
              <w:t xml:space="preserve"> 7 </w:t>
            </w:r>
          </w:p>
        </w:tc>
        <w:tc>
          <w:tcPr>
            <w:tcW w:w="0" w:type="auto"/>
            <w:gridSpan w:val="3"/>
            <w:tcMar>
              <w:top w:w="50" w:type="dxa"/>
              <w:left w:w="100" w:type="dxa"/>
            </w:tcMar>
            <w:vAlign w:val="center"/>
          </w:tcPr>
          <w:p w:rsidR="000C48A5" w:rsidRPr="00B075CF" w:rsidRDefault="000C48A5" w:rsidP="000C48A5">
            <w:pPr>
              <w:rPr>
                <w:rFonts w:cs="Times New Roman"/>
              </w:rPr>
            </w:pPr>
          </w:p>
        </w:tc>
      </w:tr>
      <w:tr w:rsidR="000C48A5" w:rsidTr="000C48A5">
        <w:trPr>
          <w:trHeight w:val="144"/>
          <w:tblCellSpacing w:w="20" w:type="nil"/>
        </w:trPr>
        <w:tc>
          <w:tcPr>
            <w:tcW w:w="0" w:type="auto"/>
            <w:gridSpan w:val="6"/>
            <w:tcMar>
              <w:top w:w="50" w:type="dxa"/>
              <w:left w:w="100" w:type="dxa"/>
            </w:tcMar>
            <w:vAlign w:val="center"/>
          </w:tcPr>
          <w:p w:rsidR="000C48A5" w:rsidRPr="00B075CF" w:rsidRDefault="000C48A5" w:rsidP="000C48A5">
            <w:pPr>
              <w:ind w:left="135"/>
              <w:rPr>
                <w:rFonts w:cs="Times New Roman"/>
              </w:rPr>
            </w:pPr>
            <w:r w:rsidRPr="00B075CF">
              <w:rPr>
                <w:rFonts w:cs="Times New Roman"/>
                <w:b/>
                <w:color w:val="000000"/>
                <w:sz w:val="24"/>
              </w:rPr>
              <w:t>Раздел 4.</w:t>
            </w:r>
            <w:r w:rsidRPr="00B075CF">
              <w:rPr>
                <w:rFonts w:cs="Times New Roman"/>
                <w:color w:val="000000"/>
                <w:sz w:val="24"/>
              </w:rPr>
              <w:t xml:space="preserve"> </w:t>
            </w:r>
            <w:r w:rsidRPr="00B075CF">
              <w:rPr>
                <w:rFonts w:cs="Times New Roman"/>
                <w:b/>
                <w:color w:val="000000"/>
                <w:sz w:val="24"/>
              </w:rPr>
              <w:t>Жанры музыкального искусства</w:t>
            </w:r>
          </w:p>
        </w:tc>
      </w:tr>
      <w:tr w:rsidR="000C48A5" w:rsidRPr="00A62C31" w:rsidTr="000C48A5">
        <w:trPr>
          <w:trHeight w:val="144"/>
          <w:tblCellSpacing w:w="20" w:type="nil"/>
        </w:trPr>
        <w:tc>
          <w:tcPr>
            <w:tcW w:w="510" w:type="dxa"/>
            <w:tcMar>
              <w:top w:w="50" w:type="dxa"/>
              <w:left w:w="100" w:type="dxa"/>
            </w:tcMar>
            <w:vAlign w:val="center"/>
          </w:tcPr>
          <w:p w:rsidR="000C48A5" w:rsidRDefault="000C48A5" w:rsidP="000C48A5">
            <w:r>
              <w:rPr>
                <w:color w:val="000000"/>
                <w:sz w:val="24"/>
              </w:rPr>
              <w:t>4.1</w:t>
            </w:r>
          </w:p>
        </w:tc>
        <w:tc>
          <w:tcPr>
            <w:tcW w:w="2816" w:type="dxa"/>
            <w:tcMar>
              <w:top w:w="50" w:type="dxa"/>
              <w:left w:w="100" w:type="dxa"/>
            </w:tcMar>
            <w:vAlign w:val="center"/>
          </w:tcPr>
          <w:p w:rsidR="000C48A5" w:rsidRDefault="000C48A5" w:rsidP="000C48A5">
            <w:pPr>
              <w:ind w:left="135"/>
            </w:pPr>
            <w:r>
              <w:rPr>
                <w:color w:val="000000"/>
                <w:sz w:val="24"/>
              </w:rPr>
              <w:t>Театральные жанры</w:t>
            </w:r>
          </w:p>
        </w:tc>
        <w:tc>
          <w:tcPr>
            <w:tcW w:w="994" w:type="dxa"/>
            <w:tcMar>
              <w:top w:w="50" w:type="dxa"/>
              <w:left w:w="100" w:type="dxa"/>
            </w:tcMar>
            <w:vAlign w:val="center"/>
          </w:tcPr>
          <w:p w:rsidR="000C48A5" w:rsidRDefault="000C48A5" w:rsidP="000C48A5">
            <w:pPr>
              <w:ind w:left="135"/>
              <w:jc w:val="center"/>
            </w:pPr>
            <w:r>
              <w:rPr>
                <w:color w:val="000000"/>
                <w:sz w:val="24"/>
              </w:rPr>
              <w:t xml:space="preserve"> 1 </w:t>
            </w:r>
          </w:p>
        </w:tc>
        <w:tc>
          <w:tcPr>
            <w:tcW w:w="1719" w:type="dxa"/>
            <w:tcMar>
              <w:top w:w="50" w:type="dxa"/>
              <w:left w:w="100" w:type="dxa"/>
            </w:tcMar>
            <w:vAlign w:val="center"/>
          </w:tcPr>
          <w:p w:rsidR="000C48A5" w:rsidRPr="00B075CF" w:rsidRDefault="000C48A5" w:rsidP="000C48A5">
            <w:pPr>
              <w:ind w:left="135"/>
              <w:jc w:val="center"/>
              <w:rPr>
                <w:rFonts w:cs="Times New Roman"/>
              </w:rPr>
            </w:pPr>
            <w:r w:rsidRPr="00B075CF">
              <w:rPr>
                <w:rFonts w:cs="Times New Roman"/>
              </w:rPr>
              <w:t>0</w:t>
            </w:r>
          </w:p>
        </w:tc>
        <w:tc>
          <w:tcPr>
            <w:tcW w:w="1805" w:type="dxa"/>
            <w:tcMar>
              <w:top w:w="50" w:type="dxa"/>
              <w:left w:w="100" w:type="dxa"/>
            </w:tcMar>
            <w:vAlign w:val="center"/>
          </w:tcPr>
          <w:p w:rsidR="000C48A5" w:rsidRPr="00B075CF" w:rsidRDefault="000C48A5" w:rsidP="000C48A5">
            <w:pPr>
              <w:ind w:left="135"/>
              <w:jc w:val="center"/>
              <w:rPr>
                <w:rFonts w:cs="Times New Roman"/>
              </w:rPr>
            </w:pPr>
            <w:r>
              <w:rPr>
                <w:rFonts w:cs="Times New Roman"/>
              </w:rPr>
              <w:t>0</w:t>
            </w:r>
          </w:p>
        </w:tc>
        <w:tc>
          <w:tcPr>
            <w:tcW w:w="2694" w:type="dxa"/>
            <w:tcMar>
              <w:top w:w="50" w:type="dxa"/>
              <w:left w:w="100" w:type="dxa"/>
            </w:tcMar>
            <w:vAlign w:val="center"/>
          </w:tcPr>
          <w:p w:rsidR="000C48A5" w:rsidRPr="0063168F" w:rsidRDefault="000C48A5" w:rsidP="000C48A5">
            <w:pPr>
              <w:ind w:left="135"/>
            </w:pPr>
            <w:r w:rsidRPr="0063168F">
              <w:rPr>
                <w:color w:val="000000"/>
                <w:sz w:val="24"/>
              </w:rPr>
              <w:t xml:space="preserve">Библиотека ЦОК </w:t>
            </w:r>
            <w:hyperlink r:id="rId959">
              <w:r>
                <w:rPr>
                  <w:color w:val="0000FF"/>
                  <w:u w:val="single"/>
                </w:rPr>
                <w:t>https</w:t>
              </w:r>
              <w:r w:rsidRPr="0063168F">
                <w:rPr>
                  <w:color w:val="0000FF"/>
                  <w:u w:val="single"/>
                </w:rPr>
                <w:t>://</w:t>
              </w:r>
              <w:r>
                <w:rPr>
                  <w:color w:val="0000FF"/>
                  <w:u w:val="single"/>
                </w:rPr>
                <w:t>m</w:t>
              </w:r>
              <w:r w:rsidRPr="0063168F">
                <w:rPr>
                  <w:color w:val="0000FF"/>
                  <w:u w:val="single"/>
                </w:rPr>
                <w:t>.</w:t>
              </w:r>
              <w:r>
                <w:rPr>
                  <w:color w:val="0000FF"/>
                  <w:u w:val="single"/>
                </w:rPr>
                <w:t>edsoo</w:t>
              </w:r>
              <w:r w:rsidRPr="0063168F">
                <w:rPr>
                  <w:color w:val="0000FF"/>
                  <w:u w:val="single"/>
                </w:rPr>
                <w:t>.</w:t>
              </w:r>
              <w:r>
                <w:rPr>
                  <w:color w:val="0000FF"/>
                  <w:u w:val="single"/>
                </w:rPr>
                <w:t>ru</w:t>
              </w:r>
              <w:r w:rsidRPr="0063168F">
                <w:rPr>
                  <w:color w:val="0000FF"/>
                  <w:u w:val="single"/>
                </w:rPr>
                <w:t>/</w:t>
              </w:r>
              <w:r>
                <w:rPr>
                  <w:color w:val="0000FF"/>
                  <w:u w:val="single"/>
                </w:rPr>
                <w:t>f</w:t>
              </w:r>
              <w:r w:rsidRPr="0063168F">
                <w:rPr>
                  <w:color w:val="0000FF"/>
                  <w:u w:val="single"/>
                </w:rPr>
                <w:t>5</w:t>
              </w:r>
              <w:r>
                <w:rPr>
                  <w:color w:val="0000FF"/>
                  <w:u w:val="single"/>
                </w:rPr>
                <w:t>ea</w:t>
              </w:r>
              <w:r w:rsidRPr="0063168F">
                <w:rPr>
                  <w:color w:val="0000FF"/>
                  <w:u w:val="single"/>
                </w:rPr>
                <w:t>02</w:t>
              </w:r>
              <w:r>
                <w:rPr>
                  <w:color w:val="0000FF"/>
                  <w:u w:val="single"/>
                </w:rPr>
                <w:t>b</w:t>
              </w:r>
              <w:r w:rsidRPr="0063168F">
                <w:rPr>
                  <w:color w:val="0000FF"/>
                  <w:u w:val="single"/>
                </w:rPr>
                <w:t>6</w:t>
              </w:r>
            </w:hyperlink>
          </w:p>
        </w:tc>
      </w:tr>
      <w:tr w:rsidR="000C48A5" w:rsidRPr="00A62C31" w:rsidTr="000C48A5">
        <w:trPr>
          <w:trHeight w:val="144"/>
          <w:tblCellSpacing w:w="20" w:type="nil"/>
        </w:trPr>
        <w:tc>
          <w:tcPr>
            <w:tcW w:w="510" w:type="dxa"/>
            <w:tcMar>
              <w:top w:w="50" w:type="dxa"/>
              <w:left w:w="100" w:type="dxa"/>
            </w:tcMar>
            <w:vAlign w:val="center"/>
          </w:tcPr>
          <w:p w:rsidR="000C48A5" w:rsidRDefault="000C48A5" w:rsidP="000C48A5">
            <w:r>
              <w:rPr>
                <w:color w:val="000000"/>
                <w:sz w:val="24"/>
              </w:rPr>
              <w:t>4.2</w:t>
            </w:r>
          </w:p>
        </w:tc>
        <w:tc>
          <w:tcPr>
            <w:tcW w:w="2816" w:type="dxa"/>
            <w:tcMar>
              <w:top w:w="50" w:type="dxa"/>
              <w:left w:w="100" w:type="dxa"/>
            </w:tcMar>
            <w:vAlign w:val="center"/>
          </w:tcPr>
          <w:p w:rsidR="000C48A5" w:rsidRDefault="000C48A5" w:rsidP="000C48A5">
            <w:pPr>
              <w:ind w:left="135"/>
            </w:pPr>
            <w:r>
              <w:rPr>
                <w:color w:val="000000"/>
                <w:sz w:val="24"/>
              </w:rPr>
              <w:t>Камерная музыка</w:t>
            </w:r>
          </w:p>
        </w:tc>
        <w:tc>
          <w:tcPr>
            <w:tcW w:w="994" w:type="dxa"/>
            <w:tcMar>
              <w:top w:w="50" w:type="dxa"/>
              <w:left w:w="100" w:type="dxa"/>
            </w:tcMar>
            <w:vAlign w:val="center"/>
          </w:tcPr>
          <w:p w:rsidR="000C48A5" w:rsidRDefault="000C48A5" w:rsidP="000C48A5">
            <w:pPr>
              <w:ind w:left="135"/>
              <w:jc w:val="center"/>
            </w:pPr>
            <w:r>
              <w:rPr>
                <w:color w:val="000000"/>
                <w:sz w:val="24"/>
              </w:rPr>
              <w:t xml:space="preserve"> 1 </w:t>
            </w:r>
          </w:p>
        </w:tc>
        <w:tc>
          <w:tcPr>
            <w:tcW w:w="1719" w:type="dxa"/>
            <w:tcMar>
              <w:top w:w="50" w:type="dxa"/>
              <w:left w:w="100" w:type="dxa"/>
            </w:tcMar>
            <w:vAlign w:val="center"/>
          </w:tcPr>
          <w:p w:rsidR="000C48A5" w:rsidRPr="00B075CF" w:rsidRDefault="000C48A5" w:rsidP="000C48A5">
            <w:pPr>
              <w:ind w:left="135"/>
              <w:jc w:val="center"/>
              <w:rPr>
                <w:rFonts w:cs="Times New Roman"/>
              </w:rPr>
            </w:pPr>
            <w:r w:rsidRPr="00B075CF">
              <w:rPr>
                <w:rFonts w:cs="Times New Roman"/>
              </w:rPr>
              <w:t>0</w:t>
            </w:r>
          </w:p>
        </w:tc>
        <w:tc>
          <w:tcPr>
            <w:tcW w:w="1805" w:type="dxa"/>
            <w:tcMar>
              <w:top w:w="50" w:type="dxa"/>
              <w:left w:w="100" w:type="dxa"/>
            </w:tcMar>
            <w:vAlign w:val="center"/>
          </w:tcPr>
          <w:p w:rsidR="000C48A5" w:rsidRPr="0096539C" w:rsidRDefault="000C48A5" w:rsidP="000C48A5">
            <w:pPr>
              <w:ind w:left="135"/>
              <w:jc w:val="center"/>
              <w:rPr>
                <w:rFonts w:cs="Times New Roman"/>
              </w:rPr>
            </w:pPr>
            <w:r>
              <w:rPr>
                <w:rFonts w:cs="Times New Roman"/>
              </w:rPr>
              <w:t>0</w:t>
            </w:r>
          </w:p>
        </w:tc>
        <w:tc>
          <w:tcPr>
            <w:tcW w:w="2694" w:type="dxa"/>
            <w:tcMar>
              <w:top w:w="50" w:type="dxa"/>
              <w:left w:w="100" w:type="dxa"/>
            </w:tcMar>
            <w:vAlign w:val="center"/>
          </w:tcPr>
          <w:p w:rsidR="000C48A5" w:rsidRPr="0063168F" w:rsidRDefault="000C48A5" w:rsidP="000C48A5">
            <w:pPr>
              <w:ind w:left="135"/>
            </w:pPr>
            <w:r w:rsidRPr="0063168F">
              <w:rPr>
                <w:color w:val="000000"/>
                <w:sz w:val="24"/>
              </w:rPr>
              <w:t xml:space="preserve">Библиотека ЦОК </w:t>
            </w:r>
            <w:hyperlink r:id="rId960">
              <w:r>
                <w:rPr>
                  <w:color w:val="0000FF"/>
                  <w:u w:val="single"/>
                </w:rPr>
                <w:t>https</w:t>
              </w:r>
              <w:r w:rsidRPr="0063168F">
                <w:rPr>
                  <w:color w:val="0000FF"/>
                  <w:u w:val="single"/>
                </w:rPr>
                <w:t>://</w:t>
              </w:r>
              <w:r>
                <w:rPr>
                  <w:color w:val="0000FF"/>
                  <w:u w:val="single"/>
                </w:rPr>
                <w:t>m</w:t>
              </w:r>
              <w:r w:rsidRPr="0063168F">
                <w:rPr>
                  <w:color w:val="0000FF"/>
                  <w:u w:val="single"/>
                </w:rPr>
                <w:t>.</w:t>
              </w:r>
              <w:r>
                <w:rPr>
                  <w:color w:val="0000FF"/>
                  <w:u w:val="single"/>
                </w:rPr>
                <w:t>edsoo</w:t>
              </w:r>
              <w:r w:rsidRPr="0063168F">
                <w:rPr>
                  <w:color w:val="0000FF"/>
                  <w:u w:val="single"/>
                </w:rPr>
                <w:t>.</w:t>
              </w:r>
              <w:r>
                <w:rPr>
                  <w:color w:val="0000FF"/>
                  <w:u w:val="single"/>
                </w:rPr>
                <w:t>ru</w:t>
              </w:r>
              <w:r w:rsidRPr="0063168F">
                <w:rPr>
                  <w:color w:val="0000FF"/>
                  <w:u w:val="single"/>
                </w:rPr>
                <w:t>/</w:t>
              </w:r>
              <w:r>
                <w:rPr>
                  <w:color w:val="0000FF"/>
                  <w:u w:val="single"/>
                </w:rPr>
                <w:t>f</w:t>
              </w:r>
              <w:r w:rsidRPr="0063168F">
                <w:rPr>
                  <w:color w:val="0000FF"/>
                  <w:u w:val="single"/>
                </w:rPr>
                <w:t>5</w:t>
              </w:r>
              <w:r>
                <w:rPr>
                  <w:color w:val="0000FF"/>
                  <w:u w:val="single"/>
                </w:rPr>
                <w:t>ea</w:t>
              </w:r>
              <w:r w:rsidRPr="0063168F">
                <w:rPr>
                  <w:color w:val="0000FF"/>
                  <w:u w:val="single"/>
                </w:rPr>
                <w:t>02</w:t>
              </w:r>
              <w:r>
                <w:rPr>
                  <w:color w:val="0000FF"/>
                  <w:u w:val="single"/>
                </w:rPr>
                <w:t>b</w:t>
              </w:r>
              <w:r w:rsidRPr="0063168F">
                <w:rPr>
                  <w:color w:val="0000FF"/>
                  <w:u w:val="single"/>
                </w:rPr>
                <w:t>6</w:t>
              </w:r>
            </w:hyperlink>
          </w:p>
        </w:tc>
      </w:tr>
      <w:tr w:rsidR="000C48A5" w:rsidRPr="00A62C31" w:rsidTr="000C48A5">
        <w:trPr>
          <w:trHeight w:val="144"/>
          <w:tblCellSpacing w:w="20" w:type="nil"/>
        </w:trPr>
        <w:tc>
          <w:tcPr>
            <w:tcW w:w="510" w:type="dxa"/>
            <w:tcMar>
              <w:top w:w="50" w:type="dxa"/>
              <w:left w:w="100" w:type="dxa"/>
            </w:tcMar>
            <w:vAlign w:val="center"/>
          </w:tcPr>
          <w:p w:rsidR="000C48A5" w:rsidRDefault="000C48A5" w:rsidP="000C48A5">
            <w:r>
              <w:rPr>
                <w:color w:val="000000"/>
                <w:sz w:val="24"/>
              </w:rPr>
              <w:t>4.3</w:t>
            </w:r>
          </w:p>
        </w:tc>
        <w:tc>
          <w:tcPr>
            <w:tcW w:w="2816" w:type="dxa"/>
            <w:tcMar>
              <w:top w:w="50" w:type="dxa"/>
              <w:left w:w="100" w:type="dxa"/>
            </w:tcMar>
            <w:vAlign w:val="center"/>
          </w:tcPr>
          <w:p w:rsidR="000C48A5" w:rsidRDefault="000C48A5" w:rsidP="000C48A5">
            <w:pPr>
              <w:ind w:left="135"/>
            </w:pPr>
            <w:r>
              <w:rPr>
                <w:color w:val="000000"/>
                <w:sz w:val="24"/>
              </w:rPr>
              <w:t>Циклические формы и жанры</w:t>
            </w:r>
          </w:p>
        </w:tc>
        <w:tc>
          <w:tcPr>
            <w:tcW w:w="994" w:type="dxa"/>
            <w:tcMar>
              <w:top w:w="50" w:type="dxa"/>
              <w:left w:w="100" w:type="dxa"/>
            </w:tcMar>
            <w:vAlign w:val="center"/>
          </w:tcPr>
          <w:p w:rsidR="000C48A5" w:rsidRDefault="000C48A5" w:rsidP="000C48A5">
            <w:pPr>
              <w:ind w:left="135"/>
              <w:jc w:val="center"/>
            </w:pPr>
            <w:r>
              <w:rPr>
                <w:color w:val="000000"/>
                <w:sz w:val="24"/>
              </w:rPr>
              <w:t xml:space="preserve"> 1 </w:t>
            </w:r>
          </w:p>
        </w:tc>
        <w:tc>
          <w:tcPr>
            <w:tcW w:w="1719" w:type="dxa"/>
            <w:tcMar>
              <w:top w:w="50" w:type="dxa"/>
              <w:left w:w="100" w:type="dxa"/>
            </w:tcMar>
            <w:vAlign w:val="center"/>
          </w:tcPr>
          <w:p w:rsidR="000C48A5" w:rsidRPr="00B075CF" w:rsidRDefault="000C48A5" w:rsidP="000C48A5">
            <w:pPr>
              <w:ind w:left="135"/>
              <w:jc w:val="center"/>
              <w:rPr>
                <w:rFonts w:cs="Times New Roman"/>
                <w:b/>
              </w:rPr>
            </w:pPr>
            <w:r w:rsidRPr="00B075CF">
              <w:rPr>
                <w:rFonts w:cs="Times New Roman"/>
                <w:b/>
              </w:rPr>
              <w:t xml:space="preserve">1 </w:t>
            </w:r>
          </w:p>
        </w:tc>
        <w:tc>
          <w:tcPr>
            <w:tcW w:w="1805" w:type="dxa"/>
            <w:tcMar>
              <w:top w:w="50" w:type="dxa"/>
              <w:left w:w="100" w:type="dxa"/>
            </w:tcMar>
            <w:vAlign w:val="center"/>
          </w:tcPr>
          <w:p w:rsidR="000C48A5" w:rsidRPr="00B075CF" w:rsidRDefault="000C48A5" w:rsidP="000C48A5">
            <w:pPr>
              <w:ind w:left="135"/>
              <w:jc w:val="center"/>
              <w:rPr>
                <w:rFonts w:cs="Times New Roman"/>
              </w:rPr>
            </w:pPr>
            <w:r>
              <w:rPr>
                <w:rFonts w:cs="Times New Roman"/>
              </w:rPr>
              <w:t>0</w:t>
            </w:r>
          </w:p>
        </w:tc>
        <w:tc>
          <w:tcPr>
            <w:tcW w:w="2694" w:type="dxa"/>
            <w:tcMar>
              <w:top w:w="50" w:type="dxa"/>
              <w:left w:w="100" w:type="dxa"/>
            </w:tcMar>
            <w:vAlign w:val="center"/>
          </w:tcPr>
          <w:p w:rsidR="000C48A5" w:rsidRPr="0063168F" w:rsidRDefault="000C48A5" w:rsidP="000C48A5">
            <w:pPr>
              <w:ind w:left="135"/>
            </w:pPr>
            <w:r w:rsidRPr="0063168F">
              <w:rPr>
                <w:color w:val="000000"/>
                <w:sz w:val="24"/>
              </w:rPr>
              <w:t xml:space="preserve">Библиотека ЦОК </w:t>
            </w:r>
            <w:hyperlink r:id="rId961">
              <w:r>
                <w:rPr>
                  <w:color w:val="0000FF"/>
                  <w:u w:val="single"/>
                </w:rPr>
                <w:t>https</w:t>
              </w:r>
              <w:r w:rsidRPr="0063168F">
                <w:rPr>
                  <w:color w:val="0000FF"/>
                  <w:u w:val="single"/>
                </w:rPr>
                <w:t>://</w:t>
              </w:r>
              <w:r>
                <w:rPr>
                  <w:color w:val="0000FF"/>
                  <w:u w:val="single"/>
                </w:rPr>
                <w:t>m</w:t>
              </w:r>
              <w:r w:rsidRPr="0063168F">
                <w:rPr>
                  <w:color w:val="0000FF"/>
                  <w:u w:val="single"/>
                </w:rPr>
                <w:t>.</w:t>
              </w:r>
              <w:r>
                <w:rPr>
                  <w:color w:val="0000FF"/>
                  <w:u w:val="single"/>
                </w:rPr>
                <w:t>edsoo</w:t>
              </w:r>
              <w:r w:rsidRPr="0063168F">
                <w:rPr>
                  <w:color w:val="0000FF"/>
                  <w:u w:val="single"/>
                </w:rPr>
                <w:t>.</w:t>
              </w:r>
              <w:r>
                <w:rPr>
                  <w:color w:val="0000FF"/>
                  <w:u w:val="single"/>
                </w:rPr>
                <w:t>ru</w:t>
              </w:r>
              <w:r w:rsidRPr="0063168F">
                <w:rPr>
                  <w:color w:val="0000FF"/>
                  <w:u w:val="single"/>
                </w:rPr>
                <w:t>/</w:t>
              </w:r>
              <w:r>
                <w:rPr>
                  <w:color w:val="0000FF"/>
                  <w:u w:val="single"/>
                </w:rPr>
                <w:t>f</w:t>
              </w:r>
              <w:r w:rsidRPr="0063168F">
                <w:rPr>
                  <w:color w:val="0000FF"/>
                  <w:u w:val="single"/>
                </w:rPr>
                <w:t>5</w:t>
              </w:r>
              <w:r>
                <w:rPr>
                  <w:color w:val="0000FF"/>
                  <w:u w:val="single"/>
                </w:rPr>
                <w:t>ea</w:t>
              </w:r>
              <w:r w:rsidRPr="0063168F">
                <w:rPr>
                  <w:color w:val="0000FF"/>
                  <w:u w:val="single"/>
                </w:rPr>
                <w:t>02</w:t>
              </w:r>
              <w:r>
                <w:rPr>
                  <w:color w:val="0000FF"/>
                  <w:u w:val="single"/>
                </w:rPr>
                <w:t>b</w:t>
              </w:r>
              <w:r w:rsidRPr="0063168F">
                <w:rPr>
                  <w:color w:val="0000FF"/>
                  <w:u w:val="single"/>
                </w:rPr>
                <w:t>6</w:t>
              </w:r>
            </w:hyperlink>
          </w:p>
        </w:tc>
      </w:tr>
      <w:tr w:rsidR="000C48A5" w:rsidRPr="00A62C31" w:rsidTr="000C48A5">
        <w:trPr>
          <w:trHeight w:val="144"/>
          <w:tblCellSpacing w:w="20" w:type="nil"/>
        </w:trPr>
        <w:tc>
          <w:tcPr>
            <w:tcW w:w="510" w:type="dxa"/>
            <w:tcMar>
              <w:top w:w="50" w:type="dxa"/>
              <w:left w:w="100" w:type="dxa"/>
            </w:tcMar>
            <w:vAlign w:val="center"/>
          </w:tcPr>
          <w:p w:rsidR="000C48A5" w:rsidRDefault="000C48A5" w:rsidP="000C48A5">
            <w:r>
              <w:rPr>
                <w:color w:val="000000"/>
                <w:sz w:val="24"/>
              </w:rPr>
              <w:t>4.4</w:t>
            </w:r>
          </w:p>
        </w:tc>
        <w:tc>
          <w:tcPr>
            <w:tcW w:w="2816" w:type="dxa"/>
            <w:tcMar>
              <w:top w:w="50" w:type="dxa"/>
              <w:left w:w="100" w:type="dxa"/>
            </w:tcMar>
            <w:vAlign w:val="center"/>
          </w:tcPr>
          <w:p w:rsidR="000C48A5" w:rsidRDefault="000C48A5" w:rsidP="000C48A5">
            <w:pPr>
              <w:ind w:left="135"/>
            </w:pPr>
            <w:r>
              <w:rPr>
                <w:color w:val="000000"/>
                <w:sz w:val="24"/>
              </w:rPr>
              <w:t>Симфоническая музыка</w:t>
            </w:r>
          </w:p>
        </w:tc>
        <w:tc>
          <w:tcPr>
            <w:tcW w:w="994" w:type="dxa"/>
            <w:tcMar>
              <w:top w:w="50" w:type="dxa"/>
              <w:left w:w="100" w:type="dxa"/>
            </w:tcMar>
            <w:vAlign w:val="center"/>
          </w:tcPr>
          <w:p w:rsidR="000C48A5" w:rsidRDefault="000C48A5" w:rsidP="000C48A5">
            <w:pPr>
              <w:ind w:left="135"/>
              <w:jc w:val="center"/>
            </w:pPr>
            <w:r>
              <w:rPr>
                <w:color w:val="000000"/>
                <w:sz w:val="24"/>
              </w:rPr>
              <w:t xml:space="preserve"> 2 </w:t>
            </w:r>
          </w:p>
        </w:tc>
        <w:tc>
          <w:tcPr>
            <w:tcW w:w="1719" w:type="dxa"/>
            <w:tcMar>
              <w:top w:w="50" w:type="dxa"/>
              <w:left w:w="100" w:type="dxa"/>
            </w:tcMar>
            <w:vAlign w:val="center"/>
          </w:tcPr>
          <w:p w:rsidR="000C48A5" w:rsidRPr="0063168F" w:rsidRDefault="000C48A5" w:rsidP="000C48A5">
            <w:pPr>
              <w:ind w:left="135"/>
              <w:jc w:val="center"/>
            </w:pPr>
            <w:r>
              <w:t>0</w:t>
            </w:r>
          </w:p>
        </w:tc>
        <w:tc>
          <w:tcPr>
            <w:tcW w:w="1805" w:type="dxa"/>
            <w:tcMar>
              <w:top w:w="50" w:type="dxa"/>
              <w:left w:w="100" w:type="dxa"/>
            </w:tcMar>
            <w:vAlign w:val="center"/>
          </w:tcPr>
          <w:p w:rsidR="000C48A5" w:rsidRPr="0096539C" w:rsidRDefault="000C48A5" w:rsidP="000C48A5">
            <w:pPr>
              <w:ind w:left="135"/>
              <w:jc w:val="center"/>
            </w:pPr>
            <w:r>
              <w:t>0</w:t>
            </w:r>
          </w:p>
        </w:tc>
        <w:tc>
          <w:tcPr>
            <w:tcW w:w="2694" w:type="dxa"/>
            <w:tcMar>
              <w:top w:w="50" w:type="dxa"/>
              <w:left w:w="100" w:type="dxa"/>
            </w:tcMar>
            <w:vAlign w:val="center"/>
          </w:tcPr>
          <w:p w:rsidR="000C48A5" w:rsidRPr="0063168F" w:rsidRDefault="000C48A5" w:rsidP="000C48A5">
            <w:pPr>
              <w:ind w:left="135"/>
            </w:pPr>
            <w:r w:rsidRPr="0063168F">
              <w:rPr>
                <w:color w:val="000000"/>
                <w:sz w:val="24"/>
              </w:rPr>
              <w:t xml:space="preserve">Библиотека ЦОК </w:t>
            </w:r>
            <w:hyperlink r:id="rId962">
              <w:r>
                <w:rPr>
                  <w:color w:val="0000FF"/>
                  <w:u w:val="single"/>
                </w:rPr>
                <w:t>https</w:t>
              </w:r>
              <w:r w:rsidRPr="0063168F">
                <w:rPr>
                  <w:color w:val="0000FF"/>
                  <w:u w:val="single"/>
                </w:rPr>
                <w:t>://</w:t>
              </w:r>
              <w:r>
                <w:rPr>
                  <w:color w:val="0000FF"/>
                  <w:u w:val="single"/>
                </w:rPr>
                <w:t>m</w:t>
              </w:r>
              <w:r w:rsidRPr="0063168F">
                <w:rPr>
                  <w:color w:val="0000FF"/>
                  <w:u w:val="single"/>
                </w:rPr>
                <w:t>.</w:t>
              </w:r>
              <w:r>
                <w:rPr>
                  <w:color w:val="0000FF"/>
                  <w:u w:val="single"/>
                </w:rPr>
                <w:t>edsoo</w:t>
              </w:r>
              <w:r w:rsidRPr="0063168F">
                <w:rPr>
                  <w:color w:val="0000FF"/>
                  <w:u w:val="single"/>
                </w:rPr>
                <w:t>.</w:t>
              </w:r>
              <w:r>
                <w:rPr>
                  <w:color w:val="0000FF"/>
                  <w:u w:val="single"/>
                </w:rPr>
                <w:t>ru</w:t>
              </w:r>
              <w:r w:rsidRPr="0063168F">
                <w:rPr>
                  <w:color w:val="0000FF"/>
                  <w:u w:val="single"/>
                </w:rPr>
                <w:t>/</w:t>
              </w:r>
              <w:r>
                <w:rPr>
                  <w:color w:val="0000FF"/>
                  <w:u w:val="single"/>
                </w:rPr>
                <w:t>f</w:t>
              </w:r>
              <w:r w:rsidRPr="0063168F">
                <w:rPr>
                  <w:color w:val="0000FF"/>
                  <w:u w:val="single"/>
                </w:rPr>
                <w:t>5</w:t>
              </w:r>
              <w:r>
                <w:rPr>
                  <w:color w:val="0000FF"/>
                  <w:u w:val="single"/>
                </w:rPr>
                <w:t>ea</w:t>
              </w:r>
              <w:r w:rsidRPr="0063168F">
                <w:rPr>
                  <w:color w:val="0000FF"/>
                  <w:u w:val="single"/>
                </w:rPr>
                <w:t>02</w:t>
              </w:r>
              <w:r>
                <w:rPr>
                  <w:color w:val="0000FF"/>
                  <w:u w:val="single"/>
                </w:rPr>
                <w:t>b</w:t>
              </w:r>
              <w:r w:rsidRPr="0063168F">
                <w:rPr>
                  <w:color w:val="0000FF"/>
                  <w:u w:val="single"/>
                </w:rPr>
                <w:t>6</w:t>
              </w:r>
            </w:hyperlink>
          </w:p>
        </w:tc>
      </w:tr>
      <w:tr w:rsidR="000C48A5" w:rsidTr="000C48A5">
        <w:trPr>
          <w:trHeight w:val="144"/>
          <w:tblCellSpacing w:w="20" w:type="nil"/>
        </w:trPr>
        <w:tc>
          <w:tcPr>
            <w:tcW w:w="0" w:type="auto"/>
            <w:gridSpan w:val="2"/>
            <w:tcMar>
              <w:top w:w="50" w:type="dxa"/>
              <w:left w:w="100" w:type="dxa"/>
            </w:tcMar>
            <w:vAlign w:val="center"/>
          </w:tcPr>
          <w:p w:rsidR="000C48A5" w:rsidRPr="0096539C" w:rsidRDefault="000C48A5" w:rsidP="000C48A5">
            <w:pPr>
              <w:ind w:left="135"/>
              <w:rPr>
                <w:b/>
              </w:rPr>
            </w:pPr>
            <w:r w:rsidRPr="0096539C">
              <w:rPr>
                <w:b/>
                <w:color w:val="000000"/>
                <w:sz w:val="24"/>
              </w:rPr>
              <w:t>Итого по разделу</w:t>
            </w:r>
          </w:p>
        </w:tc>
        <w:tc>
          <w:tcPr>
            <w:tcW w:w="1563" w:type="dxa"/>
            <w:tcMar>
              <w:top w:w="50" w:type="dxa"/>
              <w:left w:w="100" w:type="dxa"/>
            </w:tcMar>
            <w:vAlign w:val="center"/>
          </w:tcPr>
          <w:p w:rsidR="000C48A5" w:rsidRPr="0096539C" w:rsidRDefault="000C48A5" w:rsidP="000C48A5">
            <w:pPr>
              <w:ind w:left="135"/>
              <w:jc w:val="center"/>
              <w:rPr>
                <w:b/>
              </w:rPr>
            </w:pPr>
            <w:r w:rsidRPr="0096539C">
              <w:rPr>
                <w:b/>
                <w:color w:val="000000"/>
                <w:sz w:val="24"/>
              </w:rPr>
              <w:t xml:space="preserve"> 5 </w:t>
            </w:r>
          </w:p>
        </w:tc>
        <w:tc>
          <w:tcPr>
            <w:tcW w:w="0" w:type="auto"/>
            <w:gridSpan w:val="3"/>
            <w:tcMar>
              <w:top w:w="50" w:type="dxa"/>
              <w:left w:w="100" w:type="dxa"/>
            </w:tcMar>
            <w:vAlign w:val="center"/>
          </w:tcPr>
          <w:p w:rsidR="000C48A5" w:rsidRPr="0096539C" w:rsidRDefault="000C48A5" w:rsidP="000C48A5">
            <w:pPr>
              <w:rPr>
                <w:b/>
              </w:rPr>
            </w:pPr>
            <w:r w:rsidRPr="0096539C">
              <w:rPr>
                <w:b/>
              </w:rPr>
              <w:t xml:space="preserve">              1                                      0</w:t>
            </w:r>
          </w:p>
        </w:tc>
      </w:tr>
      <w:tr w:rsidR="000C48A5" w:rsidTr="000C48A5">
        <w:trPr>
          <w:trHeight w:val="144"/>
          <w:tblCellSpacing w:w="20" w:type="nil"/>
        </w:trPr>
        <w:tc>
          <w:tcPr>
            <w:tcW w:w="0" w:type="auto"/>
            <w:gridSpan w:val="6"/>
            <w:tcMar>
              <w:top w:w="50" w:type="dxa"/>
              <w:left w:w="100" w:type="dxa"/>
            </w:tcMar>
            <w:vAlign w:val="center"/>
          </w:tcPr>
          <w:p w:rsidR="000C48A5" w:rsidRDefault="000C48A5" w:rsidP="000C48A5">
            <w:pPr>
              <w:ind w:left="135"/>
            </w:pPr>
            <w:r>
              <w:rPr>
                <w:b/>
                <w:color w:val="000000"/>
                <w:sz w:val="24"/>
              </w:rPr>
              <w:t>ВАРИАТИВНЫЕ МОДУЛИ</w:t>
            </w:r>
          </w:p>
        </w:tc>
      </w:tr>
      <w:tr w:rsidR="000C48A5" w:rsidTr="000C48A5">
        <w:trPr>
          <w:trHeight w:val="144"/>
          <w:tblCellSpacing w:w="20" w:type="nil"/>
        </w:trPr>
        <w:tc>
          <w:tcPr>
            <w:tcW w:w="0" w:type="auto"/>
            <w:gridSpan w:val="6"/>
            <w:tcMar>
              <w:top w:w="50" w:type="dxa"/>
              <w:left w:w="100" w:type="dxa"/>
            </w:tcMar>
            <w:vAlign w:val="center"/>
          </w:tcPr>
          <w:p w:rsidR="000C48A5" w:rsidRDefault="000C48A5" w:rsidP="000C48A5">
            <w:pPr>
              <w:ind w:left="135"/>
            </w:pPr>
            <w:r>
              <w:rPr>
                <w:b/>
                <w:color w:val="000000"/>
                <w:sz w:val="24"/>
              </w:rPr>
              <w:t>Раздел 1.</w:t>
            </w:r>
            <w:r>
              <w:rPr>
                <w:color w:val="000000"/>
                <w:sz w:val="24"/>
              </w:rPr>
              <w:t xml:space="preserve"> </w:t>
            </w:r>
            <w:r>
              <w:rPr>
                <w:b/>
                <w:color w:val="000000"/>
                <w:sz w:val="24"/>
              </w:rPr>
              <w:t>Музыка народов мира</w:t>
            </w:r>
          </w:p>
        </w:tc>
      </w:tr>
      <w:tr w:rsidR="000C48A5" w:rsidRPr="00A62C31" w:rsidTr="000C48A5">
        <w:trPr>
          <w:trHeight w:val="144"/>
          <w:tblCellSpacing w:w="20" w:type="nil"/>
        </w:trPr>
        <w:tc>
          <w:tcPr>
            <w:tcW w:w="510" w:type="dxa"/>
            <w:tcMar>
              <w:top w:w="50" w:type="dxa"/>
              <w:left w:w="100" w:type="dxa"/>
            </w:tcMar>
            <w:vAlign w:val="center"/>
          </w:tcPr>
          <w:p w:rsidR="000C48A5" w:rsidRDefault="000C48A5" w:rsidP="000C48A5">
            <w:r>
              <w:rPr>
                <w:color w:val="000000"/>
                <w:sz w:val="24"/>
              </w:rPr>
              <w:t>1.1</w:t>
            </w:r>
          </w:p>
        </w:tc>
        <w:tc>
          <w:tcPr>
            <w:tcW w:w="2816" w:type="dxa"/>
            <w:tcMar>
              <w:top w:w="50" w:type="dxa"/>
              <w:left w:w="100" w:type="dxa"/>
            </w:tcMar>
            <w:vAlign w:val="center"/>
          </w:tcPr>
          <w:p w:rsidR="000C48A5" w:rsidRDefault="000C48A5" w:rsidP="000C48A5">
            <w:pPr>
              <w:ind w:left="135"/>
            </w:pPr>
            <w:r>
              <w:rPr>
                <w:color w:val="000000"/>
                <w:sz w:val="24"/>
              </w:rPr>
              <w:t>Музыкальный фольклор народов Европы</w:t>
            </w:r>
          </w:p>
        </w:tc>
        <w:tc>
          <w:tcPr>
            <w:tcW w:w="994" w:type="dxa"/>
            <w:tcMar>
              <w:top w:w="50" w:type="dxa"/>
              <w:left w:w="100" w:type="dxa"/>
            </w:tcMar>
            <w:vAlign w:val="center"/>
          </w:tcPr>
          <w:p w:rsidR="000C48A5" w:rsidRDefault="000C48A5" w:rsidP="000C48A5">
            <w:pPr>
              <w:ind w:left="135"/>
              <w:jc w:val="center"/>
            </w:pPr>
            <w:r>
              <w:rPr>
                <w:color w:val="000000"/>
                <w:sz w:val="24"/>
              </w:rPr>
              <w:t xml:space="preserve"> 2 </w:t>
            </w:r>
          </w:p>
        </w:tc>
        <w:tc>
          <w:tcPr>
            <w:tcW w:w="1719" w:type="dxa"/>
            <w:tcMar>
              <w:top w:w="50" w:type="dxa"/>
              <w:left w:w="100" w:type="dxa"/>
            </w:tcMar>
            <w:vAlign w:val="center"/>
          </w:tcPr>
          <w:p w:rsidR="000C48A5" w:rsidRPr="0063168F" w:rsidRDefault="000C48A5" w:rsidP="000C48A5">
            <w:pPr>
              <w:ind w:left="135"/>
              <w:jc w:val="center"/>
            </w:pPr>
            <w:r>
              <w:t>0</w:t>
            </w:r>
          </w:p>
        </w:tc>
        <w:tc>
          <w:tcPr>
            <w:tcW w:w="1805" w:type="dxa"/>
            <w:tcMar>
              <w:top w:w="50" w:type="dxa"/>
              <w:left w:w="100" w:type="dxa"/>
            </w:tcMar>
            <w:vAlign w:val="center"/>
          </w:tcPr>
          <w:p w:rsidR="000C48A5" w:rsidRPr="0096539C" w:rsidRDefault="000C48A5" w:rsidP="000C48A5">
            <w:pPr>
              <w:ind w:left="135"/>
              <w:jc w:val="center"/>
            </w:pPr>
            <w:r>
              <w:t>0</w:t>
            </w:r>
          </w:p>
        </w:tc>
        <w:tc>
          <w:tcPr>
            <w:tcW w:w="2694" w:type="dxa"/>
            <w:tcMar>
              <w:top w:w="50" w:type="dxa"/>
              <w:left w:w="100" w:type="dxa"/>
            </w:tcMar>
            <w:vAlign w:val="center"/>
          </w:tcPr>
          <w:p w:rsidR="000C48A5" w:rsidRPr="0063168F" w:rsidRDefault="000C48A5" w:rsidP="000C48A5">
            <w:pPr>
              <w:ind w:left="135"/>
            </w:pPr>
            <w:r w:rsidRPr="0063168F">
              <w:rPr>
                <w:color w:val="000000"/>
                <w:sz w:val="24"/>
              </w:rPr>
              <w:t xml:space="preserve">Библиотека ЦОК </w:t>
            </w:r>
            <w:hyperlink r:id="rId963">
              <w:r>
                <w:rPr>
                  <w:color w:val="0000FF"/>
                  <w:u w:val="single"/>
                </w:rPr>
                <w:t>https</w:t>
              </w:r>
              <w:r w:rsidRPr="0063168F">
                <w:rPr>
                  <w:color w:val="0000FF"/>
                  <w:u w:val="single"/>
                </w:rPr>
                <w:t>://</w:t>
              </w:r>
              <w:r>
                <w:rPr>
                  <w:color w:val="0000FF"/>
                  <w:u w:val="single"/>
                </w:rPr>
                <w:t>m</w:t>
              </w:r>
              <w:r w:rsidRPr="0063168F">
                <w:rPr>
                  <w:color w:val="0000FF"/>
                  <w:u w:val="single"/>
                </w:rPr>
                <w:t>.</w:t>
              </w:r>
              <w:r>
                <w:rPr>
                  <w:color w:val="0000FF"/>
                  <w:u w:val="single"/>
                </w:rPr>
                <w:t>edsoo</w:t>
              </w:r>
              <w:r w:rsidRPr="0063168F">
                <w:rPr>
                  <w:color w:val="0000FF"/>
                  <w:u w:val="single"/>
                </w:rPr>
                <w:t>.</w:t>
              </w:r>
              <w:r>
                <w:rPr>
                  <w:color w:val="0000FF"/>
                  <w:u w:val="single"/>
                </w:rPr>
                <w:t>ru</w:t>
              </w:r>
              <w:r w:rsidRPr="0063168F">
                <w:rPr>
                  <w:color w:val="0000FF"/>
                  <w:u w:val="single"/>
                </w:rPr>
                <w:t>/</w:t>
              </w:r>
              <w:r>
                <w:rPr>
                  <w:color w:val="0000FF"/>
                  <w:u w:val="single"/>
                </w:rPr>
                <w:t>f</w:t>
              </w:r>
              <w:r w:rsidRPr="0063168F">
                <w:rPr>
                  <w:color w:val="0000FF"/>
                  <w:u w:val="single"/>
                </w:rPr>
                <w:t>5</w:t>
              </w:r>
              <w:r>
                <w:rPr>
                  <w:color w:val="0000FF"/>
                  <w:u w:val="single"/>
                </w:rPr>
                <w:t>ea</w:t>
              </w:r>
              <w:r w:rsidRPr="0063168F">
                <w:rPr>
                  <w:color w:val="0000FF"/>
                  <w:u w:val="single"/>
                </w:rPr>
                <w:t>02</w:t>
              </w:r>
              <w:r>
                <w:rPr>
                  <w:color w:val="0000FF"/>
                  <w:u w:val="single"/>
                </w:rPr>
                <w:t>b</w:t>
              </w:r>
              <w:r w:rsidRPr="0063168F">
                <w:rPr>
                  <w:color w:val="0000FF"/>
                  <w:u w:val="single"/>
                </w:rPr>
                <w:t>6</w:t>
              </w:r>
            </w:hyperlink>
          </w:p>
        </w:tc>
      </w:tr>
      <w:tr w:rsidR="000C48A5" w:rsidRPr="00A62C31" w:rsidTr="000C48A5">
        <w:trPr>
          <w:trHeight w:val="144"/>
          <w:tblCellSpacing w:w="20" w:type="nil"/>
        </w:trPr>
        <w:tc>
          <w:tcPr>
            <w:tcW w:w="510" w:type="dxa"/>
            <w:tcMar>
              <w:top w:w="50" w:type="dxa"/>
              <w:left w:w="100" w:type="dxa"/>
            </w:tcMar>
            <w:vAlign w:val="center"/>
          </w:tcPr>
          <w:p w:rsidR="000C48A5" w:rsidRDefault="000C48A5" w:rsidP="000C48A5">
            <w:r>
              <w:rPr>
                <w:color w:val="000000"/>
                <w:sz w:val="24"/>
              </w:rPr>
              <w:t>1.2</w:t>
            </w:r>
          </w:p>
        </w:tc>
        <w:tc>
          <w:tcPr>
            <w:tcW w:w="2816" w:type="dxa"/>
            <w:tcMar>
              <w:top w:w="50" w:type="dxa"/>
              <w:left w:w="100" w:type="dxa"/>
            </w:tcMar>
            <w:vAlign w:val="center"/>
          </w:tcPr>
          <w:p w:rsidR="000C48A5" w:rsidRDefault="000C48A5" w:rsidP="000C48A5">
            <w:pPr>
              <w:ind w:left="135"/>
            </w:pPr>
            <w:r>
              <w:rPr>
                <w:color w:val="000000"/>
                <w:sz w:val="24"/>
              </w:rPr>
              <w:t>Народная музыка американского континента</w:t>
            </w:r>
          </w:p>
        </w:tc>
        <w:tc>
          <w:tcPr>
            <w:tcW w:w="994" w:type="dxa"/>
            <w:tcMar>
              <w:top w:w="50" w:type="dxa"/>
              <w:left w:w="100" w:type="dxa"/>
            </w:tcMar>
            <w:vAlign w:val="center"/>
          </w:tcPr>
          <w:p w:rsidR="000C48A5" w:rsidRDefault="000C48A5" w:rsidP="000C48A5">
            <w:pPr>
              <w:ind w:left="135"/>
              <w:jc w:val="center"/>
            </w:pPr>
            <w:r>
              <w:rPr>
                <w:color w:val="000000"/>
                <w:sz w:val="24"/>
              </w:rPr>
              <w:t xml:space="preserve"> 2 </w:t>
            </w:r>
          </w:p>
        </w:tc>
        <w:tc>
          <w:tcPr>
            <w:tcW w:w="1719" w:type="dxa"/>
            <w:tcMar>
              <w:top w:w="50" w:type="dxa"/>
              <w:left w:w="100" w:type="dxa"/>
            </w:tcMar>
            <w:vAlign w:val="center"/>
          </w:tcPr>
          <w:p w:rsidR="000C48A5" w:rsidRPr="0063168F" w:rsidRDefault="000C48A5" w:rsidP="000C48A5">
            <w:pPr>
              <w:ind w:left="135"/>
              <w:jc w:val="center"/>
            </w:pPr>
            <w:r>
              <w:t>0</w:t>
            </w:r>
          </w:p>
        </w:tc>
        <w:tc>
          <w:tcPr>
            <w:tcW w:w="1805" w:type="dxa"/>
            <w:tcMar>
              <w:top w:w="50" w:type="dxa"/>
              <w:left w:w="100" w:type="dxa"/>
            </w:tcMar>
            <w:vAlign w:val="center"/>
          </w:tcPr>
          <w:p w:rsidR="000C48A5" w:rsidRPr="006A6221" w:rsidRDefault="000C48A5" w:rsidP="000C48A5">
            <w:pPr>
              <w:ind w:left="135"/>
              <w:jc w:val="center"/>
            </w:pPr>
            <w:r>
              <w:t>0</w:t>
            </w:r>
          </w:p>
        </w:tc>
        <w:tc>
          <w:tcPr>
            <w:tcW w:w="2694" w:type="dxa"/>
            <w:tcMar>
              <w:top w:w="50" w:type="dxa"/>
              <w:left w:w="100" w:type="dxa"/>
            </w:tcMar>
            <w:vAlign w:val="center"/>
          </w:tcPr>
          <w:p w:rsidR="000C48A5" w:rsidRPr="0063168F" w:rsidRDefault="000C48A5" w:rsidP="000C48A5">
            <w:pPr>
              <w:ind w:left="135"/>
            </w:pPr>
            <w:r w:rsidRPr="0063168F">
              <w:rPr>
                <w:color w:val="000000"/>
                <w:sz w:val="24"/>
              </w:rPr>
              <w:t xml:space="preserve">Библиотека ЦОК </w:t>
            </w:r>
            <w:hyperlink r:id="rId964">
              <w:r>
                <w:rPr>
                  <w:color w:val="0000FF"/>
                  <w:u w:val="single"/>
                </w:rPr>
                <w:t>https</w:t>
              </w:r>
              <w:r w:rsidRPr="0063168F">
                <w:rPr>
                  <w:color w:val="0000FF"/>
                  <w:u w:val="single"/>
                </w:rPr>
                <w:t>://</w:t>
              </w:r>
              <w:r>
                <w:rPr>
                  <w:color w:val="0000FF"/>
                  <w:u w:val="single"/>
                </w:rPr>
                <w:t>m</w:t>
              </w:r>
              <w:r w:rsidRPr="0063168F">
                <w:rPr>
                  <w:color w:val="0000FF"/>
                  <w:u w:val="single"/>
                </w:rPr>
                <w:t>.</w:t>
              </w:r>
              <w:r>
                <w:rPr>
                  <w:color w:val="0000FF"/>
                  <w:u w:val="single"/>
                </w:rPr>
                <w:t>edsoo</w:t>
              </w:r>
              <w:r w:rsidRPr="0063168F">
                <w:rPr>
                  <w:color w:val="0000FF"/>
                  <w:u w:val="single"/>
                </w:rPr>
                <w:t>.</w:t>
              </w:r>
              <w:r>
                <w:rPr>
                  <w:color w:val="0000FF"/>
                  <w:u w:val="single"/>
                </w:rPr>
                <w:t>ru</w:t>
              </w:r>
              <w:r w:rsidRPr="0063168F">
                <w:rPr>
                  <w:color w:val="0000FF"/>
                  <w:u w:val="single"/>
                </w:rPr>
                <w:t>/</w:t>
              </w:r>
              <w:r>
                <w:rPr>
                  <w:color w:val="0000FF"/>
                  <w:u w:val="single"/>
                </w:rPr>
                <w:t>f</w:t>
              </w:r>
              <w:r w:rsidRPr="0063168F">
                <w:rPr>
                  <w:color w:val="0000FF"/>
                  <w:u w:val="single"/>
                </w:rPr>
                <w:t>5</w:t>
              </w:r>
              <w:r>
                <w:rPr>
                  <w:color w:val="0000FF"/>
                  <w:u w:val="single"/>
                </w:rPr>
                <w:t>ea</w:t>
              </w:r>
              <w:r w:rsidRPr="0063168F">
                <w:rPr>
                  <w:color w:val="0000FF"/>
                  <w:u w:val="single"/>
                </w:rPr>
                <w:t>02</w:t>
              </w:r>
              <w:r>
                <w:rPr>
                  <w:color w:val="0000FF"/>
                  <w:u w:val="single"/>
                </w:rPr>
                <w:t>b</w:t>
              </w:r>
              <w:r w:rsidRPr="0063168F">
                <w:rPr>
                  <w:color w:val="0000FF"/>
                  <w:u w:val="single"/>
                </w:rPr>
                <w:t>6</w:t>
              </w:r>
            </w:hyperlink>
          </w:p>
        </w:tc>
      </w:tr>
      <w:tr w:rsidR="000C48A5" w:rsidTr="000C48A5">
        <w:trPr>
          <w:trHeight w:val="144"/>
          <w:tblCellSpacing w:w="20" w:type="nil"/>
        </w:trPr>
        <w:tc>
          <w:tcPr>
            <w:tcW w:w="0" w:type="auto"/>
            <w:gridSpan w:val="2"/>
            <w:tcMar>
              <w:top w:w="50" w:type="dxa"/>
              <w:left w:w="100" w:type="dxa"/>
            </w:tcMar>
            <w:vAlign w:val="center"/>
          </w:tcPr>
          <w:p w:rsidR="000C48A5" w:rsidRDefault="000C48A5" w:rsidP="000C48A5">
            <w:pPr>
              <w:ind w:left="135"/>
            </w:pPr>
            <w:r>
              <w:rPr>
                <w:color w:val="000000"/>
                <w:sz w:val="24"/>
              </w:rPr>
              <w:t>Итого по разделу</w:t>
            </w:r>
          </w:p>
        </w:tc>
        <w:tc>
          <w:tcPr>
            <w:tcW w:w="1563" w:type="dxa"/>
            <w:tcMar>
              <w:top w:w="50" w:type="dxa"/>
              <w:left w:w="100" w:type="dxa"/>
            </w:tcMar>
            <w:vAlign w:val="center"/>
          </w:tcPr>
          <w:p w:rsidR="000C48A5" w:rsidRDefault="000C48A5" w:rsidP="000C48A5">
            <w:pPr>
              <w:ind w:left="135"/>
              <w:jc w:val="center"/>
            </w:pPr>
            <w:r>
              <w:rPr>
                <w:color w:val="000000"/>
                <w:sz w:val="24"/>
              </w:rPr>
              <w:t xml:space="preserve"> 4 </w:t>
            </w:r>
          </w:p>
        </w:tc>
        <w:tc>
          <w:tcPr>
            <w:tcW w:w="0" w:type="auto"/>
            <w:gridSpan w:val="3"/>
            <w:tcMar>
              <w:top w:w="50" w:type="dxa"/>
              <w:left w:w="100" w:type="dxa"/>
            </w:tcMar>
            <w:vAlign w:val="center"/>
          </w:tcPr>
          <w:p w:rsidR="000C48A5" w:rsidRDefault="000C48A5" w:rsidP="000C48A5"/>
        </w:tc>
      </w:tr>
      <w:tr w:rsidR="000C48A5" w:rsidTr="000C48A5">
        <w:trPr>
          <w:trHeight w:val="144"/>
          <w:tblCellSpacing w:w="20" w:type="nil"/>
        </w:trPr>
        <w:tc>
          <w:tcPr>
            <w:tcW w:w="0" w:type="auto"/>
            <w:gridSpan w:val="6"/>
            <w:tcMar>
              <w:top w:w="50" w:type="dxa"/>
              <w:left w:w="100" w:type="dxa"/>
            </w:tcMar>
            <w:vAlign w:val="center"/>
          </w:tcPr>
          <w:p w:rsidR="000C48A5" w:rsidRDefault="000C48A5" w:rsidP="000C48A5">
            <w:pPr>
              <w:ind w:left="135"/>
            </w:pPr>
            <w:r>
              <w:rPr>
                <w:b/>
                <w:color w:val="000000"/>
                <w:sz w:val="24"/>
              </w:rPr>
              <w:t>Раздел 2.</w:t>
            </w:r>
            <w:r>
              <w:rPr>
                <w:color w:val="000000"/>
                <w:sz w:val="24"/>
              </w:rPr>
              <w:t xml:space="preserve"> </w:t>
            </w:r>
            <w:r>
              <w:rPr>
                <w:b/>
                <w:color w:val="000000"/>
                <w:sz w:val="24"/>
              </w:rPr>
              <w:t>Европейская классическая музыка</w:t>
            </w:r>
          </w:p>
        </w:tc>
      </w:tr>
      <w:tr w:rsidR="000C48A5" w:rsidRPr="00A62C31" w:rsidTr="000C48A5">
        <w:trPr>
          <w:trHeight w:val="144"/>
          <w:tblCellSpacing w:w="20" w:type="nil"/>
        </w:trPr>
        <w:tc>
          <w:tcPr>
            <w:tcW w:w="510" w:type="dxa"/>
            <w:tcMar>
              <w:top w:w="50" w:type="dxa"/>
              <w:left w:w="100" w:type="dxa"/>
            </w:tcMar>
            <w:vAlign w:val="center"/>
          </w:tcPr>
          <w:p w:rsidR="000C48A5" w:rsidRDefault="000C48A5" w:rsidP="000C48A5">
            <w:r>
              <w:rPr>
                <w:color w:val="000000"/>
                <w:sz w:val="24"/>
              </w:rPr>
              <w:t>2.1</w:t>
            </w:r>
          </w:p>
        </w:tc>
        <w:tc>
          <w:tcPr>
            <w:tcW w:w="2816" w:type="dxa"/>
            <w:tcMar>
              <w:top w:w="50" w:type="dxa"/>
              <w:left w:w="100" w:type="dxa"/>
            </w:tcMar>
            <w:vAlign w:val="center"/>
          </w:tcPr>
          <w:p w:rsidR="000C48A5" w:rsidRDefault="000C48A5" w:rsidP="000C48A5">
            <w:pPr>
              <w:ind w:left="135"/>
            </w:pPr>
            <w:r>
              <w:rPr>
                <w:color w:val="000000"/>
                <w:sz w:val="24"/>
              </w:rPr>
              <w:t>Музыкальный образ</w:t>
            </w:r>
          </w:p>
        </w:tc>
        <w:tc>
          <w:tcPr>
            <w:tcW w:w="994" w:type="dxa"/>
            <w:tcMar>
              <w:top w:w="50" w:type="dxa"/>
              <w:left w:w="100" w:type="dxa"/>
            </w:tcMar>
            <w:vAlign w:val="center"/>
          </w:tcPr>
          <w:p w:rsidR="000C48A5" w:rsidRDefault="000C48A5" w:rsidP="000C48A5">
            <w:pPr>
              <w:ind w:left="135"/>
              <w:jc w:val="center"/>
            </w:pPr>
            <w:r>
              <w:rPr>
                <w:color w:val="000000"/>
                <w:sz w:val="24"/>
              </w:rPr>
              <w:t xml:space="preserve"> 3 </w:t>
            </w:r>
          </w:p>
        </w:tc>
        <w:tc>
          <w:tcPr>
            <w:tcW w:w="1719" w:type="dxa"/>
            <w:tcMar>
              <w:top w:w="50" w:type="dxa"/>
              <w:left w:w="100" w:type="dxa"/>
            </w:tcMar>
            <w:vAlign w:val="center"/>
          </w:tcPr>
          <w:p w:rsidR="000C48A5" w:rsidRPr="0063168F" w:rsidRDefault="000C48A5" w:rsidP="000C48A5">
            <w:pPr>
              <w:ind w:left="135"/>
              <w:jc w:val="center"/>
            </w:pPr>
            <w:r>
              <w:t>0</w:t>
            </w:r>
          </w:p>
        </w:tc>
        <w:tc>
          <w:tcPr>
            <w:tcW w:w="1805" w:type="dxa"/>
            <w:tcMar>
              <w:top w:w="50" w:type="dxa"/>
              <w:left w:w="100" w:type="dxa"/>
            </w:tcMar>
            <w:vAlign w:val="center"/>
          </w:tcPr>
          <w:p w:rsidR="000C48A5" w:rsidRPr="006A6221" w:rsidRDefault="000C48A5" w:rsidP="000C48A5">
            <w:pPr>
              <w:ind w:left="135"/>
              <w:jc w:val="center"/>
            </w:pPr>
            <w:r>
              <w:t>0</w:t>
            </w:r>
          </w:p>
        </w:tc>
        <w:tc>
          <w:tcPr>
            <w:tcW w:w="2694" w:type="dxa"/>
            <w:tcMar>
              <w:top w:w="50" w:type="dxa"/>
              <w:left w:w="100" w:type="dxa"/>
            </w:tcMar>
            <w:vAlign w:val="center"/>
          </w:tcPr>
          <w:p w:rsidR="000C48A5" w:rsidRPr="0063168F" w:rsidRDefault="000C48A5" w:rsidP="000C48A5">
            <w:pPr>
              <w:ind w:left="135"/>
            </w:pPr>
            <w:r w:rsidRPr="0063168F">
              <w:rPr>
                <w:color w:val="000000"/>
                <w:sz w:val="24"/>
              </w:rPr>
              <w:t xml:space="preserve">Библиотека ЦОК </w:t>
            </w:r>
            <w:hyperlink r:id="rId965">
              <w:r>
                <w:rPr>
                  <w:color w:val="0000FF"/>
                  <w:u w:val="single"/>
                </w:rPr>
                <w:t>https</w:t>
              </w:r>
              <w:r w:rsidRPr="0063168F">
                <w:rPr>
                  <w:color w:val="0000FF"/>
                  <w:u w:val="single"/>
                </w:rPr>
                <w:t>://</w:t>
              </w:r>
              <w:r>
                <w:rPr>
                  <w:color w:val="0000FF"/>
                  <w:u w:val="single"/>
                </w:rPr>
                <w:t>m</w:t>
              </w:r>
              <w:r w:rsidRPr="0063168F">
                <w:rPr>
                  <w:color w:val="0000FF"/>
                  <w:u w:val="single"/>
                </w:rPr>
                <w:t>.</w:t>
              </w:r>
              <w:r>
                <w:rPr>
                  <w:color w:val="0000FF"/>
                  <w:u w:val="single"/>
                </w:rPr>
                <w:t>edsoo</w:t>
              </w:r>
              <w:r w:rsidRPr="0063168F">
                <w:rPr>
                  <w:color w:val="0000FF"/>
                  <w:u w:val="single"/>
                </w:rPr>
                <w:t>.</w:t>
              </w:r>
              <w:r>
                <w:rPr>
                  <w:color w:val="0000FF"/>
                  <w:u w:val="single"/>
                </w:rPr>
                <w:t>ru</w:t>
              </w:r>
              <w:r w:rsidRPr="0063168F">
                <w:rPr>
                  <w:color w:val="0000FF"/>
                  <w:u w:val="single"/>
                </w:rPr>
                <w:t>/</w:t>
              </w:r>
              <w:r>
                <w:rPr>
                  <w:color w:val="0000FF"/>
                  <w:u w:val="single"/>
                </w:rPr>
                <w:t>f</w:t>
              </w:r>
              <w:r w:rsidRPr="0063168F">
                <w:rPr>
                  <w:color w:val="0000FF"/>
                  <w:u w:val="single"/>
                </w:rPr>
                <w:t>5</w:t>
              </w:r>
              <w:r>
                <w:rPr>
                  <w:color w:val="0000FF"/>
                  <w:u w:val="single"/>
                </w:rPr>
                <w:t>ea</w:t>
              </w:r>
              <w:r w:rsidRPr="0063168F">
                <w:rPr>
                  <w:color w:val="0000FF"/>
                  <w:u w:val="single"/>
                </w:rPr>
                <w:t>02</w:t>
              </w:r>
              <w:r>
                <w:rPr>
                  <w:color w:val="0000FF"/>
                  <w:u w:val="single"/>
                </w:rPr>
                <w:t>b</w:t>
              </w:r>
              <w:r w:rsidRPr="0063168F">
                <w:rPr>
                  <w:color w:val="0000FF"/>
                  <w:u w:val="single"/>
                </w:rPr>
                <w:t>6</w:t>
              </w:r>
            </w:hyperlink>
          </w:p>
        </w:tc>
      </w:tr>
      <w:tr w:rsidR="000C48A5" w:rsidTr="000C48A5">
        <w:trPr>
          <w:trHeight w:val="144"/>
          <w:tblCellSpacing w:w="20" w:type="nil"/>
        </w:trPr>
        <w:tc>
          <w:tcPr>
            <w:tcW w:w="0" w:type="auto"/>
            <w:gridSpan w:val="2"/>
            <w:tcMar>
              <w:top w:w="50" w:type="dxa"/>
              <w:left w:w="100" w:type="dxa"/>
            </w:tcMar>
            <w:vAlign w:val="center"/>
          </w:tcPr>
          <w:p w:rsidR="000C48A5" w:rsidRDefault="000C48A5" w:rsidP="000C48A5">
            <w:pPr>
              <w:ind w:left="135"/>
            </w:pPr>
            <w:r>
              <w:rPr>
                <w:color w:val="000000"/>
                <w:sz w:val="24"/>
              </w:rPr>
              <w:t>Итого по разделу</w:t>
            </w:r>
          </w:p>
        </w:tc>
        <w:tc>
          <w:tcPr>
            <w:tcW w:w="1563" w:type="dxa"/>
            <w:tcMar>
              <w:top w:w="50" w:type="dxa"/>
              <w:left w:w="100" w:type="dxa"/>
            </w:tcMar>
            <w:vAlign w:val="center"/>
          </w:tcPr>
          <w:p w:rsidR="000C48A5" w:rsidRDefault="000C48A5" w:rsidP="000C48A5">
            <w:pPr>
              <w:ind w:left="135"/>
              <w:jc w:val="center"/>
            </w:pPr>
            <w:r>
              <w:rPr>
                <w:color w:val="000000"/>
                <w:sz w:val="24"/>
              </w:rPr>
              <w:t xml:space="preserve"> 3 </w:t>
            </w:r>
          </w:p>
        </w:tc>
        <w:tc>
          <w:tcPr>
            <w:tcW w:w="0" w:type="auto"/>
            <w:gridSpan w:val="3"/>
            <w:tcMar>
              <w:top w:w="50" w:type="dxa"/>
              <w:left w:w="100" w:type="dxa"/>
            </w:tcMar>
            <w:vAlign w:val="center"/>
          </w:tcPr>
          <w:p w:rsidR="000C48A5" w:rsidRPr="0063168F" w:rsidRDefault="000C48A5" w:rsidP="000C48A5">
            <w:r>
              <w:t xml:space="preserve">                 0                                  0</w:t>
            </w:r>
          </w:p>
        </w:tc>
      </w:tr>
      <w:tr w:rsidR="000C48A5" w:rsidTr="000C48A5">
        <w:trPr>
          <w:trHeight w:val="144"/>
          <w:tblCellSpacing w:w="20" w:type="nil"/>
        </w:trPr>
        <w:tc>
          <w:tcPr>
            <w:tcW w:w="0" w:type="auto"/>
            <w:gridSpan w:val="6"/>
            <w:tcMar>
              <w:top w:w="50" w:type="dxa"/>
              <w:left w:w="100" w:type="dxa"/>
            </w:tcMar>
            <w:vAlign w:val="center"/>
          </w:tcPr>
          <w:p w:rsidR="000C48A5" w:rsidRDefault="000C48A5" w:rsidP="000C48A5">
            <w:pPr>
              <w:ind w:left="135"/>
            </w:pPr>
            <w:r>
              <w:rPr>
                <w:b/>
                <w:color w:val="000000"/>
                <w:sz w:val="24"/>
              </w:rPr>
              <w:t>Раздел 3.</w:t>
            </w:r>
            <w:r>
              <w:rPr>
                <w:color w:val="000000"/>
                <w:sz w:val="24"/>
              </w:rPr>
              <w:t xml:space="preserve"> </w:t>
            </w:r>
            <w:r>
              <w:rPr>
                <w:b/>
                <w:color w:val="000000"/>
                <w:sz w:val="24"/>
              </w:rPr>
              <w:t xml:space="preserve">Духовная </w:t>
            </w:r>
            <w:proofErr w:type="spellStart"/>
            <w:r>
              <w:rPr>
                <w:b/>
                <w:color w:val="000000"/>
                <w:sz w:val="24"/>
              </w:rPr>
              <w:t>музыкаа</w:t>
            </w:r>
            <w:proofErr w:type="spellEnd"/>
          </w:p>
        </w:tc>
      </w:tr>
      <w:tr w:rsidR="000C48A5" w:rsidRPr="00A62C31" w:rsidTr="000C48A5">
        <w:trPr>
          <w:trHeight w:val="144"/>
          <w:tblCellSpacing w:w="20" w:type="nil"/>
        </w:trPr>
        <w:tc>
          <w:tcPr>
            <w:tcW w:w="510" w:type="dxa"/>
            <w:tcMar>
              <w:top w:w="50" w:type="dxa"/>
              <w:left w:w="100" w:type="dxa"/>
            </w:tcMar>
            <w:vAlign w:val="center"/>
          </w:tcPr>
          <w:p w:rsidR="000C48A5" w:rsidRDefault="000C48A5" w:rsidP="000C48A5">
            <w:r>
              <w:rPr>
                <w:color w:val="000000"/>
                <w:sz w:val="24"/>
              </w:rPr>
              <w:t>3.1</w:t>
            </w:r>
          </w:p>
        </w:tc>
        <w:tc>
          <w:tcPr>
            <w:tcW w:w="2816" w:type="dxa"/>
            <w:tcMar>
              <w:top w:w="50" w:type="dxa"/>
              <w:left w:w="100" w:type="dxa"/>
            </w:tcMar>
            <w:vAlign w:val="center"/>
          </w:tcPr>
          <w:p w:rsidR="000C48A5" w:rsidRDefault="000C48A5" w:rsidP="000C48A5">
            <w:pPr>
              <w:ind w:left="135"/>
            </w:pPr>
            <w:r>
              <w:rPr>
                <w:color w:val="000000"/>
                <w:sz w:val="24"/>
              </w:rPr>
              <w:t>Храмовый синтез искусств</w:t>
            </w:r>
          </w:p>
        </w:tc>
        <w:tc>
          <w:tcPr>
            <w:tcW w:w="994" w:type="dxa"/>
            <w:tcMar>
              <w:top w:w="50" w:type="dxa"/>
              <w:left w:w="100" w:type="dxa"/>
            </w:tcMar>
            <w:vAlign w:val="center"/>
          </w:tcPr>
          <w:p w:rsidR="000C48A5" w:rsidRDefault="000C48A5" w:rsidP="000C48A5">
            <w:pPr>
              <w:ind w:left="135"/>
              <w:jc w:val="center"/>
            </w:pPr>
            <w:r>
              <w:rPr>
                <w:color w:val="000000"/>
                <w:sz w:val="24"/>
              </w:rPr>
              <w:t xml:space="preserve"> 2 </w:t>
            </w:r>
          </w:p>
        </w:tc>
        <w:tc>
          <w:tcPr>
            <w:tcW w:w="1719" w:type="dxa"/>
            <w:tcMar>
              <w:top w:w="50" w:type="dxa"/>
              <w:left w:w="100" w:type="dxa"/>
            </w:tcMar>
            <w:vAlign w:val="center"/>
          </w:tcPr>
          <w:p w:rsidR="000C48A5" w:rsidRPr="0063168F" w:rsidRDefault="000C48A5" w:rsidP="000C48A5">
            <w:pPr>
              <w:ind w:left="135"/>
              <w:jc w:val="center"/>
            </w:pPr>
            <w:r>
              <w:t>0</w:t>
            </w:r>
          </w:p>
        </w:tc>
        <w:tc>
          <w:tcPr>
            <w:tcW w:w="1805" w:type="dxa"/>
            <w:tcMar>
              <w:top w:w="50" w:type="dxa"/>
              <w:left w:w="100" w:type="dxa"/>
            </w:tcMar>
            <w:vAlign w:val="center"/>
          </w:tcPr>
          <w:p w:rsidR="000C48A5" w:rsidRPr="006A6221" w:rsidRDefault="000C48A5" w:rsidP="000C48A5">
            <w:pPr>
              <w:ind w:left="135"/>
              <w:jc w:val="center"/>
            </w:pPr>
            <w:r>
              <w:t>0</w:t>
            </w:r>
          </w:p>
        </w:tc>
        <w:tc>
          <w:tcPr>
            <w:tcW w:w="2694" w:type="dxa"/>
            <w:tcMar>
              <w:top w:w="50" w:type="dxa"/>
              <w:left w:w="100" w:type="dxa"/>
            </w:tcMar>
            <w:vAlign w:val="center"/>
          </w:tcPr>
          <w:p w:rsidR="000C48A5" w:rsidRPr="0063168F" w:rsidRDefault="000C48A5" w:rsidP="000C48A5">
            <w:pPr>
              <w:ind w:left="135"/>
            </w:pPr>
            <w:r w:rsidRPr="0063168F">
              <w:rPr>
                <w:color w:val="000000"/>
                <w:sz w:val="24"/>
              </w:rPr>
              <w:t xml:space="preserve">Библиотека ЦОК </w:t>
            </w:r>
            <w:hyperlink r:id="rId966">
              <w:r>
                <w:rPr>
                  <w:color w:val="0000FF"/>
                  <w:u w:val="single"/>
                </w:rPr>
                <w:t>https</w:t>
              </w:r>
              <w:r w:rsidRPr="0063168F">
                <w:rPr>
                  <w:color w:val="0000FF"/>
                  <w:u w:val="single"/>
                </w:rPr>
                <w:t>://</w:t>
              </w:r>
              <w:r>
                <w:rPr>
                  <w:color w:val="0000FF"/>
                  <w:u w:val="single"/>
                </w:rPr>
                <w:t>m</w:t>
              </w:r>
              <w:r w:rsidRPr="0063168F">
                <w:rPr>
                  <w:color w:val="0000FF"/>
                  <w:u w:val="single"/>
                </w:rPr>
                <w:t>.</w:t>
              </w:r>
              <w:r>
                <w:rPr>
                  <w:color w:val="0000FF"/>
                  <w:u w:val="single"/>
                </w:rPr>
                <w:t>edsoo</w:t>
              </w:r>
              <w:r w:rsidRPr="0063168F">
                <w:rPr>
                  <w:color w:val="0000FF"/>
                  <w:u w:val="single"/>
                </w:rPr>
                <w:t>.</w:t>
              </w:r>
              <w:r>
                <w:rPr>
                  <w:color w:val="0000FF"/>
                  <w:u w:val="single"/>
                </w:rPr>
                <w:t>ru</w:t>
              </w:r>
              <w:r w:rsidRPr="0063168F">
                <w:rPr>
                  <w:color w:val="0000FF"/>
                  <w:u w:val="single"/>
                </w:rPr>
                <w:t>/</w:t>
              </w:r>
              <w:r>
                <w:rPr>
                  <w:color w:val="0000FF"/>
                  <w:u w:val="single"/>
                </w:rPr>
                <w:t>f</w:t>
              </w:r>
              <w:r w:rsidRPr="0063168F">
                <w:rPr>
                  <w:color w:val="0000FF"/>
                  <w:u w:val="single"/>
                </w:rPr>
                <w:t>5</w:t>
              </w:r>
              <w:r>
                <w:rPr>
                  <w:color w:val="0000FF"/>
                  <w:u w:val="single"/>
                </w:rPr>
                <w:t>ea</w:t>
              </w:r>
              <w:r w:rsidRPr="0063168F">
                <w:rPr>
                  <w:color w:val="0000FF"/>
                  <w:u w:val="single"/>
                </w:rPr>
                <w:t>02</w:t>
              </w:r>
              <w:r>
                <w:rPr>
                  <w:color w:val="0000FF"/>
                  <w:u w:val="single"/>
                </w:rPr>
                <w:t>b</w:t>
              </w:r>
              <w:r w:rsidRPr="0063168F">
                <w:rPr>
                  <w:color w:val="0000FF"/>
                  <w:u w:val="single"/>
                </w:rPr>
                <w:t>6</w:t>
              </w:r>
            </w:hyperlink>
          </w:p>
        </w:tc>
      </w:tr>
      <w:tr w:rsidR="000C48A5" w:rsidTr="000C48A5">
        <w:trPr>
          <w:trHeight w:val="144"/>
          <w:tblCellSpacing w:w="20" w:type="nil"/>
        </w:trPr>
        <w:tc>
          <w:tcPr>
            <w:tcW w:w="0" w:type="auto"/>
            <w:gridSpan w:val="2"/>
            <w:tcMar>
              <w:top w:w="50" w:type="dxa"/>
              <w:left w:w="100" w:type="dxa"/>
            </w:tcMar>
            <w:vAlign w:val="center"/>
          </w:tcPr>
          <w:p w:rsidR="000C48A5" w:rsidRDefault="000C48A5" w:rsidP="000C48A5">
            <w:pPr>
              <w:ind w:left="135"/>
            </w:pPr>
            <w:r>
              <w:rPr>
                <w:color w:val="000000"/>
                <w:sz w:val="24"/>
              </w:rPr>
              <w:t>Итого по разделу</w:t>
            </w:r>
          </w:p>
        </w:tc>
        <w:tc>
          <w:tcPr>
            <w:tcW w:w="1563" w:type="dxa"/>
            <w:tcMar>
              <w:top w:w="50" w:type="dxa"/>
              <w:left w:w="100" w:type="dxa"/>
            </w:tcMar>
            <w:vAlign w:val="center"/>
          </w:tcPr>
          <w:p w:rsidR="000C48A5" w:rsidRDefault="000C48A5" w:rsidP="000C48A5">
            <w:pPr>
              <w:ind w:left="135"/>
              <w:jc w:val="center"/>
            </w:pPr>
            <w:r>
              <w:rPr>
                <w:color w:val="000000"/>
                <w:sz w:val="24"/>
              </w:rPr>
              <w:t xml:space="preserve"> 2 </w:t>
            </w:r>
          </w:p>
        </w:tc>
        <w:tc>
          <w:tcPr>
            <w:tcW w:w="0" w:type="auto"/>
            <w:gridSpan w:val="3"/>
            <w:tcMar>
              <w:top w:w="50" w:type="dxa"/>
              <w:left w:w="100" w:type="dxa"/>
            </w:tcMar>
            <w:vAlign w:val="center"/>
          </w:tcPr>
          <w:p w:rsidR="000C48A5" w:rsidRPr="0096539C" w:rsidRDefault="000C48A5" w:rsidP="000C48A5">
            <w:r>
              <w:t xml:space="preserve">              0                                0</w:t>
            </w:r>
          </w:p>
        </w:tc>
      </w:tr>
      <w:tr w:rsidR="000C48A5" w:rsidRPr="00A62C31" w:rsidTr="000C48A5">
        <w:trPr>
          <w:trHeight w:val="144"/>
          <w:tblCellSpacing w:w="20" w:type="nil"/>
        </w:trPr>
        <w:tc>
          <w:tcPr>
            <w:tcW w:w="0" w:type="auto"/>
            <w:gridSpan w:val="6"/>
            <w:tcMar>
              <w:top w:w="50" w:type="dxa"/>
              <w:left w:w="100" w:type="dxa"/>
            </w:tcMar>
            <w:vAlign w:val="center"/>
          </w:tcPr>
          <w:p w:rsidR="000C48A5" w:rsidRPr="00B075CF" w:rsidRDefault="000C48A5" w:rsidP="000C48A5">
            <w:pPr>
              <w:ind w:left="135"/>
              <w:rPr>
                <w:rFonts w:cs="Times New Roman"/>
              </w:rPr>
            </w:pPr>
            <w:r w:rsidRPr="00B075CF">
              <w:rPr>
                <w:rFonts w:cs="Times New Roman"/>
                <w:b/>
                <w:color w:val="000000"/>
                <w:sz w:val="24"/>
              </w:rPr>
              <w:lastRenderedPageBreak/>
              <w:t>Раздел 4.</w:t>
            </w:r>
            <w:r w:rsidRPr="00B075CF">
              <w:rPr>
                <w:rFonts w:cs="Times New Roman"/>
                <w:color w:val="000000"/>
                <w:sz w:val="24"/>
              </w:rPr>
              <w:t xml:space="preserve"> </w:t>
            </w:r>
            <w:r w:rsidRPr="00B075CF">
              <w:rPr>
                <w:rFonts w:cs="Times New Roman"/>
                <w:b/>
                <w:color w:val="000000"/>
                <w:sz w:val="24"/>
              </w:rPr>
              <w:t>Современная музыка: основные жанры и направления</w:t>
            </w:r>
          </w:p>
        </w:tc>
      </w:tr>
      <w:tr w:rsidR="000C48A5" w:rsidRPr="00A62C31" w:rsidTr="000C48A5">
        <w:trPr>
          <w:trHeight w:val="144"/>
          <w:tblCellSpacing w:w="20" w:type="nil"/>
        </w:trPr>
        <w:tc>
          <w:tcPr>
            <w:tcW w:w="510" w:type="dxa"/>
            <w:tcMar>
              <w:top w:w="50" w:type="dxa"/>
              <w:left w:w="100" w:type="dxa"/>
            </w:tcMar>
            <w:vAlign w:val="center"/>
          </w:tcPr>
          <w:p w:rsidR="000C48A5" w:rsidRDefault="000C48A5" w:rsidP="000C48A5">
            <w:r>
              <w:rPr>
                <w:color w:val="000000"/>
                <w:sz w:val="24"/>
              </w:rPr>
              <w:t>4.1</w:t>
            </w:r>
          </w:p>
        </w:tc>
        <w:tc>
          <w:tcPr>
            <w:tcW w:w="2816" w:type="dxa"/>
            <w:tcMar>
              <w:top w:w="50" w:type="dxa"/>
              <w:left w:w="100" w:type="dxa"/>
            </w:tcMar>
            <w:vAlign w:val="center"/>
          </w:tcPr>
          <w:p w:rsidR="000C48A5" w:rsidRDefault="000C48A5" w:rsidP="000C48A5">
            <w:pPr>
              <w:ind w:left="135"/>
            </w:pPr>
            <w:r>
              <w:rPr>
                <w:color w:val="000000"/>
                <w:sz w:val="24"/>
              </w:rPr>
              <w:t>Молодежная музыкальная культура</w:t>
            </w:r>
          </w:p>
        </w:tc>
        <w:tc>
          <w:tcPr>
            <w:tcW w:w="994" w:type="dxa"/>
            <w:tcMar>
              <w:top w:w="50" w:type="dxa"/>
              <w:left w:w="100" w:type="dxa"/>
            </w:tcMar>
            <w:vAlign w:val="center"/>
          </w:tcPr>
          <w:p w:rsidR="000C48A5" w:rsidRPr="00B075CF" w:rsidRDefault="000C48A5" w:rsidP="000C48A5">
            <w:pPr>
              <w:ind w:left="135"/>
              <w:jc w:val="center"/>
              <w:rPr>
                <w:rFonts w:cs="Times New Roman"/>
              </w:rPr>
            </w:pPr>
            <w:r w:rsidRPr="00B075CF">
              <w:rPr>
                <w:rFonts w:cs="Times New Roman"/>
                <w:color w:val="000000"/>
                <w:sz w:val="24"/>
              </w:rPr>
              <w:t xml:space="preserve"> 2 </w:t>
            </w:r>
          </w:p>
        </w:tc>
        <w:tc>
          <w:tcPr>
            <w:tcW w:w="1719" w:type="dxa"/>
            <w:tcMar>
              <w:top w:w="50" w:type="dxa"/>
              <w:left w:w="100" w:type="dxa"/>
            </w:tcMar>
            <w:vAlign w:val="center"/>
          </w:tcPr>
          <w:p w:rsidR="000C48A5" w:rsidRPr="00B075CF" w:rsidRDefault="000C48A5" w:rsidP="000C48A5">
            <w:pPr>
              <w:ind w:left="135"/>
              <w:jc w:val="center"/>
              <w:rPr>
                <w:rFonts w:cs="Times New Roman"/>
              </w:rPr>
            </w:pPr>
            <w:r w:rsidRPr="00B075CF">
              <w:rPr>
                <w:rFonts w:cs="Times New Roman"/>
              </w:rPr>
              <w:t>0</w:t>
            </w:r>
          </w:p>
        </w:tc>
        <w:tc>
          <w:tcPr>
            <w:tcW w:w="1805" w:type="dxa"/>
            <w:tcMar>
              <w:top w:w="50" w:type="dxa"/>
              <w:left w:w="100" w:type="dxa"/>
            </w:tcMar>
            <w:vAlign w:val="center"/>
          </w:tcPr>
          <w:p w:rsidR="000C48A5" w:rsidRPr="0096539C" w:rsidRDefault="000C48A5" w:rsidP="000C48A5">
            <w:pPr>
              <w:ind w:left="135"/>
              <w:jc w:val="center"/>
            </w:pPr>
            <w:r>
              <w:t>0</w:t>
            </w:r>
          </w:p>
        </w:tc>
        <w:tc>
          <w:tcPr>
            <w:tcW w:w="2694" w:type="dxa"/>
            <w:tcMar>
              <w:top w:w="50" w:type="dxa"/>
              <w:left w:w="100" w:type="dxa"/>
            </w:tcMar>
            <w:vAlign w:val="center"/>
          </w:tcPr>
          <w:p w:rsidR="000C48A5" w:rsidRPr="0063168F" w:rsidRDefault="000C48A5" w:rsidP="000C48A5">
            <w:pPr>
              <w:ind w:left="135"/>
            </w:pPr>
            <w:r w:rsidRPr="0063168F">
              <w:rPr>
                <w:color w:val="000000"/>
                <w:sz w:val="24"/>
              </w:rPr>
              <w:t xml:space="preserve">Библиотека ЦОК </w:t>
            </w:r>
            <w:hyperlink r:id="rId967">
              <w:r>
                <w:rPr>
                  <w:color w:val="0000FF"/>
                  <w:u w:val="single"/>
                </w:rPr>
                <w:t>https</w:t>
              </w:r>
              <w:r w:rsidRPr="0063168F">
                <w:rPr>
                  <w:color w:val="0000FF"/>
                  <w:u w:val="single"/>
                </w:rPr>
                <w:t>://</w:t>
              </w:r>
              <w:r>
                <w:rPr>
                  <w:color w:val="0000FF"/>
                  <w:u w:val="single"/>
                </w:rPr>
                <w:t>m</w:t>
              </w:r>
              <w:r w:rsidRPr="0063168F">
                <w:rPr>
                  <w:color w:val="0000FF"/>
                  <w:u w:val="single"/>
                </w:rPr>
                <w:t>.</w:t>
              </w:r>
              <w:r>
                <w:rPr>
                  <w:color w:val="0000FF"/>
                  <w:u w:val="single"/>
                </w:rPr>
                <w:t>edsoo</w:t>
              </w:r>
              <w:r w:rsidRPr="0063168F">
                <w:rPr>
                  <w:color w:val="0000FF"/>
                  <w:u w:val="single"/>
                </w:rPr>
                <w:t>.</w:t>
              </w:r>
              <w:r>
                <w:rPr>
                  <w:color w:val="0000FF"/>
                  <w:u w:val="single"/>
                </w:rPr>
                <w:t>ru</w:t>
              </w:r>
              <w:r w:rsidRPr="0063168F">
                <w:rPr>
                  <w:color w:val="0000FF"/>
                  <w:u w:val="single"/>
                </w:rPr>
                <w:t>/</w:t>
              </w:r>
              <w:r>
                <w:rPr>
                  <w:color w:val="0000FF"/>
                  <w:u w:val="single"/>
                </w:rPr>
                <w:t>f</w:t>
              </w:r>
              <w:r w:rsidRPr="0063168F">
                <w:rPr>
                  <w:color w:val="0000FF"/>
                  <w:u w:val="single"/>
                </w:rPr>
                <w:t>5</w:t>
              </w:r>
              <w:r>
                <w:rPr>
                  <w:color w:val="0000FF"/>
                  <w:u w:val="single"/>
                </w:rPr>
                <w:t>ea</w:t>
              </w:r>
              <w:r w:rsidRPr="0063168F">
                <w:rPr>
                  <w:color w:val="0000FF"/>
                  <w:u w:val="single"/>
                </w:rPr>
                <w:t>02</w:t>
              </w:r>
              <w:r>
                <w:rPr>
                  <w:color w:val="0000FF"/>
                  <w:u w:val="single"/>
                </w:rPr>
                <w:t>b</w:t>
              </w:r>
              <w:r w:rsidRPr="0063168F">
                <w:rPr>
                  <w:color w:val="0000FF"/>
                  <w:u w:val="single"/>
                </w:rPr>
                <w:t>6</w:t>
              </w:r>
            </w:hyperlink>
          </w:p>
        </w:tc>
      </w:tr>
      <w:tr w:rsidR="000C48A5" w:rsidRPr="00A62C31" w:rsidTr="000C48A5">
        <w:trPr>
          <w:trHeight w:val="144"/>
          <w:tblCellSpacing w:w="20" w:type="nil"/>
        </w:trPr>
        <w:tc>
          <w:tcPr>
            <w:tcW w:w="510" w:type="dxa"/>
            <w:tcMar>
              <w:top w:w="50" w:type="dxa"/>
              <w:left w:w="100" w:type="dxa"/>
            </w:tcMar>
            <w:vAlign w:val="center"/>
          </w:tcPr>
          <w:p w:rsidR="000C48A5" w:rsidRDefault="000C48A5" w:rsidP="000C48A5">
            <w:r>
              <w:rPr>
                <w:color w:val="000000"/>
                <w:sz w:val="24"/>
              </w:rPr>
              <w:t>4.2</w:t>
            </w:r>
          </w:p>
        </w:tc>
        <w:tc>
          <w:tcPr>
            <w:tcW w:w="2816" w:type="dxa"/>
            <w:tcMar>
              <w:top w:w="50" w:type="dxa"/>
              <w:left w:w="100" w:type="dxa"/>
            </w:tcMar>
            <w:vAlign w:val="center"/>
          </w:tcPr>
          <w:p w:rsidR="000C48A5" w:rsidRDefault="000C48A5" w:rsidP="000C48A5">
            <w:pPr>
              <w:ind w:left="135"/>
            </w:pPr>
            <w:r>
              <w:rPr>
                <w:color w:val="000000"/>
                <w:sz w:val="24"/>
              </w:rPr>
              <w:t>Музыка цифрового мира</w:t>
            </w:r>
          </w:p>
        </w:tc>
        <w:tc>
          <w:tcPr>
            <w:tcW w:w="994" w:type="dxa"/>
            <w:tcMar>
              <w:top w:w="50" w:type="dxa"/>
              <w:left w:w="100" w:type="dxa"/>
            </w:tcMar>
            <w:vAlign w:val="center"/>
          </w:tcPr>
          <w:p w:rsidR="000C48A5" w:rsidRPr="00B075CF" w:rsidRDefault="000C48A5" w:rsidP="000C48A5">
            <w:pPr>
              <w:ind w:left="135"/>
              <w:jc w:val="center"/>
              <w:rPr>
                <w:rFonts w:cs="Times New Roman"/>
              </w:rPr>
            </w:pPr>
            <w:r w:rsidRPr="00B075CF">
              <w:rPr>
                <w:rFonts w:cs="Times New Roman"/>
                <w:color w:val="000000"/>
                <w:sz w:val="24"/>
              </w:rPr>
              <w:t xml:space="preserve"> 1 </w:t>
            </w:r>
          </w:p>
        </w:tc>
        <w:tc>
          <w:tcPr>
            <w:tcW w:w="1719" w:type="dxa"/>
            <w:tcMar>
              <w:top w:w="50" w:type="dxa"/>
              <w:left w:w="100" w:type="dxa"/>
            </w:tcMar>
            <w:vAlign w:val="center"/>
          </w:tcPr>
          <w:p w:rsidR="000C48A5" w:rsidRPr="00B075CF" w:rsidRDefault="000C48A5" w:rsidP="000C48A5">
            <w:pPr>
              <w:ind w:left="135"/>
              <w:jc w:val="center"/>
              <w:rPr>
                <w:rFonts w:cs="Times New Roman"/>
              </w:rPr>
            </w:pPr>
            <w:r w:rsidRPr="00B075CF">
              <w:rPr>
                <w:rFonts w:cs="Times New Roman"/>
              </w:rPr>
              <w:t>0</w:t>
            </w:r>
          </w:p>
        </w:tc>
        <w:tc>
          <w:tcPr>
            <w:tcW w:w="1805" w:type="dxa"/>
            <w:tcMar>
              <w:top w:w="50" w:type="dxa"/>
              <w:left w:w="100" w:type="dxa"/>
            </w:tcMar>
            <w:vAlign w:val="center"/>
          </w:tcPr>
          <w:p w:rsidR="000C48A5" w:rsidRPr="006A6221" w:rsidRDefault="000C48A5" w:rsidP="000C48A5">
            <w:pPr>
              <w:ind w:left="135"/>
              <w:jc w:val="center"/>
            </w:pPr>
            <w:r>
              <w:t>0</w:t>
            </w:r>
          </w:p>
        </w:tc>
        <w:tc>
          <w:tcPr>
            <w:tcW w:w="2694" w:type="dxa"/>
            <w:tcMar>
              <w:top w:w="50" w:type="dxa"/>
              <w:left w:w="100" w:type="dxa"/>
            </w:tcMar>
            <w:vAlign w:val="center"/>
          </w:tcPr>
          <w:p w:rsidR="000C48A5" w:rsidRPr="0063168F" w:rsidRDefault="000C48A5" w:rsidP="000C48A5">
            <w:pPr>
              <w:ind w:left="135"/>
            </w:pPr>
            <w:r w:rsidRPr="0063168F">
              <w:rPr>
                <w:color w:val="000000"/>
                <w:sz w:val="24"/>
              </w:rPr>
              <w:t xml:space="preserve">Библиотека ЦОК </w:t>
            </w:r>
            <w:hyperlink r:id="rId968">
              <w:r>
                <w:rPr>
                  <w:color w:val="0000FF"/>
                  <w:u w:val="single"/>
                </w:rPr>
                <w:t>https</w:t>
              </w:r>
              <w:r w:rsidRPr="0063168F">
                <w:rPr>
                  <w:color w:val="0000FF"/>
                  <w:u w:val="single"/>
                </w:rPr>
                <w:t>://</w:t>
              </w:r>
              <w:r>
                <w:rPr>
                  <w:color w:val="0000FF"/>
                  <w:u w:val="single"/>
                </w:rPr>
                <w:t>m</w:t>
              </w:r>
              <w:r w:rsidRPr="0063168F">
                <w:rPr>
                  <w:color w:val="0000FF"/>
                  <w:u w:val="single"/>
                </w:rPr>
                <w:t>.</w:t>
              </w:r>
              <w:r>
                <w:rPr>
                  <w:color w:val="0000FF"/>
                  <w:u w:val="single"/>
                </w:rPr>
                <w:t>edsoo</w:t>
              </w:r>
              <w:r w:rsidRPr="0063168F">
                <w:rPr>
                  <w:color w:val="0000FF"/>
                  <w:u w:val="single"/>
                </w:rPr>
                <w:t>.</w:t>
              </w:r>
              <w:r>
                <w:rPr>
                  <w:color w:val="0000FF"/>
                  <w:u w:val="single"/>
                </w:rPr>
                <w:t>ru</w:t>
              </w:r>
              <w:r w:rsidRPr="0063168F">
                <w:rPr>
                  <w:color w:val="0000FF"/>
                  <w:u w:val="single"/>
                </w:rPr>
                <w:t>/</w:t>
              </w:r>
              <w:r>
                <w:rPr>
                  <w:color w:val="0000FF"/>
                  <w:u w:val="single"/>
                </w:rPr>
                <w:t>f</w:t>
              </w:r>
              <w:r w:rsidRPr="0063168F">
                <w:rPr>
                  <w:color w:val="0000FF"/>
                  <w:u w:val="single"/>
                </w:rPr>
                <w:t>5</w:t>
              </w:r>
              <w:r>
                <w:rPr>
                  <w:color w:val="0000FF"/>
                  <w:u w:val="single"/>
                </w:rPr>
                <w:t>ea</w:t>
              </w:r>
              <w:r w:rsidRPr="0063168F">
                <w:rPr>
                  <w:color w:val="0000FF"/>
                  <w:u w:val="single"/>
                </w:rPr>
                <w:t>02</w:t>
              </w:r>
              <w:r>
                <w:rPr>
                  <w:color w:val="0000FF"/>
                  <w:u w:val="single"/>
                </w:rPr>
                <w:t>b</w:t>
              </w:r>
              <w:r w:rsidRPr="0063168F">
                <w:rPr>
                  <w:color w:val="0000FF"/>
                  <w:u w:val="single"/>
                </w:rPr>
                <w:t>6</w:t>
              </w:r>
            </w:hyperlink>
          </w:p>
        </w:tc>
      </w:tr>
      <w:tr w:rsidR="000C48A5" w:rsidRPr="00A62C31" w:rsidTr="000C48A5">
        <w:trPr>
          <w:trHeight w:val="144"/>
          <w:tblCellSpacing w:w="20" w:type="nil"/>
        </w:trPr>
        <w:tc>
          <w:tcPr>
            <w:tcW w:w="510" w:type="dxa"/>
            <w:tcMar>
              <w:top w:w="50" w:type="dxa"/>
              <w:left w:w="100" w:type="dxa"/>
            </w:tcMar>
            <w:vAlign w:val="center"/>
          </w:tcPr>
          <w:p w:rsidR="000C48A5" w:rsidRDefault="000C48A5" w:rsidP="000C48A5">
            <w:r>
              <w:rPr>
                <w:color w:val="000000"/>
                <w:sz w:val="24"/>
              </w:rPr>
              <w:t>4.3</w:t>
            </w:r>
          </w:p>
        </w:tc>
        <w:tc>
          <w:tcPr>
            <w:tcW w:w="2816" w:type="dxa"/>
            <w:tcMar>
              <w:top w:w="50" w:type="dxa"/>
              <w:left w:w="100" w:type="dxa"/>
            </w:tcMar>
            <w:vAlign w:val="center"/>
          </w:tcPr>
          <w:p w:rsidR="000C48A5" w:rsidRDefault="000C48A5" w:rsidP="000C48A5">
            <w:pPr>
              <w:ind w:left="135"/>
            </w:pPr>
            <w:r>
              <w:rPr>
                <w:color w:val="000000"/>
                <w:sz w:val="24"/>
              </w:rPr>
              <w:t>Мюзикл</w:t>
            </w:r>
          </w:p>
        </w:tc>
        <w:tc>
          <w:tcPr>
            <w:tcW w:w="994" w:type="dxa"/>
            <w:tcMar>
              <w:top w:w="50" w:type="dxa"/>
              <w:left w:w="100" w:type="dxa"/>
            </w:tcMar>
            <w:vAlign w:val="center"/>
          </w:tcPr>
          <w:p w:rsidR="000C48A5" w:rsidRPr="00B075CF" w:rsidRDefault="000C48A5" w:rsidP="000C48A5">
            <w:pPr>
              <w:ind w:left="135"/>
              <w:jc w:val="center"/>
              <w:rPr>
                <w:rFonts w:cs="Times New Roman"/>
              </w:rPr>
            </w:pPr>
            <w:r w:rsidRPr="00B075CF">
              <w:rPr>
                <w:rFonts w:cs="Times New Roman"/>
                <w:color w:val="000000"/>
                <w:sz w:val="24"/>
              </w:rPr>
              <w:t xml:space="preserve"> 1 </w:t>
            </w:r>
          </w:p>
        </w:tc>
        <w:tc>
          <w:tcPr>
            <w:tcW w:w="1719" w:type="dxa"/>
            <w:tcMar>
              <w:top w:w="50" w:type="dxa"/>
              <w:left w:w="100" w:type="dxa"/>
            </w:tcMar>
            <w:vAlign w:val="center"/>
          </w:tcPr>
          <w:p w:rsidR="000C48A5" w:rsidRPr="00B075CF" w:rsidRDefault="000C48A5" w:rsidP="000C48A5">
            <w:pPr>
              <w:ind w:left="135"/>
              <w:jc w:val="center"/>
              <w:rPr>
                <w:rFonts w:cs="Times New Roman"/>
              </w:rPr>
            </w:pPr>
            <w:r w:rsidRPr="00B075CF">
              <w:rPr>
                <w:rFonts w:cs="Times New Roman"/>
              </w:rPr>
              <w:t>0</w:t>
            </w:r>
          </w:p>
        </w:tc>
        <w:tc>
          <w:tcPr>
            <w:tcW w:w="1805" w:type="dxa"/>
            <w:tcMar>
              <w:top w:w="50" w:type="dxa"/>
              <w:left w:w="100" w:type="dxa"/>
            </w:tcMar>
            <w:vAlign w:val="center"/>
          </w:tcPr>
          <w:p w:rsidR="000C48A5" w:rsidRPr="0096539C" w:rsidRDefault="000C48A5" w:rsidP="000C48A5">
            <w:pPr>
              <w:ind w:left="135"/>
              <w:jc w:val="center"/>
            </w:pPr>
            <w:r>
              <w:t>0</w:t>
            </w:r>
          </w:p>
        </w:tc>
        <w:tc>
          <w:tcPr>
            <w:tcW w:w="2694" w:type="dxa"/>
            <w:tcMar>
              <w:top w:w="50" w:type="dxa"/>
              <w:left w:w="100" w:type="dxa"/>
            </w:tcMar>
            <w:vAlign w:val="center"/>
          </w:tcPr>
          <w:p w:rsidR="000C48A5" w:rsidRPr="0063168F" w:rsidRDefault="000C48A5" w:rsidP="000C48A5">
            <w:pPr>
              <w:ind w:left="135"/>
            </w:pPr>
            <w:r w:rsidRPr="0063168F">
              <w:rPr>
                <w:color w:val="000000"/>
                <w:sz w:val="24"/>
              </w:rPr>
              <w:t xml:space="preserve">Библиотека ЦОК </w:t>
            </w:r>
            <w:hyperlink r:id="rId969">
              <w:r>
                <w:rPr>
                  <w:color w:val="0000FF"/>
                  <w:u w:val="single"/>
                </w:rPr>
                <w:t>https</w:t>
              </w:r>
              <w:r w:rsidRPr="0063168F">
                <w:rPr>
                  <w:color w:val="0000FF"/>
                  <w:u w:val="single"/>
                </w:rPr>
                <w:t>://</w:t>
              </w:r>
              <w:r>
                <w:rPr>
                  <w:color w:val="0000FF"/>
                  <w:u w:val="single"/>
                </w:rPr>
                <w:t>m</w:t>
              </w:r>
              <w:r w:rsidRPr="0063168F">
                <w:rPr>
                  <w:color w:val="0000FF"/>
                  <w:u w:val="single"/>
                </w:rPr>
                <w:t>.</w:t>
              </w:r>
              <w:r>
                <w:rPr>
                  <w:color w:val="0000FF"/>
                  <w:u w:val="single"/>
                </w:rPr>
                <w:t>edsoo</w:t>
              </w:r>
              <w:r w:rsidRPr="0063168F">
                <w:rPr>
                  <w:color w:val="0000FF"/>
                  <w:u w:val="single"/>
                </w:rPr>
                <w:t>.</w:t>
              </w:r>
              <w:r>
                <w:rPr>
                  <w:color w:val="0000FF"/>
                  <w:u w:val="single"/>
                </w:rPr>
                <w:t>ru</w:t>
              </w:r>
              <w:r w:rsidRPr="0063168F">
                <w:rPr>
                  <w:color w:val="0000FF"/>
                  <w:u w:val="single"/>
                </w:rPr>
                <w:t>/</w:t>
              </w:r>
              <w:r>
                <w:rPr>
                  <w:color w:val="0000FF"/>
                  <w:u w:val="single"/>
                </w:rPr>
                <w:t>f</w:t>
              </w:r>
              <w:r w:rsidRPr="0063168F">
                <w:rPr>
                  <w:color w:val="0000FF"/>
                  <w:u w:val="single"/>
                </w:rPr>
                <w:t>5</w:t>
              </w:r>
              <w:r>
                <w:rPr>
                  <w:color w:val="0000FF"/>
                  <w:u w:val="single"/>
                </w:rPr>
                <w:t>ea</w:t>
              </w:r>
              <w:r w:rsidRPr="0063168F">
                <w:rPr>
                  <w:color w:val="0000FF"/>
                  <w:u w:val="single"/>
                </w:rPr>
                <w:t>02</w:t>
              </w:r>
              <w:r>
                <w:rPr>
                  <w:color w:val="0000FF"/>
                  <w:u w:val="single"/>
                </w:rPr>
                <w:t>b</w:t>
              </w:r>
              <w:r w:rsidRPr="0063168F">
                <w:rPr>
                  <w:color w:val="0000FF"/>
                  <w:u w:val="single"/>
                </w:rPr>
                <w:t>6</w:t>
              </w:r>
            </w:hyperlink>
          </w:p>
        </w:tc>
      </w:tr>
      <w:tr w:rsidR="000C48A5" w:rsidTr="000C48A5">
        <w:trPr>
          <w:trHeight w:val="144"/>
          <w:tblCellSpacing w:w="20" w:type="nil"/>
        </w:trPr>
        <w:tc>
          <w:tcPr>
            <w:tcW w:w="0" w:type="auto"/>
            <w:gridSpan w:val="2"/>
            <w:tcMar>
              <w:top w:w="50" w:type="dxa"/>
              <w:left w:w="100" w:type="dxa"/>
            </w:tcMar>
            <w:vAlign w:val="center"/>
          </w:tcPr>
          <w:p w:rsidR="000C48A5" w:rsidRDefault="000C48A5" w:rsidP="000C48A5">
            <w:pPr>
              <w:ind w:left="135"/>
            </w:pPr>
            <w:r>
              <w:rPr>
                <w:color w:val="000000"/>
                <w:sz w:val="24"/>
              </w:rPr>
              <w:t>Итого по разделу</w:t>
            </w:r>
          </w:p>
        </w:tc>
        <w:tc>
          <w:tcPr>
            <w:tcW w:w="1563" w:type="dxa"/>
            <w:tcMar>
              <w:top w:w="50" w:type="dxa"/>
              <w:left w:w="100" w:type="dxa"/>
            </w:tcMar>
            <w:vAlign w:val="center"/>
          </w:tcPr>
          <w:p w:rsidR="000C48A5" w:rsidRPr="00B075CF" w:rsidRDefault="000C48A5" w:rsidP="000C48A5">
            <w:pPr>
              <w:ind w:left="135"/>
              <w:jc w:val="center"/>
              <w:rPr>
                <w:rFonts w:cs="Times New Roman"/>
              </w:rPr>
            </w:pPr>
            <w:r w:rsidRPr="00B075CF">
              <w:rPr>
                <w:rFonts w:cs="Times New Roman"/>
                <w:color w:val="000000"/>
                <w:sz w:val="24"/>
              </w:rPr>
              <w:t xml:space="preserve"> 4 </w:t>
            </w:r>
          </w:p>
        </w:tc>
        <w:tc>
          <w:tcPr>
            <w:tcW w:w="0" w:type="auto"/>
            <w:gridSpan w:val="3"/>
            <w:tcMar>
              <w:top w:w="50" w:type="dxa"/>
              <w:left w:w="100" w:type="dxa"/>
            </w:tcMar>
            <w:vAlign w:val="center"/>
          </w:tcPr>
          <w:p w:rsidR="000C48A5" w:rsidRPr="00B075CF" w:rsidRDefault="000C48A5" w:rsidP="000C48A5">
            <w:pPr>
              <w:rPr>
                <w:rFonts w:cs="Times New Roman"/>
              </w:rPr>
            </w:pPr>
            <w:r w:rsidRPr="00B075CF">
              <w:rPr>
                <w:rFonts w:cs="Times New Roman"/>
              </w:rPr>
              <w:t xml:space="preserve">                0</w:t>
            </w:r>
            <w:r>
              <w:rPr>
                <w:rFonts w:cs="Times New Roman"/>
              </w:rPr>
              <w:t xml:space="preserve">                                0</w:t>
            </w:r>
          </w:p>
        </w:tc>
      </w:tr>
      <w:tr w:rsidR="000C48A5" w:rsidRPr="00A62C31" w:rsidTr="000C48A5">
        <w:trPr>
          <w:trHeight w:val="144"/>
          <w:tblCellSpacing w:w="20" w:type="nil"/>
        </w:trPr>
        <w:tc>
          <w:tcPr>
            <w:tcW w:w="0" w:type="auto"/>
            <w:gridSpan w:val="6"/>
            <w:tcMar>
              <w:top w:w="50" w:type="dxa"/>
              <w:left w:w="100" w:type="dxa"/>
            </w:tcMar>
            <w:vAlign w:val="center"/>
          </w:tcPr>
          <w:p w:rsidR="000C48A5" w:rsidRPr="00B075CF" w:rsidRDefault="000C48A5" w:rsidP="000C48A5">
            <w:pPr>
              <w:ind w:left="135"/>
              <w:rPr>
                <w:rFonts w:cs="Times New Roman"/>
              </w:rPr>
            </w:pPr>
            <w:r w:rsidRPr="00B075CF">
              <w:rPr>
                <w:rFonts w:cs="Times New Roman"/>
                <w:b/>
                <w:color w:val="000000"/>
                <w:sz w:val="24"/>
              </w:rPr>
              <w:t>Раздел 5.</w:t>
            </w:r>
            <w:r w:rsidRPr="00B075CF">
              <w:rPr>
                <w:rFonts w:cs="Times New Roman"/>
                <w:color w:val="000000"/>
                <w:sz w:val="24"/>
              </w:rPr>
              <w:t xml:space="preserve"> </w:t>
            </w:r>
            <w:r w:rsidRPr="00B075CF">
              <w:rPr>
                <w:rFonts w:cs="Times New Roman"/>
                <w:b/>
                <w:color w:val="000000"/>
                <w:sz w:val="24"/>
              </w:rPr>
              <w:t>Связь музыки с другими видами искусства</w:t>
            </w:r>
          </w:p>
        </w:tc>
      </w:tr>
      <w:tr w:rsidR="000C48A5" w:rsidRPr="00A62C31" w:rsidTr="000C48A5">
        <w:trPr>
          <w:trHeight w:val="144"/>
          <w:tblCellSpacing w:w="20" w:type="nil"/>
        </w:trPr>
        <w:tc>
          <w:tcPr>
            <w:tcW w:w="510" w:type="dxa"/>
            <w:tcMar>
              <w:top w:w="50" w:type="dxa"/>
              <w:left w:w="100" w:type="dxa"/>
            </w:tcMar>
            <w:vAlign w:val="center"/>
          </w:tcPr>
          <w:p w:rsidR="000C48A5" w:rsidRDefault="000C48A5" w:rsidP="000C48A5">
            <w:r>
              <w:rPr>
                <w:color w:val="000000"/>
                <w:sz w:val="24"/>
              </w:rPr>
              <w:t>5.1</w:t>
            </w:r>
          </w:p>
        </w:tc>
        <w:tc>
          <w:tcPr>
            <w:tcW w:w="2816" w:type="dxa"/>
            <w:tcMar>
              <w:top w:w="50" w:type="dxa"/>
              <w:left w:w="100" w:type="dxa"/>
            </w:tcMar>
            <w:vAlign w:val="center"/>
          </w:tcPr>
          <w:p w:rsidR="000C48A5" w:rsidRDefault="000C48A5" w:rsidP="000C48A5">
            <w:pPr>
              <w:ind w:left="135"/>
            </w:pPr>
            <w:r>
              <w:rPr>
                <w:color w:val="000000"/>
                <w:sz w:val="24"/>
              </w:rPr>
              <w:t>Музыка и живопись</w:t>
            </w:r>
          </w:p>
        </w:tc>
        <w:tc>
          <w:tcPr>
            <w:tcW w:w="994" w:type="dxa"/>
            <w:tcMar>
              <w:top w:w="50" w:type="dxa"/>
              <w:left w:w="100" w:type="dxa"/>
            </w:tcMar>
            <w:vAlign w:val="center"/>
          </w:tcPr>
          <w:p w:rsidR="000C48A5" w:rsidRPr="00B075CF" w:rsidRDefault="000C48A5" w:rsidP="000C48A5">
            <w:pPr>
              <w:ind w:left="135"/>
              <w:jc w:val="center"/>
              <w:rPr>
                <w:rFonts w:cs="Times New Roman"/>
              </w:rPr>
            </w:pPr>
            <w:r w:rsidRPr="00B075CF">
              <w:rPr>
                <w:rFonts w:cs="Times New Roman"/>
                <w:color w:val="000000"/>
                <w:sz w:val="24"/>
              </w:rPr>
              <w:t xml:space="preserve"> 2 </w:t>
            </w:r>
          </w:p>
        </w:tc>
        <w:tc>
          <w:tcPr>
            <w:tcW w:w="1719" w:type="dxa"/>
            <w:tcMar>
              <w:top w:w="50" w:type="dxa"/>
              <w:left w:w="100" w:type="dxa"/>
            </w:tcMar>
            <w:vAlign w:val="center"/>
          </w:tcPr>
          <w:p w:rsidR="000C48A5" w:rsidRPr="00B075CF" w:rsidRDefault="000C48A5" w:rsidP="000C48A5">
            <w:pPr>
              <w:ind w:left="135"/>
              <w:jc w:val="center"/>
              <w:rPr>
                <w:rFonts w:cs="Times New Roman"/>
              </w:rPr>
            </w:pPr>
            <w:r w:rsidRPr="00B075CF">
              <w:rPr>
                <w:rFonts w:cs="Times New Roman"/>
              </w:rPr>
              <w:t>0</w:t>
            </w:r>
          </w:p>
        </w:tc>
        <w:tc>
          <w:tcPr>
            <w:tcW w:w="1805" w:type="dxa"/>
            <w:tcMar>
              <w:top w:w="50" w:type="dxa"/>
              <w:left w:w="100" w:type="dxa"/>
            </w:tcMar>
            <w:vAlign w:val="center"/>
          </w:tcPr>
          <w:p w:rsidR="000C48A5" w:rsidRPr="006A6221" w:rsidRDefault="000C48A5" w:rsidP="000C48A5">
            <w:pPr>
              <w:ind w:left="135"/>
              <w:jc w:val="center"/>
            </w:pPr>
            <w:r>
              <w:t>0</w:t>
            </w:r>
          </w:p>
        </w:tc>
        <w:tc>
          <w:tcPr>
            <w:tcW w:w="2694" w:type="dxa"/>
            <w:tcMar>
              <w:top w:w="50" w:type="dxa"/>
              <w:left w:w="100" w:type="dxa"/>
            </w:tcMar>
            <w:vAlign w:val="center"/>
          </w:tcPr>
          <w:p w:rsidR="000C48A5" w:rsidRPr="0063168F" w:rsidRDefault="000C48A5" w:rsidP="000C48A5">
            <w:pPr>
              <w:ind w:left="135"/>
            </w:pPr>
            <w:r w:rsidRPr="0063168F">
              <w:rPr>
                <w:color w:val="000000"/>
                <w:sz w:val="24"/>
              </w:rPr>
              <w:t xml:space="preserve">Библиотека ЦОК </w:t>
            </w:r>
            <w:hyperlink r:id="rId970">
              <w:r>
                <w:rPr>
                  <w:color w:val="0000FF"/>
                  <w:u w:val="single"/>
                </w:rPr>
                <w:t>https</w:t>
              </w:r>
              <w:r w:rsidRPr="0063168F">
                <w:rPr>
                  <w:color w:val="0000FF"/>
                  <w:u w:val="single"/>
                </w:rPr>
                <w:t>://</w:t>
              </w:r>
              <w:r>
                <w:rPr>
                  <w:color w:val="0000FF"/>
                  <w:u w:val="single"/>
                </w:rPr>
                <w:t>m</w:t>
              </w:r>
              <w:r w:rsidRPr="0063168F">
                <w:rPr>
                  <w:color w:val="0000FF"/>
                  <w:u w:val="single"/>
                </w:rPr>
                <w:t>.</w:t>
              </w:r>
              <w:r>
                <w:rPr>
                  <w:color w:val="0000FF"/>
                  <w:u w:val="single"/>
                </w:rPr>
                <w:t>edsoo</w:t>
              </w:r>
              <w:r w:rsidRPr="0063168F">
                <w:rPr>
                  <w:color w:val="0000FF"/>
                  <w:u w:val="single"/>
                </w:rPr>
                <w:t>.</w:t>
              </w:r>
              <w:r>
                <w:rPr>
                  <w:color w:val="0000FF"/>
                  <w:u w:val="single"/>
                </w:rPr>
                <w:t>ru</w:t>
              </w:r>
              <w:r w:rsidRPr="0063168F">
                <w:rPr>
                  <w:color w:val="0000FF"/>
                  <w:u w:val="single"/>
                </w:rPr>
                <w:t>/</w:t>
              </w:r>
              <w:r>
                <w:rPr>
                  <w:color w:val="0000FF"/>
                  <w:u w:val="single"/>
                </w:rPr>
                <w:t>f</w:t>
              </w:r>
              <w:r w:rsidRPr="0063168F">
                <w:rPr>
                  <w:color w:val="0000FF"/>
                  <w:u w:val="single"/>
                </w:rPr>
                <w:t>5</w:t>
              </w:r>
              <w:r>
                <w:rPr>
                  <w:color w:val="0000FF"/>
                  <w:u w:val="single"/>
                </w:rPr>
                <w:t>ea</w:t>
              </w:r>
              <w:r w:rsidRPr="0063168F">
                <w:rPr>
                  <w:color w:val="0000FF"/>
                  <w:u w:val="single"/>
                </w:rPr>
                <w:t>02</w:t>
              </w:r>
              <w:r>
                <w:rPr>
                  <w:color w:val="0000FF"/>
                  <w:u w:val="single"/>
                </w:rPr>
                <w:t>b</w:t>
              </w:r>
              <w:r w:rsidRPr="0063168F">
                <w:rPr>
                  <w:color w:val="0000FF"/>
                  <w:u w:val="single"/>
                </w:rPr>
                <w:t>6</w:t>
              </w:r>
            </w:hyperlink>
          </w:p>
        </w:tc>
      </w:tr>
      <w:tr w:rsidR="000C48A5" w:rsidRPr="00A62C31" w:rsidTr="000C48A5">
        <w:trPr>
          <w:trHeight w:val="144"/>
          <w:tblCellSpacing w:w="20" w:type="nil"/>
        </w:trPr>
        <w:tc>
          <w:tcPr>
            <w:tcW w:w="510" w:type="dxa"/>
            <w:tcMar>
              <w:top w:w="50" w:type="dxa"/>
              <w:left w:w="100" w:type="dxa"/>
            </w:tcMar>
            <w:vAlign w:val="center"/>
          </w:tcPr>
          <w:p w:rsidR="000C48A5" w:rsidRDefault="000C48A5" w:rsidP="000C48A5">
            <w:r>
              <w:rPr>
                <w:color w:val="000000"/>
                <w:sz w:val="24"/>
              </w:rPr>
              <w:t>5.2</w:t>
            </w:r>
          </w:p>
        </w:tc>
        <w:tc>
          <w:tcPr>
            <w:tcW w:w="2816" w:type="dxa"/>
            <w:tcMar>
              <w:top w:w="50" w:type="dxa"/>
              <w:left w:w="100" w:type="dxa"/>
            </w:tcMar>
            <w:vAlign w:val="center"/>
          </w:tcPr>
          <w:p w:rsidR="000C48A5" w:rsidRDefault="000C48A5" w:rsidP="000C48A5">
            <w:pPr>
              <w:ind w:left="135"/>
            </w:pPr>
            <w:r>
              <w:rPr>
                <w:color w:val="000000"/>
                <w:sz w:val="24"/>
              </w:rPr>
              <w:t>Музыка кино и телевидения</w:t>
            </w:r>
          </w:p>
        </w:tc>
        <w:tc>
          <w:tcPr>
            <w:tcW w:w="994" w:type="dxa"/>
            <w:tcMar>
              <w:top w:w="50" w:type="dxa"/>
              <w:left w:w="100" w:type="dxa"/>
            </w:tcMar>
            <w:vAlign w:val="center"/>
          </w:tcPr>
          <w:p w:rsidR="000C48A5" w:rsidRPr="00B075CF" w:rsidRDefault="000C48A5" w:rsidP="000C48A5">
            <w:pPr>
              <w:ind w:left="135"/>
              <w:jc w:val="center"/>
              <w:rPr>
                <w:rFonts w:cs="Times New Roman"/>
              </w:rPr>
            </w:pPr>
            <w:r w:rsidRPr="00B075CF">
              <w:rPr>
                <w:rFonts w:cs="Times New Roman"/>
                <w:color w:val="000000"/>
                <w:sz w:val="24"/>
              </w:rPr>
              <w:t xml:space="preserve"> 2 </w:t>
            </w:r>
          </w:p>
        </w:tc>
        <w:tc>
          <w:tcPr>
            <w:tcW w:w="1719" w:type="dxa"/>
            <w:tcMar>
              <w:top w:w="50" w:type="dxa"/>
              <w:left w:w="100" w:type="dxa"/>
            </w:tcMar>
            <w:vAlign w:val="center"/>
          </w:tcPr>
          <w:p w:rsidR="000C48A5" w:rsidRPr="00B075CF" w:rsidRDefault="000C48A5" w:rsidP="000C48A5">
            <w:pPr>
              <w:ind w:left="135"/>
              <w:jc w:val="center"/>
              <w:rPr>
                <w:rFonts w:cs="Times New Roman"/>
                <w:b/>
              </w:rPr>
            </w:pPr>
            <w:r>
              <w:rPr>
                <w:rFonts w:cs="Times New Roman"/>
                <w:b/>
              </w:rPr>
              <w:t>1</w:t>
            </w:r>
          </w:p>
        </w:tc>
        <w:tc>
          <w:tcPr>
            <w:tcW w:w="1805" w:type="dxa"/>
            <w:tcMar>
              <w:top w:w="50" w:type="dxa"/>
              <w:left w:w="100" w:type="dxa"/>
            </w:tcMar>
            <w:vAlign w:val="center"/>
          </w:tcPr>
          <w:p w:rsidR="000C48A5" w:rsidRPr="006A6221" w:rsidRDefault="000C48A5" w:rsidP="000C48A5">
            <w:pPr>
              <w:ind w:left="135"/>
              <w:jc w:val="center"/>
            </w:pPr>
            <w:r>
              <w:t>1</w:t>
            </w:r>
          </w:p>
        </w:tc>
        <w:tc>
          <w:tcPr>
            <w:tcW w:w="2694" w:type="dxa"/>
            <w:tcMar>
              <w:top w:w="50" w:type="dxa"/>
              <w:left w:w="100" w:type="dxa"/>
            </w:tcMar>
            <w:vAlign w:val="center"/>
          </w:tcPr>
          <w:p w:rsidR="000C48A5" w:rsidRPr="0063168F" w:rsidRDefault="000C48A5" w:rsidP="000C48A5">
            <w:pPr>
              <w:ind w:left="135"/>
            </w:pPr>
            <w:r w:rsidRPr="0063168F">
              <w:rPr>
                <w:color w:val="000000"/>
                <w:sz w:val="24"/>
              </w:rPr>
              <w:t xml:space="preserve">Библиотека ЦОК </w:t>
            </w:r>
            <w:hyperlink r:id="rId971">
              <w:r>
                <w:rPr>
                  <w:color w:val="0000FF"/>
                  <w:u w:val="single"/>
                </w:rPr>
                <w:t>https</w:t>
              </w:r>
              <w:r w:rsidRPr="0063168F">
                <w:rPr>
                  <w:color w:val="0000FF"/>
                  <w:u w:val="single"/>
                </w:rPr>
                <w:t>://</w:t>
              </w:r>
              <w:r>
                <w:rPr>
                  <w:color w:val="0000FF"/>
                  <w:u w:val="single"/>
                </w:rPr>
                <w:t>m</w:t>
              </w:r>
              <w:r w:rsidRPr="0063168F">
                <w:rPr>
                  <w:color w:val="0000FF"/>
                  <w:u w:val="single"/>
                </w:rPr>
                <w:t>.</w:t>
              </w:r>
              <w:r>
                <w:rPr>
                  <w:color w:val="0000FF"/>
                  <w:u w:val="single"/>
                </w:rPr>
                <w:t>edsoo</w:t>
              </w:r>
              <w:r w:rsidRPr="0063168F">
                <w:rPr>
                  <w:color w:val="0000FF"/>
                  <w:u w:val="single"/>
                </w:rPr>
                <w:t>.</w:t>
              </w:r>
              <w:r>
                <w:rPr>
                  <w:color w:val="0000FF"/>
                  <w:u w:val="single"/>
                </w:rPr>
                <w:t>ru</w:t>
              </w:r>
              <w:r w:rsidRPr="0063168F">
                <w:rPr>
                  <w:color w:val="0000FF"/>
                  <w:u w:val="single"/>
                </w:rPr>
                <w:t>/</w:t>
              </w:r>
              <w:r>
                <w:rPr>
                  <w:color w:val="0000FF"/>
                  <w:u w:val="single"/>
                </w:rPr>
                <w:t>f</w:t>
              </w:r>
              <w:r w:rsidRPr="0063168F">
                <w:rPr>
                  <w:color w:val="0000FF"/>
                  <w:u w:val="single"/>
                </w:rPr>
                <w:t>5</w:t>
              </w:r>
              <w:r>
                <w:rPr>
                  <w:color w:val="0000FF"/>
                  <w:u w:val="single"/>
                </w:rPr>
                <w:t>ea</w:t>
              </w:r>
              <w:r w:rsidRPr="0063168F">
                <w:rPr>
                  <w:color w:val="0000FF"/>
                  <w:u w:val="single"/>
                </w:rPr>
                <w:t>02</w:t>
              </w:r>
              <w:r>
                <w:rPr>
                  <w:color w:val="0000FF"/>
                  <w:u w:val="single"/>
                </w:rPr>
                <w:t>b</w:t>
              </w:r>
              <w:r w:rsidRPr="0063168F">
                <w:rPr>
                  <w:color w:val="0000FF"/>
                  <w:u w:val="single"/>
                </w:rPr>
                <w:t>6</w:t>
              </w:r>
            </w:hyperlink>
          </w:p>
        </w:tc>
      </w:tr>
      <w:tr w:rsidR="000C48A5" w:rsidTr="000C48A5">
        <w:trPr>
          <w:trHeight w:val="144"/>
          <w:tblCellSpacing w:w="20" w:type="nil"/>
        </w:trPr>
        <w:tc>
          <w:tcPr>
            <w:tcW w:w="0" w:type="auto"/>
            <w:gridSpan w:val="2"/>
            <w:tcMar>
              <w:top w:w="50" w:type="dxa"/>
              <w:left w:w="100" w:type="dxa"/>
            </w:tcMar>
            <w:vAlign w:val="center"/>
          </w:tcPr>
          <w:p w:rsidR="000C48A5" w:rsidRDefault="000C48A5" w:rsidP="000C48A5">
            <w:pPr>
              <w:ind w:left="135"/>
            </w:pPr>
            <w:r>
              <w:rPr>
                <w:color w:val="000000"/>
                <w:sz w:val="24"/>
              </w:rPr>
              <w:t>Итого по разделу</w:t>
            </w:r>
          </w:p>
        </w:tc>
        <w:tc>
          <w:tcPr>
            <w:tcW w:w="1563" w:type="dxa"/>
            <w:tcMar>
              <w:top w:w="50" w:type="dxa"/>
              <w:left w:w="100" w:type="dxa"/>
            </w:tcMar>
            <w:vAlign w:val="center"/>
          </w:tcPr>
          <w:p w:rsidR="000C48A5" w:rsidRPr="00B075CF" w:rsidRDefault="000C48A5" w:rsidP="000C48A5">
            <w:pPr>
              <w:ind w:left="135"/>
              <w:jc w:val="center"/>
              <w:rPr>
                <w:rFonts w:cs="Times New Roman"/>
              </w:rPr>
            </w:pPr>
            <w:r w:rsidRPr="00B075CF">
              <w:rPr>
                <w:rFonts w:cs="Times New Roman"/>
                <w:color w:val="000000"/>
                <w:sz w:val="24"/>
              </w:rPr>
              <w:t xml:space="preserve"> 4 </w:t>
            </w:r>
          </w:p>
        </w:tc>
        <w:tc>
          <w:tcPr>
            <w:tcW w:w="0" w:type="auto"/>
            <w:gridSpan w:val="3"/>
            <w:tcMar>
              <w:top w:w="50" w:type="dxa"/>
              <w:left w:w="100" w:type="dxa"/>
            </w:tcMar>
            <w:vAlign w:val="center"/>
          </w:tcPr>
          <w:p w:rsidR="000C48A5" w:rsidRPr="00B075CF" w:rsidRDefault="000C48A5" w:rsidP="000C48A5">
            <w:pPr>
              <w:rPr>
                <w:rFonts w:cs="Times New Roman"/>
              </w:rPr>
            </w:pPr>
            <w:r w:rsidRPr="00B075CF">
              <w:rPr>
                <w:rFonts w:cs="Times New Roman"/>
              </w:rPr>
              <w:t xml:space="preserve">                1</w:t>
            </w:r>
            <w:r>
              <w:rPr>
                <w:rFonts w:cs="Times New Roman"/>
              </w:rPr>
              <w:t xml:space="preserve">                                1          </w:t>
            </w:r>
          </w:p>
        </w:tc>
      </w:tr>
      <w:tr w:rsidR="000C48A5" w:rsidTr="000C48A5">
        <w:trPr>
          <w:trHeight w:val="144"/>
          <w:tblCellSpacing w:w="20" w:type="nil"/>
        </w:trPr>
        <w:tc>
          <w:tcPr>
            <w:tcW w:w="0" w:type="auto"/>
            <w:gridSpan w:val="2"/>
            <w:tcMar>
              <w:top w:w="50" w:type="dxa"/>
              <w:left w:w="100" w:type="dxa"/>
            </w:tcMar>
            <w:vAlign w:val="center"/>
          </w:tcPr>
          <w:p w:rsidR="000C48A5" w:rsidRPr="0063168F" w:rsidRDefault="000C48A5" w:rsidP="000C48A5">
            <w:pPr>
              <w:ind w:left="135"/>
            </w:pPr>
            <w:r w:rsidRPr="0063168F">
              <w:rPr>
                <w:color w:val="000000"/>
                <w:sz w:val="24"/>
              </w:rPr>
              <w:t>ОБЩЕЕ КОЛИЧЕСТВО ЧАСОВ ПО ПРОГРАММЕ</w:t>
            </w:r>
          </w:p>
        </w:tc>
        <w:tc>
          <w:tcPr>
            <w:tcW w:w="1563" w:type="dxa"/>
            <w:tcMar>
              <w:top w:w="50" w:type="dxa"/>
              <w:left w:w="100" w:type="dxa"/>
            </w:tcMar>
            <w:vAlign w:val="center"/>
          </w:tcPr>
          <w:p w:rsidR="000C48A5" w:rsidRPr="00B075CF" w:rsidRDefault="000C48A5" w:rsidP="000C48A5">
            <w:pPr>
              <w:ind w:left="135"/>
              <w:jc w:val="center"/>
              <w:rPr>
                <w:rFonts w:cs="Times New Roman"/>
              </w:rPr>
            </w:pPr>
            <w:r w:rsidRPr="00B075CF">
              <w:rPr>
                <w:rFonts w:cs="Times New Roman"/>
                <w:color w:val="000000"/>
                <w:sz w:val="24"/>
              </w:rPr>
              <w:t xml:space="preserve"> 34 </w:t>
            </w:r>
          </w:p>
        </w:tc>
        <w:tc>
          <w:tcPr>
            <w:tcW w:w="1719" w:type="dxa"/>
            <w:tcMar>
              <w:top w:w="50" w:type="dxa"/>
              <w:left w:w="100" w:type="dxa"/>
            </w:tcMar>
            <w:vAlign w:val="center"/>
          </w:tcPr>
          <w:p w:rsidR="000C48A5" w:rsidRPr="00B075CF" w:rsidRDefault="000C48A5" w:rsidP="000C48A5">
            <w:pPr>
              <w:ind w:left="135"/>
              <w:jc w:val="center"/>
              <w:rPr>
                <w:rFonts w:cs="Times New Roman"/>
              </w:rPr>
            </w:pPr>
            <w:r w:rsidRPr="00B075CF">
              <w:rPr>
                <w:rFonts w:cs="Times New Roman"/>
                <w:color w:val="000000"/>
                <w:sz w:val="24"/>
              </w:rPr>
              <w:t xml:space="preserve"> 2</w:t>
            </w:r>
          </w:p>
        </w:tc>
        <w:tc>
          <w:tcPr>
            <w:tcW w:w="1805" w:type="dxa"/>
            <w:tcMar>
              <w:top w:w="50" w:type="dxa"/>
              <w:left w:w="100" w:type="dxa"/>
            </w:tcMar>
            <w:vAlign w:val="center"/>
          </w:tcPr>
          <w:p w:rsidR="000C48A5" w:rsidRPr="0096539C" w:rsidRDefault="000C48A5" w:rsidP="000C48A5">
            <w:pPr>
              <w:ind w:left="135"/>
              <w:jc w:val="center"/>
            </w:pPr>
            <w:r>
              <w:rPr>
                <w:color w:val="000000"/>
                <w:sz w:val="24"/>
              </w:rPr>
              <w:t xml:space="preserve"> 1</w:t>
            </w:r>
          </w:p>
        </w:tc>
        <w:tc>
          <w:tcPr>
            <w:tcW w:w="2694" w:type="dxa"/>
            <w:tcMar>
              <w:top w:w="50" w:type="dxa"/>
              <w:left w:w="100" w:type="dxa"/>
            </w:tcMar>
            <w:vAlign w:val="center"/>
          </w:tcPr>
          <w:p w:rsidR="000C48A5" w:rsidRDefault="000C48A5" w:rsidP="000C48A5"/>
        </w:tc>
      </w:tr>
    </w:tbl>
    <w:p w:rsidR="000C48A5" w:rsidRDefault="000C48A5" w:rsidP="000C48A5">
      <w:pPr>
        <w:jc w:val="center"/>
        <w:sectPr w:rsidR="000C48A5" w:rsidSect="000C48A5">
          <w:type w:val="continuous"/>
          <w:pgSz w:w="11906" w:h="16383"/>
          <w:pgMar w:top="850" w:right="1134" w:bottom="1701" w:left="1134" w:header="720" w:footer="720" w:gutter="0"/>
          <w:cols w:space="720"/>
        </w:sectPr>
      </w:pPr>
    </w:p>
    <w:p w:rsidR="000C48A5" w:rsidRDefault="000C48A5" w:rsidP="000C48A5">
      <w:pPr>
        <w:ind w:left="120"/>
        <w:jc w:val="center"/>
        <w:rPr>
          <w:b/>
          <w:color w:val="000000"/>
          <w:sz w:val="28"/>
        </w:rPr>
      </w:pPr>
      <w:r>
        <w:rPr>
          <w:b/>
          <w:color w:val="000000"/>
          <w:sz w:val="28"/>
        </w:rPr>
        <w:t>7 КЛАСС</w:t>
      </w:r>
    </w:p>
    <w:p w:rsidR="000C48A5" w:rsidRDefault="000C48A5" w:rsidP="000C48A5">
      <w:pPr>
        <w:ind w:left="120"/>
        <w:jc w:val="cente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30"/>
        <w:gridCol w:w="1939"/>
        <w:gridCol w:w="1042"/>
        <w:gridCol w:w="1816"/>
        <w:gridCol w:w="1875"/>
        <w:gridCol w:w="2236"/>
      </w:tblGrid>
      <w:tr w:rsidR="000C48A5" w:rsidTr="000C48A5">
        <w:trPr>
          <w:trHeight w:val="144"/>
          <w:tblCellSpacing w:w="20" w:type="nil"/>
        </w:trPr>
        <w:tc>
          <w:tcPr>
            <w:tcW w:w="529" w:type="dxa"/>
            <w:vMerge w:val="restart"/>
            <w:tcMar>
              <w:top w:w="50" w:type="dxa"/>
              <w:left w:w="100" w:type="dxa"/>
            </w:tcMar>
            <w:vAlign w:val="center"/>
          </w:tcPr>
          <w:p w:rsidR="000C48A5" w:rsidRDefault="000C48A5" w:rsidP="000C48A5">
            <w:pPr>
              <w:ind w:left="135"/>
            </w:pPr>
            <w:r>
              <w:rPr>
                <w:b/>
                <w:color w:val="000000"/>
                <w:sz w:val="24"/>
              </w:rPr>
              <w:t xml:space="preserve">№ п/п </w:t>
            </w:r>
          </w:p>
          <w:p w:rsidR="000C48A5" w:rsidRDefault="000C48A5" w:rsidP="000C48A5">
            <w:pPr>
              <w:ind w:left="135"/>
            </w:pPr>
          </w:p>
        </w:tc>
        <w:tc>
          <w:tcPr>
            <w:tcW w:w="2464" w:type="dxa"/>
            <w:vMerge w:val="restart"/>
            <w:tcMar>
              <w:top w:w="50" w:type="dxa"/>
              <w:left w:w="100" w:type="dxa"/>
            </w:tcMar>
            <w:vAlign w:val="center"/>
          </w:tcPr>
          <w:p w:rsidR="000C48A5" w:rsidRDefault="000C48A5" w:rsidP="000C48A5">
            <w:pPr>
              <w:ind w:left="135"/>
            </w:pPr>
            <w:r>
              <w:rPr>
                <w:b/>
                <w:color w:val="000000"/>
                <w:sz w:val="24"/>
              </w:rPr>
              <w:t xml:space="preserve">Наименование разделов и тем программы </w:t>
            </w:r>
          </w:p>
          <w:p w:rsidR="000C48A5" w:rsidRDefault="000C48A5" w:rsidP="000C48A5">
            <w:pPr>
              <w:ind w:left="135"/>
            </w:pPr>
          </w:p>
        </w:tc>
        <w:tc>
          <w:tcPr>
            <w:tcW w:w="0" w:type="auto"/>
            <w:gridSpan w:val="3"/>
            <w:tcMar>
              <w:top w:w="50" w:type="dxa"/>
              <w:left w:w="100" w:type="dxa"/>
            </w:tcMar>
            <w:vAlign w:val="center"/>
          </w:tcPr>
          <w:p w:rsidR="000C48A5" w:rsidRDefault="000C48A5" w:rsidP="000C48A5">
            <w:r>
              <w:rPr>
                <w:b/>
                <w:color w:val="000000"/>
                <w:sz w:val="24"/>
              </w:rPr>
              <w:t>Количество часов</w:t>
            </w:r>
          </w:p>
        </w:tc>
        <w:tc>
          <w:tcPr>
            <w:tcW w:w="2789" w:type="dxa"/>
            <w:vMerge w:val="restart"/>
            <w:tcMar>
              <w:top w:w="50" w:type="dxa"/>
              <w:left w:w="100" w:type="dxa"/>
            </w:tcMar>
            <w:vAlign w:val="center"/>
          </w:tcPr>
          <w:p w:rsidR="000C48A5" w:rsidRDefault="000C48A5" w:rsidP="000C48A5">
            <w:pPr>
              <w:ind w:left="135"/>
            </w:pPr>
            <w:r>
              <w:rPr>
                <w:b/>
                <w:color w:val="000000"/>
                <w:sz w:val="24"/>
              </w:rPr>
              <w:t xml:space="preserve">Электронные (цифровые) образовательные ресурсы </w:t>
            </w:r>
          </w:p>
          <w:p w:rsidR="000C48A5" w:rsidRDefault="000C48A5" w:rsidP="000C48A5">
            <w:pPr>
              <w:ind w:left="135"/>
            </w:pPr>
          </w:p>
        </w:tc>
      </w:tr>
      <w:tr w:rsidR="000C48A5" w:rsidTr="000C48A5">
        <w:trPr>
          <w:trHeight w:val="144"/>
          <w:tblCellSpacing w:w="20" w:type="nil"/>
        </w:trPr>
        <w:tc>
          <w:tcPr>
            <w:tcW w:w="0" w:type="auto"/>
            <w:vMerge/>
            <w:tcBorders>
              <w:top w:val="nil"/>
            </w:tcBorders>
            <w:tcMar>
              <w:top w:w="50" w:type="dxa"/>
              <w:left w:w="100" w:type="dxa"/>
            </w:tcMar>
          </w:tcPr>
          <w:p w:rsidR="000C48A5" w:rsidRDefault="000C48A5" w:rsidP="000C48A5"/>
        </w:tc>
        <w:tc>
          <w:tcPr>
            <w:tcW w:w="0" w:type="auto"/>
            <w:vMerge/>
            <w:tcBorders>
              <w:top w:val="nil"/>
            </w:tcBorders>
            <w:tcMar>
              <w:top w:w="50" w:type="dxa"/>
              <w:left w:w="100" w:type="dxa"/>
            </w:tcMar>
          </w:tcPr>
          <w:p w:rsidR="000C48A5" w:rsidRDefault="000C48A5" w:rsidP="000C48A5"/>
        </w:tc>
        <w:tc>
          <w:tcPr>
            <w:tcW w:w="1028" w:type="dxa"/>
            <w:tcMar>
              <w:top w:w="50" w:type="dxa"/>
              <w:left w:w="100" w:type="dxa"/>
            </w:tcMar>
            <w:vAlign w:val="center"/>
          </w:tcPr>
          <w:p w:rsidR="000C48A5" w:rsidRDefault="000C48A5" w:rsidP="000C48A5">
            <w:pPr>
              <w:ind w:left="135"/>
            </w:pPr>
            <w:r>
              <w:rPr>
                <w:b/>
                <w:color w:val="000000"/>
                <w:sz w:val="24"/>
              </w:rPr>
              <w:t xml:space="preserve">Всего </w:t>
            </w:r>
          </w:p>
          <w:p w:rsidR="000C48A5" w:rsidRDefault="000C48A5" w:rsidP="000C48A5">
            <w:pPr>
              <w:ind w:left="135"/>
            </w:pPr>
          </w:p>
        </w:tc>
        <w:tc>
          <w:tcPr>
            <w:tcW w:w="1759" w:type="dxa"/>
            <w:tcMar>
              <w:top w:w="50" w:type="dxa"/>
              <w:left w:w="100" w:type="dxa"/>
            </w:tcMar>
            <w:vAlign w:val="center"/>
          </w:tcPr>
          <w:p w:rsidR="000C48A5" w:rsidRDefault="000C48A5" w:rsidP="000C48A5">
            <w:pPr>
              <w:ind w:left="135"/>
            </w:pPr>
            <w:r>
              <w:rPr>
                <w:b/>
                <w:color w:val="000000"/>
                <w:sz w:val="24"/>
              </w:rPr>
              <w:t xml:space="preserve">Контрольные работы </w:t>
            </w:r>
          </w:p>
          <w:p w:rsidR="000C48A5" w:rsidRDefault="000C48A5" w:rsidP="000C48A5">
            <w:pPr>
              <w:ind w:left="135"/>
            </w:pPr>
          </w:p>
        </w:tc>
        <w:tc>
          <w:tcPr>
            <w:tcW w:w="1841" w:type="dxa"/>
            <w:tcMar>
              <w:top w:w="50" w:type="dxa"/>
              <w:left w:w="100" w:type="dxa"/>
            </w:tcMar>
            <w:vAlign w:val="center"/>
          </w:tcPr>
          <w:p w:rsidR="000C48A5" w:rsidRDefault="000C48A5" w:rsidP="000C48A5">
            <w:pPr>
              <w:ind w:left="135"/>
            </w:pPr>
            <w:r>
              <w:rPr>
                <w:b/>
                <w:color w:val="000000"/>
                <w:sz w:val="24"/>
              </w:rPr>
              <w:t xml:space="preserve">Практические работы </w:t>
            </w:r>
          </w:p>
          <w:p w:rsidR="000C48A5" w:rsidRDefault="000C48A5" w:rsidP="000C48A5">
            <w:pPr>
              <w:ind w:left="135"/>
            </w:pPr>
          </w:p>
        </w:tc>
        <w:tc>
          <w:tcPr>
            <w:tcW w:w="0" w:type="auto"/>
            <w:vMerge/>
            <w:tcBorders>
              <w:top w:val="nil"/>
            </w:tcBorders>
            <w:tcMar>
              <w:top w:w="50" w:type="dxa"/>
              <w:left w:w="100" w:type="dxa"/>
            </w:tcMar>
          </w:tcPr>
          <w:p w:rsidR="000C48A5" w:rsidRDefault="000C48A5" w:rsidP="000C48A5"/>
        </w:tc>
      </w:tr>
      <w:tr w:rsidR="000C48A5" w:rsidTr="000C48A5">
        <w:trPr>
          <w:trHeight w:val="144"/>
          <w:tblCellSpacing w:w="20" w:type="nil"/>
        </w:trPr>
        <w:tc>
          <w:tcPr>
            <w:tcW w:w="0" w:type="auto"/>
            <w:gridSpan w:val="6"/>
            <w:tcMar>
              <w:top w:w="50" w:type="dxa"/>
              <w:left w:w="100" w:type="dxa"/>
            </w:tcMar>
            <w:vAlign w:val="center"/>
          </w:tcPr>
          <w:p w:rsidR="000C48A5" w:rsidRDefault="000C48A5" w:rsidP="000C48A5">
            <w:pPr>
              <w:ind w:left="135"/>
            </w:pPr>
            <w:r>
              <w:rPr>
                <w:b/>
                <w:color w:val="000000"/>
                <w:sz w:val="24"/>
              </w:rPr>
              <w:t>ИНВАРИАНТНЫЕ МОДУЛИ</w:t>
            </w:r>
          </w:p>
        </w:tc>
      </w:tr>
      <w:tr w:rsidR="000C48A5" w:rsidTr="000C48A5">
        <w:trPr>
          <w:trHeight w:val="144"/>
          <w:tblCellSpacing w:w="20" w:type="nil"/>
        </w:trPr>
        <w:tc>
          <w:tcPr>
            <w:tcW w:w="0" w:type="auto"/>
            <w:gridSpan w:val="6"/>
            <w:tcMar>
              <w:top w:w="50" w:type="dxa"/>
              <w:left w:w="100" w:type="dxa"/>
            </w:tcMar>
            <w:vAlign w:val="center"/>
          </w:tcPr>
          <w:p w:rsidR="000C48A5" w:rsidRDefault="000C48A5" w:rsidP="000C48A5">
            <w:pPr>
              <w:ind w:left="135"/>
            </w:pPr>
            <w:r>
              <w:rPr>
                <w:b/>
                <w:color w:val="000000"/>
                <w:sz w:val="24"/>
              </w:rPr>
              <w:t>Раздел 1.</w:t>
            </w:r>
            <w:r>
              <w:rPr>
                <w:color w:val="000000"/>
                <w:sz w:val="24"/>
              </w:rPr>
              <w:t xml:space="preserve"> </w:t>
            </w:r>
            <w:r>
              <w:rPr>
                <w:b/>
                <w:color w:val="000000"/>
                <w:sz w:val="24"/>
              </w:rPr>
              <w:t>Музыка моего края</w:t>
            </w:r>
          </w:p>
        </w:tc>
      </w:tr>
      <w:tr w:rsidR="000C48A5" w:rsidRPr="00A62C31" w:rsidTr="000C48A5">
        <w:trPr>
          <w:trHeight w:val="144"/>
          <w:tblCellSpacing w:w="20" w:type="nil"/>
        </w:trPr>
        <w:tc>
          <w:tcPr>
            <w:tcW w:w="529" w:type="dxa"/>
            <w:tcMar>
              <w:top w:w="50" w:type="dxa"/>
              <w:left w:w="100" w:type="dxa"/>
            </w:tcMar>
            <w:vAlign w:val="center"/>
          </w:tcPr>
          <w:p w:rsidR="000C48A5" w:rsidRDefault="000C48A5" w:rsidP="000C48A5">
            <w:r>
              <w:rPr>
                <w:color w:val="000000"/>
                <w:sz w:val="24"/>
              </w:rPr>
              <w:t>1.1</w:t>
            </w:r>
          </w:p>
        </w:tc>
        <w:tc>
          <w:tcPr>
            <w:tcW w:w="2464" w:type="dxa"/>
            <w:tcMar>
              <w:top w:w="50" w:type="dxa"/>
              <w:left w:w="100" w:type="dxa"/>
            </w:tcMar>
            <w:vAlign w:val="center"/>
          </w:tcPr>
          <w:p w:rsidR="000C48A5" w:rsidRDefault="000C48A5" w:rsidP="000C48A5">
            <w:pPr>
              <w:ind w:left="135"/>
            </w:pPr>
            <w:r>
              <w:rPr>
                <w:color w:val="000000"/>
                <w:sz w:val="24"/>
              </w:rPr>
              <w:t>Календарный фольклор</w:t>
            </w:r>
          </w:p>
        </w:tc>
        <w:tc>
          <w:tcPr>
            <w:tcW w:w="1028" w:type="dxa"/>
            <w:tcMar>
              <w:top w:w="50" w:type="dxa"/>
              <w:left w:w="100" w:type="dxa"/>
            </w:tcMar>
            <w:vAlign w:val="center"/>
          </w:tcPr>
          <w:p w:rsidR="000C48A5" w:rsidRDefault="000C48A5" w:rsidP="000C48A5">
            <w:pPr>
              <w:ind w:left="135"/>
              <w:jc w:val="center"/>
            </w:pPr>
            <w:r>
              <w:rPr>
                <w:color w:val="000000"/>
                <w:sz w:val="24"/>
              </w:rPr>
              <w:t xml:space="preserve"> 1 </w:t>
            </w:r>
          </w:p>
        </w:tc>
        <w:tc>
          <w:tcPr>
            <w:tcW w:w="1759" w:type="dxa"/>
            <w:tcMar>
              <w:top w:w="50" w:type="dxa"/>
              <w:left w:w="100" w:type="dxa"/>
            </w:tcMar>
            <w:vAlign w:val="center"/>
          </w:tcPr>
          <w:p w:rsidR="000C48A5" w:rsidRPr="0063168F" w:rsidRDefault="000C48A5" w:rsidP="000C48A5">
            <w:pPr>
              <w:ind w:left="135"/>
              <w:jc w:val="center"/>
            </w:pPr>
            <w:r>
              <w:t>0</w:t>
            </w:r>
          </w:p>
        </w:tc>
        <w:tc>
          <w:tcPr>
            <w:tcW w:w="1841" w:type="dxa"/>
            <w:tcMar>
              <w:top w:w="50" w:type="dxa"/>
              <w:left w:w="100" w:type="dxa"/>
            </w:tcMar>
            <w:vAlign w:val="center"/>
          </w:tcPr>
          <w:p w:rsidR="000C48A5" w:rsidRPr="0096539C" w:rsidRDefault="000C48A5" w:rsidP="000C48A5">
            <w:pPr>
              <w:ind w:left="135"/>
              <w:jc w:val="center"/>
            </w:pPr>
            <w:r>
              <w:t>0</w:t>
            </w:r>
          </w:p>
        </w:tc>
        <w:tc>
          <w:tcPr>
            <w:tcW w:w="2789" w:type="dxa"/>
            <w:tcMar>
              <w:top w:w="50" w:type="dxa"/>
              <w:left w:w="100" w:type="dxa"/>
            </w:tcMar>
            <w:vAlign w:val="center"/>
          </w:tcPr>
          <w:p w:rsidR="000C48A5" w:rsidRPr="0063168F" w:rsidRDefault="000C48A5" w:rsidP="000C48A5">
            <w:pPr>
              <w:ind w:left="135"/>
            </w:pPr>
            <w:r w:rsidRPr="0063168F">
              <w:rPr>
                <w:color w:val="000000"/>
                <w:sz w:val="24"/>
              </w:rPr>
              <w:t xml:space="preserve">Библиотека ЦОК </w:t>
            </w:r>
            <w:hyperlink r:id="rId972">
              <w:r>
                <w:rPr>
                  <w:color w:val="0000FF"/>
                  <w:u w:val="single"/>
                </w:rPr>
                <w:t>https</w:t>
              </w:r>
              <w:r w:rsidRPr="0063168F">
                <w:rPr>
                  <w:color w:val="0000FF"/>
                  <w:u w:val="single"/>
                </w:rPr>
                <w:t>://</w:t>
              </w:r>
              <w:r>
                <w:rPr>
                  <w:color w:val="0000FF"/>
                  <w:u w:val="single"/>
                </w:rPr>
                <w:t>m</w:t>
              </w:r>
              <w:r w:rsidRPr="0063168F">
                <w:rPr>
                  <w:color w:val="0000FF"/>
                  <w:u w:val="single"/>
                </w:rPr>
                <w:t>.</w:t>
              </w:r>
              <w:r>
                <w:rPr>
                  <w:color w:val="0000FF"/>
                  <w:u w:val="single"/>
                </w:rPr>
                <w:t>edsoo</w:t>
              </w:r>
              <w:r w:rsidRPr="0063168F">
                <w:rPr>
                  <w:color w:val="0000FF"/>
                  <w:u w:val="single"/>
                </w:rPr>
                <w:t>.</w:t>
              </w:r>
              <w:r>
                <w:rPr>
                  <w:color w:val="0000FF"/>
                  <w:u w:val="single"/>
                </w:rPr>
                <w:t>ru</w:t>
              </w:r>
              <w:r w:rsidRPr="0063168F">
                <w:rPr>
                  <w:color w:val="0000FF"/>
                  <w:u w:val="single"/>
                </w:rPr>
                <w:t>/</w:t>
              </w:r>
              <w:r>
                <w:rPr>
                  <w:color w:val="0000FF"/>
                  <w:u w:val="single"/>
                </w:rPr>
                <w:t>f</w:t>
              </w:r>
              <w:r w:rsidRPr="0063168F">
                <w:rPr>
                  <w:color w:val="0000FF"/>
                  <w:u w:val="single"/>
                </w:rPr>
                <w:t>5</w:t>
              </w:r>
              <w:r>
                <w:rPr>
                  <w:color w:val="0000FF"/>
                  <w:u w:val="single"/>
                </w:rPr>
                <w:t>ea</w:t>
              </w:r>
              <w:r w:rsidRPr="0063168F">
                <w:rPr>
                  <w:color w:val="0000FF"/>
                  <w:u w:val="single"/>
                </w:rPr>
                <w:t>40</w:t>
              </w:r>
              <w:r>
                <w:rPr>
                  <w:color w:val="0000FF"/>
                  <w:u w:val="single"/>
                </w:rPr>
                <w:t>f</w:t>
              </w:r>
              <w:r w:rsidRPr="0063168F">
                <w:rPr>
                  <w:color w:val="0000FF"/>
                  <w:u w:val="single"/>
                </w:rPr>
                <w:t>0</w:t>
              </w:r>
            </w:hyperlink>
          </w:p>
        </w:tc>
      </w:tr>
      <w:tr w:rsidR="000C48A5" w:rsidRPr="00A62C31" w:rsidTr="000C48A5">
        <w:trPr>
          <w:trHeight w:val="144"/>
          <w:tblCellSpacing w:w="20" w:type="nil"/>
        </w:trPr>
        <w:tc>
          <w:tcPr>
            <w:tcW w:w="529" w:type="dxa"/>
            <w:tcMar>
              <w:top w:w="50" w:type="dxa"/>
              <w:left w:w="100" w:type="dxa"/>
            </w:tcMar>
            <w:vAlign w:val="center"/>
          </w:tcPr>
          <w:p w:rsidR="000C48A5" w:rsidRDefault="000C48A5" w:rsidP="000C48A5">
            <w:r>
              <w:rPr>
                <w:color w:val="000000"/>
                <w:sz w:val="24"/>
              </w:rPr>
              <w:t>1.2</w:t>
            </w:r>
          </w:p>
        </w:tc>
        <w:tc>
          <w:tcPr>
            <w:tcW w:w="2464" w:type="dxa"/>
            <w:tcMar>
              <w:top w:w="50" w:type="dxa"/>
              <w:left w:w="100" w:type="dxa"/>
            </w:tcMar>
            <w:vAlign w:val="center"/>
          </w:tcPr>
          <w:p w:rsidR="000C48A5" w:rsidRDefault="000C48A5" w:rsidP="000C48A5">
            <w:pPr>
              <w:ind w:left="135"/>
            </w:pPr>
            <w:r>
              <w:rPr>
                <w:color w:val="000000"/>
                <w:sz w:val="24"/>
              </w:rPr>
              <w:t>Семейный фольклор</w:t>
            </w:r>
          </w:p>
        </w:tc>
        <w:tc>
          <w:tcPr>
            <w:tcW w:w="1028" w:type="dxa"/>
            <w:tcMar>
              <w:top w:w="50" w:type="dxa"/>
              <w:left w:w="100" w:type="dxa"/>
            </w:tcMar>
            <w:vAlign w:val="center"/>
          </w:tcPr>
          <w:p w:rsidR="000C48A5" w:rsidRDefault="000C48A5" w:rsidP="000C48A5">
            <w:pPr>
              <w:ind w:left="135"/>
              <w:jc w:val="center"/>
            </w:pPr>
            <w:r>
              <w:rPr>
                <w:color w:val="000000"/>
                <w:sz w:val="24"/>
              </w:rPr>
              <w:t xml:space="preserve"> 1 </w:t>
            </w:r>
          </w:p>
        </w:tc>
        <w:tc>
          <w:tcPr>
            <w:tcW w:w="1759" w:type="dxa"/>
            <w:tcMar>
              <w:top w:w="50" w:type="dxa"/>
              <w:left w:w="100" w:type="dxa"/>
            </w:tcMar>
            <w:vAlign w:val="center"/>
          </w:tcPr>
          <w:p w:rsidR="000C48A5" w:rsidRPr="0063168F" w:rsidRDefault="000C48A5" w:rsidP="000C48A5">
            <w:pPr>
              <w:ind w:left="135"/>
              <w:jc w:val="center"/>
            </w:pPr>
            <w:r>
              <w:t>0</w:t>
            </w:r>
          </w:p>
        </w:tc>
        <w:tc>
          <w:tcPr>
            <w:tcW w:w="1841" w:type="dxa"/>
            <w:tcMar>
              <w:top w:w="50" w:type="dxa"/>
              <w:left w:w="100" w:type="dxa"/>
            </w:tcMar>
            <w:vAlign w:val="center"/>
          </w:tcPr>
          <w:p w:rsidR="000C48A5" w:rsidRPr="0096539C" w:rsidRDefault="000C48A5" w:rsidP="000C48A5">
            <w:pPr>
              <w:ind w:left="135"/>
              <w:jc w:val="center"/>
            </w:pPr>
            <w:r>
              <w:t>0</w:t>
            </w:r>
          </w:p>
        </w:tc>
        <w:tc>
          <w:tcPr>
            <w:tcW w:w="2789" w:type="dxa"/>
            <w:tcMar>
              <w:top w:w="50" w:type="dxa"/>
              <w:left w:w="100" w:type="dxa"/>
            </w:tcMar>
            <w:vAlign w:val="center"/>
          </w:tcPr>
          <w:p w:rsidR="000C48A5" w:rsidRPr="0063168F" w:rsidRDefault="000C48A5" w:rsidP="000C48A5">
            <w:pPr>
              <w:ind w:left="135"/>
            </w:pPr>
            <w:r w:rsidRPr="0063168F">
              <w:rPr>
                <w:color w:val="000000"/>
                <w:sz w:val="24"/>
              </w:rPr>
              <w:t xml:space="preserve">Библиотека ЦОК </w:t>
            </w:r>
            <w:hyperlink r:id="rId973">
              <w:r>
                <w:rPr>
                  <w:color w:val="0000FF"/>
                  <w:u w:val="single"/>
                </w:rPr>
                <w:t>https</w:t>
              </w:r>
              <w:r w:rsidRPr="0063168F">
                <w:rPr>
                  <w:color w:val="0000FF"/>
                  <w:u w:val="single"/>
                </w:rPr>
                <w:t>://</w:t>
              </w:r>
              <w:r>
                <w:rPr>
                  <w:color w:val="0000FF"/>
                  <w:u w:val="single"/>
                </w:rPr>
                <w:t>m</w:t>
              </w:r>
              <w:r w:rsidRPr="0063168F">
                <w:rPr>
                  <w:color w:val="0000FF"/>
                  <w:u w:val="single"/>
                </w:rPr>
                <w:t>.</w:t>
              </w:r>
              <w:r>
                <w:rPr>
                  <w:color w:val="0000FF"/>
                  <w:u w:val="single"/>
                </w:rPr>
                <w:t>edsoo</w:t>
              </w:r>
              <w:r w:rsidRPr="0063168F">
                <w:rPr>
                  <w:color w:val="0000FF"/>
                  <w:u w:val="single"/>
                </w:rPr>
                <w:t>.</w:t>
              </w:r>
              <w:r>
                <w:rPr>
                  <w:color w:val="0000FF"/>
                  <w:u w:val="single"/>
                </w:rPr>
                <w:t>ru</w:t>
              </w:r>
              <w:r w:rsidRPr="0063168F">
                <w:rPr>
                  <w:color w:val="0000FF"/>
                  <w:u w:val="single"/>
                </w:rPr>
                <w:t>/</w:t>
              </w:r>
              <w:r>
                <w:rPr>
                  <w:color w:val="0000FF"/>
                  <w:u w:val="single"/>
                </w:rPr>
                <w:t>f</w:t>
              </w:r>
              <w:r w:rsidRPr="0063168F">
                <w:rPr>
                  <w:color w:val="0000FF"/>
                  <w:u w:val="single"/>
                </w:rPr>
                <w:t>5</w:t>
              </w:r>
              <w:r>
                <w:rPr>
                  <w:color w:val="0000FF"/>
                  <w:u w:val="single"/>
                </w:rPr>
                <w:t>ea</w:t>
              </w:r>
              <w:r w:rsidRPr="0063168F">
                <w:rPr>
                  <w:color w:val="0000FF"/>
                  <w:u w:val="single"/>
                </w:rPr>
                <w:t>40</w:t>
              </w:r>
              <w:r>
                <w:rPr>
                  <w:color w:val="0000FF"/>
                  <w:u w:val="single"/>
                </w:rPr>
                <w:t>f</w:t>
              </w:r>
              <w:r w:rsidRPr="0063168F">
                <w:rPr>
                  <w:color w:val="0000FF"/>
                  <w:u w:val="single"/>
                </w:rPr>
                <w:t>0</w:t>
              </w:r>
            </w:hyperlink>
          </w:p>
        </w:tc>
      </w:tr>
      <w:tr w:rsidR="000C48A5" w:rsidTr="000C48A5">
        <w:trPr>
          <w:trHeight w:val="144"/>
          <w:tblCellSpacing w:w="20" w:type="nil"/>
        </w:trPr>
        <w:tc>
          <w:tcPr>
            <w:tcW w:w="0" w:type="auto"/>
            <w:gridSpan w:val="2"/>
            <w:tcMar>
              <w:top w:w="50" w:type="dxa"/>
              <w:left w:w="100" w:type="dxa"/>
            </w:tcMar>
            <w:vAlign w:val="center"/>
          </w:tcPr>
          <w:p w:rsidR="000C48A5" w:rsidRPr="0096539C" w:rsidRDefault="000C48A5" w:rsidP="000C48A5">
            <w:pPr>
              <w:ind w:left="135"/>
              <w:rPr>
                <w:b/>
              </w:rPr>
            </w:pPr>
            <w:r w:rsidRPr="0096539C">
              <w:rPr>
                <w:b/>
                <w:color w:val="000000"/>
                <w:sz w:val="24"/>
              </w:rPr>
              <w:t>Итого по разделу</w:t>
            </w:r>
          </w:p>
        </w:tc>
        <w:tc>
          <w:tcPr>
            <w:tcW w:w="1615" w:type="dxa"/>
            <w:tcMar>
              <w:top w:w="50" w:type="dxa"/>
              <w:left w:w="100" w:type="dxa"/>
            </w:tcMar>
            <w:vAlign w:val="center"/>
          </w:tcPr>
          <w:p w:rsidR="000C48A5" w:rsidRPr="0096539C" w:rsidRDefault="000C48A5" w:rsidP="000C48A5">
            <w:pPr>
              <w:ind w:left="135"/>
              <w:jc w:val="center"/>
              <w:rPr>
                <w:b/>
              </w:rPr>
            </w:pPr>
            <w:r w:rsidRPr="0096539C">
              <w:rPr>
                <w:b/>
                <w:color w:val="000000"/>
                <w:sz w:val="24"/>
              </w:rPr>
              <w:t xml:space="preserve"> 2 </w:t>
            </w:r>
          </w:p>
        </w:tc>
        <w:tc>
          <w:tcPr>
            <w:tcW w:w="0" w:type="auto"/>
            <w:gridSpan w:val="3"/>
            <w:tcMar>
              <w:top w:w="50" w:type="dxa"/>
              <w:left w:w="100" w:type="dxa"/>
            </w:tcMar>
            <w:vAlign w:val="center"/>
          </w:tcPr>
          <w:p w:rsidR="000C48A5" w:rsidRPr="0096539C" w:rsidRDefault="000C48A5" w:rsidP="000C48A5">
            <w:pPr>
              <w:rPr>
                <w:b/>
              </w:rPr>
            </w:pPr>
            <w:r w:rsidRPr="0096539C">
              <w:rPr>
                <w:b/>
              </w:rPr>
              <w:t xml:space="preserve">                0</w:t>
            </w:r>
            <w:r>
              <w:rPr>
                <w:b/>
              </w:rPr>
              <w:t xml:space="preserve">                                      0</w:t>
            </w:r>
          </w:p>
        </w:tc>
      </w:tr>
      <w:tr w:rsidR="000C48A5" w:rsidRPr="00A62C31" w:rsidTr="000C48A5">
        <w:trPr>
          <w:trHeight w:val="144"/>
          <w:tblCellSpacing w:w="20" w:type="nil"/>
        </w:trPr>
        <w:tc>
          <w:tcPr>
            <w:tcW w:w="0" w:type="auto"/>
            <w:gridSpan w:val="6"/>
            <w:tcMar>
              <w:top w:w="50" w:type="dxa"/>
              <w:left w:w="100" w:type="dxa"/>
            </w:tcMar>
            <w:vAlign w:val="center"/>
          </w:tcPr>
          <w:p w:rsidR="000C48A5" w:rsidRPr="0063168F" w:rsidRDefault="000C48A5" w:rsidP="000C48A5">
            <w:pPr>
              <w:ind w:left="135"/>
            </w:pPr>
            <w:r w:rsidRPr="0063168F">
              <w:rPr>
                <w:b/>
                <w:color w:val="000000"/>
                <w:sz w:val="24"/>
              </w:rPr>
              <w:t>Раздел 2.</w:t>
            </w:r>
            <w:r w:rsidRPr="0063168F">
              <w:rPr>
                <w:color w:val="000000"/>
                <w:sz w:val="24"/>
              </w:rPr>
              <w:t xml:space="preserve"> </w:t>
            </w:r>
            <w:r w:rsidRPr="0063168F">
              <w:rPr>
                <w:b/>
                <w:color w:val="000000"/>
                <w:sz w:val="24"/>
              </w:rPr>
              <w:t>Народное музыкальное творчество России</w:t>
            </w:r>
          </w:p>
        </w:tc>
      </w:tr>
      <w:tr w:rsidR="000C48A5" w:rsidRPr="00A62C31" w:rsidTr="000C48A5">
        <w:trPr>
          <w:trHeight w:val="144"/>
          <w:tblCellSpacing w:w="20" w:type="nil"/>
        </w:trPr>
        <w:tc>
          <w:tcPr>
            <w:tcW w:w="529" w:type="dxa"/>
            <w:tcMar>
              <w:top w:w="50" w:type="dxa"/>
              <w:left w:w="100" w:type="dxa"/>
            </w:tcMar>
            <w:vAlign w:val="center"/>
          </w:tcPr>
          <w:p w:rsidR="000C48A5" w:rsidRDefault="000C48A5" w:rsidP="000C48A5">
            <w:r>
              <w:rPr>
                <w:color w:val="000000"/>
                <w:sz w:val="24"/>
              </w:rPr>
              <w:t>2.1</w:t>
            </w:r>
          </w:p>
        </w:tc>
        <w:tc>
          <w:tcPr>
            <w:tcW w:w="2464" w:type="dxa"/>
            <w:tcMar>
              <w:top w:w="50" w:type="dxa"/>
              <w:left w:w="100" w:type="dxa"/>
            </w:tcMar>
            <w:vAlign w:val="center"/>
          </w:tcPr>
          <w:p w:rsidR="000C48A5" w:rsidRDefault="000C48A5" w:rsidP="000C48A5">
            <w:pPr>
              <w:ind w:left="135"/>
            </w:pPr>
            <w:r>
              <w:rPr>
                <w:color w:val="000000"/>
                <w:sz w:val="24"/>
              </w:rPr>
              <w:t>Фольклорные жанры</w:t>
            </w:r>
          </w:p>
        </w:tc>
        <w:tc>
          <w:tcPr>
            <w:tcW w:w="1028" w:type="dxa"/>
            <w:tcMar>
              <w:top w:w="50" w:type="dxa"/>
              <w:left w:w="100" w:type="dxa"/>
            </w:tcMar>
            <w:vAlign w:val="center"/>
          </w:tcPr>
          <w:p w:rsidR="000C48A5" w:rsidRDefault="000C48A5" w:rsidP="000C48A5">
            <w:pPr>
              <w:ind w:left="135"/>
              <w:jc w:val="center"/>
            </w:pPr>
            <w:r>
              <w:rPr>
                <w:color w:val="000000"/>
                <w:sz w:val="24"/>
              </w:rPr>
              <w:t xml:space="preserve"> 2 </w:t>
            </w:r>
          </w:p>
        </w:tc>
        <w:tc>
          <w:tcPr>
            <w:tcW w:w="1759" w:type="dxa"/>
            <w:tcMar>
              <w:top w:w="50" w:type="dxa"/>
              <w:left w:w="100" w:type="dxa"/>
            </w:tcMar>
            <w:vAlign w:val="center"/>
          </w:tcPr>
          <w:p w:rsidR="000C48A5" w:rsidRPr="0063168F" w:rsidRDefault="000C48A5" w:rsidP="000C48A5">
            <w:pPr>
              <w:ind w:left="135"/>
              <w:jc w:val="center"/>
            </w:pPr>
            <w:r>
              <w:t>0</w:t>
            </w:r>
          </w:p>
        </w:tc>
        <w:tc>
          <w:tcPr>
            <w:tcW w:w="1841" w:type="dxa"/>
            <w:tcMar>
              <w:top w:w="50" w:type="dxa"/>
              <w:left w:w="100" w:type="dxa"/>
            </w:tcMar>
            <w:vAlign w:val="center"/>
          </w:tcPr>
          <w:p w:rsidR="000C48A5" w:rsidRPr="00B77D1D" w:rsidRDefault="000C48A5" w:rsidP="000C48A5">
            <w:pPr>
              <w:ind w:left="135"/>
              <w:jc w:val="center"/>
            </w:pPr>
            <w:r>
              <w:t>0</w:t>
            </w:r>
          </w:p>
        </w:tc>
        <w:tc>
          <w:tcPr>
            <w:tcW w:w="2789" w:type="dxa"/>
            <w:tcMar>
              <w:top w:w="50" w:type="dxa"/>
              <w:left w:w="100" w:type="dxa"/>
            </w:tcMar>
            <w:vAlign w:val="center"/>
          </w:tcPr>
          <w:p w:rsidR="000C48A5" w:rsidRPr="0063168F" w:rsidRDefault="000C48A5" w:rsidP="000C48A5">
            <w:pPr>
              <w:ind w:left="135"/>
            </w:pPr>
            <w:r w:rsidRPr="0063168F">
              <w:rPr>
                <w:color w:val="000000"/>
                <w:sz w:val="24"/>
              </w:rPr>
              <w:t xml:space="preserve">Библиотека ЦОК </w:t>
            </w:r>
            <w:hyperlink r:id="rId974">
              <w:r>
                <w:rPr>
                  <w:color w:val="0000FF"/>
                  <w:u w:val="single"/>
                </w:rPr>
                <w:t>https</w:t>
              </w:r>
              <w:r w:rsidRPr="0063168F">
                <w:rPr>
                  <w:color w:val="0000FF"/>
                  <w:u w:val="single"/>
                </w:rPr>
                <w:t>://</w:t>
              </w:r>
              <w:r>
                <w:rPr>
                  <w:color w:val="0000FF"/>
                  <w:u w:val="single"/>
                </w:rPr>
                <w:t>m</w:t>
              </w:r>
              <w:r w:rsidRPr="0063168F">
                <w:rPr>
                  <w:color w:val="0000FF"/>
                  <w:u w:val="single"/>
                </w:rPr>
                <w:t>.</w:t>
              </w:r>
              <w:r>
                <w:rPr>
                  <w:color w:val="0000FF"/>
                  <w:u w:val="single"/>
                </w:rPr>
                <w:t>edsoo</w:t>
              </w:r>
              <w:r w:rsidRPr="0063168F">
                <w:rPr>
                  <w:color w:val="0000FF"/>
                  <w:u w:val="single"/>
                </w:rPr>
                <w:t>.</w:t>
              </w:r>
              <w:r>
                <w:rPr>
                  <w:color w:val="0000FF"/>
                  <w:u w:val="single"/>
                </w:rPr>
                <w:t>ru</w:t>
              </w:r>
              <w:r w:rsidRPr="0063168F">
                <w:rPr>
                  <w:color w:val="0000FF"/>
                  <w:u w:val="single"/>
                </w:rPr>
                <w:t>/</w:t>
              </w:r>
              <w:r>
                <w:rPr>
                  <w:color w:val="0000FF"/>
                  <w:u w:val="single"/>
                </w:rPr>
                <w:t>f</w:t>
              </w:r>
              <w:r w:rsidRPr="0063168F">
                <w:rPr>
                  <w:color w:val="0000FF"/>
                  <w:u w:val="single"/>
                </w:rPr>
                <w:t>5</w:t>
              </w:r>
              <w:r>
                <w:rPr>
                  <w:color w:val="0000FF"/>
                  <w:u w:val="single"/>
                </w:rPr>
                <w:t>ea</w:t>
              </w:r>
              <w:r w:rsidRPr="0063168F">
                <w:rPr>
                  <w:color w:val="0000FF"/>
                  <w:u w:val="single"/>
                </w:rPr>
                <w:t>40</w:t>
              </w:r>
              <w:r>
                <w:rPr>
                  <w:color w:val="0000FF"/>
                  <w:u w:val="single"/>
                </w:rPr>
                <w:t>f</w:t>
              </w:r>
              <w:r w:rsidRPr="0063168F">
                <w:rPr>
                  <w:color w:val="0000FF"/>
                  <w:u w:val="single"/>
                </w:rPr>
                <w:t>0</w:t>
              </w:r>
            </w:hyperlink>
          </w:p>
        </w:tc>
      </w:tr>
      <w:tr w:rsidR="000C48A5" w:rsidTr="000C48A5">
        <w:trPr>
          <w:trHeight w:val="144"/>
          <w:tblCellSpacing w:w="20" w:type="nil"/>
        </w:trPr>
        <w:tc>
          <w:tcPr>
            <w:tcW w:w="0" w:type="auto"/>
            <w:gridSpan w:val="2"/>
            <w:tcMar>
              <w:top w:w="50" w:type="dxa"/>
              <w:left w:w="100" w:type="dxa"/>
            </w:tcMar>
            <w:vAlign w:val="center"/>
          </w:tcPr>
          <w:p w:rsidR="000C48A5" w:rsidRPr="0096539C" w:rsidRDefault="000C48A5" w:rsidP="000C48A5">
            <w:pPr>
              <w:ind w:left="135"/>
              <w:rPr>
                <w:b/>
              </w:rPr>
            </w:pPr>
            <w:r w:rsidRPr="0096539C">
              <w:rPr>
                <w:b/>
                <w:color w:val="000000"/>
                <w:sz w:val="24"/>
              </w:rPr>
              <w:lastRenderedPageBreak/>
              <w:t>Итого по разделу</w:t>
            </w:r>
          </w:p>
        </w:tc>
        <w:tc>
          <w:tcPr>
            <w:tcW w:w="1615" w:type="dxa"/>
            <w:tcMar>
              <w:top w:w="50" w:type="dxa"/>
              <w:left w:w="100" w:type="dxa"/>
            </w:tcMar>
            <w:vAlign w:val="center"/>
          </w:tcPr>
          <w:p w:rsidR="000C48A5" w:rsidRPr="0096539C" w:rsidRDefault="000C48A5" w:rsidP="000C48A5">
            <w:pPr>
              <w:ind w:left="135"/>
              <w:jc w:val="center"/>
              <w:rPr>
                <w:b/>
              </w:rPr>
            </w:pPr>
            <w:r w:rsidRPr="0096539C">
              <w:rPr>
                <w:b/>
                <w:color w:val="000000"/>
                <w:sz w:val="24"/>
              </w:rPr>
              <w:t xml:space="preserve"> 2 </w:t>
            </w:r>
          </w:p>
        </w:tc>
        <w:tc>
          <w:tcPr>
            <w:tcW w:w="0" w:type="auto"/>
            <w:gridSpan w:val="3"/>
            <w:tcMar>
              <w:top w:w="50" w:type="dxa"/>
              <w:left w:w="100" w:type="dxa"/>
            </w:tcMar>
            <w:vAlign w:val="center"/>
          </w:tcPr>
          <w:p w:rsidR="000C48A5" w:rsidRPr="0096539C" w:rsidRDefault="000C48A5" w:rsidP="000C48A5">
            <w:pPr>
              <w:rPr>
                <w:b/>
              </w:rPr>
            </w:pPr>
            <w:r w:rsidRPr="0096539C">
              <w:rPr>
                <w:b/>
              </w:rPr>
              <w:t xml:space="preserve">                 0       </w:t>
            </w:r>
            <w:r>
              <w:rPr>
                <w:b/>
              </w:rPr>
              <w:t xml:space="preserve">                           </w:t>
            </w:r>
            <w:r w:rsidRPr="0096539C">
              <w:rPr>
                <w:b/>
              </w:rPr>
              <w:t xml:space="preserve">  0</w:t>
            </w:r>
          </w:p>
        </w:tc>
      </w:tr>
      <w:tr w:rsidR="000C48A5" w:rsidTr="000C48A5">
        <w:trPr>
          <w:trHeight w:val="144"/>
          <w:tblCellSpacing w:w="20" w:type="nil"/>
        </w:trPr>
        <w:tc>
          <w:tcPr>
            <w:tcW w:w="0" w:type="auto"/>
            <w:gridSpan w:val="6"/>
            <w:tcMar>
              <w:top w:w="50" w:type="dxa"/>
              <w:left w:w="100" w:type="dxa"/>
            </w:tcMar>
            <w:vAlign w:val="center"/>
          </w:tcPr>
          <w:p w:rsidR="000C48A5" w:rsidRDefault="000C48A5" w:rsidP="000C48A5">
            <w:pPr>
              <w:ind w:left="135"/>
            </w:pPr>
            <w:r>
              <w:rPr>
                <w:b/>
                <w:color w:val="000000"/>
                <w:sz w:val="24"/>
              </w:rPr>
              <w:t>Раздел 3.</w:t>
            </w:r>
            <w:r>
              <w:rPr>
                <w:color w:val="000000"/>
                <w:sz w:val="24"/>
              </w:rPr>
              <w:t xml:space="preserve"> </w:t>
            </w:r>
            <w:r>
              <w:rPr>
                <w:b/>
                <w:color w:val="000000"/>
                <w:sz w:val="24"/>
              </w:rPr>
              <w:t>Русская классическая музыка</w:t>
            </w:r>
          </w:p>
        </w:tc>
      </w:tr>
      <w:tr w:rsidR="000C48A5" w:rsidRPr="00A62C31" w:rsidTr="000C48A5">
        <w:trPr>
          <w:trHeight w:val="144"/>
          <w:tblCellSpacing w:w="20" w:type="nil"/>
        </w:trPr>
        <w:tc>
          <w:tcPr>
            <w:tcW w:w="529" w:type="dxa"/>
            <w:tcMar>
              <w:top w:w="50" w:type="dxa"/>
              <w:left w:w="100" w:type="dxa"/>
            </w:tcMar>
            <w:vAlign w:val="center"/>
          </w:tcPr>
          <w:p w:rsidR="000C48A5" w:rsidRDefault="000C48A5" w:rsidP="000C48A5">
            <w:r>
              <w:rPr>
                <w:color w:val="000000"/>
                <w:sz w:val="24"/>
              </w:rPr>
              <w:t>3.1</w:t>
            </w:r>
          </w:p>
        </w:tc>
        <w:tc>
          <w:tcPr>
            <w:tcW w:w="2464" w:type="dxa"/>
            <w:tcMar>
              <w:top w:w="50" w:type="dxa"/>
              <w:left w:w="100" w:type="dxa"/>
            </w:tcMar>
            <w:vAlign w:val="center"/>
          </w:tcPr>
          <w:p w:rsidR="000C48A5" w:rsidRPr="0063168F" w:rsidRDefault="000C48A5" w:rsidP="000C48A5">
            <w:pPr>
              <w:ind w:left="135"/>
            </w:pPr>
            <w:r w:rsidRPr="0063168F">
              <w:rPr>
                <w:color w:val="000000"/>
                <w:sz w:val="24"/>
              </w:rPr>
              <w:t>История страны и народа в музыке русских композиторов</w:t>
            </w:r>
          </w:p>
        </w:tc>
        <w:tc>
          <w:tcPr>
            <w:tcW w:w="1028" w:type="dxa"/>
            <w:tcMar>
              <w:top w:w="50" w:type="dxa"/>
              <w:left w:w="100" w:type="dxa"/>
            </w:tcMar>
            <w:vAlign w:val="center"/>
          </w:tcPr>
          <w:p w:rsidR="000C48A5" w:rsidRDefault="000C48A5" w:rsidP="000C48A5">
            <w:pPr>
              <w:ind w:left="135"/>
              <w:jc w:val="center"/>
            </w:pPr>
            <w:r w:rsidRPr="0063168F">
              <w:rPr>
                <w:color w:val="000000"/>
                <w:sz w:val="24"/>
              </w:rPr>
              <w:t xml:space="preserve"> </w:t>
            </w:r>
            <w:r>
              <w:rPr>
                <w:color w:val="000000"/>
                <w:sz w:val="24"/>
              </w:rPr>
              <w:t xml:space="preserve">2 </w:t>
            </w:r>
          </w:p>
        </w:tc>
        <w:tc>
          <w:tcPr>
            <w:tcW w:w="1759" w:type="dxa"/>
            <w:tcMar>
              <w:top w:w="50" w:type="dxa"/>
              <w:left w:w="100" w:type="dxa"/>
            </w:tcMar>
            <w:vAlign w:val="center"/>
          </w:tcPr>
          <w:p w:rsidR="000C48A5" w:rsidRPr="0063168F" w:rsidRDefault="000C48A5" w:rsidP="000C48A5">
            <w:pPr>
              <w:ind w:left="135"/>
              <w:jc w:val="center"/>
            </w:pPr>
            <w:r>
              <w:t>0</w:t>
            </w:r>
          </w:p>
        </w:tc>
        <w:tc>
          <w:tcPr>
            <w:tcW w:w="1841" w:type="dxa"/>
            <w:tcMar>
              <w:top w:w="50" w:type="dxa"/>
              <w:left w:w="100" w:type="dxa"/>
            </w:tcMar>
            <w:vAlign w:val="center"/>
          </w:tcPr>
          <w:p w:rsidR="000C48A5" w:rsidRPr="00B77D1D" w:rsidRDefault="000C48A5" w:rsidP="000C48A5">
            <w:pPr>
              <w:ind w:left="135"/>
              <w:jc w:val="center"/>
            </w:pPr>
            <w:r>
              <w:t>0</w:t>
            </w:r>
          </w:p>
        </w:tc>
        <w:tc>
          <w:tcPr>
            <w:tcW w:w="2789" w:type="dxa"/>
            <w:tcMar>
              <w:top w:w="50" w:type="dxa"/>
              <w:left w:w="100" w:type="dxa"/>
            </w:tcMar>
            <w:vAlign w:val="center"/>
          </w:tcPr>
          <w:p w:rsidR="000C48A5" w:rsidRPr="0063168F" w:rsidRDefault="000C48A5" w:rsidP="000C48A5">
            <w:pPr>
              <w:ind w:left="135"/>
            </w:pPr>
            <w:r w:rsidRPr="0063168F">
              <w:rPr>
                <w:color w:val="000000"/>
                <w:sz w:val="24"/>
              </w:rPr>
              <w:t xml:space="preserve">Библиотека ЦОК </w:t>
            </w:r>
            <w:hyperlink r:id="rId975">
              <w:r>
                <w:rPr>
                  <w:color w:val="0000FF"/>
                  <w:u w:val="single"/>
                </w:rPr>
                <w:t>https</w:t>
              </w:r>
              <w:r w:rsidRPr="0063168F">
                <w:rPr>
                  <w:color w:val="0000FF"/>
                  <w:u w:val="single"/>
                </w:rPr>
                <w:t>://</w:t>
              </w:r>
              <w:r>
                <w:rPr>
                  <w:color w:val="0000FF"/>
                  <w:u w:val="single"/>
                </w:rPr>
                <w:t>m</w:t>
              </w:r>
              <w:r w:rsidRPr="0063168F">
                <w:rPr>
                  <w:color w:val="0000FF"/>
                  <w:u w:val="single"/>
                </w:rPr>
                <w:t>.</w:t>
              </w:r>
              <w:r>
                <w:rPr>
                  <w:color w:val="0000FF"/>
                  <w:u w:val="single"/>
                </w:rPr>
                <w:t>edsoo</w:t>
              </w:r>
              <w:r w:rsidRPr="0063168F">
                <w:rPr>
                  <w:color w:val="0000FF"/>
                  <w:u w:val="single"/>
                </w:rPr>
                <w:t>.</w:t>
              </w:r>
              <w:r>
                <w:rPr>
                  <w:color w:val="0000FF"/>
                  <w:u w:val="single"/>
                </w:rPr>
                <w:t>ru</w:t>
              </w:r>
              <w:r w:rsidRPr="0063168F">
                <w:rPr>
                  <w:color w:val="0000FF"/>
                  <w:u w:val="single"/>
                </w:rPr>
                <w:t>/</w:t>
              </w:r>
              <w:r>
                <w:rPr>
                  <w:color w:val="0000FF"/>
                  <w:u w:val="single"/>
                </w:rPr>
                <w:t>f</w:t>
              </w:r>
              <w:r w:rsidRPr="0063168F">
                <w:rPr>
                  <w:color w:val="0000FF"/>
                  <w:u w:val="single"/>
                </w:rPr>
                <w:t>5</w:t>
              </w:r>
              <w:r>
                <w:rPr>
                  <w:color w:val="0000FF"/>
                  <w:u w:val="single"/>
                </w:rPr>
                <w:t>ea</w:t>
              </w:r>
              <w:r w:rsidRPr="0063168F">
                <w:rPr>
                  <w:color w:val="0000FF"/>
                  <w:u w:val="single"/>
                </w:rPr>
                <w:t>40</w:t>
              </w:r>
              <w:r>
                <w:rPr>
                  <w:color w:val="0000FF"/>
                  <w:u w:val="single"/>
                </w:rPr>
                <w:t>f</w:t>
              </w:r>
              <w:r w:rsidRPr="0063168F">
                <w:rPr>
                  <w:color w:val="0000FF"/>
                  <w:u w:val="single"/>
                </w:rPr>
                <w:t>0</w:t>
              </w:r>
            </w:hyperlink>
          </w:p>
        </w:tc>
      </w:tr>
      <w:tr w:rsidR="000C48A5" w:rsidRPr="00A62C31" w:rsidTr="000C48A5">
        <w:trPr>
          <w:trHeight w:val="144"/>
          <w:tblCellSpacing w:w="20" w:type="nil"/>
        </w:trPr>
        <w:tc>
          <w:tcPr>
            <w:tcW w:w="529" w:type="dxa"/>
            <w:tcMar>
              <w:top w:w="50" w:type="dxa"/>
              <w:left w:w="100" w:type="dxa"/>
            </w:tcMar>
            <w:vAlign w:val="center"/>
          </w:tcPr>
          <w:p w:rsidR="000C48A5" w:rsidRDefault="000C48A5" w:rsidP="000C48A5">
            <w:r>
              <w:rPr>
                <w:color w:val="000000"/>
                <w:sz w:val="24"/>
              </w:rPr>
              <w:t>3.2</w:t>
            </w:r>
          </w:p>
        </w:tc>
        <w:tc>
          <w:tcPr>
            <w:tcW w:w="2464" w:type="dxa"/>
            <w:tcMar>
              <w:top w:w="50" w:type="dxa"/>
              <w:left w:w="100" w:type="dxa"/>
            </w:tcMar>
            <w:vAlign w:val="center"/>
          </w:tcPr>
          <w:p w:rsidR="000C48A5" w:rsidRDefault="000C48A5" w:rsidP="000C48A5">
            <w:pPr>
              <w:ind w:left="135"/>
            </w:pPr>
            <w:r>
              <w:rPr>
                <w:color w:val="000000"/>
                <w:sz w:val="24"/>
              </w:rPr>
              <w:t>Русский балет</w:t>
            </w:r>
          </w:p>
        </w:tc>
        <w:tc>
          <w:tcPr>
            <w:tcW w:w="1028" w:type="dxa"/>
            <w:tcMar>
              <w:top w:w="50" w:type="dxa"/>
              <w:left w:w="100" w:type="dxa"/>
            </w:tcMar>
            <w:vAlign w:val="center"/>
          </w:tcPr>
          <w:p w:rsidR="000C48A5" w:rsidRDefault="000C48A5" w:rsidP="000C48A5">
            <w:pPr>
              <w:ind w:left="135"/>
              <w:jc w:val="center"/>
            </w:pPr>
            <w:r>
              <w:rPr>
                <w:color w:val="000000"/>
                <w:sz w:val="24"/>
              </w:rPr>
              <w:t xml:space="preserve"> 2 </w:t>
            </w:r>
          </w:p>
        </w:tc>
        <w:tc>
          <w:tcPr>
            <w:tcW w:w="1759" w:type="dxa"/>
            <w:tcMar>
              <w:top w:w="50" w:type="dxa"/>
              <w:left w:w="100" w:type="dxa"/>
            </w:tcMar>
            <w:vAlign w:val="center"/>
          </w:tcPr>
          <w:p w:rsidR="000C48A5" w:rsidRPr="0063168F" w:rsidRDefault="000C48A5" w:rsidP="000C48A5">
            <w:pPr>
              <w:ind w:left="135"/>
              <w:jc w:val="center"/>
            </w:pPr>
            <w:r>
              <w:t>0</w:t>
            </w:r>
          </w:p>
        </w:tc>
        <w:tc>
          <w:tcPr>
            <w:tcW w:w="1841" w:type="dxa"/>
            <w:tcMar>
              <w:top w:w="50" w:type="dxa"/>
              <w:left w:w="100" w:type="dxa"/>
            </w:tcMar>
            <w:vAlign w:val="center"/>
          </w:tcPr>
          <w:p w:rsidR="000C48A5" w:rsidRPr="00B77D1D" w:rsidRDefault="000C48A5" w:rsidP="000C48A5">
            <w:pPr>
              <w:ind w:left="135"/>
              <w:jc w:val="center"/>
            </w:pPr>
            <w:r>
              <w:t>0</w:t>
            </w:r>
          </w:p>
        </w:tc>
        <w:tc>
          <w:tcPr>
            <w:tcW w:w="2789" w:type="dxa"/>
            <w:tcMar>
              <w:top w:w="50" w:type="dxa"/>
              <w:left w:w="100" w:type="dxa"/>
            </w:tcMar>
            <w:vAlign w:val="center"/>
          </w:tcPr>
          <w:p w:rsidR="000C48A5" w:rsidRPr="0063168F" w:rsidRDefault="000C48A5" w:rsidP="000C48A5">
            <w:pPr>
              <w:ind w:left="135"/>
            </w:pPr>
            <w:r w:rsidRPr="0063168F">
              <w:rPr>
                <w:color w:val="000000"/>
                <w:sz w:val="24"/>
              </w:rPr>
              <w:t xml:space="preserve">Библиотека ЦОК </w:t>
            </w:r>
            <w:hyperlink r:id="rId976">
              <w:r>
                <w:rPr>
                  <w:color w:val="0000FF"/>
                  <w:u w:val="single"/>
                </w:rPr>
                <w:t>https</w:t>
              </w:r>
              <w:r w:rsidRPr="0063168F">
                <w:rPr>
                  <w:color w:val="0000FF"/>
                  <w:u w:val="single"/>
                </w:rPr>
                <w:t>://</w:t>
              </w:r>
              <w:r>
                <w:rPr>
                  <w:color w:val="0000FF"/>
                  <w:u w:val="single"/>
                </w:rPr>
                <w:t>m</w:t>
              </w:r>
              <w:r w:rsidRPr="0063168F">
                <w:rPr>
                  <w:color w:val="0000FF"/>
                  <w:u w:val="single"/>
                </w:rPr>
                <w:t>.</w:t>
              </w:r>
              <w:r>
                <w:rPr>
                  <w:color w:val="0000FF"/>
                  <w:u w:val="single"/>
                </w:rPr>
                <w:t>edsoo</w:t>
              </w:r>
              <w:r w:rsidRPr="0063168F">
                <w:rPr>
                  <w:color w:val="0000FF"/>
                  <w:u w:val="single"/>
                </w:rPr>
                <w:t>.</w:t>
              </w:r>
              <w:r>
                <w:rPr>
                  <w:color w:val="0000FF"/>
                  <w:u w:val="single"/>
                </w:rPr>
                <w:t>ru</w:t>
              </w:r>
              <w:r w:rsidRPr="0063168F">
                <w:rPr>
                  <w:color w:val="0000FF"/>
                  <w:u w:val="single"/>
                </w:rPr>
                <w:t>/</w:t>
              </w:r>
              <w:r>
                <w:rPr>
                  <w:color w:val="0000FF"/>
                  <w:u w:val="single"/>
                </w:rPr>
                <w:t>f</w:t>
              </w:r>
              <w:r w:rsidRPr="0063168F">
                <w:rPr>
                  <w:color w:val="0000FF"/>
                  <w:u w:val="single"/>
                </w:rPr>
                <w:t>5</w:t>
              </w:r>
              <w:r>
                <w:rPr>
                  <w:color w:val="0000FF"/>
                  <w:u w:val="single"/>
                </w:rPr>
                <w:t>ea</w:t>
              </w:r>
              <w:r w:rsidRPr="0063168F">
                <w:rPr>
                  <w:color w:val="0000FF"/>
                  <w:u w:val="single"/>
                </w:rPr>
                <w:t>40</w:t>
              </w:r>
              <w:r>
                <w:rPr>
                  <w:color w:val="0000FF"/>
                  <w:u w:val="single"/>
                </w:rPr>
                <w:t>f</w:t>
              </w:r>
              <w:r w:rsidRPr="0063168F">
                <w:rPr>
                  <w:color w:val="0000FF"/>
                  <w:u w:val="single"/>
                </w:rPr>
                <w:t>0</w:t>
              </w:r>
            </w:hyperlink>
          </w:p>
        </w:tc>
      </w:tr>
      <w:tr w:rsidR="000C48A5" w:rsidTr="000C48A5">
        <w:trPr>
          <w:trHeight w:val="144"/>
          <w:tblCellSpacing w:w="20" w:type="nil"/>
        </w:trPr>
        <w:tc>
          <w:tcPr>
            <w:tcW w:w="0" w:type="auto"/>
            <w:gridSpan w:val="2"/>
            <w:tcMar>
              <w:top w:w="50" w:type="dxa"/>
              <w:left w:w="100" w:type="dxa"/>
            </w:tcMar>
            <w:vAlign w:val="center"/>
          </w:tcPr>
          <w:p w:rsidR="000C48A5" w:rsidRPr="0096539C" w:rsidRDefault="000C48A5" w:rsidP="000C48A5">
            <w:pPr>
              <w:ind w:left="135"/>
              <w:rPr>
                <w:b/>
              </w:rPr>
            </w:pPr>
            <w:r w:rsidRPr="0096539C">
              <w:rPr>
                <w:b/>
                <w:color w:val="000000"/>
                <w:sz w:val="24"/>
              </w:rPr>
              <w:t>Итого по разделу</w:t>
            </w:r>
          </w:p>
        </w:tc>
        <w:tc>
          <w:tcPr>
            <w:tcW w:w="1615" w:type="dxa"/>
            <w:tcMar>
              <w:top w:w="50" w:type="dxa"/>
              <w:left w:w="100" w:type="dxa"/>
            </w:tcMar>
            <w:vAlign w:val="center"/>
          </w:tcPr>
          <w:p w:rsidR="000C48A5" w:rsidRPr="0096539C" w:rsidRDefault="000C48A5" w:rsidP="000C48A5">
            <w:pPr>
              <w:ind w:left="135"/>
              <w:jc w:val="center"/>
              <w:rPr>
                <w:b/>
              </w:rPr>
            </w:pPr>
            <w:r w:rsidRPr="0096539C">
              <w:rPr>
                <w:b/>
                <w:color w:val="000000"/>
                <w:sz w:val="24"/>
              </w:rPr>
              <w:t xml:space="preserve"> 4 </w:t>
            </w:r>
          </w:p>
        </w:tc>
        <w:tc>
          <w:tcPr>
            <w:tcW w:w="0" w:type="auto"/>
            <w:gridSpan w:val="3"/>
            <w:tcMar>
              <w:top w:w="50" w:type="dxa"/>
              <w:left w:w="100" w:type="dxa"/>
            </w:tcMar>
            <w:vAlign w:val="center"/>
          </w:tcPr>
          <w:p w:rsidR="000C48A5" w:rsidRPr="0096539C" w:rsidRDefault="000C48A5" w:rsidP="000C48A5">
            <w:pPr>
              <w:rPr>
                <w:b/>
              </w:rPr>
            </w:pPr>
            <w:r w:rsidRPr="0096539C">
              <w:rPr>
                <w:b/>
              </w:rPr>
              <w:t xml:space="preserve">                0</w:t>
            </w:r>
            <w:r>
              <w:rPr>
                <w:b/>
              </w:rPr>
              <w:t xml:space="preserve">                                     0</w:t>
            </w:r>
          </w:p>
        </w:tc>
      </w:tr>
      <w:tr w:rsidR="000C48A5" w:rsidTr="000C48A5">
        <w:trPr>
          <w:trHeight w:val="144"/>
          <w:tblCellSpacing w:w="20" w:type="nil"/>
        </w:trPr>
        <w:tc>
          <w:tcPr>
            <w:tcW w:w="0" w:type="auto"/>
            <w:gridSpan w:val="6"/>
            <w:tcMar>
              <w:top w:w="50" w:type="dxa"/>
              <w:left w:w="100" w:type="dxa"/>
            </w:tcMar>
            <w:vAlign w:val="center"/>
          </w:tcPr>
          <w:p w:rsidR="000C48A5" w:rsidRDefault="000C48A5" w:rsidP="000C48A5">
            <w:pPr>
              <w:ind w:left="135"/>
            </w:pPr>
            <w:r>
              <w:rPr>
                <w:b/>
                <w:color w:val="000000"/>
                <w:sz w:val="24"/>
              </w:rPr>
              <w:t>Раздел 4.</w:t>
            </w:r>
            <w:r>
              <w:rPr>
                <w:color w:val="000000"/>
                <w:sz w:val="24"/>
              </w:rPr>
              <w:t xml:space="preserve"> </w:t>
            </w:r>
            <w:r>
              <w:rPr>
                <w:b/>
                <w:color w:val="000000"/>
                <w:sz w:val="24"/>
              </w:rPr>
              <w:t>Жанры музыкального искусства</w:t>
            </w:r>
          </w:p>
        </w:tc>
      </w:tr>
      <w:tr w:rsidR="000C48A5" w:rsidRPr="00A62C31" w:rsidTr="000C48A5">
        <w:trPr>
          <w:trHeight w:val="144"/>
          <w:tblCellSpacing w:w="20" w:type="nil"/>
        </w:trPr>
        <w:tc>
          <w:tcPr>
            <w:tcW w:w="529" w:type="dxa"/>
            <w:tcMar>
              <w:top w:w="50" w:type="dxa"/>
              <w:left w:w="100" w:type="dxa"/>
            </w:tcMar>
            <w:vAlign w:val="center"/>
          </w:tcPr>
          <w:p w:rsidR="000C48A5" w:rsidRDefault="000C48A5" w:rsidP="000C48A5">
            <w:r>
              <w:rPr>
                <w:color w:val="000000"/>
                <w:sz w:val="24"/>
              </w:rPr>
              <w:t>4.1</w:t>
            </w:r>
          </w:p>
        </w:tc>
        <w:tc>
          <w:tcPr>
            <w:tcW w:w="2464" w:type="dxa"/>
            <w:tcMar>
              <w:top w:w="50" w:type="dxa"/>
              <w:left w:w="100" w:type="dxa"/>
            </w:tcMar>
            <w:vAlign w:val="center"/>
          </w:tcPr>
          <w:p w:rsidR="000C48A5" w:rsidRDefault="000C48A5" w:rsidP="000C48A5">
            <w:pPr>
              <w:ind w:left="135"/>
            </w:pPr>
            <w:r>
              <w:rPr>
                <w:color w:val="000000"/>
                <w:sz w:val="24"/>
              </w:rPr>
              <w:t>Камерная музыка</w:t>
            </w:r>
          </w:p>
        </w:tc>
        <w:tc>
          <w:tcPr>
            <w:tcW w:w="1028" w:type="dxa"/>
            <w:tcMar>
              <w:top w:w="50" w:type="dxa"/>
              <w:left w:w="100" w:type="dxa"/>
            </w:tcMar>
            <w:vAlign w:val="center"/>
          </w:tcPr>
          <w:p w:rsidR="000C48A5" w:rsidRDefault="000C48A5" w:rsidP="000C48A5">
            <w:pPr>
              <w:ind w:left="135"/>
              <w:jc w:val="center"/>
            </w:pPr>
            <w:r>
              <w:rPr>
                <w:color w:val="000000"/>
                <w:sz w:val="24"/>
              </w:rPr>
              <w:t xml:space="preserve"> 2 </w:t>
            </w:r>
          </w:p>
        </w:tc>
        <w:tc>
          <w:tcPr>
            <w:tcW w:w="1759" w:type="dxa"/>
            <w:tcMar>
              <w:top w:w="50" w:type="dxa"/>
              <w:left w:w="100" w:type="dxa"/>
            </w:tcMar>
            <w:vAlign w:val="center"/>
          </w:tcPr>
          <w:p w:rsidR="000C48A5" w:rsidRPr="0063168F" w:rsidRDefault="000C48A5" w:rsidP="000C48A5">
            <w:pPr>
              <w:ind w:left="135"/>
              <w:jc w:val="center"/>
            </w:pPr>
            <w:r>
              <w:t>0</w:t>
            </w:r>
          </w:p>
        </w:tc>
        <w:tc>
          <w:tcPr>
            <w:tcW w:w="1841" w:type="dxa"/>
            <w:tcMar>
              <w:top w:w="50" w:type="dxa"/>
              <w:left w:w="100" w:type="dxa"/>
            </w:tcMar>
            <w:vAlign w:val="center"/>
          </w:tcPr>
          <w:p w:rsidR="000C48A5" w:rsidRPr="00B77D1D" w:rsidRDefault="000C48A5" w:rsidP="000C48A5">
            <w:pPr>
              <w:ind w:left="135"/>
              <w:jc w:val="center"/>
            </w:pPr>
            <w:r>
              <w:t>0</w:t>
            </w:r>
          </w:p>
        </w:tc>
        <w:tc>
          <w:tcPr>
            <w:tcW w:w="2789" w:type="dxa"/>
            <w:tcMar>
              <w:top w:w="50" w:type="dxa"/>
              <w:left w:w="100" w:type="dxa"/>
            </w:tcMar>
            <w:vAlign w:val="center"/>
          </w:tcPr>
          <w:p w:rsidR="000C48A5" w:rsidRPr="0063168F" w:rsidRDefault="000C48A5" w:rsidP="000C48A5">
            <w:pPr>
              <w:ind w:left="135"/>
            </w:pPr>
            <w:r w:rsidRPr="0063168F">
              <w:rPr>
                <w:color w:val="000000"/>
                <w:sz w:val="24"/>
              </w:rPr>
              <w:t xml:space="preserve">Библиотека ЦОК </w:t>
            </w:r>
            <w:hyperlink r:id="rId977">
              <w:r>
                <w:rPr>
                  <w:color w:val="0000FF"/>
                  <w:u w:val="single"/>
                </w:rPr>
                <w:t>https</w:t>
              </w:r>
              <w:r w:rsidRPr="0063168F">
                <w:rPr>
                  <w:color w:val="0000FF"/>
                  <w:u w:val="single"/>
                </w:rPr>
                <w:t>://</w:t>
              </w:r>
              <w:r>
                <w:rPr>
                  <w:color w:val="0000FF"/>
                  <w:u w:val="single"/>
                </w:rPr>
                <w:t>m</w:t>
              </w:r>
              <w:r w:rsidRPr="0063168F">
                <w:rPr>
                  <w:color w:val="0000FF"/>
                  <w:u w:val="single"/>
                </w:rPr>
                <w:t>.</w:t>
              </w:r>
              <w:r>
                <w:rPr>
                  <w:color w:val="0000FF"/>
                  <w:u w:val="single"/>
                </w:rPr>
                <w:t>edsoo</w:t>
              </w:r>
              <w:r w:rsidRPr="0063168F">
                <w:rPr>
                  <w:color w:val="0000FF"/>
                  <w:u w:val="single"/>
                </w:rPr>
                <w:t>.</w:t>
              </w:r>
              <w:r>
                <w:rPr>
                  <w:color w:val="0000FF"/>
                  <w:u w:val="single"/>
                </w:rPr>
                <w:t>ru</w:t>
              </w:r>
              <w:r w:rsidRPr="0063168F">
                <w:rPr>
                  <w:color w:val="0000FF"/>
                  <w:u w:val="single"/>
                </w:rPr>
                <w:t>/</w:t>
              </w:r>
              <w:r>
                <w:rPr>
                  <w:color w:val="0000FF"/>
                  <w:u w:val="single"/>
                </w:rPr>
                <w:t>f</w:t>
              </w:r>
              <w:r w:rsidRPr="0063168F">
                <w:rPr>
                  <w:color w:val="0000FF"/>
                  <w:u w:val="single"/>
                </w:rPr>
                <w:t>5</w:t>
              </w:r>
              <w:r>
                <w:rPr>
                  <w:color w:val="0000FF"/>
                  <w:u w:val="single"/>
                </w:rPr>
                <w:t>ea</w:t>
              </w:r>
              <w:r w:rsidRPr="0063168F">
                <w:rPr>
                  <w:color w:val="0000FF"/>
                  <w:u w:val="single"/>
                </w:rPr>
                <w:t>40</w:t>
              </w:r>
              <w:r>
                <w:rPr>
                  <w:color w:val="0000FF"/>
                  <w:u w:val="single"/>
                </w:rPr>
                <w:t>f</w:t>
              </w:r>
              <w:r w:rsidRPr="0063168F">
                <w:rPr>
                  <w:color w:val="0000FF"/>
                  <w:u w:val="single"/>
                </w:rPr>
                <w:t>0</w:t>
              </w:r>
            </w:hyperlink>
          </w:p>
        </w:tc>
      </w:tr>
      <w:tr w:rsidR="000C48A5" w:rsidRPr="00A62C31" w:rsidTr="000C48A5">
        <w:trPr>
          <w:trHeight w:val="144"/>
          <w:tblCellSpacing w:w="20" w:type="nil"/>
        </w:trPr>
        <w:tc>
          <w:tcPr>
            <w:tcW w:w="529" w:type="dxa"/>
            <w:tcMar>
              <w:top w:w="50" w:type="dxa"/>
              <w:left w:w="100" w:type="dxa"/>
            </w:tcMar>
            <w:vAlign w:val="center"/>
          </w:tcPr>
          <w:p w:rsidR="000C48A5" w:rsidRDefault="000C48A5" w:rsidP="000C48A5">
            <w:r>
              <w:rPr>
                <w:color w:val="000000"/>
                <w:sz w:val="24"/>
              </w:rPr>
              <w:t>4.2</w:t>
            </w:r>
          </w:p>
        </w:tc>
        <w:tc>
          <w:tcPr>
            <w:tcW w:w="2464" w:type="dxa"/>
            <w:tcMar>
              <w:top w:w="50" w:type="dxa"/>
              <w:left w:w="100" w:type="dxa"/>
            </w:tcMar>
            <w:vAlign w:val="center"/>
          </w:tcPr>
          <w:p w:rsidR="000C48A5" w:rsidRDefault="000C48A5" w:rsidP="000C48A5">
            <w:pPr>
              <w:ind w:left="135"/>
            </w:pPr>
            <w:r>
              <w:rPr>
                <w:color w:val="000000"/>
                <w:sz w:val="24"/>
              </w:rPr>
              <w:t>Театральные жанры</w:t>
            </w:r>
          </w:p>
        </w:tc>
        <w:tc>
          <w:tcPr>
            <w:tcW w:w="1028" w:type="dxa"/>
            <w:tcMar>
              <w:top w:w="50" w:type="dxa"/>
              <w:left w:w="100" w:type="dxa"/>
            </w:tcMar>
            <w:vAlign w:val="center"/>
          </w:tcPr>
          <w:p w:rsidR="000C48A5" w:rsidRDefault="000C48A5" w:rsidP="000C48A5">
            <w:pPr>
              <w:ind w:left="135"/>
              <w:jc w:val="center"/>
            </w:pPr>
            <w:r>
              <w:rPr>
                <w:color w:val="000000"/>
                <w:sz w:val="24"/>
              </w:rPr>
              <w:t xml:space="preserve"> 2 </w:t>
            </w:r>
          </w:p>
        </w:tc>
        <w:tc>
          <w:tcPr>
            <w:tcW w:w="1759" w:type="dxa"/>
            <w:tcMar>
              <w:top w:w="50" w:type="dxa"/>
              <w:left w:w="100" w:type="dxa"/>
            </w:tcMar>
            <w:vAlign w:val="center"/>
          </w:tcPr>
          <w:p w:rsidR="000C48A5" w:rsidRPr="0063168F" w:rsidRDefault="000C48A5" w:rsidP="000C48A5">
            <w:pPr>
              <w:ind w:left="135"/>
              <w:jc w:val="center"/>
            </w:pPr>
            <w:r>
              <w:t>0</w:t>
            </w:r>
          </w:p>
        </w:tc>
        <w:tc>
          <w:tcPr>
            <w:tcW w:w="1841" w:type="dxa"/>
            <w:tcMar>
              <w:top w:w="50" w:type="dxa"/>
              <w:left w:w="100" w:type="dxa"/>
            </w:tcMar>
            <w:vAlign w:val="center"/>
          </w:tcPr>
          <w:p w:rsidR="000C48A5" w:rsidRPr="00B77D1D" w:rsidRDefault="000C48A5" w:rsidP="000C48A5">
            <w:pPr>
              <w:ind w:left="135"/>
              <w:jc w:val="center"/>
            </w:pPr>
            <w:r>
              <w:t>0</w:t>
            </w:r>
          </w:p>
        </w:tc>
        <w:tc>
          <w:tcPr>
            <w:tcW w:w="2789" w:type="dxa"/>
            <w:tcMar>
              <w:top w:w="50" w:type="dxa"/>
              <w:left w:w="100" w:type="dxa"/>
            </w:tcMar>
            <w:vAlign w:val="center"/>
          </w:tcPr>
          <w:p w:rsidR="000C48A5" w:rsidRPr="0063168F" w:rsidRDefault="000C48A5" w:rsidP="000C48A5">
            <w:pPr>
              <w:ind w:left="135"/>
            </w:pPr>
            <w:r w:rsidRPr="0063168F">
              <w:rPr>
                <w:color w:val="000000"/>
                <w:sz w:val="24"/>
              </w:rPr>
              <w:t xml:space="preserve">Библиотека ЦОК </w:t>
            </w:r>
            <w:hyperlink r:id="rId978">
              <w:r>
                <w:rPr>
                  <w:color w:val="0000FF"/>
                  <w:u w:val="single"/>
                </w:rPr>
                <w:t>https</w:t>
              </w:r>
              <w:r w:rsidRPr="0063168F">
                <w:rPr>
                  <w:color w:val="0000FF"/>
                  <w:u w:val="single"/>
                </w:rPr>
                <w:t>://</w:t>
              </w:r>
              <w:r>
                <w:rPr>
                  <w:color w:val="0000FF"/>
                  <w:u w:val="single"/>
                </w:rPr>
                <w:t>m</w:t>
              </w:r>
              <w:r w:rsidRPr="0063168F">
                <w:rPr>
                  <w:color w:val="0000FF"/>
                  <w:u w:val="single"/>
                </w:rPr>
                <w:t>.</w:t>
              </w:r>
              <w:r>
                <w:rPr>
                  <w:color w:val="0000FF"/>
                  <w:u w:val="single"/>
                </w:rPr>
                <w:t>edsoo</w:t>
              </w:r>
              <w:r w:rsidRPr="0063168F">
                <w:rPr>
                  <w:color w:val="0000FF"/>
                  <w:u w:val="single"/>
                </w:rPr>
                <w:t>.</w:t>
              </w:r>
              <w:r>
                <w:rPr>
                  <w:color w:val="0000FF"/>
                  <w:u w:val="single"/>
                </w:rPr>
                <w:t>ru</w:t>
              </w:r>
              <w:r w:rsidRPr="0063168F">
                <w:rPr>
                  <w:color w:val="0000FF"/>
                  <w:u w:val="single"/>
                </w:rPr>
                <w:t>/</w:t>
              </w:r>
              <w:r>
                <w:rPr>
                  <w:color w:val="0000FF"/>
                  <w:u w:val="single"/>
                </w:rPr>
                <w:t>f</w:t>
              </w:r>
              <w:r w:rsidRPr="0063168F">
                <w:rPr>
                  <w:color w:val="0000FF"/>
                  <w:u w:val="single"/>
                </w:rPr>
                <w:t>5</w:t>
              </w:r>
              <w:r>
                <w:rPr>
                  <w:color w:val="0000FF"/>
                  <w:u w:val="single"/>
                </w:rPr>
                <w:t>ea</w:t>
              </w:r>
              <w:r w:rsidRPr="0063168F">
                <w:rPr>
                  <w:color w:val="0000FF"/>
                  <w:u w:val="single"/>
                </w:rPr>
                <w:t>40</w:t>
              </w:r>
              <w:r>
                <w:rPr>
                  <w:color w:val="0000FF"/>
                  <w:u w:val="single"/>
                </w:rPr>
                <w:t>f</w:t>
              </w:r>
              <w:r w:rsidRPr="0063168F">
                <w:rPr>
                  <w:color w:val="0000FF"/>
                  <w:u w:val="single"/>
                </w:rPr>
                <w:t>0</w:t>
              </w:r>
            </w:hyperlink>
          </w:p>
        </w:tc>
      </w:tr>
      <w:tr w:rsidR="000C48A5" w:rsidRPr="00A62C31" w:rsidTr="000C48A5">
        <w:trPr>
          <w:trHeight w:val="144"/>
          <w:tblCellSpacing w:w="20" w:type="nil"/>
        </w:trPr>
        <w:tc>
          <w:tcPr>
            <w:tcW w:w="529" w:type="dxa"/>
            <w:tcMar>
              <w:top w:w="50" w:type="dxa"/>
              <w:left w:w="100" w:type="dxa"/>
            </w:tcMar>
            <w:vAlign w:val="center"/>
          </w:tcPr>
          <w:p w:rsidR="000C48A5" w:rsidRDefault="000C48A5" w:rsidP="000C48A5">
            <w:r>
              <w:rPr>
                <w:color w:val="000000"/>
                <w:sz w:val="24"/>
              </w:rPr>
              <w:t>4.3</w:t>
            </w:r>
          </w:p>
        </w:tc>
        <w:tc>
          <w:tcPr>
            <w:tcW w:w="2464" w:type="dxa"/>
            <w:tcMar>
              <w:top w:w="50" w:type="dxa"/>
              <w:left w:w="100" w:type="dxa"/>
            </w:tcMar>
            <w:vAlign w:val="center"/>
          </w:tcPr>
          <w:p w:rsidR="000C48A5" w:rsidRDefault="000C48A5" w:rsidP="000C48A5">
            <w:pPr>
              <w:ind w:left="135"/>
            </w:pPr>
            <w:r>
              <w:rPr>
                <w:color w:val="000000"/>
                <w:sz w:val="24"/>
              </w:rPr>
              <w:t>Симфоническая музыка</w:t>
            </w:r>
          </w:p>
        </w:tc>
        <w:tc>
          <w:tcPr>
            <w:tcW w:w="1028" w:type="dxa"/>
            <w:tcMar>
              <w:top w:w="50" w:type="dxa"/>
              <w:left w:w="100" w:type="dxa"/>
            </w:tcMar>
            <w:vAlign w:val="center"/>
          </w:tcPr>
          <w:p w:rsidR="000C48A5" w:rsidRDefault="000C48A5" w:rsidP="000C48A5">
            <w:pPr>
              <w:ind w:left="135"/>
              <w:jc w:val="center"/>
            </w:pPr>
            <w:r>
              <w:rPr>
                <w:color w:val="000000"/>
                <w:sz w:val="24"/>
              </w:rPr>
              <w:t xml:space="preserve"> 2 </w:t>
            </w:r>
          </w:p>
        </w:tc>
        <w:tc>
          <w:tcPr>
            <w:tcW w:w="1759" w:type="dxa"/>
            <w:tcMar>
              <w:top w:w="50" w:type="dxa"/>
              <w:left w:w="100" w:type="dxa"/>
            </w:tcMar>
            <w:vAlign w:val="center"/>
          </w:tcPr>
          <w:p w:rsidR="000C48A5" w:rsidRPr="00B77D1D" w:rsidRDefault="000C48A5" w:rsidP="000C48A5">
            <w:pPr>
              <w:ind w:left="135"/>
              <w:jc w:val="center"/>
              <w:rPr>
                <w:rFonts w:cs="Times New Roman"/>
                <w:b/>
              </w:rPr>
            </w:pPr>
            <w:r>
              <w:rPr>
                <w:rFonts w:cs="Times New Roman"/>
                <w:b/>
              </w:rPr>
              <w:t>1</w:t>
            </w:r>
            <w:r w:rsidRPr="00B77D1D">
              <w:rPr>
                <w:rFonts w:cs="Times New Roman"/>
                <w:b/>
              </w:rPr>
              <w:t xml:space="preserve"> </w:t>
            </w:r>
          </w:p>
        </w:tc>
        <w:tc>
          <w:tcPr>
            <w:tcW w:w="1841" w:type="dxa"/>
            <w:tcMar>
              <w:top w:w="50" w:type="dxa"/>
              <w:left w:w="100" w:type="dxa"/>
            </w:tcMar>
            <w:vAlign w:val="center"/>
          </w:tcPr>
          <w:p w:rsidR="000C48A5" w:rsidRPr="0096539C" w:rsidRDefault="000C48A5" w:rsidP="000C48A5">
            <w:pPr>
              <w:ind w:left="135"/>
              <w:jc w:val="center"/>
            </w:pPr>
            <w:r>
              <w:t>0</w:t>
            </w:r>
          </w:p>
        </w:tc>
        <w:tc>
          <w:tcPr>
            <w:tcW w:w="2789" w:type="dxa"/>
            <w:tcMar>
              <w:top w:w="50" w:type="dxa"/>
              <w:left w:w="100" w:type="dxa"/>
            </w:tcMar>
            <w:vAlign w:val="center"/>
          </w:tcPr>
          <w:p w:rsidR="000C48A5" w:rsidRPr="0063168F" w:rsidRDefault="000C48A5" w:rsidP="000C48A5">
            <w:pPr>
              <w:ind w:left="135"/>
            </w:pPr>
            <w:r w:rsidRPr="0063168F">
              <w:rPr>
                <w:color w:val="000000"/>
                <w:sz w:val="24"/>
              </w:rPr>
              <w:t xml:space="preserve">Библиотека ЦОК </w:t>
            </w:r>
            <w:hyperlink r:id="rId979">
              <w:r>
                <w:rPr>
                  <w:color w:val="0000FF"/>
                  <w:u w:val="single"/>
                </w:rPr>
                <w:t>https</w:t>
              </w:r>
              <w:r w:rsidRPr="0063168F">
                <w:rPr>
                  <w:color w:val="0000FF"/>
                  <w:u w:val="single"/>
                </w:rPr>
                <w:t>://</w:t>
              </w:r>
              <w:r>
                <w:rPr>
                  <w:color w:val="0000FF"/>
                  <w:u w:val="single"/>
                </w:rPr>
                <w:t>m</w:t>
              </w:r>
              <w:r w:rsidRPr="0063168F">
                <w:rPr>
                  <w:color w:val="0000FF"/>
                  <w:u w:val="single"/>
                </w:rPr>
                <w:t>.</w:t>
              </w:r>
              <w:r>
                <w:rPr>
                  <w:color w:val="0000FF"/>
                  <w:u w:val="single"/>
                </w:rPr>
                <w:t>edsoo</w:t>
              </w:r>
              <w:r w:rsidRPr="0063168F">
                <w:rPr>
                  <w:color w:val="0000FF"/>
                  <w:u w:val="single"/>
                </w:rPr>
                <w:t>.</w:t>
              </w:r>
              <w:r>
                <w:rPr>
                  <w:color w:val="0000FF"/>
                  <w:u w:val="single"/>
                </w:rPr>
                <w:t>ru</w:t>
              </w:r>
              <w:r w:rsidRPr="0063168F">
                <w:rPr>
                  <w:color w:val="0000FF"/>
                  <w:u w:val="single"/>
                </w:rPr>
                <w:t>/</w:t>
              </w:r>
              <w:r>
                <w:rPr>
                  <w:color w:val="0000FF"/>
                  <w:u w:val="single"/>
                </w:rPr>
                <w:t>f</w:t>
              </w:r>
              <w:r w:rsidRPr="0063168F">
                <w:rPr>
                  <w:color w:val="0000FF"/>
                  <w:u w:val="single"/>
                </w:rPr>
                <w:t>5</w:t>
              </w:r>
              <w:r>
                <w:rPr>
                  <w:color w:val="0000FF"/>
                  <w:u w:val="single"/>
                </w:rPr>
                <w:t>ea</w:t>
              </w:r>
              <w:r w:rsidRPr="0063168F">
                <w:rPr>
                  <w:color w:val="0000FF"/>
                  <w:u w:val="single"/>
                </w:rPr>
                <w:t>40</w:t>
              </w:r>
              <w:r>
                <w:rPr>
                  <w:color w:val="0000FF"/>
                  <w:u w:val="single"/>
                </w:rPr>
                <w:t>f</w:t>
              </w:r>
              <w:r w:rsidRPr="0063168F">
                <w:rPr>
                  <w:color w:val="0000FF"/>
                  <w:u w:val="single"/>
                </w:rPr>
                <w:t>0</w:t>
              </w:r>
            </w:hyperlink>
          </w:p>
        </w:tc>
      </w:tr>
      <w:tr w:rsidR="000C48A5" w:rsidRPr="00A62C31" w:rsidTr="000C48A5">
        <w:trPr>
          <w:trHeight w:val="144"/>
          <w:tblCellSpacing w:w="20" w:type="nil"/>
        </w:trPr>
        <w:tc>
          <w:tcPr>
            <w:tcW w:w="529" w:type="dxa"/>
            <w:tcMar>
              <w:top w:w="50" w:type="dxa"/>
              <w:left w:w="100" w:type="dxa"/>
            </w:tcMar>
            <w:vAlign w:val="center"/>
          </w:tcPr>
          <w:p w:rsidR="000C48A5" w:rsidRDefault="000C48A5" w:rsidP="000C48A5">
            <w:r>
              <w:rPr>
                <w:color w:val="000000"/>
                <w:sz w:val="24"/>
              </w:rPr>
              <w:t>4.4</w:t>
            </w:r>
          </w:p>
        </w:tc>
        <w:tc>
          <w:tcPr>
            <w:tcW w:w="2464" w:type="dxa"/>
            <w:tcMar>
              <w:top w:w="50" w:type="dxa"/>
              <w:left w:w="100" w:type="dxa"/>
            </w:tcMar>
            <w:vAlign w:val="center"/>
          </w:tcPr>
          <w:p w:rsidR="000C48A5" w:rsidRDefault="000C48A5" w:rsidP="000C48A5">
            <w:pPr>
              <w:ind w:left="135"/>
            </w:pPr>
            <w:r>
              <w:rPr>
                <w:color w:val="000000"/>
                <w:sz w:val="24"/>
              </w:rPr>
              <w:t>Циклические формы и жанры</w:t>
            </w:r>
          </w:p>
        </w:tc>
        <w:tc>
          <w:tcPr>
            <w:tcW w:w="1028" w:type="dxa"/>
            <w:tcMar>
              <w:top w:w="50" w:type="dxa"/>
              <w:left w:w="100" w:type="dxa"/>
            </w:tcMar>
            <w:vAlign w:val="center"/>
          </w:tcPr>
          <w:p w:rsidR="000C48A5" w:rsidRDefault="000C48A5" w:rsidP="000C48A5">
            <w:pPr>
              <w:ind w:left="135"/>
              <w:jc w:val="center"/>
            </w:pPr>
            <w:r>
              <w:rPr>
                <w:color w:val="000000"/>
                <w:sz w:val="24"/>
              </w:rPr>
              <w:t xml:space="preserve"> 3 </w:t>
            </w:r>
          </w:p>
        </w:tc>
        <w:tc>
          <w:tcPr>
            <w:tcW w:w="1759" w:type="dxa"/>
            <w:tcMar>
              <w:top w:w="50" w:type="dxa"/>
              <w:left w:w="100" w:type="dxa"/>
            </w:tcMar>
            <w:vAlign w:val="center"/>
          </w:tcPr>
          <w:p w:rsidR="000C48A5" w:rsidRPr="0063168F" w:rsidRDefault="000C48A5" w:rsidP="000C48A5">
            <w:pPr>
              <w:ind w:left="135"/>
              <w:jc w:val="center"/>
            </w:pPr>
            <w:r>
              <w:t>0</w:t>
            </w:r>
          </w:p>
        </w:tc>
        <w:tc>
          <w:tcPr>
            <w:tcW w:w="1841" w:type="dxa"/>
            <w:tcMar>
              <w:top w:w="50" w:type="dxa"/>
              <w:left w:w="100" w:type="dxa"/>
            </w:tcMar>
            <w:vAlign w:val="center"/>
          </w:tcPr>
          <w:p w:rsidR="000C48A5" w:rsidRPr="00B77D1D" w:rsidRDefault="000C48A5" w:rsidP="000C48A5">
            <w:pPr>
              <w:ind w:left="135"/>
              <w:jc w:val="center"/>
            </w:pPr>
            <w:r>
              <w:t>0</w:t>
            </w:r>
          </w:p>
        </w:tc>
        <w:tc>
          <w:tcPr>
            <w:tcW w:w="2789" w:type="dxa"/>
            <w:tcMar>
              <w:top w:w="50" w:type="dxa"/>
              <w:left w:w="100" w:type="dxa"/>
            </w:tcMar>
            <w:vAlign w:val="center"/>
          </w:tcPr>
          <w:p w:rsidR="000C48A5" w:rsidRPr="0063168F" w:rsidRDefault="000C48A5" w:rsidP="000C48A5">
            <w:pPr>
              <w:ind w:left="135"/>
            </w:pPr>
            <w:r w:rsidRPr="0063168F">
              <w:rPr>
                <w:color w:val="000000"/>
                <w:sz w:val="24"/>
              </w:rPr>
              <w:t xml:space="preserve">Библиотека ЦОК </w:t>
            </w:r>
            <w:hyperlink r:id="rId980">
              <w:r>
                <w:rPr>
                  <w:color w:val="0000FF"/>
                  <w:u w:val="single"/>
                </w:rPr>
                <w:t>https</w:t>
              </w:r>
              <w:r w:rsidRPr="0063168F">
                <w:rPr>
                  <w:color w:val="0000FF"/>
                  <w:u w:val="single"/>
                </w:rPr>
                <w:t>://</w:t>
              </w:r>
              <w:r>
                <w:rPr>
                  <w:color w:val="0000FF"/>
                  <w:u w:val="single"/>
                </w:rPr>
                <w:t>m</w:t>
              </w:r>
              <w:r w:rsidRPr="0063168F">
                <w:rPr>
                  <w:color w:val="0000FF"/>
                  <w:u w:val="single"/>
                </w:rPr>
                <w:t>.</w:t>
              </w:r>
              <w:r>
                <w:rPr>
                  <w:color w:val="0000FF"/>
                  <w:u w:val="single"/>
                </w:rPr>
                <w:t>edsoo</w:t>
              </w:r>
              <w:r w:rsidRPr="0063168F">
                <w:rPr>
                  <w:color w:val="0000FF"/>
                  <w:u w:val="single"/>
                </w:rPr>
                <w:t>.</w:t>
              </w:r>
              <w:r>
                <w:rPr>
                  <w:color w:val="0000FF"/>
                  <w:u w:val="single"/>
                </w:rPr>
                <w:t>ru</w:t>
              </w:r>
              <w:r w:rsidRPr="0063168F">
                <w:rPr>
                  <w:color w:val="0000FF"/>
                  <w:u w:val="single"/>
                </w:rPr>
                <w:t>/</w:t>
              </w:r>
              <w:r>
                <w:rPr>
                  <w:color w:val="0000FF"/>
                  <w:u w:val="single"/>
                </w:rPr>
                <w:t>f</w:t>
              </w:r>
              <w:r w:rsidRPr="0063168F">
                <w:rPr>
                  <w:color w:val="0000FF"/>
                  <w:u w:val="single"/>
                </w:rPr>
                <w:t>5</w:t>
              </w:r>
              <w:r>
                <w:rPr>
                  <w:color w:val="0000FF"/>
                  <w:u w:val="single"/>
                </w:rPr>
                <w:t>ea</w:t>
              </w:r>
              <w:r w:rsidRPr="0063168F">
                <w:rPr>
                  <w:color w:val="0000FF"/>
                  <w:u w:val="single"/>
                </w:rPr>
                <w:t>40</w:t>
              </w:r>
              <w:r>
                <w:rPr>
                  <w:color w:val="0000FF"/>
                  <w:u w:val="single"/>
                </w:rPr>
                <w:t>f</w:t>
              </w:r>
              <w:r w:rsidRPr="0063168F">
                <w:rPr>
                  <w:color w:val="0000FF"/>
                  <w:u w:val="single"/>
                </w:rPr>
                <w:t>0</w:t>
              </w:r>
            </w:hyperlink>
          </w:p>
        </w:tc>
      </w:tr>
      <w:tr w:rsidR="000C48A5" w:rsidTr="000C48A5">
        <w:trPr>
          <w:trHeight w:val="144"/>
          <w:tblCellSpacing w:w="20" w:type="nil"/>
        </w:trPr>
        <w:tc>
          <w:tcPr>
            <w:tcW w:w="0" w:type="auto"/>
            <w:gridSpan w:val="2"/>
            <w:tcMar>
              <w:top w:w="50" w:type="dxa"/>
              <w:left w:w="100" w:type="dxa"/>
            </w:tcMar>
            <w:vAlign w:val="center"/>
          </w:tcPr>
          <w:p w:rsidR="000C48A5" w:rsidRPr="0096539C" w:rsidRDefault="000C48A5" w:rsidP="000C48A5">
            <w:pPr>
              <w:ind w:left="135"/>
              <w:rPr>
                <w:b/>
              </w:rPr>
            </w:pPr>
            <w:r w:rsidRPr="0096539C">
              <w:rPr>
                <w:b/>
                <w:color w:val="000000"/>
                <w:sz w:val="24"/>
              </w:rPr>
              <w:t>Итого по разделу</w:t>
            </w:r>
          </w:p>
        </w:tc>
        <w:tc>
          <w:tcPr>
            <w:tcW w:w="1615" w:type="dxa"/>
            <w:tcMar>
              <w:top w:w="50" w:type="dxa"/>
              <w:left w:w="100" w:type="dxa"/>
            </w:tcMar>
            <w:vAlign w:val="center"/>
          </w:tcPr>
          <w:p w:rsidR="000C48A5" w:rsidRPr="0096539C" w:rsidRDefault="000C48A5" w:rsidP="000C48A5">
            <w:pPr>
              <w:ind w:left="135"/>
              <w:jc w:val="center"/>
              <w:rPr>
                <w:b/>
              </w:rPr>
            </w:pPr>
            <w:r w:rsidRPr="0096539C">
              <w:rPr>
                <w:b/>
                <w:color w:val="000000"/>
                <w:sz w:val="24"/>
              </w:rPr>
              <w:t xml:space="preserve"> 9 </w:t>
            </w:r>
          </w:p>
        </w:tc>
        <w:tc>
          <w:tcPr>
            <w:tcW w:w="0" w:type="auto"/>
            <w:gridSpan w:val="3"/>
            <w:tcMar>
              <w:top w:w="50" w:type="dxa"/>
              <w:left w:w="100" w:type="dxa"/>
            </w:tcMar>
            <w:vAlign w:val="center"/>
          </w:tcPr>
          <w:p w:rsidR="000C48A5" w:rsidRPr="0096539C" w:rsidRDefault="000C48A5" w:rsidP="000C48A5">
            <w:pPr>
              <w:rPr>
                <w:b/>
              </w:rPr>
            </w:pPr>
            <w:r w:rsidRPr="0096539C">
              <w:rPr>
                <w:b/>
              </w:rPr>
              <w:t xml:space="preserve">                1                                     0</w:t>
            </w:r>
          </w:p>
        </w:tc>
      </w:tr>
      <w:tr w:rsidR="000C48A5" w:rsidTr="000C48A5">
        <w:trPr>
          <w:trHeight w:val="144"/>
          <w:tblCellSpacing w:w="20" w:type="nil"/>
        </w:trPr>
        <w:tc>
          <w:tcPr>
            <w:tcW w:w="0" w:type="auto"/>
            <w:gridSpan w:val="6"/>
            <w:tcMar>
              <w:top w:w="50" w:type="dxa"/>
              <w:left w:w="100" w:type="dxa"/>
            </w:tcMar>
            <w:vAlign w:val="center"/>
          </w:tcPr>
          <w:p w:rsidR="000C48A5" w:rsidRDefault="000C48A5" w:rsidP="000C48A5">
            <w:pPr>
              <w:ind w:left="135"/>
            </w:pPr>
            <w:r>
              <w:rPr>
                <w:b/>
                <w:color w:val="000000"/>
                <w:sz w:val="24"/>
              </w:rPr>
              <w:t>ВАРИАТИВНЫЕ МОДУЛИ</w:t>
            </w:r>
          </w:p>
        </w:tc>
      </w:tr>
      <w:tr w:rsidR="000C48A5" w:rsidTr="000C48A5">
        <w:trPr>
          <w:trHeight w:val="144"/>
          <w:tblCellSpacing w:w="20" w:type="nil"/>
        </w:trPr>
        <w:tc>
          <w:tcPr>
            <w:tcW w:w="0" w:type="auto"/>
            <w:gridSpan w:val="6"/>
            <w:tcMar>
              <w:top w:w="50" w:type="dxa"/>
              <w:left w:w="100" w:type="dxa"/>
            </w:tcMar>
            <w:vAlign w:val="center"/>
          </w:tcPr>
          <w:p w:rsidR="000C48A5" w:rsidRDefault="000C48A5" w:rsidP="000C48A5">
            <w:pPr>
              <w:ind w:left="135"/>
            </w:pPr>
            <w:r>
              <w:rPr>
                <w:b/>
                <w:color w:val="000000"/>
                <w:sz w:val="24"/>
              </w:rPr>
              <w:t>Раздел 1.</w:t>
            </w:r>
            <w:r>
              <w:rPr>
                <w:color w:val="000000"/>
                <w:sz w:val="24"/>
              </w:rPr>
              <w:t xml:space="preserve"> </w:t>
            </w:r>
            <w:r>
              <w:rPr>
                <w:b/>
                <w:color w:val="000000"/>
                <w:sz w:val="24"/>
              </w:rPr>
              <w:t>Музыка народов мира</w:t>
            </w:r>
          </w:p>
        </w:tc>
      </w:tr>
      <w:tr w:rsidR="000C48A5" w:rsidRPr="00A62C31" w:rsidTr="000C48A5">
        <w:trPr>
          <w:trHeight w:val="144"/>
          <w:tblCellSpacing w:w="20" w:type="nil"/>
        </w:trPr>
        <w:tc>
          <w:tcPr>
            <w:tcW w:w="529" w:type="dxa"/>
            <w:tcMar>
              <w:top w:w="50" w:type="dxa"/>
              <w:left w:w="100" w:type="dxa"/>
            </w:tcMar>
            <w:vAlign w:val="center"/>
          </w:tcPr>
          <w:p w:rsidR="000C48A5" w:rsidRDefault="000C48A5" w:rsidP="000C48A5">
            <w:r>
              <w:rPr>
                <w:color w:val="000000"/>
                <w:sz w:val="24"/>
              </w:rPr>
              <w:t>1.1</w:t>
            </w:r>
          </w:p>
        </w:tc>
        <w:tc>
          <w:tcPr>
            <w:tcW w:w="2464" w:type="dxa"/>
            <w:tcMar>
              <w:top w:w="50" w:type="dxa"/>
              <w:left w:w="100" w:type="dxa"/>
            </w:tcMar>
            <w:vAlign w:val="center"/>
          </w:tcPr>
          <w:p w:rsidR="000C48A5" w:rsidRDefault="000C48A5" w:rsidP="000C48A5">
            <w:pPr>
              <w:ind w:left="135"/>
            </w:pPr>
            <w:r>
              <w:rPr>
                <w:color w:val="000000"/>
                <w:sz w:val="24"/>
              </w:rPr>
              <w:t>По странам и континентам</w:t>
            </w:r>
          </w:p>
        </w:tc>
        <w:tc>
          <w:tcPr>
            <w:tcW w:w="1028" w:type="dxa"/>
            <w:tcMar>
              <w:top w:w="50" w:type="dxa"/>
              <w:left w:w="100" w:type="dxa"/>
            </w:tcMar>
            <w:vAlign w:val="center"/>
          </w:tcPr>
          <w:p w:rsidR="000C48A5" w:rsidRDefault="000C48A5" w:rsidP="000C48A5">
            <w:pPr>
              <w:ind w:left="135"/>
              <w:jc w:val="center"/>
            </w:pPr>
            <w:r>
              <w:rPr>
                <w:color w:val="000000"/>
                <w:sz w:val="24"/>
              </w:rPr>
              <w:t xml:space="preserve"> 2 </w:t>
            </w:r>
          </w:p>
        </w:tc>
        <w:tc>
          <w:tcPr>
            <w:tcW w:w="1759" w:type="dxa"/>
            <w:tcMar>
              <w:top w:w="50" w:type="dxa"/>
              <w:left w:w="100" w:type="dxa"/>
            </w:tcMar>
            <w:vAlign w:val="center"/>
          </w:tcPr>
          <w:p w:rsidR="000C48A5" w:rsidRPr="0063168F" w:rsidRDefault="000C48A5" w:rsidP="000C48A5">
            <w:pPr>
              <w:ind w:left="135"/>
              <w:jc w:val="center"/>
            </w:pPr>
            <w:r>
              <w:t>0</w:t>
            </w:r>
          </w:p>
        </w:tc>
        <w:tc>
          <w:tcPr>
            <w:tcW w:w="1841" w:type="dxa"/>
            <w:tcMar>
              <w:top w:w="50" w:type="dxa"/>
              <w:left w:w="100" w:type="dxa"/>
            </w:tcMar>
            <w:vAlign w:val="center"/>
          </w:tcPr>
          <w:p w:rsidR="000C48A5" w:rsidRPr="00232308" w:rsidRDefault="000C48A5" w:rsidP="000C48A5">
            <w:pPr>
              <w:ind w:left="135"/>
              <w:jc w:val="center"/>
            </w:pPr>
            <w:r>
              <w:t>0</w:t>
            </w:r>
          </w:p>
        </w:tc>
        <w:tc>
          <w:tcPr>
            <w:tcW w:w="2789" w:type="dxa"/>
            <w:tcMar>
              <w:top w:w="50" w:type="dxa"/>
              <w:left w:w="100" w:type="dxa"/>
            </w:tcMar>
            <w:vAlign w:val="center"/>
          </w:tcPr>
          <w:p w:rsidR="000C48A5" w:rsidRPr="0063168F" w:rsidRDefault="000C48A5" w:rsidP="000C48A5">
            <w:pPr>
              <w:ind w:left="135"/>
            </w:pPr>
            <w:r w:rsidRPr="0063168F">
              <w:rPr>
                <w:color w:val="000000"/>
                <w:sz w:val="24"/>
              </w:rPr>
              <w:t xml:space="preserve">Библиотека ЦОК </w:t>
            </w:r>
            <w:hyperlink r:id="rId981">
              <w:r>
                <w:rPr>
                  <w:color w:val="0000FF"/>
                  <w:u w:val="single"/>
                </w:rPr>
                <w:t>https</w:t>
              </w:r>
              <w:r w:rsidRPr="0063168F">
                <w:rPr>
                  <w:color w:val="0000FF"/>
                  <w:u w:val="single"/>
                </w:rPr>
                <w:t>://</w:t>
              </w:r>
              <w:r>
                <w:rPr>
                  <w:color w:val="0000FF"/>
                  <w:u w:val="single"/>
                </w:rPr>
                <w:t>m</w:t>
              </w:r>
              <w:r w:rsidRPr="0063168F">
                <w:rPr>
                  <w:color w:val="0000FF"/>
                  <w:u w:val="single"/>
                </w:rPr>
                <w:t>.</w:t>
              </w:r>
              <w:r>
                <w:rPr>
                  <w:color w:val="0000FF"/>
                  <w:u w:val="single"/>
                </w:rPr>
                <w:t>edsoo</w:t>
              </w:r>
              <w:r w:rsidRPr="0063168F">
                <w:rPr>
                  <w:color w:val="0000FF"/>
                  <w:u w:val="single"/>
                </w:rPr>
                <w:t>.</w:t>
              </w:r>
              <w:r>
                <w:rPr>
                  <w:color w:val="0000FF"/>
                  <w:u w:val="single"/>
                </w:rPr>
                <w:t>ru</w:t>
              </w:r>
              <w:r w:rsidRPr="0063168F">
                <w:rPr>
                  <w:color w:val="0000FF"/>
                  <w:u w:val="single"/>
                </w:rPr>
                <w:t>/</w:t>
              </w:r>
              <w:r>
                <w:rPr>
                  <w:color w:val="0000FF"/>
                  <w:u w:val="single"/>
                </w:rPr>
                <w:t>f</w:t>
              </w:r>
              <w:r w:rsidRPr="0063168F">
                <w:rPr>
                  <w:color w:val="0000FF"/>
                  <w:u w:val="single"/>
                </w:rPr>
                <w:t>5</w:t>
              </w:r>
              <w:r>
                <w:rPr>
                  <w:color w:val="0000FF"/>
                  <w:u w:val="single"/>
                </w:rPr>
                <w:t>ea</w:t>
              </w:r>
              <w:r w:rsidRPr="0063168F">
                <w:rPr>
                  <w:color w:val="0000FF"/>
                  <w:u w:val="single"/>
                </w:rPr>
                <w:t>40</w:t>
              </w:r>
              <w:r>
                <w:rPr>
                  <w:color w:val="0000FF"/>
                  <w:u w:val="single"/>
                </w:rPr>
                <w:t>f</w:t>
              </w:r>
              <w:r w:rsidRPr="0063168F">
                <w:rPr>
                  <w:color w:val="0000FF"/>
                  <w:u w:val="single"/>
                </w:rPr>
                <w:t>0</w:t>
              </w:r>
            </w:hyperlink>
          </w:p>
        </w:tc>
      </w:tr>
      <w:tr w:rsidR="000C48A5" w:rsidTr="000C48A5">
        <w:trPr>
          <w:trHeight w:val="144"/>
          <w:tblCellSpacing w:w="20" w:type="nil"/>
        </w:trPr>
        <w:tc>
          <w:tcPr>
            <w:tcW w:w="0" w:type="auto"/>
            <w:gridSpan w:val="2"/>
            <w:tcMar>
              <w:top w:w="50" w:type="dxa"/>
              <w:left w:w="100" w:type="dxa"/>
            </w:tcMar>
            <w:vAlign w:val="center"/>
          </w:tcPr>
          <w:p w:rsidR="000C48A5" w:rsidRDefault="000C48A5" w:rsidP="000C48A5">
            <w:pPr>
              <w:ind w:left="135"/>
            </w:pPr>
            <w:r>
              <w:rPr>
                <w:color w:val="000000"/>
                <w:sz w:val="24"/>
              </w:rPr>
              <w:t>Итого по разделу</w:t>
            </w:r>
          </w:p>
        </w:tc>
        <w:tc>
          <w:tcPr>
            <w:tcW w:w="1615" w:type="dxa"/>
            <w:tcMar>
              <w:top w:w="50" w:type="dxa"/>
              <w:left w:w="100" w:type="dxa"/>
            </w:tcMar>
            <w:vAlign w:val="center"/>
          </w:tcPr>
          <w:p w:rsidR="000C48A5" w:rsidRDefault="000C48A5" w:rsidP="000C48A5">
            <w:pPr>
              <w:ind w:left="135"/>
              <w:jc w:val="center"/>
            </w:pPr>
            <w:r>
              <w:rPr>
                <w:color w:val="000000"/>
                <w:sz w:val="24"/>
              </w:rPr>
              <w:t xml:space="preserve"> 2 </w:t>
            </w:r>
          </w:p>
        </w:tc>
        <w:tc>
          <w:tcPr>
            <w:tcW w:w="0" w:type="auto"/>
            <w:gridSpan w:val="3"/>
            <w:tcMar>
              <w:top w:w="50" w:type="dxa"/>
              <w:left w:w="100" w:type="dxa"/>
            </w:tcMar>
            <w:vAlign w:val="center"/>
          </w:tcPr>
          <w:p w:rsidR="000C48A5" w:rsidRPr="0063168F" w:rsidRDefault="000C48A5" w:rsidP="000C48A5">
            <w:r>
              <w:t xml:space="preserve">                0</w:t>
            </w:r>
          </w:p>
        </w:tc>
      </w:tr>
      <w:tr w:rsidR="000C48A5" w:rsidTr="000C48A5">
        <w:trPr>
          <w:trHeight w:val="144"/>
          <w:tblCellSpacing w:w="20" w:type="nil"/>
        </w:trPr>
        <w:tc>
          <w:tcPr>
            <w:tcW w:w="0" w:type="auto"/>
            <w:gridSpan w:val="6"/>
            <w:tcMar>
              <w:top w:w="50" w:type="dxa"/>
              <w:left w:w="100" w:type="dxa"/>
            </w:tcMar>
            <w:vAlign w:val="center"/>
          </w:tcPr>
          <w:p w:rsidR="000C48A5" w:rsidRDefault="000C48A5" w:rsidP="000C48A5">
            <w:pPr>
              <w:ind w:left="135"/>
            </w:pPr>
            <w:r>
              <w:rPr>
                <w:b/>
                <w:color w:val="000000"/>
                <w:sz w:val="24"/>
              </w:rPr>
              <w:t>Раздел 2.</w:t>
            </w:r>
            <w:r>
              <w:rPr>
                <w:color w:val="000000"/>
                <w:sz w:val="24"/>
              </w:rPr>
              <w:t xml:space="preserve"> </w:t>
            </w:r>
            <w:r>
              <w:rPr>
                <w:b/>
                <w:color w:val="000000"/>
                <w:sz w:val="24"/>
              </w:rPr>
              <w:t>Европейская классическая музыка</w:t>
            </w:r>
          </w:p>
        </w:tc>
      </w:tr>
      <w:tr w:rsidR="000C48A5" w:rsidRPr="00A62C31" w:rsidTr="000C48A5">
        <w:trPr>
          <w:trHeight w:val="144"/>
          <w:tblCellSpacing w:w="20" w:type="nil"/>
        </w:trPr>
        <w:tc>
          <w:tcPr>
            <w:tcW w:w="529" w:type="dxa"/>
            <w:tcMar>
              <w:top w:w="50" w:type="dxa"/>
              <w:left w:w="100" w:type="dxa"/>
            </w:tcMar>
            <w:vAlign w:val="center"/>
          </w:tcPr>
          <w:p w:rsidR="000C48A5" w:rsidRDefault="000C48A5" w:rsidP="000C48A5">
            <w:r>
              <w:rPr>
                <w:color w:val="000000"/>
                <w:sz w:val="24"/>
              </w:rPr>
              <w:t>2.1</w:t>
            </w:r>
          </w:p>
        </w:tc>
        <w:tc>
          <w:tcPr>
            <w:tcW w:w="2464" w:type="dxa"/>
            <w:tcMar>
              <w:top w:w="50" w:type="dxa"/>
              <w:left w:w="100" w:type="dxa"/>
            </w:tcMar>
            <w:vAlign w:val="center"/>
          </w:tcPr>
          <w:p w:rsidR="000C48A5" w:rsidRDefault="000C48A5" w:rsidP="000C48A5">
            <w:pPr>
              <w:ind w:left="135"/>
            </w:pPr>
            <w:r>
              <w:rPr>
                <w:color w:val="000000"/>
                <w:sz w:val="24"/>
              </w:rPr>
              <w:t>Музыкальная драматургия</w:t>
            </w:r>
          </w:p>
        </w:tc>
        <w:tc>
          <w:tcPr>
            <w:tcW w:w="1028" w:type="dxa"/>
            <w:tcMar>
              <w:top w:w="50" w:type="dxa"/>
              <w:left w:w="100" w:type="dxa"/>
            </w:tcMar>
            <w:vAlign w:val="center"/>
          </w:tcPr>
          <w:p w:rsidR="000C48A5" w:rsidRDefault="000C48A5" w:rsidP="000C48A5">
            <w:pPr>
              <w:ind w:left="135"/>
              <w:jc w:val="center"/>
            </w:pPr>
            <w:r>
              <w:rPr>
                <w:color w:val="000000"/>
                <w:sz w:val="24"/>
              </w:rPr>
              <w:t xml:space="preserve"> 2 </w:t>
            </w:r>
          </w:p>
        </w:tc>
        <w:tc>
          <w:tcPr>
            <w:tcW w:w="1759" w:type="dxa"/>
            <w:tcMar>
              <w:top w:w="50" w:type="dxa"/>
              <w:left w:w="100" w:type="dxa"/>
            </w:tcMar>
            <w:vAlign w:val="center"/>
          </w:tcPr>
          <w:p w:rsidR="000C48A5" w:rsidRPr="0063168F" w:rsidRDefault="000C48A5" w:rsidP="000C48A5">
            <w:pPr>
              <w:ind w:left="135"/>
              <w:jc w:val="center"/>
            </w:pPr>
            <w:r>
              <w:t>0</w:t>
            </w:r>
          </w:p>
        </w:tc>
        <w:tc>
          <w:tcPr>
            <w:tcW w:w="1841" w:type="dxa"/>
            <w:tcMar>
              <w:top w:w="50" w:type="dxa"/>
              <w:left w:w="100" w:type="dxa"/>
            </w:tcMar>
            <w:vAlign w:val="center"/>
          </w:tcPr>
          <w:p w:rsidR="000C48A5" w:rsidRPr="00232308" w:rsidRDefault="000C48A5" w:rsidP="000C48A5">
            <w:pPr>
              <w:ind w:left="135"/>
              <w:jc w:val="center"/>
            </w:pPr>
            <w:r>
              <w:t>0</w:t>
            </w:r>
          </w:p>
        </w:tc>
        <w:tc>
          <w:tcPr>
            <w:tcW w:w="2789" w:type="dxa"/>
            <w:tcMar>
              <w:top w:w="50" w:type="dxa"/>
              <w:left w:w="100" w:type="dxa"/>
            </w:tcMar>
            <w:vAlign w:val="center"/>
          </w:tcPr>
          <w:p w:rsidR="000C48A5" w:rsidRPr="0063168F" w:rsidRDefault="000C48A5" w:rsidP="000C48A5">
            <w:pPr>
              <w:ind w:left="135"/>
            </w:pPr>
            <w:r w:rsidRPr="0063168F">
              <w:rPr>
                <w:color w:val="000000"/>
                <w:sz w:val="24"/>
              </w:rPr>
              <w:t xml:space="preserve">Библиотека ЦОК </w:t>
            </w:r>
            <w:hyperlink r:id="rId982">
              <w:r>
                <w:rPr>
                  <w:color w:val="0000FF"/>
                  <w:u w:val="single"/>
                </w:rPr>
                <w:t>https</w:t>
              </w:r>
              <w:r w:rsidRPr="0063168F">
                <w:rPr>
                  <w:color w:val="0000FF"/>
                  <w:u w:val="single"/>
                </w:rPr>
                <w:t>://</w:t>
              </w:r>
              <w:r>
                <w:rPr>
                  <w:color w:val="0000FF"/>
                  <w:u w:val="single"/>
                </w:rPr>
                <w:t>m</w:t>
              </w:r>
              <w:r w:rsidRPr="0063168F">
                <w:rPr>
                  <w:color w:val="0000FF"/>
                  <w:u w:val="single"/>
                </w:rPr>
                <w:t>.</w:t>
              </w:r>
              <w:r>
                <w:rPr>
                  <w:color w:val="0000FF"/>
                  <w:u w:val="single"/>
                </w:rPr>
                <w:t>edsoo</w:t>
              </w:r>
              <w:r w:rsidRPr="0063168F">
                <w:rPr>
                  <w:color w:val="0000FF"/>
                  <w:u w:val="single"/>
                </w:rPr>
                <w:t>.</w:t>
              </w:r>
              <w:r>
                <w:rPr>
                  <w:color w:val="0000FF"/>
                  <w:u w:val="single"/>
                </w:rPr>
                <w:t>ru</w:t>
              </w:r>
              <w:r w:rsidRPr="0063168F">
                <w:rPr>
                  <w:color w:val="0000FF"/>
                  <w:u w:val="single"/>
                </w:rPr>
                <w:t>/</w:t>
              </w:r>
              <w:r>
                <w:rPr>
                  <w:color w:val="0000FF"/>
                  <w:u w:val="single"/>
                </w:rPr>
                <w:t>f</w:t>
              </w:r>
              <w:r w:rsidRPr="0063168F">
                <w:rPr>
                  <w:color w:val="0000FF"/>
                  <w:u w:val="single"/>
                </w:rPr>
                <w:t>5</w:t>
              </w:r>
              <w:r>
                <w:rPr>
                  <w:color w:val="0000FF"/>
                  <w:u w:val="single"/>
                </w:rPr>
                <w:t>ea</w:t>
              </w:r>
              <w:r w:rsidRPr="0063168F">
                <w:rPr>
                  <w:color w:val="0000FF"/>
                  <w:u w:val="single"/>
                </w:rPr>
                <w:t>40</w:t>
              </w:r>
              <w:r>
                <w:rPr>
                  <w:color w:val="0000FF"/>
                  <w:u w:val="single"/>
                </w:rPr>
                <w:t>f</w:t>
              </w:r>
              <w:r w:rsidRPr="0063168F">
                <w:rPr>
                  <w:color w:val="0000FF"/>
                  <w:u w:val="single"/>
                </w:rPr>
                <w:t>0</w:t>
              </w:r>
            </w:hyperlink>
          </w:p>
        </w:tc>
      </w:tr>
      <w:tr w:rsidR="000C48A5" w:rsidRPr="00A62C31" w:rsidTr="000C48A5">
        <w:trPr>
          <w:trHeight w:val="144"/>
          <w:tblCellSpacing w:w="20" w:type="nil"/>
        </w:trPr>
        <w:tc>
          <w:tcPr>
            <w:tcW w:w="529" w:type="dxa"/>
            <w:tcMar>
              <w:top w:w="50" w:type="dxa"/>
              <w:left w:w="100" w:type="dxa"/>
            </w:tcMar>
            <w:vAlign w:val="center"/>
          </w:tcPr>
          <w:p w:rsidR="000C48A5" w:rsidRDefault="000C48A5" w:rsidP="000C48A5">
            <w:r>
              <w:rPr>
                <w:color w:val="000000"/>
                <w:sz w:val="24"/>
              </w:rPr>
              <w:t>2.2</w:t>
            </w:r>
          </w:p>
        </w:tc>
        <w:tc>
          <w:tcPr>
            <w:tcW w:w="2464" w:type="dxa"/>
            <w:tcMar>
              <w:top w:w="50" w:type="dxa"/>
              <w:left w:w="100" w:type="dxa"/>
            </w:tcMar>
            <w:vAlign w:val="center"/>
          </w:tcPr>
          <w:p w:rsidR="000C48A5" w:rsidRDefault="000C48A5" w:rsidP="000C48A5">
            <w:pPr>
              <w:ind w:left="135"/>
            </w:pPr>
            <w:r>
              <w:rPr>
                <w:color w:val="000000"/>
                <w:sz w:val="24"/>
              </w:rPr>
              <w:t>Музыкальный образ</w:t>
            </w:r>
          </w:p>
        </w:tc>
        <w:tc>
          <w:tcPr>
            <w:tcW w:w="1028" w:type="dxa"/>
            <w:tcMar>
              <w:top w:w="50" w:type="dxa"/>
              <w:left w:w="100" w:type="dxa"/>
            </w:tcMar>
            <w:vAlign w:val="center"/>
          </w:tcPr>
          <w:p w:rsidR="000C48A5" w:rsidRDefault="000C48A5" w:rsidP="000C48A5">
            <w:pPr>
              <w:ind w:left="135"/>
              <w:jc w:val="center"/>
            </w:pPr>
            <w:r>
              <w:rPr>
                <w:color w:val="000000"/>
                <w:sz w:val="24"/>
              </w:rPr>
              <w:t xml:space="preserve"> 1 </w:t>
            </w:r>
          </w:p>
        </w:tc>
        <w:tc>
          <w:tcPr>
            <w:tcW w:w="1759" w:type="dxa"/>
            <w:tcMar>
              <w:top w:w="50" w:type="dxa"/>
              <w:left w:w="100" w:type="dxa"/>
            </w:tcMar>
            <w:vAlign w:val="center"/>
          </w:tcPr>
          <w:p w:rsidR="000C48A5" w:rsidRPr="0063168F" w:rsidRDefault="000C48A5" w:rsidP="000C48A5">
            <w:pPr>
              <w:ind w:left="135"/>
              <w:jc w:val="center"/>
            </w:pPr>
            <w:r>
              <w:t>0</w:t>
            </w:r>
          </w:p>
        </w:tc>
        <w:tc>
          <w:tcPr>
            <w:tcW w:w="1841" w:type="dxa"/>
            <w:tcMar>
              <w:top w:w="50" w:type="dxa"/>
              <w:left w:w="100" w:type="dxa"/>
            </w:tcMar>
            <w:vAlign w:val="center"/>
          </w:tcPr>
          <w:p w:rsidR="000C48A5" w:rsidRPr="0096539C" w:rsidRDefault="000C48A5" w:rsidP="000C48A5">
            <w:pPr>
              <w:ind w:left="135"/>
              <w:jc w:val="center"/>
            </w:pPr>
            <w:r>
              <w:t>0</w:t>
            </w:r>
          </w:p>
        </w:tc>
        <w:tc>
          <w:tcPr>
            <w:tcW w:w="2789" w:type="dxa"/>
            <w:tcMar>
              <w:top w:w="50" w:type="dxa"/>
              <w:left w:w="100" w:type="dxa"/>
            </w:tcMar>
            <w:vAlign w:val="center"/>
          </w:tcPr>
          <w:p w:rsidR="000C48A5" w:rsidRPr="0063168F" w:rsidRDefault="000C48A5" w:rsidP="000C48A5">
            <w:pPr>
              <w:ind w:left="135"/>
            </w:pPr>
            <w:r w:rsidRPr="0063168F">
              <w:rPr>
                <w:color w:val="000000"/>
                <w:sz w:val="24"/>
              </w:rPr>
              <w:t xml:space="preserve">Библиотека ЦОК </w:t>
            </w:r>
            <w:hyperlink r:id="rId983">
              <w:r>
                <w:rPr>
                  <w:color w:val="0000FF"/>
                  <w:u w:val="single"/>
                </w:rPr>
                <w:t>https</w:t>
              </w:r>
              <w:r w:rsidRPr="0063168F">
                <w:rPr>
                  <w:color w:val="0000FF"/>
                  <w:u w:val="single"/>
                </w:rPr>
                <w:t>://</w:t>
              </w:r>
              <w:r>
                <w:rPr>
                  <w:color w:val="0000FF"/>
                  <w:u w:val="single"/>
                </w:rPr>
                <w:t>m</w:t>
              </w:r>
              <w:r w:rsidRPr="0063168F">
                <w:rPr>
                  <w:color w:val="0000FF"/>
                  <w:u w:val="single"/>
                </w:rPr>
                <w:t>.</w:t>
              </w:r>
              <w:r>
                <w:rPr>
                  <w:color w:val="0000FF"/>
                  <w:u w:val="single"/>
                </w:rPr>
                <w:t>edsoo</w:t>
              </w:r>
              <w:r w:rsidRPr="0063168F">
                <w:rPr>
                  <w:color w:val="0000FF"/>
                  <w:u w:val="single"/>
                </w:rPr>
                <w:t>.</w:t>
              </w:r>
              <w:r>
                <w:rPr>
                  <w:color w:val="0000FF"/>
                  <w:u w:val="single"/>
                </w:rPr>
                <w:t>ru</w:t>
              </w:r>
              <w:r w:rsidRPr="0063168F">
                <w:rPr>
                  <w:color w:val="0000FF"/>
                  <w:u w:val="single"/>
                </w:rPr>
                <w:t>/</w:t>
              </w:r>
              <w:r>
                <w:rPr>
                  <w:color w:val="0000FF"/>
                  <w:u w:val="single"/>
                </w:rPr>
                <w:t>f</w:t>
              </w:r>
              <w:r w:rsidRPr="0063168F">
                <w:rPr>
                  <w:color w:val="0000FF"/>
                  <w:u w:val="single"/>
                </w:rPr>
                <w:t>5</w:t>
              </w:r>
              <w:r>
                <w:rPr>
                  <w:color w:val="0000FF"/>
                  <w:u w:val="single"/>
                </w:rPr>
                <w:t>ea</w:t>
              </w:r>
              <w:r w:rsidRPr="0063168F">
                <w:rPr>
                  <w:color w:val="0000FF"/>
                  <w:u w:val="single"/>
                </w:rPr>
                <w:t>40</w:t>
              </w:r>
              <w:r>
                <w:rPr>
                  <w:color w:val="0000FF"/>
                  <w:u w:val="single"/>
                </w:rPr>
                <w:t>f</w:t>
              </w:r>
              <w:r w:rsidRPr="0063168F">
                <w:rPr>
                  <w:color w:val="0000FF"/>
                  <w:u w:val="single"/>
                </w:rPr>
                <w:t>0</w:t>
              </w:r>
            </w:hyperlink>
          </w:p>
        </w:tc>
      </w:tr>
      <w:tr w:rsidR="000C48A5" w:rsidRPr="00A62C31" w:rsidTr="000C48A5">
        <w:trPr>
          <w:trHeight w:val="144"/>
          <w:tblCellSpacing w:w="20" w:type="nil"/>
        </w:trPr>
        <w:tc>
          <w:tcPr>
            <w:tcW w:w="529" w:type="dxa"/>
            <w:tcMar>
              <w:top w:w="50" w:type="dxa"/>
              <w:left w:w="100" w:type="dxa"/>
            </w:tcMar>
            <w:vAlign w:val="center"/>
          </w:tcPr>
          <w:p w:rsidR="000C48A5" w:rsidRDefault="000C48A5" w:rsidP="000C48A5">
            <w:r>
              <w:rPr>
                <w:color w:val="000000"/>
                <w:sz w:val="24"/>
              </w:rPr>
              <w:t>2.3</w:t>
            </w:r>
          </w:p>
        </w:tc>
        <w:tc>
          <w:tcPr>
            <w:tcW w:w="2464" w:type="dxa"/>
            <w:tcMar>
              <w:top w:w="50" w:type="dxa"/>
              <w:left w:w="100" w:type="dxa"/>
            </w:tcMar>
            <w:vAlign w:val="center"/>
          </w:tcPr>
          <w:p w:rsidR="000C48A5" w:rsidRDefault="000C48A5" w:rsidP="000C48A5">
            <w:pPr>
              <w:ind w:left="135"/>
            </w:pPr>
            <w:r>
              <w:rPr>
                <w:color w:val="000000"/>
                <w:sz w:val="24"/>
              </w:rPr>
              <w:t>Музыкант и публика</w:t>
            </w:r>
          </w:p>
        </w:tc>
        <w:tc>
          <w:tcPr>
            <w:tcW w:w="1028" w:type="dxa"/>
            <w:tcMar>
              <w:top w:w="50" w:type="dxa"/>
              <w:left w:w="100" w:type="dxa"/>
            </w:tcMar>
            <w:vAlign w:val="center"/>
          </w:tcPr>
          <w:p w:rsidR="000C48A5" w:rsidRDefault="000C48A5" w:rsidP="000C48A5">
            <w:pPr>
              <w:ind w:left="135"/>
              <w:jc w:val="center"/>
            </w:pPr>
            <w:r>
              <w:rPr>
                <w:color w:val="000000"/>
                <w:sz w:val="24"/>
              </w:rPr>
              <w:t xml:space="preserve"> 2 </w:t>
            </w:r>
          </w:p>
        </w:tc>
        <w:tc>
          <w:tcPr>
            <w:tcW w:w="1759" w:type="dxa"/>
            <w:tcMar>
              <w:top w:w="50" w:type="dxa"/>
              <w:left w:w="100" w:type="dxa"/>
            </w:tcMar>
            <w:vAlign w:val="center"/>
          </w:tcPr>
          <w:p w:rsidR="000C48A5" w:rsidRPr="0063168F" w:rsidRDefault="000C48A5" w:rsidP="000C48A5">
            <w:pPr>
              <w:ind w:left="135"/>
              <w:jc w:val="center"/>
            </w:pPr>
            <w:r>
              <w:t>0</w:t>
            </w:r>
          </w:p>
        </w:tc>
        <w:tc>
          <w:tcPr>
            <w:tcW w:w="1841" w:type="dxa"/>
            <w:tcMar>
              <w:top w:w="50" w:type="dxa"/>
              <w:left w:w="100" w:type="dxa"/>
            </w:tcMar>
            <w:vAlign w:val="center"/>
          </w:tcPr>
          <w:p w:rsidR="000C48A5" w:rsidRPr="00232308" w:rsidRDefault="000C48A5" w:rsidP="000C48A5">
            <w:pPr>
              <w:ind w:left="135"/>
              <w:jc w:val="center"/>
            </w:pPr>
            <w:r>
              <w:t>0</w:t>
            </w:r>
          </w:p>
        </w:tc>
        <w:tc>
          <w:tcPr>
            <w:tcW w:w="2789" w:type="dxa"/>
            <w:tcMar>
              <w:top w:w="50" w:type="dxa"/>
              <w:left w:w="100" w:type="dxa"/>
            </w:tcMar>
            <w:vAlign w:val="center"/>
          </w:tcPr>
          <w:p w:rsidR="000C48A5" w:rsidRPr="0063168F" w:rsidRDefault="000C48A5" w:rsidP="000C48A5">
            <w:pPr>
              <w:ind w:left="135"/>
            </w:pPr>
            <w:r w:rsidRPr="0063168F">
              <w:rPr>
                <w:color w:val="000000"/>
                <w:sz w:val="24"/>
              </w:rPr>
              <w:t xml:space="preserve">Библиотека ЦОК </w:t>
            </w:r>
            <w:hyperlink r:id="rId984">
              <w:r>
                <w:rPr>
                  <w:color w:val="0000FF"/>
                  <w:u w:val="single"/>
                </w:rPr>
                <w:t>https</w:t>
              </w:r>
              <w:r w:rsidRPr="0063168F">
                <w:rPr>
                  <w:color w:val="0000FF"/>
                  <w:u w:val="single"/>
                </w:rPr>
                <w:t>://</w:t>
              </w:r>
              <w:r>
                <w:rPr>
                  <w:color w:val="0000FF"/>
                  <w:u w:val="single"/>
                </w:rPr>
                <w:t>m</w:t>
              </w:r>
              <w:r w:rsidRPr="0063168F">
                <w:rPr>
                  <w:color w:val="0000FF"/>
                  <w:u w:val="single"/>
                </w:rPr>
                <w:t>.</w:t>
              </w:r>
              <w:r>
                <w:rPr>
                  <w:color w:val="0000FF"/>
                  <w:u w:val="single"/>
                </w:rPr>
                <w:t>edsoo</w:t>
              </w:r>
              <w:r w:rsidRPr="0063168F">
                <w:rPr>
                  <w:color w:val="0000FF"/>
                  <w:u w:val="single"/>
                </w:rPr>
                <w:t>.</w:t>
              </w:r>
              <w:r>
                <w:rPr>
                  <w:color w:val="0000FF"/>
                  <w:u w:val="single"/>
                </w:rPr>
                <w:t>ru</w:t>
              </w:r>
              <w:r w:rsidRPr="0063168F">
                <w:rPr>
                  <w:color w:val="0000FF"/>
                  <w:u w:val="single"/>
                </w:rPr>
                <w:t>/</w:t>
              </w:r>
              <w:r>
                <w:rPr>
                  <w:color w:val="0000FF"/>
                  <w:u w:val="single"/>
                </w:rPr>
                <w:t>f</w:t>
              </w:r>
              <w:r w:rsidRPr="0063168F">
                <w:rPr>
                  <w:color w:val="0000FF"/>
                  <w:u w:val="single"/>
                </w:rPr>
                <w:t>5</w:t>
              </w:r>
              <w:r>
                <w:rPr>
                  <w:color w:val="0000FF"/>
                  <w:u w:val="single"/>
                </w:rPr>
                <w:t>ea</w:t>
              </w:r>
              <w:r w:rsidRPr="0063168F">
                <w:rPr>
                  <w:color w:val="0000FF"/>
                  <w:u w:val="single"/>
                </w:rPr>
                <w:t>40</w:t>
              </w:r>
              <w:r>
                <w:rPr>
                  <w:color w:val="0000FF"/>
                  <w:u w:val="single"/>
                </w:rPr>
                <w:t>f</w:t>
              </w:r>
              <w:r w:rsidRPr="0063168F">
                <w:rPr>
                  <w:color w:val="0000FF"/>
                  <w:u w:val="single"/>
                </w:rPr>
                <w:t>0</w:t>
              </w:r>
            </w:hyperlink>
          </w:p>
        </w:tc>
      </w:tr>
      <w:tr w:rsidR="000C48A5" w:rsidRPr="00A62C31" w:rsidTr="000C48A5">
        <w:trPr>
          <w:trHeight w:val="144"/>
          <w:tblCellSpacing w:w="20" w:type="nil"/>
        </w:trPr>
        <w:tc>
          <w:tcPr>
            <w:tcW w:w="529" w:type="dxa"/>
            <w:tcMar>
              <w:top w:w="50" w:type="dxa"/>
              <w:left w:w="100" w:type="dxa"/>
            </w:tcMar>
            <w:vAlign w:val="center"/>
          </w:tcPr>
          <w:p w:rsidR="000C48A5" w:rsidRDefault="000C48A5" w:rsidP="000C48A5">
            <w:r>
              <w:rPr>
                <w:color w:val="000000"/>
                <w:sz w:val="24"/>
              </w:rPr>
              <w:lastRenderedPageBreak/>
              <w:t>2.4</w:t>
            </w:r>
          </w:p>
        </w:tc>
        <w:tc>
          <w:tcPr>
            <w:tcW w:w="2464" w:type="dxa"/>
            <w:tcMar>
              <w:top w:w="50" w:type="dxa"/>
              <w:left w:w="100" w:type="dxa"/>
            </w:tcMar>
            <w:vAlign w:val="center"/>
          </w:tcPr>
          <w:p w:rsidR="000C48A5" w:rsidRDefault="000C48A5" w:rsidP="000C48A5">
            <w:pPr>
              <w:ind w:left="135"/>
            </w:pPr>
            <w:r>
              <w:rPr>
                <w:color w:val="000000"/>
                <w:sz w:val="24"/>
              </w:rPr>
              <w:t>Музыкальный стиль</w:t>
            </w:r>
          </w:p>
        </w:tc>
        <w:tc>
          <w:tcPr>
            <w:tcW w:w="1028" w:type="dxa"/>
            <w:tcMar>
              <w:top w:w="50" w:type="dxa"/>
              <w:left w:w="100" w:type="dxa"/>
            </w:tcMar>
            <w:vAlign w:val="center"/>
          </w:tcPr>
          <w:p w:rsidR="000C48A5" w:rsidRDefault="000C48A5" w:rsidP="000C48A5">
            <w:pPr>
              <w:ind w:left="135"/>
              <w:jc w:val="center"/>
            </w:pPr>
            <w:r>
              <w:rPr>
                <w:color w:val="000000"/>
                <w:sz w:val="24"/>
              </w:rPr>
              <w:t xml:space="preserve"> 1 </w:t>
            </w:r>
          </w:p>
        </w:tc>
        <w:tc>
          <w:tcPr>
            <w:tcW w:w="1759" w:type="dxa"/>
            <w:tcMar>
              <w:top w:w="50" w:type="dxa"/>
              <w:left w:w="100" w:type="dxa"/>
            </w:tcMar>
            <w:vAlign w:val="center"/>
          </w:tcPr>
          <w:p w:rsidR="000C48A5" w:rsidRPr="0063168F" w:rsidRDefault="000C48A5" w:rsidP="000C48A5">
            <w:pPr>
              <w:ind w:left="135"/>
              <w:jc w:val="center"/>
            </w:pPr>
            <w:r>
              <w:t>0</w:t>
            </w:r>
          </w:p>
        </w:tc>
        <w:tc>
          <w:tcPr>
            <w:tcW w:w="1841" w:type="dxa"/>
            <w:tcMar>
              <w:top w:w="50" w:type="dxa"/>
              <w:left w:w="100" w:type="dxa"/>
            </w:tcMar>
            <w:vAlign w:val="center"/>
          </w:tcPr>
          <w:p w:rsidR="000C48A5" w:rsidRPr="0096539C" w:rsidRDefault="000C48A5" w:rsidP="000C48A5">
            <w:pPr>
              <w:ind w:left="135"/>
              <w:jc w:val="center"/>
            </w:pPr>
            <w:r>
              <w:t>0</w:t>
            </w:r>
          </w:p>
        </w:tc>
        <w:tc>
          <w:tcPr>
            <w:tcW w:w="2789" w:type="dxa"/>
            <w:tcMar>
              <w:top w:w="50" w:type="dxa"/>
              <w:left w:w="100" w:type="dxa"/>
            </w:tcMar>
            <w:vAlign w:val="center"/>
          </w:tcPr>
          <w:p w:rsidR="000C48A5" w:rsidRPr="0063168F" w:rsidRDefault="000C48A5" w:rsidP="000C48A5">
            <w:pPr>
              <w:ind w:left="135"/>
            </w:pPr>
            <w:r w:rsidRPr="0063168F">
              <w:rPr>
                <w:color w:val="000000"/>
                <w:sz w:val="24"/>
              </w:rPr>
              <w:t xml:space="preserve">Библиотека ЦОК </w:t>
            </w:r>
            <w:hyperlink r:id="rId985">
              <w:r>
                <w:rPr>
                  <w:color w:val="0000FF"/>
                  <w:u w:val="single"/>
                </w:rPr>
                <w:t>https</w:t>
              </w:r>
              <w:r w:rsidRPr="0063168F">
                <w:rPr>
                  <w:color w:val="0000FF"/>
                  <w:u w:val="single"/>
                </w:rPr>
                <w:t>://</w:t>
              </w:r>
              <w:r>
                <w:rPr>
                  <w:color w:val="0000FF"/>
                  <w:u w:val="single"/>
                </w:rPr>
                <w:t>m</w:t>
              </w:r>
              <w:r w:rsidRPr="0063168F">
                <w:rPr>
                  <w:color w:val="0000FF"/>
                  <w:u w:val="single"/>
                </w:rPr>
                <w:t>.</w:t>
              </w:r>
              <w:r>
                <w:rPr>
                  <w:color w:val="0000FF"/>
                  <w:u w:val="single"/>
                </w:rPr>
                <w:t>edsoo</w:t>
              </w:r>
              <w:r w:rsidRPr="0063168F">
                <w:rPr>
                  <w:color w:val="0000FF"/>
                  <w:u w:val="single"/>
                </w:rPr>
                <w:t>.</w:t>
              </w:r>
              <w:r>
                <w:rPr>
                  <w:color w:val="0000FF"/>
                  <w:u w:val="single"/>
                </w:rPr>
                <w:t>ru</w:t>
              </w:r>
              <w:r w:rsidRPr="0063168F">
                <w:rPr>
                  <w:color w:val="0000FF"/>
                  <w:u w:val="single"/>
                </w:rPr>
                <w:t>/</w:t>
              </w:r>
              <w:r>
                <w:rPr>
                  <w:color w:val="0000FF"/>
                  <w:u w:val="single"/>
                </w:rPr>
                <w:t>f</w:t>
              </w:r>
              <w:r w:rsidRPr="0063168F">
                <w:rPr>
                  <w:color w:val="0000FF"/>
                  <w:u w:val="single"/>
                </w:rPr>
                <w:t>5</w:t>
              </w:r>
              <w:r>
                <w:rPr>
                  <w:color w:val="0000FF"/>
                  <w:u w:val="single"/>
                </w:rPr>
                <w:t>ea</w:t>
              </w:r>
              <w:r w:rsidRPr="0063168F">
                <w:rPr>
                  <w:color w:val="0000FF"/>
                  <w:u w:val="single"/>
                </w:rPr>
                <w:t>40</w:t>
              </w:r>
              <w:r>
                <w:rPr>
                  <w:color w:val="0000FF"/>
                  <w:u w:val="single"/>
                </w:rPr>
                <w:t>f</w:t>
              </w:r>
              <w:r w:rsidRPr="0063168F">
                <w:rPr>
                  <w:color w:val="0000FF"/>
                  <w:u w:val="single"/>
                </w:rPr>
                <w:t>0</w:t>
              </w:r>
            </w:hyperlink>
          </w:p>
        </w:tc>
      </w:tr>
      <w:tr w:rsidR="000C48A5" w:rsidTr="000C48A5">
        <w:trPr>
          <w:trHeight w:val="144"/>
          <w:tblCellSpacing w:w="20" w:type="nil"/>
        </w:trPr>
        <w:tc>
          <w:tcPr>
            <w:tcW w:w="0" w:type="auto"/>
            <w:gridSpan w:val="2"/>
            <w:tcMar>
              <w:top w:w="50" w:type="dxa"/>
              <w:left w:w="100" w:type="dxa"/>
            </w:tcMar>
            <w:vAlign w:val="center"/>
          </w:tcPr>
          <w:p w:rsidR="000C48A5" w:rsidRPr="0096539C" w:rsidRDefault="000C48A5" w:rsidP="000C48A5">
            <w:pPr>
              <w:ind w:left="135"/>
              <w:rPr>
                <w:b/>
              </w:rPr>
            </w:pPr>
            <w:r w:rsidRPr="0096539C">
              <w:rPr>
                <w:b/>
                <w:color w:val="000000"/>
                <w:sz w:val="24"/>
              </w:rPr>
              <w:t>Итого по разделу</w:t>
            </w:r>
          </w:p>
        </w:tc>
        <w:tc>
          <w:tcPr>
            <w:tcW w:w="1615" w:type="dxa"/>
            <w:tcMar>
              <w:top w:w="50" w:type="dxa"/>
              <w:left w:w="100" w:type="dxa"/>
            </w:tcMar>
            <w:vAlign w:val="center"/>
          </w:tcPr>
          <w:p w:rsidR="000C48A5" w:rsidRPr="0096539C" w:rsidRDefault="000C48A5" w:rsidP="000C48A5">
            <w:pPr>
              <w:ind w:left="135"/>
              <w:jc w:val="center"/>
              <w:rPr>
                <w:b/>
              </w:rPr>
            </w:pPr>
            <w:r w:rsidRPr="0096539C">
              <w:rPr>
                <w:b/>
                <w:color w:val="000000"/>
                <w:sz w:val="24"/>
              </w:rPr>
              <w:t xml:space="preserve"> 6 </w:t>
            </w:r>
          </w:p>
        </w:tc>
        <w:tc>
          <w:tcPr>
            <w:tcW w:w="0" w:type="auto"/>
            <w:gridSpan w:val="3"/>
            <w:tcMar>
              <w:top w:w="50" w:type="dxa"/>
              <w:left w:w="100" w:type="dxa"/>
            </w:tcMar>
            <w:vAlign w:val="center"/>
          </w:tcPr>
          <w:p w:rsidR="000C48A5" w:rsidRPr="0096539C" w:rsidRDefault="000C48A5" w:rsidP="000C48A5">
            <w:pPr>
              <w:rPr>
                <w:b/>
              </w:rPr>
            </w:pPr>
            <w:r w:rsidRPr="0096539C">
              <w:rPr>
                <w:b/>
              </w:rPr>
              <w:t xml:space="preserve">                0</w:t>
            </w:r>
            <w:r>
              <w:rPr>
                <w:b/>
              </w:rPr>
              <w:t xml:space="preserve">                                    0</w:t>
            </w:r>
          </w:p>
        </w:tc>
      </w:tr>
      <w:tr w:rsidR="000C48A5" w:rsidTr="000C48A5">
        <w:trPr>
          <w:trHeight w:val="144"/>
          <w:tblCellSpacing w:w="20" w:type="nil"/>
        </w:trPr>
        <w:tc>
          <w:tcPr>
            <w:tcW w:w="0" w:type="auto"/>
            <w:gridSpan w:val="6"/>
            <w:tcMar>
              <w:top w:w="50" w:type="dxa"/>
              <w:left w:w="100" w:type="dxa"/>
            </w:tcMar>
            <w:vAlign w:val="center"/>
          </w:tcPr>
          <w:p w:rsidR="000C48A5" w:rsidRDefault="000C48A5" w:rsidP="000C48A5">
            <w:pPr>
              <w:ind w:left="135"/>
            </w:pPr>
            <w:r>
              <w:rPr>
                <w:b/>
                <w:color w:val="000000"/>
                <w:sz w:val="24"/>
              </w:rPr>
              <w:t>Раздел 3.</w:t>
            </w:r>
            <w:r>
              <w:rPr>
                <w:color w:val="000000"/>
                <w:sz w:val="24"/>
              </w:rPr>
              <w:t xml:space="preserve"> </w:t>
            </w:r>
            <w:r>
              <w:rPr>
                <w:b/>
                <w:color w:val="000000"/>
                <w:sz w:val="24"/>
              </w:rPr>
              <w:t>Духовная музыка</w:t>
            </w:r>
          </w:p>
        </w:tc>
      </w:tr>
      <w:tr w:rsidR="000C48A5" w:rsidRPr="00A62C31" w:rsidTr="000C48A5">
        <w:trPr>
          <w:trHeight w:val="144"/>
          <w:tblCellSpacing w:w="20" w:type="nil"/>
        </w:trPr>
        <w:tc>
          <w:tcPr>
            <w:tcW w:w="529" w:type="dxa"/>
            <w:tcMar>
              <w:top w:w="50" w:type="dxa"/>
              <w:left w:w="100" w:type="dxa"/>
            </w:tcMar>
            <w:vAlign w:val="center"/>
          </w:tcPr>
          <w:p w:rsidR="000C48A5" w:rsidRDefault="000C48A5" w:rsidP="000C48A5">
            <w:r>
              <w:rPr>
                <w:color w:val="000000"/>
                <w:sz w:val="24"/>
              </w:rPr>
              <w:t>3.1</w:t>
            </w:r>
          </w:p>
        </w:tc>
        <w:tc>
          <w:tcPr>
            <w:tcW w:w="2464" w:type="dxa"/>
            <w:tcMar>
              <w:top w:w="50" w:type="dxa"/>
              <w:left w:w="100" w:type="dxa"/>
            </w:tcMar>
            <w:vAlign w:val="center"/>
          </w:tcPr>
          <w:p w:rsidR="000C48A5" w:rsidRDefault="000C48A5" w:rsidP="000C48A5">
            <w:pPr>
              <w:ind w:left="135"/>
            </w:pPr>
            <w:r>
              <w:rPr>
                <w:color w:val="000000"/>
                <w:sz w:val="24"/>
              </w:rPr>
              <w:t>Музыкальные жанры богослужения</w:t>
            </w:r>
          </w:p>
        </w:tc>
        <w:tc>
          <w:tcPr>
            <w:tcW w:w="1028" w:type="dxa"/>
            <w:tcMar>
              <w:top w:w="50" w:type="dxa"/>
              <w:left w:w="100" w:type="dxa"/>
            </w:tcMar>
            <w:vAlign w:val="center"/>
          </w:tcPr>
          <w:p w:rsidR="000C48A5" w:rsidRDefault="000C48A5" w:rsidP="000C48A5">
            <w:pPr>
              <w:ind w:left="135"/>
              <w:jc w:val="center"/>
            </w:pPr>
            <w:r>
              <w:rPr>
                <w:color w:val="000000"/>
                <w:sz w:val="24"/>
              </w:rPr>
              <w:t xml:space="preserve"> 2 </w:t>
            </w:r>
          </w:p>
        </w:tc>
        <w:tc>
          <w:tcPr>
            <w:tcW w:w="1759" w:type="dxa"/>
            <w:tcMar>
              <w:top w:w="50" w:type="dxa"/>
              <w:left w:w="100" w:type="dxa"/>
            </w:tcMar>
            <w:vAlign w:val="center"/>
          </w:tcPr>
          <w:p w:rsidR="000C48A5" w:rsidRPr="0063168F" w:rsidRDefault="000C48A5" w:rsidP="000C48A5">
            <w:pPr>
              <w:ind w:left="135"/>
            </w:pPr>
            <w:r>
              <w:t xml:space="preserve">            0</w:t>
            </w:r>
          </w:p>
        </w:tc>
        <w:tc>
          <w:tcPr>
            <w:tcW w:w="1841" w:type="dxa"/>
            <w:tcMar>
              <w:top w:w="50" w:type="dxa"/>
              <w:left w:w="100" w:type="dxa"/>
            </w:tcMar>
            <w:vAlign w:val="center"/>
          </w:tcPr>
          <w:p w:rsidR="000C48A5" w:rsidRPr="0096539C" w:rsidRDefault="000C48A5" w:rsidP="000C48A5">
            <w:pPr>
              <w:ind w:left="135"/>
              <w:jc w:val="center"/>
            </w:pPr>
            <w:r>
              <w:t>0</w:t>
            </w:r>
          </w:p>
        </w:tc>
        <w:tc>
          <w:tcPr>
            <w:tcW w:w="2789" w:type="dxa"/>
            <w:tcMar>
              <w:top w:w="50" w:type="dxa"/>
              <w:left w:w="100" w:type="dxa"/>
            </w:tcMar>
            <w:vAlign w:val="center"/>
          </w:tcPr>
          <w:p w:rsidR="000C48A5" w:rsidRPr="0063168F" w:rsidRDefault="000C48A5" w:rsidP="000C48A5">
            <w:pPr>
              <w:ind w:left="135"/>
            </w:pPr>
            <w:r w:rsidRPr="0063168F">
              <w:rPr>
                <w:color w:val="000000"/>
                <w:sz w:val="24"/>
              </w:rPr>
              <w:t xml:space="preserve">Библиотека ЦОК </w:t>
            </w:r>
            <w:hyperlink r:id="rId986">
              <w:r>
                <w:rPr>
                  <w:color w:val="0000FF"/>
                  <w:u w:val="single"/>
                </w:rPr>
                <w:t>https</w:t>
              </w:r>
              <w:r w:rsidRPr="0063168F">
                <w:rPr>
                  <w:color w:val="0000FF"/>
                  <w:u w:val="single"/>
                </w:rPr>
                <w:t>://</w:t>
              </w:r>
              <w:r>
                <w:rPr>
                  <w:color w:val="0000FF"/>
                  <w:u w:val="single"/>
                </w:rPr>
                <w:t>m</w:t>
              </w:r>
              <w:r w:rsidRPr="0063168F">
                <w:rPr>
                  <w:color w:val="0000FF"/>
                  <w:u w:val="single"/>
                </w:rPr>
                <w:t>.</w:t>
              </w:r>
              <w:r>
                <w:rPr>
                  <w:color w:val="0000FF"/>
                  <w:u w:val="single"/>
                </w:rPr>
                <w:t>edsoo</w:t>
              </w:r>
              <w:r w:rsidRPr="0063168F">
                <w:rPr>
                  <w:color w:val="0000FF"/>
                  <w:u w:val="single"/>
                </w:rPr>
                <w:t>.</w:t>
              </w:r>
              <w:r>
                <w:rPr>
                  <w:color w:val="0000FF"/>
                  <w:u w:val="single"/>
                </w:rPr>
                <w:t>ru</w:t>
              </w:r>
              <w:r w:rsidRPr="0063168F">
                <w:rPr>
                  <w:color w:val="0000FF"/>
                  <w:u w:val="single"/>
                </w:rPr>
                <w:t>/</w:t>
              </w:r>
              <w:r>
                <w:rPr>
                  <w:color w:val="0000FF"/>
                  <w:u w:val="single"/>
                </w:rPr>
                <w:t>f</w:t>
              </w:r>
              <w:r w:rsidRPr="0063168F">
                <w:rPr>
                  <w:color w:val="0000FF"/>
                  <w:u w:val="single"/>
                </w:rPr>
                <w:t>5</w:t>
              </w:r>
              <w:r>
                <w:rPr>
                  <w:color w:val="0000FF"/>
                  <w:u w:val="single"/>
                </w:rPr>
                <w:t>ea</w:t>
              </w:r>
              <w:r w:rsidRPr="0063168F">
                <w:rPr>
                  <w:color w:val="0000FF"/>
                  <w:u w:val="single"/>
                </w:rPr>
                <w:t>40</w:t>
              </w:r>
              <w:r>
                <w:rPr>
                  <w:color w:val="0000FF"/>
                  <w:u w:val="single"/>
                </w:rPr>
                <w:t>f</w:t>
              </w:r>
              <w:r w:rsidRPr="0063168F">
                <w:rPr>
                  <w:color w:val="0000FF"/>
                  <w:u w:val="single"/>
                </w:rPr>
                <w:t>0</w:t>
              </w:r>
            </w:hyperlink>
          </w:p>
        </w:tc>
      </w:tr>
      <w:tr w:rsidR="000C48A5" w:rsidTr="000C48A5">
        <w:trPr>
          <w:trHeight w:val="144"/>
          <w:tblCellSpacing w:w="20" w:type="nil"/>
        </w:trPr>
        <w:tc>
          <w:tcPr>
            <w:tcW w:w="0" w:type="auto"/>
            <w:gridSpan w:val="2"/>
            <w:tcMar>
              <w:top w:w="50" w:type="dxa"/>
              <w:left w:w="100" w:type="dxa"/>
            </w:tcMar>
            <w:vAlign w:val="center"/>
          </w:tcPr>
          <w:p w:rsidR="000C48A5" w:rsidRPr="0096539C" w:rsidRDefault="000C48A5" w:rsidP="000C48A5">
            <w:pPr>
              <w:ind w:left="135"/>
              <w:rPr>
                <w:b/>
              </w:rPr>
            </w:pPr>
            <w:r w:rsidRPr="0096539C">
              <w:rPr>
                <w:b/>
                <w:color w:val="000000"/>
                <w:sz w:val="24"/>
              </w:rPr>
              <w:t>Итого по разделу</w:t>
            </w:r>
          </w:p>
        </w:tc>
        <w:tc>
          <w:tcPr>
            <w:tcW w:w="1615" w:type="dxa"/>
            <w:tcMar>
              <w:top w:w="50" w:type="dxa"/>
              <w:left w:w="100" w:type="dxa"/>
            </w:tcMar>
            <w:vAlign w:val="center"/>
          </w:tcPr>
          <w:p w:rsidR="000C48A5" w:rsidRPr="0096539C" w:rsidRDefault="000C48A5" w:rsidP="000C48A5">
            <w:pPr>
              <w:ind w:left="135"/>
              <w:jc w:val="center"/>
              <w:rPr>
                <w:b/>
              </w:rPr>
            </w:pPr>
            <w:r w:rsidRPr="0096539C">
              <w:rPr>
                <w:b/>
                <w:color w:val="000000"/>
                <w:sz w:val="24"/>
              </w:rPr>
              <w:t xml:space="preserve"> 2 </w:t>
            </w:r>
          </w:p>
        </w:tc>
        <w:tc>
          <w:tcPr>
            <w:tcW w:w="0" w:type="auto"/>
            <w:gridSpan w:val="3"/>
            <w:tcMar>
              <w:top w:w="50" w:type="dxa"/>
              <w:left w:w="100" w:type="dxa"/>
            </w:tcMar>
            <w:vAlign w:val="center"/>
          </w:tcPr>
          <w:p w:rsidR="000C48A5" w:rsidRPr="0096539C" w:rsidRDefault="000C48A5" w:rsidP="000C48A5">
            <w:pPr>
              <w:rPr>
                <w:b/>
              </w:rPr>
            </w:pPr>
            <w:r w:rsidRPr="0096539C">
              <w:rPr>
                <w:b/>
              </w:rPr>
              <w:t xml:space="preserve">               0</w:t>
            </w:r>
            <w:r>
              <w:rPr>
                <w:b/>
              </w:rPr>
              <w:t xml:space="preserve">                                      0</w:t>
            </w:r>
          </w:p>
        </w:tc>
      </w:tr>
      <w:tr w:rsidR="000C48A5" w:rsidRPr="00A62C31" w:rsidTr="000C48A5">
        <w:trPr>
          <w:trHeight w:val="144"/>
          <w:tblCellSpacing w:w="20" w:type="nil"/>
        </w:trPr>
        <w:tc>
          <w:tcPr>
            <w:tcW w:w="0" w:type="auto"/>
            <w:gridSpan w:val="6"/>
            <w:tcMar>
              <w:top w:w="50" w:type="dxa"/>
              <w:left w:w="100" w:type="dxa"/>
            </w:tcMar>
            <w:vAlign w:val="center"/>
          </w:tcPr>
          <w:p w:rsidR="000C48A5" w:rsidRPr="0063168F" w:rsidRDefault="000C48A5" w:rsidP="000C48A5">
            <w:pPr>
              <w:ind w:left="135"/>
            </w:pPr>
            <w:r w:rsidRPr="0063168F">
              <w:rPr>
                <w:b/>
                <w:color w:val="000000"/>
                <w:sz w:val="24"/>
              </w:rPr>
              <w:t>Раздел 4.</w:t>
            </w:r>
            <w:r w:rsidRPr="0063168F">
              <w:rPr>
                <w:color w:val="000000"/>
                <w:sz w:val="24"/>
              </w:rPr>
              <w:t xml:space="preserve"> </w:t>
            </w:r>
            <w:r w:rsidRPr="0063168F">
              <w:rPr>
                <w:b/>
                <w:color w:val="000000"/>
                <w:sz w:val="24"/>
              </w:rPr>
              <w:t>Современная музыка: основные жанры и направления</w:t>
            </w:r>
          </w:p>
        </w:tc>
      </w:tr>
      <w:tr w:rsidR="000C48A5" w:rsidRPr="00A62C31" w:rsidTr="000C48A5">
        <w:trPr>
          <w:trHeight w:val="144"/>
          <w:tblCellSpacing w:w="20" w:type="nil"/>
        </w:trPr>
        <w:tc>
          <w:tcPr>
            <w:tcW w:w="529" w:type="dxa"/>
            <w:tcMar>
              <w:top w:w="50" w:type="dxa"/>
              <w:left w:w="100" w:type="dxa"/>
            </w:tcMar>
            <w:vAlign w:val="center"/>
          </w:tcPr>
          <w:p w:rsidR="000C48A5" w:rsidRDefault="000C48A5" w:rsidP="000C48A5">
            <w:r>
              <w:rPr>
                <w:color w:val="000000"/>
                <w:sz w:val="24"/>
              </w:rPr>
              <w:t>4.1</w:t>
            </w:r>
          </w:p>
        </w:tc>
        <w:tc>
          <w:tcPr>
            <w:tcW w:w="2464" w:type="dxa"/>
            <w:tcMar>
              <w:top w:w="50" w:type="dxa"/>
              <w:left w:w="100" w:type="dxa"/>
            </w:tcMar>
            <w:vAlign w:val="center"/>
          </w:tcPr>
          <w:p w:rsidR="000C48A5" w:rsidRDefault="000C48A5" w:rsidP="000C48A5">
            <w:pPr>
              <w:ind w:left="135"/>
            </w:pPr>
            <w:r>
              <w:rPr>
                <w:color w:val="000000"/>
                <w:sz w:val="24"/>
              </w:rPr>
              <w:t>Молодежная музыкальная культура</w:t>
            </w:r>
          </w:p>
        </w:tc>
        <w:tc>
          <w:tcPr>
            <w:tcW w:w="1028" w:type="dxa"/>
            <w:tcMar>
              <w:top w:w="50" w:type="dxa"/>
              <w:left w:w="100" w:type="dxa"/>
            </w:tcMar>
            <w:vAlign w:val="center"/>
          </w:tcPr>
          <w:p w:rsidR="000C48A5" w:rsidRDefault="000C48A5" w:rsidP="000C48A5">
            <w:pPr>
              <w:ind w:left="135"/>
              <w:jc w:val="center"/>
            </w:pPr>
            <w:r>
              <w:rPr>
                <w:color w:val="000000"/>
                <w:sz w:val="24"/>
              </w:rPr>
              <w:t xml:space="preserve"> 2 </w:t>
            </w:r>
          </w:p>
        </w:tc>
        <w:tc>
          <w:tcPr>
            <w:tcW w:w="1759" w:type="dxa"/>
            <w:tcMar>
              <w:top w:w="50" w:type="dxa"/>
              <w:left w:w="100" w:type="dxa"/>
            </w:tcMar>
            <w:vAlign w:val="center"/>
          </w:tcPr>
          <w:p w:rsidR="000C48A5" w:rsidRPr="0063168F" w:rsidRDefault="000C48A5" w:rsidP="000C48A5">
            <w:pPr>
              <w:ind w:left="135"/>
              <w:jc w:val="center"/>
            </w:pPr>
            <w:r>
              <w:t>0</w:t>
            </w:r>
          </w:p>
        </w:tc>
        <w:tc>
          <w:tcPr>
            <w:tcW w:w="1841" w:type="dxa"/>
            <w:tcMar>
              <w:top w:w="50" w:type="dxa"/>
              <w:left w:w="100" w:type="dxa"/>
            </w:tcMar>
            <w:vAlign w:val="center"/>
          </w:tcPr>
          <w:p w:rsidR="000C48A5" w:rsidRPr="00232308" w:rsidRDefault="000C48A5" w:rsidP="000C48A5">
            <w:pPr>
              <w:ind w:left="135"/>
              <w:jc w:val="center"/>
            </w:pPr>
            <w:r>
              <w:t>0</w:t>
            </w:r>
          </w:p>
        </w:tc>
        <w:tc>
          <w:tcPr>
            <w:tcW w:w="2789" w:type="dxa"/>
            <w:tcMar>
              <w:top w:w="50" w:type="dxa"/>
              <w:left w:w="100" w:type="dxa"/>
            </w:tcMar>
            <w:vAlign w:val="center"/>
          </w:tcPr>
          <w:p w:rsidR="000C48A5" w:rsidRPr="0063168F" w:rsidRDefault="000C48A5" w:rsidP="000C48A5">
            <w:pPr>
              <w:ind w:left="135"/>
            </w:pPr>
            <w:r w:rsidRPr="0063168F">
              <w:rPr>
                <w:color w:val="000000"/>
                <w:sz w:val="24"/>
              </w:rPr>
              <w:t xml:space="preserve">Библиотека ЦОК </w:t>
            </w:r>
            <w:hyperlink r:id="rId987">
              <w:r>
                <w:rPr>
                  <w:color w:val="0000FF"/>
                  <w:u w:val="single"/>
                </w:rPr>
                <w:t>https</w:t>
              </w:r>
              <w:r w:rsidRPr="0063168F">
                <w:rPr>
                  <w:color w:val="0000FF"/>
                  <w:u w:val="single"/>
                </w:rPr>
                <w:t>://</w:t>
              </w:r>
              <w:r>
                <w:rPr>
                  <w:color w:val="0000FF"/>
                  <w:u w:val="single"/>
                </w:rPr>
                <w:t>m</w:t>
              </w:r>
              <w:r w:rsidRPr="0063168F">
                <w:rPr>
                  <w:color w:val="0000FF"/>
                  <w:u w:val="single"/>
                </w:rPr>
                <w:t>.</w:t>
              </w:r>
              <w:r>
                <w:rPr>
                  <w:color w:val="0000FF"/>
                  <w:u w:val="single"/>
                </w:rPr>
                <w:t>edsoo</w:t>
              </w:r>
              <w:r w:rsidRPr="0063168F">
                <w:rPr>
                  <w:color w:val="0000FF"/>
                  <w:u w:val="single"/>
                </w:rPr>
                <w:t>.</w:t>
              </w:r>
              <w:r>
                <w:rPr>
                  <w:color w:val="0000FF"/>
                  <w:u w:val="single"/>
                </w:rPr>
                <w:t>ru</w:t>
              </w:r>
              <w:r w:rsidRPr="0063168F">
                <w:rPr>
                  <w:color w:val="0000FF"/>
                  <w:u w:val="single"/>
                </w:rPr>
                <w:t>/</w:t>
              </w:r>
              <w:r>
                <w:rPr>
                  <w:color w:val="0000FF"/>
                  <w:u w:val="single"/>
                </w:rPr>
                <w:t>f</w:t>
              </w:r>
              <w:r w:rsidRPr="0063168F">
                <w:rPr>
                  <w:color w:val="0000FF"/>
                  <w:u w:val="single"/>
                </w:rPr>
                <w:t>5</w:t>
              </w:r>
              <w:r>
                <w:rPr>
                  <w:color w:val="0000FF"/>
                  <w:u w:val="single"/>
                </w:rPr>
                <w:t>ea</w:t>
              </w:r>
              <w:r w:rsidRPr="0063168F">
                <w:rPr>
                  <w:color w:val="0000FF"/>
                  <w:u w:val="single"/>
                </w:rPr>
                <w:t>40</w:t>
              </w:r>
              <w:r>
                <w:rPr>
                  <w:color w:val="0000FF"/>
                  <w:u w:val="single"/>
                </w:rPr>
                <w:t>f</w:t>
              </w:r>
              <w:r w:rsidRPr="0063168F">
                <w:rPr>
                  <w:color w:val="0000FF"/>
                  <w:u w:val="single"/>
                </w:rPr>
                <w:t>0</w:t>
              </w:r>
            </w:hyperlink>
          </w:p>
        </w:tc>
      </w:tr>
      <w:tr w:rsidR="000C48A5" w:rsidRPr="00A62C31" w:rsidTr="000C48A5">
        <w:trPr>
          <w:trHeight w:val="144"/>
          <w:tblCellSpacing w:w="20" w:type="nil"/>
        </w:trPr>
        <w:tc>
          <w:tcPr>
            <w:tcW w:w="529" w:type="dxa"/>
            <w:tcMar>
              <w:top w:w="50" w:type="dxa"/>
              <w:left w:w="100" w:type="dxa"/>
            </w:tcMar>
            <w:vAlign w:val="center"/>
          </w:tcPr>
          <w:p w:rsidR="000C48A5" w:rsidRDefault="000C48A5" w:rsidP="000C48A5">
            <w:r>
              <w:rPr>
                <w:color w:val="000000"/>
                <w:sz w:val="24"/>
              </w:rPr>
              <w:t>4.2</w:t>
            </w:r>
          </w:p>
        </w:tc>
        <w:tc>
          <w:tcPr>
            <w:tcW w:w="2464" w:type="dxa"/>
            <w:tcMar>
              <w:top w:w="50" w:type="dxa"/>
              <w:left w:w="100" w:type="dxa"/>
            </w:tcMar>
            <w:vAlign w:val="center"/>
          </w:tcPr>
          <w:p w:rsidR="000C48A5" w:rsidRPr="0063168F" w:rsidRDefault="000C48A5" w:rsidP="000C48A5">
            <w:pPr>
              <w:ind w:left="135"/>
            </w:pPr>
            <w:r w:rsidRPr="0063168F">
              <w:rPr>
                <w:color w:val="000000"/>
                <w:sz w:val="24"/>
              </w:rPr>
              <w:t>Джазовые композиции и популярные хиты</w:t>
            </w:r>
          </w:p>
        </w:tc>
        <w:tc>
          <w:tcPr>
            <w:tcW w:w="1028" w:type="dxa"/>
            <w:tcMar>
              <w:top w:w="50" w:type="dxa"/>
              <w:left w:w="100" w:type="dxa"/>
            </w:tcMar>
            <w:vAlign w:val="center"/>
          </w:tcPr>
          <w:p w:rsidR="000C48A5" w:rsidRDefault="000C48A5" w:rsidP="000C48A5">
            <w:pPr>
              <w:ind w:left="135"/>
              <w:jc w:val="center"/>
            </w:pPr>
            <w:r w:rsidRPr="0063168F">
              <w:rPr>
                <w:color w:val="000000"/>
                <w:sz w:val="24"/>
              </w:rPr>
              <w:t xml:space="preserve"> </w:t>
            </w:r>
            <w:r>
              <w:rPr>
                <w:color w:val="000000"/>
                <w:sz w:val="24"/>
              </w:rPr>
              <w:t xml:space="preserve">2 </w:t>
            </w:r>
          </w:p>
        </w:tc>
        <w:tc>
          <w:tcPr>
            <w:tcW w:w="1759" w:type="dxa"/>
            <w:tcMar>
              <w:top w:w="50" w:type="dxa"/>
              <w:left w:w="100" w:type="dxa"/>
            </w:tcMar>
            <w:vAlign w:val="center"/>
          </w:tcPr>
          <w:p w:rsidR="000C48A5" w:rsidRPr="0063168F" w:rsidRDefault="000C48A5" w:rsidP="000C48A5">
            <w:pPr>
              <w:ind w:left="135"/>
              <w:jc w:val="center"/>
            </w:pPr>
            <w:r>
              <w:t>1</w:t>
            </w:r>
          </w:p>
        </w:tc>
        <w:tc>
          <w:tcPr>
            <w:tcW w:w="1841" w:type="dxa"/>
            <w:tcMar>
              <w:top w:w="50" w:type="dxa"/>
              <w:left w:w="100" w:type="dxa"/>
            </w:tcMar>
            <w:vAlign w:val="center"/>
          </w:tcPr>
          <w:p w:rsidR="000C48A5" w:rsidRPr="0096539C" w:rsidRDefault="000C48A5" w:rsidP="000C48A5">
            <w:pPr>
              <w:ind w:left="135"/>
              <w:jc w:val="center"/>
            </w:pPr>
            <w:r>
              <w:t>0</w:t>
            </w:r>
          </w:p>
        </w:tc>
        <w:tc>
          <w:tcPr>
            <w:tcW w:w="2789" w:type="dxa"/>
            <w:tcMar>
              <w:top w:w="50" w:type="dxa"/>
              <w:left w:w="100" w:type="dxa"/>
            </w:tcMar>
            <w:vAlign w:val="center"/>
          </w:tcPr>
          <w:p w:rsidR="000C48A5" w:rsidRPr="0063168F" w:rsidRDefault="000C48A5" w:rsidP="000C48A5">
            <w:pPr>
              <w:ind w:left="135"/>
            </w:pPr>
            <w:r w:rsidRPr="0063168F">
              <w:rPr>
                <w:color w:val="000000"/>
                <w:sz w:val="24"/>
              </w:rPr>
              <w:t xml:space="preserve">Библиотека ЦОК </w:t>
            </w:r>
            <w:hyperlink r:id="rId988">
              <w:r>
                <w:rPr>
                  <w:color w:val="0000FF"/>
                  <w:u w:val="single"/>
                </w:rPr>
                <w:t>https</w:t>
              </w:r>
              <w:r w:rsidRPr="0063168F">
                <w:rPr>
                  <w:color w:val="0000FF"/>
                  <w:u w:val="single"/>
                </w:rPr>
                <w:t>://</w:t>
              </w:r>
              <w:r>
                <w:rPr>
                  <w:color w:val="0000FF"/>
                  <w:u w:val="single"/>
                </w:rPr>
                <w:t>m</w:t>
              </w:r>
              <w:r w:rsidRPr="0063168F">
                <w:rPr>
                  <w:color w:val="0000FF"/>
                  <w:u w:val="single"/>
                </w:rPr>
                <w:t>.</w:t>
              </w:r>
              <w:r>
                <w:rPr>
                  <w:color w:val="0000FF"/>
                  <w:u w:val="single"/>
                </w:rPr>
                <w:t>edsoo</w:t>
              </w:r>
              <w:r w:rsidRPr="0063168F">
                <w:rPr>
                  <w:color w:val="0000FF"/>
                  <w:u w:val="single"/>
                </w:rPr>
                <w:t>.</w:t>
              </w:r>
              <w:r>
                <w:rPr>
                  <w:color w:val="0000FF"/>
                  <w:u w:val="single"/>
                </w:rPr>
                <w:t>ru</w:t>
              </w:r>
              <w:r w:rsidRPr="0063168F">
                <w:rPr>
                  <w:color w:val="0000FF"/>
                  <w:u w:val="single"/>
                </w:rPr>
                <w:t>/</w:t>
              </w:r>
              <w:r>
                <w:rPr>
                  <w:color w:val="0000FF"/>
                  <w:u w:val="single"/>
                </w:rPr>
                <w:t>f</w:t>
              </w:r>
              <w:r w:rsidRPr="0063168F">
                <w:rPr>
                  <w:color w:val="0000FF"/>
                  <w:u w:val="single"/>
                </w:rPr>
                <w:t>5</w:t>
              </w:r>
              <w:r>
                <w:rPr>
                  <w:color w:val="0000FF"/>
                  <w:u w:val="single"/>
                </w:rPr>
                <w:t>ea</w:t>
              </w:r>
              <w:r w:rsidRPr="0063168F">
                <w:rPr>
                  <w:color w:val="0000FF"/>
                  <w:u w:val="single"/>
                </w:rPr>
                <w:t>40</w:t>
              </w:r>
              <w:r>
                <w:rPr>
                  <w:color w:val="0000FF"/>
                  <w:u w:val="single"/>
                </w:rPr>
                <w:t>f</w:t>
              </w:r>
              <w:r w:rsidRPr="0063168F">
                <w:rPr>
                  <w:color w:val="0000FF"/>
                  <w:u w:val="single"/>
                </w:rPr>
                <w:t>0</w:t>
              </w:r>
            </w:hyperlink>
          </w:p>
        </w:tc>
      </w:tr>
      <w:tr w:rsidR="000C48A5" w:rsidTr="000C48A5">
        <w:trPr>
          <w:trHeight w:val="144"/>
          <w:tblCellSpacing w:w="20" w:type="nil"/>
        </w:trPr>
        <w:tc>
          <w:tcPr>
            <w:tcW w:w="0" w:type="auto"/>
            <w:gridSpan w:val="2"/>
            <w:tcMar>
              <w:top w:w="50" w:type="dxa"/>
              <w:left w:w="100" w:type="dxa"/>
            </w:tcMar>
            <w:vAlign w:val="center"/>
          </w:tcPr>
          <w:p w:rsidR="000C48A5" w:rsidRPr="0096539C" w:rsidRDefault="000C48A5" w:rsidP="000C48A5">
            <w:pPr>
              <w:ind w:left="135"/>
              <w:rPr>
                <w:b/>
              </w:rPr>
            </w:pPr>
            <w:r w:rsidRPr="0096539C">
              <w:rPr>
                <w:b/>
                <w:color w:val="000000"/>
                <w:sz w:val="24"/>
              </w:rPr>
              <w:t>Итого по разделу</w:t>
            </w:r>
          </w:p>
        </w:tc>
        <w:tc>
          <w:tcPr>
            <w:tcW w:w="1615" w:type="dxa"/>
            <w:tcMar>
              <w:top w:w="50" w:type="dxa"/>
              <w:left w:w="100" w:type="dxa"/>
            </w:tcMar>
            <w:vAlign w:val="center"/>
          </w:tcPr>
          <w:p w:rsidR="000C48A5" w:rsidRPr="0096539C" w:rsidRDefault="000C48A5" w:rsidP="000C48A5">
            <w:pPr>
              <w:ind w:left="135"/>
              <w:jc w:val="center"/>
              <w:rPr>
                <w:b/>
              </w:rPr>
            </w:pPr>
            <w:r w:rsidRPr="0096539C">
              <w:rPr>
                <w:b/>
                <w:color w:val="000000"/>
                <w:sz w:val="24"/>
              </w:rPr>
              <w:t xml:space="preserve"> 4 </w:t>
            </w:r>
          </w:p>
        </w:tc>
        <w:tc>
          <w:tcPr>
            <w:tcW w:w="0" w:type="auto"/>
            <w:gridSpan w:val="3"/>
            <w:tcMar>
              <w:top w:w="50" w:type="dxa"/>
              <w:left w:w="100" w:type="dxa"/>
            </w:tcMar>
            <w:vAlign w:val="center"/>
          </w:tcPr>
          <w:p w:rsidR="000C48A5" w:rsidRPr="0096539C" w:rsidRDefault="000C48A5" w:rsidP="000C48A5">
            <w:pPr>
              <w:rPr>
                <w:b/>
              </w:rPr>
            </w:pPr>
            <w:r w:rsidRPr="0096539C">
              <w:rPr>
                <w:b/>
              </w:rPr>
              <w:t xml:space="preserve">                0</w:t>
            </w:r>
            <w:r>
              <w:rPr>
                <w:b/>
              </w:rPr>
              <w:t xml:space="preserve">                                  0</w:t>
            </w:r>
          </w:p>
        </w:tc>
      </w:tr>
      <w:tr w:rsidR="000C48A5" w:rsidRPr="00A62C31" w:rsidTr="000C48A5">
        <w:trPr>
          <w:trHeight w:val="144"/>
          <w:tblCellSpacing w:w="20" w:type="nil"/>
        </w:trPr>
        <w:tc>
          <w:tcPr>
            <w:tcW w:w="0" w:type="auto"/>
            <w:gridSpan w:val="6"/>
            <w:tcMar>
              <w:top w:w="50" w:type="dxa"/>
              <w:left w:w="100" w:type="dxa"/>
            </w:tcMar>
            <w:vAlign w:val="center"/>
          </w:tcPr>
          <w:p w:rsidR="000C48A5" w:rsidRPr="0063168F" w:rsidRDefault="000C48A5" w:rsidP="000C48A5">
            <w:pPr>
              <w:ind w:left="135"/>
            </w:pPr>
            <w:r w:rsidRPr="0063168F">
              <w:rPr>
                <w:b/>
                <w:color w:val="000000"/>
                <w:sz w:val="24"/>
              </w:rPr>
              <w:t>Раздел 5.</w:t>
            </w:r>
            <w:r w:rsidRPr="0063168F">
              <w:rPr>
                <w:color w:val="000000"/>
                <w:sz w:val="24"/>
              </w:rPr>
              <w:t xml:space="preserve"> </w:t>
            </w:r>
            <w:r w:rsidRPr="0063168F">
              <w:rPr>
                <w:b/>
                <w:color w:val="000000"/>
                <w:sz w:val="24"/>
              </w:rPr>
              <w:t>Связь музыки с другими видами искусства</w:t>
            </w:r>
          </w:p>
        </w:tc>
      </w:tr>
      <w:tr w:rsidR="000C48A5" w:rsidRPr="00A62C31" w:rsidTr="000C48A5">
        <w:trPr>
          <w:trHeight w:val="144"/>
          <w:tblCellSpacing w:w="20" w:type="nil"/>
        </w:trPr>
        <w:tc>
          <w:tcPr>
            <w:tcW w:w="529" w:type="dxa"/>
            <w:tcMar>
              <w:top w:w="50" w:type="dxa"/>
              <w:left w:w="100" w:type="dxa"/>
            </w:tcMar>
            <w:vAlign w:val="center"/>
          </w:tcPr>
          <w:p w:rsidR="000C48A5" w:rsidRDefault="000C48A5" w:rsidP="000C48A5">
            <w:r>
              <w:rPr>
                <w:color w:val="000000"/>
                <w:sz w:val="24"/>
              </w:rPr>
              <w:t>5.1</w:t>
            </w:r>
          </w:p>
        </w:tc>
        <w:tc>
          <w:tcPr>
            <w:tcW w:w="2464" w:type="dxa"/>
            <w:tcMar>
              <w:top w:w="50" w:type="dxa"/>
              <w:left w:w="100" w:type="dxa"/>
            </w:tcMar>
            <w:vAlign w:val="center"/>
          </w:tcPr>
          <w:p w:rsidR="000C48A5" w:rsidRPr="0063168F" w:rsidRDefault="000C48A5" w:rsidP="000C48A5">
            <w:pPr>
              <w:ind w:left="135"/>
            </w:pPr>
            <w:r w:rsidRPr="0063168F">
              <w:rPr>
                <w:color w:val="000000"/>
                <w:sz w:val="24"/>
              </w:rPr>
              <w:t>Музыка и живопись. Симфоническая картина</w:t>
            </w:r>
          </w:p>
        </w:tc>
        <w:tc>
          <w:tcPr>
            <w:tcW w:w="1028" w:type="dxa"/>
            <w:tcMar>
              <w:top w:w="50" w:type="dxa"/>
              <w:left w:w="100" w:type="dxa"/>
            </w:tcMar>
            <w:vAlign w:val="center"/>
          </w:tcPr>
          <w:p w:rsidR="000C48A5" w:rsidRDefault="000C48A5" w:rsidP="000C48A5">
            <w:pPr>
              <w:ind w:left="135"/>
              <w:jc w:val="center"/>
            </w:pPr>
            <w:r w:rsidRPr="0063168F">
              <w:rPr>
                <w:color w:val="000000"/>
                <w:sz w:val="24"/>
              </w:rPr>
              <w:t xml:space="preserve"> </w:t>
            </w:r>
            <w:r>
              <w:rPr>
                <w:color w:val="000000"/>
                <w:sz w:val="24"/>
              </w:rPr>
              <w:t xml:space="preserve">3 </w:t>
            </w:r>
          </w:p>
        </w:tc>
        <w:tc>
          <w:tcPr>
            <w:tcW w:w="1759" w:type="dxa"/>
            <w:tcMar>
              <w:top w:w="50" w:type="dxa"/>
              <w:left w:w="100" w:type="dxa"/>
            </w:tcMar>
            <w:vAlign w:val="center"/>
          </w:tcPr>
          <w:p w:rsidR="000C48A5" w:rsidRPr="00B77D1D" w:rsidRDefault="000C48A5" w:rsidP="000C48A5">
            <w:pPr>
              <w:ind w:left="135"/>
              <w:jc w:val="center"/>
              <w:rPr>
                <w:rFonts w:cs="Times New Roman"/>
                <w:b/>
              </w:rPr>
            </w:pPr>
            <w:r>
              <w:rPr>
                <w:rFonts w:cs="Times New Roman"/>
                <w:b/>
              </w:rPr>
              <w:t>1</w:t>
            </w:r>
          </w:p>
        </w:tc>
        <w:tc>
          <w:tcPr>
            <w:tcW w:w="1841" w:type="dxa"/>
            <w:tcMar>
              <w:top w:w="50" w:type="dxa"/>
              <w:left w:w="100" w:type="dxa"/>
            </w:tcMar>
            <w:vAlign w:val="center"/>
          </w:tcPr>
          <w:p w:rsidR="000C48A5" w:rsidRPr="00232308" w:rsidRDefault="000C48A5" w:rsidP="000C48A5">
            <w:pPr>
              <w:ind w:left="135"/>
              <w:jc w:val="center"/>
            </w:pPr>
            <w:r>
              <w:t>1</w:t>
            </w:r>
          </w:p>
        </w:tc>
        <w:tc>
          <w:tcPr>
            <w:tcW w:w="2789" w:type="dxa"/>
            <w:tcMar>
              <w:top w:w="50" w:type="dxa"/>
              <w:left w:w="100" w:type="dxa"/>
            </w:tcMar>
            <w:vAlign w:val="center"/>
          </w:tcPr>
          <w:p w:rsidR="000C48A5" w:rsidRPr="0063168F" w:rsidRDefault="000C48A5" w:rsidP="000C48A5">
            <w:pPr>
              <w:ind w:left="135"/>
            </w:pPr>
            <w:r w:rsidRPr="0063168F">
              <w:rPr>
                <w:color w:val="000000"/>
                <w:sz w:val="24"/>
              </w:rPr>
              <w:t xml:space="preserve">Библиотека ЦОК </w:t>
            </w:r>
            <w:hyperlink r:id="rId989">
              <w:r>
                <w:rPr>
                  <w:color w:val="0000FF"/>
                  <w:u w:val="single"/>
                </w:rPr>
                <w:t>https</w:t>
              </w:r>
              <w:r w:rsidRPr="0063168F">
                <w:rPr>
                  <w:color w:val="0000FF"/>
                  <w:u w:val="single"/>
                </w:rPr>
                <w:t>://</w:t>
              </w:r>
              <w:r>
                <w:rPr>
                  <w:color w:val="0000FF"/>
                  <w:u w:val="single"/>
                </w:rPr>
                <w:t>m</w:t>
              </w:r>
              <w:r w:rsidRPr="0063168F">
                <w:rPr>
                  <w:color w:val="0000FF"/>
                  <w:u w:val="single"/>
                </w:rPr>
                <w:t>.</w:t>
              </w:r>
              <w:r>
                <w:rPr>
                  <w:color w:val="0000FF"/>
                  <w:u w:val="single"/>
                </w:rPr>
                <w:t>edsoo</w:t>
              </w:r>
              <w:r w:rsidRPr="0063168F">
                <w:rPr>
                  <w:color w:val="0000FF"/>
                  <w:u w:val="single"/>
                </w:rPr>
                <w:t>.</w:t>
              </w:r>
              <w:r>
                <w:rPr>
                  <w:color w:val="0000FF"/>
                  <w:u w:val="single"/>
                </w:rPr>
                <w:t>ru</w:t>
              </w:r>
              <w:r w:rsidRPr="0063168F">
                <w:rPr>
                  <w:color w:val="0000FF"/>
                  <w:u w:val="single"/>
                </w:rPr>
                <w:t>/</w:t>
              </w:r>
              <w:r>
                <w:rPr>
                  <w:color w:val="0000FF"/>
                  <w:u w:val="single"/>
                </w:rPr>
                <w:t>f</w:t>
              </w:r>
              <w:r w:rsidRPr="0063168F">
                <w:rPr>
                  <w:color w:val="0000FF"/>
                  <w:u w:val="single"/>
                </w:rPr>
                <w:t>5</w:t>
              </w:r>
              <w:r>
                <w:rPr>
                  <w:color w:val="0000FF"/>
                  <w:u w:val="single"/>
                </w:rPr>
                <w:t>ea</w:t>
              </w:r>
              <w:r w:rsidRPr="0063168F">
                <w:rPr>
                  <w:color w:val="0000FF"/>
                  <w:u w:val="single"/>
                </w:rPr>
                <w:t>40</w:t>
              </w:r>
              <w:r>
                <w:rPr>
                  <w:color w:val="0000FF"/>
                  <w:u w:val="single"/>
                </w:rPr>
                <w:t>f</w:t>
              </w:r>
              <w:r w:rsidRPr="0063168F">
                <w:rPr>
                  <w:color w:val="0000FF"/>
                  <w:u w:val="single"/>
                </w:rPr>
                <w:t>0</w:t>
              </w:r>
            </w:hyperlink>
          </w:p>
        </w:tc>
      </w:tr>
      <w:tr w:rsidR="000C48A5" w:rsidTr="000C48A5">
        <w:trPr>
          <w:trHeight w:val="144"/>
          <w:tblCellSpacing w:w="20" w:type="nil"/>
        </w:trPr>
        <w:tc>
          <w:tcPr>
            <w:tcW w:w="0" w:type="auto"/>
            <w:gridSpan w:val="2"/>
            <w:tcMar>
              <w:top w:w="50" w:type="dxa"/>
              <w:left w:w="100" w:type="dxa"/>
            </w:tcMar>
            <w:vAlign w:val="center"/>
          </w:tcPr>
          <w:p w:rsidR="000C48A5" w:rsidRPr="00915FD6" w:rsidRDefault="000C48A5" w:rsidP="000C48A5">
            <w:pPr>
              <w:ind w:left="135"/>
              <w:rPr>
                <w:b/>
              </w:rPr>
            </w:pPr>
            <w:r w:rsidRPr="00915FD6">
              <w:rPr>
                <w:b/>
                <w:color w:val="000000"/>
                <w:sz w:val="24"/>
              </w:rPr>
              <w:t>Итого по разделу</w:t>
            </w:r>
          </w:p>
        </w:tc>
        <w:tc>
          <w:tcPr>
            <w:tcW w:w="1615" w:type="dxa"/>
            <w:tcMar>
              <w:top w:w="50" w:type="dxa"/>
              <w:left w:w="100" w:type="dxa"/>
            </w:tcMar>
            <w:vAlign w:val="center"/>
          </w:tcPr>
          <w:p w:rsidR="000C48A5" w:rsidRPr="00915FD6" w:rsidRDefault="000C48A5" w:rsidP="000C48A5">
            <w:pPr>
              <w:ind w:left="135"/>
              <w:jc w:val="center"/>
              <w:rPr>
                <w:b/>
              </w:rPr>
            </w:pPr>
            <w:r w:rsidRPr="00915FD6">
              <w:rPr>
                <w:b/>
                <w:color w:val="000000"/>
                <w:sz w:val="24"/>
              </w:rPr>
              <w:t xml:space="preserve"> 3 </w:t>
            </w:r>
          </w:p>
        </w:tc>
        <w:tc>
          <w:tcPr>
            <w:tcW w:w="0" w:type="auto"/>
            <w:gridSpan w:val="3"/>
            <w:tcMar>
              <w:top w:w="50" w:type="dxa"/>
              <w:left w:w="100" w:type="dxa"/>
            </w:tcMar>
            <w:vAlign w:val="center"/>
          </w:tcPr>
          <w:p w:rsidR="000C48A5" w:rsidRPr="00915FD6" w:rsidRDefault="000C48A5" w:rsidP="000C48A5">
            <w:pPr>
              <w:rPr>
                <w:b/>
              </w:rPr>
            </w:pPr>
            <w:r w:rsidRPr="00915FD6">
              <w:rPr>
                <w:b/>
              </w:rPr>
              <w:t xml:space="preserve">               1</w:t>
            </w:r>
            <w:r>
              <w:rPr>
                <w:b/>
              </w:rPr>
              <w:t xml:space="preserve">                                     1</w:t>
            </w:r>
          </w:p>
        </w:tc>
      </w:tr>
      <w:tr w:rsidR="000C48A5" w:rsidTr="000C48A5">
        <w:trPr>
          <w:trHeight w:val="144"/>
          <w:tblCellSpacing w:w="20" w:type="nil"/>
        </w:trPr>
        <w:tc>
          <w:tcPr>
            <w:tcW w:w="0" w:type="auto"/>
            <w:gridSpan w:val="2"/>
            <w:tcMar>
              <w:top w:w="50" w:type="dxa"/>
              <w:left w:w="100" w:type="dxa"/>
            </w:tcMar>
            <w:vAlign w:val="center"/>
          </w:tcPr>
          <w:p w:rsidR="000C48A5" w:rsidRPr="00915FD6" w:rsidRDefault="000C48A5" w:rsidP="000C48A5">
            <w:pPr>
              <w:ind w:left="135"/>
              <w:rPr>
                <w:b/>
              </w:rPr>
            </w:pPr>
            <w:r w:rsidRPr="00915FD6">
              <w:rPr>
                <w:b/>
                <w:color w:val="000000"/>
                <w:sz w:val="24"/>
              </w:rPr>
              <w:t>ОБЩЕЕ КОЛИЧЕСТВО ЧАСОВ ПО ПРОГРАММЕ</w:t>
            </w:r>
          </w:p>
        </w:tc>
        <w:tc>
          <w:tcPr>
            <w:tcW w:w="1615" w:type="dxa"/>
            <w:tcMar>
              <w:top w:w="50" w:type="dxa"/>
              <w:left w:w="100" w:type="dxa"/>
            </w:tcMar>
            <w:vAlign w:val="center"/>
          </w:tcPr>
          <w:p w:rsidR="000C48A5" w:rsidRPr="00915FD6" w:rsidRDefault="000C48A5" w:rsidP="000C48A5">
            <w:pPr>
              <w:ind w:left="135"/>
              <w:jc w:val="center"/>
              <w:rPr>
                <w:b/>
              </w:rPr>
            </w:pPr>
            <w:r w:rsidRPr="00915FD6">
              <w:rPr>
                <w:b/>
                <w:color w:val="000000"/>
                <w:sz w:val="24"/>
              </w:rPr>
              <w:t xml:space="preserve"> 34 </w:t>
            </w:r>
          </w:p>
        </w:tc>
        <w:tc>
          <w:tcPr>
            <w:tcW w:w="1759" w:type="dxa"/>
            <w:tcMar>
              <w:top w:w="50" w:type="dxa"/>
              <w:left w:w="100" w:type="dxa"/>
            </w:tcMar>
            <w:vAlign w:val="center"/>
          </w:tcPr>
          <w:p w:rsidR="000C48A5" w:rsidRPr="00915FD6" w:rsidRDefault="000C48A5" w:rsidP="000C48A5">
            <w:pPr>
              <w:ind w:left="135"/>
              <w:jc w:val="center"/>
              <w:rPr>
                <w:b/>
              </w:rPr>
            </w:pPr>
            <w:r w:rsidRPr="00915FD6">
              <w:rPr>
                <w:b/>
                <w:color w:val="000000"/>
                <w:sz w:val="24"/>
              </w:rPr>
              <w:t xml:space="preserve"> 2</w:t>
            </w:r>
          </w:p>
        </w:tc>
        <w:tc>
          <w:tcPr>
            <w:tcW w:w="1841" w:type="dxa"/>
            <w:tcMar>
              <w:top w:w="50" w:type="dxa"/>
              <w:left w:w="100" w:type="dxa"/>
            </w:tcMar>
            <w:vAlign w:val="center"/>
          </w:tcPr>
          <w:p w:rsidR="000C48A5" w:rsidRPr="0096539C" w:rsidRDefault="000C48A5" w:rsidP="000C48A5">
            <w:pPr>
              <w:ind w:left="135"/>
              <w:jc w:val="center"/>
              <w:rPr>
                <w:b/>
              </w:rPr>
            </w:pPr>
            <w:r>
              <w:rPr>
                <w:b/>
                <w:color w:val="000000"/>
                <w:sz w:val="24"/>
              </w:rPr>
              <w:t xml:space="preserve"> 1</w:t>
            </w:r>
          </w:p>
        </w:tc>
        <w:tc>
          <w:tcPr>
            <w:tcW w:w="2789" w:type="dxa"/>
            <w:tcMar>
              <w:top w:w="50" w:type="dxa"/>
              <w:left w:w="100" w:type="dxa"/>
            </w:tcMar>
            <w:vAlign w:val="center"/>
          </w:tcPr>
          <w:p w:rsidR="000C48A5" w:rsidRDefault="000C48A5" w:rsidP="000C48A5"/>
        </w:tc>
      </w:tr>
    </w:tbl>
    <w:p w:rsidR="000C48A5" w:rsidRDefault="000C48A5" w:rsidP="000C48A5">
      <w:pPr>
        <w:jc w:val="center"/>
      </w:pPr>
    </w:p>
    <w:p w:rsidR="000C48A5" w:rsidRDefault="000C48A5" w:rsidP="000C48A5">
      <w:pPr>
        <w:jc w:val="center"/>
        <w:sectPr w:rsidR="000C48A5" w:rsidSect="000C48A5">
          <w:type w:val="continuous"/>
          <w:pgSz w:w="11906" w:h="16383"/>
          <w:pgMar w:top="850" w:right="1134" w:bottom="1701" w:left="1134" w:header="720" w:footer="720" w:gutter="0"/>
          <w:cols w:space="720"/>
        </w:sectPr>
      </w:pPr>
    </w:p>
    <w:p w:rsidR="000C48A5" w:rsidRDefault="000C48A5" w:rsidP="000C48A5">
      <w:pPr>
        <w:ind w:left="120"/>
        <w:jc w:val="center"/>
        <w:rPr>
          <w:b/>
          <w:color w:val="000000"/>
          <w:sz w:val="28"/>
        </w:rPr>
      </w:pPr>
      <w:r>
        <w:rPr>
          <w:b/>
          <w:color w:val="000000"/>
          <w:sz w:val="28"/>
        </w:rPr>
        <w:t>8 КЛАСС</w:t>
      </w:r>
    </w:p>
    <w:p w:rsidR="000C48A5" w:rsidRDefault="000C48A5" w:rsidP="000C48A5">
      <w:pPr>
        <w:ind w:left="120"/>
        <w:jc w:val="cente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29"/>
        <w:gridCol w:w="1933"/>
        <w:gridCol w:w="1039"/>
        <w:gridCol w:w="1810"/>
        <w:gridCol w:w="1869"/>
        <w:gridCol w:w="2258"/>
      </w:tblGrid>
      <w:tr w:rsidR="000C48A5" w:rsidTr="000C48A5">
        <w:trPr>
          <w:trHeight w:val="144"/>
          <w:tblCellSpacing w:w="20" w:type="nil"/>
        </w:trPr>
        <w:tc>
          <w:tcPr>
            <w:tcW w:w="510" w:type="dxa"/>
            <w:vMerge w:val="restart"/>
            <w:tcMar>
              <w:top w:w="50" w:type="dxa"/>
              <w:left w:w="100" w:type="dxa"/>
            </w:tcMar>
            <w:vAlign w:val="center"/>
          </w:tcPr>
          <w:p w:rsidR="000C48A5" w:rsidRDefault="000C48A5" w:rsidP="000C48A5">
            <w:pPr>
              <w:ind w:left="135"/>
            </w:pPr>
            <w:r>
              <w:rPr>
                <w:b/>
                <w:color w:val="000000"/>
                <w:sz w:val="24"/>
              </w:rPr>
              <w:t xml:space="preserve">№ п/п </w:t>
            </w:r>
          </w:p>
          <w:p w:rsidR="000C48A5" w:rsidRDefault="000C48A5" w:rsidP="000C48A5">
            <w:pPr>
              <w:ind w:left="135"/>
            </w:pPr>
          </w:p>
        </w:tc>
        <w:tc>
          <w:tcPr>
            <w:tcW w:w="2816" w:type="dxa"/>
            <w:vMerge w:val="restart"/>
            <w:tcMar>
              <w:top w:w="50" w:type="dxa"/>
              <w:left w:w="100" w:type="dxa"/>
            </w:tcMar>
            <w:vAlign w:val="center"/>
          </w:tcPr>
          <w:p w:rsidR="000C48A5" w:rsidRDefault="000C48A5" w:rsidP="000C48A5">
            <w:pPr>
              <w:ind w:left="135"/>
            </w:pPr>
            <w:r>
              <w:rPr>
                <w:b/>
                <w:color w:val="000000"/>
                <w:sz w:val="24"/>
              </w:rPr>
              <w:t xml:space="preserve">Наименование разделов и тем программы </w:t>
            </w:r>
          </w:p>
          <w:p w:rsidR="000C48A5" w:rsidRDefault="000C48A5" w:rsidP="000C48A5">
            <w:pPr>
              <w:ind w:left="135"/>
            </w:pPr>
          </w:p>
        </w:tc>
        <w:tc>
          <w:tcPr>
            <w:tcW w:w="0" w:type="auto"/>
            <w:gridSpan w:val="3"/>
            <w:tcMar>
              <w:top w:w="50" w:type="dxa"/>
              <w:left w:w="100" w:type="dxa"/>
            </w:tcMar>
            <w:vAlign w:val="center"/>
          </w:tcPr>
          <w:p w:rsidR="000C48A5" w:rsidRDefault="000C48A5" w:rsidP="000C48A5">
            <w:r>
              <w:rPr>
                <w:b/>
                <w:color w:val="000000"/>
                <w:sz w:val="24"/>
              </w:rPr>
              <w:t>Количество часов</w:t>
            </w:r>
          </w:p>
        </w:tc>
        <w:tc>
          <w:tcPr>
            <w:tcW w:w="2694" w:type="dxa"/>
            <w:vMerge w:val="restart"/>
            <w:tcMar>
              <w:top w:w="50" w:type="dxa"/>
              <w:left w:w="100" w:type="dxa"/>
            </w:tcMar>
            <w:vAlign w:val="center"/>
          </w:tcPr>
          <w:p w:rsidR="000C48A5" w:rsidRDefault="000C48A5" w:rsidP="000C48A5">
            <w:pPr>
              <w:ind w:left="135"/>
            </w:pPr>
            <w:r>
              <w:rPr>
                <w:b/>
                <w:color w:val="000000"/>
                <w:sz w:val="24"/>
              </w:rPr>
              <w:t xml:space="preserve">Электронные (цифровые) образовательные ресурсы </w:t>
            </w:r>
          </w:p>
          <w:p w:rsidR="000C48A5" w:rsidRDefault="000C48A5" w:rsidP="000C48A5">
            <w:pPr>
              <w:ind w:left="135"/>
            </w:pPr>
          </w:p>
        </w:tc>
      </w:tr>
      <w:tr w:rsidR="000C48A5" w:rsidTr="000C48A5">
        <w:trPr>
          <w:trHeight w:val="144"/>
          <w:tblCellSpacing w:w="20" w:type="nil"/>
        </w:trPr>
        <w:tc>
          <w:tcPr>
            <w:tcW w:w="0" w:type="auto"/>
            <w:vMerge/>
            <w:tcBorders>
              <w:top w:val="nil"/>
            </w:tcBorders>
            <w:tcMar>
              <w:top w:w="50" w:type="dxa"/>
              <w:left w:w="100" w:type="dxa"/>
            </w:tcMar>
          </w:tcPr>
          <w:p w:rsidR="000C48A5" w:rsidRDefault="000C48A5" w:rsidP="000C48A5"/>
        </w:tc>
        <w:tc>
          <w:tcPr>
            <w:tcW w:w="0" w:type="auto"/>
            <w:vMerge/>
            <w:tcBorders>
              <w:top w:val="nil"/>
            </w:tcBorders>
            <w:tcMar>
              <w:top w:w="50" w:type="dxa"/>
              <w:left w:w="100" w:type="dxa"/>
            </w:tcMar>
          </w:tcPr>
          <w:p w:rsidR="000C48A5" w:rsidRDefault="000C48A5" w:rsidP="000C48A5"/>
        </w:tc>
        <w:tc>
          <w:tcPr>
            <w:tcW w:w="994" w:type="dxa"/>
            <w:tcMar>
              <w:top w:w="50" w:type="dxa"/>
              <w:left w:w="100" w:type="dxa"/>
            </w:tcMar>
            <w:vAlign w:val="center"/>
          </w:tcPr>
          <w:p w:rsidR="000C48A5" w:rsidRDefault="000C48A5" w:rsidP="000C48A5">
            <w:pPr>
              <w:ind w:left="135"/>
            </w:pPr>
            <w:r>
              <w:rPr>
                <w:b/>
                <w:color w:val="000000"/>
                <w:sz w:val="24"/>
              </w:rPr>
              <w:t xml:space="preserve">Всего </w:t>
            </w:r>
          </w:p>
          <w:p w:rsidR="000C48A5" w:rsidRDefault="000C48A5" w:rsidP="000C48A5">
            <w:pPr>
              <w:ind w:left="135"/>
            </w:pPr>
          </w:p>
        </w:tc>
        <w:tc>
          <w:tcPr>
            <w:tcW w:w="1719" w:type="dxa"/>
            <w:tcMar>
              <w:top w:w="50" w:type="dxa"/>
              <w:left w:w="100" w:type="dxa"/>
            </w:tcMar>
            <w:vAlign w:val="center"/>
          </w:tcPr>
          <w:p w:rsidR="000C48A5" w:rsidRDefault="000C48A5" w:rsidP="000C48A5">
            <w:pPr>
              <w:ind w:left="135"/>
            </w:pPr>
            <w:r>
              <w:rPr>
                <w:b/>
                <w:color w:val="000000"/>
                <w:sz w:val="24"/>
              </w:rPr>
              <w:t xml:space="preserve">Контрольные работы </w:t>
            </w:r>
          </w:p>
          <w:p w:rsidR="000C48A5" w:rsidRDefault="000C48A5" w:rsidP="000C48A5">
            <w:pPr>
              <w:ind w:left="135"/>
            </w:pPr>
          </w:p>
        </w:tc>
        <w:tc>
          <w:tcPr>
            <w:tcW w:w="1805" w:type="dxa"/>
            <w:tcMar>
              <w:top w:w="50" w:type="dxa"/>
              <w:left w:w="100" w:type="dxa"/>
            </w:tcMar>
            <w:vAlign w:val="center"/>
          </w:tcPr>
          <w:p w:rsidR="000C48A5" w:rsidRDefault="000C48A5" w:rsidP="000C48A5">
            <w:pPr>
              <w:ind w:left="135"/>
            </w:pPr>
            <w:r>
              <w:rPr>
                <w:b/>
                <w:color w:val="000000"/>
                <w:sz w:val="24"/>
              </w:rPr>
              <w:t xml:space="preserve">Практические работы </w:t>
            </w:r>
          </w:p>
          <w:p w:rsidR="000C48A5" w:rsidRDefault="000C48A5" w:rsidP="000C48A5">
            <w:pPr>
              <w:ind w:left="135"/>
            </w:pPr>
          </w:p>
        </w:tc>
        <w:tc>
          <w:tcPr>
            <w:tcW w:w="0" w:type="auto"/>
            <w:vMerge/>
            <w:tcBorders>
              <w:top w:val="nil"/>
            </w:tcBorders>
            <w:tcMar>
              <w:top w:w="50" w:type="dxa"/>
              <w:left w:w="100" w:type="dxa"/>
            </w:tcMar>
          </w:tcPr>
          <w:p w:rsidR="000C48A5" w:rsidRDefault="000C48A5" w:rsidP="000C48A5"/>
        </w:tc>
      </w:tr>
      <w:tr w:rsidR="000C48A5" w:rsidTr="000C48A5">
        <w:trPr>
          <w:trHeight w:val="144"/>
          <w:tblCellSpacing w:w="20" w:type="nil"/>
        </w:trPr>
        <w:tc>
          <w:tcPr>
            <w:tcW w:w="0" w:type="auto"/>
            <w:gridSpan w:val="6"/>
            <w:tcMar>
              <w:top w:w="50" w:type="dxa"/>
              <w:left w:w="100" w:type="dxa"/>
            </w:tcMar>
            <w:vAlign w:val="center"/>
          </w:tcPr>
          <w:p w:rsidR="000C48A5" w:rsidRDefault="000C48A5" w:rsidP="000C48A5">
            <w:pPr>
              <w:ind w:left="135"/>
            </w:pPr>
            <w:r>
              <w:rPr>
                <w:b/>
                <w:color w:val="000000"/>
                <w:sz w:val="24"/>
              </w:rPr>
              <w:t>ИНВАРИАНТНЫЕ МОДУЛИ</w:t>
            </w:r>
          </w:p>
        </w:tc>
      </w:tr>
      <w:tr w:rsidR="000C48A5" w:rsidTr="000C48A5">
        <w:trPr>
          <w:trHeight w:val="144"/>
          <w:tblCellSpacing w:w="20" w:type="nil"/>
        </w:trPr>
        <w:tc>
          <w:tcPr>
            <w:tcW w:w="0" w:type="auto"/>
            <w:gridSpan w:val="6"/>
            <w:tcMar>
              <w:top w:w="50" w:type="dxa"/>
              <w:left w:w="100" w:type="dxa"/>
            </w:tcMar>
            <w:vAlign w:val="center"/>
          </w:tcPr>
          <w:p w:rsidR="000C48A5" w:rsidRDefault="000C48A5" w:rsidP="000C48A5">
            <w:pPr>
              <w:ind w:left="135"/>
            </w:pPr>
            <w:r>
              <w:rPr>
                <w:b/>
                <w:color w:val="000000"/>
                <w:sz w:val="24"/>
              </w:rPr>
              <w:t>Раздел 1.</w:t>
            </w:r>
            <w:r>
              <w:rPr>
                <w:color w:val="000000"/>
                <w:sz w:val="24"/>
              </w:rPr>
              <w:t xml:space="preserve"> </w:t>
            </w:r>
            <w:r>
              <w:rPr>
                <w:b/>
                <w:color w:val="000000"/>
                <w:sz w:val="24"/>
              </w:rPr>
              <w:t>Музыка моего края</w:t>
            </w:r>
          </w:p>
        </w:tc>
      </w:tr>
      <w:tr w:rsidR="000C48A5" w:rsidRPr="00A62C31" w:rsidTr="000C48A5">
        <w:trPr>
          <w:trHeight w:val="144"/>
          <w:tblCellSpacing w:w="20" w:type="nil"/>
        </w:trPr>
        <w:tc>
          <w:tcPr>
            <w:tcW w:w="510" w:type="dxa"/>
            <w:tcMar>
              <w:top w:w="50" w:type="dxa"/>
              <w:left w:w="100" w:type="dxa"/>
            </w:tcMar>
            <w:vAlign w:val="center"/>
          </w:tcPr>
          <w:p w:rsidR="000C48A5" w:rsidRDefault="000C48A5" w:rsidP="000C48A5">
            <w:r>
              <w:rPr>
                <w:color w:val="000000"/>
                <w:sz w:val="24"/>
              </w:rPr>
              <w:t>1.1</w:t>
            </w:r>
          </w:p>
        </w:tc>
        <w:tc>
          <w:tcPr>
            <w:tcW w:w="2816" w:type="dxa"/>
            <w:tcMar>
              <w:top w:w="50" w:type="dxa"/>
              <w:left w:w="100" w:type="dxa"/>
            </w:tcMar>
            <w:vAlign w:val="center"/>
          </w:tcPr>
          <w:p w:rsidR="000C48A5" w:rsidRDefault="000C48A5" w:rsidP="000C48A5">
            <w:pPr>
              <w:ind w:left="135"/>
            </w:pPr>
            <w:r>
              <w:rPr>
                <w:color w:val="000000"/>
                <w:sz w:val="24"/>
              </w:rPr>
              <w:t>Наш край сегодня</w:t>
            </w:r>
          </w:p>
        </w:tc>
        <w:tc>
          <w:tcPr>
            <w:tcW w:w="994" w:type="dxa"/>
            <w:tcMar>
              <w:top w:w="50" w:type="dxa"/>
              <w:left w:w="100" w:type="dxa"/>
            </w:tcMar>
            <w:vAlign w:val="center"/>
          </w:tcPr>
          <w:p w:rsidR="000C48A5" w:rsidRDefault="000C48A5" w:rsidP="000C48A5">
            <w:pPr>
              <w:ind w:left="135"/>
              <w:jc w:val="center"/>
            </w:pPr>
            <w:r>
              <w:rPr>
                <w:color w:val="000000"/>
                <w:sz w:val="24"/>
              </w:rPr>
              <w:t xml:space="preserve"> 2 </w:t>
            </w:r>
          </w:p>
        </w:tc>
        <w:tc>
          <w:tcPr>
            <w:tcW w:w="1719" w:type="dxa"/>
            <w:tcMar>
              <w:top w:w="50" w:type="dxa"/>
              <w:left w:w="100" w:type="dxa"/>
            </w:tcMar>
            <w:vAlign w:val="center"/>
          </w:tcPr>
          <w:p w:rsidR="000C48A5" w:rsidRPr="0063168F" w:rsidRDefault="000C48A5" w:rsidP="000C48A5">
            <w:pPr>
              <w:ind w:left="135"/>
              <w:jc w:val="center"/>
            </w:pPr>
            <w:r>
              <w:t>0</w:t>
            </w:r>
          </w:p>
        </w:tc>
        <w:tc>
          <w:tcPr>
            <w:tcW w:w="1805" w:type="dxa"/>
            <w:tcMar>
              <w:top w:w="50" w:type="dxa"/>
              <w:left w:w="100" w:type="dxa"/>
            </w:tcMar>
            <w:vAlign w:val="center"/>
          </w:tcPr>
          <w:p w:rsidR="000C48A5" w:rsidRPr="00915FD6" w:rsidRDefault="000C48A5" w:rsidP="000C48A5">
            <w:pPr>
              <w:ind w:left="135"/>
              <w:jc w:val="center"/>
            </w:pPr>
            <w:r>
              <w:t>0</w:t>
            </w:r>
          </w:p>
        </w:tc>
        <w:tc>
          <w:tcPr>
            <w:tcW w:w="2694" w:type="dxa"/>
            <w:tcMar>
              <w:top w:w="50" w:type="dxa"/>
              <w:left w:w="100" w:type="dxa"/>
            </w:tcMar>
            <w:vAlign w:val="center"/>
          </w:tcPr>
          <w:p w:rsidR="000C48A5" w:rsidRPr="0063168F" w:rsidRDefault="000C48A5" w:rsidP="000C48A5">
            <w:pPr>
              <w:ind w:left="135"/>
            </w:pPr>
            <w:r w:rsidRPr="0063168F">
              <w:rPr>
                <w:color w:val="000000"/>
                <w:sz w:val="24"/>
              </w:rPr>
              <w:t xml:space="preserve">Библиотека ЦОК </w:t>
            </w:r>
            <w:hyperlink r:id="rId990">
              <w:r>
                <w:rPr>
                  <w:color w:val="0000FF"/>
                  <w:u w:val="single"/>
                </w:rPr>
                <w:t>https</w:t>
              </w:r>
              <w:r w:rsidRPr="0063168F">
                <w:rPr>
                  <w:color w:val="0000FF"/>
                  <w:u w:val="single"/>
                </w:rPr>
                <w:t>://</w:t>
              </w:r>
              <w:r>
                <w:rPr>
                  <w:color w:val="0000FF"/>
                  <w:u w:val="single"/>
                </w:rPr>
                <w:t>m</w:t>
              </w:r>
              <w:r w:rsidRPr="0063168F">
                <w:rPr>
                  <w:color w:val="0000FF"/>
                  <w:u w:val="single"/>
                </w:rPr>
                <w:t>.</w:t>
              </w:r>
              <w:r>
                <w:rPr>
                  <w:color w:val="0000FF"/>
                  <w:u w:val="single"/>
                </w:rPr>
                <w:t>edsoo</w:t>
              </w:r>
              <w:r w:rsidRPr="0063168F">
                <w:rPr>
                  <w:color w:val="0000FF"/>
                  <w:u w:val="single"/>
                </w:rPr>
                <w:t>.</w:t>
              </w:r>
              <w:r>
                <w:rPr>
                  <w:color w:val="0000FF"/>
                  <w:u w:val="single"/>
                </w:rPr>
                <w:t>ru</w:t>
              </w:r>
              <w:r w:rsidRPr="0063168F">
                <w:rPr>
                  <w:color w:val="0000FF"/>
                  <w:u w:val="single"/>
                </w:rPr>
                <w:t>/</w:t>
              </w:r>
              <w:r>
                <w:rPr>
                  <w:color w:val="0000FF"/>
                  <w:u w:val="single"/>
                </w:rPr>
                <w:t>f</w:t>
              </w:r>
              <w:r w:rsidRPr="0063168F">
                <w:rPr>
                  <w:color w:val="0000FF"/>
                  <w:u w:val="single"/>
                </w:rPr>
                <w:t>5</w:t>
              </w:r>
              <w:r>
                <w:rPr>
                  <w:color w:val="0000FF"/>
                  <w:u w:val="single"/>
                </w:rPr>
                <w:t>ea</w:t>
              </w:r>
              <w:r w:rsidRPr="0063168F">
                <w:rPr>
                  <w:color w:val="0000FF"/>
                  <w:u w:val="single"/>
                </w:rPr>
                <w:t>9</w:t>
              </w:r>
              <w:r>
                <w:rPr>
                  <w:color w:val="0000FF"/>
                  <w:u w:val="single"/>
                </w:rPr>
                <w:t>dd</w:t>
              </w:r>
              <w:r w:rsidRPr="0063168F">
                <w:rPr>
                  <w:color w:val="0000FF"/>
                  <w:u w:val="single"/>
                </w:rPr>
                <w:t>4</w:t>
              </w:r>
            </w:hyperlink>
          </w:p>
        </w:tc>
      </w:tr>
      <w:tr w:rsidR="000C48A5" w:rsidTr="000C48A5">
        <w:trPr>
          <w:trHeight w:val="144"/>
          <w:tblCellSpacing w:w="20" w:type="nil"/>
        </w:trPr>
        <w:tc>
          <w:tcPr>
            <w:tcW w:w="0" w:type="auto"/>
            <w:gridSpan w:val="2"/>
            <w:tcMar>
              <w:top w:w="50" w:type="dxa"/>
              <w:left w:w="100" w:type="dxa"/>
            </w:tcMar>
            <w:vAlign w:val="center"/>
          </w:tcPr>
          <w:p w:rsidR="000C48A5" w:rsidRDefault="000C48A5" w:rsidP="000C48A5">
            <w:pPr>
              <w:ind w:left="135"/>
            </w:pPr>
            <w:r>
              <w:rPr>
                <w:color w:val="000000"/>
                <w:sz w:val="24"/>
              </w:rPr>
              <w:t>Итого по разделу</w:t>
            </w:r>
          </w:p>
        </w:tc>
        <w:tc>
          <w:tcPr>
            <w:tcW w:w="1563" w:type="dxa"/>
            <w:tcMar>
              <w:top w:w="50" w:type="dxa"/>
              <w:left w:w="100" w:type="dxa"/>
            </w:tcMar>
            <w:vAlign w:val="center"/>
          </w:tcPr>
          <w:p w:rsidR="000C48A5" w:rsidRDefault="000C48A5" w:rsidP="000C48A5">
            <w:pPr>
              <w:ind w:left="135"/>
              <w:jc w:val="center"/>
            </w:pPr>
            <w:r>
              <w:rPr>
                <w:color w:val="000000"/>
                <w:sz w:val="24"/>
              </w:rPr>
              <w:t xml:space="preserve"> 2 </w:t>
            </w:r>
          </w:p>
        </w:tc>
        <w:tc>
          <w:tcPr>
            <w:tcW w:w="0" w:type="auto"/>
            <w:gridSpan w:val="3"/>
            <w:tcMar>
              <w:top w:w="50" w:type="dxa"/>
              <w:left w:w="100" w:type="dxa"/>
            </w:tcMar>
            <w:vAlign w:val="center"/>
          </w:tcPr>
          <w:p w:rsidR="000C48A5" w:rsidRPr="0063168F" w:rsidRDefault="000C48A5" w:rsidP="000C48A5">
            <w:r>
              <w:t xml:space="preserve">                0</w:t>
            </w:r>
          </w:p>
        </w:tc>
      </w:tr>
      <w:tr w:rsidR="000C48A5" w:rsidRPr="00A62C31" w:rsidTr="000C48A5">
        <w:trPr>
          <w:trHeight w:val="144"/>
          <w:tblCellSpacing w:w="20" w:type="nil"/>
        </w:trPr>
        <w:tc>
          <w:tcPr>
            <w:tcW w:w="0" w:type="auto"/>
            <w:gridSpan w:val="6"/>
            <w:tcMar>
              <w:top w:w="50" w:type="dxa"/>
              <w:left w:w="100" w:type="dxa"/>
            </w:tcMar>
            <w:vAlign w:val="center"/>
          </w:tcPr>
          <w:p w:rsidR="000C48A5" w:rsidRPr="0063168F" w:rsidRDefault="000C48A5" w:rsidP="000C48A5">
            <w:pPr>
              <w:ind w:left="135"/>
            </w:pPr>
            <w:r w:rsidRPr="0063168F">
              <w:rPr>
                <w:b/>
                <w:color w:val="000000"/>
                <w:sz w:val="24"/>
              </w:rPr>
              <w:t>Раздел 2.</w:t>
            </w:r>
            <w:r w:rsidRPr="0063168F">
              <w:rPr>
                <w:color w:val="000000"/>
                <w:sz w:val="24"/>
              </w:rPr>
              <w:t xml:space="preserve"> </w:t>
            </w:r>
            <w:r w:rsidRPr="0063168F">
              <w:rPr>
                <w:b/>
                <w:color w:val="000000"/>
                <w:sz w:val="24"/>
              </w:rPr>
              <w:t>Народное музыкальное творчество России</w:t>
            </w:r>
          </w:p>
        </w:tc>
      </w:tr>
      <w:tr w:rsidR="000C48A5" w:rsidRPr="00A62C31" w:rsidTr="000C48A5">
        <w:trPr>
          <w:trHeight w:val="144"/>
          <w:tblCellSpacing w:w="20" w:type="nil"/>
        </w:trPr>
        <w:tc>
          <w:tcPr>
            <w:tcW w:w="510" w:type="dxa"/>
            <w:tcMar>
              <w:top w:w="50" w:type="dxa"/>
              <w:left w:w="100" w:type="dxa"/>
            </w:tcMar>
            <w:vAlign w:val="center"/>
          </w:tcPr>
          <w:p w:rsidR="000C48A5" w:rsidRDefault="000C48A5" w:rsidP="000C48A5">
            <w:r>
              <w:rPr>
                <w:color w:val="000000"/>
                <w:sz w:val="24"/>
              </w:rPr>
              <w:t>2.1</w:t>
            </w:r>
          </w:p>
        </w:tc>
        <w:tc>
          <w:tcPr>
            <w:tcW w:w="2816" w:type="dxa"/>
            <w:tcMar>
              <w:top w:w="50" w:type="dxa"/>
              <w:left w:w="100" w:type="dxa"/>
            </w:tcMar>
            <w:vAlign w:val="center"/>
          </w:tcPr>
          <w:p w:rsidR="000C48A5" w:rsidRDefault="000C48A5" w:rsidP="000C48A5">
            <w:pPr>
              <w:ind w:left="135"/>
            </w:pPr>
            <w:r>
              <w:rPr>
                <w:color w:val="000000"/>
                <w:sz w:val="24"/>
              </w:rPr>
              <w:t>На рубежах культур</w:t>
            </w:r>
          </w:p>
        </w:tc>
        <w:tc>
          <w:tcPr>
            <w:tcW w:w="994" w:type="dxa"/>
            <w:tcMar>
              <w:top w:w="50" w:type="dxa"/>
              <w:left w:w="100" w:type="dxa"/>
            </w:tcMar>
            <w:vAlign w:val="center"/>
          </w:tcPr>
          <w:p w:rsidR="000C48A5" w:rsidRDefault="000C48A5" w:rsidP="000C48A5">
            <w:pPr>
              <w:ind w:left="135"/>
              <w:jc w:val="center"/>
            </w:pPr>
            <w:r>
              <w:rPr>
                <w:color w:val="000000"/>
                <w:sz w:val="24"/>
              </w:rPr>
              <w:t xml:space="preserve"> 2 </w:t>
            </w:r>
          </w:p>
        </w:tc>
        <w:tc>
          <w:tcPr>
            <w:tcW w:w="1719" w:type="dxa"/>
            <w:tcMar>
              <w:top w:w="50" w:type="dxa"/>
              <w:left w:w="100" w:type="dxa"/>
            </w:tcMar>
            <w:vAlign w:val="center"/>
          </w:tcPr>
          <w:p w:rsidR="000C48A5" w:rsidRPr="0063168F" w:rsidRDefault="000C48A5" w:rsidP="000C48A5">
            <w:pPr>
              <w:ind w:left="135"/>
              <w:jc w:val="center"/>
            </w:pPr>
            <w:r>
              <w:t>0</w:t>
            </w:r>
          </w:p>
        </w:tc>
        <w:tc>
          <w:tcPr>
            <w:tcW w:w="1805" w:type="dxa"/>
            <w:tcMar>
              <w:top w:w="50" w:type="dxa"/>
              <w:left w:w="100" w:type="dxa"/>
            </w:tcMar>
            <w:vAlign w:val="center"/>
          </w:tcPr>
          <w:p w:rsidR="000C48A5" w:rsidRPr="00915FD6" w:rsidRDefault="000C48A5" w:rsidP="000C48A5">
            <w:pPr>
              <w:ind w:left="135"/>
              <w:jc w:val="center"/>
            </w:pPr>
            <w:r>
              <w:t>0</w:t>
            </w:r>
          </w:p>
        </w:tc>
        <w:tc>
          <w:tcPr>
            <w:tcW w:w="2694" w:type="dxa"/>
            <w:tcMar>
              <w:top w:w="50" w:type="dxa"/>
              <w:left w:w="100" w:type="dxa"/>
            </w:tcMar>
            <w:vAlign w:val="center"/>
          </w:tcPr>
          <w:p w:rsidR="000C48A5" w:rsidRPr="0063168F" w:rsidRDefault="000C48A5" w:rsidP="000C48A5">
            <w:pPr>
              <w:ind w:left="135"/>
            </w:pPr>
            <w:r w:rsidRPr="0063168F">
              <w:rPr>
                <w:color w:val="000000"/>
                <w:sz w:val="24"/>
              </w:rPr>
              <w:t xml:space="preserve">Библиотека ЦОК </w:t>
            </w:r>
            <w:hyperlink r:id="rId991">
              <w:r>
                <w:rPr>
                  <w:color w:val="0000FF"/>
                  <w:u w:val="single"/>
                </w:rPr>
                <w:t>https</w:t>
              </w:r>
              <w:r w:rsidRPr="0063168F">
                <w:rPr>
                  <w:color w:val="0000FF"/>
                  <w:u w:val="single"/>
                </w:rPr>
                <w:t>://</w:t>
              </w:r>
              <w:r>
                <w:rPr>
                  <w:color w:val="0000FF"/>
                  <w:u w:val="single"/>
                </w:rPr>
                <w:t>m</w:t>
              </w:r>
              <w:r w:rsidRPr="0063168F">
                <w:rPr>
                  <w:color w:val="0000FF"/>
                  <w:u w:val="single"/>
                </w:rPr>
                <w:t>.</w:t>
              </w:r>
              <w:r>
                <w:rPr>
                  <w:color w:val="0000FF"/>
                  <w:u w:val="single"/>
                </w:rPr>
                <w:t>edsoo</w:t>
              </w:r>
              <w:r w:rsidRPr="0063168F">
                <w:rPr>
                  <w:color w:val="0000FF"/>
                  <w:u w:val="single"/>
                </w:rPr>
                <w:t>.</w:t>
              </w:r>
              <w:r>
                <w:rPr>
                  <w:color w:val="0000FF"/>
                  <w:u w:val="single"/>
                </w:rPr>
                <w:t>ru</w:t>
              </w:r>
              <w:r w:rsidRPr="0063168F">
                <w:rPr>
                  <w:color w:val="0000FF"/>
                  <w:u w:val="single"/>
                </w:rPr>
                <w:t>/</w:t>
              </w:r>
              <w:r>
                <w:rPr>
                  <w:color w:val="0000FF"/>
                  <w:u w:val="single"/>
                </w:rPr>
                <w:t>f</w:t>
              </w:r>
              <w:r w:rsidRPr="0063168F">
                <w:rPr>
                  <w:color w:val="0000FF"/>
                  <w:u w:val="single"/>
                </w:rPr>
                <w:t>5</w:t>
              </w:r>
              <w:r>
                <w:rPr>
                  <w:color w:val="0000FF"/>
                  <w:u w:val="single"/>
                </w:rPr>
                <w:t>ea</w:t>
              </w:r>
              <w:r w:rsidRPr="0063168F">
                <w:rPr>
                  <w:color w:val="0000FF"/>
                  <w:u w:val="single"/>
                </w:rPr>
                <w:t>9</w:t>
              </w:r>
              <w:r>
                <w:rPr>
                  <w:color w:val="0000FF"/>
                  <w:u w:val="single"/>
                </w:rPr>
                <w:t>dd</w:t>
              </w:r>
              <w:r w:rsidRPr="0063168F">
                <w:rPr>
                  <w:color w:val="0000FF"/>
                  <w:u w:val="single"/>
                </w:rPr>
                <w:t>4</w:t>
              </w:r>
            </w:hyperlink>
          </w:p>
        </w:tc>
      </w:tr>
      <w:tr w:rsidR="000C48A5" w:rsidTr="000C48A5">
        <w:trPr>
          <w:trHeight w:val="144"/>
          <w:tblCellSpacing w:w="20" w:type="nil"/>
        </w:trPr>
        <w:tc>
          <w:tcPr>
            <w:tcW w:w="0" w:type="auto"/>
            <w:gridSpan w:val="2"/>
            <w:tcMar>
              <w:top w:w="50" w:type="dxa"/>
              <w:left w:w="100" w:type="dxa"/>
            </w:tcMar>
            <w:vAlign w:val="center"/>
          </w:tcPr>
          <w:p w:rsidR="000C48A5" w:rsidRDefault="000C48A5" w:rsidP="000C48A5">
            <w:pPr>
              <w:ind w:left="135"/>
            </w:pPr>
            <w:r>
              <w:rPr>
                <w:color w:val="000000"/>
                <w:sz w:val="24"/>
              </w:rPr>
              <w:lastRenderedPageBreak/>
              <w:t>Итого по разделу</w:t>
            </w:r>
          </w:p>
        </w:tc>
        <w:tc>
          <w:tcPr>
            <w:tcW w:w="1563" w:type="dxa"/>
            <w:tcMar>
              <w:top w:w="50" w:type="dxa"/>
              <w:left w:w="100" w:type="dxa"/>
            </w:tcMar>
            <w:vAlign w:val="center"/>
          </w:tcPr>
          <w:p w:rsidR="000C48A5" w:rsidRDefault="000C48A5" w:rsidP="000C48A5">
            <w:pPr>
              <w:ind w:left="135"/>
              <w:jc w:val="center"/>
            </w:pPr>
            <w:r>
              <w:rPr>
                <w:color w:val="000000"/>
                <w:sz w:val="24"/>
              </w:rPr>
              <w:t xml:space="preserve"> 2 </w:t>
            </w:r>
          </w:p>
        </w:tc>
        <w:tc>
          <w:tcPr>
            <w:tcW w:w="0" w:type="auto"/>
            <w:gridSpan w:val="3"/>
            <w:tcMar>
              <w:top w:w="50" w:type="dxa"/>
              <w:left w:w="100" w:type="dxa"/>
            </w:tcMar>
            <w:vAlign w:val="center"/>
          </w:tcPr>
          <w:p w:rsidR="000C48A5" w:rsidRPr="0063168F" w:rsidRDefault="000C48A5" w:rsidP="000C48A5">
            <w:r>
              <w:t xml:space="preserve">                0</w:t>
            </w:r>
          </w:p>
        </w:tc>
      </w:tr>
      <w:tr w:rsidR="000C48A5" w:rsidTr="000C48A5">
        <w:trPr>
          <w:trHeight w:val="144"/>
          <w:tblCellSpacing w:w="20" w:type="nil"/>
        </w:trPr>
        <w:tc>
          <w:tcPr>
            <w:tcW w:w="0" w:type="auto"/>
            <w:gridSpan w:val="6"/>
            <w:tcMar>
              <w:top w:w="50" w:type="dxa"/>
              <w:left w:w="100" w:type="dxa"/>
            </w:tcMar>
            <w:vAlign w:val="center"/>
          </w:tcPr>
          <w:p w:rsidR="000C48A5" w:rsidRDefault="000C48A5" w:rsidP="000C48A5">
            <w:pPr>
              <w:ind w:left="135"/>
            </w:pPr>
            <w:r>
              <w:rPr>
                <w:b/>
                <w:color w:val="000000"/>
                <w:sz w:val="24"/>
              </w:rPr>
              <w:t>Раздел 3.</w:t>
            </w:r>
            <w:r>
              <w:rPr>
                <w:color w:val="000000"/>
                <w:sz w:val="24"/>
              </w:rPr>
              <w:t xml:space="preserve"> </w:t>
            </w:r>
            <w:r>
              <w:rPr>
                <w:b/>
                <w:color w:val="000000"/>
                <w:sz w:val="24"/>
              </w:rPr>
              <w:t>Русская классическая музыка</w:t>
            </w:r>
          </w:p>
        </w:tc>
      </w:tr>
      <w:tr w:rsidR="000C48A5" w:rsidRPr="00A62C31" w:rsidTr="000C48A5">
        <w:trPr>
          <w:trHeight w:val="144"/>
          <w:tblCellSpacing w:w="20" w:type="nil"/>
        </w:trPr>
        <w:tc>
          <w:tcPr>
            <w:tcW w:w="510" w:type="dxa"/>
            <w:tcMar>
              <w:top w:w="50" w:type="dxa"/>
              <w:left w:w="100" w:type="dxa"/>
            </w:tcMar>
            <w:vAlign w:val="center"/>
          </w:tcPr>
          <w:p w:rsidR="000C48A5" w:rsidRDefault="000C48A5" w:rsidP="000C48A5">
            <w:r>
              <w:rPr>
                <w:color w:val="000000"/>
                <w:sz w:val="24"/>
              </w:rPr>
              <w:t>3.1</w:t>
            </w:r>
          </w:p>
        </w:tc>
        <w:tc>
          <w:tcPr>
            <w:tcW w:w="2816" w:type="dxa"/>
            <w:tcMar>
              <w:top w:w="50" w:type="dxa"/>
              <w:left w:w="100" w:type="dxa"/>
            </w:tcMar>
            <w:vAlign w:val="center"/>
          </w:tcPr>
          <w:p w:rsidR="000C48A5" w:rsidRDefault="000C48A5" w:rsidP="000C48A5">
            <w:pPr>
              <w:ind w:left="135"/>
            </w:pPr>
            <w:r>
              <w:rPr>
                <w:color w:val="000000"/>
                <w:sz w:val="24"/>
              </w:rPr>
              <w:t>Русский балет</w:t>
            </w:r>
          </w:p>
        </w:tc>
        <w:tc>
          <w:tcPr>
            <w:tcW w:w="994" w:type="dxa"/>
            <w:tcMar>
              <w:top w:w="50" w:type="dxa"/>
              <w:left w:w="100" w:type="dxa"/>
            </w:tcMar>
            <w:vAlign w:val="center"/>
          </w:tcPr>
          <w:p w:rsidR="000C48A5" w:rsidRDefault="000C48A5" w:rsidP="000C48A5">
            <w:pPr>
              <w:ind w:left="135"/>
              <w:jc w:val="center"/>
            </w:pPr>
            <w:r>
              <w:rPr>
                <w:color w:val="000000"/>
                <w:sz w:val="24"/>
              </w:rPr>
              <w:t xml:space="preserve"> 2 </w:t>
            </w:r>
          </w:p>
        </w:tc>
        <w:tc>
          <w:tcPr>
            <w:tcW w:w="1719" w:type="dxa"/>
            <w:tcMar>
              <w:top w:w="50" w:type="dxa"/>
              <w:left w:w="100" w:type="dxa"/>
            </w:tcMar>
            <w:vAlign w:val="center"/>
          </w:tcPr>
          <w:p w:rsidR="000C48A5" w:rsidRPr="0063168F" w:rsidRDefault="000C48A5" w:rsidP="000C48A5">
            <w:pPr>
              <w:ind w:left="135"/>
              <w:jc w:val="center"/>
            </w:pPr>
            <w:r>
              <w:t>0</w:t>
            </w:r>
          </w:p>
        </w:tc>
        <w:tc>
          <w:tcPr>
            <w:tcW w:w="1805" w:type="dxa"/>
            <w:tcMar>
              <w:top w:w="50" w:type="dxa"/>
              <w:left w:w="100" w:type="dxa"/>
            </w:tcMar>
            <w:vAlign w:val="center"/>
          </w:tcPr>
          <w:p w:rsidR="000C48A5" w:rsidRPr="0096539C" w:rsidRDefault="000C48A5" w:rsidP="000C48A5">
            <w:pPr>
              <w:ind w:left="135"/>
              <w:jc w:val="center"/>
            </w:pPr>
            <w:r>
              <w:t>0</w:t>
            </w:r>
          </w:p>
        </w:tc>
        <w:tc>
          <w:tcPr>
            <w:tcW w:w="2694" w:type="dxa"/>
            <w:tcMar>
              <w:top w:w="50" w:type="dxa"/>
              <w:left w:w="100" w:type="dxa"/>
            </w:tcMar>
            <w:vAlign w:val="center"/>
          </w:tcPr>
          <w:p w:rsidR="000C48A5" w:rsidRPr="0063168F" w:rsidRDefault="000C48A5" w:rsidP="000C48A5">
            <w:pPr>
              <w:ind w:left="135"/>
            </w:pPr>
            <w:r w:rsidRPr="0063168F">
              <w:rPr>
                <w:color w:val="000000"/>
                <w:sz w:val="24"/>
              </w:rPr>
              <w:t xml:space="preserve">Библиотека ЦОК </w:t>
            </w:r>
            <w:hyperlink r:id="rId992">
              <w:r>
                <w:rPr>
                  <w:color w:val="0000FF"/>
                  <w:u w:val="single"/>
                </w:rPr>
                <w:t>https</w:t>
              </w:r>
              <w:r w:rsidRPr="0063168F">
                <w:rPr>
                  <w:color w:val="0000FF"/>
                  <w:u w:val="single"/>
                </w:rPr>
                <w:t>://</w:t>
              </w:r>
              <w:r>
                <w:rPr>
                  <w:color w:val="0000FF"/>
                  <w:u w:val="single"/>
                </w:rPr>
                <w:t>m</w:t>
              </w:r>
              <w:r w:rsidRPr="0063168F">
                <w:rPr>
                  <w:color w:val="0000FF"/>
                  <w:u w:val="single"/>
                </w:rPr>
                <w:t>.</w:t>
              </w:r>
              <w:r>
                <w:rPr>
                  <w:color w:val="0000FF"/>
                  <w:u w:val="single"/>
                </w:rPr>
                <w:t>edsoo</w:t>
              </w:r>
              <w:r w:rsidRPr="0063168F">
                <w:rPr>
                  <w:color w:val="0000FF"/>
                  <w:u w:val="single"/>
                </w:rPr>
                <w:t>.</w:t>
              </w:r>
              <w:r>
                <w:rPr>
                  <w:color w:val="0000FF"/>
                  <w:u w:val="single"/>
                </w:rPr>
                <w:t>ru</w:t>
              </w:r>
              <w:r w:rsidRPr="0063168F">
                <w:rPr>
                  <w:color w:val="0000FF"/>
                  <w:u w:val="single"/>
                </w:rPr>
                <w:t>/</w:t>
              </w:r>
              <w:r>
                <w:rPr>
                  <w:color w:val="0000FF"/>
                  <w:u w:val="single"/>
                </w:rPr>
                <w:t>f</w:t>
              </w:r>
              <w:r w:rsidRPr="0063168F">
                <w:rPr>
                  <w:color w:val="0000FF"/>
                  <w:u w:val="single"/>
                </w:rPr>
                <w:t>5</w:t>
              </w:r>
              <w:r>
                <w:rPr>
                  <w:color w:val="0000FF"/>
                  <w:u w:val="single"/>
                </w:rPr>
                <w:t>ea</w:t>
              </w:r>
              <w:r w:rsidRPr="0063168F">
                <w:rPr>
                  <w:color w:val="0000FF"/>
                  <w:u w:val="single"/>
                </w:rPr>
                <w:t>9</w:t>
              </w:r>
              <w:r>
                <w:rPr>
                  <w:color w:val="0000FF"/>
                  <w:u w:val="single"/>
                </w:rPr>
                <w:t>dd</w:t>
              </w:r>
              <w:r w:rsidRPr="0063168F">
                <w:rPr>
                  <w:color w:val="0000FF"/>
                  <w:u w:val="single"/>
                </w:rPr>
                <w:t>4</w:t>
              </w:r>
            </w:hyperlink>
          </w:p>
        </w:tc>
      </w:tr>
      <w:tr w:rsidR="000C48A5" w:rsidRPr="00A62C31" w:rsidTr="000C48A5">
        <w:trPr>
          <w:trHeight w:val="144"/>
          <w:tblCellSpacing w:w="20" w:type="nil"/>
        </w:trPr>
        <w:tc>
          <w:tcPr>
            <w:tcW w:w="510" w:type="dxa"/>
            <w:tcMar>
              <w:top w:w="50" w:type="dxa"/>
              <w:left w:w="100" w:type="dxa"/>
            </w:tcMar>
            <w:vAlign w:val="center"/>
          </w:tcPr>
          <w:p w:rsidR="000C48A5" w:rsidRDefault="000C48A5" w:rsidP="000C48A5">
            <w:r>
              <w:rPr>
                <w:color w:val="000000"/>
                <w:sz w:val="24"/>
              </w:rPr>
              <w:t>3.2</w:t>
            </w:r>
          </w:p>
        </w:tc>
        <w:tc>
          <w:tcPr>
            <w:tcW w:w="2816" w:type="dxa"/>
            <w:tcMar>
              <w:top w:w="50" w:type="dxa"/>
              <w:left w:w="100" w:type="dxa"/>
            </w:tcMar>
            <w:vAlign w:val="center"/>
          </w:tcPr>
          <w:p w:rsidR="000C48A5" w:rsidRPr="0063168F" w:rsidRDefault="000C48A5" w:rsidP="000C48A5">
            <w:pPr>
              <w:ind w:left="135"/>
            </w:pPr>
            <w:r w:rsidRPr="0063168F">
              <w:rPr>
                <w:color w:val="000000"/>
                <w:sz w:val="24"/>
              </w:rPr>
              <w:t>История страны и народа в музыке русских композиторов</w:t>
            </w:r>
          </w:p>
        </w:tc>
        <w:tc>
          <w:tcPr>
            <w:tcW w:w="994" w:type="dxa"/>
            <w:tcMar>
              <w:top w:w="50" w:type="dxa"/>
              <w:left w:w="100" w:type="dxa"/>
            </w:tcMar>
            <w:vAlign w:val="center"/>
          </w:tcPr>
          <w:p w:rsidR="000C48A5" w:rsidRDefault="000C48A5" w:rsidP="000C48A5">
            <w:pPr>
              <w:ind w:left="135"/>
              <w:jc w:val="center"/>
            </w:pPr>
            <w:r w:rsidRPr="0063168F">
              <w:rPr>
                <w:color w:val="000000"/>
                <w:sz w:val="24"/>
              </w:rPr>
              <w:t xml:space="preserve"> </w:t>
            </w:r>
            <w:r>
              <w:rPr>
                <w:color w:val="000000"/>
                <w:sz w:val="24"/>
              </w:rPr>
              <w:t xml:space="preserve">1 </w:t>
            </w:r>
          </w:p>
        </w:tc>
        <w:tc>
          <w:tcPr>
            <w:tcW w:w="1719" w:type="dxa"/>
            <w:tcMar>
              <w:top w:w="50" w:type="dxa"/>
              <w:left w:w="100" w:type="dxa"/>
            </w:tcMar>
            <w:vAlign w:val="center"/>
          </w:tcPr>
          <w:p w:rsidR="000C48A5" w:rsidRPr="0063168F" w:rsidRDefault="000C48A5" w:rsidP="000C48A5">
            <w:pPr>
              <w:ind w:left="135"/>
              <w:jc w:val="center"/>
            </w:pPr>
            <w:r>
              <w:t>0</w:t>
            </w:r>
          </w:p>
        </w:tc>
        <w:tc>
          <w:tcPr>
            <w:tcW w:w="1805" w:type="dxa"/>
            <w:tcMar>
              <w:top w:w="50" w:type="dxa"/>
              <w:left w:w="100" w:type="dxa"/>
            </w:tcMar>
            <w:vAlign w:val="center"/>
          </w:tcPr>
          <w:p w:rsidR="000C48A5" w:rsidRPr="00915FD6" w:rsidRDefault="000C48A5" w:rsidP="000C48A5">
            <w:pPr>
              <w:ind w:left="135"/>
              <w:jc w:val="center"/>
            </w:pPr>
            <w:r>
              <w:t>0</w:t>
            </w:r>
          </w:p>
        </w:tc>
        <w:tc>
          <w:tcPr>
            <w:tcW w:w="2694" w:type="dxa"/>
            <w:tcMar>
              <w:top w:w="50" w:type="dxa"/>
              <w:left w:w="100" w:type="dxa"/>
            </w:tcMar>
            <w:vAlign w:val="center"/>
          </w:tcPr>
          <w:p w:rsidR="000C48A5" w:rsidRPr="0063168F" w:rsidRDefault="000C48A5" w:rsidP="000C48A5">
            <w:pPr>
              <w:ind w:left="135"/>
            </w:pPr>
            <w:r w:rsidRPr="0063168F">
              <w:rPr>
                <w:color w:val="000000"/>
                <w:sz w:val="24"/>
              </w:rPr>
              <w:t xml:space="preserve">Библиотека ЦОК </w:t>
            </w:r>
            <w:hyperlink r:id="rId993">
              <w:r>
                <w:rPr>
                  <w:color w:val="0000FF"/>
                  <w:u w:val="single"/>
                </w:rPr>
                <w:t>https</w:t>
              </w:r>
              <w:r w:rsidRPr="0063168F">
                <w:rPr>
                  <w:color w:val="0000FF"/>
                  <w:u w:val="single"/>
                </w:rPr>
                <w:t>://</w:t>
              </w:r>
              <w:r>
                <w:rPr>
                  <w:color w:val="0000FF"/>
                  <w:u w:val="single"/>
                </w:rPr>
                <w:t>m</w:t>
              </w:r>
              <w:r w:rsidRPr="0063168F">
                <w:rPr>
                  <w:color w:val="0000FF"/>
                  <w:u w:val="single"/>
                </w:rPr>
                <w:t>.</w:t>
              </w:r>
              <w:r>
                <w:rPr>
                  <w:color w:val="0000FF"/>
                  <w:u w:val="single"/>
                </w:rPr>
                <w:t>edsoo</w:t>
              </w:r>
              <w:r w:rsidRPr="0063168F">
                <w:rPr>
                  <w:color w:val="0000FF"/>
                  <w:u w:val="single"/>
                </w:rPr>
                <w:t>.</w:t>
              </w:r>
              <w:r>
                <w:rPr>
                  <w:color w:val="0000FF"/>
                  <w:u w:val="single"/>
                </w:rPr>
                <w:t>ru</w:t>
              </w:r>
              <w:r w:rsidRPr="0063168F">
                <w:rPr>
                  <w:color w:val="0000FF"/>
                  <w:u w:val="single"/>
                </w:rPr>
                <w:t>/</w:t>
              </w:r>
              <w:r>
                <w:rPr>
                  <w:color w:val="0000FF"/>
                  <w:u w:val="single"/>
                </w:rPr>
                <w:t>f</w:t>
              </w:r>
              <w:r w:rsidRPr="0063168F">
                <w:rPr>
                  <w:color w:val="0000FF"/>
                  <w:u w:val="single"/>
                </w:rPr>
                <w:t>5</w:t>
              </w:r>
              <w:r>
                <w:rPr>
                  <w:color w:val="0000FF"/>
                  <w:u w:val="single"/>
                </w:rPr>
                <w:t>ea</w:t>
              </w:r>
              <w:r w:rsidRPr="0063168F">
                <w:rPr>
                  <w:color w:val="0000FF"/>
                  <w:u w:val="single"/>
                </w:rPr>
                <w:t>9</w:t>
              </w:r>
              <w:r>
                <w:rPr>
                  <w:color w:val="0000FF"/>
                  <w:u w:val="single"/>
                </w:rPr>
                <w:t>dd</w:t>
              </w:r>
              <w:r w:rsidRPr="0063168F">
                <w:rPr>
                  <w:color w:val="0000FF"/>
                  <w:u w:val="single"/>
                </w:rPr>
                <w:t>4</w:t>
              </w:r>
            </w:hyperlink>
          </w:p>
        </w:tc>
      </w:tr>
      <w:tr w:rsidR="000C48A5" w:rsidRPr="00A62C31" w:rsidTr="000C48A5">
        <w:trPr>
          <w:trHeight w:val="144"/>
          <w:tblCellSpacing w:w="20" w:type="nil"/>
        </w:trPr>
        <w:tc>
          <w:tcPr>
            <w:tcW w:w="510" w:type="dxa"/>
            <w:tcMar>
              <w:top w:w="50" w:type="dxa"/>
              <w:left w:w="100" w:type="dxa"/>
            </w:tcMar>
            <w:vAlign w:val="center"/>
          </w:tcPr>
          <w:p w:rsidR="000C48A5" w:rsidRDefault="000C48A5" w:rsidP="000C48A5">
            <w:r>
              <w:rPr>
                <w:color w:val="000000"/>
                <w:sz w:val="24"/>
              </w:rPr>
              <w:t>3.3</w:t>
            </w:r>
          </w:p>
        </w:tc>
        <w:tc>
          <w:tcPr>
            <w:tcW w:w="2816" w:type="dxa"/>
            <w:tcMar>
              <w:top w:w="50" w:type="dxa"/>
              <w:left w:w="100" w:type="dxa"/>
            </w:tcMar>
            <w:vAlign w:val="center"/>
          </w:tcPr>
          <w:p w:rsidR="000C48A5" w:rsidRDefault="000C48A5" w:rsidP="000C48A5">
            <w:pPr>
              <w:ind w:left="135"/>
            </w:pPr>
            <w:r>
              <w:rPr>
                <w:color w:val="000000"/>
                <w:sz w:val="24"/>
              </w:rPr>
              <w:t>Русская исполнительская школа</w:t>
            </w:r>
          </w:p>
        </w:tc>
        <w:tc>
          <w:tcPr>
            <w:tcW w:w="994" w:type="dxa"/>
            <w:tcMar>
              <w:top w:w="50" w:type="dxa"/>
              <w:left w:w="100" w:type="dxa"/>
            </w:tcMar>
            <w:vAlign w:val="center"/>
          </w:tcPr>
          <w:p w:rsidR="000C48A5" w:rsidRDefault="000C48A5" w:rsidP="000C48A5">
            <w:pPr>
              <w:ind w:left="135"/>
              <w:jc w:val="center"/>
            </w:pPr>
            <w:r>
              <w:rPr>
                <w:color w:val="000000"/>
                <w:sz w:val="24"/>
              </w:rPr>
              <w:t xml:space="preserve"> 2 </w:t>
            </w:r>
          </w:p>
        </w:tc>
        <w:tc>
          <w:tcPr>
            <w:tcW w:w="1719" w:type="dxa"/>
            <w:tcMar>
              <w:top w:w="50" w:type="dxa"/>
              <w:left w:w="100" w:type="dxa"/>
            </w:tcMar>
            <w:vAlign w:val="center"/>
          </w:tcPr>
          <w:p w:rsidR="000C48A5" w:rsidRPr="0063168F" w:rsidRDefault="000C48A5" w:rsidP="000C48A5">
            <w:pPr>
              <w:ind w:left="135"/>
              <w:jc w:val="center"/>
            </w:pPr>
            <w:r>
              <w:t>0</w:t>
            </w:r>
          </w:p>
        </w:tc>
        <w:tc>
          <w:tcPr>
            <w:tcW w:w="1805" w:type="dxa"/>
            <w:tcMar>
              <w:top w:w="50" w:type="dxa"/>
              <w:left w:w="100" w:type="dxa"/>
            </w:tcMar>
            <w:vAlign w:val="center"/>
          </w:tcPr>
          <w:p w:rsidR="000C48A5" w:rsidRPr="0096539C" w:rsidRDefault="000C48A5" w:rsidP="000C48A5">
            <w:pPr>
              <w:ind w:left="135"/>
              <w:jc w:val="center"/>
            </w:pPr>
            <w:r>
              <w:t>0</w:t>
            </w:r>
          </w:p>
        </w:tc>
        <w:tc>
          <w:tcPr>
            <w:tcW w:w="2694" w:type="dxa"/>
            <w:tcMar>
              <w:top w:w="50" w:type="dxa"/>
              <w:left w:w="100" w:type="dxa"/>
            </w:tcMar>
            <w:vAlign w:val="center"/>
          </w:tcPr>
          <w:p w:rsidR="000C48A5" w:rsidRPr="0063168F" w:rsidRDefault="000C48A5" w:rsidP="000C48A5">
            <w:pPr>
              <w:ind w:left="135"/>
            </w:pPr>
            <w:r w:rsidRPr="0063168F">
              <w:rPr>
                <w:color w:val="000000"/>
                <w:sz w:val="24"/>
              </w:rPr>
              <w:t xml:space="preserve">Библиотека ЦОК </w:t>
            </w:r>
            <w:hyperlink r:id="rId994">
              <w:r>
                <w:rPr>
                  <w:color w:val="0000FF"/>
                  <w:u w:val="single"/>
                </w:rPr>
                <w:t>https</w:t>
              </w:r>
              <w:r w:rsidRPr="0063168F">
                <w:rPr>
                  <w:color w:val="0000FF"/>
                  <w:u w:val="single"/>
                </w:rPr>
                <w:t>://</w:t>
              </w:r>
              <w:r>
                <w:rPr>
                  <w:color w:val="0000FF"/>
                  <w:u w:val="single"/>
                </w:rPr>
                <w:t>m</w:t>
              </w:r>
              <w:r w:rsidRPr="0063168F">
                <w:rPr>
                  <w:color w:val="0000FF"/>
                  <w:u w:val="single"/>
                </w:rPr>
                <w:t>.</w:t>
              </w:r>
              <w:r>
                <w:rPr>
                  <w:color w:val="0000FF"/>
                  <w:u w:val="single"/>
                </w:rPr>
                <w:t>edsoo</w:t>
              </w:r>
              <w:r w:rsidRPr="0063168F">
                <w:rPr>
                  <w:color w:val="0000FF"/>
                  <w:u w:val="single"/>
                </w:rPr>
                <w:t>.</w:t>
              </w:r>
              <w:r>
                <w:rPr>
                  <w:color w:val="0000FF"/>
                  <w:u w:val="single"/>
                </w:rPr>
                <w:t>ru</w:t>
              </w:r>
              <w:r w:rsidRPr="0063168F">
                <w:rPr>
                  <w:color w:val="0000FF"/>
                  <w:u w:val="single"/>
                </w:rPr>
                <w:t>/</w:t>
              </w:r>
              <w:r>
                <w:rPr>
                  <w:color w:val="0000FF"/>
                  <w:u w:val="single"/>
                </w:rPr>
                <w:t>f</w:t>
              </w:r>
              <w:r w:rsidRPr="0063168F">
                <w:rPr>
                  <w:color w:val="0000FF"/>
                  <w:u w:val="single"/>
                </w:rPr>
                <w:t>5</w:t>
              </w:r>
              <w:r>
                <w:rPr>
                  <w:color w:val="0000FF"/>
                  <w:u w:val="single"/>
                </w:rPr>
                <w:t>ea</w:t>
              </w:r>
              <w:r w:rsidRPr="0063168F">
                <w:rPr>
                  <w:color w:val="0000FF"/>
                  <w:u w:val="single"/>
                </w:rPr>
                <w:t>9</w:t>
              </w:r>
              <w:r>
                <w:rPr>
                  <w:color w:val="0000FF"/>
                  <w:u w:val="single"/>
                </w:rPr>
                <w:t>dd</w:t>
              </w:r>
              <w:r w:rsidRPr="0063168F">
                <w:rPr>
                  <w:color w:val="0000FF"/>
                  <w:u w:val="single"/>
                </w:rPr>
                <w:t>4</w:t>
              </w:r>
            </w:hyperlink>
          </w:p>
        </w:tc>
      </w:tr>
      <w:tr w:rsidR="000C48A5" w:rsidTr="000C48A5">
        <w:trPr>
          <w:trHeight w:val="144"/>
          <w:tblCellSpacing w:w="20" w:type="nil"/>
        </w:trPr>
        <w:tc>
          <w:tcPr>
            <w:tcW w:w="0" w:type="auto"/>
            <w:gridSpan w:val="2"/>
            <w:tcMar>
              <w:top w:w="50" w:type="dxa"/>
              <w:left w:w="100" w:type="dxa"/>
            </w:tcMar>
            <w:vAlign w:val="center"/>
          </w:tcPr>
          <w:p w:rsidR="000C48A5" w:rsidRDefault="000C48A5" w:rsidP="000C48A5">
            <w:pPr>
              <w:ind w:left="135"/>
            </w:pPr>
            <w:r>
              <w:rPr>
                <w:color w:val="000000"/>
                <w:sz w:val="24"/>
              </w:rPr>
              <w:t>Итого по разделу</w:t>
            </w:r>
          </w:p>
        </w:tc>
        <w:tc>
          <w:tcPr>
            <w:tcW w:w="1563" w:type="dxa"/>
            <w:tcMar>
              <w:top w:w="50" w:type="dxa"/>
              <w:left w:w="100" w:type="dxa"/>
            </w:tcMar>
            <w:vAlign w:val="center"/>
          </w:tcPr>
          <w:p w:rsidR="000C48A5" w:rsidRDefault="000C48A5" w:rsidP="000C48A5">
            <w:pPr>
              <w:ind w:left="135"/>
              <w:jc w:val="center"/>
            </w:pPr>
            <w:r>
              <w:rPr>
                <w:color w:val="000000"/>
                <w:sz w:val="24"/>
              </w:rPr>
              <w:t xml:space="preserve"> 5 </w:t>
            </w:r>
          </w:p>
        </w:tc>
        <w:tc>
          <w:tcPr>
            <w:tcW w:w="0" w:type="auto"/>
            <w:gridSpan w:val="3"/>
            <w:tcMar>
              <w:top w:w="50" w:type="dxa"/>
              <w:left w:w="100" w:type="dxa"/>
            </w:tcMar>
            <w:vAlign w:val="center"/>
          </w:tcPr>
          <w:p w:rsidR="000C48A5" w:rsidRPr="0063168F" w:rsidRDefault="000C48A5" w:rsidP="000C48A5">
            <w:r>
              <w:t xml:space="preserve">                0</w:t>
            </w:r>
          </w:p>
        </w:tc>
      </w:tr>
      <w:tr w:rsidR="000C48A5" w:rsidTr="000C48A5">
        <w:trPr>
          <w:trHeight w:val="144"/>
          <w:tblCellSpacing w:w="20" w:type="nil"/>
        </w:trPr>
        <w:tc>
          <w:tcPr>
            <w:tcW w:w="0" w:type="auto"/>
            <w:gridSpan w:val="6"/>
            <w:tcMar>
              <w:top w:w="50" w:type="dxa"/>
              <w:left w:w="100" w:type="dxa"/>
            </w:tcMar>
            <w:vAlign w:val="center"/>
          </w:tcPr>
          <w:p w:rsidR="000C48A5" w:rsidRDefault="000C48A5" w:rsidP="000C48A5">
            <w:pPr>
              <w:ind w:left="135"/>
            </w:pPr>
            <w:r>
              <w:rPr>
                <w:b/>
                <w:color w:val="000000"/>
                <w:sz w:val="24"/>
              </w:rPr>
              <w:t>Раздел 4.</w:t>
            </w:r>
            <w:r>
              <w:rPr>
                <w:color w:val="000000"/>
                <w:sz w:val="24"/>
              </w:rPr>
              <w:t xml:space="preserve"> </w:t>
            </w:r>
            <w:r>
              <w:rPr>
                <w:b/>
                <w:color w:val="000000"/>
                <w:sz w:val="24"/>
              </w:rPr>
              <w:t>Жанры музыкального искусства</w:t>
            </w:r>
          </w:p>
        </w:tc>
      </w:tr>
      <w:tr w:rsidR="000C48A5" w:rsidRPr="00A62C31" w:rsidTr="000C48A5">
        <w:trPr>
          <w:trHeight w:val="144"/>
          <w:tblCellSpacing w:w="20" w:type="nil"/>
        </w:trPr>
        <w:tc>
          <w:tcPr>
            <w:tcW w:w="510" w:type="dxa"/>
            <w:tcMar>
              <w:top w:w="50" w:type="dxa"/>
              <w:left w:w="100" w:type="dxa"/>
            </w:tcMar>
            <w:vAlign w:val="center"/>
          </w:tcPr>
          <w:p w:rsidR="000C48A5" w:rsidRDefault="000C48A5" w:rsidP="000C48A5">
            <w:r>
              <w:rPr>
                <w:color w:val="000000"/>
                <w:sz w:val="24"/>
              </w:rPr>
              <w:t>4.1</w:t>
            </w:r>
          </w:p>
        </w:tc>
        <w:tc>
          <w:tcPr>
            <w:tcW w:w="2816" w:type="dxa"/>
            <w:tcMar>
              <w:top w:w="50" w:type="dxa"/>
              <w:left w:w="100" w:type="dxa"/>
            </w:tcMar>
            <w:vAlign w:val="center"/>
          </w:tcPr>
          <w:p w:rsidR="000C48A5" w:rsidRDefault="000C48A5" w:rsidP="000C48A5">
            <w:pPr>
              <w:ind w:left="135"/>
            </w:pPr>
            <w:r>
              <w:rPr>
                <w:color w:val="000000"/>
                <w:sz w:val="24"/>
              </w:rPr>
              <w:t>Театральные жанры</w:t>
            </w:r>
          </w:p>
        </w:tc>
        <w:tc>
          <w:tcPr>
            <w:tcW w:w="994" w:type="dxa"/>
            <w:tcMar>
              <w:top w:w="50" w:type="dxa"/>
              <w:left w:w="100" w:type="dxa"/>
            </w:tcMar>
            <w:vAlign w:val="center"/>
          </w:tcPr>
          <w:p w:rsidR="000C48A5" w:rsidRDefault="000C48A5" w:rsidP="000C48A5">
            <w:pPr>
              <w:ind w:left="135"/>
              <w:jc w:val="center"/>
            </w:pPr>
            <w:r>
              <w:rPr>
                <w:color w:val="000000"/>
                <w:sz w:val="24"/>
              </w:rPr>
              <w:t xml:space="preserve"> 4 </w:t>
            </w:r>
          </w:p>
        </w:tc>
        <w:tc>
          <w:tcPr>
            <w:tcW w:w="1719" w:type="dxa"/>
            <w:tcMar>
              <w:top w:w="50" w:type="dxa"/>
              <w:left w:w="100" w:type="dxa"/>
            </w:tcMar>
            <w:vAlign w:val="center"/>
          </w:tcPr>
          <w:p w:rsidR="000C48A5" w:rsidRPr="0063168F" w:rsidRDefault="000C48A5" w:rsidP="000C48A5">
            <w:pPr>
              <w:ind w:left="135"/>
              <w:jc w:val="center"/>
            </w:pPr>
            <w:r>
              <w:t>0</w:t>
            </w:r>
          </w:p>
        </w:tc>
        <w:tc>
          <w:tcPr>
            <w:tcW w:w="1805" w:type="dxa"/>
            <w:tcMar>
              <w:top w:w="50" w:type="dxa"/>
              <w:left w:w="100" w:type="dxa"/>
            </w:tcMar>
            <w:vAlign w:val="center"/>
          </w:tcPr>
          <w:p w:rsidR="000C48A5" w:rsidRDefault="000C48A5" w:rsidP="000C48A5">
            <w:pPr>
              <w:ind w:left="135"/>
              <w:jc w:val="center"/>
            </w:pPr>
            <w:r>
              <w:t>0</w:t>
            </w:r>
          </w:p>
          <w:p w:rsidR="000C48A5" w:rsidRPr="00232308" w:rsidRDefault="000C48A5" w:rsidP="000C48A5">
            <w:pPr>
              <w:ind w:left="135"/>
              <w:jc w:val="center"/>
            </w:pPr>
            <w:r>
              <w:t>0</w:t>
            </w:r>
          </w:p>
        </w:tc>
        <w:tc>
          <w:tcPr>
            <w:tcW w:w="2694" w:type="dxa"/>
            <w:tcMar>
              <w:top w:w="50" w:type="dxa"/>
              <w:left w:w="100" w:type="dxa"/>
            </w:tcMar>
            <w:vAlign w:val="center"/>
          </w:tcPr>
          <w:p w:rsidR="000C48A5" w:rsidRPr="0063168F" w:rsidRDefault="000C48A5" w:rsidP="000C48A5">
            <w:pPr>
              <w:ind w:left="135"/>
            </w:pPr>
            <w:r w:rsidRPr="0063168F">
              <w:rPr>
                <w:color w:val="000000"/>
                <w:sz w:val="24"/>
              </w:rPr>
              <w:t xml:space="preserve">Библиотека ЦОК </w:t>
            </w:r>
            <w:hyperlink r:id="rId995">
              <w:r>
                <w:rPr>
                  <w:color w:val="0000FF"/>
                  <w:u w:val="single"/>
                </w:rPr>
                <w:t>https</w:t>
              </w:r>
              <w:r w:rsidRPr="0063168F">
                <w:rPr>
                  <w:color w:val="0000FF"/>
                  <w:u w:val="single"/>
                </w:rPr>
                <w:t>://</w:t>
              </w:r>
              <w:r>
                <w:rPr>
                  <w:color w:val="0000FF"/>
                  <w:u w:val="single"/>
                </w:rPr>
                <w:t>m</w:t>
              </w:r>
              <w:r w:rsidRPr="0063168F">
                <w:rPr>
                  <w:color w:val="0000FF"/>
                  <w:u w:val="single"/>
                </w:rPr>
                <w:t>.</w:t>
              </w:r>
              <w:r>
                <w:rPr>
                  <w:color w:val="0000FF"/>
                  <w:u w:val="single"/>
                </w:rPr>
                <w:t>edsoo</w:t>
              </w:r>
              <w:r w:rsidRPr="0063168F">
                <w:rPr>
                  <w:color w:val="0000FF"/>
                  <w:u w:val="single"/>
                </w:rPr>
                <w:t>.</w:t>
              </w:r>
              <w:r>
                <w:rPr>
                  <w:color w:val="0000FF"/>
                  <w:u w:val="single"/>
                </w:rPr>
                <w:t>ru</w:t>
              </w:r>
              <w:r w:rsidRPr="0063168F">
                <w:rPr>
                  <w:color w:val="0000FF"/>
                  <w:u w:val="single"/>
                </w:rPr>
                <w:t>/</w:t>
              </w:r>
              <w:r>
                <w:rPr>
                  <w:color w:val="0000FF"/>
                  <w:u w:val="single"/>
                </w:rPr>
                <w:t>f</w:t>
              </w:r>
              <w:r w:rsidRPr="0063168F">
                <w:rPr>
                  <w:color w:val="0000FF"/>
                  <w:u w:val="single"/>
                </w:rPr>
                <w:t>5</w:t>
              </w:r>
              <w:r>
                <w:rPr>
                  <w:color w:val="0000FF"/>
                  <w:u w:val="single"/>
                </w:rPr>
                <w:t>ea</w:t>
              </w:r>
              <w:r w:rsidRPr="0063168F">
                <w:rPr>
                  <w:color w:val="0000FF"/>
                  <w:u w:val="single"/>
                </w:rPr>
                <w:t>9</w:t>
              </w:r>
              <w:r>
                <w:rPr>
                  <w:color w:val="0000FF"/>
                  <w:u w:val="single"/>
                </w:rPr>
                <w:t>dd</w:t>
              </w:r>
              <w:r w:rsidRPr="0063168F">
                <w:rPr>
                  <w:color w:val="0000FF"/>
                  <w:u w:val="single"/>
                </w:rPr>
                <w:t>4</w:t>
              </w:r>
            </w:hyperlink>
          </w:p>
        </w:tc>
      </w:tr>
      <w:tr w:rsidR="000C48A5" w:rsidRPr="00A62C31" w:rsidTr="000C48A5">
        <w:trPr>
          <w:trHeight w:val="144"/>
          <w:tblCellSpacing w:w="20" w:type="nil"/>
        </w:trPr>
        <w:tc>
          <w:tcPr>
            <w:tcW w:w="510" w:type="dxa"/>
            <w:tcMar>
              <w:top w:w="50" w:type="dxa"/>
              <w:left w:w="100" w:type="dxa"/>
            </w:tcMar>
            <w:vAlign w:val="center"/>
          </w:tcPr>
          <w:p w:rsidR="000C48A5" w:rsidRDefault="000C48A5" w:rsidP="000C48A5">
            <w:r>
              <w:rPr>
                <w:color w:val="000000"/>
                <w:sz w:val="24"/>
              </w:rPr>
              <w:t>4.2</w:t>
            </w:r>
          </w:p>
        </w:tc>
        <w:tc>
          <w:tcPr>
            <w:tcW w:w="2816" w:type="dxa"/>
            <w:tcMar>
              <w:top w:w="50" w:type="dxa"/>
              <w:left w:w="100" w:type="dxa"/>
            </w:tcMar>
            <w:vAlign w:val="center"/>
          </w:tcPr>
          <w:p w:rsidR="000C48A5" w:rsidRDefault="000C48A5" w:rsidP="000C48A5">
            <w:pPr>
              <w:ind w:left="135"/>
            </w:pPr>
            <w:r>
              <w:rPr>
                <w:color w:val="000000"/>
                <w:sz w:val="24"/>
              </w:rPr>
              <w:t>Симфоническая музыка</w:t>
            </w:r>
          </w:p>
        </w:tc>
        <w:tc>
          <w:tcPr>
            <w:tcW w:w="994" w:type="dxa"/>
            <w:tcMar>
              <w:top w:w="50" w:type="dxa"/>
              <w:left w:w="100" w:type="dxa"/>
            </w:tcMar>
            <w:vAlign w:val="center"/>
          </w:tcPr>
          <w:p w:rsidR="000C48A5" w:rsidRDefault="000C48A5" w:rsidP="000C48A5">
            <w:pPr>
              <w:ind w:left="135"/>
              <w:jc w:val="center"/>
            </w:pPr>
            <w:r>
              <w:rPr>
                <w:color w:val="000000"/>
                <w:sz w:val="24"/>
              </w:rPr>
              <w:t xml:space="preserve"> 4 </w:t>
            </w:r>
          </w:p>
        </w:tc>
        <w:tc>
          <w:tcPr>
            <w:tcW w:w="1719" w:type="dxa"/>
            <w:tcMar>
              <w:top w:w="50" w:type="dxa"/>
              <w:left w:w="100" w:type="dxa"/>
            </w:tcMar>
            <w:vAlign w:val="center"/>
          </w:tcPr>
          <w:p w:rsidR="000C48A5" w:rsidRPr="00232308" w:rsidRDefault="000C48A5" w:rsidP="000C48A5">
            <w:pPr>
              <w:ind w:left="135"/>
              <w:jc w:val="center"/>
              <w:rPr>
                <w:rFonts w:cs="Times New Roman"/>
                <w:b/>
              </w:rPr>
            </w:pPr>
            <w:r>
              <w:rPr>
                <w:rFonts w:cs="Times New Roman"/>
                <w:b/>
              </w:rPr>
              <w:t>1</w:t>
            </w:r>
            <w:r w:rsidRPr="00232308">
              <w:rPr>
                <w:rFonts w:cs="Times New Roman"/>
                <w:b/>
              </w:rPr>
              <w:t xml:space="preserve"> </w:t>
            </w:r>
          </w:p>
        </w:tc>
        <w:tc>
          <w:tcPr>
            <w:tcW w:w="1805" w:type="dxa"/>
            <w:tcMar>
              <w:top w:w="50" w:type="dxa"/>
              <w:left w:w="100" w:type="dxa"/>
            </w:tcMar>
            <w:vAlign w:val="center"/>
          </w:tcPr>
          <w:p w:rsidR="000C48A5" w:rsidRPr="00232308" w:rsidRDefault="000C48A5" w:rsidP="000C48A5">
            <w:pPr>
              <w:ind w:left="135"/>
              <w:jc w:val="center"/>
            </w:pPr>
            <w:r>
              <w:t>0</w:t>
            </w:r>
          </w:p>
        </w:tc>
        <w:tc>
          <w:tcPr>
            <w:tcW w:w="2694" w:type="dxa"/>
            <w:tcMar>
              <w:top w:w="50" w:type="dxa"/>
              <w:left w:w="100" w:type="dxa"/>
            </w:tcMar>
            <w:vAlign w:val="center"/>
          </w:tcPr>
          <w:p w:rsidR="000C48A5" w:rsidRPr="0063168F" w:rsidRDefault="000C48A5" w:rsidP="000C48A5">
            <w:pPr>
              <w:ind w:left="135"/>
            </w:pPr>
            <w:r w:rsidRPr="0063168F">
              <w:rPr>
                <w:color w:val="000000"/>
                <w:sz w:val="24"/>
              </w:rPr>
              <w:t xml:space="preserve">Библиотека ЦОК </w:t>
            </w:r>
            <w:hyperlink r:id="rId996">
              <w:r>
                <w:rPr>
                  <w:color w:val="0000FF"/>
                  <w:u w:val="single"/>
                </w:rPr>
                <w:t>https</w:t>
              </w:r>
              <w:r w:rsidRPr="0063168F">
                <w:rPr>
                  <w:color w:val="0000FF"/>
                  <w:u w:val="single"/>
                </w:rPr>
                <w:t>://</w:t>
              </w:r>
              <w:r>
                <w:rPr>
                  <w:color w:val="0000FF"/>
                  <w:u w:val="single"/>
                </w:rPr>
                <w:t>m</w:t>
              </w:r>
              <w:r w:rsidRPr="0063168F">
                <w:rPr>
                  <w:color w:val="0000FF"/>
                  <w:u w:val="single"/>
                </w:rPr>
                <w:t>.</w:t>
              </w:r>
              <w:r>
                <w:rPr>
                  <w:color w:val="0000FF"/>
                  <w:u w:val="single"/>
                </w:rPr>
                <w:t>edsoo</w:t>
              </w:r>
              <w:r w:rsidRPr="0063168F">
                <w:rPr>
                  <w:color w:val="0000FF"/>
                  <w:u w:val="single"/>
                </w:rPr>
                <w:t>.</w:t>
              </w:r>
              <w:r>
                <w:rPr>
                  <w:color w:val="0000FF"/>
                  <w:u w:val="single"/>
                </w:rPr>
                <w:t>ru</w:t>
              </w:r>
              <w:r w:rsidRPr="0063168F">
                <w:rPr>
                  <w:color w:val="0000FF"/>
                  <w:u w:val="single"/>
                </w:rPr>
                <w:t>/</w:t>
              </w:r>
              <w:r>
                <w:rPr>
                  <w:color w:val="0000FF"/>
                  <w:u w:val="single"/>
                </w:rPr>
                <w:t>f</w:t>
              </w:r>
              <w:r w:rsidRPr="0063168F">
                <w:rPr>
                  <w:color w:val="0000FF"/>
                  <w:u w:val="single"/>
                </w:rPr>
                <w:t>5</w:t>
              </w:r>
              <w:r>
                <w:rPr>
                  <w:color w:val="0000FF"/>
                  <w:u w:val="single"/>
                </w:rPr>
                <w:t>ea</w:t>
              </w:r>
              <w:r w:rsidRPr="0063168F">
                <w:rPr>
                  <w:color w:val="0000FF"/>
                  <w:u w:val="single"/>
                </w:rPr>
                <w:t>9</w:t>
              </w:r>
              <w:r>
                <w:rPr>
                  <w:color w:val="0000FF"/>
                  <w:u w:val="single"/>
                </w:rPr>
                <w:t>dd</w:t>
              </w:r>
              <w:r w:rsidRPr="0063168F">
                <w:rPr>
                  <w:color w:val="0000FF"/>
                  <w:u w:val="single"/>
                </w:rPr>
                <w:t>4</w:t>
              </w:r>
            </w:hyperlink>
          </w:p>
        </w:tc>
      </w:tr>
      <w:tr w:rsidR="000C48A5" w:rsidTr="000C48A5">
        <w:trPr>
          <w:trHeight w:val="144"/>
          <w:tblCellSpacing w:w="20" w:type="nil"/>
        </w:trPr>
        <w:tc>
          <w:tcPr>
            <w:tcW w:w="0" w:type="auto"/>
            <w:gridSpan w:val="2"/>
            <w:tcMar>
              <w:top w:w="50" w:type="dxa"/>
              <w:left w:w="100" w:type="dxa"/>
            </w:tcMar>
            <w:vAlign w:val="center"/>
          </w:tcPr>
          <w:p w:rsidR="000C48A5" w:rsidRPr="0096539C" w:rsidRDefault="000C48A5" w:rsidP="000C48A5">
            <w:pPr>
              <w:ind w:left="135"/>
              <w:rPr>
                <w:b/>
              </w:rPr>
            </w:pPr>
            <w:r w:rsidRPr="0096539C">
              <w:rPr>
                <w:b/>
                <w:color w:val="000000"/>
                <w:sz w:val="24"/>
              </w:rPr>
              <w:t>Итого по разделу</w:t>
            </w:r>
          </w:p>
        </w:tc>
        <w:tc>
          <w:tcPr>
            <w:tcW w:w="1563" w:type="dxa"/>
            <w:tcMar>
              <w:top w:w="50" w:type="dxa"/>
              <w:left w:w="100" w:type="dxa"/>
            </w:tcMar>
            <w:vAlign w:val="center"/>
          </w:tcPr>
          <w:p w:rsidR="000C48A5" w:rsidRPr="0096539C" w:rsidRDefault="000C48A5" w:rsidP="000C48A5">
            <w:pPr>
              <w:ind w:left="135"/>
              <w:jc w:val="center"/>
              <w:rPr>
                <w:b/>
              </w:rPr>
            </w:pPr>
            <w:r w:rsidRPr="0096539C">
              <w:rPr>
                <w:b/>
                <w:color w:val="000000"/>
                <w:sz w:val="24"/>
              </w:rPr>
              <w:t xml:space="preserve"> 8 </w:t>
            </w:r>
          </w:p>
        </w:tc>
        <w:tc>
          <w:tcPr>
            <w:tcW w:w="0" w:type="auto"/>
            <w:gridSpan w:val="3"/>
            <w:tcMar>
              <w:top w:w="50" w:type="dxa"/>
              <w:left w:w="100" w:type="dxa"/>
            </w:tcMar>
            <w:vAlign w:val="center"/>
          </w:tcPr>
          <w:p w:rsidR="000C48A5" w:rsidRPr="0096539C" w:rsidRDefault="000C48A5" w:rsidP="000C48A5">
            <w:pPr>
              <w:rPr>
                <w:b/>
              </w:rPr>
            </w:pPr>
            <w:r w:rsidRPr="0096539C">
              <w:rPr>
                <w:b/>
              </w:rPr>
              <w:t xml:space="preserve">                1                                     0</w:t>
            </w:r>
          </w:p>
        </w:tc>
      </w:tr>
      <w:tr w:rsidR="000C48A5" w:rsidTr="000C48A5">
        <w:trPr>
          <w:trHeight w:val="144"/>
          <w:tblCellSpacing w:w="20" w:type="nil"/>
        </w:trPr>
        <w:tc>
          <w:tcPr>
            <w:tcW w:w="0" w:type="auto"/>
            <w:gridSpan w:val="6"/>
            <w:tcMar>
              <w:top w:w="50" w:type="dxa"/>
              <w:left w:w="100" w:type="dxa"/>
            </w:tcMar>
            <w:vAlign w:val="center"/>
          </w:tcPr>
          <w:p w:rsidR="000C48A5" w:rsidRDefault="000C48A5" w:rsidP="000C48A5">
            <w:pPr>
              <w:ind w:left="135"/>
            </w:pPr>
            <w:r>
              <w:rPr>
                <w:b/>
                <w:color w:val="000000"/>
                <w:sz w:val="24"/>
              </w:rPr>
              <w:t>ВАРИАТИВНЫЕ МОДУЛИ</w:t>
            </w:r>
          </w:p>
        </w:tc>
      </w:tr>
      <w:tr w:rsidR="000C48A5" w:rsidTr="000C48A5">
        <w:trPr>
          <w:trHeight w:val="144"/>
          <w:tblCellSpacing w:w="20" w:type="nil"/>
        </w:trPr>
        <w:tc>
          <w:tcPr>
            <w:tcW w:w="0" w:type="auto"/>
            <w:gridSpan w:val="6"/>
            <w:tcMar>
              <w:top w:w="50" w:type="dxa"/>
              <w:left w:w="100" w:type="dxa"/>
            </w:tcMar>
            <w:vAlign w:val="center"/>
          </w:tcPr>
          <w:p w:rsidR="000C48A5" w:rsidRDefault="000C48A5" w:rsidP="000C48A5">
            <w:pPr>
              <w:ind w:left="135"/>
            </w:pPr>
            <w:r>
              <w:rPr>
                <w:b/>
                <w:color w:val="000000"/>
                <w:sz w:val="24"/>
              </w:rPr>
              <w:t>Раздел 1.</w:t>
            </w:r>
            <w:r>
              <w:rPr>
                <w:color w:val="000000"/>
                <w:sz w:val="24"/>
              </w:rPr>
              <w:t xml:space="preserve"> </w:t>
            </w:r>
            <w:r>
              <w:rPr>
                <w:b/>
                <w:color w:val="000000"/>
                <w:sz w:val="24"/>
              </w:rPr>
              <w:t>Музыка народов мира</w:t>
            </w:r>
          </w:p>
        </w:tc>
      </w:tr>
      <w:tr w:rsidR="000C48A5" w:rsidRPr="00A62C31" w:rsidTr="000C48A5">
        <w:trPr>
          <w:trHeight w:val="144"/>
          <w:tblCellSpacing w:w="20" w:type="nil"/>
        </w:trPr>
        <w:tc>
          <w:tcPr>
            <w:tcW w:w="510" w:type="dxa"/>
            <w:tcMar>
              <w:top w:w="50" w:type="dxa"/>
              <w:left w:w="100" w:type="dxa"/>
            </w:tcMar>
            <w:vAlign w:val="center"/>
          </w:tcPr>
          <w:p w:rsidR="000C48A5" w:rsidRDefault="000C48A5" w:rsidP="000C48A5">
            <w:r>
              <w:rPr>
                <w:color w:val="000000"/>
                <w:sz w:val="24"/>
              </w:rPr>
              <w:t>1.1</w:t>
            </w:r>
          </w:p>
        </w:tc>
        <w:tc>
          <w:tcPr>
            <w:tcW w:w="2816" w:type="dxa"/>
            <w:tcMar>
              <w:top w:w="50" w:type="dxa"/>
              <w:left w:w="100" w:type="dxa"/>
            </w:tcMar>
            <w:vAlign w:val="center"/>
          </w:tcPr>
          <w:p w:rsidR="000C48A5" w:rsidRPr="0063168F" w:rsidRDefault="000C48A5" w:rsidP="000C48A5">
            <w:pPr>
              <w:ind w:left="135"/>
            </w:pPr>
            <w:r w:rsidRPr="0063168F">
              <w:rPr>
                <w:color w:val="000000"/>
                <w:sz w:val="24"/>
              </w:rPr>
              <w:t>Музыкальный фольклор народов Азии и Африки</w:t>
            </w:r>
          </w:p>
        </w:tc>
        <w:tc>
          <w:tcPr>
            <w:tcW w:w="994" w:type="dxa"/>
            <w:tcMar>
              <w:top w:w="50" w:type="dxa"/>
              <w:left w:w="100" w:type="dxa"/>
            </w:tcMar>
            <w:vAlign w:val="center"/>
          </w:tcPr>
          <w:p w:rsidR="000C48A5" w:rsidRDefault="000C48A5" w:rsidP="000C48A5">
            <w:pPr>
              <w:ind w:left="135"/>
              <w:jc w:val="center"/>
            </w:pPr>
            <w:r w:rsidRPr="0063168F">
              <w:rPr>
                <w:color w:val="000000"/>
                <w:sz w:val="24"/>
              </w:rPr>
              <w:t xml:space="preserve"> </w:t>
            </w:r>
            <w:r>
              <w:rPr>
                <w:color w:val="000000"/>
                <w:sz w:val="24"/>
              </w:rPr>
              <w:t xml:space="preserve">3 </w:t>
            </w:r>
          </w:p>
        </w:tc>
        <w:tc>
          <w:tcPr>
            <w:tcW w:w="1719" w:type="dxa"/>
            <w:tcMar>
              <w:top w:w="50" w:type="dxa"/>
              <w:left w:w="100" w:type="dxa"/>
            </w:tcMar>
            <w:vAlign w:val="center"/>
          </w:tcPr>
          <w:p w:rsidR="000C48A5" w:rsidRPr="0063168F" w:rsidRDefault="000C48A5" w:rsidP="000C48A5">
            <w:pPr>
              <w:ind w:left="135"/>
              <w:jc w:val="center"/>
            </w:pPr>
            <w:r>
              <w:t>0</w:t>
            </w:r>
          </w:p>
        </w:tc>
        <w:tc>
          <w:tcPr>
            <w:tcW w:w="1805" w:type="dxa"/>
            <w:tcMar>
              <w:top w:w="50" w:type="dxa"/>
              <w:left w:w="100" w:type="dxa"/>
            </w:tcMar>
            <w:vAlign w:val="center"/>
          </w:tcPr>
          <w:p w:rsidR="000C48A5" w:rsidRPr="00915FD6" w:rsidRDefault="000C48A5" w:rsidP="000C48A5">
            <w:pPr>
              <w:ind w:left="135"/>
              <w:jc w:val="center"/>
            </w:pPr>
            <w:r>
              <w:t>0</w:t>
            </w:r>
          </w:p>
        </w:tc>
        <w:tc>
          <w:tcPr>
            <w:tcW w:w="2694" w:type="dxa"/>
            <w:tcMar>
              <w:top w:w="50" w:type="dxa"/>
              <w:left w:w="100" w:type="dxa"/>
            </w:tcMar>
            <w:vAlign w:val="center"/>
          </w:tcPr>
          <w:p w:rsidR="000C48A5" w:rsidRPr="0063168F" w:rsidRDefault="000C48A5" w:rsidP="000C48A5">
            <w:pPr>
              <w:ind w:left="135"/>
            </w:pPr>
            <w:r w:rsidRPr="0063168F">
              <w:rPr>
                <w:color w:val="000000"/>
                <w:sz w:val="24"/>
              </w:rPr>
              <w:t xml:space="preserve">Библиотека ЦОК </w:t>
            </w:r>
            <w:hyperlink r:id="rId997">
              <w:r>
                <w:rPr>
                  <w:color w:val="0000FF"/>
                  <w:u w:val="single"/>
                </w:rPr>
                <w:t>https</w:t>
              </w:r>
              <w:r w:rsidRPr="0063168F">
                <w:rPr>
                  <w:color w:val="0000FF"/>
                  <w:u w:val="single"/>
                </w:rPr>
                <w:t>://</w:t>
              </w:r>
              <w:r>
                <w:rPr>
                  <w:color w:val="0000FF"/>
                  <w:u w:val="single"/>
                </w:rPr>
                <w:t>m</w:t>
              </w:r>
              <w:r w:rsidRPr="0063168F">
                <w:rPr>
                  <w:color w:val="0000FF"/>
                  <w:u w:val="single"/>
                </w:rPr>
                <w:t>.</w:t>
              </w:r>
              <w:r>
                <w:rPr>
                  <w:color w:val="0000FF"/>
                  <w:u w:val="single"/>
                </w:rPr>
                <w:t>edsoo</w:t>
              </w:r>
              <w:r w:rsidRPr="0063168F">
                <w:rPr>
                  <w:color w:val="0000FF"/>
                  <w:u w:val="single"/>
                </w:rPr>
                <w:t>.</w:t>
              </w:r>
              <w:r>
                <w:rPr>
                  <w:color w:val="0000FF"/>
                  <w:u w:val="single"/>
                </w:rPr>
                <w:t>ru</w:t>
              </w:r>
              <w:r w:rsidRPr="0063168F">
                <w:rPr>
                  <w:color w:val="0000FF"/>
                  <w:u w:val="single"/>
                </w:rPr>
                <w:t>/</w:t>
              </w:r>
              <w:r>
                <w:rPr>
                  <w:color w:val="0000FF"/>
                  <w:u w:val="single"/>
                </w:rPr>
                <w:t>f</w:t>
              </w:r>
              <w:r w:rsidRPr="0063168F">
                <w:rPr>
                  <w:color w:val="0000FF"/>
                  <w:u w:val="single"/>
                </w:rPr>
                <w:t>5</w:t>
              </w:r>
              <w:r>
                <w:rPr>
                  <w:color w:val="0000FF"/>
                  <w:u w:val="single"/>
                </w:rPr>
                <w:t>ea</w:t>
              </w:r>
              <w:r w:rsidRPr="0063168F">
                <w:rPr>
                  <w:color w:val="0000FF"/>
                  <w:u w:val="single"/>
                </w:rPr>
                <w:t>9</w:t>
              </w:r>
              <w:r>
                <w:rPr>
                  <w:color w:val="0000FF"/>
                  <w:u w:val="single"/>
                </w:rPr>
                <w:t>dd</w:t>
              </w:r>
              <w:r w:rsidRPr="0063168F">
                <w:rPr>
                  <w:color w:val="0000FF"/>
                  <w:u w:val="single"/>
                </w:rPr>
                <w:t>4</w:t>
              </w:r>
            </w:hyperlink>
          </w:p>
        </w:tc>
      </w:tr>
      <w:tr w:rsidR="000C48A5" w:rsidTr="000C48A5">
        <w:trPr>
          <w:trHeight w:val="144"/>
          <w:tblCellSpacing w:w="20" w:type="nil"/>
        </w:trPr>
        <w:tc>
          <w:tcPr>
            <w:tcW w:w="0" w:type="auto"/>
            <w:gridSpan w:val="2"/>
            <w:tcMar>
              <w:top w:w="50" w:type="dxa"/>
              <w:left w:w="100" w:type="dxa"/>
            </w:tcMar>
            <w:vAlign w:val="center"/>
          </w:tcPr>
          <w:p w:rsidR="000C48A5" w:rsidRPr="0096539C" w:rsidRDefault="000C48A5" w:rsidP="000C48A5">
            <w:pPr>
              <w:ind w:left="135"/>
              <w:rPr>
                <w:b/>
              </w:rPr>
            </w:pPr>
            <w:r w:rsidRPr="0096539C">
              <w:rPr>
                <w:b/>
                <w:color w:val="000000"/>
                <w:sz w:val="24"/>
              </w:rPr>
              <w:t>Итого по разделу</w:t>
            </w:r>
          </w:p>
        </w:tc>
        <w:tc>
          <w:tcPr>
            <w:tcW w:w="1563" w:type="dxa"/>
            <w:tcMar>
              <w:top w:w="50" w:type="dxa"/>
              <w:left w:w="100" w:type="dxa"/>
            </w:tcMar>
            <w:vAlign w:val="center"/>
          </w:tcPr>
          <w:p w:rsidR="000C48A5" w:rsidRPr="0096539C" w:rsidRDefault="000C48A5" w:rsidP="000C48A5">
            <w:pPr>
              <w:ind w:left="135"/>
              <w:jc w:val="center"/>
              <w:rPr>
                <w:b/>
              </w:rPr>
            </w:pPr>
            <w:r w:rsidRPr="0096539C">
              <w:rPr>
                <w:b/>
                <w:color w:val="000000"/>
                <w:sz w:val="24"/>
              </w:rPr>
              <w:t xml:space="preserve"> 3 </w:t>
            </w:r>
          </w:p>
        </w:tc>
        <w:tc>
          <w:tcPr>
            <w:tcW w:w="0" w:type="auto"/>
            <w:gridSpan w:val="3"/>
            <w:tcMar>
              <w:top w:w="50" w:type="dxa"/>
              <w:left w:w="100" w:type="dxa"/>
            </w:tcMar>
            <w:vAlign w:val="center"/>
          </w:tcPr>
          <w:p w:rsidR="000C48A5" w:rsidRPr="0096539C" w:rsidRDefault="000C48A5" w:rsidP="000C48A5">
            <w:pPr>
              <w:rPr>
                <w:b/>
              </w:rPr>
            </w:pPr>
            <w:r w:rsidRPr="0096539C">
              <w:rPr>
                <w:b/>
              </w:rPr>
              <w:t xml:space="preserve">                 0                                    0</w:t>
            </w:r>
          </w:p>
        </w:tc>
      </w:tr>
      <w:tr w:rsidR="000C48A5" w:rsidTr="000C48A5">
        <w:trPr>
          <w:trHeight w:val="144"/>
          <w:tblCellSpacing w:w="20" w:type="nil"/>
        </w:trPr>
        <w:tc>
          <w:tcPr>
            <w:tcW w:w="0" w:type="auto"/>
            <w:gridSpan w:val="6"/>
            <w:tcMar>
              <w:top w:w="50" w:type="dxa"/>
              <w:left w:w="100" w:type="dxa"/>
            </w:tcMar>
            <w:vAlign w:val="center"/>
          </w:tcPr>
          <w:p w:rsidR="000C48A5" w:rsidRDefault="000C48A5" w:rsidP="000C48A5">
            <w:pPr>
              <w:ind w:left="135"/>
            </w:pPr>
            <w:r>
              <w:rPr>
                <w:b/>
                <w:color w:val="000000"/>
                <w:sz w:val="24"/>
              </w:rPr>
              <w:t>Раздел 2.</w:t>
            </w:r>
            <w:r>
              <w:rPr>
                <w:color w:val="000000"/>
                <w:sz w:val="24"/>
              </w:rPr>
              <w:t xml:space="preserve"> </w:t>
            </w:r>
            <w:r>
              <w:rPr>
                <w:b/>
                <w:color w:val="000000"/>
                <w:sz w:val="24"/>
              </w:rPr>
              <w:t>Европейская классическая музыка</w:t>
            </w:r>
          </w:p>
        </w:tc>
      </w:tr>
      <w:tr w:rsidR="000C48A5" w:rsidRPr="00A62C31" w:rsidTr="000C48A5">
        <w:trPr>
          <w:trHeight w:val="144"/>
          <w:tblCellSpacing w:w="20" w:type="nil"/>
        </w:trPr>
        <w:tc>
          <w:tcPr>
            <w:tcW w:w="510" w:type="dxa"/>
            <w:tcMar>
              <w:top w:w="50" w:type="dxa"/>
              <w:left w:w="100" w:type="dxa"/>
            </w:tcMar>
            <w:vAlign w:val="center"/>
          </w:tcPr>
          <w:p w:rsidR="000C48A5" w:rsidRDefault="000C48A5" w:rsidP="000C48A5">
            <w:r>
              <w:rPr>
                <w:color w:val="000000"/>
                <w:sz w:val="24"/>
              </w:rPr>
              <w:t>2.1</w:t>
            </w:r>
          </w:p>
        </w:tc>
        <w:tc>
          <w:tcPr>
            <w:tcW w:w="2816" w:type="dxa"/>
            <w:tcMar>
              <w:top w:w="50" w:type="dxa"/>
              <w:left w:w="100" w:type="dxa"/>
            </w:tcMar>
            <w:vAlign w:val="center"/>
          </w:tcPr>
          <w:p w:rsidR="000C48A5" w:rsidRDefault="000C48A5" w:rsidP="000C48A5">
            <w:pPr>
              <w:ind w:left="135"/>
            </w:pPr>
            <w:r>
              <w:rPr>
                <w:color w:val="000000"/>
                <w:sz w:val="24"/>
              </w:rPr>
              <w:t>Музыка – зеркало эпохи</w:t>
            </w:r>
          </w:p>
        </w:tc>
        <w:tc>
          <w:tcPr>
            <w:tcW w:w="994" w:type="dxa"/>
            <w:tcMar>
              <w:top w:w="50" w:type="dxa"/>
              <w:left w:w="100" w:type="dxa"/>
            </w:tcMar>
            <w:vAlign w:val="center"/>
          </w:tcPr>
          <w:p w:rsidR="000C48A5" w:rsidRDefault="000C48A5" w:rsidP="000C48A5">
            <w:pPr>
              <w:ind w:left="135"/>
              <w:jc w:val="center"/>
            </w:pPr>
            <w:r>
              <w:rPr>
                <w:color w:val="000000"/>
                <w:sz w:val="24"/>
              </w:rPr>
              <w:t xml:space="preserve"> 2 </w:t>
            </w:r>
          </w:p>
        </w:tc>
        <w:tc>
          <w:tcPr>
            <w:tcW w:w="1719" w:type="dxa"/>
            <w:tcMar>
              <w:top w:w="50" w:type="dxa"/>
              <w:left w:w="100" w:type="dxa"/>
            </w:tcMar>
            <w:vAlign w:val="center"/>
          </w:tcPr>
          <w:p w:rsidR="000C48A5" w:rsidRPr="0063168F" w:rsidRDefault="000C48A5" w:rsidP="000C48A5">
            <w:pPr>
              <w:ind w:left="135"/>
              <w:jc w:val="center"/>
            </w:pPr>
            <w:r>
              <w:t>0</w:t>
            </w:r>
          </w:p>
        </w:tc>
        <w:tc>
          <w:tcPr>
            <w:tcW w:w="1805" w:type="dxa"/>
            <w:tcMar>
              <w:top w:w="50" w:type="dxa"/>
              <w:left w:w="100" w:type="dxa"/>
            </w:tcMar>
            <w:vAlign w:val="center"/>
          </w:tcPr>
          <w:p w:rsidR="000C48A5" w:rsidRPr="00915FD6" w:rsidRDefault="000C48A5" w:rsidP="000C48A5">
            <w:pPr>
              <w:ind w:left="135"/>
              <w:jc w:val="center"/>
            </w:pPr>
            <w:r>
              <w:t>0</w:t>
            </w:r>
          </w:p>
        </w:tc>
        <w:tc>
          <w:tcPr>
            <w:tcW w:w="2694" w:type="dxa"/>
            <w:tcMar>
              <w:top w:w="50" w:type="dxa"/>
              <w:left w:w="100" w:type="dxa"/>
            </w:tcMar>
            <w:vAlign w:val="center"/>
          </w:tcPr>
          <w:p w:rsidR="000C48A5" w:rsidRPr="0063168F" w:rsidRDefault="000C48A5" w:rsidP="000C48A5">
            <w:pPr>
              <w:ind w:left="135"/>
            </w:pPr>
            <w:r w:rsidRPr="0063168F">
              <w:rPr>
                <w:color w:val="000000"/>
                <w:sz w:val="24"/>
              </w:rPr>
              <w:t xml:space="preserve">Библиотека ЦОК </w:t>
            </w:r>
            <w:hyperlink r:id="rId998">
              <w:r>
                <w:rPr>
                  <w:color w:val="0000FF"/>
                  <w:u w:val="single"/>
                </w:rPr>
                <w:t>https</w:t>
              </w:r>
              <w:r w:rsidRPr="0063168F">
                <w:rPr>
                  <w:color w:val="0000FF"/>
                  <w:u w:val="single"/>
                </w:rPr>
                <w:t>://</w:t>
              </w:r>
              <w:r>
                <w:rPr>
                  <w:color w:val="0000FF"/>
                  <w:u w:val="single"/>
                </w:rPr>
                <w:t>m</w:t>
              </w:r>
              <w:r w:rsidRPr="0063168F">
                <w:rPr>
                  <w:color w:val="0000FF"/>
                  <w:u w:val="single"/>
                </w:rPr>
                <w:t>.</w:t>
              </w:r>
              <w:r>
                <w:rPr>
                  <w:color w:val="0000FF"/>
                  <w:u w:val="single"/>
                </w:rPr>
                <w:t>edsoo</w:t>
              </w:r>
              <w:r w:rsidRPr="0063168F">
                <w:rPr>
                  <w:color w:val="0000FF"/>
                  <w:u w:val="single"/>
                </w:rPr>
                <w:t>.</w:t>
              </w:r>
              <w:r>
                <w:rPr>
                  <w:color w:val="0000FF"/>
                  <w:u w:val="single"/>
                </w:rPr>
                <w:t>ru</w:t>
              </w:r>
              <w:r w:rsidRPr="0063168F">
                <w:rPr>
                  <w:color w:val="0000FF"/>
                  <w:u w:val="single"/>
                </w:rPr>
                <w:t>/</w:t>
              </w:r>
              <w:r>
                <w:rPr>
                  <w:color w:val="0000FF"/>
                  <w:u w:val="single"/>
                </w:rPr>
                <w:t>f</w:t>
              </w:r>
              <w:r w:rsidRPr="0063168F">
                <w:rPr>
                  <w:color w:val="0000FF"/>
                  <w:u w:val="single"/>
                </w:rPr>
                <w:t>5</w:t>
              </w:r>
              <w:r>
                <w:rPr>
                  <w:color w:val="0000FF"/>
                  <w:u w:val="single"/>
                </w:rPr>
                <w:t>ea</w:t>
              </w:r>
              <w:r w:rsidRPr="0063168F">
                <w:rPr>
                  <w:color w:val="0000FF"/>
                  <w:u w:val="single"/>
                </w:rPr>
                <w:t>9</w:t>
              </w:r>
              <w:r>
                <w:rPr>
                  <w:color w:val="0000FF"/>
                  <w:u w:val="single"/>
                </w:rPr>
                <w:t>dd</w:t>
              </w:r>
              <w:r w:rsidRPr="0063168F">
                <w:rPr>
                  <w:color w:val="0000FF"/>
                  <w:u w:val="single"/>
                </w:rPr>
                <w:t>4</w:t>
              </w:r>
            </w:hyperlink>
          </w:p>
        </w:tc>
      </w:tr>
      <w:tr w:rsidR="000C48A5" w:rsidTr="000C48A5">
        <w:trPr>
          <w:trHeight w:val="144"/>
          <w:tblCellSpacing w:w="20" w:type="nil"/>
        </w:trPr>
        <w:tc>
          <w:tcPr>
            <w:tcW w:w="0" w:type="auto"/>
            <w:gridSpan w:val="2"/>
            <w:tcMar>
              <w:top w:w="50" w:type="dxa"/>
              <w:left w:w="100" w:type="dxa"/>
            </w:tcMar>
            <w:vAlign w:val="center"/>
          </w:tcPr>
          <w:p w:rsidR="000C48A5" w:rsidRPr="0096539C" w:rsidRDefault="000C48A5" w:rsidP="000C48A5">
            <w:pPr>
              <w:ind w:left="135"/>
              <w:rPr>
                <w:b/>
              </w:rPr>
            </w:pPr>
            <w:r w:rsidRPr="0096539C">
              <w:rPr>
                <w:b/>
                <w:color w:val="000000"/>
                <w:sz w:val="24"/>
              </w:rPr>
              <w:t>Итого по разделу</w:t>
            </w:r>
          </w:p>
        </w:tc>
        <w:tc>
          <w:tcPr>
            <w:tcW w:w="1563" w:type="dxa"/>
            <w:tcMar>
              <w:top w:w="50" w:type="dxa"/>
              <w:left w:w="100" w:type="dxa"/>
            </w:tcMar>
            <w:vAlign w:val="center"/>
          </w:tcPr>
          <w:p w:rsidR="000C48A5" w:rsidRPr="0096539C" w:rsidRDefault="000C48A5" w:rsidP="000C48A5">
            <w:pPr>
              <w:ind w:left="135"/>
              <w:jc w:val="center"/>
              <w:rPr>
                <w:b/>
              </w:rPr>
            </w:pPr>
            <w:r w:rsidRPr="0096539C">
              <w:rPr>
                <w:b/>
                <w:color w:val="000000"/>
                <w:sz w:val="24"/>
              </w:rPr>
              <w:t xml:space="preserve"> 2 </w:t>
            </w:r>
          </w:p>
        </w:tc>
        <w:tc>
          <w:tcPr>
            <w:tcW w:w="0" w:type="auto"/>
            <w:gridSpan w:val="3"/>
            <w:tcMar>
              <w:top w:w="50" w:type="dxa"/>
              <w:left w:w="100" w:type="dxa"/>
            </w:tcMar>
            <w:vAlign w:val="center"/>
          </w:tcPr>
          <w:p w:rsidR="000C48A5" w:rsidRPr="0096539C" w:rsidRDefault="000C48A5" w:rsidP="000C48A5">
            <w:pPr>
              <w:rPr>
                <w:b/>
              </w:rPr>
            </w:pPr>
            <w:r w:rsidRPr="0096539C">
              <w:rPr>
                <w:b/>
              </w:rPr>
              <w:t xml:space="preserve">                 0</w:t>
            </w:r>
            <w:r>
              <w:rPr>
                <w:b/>
              </w:rPr>
              <w:t xml:space="preserve">                                    0</w:t>
            </w:r>
          </w:p>
        </w:tc>
      </w:tr>
      <w:tr w:rsidR="000C48A5" w:rsidTr="000C48A5">
        <w:trPr>
          <w:trHeight w:val="144"/>
          <w:tblCellSpacing w:w="20" w:type="nil"/>
        </w:trPr>
        <w:tc>
          <w:tcPr>
            <w:tcW w:w="0" w:type="auto"/>
            <w:gridSpan w:val="6"/>
            <w:tcMar>
              <w:top w:w="50" w:type="dxa"/>
              <w:left w:w="100" w:type="dxa"/>
            </w:tcMar>
            <w:vAlign w:val="center"/>
          </w:tcPr>
          <w:p w:rsidR="000C48A5" w:rsidRDefault="000C48A5" w:rsidP="000C48A5">
            <w:pPr>
              <w:ind w:left="135"/>
            </w:pPr>
            <w:r>
              <w:rPr>
                <w:b/>
                <w:color w:val="000000"/>
                <w:sz w:val="24"/>
              </w:rPr>
              <w:t>Раздел 3.</w:t>
            </w:r>
            <w:r>
              <w:rPr>
                <w:color w:val="000000"/>
                <w:sz w:val="24"/>
              </w:rPr>
              <w:t xml:space="preserve"> </w:t>
            </w:r>
            <w:r>
              <w:rPr>
                <w:b/>
                <w:color w:val="000000"/>
                <w:sz w:val="24"/>
              </w:rPr>
              <w:t>Духовная музыка</w:t>
            </w:r>
          </w:p>
        </w:tc>
      </w:tr>
      <w:tr w:rsidR="000C48A5" w:rsidRPr="00A62C31" w:rsidTr="000C48A5">
        <w:trPr>
          <w:trHeight w:val="144"/>
          <w:tblCellSpacing w:w="20" w:type="nil"/>
        </w:trPr>
        <w:tc>
          <w:tcPr>
            <w:tcW w:w="510" w:type="dxa"/>
            <w:tcMar>
              <w:top w:w="50" w:type="dxa"/>
              <w:left w:w="100" w:type="dxa"/>
            </w:tcMar>
            <w:vAlign w:val="center"/>
          </w:tcPr>
          <w:p w:rsidR="000C48A5" w:rsidRDefault="000C48A5" w:rsidP="000C48A5">
            <w:r>
              <w:rPr>
                <w:color w:val="000000"/>
                <w:sz w:val="24"/>
              </w:rPr>
              <w:t>3.1</w:t>
            </w:r>
          </w:p>
        </w:tc>
        <w:tc>
          <w:tcPr>
            <w:tcW w:w="2816" w:type="dxa"/>
            <w:tcMar>
              <w:top w:w="50" w:type="dxa"/>
              <w:left w:w="100" w:type="dxa"/>
            </w:tcMar>
            <w:vAlign w:val="center"/>
          </w:tcPr>
          <w:p w:rsidR="000C48A5" w:rsidRPr="0063168F" w:rsidRDefault="000C48A5" w:rsidP="000C48A5">
            <w:pPr>
              <w:ind w:left="135"/>
            </w:pPr>
            <w:r w:rsidRPr="0063168F">
              <w:rPr>
                <w:color w:val="000000"/>
                <w:sz w:val="24"/>
              </w:rPr>
              <w:t>Религиозные темы и образы в современной музыке</w:t>
            </w:r>
          </w:p>
        </w:tc>
        <w:tc>
          <w:tcPr>
            <w:tcW w:w="994" w:type="dxa"/>
            <w:tcMar>
              <w:top w:w="50" w:type="dxa"/>
              <w:left w:w="100" w:type="dxa"/>
            </w:tcMar>
            <w:vAlign w:val="center"/>
          </w:tcPr>
          <w:p w:rsidR="000C48A5" w:rsidRDefault="000C48A5" w:rsidP="000C48A5">
            <w:pPr>
              <w:ind w:left="135"/>
              <w:jc w:val="center"/>
            </w:pPr>
            <w:r w:rsidRPr="0063168F">
              <w:rPr>
                <w:color w:val="000000"/>
                <w:sz w:val="24"/>
              </w:rPr>
              <w:t xml:space="preserve"> </w:t>
            </w:r>
            <w:r>
              <w:rPr>
                <w:color w:val="000000"/>
                <w:sz w:val="24"/>
              </w:rPr>
              <w:t xml:space="preserve">3 </w:t>
            </w:r>
          </w:p>
        </w:tc>
        <w:tc>
          <w:tcPr>
            <w:tcW w:w="1719" w:type="dxa"/>
            <w:tcMar>
              <w:top w:w="50" w:type="dxa"/>
              <w:left w:w="100" w:type="dxa"/>
            </w:tcMar>
            <w:vAlign w:val="center"/>
          </w:tcPr>
          <w:p w:rsidR="000C48A5" w:rsidRPr="0063168F" w:rsidRDefault="000C48A5" w:rsidP="000C48A5">
            <w:pPr>
              <w:ind w:left="135"/>
              <w:jc w:val="center"/>
            </w:pPr>
            <w:r>
              <w:t>0</w:t>
            </w:r>
          </w:p>
        </w:tc>
        <w:tc>
          <w:tcPr>
            <w:tcW w:w="1805" w:type="dxa"/>
            <w:tcMar>
              <w:top w:w="50" w:type="dxa"/>
              <w:left w:w="100" w:type="dxa"/>
            </w:tcMar>
            <w:vAlign w:val="center"/>
          </w:tcPr>
          <w:p w:rsidR="000C48A5" w:rsidRPr="00915FD6" w:rsidRDefault="000C48A5" w:rsidP="000C48A5">
            <w:pPr>
              <w:ind w:left="135"/>
              <w:jc w:val="center"/>
            </w:pPr>
            <w:r>
              <w:t>0</w:t>
            </w:r>
          </w:p>
        </w:tc>
        <w:tc>
          <w:tcPr>
            <w:tcW w:w="2694" w:type="dxa"/>
            <w:tcMar>
              <w:top w:w="50" w:type="dxa"/>
              <w:left w:w="100" w:type="dxa"/>
            </w:tcMar>
            <w:vAlign w:val="center"/>
          </w:tcPr>
          <w:p w:rsidR="000C48A5" w:rsidRPr="0063168F" w:rsidRDefault="000C48A5" w:rsidP="000C48A5">
            <w:pPr>
              <w:ind w:left="135"/>
            </w:pPr>
            <w:r w:rsidRPr="0063168F">
              <w:rPr>
                <w:color w:val="000000"/>
                <w:sz w:val="24"/>
              </w:rPr>
              <w:t xml:space="preserve">Библиотека ЦОК </w:t>
            </w:r>
            <w:hyperlink r:id="rId999">
              <w:r>
                <w:rPr>
                  <w:color w:val="0000FF"/>
                  <w:u w:val="single"/>
                </w:rPr>
                <w:t>https</w:t>
              </w:r>
              <w:r w:rsidRPr="0063168F">
                <w:rPr>
                  <w:color w:val="0000FF"/>
                  <w:u w:val="single"/>
                </w:rPr>
                <w:t>://</w:t>
              </w:r>
              <w:r>
                <w:rPr>
                  <w:color w:val="0000FF"/>
                  <w:u w:val="single"/>
                </w:rPr>
                <w:t>m</w:t>
              </w:r>
              <w:r w:rsidRPr="0063168F">
                <w:rPr>
                  <w:color w:val="0000FF"/>
                  <w:u w:val="single"/>
                </w:rPr>
                <w:t>.</w:t>
              </w:r>
              <w:r>
                <w:rPr>
                  <w:color w:val="0000FF"/>
                  <w:u w:val="single"/>
                </w:rPr>
                <w:t>edsoo</w:t>
              </w:r>
              <w:r w:rsidRPr="0063168F">
                <w:rPr>
                  <w:color w:val="0000FF"/>
                  <w:u w:val="single"/>
                </w:rPr>
                <w:t>.</w:t>
              </w:r>
              <w:r>
                <w:rPr>
                  <w:color w:val="0000FF"/>
                  <w:u w:val="single"/>
                </w:rPr>
                <w:t>ru</w:t>
              </w:r>
              <w:r w:rsidRPr="0063168F">
                <w:rPr>
                  <w:color w:val="0000FF"/>
                  <w:u w:val="single"/>
                </w:rPr>
                <w:t>/</w:t>
              </w:r>
              <w:r>
                <w:rPr>
                  <w:color w:val="0000FF"/>
                  <w:u w:val="single"/>
                </w:rPr>
                <w:t>f</w:t>
              </w:r>
              <w:r w:rsidRPr="0063168F">
                <w:rPr>
                  <w:color w:val="0000FF"/>
                  <w:u w:val="single"/>
                </w:rPr>
                <w:t>5</w:t>
              </w:r>
              <w:r>
                <w:rPr>
                  <w:color w:val="0000FF"/>
                  <w:u w:val="single"/>
                </w:rPr>
                <w:t>ea</w:t>
              </w:r>
              <w:r w:rsidRPr="0063168F">
                <w:rPr>
                  <w:color w:val="0000FF"/>
                  <w:u w:val="single"/>
                </w:rPr>
                <w:t>9</w:t>
              </w:r>
              <w:r>
                <w:rPr>
                  <w:color w:val="0000FF"/>
                  <w:u w:val="single"/>
                </w:rPr>
                <w:t>dd</w:t>
              </w:r>
              <w:r w:rsidRPr="0063168F">
                <w:rPr>
                  <w:color w:val="0000FF"/>
                  <w:u w:val="single"/>
                </w:rPr>
                <w:t>4</w:t>
              </w:r>
            </w:hyperlink>
          </w:p>
        </w:tc>
      </w:tr>
      <w:tr w:rsidR="000C48A5" w:rsidTr="000C48A5">
        <w:trPr>
          <w:trHeight w:val="144"/>
          <w:tblCellSpacing w:w="20" w:type="nil"/>
        </w:trPr>
        <w:tc>
          <w:tcPr>
            <w:tcW w:w="0" w:type="auto"/>
            <w:gridSpan w:val="2"/>
            <w:tcMar>
              <w:top w:w="50" w:type="dxa"/>
              <w:left w:w="100" w:type="dxa"/>
            </w:tcMar>
            <w:vAlign w:val="center"/>
          </w:tcPr>
          <w:p w:rsidR="000C48A5" w:rsidRPr="0096539C" w:rsidRDefault="000C48A5" w:rsidP="000C48A5">
            <w:pPr>
              <w:ind w:left="135"/>
              <w:rPr>
                <w:b/>
              </w:rPr>
            </w:pPr>
            <w:r w:rsidRPr="0096539C">
              <w:rPr>
                <w:b/>
                <w:color w:val="000000"/>
                <w:sz w:val="24"/>
              </w:rPr>
              <w:t>Итого по разделу</w:t>
            </w:r>
          </w:p>
        </w:tc>
        <w:tc>
          <w:tcPr>
            <w:tcW w:w="1563" w:type="dxa"/>
            <w:tcMar>
              <w:top w:w="50" w:type="dxa"/>
              <w:left w:w="100" w:type="dxa"/>
            </w:tcMar>
            <w:vAlign w:val="center"/>
          </w:tcPr>
          <w:p w:rsidR="000C48A5" w:rsidRPr="0096539C" w:rsidRDefault="000C48A5" w:rsidP="000C48A5">
            <w:pPr>
              <w:ind w:left="135"/>
              <w:jc w:val="center"/>
              <w:rPr>
                <w:b/>
              </w:rPr>
            </w:pPr>
            <w:r w:rsidRPr="0096539C">
              <w:rPr>
                <w:b/>
                <w:color w:val="000000"/>
                <w:sz w:val="24"/>
              </w:rPr>
              <w:t xml:space="preserve"> 3 </w:t>
            </w:r>
          </w:p>
        </w:tc>
        <w:tc>
          <w:tcPr>
            <w:tcW w:w="0" w:type="auto"/>
            <w:gridSpan w:val="3"/>
            <w:tcMar>
              <w:top w:w="50" w:type="dxa"/>
              <w:left w:w="100" w:type="dxa"/>
            </w:tcMar>
            <w:vAlign w:val="center"/>
          </w:tcPr>
          <w:p w:rsidR="000C48A5" w:rsidRPr="0096539C" w:rsidRDefault="000C48A5" w:rsidP="000C48A5">
            <w:pPr>
              <w:rPr>
                <w:b/>
              </w:rPr>
            </w:pPr>
            <w:r w:rsidRPr="0096539C">
              <w:rPr>
                <w:b/>
              </w:rPr>
              <w:t xml:space="preserve">                0                                     0</w:t>
            </w:r>
          </w:p>
        </w:tc>
      </w:tr>
      <w:tr w:rsidR="000C48A5" w:rsidRPr="00A62C31" w:rsidTr="000C48A5">
        <w:trPr>
          <w:trHeight w:val="144"/>
          <w:tblCellSpacing w:w="20" w:type="nil"/>
        </w:trPr>
        <w:tc>
          <w:tcPr>
            <w:tcW w:w="0" w:type="auto"/>
            <w:gridSpan w:val="6"/>
            <w:tcMar>
              <w:top w:w="50" w:type="dxa"/>
              <w:left w:w="100" w:type="dxa"/>
            </w:tcMar>
            <w:vAlign w:val="center"/>
          </w:tcPr>
          <w:p w:rsidR="000C48A5" w:rsidRPr="0063168F" w:rsidRDefault="000C48A5" w:rsidP="000C48A5">
            <w:pPr>
              <w:ind w:left="135"/>
            </w:pPr>
            <w:r w:rsidRPr="0063168F">
              <w:rPr>
                <w:b/>
                <w:color w:val="000000"/>
                <w:sz w:val="24"/>
              </w:rPr>
              <w:t>Раздел 4.</w:t>
            </w:r>
            <w:r w:rsidRPr="0063168F">
              <w:rPr>
                <w:color w:val="000000"/>
                <w:sz w:val="24"/>
              </w:rPr>
              <w:t xml:space="preserve"> </w:t>
            </w:r>
            <w:r w:rsidRPr="0063168F">
              <w:rPr>
                <w:b/>
                <w:color w:val="000000"/>
                <w:sz w:val="24"/>
              </w:rPr>
              <w:t>Современная музыка: основные жанры и направления</w:t>
            </w:r>
          </w:p>
        </w:tc>
      </w:tr>
      <w:tr w:rsidR="000C48A5" w:rsidRPr="00A62C31" w:rsidTr="000C48A5">
        <w:trPr>
          <w:trHeight w:val="144"/>
          <w:tblCellSpacing w:w="20" w:type="nil"/>
        </w:trPr>
        <w:tc>
          <w:tcPr>
            <w:tcW w:w="510" w:type="dxa"/>
            <w:tcMar>
              <w:top w:w="50" w:type="dxa"/>
              <w:left w:w="100" w:type="dxa"/>
            </w:tcMar>
            <w:vAlign w:val="center"/>
          </w:tcPr>
          <w:p w:rsidR="000C48A5" w:rsidRDefault="000C48A5" w:rsidP="000C48A5">
            <w:r>
              <w:rPr>
                <w:color w:val="000000"/>
                <w:sz w:val="24"/>
              </w:rPr>
              <w:t>4.1</w:t>
            </w:r>
          </w:p>
        </w:tc>
        <w:tc>
          <w:tcPr>
            <w:tcW w:w="2816" w:type="dxa"/>
            <w:tcMar>
              <w:top w:w="50" w:type="dxa"/>
              <w:left w:w="100" w:type="dxa"/>
            </w:tcMar>
            <w:vAlign w:val="center"/>
          </w:tcPr>
          <w:p w:rsidR="000C48A5" w:rsidRDefault="000C48A5" w:rsidP="000C48A5">
            <w:pPr>
              <w:ind w:left="135"/>
            </w:pPr>
            <w:r>
              <w:rPr>
                <w:color w:val="000000"/>
                <w:sz w:val="24"/>
              </w:rPr>
              <w:t>Музыка цифрового мира</w:t>
            </w:r>
          </w:p>
        </w:tc>
        <w:tc>
          <w:tcPr>
            <w:tcW w:w="994" w:type="dxa"/>
            <w:tcMar>
              <w:top w:w="50" w:type="dxa"/>
              <w:left w:w="100" w:type="dxa"/>
            </w:tcMar>
            <w:vAlign w:val="center"/>
          </w:tcPr>
          <w:p w:rsidR="000C48A5" w:rsidRDefault="000C48A5" w:rsidP="000C48A5">
            <w:pPr>
              <w:ind w:left="135"/>
              <w:jc w:val="center"/>
            </w:pPr>
            <w:r>
              <w:rPr>
                <w:color w:val="000000"/>
                <w:sz w:val="24"/>
              </w:rPr>
              <w:t xml:space="preserve"> 1 </w:t>
            </w:r>
          </w:p>
        </w:tc>
        <w:tc>
          <w:tcPr>
            <w:tcW w:w="1719" w:type="dxa"/>
            <w:tcMar>
              <w:top w:w="50" w:type="dxa"/>
              <w:left w:w="100" w:type="dxa"/>
            </w:tcMar>
            <w:vAlign w:val="center"/>
          </w:tcPr>
          <w:p w:rsidR="000C48A5" w:rsidRPr="0063168F" w:rsidRDefault="000C48A5" w:rsidP="000C48A5">
            <w:pPr>
              <w:ind w:left="135"/>
              <w:jc w:val="center"/>
            </w:pPr>
            <w:r>
              <w:t>0</w:t>
            </w:r>
          </w:p>
        </w:tc>
        <w:tc>
          <w:tcPr>
            <w:tcW w:w="1805" w:type="dxa"/>
            <w:tcMar>
              <w:top w:w="50" w:type="dxa"/>
              <w:left w:w="100" w:type="dxa"/>
            </w:tcMar>
            <w:vAlign w:val="center"/>
          </w:tcPr>
          <w:p w:rsidR="000C48A5" w:rsidRPr="0096539C" w:rsidRDefault="000C48A5" w:rsidP="000C48A5">
            <w:pPr>
              <w:ind w:left="135"/>
              <w:jc w:val="center"/>
            </w:pPr>
            <w:r>
              <w:t>0</w:t>
            </w:r>
          </w:p>
        </w:tc>
        <w:tc>
          <w:tcPr>
            <w:tcW w:w="2694" w:type="dxa"/>
            <w:tcMar>
              <w:top w:w="50" w:type="dxa"/>
              <w:left w:w="100" w:type="dxa"/>
            </w:tcMar>
            <w:vAlign w:val="center"/>
          </w:tcPr>
          <w:p w:rsidR="000C48A5" w:rsidRPr="0063168F" w:rsidRDefault="000C48A5" w:rsidP="000C48A5">
            <w:pPr>
              <w:ind w:left="135"/>
            </w:pPr>
            <w:r w:rsidRPr="0063168F">
              <w:rPr>
                <w:color w:val="000000"/>
                <w:sz w:val="24"/>
              </w:rPr>
              <w:t xml:space="preserve">Библиотека ЦОК </w:t>
            </w:r>
            <w:hyperlink r:id="rId1000">
              <w:r>
                <w:rPr>
                  <w:color w:val="0000FF"/>
                  <w:u w:val="single"/>
                </w:rPr>
                <w:t>https</w:t>
              </w:r>
              <w:r w:rsidRPr="0063168F">
                <w:rPr>
                  <w:color w:val="0000FF"/>
                  <w:u w:val="single"/>
                </w:rPr>
                <w:t>://</w:t>
              </w:r>
              <w:r>
                <w:rPr>
                  <w:color w:val="0000FF"/>
                  <w:u w:val="single"/>
                </w:rPr>
                <w:t>m</w:t>
              </w:r>
              <w:r w:rsidRPr="0063168F">
                <w:rPr>
                  <w:color w:val="0000FF"/>
                  <w:u w:val="single"/>
                </w:rPr>
                <w:t>.</w:t>
              </w:r>
              <w:r>
                <w:rPr>
                  <w:color w:val="0000FF"/>
                  <w:u w:val="single"/>
                </w:rPr>
                <w:t>edsoo</w:t>
              </w:r>
              <w:r w:rsidRPr="0063168F">
                <w:rPr>
                  <w:color w:val="0000FF"/>
                  <w:u w:val="single"/>
                </w:rPr>
                <w:t>.</w:t>
              </w:r>
              <w:r>
                <w:rPr>
                  <w:color w:val="0000FF"/>
                  <w:u w:val="single"/>
                </w:rPr>
                <w:t>ru</w:t>
              </w:r>
              <w:r w:rsidRPr="0063168F">
                <w:rPr>
                  <w:color w:val="0000FF"/>
                  <w:u w:val="single"/>
                </w:rPr>
                <w:t>/</w:t>
              </w:r>
              <w:r>
                <w:rPr>
                  <w:color w:val="0000FF"/>
                  <w:u w:val="single"/>
                </w:rPr>
                <w:t>f</w:t>
              </w:r>
              <w:r w:rsidRPr="0063168F">
                <w:rPr>
                  <w:color w:val="0000FF"/>
                  <w:u w:val="single"/>
                </w:rPr>
                <w:t>5</w:t>
              </w:r>
              <w:r>
                <w:rPr>
                  <w:color w:val="0000FF"/>
                  <w:u w:val="single"/>
                </w:rPr>
                <w:t>ea</w:t>
              </w:r>
              <w:r w:rsidRPr="0063168F">
                <w:rPr>
                  <w:color w:val="0000FF"/>
                  <w:u w:val="single"/>
                </w:rPr>
                <w:t>9</w:t>
              </w:r>
              <w:r>
                <w:rPr>
                  <w:color w:val="0000FF"/>
                  <w:u w:val="single"/>
                </w:rPr>
                <w:t>dd</w:t>
              </w:r>
              <w:r w:rsidRPr="0063168F">
                <w:rPr>
                  <w:color w:val="0000FF"/>
                  <w:u w:val="single"/>
                </w:rPr>
                <w:t>4</w:t>
              </w:r>
            </w:hyperlink>
          </w:p>
        </w:tc>
      </w:tr>
      <w:tr w:rsidR="000C48A5" w:rsidRPr="00A62C31" w:rsidTr="000C48A5">
        <w:trPr>
          <w:trHeight w:val="144"/>
          <w:tblCellSpacing w:w="20" w:type="nil"/>
        </w:trPr>
        <w:tc>
          <w:tcPr>
            <w:tcW w:w="510" w:type="dxa"/>
            <w:tcMar>
              <w:top w:w="50" w:type="dxa"/>
              <w:left w:w="100" w:type="dxa"/>
            </w:tcMar>
            <w:vAlign w:val="center"/>
          </w:tcPr>
          <w:p w:rsidR="000C48A5" w:rsidRDefault="000C48A5" w:rsidP="000C48A5">
            <w:r>
              <w:rPr>
                <w:color w:val="000000"/>
                <w:sz w:val="24"/>
              </w:rPr>
              <w:lastRenderedPageBreak/>
              <w:t>4.2</w:t>
            </w:r>
          </w:p>
        </w:tc>
        <w:tc>
          <w:tcPr>
            <w:tcW w:w="2816" w:type="dxa"/>
            <w:tcMar>
              <w:top w:w="50" w:type="dxa"/>
              <w:left w:w="100" w:type="dxa"/>
            </w:tcMar>
            <w:vAlign w:val="center"/>
          </w:tcPr>
          <w:p w:rsidR="000C48A5" w:rsidRDefault="000C48A5" w:rsidP="000C48A5">
            <w:pPr>
              <w:ind w:left="135"/>
            </w:pPr>
            <w:r>
              <w:rPr>
                <w:color w:val="000000"/>
                <w:sz w:val="24"/>
              </w:rPr>
              <w:t>Мюзикл</w:t>
            </w:r>
          </w:p>
        </w:tc>
        <w:tc>
          <w:tcPr>
            <w:tcW w:w="994" w:type="dxa"/>
            <w:tcMar>
              <w:top w:w="50" w:type="dxa"/>
              <w:left w:w="100" w:type="dxa"/>
            </w:tcMar>
            <w:vAlign w:val="center"/>
          </w:tcPr>
          <w:p w:rsidR="000C48A5" w:rsidRDefault="000C48A5" w:rsidP="000C48A5">
            <w:pPr>
              <w:ind w:left="135"/>
              <w:jc w:val="center"/>
            </w:pPr>
            <w:r>
              <w:rPr>
                <w:color w:val="000000"/>
                <w:sz w:val="24"/>
              </w:rPr>
              <w:t xml:space="preserve"> 2 </w:t>
            </w:r>
          </w:p>
        </w:tc>
        <w:tc>
          <w:tcPr>
            <w:tcW w:w="1719" w:type="dxa"/>
            <w:tcMar>
              <w:top w:w="50" w:type="dxa"/>
              <w:left w:w="100" w:type="dxa"/>
            </w:tcMar>
            <w:vAlign w:val="center"/>
          </w:tcPr>
          <w:p w:rsidR="000C48A5" w:rsidRPr="0063168F" w:rsidRDefault="000C48A5" w:rsidP="000C48A5">
            <w:pPr>
              <w:ind w:left="135"/>
              <w:jc w:val="center"/>
            </w:pPr>
            <w:r>
              <w:t>0</w:t>
            </w:r>
          </w:p>
        </w:tc>
        <w:tc>
          <w:tcPr>
            <w:tcW w:w="1805" w:type="dxa"/>
            <w:tcMar>
              <w:top w:w="50" w:type="dxa"/>
              <w:left w:w="100" w:type="dxa"/>
            </w:tcMar>
            <w:vAlign w:val="center"/>
          </w:tcPr>
          <w:p w:rsidR="000C48A5" w:rsidRPr="00915FD6" w:rsidRDefault="000C48A5" w:rsidP="000C48A5">
            <w:pPr>
              <w:ind w:left="135"/>
              <w:jc w:val="center"/>
            </w:pPr>
            <w:r>
              <w:t>0</w:t>
            </w:r>
          </w:p>
        </w:tc>
        <w:tc>
          <w:tcPr>
            <w:tcW w:w="2694" w:type="dxa"/>
            <w:tcMar>
              <w:top w:w="50" w:type="dxa"/>
              <w:left w:w="100" w:type="dxa"/>
            </w:tcMar>
            <w:vAlign w:val="center"/>
          </w:tcPr>
          <w:p w:rsidR="000C48A5" w:rsidRPr="0063168F" w:rsidRDefault="000C48A5" w:rsidP="000C48A5">
            <w:pPr>
              <w:ind w:left="135"/>
            </w:pPr>
            <w:r w:rsidRPr="0063168F">
              <w:rPr>
                <w:color w:val="000000"/>
                <w:sz w:val="24"/>
              </w:rPr>
              <w:t xml:space="preserve">Библиотека ЦОК </w:t>
            </w:r>
            <w:hyperlink r:id="rId1001">
              <w:r>
                <w:rPr>
                  <w:color w:val="0000FF"/>
                  <w:u w:val="single"/>
                </w:rPr>
                <w:t>https</w:t>
              </w:r>
              <w:r w:rsidRPr="0063168F">
                <w:rPr>
                  <w:color w:val="0000FF"/>
                  <w:u w:val="single"/>
                </w:rPr>
                <w:t>://</w:t>
              </w:r>
              <w:r>
                <w:rPr>
                  <w:color w:val="0000FF"/>
                  <w:u w:val="single"/>
                </w:rPr>
                <w:t>m</w:t>
              </w:r>
              <w:r w:rsidRPr="0063168F">
                <w:rPr>
                  <w:color w:val="0000FF"/>
                  <w:u w:val="single"/>
                </w:rPr>
                <w:t>.</w:t>
              </w:r>
              <w:r>
                <w:rPr>
                  <w:color w:val="0000FF"/>
                  <w:u w:val="single"/>
                </w:rPr>
                <w:t>edsoo</w:t>
              </w:r>
              <w:r w:rsidRPr="0063168F">
                <w:rPr>
                  <w:color w:val="0000FF"/>
                  <w:u w:val="single"/>
                </w:rPr>
                <w:t>.</w:t>
              </w:r>
              <w:r>
                <w:rPr>
                  <w:color w:val="0000FF"/>
                  <w:u w:val="single"/>
                </w:rPr>
                <w:t>ru</w:t>
              </w:r>
              <w:r w:rsidRPr="0063168F">
                <w:rPr>
                  <w:color w:val="0000FF"/>
                  <w:u w:val="single"/>
                </w:rPr>
                <w:t>/</w:t>
              </w:r>
              <w:r>
                <w:rPr>
                  <w:color w:val="0000FF"/>
                  <w:u w:val="single"/>
                </w:rPr>
                <w:t>f</w:t>
              </w:r>
              <w:r w:rsidRPr="0063168F">
                <w:rPr>
                  <w:color w:val="0000FF"/>
                  <w:u w:val="single"/>
                </w:rPr>
                <w:t>5</w:t>
              </w:r>
              <w:r>
                <w:rPr>
                  <w:color w:val="0000FF"/>
                  <w:u w:val="single"/>
                </w:rPr>
                <w:t>ea</w:t>
              </w:r>
              <w:r w:rsidRPr="0063168F">
                <w:rPr>
                  <w:color w:val="0000FF"/>
                  <w:u w:val="single"/>
                </w:rPr>
                <w:t>9</w:t>
              </w:r>
              <w:r>
                <w:rPr>
                  <w:color w:val="0000FF"/>
                  <w:u w:val="single"/>
                </w:rPr>
                <w:t>dd</w:t>
              </w:r>
              <w:r w:rsidRPr="0063168F">
                <w:rPr>
                  <w:color w:val="0000FF"/>
                  <w:u w:val="single"/>
                </w:rPr>
                <w:t>4</w:t>
              </w:r>
            </w:hyperlink>
          </w:p>
        </w:tc>
      </w:tr>
      <w:tr w:rsidR="000C48A5" w:rsidRPr="00A62C31" w:rsidTr="000C48A5">
        <w:trPr>
          <w:trHeight w:val="144"/>
          <w:tblCellSpacing w:w="20" w:type="nil"/>
        </w:trPr>
        <w:tc>
          <w:tcPr>
            <w:tcW w:w="510" w:type="dxa"/>
            <w:tcMar>
              <w:top w:w="50" w:type="dxa"/>
              <w:left w:w="100" w:type="dxa"/>
            </w:tcMar>
            <w:vAlign w:val="center"/>
          </w:tcPr>
          <w:p w:rsidR="000C48A5" w:rsidRDefault="000C48A5" w:rsidP="000C48A5">
            <w:r>
              <w:rPr>
                <w:color w:val="000000"/>
                <w:sz w:val="24"/>
              </w:rPr>
              <w:t>4.3</w:t>
            </w:r>
          </w:p>
        </w:tc>
        <w:tc>
          <w:tcPr>
            <w:tcW w:w="2816" w:type="dxa"/>
            <w:tcMar>
              <w:top w:w="50" w:type="dxa"/>
              <w:left w:w="100" w:type="dxa"/>
            </w:tcMar>
            <w:vAlign w:val="center"/>
          </w:tcPr>
          <w:p w:rsidR="000C48A5" w:rsidRPr="0063168F" w:rsidRDefault="000C48A5" w:rsidP="000C48A5">
            <w:pPr>
              <w:ind w:left="135"/>
            </w:pPr>
            <w:r w:rsidRPr="0063168F">
              <w:rPr>
                <w:color w:val="000000"/>
                <w:sz w:val="24"/>
              </w:rPr>
              <w:t>Традиции и новаторство в музыке</w:t>
            </w:r>
          </w:p>
        </w:tc>
        <w:tc>
          <w:tcPr>
            <w:tcW w:w="994" w:type="dxa"/>
            <w:tcMar>
              <w:top w:w="50" w:type="dxa"/>
              <w:left w:w="100" w:type="dxa"/>
            </w:tcMar>
            <w:vAlign w:val="center"/>
          </w:tcPr>
          <w:p w:rsidR="000C48A5" w:rsidRDefault="000C48A5" w:rsidP="000C48A5">
            <w:pPr>
              <w:ind w:left="135"/>
              <w:jc w:val="center"/>
            </w:pPr>
            <w:r w:rsidRPr="0063168F">
              <w:rPr>
                <w:color w:val="000000"/>
                <w:sz w:val="24"/>
              </w:rPr>
              <w:t xml:space="preserve"> </w:t>
            </w:r>
            <w:r>
              <w:rPr>
                <w:color w:val="000000"/>
                <w:sz w:val="24"/>
              </w:rPr>
              <w:t xml:space="preserve">2 </w:t>
            </w:r>
          </w:p>
        </w:tc>
        <w:tc>
          <w:tcPr>
            <w:tcW w:w="1719" w:type="dxa"/>
            <w:tcMar>
              <w:top w:w="50" w:type="dxa"/>
              <w:left w:w="100" w:type="dxa"/>
            </w:tcMar>
            <w:vAlign w:val="center"/>
          </w:tcPr>
          <w:p w:rsidR="000C48A5" w:rsidRPr="0063168F" w:rsidRDefault="000C48A5" w:rsidP="000C48A5">
            <w:pPr>
              <w:ind w:left="135"/>
            </w:pPr>
            <w:r>
              <w:t xml:space="preserve">             0</w:t>
            </w:r>
          </w:p>
        </w:tc>
        <w:tc>
          <w:tcPr>
            <w:tcW w:w="1805" w:type="dxa"/>
            <w:tcMar>
              <w:top w:w="50" w:type="dxa"/>
              <w:left w:w="100" w:type="dxa"/>
            </w:tcMar>
            <w:vAlign w:val="center"/>
          </w:tcPr>
          <w:p w:rsidR="000C48A5" w:rsidRPr="00915FD6" w:rsidRDefault="000C48A5" w:rsidP="000C48A5">
            <w:pPr>
              <w:ind w:left="135"/>
              <w:jc w:val="center"/>
            </w:pPr>
            <w:r>
              <w:t>0</w:t>
            </w:r>
          </w:p>
        </w:tc>
        <w:tc>
          <w:tcPr>
            <w:tcW w:w="2694" w:type="dxa"/>
            <w:tcMar>
              <w:top w:w="50" w:type="dxa"/>
              <w:left w:w="100" w:type="dxa"/>
            </w:tcMar>
            <w:vAlign w:val="center"/>
          </w:tcPr>
          <w:p w:rsidR="000C48A5" w:rsidRPr="0063168F" w:rsidRDefault="000C48A5" w:rsidP="000C48A5">
            <w:pPr>
              <w:ind w:left="135"/>
            </w:pPr>
            <w:r w:rsidRPr="0063168F">
              <w:rPr>
                <w:color w:val="000000"/>
                <w:sz w:val="24"/>
              </w:rPr>
              <w:t xml:space="preserve">Библиотека ЦОК </w:t>
            </w:r>
            <w:hyperlink r:id="rId1002">
              <w:r>
                <w:rPr>
                  <w:color w:val="0000FF"/>
                  <w:u w:val="single"/>
                </w:rPr>
                <w:t>https</w:t>
              </w:r>
              <w:r w:rsidRPr="0063168F">
                <w:rPr>
                  <w:color w:val="0000FF"/>
                  <w:u w:val="single"/>
                </w:rPr>
                <w:t>://</w:t>
              </w:r>
              <w:r>
                <w:rPr>
                  <w:color w:val="0000FF"/>
                  <w:u w:val="single"/>
                </w:rPr>
                <w:t>m</w:t>
              </w:r>
              <w:r w:rsidRPr="0063168F">
                <w:rPr>
                  <w:color w:val="0000FF"/>
                  <w:u w:val="single"/>
                </w:rPr>
                <w:t>.</w:t>
              </w:r>
              <w:r>
                <w:rPr>
                  <w:color w:val="0000FF"/>
                  <w:u w:val="single"/>
                </w:rPr>
                <w:t>edsoo</w:t>
              </w:r>
              <w:r w:rsidRPr="0063168F">
                <w:rPr>
                  <w:color w:val="0000FF"/>
                  <w:u w:val="single"/>
                </w:rPr>
                <w:t>.</w:t>
              </w:r>
              <w:r>
                <w:rPr>
                  <w:color w:val="0000FF"/>
                  <w:u w:val="single"/>
                </w:rPr>
                <w:t>ru</w:t>
              </w:r>
              <w:r w:rsidRPr="0063168F">
                <w:rPr>
                  <w:color w:val="0000FF"/>
                  <w:u w:val="single"/>
                </w:rPr>
                <w:t>/</w:t>
              </w:r>
              <w:r>
                <w:rPr>
                  <w:color w:val="0000FF"/>
                  <w:u w:val="single"/>
                </w:rPr>
                <w:t>f</w:t>
              </w:r>
              <w:r w:rsidRPr="0063168F">
                <w:rPr>
                  <w:color w:val="0000FF"/>
                  <w:u w:val="single"/>
                </w:rPr>
                <w:t>5</w:t>
              </w:r>
              <w:r>
                <w:rPr>
                  <w:color w:val="0000FF"/>
                  <w:u w:val="single"/>
                </w:rPr>
                <w:t>ea</w:t>
              </w:r>
              <w:r w:rsidRPr="0063168F">
                <w:rPr>
                  <w:color w:val="0000FF"/>
                  <w:u w:val="single"/>
                </w:rPr>
                <w:t>9</w:t>
              </w:r>
              <w:r>
                <w:rPr>
                  <w:color w:val="0000FF"/>
                  <w:u w:val="single"/>
                </w:rPr>
                <w:t>dd</w:t>
              </w:r>
              <w:r w:rsidRPr="0063168F">
                <w:rPr>
                  <w:color w:val="0000FF"/>
                  <w:u w:val="single"/>
                </w:rPr>
                <w:t>4</w:t>
              </w:r>
            </w:hyperlink>
          </w:p>
        </w:tc>
      </w:tr>
      <w:tr w:rsidR="000C48A5" w:rsidTr="000C48A5">
        <w:trPr>
          <w:trHeight w:val="144"/>
          <w:tblCellSpacing w:w="20" w:type="nil"/>
        </w:trPr>
        <w:tc>
          <w:tcPr>
            <w:tcW w:w="0" w:type="auto"/>
            <w:gridSpan w:val="2"/>
            <w:tcMar>
              <w:top w:w="50" w:type="dxa"/>
              <w:left w:w="100" w:type="dxa"/>
            </w:tcMar>
            <w:vAlign w:val="center"/>
          </w:tcPr>
          <w:p w:rsidR="000C48A5" w:rsidRPr="0096539C" w:rsidRDefault="000C48A5" w:rsidP="000C48A5">
            <w:pPr>
              <w:ind w:left="135"/>
              <w:rPr>
                <w:b/>
              </w:rPr>
            </w:pPr>
            <w:r w:rsidRPr="0096539C">
              <w:rPr>
                <w:b/>
                <w:color w:val="000000"/>
                <w:sz w:val="24"/>
              </w:rPr>
              <w:t>Итого по разделу</w:t>
            </w:r>
          </w:p>
        </w:tc>
        <w:tc>
          <w:tcPr>
            <w:tcW w:w="1563" w:type="dxa"/>
            <w:tcMar>
              <w:top w:w="50" w:type="dxa"/>
              <w:left w:w="100" w:type="dxa"/>
            </w:tcMar>
            <w:vAlign w:val="center"/>
          </w:tcPr>
          <w:p w:rsidR="000C48A5" w:rsidRPr="0096539C" w:rsidRDefault="000C48A5" w:rsidP="000C48A5">
            <w:pPr>
              <w:ind w:left="135"/>
              <w:jc w:val="center"/>
              <w:rPr>
                <w:b/>
              </w:rPr>
            </w:pPr>
            <w:r w:rsidRPr="0096539C">
              <w:rPr>
                <w:b/>
                <w:color w:val="000000"/>
                <w:sz w:val="24"/>
              </w:rPr>
              <w:t xml:space="preserve"> 5 </w:t>
            </w:r>
          </w:p>
        </w:tc>
        <w:tc>
          <w:tcPr>
            <w:tcW w:w="0" w:type="auto"/>
            <w:gridSpan w:val="3"/>
            <w:tcMar>
              <w:top w:w="50" w:type="dxa"/>
              <w:left w:w="100" w:type="dxa"/>
            </w:tcMar>
            <w:vAlign w:val="center"/>
          </w:tcPr>
          <w:p w:rsidR="000C48A5" w:rsidRPr="0096539C" w:rsidRDefault="000C48A5" w:rsidP="000C48A5">
            <w:pPr>
              <w:rPr>
                <w:b/>
              </w:rPr>
            </w:pPr>
            <w:r w:rsidRPr="0096539C">
              <w:rPr>
                <w:b/>
              </w:rPr>
              <w:t xml:space="preserve">               0</w:t>
            </w:r>
            <w:r>
              <w:rPr>
                <w:b/>
              </w:rPr>
              <w:t xml:space="preserve">                                      0</w:t>
            </w:r>
          </w:p>
        </w:tc>
      </w:tr>
      <w:tr w:rsidR="000C48A5" w:rsidRPr="001413FC" w:rsidTr="000C48A5">
        <w:trPr>
          <w:trHeight w:val="144"/>
          <w:tblCellSpacing w:w="20" w:type="nil"/>
        </w:trPr>
        <w:tc>
          <w:tcPr>
            <w:tcW w:w="0" w:type="auto"/>
            <w:gridSpan w:val="6"/>
            <w:tcMar>
              <w:top w:w="50" w:type="dxa"/>
              <w:left w:w="100" w:type="dxa"/>
            </w:tcMar>
            <w:vAlign w:val="center"/>
          </w:tcPr>
          <w:p w:rsidR="000C48A5" w:rsidRPr="0063168F" w:rsidRDefault="000C48A5" w:rsidP="000C48A5">
            <w:pPr>
              <w:ind w:left="135"/>
            </w:pPr>
            <w:r w:rsidRPr="0063168F">
              <w:rPr>
                <w:b/>
                <w:color w:val="000000"/>
                <w:sz w:val="24"/>
              </w:rPr>
              <w:t>Раздел 5.</w:t>
            </w:r>
            <w:r w:rsidRPr="0063168F">
              <w:rPr>
                <w:color w:val="000000"/>
                <w:sz w:val="24"/>
              </w:rPr>
              <w:t xml:space="preserve"> </w:t>
            </w:r>
            <w:r w:rsidRPr="0063168F">
              <w:rPr>
                <w:b/>
                <w:color w:val="000000"/>
                <w:sz w:val="24"/>
              </w:rPr>
              <w:t>Связь музыки с другими видами искусства</w:t>
            </w:r>
          </w:p>
        </w:tc>
      </w:tr>
      <w:tr w:rsidR="000C48A5" w:rsidRPr="001413FC" w:rsidTr="000C48A5">
        <w:trPr>
          <w:trHeight w:val="144"/>
          <w:tblCellSpacing w:w="20" w:type="nil"/>
        </w:trPr>
        <w:tc>
          <w:tcPr>
            <w:tcW w:w="510" w:type="dxa"/>
            <w:tcMar>
              <w:top w:w="50" w:type="dxa"/>
              <w:left w:w="100" w:type="dxa"/>
            </w:tcMar>
            <w:vAlign w:val="center"/>
          </w:tcPr>
          <w:p w:rsidR="000C48A5" w:rsidRDefault="000C48A5" w:rsidP="000C48A5">
            <w:r>
              <w:rPr>
                <w:color w:val="000000"/>
                <w:sz w:val="24"/>
              </w:rPr>
              <w:t>5.1</w:t>
            </w:r>
          </w:p>
        </w:tc>
        <w:tc>
          <w:tcPr>
            <w:tcW w:w="2816" w:type="dxa"/>
            <w:tcMar>
              <w:top w:w="50" w:type="dxa"/>
              <w:left w:w="100" w:type="dxa"/>
            </w:tcMar>
            <w:vAlign w:val="center"/>
          </w:tcPr>
          <w:p w:rsidR="000C48A5" w:rsidRDefault="000C48A5" w:rsidP="000C48A5">
            <w:pPr>
              <w:ind w:left="135"/>
            </w:pPr>
            <w:r>
              <w:rPr>
                <w:color w:val="000000"/>
                <w:sz w:val="24"/>
              </w:rPr>
              <w:t>Музыка кино и телевидения</w:t>
            </w:r>
          </w:p>
        </w:tc>
        <w:tc>
          <w:tcPr>
            <w:tcW w:w="994" w:type="dxa"/>
            <w:tcMar>
              <w:top w:w="50" w:type="dxa"/>
              <w:left w:w="100" w:type="dxa"/>
            </w:tcMar>
            <w:vAlign w:val="center"/>
          </w:tcPr>
          <w:p w:rsidR="000C48A5" w:rsidRDefault="000C48A5" w:rsidP="000C48A5">
            <w:pPr>
              <w:ind w:left="135"/>
              <w:jc w:val="center"/>
            </w:pPr>
            <w:r>
              <w:rPr>
                <w:color w:val="000000"/>
                <w:sz w:val="24"/>
              </w:rPr>
              <w:t xml:space="preserve"> 4 </w:t>
            </w:r>
          </w:p>
        </w:tc>
        <w:tc>
          <w:tcPr>
            <w:tcW w:w="1719" w:type="dxa"/>
            <w:tcMar>
              <w:top w:w="50" w:type="dxa"/>
              <w:left w:w="100" w:type="dxa"/>
            </w:tcMar>
            <w:vAlign w:val="center"/>
          </w:tcPr>
          <w:p w:rsidR="000C48A5" w:rsidRPr="00915FD6" w:rsidRDefault="000C48A5" w:rsidP="000C48A5">
            <w:pPr>
              <w:ind w:left="135"/>
              <w:jc w:val="center"/>
              <w:rPr>
                <w:rFonts w:cs="Times New Roman"/>
                <w:b/>
              </w:rPr>
            </w:pPr>
            <w:r>
              <w:rPr>
                <w:rFonts w:cs="Times New Roman"/>
                <w:b/>
              </w:rPr>
              <w:t>1</w:t>
            </w:r>
          </w:p>
        </w:tc>
        <w:tc>
          <w:tcPr>
            <w:tcW w:w="1805" w:type="dxa"/>
            <w:tcMar>
              <w:top w:w="50" w:type="dxa"/>
              <w:left w:w="100" w:type="dxa"/>
            </w:tcMar>
            <w:vAlign w:val="center"/>
          </w:tcPr>
          <w:p w:rsidR="000C48A5" w:rsidRPr="00915FD6" w:rsidRDefault="000C48A5" w:rsidP="000C48A5">
            <w:pPr>
              <w:ind w:left="135"/>
              <w:jc w:val="center"/>
            </w:pPr>
            <w:r>
              <w:t>1</w:t>
            </w:r>
          </w:p>
        </w:tc>
        <w:tc>
          <w:tcPr>
            <w:tcW w:w="2694" w:type="dxa"/>
            <w:tcMar>
              <w:top w:w="50" w:type="dxa"/>
              <w:left w:w="100" w:type="dxa"/>
            </w:tcMar>
            <w:vAlign w:val="center"/>
          </w:tcPr>
          <w:p w:rsidR="000C48A5" w:rsidRPr="0063168F" w:rsidRDefault="000C48A5" w:rsidP="000C48A5">
            <w:pPr>
              <w:ind w:left="135"/>
            </w:pPr>
            <w:r w:rsidRPr="0063168F">
              <w:rPr>
                <w:color w:val="000000"/>
                <w:sz w:val="24"/>
              </w:rPr>
              <w:t xml:space="preserve">Библиотека ЦОК </w:t>
            </w:r>
            <w:hyperlink r:id="rId1003">
              <w:r>
                <w:rPr>
                  <w:color w:val="0000FF"/>
                  <w:u w:val="single"/>
                </w:rPr>
                <w:t>https</w:t>
              </w:r>
              <w:r w:rsidRPr="0063168F">
                <w:rPr>
                  <w:color w:val="0000FF"/>
                  <w:u w:val="single"/>
                </w:rPr>
                <w:t>://</w:t>
              </w:r>
              <w:r>
                <w:rPr>
                  <w:color w:val="0000FF"/>
                  <w:u w:val="single"/>
                </w:rPr>
                <w:t>m</w:t>
              </w:r>
              <w:r w:rsidRPr="0063168F">
                <w:rPr>
                  <w:color w:val="0000FF"/>
                  <w:u w:val="single"/>
                </w:rPr>
                <w:t>.</w:t>
              </w:r>
              <w:r>
                <w:rPr>
                  <w:color w:val="0000FF"/>
                  <w:u w:val="single"/>
                </w:rPr>
                <w:t>edsoo</w:t>
              </w:r>
              <w:r w:rsidRPr="0063168F">
                <w:rPr>
                  <w:color w:val="0000FF"/>
                  <w:u w:val="single"/>
                </w:rPr>
                <w:t>.</w:t>
              </w:r>
              <w:r>
                <w:rPr>
                  <w:color w:val="0000FF"/>
                  <w:u w:val="single"/>
                </w:rPr>
                <w:t>ru</w:t>
              </w:r>
              <w:r w:rsidRPr="0063168F">
                <w:rPr>
                  <w:color w:val="0000FF"/>
                  <w:u w:val="single"/>
                </w:rPr>
                <w:t>/</w:t>
              </w:r>
              <w:r>
                <w:rPr>
                  <w:color w:val="0000FF"/>
                  <w:u w:val="single"/>
                </w:rPr>
                <w:t>f</w:t>
              </w:r>
              <w:r w:rsidRPr="0063168F">
                <w:rPr>
                  <w:color w:val="0000FF"/>
                  <w:u w:val="single"/>
                </w:rPr>
                <w:t>5</w:t>
              </w:r>
              <w:r>
                <w:rPr>
                  <w:color w:val="0000FF"/>
                  <w:u w:val="single"/>
                </w:rPr>
                <w:t>ea</w:t>
              </w:r>
              <w:r w:rsidRPr="0063168F">
                <w:rPr>
                  <w:color w:val="0000FF"/>
                  <w:u w:val="single"/>
                </w:rPr>
                <w:t>9</w:t>
              </w:r>
              <w:r>
                <w:rPr>
                  <w:color w:val="0000FF"/>
                  <w:u w:val="single"/>
                </w:rPr>
                <w:t>dd</w:t>
              </w:r>
              <w:r w:rsidRPr="0063168F">
                <w:rPr>
                  <w:color w:val="0000FF"/>
                  <w:u w:val="single"/>
                </w:rPr>
                <w:t>4</w:t>
              </w:r>
            </w:hyperlink>
          </w:p>
        </w:tc>
      </w:tr>
      <w:tr w:rsidR="000C48A5" w:rsidTr="000C48A5">
        <w:trPr>
          <w:trHeight w:val="144"/>
          <w:tblCellSpacing w:w="20" w:type="nil"/>
        </w:trPr>
        <w:tc>
          <w:tcPr>
            <w:tcW w:w="0" w:type="auto"/>
            <w:gridSpan w:val="2"/>
            <w:tcMar>
              <w:top w:w="50" w:type="dxa"/>
              <w:left w:w="100" w:type="dxa"/>
            </w:tcMar>
            <w:vAlign w:val="center"/>
          </w:tcPr>
          <w:p w:rsidR="000C48A5" w:rsidRPr="00915FD6" w:rsidRDefault="000C48A5" w:rsidP="000C48A5">
            <w:pPr>
              <w:ind w:left="135"/>
              <w:rPr>
                <w:b/>
              </w:rPr>
            </w:pPr>
            <w:r w:rsidRPr="00915FD6">
              <w:rPr>
                <w:b/>
                <w:color w:val="000000"/>
                <w:sz w:val="24"/>
              </w:rPr>
              <w:t>Итого по разделу</w:t>
            </w:r>
          </w:p>
        </w:tc>
        <w:tc>
          <w:tcPr>
            <w:tcW w:w="1563" w:type="dxa"/>
            <w:tcMar>
              <w:top w:w="50" w:type="dxa"/>
              <w:left w:w="100" w:type="dxa"/>
            </w:tcMar>
            <w:vAlign w:val="center"/>
          </w:tcPr>
          <w:p w:rsidR="000C48A5" w:rsidRPr="00915FD6" w:rsidRDefault="000C48A5" w:rsidP="000C48A5">
            <w:pPr>
              <w:ind w:left="135"/>
              <w:jc w:val="center"/>
              <w:rPr>
                <w:b/>
              </w:rPr>
            </w:pPr>
            <w:r w:rsidRPr="00915FD6">
              <w:rPr>
                <w:b/>
                <w:color w:val="000000"/>
                <w:sz w:val="24"/>
              </w:rPr>
              <w:t xml:space="preserve"> 4 </w:t>
            </w:r>
          </w:p>
        </w:tc>
        <w:tc>
          <w:tcPr>
            <w:tcW w:w="0" w:type="auto"/>
            <w:gridSpan w:val="3"/>
            <w:tcMar>
              <w:top w:w="50" w:type="dxa"/>
              <w:left w:w="100" w:type="dxa"/>
            </w:tcMar>
            <w:vAlign w:val="center"/>
          </w:tcPr>
          <w:p w:rsidR="000C48A5" w:rsidRPr="00915FD6" w:rsidRDefault="000C48A5" w:rsidP="000C48A5">
            <w:pPr>
              <w:rPr>
                <w:b/>
              </w:rPr>
            </w:pPr>
            <w:r>
              <w:rPr>
                <w:b/>
              </w:rPr>
              <w:t xml:space="preserve">                1                                       1</w:t>
            </w:r>
          </w:p>
        </w:tc>
      </w:tr>
      <w:tr w:rsidR="000C48A5" w:rsidTr="000C48A5">
        <w:trPr>
          <w:trHeight w:val="144"/>
          <w:tblCellSpacing w:w="20" w:type="nil"/>
        </w:trPr>
        <w:tc>
          <w:tcPr>
            <w:tcW w:w="0" w:type="auto"/>
            <w:gridSpan w:val="2"/>
            <w:tcMar>
              <w:top w:w="50" w:type="dxa"/>
              <w:left w:w="100" w:type="dxa"/>
            </w:tcMar>
            <w:vAlign w:val="center"/>
          </w:tcPr>
          <w:p w:rsidR="000C48A5" w:rsidRPr="00915FD6" w:rsidRDefault="000C48A5" w:rsidP="000C48A5">
            <w:pPr>
              <w:ind w:left="135"/>
              <w:rPr>
                <w:b/>
              </w:rPr>
            </w:pPr>
            <w:r w:rsidRPr="00915FD6">
              <w:rPr>
                <w:b/>
                <w:color w:val="000000"/>
                <w:sz w:val="24"/>
              </w:rPr>
              <w:t>ОБЩЕЕ КОЛИЧЕСТВО ЧАСОВ ПО ПРОГРАММЕ</w:t>
            </w:r>
          </w:p>
        </w:tc>
        <w:tc>
          <w:tcPr>
            <w:tcW w:w="1563" w:type="dxa"/>
            <w:tcMar>
              <w:top w:w="50" w:type="dxa"/>
              <w:left w:w="100" w:type="dxa"/>
            </w:tcMar>
            <w:vAlign w:val="center"/>
          </w:tcPr>
          <w:p w:rsidR="000C48A5" w:rsidRPr="00915FD6" w:rsidRDefault="000C48A5" w:rsidP="000C48A5">
            <w:pPr>
              <w:ind w:left="135"/>
              <w:jc w:val="center"/>
              <w:rPr>
                <w:b/>
              </w:rPr>
            </w:pPr>
            <w:r w:rsidRPr="00915FD6">
              <w:rPr>
                <w:b/>
                <w:color w:val="000000"/>
                <w:sz w:val="24"/>
              </w:rPr>
              <w:t xml:space="preserve"> 34 </w:t>
            </w:r>
          </w:p>
        </w:tc>
        <w:tc>
          <w:tcPr>
            <w:tcW w:w="1719" w:type="dxa"/>
            <w:tcMar>
              <w:top w:w="50" w:type="dxa"/>
              <w:left w:w="100" w:type="dxa"/>
            </w:tcMar>
            <w:vAlign w:val="center"/>
          </w:tcPr>
          <w:p w:rsidR="000C48A5" w:rsidRPr="0096539C" w:rsidRDefault="000C48A5" w:rsidP="000C48A5">
            <w:pPr>
              <w:ind w:left="135"/>
              <w:jc w:val="center"/>
              <w:rPr>
                <w:b/>
              </w:rPr>
            </w:pPr>
            <w:r>
              <w:rPr>
                <w:b/>
                <w:color w:val="000000"/>
                <w:sz w:val="24"/>
              </w:rPr>
              <w:t xml:space="preserve"> 2</w:t>
            </w:r>
          </w:p>
        </w:tc>
        <w:tc>
          <w:tcPr>
            <w:tcW w:w="1805" w:type="dxa"/>
            <w:tcMar>
              <w:top w:w="50" w:type="dxa"/>
              <w:left w:w="100" w:type="dxa"/>
            </w:tcMar>
            <w:vAlign w:val="center"/>
          </w:tcPr>
          <w:p w:rsidR="000C48A5" w:rsidRPr="0096539C" w:rsidRDefault="000C48A5" w:rsidP="000C48A5">
            <w:pPr>
              <w:ind w:left="135"/>
              <w:jc w:val="center"/>
              <w:rPr>
                <w:b/>
              </w:rPr>
            </w:pPr>
            <w:r>
              <w:rPr>
                <w:b/>
                <w:color w:val="000000"/>
                <w:sz w:val="24"/>
              </w:rPr>
              <w:t xml:space="preserve"> 1</w:t>
            </w:r>
          </w:p>
        </w:tc>
        <w:tc>
          <w:tcPr>
            <w:tcW w:w="2694" w:type="dxa"/>
            <w:tcMar>
              <w:top w:w="50" w:type="dxa"/>
              <w:left w:w="100" w:type="dxa"/>
            </w:tcMar>
            <w:vAlign w:val="center"/>
          </w:tcPr>
          <w:p w:rsidR="000C48A5" w:rsidRDefault="000C48A5" w:rsidP="000C48A5"/>
        </w:tc>
      </w:tr>
    </w:tbl>
    <w:p w:rsidR="000C48A5" w:rsidRDefault="000C48A5" w:rsidP="000C48A5">
      <w:pPr>
        <w:sectPr w:rsidR="000C48A5" w:rsidSect="000C48A5">
          <w:type w:val="continuous"/>
          <w:pgSz w:w="11906" w:h="16383"/>
          <w:pgMar w:top="850" w:right="1134" w:bottom="1701" w:left="1134" w:header="720" w:footer="720" w:gutter="0"/>
          <w:cols w:space="720"/>
        </w:sectPr>
      </w:pPr>
    </w:p>
    <w:p w:rsidR="000C48A5" w:rsidRPr="00862974" w:rsidRDefault="000C48A5" w:rsidP="000C48A5">
      <w:pPr>
        <w:pStyle w:val="a7"/>
        <w:jc w:val="center"/>
        <w:rPr>
          <w:rFonts w:eastAsia="Arial Unicode MS" w:cs="Times New Roman"/>
          <w:b/>
          <w:color w:val="000000"/>
          <w:sz w:val="24"/>
          <w:szCs w:val="24"/>
          <w:lang w:bidi="ru-RU"/>
        </w:rPr>
      </w:pPr>
      <w:r w:rsidRPr="00862974">
        <w:rPr>
          <w:rFonts w:eastAsia="Arial Unicode MS" w:cs="Times New Roman"/>
          <w:b/>
          <w:color w:val="000000"/>
          <w:sz w:val="24"/>
          <w:szCs w:val="24"/>
          <w:lang w:bidi="ru-RU"/>
        </w:rPr>
        <w:lastRenderedPageBreak/>
        <w:t>Федеральная рабочая программа по учебному предмету «Технология»</w:t>
      </w:r>
    </w:p>
    <w:p w:rsidR="000C48A5" w:rsidRPr="00862974" w:rsidRDefault="000C48A5" w:rsidP="000C48A5">
      <w:pPr>
        <w:pStyle w:val="a7"/>
        <w:rPr>
          <w:rFonts w:eastAsia="Arial Unicode MS" w:cs="Times New Roman"/>
          <w:color w:val="000000"/>
          <w:sz w:val="24"/>
          <w:szCs w:val="24"/>
          <w:lang w:bidi="ru-RU"/>
        </w:rPr>
      </w:pPr>
    </w:p>
    <w:p w:rsidR="000C48A5" w:rsidRPr="00862974" w:rsidRDefault="000C48A5" w:rsidP="000C48A5">
      <w:pPr>
        <w:pStyle w:val="a7"/>
        <w:rPr>
          <w:rFonts w:eastAsia="Arial Unicode MS" w:cs="Times New Roman"/>
          <w:color w:val="000000"/>
          <w:sz w:val="24"/>
          <w:szCs w:val="24"/>
          <w:lang w:bidi="ru-RU"/>
        </w:rPr>
      </w:pPr>
    </w:p>
    <w:p w:rsidR="000C48A5" w:rsidRPr="000F5C3F" w:rsidRDefault="00A81DDE" w:rsidP="000C48A5">
      <w:pPr>
        <w:pStyle w:val="a7"/>
        <w:rPr>
          <w:rFonts w:eastAsia="Arial Unicode MS" w:cs="Times New Roman"/>
          <w:color w:val="000000"/>
          <w:sz w:val="24"/>
          <w:szCs w:val="24"/>
          <w:lang w:bidi="ru-RU"/>
        </w:rPr>
      </w:pPr>
      <w:r w:rsidRPr="00222A9C">
        <w:rPr>
          <w:rFonts w:eastAsia="Times New Roman" w:cs="Times New Roman"/>
          <w:sz w:val="24"/>
          <w:szCs w:val="24"/>
        </w:rPr>
        <w:t>2.1.1</w:t>
      </w:r>
      <w:r>
        <w:rPr>
          <w:rFonts w:eastAsia="Times New Roman" w:cs="Times New Roman"/>
          <w:sz w:val="24"/>
          <w:szCs w:val="24"/>
        </w:rPr>
        <w:t xml:space="preserve">9. </w:t>
      </w:r>
      <w:r w:rsidRPr="00222A9C">
        <w:rPr>
          <w:rFonts w:eastAsia="Times New Roman" w:cs="Times New Roman"/>
          <w:sz w:val="24"/>
          <w:szCs w:val="24"/>
        </w:rPr>
        <w:t xml:space="preserve"> </w:t>
      </w:r>
      <w:r w:rsidR="000C48A5" w:rsidRPr="000F5C3F">
        <w:rPr>
          <w:rFonts w:eastAsia="Arial Unicode MS" w:cs="Times New Roman"/>
          <w:color w:val="000000"/>
          <w:sz w:val="24"/>
          <w:szCs w:val="24"/>
          <w:lang w:bidi="ru-RU"/>
        </w:rPr>
        <w:t>Федеральная рабочая программа по учебному предмету «Технология» (предметная область «Технология») (далее соответственно - программа по технологии, технология) включает пояснительную записку, содержание обучения, планируемые результаты освоения программы по технологии.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ab/>
        <w:t>Пояснительная записка.</w:t>
      </w:r>
    </w:p>
    <w:p w:rsidR="000C48A5" w:rsidRPr="000F5C3F" w:rsidRDefault="000C48A5" w:rsidP="000C48A5">
      <w:pPr>
        <w:pStyle w:val="a7"/>
        <w:ind w:firstLine="0"/>
        <w:rPr>
          <w:rFonts w:eastAsia="Arial Unicode MS" w:cs="Times New Roman"/>
          <w:color w:val="000000"/>
          <w:sz w:val="24"/>
          <w:szCs w:val="24"/>
          <w:lang w:bidi="ru-RU"/>
        </w:rPr>
      </w:pPr>
      <w:r w:rsidRPr="000F5C3F">
        <w:rPr>
          <w:rFonts w:eastAsia="Arial Unicode MS" w:cs="Times New Roman"/>
          <w:color w:val="000000"/>
          <w:sz w:val="24"/>
          <w:szCs w:val="24"/>
          <w:lang w:bidi="ru-RU"/>
        </w:rPr>
        <w:t>Программа по технологии интегрирует знания по разным учебным предметам и является одним из базовых для формирования у обучающихся функциональной грамотности, технико-технологического, проектного, креативного и критического мышления на основе практико-ориентированного обучения и системно-деятельностного подхода в реализации содержания.</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Программа по технологии знакомит обучающихся с различными технологиями, в том числе материальными, информационными, коммуникационными, когнитивными, социальными. В рамках освоения программы по технологии происходит приобретение базовых навыков работы с современным технологичным оборудованием, освоение современных технологий, знакомство с миром профессий, самоопределение и ориентация обучающихся в сферах трудовой деятельности.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ab/>
        <w:t>Программа по технологии раскрывает содержание, отражающее смену жизненных реалий и формирование пространства профессиональной ориентации и самоопределения личности, в том числе: компьютерное черчение, промышленный дизайн, 3 D-моделирование, прототипирование, технологии цифрового производства в области обработки материалов, аддитивные технологии, нанотехнологии, робототехника и системы автоматического управления; технологии электротехники, электроники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и электроэнергетики, строительство, транспорт, агро- и биотехнологии, обработка пищевых продуктов.</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ab/>
        <w:t>Программа по технологии конкретизирует содержание, предметные, метапредметные и личностные результаты.</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ab/>
        <w:t>Стратегическими документами, определяющими направление модернизации содержания и методов обучения, являются ФГОС ООО и концепция преподавания предметной области «Технология».</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ab/>
        <w:t xml:space="preserve"> Основной целью освоения технологии является формирование технологической грамотности, глобальных компетенций, творческого мышления.</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ab/>
        <w:t>Задачами курса технологии являются:</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овладение знаниями, умениями и опытом деятельности в предметной области «Технология»;</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овладение трудовыми умениями и необходимыми технологическими знаниями по преобразованию материи, энергии и информации в соответствии с поставленными целями, исходя из экономических, социальных, экологических, эстетических критериев, а также критериев личной и общественной безопасности;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формирование у обучающихся культуры проектной и исследовательской деятельности, готовности к предложению и осуществлению новых технологических решений;</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формирование у обучающихся навыка использования в трудовой деятельности цифровых инструментов и программных сервисов, когнитивных инструментов и технологий;</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развитие умений оценивать свои профессиональные интересы и склонности в плане подготовки к будущей профессиональной деятельности, владение методиками оценки своих профессиональных предпочтений.</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lastRenderedPageBreak/>
        <w:tab/>
        <w:t>Технологическое образование обучающихся носит интегративный характер и строится на неразрывной взаимосвязи с трудовым процессом, создаёт возможность применения научно-теоретических знаний в преобразовательной продуктивной деятельности, включения обучающихся в реальные трудовые отношения в процессе созидательной деятельности, воспитания культуры личности во всех её проявлениях (культуры труда, эстетической, правовой, экологической, технологической и других ее проявлениях), самостоятельности, инициативности, предприимчивости, развитии компетенций, позволяющих обучающимся осваивать новые виды труда и готовности принимать нестандартные решения.</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ab/>
        <w:t>Основной методический принцип программы по технологии: освоение сущности и структуры технологии неразрывно связано с освоением процесса познания - построения и анализа разнообразных моделей.</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ab/>
        <w:t>Программа по технологии построена по модульному принципу.</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 xml:space="preserve">Модульная программа по технологии </w:t>
      </w:r>
      <w:proofErr w:type="gramStart"/>
      <w:r w:rsidRPr="000F5C3F">
        <w:rPr>
          <w:rFonts w:eastAsia="Arial Unicode MS" w:cs="Times New Roman"/>
          <w:color w:val="000000"/>
          <w:sz w:val="24"/>
          <w:szCs w:val="24"/>
          <w:lang w:bidi="ru-RU"/>
        </w:rPr>
        <w:t>- это</w:t>
      </w:r>
      <w:proofErr w:type="gramEnd"/>
      <w:r w:rsidRPr="000F5C3F">
        <w:rPr>
          <w:rFonts w:eastAsia="Arial Unicode MS" w:cs="Times New Roman"/>
          <w:color w:val="000000"/>
          <w:sz w:val="24"/>
          <w:szCs w:val="24"/>
          <w:lang w:bidi="ru-RU"/>
        </w:rPr>
        <w:t xml:space="preserve"> система логически завершённых</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блоков (модулей) учебного материала, позволяющих достигнуть конкретных образовательных результатов, предусматривающая разные образовательные траектории её реализации.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Модульная программа включает инвариантные (обязательные) модули и вариативные.</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ab/>
        <w:t>Инвариантные модули программы по технологии.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ab/>
        <w:t>Модуль «Производство и технологии».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Модуль «Производство и технология» является общим по отношению к другим модулям. Основные технологические понятия раскрываются в модуле в системном виде, что позволяет осваивать их на практике в рамках других инвариантных и вариативных модулей.</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Особенностью современной техносферы является распространение технологического подхода на когнитивную область. Объектом технологий становятся фундаментальные составляющие цифрового социума: данные, информация, знание. Трансформация данных в информацию и информации в знание в условиях появления феномена «больших данных» является одной из значимых и востребованных в профессиональной сфере технологий.</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Освоение содержания модуля осуществляется на протяжении всего курса технологии на уровне основного общего образования. Содержание модуля построено на основе последовательного знакомства обучающихся с технологическими процессами, техническими системами, материалами, производством и профессиональной деятельностью.</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ab/>
        <w:t>Модуль «Технологии обработки материалов и пищевых продуктов».</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В модуле на конкретных примерах представлено освоение технологий обработки материалов по единой схеме: историко-культурное значение материала, экспериментальное изучение свойств материала, знакомство с инструментами, технологиями обработки, организация рабочего места, правила безопасного использования инструментов и приспособлений, экологические последствия использования материалов и применения технологий, а также характеризуются профессии, непосредственно связанные с получением и обработкой данных материалов. Изучение материалов и технологий предполагается в процессе выполнения учебного проекта, результатом которого будет продукт-изделие, изготовленный обучающимися. Модуль может быть представлен как проектный цикл по освоению технологии обработки материалов.</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ab/>
        <w:t>Модуль «Компьютерная графика. Черчение».</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 xml:space="preserve">В рамках данного модуля обучающиеся знакомятся с основными видами и областями применения графической информации, с различными типами графических изображений и их элементами, учатся применять чертёжные инструменты, читать и выполнять чертежи на бумажном носителе с соблюдением основных правил, знакомятся с инструментами и условными графическими обозначениями графических редакторов, учатся создавать с их </w:t>
      </w:r>
      <w:r w:rsidRPr="000F5C3F">
        <w:rPr>
          <w:rFonts w:eastAsia="Arial Unicode MS" w:cs="Times New Roman"/>
          <w:color w:val="000000"/>
          <w:sz w:val="24"/>
          <w:szCs w:val="24"/>
          <w:lang w:bidi="ru-RU"/>
        </w:rPr>
        <w:lastRenderedPageBreak/>
        <w:t>помощью тексты и рисунки, знакомятся с видами конструкторской документации и графических моделей, овладевают навыками чтения, выполнения и оформления сборочных чертежей, ручными и автоматизированными способами подготовки чертежей, эскизов и технических рисунков деталей, осуществления расчётов по чертежам.</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Приобретаемые в модуле знания и умения необходимы для создания и освоения новых технологий, а также продуктов техносферы, и направлены на решение задачи укрепления кадрового потенциала российского производства.</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Содержание модуля «Компьютерная графика. Черчение» может быть представлено, в том числе, и отдельными темами или блоками в других модулях. Ориентиром в данном случае будут планируемые предметные результаты за год обучения.</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ab/>
        <w:t>Модуль «Робототехника».</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В модуле наиболее полно реализуется идея конвергенции материальных и информационных технологий. Значимость данного модуля заключается в том, что при его освоении формируются навыки работы с когнитивной составляющей (действиями, операциями и этапами).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Модуль «Робототехника» позволяет в процессе конструирования, создания действующих моделей роботов интегрировать знания о технике и технических устройствах, электронике, программировании, фундаментальные знания, полученные в рамках учебных предметов, а также дополнительного образования и самообразования.</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ab/>
        <w:t>Модуль «3D-моделирование, прототипирование, макетирование».</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Модуль в значительной мере нацелен на реализацию основного методического принципа модульного курса технологии: освоение технологии идёт неразрывно с освоением методологии познания, основой которого является моделирование. При этом связь технологии с процессом познания носит двусторонний характер: анализ модели позволяет выделить составляющие её элементы и открывает возможность использовать технологический подход при построении моделей, необходимых для познания объекта. Модуль играет важную роль в формировании знаний и умений, необходимых для проектирования и усовершенствования продуктов (предметов), освоения и создания технологий.</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ab/>
        <w:t>Вариативные модули программы по технологии.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ab/>
        <w:t>Модуль «Автоматизированные системы».</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Модуль знакомит обучающихся с автоматизацией технологических процессов на производстве и в быту. Акцент сделан на изучение принципов управления автоматизированными системами и их практической реализации на примере простых технических систем. В результате освоения модуля обучающиеся разрабатывают индивидуальный или групповой проект, имитирующий работу автоматизированной системы (например, системы управления электродвигателем, освещением в помещении и прочее).</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ab/>
        <w:t>Модули «Животноводство» и «Растениеводство».</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Модули знакомят обучающихся с классическими и современными технологиями в сельскохозяйственной сфере, направленными на природные объекты, имеющие свои биологические циклы.</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ab/>
        <w:t>В курсе технологии осуществляется реализация межпредметных связей:</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с алгеброй и геометрией при изучении модулей «Компьютерная графика. Черчение», «3D-моделирование, прототипирование, макетирование», «Технологии обработки материалов и пищевых продуктов»;</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с химией при освоении разделов, связанных с технологиями химической промышленности в инвариантных модулях;</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с биологией при изучении современных биотехнологий в инвариантных модулях и при освоении вариативных модулей «Растениеводство» и «Животноводство»;</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lastRenderedPageBreak/>
        <w:t>с физикой при освоении моделей машин и механизмов, модуля «Робототехника»,</w:t>
      </w:r>
      <w:r w:rsidRPr="000F5C3F">
        <w:rPr>
          <w:rFonts w:eastAsia="Arial Unicode MS" w:cs="Times New Roman"/>
          <w:color w:val="000000"/>
          <w:sz w:val="24"/>
          <w:szCs w:val="24"/>
          <w:lang w:bidi="ru-RU"/>
        </w:rPr>
        <w:tab/>
        <w:t>«3 D-моделирование,</w:t>
      </w:r>
      <w:r w:rsidRPr="000F5C3F">
        <w:rPr>
          <w:rFonts w:eastAsia="Arial Unicode MS" w:cs="Times New Roman"/>
          <w:color w:val="000000"/>
          <w:sz w:val="24"/>
          <w:szCs w:val="24"/>
          <w:lang w:bidi="ru-RU"/>
        </w:rPr>
        <w:tab/>
        <w:t>прототипирование, макетирование»,</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«Технологии обработки материалов и пищевых продуктов»;</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с информатикой и ИКТ при освоении в инвариантных и вариативных модулях информационных процессов сбора, хранения, преобразования и передачи информации, протекающих в технических системах, использовании программных сервисов;</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с историей и искусством при освоении элементов промышленной эстетики, народных ремёсел в инвариантном модуле «Производство и технология»;</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с обществознанием при освоении темы «Технология и мир. Современная техносфера» в инвариантном модуле «Производство и технология».</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ab/>
        <w:t>Общее число часов, рекомендованных для изучения технологии, - 272 часа: в 5 классе - 68 часов (2 часа в неделю), в 6 классе - 68 часов (2 часа в неделю), в 7 классе - 68 часов (2 часа в неделю), в 8 классе - 34 часа (1 час в неделю), в 9 классе - 34 часа (1 час в неделю). Дополнительно рекомендуется выделить за счёт внеурочной деятельности в 8 классе - 34 часа (1 час в неделю), в 9 классе - 68 часов (2 часа в неделю).</w:t>
      </w:r>
    </w:p>
    <w:p w:rsidR="000C48A5" w:rsidRPr="00A81DDE" w:rsidRDefault="000C48A5" w:rsidP="000C48A5">
      <w:pPr>
        <w:pStyle w:val="a7"/>
        <w:rPr>
          <w:rFonts w:eastAsia="Arial Unicode MS" w:cs="Times New Roman"/>
          <w:b/>
          <w:bCs/>
          <w:color w:val="000000"/>
          <w:sz w:val="24"/>
          <w:szCs w:val="24"/>
          <w:lang w:bidi="ru-RU"/>
        </w:rPr>
      </w:pPr>
      <w:r w:rsidRPr="000F5C3F">
        <w:rPr>
          <w:rFonts w:eastAsia="Arial Unicode MS" w:cs="Times New Roman"/>
          <w:color w:val="000000"/>
          <w:sz w:val="24"/>
          <w:szCs w:val="24"/>
          <w:lang w:bidi="ru-RU"/>
        </w:rPr>
        <w:tab/>
      </w:r>
      <w:r w:rsidRPr="00A81DDE">
        <w:rPr>
          <w:rFonts w:eastAsia="Arial Unicode MS" w:cs="Times New Roman"/>
          <w:b/>
          <w:bCs/>
          <w:color w:val="000000"/>
          <w:sz w:val="24"/>
          <w:szCs w:val="24"/>
          <w:lang w:bidi="ru-RU"/>
        </w:rPr>
        <w:t>Содержание обучения технологии.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ab/>
        <w:t>Инвариантные модули.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ab/>
        <w:t>Модуль «Производство и технологии».</w:t>
      </w:r>
    </w:p>
    <w:p w:rsidR="000C48A5" w:rsidRPr="00A81DDE" w:rsidRDefault="000C48A5" w:rsidP="000C48A5">
      <w:pPr>
        <w:pStyle w:val="a7"/>
        <w:rPr>
          <w:rFonts w:eastAsia="Arial Unicode MS" w:cs="Times New Roman"/>
          <w:b/>
          <w:bCs/>
          <w:color w:val="000000"/>
          <w:sz w:val="24"/>
          <w:szCs w:val="24"/>
          <w:lang w:bidi="ru-RU"/>
        </w:rPr>
      </w:pPr>
      <w:r w:rsidRPr="00A81DDE">
        <w:rPr>
          <w:rFonts w:eastAsia="Arial Unicode MS" w:cs="Times New Roman"/>
          <w:b/>
          <w:bCs/>
          <w:color w:val="000000"/>
          <w:sz w:val="24"/>
          <w:szCs w:val="24"/>
          <w:lang w:bidi="ru-RU"/>
        </w:rPr>
        <w:t>5 класс.</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Технологии вокруг нас. Преобразующая деятельность человека и технологии. Мир идей и создание новых вещей и продуктов. Производственная деятельность.</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Материальный мир и потребности человека. Свойства вещей.</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Материалы и сырьё. Естественные (природные) и искусственные материалы.</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Материальные технологии. Технологический процесс.</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Производство и техника. Роль техники в производственной деятельности человека.</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Когнитивные технологии: мозговой штурм, метод интеллект-карт, метод фокальных объектов и другие.</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Проекты и ресурсы в производственной деятельности человека. Проект как форма организации деятельности. Виды проектов. Этапы проектной деятельности. Проектная документация.</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Какие бывают профессии.</w:t>
      </w:r>
    </w:p>
    <w:p w:rsidR="000C48A5" w:rsidRPr="00A81DDE" w:rsidRDefault="000C48A5" w:rsidP="000C48A5">
      <w:pPr>
        <w:pStyle w:val="a7"/>
        <w:rPr>
          <w:rFonts w:eastAsia="Arial Unicode MS" w:cs="Times New Roman"/>
          <w:b/>
          <w:bCs/>
          <w:color w:val="000000"/>
          <w:sz w:val="24"/>
          <w:szCs w:val="24"/>
          <w:lang w:bidi="ru-RU"/>
        </w:rPr>
      </w:pPr>
      <w:r w:rsidRPr="00A81DDE">
        <w:rPr>
          <w:rFonts w:eastAsia="Arial Unicode MS" w:cs="Times New Roman"/>
          <w:b/>
          <w:bCs/>
          <w:color w:val="000000"/>
          <w:sz w:val="24"/>
          <w:szCs w:val="24"/>
          <w:lang w:bidi="ru-RU"/>
        </w:rPr>
        <w:t>6</w:t>
      </w:r>
      <w:r w:rsidR="00A81DDE">
        <w:rPr>
          <w:rFonts w:eastAsia="Arial Unicode MS" w:cs="Times New Roman"/>
          <w:b/>
          <w:bCs/>
          <w:color w:val="000000"/>
          <w:sz w:val="24"/>
          <w:szCs w:val="24"/>
          <w:lang w:bidi="ru-RU"/>
        </w:rPr>
        <w:t xml:space="preserve"> </w:t>
      </w:r>
      <w:r w:rsidRPr="00A81DDE">
        <w:rPr>
          <w:rFonts w:eastAsia="Arial Unicode MS" w:cs="Times New Roman"/>
          <w:b/>
          <w:bCs/>
          <w:color w:val="000000"/>
          <w:sz w:val="24"/>
          <w:szCs w:val="24"/>
          <w:lang w:bidi="ru-RU"/>
        </w:rPr>
        <w:t>класс.</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Производственно-технологические задачи и способы их решения.</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Модели и моделирование. Виды машин и механизмов. Моделирование технических устройств. Кинематические схемы.</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Конструирование изделий. Конструкторская документация. Конструирование и производство техники. Усовершенствование конструкции. Основы изобретательской и рационализаторской деятельности.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Технологические задачи, решаемые в процессе производства и создания изделий. Соблюдение технологии и качество изделия (продукции).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Информационные технологии. Перспективные технологии.</w:t>
      </w:r>
    </w:p>
    <w:p w:rsidR="000C48A5" w:rsidRPr="00A81DDE" w:rsidRDefault="000C48A5" w:rsidP="000C48A5">
      <w:pPr>
        <w:pStyle w:val="a7"/>
        <w:rPr>
          <w:rFonts w:eastAsia="Arial Unicode MS" w:cs="Times New Roman"/>
          <w:b/>
          <w:bCs/>
          <w:color w:val="000000"/>
          <w:sz w:val="24"/>
          <w:szCs w:val="24"/>
          <w:lang w:bidi="ru-RU"/>
        </w:rPr>
      </w:pPr>
      <w:r w:rsidRPr="00A81DDE">
        <w:rPr>
          <w:rFonts w:eastAsia="Arial Unicode MS" w:cs="Times New Roman"/>
          <w:b/>
          <w:bCs/>
          <w:color w:val="000000"/>
          <w:sz w:val="24"/>
          <w:szCs w:val="24"/>
          <w:lang w:bidi="ru-RU"/>
        </w:rPr>
        <w:t>7</w:t>
      </w:r>
      <w:r w:rsidRPr="00A81DDE">
        <w:rPr>
          <w:rFonts w:eastAsia="Arial Unicode MS" w:cs="Times New Roman"/>
          <w:b/>
          <w:bCs/>
          <w:color w:val="000000"/>
          <w:sz w:val="24"/>
          <w:szCs w:val="24"/>
          <w:lang w:bidi="ru-RU"/>
        </w:rPr>
        <w:tab/>
        <w:t>класс.</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Создание технологий как основная задача современной науки. История развития технологий.</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Эстетическая ценность результатов труда. Промышленная эстетика. Дизайн.</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Народные ремёсла. Народные ремёсла и промыслы России.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Цифровизация производства. Цифровые технологии и способы обработки информации.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Управление технологическими процессами. Управление производством.</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lastRenderedPageBreak/>
        <w:t>Современные и перспективные технологии.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Понятие высокотехнологичных отраслей. «Высокие технологии» двойного назначения.</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Разработка и внедрение технологий многократного использования материалов, технологий безотходного производства.</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Современная техносфера. Проблема взаимодействия природы и техносферы.</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Современный транспорт и перспективы его развития.</w:t>
      </w:r>
    </w:p>
    <w:p w:rsidR="000C48A5" w:rsidRPr="00A81DDE" w:rsidRDefault="000C48A5" w:rsidP="000C48A5">
      <w:pPr>
        <w:pStyle w:val="a7"/>
        <w:rPr>
          <w:rFonts w:eastAsia="Arial Unicode MS" w:cs="Times New Roman"/>
          <w:b/>
          <w:bCs/>
          <w:color w:val="000000"/>
          <w:sz w:val="24"/>
          <w:szCs w:val="24"/>
          <w:lang w:bidi="ru-RU"/>
        </w:rPr>
      </w:pPr>
      <w:r w:rsidRPr="00A81DDE">
        <w:rPr>
          <w:rFonts w:eastAsia="Arial Unicode MS" w:cs="Times New Roman"/>
          <w:b/>
          <w:bCs/>
          <w:color w:val="000000"/>
          <w:sz w:val="24"/>
          <w:szCs w:val="24"/>
          <w:lang w:bidi="ru-RU"/>
        </w:rPr>
        <w:t>8</w:t>
      </w:r>
      <w:r w:rsidRPr="00A81DDE">
        <w:rPr>
          <w:rFonts w:eastAsia="Arial Unicode MS" w:cs="Times New Roman"/>
          <w:b/>
          <w:bCs/>
          <w:color w:val="000000"/>
          <w:sz w:val="24"/>
          <w:szCs w:val="24"/>
          <w:lang w:bidi="ru-RU"/>
        </w:rPr>
        <w:tab/>
        <w:t>класс.</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Общие принципы управления. Самоуправляемые системы. Устойчивость систем управления. Устойчивость технических систем.</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Производство и его виды.</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Биотехнологии в решении экологических проблем. Биоэнергетика. Перспективные технологии (в том числе нанотехнологии).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Сферы применения современных технологий.</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Рынок труда. Функции рынка труда. Трудовые ресурсы.</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Мир профессий. Профессия, квалификация и компетенции.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Выбор профессии в зависимости от интересов и способностей человека.</w:t>
      </w:r>
    </w:p>
    <w:p w:rsidR="000C48A5" w:rsidRPr="00A81DDE" w:rsidRDefault="000C48A5" w:rsidP="000C48A5">
      <w:pPr>
        <w:pStyle w:val="a7"/>
        <w:rPr>
          <w:rFonts w:eastAsia="Arial Unicode MS" w:cs="Times New Roman"/>
          <w:b/>
          <w:bCs/>
          <w:color w:val="000000"/>
          <w:sz w:val="24"/>
          <w:szCs w:val="24"/>
          <w:lang w:bidi="ru-RU"/>
        </w:rPr>
      </w:pPr>
      <w:r w:rsidRPr="00A81DDE">
        <w:rPr>
          <w:rFonts w:eastAsia="Arial Unicode MS" w:cs="Times New Roman"/>
          <w:b/>
          <w:bCs/>
          <w:color w:val="000000"/>
          <w:sz w:val="24"/>
          <w:szCs w:val="24"/>
          <w:lang w:bidi="ru-RU"/>
        </w:rPr>
        <w:t>9</w:t>
      </w:r>
      <w:r w:rsidRPr="00A81DDE">
        <w:rPr>
          <w:rFonts w:eastAsia="Arial Unicode MS" w:cs="Times New Roman"/>
          <w:b/>
          <w:bCs/>
          <w:color w:val="000000"/>
          <w:sz w:val="24"/>
          <w:szCs w:val="24"/>
          <w:lang w:bidi="ru-RU"/>
        </w:rPr>
        <w:tab/>
        <w:t>класс.</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Предпринимательство.</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Сущность культуры предпринимательства. Корпоративная культура. Предпринимательская этика. Виды предпринимательской деятельности. Типы организаций. Сфера принятия управленческих решений. Внутренняя и внешняя среда предпринимательства. Базовые составляющие внутренней среды. Формирование цены товара.</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Внешние и внутренние угрозы безопасности фирмы. Основные элементы механизма защиты предпринимательской тайны. Защита предпринимательской тайны и обеспечение безопасности фирмы.</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Понятия, инструменты и технологии имитационного моделирования экономической деятельности. Модель реализации бизнес-идеи. Этапы разработки бизнес-проекта: анализ выбранного направления экономической деятельности, создание логотипа фирмы, разработка бизнес-плана.</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Эффективность предпринимательской деятельности. Принципы и методы оценки. Контроль эффективности, оптимизация предпринимательской деятельности. Технологическое предпринимательство. Инновации и их виды. Новые рынки для продуктов.</w:t>
      </w:r>
    </w:p>
    <w:p w:rsidR="000C48A5" w:rsidRPr="00A81DDE" w:rsidRDefault="000C48A5" w:rsidP="000C48A5">
      <w:pPr>
        <w:pStyle w:val="a7"/>
        <w:rPr>
          <w:rFonts w:eastAsia="Arial Unicode MS" w:cs="Times New Roman"/>
          <w:b/>
          <w:bCs/>
          <w:color w:val="000000"/>
          <w:sz w:val="24"/>
          <w:szCs w:val="24"/>
          <w:lang w:bidi="ru-RU"/>
        </w:rPr>
      </w:pPr>
      <w:r w:rsidRPr="000F5C3F">
        <w:rPr>
          <w:rFonts w:eastAsia="Arial Unicode MS" w:cs="Times New Roman"/>
          <w:color w:val="000000"/>
          <w:sz w:val="24"/>
          <w:szCs w:val="24"/>
          <w:lang w:bidi="ru-RU"/>
        </w:rPr>
        <w:tab/>
      </w:r>
      <w:r w:rsidRPr="00A81DDE">
        <w:rPr>
          <w:rFonts w:eastAsia="Arial Unicode MS" w:cs="Times New Roman"/>
          <w:b/>
          <w:bCs/>
          <w:color w:val="000000"/>
          <w:sz w:val="24"/>
          <w:szCs w:val="24"/>
          <w:lang w:bidi="ru-RU"/>
        </w:rPr>
        <w:t>Модуль «Технологии обработки материалов и пищевых продуктов».</w:t>
      </w:r>
    </w:p>
    <w:p w:rsidR="000C48A5" w:rsidRPr="00A81DDE" w:rsidRDefault="000C48A5" w:rsidP="000C48A5">
      <w:pPr>
        <w:pStyle w:val="a7"/>
        <w:rPr>
          <w:rFonts w:eastAsia="Arial Unicode MS" w:cs="Times New Roman"/>
          <w:b/>
          <w:bCs/>
          <w:color w:val="000000"/>
          <w:sz w:val="24"/>
          <w:szCs w:val="24"/>
          <w:lang w:bidi="ru-RU"/>
        </w:rPr>
      </w:pPr>
      <w:r w:rsidRPr="00A81DDE">
        <w:rPr>
          <w:rFonts w:eastAsia="Arial Unicode MS" w:cs="Times New Roman"/>
          <w:b/>
          <w:bCs/>
          <w:color w:val="000000"/>
          <w:sz w:val="24"/>
          <w:szCs w:val="24"/>
          <w:lang w:bidi="ru-RU"/>
        </w:rPr>
        <w:t>5 класс.</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Технологии обработки конструкционных материалов.</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Проектирование, моделирование, конструирование - основные составляющие технологии. Основные элементы структуры технологии: действия, операции, этапы. Технологическая карта.</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Бумага и её свойства. Производство бумаги, история и современные технологии.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Использование древесины человеком (история и современность). Использование древесины и охрана природы. Общие сведения о древесине хвойных и лиственных пород. Пиломатериалы. Способы обработки древесины. Организация рабочего места при работе с древесиной.</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Ручной и электрифицированный инструмент для обработки древесины.</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Операции (основные): разметка, пиление, сверление, зачистка, декорирование древесины.</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Народные промыслы по обработке древесины.</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Профессии, связанные с производством и обработкой древесины.</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Индивидуальный творческий (учебный) проект «Изделие из древесины».</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lastRenderedPageBreak/>
        <w:t>Технологии обработки пищевых продуктов.</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Общие сведения о питании и технологиях приготовления пищи.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Рациональное, здоровое питание, режим питания, пищевая пирамида.</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Значение выбора продуктов для здоровья человека. Пищевая ценность разных продуктов питания. Пищевая ценность яиц, круп, овощей. Технологии обработки овощей, круп.</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Технология приготовления блюд из яиц, круп, овощей. Определение качества продуктов, правила хранения продуктов.</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Интерьер кухни, рациональное размещение мебели. Посуда, инструменты,</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приспособления для обработки пищевых продуктов, приготовления блюд.</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Правила этикета за столом. Условия хранения продуктов питания. Утилизация бытовых и пищевых отходов.</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Профессии, связанные с производством и обработкой пищевых продуктов.</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 xml:space="preserve">Групповой </w:t>
      </w:r>
      <w:proofErr w:type="gramStart"/>
      <w:r w:rsidRPr="000F5C3F">
        <w:rPr>
          <w:rFonts w:eastAsia="Arial Unicode MS" w:cs="Times New Roman"/>
          <w:color w:val="000000"/>
          <w:sz w:val="24"/>
          <w:szCs w:val="24"/>
          <w:lang w:bidi="ru-RU"/>
        </w:rPr>
        <w:t>проект</w:t>
      </w:r>
      <w:proofErr w:type="gramEnd"/>
      <w:r w:rsidRPr="000F5C3F">
        <w:rPr>
          <w:rFonts w:eastAsia="Arial Unicode MS" w:cs="Times New Roman"/>
          <w:color w:val="000000"/>
          <w:sz w:val="24"/>
          <w:szCs w:val="24"/>
          <w:lang w:bidi="ru-RU"/>
        </w:rPr>
        <w:t xml:space="preserve"> По теме «Питание и здоровье человека».</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Технологии обработки текстильных материалов.</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Основы материаловедения. Текстильные материалы (нитки, ткань), производство и использование человеком. История, культура.</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Современные технологии производства тканей с разными свойствами.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Технологии получения текстильных материалов из натуральных волокон растительного, животного происхождения, из химических волокон. Свойства тканей.</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Основы технологии изготовления изделий из текстильных материалов.</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Последовательность изготовления швейного изделия. Контроль качества готового изделия.</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Устройство швейной машины: виды приводов швейной машины, регуляторы.</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Виды стежков, швов. Виды ручных и машинных швов (стачные, краевые).</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Профессии, связанные со швейным производством.</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Индивидуальный творческий (учебный) проект «Изделие из текстильных материалов».</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Чертёж выкроек проектного швейного изделия (например, мешок для сменной обуви, прихватка, лоскутное шитьё).</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Выполнение технологических операций по пошиву проектного изделия, отделке изделия.</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Оценка качества изготовления проектного швейного изделия.</w:t>
      </w:r>
    </w:p>
    <w:p w:rsidR="000C48A5" w:rsidRPr="00A81DDE" w:rsidRDefault="000C48A5" w:rsidP="000C48A5">
      <w:pPr>
        <w:pStyle w:val="a7"/>
        <w:rPr>
          <w:rFonts w:eastAsia="Arial Unicode MS" w:cs="Times New Roman"/>
          <w:b/>
          <w:bCs/>
          <w:color w:val="000000"/>
          <w:sz w:val="24"/>
          <w:szCs w:val="24"/>
          <w:lang w:bidi="ru-RU"/>
        </w:rPr>
      </w:pPr>
      <w:r w:rsidRPr="00A81DDE">
        <w:rPr>
          <w:rFonts w:eastAsia="Arial Unicode MS" w:cs="Times New Roman"/>
          <w:b/>
          <w:bCs/>
          <w:color w:val="000000"/>
          <w:sz w:val="24"/>
          <w:szCs w:val="24"/>
          <w:lang w:bidi="ru-RU"/>
        </w:rPr>
        <w:t>6 класс.</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Технологии обработки конструкционных материалов.</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Получение и использование металлов человеком. Рациональное использование, сбор и переработка вторичного сырья. Общие сведения о видах металлов и сплавах. Тонколистовой металл и проволока.</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Народные промыслы по обработке металла.</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Способы обработки тонколистового металла.</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Слесарный верстак. Инструменты для разметки, правки, резания тонколистового металла.</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Операции (основные): правка, разметка, резание, гибка тонколистового металла.</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Профессии, связанные с производством и обработкой металлов.</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Индивидуальный творческий (учебный) проект «Изделие из металла».</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Выполнение проектного изделия по технологической карте.</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Потребительские и технические требования к качеству готового изделия.</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Оценка качества проектного изделия из тонколистового металла.</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Технологии обработки пищевых продуктов (6 часов).</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Молоко и молочные продукты в питании. Пищевая ценность молока и молочных продуктов. Технологии приготовления блюд из молока и молочных продуктов.</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Определение качества молочных продуктов, правила хранения продуктов.</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lastRenderedPageBreak/>
        <w:t>Виды теста. Технологии приготовления разных видов теста (тесто для вареников, песочное тесто, бисквитное тесто, дрожжевое тесто).</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Профессии, связанные с пищевым производством.</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Групповой проект по теме «Технологии обработки пищевых продуктов».</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Технологии обработки текстильных материалов.</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Современные текстильные материалы, получение и свойства.</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Сравнение свойств тканей, выбор ткани с учётом эксплуатации изделия.</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Одежда, виды одежды. Мода и стиль.</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Индивидуальный творческий (учебный) проект «Изделие из текстильных материалов».</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Чертёж выкроек проектного швейного изделия (например, укладка для инструментов, сумка, рюкзак; изделие в технике лоскутной пластики).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Выполнение технологических операций по раскрою и пошиву проектного изделия, отделке изделия.</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Оценка качества изготовления проектного швейного изделия.</w:t>
      </w:r>
    </w:p>
    <w:p w:rsidR="000C48A5" w:rsidRPr="00A81DDE" w:rsidRDefault="000C48A5" w:rsidP="000C48A5">
      <w:pPr>
        <w:pStyle w:val="a7"/>
        <w:rPr>
          <w:rFonts w:eastAsia="Arial Unicode MS" w:cs="Times New Roman"/>
          <w:b/>
          <w:bCs/>
          <w:color w:val="000000"/>
          <w:sz w:val="24"/>
          <w:szCs w:val="24"/>
          <w:lang w:bidi="ru-RU"/>
        </w:rPr>
      </w:pPr>
      <w:r w:rsidRPr="00A81DDE">
        <w:rPr>
          <w:rFonts w:eastAsia="Arial Unicode MS" w:cs="Times New Roman"/>
          <w:b/>
          <w:bCs/>
          <w:color w:val="000000"/>
          <w:sz w:val="24"/>
          <w:szCs w:val="24"/>
          <w:lang w:bidi="ru-RU"/>
        </w:rPr>
        <w:t>7</w:t>
      </w:r>
      <w:r w:rsidRPr="00A81DDE">
        <w:rPr>
          <w:rFonts w:eastAsia="Arial Unicode MS" w:cs="Times New Roman"/>
          <w:b/>
          <w:bCs/>
          <w:color w:val="000000"/>
          <w:sz w:val="24"/>
          <w:szCs w:val="24"/>
          <w:lang w:bidi="ru-RU"/>
        </w:rPr>
        <w:tab/>
        <w:t>класс.</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Технологии обработки конструкционных материалов.</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Обработка древесины. Технологии механической обработки конструкционных материалов. Технологии отделки изделий из древесины.</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Обработка металлов. Технологии обработки металлов. Конструкционная сталь. Токарно-винторезный станок. Изделия из металлопроката. Резьба и резьбовые соединения. Нарезание резьбы. Соединение металлических деталей клеем. Отделка деталей.</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Пластмасса и другие современные материалы: свойства, получение и использование.</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Индивидуальный творческий (учебный) проект «Изделие из конструкционных и поделочных материалов».</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Технологии обработки пищевых продуктов.</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Рыба, морепродукты в питании человека. Пищевая ценность рыбы и морепродуктов. Виды промысловых рыб. Охлаждённая, мороженая рыба. Механическая обработка рыбы. Показатели свежести рыбы. Кулинарная разделка рыбы. Виды тепловой обработки рыбы. Требования к качеству рыбных блюд. Рыбные консервы.</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Мясо животных, мясо птицы в питании человека. Пищевая ценность мяса. Механическая обработка мяса животных (говядина, свинина, баранина), обработка мяса птицы. Показатели свежести мяса. Виды тепловой обработки мяса.</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Блюда национальной кухни из мяса, рыбы.</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Групповой проект по теме «Технологии обработки пищевых продуктов».</w:t>
      </w:r>
    </w:p>
    <w:p w:rsidR="000C48A5" w:rsidRPr="00A81DDE" w:rsidRDefault="000C48A5" w:rsidP="000C48A5">
      <w:pPr>
        <w:pStyle w:val="a7"/>
        <w:rPr>
          <w:rFonts w:eastAsia="Arial Unicode MS" w:cs="Times New Roman"/>
          <w:b/>
          <w:bCs/>
          <w:color w:val="000000"/>
          <w:sz w:val="24"/>
          <w:szCs w:val="24"/>
          <w:lang w:bidi="ru-RU"/>
        </w:rPr>
      </w:pPr>
      <w:r w:rsidRPr="000F5C3F">
        <w:rPr>
          <w:rFonts w:eastAsia="Arial Unicode MS" w:cs="Times New Roman"/>
          <w:color w:val="000000"/>
          <w:sz w:val="24"/>
          <w:szCs w:val="24"/>
          <w:lang w:bidi="ru-RU"/>
        </w:rPr>
        <w:tab/>
      </w:r>
      <w:r w:rsidRPr="00A81DDE">
        <w:rPr>
          <w:rFonts w:eastAsia="Arial Unicode MS" w:cs="Times New Roman"/>
          <w:b/>
          <w:bCs/>
          <w:color w:val="000000"/>
          <w:sz w:val="24"/>
          <w:szCs w:val="24"/>
          <w:lang w:bidi="ru-RU"/>
        </w:rPr>
        <w:t>Модуль «Робототехника».</w:t>
      </w:r>
    </w:p>
    <w:p w:rsidR="000C48A5" w:rsidRPr="00A81DDE" w:rsidRDefault="000C48A5" w:rsidP="000C48A5">
      <w:pPr>
        <w:pStyle w:val="a7"/>
        <w:rPr>
          <w:rFonts w:eastAsia="Arial Unicode MS" w:cs="Times New Roman"/>
          <w:b/>
          <w:bCs/>
          <w:color w:val="000000"/>
          <w:sz w:val="24"/>
          <w:szCs w:val="24"/>
          <w:lang w:bidi="ru-RU"/>
        </w:rPr>
      </w:pPr>
      <w:r w:rsidRPr="00A81DDE">
        <w:rPr>
          <w:rFonts w:eastAsia="Arial Unicode MS" w:cs="Times New Roman"/>
          <w:b/>
          <w:bCs/>
          <w:color w:val="000000"/>
          <w:sz w:val="24"/>
          <w:szCs w:val="24"/>
          <w:lang w:bidi="ru-RU"/>
        </w:rPr>
        <w:t>5</w:t>
      </w:r>
      <w:r w:rsidRPr="00A81DDE">
        <w:rPr>
          <w:rFonts w:eastAsia="Arial Unicode MS" w:cs="Times New Roman"/>
          <w:b/>
          <w:bCs/>
          <w:color w:val="000000"/>
          <w:sz w:val="24"/>
          <w:szCs w:val="24"/>
          <w:lang w:bidi="ru-RU"/>
        </w:rPr>
        <w:tab/>
        <w:t>класс.</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Автоматизация и роботизация. Принципы работы робота.</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Классификация современных роботов. Виды роботов, их функции и назначение.</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Взаимосвязь конструкции робота и выполняемой им функции.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Робототехнический конструктор и комплектующие.</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Чтение схем. Сборка роботизированной конструкции по готовой схеме.</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Базовые принципы программирования.</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Визуальный язык для программирования простых робототехнических систем.</w:t>
      </w:r>
    </w:p>
    <w:p w:rsidR="000C48A5" w:rsidRPr="00A81DDE" w:rsidRDefault="000C48A5" w:rsidP="000C48A5">
      <w:pPr>
        <w:pStyle w:val="a7"/>
        <w:rPr>
          <w:rFonts w:eastAsia="Arial Unicode MS" w:cs="Times New Roman"/>
          <w:b/>
          <w:bCs/>
          <w:color w:val="000000"/>
          <w:sz w:val="24"/>
          <w:szCs w:val="24"/>
          <w:lang w:bidi="ru-RU"/>
        </w:rPr>
      </w:pPr>
      <w:r w:rsidRPr="00A81DDE">
        <w:rPr>
          <w:rFonts w:eastAsia="Arial Unicode MS" w:cs="Times New Roman"/>
          <w:b/>
          <w:bCs/>
          <w:color w:val="000000"/>
          <w:sz w:val="24"/>
          <w:szCs w:val="24"/>
          <w:lang w:bidi="ru-RU"/>
        </w:rPr>
        <w:t>6</w:t>
      </w:r>
      <w:r w:rsidRPr="00A81DDE">
        <w:rPr>
          <w:rFonts w:eastAsia="Arial Unicode MS" w:cs="Times New Roman"/>
          <w:b/>
          <w:bCs/>
          <w:color w:val="000000"/>
          <w:sz w:val="24"/>
          <w:szCs w:val="24"/>
          <w:lang w:bidi="ru-RU"/>
        </w:rPr>
        <w:tab/>
        <w:t>класс.</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Мобильная робототехника. Организация перемещения робототехнических устройств.</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Транспортные роботы. Назначение, особенности.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Знакомство с контроллером, моторами, датчиками.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Сборка мобильного робота.</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lastRenderedPageBreak/>
        <w:t>Принципы программирования мобильных роботов.</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Изучение интерфейса визуального языка программирования, основные инструменты и команды программирования роботов.</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Учебный проект по робототехнике.</w:t>
      </w:r>
    </w:p>
    <w:p w:rsidR="000C48A5" w:rsidRPr="00A81DDE" w:rsidRDefault="000C48A5" w:rsidP="000C48A5">
      <w:pPr>
        <w:pStyle w:val="a7"/>
        <w:rPr>
          <w:rFonts w:eastAsia="Arial Unicode MS" w:cs="Times New Roman"/>
          <w:b/>
          <w:bCs/>
          <w:color w:val="000000"/>
          <w:sz w:val="24"/>
          <w:szCs w:val="24"/>
          <w:lang w:bidi="ru-RU"/>
        </w:rPr>
      </w:pPr>
      <w:r w:rsidRPr="00A81DDE">
        <w:rPr>
          <w:rFonts w:eastAsia="Arial Unicode MS" w:cs="Times New Roman"/>
          <w:b/>
          <w:bCs/>
          <w:color w:val="000000"/>
          <w:sz w:val="24"/>
          <w:szCs w:val="24"/>
          <w:lang w:bidi="ru-RU"/>
        </w:rPr>
        <w:t>7</w:t>
      </w:r>
      <w:r w:rsidRPr="00A81DDE">
        <w:rPr>
          <w:rFonts w:eastAsia="Arial Unicode MS" w:cs="Times New Roman"/>
          <w:b/>
          <w:bCs/>
          <w:color w:val="000000"/>
          <w:sz w:val="24"/>
          <w:szCs w:val="24"/>
          <w:lang w:bidi="ru-RU"/>
        </w:rPr>
        <w:tab/>
        <w:t>класс.</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Промышленные и бытовые роботы, их классификация, назначение, использование</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Программирование контроллера в среде конкретного языка программирования, основные инструменты и команды программирования роботов.</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Реализация на выбранном языке программирования алгоритмов управления отдельными компонентами и роботизированными системами.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Анализ и проверка на работоспособность, усовершенствование конструкции робота.</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Учебный проект по робототехнике.</w:t>
      </w:r>
    </w:p>
    <w:p w:rsidR="000C48A5" w:rsidRPr="00A81DDE" w:rsidRDefault="000C48A5" w:rsidP="000C48A5">
      <w:pPr>
        <w:pStyle w:val="a7"/>
        <w:rPr>
          <w:rFonts w:eastAsia="Arial Unicode MS" w:cs="Times New Roman"/>
          <w:b/>
          <w:bCs/>
          <w:color w:val="000000"/>
          <w:sz w:val="24"/>
          <w:szCs w:val="24"/>
          <w:lang w:bidi="ru-RU"/>
        </w:rPr>
      </w:pPr>
      <w:r w:rsidRPr="00A81DDE">
        <w:rPr>
          <w:rFonts w:eastAsia="Arial Unicode MS" w:cs="Times New Roman"/>
          <w:b/>
          <w:bCs/>
          <w:color w:val="000000"/>
          <w:sz w:val="24"/>
          <w:szCs w:val="24"/>
          <w:lang w:bidi="ru-RU"/>
        </w:rPr>
        <w:t>8</w:t>
      </w:r>
      <w:r w:rsidRPr="00A81DDE">
        <w:rPr>
          <w:rFonts w:eastAsia="Arial Unicode MS" w:cs="Times New Roman"/>
          <w:b/>
          <w:bCs/>
          <w:color w:val="000000"/>
          <w:sz w:val="24"/>
          <w:szCs w:val="24"/>
          <w:lang w:bidi="ru-RU"/>
        </w:rPr>
        <w:tab/>
        <w:t>класс.</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История развития беспилотного авиастроения, применение беспилотных воздушных судов.</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Принципы работы и назначение основных блоков, оптимальный вариант использования при конструировании роботов.</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Основные принципы теории автоматического управления и регулирования. Обратная связь.</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Датчики, принципы и режимы работы, параметры, применение.</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Отладка роботизированных конструкций в соответствии с поставленными задачами.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Беспроводное управление роботом.</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Программирование роботов в среде конкретного языка программирования, основные инструменты и команды программирования роботов.</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Учебный проект по робототехнике (одна из предложенных тем на выбор).</w:t>
      </w:r>
    </w:p>
    <w:p w:rsidR="000C48A5" w:rsidRPr="00A81DDE" w:rsidRDefault="000C48A5" w:rsidP="000C48A5">
      <w:pPr>
        <w:pStyle w:val="a7"/>
        <w:rPr>
          <w:rFonts w:eastAsia="Arial Unicode MS" w:cs="Times New Roman"/>
          <w:b/>
          <w:bCs/>
          <w:color w:val="000000"/>
          <w:sz w:val="24"/>
          <w:szCs w:val="24"/>
          <w:lang w:bidi="ru-RU"/>
        </w:rPr>
      </w:pPr>
      <w:r w:rsidRPr="00A81DDE">
        <w:rPr>
          <w:rFonts w:eastAsia="Arial Unicode MS" w:cs="Times New Roman"/>
          <w:b/>
          <w:bCs/>
          <w:color w:val="000000"/>
          <w:sz w:val="24"/>
          <w:szCs w:val="24"/>
          <w:lang w:bidi="ru-RU"/>
        </w:rPr>
        <w:t>9</w:t>
      </w:r>
      <w:r w:rsidRPr="00A81DDE">
        <w:rPr>
          <w:rFonts w:eastAsia="Arial Unicode MS" w:cs="Times New Roman"/>
          <w:b/>
          <w:bCs/>
          <w:color w:val="000000"/>
          <w:sz w:val="24"/>
          <w:szCs w:val="24"/>
          <w:lang w:bidi="ru-RU"/>
        </w:rPr>
        <w:tab/>
        <w:t>класс.</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Робототехнические системы. Автоматизированные и роботизированные производственные линии.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Система «Интернет вещей». Промышленный «Интернет вещей».</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Потребительский «Интернет вещей». Элементы «Умного дома».</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Конструирование и моделирование с использованием автоматизированных систем с обратной связью.</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Составление алгоритмов и программ по управлению роботизированными системами.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Протоколы связи.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Перспективы автоматизации и роботизации: возможности и ограничения.</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Профессии в области робототехники.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Научно-практический проект по робототехнике.</w:t>
      </w:r>
    </w:p>
    <w:p w:rsidR="000C48A5" w:rsidRPr="00A81DDE" w:rsidRDefault="000C48A5" w:rsidP="000C48A5">
      <w:pPr>
        <w:pStyle w:val="a7"/>
        <w:rPr>
          <w:rFonts w:eastAsia="Arial Unicode MS" w:cs="Times New Roman"/>
          <w:b/>
          <w:bCs/>
          <w:color w:val="000000"/>
          <w:sz w:val="24"/>
          <w:szCs w:val="24"/>
          <w:lang w:bidi="ru-RU"/>
        </w:rPr>
      </w:pPr>
      <w:r w:rsidRPr="00A81DDE">
        <w:rPr>
          <w:rFonts w:eastAsia="Arial Unicode MS" w:cs="Times New Roman"/>
          <w:b/>
          <w:bCs/>
          <w:color w:val="000000"/>
          <w:sz w:val="24"/>
          <w:szCs w:val="24"/>
          <w:lang w:bidi="ru-RU"/>
        </w:rPr>
        <w:t>Модуль «ЗБ-моделирование, прототипирование, макетирование».</w:t>
      </w:r>
    </w:p>
    <w:p w:rsidR="000C48A5" w:rsidRPr="00A81DDE" w:rsidRDefault="000C48A5" w:rsidP="000C48A5">
      <w:pPr>
        <w:pStyle w:val="a7"/>
        <w:rPr>
          <w:rFonts w:eastAsia="Arial Unicode MS" w:cs="Times New Roman"/>
          <w:b/>
          <w:bCs/>
          <w:color w:val="000000"/>
          <w:sz w:val="24"/>
          <w:szCs w:val="24"/>
          <w:lang w:bidi="ru-RU"/>
        </w:rPr>
      </w:pPr>
      <w:r w:rsidRPr="00A81DDE">
        <w:rPr>
          <w:rFonts w:eastAsia="Arial Unicode MS" w:cs="Times New Roman"/>
          <w:b/>
          <w:bCs/>
          <w:color w:val="000000"/>
          <w:sz w:val="24"/>
          <w:szCs w:val="24"/>
          <w:lang w:bidi="ru-RU"/>
        </w:rPr>
        <w:t>7</w:t>
      </w:r>
      <w:r w:rsidRPr="00A81DDE">
        <w:rPr>
          <w:rFonts w:eastAsia="Arial Unicode MS" w:cs="Times New Roman"/>
          <w:b/>
          <w:bCs/>
          <w:color w:val="000000"/>
          <w:sz w:val="24"/>
          <w:szCs w:val="24"/>
          <w:lang w:bidi="ru-RU"/>
        </w:rPr>
        <w:tab/>
        <w:t>класс.</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Виды и свойства, назначение моделей. Соответствие модели моделируемому объекту и целям моделирования.</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Понятие о макетировании. Типы макетов. Материалы и инструменты для бумажного макетирования. Выполнение развёртки, сборка деталей макета. Разработка графической документации.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Создание объёмных моделей с помощью компьютерных программ.</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Программы для просмотра на экране компьютера файлов с готовыми цифровыми трёхмерными моделями и последующей распечатки их развёрток.</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Программа для редактирования готовых моделей и последующей их распечатки. Инструменты для редактирования моделей.</w:t>
      </w:r>
    </w:p>
    <w:p w:rsidR="000C48A5" w:rsidRPr="00A81DDE" w:rsidRDefault="000C48A5" w:rsidP="000C48A5">
      <w:pPr>
        <w:pStyle w:val="a7"/>
        <w:rPr>
          <w:rFonts w:eastAsia="Arial Unicode MS" w:cs="Times New Roman"/>
          <w:b/>
          <w:bCs/>
          <w:color w:val="000000"/>
          <w:sz w:val="24"/>
          <w:szCs w:val="24"/>
          <w:lang w:bidi="ru-RU"/>
        </w:rPr>
      </w:pPr>
      <w:r w:rsidRPr="00A81DDE">
        <w:rPr>
          <w:rFonts w:eastAsia="Arial Unicode MS" w:cs="Times New Roman"/>
          <w:b/>
          <w:bCs/>
          <w:color w:val="000000"/>
          <w:sz w:val="24"/>
          <w:szCs w:val="24"/>
          <w:lang w:bidi="ru-RU"/>
        </w:rPr>
        <w:t>8</w:t>
      </w:r>
      <w:r w:rsidRPr="00A81DDE">
        <w:rPr>
          <w:rFonts w:eastAsia="Arial Unicode MS" w:cs="Times New Roman"/>
          <w:b/>
          <w:bCs/>
          <w:color w:val="000000"/>
          <w:sz w:val="24"/>
          <w:szCs w:val="24"/>
          <w:lang w:bidi="ru-RU"/>
        </w:rPr>
        <w:tab/>
        <w:t>класс.</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lastRenderedPageBreak/>
        <w:t>3 D-моделирование как технология создания визуальных моделей.</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Графические примитивы в ЗВ-моделировании. Куб и кубоид. Шар и многогранник. Цилиндр, призма, пирамида.</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Операции над примитивами. Поворот тел в пространстве. Масштабирование тел. Вычитание, пересечение и объединение геометрических тел.</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Понятие «прототипирование». Создание цифровой объёмной модели.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Инструменты для создания цифровой объёмной модели.</w:t>
      </w:r>
    </w:p>
    <w:p w:rsidR="000C48A5" w:rsidRPr="00A81DDE" w:rsidRDefault="000C48A5" w:rsidP="000C48A5">
      <w:pPr>
        <w:pStyle w:val="a7"/>
        <w:rPr>
          <w:rFonts w:eastAsia="Arial Unicode MS" w:cs="Times New Roman"/>
          <w:b/>
          <w:bCs/>
          <w:color w:val="000000"/>
          <w:sz w:val="24"/>
          <w:szCs w:val="24"/>
          <w:lang w:bidi="ru-RU"/>
        </w:rPr>
      </w:pPr>
      <w:r w:rsidRPr="00A81DDE">
        <w:rPr>
          <w:rFonts w:eastAsia="Arial Unicode MS" w:cs="Times New Roman"/>
          <w:b/>
          <w:bCs/>
          <w:color w:val="000000"/>
          <w:sz w:val="24"/>
          <w:szCs w:val="24"/>
          <w:lang w:bidi="ru-RU"/>
        </w:rPr>
        <w:t>9</w:t>
      </w:r>
      <w:r w:rsidRPr="00A81DDE">
        <w:rPr>
          <w:rFonts w:eastAsia="Arial Unicode MS" w:cs="Times New Roman"/>
          <w:b/>
          <w:bCs/>
          <w:color w:val="000000"/>
          <w:sz w:val="24"/>
          <w:szCs w:val="24"/>
          <w:lang w:bidi="ru-RU"/>
        </w:rPr>
        <w:tab/>
        <w:t>класс.</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Моделирование сложных объектов. Рендеринг. Полигональная сетка.</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Понятие «аддитивные технологии».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Технологическое оборудование для аддитивных технологий: ЗБ-принтеры.</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Области применения трёхмерной печати. Сырьё для трёхмерной печати.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Этапы аддитивного производства. Правила безопасного пользования ЗВ-принтером. Основные настройки для выполнения печати на ЗБ-принтере.</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Подготовка к печати. Печать ЗБ-модели.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Профессии, связанные с ЗБ-печатью.</w:t>
      </w:r>
    </w:p>
    <w:p w:rsidR="000C48A5" w:rsidRPr="00A81DDE" w:rsidRDefault="000C48A5" w:rsidP="000C48A5">
      <w:pPr>
        <w:pStyle w:val="a7"/>
        <w:rPr>
          <w:rFonts w:eastAsia="Arial Unicode MS" w:cs="Times New Roman"/>
          <w:b/>
          <w:bCs/>
          <w:color w:val="000000"/>
          <w:sz w:val="24"/>
          <w:szCs w:val="24"/>
          <w:lang w:bidi="ru-RU"/>
        </w:rPr>
      </w:pPr>
      <w:r w:rsidRPr="000F5C3F">
        <w:rPr>
          <w:rFonts w:eastAsia="Arial Unicode MS" w:cs="Times New Roman"/>
          <w:color w:val="000000"/>
          <w:sz w:val="24"/>
          <w:szCs w:val="24"/>
          <w:lang w:bidi="ru-RU"/>
        </w:rPr>
        <w:tab/>
      </w:r>
      <w:r w:rsidRPr="00A81DDE">
        <w:rPr>
          <w:rFonts w:eastAsia="Arial Unicode MS" w:cs="Times New Roman"/>
          <w:b/>
          <w:bCs/>
          <w:color w:val="000000"/>
          <w:sz w:val="24"/>
          <w:szCs w:val="24"/>
          <w:lang w:bidi="ru-RU"/>
        </w:rPr>
        <w:t>Модуль «Компьютерная графика. Черчение».</w:t>
      </w:r>
    </w:p>
    <w:p w:rsidR="000C48A5" w:rsidRPr="00A81DDE" w:rsidRDefault="000C48A5" w:rsidP="000C48A5">
      <w:pPr>
        <w:pStyle w:val="a7"/>
        <w:rPr>
          <w:rFonts w:eastAsia="Arial Unicode MS" w:cs="Times New Roman"/>
          <w:b/>
          <w:bCs/>
          <w:color w:val="000000"/>
          <w:sz w:val="24"/>
          <w:szCs w:val="24"/>
          <w:lang w:bidi="ru-RU"/>
        </w:rPr>
      </w:pPr>
      <w:r w:rsidRPr="00A81DDE">
        <w:rPr>
          <w:rFonts w:eastAsia="Arial Unicode MS" w:cs="Times New Roman"/>
          <w:b/>
          <w:bCs/>
          <w:color w:val="000000"/>
          <w:sz w:val="24"/>
          <w:szCs w:val="24"/>
          <w:lang w:bidi="ru-RU"/>
        </w:rPr>
        <w:t>5</w:t>
      </w:r>
      <w:r w:rsidRPr="00A81DDE">
        <w:rPr>
          <w:rFonts w:eastAsia="Arial Unicode MS" w:cs="Times New Roman"/>
          <w:b/>
          <w:bCs/>
          <w:color w:val="000000"/>
          <w:sz w:val="24"/>
          <w:szCs w:val="24"/>
          <w:lang w:bidi="ru-RU"/>
        </w:rPr>
        <w:tab/>
        <w:t>класс.</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Графическая информация как средство передачи информации о материальном мире (вещах). Виды и области применения графической информации (графических изображений).</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Основы графической грамоты. Графические материалы и инструменты.</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Типы графических изображений (рисунок, диаграмма, графики, графы, эскиз, технический рисунок, чертёж, схема, карта, пиктограмма и другое.).</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Основные элементы графических изображений (точка, линия, контур, буквы и цифры, условные знаки).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Правила построения чертежей (рамка, основная надпись, масштаб, виды, нанесение размеров).</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Чтение чертежа.</w:t>
      </w:r>
    </w:p>
    <w:p w:rsidR="000C48A5" w:rsidRPr="00A81DDE" w:rsidRDefault="000C48A5" w:rsidP="000C48A5">
      <w:pPr>
        <w:pStyle w:val="a7"/>
        <w:rPr>
          <w:rFonts w:eastAsia="Arial Unicode MS" w:cs="Times New Roman"/>
          <w:b/>
          <w:bCs/>
          <w:color w:val="000000"/>
          <w:sz w:val="24"/>
          <w:szCs w:val="24"/>
          <w:lang w:bidi="ru-RU"/>
        </w:rPr>
      </w:pPr>
      <w:r w:rsidRPr="00A81DDE">
        <w:rPr>
          <w:rFonts w:eastAsia="Arial Unicode MS" w:cs="Times New Roman"/>
          <w:b/>
          <w:bCs/>
          <w:color w:val="000000"/>
          <w:sz w:val="24"/>
          <w:szCs w:val="24"/>
          <w:lang w:bidi="ru-RU"/>
        </w:rPr>
        <w:t>6</w:t>
      </w:r>
      <w:r w:rsidRPr="00A81DDE">
        <w:rPr>
          <w:rFonts w:eastAsia="Arial Unicode MS" w:cs="Times New Roman"/>
          <w:b/>
          <w:bCs/>
          <w:color w:val="000000"/>
          <w:sz w:val="24"/>
          <w:szCs w:val="24"/>
          <w:lang w:bidi="ru-RU"/>
        </w:rPr>
        <w:tab/>
        <w:t>класс.</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Создание проектной документации.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Основы выполнения чертежей с использованием чертёжных инструментов</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и приспособлений.</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Стандарты оформления.</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Понятие о графическом редакторе, компьютерной графике.</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Инструменты графического редактора. Создание эскиза в графическом редакторе.</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Инструменты для создания и редактирования текста в графическом редакторе.</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Создание печатной продукции в графическом редакторе.</w:t>
      </w:r>
    </w:p>
    <w:p w:rsidR="000C48A5" w:rsidRPr="00A81DDE" w:rsidRDefault="000C48A5" w:rsidP="000C48A5">
      <w:pPr>
        <w:pStyle w:val="a7"/>
        <w:rPr>
          <w:rFonts w:eastAsia="Arial Unicode MS" w:cs="Times New Roman"/>
          <w:b/>
          <w:bCs/>
          <w:color w:val="000000"/>
          <w:sz w:val="24"/>
          <w:szCs w:val="24"/>
          <w:lang w:bidi="ru-RU"/>
        </w:rPr>
      </w:pPr>
      <w:r w:rsidRPr="00A81DDE">
        <w:rPr>
          <w:rFonts w:eastAsia="Arial Unicode MS" w:cs="Times New Roman"/>
          <w:b/>
          <w:bCs/>
          <w:color w:val="000000"/>
          <w:sz w:val="24"/>
          <w:szCs w:val="24"/>
          <w:lang w:bidi="ru-RU"/>
        </w:rPr>
        <w:t>7</w:t>
      </w:r>
      <w:r w:rsidRPr="00A81DDE">
        <w:rPr>
          <w:rFonts w:eastAsia="Arial Unicode MS" w:cs="Times New Roman"/>
          <w:b/>
          <w:bCs/>
          <w:color w:val="000000"/>
          <w:sz w:val="24"/>
          <w:szCs w:val="24"/>
          <w:lang w:bidi="ru-RU"/>
        </w:rPr>
        <w:tab/>
        <w:t>класс.</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Понятие о конструкторской документации. Формы деталей и их конструктивные элементы. Изображение и последовательность выполнения чертежа. Единая система конструкторской документации (далее - ЕСКД). Государственный стандарт (далее - ГОСТ).</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Общие сведения о сборочных чертежах. Оформление сборочного чертежа. Правила чтения сборочных чертежей.</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Понятие графической модели.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Применение компьютеров для разработки графической документации.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Математические, физические и информационные модели.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Графические модели. Виды графических моделей.</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Количественная и качественная оценка модели.</w:t>
      </w:r>
    </w:p>
    <w:p w:rsidR="000C48A5" w:rsidRPr="00A81DDE" w:rsidRDefault="000C48A5" w:rsidP="000C48A5">
      <w:pPr>
        <w:pStyle w:val="a7"/>
        <w:rPr>
          <w:rFonts w:eastAsia="Arial Unicode MS" w:cs="Times New Roman"/>
          <w:b/>
          <w:bCs/>
          <w:color w:val="000000"/>
          <w:sz w:val="24"/>
          <w:szCs w:val="24"/>
          <w:lang w:bidi="ru-RU"/>
        </w:rPr>
      </w:pPr>
      <w:r w:rsidRPr="00A81DDE">
        <w:rPr>
          <w:rFonts w:eastAsia="Arial Unicode MS" w:cs="Times New Roman"/>
          <w:b/>
          <w:bCs/>
          <w:color w:val="000000"/>
          <w:sz w:val="24"/>
          <w:szCs w:val="24"/>
          <w:lang w:bidi="ru-RU"/>
        </w:rPr>
        <w:lastRenderedPageBreak/>
        <w:t>8</w:t>
      </w:r>
      <w:r w:rsidRPr="00A81DDE">
        <w:rPr>
          <w:rFonts w:eastAsia="Arial Unicode MS" w:cs="Times New Roman"/>
          <w:b/>
          <w:bCs/>
          <w:color w:val="000000"/>
          <w:sz w:val="24"/>
          <w:szCs w:val="24"/>
          <w:lang w:bidi="ru-RU"/>
        </w:rPr>
        <w:tab/>
        <w:t>класс.</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Применение программного обеспечения. для создания проектной документации: моделей объектов и их чертежей.</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Создание документов, виды документов. Основная надпись.</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Геометрические примитивы.</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Создание, редактирование и трансформация графических объектов.</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Сложные 3D-модели и сборочные чертежи.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Изделия и их модели. Анализ формы объекта и синтез модели.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План создания ЗБ-модели.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Дерево модели. Формообразование детали. Способы редактирования операции формообразования и эскиза.</w:t>
      </w:r>
    </w:p>
    <w:p w:rsidR="000C48A5" w:rsidRPr="00A81DDE" w:rsidRDefault="000C48A5" w:rsidP="000C48A5">
      <w:pPr>
        <w:pStyle w:val="a7"/>
        <w:rPr>
          <w:rFonts w:eastAsia="Arial Unicode MS" w:cs="Times New Roman"/>
          <w:b/>
          <w:bCs/>
          <w:color w:val="000000"/>
          <w:sz w:val="24"/>
          <w:szCs w:val="24"/>
          <w:lang w:bidi="ru-RU"/>
        </w:rPr>
      </w:pPr>
      <w:r w:rsidRPr="00A81DDE">
        <w:rPr>
          <w:rFonts w:eastAsia="Arial Unicode MS" w:cs="Times New Roman"/>
          <w:b/>
          <w:bCs/>
          <w:color w:val="000000"/>
          <w:sz w:val="24"/>
          <w:szCs w:val="24"/>
          <w:lang w:bidi="ru-RU"/>
        </w:rPr>
        <w:t>9</w:t>
      </w:r>
      <w:r w:rsidRPr="00A81DDE">
        <w:rPr>
          <w:rFonts w:eastAsia="Arial Unicode MS" w:cs="Times New Roman"/>
          <w:b/>
          <w:bCs/>
          <w:color w:val="000000"/>
          <w:sz w:val="24"/>
          <w:szCs w:val="24"/>
          <w:lang w:bidi="ru-RU"/>
        </w:rPr>
        <w:tab/>
        <w:t>класс.</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Система автоматизации проектно-конструкторских работ - система автоматизированного проектирования (далее - САПР). Чертежи с использованием САПР для подготовки проекта изделия.</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Оформление конструкторской документации, в том числе с использованием САПР.</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Объём документации: пояснительная записка, спецификация. Графические документы: технический рисунок объекта, чертёж общего вида, чертежи деталей. Условности и упрощения на чертеже. Создание презентации.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Профессии, связанные с изучаемыми технологиями, черчением, проектированием с использованием САПР, их востребованность на рынке труда.</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ab/>
        <w:t>Вариативные модули.</w:t>
      </w:r>
    </w:p>
    <w:p w:rsidR="000C48A5" w:rsidRPr="00502A96" w:rsidRDefault="000C48A5" w:rsidP="000C48A5">
      <w:pPr>
        <w:pStyle w:val="a7"/>
        <w:rPr>
          <w:rFonts w:eastAsia="Arial Unicode MS" w:cs="Times New Roman"/>
          <w:b/>
          <w:bCs/>
          <w:color w:val="000000"/>
          <w:sz w:val="24"/>
          <w:szCs w:val="24"/>
          <w:lang w:bidi="ru-RU"/>
        </w:rPr>
      </w:pPr>
      <w:r w:rsidRPr="000F5C3F">
        <w:rPr>
          <w:rFonts w:eastAsia="Arial Unicode MS" w:cs="Times New Roman"/>
          <w:color w:val="000000"/>
          <w:sz w:val="24"/>
          <w:szCs w:val="24"/>
          <w:lang w:bidi="ru-RU"/>
        </w:rPr>
        <w:tab/>
      </w:r>
      <w:r w:rsidRPr="00502A96">
        <w:rPr>
          <w:rFonts w:eastAsia="Arial Unicode MS" w:cs="Times New Roman"/>
          <w:b/>
          <w:bCs/>
          <w:color w:val="000000"/>
          <w:sz w:val="24"/>
          <w:szCs w:val="24"/>
          <w:lang w:bidi="ru-RU"/>
        </w:rPr>
        <w:t>Модуль «Автоматизированные системы».</w:t>
      </w:r>
    </w:p>
    <w:p w:rsidR="000C48A5" w:rsidRPr="00502A96" w:rsidRDefault="000C48A5" w:rsidP="000C48A5">
      <w:pPr>
        <w:pStyle w:val="a7"/>
        <w:rPr>
          <w:rFonts w:eastAsia="Arial Unicode MS" w:cs="Times New Roman"/>
          <w:b/>
          <w:bCs/>
          <w:color w:val="000000"/>
          <w:sz w:val="24"/>
          <w:szCs w:val="24"/>
          <w:lang w:bidi="ru-RU"/>
        </w:rPr>
      </w:pPr>
      <w:r w:rsidRPr="00502A96">
        <w:rPr>
          <w:rFonts w:eastAsia="Arial Unicode MS" w:cs="Times New Roman"/>
          <w:b/>
          <w:bCs/>
          <w:color w:val="000000"/>
          <w:sz w:val="24"/>
          <w:szCs w:val="24"/>
          <w:lang w:bidi="ru-RU"/>
        </w:rPr>
        <w:t>8-9 классы.</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Введение в автоматизированные системы.</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Определение автоматизации, общие принципы управления технологическим процессом. Автоматизированные системы, используемые на промышленных предприятиях региона.</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Управляющие и управляемые системы. Понятие обратной связи, ошибка регулирования, корректирующие устройства.</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Виды автоматизированных систем, их применение на производстве.</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ab/>
        <w:t>Элементарная база автоматизированных систем.</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 xml:space="preserve">Понятие об электрическом токе, проводники и диэлектрики. Создание электрических цепей, соединение проводников. Основные электрические устройства и системы: щиты и оборудование щитов, элементы управления и сигнализации, силовое оборудование, </w:t>
      </w:r>
      <w:proofErr w:type="spellStart"/>
      <w:r w:rsidRPr="000F5C3F">
        <w:rPr>
          <w:rFonts w:eastAsia="Arial Unicode MS" w:cs="Times New Roman"/>
          <w:color w:val="000000"/>
          <w:sz w:val="24"/>
          <w:szCs w:val="24"/>
          <w:lang w:bidi="ru-RU"/>
        </w:rPr>
        <w:t>кабеленесущие</w:t>
      </w:r>
      <w:proofErr w:type="spellEnd"/>
      <w:r w:rsidRPr="000F5C3F">
        <w:rPr>
          <w:rFonts w:eastAsia="Arial Unicode MS" w:cs="Times New Roman"/>
          <w:color w:val="000000"/>
          <w:sz w:val="24"/>
          <w:szCs w:val="24"/>
          <w:lang w:bidi="ru-RU"/>
        </w:rPr>
        <w:t xml:space="preserve"> системы, провода и кабели. Разработка стенда программирования модели автоматизированной системы.</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ab/>
        <w:t>Управление техническими системами.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Технические средства и системы управления. Программируемое логическое реле в управлении и автоматизации процессов. Графический язык программирования, библиотеки блоков. Создание простых алгоритмов и программ для управления технологическим процессом. Создание алгоритма пуска и реверса</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электродвигателя. Управление освещением в помещениях.</w:t>
      </w:r>
    </w:p>
    <w:p w:rsidR="000C48A5" w:rsidRPr="00502A96" w:rsidRDefault="000C48A5" w:rsidP="000C48A5">
      <w:pPr>
        <w:pStyle w:val="a7"/>
        <w:rPr>
          <w:rFonts w:eastAsia="Arial Unicode MS" w:cs="Times New Roman"/>
          <w:b/>
          <w:bCs/>
          <w:color w:val="000000"/>
          <w:sz w:val="24"/>
          <w:szCs w:val="24"/>
          <w:lang w:bidi="ru-RU"/>
        </w:rPr>
      </w:pPr>
      <w:r w:rsidRPr="000F5C3F">
        <w:rPr>
          <w:rFonts w:eastAsia="Arial Unicode MS" w:cs="Times New Roman"/>
          <w:color w:val="000000"/>
          <w:sz w:val="24"/>
          <w:szCs w:val="24"/>
          <w:lang w:bidi="ru-RU"/>
        </w:rPr>
        <w:tab/>
      </w:r>
      <w:r w:rsidRPr="00502A96">
        <w:rPr>
          <w:rFonts w:eastAsia="Arial Unicode MS" w:cs="Times New Roman"/>
          <w:b/>
          <w:bCs/>
          <w:color w:val="000000"/>
          <w:sz w:val="24"/>
          <w:szCs w:val="24"/>
          <w:lang w:bidi="ru-RU"/>
        </w:rPr>
        <w:t>Модуль «Животноводство».</w:t>
      </w:r>
    </w:p>
    <w:p w:rsidR="000C48A5" w:rsidRPr="00502A96" w:rsidRDefault="000C48A5" w:rsidP="000C48A5">
      <w:pPr>
        <w:pStyle w:val="a7"/>
        <w:rPr>
          <w:rFonts w:eastAsia="Arial Unicode MS" w:cs="Times New Roman"/>
          <w:b/>
          <w:bCs/>
          <w:color w:val="000000"/>
          <w:sz w:val="24"/>
          <w:szCs w:val="24"/>
          <w:lang w:bidi="ru-RU"/>
        </w:rPr>
      </w:pPr>
      <w:r w:rsidRPr="00502A96">
        <w:rPr>
          <w:rFonts w:eastAsia="Arial Unicode MS" w:cs="Times New Roman"/>
          <w:b/>
          <w:bCs/>
          <w:color w:val="000000"/>
          <w:sz w:val="24"/>
          <w:szCs w:val="24"/>
          <w:lang w:bidi="ru-RU"/>
        </w:rPr>
        <w:t>7-8 классы.</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ab/>
        <w:t>Элементы технологий выращивания сельскохозяйственных животных.</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Домашние животные. Сельскохозяйственные животные.</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Содержание сельскохозяйственных животных: помещение, оборудование,</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уход.</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lastRenderedPageBreak/>
        <w:t>Разведение животных. Породы животных.</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Лечение животных. Понятие о ветеринарии.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Заготовка кормов. Кормление животных. Питательность корма. Рацион. Животные у нас дома. Забота о домашних и бездомных животных.</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Проблема клонирования живых организмов. Социальные и этические проблемы.</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ab/>
        <w:t>Производство животноводческих продуктов.</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Животноводческие предприятия. Оборудование и микроклимат животноводческих и птицеводческих предприятий. Выращивание животных. Использование и хранение животноводческой продукции.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Использование цифровых технологий в животноводстве.</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Цифровая ферма:</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автоматическое кормление животных; автоматическая дойка; уборка помещения и другое.</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Цифровая «умная» ферма — перспективное направление роботизации в животноводстве.</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Профессии, связанные с деятельностью животновода.</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Зоотехник, зооинженер, ветеринар, оператор птицефабрики, оператор</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животноводческих ферм и другие профессии. Использование информационных цифровых технологий в профессиональной деятельности.</w:t>
      </w:r>
    </w:p>
    <w:p w:rsidR="000C48A5" w:rsidRPr="00502A96" w:rsidRDefault="000C48A5" w:rsidP="000C48A5">
      <w:pPr>
        <w:pStyle w:val="a7"/>
        <w:rPr>
          <w:rFonts w:eastAsia="Arial Unicode MS" w:cs="Times New Roman"/>
          <w:b/>
          <w:bCs/>
          <w:color w:val="000000"/>
          <w:sz w:val="24"/>
          <w:szCs w:val="24"/>
          <w:lang w:bidi="ru-RU"/>
        </w:rPr>
      </w:pPr>
      <w:r w:rsidRPr="00502A96">
        <w:rPr>
          <w:rFonts w:eastAsia="Arial Unicode MS" w:cs="Times New Roman"/>
          <w:b/>
          <w:bCs/>
          <w:color w:val="000000"/>
          <w:sz w:val="24"/>
          <w:szCs w:val="24"/>
          <w:lang w:bidi="ru-RU"/>
        </w:rPr>
        <w:tab/>
        <w:t>Модуль «Растениеводство».</w:t>
      </w:r>
    </w:p>
    <w:p w:rsidR="000C48A5" w:rsidRPr="00502A96" w:rsidRDefault="000C48A5" w:rsidP="000C48A5">
      <w:pPr>
        <w:pStyle w:val="a7"/>
        <w:rPr>
          <w:rFonts w:eastAsia="Arial Unicode MS" w:cs="Times New Roman"/>
          <w:b/>
          <w:bCs/>
          <w:color w:val="000000"/>
          <w:sz w:val="24"/>
          <w:szCs w:val="24"/>
          <w:lang w:bidi="ru-RU"/>
        </w:rPr>
      </w:pPr>
      <w:r w:rsidRPr="00502A96">
        <w:rPr>
          <w:rFonts w:eastAsia="Arial Unicode MS" w:cs="Times New Roman"/>
          <w:b/>
          <w:bCs/>
          <w:color w:val="000000"/>
          <w:sz w:val="24"/>
          <w:szCs w:val="24"/>
          <w:lang w:bidi="ru-RU"/>
        </w:rPr>
        <w:t>7-8 классы.</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ab/>
        <w:t>Элементы технологий выращивания сельскохозяйственных культур.</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Земледелие как поворотный пункт развития человеческой цивилизации. Земля как величайшая ценность человечества. История земледелия.</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Почвы, виды почв. Плодородие почв.</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Инструменты обработки почвы:</w:t>
      </w:r>
      <w:r w:rsidRPr="000F5C3F">
        <w:rPr>
          <w:rFonts w:eastAsia="Arial Unicode MS" w:cs="Times New Roman"/>
          <w:color w:val="000000"/>
          <w:sz w:val="24"/>
          <w:szCs w:val="24"/>
          <w:lang w:bidi="ru-RU"/>
        </w:rPr>
        <w:tab/>
        <w:t>ручные и механизированные.</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Сельскохозяйственная техника.</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Культурные растения и их классификация.</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Выращивание растений на школьном/приусадебном участке.</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Полезные для человека дикорастущие растения и их классификация.</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Сбор, заготовка и хранение полезных для человека дикорастущих растений и их плодов. Сбор и заготовка грибов. Соблюдение правил безопасности.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Сохранение природной среды.</w:t>
      </w:r>
    </w:p>
    <w:p w:rsidR="000C48A5" w:rsidRPr="000F5C3F" w:rsidRDefault="000C48A5" w:rsidP="000C48A5">
      <w:pPr>
        <w:pStyle w:val="a7"/>
        <w:ind w:firstLine="0"/>
        <w:rPr>
          <w:rFonts w:eastAsia="Arial Unicode MS" w:cs="Times New Roman"/>
          <w:color w:val="000000"/>
          <w:sz w:val="24"/>
          <w:szCs w:val="24"/>
          <w:lang w:bidi="ru-RU"/>
        </w:rPr>
      </w:pPr>
      <w:r w:rsidRPr="000F5C3F">
        <w:rPr>
          <w:rFonts w:eastAsia="Arial Unicode MS" w:cs="Times New Roman"/>
          <w:color w:val="000000"/>
          <w:sz w:val="24"/>
          <w:szCs w:val="24"/>
          <w:lang w:bidi="ru-RU"/>
        </w:rPr>
        <w:tab/>
        <w:t>Сельскохозяйственное производство.</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Особенности сельскохозяйственного производства: сезонность, природно- климатические условия, слабая прогнозируемость показателей. Агропромышленные комплексы. Компьютерное оснащение сельскохозяйственной техники.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Автоматизация и роботизация сельскохозяйственного производства: анализаторы почвы с использованием спутниковой системы навигации; автоматизация тепличного хозяйства; применение роботов-манипуляторов для уборки урожая; внесение удобрения на основе данных от азотно-спектральных датчиков; определение критических точек полей с помощью спутниковых снимков; использование беспилотных летательных аппаратов и другое. Генно-модифицированные растения: положительные и отрицательные аспекты.</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ab/>
        <w:t>Сельскохозяйственные профессии.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 xml:space="preserve">Профессии в сельском хозяйстве: агроном, агрохимик, </w:t>
      </w:r>
      <w:proofErr w:type="spellStart"/>
      <w:r w:rsidRPr="000F5C3F">
        <w:rPr>
          <w:rFonts w:eastAsia="Arial Unicode MS" w:cs="Times New Roman"/>
          <w:color w:val="000000"/>
          <w:sz w:val="24"/>
          <w:szCs w:val="24"/>
          <w:lang w:bidi="ru-RU"/>
        </w:rPr>
        <w:t>агроинженер</w:t>
      </w:r>
      <w:proofErr w:type="spellEnd"/>
      <w:r w:rsidRPr="000F5C3F">
        <w:rPr>
          <w:rFonts w:eastAsia="Arial Unicode MS" w:cs="Times New Roman"/>
          <w:color w:val="000000"/>
          <w:sz w:val="24"/>
          <w:szCs w:val="24"/>
          <w:lang w:bidi="ru-RU"/>
        </w:rPr>
        <w:t>, тракторист-машинист сельскохозяйственного производства и другие профессии. Особенности профессиональной деятельности в сельском хозяйстве. Использование цифровых технологий в профессиональной деятельности.</w:t>
      </w:r>
    </w:p>
    <w:p w:rsidR="000C48A5" w:rsidRPr="00502A96" w:rsidRDefault="000C48A5" w:rsidP="000C48A5">
      <w:pPr>
        <w:pStyle w:val="a7"/>
        <w:rPr>
          <w:rFonts w:eastAsia="Arial Unicode MS" w:cs="Times New Roman"/>
          <w:b/>
          <w:bCs/>
          <w:color w:val="000000"/>
          <w:sz w:val="24"/>
          <w:szCs w:val="24"/>
          <w:lang w:bidi="ru-RU"/>
        </w:rPr>
      </w:pPr>
      <w:r w:rsidRPr="000F5C3F">
        <w:rPr>
          <w:rFonts w:eastAsia="Arial Unicode MS" w:cs="Times New Roman"/>
          <w:color w:val="000000"/>
          <w:sz w:val="24"/>
          <w:szCs w:val="24"/>
          <w:lang w:bidi="ru-RU"/>
        </w:rPr>
        <w:tab/>
      </w:r>
      <w:r w:rsidRPr="00502A96">
        <w:rPr>
          <w:rFonts w:eastAsia="Arial Unicode MS" w:cs="Times New Roman"/>
          <w:b/>
          <w:bCs/>
          <w:color w:val="000000"/>
          <w:sz w:val="24"/>
          <w:szCs w:val="24"/>
          <w:lang w:bidi="ru-RU"/>
        </w:rPr>
        <w:t>Планируемые результаты освоения технологии на уровне основного общего образования.</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lastRenderedPageBreak/>
        <w:tab/>
        <w:t>Изучение технологии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ab/>
        <w:t>В результате изучения технологии на уровне основного общего образования у обучающегося будут сформированы следующие личностные результаты в части: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1)</w:t>
      </w:r>
      <w:r w:rsidRPr="000F5C3F">
        <w:rPr>
          <w:rFonts w:eastAsia="Arial Unicode MS" w:cs="Times New Roman"/>
          <w:color w:val="000000"/>
          <w:sz w:val="24"/>
          <w:szCs w:val="24"/>
          <w:lang w:bidi="ru-RU"/>
        </w:rPr>
        <w:tab/>
        <w:t>патриотического воспитания:</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проявление интереса к истории и современному состоянию российской науки и технологии;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ценностное отношение к достижениям российских инженеров и учёных;</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2)</w:t>
      </w:r>
      <w:r w:rsidRPr="000F5C3F">
        <w:rPr>
          <w:rFonts w:eastAsia="Arial Unicode MS" w:cs="Times New Roman"/>
          <w:color w:val="000000"/>
          <w:sz w:val="24"/>
          <w:szCs w:val="24"/>
          <w:lang w:bidi="ru-RU"/>
        </w:rPr>
        <w:tab/>
        <w:t>гражданского и духовно-нравственного воспитания:</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готовность к активному участию в обсуждении общественно значимых и этических проблем, связанных с современными технологиями, в особенности технологиями четвёртой промышленной революции;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осознание важности морально-этических принципов в деятельности, связанной с реализацией технологий;</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освоение социальных норм и правил поведения, роли и формы социальной жизни в группах и сообществах, включая взрослые и социальные сообщества;</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3)</w:t>
      </w:r>
      <w:r w:rsidRPr="000F5C3F">
        <w:rPr>
          <w:rFonts w:eastAsia="Arial Unicode MS" w:cs="Times New Roman"/>
          <w:color w:val="000000"/>
          <w:sz w:val="24"/>
          <w:szCs w:val="24"/>
          <w:lang w:bidi="ru-RU"/>
        </w:rPr>
        <w:tab/>
        <w:t>эстетического воспитания:</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восприятие эстетических качеств предметов труда;</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умение создавать эстетически значимые изделия из различных материалов;</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понимание ценности отечественного и мирового искусства, народных традиций и народного творчества в декоративно-прикладном искусстве;</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осознание роли художественной культуры как средства коммуникации и самовыражения в современном обществе;</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4)</w:t>
      </w:r>
      <w:r w:rsidRPr="000F5C3F">
        <w:rPr>
          <w:rFonts w:eastAsia="Arial Unicode MS" w:cs="Times New Roman"/>
          <w:color w:val="000000"/>
          <w:sz w:val="24"/>
          <w:szCs w:val="24"/>
          <w:lang w:bidi="ru-RU"/>
        </w:rPr>
        <w:tab/>
        <w:t>ценности научного познания и практической деятельности: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осознание ценности науки как фундамента технологий;</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развитие интереса к исследовательской деятельности, реализации на практике достижений науки;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5)</w:t>
      </w:r>
      <w:r w:rsidRPr="000F5C3F">
        <w:rPr>
          <w:rFonts w:eastAsia="Arial Unicode MS" w:cs="Times New Roman"/>
          <w:color w:val="000000"/>
          <w:sz w:val="24"/>
          <w:szCs w:val="24"/>
          <w:lang w:bidi="ru-RU"/>
        </w:rPr>
        <w:tab/>
        <w:t>формирования культуры здоровья и эмоционального благополучия: осознание ценности безопасного образа жизни в современном</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технологическом мире, важности правил безопасной работы с инструментами;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умение распознавать информационные угрозы и осуществлять защиту личности от этих угроз;</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6)</w:t>
      </w:r>
      <w:r w:rsidRPr="000F5C3F">
        <w:rPr>
          <w:rFonts w:eastAsia="Arial Unicode MS" w:cs="Times New Roman"/>
          <w:color w:val="000000"/>
          <w:sz w:val="24"/>
          <w:szCs w:val="24"/>
          <w:lang w:bidi="ru-RU"/>
        </w:rPr>
        <w:tab/>
        <w:t>трудового воспитания:</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уважение к труду, трудящимся, результатам труда (своего и других людей); ориентация на трудовую деятельность, получение профессии, личностное самовыражение в продуктивном, нравственно достойном труде в российском обществе;</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готовность к активному участию в решении возникающих практических трудовых дел, задач технологической и социальной направленности, способность инициировать, планировать и самостоятельно выполнять такого рода деятельность; умение ориентироваться в мире современных профессий;</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умение осознанно выбирать индивидуальную траекторию развития с учётом личных и общественных интересов, потребностей;</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ориентация на достижение выдающихся результатов в профессиональной деятельности;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7)</w:t>
      </w:r>
      <w:r w:rsidRPr="000F5C3F">
        <w:rPr>
          <w:rFonts w:eastAsia="Arial Unicode MS" w:cs="Times New Roman"/>
          <w:color w:val="000000"/>
          <w:sz w:val="24"/>
          <w:szCs w:val="24"/>
          <w:lang w:bidi="ru-RU"/>
        </w:rPr>
        <w:tab/>
        <w:t>экологического воспитания:</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воспитание бережного отношения к окружающей среде, понимание необходимости соблюдения баланса между природой и техносферой; осознание пределов преобразовательной деятельности человека.</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lastRenderedPageBreak/>
        <w:tab/>
        <w:t>В результате изучения технологии на уровне основного общего образования у обучающегося будут сформированы универсальные познавательные учебные действия, универсальные регулятивные учебные действия, универсальные коммуникативные учебные действия.</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ab/>
        <w:t>У обучающегося будут сформированы следующие базовые логические действия как часть познавательных универсальных учебных действий:</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выявлять и</w:t>
      </w:r>
      <w:r w:rsidRPr="000F5C3F">
        <w:rPr>
          <w:rFonts w:eastAsia="Arial Unicode MS" w:cs="Times New Roman"/>
          <w:color w:val="000000"/>
          <w:sz w:val="24"/>
          <w:szCs w:val="24"/>
          <w:lang w:bidi="ru-RU"/>
        </w:rPr>
        <w:tab/>
        <w:t>характеризовать</w:t>
      </w:r>
      <w:r w:rsidRPr="000F5C3F">
        <w:rPr>
          <w:rFonts w:eastAsia="Arial Unicode MS" w:cs="Times New Roman"/>
          <w:color w:val="000000"/>
          <w:sz w:val="24"/>
          <w:szCs w:val="24"/>
          <w:lang w:bidi="ru-RU"/>
        </w:rPr>
        <w:tab/>
        <w:t>существенные признаки</w:t>
      </w:r>
      <w:r w:rsidRPr="000F5C3F">
        <w:rPr>
          <w:rFonts w:eastAsia="Arial Unicode MS" w:cs="Times New Roman"/>
          <w:color w:val="000000"/>
          <w:sz w:val="24"/>
          <w:szCs w:val="24"/>
          <w:lang w:bidi="ru-RU"/>
        </w:rPr>
        <w:tab/>
        <w:t>природных</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и рукотворных объектов;</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устанавливать</w:t>
      </w:r>
      <w:r w:rsidRPr="000F5C3F">
        <w:rPr>
          <w:rFonts w:eastAsia="Arial Unicode MS" w:cs="Times New Roman"/>
          <w:color w:val="000000"/>
          <w:sz w:val="24"/>
          <w:szCs w:val="24"/>
          <w:lang w:bidi="ru-RU"/>
        </w:rPr>
        <w:tab/>
        <w:t>существенный</w:t>
      </w:r>
      <w:r w:rsidRPr="000F5C3F">
        <w:rPr>
          <w:rFonts w:eastAsia="Arial Unicode MS" w:cs="Times New Roman"/>
          <w:color w:val="000000"/>
          <w:sz w:val="24"/>
          <w:szCs w:val="24"/>
          <w:lang w:bidi="ru-RU"/>
        </w:rPr>
        <w:tab/>
        <w:t>признак классификации,</w:t>
      </w:r>
      <w:r w:rsidRPr="000F5C3F">
        <w:rPr>
          <w:rFonts w:eastAsia="Arial Unicode MS" w:cs="Times New Roman"/>
          <w:color w:val="000000"/>
          <w:sz w:val="24"/>
          <w:szCs w:val="24"/>
          <w:lang w:bidi="ru-RU"/>
        </w:rPr>
        <w:tab/>
        <w:t>основание</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для обобщения и сравнения;</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выявлять закономерности и противоречия в рассматриваемых фактах, данных и наблюдениях, относящихся к внешнему миру;</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выявлять причинно-следственные связи при изучении природных явлений и процессов, а также процессов, происходящих в техносфере;</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самостоятельно выбирать способ решения поставленной задачи, используя для этого необходимые материалы, инструменты и технологии.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ab/>
        <w:t>У обучающегося будут сформированы следующие базовые исследовательские действия как часть познавательных универсальных учебных действий:</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использовать вопросы как исследовательский инструмент познания; формировать запросы к информационной системе с целью получения необходимой информации;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оценивать полноту, достоверность и актуальность полученной информации; опытным путём изучать свойства различных материалов;</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овладевать навыками измерения величин с помощью измерительных инструментов, оценивать погрешность измерения, уметь осуществлять арифметические действия с приближёнными величинами;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строить и оценивать модели объектов, явлений и процессов; уметь создавать, применять и преобразовывать знаки и символы, модели и схемы для решения учебных и познавательных задач;</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уметь оценивать правильность выполнения учебной задачи, собственные возможности её решения;</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прогнозировать поведение технической системы, в том числе с учётом синергетических эффектов.</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ab/>
        <w:t>У обучающегося будут сформированы умения работать с информацией как часть познавательных универсальных учебных действий:</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выбирать форму представления информации в зависимости от поставленной задачи;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понимать различие между данными, информацией и знаниями; владеть начальными навыками работы с «большими данными»;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владеть технологией трансформации данных в информацию, информации в знания.</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ab/>
        <w:t>У обучающегося будут сформированы умения самоорганизации как часть регулятивных универсальных учебных действий:</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уметь самостоятельно определять цели и планировать пути их достижения, в том числе альтернативные, осознанно выбирать наиболее эффективные способы решения учебных и познавательных задач;</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уметь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проводить выбор и брать ответственность за решение.</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lastRenderedPageBreak/>
        <w:tab/>
        <w:t>У обучающегося будут сформированы умения самоконтроля (рефлексии) как часть регулятивных универсальных учебных действий:</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давать оценку ситуации и предлагать план её изменения;</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объяснять причины достижения (недостижения) результатов преобразовательной деятельности;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вносить необходимые коррективы в деятельность по решению задачи или по осуществлению проекта;</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оценивать соответствие результата цели и условиям и при необходимости корректировать цель и процесс её достижения.</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ab/>
        <w:t>У обучающегося будут сформированы умения принятия себя и других как часть регулятивных универсальных учебных действий:</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признавать своё право на ошибку при решении задач или при реализации проекта, такое же право другого на подобные ошибки.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ab/>
        <w:t>У обучающегося будут сформированы умения общения как часть коммуникативных универсальных учебных действий:</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в ходе обсуждения учебного материала, планирования и осуществления учебного проекта;</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в рамках публичного представления результатов проектной деятельности;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в ходе совместного решения задачи с использованием облачных сервисов;</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в ходе общения с представителями других культур, в частности в социальных</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сетях.</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ab/>
        <w:t>У обучающегося будут сформированы умения совместной деятельности как часть коммуникативных универсальных учебных действий:</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понимать и использовать преимущества командной работы при реализации учебного проекта;</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понимать необходимость выработки знаково-символических средств как необходимого условия успешной проектной деятельности;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интерпретировать высказывания собеседника - участника совместной деятельности;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владеть навыками отстаивания своей точки зрения, используя при этом законы логики;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распознавать некорректную аргументацию.</w:t>
      </w:r>
    </w:p>
    <w:p w:rsidR="000C48A5" w:rsidRPr="00502A96" w:rsidRDefault="00502A96" w:rsidP="000C48A5">
      <w:pPr>
        <w:pStyle w:val="a7"/>
        <w:rPr>
          <w:rFonts w:eastAsia="Arial Unicode MS" w:cs="Times New Roman"/>
          <w:b/>
          <w:bCs/>
          <w:color w:val="000000"/>
          <w:sz w:val="24"/>
          <w:szCs w:val="24"/>
          <w:lang w:bidi="ru-RU"/>
        </w:rPr>
      </w:pPr>
      <w:r>
        <w:rPr>
          <w:rFonts w:eastAsia="Arial Unicode MS" w:cs="Times New Roman"/>
          <w:b/>
          <w:bCs/>
          <w:color w:val="000000"/>
          <w:sz w:val="24"/>
          <w:szCs w:val="24"/>
          <w:lang w:bidi="ru-RU"/>
        </w:rPr>
        <w:tab/>
      </w:r>
      <w:r w:rsidR="000C48A5" w:rsidRPr="00502A96">
        <w:rPr>
          <w:rFonts w:eastAsia="Arial Unicode MS" w:cs="Times New Roman"/>
          <w:b/>
          <w:bCs/>
          <w:color w:val="000000"/>
          <w:sz w:val="24"/>
          <w:szCs w:val="24"/>
          <w:lang w:bidi="ru-RU"/>
        </w:rPr>
        <w:t>Предметные результаты освоения программы по технологии на уровне основного общего образования.</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ab/>
        <w:t xml:space="preserve">Для всех модулей обязательные предметные результаты: организовывать рабочее место в соответствии с изучаемой технологией; соблюдать правила безопасного использования </w:t>
      </w:r>
      <w:r>
        <w:rPr>
          <w:rFonts w:eastAsia="Arial Unicode MS" w:cs="Times New Roman"/>
          <w:color w:val="000000"/>
          <w:sz w:val="24"/>
          <w:szCs w:val="24"/>
          <w:lang w:bidi="ru-RU"/>
        </w:rPr>
        <w:t xml:space="preserve">ручных </w:t>
      </w:r>
      <w:r w:rsidRPr="000F5C3F">
        <w:rPr>
          <w:rFonts w:eastAsia="Arial Unicode MS" w:cs="Times New Roman"/>
          <w:color w:val="000000"/>
          <w:sz w:val="24"/>
          <w:szCs w:val="24"/>
          <w:lang w:bidi="ru-RU"/>
        </w:rPr>
        <w:t>и электрифицированных инструментов и оборудования;</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грамотно и осознанно выполнять технологические операции в соответствии изучаемой технологией.</w:t>
      </w:r>
    </w:p>
    <w:p w:rsidR="000C48A5" w:rsidRPr="00502A96" w:rsidRDefault="000C48A5" w:rsidP="000C48A5">
      <w:pPr>
        <w:pStyle w:val="a7"/>
        <w:rPr>
          <w:rFonts w:eastAsia="Arial Unicode MS" w:cs="Times New Roman"/>
          <w:b/>
          <w:bCs/>
          <w:color w:val="000000"/>
          <w:sz w:val="24"/>
          <w:szCs w:val="24"/>
          <w:lang w:bidi="ru-RU"/>
        </w:rPr>
      </w:pPr>
      <w:r w:rsidRPr="000F5C3F">
        <w:rPr>
          <w:rFonts w:eastAsia="Arial Unicode MS" w:cs="Times New Roman"/>
          <w:color w:val="000000"/>
          <w:sz w:val="24"/>
          <w:szCs w:val="24"/>
          <w:lang w:bidi="ru-RU"/>
        </w:rPr>
        <w:tab/>
      </w:r>
      <w:r w:rsidRPr="00502A96">
        <w:rPr>
          <w:rFonts w:eastAsia="Arial Unicode MS" w:cs="Times New Roman"/>
          <w:b/>
          <w:bCs/>
          <w:color w:val="000000"/>
          <w:sz w:val="24"/>
          <w:szCs w:val="24"/>
          <w:lang w:bidi="ru-RU"/>
        </w:rPr>
        <w:t>Предметные результаты освоения содержания модуля «Производство и технологии».</w:t>
      </w:r>
    </w:p>
    <w:p w:rsidR="000C48A5" w:rsidRPr="00502A96" w:rsidRDefault="000C48A5" w:rsidP="000C48A5">
      <w:pPr>
        <w:pStyle w:val="a7"/>
        <w:rPr>
          <w:rFonts w:eastAsia="Arial Unicode MS" w:cs="Times New Roman"/>
          <w:b/>
          <w:bCs/>
          <w:color w:val="000000"/>
          <w:sz w:val="24"/>
          <w:szCs w:val="24"/>
          <w:lang w:bidi="ru-RU"/>
        </w:rPr>
      </w:pPr>
      <w:r w:rsidRPr="000F5C3F">
        <w:rPr>
          <w:rFonts w:eastAsia="Arial Unicode MS" w:cs="Times New Roman"/>
          <w:color w:val="000000"/>
          <w:sz w:val="24"/>
          <w:szCs w:val="24"/>
          <w:lang w:bidi="ru-RU"/>
        </w:rPr>
        <w:t xml:space="preserve">К концу обучения </w:t>
      </w:r>
      <w:r w:rsidRPr="00502A96">
        <w:rPr>
          <w:rFonts w:eastAsia="Arial Unicode MS" w:cs="Times New Roman"/>
          <w:b/>
          <w:bCs/>
          <w:color w:val="000000"/>
          <w:sz w:val="24"/>
          <w:szCs w:val="24"/>
          <w:lang w:bidi="ru-RU"/>
        </w:rPr>
        <w:t>в 5 классе:</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называть и характеризовать технологии;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называть и характеризовать потребности человека;</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называть и характеризовать естественные (природные) и искусственные материалы;</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сравнивать и анализировать свойства материалов;</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классифицировать технику, описывать назначение техники;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объяснять понятия «техника», «машина», «механизм», характеризовать простые</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механизмы и узнавать их в конструкциях и разнообразных моделях окружающего предметного мира;</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характеризовать предметы труда в различных видах материального производства;</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lastRenderedPageBreak/>
        <w:t>использовать метод мозгового штурма, метод интеллект-карт, метод фокальных объектов и другие методы;</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использовать метод учебного проектирования, выполнять учебные проекты; назвать и характеризовать профессии.</w:t>
      </w:r>
    </w:p>
    <w:p w:rsidR="000C48A5" w:rsidRPr="00502A96" w:rsidRDefault="000C48A5" w:rsidP="000C48A5">
      <w:pPr>
        <w:pStyle w:val="a7"/>
        <w:rPr>
          <w:rFonts w:eastAsia="Arial Unicode MS" w:cs="Times New Roman"/>
          <w:b/>
          <w:bCs/>
          <w:color w:val="000000"/>
          <w:sz w:val="24"/>
          <w:szCs w:val="24"/>
          <w:lang w:bidi="ru-RU"/>
        </w:rPr>
      </w:pPr>
      <w:r w:rsidRPr="000F5C3F">
        <w:rPr>
          <w:rFonts w:eastAsia="Arial Unicode MS" w:cs="Times New Roman"/>
          <w:color w:val="000000"/>
          <w:sz w:val="24"/>
          <w:szCs w:val="24"/>
          <w:lang w:bidi="ru-RU"/>
        </w:rPr>
        <w:t xml:space="preserve">К концу обучения </w:t>
      </w:r>
      <w:r w:rsidRPr="00502A96">
        <w:rPr>
          <w:rFonts w:eastAsia="Arial Unicode MS" w:cs="Times New Roman"/>
          <w:b/>
          <w:bCs/>
          <w:color w:val="000000"/>
          <w:sz w:val="24"/>
          <w:szCs w:val="24"/>
          <w:lang w:bidi="ru-RU"/>
        </w:rPr>
        <w:t>в 6 классе:</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называть и характеризовать машины и механизмы;</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конструировать, оценивать и использовать модели в познавательной и практической деятельности;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разрабатывать несложную технологическую, конструкторскую документацию для выполнения творческих проектных задач;</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решать простые изобретательские, конструкторские и технологические задачи в процессе изготовления изделий из различных материалов; предлагать варианты усовершенствования конструкций;</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характеризовать предметы труда в различных видах материального производства;</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характеризовать виды современных технологий и определять перспективы их развития.</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 xml:space="preserve">К концу обучения </w:t>
      </w:r>
      <w:r w:rsidRPr="00502A96">
        <w:rPr>
          <w:rFonts w:eastAsia="Arial Unicode MS" w:cs="Times New Roman"/>
          <w:b/>
          <w:bCs/>
          <w:color w:val="000000"/>
          <w:sz w:val="24"/>
          <w:szCs w:val="24"/>
          <w:lang w:bidi="ru-RU"/>
        </w:rPr>
        <w:t>в 7 классе:</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приводить примеры развития технологий;</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приводить примеры эстетичных промышленных изделий;</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называть и характеризовать народные промыслы и ремёсла России;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называть производства и производственные процессы;</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называть современные и перспективные технологии;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оценивать области применения технологий, понимать их возможности и ограничения;</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оценивать условия и риски применимости технологий с позиций экологических последствий;</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выявлять экологические проблемы;</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называть и характеризовать виды транспорта, оценивать перспективы развития;</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характеризовать технологии на транспорте, транспортную логистику.</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 xml:space="preserve">К концу обучения </w:t>
      </w:r>
      <w:r w:rsidRPr="00502A96">
        <w:rPr>
          <w:rFonts w:eastAsia="Arial Unicode MS" w:cs="Times New Roman"/>
          <w:b/>
          <w:bCs/>
          <w:color w:val="000000"/>
          <w:sz w:val="24"/>
          <w:szCs w:val="24"/>
          <w:lang w:bidi="ru-RU"/>
        </w:rPr>
        <w:t>в 8 классе</w:t>
      </w:r>
      <w:r w:rsidRPr="000F5C3F">
        <w:rPr>
          <w:rFonts w:eastAsia="Arial Unicode MS" w:cs="Times New Roman"/>
          <w:color w:val="000000"/>
          <w:sz w:val="24"/>
          <w:szCs w:val="24"/>
          <w:lang w:bidi="ru-RU"/>
        </w:rPr>
        <w:t>: характеризовать общие принципы управления;</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анализировать возможности и сферу применения современных технологий; характеризовать технологии получения, преобразования и использования энергии;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называть и характеризовать биотехнологии, их применение; характеризовать направления развития и особенности перспективных технологий;</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предлагать предпринимательские идеи, обосновывать их решение; определять проблему, анализировать потребности в продукте; овладеть методами учебной, исследовательской и проектной деятельности, решения творческих задач, проектирования, моделирования, конструирования и эстетического оформления изделий;</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характеризовать мир профессий, связанных с изучаемыми технологиями, их востребованность на рынке труда.</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 xml:space="preserve">К концу обучения </w:t>
      </w:r>
      <w:r w:rsidRPr="00502A96">
        <w:rPr>
          <w:rFonts w:eastAsia="Arial Unicode MS" w:cs="Times New Roman"/>
          <w:b/>
          <w:bCs/>
          <w:color w:val="000000"/>
          <w:sz w:val="24"/>
          <w:szCs w:val="24"/>
          <w:lang w:bidi="ru-RU"/>
        </w:rPr>
        <w:t>в 9 классе</w:t>
      </w:r>
      <w:r w:rsidRPr="000F5C3F">
        <w:rPr>
          <w:rFonts w:eastAsia="Arial Unicode MS" w:cs="Times New Roman"/>
          <w:color w:val="000000"/>
          <w:sz w:val="24"/>
          <w:szCs w:val="24"/>
          <w:lang w:bidi="ru-RU"/>
        </w:rPr>
        <w:t>:</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перечислять и характеризовать виды современных информационно-когнитивных технологий;</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овладеть информационно-когнитивными технологиями преобразования данных в информацию и информации в знание;</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характеризовать культуру предпринимательства, виды предпринимательской деятельности;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создавать модели экономической деятельности; разрабатывать бизнес-проект;</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оценивать эффективность предпринимательской деятельности; характеризовать закономерности технологического развития цивилизации; планировать своё профессиональное образование и профессиональную</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lastRenderedPageBreak/>
        <w:t>карьеру.</w:t>
      </w:r>
    </w:p>
    <w:p w:rsidR="000C48A5" w:rsidRPr="00502A96" w:rsidRDefault="000C48A5" w:rsidP="000C48A5">
      <w:pPr>
        <w:pStyle w:val="a7"/>
        <w:rPr>
          <w:rFonts w:eastAsia="Arial Unicode MS" w:cs="Times New Roman"/>
          <w:b/>
          <w:bCs/>
          <w:color w:val="000000"/>
          <w:sz w:val="24"/>
          <w:szCs w:val="24"/>
          <w:lang w:bidi="ru-RU"/>
        </w:rPr>
      </w:pPr>
      <w:r w:rsidRPr="000F5C3F">
        <w:rPr>
          <w:rFonts w:eastAsia="Arial Unicode MS" w:cs="Times New Roman"/>
          <w:color w:val="000000"/>
          <w:sz w:val="24"/>
          <w:szCs w:val="24"/>
          <w:lang w:bidi="ru-RU"/>
        </w:rPr>
        <w:tab/>
      </w:r>
      <w:r w:rsidRPr="00502A96">
        <w:rPr>
          <w:rFonts w:eastAsia="Arial Unicode MS" w:cs="Times New Roman"/>
          <w:b/>
          <w:bCs/>
          <w:color w:val="000000"/>
          <w:sz w:val="24"/>
          <w:szCs w:val="24"/>
          <w:lang w:bidi="ru-RU"/>
        </w:rPr>
        <w:t>Предметные результаты освоения содержания модуля «Технологии обработки материалов и пищевых продуктов».</w:t>
      </w:r>
    </w:p>
    <w:p w:rsidR="000C48A5" w:rsidRPr="00502A96" w:rsidRDefault="000C48A5" w:rsidP="000C48A5">
      <w:pPr>
        <w:pStyle w:val="a7"/>
        <w:rPr>
          <w:rFonts w:eastAsia="Arial Unicode MS" w:cs="Times New Roman"/>
          <w:b/>
          <w:bCs/>
          <w:color w:val="000000"/>
          <w:sz w:val="24"/>
          <w:szCs w:val="24"/>
          <w:lang w:bidi="ru-RU"/>
        </w:rPr>
      </w:pPr>
      <w:r w:rsidRPr="00502A96">
        <w:rPr>
          <w:rFonts w:eastAsia="Arial Unicode MS" w:cs="Times New Roman"/>
          <w:b/>
          <w:bCs/>
          <w:color w:val="000000"/>
          <w:sz w:val="24"/>
          <w:szCs w:val="24"/>
          <w:lang w:bidi="ru-RU"/>
        </w:rPr>
        <w:t>К концу обучения в 5 классе:</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самостоятельно выполнять учебные проекты в соответствии с этапами проектной деятельности; выбирать идею творческого проекта,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создавать, применять и преобразовывать знаки и символы, модели и схемы; использовать средства и инструменты ИКТ для решения прикладных учебно-познавательных задач;</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называть и характеризовать виды бумаги, её свойства, получение и применение;</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называть народные промыслы по обработке древесины; характеризовать свойства конструкционных материалов;</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выбирать материалы для изготовления изделий с учётом их свойств, технологий обработки, инструментов и приспособлений;</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называть и характеризовать виды древесины, пиломатериалов; выполнять простые ручные операции (разметка, распиливание, строгание, сверление) по обработке изделий из древесины с учётом её свойств, применять в работе столярные инструменты и приспособления;</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исследовать, анализировать и сравнивать свойства древесины разных пород деревьев;</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знать и называть пищевую ценность яиц, круп, овощей;</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приводить примеры обработки пищевых продуктов, позволяющие максимально сохранять их пищевую ценность;</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называть и выполнять технологии первичной обработки овощей, круп; называть и выполнять технологии приготовления блюд из яиц, овощей, круп; называть виды планировки кухни; способы рационального размещения мебели;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называть и характеризовать текстильные материалы, классифицировать</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их, описывать основные этапы производства;</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анализировать и сравнивать свойства текстильных материалов; выбирать материалы, инструменты и оборудование для выполнения швейных работ;</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использовать ручные инструменты для выполнения швейных работ; подготавливать швейную машину к работе с учётом безопасных правил её эксплуатации, выполнять простые операции машинной обработки (машинные строчки);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выполнять последовательность изготовления швейных изделий, осуществлять контроль качества;</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характеризовать группы профессий, описывать тенденции их развития, объяснять социальное значение групп профессий.</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 xml:space="preserve">К концу обучения </w:t>
      </w:r>
      <w:r w:rsidRPr="00502A96">
        <w:rPr>
          <w:rFonts w:eastAsia="Arial Unicode MS" w:cs="Times New Roman"/>
          <w:b/>
          <w:bCs/>
          <w:color w:val="000000"/>
          <w:sz w:val="24"/>
          <w:szCs w:val="24"/>
          <w:lang w:bidi="ru-RU"/>
        </w:rPr>
        <w:t>в 6 классе:</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характеризовать свойства конструкционных материалов; называть народные промыслы по обработке металла; называть и характеризовать виды металлов и их сплавов; исследовать, анализировать и сравнивать свойства металлов и их сплавов; классифицировать и характеризовать инструменты, приспособления и технологическое оборудование;</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использовать инструменты, приспособления и технологическое оборудование при обработке тонколистового металла, проволоки;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выполнять технологические операции с использованием ручных инструментов, приспособлений, технологического оборудования; обрабатывать металлы и их сплавы слесарным инструментом; знать и называть пищевую ценность молока и молочных продуктов; определять качество молочных продуктов, называть правила хранения продуктов;</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называть и выполнять технологии приготовления блюд из молока и молочных продуктов;</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lastRenderedPageBreak/>
        <w:t>называть виды теста, технологии приготовления разных видов теста; называть национальные блюда из разных видов теста;</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называть виды одежды, характеризовать стили одежды;</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характеризовать современные текстильные материалы, их получение и свойства;</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выбирать текстильные материалы для изделий с учётом их свойств; самостоятельно выполнять чертёж выкроек швейного изделия; соблюдать последовательность технологических операций по раскрою, пошиву и отделке изделия;</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выполнять учебные проекты, соблюдая этапы и технологии изготовления проектных изделий.</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 xml:space="preserve">К концу обучения </w:t>
      </w:r>
      <w:r w:rsidRPr="00502A96">
        <w:rPr>
          <w:rFonts w:eastAsia="Arial Unicode MS" w:cs="Times New Roman"/>
          <w:b/>
          <w:bCs/>
          <w:color w:val="000000"/>
          <w:sz w:val="24"/>
          <w:szCs w:val="24"/>
          <w:lang w:bidi="ru-RU"/>
        </w:rPr>
        <w:t>в 7 классе:</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исследовать и анализировать свойства конструкционных материалов; выбирать инструменты и оборудование, необходимые для изготовления выбранного изделия по данной технологии;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применять технологии механической обработки конструкционных материалов;</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осуществлять доступными средствами контроль качества изготавливаемого изделия, находить и устранять допущенные дефекты; выполнять художественное оформление изделий;</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называть пластмассы и другие современные материалы, анализировать их свойства, возможность применения в быту и на производстве;</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осуществлять изготовление субъективно нового продукта, опираясь на общую технологическую схему;</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оценивать пределы применимости данной технологии, в том числе с экономических и экологических позиций;</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знать и называть пищевую ценность рыбы, морепродуктов продуктов; определять качество рыбы;</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знать и называть пищевую ценность мяса животных, мяса птицы, определять качество;</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называть и выполнять технологии приготовления блюд из рыбы, характеризовать технологии приготовления из мяса животных, мяса птицы; называть блюда национальной кухни из рыбы, мяса;</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характеризовать мир профессий, связанных с изучаемыми технологиями, их востребованность на рынке труда.</w:t>
      </w:r>
    </w:p>
    <w:p w:rsidR="000C48A5" w:rsidRPr="00502A96" w:rsidRDefault="000C48A5" w:rsidP="000C48A5">
      <w:pPr>
        <w:pStyle w:val="a7"/>
        <w:rPr>
          <w:rFonts w:eastAsia="Arial Unicode MS" w:cs="Times New Roman"/>
          <w:b/>
          <w:bCs/>
          <w:color w:val="000000"/>
          <w:sz w:val="24"/>
          <w:szCs w:val="24"/>
          <w:lang w:bidi="ru-RU"/>
        </w:rPr>
      </w:pPr>
      <w:r w:rsidRPr="00502A96">
        <w:rPr>
          <w:rFonts w:eastAsia="Arial Unicode MS" w:cs="Times New Roman"/>
          <w:b/>
          <w:bCs/>
          <w:color w:val="000000"/>
          <w:sz w:val="24"/>
          <w:szCs w:val="24"/>
          <w:lang w:bidi="ru-RU"/>
        </w:rPr>
        <w:t>Предметные результаты освоения содержания модуля «Робототехника».</w:t>
      </w:r>
    </w:p>
    <w:p w:rsidR="000C48A5" w:rsidRPr="00502A96" w:rsidRDefault="000C48A5" w:rsidP="000C48A5">
      <w:pPr>
        <w:pStyle w:val="a7"/>
        <w:rPr>
          <w:rFonts w:eastAsia="Arial Unicode MS" w:cs="Times New Roman"/>
          <w:b/>
          <w:bCs/>
          <w:color w:val="000000"/>
          <w:sz w:val="24"/>
          <w:szCs w:val="24"/>
          <w:lang w:bidi="ru-RU"/>
        </w:rPr>
      </w:pPr>
      <w:r w:rsidRPr="00502A96">
        <w:rPr>
          <w:rFonts w:eastAsia="Arial Unicode MS" w:cs="Times New Roman"/>
          <w:b/>
          <w:bCs/>
          <w:color w:val="000000"/>
          <w:sz w:val="24"/>
          <w:szCs w:val="24"/>
          <w:lang w:bidi="ru-RU"/>
        </w:rPr>
        <w:t>К концу обучения в 5 классе:</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классифицировать и характеризовать роботов по видам и назначению; знать основные законы робототехники;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называть и характеризовать назначение деталей робототехнического конструктора;</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характеризовать составные части роботов, датчики в современных робототехнических системах;</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получить опыт моделирования машин и механизмов с помощью робототехнического конструктора;</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применять навыки моделирования машин и механизмов с помощью робототехнического конструктора;'</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владеть навыками индивидуальной и коллективной деятельности, направленной на создание робототехнического продукта.</w:t>
      </w:r>
    </w:p>
    <w:p w:rsidR="000C48A5" w:rsidRPr="00502A96" w:rsidRDefault="000C48A5" w:rsidP="000C48A5">
      <w:pPr>
        <w:pStyle w:val="a7"/>
        <w:rPr>
          <w:rFonts w:eastAsia="Arial Unicode MS" w:cs="Times New Roman"/>
          <w:b/>
          <w:bCs/>
          <w:color w:val="000000"/>
          <w:sz w:val="24"/>
          <w:szCs w:val="24"/>
          <w:lang w:bidi="ru-RU"/>
        </w:rPr>
      </w:pPr>
      <w:r w:rsidRPr="000F5C3F">
        <w:rPr>
          <w:rFonts w:eastAsia="Arial Unicode MS" w:cs="Times New Roman"/>
          <w:color w:val="000000"/>
          <w:sz w:val="24"/>
          <w:szCs w:val="24"/>
          <w:lang w:bidi="ru-RU"/>
        </w:rPr>
        <w:t xml:space="preserve">К концу обучения </w:t>
      </w:r>
      <w:r w:rsidRPr="00502A96">
        <w:rPr>
          <w:rFonts w:eastAsia="Arial Unicode MS" w:cs="Times New Roman"/>
          <w:b/>
          <w:bCs/>
          <w:color w:val="000000"/>
          <w:sz w:val="24"/>
          <w:szCs w:val="24"/>
          <w:lang w:bidi="ru-RU"/>
        </w:rPr>
        <w:t>в 6 классе:</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называть виды транспортных роботов, описывать их назначение; конструировать мобильного робота по схеме; усовершенствовать конструкцию;</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программировать мобильного робота;</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lastRenderedPageBreak/>
        <w:t>управлять мобильными роботами в компьютерно-управляемых средах; называть и характеризовать датчики, использованные при проектировании мобильного робота;</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уметь осуществлять робототехнические проекты; презентовать изделие.</w:t>
      </w:r>
    </w:p>
    <w:p w:rsidR="000C48A5" w:rsidRPr="00502A96" w:rsidRDefault="000C48A5" w:rsidP="000C48A5">
      <w:pPr>
        <w:pStyle w:val="a7"/>
        <w:rPr>
          <w:rFonts w:eastAsia="Arial Unicode MS" w:cs="Times New Roman"/>
          <w:b/>
          <w:bCs/>
          <w:color w:val="000000"/>
          <w:sz w:val="24"/>
          <w:szCs w:val="24"/>
          <w:lang w:bidi="ru-RU"/>
        </w:rPr>
      </w:pPr>
      <w:r w:rsidRPr="000F5C3F">
        <w:rPr>
          <w:rFonts w:eastAsia="Arial Unicode MS" w:cs="Times New Roman"/>
          <w:color w:val="000000"/>
          <w:sz w:val="24"/>
          <w:szCs w:val="24"/>
          <w:lang w:bidi="ru-RU"/>
        </w:rPr>
        <w:t xml:space="preserve">К концу обучения </w:t>
      </w:r>
      <w:r w:rsidRPr="00502A96">
        <w:rPr>
          <w:rFonts w:eastAsia="Arial Unicode MS" w:cs="Times New Roman"/>
          <w:b/>
          <w:bCs/>
          <w:color w:val="000000"/>
          <w:sz w:val="24"/>
          <w:szCs w:val="24"/>
          <w:lang w:bidi="ru-RU"/>
        </w:rPr>
        <w:t>в 7 классе:</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называть виды промышленных роботов, описывать их назначение и функции; назвать виды бытовых роботов, описывать их назначение и функции; использовать датчики и программировать действие учебного робота</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в зависимости от задач проекта;</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осуществлять робототехнические проекты, совершенствовать конструкцию, испытывать и презентовать результат проекта.</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 xml:space="preserve">К концу обучения </w:t>
      </w:r>
      <w:r w:rsidRPr="00502A96">
        <w:rPr>
          <w:rFonts w:eastAsia="Arial Unicode MS" w:cs="Times New Roman"/>
          <w:b/>
          <w:bCs/>
          <w:color w:val="000000"/>
          <w:sz w:val="24"/>
          <w:szCs w:val="24"/>
          <w:lang w:bidi="ru-RU"/>
        </w:rPr>
        <w:t>в 8 классе:</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называть основные законы и принципы теории автоматического управления и регулирования, методы использования в робототехнических системах;</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реализовывать полный цикл создания робота;</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конструировать и моделировать робототехнические системы;</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приводить примеры применения роботов из различных областей материального мира;</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характеризовать конструкцию беспилотных воздушных судов; описывать сферы их применения;</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характеризовать</w:t>
      </w:r>
      <w:r w:rsidRPr="000F5C3F">
        <w:rPr>
          <w:rFonts w:eastAsia="Arial Unicode MS" w:cs="Times New Roman"/>
          <w:color w:val="000000"/>
          <w:sz w:val="24"/>
          <w:szCs w:val="24"/>
          <w:lang w:bidi="ru-RU"/>
        </w:rPr>
        <w:tab/>
        <w:t xml:space="preserve">возможности роботов, </w:t>
      </w:r>
      <w:proofErr w:type="spellStart"/>
      <w:r w:rsidRPr="000F5C3F">
        <w:rPr>
          <w:rFonts w:eastAsia="Arial Unicode MS" w:cs="Times New Roman"/>
          <w:color w:val="000000"/>
          <w:sz w:val="24"/>
          <w:szCs w:val="24"/>
          <w:lang w:bidi="ru-RU"/>
        </w:rPr>
        <w:t>роботехнических</w:t>
      </w:r>
      <w:proofErr w:type="spellEnd"/>
      <w:r w:rsidRPr="000F5C3F">
        <w:rPr>
          <w:rFonts w:eastAsia="Arial Unicode MS" w:cs="Times New Roman"/>
          <w:color w:val="000000"/>
          <w:sz w:val="24"/>
          <w:szCs w:val="24"/>
          <w:lang w:bidi="ru-RU"/>
        </w:rPr>
        <w:t xml:space="preserve"> систем</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и направления их применения.</w:t>
      </w:r>
    </w:p>
    <w:p w:rsidR="000C48A5" w:rsidRPr="00502A96" w:rsidRDefault="000C48A5" w:rsidP="000C48A5">
      <w:pPr>
        <w:pStyle w:val="a7"/>
        <w:rPr>
          <w:rFonts w:eastAsia="Arial Unicode MS" w:cs="Times New Roman"/>
          <w:b/>
          <w:bCs/>
          <w:color w:val="000000"/>
          <w:sz w:val="24"/>
          <w:szCs w:val="24"/>
          <w:lang w:bidi="ru-RU"/>
        </w:rPr>
      </w:pPr>
      <w:r w:rsidRPr="000F5C3F">
        <w:rPr>
          <w:rFonts w:eastAsia="Arial Unicode MS" w:cs="Times New Roman"/>
          <w:color w:val="000000"/>
          <w:sz w:val="24"/>
          <w:szCs w:val="24"/>
          <w:lang w:bidi="ru-RU"/>
        </w:rPr>
        <w:t xml:space="preserve">К концу обучения </w:t>
      </w:r>
      <w:r w:rsidRPr="00502A96">
        <w:rPr>
          <w:rFonts w:eastAsia="Arial Unicode MS" w:cs="Times New Roman"/>
          <w:b/>
          <w:bCs/>
          <w:color w:val="000000"/>
          <w:sz w:val="24"/>
          <w:szCs w:val="24"/>
          <w:lang w:bidi="ru-RU"/>
        </w:rPr>
        <w:t>в 9 классе:</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характеризовать автоматизированные и роботизированные производственные линии;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анализировать перспективы развития робототехники;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характеризовать</w:t>
      </w:r>
      <w:r w:rsidRPr="000F5C3F">
        <w:rPr>
          <w:rFonts w:eastAsia="Arial Unicode MS" w:cs="Times New Roman"/>
          <w:color w:val="000000"/>
          <w:sz w:val="24"/>
          <w:szCs w:val="24"/>
          <w:lang w:bidi="ru-RU"/>
        </w:rPr>
        <w:tab/>
        <w:t>мир профессий, связанных с робототехникой,</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их востребованность на рынке труда;</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характеризовать принципы работы системы интернет вещей; сферы применения системы интернет вещей в промышленности и быту;</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реализовывать полный цикл создания робота;</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конструировать и моделировать робототехнические системы с использованием материальных конструкторов с компьютерным управлением и обратной связью;</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использовать визуальный язык для программирования простых робототехнических систем;</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составлять алгоритмы и программы по управлению роботом;</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самостоятельно осуществлять робототехнические проекты.</w:t>
      </w:r>
    </w:p>
    <w:p w:rsidR="000C48A5" w:rsidRPr="00502A96" w:rsidRDefault="000C48A5" w:rsidP="000C48A5">
      <w:pPr>
        <w:pStyle w:val="a7"/>
        <w:rPr>
          <w:rFonts w:eastAsia="Arial Unicode MS" w:cs="Times New Roman"/>
          <w:b/>
          <w:bCs/>
          <w:color w:val="000000"/>
          <w:sz w:val="24"/>
          <w:szCs w:val="24"/>
          <w:lang w:bidi="ru-RU"/>
        </w:rPr>
      </w:pPr>
      <w:r w:rsidRPr="00502A96">
        <w:rPr>
          <w:rFonts w:eastAsia="Arial Unicode MS" w:cs="Times New Roman"/>
          <w:b/>
          <w:bCs/>
          <w:color w:val="000000"/>
          <w:sz w:val="24"/>
          <w:szCs w:val="24"/>
          <w:lang w:bidi="ru-RU"/>
        </w:rPr>
        <w:t>Предметные результаты освоения содержания модуля «Компьютерная графика. Черчение».</w:t>
      </w:r>
    </w:p>
    <w:p w:rsidR="000C48A5" w:rsidRPr="00502A96" w:rsidRDefault="000C48A5" w:rsidP="000C48A5">
      <w:pPr>
        <w:pStyle w:val="a7"/>
        <w:rPr>
          <w:rFonts w:eastAsia="Arial Unicode MS" w:cs="Times New Roman"/>
          <w:b/>
          <w:bCs/>
          <w:color w:val="000000"/>
          <w:sz w:val="24"/>
          <w:szCs w:val="24"/>
          <w:lang w:bidi="ru-RU"/>
        </w:rPr>
      </w:pPr>
      <w:r w:rsidRPr="00502A96">
        <w:rPr>
          <w:rFonts w:eastAsia="Arial Unicode MS" w:cs="Times New Roman"/>
          <w:b/>
          <w:bCs/>
          <w:color w:val="000000"/>
          <w:sz w:val="24"/>
          <w:szCs w:val="24"/>
          <w:lang w:bidi="ru-RU"/>
        </w:rPr>
        <w:t>К концу обучения в 5 классе:</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называть виды и области применения графической информации; называть типы графических изображений (рисунок, диаграмма, графики, графы, эскиз, технический рисунок, чертёж, схема, карта, пиктограмма и другие);</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называть основные элементы графических изображений (точка, линия, контур, буквы и цифры, условные знаки);</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называть и применять чертёжные инструменты;</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читать и выполнять чертежи на листе А4 (рамка, основная надпись, масштаб, виды, нанесение размеров).</w:t>
      </w:r>
    </w:p>
    <w:p w:rsidR="000C48A5" w:rsidRPr="00502A96" w:rsidRDefault="000C48A5" w:rsidP="000C48A5">
      <w:pPr>
        <w:pStyle w:val="a7"/>
        <w:rPr>
          <w:rFonts w:eastAsia="Arial Unicode MS" w:cs="Times New Roman"/>
          <w:b/>
          <w:bCs/>
          <w:color w:val="000000"/>
          <w:sz w:val="24"/>
          <w:szCs w:val="24"/>
          <w:lang w:bidi="ru-RU"/>
        </w:rPr>
      </w:pPr>
      <w:r w:rsidRPr="000F5C3F">
        <w:rPr>
          <w:rFonts w:eastAsia="Arial Unicode MS" w:cs="Times New Roman"/>
          <w:color w:val="000000"/>
          <w:sz w:val="24"/>
          <w:szCs w:val="24"/>
          <w:lang w:bidi="ru-RU"/>
        </w:rPr>
        <w:t xml:space="preserve">К концу обучения </w:t>
      </w:r>
      <w:r w:rsidRPr="00502A96">
        <w:rPr>
          <w:rFonts w:eastAsia="Arial Unicode MS" w:cs="Times New Roman"/>
          <w:b/>
          <w:bCs/>
          <w:color w:val="000000"/>
          <w:sz w:val="24"/>
          <w:szCs w:val="24"/>
          <w:lang w:bidi="ru-RU"/>
        </w:rPr>
        <w:t>в 6 классе:</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знать и выполнять основные правила выполнения чертежей с использованием чертёжных инструментов;</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знать и использовать для выполнения чертежей инструменты графического редактора;</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lastRenderedPageBreak/>
        <w:t>понимать смысл условных графических обозначений, создавать с их помощью графические тексты;</w:t>
      </w:r>
    </w:p>
    <w:p w:rsidR="000C48A5" w:rsidRPr="000F5C3F"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создавать тексты, рисунки в графическом редакторе.</w:t>
      </w:r>
    </w:p>
    <w:p w:rsidR="000C48A5" w:rsidRPr="00B30D44" w:rsidRDefault="000C48A5" w:rsidP="000C48A5">
      <w:pPr>
        <w:pStyle w:val="a7"/>
        <w:rPr>
          <w:rFonts w:eastAsia="Arial Unicode MS" w:cs="Times New Roman"/>
          <w:color w:val="000000"/>
          <w:sz w:val="24"/>
          <w:szCs w:val="24"/>
          <w:lang w:bidi="ru-RU"/>
        </w:rPr>
      </w:pPr>
      <w:r w:rsidRPr="000F5C3F">
        <w:rPr>
          <w:rFonts w:eastAsia="Arial Unicode MS" w:cs="Times New Roman"/>
          <w:color w:val="000000"/>
          <w:sz w:val="24"/>
          <w:szCs w:val="24"/>
          <w:lang w:bidi="ru-RU"/>
        </w:rPr>
        <w:t xml:space="preserve">К концу обучения </w:t>
      </w:r>
      <w:r w:rsidRPr="00502A96">
        <w:rPr>
          <w:rFonts w:eastAsia="Arial Unicode MS" w:cs="Times New Roman"/>
          <w:b/>
          <w:bCs/>
          <w:color w:val="000000"/>
          <w:sz w:val="24"/>
          <w:szCs w:val="24"/>
          <w:lang w:bidi="ru-RU"/>
        </w:rPr>
        <w:t>в 7 классе</w:t>
      </w:r>
      <w:r w:rsidRPr="000F5C3F">
        <w:rPr>
          <w:rFonts w:eastAsia="Arial Unicode MS" w:cs="Times New Roman"/>
          <w:color w:val="000000"/>
          <w:sz w:val="24"/>
          <w:szCs w:val="24"/>
          <w:lang w:bidi="ru-RU"/>
        </w:rPr>
        <w:t>: называть виды конструкторской документации;</w:t>
      </w:r>
      <w:r w:rsidRPr="00B30D44">
        <w:t xml:space="preserve"> </w:t>
      </w:r>
      <w:r w:rsidRPr="00B30D44">
        <w:rPr>
          <w:rFonts w:eastAsia="Arial Unicode MS" w:cs="Times New Roman"/>
          <w:color w:val="000000"/>
          <w:sz w:val="24"/>
          <w:szCs w:val="24"/>
          <w:lang w:bidi="ru-RU"/>
        </w:rPr>
        <w:t>называть и характеризовать виды графических моделей; выполнять и оформлять сборочный чертёж;</w:t>
      </w:r>
    </w:p>
    <w:p w:rsidR="000C48A5" w:rsidRPr="00B30D44" w:rsidRDefault="000C48A5" w:rsidP="000C48A5">
      <w:pPr>
        <w:pStyle w:val="a7"/>
        <w:rPr>
          <w:rFonts w:eastAsia="Arial Unicode MS" w:cs="Times New Roman"/>
          <w:color w:val="000000"/>
          <w:sz w:val="24"/>
          <w:szCs w:val="24"/>
          <w:lang w:bidi="ru-RU"/>
        </w:rPr>
      </w:pPr>
      <w:r w:rsidRPr="00B30D44">
        <w:rPr>
          <w:rFonts w:eastAsia="Arial Unicode MS" w:cs="Times New Roman"/>
          <w:color w:val="000000"/>
          <w:sz w:val="24"/>
          <w:szCs w:val="24"/>
          <w:lang w:bidi="ru-RU"/>
        </w:rPr>
        <w:t>владеть ручными способами вычерчивания чертежей, эскизов и технических рисунков деталей;</w:t>
      </w:r>
    </w:p>
    <w:p w:rsidR="000C48A5" w:rsidRPr="00B30D44" w:rsidRDefault="000C48A5" w:rsidP="000C48A5">
      <w:pPr>
        <w:pStyle w:val="a7"/>
        <w:rPr>
          <w:rFonts w:eastAsia="Arial Unicode MS" w:cs="Times New Roman"/>
          <w:color w:val="000000"/>
          <w:sz w:val="24"/>
          <w:szCs w:val="24"/>
          <w:lang w:bidi="ru-RU"/>
        </w:rPr>
      </w:pPr>
      <w:r w:rsidRPr="00B30D44">
        <w:rPr>
          <w:rFonts w:eastAsia="Arial Unicode MS" w:cs="Times New Roman"/>
          <w:color w:val="000000"/>
          <w:sz w:val="24"/>
          <w:szCs w:val="24"/>
          <w:lang w:bidi="ru-RU"/>
        </w:rPr>
        <w:t>владеть автоматизированными способами вычерчивания чертежей, эскизов и технических рисунков;</w:t>
      </w:r>
    </w:p>
    <w:p w:rsidR="000C48A5" w:rsidRPr="00B30D44" w:rsidRDefault="000C48A5" w:rsidP="000C48A5">
      <w:pPr>
        <w:pStyle w:val="a7"/>
        <w:rPr>
          <w:rFonts w:eastAsia="Arial Unicode MS" w:cs="Times New Roman"/>
          <w:color w:val="000000"/>
          <w:sz w:val="24"/>
          <w:szCs w:val="24"/>
          <w:lang w:bidi="ru-RU"/>
        </w:rPr>
      </w:pPr>
      <w:r w:rsidRPr="00B30D44">
        <w:rPr>
          <w:rFonts w:eastAsia="Arial Unicode MS" w:cs="Times New Roman"/>
          <w:color w:val="000000"/>
          <w:sz w:val="24"/>
          <w:szCs w:val="24"/>
          <w:lang w:bidi="ru-RU"/>
        </w:rPr>
        <w:t>уметь читать чертежи деталей и осуществлять расчёты по чертежам.</w:t>
      </w:r>
    </w:p>
    <w:p w:rsidR="000C48A5" w:rsidRPr="00B30D44" w:rsidRDefault="000C48A5" w:rsidP="000C48A5">
      <w:pPr>
        <w:pStyle w:val="a7"/>
        <w:rPr>
          <w:rFonts w:eastAsia="Arial Unicode MS" w:cs="Times New Roman"/>
          <w:color w:val="000000"/>
          <w:sz w:val="24"/>
          <w:szCs w:val="24"/>
          <w:lang w:bidi="ru-RU"/>
        </w:rPr>
      </w:pPr>
      <w:r w:rsidRPr="00B30D44">
        <w:rPr>
          <w:rFonts w:eastAsia="Arial Unicode MS" w:cs="Times New Roman"/>
          <w:color w:val="000000"/>
          <w:sz w:val="24"/>
          <w:szCs w:val="24"/>
          <w:lang w:bidi="ru-RU"/>
        </w:rPr>
        <w:t xml:space="preserve">К концу обучения </w:t>
      </w:r>
      <w:r w:rsidRPr="00502A96">
        <w:rPr>
          <w:rFonts w:eastAsia="Arial Unicode MS" w:cs="Times New Roman"/>
          <w:b/>
          <w:bCs/>
          <w:color w:val="000000"/>
          <w:sz w:val="24"/>
          <w:szCs w:val="24"/>
          <w:lang w:bidi="ru-RU"/>
        </w:rPr>
        <w:t>в 8 классе:</w:t>
      </w:r>
    </w:p>
    <w:p w:rsidR="000C48A5" w:rsidRPr="00B30D44" w:rsidRDefault="000C48A5" w:rsidP="000C48A5">
      <w:pPr>
        <w:pStyle w:val="a7"/>
        <w:rPr>
          <w:rFonts w:eastAsia="Arial Unicode MS" w:cs="Times New Roman"/>
          <w:color w:val="000000"/>
          <w:sz w:val="24"/>
          <w:szCs w:val="24"/>
          <w:lang w:bidi="ru-RU"/>
        </w:rPr>
      </w:pPr>
      <w:r w:rsidRPr="00B30D44">
        <w:rPr>
          <w:rFonts w:eastAsia="Arial Unicode MS" w:cs="Times New Roman"/>
          <w:color w:val="000000"/>
          <w:sz w:val="24"/>
          <w:szCs w:val="24"/>
          <w:lang w:bidi="ru-RU"/>
        </w:rPr>
        <w:t>использовать программное обеспечение для создания проектной документации;</w:t>
      </w:r>
    </w:p>
    <w:p w:rsidR="000C48A5" w:rsidRPr="00B30D44" w:rsidRDefault="000C48A5" w:rsidP="000C48A5">
      <w:pPr>
        <w:pStyle w:val="a7"/>
        <w:rPr>
          <w:rFonts w:eastAsia="Arial Unicode MS" w:cs="Times New Roman"/>
          <w:color w:val="000000"/>
          <w:sz w:val="24"/>
          <w:szCs w:val="24"/>
          <w:lang w:bidi="ru-RU"/>
        </w:rPr>
      </w:pPr>
      <w:r w:rsidRPr="00B30D44">
        <w:rPr>
          <w:rFonts w:eastAsia="Arial Unicode MS" w:cs="Times New Roman"/>
          <w:color w:val="000000"/>
          <w:sz w:val="24"/>
          <w:szCs w:val="24"/>
          <w:lang w:bidi="ru-RU"/>
        </w:rPr>
        <w:t>создавать различные виды документов;</w:t>
      </w:r>
    </w:p>
    <w:p w:rsidR="000C48A5" w:rsidRPr="00B30D44" w:rsidRDefault="000C48A5" w:rsidP="000C48A5">
      <w:pPr>
        <w:pStyle w:val="a7"/>
        <w:rPr>
          <w:rFonts w:eastAsia="Arial Unicode MS" w:cs="Times New Roman"/>
          <w:color w:val="000000"/>
          <w:sz w:val="24"/>
          <w:szCs w:val="24"/>
          <w:lang w:bidi="ru-RU"/>
        </w:rPr>
      </w:pPr>
      <w:r w:rsidRPr="00B30D44">
        <w:rPr>
          <w:rFonts w:eastAsia="Arial Unicode MS" w:cs="Times New Roman"/>
          <w:color w:val="000000"/>
          <w:sz w:val="24"/>
          <w:szCs w:val="24"/>
          <w:lang w:bidi="ru-RU"/>
        </w:rPr>
        <w:t>владеть способами создания, редактирования и трансформации графических объектов;</w:t>
      </w:r>
    </w:p>
    <w:p w:rsidR="000C48A5" w:rsidRPr="00B30D44" w:rsidRDefault="000C48A5" w:rsidP="000C48A5">
      <w:pPr>
        <w:pStyle w:val="a7"/>
        <w:rPr>
          <w:rFonts w:eastAsia="Arial Unicode MS" w:cs="Times New Roman"/>
          <w:color w:val="000000"/>
          <w:sz w:val="24"/>
          <w:szCs w:val="24"/>
          <w:lang w:bidi="ru-RU"/>
        </w:rPr>
      </w:pPr>
      <w:r w:rsidRPr="00B30D44">
        <w:rPr>
          <w:rFonts w:eastAsia="Arial Unicode MS" w:cs="Times New Roman"/>
          <w:color w:val="000000"/>
          <w:sz w:val="24"/>
          <w:szCs w:val="24"/>
          <w:lang w:bidi="ru-RU"/>
        </w:rPr>
        <w:t>выполнять эскизы, схемы, чертежи с использованием чертёжных инструментов и приспособлений и (или) с использованием программного обеспечения; создавать и редактировать сложные ЗБ-модели и сборочные чертежи.</w:t>
      </w:r>
    </w:p>
    <w:p w:rsidR="000C48A5" w:rsidRPr="00B30D44" w:rsidRDefault="000C48A5" w:rsidP="000C48A5">
      <w:pPr>
        <w:pStyle w:val="a7"/>
        <w:rPr>
          <w:rFonts w:eastAsia="Arial Unicode MS" w:cs="Times New Roman"/>
          <w:color w:val="000000"/>
          <w:sz w:val="24"/>
          <w:szCs w:val="24"/>
          <w:lang w:bidi="ru-RU"/>
        </w:rPr>
      </w:pPr>
      <w:r w:rsidRPr="00B30D44">
        <w:rPr>
          <w:rFonts w:eastAsia="Arial Unicode MS" w:cs="Times New Roman"/>
          <w:color w:val="000000"/>
          <w:sz w:val="24"/>
          <w:szCs w:val="24"/>
          <w:lang w:bidi="ru-RU"/>
        </w:rPr>
        <w:t xml:space="preserve">К концу обучения </w:t>
      </w:r>
      <w:r w:rsidRPr="00502A96">
        <w:rPr>
          <w:rFonts w:eastAsia="Arial Unicode MS" w:cs="Times New Roman"/>
          <w:b/>
          <w:bCs/>
          <w:color w:val="000000"/>
          <w:sz w:val="24"/>
          <w:szCs w:val="24"/>
          <w:lang w:bidi="ru-RU"/>
        </w:rPr>
        <w:t>в 9 классе</w:t>
      </w:r>
      <w:r w:rsidRPr="00B30D44">
        <w:rPr>
          <w:rFonts w:eastAsia="Arial Unicode MS" w:cs="Times New Roman"/>
          <w:color w:val="000000"/>
          <w:sz w:val="24"/>
          <w:szCs w:val="24"/>
          <w:lang w:bidi="ru-RU"/>
        </w:rPr>
        <w:t>:</w:t>
      </w:r>
    </w:p>
    <w:p w:rsidR="000C48A5" w:rsidRPr="00B30D44" w:rsidRDefault="000C48A5" w:rsidP="000C48A5">
      <w:pPr>
        <w:pStyle w:val="a7"/>
        <w:rPr>
          <w:rFonts w:eastAsia="Arial Unicode MS" w:cs="Times New Roman"/>
          <w:color w:val="000000"/>
          <w:sz w:val="24"/>
          <w:szCs w:val="24"/>
          <w:lang w:bidi="ru-RU"/>
        </w:rPr>
      </w:pPr>
      <w:r w:rsidRPr="00B30D44">
        <w:rPr>
          <w:rFonts w:eastAsia="Arial Unicode MS" w:cs="Times New Roman"/>
          <w:color w:val="000000"/>
          <w:sz w:val="24"/>
          <w:szCs w:val="24"/>
          <w:lang w:bidi="ru-RU"/>
        </w:rPr>
        <w:t>выполнять эскизы, схемы, чертежи с использованием чертёжных инструментов и приспособлений и (или) в САПР; создавать 3D-модели в САПР;</w:t>
      </w:r>
    </w:p>
    <w:p w:rsidR="000C48A5" w:rsidRPr="00B30D44" w:rsidRDefault="000C48A5" w:rsidP="000C48A5">
      <w:pPr>
        <w:pStyle w:val="a7"/>
        <w:rPr>
          <w:rFonts w:eastAsia="Arial Unicode MS" w:cs="Times New Roman"/>
          <w:color w:val="000000"/>
          <w:sz w:val="24"/>
          <w:szCs w:val="24"/>
          <w:lang w:bidi="ru-RU"/>
        </w:rPr>
      </w:pPr>
      <w:r w:rsidRPr="00B30D44">
        <w:rPr>
          <w:rFonts w:eastAsia="Arial Unicode MS" w:cs="Times New Roman"/>
          <w:color w:val="000000"/>
          <w:sz w:val="24"/>
          <w:szCs w:val="24"/>
          <w:lang w:bidi="ru-RU"/>
        </w:rPr>
        <w:t>оформлять конструкторскую документацию, в том числе с использованием САПР;</w:t>
      </w:r>
    </w:p>
    <w:p w:rsidR="000C48A5" w:rsidRPr="00B30D44" w:rsidRDefault="000C48A5" w:rsidP="000C48A5">
      <w:pPr>
        <w:pStyle w:val="a7"/>
        <w:rPr>
          <w:rFonts w:eastAsia="Arial Unicode MS" w:cs="Times New Roman"/>
          <w:color w:val="000000"/>
          <w:sz w:val="24"/>
          <w:szCs w:val="24"/>
          <w:lang w:bidi="ru-RU"/>
        </w:rPr>
      </w:pPr>
      <w:r w:rsidRPr="00B30D44">
        <w:rPr>
          <w:rFonts w:eastAsia="Arial Unicode MS" w:cs="Times New Roman"/>
          <w:color w:val="000000"/>
          <w:sz w:val="24"/>
          <w:szCs w:val="24"/>
          <w:lang w:bidi="ru-RU"/>
        </w:rPr>
        <w:t>характеризовать мир профессий, связанных с изучаемыми технологиями, их востребованность на рынке труда.</w:t>
      </w:r>
    </w:p>
    <w:p w:rsidR="000C48A5" w:rsidRPr="00B30D44" w:rsidRDefault="000C48A5" w:rsidP="000C48A5">
      <w:pPr>
        <w:pStyle w:val="a7"/>
        <w:rPr>
          <w:rFonts w:eastAsia="Arial Unicode MS" w:cs="Times New Roman"/>
          <w:color w:val="000000"/>
          <w:sz w:val="24"/>
          <w:szCs w:val="24"/>
          <w:lang w:bidi="ru-RU"/>
        </w:rPr>
      </w:pPr>
      <w:r>
        <w:rPr>
          <w:rFonts w:eastAsia="Arial Unicode MS" w:cs="Times New Roman"/>
          <w:color w:val="000000"/>
          <w:sz w:val="24"/>
          <w:szCs w:val="24"/>
          <w:lang w:bidi="ru-RU"/>
        </w:rPr>
        <w:t>24</w:t>
      </w:r>
      <w:r w:rsidRPr="00B30D44">
        <w:rPr>
          <w:rFonts w:eastAsia="Arial Unicode MS" w:cs="Times New Roman"/>
          <w:color w:val="000000"/>
          <w:sz w:val="24"/>
          <w:szCs w:val="24"/>
          <w:lang w:bidi="ru-RU"/>
        </w:rPr>
        <w:t>.5.6.</w:t>
      </w:r>
      <w:r w:rsidRPr="00B30D44">
        <w:rPr>
          <w:rFonts w:eastAsia="Arial Unicode MS" w:cs="Times New Roman"/>
          <w:color w:val="000000"/>
          <w:sz w:val="24"/>
          <w:szCs w:val="24"/>
          <w:lang w:bidi="ru-RU"/>
        </w:rPr>
        <w:tab/>
        <w:t>Предметные результаты освоения содержания модуля «ЗБ-моделирование, прототипирование, макетирование».</w:t>
      </w:r>
    </w:p>
    <w:p w:rsidR="000C48A5" w:rsidRPr="00B30D44" w:rsidRDefault="000C48A5" w:rsidP="000C48A5">
      <w:pPr>
        <w:pStyle w:val="a7"/>
        <w:rPr>
          <w:rFonts w:eastAsia="Arial Unicode MS" w:cs="Times New Roman"/>
          <w:color w:val="000000"/>
          <w:sz w:val="24"/>
          <w:szCs w:val="24"/>
          <w:lang w:bidi="ru-RU"/>
        </w:rPr>
      </w:pPr>
      <w:r w:rsidRPr="00B30D44">
        <w:rPr>
          <w:rFonts w:eastAsia="Arial Unicode MS" w:cs="Times New Roman"/>
          <w:color w:val="000000"/>
          <w:sz w:val="24"/>
          <w:szCs w:val="24"/>
          <w:lang w:bidi="ru-RU"/>
        </w:rPr>
        <w:t xml:space="preserve">К концу обучения </w:t>
      </w:r>
      <w:r w:rsidRPr="00502A96">
        <w:rPr>
          <w:rFonts w:eastAsia="Arial Unicode MS" w:cs="Times New Roman"/>
          <w:b/>
          <w:bCs/>
          <w:color w:val="000000"/>
          <w:sz w:val="24"/>
          <w:szCs w:val="24"/>
          <w:lang w:bidi="ru-RU"/>
        </w:rPr>
        <w:t>в 7 классе</w:t>
      </w:r>
      <w:r w:rsidRPr="00B30D44">
        <w:rPr>
          <w:rFonts w:eastAsia="Arial Unicode MS" w:cs="Times New Roman"/>
          <w:color w:val="000000"/>
          <w:sz w:val="24"/>
          <w:szCs w:val="24"/>
          <w:lang w:bidi="ru-RU"/>
        </w:rPr>
        <w:t>:</w:t>
      </w:r>
    </w:p>
    <w:p w:rsidR="000C48A5" w:rsidRPr="00B30D44" w:rsidRDefault="000C48A5" w:rsidP="000C48A5">
      <w:pPr>
        <w:pStyle w:val="a7"/>
        <w:rPr>
          <w:rFonts w:eastAsia="Arial Unicode MS" w:cs="Times New Roman"/>
          <w:color w:val="000000"/>
          <w:sz w:val="24"/>
          <w:szCs w:val="24"/>
          <w:lang w:bidi="ru-RU"/>
        </w:rPr>
      </w:pPr>
      <w:r w:rsidRPr="00B30D44">
        <w:rPr>
          <w:rFonts w:eastAsia="Arial Unicode MS" w:cs="Times New Roman"/>
          <w:color w:val="000000"/>
          <w:sz w:val="24"/>
          <w:szCs w:val="24"/>
          <w:lang w:bidi="ru-RU"/>
        </w:rPr>
        <w:t>называть виды, свойства и назначение моделей;</w:t>
      </w:r>
    </w:p>
    <w:p w:rsidR="000C48A5" w:rsidRPr="00B30D44" w:rsidRDefault="000C48A5" w:rsidP="000C48A5">
      <w:pPr>
        <w:pStyle w:val="a7"/>
        <w:rPr>
          <w:rFonts w:eastAsia="Arial Unicode MS" w:cs="Times New Roman"/>
          <w:color w:val="000000"/>
          <w:sz w:val="24"/>
          <w:szCs w:val="24"/>
          <w:lang w:bidi="ru-RU"/>
        </w:rPr>
      </w:pPr>
      <w:r w:rsidRPr="00B30D44">
        <w:rPr>
          <w:rFonts w:eastAsia="Arial Unicode MS" w:cs="Times New Roman"/>
          <w:color w:val="000000"/>
          <w:sz w:val="24"/>
          <w:szCs w:val="24"/>
          <w:lang w:bidi="ru-RU"/>
        </w:rPr>
        <w:t>называть виды макетов и их назначение;</w:t>
      </w:r>
    </w:p>
    <w:p w:rsidR="000C48A5" w:rsidRPr="00B30D44" w:rsidRDefault="000C48A5" w:rsidP="000C48A5">
      <w:pPr>
        <w:pStyle w:val="a7"/>
        <w:rPr>
          <w:rFonts w:eastAsia="Arial Unicode MS" w:cs="Times New Roman"/>
          <w:color w:val="000000"/>
          <w:sz w:val="24"/>
          <w:szCs w:val="24"/>
          <w:lang w:bidi="ru-RU"/>
        </w:rPr>
      </w:pPr>
      <w:r w:rsidRPr="00B30D44">
        <w:rPr>
          <w:rFonts w:eastAsia="Arial Unicode MS" w:cs="Times New Roman"/>
          <w:color w:val="000000"/>
          <w:sz w:val="24"/>
          <w:szCs w:val="24"/>
          <w:lang w:bidi="ru-RU"/>
        </w:rPr>
        <w:t>создавать макеты различных видов, в том числе с использованием программного обеспечения;</w:t>
      </w:r>
    </w:p>
    <w:p w:rsidR="000C48A5" w:rsidRPr="00B30D44" w:rsidRDefault="000C48A5" w:rsidP="000C48A5">
      <w:pPr>
        <w:pStyle w:val="a7"/>
        <w:rPr>
          <w:rFonts w:eastAsia="Arial Unicode MS" w:cs="Times New Roman"/>
          <w:color w:val="000000"/>
          <w:sz w:val="24"/>
          <w:szCs w:val="24"/>
          <w:lang w:bidi="ru-RU"/>
        </w:rPr>
      </w:pPr>
      <w:r w:rsidRPr="00B30D44">
        <w:rPr>
          <w:rFonts w:eastAsia="Arial Unicode MS" w:cs="Times New Roman"/>
          <w:color w:val="000000"/>
          <w:sz w:val="24"/>
          <w:szCs w:val="24"/>
          <w:lang w:bidi="ru-RU"/>
        </w:rPr>
        <w:t>выполнять развёртку и соединять фрагменты макета; выполнять сборку деталей макета; разрабатывать графическую документацию;</w:t>
      </w:r>
    </w:p>
    <w:p w:rsidR="000C48A5" w:rsidRPr="00B30D44" w:rsidRDefault="000C48A5" w:rsidP="000C48A5">
      <w:pPr>
        <w:pStyle w:val="a7"/>
        <w:rPr>
          <w:rFonts w:eastAsia="Arial Unicode MS" w:cs="Times New Roman"/>
          <w:color w:val="000000"/>
          <w:sz w:val="24"/>
          <w:szCs w:val="24"/>
          <w:lang w:bidi="ru-RU"/>
        </w:rPr>
      </w:pPr>
      <w:r w:rsidRPr="00B30D44">
        <w:rPr>
          <w:rFonts w:eastAsia="Arial Unicode MS" w:cs="Times New Roman"/>
          <w:color w:val="000000"/>
          <w:sz w:val="24"/>
          <w:szCs w:val="24"/>
          <w:lang w:bidi="ru-RU"/>
        </w:rPr>
        <w:t>характеризовать мир профессий, связанных с изучаемыми технологиями макетирования, их востребованность на рынке труда.</w:t>
      </w:r>
    </w:p>
    <w:p w:rsidR="000C48A5" w:rsidRPr="00B30D44" w:rsidRDefault="000C48A5" w:rsidP="000C48A5">
      <w:pPr>
        <w:pStyle w:val="a7"/>
        <w:rPr>
          <w:rFonts w:eastAsia="Arial Unicode MS" w:cs="Times New Roman"/>
          <w:color w:val="000000"/>
          <w:sz w:val="24"/>
          <w:szCs w:val="24"/>
          <w:lang w:bidi="ru-RU"/>
        </w:rPr>
      </w:pPr>
      <w:r w:rsidRPr="00B30D44">
        <w:rPr>
          <w:rFonts w:eastAsia="Arial Unicode MS" w:cs="Times New Roman"/>
          <w:color w:val="000000"/>
          <w:sz w:val="24"/>
          <w:szCs w:val="24"/>
          <w:lang w:bidi="ru-RU"/>
        </w:rPr>
        <w:t xml:space="preserve">К концу обучения </w:t>
      </w:r>
      <w:r w:rsidRPr="00502A96">
        <w:rPr>
          <w:rFonts w:eastAsia="Arial Unicode MS" w:cs="Times New Roman"/>
          <w:b/>
          <w:bCs/>
          <w:color w:val="000000"/>
          <w:sz w:val="24"/>
          <w:szCs w:val="24"/>
          <w:lang w:bidi="ru-RU"/>
        </w:rPr>
        <w:t>в 8 классе</w:t>
      </w:r>
      <w:r w:rsidRPr="00B30D44">
        <w:rPr>
          <w:rFonts w:eastAsia="Arial Unicode MS" w:cs="Times New Roman"/>
          <w:color w:val="000000"/>
          <w:sz w:val="24"/>
          <w:szCs w:val="24"/>
          <w:lang w:bidi="ru-RU"/>
        </w:rPr>
        <w:t>:</w:t>
      </w:r>
    </w:p>
    <w:p w:rsidR="000C48A5" w:rsidRPr="00B30D44" w:rsidRDefault="000C48A5" w:rsidP="000C48A5">
      <w:pPr>
        <w:pStyle w:val="a7"/>
        <w:rPr>
          <w:rFonts w:eastAsia="Arial Unicode MS" w:cs="Times New Roman"/>
          <w:color w:val="000000"/>
          <w:sz w:val="24"/>
          <w:szCs w:val="24"/>
          <w:lang w:bidi="ru-RU"/>
        </w:rPr>
      </w:pPr>
      <w:r w:rsidRPr="00B30D44">
        <w:rPr>
          <w:rFonts w:eastAsia="Arial Unicode MS" w:cs="Times New Roman"/>
          <w:color w:val="000000"/>
          <w:sz w:val="24"/>
          <w:szCs w:val="24"/>
          <w:lang w:bidi="ru-RU"/>
        </w:rPr>
        <w:t>разрабатывать оригинальные конструкции с использованием ЗБ-моделей, проводить их испытание, анализ, способы модернизации в зависимости от результатов испытания;</w:t>
      </w:r>
    </w:p>
    <w:p w:rsidR="000C48A5" w:rsidRPr="00B30D44" w:rsidRDefault="000C48A5" w:rsidP="000C48A5">
      <w:pPr>
        <w:pStyle w:val="a7"/>
        <w:rPr>
          <w:rFonts w:eastAsia="Arial Unicode MS" w:cs="Times New Roman"/>
          <w:color w:val="000000"/>
          <w:sz w:val="24"/>
          <w:szCs w:val="24"/>
          <w:lang w:bidi="ru-RU"/>
        </w:rPr>
      </w:pPr>
      <w:r w:rsidRPr="00B30D44">
        <w:rPr>
          <w:rFonts w:eastAsia="Arial Unicode MS" w:cs="Times New Roman"/>
          <w:color w:val="000000"/>
          <w:sz w:val="24"/>
          <w:szCs w:val="24"/>
          <w:lang w:bidi="ru-RU"/>
        </w:rPr>
        <w:t>создавать ЗБ-модели, используя программное обеспечение;</w:t>
      </w:r>
    </w:p>
    <w:p w:rsidR="000C48A5" w:rsidRPr="00B30D44" w:rsidRDefault="000C48A5" w:rsidP="000C48A5">
      <w:pPr>
        <w:pStyle w:val="a7"/>
        <w:rPr>
          <w:rFonts w:eastAsia="Arial Unicode MS" w:cs="Times New Roman"/>
          <w:color w:val="000000"/>
          <w:sz w:val="24"/>
          <w:szCs w:val="24"/>
          <w:lang w:bidi="ru-RU"/>
        </w:rPr>
      </w:pPr>
      <w:r w:rsidRPr="00B30D44">
        <w:rPr>
          <w:rFonts w:eastAsia="Arial Unicode MS" w:cs="Times New Roman"/>
          <w:color w:val="000000"/>
          <w:sz w:val="24"/>
          <w:szCs w:val="24"/>
          <w:lang w:bidi="ru-RU"/>
        </w:rPr>
        <w:t>устанавливать соответствие модели объекту и целям моделирования; проводить анализ и модернизацию компьютерной модели; изготавливать прототипы с использованием технологического оборудования (ЗБ-принтер, лазерный гравёр и другие);</w:t>
      </w:r>
    </w:p>
    <w:p w:rsidR="000C48A5" w:rsidRPr="00B30D44" w:rsidRDefault="000C48A5" w:rsidP="000C48A5">
      <w:pPr>
        <w:pStyle w:val="a7"/>
        <w:rPr>
          <w:rFonts w:eastAsia="Arial Unicode MS" w:cs="Times New Roman"/>
          <w:color w:val="000000"/>
          <w:sz w:val="24"/>
          <w:szCs w:val="24"/>
          <w:lang w:bidi="ru-RU"/>
        </w:rPr>
      </w:pPr>
      <w:r w:rsidRPr="00B30D44">
        <w:rPr>
          <w:rFonts w:eastAsia="Arial Unicode MS" w:cs="Times New Roman"/>
          <w:color w:val="000000"/>
          <w:sz w:val="24"/>
          <w:szCs w:val="24"/>
          <w:lang w:bidi="ru-RU"/>
        </w:rPr>
        <w:t>модернизировать прототип в соответствии с поставленной задачей; презентовать изделие.</w:t>
      </w:r>
    </w:p>
    <w:p w:rsidR="000C48A5" w:rsidRPr="00B30D44" w:rsidRDefault="000C48A5" w:rsidP="000C48A5">
      <w:pPr>
        <w:pStyle w:val="a7"/>
        <w:rPr>
          <w:rFonts w:eastAsia="Arial Unicode MS" w:cs="Times New Roman"/>
          <w:color w:val="000000"/>
          <w:sz w:val="24"/>
          <w:szCs w:val="24"/>
          <w:lang w:bidi="ru-RU"/>
        </w:rPr>
      </w:pPr>
      <w:r w:rsidRPr="00B30D44">
        <w:rPr>
          <w:rFonts w:eastAsia="Arial Unicode MS" w:cs="Times New Roman"/>
          <w:color w:val="000000"/>
          <w:sz w:val="24"/>
          <w:szCs w:val="24"/>
          <w:lang w:bidi="ru-RU"/>
        </w:rPr>
        <w:t xml:space="preserve">К концу обучения </w:t>
      </w:r>
      <w:r w:rsidRPr="00502A96">
        <w:rPr>
          <w:rFonts w:eastAsia="Arial Unicode MS" w:cs="Times New Roman"/>
          <w:b/>
          <w:bCs/>
          <w:color w:val="000000"/>
          <w:sz w:val="24"/>
          <w:szCs w:val="24"/>
          <w:lang w:bidi="ru-RU"/>
        </w:rPr>
        <w:t>в 9 классе</w:t>
      </w:r>
      <w:r w:rsidRPr="00B30D44">
        <w:rPr>
          <w:rFonts w:eastAsia="Arial Unicode MS" w:cs="Times New Roman"/>
          <w:color w:val="000000"/>
          <w:sz w:val="24"/>
          <w:szCs w:val="24"/>
          <w:lang w:bidi="ru-RU"/>
        </w:rPr>
        <w:t>:</w:t>
      </w:r>
    </w:p>
    <w:p w:rsidR="000C48A5" w:rsidRPr="00B30D44" w:rsidRDefault="000C48A5" w:rsidP="000C48A5">
      <w:pPr>
        <w:pStyle w:val="a7"/>
        <w:rPr>
          <w:rFonts w:eastAsia="Arial Unicode MS" w:cs="Times New Roman"/>
          <w:color w:val="000000"/>
          <w:sz w:val="24"/>
          <w:szCs w:val="24"/>
          <w:lang w:bidi="ru-RU"/>
        </w:rPr>
      </w:pPr>
      <w:r w:rsidRPr="00B30D44">
        <w:rPr>
          <w:rFonts w:eastAsia="Arial Unicode MS" w:cs="Times New Roman"/>
          <w:color w:val="000000"/>
          <w:sz w:val="24"/>
          <w:szCs w:val="24"/>
          <w:lang w:bidi="ru-RU"/>
        </w:rPr>
        <w:t>использовать редактор компьютерного трёхмерного проектирования для создания моделей сложных объектов;</w:t>
      </w:r>
    </w:p>
    <w:p w:rsidR="000C48A5" w:rsidRPr="00B30D44" w:rsidRDefault="000C48A5" w:rsidP="000C48A5">
      <w:pPr>
        <w:pStyle w:val="a7"/>
        <w:rPr>
          <w:rFonts w:eastAsia="Arial Unicode MS" w:cs="Times New Roman"/>
          <w:color w:val="000000"/>
          <w:sz w:val="24"/>
          <w:szCs w:val="24"/>
          <w:lang w:bidi="ru-RU"/>
        </w:rPr>
      </w:pPr>
      <w:r w:rsidRPr="00B30D44">
        <w:rPr>
          <w:rFonts w:eastAsia="Arial Unicode MS" w:cs="Times New Roman"/>
          <w:color w:val="000000"/>
          <w:sz w:val="24"/>
          <w:szCs w:val="24"/>
          <w:lang w:bidi="ru-RU"/>
        </w:rPr>
        <w:t>изготавливать прототипы с использованием технологического оборудования (ЗБ-принтер, лазерный гравёр и другие);</w:t>
      </w:r>
    </w:p>
    <w:p w:rsidR="000C48A5" w:rsidRPr="00B30D44" w:rsidRDefault="000C48A5" w:rsidP="000C48A5">
      <w:pPr>
        <w:pStyle w:val="a7"/>
        <w:rPr>
          <w:rFonts w:eastAsia="Arial Unicode MS" w:cs="Times New Roman"/>
          <w:color w:val="000000"/>
          <w:sz w:val="24"/>
          <w:szCs w:val="24"/>
          <w:lang w:bidi="ru-RU"/>
        </w:rPr>
      </w:pPr>
      <w:r w:rsidRPr="00B30D44">
        <w:rPr>
          <w:rFonts w:eastAsia="Arial Unicode MS" w:cs="Times New Roman"/>
          <w:color w:val="000000"/>
          <w:sz w:val="24"/>
          <w:szCs w:val="24"/>
          <w:lang w:bidi="ru-RU"/>
        </w:rPr>
        <w:lastRenderedPageBreak/>
        <w:t>называть и выполнять этапы аддитивного производства; модернизировать прототип в соответствии с поставленной задачей; называть области применения ЗБ-моделирования;</w:t>
      </w:r>
    </w:p>
    <w:p w:rsidR="000C48A5" w:rsidRPr="00B30D44" w:rsidRDefault="000C48A5" w:rsidP="000C48A5">
      <w:pPr>
        <w:pStyle w:val="a7"/>
        <w:rPr>
          <w:rFonts w:eastAsia="Arial Unicode MS" w:cs="Times New Roman"/>
          <w:color w:val="000000"/>
          <w:sz w:val="24"/>
          <w:szCs w:val="24"/>
          <w:lang w:bidi="ru-RU"/>
        </w:rPr>
      </w:pPr>
      <w:r w:rsidRPr="00B30D44">
        <w:rPr>
          <w:rFonts w:eastAsia="Arial Unicode MS" w:cs="Times New Roman"/>
          <w:color w:val="000000"/>
          <w:sz w:val="24"/>
          <w:szCs w:val="24"/>
          <w:lang w:bidi="ru-RU"/>
        </w:rPr>
        <w:t>характеризовать мир профессий, связанных с изучаемыми технологиями ЗБ-моделирования, их востребованность на рынке труда.</w:t>
      </w:r>
    </w:p>
    <w:p w:rsidR="000C48A5" w:rsidRPr="00502A96" w:rsidRDefault="000C48A5" w:rsidP="000C48A5">
      <w:pPr>
        <w:pStyle w:val="a7"/>
        <w:rPr>
          <w:rFonts w:eastAsia="Arial Unicode MS" w:cs="Times New Roman"/>
          <w:b/>
          <w:bCs/>
          <w:color w:val="000000"/>
          <w:sz w:val="24"/>
          <w:szCs w:val="24"/>
          <w:lang w:bidi="ru-RU"/>
        </w:rPr>
      </w:pPr>
      <w:r w:rsidRPr="00502A96">
        <w:rPr>
          <w:rFonts w:eastAsia="Arial Unicode MS" w:cs="Times New Roman"/>
          <w:b/>
          <w:bCs/>
          <w:color w:val="000000"/>
          <w:sz w:val="24"/>
          <w:szCs w:val="24"/>
          <w:lang w:bidi="ru-RU"/>
        </w:rPr>
        <w:t>Предметные результаты освоения содержания модуля «Автоматизированные системы».</w:t>
      </w:r>
    </w:p>
    <w:p w:rsidR="000C48A5" w:rsidRPr="00502A96" w:rsidRDefault="000C48A5" w:rsidP="000C48A5">
      <w:pPr>
        <w:pStyle w:val="a7"/>
        <w:rPr>
          <w:rFonts w:eastAsia="Arial Unicode MS" w:cs="Times New Roman"/>
          <w:b/>
          <w:bCs/>
          <w:color w:val="000000"/>
          <w:sz w:val="24"/>
          <w:szCs w:val="24"/>
          <w:lang w:bidi="ru-RU"/>
        </w:rPr>
      </w:pPr>
      <w:r w:rsidRPr="00502A96">
        <w:rPr>
          <w:rFonts w:eastAsia="Arial Unicode MS" w:cs="Times New Roman"/>
          <w:b/>
          <w:bCs/>
          <w:color w:val="000000"/>
          <w:sz w:val="24"/>
          <w:szCs w:val="24"/>
          <w:lang w:bidi="ru-RU"/>
        </w:rPr>
        <w:t>К концу обучения в 8-9 классах:</w:t>
      </w:r>
    </w:p>
    <w:p w:rsidR="000C48A5" w:rsidRPr="00B30D44" w:rsidRDefault="000C48A5" w:rsidP="000C48A5">
      <w:pPr>
        <w:pStyle w:val="a7"/>
        <w:rPr>
          <w:rFonts w:eastAsia="Arial Unicode MS" w:cs="Times New Roman"/>
          <w:color w:val="000000"/>
          <w:sz w:val="24"/>
          <w:szCs w:val="24"/>
          <w:lang w:bidi="ru-RU"/>
        </w:rPr>
      </w:pPr>
      <w:r w:rsidRPr="00B30D44">
        <w:rPr>
          <w:rFonts w:eastAsia="Arial Unicode MS" w:cs="Times New Roman"/>
          <w:color w:val="000000"/>
          <w:sz w:val="24"/>
          <w:szCs w:val="24"/>
          <w:lang w:bidi="ru-RU"/>
        </w:rPr>
        <w:t>называть признаки автоматизированных систем, их виды; называть принципы управления технологическими процессами; характеризовать управляющие и управл</w:t>
      </w:r>
      <w:r>
        <w:rPr>
          <w:rFonts w:eastAsia="Arial Unicode MS" w:cs="Times New Roman"/>
          <w:color w:val="000000"/>
          <w:sz w:val="24"/>
          <w:szCs w:val="24"/>
          <w:lang w:bidi="ru-RU"/>
        </w:rPr>
        <w:t xml:space="preserve">яемые системы, функции обратной </w:t>
      </w:r>
      <w:r w:rsidRPr="00B30D44">
        <w:rPr>
          <w:rFonts w:eastAsia="Arial Unicode MS" w:cs="Times New Roman"/>
          <w:color w:val="000000"/>
          <w:sz w:val="24"/>
          <w:szCs w:val="24"/>
          <w:lang w:bidi="ru-RU"/>
        </w:rPr>
        <w:t>связи;</w:t>
      </w:r>
    </w:p>
    <w:p w:rsidR="000C48A5" w:rsidRPr="00B30D44" w:rsidRDefault="000C48A5" w:rsidP="000C48A5">
      <w:pPr>
        <w:pStyle w:val="a7"/>
        <w:rPr>
          <w:rFonts w:eastAsia="Arial Unicode MS" w:cs="Times New Roman"/>
          <w:color w:val="000000"/>
          <w:sz w:val="24"/>
          <w:szCs w:val="24"/>
          <w:lang w:bidi="ru-RU"/>
        </w:rPr>
      </w:pPr>
      <w:r w:rsidRPr="00B30D44">
        <w:rPr>
          <w:rFonts w:eastAsia="Arial Unicode MS" w:cs="Times New Roman"/>
          <w:color w:val="000000"/>
          <w:sz w:val="24"/>
          <w:szCs w:val="24"/>
          <w:lang w:bidi="ru-RU"/>
        </w:rPr>
        <w:t>осуществлять управление учебными техническими системами; конструировать автоматизированные системы;</w:t>
      </w:r>
    </w:p>
    <w:p w:rsidR="000C48A5" w:rsidRPr="00B30D44" w:rsidRDefault="000C48A5" w:rsidP="000C48A5">
      <w:pPr>
        <w:pStyle w:val="a7"/>
        <w:rPr>
          <w:rFonts w:eastAsia="Arial Unicode MS" w:cs="Times New Roman"/>
          <w:color w:val="000000"/>
          <w:sz w:val="24"/>
          <w:szCs w:val="24"/>
          <w:lang w:bidi="ru-RU"/>
        </w:rPr>
      </w:pPr>
      <w:r w:rsidRPr="00B30D44">
        <w:rPr>
          <w:rFonts w:eastAsia="Arial Unicode MS" w:cs="Times New Roman"/>
          <w:color w:val="000000"/>
          <w:sz w:val="24"/>
          <w:szCs w:val="24"/>
          <w:lang w:bidi="ru-RU"/>
        </w:rPr>
        <w:t>называть основные электрические устройства и их функции для создания автоматизированных систем;</w:t>
      </w:r>
    </w:p>
    <w:p w:rsidR="000C48A5" w:rsidRPr="00B30D44" w:rsidRDefault="000C48A5" w:rsidP="000C48A5">
      <w:pPr>
        <w:pStyle w:val="a7"/>
        <w:rPr>
          <w:rFonts w:eastAsia="Arial Unicode MS" w:cs="Times New Roman"/>
          <w:color w:val="000000"/>
          <w:sz w:val="24"/>
          <w:szCs w:val="24"/>
          <w:lang w:bidi="ru-RU"/>
        </w:rPr>
      </w:pPr>
      <w:r w:rsidRPr="00B30D44">
        <w:rPr>
          <w:rFonts w:eastAsia="Arial Unicode MS" w:cs="Times New Roman"/>
          <w:color w:val="000000"/>
          <w:sz w:val="24"/>
          <w:szCs w:val="24"/>
          <w:lang w:bidi="ru-RU"/>
        </w:rPr>
        <w:t>объяснять принцип сборки электрических схем;</w:t>
      </w:r>
    </w:p>
    <w:p w:rsidR="000C48A5" w:rsidRPr="00B30D44" w:rsidRDefault="000C48A5" w:rsidP="000C48A5">
      <w:pPr>
        <w:pStyle w:val="a7"/>
        <w:rPr>
          <w:rFonts w:eastAsia="Arial Unicode MS" w:cs="Times New Roman"/>
          <w:color w:val="000000"/>
          <w:sz w:val="24"/>
          <w:szCs w:val="24"/>
          <w:lang w:bidi="ru-RU"/>
        </w:rPr>
      </w:pPr>
      <w:r w:rsidRPr="00B30D44">
        <w:rPr>
          <w:rFonts w:eastAsia="Arial Unicode MS" w:cs="Times New Roman"/>
          <w:color w:val="000000"/>
          <w:sz w:val="24"/>
          <w:szCs w:val="24"/>
          <w:lang w:bidi="ru-RU"/>
        </w:rPr>
        <w:t>выполнять сборку электрических схем с использованием электрических устройств и систем;</w:t>
      </w:r>
    </w:p>
    <w:p w:rsidR="000C48A5" w:rsidRPr="00B30D44" w:rsidRDefault="000C48A5" w:rsidP="000C48A5">
      <w:pPr>
        <w:pStyle w:val="a7"/>
        <w:rPr>
          <w:rFonts w:eastAsia="Arial Unicode MS" w:cs="Times New Roman"/>
          <w:color w:val="000000"/>
          <w:sz w:val="24"/>
          <w:szCs w:val="24"/>
          <w:lang w:bidi="ru-RU"/>
        </w:rPr>
      </w:pPr>
      <w:r w:rsidRPr="00B30D44">
        <w:rPr>
          <w:rFonts w:eastAsia="Arial Unicode MS" w:cs="Times New Roman"/>
          <w:color w:val="000000"/>
          <w:sz w:val="24"/>
          <w:szCs w:val="24"/>
          <w:lang w:bidi="ru-RU"/>
        </w:rPr>
        <w:t>определять результат работы электрической схемы при использовании различных элементов;</w:t>
      </w:r>
    </w:p>
    <w:p w:rsidR="000C48A5" w:rsidRPr="00B30D44" w:rsidRDefault="000C48A5" w:rsidP="000C48A5">
      <w:pPr>
        <w:pStyle w:val="a7"/>
        <w:rPr>
          <w:rFonts w:eastAsia="Arial Unicode MS" w:cs="Times New Roman"/>
          <w:color w:val="000000"/>
          <w:sz w:val="24"/>
          <w:szCs w:val="24"/>
          <w:lang w:bidi="ru-RU"/>
        </w:rPr>
      </w:pPr>
      <w:r w:rsidRPr="00B30D44">
        <w:rPr>
          <w:rFonts w:eastAsia="Arial Unicode MS" w:cs="Times New Roman"/>
          <w:color w:val="000000"/>
          <w:sz w:val="24"/>
          <w:szCs w:val="24"/>
          <w:lang w:bidi="ru-RU"/>
        </w:rPr>
        <w:t>осуществлять программирование автоматизированных систем на основе использования программированных логических реле;</w:t>
      </w:r>
    </w:p>
    <w:p w:rsidR="000C48A5" w:rsidRPr="00B30D44" w:rsidRDefault="000C48A5" w:rsidP="000C48A5">
      <w:pPr>
        <w:pStyle w:val="a7"/>
        <w:rPr>
          <w:rFonts w:eastAsia="Arial Unicode MS" w:cs="Times New Roman"/>
          <w:color w:val="000000"/>
          <w:sz w:val="24"/>
          <w:szCs w:val="24"/>
          <w:lang w:bidi="ru-RU"/>
        </w:rPr>
      </w:pPr>
      <w:r w:rsidRPr="00B30D44">
        <w:rPr>
          <w:rFonts w:eastAsia="Arial Unicode MS" w:cs="Times New Roman"/>
          <w:color w:val="000000"/>
          <w:sz w:val="24"/>
          <w:szCs w:val="24"/>
          <w:lang w:bidi="ru-RU"/>
        </w:rPr>
        <w:t>разрабатывать проекты автоматизированных систем, направленных на эффективное управление технологическими процессами на производстве и в быту;</w:t>
      </w:r>
    </w:p>
    <w:p w:rsidR="000C48A5" w:rsidRPr="00B30D44" w:rsidRDefault="000C48A5" w:rsidP="000C48A5">
      <w:pPr>
        <w:pStyle w:val="a7"/>
        <w:rPr>
          <w:rFonts w:eastAsia="Arial Unicode MS" w:cs="Times New Roman"/>
          <w:color w:val="000000"/>
          <w:sz w:val="24"/>
          <w:szCs w:val="24"/>
          <w:lang w:bidi="ru-RU"/>
        </w:rPr>
      </w:pPr>
      <w:r w:rsidRPr="00B30D44">
        <w:rPr>
          <w:rFonts w:eastAsia="Arial Unicode MS" w:cs="Times New Roman"/>
          <w:color w:val="000000"/>
          <w:sz w:val="24"/>
          <w:szCs w:val="24"/>
          <w:lang w:bidi="ru-RU"/>
        </w:rPr>
        <w:t>характеризовать мир профессий, связанных с автоматизированными системами, их востребованность на региональном рынке труда.</w:t>
      </w:r>
    </w:p>
    <w:p w:rsidR="000C48A5" w:rsidRPr="00502A96" w:rsidRDefault="000C48A5" w:rsidP="000C48A5">
      <w:pPr>
        <w:pStyle w:val="a7"/>
        <w:rPr>
          <w:rFonts w:eastAsia="Arial Unicode MS" w:cs="Times New Roman"/>
          <w:b/>
          <w:bCs/>
          <w:color w:val="000000"/>
          <w:sz w:val="24"/>
          <w:szCs w:val="24"/>
          <w:lang w:bidi="ru-RU"/>
        </w:rPr>
      </w:pPr>
      <w:r w:rsidRPr="00B30D44">
        <w:rPr>
          <w:rFonts w:eastAsia="Arial Unicode MS" w:cs="Times New Roman"/>
          <w:color w:val="000000"/>
          <w:sz w:val="24"/>
          <w:szCs w:val="24"/>
          <w:lang w:bidi="ru-RU"/>
        </w:rPr>
        <w:tab/>
      </w:r>
      <w:r w:rsidRPr="00502A96">
        <w:rPr>
          <w:rFonts w:eastAsia="Arial Unicode MS" w:cs="Times New Roman"/>
          <w:b/>
          <w:bCs/>
          <w:color w:val="000000"/>
          <w:sz w:val="24"/>
          <w:szCs w:val="24"/>
          <w:lang w:bidi="ru-RU"/>
        </w:rPr>
        <w:t>Предметные результаты освоения содержания модуля «Животноводство».</w:t>
      </w:r>
    </w:p>
    <w:p w:rsidR="000C48A5" w:rsidRPr="00B30D44" w:rsidRDefault="000C48A5" w:rsidP="000C48A5">
      <w:pPr>
        <w:pStyle w:val="a7"/>
        <w:rPr>
          <w:rFonts w:eastAsia="Arial Unicode MS" w:cs="Times New Roman"/>
          <w:color w:val="000000"/>
          <w:sz w:val="24"/>
          <w:szCs w:val="24"/>
          <w:lang w:bidi="ru-RU"/>
        </w:rPr>
      </w:pPr>
      <w:r w:rsidRPr="00502A96">
        <w:rPr>
          <w:rFonts w:eastAsia="Arial Unicode MS" w:cs="Times New Roman"/>
          <w:b/>
          <w:bCs/>
          <w:color w:val="000000"/>
          <w:sz w:val="24"/>
          <w:szCs w:val="24"/>
          <w:lang w:bidi="ru-RU"/>
        </w:rPr>
        <w:t>К концу обучения в 7-8 классах:</w:t>
      </w:r>
    </w:p>
    <w:p w:rsidR="000C48A5" w:rsidRPr="00B30D44" w:rsidRDefault="000C48A5" w:rsidP="000C48A5">
      <w:pPr>
        <w:pStyle w:val="a7"/>
        <w:rPr>
          <w:rFonts w:eastAsia="Arial Unicode MS" w:cs="Times New Roman"/>
          <w:color w:val="000000"/>
          <w:sz w:val="24"/>
          <w:szCs w:val="24"/>
          <w:lang w:bidi="ru-RU"/>
        </w:rPr>
      </w:pPr>
      <w:r w:rsidRPr="00B30D44">
        <w:rPr>
          <w:rFonts w:eastAsia="Arial Unicode MS" w:cs="Times New Roman"/>
          <w:color w:val="000000"/>
          <w:sz w:val="24"/>
          <w:szCs w:val="24"/>
          <w:lang w:bidi="ru-RU"/>
        </w:rPr>
        <w:t>характеризовать основные направления животноводства;</w:t>
      </w:r>
    </w:p>
    <w:p w:rsidR="000C48A5" w:rsidRPr="00B30D44" w:rsidRDefault="000C48A5" w:rsidP="000C48A5">
      <w:pPr>
        <w:pStyle w:val="a7"/>
        <w:rPr>
          <w:rFonts w:eastAsia="Arial Unicode MS" w:cs="Times New Roman"/>
          <w:color w:val="000000"/>
          <w:sz w:val="24"/>
          <w:szCs w:val="24"/>
          <w:lang w:bidi="ru-RU"/>
        </w:rPr>
      </w:pPr>
      <w:r w:rsidRPr="00B30D44">
        <w:rPr>
          <w:rFonts w:eastAsia="Arial Unicode MS" w:cs="Times New Roman"/>
          <w:color w:val="000000"/>
          <w:sz w:val="24"/>
          <w:szCs w:val="24"/>
          <w:lang w:bidi="ru-RU"/>
        </w:rPr>
        <w:t>характеризовать особенности основных видов сельскохозяйственных животных своего региона;</w:t>
      </w:r>
    </w:p>
    <w:p w:rsidR="000C48A5" w:rsidRPr="00B30D44" w:rsidRDefault="000C48A5" w:rsidP="000C48A5">
      <w:pPr>
        <w:pStyle w:val="a7"/>
        <w:rPr>
          <w:rFonts w:eastAsia="Arial Unicode MS" w:cs="Times New Roman"/>
          <w:color w:val="000000"/>
          <w:sz w:val="24"/>
          <w:szCs w:val="24"/>
          <w:lang w:bidi="ru-RU"/>
        </w:rPr>
      </w:pPr>
      <w:r w:rsidRPr="00B30D44">
        <w:rPr>
          <w:rFonts w:eastAsia="Arial Unicode MS" w:cs="Times New Roman"/>
          <w:color w:val="000000"/>
          <w:sz w:val="24"/>
          <w:szCs w:val="24"/>
          <w:lang w:bidi="ru-RU"/>
        </w:rPr>
        <w:t>описывать полный технологический цикл получения продукции животноводства своего региона;</w:t>
      </w:r>
    </w:p>
    <w:p w:rsidR="000C48A5" w:rsidRPr="00B30D44" w:rsidRDefault="000C48A5" w:rsidP="000C48A5">
      <w:pPr>
        <w:pStyle w:val="a7"/>
        <w:rPr>
          <w:rFonts w:eastAsia="Arial Unicode MS" w:cs="Times New Roman"/>
          <w:color w:val="000000"/>
          <w:sz w:val="24"/>
          <w:szCs w:val="24"/>
          <w:lang w:bidi="ru-RU"/>
        </w:rPr>
      </w:pPr>
      <w:r w:rsidRPr="00B30D44">
        <w:rPr>
          <w:rFonts w:eastAsia="Arial Unicode MS" w:cs="Times New Roman"/>
          <w:color w:val="000000"/>
          <w:sz w:val="24"/>
          <w:szCs w:val="24"/>
          <w:lang w:bidi="ru-RU"/>
        </w:rPr>
        <w:t>называть виды сельскохозяйственных животных, характерных для данного региона;</w:t>
      </w:r>
    </w:p>
    <w:p w:rsidR="000C48A5" w:rsidRPr="00B30D44" w:rsidRDefault="000C48A5" w:rsidP="000C48A5">
      <w:pPr>
        <w:pStyle w:val="a7"/>
        <w:rPr>
          <w:rFonts w:eastAsia="Arial Unicode MS" w:cs="Times New Roman"/>
          <w:color w:val="000000"/>
          <w:sz w:val="24"/>
          <w:szCs w:val="24"/>
          <w:lang w:bidi="ru-RU"/>
        </w:rPr>
      </w:pPr>
      <w:r w:rsidRPr="00B30D44">
        <w:rPr>
          <w:rFonts w:eastAsia="Arial Unicode MS" w:cs="Times New Roman"/>
          <w:color w:val="000000"/>
          <w:sz w:val="24"/>
          <w:szCs w:val="24"/>
          <w:lang w:bidi="ru-RU"/>
        </w:rPr>
        <w:t>оценивать условия содержания животных в различных условиях;</w:t>
      </w:r>
    </w:p>
    <w:p w:rsidR="000C48A5" w:rsidRPr="00B30D44" w:rsidRDefault="000C48A5" w:rsidP="000C48A5">
      <w:pPr>
        <w:pStyle w:val="a7"/>
        <w:rPr>
          <w:rFonts w:eastAsia="Arial Unicode MS" w:cs="Times New Roman"/>
          <w:color w:val="000000"/>
          <w:sz w:val="24"/>
          <w:szCs w:val="24"/>
          <w:lang w:bidi="ru-RU"/>
        </w:rPr>
      </w:pPr>
      <w:r w:rsidRPr="00B30D44">
        <w:rPr>
          <w:rFonts w:eastAsia="Arial Unicode MS" w:cs="Times New Roman"/>
          <w:color w:val="000000"/>
          <w:sz w:val="24"/>
          <w:szCs w:val="24"/>
          <w:lang w:bidi="ru-RU"/>
        </w:rPr>
        <w:t>владеть навыками оказания первой помощи заболевшим или пораненным животным;</w:t>
      </w:r>
    </w:p>
    <w:p w:rsidR="000C48A5" w:rsidRPr="00B30D44" w:rsidRDefault="000C48A5" w:rsidP="000C48A5">
      <w:pPr>
        <w:pStyle w:val="a7"/>
        <w:rPr>
          <w:rFonts w:eastAsia="Arial Unicode MS" w:cs="Times New Roman"/>
          <w:color w:val="000000"/>
          <w:sz w:val="24"/>
          <w:szCs w:val="24"/>
          <w:lang w:bidi="ru-RU"/>
        </w:rPr>
      </w:pPr>
      <w:r w:rsidRPr="00B30D44">
        <w:rPr>
          <w:rFonts w:eastAsia="Arial Unicode MS" w:cs="Times New Roman"/>
          <w:color w:val="000000"/>
          <w:sz w:val="24"/>
          <w:szCs w:val="24"/>
          <w:lang w:bidi="ru-RU"/>
        </w:rPr>
        <w:t>характеризовать способы переработки и хранения продукции животноводства;</w:t>
      </w:r>
    </w:p>
    <w:p w:rsidR="000C48A5" w:rsidRPr="00B30D44" w:rsidRDefault="000C48A5" w:rsidP="000C48A5">
      <w:pPr>
        <w:pStyle w:val="a7"/>
        <w:rPr>
          <w:rFonts w:eastAsia="Arial Unicode MS" w:cs="Times New Roman"/>
          <w:color w:val="000000"/>
          <w:sz w:val="24"/>
          <w:szCs w:val="24"/>
          <w:lang w:bidi="ru-RU"/>
        </w:rPr>
      </w:pPr>
      <w:r w:rsidRPr="00B30D44">
        <w:rPr>
          <w:rFonts w:eastAsia="Arial Unicode MS" w:cs="Times New Roman"/>
          <w:color w:val="000000"/>
          <w:sz w:val="24"/>
          <w:szCs w:val="24"/>
          <w:lang w:bidi="ru-RU"/>
        </w:rPr>
        <w:t>характеризовать пути цифровизации животноводческого производства;</w:t>
      </w:r>
    </w:p>
    <w:p w:rsidR="000C48A5" w:rsidRPr="00B30D44" w:rsidRDefault="000C48A5" w:rsidP="000C48A5">
      <w:pPr>
        <w:pStyle w:val="a7"/>
        <w:rPr>
          <w:rFonts w:eastAsia="Arial Unicode MS" w:cs="Times New Roman"/>
          <w:color w:val="000000"/>
          <w:sz w:val="24"/>
          <w:szCs w:val="24"/>
          <w:lang w:bidi="ru-RU"/>
        </w:rPr>
      </w:pPr>
      <w:r w:rsidRPr="00B30D44">
        <w:rPr>
          <w:rFonts w:eastAsia="Arial Unicode MS" w:cs="Times New Roman"/>
          <w:color w:val="000000"/>
          <w:sz w:val="24"/>
          <w:szCs w:val="24"/>
          <w:lang w:bidi="ru-RU"/>
        </w:rPr>
        <w:t>объяснять особенности сельскохозяйственного производства своего региона;</w:t>
      </w:r>
    </w:p>
    <w:p w:rsidR="000C48A5" w:rsidRPr="00B30D44" w:rsidRDefault="000C48A5" w:rsidP="000C48A5">
      <w:pPr>
        <w:pStyle w:val="a7"/>
        <w:rPr>
          <w:rFonts w:eastAsia="Arial Unicode MS" w:cs="Times New Roman"/>
          <w:color w:val="000000"/>
          <w:sz w:val="24"/>
          <w:szCs w:val="24"/>
          <w:lang w:bidi="ru-RU"/>
        </w:rPr>
      </w:pPr>
      <w:r w:rsidRPr="00B30D44">
        <w:rPr>
          <w:rFonts w:eastAsia="Arial Unicode MS" w:cs="Times New Roman"/>
          <w:color w:val="000000"/>
          <w:sz w:val="24"/>
          <w:szCs w:val="24"/>
          <w:lang w:bidi="ru-RU"/>
        </w:rPr>
        <w:t>характеризовать мир профессий, связанных с животноводством, их востребованность на рынке труда.</w:t>
      </w:r>
    </w:p>
    <w:p w:rsidR="000C48A5" w:rsidRPr="00502A96" w:rsidRDefault="000C48A5" w:rsidP="000C48A5">
      <w:pPr>
        <w:pStyle w:val="a7"/>
        <w:rPr>
          <w:rFonts w:eastAsia="Arial Unicode MS" w:cs="Times New Roman"/>
          <w:b/>
          <w:bCs/>
          <w:color w:val="000000"/>
          <w:sz w:val="24"/>
          <w:szCs w:val="24"/>
          <w:lang w:bidi="ru-RU"/>
        </w:rPr>
      </w:pPr>
      <w:r w:rsidRPr="00502A96">
        <w:rPr>
          <w:rFonts w:eastAsia="Arial Unicode MS" w:cs="Times New Roman"/>
          <w:b/>
          <w:bCs/>
          <w:color w:val="000000"/>
          <w:sz w:val="24"/>
          <w:szCs w:val="24"/>
          <w:lang w:bidi="ru-RU"/>
        </w:rPr>
        <w:t>Предметные результаты освоения содержания модуля Модуль «Растениеводство».</w:t>
      </w:r>
    </w:p>
    <w:p w:rsidR="000C48A5" w:rsidRPr="00502A96" w:rsidRDefault="000C48A5" w:rsidP="000C48A5">
      <w:pPr>
        <w:pStyle w:val="a7"/>
        <w:rPr>
          <w:rFonts w:eastAsia="Arial Unicode MS" w:cs="Times New Roman"/>
          <w:b/>
          <w:bCs/>
          <w:color w:val="000000"/>
          <w:sz w:val="24"/>
          <w:szCs w:val="24"/>
          <w:lang w:bidi="ru-RU"/>
        </w:rPr>
      </w:pPr>
      <w:r w:rsidRPr="00502A96">
        <w:rPr>
          <w:rFonts w:eastAsia="Arial Unicode MS" w:cs="Times New Roman"/>
          <w:b/>
          <w:bCs/>
          <w:color w:val="000000"/>
          <w:sz w:val="24"/>
          <w:szCs w:val="24"/>
          <w:lang w:bidi="ru-RU"/>
        </w:rPr>
        <w:t>К концу обучения в 7-8 классах:</w:t>
      </w:r>
    </w:p>
    <w:p w:rsidR="000C48A5" w:rsidRPr="00B30D44" w:rsidRDefault="000C48A5" w:rsidP="000C48A5">
      <w:pPr>
        <w:pStyle w:val="a7"/>
        <w:rPr>
          <w:rFonts w:eastAsia="Arial Unicode MS" w:cs="Times New Roman"/>
          <w:color w:val="000000"/>
          <w:sz w:val="24"/>
          <w:szCs w:val="24"/>
          <w:lang w:bidi="ru-RU"/>
        </w:rPr>
      </w:pPr>
      <w:r w:rsidRPr="00B30D44">
        <w:rPr>
          <w:rFonts w:eastAsia="Arial Unicode MS" w:cs="Times New Roman"/>
          <w:color w:val="000000"/>
          <w:sz w:val="24"/>
          <w:szCs w:val="24"/>
          <w:lang w:bidi="ru-RU"/>
        </w:rPr>
        <w:t>характеризовать основные направления растениеводства;</w:t>
      </w:r>
    </w:p>
    <w:p w:rsidR="000C48A5" w:rsidRPr="00B30D44" w:rsidRDefault="000C48A5" w:rsidP="000C48A5">
      <w:pPr>
        <w:pStyle w:val="a7"/>
        <w:rPr>
          <w:rFonts w:eastAsia="Arial Unicode MS" w:cs="Times New Roman"/>
          <w:color w:val="000000"/>
          <w:sz w:val="24"/>
          <w:szCs w:val="24"/>
          <w:lang w:bidi="ru-RU"/>
        </w:rPr>
      </w:pPr>
      <w:r w:rsidRPr="00B30D44">
        <w:rPr>
          <w:rFonts w:eastAsia="Arial Unicode MS" w:cs="Times New Roman"/>
          <w:color w:val="000000"/>
          <w:sz w:val="24"/>
          <w:szCs w:val="24"/>
          <w:lang w:bidi="ru-RU"/>
        </w:rPr>
        <w:t>описывать полный технологический цикл получения наиболее</w:t>
      </w:r>
    </w:p>
    <w:p w:rsidR="000C48A5" w:rsidRPr="00B30D44" w:rsidRDefault="000C48A5" w:rsidP="000C48A5">
      <w:pPr>
        <w:pStyle w:val="a7"/>
        <w:rPr>
          <w:rFonts w:eastAsia="Arial Unicode MS" w:cs="Times New Roman"/>
          <w:color w:val="000000"/>
          <w:sz w:val="24"/>
          <w:szCs w:val="24"/>
          <w:lang w:bidi="ru-RU"/>
        </w:rPr>
      </w:pPr>
      <w:r w:rsidRPr="00B30D44">
        <w:rPr>
          <w:rFonts w:eastAsia="Arial Unicode MS" w:cs="Times New Roman"/>
          <w:color w:val="000000"/>
          <w:sz w:val="24"/>
          <w:szCs w:val="24"/>
          <w:lang w:bidi="ru-RU"/>
        </w:rPr>
        <w:t xml:space="preserve">распространённой растениеводческой продукции своего региона; характеризовать виды и свойства почв данного региона; называть ручные и механизированные инструменты обработки почвы; классифицировать культурные растения по различным основаниям; называть полезные дикорастущие растения и знать их свойства; назвать опасные для человека </w:t>
      </w:r>
      <w:r w:rsidRPr="00B30D44">
        <w:rPr>
          <w:rFonts w:eastAsia="Arial Unicode MS" w:cs="Times New Roman"/>
          <w:color w:val="000000"/>
          <w:sz w:val="24"/>
          <w:szCs w:val="24"/>
          <w:lang w:bidi="ru-RU"/>
        </w:rPr>
        <w:lastRenderedPageBreak/>
        <w:t>дикорастущие растения; называть полезные для человека грибы; называть опасные для человека грибы;</w:t>
      </w:r>
    </w:p>
    <w:p w:rsidR="000C48A5" w:rsidRPr="00B30D44" w:rsidRDefault="000C48A5" w:rsidP="000C48A5">
      <w:pPr>
        <w:pStyle w:val="a7"/>
        <w:rPr>
          <w:rFonts w:eastAsia="Arial Unicode MS" w:cs="Times New Roman"/>
          <w:color w:val="000000"/>
          <w:sz w:val="24"/>
          <w:szCs w:val="24"/>
          <w:lang w:bidi="ru-RU"/>
        </w:rPr>
      </w:pPr>
      <w:r w:rsidRPr="00B30D44">
        <w:rPr>
          <w:rFonts w:eastAsia="Arial Unicode MS" w:cs="Times New Roman"/>
          <w:color w:val="000000"/>
          <w:sz w:val="24"/>
          <w:szCs w:val="24"/>
          <w:lang w:bidi="ru-RU"/>
        </w:rPr>
        <w:t>владеть методами сбора, переработки и хранения полезных дикорастущих растений и их плодов;</w:t>
      </w:r>
    </w:p>
    <w:p w:rsidR="000C48A5" w:rsidRPr="00B30D44" w:rsidRDefault="000C48A5" w:rsidP="000C48A5">
      <w:pPr>
        <w:pStyle w:val="a7"/>
        <w:rPr>
          <w:rFonts w:eastAsia="Arial Unicode MS" w:cs="Times New Roman"/>
          <w:color w:val="000000"/>
          <w:sz w:val="24"/>
          <w:szCs w:val="24"/>
          <w:lang w:bidi="ru-RU"/>
        </w:rPr>
      </w:pPr>
      <w:r w:rsidRPr="00B30D44">
        <w:rPr>
          <w:rFonts w:eastAsia="Arial Unicode MS" w:cs="Times New Roman"/>
          <w:color w:val="000000"/>
          <w:sz w:val="24"/>
          <w:szCs w:val="24"/>
          <w:lang w:bidi="ru-RU"/>
        </w:rPr>
        <w:t>владеть методами сбора, переработки и хранения полезных для человека грибов;</w:t>
      </w:r>
    </w:p>
    <w:p w:rsidR="000C48A5" w:rsidRPr="00B30D44" w:rsidRDefault="000C48A5" w:rsidP="000C48A5">
      <w:pPr>
        <w:pStyle w:val="a7"/>
        <w:rPr>
          <w:rFonts w:eastAsia="Arial Unicode MS" w:cs="Times New Roman"/>
          <w:color w:val="000000"/>
          <w:sz w:val="24"/>
          <w:szCs w:val="24"/>
          <w:lang w:bidi="ru-RU"/>
        </w:rPr>
      </w:pPr>
      <w:r w:rsidRPr="00B30D44">
        <w:rPr>
          <w:rFonts w:eastAsia="Arial Unicode MS" w:cs="Times New Roman"/>
          <w:color w:val="000000"/>
          <w:sz w:val="24"/>
          <w:szCs w:val="24"/>
          <w:lang w:bidi="ru-RU"/>
        </w:rPr>
        <w:t>характеризовать основные направления цифровизации и роботизации в растениеводстве;</w:t>
      </w:r>
    </w:p>
    <w:p w:rsidR="000C48A5" w:rsidRPr="00B30D44" w:rsidRDefault="000C48A5" w:rsidP="000C48A5">
      <w:pPr>
        <w:pStyle w:val="a7"/>
        <w:rPr>
          <w:rFonts w:eastAsia="Arial Unicode MS" w:cs="Times New Roman"/>
          <w:color w:val="000000"/>
          <w:sz w:val="24"/>
          <w:szCs w:val="24"/>
          <w:lang w:bidi="ru-RU"/>
        </w:rPr>
      </w:pPr>
      <w:r w:rsidRPr="00B30D44">
        <w:rPr>
          <w:rFonts w:eastAsia="Arial Unicode MS" w:cs="Times New Roman"/>
          <w:color w:val="000000"/>
          <w:sz w:val="24"/>
          <w:szCs w:val="24"/>
          <w:lang w:bidi="ru-RU"/>
        </w:rPr>
        <w:t>получить опыт использования цифровых устройств и программных сервисов в технологии растениеводства;</w:t>
      </w:r>
    </w:p>
    <w:p w:rsidR="000C48A5" w:rsidRDefault="000C48A5" w:rsidP="000C48A5">
      <w:pPr>
        <w:pStyle w:val="a7"/>
        <w:rPr>
          <w:rFonts w:eastAsia="Arial Unicode MS" w:cs="Times New Roman"/>
          <w:color w:val="000000"/>
          <w:sz w:val="24"/>
          <w:szCs w:val="24"/>
          <w:lang w:bidi="ru-RU"/>
        </w:rPr>
      </w:pPr>
      <w:r w:rsidRPr="00B30D44">
        <w:rPr>
          <w:rFonts w:eastAsia="Arial Unicode MS" w:cs="Times New Roman"/>
          <w:color w:val="000000"/>
          <w:sz w:val="24"/>
          <w:szCs w:val="24"/>
          <w:lang w:bidi="ru-RU"/>
        </w:rPr>
        <w:t>характеризовать мир профессий, связанных с растениеводством, их востребованность на рынке труда.</w:t>
      </w:r>
      <w:r w:rsidRPr="00862974">
        <w:rPr>
          <w:rFonts w:eastAsia="Arial Unicode MS" w:cs="Times New Roman"/>
          <w:color w:val="000000"/>
          <w:sz w:val="24"/>
          <w:szCs w:val="24"/>
          <w:lang w:bidi="ru-RU"/>
        </w:rPr>
        <w:tab/>
      </w:r>
    </w:p>
    <w:p w:rsidR="000C48A5" w:rsidRDefault="000C48A5" w:rsidP="000C7060">
      <w:pPr>
        <w:pStyle w:val="a7"/>
        <w:ind w:firstLine="0"/>
        <w:rPr>
          <w:rFonts w:eastAsia="Arial Unicode MS" w:cs="Times New Roman"/>
          <w:color w:val="000000"/>
          <w:sz w:val="24"/>
          <w:szCs w:val="24"/>
          <w:lang w:bidi="ru-RU"/>
        </w:rPr>
      </w:pPr>
    </w:p>
    <w:p w:rsidR="00502A96" w:rsidRDefault="00502A96" w:rsidP="00502A96">
      <w:pPr>
        <w:ind w:left="120"/>
        <w:jc w:val="center"/>
        <w:rPr>
          <w:b/>
          <w:color w:val="000000"/>
          <w:sz w:val="24"/>
        </w:rPr>
      </w:pPr>
      <w:r>
        <w:rPr>
          <w:b/>
          <w:color w:val="000000"/>
          <w:sz w:val="24"/>
        </w:rPr>
        <w:t>ТЕМАТИЧЕСКОЕ ПЛАНИРОВАНИЕ   5 КЛАСС</w:t>
      </w:r>
    </w:p>
    <w:p w:rsidR="00502A96" w:rsidRDefault="00502A96" w:rsidP="00502A96">
      <w:pPr>
        <w:ind w:left="120"/>
        <w:jc w:val="center"/>
      </w:pPr>
    </w:p>
    <w:tbl>
      <w:tblPr>
        <w:tblW w:w="10634" w:type="dxa"/>
        <w:tblInd w:w="-14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786"/>
        <w:gridCol w:w="2339"/>
        <w:gridCol w:w="1072"/>
        <w:gridCol w:w="1818"/>
        <w:gridCol w:w="1876"/>
        <w:gridCol w:w="2743"/>
      </w:tblGrid>
      <w:tr w:rsidR="00502A96" w:rsidTr="000C7060">
        <w:trPr>
          <w:trHeight w:val="144"/>
        </w:trPr>
        <w:tc>
          <w:tcPr>
            <w:tcW w:w="786"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02A96" w:rsidRDefault="00502A96">
            <w:pPr>
              <w:ind w:left="135"/>
            </w:pPr>
            <w:r>
              <w:rPr>
                <w:b/>
                <w:color w:val="000000"/>
              </w:rPr>
              <w:t xml:space="preserve">№ п/п </w:t>
            </w:r>
          </w:p>
          <w:p w:rsidR="00502A96" w:rsidRDefault="00502A96">
            <w:pPr>
              <w:ind w:left="135"/>
            </w:pPr>
          </w:p>
        </w:tc>
        <w:tc>
          <w:tcPr>
            <w:tcW w:w="2339"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02A96" w:rsidRDefault="00502A96">
            <w:pPr>
              <w:ind w:left="135"/>
            </w:pPr>
            <w:r>
              <w:rPr>
                <w:b/>
                <w:color w:val="000000"/>
              </w:rPr>
              <w:t xml:space="preserve">Наименование разделов и тем программы </w:t>
            </w:r>
          </w:p>
          <w:p w:rsidR="00502A96" w:rsidRDefault="00502A96">
            <w:pPr>
              <w:ind w:left="135"/>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r>
              <w:rPr>
                <w:b/>
                <w:color w:val="000000"/>
              </w:rPr>
              <w:t>Количество часов</w:t>
            </w:r>
          </w:p>
        </w:tc>
        <w:tc>
          <w:tcPr>
            <w:tcW w:w="2743"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02A96" w:rsidRDefault="00502A96">
            <w:pPr>
              <w:ind w:left="135"/>
            </w:pPr>
            <w:r>
              <w:rPr>
                <w:b/>
                <w:color w:val="000000"/>
              </w:rPr>
              <w:t xml:space="preserve">Электронные (цифровые) образовательные ресурсы </w:t>
            </w:r>
          </w:p>
          <w:p w:rsidR="00502A96" w:rsidRDefault="00502A96">
            <w:pPr>
              <w:ind w:left="135"/>
            </w:pPr>
          </w:p>
        </w:tc>
      </w:tr>
      <w:tr w:rsidR="00502A96" w:rsidTr="000C7060">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502A96" w:rsidRDefault="00502A96"/>
        </w:tc>
        <w:tc>
          <w:tcPr>
            <w:tcW w:w="0" w:type="auto"/>
            <w:vMerge/>
            <w:tcBorders>
              <w:top w:val="single" w:sz="2" w:space="0" w:color="auto"/>
              <w:left w:val="single" w:sz="2" w:space="0" w:color="auto"/>
              <w:bottom w:val="single" w:sz="2" w:space="0" w:color="auto"/>
              <w:right w:val="single" w:sz="2" w:space="0" w:color="auto"/>
            </w:tcBorders>
            <w:vAlign w:val="center"/>
            <w:hideMark/>
          </w:tcPr>
          <w:p w:rsidR="00502A96" w:rsidRDefault="00502A96"/>
        </w:tc>
        <w:tc>
          <w:tcPr>
            <w:tcW w:w="10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02A96" w:rsidRDefault="00502A96">
            <w:pPr>
              <w:ind w:left="135"/>
            </w:pPr>
            <w:r>
              <w:rPr>
                <w:b/>
                <w:color w:val="000000"/>
              </w:rPr>
              <w:t xml:space="preserve">Всего </w:t>
            </w:r>
          </w:p>
          <w:p w:rsidR="00502A96" w:rsidRDefault="00502A96">
            <w:pPr>
              <w:ind w:left="135"/>
            </w:pPr>
          </w:p>
        </w:tc>
        <w:tc>
          <w:tcPr>
            <w:tcW w:w="18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02A96" w:rsidRDefault="00502A96">
            <w:pPr>
              <w:ind w:left="135"/>
            </w:pPr>
            <w:r>
              <w:rPr>
                <w:b/>
                <w:color w:val="000000"/>
              </w:rPr>
              <w:t xml:space="preserve">Контрольные работы </w:t>
            </w:r>
          </w:p>
          <w:p w:rsidR="00502A96" w:rsidRDefault="00502A96">
            <w:pPr>
              <w:ind w:left="135"/>
            </w:pPr>
          </w:p>
        </w:tc>
        <w:tc>
          <w:tcPr>
            <w:tcW w:w="18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02A96" w:rsidRDefault="00502A96">
            <w:pPr>
              <w:ind w:left="135"/>
            </w:pPr>
            <w:r>
              <w:rPr>
                <w:b/>
                <w:color w:val="000000"/>
              </w:rPr>
              <w:t xml:space="preserve">Практические работы </w:t>
            </w:r>
          </w:p>
          <w:p w:rsidR="00502A96" w:rsidRDefault="00502A96">
            <w:pPr>
              <w:ind w:left="135"/>
            </w:pPr>
          </w:p>
        </w:tc>
        <w:tc>
          <w:tcPr>
            <w:tcW w:w="2743" w:type="dxa"/>
            <w:vMerge/>
            <w:tcBorders>
              <w:top w:val="single" w:sz="2" w:space="0" w:color="auto"/>
              <w:left w:val="single" w:sz="2" w:space="0" w:color="auto"/>
              <w:bottom w:val="single" w:sz="2" w:space="0" w:color="auto"/>
              <w:right w:val="single" w:sz="2" w:space="0" w:color="auto"/>
            </w:tcBorders>
            <w:vAlign w:val="center"/>
            <w:hideMark/>
          </w:tcPr>
          <w:p w:rsidR="00502A96" w:rsidRDefault="00502A96"/>
        </w:tc>
      </w:tr>
      <w:tr w:rsidR="00502A96" w:rsidTr="000C7060">
        <w:trPr>
          <w:trHeight w:val="144"/>
        </w:trPr>
        <w:tc>
          <w:tcPr>
            <w:tcW w:w="10634" w:type="dxa"/>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b/>
                <w:color w:val="000000"/>
              </w:rPr>
              <w:t>Раздел 1.</w:t>
            </w:r>
            <w:r>
              <w:rPr>
                <w:color w:val="000000"/>
              </w:rPr>
              <w:t xml:space="preserve"> </w:t>
            </w:r>
            <w:r>
              <w:rPr>
                <w:b/>
                <w:color w:val="000000"/>
              </w:rPr>
              <w:t>Производство и технологии</w:t>
            </w:r>
          </w:p>
        </w:tc>
      </w:tr>
      <w:tr w:rsidR="00502A96" w:rsidTr="000C7060">
        <w:trPr>
          <w:trHeight w:val="144"/>
        </w:trPr>
        <w:tc>
          <w:tcPr>
            <w:tcW w:w="7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r>
              <w:rPr>
                <w:color w:val="000000"/>
              </w:rPr>
              <w:t>1.1</w:t>
            </w:r>
          </w:p>
        </w:tc>
        <w:tc>
          <w:tcPr>
            <w:tcW w:w="233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Технологии вокруг нас</w:t>
            </w:r>
          </w:p>
        </w:tc>
        <w:tc>
          <w:tcPr>
            <w:tcW w:w="10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2 </w:t>
            </w:r>
          </w:p>
        </w:tc>
        <w:tc>
          <w:tcPr>
            <w:tcW w:w="18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18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27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 xml:space="preserve">Урок «Учебный предмет "Технология", потребности человека и цели производственной деятельности» (РЭШ) </w:t>
            </w:r>
            <w:hyperlink r:id="rId1004" w:history="1">
              <w:r>
                <w:rPr>
                  <w:rStyle w:val="af1"/>
                  <w:color w:val="0000FF"/>
                </w:rPr>
                <w:t>https://resh.edu.ru/subject/les</w:t>
              </w:r>
            </w:hyperlink>
            <w:r>
              <w:rPr>
                <w:color w:val="000000"/>
              </w:rPr>
              <w:t xml:space="preserve"> Урок «Преобразующая деятельность человека и мир технологий» (РЭШ) </w:t>
            </w:r>
            <w:hyperlink r:id="rId1005" w:history="1">
              <w:r>
                <w:rPr>
                  <w:rStyle w:val="af1"/>
                  <w:color w:val="0000FF"/>
                </w:rPr>
                <w:t>https://resh.edu.ru/subject/les</w:t>
              </w:r>
            </w:hyperlink>
            <w:r>
              <w:rPr>
                <w:color w:val="000000"/>
              </w:rPr>
              <w:t xml:space="preserve"> Урок «Технология. История развития технологий» (РЭШ) </w:t>
            </w:r>
            <w:hyperlink r:id="rId1006" w:history="1">
              <w:r>
                <w:rPr>
                  <w:rStyle w:val="af1"/>
                  <w:color w:val="0000FF"/>
                </w:rPr>
                <w:t>https://resh.edu.ru/subject/les</w:t>
              </w:r>
            </w:hyperlink>
            <w:r>
              <w:rPr>
                <w:color w:val="000000"/>
              </w:rPr>
              <w:t xml:space="preserve"> Урок «Классификация технологий» (РЭШ) </w:t>
            </w:r>
            <w:hyperlink r:id="rId1007" w:history="1">
              <w:r>
                <w:rPr>
                  <w:rStyle w:val="af1"/>
                  <w:color w:val="0000FF"/>
                </w:rPr>
                <w:t>https://resh.edu.ru/subject/les</w:t>
              </w:r>
            </w:hyperlink>
          </w:p>
        </w:tc>
      </w:tr>
      <w:tr w:rsidR="00502A96" w:rsidTr="000C7060">
        <w:trPr>
          <w:trHeight w:val="144"/>
        </w:trPr>
        <w:tc>
          <w:tcPr>
            <w:tcW w:w="7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r>
              <w:rPr>
                <w:color w:val="000000"/>
              </w:rPr>
              <w:t>1.2</w:t>
            </w:r>
          </w:p>
        </w:tc>
        <w:tc>
          <w:tcPr>
            <w:tcW w:w="233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Проектирование и проекты</w:t>
            </w:r>
          </w:p>
        </w:tc>
        <w:tc>
          <w:tcPr>
            <w:tcW w:w="10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2 </w:t>
            </w:r>
          </w:p>
        </w:tc>
        <w:tc>
          <w:tcPr>
            <w:tcW w:w="18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18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27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 xml:space="preserve">Урок «Что такое учебный проект» (РЭШ) </w:t>
            </w:r>
            <w:hyperlink r:id="rId1008" w:history="1">
              <w:r>
                <w:rPr>
                  <w:rStyle w:val="af1"/>
                  <w:color w:val="0000FF"/>
                </w:rPr>
                <w:t>https://resh.edu.ru/subject/les</w:t>
              </w:r>
            </w:hyperlink>
            <w:r>
              <w:rPr>
                <w:color w:val="000000"/>
              </w:rPr>
              <w:t xml:space="preserve"> Урок «Методы и средства творческой и проектной деятельности» (РЭШ) </w:t>
            </w:r>
            <w:hyperlink r:id="rId1009" w:history="1">
              <w:r>
                <w:rPr>
                  <w:rStyle w:val="af1"/>
                  <w:color w:val="0000FF"/>
                </w:rPr>
                <w:t>https://resh.edu.ru/subject/les</w:t>
              </w:r>
            </w:hyperlink>
            <w:r>
              <w:rPr>
                <w:color w:val="000000"/>
              </w:rPr>
              <w:t xml:space="preserve"> Урок «Проектная деятельность и проектная культура» (МЭШ) </w:t>
            </w:r>
            <w:hyperlink r:id="rId1010" w:history="1">
              <w:r>
                <w:rPr>
                  <w:rStyle w:val="af1"/>
                  <w:color w:val="0000FF"/>
                </w:rPr>
                <w:t>https://uchebnik.mos.ru/mat</w:t>
              </w:r>
            </w:hyperlink>
            <w:r>
              <w:rPr>
                <w:color w:val="000000"/>
              </w:rPr>
              <w:t xml:space="preserve"> Урок «Проект. Общие требования к содержанию и оформлению проекта» (МЭШ) </w:t>
            </w:r>
            <w:hyperlink r:id="rId1011" w:history="1">
              <w:r>
                <w:rPr>
                  <w:rStyle w:val="af1"/>
                  <w:color w:val="0000FF"/>
                </w:rPr>
                <w:t>https://uchebnik.mos.ru/mater</w:t>
              </w:r>
            </w:hyperlink>
          </w:p>
        </w:tc>
      </w:tr>
      <w:tr w:rsidR="00502A96" w:rsidTr="000C7060">
        <w:trPr>
          <w:trHeight w:val="144"/>
        </w:trPr>
        <w:tc>
          <w:tcPr>
            <w:tcW w:w="7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r>
              <w:rPr>
                <w:color w:val="000000"/>
              </w:rPr>
              <w:lastRenderedPageBreak/>
              <w:t>1.3</w:t>
            </w:r>
          </w:p>
        </w:tc>
        <w:tc>
          <w:tcPr>
            <w:tcW w:w="233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Материалы и сырье в трудовой деятельности человека</w:t>
            </w:r>
          </w:p>
        </w:tc>
        <w:tc>
          <w:tcPr>
            <w:tcW w:w="10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4 </w:t>
            </w:r>
          </w:p>
        </w:tc>
        <w:tc>
          <w:tcPr>
            <w:tcW w:w="18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18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1 </w:t>
            </w:r>
          </w:p>
        </w:tc>
        <w:tc>
          <w:tcPr>
            <w:tcW w:w="27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 xml:space="preserve">Урок «Материалы для производства материальных благ» (РЭШ) </w:t>
            </w:r>
            <w:hyperlink r:id="rId1012" w:history="1">
              <w:r>
                <w:rPr>
                  <w:rStyle w:val="af1"/>
                  <w:color w:val="0000FF"/>
                </w:rPr>
                <w:t>https://resh.edu.ru/subject/les</w:t>
              </w:r>
            </w:hyperlink>
            <w:r>
              <w:rPr>
                <w:color w:val="000000"/>
              </w:rPr>
              <w:t xml:space="preserve"> Урок «Искусственные и синтетические материалы» (РЭШ) </w:t>
            </w:r>
            <w:hyperlink r:id="rId1013" w:history="1">
              <w:r>
                <w:rPr>
                  <w:rStyle w:val="af1"/>
                  <w:color w:val="0000FF"/>
                </w:rPr>
                <w:t>https://resh.edu.ru/subject/les</w:t>
              </w:r>
            </w:hyperlink>
          </w:p>
        </w:tc>
      </w:tr>
      <w:tr w:rsidR="00502A96" w:rsidTr="000C7060">
        <w:trPr>
          <w:trHeight w:val="144"/>
        </w:trPr>
        <w:tc>
          <w:tcPr>
            <w:tcW w:w="10634" w:type="dxa"/>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b/>
                <w:color w:val="000000"/>
              </w:rPr>
              <w:t>Раздел 2.</w:t>
            </w:r>
            <w:r>
              <w:rPr>
                <w:color w:val="000000"/>
              </w:rPr>
              <w:t xml:space="preserve"> </w:t>
            </w:r>
            <w:r>
              <w:rPr>
                <w:b/>
                <w:color w:val="000000"/>
              </w:rPr>
              <w:t>Компьютерная графика. Черчение</w:t>
            </w:r>
          </w:p>
        </w:tc>
      </w:tr>
      <w:tr w:rsidR="00502A96" w:rsidTr="000C7060">
        <w:trPr>
          <w:trHeight w:val="144"/>
        </w:trPr>
        <w:tc>
          <w:tcPr>
            <w:tcW w:w="7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r>
              <w:rPr>
                <w:color w:val="000000"/>
              </w:rPr>
              <w:t>2.1</w:t>
            </w:r>
          </w:p>
        </w:tc>
        <w:tc>
          <w:tcPr>
            <w:tcW w:w="233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Введение в графику и черчение</w:t>
            </w:r>
          </w:p>
        </w:tc>
        <w:tc>
          <w:tcPr>
            <w:tcW w:w="10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4 </w:t>
            </w:r>
          </w:p>
        </w:tc>
        <w:tc>
          <w:tcPr>
            <w:tcW w:w="18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18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1 </w:t>
            </w:r>
          </w:p>
        </w:tc>
        <w:tc>
          <w:tcPr>
            <w:tcW w:w="27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 xml:space="preserve">Урок «Основы графической грамоты» (МЭШ) </w:t>
            </w:r>
            <w:hyperlink r:id="rId1014" w:history="1">
              <w:r>
                <w:rPr>
                  <w:rStyle w:val="af1"/>
                  <w:color w:val="0000FF"/>
                </w:rPr>
                <w:t>https://uchebnik.mos.ru/mater</w:t>
              </w:r>
            </w:hyperlink>
            <w:r>
              <w:rPr>
                <w:color w:val="000000"/>
              </w:rPr>
              <w:t xml:space="preserve"> Урок «Графическое отображение формы предмета» (РЭШ) </w:t>
            </w:r>
            <w:hyperlink r:id="rId1015" w:history="1">
              <w:r>
                <w:rPr>
                  <w:rStyle w:val="af1"/>
                  <w:color w:val="0000FF"/>
                </w:rPr>
                <w:t>https://resh.edu.ru/subject/les</w:t>
              </w:r>
            </w:hyperlink>
            <w:r>
              <w:rPr>
                <w:color w:val="000000"/>
              </w:rPr>
              <w:t xml:space="preserve"> Урок «Формы графического представления информации» (РЭШ) </w:t>
            </w:r>
            <w:hyperlink r:id="rId1016" w:history="1">
              <w:r>
                <w:rPr>
                  <w:rStyle w:val="af1"/>
                  <w:color w:val="0000FF"/>
                </w:rPr>
                <w:t>https://resh.edu.ru/subject/les</w:t>
              </w:r>
            </w:hyperlink>
            <w:r>
              <w:rPr>
                <w:color w:val="000000"/>
              </w:rPr>
              <w:t xml:space="preserve"> Урок «Графическое изображение деталей и изделий» (МЭШ) </w:t>
            </w:r>
            <w:hyperlink r:id="rId1017" w:history="1">
              <w:r>
                <w:rPr>
                  <w:rStyle w:val="af1"/>
                  <w:color w:val="0000FF"/>
                </w:rPr>
                <w:t>https://uchebnik.mos.ru/mater</w:t>
              </w:r>
            </w:hyperlink>
            <w:r>
              <w:rPr>
                <w:color w:val="000000"/>
              </w:rPr>
              <w:t xml:space="preserve"> Урок «Графическое изображение изделий» (МЭШ) </w:t>
            </w:r>
            <w:hyperlink r:id="rId1018" w:history="1">
              <w:r>
                <w:rPr>
                  <w:rStyle w:val="af1"/>
                  <w:color w:val="0000FF"/>
                </w:rPr>
                <w:t>https://uchebnik.mos.ru/mater</w:t>
              </w:r>
            </w:hyperlink>
          </w:p>
        </w:tc>
      </w:tr>
      <w:tr w:rsidR="00502A96" w:rsidTr="000C7060">
        <w:trPr>
          <w:trHeight w:val="144"/>
        </w:trPr>
        <w:tc>
          <w:tcPr>
            <w:tcW w:w="7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r>
              <w:rPr>
                <w:color w:val="000000"/>
              </w:rPr>
              <w:t>2.2</w:t>
            </w:r>
          </w:p>
        </w:tc>
        <w:tc>
          <w:tcPr>
            <w:tcW w:w="233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Основные элементы графических изображений и их построение</w:t>
            </w:r>
          </w:p>
        </w:tc>
        <w:tc>
          <w:tcPr>
            <w:tcW w:w="10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4 </w:t>
            </w:r>
          </w:p>
        </w:tc>
        <w:tc>
          <w:tcPr>
            <w:tcW w:w="18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18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1 </w:t>
            </w:r>
          </w:p>
        </w:tc>
        <w:tc>
          <w:tcPr>
            <w:tcW w:w="27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 xml:space="preserve">Урок «Графические изображения» (МЭШ) </w:t>
            </w:r>
            <w:hyperlink r:id="rId1019" w:history="1">
              <w:r>
                <w:rPr>
                  <w:rStyle w:val="af1"/>
                  <w:color w:val="0000FF"/>
                </w:rPr>
                <w:t>https://uchebnik.mos.ru/mater</w:t>
              </w:r>
            </w:hyperlink>
            <w:r>
              <w:rPr>
                <w:color w:val="000000"/>
              </w:rPr>
              <w:t xml:space="preserve"> </w:t>
            </w:r>
            <w:proofErr w:type="spellStart"/>
            <w:r>
              <w:rPr>
                <w:color w:val="000000"/>
              </w:rPr>
              <w:t>ial_view</w:t>
            </w:r>
            <w:proofErr w:type="spellEnd"/>
            <w:r>
              <w:rPr>
                <w:color w:val="000000"/>
              </w:rPr>
              <w:t>/</w:t>
            </w:r>
            <w:proofErr w:type="spellStart"/>
            <w:r>
              <w:rPr>
                <w:color w:val="000000"/>
              </w:rPr>
              <w:t>lesson_templates</w:t>
            </w:r>
            <w:proofErr w:type="spellEnd"/>
            <w:r>
              <w:rPr>
                <w:color w:val="000000"/>
              </w:rPr>
              <w:t xml:space="preserve">/75 Урок «Графические изображения. Повторение» (МЭШ) </w:t>
            </w:r>
            <w:hyperlink r:id="rId1020" w:history="1">
              <w:r>
                <w:rPr>
                  <w:rStyle w:val="af1"/>
                  <w:color w:val="0000FF"/>
                </w:rPr>
                <w:t>https://uchebnik.mos.ru/mater</w:t>
              </w:r>
            </w:hyperlink>
            <w:r>
              <w:rPr>
                <w:color w:val="000000"/>
              </w:rPr>
              <w:t xml:space="preserve"> Урок «Графическое изображение» (РЭШ) </w:t>
            </w:r>
            <w:hyperlink r:id="rId1021" w:history="1">
              <w:r>
                <w:rPr>
                  <w:rStyle w:val="af1"/>
                  <w:color w:val="0000FF"/>
                </w:rPr>
                <w:t>https://resh.edu.ru/subject/</w:t>
              </w:r>
            </w:hyperlink>
          </w:p>
        </w:tc>
      </w:tr>
      <w:tr w:rsidR="00502A96" w:rsidTr="000C7060">
        <w:trPr>
          <w:gridAfter w:val="1"/>
          <w:wAfter w:w="2743" w:type="dxa"/>
          <w:trHeight w:val="144"/>
        </w:trPr>
        <w:tc>
          <w:tcPr>
            <w:tcW w:w="7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8 </w:t>
            </w:r>
          </w:p>
        </w:tc>
        <w:tc>
          <w:tcPr>
            <w:tcW w:w="0" w:type="auto"/>
            <w:gridSpan w:val="4"/>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02A96" w:rsidRDefault="00502A96"/>
        </w:tc>
      </w:tr>
      <w:tr w:rsidR="00502A96" w:rsidTr="000C7060">
        <w:trPr>
          <w:trHeight w:val="144"/>
        </w:trPr>
        <w:tc>
          <w:tcPr>
            <w:tcW w:w="10634" w:type="dxa"/>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b/>
                <w:color w:val="000000"/>
              </w:rPr>
              <w:t>Раздел 3.</w:t>
            </w:r>
            <w:r>
              <w:rPr>
                <w:color w:val="000000"/>
              </w:rPr>
              <w:t xml:space="preserve"> </w:t>
            </w:r>
            <w:r>
              <w:rPr>
                <w:b/>
                <w:color w:val="000000"/>
              </w:rPr>
              <w:t>Технологии обработки материалов и пищевых продуктов</w:t>
            </w:r>
          </w:p>
        </w:tc>
      </w:tr>
      <w:tr w:rsidR="00502A96" w:rsidTr="000C7060">
        <w:trPr>
          <w:trHeight w:val="144"/>
        </w:trPr>
        <w:tc>
          <w:tcPr>
            <w:tcW w:w="7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r>
              <w:rPr>
                <w:color w:val="000000"/>
              </w:rPr>
              <w:t>3.1</w:t>
            </w:r>
          </w:p>
        </w:tc>
        <w:tc>
          <w:tcPr>
            <w:tcW w:w="233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Технологии обработки конструкционных материалов. Технология, ее основные составляющие. Бумага и её свойства</w:t>
            </w:r>
          </w:p>
        </w:tc>
        <w:tc>
          <w:tcPr>
            <w:tcW w:w="10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2 </w:t>
            </w:r>
          </w:p>
        </w:tc>
        <w:tc>
          <w:tcPr>
            <w:tcW w:w="18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18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27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 xml:space="preserve">Урок «Конструкционные материалы и их использование» (РЭШ) </w:t>
            </w:r>
            <w:hyperlink r:id="rId1022" w:history="1">
              <w:r>
                <w:rPr>
                  <w:rStyle w:val="af1"/>
                  <w:color w:val="0000FF"/>
                </w:rPr>
                <w:t>https://resh.edu.ru/subject/les</w:t>
              </w:r>
            </w:hyperlink>
            <w:r>
              <w:rPr>
                <w:color w:val="000000"/>
              </w:rPr>
              <w:t xml:space="preserve"> Урок «Цикл жизни технологий и технологические процессы» (РЭШ) </w:t>
            </w:r>
            <w:hyperlink r:id="rId1023" w:history="1">
              <w:r>
                <w:rPr>
                  <w:rStyle w:val="af1"/>
                  <w:color w:val="0000FF"/>
                </w:rPr>
                <w:t>https://resh.edu.ru/subject/les</w:t>
              </w:r>
            </w:hyperlink>
            <w:r>
              <w:rPr>
                <w:color w:val="000000"/>
              </w:rPr>
              <w:t xml:space="preserve"> Урок «Материалы для переплетных работ» </w:t>
            </w:r>
            <w:r>
              <w:rPr>
                <w:color w:val="000000"/>
              </w:rPr>
              <w:lastRenderedPageBreak/>
              <w:t xml:space="preserve">(МЭШ) </w:t>
            </w:r>
            <w:hyperlink r:id="rId1024" w:history="1">
              <w:r>
                <w:rPr>
                  <w:rStyle w:val="af1"/>
                  <w:color w:val="0000FF"/>
                </w:rPr>
                <w:t>https://uchebnik.mos.ru/mater</w:t>
              </w:r>
            </w:hyperlink>
          </w:p>
        </w:tc>
      </w:tr>
      <w:tr w:rsidR="00502A96" w:rsidTr="000C7060">
        <w:trPr>
          <w:trHeight w:val="144"/>
        </w:trPr>
        <w:tc>
          <w:tcPr>
            <w:tcW w:w="7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r>
              <w:rPr>
                <w:color w:val="000000"/>
              </w:rPr>
              <w:lastRenderedPageBreak/>
              <w:t>3.2</w:t>
            </w:r>
          </w:p>
        </w:tc>
        <w:tc>
          <w:tcPr>
            <w:tcW w:w="233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Конструкционные материалы и их свойства</w:t>
            </w:r>
          </w:p>
        </w:tc>
        <w:tc>
          <w:tcPr>
            <w:tcW w:w="10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2 </w:t>
            </w:r>
          </w:p>
        </w:tc>
        <w:tc>
          <w:tcPr>
            <w:tcW w:w="18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18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1 </w:t>
            </w:r>
          </w:p>
        </w:tc>
        <w:tc>
          <w:tcPr>
            <w:tcW w:w="27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 xml:space="preserve">Урок «Свойства конструкционных материалов» (РЭШ) </w:t>
            </w:r>
            <w:hyperlink r:id="rId1025" w:history="1">
              <w:r>
                <w:rPr>
                  <w:rStyle w:val="af1"/>
                  <w:color w:val="0000FF"/>
                </w:rPr>
                <w:t>https://resh.edu.ru/subject/les</w:t>
              </w:r>
            </w:hyperlink>
          </w:p>
        </w:tc>
      </w:tr>
      <w:tr w:rsidR="00502A96" w:rsidTr="000C7060">
        <w:trPr>
          <w:trHeight w:val="144"/>
        </w:trPr>
        <w:tc>
          <w:tcPr>
            <w:tcW w:w="7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r>
              <w:rPr>
                <w:color w:val="000000"/>
              </w:rPr>
              <w:t>3.3</w:t>
            </w:r>
          </w:p>
        </w:tc>
        <w:tc>
          <w:tcPr>
            <w:tcW w:w="233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Технологии ручной обработки древесины. Виды и характеристики электрифицированного инструмента для обработки древесины</w:t>
            </w:r>
          </w:p>
        </w:tc>
        <w:tc>
          <w:tcPr>
            <w:tcW w:w="10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4 </w:t>
            </w:r>
          </w:p>
        </w:tc>
        <w:tc>
          <w:tcPr>
            <w:tcW w:w="18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18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1 </w:t>
            </w:r>
          </w:p>
        </w:tc>
        <w:tc>
          <w:tcPr>
            <w:tcW w:w="27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 xml:space="preserve">Урок «Технологии получения и обработки древесины и древесных материалов» (РЭШ) </w:t>
            </w:r>
            <w:hyperlink r:id="rId1026" w:history="1">
              <w:r>
                <w:rPr>
                  <w:rStyle w:val="af1"/>
                  <w:color w:val="0000FF"/>
                </w:rPr>
                <w:t>https://resh.edu.ru/subject/les</w:t>
              </w:r>
            </w:hyperlink>
          </w:p>
        </w:tc>
      </w:tr>
      <w:tr w:rsidR="00502A96" w:rsidTr="000C7060">
        <w:trPr>
          <w:trHeight w:val="144"/>
        </w:trPr>
        <w:tc>
          <w:tcPr>
            <w:tcW w:w="7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r>
              <w:rPr>
                <w:color w:val="000000"/>
              </w:rPr>
              <w:t>3.4</w:t>
            </w:r>
          </w:p>
        </w:tc>
        <w:tc>
          <w:tcPr>
            <w:tcW w:w="233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Приемы тонирования и лакирования изделий из древесины. Декорирование древесины</w:t>
            </w:r>
          </w:p>
        </w:tc>
        <w:tc>
          <w:tcPr>
            <w:tcW w:w="10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2 </w:t>
            </w:r>
          </w:p>
        </w:tc>
        <w:tc>
          <w:tcPr>
            <w:tcW w:w="18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18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27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 xml:space="preserve">Урок «Технологии нанесения защитных и декоративных покрытий на детали и изделия из различных материалов» (РЭШ) </w:t>
            </w:r>
            <w:hyperlink r:id="rId1027" w:history="1">
              <w:r>
                <w:rPr>
                  <w:rStyle w:val="af1"/>
                  <w:color w:val="0000FF"/>
                </w:rPr>
                <w:t>https://resh.edu.ru/subject/les</w:t>
              </w:r>
            </w:hyperlink>
            <w:r>
              <w:rPr>
                <w:color w:val="000000"/>
              </w:rPr>
              <w:t xml:space="preserve"> Урок «Технологии получения и обработки древесины и древесных материалов» (РЭШ) </w:t>
            </w:r>
            <w:hyperlink r:id="rId1028" w:history="1">
              <w:r>
                <w:rPr>
                  <w:rStyle w:val="af1"/>
                  <w:color w:val="0000FF"/>
                </w:rPr>
                <w:t>https://resh.edu.ru/subject/les</w:t>
              </w:r>
            </w:hyperlink>
          </w:p>
        </w:tc>
      </w:tr>
      <w:tr w:rsidR="00502A96" w:rsidTr="000C7060">
        <w:trPr>
          <w:trHeight w:val="144"/>
        </w:trPr>
        <w:tc>
          <w:tcPr>
            <w:tcW w:w="7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r>
              <w:rPr>
                <w:color w:val="000000"/>
              </w:rPr>
              <w:t>3.5</w:t>
            </w:r>
          </w:p>
        </w:tc>
        <w:tc>
          <w:tcPr>
            <w:tcW w:w="233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Качество изделия. Подходы к оценке качества изделия из древесины. Мир профессий</w:t>
            </w:r>
          </w:p>
        </w:tc>
        <w:tc>
          <w:tcPr>
            <w:tcW w:w="10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4 </w:t>
            </w:r>
          </w:p>
        </w:tc>
        <w:tc>
          <w:tcPr>
            <w:tcW w:w="18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18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1 </w:t>
            </w:r>
          </w:p>
        </w:tc>
        <w:tc>
          <w:tcPr>
            <w:tcW w:w="27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 xml:space="preserve">Урок «Продукт труда и контроль качества производства» (РЭШ) </w:t>
            </w:r>
            <w:hyperlink r:id="rId1029" w:history="1">
              <w:r>
                <w:rPr>
                  <w:rStyle w:val="af1"/>
                  <w:color w:val="0000FF"/>
                </w:rPr>
                <w:t>https://resh.edu.ru/subject/les</w:t>
              </w:r>
            </w:hyperlink>
            <w:r>
              <w:rPr>
                <w:color w:val="000000"/>
              </w:rPr>
              <w:t xml:space="preserve"> Урок «Проектная документация» (РЭШ) </w:t>
            </w:r>
            <w:hyperlink r:id="rId1030" w:history="1">
              <w:r>
                <w:rPr>
                  <w:rStyle w:val="af1"/>
                  <w:color w:val="0000FF"/>
                </w:rPr>
                <w:t>https://resh.edu.ru/subject/les</w:t>
              </w:r>
            </w:hyperlink>
          </w:p>
        </w:tc>
      </w:tr>
      <w:tr w:rsidR="00502A96" w:rsidTr="000C7060">
        <w:trPr>
          <w:trHeight w:val="144"/>
        </w:trPr>
        <w:tc>
          <w:tcPr>
            <w:tcW w:w="7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r>
              <w:rPr>
                <w:color w:val="000000"/>
              </w:rPr>
              <w:t>3.6</w:t>
            </w:r>
          </w:p>
        </w:tc>
        <w:tc>
          <w:tcPr>
            <w:tcW w:w="233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Технологии обработки пищевых продуктов</w:t>
            </w:r>
          </w:p>
        </w:tc>
        <w:tc>
          <w:tcPr>
            <w:tcW w:w="10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6 </w:t>
            </w:r>
          </w:p>
        </w:tc>
        <w:tc>
          <w:tcPr>
            <w:tcW w:w="18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18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3 </w:t>
            </w:r>
          </w:p>
        </w:tc>
        <w:tc>
          <w:tcPr>
            <w:tcW w:w="27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 xml:space="preserve">Урок «Кухня. Правила санитарии и гигиены на кухне» (РЭШ) </w:t>
            </w:r>
            <w:hyperlink r:id="rId1031" w:history="1">
              <w:r>
                <w:rPr>
                  <w:rStyle w:val="af1"/>
                  <w:color w:val="0000FF"/>
                </w:rPr>
                <w:t>https://resh.edu.ru/subject/les</w:t>
              </w:r>
            </w:hyperlink>
            <w:r>
              <w:rPr>
                <w:color w:val="000000"/>
              </w:rPr>
              <w:t xml:space="preserve"> Видео «Кухня. Правила санитарии и гигиены на кухне» (МЭШ) </w:t>
            </w:r>
            <w:hyperlink r:id="rId1032" w:history="1">
              <w:r>
                <w:rPr>
                  <w:rStyle w:val="af1"/>
                  <w:color w:val="0000FF"/>
                </w:rPr>
                <w:t>https://uchebnik.mos.ru/mater</w:t>
              </w:r>
            </w:hyperlink>
            <w:r>
              <w:rPr>
                <w:color w:val="000000"/>
              </w:rPr>
              <w:t xml:space="preserve"> Видео «Дизайн кухни с маленьким пространством» (МЭШ) </w:t>
            </w:r>
            <w:hyperlink r:id="rId1033" w:history="1">
              <w:r>
                <w:rPr>
                  <w:rStyle w:val="af1"/>
                  <w:color w:val="0000FF"/>
                </w:rPr>
                <w:t>https://uchebnik.mos.ru/mater</w:t>
              </w:r>
            </w:hyperlink>
            <w:r>
              <w:rPr>
                <w:color w:val="000000"/>
              </w:rPr>
              <w:t xml:space="preserve"> Видео «Интерьер и планировка </w:t>
            </w:r>
            <w:proofErr w:type="spellStart"/>
            <w:r>
              <w:rPr>
                <w:color w:val="000000"/>
              </w:rPr>
              <w:t>кухнистоловой</w:t>
            </w:r>
            <w:proofErr w:type="spellEnd"/>
            <w:r>
              <w:rPr>
                <w:color w:val="000000"/>
              </w:rPr>
              <w:t xml:space="preserve">» (МЭШ) </w:t>
            </w:r>
            <w:hyperlink r:id="rId1034" w:history="1">
              <w:r>
                <w:rPr>
                  <w:rStyle w:val="af1"/>
                  <w:color w:val="0000FF"/>
                </w:rPr>
                <w:t>https://uchebnik.mos.ru/mater</w:t>
              </w:r>
            </w:hyperlink>
            <w:r>
              <w:rPr>
                <w:color w:val="000000"/>
              </w:rPr>
              <w:t xml:space="preserve"> Изображение «Безопасность на кухне» (МЭШ) </w:t>
            </w:r>
            <w:hyperlink r:id="rId1035" w:history="1">
              <w:r>
                <w:rPr>
                  <w:rStyle w:val="af1"/>
                  <w:color w:val="0000FF"/>
                </w:rPr>
                <w:t>https://uchebnik.mos.ru/mate</w:t>
              </w:r>
            </w:hyperlink>
            <w:r>
              <w:rPr>
                <w:color w:val="000000"/>
              </w:rPr>
              <w:t xml:space="preserve"> Урок «Основы здорового питания» (РЭШ) </w:t>
            </w:r>
            <w:hyperlink r:id="rId1036" w:history="1">
              <w:r>
                <w:rPr>
                  <w:rStyle w:val="af1"/>
                  <w:color w:val="0000FF"/>
                </w:rPr>
                <w:t>https://resh.edu.ru/subject/les</w:t>
              </w:r>
            </w:hyperlink>
            <w:r>
              <w:rPr>
                <w:color w:val="000000"/>
              </w:rPr>
              <w:t xml:space="preserve"> Урок «Витамины, их значение в питании людей» (РЭШ) </w:t>
            </w:r>
            <w:hyperlink r:id="rId1037" w:history="1">
              <w:r>
                <w:rPr>
                  <w:rStyle w:val="af1"/>
                  <w:color w:val="0000FF"/>
                </w:rPr>
                <w:t>https://resh.edu.ru/subject/les</w:t>
              </w:r>
            </w:hyperlink>
            <w:r>
              <w:rPr>
                <w:color w:val="000000"/>
              </w:rPr>
              <w:t xml:space="preserve"> Урок «Роль овощей в питании» (РЭШ) </w:t>
            </w:r>
            <w:hyperlink r:id="rId1038" w:history="1">
              <w:r>
                <w:rPr>
                  <w:rStyle w:val="af1"/>
                  <w:color w:val="0000FF"/>
                </w:rPr>
                <w:t>https://resh.edu.ru/subject/les</w:t>
              </w:r>
            </w:hyperlink>
            <w:r>
              <w:rPr>
                <w:color w:val="000000"/>
              </w:rPr>
              <w:t xml:space="preserve"> Урок «Здоровое питание» (МЭШ) </w:t>
            </w:r>
            <w:hyperlink r:id="rId1039" w:history="1">
              <w:r>
                <w:rPr>
                  <w:rStyle w:val="af1"/>
                  <w:color w:val="0000FF"/>
                </w:rPr>
                <w:t>https://uchebnik.mos.ru/mater</w:t>
              </w:r>
            </w:hyperlink>
            <w:r>
              <w:rPr>
                <w:color w:val="000000"/>
              </w:rPr>
              <w:t xml:space="preserve"> Урок «Механическая кулинарная обработка овощей» (РЭШ) </w:t>
            </w:r>
            <w:hyperlink r:id="rId1040" w:history="1">
              <w:r>
                <w:rPr>
                  <w:rStyle w:val="af1"/>
                  <w:color w:val="0000FF"/>
                </w:rPr>
                <w:t>https://resh.edu.ru/subject/les</w:t>
              </w:r>
            </w:hyperlink>
            <w:r>
              <w:rPr>
                <w:color w:val="000000"/>
              </w:rPr>
              <w:t xml:space="preserve"> Урок «Технология тепловой обработки овощей» (РЭШ) </w:t>
            </w:r>
            <w:hyperlink r:id="rId1041" w:history="1">
              <w:r>
                <w:rPr>
                  <w:rStyle w:val="af1"/>
                  <w:color w:val="0000FF"/>
                </w:rPr>
                <w:t>https://resh.edu.ru/subject/les</w:t>
              </w:r>
            </w:hyperlink>
            <w:r>
              <w:rPr>
                <w:color w:val="000000"/>
              </w:rPr>
              <w:t xml:space="preserve"> Урок «Технология приготовления блюд из овощей и фруктов» (МЭШ) </w:t>
            </w:r>
            <w:hyperlink r:id="rId1042" w:history="1">
              <w:r>
                <w:rPr>
                  <w:rStyle w:val="af1"/>
                  <w:color w:val="0000FF"/>
                </w:rPr>
                <w:t>https://uchebnik.mos.ru/mater</w:t>
              </w:r>
            </w:hyperlink>
            <w:r>
              <w:rPr>
                <w:color w:val="000000"/>
              </w:rPr>
              <w:t xml:space="preserve"> Урок «Блюда из яиц» (МЭШ) </w:t>
            </w:r>
            <w:hyperlink r:id="rId1043" w:history="1">
              <w:r>
                <w:rPr>
                  <w:rStyle w:val="af1"/>
                  <w:color w:val="0000FF"/>
                </w:rPr>
                <w:t>https://uchebnik.mos.ru/mater</w:t>
              </w:r>
            </w:hyperlink>
            <w:r>
              <w:rPr>
                <w:color w:val="000000"/>
              </w:rPr>
              <w:t xml:space="preserve"> </w:t>
            </w:r>
            <w:proofErr w:type="spellStart"/>
            <w:r>
              <w:rPr>
                <w:color w:val="000000"/>
              </w:rPr>
              <w:t>ial_view</w:t>
            </w:r>
            <w:proofErr w:type="spellEnd"/>
            <w:r>
              <w:rPr>
                <w:color w:val="000000"/>
              </w:rPr>
              <w:t>/</w:t>
            </w:r>
            <w:proofErr w:type="spellStart"/>
            <w:r>
              <w:rPr>
                <w:color w:val="000000"/>
              </w:rPr>
              <w:t>lesson_templates</w:t>
            </w:r>
            <w:proofErr w:type="spellEnd"/>
            <w:r>
              <w:rPr>
                <w:color w:val="000000"/>
              </w:rPr>
              <w:t xml:space="preserve">/11 Урок «Яйца в кулинарии» (МЭШ) </w:t>
            </w:r>
            <w:hyperlink r:id="rId1044" w:history="1">
              <w:r>
                <w:rPr>
                  <w:rStyle w:val="af1"/>
                  <w:color w:val="0000FF"/>
                </w:rPr>
                <w:t>https://uchebnik.mos.ru/mater</w:t>
              </w:r>
            </w:hyperlink>
            <w:r>
              <w:rPr>
                <w:color w:val="000000"/>
              </w:rPr>
              <w:t xml:space="preserve"> Урок «Сервировка стола. Правила поведения за столом» (МЭШ) </w:t>
            </w:r>
            <w:hyperlink r:id="rId1045" w:history="1">
              <w:r>
                <w:rPr>
                  <w:rStyle w:val="af1"/>
                  <w:color w:val="0000FF"/>
                </w:rPr>
                <w:t>https://uchebnik.mos.ru/mater</w:t>
              </w:r>
            </w:hyperlink>
            <w:r>
              <w:rPr>
                <w:color w:val="000000"/>
              </w:rPr>
              <w:t xml:space="preserve"> Урок «Сервировка стола» (МЭШ) </w:t>
            </w:r>
            <w:hyperlink r:id="rId1046" w:history="1">
              <w:r>
                <w:rPr>
                  <w:rStyle w:val="af1"/>
                  <w:color w:val="0000FF"/>
                </w:rPr>
                <w:t>https://uchebnik.mos.ru/mater</w:t>
              </w:r>
            </w:hyperlink>
          </w:p>
        </w:tc>
      </w:tr>
      <w:tr w:rsidR="00502A96" w:rsidTr="000C7060">
        <w:trPr>
          <w:trHeight w:val="144"/>
        </w:trPr>
        <w:tc>
          <w:tcPr>
            <w:tcW w:w="7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r>
              <w:rPr>
                <w:color w:val="000000"/>
              </w:rPr>
              <w:lastRenderedPageBreak/>
              <w:t>3.7</w:t>
            </w:r>
          </w:p>
        </w:tc>
        <w:tc>
          <w:tcPr>
            <w:tcW w:w="233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Технологии обработки текстильных материалов</w:t>
            </w:r>
          </w:p>
        </w:tc>
        <w:tc>
          <w:tcPr>
            <w:tcW w:w="10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2 </w:t>
            </w:r>
          </w:p>
        </w:tc>
        <w:tc>
          <w:tcPr>
            <w:tcW w:w="18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18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2 </w:t>
            </w:r>
          </w:p>
        </w:tc>
        <w:tc>
          <w:tcPr>
            <w:tcW w:w="27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 xml:space="preserve">Урок «Текстильные материалы. Классификация. Технологии производства ткани» (РЭШ) </w:t>
            </w:r>
            <w:hyperlink r:id="rId1047" w:history="1">
              <w:r>
                <w:rPr>
                  <w:rStyle w:val="af1"/>
                  <w:color w:val="0000FF"/>
                </w:rPr>
                <w:t>https://resh.edu.ru/subject/les</w:t>
              </w:r>
            </w:hyperlink>
            <w:r>
              <w:rPr>
                <w:color w:val="000000"/>
              </w:rPr>
              <w:t xml:space="preserve"> Урок «Текстильные материалы растительного происхождения» (РЭШ) </w:t>
            </w:r>
            <w:hyperlink r:id="rId1048" w:history="1">
              <w:r>
                <w:rPr>
                  <w:rStyle w:val="af1"/>
                  <w:color w:val="0000FF"/>
                </w:rPr>
                <w:t>https://resh.edu.ru/subject/les</w:t>
              </w:r>
            </w:hyperlink>
            <w:r>
              <w:rPr>
                <w:color w:val="000000"/>
              </w:rPr>
              <w:t xml:space="preserve"> Урок «Текстильные материалы животного происхождения» (РЭШ) </w:t>
            </w:r>
            <w:hyperlink r:id="rId1049" w:history="1">
              <w:r>
                <w:rPr>
                  <w:rStyle w:val="af1"/>
                  <w:color w:val="0000FF"/>
                </w:rPr>
                <w:t>https://resh.edu.ru/subject/les</w:t>
              </w:r>
            </w:hyperlink>
            <w:r>
              <w:rPr>
                <w:color w:val="000000"/>
              </w:rPr>
              <w:t xml:space="preserve"> Урок «Свойства текстильных материалов» (РЭШ) </w:t>
            </w:r>
            <w:hyperlink r:id="rId1050" w:history="1">
              <w:r>
                <w:rPr>
                  <w:rStyle w:val="af1"/>
                  <w:color w:val="0000FF"/>
                </w:rPr>
                <w:t>https://resh.edu.ru/subject/les</w:t>
              </w:r>
            </w:hyperlink>
            <w:r>
              <w:rPr>
                <w:color w:val="000000"/>
              </w:rPr>
              <w:t xml:space="preserve"> Урок «Саржевое, сатиновое и атласное ткацкие </w:t>
            </w:r>
            <w:r>
              <w:rPr>
                <w:color w:val="000000"/>
              </w:rPr>
              <w:lastRenderedPageBreak/>
              <w:t xml:space="preserve">переплетения. Дефекты тканей» (МЭШ) </w:t>
            </w:r>
            <w:hyperlink r:id="rId1051" w:history="1">
              <w:r>
                <w:rPr>
                  <w:rStyle w:val="af1"/>
                  <w:color w:val="0000FF"/>
                </w:rPr>
                <w:t>https://uchebnik.mos.ru/mater</w:t>
              </w:r>
            </w:hyperlink>
            <w:r>
              <w:rPr>
                <w:color w:val="000000"/>
              </w:rPr>
              <w:t xml:space="preserve"> Урок «Материаловедение» (МЭШ) </w:t>
            </w:r>
            <w:hyperlink r:id="rId1052" w:history="1">
              <w:r>
                <w:rPr>
                  <w:rStyle w:val="af1"/>
                  <w:color w:val="0000FF"/>
                </w:rPr>
                <w:t>https://uchebnik.mos.ru/mater</w:t>
              </w:r>
            </w:hyperlink>
          </w:p>
        </w:tc>
      </w:tr>
      <w:tr w:rsidR="00502A96" w:rsidTr="000C7060">
        <w:trPr>
          <w:trHeight w:val="144"/>
        </w:trPr>
        <w:tc>
          <w:tcPr>
            <w:tcW w:w="7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r>
              <w:rPr>
                <w:color w:val="000000"/>
              </w:rPr>
              <w:lastRenderedPageBreak/>
              <w:t>3.8</w:t>
            </w:r>
          </w:p>
        </w:tc>
        <w:tc>
          <w:tcPr>
            <w:tcW w:w="233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Швейная машина как основное технологическое оборудование для изготовления швейных изделий</w:t>
            </w:r>
          </w:p>
        </w:tc>
        <w:tc>
          <w:tcPr>
            <w:tcW w:w="10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2 </w:t>
            </w:r>
          </w:p>
        </w:tc>
        <w:tc>
          <w:tcPr>
            <w:tcW w:w="18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18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1 </w:t>
            </w:r>
          </w:p>
        </w:tc>
        <w:tc>
          <w:tcPr>
            <w:tcW w:w="27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 xml:space="preserve">Урок «Машинные швы» (МЭШ) </w:t>
            </w:r>
            <w:hyperlink r:id="rId1053" w:history="1">
              <w:r>
                <w:rPr>
                  <w:rStyle w:val="af1"/>
                  <w:color w:val="0000FF"/>
                </w:rPr>
                <w:t>https://uchebnik.mos.ru/mater</w:t>
              </w:r>
            </w:hyperlink>
            <w:r>
              <w:rPr>
                <w:color w:val="000000"/>
              </w:rPr>
              <w:t xml:space="preserve"> Видео «Правила безопасной работы на швейной машине» (МЭШ) </w:t>
            </w:r>
            <w:hyperlink r:id="rId1054" w:history="1">
              <w:r>
                <w:rPr>
                  <w:rStyle w:val="af1"/>
                  <w:color w:val="0000FF"/>
                </w:rPr>
                <w:t>https://uchebnik.mos.ru/mater</w:t>
              </w:r>
            </w:hyperlink>
            <w:r>
              <w:rPr>
                <w:color w:val="000000"/>
              </w:rPr>
              <w:t xml:space="preserve"> Урок «История и секреты швейной машины» (РЭШ) </w:t>
            </w:r>
            <w:hyperlink r:id="rId1055" w:history="1">
              <w:r>
                <w:rPr>
                  <w:rStyle w:val="af1"/>
                  <w:color w:val="0000FF"/>
                </w:rPr>
                <w:t>https://resh.edu.ru/subject/les</w:t>
              </w:r>
            </w:hyperlink>
            <w:r>
              <w:rPr>
                <w:color w:val="000000"/>
              </w:rPr>
              <w:t xml:space="preserve"> Видео «Швейная машина. Заправка нижней и верхней нитки» (МЭШ) </w:t>
            </w:r>
            <w:hyperlink r:id="rId1056" w:history="1">
              <w:r>
                <w:rPr>
                  <w:rStyle w:val="af1"/>
                  <w:color w:val="0000FF"/>
                </w:rPr>
                <w:t>https://uchebnik.mos.ru/mater</w:t>
              </w:r>
            </w:hyperlink>
          </w:p>
        </w:tc>
      </w:tr>
      <w:tr w:rsidR="00502A96" w:rsidTr="000C7060">
        <w:trPr>
          <w:trHeight w:val="144"/>
        </w:trPr>
        <w:tc>
          <w:tcPr>
            <w:tcW w:w="7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r>
              <w:rPr>
                <w:color w:val="000000"/>
              </w:rPr>
              <w:t>3.9</w:t>
            </w:r>
          </w:p>
        </w:tc>
        <w:tc>
          <w:tcPr>
            <w:tcW w:w="233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Конструирование швейных изделий. Чертёж и изготовление выкроек швейного изделия</w:t>
            </w:r>
          </w:p>
        </w:tc>
        <w:tc>
          <w:tcPr>
            <w:tcW w:w="10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4 </w:t>
            </w:r>
          </w:p>
        </w:tc>
        <w:tc>
          <w:tcPr>
            <w:tcW w:w="18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18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2 </w:t>
            </w:r>
          </w:p>
        </w:tc>
        <w:tc>
          <w:tcPr>
            <w:tcW w:w="27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 xml:space="preserve">Урок «Технологии изготовления швейных изделий» (РЭШ) </w:t>
            </w:r>
            <w:hyperlink r:id="rId1057" w:history="1">
              <w:r>
                <w:rPr>
                  <w:rStyle w:val="af1"/>
                  <w:color w:val="0000FF"/>
                </w:rPr>
                <w:t>https://resh.edu.ru/subject/les</w:t>
              </w:r>
            </w:hyperlink>
            <w:r>
              <w:rPr>
                <w:color w:val="000000"/>
              </w:rPr>
              <w:t xml:space="preserve"> Урок «Технология изготовления швейного изделия» (РЭШ) </w:t>
            </w:r>
            <w:hyperlink r:id="rId1058" w:history="1">
              <w:r>
                <w:rPr>
                  <w:rStyle w:val="af1"/>
                  <w:color w:val="0000FF"/>
                </w:rPr>
                <w:t>https://resh.edu.ru/subject/les</w:t>
              </w:r>
            </w:hyperlink>
          </w:p>
        </w:tc>
      </w:tr>
      <w:tr w:rsidR="00502A96" w:rsidTr="000C7060">
        <w:trPr>
          <w:trHeight w:val="144"/>
        </w:trPr>
        <w:tc>
          <w:tcPr>
            <w:tcW w:w="7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r>
              <w:rPr>
                <w:color w:val="000000"/>
              </w:rPr>
              <w:t>3.10</w:t>
            </w:r>
          </w:p>
        </w:tc>
        <w:tc>
          <w:tcPr>
            <w:tcW w:w="233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Технологические операции по пошиву изделия. Оценка качества швейного изделия</w:t>
            </w:r>
          </w:p>
        </w:tc>
        <w:tc>
          <w:tcPr>
            <w:tcW w:w="10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4 </w:t>
            </w:r>
          </w:p>
        </w:tc>
        <w:tc>
          <w:tcPr>
            <w:tcW w:w="18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18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2 </w:t>
            </w:r>
          </w:p>
        </w:tc>
        <w:tc>
          <w:tcPr>
            <w:tcW w:w="27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 xml:space="preserve">Урок «Подготовка ткани к раскрою. Раскрой изделия» (МЭШ) </w:t>
            </w:r>
            <w:hyperlink r:id="rId1059" w:history="1">
              <w:r>
                <w:rPr>
                  <w:rStyle w:val="af1"/>
                  <w:color w:val="0000FF"/>
                </w:rPr>
                <w:t>https://uchebnik.mos.ru/mater</w:t>
              </w:r>
            </w:hyperlink>
          </w:p>
        </w:tc>
      </w:tr>
      <w:tr w:rsidR="00502A96" w:rsidTr="000C7060">
        <w:trPr>
          <w:gridAfter w:val="1"/>
          <w:wAfter w:w="2743" w:type="dxa"/>
          <w:trHeight w:val="144"/>
        </w:trPr>
        <w:tc>
          <w:tcPr>
            <w:tcW w:w="7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32 </w:t>
            </w:r>
          </w:p>
        </w:tc>
        <w:tc>
          <w:tcPr>
            <w:tcW w:w="0" w:type="auto"/>
            <w:gridSpan w:val="4"/>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02A96" w:rsidRDefault="00502A96"/>
        </w:tc>
      </w:tr>
      <w:tr w:rsidR="00502A96" w:rsidTr="000C7060">
        <w:trPr>
          <w:trHeight w:val="144"/>
        </w:trPr>
        <w:tc>
          <w:tcPr>
            <w:tcW w:w="10634" w:type="dxa"/>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b/>
                <w:color w:val="000000"/>
              </w:rPr>
              <w:t>Раздел 4.</w:t>
            </w:r>
            <w:r>
              <w:rPr>
                <w:color w:val="000000"/>
              </w:rPr>
              <w:t xml:space="preserve"> </w:t>
            </w:r>
            <w:r>
              <w:rPr>
                <w:b/>
                <w:color w:val="000000"/>
              </w:rPr>
              <w:t>Робототехника</w:t>
            </w:r>
          </w:p>
        </w:tc>
      </w:tr>
      <w:tr w:rsidR="00502A96" w:rsidTr="000C7060">
        <w:trPr>
          <w:trHeight w:val="144"/>
        </w:trPr>
        <w:tc>
          <w:tcPr>
            <w:tcW w:w="7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r>
              <w:rPr>
                <w:color w:val="000000"/>
              </w:rPr>
              <w:t>4.1</w:t>
            </w:r>
          </w:p>
        </w:tc>
        <w:tc>
          <w:tcPr>
            <w:tcW w:w="233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Введение в робототехнику. Робототехнический конструктор</w:t>
            </w:r>
          </w:p>
        </w:tc>
        <w:tc>
          <w:tcPr>
            <w:tcW w:w="10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4 </w:t>
            </w:r>
          </w:p>
        </w:tc>
        <w:tc>
          <w:tcPr>
            <w:tcW w:w="18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18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1 </w:t>
            </w:r>
          </w:p>
        </w:tc>
        <w:tc>
          <w:tcPr>
            <w:tcW w:w="27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Урок «</w:t>
            </w:r>
            <w:proofErr w:type="spellStart"/>
            <w:r>
              <w:rPr>
                <w:color w:val="000000"/>
              </w:rPr>
              <w:t>Робокласс</w:t>
            </w:r>
            <w:proofErr w:type="spellEnd"/>
            <w:r>
              <w:rPr>
                <w:color w:val="000000"/>
              </w:rPr>
              <w:t xml:space="preserve">. Введение» (МЭШ) </w:t>
            </w:r>
            <w:hyperlink r:id="rId1060" w:history="1">
              <w:r>
                <w:rPr>
                  <w:rStyle w:val="af1"/>
                  <w:color w:val="0000FF"/>
                </w:rPr>
                <w:t>https://uchebnik.mos.ru/mater</w:t>
              </w:r>
            </w:hyperlink>
            <w:r>
              <w:rPr>
                <w:color w:val="000000"/>
              </w:rPr>
              <w:t xml:space="preserve"> Урок «Введение в робототехнику» (МЭШ) </w:t>
            </w:r>
            <w:hyperlink r:id="rId1061" w:history="1">
              <w:r>
                <w:rPr>
                  <w:rStyle w:val="af1"/>
                  <w:color w:val="0000FF"/>
                </w:rPr>
                <w:t>https://uchebnik.mos.ru/mater</w:t>
              </w:r>
            </w:hyperlink>
            <w:r>
              <w:rPr>
                <w:color w:val="000000"/>
              </w:rPr>
              <w:t xml:space="preserve"> Урок «Знакомство с роботами» (МЭШ) </w:t>
            </w:r>
            <w:hyperlink r:id="rId1062" w:history="1">
              <w:r>
                <w:rPr>
                  <w:rStyle w:val="af1"/>
                  <w:color w:val="0000FF"/>
                </w:rPr>
                <w:t>https://uchebnik.mos.ru/mater</w:t>
              </w:r>
            </w:hyperlink>
          </w:p>
        </w:tc>
      </w:tr>
      <w:tr w:rsidR="00502A96" w:rsidTr="000C7060">
        <w:trPr>
          <w:trHeight w:val="144"/>
        </w:trPr>
        <w:tc>
          <w:tcPr>
            <w:tcW w:w="7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r>
              <w:rPr>
                <w:color w:val="000000"/>
              </w:rPr>
              <w:t>4.2</w:t>
            </w:r>
          </w:p>
        </w:tc>
        <w:tc>
          <w:tcPr>
            <w:tcW w:w="233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Конструирование: подвижные и неподвижные соединения, механическая передача</w:t>
            </w:r>
          </w:p>
        </w:tc>
        <w:tc>
          <w:tcPr>
            <w:tcW w:w="10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2 </w:t>
            </w:r>
          </w:p>
        </w:tc>
        <w:tc>
          <w:tcPr>
            <w:tcW w:w="18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18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27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 xml:space="preserve">Урок «Функциональное разнообразие роботов» (РЭШ) </w:t>
            </w:r>
            <w:hyperlink r:id="rId1063" w:history="1">
              <w:r>
                <w:rPr>
                  <w:rStyle w:val="af1"/>
                  <w:color w:val="0000FF"/>
                </w:rPr>
                <w:t>https://resh.edu.ru/subject/les</w:t>
              </w:r>
            </w:hyperlink>
          </w:p>
        </w:tc>
      </w:tr>
      <w:tr w:rsidR="00502A96" w:rsidTr="000C7060">
        <w:trPr>
          <w:trHeight w:val="144"/>
        </w:trPr>
        <w:tc>
          <w:tcPr>
            <w:tcW w:w="7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r>
              <w:rPr>
                <w:color w:val="000000"/>
              </w:rPr>
              <w:t>4.3</w:t>
            </w:r>
          </w:p>
        </w:tc>
        <w:tc>
          <w:tcPr>
            <w:tcW w:w="233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 xml:space="preserve">Электронные устройства: двигатель и контроллер, </w:t>
            </w:r>
            <w:r>
              <w:rPr>
                <w:color w:val="000000"/>
              </w:rPr>
              <w:lastRenderedPageBreak/>
              <w:t>назначение, устройство и функции</w:t>
            </w:r>
          </w:p>
        </w:tc>
        <w:tc>
          <w:tcPr>
            <w:tcW w:w="10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lastRenderedPageBreak/>
              <w:t xml:space="preserve"> 2 </w:t>
            </w:r>
          </w:p>
        </w:tc>
        <w:tc>
          <w:tcPr>
            <w:tcW w:w="18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18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27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 xml:space="preserve">Урок «Робототехника. Классификация роботов» (МЭШ) </w:t>
            </w:r>
            <w:hyperlink r:id="rId1064" w:history="1">
              <w:r>
                <w:rPr>
                  <w:rStyle w:val="af1"/>
                  <w:color w:val="0000FF"/>
                </w:rPr>
                <w:t>https://uchebnik.mos.ru/mater</w:t>
              </w:r>
            </w:hyperlink>
          </w:p>
        </w:tc>
      </w:tr>
      <w:tr w:rsidR="00502A96" w:rsidTr="000C7060">
        <w:trPr>
          <w:trHeight w:val="144"/>
        </w:trPr>
        <w:tc>
          <w:tcPr>
            <w:tcW w:w="7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r>
              <w:rPr>
                <w:color w:val="000000"/>
              </w:rPr>
              <w:t>4.4</w:t>
            </w:r>
          </w:p>
        </w:tc>
        <w:tc>
          <w:tcPr>
            <w:tcW w:w="233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Программирование робота</w:t>
            </w:r>
          </w:p>
        </w:tc>
        <w:tc>
          <w:tcPr>
            <w:tcW w:w="10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2 </w:t>
            </w:r>
          </w:p>
        </w:tc>
        <w:tc>
          <w:tcPr>
            <w:tcW w:w="18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18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1 </w:t>
            </w:r>
          </w:p>
        </w:tc>
        <w:tc>
          <w:tcPr>
            <w:tcW w:w="27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 xml:space="preserve">Урок «Среда графического программирования </w:t>
            </w:r>
            <w:proofErr w:type="spellStart"/>
            <w:r>
              <w:rPr>
                <w:color w:val="000000"/>
              </w:rPr>
              <w:t>LabVIEW</w:t>
            </w:r>
            <w:proofErr w:type="spellEnd"/>
            <w:r>
              <w:rPr>
                <w:color w:val="000000"/>
              </w:rPr>
              <w:t xml:space="preserve">» (МЭШ) </w:t>
            </w:r>
            <w:hyperlink r:id="rId1065" w:history="1">
              <w:r>
                <w:rPr>
                  <w:rStyle w:val="af1"/>
                  <w:color w:val="0000FF"/>
                </w:rPr>
                <w:t>https://uchebnik.mos.ru/mater</w:t>
              </w:r>
            </w:hyperlink>
          </w:p>
        </w:tc>
      </w:tr>
      <w:tr w:rsidR="00502A96" w:rsidTr="000C7060">
        <w:trPr>
          <w:trHeight w:val="144"/>
        </w:trPr>
        <w:tc>
          <w:tcPr>
            <w:tcW w:w="7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r>
              <w:rPr>
                <w:color w:val="000000"/>
              </w:rPr>
              <w:t>4.5</w:t>
            </w:r>
          </w:p>
        </w:tc>
        <w:tc>
          <w:tcPr>
            <w:tcW w:w="233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Датчики, их функции и принцип работы</w:t>
            </w:r>
          </w:p>
        </w:tc>
        <w:tc>
          <w:tcPr>
            <w:tcW w:w="10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4 </w:t>
            </w:r>
          </w:p>
        </w:tc>
        <w:tc>
          <w:tcPr>
            <w:tcW w:w="18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18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27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 xml:space="preserve">Урок «Функциональное разнообразие роботов» (РЭШ) </w:t>
            </w:r>
            <w:hyperlink r:id="rId1066" w:history="1">
              <w:r>
                <w:rPr>
                  <w:rStyle w:val="af1"/>
                  <w:color w:val="0000FF"/>
                </w:rPr>
                <w:t>https://resh.edu.ru/subject/les</w:t>
              </w:r>
            </w:hyperlink>
          </w:p>
        </w:tc>
      </w:tr>
      <w:tr w:rsidR="00502A96" w:rsidTr="000C7060">
        <w:trPr>
          <w:trHeight w:val="144"/>
        </w:trPr>
        <w:tc>
          <w:tcPr>
            <w:tcW w:w="78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r>
              <w:rPr>
                <w:color w:val="000000"/>
              </w:rPr>
              <w:t>4.6</w:t>
            </w:r>
          </w:p>
        </w:tc>
        <w:tc>
          <w:tcPr>
            <w:tcW w:w="233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Основы проектной деятельности</w:t>
            </w:r>
          </w:p>
        </w:tc>
        <w:tc>
          <w:tcPr>
            <w:tcW w:w="10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6 </w:t>
            </w:r>
          </w:p>
        </w:tc>
        <w:tc>
          <w:tcPr>
            <w:tcW w:w="18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1 </w:t>
            </w:r>
          </w:p>
        </w:tc>
        <w:tc>
          <w:tcPr>
            <w:tcW w:w="18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1 </w:t>
            </w:r>
          </w:p>
        </w:tc>
        <w:tc>
          <w:tcPr>
            <w:tcW w:w="27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 xml:space="preserve">Урок «Что такое учебный проект» (РЭШ) </w:t>
            </w:r>
            <w:hyperlink r:id="rId1067" w:history="1">
              <w:r>
                <w:rPr>
                  <w:rStyle w:val="af1"/>
                  <w:color w:val="0000FF"/>
                </w:rPr>
                <w:t>https://resh.edu.ru/subject/les</w:t>
              </w:r>
            </w:hyperlink>
            <w:r>
              <w:rPr>
                <w:color w:val="000000"/>
              </w:rPr>
              <w:t xml:space="preserve"> Урок «Методы и средства творческой и проектной деятельности» (РЭШ) </w:t>
            </w:r>
            <w:hyperlink r:id="rId1068" w:history="1">
              <w:r>
                <w:rPr>
                  <w:rStyle w:val="af1"/>
                  <w:color w:val="0000FF"/>
                </w:rPr>
                <w:t>https://resh.edu.ru/subject/les</w:t>
              </w:r>
            </w:hyperlink>
            <w:r>
              <w:rPr>
                <w:color w:val="000000"/>
              </w:rPr>
              <w:t xml:space="preserve"> Урок «Проектная деятельность и проектная культура» (МЭШ) </w:t>
            </w:r>
            <w:hyperlink r:id="rId1069" w:history="1">
              <w:r>
                <w:rPr>
                  <w:rStyle w:val="af1"/>
                  <w:color w:val="0000FF"/>
                </w:rPr>
                <w:t>https://uchebnik.mos.ru/mate</w:t>
              </w:r>
            </w:hyperlink>
            <w:r>
              <w:rPr>
                <w:color w:val="000000"/>
              </w:rPr>
              <w:t xml:space="preserve"> Урок «Проект. Общие требования к содержанию и оформлению проекта» (МЭШ) </w:t>
            </w:r>
            <w:hyperlink r:id="rId1070" w:history="1">
              <w:r>
                <w:rPr>
                  <w:rStyle w:val="af1"/>
                  <w:color w:val="0000FF"/>
                </w:rPr>
                <w:t>https://uchebnik.mos.ru/mater</w:t>
              </w:r>
            </w:hyperlink>
          </w:p>
        </w:tc>
      </w:tr>
      <w:tr w:rsidR="00502A96" w:rsidTr="000C7060">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Итого по разделу</w:t>
            </w:r>
          </w:p>
        </w:tc>
        <w:tc>
          <w:tcPr>
            <w:tcW w:w="10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20 </w:t>
            </w:r>
          </w:p>
        </w:tc>
        <w:tc>
          <w:tcPr>
            <w:tcW w:w="6437"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02A96" w:rsidRDefault="00502A96"/>
        </w:tc>
      </w:tr>
      <w:tr w:rsidR="00502A96" w:rsidTr="000C7060">
        <w:trPr>
          <w:trHeight w:val="144"/>
        </w:trPr>
        <w:tc>
          <w:tcPr>
            <w:tcW w:w="10634" w:type="dxa"/>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b/>
                <w:color w:val="000000"/>
              </w:rPr>
              <w:t>Название модуля</w:t>
            </w:r>
          </w:p>
        </w:tc>
      </w:tr>
      <w:tr w:rsidR="00502A96" w:rsidTr="000C7060">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ОБЩЕЕ КОЛИЧЕСТВО ЧАСОВ ПО ПРОГРАММЕ</w:t>
            </w:r>
          </w:p>
        </w:tc>
        <w:tc>
          <w:tcPr>
            <w:tcW w:w="107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68 </w:t>
            </w:r>
          </w:p>
        </w:tc>
        <w:tc>
          <w:tcPr>
            <w:tcW w:w="181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1 </w:t>
            </w:r>
          </w:p>
        </w:tc>
        <w:tc>
          <w:tcPr>
            <w:tcW w:w="187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19 </w:t>
            </w:r>
          </w:p>
        </w:tc>
        <w:tc>
          <w:tcPr>
            <w:tcW w:w="27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02A96" w:rsidRDefault="00502A96"/>
        </w:tc>
      </w:tr>
    </w:tbl>
    <w:p w:rsidR="00502A96" w:rsidRDefault="00502A96" w:rsidP="00502A96">
      <w:pPr>
        <w:sectPr w:rsidR="00502A96" w:rsidSect="00502A96">
          <w:pgSz w:w="11906" w:h="16383"/>
          <w:pgMar w:top="850" w:right="1134" w:bottom="1701" w:left="1134" w:header="720" w:footer="720" w:gutter="0"/>
          <w:cols w:space="720"/>
          <w:docGrid w:linePitch="272"/>
        </w:sectPr>
      </w:pPr>
    </w:p>
    <w:p w:rsidR="00502A96" w:rsidRDefault="00502A96" w:rsidP="000C7060">
      <w:pPr>
        <w:ind w:left="120"/>
        <w:jc w:val="center"/>
        <w:rPr>
          <w:rFonts w:asciiTheme="minorHAnsi" w:hAnsiTheme="minorHAnsi"/>
        </w:rPr>
      </w:pPr>
      <w:r>
        <w:rPr>
          <w:b/>
          <w:color w:val="000000"/>
          <w:sz w:val="24"/>
        </w:rPr>
        <w:lastRenderedPageBreak/>
        <w:t>6 КЛАСС</w:t>
      </w:r>
    </w:p>
    <w:tbl>
      <w:tblPr>
        <w:tblW w:w="99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771"/>
        <w:gridCol w:w="2232"/>
        <w:gridCol w:w="1072"/>
        <w:gridCol w:w="1818"/>
        <w:gridCol w:w="1876"/>
        <w:gridCol w:w="2688"/>
      </w:tblGrid>
      <w:tr w:rsidR="00502A96" w:rsidTr="000C7060">
        <w:trPr>
          <w:trHeight w:val="144"/>
        </w:trPr>
        <w:tc>
          <w:tcPr>
            <w:tcW w:w="720"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02A96" w:rsidRDefault="00502A96">
            <w:pPr>
              <w:ind w:left="135"/>
            </w:pPr>
            <w:r>
              <w:rPr>
                <w:b/>
                <w:color w:val="000000"/>
              </w:rPr>
              <w:t xml:space="preserve">№ п/п </w:t>
            </w:r>
          </w:p>
          <w:p w:rsidR="00502A96" w:rsidRDefault="00502A96">
            <w:pPr>
              <w:ind w:left="135"/>
            </w:pPr>
          </w:p>
        </w:tc>
        <w:tc>
          <w:tcPr>
            <w:tcW w:w="2050"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02A96" w:rsidRDefault="00502A96">
            <w:pPr>
              <w:ind w:left="135"/>
            </w:pPr>
            <w:r>
              <w:rPr>
                <w:b/>
                <w:color w:val="000000"/>
              </w:rPr>
              <w:t xml:space="preserve">Наименование разделов и тем программы </w:t>
            </w:r>
          </w:p>
          <w:p w:rsidR="00502A96" w:rsidRDefault="00502A96">
            <w:pPr>
              <w:ind w:left="135"/>
            </w:pPr>
          </w:p>
        </w:tc>
        <w:tc>
          <w:tcPr>
            <w:tcW w:w="4392"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r>
              <w:rPr>
                <w:b/>
                <w:color w:val="000000"/>
              </w:rPr>
              <w:t>Количество часов</w:t>
            </w:r>
          </w:p>
        </w:tc>
        <w:tc>
          <w:tcPr>
            <w:tcW w:w="2758"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02A96" w:rsidRDefault="00502A96">
            <w:pPr>
              <w:ind w:left="135"/>
            </w:pPr>
            <w:r>
              <w:rPr>
                <w:b/>
                <w:color w:val="000000"/>
              </w:rPr>
              <w:t xml:space="preserve">Электронные (цифровые) образовательные ресурсы </w:t>
            </w:r>
          </w:p>
          <w:p w:rsidR="00502A96" w:rsidRDefault="00502A96">
            <w:pPr>
              <w:ind w:left="135"/>
            </w:pPr>
          </w:p>
        </w:tc>
      </w:tr>
      <w:tr w:rsidR="00502A96" w:rsidTr="000C7060">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502A96" w:rsidRDefault="00502A96"/>
        </w:tc>
        <w:tc>
          <w:tcPr>
            <w:tcW w:w="0" w:type="auto"/>
            <w:vMerge/>
            <w:tcBorders>
              <w:top w:val="single" w:sz="2" w:space="0" w:color="auto"/>
              <w:left w:val="single" w:sz="2" w:space="0" w:color="auto"/>
              <w:bottom w:val="single" w:sz="2" w:space="0" w:color="auto"/>
              <w:right w:val="single" w:sz="2" w:space="0" w:color="auto"/>
            </w:tcBorders>
            <w:vAlign w:val="center"/>
            <w:hideMark/>
          </w:tcPr>
          <w:p w:rsidR="00502A96" w:rsidRDefault="00502A96"/>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02A96" w:rsidRDefault="00502A96">
            <w:pPr>
              <w:ind w:left="135"/>
            </w:pPr>
            <w:r>
              <w:rPr>
                <w:b/>
                <w:color w:val="000000"/>
              </w:rPr>
              <w:t xml:space="preserve">Всего </w:t>
            </w:r>
          </w:p>
          <w:p w:rsidR="00502A96" w:rsidRDefault="00502A96">
            <w:pPr>
              <w:ind w:left="135"/>
            </w:pPr>
          </w:p>
        </w:tc>
        <w:tc>
          <w:tcPr>
            <w:tcW w:w="16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02A96" w:rsidRDefault="00502A96">
            <w:pPr>
              <w:ind w:left="135"/>
            </w:pPr>
            <w:r>
              <w:rPr>
                <w:b/>
                <w:color w:val="000000"/>
              </w:rPr>
              <w:t xml:space="preserve">Контрольные работы </w:t>
            </w:r>
          </w:p>
          <w:p w:rsidR="00502A96" w:rsidRDefault="00502A96">
            <w:pPr>
              <w:ind w:left="135"/>
            </w:pPr>
          </w:p>
        </w:tc>
        <w:tc>
          <w:tcPr>
            <w:tcW w:w="17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02A96" w:rsidRDefault="00502A96">
            <w:pPr>
              <w:ind w:left="135"/>
            </w:pPr>
            <w:r>
              <w:rPr>
                <w:b/>
                <w:color w:val="000000"/>
              </w:rPr>
              <w:t xml:space="preserve">Практические работы </w:t>
            </w:r>
          </w:p>
          <w:p w:rsidR="00502A96" w:rsidRDefault="00502A96">
            <w:pPr>
              <w:ind w:left="135"/>
            </w:pPr>
          </w:p>
        </w:tc>
        <w:tc>
          <w:tcPr>
            <w:tcW w:w="2758" w:type="dxa"/>
            <w:vMerge/>
            <w:tcBorders>
              <w:top w:val="single" w:sz="2" w:space="0" w:color="auto"/>
              <w:left w:val="single" w:sz="2" w:space="0" w:color="auto"/>
              <w:bottom w:val="single" w:sz="2" w:space="0" w:color="auto"/>
              <w:right w:val="single" w:sz="2" w:space="0" w:color="auto"/>
            </w:tcBorders>
            <w:vAlign w:val="center"/>
            <w:hideMark/>
          </w:tcPr>
          <w:p w:rsidR="00502A96" w:rsidRDefault="00502A96"/>
        </w:tc>
      </w:tr>
      <w:tr w:rsidR="00502A96" w:rsidTr="000C7060">
        <w:trPr>
          <w:trHeight w:val="144"/>
        </w:trPr>
        <w:tc>
          <w:tcPr>
            <w:tcW w:w="9920" w:type="dxa"/>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b/>
                <w:color w:val="000000"/>
              </w:rPr>
              <w:t>Раздел 1.</w:t>
            </w:r>
            <w:r>
              <w:rPr>
                <w:color w:val="000000"/>
              </w:rPr>
              <w:t xml:space="preserve"> </w:t>
            </w:r>
            <w:r>
              <w:rPr>
                <w:b/>
                <w:color w:val="000000"/>
              </w:rPr>
              <w:t>Производство и технологии</w:t>
            </w:r>
          </w:p>
        </w:tc>
      </w:tr>
      <w:tr w:rsidR="00502A96" w:rsidTr="000C7060">
        <w:trPr>
          <w:trHeight w:val="144"/>
        </w:trPr>
        <w:tc>
          <w:tcPr>
            <w:tcW w:w="7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r>
              <w:rPr>
                <w:color w:val="000000"/>
              </w:rPr>
              <w:t>1.1</w:t>
            </w:r>
          </w:p>
        </w:tc>
        <w:tc>
          <w:tcPr>
            <w:tcW w:w="20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Модели и моделирование</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2 </w:t>
            </w:r>
          </w:p>
        </w:tc>
        <w:tc>
          <w:tcPr>
            <w:tcW w:w="16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17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1 </w:t>
            </w:r>
          </w:p>
        </w:tc>
        <w:tc>
          <w:tcPr>
            <w:tcW w:w="27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047270">
            <w:pPr>
              <w:ind w:left="135"/>
            </w:pPr>
            <w:hyperlink r:id="rId1071" w:history="1">
              <w:r w:rsidR="00502A96">
                <w:rPr>
                  <w:rStyle w:val="af1"/>
                  <w:color w:val="0000FF"/>
                </w:rPr>
                <w:t>https://resh.edu.ru/</w:t>
              </w:r>
            </w:hyperlink>
            <w:r w:rsidR="00502A96">
              <w:rPr>
                <w:color w:val="000000"/>
              </w:rPr>
              <w:t xml:space="preserve"> </w:t>
            </w:r>
            <w:hyperlink r:id="rId1072" w:history="1">
              <w:r w:rsidR="00502A96">
                <w:rPr>
                  <w:rStyle w:val="af1"/>
                  <w:color w:val="0000FF"/>
                </w:rPr>
                <w:t>https://uchebnik.mos.ru/main</w:t>
              </w:r>
            </w:hyperlink>
          </w:p>
        </w:tc>
      </w:tr>
      <w:tr w:rsidR="00502A96" w:rsidTr="000C7060">
        <w:trPr>
          <w:trHeight w:val="144"/>
        </w:trPr>
        <w:tc>
          <w:tcPr>
            <w:tcW w:w="7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r>
              <w:rPr>
                <w:color w:val="000000"/>
              </w:rPr>
              <w:t>1.2</w:t>
            </w:r>
          </w:p>
        </w:tc>
        <w:tc>
          <w:tcPr>
            <w:tcW w:w="20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Модели и моделирование</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2 </w:t>
            </w:r>
          </w:p>
        </w:tc>
        <w:tc>
          <w:tcPr>
            <w:tcW w:w="16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17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1 </w:t>
            </w:r>
          </w:p>
        </w:tc>
        <w:tc>
          <w:tcPr>
            <w:tcW w:w="27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047270">
            <w:pPr>
              <w:ind w:left="135"/>
            </w:pPr>
            <w:hyperlink r:id="rId1073" w:history="1">
              <w:r w:rsidR="00502A96">
                <w:rPr>
                  <w:rStyle w:val="af1"/>
                  <w:color w:val="0000FF"/>
                </w:rPr>
                <w:t>https://resh.edu.ru/</w:t>
              </w:r>
            </w:hyperlink>
            <w:r w:rsidR="00502A96">
              <w:rPr>
                <w:color w:val="000000"/>
              </w:rPr>
              <w:t xml:space="preserve"> </w:t>
            </w:r>
            <w:hyperlink r:id="rId1074" w:history="1">
              <w:r w:rsidR="00502A96">
                <w:rPr>
                  <w:rStyle w:val="af1"/>
                  <w:color w:val="0000FF"/>
                </w:rPr>
                <w:t>https://uchebnik.mos.ru/main</w:t>
              </w:r>
            </w:hyperlink>
          </w:p>
        </w:tc>
      </w:tr>
      <w:tr w:rsidR="00502A96" w:rsidTr="000C7060">
        <w:trPr>
          <w:trHeight w:val="144"/>
        </w:trPr>
        <w:tc>
          <w:tcPr>
            <w:tcW w:w="7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r>
              <w:rPr>
                <w:color w:val="000000"/>
              </w:rPr>
              <w:t>1.3</w:t>
            </w:r>
          </w:p>
        </w:tc>
        <w:tc>
          <w:tcPr>
            <w:tcW w:w="20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Модели и моделирование</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2 </w:t>
            </w:r>
          </w:p>
        </w:tc>
        <w:tc>
          <w:tcPr>
            <w:tcW w:w="16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17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1 </w:t>
            </w:r>
          </w:p>
        </w:tc>
        <w:tc>
          <w:tcPr>
            <w:tcW w:w="27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047270">
            <w:pPr>
              <w:ind w:left="135"/>
            </w:pPr>
            <w:hyperlink r:id="rId1075" w:history="1">
              <w:r w:rsidR="00502A96">
                <w:rPr>
                  <w:rStyle w:val="af1"/>
                  <w:color w:val="0000FF"/>
                </w:rPr>
                <w:t>https://resh.edu.ru/</w:t>
              </w:r>
            </w:hyperlink>
            <w:r w:rsidR="00502A96">
              <w:rPr>
                <w:color w:val="000000"/>
              </w:rPr>
              <w:t xml:space="preserve"> </w:t>
            </w:r>
            <w:hyperlink r:id="rId1076" w:history="1">
              <w:r w:rsidR="00502A96">
                <w:rPr>
                  <w:rStyle w:val="af1"/>
                  <w:color w:val="0000FF"/>
                </w:rPr>
                <w:t>https://uchebnik.mos.ru/main</w:t>
              </w:r>
            </w:hyperlink>
          </w:p>
        </w:tc>
      </w:tr>
      <w:tr w:rsidR="00502A96" w:rsidTr="000C7060">
        <w:trPr>
          <w:trHeight w:val="144"/>
        </w:trPr>
        <w:tc>
          <w:tcPr>
            <w:tcW w:w="7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r>
              <w:rPr>
                <w:color w:val="000000"/>
              </w:rPr>
              <w:t>1.4</w:t>
            </w:r>
          </w:p>
        </w:tc>
        <w:tc>
          <w:tcPr>
            <w:tcW w:w="20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Машины дома и на производстве. Кинематические схемы</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2 </w:t>
            </w:r>
          </w:p>
        </w:tc>
        <w:tc>
          <w:tcPr>
            <w:tcW w:w="16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17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1 </w:t>
            </w:r>
          </w:p>
        </w:tc>
        <w:tc>
          <w:tcPr>
            <w:tcW w:w="27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047270">
            <w:pPr>
              <w:ind w:left="135"/>
            </w:pPr>
            <w:hyperlink r:id="rId1077" w:history="1">
              <w:r w:rsidR="00502A96">
                <w:rPr>
                  <w:rStyle w:val="af1"/>
                  <w:color w:val="0000FF"/>
                </w:rPr>
                <w:t>https://resh.edu.ru/</w:t>
              </w:r>
            </w:hyperlink>
            <w:r w:rsidR="00502A96">
              <w:rPr>
                <w:color w:val="000000"/>
              </w:rPr>
              <w:t xml:space="preserve"> </w:t>
            </w:r>
            <w:hyperlink r:id="rId1078" w:history="1">
              <w:r w:rsidR="00502A96">
                <w:rPr>
                  <w:rStyle w:val="af1"/>
                  <w:color w:val="0000FF"/>
                </w:rPr>
                <w:t>https://uchebnik.mos.ru/main</w:t>
              </w:r>
            </w:hyperlink>
          </w:p>
        </w:tc>
      </w:tr>
      <w:tr w:rsidR="00502A96" w:rsidTr="000C7060">
        <w:trPr>
          <w:trHeight w:val="144"/>
        </w:trPr>
        <w:tc>
          <w:tcPr>
            <w:tcW w:w="7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r>
              <w:rPr>
                <w:color w:val="000000"/>
              </w:rPr>
              <w:t>1.5</w:t>
            </w:r>
          </w:p>
        </w:tc>
        <w:tc>
          <w:tcPr>
            <w:tcW w:w="20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Техническое конструирование</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2 </w:t>
            </w:r>
          </w:p>
        </w:tc>
        <w:tc>
          <w:tcPr>
            <w:tcW w:w="16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17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27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047270">
            <w:pPr>
              <w:ind w:left="135"/>
            </w:pPr>
            <w:hyperlink r:id="rId1079" w:history="1">
              <w:r w:rsidR="00502A96">
                <w:rPr>
                  <w:rStyle w:val="af1"/>
                  <w:color w:val="0000FF"/>
                </w:rPr>
                <w:t>https://resh.edu.ru/</w:t>
              </w:r>
            </w:hyperlink>
            <w:r w:rsidR="00502A96">
              <w:rPr>
                <w:color w:val="000000"/>
              </w:rPr>
              <w:t xml:space="preserve"> </w:t>
            </w:r>
            <w:hyperlink r:id="rId1080" w:history="1">
              <w:r w:rsidR="00502A96">
                <w:rPr>
                  <w:rStyle w:val="af1"/>
                  <w:color w:val="0000FF"/>
                </w:rPr>
                <w:t>https://uchebnik.mos.ru/main</w:t>
              </w:r>
            </w:hyperlink>
          </w:p>
        </w:tc>
      </w:tr>
      <w:tr w:rsidR="00502A96" w:rsidTr="000C7060">
        <w:trPr>
          <w:trHeight w:val="144"/>
        </w:trPr>
        <w:tc>
          <w:tcPr>
            <w:tcW w:w="7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r>
              <w:rPr>
                <w:color w:val="000000"/>
              </w:rPr>
              <w:t>1.6</w:t>
            </w:r>
          </w:p>
        </w:tc>
        <w:tc>
          <w:tcPr>
            <w:tcW w:w="20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Перспективы развития технологий</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2 </w:t>
            </w:r>
          </w:p>
        </w:tc>
        <w:tc>
          <w:tcPr>
            <w:tcW w:w="16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17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27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047270">
            <w:pPr>
              <w:ind w:left="135"/>
            </w:pPr>
            <w:hyperlink r:id="rId1081" w:history="1">
              <w:r w:rsidR="00502A96">
                <w:rPr>
                  <w:rStyle w:val="af1"/>
                  <w:color w:val="0000FF"/>
                </w:rPr>
                <w:t>https://resh.edu.ru/</w:t>
              </w:r>
            </w:hyperlink>
            <w:r w:rsidR="00502A96">
              <w:rPr>
                <w:color w:val="000000"/>
              </w:rPr>
              <w:t xml:space="preserve"> </w:t>
            </w:r>
            <w:hyperlink r:id="rId1082" w:history="1">
              <w:r w:rsidR="00502A96">
                <w:rPr>
                  <w:rStyle w:val="af1"/>
                  <w:color w:val="0000FF"/>
                </w:rPr>
                <w:t>https://uchebnik.mos.ru/main</w:t>
              </w:r>
            </w:hyperlink>
          </w:p>
        </w:tc>
      </w:tr>
      <w:tr w:rsidR="00502A96" w:rsidTr="000C7060">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Итого по разделу</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12 </w:t>
            </w:r>
          </w:p>
        </w:tc>
        <w:tc>
          <w:tcPr>
            <w:tcW w:w="6156"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02A96" w:rsidRDefault="00502A96"/>
        </w:tc>
      </w:tr>
      <w:tr w:rsidR="00502A96" w:rsidTr="000C7060">
        <w:trPr>
          <w:trHeight w:val="144"/>
        </w:trPr>
        <w:tc>
          <w:tcPr>
            <w:tcW w:w="9920" w:type="dxa"/>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b/>
                <w:color w:val="000000"/>
              </w:rPr>
              <w:t>Раздел 2.</w:t>
            </w:r>
            <w:r>
              <w:rPr>
                <w:color w:val="000000"/>
              </w:rPr>
              <w:t xml:space="preserve"> </w:t>
            </w:r>
            <w:r>
              <w:rPr>
                <w:b/>
                <w:color w:val="000000"/>
              </w:rPr>
              <w:t>Компьютерная графика. Черчение</w:t>
            </w:r>
          </w:p>
        </w:tc>
      </w:tr>
      <w:tr w:rsidR="00502A96" w:rsidTr="000C7060">
        <w:trPr>
          <w:trHeight w:val="144"/>
        </w:trPr>
        <w:tc>
          <w:tcPr>
            <w:tcW w:w="7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r>
              <w:rPr>
                <w:color w:val="000000"/>
              </w:rPr>
              <w:t>2.1</w:t>
            </w:r>
          </w:p>
        </w:tc>
        <w:tc>
          <w:tcPr>
            <w:tcW w:w="20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Компьютерная графика. Мир изображений</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2 </w:t>
            </w:r>
          </w:p>
        </w:tc>
        <w:tc>
          <w:tcPr>
            <w:tcW w:w="16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17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27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047270">
            <w:pPr>
              <w:ind w:left="135"/>
            </w:pPr>
            <w:hyperlink r:id="rId1083" w:history="1">
              <w:r w:rsidR="00502A96">
                <w:rPr>
                  <w:rStyle w:val="af1"/>
                  <w:color w:val="0000FF"/>
                </w:rPr>
                <w:t>https://resh.edu.ru/</w:t>
              </w:r>
            </w:hyperlink>
            <w:r w:rsidR="00502A96">
              <w:rPr>
                <w:color w:val="000000"/>
              </w:rPr>
              <w:t xml:space="preserve"> </w:t>
            </w:r>
            <w:hyperlink r:id="rId1084" w:history="1">
              <w:r w:rsidR="00502A96">
                <w:rPr>
                  <w:rStyle w:val="af1"/>
                  <w:color w:val="0000FF"/>
                </w:rPr>
                <w:t>https://uchebnik.mos.ru/main</w:t>
              </w:r>
            </w:hyperlink>
          </w:p>
        </w:tc>
      </w:tr>
      <w:tr w:rsidR="00502A96" w:rsidTr="000C7060">
        <w:trPr>
          <w:trHeight w:val="144"/>
        </w:trPr>
        <w:tc>
          <w:tcPr>
            <w:tcW w:w="7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r>
              <w:rPr>
                <w:color w:val="000000"/>
              </w:rPr>
              <w:t>2.2</w:t>
            </w:r>
          </w:p>
        </w:tc>
        <w:tc>
          <w:tcPr>
            <w:tcW w:w="20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Компьютерные методы представления графической информации. Графический редактор</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4 </w:t>
            </w:r>
          </w:p>
        </w:tc>
        <w:tc>
          <w:tcPr>
            <w:tcW w:w="16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17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1 </w:t>
            </w:r>
          </w:p>
        </w:tc>
        <w:tc>
          <w:tcPr>
            <w:tcW w:w="27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047270">
            <w:pPr>
              <w:ind w:left="135"/>
            </w:pPr>
            <w:hyperlink r:id="rId1085" w:history="1">
              <w:r w:rsidR="00502A96">
                <w:rPr>
                  <w:rStyle w:val="af1"/>
                  <w:color w:val="0000FF"/>
                </w:rPr>
                <w:t>https://resh.edu.ru/</w:t>
              </w:r>
            </w:hyperlink>
            <w:r w:rsidR="00502A96">
              <w:rPr>
                <w:color w:val="000000"/>
              </w:rPr>
              <w:t xml:space="preserve"> </w:t>
            </w:r>
            <w:hyperlink r:id="rId1086" w:history="1">
              <w:r w:rsidR="00502A96">
                <w:rPr>
                  <w:rStyle w:val="af1"/>
                  <w:color w:val="0000FF"/>
                </w:rPr>
                <w:t>https://uchebnik.mos.ru/main</w:t>
              </w:r>
            </w:hyperlink>
          </w:p>
        </w:tc>
      </w:tr>
      <w:tr w:rsidR="00502A96" w:rsidTr="000C7060">
        <w:trPr>
          <w:trHeight w:val="144"/>
        </w:trPr>
        <w:tc>
          <w:tcPr>
            <w:tcW w:w="7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r>
              <w:rPr>
                <w:color w:val="000000"/>
              </w:rPr>
              <w:t>2.3</w:t>
            </w:r>
          </w:p>
        </w:tc>
        <w:tc>
          <w:tcPr>
            <w:tcW w:w="20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Создание печатной продукции в графическом редакторе</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2 </w:t>
            </w:r>
          </w:p>
        </w:tc>
        <w:tc>
          <w:tcPr>
            <w:tcW w:w="16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17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27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047270">
            <w:pPr>
              <w:ind w:left="135"/>
            </w:pPr>
            <w:hyperlink r:id="rId1087" w:history="1">
              <w:r w:rsidR="00502A96">
                <w:rPr>
                  <w:rStyle w:val="af1"/>
                  <w:color w:val="0000FF"/>
                </w:rPr>
                <w:t>https://resh.edu.ru/</w:t>
              </w:r>
            </w:hyperlink>
            <w:r w:rsidR="00502A96">
              <w:rPr>
                <w:color w:val="000000"/>
              </w:rPr>
              <w:t xml:space="preserve"> </w:t>
            </w:r>
            <w:hyperlink r:id="rId1088" w:history="1">
              <w:r w:rsidR="00502A96">
                <w:rPr>
                  <w:rStyle w:val="af1"/>
                  <w:color w:val="0000FF"/>
                </w:rPr>
                <w:t>https://uchebnik.mos.ru/main</w:t>
              </w:r>
            </w:hyperlink>
          </w:p>
        </w:tc>
      </w:tr>
      <w:tr w:rsidR="00502A96" w:rsidTr="000C7060">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Итого по разделу</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8 </w:t>
            </w:r>
          </w:p>
        </w:tc>
        <w:tc>
          <w:tcPr>
            <w:tcW w:w="6156"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02A96" w:rsidRDefault="00502A96"/>
        </w:tc>
      </w:tr>
      <w:tr w:rsidR="00502A96" w:rsidTr="000C7060">
        <w:trPr>
          <w:trHeight w:val="144"/>
        </w:trPr>
        <w:tc>
          <w:tcPr>
            <w:tcW w:w="9920" w:type="dxa"/>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b/>
                <w:color w:val="000000"/>
              </w:rPr>
              <w:t>Раздел 3.</w:t>
            </w:r>
            <w:r>
              <w:rPr>
                <w:color w:val="000000"/>
              </w:rPr>
              <w:t xml:space="preserve"> </w:t>
            </w:r>
            <w:r>
              <w:rPr>
                <w:b/>
                <w:color w:val="000000"/>
              </w:rPr>
              <w:t>Технологии обработки материалов и пищевых продуктов</w:t>
            </w:r>
          </w:p>
        </w:tc>
      </w:tr>
      <w:tr w:rsidR="00502A96" w:rsidTr="000C7060">
        <w:trPr>
          <w:trHeight w:val="144"/>
        </w:trPr>
        <w:tc>
          <w:tcPr>
            <w:tcW w:w="7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r>
              <w:rPr>
                <w:color w:val="000000"/>
              </w:rPr>
              <w:t>3.1</w:t>
            </w:r>
          </w:p>
        </w:tc>
        <w:tc>
          <w:tcPr>
            <w:tcW w:w="20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Технологии обработки конструкционных материалов</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2 </w:t>
            </w:r>
          </w:p>
        </w:tc>
        <w:tc>
          <w:tcPr>
            <w:tcW w:w="16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17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1 </w:t>
            </w:r>
          </w:p>
        </w:tc>
        <w:tc>
          <w:tcPr>
            <w:tcW w:w="27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047270">
            <w:pPr>
              <w:ind w:left="135"/>
            </w:pPr>
            <w:hyperlink r:id="rId1089" w:history="1">
              <w:r w:rsidR="00502A96">
                <w:rPr>
                  <w:rStyle w:val="af1"/>
                  <w:color w:val="0000FF"/>
                </w:rPr>
                <w:t>https://resh.edu.ru/</w:t>
              </w:r>
            </w:hyperlink>
            <w:r w:rsidR="00502A96">
              <w:rPr>
                <w:color w:val="000000"/>
              </w:rPr>
              <w:t xml:space="preserve"> </w:t>
            </w:r>
            <w:hyperlink r:id="rId1090" w:history="1">
              <w:r w:rsidR="00502A96">
                <w:rPr>
                  <w:rStyle w:val="af1"/>
                  <w:color w:val="0000FF"/>
                </w:rPr>
                <w:t>https://uchebnik.mos.ru/main</w:t>
              </w:r>
            </w:hyperlink>
          </w:p>
        </w:tc>
      </w:tr>
      <w:tr w:rsidR="00502A96" w:rsidTr="000C7060">
        <w:trPr>
          <w:trHeight w:val="144"/>
        </w:trPr>
        <w:tc>
          <w:tcPr>
            <w:tcW w:w="7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r>
              <w:rPr>
                <w:color w:val="000000"/>
              </w:rPr>
              <w:t>3.2</w:t>
            </w:r>
          </w:p>
        </w:tc>
        <w:tc>
          <w:tcPr>
            <w:tcW w:w="20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Способы обработки тонколистового металла</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2 </w:t>
            </w:r>
          </w:p>
        </w:tc>
        <w:tc>
          <w:tcPr>
            <w:tcW w:w="16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17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27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047270">
            <w:pPr>
              <w:ind w:left="135"/>
            </w:pPr>
            <w:hyperlink r:id="rId1091" w:history="1">
              <w:r w:rsidR="00502A96">
                <w:rPr>
                  <w:rStyle w:val="af1"/>
                  <w:color w:val="0000FF"/>
                </w:rPr>
                <w:t>https://resh.edu.ru/</w:t>
              </w:r>
            </w:hyperlink>
            <w:r w:rsidR="00502A96">
              <w:rPr>
                <w:color w:val="000000"/>
              </w:rPr>
              <w:t xml:space="preserve"> </w:t>
            </w:r>
            <w:hyperlink r:id="rId1092" w:history="1">
              <w:r w:rsidR="00502A96">
                <w:rPr>
                  <w:rStyle w:val="af1"/>
                  <w:color w:val="0000FF"/>
                </w:rPr>
                <w:t>https://uchebnik.mos.ru/main</w:t>
              </w:r>
            </w:hyperlink>
          </w:p>
        </w:tc>
      </w:tr>
      <w:tr w:rsidR="00502A96" w:rsidTr="000C7060">
        <w:trPr>
          <w:trHeight w:val="144"/>
        </w:trPr>
        <w:tc>
          <w:tcPr>
            <w:tcW w:w="7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r>
              <w:rPr>
                <w:color w:val="000000"/>
              </w:rPr>
              <w:t>3.3</w:t>
            </w:r>
          </w:p>
        </w:tc>
        <w:tc>
          <w:tcPr>
            <w:tcW w:w="20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Технологии изготовления изделий из металла</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6 </w:t>
            </w:r>
          </w:p>
        </w:tc>
        <w:tc>
          <w:tcPr>
            <w:tcW w:w="16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17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1 </w:t>
            </w:r>
          </w:p>
        </w:tc>
        <w:tc>
          <w:tcPr>
            <w:tcW w:w="27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047270">
            <w:pPr>
              <w:ind w:left="135"/>
            </w:pPr>
            <w:hyperlink r:id="rId1093" w:history="1">
              <w:r w:rsidR="00502A96">
                <w:rPr>
                  <w:rStyle w:val="af1"/>
                  <w:color w:val="0000FF"/>
                </w:rPr>
                <w:t>https://resh.edu.ru/</w:t>
              </w:r>
            </w:hyperlink>
            <w:r w:rsidR="00502A96">
              <w:rPr>
                <w:color w:val="000000"/>
              </w:rPr>
              <w:t xml:space="preserve"> </w:t>
            </w:r>
            <w:hyperlink r:id="rId1094" w:history="1">
              <w:r w:rsidR="00502A96">
                <w:rPr>
                  <w:rStyle w:val="af1"/>
                  <w:color w:val="0000FF"/>
                </w:rPr>
                <w:t>https://uchebnik.mos.ru/main</w:t>
              </w:r>
            </w:hyperlink>
          </w:p>
        </w:tc>
      </w:tr>
      <w:tr w:rsidR="00502A96" w:rsidTr="000C7060">
        <w:trPr>
          <w:trHeight w:val="144"/>
        </w:trPr>
        <w:tc>
          <w:tcPr>
            <w:tcW w:w="7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r>
              <w:rPr>
                <w:color w:val="000000"/>
              </w:rPr>
              <w:lastRenderedPageBreak/>
              <w:t>3.4</w:t>
            </w:r>
          </w:p>
        </w:tc>
        <w:tc>
          <w:tcPr>
            <w:tcW w:w="20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Контроль и оценка качества изделий из металла. Мир профессий</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4 </w:t>
            </w:r>
          </w:p>
        </w:tc>
        <w:tc>
          <w:tcPr>
            <w:tcW w:w="16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17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1 </w:t>
            </w:r>
          </w:p>
        </w:tc>
        <w:tc>
          <w:tcPr>
            <w:tcW w:w="27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047270">
            <w:pPr>
              <w:ind w:left="135"/>
            </w:pPr>
            <w:hyperlink r:id="rId1095" w:history="1">
              <w:r w:rsidR="00502A96">
                <w:rPr>
                  <w:rStyle w:val="af1"/>
                  <w:color w:val="0000FF"/>
                </w:rPr>
                <w:t>https://resh.edu.ru/</w:t>
              </w:r>
            </w:hyperlink>
            <w:r w:rsidR="00502A96">
              <w:rPr>
                <w:color w:val="000000"/>
              </w:rPr>
              <w:t xml:space="preserve"> </w:t>
            </w:r>
            <w:hyperlink r:id="rId1096" w:history="1">
              <w:r w:rsidR="00502A96">
                <w:rPr>
                  <w:rStyle w:val="af1"/>
                  <w:color w:val="0000FF"/>
                </w:rPr>
                <w:t>https://uchebnik.mos.ru/main</w:t>
              </w:r>
            </w:hyperlink>
          </w:p>
        </w:tc>
      </w:tr>
      <w:tr w:rsidR="00502A96" w:rsidTr="000C7060">
        <w:trPr>
          <w:trHeight w:val="144"/>
        </w:trPr>
        <w:tc>
          <w:tcPr>
            <w:tcW w:w="7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r>
              <w:rPr>
                <w:color w:val="000000"/>
              </w:rPr>
              <w:t>3.5</w:t>
            </w:r>
          </w:p>
        </w:tc>
        <w:tc>
          <w:tcPr>
            <w:tcW w:w="20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Технологии обработки пищевых продуктов</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6 </w:t>
            </w:r>
          </w:p>
        </w:tc>
        <w:tc>
          <w:tcPr>
            <w:tcW w:w="16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17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3 </w:t>
            </w:r>
          </w:p>
        </w:tc>
        <w:tc>
          <w:tcPr>
            <w:tcW w:w="27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047270">
            <w:pPr>
              <w:ind w:left="135"/>
            </w:pPr>
            <w:hyperlink r:id="rId1097" w:history="1">
              <w:r w:rsidR="00502A96">
                <w:rPr>
                  <w:rStyle w:val="af1"/>
                  <w:color w:val="0000FF"/>
                </w:rPr>
                <w:t>https://resh.edu.ru/</w:t>
              </w:r>
            </w:hyperlink>
            <w:r w:rsidR="00502A96">
              <w:rPr>
                <w:color w:val="000000"/>
              </w:rPr>
              <w:t xml:space="preserve"> </w:t>
            </w:r>
            <w:hyperlink r:id="rId1098" w:history="1">
              <w:r w:rsidR="00502A96">
                <w:rPr>
                  <w:rStyle w:val="af1"/>
                  <w:color w:val="0000FF"/>
                </w:rPr>
                <w:t>https://uchebnik.mos.ru/main</w:t>
              </w:r>
            </w:hyperlink>
          </w:p>
        </w:tc>
      </w:tr>
      <w:tr w:rsidR="00502A96" w:rsidTr="000C7060">
        <w:trPr>
          <w:trHeight w:val="144"/>
        </w:trPr>
        <w:tc>
          <w:tcPr>
            <w:tcW w:w="7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r>
              <w:rPr>
                <w:color w:val="000000"/>
              </w:rPr>
              <w:t>3.6</w:t>
            </w:r>
          </w:p>
        </w:tc>
        <w:tc>
          <w:tcPr>
            <w:tcW w:w="20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Технологии обработки текстильных материалов. Мир профессий</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2 </w:t>
            </w:r>
          </w:p>
        </w:tc>
        <w:tc>
          <w:tcPr>
            <w:tcW w:w="16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17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1 </w:t>
            </w:r>
          </w:p>
        </w:tc>
        <w:tc>
          <w:tcPr>
            <w:tcW w:w="27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047270">
            <w:pPr>
              <w:ind w:left="135"/>
            </w:pPr>
            <w:hyperlink r:id="rId1099" w:history="1">
              <w:r w:rsidR="00502A96">
                <w:rPr>
                  <w:rStyle w:val="af1"/>
                  <w:color w:val="0000FF"/>
                </w:rPr>
                <w:t>https://resh.edu.ru/</w:t>
              </w:r>
            </w:hyperlink>
            <w:r w:rsidR="00502A96">
              <w:rPr>
                <w:color w:val="000000"/>
              </w:rPr>
              <w:t xml:space="preserve"> </w:t>
            </w:r>
            <w:hyperlink r:id="rId1100" w:history="1">
              <w:r w:rsidR="00502A96">
                <w:rPr>
                  <w:rStyle w:val="af1"/>
                  <w:color w:val="0000FF"/>
                </w:rPr>
                <w:t>https://uchebnik.mos.ru/main</w:t>
              </w:r>
            </w:hyperlink>
          </w:p>
        </w:tc>
      </w:tr>
      <w:tr w:rsidR="00502A96" w:rsidTr="000C7060">
        <w:trPr>
          <w:trHeight w:val="144"/>
        </w:trPr>
        <w:tc>
          <w:tcPr>
            <w:tcW w:w="7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r>
              <w:rPr>
                <w:color w:val="000000"/>
              </w:rPr>
              <w:t>3.7</w:t>
            </w:r>
          </w:p>
        </w:tc>
        <w:tc>
          <w:tcPr>
            <w:tcW w:w="20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Современные текстильные материалы, получение и свойства</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2 </w:t>
            </w:r>
          </w:p>
        </w:tc>
        <w:tc>
          <w:tcPr>
            <w:tcW w:w="16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17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27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047270">
            <w:pPr>
              <w:ind w:left="135"/>
            </w:pPr>
            <w:hyperlink r:id="rId1101" w:history="1">
              <w:r w:rsidR="00502A96">
                <w:rPr>
                  <w:rStyle w:val="af1"/>
                  <w:color w:val="0000FF"/>
                </w:rPr>
                <w:t>https://resh.edu.ru/</w:t>
              </w:r>
            </w:hyperlink>
            <w:r w:rsidR="00502A96">
              <w:rPr>
                <w:color w:val="000000"/>
              </w:rPr>
              <w:t xml:space="preserve"> </w:t>
            </w:r>
            <w:hyperlink r:id="rId1102" w:history="1">
              <w:r w:rsidR="00502A96">
                <w:rPr>
                  <w:rStyle w:val="af1"/>
                  <w:color w:val="0000FF"/>
                </w:rPr>
                <w:t>https://uchebnik.mos.ru/main</w:t>
              </w:r>
            </w:hyperlink>
          </w:p>
        </w:tc>
      </w:tr>
      <w:tr w:rsidR="00502A96" w:rsidTr="000C7060">
        <w:trPr>
          <w:trHeight w:val="144"/>
        </w:trPr>
        <w:tc>
          <w:tcPr>
            <w:tcW w:w="7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r>
              <w:rPr>
                <w:color w:val="000000"/>
              </w:rPr>
              <w:t>3.8</w:t>
            </w:r>
          </w:p>
        </w:tc>
        <w:tc>
          <w:tcPr>
            <w:tcW w:w="20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Выполнение технологических операций по раскрою и пошиву швейного изделия</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8 </w:t>
            </w:r>
          </w:p>
        </w:tc>
        <w:tc>
          <w:tcPr>
            <w:tcW w:w="16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17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4 </w:t>
            </w:r>
          </w:p>
        </w:tc>
        <w:tc>
          <w:tcPr>
            <w:tcW w:w="27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047270">
            <w:pPr>
              <w:ind w:left="135"/>
            </w:pPr>
            <w:hyperlink r:id="rId1103" w:history="1">
              <w:r w:rsidR="00502A96">
                <w:rPr>
                  <w:rStyle w:val="af1"/>
                  <w:color w:val="0000FF"/>
                </w:rPr>
                <w:t>https://resh.edu.ru/</w:t>
              </w:r>
            </w:hyperlink>
            <w:r w:rsidR="00502A96">
              <w:rPr>
                <w:color w:val="000000"/>
              </w:rPr>
              <w:t xml:space="preserve"> </w:t>
            </w:r>
            <w:hyperlink r:id="rId1104" w:history="1">
              <w:r w:rsidR="00502A96">
                <w:rPr>
                  <w:rStyle w:val="af1"/>
                  <w:color w:val="0000FF"/>
                </w:rPr>
                <w:t>https://uchebnik.mos.ru/main</w:t>
              </w:r>
            </w:hyperlink>
          </w:p>
        </w:tc>
      </w:tr>
      <w:tr w:rsidR="00502A96" w:rsidTr="000C7060">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Итого по разделу</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32 </w:t>
            </w:r>
          </w:p>
        </w:tc>
        <w:tc>
          <w:tcPr>
            <w:tcW w:w="6156"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02A96" w:rsidRDefault="00502A96"/>
        </w:tc>
      </w:tr>
      <w:tr w:rsidR="00502A96" w:rsidTr="000C7060">
        <w:trPr>
          <w:trHeight w:val="144"/>
        </w:trPr>
        <w:tc>
          <w:tcPr>
            <w:tcW w:w="9920" w:type="dxa"/>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b/>
                <w:color w:val="000000"/>
              </w:rPr>
              <w:t>Раздел 4.</w:t>
            </w:r>
            <w:r>
              <w:rPr>
                <w:color w:val="000000"/>
              </w:rPr>
              <w:t xml:space="preserve"> </w:t>
            </w:r>
            <w:r>
              <w:rPr>
                <w:b/>
                <w:color w:val="000000"/>
              </w:rPr>
              <w:t>Робототехника</w:t>
            </w:r>
          </w:p>
        </w:tc>
      </w:tr>
      <w:tr w:rsidR="00502A96" w:rsidTr="000C7060">
        <w:trPr>
          <w:trHeight w:val="144"/>
        </w:trPr>
        <w:tc>
          <w:tcPr>
            <w:tcW w:w="7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r>
              <w:rPr>
                <w:color w:val="000000"/>
              </w:rPr>
              <w:t>4.1</w:t>
            </w:r>
          </w:p>
        </w:tc>
        <w:tc>
          <w:tcPr>
            <w:tcW w:w="20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Мобильная робототехника</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2 </w:t>
            </w:r>
          </w:p>
        </w:tc>
        <w:tc>
          <w:tcPr>
            <w:tcW w:w="16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17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27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047270">
            <w:pPr>
              <w:ind w:left="135"/>
            </w:pPr>
            <w:hyperlink r:id="rId1105" w:history="1">
              <w:r w:rsidR="00502A96">
                <w:rPr>
                  <w:rStyle w:val="af1"/>
                  <w:color w:val="0000FF"/>
                </w:rPr>
                <w:t>https://resh.edu.ru/</w:t>
              </w:r>
            </w:hyperlink>
            <w:r w:rsidR="00502A96">
              <w:rPr>
                <w:color w:val="000000"/>
              </w:rPr>
              <w:t xml:space="preserve"> </w:t>
            </w:r>
            <w:hyperlink r:id="rId1106" w:history="1">
              <w:r w:rsidR="00502A96">
                <w:rPr>
                  <w:rStyle w:val="af1"/>
                  <w:color w:val="0000FF"/>
                </w:rPr>
                <w:t>https://uchebnik.mos.ru/main</w:t>
              </w:r>
            </w:hyperlink>
          </w:p>
        </w:tc>
      </w:tr>
      <w:tr w:rsidR="00502A96" w:rsidTr="000C7060">
        <w:trPr>
          <w:trHeight w:val="144"/>
        </w:trPr>
        <w:tc>
          <w:tcPr>
            <w:tcW w:w="7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r>
              <w:rPr>
                <w:color w:val="000000"/>
              </w:rPr>
              <w:t>4.2</w:t>
            </w:r>
          </w:p>
        </w:tc>
        <w:tc>
          <w:tcPr>
            <w:tcW w:w="20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Роботы: конструирование и управление</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4 </w:t>
            </w:r>
          </w:p>
        </w:tc>
        <w:tc>
          <w:tcPr>
            <w:tcW w:w="16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17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1 </w:t>
            </w:r>
          </w:p>
        </w:tc>
        <w:tc>
          <w:tcPr>
            <w:tcW w:w="27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047270">
            <w:pPr>
              <w:ind w:left="135"/>
            </w:pPr>
            <w:hyperlink r:id="rId1107" w:history="1">
              <w:r w:rsidR="00502A96">
                <w:rPr>
                  <w:rStyle w:val="af1"/>
                  <w:color w:val="0000FF"/>
                </w:rPr>
                <w:t>https://resh.edu.ru/</w:t>
              </w:r>
            </w:hyperlink>
            <w:r w:rsidR="00502A96">
              <w:rPr>
                <w:color w:val="000000"/>
              </w:rPr>
              <w:t xml:space="preserve"> </w:t>
            </w:r>
            <w:hyperlink r:id="rId1108" w:history="1">
              <w:r w:rsidR="00502A96">
                <w:rPr>
                  <w:rStyle w:val="af1"/>
                  <w:color w:val="0000FF"/>
                </w:rPr>
                <w:t>https://uchebnik.mos.ru/main</w:t>
              </w:r>
            </w:hyperlink>
          </w:p>
        </w:tc>
      </w:tr>
      <w:tr w:rsidR="00502A96" w:rsidTr="000C7060">
        <w:trPr>
          <w:trHeight w:val="144"/>
        </w:trPr>
        <w:tc>
          <w:tcPr>
            <w:tcW w:w="7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r>
              <w:rPr>
                <w:color w:val="000000"/>
              </w:rPr>
              <w:t>4.3</w:t>
            </w:r>
          </w:p>
        </w:tc>
        <w:tc>
          <w:tcPr>
            <w:tcW w:w="20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Датчики. Назначение и функции различных датчиков</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4 </w:t>
            </w:r>
          </w:p>
        </w:tc>
        <w:tc>
          <w:tcPr>
            <w:tcW w:w="16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17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2 </w:t>
            </w:r>
          </w:p>
        </w:tc>
        <w:tc>
          <w:tcPr>
            <w:tcW w:w="27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047270">
            <w:pPr>
              <w:ind w:left="135"/>
            </w:pPr>
            <w:hyperlink r:id="rId1109" w:history="1">
              <w:r w:rsidR="00502A96">
                <w:rPr>
                  <w:rStyle w:val="af1"/>
                  <w:color w:val="0000FF"/>
                </w:rPr>
                <w:t>https://resh.edu.ru/</w:t>
              </w:r>
            </w:hyperlink>
            <w:r w:rsidR="00502A96">
              <w:rPr>
                <w:color w:val="000000"/>
              </w:rPr>
              <w:t xml:space="preserve"> </w:t>
            </w:r>
            <w:hyperlink r:id="rId1110" w:history="1">
              <w:r w:rsidR="00502A96">
                <w:rPr>
                  <w:rStyle w:val="af1"/>
                  <w:color w:val="0000FF"/>
                </w:rPr>
                <w:t>https://uchebnik.mos.ru/main</w:t>
              </w:r>
            </w:hyperlink>
          </w:p>
        </w:tc>
      </w:tr>
      <w:tr w:rsidR="00502A96" w:rsidTr="000C7060">
        <w:trPr>
          <w:trHeight w:val="144"/>
        </w:trPr>
        <w:tc>
          <w:tcPr>
            <w:tcW w:w="7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r>
              <w:rPr>
                <w:color w:val="000000"/>
              </w:rPr>
              <w:t>4.4</w:t>
            </w:r>
          </w:p>
        </w:tc>
        <w:tc>
          <w:tcPr>
            <w:tcW w:w="20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Управление движущейся моделью робота в компьютерно-управляемой среде</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2 </w:t>
            </w:r>
          </w:p>
        </w:tc>
        <w:tc>
          <w:tcPr>
            <w:tcW w:w="16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17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27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047270">
            <w:pPr>
              <w:ind w:left="135"/>
            </w:pPr>
            <w:hyperlink r:id="rId1111" w:history="1">
              <w:r w:rsidR="00502A96">
                <w:rPr>
                  <w:rStyle w:val="af1"/>
                  <w:color w:val="0000FF"/>
                </w:rPr>
                <w:t>https://resh.edu.ru/</w:t>
              </w:r>
            </w:hyperlink>
            <w:r w:rsidR="00502A96">
              <w:rPr>
                <w:color w:val="000000"/>
              </w:rPr>
              <w:t xml:space="preserve"> </w:t>
            </w:r>
            <w:hyperlink r:id="rId1112" w:history="1">
              <w:r w:rsidR="00502A96">
                <w:rPr>
                  <w:rStyle w:val="af1"/>
                  <w:color w:val="0000FF"/>
                </w:rPr>
                <w:t>https://uchebnik.mos.ru/main</w:t>
              </w:r>
            </w:hyperlink>
          </w:p>
        </w:tc>
      </w:tr>
      <w:tr w:rsidR="00502A96" w:rsidTr="000C7060">
        <w:trPr>
          <w:trHeight w:val="144"/>
        </w:trPr>
        <w:tc>
          <w:tcPr>
            <w:tcW w:w="7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r>
              <w:rPr>
                <w:color w:val="000000"/>
              </w:rPr>
              <w:t>4.5</w:t>
            </w:r>
          </w:p>
        </w:tc>
        <w:tc>
          <w:tcPr>
            <w:tcW w:w="20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Программирование управления одним сервомотором</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4 </w:t>
            </w:r>
          </w:p>
        </w:tc>
        <w:tc>
          <w:tcPr>
            <w:tcW w:w="16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17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1 </w:t>
            </w:r>
          </w:p>
        </w:tc>
        <w:tc>
          <w:tcPr>
            <w:tcW w:w="27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047270">
            <w:pPr>
              <w:ind w:left="135"/>
            </w:pPr>
            <w:hyperlink r:id="rId1113" w:history="1">
              <w:r w:rsidR="00502A96">
                <w:rPr>
                  <w:rStyle w:val="af1"/>
                  <w:color w:val="0000FF"/>
                </w:rPr>
                <w:t>https://resh.edu.ru/</w:t>
              </w:r>
            </w:hyperlink>
            <w:r w:rsidR="00502A96">
              <w:rPr>
                <w:color w:val="000000"/>
              </w:rPr>
              <w:t xml:space="preserve"> </w:t>
            </w:r>
            <w:hyperlink r:id="rId1114" w:history="1">
              <w:r w:rsidR="00502A96">
                <w:rPr>
                  <w:rStyle w:val="af1"/>
                  <w:color w:val="0000FF"/>
                </w:rPr>
                <w:t>https://uchebnik.mos.ru/main</w:t>
              </w:r>
            </w:hyperlink>
          </w:p>
        </w:tc>
      </w:tr>
      <w:tr w:rsidR="00502A96" w:rsidTr="000C7060">
        <w:trPr>
          <w:trHeight w:val="144"/>
        </w:trPr>
        <w:tc>
          <w:tcPr>
            <w:tcW w:w="7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r>
              <w:rPr>
                <w:color w:val="000000"/>
              </w:rPr>
              <w:t>4.6</w:t>
            </w:r>
          </w:p>
        </w:tc>
        <w:tc>
          <w:tcPr>
            <w:tcW w:w="20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Основы проектной деятельности</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4 </w:t>
            </w:r>
          </w:p>
        </w:tc>
        <w:tc>
          <w:tcPr>
            <w:tcW w:w="16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1 </w:t>
            </w:r>
          </w:p>
        </w:tc>
        <w:tc>
          <w:tcPr>
            <w:tcW w:w="17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1 </w:t>
            </w:r>
          </w:p>
        </w:tc>
        <w:tc>
          <w:tcPr>
            <w:tcW w:w="27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047270">
            <w:pPr>
              <w:ind w:left="135"/>
            </w:pPr>
            <w:hyperlink r:id="rId1115" w:history="1">
              <w:r w:rsidR="00502A96">
                <w:rPr>
                  <w:rStyle w:val="af1"/>
                  <w:color w:val="0000FF"/>
                </w:rPr>
                <w:t>https://resh.edu.ru/</w:t>
              </w:r>
            </w:hyperlink>
            <w:r w:rsidR="00502A96">
              <w:rPr>
                <w:color w:val="000000"/>
              </w:rPr>
              <w:t xml:space="preserve"> </w:t>
            </w:r>
            <w:hyperlink r:id="rId1116" w:history="1">
              <w:r w:rsidR="00502A96">
                <w:rPr>
                  <w:rStyle w:val="af1"/>
                  <w:color w:val="0000FF"/>
                </w:rPr>
                <w:t>https://uchebnik.mos.ru/main</w:t>
              </w:r>
            </w:hyperlink>
          </w:p>
        </w:tc>
      </w:tr>
      <w:tr w:rsidR="00502A96" w:rsidTr="000C7060">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Итого по разделу</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20 </w:t>
            </w:r>
          </w:p>
        </w:tc>
        <w:tc>
          <w:tcPr>
            <w:tcW w:w="6156"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02A96" w:rsidRDefault="00502A96"/>
        </w:tc>
      </w:tr>
      <w:tr w:rsidR="00502A96" w:rsidTr="000C7060">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ОБЩЕЕ КОЛИЧЕСТВО ЧАСОВ ПО ПРОГРАММЕ</w:t>
            </w:r>
          </w:p>
        </w:tc>
        <w:tc>
          <w:tcPr>
            <w:tcW w:w="99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72 </w:t>
            </w:r>
          </w:p>
        </w:tc>
        <w:tc>
          <w:tcPr>
            <w:tcW w:w="16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1 </w:t>
            </w:r>
          </w:p>
        </w:tc>
        <w:tc>
          <w:tcPr>
            <w:tcW w:w="172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21 </w:t>
            </w:r>
          </w:p>
        </w:tc>
        <w:tc>
          <w:tcPr>
            <w:tcW w:w="275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02A96" w:rsidRDefault="00502A96"/>
        </w:tc>
      </w:tr>
    </w:tbl>
    <w:p w:rsidR="00502A96" w:rsidRDefault="00502A96" w:rsidP="00502A96">
      <w:pPr>
        <w:sectPr w:rsidR="00502A96" w:rsidSect="00502A96">
          <w:pgSz w:w="11906" w:h="16383"/>
          <w:pgMar w:top="850" w:right="1134" w:bottom="1701" w:left="1134" w:header="720" w:footer="720" w:gutter="0"/>
          <w:cols w:space="720"/>
          <w:docGrid w:linePitch="272"/>
        </w:sectPr>
      </w:pPr>
    </w:p>
    <w:p w:rsidR="00502A96" w:rsidRDefault="00502A96" w:rsidP="00502A96">
      <w:pPr>
        <w:ind w:left="120"/>
        <w:jc w:val="center"/>
      </w:pPr>
      <w:bookmarkStart w:id="7" w:name="block-14815624"/>
      <w:bookmarkEnd w:id="7"/>
      <w:r>
        <w:rPr>
          <w:b/>
          <w:color w:val="000000"/>
          <w:sz w:val="24"/>
        </w:rPr>
        <w:lastRenderedPageBreak/>
        <w:t>ТЕМАТИЧЕСКОЕ ПЛАНИРОВАНИЕ</w:t>
      </w:r>
    </w:p>
    <w:p w:rsidR="00502A96" w:rsidRDefault="00502A96" w:rsidP="00502A96">
      <w:pPr>
        <w:ind w:left="120"/>
      </w:pPr>
      <w:r>
        <w:rPr>
          <w:b/>
          <w:color w:val="000000"/>
          <w:sz w:val="24"/>
        </w:rPr>
        <w:t xml:space="preserve"> 7 КЛАСС (ИНВАРИАНТНЫЕ + ВАРИАТИВНЫЕ МОДУЛИ «РАСТЕНИЕВОДСТВО», «ЖИВОТНОВОДСТВО»)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718"/>
        <w:gridCol w:w="2088"/>
        <w:gridCol w:w="990"/>
        <w:gridCol w:w="1665"/>
        <w:gridCol w:w="1718"/>
        <w:gridCol w:w="2453"/>
      </w:tblGrid>
      <w:tr w:rsidR="00502A96" w:rsidTr="00502A96">
        <w:trPr>
          <w:trHeight w:val="144"/>
        </w:trPr>
        <w:tc>
          <w:tcPr>
            <w:tcW w:w="464"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02A96" w:rsidRDefault="00502A96">
            <w:pPr>
              <w:ind w:left="135"/>
            </w:pPr>
            <w:r>
              <w:rPr>
                <w:b/>
                <w:color w:val="000000"/>
              </w:rPr>
              <w:t xml:space="preserve">№ п/п </w:t>
            </w:r>
          </w:p>
          <w:p w:rsidR="00502A96" w:rsidRDefault="00502A96">
            <w:pPr>
              <w:ind w:left="135"/>
            </w:pPr>
          </w:p>
        </w:tc>
        <w:tc>
          <w:tcPr>
            <w:tcW w:w="3696"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02A96" w:rsidRDefault="00502A96">
            <w:pPr>
              <w:ind w:left="135"/>
            </w:pPr>
            <w:r>
              <w:rPr>
                <w:b/>
                <w:color w:val="000000"/>
              </w:rPr>
              <w:t xml:space="preserve">Наименование разделов и тем программы </w:t>
            </w:r>
          </w:p>
          <w:p w:rsidR="00502A96" w:rsidRDefault="00502A96">
            <w:pPr>
              <w:ind w:left="135"/>
            </w:pP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r>
              <w:rPr>
                <w:b/>
                <w:color w:val="000000"/>
              </w:rPr>
              <w:t>Количество часов</w:t>
            </w:r>
          </w:p>
        </w:tc>
        <w:tc>
          <w:tcPr>
            <w:tcW w:w="2456"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02A96" w:rsidRDefault="00502A96">
            <w:pPr>
              <w:ind w:left="135"/>
            </w:pPr>
            <w:r>
              <w:rPr>
                <w:b/>
                <w:color w:val="000000"/>
              </w:rPr>
              <w:t xml:space="preserve">Электронные (цифровые) образовательные ресурсы </w:t>
            </w:r>
          </w:p>
          <w:p w:rsidR="00502A96" w:rsidRDefault="00502A96">
            <w:pPr>
              <w:ind w:left="135"/>
            </w:pPr>
          </w:p>
        </w:tc>
      </w:tr>
      <w:tr w:rsidR="00502A96" w:rsidTr="00502A96">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rsidR="00502A96" w:rsidRDefault="00502A96"/>
        </w:tc>
        <w:tc>
          <w:tcPr>
            <w:tcW w:w="0" w:type="auto"/>
            <w:vMerge/>
            <w:tcBorders>
              <w:top w:val="single" w:sz="2" w:space="0" w:color="auto"/>
              <w:left w:val="single" w:sz="2" w:space="0" w:color="auto"/>
              <w:bottom w:val="single" w:sz="2" w:space="0" w:color="auto"/>
              <w:right w:val="single" w:sz="2" w:space="0" w:color="auto"/>
            </w:tcBorders>
            <w:vAlign w:val="center"/>
            <w:hideMark/>
          </w:tcPr>
          <w:p w:rsidR="00502A96" w:rsidRDefault="00502A96"/>
        </w:tc>
        <w:tc>
          <w:tcPr>
            <w:tcW w:w="9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02A96" w:rsidRDefault="00502A96">
            <w:pPr>
              <w:ind w:left="135"/>
            </w:pPr>
            <w:r>
              <w:rPr>
                <w:b/>
                <w:color w:val="000000"/>
              </w:rPr>
              <w:t xml:space="preserve">Всего </w:t>
            </w:r>
          </w:p>
          <w:p w:rsidR="00502A96" w:rsidRDefault="00502A96">
            <w:pPr>
              <w:ind w:left="135"/>
            </w:pPr>
          </w:p>
        </w:tc>
        <w:tc>
          <w:tcPr>
            <w:tcW w:w="16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02A96" w:rsidRDefault="00502A96">
            <w:pPr>
              <w:ind w:left="135"/>
            </w:pPr>
            <w:r>
              <w:rPr>
                <w:b/>
                <w:color w:val="000000"/>
              </w:rPr>
              <w:t xml:space="preserve">Контрольные работы </w:t>
            </w:r>
          </w:p>
          <w:p w:rsidR="00502A96" w:rsidRDefault="00502A96">
            <w:pPr>
              <w:ind w:left="135"/>
            </w:pPr>
          </w:p>
        </w:tc>
        <w:tc>
          <w:tcPr>
            <w:tcW w:w="17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02A96" w:rsidRDefault="00502A96">
            <w:pPr>
              <w:ind w:left="135"/>
            </w:pPr>
            <w:r>
              <w:rPr>
                <w:b/>
                <w:color w:val="000000"/>
              </w:rPr>
              <w:t xml:space="preserve">Практические работы </w:t>
            </w:r>
          </w:p>
          <w:p w:rsidR="00502A96" w:rsidRDefault="00502A96">
            <w:pPr>
              <w:ind w:left="135"/>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502A96" w:rsidRDefault="00502A96"/>
        </w:tc>
      </w:tr>
      <w:tr w:rsidR="00502A96" w:rsidTr="00502A96">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b/>
                <w:color w:val="000000"/>
              </w:rPr>
              <w:t>Раздел 1.</w:t>
            </w:r>
            <w:r>
              <w:rPr>
                <w:color w:val="000000"/>
              </w:rPr>
              <w:t xml:space="preserve"> </w:t>
            </w:r>
            <w:r>
              <w:rPr>
                <w:b/>
                <w:color w:val="000000"/>
              </w:rPr>
              <w:t>Производство и технологии</w:t>
            </w:r>
          </w:p>
        </w:tc>
      </w:tr>
      <w:tr w:rsidR="00502A96" w:rsidTr="00502A96">
        <w:trPr>
          <w:trHeight w:val="144"/>
        </w:trPr>
        <w:tc>
          <w:tcPr>
            <w:tcW w:w="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r>
              <w:rPr>
                <w:color w:val="000000"/>
              </w:rPr>
              <w:t>1.1</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Современные сферы развития производства и технологий</w:t>
            </w:r>
          </w:p>
        </w:tc>
        <w:tc>
          <w:tcPr>
            <w:tcW w:w="9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2 </w:t>
            </w:r>
          </w:p>
        </w:tc>
        <w:tc>
          <w:tcPr>
            <w:tcW w:w="16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17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2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047270">
            <w:pPr>
              <w:ind w:left="135"/>
            </w:pPr>
            <w:hyperlink r:id="rId1117" w:history="1">
              <w:r w:rsidR="00502A96">
                <w:rPr>
                  <w:rStyle w:val="af1"/>
                  <w:color w:val="0000FF"/>
                </w:rPr>
                <w:t>https://resh.edu.ru/</w:t>
              </w:r>
            </w:hyperlink>
            <w:r w:rsidR="00502A96">
              <w:rPr>
                <w:color w:val="000000"/>
              </w:rPr>
              <w:t xml:space="preserve"> </w:t>
            </w:r>
            <w:hyperlink r:id="rId1118" w:history="1">
              <w:r w:rsidR="00502A96">
                <w:rPr>
                  <w:rStyle w:val="af1"/>
                  <w:color w:val="0000FF"/>
                </w:rPr>
                <w:t>https://uchebnik.mos.ru/main</w:t>
              </w:r>
            </w:hyperlink>
          </w:p>
        </w:tc>
      </w:tr>
      <w:tr w:rsidR="00502A96" w:rsidTr="00502A96">
        <w:trPr>
          <w:trHeight w:val="144"/>
        </w:trPr>
        <w:tc>
          <w:tcPr>
            <w:tcW w:w="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r>
              <w:rPr>
                <w:color w:val="000000"/>
              </w:rPr>
              <w:t>1.2</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Цифровизация производства</w:t>
            </w:r>
          </w:p>
        </w:tc>
        <w:tc>
          <w:tcPr>
            <w:tcW w:w="9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2 </w:t>
            </w:r>
          </w:p>
        </w:tc>
        <w:tc>
          <w:tcPr>
            <w:tcW w:w="16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17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1 </w:t>
            </w:r>
          </w:p>
        </w:tc>
        <w:tc>
          <w:tcPr>
            <w:tcW w:w="2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047270">
            <w:pPr>
              <w:ind w:left="135"/>
            </w:pPr>
            <w:hyperlink r:id="rId1119" w:history="1">
              <w:r w:rsidR="00502A96">
                <w:rPr>
                  <w:rStyle w:val="af1"/>
                  <w:color w:val="0000FF"/>
                </w:rPr>
                <w:t>https://resh.edu.ru/</w:t>
              </w:r>
            </w:hyperlink>
            <w:r w:rsidR="00502A96">
              <w:rPr>
                <w:color w:val="000000"/>
              </w:rPr>
              <w:t xml:space="preserve"> </w:t>
            </w:r>
            <w:hyperlink r:id="rId1120" w:history="1">
              <w:r w:rsidR="00502A96">
                <w:rPr>
                  <w:rStyle w:val="af1"/>
                  <w:color w:val="0000FF"/>
                </w:rPr>
                <w:t>https://uchebnik.mos.ru/main</w:t>
              </w:r>
            </w:hyperlink>
          </w:p>
        </w:tc>
      </w:tr>
      <w:tr w:rsidR="00502A96" w:rsidTr="00502A96">
        <w:trPr>
          <w:trHeight w:val="144"/>
        </w:trPr>
        <w:tc>
          <w:tcPr>
            <w:tcW w:w="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r>
              <w:rPr>
                <w:color w:val="000000"/>
              </w:rPr>
              <w:t>1.3</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Современные и перспективные технологии</w:t>
            </w:r>
          </w:p>
        </w:tc>
        <w:tc>
          <w:tcPr>
            <w:tcW w:w="9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2 </w:t>
            </w:r>
          </w:p>
        </w:tc>
        <w:tc>
          <w:tcPr>
            <w:tcW w:w="16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17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2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047270">
            <w:pPr>
              <w:ind w:left="135"/>
            </w:pPr>
            <w:hyperlink r:id="rId1121" w:history="1">
              <w:r w:rsidR="00502A96">
                <w:rPr>
                  <w:rStyle w:val="af1"/>
                  <w:color w:val="0000FF"/>
                </w:rPr>
                <w:t>https://resh.edu.ru</w:t>
              </w:r>
            </w:hyperlink>
            <w:r w:rsidR="00502A96">
              <w:rPr>
                <w:color w:val="000000"/>
              </w:rPr>
              <w:t xml:space="preserve"> </w:t>
            </w:r>
            <w:hyperlink r:id="rId1122" w:history="1">
              <w:r w:rsidR="00502A96">
                <w:rPr>
                  <w:rStyle w:val="af1"/>
                  <w:color w:val="0000FF"/>
                </w:rPr>
                <w:t>https://uchebnik.mos.ru/main</w:t>
              </w:r>
            </w:hyperlink>
          </w:p>
        </w:tc>
      </w:tr>
      <w:tr w:rsidR="00502A96" w:rsidTr="00502A96">
        <w:trPr>
          <w:trHeight w:val="144"/>
        </w:trPr>
        <w:tc>
          <w:tcPr>
            <w:tcW w:w="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r>
              <w:rPr>
                <w:color w:val="000000"/>
              </w:rPr>
              <w:t>1.4</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Современный транспорт. История развития транспорта</w:t>
            </w:r>
          </w:p>
        </w:tc>
        <w:tc>
          <w:tcPr>
            <w:tcW w:w="9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2 </w:t>
            </w:r>
          </w:p>
        </w:tc>
        <w:tc>
          <w:tcPr>
            <w:tcW w:w="16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17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1 </w:t>
            </w:r>
          </w:p>
        </w:tc>
        <w:tc>
          <w:tcPr>
            <w:tcW w:w="2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047270">
            <w:pPr>
              <w:ind w:left="135"/>
            </w:pPr>
            <w:hyperlink r:id="rId1123" w:history="1">
              <w:r w:rsidR="00502A96">
                <w:rPr>
                  <w:rStyle w:val="af1"/>
                  <w:color w:val="0000FF"/>
                </w:rPr>
                <w:t>https://resh.edu.ru/</w:t>
              </w:r>
            </w:hyperlink>
            <w:r w:rsidR="00502A96">
              <w:rPr>
                <w:color w:val="000000"/>
              </w:rPr>
              <w:t xml:space="preserve"> </w:t>
            </w:r>
            <w:hyperlink r:id="rId1124" w:history="1">
              <w:r w:rsidR="00502A96">
                <w:rPr>
                  <w:rStyle w:val="af1"/>
                  <w:color w:val="0000FF"/>
                </w:rPr>
                <w:t>https://uchebnik.mos.ru/main</w:t>
              </w:r>
            </w:hyperlink>
          </w:p>
        </w:tc>
      </w:tr>
      <w:tr w:rsidR="00502A96" w:rsidTr="00502A96">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Итого по разделу</w:t>
            </w:r>
          </w:p>
        </w:tc>
        <w:tc>
          <w:tcPr>
            <w:tcW w:w="14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8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02A96" w:rsidRDefault="00502A96"/>
        </w:tc>
      </w:tr>
      <w:tr w:rsidR="00502A96" w:rsidTr="00502A96">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b/>
                <w:color w:val="000000"/>
              </w:rPr>
              <w:t>Раздел 2.</w:t>
            </w:r>
            <w:r>
              <w:rPr>
                <w:color w:val="000000"/>
              </w:rPr>
              <w:t xml:space="preserve"> </w:t>
            </w:r>
            <w:r>
              <w:rPr>
                <w:b/>
                <w:color w:val="000000"/>
              </w:rPr>
              <w:t>Компьютерная графика. Черчение</w:t>
            </w:r>
          </w:p>
        </w:tc>
      </w:tr>
      <w:tr w:rsidR="00502A96" w:rsidTr="00502A96">
        <w:trPr>
          <w:trHeight w:val="144"/>
        </w:trPr>
        <w:tc>
          <w:tcPr>
            <w:tcW w:w="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r>
              <w:rPr>
                <w:color w:val="000000"/>
              </w:rPr>
              <w:t>2.1</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Конструкторская документация</w:t>
            </w:r>
          </w:p>
        </w:tc>
        <w:tc>
          <w:tcPr>
            <w:tcW w:w="9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2 </w:t>
            </w:r>
          </w:p>
        </w:tc>
        <w:tc>
          <w:tcPr>
            <w:tcW w:w="16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17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1 </w:t>
            </w:r>
          </w:p>
        </w:tc>
        <w:tc>
          <w:tcPr>
            <w:tcW w:w="2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047270">
            <w:pPr>
              <w:ind w:left="135"/>
            </w:pPr>
            <w:hyperlink r:id="rId1125" w:history="1">
              <w:r w:rsidR="00502A96">
                <w:rPr>
                  <w:rStyle w:val="af1"/>
                  <w:color w:val="0000FF"/>
                </w:rPr>
                <w:t>https://resh.edu.ru/</w:t>
              </w:r>
            </w:hyperlink>
            <w:r w:rsidR="00502A96">
              <w:rPr>
                <w:color w:val="000000"/>
              </w:rPr>
              <w:t xml:space="preserve"> </w:t>
            </w:r>
            <w:hyperlink r:id="rId1126" w:history="1">
              <w:r w:rsidR="00502A96">
                <w:rPr>
                  <w:rStyle w:val="af1"/>
                  <w:color w:val="0000FF"/>
                </w:rPr>
                <w:t>https://uchebnik.mos.ru/main</w:t>
              </w:r>
            </w:hyperlink>
          </w:p>
        </w:tc>
      </w:tr>
      <w:tr w:rsidR="00502A96" w:rsidTr="00502A96">
        <w:trPr>
          <w:trHeight w:val="144"/>
        </w:trPr>
        <w:tc>
          <w:tcPr>
            <w:tcW w:w="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r>
              <w:rPr>
                <w:color w:val="000000"/>
              </w:rPr>
              <w:t>2.2</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Системы автоматизированного проектирования (САПР). Последовательность построения чертежа в САПР</w:t>
            </w:r>
          </w:p>
        </w:tc>
        <w:tc>
          <w:tcPr>
            <w:tcW w:w="9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6 </w:t>
            </w:r>
          </w:p>
        </w:tc>
        <w:tc>
          <w:tcPr>
            <w:tcW w:w="16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17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2 </w:t>
            </w:r>
          </w:p>
        </w:tc>
        <w:tc>
          <w:tcPr>
            <w:tcW w:w="2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047270">
            <w:pPr>
              <w:ind w:left="135"/>
            </w:pPr>
            <w:hyperlink r:id="rId1127" w:history="1">
              <w:r w:rsidR="00502A96">
                <w:rPr>
                  <w:rStyle w:val="af1"/>
                  <w:color w:val="0000FF"/>
                </w:rPr>
                <w:t>https://resh.edu.ru/</w:t>
              </w:r>
            </w:hyperlink>
            <w:r w:rsidR="00502A96">
              <w:rPr>
                <w:color w:val="000000"/>
              </w:rPr>
              <w:t xml:space="preserve"> </w:t>
            </w:r>
            <w:hyperlink r:id="rId1128" w:history="1">
              <w:r w:rsidR="00502A96">
                <w:rPr>
                  <w:rStyle w:val="af1"/>
                  <w:color w:val="0000FF"/>
                </w:rPr>
                <w:t>https://uchebnik.mos.ru/main</w:t>
              </w:r>
            </w:hyperlink>
          </w:p>
        </w:tc>
      </w:tr>
      <w:tr w:rsidR="00502A96" w:rsidTr="00502A96">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Итого по разделу</w:t>
            </w:r>
          </w:p>
        </w:tc>
        <w:tc>
          <w:tcPr>
            <w:tcW w:w="14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8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02A96" w:rsidRDefault="00502A96"/>
        </w:tc>
      </w:tr>
      <w:tr w:rsidR="00502A96" w:rsidTr="00502A96">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b/>
                <w:color w:val="000000"/>
              </w:rPr>
              <w:t>Раздел 3.</w:t>
            </w:r>
            <w:r>
              <w:rPr>
                <w:color w:val="000000"/>
              </w:rPr>
              <w:t xml:space="preserve"> </w:t>
            </w:r>
            <w:r>
              <w:rPr>
                <w:b/>
                <w:color w:val="000000"/>
              </w:rPr>
              <w:t>Технологии обработки материалов и пищевых продуктов</w:t>
            </w:r>
          </w:p>
        </w:tc>
      </w:tr>
      <w:tr w:rsidR="00502A96" w:rsidTr="00502A96">
        <w:trPr>
          <w:trHeight w:val="144"/>
        </w:trPr>
        <w:tc>
          <w:tcPr>
            <w:tcW w:w="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r>
              <w:rPr>
                <w:color w:val="000000"/>
              </w:rPr>
              <w:t>3.1</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Технологии обработки конструкционных материалов</w:t>
            </w:r>
          </w:p>
        </w:tc>
        <w:tc>
          <w:tcPr>
            <w:tcW w:w="9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4 </w:t>
            </w:r>
          </w:p>
        </w:tc>
        <w:tc>
          <w:tcPr>
            <w:tcW w:w="16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17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1 </w:t>
            </w:r>
          </w:p>
        </w:tc>
        <w:tc>
          <w:tcPr>
            <w:tcW w:w="2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047270">
            <w:pPr>
              <w:ind w:left="135"/>
            </w:pPr>
            <w:hyperlink r:id="rId1129" w:history="1">
              <w:r w:rsidR="00502A96">
                <w:rPr>
                  <w:rStyle w:val="af1"/>
                  <w:color w:val="0000FF"/>
                </w:rPr>
                <w:t>https://resh.edu.ru/</w:t>
              </w:r>
            </w:hyperlink>
            <w:r w:rsidR="00502A96">
              <w:rPr>
                <w:color w:val="000000"/>
              </w:rPr>
              <w:t xml:space="preserve"> </w:t>
            </w:r>
            <w:hyperlink r:id="rId1130" w:history="1">
              <w:r w:rsidR="00502A96">
                <w:rPr>
                  <w:rStyle w:val="af1"/>
                  <w:color w:val="0000FF"/>
                </w:rPr>
                <w:t>https://uchebnik.mos.ru/main</w:t>
              </w:r>
            </w:hyperlink>
          </w:p>
        </w:tc>
      </w:tr>
      <w:tr w:rsidR="00502A96" w:rsidTr="00502A96">
        <w:trPr>
          <w:trHeight w:val="144"/>
        </w:trPr>
        <w:tc>
          <w:tcPr>
            <w:tcW w:w="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r>
              <w:rPr>
                <w:color w:val="000000"/>
              </w:rPr>
              <w:t>3.2</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Обработка металлов</w:t>
            </w:r>
          </w:p>
        </w:tc>
        <w:tc>
          <w:tcPr>
            <w:tcW w:w="9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2 </w:t>
            </w:r>
          </w:p>
        </w:tc>
        <w:tc>
          <w:tcPr>
            <w:tcW w:w="16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17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1 </w:t>
            </w:r>
          </w:p>
        </w:tc>
        <w:tc>
          <w:tcPr>
            <w:tcW w:w="2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047270">
            <w:pPr>
              <w:ind w:left="135"/>
            </w:pPr>
            <w:hyperlink r:id="rId1131" w:history="1">
              <w:r w:rsidR="00502A96">
                <w:rPr>
                  <w:rStyle w:val="af1"/>
                  <w:color w:val="0000FF"/>
                </w:rPr>
                <w:t>https://resh.edu.ru/</w:t>
              </w:r>
            </w:hyperlink>
            <w:r w:rsidR="00502A96">
              <w:rPr>
                <w:color w:val="000000"/>
              </w:rPr>
              <w:t xml:space="preserve"> </w:t>
            </w:r>
            <w:hyperlink r:id="rId1132" w:history="1">
              <w:r w:rsidR="00502A96">
                <w:rPr>
                  <w:rStyle w:val="af1"/>
                  <w:color w:val="0000FF"/>
                </w:rPr>
                <w:t>https://uchebnik.mos.ru/main</w:t>
              </w:r>
            </w:hyperlink>
          </w:p>
        </w:tc>
      </w:tr>
      <w:tr w:rsidR="00502A96" w:rsidTr="00502A96">
        <w:trPr>
          <w:trHeight w:val="144"/>
        </w:trPr>
        <w:tc>
          <w:tcPr>
            <w:tcW w:w="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r>
              <w:rPr>
                <w:color w:val="000000"/>
              </w:rPr>
              <w:t>3.3</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Пластмасса и другие современные материалы: свойства, получение и использование</w:t>
            </w:r>
          </w:p>
        </w:tc>
        <w:tc>
          <w:tcPr>
            <w:tcW w:w="9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4 </w:t>
            </w:r>
          </w:p>
        </w:tc>
        <w:tc>
          <w:tcPr>
            <w:tcW w:w="16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17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1 </w:t>
            </w:r>
          </w:p>
        </w:tc>
        <w:tc>
          <w:tcPr>
            <w:tcW w:w="2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047270">
            <w:pPr>
              <w:ind w:left="135"/>
            </w:pPr>
            <w:hyperlink r:id="rId1133" w:history="1">
              <w:r w:rsidR="00502A96">
                <w:rPr>
                  <w:rStyle w:val="af1"/>
                  <w:color w:val="0000FF"/>
                </w:rPr>
                <w:t>https://resh.edu.ru/</w:t>
              </w:r>
            </w:hyperlink>
            <w:r w:rsidR="00502A96">
              <w:rPr>
                <w:color w:val="000000"/>
              </w:rPr>
              <w:t xml:space="preserve"> </w:t>
            </w:r>
            <w:hyperlink r:id="rId1134" w:history="1">
              <w:r w:rsidR="00502A96">
                <w:rPr>
                  <w:rStyle w:val="af1"/>
                  <w:color w:val="0000FF"/>
                </w:rPr>
                <w:t>https://uchebnik.mos.ru/main</w:t>
              </w:r>
            </w:hyperlink>
          </w:p>
        </w:tc>
      </w:tr>
      <w:tr w:rsidR="00502A96" w:rsidTr="00502A96">
        <w:trPr>
          <w:trHeight w:val="144"/>
        </w:trPr>
        <w:tc>
          <w:tcPr>
            <w:tcW w:w="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r>
              <w:rPr>
                <w:color w:val="000000"/>
              </w:rPr>
              <w:t>3.4</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 xml:space="preserve">Контроль и оценка качества изделия из </w:t>
            </w:r>
            <w:r>
              <w:rPr>
                <w:color w:val="000000"/>
              </w:rPr>
              <w:lastRenderedPageBreak/>
              <w:t>конструкционных материалов</w:t>
            </w:r>
          </w:p>
        </w:tc>
        <w:tc>
          <w:tcPr>
            <w:tcW w:w="9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lastRenderedPageBreak/>
              <w:t xml:space="preserve"> 4 </w:t>
            </w:r>
          </w:p>
        </w:tc>
        <w:tc>
          <w:tcPr>
            <w:tcW w:w="16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17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2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047270">
            <w:pPr>
              <w:ind w:left="135"/>
            </w:pPr>
            <w:hyperlink r:id="rId1135" w:history="1">
              <w:r w:rsidR="00502A96">
                <w:rPr>
                  <w:rStyle w:val="af1"/>
                  <w:color w:val="0000FF"/>
                </w:rPr>
                <w:t>https://resh.edu.ru/</w:t>
              </w:r>
            </w:hyperlink>
            <w:r w:rsidR="00502A96">
              <w:rPr>
                <w:color w:val="000000"/>
              </w:rPr>
              <w:t xml:space="preserve"> </w:t>
            </w:r>
            <w:hyperlink r:id="rId1136" w:history="1">
              <w:r w:rsidR="00502A96">
                <w:rPr>
                  <w:rStyle w:val="af1"/>
                  <w:color w:val="0000FF"/>
                </w:rPr>
                <w:t>https://uchebnik.mos.ru/main</w:t>
              </w:r>
            </w:hyperlink>
          </w:p>
        </w:tc>
      </w:tr>
      <w:tr w:rsidR="00502A96" w:rsidTr="00502A96">
        <w:trPr>
          <w:trHeight w:val="144"/>
        </w:trPr>
        <w:tc>
          <w:tcPr>
            <w:tcW w:w="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r>
              <w:rPr>
                <w:color w:val="000000"/>
              </w:rPr>
              <w:t>3.5</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Технологии обработки пищевых продуктов. Рыба и мясо в питании человека</w:t>
            </w:r>
          </w:p>
        </w:tc>
        <w:tc>
          <w:tcPr>
            <w:tcW w:w="9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6 </w:t>
            </w:r>
          </w:p>
        </w:tc>
        <w:tc>
          <w:tcPr>
            <w:tcW w:w="16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17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2 </w:t>
            </w:r>
          </w:p>
        </w:tc>
        <w:tc>
          <w:tcPr>
            <w:tcW w:w="2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047270">
            <w:pPr>
              <w:ind w:left="135"/>
            </w:pPr>
            <w:hyperlink r:id="rId1137" w:history="1">
              <w:r w:rsidR="00502A96">
                <w:rPr>
                  <w:rStyle w:val="af1"/>
                  <w:color w:val="0000FF"/>
                </w:rPr>
                <w:t>https://resh.edu.ru/</w:t>
              </w:r>
            </w:hyperlink>
            <w:r w:rsidR="00502A96">
              <w:rPr>
                <w:color w:val="000000"/>
              </w:rPr>
              <w:t xml:space="preserve"> </w:t>
            </w:r>
            <w:hyperlink r:id="rId1138" w:history="1">
              <w:r w:rsidR="00502A96">
                <w:rPr>
                  <w:rStyle w:val="af1"/>
                  <w:color w:val="0000FF"/>
                </w:rPr>
                <w:t>https://uchebnik.mos.ru/main</w:t>
              </w:r>
            </w:hyperlink>
          </w:p>
        </w:tc>
      </w:tr>
      <w:tr w:rsidR="00502A96" w:rsidTr="00502A96">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Итого по разделу</w:t>
            </w:r>
          </w:p>
        </w:tc>
        <w:tc>
          <w:tcPr>
            <w:tcW w:w="14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20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02A96" w:rsidRDefault="00502A96"/>
        </w:tc>
      </w:tr>
      <w:tr w:rsidR="00502A96" w:rsidTr="00502A96">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b/>
                <w:color w:val="000000"/>
              </w:rPr>
              <w:t>Раздел 4.</w:t>
            </w:r>
            <w:r>
              <w:rPr>
                <w:color w:val="000000"/>
              </w:rPr>
              <w:t xml:space="preserve"> </w:t>
            </w:r>
            <w:r>
              <w:rPr>
                <w:b/>
                <w:color w:val="000000"/>
              </w:rPr>
              <w:t>3D-моделирование, прототипирование, макетирование</w:t>
            </w:r>
          </w:p>
        </w:tc>
      </w:tr>
      <w:tr w:rsidR="00502A96" w:rsidTr="00502A96">
        <w:trPr>
          <w:trHeight w:val="144"/>
        </w:trPr>
        <w:tc>
          <w:tcPr>
            <w:tcW w:w="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r>
              <w:rPr>
                <w:color w:val="000000"/>
              </w:rPr>
              <w:t>4.1</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Модели, моделирование. Макетирование</w:t>
            </w:r>
          </w:p>
        </w:tc>
        <w:tc>
          <w:tcPr>
            <w:tcW w:w="9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2 </w:t>
            </w:r>
          </w:p>
        </w:tc>
        <w:tc>
          <w:tcPr>
            <w:tcW w:w="16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17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1 </w:t>
            </w:r>
          </w:p>
        </w:tc>
        <w:tc>
          <w:tcPr>
            <w:tcW w:w="2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047270">
            <w:pPr>
              <w:ind w:left="135"/>
            </w:pPr>
            <w:hyperlink r:id="rId1139" w:history="1">
              <w:r w:rsidR="00502A96">
                <w:rPr>
                  <w:rStyle w:val="af1"/>
                  <w:color w:val="0000FF"/>
                </w:rPr>
                <w:t>https://resh.edu.ru/</w:t>
              </w:r>
            </w:hyperlink>
            <w:r w:rsidR="00502A96">
              <w:rPr>
                <w:color w:val="000000"/>
              </w:rPr>
              <w:t xml:space="preserve"> </w:t>
            </w:r>
            <w:hyperlink r:id="rId1140" w:history="1">
              <w:r w:rsidR="00502A96">
                <w:rPr>
                  <w:rStyle w:val="af1"/>
                  <w:color w:val="0000FF"/>
                </w:rPr>
                <w:t>https://uchebnik.mos.ru/main</w:t>
              </w:r>
            </w:hyperlink>
          </w:p>
        </w:tc>
      </w:tr>
      <w:tr w:rsidR="00502A96" w:rsidTr="00502A96">
        <w:trPr>
          <w:trHeight w:val="144"/>
        </w:trPr>
        <w:tc>
          <w:tcPr>
            <w:tcW w:w="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r>
              <w:rPr>
                <w:color w:val="000000"/>
              </w:rPr>
              <w:t>4.2</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Создание объёмных моделей с помощью компьютерных программ</w:t>
            </w:r>
          </w:p>
        </w:tc>
        <w:tc>
          <w:tcPr>
            <w:tcW w:w="9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2 </w:t>
            </w:r>
          </w:p>
        </w:tc>
        <w:tc>
          <w:tcPr>
            <w:tcW w:w="16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17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1 </w:t>
            </w:r>
          </w:p>
        </w:tc>
        <w:tc>
          <w:tcPr>
            <w:tcW w:w="2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047270">
            <w:pPr>
              <w:ind w:left="135"/>
            </w:pPr>
            <w:hyperlink r:id="rId1141" w:history="1">
              <w:r w:rsidR="00502A96">
                <w:rPr>
                  <w:rStyle w:val="af1"/>
                  <w:color w:val="0000FF"/>
                </w:rPr>
                <w:t>https://resh.edu.ru/</w:t>
              </w:r>
            </w:hyperlink>
            <w:r w:rsidR="00502A96">
              <w:rPr>
                <w:color w:val="000000"/>
              </w:rPr>
              <w:t xml:space="preserve"> </w:t>
            </w:r>
            <w:hyperlink r:id="rId1142" w:history="1">
              <w:r w:rsidR="00502A96">
                <w:rPr>
                  <w:rStyle w:val="af1"/>
                  <w:color w:val="0000FF"/>
                </w:rPr>
                <w:t>https://uchebnik.mos.ru/main</w:t>
              </w:r>
            </w:hyperlink>
          </w:p>
        </w:tc>
      </w:tr>
      <w:tr w:rsidR="00502A96" w:rsidTr="00502A96">
        <w:trPr>
          <w:trHeight w:val="144"/>
        </w:trPr>
        <w:tc>
          <w:tcPr>
            <w:tcW w:w="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r>
              <w:rPr>
                <w:color w:val="000000"/>
              </w:rPr>
              <w:t>4.3</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Основные приёмы макетирования</w:t>
            </w:r>
          </w:p>
        </w:tc>
        <w:tc>
          <w:tcPr>
            <w:tcW w:w="9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2 </w:t>
            </w:r>
          </w:p>
        </w:tc>
        <w:tc>
          <w:tcPr>
            <w:tcW w:w="16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17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2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047270">
            <w:pPr>
              <w:ind w:left="135"/>
            </w:pPr>
            <w:hyperlink r:id="rId1143" w:history="1">
              <w:r w:rsidR="00502A96">
                <w:rPr>
                  <w:rStyle w:val="af1"/>
                  <w:color w:val="0000FF"/>
                </w:rPr>
                <w:t>https://resh.edu.ru/</w:t>
              </w:r>
            </w:hyperlink>
            <w:r w:rsidR="00502A96">
              <w:rPr>
                <w:color w:val="000000"/>
              </w:rPr>
              <w:t xml:space="preserve"> </w:t>
            </w:r>
            <w:hyperlink r:id="rId1144" w:history="1">
              <w:r w:rsidR="00502A96">
                <w:rPr>
                  <w:rStyle w:val="af1"/>
                  <w:color w:val="0000FF"/>
                </w:rPr>
                <w:t>https://uchebnik.mos.ru/main</w:t>
              </w:r>
            </w:hyperlink>
          </w:p>
        </w:tc>
      </w:tr>
      <w:tr w:rsidR="00502A96" w:rsidTr="00502A96">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Итого по разделу</w:t>
            </w:r>
          </w:p>
        </w:tc>
        <w:tc>
          <w:tcPr>
            <w:tcW w:w="14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6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02A96" w:rsidRDefault="00502A96"/>
        </w:tc>
      </w:tr>
      <w:tr w:rsidR="00502A96" w:rsidTr="00502A96">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b/>
                <w:color w:val="000000"/>
              </w:rPr>
              <w:t>Раздел 5.</w:t>
            </w:r>
            <w:r>
              <w:rPr>
                <w:color w:val="000000"/>
              </w:rPr>
              <w:t xml:space="preserve"> </w:t>
            </w:r>
            <w:r>
              <w:rPr>
                <w:b/>
                <w:color w:val="000000"/>
              </w:rPr>
              <w:t>Робототехника</w:t>
            </w:r>
          </w:p>
        </w:tc>
      </w:tr>
      <w:tr w:rsidR="00502A96" w:rsidTr="00502A96">
        <w:trPr>
          <w:trHeight w:val="144"/>
        </w:trPr>
        <w:tc>
          <w:tcPr>
            <w:tcW w:w="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r>
              <w:rPr>
                <w:color w:val="000000"/>
              </w:rPr>
              <w:t>5.1</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Промышленные и бытовые роботы</w:t>
            </w:r>
          </w:p>
        </w:tc>
        <w:tc>
          <w:tcPr>
            <w:tcW w:w="9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2 </w:t>
            </w:r>
          </w:p>
        </w:tc>
        <w:tc>
          <w:tcPr>
            <w:tcW w:w="16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17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1 </w:t>
            </w:r>
          </w:p>
        </w:tc>
        <w:tc>
          <w:tcPr>
            <w:tcW w:w="2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047270">
            <w:pPr>
              <w:ind w:left="135"/>
            </w:pPr>
            <w:hyperlink r:id="rId1145" w:history="1">
              <w:r w:rsidR="00502A96">
                <w:rPr>
                  <w:rStyle w:val="af1"/>
                  <w:color w:val="0000FF"/>
                </w:rPr>
                <w:t>https://resh.edu.ru/</w:t>
              </w:r>
            </w:hyperlink>
            <w:r w:rsidR="00502A96">
              <w:rPr>
                <w:color w:val="000000"/>
              </w:rPr>
              <w:t xml:space="preserve"> </w:t>
            </w:r>
            <w:hyperlink r:id="rId1146" w:history="1">
              <w:r w:rsidR="00502A96">
                <w:rPr>
                  <w:rStyle w:val="af1"/>
                  <w:color w:val="0000FF"/>
                </w:rPr>
                <w:t>https://uchebnik.mos.ru/main</w:t>
              </w:r>
            </w:hyperlink>
          </w:p>
        </w:tc>
      </w:tr>
      <w:tr w:rsidR="00502A96" w:rsidTr="00502A96">
        <w:trPr>
          <w:trHeight w:val="144"/>
        </w:trPr>
        <w:tc>
          <w:tcPr>
            <w:tcW w:w="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r>
              <w:rPr>
                <w:color w:val="000000"/>
              </w:rPr>
              <w:t>5.2</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Программирование управления роботизированными моделями</w:t>
            </w:r>
          </w:p>
        </w:tc>
        <w:tc>
          <w:tcPr>
            <w:tcW w:w="9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2 </w:t>
            </w:r>
          </w:p>
        </w:tc>
        <w:tc>
          <w:tcPr>
            <w:tcW w:w="16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17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2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047270">
            <w:pPr>
              <w:ind w:left="135"/>
            </w:pPr>
            <w:hyperlink r:id="rId1147" w:history="1">
              <w:r w:rsidR="00502A96">
                <w:rPr>
                  <w:rStyle w:val="af1"/>
                  <w:color w:val="0000FF"/>
                </w:rPr>
                <w:t>https://resh.edu.ru/</w:t>
              </w:r>
            </w:hyperlink>
            <w:r w:rsidR="00502A96">
              <w:rPr>
                <w:color w:val="000000"/>
              </w:rPr>
              <w:t xml:space="preserve"> </w:t>
            </w:r>
            <w:hyperlink r:id="rId1148" w:history="1">
              <w:r w:rsidR="00502A96">
                <w:rPr>
                  <w:rStyle w:val="af1"/>
                  <w:color w:val="0000FF"/>
                </w:rPr>
                <w:t>https://uchebnik.mos.ru/main</w:t>
              </w:r>
            </w:hyperlink>
          </w:p>
        </w:tc>
      </w:tr>
      <w:tr w:rsidR="00502A96" w:rsidTr="00502A96">
        <w:trPr>
          <w:trHeight w:val="144"/>
        </w:trPr>
        <w:tc>
          <w:tcPr>
            <w:tcW w:w="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r>
              <w:rPr>
                <w:color w:val="000000"/>
              </w:rPr>
              <w:t>5.3</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Алгоритмизация и программирование роботов</w:t>
            </w:r>
          </w:p>
        </w:tc>
        <w:tc>
          <w:tcPr>
            <w:tcW w:w="9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4 </w:t>
            </w:r>
          </w:p>
        </w:tc>
        <w:tc>
          <w:tcPr>
            <w:tcW w:w="16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17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1 </w:t>
            </w:r>
          </w:p>
        </w:tc>
        <w:tc>
          <w:tcPr>
            <w:tcW w:w="2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047270">
            <w:pPr>
              <w:ind w:left="135"/>
            </w:pPr>
            <w:hyperlink r:id="rId1149" w:history="1">
              <w:r w:rsidR="00502A96">
                <w:rPr>
                  <w:rStyle w:val="af1"/>
                  <w:color w:val="0000FF"/>
                </w:rPr>
                <w:t>https://resh.edu.ru/</w:t>
              </w:r>
            </w:hyperlink>
            <w:r w:rsidR="00502A96">
              <w:rPr>
                <w:color w:val="000000"/>
              </w:rPr>
              <w:t xml:space="preserve"> </w:t>
            </w:r>
            <w:hyperlink r:id="rId1150" w:history="1">
              <w:r w:rsidR="00502A96">
                <w:rPr>
                  <w:rStyle w:val="af1"/>
                  <w:color w:val="0000FF"/>
                </w:rPr>
                <w:t>https://uchebnik.mos.ru/main</w:t>
              </w:r>
            </w:hyperlink>
          </w:p>
        </w:tc>
      </w:tr>
      <w:tr w:rsidR="00502A96" w:rsidTr="00502A96">
        <w:trPr>
          <w:trHeight w:val="144"/>
        </w:trPr>
        <w:tc>
          <w:tcPr>
            <w:tcW w:w="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r>
              <w:rPr>
                <w:color w:val="000000"/>
              </w:rPr>
              <w:t>5.4</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Программирование управления роботизированными моделями</w:t>
            </w:r>
          </w:p>
        </w:tc>
        <w:tc>
          <w:tcPr>
            <w:tcW w:w="9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6 </w:t>
            </w:r>
          </w:p>
        </w:tc>
        <w:tc>
          <w:tcPr>
            <w:tcW w:w="16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17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4 </w:t>
            </w:r>
          </w:p>
        </w:tc>
        <w:tc>
          <w:tcPr>
            <w:tcW w:w="2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047270">
            <w:pPr>
              <w:ind w:left="135"/>
            </w:pPr>
            <w:hyperlink r:id="rId1151" w:history="1">
              <w:r w:rsidR="00502A96">
                <w:rPr>
                  <w:rStyle w:val="af1"/>
                  <w:color w:val="0000FF"/>
                </w:rPr>
                <w:t>https://resh.edu.ru/</w:t>
              </w:r>
            </w:hyperlink>
            <w:r w:rsidR="00502A96">
              <w:rPr>
                <w:color w:val="000000"/>
              </w:rPr>
              <w:t xml:space="preserve"> </w:t>
            </w:r>
            <w:hyperlink r:id="rId1152" w:history="1">
              <w:r w:rsidR="00502A96">
                <w:rPr>
                  <w:rStyle w:val="af1"/>
                  <w:color w:val="0000FF"/>
                </w:rPr>
                <w:t>https://uchebnik.mos.ru/main</w:t>
              </w:r>
            </w:hyperlink>
          </w:p>
        </w:tc>
      </w:tr>
      <w:tr w:rsidR="00502A96" w:rsidTr="00502A96">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Итого по разделу</w:t>
            </w:r>
          </w:p>
        </w:tc>
        <w:tc>
          <w:tcPr>
            <w:tcW w:w="14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14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02A96" w:rsidRDefault="00502A96"/>
        </w:tc>
      </w:tr>
      <w:tr w:rsidR="00502A96" w:rsidTr="00502A96">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b/>
                <w:color w:val="000000"/>
              </w:rPr>
              <w:t>Раздел 6.</w:t>
            </w:r>
            <w:r>
              <w:rPr>
                <w:color w:val="000000"/>
              </w:rPr>
              <w:t xml:space="preserve"> </w:t>
            </w:r>
            <w:r>
              <w:rPr>
                <w:b/>
                <w:color w:val="000000"/>
              </w:rPr>
              <w:t>Вариативный модуль Растениеводство</w:t>
            </w:r>
          </w:p>
        </w:tc>
      </w:tr>
      <w:tr w:rsidR="00502A96" w:rsidTr="00502A96">
        <w:trPr>
          <w:trHeight w:val="144"/>
        </w:trPr>
        <w:tc>
          <w:tcPr>
            <w:tcW w:w="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r>
              <w:rPr>
                <w:color w:val="000000"/>
              </w:rPr>
              <w:t>6.1</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Технологии выращивания сельскохозяйственных культур</w:t>
            </w:r>
          </w:p>
        </w:tc>
        <w:tc>
          <w:tcPr>
            <w:tcW w:w="9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2 </w:t>
            </w:r>
          </w:p>
        </w:tc>
        <w:tc>
          <w:tcPr>
            <w:tcW w:w="16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17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1 </w:t>
            </w:r>
          </w:p>
        </w:tc>
        <w:tc>
          <w:tcPr>
            <w:tcW w:w="2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047270">
            <w:pPr>
              <w:ind w:left="135"/>
            </w:pPr>
            <w:hyperlink r:id="rId1153" w:history="1">
              <w:r w:rsidR="00502A96">
                <w:rPr>
                  <w:rStyle w:val="af1"/>
                  <w:color w:val="0000FF"/>
                </w:rPr>
                <w:t>https://resh.edu.ru/</w:t>
              </w:r>
            </w:hyperlink>
            <w:r w:rsidR="00502A96">
              <w:rPr>
                <w:color w:val="000000"/>
              </w:rPr>
              <w:t xml:space="preserve"> </w:t>
            </w:r>
            <w:hyperlink r:id="rId1154" w:history="1">
              <w:r w:rsidR="00502A96">
                <w:rPr>
                  <w:rStyle w:val="af1"/>
                  <w:color w:val="0000FF"/>
                </w:rPr>
                <w:t>https://uchebnik.mos.ru/main</w:t>
              </w:r>
            </w:hyperlink>
          </w:p>
        </w:tc>
      </w:tr>
      <w:tr w:rsidR="00502A96" w:rsidTr="00502A96">
        <w:trPr>
          <w:trHeight w:val="144"/>
        </w:trPr>
        <w:tc>
          <w:tcPr>
            <w:tcW w:w="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r>
              <w:rPr>
                <w:color w:val="000000"/>
              </w:rPr>
              <w:t>6.2</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Полезные для человека дикорастущие растения, их заготовка</w:t>
            </w:r>
          </w:p>
        </w:tc>
        <w:tc>
          <w:tcPr>
            <w:tcW w:w="9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2 </w:t>
            </w:r>
          </w:p>
        </w:tc>
        <w:tc>
          <w:tcPr>
            <w:tcW w:w="16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17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2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047270">
            <w:pPr>
              <w:ind w:left="135"/>
            </w:pPr>
            <w:hyperlink r:id="rId1155" w:history="1">
              <w:r w:rsidR="00502A96">
                <w:rPr>
                  <w:rStyle w:val="af1"/>
                  <w:color w:val="0000FF"/>
                </w:rPr>
                <w:t>https://resh.edu.ru/</w:t>
              </w:r>
            </w:hyperlink>
            <w:r w:rsidR="00502A96">
              <w:rPr>
                <w:color w:val="000000"/>
              </w:rPr>
              <w:t xml:space="preserve"> </w:t>
            </w:r>
            <w:hyperlink r:id="rId1156" w:history="1">
              <w:r w:rsidR="00502A96">
                <w:rPr>
                  <w:rStyle w:val="af1"/>
                  <w:color w:val="0000FF"/>
                </w:rPr>
                <w:t>https://uchebnik.mos.ru/main</w:t>
              </w:r>
            </w:hyperlink>
          </w:p>
        </w:tc>
      </w:tr>
      <w:tr w:rsidR="00502A96" w:rsidTr="00502A96">
        <w:trPr>
          <w:trHeight w:val="144"/>
        </w:trPr>
        <w:tc>
          <w:tcPr>
            <w:tcW w:w="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r>
              <w:rPr>
                <w:color w:val="000000"/>
              </w:rPr>
              <w:t>6.3</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Экологические проблемы региона и их решение</w:t>
            </w:r>
          </w:p>
        </w:tc>
        <w:tc>
          <w:tcPr>
            <w:tcW w:w="9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2 </w:t>
            </w:r>
          </w:p>
        </w:tc>
        <w:tc>
          <w:tcPr>
            <w:tcW w:w="16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17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1 </w:t>
            </w:r>
          </w:p>
        </w:tc>
        <w:tc>
          <w:tcPr>
            <w:tcW w:w="2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047270">
            <w:pPr>
              <w:ind w:left="135"/>
            </w:pPr>
            <w:hyperlink r:id="rId1157" w:history="1">
              <w:r w:rsidR="00502A96">
                <w:rPr>
                  <w:rStyle w:val="af1"/>
                  <w:color w:val="0000FF"/>
                </w:rPr>
                <w:t>https://resh.edu.ru/</w:t>
              </w:r>
            </w:hyperlink>
            <w:r w:rsidR="00502A96">
              <w:rPr>
                <w:color w:val="000000"/>
              </w:rPr>
              <w:t xml:space="preserve"> </w:t>
            </w:r>
            <w:hyperlink r:id="rId1158" w:history="1">
              <w:r w:rsidR="00502A96">
                <w:rPr>
                  <w:rStyle w:val="af1"/>
                  <w:color w:val="0000FF"/>
                </w:rPr>
                <w:t>https://uchebnik.mos.ru/main</w:t>
              </w:r>
            </w:hyperlink>
          </w:p>
        </w:tc>
      </w:tr>
      <w:tr w:rsidR="00502A96" w:rsidTr="00502A96">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lastRenderedPageBreak/>
              <w:t>Итого по разделу</w:t>
            </w:r>
          </w:p>
        </w:tc>
        <w:tc>
          <w:tcPr>
            <w:tcW w:w="14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6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02A96" w:rsidRDefault="00502A96"/>
        </w:tc>
      </w:tr>
      <w:tr w:rsidR="00502A96" w:rsidTr="00502A96">
        <w:trPr>
          <w:trHeight w:val="144"/>
        </w:trPr>
        <w:tc>
          <w:tcPr>
            <w:tcW w:w="0" w:type="auto"/>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b/>
                <w:color w:val="000000"/>
              </w:rPr>
              <w:t>Раздел 7.</w:t>
            </w:r>
            <w:r>
              <w:rPr>
                <w:color w:val="000000"/>
              </w:rPr>
              <w:t xml:space="preserve"> </w:t>
            </w:r>
            <w:r>
              <w:rPr>
                <w:b/>
                <w:color w:val="000000"/>
              </w:rPr>
              <w:t>Вариативный модуль «Животноводство»</w:t>
            </w:r>
          </w:p>
        </w:tc>
      </w:tr>
      <w:tr w:rsidR="00502A96" w:rsidTr="00502A96">
        <w:trPr>
          <w:trHeight w:val="144"/>
        </w:trPr>
        <w:tc>
          <w:tcPr>
            <w:tcW w:w="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r>
              <w:rPr>
                <w:color w:val="000000"/>
              </w:rPr>
              <w:t>7.1</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Традиции выращивания сельскохозяйственных животных региона</w:t>
            </w:r>
          </w:p>
        </w:tc>
        <w:tc>
          <w:tcPr>
            <w:tcW w:w="9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2 </w:t>
            </w:r>
          </w:p>
        </w:tc>
        <w:tc>
          <w:tcPr>
            <w:tcW w:w="16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17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1 </w:t>
            </w:r>
          </w:p>
        </w:tc>
        <w:tc>
          <w:tcPr>
            <w:tcW w:w="2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047270">
            <w:pPr>
              <w:ind w:left="135"/>
            </w:pPr>
            <w:hyperlink r:id="rId1159" w:history="1">
              <w:r w:rsidR="00502A96">
                <w:rPr>
                  <w:rStyle w:val="af1"/>
                  <w:color w:val="0000FF"/>
                </w:rPr>
                <w:t>https://resh.edu.ru/</w:t>
              </w:r>
            </w:hyperlink>
            <w:r w:rsidR="00502A96">
              <w:rPr>
                <w:color w:val="000000"/>
              </w:rPr>
              <w:t xml:space="preserve"> </w:t>
            </w:r>
            <w:hyperlink r:id="rId1160" w:history="1">
              <w:r w:rsidR="00502A96">
                <w:rPr>
                  <w:rStyle w:val="af1"/>
                  <w:color w:val="0000FF"/>
                </w:rPr>
                <w:t>https://uchebnik.mos.ru/main</w:t>
              </w:r>
            </w:hyperlink>
          </w:p>
        </w:tc>
      </w:tr>
      <w:tr w:rsidR="00502A96" w:rsidTr="00502A96">
        <w:trPr>
          <w:trHeight w:val="144"/>
        </w:trPr>
        <w:tc>
          <w:tcPr>
            <w:tcW w:w="4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r>
              <w:rPr>
                <w:color w:val="000000"/>
              </w:rPr>
              <w:t>7.2</w:t>
            </w:r>
          </w:p>
        </w:tc>
        <w:tc>
          <w:tcPr>
            <w:tcW w:w="369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Основы проектной деятельности. Учебный групповой проект «Особенности сельского хозяйства региона»</w:t>
            </w:r>
          </w:p>
        </w:tc>
        <w:tc>
          <w:tcPr>
            <w:tcW w:w="9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4 </w:t>
            </w:r>
          </w:p>
        </w:tc>
        <w:tc>
          <w:tcPr>
            <w:tcW w:w="16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1 </w:t>
            </w:r>
          </w:p>
        </w:tc>
        <w:tc>
          <w:tcPr>
            <w:tcW w:w="17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0 </w:t>
            </w:r>
          </w:p>
        </w:tc>
        <w:tc>
          <w:tcPr>
            <w:tcW w:w="2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047270">
            <w:pPr>
              <w:ind w:left="135"/>
            </w:pPr>
            <w:hyperlink r:id="rId1161" w:history="1">
              <w:r w:rsidR="00502A96">
                <w:rPr>
                  <w:rStyle w:val="af1"/>
                  <w:color w:val="0000FF"/>
                </w:rPr>
                <w:t>https://resh.edu.ru/</w:t>
              </w:r>
            </w:hyperlink>
            <w:r w:rsidR="00502A96">
              <w:rPr>
                <w:color w:val="000000"/>
              </w:rPr>
              <w:t xml:space="preserve"> </w:t>
            </w:r>
            <w:hyperlink r:id="rId1162" w:history="1">
              <w:r w:rsidR="00502A96">
                <w:rPr>
                  <w:rStyle w:val="af1"/>
                  <w:color w:val="0000FF"/>
                </w:rPr>
                <w:t>https://uchebnik.mos.ru/main</w:t>
              </w:r>
            </w:hyperlink>
          </w:p>
        </w:tc>
      </w:tr>
      <w:tr w:rsidR="00502A96" w:rsidTr="00502A96">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Итого по разделу</w:t>
            </w:r>
          </w:p>
        </w:tc>
        <w:tc>
          <w:tcPr>
            <w:tcW w:w="14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6 </w:t>
            </w:r>
          </w:p>
        </w:tc>
        <w:tc>
          <w:tcPr>
            <w:tcW w:w="0" w:type="auto"/>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02A96" w:rsidRDefault="00502A96"/>
        </w:tc>
      </w:tr>
      <w:tr w:rsidR="00502A96" w:rsidTr="00502A96">
        <w:trPr>
          <w:trHeight w:val="144"/>
        </w:trPr>
        <w:tc>
          <w:tcPr>
            <w:tcW w:w="0" w:type="auto"/>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pPr>
            <w:r>
              <w:rPr>
                <w:color w:val="000000"/>
              </w:rPr>
              <w:t>ОБЩЕЕ КОЛИЧЕСТВО ЧАСОВ ПО ПРОГРАММЕ</w:t>
            </w:r>
          </w:p>
        </w:tc>
        <w:tc>
          <w:tcPr>
            <w:tcW w:w="142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68 </w:t>
            </w:r>
          </w:p>
        </w:tc>
        <w:tc>
          <w:tcPr>
            <w:tcW w:w="162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1 </w:t>
            </w:r>
          </w:p>
        </w:tc>
        <w:tc>
          <w:tcPr>
            <w:tcW w:w="171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502A96" w:rsidRDefault="00502A96">
            <w:pPr>
              <w:ind w:left="135"/>
              <w:jc w:val="center"/>
            </w:pPr>
            <w:r>
              <w:rPr>
                <w:color w:val="000000"/>
              </w:rPr>
              <w:t xml:space="preserve"> 21 </w:t>
            </w:r>
          </w:p>
        </w:tc>
        <w:tc>
          <w:tcPr>
            <w:tcW w:w="245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502A96" w:rsidRDefault="00502A96"/>
        </w:tc>
      </w:tr>
    </w:tbl>
    <w:p w:rsidR="00502A96" w:rsidRDefault="00502A96" w:rsidP="00935F99">
      <w:pPr>
        <w:ind w:firstLine="0"/>
        <w:sectPr w:rsidR="00502A96" w:rsidSect="00502A96">
          <w:pgSz w:w="11906" w:h="16383"/>
          <w:pgMar w:top="850" w:right="1134" w:bottom="1701" w:left="1134" w:header="720" w:footer="720" w:gutter="0"/>
          <w:cols w:space="720"/>
          <w:docGrid w:linePitch="272"/>
        </w:sectPr>
      </w:pPr>
    </w:p>
    <w:p w:rsidR="00B30D44" w:rsidRDefault="00A226EB" w:rsidP="005B4977">
      <w:pPr>
        <w:pStyle w:val="a7"/>
        <w:ind w:firstLine="0"/>
        <w:jc w:val="center"/>
        <w:rPr>
          <w:rFonts w:eastAsia="Arial Unicode MS" w:cs="Times New Roman"/>
          <w:b/>
          <w:sz w:val="24"/>
          <w:szCs w:val="24"/>
          <w:lang w:bidi="ru-RU"/>
        </w:rPr>
      </w:pPr>
      <w:bookmarkStart w:id="8" w:name="block-14815628"/>
      <w:bookmarkEnd w:id="8"/>
      <w:r w:rsidRPr="00B30D44">
        <w:rPr>
          <w:rFonts w:eastAsia="Arial Unicode MS" w:cs="Times New Roman"/>
          <w:b/>
          <w:sz w:val="24"/>
          <w:szCs w:val="24"/>
          <w:lang w:bidi="ru-RU"/>
        </w:rPr>
        <w:lastRenderedPageBreak/>
        <w:t>Федеральная рабочая программа по учебному предмету «Физическая культура».</w:t>
      </w:r>
    </w:p>
    <w:p w:rsidR="00935F99" w:rsidRPr="00B30D44" w:rsidRDefault="00935F99" w:rsidP="00FC7F90">
      <w:pPr>
        <w:pStyle w:val="a7"/>
        <w:rPr>
          <w:rFonts w:eastAsia="Arial Unicode MS" w:cs="Times New Roman"/>
          <w:b/>
          <w:sz w:val="24"/>
          <w:szCs w:val="24"/>
          <w:lang w:bidi="ru-RU"/>
        </w:rPr>
      </w:pPr>
    </w:p>
    <w:p w:rsidR="00B30D44" w:rsidRPr="00B30D44" w:rsidRDefault="00935F99" w:rsidP="00B30D44">
      <w:pPr>
        <w:pStyle w:val="a7"/>
        <w:rPr>
          <w:rFonts w:eastAsia="Arial Unicode MS" w:cs="Times New Roman"/>
          <w:sz w:val="24"/>
          <w:szCs w:val="24"/>
          <w:lang w:bidi="ru-RU"/>
        </w:rPr>
      </w:pPr>
      <w:r w:rsidRPr="00222A9C">
        <w:rPr>
          <w:rFonts w:eastAsia="Times New Roman" w:cs="Times New Roman"/>
          <w:sz w:val="24"/>
          <w:szCs w:val="24"/>
        </w:rPr>
        <w:t>2.1.</w:t>
      </w:r>
      <w:r>
        <w:rPr>
          <w:rFonts w:eastAsia="Times New Roman" w:cs="Times New Roman"/>
          <w:sz w:val="24"/>
          <w:szCs w:val="24"/>
        </w:rPr>
        <w:t>20.</w:t>
      </w:r>
      <w:r w:rsidR="00B30D44" w:rsidRPr="00B30D44">
        <w:rPr>
          <w:rFonts w:eastAsia="Arial Unicode MS" w:cs="Times New Roman"/>
          <w:sz w:val="24"/>
          <w:szCs w:val="24"/>
          <w:lang w:bidi="ru-RU"/>
        </w:rPr>
        <w:tab/>
        <w:t>Федеральная рабочая программа по учебному предмету «Физическая культура» (предметная область «Физическая культура и основы безопасности жизнедеятельности») (далее соответственно - программа по физической культуре, физическая культура) включает пояснительную записку, содержание обучения, планируемые результаты освоения программы по физической культуре.</w:t>
      </w:r>
    </w:p>
    <w:p w:rsidR="00B30D44" w:rsidRPr="00935F99" w:rsidRDefault="00B30D44" w:rsidP="00B30D44">
      <w:pPr>
        <w:pStyle w:val="a7"/>
        <w:rPr>
          <w:rFonts w:eastAsia="Arial Unicode MS" w:cs="Times New Roman"/>
          <w:b/>
          <w:sz w:val="24"/>
          <w:szCs w:val="24"/>
          <w:lang w:bidi="ru-RU"/>
        </w:rPr>
      </w:pPr>
      <w:r w:rsidRPr="00935F99">
        <w:rPr>
          <w:rFonts w:eastAsia="Arial Unicode MS" w:cs="Times New Roman"/>
          <w:b/>
          <w:sz w:val="24"/>
          <w:szCs w:val="24"/>
          <w:lang w:bidi="ru-RU"/>
        </w:rPr>
        <w:tab/>
        <w:t>Пояснительная записка.</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Программа по физической культуре на уровне основного общего образования составлена на основе требований к результатам освоения основной образовательной программы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w:t>
      </w:r>
      <w:r w:rsidRPr="00B30D44">
        <w:rPr>
          <w:rFonts w:eastAsia="Arial Unicode MS" w:cs="Times New Roman"/>
          <w:sz w:val="24"/>
          <w:szCs w:val="24"/>
          <w:lang w:bidi="ru-RU"/>
        </w:rPr>
        <w:tab/>
        <w:t>обеспечивает</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преемственность с федеральными рабочими программами начального общего и среднего общего образования.</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 xml:space="preserve">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w:t>
      </w:r>
      <w:proofErr w:type="spellStart"/>
      <w:r w:rsidRPr="00B30D44">
        <w:rPr>
          <w:rFonts w:eastAsia="Arial Unicode MS" w:cs="Times New Roman"/>
          <w:sz w:val="24"/>
          <w:szCs w:val="24"/>
          <w:lang w:bidi="ru-RU"/>
        </w:rPr>
        <w:t>прикладно</w:t>
      </w:r>
      <w:proofErr w:type="spellEnd"/>
      <w:r w:rsidRPr="00B30D44">
        <w:rPr>
          <w:rFonts w:eastAsia="Arial Unicode MS" w:cs="Times New Roman"/>
          <w:sz w:val="24"/>
          <w:szCs w:val="24"/>
          <w:lang w:bidi="ru-RU"/>
        </w:rPr>
        <w:t>-ориентированной физической культурой, возможности познания своих физических способностей и их целенаправленного развития.</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 xml:space="preserve">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В число практических результатов данного направления входит формирование положительных навыков и умений в общении и взаимодействии со </w:t>
      </w:r>
      <w:r w:rsidRPr="00B30D44">
        <w:rPr>
          <w:rFonts w:eastAsia="Arial Unicode MS" w:cs="Times New Roman"/>
          <w:sz w:val="24"/>
          <w:szCs w:val="24"/>
          <w:lang w:bidi="ru-RU"/>
        </w:rPr>
        <w:lastRenderedPageBreak/>
        <w:t>сверстниками и учителями физической культуры, организации совместной учебной и консультативной деятельности.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 xml:space="preserve">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w:t>
      </w:r>
      <w:proofErr w:type="spellStart"/>
      <w:r w:rsidRPr="00B30D44">
        <w:rPr>
          <w:rFonts w:eastAsia="Arial Unicode MS" w:cs="Times New Roman"/>
          <w:sz w:val="24"/>
          <w:szCs w:val="24"/>
          <w:lang w:bidi="ru-RU"/>
        </w:rPr>
        <w:t>операциональным</w:t>
      </w:r>
      <w:proofErr w:type="spellEnd"/>
      <w:r w:rsidRPr="00B30D44">
        <w:rPr>
          <w:rFonts w:eastAsia="Arial Unicode MS" w:cs="Times New Roman"/>
          <w:sz w:val="24"/>
          <w:szCs w:val="24"/>
          <w:lang w:bidi="ru-RU"/>
        </w:rPr>
        <w:t xml:space="preserve"> (способы самостоятельной деятельности) и мотивационно-процессуальным (физическое совершенствование).</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Для бесснежных районов Российской Федерации, а также при отсутствии должных условий допускается заменять инвариантный модуль «Лыжные гонки» углублённым освоением содержания других инвариантных модулей («Лёгкая атлетика», «Гимнастика», «Плавание» и «Спортивные игры»). Модуль «Плавание» вводится в учебный процесс при наличии соответствующих условий и материальной базы по решению муниципальных органов управления образованием. Модули «Плавание», «Лыжные гонки» могут быть заменены углублённым изучением материалов других инвариантных модулей.</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«Готов к труду и обороне» (далее - ГТО), активное вовлечение их в соревновательную деятельность.</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w:t>
      </w:r>
    </w:p>
    <w:p w:rsidR="00B30D44" w:rsidRPr="00935F99" w:rsidRDefault="00B30D44" w:rsidP="00B30D44">
      <w:pPr>
        <w:pStyle w:val="a7"/>
        <w:rPr>
          <w:rFonts w:eastAsia="Arial Unicode MS" w:cs="Times New Roman"/>
          <w:b/>
          <w:sz w:val="24"/>
          <w:szCs w:val="24"/>
          <w:lang w:bidi="ru-RU"/>
        </w:rPr>
      </w:pPr>
      <w:r w:rsidRPr="00B30D44">
        <w:rPr>
          <w:rFonts w:eastAsia="Arial Unicode MS" w:cs="Times New Roman"/>
          <w:sz w:val="24"/>
          <w:szCs w:val="24"/>
          <w:lang w:bidi="ru-RU"/>
        </w:rPr>
        <w:tab/>
      </w:r>
      <w:r w:rsidRPr="00935F99">
        <w:rPr>
          <w:rFonts w:eastAsia="Arial Unicode MS" w:cs="Times New Roman"/>
          <w:b/>
          <w:sz w:val="24"/>
          <w:szCs w:val="24"/>
          <w:lang w:bidi="ru-RU"/>
        </w:rPr>
        <w:t>Пояснительная записка.</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Программа по физической культуре на уровне основного общего образования составлена на основе требований к результатам освоения основной образовательной программы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lastRenderedPageBreak/>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 xml:space="preserve">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w:t>
      </w:r>
      <w:proofErr w:type="spellStart"/>
      <w:r w:rsidRPr="00B30D44">
        <w:rPr>
          <w:rFonts w:eastAsia="Arial Unicode MS" w:cs="Times New Roman"/>
          <w:sz w:val="24"/>
          <w:szCs w:val="24"/>
          <w:lang w:bidi="ru-RU"/>
        </w:rPr>
        <w:t>прикладно</w:t>
      </w:r>
      <w:proofErr w:type="spellEnd"/>
      <w:r w:rsidRPr="00B30D44">
        <w:rPr>
          <w:rFonts w:eastAsia="Arial Unicode MS" w:cs="Times New Roman"/>
          <w:sz w:val="24"/>
          <w:szCs w:val="24"/>
          <w:lang w:bidi="ru-RU"/>
        </w:rPr>
        <w:t>-ориентированной физической культурой, возможности познания своих физических способностей и их целенаправленного развития.</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 xml:space="preserve">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w:t>
      </w:r>
      <w:proofErr w:type="spellStart"/>
      <w:r w:rsidRPr="00B30D44">
        <w:rPr>
          <w:rFonts w:eastAsia="Arial Unicode MS" w:cs="Times New Roman"/>
          <w:sz w:val="24"/>
          <w:szCs w:val="24"/>
          <w:lang w:bidi="ru-RU"/>
        </w:rPr>
        <w:t>операциональным</w:t>
      </w:r>
      <w:proofErr w:type="spellEnd"/>
      <w:r w:rsidRPr="00B30D44">
        <w:rPr>
          <w:rFonts w:eastAsia="Arial Unicode MS" w:cs="Times New Roman"/>
          <w:sz w:val="24"/>
          <w:szCs w:val="24"/>
          <w:lang w:bidi="ru-RU"/>
        </w:rPr>
        <w:t xml:space="preserve"> (способы самостоятельной деятельности) и мотивационно-процессуальным (физическое совершенствование).</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lastRenderedPageBreak/>
        <w:tab/>
        <w:t>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Для бесснежных районов Российской Федерации, а также при отсутствии должных условий допускается заменять инвариантный модуль «Лыжные гонки» углублённым освоением содержания других инвариантных модулей («Лёгкая атлетика», «Гимнастика», «Плавание» и «Спортивные игры»). Модуль «Плавание» вводится в учебный процесс при наличии соответствующих условий и материальной базы по решению муниципальных органов управления образованием. Модули «Плавание», «Лыжные гонки» могут быть заменены углублённым изучением материалов других инвариантных модулей.</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ГТО, активное вовлечение их в соревновательную деятельность.</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Общее число часов, рекомендованных для изучения физической</w:t>
      </w:r>
    </w:p>
    <w:p w:rsidR="00B30D44" w:rsidRPr="00B30D44" w:rsidRDefault="00B30D44" w:rsidP="00B30D44">
      <w:pPr>
        <w:pStyle w:val="a7"/>
        <w:rPr>
          <w:lang w:bidi="ru-RU"/>
        </w:rPr>
      </w:pPr>
      <w:r w:rsidRPr="00B30D44">
        <w:rPr>
          <w:lang w:bidi="ru-RU"/>
        </w:rPr>
        <w:t>культуры</w:t>
      </w:r>
      <w:r w:rsidRPr="00B30D44">
        <w:rPr>
          <w:lang w:bidi="ru-RU"/>
        </w:rPr>
        <w:tab/>
        <w:t>на</w:t>
      </w:r>
      <w:r w:rsidRPr="00B30D44">
        <w:rPr>
          <w:lang w:bidi="ru-RU"/>
        </w:rPr>
        <w:tab/>
        <w:t>уровне</w:t>
      </w:r>
      <w:r w:rsidRPr="00B30D44">
        <w:rPr>
          <w:lang w:bidi="ru-RU"/>
        </w:rPr>
        <w:tab/>
        <w:t>основного общего образования,</w:t>
      </w:r>
      <w:r w:rsidRPr="00B30D44">
        <w:rPr>
          <w:lang w:bidi="ru-RU"/>
        </w:rPr>
        <w:tab/>
        <w:t>- 510 часов:</w:t>
      </w:r>
    </w:p>
    <w:p w:rsidR="00B30D44" w:rsidRPr="00B30D44" w:rsidRDefault="00B30D44" w:rsidP="00B30D44">
      <w:pPr>
        <w:pStyle w:val="a7"/>
        <w:rPr>
          <w:lang w:bidi="ru-RU"/>
        </w:rPr>
      </w:pPr>
      <w:r w:rsidRPr="00B30D44">
        <w:rPr>
          <w:lang w:bidi="ru-RU"/>
        </w:rPr>
        <w:t>в 5</w:t>
      </w:r>
      <w:r w:rsidRPr="00B30D44">
        <w:rPr>
          <w:lang w:bidi="ru-RU"/>
        </w:rPr>
        <w:tab/>
        <w:t>классе</w:t>
      </w:r>
      <w:r w:rsidRPr="00B30D44">
        <w:rPr>
          <w:lang w:bidi="ru-RU"/>
        </w:rPr>
        <w:tab/>
        <w:t>-</w:t>
      </w:r>
      <w:r w:rsidRPr="00B30D44">
        <w:rPr>
          <w:lang w:bidi="ru-RU"/>
        </w:rPr>
        <w:tab/>
        <w:t>102</w:t>
      </w:r>
      <w:r w:rsidRPr="00B30D44">
        <w:rPr>
          <w:lang w:bidi="ru-RU"/>
        </w:rPr>
        <w:tab/>
        <w:t>часа</w:t>
      </w:r>
      <w:r w:rsidRPr="00B30D44">
        <w:rPr>
          <w:lang w:bidi="ru-RU"/>
        </w:rPr>
        <w:tab/>
        <w:t>(3</w:t>
      </w:r>
      <w:r w:rsidRPr="00B30D44">
        <w:rPr>
          <w:lang w:bidi="ru-RU"/>
        </w:rPr>
        <w:tab/>
        <w:t>часа в неделю), в 6 классе - 102 часа</w:t>
      </w:r>
      <w:r w:rsidRPr="00B30D44">
        <w:rPr>
          <w:lang w:bidi="ru-RU"/>
        </w:rPr>
        <w:tab/>
        <w:t>(3 часа в неделю),</w:t>
      </w:r>
    </w:p>
    <w:p w:rsidR="00B30D44" w:rsidRPr="00B30D44" w:rsidRDefault="00B30D44" w:rsidP="00B30D44">
      <w:pPr>
        <w:pStyle w:val="a7"/>
        <w:rPr>
          <w:lang w:bidi="ru-RU"/>
        </w:rPr>
      </w:pPr>
      <w:r w:rsidRPr="00B30D44">
        <w:rPr>
          <w:lang w:bidi="ru-RU"/>
        </w:rPr>
        <w:t>в 7</w:t>
      </w:r>
      <w:r w:rsidRPr="00B30D44">
        <w:rPr>
          <w:lang w:bidi="ru-RU"/>
        </w:rPr>
        <w:tab/>
        <w:t>классе</w:t>
      </w:r>
      <w:r w:rsidRPr="00B30D44">
        <w:rPr>
          <w:lang w:bidi="ru-RU"/>
        </w:rPr>
        <w:tab/>
        <w:t>-</w:t>
      </w:r>
      <w:r w:rsidRPr="00B30D44">
        <w:rPr>
          <w:lang w:bidi="ru-RU"/>
        </w:rPr>
        <w:tab/>
        <w:t>102</w:t>
      </w:r>
      <w:r w:rsidRPr="00B30D44">
        <w:rPr>
          <w:lang w:bidi="ru-RU"/>
        </w:rPr>
        <w:tab/>
        <w:t>часа</w:t>
      </w:r>
      <w:r w:rsidRPr="00B30D44">
        <w:rPr>
          <w:lang w:bidi="ru-RU"/>
        </w:rPr>
        <w:tab/>
        <w:t>(3</w:t>
      </w:r>
      <w:r w:rsidRPr="00B30D44">
        <w:rPr>
          <w:lang w:bidi="ru-RU"/>
        </w:rPr>
        <w:tab/>
        <w:t>часа в неделю), в 8 классе - 102 часа</w:t>
      </w:r>
      <w:r w:rsidRPr="00B30D44">
        <w:rPr>
          <w:lang w:bidi="ru-RU"/>
        </w:rPr>
        <w:tab/>
        <w:t>(3 часа в неделю),</w:t>
      </w:r>
    </w:p>
    <w:p w:rsidR="00B30D44" w:rsidRPr="00B30D44" w:rsidRDefault="00B30D44" w:rsidP="00B30D44">
      <w:pPr>
        <w:pStyle w:val="a7"/>
        <w:rPr>
          <w:lang w:bidi="ru-RU"/>
        </w:rPr>
      </w:pPr>
      <w:r w:rsidRPr="00B30D44">
        <w:rPr>
          <w:lang w:bidi="ru-RU"/>
        </w:rPr>
        <w:t>в 9</w:t>
      </w:r>
      <w:r w:rsidRPr="00B30D44">
        <w:rPr>
          <w:lang w:bidi="ru-RU"/>
        </w:rPr>
        <w:tab/>
        <w:t>классе</w:t>
      </w:r>
      <w:r w:rsidRPr="00B30D44">
        <w:rPr>
          <w:lang w:bidi="ru-RU"/>
        </w:rPr>
        <w:tab/>
        <w:t>-</w:t>
      </w:r>
      <w:r w:rsidRPr="00B30D44">
        <w:rPr>
          <w:lang w:bidi="ru-RU"/>
        </w:rPr>
        <w:tab/>
        <w:t>102</w:t>
      </w:r>
      <w:r w:rsidRPr="00B30D44">
        <w:rPr>
          <w:lang w:bidi="ru-RU"/>
        </w:rPr>
        <w:tab/>
        <w:t>часа</w:t>
      </w:r>
      <w:r w:rsidRPr="00B30D44">
        <w:rPr>
          <w:lang w:bidi="ru-RU"/>
        </w:rPr>
        <w:tab/>
        <w:t>(3</w:t>
      </w:r>
      <w:r w:rsidRPr="00B30D44">
        <w:rPr>
          <w:lang w:bidi="ru-RU"/>
        </w:rPr>
        <w:tab/>
        <w:t>часа в неделю). На модульный блок «Базовая физическая</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подготовка» отводится 150 часов из общего числа (1 час в неделю в каждом классе).</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В программе по физической культуре учитываются личностные и метапредметные результаты, зафиксированные в ФГОС ООО.</w:t>
      </w:r>
    </w:p>
    <w:p w:rsidR="00B30D44" w:rsidRPr="00935F99" w:rsidRDefault="00B30D44" w:rsidP="00935F99">
      <w:pPr>
        <w:pStyle w:val="a7"/>
        <w:ind w:firstLine="708"/>
        <w:rPr>
          <w:rFonts w:eastAsia="Arial Unicode MS" w:cs="Times New Roman"/>
          <w:b/>
          <w:sz w:val="24"/>
          <w:szCs w:val="24"/>
          <w:lang w:bidi="ru-RU"/>
        </w:rPr>
      </w:pPr>
      <w:r w:rsidRPr="00935F99">
        <w:rPr>
          <w:rFonts w:eastAsia="Arial Unicode MS" w:cs="Times New Roman"/>
          <w:b/>
          <w:sz w:val="24"/>
          <w:szCs w:val="24"/>
          <w:lang w:bidi="ru-RU"/>
        </w:rPr>
        <w:t>Содержание обучения в 5 классе.</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Знания о физической культуре.</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Способы самостоятельной деятельности.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Режим дня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 xml:space="preserve">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w:t>
      </w:r>
      <w:r w:rsidRPr="00B30D44">
        <w:rPr>
          <w:rFonts w:eastAsia="Arial Unicode MS" w:cs="Times New Roman"/>
          <w:sz w:val="24"/>
          <w:szCs w:val="24"/>
          <w:lang w:bidi="ru-RU"/>
        </w:rPr>
        <w:lastRenderedPageBreak/>
        <w:t>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Оценивание состояния организма в покое и после физической нагрузки в процессе самостоятельных занятий физической культуры и спортом.</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Составление дневника физической культуры.</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Физическое совершенствование.</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Физкультурно-оздоровительная деятельность.</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Спортивно-оздоровительная деятельность.</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Роль и значение спортивно-оздоровительной деятельности в здоровом образе жизни современного человека.</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Модуль «Гимнастика».</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Кувырки вперёд и назад в группировке, кувырки вперёд ноги «</w:t>
      </w:r>
      <w:proofErr w:type="spellStart"/>
      <w:r w:rsidRPr="00B30D44">
        <w:rPr>
          <w:rFonts w:eastAsia="Arial Unicode MS" w:cs="Times New Roman"/>
          <w:sz w:val="24"/>
          <w:szCs w:val="24"/>
          <w:lang w:bidi="ru-RU"/>
        </w:rPr>
        <w:t>скрестно</w:t>
      </w:r>
      <w:proofErr w:type="spellEnd"/>
      <w:r w:rsidRPr="00B30D44">
        <w:rPr>
          <w:rFonts w:eastAsia="Arial Unicode MS" w:cs="Times New Roman"/>
          <w:sz w:val="24"/>
          <w:szCs w:val="24"/>
          <w:lang w:bidi="ru-RU"/>
        </w:rPr>
        <w:t>»,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 xml:space="preserve">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w:t>
      </w:r>
      <w:proofErr w:type="spellStart"/>
      <w:r w:rsidRPr="00B30D44">
        <w:rPr>
          <w:rFonts w:eastAsia="Arial Unicode MS" w:cs="Times New Roman"/>
          <w:sz w:val="24"/>
          <w:szCs w:val="24"/>
          <w:lang w:bidi="ru-RU"/>
        </w:rPr>
        <w:t>перелезание</w:t>
      </w:r>
      <w:proofErr w:type="spellEnd"/>
      <w:r w:rsidRPr="00B30D44">
        <w:rPr>
          <w:rFonts w:eastAsia="Arial Unicode MS" w:cs="Times New Roman"/>
          <w:sz w:val="24"/>
          <w:szCs w:val="24"/>
          <w:lang w:bidi="ru-RU"/>
        </w:rPr>
        <w:t xml:space="preserve">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Модуль «Лёгкая атлетика».</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Метание малого мяча с места в вертикальную неподвижную мишень, метание малого мяча на дальность с трёх шагов разбега.</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Модуль «Зимние виды спорта».</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 xml:space="preserve">Передвижение на лыжах попеременным </w:t>
      </w:r>
      <w:proofErr w:type="spellStart"/>
      <w:r w:rsidRPr="00B30D44">
        <w:rPr>
          <w:rFonts w:eastAsia="Arial Unicode MS" w:cs="Times New Roman"/>
          <w:sz w:val="24"/>
          <w:szCs w:val="24"/>
          <w:lang w:bidi="ru-RU"/>
        </w:rPr>
        <w:t>двухшажным</w:t>
      </w:r>
      <w:proofErr w:type="spellEnd"/>
      <w:r w:rsidRPr="00B30D44">
        <w:rPr>
          <w:rFonts w:eastAsia="Arial Unicode MS" w:cs="Times New Roman"/>
          <w:sz w:val="24"/>
          <w:szCs w:val="24"/>
          <w:lang w:bidi="ru-RU"/>
        </w:rPr>
        <w:t xml:space="preserve"> ходом, повороты на лыжах переступанием на месте и в движении по учебной дистанции, подъём по пологому склону способом «лесенка» и спуск в основной стойке, преодоление небольших бугров и впадин при спуске с пологого склона.</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Модуль «Спортивные игры».</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Футбол. Удар по неподвижному мячу внутренней стороной стопы с небольшого разбега, остановка катящегося мяча способом «</w:t>
      </w:r>
      <w:proofErr w:type="spellStart"/>
      <w:r w:rsidRPr="00B30D44">
        <w:rPr>
          <w:rFonts w:eastAsia="Arial Unicode MS" w:cs="Times New Roman"/>
          <w:sz w:val="24"/>
          <w:szCs w:val="24"/>
          <w:lang w:bidi="ru-RU"/>
        </w:rPr>
        <w:t>наступания</w:t>
      </w:r>
      <w:proofErr w:type="spellEnd"/>
      <w:r w:rsidRPr="00B30D44">
        <w:rPr>
          <w:rFonts w:eastAsia="Arial Unicode MS" w:cs="Times New Roman"/>
          <w:sz w:val="24"/>
          <w:szCs w:val="24"/>
          <w:lang w:bidi="ru-RU"/>
        </w:rPr>
        <w:t>», ведение мяча «по прямой», «по кругу» и «змейкой», обводка мячом ориентиров (конусов).</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lastRenderedPageBreak/>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Модуль «Спорт».</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B30D44" w:rsidRPr="00935F99" w:rsidRDefault="00B30D44" w:rsidP="00935F99">
      <w:pPr>
        <w:pStyle w:val="a7"/>
        <w:ind w:firstLine="708"/>
        <w:rPr>
          <w:rFonts w:eastAsia="Arial Unicode MS" w:cs="Times New Roman"/>
          <w:b/>
          <w:sz w:val="24"/>
          <w:szCs w:val="24"/>
          <w:lang w:bidi="ru-RU"/>
        </w:rPr>
      </w:pPr>
      <w:r w:rsidRPr="00935F99">
        <w:rPr>
          <w:rFonts w:eastAsia="Arial Unicode MS" w:cs="Times New Roman"/>
          <w:b/>
          <w:sz w:val="24"/>
          <w:szCs w:val="24"/>
          <w:lang w:bidi="ru-RU"/>
        </w:rPr>
        <w:t>Содержание обучения в 6 классе.</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Знания о физической культуре.</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Способы самостоятельной деятельности.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Правила и способы составления плана самостоятельных занятий физической подготовкой.</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Физическое совершенствование.</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Физкультурно-оздоровительная деятельность.</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 xml:space="preserve">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w:t>
      </w:r>
      <w:proofErr w:type="spellStart"/>
      <w:r w:rsidRPr="00B30D44">
        <w:rPr>
          <w:rFonts w:eastAsia="Arial Unicode MS" w:cs="Times New Roman"/>
          <w:sz w:val="24"/>
          <w:szCs w:val="24"/>
          <w:lang w:bidi="ru-RU"/>
        </w:rPr>
        <w:t>физкультпауз</w:t>
      </w:r>
      <w:proofErr w:type="spellEnd"/>
      <w:r w:rsidRPr="00B30D44">
        <w:rPr>
          <w:rFonts w:eastAsia="Arial Unicode MS" w:cs="Times New Roman"/>
          <w:sz w:val="24"/>
          <w:szCs w:val="24"/>
          <w:lang w:bidi="ru-RU"/>
        </w:rPr>
        <w:t>, направленных на поддержание оптимальной работоспособности мышц опорно-двигательного аппарата в режиме учебной деятельности.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Спортивно-оздоровительная деятельность.</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Модуль «Гимнастика».</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Акробатическая комбинация из</w:t>
      </w:r>
      <w:r w:rsidRPr="00B30D44">
        <w:rPr>
          <w:rFonts w:eastAsia="Arial Unicode MS" w:cs="Times New Roman"/>
          <w:sz w:val="24"/>
          <w:szCs w:val="24"/>
          <w:lang w:bidi="ru-RU"/>
        </w:rPr>
        <w:tab/>
        <w:t>общеразвивающих</w:t>
      </w:r>
      <w:r w:rsidRPr="00B30D44">
        <w:rPr>
          <w:rFonts w:eastAsia="Arial Unicode MS" w:cs="Times New Roman"/>
          <w:sz w:val="24"/>
          <w:szCs w:val="24"/>
          <w:lang w:bidi="ru-RU"/>
        </w:rPr>
        <w:tab/>
        <w:t>и сложно</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координированных упражнений, стоек и кувырков, ранее разученных акробатических упражнений.</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Комбинация из стилизованных</w:t>
      </w:r>
      <w:r w:rsidRPr="00B30D44">
        <w:rPr>
          <w:rFonts w:eastAsia="Arial Unicode MS" w:cs="Times New Roman"/>
          <w:sz w:val="24"/>
          <w:szCs w:val="24"/>
          <w:lang w:bidi="ru-RU"/>
        </w:rPr>
        <w:tab/>
        <w:t>общеразвивающих</w:t>
      </w:r>
      <w:r w:rsidRPr="00B30D44">
        <w:rPr>
          <w:rFonts w:eastAsia="Arial Unicode MS" w:cs="Times New Roman"/>
          <w:sz w:val="24"/>
          <w:szCs w:val="24"/>
          <w:lang w:bidi="ru-RU"/>
        </w:rPr>
        <w:tab/>
        <w:t>упражнений</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Опорные прыжки через гимнастического козла с разбега способом «согнув ноги» (мальчики) и способом «ноги врозь» (девочки).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 xml:space="preserve">Г </w:t>
      </w:r>
      <w:proofErr w:type="spellStart"/>
      <w:r w:rsidRPr="00B30D44">
        <w:rPr>
          <w:rFonts w:eastAsia="Arial Unicode MS" w:cs="Times New Roman"/>
          <w:sz w:val="24"/>
          <w:szCs w:val="24"/>
          <w:lang w:bidi="ru-RU"/>
        </w:rPr>
        <w:t>имнастические</w:t>
      </w:r>
      <w:proofErr w:type="spellEnd"/>
      <w:r w:rsidRPr="00B30D44">
        <w:rPr>
          <w:rFonts w:eastAsia="Arial Unicode MS" w:cs="Times New Roman"/>
          <w:sz w:val="24"/>
          <w:szCs w:val="24"/>
          <w:lang w:bidi="ru-RU"/>
        </w:rPr>
        <w:t xml:space="preserve"> комбинации на</w:t>
      </w:r>
      <w:r w:rsidRPr="00B30D44">
        <w:rPr>
          <w:rFonts w:eastAsia="Arial Unicode MS" w:cs="Times New Roman"/>
          <w:sz w:val="24"/>
          <w:szCs w:val="24"/>
          <w:lang w:bidi="ru-RU"/>
        </w:rPr>
        <w:tab/>
        <w:t>низком гимнастическом бревне</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с использованием стилизованных общеразвивающих и сложно-координированных упражнений, передвижений шагом и лёгким бегом, поворотами с разнообразными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движениями рук и ног, удержанием статических поз (девочки).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 xml:space="preserve">Упражнения на невысокой гимнастической перекладине: висы, упор ноги врозь, </w:t>
      </w:r>
      <w:proofErr w:type="spellStart"/>
      <w:r w:rsidRPr="00B30D44">
        <w:rPr>
          <w:rFonts w:eastAsia="Arial Unicode MS" w:cs="Times New Roman"/>
          <w:sz w:val="24"/>
          <w:szCs w:val="24"/>
          <w:lang w:bidi="ru-RU"/>
        </w:rPr>
        <w:t>перемах</w:t>
      </w:r>
      <w:proofErr w:type="spellEnd"/>
      <w:r w:rsidRPr="00B30D44">
        <w:rPr>
          <w:rFonts w:eastAsia="Arial Unicode MS" w:cs="Times New Roman"/>
          <w:sz w:val="24"/>
          <w:szCs w:val="24"/>
          <w:lang w:bidi="ru-RU"/>
        </w:rPr>
        <w:t xml:space="preserve"> вперёд и обратно (мальчики).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Лазанье по канату в три приёма (мальчики).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lastRenderedPageBreak/>
        <w:tab/>
        <w:t>Модуль «Лёгкая атлетика».</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 xml:space="preserve">Прыжковые упражнения: прыжок в высоту с разбега способом «перешагивание», ранее разученные прыжковые упражнения в длину и высоту, </w:t>
      </w:r>
      <w:proofErr w:type="spellStart"/>
      <w:r w:rsidRPr="00B30D44">
        <w:rPr>
          <w:rFonts w:eastAsia="Arial Unicode MS" w:cs="Times New Roman"/>
          <w:sz w:val="24"/>
          <w:szCs w:val="24"/>
          <w:lang w:bidi="ru-RU"/>
        </w:rPr>
        <w:t>напрыгивание</w:t>
      </w:r>
      <w:proofErr w:type="spellEnd"/>
      <w:r w:rsidRPr="00B30D44">
        <w:rPr>
          <w:rFonts w:eastAsia="Arial Unicode MS" w:cs="Times New Roman"/>
          <w:sz w:val="24"/>
          <w:szCs w:val="24"/>
          <w:lang w:bidi="ru-RU"/>
        </w:rPr>
        <w:t xml:space="preserve"> и спрыгивание.</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Метание малого (теннисного) мяча в подвижную (раскачивающуюся) мишень.</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Модуль «Зимние виды спорта».</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Передвижение на лыжах одновременным одношажным ходом, преодоление небольших трамплинов при спуске с пологого склона в низкой стойке, ранее разученные упражнения лыжной подготовки, передвижения по учебной дистанции, повороты, спуски, торможение.</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Модуль «Спортивные игры».</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Упражнения с мячом: ранее разученные упражнения в ведении мяча в разных направлениях и по разной траектории, на передачу и броски мяча в корзину.</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Правила игры и игровая деятельность по правилам с использованием разученных технических приёмов.</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Футбол. Удары по катящемуся мячу с разбега. Правила игры и игровая деятельность по правилам с использованием разученных технических приёмов</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в остановке и передаче мяча, его ведении и обводке.</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Модуль «Спорт».</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B30D44" w:rsidRPr="00935F99" w:rsidRDefault="00B30D44" w:rsidP="00935F99">
      <w:pPr>
        <w:pStyle w:val="a7"/>
        <w:ind w:firstLine="708"/>
        <w:rPr>
          <w:rFonts w:eastAsia="Arial Unicode MS" w:cs="Times New Roman"/>
          <w:b/>
          <w:sz w:val="24"/>
          <w:szCs w:val="24"/>
          <w:lang w:bidi="ru-RU"/>
        </w:rPr>
      </w:pPr>
      <w:r w:rsidRPr="00935F99">
        <w:rPr>
          <w:rFonts w:eastAsia="Arial Unicode MS" w:cs="Times New Roman"/>
          <w:b/>
          <w:sz w:val="24"/>
          <w:szCs w:val="24"/>
          <w:lang w:bidi="ru-RU"/>
        </w:rPr>
        <w:t>Содержание обучения в 7 классе.</w:t>
      </w:r>
    </w:p>
    <w:p w:rsidR="00B30D44" w:rsidRPr="00B30D44" w:rsidRDefault="00B30D44" w:rsidP="00935F99">
      <w:pPr>
        <w:pStyle w:val="a7"/>
        <w:ind w:firstLine="708"/>
        <w:rPr>
          <w:rFonts w:eastAsia="Arial Unicode MS" w:cs="Times New Roman"/>
          <w:sz w:val="24"/>
          <w:szCs w:val="24"/>
          <w:lang w:bidi="ru-RU"/>
        </w:rPr>
      </w:pPr>
      <w:r w:rsidRPr="00B30D44">
        <w:rPr>
          <w:rFonts w:eastAsia="Arial Unicode MS" w:cs="Times New Roman"/>
          <w:sz w:val="24"/>
          <w:szCs w:val="24"/>
          <w:lang w:bidi="ru-RU"/>
        </w:rPr>
        <w:t>Знания о физической культуре.</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Зарождение олимпийского движения в дореволюционной России, роль А.Д. Бутовского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Влияние занятий физической культурой и спортом на воспитание положительных качеств личности современного человека.</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Способы самостоятельной деятельности.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 xml:space="preserve">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w:t>
      </w:r>
      <w:r w:rsidRPr="00B30D44">
        <w:rPr>
          <w:rFonts w:eastAsia="Arial Unicode MS" w:cs="Times New Roman"/>
          <w:sz w:val="24"/>
          <w:szCs w:val="24"/>
          <w:lang w:bidi="ru-RU"/>
        </w:rPr>
        <w:lastRenderedPageBreak/>
        <w:t>подготовке. Способы оценивания оздоровительного эффекта занятий физической культурой с помощью «индекса Кетле», «ортостатической пробы», «функциональной пробы со стандартной нагрузкой».</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Физическое совершенствование.</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Физкультурно-оздоровительная деятельность.</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Спортивно-оздоровительная деятельность.</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Модуль «Гимнастика».</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Комплекс упражнений степ-аэробики,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Модуль «Лёгкая атлетика».</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Бег с преодолением препятствий способами «</w:t>
      </w:r>
      <w:proofErr w:type="spellStart"/>
      <w:r w:rsidRPr="00B30D44">
        <w:rPr>
          <w:rFonts w:eastAsia="Arial Unicode MS" w:cs="Times New Roman"/>
          <w:sz w:val="24"/>
          <w:szCs w:val="24"/>
          <w:lang w:bidi="ru-RU"/>
        </w:rPr>
        <w:t>наступание</w:t>
      </w:r>
      <w:proofErr w:type="spellEnd"/>
      <w:r w:rsidRPr="00B30D44">
        <w:rPr>
          <w:rFonts w:eastAsia="Arial Unicode MS" w:cs="Times New Roman"/>
          <w:sz w:val="24"/>
          <w:szCs w:val="24"/>
          <w:lang w:bidi="ru-RU"/>
        </w:rPr>
        <w:t>»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Метание малого (теннисного) мяча по движущейся (катящейся) с разной скоростью мишени.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Модуль «Зимние виды спорта».</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Торможение и поворот на лыжах упором при спуске с пологого склона,</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 xml:space="preserve">переход с передвижения попеременным </w:t>
      </w:r>
      <w:proofErr w:type="spellStart"/>
      <w:r w:rsidRPr="00B30D44">
        <w:rPr>
          <w:rFonts w:eastAsia="Arial Unicode MS" w:cs="Times New Roman"/>
          <w:sz w:val="24"/>
          <w:szCs w:val="24"/>
          <w:lang w:bidi="ru-RU"/>
        </w:rPr>
        <w:t>двухшажным</w:t>
      </w:r>
      <w:proofErr w:type="spellEnd"/>
      <w:r w:rsidRPr="00B30D44">
        <w:rPr>
          <w:rFonts w:eastAsia="Arial Unicode MS" w:cs="Times New Roman"/>
          <w:sz w:val="24"/>
          <w:szCs w:val="24"/>
          <w:lang w:bidi="ru-RU"/>
        </w:rPr>
        <w:t xml:space="preserve"> ходом на передвижение одновременным одношажным ходом и обратно во время прохождения учебной дистанции, спуски и подъёмы ранее освоенными способами.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Модуль «Спортивные игры».</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Футбол.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Модуль «Спорт».</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lastRenderedPageBreak/>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B30D44" w:rsidRPr="00935F99" w:rsidRDefault="00B30D44" w:rsidP="00935F99">
      <w:pPr>
        <w:pStyle w:val="a7"/>
        <w:ind w:firstLine="708"/>
        <w:rPr>
          <w:rFonts w:eastAsia="Arial Unicode MS" w:cs="Times New Roman"/>
          <w:b/>
          <w:sz w:val="24"/>
          <w:szCs w:val="24"/>
          <w:lang w:bidi="ru-RU"/>
        </w:rPr>
      </w:pPr>
      <w:r w:rsidRPr="00935F99">
        <w:rPr>
          <w:rFonts w:eastAsia="Arial Unicode MS" w:cs="Times New Roman"/>
          <w:b/>
          <w:sz w:val="24"/>
          <w:szCs w:val="24"/>
          <w:lang w:bidi="ru-RU"/>
        </w:rPr>
        <w:t>Содержание обучения в 8 классе.</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Знания о физической культуре.</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Способы самостоятельной деятельности.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Физическое совершенствование.</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Физкультурно-оздоровительная деятельность.</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Спортивно-оздоровительная деятельность.</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Модуль «Гимнастика».</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Модуль «Лёгкая атлетика».</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Кроссовый бег, прыжок в длину с разбега способом «прогнувшись».</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Модуль «Зимние виды спорта».</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 xml:space="preserve">Передвижение на лыжах одновременным </w:t>
      </w:r>
      <w:proofErr w:type="spellStart"/>
      <w:r w:rsidRPr="00B30D44">
        <w:rPr>
          <w:rFonts w:eastAsia="Arial Unicode MS" w:cs="Times New Roman"/>
          <w:sz w:val="24"/>
          <w:szCs w:val="24"/>
          <w:lang w:bidi="ru-RU"/>
        </w:rPr>
        <w:t>бесшажным</w:t>
      </w:r>
      <w:proofErr w:type="spellEnd"/>
      <w:r w:rsidRPr="00B30D44">
        <w:rPr>
          <w:rFonts w:eastAsia="Arial Unicode MS" w:cs="Times New Roman"/>
          <w:sz w:val="24"/>
          <w:szCs w:val="24"/>
          <w:lang w:bidi="ru-RU"/>
        </w:rPr>
        <w:t xml:space="preserve"> ходом, преодоление естественных препятствий на лыжах широким шагом, перешагиванием, </w:t>
      </w:r>
      <w:proofErr w:type="spellStart"/>
      <w:r w:rsidRPr="00B30D44">
        <w:rPr>
          <w:rFonts w:eastAsia="Arial Unicode MS" w:cs="Times New Roman"/>
          <w:sz w:val="24"/>
          <w:szCs w:val="24"/>
          <w:lang w:bidi="ru-RU"/>
        </w:rPr>
        <w:t>перелазанием</w:t>
      </w:r>
      <w:proofErr w:type="spellEnd"/>
      <w:r w:rsidRPr="00B30D44">
        <w:rPr>
          <w:rFonts w:eastAsia="Arial Unicode MS" w:cs="Times New Roman"/>
          <w:sz w:val="24"/>
          <w:szCs w:val="24"/>
          <w:lang w:bidi="ru-RU"/>
        </w:rPr>
        <w:t xml:space="preserve">, торможение боковым скольжением при спуске на лыжах с пологого склона, переход с попеременного </w:t>
      </w:r>
      <w:proofErr w:type="spellStart"/>
      <w:r w:rsidRPr="00B30D44">
        <w:rPr>
          <w:rFonts w:eastAsia="Arial Unicode MS" w:cs="Times New Roman"/>
          <w:sz w:val="24"/>
          <w:szCs w:val="24"/>
          <w:lang w:bidi="ru-RU"/>
        </w:rPr>
        <w:t>двухшажного</w:t>
      </w:r>
      <w:proofErr w:type="spellEnd"/>
      <w:r w:rsidRPr="00B30D44">
        <w:rPr>
          <w:rFonts w:eastAsia="Arial Unicode MS" w:cs="Times New Roman"/>
          <w:sz w:val="24"/>
          <w:szCs w:val="24"/>
          <w:lang w:bidi="ru-RU"/>
        </w:rPr>
        <w:t xml:space="preserve"> хода на одновременный </w:t>
      </w:r>
      <w:proofErr w:type="spellStart"/>
      <w:r w:rsidRPr="00B30D44">
        <w:rPr>
          <w:rFonts w:eastAsia="Arial Unicode MS" w:cs="Times New Roman"/>
          <w:sz w:val="24"/>
          <w:szCs w:val="24"/>
          <w:lang w:bidi="ru-RU"/>
        </w:rPr>
        <w:t>бесшажный</w:t>
      </w:r>
      <w:proofErr w:type="spellEnd"/>
      <w:r w:rsidRPr="00B30D44">
        <w:rPr>
          <w:rFonts w:eastAsia="Arial Unicode MS" w:cs="Times New Roman"/>
          <w:sz w:val="24"/>
          <w:szCs w:val="24"/>
          <w:lang w:bidi="ru-RU"/>
        </w:rPr>
        <w:t xml:space="preserve"> ход и обратно, ранее разученные упражнения лыжной подготовки в передвижениях на лыжах, при спусках, подъёмах, торможении.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Модуль «Плавание».</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 xml:space="preserve">Старт прыжком с тумбочки при плавании кролем на груди, старт из воды толчком от стенки бассейна при плавании кролем на спине. Повороты при плавании кролем на груди и на спине. </w:t>
      </w:r>
      <w:proofErr w:type="spellStart"/>
      <w:r w:rsidRPr="00B30D44">
        <w:rPr>
          <w:rFonts w:eastAsia="Arial Unicode MS" w:cs="Times New Roman"/>
          <w:sz w:val="24"/>
          <w:szCs w:val="24"/>
          <w:lang w:bidi="ru-RU"/>
        </w:rPr>
        <w:t>Проплывание</w:t>
      </w:r>
      <w:proofErr w:type="spellEnd"/>
      <w:r w:rsidRPr="00B30D44">
        <w:rPr>
          <w:rFonts w:eastAsia="Arial Unicode MS" w:cs="Times New Roman"/>
          <w:sz w:val="24"/>
          <w:szCs w:val="24"/>
          <w:lang w:bidi="ru-RU"/>
        </w:rPr>
        <w:t xml:space="preserve"> учебных дистанций кролем на груди и на спине.</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Модуль «Спортивные игры».</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lastRenderedPageBreak/>
        <w:t>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Футбол. Удар по мячу с разбега внутренней частью подъёма стопы, остановка 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Модуль «Спорт».</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B30D44" w:rsidRPr="00935F99" w:rsidRDefault="00B30D44" w:rsidP="00B30D44">
      <w:pPr>
        <w:pStyle w:val="a7"/>
        <w:rPr>
          <w:rFonts w:eastAsia="Arial Unicode MS" w:cs="Times New Roman"/>
          <w:b/>
          <w:sz w:val="24"/>
          <w:szCs w:val="24"/>
          <w:lang w:bidi="ru-RU"/>
        </w:rPr>
      </w:pPr>
      <w:r w:rsidRPr="00935F99">
        <w:rPr>
          <w:rFonts w:eastAsia="Arial Unicode MS" w:cs="Times New Roman"/>
          <w:b/>
          <w:sz w:val="24"/>
          <w:szCs w:val="24"/>
          <w:lang w:bidi="ru-RU"/>
        </w:rPr>
        <w:tab/>
        <w:t>Содержание обучения в 9 классе.</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Знания о физической культуре.</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Способы самостоятельной деятельности.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Физическое совершенствование.</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Физкультурно-оздоровительная деятельность.</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обучающихся.</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Спортивно-оздоровительная деятельность.</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Модуль «Гимнастика».</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w:t>
      </w:r>
      <w:proofErr w:type="spellStart"/>
      <w:r w:rsidRPr="00B30D44">
        <w:rPr>
          <w:rFonts w:eastAsia="Arial Unicode MS" w:cs="Times New Roman"/>
          <w:sz w:val="24"/>
          <w:szCs w:val="24"/>
          <w:lang w:bidi="ru-RU"/>
        </w:rPr>
        <w:t>полушпагата</w:t>
      </w:r>
      <w:proofErr w:type="spellEnd"/>
      <w:r w:rsidRPr="00B30D44">
        <w:rPr>
          <w:rFonts w:eastAsia="Arial Unicode MS" w:cs="Times New Roman"/>
          <w:sz w:val="24"/>
          <w:szCs w:val="24"/>
          <w:lang w:bidi="ru-RU"/>
        </w:rPr>
        <w:t xml:space="preserve">, стойки на колене с опорой на руки и отведением ноги назад (девушки). </w:t>
      </w:r>
      <w:proofErr w:type="spellStart"/>
      <w:r w:rsidRPr="00B30D44">
        <w:rPr>
          <w:rFonts w:eastAsia="Arial Unicode MS" w:cs="Times New Roman"/>
          <w:sz w:val="24"/>
          <w:szCs w:val="24"/>
          <w:lang w:bidi="ru-RU"/>
        </w:rPr>
        <w:t>Черлидинг</w:t>
      </w:r>
      <w:proofErr w:type="spellEnd"/>
      <w:r w:rsidRPr="00B30D44">
        <w:rPr>
          <w:rFonts w:eastAsia="Arial Unicode MS" w:cs="Times New Roman"/>
          <w:sz w:val="24"/>
          <w:szCs w:val="24"/>
          <w:lang w:bidi="ru-RU"/>
        </w:rPr>
        <w:t>: композиция упражнений с построением пирамид, элементами степ-аэробики, акробатики и ритмической гимнастики (девушки).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Модуль «Лёгкая атлетика».</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lastRenderedPageBreak/>
        <w:tab/>
        <w:t>Модуль «Зимние виды спорта».</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 xml:space="preserve">Техническая подготовка в передвижении лыжными ходами по учебной дистанции: попеременный </w:t>
      </w:r>
      <w:proofErr w:type="spellStart"/>
      <w:r w:rsidRPr="00B30D44">
        <w:rPr>
          <w:rFonts w:eastAsia="Arial Unicode MS" w:cs="Times New Roman"/>
          <w:sz w:val="24"/>
          <w:szCs w:val="24"/>
          <w:lang w:bidi="ru-RU"/>
        </w:rPr>
        <w:t>двухшажный</w:t>
      </w:r>
      <w:proofErr w:type="spellEnd"/>
      <w:r w:rsidRPr="00B30D44">
        <w:rPr>
          <w:rFonts w:eastAsia="Arial Unicode MS" w:cs="Times New Roman"/>
          <w:sz w:val="24"/>
          <w:szCs w:val="24"/>
          <w:lang w:bidi="ru-RU"/>
        </w:rPr>
        <w:t xml:space="preserve"> ход, одновременный одношажный ход, способы перехода с одного лыжного хода на другой.</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Модуль «Плавание».</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Брасс: подводящие упражнения и плавание в полной координации. Повороты при плавании брассом.</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Модуль «Спортивные игры».</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Баскетбол. Техническая подготовка в игровых действиях: ведение, передачи, приёмы и броски мяча на месте, в прыжке, после ведения.</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Футбол. Техническая подготовка в игровых действиях: ведение, приёмы и передачи, остановки и удары по мячу с места и в движении.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Модуль «Спорт».</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Программа вариативного модуля «Базовая физическая подготовка».</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Развитие силовых способностей.</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w:t>
      </w:r>
      <w:proofErr w:type="spellStart"/>
      <w:r w:rsidRPr="00B30D44">
        <w:rPr>
          <w:rFonts w:eastAsia="Arial Unicode MS" w:cs="Times New Roman"/>
          <w:sz w:val="24"/>
          <w:szCs w:val="24"/>
          <w:lang w:bidi="ru-RU"/>
        </w:rPr>
        <w:t>напрыгивание</w:t>
      </w:r>
      <w:proofErr w:type="spellEnd"/>
      <w:r w:rsidRPr="00B30D44">
        <w:rPr>
          <w:rFonts w:eastAsia="Arial Unicode MS" w:cs="Times New Roman"/>
          <w:sz w:val="24"/>
          <w:szCs w:val="24"/>
          <w:lang w:bidi="ru-RU"/>
        </w:rPr>
        <w:t xml:space="preserve"> и спрыгивание, прыжки через скакалку, </w:t>
      </w:r>
      <w:proofErr w:type="spellStart"/>
      <w:r w:rsidRPr="00B30D44">
        <w:rPr>
          <w:rFonts w:eastAsia="Arial Unicode MS" w:cs="Times New Roman"/>
          <w:sz w:val="24"/>
          <w:szCs w:val="24"/>
          <w:lang w:bidi="ru-RU"/>
        </w:rPr>
        <w:t>многоскоки</w:t>
      </w:r>
      <w:proofErr w:type="spellEnd"/>
      <w:r w:rsidRPr="00B30D44">
        <w:rPr>
          <w:rFonts w:eastAsia="Arial Unicode MS" w:cs="Times New Roman"/>
          <w:sz w:val="24"/>
          <w:szCs w:val="24"/>
          <w:lang w:bidi="ru-RU"/>
        </w:rPr>
        <w:t>,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другие игры).</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Развитие скоростных способностей.</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w:t>
      </w:r>
      <w:proofErr w:type="spellStart"/>
      <w:r w:rsidRPr="00B30D44">
        <w:rPr>
          <w:rFonts w:eastAsia="Arial Unicode MS" w:cs="Times New Roman"/>
          <w:sz w:val="24"/>
          <w:szCs w:val="24"/>
          <w:lang w:bidi="ru-RU"/>
        </w:rPr>
        <w:t>обегание</w:t>
      </w:r>
      <w:proofErr w:type="spellEnd"/>
      <w:r w:rsidRPr="00B30D44">
        <w:rPr>
          <w:rFonts w:eastAsia="Arial Unicode MS" w:cs="Times New Roman"/>
          <w:sz w:val="24"/>
          <w:szCs w:val="24"/>
          <w:lang w:bidi="ru-RU"/>
        </w:rPr>
        <w:t xml:space="preserve"> различных предметов (легкоатлетических стоек, мячей, лежащих на полу или подвешенных на высоте). Эстафеты и </w:t>
      </w:r>
      <w:r w:rsidRPr="00B30D44">
        <w:rPr>
          <w:rFonts w:eastAsia="Arial Unicode MS" w:cs="Times New Roman"/>
          <w:sz w:val="24"/>
          <w:szCs w:val="24"/>
          <w:lang w:bidi="ru-RU"/>
        </w:rPr>
        <w:lastRenderedPageBreak/>
        <w:t>подвижные игры со скоростной направленностью. Технические действия из базовых видов спорта, выполняемые с максимальной</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Развитие выносливости.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w:t>
      </w:r>
      <w:proofErr w:type="spellStart"/>
      <w:r w:rsidRPr="00B30D44">
        <w:rPr>
          <w:rFonts w:eastAsia="Arial Unicode MS" w:cs="Times New Roman"/>
          <w:sz w:val="24"/>
          <w:szCs w:val="24"/>
          <w:lang w:bidi="ru-RU"/>
        </w:rPr>
        <w:t>субмаксимальной</w:t>
      </w:r>
      <w:proofErr w:type="spellEnd"/>
      <w:r w:rsidRPr="00B30D44">
        <w:rPr>
          <w:rFonts w:eastAsia="Arial Unicode MS" w:cs="Times New Roman"/>
          <w:sz w:val="24"/>
          <w:szCs w:val="24"/>
          <w:lang w:bidi="ru-RU"/>
        </w:rPr>
        <w:t xml:space="preserve"> интенсивности. Кроссовый бег и марш-бросок на лыжах.</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Развитие координации движений.</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Развитие гибкости.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w:t>
      </w:r>
      <w:proofErr w:type="spellStart"/>
      <w:r w:rsidRPr="00B30D44">
        <w:rPr>
          <w:rFonts w:eastAsia="Arial Unicode MS" w:cs="Times New Roman"/>
          <w:sz w:val="24"/>
          <w:szCs w:val="24"/>
          <w:lang w:bidi="ru-RU"/>
        </w:rPr>
        <w:t>полушпагат</w:t>
      </w:r>
      <w:proofErr w:type="spellEnd"/>
      <w:r w:rsidRPr="00B30D44">
        <w:rPr>
          <w:rFonts w:eastAsia="Arial Unicode MS" w:cs="Times New Roman"/>
          <w:sz w:val="24"/>
          <w:szCs w:val="24"/>
          <w:lang w:bidi="ru-RU"/>
        </w:rPr>
        <w:t xml:space="preserve">, шпагат, </w:t>
      </w:r>
      <w:proofErr w:type="spellStart"/>
      <w:r w:rsidRPr="00B30D44">
        <w:rPr>
          <w:rFonts w:eastAsia="Arial Unicode MS" w:cs="Times New Roman"/>
          <w:sz w:val="24"/>
          <w:szCs w:val="24"/>
          <w:lang w:bidi="ru-RU"/>
        </w:rPr>
        <w:t>выкруты</w:t>
      </w:r>
      <w:proofErr w:type="spellEnd"/>
      <w:r w:rsidRPr="00B30D44">
        <w:rPr>
          <w:rFonts w:eastAsia="Arial Unicode MS" w:cs="Times New Roman"/>
          <w:sz w:val="24"/>
          <w:szCs w:val="24"/>
          <w:lang w:bidi="ru-RU"/>
        </w:rPr>
        <w:t xml:space="preserve"> гимнастической палки).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Упражнения культурно-этнической направленности.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Сюжетно-образные и обрядовые игры. Технические действия национальных</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видов спорта.</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Специальная физическая подготовка.</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Модуль «Гимнастика».</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w:t>
      </w:r>
      <w:proofErr w:type="spellStart"/>
      <w:r w:rsidRPr="00B30D44">
        <w:rPr>
          <w:rFonts w:eastAsia="Arial Unicode MS" w:cs="Times New Roman"/>
          <w:sz w:val="24"/>
          <w:szCs w:val="24"/>
          <w:lang w:bidi="ru-RU"/>
        </w:rPr>
        <w:t>выкруты</w:t>
      </w:r>
      <w:proofErr w:type="spellEnd"/>
      <w:r w:rsidRPr="00B30D44">
        <w:rPr>
          <w:rFonts w:eastAsia="Arial Unicode MS" w:cs="Times New Roman"/>
          <w:sz w:val="24"/>
          <w:szCs w:val="24"/>
          <w:lang w:bidi="ru-RU"/>
        </w:rPr>
        <w:t>).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w:t>
      </w:r>
      <w:proofErr w:type="spellStart"/>
      <w:r w:rsidRPr="00B30D44">
        <w:rPr>
          <w:rFonts w:eastAsia="Arial Unicode MS" w:cs="Times New Roman"/>
          <w:sz w:val="24"/>
          <w:szCs w:val="24"/>
          <w:lang w:bidi="ru-RU"/>
        </w:rPr>
        <w:t>полушпагат</w:t>
      </w:r>
      <w:proofErr w:type="spellEnd"/>
      <w:r w:rsidRPr="00B30D44">
        <w:rPr>
          <w:rFonts w:eastAsia="Arial Unicode MS" w:cs="Times New Roman"/>
          <w:sz w:val="24"/>
          <w:szCs w:val="24"/>
          <w:lang w:bidi="ru-RU"/>
        </w:rPr>
        <w:t>, шпагат, складка, мост).</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Развитие координации движений. Прохождение усложнённой</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w:t>
      </w:r>
      <w:r w:rsidRPr="00B30D44">
        <w:rPr>
          <w:rFonts w:eastAsia="Arial Unicode MS" w:cs="Times New Roman"/>
          <w:sz w:val="24"/>
          <w:szCs w:val="24"/>
          <w:lang w:bidi="ru-RU"/>
        </w:rPr>
        <w:tab/>
        <w:t>через гимнастическую скакалку на</w:t>
      </w:r>
      <w:r w:rsidRPr="00B30D44">
        <w:rPr>
          <w:rFonts w:eastAsia="Arial Unicode MS" w:cs="Times New Roman"/>
          <w:sz w:val="24"/>
          <w:szCs w:val="24"/>
          <w:lang w:bidi="ru-RU"/>
        </w:rPr>
        <w:tab/>
        <w:t>месте</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и с продвижением. Прыжки на точность отталкивания и приземления.</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 xml:space="preserve"> Развитие</w:t>
      </w:r>
      <w:r w:rsidRPr="00B30D44">
        <w:rPr>
          <w:rFonts w:eastAsia="Arial Unicode MS" w:cs="Times New Roman"/>
          <w:sz w:val="24"/>
          <w:szCs w:val="24"/>
          <w:lang w:bidi="ru-RU"/>
        </w:rPr>
        <w:tab/>
        <w:t>силовых способностей.</w:t>
      </w:r>
      <w:r w:rsidRPr="00B30D44">
        <w:rPr>
          <w:rFonts w:eastAsia="Arial Unicode MS" w:cs="Times New Roman"/>
          <w:sz w:val="24"/>
          <w:szCs w:val="24"/>
          <w:lang w:bidi="ru-RU"/>
        </w:rPr>
        <w:tab/>
        <w:t>Подтягивание в висе</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 xml:space="preserve">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w:t>
      </w:r>
      <w:r w:rsidRPr="00B30D44">
        <w:rPr>
          <w:rFonts w:eastAsia="Arial Unicode MS" w:cs="Times New Roman"/>
          <w:sz w:val="24"/>
          <w:szCs w:val="24"/>
          <w:lang w:bidi="ru-RU"/>
        </w:rPr>
        <w:lastRenderedPageBreak/>
        <w:t>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Модуль «Лёгкая атлетика».</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w:t>
      </w:r>
      <w:proofErr w:type="spellStart"/>
      <w:r w:rsidRPr="00B30D44">
        <w:rPr>
          <w:rFonts w:eastAsia="Arial Unicode MS" w:cs="Times New Roman"/>
          <w:sz w:val="24"/>
          <w:szCs w:val="24"/>
          <w:lang w:bidi="ru-RU"/>
        </w:rPr>
        <w:t>полуприседе</w:t>
      </w:r>
      <w:proofErr w:type="spellEnd"/>
      <w:r w:rsidRPr="00B30D44">
        <w:rPr>
          <w:rFonts w:eastAsia="Arial Unicode MS" w:cs="Times New Roman"/>
          <w:sz w:val="24"/>
          <w:szCs w:val="24"/>
          <w:lang w:bidi="ru-RU"/>
        </w:rPr>
        <w:t xml:space="preserve">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 xml:space="preserve">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w:t>
      </w:r>
      <w:proofErr w:type="spellStart"/>
      <w:r w:rsidRPr="00B30D44">
        <w:rPr>
          <w:rFonts w:eastAsia="Arial Unicode MS" w:cs="Times New Roman"/>
          <w:sz w:val="24"/>
          <w:szCs w:val="24"/>
          <w:lang w:bidi="ru-RU"/>
        </w:rPr>
        <w:t>многоскоки</w:t>
      </w:r>
      <w:proofErr w:type="spellEnd"/>
      <w:r w:rsidRPr="00B30D44">
        <w:rPr>
          <w:rFonts w:eastAsia="Arial Unicode MS" w:cs="Times New Roman"/>
          <w:sz w:val="24"/>
          <w:szCs w:val="24"/>
          <w:lang w:bidi="ru-RU"/>
        </w:rPr>
        <w:t xml:space="preserve">, и </w:t>
      </w:r>
      <w:proofErr w:type="spellStart"/>
      <w:r w:rsidRPr="00B30D44">
        <w:rPr>
          <w:rFonts w:eastAsia="Arial Unicode MS" w:cs="Times New Roman"/>
          <w:sz w:val="24"/>
          <w:szCs w:val="24"/>
          <w:lang w:bidi="ru-RU"/>
        </w:rPr>
        <w:t>многоскоки</w:t>
      </w:r>
      <w:proofErr w:type="spellEnd"/>
      <w:r w:rsidRPr="00B30D44">
        <w:rPr>
          <w:rFonts w:eastAsia="Arial Unicode MS" w:cs="Times New Roman"/>
          <w:sz w:val="24"/>
          <w:szCs w:val="24"/>
          <w:lang w:bidi="ru-RU"/>
        </w:rPr>
        <w:t>, переходящие в бег с ускорением. Подвижные и спортивные игры, эстафеты.</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Модуль «Зимние виды спорта».</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 xml:space="preserve">Развитие выносливости. Передвижения на лыжах с равномерной скоростью в режимах умеренной, большой и </w:t>
      </w:r>
      <w:proofErr w:type="spellStart"/>
      <w:r w:rsidRPr="00B30D44">
        <w:rPr>
          <w:rFonts w:eastAsia="Arial Unicode MS" w:cs="Times New Roman"/>
          <w:sz w:val="24"/>
          <w:szCs w:val="24"/>
          <w:lang w:bidi="ru-RU"/>
        </w:rPr>
        <w:t>субмаксимальной</w:t>
      </w:r>
      <w:proofErr w:type="spellEnd"/>
      <w:r w:rsidRPr="00B30D44">
        <w:rPr>
          <w:rFonts w:eastAsia="Arial Unicode MS" w:cs="Times New Roman"/>
          <w:sz w:val="24"/>
          <w:szCs w:val="24"/>
          <w:lang w:bidi="ru-RU"/>
        </w:rPr>
        <w:t xml:space="preserve"> интенсивности, с соревновательной скоростью.</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Развитие силовых способностей. Передвижение на лыжах 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Развитие координации. Упражнения в поворотах и спусках на лыжах, проезд через «ворота» и преодоление небольших трамплинов.</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Модуль «Спортивные игры».</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Баскетбол.</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1)</w:t>
      </w:r>
      <w:r w:rsidRPr="00B30D44">
        <w:rPr>
          <w:rFonts w:eastAsia="Arial Unicode MS" w:cs="Times New Roman"/>
          <w:sz w:val="24"/>
          <w:szCs w:val="24"/>
          <w:lang w:bidi="ru-RU"/>
        </w:rPr>
        <w:tab/>
        <w:t xml:space="preserve">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w:t>
      </w:r>
      <w:proofErr w:type="spellStart"/>
      <w:r w:rsidRPr="00B30D44">
        <w:rPr>
          <w:rFonts w:eastAsia="Arial Unicode MS" w:cs="Times New Roman"/>
          <w:sz w:val="24"/>
          <w:szCs w:val="24"/>
          <w:lang w:bidi="ru-RU"/>
        </w:rPr>
        <w:t>многоскоков</w:t>
      </w:r>
      <w:proofErr w:type="spellEnd"/>
      <w:r w:rsidRPr="00B30D44">
        <w:rPr>
          <w:rFonts w:eastAsia="Arial Unicode MS" w:cs="Times New Roman"/>
          <w:sz w:val="24"/>
          <w:szCs w:val="24"/>
          <w:lang w:bidi="ru-RU"/>
        </w:rPr>
        <w:t xml:space="preserve">.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w:t>
      </w:r>
      <w:r w:rsidRPr="00B30D44">
        <w:rPr>
          <w:rFonts w:eastAsia="Arial Unicode MS" w:cs="Times New Roman"/>
          <w:sz w:val="24"/>
          <w:szCs w:val="24"/>
          <w:lang w:bidi="ru-RU"/>
        </w:rPr>
        <w:lastRenderedPageBreak/>
        <w:t>обеих ногах и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2)</w:t>
      </w:r>
      <w:r w:rsidRPr="00B30D44">
        <w:rPr>
          <w:rFonts w:eastAsia="Arial Unicode MS" w:cs="Times New Roman"/>
          <w:sz w:val="24"/>
          <w:szCs w:val="24"/>
          <w:lang w:bidi="ru-RU"/>
        </w:rPr>
        <w:tab/>
        <w:t xml:space="preserve">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w:t>
      </w:r>
      <w:proofErr w:type="spellStart"/>
      <w:r w:rsidRPr="00B30D44">
        <w:rPr>
          <w:rFonts w:eastAsia="Arial Unicode MS" w:cs="Times New Roman"/>
          <w:sz w:val="24"/>
          <w:szCs w:val="24"/>
          <w:lang w:bidi="ru-RU"/>
        </w:rPr>
        <w:t>Напрыгивание</w:t>
      </w:r>
      <w:proofErr w:type="spellEnd"/>
      <w:r w:rsidRPr="00B30D44">
        <w:rPr>
          <w:rFonts w:eastAsia="Arial Unicode MS" w:cs="Times New Roman"/>
          <w:sz w:val="24"/>
          <w:szCs w:val="24"/>
          <w:lang w:bidi="ru-RU"/>
        </w:rPr>
        <w:t xml:space="preserve"> и спрыгивание с последующим ускорением. </w:t>
      </w:r>
      <w:proofErr w:type="spellStart"/>
      <w:r w:rsidRPr="00B30D44">
        <w:rPr>
          <w:rFonts w:eastAsia="Arial Unicode MS" w:cs="Times New Roman"/>
          <w:sz w:val="24"/>
          <w:szCs w:val="24"/>
          <w:lang w:bidi="ru-RU"/>
        </w:rPr>
        <w:t>Многоскоки</w:t>
      </w:r>
      <w:proofErr w:type="spellEnd"/>
      <w:r w:rsidRPr="00B30D44">
        <w:rPr>
          <w:rFonts w:eastAsia="Arial Unicode MS" w:cs="Times New Roman"/>
          <w:sz w:val="24"/>
          <w:szCs w:val="24"/>
          <w:lang w:bidi="ru-RU"/>
        </w:rPr>
        <w:t xml:space="preserve"> с последующим ускорением и ускорения с последующим выполнением </w:t>
      </w:r>
      <w:proofErr w:type="spellStart"/>
      <w:r w:rsidRPr="00B30D44">
        <w:rPr>
          <w:rFonts w:eastAsia="Arial Unicode MS" w:cs="Times New Roman"/>
          <w:sz w:val="24"/>
          <w:szCs w:val="24"/>
          <w:lang w:bidi="ru-RU"/>
        </w:rPr>
        <w:t>многоскоков</w:t>
      </w:r>
      <w:proofErr w:type="spellEnd"/>
      <w:r w:rsidRPr="00B30D44">
        <w:rPr>
          <w:rFonts w:eastAsia="Arial Unicode MS" w:cs="Times New Roman"/>
          <w:sz w:val="24"/>
          <w:szCs w:val="24"/>
          <w:lang w:bidi="ru-RU"/>
        </w:rPr>
        <w:t xml:space="preserve">. Броски набивного мяча из различных исходных положений, с различной траекторией полёта одной рукой и обеими руками, стоя, сидя, в </w:t>
      </w:r>
      <w:proofErr w:type="spellStart"/>
      <w:r w:rsidRPr="00B30D44">
        <w:rPr>
          <w:rFonts w:eastAsia="Arial Unicode MS" w:cs="Times New Roman"/>
          <w:sz w:val="24"/>
          <w:szCs w:val="24"/>
          <w:lang w:bidi="ru-RU"/>
        </w:rPr>
        <w:t>полуприседе</w:t>
      </w:r>
      <w:proofErr w:type="spellEnd"/>
      <w:r w:rsidRPr="00B30D44">
        <w:rPr>
          <w:rFonts w:eastAsia="Arial Unicode MS" w:cs="Times New Roman"/>
          <w:sz w:val="24"/>
          <w:szCs w:val="24"/>
          <w:lang w:bidi="ru-RU"/>
        </w:rPr>
        <w:t>;</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3)</w:t>
      </w:r>
      <w:r w:rsidRPr="00B30D44">
        <w:rPr>
          <w:rFonts w:eastAsia="Arial Unicode MS" w:cs="Times New Roman"/>
          <w:sz w:val="24"/>
          <w:szCs w:val="24"/>
          <w:lang w:bidi="ru-RU"/>
        </w:rPr>
        <w:tab/>
        <w:t>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4)</w:t>
      </w:r>
      <w:r w:rsidRPr="00B30D44">
        <w:rPr>
          <w:rFonts w:eastAsia="Arial Unicode MS" w:cs="Times New Roman"/>
          <w:sz w:val="24"/>
          <w:szCs w:val="24"/>
          <w:lang w:bidi="ru-RU"/>
        </w:rPr>
        <w:tab/>
        <w:t>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Футбол.</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 xml:space="preserve">Развитие силовых способностей. Комплексы упражнений с дополнительным отягощением на основные мышечные группы. </w:t>
      </w:r>
      <w:proofErr w:type="spellStart"/>
      <w:r w:rsidRPr="00B30D44">
        <w:rPr>
          <w:rFonts w:eastAsia="Arial Unicode MS" w:cs="Times New Roman"/>
          <w:sz w:val="24"/>
          <w:szCs w:val="24"/>
          <w:lang w:bidi="ru-RU"/>
        </w:rPr>
        <w:t>Многоскоки</w:t>
      </w:r>
      <w:proofErr w:type="spellEnd"/>
      <w:r w:rsidRPr="00B30D44">
        <w:rPr>
          <w:rFonts w:eastAsia="Arial Unicode MS" w:cs="Times New Roman"/>
          <w:sz w:val="24"/>
          <w:szCs w:val="24"/>
          <w:lang w:bidi="ru-RU"/>
        </w:rPr>
        <w:t xml:space="preserve">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B30D44" w:rsidRPr="006D4845" w:rsidRDefault="00B30D44" w:rsidP="00B30D44">
      <w:pPr>
        <w:pStyle w:val="a7"/>
        <w:rPr>
          <w:rFonts w:eastAsia="Arial Unicode MS" w:cs="Times New Roman"/>
          <w:b/>
          <w:sz w:val="24"/>
          <w:szCs w:val="24"/>
          <w:lang w:bidi="ru-RU"/>
        </w:rPr>
      </w:pPr>
      <w:r w:rsidRPr="006D4845">
        <w:rPr>
          <w:rFonts w:eastAsia="Arial Unicode MS" w:cs="Times New Roman"/>
          <w:b/>
          <w:sz w:val="24"/>
          <w:szCs w:val="24"/>
          <w:lang w:bidi="ru-RU"/>
        </w:rPr>
        <w:tab/>
        <w:t>Планируемые результаты освоения программы по физической культуре на уровне основного общего образования.</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В результате изучения физической культуры на уровне основного общего образования у обучающегося будут сформированы следующие личностные результаты:</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lastRenderedPageBreak/>
        <w:t>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стремление к физическому совершенствованию, формированию культуры движения и телосложения, самовыражению в избранном виде спорта;</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У обучающегося будут сформированы следующие универсальные познавательные учебные действия:</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проводить сравнение соревновательных упражнений Олимпийских игр древности и современных Олимпийских игр, выявлять их общность и различия;</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lastRenderedPageBreak/>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бивуака;</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устанавливать причинно-следственную связь между планированием режима дня и изменениями показателей работоспособности;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устанавливать причинно-следственную связь между подготовкой мест занятий на открытых площадках и правилами предупреждения травматизма.</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У обучающегося будут сформированы следующие универсальные</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коммуникативные учебные действия:</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описывать и анализировать технику разучиваемого упражнения, выделять фазы и элементы движений, подбирать подготовительные упражнения и планировать последовательность решения задач обучения, оценивать эффективность обучения посредством сравнения с эталонным образцом;</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У обучающегося будут сформированы следующие универсальные регулятивные учебные действия:</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lastRenderedPageBreak/>
        <w:t>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rsidR="00B30D44" w:rsidRPr="006D4845" w:rsidRDefault="00B30D44" w:rsidP="00B30D44">
      <w:pPr>
        <w:pStyle w:val="a7"/>
        <w:rPr>
          <w:rFonts w:eastAsia="Arial Unicode MS" w:cs="Times New Roman"/>
          <w:b/>
          <w:sz w:val="24"/>
          <w:szCs w:val="24"/>
          <w:lang w:bidi="ru-RU"/>
        </w:rPr>
      </w:pPr>
      <w:r w:rsidRPr="006D4845">
        <w:rPr>
          <w:rFonts w:eastAsia="Arial Unicode MS" w:cs="Times New Roman"/>
          <w:b/>
          <w:sz w:val="24"/>
          <w:szCs w:val="24"/>
          <w:lang w:bidi="ru-RU"/>
        </w:rPr>
        <w:t>Планируемые результаты освоения программы по физической культуре на уровне основного общего образования.</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В результате изучения физической культуры на уровне основного общего образования у обучающегося будут сформированы следующие личностные результаты:</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стремление к физическому совершенствованию, формированию культуры движения и телосложения, самовыражению в избранном виде спорта;</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lastRenderedPageBreak/>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У обучающегося будут сформированы следующие универсальные познавательные учебные действия:</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проводить сравнение соревновательных упражнений Олимпийских игр древности и современных Олимпийских игр, выявлять их общность и различия;</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бивуака;</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устанавливать причинно-следственную связь между планированием режима дня и изменениями показателей работоспособности;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устанавливать причинно-следственную связь между подготовкой мест занятий на открытых площадках и правилами предупреждения травматизма.</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У обучающегося будут сформированы следующие универсальные коммуникативные учебные действия:</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описывать и анализировать технику разучиваемого упражнения, выделять фазы и элементы движений, подбирать подготовительные упражнения и планировать последовательность решения задач обучения, оценивать эффективность обучения посредством сравнения с эталонным образцом;</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lastRenderedPageBreak/>
        <w:tab/>
        <w:t>У обучающегося будут сформированы следующие универсальные регулятивные учебные действия:</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на ошибку, право на её совместное исправление;</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ab/>
        <w:t>Предметные результаты освоения программы по физической культуре на уровне основного общего образования.</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К концу обучения в 5 классе обучающийся научится: 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выполнять комплексы упражнений оздоровительной физической культуры на развитие гибкости, координации и формирование телосложения;</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выполнять опорный прыжок с разбега способом «ноги врозь» (мальчики) и способом «</w:t>
      </w:r>
      <w:proofErr w:type="spellStart"/>
      <w:r w:rsidRPr="00B30D44">
        <w:rPr>
          <w:rFonts w:eastAsia="Arial Unicode MS" w:cs="Times New Roman"/>
          <w:sz w:val="24"/>
          <w:szCs w:val="24"/>
          <w:lang w:bidi="ru-RU"/>
        </w:rPr>
        <w:t>напрыгивания</w:t>
      </w:r>
      <w:proofErr w:type="spellEnd"/>
      <w:r w:rsidRPr="00B30D44">
        <w:rPr>
          <w:rFonts w:eastAsia="Arial Unicode MS" w:cs="Times New Roman"/>
          <w:sz w:val="24"/>
          <w:szCs w:val="24"/>
          <w:lang w:bidi="ru-RU"/>
        </w:rPr>
        <w:t xml:space="preserve"> с последующим спрыгиванием» (девочки);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передвигаться по гимнастической стенке приставным шагом, лазать разноимённым способом вверх и по диагонали;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выполнять бег с равномерной скоростью с высокого старта по учебной дистанции;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 xml:space="preserve">демонстрировать технику прыжка в длину с разбега способом «согнув ноги»; передвигаться на лыжах попеременным </w:t>
      </w:r>
      <w:proofErr w:type="spellStart"/>
      <w:r w:rsidRPr="00B30D44">
        <w:rPr>
          <w:rFonts w:eastAsia="Arial Unicode MS" w:cs="Times New Roman"/>
          <w:sz w:val="24"/>
          <w:szCs w:val="24"/>
          <w:lang w:bidi="ru-RU"/>
        </w:rPr>
        <w:t>двухшажным</w:t>
      </w:r>
      <w:proofErr w:type="spellEnd"/>
      <w:r w:rsidRPr="00B30D44">
        <w:rPr>
          <w:rFonts w:eastAsia="Arial Unicode MS" w:cs="Times New Roman"/>
          <w:sz w:val="24"/>
          <w:szCs w:val="24"/>
          <w:lang w:bidi="ru-RU"/>
        </w:rPr>
        <w:t xml:space="preserve"> ходом (для бесснежных районов - имитация передвижения);</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тренироваться в упражнениях общефизической и специальной физической подготовки с учётом индивидуальных и возрастно-половых особенностей; демонстрировать технические действия в спортивных играх: баскетбол (ведение мяча с равномерной скоростью в разных направлениях, приём и передача мяча двумя руками от груди с места и в движении);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волейбол (приём и передача мяча двумя руками снизу и сверху с места и в движении, прямая нижняя подача);</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lastRenderedPageBreak/>
        <w:t>футбол (ведение мяча с равномерной скоростью в разных направлениях, приём и передача мяча, удар по неподвижному мячу с небольшого разбега).</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К концу обучения в 6 классе обучающийся научится: 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подготавливать места для самостоятельных занятий физической культурой и спортом в соответствии с правилами техники безопасности и гигиеническими требованиями;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 xml:space="preserve">отбирать упражнения оздоровительной физической культуры и составлять из них комплексы физкультминуток и </w:t>
      </w:r>
      <w:proofErr w:type="spellStart"/>
      <w:r w:rsidRPr="00B30D44">
        <w:rPr>
          <w:rFonts w:eastAsia="Arial Unicode MS" w:cs="Times New Roman"/>
          <w:sz w:val="24"/>
          <w:szCs w:val="24"/>
          <w:lang w:bidi="ru-RU"/>
        </w:rPr>
        <w:t>физкультпауз</w:t>
      </w:r>
      <w:proofErr w:type="spellEnd"/>
      <w:r w:rsidRPr="00B30D44">
        <w:rPr>
          <w:rFonts w:eastAsia="Arial Unicode MS" w:cs="Times New Roman"/>
          <w:sz w:val="24"/>
          <w:szCs w:val="24"/>
          <w:lang w:bidi="ru-RU"/>
        </w:rPr>
        <w:t xml:space="preserve"> для оптимизации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работоспособности и снятия мышечного утомления в режиме учебной деятельности;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выполнять лазанье по канату в три приёма (мальчики), составлять и выполнять комбинацию на низком бревне из стилизованных</w:t>
      </w:r>
      <w:r w:rsidRPr="00B30D44">
        <w:rPr>
          <w:rFonts w:eastAsia="Arial Unicode MS" w:cs="Times New Roman"/>
          <w:sz w:val="24"/>
          <w:szCs w:val="24"/>
          <w:lang w:bidi="ru-RU"/>
        </w:rPr>
        <w:tab/>
        <w:t>общеразвивающих</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и сложно-координированных упражнений (девочки);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передвижения);</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выполнять правила и демонстрировать технические действия в спортивных играх:</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К концу обучения в 7 классе обучающийся научится:</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проводить анализ причин зарождения современного олимпийского движения, давать характеристику основным этапам его развития в СССР и современной России;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объяснять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lastRenderedPageBreak/>
        <w:t>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Кетле» и «ортостатической пробы» (по образцу);</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выполнять лазанье по канату в два приёма (юноши) и простейшие акробатические пирамиды в парах и тройках (девушки);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составлять и самостоятельно разучивать комплекс степ-аэробики, включающий упражнения в ходьбе, прыжках, спрыгивании и запрыгивании с поворотами, разведением рук и ног (девушки);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выполнять стойку на голове с опорой на руки и включать её в акробатическую комбинацию из ранее освоенных упражнений (юноши);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выполнять беговые упражнения с преодолением препятствий способами «</w:t>
      </w:r>
      <w:proofErr w:type="spellStart"/>
      <w:r w:rsidRPr="00B30D44">
        <w:rPr>
          <w:rFonts w:eastAsia="Arial Unicode MS" w:cs="Times New Roman"/>
          <w:sz w:val="24"/>
          <w:szCs w:val="24"/>
          <w:lang w:bidi="ru-RU"/>
        </w:rPr>
        <w:t>наступание</w:t>
      </w:r>
      <w:proofErr w:type="spellEnd"/>
      <w:r w:rsidRPr="00B30D44">
        <w:rPr>
          <w:rFonts w:eastAsia="Arial Unicode MS" w:cs="Times New Roman"/>
          <w:sz w:val="24"/>
          <w:szCs w:val="24"/>
          <w:lang w:bidi="ru-RU"/>
        </w:rPr>
        <w:t>» и «прыжковый бег», применять их в беге по пересечённой местности;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выполнять метание малого мяча на точность в неподвижную, качающуюся и катящуюся с разной скоростью мишень;</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 xml:space="preserve">выполнять переход с передвижения попеременным </w:t>
      </w:r>
      <w:proofErr w:type="spellStart"/>
      <w:r w:rsidRPr="00B30D44">
        <w:rPr>
          <w:rFonts w:eastAsia="Arial Unicode MS" w:cs="Times New Roman"/>
          <w:sz w:val="24"/>
          <w:szCs w:val="24"/>
          <w:lang w:bidi="ru-RU"/>
        </w:rPr>
        <w:t>двухшажным</w:t>
      </w:r>
      <w:proofErr w:type="spellEnd"/>
      <w:r w:rsidRPr="00B30D44">
        <w:rPr>
          <w:rFonts w:eastAsia="Arial Unicode MS" w:cs="Times New Roman"/>
          <w:sz w:val="24"/>
          <w:szCs w:val="24"/>
          <w:lang w:bidi="ru-RU"/>
        </w:rPr>
        <w:t xml:space="preserve">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демонстрировать и использовать технические действия спортивных игр: 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волейбол (передача мяча за голову на своей площадке и через сетку, использование разученных технических действий в условиях игровой деятельности);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К концу обучения в 8 классе обучающийся научится: проводить анализ основных направлений развития физической культуры в Российской Федерации, характеризовать содержание основных форм их организации;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проводить занятия оздоровительной гимнастикой по коррекции индивидуальной формы осанки и избыточной массы тела;</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и причины их появления, находить способы устранения (юноши);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lastRenderedPageBreak/>
        <w:t>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 xml:space="preserve">выполнять передвижение на лыжах одновременным </w:t>
      </w:r>
      <w:proofErr w:type="spellStart"/>
      <w:r w:rsidRPr="00B30D44">
        <w:rPr>
          <w:rFonts w:eastAsia="Arial Unicode MS" w:cs="Times New Roman"/>
          <w:sz w:val="24"/>
          <w:szCs w:val="24"/>
          <w:lang w:bidi="ru-RU"/>
        </w:rPr>
        <w:t>бесшажным</w:t>
      </w:r>
      <w:proofErr w:type="spellEnd"/>
      <w:r w:rsidRPr="00B30D44">
        <w:rPr>
          <w:rFonts w:eastAsia="Arial Unicode MS" w:cs="Times New Roman"/>
          <w:sz w:val="24"/>
          <w:szCs w:val="24"/>
          <w:lang w:bidi="ru-RU"/>
        </w:rPr>
        <w:t xml:space="preserve"> ходом, переход с попеременного </w:t>
      </w:r>
      <w:proofErr w:type="spellStart"/>
      <w:r w:rsidRPr="00B30D44">
        <w:rPr>
          <w:rFonts w:eastAsia="Arial Unicode MS" w:cs="Times New Roman"/>
          <w:sz w:val="24"/>
          <w:szCs w:val="24"/>
          <w:lang w:bidi="ru-RU"/>
        </w:rPr>
        <w:t>двухшажного</w:t>
      </w:r>
      <w:proofErr w:type="spellEnd"/>
      <w:r w:rsidRPr="00B30D44">
        <w:rPr>
          <w:rFonts w:eastAsia="Arial Unicode MS" w:cs="Times New Roman"/>
          <w:sz w:val="24"/>
          <w:szCs w:val="24"/>
          <w:lang w:bidi="ru-RU"/>
        </w:rPr>
        <w:t xml:space="preserve"> хода на одновременный </w:t>
      </w:r>
      <w:proofErr w:type="spellStart"/>
      <w:r w:rsidRPr="00B30D44">
        <w:rPr>
          <w:rFonts w:eastAsia="Arial Unicode MS" w:cs="Times New Roman"/>
          <w:sz w:val="24"/>
          <w:szCs w:val="24"/>
          <w:lang w:bidi="ru-RU"/>
        </w:rPr>
        <w:t>бесшажный</w:t>
      </w:r>
      <w:proofErr w:type="spellEnd"/>
      <w:r w:rsidRPr="00B30D44">
        <w:rPr>
          <w:rFonts w:eastAsia="Arial Unicode MS" w:cs="Times New Roman"/>
          <w:sz w:val="24"/>
          <w:szCs w:val="24"/>
          <w:lang w:bidi="ru-RU"/>
        </w:rPr>
        <w:t xml:space="preserve"> ход, преодоление естественных препятствий на лыжах широким шагом, перешагиванием, </w:t>
      </w:r>
      <w:proofErr w:type="spellStart"/>
      <w:r w:rsidRPr="00B30D44">
        <w:rPr>
          <w:rFonts w:eastAsia="Arial Unicode MS" w:cs="Times New Roman"/>
          <w:sz w:val="24"/>
          <w:szCs w:val="24"/>
          <w:lang w:bidi="ru-RU"/>
        </w:rPr>
        <w:t>перелазанием</w:t>
      </w:r>
      <w:proofErr w:type="spellEnd"/>
      <w:r w:rsidRPr="00B30D44">
        <w:rPr>
          <w:rFonts w:eastAsia="Arial Unicode MS" w:cs="Times New Roman"/>
          <w:sz w:val="24"/>
          <w:szCs w:val="24"/>
          <w:lang w:bidi="ru-RU"/>
        </w:rPr>
        <w:t xml:space="preserve"> (для бесснежных районов - имитация передвижения);</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соблюдать правила безопасности в бассейне при выполнении плавательных упражнений;</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выполнять прыжки в воду со стартовой тумбы;</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выполнять технические элементы плавания кролем на груди в согласовании с дыханием;</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демонстрировать и использовать технические действия спортивных игр: 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К концу обучения в 9 классе обучающийся научится: 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объяснять понятие «профессионально-прикладная физическая культура», 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 xml:space="preserve">измерять индивидуальные функциональные резервы организма с помощью проб Штанге, </w:t>
      </w:r>
      <w:proofErr w:type="spellStart"/>
      <w:r w:rsidRPr="00B30D44">
        <w:rPr>
          <w:rFonts w:eastAsia="Arial Unicode MS" w:cs="Times New Roman"/>
          <w:sz w:val="24"/>
          <w:szCs w:val="24"/>
          <w:lang w:bidi="ru-RU"/>
        </w:rPr>
        <w:t>Генча</w:t>
      </w:r>
      <w:proofErr w:type="spellEnd"/>
      <w:r w:rsidRPr="00B30D44">
        <w:rPr>
          <w:rFonts w:eastAsia="Arial Unicode MS" w:cs="Times New Roman"/>
          <w:sz w:val="24"/>
          <w:szCs w:val="24"/>
          <w:lang w:bidi="ru-RU"/>
        </w:rPr>
        <w:t>, «задержки дыхания», использовать их для планирования индивидуальных занятий спортивной и профессионально-прикладной физической подготовкой;</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составлять и выполнять</w:t>
      </w:r>
      <w:r w:rsidRPr="00B30D44">
        <w:rPr>
          <w:rFonts w:eastAsia="Arial Unicode MS" w:cs="Times New Roman"/>
          <w:sz w:val="24"/>
          <w:szCs w:val="24"/>
          <w:lang w:bidi="ru-RU"/>
        </w:rPr>
        <w:tab/>
        <w:t>комплексы упражнений из разученных</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акробатических упражнений с</w:t>
      </w:r>
      <w:r w:rsidRPr="00B30D44">
        <w:rPr>
          <w:rFonts w:eastAsia="Arial Unicode MS" w:cs="Times New Roman"/>
          <w:sz w:val="24"/>
          <w:szCs w:val="24"/>
          <w:lang w:bidi="ru-RU"/>
        </w:rPr>
        <w:tab/>
        <w:t>повышенными требованиями к технике</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их выполнения (юноши);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lastRenderedPageBreak/>
        <w:t>составлять и выполнять гимнастическую комбинацию на высокой перекладине из разученных упражнений, с включением элементов размахивания и соскока вперёд способом «прогнувшись» (юноши);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 xml:space="preserve">составлять и выполнять композицию упражнений </w:t>
      </w:r>
      <w:proofErr w:type="spellStart"/>
      <w:r w:rsidRPr="00B30D44">
        <w:rPr>
          <w:rFonts w:eastAsia="Arial Unicode MS" w:cs="Times New Roman"/>
          <w:sz w:val="24"/>
          <w:szCs w:val="24"/>
          <w:lang w:bidi="ru-RU"/>
        </w:rPr>
        <w:t>черлидинга</w:t>
      </w:r>
      <w:proofErr w:type="spellEnd"/>
      <w:r w:rsidRPr="00B30D44">
        <w:rPr>
          <w:rFonts w:eastAsia="Arial Unicode MS" w:cs="Times New Roman"/>
          <w:sz w:val="24"/>
          <w:szCs w:val="24"/>
          <w:lang w:bidi="ru-RU"/>
        </w:rPr>
        <w:t xml:space="preserve"> с построением пирамид, элементами степ-аэробики и акробатики (девушки);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соблюдать правила безопасности в бассейне при выполнении плавательных упражнений;</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выполнять повороты кувырком, маятником;</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выполнять технические элементы брассом в согласовании с дыханием;</w:t>
      </w:r>
    </w:p>
    <w:p w:rsidR="00B30D44" w:rsidRPr="00B30D44" w:rsidRDefault="00B30D44" w:rsidP="00B30D44">
      <w:pPr>
        <w:pStyle w:val="a7"/>
        <w:rPr>
          <w:rFonts w:eastAsia="Arial Unicode MS" w:cs="Times New Roman"/>
          <w:sz w:val="24"/>
          <w:szCs w:val="24"/>
          <w:lang w:bidi="ru-RU"/>
        </w:rPr>
      </w:pPr>
      <w:r w:rsidRPr="00B30D44">
        <w:rPr>
          <w:rFonts w:eastAsia="Arial Unicode MS" w:cs="Times New Roman"/>
          <w:sz w:val="24"/>
          <w:szCs w:val="24"/>
          <w:lang w:bidi="ru-RU"/>
        </w:rPr>
        <w:t>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w:t>
      </w:r>
    </w:p>
    <w:p w:rsidR="00B30D44" w:rsidRDefault="00B30D44" w:rsidP="005B4977">
      <w:pPr>
        <w:pStyle w:val="a7"/>
        <w:rPr>
          <w:rFonts w:eastAsia="Arial Unicode MS" w:cs="Times New Roman"/>
          <w:sz w:val="24"/>
          <w:szCs w:val="24"/>
          <w:lang w:bidi="ru-RU"/>
        </w:rPr>
      </w:pPr>
      <w:r w:rsidRPr="00B30D44">
        <w:rPr>
          <w:rFonts w:eastAsia="Arial Unicode MS" w:cs="Times New Roman"/>
          <w:sz w:val="24"/>
          <w:szCs w:val="24"/>
          <w:lang w:bidi="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6D4845" w:rsidRDefault="00A226EB" w:rsidP="006D4845">
      <w:pPr>
        <w:rPr>
          <w:rFonts w:eastAsia="Arial Unicode MS" w:cs="Times New Roman"/>
          <w:sz w:val="24"/>
          <w:szCs w:val="24"/>
          <w:lang w:bidi="ru-RU"/>
        </w:rPr>
      </w:pPr>
      <w:r w:rsidRPr="00FC7F90">
        <w:rPr>
          <w:rFonts w:eastAsia="Arial Unicode MS" w:cs="Times New Roman"/>
          <w:sz w:val="24"/>
          <w:szCs w:val="24"/>
          <w:lang w:bidi="ru-RU"/>
        </w:rPr>
        <w:tab/>
      </w:r>
    </w:p>
    <w:p w:rsidR="006D4845" w:rsidRPr="00B05BEB" w:rsidRDefault="006D4845" w:rsidP="006D4845">
      <w:pPr>
        <w:jc w:val="center"/>
        <w:rPr>
          <w:rFonts w:eastAsia="Times New Roman" w:cs="Times New Roman"/>
          <w:sz w:val="24"/>
          <w:szCs w:val="24"/>
        </w:rPr>
      </w:pPr>
      <w:r w:rsidRPr="00B05BEB">
        <w:rPr>
          <w:rFonts w:eastAsia="Times New Roman" w:cs="Times New Roman"/>
          <w:b/>
          <w:bCs/>
          <w:i/>
          <w:iCs/>
          <w:color w:val="000000"/>
          <w:sz w:val="24"/>
          <w:szCs w:val="24"/>
        </w:rPr>
        <w:t>ТЕМАТИЧЕСКОЕ ПЛАНИРОВАНИЕ 5 КЛАСС.</w:t>
      </w:r>
    </w:p>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Учебник: Физическая культура 5 класс. Автор: А.П. Матвеев. М.: «Просвещение», 2020 г.</w:t>
      </w:r>
    </w:p>
    <w:tbl>
      <w:tblPr>
        <w:tblW w:w="0" w:type="auto"/>
        <w:jc w:val="center"/>
        <w:tblCellMar>
          <w:top w:w="15" w:type="dxa"/>
          <w:left w:w="15" w:type="dxa"/>
          <w:bottom w:w="15" w:type="dxa"/>
          <w:right w:w="15" w:type="dxa"/>
        </w:tblCellMar>
        <w:tblLook w:val="04A0" w:firstRow="1" w:lastRow="0" w:firstColumn="1" w:lastColumn="0" w:noHBand="0" w:noVBand="1"/>
      </w:tblPr>
      <w:tblGrid>
        <w:gridCol w:w="771"/>
        <w:gridCol w:w="7747"/>
        <w:gridCol w:w="1110"/>
      </w:tblGrid>
      <w:tr w:rsidR="006D4845" w:rsidRPr="00B05BEB" w:rsidTr="006D4845">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 п/п</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Тема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Кол-во часов</w:t>
            </w:r>
          </w:p>
        </w:tc>
      </w:tr>
      <w:tr w:rsidR="006D4845" w:rsidRPr="00B05BEB" w:rsidTr="006D4845">
        <w:trPr>
          <w:jc w:val="center"/>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b/>
                <w:bCs/>
                <w:color w:val="000000"/>
                <w:sz w:val="22"/>
              </w:rPr>
              <w:t>Раздел 1. Знания о физической культуре</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Знакомство с программным материалом и требованиями к его освоению</w:t>
            </w:r>
          </w:p>
        </w:tc>
        <w:tc>
          <w:tcPr>
            <w:tcW w:w="0" w:type="auto"/>
            <w:vMerge w:val="restart"/>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p w:rsidR="006D4845" w:rsidRPr="00B05BEB" w:rsidRDefault="006D4845" w:rsidP="006D4845">
            <w:pPr>
              <w:rPr>
                <w:rFonts w:eastAsia="Times New Roman" w:cs="Times New Roman"/>
                <w:sz w:val="24"/>
                <w:szCs w:val="24"/>
              </w:rPr>
            </w:pP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2</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Знакомство с системой дополнительного обучения физической культуре и организацией спортивной работы в школе</w:t>
            </w:r>
          </w:p>
        </w:tc>
        <w:tc>
          <w:tcPr>
            <w:tcW w:w="0" w:type="auto"/>
            <w:vMerge/>
            <w:tcBorders>
              <w:top w:val="single" w:sz="4" w:space="0" w:color="000000"/>
              <w:left w:val="single" w:sz="6" w:space="0" w:color="000000"/>
              <w:bottom w:val="single" w:sz="4" w:space="0" w:color="000000"/>
              <w:right w:val="single" w:sz="4" w:space="0" w:color="000000"/>
            </w:tcBorders>
            <w:vAlign w:val="center"/>
            <w:hideMark/>
          </w:tcPr>
          <w:p w:rsidR="006D4845" w:rsidRPr="00B05BEB" w:rsidRDefault="006D4845" w:rsidP="006D4845">
            <w:pPr>
              <w:rPr>
                <w:rFonts w:eastAsia="Times New Roman" w:cs="Times New Roman"/>
                <w:sz w:val="24"/>
                <w:szCs w:val="24"/>
              </w:rPr>
            </w:pP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3</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Знакомство с понятием «здоровый образ жизни» и значением здорового образа жизни в жизнедеятельности современного человека</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r>
      <w:tr w:rsidR="006D4845" w:rsidRPr="00B05BEB" w:rsidTr="006D4845">
        <w:trPr>
          <w:jc w:val="center"/>
        </w:trPr>
        <w:tc>
          <w:tcPr>
            <w:tcW w:w="0" w:type="auto"/>
            <w:gridSpan w:val="2"/>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Итого по разделу</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2</w:t>
            </w:r>
          </w:p>
        </w:tc>
      </w:tr>
      <w:tr w:rsidR="006D4845" w:rsidRPr="00B05BEB" w:rsidTr="006D4845">
        <w:trPr>
          <w:jc w:val="center"/>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b/>
                <w:bCs/>
                <w:color w:val="000000"/>
                <w:sz w:val="22"/>
              </w:rPr>
              <w:t>Раздел 2. Способы самостоятельной деятельности</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Режим дня и его значение для современного школьника</w:t>
            </w:r>
          </w:p>
        </w:tc>
        <w:tc>
          <w:tcPr>
            <w:tcW w:w="0" w:type="auto"/>
            <w:vMerge w:val="restart"/>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p w:rsidR="006D4845" w:rsidRPr="00B05BEB" w:rsidRDefault="006D4845" w:rsidP="006D4845">
            <w:pPr>
              <w:rPr>
                <w:rFonts w:eastAsia="Times New Roman" w:cs="Times New Roman"/>
                <w:sz w:val="24"/>
                <w:szCs w:val="24"/>
              </w:rPr>
            </w:pP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2</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Самостоятельное составление индивидуального режима дня</w:t>
            </w:r>
          </w:p>
        </w:tc>
        <w:tc>
          <w:tcPr>
            <w:tcW w:w="0" w:type="auto"/>
            <w:vMerge/>
            <w:tcBorders>
              <w:top w:val="single" w:sz="4" w:space="0" w:color="000000"/>
              <w:left w:val="single" w:sz="6" w:space="0" w:color="000000"/>
              <w:bottom w:val="single" w:sz="4" w:space="0" w:color="000000"/>
              <w:right w:val="single" w:sz="4" w:space="0" w:color="000000"/>
            </w:tcBorders>
            <w:vAlign w:val="center"/>
            <w:hideMark/>
          </w:tcPr>
          <w:p w:rsidR="006D4845" w:rsidRPr="00B05BEB" w:rsidRDefault="006D4845" w:rsidP="006D4845">
            <w:pPr>
              <w:rPr>
                <w:rFonts w:eastAsia="Times New Roman" w:cs="Times New Roman"/>
                <w:sz w:val="24"/>
                <w:szCs w:val="24"/>
              </w:rPr>
            </w:pP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3</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Физическое развитие человека и факторы, влияющие на его показатели</w:t>
            </w:r>
          </w:p>
        </w:tc>
        <w:tc>
          <w:tcPr>
            <w:tcW w:w="0" w:type="auto"/>
            <w:vMerge w:val="restart"/>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4</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Осанка как показатель физического развития и здоровья школьника</w:t>
            </w:r>
          </w:p>
        </w:tc>
        <w:tc>
          <w:tcPr>
            <w:tcW w:w="0" w:type="auto"/>
            <w:vMerge/>
            <w:tcBorders>
              <w:top w:val="single" w:sz="4" w:space="0" w:color="000000"/>
              <w:left w:val="single" w:sz="6" w:space="0" w:color="000000"/>
              <w:bottom w:val="single" w:sz="4" w:space="0" w:color="000000"/>
              <w:right w:val="single" w:sz="4" w:space="0" w:color="000000"/>
            </w:tcBorders>
            <w:vAlign w:val="center"/>
            <w:hideMark/>
          </w:tcPr>
          <w:p w:rsidR="006D4845" w:rsidRPr="00B05BEB" w:rsidRDefault="006D4845" w:rsidP="006D4845">
            <w:pPr>
              <w:rPr>
                <w:rFonts w:eastAsia="Times New Roman" w:cs="Times New Roman"/>
                <w:sz w:val="24"/>
                <w:szCs w:val="24"/>
              </w:rPr>
            </w:pP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5</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Измерение индивидуальных показателей физического развития</w:t>
            </w:r>
          </w:p>
        </w:tc>
        <w:tc>
          <w:tcPr>
            <w:tcW w:w="0" w:type="auto"/>
            <w:vMerge w:val="restart"/>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6</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Упражнения для профилактики нарушения осанки</w:t>
            </w:r>
          </w:p>
        </w:tc>
        <w:tc>
          <w:tcPr>
            <w:tcW w:w="0" w:type="auto"/>
            <w:vMerge/>
            <w:tcBorders>
              <w:top w:val="single" w:sz="4" w:space="0" w:color="000000"/>
              <w:left w:val="single" w:sz="6" w:space="0" w:color="000000"/>
              <w:bottom w:val="single" w:sz="4" w:space="0" w:color="000000"/>
              <w:right w:val="single" w:sz="4" w:space="0" w:color="000000"/>
            </w:tcBorders>
            <w:vAlign w:val="center"/>
            <w:hideMark/>
          </w:tcPr>
          <w:p w:rsidR="006D4845" w:rsidRPr="00B05BEB" w:rsidRDefault="006D4845" w:rsidP="006D4845">
            <w:pPr>
              <w:rPr>
                <w:rFonts w:eastAsia="Times New Roman" w:cs="Times New Roman"/>
                <w:sz w:val="24"/>
                <w:szCs w:val="24"/>
              </w:rPr>
            </w:pP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7</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Организация и проведение самостоятельных занятий</w:t>
            </w:r>
          </w:p>
        </w:tc>
        <w:tc>
          <w:tcPr>
            <w:tcW w:w="0" w:type="auto"/>
            <w:vMerge w:val="restart"/>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8</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Процедура определения состояния организма с помощью одномоментной функциональной пробы</w:t>
            </w:r>
          </w:p>
        </w:tc>
        <w:tc>
          <w:tcPr>
            <w:tcW w:w="0" w:type="auto"/>
            <w:vMerge/>
            <w:tcBorders>
              <w:top w:val="single" w:sz="4" w:space="0" w:color="000000"/>
              <w:left w:val="single" w:sz="6" w:space="0" w:color="000000"/>
              <w:bottom w:val="single" w:sz="4" w:space="0" w:color="000000"/>
              <w:right w:val="single" w:sz="4" w:space="0" w:color="000000"/>
            </w:tcBorders>
            <w:vAlign w:val="center"/>
            <w:hideMark/>
          </w:tcPr>
          <w:p w:rsidR="006D4845" w:rsidRPr="00B05BEB" w:rsidRDefault="006D4845" w:rsidP="006D4845">
            <w:pPr>
              <w:rPr>
                <w:rFonts w:eastAsia="Times New Roman" w:cs="Times New Roman"/>
                <w:sz w:val="24"/>
                <w:szCs w:val="24"/>
              </w:rPr>
            </w:pP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9</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Исследование влияния оздоровительных форм занятий физической культурой на работу сердца</w:t>
            </w:r>
          </w:p>
        </w:tc>
        <w:tc>
          <w:tcPr>
            <w:tcW w:w="0" w:type="auto"/>
            <w:vMerge w:val="restart"/>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Ведение дневника физической культуры</w:t>
            </w:r>
          </w:p>
        </w:tc>
        <w:tc>
          <w:tcPr>
            <w:tcW w:w="0" w:type="auto"/>
            <w:vMerge/>
            <w:tcBorders>
              <w:top w:val="single" w:sz="4" w:space="0" w:color="000000"/>
              <w:left w:val="single" w:sz="6" w:space="0" w:color="000000"/>
              <w:bottom w:val="single" w:sz="4" w:space="0" w:color="000000"/>
              <w:right w:val="single" w:sz="4" w:space="0" w:color="000000"/>
            </w:tcBorders>
            <w:vAlign w:val="center"/>
            <w:hideMark/>
          </w:tcPr>
          <w:p w:rsidR="006D4845" w:rsidRPr="00B05BEB" w:rsidRDefault="006D4845" w:rsidP="006D4845">
            <w:pPr>
              <w:rPr>
                <w:rFonts w:eastAsia="Times New Roman" w:cs="Times New Roman"/>
                <w:sz w:val="24"/>
                <w:szCs w:val="24"/>
              </w:rPr>
            </w:pPr>
          </w:p>
        </w:tc>
      </w:tr>
      <w:tr w:rsidR="006D4845" w:rsidRPr="00B05BEB" w:rsidTr="006D4845">
        <w:trPr>
          <w:jc w:val="center"/>
        </w:trPr>
        <w:tc>
          <w:tcPr>
            <w:tcW w:w="0" w:type="auto"/>
            <w:gridSpan w:val="2"/>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Итого по разделу</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5</w:t>
            </w:r>
          </w:p>
        </w:tc>
      </w:tr>
      <w:tr w:rsidR="006D4845" w:rsidRPr="00B05BEB" w:rsidTr="006D4845">
        <w:trPr>
          <w:jc w:val="center"/>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b/>
                <w:bCs/>
                <w:color w:val="000000"/>
                <w:sz w:val="22"/>
              </w:rPr>
              <w:t>Раздел 3. Физическое совершенствование</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Знакомство с понятием «физкультурно-оздоровительная деятельность</w:t>
            </w:r>
          </w:p>
        </w:tc>
        <w:tc>
          <w:tcPr>
            <w:tcW w:w="0" w:type="auto"/>
            <w:vMerge w:val="restart"/>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p w:rsidR="006D4845" w:rsidRPr="00B05BEB" w:rsidRDefault="006D4845" w:rsidP="006D4845">
            <w:pPr>
              <w:rPr>
                <w:rFonts w:eastAsia="Times New Roman" w:cs="Times New Roman"/>
                <w:sz w:val="24"/>
                <w:szCs w:val="24"/>
              </w:rPr>
            </w:pP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2</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Упражнения утренней зарядки</w:t>
            </w:r>
          </w:p>
        </w:tc>
        <w:tc>
          <w:tcPr>
            <w:tcW w:w="0" w:type="auto"/>
            <w:vMerge/>
            <w:tcBorders>
              <w:top w:val="single" w:sz="4" w:space="0" w:color="000000"/>
              <w:left w:val="single" w:sz="6" w:space="0" w:color="000000"/>
              <w:bottom w:val="single" w:sz="4" w:space="0" w:color="000000"/>
              <w:right w:val="single" w:sz="4" w:space="0" w:color="000000"/>
            </w:tcBorders>
            <w:vAlign w:val="center"/>
            <w:hideMark/>
          </w:tcPr>
          <w:p w:rsidR="006D4845" w:rsidRPr="00B05BEB" w:rsidRDefault="006D4845" w:rsidP="006D4845">
            <w:pPr>
              <w:rPr>
                <w:rFonts w:eastAsia="Times New Roman" w:cs="Times New Roman"/>
                <w:sz w:val="24"/>
                <w:szCs w:val="24"/>
              </w:rPr>
            </w:pP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3</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Упражнения дыхательной и зрительной гимнастики</w:t>
            </w:r>
          </w:p>
        </w:tc>
        <w:tc>
          <w:tcPr>
            <w:tcW w:w="0" w:type="auto"/>
            <w:vMerge w:val="restart"/>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p w:rsidR="006D4845" w:rsidRPr="00B05BEB" w:rsidRDefault="006D4845" w:rsidP="006D4845">
            <w:pPr>
              <w:rPr>
                <w:rFonts w:eastAsia="Times New Roman" w:cs="Times New Roman"/>
                <w:sz w:val="24"/>
                <w:szCs w:val="24"/>
              </w:rPr>
            </w:pP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4</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Водные процедуры после утренней зарядки</w:t>
            </w:r>
          </w:p>
        </w:tc>
        <w:tc>
          <w:tcPr>
            <w:tcW w:w="0" w:type="auto"/>
            <w:vMerge/>
            <w:tcBorders>
              <w:top w:val="single" w:sz="4" w:space="0" w:color="000000"/>
              <w:left w:val="single" w:sz="6" w:space="0" w:color="000000"/>
              <w:bottom w:val="single" w:sz="4" w:space="0" w:color="000000"/>
              <w:right w:val="single" w:sz="4" w:space="0" w:color="000000"/>
            </w:tcBorders>
            <w:vAlign w:val="center"/>
            <w:hideMark/>
          </w:tcPr>
          <w:p w:rsidR="006D4845" w:rsidRPr="00B05BEB" w:rsidRDefault="006D4845" w:rsidP="006D4845">
            <w:pPr>
              <w:rPr>
                <w:rFonts w:eastAsia="Times New Roman" w:cs="Times New Roman"/>
                <w:sz w:val="24"/>
                <w:szCs w:val="24"/>
              </w:rPr>
            </w:pP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5</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Упражнения на развитие гибкости</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6</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Упражнения на развитие координации</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lastRenderedPageBreak/>
              <w:t>7</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Упражнения на формирование телосложения</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8</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«Гимнастика». </w:t>
            </w:r>
            <w:r w:rsidRPr="00B05BEB">
              <w:rPr>
                <w:rFonts w:eastAsia="Times New Roman" w:cs="Times New Roman"/>
                <w:color w:val="000000"/>
                <w:sz w:val="22"/>
              </w:rPr>
              <w:t>Знакомство с понятием «спортивно-оздоровительная деятельность</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9</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«Гимнастика». </w:t>
            </w:r>
            <w:r w:rsidRPr="00B05BEB">
              <w:rPr>
                <w:rFonts w:eastAsia="Times New Roman" w:cs="Times New Roman"/>
                <w:color w:val="000000"/>
                <w:sz w:val="22"/>
              </w:rPr>
              <w:t>Кувырок вперёд в группировке</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«Гимнастика». </w:t>
            </w:r>
            <w:r w:rsidRPr="00B05BEB">
              <w:rPr>
                <w:rFonts w:eastAsia="Times New Roman" w:cs="Times New Roman"/>
                <w:color w:val="000000"/>
                <w:sz w:val="22"/>
              </w:rPr>
              <w:t>Кувырок назад в группировке</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11</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«Гимнастика». </w:t>
            </w:r>
            <w:r w:rsidRPr="00B05BEB">
              <w:rPr>
                <w:rFonts w:eastAsia="Times New Roman" w:cs="Times New Roman"/>
                <w:color w:val="000000"/>
                <w:sz w:val="22"/>
              </w:rPr>
              <w:t>Кувырок вперёд ноги «с крестно»</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12</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«Гимнастика». </w:t>
            </w:r>
            <w:r w:rsidRPr="00B05BEB">
              <w:rPr>
                <w:rFonts w:eastAsia="Times New Roman" w:cs="Times New Roman"/>
                <w:color w:val="000000"/>
                <w:sz w:val="22"/>
              </w:rPr>
              <w:t>Кувырок назад из стойки на лопатках</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13</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«Гимнастика». </w:t>
            </w:r>
            <w:r w:rsidRPr="00B05BEB">
              <w:rPr>
                <w:rFonts w:eastAsia="Times New Roman" w:cs="Times New Roman"/>
                <w:color w:val="000000"/>
                <w:sz w:val="22"/>
              </w:rPr>
              <w:t>Гимнастическая комбинация на низком гимнастическом бревне</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14</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«Гимнастика». </w:t>
            </w:r>
            <w:r w:rsidRPr="00B05BEB">
              <w:rPr>
                <w:rFonts w:eastAsia="Times New Roman" w:cs="Times New Roman"/>
                <w:color w:val="000000"/>
                <w:sz w:val="22"/>
              </w:rPr>
              <w:t xml:space="preserve">Лазанье и </w:t>
            </w:r>
            <w:proofErr w:type="spellStart"/>
            <w:r w:rsidRPr="00B05BEB">
              <w:rPr>
                <w:rFonts w:eastAsia="Times New Roman" w:cs="Times New Roman"/>
                <w:color w:val="000000"/>
                <w:sz w:val="22"/>
              </w:rPr>
              <w:t>перелезание</w:t>
            </w:r>
            <w:proofErr w:type="spellEnd"/>
            <w:r w:rsidRPr="00B05BEB">
              <w:rPr>
                <w:rFonts w:eastAsia="Times New Roman" w:cs="Times New Roman"/>
                <w:color w:val="000000"/>
                <w:sz w:val="22"/>
              </w:rPr>
              <w:t xml:space="preserve"> на гимнастической стенке</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15</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«Гимнастика». </w:t>
            </w:r>
            <w:r w:rsidRPr="00B05BEB">
              <w:rPr>
                <w:rFonts w:eastAsia="Times New Roman" w:cs="Times New Roman"/>
                <w:color w:val="000000"/>
                <w:sz w:val="22"/>
              </w:rPr>
              <w:t>Расхождение на гимнастической скамейке в парах</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16</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«Лёгкая атлетика». </w:t>
            </w:r>
            <w:r w:rsidRPr="00B05BEB">
              <w:rPr>
                <w:rFonts w:eastAsia="Times New Roman" w:cs="Times New Roman"/>
                <w:color w:val="000000"/>
                <w:sz w:val="22"/>
              </w:rPr>
              <w:t>Бег с равномерной скоростью на длинные дистанции</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2</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17</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«Лёгкая атлетика». </w:t>
            </w:r>
            <w:r w:rsidRPr="00B05BEB">
              <w:rPr>
                <w:rFonts w:eastAsia="Times New Roman" w:cs="Times New Roman"/>
                <w:color w:val="000000"/>
                <w:sz w:val="22"/>
              </w:rPr>
              <w:t>Знакомство с рекомендациями по технике безопасности во время выполнения беговых упражнений на самостоятельных занятиях лёгкой атлетикой</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18</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«Лёгкая атлетика». </w:t>
            </w:r>
            <w:r w:rsidRPr="00B05BEB">
              <w:rPr>
                <w:rFonts w:eastAsia="Times New Roman" w:cs="Times New Roman"/>
                <w:color w:val="000000"/>
                <w:sz w:val="22"/>
              </w:rPr>
              <w:t>Бег с максимальной скоростью на короткие дистанции</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19</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«Лёгкая атлетика». </w:t>
            </w:r>
            <w:r w:rsidRPr="00B05BEB">
              <w:rPr>
                <w:rFonts w:eastAsia="Times New Roman" w:cs="Times New Roman"/>
                <w:color w:val="000000"/>
                <w:sz w:val="22"/>
              </w:rPr>
              <w:t>Знакомство с рекомендациями учителя по технике безопасности на занятиях прыжками и со способами их использования для развития скоростно-силовых способностей</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20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«Лёгкая атлетика». </w:t>
            </w:r>
            <w:r w:rsidRPr="00B05BEB">
              <w:rPr>
                <w:rFonts w:eastAsia="Times New Roman" w:cs="Times New Roman"/>
                <w:color w:val="000000"/>
                <w:sz w:val="22"/>
              </w:rPr>
              <w:t>Метание малого мяча в неподвижную мишень</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21</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«Лёгкая атлетика». </w:t>
            </w:r>
            <w:r w:rsidRPr="00B05BEB">
              <w:rPr>
                <w:rFonts w:eastAsia="Times New Roman" w:cs="Times New Roman"/>
                <w:color w:val="000000"/>
                <w:sz w:val="22"/>
              </w:rPr>
              <w:t>Знакомство с рекомендациями по технике безопасности при выполнении упражнений в метании малого мяча и со способами их использования для развития точности движения</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22</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«Лёгкая атлетика». </w:t>
            </w:r>
            <w:r w:rsidRPr="00B05BEB">
              <w:rPr>
                <w:rFonts w:eastAsia="Times New Roman" w:cs="Times New Roman"/>
                <w:color w:val="000000"/>
                <w:sz w:val="22"/>
              </w:rPr>
              <w:t>Метание малого мяча на дальность</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2</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23</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«Спортивные игры. Баскетбол». </w:t>
            </w:r>
            <w:r w:rsidRPr="00B05BEB">
              <w:rPr>
                <w:rFonts w:eastAsia="Times New Roman" w:cs="Times New Roman"/>
                <w:color w:val="000000"/>
                <w:sz w:val="22"/>
              </w:rPr>
              <w:t>Передача баскетбольного мяча двумя руками от груди</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2</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24</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«Спортивные игры. Баскетбол». </w:t>
            </w:r>
            <w:r w:rsidRPr="00B05BEB">
              <w:rPr>
                <w:rFonts w:eastAsia="Times New Roman" w:cs="Times New Roman"/>
                <w:color w:val="000000"/>
                <w:sz w:val="22"/>
              </w:rPr>
              <w:t>Знакомство с рекомендациями учителя по использованию подготовительных и подводящих упражнений для освоения технических действий игры баскетбол</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25</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«Спортивные игры. Баскетбол». </w:t>
            </w:r>
            <w:r w:rsidRPr="00B05BEB">
              <w:rPr>
                <w:rFonts w:eastAsia="Times New Roman" w:cs="Times New Roman"/>
                <w:color w:val="000000"/>
                <w:sz w:val="22"/>
              </w:rPr>
              <w:t>Ведение баскетбольного мяча</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2</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26</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«Спортивные игры. Баскетбол». </w:t>
            </w:r>
            <w:r w:rsidRPr="00B05BEB">
              <w:rPr>
                <w:rFonts w:eastAsia="Times New Roman" w:cs="Times New Roman"/>
                <w:color w:val="000000"/>
                <w:sz w:val="22"/>
              </w:rPr>
              <w:t>Бросок баскетбольного мяча в корзину двумя руками от груди с места</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2</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27</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«Спортивные игры. Волейбол». </w:t>
            </w:r>
            <w:r w:rsidRPr="00B05BEB">
              <w:rPr>
                <w:rFonts w:eastAsia="Times New Roman" w:cs="Times New Roman"/>
                <w:color w:val="000000"/>
                <w:sz w:val="22"/>
              </w:rPr>
              <w:t>Прямая нижняя подача мяча в волейболе</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2</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28</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«Спортивные игры. Волейбол». </w:t>
            </w:r>
            <w:r w:rsidRPr="00B05BEB">
              <w:rPr>
                <w:rFonts w:eastAsia="Times New Roman" w:cs="Times New Roman"/>
                <w:color w:val="000000"/>
                <w:sz w:val="22"/>
              </w:rPr>
              <w:t>Знакомство с рекомендациями учителя по использованию подготовительных и подводящих упражнений для освоения технических действий игры волейбол</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29</w:t>
            </w:r>
          </w:p>
          <w:p w:rsidR="006D4845" w:rsidRPr="00B05BEB" w:rsidRDefault="006D4845" w:rsidP="006D4845">
            <w:pPr>
              <w:rPr>
                <w:rFonts w:eastAsia="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«Спортивные игры. Волейбол». </w:t>
            </w:r>
            <w:r w:rsidRPr="00B05BEB">
              <w:rPr>
                <w:rFonts w:eastAsia="Times New Roman" w:cs="Times New Roman"/>
                <w:color w:val="000000"/>
                <w:sz w:val="22"/>
              </w:rPr>
              <w:t>Приём и передача волейбольного мяча двумя руками снизу</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2</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30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«Спортивные игры. Волейбол». </w:t>
            </w:r>
            <w:r w:rsidRPr="00B05BEB">
              <w:rPr>
                <w:rFonts w:eastAsia="Times New Roman" w:cs="Times New Roman"/>
                <w:color w:val="000000"/>
                <w:sz w:val="22"/>
              </w:rPr>
              <w:t>Приём и передача волейбольного мяча двумя руками сверху</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2</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31</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«Спортивные игры. Футбол». </w:t>
            </w:r>
            <w:r w:rsidRPr="00B05BEB">
              <w:rPr>
                <w:rFonts w:eastAsia="Times New Roman" w:cs="Times New Roman"/>
                <w:color w:val="000000"/>
                <w:sz w:val="22"/>
              </w:rPr>
              <w:t>Удар по неподвижному мячу</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32</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«Спортивные игры. Футбол». </w:t>
            </w:r>
            <w:r w:rsidRPr="00B05BEB">
              <w:rPr>
                <w:rFonts w:eastAsia="Times New Roman" w:cs="Times New Roman"/>
                <w:color w:val="000000"/>
                <w:sz w:val="22"/>
              </w:rPr>
              <w:t>Знакомство с рекомендациями учителя по использованию подготовительных и подводящих упражнений для освоения технических действий игры футбол</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33</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«Спортивные игры. Футбол». </w:t>
            </w:r>
            <w:r w:rsidRPr="00B05BEB">
              <w:rPr>
                <w:rFonts w:eastAsia="Times New Roman" w:cs="Times New Roman"/>
                <w:color w:val="000000"/>
                <w:sz w:val="22"/>
              </w:rPr>
              <w:t>Остановка катящегося мяча внутренней стороной стопы</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34</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«Спортивные игры. Футбол». </w:t>
            </w:r>
            <w:r w:rsidRPr="00B05BEB">
              <w:rPr>
                <w:rFonts w:eastAsia="Times New Roman" w:cs="Times New Roman"/>
                <w:color w:val="000000"/>
                <w:sz w:val="22"/>
              </w:rPr>
              <w:t>Ведение футбольного мяча</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35</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«Спортивные игры. Футбол». </w:t>
            </w:r>
            <w:r w:rsidRPr="00B05BEB">
              <w:rPr>
                <w:rFonts w:eastAsia="Times New Roman" w:cs="Times New Roman"/>
                <w:color w:val="000000"/>
                <w:sz w:val="22"/>
              </w:rPr>
              <w:t>Обводка мячом ориентиров</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r>
      <w:tr w:rsidR="006D4845" w:rsidRPr="00B05BEB" w:rsidTr="006D4845">
        <w:trPr>
          <w:jc w:val="center"/>
        </w:trPr>
        <w:tc>
          <w:tcPr>
            <w:tcW w:w="0" w:type="auto"/>
            <w:gridSpan w:val="2"/>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Итого по разделу</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41</w:t>
            </w:r>
          </w:p>
        </w:tc>
      </w:tr>
      <w:tr w:rsidR="006D4845" w:rsidRPr="00B05BEB" w:rsidTr="006D4845">
        <w:trPr>
          <w:jc w:val="center"/>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b/>
                <w:bCs/>
                <w:color w:val="000000"/>
                <w:sz w:val="22"/>
              </w:rPr>
              <w:t>Раздел 4. Спорт</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lastRenderedPageBreak/>
              <w:t>1</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20</w:t>
            </w:r>
          </w:p>
        </w:tc>
      </w:tr>
      <w:tr w:rsidR="006D4845" w:rsidRPr="00B05BEB" w:rsidTr="006D4845">
        <w:trPr>
          <w:jc w:val="center"/>
        </w:trPr>
        <w:tc>
          <w:tcPr>
            <w:tcW w:w="0" w:type="auto"/>
            <w:gridSpan w:val="2"/>
            <w:tcBorders>
              <w:top w:val="single" w:sz="4" w:space="0" w:color="000000"/>
              <w:left w:val="single" w:sz="4"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Итого по разделу</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20</w:t>
            </w:r>
          </w:p>
        </w:tc>
      </w:tr>
      <w:tr w:rsidR="006D4845" w:rsidRPr="00B05BEB" w:rsidTr="006D4845">
        <w:trPr>
          <w:jc w:val="center"/>
        </w:trPr>
        <w:tc>
          <w:tcPr>
            <w:tcW w:w="0" w:type="auto"/>
            <w:gridSpan w:val="2"/>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ОБЩЕЕ КОЛИЧЕСТВО ЧАСОВ ПО ПРОГРАММЕ</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68</w:t>
            </w:r>
          </w:p>
        </w:tc>
      </w:tr>
    </w:tbl>
    <w:p w:rsidR="006D4845" w:rsidRDefault="006D4845" w:rsidP="006D4845">
      <w:pPr>
        <w:jc w:val="center"/>
        <w:rPr>
          <w:rFonts w:eastAsia="Times New Roman" w:cs="Times New Roman"/>
          <w:b/>
          <w:bCs/>
          <w:i/>
          <w:iCs/>
          <w:color w:val="000000"/>
          <w:sz w:val="24"/>
          <w:szCs w:val="24"/>
        </w:rPr>
      </w:pPr>
    </w:p>
    <w:p w:rsidR="00322061" w:rsidRDefault="00322061" w:rsidP="005B4977">
      <w:pPr>
        <w:ind w:firstLine="0"/>
        <w:rPr>
          <w:rFonts w:eastAsia="Times New Roman" w:cs="Times New Roman"/>
          <w:b/>
          <w:bCs/>
          <w:i/>
          <w:iCs/>
          <w:color w:val="000000"/>
          <w:sz w:val="24"/>
          <w:szCs w:val="24"/>
        </w:rPr>
      </w:pPr>
    </w:p>
    <w:p w:rsidR="006D4845" w:rsidRPr="00B05BEB" w:rsidRDefault="006D4845" w:rsidP="006D4845">
      <w:pPr>
        <w:jc w:val="center"/>
        <w:rPr>
          <w:rFonts w:eastAsia="Times New Roman" w:cs="Times New Roman"/>
          <w:sz w:val="24"/>
          <w:szCs w:val="24"/>
        </w:rPr>
      </w:pPr>
      <w:r w:rsidRPr="00B05BEB">
        <w:rPr>
          <w:rFonts w:eastAsia="Times New Roman" w:cs="Times New Roman"/>
          <w:b/>
          <w:bCs/>
          <w:i/>
          <w:iCs/>
          <w:color w:val="000000"/>
          <w:sz w:val="24"/>
          <w:szCs w:val="24"/>
        </w:rPr>
        <w:t>ТЕМАТИЧЕСКОЕ ПЛАНИРОВАНИЕ 6 КЛАСС.</w:t>
      </w:r>
    </w:p>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Учебник: Физическая культура 6-7 класс. Автор: А.П. Матвеев. М.: «Просвещение»,2020г.</w:t>
      </w:r>
    </w:p>
    <w:tbl>
      <w:tblPr>
        <w:tblW w:w="10143" w:type="dxa"/>
        <w:jc w:val="center"/>
        <w:tblCellMar>
          <w:top w:w="15" w:type="dxa"/>
          <w:left w:w="15" w:type="dxa"/>
          <w:bottom w:w="15" w:type="dxa"/>
          <w:right w:w="15" w:type="dxa"/>
        </w:tblCellMar>
        <w:tblLook w:val="04A0" w:firstRow="1" w:lastRow="0" w:firstColumn="1" w:lastColumn="0" w:noHBand="0" w:noVBand="1"/>
      </w:tblPr>
      <w:tblGrid>
        <w:gridCol w:w="750"/>
        <w:gridCol w:w="8317"/>
        <w:gridCol w:w="1064"/>
        <w:gridCol w:w="12"/>
      </w:tblGrid>
      <w:tr w:rsidR="006D4845" w:rsidRPr="00B05BEB" w:rsidTr="005B4977">
        <w:trPr>
          <w:gridAfter w:val="1"/>
          <w:wAfter w:w="12" w:type="dxa"/>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 п/п</w:t>
            </w:r>
          </w:p>
        </w:tc>
        <w:tc>
          <w:tcPr>
            <w:tcW w:w="83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Тема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Кол-во часов</w:t>
            </w:r>
          </w:p>
        </w:tc>
      </w:tr>
      <w:tr w:rsidR="006D4845" w:rsidRPr="00B05BEB" w:rsidTr="005B4977">
        <w:trPr>
          <w:jc w:val="center"/>
        </w:trPr>
        <w:tc>
          <w:tcPr>
            <w:tcW w:w="1014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b/>
                <w:bCs/>
                <w:color w:val="000000"/>
                <w:sz w:val="22"/>
              </w:rPr>
              <w:t>Раздел 1. Знания о физической культуре</w:t>
            </w:r>
          </w:p>
        </w:tc>
      </w:tr>
      <w:tr w:rsidR="006D4845" w:rsidRPr="00B05BEB" w:rsidTr="005B4977">
        <w:trPr>
          <w:gridAfter w:val="1"/>
          <w:wAfter w:w="12" w:type="dxa"/>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c>
          <w:tcPr>
            <w:tcW w:w="831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Возрождение Олимпийских игр</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r>
      <w:tr w:rsidR="006D4845" w:rsidRPr="00B05BEB" w:rsidTr="005B4977">
        <w:trPr>
          <w:gridAfter w:val="1"/>
          <w:wAfter w:w="12" w:type="dxa"/>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2</w:t>
            </w:r>
          </w:p>
        </w:tc>
        <w:tc>
          <w:tcPr>
            <w:tcW w:w="831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Символика и ритуалы первых Олимпийских игр</w:t>
            </w:r>
          </w:p>
        </w:tc>
        <w:tc>
          <w:tcPr>
            <w:tcW w:w="0" w:type="auto"/>
            <w:vMerge w:val="restart"/>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p w:rsidR="006D4845" w:rsidRPr="00B05BEB" w:rsidRDefault="006D4845" w:rsidP="006D4845">
            <w:pPr>
              <w:rPr>
                <w:rFonts w:eastAsia="Times New Roman" w:cs="Times New Roman"/>
                <w:sz w:val="24"/>
                <w:szCs w:val="24"/>
              </w:rPr>
            </w:pPr>
          </w:p>
        </w:tc>
      </w:tr>
      <w:tr w:rsidR="006D4845" w:rsidRPr="00B05BEB" w:rsidTr="005B4977">
        <w:trPr>
          <w:gridAfter w:val="1"/>
          <w:wAfter w:w="12" w:type="dxa"/>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3</w:t>
            </w:r>
          </w:p>
        </w:tc>
        <w:tc>
          <w:tcPr>
            <w:tcW w:w="831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История первых Олимпийских игр современности</w:t>
            </w:r>
          </w:p>
        </w:tc>
        <w:tc>
          <w:tcPr>
            <w:tcW w:w="0" w:type="auto"/>
            <w:vMerge/>
            <w:tcBorders>
              <w:top w:val="single" w:sz="4" w:space="0" w:color="000000"/>
              <w:left w:val="single" w:sz="6" w:space="0" w:color="000000"/>
              <w:bottom w:val="single" w:sz="4" w:space="0" w:color="000000"/>
              <w:right w:val="single" w:sz="4" w:space="0" w:color="000000"/>
            </w:tcBorders>
            <w:vAlign w:val="center"/>
            <w:hideMark/>
          </w:tcPr>
          <w:p w:rsidR="006D4845" w:rsidRPr="00B05BEB" w:rsidRDefault="006D4845" w:rsidP="006D4845">
            <w:pPr>
              <w:rPr>
                <w:rFonts w:eastAsia="Times New Roman" w:cs="Times New Roman"/>
                <w:sz w:val="24"/>
                <w:szCs w:val="24"/>
              </w:rPr>
            </w:pPr>
          </w:p>
        </w:tc>
      </w:tr>
      <w:tr w:rsidR="006D4845" w:rsidRPr="00B05BEB" w:rsidTr="005B4977">
        <w:trPr>
          <w:gridAfter w:val="1"/>
          <w:wAfter w:w="12" w:type="dxa"/>
          <w:jc w:val="center"/>
        </w:trPr>
        <w:tc>
          <w:tcPr>
            <w:tcW w:w="9067" w:type="dxa"/>
            <w:gridSpan w:val="2"/>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Итого по разделу</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2</w:t>
            </w:r>
          </w:p>
        </w:tc>
      </w:tr>
      <w:tr w:rsidR="006D4845" w:rsidRPr="00B05BEB" w:rsidTr="005B4977">
        <w:trPr>
          <w:jc w:val="center"/>
        </w:trPr>
        <w:tc>
          <w:tcPr>
            <w:tcW w:w="1014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b/>
                <w:bCs/>
                <w:color w:val="000000"/>
                <w:sz w:val="22"/>
              </w:rPr>
              <w:t>Раздел 2. Способы самостоятельной деятельности</w:t>
            </w:r>
          </w:p>
        </w:tc>
      </w:tr>
      <w:tr w:rsidR="006D4845" w:rsidRPr="00B05BEB" w:rsidTr="005B4977">
        <w:trPr>
          <w:gridAfter w:val="1"/>
          <w:wAfter w:w="12" w:type="dxa"/>
          <w:jc w:val="center"/>
        </w:trPr>
        <w:tc>
          <w:tcPr>
            <w:tcW w:w="0" w:type="auto"/>
            <w:vMerge w:val="restart"/>
            <w:tcBorders>
              <w:top w:val="single" w:sz="4" w:space="0" w:color="000000"/>
              <w:left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c>
          <w:tcPr>
            <w:tcW w:w="831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Составление дневника физической культуры</w:t>
            </w:r>
          </w:p>
        </w:tc>
        <w:tc>
          <w:tcPr>
            <w:tcW w:w="0" w:type="auto"/>
            <w:vMerge w:val="restart"/>
            <w:tcBorders>
              <w:top w:val="single" w:sz="4" w:space="0" w:color="000000"/>
              <w:left w:val="single" w:sz="6"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p w:rsidR="006D4845" w:rsidRPr="00B05BEB" w:rsidRDefault="006D4845" w:rsidP="006D4845">
            <w:pPr>
              <w:rPr>
                <w:rFonts w:eastAsia="Times New Roman" w:cs="Times New Roman"/>
                <w:sz w:val="24"/>
                <w:szCs w:val="24"/>
              </w:rPr>
            </w:pPr>
          </w:p>
        </w:tc>
      </w:tr>
      <w:tr w:rsidR="006D4845" w:rsidRPr="00B05BEB" w:rsidTr="005B4977">
        <w:trPr>
          <w:gridAfter w:val="1"/>
          <w:wAfter w:w="12" w:type="dxa"/>
          <w:jc w:val="center"/>
        </w:trPr>
        <w:tc>
          <w:tcPr>
            <w:tcW w:w="0" w:type="auto"/>
            <w:vMerge/>
            <w:tcBorders>
              <w:left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p>
        </w:tc>
        <w:tc>
          <w:tcPr>
            <w:tcW w:w="831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Физическая подготовка человека</w:t>
            </w:r>
          </w:p>
        </w:tc>
        <w:tc>
          <w:tcPr>
            <w:tcW w:w="0" w:type="auto"/>
            <w:vMerge/>
            <w:tcBorders>
              <w:left w:val="single" w:sz="6"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p>
        </w:tc>
      </w:tr>
      <w:tr w:rsidR="006D4845" w:rsidRPr="00B05BEB" w:rsidTr="005B4977">
        <w:trPr>
          <w:gridAfter w:val="1"/>
          <w:wAfter w:w="12" w:type="dxa"/>
          <w:jc w:val="center"/>
        </w:trPr>
        <w:tc>
          <w:tcPr>
            <w:tcW w:w="0" w:type="auto"/>
            <w:vMerge/>
            <w:tcBorders>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p>
        </w:tc>
        <w:tc>
          <w:tcPr>
            <w:tcW w:w="831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Правила развития физических качеств</w:t>
            </w:r>
          </w:p>
        </w:tc>
        <w:tc>
          <w:tcPr>
            <w:tcW w:w="0" w:type="auto"/>
            <w:vMerge/>
            <w:tcBorders>
              <w:left w:val="single" w:sz="6" w:space="0" w:color="000000"/>
              <w:bottom w:val="single" w:sz="4" w:space="0" w:color="000000"/>
              <w:right w:val="single" w:sz="4" w:space="0" w:color="000000"/>
            </w:tcBorders>
            <w:vAlign w:val="center"/>
            <w:hideMark/>
          </w:tcPr>
          <w:p w:rsidR="006D4845" w:rsidRPr="00B05BEB" w:rsidRDefault="006D4845" w:rsidP="006D4845">
            <w:pPr>
              <w:rPr>
                <w:rFonts w:eastAsia="Times New Roman" w:cs="Times New Roman"/>
                <w:sz w:val="24"/>
                <w:szCs w:val="24"/>
              </w:rPr>
            </w:pPr>
          </w:p>
        </w:tc>
      </w:tr>
      <w:tr w:rsidR="006D4845" w:rsidRPr="00B05BEB" w:rsidTr="005B4977">
        <w:trPr>
          <w:gridAfter w:val="1"/>
          <w:wAfter w:w="12" w:type="dxa"/>
          <w:trHeight w:val="268"/>
          <w:jc w:val="center"/>
        </w:trPr>
        <w:tc>
          <w:tcPr>
            <w:tcW w:w="0" w:type="auto"/>
            <w:vMerge w:val="restart"/>
            <w:tcBorders>
              <w:top w:val="single" w:sz="4" w:space="0" w:color="000000"/>
              <w:left w:val="single" w:sz="4" w:space="0" w:color="000000"/>
              <w:bottom w:val="nil"/>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Pr>
                <w:rFonts w:eastAsia="Times New Roman" w:cs="Times New Roman"/>
                <w:sz w:val="24"/>
                <w:szCs w:val="24"/>
              </w:rPr>
              <w:t>2</w:t>
            </w:r>
          </w:p>
        </w:tc>
        <w:tc>
          <w:tcPr>
            <w:tcW w:w="8317" w:type="dxa"/>
            <w:vMerge w:val="restart"/>
            <w:tcBorders>
              <w:top w:val="single" w:sz="6" w:space="0" w:color="000000"/>
              <w:left w:val="single" w:sz="6" w:space="0" w:color="000000"/>
              <w:bottom w:val="nil"/>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Определение индивидуальной физической нагрузки для самостоятельных занятий физической подготовкой</w:t>
            </w:r>
          </w:p>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Правила измерения показателей физической подготовленности</w:t>
            </w:r>
          </w:p>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Составление плана самостоятельных занятий физической подготовкой</w:t>
            </w:r>
          </w:p>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Закаливающие процедуры с помощью воздушных и солнечных ванн, купания в естественных водоёмах</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r>
      <w:tr w:rsidR="006D4845" w:rsidRPr="00B05BEB" w:rsidTr="005B4977">
        <w:trPr>
          <w:gridAfter w:val="1"/>
          <w:wAfter w:w="12" w:type="dxa"/>
          <w:trHeight w:val="263"/>
          <w:jc w:val="center"/>
        </w:trPr>
        <w:tc>
          <w:tcPr>
            <w:tcW w:w="0" w:type="auto"/>
            <w:vMerge/>
            <w:tcBorders>
              <w:left w:val="single" w:sz="4" w:space="0" w:color="000000"/>
              <w:right w:val="single" w:sz="6" w:space="0" w:color="000000"/>
            </w:tcBorders>
            <w:tcMar>
              <w:top w:w="0" w:type="dxa"/>
              <w:left w:w="115" w:type="dxa"/>
              <w:bottom w:w="0" w:type="dxa"/>
              <w:right w:w="115" w:type="dxa"/>
            </w:tcMar>
          </w:tcPr>
          <w:p w:rsidR="006D4845" w:rsidRPr="00B05BEB" w:rsidRDefault="006D4845" w:rsidP="006D4845">
            <w:pPr>
              <w:rPr>
                <w:rFonts w:eastAsia="Times New Roman" w:cs="Times New Roman"/>
                <w:sz w:val="24"/>
                <w:szCs w:val="24"/>
              </w:rPr>
            </w:pPr>
          </w:p>
        </w:tc>
        <w:tc>
          <w:tcPr>
            <w:tcW w:w="8317" w:type="dxa"/>
            <w:vMerge/>
            <w:tcBorders>
              <w:left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p>
        </w:tc>
        <w:tc>
          <w:tcPr>
            <w:tcW w:w="0" w:type="auto"/>
            <w:tcBorders>
              <w:top w:val="single" w:sz="4" w:space="0" w:color="000000"/>
              <w:left w:val="single" w:sz="6"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r>
      <w:tr w:rsidR="006D4845" w:rsidRPr="00B05BEB" w:rsidTr="005B4977">
        <w:trPr>
          <w:gridAfter w:val="1"/>
          <w:wAfter w:w="12" w:type="dxa"/>
          <w:jc w:val="center"/>
        </w:trPr>
        <w:tc>
          <w:tcPr>
            <w:tcW w:w="9067" w:type="dxa"/>
            <w:gridSpan w:val="2"/>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Итого по разделу</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Pr>
                <w:rFonts w:eastAsia="Times New Roman" w:cs="Times New Roman"/>
                <w:sz w:val="24"/>
                <w:szCs w:val="24"/>
              </w:rPr>
              <w:t>2</w:t>
            </w:r>
          </w:p>
        </w:tc>
      </w:tr>
      <w:tr w:rsidR="006D4845" w:rsidRPr="00B05BEB" w:rsidTr="005B4977">
        <w:trPr>
          <w:jc w:val="center"/>
        </w:trPr>
        <w:tc>
          <w:tcPr>
            <w:tcW w:w="1014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b/>
                <w:bCs/>
                <w:color w:val="000000"/>
                <w:sz w:val="22"/>
              </w:rPr>
              <w:t>Раздел 3. Физическое совершенствование</w:t>
            </w:r>
          </w:p>
        </w:tc>
      </w:tr>
      <w:tr w:rsidR="006D4845" w:rsidRPr="00B05BEB" w:rsidTr="005B4977">
        <w:trPr>
          <w:gridAfter w:val="1"/>
          <w:wAfter w:w="12" w:type="dxa"/>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c>
          <w:tcPr>
            <w:tcW w:w="831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Упражнения для коррекции телосложения</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r>
      <w:tr w:rsidR="006D4845" w:rsidRPr="00B05BEB" w:rsidTr="005B4977">
        <w:trPr>
          <w:gridAfter w:val="1"/>
          <w:wAfter w:w="12" w:type="dxa"/>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2</w:t>
            </w:r>
          </w:p>
        </w:tc>
        <w:tc>
          <w:tcPr>
            <w:tcW w:w="831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Упражнения для профилактики нарушения зрения</w:t>
            </w:r>
          </w:p>
        </w:tc>
        <w:tc>
          <w:tcPr>
            <w:tcW w:w="0" w:type="auto"/>
            <w:vMerge w:val="restart"/>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r>
      <w:tr w:rsidR="006D4845" w:rsidRPr="00B05BEB" w:rsidTr="005B4977">
        <w:trPr>
          <w:gridAfter w:val="1"/>
          <w:wAfter w:w="12" w:type="dxa"/>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3</w:t>
            </w:r>
          </w:p>
        </w:tc>
        <w:tc>
          <w:tcPr>
            <w:tcW w:w="831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Упражнения для оптимизации работоспособности мышц в режиме учебного дня</w:t>
            </w:r>
          </w:p>
        </w:tc>
        <w:tc>
          <w:tcPr>
            <w:tcW w:w="0" w:type="auto"/>
            <w:vMerge/>
            <w:tcBorders>
              <w:top w:val="single" w:sz="4" w:space="0" w:color="000000"/>
              <w:left w:val="single" w:sz="6" w:space="0" w:color="000000"/>
              <w:bottom w:val="single" w:sz="4" w:space="0" w:color="000000"/>
              <w:right w:val="single" w:sz="4" w:space="0" w:color="000000"/>
            </w:tcBorders>
            <w:vAlign w:val="center"/>
            <w:hideMark/>
          </w:tcPr>
          <w:p w:rsidR="006D4845" w:rsidRPr="00B05BEB" w:rsidRDefault="006D4845" w:rsidP="006D4845">
            <w:pPr>
              <w:rPr>
                <w:rFonts w:eastAsia="Times New Roman" w:cs="Times New Roman"/>
                <w:sz w:val="24"/>
                <w:szCs w:val="24"/>
              </w:rPr>
            </w:pPr>
          </w:p>
        </w:tc>
      </w:tr>
      <w:tr w:rsidR="006D4845" w:rsidRPr="00B05BEB" w:rsidTr="005B4977">
        <w:trPr>
          <w:gridAfter w:val="1"/>
          <w:wAfter w:w="12" w:type="dxa"/>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4</w:t>
            </w:r>
          </w:p>
        </w:tc>
        <w:tc>
          <w:tcPr>
            <w:tcW w:w="831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«Гимнастика». </w:t>
            </w:r>
            <w:r w:rsidRPr="00B05BEB">
              <w:rPr>
                <w:rFonts w:eastAsia="Times New Roman" w:cs="Times New Roman"/>
                <w:color w:val="000000"/>
                <w:sz w:val="22"/>
              </w:rPr>
              <w:t>Акробатическая комбинация</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r>
      <w:tr w:rsidR="006D4845" w:rsidRPr="00B05BEB" w:rsidTr="005B4977">
        <w:trPr>
          <w:gridAfter w:val="1"/>
          <w:wAfter w:w="12" w:type="dxa"/>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5</w:t>
            </w:r>
          </w:p>
        </w:tc>
        <w:tc>
          <w:tcPr>
            <w:tcW w:w="831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«Гимнастика». </w:t>
            </w:r>
            <w:r w:rsidRPr="00B05BEB">
              <w:rPr>
                <w:rFonts w:eastAsia="Times New Roman" w:cs="Times New Roman"/>
                <w:color w:val="000000"/>
                <w:sz w:val="22"/>
              </w:rPr>
              <w:t>Упражнения на низком гимнастическом бревне</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r>
      <w:tr w:rsidR="006D4845" w:rsidRPr="00B05BEB" w:rsidTr="005B4977">
        <w:trPr>
          <w:gridAfter w:val="1"/>
          <w:wAfter w:w="12" w:type="dxa"/>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6</w:t>
            </w:r>
          </w:p>
        </w:tc>
        <w:tc>
          <w:tcPr>
            <w:tcW w:w="831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«Гимнастика». </w:t>
            </w:r>
            <w:r w:rsidRPr="00B05BEB">
              <w:rPr>
                <w:rFonts w:eastAsia="Times New Roman" w:cs="Times New Roman"/>
                <w:color w:val="000000"/>
                <w:sz w:val="22"/>
              </w:rPr>
              <w:t>Знакомство с рекомендациями учителя по использованию подготовительных и подводящих упражнений для освоения физических упражнений на гимнастическом бревне</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r>
      <w:tr w:rsidR="006D4845" w:rsidRPr="00B05BEB" w:rsidTr="005B4977">
        <w:trPr>
          <w:gridAfter w:val="1"/>
          <w:wAfter w:w="12" w:type="dxa"/>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7</w:t>
            </w:r>
          </w:p>
        </w:tc>
        <w:tc>
          <w:tcPr>
            <w:tcW w:w="831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«Гимнастика». </w:t>
            </w:r>
            <w:r w:rsidRPr="00B05BEB">
              <w:rPr>
                <w:rFonts w:eastAsia="Times New Roman" w:cs="Times New Roman"/>
                <w:color w:val="000000"/>
                <w:sz w:val="22"/>
              </w:rPr>
              <w:t>Висы и упоры на невысокой гимнастической перекладине</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r>
      <w:tr w:rsidR="006D4845" w:rsidRPr="00B05BEB" w:rsidTr="005B4977">
        <w:trPr>
          <w:gridAfter w:val="1"/>
          <w:wAfter w:w="12" w:type="dxa"/>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8</w:t>
            </w:r>
          </w:p>
        </w:tc>
        <w:tc>
          <w:tcPr>
            <w:tcW w:w="831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«Гимнастика». </w:t>
            </w:r>
            <w:r w:rsidRPr="00B05BEB">
              <w:rPr>
                <w:rFonts w:eastAsia="Times New Roman" w:cs="Times New Roman"/>
                <w:color w:val="000000"/>
                <w:sz w:val="22"/>
              </w:rPr>
              <w:t>Знакомство с рекомендациями учителя по использованию подготовительных и подводящих упражнений для освоения физических упражнений на невысокой гимнастической перекладине</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r>
      <w:tr w:rsidR="006D4845" w:rsidRPr="00B05BEB" w:rsidTr="005B4977">
        <w:trPr>
          <w:gridAfter w:val="1"/>
          <w:wAfter w:w="12" w:type="dxa"/>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9</w:t>
            </w:r>
          </w:p>
        </w:tc>
        <w:tc>
          <w:tcPr>
            <w:tcW w:w="831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«Гимнастика». </w:t>
            </w:r>
            <w:r w:rsidRPr="00B05BEB">
              <w:rPr>
                <w:rFonts w:eastAsia="Times New Roman" w:cs="Times New Roman"/>
                <w:color w:val="000000"/>
                <w:sz w:val="22"/>
              </w:rPr>
              <w:t>Лазание по канату в три приёма</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r>
      <w:tr w:rsidR="006D4845" w:rsidRPr="00B05BEB" w:rsidTr="005B4977">
        <w:trPr>
          <w:gridAfter w:val="1"/>
          <w:wAfter w:w="12" w:type="dxa"/>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10</w:t>
            </w:r>
          </w:p>
        </w:tc>
        <w:tc>
          <w:tcPr>
            <w:tcW w:w="831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«Гимнастика». </w:t>
            </w:r>
            <w:r w:rsidRPr="00B05BEB">
              <w:rPr>
                <w:rFonts w:eastAsia="Times New Roman" w:cs="Times New Roman"/>
                <w:color w:val="000000"/>
                <w:sz w:val="22"/>
              </w:rPr>
              <w:t>Упражнения ритмической гимнастики</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3</w:t>
            </w:r>
          </w:p>
        </w:tc>
      </w:tr>
      <w:tr w:rsidR="006D4845" w:rsidRPr="00B05BEB" w:rsidTr="005B4977">
        <w:trPr>
          <w:gridAfter w:val="1"/>
          <w:wAfter w:w="12" w:type="dxa"/>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11</w:t>
            </w:r>
          </w:p>
        </w:tc>
        <w:tc>
          <w:tcPr>
            <w:tcW w:w="831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«Гимнастика». </w:t>
            </w:r>
            <w:r w:rsidRPr="00B05BEB">
              <w:rPr>
                <w:rFonts w:eastAsia="Times New Roman" w:cs="Times New Roman"/>
                <w:color w:val="000000"/>
                <w:sz w:val="22"/>
              </w:rPr>
              <w:t>Знакомство с рекомендациями учителя по распределению упражнений в комбинации ритмической гимнастики и подборе музыкального сопровождения</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r>
      <w:tr w:rsidR="006D4845" w:rsidRPr="00B05BEB" w:rsidTr="005B4977">
        <w:trPr>
          <w:gridAfter w:val="1"/>
          <w:wAfter w:w="12" w:type="dxa"/>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12</w:t>
            </w:r>
          </w:p>
        </w:tc>
        <w:tc>
          <w:tcPr>
            <w:tcW w:w="831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«Лёгкая атлетика». </w:t>
            </w:r>
            <w:r w:rsidRPr="00B05BEB">
              <w:rPr>
                <w:rFonts w:eastAsia="Times New Roman" w:cs="Times New Roman"/>
                <w:color w:val="000000"/>
                <w:sz w:val="22"/>
              </w:rPr>
              <w:t>Беговые упражнения</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2</w:t>
            </w:r>
          </w:p>
        </w:tc>
      </w:tr>
      <w:tr w:rsidR="006D4845" w:rsidRPr="00B05BEB" w:rsidTr="005B4977">
        <w:trPr>
          <w:gridAfter w:val="1"/>
          <w:wAfter w:w="12" w:type="dxa"/>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13</w:t>
            </w:r>
          </w:p>
        </w:tc>
        <w:tc>
          <w:tcPr>
            <w:tcW w:w="831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«Лёгкая атлетика». </w:t>
            </w:r>
            <w:r w:rsidRPr="00B05BEB">
              <w:rPr>
                <w:rFonts w:eastAsia="Times New Roman" w:cs="Times New Roman"/>
                <w:color w:val="000000"/>
                <w:sz w:val="22"/>
              </w:rPr>
              <w:t>Знакомство с рекомендациями учителя по развитию выносливости и быстроты на самостоятельных занятиях лёгкой атлетикой с помощью гладкого равномерного и спринтерского бега</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r>
      <w:tr w:rsidR="006D4845" w:rsidRPr="00B05BEB" w:rsidTr="005B4977">
        <w:trPr>
          <w:gridAfter w:val="1"/>
          <w:wAfter w:w="12" w:type="dxa"/>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14</w:t>
            </w:r>
          </w:p>
        </w:tc>
        <w:tc>
          <w:tcPr>
            <w:tcW w:w="831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«Лёгкая атлетика». </w:t>
            </w:r>
            <w:r w:rsidRPr="00B05BEB">
              <w:rPr>
                <w:rFonts w:eastAsia="Times New Roman" w:cs="Times New Roman"/>
                <w:color w:val="000000"/>
                <w:sz w:val="22"/>
              </w:rPr>
              <w:t>Прыжок в высоту с разбега</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2</w:t>
            </w:r>
          </w:p>
        </w:tc>
      </w:tr>
      <w:tr w:rsidR="006D4845" w:rsidRPr="00B05BEB" w:rsidTr="005B4977">
        <w:trPr>
          <w:gridAfter w:val="1"/>
          <w:wAfter w:w="12" w:type="dxa"/>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15</w:t>
            </w:r>
          </w:p>
        </w:tc>
        <w:tc>
          <w:tcPr>
            <w:tcW w:w="831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«Лёгкая атлетика». </w:t>
            </w:r>
            <w:r w:rsidRPr="00B05BEB">
              <w:rPr>
                <w:rFonts w:eastAsia="Times New Roman" w:cs="Times New Roman"/>
                <w:color w:val="000000"/>
                <w:sz w:val="22"/>
              </w:rPr>
              <w:t>Знакомство с рекомендациями учителя по использованию подводящих и подготовительных упражнений для освоения техники прыжка в высоту с разбега способом «перешагивание»</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r>
      <w:tr w:rsidR="006D4845" w:rsidRPr="00B05BEB" w:rsidTr="005B4977">
        <w:trPr>
          <w:gridAfter w:val="1"/>
          <w:wAfter w:w="12" w:type="dxa"/>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lastRenderedPageBreak/>
              <w:t>16</w:t>
            </w:r>
          </w:p>
        </w:tc>
        <w:tc>
          <w:tcPr>
            <w:tcW w:w="831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«Лёгкая атлетика». </w:t>
            </w:r>
            <w:r w:rsidRPr="00B05BEB">
              <w:rPr>
                <w:rFonts w:eastAsia="Times New Roman" w:cs="Times New Roman"/>
                <w:color w:val="000000"/>
                <w:sz w:val="22"/>
              </w:rPr>
              <w:t>Метание малого (теннисного) мяча в подвижную мишень (раскачивающийся с разной скоростью гимнастический обруч с уменьшающимся диаметром)</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r>
      <w:tr w:rsidR="006D4845" w:rsidRPr="00B05BEB" w:rsidTr="005B4977">
        <w:trPr>
          <w:gridAfter w:val="1"/>
          <w:wAfter w:w="12" w:type="dxa"/>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17</w:t>
            </w:r>
          </w:p>
        </w:tc>
        <w:tc>
          <w:tcPr>
            <w:tcW w:w="831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«Лёгкая атлетика». </w:t>
            </w:r>
            <w:r w:rsidRPr="00B05BEB">
              <w:rPr>
                <w:rFonts w:eastAsia="Times New Roman" w:cs="Times New Roman"/>
                <w:color w:val="000000"/>
                <w:sz w:val="22"/>
              </w:rPr>
              <w:t>Знакомство с рекомендациями учителя по использованию упражнений в метании мяча для повышения точности движений</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r>
      <w:tr w:rsidR="006D4845" w:rsidRPr="00B05BEB" w:rsidTr="005B4977">
        <w:trPr>
          <w:gridAfter w:val="1"/>
          <w:wAfter w:w="12" w:type="dxa"/>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18</w:t>
            </w:r>
          </w:p>
        </w:tc>
        <w:tc>
          <w:tcPr>
            <w:tcW w:w="831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«Спортивные игры. Баскетбол». </w:t>
            </w:r>
            <w:r w:rsidRPr="00B05BEB">
              <w:rPr>
                <w:rFonts w:eastAsia="Times New Roman" w:cs="Times New Roman"/>
                <w:color w:val="000000"/>
                <w:sz w:val="22"/>
              </w:rPr>
              <w:t>Технические действия баскетболиста без мяча</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8</w:t>
            </w:r>
          </w:p>
        </w:tc>
      </w:tr>
      <w:tr w:rsidR="006D4845" w:rsidRPr="00B05BEB" w:rsidTr="005B4977">
        <w:trPr>
          <w:gridAfter w:val="1"/>
          <w:wAfter w:w="12" w:type="dxa"/>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19</w:t>
            </w:r>
          </w:p>
        </w:tc>
        <w:tc>
          <w:tcPr>
            <w:tcW w:w="831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«Спортивные игры. Баскетбол». </w:t>
            </w:r>
            <w:r w:rsidRPr="00B05BEB">
              <w:rPr>
                <w:rFonts w:eastAsia="Times New Roman" w:cs="Times New Roman"/>
                <w:color w:val="000000"/>
                <w:sz w:val="22"/>
              </w:rPr>
              <w:t>Знакомство с рекомендациями учителя по использованию подводящих и подготовительных упражнений для самостоятельного обучения техническим действиям баскетболиста без мяча</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r>
      <w:tr w:rsidR="006D4845" w:rsidRPr="00B05BEB" w:rsidTr="005B4977">
        <w:trPr>
          <w:gridAfter w:val="1"/>
          <w:wAfter w:w="12" w:type="dxa"/>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20</w:t>
            </w:r>
          </w:p>
        </w:tc>
        <w:tc>
          <w:tcPr>
            <w:tcW w:w="831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«Спортивные игры. Волейбол». </w:t>
            </w:r>
            <w:r w:rsidRPr="00B05BEB">
              <w:rPr>
                <w:rFonts w:eastAsia="Times New Roman" w:cs="Times New Roman"/>
                <w:color w:val="000000"/>
                <w:sz w:val="22"/>
              </w:rPr>
              <w:t>Игровые действия в волейболе</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8</w:t>
            </w:r>
          </w:p>
        </w:tc>
      </w:tr>
      <w:tr w:rsidR="006D4845" w:rsidRPr="00B05BEB" w:rsidTr="005B4977">
        <w:trPr>
          <w:gridAfter w:val="1"/>
          <w:wAfter w:w="12" w:type="dxa"/>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21</w:t>
            </w:r>
          </w:p>
        </w:tc>
        <w:tc>
          <w:tcPr>
            <w:tcW w:w="831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«Спортивные игры. Баскетбол». </w:t>
            </w:r>
            <w:r w:rsidRPr="00B05BEB">
              <w:rPr>
                <w:rFonts w:eastAsia="Times New Roman" w:cs="Times New Roman"/>
                <w:color w:val="000000"/>
                <w:sz w:val="22"/>
              </w:rPr>
              <w:t>Знакомство с рекомендациями учителя по использованию подводящих и подготовительных упражнений для самостоятельного обучения техническим действиям волейболиста </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r>
      <w:tr w:rsidR="006D4845" w:rsidRPr="00B05BEB" w:rsidTr="005B4977">
        <w:trPr>
          <w:gridAfter w:val="1"/>
          <w:wAfter w:w="12" w:type="dxa"/>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22</w:t>
            </w:r>
          </w:p>
        </w:tc>
        <w:tc>
          <w:tcPr>
            <w:tcW w:w="831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«Спортивные игры. Футбол». </w:t>
            </w:r>
            <w:r w:rsidRPr="00B05BEB">
              <w:rPr>
                <w:rFonts w:eastAsia="Times New Roman" w:cs="Times New Roman"/>
                <w:color w:val="000000"/>
                <w:sz w:val="22"/>
              </w:rPr>
              <w:t>Удар по катящемуся мячу с разбега</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2</w:t>
            </w:r>
          </w:p>
        </w:tc>
      </w:tr>
      <w:tr w:rsidR="006D4845" w:rsidRPr="00B05BEB" w:rsidTr="005B4977">
        <w:trPr>
          <w:gridAfter w:val="1"/>
          <w:wAfter w:w="12" w:type="dxa"/>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23</w:t>
            </w:r>
          </w:p>
        </w:tc>
        <w:tc>
          <w:tcPr>
            <w:tcW w:w="831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«Спортивные игры. Футбол». </w:t>
            </w:r>
            <w:r w:rsidRPr="00B05BEB">
              <w:rPr>
                <w:rFonts w:eastAsia="Times New Roman" w:cs="Times New Roman"/>
                <w:color w:val="000000"/>
                <w:sz w:val="22"/>
              </w:rPr>
              <w:t>Знакомство с рекомендациями учителя по использованию подводящих и подготовительных упражнений для самостоятельного обучения техники удара по катящемуся мячу с разбега и его передачи на разные расстояния</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r>
      <w:tr w:rsidR="006D4845" w:rsidRPr="00B05BEB" w:rsidTr="005B4977">
        <w:trPr>
          <w:gridAfter w:val="1"/>
          <w:wAfter w:w="12" w:type="dxa"/>
          <w:jc w:val="center"/>
        </w:trPr>
        <w:tc>
          <w:tcPr>
            <w:tcW w:w="9067" w:type="dxa"/>
            <w:gridSpan w:val="2"/>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Итого по разделу</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41</w:t>
            </w:r>
          </w:p>
        </w:tc>
      </w:tr>
      <w:tr w:rsidR="006D4845" w:rsidRPr="00B05BEB" w:rsidTr="005B4977">
        <w:trPr>
          <w:jc w:val="center"/>
        </w:trPr>
        <w:tc>
          <w:tcPr>
            <w:tcW w:w="10143" w:type="dxa"/>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b/>
                <w:bCs/>
                <w:color w:val="000000"/>
                <w:sz w:val="22"/>
              </w:rPr>
              <w:t>Раздел 4. Спорт</w:t>
            </w:r>
          </w:p>
        </w:tc>
      </w:tr>
      <w:tr w:rsidR="006D4845" w:rsidRPr="00B05BEB" w:rsidTr="005B4977">
        <w:trPr>
          <w:gridAfter w:val="1"/>
          <w:wAfter w:w="12" w:type="dxa"/>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c>
          <w:tcPr>
            <w:tcW w:w="8317"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20</w:t>
            </w:r>
          </w:p>
        </w:tc>
      </w:tr>
      <w:tr w:rsidR="006D4845" w:rsidRPr="00B05BEB" w:rsidTr="005B4977">
        <w:trPr>
          <w:gridAfter w:val="1"/>
          <w:wAfter w:w="12" w:type="dxa"/>
          <w:jc w:val="center"/>
        </w:trPr>
        <w:tc>
          <w:tcPr>
            <w:tcW w:w="9067" w:type="dxa"/>
            <w:gridSpan w:val="2"/>
            <w:tcBorders>
              <w:top w:val="single" w:sz="4" w:space="0" w:color="000000"/>
              <w:left w:val="single" w:sz="4"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Итого по разделу</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20</w:t>
            </w:r>
          </w:p>
        </w:tc>
      </w:tr>
      <w:tr w:rsidR="006D4845" w:rsidRPr="00B05BEB" w:rsidTr="005B4977">
        <w:trPr>
          <w:gridAfter w:val="1"/>
          <w:wAfter w:w="12" w:type="dxa"/>
          <w:jc w:val="center"/>
        </w:trPr>
        <w:tc>
          <w:tcPr>
            <w:tcW w:w="9067" w:type="dxa"/>
            <w:gridSpan w:val="2"/>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ОБЩЕЕ КОЛИЧЕСТВО ЧАСОВ ПО ПРОГРАММЕ</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68</w:t>
            </w:r>
          </w:p>
        </w:tc>
      </w:tr>
    </w:tbl>
    <w:p w:rsidR="006D4845" w:rsidRDefault="006D4845" w:rsidP="005B4977">
      <w:pPr>
        <w:ind w:firstLine="0"/>
        <w:rPr>
          <w:rFonts w:eastAsia="Times New Roman" w:cs="Times New Roman"/>
          <w:sz w:val="24"/>
          <w:szCs w:val="24"/>
        </w:rPr>
      </w:pPr>
    </w:p>
    <w:p w:rsidR="006D4845" w:rsidRPr="00B05BEB" w:rsidRDefault="006D4845" w:rsidP="006D4845">
      <w:pPr>
        <w:rPr>
          <w:rFonts w:eastAsia="Times New Roman" w:cs="Times New Roman"/>
          <w:sz w:val="24"/>
          <w:szCs w:val="24"/>
        </w:rPr>
      </w:pPr>
    </w:p>
    <w:p w:rsidR="006D4845" w:rsidRPr="00B05BEB" w:rsidRDefault="006D4845" w:rsidP="006D4845">
      <w:pPr>
        <w:jc w:val="center"/>
        <w:rPr>
          <w:rFonts w:eastAsia="Times New Roman" w:cs="Times New Roman"/>
          <w:sz w:val="24"/>
          <w:szCs w:val="24"/>
        </w:rPr>
      </w:pPr>
      <w:r w:rsidRPr="00B05BEB">
        <w:rPr>
          <w:rFonts w:eastAsia="Times New Roman" w:cs="Times New Roman"/>
          <w:b/>
          <w:bCs/>
          <w:i/>
          <w:iCs/>
          <w:color w:val="000000"/>
          <w:sz w:val="24"/>
          <w:szCs w:val="24"/>
        </w:rPr>
        <w:t>ТЕМАТИЧЕСКОЕ ПЛАНИРОВАНИЕ 7 КЛАСС.</w:t>
      </w:r>
    </w:p>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Учебник: Физическая культура 6-7 класс. Автор: А.П. Матвеев. М.: «Просвещение»,2020г.</w:t>
      </w:r>
    </w:p>
    <w:tbl>
      <w:tblPr>
        <w:tblW w:w="0" w:type="auto"/>
        <w:jc w:val="center"/>
        <w:tblCellMar>
          <w:top w:w="15" w:type="dxa"/>
          <w:left w:w="15" w:type="dxa"/>
          <w:bottom w:w="15" w:type="dxa"/>
          <w:right w:w="15" w:type="dxa"/>
        </w:tblCellMar>
        <w:tblLook w:val="04A0" w:firstRow="1" w:lastRow="0" w:firstColumn="1" w:lastColumn="0" w:noHBand="0" w:noVBand="1"/>
      </w:tblPr>
      <w:tblGrid>
        <w:gridCol w:w="746"/>
        <w:gridCol w:w="7827"/>
        <w:gridCol w:w="1055"/>
      </w:tblGrid>
      <w:tr w:rsidR="006D4845" w:rsidRPr="00B05BEB" w:rsidTr="006D4845">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 п/п</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Тема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Кол-во часов</w:t>
            </w:r>
          </w:p>
        </w:tc>
      </w:tr>
      <w:tr w:rsidR="006D4845" w:rsidRPr="00B05BEB" w:rsidTr="006D4845">
        <w:trPr>
          <w:jc w:val="center"/>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b/>
                <w:bCs/>
                <w:color w:val="000000"/>
                <w:sz w:val="22"/>
              </w:rPr>
              <w:t>Раздел 1. Знания о физической культуре</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Зарождение олимпийского движения</w:t>
            </w:r>
          </w:p>
        </w:tc>
        <w:tc>
          <w:tcPr>
            <w:tcW w:w="0" w:type="auto"/>
            <w:vMerge w:val="restart"/>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p>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2</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Олимпийское движение в СССР и современной России</w:t>
            </w:r>
          </w:p>
        </w:tc>
        <w:tc>
          <w:tcPr>
            <w:tcW w:w="0" w:type="auto"/>
            <w:vMerge/>
            <w:tcBorders>
              <w:top w:val="single" w:sz="4" w:space="0" w:color="000000"/>
              <w:left w:val="single" w:sz="6" w:space="0" w:color="000000"/>
              <w:bottom w:val="single" w:sz="4" w:space="0" w:color="000000"/>
              <w:right w:val="single" w:sz="4" w:space="0" w:color="000000"/>
            </w:tcBorders>
            <w:vAlign w:val="center"/>
            <w:hideMark/>
          </w:tcPr>
          <w:p w:rsidR="006D4845" w:rsidRPr="00B05BEB" w:rsidRDefault="006D4845" w:rsidP="006D4845">
            <w:pPr>
              <w:rPr>
                <w:rFonts w:eastAsia="Times New Roman" w:cs="Times New Roman"/>
                <w:sz w:val="24"/>
                <w:szCs w:val="24"/>
              </w:rPr>
            </w:pP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3</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Знакомство с выдающимися олимпийскими чемпионами</w:t>
            </w:r>
          </w:p>
        </w:tc>
        <w:tc>
          <w:tcPr>
            <w:tcW w:w="0" w:type="auto"/>
            <w:vMerge/>
            <w:tcBorders>
              <w:top w:val="single" w:sz="4" w:space="0" w:color="000000"/>
              <w:left w:val="single" w:sz="6" w:space="0" w:color="000000"/>
              <w:bottom w:val="single" w:sz="4" w:space="0" w:color="000000"/>
              <w:right w:val="single" w:sz="4" w:space="0" w:color="000000"/>
            </w:tcBorders>
            <w:vAlign w:val="center"/>
            <w:hideMark/>
          </w:tcPr>
          <w:p w:rsidR="006D4845" w:rsidRPr="00B05BEB" w:rsidRDefault="006D4845" w:rsidP="006D4845">
            <w:pPr>
              <w:rPr>
                <w:rFonts w:eastAsia="Times New Roman" w:cs="Times New Roman"/>
                <w:sz w:val="24"/>
                <w:szCs w:val="24"/>
              </w:rPr>
            </w:pP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4</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Воспитание качеств личности в процессе занятий физической культурой и спортом</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r>
      <w:tr w:rsidR="006D4845" w:rsidRPr="00B05BEB" w:rsidTr="006D4845">
        <w:trPr>
          <w:jc w:val="center"/>
        </w:trPr>
        <w:tc>
          <w:tcPr>
            <w:tcW w:w="0" w:type="auto"/>
            <w:gridSpan w:val="2"/>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Итого по разделу</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2</w:t>
            </w:r>
          </w:p>
        </w:tc>
      </w:tr>
      <w:tr w:rsidR="006D4845" w:rsidRPr="00B05BEB" w:rsidTr="006D4845">
        <w:trPr>
          <w:jc w:val="center"/>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b/>
                <w:bCs/>
                <w:color w:val="000000"/>
                <w:sz w:val="22"/>
              </w:rPr>
              <w:t>Раздел 2. Способы самостоятельной деятельности</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Ведение дневника физической культуры</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2</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Понятие «техническая подготовка»</w:t>
            </w:r>
          </w:p>
        </w:tc>
        <w:tc>
          <w:tcPr>
            <w:tcW w:w="0" w:type="auto"/>
            <w:vMerge w:val="restart"/>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3</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Понятия «двигательное действие», «двигательное умение», «двигательный навык»</w:t>
            </w:r>
          </w:p>
        </w:tc>
        <w:tc>
          <w:tcPr>
            <w:tcW w:w="0" w:type="auto"/>
            <w:vMerge/>
            <w:tcBorders>
              <w:top w:val="single" w:sz="4" w:space="0" w:color="000000"/>
              <w:left w:val="single" w:sz="6" w:space="0" w:color="000000"/>
              <w:bottom w:val="single" w:sz="4" w:space="0" w:color="000000"/>
              <w:right w:val="single" w:sz="4" w:space="0" w:color="000000"/>
            </w:tcBorders>
            <w:vAlign w:val="center"/>
            <w:hideMark/>
          </w:tcPr>
          <w:p w:rsidR="006D4845" w:rsidRPr="00B05BEB" w:rsidRDefault="006D4845" w:rsidP="006D4845">
            <w:pPr>
              <w:rPr>
                <w:rFonts w:eastAsia="Times New Roman" w:cs="Times New Roman"/>
                <w:sz w:val="24"/>
                <w:szCs w:val="24"/>
              </w:rPr>
            </w:pP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4</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Способы и процедуры оценивания техники двигательных действий</w:t>
            </w:r>
          </w:p>
        </w:tc>
        <w:tc>
          <w:tcPr>
            <w:tcW w:w="0" w:type="auto"/>
            <w:vMerge w:val="restart"/>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5</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Ошибки в технике упражнений и их предупреждение</w:t>
            </w:r>
          </w:p>
        </w:tc>
        <w:tc>
          <w:tcPr>
            <w:tcW w:w="0" w:type="auto"/>
            <w:vMerge/>
            <w:tcBorders>
              <w:top w:val="single" w:sz="4" w:space="0" w:color="000000"/>
              <w:left w:val="single" w:sz="6" w:space="0" w:color="000000"/>
              <w:bottom w:val="single" w:sz="4" w:space="0" w:color="000000"/>
              <w:right w:val="single" w:sz="4" w:space="0" w:color="000000"/>
            </w:tcBorders>
            <w:vAlign w:val="center"/>
            <w:hideMark/>
          </w:tcPr>
          <w:p w:rsidR="006D4845" w:rsidRPr="00B05BEB" w:rsidRDefault="006D4845" w:rsidP="006D4845">
            <w:pPr>
              <w:rPr>
                <w:rFonts w:eastAsia="Times New Roman" w:cs="Times New Roman"/>
                <w:sz w:val="24"/>
                <w:szCs w:val="24"/>
              </w:rPr>
            </w:pP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6</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Планирование занятий технической подготовкой</w:t>
            </w:r>
          </w:p>
        </w:tc>
        <w:tc>
          <w:tcPr>
            <w:tcW w:w="0" w:type="auto"/>
            <w:vMerge w:val="restart"/>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7</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Составление плана занятий по технической подготовке</w:t>
            </w:r>
          </w:p>
        </w:tc>
        <w:tc>
          <w:tcPr>
            <w:tcW w:w="0" w:type="auto"/>
            <w:vMerge/>
            <w:tcBorders>
              <w:top w:val="single" w:sz="4" w:space="0" w:color="000000"/>
              <w:left w:val="single" w:sz="6" w:space="0" w:color="000000"/>
              <w:bottom w:val="single" w:sz="4" w:space="0" w:color="000000"/>
              <w:right w:val="single" w:sz="4" w:space="0" w:color="000000"/>
            </w:tcBorders>
            <w:vAlign w:val="center"/>
            <w:hideMark/>
          </w:tcPr>
          <w:p w:rsidR="006D4845" w:rsidRPr="00B05BEB" w:rsidRDefault="006D4845" w:rsidP="006D4845">
            <w:pPr>
              <w:rPr>
                <w:rFonts w:eastAsia="Times New Roman" w:cs="Times New Roman"/>
                <w:sz w:val="24"/>
                <w:szCs w:val="24"/>
              </w:rPr>
            </w:pP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8</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Правила техники безопасности и гигиены мест занятий физическими упражнениями</w:t>
            </w:r>
          </w:p>
        </w:tc>
        <w:tc>
          <w:tcPr>
            <w:tcW w:w="0" w:type="auto"/>
            <w:vMerge w:val="restart"/>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9</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Оценивание оздоровительного эффекта занятий физической культурой</w:t>
            </w:r>
          </w:p>
        </w:tc>
        <w:tc>
          <w:tcPr>
            <w:tcW w:w="0" w:type="auto"/>
            <w:vMerge/>
            <w:tcBorders>
              <w:top w:val="single" w:sz="4" w:space="0" w:color="000000"/>
              <w:left w:val="single" w:sz="6" w:space="0" w:color="000000"/>
              <w:bottom w:val="single" w:sz="4" w:space="0" w:color="000000"/>
              <w:right w:val="single" w:sz="4" w:space="0" w:color="000000"/>
            </w:tcBorders>
            <w:vAlign w:val="center"/>
            <w:hideMark/>
          </w:tcPr>
          <w:p w:rsidR="006D4845" w:rsidRPr="00B05BEB" w:rsidRDefault="006D4845" w:rsidP="006D4845">
            <w:pPr>
              <w:rPr>
                <w:rFonts w:eastAsia="Times New Roman" w:cs="Times New Roman"/>
                <w:sz w:val="24"/>
                <w:szCs w:val="24"/>
              </w:rPr>
            </w:pPr>
          </w:p>
        </w:tc>
      </w:tr>
      <w:tr w:rsidR="006D4845" w:rsidRPr="00B05BEB" w:rsidTr="006D4845">
        <w:trPr>
          <w:jc w:val="center"/>
        </w:trPr>
        <w:tc>
          <w:tcPr>
            <w:tcW w:w="0" w:type="auto"/>
            <w:gridSpan w:val="2"/>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Итого по разделу</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5</w:t>
            </w:r>
          </w:p>
        </w:tc>
      </w:tr>
      <w:tr w:rsidR="006D4845" w:rsidRPr="00B05BEB" w:rsidTr="006D4845">
        <w:trPr>
          <w:jc w:val="center"/>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b/>
                <w:bCs/>
                <w:color w:val="000000"/>
                <w:sz w:val="22"/>
              </w:rPr>
              <w:t>Раздел 3. Физическое совершенствование</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Упражнения для коррекции телосложения</w:t>
            </w:r>
          </w:p>
        </w:tc>
        <w:tc>
          <w:tcPr>
            <w:tcW w:w="0" w:type="auto"/>
            <w:vMerge w:val="restart"/>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2</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Упражнения для профилактики нарушения осанки</w:t>
            </w:r>
          </w:p>
        </w:tc>
        <w:tc>
          <w:tcPr>
            <w:tcW w:w="0" w:type="auto"/>
            <w:vMerge/>
            <w:tcBorders>
              <w:top w:val="single" w:sz="4" w:space="0" w:color="000000"/>
              <w:left w:val="single" w:sz="6" w:space="0" w:color="000000"/>
              <w:bottom w:val="single" w:sz="4" w:space="0" w:color="000000"/>
              <w:right w:val="single" w:sz="4" w:space="0" w:color="000000"/>
            </w:tcBorders>
            <w:vAlign w:val="center"/>
            <w:hideMark/>
          </w:tcPr>
          <w:p w:rsidR="006D4845" w:rsidRPr="00B05BEB" w:rsidRDefault="006D4845" w:rsidP="006D4845">
            <w:pPr>
              <w:rPr>
                <w:rFonts w:eastAsia="Times New Roman" w:cs="Times New Roman"/>
                <w:sz w:val="24"/>
                <w:szCs w:val="24"/>
              </w:rPr>
            </w:pP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lastRenderedPageBreak/>
              <w:t>3</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«Гимнастика». </w:t>
            </w:r>
            <w:r w:rsidRPr="00B05BEB">
              <w:rPr>
                <w:rFonts w:eastAsia="Times New Roman" w:cs="Times New Roman"/>
                <w:color w:val="000000"/>
                <w:sz w:val="22"/>
              </w:rPr>
              <w:t>Акробатическая комбинация</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2</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4</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«Гимнастика». </w:t>
            </w:r>
            <w:r w:rsidRPr="00B05BEB">
              <w:rPr>
                <w:rFonts w:eastAsia="Times New Roman" w:cs="Times New Roman"/>
                <w:color w:val="000000"/>
                <w:sz w:val="22"/>
              </w:rPr>
              <w:t>Стойка на голове с опорой на руки</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5</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«Гимнастика». </w:t>
            </w:r>
            <w:r w:rsidRPr="00B05BEB">
              <w:rPr>
                <w:rFonts w:eastAsia="Times New Roman" w:cs="Times New Roman"/>
                <w:color w:val="000000"/>
                <w:sz w:val="22"/>
              </w:rPr>
              <w:t>Знакомство с рекомендациями учителя по использованию подводящих и подготовительных упражнений для самостоятельного обучения стойке на голове с опорой на руки, разработке акробатической комбинации из хорошо освоенных упражнений</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6</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«Гимнастика». </w:t>
            </w:r>
            <w:r w:rsidRPr="00B05BEB">
              <w:rPr>
                <w:rFonts w:eastAsia="Times New Roman" w:cs="Times New Roman"/>
                <w:color w:val="000000"/>
                <w:sz w:val="22"/>
              </w:rPr>
              <w:t>Лазанье по канату в два приёма</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7</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«Гимнастика». </w:t>
            </w:r>
            <w:r w:rsidRPr="00B05BEB">
              <w:rPr>
                <w:rFonts w:eastAsia="Times New Roman" w:cs="Times New Roman"/>
                <w:color w:val="000000"/>
                <w:sz w:val="22"/>
              </w:rPr>
              <w:t>Знакомство с рекомендациями учителя по использованию подводящих и подготовительных упражнений для самостоятельного обучения лазанью по канату в два приёма</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8</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«Гимнастика». </w:t>
            </w:r>
            <w:r w:rsidRPr="00B05BEB">
              <w:rPr>
                <w:rFonts w:eastAsia="Times New Roman" w:cs="Times New Roman"/>
                <w:color w:val="000000"/>
                <w:sz w:val="22"/>
              </w:rPr>
              <w:t>Упражнения степ-аэробики</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6</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9</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«Лёгкая атлетика». </w:t>
            </w:r>
            <w:r w:rsidRPr="00B05BEB">
              <w:rPr>
                <w:rFonts w:eastAsia="Times New Roman" w:cs="Times New Roman"/>
                <w:color w:val="000000"/>
                <w:sz w:val="22"/>
              </w:rPr>
              <w:t>Бег с преодолением препятствий</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3</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«Лёгкая атлетика». </w:t>
            </w:r>
            <w:r w:rsidRPr="00B05BEB">
              <w:rPr>
                <w:rFonts w:eastAsia="Times New Roman" w:cs="Times New Roman"/>
                <w:color w:val="000000"/>
                <w:sz w:val="22"/>
              </w:rPr>
              <w:t>Знакомство с рекомендациями учителя по использованию подводящих и подготовительных упражнений для самостоятельного обучения технике преодоления препятствий </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11</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«Лёгкая атлетика». </w:t>
            </w:r>
            <w:r w:rsidRPr="00B05BEB">
              <w:rPr>
                <w:rFonts w:eastAsia="Times New Roman" w:cs="Times New Roman"/>
                <w:color w:val="000000"/>
                <w:sz w:val="22"/>
              </w:rPr>
              <w:t>Эстафетный бег</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2</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12</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«Лёгкая атлетика». </w:t>
            </w:r>
            <w:r w:rsidRPr="00B05BEB">
              <w:rPr>
                <w:rFonts w:eastAsia="Times New Roman" w:cs="Times New Roman"/>
                <w:color w:val="000000"/>
                <w:sz w:val="22"/>
              </w:rPr>
              <w:t>Знакомство с рекомендациями учителя по использованию подводящих и подготовительных упражнений для самостоятельного обучения технике эстафетного бега</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13</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«Спортивные игры. Баскетбол». </w:t>
            </w:r>
            <w:r w:rsidRPr="00B05BEB">
              <w:rPr>
                <w:rFonts w:eastAsia="Times New Roman" w:cs="Times New Roman"/>
                <w:color w:val="000000"/>
                <w:sz w:val="22"/>
              </w:rPr>
              <w:t>Ловля мяча после отскока от пола</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2</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14</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«Спортивные игры. Баскетбол». </w:t>
            </w:r>
            <w:r w:rsidRPr="00B05BEB">
              <w:rPr>
                <w:rFonts w:eastAsia="Times New Roman" w:cs="Times New Roman"/>
                <w:color w:val="000000"/>
                <w:sz w:val="22"/>
              </w:rPr>
              <w:t>Знакомство с рекомендациями учителя по использованию подводящих и подготовительных упражнений для самостоятельного обучения передаче и ловле баскетбольного мяча после отскока от пола</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15</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«Спортивные игры. Баскетбол». </w:t>
            </w:r>
            <w:r w:rsidRPr="00B05BEB">
              <w:rPr>
                <w:rFonts w:eastAsia="Times New Roman" w:cs="Times New Roman"/>
                <w:color w:val="000000"/>
                <w:sz w:val="22"/>
              </w:rPr>
              <w:t>Бросок мяча в корзину двумя руками снизу после ведения</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2</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16</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«Спортивные игры. Баскетбол». </w:t>
            </w:r>
            <w:r w:rsidRPr="00B05BEB">
              <w:rPr>
                <w:rFonts w:eastAsia="Times New Roman" w:cs="Times New Roman"/>
                <w:color w:val="000000"/>
                <w:sz w:val="22"/>
              </w:rPr>
              <w:t>Знакомство с рекомендациями учителя по использованию подводящих и подготовительных упражнений для самостоятельного обучения технике броска мяча в корзину двумя руками снизу</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17</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«Спортивные игры. Баскетбол». </w:t>
            </w:r>
            <w:r w:rsidRPr="00B05BEB">
              <w:rPr>
                <w:rFonts w:eastAsia="Times New Roman" w:cs="Times New Roman"/>
                <w:color w:val="000000"/>
                <w:sz w:val="22"/>
              </w:rPr>
              <w:t>Бросок мяча в корзину двумя руками от груди после ведения</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3</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18</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«Спортивные игры. Волейбол». </w:t>
            </w:r>
            <w:r w:rsidRPr="00B05BEB">
              <w:rPr>
                <w:rFonts w:eastAsia="Times New Roman" w:cs="Times New Roman"/>
                <w:color w:val="000000"/>
                <w:sz w:val="22"/>
              </w:rPr>
              <w:t>Верхняя прямая подача мяча</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3</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19</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«Спортивные игры. Волейбол». </w:t>
            </w:r>
            <w:r w:rsidRPr="00B05BEB">
              <w:rPr>
                <w:rFonts w:eastAsia="Times New Roman" w:cs="Times New Roman"/>
                <w:color w:val="000000"/>
                <w:sz w:val="22"/>
              </w:rPr>
              <w:t>Знакомство с рекомендациями учителя по использованию подводящих и подготовительных упражнений для самостоятельного обучения технике выполнения верхней прямой подача мяча через сетку</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20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«Спортивные игры. Волейбол». </w:t>
            </w:r>
            <w:r w:rsidRPr="00B05BEB">
              <w:rPr>
                <w:rFonts w:eastAsia="Times New Roman" w:cs="Times New Roman"/>
                <w:color w:val="000000"/>
                <w:sz w:val="22"/>
              </w:rPr>
              <w:t>Перевод мяча через сетку, способом неожиданной (скрытой) передачи за голову</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3</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21</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«Спортивные игры. Футбол». </w:t>
            </w:r>
            <w:r w:rsidRPr="00B05BEB">
              <w:rPr>
                <w:rFonts w:eastAsia="Times New Roman" w:cs="Times New Roman"/>
                <w:color w:val="000000"/>
                <w:sz w:val="22"/>
              </w:rPr>
              <w:t>Средние и длинные передачи футбольного мяча</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2</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22</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«Спортивные игры. Футбол». </w:t>
            </w:r>
            <w:r w:rsidRPr="00B05BEB">
              <w:rPr>
                <w:rFonts w:eastAsia="Times New Roman" w:cs="Times New Roman"/>
                <w:color w:val="000000"/>
                <w:sz w:val="22"/>
              </w:rPr>
              <w:t>Тактические действия игры футбол</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3</w:t>
            </w:r>
          </w:p>
        </w:tc>
      </w:tr>
      <w:tr w:rsidR="006D4845" w:rsidRPr="00B05BEB" w:rsidTr="006D4845">
        <w:trPr>
          <w:jc w:val="center"/>
        </w:trPr>
        <w:tc>
          <w:tcPr>
            <w:tcW w:w="0" w:type="auto"/>
            <w:gridSpan w:val="2"/>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Итого по разделу</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41</w:t>
            </w:r>
          </w:p>
        </w:tc>
      </w:tr>
      <w:tr w:rsidR="006D4845" w:rsidRPr="00B05BEB" w:rsidTr="006D4845">
        <w:trPr>
          <w:jc w:val="center"/>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b/>
                <w:bCs/>
                <w:color w:val="000000"/>
                <w:sz w:val="22"/>
              </w:rPr>
              <w:t>Раздел 4. Спорт</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20</w:t>
            </w:r>
          </w:p>
        </w:tc>
      </w:tr>
      <w:tr w:rsidR="006D4845" w:rsidRPr="00B05BEB" w:rsidTr="006D4845">
        <w:trPr>
          <w:jc w:val="center"/>
        </w:trPr>
        <w:tc>
          <w:tcPr>
            <w:tcW w:w="0" w:type="auto"/>
            <w:gridSpan w:val="2"/>
            <w:tcBorders>
              <w:top w:val="single" w:sz="4" w:space="0" w:color="000000"/>
              <w:left w:val="single" w:sz="4"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Итого по разделу</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20</w:t>
            </w:r>
          </w:p>
        </w:tc>
      </w:tr>
      <w:tr w:rsidR="006D4845" w:rsidRPr="00B05BEB" w:rsidTr="006D4845">
        <w:trPr>
          <w:jc w:val="center"/>
        </w:trPr>
        <w:tc>
          <w:tcPr>
            <w:tcW w:w="0" w:type="auto"/>
            <w:gridSpan w:val="2"/>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ОБЩЕЕ КОЛИЧЕСТВО ЧАСОВ ПО ПРОГРАММЕ</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68</w:t>
            </w:r>
          </w:p>
        </w:tc>
      </w:tr>
    </w:tbl>
    <w:p w:rsidR="006D4845" w:rsidRPr="00B05BEB" w:rsidRDefault="006D4845" w:rsidP="006D4845">
      <w:pPr>
        <w:rPr>
          <w:rFonts w:eastAsia="Times New Roman" w:cs="Times New Roman"/>
          <w:sz w:val="24"/>
          <w:szCs w:val="24"/>
        </w:rPr>
      </w:pPr>
    </w:p>
    <w:p w:rsidR="00322061" w:rsidRDefault="00322061" w:rsidP="006D4845">
      <w:pPr>
        <w:jc w:val="center"/>
        <w:rPr>
          <w:rFonts w:eastAsia="Times New Roman" w:cs="Times New Roman"/>
          <w:b/>
          <w:bCs/>
          <w:i/>
          <w:iCs/>
          <w:color w:val="000000"/>
          <w:sz w:val="24"/>
          <w:szCs w:val="24"/>
        </w:rPr>
      </w:pPr>
    </w:p>
    <w:p w:rsidR="00322061" w:rsidRDefault="00322061" w:rsidP="006D4845">
      <w:pPr>
        <w:jc w:val="center"/>
        <w:rPr>
          <w:rFonts w:eastAsia="Times New Roman" w:cs="Times New Roman"/>
          <w:b/>
          <w:bCs/>
          <w:i/>
          <w:iCs/>
          <w:color w:val="000000"/>
          <w:sz w:val="24"/>
          <w:szCs w:val="24"/>
        </w:rPr>
      </w:pPr>
    </w:p>
    <w:p w:rsidR="00322061" w:rsidRDefault="00322061" w:rsidP="006D4845">
      <w:pPr>
        <w:jc w:val="center"/>
        <w:rPr>
          <w:rFonts w:eastAsia="Times New Roman" w:cs="Times New Roman"/>
          <w:b/>
          <w:bCs/>
          <w:i/>
          <w:iCs/>
          <w:color w:val="000000"/>
          <w:sz w:val="24"/>
          <w:szCs w:val="24"/>
        </w:rPr>
      </w:pPr>
    </w:p>
    <w:p w:rsidR="00322061" w:rsidRDefault="00322061" w:rsidP="006D4845">
      <w:pPr>
        <w:jc w:val="center"/>
        <w:rPr>
          <w:rFonts w:eastAsia="Times New Roman" w:cs="Times New Roman"/>
          <w:b/>
          <w:bCs/>
          <w:i/>
          <w:iCs/>
          <w:color w:val="000000"/>
          <w:sz w:val="24"/>
          <w:szCs w:val="24"/>
        </w:rPr>
      </w:pPr>
    </w:p>
    <w:p w:rsidR="006D4845" w:rsidRPr="00B05BEB" w:rsidRDefault="006D4845" w:rsidP="006D4845">
      <w:pPr>
        <w:jc w:val="center"/>
        <w:rPr>
          <w:rFonts w:eastAsia="Times New Roman" w:cs="Times New Roman"/>
          <w:sz w:val="24"/>
          <w:szCs w:val="24"/>
        </w:rPr>
      </w:pPr>
      <w:r w:rsidRPr="00B05BEB">
        <w:rPr>
          <w:rFonts w:eastAsia="Times New Roman" w:cs="Times New Roman"/>
          <w:b/>
          <w:bCs/>
          <w:i/>
          <w:iCs/>
          <w:color w:val="000000"/>
          <w:sz w:val="24"/>
          <w:szCs w:val="24"/>
        </w:rPr>
        <w:t>ТЕМАТИЧЕСКОЕ ПЛАНИРОВАНИЕ 8 КЛАСС.</w:t>
      </w:r>
    </w:p>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Учебник: Физическая культура 8-9 классы. Автор: А.П. Матвеев М. «Просвещение»,2020г.</w:t>
      </w:r>
    </w:p>
    <w:tbl>
      <w:tblPr>
        <w:tblW w:w="0" w:type="auto"/>
        <w:jc w:val="center"/>
        <w:tblCellMar>
          <w:top w:w="15" w:type="dxa"/>
          <w:left w:w="15" w:type="dxa"/>
          <w:bottom w:w="15" w:type="dxa"/>
          <w:right w:w="15" w:type="dxa"/>
        </w:tblCellMar>
        <w:tblLook w:val="04A0" w:firstRow="1" w:lastRow="0" w:firstColumn="1" w:lastColumn="0" w:noHBand="0" w:noVBand="1"/>
      </w:tblPr>
      <w:tblGrid>
        <w:gridCol w:w="733"/>
        <w:gridCol w:w="7870"/>
        <w:gridCol w:w="1025"/>
      </w:tblGrid>
      <w:tr w:rsidR="006D4845" w:rsidRPr="00B05BEB" w:rsidTr="006D4845">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lastRenderedPageBreak/>
              <w:t>№ п/п</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Тема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Кол-во часов</w:t>
            </w:r>
          </w:p>
        </w:tc>
      </w:tr>
      <w:tr w:rsidR="006D4845" w:rsidRPr="00B05BEB" w:rsidTr="006D4845">
        <w:trPr>
          <w:jc w:val="center"/>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b/>
                <w:bCs/>
                <w:color w:val="000000"/>
                <w:sz w:val="22"/>
              </w:rPr>
              <w:t>Раздел 1. Знания о физической культуре</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Физическая культура в современном обществе</w:t>
            </w:r>
          </w:p>
        </w:tc>
        <w:tc>
          <w:tcPr>
            <w:tcW w:w="0" w:type="auto"/>
            <w:vMerge w:val="restart"/>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p w:rsidR="006D4845" w:rsidRPr="00B05BEB" w:rsidRDefault="006D4845" w:rsidP="006D4845">
            <w:pPr>
              <w:rPr>
                <w:rFonts w:eastAsia="Times New Roman" w:cs="Times New Roman"/>
                <w:sz w:val="24"/>
                <w:szCs w:val="24"/>
              </w:rPr>
            </w:pP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2</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Всестороннее и гармоничное физическое развитие</w:t>
            </w:r>
          </w:p>
        </w:tc>
        <w:tc>
          <w:tcPr>
            <w:tcW w:w="0" w:type="auto"/>
            <w:vMerge/>
            <w:tcBorders>
              <w:top w:val="single" w:sz="4" w:space="0" w:color="000000"/>
              <w:left w:val="single" w:sz="6" w:space="0" w:color="000000"/>
              <w:bottom w:val="single" w:sz="4" w:space="0" w:color="000000"/>
              <w:right w:val="single" w:sz="4" w:space="0" w:color="000000"/>
            </w:tcBorders>
            <w:vAlign w:val="center"/>
            <w:hideMark/>
          </w:tcPr>
          <w:p w:rsidR="006D4845" w:rsidRPr="00B05BEB" w:rsidRDefault="006D4845" w:rsidP="006D4845">
            <w:pPr>
              <w:rPr>
                <w:rFonts w:eastAsia="Times New Roman" w:cs="Times New Roman"/>
                <w:sz w:val="24"/>
                <w:szCs w:val="24"/>
              </w:rPr>
            </w:pP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3</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Адаптивная физическая культура</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r>
      <w:tr w:rsidR="006D4845" w:rsidRPr="00B05BEB" w:rsidTr="006D4845">
        <w:trPr>
          <w:jc w:val="center"/>
        </w:trPr>
        <w:tc>
          <w:tcPr>
            <w:tcW w:w="0" w:type="auto"/>
            <w:gridSpan w:val="2"/>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Итого по разделу</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2</w:t>
            </w:r>
          </w:p>
        </w:tc>
      </w:tr>
      <w:tr w:rsidR="006D4845" w:rsidRPr="00B05BEB" w:rsidTr="006D4845">
        <w:trPr>
          <w:jc w:val="center"/>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b/>
                <w:bCs/>
                <w:color w:val="000000"/>
                <w:sz w:val="22"/>
              </w:rPr>
              <w:t>Раздел 2. Способы самостоятельной деятельности</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Коррекция нарушения осанки</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2</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Коррекция избыточной массы тела</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3</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Составление планов-конспектов для самостоятельных занятий спортивной подготовкой</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4</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Способы учёта индивидуальных особенностей при составлении планов самостоятельных тренированных занятий</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r>
      <w:tr w:rsidR="006D4845" w:rsidRPr="00B05BEB" w:rsidTr="006D4845">
        <w:trPr>
          <w:jc w:val="center"/>
        </w:trPr>
        <w:tc>
          <w:tcPr>
            <w:tcW w:w="0" w:type="auto"/>
            <w:gridSpan w:val="2"/>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Итого по разделу</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4</w:t>
            </w:r>
          </w:p>
        </w:tc>
      </w:tr>
      <w:tr w:rsidR="006D4845" w:rsidRPr="00B05BEB" w:rsidTr="006D4845">
        <w:trPr>
          <w:jc w:val="center"/>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b/>
                <w:bCs/>
                <w:color w:val="000000"/>
                <w:sz w:val="22"/>
              </w:rPr>
              <w:t>Раздел 3. Физическое совершенствование</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Профилактика умственного перенапряжения</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2</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«Гимнастика». </w:t>
            </w:r>
            <w:r w:rsidRPr="00B05BEB">
              <w:rPr>
                <w:rFonts w:eastAsia="Times New Roman" w:cs="Times New Roman"/>
                <w:color w:val="000000"/>
                <w:sz w:val="22"/>
              </w:rPr>
              <w:t>Гимнастическая комбинация на перекладине</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3</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«Гимнастика». </w:t>
            </w:r>
            <w:r w:rsidRPr="00B05BEB">
              <w:rPr>
                <w:rFonts w:eastAsia="Times New Roman" w:cs="Times New Roman"/>
                <w:color w:val="000000"/>
                <w:sz w:val="22"/>
              </w:rPr>
              <w:t>Вольные упражнения на базе ритмической гимнастики</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4</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4</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«Лёгкая атлетика». </w:t>
            </w:r>
            <w:r w:rsidRPr="00B05BEB">
              <w:rPr>
                <w:rFonts w:eastAsia="Times New Roman" w:cs="Times New Roman"/>
                <w:color w:val="000000"/>
                <w:sz w:val="22"/>
              </w:rPr>
              <w:t>Кроссовый бег</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3</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5</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«Лёгкая атлетика». </w:t>
            </w:r>
            <w:r w:rsidRPr="00B05BEB">
              <w:rPr>
                <w:rFonts w:eastAsia="Times New Roman" w:cs="Times New Roman"/>
                <w:color w:val="000000"/>
                <w:sz w:val="22"/>
              </w:rPr>
              <w:t>Правила проведения соревнований по лёгкой атлетике</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6</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«Лёгкая атлетика». </w:t>
            </w:r>
            <w:r w:rsidRPr="00B05BEB">
              <w:rPr>
                <w:rFonts w:eastAsia="Times New Roman" w:cs="Times New Roman"/>
                <w:color w:val="000000"/>
                <w:sz w:val="22"/>
              </w:rPr>
              <w:t>Подготовка к выполнению нормативов комплекса ГТО в беговых дисциплинах</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7</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«Лёгкая атлетика». </w:t>
            </w:r>
            <w:r w:rsidRPr="00B05BEB">
              <w:rPr>
                <w:rFonts w:eastAsia="Times New Roman" w:cs="Times New Roman"/>
                <w:color w:val="000000"/>
                <w:sz w:val="22"/>
              </w:rPr>
              <w:t>Подготовка к выполнению нормативов комплекса ГТО в технических дисциплинах</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8</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«Спортивные игры. Баскетбол». </w:t>
            </w:r>
            <w:r w:rsidRPr="00B05BEB">
              <w:rPr>
                <w:rFonts w:eastAsia="Times New Roman" w:cs="Times New Roman"/>
                <w:color w:val="000000"/>
                <w:sz w:val="22"/>
              </w:rPr>
              <w:t>Повороты с мячом на месте</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9</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«Спортивные игры. Баскетбол». </w:t>
            </w:r>
            <w:r w:rsidRPr="00B05BEB">
              <w:rPr>
                <w:rFonts w:eastAsia="Times New Roman" w:cs="Times New Roman"/>
                <w:color w:val="000000"/>
                <w:sz w:val="22"/>
              </w:rPr>
              <w:t>Передача мяча одной рукой от плеча и снизу</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3</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«Спортивные игры. Баскетбол». </w:t>
            </w:r>
            <w:r w:rsidRPr="00B05BEB">
              <w:rPr>
                <w:rFonts w:eastAsia="Times New Roman" w:cs="Times New Roman"/>
                <w:color w:val="000000"/>
                <w:sz w:val="22"/>
              </w:rPr>
              <w:t>Бросок мяча в корзину двумя руками в прыжке</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3</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11</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«Спортивные игры. Баскетбол». </w:t>
            </w:r>
            <w:r w:rsidRPr="00B05BEB">
              <w:rPr>
                <w:rFonts w:eastAsia="Times New Roman" w:cs="Times New Roman"/>
                <w:color w:val="000000"/>
                <w:sz w:val="22"/>
              </w:rPr>
              <w:t>Бросок мяча в корзину одной рукой в прыжке</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3</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12</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«Спортивные игры. Волейбол». </w:t>
            </w:r>
            <w:r w:rsidRPr="00B05BEB">
              <w:rPr>
                <w:rFonts w:eastAsia="Times New Roman" w:cs="Times New Roman"/>
                <w:color w:val="000000"/>
                <w:sz w:val="22"/>
              </w:rPr>
              <w:t>Прямой нападающий удар</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3</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13</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«Спортивные игры. Волейбол». </w:t>
            </w:r>
            <w:r w:rsidRPr="00B05BEB">
              <w:rPr>
                <w:rFonts w:eastAsia="Times New Roman" w:cs="Times New Roman"/>
                <w:color w:val="000000"/>
                <w:sz w:val="22"/>
              </w:rPr>
              <w:t>Методические рекомендации по самостоятельному решению задач при разучивании прямого нападающего удара, способам контроля и оценивания его технического выполнения, подбору и выполнению подводящих упражнений, соблюдению техники безопасности во время его разучивания и закрепления</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14</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«Спортивные игры. Волейбол». </w:t>
            </w:r>
            <w:r w:rsidRPr="00B05BEB">
              <w:rPr>
                <w:rFonts w:eastAsia="Times New Roman" w:cs="Times New Roman"/>
                <w:color w:val="000000"/>
                <w:sz w:val="22"/>
              </w:rPr>
              <w:t>Индивидуальное блокирование мяча в прыжке с места</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3</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15</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«Спортивные игры. Волейбол». </w:t>
            </w:r>
            <w:r w:rsidRPr="00B05BEB">
              <w:rPr>
                <w:rFonts w:eastAsia="Times New Roman" w:cs="Times New Roman"/>
                <w:color w:val="000000"/>
                <w:sz w:val="22"/>
              </w:rPr>
              <w:t>Тактические действия в игре волейбол</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4</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16</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«Спортивные игры. Волейбол». </w:t>
            </w:r>
            <w:r w:rsidRPr="00B05BEB">
              <w:rPr>
                <w:rFonts w:eastAsia="Times New Roman" w:cs="Times New Roman"/>
                <w:color w:val="000000"/>
                <w:sz w:val="22"/>
              </w:rPr>
              <w:t>Методические рекомендации по способам использования индивидуального блокирования мяча в условиях игровой деятельности</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3</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17</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«Спортивные игры. Футбол». </w:t>
            </w:r>
            <w:r w:rsidRPr="00B05BEB">
              <w:rPr>
                <w:rFonts w:eastAsia="Times New Roman" w:cs="Times New Roman"/>
                <w:color w:val="000000"/>
                <w:sz w:val="22"/>
              </w:rPr>
              <w:t>Основные тактические схемы игры футбол и мини-футбол</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6</w:t>
            </w:r>
          </w:p>
        </w:tc>
      </w:tr>
      <w:tr w:rsidR="006D4845" w:rsidRPr="00B05BEB" w:rsidTr="006D4845">
        <w:trPr>
          <w:jc w:val="center"/>
        </w:trPr>
        <w:tc>
          <w:tcPr>
            <w:tcW w:w="0" w:type="auto"/>
            <w:gridSpan w:val="2"/>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Итого по разделу</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42</w:t>
            </w:r>
          </w:p>
        </w:tc>
      </w:tr>
      <w:tr w:rsidR="006D4845" w:rsidRPr="00B05BEB" w:rsidTr="006D4845">
        <w:trPr>
          <w:jc w:val="center"/>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b/>
                <w:bCs/>
                <w:color w:val="000000"/>
                <w:sz w:val="22"/>
              </w:rPr>
              <w:t>Раздел 4. Спорт</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20</w:t>
            </w:r>
          </w:p>
        </w:tc>
      </w:tr>
      <w:tr w:rsidR="006D4845" w:rsidRPr="00B05BEB" w:rsidTr="006D4845">
        <w:trPr>
          <w:jc w:val="center"/>
        </w:trPr>
        <w:tc>
          <w:tcPr>
            <w:tcW w:w="0" w:type="auto"/>
            <w:gridSpan w:val="2"/>
            <w:tcBorders>
              <w:top w:val="single" w:sz="4" w:space="0" w:color="000000"/>
              <w:left w:val="single" w:sz="4"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Итого по разделу</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20</w:t>
            </w:r>
          </w:p>
        </w:tc>
      </w:tr>
      <w:tr w:rsidR="006D4845" w:rsidRPr="00B05BEB" w:rsidTr="006D4845">
        <w:trPr>
          <w:jc w:val="center"/>
        </w:trPr>
        <w:tc>
          <w:tcPr>
            <w:tcW w:w="0" w:type="auto"/>
            <w:gridSpan w:val="2"/>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ОБЩЕЕ КОЛИЧЕСТВО ЧАСОВ ПО ПРОГРАММЕ</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68</w:t>
            </w:r>
          </w:p>
        </w:tc>
      </w:tr>
    </w:tbl>
    <w:p w:rsidR="006D4845" w:rsidRPr="00B05BEB" w:rsidRDefault="006D4845" w:rsidP="006D4845">
      <w:pPr>
        <w:rPr>
          <w:rFonts w:eastAsia="Times New Roman" w:cs="Times New Roman"/>
          <w:sz w:val="24"/>
          <w:szCs w:val="24"/>
        </w:rPr>
      </w:pPr>
    </w:p>
    <w:p w:rsidR="006D4845" w:rsidRPr="00B05BEB" w:rsidRDefault="006D4845" w:rsidP="006D4845">
      <w:pPr>
        <w:jc w:val="center"/>
        <w:rPr>
          <w:rFonts w:eastAsia="Times New Roman" w:cs="Times New Roman"/>
          <w:sz w:val="24"/>
          <w:szCs w:val="24"/>
        </w:rPr>
      </w:pPr>
      <w:r w:rsidRPr="00B05BEB">
        <w:rPr>
          <w:rFonts w:eastAsia="Times New Roman" w:cs="Times New Roman"/>
          <w:b/>
          <w:bCs/>
          <w:i/>
          <w:iCs/>
          <w:color w:val="000000"/>
          <w:sz w:val="24"/>
          <w:szCs w:val="24"/>
        </w:rPr>
        <w:lastRenderedPageBreak/>
        <w:t>ТЕМАТИЧЕСКОЕ ПЛАНИРОВАНИЕ 9 КЛАСС.</w:t>
      </w:r>
    </w:p>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Учебник: Физическая культура 8-9 классы. Автор: А.П. Матвеев М.: «Просвещение», 2020г.</w:t>
      </w:r>
    </w:p>
    <w:tbl>
      <w:tblPr>
        <w:tblW w:w="0" w:type="auto"/>
        <w:jc w:val="center"/>
        <w:tblCellMar>
          <w:top w:w="15" w:type="dxa"/>
          <w:left w:w="15" w:type="dxa"/>
          <w:bottom w:w="15" w:type="dxa"/>
          <w:right w:w="15" w:type="dxa"/>
        </w:tblCellMar>
        <w:tblLook w:val="04A0" w:firstRow="1" w:lastRow="0" w:firstColumn="1" w:lastColumn="0" w:noHBand="0" w:noVBand="1"/>
      </w:tblPr>
      <w:tblGrid>
        <w:gridCol w:w="792"/>
        <w:gridCol w:w="7675"/>
        <w:gridCol w:w="1161"/>
      </w:tblGrid>
      <w:tr w:rsidR="006D4845" w:rsidRPr="00B05BEB" w:rsidTr="006D4845">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 п/п</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Тема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Кол-во часов</w:t>
            </w:r>
          </w:p>
        </w:tc>
      </w:tr>
      <w:tr w:rsidR="006D4845" w:rsidRPr="00B05BEB" w:rsidTr="006D4845">
        <w:trPr>
          <w:jc w:val="center"/>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b/>
                <w:bCs/>
                <w:color w:val="000000"/>
                <w:sz w:val="22"/>
              </w:rPr>
              <w:t>Раздел 1. Знания о физической культуре</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Здоровье и здоровый образ жизни</w:t>
            </w:r>
          </w:p>
        </w:tc>
        <w:tc>
          <w:tcPr>
            <w:tcW w:w="0" w:type="auto"/>
            <w:vMerge w:val="restart"/>
            <w:tcBorders>
              <w:top w:val="single" w:sz="4" w:space="0" w:color="000000"/>
              <w:left w:val="single" w:sz="6"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p w:rsidR="006D4845" w:rsidRPr="00B05BEB" w:rsidRDefault="006D4845" w:rsidP="006D4845">
            <w:pPr>
              <w:rPr>
                <w:rFonts w:eastAsia="Times New Roman" w:cs="Times New Roman"/>
                <w:sz w:val="24"/>
                <w:szCs w:val="24"/>
              </w:rPr>
            </w:pP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2</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Пешие туристские подходы</w:t>
            </w:r>
          </w:p>
        </w:tc>
        <w:tc>
          <w:tcPr>
            <w:tcW w:w="0" w:type="auto"/>
            <w:vMerge/>
            <w:tcBorders>
              <w:left w:val="single" w:sz="6" w:space="0" w:color="000000"/>
              <w:right w:val="single" w:sz="4" w:space="0" w:color="000000"/>
            </w:tcBorders>
            <w:vAlign w:val="center"/>
            <w:hideMark/>
          </w:tcPr>
          <w:p w:rsidR="006D4845" w:rsidRPr="00B05BEB" w:rsidRDefault="006D4845" w:rsidP="006D4845">
            <w:pPr>
              <w:rPr>
                <w:rFonts w:eastAsia="Times New Roman" w:cs="Times New Roman"/>
                <w:sz w:val="24"/>
                <w:szCs w:val="24"/>
              </w:rPr>
            </w:pP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3</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Профессионально-прикладная физическая культура</w:t>
            </w:r>
          </w:p>
        </w:tc>
        <w:tc>
          <w:tcPr>
            <w:tcW w:w="0" w:type="auto"/>
            <w:vMerge/>
            <w:tcBorders>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p>
        </w:tc>
      </w:tr>
      <w:tr w:rsidR="006D4845" w:rsidRPr="00B05BEB" w:rsidTr="006D4845">
        <w:trPr>
          <w:jc w:val="center"/>
        </w:trPr>
        <w:tc>
          <w:tcPr>
            <w:tcW w:w="0" w:type="auto"/>
            <w:gridSpan w:val="2"/>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Итого по разделу</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Pr>
                <w:rFonts w:eastAsia="Times New Roman" w:cs="Times New Roman"/>
                <w:color w:val="000000"/>
                <w:sz w:val="22"/>
              </w:rPr>
              <w:t>1</w:t>
            </w:r>
          </w:p>
        </w:tc>
      </w:tr>
      <w:tr w:rsidR="006D4845" w:rsidRPr="00B05BEB" w:rsidTr="006D4845">
        <w:trPr>
          <w:jc w:val="center"/>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b/>
                <w:bCs/>
                <w:color w:val="000000"/>
                <w:sz w:val="22"/>
              </w:rPr>
              <w:t>Раздел 2. Способы самостоятельной деятельности</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Восстановительный массаж</w:t>
            </w:r>
          </w:p>
        </w:tc>
        <w:tc>
          <w:tcPr>
            <w:tcW w:w="0" w:type="auto"/>
            <w:vMerge w:val="restart"/>
            <w:tcBorders>
              <w:top w:val="single" w:sz="4" w:space="0" w:color="000000"/>
              <w:left w:val="single" w:sz="6"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2</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Банные процедуры</w:t>
            </w:r>
          </w:p>
        </w:tc>
        <w:tc>
          <w:tcPr>
            <w:tcW w:w="0" w:type="auto"/>
            <w:vMerge/>
            <w:tcBorders>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3</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Измерение функциональных резервов организма</w:t>
            </w:r>
          </w:p>
        </w:tc>
        <w:tc>
          <w:tcPr>
            <w:tcW w:w="0" w:type="auto"/>
            <w:vMerge w:val="restart"/>
            <w:tcBorders>
              <w:top w:val="single" w:sz="4" w:space="0" w:color="000000"/>
              <w:left w:val="single" w:sz="6"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4</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Оказание первой помощи во время самостоятельных занятий физическими упражнениями</w:t>
            </w:r>
          </w:p>
        </w:tc>
        <w:tc>
          <w:tcPr>
            <w:tcW w:w="0" w:type="auto"/>
            <w:vMerge/>
            <w:tcBorders>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p>
        </w:tc>
      </w:tr>
      <w:tr w:rsidR="006D4845" w:rsidRPr="00B05BEB" w:rsidTr="006D4845">
        <w:trPr>
          <w:jc w:val="center"/>
        </w:trPr>
        <w:tc>
          <w:tcPr>
            <w:tcW w:w="0" w:type="auto"/>
            <w:gridSpan w:val="2"/>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Итого по разделу</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Pr>
                <w:rFonts w:eastAsia="Times New Roman" w:cs="Times New Roman"/>
                <w:color w:val="000000"/>
                <w:sz w:val="22"/>
              </w:rPr>
              <w:t>2</w:t>
            </w:r>
          </w:p>
        </w:tc>
      </w:tr>
      <w:tr w:rsidR="006D4845" w:rsidRPr="00B05BEB" w:rsidTr="006D4845">
        <w:trPr>
          <w:jc w:val="center"/>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b/>
                <w:bCs/>
                <w:color w:val="000000"/>
                <w:sz w:val="22"/>
              </w:rPr>
              <w:t>Раздел 3. Физическое совершенствование</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Занятия физической культурой и режим питания</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tcPr>
          <w:p w:rsidR="006D4845" w:rsidRPr="00B05BEB" w:rsidRDefault="006D4845" w:rsidP="006D4845">
            <w:pPr>
              <w:rPr>
                <w:rFonts w:eastAsia="Times New Roman" w:cs="Times New Roman"/>
                <w:sz w:val="24"/>
                <w:szCs w:val="24"/>
              </w:rPr>
            </w:pP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2</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Упражнения для снижения избыточной массы тела</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tcPr>
          <w:p w:rsidR="006D4845" w:rsidRPr="00B05BEB" w:rsidRDefault="006D4845" w:rsidP="006D4845">
            <w:pPr>
              <w:rPr>
                <w:rFonts w:eastAsia="Times New Roman" w:cs="Times New Roman"/>
                <w:sz w:val="24"/>
                <w:szCs w:val="24"/>
              </w:rPr>
            </w:pP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3</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Индивидуальные мероприятия оздоровительной, коррекционной и профилактической направленности</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tcPr>
          <w:p w:rsidR="006D4845" w:rsidRPr="00B05BEB" w:rsidRDefault="006D4845" w:rsidP="006D4845">
            <w:pPr>
              <w:rPr>
                <w:rFonts w:eastAsia="Times New Roman" w:cs="Times New Roman"/>
                <w:sz w:val="24"/>
                <w:szCs w:val="24"/>
              </w:rPr>
            </w:pP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4</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171E24">
              <w:rPr>
                <w:rFonts w:eastAsia="Times New Roman" w:cs="Times New Roman"/>
                <w:i/>
                <w:iCs/>
                <w:color w:val="000000"/>
                <w:sz w:val="22"/>
              </w:rPr>
              <w:t>Модуль «Гимнастика». Акробатическая комбинация</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Pr>
                <w:rFonts w:eastAsia="Times New Roman" w:cs="Times New Roman"/>
                <w:color w:val="000000"/>
                <w:sz w:val="22"/>
              </w:rPr>
              <w:t>3</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5</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171E24">
              <w:rPr>
                <w:rFonts w:eastAsia="Times New Roman" w:cs="Times New Roman"/>
                <w:i/>
                <w:iCs/>
                <w:color w:val="000000"/>
                <w:sz w:val="22"/>
              </w:rPr>
              <w:t>Модуль «Гимнастика». Гимнастическая комбинация.</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Pr>
                <w:rFonts w:eastAsia="Times New Roman" w:cs="Times New Roman"/>
                <w:sz w:val="24"/>
                <w:szCs w:val="24"/>
              </w:rPr>
              <w:t>4</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6</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171E24">
              <w:rPr>
                <w:rFonts w:eastAsia="Times New Roman" w:cs="Times New Roman"/>
                <w:i/>
                <w:iCs/>
                <w:color w:val="000000"/>
                <w:sz w:val="22"/>
              </w:rPr>
              <w:t xml:space="preserve">Модуль «Гимнастика». </w:t>
            </w:r>
            <w:proofErr w:type="spellStart"/>
            <w:r w:rsidRPr="00171E24">
              <w:rPr>
                <w:rFonts w:eastAsia="Times New Roman" w:cs="Times New Roman"/>
                <w:i/>
                <w:iCs/>
                <w:color w:val="000000"/>
                <w:sz w:val="22"/>
              </w:rPr>
              <w:t>Черлидинг</w:t>
            </w:r>
            <w:proofErr w:type="spellEnd"/>
            <w:r w:rsidRPr="00171E24">
              <w:rPr>
                <w:rFonts w:eastAsia="Times New Roman" w:cs="Times New Roman"/>
                <w:i/>
                <w:iCs/>
                <w:color w:val="000000"/>
                <w:sz w:val="22"/>
              </w:rPr>
              <w:t>: композиция упражнений</w:t>
            </w:r>
            <w:r w:rsidRPr="00171E24">
              <w:rPr>
                <w:rFonts w:eastAsia="Times New Roman" w:cs="Times New Roman"/>
                <w:i/>
                <w:iCs/>
                <w:color w:val="000000"/>
                <w:sz w:val="22"/>
              </w:rPr>
              <w:tab/>
            </w:r>
            <w:r w:rsidRPr="00171E24">
              <w:rPr>
                <w:rFonts w:eastAsia="Times New Roman" w:cs="Times New Roman"/>
                <w:i/>
                <w:iCs/>
                <w:color w:val="000000"/>
                <w:sz w:val="22"/>
              </w:rPr>
              <w:tab/>
              <w:t>с построением пирамид, элементами</w:t>
            </w:r>
            <w:r w:rsidRPr="00171E24">
              <w:rPr>
                <w:rFonts w:eastAsia="Times New Roman" w:cs="Times New Roman"/>
                <w:i/>
                <w:iCs/>
                <w:color w:val="000000"/>
                <w:sz w:val="22"/>
              </w:rPr>
              <w:tab/>
              <w:t>степ- аэробики, акробатики и ритмической гимнастики</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Pr>
                <w:rFonts w:eastAsia="Times New Roman" w:cs="Times New Roman"/>
                <w:sz w:val="24"/>
                <w:szCs w:val="24"/>
              </w:rPr>
              <w:t>8</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7</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171E24">
              <w:rPr>
                <w:rFonts w:eastAsia="Times New Roman" w:cs="Times New Roman"/>
                <w:sz w:val="24"/>
                <w:szCs w:val="24"/>
              </w:rPr>
              <w:t>Модуль «Лёгкая атлетика».</w:t>
            </w:r>
            <w:r>
              <w:rPr>
                <w:rFonts w:eastAsia="Times New Roman" w:cs="Times New Roman"/>
                <w:sz w:val="24"/>
                <w:szCs w:val="24"/>
              </w:rPr>
              <w:t xml:space="preserve"> </w:t>
            </w:r>
            <w:r w:rsidRPr="00171E24">
              <w:rPr>
                <w:rFonts w:eastAsia="Times New Roman" w:cs="Times New Roman"/>
                <w:sz w:val="24"/>
                <w:szCs w:val="24"/>
              </w:rPr>
              <w:t>Беговые упражнения</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r>
              <w:rPr>
                <w:rFonts w:eastAsia="Times New Roman" w:cs="Times New Roman"/>
                <w:color w:val="000000"/>
                <w:sz w:val="22"/>
              </w:rPr>
              <w:t>0</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8</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171E24" w:rsidRDefault="006D4845" w:rsidP="006D4845">
            <w:pPr>
              <w:rPr>
                <w:rFonts w:eastAsia="Times New Roman" w:cs="Times New Roman"/>
                <w:i/>
                <w:iCs/>
                <w:color w:val="000000"/>
                <w:sz w:val="22"/>
              </w:rPr>
            </w:pPr>
            <w:r w:rsidRPr="00171E24">
              <w:rPr>
                <w:rFonts w:eastAsia="Times New Roman" w:cs="Times New Roman"/>
                <w:i/>
                <w:iCs/>
                <w:color w:val="000000"/>
                <w:sz w:val="22"/>
              </w:rPr>
              <w:t>Модуль «Лёгкая атлетика».</w:t>
            </w:r>
          </w:p>
          <w:p w:rsidR="006D4845" w:rsidRPr="00B05BEB" w:rsidRDefault="006D4845" w:rsidP="006D4845">
            <w:pPr>
              <w:rPr>
                <w:rFonts w:eastAsia="Times New Roman" w:cs="Times New Roman"/>
                <w:sz w:val="24"/>
                <w:szCs w:val="24"/>
              </w:rPr>
            </w:pPr>
            <w:r w:rsidRPr="00171E24">
              <w:rPr>
                <w:rFonts w:eastAsia="Times New Roman" w:cs="Times New Roman"/>
                <w:i/>
                <w:iCs/>
                <w:color w:val="000000"/>
                <w:sz w:val="22"/>
              </w:rPr>
              <w:t>Знакомство с рекомендациями учителя по развитию выносливости и быстроты на самостоятельных занятиях лёгкой атлетикой с помощью гладкого равномерного и спринтерского бега</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Pr>
                <w:rFonts w:eastAsia="Times New Roman" w:cs="Times New Roman"/>
                <w:color w:val="000000"/>
                <w:sz w:val="22"/>
              </w:rPr>
              <w:t>4</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9</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171E24" w:rsidRDefault="006D4845" w:rsidP="006D4845">
            <w:pPr>
              <w:rPr>
                <w:rFonts w:eastAsia="Times New Roman" w:cs="Times New Roman"/>
                <w:i/>
                <w:iCs/>
                <w:color w:val="000000"/>
                <w:sz w:val="22"/>
              </w:rPr>
            </w:pPr>
            <w:r w:rsidRPr="00171E24">
              <w:rPr>
                <w:rFonts w:eastAsia="Times New Roman" w:cs="Times New Roman"/>
                <w:i/>
                <w:iCs/>
                <w:color w:val="000000"/>
                <w:sz w:val="22"/>
              </w:rPr>
              <w:t>Модуль «Лёгкая атлетика».</w:t>
            </w:r>
          </w:p>
          <w:p w:rsidR="006D4845" w:rsidRPr="00B05BEB" w:rsidRDefault="006D4845" w:rsidP="006D4845">
            <w:pPr>
              <w:rPr>
                <w:rFonts w:eastAsia="Times New Roman" w:cs="Times New Roman"/>
                <w:sz w:val="24"/>
                <w:szCs w:val="24"/>
              </w:rPr>
            </w:pPr>
            <w:r w:rsidRPr="00171E24">
              <w:rPr>
                <w:rFonts w:eastAsia="Times New Roman" w:cs="Times New Roman"/>
                <w:i/>
                <w:iCs/>
                <w:color w:val="000000"/>
                <w:sz w:val="22"/>
              </w:rPr>
              <w:t>Метание малого (теннисного) мяча на дальность</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Pr>
                <w:rFonts w:eastAsia="Times New Roman" w:cs="Times New Roman"/>
                <w:sz w:val="24"/>
                <w:szCs w:val="24"/>
              </w:rPr>
              <w:t>4</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10</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«Спортивные игры». </w:t>
            </w:r>
            <w:r w:rsidRPr="00B05BEB">
              <w:rPr>
                <w:rFonts w:eastAsia="Times New Roman" w:cs="Times New Roman"/>
                <w:color w:val="000000"/>
                <w:sz w:val="22"/>
              </w:rPr>
              <w:t>Техническая подготовка в баскетболе</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Pr>
                <w:rFonts w:eastAsia="Times New Roman" w:cs="Times New Roman"/>
                <w:color w:val="000000"/>
                <w:sz w:val="22"/>
              </w:rPr>
              <w:t>11</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11</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«Спортивные игры». </w:t>
            </w:r>
            <w:r w:rsidRPr="00B05BEB">
              <w:rPr>
                <w:rFonts w:eastAsia="Times New Roman" w:cs="Times New Roman"/>
                <w:color w:val="000000"/>
                <w:sz w:val="22"/>
              </w:rPr>
              <w:t>Техническая подготовка в волейболе</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Pr>
                <w:rFonts w:eastAsia="Times New Roman" w:cs="Times New Roman"/>
                <w:color w:val="000000"/>
                <w:sz w:val="22"/>
              </w:rPr>
              <w:t>8</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12</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i/>
                <w:iCs/>
                <w:color w:val="000000"/>
                <w:sz w:val="22"/>
              </w:rPr>
              <w:t>Модуль «Спортивные игры». </w:t>
            </w:r>
            <w:r w:rsidRPr="00B05BEB">
              <w:rPr>
                <w:rFonts w:eastAsia="Times New Roman" w:cs="Times New Roman"/>
                <w:color w:val="000000"/>
                <w:sz w:val="22"/>
              </w:rPr>
              <w:t>Техническая подготовка в футболе</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Pr>
                <w:rFonts w:eastAsia="Times New Roman" w:cs="Times New Roman"/>
                <w:color w:val="000000"/>
                <w:sz w:val="22"/>
              </w:rPr>
              <w:t>4</w:t>
            </w:r>
          </w:p>
        </w:tc>
      </w:tr>
      <w:tr w:rsidR="006D4845" w:rsidRPr="00B05BEB" w:rsidTr="006D4845">
        <w:trPr>
          <w:jc w:val="center"/>
        </w:trPr>
        <w:tc>
          <w:tcPr>
            <w:tcW w:w="0" w:type="auto"/>
            <w:gridSpan w:val="2"/>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Итого по разделу</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Pr>
                <w:rFonts w:eastAsia="Times New Roman" w:cs="Times New Roman"/>
                <w:color w:val="000000"/>
                <w:sz w:val="22"/>
              </w:rPr>
              <w:t>55</w:t>
            </w:r>
          </w:p>
        </w:tc>
      </w:tr>
      <w:tr w:rsidR="006D4845" w:rsidRPr="00B05BEB" w:rsidTr="006D4845">
        <w:trPr>
          <w:jc w:val="center"/>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b/>
                <w:bCs/>
                <w:color w:val="000000"/>
                <w:sz w:val="22"/>
              </w:rPr>
              <w:t>Раздел 4. Спорт</w:t>
            </w:r>
          </w:p>
        </w:tc>
      </w:tr>
      <w:tr w:rsidR="006D4845" w:rsidRPr="00B05BEB" w:rsidTr="006D4845">
        <w:trPr>
          <w:jc w:val="center"/>
        </w:trPr>
        <w:tc>
          <w:tcPr>
            <w:tcW w:w="0" w:type="auto"/>
            <w:tcBorders>
              <w:top w:val="single" w:sz="4" w:space="0" w:color="000000"/>
              <w:left w:val="single" w:sz="4" w:space="0" w:color="000000"/>
              <w:bottom w:val="single" w:sz="4"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1</w:t>
            </w:r>
          </w:p>
        </w:tc>
        <w:tc>
          <w:tcPr>
            <w:tcW w:w="0" w:type="auto"/>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Физическая подготовка: освоение содержания программы, демонстрация приростов в показателях физической подготовленности и нормативных требований комплекса ГТО</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Pr>
                <w:rFonts w:eastAsia="Times New Roman" w:cs="Times New Roman"/>
                <w:color w:val="000000"/>
                <w:sz w:val="22"/>
              </w:rPr>
              <w:t>7</w:t>
            </w:r>
          </w:p>
        </w:tc>
      </w:tr>
      <w:tr w:rsidR="006D4845" w:rsidRPr="00B05BEB" w:rsidTr="006D4845">
        <w:trPr>
          <w:jc w:val="center"/>
        </w:trPr>
        <w:tc>
          <w:tcPr>
            <w:tcW w:w="0" w:type="auto"/>
            <w:gridSpan w:val="2"/>
            <w:tcBorders>
              <w:top w:val="single" w:sz="4" w:space="0" w:color="000000"/>
              <w:left w:val="single" w:sz="4"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Итого по разделу</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Pr>
                <w:rFonts w:eastAsia="Times New Roman" w:cs="Times New Roman"/>
                <w:color w:val="000000"/>
                <w:sz w:val="22"/>
              </w:rPr>
              <w:t>7</w:t>
            </w:r>
          </w:p>
        </w:tc>
      </w:tr>
      <w:tr w:rsidR="006D4845" w:rsidRPr="00B05BEB" w:rsidTr="006D4845">
        <w:trPr>
          <w:jc w:val="center"/>
        </w:trPr>
        <w:tc>
          <w:tcPr>
            <w:tcW w:w="0" w:type="auto"/>
            <w:gridSpan w:val="2"/>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ОБЩЕЕ КОЛИЧЕСТВО ЧАСОВ ПО ПРОГРАММЕ</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rsidR="006D4845" w:rsidRPr="00B05BEB" w:rsidRDefault="006D4845" w:rsidP="006D4845">
            <w:pPr>
              <w:rPr>
                <w:rFonts w:eastAsia="Times New Roman" w:cs="Times New Roman"/>
                <w:sz w:val="24"/>
                <w:szCs w:val="24"/>
              </w:rPr>
            </w:pPr>
            <w:r w:rsidRPr="00B05BEB">
              <w:rPr>
                <w:rFonts w:eastAsia="Times New Roman" w:cs="Times New Roman"/>
                <w:color w:val="000000"/>
                <w:sz w:val="22"/>
              </w:rPr>
              <w:t>68</w:t>
            </w:r>
          </w:p>
        </w:tc>
      </w:tr>
    </w:tbl>
    <w:p w:rsidR="006D4845" w:rsidRDefault="006D4845" w:rsidP="005B4977">
      <w:pPr>
        <w:pStyle w:val="a7"/>
        <w:ind w:firstLine="0"/>
        <w:rPr>
          <w:rFonts w:eastAsia="Arial Unicode MS" w:cs="Times New Roman"/>
          <w:b/>
          <w:sz w:val="24"/>
          <w:szCs w:val="24"/>
          <w:lang w:bidi="ru-RU"/>
        </w:rPr>
      </w:pPr>
    </w:p>
    <w:p w:rsidR="006D4845" w:rsidRDefault="00851CE5" w:rsidP="006D4845">
      <w:pPr>
        <w:pStyle w:val="a7"/>
        <w:jc w:val="center"/>
        <w:rPr>
          <w:rFonts w:eastAsia="Arial Unicode MS" w:cs="Times New Roman"/>
          <w:b/>
          <w:sz w:val="24"/>
          <w:szCs w:val="24"/>
          <w:lang w:bidi="ru-RU"/>
        </w:rPr>
      </w:pPr>
      <w:r w:rsidRPr="00851CE5">
        <w:rPr>
          <w:rFonts w:eastAsia="Arial Unicode MS" w:cs="Times New Roman"/>
          <w:b/>
          <w:sz w:val="24"/>
          <w:szCs w:val="24"/>
          <w:lang w:bidi="ru-RU"/>
        </w:rPr>
        <w:t>Федеральная рабочая программа по учебному предмету</w:t>
      </w:r>
    </w:p>
    <w:p w:rsidR="00851CE5" w:rsidRDefault="00851CE5" w:rsidP="006D4845">
      <w:pPr>
        <w:pStyle w:val="a7"/>
        <w:jc w:val="center"/>
        <w:rPr>
          <w:rFonts w:eastAsia="Arial Unicode MS" w:cs="Times New Roman"/>
          <w:b/>
          <w:sz w:val="24"/>
          <w:szCs w:val="24"/>
          <w:lang w:bidi="ru-RU"/>
        </w:rPr>
      </w:pPr>
      <w:r w:rsidRPr="00851CE5">
        <w:rPr>
          <w:rFonts w:eastAsia="Arial Unicode MS" w:cs="Times New Roman"/>
          <w:b/>
          <w:sz w:val="24"/>
          <w:szCs w:val="24"/>
          <w:lang w:bidi="ru-RU"/>
        </w:rPr>
        <w:t>«Основы безопасности жизнедеятельности».</w:t>
      </w:r>
    </w:p>
    <w:p w:rsidR="00851CE5" w:rsidRPr="00851CE5" w:rsidRDefault="00851CE5" w:rsidP="00851CE5">
      <w:pPr>
        <w:pStyle w:val="a7"/>
        <w:rPr>
          <w:rFonts w:eastAsia="Arial Unicode MS" w:cs="Times New Roman"/>
          <w:b/>
          <w:sz w:val="24"/>
          <w:szCs w:val="24"/>
          <w:lang w:bidi="ru-RU"/>
        </w:rPr>
      </w:pPr>
    </w:p>
    <w:p w:rsidR="00851CE5" w:rsidRPr="00851CE5" w:rsidRDefault="006D4845" w:rsidP="00851CE5">
      <w:pPr>
        <w:pStyle w:val="a7"/>
        <w:rPr>
          <w:rFonts w:eastAsia="Arial Unicode MS" w:cs="Times New Roman"/>
          <w:sz w:val="24"/>
          <w:szCs w:val="24"/>
          <w:lang w:bidi="ru-RU"/>
        </w:rPr>
      </w:pPr>
      <w:r w:rsidRPr="006D4845">
        <w:rPr>
          <w:rFonts w:eastAsia="Arial Unicode MS" w:cs="Times New Roman"/>
          <w:sz w:val="24"/>
          <w:szCs w:val="24"/>
          <w:lang w:bidi="ru-RU"/>
        </w:rPr>
        <w:t xml:space="preserve">2.1.21. </w:t>
      </w:r>
      <w:r w:rsidR="00851CE5">
        <w:rPr>
          <w:rFonts w:eastAsia="Arial Unicode MS" w:cs="Times New Roman"/>
          <w:sz w:val="24"/>
          <w:szCs w:val="24"/>
          <w:lang w:bidi="ru-RU"/>
        </w:rPr>
        <w:t xml:space="preserve"> </w:t>
      </w:r>
      <w:r w:rsidR="00851CE5" w:rsidRPr="00851CE5">
        <w:rPr>
          <w:rFonts w:eastAsia="Arial Unicode MS" w:cs="Times New Roman"/>
          <w:sz w:val="24"/>
          <w:szCs w:val="24"/>
          <w:lang w:bidi="ru-RU"/>
        </w:rPr>
        <w:t>Федеральная рабочая программа по учебному предмету «Основы безопасности жизнедеятельности» (предметная область «Физическая культура и основы безопасности жизнедеятельности») (далее соответственно - программа ОБЖ, ОБЖ) включает пояснительную записку, содержание обучения, планируемые результаты освоения программы по ОБЖ.</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Пояснительная записка.</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lastRenderedPageBreak/>
        <w:t>Программа ОБЖ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программы воспитания, концепции преподавания учебного предмета «Основы безопасности жизнедеятельности» и предусматривает непосредственное применение при реализации ООП ООО.</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Программа ОБЖ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Программа ОБЖ обеспечивает:</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ясное понимание обучающимися современных проблем безопасности и формирование у подрастающего поколения базового уровня культуры безопасного поведения;</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прочное усвоение обучающимися основных ключевых понятий, обеспечивающих преемственность изучения основ комплексной безопасности личности на следующем уровне образования;</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возможность выработки и закрепления у обучающихся умений и навыков, необходимых для последующей жизни;</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выработку практико-ориентированных компетенций, соответствующих потребностям современности;</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реализацию оптимального баланса межпредметных связей и их разумное взаимодополнение, способствующее формированию практических умений и навыков.</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В программе ОБЖ содержание учебного предмета ОБЖ структурно представлено десятью модулями (тематическими линиями),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модуль № 1 «Культура безопасности жизнедеятельности в современном обществе»;</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модуль № 2 «Безопасность в быту»; модуль № 3 «Безопасность на транспорте»; модуль № 4 «Безопасность в общественных местах»; модуль № 5 «Безопасность в природной среде»;</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модуль № 6 «Здоровье и как его сохранить. Основы медицинских знаний»; модуль № 7 «Безопасность в социуме»;</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модуль № 8 «Безопасность в информационном пространстве»; модуль № 9 «Основы противодействия экстремизму и терроризму»; модуль № 10 «Взаимодействие личности, общества и государства в обеспечении безопасности жизни и здоровья населения».</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В целях обеспечения системного подхода в изучении учебного</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предмета ОБЖ на уровне основного общего образования Программа ОБЖ предполагает внедрение универсальной структурно-логической</w:t>
      </w:r>
      <w:r w:rsidR="006D4845">
        <w:rPr>
          <w:rFonts w:eastAsia="Arial Unicode MS" w:cs="Times New Roman"/>
          <w:sz w:val="24"/>
          <w:szCs w:val="24"/>
          <w:lang w:bidi="ru-RU"/>
        </w:rPr>
        <w:t xml:space="preserve"> схемы изучения учебных модулей </w:t>
      </w:r>
      <w:r w:rsidRPr="00851CE5">
        <w:rPr>
          <w:rFonts w:eastAsia="Arial Unicode MS" w:cs="Times New Roman"/>
          <w:sz w:val="24"/>
          <w:szCs w:val="24"/>
          <w:lang w:bidi="ru-RU"/>
        </w:rPr>
        <w:t>(тем</w:t>
      </w:r>
      <w:r w:rsidR="006D4845">
        <w:rPr>
          <w:rFonts w:eastAsia="Arial Unicode MS" w:cs="Times New Roman"/>
          <w:sz w:val="24"/>
          <w:szCs w:val="24"/>
          <w:lang w:bidi="ru-RU"/>
        </w:rPr>
        <w:t xml:space="preserve">атических линий) в парадигме </w:t>
      </w:r>
      <w:r w:rsidRPr="00851CE5">
        <w:rPr>
          <w:rFonts w:eastAsia="Arial Unicode MS" w:cs="Times New Roman"/>
          <w:sz w:val="24"/>
          <w:szCs w:val="24"/>
          <w:lang w:bidi="ru-RU"/>
        </w:rPr>
        <w:t>безопасной</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жизнедеятельности: «предвидеть опасность —&gt; по возможности её избегать —&gt; при необходимости действовать».</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Учебный материал систематизирован по сферам возможных проявлений рисков и опасностей:</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помещения и бытовые условия; улица и общественные места; природные условия; коммуникационные связи и каналы; объекты и учреждения культуры и другие.</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Программой ОБЖ предусматривается использование практико-ориентированных интерактивных форм организации учебных занятий с возможностью применения тренажёрных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lastRenderedPageBreak/>
        <w:t>В условиях современного исторического процесса с появлением новых глобальных и региональных природных, техногенных, социальных вызовов и угроз безопасности России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При этом центральной проблемой безопасности жизнедеятельности остаётся сохранение жизни и здоровья каждого человека.</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В данных обстоятельствах колоссальное значение приобретает качественное образование подрастающего поколения россиян,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w:t>
      </w:r>
      <w:r w:rsidRPr="00851CE5">
        <w:rPr>
          <w:rFonts w:eastAsia="Arial Unicode MS" w:cs="Times New Roman"/>
          <w:sz w:val="24"/>
          <w:szCs w:val="24"/>
          <w:lang w:bidi="ru-RU"/>
        </w:rPr>
        <w:tab/>
        <w:t>процесса по</w:t>
      </w:r>
      <w:r w:rsidRPr="00851CE5">
        <w:rPr>
          <w:rFonts w:eastAsia="Arial Unicode MS" w:cs="Times New Roman"/>
          <w:sz w:val="24"/>
          <w:szCs w:val="24"/>
          <w:lang w:bidi="ru-RU"/>
        </w:rPr>
        <w:tab/>
        <w:t>предмету</w:t>
      </w:r>
      <w:r w:rsidRPr="00851CE5">
        <w:rPr>
          <w:rFonts w:eastAsia="Arial Unicode MS" w:cs="Times New Roman"/>
          <w:sz w:val="24"/>
          <w:szCs w:val="24"/>
          <w:lang w:bidi="ru-RU"/>
        </w:rPr>
        <w:tab/>
        <w:t>ОБЖ определяется</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 xml:space="preserve">системообразующими документами в области безопасности: Стратегия национальной безопасности Российской Федерации, 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w:t>
      </w:r>
      <w:proofErr w:type="spellStart"/>
      <w:r w:rsidRPr="00851CE5">
        <w:rPr>
          <w:rFonts w:eastAsia="Arial Unicode MS" w:cs="Times New Roman"/>
          <w:sz w:val="24"/>
          <w:szCs w:val="24"/>
          <w:lang w:bidi="ru-RU"/>
        </w:rPr>
        <w:t>Федерациина</w:t>
      </w:r>
      <w:proofErr w:type="spellEnd"/>
      <w:r w:rsidRPr="00851CE5">
        <w:rPr>
          <w:rFonts w:eastAsia="Arial Unicode MS" w:cs="Times New Roman"/>
          <w:sz w:val="24"/>
          <w:szCs w:val="24"/>
          <w:lang w:bidi="ru-RU"/>
        </w:rPr>
        <w:t xml:space="preserve"> период до 2030 года, утвержденные Указом Президента Российской Федерации от 21 июля 2020 г. № 474), государственная программа Российской Федерации «Развитие образования», утвержденная постановлением Правительства Российской Федерации от 26 декабря 2017 г. № 1642.</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ОБЖ является системообразующим учебным предметом,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ОБЖ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ОБЖ входит в предметную область «Физическая культура и основы безопасности жизнедеятельности», является обязательным для изучения на уровне основного общего образования.</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 xml:space="preserve">Изучение ОБЖ направлено на обеспечение формирования базового уровня культуры безопасности жизнедеятельности, что способствует выработке у обучающихся умений распознавать угрозы, избегать опасности, </w:t>
      </w:r>
      <w:proofErr w:type="spellStart"/>
      <w:r w:rsidRPr="00851CE5">
        <w:rPr>
          <w:rFonts w:eastAsia="Arial Unicode MS" w:cs="Times New Roman"/>
          <w:sz w:val="24"/>
          <w:szCs w:val="24"/>
          <w:lang w:bidi="ru-RU"/>
        </w:rPr>
        <w:t>нейтрализовывать</w:t>
      </w:r>
      <w:proofErr w:type="spellEnd"/>
      <w:r w:rsidRPr="00851CE5">
        <w:rPr>
          <w:rFonts w:eastAsia="Arial Unicode MS" w:cs="Times New Roman"/>
          <w:sz w:val="24"/>
          <w:szCs w:val="24"/>
          <w:lang w:bidi="ru-RU"/>
        </w:rPr>
        <w:t xml:space="preserve">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851CE5" w:rsidRPr="00851CE5" w:rsidRDefault="00851CE5" w:rsidP="00851CE5">
      <w:pPr>
        <w:pStyle w:val="a7"/>
        <w:rPr>
          <w:rFonts w:eastAsia="Arial Unicode MS" w:cs="Times New Roman"/>
          <w:sz w:val="24"/>
          <w:szCs w:val="24"/>
          <w:lang w:bidi="ru-RU"/>
        </w:rPr>
      </w:pPr>
      <w:r w:rsidRPr="006D4845">
        <w:rPr>
          <w:rFonts w:eastAsia="Arial Unicode MS" w:cs="Times New Roman"/>
          <w:b/>
          <w:sz w:val="24"/>
          <w:szCs w:val="24"/>
          <w:lang w:bidi="ru-RU"/>
        </w:rPr>
        <w:t>Целью изучения ОБЖ</w:t>
      </w:r>
      <w:r w:rsidRPr="00851CE5">
        <w:rPr>
          <w:rFonts w:eastAsia="Arial Unicode MS" w:cs="Times New Roman"/>
          <w:sz w:val="24"/>
          <w:szCs w:val="24"/>
          <w:lang w:bidi="ru-RU"/>
        </w:rPr>
        <w:t xml:space="preserve"> на уровне основного общего образования является формирование у обучающихся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 xml:space="preserve">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w:t>
      </w:r>
      <w:r w:rsidRPr="00851CE5">
        <w:rPr>
          <w:rFonts w:eastAsia="Arial Unicode MS" w:cs="Times New Roman"/>
          <w:sz w:val="24"/>
          <w:szCs w:val="24"/>
          <w:lang w:bidi="ru-RU"/>
        </w:rPr>
        <w:lastRenderedPageBreak/>
        <w:t>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В целях обеспечения индивидуальных потребностей обучающихся в формировании культуры безопасности жизнедеятельности на основе расширения знаний и умений, углубленного понимания значимости безопасного поведения в условиях опасных и чрезвычайных ситуаций для личности, общества и государства ОБЖ может изучаться в 5-7 классах из расчета 1 час в неделю за счет использования части учебного плана, формируемого участниками образовательных отношений (всего 102 часа).</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Общее число часов, рекомендованных для изучения ОБЖ в 8-9 классах, составляет 68 часов, по 1 часу в неделю за счет обязательной части учебного плана основного общего образования.</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Организация в</w:t>
      </w:r>
      <w:r w:rsidR="006D4845">
        <w:rPr>
          <w:rFonts w:eastAsia="Arial Unicode MS" w:cs="Times New Roman"/>
          <w:sz w:val="24"/>
          <w:szCs w:val="24"/>
          <w:lang w:bidi="ru-RU"/>
        </w:rPr>
        <w:t xml:space="preserve">праве самостоятельно определять </w:t>
      </w:r>
      <w:r w:rsidRPr="00851CE5">
        <w:rPr>
          <w:rFonts w:eastAsia="Arial Unicode MS" w:cs="Times New Roman"/>
          <w:sz w:val="24"/>
          <w:szCs w:val="24"/>
          <w:lang w:bidi="ru-RU"/>
        </w:rPr>
        <w:t>последовательность</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тематических линий учебного предмета ОБЖ и количество часов для их освоения. Конкретное наполнение модулей может быть скорректировано и конкретизировано с учётом региональных (географических, социальных, этнических и другие), а также бытовых и других местных особенностей.</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Содержание обучения.</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Модуль №1 «Культура безопасности</w:t>
      </w:r>
      <w:r w:rsidRPr="00851CE5">
        <w:rPr>
          <w:rFonts w:eastAsia="Arial Unicode MS" w:cs="Times New Roman"/>
          <w:sz w:val="24"/>
          <w:szCs w:val="24"/>
          <w:lang w:bidi="ru-RU"/>
        </w:rPr>
        <w:tab/>
        <w:t>жизнедеятельности</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в современном обществе»:</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цель и задачи учебного предмета ОБЖ, его ключевые понятия и значение для человека;</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смысл понятий «опасность», «безопасность», «риск», «культура безопасности жизнедеятельности»;</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источники и факторы опасности, их классификация;</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общие принципы безопасного поведения;</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виды чрезвычайных ситуаций, сходство и различия опасной, экстремальной и чрезвычайной ситуаций;</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уровни взаимодействия человека и окружающей среды;</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механизм перерастания повседневной ситуации в чрезвычайную ситуацию, правила поведения в опасных и чрезвычайных ситуациях.</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Модуль № 2 «Безопасность в быту»:</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основные источники опасности в быту и их классификация;</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защита прав потребителя, сроки годности и состав продуктов питания;</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бытовые отравления и причины их возникновения, классификация ядовитых веществ и их опасности;</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признаки отравления, приёмы и правила оказания первой помощи;</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правила комплектования и хранения домашней аптечки;</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бытовые травмы и правила их предупреждения, приёмы и правила оказания первой помощи;</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правила обращения с газовыми и электрическими приборами, приёмы и правила оказания первой помощи;</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правила поведения в подъезде и лифте, а также при входе и выходе из них;</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пожар и факторы его развития;</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условия и причины возникновения пожаров, их возможные последствия, приёмы и правила оказания первой помощи;</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первичные средства пожаротушения;</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lastRenderedPageBreak/>
        <w:t>правила вызова экстренных служб и порядок взаимодействия с ними, ответственность за ложные сообщения;</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права, обязанности и ответственность граждан в области пожарной безопасности;</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ситуации криминального характера, правила поведения с малознакомыми людьми;</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меры по предотвращению проникновения злоумышленников в дом, правила поведения при попытке проникновения в дом посторонних;</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классификация аварийных ситуаций в коммунальных системах жизнеобеспечения;</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правила подготовки к возможным авариям на коммунальных системах, порядок действий при авариях на коммунальных системах.</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Модуль № 3 «Безопасность на транспорте»:</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правила дорожного движения и их значение, условия обеспечения безопасности участников дорожного движения;</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правила дорожного движения и дорожные знаки для пешеходов;</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 xml:space="preserve">«дорожные ловушки» и правила их предупреждения; </w:t>
      </w:r>
      <w:proofErr w:type="spellStart"/>
      <w:r w:rsidRPr="00851CE5">
        <w:rPr>
          <w:rFonts w:eastAsia="Arial Unicode MS" w:cs="Times New Roman"/>
          <w:sz w:val="24"/>
          <w:szCs w:val="24"/>
          <w:lang w:bidi="ru-RU"/>
        </w:rPr>
        <w:t>световозвращающие</w:t>
      </w:r>
      <w:proofErr w:type="spellEnd"/>
      <w:r w:rsidRPr="00851CE5">
        <w:rPr>
          <w:rFonts w:eastAsia="Arial Unicode MS" w:cs="Times New Roman"/>
          <w:sz w:val="24"/>
          <w:szCs w:val="24"/>
          <w:lang w:bidi="ru-RU"/>
        </w:rPr>
        <w:t xml:space="preserve"> элементы и правила их применения; правила дорожного движения для пассажиров;</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обязанности пассажиров маршрутных транспортных средств, ремень безопасности и правила его применения;</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порядок действий пассажиров при различных происшествиях в маршрутных транспортных средствах, в том числе вызванных террористическим актом; правила поведения пассажира мотоцикла;</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правила дорожного движения для водителя велосипед</w:t>
      </w:r>
      <w:r w:rsidR="006D4845">
        <w:rPr>
          <w:rFonts w:eastAsia="Arial Unicode MS" w:cs="Times New Roman"/>
          <w:sz w:val="24"/>
          <w:szCs w:val="24"/>
          <w:lang w:bidi="ru-RU"/>
        </w:rPr>
        <w:t>а и иных индивидуальных</w:t>
      </w:r>
      <w:r w:rsidR="006D4845">
        <w:rPr>
          <w:rFonts w:eastAsia="Arial Unicode MS" w:cs="Times New Roman"/>
          <w:sz w:val="24"/>
          <w:szCs w:val="24"/>
          <w:lang w:bidi="ru-RU"/>
        </w:rPr>
        <w:tab/>
        <w:t xml:space="preserve"> средств </w:t>
      </w:r>
      <w:r w:rsidRPr="00851CE5">
        <w:rPr>
          <w:rFonts w:eastAsia="Arial Unicode MS" w:cs="Times New Roman"/>
          <w:sz w:val="24"/>
          <w:szCs w:val="24"/>
          <w:lang w:bidi="ru-RU"/>
        </w:rPr>
        <w:t>передвижения (</w:t>
      </w:r>
      <w:proofErr w:type="spellStart"/>
      <w:r w:rsidRPr="00851CE5">
        <w:rPr>
          <w:rFonts w:eastAsia="Arial Unicode MS" w:cs="Times New Roman"/>
          <w:sz w:val="24"/>
          <w:szCs w:val="24"/>
          <w:lang w:bidi="ru-RU"/>
        </w:rPr>
        <w:t>электросамокаты</w:t>
      </w:r>
      <w:proofErr w:type="spellEnd"/>
      <w:r w:rsidRPr="00851CE5">
        <w:rPr>
          <w:rFonts w:eastAsia="Arial Unicode MS" w:cs="Times New Roman"/>
          <w:sz w:val="24"/>
          <w:szCs w:val="24"/>
          <w:lang w:bidi="ru-RU"/>
        </w:rPr>
        <w:t xml:space="preserve">, </w:t>
      </w:r>
      <w:proofErr w:type="spellStart"/>
      <w:r w:rsidRPr="00851CE5">
        <w:rPr>
          <w:rFonts w:eastAsia="Arial Unicode MS" w:cs="Times New Roman"/>
          <w:sz w:val="24"/>
          <w:szCs w:val="24"/>
          <w:lang w:bidi="ru-RU"/>
        </w:rPr>
        <w:t>гироскутеры</w:t>
      </w:r>
      <w:proofErr w:type="spellEnd"/>
      <w:r w:rsidRPr="00851CE5">
        <w:rPr>
          <w:rFonts w:eastAsia="Arial Unicode MS" w:cs="Times New Roman"/>
          <w:sz w:val="24"/>
          <w:szCs w:val="24"/>
          <w:lang w:bidi="ru-RU"/>
        </w:rPr>
        <w:t>,</w:t>
      </w:r>
    </w:p>
    <w:p w:rsidR="00851CE5" w:rsidRPr="00851CE5" w:rsidRDefault="00851CE5" w:rsidP="00851CE5">
      <w:pPr>
        <w:pStyle w:val="a7"/>
        <w:rPr>
          <w:rFonts w:eastAsia="Arial Unicode MS" w:cs="Times New Roman"/>
          <w:sz w:val="24"/>
          <w:szCs w:val="24"/>
          <w:lang w:bidi="ru-RU"/>
        </w:rPr>
      </w:pPr>
      <w:proofErr w:type="spellStart"/>
      <w:r w:rsidRPr="00851CE5">
        <w:rPr>
          <w:rFonts w:eastAsia="Arial Unicode MS" w:cs="Times New Roman"/>
          <w:sz w:val="24"/>
          <w:szCs w:val="24"/>
          <w:lang w:bidi="ru-RU"/>
        </w:rPr>
        <w:t>моноколёса</w:t>
      </w:r>
      <w:proofErr w:type="spellEnd"/>
      <w:r w:rsidRPr="00851CE5">
        <w:rPr>
          <w:rFonts w:eastAsia="Arial Unicode MS" w:cs="Times New Roman"/>
          <w:sz w:val="24"/>
          <w:szCs w:val="24"/>
          <w:lang w:bidi="ru-RU"/>
        </w:rPr>
        <w:t xml:space="preserve">, </w:t>
      </w:r>
      <w:proofErr w:type="spellStart"/>
      <w:r w:rsidRPr="00851CE5">
        <w:rPr>
          <w:rFonts w:eastAsia="Arial Unicode MS" w:cs="Times New Roman"/>
          <w:sz w:val="24"/>
          <w:szCs w:val="24"/>
          <w:lang w:bidi="ru-RU"/>
        </w:rPr>
        <w:t>сигвеи</w:t>
      </w:r>
      <w:proofErr w:type="spellEnd"/>
      <w:r w:rsidRPr="00851CE5">
        <w:rPr>
          <w:rFonts w:eastAsia="Arial Unicode MS" w:cs="Times New Roman"/>
          <w:sz w:val="24"/>
          <w:szCs w:val="24"/>
          <w:lang w:bidi="ru-RU"/>
        </w:rPr>
        <w:t xml:space="preserve"> и другие), правила безопасного использования мототранспорта (мопедов и мотоциклов);</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 xml:space="preserve">дорожные знаки для водителя велосипеда, сигналы велосипедиста; правила подготовки велосипеда к пользованию; дорожно-транспортные происшествия и причины их </w:t>
      </w:r>
      <w:r w:rsidR="006D4845">
        <w:rPr>
          <w:rFonts w:eastAsia="Arial Unicode MS" w:cs="Times New Roman"/>
          <w:sz w:val="24"/>
          <w:szCs w:val="24"/>
          <w:lang w:bidi="ru-RU"/>
        </w:rPr>
        <w:t xml:space="preserve">возникновения; основные факторы </w:t>
      </w:r>
      <w:r w:rsidRPr="00851CE5">
        <w:rPr>
          <w:rFonts w:eastAsia="Arial Unicode MS" w:cs="Times New Roman"/>
          <w:sz w:val="24"/>
          <w:szCs w:val="24"/>
          <w:lang w:bidi="ru-RU"/>
        </w:rPr>
        <w:t>риска возникновения дорожно-транспортных</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происшествий;</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порядок действий очевидца дорожно-транспортного происшествия; порядок действий при пожаре на транспорте;</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особенности различных видов транспорта (подземного, железнодорожного, водного, воздушного);</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обязанности и порядок действий пассажиров при различных происшествиях на отдельных видах транспорта, в том числе вызванных террористическим актом; первая помощь и последовательность её оказания;</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правила и приёмы оказания первой помощи при различных травмах в результате чрезвычайных ситуаций на транспорте.</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Модуль № 4 «Безопасность в общественных местах»: общественные места и их характеристики, потенциальные источники опасности в общественных местах;</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правила вызова экстренных служб и порядок взаимодействия с ними; массовые мероприятия и правила подготовки к ним, оборудование мест</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массового пребывания людей;</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порядок действий при беспорядках в местах массового пребывания людей; порядок действий при попадании в толпу и давку; порядок действий при обнаружении угрозы возникновения пожара; порядок действий при эвакуации из общественных мест и зданий; опасности криминогенного и антиобщественного характера в общественных местах, порядок действий при их возникновении;</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порядок действий при обнаружении бесхозных (потенциально опасных) вещей и предметов, а также в условиях совершения террористического акта, в том числе при захвате и освобождении заложников;</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lastRenderedPageBreak/>
        <w:t>порядок действий при взаимодействии с правоохранительными органами.</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Модуль № 5 «Безопасность в природной среде»: чрезвычайные ситуации природного характера и их классификация; правила поведения, необходимые для снижения риска встречи с дикими животными, порядок действий при встрече с ними; порядок действий при укусах диких животных, змей, пауков, клещей и насекомых;</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различия съедобных и ядовитых грибов и растений, правила поведения, необходимые для снижения риска отравления ядовитыми грибами и растениями;</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автономные условия, их особенности и опасности, правила подготовки к длительному автономному существованию;</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порядок действий при автономном существовании в природной среде; правила ориентирования на местности, способы подачи сигналов бедствия; природные пожары, их виды и опасности, факторы и причины их возникновения, порядок действий при нахождении в зоне природного пожара; горы и классификация горных пород, правила безопасного поведения в горах; снежные лавины, их характеристики и опасности, порядок действий при попадании в лавину;</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камнепады, их характеристики и опасности, порядок действий, необходимых для снижения риска попадания под камнепад;</w:t>
      </w:r>
    </w:p>
    <w:p w:rsidR="00851CE5" w:rsidRPr="00851CE5" w:rsidRDefault="00851CE5" w:rsidP="006D4845">
      <w:pPr>
        <w:pStyle w:val="a7"/>
        <w:rPr>
          <w:rFonts w:eastAsia="Arial Unicode MS" w:cs="Times New Roman"/>
          <w:sz w:val="24"/>
          <w:szCs w:val="24"/>
          <w:lang w:bidi="ru-RU"/>
        </w:rPr>
      </w:pPr>
      <w:r w:rsidRPr="00851CE5">
        <w:rPr>
          <w:rFonts w:eastAsia="Arial Unicode MS" w:cs="Times New Roman"/>
          <w:sz w:val="24"/>
          <w:szCs w:val="24"/>
          <w:lang w:bidi="ru-RU"/>
        </w:rPr>
        <w:t>сели, их характеристики и опасности, порядо</w:t>
      </w:r>
      <w:r w:rsidR="006D4845">
        <w:rPr>
          <w:rFonts w:eastAsia="Arial Unicode MS" w:cs="Times New Roman"/>
          <w:sz w:val="24"/>
          <w:szCs w:val="24"/>
          <w:lang w:bidi="ru-RU"/>
        </w:rPr>
        <w:t xml:space="preserve">к действий при попадании в зону </w:t>
      </w:r>
      <w:r w:rsidRPr="00851CE5">
        <w:rPr>
          <w:rFonts w:eastAsia="Arial Unicode MS" w:cs="Times New Roman"/>
          <w:sz w:val="24"/>
          <w:szCs w:val="24"/>
          <w:lang w:bidi="ru-RU"/>
        </w:rPr>
        <w:t>селя;</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оползни, их характеристики и опасности, порядок действий при начале оползня;</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общие правила безопасного поведения на водоёмах, правила купания в подготовленных и неподготовленных местах;</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порядок действий при обнаружении тонущего человека; правила поведения при нахождении на плавсредствах; правила поведения при нахождении на льду, порядок действий при обнаружении человека в полынье;</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наводнения, их характеристики и опасности, порядок действий при наводнении;</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цунами, их характеристики и опасности, порядок действий при нахождении в зоне цунами;</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ураганы, бури, смерчи, их характеристики и опасности, порядок действий при ураганах, бурях и смерчах;</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грозы, их характеристики и опасности, порядок действий при попадании в грозу;</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смысл понятий «экология» и «экологическая культура», значение экологии для устойчивого развития общества;</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правила безопасного поведения при неблагоприятной экологической обстановке.</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Модуль № 6 «Здоровье и как его сохранить. Основы медицинских знаний»:</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смысл понятий «здоровье» и «здоровый образ жизни», их содержание и значение для человека;</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факторы, влияющие на здоровье человека, опасность вредных привычек (табакокурение, алкоголизм, наркомания, чрезмерное увлечение электронными изделиями бытового назначения (игровые приставки, мобильные телефоны сотовой связи и другие);</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элементы здорового образа жизни, ответственность за сохранение здоровья;</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понятие «инфекционные заболевания», причины их возникновения; механизм распространения инфекционных заболеваний, меры их профилактики и защиты от них;</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порядок действий при возникновении чрезвычайных ситуаций биолого-социального происхождения (эпидемия, пандемия);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понятие «неинфекционные заболевания» и их классификация, факторы риска неинфекционных заболеваний;</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lastRenderedPageBreak/>
        <w:t>меры профилактики неинфекционных заболеваний и защиты от них; диспансеризация и её задачи;</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понятия «психическое здоровье» и «психологическое благополучие», современные модели психического здоровья и здоровой личности;</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стресс и его влияние на человека, меры профилактики стресса, способы самоконтроля и саморегуляции эмоциональных состояний;</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понятие «первая помощь» и обязанность по её оказанию, универсальный алгоритм оказания первой помощи;</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назначение и состав аптечки первой помощи;</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порядок действий при оказании первой помощи в различных ситуациях, приёмы психологической поддержки пострадавшего.</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Модуль № 7 «Безопасность в социуме»:</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общение и его значение для человека, способы организации эффективного и позитивного общения;</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приёмы и правила безопасной межличностной коммуникации и комфортного взаимодействия в группе, признаки конструктивного и деструктивного общения;</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понятие «конфликт» и стадии его развития, факторы и причины развития конфликта;</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условия и ситуации возникновения межличностных и групповых конфликтов, безопасные и эффективные способы избегания и разрешения конфликтных ситуаций;</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правила поведения для снижения риска конфликта и порядок действий</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при его опасных проявлениях;</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 xml:space="preserve">способ разрешения конфликта с помощью третьей стороны (модератора); опасные формы проявления конфликта: агрессия, домашнее насилие и </w:t>
      </w:r>
      <w:proofErr w:type="spellStart"/>
      <w:r w:rsidRPr="00851CE5">
        <w:rPr>
          <w:rFonts w:eastAsia="Arial Unicode MS" w:cs="Times New Roman"/>
          <w:sz w:val="24"/>
          <w:szCs w:val="24"/>
          <w:lang w:bidi="ru-RU"/>
        </w:rPr>
        <w:t>буллинг</w:t>
      </w:r>
      <w:proofErr w:type="spellEnd"/>
      <w:r w:rsidRPr="00851CE5">
        <w:rPr>
          <w:rFonts w:eastAsia="Arial Unicode MS" w:cs="Times New Roman"/>
          <w:sz w:val="24"/>
          <w:szCs w:val="24"/>
          <w:lang w:bidi="ru-RU"/>
        </w:rPr>
        <w:t>;</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манипуляции в ходе межличностного общения, приёмы распознавания манипуляций и способы противостояния им;</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способы защиты от них;</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современные молодёжные увлечения и опасности, связанные с ними, правила безопасного поведения;</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правила безопасной коммуникации с незнакомыми людьми.</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Модуль № 8 «Безопасность в информационном пространстве»: понятие «цифровая среда», её характеристики и примеры информационных и компьютерных угроз, положительные возможности цифровой среды;</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риски и угрозы при использовании Интернета электронных изделий бытового назначения (игровых приставок, мобильных телефонов сотовой связи и другие);</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общие принципы безопасного поведения, необходимые для предупреждения возникновения сложных и опасных ситуаций в личном цифровом пространстве;</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опасные явления цифровой среды: вредоносные программы и приложения и их разновидности;</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 xml:space="preserve">правила </w:t>
      </w:r>
      <w:proofErr w:type="spellStart"/>
      <w:r w:rsidRPr="00851CE5">
        <w:rPr>
          <w:rFonts w:eastAsia="Arial Unicode MS" w:cs="Times New Roman"/>
          <w:sz w:val="24"/>
          <w:szCs w:val="24"/>
          <w:lang w:bidi="ru-RU"/>
        </w:rPr>
        <w:t>кибергигиены</w:t>
      </w:r>
      <w:proofErr w:type="spellEnd"/>
      <w:r w:rsidRPr="00851CE5">
        <w:rPr>
          <w:rFonts w:eastAsia="Arial Unicode MS" w:cs="Times New Roman"/>
          <w:sz w:val="24"/>
          <w:szCs w:val="24"/>
          <w:lang w:bidi="ru-RU"/>
        </w:rPr>
        <w:t>, необходимые для предупреждения возникновения сложных и опасных ситуаций в цифровой среде; основные виды опасного и запрещённого контента в Интернете и его признаки, приёмы распознавания опасностей при использовании Интернета; противоправные действия в Интернете;</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правила цифрового поведения, необходимого для предотвращения рисков и угроз при использовании Интернета (</w:t>
      </w:r>
      <w:proofErr w:type="spellStart"/>
      <w:r w:rsidRPr="00851CE5">
        <w:rPr>
          <w:rFonts w:eastAsia="Arial Unicode MS" w:cs="Times New Roman"/>
          <w:sz w:val="24"/>
          <w:szCs w:val="24"/>
          <w:lang w:bidi="ru-RU"/>
        </w:rPr>
        <w:t>кибербуллинга</w:t>
      </w:r>
      <w:proofErr w:type="spellEnd"/>
      <w:r w:rsidRPr="00851CE5">
        <w:rPr>
          <w:rFonts w:eastAsia="Arial Unicode MS" w:cs="Times New Roman"/>
          <w:sz w:val="24"/>
          <w:szCs w:val="24"/>
          <w:lang w:bidi="ru-RU"/>
        </w:rPr>
        <w:t>, вербовки в различные организации и группы);</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деструктивные течения в Интернете, их признаки и опасности, правила</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безопасного использования Интернета по предотвращению рисков и угроз вовлечения в различную деструктивную деятельность.</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lastRenderedPageBreak/>
        <w:t>Модуль № 9 «Основы противодействия экстремизму и терроризму»:</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понятия «экстремизм» и «терроризм», их содержание, причины, возможные</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варианты проявления и последствия;</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цели и формы проявления террористических актов, их последствия, уровни террористической опасности;</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основы общественно-государственной системы противодействия экстремизму и терроризму, контртеррористическая операция и её цели;</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признаки вовлечения в террористическую деятельность, правила антитеррористического поведения;</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признаки угроз и подготовки различных форм терактов, порядок действий при их обнаружении;</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правила безопасного поведения в условиях совершения теракта;</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порядок действий при совершении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Модуль № 10 «Взаимодействие личности, общества и государства в обеспечении безопасности жизни и здоровья населения»:</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классификация чрезвычайных ситуаций природного и техногенного характера;</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единая государственная система предупреждения и ликвидации чрезвычайных ситуаций (РСЧС), её задачи, структура, режимы функционирования;</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государственные службы обеспечения безопасности, их роль и сфера ответственности, порядок взаимодействия с ними;</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общественные институты и их место в системе обеспечения безопасности жизни и здоровья населения;</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права, обязанности и роль граждан Российской Федерации в области защиты населения от чрезвычайных ситуаций;</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антикоррупционное поведение как элемент общественной и государственной безопасности;</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информирование и оповещение населения о чрезвычайных ситуациях, система ОКСИОН;</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сигнал «Внимание всем!», порядок действий населения при его получении, в том числе при авариях с выбросом химических и радиоактивных веществ;</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средства индивидуальной и коллективной защиты населения, порядок пользования фильтрующим противогазом;</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эвакуация населения в условиях чрезвычайных ситуаций, порядок действий населения при объявлении эвакуации.</w:t>
      </w:r>
    </w:p>
    <w:p w:rsidR="00851CE5" w:rsidRPr="006D4845" w:rsidRDefault="00851CE5" w:rsidP="00851CE5">
      <w:pPr>
        <w:pStyle w:val="a7"/>
        <w:rPr>
          <w:rFonts w:eastAsia="Arial Unicode MS" w:cs="Times New Roman"/>
          <w:b/>
          <w:sz w:val="24"/>
          <w:szCs w:val="24"/>
          <w:lang w:bidi="ru-RU"/>
        </w:rPr>
      </w:pPr>
      <w:r w:rsidRPr="006D4845">
        <w:rPr>
          <w:rFonts w:eastAsia="Arial Unicode MS" w:cs="Times New Roman"/>
          <w:b/>
          <w:sz w:val="24"/>
          <w:szCs w:val="24"/>
          <w:lang w:bidi="ru-RU"/>
        </w:rPr>
        <w:t>Планируемые результаты освоения программы ОБЖ.</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Способствуют процессам самопознания, самовоспитания и саморазвития, формирования внутренней позиции личности и проявляются в индивидуальных социально значимых качествах, которые выражаются прежде всего в готовности обучающихся к саморазвитию, самостоятельности, инициативе и личностному самоопределению; осмысленному ведению здорового и безопасного образа жизни и соблюдению правил экологического поведения; к целенаправленной социально значимой деятельности; принятию внутренней позиции личности как особого ценностного отношения к себе, к окружающим людям и к жизни в целом.</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Личностные результаты, формируемые в ходе изучения учебного предмета ОБЖ, должны отражать готовность обучающихся руководствоваться системой позитивных ценностных ориентаций и расширение опыта деятельности на её основе.</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Личностные результаты изучения ОБЖ включают:</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lastRenderedPageBreak/>
        <w:t>патриотическое воспитание:</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формирование чувства гордости за свою Родину, ответственного отношения к выполнению конституционного долга - защите Отечества;</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гражданское воспитание:</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 (</w:t>
      </w:r>
      <w:proofErr w:type="spellStart"/>
      <w:r w:rsidRPr="00851CE5">
        <w:rPr>
          <w:rFonts w:eastAsia="Arial Unicode MS" w:cs="Times New Roman"/>
          <w:sz w:val="24"/>
          <w:szCs w:val="24"/>
          <w:lang w:bidi="ru-RU"/>
        </w:rPr>
        <w:t>волонтёрство</w:t>
      </w:r>
      <w:proofErr w:type="spellEnd"/>
      <w:r w:rsidRPr="00851CE5">
        <w:rPr>
          <w:rFonts w:eastAsia="Arial Unicode MS" w:cs="Times New Roman"/>
          <w:sz w:val="24"/>
          <w:szCs w:val="24"/>
          <w:lang w:bidi="ru-RU"/>
        </w:rPr>
        <w:t>, помощь людям, нуждающимся в ней);</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понимание и признание особой роли России в обеспечении государственной и международной безопасности, обороны страны,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 xml:space="preserve">знание и понимание роли государства в противодействии </w:t>
      </w:r>
      <w:r>
        <w:rPr>
          <w:rFonts w:eastAsia="Arial Unicode MS" w:cs="Times New Roman"/>
          <w:sz w:val="24"/>
          <w:szCs w:val="24"/>
          <w:lang w:bidi="ru-RU"/>
        </w:rPr>
        <w:t xml:space="preserve">основным вызовам современности: </w:t>
      </w:r>
      <w:r w:rsidRPr="00851CE5">
        <w:rPr>
          <w:rFonts w:eastAsia="Arial Unicode MS" w:cs="Times New Roman"/>
          <w:sz w:val="24"/>
          <w:szCs w:val="24"/>
          <w:lang w:bidi="ru-RU"/>
        </w:rPr>
        <w:t>терроризму, экстремизму, незаконному распространению</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духовно-нравственное воспитание:</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формирование личности безопасного типа, осознанного и ответственного отношения к личной безопасности и безопасности других людей;</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эстетическое воспитание:</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формирование гармоничной личности, развитие способности воспринимать, ценить и создавать прекрасное в повседневной жизни;</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понимание взаимозависимости счастливого юношества и безопасного личного поведения в повседневной жизни;</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ценности научного познания:</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lastRenderedPageBreak/>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формирование современной научной картины мира, понимание причин, механизмов возникновения и последствий распространённых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851CE5" w:rsidRPr="00851CE5" w:rsidRDefault="00851CE5" w:rsidP="006D4845">
      <w:pPr>
        <w:pStyle w:val="a7"/>
        <w:rPr>
          <w:rFonts w:eastAsia="Arial Unicode MS" w:cs="Times New Roman"/>
          <w:sz w:val="24"/>
          <w:szCs w:val="24"/>
          <w:lang w:bidi="ru-RU"/>
        </w:rPr>
      </w:pPr>
      <w:r w:rsidRPr="00851CE5">
        <w:rPr>
          <w:rFonts w:eastAsia="Arial Unicode MS" w:cs="Times New Roman"/>
          <w:sz w:val="24"/>
          <w:szCs w:val="24"/>
          <w:lang w:bidi="ru-RU"/>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опасной (</w:t>
      </w:r>
      <w:r w:rsidR="006D4845">
        <w:rPr>
          <w:rFonts w:eastAsia="Arial Unicode MS" w:cs="Times New Roman"/>
          <w:sz w:val="24"/>
          <w:szCs w:val="24"/>
          <w:lang w:bidi="ru-RU"/>
        </w:rPr>
        <w:t xml:space="preserve">чрезвычайной) ситуации с учётом </w:t>
      </w:r>
      <w:r w:rsidRPr="00851CE5">
        <w:rPr>
          <w:rFonts w:eastAsia="Arial Unicode MS" w:cs="Times New Roman"/>
          <w:sz w:val="24"/>
          <w:szCs w:val="24"/>
          <w:lang w:bidi="ru-RU"/>
        </w:rPr>
        <w:t>реальных условий и возможностей;</w:t>
      </w:r>
    </w:p>
    <w:p w:rsidR="00851CE5" w:rsidRPr="00851CE5" w:rsidRDefault="006D4845" w:rsidP="00851CE5">
      <w:pPr>
        <w:pStyle w:val="a7"/>
        <w:rPr>
          <w:rFonts w:eastAsia="Arial Unicode MS" w:cs="Times New Roman"/>
          <w:sz w:val="24"/>
          <w:szCs w:val="24"/>
          <w:lang w:bidi="ru-RU"/>
        </w:rPr>
      </w:pPr>
      <w:r>
        <w:rPr>
          <w:rFonts w:eastAsia="Arial Unicode MS" w:cs="Times New Roman"/>
          <w:sz w:val="24"/>
          <w:szCs w:val="24"/>
          <w:lang w:bidi="ru-RU"/>
        </w:rPr>
        <w:t xml:space="preserve">физическое </w:t>
      </w:r>
      <w:r w:rsidR="00851CE5" w:rsidRPr="00851CE5">
        <w:rPr>
          <w:rFonts w:eastAsia="Arial Unicode MS" w:cs="Times New Roman"/>
          <w:sz w:val="24"/>
          <w:szCs w:val="24"/>
          <w:lang w:bidi="ru-RU"/>
        </w:rPr>
        <w:t>воспитание, формирование культуры здоровья и эмоционального благополучия:</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понимание личностного смысла изучения учебного предмета ОБЖ, его значения для безопасной и продуктивной жизнедеятельности человека, общества и государства;</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умение принимать себя и других, не осуждая;</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умение осознавать эмоциональное состояние своё и других, уметь управлять собственным эмоциональным состоянием;</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сформированность навыка рефлексии, признание своего права на ошибку и такого же права другого человека;</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трудовое воспитание:</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укрепление ответственного отношения к учёбе, способности применять меры и средства индивидуальной защиты, приёмы рационального и безопасного поведения в опасных и чрезвычайных ситуациях;</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 xml:space="preserve">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w:t>
      </w:r>
      <w:r w:rsidRPr="00851CE5">
        <w:rPr>
          <w:rFonts w:eastAsia="Arial Unicode MS" w:cs="Times New Roman"/>
          <w:sz w:val="24"/>
          <w:szCs w:val="24"/>
          <w:lang w:bidi="ru-RU"/>
        </w:rPr>
        <w:lastRenderedPageBreak/>
        <w:t>общественных местах и на массовых мероприятиях, при коммуникации, при воздействии рисков культурной среды);</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экологическое воспитание:</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освоение основ экологической культуры, методов проектирования собственной безопасной жизнедеятельности с учётом природных, техногенных и социальных рисков на территории проживания.</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В результате изучения ОБЖ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У обучающегося будут сформированы следующие базовые логические действия как часть познавательных универсальных учебных действий:</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выявлять и характеризовать существенные признаки объектов (явлений);</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устанавливать существенный признак классификации, основания для обобщения и сравнения, критерии проводимого анализа;</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с учётом предложенной задачи 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выявлять дефициты информации, данных, необходимых для решения поставленной задачи;</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обобщать, анализировать и оценивать получаемую информацию, выдвигать гипотезы, аргументировать свою точку зрения, проводить обоснованные выводы по результатам исследования;</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У обучающегося будут сформированы умения работать с информацией как часть познавательных универсальных учебных действий:</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выбирать, анализировать, систематизировать и интерпретировать информацию различных видов и форм представления;</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lastRenderedPageBreak/>
        <w:t>находить сходные аргументы (подтверждающие или опровергающие одну и ту же идею, версию) в различных информационных источниках;</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оценивать надёжность информации по критериям, предложенным педагогическим работником или сформулированным самостоятельно; эффективно запоминать и систематизировать информацию; овладение системой универсальных познавательных действий обеспечивает сформированность когнитивных навыков обучающихся.</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У обучающегося будут сформированы умения общения как часть коммуникативных универсальных учебных действий:</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уверенно 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распознавать невербальные средства общения, понимать значение социальных знаков и намерения других, уважительно, в корректной форме формулировать свои взгляды;</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сопоставлять свои суждения с суждениями других участников диалога, обнаруживать различие и сходство позиций;</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в ходе общения задавать вопросы и выдавать ответы по существу решаемой учебной задачи, обнаруживать различие и сходство позиций других участников диалога;</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У обучающегося будут сформированы умения самоорганизации как части регулятивных универсальных учебных действий:</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выявлять проблемные вопросы, требующие решения в жизненных и учебных ситуациях;</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аргументированно определять оптимальный вариант принятия решений, самостоятельно составлять алгоритм (часть алгоритма) и способ решения учебной задачи с учётом собственных возможностей и имеющихся ресурсов;</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У обучающегося будут сформированы умения самоконтроля, эмоционального интеллекта как части регулятивных универсальных учебных действий:</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оценивать соответствие результата цели и условиям;</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управлять собственными эмоциями и не поддаваться эмоциям других, выявлять и анализировать их причины;</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ставить себя на место другого человека, понимать мотивы и намерения другого, регулировать способ выражения эмоций;</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осознанно относиться к другому человеку, его мнению, признавать право на ошибку свою и чужую;</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быть открытым себе и другим, осознавать невозможность контроля всего вокруг.</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У обучающегося будут сформированы умения совместной деятельности:</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понимать и использовать преимущества командной и индивидуальной работы</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при решении конкретной учебной задачи;</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lastRenderedPageBreak/>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определять свои действия и действия партнёра,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отчёта перед группой.</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Предметные результаты освоения программы по ОБЖ на уровне основного общего образования</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Предметные результаты характеризуют сформированностью у обучающихся основ культуры безопасности жизнедеятельности и проявляются в способности построения и следования модели индивидуального безопасного поведения и опыте её применения в повседневной жизни.</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Предметные результаты по ОБЖ должны обеспечивать:</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сформированность культуры безопасности жизнедеятельности на основе освоенных знаний и умений, системного и комплексного понимания значимости безопасного поведения в условиях опасных и чрезвычайных ситуаций для личности, общества и государства;</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понимание и признание особой роли России в обеспечении государственной и международной безопасности, обороны страны, в противодействии основным вызовам современности: терроризму, экстремизму, незаконному распространению наркотических средств;</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сформированность чувства гордости за свою Родину, ответственного отношения к выполнению конституционного долга - защите Отечества;</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знание и понимание роли государства и общества в решении задачи обеспечения национальной безопасности и защиты населения от опасных и чрезвычайных ситуаций природного, техногенного и социального (в том числе террористического) характера;</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 xml:space="preserve"> понимание</w:t>
      </w:r>
      <w:r w:rsidRPr="00851CE5">
        <w:rPr>
          <w:rFonts w:eastAsia="Arial Unicode MS" w:cs="Times New Roman"/>
          <w:sz w:val="24"/>
          <w:szCs w:val="24"/>
          <w:lang w:bidi="ru-RU"/>
        </w:rPr>
        <w:tab/>
        <w:t>причин,</w:t>
      </w:r>
      <w:r w:rsidRPr="00851CE5">
        <w:rPr>
          <w:rFonts w:eastAsia="Arial Unicode MS" w:cs="Times New Roman"/>
          <w:sz w:val="24"/>
          <w:szCs w:val="24"/>
          <w:lang w:bidi="ru-RU"/>
        </w:rPr>
        <w:tab/>
        <w:t>механизмов возникновения и</w:t>
      </w:r>
      <w:r w:rsidRPr="00851CE5">
        <w:rPr>
          <w:rFonts w:eastAsia="Arial Unicode MS" w:cs="Times New Roman"/>
          <w:sz w:val="24"/>
          <w:szCs w:val="24"/>
          <w:lang w:bidi="ru-RU"/>
        </w:rPr>
        <w:tab/>
        <w:t>последствий</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распространённых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 xml:space="preserve"> овладение знаниями и умениями применять меры и средства индивидуальной защиты, приёмы рационального и безопасного поведения в опасных и чрезвычайных ситуациях;</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lastRenderedPageBreak/>
        <w:t>умение оценивать и прогнозировать неблагоприятные факторы обстановки и принимать обоснованные решения в опасной (чрезвычайной) ситуации с учётом реальных условий и возможностей;</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освоение основ экологической культуры, методов проектирования собственной безопасной жизнедеятельности с учётом природных, техногенных и социальных рисков на территории проживания;</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овладение знаниями и умениями предупреждения опасных и чрезвычайных ситуаций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Достижение результатов освоения программы ОБЖ обеспечивается посредством включения в указанную программу предметных результатов освоения модулей ОБЖ.</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Образовательная организация вправе самостоятельно определять последовательность для освоения обучающимися модулей ОБЖ.</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Предлагается распределение предметных результатов, формируемых в ходе изучения учебного предмета ОБЖ, сгруппировать по учебным модулям:</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Модуль №</w:t>
      </w:r>
      <w:r w:rsidRPr="00851CE5">
        <w:rPr>
          <w:rFonts w:eastAsia="Arial Unicode MS" w:cs="Times New Roman"/>
          <w:sz w:val="24"/>
          <w:szCs w:val="24"/>
          <w:lang w:bidi="ru-RU"/>
        </w:rPr>
        <w:tab/>
        <w:t>1 «Культура безопасности жизнедеятельности</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в современном обществе»:</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объяснять понятия «опасная ситуация» и «чрезвычайная ситуация», анализировать, в чём их сходство и различия (виды чрезвычайных ситуаций, в том числе террористического характера);</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раскрывать смысл понятия «культура безопасности» (как способности предвидеть, по возможности избегать, действовать в опасных ситуациях);</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приводить примеры угрозы физическому, психическому здоровью человека и/или нанесения ущерба имуществу, безопасности личности, общества, государства;</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классифицировать источники опасности и факторы опасности (природные, физические, биологические, химические, психологические, социальные источники опасности - люди, животные, вирусы и бактерии; вещества, предметы и явления), в том числе техногенного происхождения;</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раскрывать общие принципы безопасного поведения;</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Модуль № 2 «Безопасность в быту»:</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объяснять особенности жизнеобеспечения жилища;</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классифицировать источники опасности в быту (пожароопасные предметы, электроприборы, газовое оборудование, бытовая химия, медикаменты);</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знать права, обязанности и ответственность граждан в области пожарной безопасности;</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соблюдать правила безопасного поведения, позволяющие предупредить возникновение опасных ситуаций в быту;</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распознавать ситуации криминального характера;</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знать о правилах вызова экстренных служб и ответственности за ложные сообщения;</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безопасно действовать при возникновении аварийных ситуаций техногенного происхождения в коммунальных системах жизнеобеспечения (водо- и газоснабжение, канализация, электроэнергетические и тепловые сети); безопасно действовать в ситуациях криминального характера; безопасно действовать при пожаре в жилых и общественных зданиях, в том числе правильно использовать первичные средства пожаротушения;</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Модуль № 3 «Безопасность на транспорте»:</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классифицировать виды опасностей на транспорте (наземный, подземный, железнодорожный, водный, воздушный);</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соблюдать правила дорожного движения, установленные для пешехода, пассажира, водителя велосипеда и иных средств передвижения;</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предупреждать возникновение сложных и опасных ситуаций на транспорте, в том числе криминогенного характера и ситуации угрозы террористического акта;</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lastRenderedPageBreak/>
        <w:t>безопасно действовать в ситуациях, когда человек стал участником происшествия на транспорте (наземном, подземном, железнодорожном, воздушном, водном), в том числе вызванного террористическим актом;</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Модуль № 4 «Безопасность в общественных местах»: характеризовать потенциальные источники опасности в общественных местах,</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в том числе техногенного происхождения; распознавать и характеризовать ситуации криминогенного и антиобщественного характера (кража, грабёж, мошенничество, хулиганство, ксенофобия);</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соблюдать правила безопасного поведения в местах массового пребывания людей (в толпе);</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знать правила информирования экстренных служб;</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безопасно действовать при обнаружении в общественных местах бесхозных (потенциально опасных) вещей и предметов;</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эвакуироваться из общественных мест и зданий;</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безопасно действовать при возникновении пожара и происшествиях в общественных местах;</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безопасно действовать в условиях совершения террористического акта, в том числе при захвате и освобождении заложников;</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безопасно действовать в ситуациях криминогенного и антиобщественного характера;</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Модуль № 5 «Безопасность в природной среде»:</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раскрывать смысл понятия экологии, экологической культуры, значение экологии для устойчивого развития общества;</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помнить и выполнять правила безопасного поведения при неблагоприятной экологической обстановке;</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соблюдать правила безопасного поведения на природе;</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объяснять правила безопасного поведения на водоёмах в различное время</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года;</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безопасно действовать в случае возникновения чрезвычайных ситуаций геологического происхождения (землетрясения, извержения вулкана), чрезвычайных ситуаций метеорологического происхождения (ураганы, бури, смерчи), гидрологического происхождения (наводнения, сели, цунами, снежные лавины), природных пожаров (лесные, торфяные, степные);</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характеризовать правила само- и взаимопомощи терпящим бедствие на воде;</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безопасно действовать при автономном существовании в природной среде, учитывая вероятность потери ориентиров (риска заблудиться), встречи с дикими животными, опасными насекомыми, клещами и змеями, ядовитыми грибами и растениями;</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знать и применять способы подачи сигнала о помощи;</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Модуль № 6 «Здоровье и как его сохранить. Основы медицинских знаний»:</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раскрывать смысл понятий здоровья (физического и психического) и здорового образа жизни;</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характеризовать факторы, влияющие на здоровье человека;</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раскрывать понятия заболеваний, зависящих от образа жизни (физических нагрузок, режима труда и отдыха, питания, психического здоровья и психологического благополучия);</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негативно относиться к вредным привычкам (табакокурение, алкоголизм, наркомания, игровая зависимость);</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приводить примеры мер защиты от инфекционных и неинфекционных заболеваний;</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безопасно действовать в случае возникновения чрезвычайных ситуаций биолого-социального происхождения (эпидемии, пандемии);</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характеризовать основные мероприятия, проводимые в Российской Федерации по обеспечению безопасности населения при угрозе и во время чрезвычайных ситуаций биолого-социального характера;</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lastRenderedPageBreak/>
        <w:t>оказывать первую помощь и самопомощь при неотложных состояниях;</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Модуль № 7 «Безопасность в социуме»: приводить примеры межличностного и группового конфликта; характеризовать способы избегания и разрешения конфликтных ситуаций; характеризовать опасные проявления конфликтов (в том числе насилие,</w:t>
      </w:r>
    </w:p>
    <w:p w:rsidR="00851CE5" w:rsidRPr="00851CE5" w:rsidRDefault="00851CE5" w:rsidP="00851CE5">
      <w:pPr>
        <w:pStyle w:val="a7"/>
        <w:rPr>
          <w:rFonts w:eastAsia="Arial Unicode MS" w:cs="Times New Roman"/>
          <w:sz w:val="24"/>
          <w:szCs w:val="24"/>
          <w:lang w:bidi="ru-RU"/>
        </w:rPr>
      </w:pPr>
      <w:proofErr w:type="spellStart"/>
      <w:r w:rsidRPr="00851CE5">
        <w:rPr>
          <w:rFonts w:eastAsia="Arial Unicode MS" w:cs="Times New Roman"/>
          <w:sz w:val="24"/>
          <w:szCs w:val="24"/>
          <w:lang w:bidi="ru-RU"/>
        </w:rPr>
        <w:t>буллинг</w:t>
      </w:r>
      <w:proofErr w:type="spellEnd"/>
      <w:r w:rsidRPr="00851CE5">
        <w:rPr>
          <w:rFonts w:eastAsia="Arial Unicode MS" w:cs="Times New Roman"/>
          <w:sz w:val="24"/>
          <w:szCs w:val="24"/>
          <w:lang w:bidi="ru-RU"/>
        </w:rPr>
        <w:t xml:space="preserve"> (травля);</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приводить примеры манипуляций (в том числе в целях вовлечения в экстремистскую, террористическую и иную деструктивную деятельность, в субкультуры и формируемые на их основе сообщества экстремистской и суицидальной направленности) и способов противостоять манипуляциям;</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соблюдать правила коммуникации с незнакомыми людьми (в том числе с подозрительными людьми, у которых могут иметься преступные намерения);</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соблюдать правила безопасного и комфортного существования со знакомыми людьми и в различных группах, в том числе в семье, классе, коллективе кружка/секции/спортивной команды, группе друзей;</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распознавать опасности и соблюдать правила безопасного поведения в практике современных молодёжных увлечений;</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безопасно действовать при опасных проявлениях конфликта и при возможных манипуляциях;</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Модуль № 8 «Безопасность в информационном пространстве»:</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 xml:space="preserve">приводить примеры информационных и компьютерных угроз; характеризовать потенциальные риски и угрозы при использовании сети Интернет, предупреждать риски и угрозы в Интернете (в том числе вовлечения в экстремистские, террористические и иные деструктивные </w:t>
      </w:r>
      <w:proofErr w:type="spellStart"/>
      <w:r w:rsidRPr="00851CE5">
        <w:rPr>
          <w:rFonts w:eastAsia="Arial Unicode MS" w:cs="Times New Roman"/>
          <w:sz w:val="24"/>
          <w:szCs w:val="24"/>
          <w:lang w:bidi="ru-RU"/>
        </w:rPr>
        <w:t>Интернетсообщества</w:t>
      </w:r>
      <w:proofErr w:type="spellEnd"/>
      <w:r w:rsidRPr="00851CE5">
        <w:rPr>
          <w:rFonts w:eastAsia="Arial Unicode MS" w:cs="Times New Roman"/>
          <w:sz w:val="24"/>
          <w:szCs w:val="24"/>
          <w:lang w:bidi="ru-RU"/>
        </w:rPr>
        <w:t>);</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владеть принципами безопасного использования Интернета, электронных изделий бытового назначения (игровые приставки, мобильные телефоны сотовой связи и другие);</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предупреждать возникновение сложных и опасных ситуаций;</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характеризовать и предотвращать потенциальные риски и угрозы при использовании Интернета (например: мошенничество, игромания, деструктивные сообщества в социальных сетях);</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 xml:space="preserve"> Модуль №</w:t>
      </w:r>
      <w:r w:rsidRPr="00851CE5">
        <w:rPr>
          <w:rFonts w:eastAsia="Arial Unicode MS" w:cs="Times New Roman"/>
          <w:sz w:val="24"/>
          <w:szCs w:val="24"/>
          <w:lang w:bidi="ru-RU"/>
        </w:rPr>
        <w:tab/>
        <w:t>9</w:t>
      </w:r>
      <w:r w:rsidRPr="00851CE5">
        <w:rPr>
          <w:rFonts w:eastAsia="Arial Unicode MS" w:cs="Times New Roman"/>
          <w:sz w:val="24"/>
          <w:szCs w:val="24"/>
          <w:lang w:bidi="ru-RU"/>
        </w:rPr>
        <w:tab/>
        <w:t>«Основы противодействия</w:t>
      </w:r>
      <w:r w:rsidRPr="00851CE5">
        <w:rPr>
          <w:rFonts w:eastAsia="Arial Unicode MS" w:cs="Times New Roman"/>
          <w:sz w:val="24"/>
          <w:szCs w:val="24"/>
          <w:lang w:bidi="ru-RU"/>
        </w:rPr>
        <w:tab/>
        <w:t>экстремизму</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и терроризму»:</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объяснять понятия экстремизма, терроризма, их причины и последствия;</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сформировать негативное отношение к экстремистской и террористической деятельности;</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объяснять организационные основы системы противодействия терроризму и экстремизму в Российской Федерации;</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распознавать ситуации угрозы террористического акта</w:t>
      </w:r>
      <w:r w:rsidRPr="00851CE5">
        <w:rPr>
          <w:rFonts w:eastAsia="Arial Unicode MS" w:cs="Times New Roman"/>
          <w:sz w:val="24"/>
          <w:szCs w:val="24"/>
          <w:lang w:bidi="ru-RU"/>
        </w:rPr>
        <w:tab/>
        <w:t>в доме,</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в общественном месте;</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безопасно действовать при обнаружении в общественных местах бесхозных (или опасных) вещей и предметов;</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безопасно действовать в условиях совершения террористического акта, в том числе при захвате и освобождении заложников;</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 xml:space="preserve"> Модуль №</w:t>
      </w:r>
      <w:r w:rsidRPr="00851CE5">
        <w:rPr>
          <w:rFonts w:eastAsia="Arial Unicode MS" w:cs="Times New Roman"/>
          <w:sz w:val="24"/>
          <w:szCs w:val="24"/>
          <w:lang w:bidi="ru-RU"/>
        </w:rPr>
        <w:tab/>
        <w:t>10 «Взаимодействие личности,</w:t>
      </w:r>
      <w:r w:rsidRPr="00851CE5">
        <w:rPr>
          <w:rFonts w:eastAsia="Arial Unicode MS" w:cs="Times New Roman"/>
          <w:sz w:val="24"/>
          <w:szCs w:val="24"/>
          <w:lang w:bidi="ru-RU"/>
        </w:rPr>
        <w:tab/>
        <w:t>общества</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и государства в обеспечении безопасности жизни и здоровья населения»:</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характеризовать роль человека, общества и государства при обеспечении безопасности жизни и здоровья населения в Российской Федерации;</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объяснять роль государственных служб Российской Федерации по защите населения при возникновении и ликвидации последствий чрезвычайных ситуаций в современных условиях; характеризовать основные мероприятия, проводимые в Российской Федерации, по обеспечению безопасности населения при угрозе и во время чрезвычайных ситуаций различного характера;</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lastRenderedPageBreak/>
        <w:t>объяснять правила оповещения и эвакуации населения в условиях чрезвычайных ситуаций;</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помнить и объяснять права и обязанности граждан Российской Федерации в области безопасности в условиях чрезвычайных ситуаций мирного и военного времени;</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владеть правилами безопасного поведения и безопасно действовать в различных ситуациях;</w:t>
      </w:r>
    </w:p>
    <w:p w:rsidR="00851CE5" w:rsidRP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владеть способами антикоррупционного поведения с учётом возрастных обязанностей;</w:t>
      </w:r>
    </w:p>
    <w:p w:rsidR="00851CE5" w:rsidRDefault="00851CE5" w:rsidP="00851CE5">
      <w:pPr>
        <w:pStyle w:val="a7"/>
        <w:rPr>
          <w:rFonts w:eastAsia="Arial Unicode MS" w:cs="Times New Roman"/>
          <w:sz w:val="24"/>
          <w:szCs w:val="24"/>
          <w:lang w:bidi="ru-RU"/>
        </w:rPr>
      </w:pPr>
      <w:r w:rsidRPr="00851CE5">
        <w:rPr>
          <w:rFonts w:eastAsia="Arial Unicode MS" w:cs="Times New Roman"/>
          <w:sz w:val="24"/>
          <w:szCs w:val="24"/>
          <w:lang w:bidi="ru-RU"/>
        </w:rPr>
        <w:t>информировать население и соответствующие органы о возникновении опасных ситуаций.</w:t>
      </w:r>
    </w:p>
    <w:p w:rsidR="005B4977" w:rsidRDefault="005B4977" w:rsidP="005B4977">
      <w:pPr>
        <w:ind w:firstLine="0"/>
        <w:rPr>
          <w:b/>
          <w:color w:val="000000"/>
          <w:sz w:val="28"/>
        </w:rPr>
      </w:pPr>
    </w:p>
    <w:p w:rsidR="00036CCB" w:rsidRDefault="00036CCB" w:rsidP="00036CCB">
      <w:pPr>
        <w:ind w:left="120"/>
        <w:jc w:val="center"/>
        <w:rPr>
          <w:b/>
          <w:color w:val="000000"/>
          <w:sz w:val="28"/>
        </w:rPr>
      </w:pPr>
      <w:r>
        <w:rPr>
          <w:b/>
          <w:color w:val="000000"/>
          <w:sz w:val="28"/>
        </w:rPr>
        <w:t xml:space="preserve">ТЕМАТИЧЕСКОЕ ПЛАНИРОВАНИЕ </w:t>
      </w:r>
      <w:r>
        <w:t xml:space="preserve">   </w:t>
      </w:r>
      <w:r>
        <w:rPr>
          <w:b/>
          <w:color w:val="000000"/>
          <w:sz w:val="28"/>
        </w:rPr>
        <w:t xml:space="preserve"> 8 КЛАСС</w:t>
      </w:r>
    </w:p>
    <w:p w:rsidR="00036CCB" w:rsidRDefault="00036CCB" w:rsidP="00036CCB">
      <w:pPr>
        <w:ind w:left="120"/>
        <w:jc w:val="center"/>
      </w:pPr>
    </w:p>
    <w:tbl>
      <w:tblPr>
        <w:tblW w:w="11135" w:type="dxa"/>
        <w:tblCellSpacing w:w="20" w:type="nil"/>
        <w:tblInd w:w="-567"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2"/>
        <w:gridCol w:w="2335"/>
        <w:gridCol w:w="1173"/>
        <w:gridCol w:w="2068"/>
        <w:gridCol w:w="2137"/>
        <w:gridCol w:w="2610"/>
      </w:tblGrid>
      <w:tr w:rsidR="00036CCB" w:rsidTr="005B4977">
        <w:trPr>
          <w:trHeight w:val="144"/>
          <w:tblCellSpacing w:w="20" w:type="nil"/>
        </w:trPr>
        <w:tc>
          <w:tcPr>
            <w:tcW w:w="812" w:type="dxa"/>
            <w:vMerge w:val="restart"/>
            <w:tcMar>
              <w:top w:w="50" w:type="dxa"/>
              <w:left w:w="100" w:type="dxa"/>
            </w:tcMar>
            <w:vAlign w:val="center"/>
          </w:tcPr>
          <w:p w:rsidR="00036CCB" w:rsidRDefault="00036CCB" w:rsidP="00036CCB">
            <w:pPr>
              <w:ind w:left="135"/>
            </w:pPr>
            <w:r>
              <w:rPr>
                <w:b/>
                <w:color w:val="000000"/>
                <w:sz w:val="24"/>
              </w:rPr>
              <w:t xml:space="preserve">№ п/п </w:t>
            </w:r>
          </w:p>
          <w:p w:rsidR="00036CCB" w:rsidRDefault="00036CCB" w:rsidP="00036CCB">
            <w:pPr>
              <w:ind w:left="135"/>
            </w:pPr>
          </w:p>
        </w:tc>
        <w:tc>
          <w:tcPr>
            <w:tcW w:w="2335" w:type="dxa"/>
            <w:vMerge w:val="restart"/>
            <w:tcMar>
              <w:top w:w="50" w:type="dxa"/>
              <w:left w:w="100" w:type="dxa"/>
            </w:tcMar>
            <w:vAlign w:val="center"/>
          </w:tcPr>
          <w:p w:rsidR="00036CCB" w:rsidRDefault="00036CCB" w:rsidP="00036CCB">
            <w:pPr>
              <w:ind w:left="135"/>
            </w:pPr>
            <w:r>
              <w:rPr>
                <w:b/>
                <w:color w:val="000000"/>
                <w:sz w:val="24"/>
              </w:rPr>
              <w:t xml:space="preserve">Наименование разделов и тем программы </w:t>
            </w:r>
          </w:p>
          <w:p w:rsidR="00036CCB" w:rsidRDefault="00036CCB" w:rsidP="00036CCB">
            <w:pPr>
              <w:ind w:left="135"/>
            </w:pPr>
          </w:p>
        </w:tc>
        <w:tc>
          <w:tcPr>
            <w:tcW w:w="5378" w:type="dxa"/>
            <w:gridSpan w:val="3"/>
            <w:tcMar>
              <w:top w:w="50" w:type="dxa"/>
              <w:left w:w="100" w:type="dxa"/>
            </w:tcMar>
            <w:vAlign w:val="center"/>
          </w:tcPr>
          <w:p w:rsidR="00036CCB" w:rsidRDefault="00036CCB" w:rsidP="00036CCB">
            <w:r>
              <w:rPr>
                <w:b/>
                <w:color w:val="000000"/>
                <w:sz w:val="24"/>
              </w:rPr>
              <w:t>Количество часов</w:t>
            </w:r>
          </w:p>
        </w:tc>
        <w:tc>
          <w:tcPr>
            <w:tcW w:w="2608" w:type="dxa"/>
            <w:tcMar>
              <w:top w:w="50" w:type="dxa"/>
              <w:left w:w="100" w:type="dxa"/>
            </w:tcMar>
            <w:vAlign w:val="center"/>
          </w:tcPr>
          <w:p w:rsidR="00036CCB" w:rsidRDefault="00036CCB" w:rsidP="00036CCB">
            <w:pPr>
              <w:ind w:left="135"/>
            </w:pPr>
            <w:r>
              <w:rPr>
                <w:b/>
                <w:color w:val="000000"/>
                <w:sz w:val="24"/>
              </w:rPr>
              <w:t xml:space="preserve">Электронные (цифровые) образовательные ресурсы </w:t>
            </w:r>
          </w:p>
          <w:p w:rsidR="00036CCB" w:rsidRDefault="00036CCB" w:rsidP="00036CCB">
            <w:pPr>
              <w:ind w:left="135"/>
            </w:pPr>
          </w:p>
        </w:tc>
      </w:tr>
      <w:tr w:rsidR="00036CCB" w:rsidTr="005B4977">
        <w:trPr>
          <w:trHeight w:val="144"/>
          <w:tblCellSpacing w:w="20" w:type="nil"/>
        </w:trPr>
        <w:tc>
          <w:tcPr>
            <w:tcW w:w="0" w:type="auto"/>
            <w:vMerge/>
            <w:tcBorders>
              <w:top w:val="nil"/>
            </w:tcBorders>
            <w:tcMar>
              <w:top w:w="50" w:type="dxa"/>
              <w:left w:w="100" w:type="dxa"/>
            </w:tcMar>
          </w:tcPr>
          <w:p w:rsidR="00036CCB" w:rsidRDefault="00036CCB" w:rsidP="00036CCB"/>
        </w:tc>
        <w:tc>
          <w:tcPr>
            <w:tcW w:w="2335" w:type="dxa"/>
            <w:vMerge/>
            <w:tcBorders>
              <w:top w:val="nil"/>
            </w:tcBorders>
            <w:tcMar>
              <w:top w:w="50" w:type="dxa"/>
              <w:left w:w="100" w:type="dxa"/>
            </w:tcMar>
          </w:tcPr>
          <w:p w:rsidR="00036CCB" w:rsidRDefault="00036CCB" w:rsidP="00036CCB"/>
        </w:tc>
        <w:tc>
          <w:tcPr>
            <w:tcW w:w="1173" w:type="dxa"/>
            <w:tcMar>
              <w:top w:w="50" w:type="dxa"/>
              <w:left w:w="100" w:type="dxa"/>
            </w:tcMar>
            <w:vAlign w:val="center"/>
          </w:tcPr>
          <w:p w:rsidR="00036CCB" w:rsidRDefault="00036CCB" w:rsidP="00036CCB">
            <w:pPr>
              <w:ind w:left="135"/>
            </w:pPr>
            <w:r>
              <w:rPr>
                <w:b/>
                <w:color w:val="000000"/>
                <w:sz w:val="24"/>
              </w:rPr>
              <w:t xml:space="preserve">Всего </w:t>
            </w:r>
          </w:p>
          <w:p w:rsidR="00036CCB" w:rsidRDefault="00036CCB" w:rsidP="00036CCB">
            <w:pPr>
              <w:ind w:left="135"/>
            </w:pPr>
          </w:p>
        </w:tc>
        <w:tc>
          <w:tcPr>
            <w:tcW w:w="2068" w:type="dxa"/>
            <w:tcMar>
              <w:top w:w="50" w:type="dxa"/>
              <w:left w:w="100" w:type="dxa"/>
            </w:tcMar>
            <w:vAlign w:val="center"/>
          </w:tcPr>
          <w:p w:rsidR="00036CCB" w:rsidRDefault="00036CCB" w:rsidP="00036CCB">
            <w:pPr>
              <w:ind w:left="135"/>
            </w:pPr>
            <w:r>
              <w:rPr>
                <w:b/>
                <w:color w:val="000000"/>
                <w:sz w:val="24"/>
              </w:rPr>
              <w:t xml:space="preserve">Контрольные работы </w:t>
            </w:r>
          </w:p>
          <w:p w:rsidR="00036CCB" w:rsidRDefault="00036CCB" w:rsidP="00036CCB">
            <w:pPr>
              <w:ind w:left="135"/>
            </w:pPr>
          </w:p>
        </w:tc>
        <w:tc>
          <w:tcPr>
            <w:tcW w:w="2137" w:type="dxa"/>
            <w:tcMar>
              <w:top w:w="50" w:type="dxa"/>
              <w:left w:w="100" w:type="dxa"/>
            </w:tcMar>
            <w:vAlign w:val="center"/>
          </w:tcPr>
          <w:p w:rsidR="00036CCB" w:rsidRDefault="00036CCB" w:rsidP="00036CCB">
            <w:pPr>
              <w:ind w:left="135"/>
            </w:pPr>
            <w:r>
              <w:rPr>
                <w:b/>
                <w:color w:val="000000"/>
                <w:sz w:val="24"/>
              </w:rPr>
              <w:t xml:space="preserve">Практические работы </w:t>
            </w:r>
          </w:p>
          <w:p w:rsidR="00036CCB" w:rsidRDefault="00036CCB" w:rsidP="00036CCB">
            <w:pPr>
              <w:ind w:left="135"/>
            </w:pPr>
          </w:p>
        </w:tc>
        <w:tc>
          <w:tcPr>
            <w:tcW w:w="0" w:type="auto"/>
            <w:tcBorders>
              <w:top w:val="nil"/>
            </w:tcBorders>
            <w:tcMar>
              <w:top w:w="50" w:type="dxa"/>
              <w:left w:w="100" w:type="dxa"/>
            </w:tcMar>
          </w:tcPr>
          <w:p w:rsidR="00036CCB" w:rsidRDefault="00036CCB" w:rsidP="00036CCB"/>
        </w:tc>
      </w:tr>
      <w:tr w:rsidR="00036CCB" w:rsidRPr="00B32404" w:rsidTr="005B4977">
        <w:trPr>
          <w:trHeight w:val="144"/>
          <w:tblCellSpacing w:w="20" w:type="nil"/>
        </w:trPr>
        <w:tc>
          <w:tcPr>
            <w:tcW w:w="812" w:type="dxa"/>
            <w:tcMar>
              <w:top w:w="50" w:type="dxa"/>
              <w:left w:w="100" w:type="dxa"/>
            </w:tcMar>
            <w:vAlign w:val="center"/>
          </w:tcPr>
          <w:p w:rsidR="00036CCB" w:rsidRDefault="00036CCB" w:rsidP="00036CCB">
            <w:r>
              <w:rPr>
                <w:color w:val="000000"/>
                <w:sz w:val="24"/>
              </w:rPr>
              <w:t>1</w:t>
            </w:r>
          </w:p>
        </w:tc>
        <w:tc>
          <w:tcPr>
            <w:tcW w:w="2335" w:type="dxa"/>
            <w:tcMar>
              <w:top w:w="50" w:type="dxa"/>
              <w:left w:w="100" w:type="dxa"/>
            </w:tcMar>
            <w:vAlign w:val="center"/>
          </w:tcPr>
          <w:p w:rsidR="00036CCB" w:rsidRPr="00B32404" w:rsidRDefault="00036CCB" w:rsidP="00036CCB">
            <w:pPr>
              <w:ind w:left="135"/>
            </w:pPr>
            <w:r w:rsidRPr="00B32404">
              <w:rPr>
                <w:color w:val="000000"/>
                <w:sz w:val="24"/>
              </w:rPr>
              <w:t>Модуль "Культура безопасности жизнедеятельности в современном обществе"</w:t>
            </w:r>
          </w:p>
        </w:tc>
        <w:tc>
          <w:tcPr>
            <w:tcW w:w="1173" w:type="dxa"/>
            <w:tcMar>
              <w:top w:w="50" w:type="dxa"/>
              <w:left w:w="100" w:type="dxa"/>
            </w:tcMar>
            <w:vAlign w:val="center"/>
          </w:tcPr>
          <w:p w:rsidR="00036CCB" w:rsidRDefault="00036CCB" w:rsidP="00036CCB">
            <w:pPr>
              <w:ind w:left="135"/>
              <w:jc w:val="center"/>
            </w:pPr>
            <w:r w:rsidRPr="00B32404">
              <w:rPr>
                <w:color w:val="000000"/>
                <w:sz w:val="24"/>
              </w:rPr>
              <w:t xml:space="preserve"> </w:t>
            </w:r>
            <w:r>
              <w:rPr>
                <w:color w:val="000000"/>
                <w:sz w:val="24"/>
              </w:rPr>
              <w:t xml:space="preserve">2 </w:t>
            </w:r>
          </w:p>
        </w:tc>
        <w:tc>
          <w:tcPr>
            <w:tcW w:w="2068" w:type="dxa"/>
            <w:tcMar>
              <w:top w:w="50" w:type="dxa"/>
              <w:left w:w="100" w:type="dxa"/>
            </w:tcMar>
            <w:vAlign w:val="center"/>
          </w:tcPr>
          <w:p w:rsidR="00036CCB" w:rsidRDefault="00036CCB" w:rsidP="00036CCB">
            <w:pPr>
              <w:ind w:left="135"/>
              <w:jc w:val="center"/>
            </w:pPr>
            <w:r>
              <w:rPr>
                <w:color w:val="000000"/>
                <w:sz w:val="24"/>
              </w:rPr>
              <w:t xml:space="preserve"> 0 </w:t>
            </w:r>
          </w:p>
        </w:tc>
        <w:tc>
          <w:tcPr>
            <w:tcW w:w="2137" w:type="dxa"/>
            <w:tcMar>
              <w:top w:w="50" w:type="dxa"/>
              <w:left w:w="100" w:type="dxa"/>
            </w:tcMar>
            <w:vAlign w:val="center"/>
          </w:tcPr>
          <w:p w:rsidR="00036CCB" w:rsidRDefault="00036CCB" w:rsidP="00036CCB">
            <w:pPr>
              <w:ind w:left="135"/>
              <w:jc w:val="center"/>
            </w:pPr>
            <w:r>
              <w:rPr>
                <w:color w:val="000000"/>
                <w:sz w:val="24"/>
              </w:rPr>
              <w:t xml:space="preserve"> 0 </w:t>
            </w:r>
          </w:p>
        </w:tc>
        <w:tc>
          <w:tcPr>
            <w:tcW w:w="2610" w:type="dxa"/>
            <w:tcMar>
              <w:top w:w="50" w:type="dxa"/>
              <w:left w:w="100" w:type="dxa"/>
            </w:tcMar>
            <w:vAlign w:val="center"/>
          </w:tcPr>
          <w:p w:rsidR="00036CCB" w:rsidRPr="00B32404" w:rsidRDefault="00036CCB" w:rsidP="00036CCB">
            <w:pPr>
              <w:ind w:left="135"/>
            </w:pPr>
            <w:r w:rsidRPr="00B32404">
              <w:rPr>
                <w:color w:val="000000"/>
                <w:sz w:val="24"/>
              </w:rPr>
              <w:t xml:space="preserve">Библиотека ЦОК </w:t>
            </w:r>
            <w:hyperlink r:id="rId1163">
              <w:r>
                <w:rPr>
                  <w:color w:val="0000FF"/>
                  <w:u w:val="single"/>
                </w:rPr>
                <w:t>https</w:t>
              </w:r>
              <w:r w:rsidRPr="00B32404">
                <w:rPr>
                  <w:color w:val="0000FF"/>
                  <w:u w:val="single"/>
                </w:rPr>
                <w:t>://</w:t>
              </w:r>
              <w:r>
                <w:rPr>
                  <w:color w:val="0000FF"/>
                  <w:u w:val="single"/>
                </w:rPr>
                <w:t>m</w:t>
              </w:r>
              <w:r w:rsidRPr="00B32404">
                <w:rPr>
                  <w:color w:val="0000FF"/>
                  <w:u w:val="single"/>
                </w:rPr>
                <w:t>.</w:t>
              </w:r>
              <w:r>
                <w:rPr>
                  <w:color w:val="0000FF"/>
                  <w:u w:val="single"/>
                </w:rPr>
                <w:t>edsoo</w:t>
              </w:r>
              <w:r w:rsidRPr="00B32404">
                <w:rPr>
                  <w:color w:val="0000FF"/>
                  <w:u w:val="single"/>
                </w:rPr>
                <w:t>.</w:t>
              </w:r>
              <w:r>
                <w:rPr>
                  <w:color w:val="0000FF"/>
                  <w:u w:val="single"/>
                </w:rPr>
                <w:t>ru</w:t>
              </w:r>
              <w:r w:rsidRPr="00B32404">
                <w:rPr>
                  <w:color w:val="0000FF"/>
                  <w:u w:val="single"/>
                </w:rPr>
                <w:t>/7</w:t>
              </w:r>
              <w:r>
                <w:rPr>
                  <w:color w:val="0000FF"/>
                  <w:u w:val="single"/>
                </w:rPr>
                <w:t>f</w:t>
              </w:r>
              <w:r w:rsidRPr="00B32404">
                <w:rPr>
                  <w:color w:val="0000FF"/>
                  <w:u w:val="single"/>
                </w:rPr>
                <w:t>419506</w:t>
              </w:r>
            </w:hyperlink>
          </w:p>
        </w:tc>
      </w:tr>
      <w:tr w:rsidR="00036CCB" w:rsidRPr="00B32404" w:rsidTr="005B4977">
        <w:trPr>
          <w:trHeight w:val="144"/>
          <w:tblCellSpacing w:w="20" w:type="nil"/>
        </w:trPr>
        <w:tc>
          <w:tcPr>
            <w:tcW w:w="812" w:type="dxa"/>
            <w:tcMar>
              <w:top w:w="50" w:type="dxa"/>
              <w:left w:w="100" w:type="dxa"/>
            </w:tcMar>
            <w:vAlign w:val="center"/>
          </w:tcPr>
          <w:p w:rsidR="00036CCB" w:rsidRDefault="00036CCB" w:rsidP="00036CCB">
            <w:r>
              <w:rPr>
                <w:color w:val="000000"/>
                <w:sz w:val="24"/>
              </w:rPr>
              <w:t>2</w:t>
            </w:r>
          </w:p>
        </w:tc>
        <w:tc>
          <w:tcPr>
            <w:tcW w:w="2335" w:type="dxa"/>
            <w:tcMar>
              <w:top w:w="50" w:type="dxa"/>
              <w:left w:w="100" w:type="dxa"/>
            </w:tcMar>
            <w:vAlign w:val="center"/>
          </w:tcPr>
          <w:p w:rsidR="00036CCB" w:rsidRDefault="00036CCB" w:rsidP="00036CCB">
            <w:pPr>
              <w:ind w:left="135"/>
            </w:pPr>
            <w:r>
              <w:rPr>
                <w:color w:val="000000"/>
                <w:sz w:val="24"/>
              </w:rPr>
              <w:t>Модуль "Безопасность в быту"</w:t>
            </w:r>
          </w:p>
        </w:tc>
        <w:tc>
          <w:tcPr>
            <w:tcW w:w="1173" w:type="dxa"/>
            <w:tcMar>
              <w:top w:w="50" w:type="dxa"/>
              <w:left w:w="100" w:type="dxa"/>
            </w:tcMar>
            <w:vAlign w:val="center"/>
          </w:tcPr>
          <w:p w:rsidR="00036CCB" w:rsidRDefault="00036CCB" w:rsidP="00036CCB">
            <w:pPr>
              <w:ind w:left="135"/>
              <w:jc w:val="center"/>
            </w:pPr>
            <w:r>
              <w:rPr>
                <w:color w:val="000000"/>
                <w:sz w:val="24"/>
              </w:rPr>
              <w:t xml:space="preserve"> 6 </w:t>
            </w:r>
          </w:p>
        </w:tc>
        <w:tc>
          <w:tcPr>
            <w:tcW w:w="2068" w:type="dxa"/>
            <w:tcMar>
              <w:top w:w="50" w:type="dxa"/>
              <w:left w:w="100" w:type="dxa"/>
            </w:tcMar>
            <w:vAlign w:val="center"/>
          </w:tcPr>
          <w:p w:rsidR="00036CCB" w:rsidRDefault="00036CCB" w:rsidP="00036CCB">
            <w:pPr>
              <w:ind w:left="135"/>
              <w:jc w:val="center"/>
            </w:pPr>
            <w:r>
              <w:rPr>
                <w:color w:val="000000"/>
                <w:sz w:val="24"/>
              </w:rPr>
              <w:t xml:space="preserve"> 0 </w:t>
            </w:r>
          </w:p>
        </w:tc>
        <w:tc>
          <w:tcPr>
            <w:tcW w:w="2137" w:type="dxa"/>
            <w:tcMar>
              <w:top w:w="50" w:type="dxa"/>
              <w:left w:w="100" w:type="dxa"/>
            </w:tcMar>
            <w:vAlign w:val="center"/>
          </w:tcPr>
          <w:p w:rsidR="00036CCB" w:rsidRDefault="00036CCB" w:rsidP="00036CCB">
            <w:pPr>
              <w:ind w:left="135"/>
              <w:jc w:val="center"/>
            </w:pPr>
            <w:r>
              <w:rPr>
                <w:color w:val="000000"/>
                <w:sz w:val="24"/>
              </w:rPr>
              <w:t xml:space="preserve"> 1 </w:t>
            </w:r>
          </w:p>
        </w:tc>
        <w:tc>
          <w:tcPr>
            <w:tcW w:w="2610" w:type="dxa"/>
            <w:tcMar>
              <w:top w:w="50" w:type="dxa"/>
              <w:left w:w="100" w:type="dxa"/>
            </w:tcMar>
            <w:vAlign w:val="center"/>
          </w:tcPr>
          <w:p w:rsidR="00036CCB" w:rsidRPr="00B32404" w:rsidRDefault="00036CCB" w:rsidP="00036CCB">
            <w:pPr>
              <w:ind w:left="135"/>
            </w:pPr>
            <w:r w:rsidRPr="00B32404">
              <w:rPr>
                <w:color w:val="000000"/>
                <w:sz w:val="24"/>
              </w:rPr>
              <w:t xml:space="preserve">Библиотека ЦОК </w:t>
            </w:r>
            <w:hyperlink r:id="rId1164">
              <w:r>
                <w:rPr>
                  <w:color w:val="0000FF"/>
                  <w:u w:val="single"/>
                </w:rPr>
                <w:t>https</w:t>
              </w:r>
              <w:r w:rsidRPr="00B32404">
                <w:rPr>
                  <w:color w:val="0000FF"/>
                  <w:u w:val="single"/>
                </w:rPr>
                <w:t>://</w:t>
              </w:r>
              <w:r>
                <w:rPr>
                  <w:color w:val="0000FF"/>
                  <w:u w:val="single"/>
                </w:rPr>
                <w:t>m</w:t>
              </w:r>
              <w:r w:rsidRPr="00B32404">
                <w:rPr>
                  <w:color w:val="0000FF"/>
                  <w:u w:val="single"/>
                </w:rPr>
                <w:t>.</w:t>
              </w:r>
              <w:r>
                <w:rPr>
                  <w:color w:val="0000FF"/>
                  <w:u w:val="single"/>
                </w:rPr>
                <w:t>edsoo</w:t>
              </w:r>
              <w:r w:rsidRPr="00B32404">
                <w:rPr>
                  <w:color w:val="0000FF"/>
                  <w:u w:val="single"/>
                </w:rPr>
                <w:t>.</w:t>
              </w:r>
              <w:r>
                <w:rPr>
                  <w:color w:val="0000FF"/>
                  <w:u w:val="single"/>
                </w:rPr>
                <w:t>ru</w:t>
              </w:r>
              <w:r w:rsidRPr="00B32404">
                <w:rPr>
                  <w:color w:val="0000FF"/>
                  <w:u w:val="single"/>
                </w:rPr>
                <w:t>/7</w:t>
              </w:r>
              <w:r>
                <w:rPr>
                  <w:color w:val="0000FF"/>
                  <w:u w:val="single"/>
                </w:rPr>
                <w:t>f</w:t>
              </w:r>
              <w:r w:rsidRPr="00B32404">
                <w:rPr>
                  <w:color w:val="0000FF"/>
                  <w:u w:val="single"/>
                </w:rPr>
                <w:t>419506</w:t>
              </w:r>
            </w:hyperlink>
          </w:p>
        </w:tc>
      </w:tr>
      <w:tr w:rsidR="00036CCB" w:rsidRPr="00B32404" w:rsidTr="005B4977">
        <w:trPr>
          <w:trHeight w:val="144"/>
          <w:tblCellSpacing w:w="20" w:type="nil"/>
        </w:trPr>
        <w:tc>
          <w:tcPr>
            <w:tcW w:w="812" w:type="dxa"/>
            <w:tcMar>
              <w:top w:w="50" w:type="dxa"/>
              <w:left w:w="100" w:type="dxa"/>
            </w:tcMar>
            <w:vAlign w:val="center"/>
          </w:tcPr>
          <w:p w:rsidR="00036CCB" w:rsidRDefault="00036CCB" w:rsidP="00036CCB">
            <w:r>
              <w:rPr>
                <w:color w:val="000000"/>
                <w:sz w:val="24"/>
              </w:rPr>
              <w:t>3</w:t>
            </w:r>
          </w:p>
        </w:tc>
        <w:tc>
          <w:tcPr>
            <w:tcW w:w="2335" w:type="dxa"/>
            <w:tcMar>
              <w:top w:w="50" w:type="dxa"/>
              <w:left w:w="100" w:type="dxa"/>
            </w:tcMar>
            <w:vAlign w:val="center"/>
          </w:tcPr>
          <w:p w:rsidR="00036CCB" w:rsidRDefault="00036CCB" w:rsidP="00036CCB">
            <w:pPr>
              <w:ind w:left="135"/>
            </w:pPr>
            <w:r>
              <w:rPr>
                <w:color w:val="000000"/>
                <w:sz w:val="24"/>
              </w:rPr>
              <w:t>Модуль "Безопасность на транспорте"</w:t>
            </w:r>
          </w:p>
        </w:tc>
        <w:tc>
          <w:tcPr>
            <w:tcW w:w="1173" w:type="dxa"/>
            <w:tcMar>
              <w:top w:w="50" w:type="dxa"/>
              <w:left w:w="100" w:type="dxa"/>
            </w:tcMar>
            <w:vAlign w:val="center"/>
          </w:tcPr>
          <w:p w:rsidR="00036CCB" w:rsidRDefault="00036CCB" w:rsidP="00036CCB">
            <w:pPr>
              <w:ind w:left="135"/>
              <w:jc w:val="center"/>
            </w:pPr>
            <w:r>
              <w:rPr>
                <w:color w:val="000000"/>
                <w:sz w:val="24"/>
              </w:rPr>
              <w:t xml:space="preserve"> 4 </w:t>
            </w:r>
          </w:p>
        </w:tc>
        <w:tc>
          <w:tcPr>
            <w:tcW w:w="2068" w:type="dxa"/>
            <w:tcMar>
              <w:top w:w="50" w:type="dxa"/>
              <w:left w:w="100" w:type="dxa"/>
            </w:tcMar>
            <w:vAlign w:val="center"/>
          </w:tcPr>
          <w:p w:rsidR="00036CCB" w:rsidRDefault="00036CCB" w:rsidP="00036CCB">
            <w:pPr>
              <w:ind w:left="135"/>
              <w:jc w:val="center"/>
            </w:pPr>
            <w:r>
              <w:rPr>
                <w:color w:val="000000"/>
                <w:sz w:val="24"/>
              </w:rPr>
              <w:t xml:space="preserve"> 0 </w:t>
            </w:r>
          </w:p>
        </w:tc>
        <w:tc>
          <w:tcPr>
            <w:tcW w:w="2137" w:type="dxa"/>
            <w:tcMar>
              <w:top w:w="50" w:type="dxa"/>
              <w:left w:w="100" w:type="dxa"/>
            </w:tcMar>
            <w:vAlign w:val="center"/>
          </w:tcPr>
          <w:p w:rsidR="00036CCB" w:rsidRDefault="00036CCB" w:rsidP="00036CCB">
            <w:pPr>
              <w:ind w:left="135"/>
              <w:jc w:val="center"/>
            </w:pPr>
            <w:r>
              <w:rPr>
                <w:color w:val="000000"/>
                <w:sz w:val="24"/>
              </w:rPr>
              <w:t xml:space="preserve"> 0 </w:t>
            </w:r>
          </w:p>
        </w:tc>
        <w:tc>
          <w:tcPr>
            <w:tcW w:w="2610" w:type="dxa"/>
            <w:tcMar>
              <w:top w:w="50" w:type="dxa"/>
              <w:left w:w="100" w:type="dxa"/>
            </w:tcMar>
            <w:vAlign w:val="center"/>
          </w:tcPr>
          <w:p w:rsidR="00036CCB" w:rsidRPr="00B32404" w:rsidRDefault="00036CCB" w:rsidP="00036CCB">
            <w:pPr>
              <w:ind w:left="135"/>
            </w:pPr>
            <w:r w:rsidRPr="00B32404">
              <w:rPr>
                <w:color w:val="000000"/>
                <w:sz w:val="24"/>
              </w:rPr>
              <w:t xml:space="preserve">Библиотека ЦОК </w:t>
            </w:r>
            <w:hyperlink r:id="rId1165">
              <w:r>
                <w:rPr>
                  <w:color w:val="0000FF"/>
                  <w:u w:val="single"/>
                </w:rPr>
                <w:t>https</w:t>
              </w:r>
              <w:r w:rsidRPr="00B32404">
                <w:rPr>
                  <w:color w:val="0000FF"/>
                  <w:u w:val="single"/>
                </w:rPr>
                <w:t>://</w:t>
              </w:r>
              <w:r>
                <w:rPr>
                  <w:color w:val="0000FF"/>
                  <w:u w:val="single"/>
                </w:rPr>
                <w:t>m</w:t>
              </w:r>
              <w:r w:rsidRPr="00B32404">
                <w:rPr>
                  <w:color w:val="0000FF"/>
                  <w:u w:val="single"/>
                </w:rPr>
                <w:t>.</w:t>
              </w:r>
              <w:r>
                <w:rPr>
                  <w:color w:val="0000FF"/>
                  <w:u w:val="single"/>
                </w:rPr>
                <w:t>edsoo</w:t>
              </w:r>
              <w:r w:rsidRPr="00B32404">
                <w:rPr>
                  <w:color w:val="0000FF"/>
                  <w:u w:val="single"/>
                </w:rPr>
                <w:t>.</w:t>
              </w:r>
              <w:r>
                <w:rPr>
                  <w:color w:val="0000FF"/>
                  <w:u w:val="single"/>
                </w:rPr>
                <w:t>ru</w:t>
              </w:r>
              <w:r w:rsidRPr="00B32404">
                <w:rPr>
                  <w:color w:val="0000FF"/>
                  <w:u w:val="single"/>
                </w:rPr>
                <w:t>/7</w:t>
              </w:r>
              <w:r>
                <w:rPr>
                  <w:color w:val="0000FF"/>
                  <w:u w:val="single"/>
                </w:rPr>
                <w:t>f</w:t>
              </w:r>
              <w:r w:rsidRPr="00B32404">
                <w:rPr>
                  <w:color w:val="0000FF"/>
                  <w:u w:val="single"/>
                </w:rPr>
                <w:t>419506</w:t>
              </w:r>
            </w:hyperlink>
          </w:p>
        </w:tc>
      </w:tr>
      <w:tr w:rsidR="00036CCB" w:rsidRPr="00B32404" w:rsidTr="005B4977">
        <w:trPr>
          <w:trHeight w:val="144"/>
          <w:tblCellSpacing w:w="20" w:type="nil"/>
        </w:trPr>
        <w:tc>
          <w:tcPr>
            <w:tcW w:w="812" w:type="dxa"/>
            <w:tcMar>
              <w:top w:w="50" w:type="dxa"/>
              <w:left w:w="100" w:type="dxa"/>
            </w:tcMar>
            <w:vAlign w:val="center"/>
          </w:tcPr>
          <w:p w:rsidR="00036CCB" w:rsidRDefault="00036CCB" w:rsidP="00036CCB">
            <w:r>
              <w:rPr>
                <w:color w:val="000000"/>
                <w:sz w:val="24"/>
              </w:rPr>
              <w:t>4</w:t>
            </w:r>
          </w:p>
        </w:tc>
        <w:tc>
          <w:tcPr>
            <w:tcW w:w="2335" w:type="dxa"/>
            <w:tcMar>
              <w:top w:w="50" w:type="dxa"/>
              <w:left w:w="100" w:type="dxa"/>
            </w:tcMar>
            <w:vAlign w:val="center"/>
          </w:tcPr>
          <w:p w:rsidR="00036CCB" w:rsidRPr="00B32404" w:rsidRDefault="00036CCB" w:rsidP="00036CCB">
            <w:pPr>
              <w:ind w:left="135"/>
            </w:pPr>
            <w:r w:rsidRPr="00B32404">
              <w:rPr>
                <w:color w:val="000000"/>
                <w:sz w:val="24"/>
              </w:rPr>
              <w:t>Модуль "Безопасность в общественных местах"</w:t>
            </w:r>
          </w:p>
        </w:tc>
        <w:tc>
          <w:tcPr>
            <w:tcW w:w="1173" w:type="dxa"/>
            <w:tcMar>
              <w:top w:w="50" w:type="dxa"/>
              <w:left w:w="100" w:type="dxa"/>
            </w:tcMar>
            <w:vAlign w:val="center"/>
          </w:tcPr>
          <w:p w:rsidR="00036CCB" w:rsidRDefault="00036CCB" w:rsidP="00036CCB">
            <w:pPr>
              <w:ind w:left="135"/>
              <w:jc w:val="center"/>
            </w:pPr>
            <w:r w:rsidRPr="00B32404">
              <w:rPr>
                <w:color w:val="000000"/>
                <w:sz w:val="24"/>
              </w:rPr>
              <w:t xml:space="preserve"> </w:t>
            </w:r>
            <w:r>
              <w:rPr>
                <w:color w:val="000000"/>
                <w:sz w:val="24"/>
              </w:rPr>
              <w:t xml:space="preserve">4 </w:t>
            </w:r>
          </w:p>
        </w:tc>
        <w:tc>
          <w:tcPr>
            <w:tcW w:w="2068" w:type="dxa"/>
            <w:tcMar>
              <w:top w:w="50" w:type="dxa"/>
              <w:left w:w="100" w:type="dxa"/>
            </w:tcMar>
            <w:vAlign w:val="center"/>
          </w:tcPr>
          <w:p w:rsidR="00036CCB" w:rsidRDefault="00036CCB" w:rsidP="00036CCB">
            <w:pPr>
              <w:ind w:left="135"/>
              <w:jc w:val="center"/>
            </w:pPr>
            <w:r>
              <w:rPr>
                <w:color w:val="000000"/>
                <w:sz w:val="24"/>
              </w:rPr>
              <w:t xml:space="preserve"> 1 </w:t>
            </w:r>
          </w:p>
        </w:tc>
        <w:tc>
          <w:tcPr>
            <w:tcW w:w="2137" w:type="dxa"/>
            <w:tcMar>
              <w:top w:w="50" w:type="dxa"/>
              <w:left w:w="100" w:type="dxa"/>
            </w:tcMar>
            <w:vAlign w:val="center"/>
          </w:tcPr>
          <w:p w:rsidR="00036CCB" w:rsidRDefault="00036CCB" w:rsidP="00036CCB">
            <w:pPr>
              <w:ind w:left="135"/>
              <w:jc w:val="center"/>
            </w:pPr>
            <w:r>
              <w:rPr>
                <w:color w:val="000000"/>
                <w:sz w:val="24"/>
              </w:rPr>
              <w:t xml:space="preserve"> 1 </w:t>
            </w:r>
          </w:p>
        </w:tc>
        <w:tc>
          <w:tcPr>
            <w:tcW w:w="2610" w:type="dxa"/>
            <w:tcMar>
              <w:top w:w="50" w:type="dxa"/>
              <w:left w:w="100" w:type="dxa"/>
            </w:tcMar>
            <w:vAlign w:val="center"/>
          </w:tcPr>
          <w:p w:rsidR="00036CCB" w:rsidRPr="00B32404" w:rsidRDefault="00036CCB" w:rsidP="00036CCB">
            <w:pPr>
              <w:ind w:left="135"/>
            </w:pPr>
            <w:r w:rsidRPr="00B32404">
              <w:rPr>
                <w:color w:val="000000"/>
                <w:sz w:val="24"/>
              </w:rPr>
              <w:t xml:space="preserve">Библиотека ЦОК </w:t>
            </w:r>
            <w:hyperlink r:id="rId1166">
              <w:r>
                <w:rPr>
                  <w:color w:val="0000FF"/>
                  <w:u w:val="single"/>
                </w:rPr>
                <w:t>https</w:t>
              </w:r>
              <w:r w:rsidRPr="00B32404">
                <w:rPr>
                  <w:color w:val="0000FF"/>
                  <w:u w:val="single"/>
                </w:rPr>
                <w:t>://</w:t>
              </w:r>
              <w:r>
                <w:rPr>
                  <w:color w:val="0000FF"/>
                  <w:u w:val="single"/>
                </w:rPr>
                <w:t>m</w:t>
              </w:r>
              <w:r w:rsidRPr="00B32404">
                <w:rPr>
                  <w:color w:val="0000FF"/>
                  <w:u w:val="single"/>
                </w:rPr>
                <w:t>.</w:t>
              </w:r>
              <w:r>
                <w:rPr>
                  <w:color w:val="0000FF"/>
                  <w:u w:val="single"/>
                </w:rPr>
                <w:t>edsoo</w:t>
              </w:r>
              <w:r w:rsidRPr="00B32404">
                <w:rPr>
                  <w:color w:val="0000FF"/>
                  <w:u w:val="single"/>
                </w:rPr>
                <w:t>.</w:t>
              </w:r>
              <w:r>
                <w:rPr>
                  <w:color w:val="0000FF"/>
                  <w:u w:val="single"/>
                </w:rPr>
                <w:t>ru</w:t>
              </w:r>
              <w:r w:rsidRPr="00B32404">
                <w:rPr>
                  <w:color w:val="0000FF"/>
                  <w:u w:val="single"/>
                </w:rPr>
                <w:t>/7</w:t>
              </w:r>
              <w:r>
                <w:rPr>
                  <w:color w:val="0000FF"/>
                  <w:u w:val="single"/>
                </w:rPr>
                <w:t>f</w:t>
              </w:r>
              <w:r w:rsidRPr="00B32404">
                <w:rPr>
                  <w:color w:val="0000FF"/>
                  <w:u w:val="single"/>
                </w:rPr>
                <w:t>419506</w:t>
              </w:r>
            </w:hyperlink>
          </w:p>
        </w:tc>
      </w:tr>
      <w:tr w:rsidR="00036CCB" w:rsidRPr="00B32404" w:rsidTr="005B4977">
        <w:trPr>
          <w:trHeight w:val="144"/>
          <w:tblCellSpacing w:w="20" w:type="nil"/>
        </w:trPr>
        <w:tc>
          <w:tcPr>
            <w:tcW w:w="812" w:type="dxa"/>
            <w:tcMar>
              <w:top w:w="50" w:type="dxa"/>
              <w:left w:w="100" w:type="dxa"/>
            </w:tcMar>
            <w:vAlign w:val="center"/>
          </w:tcPr>
          <w:p w:rsidR="00036CCB" w:rsidRDefault="00036CCB" w:rsidP="00036CCB">
            <w:r>
              <w:rPr>
                <w:color w:val="000000"/>
                <w:sz w:val="24"/>
              </w:rPr>
              <w:t>5</w:t>
            </w:r>
          </w:p>
        </w:tc>
        <w:tc>
          <w:tcPr>
            <w:tcW w:w="2335" w:type="dxa"/>
            <w:tcMar>
              <w:top w:w="50" w:type="dxa"/>
              <w:left w:w="100" w:type="dxa"/>
            </w:tcMar>
            <w:vAlign w:val="center"/>
          </w:tcPr>
          <w:p w:rsidR="00036CCB" w:rsidRPr="00B32404" w:rsidRDefault="00036CCB" w:rsidP="00036CCB">
            <w:pPr>
              <w:ind w:left="135"/>
            </w:pPr>
            <w:r w:rsidRPr="00B32404">
              <w:rPr>
                <w:color w:val="000000"/>
                <w:sz w:val="24"/>
              </w:rPr>
              <w:t>Модуль "Безопасность в природной среде"</w:t>
            </w:r>
          </w:p>
        </w:tc>
        <w:tc>
          <w:tcPr>
            <w:tcW w:w="1173" w:type="dxa"/>
            <w:tcMar>
              <w:top w:w="50" w:type="dxa"/>
              <w:left w:w="100" w:type="dxa"/>
            </w:tcMar>
            <w:vAlign w:val="center"/>
          </w:tcPr>
          <w:p w:rsidR="00036CCB" w:rsidRDefault="00036CCB" w:rsidP="00036CCB">
            <w:pPr>
              <w:ind w:left="135"/>
              <w:jc w:val="center"/>
            </w:pPr>
            <w:r w:rsidRPr="00B32404">
              <w:rPr>
                <w:color w:val="000000"/>
                <w:sz w:val="24"/>
              </w:rPr>
              <w:t xml:space="preserve"> </w:t>
            </w:r>
            <w:r>
              <w:rPr>
                <w:color w:val="000000"/>
                <w:sz w:val="24"/>
              </w:rPr>
              <w:t xml:space="preserve">3 </w:t>
            </w:r>
          </w:p>
        </w:tc>
        <w:tc>
          <w:tcPr>
            <w:tcW w:w="2068" w:type="dxa"/>
            <w:tcMar>
              <w:top w:w="50" w:type="dxa"/>
              <w:left w:w="100" w:type="dxa"/>
            </w:tcMar>
            <w:vAlign w:val="center"/>
          </w:tcPr>
          <w:p w:rsidR="00036CCB" w:rsidRDefault="00036CCB" w:rsidP="00036CCB">
            <w:pPr>
              <w:ind w:left="135"/>
              <w:jc w:val="center"/>
            </w:pPr>
            <w:r>
              <w:rPr>
                <w:color w:val="000000"/>
                <w:sz w:val="24"/>
              </w:rPr>
              <w:t xml:space="preserve"> 0 </w:t>
            </w:r>
          </w:p>
        </w:tc>
        <w:tc>
          <w:tcPr>
            <w:tcW w:w="2137" w:type="dxa"/>
            <w:tcMar>
              <w:top w:w="50" w:type="dxa"/>
              <w:left w:w="100" w:type="dxa"/>
            </w:tcMar>
            <w:vAlign w:val="center"/>
          </w:tcPr>
          <w:p w:rsidR="00036CCB" w:rsidRDefault="00036CCB" w:rsidP="00036CCB">
            <w:pPr>
              <w:ind w:left="135"/>
              <w:jc w:val="center"/>
            </w:pPr>
            <w:r>
              <w:rPr>
                <w:color w:val="000000"/>
                <w:sz w:val="24"/>
              </w:rPr>
              <w:t xml:space="preserve"> 2 </w:t>
            </w:r>
          </w:p>
        </w:tc>
        <w:tc>
          <w:tcPr>
            <w:tcW w:w="2610" w:type="dxa"/>
            <w:tcMar>
              <w:top w:w="50" w:type="dxa"/>
              <w:left w:w="100" w:type="dxa"/>
            </w:tcMar>
            <w:vAlign w:val="center"/>
          </w:tcPr>
          <w:p w:rsidR="00036CCB" w:rsidRPr="00B32404" w:rsidRDefault="00036CCB" w:rsidP="00036CCB">
            <w:pPr>
              <w:ind w:left="135"/>
            </w:pPr>
            <w:r w:rsidRPr="00B32404">
              <w:rPr>
                <w:color w:val="000000"/>
                <w:sz w:val="24"/>
              </w:rPr>
              <w:t xml:space="preserve">Библиотека ЦОК </w:t>
            </w:r>
            <w:hyperlink r:id="rId1167">
              <w:r>
                <w:rPr>
                  <w:color w:val="0000FF"/>
                  <w:u w:val="single"/>
                </w:rPr>
                <w:t>https</w:t>
              </w:r>
              <w:r w:rsidRPr="00B32404">
                <w:rPr>
                  <w:color w:val="0000FF"/>
                  <w:u w:val="single"/>
                </w:rPr>
                <w:t>://</w:t>
              </w:r>
              <w:r>
                <w:rPr>
                  <w:color w:val="0000FF"/>
                  <w:u w:val="single"/>
                </w:rPr>
                <w:t>m</w:t>
              </w:r>
              <w:r w:rsidRPr="00B32404">
                <w:rPr>
                  <w:color w:val="0000FF"/>
                  <w:u w:val="single"/>
                </w:rPr>
                <w:t>.</w:t>
              </w:r>
              <w:r>
                <w:rPr>
                  <w:color w:val="0000FF"/>
                  <w:u w:val="single"/>
                </w:rPr>
                <w:t>edsoo</w:t>
              </w:r>
              <w:r w:rsidRPr="00B32404">
                <w:rPr>
                  <w:color w:val="0000FF"/>
                  <w:u w:val="single"/>
                </w:rPr>
                <w:t>.</w:t>
              </w:r>
              <w:r>
                <w:rPr>
                  <w:color w:val="0000FF"/>
                  <w:u w:val="single"/>
                </w:rPr>
                <w:t>ru</w:t>
              </w:r>
              <w:r w:rsidRPr="00B32404">
                <w:rPr>
                  <w:color w:val="0000FF"/>
                  <w:u w:val="single"/>
                </w:rPr>
                <w:t>/7</w:t>
              </w:r>
              <w:r>
                <w:rPr>
                  <w:color w:val="0000FF"/>
                  <w:u w:val="single"/>
                </w:rPr>
                <w:t>f</w:t>
              </w:r>
              <w:r w:rsidRPr="00B32404">
                <w:rPr>
                  <w:color w:val="0000FF"/>
                  <w:u w:val="single"/>
                </w:rPr>
                <w:t>419506</w:t>
              </w:r>
            </w:hyperlink>
          </w:p>
        </w:tc>
      </w:tr>
      <w:tr w:rsidR="00036CCB" w:rsidRPr="00B32404" w:rsidTr="005B4977">
        <w:trPr>
          <w:trHeight w:val="144"/>
          <w:tblCellSpacing w:w="20" w:type="nil"/>
        </w:trPr>
        <w:tc>
          <w:tcPr>
            <w:tcW w:w="812" w:type="dxa"/>
            <w:tcMar>
              <w:top w:w="50" w:type="dxa"/>
              <w:left w:w="100" w:type="dxa"/>
            </w:tcMar>
            <w:vAlign w:val="center"/>
          </w:tcPr>
          <w:p w:rsidR="00036CCB" w:rsidRDefault="00036CCB" w:rsidP="00036CCB">
            <w:r>
              <w:rPr>
                <w:color w:val="000000"/>
                <w:sz w:val="24"/>
              </w:rPr>
              <w:t>6</w:t>
            </w:r>
          </w:p>
        </w:tc>
        <w:tc>
          <w:tcPr>
            <w:tcW w:w="2335" w:type="dxa"/>
            <w:tcMar>
              <w:top w:w="50" w:type="dxa"/>
              <w:left w:w="100" w:type="dxa"/>
            </w:tcMar>
            <w:vAlign w:val="center"/>
          </w:tcPr>
          <w:p w:rsidR="00036CCB" w:rsidRDefault="00036CCB" w:rsidP="00036CCB">
            <w:pPr>
              <w:ind w:left="135"/>
            </w:pPr>
            <w:r w:rsidRPr="00B32404">
              <w:rPr>
                <w:color w:val="000000"/>
                <w:sz w:val="24"/>
              </w:rPr>
              <w:t xml:space="preserve">Модуль "Здоровье и как его сохранить. </w:t>
            </w:r>
            <w:r>
              <w:rPr>
                <w:color w:val="000000"/>
                <w:sz w:val="24"/>
              </w:rPr>
              <w:t>Основы медицинских знаний"</w:t>
            </w:r>
          </w:p>
        </w:tc>
        <w:tc>
          <w:tcPr>
            <w:tcW w:w="1173" w:type="dxa"/>
            <w:tcMar>
              <w:top w:w="50" w:type="dxa"/>
              <w:left w:w="100" w:type="dxa"/>
            </w:tcMar>
            <w:vAlign w:val="center"/>
          </w:tcPr>
          <w:p w:rsidR="00036CCB" w:rsidRDefault="00036CCB" w:rsidP="00036CCB">
            <w:pPr>
              <w:ind w:left="135"/>
              <w:jc w:val="center"/>
            </w:pPr>
            <w:r>
              <w:rPr>
                <w:color w:val="000000"/>
                <w:sz w:val="24"/>
              </w:rPr>
              <w:t xml:space="preserve"> 7 </w:t>
            </w:r>
          </w:p>
        </w:tc>
        <w:tc>
          <w:tcPr>
            <w:tcW w:w="2068" w:type="dxa"/>
            <w:tcMar>
              <w:top w:w="50" w:type="dxa"/>
              <w:left w:w="100" w:type="dxa"/>
            </w:tcMar>
            <w:vAlign w:val="center"/>
          </w:tcPr>
          <w:p w:rsidR="00036CCB" w:rsidRDefault="00036CCB" w:rsidP="00036CCB">
            <w:pPr>
              <w:ind w:left="135"/>
              <w:jc w:val="center"/>
            </w:pPr>
            <w:r>
              <w:rPr>
                <w:color w:val="000000"/>
                <w:sz w:val="24"/>
              </w:rPr>
              <w:t xml:space="preserve"> 0 </w:t>
            </w:r>
          </w:p>
        </w:tc>
        <w:tc>
          <w:tcPr>
            <w:tcW w:w="2137" w:type="dxa"/>
            <w:tcMar>
              <w:top w:w="50" w:type="dxa"/>
              <w:left w:w="100" w:type="dxa"/>
            </w:tcMar>
            <w:vAlign w:val="center"/>
          </w:tcPr>
          <w:p w:rsidR="00036CCB" w:rsidRDefault="00036CCB" w:rsidP="00036CCB">
            <w:pPr>
              <w:ind w:left="135"/>
              <w:jc w:val="center"/>
            </w:pPr>
            <w:r>
              <w:rPr>
                <w:color w:val="000000"/>
                <w:sz w:val="24"/>
              </w:rPr>
              <w:t xml:space="preserve"> 1 </w:t>
            </w:r>
          </w:p>
        </w:tc>
        <w:tc>
          <w:tcPr>
            <w:tcW w:w="2610" w:type="dxa"/>
            <w:tcMar>
              <w:top w:w="50" w:type="dxa"/>
              <w:left w:w="100" w:type="dxa"/>
            </w:tcMar>
            <w:vAlign w:val="center"/>
          </w:tcPr>
          <w:p w:rsidR="00036CCB" w:rsidRPr="00B32404" w:rsidRDefault="00036CCB" w:rsidP="00036CCB">
            <w:pPr>
              <w:ind w:left="135"/>
            </w:pPr>
            <w:r w:rsidRPr="00B32404">
              <w:rPr>
                <w:color w:val="000000"/>
                <w:sz w:val="24"/>
              </w:rPr>
              <w:t xml:space="preserve">Библиотека ЦОК </w:t>
            </w:r>
            <w:hyperlink r:id="rId1168">
              <w:r>
                <w:rPr>
                  <w:color w:val="0000FF"/>
                  <w:u w:val="single"/>
                </w:rPr>
                <w:t>https</w:t>
              </w:r>
              <w:r w:rsidRPr="00B32404">
                <w:rPr>
                  <w:color w:val="0000FF"/>
                  <w:u w:val="single"/>
                </w:rPr>
                <w:t>://</w:t>
              </w:r>
              <w:r>
                <w:rPr>
                  <w:color w:val="0000FF"/>
                  <w:u w:val="single"/>
                </w:rPr>
                <w:t>m</w:t>
              </w:r>
              <w:r w:rsidRPr="00B32404">
                <w:rPr>
                  <w:color w:val="0000FF"/>
                  <w:u w:val="single"/>
                </w:rPr>
                <w:t>.</w:t>
              </w:r>
              <w:r>
                <w:rPr>
                  <w:color w:val="0000FF"/>
                  <w:u w:val="single"/>
                </w:rPr>
                <w:t>edsoo</w:t>
              </w:r>
              <w:r w:rsidRPr="00B32404">
                <w:rPr>
                  <w:color w:val="0000FF"/>
                  <w:u w:val="single"/>
                </w:rPr>
                <w:t>.</w:t>
              </w:r>
              <w:r>
                <w:rPr>
                  <w:color w:val="0000FF"/>
                  <w:u w:val="single"/>
                </w:rPr>
                <w:t>ru</w:t>
              </w:r>
              <w:r w:rsidRPr="00B32404">
                <w:rPr>
                  <w:color w:val="0000FF"/>
                  <w:u w:val="single"/>
                </w:rPr>
                <w:t>/7</w:t>
              </w:r>
              <w:r>
                <w:rPr>
                  <w:color w:val="0000FF"/>
                  <w:u w:val="single"/>
                </w:rPr>
                <w:t>f</w:t>
              </w:r>
              <w:r w:rsidRPr="00B32404">
                <w:rPr>
                  <w:color w:val="0000FF"/>
                  <w:u w:val="single"/>
                </w:rPr>
                <w:t>419506</w:t>
              </w:r>
            </w:hyperlink>
          </w:p>
        </w:tc>
      </w:tr>
      <w:tr w:rsidR="00036CCB" w:rsidRPr="00B32404" w:rsidTr="005B4977">
        <w:trPr>
          <w:trHeight w:val="144"/>
          <w:tblCellSpacing w:w="20" w:type="nil"/>
        </w:trPr>
        <w:tc>
          <w:tcPr>
            <w:tcW w:w="812" w:type="dxa"/>
            <w:tcMar>
              <w:top w:w="50" w:type="dxa"/>
              <w:left w:w="100" w:type="dxa"/>
            </w:tcMar>
            <w:vAlign w:val="center"/>
          </w:tcPr>
          <w:p w:rsidR="00036CCB" w:rsidRDefault="00036CCB" w:rsidP="00036CCB">
            <w:r>
              <w:rPr>
                <w:color w:val="000000"/>
                <w:sz w:val="24"/>
              </w:rPr>
              <w:t>7</w:t>
            </w:r>
          </w:p>
        </w:tc>
        <w:tc>
          <w:tcPr>
            <w:tcW w:w="2335" w:type="dxa"/>
            <w:tcMar>
              <w:top w:w="50" w:type="dxa"/>
              <w:left w:w="100" w:type="dxa"/>
            </w:tcMar>
            <w:vAlign w:val="center"/>
          </w:tcPr>
          <w:p w:rsidR="00036CCB" w:rsidRDefault="00036CCB" w:rsidP="00036CCB">
            <w:pPr>
              <w:ind w:left="135"/>
            </w:pPr>
            <w:r>
              <w:rPr>
                <w:color w:val="000000"/>
                <w:sz w:val="24"/>
              </w:rPr>
              <w:t>Модуль "Безопасность в социуме"</w:t>
            </w:r>
          </w:p>
        </w:tc>
        <w:tc>
          <w:tcPr>
            <w:tcW w:w="1173" w:type="dxa"/>
            <w:tcMar>
              <w:top w:w="50" w:type="dxa"/>
              <w:left w:w="100" w:type="dxa"/>
            </w:tcMar>
            <w:vAlign w:val="center"/>
          </w:tcPr>
          <w:p w:rsidR="00036CCB" w:rsidRDefault="00036CCB" w:rsidP="00036CCB">
            <w:pPr>
              <w:ind w:left="135"/>
              <w:jc w:val="center"/>
            </w:pPr>
            <w:r>
              <w:rPr>
                <w:color w:val="000000"/>
                <w:sz w:val="24"/>
              </w:rPr>
              <w:t xml:space="preserve"> 3 </w:t>
            </w:r>
          </w:p>
        </w:tc>
        <w:tc>
          <w:tcPr>
            <w:tcW w:w="2068" w:type="dxa"/>
            <w:tcMar>
              <w:top w:w="50" w:type="dxa"/>
              <w:left w:w="100" w:type="dxa"/>
            </w:tcMar>
            <w:vAlign w:val="center"/>
          </w:tcPr>
          <w:p w:rsidR="00036CCB" w:rsidRDefault="00036CCB" w:rsidP="00036CCB">
            <w:pPr>
              <w:ind w:left="135"/>
              <w:jc w:val="center"/>
            </w:pPr>
            <w:r>
              <w:rPr>
                <w:color w:val="000000"/>
                <w:sz w:val="24"/>
              </w:rPr>
              <w:t xml:space="preserve"> 1 </w:t>
            </w:r>
          </w:p>
        </w:tc>
        <w:tc>
          <w:tcPr>
            <w:tcW w:w="2137" w:type="dxa"/>
            <w:tcMar>
              <w:top w:w="50" w:type="dxa"/>
              <w:left w:w="100" w:type="dxa"/>
            </w:tcMar>
            <w:vAlign w:val="center"/>
          </w:tcPr>
          <w:p w:rsidR="00036CCB" w:rsidRDefault="00036CCB" w:rsidP="00036CCB">
            <w:pPr>
              <w:ind w:left="135"/>
              <w:jc w:val="center"/>
            </w:pPr>
            <w:r>
              <w:rPr>
                <w:color w:val="000000"/>
                <w:sz w:val="24"/>
              </w:rPr>
              <w:t xml:space="preserve"> 0 </w:t>
            </w:r>
          </w:p>
        </w:tc>
        <w:tc>
          <w:tcPr>
            <w:tcW w:w="2610" w:type="dxa"/>
            <w:tcMar>
              <w:top w:w="50" w:type="dxa"/>
              <w:left w:w="100" w:type="dxa"/>
            </w:tcMar>
            <w:vAlign w:val="center"/>
          </w:tcPr>
          <w:p w:rsidR="00036CCB" w:rsidRPr="00B32404" w:rsidRDefault="00036CCB" w:rsidP="00036CCB">
            <w:pPr>
              <w:ind w:left="135"/>
            </w:pPr>
            <w:r w:rsidRPr="00B32404">
              <w:rPr>
                <w:color w:val="000000"/>
                <w:sz w:val="24"/>
              </w:rPr>
              <w:t xml:space="preserve">Библиотека ЦОК </w:t>
            </w:r>
            <w:hyperlink r:id="rId1169">
              <w:r>
                <w:rPr>
                  <w:color w:val="0000FF"/>
                  <w:u w:val="single"/>
                </w:rPr>
                <w:t>https</w:t>
              </w:r>
              <w:r w:rsidRPr="00B32404">
                <w:rPr>
                  <w:color w:val="0000FF"/>
                  <w:u w:val="single"/>
                </w:rPr>
                <w:t>://</w:t>
              </w:r>
              <w:r>
                <w:rPr>
                  <w:color w:val="0000FF"/>
                  <w:u w:val="single"/>
                </w:rPr>
                <w:t>m</w:t>
              </w:r>
              <w:r w:rsidRPr="00B32404">
                <w:rPr>
                  <w:color w:val="0000FF"/>
                  <w:u w:val="single"/>
                </w:rPr>
                <w:t>.</w:t>
              </w:r>
              <w:r>
                <w:rPr>
                  <w:color w:val="0000FF"/>
                  <w:u w:val="single"/>
                </w:rPr>
                <w:t>edsoo</w:t>
              </w:r>
              <w:r w:rsidRPr="00B32404">
                <w:rPr>
                  <w:color w:val="0000FF"/>
                  <w:u w:val="single"/>
                </w:rPr>
                <w:t>.</w:t>
              </w:r>
              <w:r>
                <w:rPr>
                  <w:color w:val="0000FF"/>
                  <w:u w:val="single"/>
                </w:rPr>
                <w:t>ru</w:t>
              </w:r>
              <w:r w:rsidRPr="00B32404">
                <w:rPr>
                  <w:color w:val="0000FF"/>
                  <w:u w:val="single"/>
                </w:rPr>
                <w:t>/7</w:t>
              </w:r>
              <w:r>
                <w:rPr>
                  <w:color w:val="0000FF"/>
                  <w:u w:val="single"/>
                </w:rPr>
                <w:t>f</w:t>
              </w:r>
              <w:r w:rsidRPr="00B32404">
                <w:rPr>
                  <w:color w:val="0000FF"/>
                  <w:u w:val="single"/>
                </w:rPr>
                <w:t>419506</w:t>
              </w:r>
            </w:hyperlink>
          </w:p>
        </w:tc>
      </w:tr>
      <w:tr w:rsidR="00036CCB" w:rsidRPr="00B32404" w:rsidTr="005B4977">
        <w:trPr>
          <w:trHeight w:val="144"/>
          <w:tblCellSpacing w:w="20" w:type="nil"/>
        </w:trPr>
        <w:tc>
          <w:tcPr>
            <w:tcW w:w="812" w:type="dxa"/>
            <w:tcMar>
              <w:top w:w="50" w:type="dxa"/>
              <w:left w:w="100" w:type="dxa"/>
            </w:tcMar>
            <w:vAlign w:val="center"/>
          </w:tcPr>
          <w:p w:rsidR="00036CCB" w:rsidRDefault="00036CCB" w:rsidP="00036CCB">
            <w:r>
              <w:rPr>
                <w:color w:val="000000"/>
                <w:sz w:val="24"/>
              </w:rPr>
              <w:t>8</w:t>
            </w:r>
          </w:p>
        </w:tc>
        <w:tc>
          <w:tcPr>
            <w:tcW w:w="2335" w:type="dxa"/>
            <w:tcMar>
              <w:top w:w="50" w:type="dxa"/>
              <w:left w:w="100" w:type="dxa"/>
            </w:tcMar>
            <w:vAlign w:val="center"/>
          </w:tcPr>
          <w:p w:rsidR="00036CCB" w:rsidRPr="00B32404" w:rsidRDefault="00036CCB" w:rsidP="00036CCB">
            <w:pPr>
              <w:ind w:left="135"/>
            </w:pPr>
            <w:r w:rsidRPr="00B32404">
              <w:rPr>
                <w:color w:val="000000"/>
                <w:sz w:val="24"/>
              </w:rPr>
              <w:t>Модуль "Безопасность в информационном пространстве"</w:t>
            </w:r>
          </w:p>
        </w:tc>
        <w:tc>
          <w:tcPr>
            <w:tcW w:w="1173" w:type="dxa"/>
            <w:tcMar>
              <w:top w:w="50" w:type="dxa"/>
              <w:left w:w="100" w:type="dxa"/>
            </w:tcMar>
            <w:vAlign w:val="center"/>
          </w:tcPr>
          <w:p w:rsidR="00036CCB" w:rsidRDefault="00036CCB" w:rsidP="00036CCB">
            <w:pPr>
              <w:ind w:left="135"/>
              <w:jc w:val="center"/>
            </w:pPr>
            <w:r w:rsidRPr="00B32404">
              <w:rPr>
                <w:color w:val="000000"/>
                <w:sz w:val="24"/>
              </w:rPr>
              <w:t xml:space="preserve"> </w:t>
            </w:r>
            <w:r>
              <w:rPr>
                <w:color w:val="000000"/>
                <w:sz w:val="24"/>
              </w:rPr>
              <w:t xml:space="preserve">2 </w:t>
            </w:r>
          </w:p>
        </w:tc>
        <w:tc>
          <w:tcPr>
            <w:tcW w:w="2068" w:type="dxa"/>
            <w:tcMar>
              <w:top w:w="50" w:type="dxa"/>
              <w:left w:w="100" w:type="dxa"/>
            </w:tcMar>
            <w:vAlign w:val="center"/>
          </w:tcPr>
          <w:p w:rsidR="00036CCB" w:rsidRDefault="00036CCB" w:rsidP="00036CCB">
            <w:pPr>
              <w:ind w:left="135"/>
              <w:jc w:val="center"/>
            </w:pPr>
            <w:r>
              <w:rPr>
                <w:color w:val="000000"/>
                <w:sz w:val="24"/>
              </w:rPr>
              <w:t xml:space="preserve"> 1 </w:t>
            </w:r>
          </w:p>
        </w:tc>
        <w:tc>
          <w:tcPr>
            <w:tcW w:w="2137" w:type="dxa"/>
            <w:tcMar>
              <w:top w:w="50" w:type="dxa"/>
              <w:left w:w="100" w:type="dxa"/>
            </w:tcMar>
            <w:vAlign w:val="center"/>
          </w:tcPr>
          <w:p w:rsidR="00036CCB" w:rsidRDefault="00036CCB" w:rsidP="00036CCB">
            <w:pPr>
              <w:ind w:left="135"/>
              <w:jc w:val="center"/>
            </w:pPr>
            <w:r>
              <w:rPr>
                <w:color w:val="000000"/>
                <w:sz w:val="24"/>
              </w:rPr>
              <w:t xml:space="preserve"> 0 </w:t>
            </w:r>
          </w:p>
        </w:tc>
        <w:tc>
          <w:tcPr>
            <w:tcW w:w="2610" w:type="dxa"/>
            <w:tcMar>
              <w:top w:w="50" w:type="dxa"/>
              <w:left w:w="100" w:type="dxa"/>
            </w:tcMar>
            <w:vAlign w:val="center"/>
          </w:tcPr>
          <w:p w:rsidR="00036CCB" w:rsidRPr="00B32404" w:rsidRDefault="00036CCB" w:rsidP="00036CCB">
            <w:pPr>
              <w:ind w:left="135"/>
            </w:pPr>
            <w:r w:rsidRPr="00B32404">
              <w:rPr>
                <w:color w:val="000000"/>
                <w:sz w:val="24"/>
              </w:rPr>
              <w:t xml:space="preserve">Библиотека ЦОК </w:t>
            </w:r>
            <w:hyperlink r:id="rId1170">
              <w:r>
                <w:rPr>
                  <w:color w:val="0000FF"/>
                  <w:u w:val="single"/>
                </w:rPr>
                <w:t>https</w:t>
              </w:r>
              <w:r w:rsidRPr="00B32404">
                <w:rPr>
                  <w:color w:val="0000FF"/>
                  <w:u w:val="single"/>
                </w:rPr>
                <w:t>://</w:t>
              </w:r>
              <w:r>
                <w:rPr>
                  <w:color w:val="0000FF"/>
                  <w:u w:val="single"/>
                </w:rPr>
                <w:t>m</w:t>
              </w:r>
              <w:r w:rsidRPr="00B32404">
                <w:rPr>
                  <w:color w:val="0000FF"/>
                  <w:u w:val="single"/>
                </w:rPr>
                <w:t>.</w:t>
              </w:r>
              <w:r>
                <w:rPr>
                  <w:color w:val="0000FF"/>
                  <w:u w:val="single"/>
                </w:rPr>
                <w:t>edsoo</w:t>
              </w:r>
              <w:r w:rsidRPr="00B32404">
                <w:rPr>
                  <w:color w:val="0000FF"/>
                  <w:u w:val="single"/>
                </w:rPr>
                <w:t>.</w:t>
              </w:r>
              <w:r>
                <w:rPr>
                  <w:color w:val="0000FF"/>
                  <w:u w:val="single"/>
                </w:rPr>
                <w:t>ru</w:t>
              </w:r>
              <w:r w:rsidRPr="00B32404">
                <w:rPr>
                  <w:color w:val="0000FF"/>
                  <w:u w:val="single"/>
                </w:rPr>
                <w:t>/7</w:t>
              </w:r>
              <w:r>
                <w:rPr>
                  <w:color w:val="0000FF"/>
                  <w:u w:val="single"/>
                </w:rPr>
                <w:t>f</w:t>
              </w:r>
              <w:r w:rsidRPr="00B32404">
                <w:rPr>
                  <w:color w:val="0000FF"/>
                  <w:u w:val="single"/>
                </w:rPr>
                <w:t>419506</w:t>
              </w:r>
            </w:hyperlink>
          </w:p>
        </w:tc>
      </w:tr>
      <w:tr w:rsidR="00036CCB" w:rsidRPr="00B32404" w:rsidTr="005B4977">
        <w:trPr>
          <w:trHeight w:val="144"/>
          <w:tblCellSpacing w:w="20" w:type="nil"/>
        </w:trPr>
        <w:tc>
          <w:tcPr>
            <w:tcW w:w="812" w:type="dxa"/>
            <w:tcMar>
              <w:top w:w="50" w:type="dxa"/>
              <w:left w:w="100" w:type="dxa"/>
            </w:tcMar>
            <w:vAlign w:val="center"/>
          </w:tcPr>
          <w:p w:rsidR="00036CCB" w:rsidRDefault="00036CCB" w:rsidP="00036CCB">
            <w:r>
              <w:rPr>
                <w:color w:val="000000"/>
                <w:sz w:val="24"/>
              </w:rPr>
              <w:t>9</w:t>
            </w:r>
          </w:p>
        </w:tc>
        <w:tc>
          <w:tcPr>
            <w:tcW w:w="2335" w:type="dxa"/>
            <w:tcMar>
              <w:top w:w="50" w:type="dxa"/>
              <w:left w:w="100" w:type="dxa"/>
            </w:tcMar>
            <w:vAlign w:val="center"/>
          </w:tcPr>
          <w:p w:rsidR="00036CCB" w:rsidRPr="00B32404" w:rsidRDefault="00036CCB" w:rsidP="00036CCB">
            <w:pPr>
              <w:ind w:left="135"/>
            </w:pPr>
            <w:r w:rsidRPr="00B32404">
              <w:rPr>
                <w:color w:val="000000"/>
                <w:sz w:val="24"/>
              </w:rPr>
              <w:t>Модуль "Основы противодействия экстремизму и терроризму"</w:t>
            </w:r>
          </w:p>
        </w:tc>
        <w:tc>
          <w:tcPr>
            <w:tcW w:w="1173" w:type="dxa"/>
            <w:tcMar>
              <w:top w:w="50" w:type="dxa"/>
              <w:left w:w="100" w:type="dxa"/>
            </w:tcMar>
            <w:vAlign w:val="center"/>
          </w:tcPr>
          <w:p w:rsidR="00036CCB" w:rsidRDefault="00036CCB" w:rsidP="00036CCB">
            <w:pPr>
              <w:ind w:left="135"/>
              <w:jc w:val="center"/>
            </w:pPr>
            <w:r w:rsidRPr="00B32404">
              <w:rPr>
                <w:color w:val="000000"/>
                <w:sz w:val="24"/>
              </w:rPr>
              <w:t xml:space="preserve"> </w:t>
            </w:r>
            <w:r>
              <w:rPr>
                <w:color w:val="000000"/>
                <w:sz w:val="24"/>
              </w:rPr>
              <w:t xml:space="preserve">3 </w:t>
            </w:r>
          </w:p>
        </w:tc>
        <w:tc>
          <w:tcPr>
            <w:tcW w:w="2068" w:type="dxa"/>
            <w:tcMar>
              <w:top w:w="50" w:type="dxa"/>
              <w:left w:w="100" w:type="dxa"/>
            </w:tcMar>
            <w:vAlign w:val="center"/>
          </w:tcPr>
          <w:p w:rsidR="00036CCB" w:rsidRDefault="00036CCB" w:rsidP="00036CCB">
            <w:pPr>
              <w:ind w:left="135"/>
              <w:jc w:val="center"/>
            </w:pPr>
            <w:r>
              <w:rPr>
                <w:color w:val="000000"/>
                <w:sz w:val="24"/>
              </w:rPr>
              <w:t xml:space="preserve"> 0 </w:t>
            </w:r>
          </w:p>
        </w:tc>
        <w:tc>
          <w:tcPr>
            <w:tcW w:w="2137" w:type="dxa"/>
            <w:tcMar>
              <w:top w:w="50" w:type="dxa"/>
              <w:left w:w="100" w:type="dxa"/>
            </w:tcMar>
            <w:vAlign w:val="center"/>
          </w:tcPr>
          <w:p w:rsidR="00036CCB" w:rsidRDefault="00036CCB" w:rsidP="00036CCB">
            <w:pPr>
              <w:ind w:left="135"/>
              <w:jc w:val="center"/>
            </w:pPr>
            <w:r>
              <w:rPr>
                <w:color w:val="000000"/>
                <w:sz w:val="24"/>
              </w:rPr>
              <w:t xml:space="preserve"> 1 </w:t>
            </w:r>
          </w:p>
        </w:tc>
        <w:tc>
          <w:tcPr>
            <w:tcW w:w="2610" w:type="dxa"/>
            <w:tcMar>
              <w:top w:w="50" w:type="dxa"/>
              <w:left w:w="100" w:type="dxa"/>
            </w:tcMar>
            <w:vAlign w:val="center"/>
          </w:tcPr>
          <w:p w:rsidR="00036CCB" w:rsidRPr="00B32404" w:rsidRDefault="00036CCB" w:rsidP="00036CCB">
            <w:pPr>
              <w:ind w:left="135"/>
            </w:pPr>
            <w:r w:rsidRPr="00B32404">
              <w:rPr>
                <w:color w:val="000000"/>
                <w:sz w:val="24"/>
              </w:rPr>
              <w:t xml:space="preserve">Библиотека ЦОК </w:t>
            </w:r>
            <w:hyperlink r:id="rId1171">
              <w:r>
                <w:rPr>
                  <w:color w:val="0000FF"/>
                  <w:u w:val="single"/>
                </w:rPr>
                <w:t>https</w:t>
              </w:r>
              <w:r w:rsidRPr="00B32404">
                <w:rPr>
                  <w:color w:val="0000FF"/>
                  <w:u w:val="single"/>
                </w:rPr>
                <w:t>://</w:t>
              </w:r>
              <w:r>
                <w:rPr>
                  <w:color w:val="0000FF"/>
                  <w:u w:val="single"/>
                </w:rPr>
                <w:t>m</w:t>
              </w:r>
              <w:r w:rsidRPr="00B32404">
                <w:rPr>
                  <w:color w:val="0000FF"/>
                  <w:u w:val="single"/>
                </w:rPr>
                <w:t>.</w:t>
              </w:r>
              <w:r>
                <w:rPr>
                  <w:color w:val="0000FF"/>
                  <w:u w:val="single"/>
                </w:rPr>
                <w:t>edsoo</w:t>
              </w:r>
              <w:r w:rsidRPr="00B32404">
                <w:rPr>
                  <w:color w:val="0000FF"/>
                  <w:u w:val="single"/>
                </w:rPr>
                <w:t>.</w:t>
              </w:r>
              <w:r>
                <w:rPr>
                  <w:color w:val="0000FF"/>
                  <w:u w:val="single"/>
                </w:rPr>
                <w:t>ru</w:t>
              </w:r>
              <w:r w:rsidRPr="00B32404">
                <w:rPr>
                  <w:color w:val="0000FF"/>
                  <w:u w:val="single"/>
                </w:rPr>
                <w:t>/7</w:t>
              </w:r>
              <w:r>
                <w:rPr>
                  <w:color w:val="0000FF"/>
                  <w:u w:val="single"/>
                </w:rPr>
                <w:t>f</w:t>
              </w:r>
              <w:r w:rsidRPr="00B32404">
                <w:rPr>
                  <w:color w:val="0000FF"/>
                  <w:u w:val="single"/>
                </w:rPr>
                <w:t>419506</w:t>
              </w:r>
            </w:hyperlink>
          </w:p>
        </w:tc>
      </w:tr>
      <w:tr w:rsidR="00036CCB" w:rsidTr="005B4977">
        <w:trPr>
          <w:trHeight w:val="144"/>
          <w:tblCellSpacing w:w="20" w:type="nil"/>
        </w:trPr>
        <w:tc>
          <w:tcPr>
            <w:tcW w:w="3147" w:type="dxa"/>
            <w:gridSpan w:val="2"/>
            <w:tcMar>
              <w:top w:w="50" w:type="dxa"/>
              <w:left w:w="100" w:type="dxa"/>
            </w:tcMar>
            <w:vAlign w:val="center"/>
          </w:tcPr>
          <w:p w:rsidR="00036CCB" w:rsidRPr="00B32404" w:rsidRDefault="00036CCB" w:rsidP="00036CCB">
            <w:pPr>
              <w:ind w:left="135"/>
            </w:pPr>
            <w:r w:rsidRPr="00B32404">
              <w:rPr>
                <w:color w:val="000000"/>
                <w:sz w:val="24"/>
              </w:rPr>
              <w:t>ОБЩЕЕ КОЛИЧЕСТВО ЧАСОВ ПО ПРОГРАММЕ</w:t>
            </w:r>
          </w:p>
        </w:tc>
        <w:tc>
          <w:tcPr>
            <w:tcW w:w="1173" w:type="dxa"/>
            <w:tcMar>
              <w:top w:w="50" w:type="dxa"/>
              <w:left w:w="100" w:type="dxa"/>
            </w:tcMar>
            <w:vAlign w:val="center"/>
          </w:tcPr>
          <w:p w:rsidR="00036CCB" w:rsidRDefault="00036CCB" w:rsidP="00036CCB">
            <w:pPr>
              <w:ind w:left="135"/>
              <w:jc w:val="center"/>
            </w:pPr>
            <w:r w:rsidRPr="00B32404">
              <w:rPr>
                <w:color w:val="000000"/>
                <w:sz w:val="24"/>
              </w:rPr>
              <w:t xml:space="preserve"> </w:t>
            </w:r>
            <w:r>
              <w:rPr>
                <w:color w:val="000000"/>
                <w:sz w:val="24"/>
              </w:rPr>
              <w:t xml:space="preserve">34 </w:t>
            </w:r>
          </w:p>
        </w:tc>
        <w:tc>
          <w:tcPr>
            <w:tcW w:w="2068" w:type="dxa"/>
            <w:tcMar>
              <w:top w:w="50" w:type="dxa"/>
              <w:left w:w="100" w:type="dxa"/>
            </w:tcMar>
            <w:vAlign w:val="center"/>
          </w:tcPr>
          <w:p w:rsidR="00036CCB" w:rsidRDefault="00036CCB" w:rsidP="00036CCB">
            <w:pPr>
              <w:ind w:left="135"/>
              <w:jc w:val="center"/>
            </w:pPr>
            <w:r>
              <w:rPr>
                <w:color w:val="000000"/>
                <w:sz w:val="24"/>
              </w:rPr>
              <w:t xml:space="preserve"> 3 </w:t>
            </w:r>
          </w:p>
        </w:tc>
        <w:tc>
          <w:tcPr>
            <w:tcW w:w="2137" w:type="dxa"/>
            <w:tcMar>
              <w:top w:w="50" w:type="dxa"/>
              <w:left w:w="100" w:type="dxa"/>
            </w:tcMar>
            <w:vAlign w:val="center"/>
          </w:tcPr>
          <w:p w:rsidR="00036CCB" w:rsidRDefault="00036CCB" w:rsidP="00036CCB">
            <w:pPr>
              <w:ind w:left="135"/>
              <w:jc w:val="center"/>
            </w:pPr>
            <w:r>
              <w:rPr>
                <w:color w:val="000000"/>
                <w:sz w:val="24"/>
              </w:rPr>
              <w:t xml:space="preserve"> 6 </w:t>
            </w:r>
          </w:p>
        </w:tc>
        <w:tc>
          <w:tcPr>
            <w:tcW w:w="2610" w:type="dxa"/>
            <w:tcMar>
              <w:top w:w="50" w:type="dxa"/>
              <w:left w:w="100" w:type="dxa"/>
            </w:tcMar>
            <w:vAlign w:val="center"/>
          </w:tcPr>
          <w:p w:rsidR="00036CCB" w:rsidRDefault="00036CCB" w:rsidP="00036CCB"/>
        </w:tc>
      </w:tr>
    </w:tbl>
    <w:p w:rsidR="00036CCB" w:rsidRDefault="00036CCB" w:rsidP="00036CCB">
      <w:pPr>
        <w:ind w:firstLine="0"/>
        <w:sectPr w:rsidR="00036CCB" w:rsidSect="005B4977">
          <w:pgSz w:w="11906" w:h="16383"/>
          <w:pgMar w:top="850" w:right="1134" w:bottom="1276" w:left="1134" w:header="720" w:footer="720" w:gutter="0"/>
          <w:cols w:space="720"/>
          <w:docGrid w:linePitch="299"/>
        </w:sectPr>
      </w:pPr>
    </w:p>
    <w:p w:rsidR="00036CCB" w:rsidRDefault="00036CCB" w:rsidP="00036CCB">
      <w:pPr>
        <w:ind w:left="120"/>
      </w:pPr>
      <w:r>
        <w:rPr>
          <w:b/>
          <w:color w:val="000000"/>
          <w:sz w:val="28"/>
        </w:rPr>
        <w:lastRenderedPageBreak/>
        <w:t xml:space="preserve"> 9 КЛАСС </w:t>
      </w:r>
    </w:p>
    <w:tbl>
      <w:tblPr>
        <w:tblW w:w="11057" w:type="dxa"/>
        <w:tblCellSpacing w:w="20" w:type="nil"/>
        <w:tblInd w:w="-709"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4"/>
        <w:gridCol w:w="3004"/>
        <w:gridCol w:w="760"/>
        <w:gridCol w:w="1808"/>
        <w:gridCol w:w="1871"/>
        <w:gridCol w:w="2790"/>
      </w:tblGrid>
      <w:tr w:rsidR="00036CCB" w:rsidTr="005B4977">
        <w:trPr>
          <w:trHeight w:val="144"/>
          <w:tblCellSpacing w:w="20" w:type="nil"/>
        </w:trPr>
        <w:tc>
          <w:tcPr>
            <w:tcW w:w="824" w:type="dxa"/>
            <w:vMerge w:val="restart"/>
            <w:tcMar>
              <w:top w:w="50" w:type="dxa"/>
              <w:left w:w="100" w:type="dxa"/>
            </w:tcMar>
            <w:vAlign w:val="center"/>
          </w:tcPr>
          <w:p w:rsidR="00036CCB" w:rsidRDefault="00036CCB" w:rsidP="00036CCB">
            <w:pPr>
              <w:ind w:left="135"/>
            </w:pPr>
            <w:r>
              <w:rPr>
                <w:b/>
                <w:color w:val="000000"/>
                <w:sz w:val="24"/>
              </w:rPr>
              <w:t xml:space="preserve">№ п/п </w:t>
            </w:r>
          </w:p>
          <w:p w:rsidR="00036CCB" w:rsidRDefault="00036CCB" w:rsidP="00036CCB">
            <w:pPr>
              <w:ind w:left="135"/>
            </w:pPr>
          </w:p>
        </w:tc>
        <w:tc>
          <w:tcPr>
            <w:tcW w:w="3004" w:type="dxa"/>
            <w:vMerge w:val="restart"/>
            <w:tcMar>
              <w:top w:w="50" w:type="dxa"/>
              <w:left w:w="100" w:type="dxa"/>
            </w:tcMar>
            <w:vAlign w:val="center"/>
          </w:tcPr>
          <w:p w:rsidR="00036CCB" w:rsidRPr="00036CCB" w:rsidRDefault="00036CCB" w:rsidP="00036CCB">
            <w:pPr>
              <w:pStyle w:val="a7"/>
              <w:rPr>
                <w:b/>
                <w:sz w:val="22"/>
              </w:rPr>
            </w:pPr>
            <w:r w:rsidRPr="00036CCB">
              <w:rPr>
                <w:b/>
                <w:sz w:val="22"/>
              </w:rPr>
              <w:t xml:space="preserve">Наименование разделов и тем программы </w:t>
            </w:r>
          </w:p>
          <w:p w:rsidR="00036CCB" w:rsidRPr="00036CCB" w:rsidRDefault="00036CCB" w:rsidP="00036CCB">
            <w:pPr>
              <w:pStyle w:val="a7"/>
              <w:rPr>
                <w:b/>
                <w:sz w:val="22"/>
              </w:rPr>
            </w:pPr>
          </w:p>
        </w:tc>
        <w:tc>
          <w:tcPr>
            <w:tcW w:w="0" w:type="auto"/>
            <w:gridSpan w:val="3"/>
            <w:tcMar>
              <w:top w:w="50" w:type="dxa"/>
              <w:left w:w="100" w:type="dxa"/>
            </w:tcMar>
            <w:vAlign w:val="center"/>
          </w:tcPr>
          <w:p w:rsidR="00036CCB" w:rsidRPr="00036CCB" w:rsidRDefault="00036CCB" w:rsidP="00036CCB">
            <w:pPr>
              <w:pStyle w:val="a7"/>
              <w:rPr>
                <w:b/>
                <w:sz w:val="22"/>
              </w:rPr>
            </w:pPr>
            <w:r w:rsidRPr="00036CCB">
              <w:rPr>
                <w:b/>
                <w:sz w:val="22"/>
              </w:rPr>
              <w:t>Количество часов</w:t>
            </w:r>
          </w:p>
        </w:tc>
        <w:tc>
          <w:tcPr>
            <w:tcW w:w="2790" w:type="dxa"/>
            <w:vMerge w:val="restart"/>
            <w:tcMar>
              <w:top w:w="50" w:type="dxa"/>
              <w:left w:w="100" w:type="dxa"/>
            </w:tcMar>
            <w:vAlign w:val="center"/>
          </w:tcPr>
          <w:p w:rsidR="00036CCB" w:rsidRDefault="00036CCB" w:rsidP="00036CCB">
            <w:pPr>
              <w:ind w:left="135"/>
            </w:pPr>
            <w:r>
              <w:rPr>
                <w:b/>
                <w:color w:val="000000"/>
                <w:sz w:val="24"/>
              </w:rPr>
              <w:t xml:space="preserve">Электронные (цифровые) образовательные ресурсы </w:t>
            </w:r>
          </w:p>
          <w:p w:rsidR="00036CCB" w:rsidRDefault="00036CCB" w:rsidP="00036CCB">
            <w:pPr>
              <w:ind w:left="135"/>
            </w:pPr>
          </w:p>
        </w:tc>
      </w:tr>
      <w:tr w:rsidR="00036CCB" w:rsidTr="005B4977">
        <w:trPr>
          <w:trHeight w:val="144"/>
          <w:tblCellSpacing w:w="20" w:type="nil"/>
        </w:trPr>
        <w:tc>
          <w:tcPr>
            <w:tcW w:w="824" w:type="dxa"/>
            <w:vMerge/>
            <w:tcBorders>
              <w:top w:val="nil"/>
            </w:tcBorders>
            <w:tcMar>
              <w:top w:w="50" w:type="dxa"/>
              <w:left w:w="100" w:type="dxa"/>
            </w:tcMar>
          </w:tcPr>
          <w:p w:rsidR="00036CCB" w:rsidRDefault="00036CCB" w:rsidP="00036CCB"/>
        </w:tc>
        <w:tc>
          <w:tcPr>
            <w:tcW w:w="3004" w:type="dxa"/>
            <w:vMerge/>
            <w:tcBorders>
              <w:top w:val="nil"/>
            </w:tcBorders>
            <w:tcMar>
              <w:top w:w="50" w:type="dxa"/>
              <w:left w:w="100" w:type="dxa"/>
            </w:tcMar>
          </w:tcPr>
          <w:p w:rsidR="00036CCB" w:rsidRPr="00036CCB" w:rsidRDefault="00036CCB" w:rsidP="00036CCB">
            <w:pPr>
              <w:pStyle w:val="a7"/>
              <w:rPr>
                <w:b/>
                <w:sz w:val="22"/>
              </w:rPr>
            </w:pPr>
          </w:p>
        </w:tc>
        <w:tc>
          <w:tcPr>
            <w:tcW w:w="760" w:type="dxa"/>
            <w:tcMar>
              <w:top w:w="50" w:type="dxa"/>
              <w:left w:w="100" w:type="dxa"/>
            </w:tcMar>
            <w:vAlign w:val="center"/>
          </w:tcPr>
          <w:p w:rsidR="00036CCB" w:rsidRPr="00036CCB" w:rsidRDefault="00036CCB" w:rsidP="00036CCB">
            <w:pPr>
              <w:pStyle w:val="a7"/>
              <w:ind w:firstLine="0"/>
              <w:rPr>
                <w:b/>
                <w:sz w:val="22"/>
              </w:rPr>
            </w:pPr>
            <w:r w:rsidRPr="00036CCB">
              <w:rPr>
                <w:b/>
                <w:sz w:val="22"/>
              </w:rPr>
              <w:t>Всег</w:t>
            </w:r>
            <w:r>
              <w:rPr>
                <w:b/>
                <w:sz w:val="22"/>
              </w:rPr>
              <w:t>о</w:t>
            </w:r>
            <w:r w:rsidRPr="00036CCB">
              <w:rPr>
                <w:b/>
                <w:sz w:val="22"/>
              </w:rPr>
              <w:t xml:space="preserve"> </w:t>
            </w:r>
          </w:p>
          <w:p w:rsidR="00036CCB" w:rsidRPr="00036CCB" w:rsidRDefault="00036CCB" w:rsidP="00036CCB">
            <w:pPr>
              <w:pStyle w:val="a7"/>
              <w:rPr>
                <w:b/>
                <w:sz w:val="22"/>
              </w:rPr>
            </w:pPr>
          </w:p>
        </w:tc>
        <w:tc>
          <w:tcPr>
            <w:tcW w:w="1808" w:type="dxa"/>
            <w:tcMar>
              <w:top w:w="50" w:type="dxa"/>
              <w:left w:w="100" w:type="dxa"/>
            </w:tcMar>
            <w:vAlign w:val="center"/>
          </w:tcPr>
          <w:p w:rsidR="00036CCB" w:rsidRPr="00036CCB" w:rsidRDefault="00036CCB" w:rsidP="00036CCB">
            <w:pPr>
              <w:pStyle w:val="a7"/>
              <w:rPr>
                <w:b/>
                <w:sz w:val="22"/>
              </w:rPr>
            </w:pPr>
            <w:r w:rsidRPr="00036CCB">
              <w:rPr>
                <w:b/>
                <w:sz w:val="22"/>
              </w:rPr>
              <w:t xml:space="preserve">Контрольные работы </w:t>
            </w:r>
          </w:p>
          <w:p w:rsidR="00036CCB" w:rsidRPr="00036CCB" w:rsidRDefault="00036CCB" w:rsidP="00036CCB">
            <w:pPr>
              <w:pStyle w:val="a7"/>
              <w:rPr>
                <w:b/>
                <w:sz w:val="22"/>
              </w:rPr>
            </w:pPr>
          </w:p>
        </w:tc>
        <w:tc>
          <w:tcPr>
            <w:tcW w:w="1871" w:type="dxa"/>
            <w:tcMar>
              <w:top w:w="50" w:type="dxa"/>
              <w:left w:w="100" w:type="dxa"/>
            </w:tcMar>
            <w:vAlign w:val="center"/>
          </w:tcPr>
          <w:p w:rsidR="00036CCB" w:rsidRPr="00036CCB" w:rsidRDefault="00036CCB" w:rsidP="00036CCB">
            <w:pPr>
              <w:pStyle w:val="a7"/>
              <w:rPr>
                <w:b/>
                <w:sz w:val="22"/>
              </w:rPr>
            </w:pPr>
            <w:r w:rsidRPr="00036CCB">
              <w:rPr>
                <w:b/>
                <w:sz w:val="22"/>
              </w:rPr>
              <w:t xml:space="preserve">Практические работы </w:t>
            </w:r>
          </w:p>
          <w:p w:rsidR="00036CCB" w:rsidRPr="00036CCB" w:rsidRDefault="00036CCB" w:rsidP="00036CCB">
            <w:pPr>
              <w:pStyle w:val="a7"/>
              <w:rPr>
                <w:b/>
                <w:sz w:val="22"/>
              </w:rPr>
            </w:pPr>
          </w:p>
        </w:tc>
        <w:tc>
          <w:tcPr>
            <w:tcW w:w="2790" w:type="dxa"/>
            <w:vMerge/>
            <w:tcBorders>
              <w:top w:val="nil"/>
            </w:tcBorders>
            <w:tcMar>
              <w:top w:w="50" w:type="dxa"/>
              <w:left w:w="100" w:type="dxa"/>
            </w:tcMar>
          </w:tcPr>
          <w:p w:rsidR="00036CCB" w:rsidRDefault="00036CCB" w:rsidP="00036CCB"/>
        </w:tc>
      </w:tr>
      <w:tr w:rsidR="00036CCB" w:rsidRPr="00B32404" w:rsidTr="005B4977">
        <w:trPr>
          <w:trHeight w:val="144"/>
          <w:tblCellSpacing w:w="20" w:type="nil"/>
        </w:trPr>
        <w:tc>
          <w:tcPr>
            <w:tcW w:w="824" w:type="dxa"/>
            <w:tcMar>
              <w:top w:w="50" w:type="dxa"/>
              <w:left w:w="100" w:type="dxa"/>
            </w:tcMar>
            <w:vAlign w:val="center"/>
          </w:tcPr>
          <w:p w:rsidR="00036CCB" w:rsidRDefault="00036CCB" w:rsidP="00036CCB">
            <w:r>
              <w:rPr>
                <w:color w:val="000000"/>
                <w:sz w:val="24"/>
              </w:rPr>
              <w:t>1</w:t>
            </w:r>
          </w:p>
        </w:tc>
        <w:tc>
          <w:tcPr>
            <w:tcW w:w="3004" w:type="dxa"/>
            <w:tcMar>
              <w:top w:w="50" w:type="dxa"/>
              <w:left w:w="100" w:type="dxa"/>
            </w:tcMar>
            <w:vAlign w:val="center"/>
          </w:tcPr>
          <w:p w:rsidR="00036CCB" w:rsidRDefault="00036CCB" w:rsidP="00036CCB">
            <w:pPr>
              <w:ind w:left="135"/>
            </w:pPr>
            <w:r>
              <w:rPr>
                <w:color w:val="000000"/>
                <w:sz w:val="24"/>
              </w:rPr>
              <w:t>Модуль "Безопасность в быту"</w:t>
            </w:r>
          </w:p>
        </w:tc>
        <w:tc>
          <w:tcPr>
            <w:tcW w:w="760" w:type="dxa"/>
            <w:tcMar>
              <w:top w:w="50" w:type="dxa"/>
              <w:left w:w="100" w:type="dxa"/>
            </w:tcMar>
            <w:vAlign w:val="center"/>
          </w:tcPr>
          <w:p w:rsidR="00036CCB" w:rsidRDefault="00036CCB" w:rsidP="00036CCB">
            <w:pPr>
              <w:ind w:left="135"/>
              <w:jc w:val="center"/>
            </w:pPr>
            <w:r>
              <w:rPr>
                <w:color w:val="000000"/>
                <w:sz w:val="24"/>
              </w:rPr>
              <w:t xml:space="preserve"> 1 </w:t>
            </w:r>
          </w:p>
        </w:tc>
        <w:tc>
          <w:tcPr>
            <w:tcW w:w="1808" w:type="dxa"/>
            <w:tcMar>
              <w:top w:w="50" w:type="dxa"/>
              <w:left w:w="100" w:type="dxa"/>
            </w:tcMar>
            <w:vAlign w:val="center"/>
          </w:tcPr>
          <w:p w:rsidR="00036CCB" w:rsidRDefault="00036CCB" w:rsidP="00036CCB">
            <w:pPr>
              <w:ind w:left="135"/>
              <w:jc w:val="center"/>
            </w:pPr>
            <w:r>
              <w:rPr>
                <w:color w:val="000000"/>
                <w:sz w:val="24"/>
              </w:rPr>
              <w:t xml:space="preserve"> 0 </w:t>
            </w:r>
          </w:p>
        </w:tc>
        <w:tc>
          <w:tcPr>
            <w:tcW w:w="1871" w:type="dxa"/>
            <w:tcMar>
              <w:top w:w="50" w:type="dxa"/>
              <w:left w:w="100" w:type="dxa"/>
            </w:tcMar>
            <w:vAlign w:val="center"/>
          </w:tcPr>
          <w:p w:rsidR="00036CCB" w:rsidRDefault="00036CCB" w:rsidP="00036CCB">
            <w:pPr>
              <w:ind w:left="135"/>
              <w:jc w:val="center"/>
            </w:pPr>
            <w:r>
              <w:rPr>
                <w:color w:val="000000"/>
                <w:sz w:val="24"/>
              </w:rPr>
              <w:t xml:space="preserve"> 0 </w:t>
            </w:r>
          </w:p>
        </w:tc>
        <w:tc>
          <w:tcPr>
            <w:tcW w:w="2790" w:type="dxa"/>
            <w:tcMar>
              <w:top w:w="50" w:type="dxa"/>
              <w:left w:w="100" w:type="dxa"/>
            </w:tcMar>
            <w:vAlign w:val="center"/>
          </w:tcPr>
          <w:p w:rsidR="00036CCB" w:rsidRPr="00B32404" w:rsidRDefault="00036CCB" w:rsidP="00036CCB">
            <w:pPr>
              <w:ind w:left="135"/>
            </w:pPr>
            <w:r w:rsidRPr="00B32404">
              <w:rPr>
                <w:color w:val="000000"/>
                <w:sz w:val="24"/>
              </w:rPr>
              <w:t xml:space="preserve">Библиотека ЦОК </w:t>
            </w:r>
            <w:hyperlink r:id="rId1172">
              <w:r>
                <w:rPr>
                  <w:color w:val="0000FF"/>
                  <w:u w:val="single"/>
                </w:rPr>
                <w:t>https</w:t>
              </w:r>
              <w:r w:rsidRPr="00B32404">
                <w:rPr>
                  <w:color w:val="0000FF"/>
                  <w:u w:val="single"/>
                </w:rPr>
                <w:t>://</w:t>
              </w:r>
              <w:r>
                <w:rPr>
                  <w:color w:val="0000FF"/>
                  <w:u w:val="single"/>
                </w:rPr>
                <w:t>m</w:t>
              </w:r>
              <w:r w:rsidRPr="00B32404">
                <w:rPr>
                  <w:color w:val="0000FF"/>
                  <w:u w:val="single"/>
                </w:rPr>
                <w:t>.</w:t>
              </w:r>
              <w:r>
                <w:rPr>
                  <w:color w:val="0000FF"/>
                  <w:u w:val="single"/>
                </w:rPr>
                <w:t>edsoo</w:t>
              </w:r>
              <w:r w:rsidRPr="00B32404">
                <w:rPr>
                  <w:color w:val="0000FF"/>
                  <w:u w:val="single"/>
                </w:rPr>
                <w:t>.</w:t>
              </w:r>
              <w:r>
                <w:rPr>
                  <w:color w:val="0000FF"/>
                  <w:u w:val="single"/>
                </w:rPr>
                <w:t>ru</w:t>
              </w:r>
              <w:r w:rsidRPr="00B32404">
                <w:rPr>
                  <w:color w:val="0000FF"/>
                  <w:u w:val="single"/>
                </w:rPr>
                <w:t>/7</w:t>
              </w:r>
              <w:r>
                <w:rPr>
                  <w:color w:val="0000FF"/>
                  <w:u w:val="single"/>
                </w:rPr>
                <w:t>f</w:t>
              </w:r>
              <w:r w:rsidRPr="00B32404">
                <w:rPr>
                  <w:color w:val="0000FF"/>
                  <w:u w:val="single"/>
                </w:rPr>
                <w:t>41</w:t>
              </w:r>
              <w:r>
                <w:rPr>
                  <w:color w:val="0000FF"/>
                  <w:u w:val="single"/>
                </w:rPr>
                <w:t>b</w:t>
              </w:r>
              <w:r w:rsidRPr="00B32404">
                <w:rPr>
                  <w:color w:val="0000FF"/>
                  <w:u w:val="single"/>
                </w:rPr>
                <w:t>590</w:t>
              </w:r>
            </w:hyperlink>
          </w:p>
        </w:tc>
      </w:tr>
      <w:tr w:rsidR="00036CCB" w:rsidRPr="00B32404" w:rsidTr="005B4977">
        <w:trPr>
          <w:trHeight w:val="144"/>
          <w:tblCellSpacing w:w="20" w:type="nil"/>
        </w:trPr>
        <w:tc>
          <w:tcPr>
            <w:tcW w:w="824" w:type="dxa"/>
            <w:tcMar>
              <w:top w:w="50" w:type="dxa"/>
              <w:left w:w="100" w:type="dxa"/>
            </w:tcMar>
            <w:vAlign w:val="center"/>
          </w:tcPr>
          <w:p w:rsidR="00036CCB" w:rsidRDefault="00036CCB" w:rsidP="00036CCB">
            <w:r>
              <w:rPr>
                <w:color w:val="000000"/>
                <w:sz w:val="24"/>
              </w:rPr>
              <w:t>2</w:t>
            </w:r>
          </w:p>
        </w:tc>
        <w:tc>
          <w:tcPr>
            <w:tcW w:w="3004" w:type="dxa"/>
            <w:tcMar>
              <w:top w:w="50" w:type="dxa"/>
              <w:left w:w="100" w:type="dxa"/>
            </w:tcMar>
            <w:vAlign w:val="center"/>
          </w:tcPr>
          <w:p w:rsidR="00036CCB" w:rsidRDefault="00036CCB" w:rsidP="00036CCB">
            <w:pPr>
              <w:ind w:left="135"/>
            </w:pPr>
            <w:r>
              <w:rPr>
                <w:color w:val="000000"/>
                <w:sz w:val="24"/>
              </w:rPr>
              <w:t>Модуль "Безопасность на транспорте"</w:t>
            </w:r>
          </w:p>
        </w:tc>
        <w:tc>
          <w:tcPr>
            <w:tcW w:w="760" w:type="dxa"/>
            <w:tcMar>
              <w:top w:w="50" w:type="dxa"/>
              <w:left w:w="100" w:type="dxa"/>
            </w:tcMar>
            <w:vAlign w:val="center"/>
          </w:tcPr>
          <w:p w:rsidR="00036CCB" w:rsidRDefault="00036CCB" w:rsidP="00036CCB">
            <w:pPr>
              <w:ind w:left="135"/>
              <w:jc w:val="center"/>
            </w:pPr>
            <w:r>
              <w:rPr>
                <w:color w:val="000000"/>
                <w:sz w:val="24"/>
              </w:rPr>
              <w:t xml:space="preserve"> 5 </w:t>
            </w:r>
          </w:p>
        </w:tc>
        <w:tc>
          <w:tcPr>
            <w:tcW w:w="1808" w:type="dxa"/>
            <w:tcMar>
              <w:top w:w="50" w:type="dxa"/>
              <w:left w:w="100" w:type="dxa"/>
            </w:tcMar>
            <w:vAlign w:val="center"/>
          </w:tcPr>
          <w:p w:rsidR="00036CCB" w:rsidRDefault="00036CCB" w:rsidP="00036CCB">
            <w:pPr>
              <w:ind w:left="135"/>
              <w:jc w:val="center"/>
            </w:pPr>
            <w:r>
              <w:rPr>
                <w:color w:val="000000"/>
                <w:sz w:val="24"/>
              </w:rPr>
              <w:t xml:space="preserve"> 0 </w:t>
            </w:r>
          </w:p>
        </w:tc>
        <w:tc>
          <w:tcPr>
            <w:tcW w:w="1871" w:type="dxa"/>
            <w:tcMar>
              <w:top w:w="50" w:type="dxa"/>
              <w:left w:w="100" w:type="dxa"/>
            </w:tcMar>
            <w:vAlign w:val="center"/>
          </w:tcPr>
          <w:p w:rsidR="00036CCB" w:rsidRDefault="00036CCB" w:rsidP="00036CCB">
            <w:pPr>
              <w:ind w:left="135"/>
              <w:jc w:val="center"/>
            </w:pPr>
            <w:r>
              <w:rPr>
                <w:color w:val="000000"/>
                <w:sz w:val="24"/>
              </w:rPr>
              <w:t xml:space="preserve"> 1 </w:t>
            </w:r>
          </w:p>
        </w:tc>
        <w:tc>
          <w:tcPr>
            <w:tcW w:w="2790" w:type="dxa"/>
            <w:tcMar>
              <w:top w:w="50" w:type="dxa"/>
              <w:left w:w="100" w:type="dxa"/>
            </w:tcMar>
            <w:vAlign w:val="center"/>
          </w:tcPr>
          <w:p w:rsidR="00036CCB" w:rsidRPr="00B32404" w:rsidRDefault="00036CCB" w:rsidP="00036CCB">
            <w:pPr>
              <w:ind w:left="135"/>
            </w:pPr>
            <w:r w:rsidRPr="00B32404">
              <w:rPr>
                <w:color w:val="000000"/>
                <w:sz w:val="24"/>
              </w:rPr>
              <w:t xml:space="preserve">Библиотека ЦОК </w:t>
            </w:r>
            <w:hyperlink r:id="rId1173">
              <w:r>
                <w:rPr>
                  <w:color w:val="0000FF"/>
                  <w:u w:val="single"/>
                </w:rPr>
                <w:t>https</w:t>
              </w:r>
              <w:r w:rsidRPr="00B32404">
                <w:rPr>
                  <w:color w:val="0000FF"/>
                  <w:u w:val="single"/>
                </w:rPr>
                <w:t>://</w:t>
              </w:r>
              <w:r>
                <w:rPr>
                  <w:color w:val="0000FF"/>
                  <w:u w:val="single"/>
                </w:rPr>
                <w:t>m</w:t>
              </w:r>
              <w:r w:rsidRPr="00B32404">
                <w:rPr>
                  <w:color w:val="0000FF"/>
                  <w:u w:val="single"/>
                </w:rPr>
                <w:t>.</w:t>
              </w:r>
              <w:r>
                <w:rPr>
                  <w:color w:val="0000FF"/>
                  <w:u w:val="single"/>
                </w:rPr>
                <w:t>edsoo</w:t>
              </w:r>
              <w:r w:rsidRPr="00B32404">
                <w:rPr>
                  <w:color w:val="0000FF"/>
                  <w:u w:val="single"/>
                </w:rPr>
                <w:t>.</w:t>
              </w:r>
              <w:r>
                <w:rPr>
                  <w:color w:val="0000FF"/>
                  <w:u w:val="single"/>
                </w:rPr>
                <w:t>ru</w:t>
              </w:r>
              <w:r w:rsidRPr="00B32404">
                <w:rPr>
                  <w:color w:val="0000FF"/>
                  <w:u w:val="single"/>
                </w:rPr>
                <w:t>/7</w:t>
              </w:r>
              <w:r>
                <w:rPr>
                  <w:color w:val="0000FF"/>
                  <w:u w:val="single"/>
                </w:rPr>
                <w:t>f</w:t>
              </w:r>
              <w:r w:rsidRPr="00B32404">
                <w:rPr>
                  <w:color w:val="0000FF"/>
                  <w:u w:val="single"/>
                </w:rPr>
                <w:t>41</w:t>
              </w:r>
              <w:r>
                <w:rPr>
                  <w:color w:val="0000FF"/>
                  <w:u w:val="single"/>
                </w:rPr>
                <w:t>b</w:t>
              </w:r>
              <w:r w:rsidRPr="00B32404">
                <w:rPr>
                  <w:color w:val="0000FF"/>
                  <w:u w:val="single"/>
                </w:rPr>
                <w:t>590</w:t>
              </w:r>
            </w:hyperlink>
          </w:p>
        </w:tc>
      </w:tr>
      <w:tr w:rsidR="00036CCB" w:rsidRPr="00B32404" w:rsidTr="005B4977">
        <w:trPr>
          <w:trHeight w:val="144"/>
          <w:tblCellSpacing w:w="20" w:type="nil"/>
        </w:trPr>
        <w:tc>
          <w:tcPr>
            <w:tcW w:w="824" w:type="dxa"/>
            <w:tcMar>
              <w:top w:w="50" w:type="dxa"/>
              <w:left w:w="100" w:type="dxa"/>
            </w:tcMar>
            <w:vAlign w:val="center"/>
          </w:tcPr>
          <w:p w:rsidR="00036CCB" w:rsidRDefault="00036CCB" w:rsidP="00036CCB">
            <w:r>
              <w:rPr>
                <w:color w:val="000000"/>
                <w:sz w:val="24"/>
              </w:rPr>
              <w:t>3</w:t>
            </w:r>
          </w:p>
        </w:tc>
        <w:tc>
          <w:tcPr>
            <w:tcW w:w="3004" w:type="dxa"/>
            <w:tcMar>
              <w:top w:w="50" w:type="dxa"/>
              <w:left w:w="100" w:type="dxa"/>
            </w:tcMar>
            <w:vAlign w:val="center"/>
          </w:tcPr>
          <w:p w:rsidR="00036CCB" w:rsidRPr="00B32404" w:rsidRDefault="00036CCB" w:rsidP="00036CCB">
            <w:pPr>
              <w:ind w:left="135"/>
            </w:pPr>
            <w:r w:rsidRPr="00B32404">
              <w:rPr>
                <w:color w:val="000000"/>
                <w:sz w:val="24"/>
              </w:rPr>
              <w:t>Модуль "Безопасность в общественных местах"</w:t>
            </w:r>
          </w:p>
        </w:tc>
        <w:tc>
          <w:tcPr>
            <w:tcW w:w="760" w:type="dxa"/>
            <w:tcMar>
              <w:top w:w="50" w:type="dxa"/>
              <w:left w:w="100" w:type="dxa"/>
            </w:tcMar>
            <w:vAlign w:val="center"/>
          </w:tcPr>
          <w:p w:rsidR="00036CCB" w:rsidRDefault="00036CCB" w:rsidP="00036CCB">
            <w:pPr>
              <w:ind w:left="135"/>
              <w:jc w:val="center"/>
            </w:pPr>
            <w:r w:rsidRPr="00B32404">
              <w:rPr>
                <w:color w:val="000000"/>
                <w:sz w:val="24"/>
              </w:rPr>
              <w:t xml:space="preserve"> </w:t>
            </w:r>
            <w:r>
              <w:rPr>
                <w:color w:val="000000"/>
                <w:sz w:val="24"/>
              </w:rPr>
              <w:t xml:space="preserve">2 </w:t>
            </w:r>
          </w:p>
        </w:tc>
        <w:tc>
          <w:tcPr>
            <w:tcW w:w="1808" w:type="dxa"/>
            <w:tcMar>
              <w:top w:w="50" w:type="dxa"/>
              <w:left w:w="100" w:type="dxa"/>
            </w:tcMar>
            <w:vAlign w:val="center"/>
          </w:tcPr>
          <w:p w:rsidR="00036CCB" w:rsidRDefault="00036CCB" w:rsidP="00036CCB">
            <w:pPr>
              <w:ind w:left="135"/>
              <w:jc w:val="center"/>
            </w:pPr>
            <w:r>
              <w:rPr>
                <w:color w:val="000000"/>
                <w:sz w:val="24"/>
              </w:rPr>
              <w:t xml:space="preserve"> 0 </w:t>
            </w:r>
          </w:p>
        </w:tc>
        <w:tc>
          <w:tcPr>
            <w:tcW w:w="1871" w:type="dxa"/>
            <w:tcMar>
              <w:top w:w="50" w:type="dxa"/>
              <w:left w:w="100" w:type="dxa"/>
            </w:tcMar>
            <w:vAlign w:val="center"/>
          </w:tcPr>
          <w:p w:rsidR="00036CCB" w:rsidRDefault="00036CCB" w:rsidP="00036CCB">
            <w:pPr>
              <w:ind w:left="135"/>
              <w:jc w:val="center"/>
            </w:pPr>
            <w:r>
              <w:rPr>
                <w:color w:val="000000"/>
                <w:sz w:val="24"/>
              </w:rPr>
              <w:t xml:space="preserve"> 2 </w:t>
            </w:r>
          </w:p>
        </w:tc>
        <w:tc>
          <w:tcPr>
            <w:tcW w:w="2790" w:type="dxa"/>
            <w:tcMar>
              <w:top w:w="50" w:type="dxa"/>
              <w:left w:w="100" w:type="dxa"/>
            </w:tcMar>
            <w:vAlign w:val="center"/>
          </w:tcPr>
          <w:p w:rsidR="00036CCB" w:rsidRPr="00B32404" w:rsidRDefault="00036CCB" w:rsidP="00036CCB">
            <w:pPr>
              <w:ind w:left="135"/>
            </w:pPr>
            <w:r w:rsidRPr="00B32404">
              <w:rPr>
                <w:color w:val="000000"/>
                <w:sz w:val="24"/>
              </w:rPr>
              <w:t xml:space="preserve">Библиотека ЦОК </w:t>
            </w:r>
            <w:hyperlink r:id="rId1174">
              <w:r>
                <w:rPr>
                  <w:color w:val="0000FF"/>
                  <w:u w:val="single"/>
                </w:rPr>
                <w:t>https</w:t>
              </w:r>
              <w:r w:rsidRPr="00B32404">
                <w:rPr>
                  <w:color w:val="0000FF"/>
                  <w:u w:val="single"/>
                </w:rPr>
                <w:t>://</w:t>
              </w:r>
              <w:r>
                <w:rPr>
                  <w:color w:val="0000FF"/>
                  <w:u w:val="single"/>
                </w:rPr>
                <w:t>m</w:t>
              </w:r>
              <w:r w:rsidRPr="00B32404">
                <w:rPr>
                  <w:color w:val="0000FF"/>
                  <w:u w:val="single"/>
                </w:rPr>
                <w:t>.</w:t>
              </w:r>
              <w:r>
                <w:rPr>
                  <w:color w:val="0000FF"/>
                  <w:u w:val="single"/>
                </w:rPr>
                <w:t>edsoo</w:t>
              </w:r>
              <w:r w:rsidRPr="00B32404">
                <w:rPr>
                  <w:color w:val="0000FF"/>
                  <w:u w:val="single"/>
                </w:rPr>
                <w:t>.</w:t>
              </w:r>
              <w:r>
                <w:rPr>
                  <w:color w:val="0000FF"/>
                  <w:u w:val="single"/>
                </w:rPr>
                <w:t>ru</w:t>
              </w:r>
              <w:r w:rsidRPr="00B32404">
                <w:rPr>
                  <w:color w:val="0000FF"/>
                  <w:u w:val="single"/>
                </w:rPr>
                <w:t>/7</w:t>
              </w:r>
              <w:r>
                <w:rPr>
                  <w:color w:val="0000FF"/>
                  <w:u w:val="single"/>
                </w:rPr>
                <w:t>f</w:t>
              </w:r>
              <w:r w:rsidRPr="00B32404">
                <w:rPr>
                  <w:color w:val="0000FF"/>
                  <w:u w:val="single"/>
                </w:rPr>
                <w:t>41</w:t>
              </w:r>
              <w:r>
                <w:rPr>
                  <w:color w:val="0000FF"/>
                  <w:u w:val="single"/>
                </w:rPr>
                <w:t>b</w:t>
              </w:r>
              <w:r w:rsidRPr="00B32404">
                <w:rPr>
                  <w:color w:val="0000FF"/>
                  <w:u w:val="single"/>
                </w:rPr>
                <w:t>590</w:t>
              </w:r>
            </w:hyperlink>
          </w:p>
        </w:tc>
      </w:tr>
      <w:tr w:rsidR="00036CCB" w:rsidRPr="00B32404" w:rsidTr="005B4977">
        <w:trPr>
          <w:trHeight w:val="144"/>
          <w:tblCellSpacing w:w="20" w:type="nil"/>
        </w:trPr>
        <w:tc>
          <w:tcPr>
            <w:tcW w:w="824" w:type="dxa"/>
            <w:tcMar>
              <w:top w:w="50" w:type="dxa"/>
              <w:left w:w="100" w:type="dxa"/>
            </w:tcMar>
            <w:vAlign w:val="center"/>
          </w:tcPr>
          <w:p w:rsidR="00036CCB" w:rsidRDefault="00036CCB" w:rsidP="00036CCB">
            <w:r>
              <w:rPr>
                <w:color w:val="000000"/>
                <w:sz w:val="24"/>
              </w:rPr>
              <w:t>4</w:t>
            </w:r>
          </w:p>
        </w:tc>
        <w:tc>
          <w:tcPr>
            <w:tcW w:w="3004" w:type="dxa"/>
            <w:tcMar>
              <w:top w:w="50" w:type="dxa"/>
              <w:left w:w="100" w:type="dxa"/>
            </w:tcMar>
            <w:vAlign w:val="center"/>
          </w:tcPr>
          <w:p w:rsidR="00036CCB" w:rsidRPr="00B32404" w:rsidRDefault="00036CCB" w:rsidP="00036CCB">
            <w:pPr>
              <w:ind w:left="135"/>
            </w:pPr>
            <w:r w:rsidRPr="00B32404">
              <w:rPr>
                <w:color w:val="000000"/>
                <w:sz w:val="24"/>
              </w:rPr>
              <w:t>Модуль "Безопасность в природной среде"</w:t>
            </w:r>
          </w:p>
        </w:tc>
        <w:tc>
          <w:tcPr>
            <w:tcW w:w="760" w:type="dxa"/>
            <w:tcMar>
              <w:top w:w="50" w:type="dxa"/>
              <w:left w:w="100" w:type="dxa"/>
            </w:tcMar>
            <w:vAlign w:val="center"/>
          </w:tcPr>
          <w:p w:rsidR="00036CCB" w:rsidRDefault="00036CCB" w:rsidP="00036CCB">
            <w:pPr>
              <w:ind w:left="135"/>
              <w:jc w:val="center"/>
            </w:pPr>
            <w:r w:rsidRPr="00B32404">
              <w:rPr>
                <w:color w:val="000000"/>
                <w:sz w:val="24"/>
              </w:rPr>
              <w:t xml:space="preserve"> </w:t>
            </w:r>
            <w:r>
              <w:rPr>
                <w:color w:val="000000"/>
                <w:sz w:val="24"/>
              </w:rPr>
              <w:t xml:space="preserve">8 </w:t>
            </w:r>
          </w:p>
        </w:tc>
        <w:tc>
          <w:tcPr>
            <w:tcW w:w="1808" w:type="dxa"/>
            <w:tcMar>
              <w:top w:w="50" w:type="dxa"/>
              <w:left w:w="100" w:type="dxa"/>
            </w:tcMar>
            <w:vAlign w:val="center"/>
          </w:tcPr>
          <w:p w:rsidR="00036CCB" w:rsidRDefault="00036CCB" w:rsidP="00036CCB">
            <w:pPr>
              <w:ind w:left="135"/>
              <w:jc w:val="center"/>
            </w:pPr>
            <w:r>
              <w:rPr>
                <w:color w:val="000000"/>
                <w:sz w:val="24"/>
              </w:rPr>
              <w:t xml:space="preserve"> 1 </w:t>
            </w:r>
          </w:p>
        </w:tc>
        <w:tc>
          <w:tcPr>
            <w:tcW w:w="1871" w:type="dxa"/>
            <w:tcMar>
              <w:top w:w="50" w:type="dxa"/>
              <w:left w:w="100" w:type="dxa"/>
            </w:tcMar>
            <w:vAlign w:val="center"/>
          </w:tcPr>
          <w:p w:rsidR="00036CCB" w:rsidRDefault="00036CCB" w:rsidP="00036CCB">
            <w:pPr>
              <w:ind w:left="135"/>
              <w:jc w:val="center"/>
            </w:pPr>
            <w:r>
              <w:rPr>
                <w:color w:val="000000"/>
                <w:sz w:val="24"/>
              </w:rPr>
              <w:t xml:space="preserve"> 0 </w:t>
            </w:r>
          </w:p>
        </w:tc>
        <w:tc>
          <w:tcPr>
            <w:tcW w:w="2790" w:type="dxa"/>
            <w:tcMar>
              <w:top w:w="50" w:type="dxa"/>
              <w:left w:w="100" w:type="dxa"/>
            </w:tcMar>
            <w:vAlign w:val="center"/>
          </w:tcPr>
          <w:p w:rsidR="00036CCB" w:rsidRPr="00B32404" w:rsidRDefault="00036CCB" w:rsidP="00036CCB">
            <w:pPr>
              <w:ind w:left="135"/>
            </w:pPr>
            <w:r w:rsidRPr="00B32404">
              <w:rPr>
                <w:color w:val="000000"/>
                <w:sz w:val="24"/>
              </w:rPr>
              <w:t xml:space="preserve">Библиотека ЦОК </w:t>
            </w:r>
            <w:hyperlink r:id="rId1175">
              <w:r>
                <w:rPr>
                  <w:color w:val="0000FF"/>
                  <w:u w:val="single"/>
                </w:rPr>
                <w:t>https</w:t>
              </w:r>
              <w:r w:rsidRPr="00B32404">
                <w:rPr>
                  <w:color w:val="0000FF"/>
                  <w:u w:val="single"/>
                </w:rPr>
                <w:t>://</w:t>
              </w:r>
              <w:r>
                <w:rPr>
                  <w:color w:val="0000FF"/>
                  <w:u w:val="single"/>
                </w:rPr>
                <w:t>m</w:t>
              </w:r>
              <w:r w:rsidRPr="00B32404">
                <w:rPr>
                  <w:color w:val="0000FF"/>
                  <w:u w:val="single"/>
                </w:rPr>
                <w:t>.</w:t>
              </w:r>
              <w:r>
                <w:rPr>
                  <w:color w:val="0000FF"/>
                  <w:u w:val="single"/>
                </w:rPr>
                <w:t>edsoo</w:t>
              </w:r>
              <w:r w:rsidRPr="00B32404">
                <w:rPr>
                  <w:color w:val="0000FF"/>
                  <w:u w:val="single"/>
                </w:rPr>
                <w:t>.</w:t>
              </w:r>
              <w:r>
                <w:rPr>
                  <w:color w:val="0000FF"/>
                  <w:u w:val="single"/>
                </w:rPr>
                <w:t>ru</w:t>
              </w:r>
              <w:r w:rsidRPr="00B32404">
                <w:rPr>
                  <w:color w:val="0000FF"/>
                  <w:u w:val="single"/>
                </w:rPr>
                <w:t>/7</w:t>
              </w:r>
              <w:r>
                <w:rPr>
                  <w:color w:val="0000FF"/>
                  <w:u w:val="single"/>
                </w:rPr>
                <w:t>f</w:t>
              </w:r>
              <w:r w:rsidRPr="00B32404">
                <w:rPr>
                  <w:color w:val="0000FF"/>
                  <w:u w:val="single"/>
                </w:rPr>
                <w:t>41</w:t>
              </w:r>
              <w:r>
                <w:rPr>
                  <w:color w:val="0000FF"/>
                  <w:u w:val="single"/>
                </w:rPr>
                <w:t>b</w:t>
              </w:r>
              <w:r w:rsidRPr="00B32404">
                <w:rPr>
                  <w:color w:val="0000FF"/>
                  <w:u w:val="single"/>
                </w:rPr>
                <w:t>590</w:t>
              </w:r>
            </w:hyperlink>
          </w:p>
        </w:tc>
      </w:tr>
      <w:tr w:rsidR="00036CCB" w:rsidRPr="00B32404" w:rsidTr="005B4977">
        <w:trPr>
          <w:trHeight w:val="144"/>
          <w:tblCellSpacing w:w="20" w:type="nil"/>
        </w:trPr>
        <w:tc>
          <w:tcPr>
            <w:tcW w:w="824" w:type="dxa"/>
            <w:tcMar>
              <w:top w:w="50" w:type="dxa"/>
              <w:left w:w="100" w:type="dxa"/>
            </w:tcMar>
            <w:vAlign w:val="center"/>
          </w:tcPr>
          <w:p w:rsidR="00036CCB" w:rsidRDefault="00036CCB" w:rsidP="00036CCB">
            <w:r>
              <w:rPr>
                <w:color w:val="000000"/>
                <w:sz w:val="24"/>
              </w:rPr>
              <w:t>5</w:t>
            </w:r>
          </w:p>
        </w:tc>
        <w:tc>
          <w:tcPr>
            <w:tcW w:w="3004" w:type="dxa"/>
            <w:tcMar>
              <w:top w:w="50" w:type="dxa"/>
              <w:left w:w="100" w:type="dxa"/>
            </w:tcMar>
            <w:vAlign w:val="center"/>
          </w:tcPr>
          <w:p w:rsidR="00036CCB" w:rsidRDefault="00036CCB" w:rsidP="00036CCB">
            <w:pPr>
              <w:ind w:left="135"/>
            </w:pPr>
            <w:r w:rsidRPr="00B32404">
              <w:rPr>
                <w:color w:val="000000"/>
                <w:sz w:val="24"/>
              </w:rPr>
              <w:t xml:space="preserve">Модуль "Здоровье и как его сохранить. </w:t>
            </w:r>
            <w:r>
              <w:rPr>
                <w:color w:val="000000"/>
                <w:sz w:val="24"/>
              </w:rPr>
              <w:t>Основы медицинских знаний"</w:t>
            </w:r>
          </w:p>
        </w:tc>
        <w:tc>
          <w:tcPr>
            <w:tcW w:w="760" w:type="dxa"/>
            <w:tcMar>
              <w:top w:w="50" w:type="dxa"/>
              <w:left w:w="100" w:type="dxa"/>
            </w:tcMar>
            <w:vAlign w:val="center"/>
          </w:tcPr>
          <w:p w:rsidR="00036CCB" w:rsidRDefault="00036CCB" w:rsidP="00036CCB">
            <w:pPr>
              <w:ind w:left="135"/>
              <w:jc w:val="center"/>
            </w:pPr>
            <w:r>
              <w:rPr>
                <w:color w:val="000000"/>
                <w:sz w:val="24"/>
              </w:rPr>
              <w:t xml:space="preserve"> 3 </w:t>
            </w:r>
          </w:p>
        </w:tc>
        <w:tc>
          <w:tcPr>
            <w:tcW w:w="1808" w:type="dxa"/>
            <w:tcMar>
              <w:top w:w="50" w:type="dxa"/>
              <w:left w:w="100" w:type="dxa"/>
            </w:tcMar>
            <w:vAlign w:val="center"/>
          </w:tcPr>
          <w:p w:rsidR="00036CCB" w:rsidRDefault="00036CCB" w:rsidP="00036CCB">
            <w:pPr>
              <w:ind w:left="135"/>
              <w:jc w:val="center"/>
            </w:pPr>
            <w:r>
              <w:rPr>
                <w:color w:val="000000"/>
                <w:sz w:val="24"/>
              </w:rPr>
              <w:t xml:space="preserve"> 0 </w:t>
            </w:r>
          </w:p>
        </w:tc>
        <w:tc>
          <w:tcPr>
            <w:tcW w:w="1871" w:type="dxa"/>
            <w:tcMar>
              <w:top w:w="50" w:type="dxa"/>
              <w:left w:w="100" w:type="dxa"/>
            </w:tcMar>
            <w:vAlign w:val="center"/>
          </w:tcPr>
          <w:p w:rsidR="00036CCB" w:rsidRDefault="00036CCB" w:rsidP="00036CCB">
            <w:pPr>
              <w:ind w:left="135"/>
              <w:jc w:val="center"/>
            </w:pPr>
            <w:r>
              <w:rPr>
                <w:color w:val="000000"/>
                <w:sz w:val="24"/>
              </w:rPr>
              <w:t xml:space="preserve"> 1 </w:t>
            </w:r>
          </w:p>
        </w:tc>
        <w:tc>
          <w:tcPr>
            <w:tcW w:w="2790" w:type="dxa"/>
            <w:tcMar>
              <w:top w:w="50" w:type="dxa"/>
              <w:left w:w="100" w:type="dxa"/>
            </w:tcMar>
            <w:vAlign w:val="center"/>
          </w:tcPr>
          <w:p w:rsidR="00036CCB" w:rsidRPr="00B32404" w:rsidRDefault="00036CCB" w:rsidP="00036CCB">
            <w:pPr>
              <w:ind w:left="135"/>
            </w:pPr>
            <w:r w:rsidRPr="00B32404">
              <w:rPr>
                <w:color w:val="000000"/>
                <w:sz w:val="24"/>
              </w:rPr>
              <w:t xml:space="preserve">Библиотека ЦОК </w:t>
            </w:r>
            <w:hyperlink r:id="rId1176">
              <w:r>
                <w:rPr>
                  <w:color w:val="0000FF"/>
                  <w:u w:val="single"/>
                </w:rPr>
                <w:t>https</w:t>
              </w:r>
              <w:r w:rsidRPr="00B32404">
                <w:rPr>
                  <w:color w:val="0000FF"/>
                  <w:u w:val="single"/>
                </w:rPr>
                <w:t>://</w:t>
              </w:r>
              <w:r>
                <w:rPr>
                  <w:color w:val="0000FF"/>
                  <w:u w:val="single"/>
                </w:rPr>
                <w:t>m</w:t>
              </w:r>
              <w:r w:rsidRPr="00B32404">
                <w:rPr>
                  <w:color w:val="0000FF"/>
                  <w:u w:val="single"/>
                </w:rPr>
                <w:t>.</w:t>
              </w:r>
              <w:r>
                <w:rPr>
                  <w:color w:val="0000FF"/>
                  <w:u w:val="single"/>
                </w:rPr>
                <w:t>edsoo</w:t>
              </w:r>
              <w:r w:rsidRPr="00B32404">
                <w:rPr>
                  <w:color w:val="0000FF"/>
                  <w:u w:val="single"/>
                </w:rPr>
                <w:t>.</w:t>
              </w:r>
              <w:r>
                <w:rPr>
                  <w:color w:val="0000FF"/>
                  <w:u w:val="single"/>
                </w:rPr>
                <w:t>ru</w:t>
              </w:r>
              <w:r w:rsidRPr="00B32404">
                <w:rPr>
                  <w:color w:val="0000FF"/>
                  <w:u w:val="single"/>
                </w:rPr>
                <w:t>/7</w:t>
              </w:r>
              <w:r>
                <w:rPr>
                  <w:color w:val="0000FF"/>
                  <w:u w:val="single"/>
                </w:rPr>
                <w:t>f</w:t>
              </w:r>
              <w:r w:rsidRPr="00B32404">
                <w:rPr>
                  <w:color w:val="0000FF"/>
                  <w:u w:val="single"/>
                </w:rPr>
                <w:t>41</w:t>
              </w:r>
              <w:r>
                <w:rPr>
                  <w:color w:val="0000FF"/>
                  <w:u w:val="single"/>
                </w:rPr>
                <w:t>b</w:t>
              </w:r>
              <w:r w:rsidRPr="00B32404">
                <w:rPr>
                  <w:color w:val="0000FF"/>
                  <w:u w:val="single"/>
                </w:rPr>
                <w:t>590</w:t>
              </w:r>
            </w:hyperlink>
          </w:p>
        </w:tc>
      </w:tr>
      <w:tr w:rsidR="00036CCB" w:rsidRPr="00B32404" w:rsidTr="005B4977">
        <w:trPr>
          <w:trHeight w:val="144"/>
          <w:tblCellSpacing w:w="20" w:type="nil"/>
        </w:trPr>
        <w:tc>
          <w:tcPr>
            <w:tcW w:w="824" w:type="dxa"/>
            <w:tcMar>
              <w:top w:w="50" w:type="dxa"/>
              <w:left w:w="100" w:type="dxa"/>
            </w:tcMar>
            <w:vAlign w:val="center"/>
          </w:tcPr>
          <w:p w:rsidR="00036CCB" w:rsidRDefault="00036CCB" w:rsidP="00036CCB">
            <w:r>
              <w:rPr>
                <w:color w:val="000000"/>
                <w:sz w:val="24"/>
              </w:rPr>
              <w:t>6</w:t>
            </w:r>
          </w:p>
        </w:tc>
        <w:tc>
          <w:tcPr>
            <w:tcW w:w="3004" w:type="dxa"/>
            <w:tcMar>
              <w:top w:w="50" w:type="dxa"/>
              <w:left w:w="100" w:type="dxa"/>
            </w:tcMar>
            <w:vAlign w:val="center"/>
          </w:tcPr>
          <w:p w:rsidR="00036CCB" w:rsidRDefault="00036CCB" w:rsidP="00036CCB">
            <w:pPr>
              <w:ind w:left="135"/>
            </w:pPr>
            <w:r>
              <w:rPr>
                <w:color w:val="000000"/>
                <w:sz w:val="24"/>
              </w:rPr>
              <w:t>Модуль "Безопасность в социуме"</w:t>
            </w:r>
          </w:p>
        </w:tc>
        <w:tc>
          <w:tcPr>
            <w:tcW w:w="760" w:type="dxa"/>
            <w:tcMar>
              <w:top w:w="50" w:type="dxa"/>
              <w:left w:w="100" w:type="dxa"/>
            </w:tcMar>
            <w:vAlign w:val="center"/>
          </w:tcPr>
          <w:p w:rsidR="00036CCB" w:rsidRDefault="00036CCB" w:rsidP="00036CCB">
            <w:pPr>
              <w:ind w:left="135"/>
              <w:jc w:val="center"/>
            </w:pPr>
            <w:r>
              <w:rPr>
                <w:color w:val="000000"/>
                <w:sz w:val="24"/>
              </w:rPr>
              <w:t xml:space="preserve"> 4 </w:t>
            </w:r>
          </w:p>
        </w:tc>
        <w:tc>
          <w:tcPr>
            <w:tcW w:w="1808" w:type="dxa"/>
            <w:tcMar>
              <w:top w:w="50" w:type="dxa"/>
              <w:left w:w="100" w:type="dxa"/>
            </w:tcMar>
            <w:vAlign w:val="center"/>
          </w:tcPr>
          <w:p w:rsidR="00036CCB" w:rsidRDefault="00036CCB" w:rsidP="00036CCB">
            <w:pPr>
              <w:ind w:left="135"/>
              <w:jc w:val="center"/>
            </w:pPr>
            <w:r>
              <w:rPr>
                <w:color w:val="000000"/>
                <w:sz w:val="24"/>
              </w:rPr>
              <w:t xml:space="preserve"> 0 </w:t>
            </w:r>
          </w:p>
        </w:tc>
        <w:tc>
          <w:tcPr>
            <w:tcW w:w="1871" w:type="dxa"/>
            <w:tcMar>
              <w:top w:w="50" w:type="dxa"/>
              <w:left w:w="100" w:type="dxa"/>
            </w:tcMar>
            <w:vAlign w:val="center"/>
          </w:tcPr>
          <w:p w:rsidR="00036CCB" w:rsidRDefault="00036CCB" w:rsidP="00036CCB">
            <w:pPr>
              <w:ind w:left="135"/>
              <w:jc w:val="center"/>
            </w:pPr>
            <w:r>
              <w:rPr>
                <w:color w:val="000000"/>
                <w:sz w:val="24"/>
              </w:rPr>
              <w:t xml:space="preserve"> 1 </w:t>
            </w:r>
          </w:p>
        </w:tc>
        <w:tc>
          <w:tcPr>
            <w:tcW w:w="2790" w:type="dxa"/>
            <w:tcMar>
              <w:top w:w="50" w:type="dxa"/>
              <w:left w:w="100" w:type="dxa"/>
            </w:tcMar>
            <w:vAlign w:val="center"/>
          </w:tcPr>
          <w:p w:rsidR="00036CCB" w:rsidRPr="00B32404" w:rsidRDefault="00036CCB" w:rsidP="00036CCB">
            <w:pPr>
              <w:ind w:left="135"/>
            </w:pPr>
            <w:r w:rsidRPr="00B32404">
              <w:rPr>
                <w:color w:val="000000"/>
                <w:sz w:val="24"/>
              </w:rPr>
              <w:t xml:space="preserve">Библиотека ЦОК </w:t>
            </w:r>
            <w:hyperlink r:id="rId1177">
              <w:r>
                <w:rPr>
                  <w:color w:val="0000FF"/>
                  <w:u w:val="single"/>
                </w:rPr>
                <w:t>https</w:t>
              </w:r>
              <w:r w:rsidRPr="00B32404">
                <w:rPr>
                  <w:color w:val="0000FF"/>
                  <w:u w:val="single"/>
                </w:rPr>
                <w:t>://</w:t>
              </w:r>
              <w:r>
                <w:rPr>
                  <w:color w:val="0000FF"/>
                  <w:u w:val="single"/>
                </w:rPr>
                <w:t>m</w:t>
              </w:r>
              <w:r w:rsidRPr="00B32404">
                <w:rPr>
                  <w:color w:val="0000FF"/>
                  <w:u w:val="single"/>
                </w:rPr>
                <w:t>.</w:t>
              </w:r>
              <w:r>
                <w:rPr>
                  <w:color w:val="0000FF"/>
                  <w:u w:val="single"/>
                </w:rPr>
                <w:t>edsoo</w:t>
              </w:r>
              <w:r w:rsidRPr="00B32404">
                <w:rPr>
                  <w:color w:val="0000FF"/>
                  <w:u w:val="single"/>
                </w:rPr>
                <w:t>.</w:t>
              </w:r>
              <w:r>
                <w:rPr>
                  <w:color w:val="0000FF"/>
                  <w:u w:val="single"/>
                </w:rPr>
                <w:t>ru</w:t>
              </w:r>
              <w:r w:rsidRPr="00B32404">
                <w:rPr>
                  <w:color w:val="0000FF"/>
                  <w:u w:val="single"/>
                </w:rPr>
                <w:t>/7</w:t>
              </w:r>
              <w:r>
                <w:rPr>
                  <w:color w:val="0000FF"/>
                  <w:u w:val="single"/>
                </w:rPr>
                <w:t>f</w:t>
              </w:r>
              <w:r w:rsidRPr="00B32404">
                <w:rPr>
                  <w:color w:val="0000FF"/>
                  <w:u w:val="single"/>
                </w:rPr>
                <w:t>41</w:t>
              </w:r>
              <w:r>
                <w:rPr>
                  <w:color w:val="0000FF"/>
                  <w:u w:val="single"/>
                </w:rPr>
                <w:t>b</w:t>
              </w:r>
              <w:r w:rsidRPr="00B32404">
                <w:rPr>
                  <w:color w:val="0000FF"/>
                  <w:u w:val="single"/>
                </w:rPr>
                <w:t>590</w:t>
              </w:r>
            </w:hyperlink>
          </w:p>
        </w:tc>
      </w:tr>
      <w:tr w:rsidR="00036CCB" w:rsidRPr="00B32404" w:rsidTr="005B4977">
        <w:trPr>
          <w:trHeight w:val="144"/>
          <w:tblCellSpacing w:w="20" w:type="nil"/>
        </w:trPr>
        <w:tc>
          <w:tcPr>
            <w:tcW w:w="824" w:type="dxa"/>
            <w:tcMar>
              <w:top w:w="50" w:type="dxa"/>
              <w:left w:w="100" w:type="dxa"/>
            </w:tcMar>
            <w:vAlign w:val="center"/>
          </w:tcPr>
          <w:p w:rsidR="00036CCB" w:rsidRDefault="00036CCB" w:rsidP="00036CCB">
            <w:r>
              <w:rPr>
                <w:color w:val="000000"/>
                <w:sz w:val="24"/>
              </w:rPr>
              <w:t>7</w:t>
            </w:r>
          </w:p>
        </w:tc>
        <w:tc>
          <w:tcPr>
            <w:tcW w:w="3004" w:type="dxa"/>
            <w:tcMar>
              <w:top w:w="50" w:type="dxa"/>
              <w:left w:w="100" w:type="dxa"/>
            </w:tcMar>
            <w:vAlign w:val="center"/>
          </w:tcPr>
          <w:p w:rsidR="00036CCB" w:rsidRPr="00B32404" w:rsidRDefault="00036CCB" w:rsidP="00036CCB">
            <w:pPr>
              <w:ind w:left="135"/>
            </w:pPr>
            <w:r w:rsidRPr="00B32404">
              <w:rPr>
                <w:color w:val="000000"/>
                <w:sz w:val="24"/>
              </w:rPr>
              <w:t>Модуль "Безопасность в информационном пространстве"</w:t>
            </w:r>
          </w:p>
        </w:tc>
        <w:tc>
          <w:tcPr>
            <w:tcW w:w="760" w:type="dxa"/>
            <w:tcMar>
              <w:top w:w="50" w:type="dxa"/>
              <w:left w:w="100" w:type="dxa"/>
            </w:tcMar>
            <w:vAlign w:val="center"/>
          </w:tcPr>
          <w:p w:rsidR="00036CCB" w:rsidRDefault="00036CCB" w:rsidP="00036CCB">
            <w:pPr>
              <w:ind w:left="135"/>
              <w:jc w:val="center"/>
            </w:pPr>
            <w:r w:rsidRPr="00B32404">
              <w:rPr>
                <w:color w:val="000000"/>
                <w:sz w:val="24"/>
              </w:rPr>
              <w:t xml:space="preserve"> </w:t>
            </w:r>
            <w:r>
              <w:rPr>
                <w:color w:val="000000"/>
                <w:sz w:val="24"/>
              </w:rPr>
              <w:t xml:space="preserve">3 </w:t>
            </w:r>
          </w:p>
        </w:tc>
        <w:tc>
          <w:tcPr>
            <w:tcW w:w="1808" w:type="dxa"/>
            <w:tcMar>
              <w:top w:w="50" w:type="dxa"/>
              <w:left w:w="100" w:type="dxa"/>
            </w:tcMar>
            <w:vAlign w:val="center"/>
          </w:tcPr>
          <w:p w:rsidR="00036CCB" w:rsidRDefault="00036CCB" w:rsidP="00036CCB">
            <w:pPr>
              <w:ind w:left="135"/>
              <w:jc w:val="center"/>
            </w:pPr>
            <w:r>
              <w:rPr>
                <w:color w:val="000000"/>
                <w:sz w:val="24"/>
              </w:rPr>
              <w:t xml:space="preserve"> 1 </w:t>
            </w:r>
          </w:p>
        </w:tc>
        <w:tc>
          <w:tcPr>
            <w:tcW w:w="1871" w:type="dxa"/>
            <w:tcMar>
              <w:top w:w="50" w:type="dxa"/>
              <w:left w:w="100" w:type="dxa"/>
            </w:tcMar>
            <w:vAlign w:val="center"/>
          </w:tcPr>
          <w:p w:rsidR="00036CCB" w:rsidRDefault="00036CCB" w:rsidP="00036CCB">
            <w:pPr>
              <w:ind w:left="135"/>
              <w:jc w:val="center"/>
            </w:pPr>
            <w:r>
              <w:rPr>
                <w:color w:val="000000"/>
                <w:sz w:val="24"/>
              </w:rPr>
              <w:t xml:space="preserve"> 0 </w:t>
            </w:r>
          </w:p>
        </w:tc>
        <w:tc>
          <w:tcPr>
            <w:tcW w:w="2790" w:type="dxa"/>
            <w:tcMar>
              <w:top w:w="50" w:type="dxa"/>
              <w:left w:w="100" w:type="dxa"/>
            </w:tcMar>
            <w:vAlign w:val="center"/>
          </w:tcPr>
          <w:p w:rsidR="00036CCB" w:rsidRPr="00B32404" w:rsidRDefault="00036CCB" w:rsidP="00036CCB">
            <w:pPr>
              <w:ind w:left="135"/>
            </w:pPr>
            <w:r w:rsidRPr="00B32404">
              <w:rPr>
                <w:color w:val="000000"/>
                <w:sz w:val="24"/>
              </w:rPr>
              <w:t xml:space="preserve">Библиотека ЦОК </w:t>
            </w:r>
            <w:hyperlink r:id="rId1178">
              <w:r>
                <w:rPr>
                  <w:color w:val="0000FF"/>
                  <w:u w:val="single"/>
                </w:rPr>
                <w:t>https</w:t>
              </w:r>
              <w:r w:rsidRPr="00B32404">
                <w:rPr>
                  <w:color w:val="0000FF"/>
                  <w:u w:val="single"/>
                </w:rPr>
                <w:t>://</w:t>
              </w:r>
              <w:r>
                <w:rPr>
                  <w:color w:val="0000FF"/>
                  <w:u w:val="single"/>
                </w:rPr>
                <w:t>m</w:t>
              </w:r>
              <w:r w:rsidRPr="00B32404">
                <w:rPr>
                  <w:color w:val="0000FF"/>
                  <w:u w:val="single"/>
                </w:rPr>
                <w:t>.</w:t>
              </w:r>
              <w:r>
                <w:rPr>
                  <w:color w:val="0000FF"/>
                  <w:u w:val="single"/>
                </w:rPr>
                <w:t>edsoo</w:t>
              </w:r>
              <w:r w:rsidRPr="00B32404">
                <w:rPr>
                  <w:color w:val="0000FF"/>
                  <w:u w:val="single"/>
                </w:rPr>
                <w:t>.</w:t>
              </w:r>
              <w:r>
                <w:rPr>
                  <w:color w:val="0000FF"/>
                  <w:u w:val="single"/>
                </w:rPr>
                <w:t>ru</w:t>
              </w:r>
              <w:r w:rsidRPr="00B32404">
                <w:rPr>
                  <w:color w:val="0000FF"/>
                  <w:u w:val="single"/>
                </w:rPr>
                <w:t>/7</w:t>
              </w:r>
              <w:r>
                <w:rPr>
                  <w:color w:val="0000FF"/>
                  <w:u w:val="single"/>
                </w:rPr>
                <w:t>f</w:t>
              </w:r>
              <w:r w:rsidRPr="00B32404">
                <w:rPr>
                  <w:color w:val="0000FF"/>
                  <w:u w:val="single"/>
                </w:rPr>
                <w:t>41</w:t>
              </w:r>
              <w:r>
                <w:rPr>
                  <w:color w:val="0000FF"/>
                  <w:u w:val="single"/>
                </w:rPr>
                <w:t>b</w:t>
              </w:r>
              <w:r w:rsidRPr="00B32404">
                <w:rPr>
                  <w:color w:val="0000FF"/>
                  <w:u w:val="single"/>
                </w:rPr>
                <w:t>590</w:t>
              </w:r>
            </w:hyperlink>
          </w:p>
        </w:tc>
      </w:tr>
      <w:tr w:rsidR="00036CCB" w:rsidRPr="00B32404" w:rsidTr="005B4977">
        <w:trPr>
          <w:trHeight w:val="144"/>
          <w:tblCellSpacing w:w="20" w:type="nil"/>
        </w:trPr>
        <w:tc>
          <w:tcPr>
            <w:tcW w:w="824" w:type="dxa"/>
            <w:tcMar>
              <w:top w:w="50" w:type="dxa"/>
              <w:left w:w="100" w:type="dxa"/>
            </w:tcMar>
            <w:vAlign w:val="center"/>
          </w:tcPr>
          <w:p w:rsidR="00036CCB" w:rsidRDefault="00036CCB" w:rsidP="00036CCB">
            <w:r>
              <w:rPr>
                <w:color w:val="000000"/>
                <w:sz w:val="24"/>
              </w:rPr>
              <w:t>8</w:t>
            </w:r>
          </w:p>
        </w:tc>
        <w:tc>
          <w:tcPr>
            <w:tcW w:w="3004" w:type="dxa"/>
            <w:tcMar>
              <w:top w:w="50" w:type="dxa"/>
              <w:left w:w="100" w:type="dxa"/>
            </w:tcMar>
            <w:vAlign w:val="center"/>
          </w:tcPr>
          <w:p w:rsidR="00036CCB" w:rsidRPr="00B32404" w:rsidRDefault="00036CCB" w:rsidP="00036CCB">
            <w:pPr>
              <w:ind w:left="135"/>
            </w:pPr>
            <w:r w:rsidRPr="00B32404">
              <w:rPr>
                <w:color w:val="000000"/>
                <w:sz w:val="24"/>
              </w:rPr>
              <w:t>Модуль "Основы противодействия экстремизму и терроризму"</w:t>
            </w:r>
          </w:p>
        </w:tc>
        <w:tc>
          <w:tcPr>
            <w:tcW w:w="760" w:type="dxa"/>
            <w:tcMar>
              <w:top w:w="50" w:type="dxa"/>
              <w:left w:w="100" w:type="dxa"/>
            </w:tcMar>
            <w:vAlign w:val="center"/>
          </w:tcPr>
          <w:p w:rsidR="00036CCB" w:rsidRDefault="00036CCB" w:rsidP="00036CCB">
            <w:pPr>
              <w:ind w:left="135"/>
              <w:jc w:val="center"/>
            </w:pPr>
            <w:r w:rsidRPr="00B32404">
              <w:rPr>
                <w:color w:val="000000"/>
                <w:sz w:val="24"/>
              </w:rPr>
              <w:t xml:space="preserve"> </w:t>
            </w:r>
            <w:r>
              <w:rPr>
                <w:color w:val="000000"/>
                <w:sz w:val="24"/>
              </w:rPr>
              <w:t xml:space="preserve">4 </w:t>
            </w:r>
          </w:p>
        </w:tc>
        <w:tc>
          <w:tcPr>
            <w:tcW w:w="1808" w:type="dxa"/>
            <w:tcMar>
              <w:top w:w="50" w:type="dxa"/>
              <w:left w:w="100" w:type="dxa"/>
            </w:tcMar>
            <w:vAlign w:val="center"/>
          </w:tcPr>
          <w:p w:rsidR="00036CCB" w:rsidRDefault="00036CCB" w:rsidP="00036CCB">
            <w:pPr>
              <w:ind w:left="135"/>
              <w:jc w:val="center"/>
            </w:pPr>
            <w:r>
              <w:rPr>
                <w:color w:val="000000"/>
                <w:sz w:val="24"/>
              </w:rPr>
              <w:t xml:space="preserve"> 1 </w:t>
            </w:r>
          </w:p>
        </w:tc>
        <w:tc>
          <w:tcPr>
            <w:tcW w:w="1871" w:type="dxa"/>
            <w:tcMar>
              <w:top w:w="50" w:type="dxa"/>
              <w:left w:w="100" w:type="dxa"/>
            </w:tcMar>
            <w:vAlign w:val="center"/>
          </w:tcPr>
          <w:p w:rsidR="00036CCB" w:rsidRDefault="00036CCB" w:rsidP="00036CCB">
            <w:pPr>
              <w:ind w:left="135"/>
              <w:jc w:val="center"/>
            </w:pPr>
            <w:r>
              <w:rPr>
                <w:color w:val="000000"/>
                <w:sz w:val="24"/>
              </w:rPr>
              <w:t xml:space="preserve"> 1 </w:t>
            </w:r>
          </w:p>
        </w:tc>
        <w:tc>
          <w:tcPr>
            <w:tcW w:w="2790" w:type="dxa"/>
            <w:tcMar>
              <w:top w:w="50" w:type="dxa"/>
              <w:left w:w="100" w:type="dxa"/>
            </w:tcMar>
            <w:vAlign w:val="center"/>
          </w:tcPr>
          <w:p w:rsidR="00036CCB" w:rsidRPr="00B32404" w:rsidRDefault="00036CCB" w:rsidP="00036CCB">
            <w:pPr>
              <w:ind w:left="135"/>
            </w:pPr>
            <w:r w:rsidRPr="00B32404">
              <w:rPr>
                <w:color w:val="000000"/>
                <w:sz w:val="24"/>
              </w:rPr>
              <w:t xml:space="preserve">Библиотека ЦОК </w:t>
            </w:r>
            <w:hyperlink r:id="rId1179">
              <w:r>
                <w:rPr>
                  <w:color w:val="0000FF"/>
                  <w:u w:val="single"/>
                </w:rPr>
                <w:t>https</w:t>
              </w:r>
              <w:r w:rsidRPr="00B32404">
                <w:rPr>
                  <w:color w:val="0000FF"/>
                  <w:u w:val="single"/>
                </w:rPr>
                <w:t>://</w:t>
              </w:r>
              <w:r>
                <w:rPr>
                  <w:color w:val="0000FF"/>
                  <w:u w:val="single"/>
                </w:rPr>
                <w:t>m</w:t>
              </w:r>
              <w:r w:rsidRPr="00B32404">
                <w:rPr>
                  <w:color w:val="0000FF"/>
                  <w:u w:val="single"/>
                </w:rPr>
                <w:t>.</w:t>
              </w:r>
              <w:r>
                <w:rPr>
                  <w:color w:val="0000FF"/>
                  <w:u w:val="single"/>
                </w:rPr>
                <w:t>edsoo</w:t>
              </w:r>
              <w:r w:rsidRPr="00B32404">
                <w:rPr>
                  <w:color w:val="0000FF"/>
                  <w:u w:val="single"/>
                </w:rPr>
                <w:t>.</w:t>
              </w:r>
              <w:r>
                <w:rPr>
                  <w:color w:val="0000FF"/>
                  <w:u w:val="single"/>
                </w:rPr>
                <w:t>ru</w:t>
              </w:r>
              <w:r w:rsidRPr="00B32404">
                <w:rPr>
                  <w:color w:val="0000FF"/>
                  <w:u w:val="single"/>
                </w:rPr>
                <w:t>/7</w:t>
              </w:r>
              <w:r>
                <w:rPr>
                  <w:color w:val="0000FF"/>
                  <w:u w:val="single"/>
                </w:rPr>
                <w:t>f</w:t>
              </w:r>
              <w:r w:rsidRPr="00B32404">
                <w:rPr>
                  <w:color w:val="0000FF"/>
                  <w:u w:val="single"/>
                </w:rPr>
                <w:t>41</w:t>
              </w:r>
              <w:r>
                <w:rPr>
                  <w:color w:val="0000FF"/>
                  <w:u w:val="single"/>
                </w:rPr>
                <w:t>b</w:t>
              </w:r>
              <w:r w:rsidRPr="00B32404">
                <w:rPr>
                  <w:color w:val="0000FF"/>
                  <w:u w:val="single"/>
                </w:rPr>
                <w:t>590</w:t>
              </w:r>
            </w:hyperlink>
          </w:p>
        </w:tc>
      </w:tr>
      <w:tr w:rsidR="00036CCB" w:rsidRPr="00B32404" w:rsidTr="005B4977">
        <w:trPr>
          <w:trHeight w:val="144"/>
          <w:tblCellSpacing w:w="20" w:type="nil"/>
        </w:trPr>
        <w:tc>
          <w:tcPr>
            <w:tcW w:w="824" w:type="dxa"/>
            <w:tcMar>
              <w:top w:w="50" w:type="dxa"/>
              <w:left w:w="100" w:type="dxa"/>
            </w:tcMar>
            <w:vAlign w:val="center"/>
          </w:tcPr>
          <w:p w:rsidR="00036CCB" w:rsidRDefault="00036CCB" w:rsidP="00036CCB">
            <w:r>
              <w:rPr>
                <w:color w:val="000000"/>
                <w:sz w:val="24"/>
              </w:rPr>
              <w:t>9</w:t>
            </w:r>
          </w:p>
        </w:tc>
        <w:tc>
          <w:tcPr>
            <w:tcW w:w="3004" w:type="dxa"/>
            <w:tcMar>
              <w:top w:w="50" w:type="dxa"/>
              <w:left w:w="100" w:type="dxa"/>
            </w:tcMar>
            <w:vAlign w:val="center"/>
          </w:tcPr>
          <w:p w:rsidR="00036CCB" w:rsidRPr="00B32404" w:rsidRDefault="00036CCB" w:rsidP="00036CCB">
            <w:pPr>
              <w:ind w:left="135"/>
            </w:pPr>
            <w:r w:rsidRPr="00B32404">
              <w:rPr>
                <w:color w:val="000000"/>
                <w:sz w:val="24"/>
              </w:rPr>
              <w:t>Модуль "Взаимодействие личности, общества и государства в обеспечении безопасности жизни и здоровья населения"</w:t>
            </w:r>
          </w:p>
        </w:tc>
        <w:tc>
          <w:tcPr>
            <w:tcW w:w="760" w:type="dxa"/>
            <w:tcMar>
              <w:top w:w="50" w:type="dxa"/>
              <w:left w:w="100" w:type="dxa"/>
            </w:tcMar>
            <w:vAlign w:val="center"/>
          </w:tcPr>
          <w:p w:rsidR="00036CCB" w:rsidRDefault="00036CCB" w:rsidP="00036CCB">
            <w:pPr>
              <w:ind w:left="135"/>
              <w:jc w:val="center"/>
            </w:pPr>
            <w:r w:rsidRPr="00B32404">
              <w:rPr>
                <w:color w:val="000000"/>
                <w:sz w:val="24"/>
              </w:rPr>
              <w:t xml:space="preserve"> </w:t>
            </w:r>
            <w:r>
              <w:rPr>
                <w:color w:val="000000"/>
                <w:sz w:val="24"/>
              </w:rPr>
              <w:t xml:space="preserve">4 </w:t>
            </w:r>
          </w:p>
        </w:tc>
        <w:tc>
          <w:tcPr>
            <w:tcW w:w="1808" w:type="dxa"/>
            <w:tcMar>
              <w:top w:w="50" w:type="dxa"/>
              <w:left w:w="100" w:type="dxa"/>
            </w:tcMar>
            <w:vAlign w:val="center"/>
          </w:tcPr>
          <w:p w:rsidR="00036CCB" w:rsidRDefault="00036CCB" w:rsidP="00036CCB">
            <w:pPr>
              <w:ind w:left="135"/>
              <w:jc w:val="center"/>
            </w:pPr>
            <w:r>
              <w:rPr>
                <w:color w:val="000000"/>
                <w:sz w:val="24"/>
              </w:rPr>
              <w:t xml:space="preserve"> 0 </w:t>
            </w:r>
          </w:p>
        </w:tc>
        <w:tc>
          <w:tcPr>
            <w:tcW w:w="1871" w:type="dxa"/>
            <w:tcMar>
              <w:top w:w="50" w:type="dxa"/>
              <w:left w:w="100" w:type="dxa"/>
            </w:tcMar>
            <w:vAlign w:val="center"/>
          </w:tcPr>
          <w:p w:rsidR="00036CCB" w:rsidRDefault="00036CCB" w:rsidP="00036CCB">
            <w:pPr>
              <w:ind w:left="135"/>
              <w:jc w:val="center"/>
            </w:pPr>
            <w:r>
              <w:rPr>
                <w:color w:val="000000"/>
                <w:sz w:val="24"/>
              </w:rPr>
              <w:t xml:space="preserve"> 0 </w:t>
            </w:r>
          </w:p>
        </w:tc>
        <w:tc>
          <w:tcPr>
            <w:tcW w:w="2790" w:type="dxa"/>
            <w:tcMar>
              <w:top w:w="50" w:type="dxa"/>
              <w:left w:w="100" w:type="dxa"/>
            </w:tcMar>
            <w:vAlign w:val="center"/>
          </w:tcPr>
          <w:p w:rsidR="00036CCB" w:rsidRPr="00B32404" w:rsidRDefault="00036CCB" w:rsidP="00036CCB">
            <w:pPr>
              <w:ind w:left="135"/>
            </w:pPr>
            <w:r w:rsidRPr="00B32404">
              <w:rPr>
                <w:color w:val="000000"/>
                <w:sz w:val="24"/>
              </w:rPr>
              <w:t xml:space="preserve">Библиотека ЦОК </w:t>
            </w:r>
            <w:hyperlink r:id="rId1180">
              <w:r>
                <w:rPr>
                  <w:color w:val="0000FF"/>
                  <w:u w:val="single"/>
                </w:rPr>
                <w:t>https</w:t>
              </w:r>
              <w:r w:rsidRPr="00B32404">
                <w:rPr>
                  <w:color w:val="0000FF"/>
                  <w:u w:val="single"/>
                </w:rPr>
                <w:t>://</w:t>
              </w:r>
              <w:r>
                <w:rPr>
                  <w:color w:val="0000FF"/>
                  <w:u w:val="single"/>
                </w:rPr>
                <w:t>m</w:t>
              </w:r>
              <w:r w:rsidRPr="00B32404">
                <w:rPr>
                  <w:color w:val="0000FF"/>
                  <w:u w:val="single"/>
                </w:rPr>
                <w:t>.</w:t>
              </w:r>
              <w:r>
                <w:rPr>
                  <w:color w:val="0000FF"/>
                  <w:u w:val="single"/>
                </w:rPr>
                <w:t>edsoo</w:t>
              </w:r>
              <w:r w:rsidRPr="00B32404">
                <w:rPr>
                  <w:color w:val="0000FF"/>
                  <w:u w:val="single"/>
                </w:rPr>
                <w:t>.</w:t>
              </w:r>
              <w:r>
                <w:rPr>
                  <w:color w:val="0000FF"/>
                  <w:u w:val="single"/>
                </w:rPr>
                <w:t>ru</w:t>
              </w:r>
              <w:r w:rsidRPr="00B32404">
                <w:rPr>
                  <w:color w:val="0000FF"/>
                  <w:u w:val="single"/>
                </w:rPr>
                <w:t>/7</w:t>
              </w:r>
              <w:r>
                <w:rPr>
                  <w:color w:val="0000FF"/>
                  <w:u w:val="single"/>
                </w:rPr>
                <w:t>f</w:t>
              </w:r>
              <w:r w:rsidRPr="00B32404">
                <w:rPr>
                  <w:color w:val="0000FF"/>
                  <w:u w:val="single"/>
                </w:rPr>
                <w:t>41</w:t>
              </w:r>
              <w:r>
                <w:rPr>
                  <w:color w:val="0000FF"/>
                  <w:u w:val="single"/>
                </w:rPr>
                <w:t>b</w:t>
              </w:r>
              <w:r w:rsidRPr="00B32404">
                <w:rPr>
                  <w:color w:val="0000FF"/>
                  <w:u w:val="single"/>
                </w:rPr>
                <w:t>590</w:t>
              </w:r>
            </w:hyperlink>
          </w:p>
        </w:tc>
      </w:tr>
      <w:tr w:rsidR="00036CCB" w:rsidTr="005B4977">
        <w:trPr>
          <w:trHeight w:val="144"/>
          <w:tblCellSpacing w:w="20" w:type="nil"/>
        </w:trPr>
        <w:tc>
          <w:tcPr>
            <w:tcW w:w="3828" w:type="dxa"/>
            <w:gridSpan w:val="2"/>
            <w:tcMar>
              <w:top w:w="50" w:type="dxa"/>
              <w:left w:w="100" w:type="dxa"/>
            </w:tcMar>
            <w:vAlign w:val="center"/>
          </w:tcPr>
          <w:p w:rsidR="00036CCB" w:rsidRPr="00B32404" w:rsidRDefault="00036CCB" w:rsidP="00036CCB">
            <w:pPr>
              <w:ind w:left="135"/>
            </w:pPr>
            <w:r w:rsidRPr="00B32404">
              <w:rPr>
                <w:color w:val="000000"/>
                <w:sz w:val="24"/>
              </w:rPr>
              <w:t>ОБЩЕЕ КОЛИЧЕСТВО ЧАСОВ ПО ПРОГРАММЕ</w:t>
            </w:r>
          </w:p>
        </w:tc>
        <w:tc>
          <w:tcPr>
            <w:tcW w:w="760" w:type="dxa"/>
            <w:tcMar>
              <w:top w:w="50" w:type="dxa"/>
              <w:left w:w="100" w:type="dxa"/>
            </w:tcMar>
            <w:vAlign w:val="center"/>
          </w:tcPr>
          <w:p w:rsidR="00036CCB" w:rsidRDefault="00036CCB" w:rsidP="00036CCB">
            <w:pPr>
              <w:ind w:left="135"/>
              <w:jc w:val="center"/>
            </w:pPr>
            <w:r w:rsidRPr="00B32404">
              <w:rPr>
                <w:color w:val="000000"/>
                <w:sz w:val="24"/>
              </w:rPr>
              <w:t xml:space="preserve"> </w:t>
            </w:r>
            <w:r>
              <w:rPr>
                <w:color w:val="000000"/>
                <w:sz w:val="24"/>
              </w:rPr>
              <w:t xml:space="preserve">34 </w:t>
            </w:r>
          </w:p>
        </w:tc>
        <w:tc>
          <w:tcPr>
            <w:tcW w:w="1808" w:type="dxa"/>
            <w:tcMar>
              <w:top w:w="50" w:type="dxa"/>
              <w:left w:w="100" w:type="dxa"/>
            </w:tcMar>
            <w:vAlign w:val="center"/>
          </w:tcPr>
          <w:p w:rsidR="00036CCB" w:rsidRDefault="00036CCB" w:rsidP="00036CCB">
            <w:pPr>
              <w:ind w:left="135"/>
              <w:jc w:val="center"/>
            </w:pPr>
            <w:r>
              <w:rPr>
                <w:color w:val="000000"/>
                <w:sz w:val="24"/>
              </w:rPr>
              <w:t xml:space="preserve"> 3 </w:t>
            </w:r>
          </w:p>
        </w:tc>
        <w:tc>
          <w:tcPr>
            <w:tcW w:w="1871" w:type="dxa"/>
            <w:tcMar>
              <w:top w:w="50" w:type="dxa"/>
              <w:left w:w="100" w:type="dxa"/>
            </w:tcMar>
            <w:vAlign w:val="center"/>
          </w:tcPr>
          <w:p w:rsidR="00036CCB" w:rsidRDefault="00036CCB" w:rsidP="00036CCB">
            <w:pPr>
              <w:ind w:left="135"/>
              <w:jc w:val="center"/>
            </w:pPr>
            <w:r>
              <w:rPr>
                <w:color w:val="000000"/>
                <w:sz w:val="24"/>
              </w:rPr>
              <w:t xml:space="preserve"> 6 </w:t>
            </w:r>
          </w:p>
        </w:tc>
        <w:tc>
          <w:tcPr>
            <w:tcW w:w="2790" w:type="dxa"/>
            <w:tcMar>
              <w:top w:w="50" w:type="dxa"/>
              <w:left w:w="100" w:type="dxa"/>
            </w:tcMar>
            <w:vAlign w:val="center"/>
          </w:tcPr>
          <w:p w:rsidR="00036CCB" w:rsidRDefault="00036CCB" w:rsidP="00036CCB"/>
        </w:tc>
      </w:tr>
    </w:tbl>
    <w:p w:rsidR="00036CCB" w:rsidRPr="00036CCB" w:rsidRDefault="00036CCB" w:rsidP="00036C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ind w:firstLine="0"/>
        <w:jc w:val="left"/>
        <w:rPr>
          <w:rFonts w:eastAsia="Times New Roman" w:cs="Times New Roman"/>
          <w:sz w:val="24"/>
          <w:szCs w:val="24"/>
        </w:rPr>
      </w:pPr>
      <w:r w:rsidRPr="00036CCB">
        <w:rPr>
          <w:rFonts w:eastAsia="Times New Roman" w:cs="Times New Roman"/>
          <w:sz w:val="24"/>
          <w:szCs w:val="24"/>
        </w:rPr>
        <w:t>2.1.22. Программы учебных предметов, курсов, модулей урочной и внеурочной</w:t>
      </w:r>
    </w:p>
    <w:p w:rsidR="00036CCB" w:rsidRPr="005B4977" w:rsidRDefault="00036CCB" w:rsidP="005B497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ind w:left="142" w:firstLine="0"/>
        <w:jc w:val="left"/>
        <w:rPr>
          <w:rFonts w:eastAsia="Times New Roman" w:cs="Times New Roman"/>
          <w:sz w:val="24"/>
          <w:szCs w:val="24"/>
        </w:rPr>
      </w:pPr>
      <w:r w:rsidRPr="00036CCB">
        <w:rPr>
          <w:rFonts w:eastAsia="Times New Roman" w:cs="Times New Roman"/>
          <w:sz w:val="24"/>
          <w:szCs w:val="24"/>
        </w:rPr>
        <w:t>деятельности (формируемых участниками образо</w:t>
      </w:r>
      <w:r>
        <w:rPr>
          <w:rFonts w:eastAsia="Times New Roman" w:cs="Times New Roman"/>
          <w:sz w:val="24"/>
          <w:szCs w:val="24"/>
        </w:rPr>
        <w:t xml:space="preserve">вательных отношений) </w:t>
      </w:r>
    </w:p>
    <w:p w:rsidR="005B4977" w:rsidRDefault="005B4977" w:rsidP="00036CCB">
      <w:pPr>
        <w:pStyle w:val="a7"/>
        <w:jc w:val="center"/>
        <w:rPr>
          <w:rFonts w:eastAsia="Times New Roman" w:cs="Times New Roman"/>
          <w:sz w:val="24"/>
          <w:szCs w:val="24"/>
        </w:rPr>
      </w:pPr>
    </w:p>
    <w:p w:rsidR="003E634B" w:rsidRDefault="00036CCB" w:rsidP="00036CCB">
      <w:pPr>
        <w:pStyle w:val="a7"/>
        <w:jc w:val="center"/>
        <w:rPr>
          <w:rFonts w:eastAsia="Times New Roman" w:cs="Times New Roman"/>
          <w:b/>
          <w:color w:val="000000"/>
          <w:sz w:val="24"/>
          <w:szCs w:val="24"/>
          <w:lang w:bidi="ru-RU"/>
        </w:rPr>
      </w:pPr>
      <w:r w:rsidRPr="00222A9C">
        <w:rPr>
          <w:rFonts w:eastAsia="Times New Roman" w:cs="Times New Roman"/>
          <w:sz w:val="24"/>
          <w:szCs w:val="24"/>
        </w:rPr>
        <w:t>2.2</w:t>
      </w:r>
      <w:r>
        <w:rPr>
          <w:rFonts w:eastAsia="Times New Roman" w:cs="Times New Roman"/>
          <w:sz w:val="24"/>
          <w:szCs w:val="24"/>
        </w:rPr>
        <w:t xml:space="preserve">. </w:t>
      </w:r>
      <w:r w:rsidRPr="00222A9C">
        <w:rPr>
          <w:rFonts w:eastAsia="Times New Roman" w:cs="Times New Roman"/>
          <w:sz w:val="24"/>
          <w:szCs w:val="24"/>
        </w:rPr>
        <w:t xml:space="preserve"> </w:t>
      </w:r>
      <w:r w:rsidR="003E634B" w:rsidRPr="004D7039">
        <w:rPr>
          <w:rFonts w:eastAsia="Times New Roman" w:cs="Times New Roman"/>
          <w:b/>
          <w:color w:val="000000"/>
          <w:sz w:val="24"/>
          <w:szCs w:val="24"/>
          <w:lang w:bidi="ru-RU"/>
        </w:rPr>
        <w:t>Программа формирования универсальных учебных действий.</w:t>
      </w:r>
    </w:p>
    <w:p w:rsidR="004D7039" w:rsidRPr="004D7039" w:rsidRDefault="004D7039" w:rsidP="004D7039">
      <w:pPr>
        <w:pStyle w:val="a7"/>
        <w:rPr>
          <w:rFonts w:eastAsia="Times New Roman" w:cs="Times New Roman"/>
          <w:b/>
          <w:color w:val="000000"/>
          <w:sz w:val="24"/>
          <w:szCs w:val="24"/>
          <w:lang w:bidi="ru-RU"/>
        </w:rPr>
      </w:pPr>
    </w:p>
    <w:p w:rsidR="003E634B" w:rsidRPr="00036CCB" w:rsidRDefault="003E634B" w:rsidP="00036CCB">
      <w:pPr>
        <w:pStyle w:val="a7"/>
        <w:ind w:firstLine="708"/>
        <w:rPr>
          <w:rFonts w:eastAsia="Times New Roman" w:cs="Times New Roman"/>
          <w:b/>
          <w:color w:val="000000"/>
          <w:sz w:val="24"/>
          <w:szCs w:val="24"/>
          <w:lang w:bidi="ru-RU"/>
        </w:rPr>
      </w:pPr>
      <w:r w:rsidRPr="00036CCB">
        <w:rPr>
          <w:rFonts w:eastAsia="Times New Roman" w:cs="Times New Roman"/>
          <w:b/>
          <w:color w:val="000000"/>
          <w:sz w:val="24"/>
          <w:szCs w:val="24"/>
          <w:lang w:bidi="ru-RU"/>
        </w:rPr>
        <w:t>Целевой раздел.</w:t>
      </w:r>
    </w:p>
    <w:p w:rsidR="003E634B" w:rsidRPr="004D7039" w:rsidRDefault="003E634B" w:rsidP="00036CCB">
      <w:pPr>
        <w:pStyle w:val="a7"/>
        <w:ind w:firstLine="708"/>
        <w:rPr>
          <w:rFonts w:eastAsia="Times New Roman" w:cs="Times New Roman"/>
          <w:color w:val="000000"/>
          <w:sz w:val="24"/>
          <w:szCs w:val="24"/>
          <w:lang w:bidi="ru-RU"/>
        </w:rPr>
      </w:pPr>
      <w:r w:rsidRPr="004D7039">
        <w:rPr>
          <w:rFonts w:eastAsia="Times New Roman" w:cs="Times New Roman"/>
          <w:color w:val="000000"/>
          <w:sz w:val="24"/>
          <w:szCs w:val="24"/>
          <w:lang w:bidi="ru-RU"/>
        </w:rPr>
        <w:t xml:space="preserve">Программа формирования универсальных учебных действий (далее - </w:t>
      </w:r>
      <w:r w:rsidR="00322061">
        <w:rPr>
          <w:rFonts w:eastAsia="Times New Roman" w:cs="Times New Roman"/>
          <w:color w:val="000000"/>
          <w:sz w:val="24"/>
          <w:szCs w:val="24"/>
          <w:lang w:bidi="ru-RU"/>
        </w:rPr>
        <w:t>У</w:t>
      </w:r>
      <w:r w:rsidRPr="004D7039">
        <w:rPr>
          <w:rFonts w:eastAsia="Times New Roman" w:cs="Times New Roman"/>
          <w:color w:val="000000"/>
          <w:sz w:val="24"/>
          <w:szCs w:val="24"/>
          <w:lang w:bidi="ru-RU"/>
        </w:rPr>
        <w:t>УД) у обучающихся должна обеспечивать:</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развитие способности к саморазвитию и самосовершенствованию;</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формирование внутренней позиции личности, регулятивных, познавательных, коммуникативных УУД у обучающихся;</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формирование опыта применения УУД в жизненных ситуациях для решения задач общекультурного, личностного и познавательного развития обучающихся, готовности к решению практических задач;</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повышение эффективности усвоения знаний и учебных действий, формирования компетенций в предметных областях, учебно-исследовательской и проектной деятельности;</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 xml:space="preserve">формирование навыка участия в различных формах организации </w:t>
      </w:r>
      <w:proofErr w:type="spellStart"/>
      <w:r w:rsidRPr="004D7039">
        <w:rPr>
          <w:rFonts w:eastAsia="Times New Roman" w:cs="Times New Roman"/>
          <w:color w:val="000000"/>
          <w:sz w:val="24"/>
          <w:szCs w:val="24"/>
          <w:lang w:bidi="ru-RU"/>
        </w:rPr>
        <w:t>учебно</w:t>
      </w:r>
      <w:r w:rsidRPr="004D7039">
        <w:rPr>
          <w:rFonts w:eastAsia="Times New Roman" w:cs="Times New Roman"/>
          <w:color w:val="000000"/>
          <w:sz w:val="24"/>
          <w:szCs w:val="24"/>
          <w:lang w:bidi="ru-RU"/>
        </w:rPr>
        <w:softHyphen/>
        <w:t>исследовательской</w:t>
      </w:r>
      <w:proofErr w:type="spellEnd"/>
      <w:r w:rsidRPr="004D7039">
        <w:rPr>
          <w:rFonts w:eastAsia="Times New Roman" w:cs="Times New Roman"/>
          <w:color w:val="000000"/>
          <w:sz w:val="24"/>
          <w:szCs w:val="24"/>
          <w:lang w:bidi="ru-RU"/>
        </w:rPr>
        <w:t xml:space="preserve"> и проектной деятельности, в том числе творческих конкурсах, олимпиадах, научных обществах, научно-практических конференциях, олимпиадах;</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овладение приемами учебного сотрудничества и социального взаимодействия со сверстниками, обучающимися младшего и старшего возраста и взрослыми</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lastRenderedPageBreak/>
        <w:t>в совместной учебно-исследовательской и проектной деятельности;</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формирование и развитие компетенций обучающихся в области использования ИКТ;</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на уровне общего пользования, включая владение ИКТ, поиском, анализом и передачей информации, презентацией выполненных работ, основами информационной безопасности, умением безопасного использования средств ИКТ и Интернет, формирование культуры пользования ИКТ;</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формирование знаний и навыков в области финансовой грамотности и устойчивого развития общества.</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УУД позволяют решать широкий круг задач в различных предметных областях и являющиеся результатами освоения обучающимися ООП ООО.</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Достижения обучающихся, полученные в результате изучения учебных предметов, учебных курсов, модулей, характеризующие совокупность познавательных, коммуникативных и регулятивных УУД отражают способность обучающихся использовать на практике УУД, составляющие умение овладевать учебными знаково-символическими средствами, направленными на:</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овладение умениями замещения, моделирования, кодирования и декодирования информации, логическими операциями, включая общие приемы решения задач (универсальные учебные познавательные действия);</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приобретение ими умения учитывать позицию собеседника, организовывать и осуществлять сотрудничество, коррекцию с педагогическими работниками и со сверстниками,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 (универсальные учебные коммуникативные действия);</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при</w:t>
      </w:r>
      <w:r w:rsidR="004D7039" w:rsidRPr="004D7039">
        <w:rPr>
          <w:rFonts w:eastAsia="Times New Roman" w:cs="Times New Roman"/>
          <w:color w:val="000000"/>
          <w:sz w:val="24"/>
          <w:szCs w:val="24"/>
          <w:lang w:bidi="ru-RU"/>
        </w:rPr>
        <w:t>о</w:t>
      </w:r>
      <w:r w:rsidRPr="004D7039">
        <w:rPr>
          <w:rFonts w:eastAsia="Times New Roman" w:cs="Times New Roman"/>
          <w:color w:val="000000"/>
          <w:sz w:val="24"/>
          <w:szCs w:val="24"/>
          <w:lang w:bidi="ru-RU"/>
        </w:rPr>
        <w:t>бретение способности принимать и сохранять учебную цель и 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 (универсальные регулятивные действия).</w:t>
      </w:r>
    </w:p>
    <w:p w:rsidR="00036CCB" w:rsidRDefault="00036CCB" w:rsidP="004D7039">
      <w:pPr>
        <w:pStyle w:val="a7"/>
        <w:rPr>
          <w:rFonts w:eastAsia="Times New Roman" w:cs="Times New Roman"/>
          <w:b/>
          <w:color w:val="000000"/>
          <w:sz w:val="24"/>
          <w:szCs w:val="24"/>
          <w:lang w:bidi="ru-RU"/>
        </w:rPr>
      </w:pPr>
    </w:p>
    <w:p w:rsidR="003E634B" w:rsidRPr="00036CCB" w:rsidRDefault="003E634B" w:rsidP="004D7039">
      <w:pPr>
        <w:pStyle w:val="a7"/>
        <w:rPr>
          <w:rFonts w:eastAsia="Times New Roman" w:cs="Times New Roman"/>
          <w:b/>
          <w:color w:val="000000"/>
          <w:sz w:val="24"/>
          <w:szCs w:val="24"/>
          <w:lang w:bidi="ru-RU"/>
        </w:rPr>
      </w:pPr>
      <w:r w:rsidRPr="00036CCB">
        <w:rPr>
          <w:rFonts w:eastAsia="Times New Roman" w:cs="Times New Roman"/>
          <w:b/>
          <w:color w:val="000000"/>
          <w:sz w:val="24"/>
          <w:szCs w:val="24"/>
          <w:lang w:bidi="ru-RU"/>
        </w:rPr>
        <w:t>Содержательный раздел.</w:t>
      </w:r>
    </w:p>
    <w:p w:rsidR="003E634B" w:rsidRPr="004D7039" w:rsidRDefault="00036CCB" w:rsidP="004D7039">
      <w:pPr>
        <w:pStyle w:val="a7"/>
        <w:rPr>
          <w:rFonts w:eastAsia="Times New Roman" w:cs="Times New Roman"/>
          <w:color w:val="000000"/>
          <w:sz w:val="24"/>
          <w:szCs w:val="24"/>
          <w:lang w:bidi="ru-RU"/>
        </w:rPr>
      </w:pPr>
      <w:r>
        <w:rPr>
          <w:rFonts w:eastAsia="Times New Roman" w:cs="Times New Roman"/>
          <w:color w:val="000000"/>
          <w:sz w:val="24"/>
          <w:szCs w:val="24"/>
          <w:lang w:bidi="ru-RU"/>
        </w:rPr>
        <w:t xml:space="preserve"> </w:t>
      </w:r>
      <w:r w:rsidR="003E634B" w:rsidRPr="004D7039">
        <w:rPr>
          <w:rFonts w:eastAsia="Times New Roman" w:cs="Times New Roman"/>
          <w:color w:val="000000"/>
          <w:sz w:val="24"/>
          <w:szCs w:val="24"/>
          <w:lang w:bidi="ru-RU"/>
        </w:rPr>
        <w:t>Программа формирования УУД у обучающихся должна содержать:</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описание взаимосвязи универсальных учебных действий с содержанием</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учебных предметов;</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описание особенностей реализации основных направлений и форм учебно</w:t>
      </w:r>
      <w:r w:rsidRPr="004D7039">
        <w:rPr>
          <w:rFonts w:eastAsia="Times New Roman" w:cs="Times New Roman"/>
          <w:color w:val="000000"/>
          <w:sz w:val="24"/>
          <w:szCs w:val="24"/>
          <w:lang w:bidi="ru-RU"/>
        </w:rPr>
        <w:softHyphen/>
      </w:r>
      <w:r w:rsidR="004D7039" w:rsidRPr="004D7039">
        <w:rPr>
          <w:rFonts w:eastAsia="Times New Roman" w:cs="Times New Roman"/>
          <w:color w:val="000000"/>
          <w:sz w:val="24"/>
          <w:szCs w:val="24"/>
          <w:lang w:bidi="ru-RU"/>
        </w:rPr>
        <w:t>-</w:t>
      </w:r>
      <w:r w:rsidRPr="004D7039">
        <w:rPr>
          <w:rFonts w:eastAsia="Times New Roman" w:cs="Times New Roman"/>
          <w:color w:val="000000"/>
          <w:sz w:val="24"/>
          <w:szCs w:val="24"/>
          <w:lang w:bidi="ru-RU"/>
        </w:rPr>
        <w:t>исследовательской деятельности в рамках урочной и внеурочной работы.</w:t>
      </w:r>
    </w:p>
    <w:p w:rsidR="003E634B" w:rsidRPr="004D7039" w:rsidRDefault="003E634B" w:rsidP="004D7039">
      <w:pPr>
        <w:pStyle w:val="a7"/>
        <w:rPr>
          <w:rFonts w:eastAsia="Times New Roman" w:cs="Times New Roman"/>
          <w:b/>
          <w:color w:val="000000"/>
          <w:sz w:val="24"/>
          <w:szCs w:val="24"/>
          <w:lang w:bidi="ru-RU"/>
        </w:rPr>
      </w:pPr>
      <w:r w:rsidRPr="004D7039">
        <w:rPr>
          <w:rFonts w:eastAsia="Times New Roman" w:cs="Times New Roman"/>
          <w:b/>
          <w:color w:val="000000"/>
          <w:sz w:val="24"/>
          <w:szCs w:val="24"/>
          <w:lang w:bidi="ru-RU"/>
        </w:rPr>
        <w:t>Описание взаимосвязи УУД с содержанием учебных предметов.</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Содержание основного общего образования определяется программой</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основного общего образования. Предметное учебное содержание фиксируется в рабочих программах.</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Разработанные по всем учебным предметам федеральные рабочие программы (далее - ФРП) отражают определенные во ФГОС ООО УУД в трех своих компонентах:</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как часть метапредметных результатов обучения в разделе «Планируемые результаты освоения учебного предмета на уровне основного общего образования»;</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в соотнесении с предметными результатами по основным разделам и темам учебного содержания;</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в разделе «Основные виды деятельности» тематического планирования.</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Описание реализации требований формирования УУД в предметных результатах и тематическом планировании по отдельным предметным областям.</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Русский язык и литература.</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Формирование универсальных учебных познавательных действий в части базовых логических действий.</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Анализировать, классифицировать, сравнивать языковые единицы, а также тексты различных функциональных разновидностей языка, функционально</w:t>
      </w:r>
      <w:r w:rsidR="004D7039" w:rsidRPr="004D7039">
        <w:rPr>
          <w:rFonts w:eastAsia="Times New Roman" w:cs="Times New Roman"/>
          <w:color w:val="000000"/>
          <w:sz w:val="24"/>
          <w:szCs w:val="24"/>
          <w:lang w:bidi="ru-RU"/>
        </w:rPr>
        <w:t>-</w:t>
      </w:r>
      <w:r w:rsidRPr="004D7039">
        <w:rPr>
          <w:rFonts w:eastAsia="Times New Roman" w:cs="Times New Roman"/>
          <w:color w:val="000000"/>
          <w:sz w:val="24"/>
          <w:szCs w:val="24"/>
          <w:lang w:bidi="ru-RU"/>
        </w:rPr>
        <w:softHyphen/>
        <w:t>смысловых типов речи и жанров.</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Выявлять и характеризовать существенные признаки классификации, основания для обобщения и сравнения, критерии проводимого анализа языковых единиц, текстов различных функциональных разновидностей языка,</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lastRenderedPageBreak/>
        <w:t>функционально-смысловых типов речи и жанров.</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Устанавливать существенный признак классификации и классифицировать литературные объекты, устанавливать основания для их обобщения и сравнения, определять критерии проводимого анализа.</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Выявлять закономерности при изучении языковых процессов; формулировать выводы с использованием дедуктивных и индуктивных умозаключений, умозаключений по аналогии.</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Самостоятельно выбирать способ решения учебной задачи при работе с разными единицами языка, разными типами текстов, сравнивая варианты решения и выбирая оптимальный вариант с учётом самостоятельно выделенных критериев.</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Выявлять (в рамках предложенной задачи) критерии определения закономерностей и противоречий в рассматриваемых литературных фактах и наблюдениях над текстом.</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Выявлять дефицит литературной и другой информации, данных, необходимых для решения поставленной учебной задачи.</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Устанавливать причинно-следственные связи при изучении литературных явлений и процессов, формулировать гипотезы об их взаимосвязях.</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Формирование универсальных учебных познавательных действий в части базовых исследовательских действий.</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 xml:space="preserve">Самостоятельно определять и формулировать цели лингвистических </w:t>
      </w:r>
      <w:proofErr w:type="spellStart"/>
      <w:r w:rsidRPr="004D7039">
        <w:rPr>
          <w:rFonts w:eastAsia="Times New Roman" w:cs="Times New Roman"/>
          <w:color w:val="000000"/>
          <w:sz w:val="24"/>
          <w:szCs w:val="24"/>
          <w:lang w:bidi="ru-RU"/>
        </w:rPr>
        <w:t>мини</w:t>
      </w:r>
      <w:r w:rsidRPr="004D7039">
        <w:rPr>
          <w:rFonts w:eastAsia="Times New Roman" w:cs="Times New Roman"/>
          <w:color w:val="000000"/>
          <w:sz w:val="24"/>
          <w:szCs w:val="24"/>
          <w:lang w:bidi="ru-RU"/>
        </w:rPr>
        <w:softHyphen/>
        <w:t>исследований</w:t>
      </w:r>
      <w:proofErr w:type="spellEnd"/>
      <w:r w:rsidRPr="004D7039">
        <w:rPr>
          <w:rFonts w:eastAsia="Times New Roman" w:cs="Times New Roman"/>
          <w:color w:val="000000"/>
          <w:sz w:val="24"/>
          <w:szCs w:val="24"/>
          <w:lang w:bidi="ru-RU"/>
        </w:rPr>
        <w:t>, формулировать и использовать вопросы как исследовательский инструмент.</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Формулировать в устной и письменной форме гипотезу предстоящего исследования (исследовательского проекта) языкового материала; осуществлять проверку гипотезы; аргументировать свою позицию, мнение.</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Проводить по самостоятельно составленному плану небольшое исследование по установлению особенностей языковых единиц, языковых процессов, особенностей причинно-следственных связей и зависимостей объектов между собой.</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Самостоятельно формулировать обобщения и выводы по результатам проведённого наблюдения за языковым материалом и языковыми явлениями, лингвистического мини-исследования, представлять результаты исследования в устной и письменной форме, в виде электронной презентации, схемы, таблицы, диаграммы и других.</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Формулировать гипотезу об истинности собственных суждений и суждений других, аргументировать свою позицию в выборе и интерпретации литературного объекта исследования.</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Самостоятельно составлять план исследования особенностей литературного объекта изучения, причинно-следственных связей и зависимостей объектов между собой.</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Овладеть инструментами оценки достоверности полученных выводов и обобщений.</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Публично представлять результаты учебного исследования проектной деятельности на уроке или во внеурочной деятельности (устный журнал, виртуальная экскурсия, научная конференция, стендовый доклад и другие).</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Формирование универсальных учебных познавательных действий в части работы с информацией.</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Выбирать, анализировать, обобщать, систематизировать и интерпретировать информацию,, представленную в текстах, таблицах, схемах; представлять текст в виде таблицы, графики; извлекать информацию из различных источников (энциклопедий, словарей, справочников; средств массовой информации, государственных электронных ресурсов учебного назначения), передавать информацию в сжатом и развёрнутом виде в соответствии с учебной задачей.</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Использовать различные виды аудирования (выборочное, ознакомительное, детальное) и чтения (изучающее, ознакомительное, просмотровое, поисковое) в зависимости от поставленной учебной задачи (цели); извлекать необходимую информацию из прослушанных и прочитанных текстов различных функциональных разновидностей языка и жанров; оценивать прочитанный или прослушанный текст с точки зрения использованных в нем языковых средств; оценивать достоверность содержащейся в тексте информации.</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Выделять главную и дополнительную информацию текстов; выявлять дефицит информации текста, необходимой для решения поставленной задачи, и восполнять его путем использования других источников информации.</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lastRenderedPageBreak/>
        <w:t>В процессе чтения текста прогнозировать его содержание (по названию, ключевым словам, по первому и последнему абзацу и другим), выдвигать предположения о дальнейшем развитии мысли автора и проверять их в процессе чтения текста, вести диалог с текстом.</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Находить и формулироват</w:t>
      </w:r>
      <w:r w:rsidR="00A70D99" w:rsidRPr="004D7039">
        <w:rPr>
          <w:rFonts w:eastAsia="Times New Roman" w:cs="Times New Roman"/>
          <w:color w:val="000000"/>
          <w:sz w:val="24"/>
          <w:szCs w:val="24"/>
          <w:lang w:bidi="ru-RU"/>
        </w:rPr>
        <w:t xml:space="preserve">ь </w:t>
      </w:r>
      <w:r w:rsidRPr="004D7039">
        <w:rPr>
          <w:rFonts w:eastAsia="Times New Roman" w:cs="Times New Roman"/>
          <w:color w:val="000000"/>
          <w:sz w:val="24"/>
          <w:szCs w:val="24"/>
          <w:lang w:bidi="ru-RU"/>
        </w:rPr>
        <w:t>аргументы, подтверждающую</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или опровергающую позицию автора текста и собственную точку зрения на проблему текста, в анализируемом тексте и других источниках.</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Самостоятельно выбирать оптимальную форму представления литературной и другой информации (текст, презентация, таблица, схема) в зависимости от коммуникативной установки.</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Оценивать надежность литературной и другой информации по критериям, предложенным учителем или сформулированным самостоятельно; эффективно запоминать и систематизировать эту информацию.</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Формирование универсальных учебных коммуникативных действий.</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Владеть различными видами монолога и диалога, формулировать в устной и письменной форме суждения на социально-культурные, нравственно-этические, бытовые, учебные темы в соответствии с темой, целью, сферой и ситуацией общения; правильно, логично, аргументированно излагать свою точку зрения по поставленной проблеме.</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Выражать свою точку зрения и аргументировать ее в диалогах и дискуссиях; сопоставлять свои суждения с суждениями других участников диалога и полилога, обнаруживать различие и сходство позиций; корректно выражать свое отношение к суждениям собеседников.</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 xml:space="preserve">Формулировать цель учебной деятельности, планировать ее, осуществлять самоконтроль, самооценку, </w:t>
      </w:r>
      <w:proofErr w:type="spellStart"/>
      <w:r w:rsidRPr="004D7039">
        <w:rPr>
          <w:rFonts w:eastAsia="Times New Roman" w:cs="Times New Roman"/>
          <w:color w:val="000000"/>
          <w:sz w:val="24"/>
          <w:szCs w:val="24"/>
          <w:lang w:bidi="ru-RU"/>
        </w:rPr>
        <w:t>самокоррекцию</w:t>
      </w:r>
      <w:proofErr w:type="spellEnd"/>
      <w:r w:rsidRPr="004D7039">
        <w:rPr>
          <w:rFonts w:eastAsia="Times New Roman" w:cs="Times New Roman"/>
          <w:color w:val="000000"/>
          <w:sz w:val="24"/>
          <w:szCs w:val="24"/>
          <w:lang w:bidi="ru-RU"/>
        </w:rPr>
        <w:t>; объяснять причины достиже</w:t>
      </w:r>
      <w:r w:rsidR="00A70D99" w:rsidRPr="004D7039">
        <w:rPr>
          <w:rFonts w:eastAsia="Times New Roman" w:cs="Times New Roman"/>
          <w:color w:val="000000"/>
          <w:sz w:val="24"/>
          <w:szCs w:val="24"/>
          <w:lang w:bidi="ru-RU"/>
        </w:rPr>
        <w:t xml:space="preserve">ния </w:t>
      </w:r>
      <w:r w:rsidRPr="004D7039">
        <w:rPr>
          <w:rFonts w:eastAsia="Times New Roman" w:cs="Times New Roman"/>
          <w:color w:val="000000"/>
          <w:sz w:val="24"/>
          <w:szCs w:val="24"/>
          <w:lang w:bidi="ru-RU"/>
        </w:rPr>
        <w:t>(недостижения) результата деятельности.</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Осуществлять речевую рефлексию (выявлять коммуникативные неудачи и их причины, уметь предупреждать их), давать оценку приобретенному речевому опыту и корректировать собственную речь с учетом целей и условий общения; оценивать соответствие результата поставленной цели и условиям общения.</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Управлять собственными эмоциями, корректно выражать их в процессе речевого общения.</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Формирование универсальных учебных регулятивных действий.</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Владеть социокультурными нормами и нормами речевого поведения в актуальных сферах речевого общения, соблюдать нормы современного русского литературного языка и нормы речевого этикета; уместно пользоваться внеязыковыми средствами общения (жестами, мимикой).</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Публично представлять результаты проведенного языкового анализа, выполненного лингвистического эксперимента, исследования, проекта; самостоятельно выбирать формат выступления с учетом цели презентации и особенностей аудитории и в соответствии с этим составлять устные и письменные тексты с использованием иллюстративного материала.</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Иностранный язык.</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Формирование универсальных учебных познавательных действий в части базовых логических действий.</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Выявлять признаки и свойства языковых единиц и языковых явлений иностранного языка; применять изученные правила, алгоритмы.</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Анализировать, устанавливать аналогии, между способами выражения мысли средствами родного и иностранного языков.</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Сравнивать, упорядочивать, классифицировать языковые единицы и языковые явления иностранного языка, разные типы высказывания.</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Моделировать отношения между объектами (членами предложения, структурными единицами диалога и другие).</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 xml:space="preserve">Использовать информацию, извлеченную из </w:t>
      </w:r>
      <w:proofErr w:type="spellStart"/>
      <w:r w:rsidRPr="004D7039">
        <w:rPr>
          <w:rFonts w:eastAsia="Times New Roman" w:cs="Times New Roman"/>
          <w:color w:val="000000"/>
          <w:sz w:val="24"/>
          <w:szCs w:val="24"/>
          <w:lang w:bidi="ru-RU"/>
        </w:rPr>
        <w:t>несплошных</w:t>
      </w:r>
      <w:proofErr w:type="spellEnd"/>
      <w:r w:rsidRPr="004D7039">
        <w:rPr>
          <w:rFonts w:eastAsia="Times New Roman" w:cs="Times New Roman"/>
          <w:color w:val="000000"/>
          <w:sz w:val="24"/>
          <w:szCs w:val="24"/>
          <w:lang w:bidi="ru-RU"/>
        </w:rPr>
        <w:t xml:space="preserve"> текстов (таблицы, диаграммы), в собственных устных и письменных высказываниях.</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Выдвигать гипотезы (например, об употреблении глагола-связки</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в иностранном языке); обосновывать, аргументировать свои суждения, выводы.</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Распознавать свойства и признаки языковых единиц и языковых явлений (например, с помощью словообразовательных элементов).</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Сравнивать языковые единицы разного уровня (звуки, буквы, слова, речевые клише, грамматические явления, тексты и другие).</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Пользоваться классификациями (по типу чтения, по типу высказывания и другим).</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lastRenderedPageBreak/>
        <w:t>Выбирать, анализировать, интерпретировать, систематизировать информацию, представленную в разных формах: сплошных текстах, иллюстрациях, графически (в таблицах, диаграммах).</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Формирование универсальных учебных познавательных действий в части работы с информацией.</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Использовать в соответствии с коммуникативной задачей различные стратегии чтения и аудирования для получения информации (с пониманием основного содержания, с пониманием запрашиваемой информации, с полным пониманием).</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Прогнозировать содержание текста по заголовку; прогнозировать возможное дальнейшее развитие событий по началу текста; устанавливать логическую последовательность основных фактов; восстанавливать текст из разрозненных абзацев.</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Полно и точно понимать прочитанный текст на основе его информационной переработки (смыслового и структурного анализа отдельных частей текста, выборочного перевода); использовать внешние формальные элементы текста (подзаголовки, иллюстрации, сноски) для понимания его содержания.</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Фиксировать информацию доступными средствами (в виде ключевых слов, плана).</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Оценивать достоверность информации, полученной из иноязычных источников.</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Находить аргументы, подтверждающие или опровергающие одну и ту же идею, в различных информационных источниках; выдвигать предположения (например, о значении слова в контексте) и аргументировать его.</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Формирование универсальных учебных коммуникативных действий.</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Воспринимать и создавать собственные диалогические и монологические высказывания, участвуя в обсуждениях, выступлениях; выражать эмоции в соответствии с условиями и целями общения.</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Осуществлять смысловое чтение текста с учетом коммуникативной задачи и вида текста, используя разные стратегии чтения (с пониманием основного содержания, с полным пониманием, с нахождением интересующей информации).</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Анализировать и восстанавливать текст с опущенными в учебных целях фрагментами.</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Выстраивать и представлять в письменной форме логику решения коммуникативной задачи (например, в виде плана высказывания, состоящего из вопросов или утверждений).</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Публично представлять на иностранном языке результаты выполненной проектной работы, самостоятельно выбирая формат выступления с учетом особенностей аудитории. Формирование универсальных учебных регулятивных действий</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Удерживать цель деятельности; планировать выполнение учебной задачи, выбирать и аргументировать способ деятельности.</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Планировать организацию совместной работы, определять свою роль, распределять задачи между членами команды, участвовать в групповых формах работы.</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Оказывать влияние на речевое поведение партнера (например, поощряя его продолжать поиск совместного решения поставленной задачи).</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Корректировать деятельность с учетом возникших трудностей, ошибок, новых данных или информации.</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Оценивать процесс и общий результат деятельности; анализировать и оценивать собственную работу: меру собственной самостоятельности, затруднения, дефициты, ошибки и другие.</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Математика и информатика.</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Формирование универсальных учебных познавательных действий</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в части базовых логических действий.</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Выявлять качества, свойства, характеристики математических объектов.</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Различать свойства и признаки объектов.</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Сравнивать, упорядочивать, классифицировать числа, величины, выражения, формулы, графики, геометрические фигуры и другие.</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Устанавливать связи и отношения, проводить аналогии, распознавать зависимости между объектами.</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Анализировать изменения и находить закономерности.</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Формулировать и использовать определения понятий, теоремы; выводить следствия, строить отрицания, формулировать обратные теоремы.</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Использовать логические связки «и», «или», «если ..., то ...».</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Обобщать и конкретизировать; строить заключения от общего к частному и от частного к общему.</w:t>
      </w:r>
    </w:p>
    <w:p w:rsidR="003E634B" w:rsidRPr="004D7039" w:rsidRDefault="003072D6" w:rsidP="004D7039">
      <w:pPr>
        <w:pStyle w:val="a7"/>
        <w:rPr>
          <w:rFonts w:eastAsia="Times New Roman" w:cs="Times New Roman"/>
          <w:color w:val="000000"/>
          <w:sz w:val="24"/>
          <w:szCs w:val="24"/>
          <w:lang w:bidi="ru-RU"/>
        </w:rPr>
      </w:pPr>
      <w:r>
        <w:rPr>
          <w:rFonts w:eastAsia="Times New Roman" w:cs="Times New Roman"/>
          <w:color w:val="000000"/>
          <w:sz w:val="24"/>
          <w:szCs w:val="24"/>
          <w:lang w:bidi="ru-RU"/>
        </w:rPr>
        <w:t xml:space="preserve">Использовать </w:t>
      </w:r>
      <w:r w:rsidR="008E439E">
        <w:rPr>
          <w:rFonts w:eastAsia="Times New Roman" w:cs="Times New Roman"/>
          <w:color w:val="000000"/>
          <w:sz w:val="24"/>
          <w:szCs w:val="24"/>
          <w:lang w:bidi="ru-RU"/>
        </w:rPr>
        <w:t xml:space="preserve">кванторы </w:t>
      </w:r>
      <w:r w:rsidR="003E634B" w:rsidRPr="004D7039">
        <w:rPr>
          <w:rFonts w:eastAsia="Times New Roman" w:cs="Times New Roman"/>
          <w:color w:val="000000"/>
          <w:sz w:val="24"/>
          <w:szCs w:val="24"/>
          <w:lang w:bidi="ru-RU"/>
        </w:rPr>
        <w:t>«все»,</w:t>
      </w:r>
      <w:r w:rsidR="003E634B" w:rsidRPr="004D7039">
        <w:rPr>
          <w:rFonts w:eastAsia="Times New Roman" w:cs="Times New Roman"/>
          <w:color w:val="000000"/>
          <w:sz w:val="24"/>
          <w:szCs w:val="24"/>
          <w:lang w:bidi="ru-RU"/>
        </w:rPr>
        <w:tab/>
        <w:t>«всякий», «любой», «некоторый»,</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«существует»; приводить пример и контрпример.</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lastRenderedPageBreak/>
        <w:t>Различать, распознавать верные и неверные утверждения.</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Выражать отношения, зависимости, правила, закономерности с помощью формул.</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Моделировать отношения между объектами, использовать символьные и графические модели.</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Воспроизводить и строить логические цепочки утверждений, прямые и от противного.</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Устанавливать противоречия в рассуждениях.</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Создавать, применять и преобразовывать знаки и символы, модели и схемы для решения учебных и познавательных задач.</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Формирование универсальных учебных познавательных действий в части базовых исследовательских действий.</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Формулировать вопросы исследовательского характера о свойствах математических объектов, влиянии на свойства отдельных элементов и параметров; выдвигать гипотезы, разбирать различные варианты; использовать пример, аналогию и обобщение.</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Доказывать, обосновывать, аргументировать свои суждения, выводы, закономерности и результаты.</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Дописывать выводы, результаты опытов, экспериментов, исследований, используя математический язык и символику.</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Оценивать надежность информации по критериям, предложенным учителем или сформулированным самостоятельно.</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Формирование универсальных учебных познавательных действий в части работы с информацией.</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Использовать таблицы и схемы для структурированного представления информации, графические способы представления данных.</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Переводить вербальную информацию в графическую форму и наоборот.</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Выявлять недостаточность и избыточность информации, данных, необходимых для решения учебной или практической задачи.</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Распознавать неверную информацию, данные, утверждения; устанавливать противоречия в фактах, данных.</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Находить ошибки в неверных утверждениях и исправлять их.</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Оценивать надежность информации по критериям, предложенным учителем или сформулированным самостоятельно.</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Формирование универсальных учебных коммуникативных действий.</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Выстраивать и представлять в письменной форме логику решения задачи, доказательства, исследования, подкрепляя пояснениями, обоснованиями в текстовом и графическом виде.</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Владеть базовыми нормами информационной этики и права, основами информационной безопасности, определяющими правила общественного поведения, формы социальной жизни в группах и сообществах, существующих в виртуальном пространстве.</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Принимать цель совместной информационной деятельности по сбору, обработке, передаче, формализации информации.</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Коллективно строить действия по ее достижению: распределять роли, договариваться, обсуждать процесс и результат совместной работы.</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Оценивать качество своего вклада в общий информационный продукт по критериям, самостоятельно сформулированным участниками взаимодействия.</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Формирование универсальных учебных регулятивных действий.</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Удерживать цель деятельности.</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Планировать выполнение учебной задачи, выбирать и аргументировать способ деятельности.</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Корректировать деятельность с учетом возникших трудностей, ошибок, новых данных или информации.</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Анализировать и оценивать собственную работу: меру собственной самостоятельности, затруднения, дефициты, ошибки и другое.</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lastRenderedPageBreak/>
        <w:t>Естественнонаучные предметы.</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Формирование универсальных учебных познавательных действий в части базовых логических действий.</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Выдвигать гипотезы, объясняющие простые явления, например, почему останавливается движущееся по горизонтальной поверхности тело; почему в жаркую погоду в светлой одежде прохладнее, чем в темной.</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Строить простейшие модели физических явлений (в виде рисунков или схем), например: падение предмета; отражение света от зеркальной поверхности.</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Прогнозировать свойства веществ на основе общих химических свойств изученных классов (групп) веществ, к которым они относятся.</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Объяснять общности происхождения и эволюции систематических групп растений на примере сопоставления биологических растительных объектов.</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Формирование универсальных учебных познавательных действий в части базовых исследовательских действий.</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Исследование явления теплообмена при смешивании холодной и горячей</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воды.</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Исследование процесса испарения различных жидкостей.</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Планирование и осуществление на практике химических экспериментов, проведение наблюдений, получение выводов по результатам эксперимента: обнаружение сульфат-ионов, взаимодействие разбавленной серной кислоты с цинком.</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Формирование универсальных учебных познавательных действий в части работы с информацией.</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Анализировать оригинальный текст, посвященный использованию звука (или ультразвука) в технике (</w:t>
      </w:r>
      <w:proofErr w:type="spellStart"/>
      <w:r w:rsidRPr="004D7039">
        <w:rPr>
          <w:rFonts w:eastAsia="Times New Roman" w:cs="Times New Roman"/>
          <w:color w:val="000000"/>
          <w:sz w:val="24"/>
          <w:szCs w:val="24"/>
          <w:lang w:bidi="ru-RU"/>
        </w:rPr>
        <w:t>эхолокация</w:t>
      </w:r>
      <w:proofErr w:type="spellEnd"/>
      <w:r w:rsidRPr="004D7039">
        <w:rPr>
          <w:rFonts w:eastAsia="Times New Roman" w:cs="Times New Roman"/>
          <w:color w:val="000000"/>
          <w:sz w:val="24"/>
          <w:szCs w:val="24"/>
          <w:lang w:bidi="ru-RU"/>
        </w:rPr>
        <w:t>, ультразвук в медицине и другие).</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Выполнять задания по тексту (смысловое чтение).</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Использование при выполнении учебных заданий и в процессе исследовательской деятельности научно-популярную литературу химического содержания, справочные материалы, ресурсы Интернета.</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Анализировать современные источники о вакцинах и вакцинировании. Обсуждать роли вакцин и лечебных сывороток для сохранения здоровья человека.</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Формирование универсальных учебных коммуникативных действий.</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Сопоставлять свои суждения с суждениями других участников дискуссии, при выявлении различий и сходства позиций по отношению к обсуждаемой естественнонаучной проблеме.</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Выражать свою точку зрения на решение естественнонаучной задачи в устных и письменных текстах.</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Публично представлять результаты выполненного естественнонаучного исследования или проекта, физического или химического опыта, биологического наблюдения.</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Определять и принимать цель совместной деятельности по решению естественнонаучной проблемы, организация действий по ее достижению: обсуждение процесса и результатов совместной работы; обобщение мнений нескольких человек.</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Координировать свои действия с другими членами команды при решении задачи, выполнении естественнонаучного исследования или проекта.</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Оценивать свой вклад в решение естественнонаучной проблемы по критериям, самостоятельно сформулированным участниками команды.</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Формирование универсальных учебных регулятивных действий.</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Выявление проблем в жизненных и учебных ситуациях, требующих</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для решения проявлений естественнонаучной грамотности.</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Анализ и выбор различных подходов к принятию решений в ситуациях, требующих естественнонаучной грамотности и знакомства с современными технологиями (индивидуальное, принятие решения в группе, принятие решений группой).</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Самостоятельное составление алгоритмов решения естественнонаучной задачи или плана естественнонаучного исследования с учетом собственных возможностей.</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Выработка оценки ситуации, возникшей при решении естественнонаучной задачи, и при выдвижении плана изменения ситуации в случае необходимости.</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Объяснение причин достижения (недостижения) результатов деятельности по решению естественнонаучной задачи, выполнении естественно-научного исследования.</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lastRenderedPageBreak/>
        <w:t>Оценка соответствия результата решения естественнонаучной проблемы поставленным целям и условиям.</w:t>
      </w:r>
    </w:p>
    <w:p w:rsidR="003E634B" w:rsidRPr="004D7039" w:rsidRDefault="003072D6" w:rsidP="004D7039">
      <w:pPr>
        <w:pStyle w:val="a7"/>
        <w:rPr>
          <w:rFonts w:eastAsia="Times New Roman" w:cs="Times New Roman"/>
          <w:color w:val="000000"/>
          <w:sz w:val="24"/>
          <w:szCs w:val="24"/>
          <w:lang w:bidi="ru-RU"/>
        </w:rPr>
      </w:pPr>
      <w:r>
        <w:rPr>
          <w:rFonts w:eastAsia="Times New Roman" w:cs="Times New Roman"/>
          <w:color w:val="000000"/>
          <w:sz w:val="24"/>
          <w:szCs w:val="24"/>
          <w:lang w:bidi="ru-RU"/>
        </w:rPr>
        <w:t>Г</w:t>
      </w:r>
      <w:r w:rsidR="003E634B" w:rsidRPr="004D7039">
        <w:rPr>
          <w:rFonts w:eastAsia="Times New Roman" w:cs="Times New Roman"/>
          <w:color w:val="000000"/>
          <w:sz w:val="24"/>
          <w:szCs w:val="24"/>
          <w:lang w:bidi="ru-RU"/>
        </w:rPr>
        <w:t>отовность ставить себя на место другого человека в ходе спора или дискуссии по естественнонаучной проблеме, интерпретации результатов естественнонаучного исследования; готовность понимать мотивы, намерения и логику другого.</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Общественно-научные предметы.</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Формирование универсальных учебных познавательных действий в части базовых логических действий.</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Систематизировать, классифицировать и обобщать исторические факты.</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Составлять синхронистические и систематические таблицы.</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Выявлять и характеризовать существенные признаки исторических явлений, процессов.</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Сравнивать исторические явления, процессы (политическое устройство государств, социально-экономические отношения, пути модернизации и другие) по горизонтали (существовавшие синхронно в разных сообществах) и в динамике («было - стало») по заданным или самостоятельно определенным основаниям.</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Использовать понятия и категории современного исторического знания (эпоха, цивилизация, исторический источник, исторический факт, историзм и другие).</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Выявлять причины и следствия исторических событий и процессов.</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Осуществлять по самостоятельно составленному плану учебный исследовательский проект по истории (например, по истории своего родного края, населенного пункта), привлекая материалы музеев, библиотек, СМИ.</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Соотносить результаты своего исследования с уже имеющимися данными, оценивать их значимость.</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Классифицировать (выделять основания, заполнять составлять схему, таблицу) виды деятельности человека: виды юридической ответственности по отраслям права, механизмы государственного регулирования экономики: современные государства по форме правления, государственно-территориальному устройству, типы политических партий, общественно-политических организаций.</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Сравнивать формы политического участия (выборы и референдум), проступок и преступление, дееспособность малолетних в возрасте от 6 до 14 лет и несовершеннолетних в возрасте от 14 до 18 лет, мораль и право.</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Определять конструктивные модели поведения в конфликтной ситуации, находить конструктивное разрешение конфликта.</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Преобразовывать статистическую и визуальную информацию о достижениях России в текст.</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Вносить коррективы в моделируемую экономическую деятельность на основе изменившихся ситуаций.</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Использовать полученные знания для публичного представления результатов</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своей деятельности в сфере духовной культуры.</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Выступать с сообщениями в соответствии с особенностями аудитории и регламентом.</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Устанавливать и объяснять взаимосвязи между правами человека и гражданина и обязанностями граждан.</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Объяснять причины смены дня и ночи и времен года.</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Классифицировать формы рельефа суши по высоте и по внешнему облику.</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Классифицировать острова по происхождению.</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Самостоятельно составлять план решения учебной географической задачи.</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Формирование универсальных учебных познавательных действий в части базовых исследовательских действий.</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lastRenderedPageBreak/>
        <w:t>Формулировать вопросы, поиск ответов на которые необходим для прогнозирования изменения численности населения Российской Федерации в будущем.</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Проводить по самостоятельно составленному плану небольшое исследование роли традиций в обществе.</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Исследовать несложные практические ситуации, связанные с использованием различных способов повышения эффективности производства.</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Формирование универсальных учебных познавательных действий в части работы с информацией.</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другие в соответствии с предложенной познавательной задачей.</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Сравнивать данные разных источников исторической информации, выявлять их сходство и различия, в том числе, связанные со степенью информированности и позицией авторов.</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Выбирать оптимальную форму представления результатов самостоятельной работы с исторической информацией (сообщение, эссе, презентация, учебный проект и другие).</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другие в соответствии с предложенной познавательной задачей.</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Находить, извлекать и использовать информацию, характеризующую отраслевую, функциональную и территориальную структуру хозяйства России, выделять географическую информацию, которая является противоречивой или может быть недостоверной.</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Определять информацию, недостающую для решения той или иной задачи.</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Извлекать информацию о правах и обязанностях обучающегося из разных адаптированных источников (в том числе учебных материалов): заполнять таблицу и составлять план.</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Анализировать и обобщать текстовую и статистическую информацию об отклоняющемся поведении, его причинах и негативных последствиях из адаптированных источников (в том числе учебных материалов) и публикаций СМИ.</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Представлять информацию в виде кратких выводов и обобщений.</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Осуществлять поиск информации о роли непрерывного образования в современном обществе в разных источниках информации: сопоставлять и обобщать информацию, представленную в разных формах (описательную, графическую, аудиовизуальную).</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Формирование универсальных учебных коммуникативных действий.</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Определять характер отношений между людьми в различных исторических и современных ситуациях, событиях.</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Раскрывать значение совместной деятельности, сотрудничества людей в разных сферах в различные исторические эпохи.</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Принимать участие в обсуждении открытых (в том числе дискуссионных) вопросов истории, высказывая и аргументируя свои суждения.</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Осуществлять презентацию выполненной самостоятельной работы по истории, проявляя способность к диалогу с аудиторией.</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Оценивать собственные поступки и поведение других людей с точки зрения их соответствия правовым и нравственным нормам.</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Анализировать причины социальных и межличностных конфликтов, моделировать варианты выхода из конфликтной ситуации.</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lastRenderedPageBreak/>
        <w:t>Выражать свою точку зрения, участвовать в дискуссии.</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с точки зрения их соответствия духовным традициям общества.</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Планировать организацию совместной работы при выполнении учебного проекта о повышении уровня Мирового океана в связи с глобальными изменениями климата.</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При выполнении практической работы «Определение, сравнение темпов изменения численности населения отдельных регионов мира по статистическим материалам» обмениваться с партнером важной информацией, участвовать в обсуждении.</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Сравнивать результаты выполнения учебного географического проекта с исходной задачей и вклад каждого члена команды в достижение результатов.</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Разделять сферу ответственности.</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Формирование универсальных учебных регулятивных действий.</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Раскрывать смысл и значение целенаправленной деятельности людей в истории - на уровне отдельно взятых личностей (правителей, общественных деятелей, ученых, деятелей культуры и другие) и общества в целом (при характеристике целей и задач социальных движений, реформ и революций и другого).</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Определять способ решения поисковых, исследовательских, творческих задач по истории (включая использование на разных этапах обучения сначала предложенных, а затем самостоятельно определяемых плана и источников информации).</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Осуществлять самоконтроль и рефлексию применительно к результатам своей учебной деятельности, соотнося их с исторической информацией, содержащейся в учебной и исторической литературе.</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Самостоятельно составлять алгоритм решения географических задач и выбирать способ их решения с учетом имеющихся ресурсов и собственных возможностей, аргументировать предлагаемые варианты решений.</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Особенности реализации основных направлений и форм учебно-исследовательской и проектной деятельности в рамках урочной и внеурочной деятельности.</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Одним из важнейших путей формирования УУД на уровне основного общего образования является включение обучающихся в учебно</w:t>
      </w:r>
      <w:r w:rsidR="008E439E" w:rsidRPr="008E439E">
        <w:rPr>
          <w:rFonts w:eastAsia="Times New Roman" w:cs="Times New Roman"/>
          <w:color w:val="000000"/>
          <w:sz w:val="24"/>
          <w:szCs w:val="24"/>
          <w:lang w:bidi="ru-RU"/>
        </w:rPr>
        <w:t>-</w:t>
      </w:r>
      <w:r w:rsidRPr="004D7039">
        <w:rPr>
          <w:rFonts w:eastAsia="Times New Roman" w:cs="Times New Roman"/>
          <w:color w:val="000000"/>
          <w:sz w:val="24"/>
          <w:szCs w:val="24"/>
          <w:lang w:bidi="ru-RU"/>
        </w:rPr>
        <w:softHyphen/>
        <w:t>исследовательскую и проектную деятельность (далее - УИПД), которая должна быть организована во всех видах образовательных организаций при получении основного общего образования на основе программы формирования УУД, разработанной в каждой организации.</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Организация УИПД призвана обеспечивать формирование у обучающихся опыта применения УУД в жизненных ситуациях, навыков учебного сотрудничества и социального взаимодействия со сверстниками, обучающимися младшего и старшего возраста, взрослыми.</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УИПД обучающихся должна быть сориентирована на формирование и развитие у обучающихся научного способа мышления, устойчивого познавательного интереса, готовности к постоянному саморазвитию и самообразованию, способности к проявлению самостоятельности и творчества при решении личностно и социально значимых проблем.</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УИПД может осуществляться обучающимися индивидуально и коллективно (в составе малых групп, класса).</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Результаты учебных исследований и проектов, реализуемых обучающимися в рамках урочной и внеурочной деятельности, являются важнейшими показателями уровня сформированности у обучающихся комплекса познавательных, коммуникативных и регулятивных учебных действий, исследовательских и проектных компетенций, предметных и междисциплинарных знаний. В ходе оценивания учебно-исследовательской и проектной деятельности универсальные учебные действия оцениваются на протяжении всего процесса их формирования.</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Материально-техническое оснащение образовательного процесса должно обеспечивать возможность включения всех обучающихся в УИПД.</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 xml:space="preserve">С учетом вероятности возникновения особых условий организации образовательного процесса (сложные погодные условия и эпидемиологическая обстановка; удаленность образовательной </w:t>
      </w:r>
      <w:r w:rsidRPr="004D7039">
        <w:rPr>
          <w:rFonts w:eastAsia="Times New Roman" w:cs="Times New Roman"/>
          <w:color w:val="000000"/>
          <w:sz w:val="24"/>
          <w:szCs w:val="24"/>
          <w:lang w:bidi="ru-RU"/>
        </w:rPr>
        <w:lastRenderedPageBreak/>
        <w:t>организации от места проживания обучающихся; возникшие у обучающегося проблемы со здоровьем; выбор обучающимся индивидуальной траектории или заочной формы обучения) УИПД может быть реализована в дистанционном формате.</w:t>
      </w:r>
    </w:p>
    <w:p w:rsidR="003E634B" w:rsidRPr="004D7039" w:rsidRDefault="00A70D99"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 xml:space="preserve">Особенность учебно-исследовательской деятельности </w:t>
      </w:r>
      <w:r w:rsidR="003E634B" w:rsidRPr="004D7039">
        <w:rPr>
          <w:rFonts w:eastAsia="Times New Roman" w:cs="Times New Roman"/>
          <w:color w:val="000000"/>
          <w:sz w:val="24"/>
          <w:szCs w:val="24"/>
          <w:lang w:bidi="ru-RU"/>
        </w:rPr>
        <w:t xml:space="preserve">(далее - УИД) состоит в том, что она нацелена на решение обучающимися познавательной проблемы, носит теоретический характер, ориентирована на получение обучающимися субъективно нового знания (ранее неизвестного или мало известного), на организацию его теоретической </w:t>
      </w:r>
      <w:proofErr w:type="spellStart"/>
      <w:r w:rsidR="003E634B" w:rsidRPr="004D7039">
        <w:rPr>
          <w:rFonts w:eastAsia="Times New Roman" w:cs="Times New Roman"/>
          <w:color w:val="000000"/>
          <w:sz w:val="24"/>
          <w:szCs w:val="24"/>
          <w:lang w:bidi="ru-RU"/>
        </w:rPr>
        <w:t>опытно</w:t>
      </w:r>
      <w:r w:rsidR="003E634B" w:rsidRPr="004D7039">
        <w:rPr>
          <w:rFonts w:eastAsia="Times New Roman" w:cs="Times New Roman"/>
          <w:color w:val="000000"/>
          <w:sz w:val="24"/>
          <w:szCs w:val="24"/>
          <w:lang w:bidi="ru-RU"/>
        </w:rPr>
        <w:softHyphen/>
        <w:t>экспериментальной</w:t>
      </w:r>
      <w:proofErr w:type="spellEnd"/>
      <w:r w:rsidR="003E634B" w:rsidRPr="004D7039">
        <w:rPr>
          <w:rFonts w:eastAsia="Times New Roman" w:cs="Times New Roman"/>
          <w:color w:val="000000"/>
          <w:sz w:val="24"/>
          <w:szCs w:val="24"/>
          <w:lang w:bidi="ru-RU"/>
        </w:rPr>
        <w:t xml:space="preserve"> проверки.</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 xml:space="preserve">Исследовательские задачи (особый </w:t>
      </w:r>
      <w:proofErr w:type="spellStart"/>
      <w:r w:rsidRPr="004D7039">
        <w:rPr>
          <w:rFonts w:eastAsia="Times New Roman" w:cs="Times New Roman"/>
          <w:color w:val="000000"/>
          <w:sz w:val="24"/>
          <w:szCs w:val="24"/>
          <w:lang w:bidi="ru-RU"/>
        </w:rPr>
        <w:t>особый</w:t>
      </w:r>
      <w:proofErr w:type="spellEnd"/>
      <w:r w:rsidRPr="004D7039">
        <w:rPr>
          <w:rFonts w:eastAsia="Times New Roman" w:cs="Times New Roman"/>
          <w:color w:val="000000"/>
          <w:sz w:val="24"/>
          <w:szCs w:val="24"/>
          <w:lang w:bidi="ru-RU"/>
        </w:rPr>
        <w:t xml:space="preserve"> вид педагогической установки) ориентированы:</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на формирование и развитие у обучающихся навыков поиска ответов на пробле</w:t>
      </w:r>
      <w:r w:rsidR="004D7039" w:rsidRPr="004D7039">
        <w:rPr>
          <w:rFonts w:eastAsia="Times New Roman" w:cs="Times New Roman"/>
          <w:color w:val="000000"/>
          <w:sz w:val="24"/>
          <w:szCs w:val="24"/>
          <w:lang w:bidi="ru-RU"/>
        </w:rPr>
        <w:t>мные вопросы, предполагающие не</w:t>
      </w:r>
      <w:r w:rsidRPr="004D7039">
        <w:rPr>
          <w:rFonts w:eastAsia="Times New Roman" w:cs="Times New Roman"/>
          <w:color w:val="000000"/>
          <w:sz w:val="24"/>
          <w:szCs w:val="24"/>
          <w:lang w:bidi="ru-RU"/>
        </w:rPr>
        <w:t>использование имеющихся у обучающихся знаний, а получение новых посредством размышлений, рассуждений, предположений, экспериментирования;</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на овладение обучающимися основными научно-исследовательскими умениями (умения формулировать гипотезу и прогноз, планировать и осуществлять анализ, опыт и эксперимент, проводить обобщения и формулировать выводы на основе анализа полученных данных).</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Ценность учебно-исследовательской работы определяется возможностью обучающихся посмотреть на различные проблемы с позиции ученых, занимающихся научным исследованием.</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Осуществление УИД обучающимися включает в себя ряд этапов:</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обоснование актуальности исследования;</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планирование (проектирование) исследовательских работ (выдвижение гипотезы, постановка цели и задач), выбор необходимых средств (инструментария);</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собственно проведение исследования с обязательным поэтапным контролем и коррекцией результатов работ, проверка гипотезы;</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 xml:space="preserve">описание процесса исследования, оформление результатов </w:t>
      </w:r>
      <w:proofErr w:type="spellStart"/>
      <w:r w:rsidRPr="004D7039">
        <w:rPr>
          <w:rFonts w:eastAsia="Times New Roman" w:cs="Times New Roman"/>
          <w:color w:val="000000"/>
          <w:sz w:val="24"/>
          <w:szCs w:val="24"/>
          <w:lang w:bidi="ru-RU"/>
        </w:rPr>
        <w:t>учебно</w:t>
      </w:r>
      <w:r w:rsidRPr="004D7039">
        <w:rPr>
          <w:rFonts w:eastAsia="Times New Roman" w:cs="Times New Roman"/>
          <w:color w:val="000000"/>
          <w:sz w:val="24"/>
          <w:szCs w:val="24"/>
          <w:lang w:bidi="ru-RU"/>
        </w:rPr>
        <w:softHyphen/>
        <w:t>исследовательской</w:t>
      </w:r>
      <w:proofErr w:type="spellEnd"/>
      <w:r w:rsidRPr="004D7039">
        <w:rPr>
          <w:rFonts w:eastAsia="Times New Roman" w:cs="Times New Roman"/>
          <w:color w:val="000000"/>
          <w:sz w:val="24"/>
          <w:szCs w:val="24"/>
          <w:lang w:bidi="ru-RU"/>
        </w:rPr>
        <w:t xml:space="preserve"> деятельности в виде конечного продукта;</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представление результатов исследования, где в любое исследование может быть включена прикладная составляющая в виде предложений и рекомендаций относительно того, как полученные в ходе исследования новые знания могут быть применены на практике.</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Особенность организации УИД обучающихся в рамках урочной деятельности связана с тем, что учебное время, которое может быть специально выделено на осуществление полноценной исследовательской работы в классе и в рамках выполнения домашних заданий, крайне ограничено и ориентировано в первую очередь на реализацию задач предметного обучения.</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При организации УИД обучающихся в урочное время целесообразно ориентироваться на реализацию двух основных направлений исследований:</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предметные учебные исследования;</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междисциплинарные учебные исследования.</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 xml:space="preserve">В отличие от предметных учебных исследований, </w:t>
      </w:r>
      <w:proofErr w:type="gramStart"/>
      <w:r w:rsidRPr="004D7039">
        <w:rPr>
          <w:rFonts w:eastAsia="Times New Roman" w:cs="Times New Roman"/>
          <w:color w:val="000000"/>
          <w:sz w:val="24"/>
          <w:szCs w:val="24"/>
          <w:lang w:bidi="ru-RU"/>
        </w:rPr>
        <w:t>нацеленных на решение задач</w:t>
      </w:r>
      <w:proofErr w:type="gramEnd"/>
      <w:r w:rsidRPr="004D7039">
        <w:rPr>
          <w:rFonts w:eastAsia="Times New Roman" w:cs="Times New Roman"/>
          <w:color w:val="000000"/>
          <w:sz w:val="24"/>
          <w:szCs w:val="24"/>
          <w:lang w:bidi="ru-RU"/>
        </w:rPr>
        <w:t xml:space="preserve"> связанных с освоением содержания одного учебного предмета, междисциплинарные учебные исследования ориентированы на интеграцию различных областей знания об окружающем мире, изучаемых на нескольких учебных предметах.</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УИД в рамках урочной деятельности выполняется обучающимся самостоятельно под руководством учителя по выбранной теме в рамках одного или нескольких изучаемых учебных предметов (курсов) в любой избранной области учебной деятельности в индивидуальном и групповом форматах.</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Формы организации исследовательской деятельности обучающихся могут быть следующие:</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урок-исследование;</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урок с использованием интерактивной беседы в исследовательском ключе;</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урок-эксперимент, позволяющий освоить элементы исследовательской деятельности (планирование и проведение эксперимента, обработка и анализ его результатов);</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урок-консультация;</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мини-исследование в рамках домашнего задания.</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В связи с недостаточностью времени на проведение развернутого полноценного исследования на уроке наиболее целесообразным с методической точки зрения и оптимальным с точки зрения временных затрат является использование:</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учебных исследовательских задач, предполагающих деятельность обучающихся в проблемной ситуации, поставленной перед ними учителем в рамках следующих теоретических вопросов:</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lastRenderedPageBreak/>
        <w:t xml:space="preserve">Как (в каком </w:t>
      </w:r>
      <w:proofErr w:type="gramStart"/>
      <w:r w:rsidRPr="004D7039">
        <w:rPr>
          <w:rFonts w:eastAsia="Times New Roman" w:cs="Times New Roman"/>
          <w:color w:val="000000"/>
          <w:sz w:val="24"/>
          <w:szCs w:val="24"/>
          <w:lang w:bidi="ru-RU"/>
        </w:rPr>
        <w:t>направлении)...</w:t>
      </w:r>
      <w:proofErr w:type="gramEnd"/>
      <w:r w:rsidRPr="004D7039">
        <w:rPr>
          <w:rFonts w:eastAsia="Times New Roman" w:cs="Times New Roman"/>
          <w:color w:val="000000"/>
          <w:sz w:val="24"/>
          <w:szCs w:val="24"/>
          <w:lang w:bidi="ru-RU"/>
        </w:rPr>
        <w:t xml:space="preserve"> в какой степени... изменилось... ?</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 xml:space="preserve">Как (каким </w:t>
      </w:r>
      <w:proofErr w:type="gramStart"/>
      <w:r w:rsidRPr="004D7039">
        <w:rPr>
          <w:rFonts w:eastAsia="Times New Roman" w:cs="Times New Roman"/>
          <w:color w:val="000000"/>
          <w:sz w:val="24"/>
          <w:szCs w:val="24"/>
          <w:lang w:bidi="ru-RU"/>
        </w:rPr>
        <w:t>образом)...</w:t>
      </w:r>
      <w:proofErr w:type="gramEnd"/>
      <w:r w:rsidRPr="004D7039">
        <w:rPr>
          <w:rFonts w:eastAsia="Times New Roman" w:cs="Times New Roman"/>
          <w:color w:val="000000"/>
          <w:sz w:val="24"/>
          <w:szCs w:val="24"/>
          <w:lang w:bidi="ru-RU"/>
        </w:rPr>
        <w:t xml:space="preserve"> в какой степени повлияло... на... ?</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 xml:space="preserve">Какой (в чем </w:t>
      </w:r>
      <w:proofErr w:type="gramStart"/>
      <w:r w:rsidRPr="004D7039">
        <w:rPr>
          <w:rFonts w:eastAsia="Times New Roman" w:cs="Times New Roman"/>
          <w:color w:val="000000"/>
          <w:sz w:val="24"/>
          <w:szCs w:val="24"/>
          <w:lang w:bidi="ru-RU"/>
        </w:rPr>
        <w:t>проявилась)...</w:t>
      </w:r>
      <w:proofErr w:type="gramEnd"/>
      <w:r w:rsidRPr="004D7039">
        <w:rPr>
          <w:rFonts w:eastAsia="Times New Roman" w:cs="Times New Roman"/>
          <w:color w:val="000000"/>
          <w:sz w:val="24"/>
          <w:szCs w:val="24"/>
          <w:lang w:bidi="ru-RU"/>
        </w:rPr>
        <w:t xml:space="preserve"> насколько важной... была роль... ?</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 xml:space="preserve">Каково (в чем </w:t>
      </w:r>
      <w:proofErr w:type="gramStart"/>
      <w:r w:rsidRPr="004D7039">
        <w:rPr>
          <w:rFonts w:eastAsia="Times New Roman" w:cs="Times New Roman"/>
          <w:color w:val="000000"/>
          <w:sz w:val="24"/>
          <w:szCs w:val="24"/>
          <w:lang w:bidi="ru-RU"/>
        </w:rPr>
        <w:t>проявилось)...</w:t>
      </w:r>
      <w:proofErr w:type="gramEnd"/>
      <w:r w:rsidRPr="004D7039">
        <w:rPr>
          <w:rFonts w:eastAsia="Times New Roman" w:cs="Times New Roman"/>
          <w:color w:val="000000"/>
          <w:sz w:val="24"/>
          <w:szCs w:val="24"/>
          <w:lang w:bidi="ru-RU"/>
        </w:rPr>
        <w:t xml:space="preserve"> как можно оценить... значение... ?</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Что произойдет... как изменится..., если</w:t>
      </w:r>
      <w:proofErr w:type="gramStart"/>
      <w:r w:rsidRPr="004D7039">
        <w:rPr>
          <w:rFonts w:eastAsia="Times New Roman" w:cs="Times New Roman"/>
          <w:color w:val="000000"/>
          <w:sz w:val="24"/>
          <w:szCs w:val="24"/>
          <w:lang w:bidi="ru-RU"/>
        </w:rPr>
        <w:t>... ?</w:t>
      </w:r>
      <w:proofErr w:type="gramEnd"/>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мини-исследований, организуемых педагогом в течение одного или 2 уроков («сдвоенный урок») и ориентирующих обучающихся на поиск ответов на один или несколько проблемных вопросов.</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Основными формами представления итогов учебных исследований являются:</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доклад, реферат;</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статьи, обзоры, отчеты и заключения по итогам исследований по различным предметным областям.</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Особенности организации УИД в рамках внеурочной деятельности.</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Особенности организации УИД в рамках внеурочной деятельности.</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Особенность УИД обучающихся в рамках внеурочной деятельности связана</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с тем, что в данном случае имеется достаточно времени на организацию и проведение развернутого и полноценного исследования.</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С учетом этого при организации УИД обучающихся во внеурочное время целесообразно ориентироваться на реализацию нескольких направлений учебных исследований, основными являются:</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социально-гуманитарное;</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филологическое;</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естественнонаучное; информационно-технологическое; междисциплинарное.</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Основными формами организации УИД во внеурочное время являются: конференция, семинар, дискуссия, диспут; брифинг, интервью, телемост;</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исследовательская практика, образовательные экспедиции, походы, поездки, экскурсии;</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научно-исследовательское общество обучающихся.</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Для представления итогов УИД во внеурочное время наиболее целесообразно использование следующих форм предъявления результатов:</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письменная исследовательская работа (эссе, доклад, реферат); статьи, обзоры, отчеты и заключения по итогам исследований, проводимых в рамках исследовательских экспедиций, обработки архивов, исследований по различным предметным областям.</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При оценивании результатов УИД следует ориентироваться на то, что основными критериями учебного исследования является то, насколько доказательно и корректно решена поставленная проблема, насколько полно и последовательно достигнуты сформулированные цель, задачи, гипотеза.</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Оценка результатов УИД должна учитывать то, насколько обучающимся в рамках проведения исследования удалось продемонстрировать базовые исследовательские действия:</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использовать вопросы как исследовательский инструмент познания; 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формировать гипотезу об истинности собственных суждений и суждений других, аргументировать свою позицию, мнение;</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проводить по самостоятельно составленному плану опыт, несложный эксперимент, небольшое исследование;</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оценивать на применимость и достоверность информацию, полученную в ходе исследования (эксперимента);</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Особенность проектной деятельности (далее - ПД) заключается в том, что она нацелена на получение конкретного результата (далее - продукта), с учетом заранее заданных требований и запланированных ресурсов. ПД имеет прикладной характер и ориентирована на поиск, нахождение обучающимися практического средства (инструмента) для решения жизненной, социально- значимой или познавательной проблемы.</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 xml:space="preserve">Проектные задачи отличаются </w:t>
      </w:r>
      <w:proofErr w:type="gramStart"/>
      <w:r w:rsidRPr="004D7039">
        <w:rPr>
          <w:rFonts w:eastAsia="Times New Roman" w:cs="Times New Roman"/>
          <w:color w:val="000000"/>
          <w:sz w:val="24"/>
          <w:szCs w:val="24"/>
          <w:lang w:bidi="ru-RU"/>
        </w:rPr>
        <w:t>от исследовательских иной логикой</w:t>
      </w:r>
      <w:proofErr w:type="gramEnd"/>
      <w:r w:rsidRPr="004D7039">
        <w:rPr>
          <w:rFonts w:eastAsia="Times New Roman" w:cs="Times New Roman"/>
          <w:color w:val="000000"/>
          <w:sz w:val="24"/>
          <w:szCs w:val="24"/>
          <w:lang w:bidi="ru-RU"/>
        </w:rPr>
        <w:t xml:space="preserve"> решения, а также тем, что нацелены на формирование и развитие у обучающихся умений:</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lastRenderedPageBreak/>
        <w:t>определять оптимальный путь решения проблемного вопроса, прогнозировать проектный результат и оформлять его в виде реального «продукта»;</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 xml:space="preserve">максимально использовать для создания проектного «продукта» имеющиеся знания и освоенные способы действия, а при их недостаточности - производить поиск и отбор необходимых знаний и методов (причем не только научных). Проектная работа должна ответить на вопрос «Что необходимо </w:t>
      </w:r>
      <w:proofErr w:type="spellStart"/>
      <w:r w:rsidRPr="004D7039">
        <w:rPr>
          <w:rFonts w:eastAsia="Times New Roman" w:cs="Times New Roman"/>
          <w:color w:val="000000"/>
          <w:sz w:val="24"/>
          <w:szCs w:val="24"/>
          <w:lang w:bidi="ru-RU"/>
        </w:rPr>
        <w:t>спроводить</w:t>
      </w:r>
      <w:proofErr w:type="spellEnd"/>
      <w:r w:rsidRPr="004D7039">
        <w:rPr>
          <w:rFonts w:eastAsia="Times New Roman" w:cs="Times New Roman"/>
          <w:color w:val="000000"/>
          <w:sz w:val="24"/>
          <w:szCs w:val="24"/>
          <w:lang w:bidi="ru-RU"/>
        </w:rPr>
        <w:t xml:space="preserve"> (сконструировать, смоделировать, изготовить и другие действия), чтобы решить реально существующую или потенциально значимую проблему?».</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Осуществление ПД обучающимися включает в себя ряд этапов: анализ и формулирование проблемы;</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формулирование темы проекта; постановка цели и задач проекта; составление плана работы; сбор информации (исследование); выполнение технологического этапа;</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подготовка и защита проекта;</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рефлексия, анализ результатов выполнения проекта, оценка качества выполнения.</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При организации ПД необходимо учитывать, что в любом проекте должна присутствовать исследовательская составляющая, в связи с чем обучающиеся должны быть сориентированы на то, что, прежде чем создать требуемое для решения проблемы новое практическое средство, им сначала предстоит найти основания для доказательства актуальности, действенности и эффективности продукта.</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Особенности организации проектной деятельности обучающихся в рамках урочной деятельности так же, как и при организации учебных исследований, связаны с тем, что учебное время ограничено и не может быть направлено на осуществление полноценной проектной работы в классе и в рамках выполнения домашних заданий.</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С учетом этого при организации ПД обучающихся в урочное время целесообразно ориентироваться на реализацию двух основных направлений проектирования:</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предметные проекты;</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метапредметные проекты.</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В отличие от предметных проектов, нацеленных на решение задач предметного обучения, метапредметные проекты могут быть сориентированы на решение прикладных проблем, связанных с задачами жизненно-практического, социального характера и выходящих за рамки содержания предметного обучения.</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Формы организации ПД обучающихся могут быть следующие:</w:t>
      </w:r>
    </w:p>
    <w:p w:rsidR="003E634B" w:rsidRPr="004D7039" w:rsidRDefault="003E634B" w:rsidP="004D7039">
      <w:pPr>
        <w:pStyle w:val="a7"/>
        <w:rPr>
          <w:rFonts w:eastAsia="Times New Roman" w:cs="Times New Roman"/>
          <w:color w:val="000000"/>
          <w:sz w:val="24"/>
          <w:szCs w:val="24"/>
          <w:lang w:bidi="ru-RU"/>
        </w:rPr>
      </w:pPr>
      <w:proofErr w:type="spellStart"/>
      <w:r w:rsidRPr="004D7039">
        <w:rPr>
          <w:rFonts w:eastAsia="Times New Roman" w:cs="Times New Roman"/>
          <w:color w:val="000000"/>
          <w:sz w:val="24"/>
          <w:szCs w:val="24"/>
          <w:lang w:bidi="ru-RU"/>
        </w:rPr>
        <w:t>монопроект</w:t>
      </w:r>
      <w:proofErr w:type="spellEnd"/>
      <w:r w:rsidRPr="004D7039">
        <w:rPr>
          <w:rFonts w:eastAsia="Times New Roman" w:cs="Times New Roman"/>
          <w:color w:val="000000"/>
          <w:sz w:val="24"/>
          <w:szCs w:val="24"/>
          <w:lang w:bidi="ru-RU"/>
        </w:rPr>
        <w:t xml:space="preserve"> (использование содержания одного предмета);</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межпредметный проект (использование интегрированного знания и способов</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учебной деятельности различных предметов);</w:t>
      </w:r>
    </w:p>
    <w:p w:rsidR="003E634B" w:rsidRPr="004D7039" w:rsidRDefault="003E634B" w:rsidP="004D7039">
      <w:pPr>
        <w:pStyle w:val="a7"/>
        <w:rPr>
          <w:rFonts w:eastAsia="Times New Roman" w:cs="Times New Roman"/>
          <w:color w:val="000000"/>
          <w:sz w:val="24"/>
          <w:szCs w:val="24"/>
          <w:lang w:bidi="ru-RU"/>
        </w:rPr>
      </w:pPr>
      <w:proofErr w:type="spellStart"/>
      <w:r w:rsidRPr="004D7039">
        <w:rPr>
          <w:rFonts w:eastAsia="Times New Roman" w:cs="Times New Roman"/>
          <w:color w:val="000000"/>
          <w:sz w:val="24"/>
          <w:szCs w:val="24"/>
          <w:lang w:bidi="ru-RU"/>
        </w:rPr>
        <w:t>метапроект</w:t>
      </w:r>
      <w:proofErr w:type="spellEnd"/>
      <w:r w:rsidRPr="004D7039">
        <w:rPr>
          <w:rFonts w:eastAsia="Times New Roman" w:cs="Times New Roman"/>
          <w:color w:val="000000"/>
          <w:sz w:val="24"/>
          <w:szCs w:val="24"/>
          <w:lang w:bidi="ru-RU"/>
        </w:rPr>
        <w:t xml:space="preserve"> (использование областей знания и методов деятельности, выходящих за рамки предметного обучения).</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 xml:space="preserve">В связи с недостаточностью времени на реализацию полноценного проекта на уроке, наиболее целесообразным с методической точки зрения и оптимальным с точки зрения временных затрат является использование на уроках учебных задач, нацеливающих обучающихся на решение следующих </w:t>
      </w:r>
      <w:proofErr w:type="spellStart"/>
      <w:r w:rsidRPr="004D7039">
        <w:rPr>
          <w:rFonts w:eastAsia="Times New Roman" w:cs="Times New Roman"/>
          <w:color w:val="000000"/>
          <w:sz w:val="24"/>
          <w:szCs w:val="24"/>
          <w:lang w:bidi="ru-RU"/>
        </w:rPr>
        <w:t>практико</w:t>
      </w:r>
      <w:r w:rsidRPr="004D7039">
        <w:rPr>
          <w:rFonts w:eastAsia="Times New Roman" w:cs="Times New Roman"/>
          <w:color w:val="000000"/>
          <w:sz w:val="24"/>
          <w:szCs w:val="24"/>
          <w:lang w:bidi="ru-RU"/>
        </w:rPr>
        <w:softHyphen/>
        <w:t>ориентированных</w:t>
      </w:r>
      <w:proofErr w:type="spellEnd"/>
      <w:r w:rsidRPr="004D7039">
        <w:rPr>
          <w:rFonts w:eastAsia="Times New Roman" w:cs="Times New Roman"/>
          <w:color w:val="000000"/>
          <w:sz w:val="24"/>
          <w:szCs w:val="24"/>
          <w:lang w:bidi="ru-RU"/>
        </w:rPr>
        <w:t xml:space="preserve"> проблем:</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Какое средство поможет в решении проблемы... (опишите, объясните)?</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Каким должно быть средство для решения проблемы... (опишите, смоделируйте)?</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 xml:space="preserve">Как </w:t>
      </w:r>
      <w:proofErr w:type="spellStart"/>
      <w:r w:rsidRPr="004D7039">
        <w:rPr>
          <w:rFonts w:eastAsia="Times New Roman" w:cs="Times New Roman"/>
          <w:color w:val="000000"/>
          <w:sz w:val="24"/>
          <w:szCs w:val="24"/>
          <w:lang w:bidi="ru-RU"/>
        </w:rPr>
        <w:t>спроводить</w:t>
      </w:r>
      <w:proofErr w:type="spellEnd"/>
      <w:r w:rsidRPr="004D7039">
        <w:rPr>
          <w:rFonts w:eastAsia="Times New Roman" w:cs="Times New Roman"/>
          <w:color w:val="000000"/>
          <w:sz w:val="24"/>
          <w:szCs w:val="24"/>
          <w:lang w:bidi="ru-RU"/>
        </w:rPr>
        <w:t xml:space="preserve"> средство для решения проблемы (дайте инструкцию)?</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Как выглядело... (опишите, реконструируйте)?</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Как будет выглядеть... (опишите, спрогнозируйте)?</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Основными формами представления итогов ПД являются: материальный объект, макет, конструкторское изделие;</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отчетные материалы по проекту (тексты, мультимедийные продукты).</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Особенности организации ПД обучающихся в рамках внеурочной деятельности так же, как и при организации учебных исследований, связаны с тем, что имеющееся время предоставляет большие возможности для организации, подготовки и реализации развернутого и полноценного учебного проекта.</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С учетом этого при организации ПД обучающихся во внеурочное время целесообразно ориентироваться на реализацию следующих направлений учебного проектирования:</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гуманитарное;</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естественнонаучное;</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lastRenderedPageBreak/>
        <w:t>социально-ориентированное;</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инженерно-техническое;</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художественно-творческое;</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спортивно-оздоровительное;</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туристско-краеведческое.</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В качестве основных форм организации ПД могут быть использованы:</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творческие мастерские; экспериментальные лаборатории; конструкторское бюро;</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проектные недели; практикумы.</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Формами представления итогов ПД во внеурочное время являются: материальный продукт (объект, макет, конструкторское изделие и другие); медийный продукт (плакат, газета, журнал, рекламная продукция, фильм</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и другие);</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публичное мероприятие (образовательное событие, социальное мероприятие (акция), театральная постановка и другие);</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отчетные материалы по проекту (тексты, мультимедийные продукты).</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При оценивании результатов ПД следует ориентироваться на то, что основными критериями учебного проекта является то, насколько практичен полученный результат, то есть насколько эффективно этот результат (техническое устройство, программный продукт, инженерная конструкция и другие) помогает решить заявленную проблему.</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Оценка результатов УИД должна учитывать то, насколько обучающимся в рамках проведения исследования удалось продемонстрировать базовые проектные действия:</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понимание проблемы, связанных с нею цели и задач; умение определить оптимальный путь решения проблемы; умение планировать и работать по плану;</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умение реализовать проектный замысел и оформить его в виде реального «продукта»;</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 xml:space="preserve">умение осуществлять самооценку деятельности и результата, </w:t>
      </w:r>
      <w:proofErr w:type="spellStart"/>
      <w:r w:rsidRPr="004D7039">
        <w:rPr>
          <w:rFonts w:eastAsia="Times New Roman" w:cs="Times New Roman"/>
          <w:color w:val="000000"/>
          <w:sz w:val="24"/>
          <w:szCs w:val="24"/>
          <w:lang w:bidi="ru-RU"/>
        </w:rPr>
        <w:t>взаимоценку</w:t>
      </w:r>
      <w:proofErr w:type="spellEnd"/>
      <w:r w:rsidRPr="004D7039">
        <w:rPr>
          <w:rFonts w:eastAsia="Times New Roman" w:cs="Times New Roman"/>
          <w:color w:val="000000"/>
          <w:sz w:val="24"/>
          <w:szCs w:val="24"/>
          <w:lang w:bidi="ru-RU"/>
        </w:rPr>
        <w:t xml:space="preserve"> деятельности в группе.</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В процессе публичной презентации результатов проекта оценивается:</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качество защиты проекта (четкость и ясность изложения задачи; убедительность рассуждений; последовательность в аргументации; логичность и оригинальность);</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качество наглядного представления проекта (использование рисунков, схем, графиков, моделей и других средств наглядной презентации);</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качество письменного текста (соответствие плану, оформление работы, грамотность изложения);</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уровень коммуникативных умений (умение отвечать на поставленные вопросы, аргументировать и отстаивать собственную точку зрения, участвовать в дискуссии).</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Организационный раздел.</w:t>
      </w:r>
    </w:p>
    <w:p w:rsidR="003E634B" w:rsidRPr="008E439E" w:rsidRDefault="003E634B" w:rsidP="004D7039">
      <w:pPr>
        <w:pStyle w:val="a7"/>
        <w:rPr>
          <w:rFonts w:eastAsia="Times New Roman" w:cs="Times New Roman"/>
          <w:color w:val="000000"/>
          <w:sz w:val="24"/>
          <w:szCs w:val="24"/>
          <w:lang w:bidi="ru-RU"/>
        </w:rPr>
      </w:pPr>
      <w:r w:rsidRPr="008E439E">
        <w:rPr>
          <w:rFonts w:eastAsia="Times New Roman" w:cs="Times New Roman"/>
          <w:color w:val="000000"/>
          <w:sz w:val="24"/>
          <w:szCs w:val="24"/>
          <w:lang w:bidi="ru-RU"/>
        </w:rPr>
        <w:t>Формы взаимодействия участников образовательного процесса при создании и реализации программы формирования УУД.</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С целью разработки и реализации программы формирования УУД в образовательной организации может быть создана рабочая группа, реализующая свою деятельность по следующим направлениям:</w:t>
      </w:r>
    </w:p>
    <w:p w:rsidR="003E634B" w:rsidRPr="004D7039" w:rsidRDefault="003E634B" w:rsidP="004D7039">
      <w:pPr>
        <w:pStyle w:val="a7"/>
        <w:rPr>
          <w:rFonts w:eastAsia="Times New Roman" w:cs="Times New Roman"/>
          <w:color w:val="000000"/>
          <w:sz w:val="24"/>
          <w:szCs w:val="24"/>
          <w:lang w:bidi="ru-RU"/>
        </w:rPr>
      </w:pPr>
      <w:r w:rsidRPr="004D7039">
        <w:rPr>
          <w:rFonts w:eastAsia="Times New Roman" w:cs="Times New Roman"/>
          <w:color w:val="000000"/>
          <w:sz w:val="24"/>
          <w:szCs w:val="24"/>
          <w:lang w:bidi="ru-RU"/>
        </w:rPr>
        <w:t>разработка плана координации деятельности учителей-предметников, направленной на формирование УУД на основе ФООП и ФРП, выделение общих для всех предметов планируемых результатов в овладении познавательными, коммуникативными, регулятивными учебными действиями; определение образовательной предметности, которая может быть положена в основу работы по развитию УУД;</w:t>
      </w:r>
    </w:p>
    <w:p w:rsidR="003E634B" w:rsidRPr="00FA777E" w:rsidRDefault="003E634B" w:rsidP="00FA777E">
      <w:pPr>
        <w:pStyle w:val="a7"/>
        <w:rPr>
          <w:rFonts w:eastAsia="Times New Roman" w:cs="Times New Roman"/>
          <w:sz w:val="24"/>
          <w:szCs w:val="24"/>
          <w:lang w:bidi="ru-RU"/>
        </w:rPr>
      </w:pPr>
      <w:r w:rsidRPr="004D7039">
        <w:rPr>
          <w:rFonts w:eastAsia="Times New Roman"/>
          <w:lang w:bidi="ru-RU"/>
        </w:rPr>
        <w:t xml:space="preserve">определение </w:t>
      </w:r>
      <w:r w:rsidRPr="00FA777E">
        <w:rPr>
          <w:rFonts w:eastAsia="Times New Roman" w:cs="Times New Roman"/>
          <w:sz w:val="24"/>
          <w:szCs w:val="24"/>
          <w:lang w:bidi="ru-RU"/>
        </w:rPr>
        <w:t>способов межпредметной интеграции, обеспечивающей достижение данных результатов (междисциплинарный модуль, интегративные уроки и другое);</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определение этапов и форм постепенного усложнения деятельности обучающихся по овладению УУД;</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разработка общего алгоритма (технологической схемы) урока, имеющего два целевых фокуса (предметный и метапредметный);</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разработка основных подходов к конструированию задач на применение УУД;</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конкретизация основных подходов к организации учебно-исследовательской и проектной деятельности обучающихся в рамках урочной и внеурочной деятельности;</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разработка основных подходов к организации учебной деятельности по формированию и развитию ИКТ-компетенций;</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lastRenderedPageBreak/>
        <w:t>разработка комплекса мер по организации системы оценки деятельности</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образовательной организации по формированию и развитию УУД у обучающихся;</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разработка методики и инструментария мониторинга успешности освоения и применения обучающимися УУД;</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организация и проведение серии семинаров с учителями, работающими на уровне начального общего образования, в целях реализации принципа преемственности в плане развития УУД;</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организация и проведение систематических консультаций с педагогами- предметниками по проблемам, связанным с развитием УУД в образовательном процессе;</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организация и проведение систематических консультаций с учителями- предметниками по проблемам, связанным с развитием УУД в образовательном процессе;</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организация и проведение методических семинаров с учителями- предметниками и педагогами-психологами по анализу и способам минимизации рисков развития УУД у обучающихся;</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организация разъяснительной (просветительской работы) с родителями (законными представителями) по проблемам развития УУД у обучающихся;</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организация отражения аналитических материалов о результатах работы по формированию УУД у обучающихся на сайте образовательной организации.</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Рабочей группой может быть реализовано несколько этапов с соблюдением необходимых процедур контроля, коррекции и согласования (конкретные процедуры разрабатываются рабочей группой и утверждаются руководителем).</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На подготовительном этапе команда образовательной организации может провести следующие аналитические работы:</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рассматривать, какие рекомендательные, теоретические, методические материалы могут быть использованы в данной образовательной организации для наиболее эффективного выполнения задач программы формирования УУД;</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определять состав детей с особыми образовательными потребностями, в том числе лиц, проявивших выдающиеся способности, детей с ОВЗ, а также возможности построения их индивидуальных образовательных траекторий;</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анализировать результаты обучающихся по линии развития УУД на предыдущем уровне;</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анализировать и обсуждать опыт применения успешных практик, в том числе с использованием информационных ресурсов образовательной организации.</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На основном этапе может проводиться работа по разработке общей стратегии развития УУД, организации и механизма реализации задач программы, могут быть описаны специальные требования к условиям реализации программы развития УУД.</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На заключительном этапе может проводиться обсуждение хода реализации программы на методических семинарах (возможно, с привлечением внешних консультантов из других образовательных, научных, социальных организаций).</w:t>
      </w:r>
    </w:p>
    <w:p w:rsidR="003E634B"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В целях соотнесения формирования метапредметных результатов с рабочими программами по учебным предметам необходимо, чтобы образовательная организация на регулярной основе проводила методические советы для определения, как с учетом используемой базы образовательных технологий, так и методик, возможности обеспечения формирования УУД, аккумулируя потенциал разных специалистов-предметников.</w:t>
      </w:r>
    </w:p>
    <w:p w:rsidR="0004319B" w:rsidRDefault="0004319B" w:rsidP="00FA777E">
      <w:pPr>
        <w:pStyle w:val="a7"/>
        <w:rPr>
          <w:rFonts w:eastAsia="Times New Roman" w:cs="Times New Roman"/>
          <w:sz w:val="24"/>
          <w:szCs w:val="24"/>
          <w:lang w:bidi="ru-RU"/>
        </w:rPr>
      </w:pPr>
    </w:p>
    <w:p w:rsidR="0004319B" w:rsidRPr="00C3158D" w:rsidRDefault="0004319B" w:rsidP="0004319B">
      <w:pPr>
        <w:widowControl w:val="0"/>
        <w:autoSpaceDE w:val="0"/>
        <w:autoSpaceDN w:val="0"/>
        <w:spacing w:line="274" w:lineRule="exact"/>
        <w:ind w:left="856"/>
        <w:outlineLvl w:val="2"/>
        <w:rPr>
          <w:rFonts w:eastAsia="Times New Roman" w:cs="Times New Roman"/>
          <w:b/>
          <w:bCs/>
          <w:sz w:val="24"/>
          <w:szCs w:val="24"/>
        </w:rPr>
      </w:pPr>
      <w:r w:rsidRPr="00C3158D">
        <w:rPr>
          <w:rFonts w:eastAsia="Times New Roman" w:cs="Times New Roman"/>
          <w:b/>
          <w:bCs/>
          <w:sz w:val="24"/>
          <w:szCs w:val="24"/>
        </w:rPr>
        <w:t>2.2.3.</w:t>
      </w:r>
      <w:r w:rsidRPr="00C3158D">
        <w:rPr>
          <w:rFonts w:eastAsia="Times New Roman" w:cs="Times New Roman"/>
          <w:b/>
          <w:bCs/>
          <w:spacing w:val="-6"/>
          <w:sz w:val="24"/>
          <w:szCs w:val="24"/>
        </w:rPr>
        <w:t xml:space="preserve"> </w:t>
      </w:r>
      <w:r w:rsidRPr="00C3158D">
        <w:rPr>
          <w:rFonts w:eastAsia="Times New Roman" w:cs="Times New Roman"/>
          <w:b/>
          <w:bCs/>
          <w:sz w:val="24"/>
          <w:szCs w:val="24"/>
        </w:rPr>
        <w:t>Организационный</w:t>
      </w:r>
      <w:r w:rsidRPr="00C3158D">
        <w:rPr>
          <w:rFonts w:eastAsia="Times New Roman" w:cs="Times New Roman"/>
          <w:b/>
          <w:bCs/>
          <w:spacing w:val="-6"/>
          <w:sz w:val="24"/>
          <w:szCs w:val="24"/>
        </w:rPr>
        <w:t xml:space="preserve"> </w:t>
      </w:r>
      <w:r w:rsidRPr="00C3158D">
        <w:rPr>
          <w:rFonts w:eastAsia="Times New Roman" w:cs="Times New Roman"/>
          <w:b/>
          <w:bCs/>
          <w:spacing w:val="-2"/>
          <w:sz w:val="24"/>
          <w:szCs w:val="24"/>
        </w:rPr>
        <w:t>раздел.</w:t>
      </w:r>
    </w:p>
    <w:p w:rsidR="0004319B" w:rsidRPr="00C3158D" w:rsidRDefault="0004319B" w:rsidP="0004319B">
      <w:pPr>
        <w:widowControl w:val="0"/>
        <w:autoSpaceDE w:val="0"/>
        <w:autoSpaceDN w:val="0"/>
        <w:spacing w:line="240" w:lineRule="auto"/>
        <w:ind w:left="148" w:right="3126" w:firstLine="708"/>
        <w:rPr>
          <w:rFonts w:eastAsia="Times New Roman" w:cs="Times New Roman"/>
          <w:sz w:val="24"/>
          <w:szCs w:val="24"/>
        </w:rPr>
      </w:pPr>
      <w:r w:rsidRPr="00C3158D">
        <w:rPr>
          <w:rFonts w:eastAsia="Times New Roman" w:cs="Times New Roman"/>
          <w:sz w:val="24"/>
          <w:szCs w:val="24"/>
        </w:rPr>
        <w:t>Формы</w:t>
      </w:r>
      <w:r w:rsidRPr="00C3158D">
        <w:rPr>
          <w:rFonts w:eastAsia="Times New Roman" w:cs="Times New Roman"/>
          <w:spacing w:val="-10"/>
          <w:sz w:val="24"/>
          <w:szCs w:val="24"/>
        </w:rPr>
        <w:t xml:space="preserve"> </w:t>
      </w:r>
      <w:r w:rsidRPr="00C3158D">
        <w:rPr>
          <w:rFonts w:eastAsia="Times New Roman" w:cs="Times New Roman"/>
          <w:sz w:val="24"/>
          <w:szCs w:val="24"/>
        </w:rPr>
        <w:t>взаимодействия</w:t>
      </w:r>
      <w:r w:rsidRPr="00C3158D">
        <w:rPr>
          <w:rFonts w:eastAsia="Times New Roman" w:cs="Times New Roman"/>
          <w:spacing w:val="-6"/>
          <w:sz w:val="24"/>
          <w:szCs w:val="24"/>
        </w:rPr>
        <w:t xml:space="preserve"> </w:t>
      </w:r>
      <w:r w:rsidRPr="00C3158D">
        <w:rPr>
          <w:rFonts w:eastAsia="Times New Roman" w:cs="Times New Roman"/>
          <w:sz w:val="24"/>
          <w:szCs w:val="24"/>
        </w:rPr>
        <w:t>участников</w:t>
      </w:r>
      <w:r w:rsidRPr="00C3158D">
        <w:rPr>
          <w:rFonts w:eastAsia="Times New Roman" w:cs="Times New Roman"/>
          <w:spacing w:val="-9"/>
          <w:sz w:val="24"/>
          <w:szCs w:val="24"/>
        </w:rPr>
        <w:t xml:space="preserve"> </w:t>
      </w:r>
      <w:r w:rsidRPr="00C3158D">
        <w:rPr>
          <w:rFonts w:eastAsia="Times New Roman" w:cs="Times New Roman"/>
          <w:sz w:val="24"/>
          <w:szCs w:val="24"/>
        </w:rPr>
        <w:t>образовательного</w:t>
      </w:r>
      <w:r w:rsidRPr="00C3158D">
        <w:rPr>
          <w:rFonts w:eastAsia="Times New Roman" w:cs="Times New Roman"/>
          <w:spacing w:val="-8"/>
          <w:sz w:val="24"/>
          <w:szCs w:val="24"/>
        </w:rPr>
        <w:t xml:space="preserve"> </w:t>
      </w:r>
      <w:r w:rsidRPr="00C3158D">
        <w:rPr>
          <w:rFonts w:eastAsia="Times New Roman" w:cs="Times New Roman"/>
          <w:sz w:val="24"/>
          <w:szCs w:val="24"/>
        </w:rPr>
        <w:t>процесса при создании и реализации программы формирования УУД.</w:t>
      </w:r>
    </w:p>
    <w:p w:rsidR="0004319B" w:rsidRPr="00C3158D" w:rsidRDefault="0004319B" w:rsidP="0004319B">
      <w:pPr>
        <w:widowControl w:val="0"/>
        <w:autoSpaceDE w:val="0"/>
        <w:autoSpaceDN w:val="0"/>
        <w:spacing w:line="240" w:lineRule="auto"/>
        <w:ind w:left="856"/>
        <w:rPr>
          <w:rFonts w:eastAsia="Times New Roman" w:cs="Times New Roman"/>
          <w:sz w:val="24"/>
          <w:szCs w:val="24"/>
        </w:rPr>
      </w:pPr>
      <w:r w:rsidRPr="00C3158D">
        <w:rPr>
          <w:rFonts w:eastAsia="Times New Roman" w:cs="Times New Roman"/>
          <w:sz w:val="24"/>
          <w:szCs w:val="24"/>
        </w:rPr>
        <w:t>C</w:t>
      </w:r>
      <w:r w:rsidRPr="00C3158D">
        <w:rPr>
          <w:rFonts w:eastAsia="Times New Roman" w:cs="Times New Roman"/>
          <w:spacing w:val="-3"/>
          <w:sz w:val="24"/>
          <w:szCs w:val="24"/>
        </w:rPr>
        <w:t xml:space="preserve"> </w:t>
      </w:r>
      <w:r w:rsidRPr="00C3158D">
        <w:rPr>
          <w:rFonts w:eastAsia="Times New Roman" w:cs="Times New Roman"/>
          <w:sz w:val="24"/>
          <w:szCs w:val="24"/>
        </w:rPr>
        <w:t>целью</w:t>
      </w:r>
      <w:r w:rsidRPr="00C3158D">
        <w:rPr>
          <w:rFonts w:eastAsia="Times New Roman" w:cs="Times New Roman"/>
          <w:spacing w:val="-2"/>
          <w:sz w:val="24"/>
          <w:szCs w:val="24"/>
        </w:rPr>
        <w:t xml:space="preserve"> </w:t>
      </w:r>
      <w:r w:rsidRPr="00C3158D">
        <w:rPr>
          <w:rFonts w:eastAsia="Times New Roman" w:cs="Times New Roman"/>
          <w:sz w:val="24"/>
          <w:szCs w:val="24"/>
        </w:rPr>
        <w:t>разработки</w:t>
      </w:r>
      <w:r w:rsidRPr="00C3158D">
        <w:rPr>
          <w:rFonts w:eastAsia="Times New Roman" w:cs="Times New Roman"/>
          <w:spacing w:val="-4"/>
          <w:sz w:val="24"/>
          <w:szCs w:val="24"/>
        </w:rPr>
        <w:t xml:space="preserve"> </w:t>
      </w:r>
      <w:r w:rsidRPr="00C3158D">
        <w:rPr>
          <w:rFonts w:eastAsia="Times New Roman" w:cs="Times New Roman"/>
          <w:sz w:val="24"/>
          <w:szCs w:val="24"/>
        </w:rPr>
        <w:t>и</w:t>
      </w:r>
      <w:r w:rsidRPr="00C3158D">
        <w:rPr>
          <w:rFonts w:eastAsia="Times New Roman" w:cs="Times New Roman"/>
          <w:spacing w:val="-3"/>
          <w:sz w:val="24"/>
          <w:szCs w:val="24"/>
        </w:rPr>
        <w:t xml:space="preserve"> </w:t>
      </w:r>
      <w:r w:rsidRPr="00C3158D">
        <w:rPr>
          <w:rFonts w:eastAsia="Times New Roman" w:cs="Times New Roman"/>
          <w:sz w:val="24"/>
          <w:szCs w:val="24"/>
        </w:rPr>
        <w:t>реализации</w:t>
      </w:r>
      <w:r w:rsidRPr="00C3158D">
        <w:rPr>
          <w:rFonts w:eastAsia="Times New Roman" w:cs="Times New Roman"/>
          <w:spacing w:val="-4"/>
          <w:sz w:val="24"/>
          <w:szCs w:val="24"/>
        </w:rPr>
        <w:t xml:space="preserve"> </w:t>
      </w:r>
      <w:r w:rsidRPr="00C3158D">
        <w:rPr>
          <w:rFonts w:eastAsia="Times New Roman" w:cs="Times New Roman"/>
          <w:sz w:val="24"/>
          <w:szCs w:val="24"/>
        </w:rPr>
        <w:t>программы</w:t>
      </w:r>
      <w:r w:rsidRPr="00C3158D">
        <w:rPr>
          <w:rFonts w:eastAsia="Times New Roman" w:cs="Times New Roman"/>
          <w:spacing w:val="-2"/>
          <w:sz w:val="24"/>
          <w:szCs w:val="24"/>
        </w:rPr>
        <w:t xml:space="preserve"> </w:t>
      </w:r>
      <w:r w:rsidRPr="00C3158D">
        <w:rPr>
          <w:rFonts w:eastAsia="Times New Roman" w:cs="Times New Roman"/>
          <w:sz w:val="24"/>
          <w:szCs w:val="24"/>
        </w:rPr>
        <w:t>формирования</w:t>
      </w:r>
      <w:r w:rsidRPr="00C3158D">
        <w:rPr>
          <w:rFonts w:eastAsia="Times New Roman" w:cs="Times New Roman"/>
          <w:spacing w:val="-2"/>
          <w:sz w:val="24"/>
          <w:szCs w:val="24"/>
        </w:rPr>
        <w:t xml:space="preserve"> </w:t>
      </w:r>
      <w:r w:rsidRPr="00C3158D">
        <w:rPr>
          <w:rFonts w:eastAsia="Times New Roman" w:cs="Times New Roman"/>
          <w:spacing w:val="-5"/>
          <w:sz w:val="24"/>
          <w:szCs w:val="24"/>
        </w:rPr>
        <w:t>УУД</w:t>
      </w:r>
    </w:p>
    <w:p w:rsidR="0004319B" w:rsidRPr="00C3158D" w:rsidRDefault="0004319B" w:rsidP="0004319B">
      <w:pPr>
        <w:widowControl w:val="0"/>
        <w:autoSpaceDE w:val="0"/>
        <w:autoSpaceDN w:val="0"/>
        <w:spacing w:line="240" w:lineRule="auto"/>
        <w:ind w:left="148" w:right="571"/>
        <w:rPr>
          <w:rFonts w:eastAsia="Times New Roman" w:cs="Times New Roman"/>
          <w:sz w:val="24"/>
          <w:szCs w:val="24"/>
        </w:rPr>
      </w:pPr>
      <w:r w:rsidRPr="00C3158D">
        <w:rPr>
          <w:rFonts w:eastAsia="Times New Roman" w:cs="Times New Roman"/>
          <w:sz w:val="24"/>
          <w:szCs w:val="24"/>
        </w:rPr>
        <w:t>в</w:t>
      </w:r>
      <w:r w:rsidRPr="00C3158D">
        <w:rPr>
          <w:rFonts w:eastAsia="Times New Roman" w:cs="Times New Roman"/>
          <w:spacing w:val="-5"/>
          <w:sz w:val="24"/>
          <w:szCs w:val="24"/>
        </w:rPr>
        <w:t xml:space="preserve"> </w:t>
      </w:r>
      <w:r w:rsidRPr="00C3158D">
        <w:rPr>
          <w:rFonts w:eastAsia="Times New Roman" w:cs="Times New Roman"/>
          <w:sz w:val="24"/>
          <w:szCs w:val="24"/>
        </w:rPr>
        <w:t>образовательной</w:t>
      </w:r>
      <w:r w:rsidRPr="00C3158D">
        <w:rPr>
          <w:rFonts w:eastAsia="Times New Roman" w:cs="Times New Roman"/>
          <w:spacing w:val="-4"/>
          <w:sz w:val="24"/>
          <w:szCs w:val="24"/>
        </w:rPr>
        <w:t xml:space="preserve"> </w:t>
      </w:r>
      <w:r w:rsidRPr="00C3158D">
        <w:rPr>
          <w:rFonts w:eastAsia="Times New Roman" w:cs="Times New Roman"/>
          <w:sz w:val="24"/>
          <w:szCs w:val="24"/>
        </w:rPr>
        <w:t>организации</w:t>
      </w:r>
      <w:r w:rsidRPr="00C3158D">
        <w:rPr>
          <w:rFonts w:eastAsia="Times New Roman" w:cs="Times New Roman"/>
          <w:spacing w:val="-4"/>
          <w:sz w:val="24"/>
          <w:szCs w:val="24"/>
        </w:rPr>
        <w:t xml:space="preserve"> </w:t>
      </w:r>
      <w:r w:rsidRPr="00C3158D">
        <w:rPr>
          <w:rFonts w:eastAsia="Times New Roman" w:cs="Times New Roman"/>
          <w:sz w:val="24"/>
          <w:szCs w:val="24"/>
        </w:rPr>
        <w:t>может</w:t>
      </w:r>
      <w:r w:rsidRPr="00C3158D">
        <w:rPr>
          <w:rFonts w:eastAsia="Times New Roman" w:cs="Times New Roman"/>
          <w:spacing w:val="-4"/>
          <w:sz w:val="24"/>
          <w:szCs w:val="24"/>
        </w:rPr>
        <w:t xml:space="preserve"> </w:t>
      </w:r>
      <w:r w:rsidRPr="00C3158D">
        <w:rPr>
          <w:rFonts w:eastAsia="Times New Roman" w:cs="Times New Roman"/>
          <w:sz w:val="24"/>
          <w:szCs w:val="24"/>
        </w:rPr>
        <w:t>быть</w:t>
      </w:r>
      <w:r w:rsidRPr="00C3158D">
        <w:rPr>
          <w:rFonts w:eastAsia="Times New Roman" w:cs="Times New Roman"/>
          <w:spacing w:val="-4"/>
          <w:sz w:val="24"/>
          <w:szCs w:val="24"/>
        </w:rPr>
        <w:t xml:space="preserve"> </w:t>
      </w:r>
      <w:r w:rsidRPr="00C3158D">
        <w:rPr>
          <w:rFonts w:eastAsia="Times New Roman" w:cs="Times New Roman"/>
          <w:sz w:val="24"/>
          <w:szCs w:val="24"/>
        </w:rPr>
        <w:t>создана</w:t>
      </w:r>
      <w:r w:rsidRPr="00C3158D">
        <w:rPr>
          <w:rFonts w:eastAsia="Times New Roman" w:cs="Times New Roman"/>
          <w:spacing w:val="-5"/>
          <w:sz w:val="24"/>
          <w:szCs w:val="24"/>
        </w:rPr>
        <w:t xml:space="preserve"> </w:t>
      </w:r>
      <w:r w:rsidRPr="00C3158D">
        <w:rPr>
          <w:rFonts w:eastAsia="Times New Roman" w:cs="Times New Roman"/>
          <w:sz w:val="24"/>
          <w:szCs w:val="24"/>
        </w:rPr>
        <w:t>рабочая</w:t>
      </w:r>
      <w:r w:rsidRPr="00C3158D">
        <w:rPr>
          <w:rFonts w:eastAsia="Times New Roman" w:cs="Times New Roman"/>
          <w:spacing w:val="-4"/>
          <w:sz w:val="24"/>
          <w:szCs w:val="24"/>
        </w:rPr>
        <w:t xml:space="preserve"> </w:t>
      </w:r>
      <w:r w:rsidRPr="00C3158D">
        <w:rPr>
          <w:rFonts w:eastAsia="Times New Roman" w:cs="Times New Roman"/>
          <w:sz w:val="24"/>
          <w:szCs w:val="24"/>
        </w:rPr>
        <w:t>группа,</w:t>
      </w:r>
      <w:r w:rsidRPr="00C3158D">
        <w:rPr>
          <w:rFonts w:eastAsia="Times New Roman" w:cs="Times New Roman"/>
          <w:spacing w:val="-4"/>
          <w:sz w:val="24"/>
          <w:szCs w:val="24"/>
        </w:rPr>
        <w:t xml:space="preserve"> </w:t>
      </w:r>
      <w:r w:rsidRPr="00C3158D">
        <w:rPr>
          <w:rFonts w:eastAsia="Times New Roman" w:cs="Times New Roman"/>
          <w:sz w:val="24"/>
          <w:szCs w:val="24"/>
        </w:rPr>
        <w:t>реализующая</w:t>
      </w:r>
      <w:r w:rsidRPr="00C3158D">
        <w:rPr>
          <w:rFonts w:eastAsia="Times New Roman" w:cs="Times New Roman"/>
          <w:spacing w:val="-4"/>
          <w:sz w:val="24"/>
          <w:szCs w:val="24"/>
        </w:rPr>
        <w:t xml:space="preserve"> </w:t>
      </w:r>
      <w:r w:rsidRPr="00C3158D">
        <w:rPr>
          <w:rFonts w:eastAsia="Times New Roman" w:cs="Times New Roman"/>
          <w:sz w:val="24"/>
          <w:szCs w:val="24"/>
        </w:rPr>
        <w:t>свою деятельность по следующим направлениям:</w:t>
      </w:r>
    </w:p>
    <w:p w:rsidR="0004319B" w:rsidRPr="00C3158D" w:rsidRDefault="0004319B" w:rsidP="0004319B">
      <w:pPr>
        <w:widowControl w:val="0"/>
        <w:autoSpaceDE w:val="0"/>
        <w:autoSpaceDN w:val="0"/>
        <w:spacing w:line="240" w:lineRule="auto"/>
        <w:ind w:left="148" w:firstLine="708"/>
        <w:rPr>
          <w:rFonts w:eastAsia="Times New Roman" w:cs="Times New Roman"/>
          <w:sz w:val="24"/>
          <w:szCs w:val="24"/>
        </w:rPr>
      </w:pPr>
      <w:r w:rsidRPr="00C3158D">
        <w:rPr>
          <w:rFonts w:eastAsia="Times New Roman" w:cs="Times New Roman"/>
          <w:sz w:val="24"/>
          <w:szCs w:val="24"/>
        </w:rPr>
        <w:t>разработка плана координации деятельности учителей-предметников, направленной на формирование</w:t>
      </w:r>
      <w:r w:rsidRPr="00C3158D">
        <w:rPr>
          <w:rFonts w:eastAsia="Times New Roman" w:cs="Times New Roman"/>
          <w:spacing w:val="-3"/>
          <w:sz w:val="24"/>
          <w:szCs w:val="24"/>
        </w:rPr>
        <w:t xml:space="preserve"> </w:t>
      </w:r>
      <w:r w:rsidRPr="00C3158D">
        <w:rPr>
          <w:rFonts w:eastAsia="Times New Roman" w:cs="Times New Roman"/>
          <w:sz w:val="24"/>
          <w:szCs w:val="24"/>
        </w:rPr>
        <w:t>УУД</w:t>
      </w:r>
      <w:r w:rsidRPr="00C3158D">
        <w:rPr>
          <w:rFonts w:eastAsia="Times New Roman" w:cs="Times New Roman"/>
          <w:spacing w:val="-3"/>
          <w:sz w:val="24"/>
          <w:szCs w:val="24"/>
        </w:rPr>
        <w:t xml:space="preserve"> </w:t>
      </w:r>
      <w:r w:rsidRPr="00C3158D">
        <w:rPr>
          <w:rFonts w:eastAsia="Times New Roman" w:cs="Times New Roman"/>
          <w:sz w:val="24"/>
          <w:szCs w:val="24"/>
        </w:rPr>
        <w:t>на</w:t>
      </w:r>
      <w:r w:rsidRPr="00C3158D">
        <w:rPr>
          <w:rFonts w:eastAsia="Times New Roman" w:cs="Times New Roman"/>
          <w:spacing w:val="-6"/>
          <w:sz w:val="24"/>
          <w:szCs w:val="24"/>
        </w:rPr>
        <w:t xml:space="preserve"> </w:t>
      </w:r>
      <w:r w:rsidRPr="00C3158D">
        <w:rPr>
          <w:rFonts w:eastAsia="Times New Roman" w:cs="Times New Roman"/>
          <w:sz w:val="24"/>
          <w:szCs w:val="24"/>
        </w:rPr>
        <w:t>основе</w:t>
      </w:r>
      <w:r w:rsidRPr="00C3158D">
        <w:rPr>
          <w:rFonts w:eastAsia="Times New Roman" w:cs="Times New Roman"/>
          <w:spacing w:val="-4"/>
          <w:sz w:val="24"/>
          <w:szCs w:val="24"/>
        </w:rPr>
        <w:t xml:space="preserve"> </w:t>
      </w:r>
      <w:r w:rsidRPr="00C3158D">
        <w:rPr>
          <w:rFonts w:eastAsia="Times New Roman" w:cs="Times New Roman"/>
          <w:sz w:val="24"/>
          <w:szCs w:val="24"/>
        </w:rPr>
        <w:t>ФООП</w:t>
      </w:r>
      <w:r w:rsidRPr="00C3158D">
        <w:rPr>
          <w:rFonts w:eastAsia="Times New Roman" w:cs="Times New Roman"/>
          <w:spacing w:val="-3"/>
          <w:sz w:val="24"/>
          <w:szCs w:val="24"/>
        </w:rPr>
        <w:t xml:space="preserve"> </w:t>
      </w:r>
      <w:r w:rsidRPr="00C3158D">
        <w:rPr>
          <w:rFonts w:eastAsia="Times New Roman" w:cs="Times New Roman"/>
          <w:sz w:val="24"/>
          <w:szCs w:val="24"/>
        </w:rPr>
        <w:t>и</w:t>
      </w:r>
      <w:r w:rsidRPr="00C3158D">
        <w:rPr>
          <w:rFonts w:eastAsia="Times New Roman" w:cs="Times New Roman"/>
          <w:spacing w:val="-3"/>
          <w:sz w:val="24"/>
          <w:szCs w:val="24"/>
        </w:rPr>
        <w:t xml:space="preserve"> </w:t>
      </w:r>
      <w:r w:rsidRPr="00C3158D">
        <w:rPr>
          <w:rFonts w:eastAsia="Times New Roman" w:cs="Times New Roman"/>
          <w:sz w:val="24"/>
          <w:szCs w:val="24"/>
        </w:rPr>
        <w:t>ФРП,</w:t>
      </w:r>
      <w:r w:rsidRPr="00C3158D">
        <w:rPr>
          <w:rFonts w:eastAsia="Times New Roman" w:cs="Times New Roman"/>
          <w:spacing w:val="-3"/>
          <w:sz w:val="24"/>
          <w:szCs w:val="24"/>
        </w:rPr>
        <w:t xml:space="preserve"> </w:t>
      </w:r>
      <w:r w:rsidRPr="00C3158D">
        <w:rPr>
          <w:rFonts w:eastAsia="Times New Roman" w:cs="Times New Roman"/>
          <w:sz w:val="24"/>
          <w:szCs w:val="24"/>
        </w:rPr>
        <w:t>выделение</w:t>
      </w:r>
      <w:r w:rsidRPr="00C3158D">
        <w:rPr>
          <w:rFonts w:eastAsia="Times New Roman" w:cs="Times New Roman"/>
          <w:spacing w:val="-3"/>
          <w:sz w:val="24"/>
          <w:szCs w:val="24"/>
        </w:rPr>
        <w:t xml:space="preserve"> </w:t>
      </w:r>
      <w:r w:rsidRPr="00C3158D">
        <w:rPr>
          <w:rFonts w:eastAsia="Times New Roman" w:cs="Times New Roman"/>
          <w:sz w:val="24"/>
          <w:szCs w:val="24"/>
        </w:rPr>
        <w:t>общих</w:t>
      </w:r>
      <w:r w:rsidRPr="00C3158D">
        <w:rPr>
          <w:rFonts w:eastAsia="Times New Roman" w:cs="Times New Roman"/>
          <w:spacing w:val="-3"/>
          <w:sz w:val="24"/>
          <w:szCs w:val="24"/>
        </w:rPr>
        <w:t xml:space="preserve"> </w:t>
      </w:r>
      <w:r w:rsidRPr="00C3158D">
        <w:rPr>
          <w:rFonts w:eastAsia="Times New Roman" w:cs="Times New Roman"/>
          <w:sz w:val="24"/>
          <w:szCs w:val="24"/>
        </w:rPr>
        <w:t>для</w:t>
      </w:r>
      <w:r w:rsidRPr="00C3158D">
        <w:rPr>
          <w:rFonts w:eastAsia="Times New Roman" w:cs="Times New Roman"/>
          <w:spacing w:val="-3"/>
          <w:sz w:val="24"/>
          <w:szCs w:val="24"/>
        </w:rPr>
        <w:t xml:space="preserve"> </w:t>
      </w:r>
      <w:r w:rsidRPr="00C3158D">
        <w:rPr>
          <w:rFonts w:eastAsia="Times New Roman" w:cs="Times New Roman"/>
          <w:sz w:val="24"/>
          <w:szCs w:val="24"/>
        </w:rPr>
        <w:t>всех</w:t>
      </w:r>
      <w:r w:rsidRPr="00C3158D">
        <w:rPr>
          <w:rFonts w:eastAsia="Times New Roman" w:cs="Times New Roman"/>
          <w:spacing w:val="-1"/>
          <w:sz w:val="24"/>
          <w:szCs w:val="24"/>
        </w:rPr>
        <w:t xml:space="preserve"> </w:t>
      </w:r>
      <w:r w:rsidRPr="00C3158D">
        <w:rPr>
          <w:rFonts w:eastAsia="Times New Roman" w:cs="Times New Roman"/>
          <w:sz w:val="24"/>
          <w:szCs w:val="24"/>
        </w:rPr>
        <w:t>предметов</w:t>
      </w:r>
      <w:r w:rsidRPr="00C3158D">
        <w:rPr>
          <w:rFonts w:eastAsia="Times New Roman" w:cs="Times New Roman"/>
          <w:spacing w:val="-3"/>
          <w:sz w:val="24"/>
          <w:szCs w:val="24"/>
        </w:rPr>
        <w:t xml:space="preserve"> </w:t>
      </w:r>
      <w:r w:rsidRPr="00C3158D">
        <w:rPr>
          <w:rFonts w:eastAsia="Times New Roman" w:cs="Times New Roman"/>
          <w:sz w:val="24"/>
          <w:szCs w:val="24"/>
        </w:rPr>
        <w:t>планируемых результатов в овладении познавательными, коммуникативными, регулятивными учебными</w:t>
      </w:r>
    </w:p>
    <w:p w:rsidR="00047270" w:rsidRDefault="0004319B" w:rsidP="00047270">
      <w:pPr>
        <w:widowControl w:val="0"/>
        <w:autoSpaceDE w:val="0"/>
        <w:autoSpaceDN w:val="0"/>
        <w:spacing w:line="240" w:lineRule="auto"/>
        <w:ind w:left="148"/>
        <w:rPr>
          <w:rFonts w:eastAsia="Times New Roman" w:cs="Times New Roman"/>
          <w:spacing w:val="-3"/>
          <w:sz w:val="24"/>
          <w:szCs w:val="24"/>
        </w:rPr>
      </w:pPr>
      <w:r w:rsidRPr="00C3158D">
        <w:rPr>
          <w:rFonts w:eastAsia="Times New Roman" w:cs="Times New Roman"/>
          <w:sz w:val="24"/>
          <w:szCs w:val="24"/>
        </w:rPr>
        <w:t>действиями;</w:t>
      </w:r>
      <w:r w:rsidRPr="00C3158D">
        <w:rPr>
          <w:rFonts w:eastAsia="Times New Roman" w:cs="Times New Roman"/>
          <w:spacing w:val="-3"/>
          <w:sz w:val="24"/>
          <w:szCs w:val="24"/>
        </w:rPr>
        <w:t xml:space="preserve"> </w:t>
      </w:r>
    </w:p>
    <w:p w:rsidR="0004319B" w:rsidRPr="00C3158D" w:rsidRDefault="0004319B" w:rsidP="00047270">
      <w:pPr>
        <w:widowControl w:val="0"/>
        <w:autoSpaceDE w:val="0"/>
        <w:autoSpaceDN w:val="0"/>
        <w:spacing w:line="240" w:lineRule="auto"/>
        <w:ind w:left="148"/>
        <w:rPr>
          <w:rFonts w:eastAsia="Times New Roman" w:cs="Times New Roman"/>
          <w:sz w:val="24"/>
          <w:szCs w:val="24"/>
        </w:rPr>
      </w:pPr>
      <w:r w:rsidRPr="00C3158D">
        <w:rPr>
          <w:rFonts w:eastAsia="Times New Roman" w:cs="Times New Roman"/>
          <w:sz w:val="24"/>
          <w:szCs w:val="24"/>
        </w:rPr>
        <w:t>определение</w:t>
      </w:r>
      <w:r w:rsidRPr="00C3158D">
        <w:rPr>
          <w:rFonts w:eastAsia="Times New Roman" w:cs="Times New Roman"/>
          <w:spacing w:val="-4"/>
          <w:sz w:val="24"/>
          <w:szCs w:val="24"/>
        </w:rPr>
        <w:t xml:space="preserve"> </w:t>
      </w:r>
      <w:r w:rsidRPr="00C3158D">
        <w:rPr>
          <w:rFonts w:eastAsia="Times New Roman" w:cs="Times New Roman"/>
          <w:sz w:val="24"/>
          <w:szCs w:val="24"/>
        </w:rPr>
        <w:t>образовательной</w:t>
      </w:r>
      <w:r w:rsidRPr="00C3158D">
        <w:rPr>
          <w:rFonts w:eastAsia="Times New Roman" w:cs="Times New Roman"/>
          <w:spacing w:val="-5"/>
          <w:sz w:val="24"/>
          <w:szCs w:val="24"/>
        </w:rPr>
        <w:t xml:space="preserve"> </w:t>
      </w:r>
      <w:r w:rsidRPr="00C3158D">
        <w:rPr>
          <w:rFonts w:eastAsia="Times New Roman" w:cs="Times New Roman"/>
          <w:sz w:val="24"/>
          <w:szCs w:val="24"/>
        </w:rPr>
        <w:t>предметности,</w:t>
      </w:r>
      <w:r w:rsidRPr="00C3158D">
        <w:rPr>
          <w:rFonts w:eastAsia="Times New Roman" w:cs="Times New Roman"/>
          <w:spacing w:val="-3"/>
          <w:sz w:val="24"/>
          <w:szCs w:val="24"/>
        </w:rPr>
        <w:t xml:space="preserve"> </w:t>
      </w:r>
      <w:r w:rsidRPr="00C3158D">
        <w:rPr>
          <w:rFonts w:eastAsia="Times New Roman" w:cs="Times New Roman"/>
          <w:sz w:val="24"/>
          <w:szCs w:val="24"/>
        </w:rPr>
        <w:t>которая</w:t>
      </w:r>
      <w:r w:rsidRPr="00C3158D">
        <w:rPr>
          <w:rFonts w:eastAsia="Times New Roman" w:cs="Times New Roman"/>
          <w:spacing w:val="-3"/>
          <w:sz w:val="24"/>
          <w:szCs w:val="24"/>
        </w:rPr>
        <w:t xml:space="preserve"> </w:t>
      </w:r>
      <w:r w:rsidRPr="00C3158D">
        <w:rPr>
          <w:rFonts w:eastAsia="Times New Roman" w:cs="Times New Roman"/>
          <w:sz w:val="24"/>
          <w:szCs w:val="24"/>
        </w:rPr>
        <w:t>может</w:t>
      </w:r>
      <w:r w:rsidRPr="00C3158D">
        <w:rPr>
          <w:rFonts w:eastAsia="Times New Roman" w:cs="Times New Roman"/>
          <w:spacing w:val="-3"/>
          <w:sz w:val="24"/>
          <w:szCs w:val="24"/>
        </w:rPr>
        <w:t xml:space="preserve"> </w:t>
      </w:r>
      <w:r w:rsidRPr="00C3158D">
        <w:rPr>
          <w:rFonts w:eastAsia="Times New Roman" w:cs="Times New Roman"/>
          <w:sz w:val="24"/>
          <w:szCs w:val="24"/>
        </w:rPr>
        <w:t>быть</w:t>
      </w:r>
      <w:r w:rsidRPr="00C3158D">
        <w:rPr>
          <w:rFonts w:eastAsia="Times New Roman" w:cs="Times New Roman"/>
          <w:spacing w:val="-3"/>
          <w:sz w:val="24"/>
          <w:szCs w:val="24"/>
        </w:rPr>
        <w:t xml:space="preserve"> </w:t>
      </w:r>
      <w:r w:rsidRPr="00C3158D">
        <w:rPr>
          <w:rFonts w:eastAsia="Times New Roman" w:cs="Times New Roman"/>
          <w:sz w:val="24"/>
          <w:szCs w:val="24"/>
        </w:rPr>
        <w:t>положена</w:t>
      </w:r>
      <w:r w:rsidRPr="00C3158D">
        <w:rPr>
          <w:rFonts w:eastAsia="Times New Roman" w:cs="Times New Roman"/>
          <w:spacing w:val="-4"/>
          <w:sz w:val="24"/>
          <w:szCs w:val="24"/>
        </w:rPr>
        <w:t xml:space="preserve"> </w:t>
      </w:r>
      <w:r w:rsidRPr="00C3158D">
        <w:rPr>
          <w:rFonts w:eastAsia="Times New Roman" w:cs="Times New Roman"/>
          <w:sz w:val="24"/>
          <w:szCs w:val="24"/>
        </w:rPr>
        <w:t>в</w:t>
      </w:r>
      <w:r w:rsidRPr="00C3158D">
        <w:rPr>
          <w:rFonts w:eastAsia="Times New Roman" w:cs="Times New Roman"/>
          <w:spacing w:val="-4"/>
          <w:sz w:val="24"/>
          <w:szCs w:val="24"/>
        </w:rPr>
        <w:t xml:space="preserve"> </w:t>
      </w:r>
      <w:r w:rsidRPr="00C3158D">
        <w:rPr>
          <w:rFonts w:eastAsia="Times New Roman" w:cs="Times New Roman"/>
          <w:sz w:val="24"/>
          <w:szCs w:val="24"/>
        </w:rPr>
        <w:t xml:space="preserve">основу </w:t>
      </w:r>
      <w:r w:rsidRPr="00C3158D">
        <w:rPr>
          <w:rFonts w:eastAsia="Times New Roman" w:cs="Times New Roman"/>
          <w:spacing w:val="-2"/>
          <w:sz w:val="24"/>
          <w:szCs w:val="24"/>
        </w:rPr>
        <w:t>работы</w:t>
      </w:r>
      <w:r w:rsidR="00047270">
        <w:rPr>
          <w:rFonts w:eastAsia="Times New Roman" w:cs="Times New Roman"/>
          <w:sz w:val="24"/>
          <w:szCs w:val="24"/>
        </w:rPr>
        <w:t xml:space="preserve"> </w:t>
      </w:r>
      <w:r w:rsidRPr="00C3158D">
        <w:rPr>
          <w:rFonts w:eastAsia="Times New Roman" w:cs="Times New Roman"/>
          <w:sz w:val="24"/>
          <w:szCs w:val="24"/>
        </w:rPr>
        <w:t>по</w:t>
      </w:r>
      <w:r w:rsidRPr="00C3158D">
        <w:rPr>
          <w:rFonts w:eastAsia="Times New Roman" w:cs="Times New Roman"/>
          <w:spacing w:val="-4"/>
          <w:sz w:val="24"/>
          <w:szCs w:val="24"/>
        </w:rPr>
        <w:t xml:space="preserve"> </w:t>
      </w:r>
      <w:r w:rsidRPr="00C3158D">
        <w:rPr>
          <w:rFonts w:eastAsia="Times New Roman" w:cs="Times New Roman"/>
          <w:sz w:val="24"/>
          <w:szCs w:val="24"/>
        </w:rPr>
        <w:t>развитию</w:t>
      </w:r>
      <w:r w:rsidRPr="00C3158D">
        <w:rPr>
          <w:rFonts w:eastAsia="Times New Roman" w:cs="Times New Roman"/>
          <w:spacing w:val="-2"/>
          <w:sz w:val="24"/>
          <w:szCs w:val="24"/>
        </w:rPr>
        <w:t xml:space="preserve"> </w:t>
      </w:r>
      <w:r w:rsidRPr="00C3158D">
        <w:rPr>
          <w:rFonts w:eastAsia="Times New Roman" w:cs="Times New Roman"/>
          <w:spacing w:val="-4"/>
          <w:sz w:val="24"/>
          <w:szCs w:val="24"/>
        </w:rPr>
        <w:t>УУД;</w:t>
      </w:r>
    </w:p>
    <w:p w:rsidR="0004319B" w:rsidRPr="00C3158D" w:rsidRDefault="0004319B" w:rsidP="0004319B">
      <w:pPr>
        <w:widowControl w:val="0"/>
        <w:autoSpaceDE w:val="0"/>
        <w:autoSpaceDN w:val="0"/>
        <w:spacing w:line="240" w:lineRule="auto"/>
        <w:ind w:left="148" w:firstLine="708"/>
        <w:rPr>
          <w:rFonts w:eastAsia="Times New Roman" w:cs="Times New Roman"/>
          <w:sz w:val="24"/>
          <w:szCs w:val="24"/>
        </w:rPr>
      </w:pPr>
      <w:r w:rsidRPr="00C3158D">
        <w:rPr>
          <w:rFonts w:eastAsia="Times New Roman" w:cs="Times New Roman"/>
          <w:sz w:val="24"/>
          <w:szCs w:val="24"/>
        </w:rPr>
        <w:lastRenderedPageBreak/>
        <w:t>определение</w:t>
      </w:r>
      <w:r w:rsidRPr="00C3158D">
        <w:rPr>
          <w:rFonts w:eastAsia="Times New Roman" w:cs="Times New Roman"/>
          <w:spacing w:val="-6"/>
          <w:sz w:val="24"/>
          <w:szCs w:val="24"/>
        </w:rPr>
        <w:t xml:space="preserve"> </w:t>
      </w:r>
      <w:r w:rsidRPr="00C3158D">
        <w:rPr>
          <w:rFonts w:eastAsia="Times New Roman" w:cs="Times New Roman"/>
          <w:sz w:val="24"/>
          <w:szCs w:val="24"/>
        </w:rPr>
        <w:t>способов</w:t>
      </w:r>
      <w:r w:rsidRPr="00C3158D">
        <w:rPr>
          <w:rFonts w:eastAsia="Times New Roman" w:cs="Times New Roman"/>
          <w:spacing w:val="-6"/>
          <w:sz w:val="24"/>
          <w:szCs w:val="24"/>
        </w:rPr>
        <w:t xml:space="preserve"> </w:t>
      </w:r>
      <w:r w:rsidRPr="00C3158D">
        <w:rPr>
          <w:rFonts w:eastAsia="Times New Roman" w:cs="Times New Roman"/>
          <w:sz w:val="24"/>
          <w:szCs w:val="24"/>
        </w:rPr>
        <w:t>межпредметной</w:t>
      </w:r>
      <w:r w:rsidRPr="00C3158D">
        <w:rPr>
          <w:rFonts w:eastAsia="Times New Roman" w:cs="Times New Roman"/>
          <w:spacing w:val="-6"/>
          <w:sz w:val="24"/>
          <w:szCs w:val="24"/>
        </w:rPr>
        <w:t xml:space="preserve"> </w:t>
      </w:r>
      <w:r w:rsidRPr="00C3158D">
        <w:rPr>
          <w:rFonts w:eastAsia="Times New Roman" w:cs="Times New Roman"/>
          <w:sz w:val="24"/>
          <w:szCs w:val="24"/>
        </w:rPr>
        <w:t>интеграции,</w:t>
      </w:r>
      <w:r w:rsidRPr="00C3158D">
        <w:rPr>
          <w:rFonts w:eastAsia="Times New Roman" w:cs="Times New Roman"/>
          <w:spacing w:val="-6"/>
          <w:sz w:val="24"/>
          <w:szCs w:val="24"/>
        </w:rPr>
        <w:t xml:space="preserve"> </w:t>
      </w:r>
      <w:r w:rsidRPr="00C3158D">
        <w:rPr>
          <w:rFonts w:eastAsia="Times New Roman" w:cs="Times New Roman"/>
          <w:sz w:val="24"/>
          <w:szCs w:val="24"/>
        </w:rPr>
        <w:t>обеспечивающей</w:t>
      </w:r>
      <w:r w:rsidRPr="00C3158D">
        <w:rPr>
          <w:rFonts w:eastAsia="Times New Roman" w:cs="Times New Roman"/>
          <w:spacing w:val="-6"/>
          <w:sz w:val="24"/>
          <w:szCs w:val="24"/>
        </w:rPr>
        <w:t xml:space="preserve"> </w:t>
      </w:r>
      <w:r w:rsidRPr="00C3158D">
        <w:rPr>
          <w:rFonts w:eastAsia="Times New Roman" w:cs="Times New Roman"/>
          <w:sz w:val="24"/>
          <w:szCs w:val="24"/>
        </w:rPr>
        <w:t>достижение</w:t>
      </w:r>
      <w:r w:rsidRPr="00C3158D">
        <w:rPr>
          <w:rFonts w:eastAsia="Times New Roman" w:cs="Times New Roman"/>
          <w:spacing w:val="-6"/>
          <w:sz w:val="24"/>
          <w:szCs w:val="24"/>
        </w:rPr>
        <w:t xml:space="preserve"> </w:t>
      </w:r>
      <w:r w:rsidRPr="00C3158D">
        <w:rPr>
          <w:rFonts w:eastAsia="Times New Roman" w:cs="Times New Roman"/>
          <w:sz w:val="24"/>
          <w:szCs w:val="24"/>
        </w:rPr>
        <w:t>данных результатов (междисциплинарный модуль, интегративные уроки и другое);</w:t>
      </w:r>
    </w:p>
    <w:p w:rsidR="0004319B" w:rsidRPr="00C3158D" w:rsidRDefault="0004319B" w:rsidP="0004319B">
      <w:pPr>
        <w:widowControl w:val="0"/>
        <w:autoSpaceDE w:val="0"/>
        <w:autoSpaceDN w:val="0"/>
        <w:spacing w:line="240" w:lineRule="auto"/>
        <w:ind w:left="148" w:right="571" w:firstLine="708"/>
        <w:rPr>
          <w:rFonts w:eastAsia="Times New Roman" w:cs="Times New Roman"/>
          <w:sz w:val="24"/>
          <w:szCs w:val="24"/>
        </w:rPr>
      </w:pPr>
      <w:r w:rsidRPr="00C3158D">
        <w:rPr>
          <w:rFonts w:eastAsia="Times New Roman" w:cs="Times New Roman"/>
          <w:sz w:val="24"/>
          <w:szCs w:val="24"/>
        </w:rPr>
        <w:t>определение</w:t>
      </w:r>
      <w:r w:rsidRPr="00C3158D">
        <w:rPr>
          <w:rFonts w:eastAsia="Times New Roman" w:cs="Times New Roman"/>
          <w:spacing w:val="-5"/>
          <w:sz w:val="24"/>
          <w:szCs w:val="24"/>
        </w:rPr>
        <w:t xml:space="preserve"> </w:t>
      </w:r>
      <w:r w:rsidRPr="00C3158D">
        <w:rPr>
          <w:rFonts w:eastAsia="Times New Roman" w:cs="Times New Roman"/>
          <w:sz w:val="24"/>
          <w:szCs w:val="24"/>
        </w:rPr>
        <w:t>этапов</w:t>
      </w:r>
      <w:r w:rsidRPr="00C3158D">
        <w:rPr>
          <w:rFonts w:eastAsia="Times New Roman" w:cs="Times New Roman"/>
          <w:spacing w:val="-5"/>
          <w:sz w:val="24"/>
          <w:szCs w:val="24"/>
        </w:rPr>
        <w:t xml:space="preserve"> </w:t>
      </w:r>
      <w:r w:rsidRPr="00C3158D">
        <w:rPr>
          <w:rFonts w:eastAsia="Times New Roman" w:cs="Times New Roman"/>
          <w:sz w:val="24"/>
          <w:szCs w:val="24"/>
        </w:rPr>
        <w:t>и</w:t>
      </w:r>
      <w:r w:rsidRPr="00C3158D">
        <w:rPr>
          <w:rFonts w:eastAsia="Times New Roman" w:cs="Times New Roman"/>
          <w:spacing w:val="-4"/>
          <w:sz w:val="24"/>
          <w:szCs w:val="24"/>
        </w:rPr>
        <w:t xml:space="preserve"> </w:t>
      </w:r>
      <w:r w:rsidRPr="00C3158D">
        <w:rPr>
          <w:rFonts w:eastAsia="Times New Roman" w:cs="Times New Roman"/>
          <w:sz w:val="24"/>
          <w:szCs w:val="24"/>
        </w:rPr>
        <w:t>форм</w:t>
      </w:r>
      <w:r w:rsidRPr="00C3158D">
        <w:rPr>
          <w:rFonts w:eastAsia="Times New Roman" w:cs="Times New Roman"/>
          <w:spacing w:val="-5"/>
          <w:sz w:val="24"/>
          <w:szCs w:val="24"/>
        </w:rPr>
        <w:t xml:space="preserve"> </w:t>
      </w:r>
      <w:r w:rsidRPr="00C3158D">
        <w:rPr>
          <w:rFonts w:eastAsia="Times New Roman" w:cs="Times New Roman"/>
          <w:sz w:val="24"/>
          <w:szCs w:val="24"/>
        </w:rPr>
        <w:t>постепенного</w:t>
      </w:r>
      <w:r w:rsidRPr="00C3158D">
        <w:rPr>
          <w:rFonts w:eastAsia="Times New Roman" w:cs="Times New Roman"/>
          <w:spacing w:val="-2"/>
          <w:sz w:val="24"/>
          <w:szCs w:val="24"/>
        </w:rPr>
        <w:t xml:space="preserve"> </w:t>
      </w:r>
      <w:r w:rsidRPr="00C3158D">
        <w:rPr>
          <w:rFonts w:eastAsia="Times New Roman" w:cs="Times New Roman"/>
          <w:sz w:val="24"/>
          <w:szCs w:val="24"/>
        </w:rPr>
        <w:t>усложнения</w:t>
      </w:r>
      <w:r w:rsidRPr="00C3158D">
        <w:rPr>
          <w:rFonts w:eastAsia="Times New Roman" w:cs="Times New Roman"/>
          <w:spacing w:val="-4"/>
          <w:sz w:val="24"/>
          <w:szCs w:val="24"/>
        </w:rPr>
        <w:t xml:space="preserve"> </w:t>
      </w:r>
      <w:r w:rsidRPr="00C3158D">
        <w:rPr>
          <w:rFonts w:eastAsia="Times New Roman" w:cs="Times New Roman"/>
          <w:sz w:val="24"/>
          <w:szCs w:val="24"/>
        </w:rPr>
        <w:t>деятельности</w:t>
      </w:r>
      <w:r w:rsidRPr="00C3158D">
        <w:rPr>
          <w:rFonts w:eastAsia="Times New Roman" w:cs="Times New Roman"/>
          <w:spacing w:val="-1"/>
          <w:sz w:val="24"/>
          <w:szCs w:val="24"/>
        </w:rPr>
        <w:t xml:space="preserve"> </w:t>
      </w:r>
      <w:r w:rsidRPr="00C3158D">
        <w:rPr>
          <w:rFonts w:eastAsia="Times New Roman" w:cs="Times New Roman"/>
          <w:sz w:val="24"/>
          <w:szCs w:val="24"/>
        </w:rPr>
        <w:t>учащихся</w:t>
      </w:r>
      <w:r w:rsidRPr="00C3158D">
        <w:rPr>
          <w:rFonts w:eastAsia="Times New Roman" w:cs="Times New Roman"/>
          <w:spacing w:val="-4"/>
          <w:sz w:val="24"/>
          <w:szCs w:val="24"/>
        </w:rPr>
        <w:t xml:space="preserve"> </w:t>
      </w:r>
      <w:r w:rsidRPr="00C3158D">
        <w:rPr>
          <w:rFonts w:eastAsia="Times New Roman" w:cs="Times New Roman"/>
          <w:sz w:val="24"/>
          <w:szCs w:val="24"/>
        </w:rPr>
        <w:t>по овладению УУД;</w:t>
      </w:r>
    </w:p>
    <w:p w:rsidR="0004319B" w:rsidRPr="00C3158D" w:rsidRDefault="0004319B" w:rsidP="0004319B">
      <w:pPr>
        <w:widowControl w:val="0"/>
        <w:autoSpaceDE w:val="0"/>
        <w:autoSpaceDN w:val="0"/>
        <w:spacing w:line="240" w:lineRule="auto"/>
        <w:ind w:left="148" w:right="2044" w:firstLine="708"/>
        <w:rPr>
          <w:rFonts w:eastAsia="Times New Roman" w:cs="Times New Roman"/>
          <w:sz w:val="24"/>
          <w:szCs w:val="24"/>
        </w:rPr>
      </w:pPr>
      <w:r w:rsidRPr="00C3158D">
        <w:rPr>
          <w:rFonts w:eastAsia="Times New Roman" w:cs="Times New Roman"/>
          <w:sz w:val="24"/>
          <w:szCs w:val="24"/>
        </w:rPr>
        <w:t>разработка</w:t>
      </w:r>
      <w:r w:rsidRPr="00C3158D">
        <w:rPr>
          <w:rFonts w:eastAsia="Times New Roman" w:cs="Times New Roman"/>
          <w:spacing w:val="-7"/>
          <w:sz w:val="24"/>
          <w:szCs w:val="24"/>
        </w:rPr>
        <w:t xml:space="preserve"> </w:t>
      </w:r>
      <w:r w:rsidRPr="00C3158D">
        <w:rPr>
          <w:rFonts w:eastAsia="Times New Roman" w:cs="Times New Roman"/>
          <w:sz w:val="24"/>
          <w:szCs w:val="24"/>
        </w:rPr>
        <w:t>общего</w:t>
      </w:r>
      <w:r w:rsidRPr="00C3158D">
        <w:rPr>
          <w:rFonts w:eastAsia="Times New Roman" w:cs="Times New Roman"/>
          <w:spacing w:val="-6"/>
          <w:sz w:val="24"/>
          <w:szCs w:val="24"/>
        </w:rPr>
        <w:t xml:space="preserve"> </w:t>
      </w:r>
      <w:r w:rsidRPr="00C3158D">
        <w:rPr>
          <w:rFonts w:eastAsia="Times New Roman" w:cs="Times New Roman"/>
          <w:sz w:val="24"/>
          <w:szCs w:val="24"/>
        </w:rPr>
        <w:t>алгоритма</w:t>
      </w:r>
      <w:r w:rsidRPr="00C3158D">
        <w:rPr>
          <w:rFonts w:eastAsia="Times New Roman" w:cs="Times New Roman"/>
          <w:spacing w:val="-7"/>
          <w:sz w:val="24"/>
          <w:szCs w:val="24"/>
        </w:rPr>
        <w:t xml:space="preserve"> </w:t>
      </w:r>
      <w:r w:rsidRPr="00C3158D">
        <w:rPr>
          <w:rFonts w:eastAsia="Times New Roman" w:cs="Times New Roman"/>
          <w:sz w:val="24"/>
          <w:szCs w:val="24"/>
        </w:rPr>
        <w:t>(технологической</w:t>
      </w:r>
      <w:r w:rsidRPr="00C3158D">
        <w:rPr>
          <w:rFonts w:eastAsia="Times New Roman" w:cs="Times New Roman"/>
          <w:spacing w:val="-6"/>
          <w:sz w:val="24"/>
          <w:szCs w:val="24"/>
        </w:rPr>
        <w:t xml:space="preserve"> </w:t>
      </w:r>
      <w:r w:rsidRPr="00C3158D">
        <w:rPr>
          <w:rFonts w:eastAsia="Times New Roman" w:cs="Times New Roman"/>
          <w:sz w:val="24"/>
          <w:szCs w:val="24"/>
        </w:rPr>
        <w:t>схемы)</w:t>
      </w:r>
      <w:r w:rsidRPr="00C3158D">
        <w:rPr>
          <w:rFonts w:eastAsia="Times New Roman" w:cs="Times New Roman"/>
          <w:spacing w:val="-6"/>
          <w:sz w:val="24"/>
          <w:szCs w:val="24"/>
        </w:rPr>
        <w:t xml:space="preserve"> </w:t>
      </w:r>
      <w:r w:rsidRPr="00C3158D">
        <w:rPr>
          <w:rFonts w:eastAsia="Times New Roman" w:cs="Times New Roman"/>
          <w:sz w:val="24"/>
          <w:szCs w:val="24"/>
        </w:rPr>
        <w:t>урока,</w:t>
      </w:r>
      <w:r w:rsidRPr="00C3158D">
        <w:rPr>
          <w:rFonts w:eastAsia="Times New Roman" w:cs="Times New Roman"/>
          <w:spacing w:val="-6"/>
          <w:sz w:val="24"/>
          <w:szCs w:val="24"/>
        </w:rPr>
        <w:t xml:space="preserve"> </w:t>
      </w:r>
      <w:r w:rsidRPr="00C3158D">
        <w:rPr>
          <w:rFonts w:eastAsia="Times New Roman" w:cs="Times New Roman"/>
          <w:sz w:val="24"/>
          <w:szCs w:val="24"/>
        </w:rPr>
        <w:t>имеющего два целевых фокуса (предметный и метапредметный);</w:t>
      </w:r>
    </w:p>
    <w:p w:rsidR="0004319B" w:rsidRPr="00C3158D" w:rsidRDefault="0004319B" w:rsidP="00047270">
      <w:pPr>
        <w:widowControl w:val="0"/>
        <w:autoSpaceDE w:val="0"/>
        <w:autoSpaceDN w:val="0"/>
        <w:spacing w:line="240" w:lineRule="auto"/>
        <w:ind w:left="856" w:right="571" w:firstLine="0"/>
        <w:rPr>
          <w:rFonts w:eastAsia="Times New Roman" w:cs="Times New Roman"/>
          <w:sz w:val="24"/>
          <w:szCs w:val="24"/>
        </w:rPr>
      </w:pPr>
      <w:r w:rsidRPr="00C3158D">
        <w:rPr>
          <w:rFonts w:eastAsia="Times New Roman" w:cs="Times New Roman"/>
          <w:sz w:val="24"/>
          <w:szCs w:val="24"/>
        </w:rPr>
        <w:t>разработка</w:t>
      </w:r>
      <w:r w:rsidRPr="00C3158D">
        <w:rPr>
          <w:rFonts w:eastAsia="Times New Roman" w:cs="Times New Roman"/>
          <w:spacing w:val="-4"/>
          <w:sz w:val="24"/>
          <w:szCs w:val="24"/>
        </w:rPr>
        <w:t xml:space="preserve"> </w:t>
      </w:r>
      <w:r w:rsidRPr="00C3158D">
        <w:rPr>
          <w:rFonts w:eastAsia="Times New Roman" w:cs="Times New Roman"/>
          <w:sz w:val="24"/>
          <w:szCs w:val="24"/>
        </w:rPr>
        <w:t>основных</w:t>
      </w:r>
      <w:r w:rsidRPr="00C3158D">
        <w:rPr>
          <w:rFonts w:eastAsia="Times New Roman" w:cs="Times New Roman"/>
          <w:spacing w:val="-4"/>
          <w:sz w:val="24"/>
          <w:szCs w:val="24"/>
        </w:rPr>
        <w:t xml:space="preserve"> </w:t>
      </w:r>
      <w:r w:rsidRPr="00C3158D">
        <w:rPr>
          <w:rFonts w:eastAsia="Times New Roman" w:cs="Times New Roman"/>
          <w:sz w:val="24"/>
          <w:szCs w:val="24"/>
        </w:rPr>
        <w:t>подходов</w:t>
      </w:r>
      <w:r w:rsidRPr="00C3158D">
        <w:rPr>
          <w:rFonts w:eastAsia="Times New Roman" w:cs="Times New Roman"/>
          <w:spacing w:val="-4"/>
          <w:sz w:val="24"/>
          <w:szCs w:val="24"/>
        </w:rPr>
        <w:t xml:space="preserve"> </w:t>
      </w:r>
      <w:r w:rsidRPr="00C3158D">
        <w:rPr>
          <w:rFonts w:eastAsia="Times New Roman" w:cs="Times New Roman"/>
          <w:sz w:val="24"/>
          <w:szCs w:val="24"/>
        </w:rPr>
        <w:t>к</w:t>
      </w:r>
      <w:r w:rsidRPr="00C3158D">
        <w:rPr>
          <w:rFonts w:eastAsia="Times New Roman" w:cs="Times New Roman"/>
          <w:spacing w:val="-5"/>
          <w:sz w:val="24"/>
          <w:szCs w:val="24"/>
        </w:rPr>
        <w:t xml:space="preserve"> </w:t>
      </w:r>
      <w:r w:rsidRPr="00C3158D">
        <w:rPr>
          <w:rFonts w:eastAsia="Times New Roman" w:cs="Times New Roman"/>
          <w:sz w:val="24"/>
          <w:szCs w:val="24"/>
        </w:rPr>
        <w:t>конструированию</w:t>
      </w:r>
      <w:r w:rsidRPr="00C3158D">
        <w:rPr>
          <w:rFonts w:eastAsia="Times New Roman" w:cs="Times New Roman"/>
          <w:spacing w:val="-3"/>
          <w:sz w:val="24"/>
          <w:szCs w:val="24"/>
        </w:rPr>
        <w:t xml:space="preserve"> </w:t>
      </w:r>
      <w:r w:rsidRPr="00C3158D">
        <w:rPr>
          <w:rFonts w:eastAsia="Times New Roman" w:cs="Times New Roman"/>
          <w:sz w:val="24"/>
          <w:szCs w:val="24"/>
        </w:rPr>
        <w:t>задач</w:t>
      </w:r>
      <w:r w:rsidRPr="00C3158D">
        <w:rPr>
          <w:rFonts w:eastAsia="Times New Roman" w:cs="Times New Roman"/>
          <w:spacing w:val="-4"/>
          <w:sz w:val="24"/>
          <w:szCs w:val="24"/>
        </w:rPr>
        <w:t xml:space="preserve"> </w:t>
      </w:r>
      <w:r w:rsidRPr="00C3158D">
        <w:rPr>
          <w:rFonts w:eastAsia="Times New Roman" w:cs="Times New Roman"/>
          <w:sz w:val="24"/>
          <w:szCs w:val="24"/>
        </w:rPr>
        <w:t>на</w:t>
      </w:r>
      <w:r w:rsidRPr="00C3158D">
        <w:rPr>
          <w:rFonts w:eastAsia="Times New Roman" w:cs="Times New Roman"/>
          <w:spacing w:val="-4"/>
          <w:sz w:val="24"/>
          <w:szCs w:val="24"/>
        </w:rPr>
        <w:t xml:space="preserve"> </w:t>
      </w:r>
      <w:r w:rsidRPr="00C3158D">
        <w:rPr>
          <w:rFonts w:eastAsia="Times New Roman" w:cs="Times New Roman"/>
          <w:sz w:val="24"/>
          <w:szCs w:val="24"/>
        </w:rPr>
        <w:t>применение</w:t>
      </w:r>
      <w:r w:rsidRPr="00C3158D">
        <w:rPr>
          <w:rFonts w:eastAsia="Times New Roman" w:cs="Times New Roman"/>
          <w:spacing w:val="-4"/>
          <w:sz w:val="24"/>
          <w:szCs w:val="24"/>
        </w:rPr>
        <w:t xml:space="preserve"> </w:t>
      </w:r>
      <w:r w:rsidRPr="00C3158D">
        <w:rPr>
          <w:rFonts w:eastAsia="Times New Roman" w:cs="Times New Roman"/>
          <w:sz w:val="24"/>
          <w:szCs w:val="24"/>
        </w:rPr>
        <w:t>УУД; конкретизация основных подходов к организации учебно-исследовательской</w:t>
      </w:r>
    </w:p>
    <w:p w:rsidR="0004319B" w:rsidRPr="00C3158D" w:rsidRDefault="0004319B" w:rsidP="0004319B">
      <w:pPr>
        <w:widowControl w:val="0"/>
        <w:autoSpaceDE w:val="0"/>
        <w:autoSpaceDN w:val="0"/>
        <w:spacing w:line="240" w:lineRule="auto"/>
        <w:ind w:left="856" w:right="571" w:hanging="708"/>
        <w:rPr>
          <w:rFonts w:eastAsia="Times New Roman" w:cs="Times New Roman"/>
          <w:sz w:val="24"/>
          <w:szCs w:val="24"/>
        </w:rPr>
      </w:pPr>
      <w:r w:rsidRPr="00C3158D">
        <w:rPr>
          <w:rFonts w:eastAsia="Times New Roman" w:cs="Times New Roman"/>
          <w:sz w:val="24"/>
          <w:szCs w:val="24"/>
        </w:rPr>
        <w:t>и</w:t>
      </w:r>
      <w:r w:rsidRPr="00C3158D">
        <w:rPr>
          <w:rFonts w:eastAsia="Times New Roman" w:cs="Times New Roman"/>
          <w:spacing w:val="-4"/>
          <w:sz w:val="24"/>
          <w:szCs w:val="24"/>
        </w:rPr>
        <w:t xml:space="preserve"> </w:t>
      </w:r>
      <w:r w:rsidRPr="00C3158D">
        <w:rPr>
          <w:rFonts w:eastAsia="Times New Roman" w:cs="Times New Roman"/>
          <w:sz w:val="24"/>
          <w:szCs w:val="24"/>
        </w:rPr>
        <w:t>проектной</w:t>
      </w:r>
      <w:r w:rsidRPr="00C3158D">
        <w:rPr>
          <w:rFonts w:eastAsia="Times New Roman" w:cs="Times New Roman"/>
          <w:spacing w:val="-4"/>
          <w:sz w:val="24"/>
          <w:szCs w:val="24"/>
        </w:rPr>
        <w:t xml:space="preserve"> </w:t>
      </w:r>
      <w:r w:rsidRPr="00C3158D">
        <w:rPr>
          <w:rFonts w:eastAsia="Times New Roman" w:cs="Times New Roman"/>
          <w:sz w:val="24"/>
          <w:szCs w:val="24"/>
        </w:rPr>
        <w:t>деятельности</w:t>
      </w:r>
      <w:r w:rsidRPr="00C3158D">
        <w:rPr>
          <w:rFonts w:eastAsia="Times New Roman" w:cs="Times New Roman"/>
          <w:spacing w:val="-4"/>
          <w:sz w:val="24"/>
          <w:szCs w:val="24"/>
        </w:rPr>
        <w:t xml:space="preserve"> </w:t>
      </w:r>
      <w:r w:rsidRPr="00C3158D">
        <w:rPr>
          <w:rFonts w:eastAsia="Times New Roman" w:cs="Times New Roman"/>
          <w:sz w:val="24"/>
          <w:szCs w:val="24"/>
        </w:rPr>
        <w:t>обучающихся</w:t>
      </w:r>
      <w:r w:rsidRPr="00C3158D">
        <w:rPr>
          <w:rFonts w:eastAsia="Times New Roman" w:cs="Times New Roman"/>
          <w:spacing w:val="-4"/>
          <w:sz w:val="24"/>
          <w:szCs w:val="24"/>
        </w:rPr>
        <w:t xml:space="preserve"> </w:t>
      </w:r>
      <w:r w:rsidRPr="00C3158D">
        <w:rPr>
          <w:rFonts w:eastAsia="Times New Roman" w:cs="Times New Roman"/>
          <w:sz w:val="24"/>
          <w:szCs w:val="24"/>
        </w:rPr>
        <w:t>в</w:t>
      </w:r>
      <w:r w:rsidRPr="00C3158D">
        <w:rPr>
          <w:rFonts w:eastAsia="Times New Roman" w:cs="Times New Roman"/>
          <w:spacing w:val="-5"/>
          <w:sz w:val="24"/>
          <w:szCs w:val="24"/>
        </w:rPr>
        <w:t xml:space="preserve"> </w:t>
      </w:r>
      <w:r w:rsidRPr="00C3158D">
        <w:rPr>
          <w:rFonts w:eastAsia="Times New Roman" w:cs="Times New Roman"/>
          <w:sz w:val="24"/>
          <w:szCs w:val="24"/>
        </w:rPr>
        <w:t>рамках</w:t>
      </w:r>
      <w:r w:rsidRPr="00C3158D">
        <w:rPr>
          <w:rFonts w:eastAsia="Times New Roman" w:cs="Times New Roman"/>
          <w:spacing w:val="-1"/>
          <w:sz w:val="24"/>
          <w:szCs w:val="24"/>
        </w:rPr>
        <w:t xml:space="preserve"> </w:t>
      </w:r>
      <w:r w:rsidRPr="00C3158D">
        <w:rPr>
          <w:rFonts w:eastAsia="Times New Roman" w:cs="Times New Roman"/>
          <w:sz w:val="24"/>
          <w:szCs w:val="24"/>
        </w:rPr>
        <w:t>урочной</w:t>
      </w:r>
      <w:r w:rsidRPr="00C3158D">
        <w:rPr>
          <w:rFonts w:eastAsia="Times New Roman" w:cs="Times New Roman"/>
          <w:spacing w:val="-4"/>
          <w:sz w:val="24"/>
          <w:szCs w:val="24"/>
        </w:rPr>
        <w:t xml:space="preserve"> </w:t>
      </w:r>
      <w:r w:rsidRPr="00C3158D">
        <w:rPr>
          <w:rFonts w:eastAsia="Times New Roman" w:cs="Times New Roman"/>
          <w:sz w:val="24"/>
          <w:szCs w:val="24"/>
        </w:rPr>
        <w:t>и</w:t>
      </w:r>
      <w:r w:rsidRPr="00C3158D">
        <w:rPr>
          <w:rFonts w:eastAsia="Times New Roman" w:cs="Times New Roman"/>
          <w:spacing w:val="-4"/>
          <w:sz w:val="24"/>
          <w:szCs w:val="24"/>
        </w:rPr>
        <w:t xml:space="preserve"> </w:t>
      </w:r>
      <w:r w:rsidRPr="00C3158D">
        <w:rPr>
          <w:rFonts w:eastAsia="Times New Roman" w:cs="Times New Roman"/>
          <w:sz w:val="24"/>
          <w:szCs w:val="24"/>
        </w:rPr>
        <w:t>внеурочной</w:t>
      </w:r>
      <w:r w:rsidRPr="00C3158D">
        <w:rPr>
          <w:rFonts w:eastAsia="Times New Roman" w:cs="Times New Roman"/>
          <w:spacing w:val="-4"/>
          <w:sz w:val="24"/>
          <w:szCs w:val="24"/>
        </w:rPr>
        <w:t xml:space="preserve"> </w:t>
      </w:r>
      <w:r w:rsidRPr="00C3158D">
        <w:rPr>
          <w:rFonts w:eastAsia="Times New Roman" w:cs="Times New Roman"/>
          <w:sz w:val="24"/>
          <w:szCs w:val="24"/>
        </w:rPr>
        <w:t>деятельности; разработка основных подходов к организации учебной деятельности</w:t>
      </w:r>
    </w:p>
    <w:p w:rsidR="0004319B" w:rsidRPr="00C3158D" w:rsidRDefault="0004319B" w:rsidP="0004319B">
      <w:pPr>
        <w:widowControl w:val="0"/>
        <w:autoSpaceDE w:val="0"/>
        <w:autoSpaceDN w:val="0"/>
        <w:spacing w:line="240" w:lineRule="auto"/>
        <w:ind w:left="148"/>
        <w:rPr>
          <w:rFonts w:eastAsia="Times New Roman" w:cs="Times New Roman"/>
          <w:sz w:val="24"/>
          <w:szCs w:val="24"/>
        </w:rPr>
      </w:pPr>
      <w:r w:rsidRPr="00C3158D">
        <w:rPr>
          <w:rFonts w:eastAsia="Times New Roman" w:cs="Times New Roman"/>
          <w:sz w:val="24"/>
          <w:szCs w:val="24"/>
        </w:rPr>
        <w:t>по</w:t>
      </w:r>
      <w:r w:rsidRPr="00C3158D">
        <w:rPr>
          <w:rFonts w:eastAsia="Times New Roman" w:cs="Times New Roman"/>
          <w:spacing w:val="-3"/>
          <w:sz w:val="24"/>
          <w:szCs w:val="24"/>
        </w:rPr>
        <w:t xml:space="preserve"> </w:t>
      </w:r>
      <w:r w:rsidRPr="00C3158D">
        <w:rPr>
          <w:rFonts w:eastAsia="Times New Roman" w:cs="Times New Roman"/>
          <w:sz w:val="24"/>
          <w:szCs w:val="24"/>
        </w:rPr>
        <w:t>формированию</w:t>
      </w:r>
      <w:r w:rsidRPr="00C3158D">
        <w:rPr>
          <w:rFonts w:eastAsia="Times New Roman" w:cs="Times New Roman"/>
          <w:spacing w:val="-4"/>
          <w:sz w:val="24"/>
          <w:szCs w:val="24"/>
        </w:rPr>
        <w:t xml:space="preserve"> </w:t>
      </w:r>
      <w:r w:rsidRPr="00C3158D">
        <w:rPr>
          <w:rFonts w:eastAsia="Times New Roman" w:cs="Times New Roman"/>
          <w:sz w:val="24"/>
          <w:szCs w:val="24"/>
        </w:rPr>
        <w:t>и</w:t>
      </w:r>
      <w:r w:rsidRPr="00C3158D">
        <w:rPr>
          <w:rFonts w:eastAsia="Times New Roman" w:cs="Times New Roman"/>
          <w:spacing w:val="-2"/>
          <w:sz w:val="24"/>
          <w:szCs w:val="24"/>
        </w:rPr>
        <w:t xml:space="preserve"> </w:t>
      </w:r>
      <w:r w:rsidRPr="00C3158D">
        <w:rPr>
          <w:rFonts w:eastAsia="Times New Roman" w:cs="Times New Roman"/>
          <w:sz w:val="24"/>
          <w:szCs w:val="24"/>
        </w:rPr>
        <w:t>развитию</w:t>
      </w:r>
      <w:r w:rsidRPr="00C3158D">
        <w:rPr>
          <w:rFonts w:eastAsia="Times New Roman" w:cs="Times New Roman"/>
          <w:spacing w:val="-2"/>
          <w:sz w:val="24"/>
          <w:szCs w:val="24"/>
        </w:rPr>
        <w:t xml:space="preserve"> </w:t>
      </w:r>
      <w:r w:rsidRPr="00C3158D">
        <w:rPr>
          <w:rFonts w:eastAsia="Times New Roman" w:cs="Times New Roman"/>
          <w:sz w:val="24"/>
          <w:szCs w:val="24"/>
        </w:rPr>
        <w:t>ИКТ-</w:t>
      </w:r>
      <w:r w:rsidRPr="00C3158D">
        <w:rPr>
          <w:rFonts w:eastAsia="Times New Roman" w:cs="Times New Roman"/>
          <w:spacing w:val="-2"/>
          <w:sz w:val="24"/>
          <w:szCs w:val="24"/>
        </w:rPr>
        <w:t>компетенций;</w:t>
      </w:r>
    </w:p>
    <w:p w:rsidR="0004319B" w:rsidRPr="00C3158D" w:rsidRDefault="0004319B" w:rsidP="0004319B">
      <w:pPr>
        <w:widowControl w:val="0"/>
        <w:autoSpaceDE w:val="0"/>
        <w:autoSpaceDN w:val="0"/>
        <w:spacing w:line="240" w:lineRule="auto"/>
        <w:ind w:left="148" w:firstLine="708"/>
        <w:rPr>
          <w:rFonts w:eastAsia="Times New Roman" w:cs="Times New Roman"/>
          <w:sz w:val="24"/>
          <w:szCs w:val="24"/>
        </w:rPr>
      </w:pPr>
      <w:r w:rsidRPr="00C3158D">
        <w:rPr>
          <w:rFonts w:eastAsia="Times New Roman" w:cs="Times New Roman"/>
          <w:sz w:val="24"/>
          <w:szCs w:val="24"/>
        </w:rPr>
        <w:t>разработка</w:t>
      </w:r>
      <w:r w:rsidRPr="00C3158D">
        <w:rPr>
          <w:rFonts w:eastAsia="Times New Roman" w:cs="Times New Roman"/>
          <w:spacing w:val="-5"/>
          <w:sz w:val="24"/>
          <w:szCs w:val="24"/>
        </w:rPr>
        <w:t xml:space="preserve"> </w:t>
      </w:r>
      <w:r w:rsidRPr="00C3158D">
        <w:rPr>
          <w:rFonts w:eastAsia="Times New Roman" w:cs="Times New Roman"/>
          <w:sz w:val="24"/>
          <w:szCs w:val="24"/>
        </w:rPr>
        <w:t>комплекса</w:t>
      </w:r>
      <w:r w:rsidRPr="00C3158D">
        <w:rPr>
          <w:rFonts w:eastAsia="Times New Roman" w:cs="Times New Roman"/>
          <w:spacing w:val="-5"/>
          <w:sz w:val="24"/>
          <w:szCs w:val="24"/>
        </w:rPr>
        <w:t xml:space="preserve"> </w:t>
      </w:r>
      <w:r w:rsidRPr="00C3158D">
        <w:rPr>
          <w:rFonts w:eastAsia="Times New Roman" w:cs="Times New Roman"/>
          <w:sz w:val="24"/>
          <w:szCs w:val="24"/>
        </w:rPr>
        <w:t>мер</w:t>
      </w:r>
      <w:r w:rsidRPr="00C3158D">
        <w:rPr>
          <w:rFonts w:eastAsia="Times New Roman" w:cs="Times New Roman"/>
          <w:spacing w:val="-4"/>
          <w:sz w:val="24"/>
          <w:szCs w:val="24"/>
        </w:rPr>
        <w:t xml:space="preserve"> </w:t>
      </w:r>
      <w:r w:rsidRPr="00C3158D">
        <w:rPr>
          <w:rFonts w:eastAsia="Times New Roman" w:cs="Times New Roman"/>
          <w:sz w:val="24"/>
          <w:szCs w:val="24"/>
        </w:rPr>
        <w:t>по</w:t>
      </w:r>
      <w:r w:rsidRPr="00C3158D">
        <w:rPr>
          <w:rFonts w:eastAsia="Times New Roman" w:cs="Times New Roman"/>
          <w:spacing w:val="-4"/>
          <w:sz w:val="24"/>
          <w:szCs w:val="24"/>
        </w:rPr>
        <w:t xml:space="preserve"> </w:t>
      </w:r>
      <w:r w:rsidRPr="00C3158D">
        <w:rPr>
          <w:rFonts w:eastAsia="Times New Roman" w:cs="Times New Roman"/>
          <w:sz w:val="24"/>
          <w:szCs w:val="24"/>
        </w:rPr>
        <w:t>организации</w:t>
      </w:r>
      <w:r w:rsidRPr="00C3158D">
        <w:rPr>
          <w:rFonts w:eastAsia="Times New Roman" w:cs="Times New Roman"/>
          <w:spacing w:val="-4"/>
          <w:sz w:val="24"/>
          <w:szCs w:val="24"/>
        </w:rPr>
        <w:t xml:space="preserve"> </w:t>
      </w:r>
      <w:r w:rsidRPr="00C3158D">
        <w:rPr>
          <w:rFonts w:eastAsia="Times New Roman" w:cs="Times New Roman"/>
          <w:sz w:val="24"/>
          <w:szCs w:val="24"/>
        </w:rPr>
        <w:t>системы</w:t>
      </w:r>
      <w:r w:rsidRPr="00C3158D">
        <w:rPr>
          <w:rFonts w:eastAsia="Times New Roman" w:cs="Times New Roman"/>
          <w:spacing w:val="-4"/>
          <w:sz w:val="24"/>
          <w:szCs w:val="24"/>
        </w:rPr>
        <w:t xml:space="preserve"> </w:t>
      </w:r>
      <w:r w:rsidRPr="00C3158D">
        <w:rPr>
          <w:rFonts w:eastAsia="Times New Roman" w:cs="Times New Roman"/>
          <w:sz w:val="24"/>
          <w:szCs w:val="24"/>
        </w:rPr>
        <w:t>оценки</w:t>
      </w:r>
      <w:r w:rsidRPr="00C3158D">
        <w:rPr>
          <w:rFonts w:eastAsia="Times New Roman" w:cs="Times New Roman"/>
          <w:spacing w:val="-4"/>
          <w:sz w:val="24"/>
          <w:szCs w:val="24"/>
        </w:rPr>
        <w:t xml:space="preserve"> </w:t>
      </w:r>
      <w:r w:rsidRPr="00C3158D">
        <w:rPr>
          <w:rFonts w:eastAsia="Times New Roman" w:cs="Times New Roman"/>
          <w:sz w:val="24"/>
          <w:szCs w:val="24"/>
        </w:rPr>
        <w:t>деятельности</w:t>
      </w:r>
      <w:r w:rsidRPr="00C3158D">
        <w:rPr>
          <w:rFonts w:eastAsia="Times New Roman" w:cs="Times New Roman"/>
          <w:spacing w:val="-3"/>
          <w:sz w:val="24"/>
          <w:szCs w:val="24"/>
        </w:rPr>
        <w:t xml:space="preserve"> </w:t>
      </w:r>
      <w:r w:rsidRPr="00C3158D">
        <w:rPr>
          <w:rFonts w:eastAsia="Times New Roman" w:cs="Times New Roman"/>
          <w:sz w:val="24"/>
          <w:szCs w:val="24"/>
        </w:rPr>
        <w:t>образовательной организации по формированию и развитию УУД у обучающихся;</w:t>
      </w:r>
    </w:p>
    <w:p w:rsidR="0004319B" w:rsidRPr="00C3158D" w:rsidRDefault="0004319B" w:rsidP="0004319B">
      <w:pPr>
        <w:widowControl w:val="0"/>
        <w:autoSpaceDE w:val="0"/>
        <w:autoSpaceDN w:val="0"/>
        <w:spacing w:line="240" w:lineRule="auto"/>
        <w:ind w:left="148" w:right="1985" w:firstLine="708"/>
        <w:rPr>
          <w:rFonts w:eastAsia="Times New Roman" w:cs="Times New Roman"/>
          <w:sz w:val="24"/>
          <w:szCs w:val="24"/>
        </w:rPr>
      </w:pPr>
      <w:r w:rsidRPr="00C3158D">
        <w:rPr>
          <w:rFonts w:eastAsia="Times New Roman" w:cs="Times New Roman"/>
          <w:sz w:val="24"/>
          <w:szCs w:val="24"/>
        </w:rPr>
        <w:t>разработка</w:t>
      </w:r>
      <w:r w:rsidRPr="00C3158D">
        <w:rPr>
          <w:rFonts w:eastAsia="Times New Roman" w:cs="Times New Roman"/>
          <w:spacing w:val="-6"/>
          <w:sz w:val="24"/>
          <w:szCs w:val="24"/>
        </w:rPr>
        <w:t xml:space="preserve"> </w:t>
      </w:r>
      <w:r w:rsidRPr="00C3158D">
        <w:rPr>
          <w:rFonts w:eastAsia="Times New Roman" w:cs="Times New Roman"/>
          <w:sz w:val="24"/>
          <w:szCs w:val="24"/>
        </w:rPr>
        <w:t>методики</w:t>
      </w:r>
      <w:r w:rsidRPr="00C3158D">
        <w:rPr>
          <w:rFonts w:eastAsia="Times New Roman" w:cs="Times New Roman"/>
          <w:spacing w:val="-7"/>
          <w:sz w:val="24"/>
          <w:szCs w:val="24"/>
        </w:rPr>
        <w:t xml:space="preserve"> </w:t>
      </w:r>
      <w:r w:rsidRPr="00C3158D">
        <w:rPr>
          <w:rFonts w:eastAsia="Times New Roman" w:cs="Times New Roman"/>
          <w:sz w:val="24"/>
          <w:szCs w:val="24"/>
        </w:rPr>
        <w:t>и</w:t>
      </w:r>
      <w:r w:rsidRPr="00C3158D">
        <w:rPr>
          <w:rFonts w:eastAsia="Times New Roman" w:cs="Times New Roman"/>
          <w:spacing w:val="-7"/>
          <w:sz w:val="24"/>
          <w:szCs w:val="24"/>
        </w:rPr>
        <w:t xml:space="preserve"> </w:t>
      </w:r>
      <w:r w:rsidRPr="00C3158D">
        <w:rPr>
          <w:rFonts w:eastAsia="Times New Roman" w:cs="Times New Roman"/>
          <w:sz w:val="24"/>
          <w:szCs w:val="24"/>
        </w:rPr>
        <w:t>инструментария</w:t>
      </w:r>
      <w:r w:rsidRPr="00C3158D">
        <w:rPr>
          <w:rFonts w:eastAsia="Times New Roman" w:cs="Times New Roman"/>
          <w:spacing w:val="-5"/>
          <w:sz w:val="24"/>
          <w:szCs w:val="24"/>
        </w:rPr>
        <w:t xml:space="preserve"> </w:t>
      </w:r>
      <w:r w:rsidRPr="00C3158D">
        <w:rPr>
          <w:rFonts w:eastAsia="Times New Roman" w:cs="Times New Roman"/>
          <w:sz w:val="24"/>
          <w:szCs w:val="24"/>
        </w:rPr>
        <w:t>мониторинга</w:t>
      </w:r>
      <w:r w:rsidRPr="00C3158D">
        <w:rPr>
          <w:rFonts w:eastAsia="Times New Roman" w:cs="Times New Roman"/>
          <w:spacing w:val="-4"/>
          <w:sz w:val="24"/>
          <w:szCs w:val="24"/>
        </w:rPr>
        <w:t xml:space="preserve"> </w:t>
      </w:r>
      <w:r w:rsidRPr="00C3158D">
        <w:rPr>
          <w:rFonts w:eastAsia="Times New Roman" w:cs="Times New Roman"/>
          <w:sz w:val="24"/>
          <w:szCs w:val="24"/>
        </w:rPr>
        <w:t>успешности</w:t>
      </w:r>
      <w:r w:rsidRPr="00C3158D">
        <w:rPr>
          <w:rFonts w:eastAsia="Times New Roman" w:cs="Times New Roman"/>
          <w:spacing w:val="-4"/>
          <w:sz w:val="24"/>
          <w:szCs w:val="24"/>
        </w:rPr>
        <w:t xml:space="preserve"> </w:t>
      </w:r>
      <w:r w:rsidRPr="00C3158D">
        <w:rPr>
          <w:rFonts w:eastAsia="Times New Roman" w:cs="Times New Roman"/>
          <w:sz w:val="24"/>
          <w:szCs w:val="24"/>
        </w:rPr>
        <w:t>освоения и применения обучающимися УУД;</w:t>
      </w:r>
    </w:p>
    <w:p w:rsidR="0004319B" w:rsidRPr="00C3158D" w:rsidRDefault="00047270" w:rsidP="00047270">
      <w:pPr>
        <w:widowControl w:val="0"/>
        <w:autoSpaceDE w:val="0"/>
        <w:autoSpaceDN w:val="0"/>
        <w:spacing w:line="240" w:lineRule="auto"/>
        <w:rPr>
          <w:rFonts w:eastAsia="Times New Roman" w:cs="Times New Roman"/>
          <w:sz w:val="24"/>
          <w:szCs w:val="24"/>
        </w:rPr>
      </w:pPr>
      <w:r>
        <w:rPr>
          <w:rFonts w:eastAsia="Times New Roman" w:cs="Times New Roman"/>
          <w:sz w:val="24"/>
          <w:szCs w:val="24"/>
        </w:rPr>
        <w:t xml:space="preserve">          </w:t>
      </w:r>
      <w:r w:rsidR="0004319B" w:rsidRPr="00C3158D">
        <w:rPr>
          <w:rFonts w:eastAsia="Times New Roman" w:cs="Times New Roman"/>
          <w:sz w:val="24"/>
          <w:szCs w:val="24"/>
        </w:rPr>
        <w:t>организация</w:t>
      </w:r>
      <w:r w:rsidR="0004319B" w:rsidRPr="00C3158D">
        <w:rPr>
          <w:rFonts w:eastAsia="Times New Roman" w:cs="Times New Roman"/>
          <w:spacing w:val="-5"/>
          <w:sz w:val="24"/>
          <w:szCs w:val="24"/>
        </w:rPr>
        <w:t xml:space="preserve"> </w:t>
      </w:r>
      <w:r w:rsidR="0004319B" w:rsidRPr="00C3158D">
        <w:rPr>
          <w:rFonts w:eastAsia="Times New Roman" w:cs="Times New Roman"/>
          <w:sz w:val="24"/>
          <w:szCs w:val="24"/>
        </w:rPr>
        <w:t>и</w:t>
      </w:r>
      <w:r w:rsidR="0004319B" w:rsidRPr="00C3158D">
        <w:rPr>
          <w:rFonts w:eastAsia="Times New Roman" w:cs="Times New Roman"/>
          <w:spacing w:val="-5"/>
          <w:sz w:val="24"/>
          <w:szCs w:val="24"/>
        </w:rPr>
        <w:t xml:space="preserve"> </w:t>
      </w:r>
      <w:r w:rsidR="0004319B" w:rsidRPr="00C3158D">
        <w:rPr>
          <w:rFonts w:eastAsia="Times New Roman" w:cs="Times New Roman"/>
          <w:sz w:val="24"/>
          <w:szCs w:val="24"/>
        </w:rPr>
        <w:t>проведение</w:t>
      </w:r>
      <w:r w:rsidR="0004319B" w:rsidRPr="00C3158D">
        <w:rPr>
          <w:rFonts w:eastAsia="Times New Roman" w:cs="Times New Roman"/>
          <w:spacing w:val="-4"/>
          <w:sz w:val="24"/>
          <w:szCs w:val="24"/>
        </w:rPr>
        <w:t xml:space="preserve"> </w:t>
      </w:r>
      <w:r w:rsidR="0004319B" w:rsidRPr="00C3158D">
        <w:rPr>
          <w:rFonts w:eastAsia="Times New Roman" w:cs="Times New Roman"/>
          <w:sz w:val="24"/>
          <w:szCs w:val="24"/>
        </w:rPr>
        <w:t>серии</w:t>
      </w:r>
      <w:r w:rsidR="0004319B" w:rsidRPr="00C3158D">
        <w:rPr>
          <w:rFonts w:eastAsia="Times New Roman" w:cs="Times New Roman"/>
          <w:spacing w:val="-2"/>
          <w:sz w:val="24"/>
          <w:szCs w:val="24"/>
        </w:rPr>
        <w:t xml:space="preserve"> </w:t>
      </w:r>
      <w:r w:rsidR="0004319B" w:rsidRPr="00C3158D">
        <w:rPr>
          <w:rFonts w:eastAsia="Times New Roman" w:cs="Times New Roman"/>
          <w:sz w:val="24"/>
          <w:szCs w:val="24"/>
        </w:rPr>
        <w:t>семинаров</w:t>
      </w:r>
      <w:r w:rsidR="0004319B" w:rsidRPr="00C3158D">
        <w:rPr>
          <w:rFonts w:eastAsia="Times New Roman" w:cs="Times New Roman"/>
          <w:spacing w:val="-4"/>
          <w:sz w:val="24"/>
          <w:szCs w:val="24"/>
        </w:rPr>
        <w:t xml:space="preserve"> </w:t>
      </w:r>
      <w:r w:rsidR="0004319B" w:rsidRPr="00C3158D">
        <w:rPr>
          <w:rFonts w:eastAsia="Times New Roman" w:cs="Times New Roman"/>
          <w:sz w:val="24"/>
          <w:szCs w:val="24"/>
        </w:rPr>
        <w:t>с</w:t>
      </w:r>
      <w:r w:rsidR="0004319B" w:rsidRPr="00C3158D">
        <w:rPr>
          <w:rFonts w:eastAsia="Times New Roman" w:cs="Times New Roman"/>
          <w:spacing w:val="-5"/>
          <w:sz w:val="24"/>
          <w:szCs w:val="24"/>
        </w:rPr>
        <w:t xml:space="preserve"> </w:t>
      </w:r>
      <w:r w:rsidR="0004319B" w:rsidRPr="00C3158D">
        <w:rPr>
          <w:rFonts w:eastAsia="Times New Roman" w:cs="Times New Roman"/>
          <w:sz w:val="24"/>
          <w:szCs w:val="24"/>
        </w:rPr>
        <w:t>учителями,</w:t>
      </w:r>
      <w:r w:rsidR="0004319B" w:rsidRPr="00C3158D">
        <w:rPr>
          <w:rFonts w:eastAsia="Times New Roman" w:cs="Times New Roman"/>
          <w:spacing w:val="-2"/>
          <w:sz w:val="24"/>
          <w:szCs w:val="24"/>
        </w:rPr>
        <w:t xml:space="preserve"> работающими</w:t>
      </w:r>
    </w:p>
    <w:p w:rsidR="0004319B" w:rsidRDefault="0004319B" w:rsidP="0004319B">
      <w:pPr>
        <w:widowControl w:val="0"/>
        <w:autoSpaceDE w:val="0"/>
        <w:autoSpaceDN w:val="0"/>
        <w:spacing w:line="240" w:lineRule="auto"/>
        <w:ind w:left="148"/>
        <w:rPr>
          <w:rFonts w:eastAsia="Times New Roman" w:cs="Times New Roman"/>
          <w:sz w:val="24"/>
          <w:szCs w:val="24"/>
        </w:rPr>
      </w:pPr>
      <w:r w:rsidRPr="00C3158D">
        <w:rPr>
          <w:rFonts w:eastAsia="Times New Roman" w:cs="Times New Roman"/>
          <w:sz w:val="24"/>
          <w:szCs w:val="24"/>
        </w:rPr>
        <w:t>на</w:t>
      </w:r>
      <w:r w:rsidRPr="00C3158D">
        <w:rPr>
          <w:rFonts w:eastAsia="Times New Roman" w:cs="Times New Roman"/>
          <w:spacing w:val="-2"/>
          <w:sz w:val="24"/>
          <w:szCs w:val="24"/>
        </w:rPr>
        <w:t xml:space="preserve"> </w:t>
      </w:r>
      <w:r w:rsidRPr="00C3158D">
        <w:rPr>
          <w:rFonts w:eastAsia="Times New Roman" w:cs="Times New Roman"/>
          <w:sz w:val="24"/>
          <w:szCs w:val="24"/>
        </w:rPr>
        <w:t>уровне</w:t>
      </w:r>
      <w:r w:rsidRPr="00C3158D">
        <w:rPr>
          <w:rFonts w:eastAsia="Times New Roman" w:cs="Times New Roman"/>
          <w:spacing w:val="-4"/>
          <w:sz w:val="24"/>
          <w:szCs w:val="24"/>
        </w:rPr>
        <w:t xml:space="preserve"> </w:t>
      </w:r>
      <w:r w:rsidRPr="00C3158D">
        <w:rPr>
          <w:rFonts w:eastAsia="Times New Roman" w:cs="Times New Roman"/>
          <w:sz w:val="24"/>
          <w:szCs w:val="24"/>
        </w:rPr>
        <w:t>начального</w:t>
      </w:r>
      <w:r w:rsidRPr="00C3158D">
        <w:rPr>
          <w:rFonts w:eastAsia="Times New Roman" w:cs="Times New Roman"/>
          <w:spacing w:val="-3"/>
          <w:sz w:val="24"/>
          <w:szCs w:val="24"/>
        </w:rPr>
        <w:t xml:space="preserve"> </w:t>
      </w:r>
      <w:r w:rsidRPr="00C3158D">
        <w:rPr>
          <w:rFonts w:eastAsia="Times New Roman" w:cs="Times New Roman"/>
          <w:sz w:val="24"/>
          <w:szCs w:val="24"/>
        </w:rPr>
        <w:t>общего</w:t>
      </w:r>
      <w:r w:rsidRPr="00C3158D">
        <w:rPr>
          <w:rFonts w:eastAsia="Times New Roman" w:cs="Times New Roman"/>
          <w:spacing w:val="-3"/>
          <w:sz w:val="24"/>
          <w:szCs w:val="24"/>
        </w:rPr>
        <w:t xml:space="preserve"> </w:t>
      </w:r>
      <w:r w:rsidRPr="00C3158D">
        <w:rPr>
          <w:rFonts w:eastAsia="Times New Roman" w:cs="Times New Roman"/>
          <w:sz w:val="24"/>
          <w:szCs w:val="24"/>
        </w:rPr>
        <w:t>образования</w:t>
      </w:r>
      <w:r w:rsidRPr="00C3158D">
        <w:rPr>
          <w:rFonts w:eastAsia="Times New Roman" w:cs="Times New Roman"/>
          <w:spacing w:val="-3"/>
          <w:sz w:val="24"/>
          <w:szCs w:val="24"/>
        </w:rPr>
        <w:t xml:space="preserve"> </w:t>
      </w:r>
      <w:r w:rsidRPr="00C3158D">
        <w:rPr>
          <w:rFonts w:eastAsia="Times New Roman" w:cs="Times New Roman"/>
          <w:sz w:val="24"/>
          <w:szCs w:val="24"/>
        </w:rPr>
        <w:t>в</w:t>
      </w:r>
      <w:r w:rsidRPr="00C3158D">
        <w:rPr>
          <w:rFonts w:eastAsia="Times New Roman" w:cs="Times New Roman"/>
          <w:spacing w:val="-4"/>
          <w:sz w:val="24"/>
          <w:szCs w:val="24"/>
        </w:rPr>
        <w:t xml:space="preserve"> </w:t>
      </w:r>
      <w:r w:rsidRPr="00C3158D">
        <w:rPr>
          <w:rFonts w:eastAsia="Times New Roman" w:cs="Times New Roman"/>
          <w:sz w:val="24"/>
          <w:szCs w:val="24"/>
        </w:rPr>
        <w:t>целях</w:t>
      </w:r>
      <w:r w:rsidRPr="00C3158D">
        <w:rPr>
          <w:rFonts w:eastAsia="Times New Roman" w:cs="Times New Roman"/>
          <w:spacing w:val="-1"/>
          <w:sz w:val="24"/>
          <w:szCs w:val="24"/>
        </w:rPr>
        <w:t xml:space="preserve"> </w:t>
      </w:r>
      <w:r w:rsidRPr="00C3158D">
        <w:rPr>
          <w:rFonts w:eastAsia="Times New Roman" w:cs="Times New Roman"/>
          <w:sz w:val="24"/>
          <w:szCs w:val="24"/>
        </w:rPr>
        <w:t>реализации</w:t>
      </w:r>
      <w:r w:rsidRPr="00C3158D">
        <w:rPr>
          <w:rFonts w:eastAsia="Times New Roman" w:cs="Times New Roman"/>
          <w:spacing w:val="-5"/>
          <w:sz w:val="24"/>
          <w:szCs w:val="24"/>
        </w:rPr>
        <w:t xml:space="preserve"> </w:t>
      </w:r>
      <w:r w:rsidRPr="00C3158D">
        <w:rPr>
          <w:rFonts w:eastAsia="Times New Roman" w:cs="Times New Roman"/>
          <w:sz w:val="24"/>
          <w:szCs w:val="24"/>
        </w:rPr>
        <w:t>принципа</w:t>
      </w:r>
      <w:r w:rsidRPr="00C3158D">
        <w:rPr>
          <w:rFonts w:eastAsia="Times New Roman" w:cs="Times New Roman"/>
          <w:spacing w:val="-4"/>
          <w:sz w:val="24"/>
          <w:szCs w:val="24"/>
        </w:rPr>
        <w:t xml:space="preserve"> </w:t>
      </w:r>
      <w:r w:rsidRPr="00C3158D">
        <w:rPr>
          <w:rFonts w:eastAsia="Times New Roman" w:cs="Times New Roman"/>
          <w:sz w:val="24"/>
          <w:szCs w:val="24"/>
        </w:rPr>
        <w:t>преемственности</w:t>
      </w:r>
      <w:r w:rsidRPr="00C3158D">
        <w:rPr>
          <w:rFonts w:eastAsia="Times New Roman" w:cs="Times New Roman"/>
          <w:spacing w:val="-2"/>
          <w:sz w:val="24"/>
          <w:szCs w:val="24"/>
        </w:rPr>
        <w:t xml:space="preserve"> </w:t>
      </w:r>
      <w:r w:rsidRPr="00C3158D">
        <w:rPr>
          <w:rFonts w:eastAsia="Times New Roman" w:cs="Times New Roman"/>
          <w:sz w:val="24"/>
          <w:szCs w:val="24"/>
        </w:rPr>
        <w:t>в</w:t>
      </w:r>
      <w:r w:rsidRPr="00C3158D">
        <w:rPr>
          <w:rFonts w:eastAsia="Times New Roman" w:cs="Times New Roman"/>
          <w:spacing w:val="-4"/>
          <w:sz w:val="24"/>
          <w:szCs w:val="24"/>
        </w:rPr>
        <w:t xml:space="preserve"> </w:t>
      </w:r>
      <w:r w:rsidRPr="00C3158D">
        <w:rPr>
          <w:rFonts w:eastAsia="Times New Roman" w:cs="Times New Roman"/>
          <w:sz w:val="24"/>
          <w:szCs w:val="24"/>
        </w:rPr>
        <w:t>плане развития УУД;</w:t>
      </w:r>
    </w:p>
    <w:p w:rsidR="00047270" w:rsidRPr="00C3158D" w:rsidRDefault="00047270" w:rsidP="00047270">
      <w:pPr>
        <w:widowControl w:val="0"/>
        <w:autoSpaceDE w:val="0"/>
        <w:autoSpaceDN w:val="0"/>
        <w:spacing w:before="79" w:line="240" w:lineRule="auto"/>
        <w:rPr>
          <w:rFonts w:eastAsia="Times New Roman" w:cs="Times New Roman"/>
          <w:sz w:val="24"/>
          <w:szCs w:val="24"/>
        </w:rPr>
      </w:pPr>
      <w:r w:rsidRPr="00C3158D">
        <w:rPr>
          <w:rFonts w:eastAsia="Times New Roman" w:cs="Times New Roman"/>
          <w:sz w:val="24"/>
          <w:szCs w:val="24"/>
        </w:rPr>
        <w:t>организация</w:t>
      </w:r>
      <w:r w:rsidRPr="00C3158D">
        <w:rPr>
          <w:rFonts w:eastAsia="Times New Roman" w:cs="Times New Roman"/>
          <w:spacing w:val="-4"/>
          <w:sz w:val="24"/>
          <w:szCs w:val="24"/>
        </w:rPr>
        <w:t xml:space="preserve"> </w:t>
      </w:r>
      <w:r w:rsidRPr="00C3158D">
        <w:rPr>
          <w:rFonts w:eastAsia="Times New Roman" w:cs="Times New Roman"/>
          <w:sz w:val="24"/>
          <w:szCs w:val="24"/>
        </w:rPr>
        <w:t>и</w:t>
      </w:r>
      <w:r w:rsidRPr="00C3158D">
        <w:rPr>
          <w:rFonts w:eastAsia="Times New Roman" w:cs="Times New Roman"/>
          <w:spacing w:val="-5"/>
          <w:sz w:val="24"/>
          <w:szCs w:val="24"/>
        </w:rPr>
        <w:t xml:space="preserve"> </w:t>
      </w:r>
      <w:r w:rsidRPr="00C3158D">
        <w:rPr>
          <w:rFonts w:eastAsia="Times New Roman" w:cs="Times New Roman"/>
          <w:sz w:val="24"/>
          <w:szCs w:val="24"/>
        </w:rPr>
        <w:t>проведение</w:t>
      </w:r>
      <w:r w:rsidRPr="00C3158D">
        <w:rPr>
          <w:rFonts w:eastAsia="Times New Roman" w:cs="Times New Roman"/>
          <w:spacing w:val="-4"/>
          <w:sz w:val="24"/>
          <w:szCs w:val="24"/>
        </w:rPr>
        <w:t xml:space="preserve"> </w:t>
      </w:r>
      <w:r w:rsidRPr="00C3158D">
        <w:rPr>
          <w:rFonts w:eastAsia="Times New Roman" w:cs="Times New Roman"/>
          <w:sz w:val="24"/>
          <w:szCs w:val="24"/>
        </w:rPr>
        <w:t>систематических</w:t>
      </w:r>
      <w:r w:rsidRPr="00C3158D">
        <w:rPr>
          <w:rFonts w:eastAsia="Times New Roman" w:cs="Times New Roman"/>
          <w:spacing w:val="-4"/>
          <w:sz w:val="24"/>
          <w:szCs w:val="24"/>
        </w:rPr>
        <w:t xml:space="preserve"> </w:t>
      </w:r>
      <w:r w:rsidRPr="00C3158D">
        <w:rPr>
          <w:rFonts w:eastAsia="Times New Roman" w:cs="Times New Roman"/>
          <w:sz w:val="24"/>
          <w:szCs w:val="24"/>
        </w:rPr>
        <w:t>консультаций</w:t>
      </w:r>
      <w:r w:rsidRPr="00C3158D">
        <w:rPr>
          <w:rFonts w:eastAsia="Times New Roman" w:cs="Times New Roman"/>
          <w:spacing w:val="-4"/>
          <w:sz w:val="24"/>
          <w:szCs w:val="24"/>
        </w:rPr>
        <w:t xml:space="preserve"> </w:t>
      </w:r>
      <w:r w:rsidRPr="00C3158D">
        <w:rPr>
          <w:rFonts w:eastAsia="Times New Roman" w:cs="Times New Roman"/>
          <w:sz w:val="24"/>
          <w:szCs w:val="24"/>
        </w:rPr>
        <w:t>с</w:t>
      </w:r>
      <w:r w:rsidRPr="00C3158D">
        <w:rPr>
          <w:rFonts w:eastAsia="Times New Roman" w:cs="Times New Roman"/>
          <w:spacing w:val="-4"/>
          <w:sz w:val="24"/>
          <w:szCs w:val="24"/>
        </w:rPr>
        <w:t xml:space="preserve"> </w:t>
      </w:r>
      <w:r w:rsidRPr="00C3158D">
        <w:rPr>
          <w:rFonts w:eastAsia="Times New Roman" w:cs="Times New Roman"/>
          <w:sz w:val="24"/>
          <w:szCs w:val="24"/>
        </w:rPr>
        <w:t>педагогами-предметниками</w:t>
      </w:r>
      <w:r w:rsidRPr="00C3158D">
        <w:rPr>
          <w:rFonts w:eastAsia="Times New Roman" w:cs="Times New Roman"/>
          <w:spacing w:val="-4"/>
          <w:sz w:val="24"/>
          <w:szCs w:val="24"/>
        </w:rPr>
        <w:t xml:space="preserve"> </w:t>
      </w:r>
      <w:r w:rsidRPr="00C3158D">
        <w:rPr>
          <w:rFonts w:eastAsia="Times New Roman" w:cs="Times New Roman"/>
          <w:sz w:val="24"/>
          <w:szCs w:val="24"/>
        </w:rPr>
        <w:t xml:space="preserve">по </w:t>
      </w:r>
      <w:r>
        <w:rPr>
          <w:rFonts w:eastAsia="Times New Roman" w:cs="Times New Roman"/>
          <w:sz w:val="24"/>
          <w:szCs w:val="24"/>
        </w:rPr>
        <w:t xml:space="preserve"> </w:t>
      </w:r>
    </w:p>
    <w:p w:rsidR="00047270" w:rsidRPr="00C3158D" w:rsidRDefault="00047270" w:rsidP="00047270">
      <w:pPr>
        <w:widowControl w:val="0"/>
        <w:autoSpaceDE w:val="0"/>
        <w:autoSpaceDN w:val="0"/>
        <w:spacing w:line="240" w:lineRule="auto"/>
        <w:ind w:left="148" w:right="1179" w:firstLine="708"/>
        <w:rPr>
          <w:rFonts w:eastAsia="Times New Roman" w:cs="Times New Roman"/>
          <w:sz w:val="24"/>
          <w:szCs w:val="24"/>
        </w:rPr>
      </w:pPr>
      <w:r w:rsidRPr="00C3158D">
        <w:rPr>
          <w:rFonts w:eastAsia="Times New Roman" w:cs="Times New Roman"/>
          <w:sz w:val="24"/>
          <w:szCs w:val="24"/>
        </w:rPr>
        <w:t>организация</w:t>
      </w:r>
      <w:r w:rsidRPr="00C3158D">
        <w:rPr>
          <w:rFonts w:eastAsia="Times New Roman" w:cs="Times New Roman"/>
          <w:spacing w:val="-4"/>
          <w:sz w:val="24"/>
          <w:szCs w:val="24"/>
        </w:rPr>
        <w:t xml:space="preserve"> </w:t>
      </w:r>
      <w:r w:rsidRPr="00C3158D">
        <w:rPr>
          <w:rFonts w:eastAsia="Times New Roman" w:cs="Times New Roman"/>
          <w:sz w:val="24"/>
          <w:szCs w:val="24"/>
        </w:rPr>
        <w:t>и</w:t>
      </w:r>
      <w:r w:rsidRPr="00C3158D">
        <w:rPr>
          <w:rFonts w:eastAsia="Times New Roman" w:cs="Times New Roman"/>
          <w:spacing w:val="-6"/>
          <w:sz w:val="24"/>
          <w:szCs w:val="24"/>
        </w:rPr>
        <w:t xml:space="preserve"> </w:t>
      </w:r>
      <w:r w:rsidRPr="00C3158D">
        <w:rPr>
          <w:rFonts w:eastAsia="Times New Roman" w:cs="Times New Roman"/>
          <w:sz w:val="24"/>
          <w:szCs w:val="24"/>
        </w:rPr>
        <w:t>проведение</w:t>
      </w:r>
      <w:r w:rsidRPr="00C3158D">
        <w:rPr>
          <w:rFonts w:eastAsia="Times New Roman" w:cs="Times New Roman"/>
          <w:spacing w:val="-5"/>
          <w:sz w:val="24"/>
          <w:szCs w:val="24"/>
        </w:rPr>
        <w:t xml:space="preserve"> </w:t>
      </w:r>
      <w:r w:rsidRPr="00C3158D">
        <w:rPr>
          <w:rFonts w:eastAsia="Times New Roman" w:cs="Times New Roman"/>
          <w:sz w:val="24"/>
          <w:szCs w:val="24"/>
        </w:rPr>
        <w:t>методических</w:t>
      </w:r>
      <w:r w:rsidRPr="00C3158D">
        <w:rPr>
          <w:rFonts w:eastAsia="Times New Roman" w:cs="Times New Roman"/>
          <w:spacing w:val="-2"/>
          <w:sz w:val="24"/>
          <w:szCs w:val="24"/>
        </w:rPr>
        <w:t xml:space="preserve"> </w:t>
      </w:r>
      <w:r w:rsidRPr="00C3158D">
        <w:rPr>
          <w:rFonts w:eastAsia="Times New Roman" w:cs="Times New Roman"/>
          <w:sz w:val="24"/>
          <w:szCs w:val="24"/>
        </w:rPr>
        <w:t>семинаров</w:t>
      </w:r>
      <w:r w:rsidRPr="00C3158D">
        <w:rPr>
          <w:rFonts w:eastAsia="Times New Roman" w:cs="Times New Roman"/>
          <w:spacing w:val="-5"/>
          <w:sz w:val="24"/>
          <w:szCs w:val="24"/>
        </w:rPr>
        <w:t xml:space="preserve"> </w:t>
      </w:r>
      <w:r w:rsidRPr="00C3158D">
        <w:rPr>
          <w:rFonts w:eastAsia="Times New Roman" w:cs="Times New Roman"/>
          <w:sz w:val="24"/>
          <w:szCs w:val="24"/>
        </w:rPr>
        <w:t>с</w:t>
      </w:r>
      <w:r w:rsidRPr="00C3158D">
        <w:rPr>
          <w:rFonts w:eastAsia="Times New Roman" w:cs="Times New Roman"/>
          <w:spacing w:val="-6"/>
          <w:sz w:val="24"/>
          <w:szCs w:val="24"/>
        </w:rPr>
        <w:t xml:space="preserve"> </w:t>
      </w:r>
      <w:r w:rsidRPr="00C3158D">
        <w:rPr>
          <w:rFonts w:eastAsia="Times New Roman" w:cs="Times New Roman"/>
          <w:sz w:val="24"/>
          <w:szCs w:val="24"/>
        </w:rPr>
        <w:t>педагогами-предметниками</w:t>
      </w:r>
      <w:r w:rsidRPr="00C3158D">
        <w:rPr>
          <w:rFonts w:eastAsia="Times New Roman" w:cs="Times New Roman"/>
          <w:spacing w:val="-4"/>
          <w:sz w:val="24"/>
          <w:szCs w:val="24"/>
        </w:rPr>
        <w:t xml:space="preserve"> </w:t>
      </w:r>
      <w:r w:rsidRPr="00C3158D">
        <w:rPr>
          <w:rFonts w:eastAsia="Times New Roman" w:cs="Times New Roman"/>
          <w:sz w:val="24"/>
          <w:szCs w:val="24"/>
        </w:rPr>
        <w:t>и педагогами-психологами по анализу и способам минимизации рисков развития УУД у</w:t>
      </w:r>
    </w:p>
    <w:p w:rsidR="00047270" w:rsidRPr="00C3158D" w:rsidRDefault="00047270" w:rsidP="00047270">
      <w:pPr>
        <w:widowControl w:val="0"/>
        <w:autoSpaceDE w:val="0"/>
        <w:autoSpaceDN w:val="0"/>
        <w:spacing w:line="240" w:lineRule="auto"/>
        <w:ind w:left="148"/>
        <w:rPr>
          <w:rFonts w:eastAsia="Times New Roman" w:cs="Times New Roman"/>
          <w:sz w:val="24"/>
          <w:szCs w:val="24"/>
        </w:rPr>
      </w:pPr>
      <w:r w:rsidRPr="00C3158D">
        <w:rPr>
          <w:rFonts w:eastAsia="Times New Roman" w:cs="Times New Roman"/>
          <w:spacing w:val="-2"/>
          <w:sz w:val="24"/>
          <w:szCs w:val="24"/>
        </w:rPr>
        <w:t>обучающихся;</w:t>
      </w:r>
    </w:p>
    <w:p w:rsidR="00047270" w:rsidRPr="00C3158D" w:rsidRDefault="00047270" w:rsidP="00047270">
      <w:pPr>
        <w:widowControl w:val="0"/>
        <w:autoSpaceDE w:val="0"/>
        <w:autoSpaceDN w:val="0"/>
        <w:spacing w:line="240" w:lineRule="auto"/>
        <w:ind w:left="148" w:right="2272" w:firstLine="708"/>
        <w:rPr>
          <w:rFonts w:eastAsia="Times New Roman" w:cs="Times New Roman"/>
          <w:sz w:val="24"/>
          <w:szCs w:val="24"/>
        </w:rPr>
      </w:pPr>
      <w:r w:rsidRPr="00C3158D">
        <w:rPr>
          <w:rFonts w:eastAsia="Times New Roman" w:cs="Times New Roman"/>
          <w:sz w:val="24"/>
          <w:szCs w:val="24"/>
        </w:rPr>
        <w:t>организация</w:t>
      </w:r>
      <w:r w:rsidRPr="00C3158D">
        <w:rPr>
          <w:rFonts w:eastAsia="Times New Roman" w:cs="Times New Roman"/>
          <w:spacing w:val="-5"/>
          <w:sz w:val="24"/>
          <w:szCs w:val="24"/>
        </w:rPr>
        <w:t xml:space="preserve"> </w:t>
      </w:r>
      <w:r w:rsidRPr="00C3158D">
        <w:rPr>
          <w:rFonts w:eastAsia="Times New Roman" w:cs="Times New Roman"/>
          <w:sz w:val="24"/>
          <w:szCs w:val="24"/>
        </w:rPr>
        <w:t>разъяснительной</w:t>
      </w:r>
      <w:r w:rsidRPr="00C3158D">
        <w:rPr>
          <w:rFonts w:eastAsia="Times New Roman" w:cs="Times New Roman"/>
          <w:spacing w:val="-5"/>
          <w:sz w:val="24"/>
          <w:szCs w:val="24"/>
        </w:rPr>
        <w:t xml:space="preserve"> </w:t>
      </w:r>
      <w:r w:rsidRPr="00C3158D">
        <w:rPr>
          <w:rFonts w:eastAsia="Times New Roman" w:cs="Times New Roman"/>
          <w:sz w:val="24"/>
          <w:szCs w:val="24"/>
        </w:rPr>
        <w:t>(просветительской</w:t>
      </w:r>
      <w:r w:rsidRPr="00C3158D">
        <w:rPr>
          <w:rFonts w:eastAsia="Times New Roman" w:cs="Times New Roman"/>
          <w:spacing w:val="-5"/>
          <w:sz w:val="24"/>
          <w:szCs w:val="24"/>
        </w:rPr>
        <w:t xml:space="preserve"> </w:t>
      </w:r>
      <w:r w:rsidRPr="00C3158D">
        <w:rPr>
          <w:rFonts w:eastAsia="Times New Roman" w:cs="Times New Roman"/>
          <w:sz w:val="24"/>
          <w:szCs w:val="24"/>
        </w:rPr>
        <w:t>работы)</w:t>
      </w:r>
      <w:r w:rsidRPr="00C3158D">
        <w:rPr>
          <w:rFonts w:eastAsia="Times New Roman" w:cs="Times New Roman"/>
          <w:spacing w:val="-7"/>
          <w:sz w:val="24"/>
          <w:szCs w:val="24"/>
        </w:rPr>
        <w:t xml:space="preserve"> </w:t>
      </w:r>
      <w:r w:rsidRPr="00C3158D">
        <w:rPr>
          <w:rFonts w:eastAsia="Times New Roman" w:cs="Times New Roman"/>
          <w:sz w:val="24"/>
          <w:szCs w:val="24"/>
        </w:rPr>
        <w:t>с</w:t>
      </w:r>
      <w:r w:rsidRPr="00C3158D">
        <w:rPr>
          <w:rFonts w:eastAsia="Times New Roman" w:cs="Times New Roman"/>
          <w:spacing w:val="-6"/>
          <w:sz w:val="24"/>
          <w:szCs w:val="24"/>
        </w:rPr>
        <w:t xml:space="preserve"> </w:t>
      </w:r>
      <w:r w:rsidRPr="00C3158D">
        <w:rPr>
          <w:rFonts w:eastAsia="Times New Roman" w:cs="Times New Roman"/>
          <w:sz w:val="24"/>
          <w:szCs w:val="24"/>
        </w:rPr>
        <w:t>родителями по проблемам развития УУД у обучающихся;</w:t>
      </w:r>
    </w:p>
    <w:p w:rsidR="00047270" w:rsidRPr="00C3158D" w:rsidRDefault="00047270" w:rsidP="00047270">
      <w:pPr>
        <w:widowControl w:val="0"/>
        <w:autoSpaceDE w:val="0"/>
        <w:autoSpaceDN w:val="0"/>
        <w:spacing w:line="240" w:lineRule="auto"/>
        <w:ind w:left="148" w:right="2272" w:firstLine="708"/>
        <w:rPr>
          <w:rFonts w:eastAsia="Times New Roman" w:cs="Times New Roman"/>
          <w:sz w:val="24"/>
          <w:szCs w:val="24"/>
        </w:rPr>
      </w:pPr>
      <w:r w:rsidRPr="00C3158D">
        <w:rPr>
          <w:rFonts w:eastAsia="Times New Roman" w:cs="Times New Roman"/>
          <w:sz w:val="24"/>
          <w:szCs w:val="24"/>
        </w:rPr>
        <w:t>организация</w:t>
      </w:r>
      <w:r w:rsidRPr="00C3158D">
        <w:rPr>
          <w:rFonts w:eastAsia="Times New Roman" w:cs="Times New Roman"/>
          <w:spacing w:val="-5"/>
          <w:sz w:val="24"/>
          <w:szCs w:val="24"/>
        </w:rPr>
        <w:t xml:space="preserve"> </w:t>
      </w:r>
      <w:r w:rsidRPr="00C3158D">
        <w:rPr>
          <w:rFonts w:eastAsia="Times New Roman" w:cs="Times New Roman"/>
          <w:sz w:val="24"/>
          <w:szCs w:val="24"/>
        </w:rPr>
        <w:t>отражения</w:t>
      </w:r>
      <w:r w:rsidRPr="00C3158D">
        <w:rPr>
          <w:rFonts w:eastAsia="Times New Roman" w:cs="Times New Roman"/>
          <w:spacing w:val="-8"/>
          <w:sz w:val="24"/>
          <w:szCs w:val="24"/>
        </w:rPr>
        <w:t xml:space="preserve"> </w:t>
      </w:r>
      <w:r w:rsidRPr="00C3158D">
        <w:rPr>
          <w:rFonts w:eastAsia="Times New Roman" w:cs="Times New Roman"/>
          <w:sz w:val="24"/>
          <w:szCs w:val="24"/>
        </w:rPr>
        <w:t>аналитических</w:t>
      </w:r>
      <w:r w:rsidRPr="00C3158D">
        <w:rPr>
          <w:rFonts w:eastAsia="Times New Roman" w:cs="Times New Roman"/>
          <w:spacing w:val="-4"/>
          <w:sz w:val="24"/>
          <w:szCs w:val="24"/>
        </w:rPr>
        <w:t xml:space="preserve"> </w:t>
      </w:r>
      <w:r w:rsidRPr="00C3158D">
        <w:rPr>
          <w:rFonts w:eastAsia="Times New Roman" w:cs="Times New Roman"/>
          <w:sz w:val="24"/>
          <w:szCs w:val="24"/>
        </w:rPr>
        <w:t>материалов</w:t>
      </w:r>
      <w:r w:rsidRPr="00C3158D">
        <w:rPr>
          <w:rFonts w:eastAsia="Times New Roman" w:cs="Times New Roman"/>
          <w:spacing w:val="-6"/>
          <w:sz w:val="24"/>
          <w:szCs w:val="24"/>
        </w:rPr>
        <w:t xml:space="preserve"> </w:t>
      </w:r>
      <w:r w:rsidRPr="00C3158D">
        <w:rPr>
          <w:rFonts w:eastAsia="Times New Roman" w:cs="Times New Roman"/>
          <w:sz w:val="24"/>
          <w:szCs w:val="24"/>
        </w:rPr>
        <w:t>о</w:t>
      </w:r>
      <w:r w:rsidRPr="00C3158D">
        <w:rPr>
          <w:rFonts w:eastAsia="Times New Roman" w:cs="Times New Roman"/>
          <w:spacing w:val="-5"/>
          <w:sz w:val="24"/>
          <w:szCs w:val="24"/>
        </w:rPr>
        <w:t xml:space="preserve"> </w:t>
      </w:r>
      <w:r w:rsidRPr="00C3158D">
        <w:rPr>
          <w:rFonts w:eastAsia="Times New Roman" w:cs="Times New Roman"/>
          <w:sz w:val="24"/>
          <w:szCs w:val="24"/>
        </w:rPr>
        <w:t>результатах</w:t>
      </w:r>
      <w:r w:rsidRPr="00C3158D">
        <w:rPr>
          <w:rFonts w:eastAsia="Times New Roman" w:cs="Times New Roman"/>
          <w:spacing w:val="-4"/>
          <w:sz w:val="24"/>
          <w:szCs w:val="24"/>
        </w:rPr>
        <w:t xml:space="preserve"> </w:t>
      </w:r>
      <w:r w:rsidRPr="00C3158D">
        <w:rPr>
          <w:rFonts w:eastAsia="Times New Roman" w:cs="Times New Roman"/>
          <w:sz w:val="24"/>
          <w:szCs w:val="24"/>
        </w:rPr>
        <w:t>работы по</w:t>
      </w:r>
      <w:r w:rsidRPr="00C3158D">
        <w:rPr>
          <w:rFonts w:eastAsia="Times New Roman" w:cs="Times New Roman"/>
          <w:spacing w:val="-5"/>
          <w:sz w:val="24"/>
          <w:szCs w:val="24"/>
        </w:rPr>
        <w:t xml:space="preserve"> </w:t>
      </w:r>
      <w:r w:rsidRPr="00C3158D">
        <w:rPr>
          <w:rFonts w:eastAsia="Times New Roman" w:cs="Times New Roman"/>
          <w:sz w:val="24"/>
          <w:szCs w:val="24"/>
        </w:rPr>
        <w:t>формированию</w:t>
      </w:r>
      <w:r w:rsidRPr="00C3158D">
        <w:rPr>
          <w:rFonts w:eastAsia="Times New Roman" w:cs="Times New Roman"/>
          <w:spacing w:val="-4"/>
          <w:sz w:val="24"/>
          <w:szCs w:val="24"/>
        </w:rPr>
        <w:t xml:space="preserve"> </w:t>
      </w:r>
      <w:r w:rsidRPr="00C3158D">
        <w:rPr>
          <w:rFonts w:eastAsia="Times New Roman" w:cs="Times New Roman"/>
          <w:sz w:val="24"/>
          <w:szCs w:val="24"/>
        </w:rPr>
        <w:t>УУД</w:t>
      </w:r>
      <w:r w:rsidRPr="00C3158D">
        <w:rPr>
          <w:rFonts w:eastAsia="Times New Roman" w:cs="Times New Roman"/>
          <w:spacing w:val="-3"/>
          <w:sz w:val="24"/>
          <w:szCs w:val="24"/>
        </w:rPr>
        <w:t xml:space="preserve"> </w:t>
      </w:r>
      <w:r w:rsidRPr="00C3158D">
        <w:rPr>
          <w:rFonts w:eastAsia="Times New Roman" w:cs="Times New Roman"/>
          <w:sz w:val="24"/>
          <w:szCs w:val="24"/>
        </w:rPr>
        <w:t>у</w:t>
      </w:r>
      <w:r w:rsidRPr="00C3158D">
        <w:rPr>
          <w:rFonts w:eastAsia="Times New Roman" w:cs="Times New Roman"/>
          <w:spacing w:val="-7"/>
          <w:sz w:val="24"/>
          <w:szCs w:val="24"/>
        </w:rPr>
        <w:t xml:space="preserve"> </w:t>
      </w:r>
      <w:r w:rsidRPr="00C3158D">
        <w:rPr>
          <w:rFonts w:eastAsia="Times New Roman" w:cs="Times New Roman"/>
          <w:sz w:val="24"/>
          <w:szCs w:val="24"/>
        </w:rPr>
        <w:t>обучающихся</w:t>
      </w:r>
      <w:r w:rsidRPr="00C3158D">
        <w:rPr>
          <w:rFonts w:eastAsia="Times New Roman" w:cs="Times New Roman"/>
          <w:spacing w:val="-3"/>
          <w:sz w:val="24"/>
          <w:szCs w:val="24"/>
        </w:rPr>
        <w:t xml:space="preserve"> </w:t>
      </w:r>
      <w:r w:rsidRPr="00C3158D">
        <w:rPr>
          <w:rFonts w:eastAsia="Times New Roman" w:cs="Times New Roman"/>
          <w:sz w:val="24"/>
          <w:szCs w:val="24"/>
        </w:rPr>
        <w:t>на</w:t>
      </w:r>
      <w:r w:rsidRPr="00C3158D">
        <w:rPr>
          <w:rFonts w:eastAsia="Times New Roman" w:cs="Times New Roman"/>
          <w:spacing w:val="-3"/>
          <w:sz w:val="24"/>
          <w:szCs w:val="24"/>
        </w:rPr>
        <w:t xml:space="preserve"> </w:t>
      </w:r>
      <w:r w:rsidRPr="00C3158D">
        <w:rPr>
          <w:rFonts w:eastAsia="Times New Roman" w:cs="Times New Roman"/>
          <w:sz w:val="24"/>
          <w:szCs w:val="24"/>
        </w:rPr>
        <w:t>сайте</w:t>
      </w:r>
      <w:r w:rsidRPr="00C3158D">
        <w:rPr>
          <w:rFonts w:eastAsia="Times New Roman" w:cs="Times New Roman"/>
          <w:spacing w:val="-2"/>
          <w:sz w:val="24"/>
          <w:szCs w:val="24"/>
        </w:rPr>
        <w:t xml:space="preserve"> </w:t>
      </w:r>
      <w:r w:rsidRPr="00C3158D">
        <w:rPr>
          <w:rFonts w:eastAsia="Times New Roman" w:cs="Times New Roman"/>
          <w:sz w:val="24"/>
          <w:szCs w:val="24"/>
        </w:rPr>
        <w:t>образовательной</w:t>
      </w:r>
      <w:r w:rsidRPr="00C3158D">
        <w:rPr>
          <w:rFonts w:eastAsia="Times New Roman" w:cs="Times New Roman"/>
          <w:spacing w:val="-2"/>
          <w:sz w:val="24"/>
          <w:szCs w:val="24"/>
        </w:rPr>
        <w:t xml:space="preserve"> организации.</w:t>
      </w:r>
    </w:p>
    <w:p w:rsidR="00047270" w:rsidRPr="00C3158D" w:rsidRDefault="00047270" w:rsidP="00047270">
      <w:pPr>
        <w:widowControl w:val="0"/>
        <w:autoSpaceDE w:val="0"/>
        <w:autoSpaceDN w:val="0"/>
        <w:spacing w:line="240" w:lineRule="auto"/>
        <w:ind w:left="856"/>
        <w:rPr>
          <w:rFonts w:eastAsia="Times New Roman" w:cs="Times New Roman"/>
          <w:sz w:val="24"/>
          <w:szCs w:val="24"/>
        </w:rPr>
      </w:pPr>
      <w:r w:rsidRPr="00C3158D">
        <w:rPr>
          <w:rFonts w:eastAsia="Times New Roman" w:cs="Times New Roman"/>
          <w:sz w:val="24"/>
          <w:szCs w:val="24"/>
        </w:rPr>
        <w:t>Рабочей</w:t>
      </w:r>
      <w:r w:rsidRPr="00C3158D">
        <w:rPr>
          <w:rFonts w:eastAsia="Times New Roman" w:cs="Times New Roman"/>
          <w:spacing w:val="-6"/>
          <w:sz w:val="24"/>
          <w:szCs w:val="24"/>
        </w:rPr>
        <w:t xml:space="preserve"> </w:t>
      </w:r>
      <w:r w:rsidRPr="00C3158D">
        <w:rPr>
          <w:rFonts w:eastAsia="Times New Roman" w:cs="Times New Roman"/>
          <w:sz w:val="24"/>
          <w:szCs w:val="24"/>
        </w:rPr>
        <w:t>группой</w:t>
      </w:r>
      <w:r w:rsidRPr="00C3158D">
        <w:rPr>
          <w:rFonts w:eastAsia="Times New Roman" w:cs="Times New Roman"/>
          <w:spacing w:val="-4"/>
          <w:sz w:val="24"/>
          <w:szCs w:val="24"/>
        </w:rPr>
        <w:t xml:space="preserve"> </w:t>
      </w:r>
      <w:r w:rsidRPr="00C3158D">
        <w:rPr>
          <w:rFonts w:eastAsia="Times New Roman" w:cs="Times New Roman"/>
          <w:sz w:val="24"/>
          <w:szCs w:val="24"/>
        </w:rPr>
        <w:t>может</w:t>
      </w:r>
      <w:r w:rsidRPr="00C3158D">
        <w:rPr>
          <w:rFonts w:eastAsia="Times New Roman" w:cs="Times New Roman"/>
          <w:spacing w:val="-3"/>
          <w:sz w:val="24"/>
          <w:szCs w:val="24"/>
        </w:rPr>
        <w:t xml:space="preserve"> </w:t>
      </w:r>
      <w:r w:rsidRPr="00C3158D">
        <w:rPr>
          <w:rFonts w:eastAsia="Times New Roman" w:cs="Times New Roman"/>
          <w:sz w:val="24"/>
          <w:szCs w:val="24"/>
        </w:rPr>
        <w:t>быть</w:t>
      </w:r>
      <w:r w:rsidRPr="00C3158D">
        <w:rPr>
          <w:rFonts w:eastAsia="Times New Roman" w:cs="Times New Roman"/>
          <w:spacing w:val="-4"/>
          <w:sz w:val="24"/>
          <w:szCs w:val="24"/>
        </w:rPr>
        <w:t xml:space="preserve"> </w:t>
      </w:r>
      <w:r w:rsidRPr="00C3158D">
        <w:rPr>
          <w:rFonts w:eastAsia="Times New Roman" w:cs="Times New Roman"/>
          <w:sz w:val="24"/>
          <w:szCs w:val="24"/>
        </w:rPr>
        <w:t>реализовано</w:t>
      </w:r>
      <w:r w:rsidRPr="00C3158D">
        <w:rPr>
          <w:rFonts w:eastAsia="Times New Roman" w:cs="Times New Roman"/>
          <w:spacing w:val="-4"/>
          <w:sz w:val="24"/>
          <w:szCs w:val="24"/>
        </w:rPr>
        <w:t xml:space="preserve"> </w:t>
      </w:r>
      <w:r w:rsidRPr="00C3158D">
        <w:rPr>
          <w:rFonts w:eastAsia="Times New Roman" w:cs="Times New Roman"/>
          <w:sz w:val="24"/>
          <w:szCs w:val="24"/>
        </w:rPr>
        <w:t>несколько</w:t>
      </w:r>
      <w:r w:rsidRPr="00C3158D">
        <w:rPr>
          <w:rFonts w:eastAsia="Times New Roman" w:cs="Times New Roman"/>
          <w:spacing w:val="-3"/>
          <w:sz w:val="24"/>
          <w:szCs w:val="24"/>
        </w:rPr>
        <w:t xml:space="preserve"> </w:t>
      </w:r>
      <w:r w:rsidRPr="00C3158D">
        <w:rPr>
          <w:rFonts w:eastAsia="Times New Roman" w:cs="Times New Roman"/>
          <w:spacing w:val="-2"/>
          <w:sz w:val="24"/>
          <w:szCs w:val="24"/>
        </w:rPr>
        <w:t>этапов</w:t>
      </w:r>
    </w:p>
    <w:p w:rsidR="00047270" w:rsidRPr="00C3158D" w:rsidRDefault="00047270" w:rsidP="00047270">
      <w:pPr>
        <w:widowControl w:val="0"/>
        <w:autoSpaceDE w:val="0"/>
        <w:autoSpaceDN w:val="0"/>
        <w:spacing w:line="240" w:lineRule="auto"/>
        <w:ind w:left="148" w:right="571"/>
        <w:rPr>
          <w:rFonts w:eastAsia="Times New Roman" w:cs="Times New Roman"/>
          <w:sz w:val="24"/>
          <w:szCs w:val="24"/>
        </w:rPr>
      </w:pPr>
      <w:r w:rsidRPr="00C3158D">
        <w:rPr>
          <w:rFonts w:eastAsia="Times New Roman" w:cs="Times New Roman"/>
          <w:sz w:val="24"/>
          <w:szCs w:val="24"/>
        </w:rPr>
        <w:t>с</w:t>
      </w:r>
      <w:r w:rsidRPr="00C3158D">
        <w:rPr>
          <w:rFonts w:eastAsia="Times New Roman" w:cs="Times New Roman"/>
          <w:spacing w:val="-5"/>
          <w:sz w:val="24"/>
          <w:szCs w:val="24"/>
        </w:rPr>
        <w:t xml:space="preserve"> </w:t>
      </w:r>
      <w:r w:rsidRPr="00C3158D">
        <w:rPr>
          <w:rFonts w:eastAsia="Times New Roman" w:cs="Times New Roman"/>
          <w:sz w:val="24"/>
          <w:szCs w:val="24"/>
        </w:rPr>
        <w:t>соблюдением</w:t>
      </w:r>
      <w:r w:rsidRPr="00C3158D">
        <w:rPr>
          <w:rFonts w:eastAsia="Times New Roman" w:cs="Times New Roman"/>
          <w:spacing w:val="-5"/>
          <w:sz w:val="24"/>
          <w:szCs w:val="24"/>
        </w:rPr>
        <w:t xml:space="preserve"> </w:t>
      </w:r>
      <w:r w:rsidRPr="00C3158D">
        <w:rPr>
          <w:rFonts w:eastAsia="Times New Roman" w:cs="Times New Roman"/>
          <w:sz w:val="24"/>
          <w:szCs w:val="24"/>
        </w:rPr>
        <w:t>необходимых</w:t>
      </w:r>
      <w:r w:rsidRPr="00C3158D">
        <w:rPr>
          <w:rFonts w:eastAsia="Times New Roman" w:cs="Times New Roman"/>
          <w:spacing w:val="-5"/>
          <w:sz w:val="24"/>
          <w:szCs w:val="24"/>
        </w:rPr>
        <w:t xml:space="preserve"> </w:t>
      </w:r>
      <w:r w:rsidRPr="00C3158D">
        <w:rPr>
          <w:rFonts w:eastAsia="Times New Roman" w:cs="Times New Roman"/>
          <w:sz w:val="24"/>
          <w:szCs w:val="24"/>
        </w:rPr>
        <w:t>процедур</w:t>
      </w:r>
      <w:r w:rsidRPr="00C3158D">
        <w:rPr>
          <w:rFonts w:eastAsia="Times New Roman" w:cs="Times New Roman"/>
          <w:spacing w:val="-4"/>
          <w:sz w:val="24"/>
          <w:szCs w:val="24"/>
        </w:rPr>
        <w:t xml:space="preserve"> </w:t>
      </w:r>
      <w:r w:rsidRPr="00C3158D">
        <w:rPr>
          <w:rFonts w:eastAsia="Times New Roman" w:cs="Times New Roman"/>
          <w:sz w:val="24"/>
          <w:szCs w:val="24"/>
        </w:rPr>
        <w:t>контроля,</w:t>
      </w:r>
      <w:r w:rsidRPr="00C3158D">
        <w:rPr>
          <w:rFonts w:eastAsia="Times New Roman" w:cs="Times New Roman"/>
          <w:spacing w:val="-4"/>
          <w:sz w:val="24"/>
          <w:szCs w:val="24"/>
        </w:rPr>
        <w:t xml:space="preserve"> </w:t>
      </w:r>
      <w:r w:rsidRPr="00C3158D">
        <w:rPr>
          <w:rFonts w:eastAsia="Times New Roman" w:cs="Times New Roman"/>
          <w:sz w:val="24"/>
          <w:szCs w:val="24"/>
        </w:rPr>
        <w:t>коррекции</w:t>
      </w:r>
      <w:r w:rsidRPr="00C3158D">
        <w:rPr>
          <w:rFonts w:eastAsia="Times New Roman" w:cs="Times New Roman"/>
          <w:spacing w:val="-4"/>
          <w:sz w:val="24"/>
          <w:szCs w:val="24"/>
        </w:rPr>
        <w:t xml:space="preserve"> </w:t>
      </w:r>
      <w:r w:rsidRPr="00C3158D">
        <w:rPr>
          <w:rFonts w:eastAsia="Times New Roman" w:cs="Times New Roman"/>
          <w:sz w:val="24"/>
          <w:szCs w:val="24"/>
        </w:rPr>
        <w:t>и</w:t>
      </w:r>
      <w:r w:rsidRPr="00C3158D">
        <w:rPr>
          <w:rFonts w:eastAsia="Times New Roman" w:cs="Times New Roman"/>
          <w:spacing w:val="-4"/>
          <w:sz w:val="24"/>
          <w:szCs w:val="24"/>
        </w:rPr>
        <w:t xml:space="preserve"> </w:t>
      </w:r>
      <w:r w:rsidRPr="00C3158D">
        <w:rPr>
          <w:rFonts w:eastAsia="Times New Roman" w:cs="Times New Roman"/>
          <w:sz w:val="24"/>
          <w:szCs w:val="24"/>
        </w:rPr>
        <w:t>согласования</w:t>
      </w:r>
      <w:r w:rsidRPr="00C3158D">
        <w:rPr>
          <w:rFonts w:eastAsia="Times New Roman" w:cs="Times New Roman"/>
          <w:spacing w:val="-4"/>
          <w:sz w:val="24"/>
          <w:szCs w:val="24"/>
        </w:rPr>
        <w:t xml:space="preserve"> </w:t>
      </w:r>
      <w:r w:rsidRPr="00C3158D">
        <w:rPr>
          <w:rFonts w:eastAsia="Times New Roman" w:cs="Times New Roman"/>
          <w:sz w:val="24"/>
          <w:szCs w:val="24"/>
        </w:rPr>
        <w:t>(конкретные процедуры разрабатываются рабочей группой и утверждаются руководителем).</w:t>
      </w:r>
    </w:p>
    <w:p w:rsidR="00047270" w:rsidRPr="00C3158D" w:rsidRDefault="00047270" w:rsidP="00047270">
      <w:pPr>
        <w:widowControl w:val="0"/>
        <w:autoSpaceDE w:val="0"/>
        <w:autoSpaceDN w:val="0"/>
        <w:spacing w:before="1" w:line="240" w:lineRule="auto"/>
        <w:ind w:left="148" w:right="571" w:firstLine="708"/>
        <w:rPr>
          <w:rFonts w:eastAsia="Times New Roman" w:cs="Times New Roman"/>
          <w:sz w:val="24"/>
          <w:szCs w:val="24"/>
        </w:rPr>
      </w:pPr>
      <w:r w:rsidRPr="00C3158D">
        <w:rPr>
          <w:rFonts w:eastAsia="Times New Roman" w:cs="Times New Roman"/>
          <w:sz w:val="24"/>
          <w:szCs w:val="24"/>
        </w:rPr>
        <w:t>На</w:t>
      </w:r>
      <w:r w:rsidRPr="00C3158D">
        <w:rPr>
          <w:rFonts w:eastAsia="Times New Roman" w:cs="Times New Roman"/>
          <w:spacing w:val="-6"/>
          <w:sz w:val="24"/>
          <w:szCs w:val="24"/>
        </w:rPr>
        <w:t xml:space="preserve"> </w:t>
      </w:r>
      <w:r w:rsidRPr="00C3158D">
        <w:rPr>
          <w:rFonts w:eastAsia="Times New Roman" w:cs="Times New Roman"/>
          <w:sz w:val="24"/>
          <w:szCs w:val="24"/>
        </w:rPr>
        <w:t>подготовительном</w:t>
      </w:r>
      <w:r w:rsidRPr="00C3158D">
        <w:rPr>
          <w:rFonts w:eastAsia="Times New Roman" w:cs="Times New Roman"/>
          <w:spacing w:val="-6"/>
          <w:sz w:val="24"/>
          <w:szCs w:val="24"/>
        </w:rPr>
        <w:t xml:space="preserve"> </w:t>
      </w:r>
      <w:r w:rsidRPr="00C3158D">
        <w:rPr>
          <w:rFonts w:eastAsia="Times New Roman" w:cs="Times New Roman"/>
          <w:sz w:val="24"/>
          <w:szCs w:val="24"/>
        </w:rPr>
        <w:t>этапе</w:t>
      </w:r>
      <w:r w:rsidRPr="00C3158D">
        <w:rPr>
          <w:rFonts w:eastAsia="Times New Roman" w:cs="Times New Roman"/>
          <w:spacing w:val="-6"/>
          <w:sz w:val="24"/>
          <w:szCs w:val="24"/>
        </w:rPr>
        <w:t xml:space="preserve"> </w:t>
      </w:r>
      <w:r w:rsidRPr="00C3158D">
        <w:rPr>
          <w:rFonts w:eastAsia="Times New Roman" w:cs="Times New Roman"/>
          <w:sz w:val="24"/>
          <w:szCs w:val="24"/>
        </w:rPr>
        <w:t>команда</w:t>
      </w:r>
      <w:r w:rsidRPr="00C3158D">
        <w:rPr>
          <w:rFonts w:eastAsia="Times New Roman" w:cs="Times New Roman"/>
          <w:spacing w:val="-6"/>
          <w:sz w:val="24"/>
          <w:szCs w:val="24"/>
        </w:rPr>
        <w:t xml:space="preserve"> </w:t>
      </w:r>
      <w:r w:rsidRPr="00C3158D">
        <w:rPr>
          <w:rFonts w:eastAsia="Times New Roman" w:cs="Times New Roman"/>
          <w:sz w:val="24"/>
          <w:szCs w:val="24"/>
        </w:rPr>
        <w:t>образовательной</w:t>
      </w:r>
      <w:r w:rsidRPr="00C3158D">
        <w:rPr>
          <w:rFonts w:eastAsia="Times New Roman" w:cs="Times New Roman"/>
          <w:spacing w:val="-5"/>
          <w:sz w:val="24"/>
          <w:szCs w:val="24"/>
        </w:rPr>
        <w:t xml:space="preserve"> </w:t>
      </w:r>
      <w:r w:rsidRPr="00C3158D">
        <w:rPr>
          <w:rFonts w:eastAsia="Times New Roman" w:cs="Times New Roman"/>
          <w:sz w:val="24"/>
          <w:szCs w:val="24"/>
        </w:rPr>
        <w:t>организации</w:t>
      </w:r>
      <w:r w:rsidRPr="00C3158D">
        <w:rPr>
          <w:rFonts w:eastAsia="Times New Roman" w:cs="Times New Roman"/>
          <w:spacing w:val="-5"/>
          <w:sz w:val="24"/>
          <w:szCs w:val="24"/>
        </w:rPr>
        <w:t xml:space="preserve"> </w:t>
      </w:r>
      <w:r w:rsidRPr="00C3158D">
        <w:rPr>
          <w:rFonts w:eastAsia="Times New Roman" w:cs="Times New Roman"/>
          <w:sz w:val="24"/>
          <w:szCs w:val="24"/>
        </w:rPr>
        <w:t>может</w:t>
      </w:r>
      <w:r w:rsidRPr="00C3158D">
        <w:rPr>
          <w:rFonts w:eastAsia="Times New Roman" w:cs="Times New Roman"/>
          <w:spacing w:val="-5"/>
          <w:sz w:val="24"/>
          <w:szCs w:val="24"/>
        </w:rPr>
        <w:t xml:space="preserve"> </w:t>
      </w:r>
      <w:r w:rsidRPr="00C3158D">
        <w:rPr>
          <w:rFonts w:eastAsia="Times New Roman" w:cs="Times New Roman"/>
          <w:sz w:val="24"/>
          <w:szCs w:val="24"/>
        </w:rPr>
        <w:t>провести следующие аналитические работы:</w:t>
      </w:r>
    </w:p>
    <w:p w:rsidR="00047270" w:rsidRPr="00C3158D" w:rsidRDefault="00047270" w:rsidP="00047270">
      <w:pPr>
        <w:widowControl w:val="0"/>
        <w:autoSpaceDE w:val="0"/>
        <w:autoSpaceDN w:val="0"/>
        <w:spacing w:line="240" w:lineRule="auto"/>
        <w:ind w:left="148" w:right="571" w:firstLine="708"/>
        <w:rPr>
          <w:rFonts w:eastAsia="Times New Roman" w:cs="Times New Roman"/>
          <w:sz w:val="24"/>
          <w:szCs w:val="24"/>
        </w:rPr>
      </w:pPr>
      <w:r w:rsidRPr="00C3158D">
        <w:rPr>
          <w:rFonts w:eastAsia="Times New Roman" w:cs="Times New Roman"/>
          <w:sz w:val="24"/>
          <w:szCs w:val="24"/>
        </w:rPr>
        <w:t>рассматривать,</w:t>
      </w:r>
      <w:r w:rsidRPr="00C3158D">
        <w:rPr>
          <w:rFonts w:eastAsia="Times New Roman" w:cs="Times New Roman"/>
          <w:spacing w:val="-6"/>
          <w:sz w:val="24"/>
          <w:szCs w:val="24"/>
        </w:rPr>
        <w:t xml:space="preserve"> </w:t>
      </w:r>
      <w:r w:rsidRPr="00C3158D">
        <w:rPr>
          <w:rFonts w:eastAsia="Times New Roman" w:cs="Times New Roman"/>
          <w:sz w:val="24"/>
          <w:szCs w:val="24"/>
        </w:rPr>
        <w:t>какие</w:t>
      </w:r>
      <w:r w:rsidRPr="00C3158D">
        <w:rPr>
          <w:rFonts w:eastAsia="Times New Roman" w:cs="Times New Roman"/>
          <w:spacing w:val="-7"/>
          <w:sz w:val="24"/>
          <w:szCs w:val="24"/>
        </w:rPr>
        <w:t xml:space="preserve"> </w:t>
      </w:r>
      <w:r w:rsidRPr="00C3158D">
        <w:rPr>
          <w:rFonts w:eastAsia="Times New Roman" w:cs="Times New Roman"/>
          <w:sz w:val="24"/>
          <w:szCs w:val="24"/>
        </w:rPr>
        <w:t>рекомендательные,</w:t>
      </w:r>
      <w:r w:rsidRPr="00C3158D">
        <w:rPr>
          <w:rFonts w:eastAsia="Times New Roman" w:cs="Times New Roman"/>
          <w:spacing w:val="-6"/>
          <w:sz w:val="24"/>
          <w:szCs w:val="24"/>
        </w:rPr>
        <w:t xml:space="preserve"> </w:t>
      </w:r>
      <w:r w:rsidRPr="00C3158D">
        <w:rPr>
          <w:rFonts w:eastAsia="Times New Roman" w:cs="Times New Roman"/>
          <w:sz w:val="24"/>
          <w:szCs w:val="24"/>
        </w:rPr>
        <w:t>теоретические,</w:t>
      </w:r>
      <w:r w:rsidRPr="00C3158D">
        <w:rPr>
          <w:rFonts w:eastAsia="Times New Roman" w:cs="Times New Roman"/>
          <w:spacing w:val="-6"/>
          <w:sz w:val="24"/>
          <w:szCs w:val="24"/>
        </w:rPr>
        <w:t xml:space="preserve"> </w:t>
      </w:r>
      <w:r w:rsidRPr="00C3158D">
        <w:rPr>
          <w:rFonts w:eastAsia="Times New Roman" w:cs="Times New Roman"/>
          <w:sz w:val="24"/>
          <w:szCs w:val="24"/>
        </w:rPr>
        <w:t>методические</w:t>
      </w:r>
      <w:r w:rsidRPr="00C3158D">
        <w:rPr>
          <w:rFonts w:eastAsia="Times New Roman" w:cs="Times New Roman"/>
          <w:spacing w:val="-7"/>
          <w:sz w:val="24"/>
          <w:szCs w:val="24"/>
        </w:rPr>
        <w:t xml:space="preserve"> </w:t>
      </w:r>
      <w:r w:rsidRPr="00C3158D">
        <w:rPr>
          <w:rFonts w:eastAsia="Times New Roman" w:cs="Times New Roman"/>
          <w:sz w:val="24"/>
          <w:szCs w:val="24"/>
        </w:rPr>
        <w:t>материалы</w:t>
      </w:r>
      <w:r w:rsidRPr="00C3158D">
        <w:rPr>
          <w:rFonts w:eastAsia="Times New Roman" w:cs="Times New Roman"/>
          <w:spacing w:val="-6"/>
          <w:sz w:val="24"/>
          <w:szCs w:val="24"/>
        </w:rPr>
        <w:t xml:space="preserve"> </w:t>
      </w:r>
      <w:r w:rsidRPr="00C3158D">
        <w:rPr>
          <w:rFonts w:eastAsia="Times New Roman" w:cs="Times New Roman"/>
          <w:sz w:val="24"/>
          <w:szCs w:val="24"/>
        </w:rPr>
        <w:t>могут быть использованы в данной образовательной организации</w:t>
      </w:r>
      <w:r>
        <w:rPr>
          <w:rFonts w:eastAsia="Times New Roman" w:cs="Times New Roman"/>
          <w:sz w:val="24"/>
          <w:szCs w:val="24"/>
        </w:rPr>
        <w:t xml:space="preserve"> </w:t>
      </w:r>
      <w:r w:rsidRPr="00C3158D">
        <w:rPr>
          <w:rFonts w:eastAsia="Times New Roman" w:cs="Times New Roman"/>
          <w:sz w:val="24"/>
          <w:szCs w:val="24"/>
        </w:rPr>
        <w:t>для</w:t>
      </w:r>
      <w:r w:rsidRPr="00C3158D">
        <w:rPr>
          <w:rFonts w:eastAsia="Times New Roman" w:cs="Times New Roman"/>
          <w:spacing w:val="-2"/>
          <w:sz w:val="24"/>
          <w:szCs w:val="24"/>
        </w:rPr>
        <w:t xml:space="preserve"> </w:t>
      </w:r>
      <w:r w:rsidRPr="00C3158D">
        <w:rPr>
          <w:rFonts w:eastAsia="Times New Roman" w:cs="Times New Roman"/>
          <w:sz w:val="24"/>
          <w:szCs w:val="24"/>
        </w:rPr>
        <w:t>наиболее</w:t>
      </w:r>
      <w:r w:rsidRPr="00C3158D">
        <w:rPr>
          <w:rFonts w:eastAsia="Times New Roman" w:cs="Times New Roman"/>
          <w:spacing w:val="-4"/>
          <w:sz w:val="24"/>
          <w:szCs w:val="24"/>
        </w:rPr>
        <w:t xml:space="preserve"> </w:t>
      </w:r>
      <w:r w:rsidRPr="00C3158D">
        <w:rPr>
          <w:rFonts w:eastAsia="Times New Roman" w:cs="Times New Roman"/>
          <w:sz w:val="24"/>
          <w:szCs w:val="24"/>
        </w:rPr>
        <w:t>эффективного</w:t>
      </w:r>
      <w:r w:rsidRPr="00C3158D">
        <w:rPr>
          <w:rFonts w:eastAsia="Times New Roman" w:cs="Times New Roman"/>
          <w:spacing w:val="-2"/>
          <w:sz w:val="24"/>
          <w:szCs w:val="24"/>
        </w:rPr>
        <w:t xml:space="preserve"> </w:t>
      </w:r>
      <w:r w:rsidRPr="00C3158D">
        <w:rPr>
          <w:rFonts w:eastAsia="Times New Roman" w:cs="Times New Roman"/>
          <w:sz w:val="24"/>
          <w:szCs w:val="24"/>
        </w:rPr>
        <w:t>выполнения</w:t>
      </w:r>
      <w:r w:rsidRPr="00C3158D">
        <w:rPr>
          <w:rFonts w:eastAsia="Times New Roman" w:cs="Times New Roman"/>
          <w:spacing w:val="-2"/>
          <w:sz w:val="24"/>
          <w:szCs w:val="24"/>
        </w:rPr>
        <w:t xml:space="preserve"> </w:t>
      </w:r>
      <w:r w:rsidRPr="00C3158D">
        <w:rPr>
          <w:rFonts w:eastAsia="Times New Roman" w:cs="Times New Roman"/>
          <w:sz w:val="24"/>
          <w:szCs w:val="24"/>
        </w:rPr>
        <w:t>задач</w:t>
      </w:r>
      <w:r w:rsidRPr="00C3158D">
        <w:rPr>
          <w:rFonts w:eastAsia="Times New Roman" w:cs="Times New Roman"/>
          <w:spacing w:val="-3"/>
          <w:sz w:val="24"/>
          <w:szCs w:val="24"/>
        </w:rPr>
        <w:t xml:space="preserve"> </w:t>
      </w:r>
      <w:r w:rsidRPr="00C3158D">
        <w:rPr>
          <w:rFonts w:eastAsia="Times New Roman" w:cs="Times New Roman"/>
          <w:sz w:val="24"/>
          <w:szCs w:val="24"/>
        </w:rPr>
        <w:t>программы</w:t>
      </w:r>
      <w:r w:rsidRPr="00C3158D">
        <w:rPr>
          <w:rFonts w:eastAsia="Times New Roman" w:cs="Times New Roman"/>
          <w:spacing w:val="-2"/>
          <w:sz w:val="24"/>
          <w:szCs w:val="24"/>
        </w:rPr>
        <w:t xml:space="preserve"> </w:t>
      </w:r>
      <w:r w:rsidRPr="00C3158D">
        <w:rPr>
          <w:rFonts w:eastAsia="Times New Roman" w:cs="Times New Roman"/>
          <w:sz w:val="24"/>
          <w:szCs w:val="24"/>
        </w:rPr>
        <w:t>формирования</w:t>
      </w:r>
      <w:r w:rsidRPr="00C3158D">
        <w:rPr>
          <w:rFonts w:eastAsia="Times New Roman" w:cs="Times New Roman"/>
          <w:spacing w:val="-1"/>
          <w:sz w:val="24"/>
          <w:szCs w:val="24"/>
        </w:rPr>
        <w:t xml:space="preserve"> </w:t>
      </w:r>
      <w:r w:rsidRPr="00C3158D">
        <w:rPr>
          <w:rFonts w:eastAsia="Times New Roman" w:cs="Times New Roman"/>
          <w:spacing w:val="-4"/>
          <w:sz w:val="24"/>
          <w:szCs w:val="24"/>
        </w:rPr>
        <w:t>УУД;</w:t>
      </w:r>
    </w:p>
    <w:p w:rsidR="00047270" w:rsidRPr="00C3158D" w:rsidRDefault="00047270" w:rsidP="00047270">
      <w:pPr>
        <w:widowControl w:val="0"/>
        <w:autoSpaceDE w:val="0"/>
        <w:autoSpaceDN w:val="0"/>
        <w:spacing w:line="240" w:lineRule="auto"/>
        <w:ind w:left="148" w:firstLine="708"/>
        <w:rPr>
          <w:rFonts w:eastAsia="Times New Roman" w:cs="Times New Roman"/>
          <w:sz w:val="24"/>
          <w:szCs w:val="24"/>
        </w:rPr>
      </w:pPr>
      <w:r w:rsidRPr="00C3158D">
        <w:rPr>
          <w:rFonts w:eastAsia="Times New Roman" w:cs="Times New Roman"/>
          <w:sz w:val="24"/>
          <w:szCs w:val="24"/>
        </w:rPr>
        <w:t>определять</w:t>
      </w:r>
      <w:r w:rsidRPr="00C3158D">
        <w:rPr>
          <w:rFonts w:eastAsia="Times New Roman" w:cs="Times New Roman"/>
          <w:spacing w:val="-3"/>
          <w:sz w:val="24"/>
          <w:szCs w:val="24"/>
        </w:rPr>
        <w:t xml:space="preserve"> </w:t>
      </w:r>
      <w:r w:rsidRPr="00C3158D">
        <w:rPr>
          <w:rFonts w:eastAsia="Times New Roman" w:cs="Times New Roman"/>
          <w:sz w:val="24"/>
          <w:szCs w:val="24"/>
        </w:rPr>
        <w:t>состав</w:t>
      </w:r>
      <w:r w:rsidRPr="00C3158D">
        <w:rPr>
          <w:rFonts w:eastAsia="Times New Roman" w:cs="Times New Roman"/>
          <w:spacing w:val="-4"/>
          <w:sz w:val="24"/>
          <w:szCs w:val="24"/>
        </w:rPr>
        <w:t xml:space="preserve"> </w:t>
      </w:r>
      <w:r w:rsidRPr="00C3158D">
        <w:rPr>
          <w:rFonts w:eastAsia="Times New Roman" w:cs="Times New Roman"/>
          <w:sz w:val="24"/>
          <w:szCs w:val="24"/>
        </w:rPr>
        <w:t>детей</w:t>
      </w:r>
      <w:r w:rsidRPr="00C3158D">
        <w:rPr>
          <w:rFonts w:eastAsia="Times New Roman" w:cs="Times New Roman"/>
          <w:spacing w:val="-3"/>
          <w:sz w:val="24"/>
          <w:szCs w:val="24"/>
        </w:rPr>
        <w:t xml:space="preserve"> </w:t>
      </w:r>
      <w:r w:rsidRPr="00C3158D">
        <w:rPr>
          <w:rFonts w:eastAsia="Times New Roman" w:cs="Times New Roman"/>
          <w:sz w:val="24"/>
          <w:szCs w:val="24"/>
        </w:rPr>
        <w:t>с</w:t>
      </w:r>
      <w:r w:rsidRPr="00C3158D">
        <w:rPr>
          <w:rFonts w:eastAsia="Times New Roman" w:cs="Times New Roman"/>
          <w:spacing w:val="-4"/>
          <w:sz w:val="24"/>
          <w:szCs w:val="24"/>
        </w:rPr>
        <w:t xml:space="preserve"> </w:t>
      </w:r>
      <w:r w:rsidRPr="00C3158D">
        <w:rPr>
          <w:rFonts w:eastAsia="Times New Roman" w:cs="Times New Roman"/>
          <w:sz w:val="24"/>
          <w:szCs w:val="24"/>
        </w:rPr>
        <w:t>особыми образовательными</w:t>
      </w:r>
      <w:r w:rsidRPr="00C3158D">
        <w:rPr>
          <w:rFonts w:eastAsia="Times New Roman" w:cs="Times New Roman"/>
          <w:spacing w:val="-3"/>
          <w:sz w:val="24"/>
          <w:szCs w:val="24"/>
        </w:rPr>
        <w:t xml:space="preserve"> </w:t>
      </w:r>
      <w:r w:rsidRPr="00C3158D">
        <w:rPr>
          <w:rFonts w:eastAsia="Times New Roman" w:cs="Times New Roman"/>
          <w:sz w:val="24"/>
          <w:szCs w:val="24"/>
        </w:rPr>
        <w:t>потребностями,</w:t>
      </w:r>
      <w:r w:rsidRPr="00C3158D">
        <w:rPr>
          <w:rFonts w:eastAsia="Times New Roman" w:cs="Times New Roman"/>
          <w:spacing w:val="-3"/>
          <w:sz w:val="24"/>
          <w:szCs w:val="24"/>
        </w:rPr>
        <w:t xml:space="preserve"> </w:t>
      </w:r>
      <w:r w:rsidRPr="00C3158D">
        <w:rPr>
          <w:rFonts w:eastAsia="Times New Roman" w:cs="Times New Roman"/>
          <w:sz w:val="24"/>
          <w:szCs w:val="24"/>
        </w:rPr>
        <w:t>в</w:t>
      </w:r>
      <w:r w:rsidRPr="00C3158D">
        <w:rPr>
          <w:rFonts w:eastAsia="Times New Roman" w:cs="Times New Roman"/>
          <w:spacing w:val="-4"/>
          <w:sz w:val="24"/>
          <w:szCs w:val="24"/>
        </w:rPr>
        <w:t xml:space="preserve"> </w:t>
      </w:r>
      <w:r w:rsidRPr="00C3158D">
        <w:rPr>
          <w:rFonts w:eastAsia="Times New Roman" w:cs="Times New Roman"/>
          <w:sz w:val="24"/>
          <w:szCs w:val="24"/>
        </w:rPr>
        <w:t>том</w:t>
      </w:r>
      <w:r w:rsidRPr="00C3158D">
        <w:rPr>
          <w:rFonts w:eastAsia="Times New Roman" w:cs="Times New Roman"/>
          <w:spacing w:val="-3"/>
          <w:sz w:val="24"/>
          <w:szCs w:val="24"/>
        </w:rPr>
        <w:t xml:space="preserve"> </w:t>
      </w:r>
      <w:r w:rsidRPr="00C3158D">
        <w:rPr>
          <w:rFonts w:eastAsia="Times New Roman" w:cs="Times New Roman"/>
          <w:sz w:val="24"/>
          <w:szCs w:val="24"/>
        </w:rPr>
        <w:t>числе</w:t>
      </w:r>
      <w:r w:rsidRPr="00C3158D">
        <w:rPr>
          <w:rFonts w:eastAsia="Times New Roman" w:cs="Times New Roman"/>
          <w:spacing w:val="-4"/>
          <w:sz w:val="24"/>
          <w:szCs w:val="24"/>
        </w:rPr>
        <w:t xml:space="preserve"> </w:t>
      </w:r>
      <w:r w:rsidRPr="00C3158D">
        <w:rPr>
          <w:rFonts w:eastAsia="Times New Roman" w:cs="Times New Roman"/>
          <w:sz w:val="24"/>
          <w:szCs w:val="24"/>
        </w:rPr>
        <w:t>лиц, проявивших выдающиеся способности, детей с ОВЗ, а также возможности построения их индивидуальных образовательных траекторий;</w:t>
      </w:r>
    </w:p>
    <w:p w:rsidR="00047270" w:rsidRPr="00C3158D" w:rsidRDefault="00047270" w:rsidP="00047270">
      <w:pPr>
        <w:widowControl w:val="0"/>
        <w:autoSpaceDE w:val="0"/>
        <w:autoSpaceDN w:val="0"/>
        <w:spacing w:line="240" w:lineRule="auto"/>
        <w:ind w:left="856" w:firstLine="0"/>
        <w:rPr>
          <w:rFonts w:eastAsia="Times New Roman" w:cs="Times New Roman"/>
          <w:sz w:val="24"/>
          <w:szCs w:val="24"/>
        </w:rPr>
      </w:pPr>
      <w:r w:rsidRPr="00C3158D">
        <w:rPr>
          <w:rFonts w:eastAsia="Times New Roman" w:cs="Times New Roman"/>
          <w:sz w:val="24"/>
          <w:szCs w:val="24"/>
        </w:rPr>
        <w:t>анализировать</w:t>
      </w:r>
      <w:r w:rsidRPr="00C3158D">
        <w:rPr>
          <w:rFonts w:eastAsia="Times New Roman" w:cs="Times New Roman"/>
          <w:spacing w:val="-4"/>
          <w:sz w:val="24"/>
          <w:szCs w:val="24"/>
        </w:rPr>
        <w:t xml:space="preserve"> </w:t>
      </w:r>
      <w:r w:rsidRPr="00C3158D">
        <w:rPr>
          <w:rFonts w:eastAsia="Times New Roman" w:cs="Times New Roman"/>
          <w:sz w:val="24"/>
          <w:szCs w:val="24"/>
        </w:rPr>
        <w:t>результаты</w:t>
      </w:r>
      <w:r w:rsidRPr="00C3158D">
        <w:rPr>
          <w:rFonts w:eastAsia="Times New Roman" w:cs="Times New Roman"/>
          <w:spacing w:val="-3"/>
          <w:sz w:val="24"/>
          <w:szCs w:val="24"/>
        </w:rPr>
        <w:t xml:space="preserve"> </w:t>
      </w:r>
      <w:r w:rsidRPr="00C3158D">
        <w:rPr>
          <w:rFonts w:eastAsia="Times New Roman" w:cs="Times New Roman"/>
          <w:sz w:val="24"/>
          <w:szCs w:val="24"/>
        </w:rPr>
        <w:t>учащихся</w:t>
      </w:r>
      <w:r w:rsidRPr="00C3158D">
        <w:rPr>
          <w:rFonts w:eastAsia="Times New Roman" w:cs="Times New Roman"/>
          <w:spacing w:val="-5"/>
          <w:sz w:val="24"/>
          <w:szCs w:val="24"/>
        </w:rPr>
        <w:t xml:space="preserve"> </w:t>
      </w:r>
      <w:r w:rsidRPr="00C3158D">
        <w:rPr>
          <w:rFonts w:eastAsia="Times New Roman" w:cs="Times New Roman"/>
          <w:sz w:val="24"/>
          <w:szCs w:val="24"/>
        </w:rPr>
        <w:t>по</w:t>
      </w:r>
      <w:r w:rsidRPr="00C3158D">
        <w:rPr>
          <w:rFonts w:eastAsia="Times New Roman" w:cs="Times New Roman"/>
          <w:spacing w:val="-5"/>
          <w:sz w:val="24"/>
          <w:szCs w:val="24"/>
        </w:rPr>
        <w:t xml:space="preserve"> </w:t>
      </w:r>
      <w:r w:rsidRPr="00C3158D">
        <w:rPr>
          <w:rFonts w:eastAsia="Times New Roman" w:cs="Times New Roman"/>
          <w:sz w:val="24"/>
          <w:szCs w:val="24"/>
        </w:rPr>
        <w:t>линии</w:t>
      </w:r>
      <w:r w:rsidRPr="00C3158D">
        <w:rPr>
          <w:rFonts w:eastAsia="Times New Roman" w:cs="Times New Roman"/>
          <w:spacing w:val="-7"/>
          <w:sz w:val="24"/>
          <w:szCs w:val="24"/>
        </w:rPr>
        <w:t xml:space="preserve"> </w:t>
      </w:r>
      <w:r w:rsidRPr="00C3158D">
        <w:rPr>
          <w:rFonts w:eastAsia="Times New Roman" w:cs="Times New Roman"/>
          <w:sz w:val="24"/>
          <w:szCs w:val="24"/>
        </w:rPr>
        <w:t>развития</w:t>
      </w:r>
      <w:r w:rsidRPr="00C3158D">
        <w:rPr>
          <w:rFonts w:eastAsia="Times New Roman" w:cs="Times New Roman"/>
          <w:spacing w:val="-5"/>
          <w:sz w:val="24"/>
          <w:szCs w:val="24"/>
        </w:rPr>
        <w:t xml:space="preserve"> </w:t>
      </w:r>
      <w:r w:rsidRPr="00C3158D">
        <w:rPr>
          <w:rFonts w:eastAsia="Times New Roman" w:cs="Times New Roman"/>
          <w:sz w:val="24"/>
          <w:szCs w:val="24"/>
        </w:rPr>
        <w:t>УУД</w:t>
      </w:r>
      <w:r w:rsidRPr="00C3158D">
        <w:rPr>
          <w:rFonts w:eastAsia="Times New Roman" w:cs="Times New Roman"/>
          <w:spacing w:val="-6"/>
          <w:sz w:val="24"/>
          <w:szCs w:val="24"/>
        </w:rPr>
        <w:t xml:space="preserve"> </w:t>
      </w:r>
      <w:r w:rsidRPr="00C3158D">
        <w:rPr>
          <w:rFonts w:eastAsia="Times New Roman" w:cs="Times New Roman"/>
          <w:sz w:val="24"/>
          <w:szCs w:val="24"/>
        </w:rPr>
        <w:t>на</w:t>
      </w:r>
      <w:r w:rsidRPr="00C3158D">
        <w:rPr>
          <w:rFonts w:eastAsia="Times New Roman" w:cs="Times New Roman"/>
          <w:spacing w:val="-6"/>
          <w:sz w:val="24"/>
          <w:szCs w:val="24"/>
        </w:rPr>
        <w:t xml:space="preserve"> </w:t>
      </w:r>
      <w:r w:rsidRPr="00C3158D">
        <w:rPr>
          <w:rFonts w:eastAsia="Times New Roman" w:cs="Times New Roman"/>
          <w:sz w:val="24"/>
          <w:szCs w:val="24"/>
        </w:rPr>
        <w:t>предыдущем</w:t>
      </w:r>
      <w:r w:rsidRPr="00C3158D">
        <w:rPr>
          <w:rFonts w:eastAsia="Times New Roman" w:cs="Times New Roman"/>
          <w:spacing w:val="-2"/>
          <w:sz w:val="24"/>
          <w:szCs w:val="24"/>
        </w:rPr>
        <w:t xml:space="preserve"> </w:t>
      </w:r>
      <w:r w:rsidRPr="00C3158D">
        <w:rPr>
          <w:rFonts w:eastAsia="Times New Roman" w:cs="Times New Roman"/>
          <w:sz w:val="24"/>
          <w:szCs w:val="24"/>
        </w:rPr>
        <w:t>уровне; анализировать и обсуждать опыт применения успешных практик, в том числе с</w:t>
      </w:r>
    </w:p>
    <w:p w:rsidR="00047270" w:rsidRPr="00C3158D" w:rsidRDefault="00047270" w:rsidP="00047270">
      <w:pPr>
        <w:widowControl w:val="0"/>
        <w:autoSpaceDE w:val="0"/>
        <w:autoSpaceDN w:val="0"/>
        <w:spacing w:line="240" w:lineRule="auto"/>
        <w:ind w:left="148"/>
        <w:rPr>
          <w:rFonts w:eastAsia="Times New Roman" w:cs="Times New Roman"/>
          <w:sz w:val="24"/>
          <w:szCs w:val="24"/>
        </w:rPr>
      </w:pPr>
      <w:r w:rsidRPr="00C3158D">
        <w:rPr>
          <w:rFonts w:eastAsia="Times New Roman" w:cs="Times New Roman"/>
          <w:sz w:val="24"/>
          <w:szCs w:val="24"/>
        </w:rPr>
        <w:t>использованием</w:t>
      </w:r>
      <w:r w:rsidRPr="00C3158D">
        <w:rPr>
          <w:rFonts w:eastAsia="Times New Roman" w:cs="Times New Roman"/>
          <w:spacing w:val="-11"/>
          <w:sz w:val="24"/>
          <w:szCs w:val="24"/>
        </w:rPr>
        <w:t xml:space="preserve"> </w:t>
      </w:r>
      <w:r w:rsidRPr="00C3158D">
        <w:rPr>
          <w:rFonts w:eastAsia="Times New Roman" w:cs="Times New Roman"/>
          <w:sz w:val="24"/>
          <w:szCs w:val="24"/>
        </w:rPr>
        <w:t>информационных</w:t>
      </w:r>
      <w:r w:rsidRPr="00C3158D">
        <w:rPr>
          <w:rFonts w:eastAsia="Times New Roman" w:cs="Times New Roman"/>
          <w:spacing w:val="-5"/>
          <w:sz w:val="24"/>
          <w:szCs w:val="24"/>
        </w:rPr>
        <w:t xml:space="preserve"> </w:t>
      </w:r>
      <w:r w:rsidRPr="00C3158D">
        <w:rPr>
          <w:rFonts w:eastAsia="Times New Roman" w:cs="Times New Roman"/>
          <w:sz w:val="24"/>
          <w:szCs w:val="24"/>
        </w:rPr>
        <w:t>ресурсов</w:t>
      </w:r>
      <w:r w:rsidRPr="00C3158D">
        <w:rPr>
          <w:rFonts w:eastAsia="Times New Roman" w:cs="Times New Roman"/>
          <w:spacing w:val="-8"/>
          <w:sz w:val="24"/>
          <w:szCs w:val="24"/>
        </w:rPr>
        <w:t xml:space="preserve"> </w:t>
      </w:r>
      <w:r w:rsidRPr="00C3158D">
        <w:rPr>
          <w:rFonts w:eastAsia="Times New Roman" w:cs="Times New Roman"/>
          <w:sz w:val="24"/>
          <w:szCs w:val="24"/>
        </w:rPr>
        <w:t>образовательной</w:t>
      </w:r>
      <w:r w:rsidRPr="00C3158D">
        <w:rPr>
          <w:rFonts w:eastAsia="Times New Roman" w:cs="Times New Roman"/>
          <w:spacing w:val="-7"/>
          <w:sz w:val="24"/>
          <w:szCs w:val="24"/>
        </w:rPr>
        <w:t xml:space="preserve"> </w:t>
      </w:r>
      <w:r w:rsidRPr="00C3158D">
        <w:rPr>
          <w:rFonts w:eastAsia="Times New Roman" w:cs="Times New Roman"/>
          <w:spacing w:val="-2"/>
          <w:sz w:val="24"/>
          <w:szCs w:val="24"/>
        </w:rPr>
        <w:t>организации.</w:t>
      </w:r>
    </w:p>
    <w:p w:rsidR="00047270" w:rsidRPr="00C3158D" w:rsidRDefault="00047270" w:rsidP="00047270">
      <w:pPr>
        <w:widowControl w:val="0"/>
        <w:autoSpaceDE w:val="0"/>
        <w:autoSpaceDN w:val="0"/>
        <w:spacing w:line="240" w:lineRule="auto"/>
        <w:ind w:left="148" w:right="571" w:firstLine="708"/>
        <w:rPr>
          <w:rFonts w:eastAsia="Times New Roman" w:cs="Times New Roman"/>
          <w:sz w:val="24"/>
          <w:szCs w:val="24"/>
        </w:rPr>
      </w:pPr>
      <w:r w:rsidRPr="00C3158D">
        <w:rPr>
          <w:rFonts w:eastAsia="Times New Roman" w:cs="Times New Roman"/>
          <w:sz w:val="24"/>
          <w:szCs w:val="24"/>
        </w:rPr>
        <w:t>На основном этапе может проводиться работа по разработке общей стратегии развития УУД,</w:t>
      </w:r>
      <w:r w:rsidRPr="00C3158D">
        <w:rPr>
          <w:rFonts w:eastAsia="Times New Roman" w:cs="Times New Roman"/>
          <w:spacing w:val="-3"/>
          <w:sz w:val="24"/>
          <w:szCs w:val="24"/>
        </w:rPr>
        <w:t xml:space="preserve"> </w:t>
      </w:r>
      <w:r w:rsidRPr="00C3158D">
        <w:rPr>
          <w:rFonts w:eastAsia="Times New Roman" w:cs="Times New Roman"/>
          <w:sz w:val="24"/>
          <w:szCs w:val="24"/>
        </w:rPr>
        <w:t>организации</w:t>
      </w:r>
      <w:r w:rsidRPr="00C3158D">
        <w:rPr>
          <w:rFonts w:eastAsia="Times New Roman" w:cs="Times New Roman"/>
          <w:spacing w:val="-5"/>
          <w:sz w:val="24"/>
          <w:szCs w:val="24"/>
        </w:rPr>
        <w:t xml:space="preserve"> </w:t>
      </w:r>
      <w:r w:rsidRPr="00C3158D">
        <w:rPr>
          <w:rFonts w:eastAsia="Times New Roman" w:cs="Times New Roman"/>
          <w:sz w:val="24"/>
          <w:szCs w:val="24"/>
        </w:rPr>
        <w:t>и</w:t>
      </w:r>
      <w:r w:rsidRPr="00C3158D">
        <w:rPr>
          <w:rFonts w:eastAsia="Times New Roman" w:cs="Times New Roman"/>
          <w:spacing w:val="-3"/>
          <w:sz w:val="24"/>
          <w:szCs w:val="24"/>
        </w:rPr>
        <w:t xml:space="preserve"> </w:t>
      </w:r>
      <w:r w:rsidRPr="00C3158D">
        <w:rPr>
          <w:rFonts w:eastAsia="Times New Roman" w:cs="Times New Roman"/>
          <w:sz w:val="24"/>
          <w:szCs w:val="24"/>
        </w:rPr>
        <w:t>механизма</w:t>
      </w:r>
      <w:r w:rsidRPr="00C3158D">
        <w:rPr>
          <w:rFonts w:eastAsia="Times New Roman" w:cs="Times New Roman"/>
          <w:spacing w:val="-4"/>
          <w:sz w:val="24"/>
          <w:szCs w:val="24"/>
        </w:rPr>
        <w:t xml:space="preserve"> </w:t>
      </w:r>
      <w:r w:rsidRPr="00C3158D">
        <w:rPr>
          <w:rFonts w:eastAsia="Times New Roman" w:cs="Times New Roman"/>
          <w:sz w:val="24"/>
          <w:szCs w:val="24"/>
        </w:rPr>
        <w:t>реализации</w:t>
      </w:r>
      <w:r w:rsidRPr="00C3158D">
        <w:rPr>
          <w:rFonts w:eastAsia="Times New Roman" w:cs="Times New Roman"/>
          <w:spacing w:val="-3"/>
          <w:sz w:val="24"/>
          <w:szCs w:val="24"/>
        </w:rPr>
        <w:t xml:space="preserve"> </w:t>
      </w:r>
      <w:r w:rsidRPr="00C3158D">
        <w:rPr>
          <w:rFonts w:eastAsia="Times New Roman" w:cs="Times New Roman"/>
          <w:sz w:val="24"/>
          <w:szCs w:val="24"/>
        </w:rPr>
        <w:t>задач</w:t>
      </w:r>
      <w:r w:rsidRPr="00C3158D">
        <w:rPr>
          <w:rFonts w:eastAsia="Times New Roman" w:cs="Times New Roman"/>
          <w:spacing w:val="-4"/>
          <w:sz w:val="24"/>
          <w:szCs w:val="24"/>
        </w:rPr>
        <w:t xml:space="preserve"> </w:t>
      </w:r>
      <w:r w:rsidRPr="00C3158D">
        <w:rPr>
          <w:rFonts w:eastAsia="Times New Roman" w:cs="Times New Roman"/>
          <w:sz w:val="24"/>
          <w:szCs w:val="24"/>
        </w:rPr>
        <w:t>программы,</w:t>
      </w:r>
      <w:r w:rsidRPr="00C3158D">
        <w:rPr>
          <w:rFonts w:eastAsia="Times New Roman" w:cs="Times New Roman"/>
          <w:spacing w:val="-2"/>
          <w:sz w:val="24"/>
          <w:szCs w:val="24"/>
        </w:rPr>
        <w:t xml:space="preserve"> </w:t>
      </w:r>
      <w:r w:rsidRPr="00C3158D">
        <w:rPr>
          <w:rFonts w:eastAsia="Times New Roman" w:cs="Times New Roman"/>
          <w:sz w:val="24"/>
          <w:szCs w:val="24"/>
        </w:rPr>
        <w:t>могут</w:t>
      </w:r>
      <w:r w:rsidRPr="00C3158D">
        <w:rPr>
          <w:rFonts w:eastAsia="Times New Roman" w:cs="Times New Roman"/>
          <w:spacing w:val="-3"/>
          <w:sz w:val="24"/>
          <w:szCs w:val="24"/>
        </w:rPr>
        <w:t xml:space="preserve"> </w:t>
      </w:r>
      <w:r w:rsidRPr="00C3158D">
        <w:rPr>
          <w:rFonts w:eastAsia="Times New Roman" w:cs="Times New Roman"/>
          <w:sz w:val="24"/>
          <w:szCs w:val="24"/>
        </w:rPr>
        <w:t>быть</w:t>
      </w:r>
      <w:r w:rsidRPr="00C3158D">
        <w:rPr>
          <w:rFonts w:eastAsia="Times New Roman" w:cs="Times New Roman"/>
          <w:spacing w:val="-3"/>
          <w:sz w:val="24"/>
          <w:szCs w:val="24"/>
        </w:rPr>
        <w:t xml:space="preserve"> </w:t>
      </w:r>
      <w:r w:rsidRPr="00C3158D">
        <w:rPr>
          <w:rFonts w:eastAsia="Times New Roman" w:cs="Times New Roman"/>
          <w:sz w:val="24"/>
          <w:szCs w:val="24"/>
        </w:rPr>
        <w:t>описаны</w:t>
      </w:r>
      <w:r w:rsidRPr="00C3158D">
        <w:rPr>
          <w:rFonts w:eastAsia="Times New Roman" w:cs="Times New Roman"/>
          <w:spacing w:val="-3"/>
          <w:sz w:val="24"/>
          <w:szCs w:val="24"/>
        </w:rPr>
        <w:t xml:space="preserve"> </w:t>
      </w:r>
      <w:r w:rsidRPr="00C3158D">
        <w:rPr>
          <w:rFonts w:eastAsia="Times New Roman" w:cs="Times New Roman"/>
          <w:sz w:val="24"/>
          <w:szCs w:val="24"/>
        </w:rPr>
        <w:t>специальные требования к условиям реализации программы развития УУД.</w:t>
      </w:r>
    </w:p>
    <w:p w:rsidR="00047270" w:rsidRPr="00C3158D" w:rsidRDefault="00047270" w:rsidP="00047270">
      <w:pPr>
        <w:widowControl w:val="0"/>
        <w:autoSpaceDE w:val="0"/>
        <w:autoSpaceDN w:val="0"/>
        <w:spacing w:before="1" w:line="240" w:lineRule="auto"/>
        <w:ind w:left="148" w:firstLine="708"/>
        <w:rPr>
          <w:rFonts w:eastAsia="Times New Roman" w:cs="Times New Roman"/>
          <w:sz w:val="24"/>
          <w:szCs w:val="24"/>
        </w:rPr>
      </w:pPr>
      <w:r w:rsidRPr="00C3158D">
        <w:rPr>
          <w:rFonts w:eastAsia="Times New Roman" w:cs="Times New Roman"/>
          <w:sz w:val="24"/>
          <w:szCs w:val="24"/>
        </w:rPr>
        <w:t>На</w:t>
      </w:r>
      <w:r w:rsidRPr="00C3158D">
        <w:rPr>
          <w:rFonts w:eastAsia="Times New Roman" w:cs="Times New Roman"/>
          <w:spacing w:val="-5"/>
          <w:sz w:val="24"/>
          <w:szCs w:val="24"/>
        </w:rPr>
        <w:t xml:space="preserve"> </w:t>
      </w:r>
      <w:r w:rsidRPr="00C3158D">
        <w:rPr>
          <w:rFonts w:eastAsia="Times New Roman" w:cs="Times New Roman"/>
          <w:sz w:val="24"/>
          <w:szCs w:val="24"/>
        </w:rPr>
        <w:t>заключительном</w:t>
      </w:r>
      <w:r w:rsidRPr="00C3158D">
        <w:rPr>
          <w:rFonts w:eastAsia="Times New Roman" w:cs="Times New Roman"/>
          <w:spacing w:val="-4"/>
          <w:sz w:val="24"/>
          <w:szCs w:val="24"/>
        </w:rPr>
        <w:t xml:space="preserve"> </w:t>
      </w:r>
      <w:r w:rsidRPr="00C3158D">
        <w:rPr>
          <w:rFonts w:eastAsia="Times New Roman" w:cs="Times New Roman"/>
          <w:sz w:val="24"/>
          <w:szCs w:val="24"/>
        </w:rPr>
        <w:t>этапе</w:t>
      </w:r>
      <w:r w:rsidRPr="00C3158D">
        <w:rPr>
          <w:rFonts w:eastAsia="Times New Roman" w:cs="Times New Roman"/>
          <w:spacing w:val="-4"/>
          <w:sz w:val="24"/>
          <w:szCs w:val="24"/>
        </w:rPr>
        <w:t xml:space="preserve"> </w:t>
      </w:r>
      <w:r w:rsidRPr="00C3158D">
        <w:rPr>
          <w:rFonts w:eastAsia="Times New Roman" w:cs="Times New Roman"/>
          <w:sz w:val="24"/>
          <w:szCs w:val="24"/>
        </w:rPr>
        <w:t>может</w:t>
      </w:r>
      <w:r w:rsidRPr="00C3158D">
        <w:rPr>
          <w:rFonts w:eastAsia="Times New Roman" w:cs="Times New Roman"/>
          <w:spacing w:val="-3"/>
          <w:sz w:val="24"/>
          <w:szCs w:val="24"/>
        </w:rPr>
        <w:t xml:space="preserve"> </w:t>
      </w:r>
      <w:r w:rsidRPr="00C3158D">
        <w:rPr>
          <w:rFonts w:eastAsia="Times New Roman" w:cs="Times New Roman"/>
          <w:sz w:val="24"/>
          <w:szCs w:val="24"/>
        </w:rPr>
        <w:t>проводиться</w:t>
      </w:r>
      <w:r w:rsidRPr="00C3158D">
        <w:rPr>
          <w:rFonts w:eastAsia="Times New Roman" w:cs="Times New Roman"/>
          <w:spacing w:val="-6"/>
          <w:sz w:val="24"/>
          <w:szCs w:val="24"/>
        </w:rPr>
        <w:t xml:space="preserve"> </w:t>
      </w:r>
      <w:r w:rsidRPr="00C3158D">
        <w:rPr>
          <w:rFonts w:eastAsia="Times New Roman" w:cs="Times New Roman"/>
          <w:sz w:val="24"/>
          <w:szCs w:val="24"/>
        </w:rPr>
        <w:t>обсуждение</w:t>
      </w:r>
      <w:r w:rsidRPr="00C3158D">
        <w:rPr>
          <w:rFonts w:eastAsia="Times New Roman" w:cs="Times New Roman"/>
          <w:spacing w:val="-4"/>
          <w:sz w:val="24"/>
          <w:szCs w:val="24"/>
        </w:rPr>
        <w:t xml:space="preserve"> </w:t>
      </w:r>
      <w:r w:rsidRPr="00C3158D">
        <w:rPr>
          <w:rFonts w:eastAsia="Times New Roman" w:cs="Times New Roman"/>
          <w:sz w:val="24"/>
          <w:szCs w:val="24"/>
        </w:rPr>
        <w:t>хода</w:t>
      </w:r>
      <w:r w:rsidRPr="00C3158D">
        <w:rPr>
          <w:rFonts w:eastAsia="Times New Roman" w:cs="Times New Roman"/>
          <w:spacing w:val="-4"/>
          <w:sz w:val="24"/>
          <w:szCs w:val="24"/>
        </w:rPr>
        <w:t xml:space="preserve"> </w:t>
      </w:r>
      <w:r w:rsidRPr="00C3158D">
        <w:rPr>
          <w:rFonts w:eastAsia="Times New Roman" w:cs="Times New Roman"/>
          <w:sz w:val="24"/>
          <w:szCs w:val="24"/>
        </w:rPr>
        <w:t>реализации</w:t>
      </w:r>
      <w:r w:rsidRPr="00C3158D">
        <w:rPr>
          <w:rFonts w:eastAsia="Times New Roman" w:cs="Times New Roman"/>
          <w:spacing w:val="-3"/>
          <w:sz w:val="24"/>
          <w:szCs w:val="24"/>
        </w:rPr>
        <w:t xml:space="preserve"> </w:t>
      </w:r>
      <w:r w:rsidRPr="00C3158D">
        <w:rPr>
          <w:rFonts w:eastAsia="Times New Roman" w:cs="Times New Roman"/>
          <w:sz w:val="24"/>
          <w:szCs w:val="24"/>
        </w:rPr>
        <w:t>программы</w:t>
      </w:r>
      <w:r w:rsidRPr="00C3158D">
        <w:rPr>
          <w:rFonts w:eastAsia="Times New Roman" w:cs="Times New Roman"/>
          <w:spacing w:val="-3"/>
          <w:sz w:val="24"/>
          <w:szCs w:val="24"/>
        </w:rPr>
        <w:t xml:space="preserve"> </w:t>
      </w:r>
      <w:r w:rsidRPr="00C3158D">
        <w:rPr>
          <w:rFonts w:eastAsia="Times New Roman" w:cs="Times New Roman"/>
          <w:sz w:val="24"/>
          <w:szCs w:val="24"/>
        </w:rPr>
        <w:t>на методических семинарах (возможно, с привлечением внешних консультантов из других</w:t>
      </w:r>
    </w:p>
    <w:p w:rsidR="00047270" w:rsidRPr="00C3158D" w:rsidRDefault="00047270" w:rsidP="00047270">
      <w:pPr>
        <w:widowControl w:val="0"/>
        <w:autoSpaceDE w:val="0"/>
        <w:autoSpaceDN w:val="0"/>
        <w:spacing w:line="240" w:lineRule="auto"/>
        <w:ind w:left="148"/>
        <w:rPr>
          <w:rFonts w:eastAsia="Times New Roman" w:cs="Times New Roman"/>
          <w:sz w:val="24"/>
          <w:szCs w:val="24"/>
        </w:rPr>
      </w:pPr>
      <w:r w:rsidRPr="00C3158D">
        <w:rPr>
          <w:rFonts w:eastAsia="Times New Roman" w:cs="Times New Roman"/>
          <w:sz w:val="24"/>
          <w:szCs w:val="24"/>
        </w:rPr>
        <w:t>образовательных,</w:t>
      </w:r>
      <w:r w:rsidRPr="00C3158D">
        <w:rPr>
          <w:rFonts w:eastAsia="Times New Roman" w:cs="Times New Roman"/>
          <w:spacing w:val="-9"/>
          <w:sz w:val="24"/>
          <w:szCs w:val="24"/>
        </w:rPr>
        <w:t xml:space="preserve"> </w:t>
      </w:r>
      <w:r w:rsidRPr="00C3158D">
        <w:rPr>
          <w:rFonts w:eastAsia="Times New Roman" w:cs="Times New Roman"/>
          <w:sz w:val="24"/>
          <w:szCs w:val="24"/>
        </w:rPr>
        <w:t>научных,</w:t>
      </w:r>
      <w:r w:rsidRPr="00C3158D">
        <w:rPr>
          <w:rFonts w:eastAsia="Times New Roman" w:cs="Times New Roman"/>
          <w:spacing w:val="-5"/>
          <w:sz w:val="24"/>
          <w:szCs w:val="24"/>
        </w:rPr>
        <w:t xml:space="preserve"> </w:t>
      </w:r>
      <w:r w:rsidRPr="00C3158D">
        <w:rPr>
          <w:rFonts w:eastAsia="Times New Roman" w:cs="Times New Roman"/>
          <w:sz w:val="24"/>
          <w:szCs w:val="24"/>
        </w:rPr>
        <w:t>социальных</w:t>
      </w:r>
      <w:r w:rsidRPr="00C3158D">
        <w:rPr>
          <w:rFonts w:eastAsia="Times New Roman" w:cs="Times New Roman"/>
          <w:spacing w:val="-3"/>
          <w:sz w:val="24"/>
          <w:szCs w:val="24"/>
        </w:rPr>
        <w:t xml:space="preserve"> </w:t>
      </w:r>
      <w:r w:rsidRPr="00C3158D">
        <w:rPr>
          <w:rFonts w:eastAsia="Times New Roman" w:cs="Times New Roman"/>
          <w:spacing w:val="-2"/>
          <w:sz w:val="24"/>
          <w:szCs w:val="24"/>
        </w:rPr>
        <w:t>организаций).</w:t>
      </w:r>
    </w:p>
    <w:p w:rsidR="00047270" w:rsidRPr="00C3158D" w:rsidRDefault="00047270" w:rsidP="00047270">
      <w:pPr>
        <w:widowControl w:val="0"/>
        <w:autoSpaceDE w:val="0"/>
        <w:autoSpaceDN w:val="0"/>
        <w:spacing w:line="240" w:lineRule="auto"/>
        <w:ind w:left="142" w:firstLine="941"/>
        <w:rPr>
          <w:rFonts w:eastAsia="Times New Roman" w:cs="Times New Roman"/>
          <w:sz w:val="24"/>
          <w:szCs w:val="24"/>
        </w:rPr>
      </w:pPr>
      <w:r w:rsidRPr="00C3158D">
        <w:rPr>
          <w:rFonts w:eastAsia="Times New Roman" w:cs="Times New Roman"/>
          <w:sz w:val="24"/>
          <w:szCs w:val="24"/>
        </w:rPr>
        <w:t>В</w:t>
      </w:r>
      <w:r w:rsidRPr="00C3158D">
        <w:rPr>
          <w:rFonts w:eastAsia="Times New Roman" w:cs="Times New Roman"/>
          <w:spacing w:val="-8"/>
          <w:sz w:val="24"/>
          <w:szCs w:val="24"/>
        </w:rPr>
        <w:t xml:space="preserve"> </w:t>
      </w:r>
      <w:r w:rsidRPr="00C3158D">
        <w:rPr>
          <w:rFonts w:eastAsia="Times New Roman" w:cs="Times New Roman"/>
          <w:sz w:val="24"/>
          <w:szCs w:val="24"/>
        </w:rPr>
        <w:t>целях</w:t>
      </w:r>
      <w:r w:rsidRPr="00C3158D">
        <w:rPr>
          <w:rFonts w:eastAsia="Times New Roman" w:cs="Times New Roman"/>
          <w:spacing w:val="-2"/>
          <w:sz w:val="24"/>
          <w:szCs w:val="24"/>
        </w:rPr>
        <w:t xml:space="preserve"> </w:t>
      </w:r>
      <w:r w:rsidRPr="00C3158D">
        <w:rPr>
          <w:rFonts w:eastAsia="Times New Roman" w:cs="Times New Roman"/>
          <w:sz w:val="24"/>
          <w:szCs w:val="24"/>
        </w:rPr>
        <w:t>соотнесения</w:t>
      </w:r>
      <w:r w:rsidRPr="00C3158D">
        <w:rPr>
          <w:rFonts w:eastAsia="Times New Roman" w:cs="Times New Roman"/>
          <w:spacing w:val="-4"/>
          <w:sz w:val="24"/>
          <w:szCs w:val="24"/>
        </w:rPr>
        <w:t xml:space="preserve"> </w:t>
      </w:r>
      <w:r w:rsidRPr="00C3158D">
        <w:rPr>
          <w:rFonts w:eastAsia="Times New Roman" w:cs="Times New Roman"/>
          <w:sz w:val="24"/>
          <w:szCs w:val="24"/>
        </w:rPr>
        <w:t>формирования</w:t>
      </w:r>
      <w:r w:rsidRPr="00C3158D">
        <w:rPr>
          <w:rFonts w:eastAsia="Times New Roman" w:cs="Times New Roman"/>
          <w:spacing w:val="-4"/>
          <w:sz w:val="24"/>
          <w:szCs w:val="24"/>
        </w:rPr>
        <w:t xml:space="preserve"> </w:t>
      </w:r>
      <w:r w:rsidRPr="00C3158D">
        <w:rPr>
          <w:rFonts w:eastAsia="Times New Roman" w:cs="Times New Roman"/>
          <w:sz w:val="24"/>
          <w:szCs w:val="24"/>
        </w:rPr>
        <w:t>метапредметных</w:t>
      </w:r>
      <w:r w:rsidRPr="00C3158D">
        <w:rPr>
          <w:rFonts w:eastAsia="Times New Roman" w:cs="Times New Roman"/>
          <w:spacing w:val="-2"/>
          <w:sz w:val="24"/>
          <w:szCs w:val="24"/>
        </w:rPr>
        <w:t xml:space="preserve"> результатов</w:t>
      </w:r>
      <w:r>
        <w:rPr>
          <w:rFonts w:eastAsia="Times New Roman" w:cs="Times New Roman"/>
          <w:sz w:val="24"/>
          <w:szCs w:val="24"/>
        </w:rPr>
        <w:t xml:space="preserve"> </w:t>
      </w:r>
      <w:r w:rsidRPr="00C3158D">
        <w:rPr>
          <w:rFonts w:eastAsia="Times New Roman" w:cs="Times New Roman"/>
          <w:sz w:val="24"/>
          <w:szCs w:val="24"/>
        </w:rPr>
        <w:t>с</w:t>
      </w:r>
      <w:r w:rsidRPr="00C3158D">
        <w:rPr>
          <w:rFonts w:eastAsia="Times New Roman" w:cs="Times New Roman"/>
          <w:spacing w:val="-4"/>
          <w:sz w:val="24"/>
          <w:szCs w:val="24"/>
        </w:rPr>
        <w:t xml:space="preserve"> </w:t>
      </w:r>
      <w:r w:rsidRPr="00C3158D">
        <w:rPr>
          <w:rFonts w:eastAsia="Times New Roman" w:cs="Times New Roman"/>
          <w:sz w:val="24"/>
          <w:szCs w:val="24"/>
        </w:rPr>
        <w:t>рабочими</w:t>
      </w:r>
      <w:r w:rsidRPr="00C3158D">
        <w:rPr>
          <w:rFonts w:eastAsia="Times New Roman" w:cs="Times New Roman"/>
          <w:spacing w:val="-4"/>
          <w:sz w:val="24"/>
          <w:szCs w:val="24"/>
        </w:rPr>
        <w:t xml:space="preserve"> </w:t>
      </w:r>
      <w:r w:rsidRPr="00C3158D">
        <w:rPr>
          <w:rFonts w:eastAsia="Times New Roman" w:cs="Times New Roman"/>
          <w:sz w:val="24"/>
          <w:szCs w:val="24"/>
        </w:rPr>
        <w:t>программами</w:t>
      </w:r>
      <w:r w:rsidRPr="00C3158D">
        <w:rPr>
          <w:rFonts w:eastAsia="Times New Roman" w:cs="Times New Roman"/>
          <w:spacing w:val="-4"/>
          <w:sz w:val="24"/>
          <w:szCs w:val="24"/>
        </w:rPr>
        <w:t xml:space="preserve"> </w:t>
      </w:r>
      <w:r w:rsidRPr="00C3158D">
        <w:rPr>
          <w:rFonts w:eastAsia="Times New Roman" w:cs="Times New Roman"/>
          <w:sz w:val="24"/>
          <w:szCs w:val="24"/>
        </w:rPr>
        <w:t>по</w:t>
      </w:r>
      <w:r w:rsidRPr="00C3158D">
        <w:rPr>
          <w:rFonts w:eastAsia="Times New Roman" w:cs="Times New Roman"/>
          <w:spacing w:val="-2"/>
          <w:sz w:val="24"/>
          <w:szCs w:val="24"/>
        </w:rPr>
        <w:t xml:space="preserve"> </w:t>
      </w:r>
      <w:r w:rsidRPr="00C3158D">
        <w:rPr>
          <w:rFonts w:eastAsia="Times New Roman" w:cs="Times New Roman"/>
          <w:sz w:val="24"/>
          <w:szCs w:val="24"/>
        </w:rPr>
        <w:t>учебным</w:t>
      </w:r>
      <w:r w:rsidRPr="00C3158D">
        <w:rPr>
          <w:rFonts w:eastAsia="Times New Roman" w:cs="Times New Roman"/>
          <w:spacing w:val="-5"/>
          <w:sz w:val="24"/>
          <w:szCs w:val="24"/>
        </w:rPr>
        <w:t xml:space="preserve"> </w:t>
      </w:r>
      <w:r w:rsidRPr="00C3158D">
        <w:rPr>
          <w:rFonts w:eastAsia="Times New Roman" w:cs="Times New Roman"/>
          <w:sz w:val="24"/>
          <w:szCs w:val="24"/>
        </w:rPr>
        <w:t>предметам</w:t>
      </w:r>
      <w:r w:rsidRPr="00C3158D">
        <w:rPr>
          <w:rFonts w:eastAsia="Times New Roman" w:cs="Times New Roman"/>
          <w:spacing w:val="-4"/>
          <w:sz w:val="24"/>
          <w:szCs w:val="24"/>
        </w:rPr>
        <w:t xml:space="preserve"> </w:t>
      </w:r>
      <w:r w:rsidRPr="00C3158D">
        <w:rPr>
          <w:rFonts w:eastAsia="Times New Roman" w:cs="Times New Roman"/>
          <w:sz w:val="24"/>
          <w:szCs w:val="24"/>
        </w:rPr>
        <w:t>необходимо,</w:t>
      </w:r>
      <w:r w:rsidRPr="00C3158D">
        <w:rPr>
          <w:rFonts w:eastAsia="Times New Roman" w:cs="Times New Roman"/>
          <w:spacing w:val="-4"/>
          <w:sz w:val="24"/>
          <w:szCs w:val="24"/>
        </w:rPr>
        <w:t xml:space="preserve"> </w:t>
      </w:r>
      <w:r w:rsidRPr="00C3158D">
        <w:rPr>
          <w:rFonts w:eastAsia="Times New Roman" w:cs="Times New Roman"/>
          <w:sz w:val="24"/>
          <w:szCs w:val="24"/>
        </w:rPr>
        <w:t>чтобы</w:t>
      </w:r>
      <w:r w:rsidRPr="00C3158D">
        <w:rPr>
          <w:rFonts w:eastAsia="Times New Roman" w:cs="Times New Roman"/>
          <w:spacing w:val="-6"/>
          <w:sz w:val="24"/>
          <w:szCs w:val="24"/>
        </w:rPr>
        <w:t xml:space="preserve"> </w:t>
      </w:r>
      <w:r w:rsidRPr="00C3158D">
        <w:rPr>
          <w:rFonts w:eastAsia="Times New Roman" w:cs="Times New Roman"/>
          <w:sz w:val="24"/>
          <w:szCs w:val="24"/>
        </w:rPr>
        <w:t>образовательная</w:t>
      </w:r>
      <w:r w:rsidRPr="00C3158D">
        <w:rPr>
          <w:rFonts w:eastAsia="Times New Roman" w:cs="Times New Roman"/>
          <w:spacing w:val="-4"/>
          <w:sz w:val="24"/>
          <w:szCs w:val="24"/>
        </w:rPr>
        <w:t xml:space="preserve"> </w:t>
      </w:r>
      <w:r w:rsidRPr="00C3158D">
        <w:rPr>
          <w:rFonts w:eastAsia="Times New Roman" w:cs="Times New Roman"/>
          <w:sz w:val="24"/>
          <w:szCs w:val="24"/>
        </w:rPr>
        <w:t>организация на регулярной основе проводила методические советы</w:t>
      </w:r>
      <w:r>
        <w:rPr>
          <w:rFonts w:eastAsia="Times New Roman" w:cs="Times New Roman"/>
          <w:sz w:val="24"/>
          <w:szCs w:val="24"/>
        </w:rPr>
        <w:t xml:space="preserve"> </w:t>
      </w:r>
      <w:r w:rsidRPr="00C3158D">
        <w:rPr>
          <w:rFonts w:eastAsia="Times New Roman" w:cs="Times New Roman"/>
          <w:sz w:val="24"/>
          <w:szCs w:val="24"/>
        </w:rPr>
        <w:t>для</w:t>
      </w:r>
      <w:r w:rsidRPr="00C3158D">
        <w:rPr>
          <w:rFonts w:eastAsia="Times New Roman" w:cs="Times New Roman"/>
          <w:spacing w:val="-5"/>
          <w:sz w:val="24"/>
          <w:szCs w:val="24"/>
        </w:rPr>
        <w:t xml:space="preserve"> </w:t>
      </w:r>
      <w:r w:rsidRPr="00C3158D">
        <w:rPr>
          <w:rFonts w:eastAsia="Times New Roman" w:cs="Times New Roman"/>
          <w:sz w:val="24"/>
          <w:szCs w:val="24"/>
        </w:rPr>
        <w:t>определения,</w:t>
      </w:r>
      <w:r w:rsidRPr="00C3158D">
        <w:rPr>
          <w:rFonts w:eastAsia="Times New Roman" w:cs="Times New Roman"/>
          <w:spacing w:val="-3"/>
          <w:sz w:val="24"/>
          <w:szCs w:val="24"/>
        </w:rPr>
        <w:t xml:space="preserve"> </w:t>
      </w:r>
      <w:r w:rsidRPr="00C3158D">
        <w:rPr>
          <w:rFonts w:eastAsia="Times New Roman" w:cs="Times New Roman"/>
          <w:sz w:val="24"/>
          <w:szCs w:val="24"/>
        </w:rPr>
        <w:t>как</w:t>
      </w:r>
      <w:r w:rsidRPr="00C3158D">
        <w:rPr>
          <w:rFonts w:eastAsia="Times New Roman" w:cs="Times New Roman"/>
          <w:spacing w:val="-3"/>
          <w:sz w:val="24"/>
          <w:szCs w:val="24"/>
        </w:rPr>
        <w:t xml:space="preserve"> </w:t>
      </w:r>
      <w:r w:rsidRPr="00C3158D">
        <w:rPr>
          <w:rFonts w:eastAsia="Times New Roman" w:cs="Times New Roman"/>
          <w:sz w:val="24"/>
          <w:szCs w:val="24"/>
        </w:rPr>
        <w:t>с</w:t>
      </w:r>
      <w:r w:rsidRPr="00C3158D">
        <w:rPr>
          <w:rFonts w:eastAsia="Times New Roman" w:cs="Times New Roman"/>
          <w:spacing w:val="-7"/>
          <w:sz w:val="24"/>
          <w:szCs w:val="24"/>
        </w:rPr>
        <w:t xml:space="preserve"> </w:t>
      </w:r>
      <w:r w:rsidRPr="00C3158D">
        <w:rPr>
          <w:rFonts w:eastAsia="Times New Roman" w:cs="Times New Roman"/>
          <w:sz w:val="24"/>
          <w:szCs w:val="24"/>
        </w:rPr>
        <w:t>учетом</w:t>
      </w:r>
      <w:r w:rsidRPr="00C3158D">
        <w:rPr>
          <w:rFonts w:eastAsia="Times New Roman" w:cs="Times New Roman"/>
          <w:spacing w:val="-4"/>
          <w:sz w:val="24"/>
          <w:szCs w:val="24"/>
        </w:rPr>
        <w:t xml:space="preserve"> </w:t>
      </w:r>
      <w:r w:rsidRPr="00C3158D">
        <w:rPr>
          <w:rFonts w:eastAsia="Times New Roman" w:cs="Times New Roman"/>
          <w:sz w:val="24"/>
          <w:szCs w:val="24"/>
        </w:rPr>
        <w:t>используемой</w:t>
      </w:r>
      <w:r w:rsidRPr="00C3158D">
        <w:rPr>
          <w:rFonts w:eastAsia="Times New Roman" w:cs="Times New Roman"/>
          <w:spacing w:val="-3"/>
          <w:sz w:val="24"/>
          <w:szCs w:val="24"/>
        </w:rPr>
        <w:t xml:space="preserve"> </w:t>
      </w:r>
      <w:r w:rsidRPr="00C3158D">
        <w:rPr>
          <w:rFonts w:eastAsia="Times New Roman" w:cs="Times New Roman"/>
          <w:sz w:val="24"/>
          <w:szCs w:val="24"/>
        </w:rPr>
        <w:t>базы</w:t>
      </w:r>
      <w:r w:rsidRPr="00C3158D">
        <w:rPr>
          <w:rFonts w:eastAsia="Times New Roman" w:cs="Times New Roman"/>
          <w:spacing w:val="-3"/>
          <w:sz w:val="24"/>
          <w:szCs w:val="24"/>
        </w:rPr>
        <w:t xml:space="preserve"> </w:t>
      </w:r>
      <w:r w:rsidRPr="00C3158D">
        <w:rPr>
          <w:rFonts w:eastAsia="Times New Roman" w:cs="Times New Roman"/>
          <w:sz w:val="24"/>
          <w:szCs w:val="24"/>
        </w:rPr>
        <w:t>образовательных</w:t>
      </w:r>
      <w:r w:rsidRPr="00C3158D">
        <w:rPr>
          <w:rFonts w:eastAsia="Times New Roman" w:cs="Times New Roman"/>
          <w:spacing w:val="-1"/>
          <w:sz w:val="24"/>
          <w:szCs w:val="24"/>
        </w:rPr>
        <w:t xml:space="preserve"> </w:t>
      </w:r>
      <w:r w:rsidRPr="00C3158D">
        <w:rPr>
          <w:rFonts w:eastAsia="Times New Roman" w:cs="Times New Roman"/>
          <w:spacing w:val="-2"/>
          <w:sz w:val="24"/>
          <w:szCs w:val="24"/>
        </w:rPr>
        <w:t>технологий,</w:t>
      </w:r>
      <w:r>
        <w:rPr>
          <w:rFonts w:eastAsia="Times New Roman" w:cs="Times New Roman"/>
          <w:sz w:val="24"/>
          <w:szCs w:val="24"/>
        </w:rPr>
        <w:t xml:space="preserve"> </w:t>
      </w:r>
      <w:r w:rsidRPr="00C3158D">
        <w:rPr>
          <w:rFonts w:eastAsia="Times New Roman" w:cs="Times New Roman"/>
          <w:sz w:val="24"/>
          <w:szCs w:val="24"/>
        </w:rPr>
        <w:t>так</w:t>
      </w:r>
      <w:r w:rsidRPr="00C3158D">
        <w:rPr>
          <w:rFonts w:eastAsia="Times New Roman" w:cs="Times New Roman"/>
          <w:spacing w:val="-4"/>
          <w:sz w:val="24"/>
          <w:szCs w:val="24"/>
        </w:rPr>
        <w:t xml:space="preserve"> </w:t>
      </w:r>
      <w:r w:rsidRPr="00C3158D">
        <w:rPr>
          <w:rFonts w:eastAsia="Times New Roman" w:cs="Times New Roman"/>
          <w:sz w:val="24"/>
          <w:szCs w:val="24"/>
        </w:rPr>
        <w:t>и</w:t>
      </w:r>
      <w:r w:rsidRPr="00C3158D">
        <w:rPr>
          <w:rFonts w:eastAsia="Times New Roman" w:cs="Times New Roman"/>
          <w:spacing w:val="-3"/>
          <w:sz w:val="24"/>
          <w:szCs w:val="24"/>
        </w:rPr>
        <w:t xml:space="preserve"> </w:t>
      </w:r>
      <w:r w:rsidRPr="00C3158D">
        <w:rPr>
          <w:rFonts w:eastAsia="Times New Roman" w:cs="Times New Roman"/>
          <w:sz w:val="24"/>
          <w:szCs w:val="24"/>
        </w:rPr>
        <w:t>методик,</w:t>
      </w:r>
      <w:r w:rsidRPr="00C3158D">
        <w:rPr>
          <w:rFonts w:eastAsia="Times New Roman" w:cs="Times New Roman"/>
          <w:spacing w:val="-4"/>
          <w:sz w:val="24"/>
          <w:szCs w:val="24"/>
        </w:rPr>
        <w:t xml:space="preserve"> </w:t>
      </w:r>
      <w:r w:rsidRPr="00C3158D">
        <w:rPr>
          <w:rFonts w:eastAsia="Times New Roman" w:cs="Times New Roman"/>
          <w:sz w:val="24"/>
          <w:szCs w:val="24"/>
        </w:rPr>
        <w:t>возможности</w:t>
      </w:r>
      <w:r w:rsidRPr="00C3158D">
        <w:rPr>
          <w:rFonts w:eastAsia="Times New Roman" w:cs="Times New Roman"/>
          <w:spacing w:val="-3"/>
          <w:sz w:val="24"/>
          <w:szCs w:val="24"/>
        </w:rPr>
        <w:t xml:space="preserve"> </w:t>
      </w:r>
      <w:r w:rsidRPr="00C3158D">
        <w:rPr>
          <w:rFonts w:eastAsia="Times New Roman" w:cs="Times New Roman"/>
          <w:sz w:val="24"/>
          <w:szCs w:val="24"/>
        </w:rPr>
        <w:t>обеспечения</w:t>
      </w:r>
      <w:r w:rsidRPr="00C3158D">
        <w:rPr>
          <w:rFonts w:eastAsia="Times New Roman" w:cs="Times New Roman"/>
          <w:spacing w:val="-4"/>
          <w:sz w:val="24"/>
          <w:szCs w:val="24"/>
        </w:rPr>
        <w:t xml:space="preserve"> </w:t>
      </w:r>
      <w:r w:rsidRPr="00C3158D">
        <w:rPr>
          <w:rFonts w:eastAsia="Times New Roman" w:cs="Times New Roman"/>
          <w:sz w:val="24"/>
          <w:szCs w:val="24"/>
        </w:rPr>
        <w:t>формирования</w:t>
      </w:r>
      <w:r w:rsidRPr="00C3158D">
        <w:rPr>
          <w:rFonts w:eastAsia="Times New Roman" w:cs="Times New Roman"/>
          <w:spacing w:val="-4"/>
          <w:sz w:val="24"/>
          <w:szCs w:val="24"/>
        </w:rPr>
        <w:t xml:space="preserve"> </w:t>
      </w:r>
      <w:r w:rsidRPr="00C3158D">
        <w:rPr>
          <w:rFonts w:eastAsia="Times New Roman" w:cs="Times New Roman"/>
          <w:sz w:val="24"/>
          <w:szCs w:val="24"/>
        </w:rPr>
        <w:t>УУД,</w:t>
      </w:r>
      <w:r w:rsidRPr="00C3158D">
        <w:rPr>
          <w:rFonts w:eastAsia="Times New Roman" w:cs="Times New Roman"/>
          <w:spacing w:val="-4"/>
          <w:sz w:val="24"/>
          <w:szCs w:val="24"/>
        </w:rPr>
        <w:t xml:space="preserve"> </w:t>
      </w:r>
      <w:r w:rsidRPr="00C3158D">
        <w:rPr>
          <w:rFonts w:eastAsia="Times New Roman" w:cs="Times New Roman"/>
          <w:sz w:val="24"/>
          <w:szCs w:val="24"/>
        </w:rPr>
        <w:t>аккумулируя</w:t>
      </w:r>
      <w:r w:rsidRPr="00C3158D">
        <w:rPr>
          <w:rFonts w:eastAsia="Times New Roman" w:cs="Times New Roman"/>
          <w:spacing w:val="-4"/>
          <w:sz w:val="24"/>
          <w:szCs w:val="24"/>
        </w:rPr>
        <w:t xml:space="preserve"> </w:t>
      </w:r>
      <w:r w:rsidRPr="00C3158D">
        <w:rPr>
          <w:rFonts w:eastAsia="Times New Roman" w:cs="Times New Roman"/>
          <w:sz w:val="24"/>
          <w:szCs w:val="24"/>
        </w:rPr>
        <w:t>потенциал</w:t>
      </w:r>
      <w:r w:rsidRPr="00C3158D">
        <w:rPr>
          <w:rFonts w:eastAsia="Times New Roman" w:cs="Times New Roman"/>
          <w:spacing w:val="-4"/>
          <w:sz w:val="24"/>
          <w:szCs w:val="24"/>
        </w:rPr>
        <w:t xml:space="preserve"> </w:t>
      </w:r>
      <w:r w:rsidRPr="00C3158D">
        <w:rPr>
          <w:rFonts w:eastAsia="Times New Roman" w:cs="Times New Roman"/>
          <w:sz w:val="24"/>
          <w:szCs w:val="24"/>
        </w:rPr>
        <w:t xml:space="preserve">разных </w:t>
      </w:r>
      <w:r w:rsidRPr="00C3158D">
        <w:rPr>
          <w:rFonts w:eastAsia="Times New Roman" w:cs="Times New Roman"/>
          <w:spacing w:val="-2"/>
          <w:sz w:val="24"/>
          <w:szCs w:val="24"/>
        </w:rPr>
        <w:t>специалистов-предметников.</w:t>
      </w:r>
    </w:p>
    <w:p w:rsidR="00047270" w:rsidRPr="00C3158D" w:rsidRDefault="00047270" w:rsidP="0004319B">
      <w:pPr>
        <w:spacing w:line="240" w:lineRule="auto"/>
        <w:rPr>
          <w:rFonts w:eastAsia="Times New Roman" w:cs="Times New Roman"/>
          <w:sz w:val="24"/>
          <w:szCs w:val="24"/>
        </w:rPr>
        <w:sectPr w:rsidR="00047270" w:rsidRPr="00C3158D">
          <w:pgSz w:w="11920" w:h="16850"/>
          <w:pgMar w:top="620" w:right="283" w:bottom="1140" w:left="992" w:header="0" w:footer="945" w:gutter="0"/>
          <w:cols w:space="720"/>
        </w:sectPr>
      </w:pPr>
    </w:p>
    <w:p w:rsidR="00036CCB" w:rsidRPr="00FA777E" w:rsidRDefault="00036CCB" w:rsidP="005B4977">
      <w:pPr>
        <w:pStyle w:val="a7"/>
        <w:ind w:firstLine="0"/>
        <w:rPr>
          <w:rFonts w:eastAsia="Times New Roman" w:cs="Times New Roman"/>
          <w:sz w:val="24"/>
          <w:szCs w:val="24"/>
          <w:lang w:bidi="ru-RU"/>
        </w:rPr>
      </w:pPr>
    </w:p>
    <w:p w:rsidR="003E634B" w:rsidRPr="00036CCB" w:rsidRDefault="00036CCB" w:rsidP="00036CCB">
      <w:pPr>
        <w:pStyle w:val="a7"/>
        <w:jc w:val="center"/>
        <w:rPr>
          <w:rFonts w:eastAsia="Times New Roman" w:cs="Times New Roman"/>
          <w:b/>
          <w:sz w:val="24"/>
          <w:szCs w:val="24"/>
          <w:lang w:bidi="ru-RU"/>
        </w:rPr>
      </w:pPr>
      <w:r w:rsidRPr="00036CCB">
        <w:rPr>
          <w:rFonts w:eastAsia="Times New Roman" w:cs="Times New Roman"/>
          <w:b/>
          <w:sz w:val="24"/>
          <w:szCs w:val="24"/>
        </w:rPr>
        <w:t>2.3</w:t>
      </w:r>
      <w:r>
        <w:rPr>
          <w:rFonts w:eastAsia="Times New Roman" w:cs="Times New Roman"/>
          <w:b/>
          <w:sz w:val="24"/>
          <w:szCs w:val="24"/>
        </w:rPr>
        <w:t xml:space="preserve">. </w:t>
      </w:r>
      <w:r w:rsidRPr="00036CCB">
        <w:rPr>
          <w:rFonts w:eastAsia="Times New Roman" w:cs="Times New Roman"/>
          <w:b/>
          <w:sz w:val="24"/>
          <w:szCs w:val="24"/>
        </w:rPr>
        <w:t xml:space="preserve"> Рабочая программа воспитания</w:t>
      </w:r>
    </w:p>
    <w:p w:rsidR="003E634B" w:rsidRPr="00036CCB" w:rsidRDefault="00036CCB" w:rsidP="00FA777E">
      <w:pPr>
        <w:pStyle w:val="a7"/>
        <w:rPr>
          <w:rFonts w:eastAsia="Times New Roman" w:cs="Times New Roman"/>
          <w:b/>
          <w:sz w:val="24"/>
          <w:szCs w:val="24"/>
          <w:lang w:bidi="ru-RU"/>
        </w:rPr>
      </w:pPr>
      <w:r w:rsidRPr="00222A9C">
        <w:rPr>
          <w:rFonts w:eastAsia="Times New Roman" w:cs="Times New Roman"/>
          <w:sz w:val="24"/>
          <w:szCs w:val="24"/>
        </w:rPr>
        <w:t xml:space="preserve">2.3.1 </w:t>
      </w:r>
      <w:r w:rsidR="003E634B" w:rsidRPr="00036CCB">
        <w:rPr>
          <w:rFonts w:eastAsia="Times New Roman" w:cs="Times New Roman"/>
          <w:b/>
          <w:sz w:val="24"/>
          <w:szCs w:val="24"/>
          <w:lang w:bidi="ru-RU"/>
        </w:rPr>
        <w:t>Пояснительная записка.</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Федеральная рабочая программа воспитания для образовательных организаций (далее - программа воспитания) служит основой для разработки рабочей программы воспитания ООП ООО. Программа воспитания основывается на единстве и преемственности образовательного процесса всех уровней общего образования, соотносится с рабочими программами воспитания для образовательных организаций дошкольного и среднего профессионального образования.</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Программа воспитания:</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предназначена для планирования и организации системной воспитательной деятельности в образовательной организации;</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разрабатывается и утверждается с участием коллегиальных органов управления образовательной организацией, в том числе советов обучающихся, советов родителей (законных представителей);</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реализуется в единстве урочной и внеурочной деятельности, осуществляемой совместно с семьёй и другими участниками образовательных отношений, социальными институтами воспитания;</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предусматривает приобщение обучающихся к российским традиционным духовным ценностям, включая ценности своей этнической группы, правилам и нормам поведения, принятым в российском обществе на основе российских базовых конституционных норм и ценностей;</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предусматривает историческое просвещение, формирование российской культурной и гражданской идентичности обучающихся.</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Программа воспитания включает три раздела: целевой, содержательный, организационный.</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При разработке или обновлении рабочей программы воспитания</w:t>
      </w:r>
    </w:p>
    <w:p w:rsidR="003E634B"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её содержание, за исключением целевого раздела, может изменяться в соответствии с особенностями образовательной организации: организационно-правовой формой, контингентом обучающихся и их родителей (законных представителей), направленностью образовательной программы, в том числе предусматривающей углублё</w:t>
      </w:r>
      <w:r w:rsidR="00FA777E" w:rsidRPr="00FA777E">
        <w:rPr>
          <w:rFonts w:eastAsia="Times New Roman" w:cs="Times New Roman"/>
          <w:sz w:val="24"/>
          <w:szCs w:val="24"/>
          <w:lang w:bidi="ru-RU"/>
        </w:rPr>
        <w:t>нное</w:t>
      </w:r>
      <w:r w:rsidR="00FA777E" w:rsidRPr="00FA777E">
        <w:rPr>
          <w:rFonts w:eastAsia="Times New Roman" w:cs="Times New Roman"/>
          <w:sz w:val="24"/>
          <w:szCs w:val="24"/>
          <w:lang w:bidi="ru-RU"/>
        </w:rPr>
        <w:tab/>
        <w:t xml:space="preserve">изучение отдельных учебных предметов, учитывающей </w:t>
      </w:r>
      <w:r w:rsidRPr="00FA777E">
        <w:rPr>
          <w:rFonts w:eastAsia="Times New Roman" w:cs="Times New Roman"/>
          <w:sz w:val="24"/>
          <w:szCs w:val="24"/>
          <w:lang w:bidi="ru-RU"/>
        </w:rPr>
        <w:t>этнокультурные интересы, особые образовательные потребности обучающихся.</w:t>
      </w:r>
    </w:p>
    <w:p w:rsidR="000603FB" w:rsidRPr="00FA777E" w:rsidRDefault="000603FB" w:rsidP="00FA777E">
      <w:pPr>
        <w:pStyle w:val="a7"/>
        <w:rPr>
          <w:rFonts w:eastAsia="Times New Roman" w:cs="Times New Roman"/>
          <w:sz w:val="24"/>
          <w:szCs w:val="24"/>
          <w:lang w:bidi="ru-RU"/>
        </w:rPr>
      </w:pPr>
    </w:p>
    <w:p w:rsidR="003E634B" w:rsidRDefault="000603FB" w:rsidP="00FA777E">
      <w:pPr>
        <w:pStyle w:val="a7"/>
        <w:rPr>
          <w:rFonts w:eastAsia="Times New Roman" w:cs="Times New Roman"/>
          <w:b/>
          <w:sz w:val="24"/>
          <w:szCs w:val="24"/>
          <w:lang w:bidi="ru-RU"/>
        </w:rPr>
      </w:pPr>
      <w:r>
        <w:rPr>
          <w:rFonts w:eastAsia="Times New Roman" w:cs="Times New Roman"/>
          <w:sz w:val="24"/>
          <w:szCs w:val="24"/>
        </w:rPr>
        <w:t xml:space="preserve">2.3.2. </w:t>
      </w:r>
      <w:r w:rsidR="003E634B" w:rsidRPr="00FA777E">
        <w:rPr>
          <w:rFonts w:eastAsia="Times New Roman" w:cs="Times New Roman"/>
          <w:b/>
          <w:sz w:val="24"/>
          <w:szCs w:val="24"/>
          <w:lang w:bidi="ru-RU"/>
        </w:rPr>
        <w:t>Целевой раздел.</w:t>
      </w:r>
    </w:p>
    <w:p w:rsidR="000603FB" w:rsidRPr="00FA777E" w:rsidRDefault="000603FB" w:rsidP="00FA777E">
      <w:pPr>
        <w:pStyle w:val="a7"/>
        <w:rPr>
          <w:rFonts w:eastAsia="Times New Roman" w:cs="Times New Roman"/>
          <w:b/>
          <w:sz w:val="24"/>
          <w:szCs w:val="24"/>
          <w:lang w:bidi="ru-RU"/>
        </w:rPr>
      </w:pP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Содержание воспитания обучающихся в образовательной организации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Цель и задачи воспитания обучающихся.</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Цель воспитания обучающихся в образовательной организации: развитие личности, создание условий для самоопределения и социализации</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3E634B" w:rsidRPr="00FA777E" w:rsidRDefault="003072D6" w:rsidP="00FA777E">
      <w:pPr>
        <w:pStyle w:val="a7"/>
        <w:rPr>
          <w:rFonts w:eastAsia="Times New Roman" w:cs="Times New Roman"/>
          <w:sz w:val="24"/>
          <w:szCs w:val="24"/>
          <w:lang w:bidi="ru-RU"/>
        </w:rPr>
      </w:pPr>
      <w:r>
        <w:rPr>
          <w:rFonts w:eastAsia="Times New Roman" w:cs="Times New Roman"/>
          <w:sz w:val="24"/>
          <w:szCs w:val="24"/>
          <w:lang w:bidi="ru-RU"/>
        </w:rPr>
        <w:t xml:space="preserve">Задачи </w:t>
      </w:r>
      <w:r w:rsidR="003E634B" w:rsidRPr="00FA777E">
        <w:rPr>
          <w:rFonts w:eastAsia="Times New Roman" w:cs="Times New Roman"/>
          <w:sz w:val="24"/>
          <w:szCs w:val="24"/>
          <w:lang w:bidi="ru-RU"/>
        </w:rPr>
        <w:t>воспитания обучающихся в образовательной организации: усвоение обучающимися знаний норм, духовно-нравственных ценностей,</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традиций, которые выработало российское общество (социально значимых знаний);</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lastRenderedPageBreak/>
        <w:t>формирование и развитие личностных отношений к этим нормам, ценностям, традициям (их освоение, принятие);</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знаний;</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достижение личностных результатов освоения общеобразовательных программ в соответствии с ФГОС ООО.</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Личностные результаты освоения обучающимися образовательных программ включают:</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осознание российской гражданской идентичности; сформированность ценностей самостоятельности и инициативы; готовность обучающихся к саморазвитию, самостоятельности и личностному самоопределению;</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наличие мотивации к целенаправленной социально значимой деятельности;</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сформированность внутренней позиции личности как особого ценностного отношения к себе, окружающим людям и жизни в целом.</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 xml:space="preserve">Воспитательная деятельность в образовательной организации 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учётом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инклюзивное™, </w:t>
      </w:r>
      <w:proofErr w:type="spellStart"/>
      <w:r w:rsidRPr="00FA777E">
        <w:rPr>
          <w:rFonts w:eastAsia="Times New Roman" w:cs="Times New Roman"/>
          <w:sz w:val="24"/>
          <w:szCs w:val="24"/>
          <w:lang w:bidi="ru-RU"/>
        </w:rPr>
        <w:t>возрастосообразности</w:t>
      </w:r>
      <w:proofErr w:type="spellEnd"/>
      <w:r w:rsidRPr="00FA777E">
        <w:rPr>
          <w:rFonts w:eastAsia="Times New Roman" w:cs="Times New Roman"/>
          <w:sz w:val="24"/>
          <w:szCs w:val="24"/>
          <w:lang w:bidi="ru-RU"/>
        </w:rPr>
        <w:t>.</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Направления воспитания.</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Программа воспитания реализуется в единстве учебной и воспитательной деятельности образовательной организации по основным направлениям воспитания в соответствии с ФГОС ООО и отражает готовность обучающихся руководствоваться ценностями и приобретать первоначальный опыт деятельности на их основе, в том числе в части:</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гражданского воспитания, способствующего 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патриотического воспитания, основанного на воспитании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духовно-нравственного воспитания 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эстетического воспитания, способствующего формированию эстетической культуры на основе российских традиционных духовных ценностей, приобщение к лучшим образцам отечественного и мирового искусства.</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физического воспитания, ориентированного на формирование культуры здорового образа жизни и эмоционального благополучия - развитие физических способностей с учётом возможностей и состояния здоровья, навыков безопасного поведения в природной и социальной среде, чрезвычайных ситуациях.</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трудового воспитания, основанного на воспитании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экологического воспитания, способствующего 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ценности научного познания, ориентированного на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Целевые ориентиры результатов воспитания.</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Требования к личностным результатам освоения обучающимися ООП ООО установлены ФГОС ООО.</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lastRenderedPageBreak/>
        <w:t>На основании этих требований в данном разделе представлены целевые ориентиры результатов в воспитании, развитии личности обучающихся, на достижение которых должна быть направлена деятельность педагогического коллектива для выполнения требований ФГОС ООО.</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Целевые ориентиры результатов воспитания на уровне основного общего образования.</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Гражданское воспитание:</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знающий и принимающий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понимающий сопричастность к прошлому, настоящему и будущему народа России, тысячелетней истории российской государственности на основе исторического просвещения, российского национального исторического сознания;</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проявляющий уважение к государственным символам России, праздникам;</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проявляющий готовность к выполнению обязанностей гражданина России, реализации своих гражданских прав и свобод при уважении прав и свобод, законных интересов других людей;</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выражающий неприятие любой дискриминации граждан, проявлений экстремизма, терроризма, коррупции в обществе;</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принимающий участие в жизни класса, общеобразовательной организации, в том числе самоуправлении, ориентированный на участие в социально значимой деятельности.</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Патриотическое воспитание:</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сознающий свою национальную, этническую принадлежность, любящий свой народ, его традиции, культуру;</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проявляющий уважение к историческому и культурному наследию своего и других народов России, символам, праздникам, памятникам, традициям народов, проживающих в родной стране;</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проявляющий интерес к познанию родного языка, истории и культуры своего края, своего народа, других народов России;</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знающий и уважающий достижения нашей Родины — России в науке, искусстве, спорте, технологиях, боевые подвиги и трудовые достижения, героев и защитников Отечества в прошлом и современности;</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принимающий участие в мероприятиях патриотической направленности.</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Духовно-нравственное воспитание:</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знающий и уважающий духовно-нравственную культуру своего народа, ориентированный на духовные ценности и нравственные нормы народов России, российского общества в ситуациях нравственного выбора (с учётом национальной, религиозной принадлежности);</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выражающий готовность оценивать своё поведение и поступки, поведение и поступки других людей с позиций традиционных российских духовно- нравственных ценностей и норм с учётом осознания последствий поступков;</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выражающий неприятие антигуманных и асоциальных поступков, поведения, противоречащих традиционным в России духовно-нравственным нормам и ценностям;</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сознающий соотношение свободы и ответственности личности в условиях индивидуального и общественного пространства, значение и ценность межнационального, межрелигиозного согласия людей, народов в России, умеющий общаться с людьми разных народов, вероисповеданий;</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проявляющий уважение к старшим, к российским традиционным семейным ценностям, институту брака как союзу мужчины и женщины для создания семьи, рождения и воспитания детей;</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проявляющий интерес к чтению, к родному языку, русскому языку и литературе как части духовной культуры своего народа, российского общества.</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Эстетическое воспитание:</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выражающий понимание ценности отечественного и мирового искусства, народных традиций и народного творчества в искусстве;</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проявляющий эмоционально-чувственную восприимчивость к разным видам искусства, традициям и творчеству своего и других народов, понимание их влияния на поведение людей;</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сознающий роль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lastRenderedPageBreak/>
        <w:t>ориентированный на самовыражение в разных видах искусства, в художественном творчестве.</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Физическое воспитание, формирование культуры здоровья и эмоционального благополучия:</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понимающий ценность жизни, здоровья и безопасности, значение личных усилий в сохранении здоровья, знающий и соблюдающий правила безопасности, безопасного поведения, в том числе в информационной среде;</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выражающий установку на здоровый образ жизни (здоровое питание, соблюдение гигиенических правил, сбалансированный режим занятий и отдыха, регулярную физическую активность);</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проявляющий неприятие вредных привычек (курения, употребления алкоголя, наркотиков, игровой и иных форм зависимостей), понимание их последствий, вреда для физического и психического здоровья;</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умеющий осознавать физическое и эмоциональное состояние (своё и других людей), стремящийся управлять собственным эмоциональным состоянием;</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способный адаптироваться к меняющимся социальным, информационным и природным условиям, стрессовым ситуациям.</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Трудовое воспитание:</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уважающий труд, результаты своего труда, труда других людей; проявляющий интерес к практическому изучению профессий и труда различного рода, в том числе на основе применения предметных знаний;</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сознающий важность трудолюбия, обучения труду, накопления навыков трудовой деятельности на протяжении жизни для успешной профессиональной самореализации в российском обществе;</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участвующий в решении практических трудовых дел, задач (в семье, общеобразовательной организации, своей местности) технологической и социальной направленности, способный инициировать, планировать и самостоятельно выполнять такого рода деятельность;</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выражающий готовность к осознанному выбору и построению индивидуальной траектории образования и жизненных планов с учётом личных и общественных интересов, потребностей.</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Экологическое воспитание:</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понимающий значение и глобальный характер экологических проблем, путей их решения, значение экологической культуры человека, общества;</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сознающий свою ответственность как гражданина и потребителя в условиях взаимосвязи природной, технологической и социальной сред;</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выражающий активное неприятие действий, приносящих вред природе; ориентированный на применение знаний естественных и социальных наук для решения задач в области охраны природы, планирования своих поступков и оценки их возможных последствий для окружающей среды;</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участвующий в практической деятельности экологической, природоохранной направленности.</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Ценности научного познания:</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выражающий познавательные интересы в разных предметных областях с учётом индивидуальных интересов, способностей, достижений;</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ориентированный в деятельности на научные знания о природе и обществе, взаимосвязях человека с природной и социальной средой;</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развивающий навыки использования различных средств познания, накопления знаний о мире (языковая, читательская культура, деятельность в информационной, цифровой среде);</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демонстрирующий навыки наблюдений, накопления фактов, осмысления опыта в естественнонаучной и гуманитарной областях познания, исследовательской деятельности.</w:t>
      </w:r>
    </w:p>
    <w:p w:rsidR="000603FB" w:rsidRDefault="000603FB" w:rsidP="00FA777E">
      <w:pPr>
        <w:pStyle w:val="a7"/>
        <w:rPr>
          <w:rFonts w:eastAsia="Times New Roman" w:cs="Times New Roman"/>
          <w:sz w:val="24"/>
          <w:szCs w:val="24"/>
        </w:rPr>
      </w:pPr>
    </w:p>
    <w:p w:rsidR="0004319B" w:rsidRDefault="0004319B" w:rsidP="00FA777E">
      <w:pPr>
        <w:pStyle w:val="a7"/>
        <w:rPr>
          <w:rFonts w:eastAsia="Times New Roman" w:cs="Times New Roman"/>
          <w:sz w:val="24"/>
          <w:szCs w:val="24"/>
        </w:rPr>
      </w:pPr>
    </w:p>
    <w:p w:rsidR="003E634B" w:rsidRDefault="000603FB" w:rsidP="00FA777E">
      <w:pPr>
        <w:pStyle w:val="a7"/>
        <w:rPr>
          <w:rFonts w:eastAsia="Times New Roman" w:cs="Times New Roman"/>
          <w:b/>
          <w:sz w:val="24"/>
          <w:szCs w:val="24"/>
          <w:lang w:bidi="ru-RU"/>
        </w:rPr>
      </w:pPr>
      <w:r>
        <w:rPr>
          <w:rFonts w:eastAsia="Times New Roman" w:cs="Times New Roman"/>
          <w:sz w:val="24"/>
          <w:szCs w:val="24"/>
        </w:rPr>
        <w:t xml:space="preserve">2.3.3. </w:t>
      </w:r>
      <w:r w:rsidR="003E634B" w:rsidRPr="00FA777E">
        <w:rPr>
          <w:rFonts w:eastAsia="Times New Roman" w:cs="Times New Roman"/>
          <w:b/>
          <w:sz w:val="24"/>
          <w:szCs w:val="24"/>
          <w:lang w:bidi="ru-RU"/>
        </w:rPr>
        <w:t>Содержательный раздел.</w:t>
      </w:r>
    </w:p>
    <w:p w:rsidR="000603FB" w:rsidRPr="00FA777E" w:rsidRDefault="000603FB" w:rsidP="00FA777E">
      <w:pPr>
        <w:pStyle w:val="a7"/>
        <w:rPr>
          <w:rFonts w:eastAsia="Times New Roman" w:cs="Times New Roman"/>
          <w:b/>
          <w:sz w:val="24"/>
          <w:szCs w:val="24"/>
          <w:lang w:bidi="ru-RU"/>
        </w:rPr>
      </w:pP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Уклад образовательной организации.</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В данном разделе раскрываются основные особенности уклада образовательной организации.</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t>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образовательной организации удерживает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самобытный облик общеобразовательной организации и её репутацию в окружающем образовательном пространстве, социуме.</w:t>
      </w:r>
    </w:p>
    <w:p w:rsidR="003E634B" w:rsidRPr="00FA777E" w:rsidRDefault="003E634B" w:rsidP="00FA777E">
      <w:pPr>
        <w:pStyle w:val="a7"/>
        <w:rPr>
          <w:rFonts w:eastAsia="Times New Roman" w:cs="Times New Roman"/>
          <w:sz w:val="24"/>
          <w:szCs w:val="24"/>
          <w:lang w:bidi="ru-RU"/>
        </w:rPr>
      </w:pPr>
      <w:r w:rsidRPr="00FA777E">
        <w:rPr>
          <w:rFonts w:eastAsia="Times New Roman" w:cs="Times New Roman"/>
          <w:sz w:val="24"/>
          <w:szCs w:val="24"/>
          <w:lang w:bidi="ru-RU"/>
        </w:rPr>
        <w:lastRenderedPageBreak/>
        <w:t>Ниже приведён перечень ряда основных и дополнительных характеристик, значимых для описания уклада, особенностей условий воспитания в образовательной организации.</w:t>
      </w:r>
    </w:p>
    <w:p w:rsidR="002823D1" w:rsidRPr="003072D6" w:rsidRDefault="003E634B" w:rsidP="003072D6">
      <w:pPr>
        <w:pStyle w:val="a7"/>
        <w:rPr>
          <w:rFonts w:eastAsia="Times New Roman" w:cs="Times New Roman"/>
          <w:sz w:val="24"/>
          <w:szCs w:val="24"/>
          <w:lang w:bidi="ru-RU"/>
        </w:rPr>
      </w:pPr>
      <w:r w:rsidRPr="00FA777E">
        <w:rPr>
          <w:rFonts w:eastAsia="Times New Roman" w:cs="Times New Roman"/>
          <w:sz w:val="24"/>
          <w:szCs w:val="24"/>
          <w:lang w:bidi="ru-RU"/>
        </w:rPr>
        <w:t>Основные характеристики (целесообразно учитывать в описании): основные вехи истории образовательной о</w:t>
      </w:r>
      <w:r w:rsidR="00FA777E" w:rsidRPr="00FA777E">
        <w:rPr>
          <w:rFonts w:eastAsia="Times New Roman" w:cs="Times New Roman"/>
          <w:sz w:val="24"/>
          <w:szCs w:val="24"/>
          <w:lang w:bidi="ru-RU"/>
        </w:rPr>
        <w:t xml:space="preserve">рганизации, выдающиеся события, </w:t>
      </w:r>
      <w:r w:rsidR="003072D6">
        <w:rPr>
          <w:rFonts w:eastAsia="Times New Roman" w:cs="Times New Roman"/>
          <w:sz w:val="24"/>
          <w:szCs w:val="24"/>
          <w:lang w:bidi="ru-RU"/>
        </w:rPr>
        <w:t xml:space="preserve">деятели в её истории; </w:t>
      </w:r>
      <w:r w:rsidR="002823D1" w:rsidRPr="00CC015B">
        <w:rPr>
          <w:rFonts w:cs="Times New Roman"/>
          <w:sz w:val="24"/>
          <w:szCs w:val="24"/>
        </w:rPr>
        <w:t>цель образовательной организации в самосознании её педагогического коллектива;</w:t>
      </w:r>
    </w:p>
    <w:p w:rsidR="002823D1" w:rsidRPr="00CC015B" w:rsidRDefault="002823D1" w:rsidP="002823D1">
      <w:pPr>
        <w:pStyle w:val="a7"/>
        <w:rPr>
          <w:rFonts w:cs="Times New Roman"/>
          <w:sz w:val="24"/>
          <w:szCs w:val="24"/>
        </w:rPr>
      </w:pPr>
      <w:r w:rsidRPr="00CC015B">
        <w:rPr>
          <w:rFonts w:cs="Times New Roman"/>
          <w:sz w:val="24"/>
          <w:szCs w:val="24"/>
        </w:rPr>
        <w:t>наиболее значимые традиционные дела, события, мероприятия в образовательной организации, составляющие основу воспитательной системы;</w:t>
      </w:r>
    </w:p>
    <w:p w:rsidR="002823D1" w:rsidRPr="00CC015B" w:rsidRDefault="002823D1" w:rsidP="002823D1">
      <w:pPr>
        <w:pStyle w:val="a7"/>
        <w:rPr>
          <w:rFonts w:cs="Times New Roman"/>
          <w:sz w:val="24"/>
          <w:szCs w:val="24"/>
        </w:rPr>
      </w:pPr>
      <w:r w:rsidRPr="00CC015B">
        <w:rPr>
          <w:rFonts w:cs="Times New Roman"/>
          <w:sz w:val="24"/>
          <w:szCs w:val="24"/>
        </w:rPr>
        <w:t>традиции и ритуалы, символика, особые нормы этикета в образовательной организации;</w:t>
      </w:r>
    </w:p>
    <w:p w:rsidR="002823D1" w:rsidRPr="00CC015B" w:rsidRDefault="002823D1" w:rsidP="002823D1">
      <w:pPr>
        <w:pStyle w:val="a7"/>
        <w:rPr>
          <w:rFonts w:cs="Times New Roman"/>
          <w:sz w:val="24"/>
          <w:szCs w:val="24"/>
        </w:rPr>
      </w:pPr>
      <w:r w:rsidRPr="00CC015B">
        <w:rPr>
          <w:rFonts w:cs="Times New Roman"/>
          <w:sz w:val="24"/>
          <w:szCs w:val="24"/>
        </w:rPr>
        <w:t>социальные партнёры образовательной организации, их роль, возможности в развитии, совершенствовании условий воспитания, воспитательной деятельности;</w:t>
      </w:r>
    </w:p>
    <w:p w:rsidR="002823D1" w:rsidRPr="00CC015B" w:rsidRDefault="002823D1" w:rsidP="002823D1">
      <w:pPr>
        <w:pStyle w:val="a7"/>
        <w:rPr>
          <w:rFonts w:cs="Times New Roman"/>
          <w:sz w:val="24"/>
          <w:szCs w:val="24"/>
        </w:rPr>
      </w:pPr>
      <w:r w:rsidRPr="00CC015B">
        <w:rPr>
          <w:rFonts w:cs="Times New Roman"/>
          <w:sz w:val="24"/>
          <w:szCs w:val="24"/>
        </w:rPr>
        <w:t>значимые для воспитания проекты и программы, в которых образовательная организация уже участвует или планирует участвовать (федеральные, региональные, муниципальные, международные, сетевые и другие), включённые в систему воспитательной деятельности;</w:t>
      </w:r>
    </w:p>
    <w:p w:rsidR="002823D1" w:rsidRPr="00CC015B" w:rsidRDefault="002823D1" w:rsidP="002823D1">
      <w:pPr>
        <w:pStyle w:val="a7"/>
        <w:rPr>
          <w:rFonts w:cs="Times New Roman"/>
          <w:sz w:val="24"/>
          <w:szCs w:val="24"/>
        </w:rPr>
      </w:pPr>
      <w:r w:rsidRPr="00CC015B">
        <w:rPr>
          <w:rFonts w:cs="Times New Roman"/>
          <w:sz w:val="24"/>
          <w:szCs w:val="24"/>
        </w:rPr>
        <w:t>реализуемые инновационные, перспективные воспитательные практики, определяющие «уникальность» образовательной организации; результаты их реализации, трансляции в системе образования;</w:t>
      </w:r>
    </w:p>
    <w:p w:rsidR="002823D1" w:rsidRPr="00CC015B" w:rsidRDefault="002823D1" w:rsidP="002823D1">
      <w:pPr>
        <w:pStyle w:val="a7"/>
        <w:rPr>
          <w:rFonts w:cs="Times New Roman"/>
          <w:sz w:val="24"/>
          <w:szCs w:val="24"/>
        </w:rPr>
      </w:pPr>
      <w:r w:rsidRPr="00CC015B">
        <w:rPr>
          <w:rFonts w:cs="Times New Roman"/>
          <w:sz w:val="24"/>
          <w:szCs w:val="24"/>
        </w:rPr>
        <w:t>наличие проблемных зон, дефицитов, препятствий достижению эффективных результатов в воспитательной деятельности и решения этих проблем, отсутствующие или недостаточно выраженные в массовой практике.</w:t>
      </w:r>
    </w:p>
    <w:p w:rsidR="002823D1" w:rsidRPr="00CC015B" w:rsidRDefault="002823D1" w:rsidP="002823D1">
      <w:pPr>
        <w:pStyle w:val="a7"/>
        <w:rPr>
          <w:rFonts w:cs="Times New Roman"/>
          <w:sz w:val="24"/>
          <w:szCs w:val="24"/>
        </w:rPr>
      </w:pPr>
      <w:r w:rsidRPr="00CC015B">
        <w:rPr>
          <w:rFonts w:cs="Times New Roman"/>
          <w:sz w:val="24"/>
          <w:szCs w:val="24"/>
        </w:rPr>
        <w:t>Дополнительные характеристики (могут учитываться в описании): особенности местоположения и социокультурного окружения</w:t>
      </w:r>
    </w:p>
    <w:p w:rsidR="002823D1" w:rsidRPr="00CC015B" w:rsidRDefault="002823D1" w:rsidP="002823D1">
      <w:pPr>
        <w:pStyle w:val="a7"/>
        <w:rPr>
          <w:rFonts w:cs="Times New Roman"/>
          <w:sz w:val="24"/>
          <w:szCs w:val="24"/>
        </w:rPr>
      </w:pPr>
      <w:r w:rsidRPr="00CC015B">
        <w:rPr>
          <w:rFonts w:cs="Times New Roman"/>
          <w:sz w:val="24"/>
          <w:szCs w:val="24"/>
        </w:rPr>
        <w:t>образовательной организации, историко-культурная, этнокультурная, конфессиональная специфика населения местности, включённость в историко- культурный контекст территории;</w:t>
      </w:r>
    </w:p>
    <w:p w:rsidR="002823D1" w:rsidRPr="00CC015B" w:rsidRDefault="002823D1" w:rsidP="002823D1">
      <w:pPr>
        <w:pStyle w:val="a7"/>
        <w:rPr>
          <w:rFonts w:cs="Times New Roman"/>
          <w:sz w:val="24"/>
          <w:szCs w:val="24"/>
        </w:rPr>
      </w:pPr>
      <w:r w:rsidRPr="00CC015B">
        <w:rPr>
          <w:rFonts w:cs="Times New Roman"/>
          <w:sz w:val="24"/>
          <w:szCs w:val="24"/>
        </w:rPr>
        <w:t>контингент обучающихся, их семей, его социально-культурные, этнокультурные, конфессиональные и иные особенности, состав (стабильный или нет), наличие и состав обучающихся с особыми образовательными потребностями, обучающихся с ОВЗ, находящихся в трудной жизненной ситуации и другое;</w:t>
      </w:r>
    </w:p>
    <w:p w:rsidR="002823D1" w:rsidRPr="00CC015B" w:rsidRDefault="002823D1" w:rsidP="002823D1">
      <w:pPr>
        <w:pStyle w:val="a7"/>
        <w:rPr>
          <w:rFonts w:cs="Times New Roman"/>
          <w:sz w:val="24"/>
          <w:szCs w:val="24"/>
        </w:rPr>
      </w:pPr>
      <w:r w:rsidRPr="00CC015B">
        <w:rPr>
          <w:rFonts w:cs="Times New Roman"/>
          <w:sz w:val="24"/>
          <w:szCs w:val="24"/>
        </w:rPr>
        <w:t>организационно-правовая форма образовательной организации, наличие разных уровней общего образования, направленность образовательных программ, в том числе наличие образовательных программ с углублённым изучением учебных предметов;</w:t>
      </w:r>
    </w:p>
    <w:p w:rsidR="002823D1" w:rsidRPr="00CC015B" w:rsidRDefault="002823D1" w:rsidP="002823D1">
      <w:pPr>
        <w:pStyle w:val="a7"/>
        <w:rPr>
          <w:rFonts w:cs="Times New Roman"/>
          <w:sz w:val="24"/>
          <w:szCs w:val="24"/>
        </w:rPr>
      </w:pPr>
      <w:r w:rsidRPr="00CC015B">
        <w:rPr>
          <w:rFonts w:cs="Times New Roman"/>
          <w:sz w:val="24"/>
          <w:szCs w:val="24"/>
        </w:rPr>
        <w:t>режим деятельности образовательной организации, в том числе характеристики по решению участников образовательных отношений (форма обучающихся, организация питания и другое);</w:t>
      </w:r>
    </w:p>
    <w:p w:rsidR="002823D1" w:rsidRPr="00CC015B" w:rsidRDefault="002823D1" w:rsidP="002823D1">
      <w:pPr>
        <w:pStyle w:val="a7"/>
        <w:rPr>
          <w:rFonts w:cs="Times New Roman"/>
          <w:sz w:val="24"/>
          <w:szCs w:val="24"/>
        </w:rPr>
      </w:pPr>
      <w:r w:rsidRPr="00CC015B">
        <w:rPr>
          <w:rFonts w:cs="Times New Roman"/>
          <w:sz w:val="24"/>
          <w:szCs w:val="24"/>
        </w:rPr>
        <w:t>наличие вариативных учебных курсов, практик гражданской, духовно-нравственной, социокультурной, экологической и другой воспитательной направленности, в том числе включённых в учебные планы по решению участников образовательных отношений, авторских курсов, программ воспитательной направленности, самостоятельно разработанных и реализуемых педагогическими работниками образовательной организации.</w:t>
      </w:r>
    </w:p>
    <w:p w:rsidR="002823D1" w:rsidRPr="003072D6" w:rsidRDefault="002823D1" w:rsidP="002823D1">
      <w:pPr>
        <w:pStyle w:val="a7"/>
        <w:rPr>
          <w:rFonts w:cs="Times New Roman"/>
          <w:b/>
          <w:sz w:val="24"/>
          <w:szCs w:val="24"/>
        </w:rPr>
      </w:pPr>
      <w:r w:rsidRPr="003072D6">
        <w:rPr>
          <w:rFonts w:cs="Times New Roman"/>
          <w:b/>
          <w:sz w:val="24"/>
          <w:szCs w:val="24"/>
        </w:rPr>
        <w:t>Виды, формы и содержание воспитательной деятельности.</w:t>
      </w:r>
    </w:p>
    <w:p w:rsidR="002823D1" w:rsidRPr="00CC015B" w:rsidRDefault="002823D1" w:rsidP="002823D1">
      <w:pPr>
        <w:pStyle w:val="a7"/>
        <w:rPr>
          <w:rFonts w:cs="Times New Roman"/>
          <w:sz w:val="24"/>
          <w:szCs w:val="24"/>
        </w:rPr>
      </w:pPr>
      <w:r w:rsidRPr="00CC015B">
        <w:rPr>
          <w:rFonts w:cs="Times New Roman"/>
          <w:sz w:val="24"/>
          <w:szCs w:val="24"/>
        </w:rPr>
        <w:t>Виды, формы и содержание воспитательной деятельности в этом разделе планируются, представляются по модулям.</w:t>
      </w:r>
    </w:p>
    <w:p w:rsidR="002823D1" w:rsidRPr="00CC015B" w:rsidRDefault="002823D1" w:rsidP="002823D1">
      <w:pPr>
        <w:pStyle w:val="a7"/>
        <w:rPr>
          <w:rFonts w:cs="Times New Roman"/>
          <w:sz w:val="24"/>
          <w:szCs w:val="24"/>
        </w:rPr>
      </w:pPr>
      <w:r w:rsidRPr="00CC015B">
        <w:rPr>
          <w:rFonts w:cs="Times New Roman"/>
          <w:sz w:val="24"/>
          <w:szCs w:val="24"/>
        </w:rPr>
        <w:t>В модуле описываются виды, формы и содержание воспитательной работы в учебном году в рамках</w:t>
      </w:r>
      <w:r w:rsidRPr="00CC015B">
        <w:rPr>
          <w:rFonts w:cs="Times New Roman"/>
          <w:sz w:val="24"/>
          <w:szCs w:val="24"/>
        </w:rPr>
        <w:tab/>
        <w:t>определённого</w:t>
      </w:r>
      <w:r w:rsidRPr="00CC015B">
        <w:rPr>
          <w:rFonts w:cs="Times New Roman"/>
          <w:sz w:val="24"/>
          <w:szCs w:val="24"/>
        </w:rPr>
        <w:tab/>
        <w:t>направления деятельности</w:t>
      </w:r>
    </w:p>
    <w:p w:rsidR="002823D1" w:rsidRPr="00CC015B" w:rsidRDefault="002823D1" w:rsidP="002823D1">
      <w:pPr>
        <w:pStyle w:val="a7"/>
        <w:rPr>
          <w:rFonts w:cs="Times New Roman"/>
          <w:sz w:val="24"/>
          <w:szCs w:val="24"/>
        </w:rPr>
      </w:pPr>
      <w:r w:rsidRPr="00CC015B">
        <w:rPr>
          <w:rFonts w:cs="Times New Roman"/>
          <w:sz w:val="24"/>
          <w:szCs w:val="24"/>
        </w:rPr>
        <w:t>в образовательной организации. Каждый из модулей обладает воспитательным потенциалом с особыми условиями, средствами, возможностями воспитания (урочная деятельность, внеурочная деятельность, взаимодействие с родителями и другое).</w:t>
      </w:r>
    </w:p>
    <w:p w:rsidR="002823D1" w:rsidRPr="00CC015B" w:rsidRDefault="002823D1" w:rsidP="002823D1">
      <w:pPr>
        <w:pStyle w:val="a7"/>
        <w:rPr>
          <w:rFonts w:cs="Times New Roman"/>
          <w:sz w:val="24"/>
          <w:szCs w:val="24"/>
        </w:rPr>
      </w:pPr>
      <w:r w:rsidRPr="00CC015B">
        <w:rPr>
          <w:rFonts w:cs="Times New Roman"/>
          <w:sz w:val="24"/>
          <w:szCs w:val="24"/>
        </w:rPr>
        <w:t>В Программе воспитания представлены описания воспитательной работы в рамках основных (инвариантных) модулей, согласно правовым условиям реализации образовательных программ (урочная деятельность, внеурочная деятельность и другое). Раздел можно дополнить описанием дополнительных (вариативных) модулей, если такая деятельность реализуется в общеобразовательной организации (дополнительное образование, детские общественные объединения, школьные медиа, школьный музей, добровольческая деятельность, школьные спортивные клубы, школьные театры, наставничество), а также описанием иных модулей, разработанных образовательной организацией.</w:t>
      </w:r>
    </w:p>
    <w:p w:rsidR="002823D1" w:rsidRPr="00CC015B" w:rsidRDefault="002823D1" w:rsidP="002823D1">
      <w:pPr>
        <w:pStyle w:val="a7"/>
        <w:rPr>
          <w:rFonts w:cs="Times New Roman"/>
          <w:sz w:val="24"/>
          <w:szCs w:val="24"/>
        </w:rPr>
      </w:pPr>
      <w:r w:rsidRPr="00CC015B">
        <w:rPr>
          <w:rFonts w:cs="Times New Roman"/>
          <w:sz w:val="24"/>
          <w:szCs w:val="24"/>
        </w:rPr>
        <w:t xml:space="preserve">Последовательность описания модулей является ориентировочной, в рабочей программе воспитания образовательной организации их можно расположить в последовательности, соответствующей </w:t>
      </w:r>
      <w:r w:rsidRPr="00CC015B">
        <w:rPr>
          <w:rFonts w:cs="Times New Roman"/>
          <w:sz w:val="24"/>
          <w:szCs w:val="24"/>
        </w:rPr>
        <w:lastRenderedPageBreak/>
        <w:t>значимости в воспитательной деятельности образовательной организации по самооценке педагогического коллектива.</w:t>
      </w:r>
    </w:p>
    <w:p w:rsidR="002823D1" w:rsidRPr="003072D6" w:rsidRDefault="002823D1" w:rsidP="002823D1">
      <w:pPr>
        <w:pStyle w:val="a7"/>
        <w:rPr>
          <w:rFonts w:cs="Times New Roman"/>
          <w:b/>
          <w:sz w:val="24"/>
          <w:szCs w:val="24"/>
        </w:rPr>
      </w:pPr>
      <w:r w:rsidRPr="003072D6">
        <w:rPr>
          <w:rFonts w:cs="Times New Roman"/>
          <w:b/>
          <w:sz w:val="24"/>
          <w:szCs w:val="24"/>
        </w:rPr>
        <w:t>Модуль «Урочная деятельность».</w:t>
      </w:r>
    </w:p>
    <w:p w:rsidR="002823D1" w:rsidRPr="00CC015B" w:rsidRDefault="002823D1" w:rsidP="002823D1">
      <w:pPr>
        <w:pStyle w:val="a7"/>
        <w:rPr>
          <w:rFonts w:cs="Times New Roman"/>
          <w:sz w:val="24"/>
          <w:szCs w:val="24"/>
        </w:rPr>
      </w:pPr>
      <w:r w:rsidRPr="00CC015B">
        <w:rPr>
          <w:rFonts w:cs="Times New Roman"/>
          <w:sz w:val="24"/>
          <w:szCs w:val="24"/>
        </w:rPr>
        <w:t>Реализация воспитательного потенциала уроков (урочной деятельности, аудиторных занятий в рамках максимально допустимой учебной нагрузки) может предусматривать (указываются конкретные позиции, имеющиеся в образовательной организации или запланированные):</w:t>
      </w:r>
    </w:p>
    <w:p w:rsidR="002823D1" w:rsidRPr="00CC015B" w:rsidRDefault="002823D1" w:rsidP="002823D1">
      <w:pPr>
        <w:pStyle w:val="a7"/>
        <w:rPr>
          <w:rFonts w:cs="Times New Roman"/>
          <w:sz w:val="24"/>
          <w:szCs w:val="24"/>
        </w:rPr>
      </w:pPr>
      <w:r w:rsidRPr="00CC015B">
        <w:rPr>
          <w:rFonts w:cs="Times New Roman"/>
          <w:sz w:val="24"/>
          <w:szCs w:val="24"/>
        </w:rPr>
        <w:t>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w:t>
      </w:r>
    </w:p>
    <w:p w:rsidR="002823D1" w:rsidRPr="00CC015B" w:rsidRDefault="002823D1" w:rsidP="002823D1">
      <w:pPr>
        <w:pStyle w:val="a7"/>
        <w:rPr>
          <w:rFonts w:cs="Times New Roman"/>
          <w:sz w:val="24"/>
          <w:szCs w:val="24"/>
        </w:rPr>
      </w:pPr>
      <w:r w:rsidRPr="00CC015B">
        <w:rPr>
          <w:rFonts w:cs="Times New Roman"/>
          <w:sz w:val="24"/>
          <w:szCs w:val="24"/>
        </w:rPr>
        <w:t>включение учителями в рабочие программы по учебным предметам, курсам, модулям целевых ориентиров результатов воспитания, их учёт в определении воспитательных задач уроков, занятий;</w:t>
      </w:r>
    </w:p>
    <w:p w:rsidR="002823D1" w:rsidRPr="00CC015B" w:rsidRDefault="002823D1" w:rsidP="002823D1">
      <w:pPr>
        <w:pStyle w:val="a7"/>
        <w:rPr>
          <w:rFonts w:cs="Times New Roman"/>
          <w:sz w:val="24"/>
          <w:szCs w:val="24"/>
        </w:rPr>
      </w:pPr>
      <w:r w:rsidRPr="00CC015B">
        <w:rPr>
          <w:rFonts w:cs="Times New Roman"/>
          <w:sz w:val="24"/>
          <w:szCs w:val="24"/>
        </w:rPr>
        <w:t>включение учителями в рабочие программы учебных предметов, курсов, модулей тематики в соответствии с календарным планом воспитательной работы;</w:t>
      </w:r>
    </w:p>
    <w:p w:rsidR="002823D1" w:rsidRPr="00CC015B" w:rsidRDefault="002823D1" w:rsidP="002823D1">
      <w:pPr>
        <w:pStyle w:val="a7"/>
        <w:rPr>
          <w:rFonts w:cs="Times New Roman"/>
          <w:sz w:val="24"/>
          <w:szCs w:val="24"/>
        </w:rPr>
      </w:pPr>
      <w:r w:rsidRPr="00CC015B">
        <w:rPr>
          <w:rFonts w:cs="Times New Roman"/>
          <w:sz w:val="24"/>
          <w:szCs w:val="24"/>
        </w:rPr>
        <w:t>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 реализацию приоритета воспитания в учебной деятельности;</w:t>
      </w:r>
    </w:p>
    <w:p w:rsidR="002823D1" w:rsidRPr="00CC015B" w:rsidRDefault="002823D1" w:rsidP="002823D1">
      <w:pPr>
        <w:pStyle w:val="a7"/>
        <w:rPr>
          <w:rFonts w:cs="Times New Roman"/>
          <w:sz w:val="24"/>
          <w:szCs w:val="24"/>
        </w:rPr>
      </w:pPr>
      <w:r w:rsidRPr="00CC015B">
        <w:rPr>
          <w:rFonts w:cs="Times New Roman"/>
          <w:sz w:val="24"/>
          <w:szCs w:val="24"/>
        </w:rPr>
        <w:t>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w:t>
      </w:r>
    </w:p>
    <w:p w:rsidR="002823D1" w:rsidRPr="00CC015B" w:rsidRDefault="002823D1" w:rsidP="002823D1">
      <w:pPr>
        <w:pStyle w:val="a7"/>
        <w:rPr>
          <w:rFonts w:cs="Times New Roman"/>
          <w:sz w:val="24"/>
          <w:szCs w:val="24"/>
        </w:rPr>
      </w:pPr>
      <w:r w:rsidRPr="00CC015B">
        <w:rPr>
          <w:rFonts w:cs="Times New Roman"/>
          <w:sz w:val="24"/>
          <w:szCs w:val="24"/>
        </w:rPr>
        <w:t>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мышления;</w:t>
      </w:r>
    </w:p>
    <w:p w:rsidR="002823D1" w:rsidRPr="00CC015B" w:rsidRDefault="002823D1" w:rsidP="002823D1">
      <w:pPr>
        <w:pStyle w:val="a7"/>
        <w:rPr>
          <w:rFonts w:cs="Times New Roman"/>
          <w:sz w:val="24"/>
          <w:szCs w:val="24"/>
        </w:rPr>
      </w:pPr>
      <w:r w:rsidRPr="00CC015B">
        <w:rPr>
          <w:rFonts w:cs="Times New Roman"/>
          <w:sz w:val="24"/>
          <w:szCs w:val="24"/>
        </w:rPr>
        <w:t>побуждение обучающихся соблюдать нормы поведения, правила общения со сверстниками и педагогическими работниками, соответствующие укладу общеобразовательной организации, установление и поддержку доброжелательной атмосферы;</w:t>
      </w:r>
    </w:p>
    <w:p w:rsidR="002823D1" w:rsidRPr="00CC015B" w:rsidRDefault="002823D1" w:rsidP="002823D1">
      <w:pPr>
        <w:pStyle w:val="a7"/>
        <w:rPr>
          <w:rFonts w:cs="Times New Roman"/>
          <w:sz w:val="24"/>
          <w:szCs w:val="24"/>
        </w:rPr>
      </w:pPr>
      <w:r w:rsidRPr="00CC015B">
        <w:rPr>
          <w:rFonts w:cs="Times New Roman"/>
          <w:sz w:val="24"/>
          <w:szCs w:val="24"/>
        </w:rPr>
        <w:t>организацию наставничества мотивированных и эрудированных обучающихся над неуспевающими одноклассниками, в том числе с особыми образовательными потребностями, дающего обучающимся социально значимый опыт сотрудничества и взаимной помощи;</w:t>
      </w:r>
    </w:p>
    <w:p w:rsidR="002823D1" w:rsidRPr="00CC015B" w:rsidRDefault="002823D1" w:rsidP="002823D1">
      <w:pPr>
        <w:pStyle w:val="a7"/>
        <w:rPr>
          <w:rFonts w:cs="Times New Roman"/>
          <w:sz w:val="24"/>
          <w:szCs w:val="24"/>
        </w:rPr>
      </w:pPr>
      <w:r w:rsidRPr="00CC015B">
        <w:rPr>
          <w:rFonts w:cs="Times New Roman"/>
          <w:sz w:val="24"/>
          <w:szCs w:val="24"/>
        </w:rPr>
        <w:t>инициирование и поддержку исследовательской деятельности обучающихся, планирование и</w:t>
      </w:r>
      <w:r w:rsidRPr="00CC015B">
        <w:rPr>
          <w:rFonts w:cs="Times New Roman"/>
          <w:sz w:val="24"/>
          <w:szCs w:val="24"/>
        </w:rPr>
        <w:tab/>
        <w:t>выполнение</w:t>
      </w:r>
      <w:r w:rsidRPr="00CC015B">
        <w:rPr>
          <w:rFonts w:cs="Times New Roman"/>
          <w:sz w:val="24"/>
          <w:szCs w:val="24"/>
        </w:rPr>
        <w:tab/>
        <w:t>индивидуальных и групповых проектов</w:t>
      </w:r>
    </w:p>
    <w:p w:rsidR="002823D1" w:rsidRPr="00CC015B" w:rsidRDefault="002823D1" w:rsidP="002823D1">
      <w:pPr>
        <w:pStyle w:val="a7"/>
        <w:rPr>
          <w:rFonts w:cs="Times New Roman"/>
          <w:sz w:val="24"/>
          <w:szCs w:val="24"/>
        </w:rPr>
      </w:pPr>
      <w:r w:rsidRPr="00CC015B">
        <w:rPr>
          <w:rFonts w:cs="Times New Roman"/>
          <w:sz w:val="24"/>
          <w:szCs w:val="24"/>
        </w:rPr>
        <w:t>воспитательной направленности.</w:t>
      </w:r>
    </w:p>
    <w:p w:rsidR="002823D1" w:rsidRPr="003072D6" w:rsidRDefault="002823D1" w:rsidP="002823D1">
      <w:pPr>
        <w:pStyle w:val="a7"/>
        <w:rPr>
          <w:rFonts w:cs="Times New Roman"/>
          <w:b/>
          <w:sz w:val="24"/>
          <w:szCs w:val="24"/>
        </w:rPr>
      </w:pPr>
      <w:r w:rsidRPr="003072D6">
        <w:rPr>
          <w:rFonts w:cs="Times New Roman"/>
          <w:b/>
          <w:sz w:val="24"/>
          <w:szCs w:val="24"/>
        </w:rPr>
        <w:t>Модуль «Внеурочная деятельность».</w:t>
      </w:r>
    </w:p>
    <w:p w:rsidR="002823D1" w:rsidRPr="00CC015B" w:rsidRDefault="002823D1" w:rsidP="002823D1">
      <w:pPr>
        <w:pStyle w:val="a7"/>
        <w:rPr>
          <w:rFonts w:cs="Times New Roman"/>
          <w:sz w:val="24"/>
          <w:szCs w:val="24"/>
        </w:rPr>
      </w:pPr>
      <w:r w:rsidRPr="00CC015B">
        <w:rPr>
          <w:rFonts w:cs="Times New Roman"/>
          <w:sz w:val="24"/>
          <w:szCs w:val="24"/>
        </w:rPr>
        <w:t>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 занятий (указываются конкретные курсы,</w:t>
      </w:r>
      <w:r w:rsidR="003072D6">
        <w:rPr>
          <w:rFonts w:cs="Times New Roman"/>
          <w:sz w:val="24"/>
          <w:szCs w:val="24"/>
        </w:rPr>
        <w:t xml:space="preserve"> занятия, другие формы работы</w:t>
      </w:r>
      <w:r w:rsidR="003072D6">
        <w:rPr>
          <w:rFonts w:cs="Times New Roman"/>
          <w:sz w:val="24"/>
          <w:szCs w:val="24"/>
        </w:rPr>
        <w:tab/>
        <w:t xml:space="preserve">в </w:t>
      </w:r>
      <w:r w:rsidRPr="00CC015B">
        <w:rPr>
          <w:rFonts w:cs="Times New Roman"/>
          <w:sz w:val="24"/>
          <w:szCs w:val="24"/>
        </w:rPr>
        <w:t>рамках внеурочной деятельности, реализуемые</w:t>
      </w:r>
    </w:p>
    <w:p w:rsidR="002823D1" w:rsidRPr="00CC015B" w:rsidRDefault="002823D1" w:rsidP="002823D1">
      <w:pPr>
        <w:pStyle w:val="a7"/>
        <w:rPr>
          <w:rFonts w:cs="Times New Roman"/>
          <w:sz w:val="24"/>
          <w:szCs w:val="24"/>
        </w:rPr>
      </w:pPr>
      <w:r w:rsidRPr="00CC015B">
        <w:rPr>
          <w:rFonts w:cs="Times New Roman"/>
          <w:sz w:val="24"/>
          <w:szCs w:val="24"/>
        </w:rPr>
        <w:t>в образовательной организации или запланированные):</w:t>
      </w:r>
    </w:p>
    <w:p w:rsidR="002823D1" w:rsidRPr="00CC015B" w:rsidRDefault="002823D1" w:rsidP="002823D1">
      <w:pPr>
        <w:pStyle w:val="a7"/>
        <w:rPr>
          <w:rFonts w:cs="Times New Roman"/>
          <w:sz w:val="24"/>
          <w:szCs w:val="24"/>
        </w:rPr>
      </w:pPr>
      <w:r w:rsidRPr="00CC015B">
        <w:rPr>
          <w:rFonts w:cs="Times New Roman"/>
          <w:sz w:val="24"/>
          <w:szCs w:val="24"/>
        </w:rPr>
        <w:t>курсы, занятия патриотической, гражданско-патриотической, военно- патриотической, краеведческой, историко-культурной направленности;</w:t>
      </w:r>
    </w:p>
    <w:p w:rsidR="002823D1" w:rsidRPr="00CC015B" w:rsidRDefault="002823D1" w:rsidP="002823D1">
      <w:pPr>
        <w:pStyle w:val="a7"/>
        <w:rPr>
          <w:rFonts w:cs="Times New Roman"/>
          <w:sz w:val="24"/>
          <w:szCs w:val="24"/>
        </w:rPr>
      </w:pPr>
      <w:r w:rsidRPr="00CC015B">
        <w:rPr>
          <w:rFonts w:cs="Times New Roman"/>
          <w:sz w:val="24"/>
          <w:szCs w:val="24"/>
        </w:rPr>
        <w:t>курсы, занятия духовно-нравственной направленности по религиозным культурам народов России, основам духовно-нравственной культуры народов России, духовно-историческому краеведению;</w:t>
      </w:r>
    </w:p>
    <w:p w:rsidR="002823D1" w:rsidRPr="00CC015B" w:rsidRDefault="002823D1" w:rsidP="002823D1">
      <w:pPr>
        <w:pStyle w:val="a7"/>
        <w:rPr>
          <w:rFonts w:cs="Times New Roman"/>
          <w:sz w:val="24"/>
          <w:szCs w:val="24"/>
        </w:rPr>
      </w:pPr>
      <w:r w:rsidRPr="00CC015B">
        <w:rPr>
          <w:rFonts w:cs="Times New Roman"/>
          <w:sz w:val="24"/>
          <w:szCs w:val="24"/>
        </w:rPr>
        <w:t>курсы, занятия познавательной, научной, исследовательской, просветительской направленности;</w:t>
      </w:r>
    </w:p>
    <w:p w:rsidR="002823D1" w:rsidRPr="00CC015B" w:rsidRDefault="002823D1" w:rsidP="002823D1">
      <w:pPr>
        <w:pStyle w:val="a7"/>
        <w:rPr>
          <w:rFonts w:cs="Times New Roman"/>
          <w:sz w:val="24"/>
          <w:szCs w:val="24"/>
        </w:rPr>
      </w:pPr>
      <w:r w:rsidRPr="00CC015B">
        <w:rPr>
          <w:rFonts w:cs="Times New Roman"/>
          <w:sz w:val="24"/>
          <w:szCs w:val="24"/>
        </w:rPr>
        <w:t>курсы, занятия экологической, природоохранной направленности; курсы, занятия в области искусств, художественного творчества разных видов и жанров;</w:t>
      </w:r>
    </w:p>
    <w:p w:rsidR="002823D1" w:rsidRPr="00CC015B" w:rsidRDefault="002823D1" w:rsidP="002823D1">
      <w:pPr>
        <w:pStyle w:val="a7"/>
        <w:rPr>
          <w:rFonts w:cs="Times New Roman"/>
          <w:sz w:val="24"/>
          <w:szCs w:val="24"/>
        </w:rPr>
      </w:pPr>
      <w:r w:rsidRPr="00CC015B">
        <w:rPr>
          <w:rFonts w:cs="Times New Roman"/>
          <w:sz w:val="24"/>
          <w:szCs w:val="24"/>
        </w:rPr>
        <w:t>курсы, занятия туристско-краеведческой направленности; курсы, занятия оздоровительной и спортивной направленности.</w:t>
      </w:r>
    </w:p>
    <w:p w:rsidR="002823D1" w:rsidRPr="003072D6" w:rsidRDefault="002823D1" w:rsidP="002823D1">
      <w:pPr>
        <w:pStyle w:val="a7"/>
        <w:rPr>
          <w:rFonts w:cs="Times New Roman"/>
          <w:b/>
          <w:sz w:val="24"/>
          <w:szCs w:val="24"/>
        </w:rPr>
      </w:pPr>
      <w:r w:rsidRPr="003072D6">
        <w:rPr>
          <w:rFonts w:cs="Times New Roman"/>
          <w:b/>
          <w:sz w:val="24"/>
          <w:szCs w:val="24"/>
        </w:rPr>
        <w:t>Модуль «Классное руководство».</w:t>
      </w:r>
    </w:p>
    <w:p w:rsidR="002823D1" w:rsidRPr="00CC015B" w:rsidRDefault="002823D1" w:rsidP="002823D1">
      <w:pPr>
        <w:pStyle w:val="a7"/>
        <w:rPr>
          <w:rFonts w:cs="Times New Roman"/>
          <w:sz w:val="24"/>
          <w:szCs w:val="24"/>
        </w:rPr>
      </w:pPr>
      <w:r w:rsidRPr="00CC015B">
        <w:rPr>
          <w:rFonts w:cs="Times New Roman"/>
          <w:sz w:val="24"/>
          <w:szCs w:val="24"/>
        </w:rPr>
        <w:t>Реализация воспитательного потенциала классного руководства как особого вида педагогической деятельности, направленной, в первую очередь, на решение задач воспитания и социализации обучающихся, может предусматривать (указываются конкретные позиции, имеющиеся в образовательной организации или запланированные):</w:t>
      </w:r>
    </w:p>
    <w:p w:rsidR="002823D1" w:rsidRPr="00CC015B" w:rsidRDefault="002823D1" w:rsidP="002823D1">
      <w:pPr>
        <w:pStyle w:val="a7"/>
        <w:rPr>
          <w:rFonts w:cs="Times New Roman"/>
          <w:sz w:val="24"/>
          <w:szCs w:val="24"/>
        </w:rPr>
      </w:pPr>
      <w:r w:rsidRPr="00CC015B">
        <w:rPr>
          <w:rFonts w:cs="Times New Roman"/>
          <w:sz w:val="24"/>
          <w:szCs w:val="24"/>
        </w:rPr>
        <w:lastRenderedPageBreak/>
        <w:t>планирование и проведение классных часов целевой воспитательной тематической направленности;</w:t>
      </w:r>
    </w:p>
    <w:p w:rsidR="002823D1" w:rsidRPr="00CC015B" w:rsidRDefault="002823D1" w:rsidP="002823D1">
      <w:pPr>
        <w:pStyle w:val="a7"/>
        <w:rPr>
          <w:rFonts w:cs="Times New Roman"/>
          <w:sz w:val="24"/>
          <w:szCs w:val="24"/>
        </w:rPr>
      </w:pPr>
      <w:r w:rsidRPr="00CC015B">
        <w:rPr>
          <w:rFonts w:cs="Times New Roman"/>
          <w:sz w:val="24"/>
          <w:szCs w:val="24"/>
        </w:rPr>
        <w:t>инициирование и поддержку классными руководителями участия классов в общешкольных делах, мероприятиях, оказание необходимой помощи обучающимся в их подготовке, проведении и анализе;</w:t>
      </w:r>
    </w:p>
    <w:p w:rsidR="002823D1" w:rsidRPr="00CC015B" w:rsidRDefault="002823D1" w:rsidP="002823D1">
      <w:pPr>
        <w:pStyle w:val="a7"/>
        <w:rPr>
          <w:rFonts w:cs="Times New Roman"/>
          <w:sz w:val="24"/>
          <w:szCs w:val="24"/>
        </w:rPr>
      </w:pPr>
      <w:r w:rsidRPr="00CC015B">
        <w:rPr>
          <w:rFonts w:cs="Times New Roman"/>
          <w:sz w:val="24"/>
          <w:szCs w:val="24"/>
        </w:rPr>
        <w:t>организацию интересных и полезных для личностного развития обучающихся совместных дел, позволяющих вовлекать в них обучающихся с разными потребностями, способностями, давать возможности для самореализации, устанавливать и укреплять доверительные отношения, стать для них значимым взрослым, задающим образцы поведения;</w:t>
      </w:r>
    </w:p>
    <w:p w:rsidR="002823D1" w:rsidRPr="00CC015B" w:rsidRDefault="002823D1" w:rsidP="002823D1">
      <w:pPr>
        <w:pStyle w:val="a7"/>
        <w:rPr>
          <w:rFonts w:cs="Times New Roman"/>
          <w:sz w:val="24"/>
          <w:szCs w:val="24"/>
        </w:rPr>
      </w:pPr>
      <w:r w:rsidRPr="00CC015B">
        <w:rPr>
          <w:rFonts w:cs="Times New Roman"/>
          <w:sz w:val="24"/>
          <w:szCs w:val="24"/>
        </w:rPr>
        <w:t xml:space="preserve">сплочение коллектива класса через игры и тренинги на </w:t>
      </w:r>
      <w:proofErr w:type="spellStart"/>
      <w:r w:rsidRPr="00CC015B">
        <w:rPr>
          <w:rFonts w:cs="Times New Roman"/>
          <w:sz w:val="24"/>
          <w:szCs w:val="24"/>
        </w:rPr>
        <w:t>командообразование</w:t>
      </w:r>
      <w:proofErr w:type="spellEnd"/>
      <w:r w:rsidRPr="00CC015B">
        <w:rPr>
          <w:rFonts w:cs="Times New Roman"/>
          <w:sz w:val="24"/>
          <w:szCs w:val="24"/>
        </w:rPr>
        <w:t>, внеучебные и внешкольные мероприятия, походы, экскурсии, празднования дней рождения обучающихся, классные вечера;</w:t>
      </w:r>
    </w:p>
    <w:p w:rsidR="002823D1" w:rsidRPr="00CC015B" w:rsidRDefault="002823D1" w:rsidP="002823D1">
      <w:pPr>
        <w:pStyle w:val="a7"/>
        <w:rPr>
          <w:rFonts w:cs="Times New Roman"/>
          <w:sz w:val="24"/>
          <w:szCs w:val="24"/>
        </w:rPr>
      </w:pPr>
      <w:r w:rsidRPr="00CC015B">
        <w:rPr>
          <w:rFonts w:cs="Times New Roman"/>
          <w:sz w:val="24"/>
          <w:szCs w:val="24"/>
        </w:rPr>
        <w:t>выработку совместно с обучающимися правил поведения класса, участие в выработке таких правил поведения в образовательной организации;</w:t>
      </w:r>
    </w:p>
    <w:p w:rsidR="002823D1" w:rsidRPr="00CC015B" w:rsidRDefault="002823D1" w:rsidP="002823D1">
      <w:pPr>
        <w:pStyle w:val="a7"/>
        <w:rPr>
          <w:rFonts w:cs="Times New Roman"/>
          <w:sz w:val="24"/>
          <w:szCs w:val="24"/>
        </w:rPr>
      </w:pPr>
      <w:r w:rsidRPr="00CC015B">
        <w:rPr>
          <w:rFonts w:cs="Times New Roman"/>
          <w:sz w:val="24"/>
          <w:szCs w:val="24"/>
        </w:rPr>
        <w:t>изучение особенностей личностного развития обучающихся путём наблюдения за их поведением, в специально создаваемых педагогических ситуациях, в играх, беседах по нравственным проблемам; результаты наблюдения сверяются с результатами бесед с родителями (законными представителями), учителями, а также (при необходимости) с педагогом-психологом;</w:t>
      </w:r>
    </w:p>
    <w:p w:rsidR="002823D1" w:rsidRPr="00CC015B" w:rsidRDefault="002823D1" w:rsidP="002823D1">
      <w:pPr>
        <w:pStyle w:val="a7"/>
        <w:rPr>
          <w:rFonts w:cs="Times New Roman"/>
          <w:sz w:val="24"/>
          <w:szCs w:val="24"/>
        </w:rPr>
      </w:pPr>
      <w:r w:rsidRPr="00CC015B">
        <w:rPr>
          <w:rFonts w:cs="Times New Roman"/>
          <w:sz w:val="24"/>
          <w:szCs w:val="24"/>
        </w:rPr>
        <w:t>доверительное общение и поддержку обучающихся в решении проблем (налаживание взаимоотношений с одноклассниками или педагогами, успеваемость и другое), совместный поиск решений проблем, коррекцию поведения обучающихся через частные беседы индивидуально и вместе с их родителями (законными представителями), с другими обучающимися класса;</w:t>
      </w:r>
    </w:p>
    <w:p w:rsidR="002823D1" w:rsidRPr="00CC015B" w:rsidRDefault="002823D1" w:rsidP="002823D1">
      <w:pPr>
        <w:pStyle w:val="a7"/>
        <w:rPr>
          <w:rFonts w:cs="Times New Roman"/>
          <w:sz w:val="24"/>
          <w:szCs w:val="24"/>
        </w:rPr>
      </w:pPr>
      <w:r w:rsidRPr="00CC015B">
        <w:rPr>
          <w:rFonts w:cs="Times New Roman"/>
          <w:sz w:val="24"/>
          <w:szCs w:val="24"/>
        </w:rPr>
        <w:t>индивидуальную работу с обучающимися класса по ведению личных портфолио, в которых они фиксируют свои учебные, творческие, спортивные, личностные достижения;</w:t>
      </w:r>
    </w:p>
    <w:p w:rsidR="002823D1" w:rsidRPr="00CC015B" w:rsidRDefault="002823D1" w:rsidP="002823D1">
      <w:pPr>
        <w:pStyle w:val="a7"/>
        <w:rPr>
          <w:rFonts w:cs="Times New Roman"/>
          <w:sz w:val="24"/>
          <w:szCs w:val="24"/>
        </w:rPr>
      </w:pPr>
      <w:r w:rsidRPr="00CC015B">
        <w:rPr>
          <w:rFonts w:cs="Times New Roman"/>
          <w:sz w:val="24"/>
          <w:szCs w:val="24"/>
        </w:rPr>
        <w:t>регулярные консультации с учителями-предметниками, направленные на формирование единства требований по вопросам воспитания и обучения, предупреждение и (или) разрешение конфликтов между учителями и обучающимися;</w:t>
      </w:r>
    </w:p>
    <w:p w:rsidR="002823D1" w:rsidRPr="00CC015B" w:rsidRDefault="002823D1" w:rsidP="002823D1">
      <w:pPr>
        <w:pStyle w:val="a7"/>
        <w:rPr>
          <w:rFonts w:cs="Times New Roman"/>
          <w:sz w:val="24"/>
          <w:szCs w:val="24"/>
        </w:rPr>
      </w:pPr>
      <w:r w:rsidRPr="00CC015B">
        <w:rPr>
          <w:rFonts w:cs="Times New Roman"/>
          <w:sz w:val="24"/>
          <w:szCs w:val="24"/>
        </w:rPr>
        <w:t>проведение педагогических советов для решения конкретных проблем класса, интеграции воспитательных влияний педагогов на обучающихся, привлечение учителей-предметников к участию в Классных делах, дающих им возможность лучше узнавать и понимать обучающихся, общаясь и наблюдая их во внеучебной обстановке, участвовать в родительских собраниях класса;</w:t>
      </w:r>
    </w:p>
    <w:p w:rsidR="002823D1" w:rsidRPr="00CC015B" w:rsidRDefault="002823D1" w:rsidP="002823D1">
      <w:pPr>
        <w:pStyle w:val="a7"/>
        <w:rPr>
          <w:rFonts w:cs="Times New Roman"/>
          <w:sz w:val="24"/>
          <w:szCs w:val="24"/>
        </w:rPr>
      </w:pPr>
      <w:r w:rsidRPr="00CC015B">
        <w:rPr>
          <w:rFonts w:cs="Times New Roman"/>
          <w:sz w:val="24"/>
          <w:szCs w:val="24"/>
        </w:rPr>
        <w:t>организацию и проведение регулярных родительских собраний, информирование родителей об успехах и проблемах обучающихся, их положении в классе, жизни класса в целом, помощь родителям (законными представителями) и иным членам семьи в отношениях с учителями, администрацией;</w:t>
      </w:r>
    </w:p>
    <w:p w:rsidR="002823D1" w:rsidRPr="00CC015B" w:rsidRDefault="002823D1" w:rsidP="002823D1">
      <w:pPr>
        <w:pStyle w:val="a7"/>
        <w:rPr>
          <w:rFonts w:cs="Times New Roman"/>
          <w:sz w:val="24"/>
          <w:szCs w:val="24"/>
        </w:rPr>
      </w:pPr>
      <w:r w:rsidRPr="00CC015B">
        <w:rPr>
          <w:rFonts w:cs="Times New Roman"/>
          <w:sz w:val="24"/>
          <w:szCs w:val="24"/>
        </w:rPr>
        <w:t>создание и организацию работы родительского комитета класса, участвующего в решении вопросов воспитания и обучения в классе, общеобразовательной организации;</w:t>
      </w:r>
    </w:p>
    <w:p w:rsidR="002823D1" w:rsidRPr="00CC015B" w:rsidRDefault="002823D1" w:rsidP="002823D1">
      <w:pPr>
        <w:pStyle w:val="a7"/>
        <w:rPr>
          <w:rFonts w:cs="Times New Roman"/>
          <w:sz w:val="24"/>
          <w:szCs w:val="24"/>
        </w:rPr>
      </w:pPr>
      <w:r w:rsidRPr="00CC015B">
        <w:rPr>
          <w:rFonts w:cs="Times New Roman"/>
          <w:sz w:val="24"/>
          <w:szCs w:val="24"/>
        </w:rPr>
        <w:t>привлечение родителей (законных представителей), членов семей обучающихся к организации и проведению воспитательных дел, мероприятий в классе и общеобразовательной организации;</w:t>
      </w:r>
    </w:p>
    <w:p w:rsidR="002823D1" w:rsidRPr="00CC015B" w:rsidRDefault="002823D1" w:rsidP="002823D1">
      <w:pPr>
        <w:pStyle w:val="a7"/>
        <w:rPr>
          <w:rFonts w:cs="Times New Roman"/>
          <w:sz w:val="24"/>
          <w:szCs w:val="24"/>
        </w:rPr>
      </w:pPr>
      <w:r w:rsidRPr="00CC015B">
        <w:rPr>
          <w:rFonts w:cs="Times New Roman"/>
          <w:sz w:val="24"/>
          <w:szCs w:val="24"/>
        </w:rPr>
        <w:t>проведение в классе праздников, конкурсов, соревнований и других мероприятий.</w:t>
      </w:r>
    </w:p>
    <w:p w:rsidR="002823D1" w:rsidRPr="003072D6" w:rsidRDefault="002823D1" w:rsidP="002823D1">
      <w:pPr>
        <w:pStyle w:val="a7"/>
        <w:rPr>
          <w:rFonts w:cs="Times New Roman"/>
          <w:b/>
          <w:sz w:val="24"/>
          <w:szCs w:val="24"/>
        </w:rPr>
      </w:pPr>
      <w:r w:rsidRPr="003072D6">
        <w:rPr>
          <w:rFonts w:cs="Times New Roman"/>
          <w:b/>
          <w:sz w:val="24"/>
          <w:szCs w:val="24"/>
        </w:rPr>
        <w:t>Модуль «Основные школьные дела».</w:t>
      </w:r>
    </w:p>
    <w:p w:rsidR="002823D1" w:rsidRPr="00CC015B" w:rsidRDefault="002823D1" w:rsidP="002823D1">
      <w:pPr>
        <w:pStyle w:val="a7"/>
        <w:rPr>
          <w:rFonts w:cs="Times New Roman"/>
          <w:sz w:val="24"/>
          <w:szCs w:val="24"/>
        </w:rPr>
      </w:pPr>
      <w:r w:rsidRPr="00CC015B">
        <w:rPr>
          <w:rFonts w:cs="Times New Roman"/>
          <w:sz w:val="24"/>
          <w:szCs w:val="24"/>
        </w:rPr>
        <w:t>Реализация воспитательного потенциала основных школьных дел может предусматривать (указываются конкретные позиции, имеющиеся в образовательной организации или запланированные):</w:t>
      </w:r>
    </w:p>
    <w:p w:rsidR="002823D1" w:rsidRPr="00CC015B" w:rsidRDefault="002823D1" w:rsidP="002823D1">
      <w:pPr>
        <w:pStyle w:val="a7"/>
        <w:rPr>
          <w:rFonts w:cs="Times New Roman"/>
          <w:sz w:val="24"/>
          <w:szCs w:val="24"/>
        </w:rPr>
      </w:pPr>
      <w:r w:rsidRPr="00CC015B">
        <w:rPr>
          <w:rFonts w:cs="Times New Roman"/>
          <w:sz w:val="24"/>
          <w:szCs w:val="24"/>
        </w:rPr>
        <w:t>общешкольные праздники, ежегодные творческие (театрализованные, музыкальные, литературные и другие) мероприятия, связанные с общероссийскими, региональными праздниками, памятными датами, в которых участвуют все классы; участие во всероссийских акциях, посвящённых значимым событиям в России,</w:t>
      </w:r>
    </w:p>
    <w:p w:rsidR="002823D1" w:rsidRPr="00CC015B" w:rsidRDefault="002823D1" w:rsidP="002823D1">
      <w:pPr>
        <w:pStyle w:val="a7"/>
        <w:rPr>
          <w:rFonts w:cs="Times New Roman"/>
          <w:sz w:val="24"/>
          <w:szCs w:val="24"/>
        </w:rPr>
      </w:pPr>
      <w:r w:rsidRPr="00CC015B">
        <w:rPr>
          <w:rFonts w:cs="Times New Roman"/>
          <w:sz w:val="24"/>
          <w:szCs w:val="24"/>
        </w:rPr>
        <w:t>мире;</w:t>
      </w:r>
    </w:p>
    <w:p w:rsidR="002823D1" w:rsidRPr="00CC015B" w:rsidRDefault="002823D1" w:rsidP="002823D1">
      <w:pPr>
        <w:pStyle w:val="a7"/>
        <w:rPr>
          <w:rFonts w:cs="Times New Roman"/>
          <w:sz w:val="24"/>
          <w:szCs w:val="24"/>
        </w:rPr>
      </w:pPr>
      <w:r w:rsidRPr="00CC015B">
        <w:rPr>
          <w:rFonts w:cs="Times New Roman"/>
          <w:sz w:val="24"/>
          <w:szCs w:val="24"/>
        </w:rPr>
        <w:t>торжественные мероприятия, связанные с завершением образования, переходом на следующий уровень образования, символизирующие приобретение новых социальных статусов в образовательной организации, обществе;</w:t>
      </w:r>
    </w:p>
    <w:p w:rsidR="002823D1" w:rsidRPr="00CC015B" w:rsidRDefault="002823D1" w:rsidP="002823D1">
      <w:pPr>
        <w:pStyle w:val="a7"/>
        <w:rPr>
          <w:rFonts w:cs="Times New Roman"/>
          <w:sz w:val="24"/>
          <w:szCs w:val="24"/>
        </w:rPr>
      </w:pPr>
      <w:r w:rsidRPr="00CC015B">
        <w:rPr>
          <w:rFonts w:cs="Times New Roman"/>
          <w:sz w:val="24"/>
          <w:szCs w:val="24"/>
        </w:rPr>
        <w:t>церемонии награждения (по итогам учебного периода, года) обучающихся и педагогов за участие в жизни образовательной организации, достижения в конкурсах, соревнованиях, олимпиадах, вклад в развитие образовательной организации, своей местности;</w:t>
      </w:r>
    </w:p>
    <w:p w:rsidR="002823D1" w:rsidRPr="00CC015B" w:rsidRDefault="002823D1" w:rsidP="002823D1">
      <w:pPr>
        <w:pStyle w:val="a7"/>
        <w:rPr>
          <w:rFonts w:cs="Times New Roman"/>
          <w:sz w:val="24"/>
          <w:szCs w:val="24"/>
        </w:rPr>
      </w:pPr>
      <w:r w:rsidRPr="00CC015B">
        <w:rPr>
          <w:rFonts w:cs="Times New Roman"/>
          <w:sz w:val="24"/>
          <w:szCs w:val="24"/>
        </w:rPr>
        <w:t>социальные проекты в образовательной организации, совместно разрабатываемые и реализуемые обучающимися и педагогическими работниками, в том числе с участием социальных партнёров, комплексы дел благотворительной, экологической, патриотической, трудовой и другой направленности;</w:t>
      </w:r>
    </w:p>
    <w:p w:rsidR="002823D1" w:rsidRPr="00CC015B" w:rsidRDefault="002823D1" w:rsidP="002823D1">
      <w:pPr>
        <w:pStyle w:val="a7"/>
        <w:rPr>
          <w:rFonts w:cs="Times New Roman"/>
          <w:sz w:val="24"/>
          <w:szCs w:val="24"/>
        </w:rPr>
      </w:pPr>
      <w:r w:rsidRPr="00CC015B">
        <w:rPr>
          <w:rFonts w:cs="Times New Roman"/>
          <w:sz w:val="24"/>
          <w:szCs w:val="24"/>
        </w:rPr>
        <w:lastRenderedPageBreak/>
        <w:t>проводимые для жителей населенного пункта и организуемые совместно с семьями обучающихся праздники, фестивали, представления в связи с памятными датами, значимыми событиями для жителей населенного пункта;</w:t>
      </w:r>
    </w:p>
    <w:p w:rsidR="002823D1" w:rsidRPr="00CC015B" w:rsidRDefault="002823D1" w:rsidP="002823D1">
      <w:pPr>
        <w:pStyle w:val="a7"/>
        <w:rPr>
          <w:rFonts w:cs="Times New Roman"/>
          <w:sz w:val="24"/>
          <w:szCs w:val="24"/>
        </w:rPr>
      </w:pPr>
      <w:r w:rsidRPr="00CC015B">
        <w:rPr>
          <w:rFonts w:cs="Times New Roman"/>
          <w:sz w:val="24"/>
          <w:szCs w:val="24"/>
        </w:rPr>
        <w:t>разновозрастные сборы, многодневные выездные события, включающие в себя комплекс коллективных творческих дел гражданской, патриотической, историко-краеведческой, экологической, трудовой, спортивно-оздоровительной и другой направленности;</w:t>
      </w:r>
    </w:p>
    <w:p w:rsidR="002823D1" w:rsidRPr="00CC015B" w:rsidRDefault="002823D1" w:rsidP="002823D1">
      <w:pPr>
        <w:pStyle w:val="a7"/>
        <w:rPr>
          <w:rFonts w:cs="Times New Roman"/>
          <w:sz w:val="24"/>
          <w:szCs w:val="24"/>
        </w:rPr>
      </w:pPr>
      <w:r w:rsidRPr="00CC015B">
        <w:rPr>
          <w:rFonts w:cs="Times New Roman"/>
          <w:sz w:val="24"/>
          <w:szCs w:val="24"/>
        </w:rPr>
        <w:t>вовлечение по возможности каждого обучающегося в школьные дела в разных ролях (сценаристов, постановщиков, исполнителей, корреспондентов, ведущих, декораторов, музыкальных редакторов, ответственных за костюмы и оборудование, за приглашение и встречу гостей и других), помощь обучающимся в освоении навыков подготовки, проведения, анализа общешкольных дел;</w:t>
      </w:r>
    </w:p>
    <w:p w:rsidR="002823D1" w:rsidRPr="00CC015B" w:rsidRDefault="002823D1" w:rsidP="002823D1">
      <w:pPr>
        <w:pStyle w:val="a7"/>
        <w:rPr>
          <w:rFonts w:cs="Times New Roman"/>
          <w:sz w:val="24"/>
          <w:szCs w:val="24"/>
        </w:rPr>
      </w:pPr>
      <w:r w:rsidRPr="00CC015B">
        <w:rPr>
          <w:rFonts w:cs="Times New Roman"/>
          <w:sz w:val="24"/>
          <w:szCs w:val="24"/>
        </w:rPr>
        <w:t>наблюдение за поведением обучающихся в ситуациях подготовки, проведения, анализа основных школьных дел, мероприятий, их отношениями с обучающимися разных возрастов, с педагогическими работниками и другими взрослыми.</w:t>
      </w:r>
    </w:p>
    <w:p w:rsidR="002823D1" w:rsidRPr="003072D6" w:rsidRDefault="002823D1" w:rsidP="002823D1">
      <w:pPr>
        <w:pStyle w:val="a7"/>
        <w:rPr>
          <w:rFonts w:cs="Times New Roman"/>
          <w:b/>
          <w:sz w:val="24"/>
          <w:szCs w:val="24"/>
        </w:rPr>
      </w:pPr>
      <w:r w:rsidRPr="003072D6">
        <w:rPr>
          <w:rFonts w:cs="Times New Roman"/>
          <w:b/>
          <w:sz w:val="24"/>
          <w:szCs w:val="24"/>
        </w:rPr>
        <w:t>Модуль «Внешкольные мероприятия».</w:t>
      </w:r>
    </w:p>
    <w:p w:rsidR="002823D1" w:rsidRPr="00CC015B" w:rsidRDefault="002823D1" w:rsidP="002823D1">
      <w:pPr>
        <w:pStyle w:val="a7"/>
        <w:rPr>
          <w:rFonts w:cs="Times New Roman"/>
          <w:sz w:val="24"/>
          <w:szCs w:val="24"/>
        </w:rPr>
      </w:pPr>
      <w:r w:rsidRPr="00CC015B">
        <w:rPr>
          <w:rFonts w:cs="Times New Roman"/>
          <w:sz w:val="24"/>
          <w:szCs w:val="24"/>
        </w:rPr>
        <w:t>Реализация воспитательного потенциала внешкольных мероприятий может предусматривать (указываются конкретные позиции, имеющиеся в образовательной организации или запланированные):</w:t>
      </w:r>
    </w:p>
    <w:p w:rsidR="002823D1" w:rsidRPr="00CC015B" w:rsidRDefault="002823D1" w:rsidP="002823D1">
      <w:pPr>
        <w:pStyle w:val="a7"/>
        <w:rPr>
          <w:rFonts w:cs="Times New Roman"/>
          <w:sz w:val="24"/>
          <w:szCs w:val="24"/>
        </w:rPr>
      </w:pPr>
      <w:r w:rsidRPr="00CC015B">
        <w:rPr>
          <w:rFonts w:cs="Times New Roman"/>
          <w:sz w:val="24"/>
          <w:szCs w:val="24"/>
        </w:rPr>
        <w:t>общие внешкольные мероприятия, в том числе организуемые совместно с социальными партнёрами образовательной организации;</w:t>
      </w:r>
    </w:p>
    <w:p w:rsidR="002823D1" w:rsidRPr="00CC015B" w:rsidRDefault="002823D1" w:rsidP="002823D1">
      <w:pPr>
        <w:pStyle w:val="a7"/>
        <w:rPr>
          <w:rFonts w:cs="Times New Roman"/>
          <w:sz w:val="24"/>
          <w:szCs w:val="24"/>
        </w:rPr>
      </w:pPr>
      <w:r w:rsidRPr="00CC015B">
        <w:rPr>
          <w:rFonts w:cs="Times New Roman"/>
          <w:sz w:val="24"/>
          <w:szCs w:val="24"/>
        </w:rPr>
        <w:t>внешкольные тематические мероприятия воспитательной направленности, организуемые педагогами по изучаемым в образовательной организации учебным предметам, курсам, модулям;</w:t>
      </w:r>
    </w:p>
    <w:p w:rsidR="002823D1" w:rsidRPr="00CC015B" w:rsidRDefault="002823D1" w:rsidP="002823D1">
      <w:pPr>
        <w:pStyle w:val="a7"/>
        <w:rPr>
          <w:rFonts w:cs="Times New Roman"/>
          <w:sz w:val="24"/>
          <w:szCs w:val="24"/>
        </w:rPr>
      </w:pPr>
      <w:r w:rsidRPr="00CC015B">
        <w:rPr>
          <w:rFonts w:cs="Times New Roman"/>
          <w:sz w:val="24"/>
          <w:szCs w:val="24"/>
        </w:rPr>
        <w:t>экскурсии, походы выходного дня (в музей, картинную галерею, технопарк, на предприятие и другое),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мероприятия;</w:t>
      </w:r>
    </w:p>
    <w:p w:rsidR="002823D1" w:rsidRPr="00CC015B" w:rsidRDefault="002823D1" w:rsidP="002823D1">
      <w:pPr>
        <w:pStyle w:val="a7"/>
        <w:rPr>
          <w:rFonts w:cs="Times New Roman"/>
          <w:sz w:val="24"/>
          <w:szCs w:val="24"/>
        </w:rPr>
      </w:pPr>
      <w:r w:rsidRPr="00CC015B">
        <w:rPr>
          <w:rFonts w:cs="Times New Roman"/>
          <w:sz w:val="24"/>
          <w:szCs w:val="24"/>
        </w:rPr>
        <w:t>литературные, исторические, экологические и другие походы, экскурсии, экспедиции, слёты и другие, организуемые педагогическими работниками,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 культурных ландшафтов, флоры и фауны и другие;</w:t>
      </w:r>
    </w:p>
    <w:p w:rsidR="002823D1" w:rsidRPr="00CC015B" w:rsidRDefault="002823D1" w:rsidP="002823D1">
      <w:pPr>
        <w:pStyle w:val="a7"/>
        <w:rPr>
          <w:rFonts w:cs="Times New Roman"/>
          <w:sz w:val="24"/>
          <w:szCs w:val="24"/>
        </w:rPr>
      </w:pPr>
      <w:r w:rsidRPr="00CC015B">
        <w:rPr>
          <w:rFonts w:cs="Times New Roman"/>
          <w:sz w:val="24"/>
          <w:szCs w:val="24"/>
        </w:rP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rsidR="002823D1" w:rsidRPr="003072D6" w:rsidRDefault="002823D1" w:rsidP="002823D1">
      <w:pPr>
        <w:pStyle w:val="a7"/>
        <w:rPr>
          <w:rFonts w:cs="Times New Roman"/>
          <w:b/>
          <w:sz w:val="24"/>
          <w:szCs w:val="24"/>
        </w:rPr>
      </w:pPr>
      <w:r w:rsidRPr="003072D6">
        <w:rPr>
          <w:rFonts w:cs="Times New Roman"/>
          <w:b/>
          <w:sz w:val="24"/>
          <w:szCs w:val="24"/>
        </w:rPr>
        <w:t>Модуль «Организация предметно-пространственной среды».</w:t>
      </w:r>
    </w:p>
    <w:p w:rsidR="002823D1" w:rsidRPr="00CC015B" w:rsidRDefault="002823D1" w:rsidP="002823D1">
      <w:pPr>
        <w:pStyle w:val="a7"/>
        <w:rPr>
          <w:rFonts w:cs="Times New Roman"/>
          <w:sz w:val="24"/>
          <w:szCs w:val="24"/>
        </w:rPr>
      </w:pPr>
      <w:r w:rsidRPr="00CC015B">
        <w:rPr>
          <w:rFonts w:cs="Times New Roman"/>
          <w:sz w:val="24"/>
          <w:szCs w:val="24"/>
        </w:rPr>
        <w:t>Реализация воспитательного потенциала предметно-пространственной среды может предусматривать совместную деятельность педагогов, обучающихся, других участников образовательных отношений по её созданию, поддержанию, использованию в воспитательном процессе (указываются конкретные позиции, имеющиеся в образовательной организации или запланированные):</w:t>
      </w:r>
    </w:p>
    <w:p w:rsidR="002823D1" w:rsidRPr="00CC015B" w:rsidRDefault="002823D1" w:rsidP="002823D1">
      <w:pPr>
        <w:pStyle w:val="a7"/>
        <w:rPr>
          <w:rFonts w:cs="Times New Roman"/>
          <w:sz w:val="24"/>
          <w:szCs w:val="24"/>
        </w:rPr>
      </w:pPr>
      <w:r w:rsidRPr="00CC015B">
        <w:rPr>
          <w:rFonts w:cs="Times New Roman"/>
          <w:sz w:val="24"/>
          <w:szCs w:val="24"/>
        </w:rPr>
        <w:t>оформление внешнего вида здания, фасада, холла при входе в образовательную организацию государственной символикой Российской Федерации, субъекта Российской Федерации, муниципального образования (флаг, герб), изображениями символики Российского государства в разные периоды тысячелетней истории, исторической символики региона;</w:t>
      </w:r>
    </w:p>
    <w:p w:rsidR="002823D1" w:rsidRPr="00CC015B" w:rsidRDefault="002823D1" w:rsidP="002823D1">
      <w:pPr>
        <w:pStyle w:val="a7"/>
        <w:rPr>
          <w:rFonts w:cs="Times New Roman"/>
          <w:sz w:val="24"/>
          <w:szCs w:val="24"/>
        </w:rPr>
      </w:pPr>
      <w:r w:rsidRPr="00CC015B">
        <w:rPr>
          <w:rFonts w:cs="Times New Roman"/>
          <w:sz w:val="24"/>
          <w:szCs w:val="24"/>
        </w:rPr>
        <w:t>организация и проведение церемоний поднятия (спуска) государственного флага Российской Федерации;</w:t>
      </w:r>
    </w:p>
    <w:p w:rsidR="002823D1" w:rsidRPr="00CC015B" w:rsidRDefault="002823D1" w:rsidP="002823D1">
      <w:pPr>
        <w:pStyle w:val="a7"/>
        <w:rPr>
          <w:rFonts w:cs="Times New Roman"/>
          <w:sz w:val="24"/>
          <w:szCs w:val="24"/>
        </w:rPr>
      </w:pPr>
      <w:r w:rsidRPr="00CC015B">
        <w:rPr>
          <w:rFonts w:cs="Times New Roman"/>
          <w:sz w:val="24"/>
          <w:szCs w:val="24"/>
        </w:rPr>
        <w:t>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местности, региона, России, памятных исторических,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
    <w:p w:rsidR="002823D1" w:rsidRPr="00CC015B" w:rsidRDefault="002823D1" w:rsidP="002823D1">
      <w:pPr>
        <w:pStyle w:val="a7"/>
        <w:rPr>
          <w:rFonts w:cs="Times New Roman"/>
          <w:sz w:val="24"/>
          <w:szCs w:val="24"/>
        </w:rPr>
      </w:pPr>
      <w:r w:rsidRPr="00CC015B">
        <w:rPr>
          <w:rFonts w:cs="Times New Roman"/>
          <w:sz w:val="24"/>
          <w:szCs w:val="24"/>
        </w:rPr>
        <w:t>изготовление, размещение, обновление художественных изображений (символических, живописных, фотографических, интерактивных аудио и видео) природы России, региона, местности, предметов традиционной культуры и быта, духовной культуры народов России;</w:t>
      </w:r>
    </w:p>
    <w:p w:rsidR="002823D1" w:rsidRPr="00CC015B" w:rsidRDefault="002823D1" w:rsidP="002823D1">
      <w:pPr>
        <w:pStyle w:val="a7"/>
        <w:rPr>
          <w:rFonts w:cs="Times New Roman"/>
          <w:sz w:val="24"/>
          <w:szCs w:val="24"/>
        </w:rPr>
      </w:pPr>
      <w:r w:rsidRPr="00CC015B">
        <w:rPr>
          <w:rFonts w:cs="Times New Roman"/>
          <w:sz w:val="24"/>
          <w:szCs w:val="24"/>
        </w:rPr>
        <w:lastRenderedPageBreak/>
        <w:t>организация и поддержание в 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w:t>
      </w:r>
    </w:p>
    <w:p w:rsidR="002823D1" w:rsidRPr="00CC015B" w:rsidRDefault="002823D1" w:rsidP="002823D1">
      <w:pPr>
        <w:pStyle w:val="a7"/>
        <w:rPr>
          <w:rFonts w:cs="Times New Roman"/>
          <w:sz w:val="24"/>
          <w:szCs w:val="24"/>
        </w:rPr>
      </w:pPr>
      <w:r w:rsidRPr="00CC015B">
        <w:rPr>
          <w:rFonts w:cs="Times New Roman"/>
          <w:sz w:val="24"/>
          <w:szCs w:val="24"/>
        </w:rPr>
        <w:t>оформление и обновление «мест новостей», стендов в помещениях (холл первого этажа, рекреации), содержащих в доступной, привлекательной форме новостную информацию позитивного гражданско-патриотического, духовно-нравственного содержания, фотоотчёты об интересных событиях, поздравления педагогов и обучающихся и другое;</w:t>
      </w:r>
    </w:p>
    <w:p w:rsidR="002823D1" w:rsidRPr="00CC015B" w:rsidRDefault="002823D1" w:rsidP="002823D1">
      <w:pPr>
        <w:pStyle w:val="a7"/>
        <w:rPr>
          <w:rFonts w:cs="Times New Roman"/>
          <w:sz w:val="24"/>
          <w:szCs w:val="24"/>
        </w:rPr>
      </w:pPr>
      <w:r w:rsidRPr="00CC015B">
        <w:rPr>
          <w:rFonts w:cs="Times New Roman"/>
          <w:sz w:val="24"/>
          <w:szCs w:val="24"/>
        </w:rPr>
        <w:t>разработка и популяризация символики образовательной организации (эмблема, флаг, логотип, элементы костюма обучающихся и другое), используемой как повседневно, так и в торжественные моменты;</w:t>
      </w:r>
    </w:p>
    <w:p w:rsidR="002823D1" w:rsidRPr="00CC015B" w:rsidRDefault="002823D1" w:rsidP="002823D1">
      <w:pPr>
        <w:pStyle w:val="a7"/>
        <w:rPr>
          <w:rFonts w:cs="Times New Roman"/>
          <w:sz w:val="24"/>
          <w:szCs w:val="24"/>
        </w:rPr>
      </w:pPr>
      <w:r w:rsidRPr="00CC015B">
        <w:rPr>
          <w:rFonts w:cs="Times New Roman"/>
          <w:sz w:val="24"/>
          <w:szCs w:val="24"/>
        </w:rPr>
        <w:t>подготовка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w:t>
      </w:r>
    </w:p>
    <w:p w:rsidR="002823D1" w:rsidRPr="00CC015B" w:rsidRDefault="002823D1" w:rsidP="002823D1">
      <w:pPr>
        <w:pStyle w:val="a7"/>
        <w:rPr>
          <w:rFonts w:cs="Times New Roman"/>
          <w:sz w:val="24"/>
          <w:szCs w:val="24"/>
        </w:rPr>
      </w:pPr>
      <w:r w:rsidRPr="00CC015B">
        <w:rPr>
          <w:rFonts w:cs="Times New Roman"/>
          <w:sz w:val="24"/>
          <w:szCs w:val="24"/>
        </w:rPr>
        <w:t>поддержание эстетического вида и благоустройство всех помещений в образовательной организации, доступных и безопасных рекреационных зон, озеленение территории при образовательной организации;</w:t>
      </w:r>
    </w:p>
    <w:p w:rsidR="002823D1" w:rsidRPr="00CC015B" w:rsidRDefault="002823D1" w:rsidP="002823D1">
      <w:pPr>
        <w:pStyle w:val="a7"/>
        <w:rPr>
          <w:rFonts w:cs="Times New Roman"/>
          <w:sz w:val="24"/>
          <w:szCs w:val="24"/>
        </w:rPr>
      </w:pPr>
      <w:r w:rsidRPr="00CC015B">
        <w:rPr>
          <w:rFonts w:cs="Times New Roman"/>
          <w:sz w:val="24"/>
          <w:szCs w:val="24"/>
        </w:rPr>
        <w:t>разработка, оформление, поддержание и использование игровых пространств, спортивных и игровых площадок, зон активного и тихого отдыха;</w:t>
      </w:r>
    </w:p>
    <w:p w:rsidR="002823D1" w:rsidRPr="00CC015B" w:rsidRDefault="002823D1" w:rsidP="002823D1">
      <w:pPr>
        <w:pStyle w:val="a7"/>
        <w:rPr>
          <w:rFonts w:cs="Times New Roman"/>
          <w:sz w:val="24"/>
          <w:szCs w:val="24"/>
        </w:rPr>
      </w:pPr>
      <w:r w:rsidRPr="00CC015B">
        <w:rPr>
          <w:rFonts w:cs="Times New Roman"/>
          <w:sz w:val="24"/>
          <w:szCs w:val="24"/>
        </w:rPr>
        <w:t>создание и поддержание в вестибюле или библиотеке стеллажей свободного книгообмена, на которые обучающиеся, родители, педагоги могут выставлять для общего использования свои книги, брать для чтения другие;</w:t>
      </w:r>
    </w:p>
    <w:p w:rsidR="002823D1" w:rsidRPr="00CC015B" w:rsidRDefault="002823D1" w:rsidP="002823D1">
      <w:pPr>
        <w:pStyle w:val="a7"/>
        <w:rPr>
          <w:rFonts w:cs="Times New Roman"/>
          <w:sz w:val="24"/>
          <w:szCs w:val="24"/>
        </w:rPr>
      </w:pPr>
      <w:r w:rsidRPr="00CC015B">
        <w:rPr>
          <w:rFonts w:cs="Times New Roman"/>
          <w:sz w:val="24"/>
          <w:szCs w:val="24"/>
        </w:rPr>
        <w:t>деятельность классных руководителей и других педагогов вместе с обучающимися, их родителями по благоустройству, оформлению школьных аудиторий, пришкольной территории;</w:t>
      </w:r>
    </w:p>
    <w:p w:rsidR="002823D1" w:rsidRPr="00CC015B" w:rsidRDefault="002823D1" w:rsidP="002823D1">
      <w:pPr>
        <w:pStyle w:val="a7"/>
        <w:rPr>
          <w:rFonts w:cs="Times New Roman"/>
          <w:sz w:val="24"/>
          <w:szCs w:val="24"/>
        </w:rPr>
      </w:pPr>
      <w:r w:rsidRPr="00CC015B">
        <w:rPr>
          <w:rFonts w:cs="Times New Roman"/>
          <w:sz w:val="24"/>
          <w:szCs w:val="24"/>
        </w:rPr>
        <w:t>разработку и оформление пространств проведения значимых событий, праздников, церемоний, торжественных линеек, творческих вечеров (событийный дизайн);</w:t>
      </w:r>
    </w:p>
    <w:p w:rsidR="002823D1" w:rsidRPr="00CC015B" w:rsidRDefault="002823D1" w:rsidP="002823D1">
      <w:pPr>
        <w:pStyle w:val="a7"/>
        <w:rPr>
          <w:rFonts w:cs="Times New Roman"/>
          <w:sz w:val="24"/>
          <w:szCs w:val="24"/>
        </w:rPr>
      </w:pPr>
      <w:r w:rsidRPr="00CC015B">
        <w:rPr>
          <w:rFonts w:cs="Times New Roman"/>
          <w:sz w:val="24"/>
          <w:szCs w:val="24"/>
        </w:rPr>
        <w:t>разработку и обновление материалов (стендов, плакатов, инсталляций и других), акцентирующих внимание обучающихся на важных для воспитания ценностях, правилах, традициях, укладе образовательной организации, актуальных вопросах профилактики и безопасности.</w:t>
      </w:r>
    </w:p>
    <w:p w:rsidR="002823D1" w:rsidRPr="00CC015B" w:rsidRDefault="002823D1" w:rsidP="002823D1">
      <w:pPr>
        <w:pStyle w:val="a7"/>
        <w:rPr>
          <w:rFonts w:cs="Times New Roman"/>
          <w:sz w:val="24"/>
          <w:szCs w:val="24"/>
        </w:rPr>
      </w:pPr>
      <w:r w:rsidRPr="00CC015B">
        <w:rPr>
          <w:rFonts w:cs="Times New Roman"/>
          <w:sz w:val="24"/>
          <w:szCs w:val="24"/>
        </w:rPr>
        <w:t>Предметно-пространственная среда строится как максимально доступная для обучающихся с особыми образовательными потребностями.</w:t>
      </w:r>
    </w:p>
    <w:p w:rsidR="002823D1" w:rsidRPr="00D22CF8" w:rsidRDefault="002823D1" w:rsidP="002823D1">
      <w:pPr>
        <w:pStyle w:val="a7"/>
        <w:rPr>
          <w:rFonts w:cs="Times New Roman"/>
          <w:b/>
          <w:sz w:val="24"/>
          <w:szCs w:val="24"/>
        </w:rPr>
      </w:pPr>
      <w:r w:rsidRPr="00D22CF8">
        <w:rPr>
          <w:rFonts w:cs="Times New Roman"/>
          <w:b/>
          <w:sz w:val="24"/>
          <w:szCs w:val="24"/>
        </w:rPr>
        <w:t>Модуль «Взаимодействие с родителями (законными представителями)».</w:t>
      </w:r>
    </w:p>
    <w:p w:rsidR="002823D1" w:rsidRPr="00CC015B" w:rsidRDefault="002823D1" w:rsidP="002823D1">
      <w:pPr>
        <w:pStyle w:val="a7"/>
        <w:rPr>
          <w:rFonts w:cs="Times New Roman"/>
          <w:sz w:val="24"/>
          <w:szCs w:val="24"/>
        </w:rPr>
      </w:pPr>
      <w:r w:rsidRPr="00CC015B">
        <w:rPr>
          <w:rFonts w:cs="Times New Roman"/>
          <w:sz w:val="24"/>
          <w:szCs w:val="24"/>
        </w:rPr>
        <w:t>Реализация воспитательного потенциала взаимодействия с родителями (законными представителями) обучающихся может предусматривать (указываются конкретные позиции, имеющиеся в образовательной организации или запланированные):</w:t>
      </w:r>
    </w:p>
    <w:p w:rsidR="002823D1" w:rsidRPr="00CC015B" w:rsidRDefault="002823D1" w:rsidP="002823D1">
      <w:pPr>
        <w:pStyle w:val="a7"/>
        <w:rPr>
          <w:rFonts w:cs="Times New Roman"/>
          <w:sz w:val="24"/>
          <w:szCs w:val="24"/>
        </w:rPr>
      </w:pPr>
      <w:r w:rsidRPr="00CC015B">
        <w:rPr>
          <w:rFonts w:cs="Times New Roman"/>
          <w:sz w:val="24"/>
          <w:szCs w:val="24"/>
        </w:rPr>
        <w:t>создание и деятельность в образовательной организации, в классах представительных органов родительского сообщества (родительского комитета образовательной организации, классов), участвующих в обсуждении и решении вопросов воспитания и обучения, деятельность представителей родительского сообщества в управляющем совете образовательной организации;</w:t>
      </w:r>
    </w:p>
    <w:p w:rsidR="002823D1" w:rsidRPr="00CC015B" w:rsidRDefault="002823D1" w:rsidP="002823D1">
      <w:pPr>
        <w:pStyle w:val="a7"/>
        <w:rPr>
          <w:rFonts w:cs="Times New Roman"/>
          <w:sz w:val="24"/>
          <w:szCs w:val="24"/>
        </w:rPr>
      </w:pPr>
      <w:r w:rsidRPr="00CC015B">
        <w:rPr>
          <w:rFonts w:cs="Times New Roman"/>
          <w:sz w:val="24"/>
          <w:szCs w:val="24"/>
        </w:rPr>
        <w:t>тематические родительские собрания в классах, общешкольные родительские собрания по вопросам воспитания, взаимоотношений обучающихся и педагогов, условий обучения и воспитания;</w:t>
      </w:r>
    </w:p>
    <w:p w:rsidR="002823D1" w:rsidRPr="00CC015B" w:rsidRDefault="002823D1" w:rsidP="002823D1">
      <w:pPr>
        <w:pStyle w:val="a7"/>
        <w:rPr>
          <w:rFonts w:cs="Times New Roman"/>
          <w:sz w:val="24"/>
          <w:szCs w:val="24"/>
        </w:rPr>
      </w:pPr>
      <w:r w:rsidRPr="00CC015B">
        <w:rPr>
          <w:rFonts w:cs="Times New Roman"/>
          <w:sz w:val="24"/>
          <w:szCs w:val="24"/>
        </w:rPr>
        <w:t>родительские дни, в которые родители (законные представители) могут посещать уроки и внеурочные занятия;</w:t>
      </w:r>
    </w:p>
    <w:p w:rsidR="002823D1" w:rsidRPr="00CC015B" w:rsidRDefault="002823D1" w:rsidP="002823D1">
      <w:pPr>
        <w:pStyle w:val="a7"/>
        <w:rPr>
          <w:rFonts w:cs="Times New Roman"/>
          <w:sz w:val="24"/>
          <w:szCs w:val="24"/>
        </w:rPr>
      </w:pPr>
      <w:r w:rsidRPr="00CC015B">
        <w:rPr>
          <w:rFonts w:cs="Times New Roman"/>
          <w:sz w:val="24"/>
          <w:szCs w:val="24"/>
        </w:rPr>
        <w:t>работу семейных клубов, родительских гостиных, предоставляющих родителям (законным представителям), педагогам и обучающимся площадку для совместного досуга и общения, с обсуждением актуальных вопросов воспитания;</w:t>
      </w:r>
    </w:p>
    <w:p w:rsidR="002823D1" w:rsidRPr="00CC015B" w:rsidRDefault="002823D1" w:rsidP="00D22CF8">
      <w:pPr>
        <w:pStyle w:val="a7"/>
        <w:rPr>
          <w:rFonts w:cs="Times New Roman"/>
          <w:sz w:val="24"/>
          <w:szCs w:val="24"/>
        </w:rPr>
      </w:pPr>
      <w:r w:rsidRPr="00CC015B">
        <w:rPr>
          <w:rFonts w:cs="Times New Roman"/>
          <w:sz w:val="24"/>
          <w:szCs w:val="24"/>
        </w:rPr>
        <w:t>проведение тематических собраний (в том числе по инициативе родителей (законным представителям), на которых родители (законным представителям) могут получать советы по вопросам воспитания, консультации психологов,</w:t>
      </w:r>
      <w:r w:rsidR="00D22CF8">
        <w:rPr>
          <w:rFonts w:cs="Times New Roman"/>
          <w:sz w:val="24"/>
          <w:szCs w:val="24"/>
        </w:rPr>
        <w:t xml:space="preserve"> врачей, социальных работников, </w:t>
      </w:r>
      <w:r w:rsidRPr="00CC015B">
        <w:rPr>
          <w:rFonts w:cs="Times New Roman"/>
          <w:sz w:val="24"/>
          <w:szCs w:val="24"/>
        </w:rPr>
        <w:t>служителей т</w:t>
      </w:r>
      <w:r w:rsidR="00D22CF8">
        <w:rPr>
          <w:rFonts w:cs="Times New Roman"/>
          <w:sz w:val="24"/>
          <w:szCs w:val="24"/>
        </w:rPr>
        <w:t xml:space="preserve">радиционных российских религий, </w:t>
      </w:r>
      <w:r w:rsidRPr="00CC015B">
        <w:rPr>
          <w:rFonts w:cs="Times New Roman"/>
          <w:sz w:val="24"/>
          <w:szCs w:val="24"/>
        </w:rPr>
        <w:t>обмениваться опытом;</w:t>
      </w:r>
    </w:p>
    <w:p w:rsidR="002823D1" w:rsidRPr="00CC015B" w:rsidRDefault="002823D1" w:rsidP="002823D1">
      <w:pPr>
        <w:pStyle w:val="a7"/>
        <w:rPr>
          <w:rFonts w:cs="Times New Roman"/>
          <w:sz w:val="24"/>
          <w:szCs w:val="24"/>
        </w:rPr>
      </w:pPr>
      <w:r w:rsidRPr="00CC015B">
        <w:rPr>
          <w:rFonts w:cs="Times New Roman"/>
          <w:sz w:val="24"/>
          <w:szCs w:val="24"/>
        </w:rPr>
        <w:t>родительские форумы на официальном сайте образовательной организации в информационно-коммуникационной сети «Интернет», интернет-сообщества, группы с участием педагогов, на которых обсуждаются интересующие родителей (законным представителям) вопросы, согласуется совместная деятельность;</w:t>
      </w:r>
    </w:p>
    <w:p w:rsidR="002823D1" w:rsidRPr="00CC015B" w:rsidRDefault="002823D1" w:rsidP="002823D1">
      <w:pPr>
        <w:pStyle w:val="a7"/>
        <w:rPr>
          <w:rFonts w:cs="Times New Roman"/>
          <w:sz w:val="24"/>
          <w:szCs w:val="24"/>
        </w:rPr>
      </w:pPr>
      <w:r w:rsidRPr="00CC015B">
        <w:rPr>
          <w:rFonts w:cs="Times New Roman"/>
          <w:sz w:val="24"/>
          <w:szCs w:val="24"/>
        </w:rPr>
        <w:t xml:space="preserve">участие родителей (законным представителям) в психолого-педагогических консилиумах в случаях, предусмотренных нормативными документами о психолого-педагогическом консилиуме в </w:t>
      </w:r>
      <w:r w:rsidRPr="00CC015B">
        <w:rPr>
          <w:rFonts w:cs="Times New Roman"/>
          <w:sz w:val="24"/>
          <w:szCs w:val="24"/>
        </w:rPr>
        <w:lastRenderedPageBreak/>
        <w:t>образовательной организации в соответствии с порядком привлечения родителей (законных представителей);</w:t>
      </w:r>
    </w:p>
    <w:p w:rsidR="002823D1" w:rsidRPr="00CC015B" w:rsidRDefault="002823D1" w:rsidP="002823D1">
      <w:pPr>
        <w:pStyle w:val="a7"/>
        <w:rPr>
          <w:rFonts w:cs="Times New Roman"/>
          <w:sz w:val="24"/>
          <w:szCs w:val="24"/>
        </w:rPr>
      </w:pPr>
      <w:r w:rsidRPr="00CC015B">
        <w:rPr>
          <w:rFonts w:cs="Times New Roman"/>
          <w:sz w:val="24"/>
          <w:szCs w:val="24"/>
        </w:rPr>
        <w:t>привлечение родителей</w:t>
      </w:r>
      <w:r w:rsidRPr="00CC015B">
        <w:rPr>
          <w:rFonts w:cs="Times New Roman"/>
          <w:sz w:val="24"/>
          <w:szCs w:val="24"/>
        </w:rPr>
        <w:tab/>
        <w:t>(законных представителей)</w:t>
      </w:r>
      <w:r w:rsidRPr="00CC015B">
        <w:rPr>
          <w:rFonts w:cs="Times New Roman"/>
          <w:sz w:val="24"/>
          <w:szCs w:val="24"/>
        </w:rPr>
        <w:tab/>
        <w:t>к</w:t>
      </w:r>
      <w:r w:rsidRPr="00CC015B">
        <w:rPr>
          <w:rFonts w:cs="Times New Roman"/>
          <w:sz w:val="24"/>
          <w:szCs w:val="24"/>
        </w:rPr>
        <w:tab/>
        <w:t>подготовке</w:t>
      </w:r>
    </w:p>
    <w:p w:rsidR="002823D1" w:rsidRPr="00CC015B" w:rsidRDefault="002823D1" w:rsidP="002823D1">
      <w:pPr>
        <w:pStyle w:val="a7"/>
        <w:rPr>
          <w:rFonts w:cs="Times New Roman"/>
          <w:sz w:val="24"/>
          <w:szCs w:val="24"/>
        </w:rPr>
      </w:pPr>
      <w:r w:rsidRPr="00CC015B">
        <w:rPr>
          <w:rFonts w:cs="Times New Roman"/>
          <w:sz w:val="24"/>
          <w:szCs w:val="24"/>
        </w:rPr>
        <w:t>и проведению классных и общешкольных мероприятий;</w:t>
      </w:r>
    </w:p>
    <w:p w:rsidR="002823D1" w:rsidRPr="00CC015B" w:rsidRDefault="002823D1" w:rsidP="002823D1">
      <w:pPr>
        <w:pStyle w:val="a7"/>
        <w:rPr>
          <w:rFonts w:cs="Times New Roman"/>
          <w:sz w:val="24"/>
          <w:szCs w:val="24"/>
        </w:rPr>
      </w:pPr>
      <w:r w:rsidRPr="00CC015B">
        <w:rPr>
          <w:rFonts w:cs="Times New Roman"/>
          <w:sz w:val="24"/>
          <w:szCs w:val="24"/>
        </w:rPr>
        <w:t>при наличии среди обучающихся детей-сирот, оставшихся без попечения родителей, приёмных детей</w:t>
      </w:r>
      <w:r w:rsidRPr="00CC015B">
        <w:rPr>
          <w:rFonts w:cs="Times New Roman"/>
          <w:sz w:val="24"/>
          <w:szCs w:val="24"/>
        </w:rPr>
        <w:tab/>
        <w:t>целевое взаимодействие с их законными</w:t>
      </w:r>
    </w:p>
    <w:p w:rsidR="002823D1" w:rsidRPr="00CC015B" w:rsidRDefault="002823D1" w:rsidP="002823D1">
      <w:pPr>
        <w:pStyle w:val="a7"/>
        <w:rPr>
          <w:rFonts w:cs="Times New Roman"/>
          <w:sz w:val="24"/>
          <w:szCs w:val="24"/>
        </w:rPr>
      </w:pPr>
      <w:r w:rsidRPr="00CC015B">
        <w:rPr>
          <w:rFonts w:cs="Times New Roman"/>
          <w:sz w:val="24"/>
          <w:szCs w:val="24"/>
        </w:rPr>
        <w:t>представителями.</w:t>
      </w:r>
    </w:p>
    <w:p w:rsidR="002823D1" w:rsidRPr="00D22CF8" w:rsidRDefault="002823D1" w:rsidP="002823D1">
      <w:pPr>
        <w:pStyle w:val="a7"/>
        <w:rPr>
          <w:rFonts w:cs="Times New Roman"/>
          <w:b/>
          <w:sz w:val="24"/>
          <w:szCs w:val="24"/>
        </w:rPr>
      </w:pPr>
      <w:r w:rsidRPr="00D22CF8">
        <w:rPr>
          <w:rFonts w:cs="Times New Roman"/>
          <w:b/>
          <w:sz w:val="24"/>
          <w:szCs w:val="24"/>
        </w:rPr>
        <w:t>Модуль «Самоуправление».</w:t>
      </w:r>
    </w:p>
    <w:p w:rsidR="002823D1" w:rsidRPr="00CC015B" w:rsidRDefault="002823D1" w:rsidP="002823D1">
      <w:pPr>
        <w:pStyle w:val="a7"/>
        <w:rPr>
          <w:rFonts w:cs="Times New Roman"/>
          <w:sz w:val="24"/>
          <w:szCs w:val="24"/>
        </w:rPr>
      </w:pPr>
      <w:r w:rsidRPr="00CC015B">
        <w:rPr>
          <w:rFonts w:cs="Times New Roman"/>
          <w:sz w:val="24"/>
          <w:szCs w:val="24"/>
        </w:rPr>
        <w:t>Реализация воспитательного потенциала ученического самоуправления в образовательной организации может предусматривать (указываются конкретные позиции, имеющиеся в образовательной организации или запланированные):</w:t>
      </w:r>
    </w:p>
    <w:p w:rsidR="002823D1" w:rsidRPr="00CC015B" w:rsidRDefault="002823D1" w:rsidP="002823D1">
      <w:pPr>
        <w:pStyle w:val="a7"/>
        <w:rPr>
          <w:rFonts w:cs="Times New Roman"/>
          <w:sz w:val="24"/>
          <w:szCs w:val="24"/>
        </w:rPr>
      </w:pPr>
      <w:r w:rsidRPr="00CC015B">
        <w:rPr>
          <w:rFonts w:cs="Times New Roman"/>
          <w:sz w:val="24"/>
          <w:szCs w:val="24"/>
        </w:rPr>
        <w:t>организацию и деятельность органов ученического самоуправления (совет обучающихся или других), избранных обучающимися;</w:t>
      </w:r>
    </w:p>
    <w:p w:rsidR="002823D1" w:rsidRPr="00CC015B" w:rsidRDefault="002823D1" w:rsidP="002823D1">
      <w:pPr>
        <w:pStyle w:val="a7"/>
        <w:rPr>
          <w:rFonts w:cs="Times New Roman"/>
          <w:sz w:val="24"/>
          <w:szCs w:val="24"/>
        </w:rPr>
      </w:pPr>
      <w:r w:rsidRPr="00CC015B">
        <w:rPr>
          <w:rFonts w:cs="Times New Roman"/>
          <w:sz w:val="24"/>
          <w:szCs w:val="24"/>
        </w:rPr>
        <w:t>представление органами ученического самоуправления интересов обучающихся в процессе управления образовательной организацией;</w:t>
      </w:r>
    </w:p>
    <w:p w:rsidR="002823D1" w:rsidRPr="00CC015B" w:rsidRDefault="002823D1" w:rsidP="002823D1">
      <w:pPr>
        <w:pStyle w:val="a7"/>
        <w:rPr>
          <w:rFonts w:cs="Times New Roman"/>
          <w:sz w:val="24"/>
          <w:szCs w:val="24"/>
        </w:rPr>
      </w:pPr>
      <w:r w:rsidRPr="00CC015B">
        <w:rPr>
          <w:rFonts w:cs="Times New Roman"/>
          <w:sz w:val="24"/>
          <w:szCs w:val="24"/>
        </w:rPr>
        <w:t>защиту органами ученического самоуправления законных интересов и прав обучающихся;</w:t>
      </w:r>
    </w:p>
    <w:p w:rsidR="002823D1" w:rsidRPr="00CC015B" w:rsidRDefault="002823D1" w:rsidP="002823D1">
      <w:pPr>
        <w:pStyle w:val="a7"/>
        <w:rPr>
          <w:rFonts w:cs="Times New Roman"/>
          <w:sz w:val="24"/>
          <w:szCs w:val="24"/>
        </w:rPr>
      </w:pPr>
      <w:r w:rsidRPr="00CC015B">
        <w:rPr>
          <w:rFonts w:cs="Times New Roman"/>
          <w:sz w:val="24"/>
          <w:szCs w:val="24"/>
        </w:rPr>
        <w:t>участие представителей органов ученического самоуправления в разработке, обсуждении и реализации рабочей программы воспитания, календарного плана воспитательной работы, в анализе воспитательной деятельности в образовательной организации.</w:t>
      </w:r>
    </w:p>
    <w:p w:rsidR="002823D1" w:rsidRPr="00D22CF8" w:rsidRDefault="002823D1" w:rsidP="002823D1">
      <w:pPr>
        <w:pStyle w:val="a7"/>
        <w:rPr>
          <w:rFonts w:cs="Times New Roman"/>
          <w:b/>
          <w:sz w:val="24"/>
          <w:szCs w:val="24"/>
        </w:rPr>
      </w:pPr>
      <w:r w:rsidRPr="00D22CF8">
        <w:rPr>
          <w:rFonts w:cs="Times New Roman"/>
          <w:b/>
          <w:sz w:val="24"/>
          <w:szCs w:val="24"/>
        </w:rPr>
        <w:t>Модуль «Профилактика и безопасность».</w:t>
      </w:r>
    </w:p>
    <w:p w:rsidR="002823D1" w:rsidRPr="00CC015B" w:rsidRDefault="002823D1" w:rsidP="002823D1">
      <w:pPr>
        <w:pStyle w:val="a7"/>
        <w:rPr>
          <w:rFonts w:cs="Times New Roman"/>
          <w:sz w:val="24"/>
          <w:szCs w:val="24"/>
        </w:rPr>
      </w:pPr>
      <w:r w:rsidRPr="00CC015B">
        <w:rPr>
          <w:rFonts w:cs="Times New Roman"/>
          <w:sz w:val="24"/>
          <w:szCs w:val="24"/>
        </w:rPr>
        <w:t>Реализация воспитательного потенциала профилактической деятельности в целях формирования и поддержки безопасной и комфортной среды в образовательной организации может предусматривать (указываются конкретные позиции, имеющиеся в образовательной организации или запланированные):</w:t>
      </w:r>
    </w:p>
    <w:p w:rsidR="002823D1" w:rsidRPr="00CC015B" w:rsidRDefault="002823D1" w:rsidP="002823D1">
      <w:pPr>
        <w:pStyle w:val="a7"/>
        <w:rPr>
          <w:rFonts w:cs="Times New Roman"/>
          <w:sz w:val="24"/>
          <w:szCs w:val="24"/>
        </w:rPr>
      </w:pPr>
      <w:r w:rsidRPr="00CC015B">
        <w:rPr>
          <w:rFonts w:cs="Times New Roman"/>
          <w:sz w:val="24"/>
          <w:szCs w:val="24"/>
        </w:rPr>
        <w:t>организацию деятельности педагогического коллектива по созданию в общеобразовательной организации эффективной профилактической среды с целью обеспечения безопасности жизнедеятельности как условия успешной воспитательной деятельности;</w:t>
      </w:r>
    </w:p>
    <w:p w:rsidR="002823D1" w:rsidRPr="00CC015B" w:rsidRDefault="002823D1" w:rsidP="002823D1">
      <w:pPr>
        <w:pStyle w:val="a7"/>
        <w:rPr>
          <w:rFonts w:cs="Times New Roman"/>
          <w:sz w:val="24"/>
          <w:szCs w:val="24"/>
        </w:rPr>
      </w:pPr>
      <w:r w:rsidRPr="00CC015B">
        <w:rPr>
          <w:rFonts w:cs="Times New Roman"/>
          <w:sz w:val="24"/>
          <w:szCs w:val="24"/>
        </w:rPr>
        <w:t>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другое);</w:t>
      </w:r>
    </w:p>
    <w:p w:rsidR="002823D1" w:rsidRPr="00CC015B" w:rsidRDefault="002823D1" w:rsidP="002823D1">
      <w:pPr>
        <w:pStyle w:val="a7"/>
        <w:rPr>
          <w:rFonts w:cs="Times New Roman"/>
          <w:sz w:val="24"/>
          <w:szCs w:val="24"/>
        </w:rPr>
      </w:pPr>
      <w:r w:rsidRPr="00CC015B">
        <w:rPr>
          <w:rFonts w:cs="Times New Roman"/>
          <w:sz w:val="24"/>
          <w:szCs w:val="24"/>
        </w:rPr>
        <w:t>проведение коррекционно-воспитательной работы с обучающимся групп риска силами педагогического коллектива и с привлечением сторонних специалистов (психологов, конфликтологов, коррекционных педагогов, работников социальных служб, правоохранительных органов, опеки и других);</w:t>
      </w:r>
    </w:p>
    <w:p w:rsidR="002823D1" w:rsidRPr="00CC015B" w:rsidRDefault="002823D1" w:rsidP="002823D1">
      <w:pPr>
        <w:pStyle w:val="a7"/>
        <w:rPr>
          <w:rFonts w:cs="Times New Roman"/>
          <w:sz w:val="24"/>
          <w:szCs w:val="24"/>
        </w:rPr>
      </w:pPr>
      <w:r w:rsidRPr="00CC015B">
        <w:rPr>
          <w:rFonts w:cs="Times New Roman"/>
          <w:sz w:val="24"/>
          <w:szCs w:val="24"/>
        </w:rPr>
        <w:t>разработку и реализацию профилактических программ, направленных на работу как с девиантными обучающимися, так и с их окружением; организацию межведомственного взаимодействия;</w:t>
      </w:r>
    </w:p>
    <w:p w:rsidR="002823D1" w:rsidRPr="00CC015B" w:rsidRDefault="002823D1" w:rsidP="002823D1">
      <w:pPr>
        <w:pStyle w:val="a7"/>
        <w:rPr>
          <w:rFonts w:cs="Times New Roman"/>
          <w:sz w:val="24"/>
          <w:szCs w:val="24"/>
        </w:rPr>
      </w:pPr>
      <w:r w:rsidRPr="00CC015B">
        <w:rPr>
          <w:rFonts w:cs="Times New Roman"/>
          <w:sz w:val="24"/>
          <w:szCs w:val="24"/>
        </w:rPr>
        <w:t>вовлечение обучающихся в воспитательную деятельность, проекты, программы профилактической направленности социальных и природных рисков в образовательной организации и в социокультурном окружении с педагогами, родителями, социальными партнёрами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другие);</w:t>
      </w:r>
    </w:p>
    <w:p w:rsidR="002823D1" w:rsidRPr="00CC015B" w:rsidRDefault="002823D1" w:rsidP="002823D1">
      <w:pPr>
        <w:pStyle w:val="a7"/>
        <w:rPr>
          <w:rFonts w:cs="Times New Roman"/>
          <w:sz w:val="24"/>
          <w:szCs w:val="24"/>
        </w:rPr>
      </w:pPr>
      <w:r w:rsidRPr="00CC015B">
        <w:rPr>
          <w:rFonts w:cs="Times New Roman"/>
          <w:sz w:val="24"/>
          <w:szCs w:val="24"/>
        </w:rPr>
        <w:t xml:space="preserve">организацию превентивной работы с обучающимися со сценариями социально одобряемого поведения, по развитию навыков </w:t>
      </w:r>
      <w:proofErr w:type="spellStart"/>
      <w:r w:rsidRPr="00CC015B">
        <w:rPr>
          <w:rFonts w:cs="Times New Roman"/>
          <w:sz w:val="24"/>
          <w:szCs w:val="24"/>
        </w:rPr>
        <w:t>саморефлексии</w:t>
      </w:r>
      <w:proofErr w:type="spellEnd"/>
      <w:r w:rsidRPr="00CC015B">
        <w:rPr>
          <w:rFonts w:cs="Times New Roman"/>
          <w:sz w:val="24"/>
          <w:szCs w:val="24"/>
        </w:rPr>
        <w:t>, самоконтроля, устойчивости к негативным воздействиям, групповому давлению;</w:t>
      </w:r>
    </w:p>
    <w:p w:rsidR="002823D1" w:rsidRPr="00CC015B" w:rsidRDefault="002823D1" w:rsidP="002823D1">
      <w:pPr>
        <w:pStyle w:val="a7"/>
        <w:rPr>
          <w:rFonts w:cs="Times New Roman"/>
          <w:sz w:val="24"/>
          <w:szCs w:val="24"/>
        </w:rPr>
      </w:pPr>
      <w:r w:rsidRPr="00CC015B">
        <w:rPr>
          <w:rFonts w:cs="Times New Roman"/>
          <w:sz w:val="24"/>
          <w:szCs w:val="24"/>
        </w:rPr>
        <w:t>профилактику правонарушений, девиаций посредством организации деятельности, альтернативной девиантному поведению, - познания (путешествия), испытания себя (походы, спорт), значимого общения, творчества, деятельности (в том числе профессиональной, религиозно-духовной, благотворительной, художественной и другой);</w:t>
      </w:r>
    </w:p>
    <w:p w:rsidR="002823D1" w:rsidRPr="00CC015B" w:rsidRDefault="002823D1" w:rsidP="002823D1">
      <w:pPr>
        <w:pStyle w:val="a7"/>
        <w:rPr>
          <w:rFonts w:cs="Times New Roman"/>
          <w:sz w:val="24"/>
          <w:szCs w:val="24"/>
        </w:rPr>
      </w:pPr>
      <w:r w:rsidRPr="00CC015B">
        <w:rPr>
          <w:rFonts w:cs="Times New Roman"/>
          <w:sz w:val="24"/>
          <w:szCs w:val="24"/>
        </w:rPr>
        <w:t>предупреждение, профилактику и целенаправленную деятельность в случаях появления, расширения, влияния в образовательной организации маргинальных групп обучающихся (оставивших обучение, криминальной направленности, с агрессивным поведением и других);</w:t>
      </w:r>
    </w:p>
    <w:p w:rsidR="002823D1" w:rsidRPr="00CC015B" w:rsidRDefault="002823D1" w:rsidP="002823D1">
      <w:pPr>
        <w:pStyle w:val="a7"/>
        <w:rPr>
          <w:rFonts w:cs="Times New Roman"/>
          <w:sz w:val="24"/>
          <w:szCs w:val="24"/>
        </w:rPr>
      </w:pPr>
      <w:r w:rsidRPr="00CC015B">
        <w:rPr>
          <w:rFonts w:cs="Times New Roman"/>
          <w:sz w:val="24"/>
          <w:szCs w:val="24"/>
        </w:rPr>
        <w:t xml:space="preserve">профилактику расширения групп, семей обучающихся, требующих специальной психолого-педагогической поддержки и сопровождения (слабоуспевающие, социально запущенные, социально </w:t>
      </w:r>
      <w:r w:rsidRPr="00CC015B">
        <w:rPr>
          <w:rFonts w:cs="Times New Roman"/>
          <w:sz w:val="24"/>
          <w:szCs w:val="24"/>
        </w:rPr>
        <w:lastRenderedPageBreak/>
        <w:t>неадаптированные дети-мигранты, обучающиеся с ограниченными возможностями здоровья (далее - ОВЗ) и другие).</w:t>
      </w:r>
    </w:p>
    <w:p w:rsidR="002823D1" w:rsidRPr="00D22CF8" w:rsidRDefault="002823D1" w:rsidP="002823D1">
      <w:pPr>
        <w:pStyle w:val="a7"/>
        <w:rPr>
          <w:rFonts w:cs="Times New Roman"/>
          <w:b/>
          <w:sz w:val="24"/>
          <w:szCs w:val="24"/>
        </w:rPr>
      </w:pPr>
      <w:r w:rsidRPr="00D22CF8">
        <w:rPr>
          <w:rFonts w:cs="Times New Roman"/>
          <w:b/>
          <w:sz w:val="24"/>
          <w:szCs w:val="24"/>
        </w:rPr>
        <w:t>Модуль «Социальное партнёрство».</w:t>
      </w:r>
    </w:p>
    <w:p w:rsidR="002823D1" w:rsidRPr="00CC015B" w:rsidRDefault="002823D1" w:rsidP="002823D1">
      <w:pPr>
        <w:pStyle w:val="a7"/>
        <w:rPr>
          <w:rFonts w:cs="Times New Roman"/>
          <w:sz w:val="24"/>
          <w:szCs w:val="24"/>
        </w:rPr>
      </w:pPr>
      <w:r w:rsidRPr="00CC015B">
        <w:rPr>
          <w:rFonts w:cs="Times New Roman"/>
          <w:sz w:val="24"/>
          <w:szCs w:val="24"/>
        </w:rPr>
        <w:t>Реализация воспитательного потенциала социального партнёрства может предусматривать (указываются конкретные позиции, имеющиеся в образовательной организации или запланированные):</w:t>
      </w:r>
    </w:p>
    <w:p w:rsidR="002823D1" w:rsidRPr="00CC015B" w:rsidRDefault="002823D1" w:rsidP="002823D1">
      <w:pPr>
        <w:pStyle w:val="a7"/>
        <w:rPr>
          <w:rFonts w:cs="Times New Roman"/>
          <w:sz w:val="24"/>
          <w:szCs w:val="24"/>
        </w:rPr>
      </w:pPr>
      <w:r w:rsidRPr="00CC015B">
        <w:rPr>
          <w:rFonts w:cs="Times New Roman"/>
          <w:sz w:val="24"/>
          <w:szCs w:val="24"/>
        </w:rPr>
        <w:t>участие представителей организаций-партнёров,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другие);</w:t>
      </w:r>
    </w:p>
    <w:p w:rsidR="002823D1" w:rsidRPr="00CC015B" w:rsidRDefault="002823D1" w:rsidP="00D22CF8">
      <w:pPr>
        <w:pStyle w:val="a7"/>
        <w:rPr>
          <w:rFonts w:cs="Times New Roman"/>
          <w:sz w:val="24"/>
          <w:szCs w:val="24"/>
        </w:rPr>
      </w:pPr>
      <w:r w:rsidRPr="00CC015B">
        <w:rPr>
          <w:rFonts w:cs="Times New Roman"/>
          <w:sz w:val="24"/>
          <w:szCs w:val="24"/>
        </w:rPr>
        <w:t>участие представителей организаций-партнёров в проведении отдель</w:t>
      </w:r>
      <w:r w:rsidR="00D22CF8">
        <w:rPr>
          <w:rFonts w:cs="Times New Roman"/>
          <w:sz w:val="24"/>
          <w:szCs w:val="24"/>
        </w:rPr>
        <w:t xml:space="preserve">ных уроков, внеурочных занятий, внешкольных мероприятий соответствующей </w:t>
      </w:r>
      <w:r w:rsidRPr="00CC015B">
        <w:rPr>
          <w:rFonts w:cs="Times New Roman"/>
          <w:sz w:val="24"/>
          <w:szCs w:val="24"/>
        </w:rPr>
        <w:t>тематической направленности;</w:t>
      </w:r>
    </w:p>
    <w:p w:rsidR="002823D1" w:rsidRPr="00CC015B" w:rsidRDefault="002823D1" w:rsidP="002823D1">
      <w:pPr>
        <w:pStyle w:val="a7"/>
        <w:rPr>
          <w:rFonts w:cs="Times New Roman"/>
          <w:sz w:val="24"/>
          <w:szCs w:val="24"/>
        </w:rPr>
      </w:pPr>
      <w:r w:rsidRPr="00CC015B">
        <w:rPr>
          <w:rFonts w:cs="Times New Roman"/>
          <w:sz w:val="24"/>
          <w:szCs w:val="24"/>
        </w:rPr>
        <w:t>проведение на базе организаций-партнёров отдельных уроков, занятий, внешкольных мероприятий, акций воспитательной направленности;</w:t>
      </w:r>
    </w:p>
    <w:p w:rsidR="002823D1" w:rsidRPr="00CC015B" w:rsidRDefault="002823D1" w:rsidP="002823D1">
      <w:pPr>
        <w:pStyle w:val="a7"/>
        <w:rPr>
          <w:rFonts w:cs="Times New Roman"/>
          <w:sz w:val="24"/>
          <w:szCs w:val="24"/>
        </w:rPr>
      </w:pPr>
      <w:r w:rsidRPr="00CC015B">
        <w:rPr>
          <w:rFonts w:cs="Times New Roman"/>
          <w:sz w:val="24"/>
          <w:szCs w:val="24"/>
        </w:rPr>
        <w:t>проведение открытых дискуссионных площадок (детских, педагогических, родительских) с представителями организаций-партнёров для обсуждений актуальных проблем, касающихся жизни образовательной организации, муниципального образования, региона, страны;</w:t>
      </w:r>
    </w:p>
    <w:p w:rsidR="002823D1" w:rsidRPr="00CC015B" w:rsidRDefault="002823D1" w:rsidP="00D22CF8">
      <w:pPr>
        <w:pStyle w:val="a7"/>
        <w:rPr>
          <w:rFonts w:cs="Times New Roman"/>
          <w:sz w:val="24"/>
          <w:szCs w:val="24"/>
        </w:rPr>
      </w:pPr>
      <w:r w:rsidRPr="00CC015B">
        <w:rPr>
          <w:rFonts w:cs="Times New Roman"/>
          <w:sz w:val="24"/>
          <w:szCs w:val="24"/>
        </w:rPr>
        <w:t>реализация</w:t>
      </w:r>
      <w:r w:rsidRPr="00CC015B">
        <w:rPr>
          <w:rFonts w:cs="Times New Roman"/>
          <w:sz w:val="24"/>
          <w:szCs w:val="24"/>
        </w:rPr>
        <w:tab/>
        <w:t>социальных</w:t>
      </w:r>
      <w:r w:rsidRPr="00CC015B">
        <w:rPr>
          <w:rFonts w:cs="Times New Roman"/>
          <w:sz w:val="24"/>
          <w:szCs w:val="24"/>
        </w:rPr>
        <w:tab/>
        <w:t>прое</w:t>
      </w:r>
      <w:r w:rsidR="00D22CF8">
        <w:rPr>
          <w:rFonts w:cs="Times New Roman"/>
          <w:sz w:val="24"/>
          <w:szCs w:val="24"/>
        </w:rPr>
        <w:t xml:space="preserve">ктов, совместно </w:t>
      </w:r>
      <w:r w:rsidR="00D22CF8">
        <w:rPr>
          <w:rFonts w:cs="Times New Roman"/>
          <w:sz w:val="24"/>
          <w:szCs w:val="24"/>
        </w:rPr>
        <w:tab/>
        <w:t xml:space="preserve">разрабатываемых обучающимися, </w:t>
      </w:r>
      <w:r w:rsidRPr="00CC015B">
        <w:rPr>
          <w:rFonts w:cs="Times New Roman"/>
          <w:sz w:val="24"/>
          <w:szCs w:val="24"/>
        </w:rPr>
        <w:t>педаго</w:t>
      </w:r>
      <w:r w:rsidR="00D22CF8">
        <w:rPr>
          <w:rFonts w:cs="Times New Roman"/>
          <w:sz w:val="24"/>
          <w:szCs w:val="24"/>
        </w:rPr>
        <w:t>гами с</w:t>
      </w:r>
      <w:r w:rsidR="00D22CF8">
        <w:rPr>
          <w:rFonts w:cs="Times New Roman"/>
          <w:sz w:val="24"/>
          <w:szCs w:val="24"/>
        </w:rPr>
        <w:tab/>
        <w:t xml:space="preserve">организациями-партнёрами </w:t>
      </w:r>
      <w:r w:rsidRPr="00CC015B">
        <w:rPr>
          <w:rFonts w:cs="Times New Roman"/>
          <w:sz w:val="24"/>
          <w:szCs w:val="24"/>
        </w:rPr>
        <w:t>благотворительной,</w:t>
      </w:r>
      <w:r w:rsidR="00D22CF8">
        <w:rPr>
          <w:rFonts w:cs="Times New Roman"/>
          <w:sz w:val="24"/>
          <w:szCs w:val="24"/>
        </w:rPr>
        <w:t xml:space="preserve"> экологической, </w:t>
      </w:r>
      <w:r w:rsidRPr="00CC015B">
        <w:rPr>
          <w:rFonts w:cs="Times New Roman"/>
          <w:sz w:val="24"/>
          <w:szCs w:val="24"/>
        </w:rPr>
        <w:t>па</w:t>
      </w:r>
      <w:r w:rsidR="00D22CF8">
        <w:rPr>
          <w:rFonts w:cs="Times New Roman"/>
          <w:sz w:val="24"/>
          <w:szCs w:val="24"/>
        </w:rPr>
        <w:t xml:space="preserve">триотической, трудовой и другой </w:t>
      </w:r>
      <w:r w:rsidRPr="00CC015B">
        <w:rPr>
          <w:rFonts w:cs="Times New Roman"/>
          <w:sz w:val="24"/>
          <w:szCs w:val="24"/>
        </w:rPr>
        <w:t>направленности,</w:t>
      </w:r>
    </w:p>
    <w:p w:rsidR="002823D1" w:rsidRPr="00CC015B" w:rsidRDefault="002823D1" w:rsidP="002823D1">
      <w:pPr>
        <w:pStyle w:val="a7"/>
        <w:rPr>
          <w:rFonts w:cs="Times New Roman"/>
          <w:sz w:val="24"/>
          <w:szCs w:val="24"/>
        </w:rPr>
      </w:pPr>
      <w:r w:rsidRPr="00CC015B">
        <w:rPr>
          <w:rFonts w:cs="Times New Roman"/>
          <w:sz w:val="24"/>
          <w:szCs w:val="24"/>
        </w:rPr>
        <w:t>ориентированных на воспитание обучающихся, преобразование окружающего социума, позитивное воздействие на социальное окружение.</w:t>
      </w:r>
    </w:p>
    <w:p w:rsidR="002823D1" w:rsidRPr="00D22CF8" w:rsidRDefault="002823D1" w:rsidP="002823D1">
      <w:pPr>
        <w:pStyle w:val="a7"/>
        <w:rPr>
          <w:rFonts w:cs="Times New Roman"/>
          <w:b/>
          <w:sz w:val="24"/>
          <w:szCs w:val="24"/>
        </w:rPr>
      </w:pPr>
      <w:r w:rsidRPr="00D22CF8">
        <w:rPr>
          <w:rFonts w:cs="Times New Roman"/>
          <w:b/>
          <w:sz w:val="24"/>
          <w:szCs w:val="24"/>
        </w:rPr>
        <w:t>Модуль «Профориентация».</w:t>
      </w:r>
    </w:p>
    <w:p w:rsidR="002823D1" w:rsidRPr="00CC015B" w:rsidRDefault="002823D1" w:rsidP="002823D1">
      <w:pPr>
        <w:pStyle w:val="a7"/>
        <w:rPr>
          <w:rFonts w:cs="Times New Roman"/>
          <w:sz w:val="24"/>
          <w:szCs w:val="24"/>
        </w:rPr>
      </w:pPr>
      <w:r w:rsidRPr="00CC015B">
        <w:rPr>
          <w:rFonts w:cs="Times New Roman"/>
          <w:sz w:val="24"/>
          <w:szCs w:val="24"/>
        </w:rPr>
        <w:t>Реализация воспитательного потенциала профориентационной работы образовательной организации может предусматривать (указываются конкретные позиции, имеющиеся в общеобразовательной организации или запланированные): проведение циклов профориентационных часов, направленных на подготовку обучающегося к осознанному планированию и реализации своего профессионального будущего;</w:t>
      </w:r>
    </w:p>
    <w:p w:rsidR="002823D1" w:rsidRPr="00CC015B" w:rsidRDefault="002823D1" w:rsidP="002823D1">
      <w:pPr>
        <w:pStyle w:val="a7"/>
        <w:rPr>
          <w:rFonts w:cs="Times New Roman"/>
          <w:sz w:val="24"/>
          <w:szCs w:val="24"/>
        </w:rPr>
      </w:pPr>
      <w:r w:rsidRPr="00CC015B">
        <w:rPr>
          <w:rFonts w:cs="Times New Roman"/>
          <w:sz w:val="24"/>
          <w:szCs w:val="24"/>
        </w:rPr>
        <w:t>профориентационные игры (игры-симуляции, деловые игры, квесты, кейсы), расширяющие знания о профессиях, способах выбора профессий, особенностях, условиях разной профессиональной деятельности;</w:t>
      </w:r>
    </w:p>
    <w:p w:rsidR="002823D1" w:rsidRPr="00CC015B" w:rsidRDefault="002823D1" w:rsidP="002823D1">
      <w:pPr>
        <w:pStyle w:val="a7"/>
        <w:rPr>
          <w:rFonts w:cs="Times New Roman"/>
          <w:sz w:val="24"/>
          <w:szCs w:val="24"/>
        </w:rPr>
      </w:pPr>
      <w:r w:rsidRPr="00CC015B">
        <w:rPr>
          <w:rFonts w:cs="Times New Roman"/>
          <w:sz w:val="24"/>
          <w:szCs w:val="24"/>
        </w:rPr>
        <w:t>экскурсии на предприятия, в организации, дающие начальные представления о существующих профессиях и условиях работы;</w:t>
      </w:r>
    </w:p>
    <w:p w:rsidR="002823D1" w:rsidRPr="00CC015B" w:rsidRDefault="002823D1" w:rsidP="002823D1">
      <w:pPr>
        <w:pStyle w:val="a7"/>
        <w:rPr>
          <w:rFonts w:cs="Times New Roman"/>
          <w:sz w:val="24"/>
          <w:szCs w:val="24"/>
        </w:rPr>
      </w:pPr>
      <w:r w:rsidRPr="00CC015B">
        <w:rPr>
          <w:rFonts w:cs="Times New Roman"/>
          <w:sz w:val="24"/>
          <w:szCs w:val="24"/>
        </w:rPr>
        <w:t>посещение профориентационных выставок, ярмарок профессий, тематических профориентационных парков, лагерей, дней открытых дверей в организациях профессионального, высшего образования;</w:t>
      </w:r>
    </w:p>
    <w:p w:rsidR="002823D1" w:rsidRPr="00CC015B" w:rsidRDefault="002823D1" w:rsidP="002823D1">
      <w:pPr>
        <w:pStyle w:val="a7"/>
        <w:rPr>
          <w:rFonts w:cs="Times New Roman"/>
          <w:sz w:val="24"/>
          <w:szCs w:val="24"/>
        </w:rPr>
      </w:pPr>
      <w:r w:rsidRPr="00CC015B">
        <w:rPr>
          <w:rFonts w:cs="Times New Roman"/>
          <w:sz w:val="24"/>
          <w:szCs w:val="24"/>
        </w:rPr>
        <w:t>организацию на базе детского лагеря при образовательной организации профориентационных смен с участием экспертов в области профориентации, где обучающиеся могут познакомиться с профессиями, получить представление об их специфике, попробовать свои силы в той или иной профессии, развить соответствующие навыки;</w:t>
      </w:r>
    </w:p>
    <w:p w:rsidR="002823D1" w:rsidRPr="00CC015B" w:rsidRDefault="002823D1" w:rsidP="002823D1">
      <w:pPr>
        <w:pStyle w:val="a7"/>
        <w:rPr>
          <w:rFonts w:cs="Times New Roman"/>
          <w:sz w:val="24"/>
          <w:szCs w:val="24"/>
        </w:rPr>
      </w:pPr>
      <w:r w:rsidRPr="00CC015B">
        <w:rPr>
          <w:rFonts w:cs="Times New Roman"/>
          <w:sz w:val="24"/>
          <w:szCs w:val="24"/>
        </w:rPr>
        <w:t>совместное с педагогами изучение обучающимися интернет-ресурсов, посвящённых выбору профессий, прохождение профориентационного онлайн- тестирования, онлайн-курсов по интересующим профессиям и направлениям профессионального образования;</w:t>
      </w:r>
    </w:p>
    <w:p w:rsidR="002823D1" w:rsidRPr="00CC015B" w:rsidRDefault="002823D1" w:rsidP="002823D1">
      <w:pPr>
        <w:pStyle w:val="a7"/>
        <w:rPr>
          <w:rFonts w:cs="Times New Roman"/>
          <w:sz w:val="24"/>
          <w:szCs w:val="24"/>
        </w:rPr>
      </w:pPr>
      <w:r w:rsidRPr="00CC015B">
        <w:rPr>
          <w:rFonts w:cs="Times New Roman"/>
          <w:sz w:val="24"/>
          <w:szCs w:val="24"/>
        </w:rPr>
        <w:t>участие в работе всероссийских профориентационных проектов; индивидуальное консультирование психологом обучающихся и их родителей (законных представителей) по вопросам склонностей, способностей, иных индивидуальных особенностей обучающихся, которые могут иметь значение в выборе ими будущей профессии;</w:t>
      </w:r>
    </w:p>
    <w:p w:rsidR="002823D1" w:rsidRPr="00CC015B" w:rsidRDefault="002823D1" w:rsidP="002823D1">
      <w:pPr>
        <w:pStyle w:val="a7"/>
        <w:rPr>
          <w:rFonts w:cs="Times New Roman"/>
          <w:sz w:val="24"/>
          <w:szCs w:val="24"/>
        </w:rPr>
      </w:pPr>
      <w:r w:rsidRPr="00CC015B">
        <w:rPr>
          <w:rFonts w:cs="Times New Roman"/>
          <w:sz w:val="24"/>
          <w:szCs w:val="24"/>
        </w:rPr>
        <w:t>освоение обучающимися основ профессии в рамках различных курсов, включённых в обязательную часть образовательной программы, в рамках компонента участников образовательных отношений, внеурочной деятельности, дополнительного образования.</w:t>
      </w:r>
    </w:p>
    <w:p w:rsidR="00D22CF8" w:rsidRDefault="00D22CF8" w:rsidP="002823D1">
      <w:pPr>
        <w:pStyle w:val="a7"/>
        <w:rPr>
          <w:rFonts w:cs="Times New Roman"/>
          <w:b/>
          <w:sz w:val="24"/>
          <w:szCs w:val="24"/>
        </w:rPr>
      </w:pPr>
    </w:p>
    <w:p w:rsidR="002823D1" w:rsidRDefault="000603FB" w:rsidP="002823D1">
      <w:pPr>
        <w:pStyle w:val="a7"/>
        <w:rPr>
          <w:rFonts w:cs="Times New Roman"/>
          <w:b/>
          <w:sz w:val="24"/>
          <w:szCs w:val="24"/>
        </w:rPr>
      </w:pPr>
      <w:proofErr w:type="gramStart"/>
      <w:r w:rsidRPr="00222A9C">
        <w:rPr>
          <w:rFonts w:eastAsia="Times New Roman" w:cs="Times New Roman"/>
          <w:sz w:val="24"/>
          <w:szCs w:val="24"/>
        </w:rPr>
        <w:t xml:space="preserve">2.3.4 </w:t>
      </w:r>
      <w:r>
        <w:rPr>
          <w:rFonts w:eastAsia="Times New Roman" w:cs="Times New Roman"/>
          <w:sz w:val="24"/>
          <w:szCs w:val="24"/>
        </w:rPr>
        <w:t xml:space="preserve"> </w:t>
      </w:r>
      <w:r w:rsidR="002823D1" w:rsidRPr="00D22CF8">
        <w:rPr>
          <w:rFonts w:cs="Times New Roman"/>
          <w:b/>
          <w:sz w:val="24"/>
          <w:szCs w:val="24"/>
        </w:rPr>
        <w:t>Организационный</w:t>
      </w:r>
      <w:proofErr w:type="gramEnd"/>
      <w:r w:rsidR="002823D1" w:rsidRPr="00D22CF8">
        <w:rPr>
          <w:rFonts w:cs="Times New Roman"/>
          <w:b/>
          <w:sz w:val="24"/>
          <w:szCs w:val="24"/>
        </w:rPr>
        <w:t xml:space="preserve"> раздел.</w:t>
      </w:r>
    </w:p>
    <w:p w:rsidR="000603FB" w:rsidRPr="00D22CF8" w:rsidRDefault="000603FB" w:rsidP="002823D1">
      <w:pPr>
        <w:pStyle w:val="a7"/>
        <w:rPr>
          <w:rFonts w:cs="Times New Roman"/>
          <w:b/>
          <w:sz w:val="24"/>
          <w:szCs w:val="24"/>
        </w:rPr>
      </w:pPr>
    </w:p>
    <w:p w:rsidR="002823D1" w:rsidRPr="00D22CF8" w:rsidRDefault="002823D1" w:rsidP="002823D1">
      <w:pPr>
        <w:pStyle w:val="a7"/>
        <w:rPr>
          <w:rFonts w:cs="Times New Roman"/>
          <w:b/>
          <w:sz w:val="24"/>
          <w:szCs w:val="24"/>
        </w:rPr>
      </w:pPr>
      <w:r w:rsidRPr="00D22CF8">
        <w:rPr>
          <w:rFonts w:cs="Times New Roman"/>
          <w:b/>
          <w:sz w:val="24"/>
          <w:szCs w:val="24"/>
        </w:rPr>
        <w:t>Кадровое обеспечение.</w:t>
      </w:r>
    </w:p>
    <w:p w:rsidR="002823D1" w:rsidRPr="00CC015B" w:rsidRDefault="002823D1" w:rsidP="002823D1">
      <w:pPr>
        <w:pStyle w:val="a7"/>
        <w:rPr>
          <w:rFonts w:cs="Times New Roman"/>
          <w:sz w:val="24"/>
          <w:szCs w:val="24"/>
        </w:rPr>
      </w:pPr>
      <w:r w:rsidRPr="00CC015B">
        <w:rPr>
          <w:rFonts w:cs="Times New Roman"/>
          <w:sz w:val="24"/>
          <w:szCs w:val="24"/>
        </w:rPr>
        <w:t xml:space="preserve">В данном разделе могут быть представлены решения в образовательной организации, в соответствии с ФГОС общего образования всех уровней, по разделению функционала, связанного с планированием, </w:t>
      </w:r>
      <w:r w:rsidRPr="00CC015B">
        <w:rPr>
          <w:rFonts w:cs="Times New Roman"/>
          <w:sz w:val="24"/>
          <w:szCs w:val="24"/>
        </w:rPr>
        <w:lastRenderedPageBreak/>
        <w:t>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в том числе с ОВЗ и других категорий; по привлечению специалистов других организаций (образовательных, социальных, правоохранительных и других).</w:t>
      </w:r>
    </w:p>
    <w:p w:rsidR="002823D1" w:rsidRPr="00D22CF8" w:rsidRDefault="002823D1" w:rsidP="002823D1">
      <w:pPr>
        <w:pStyle w:val="a7"/>
        <w:rPr>
          <w:rFonts w:cs="Times New Roman"/>
          <w:b/>
          <w:sz w:val="24"/>
          <w:szCs w:val="24"/>
        </w:rPr>
      </w:pPr>
      <w:r w:rsidRPr="00D22CF8">
        <w:rPr>
          <w:rFonts w:cs="Times New Roman"/>
          <w:b/>
          <w:sz w:val="24"/>
          <w:szCs w:val="24"/>
        </w:rPr>
        <w:t>Нормативно-методическое обеспечение.</w:t>
      </w:r>
    </w:p>
    <w:p w:rsidR="002823D1" w:rsidRPr="00CC015B" w:rsidRDefault="002823D1" w:rsidP="002823D1">
      <w:pPr>
        <w:pStyle w:val="a7"/>
        <w:rPr>
          <w:rFonts w:cs="Times New Roman"/>
          <w:sz w:val="24"/>
          <w:szCs w:val="24"/>
        </w:rPr>
      </w:pPr>
      <w:r w:rsidRPr="00CC015B">
        <w:rPr>
          <w:rFonts w:cs="Times New Roman"/>
          <w:sz w:val="24"/>
          <w:szCs w:val="24"/>
        </w:rPr>
        <w:t>В данном разделе могут быть представлены решения на уровне образовательной организации по принятию, внесению изменений в</w:t>
      </w:r>
      <w:r w:rsidRPr="00CC015B">
        <w:rPr>
          <w:rFonts w:cs="Times New Roman"/>
          <w:sz w:val="24"/>
          <w:szCs w:val="24"/>
        </w:rPr>
        <w:tab/>
        <w:t>должностные инструкции</w:t>
      </w:r>
      <w:r w:rsidRPr="00CC015B">
        <w:rPr>
          <w:rFonts w:cs="Times New Roman"/>
          <w:sz w:val="24"/>
          <w:szCs w:val="24"/>
        </w:rPr>
        <w:tab/>
        <w:t>педагогических работников по вопросам</w:t>
      </w:r>
    </w:p>
    <w:p w:rsidR="002823D1" w:rsidRPr="00CC015B" w:rsidRDefault="002823D1" w:rsidP="002823D1">
      <w:pPr>
        <w:pStyle w:val="a7"/>
        <w:rPr>
          <w:rFonts w:cs="Times New Roman"/>
          <w:sz w:val="24"/>
          <w:szCs w:val="24"/>
        </w:rPr>
      </w:pPr>
      <w:r w:rsidRPr="00CC015B">
        <w:rPr>
          <w:rFonts w:cs="Times New Roman"/>
          <w:sz w:val="24"/>
          <w:szCs w:val="24"/>
        </w:rPr>
        <w:t>воспитательной деятельности, ведению договорных отношений, сетевой форме организации образовательного процесса, сотрудничеству с социальными партнёрами, нормативному, методическому обеспечению воспитательной деятельности.</w:t>
      </w:r>
    </w:p>
    <w:p w:rsidR="002823D1" w:rsidRPr="00CC015B" w:rsidRDefault="002823D1" w:rsidP="002823D1">
      <w:pPr>
        <w:pStyle w:val="a7"/>
        <w:rPr>
          <w:rFonts w:cs="Times New Roman"/>
          <w:sz w:val="24"/>
          <w:szCs w:val="24"/>
        </w:rPr>
      </w:pPr>
      <w:r w:rsidRPr="00CC015B">
        <w:rPr>
          <w:rFonts w:cs="Times New Roman"/>
          <w:sz w:val="24"/>
          <w:szCs w:val="24"/>
        </w:rPr>
        <w:t>Представляются ссылки на локальные нормативные акты, в которые вносятся изменения в связи с утверждением рабочей программы воспитания.</w:t>
      </w:r>
    </w:p>
    <w:p w:rsidR="002823D1" w:rsidRPr="00CC015B" w:rsidRDefault="002823D1" w:rsidP="002823D1">
      <w:pPr>
        <w:pStyle w:val="a7"/>
        <w:rPr>
          <w:rFonts w:cs="Times New Roman"/>
          <w:sz w:val="24"/>
          <w:szCs w:val="24"/>
        </w:rPr>
      </w:pPr>
      <w:r w:rsidRPr="00CC015B">
        <w:rPr>
          <w:rFonts w:cs="Times New Roman"/>
          <w:sz w:val="24"/>
          <w:szCs w:val="24"/>
        </w:rPr>
        <w:t>Требования к условиям работы с обучающимися с особыми образовательными потребностями.</w:t>
      </w:r>
    </w:p>
    <w:p w:rsidR="002823D1" w:rsidRPr="00CC015B" w:rsidRDefault="002823D1" w:rsidP="002823D1">
      <w:pPr>
        <w:pStyle w:val="a7"/>
        <w:rPr>
          <w:rFonts w:cs="Times New Roman"/>
          <w:sz w:val="24"/>
          <w:szCs w:val="24"/>
        </w:rPr>
      </w:pPr>
      <w:r w:rsidRPr="00CC015B">
        <w:rPr>
          <w:rFonts w:cs="Times New Roman"/>
          <w:sz w:val="24"/>
          <w:szCs w:val="24"/>
        </w:rPr>
        <w:t>Данный раздел наполняется конкретными материалами с учётом наличия обучающихся с особыми образовательными потребностями. Требования к организации среды для обучающихся с ОВЗ отражаются в адаптированных основных образовательных программах для обучающихся каждой нозологической группы.</w:t>
      </w:r>
    </w:p>
    <w:p w:rsidR="002823D1" w:rsidRPr="00CC015B" w:rsidRDefault="002823D1" w:rsidP="002823D1">
      <w:pPr>
        <w:pStyle w:val="a7"/>
        <w:rPr>
          <w:rFonts w:cs="Times New Roman"/>
          <w:sz w:val="24"/>
          <w:szCs w:val="24"/>
        </w:rPr>
      </w:pPr>
      <w:r w:rsidRPr="00CC015B">
        <w:rPr>
          <w:rFonts w:cs="Times New Roman"/>
          <w:sz w:val="24"/>
          <w:szCs w:val="24"/>
        </w:rPr>
        <w:t>В воспитательной работе с категориями обучающихся, имеющих особые образовательные потребности: обучающихся с инвалидностью, с ОВЗ, из социально уязвимых групп (например, воспитанники детских домов, из семей мигрантов, билингвы и другие), одарённых, с отклоняющимся поведением, - создаются особые условия (описываются эти условия).</w:t>
      </w:r>
    </w:p>
    <w:p w:rsidR="002823D1" w:rsidRPr="00CC015B" w:rsidRDefault="002823D1" w:rsidP="002823D1">
      <w:pPr>
        <w:pStyle w:val="a7"/>
        <w:rPr>
          <w:rFonts w:cs="Times New Roman"/>
          <w:sz w:val="24"/>
          <w:szCs w:val="24"/>
        </w:rPr>
      </w:pPr>
      <w:r w:rsidRPr="00CC015B">
        <w:rPr>
          <w:rFonts w:cs="Times New Roman"/>
          <w:sz w:val="24"/>
          <w:szCs w:val="24"/>
        </w:rPr>
        <w:t>Особыми задачами воспитания обучающихся с особыми образовательными потребностями являются:</w:t>
      </w:r>
    </w:p>
    <w:p w:rsidR="002823D1" w:rsidRPr="00CC015B" w:rsidRDefault="002823D1" w:rsidP="002823D1">
      <w:pPr>
        <w:pStyle w:val="a7"/>
        <w:rPr>
          <w:rFonts w:cs="Times New Roman"/>
          <w:sz w:val="24"/>
          <w:szCs w:val="24"/>
        </w:rPr>
      </w:pPr>
      <w:r w:rsidRPr="00CC015B">
        <w:rPr>
          <w:rFonts w:cs="Times New Roman"/>
          <w:sz w:val="24"/>
          <w:szCs w:val="24"/>
        </w:rPr>
        <w:t>налаживание эмоционально-положительного взаимодействия с окружающими для их успешной социальной адаптации и интеграции в общеобразовательной организации;</w:t>
      </w:r>
    </w:p>
    <w:p w:rsidR="002823D1" w:rsidRPr="00CC015B" w:rsidRDefault="002823D1" w:rsidP="002823D1">
      <w:pPr>
        <w:pStyle w:val="a7"/>
        <w:rPr>
          <w:rFonts w:cs="Times New Roman"/>
          <w:sz w:val="24"/>
          <w:szCs w:val="24"/>
        </w:rPr>
      </w:pPr>
      <w:r w:rsidRPr="00CC015B">
        <w:rPr>
          <w:rFonts w:cs="Times New Roman"/>
          <w:sz w:val="24"/>
          <w:szCs w:val="24"/>
        </w:rPr>
        <w:t>формирование доброжелательного отношения к обучающимся и их семьям со стороны всех участников образовательных отношений;</w:t>
      </w:r>
    </w:p>
    <w:p w:rsidR="002823D1" w:rsidRPr="00CC015B" w:rsidRDefault="002823D1" w:rsidP="002823D1">
      <w:pPr>
        <w:pStyle w:val="a7"/>
        <w:rPr>
          <w:rFonts w:cs="Times New Roman"/>
          <w:sz w:val="24"/>
          <w:szCs w:val="24"/>
        </w:rPr>
      </w:pPr>
      <w:r w:rsidRPr="00CC015B">
        <w:rPr>
          <w:rFonts w:cs="Times New Roman"/>
          <w:sz w:val="24"/>
          <w:szCs w:val="24"/>
        </w:rPr>
        <w:t>построение воспитательной деятельности с учётом индивидуальных особенностей и возможностей каждого обучающегося;</w:t>
      </w:r>
    </w:p>
    <w:p w:rsidR="002823D1" w:rsidRPr="00CC015B" w:rsidRDefault="002823D1" w:rsidP="002823D1">
      <w:pPr>
        <w:pStyle w:val="a7"/>
        <w:rPr>
          <w:rFonts w:cs="Times New Roman"/>
          <w:sz w:val="24"/>
          <w:szCs w:val="24"/>
        </w:rPr>
      </w:pPr>
      <w:r w:rsidRPr="00CC015B">
        <w:rPr>
          <w:rFonts w:cs="Times New Roman"/>
          <w:sz w:val="24"/>
          <w:szCs w:val="24"/>
        </w:rPr>
        <w:t>обеспечение психолого-педагогической поддержки семей обучающихся, содействие повышению уровня их педагогической, психологической, медико-социальной компетентности.</w:t>
      </w:r>
    </w:p>
    <w:p w:rsidR="002823D1" w:rsidRPr="00CC015B" w:rsidRDefault="002823D1" w:rsidP="002823D1">
      <w:pPr>
        <w:pStyle w:val="a7"/>
        <w:rPr>
          <w:rFonts w:cs="Times New Roman"/>
          <w:sz w:val="24"/>
          <w:szCs w:val="24"/>
        </w:rPr>
      </w:pPr>
      <w:r w:rsidRPr="00CC015B">
        <w:rPr>
          <w:rFonts w:cs="Times New Roman"/>
          <w:sz w:val="24"/>
          <w:szCs w:val="24"/>
        </w:rPr>
        <w:t>При организации воспитания обучающихся с особыми образовательными потребностями необходимо ориентироваться на:</w:t>
      </w:r>
    </w:p>
    <w:p w:rsidR="002823D1" w:rsidRPr="00CC015B" w:rsidRDefault="002823D1" w:rsidP="002823D1">
      <w:pPr>
        <w:pStyle w:val="a7"/>
        <w:rPr>
          <w:rFonts w:cs="Times New Roman"/>
          <w:sz w:val="24"/>
          <w:szCs w:val="24"/>
        </w:rPr>
      </w:pPr>
      <w:r w:rsidRPr="00CC015B">
        <w:rPr>
          <w:rFonts w:cs="Times New Roman"/>
          <w:sz w:val="24"/>
          <w:szCs w:val="24"/>
        </w:rPr>
        <w:t>формирование личности ребёнка с особыми образовательными потребностями с использованием соответствующих возрасту и физическому и (или) психическому состоянию методов воспитания;</w:t>
      </w:r>
    </w:p>
    <w:p w:rsidR="002823D1" w:rsidRPr="00CC015B" w:rsidRDefault="002823D1" w:rsidP="002823D1">
      <w:pPr>
        <w:pStyle w:val="a7"/>
        <w:rPr>
          <w:rFonts w:cs="Times New Roman"/>
          <w:sz w:val="24"/>
          <w:szCs w:val="24"/>
        </w:rPr>
      </w:pPr>
      <w:r w:rsidRPr="00CC015B">
        <w:rPr>
          <w:rFonts w:cs="Times New Roman"/>
          <w:sz w:val="24"/>
          <w:szCs w:val="24"/>
        </w:rPr>
        <w:t>создание оптимальных условий совместного воспитания и обучения обучающихся с особыми образовательными потребностями и других обучающихся с использованием вспомогательных средств и педагогических приёмов, организацией совместных форм работы воспитателей, педагогов-психологов, учителей-логопедов, учителей-дефектологов;</w:t>
      </w:r>
    </w:p>
    <w:p w:rsidR="002823D1" w:rsidRPr="00CC015B" w:rsidRDefault="002823D1" w:rsidP="002823D1">
      <w:pPr>
        <w:pStyle w:val="a7"/>
        <w:rPr>
          <w:rFonts w:cs="Times New Roman"/>
          <w:sz w:val="24"/>
          <w:szCs w:val="24"/>
        </w:rPr>
      </w:pPr>
      <w:r w:rsidRPr="00CC015B">
        <w:rPr>
          <w:rFonts w:cs="Times New Roman"/>
          <w:sz w:val="24"/>
          <w:szCs w:val="24"/>
        </w:rPr>
        <w:t>личностно-ориентиров</w:t>
      </w:r>
      <w:r w:rsidR="00D22CF8">
        <w:rPr>
          <w:rFonts w:cs="Times New Roman"/>
          <w:sz w:val="24"/>
          <w:szCs w:val="24"/>
        </w:rPr>
        <w:t xml:space="preserve">анный подход в организации всех </w:t>
      </w:r>
      <w:r w:rsidRPr="00CC015B">
        <w:rPr>
          <w:rFonts w:cs="Times New Roman"/>
          <w:sz w:val="24"/>
          <w:szCs w:val="24"/>
        </w:rPr>
        <w:t>видов деятельности обучающихся с особыми образовательными потребностями.</w:t>
      </w:r>
    </w:p>
    <w:p w:rsidR="002823D1" w:rsidRPr="00CC015B" w:rsidRDefault="002823D1" w:rsidP="002823D1">
      <w:pPr>
        <w:pStyle w:val="a7"/>
        <w:rPr>
          <w:rFonts w:cs="Times New Roman"/>
          <w:sz w:val="24"/>
          <w:szCs w:val="24"/>
        </w:rPr>
      </w:pPr>
      <w:r w:rsidRPr="00CC015B">
        <w:rPr>
          <w:rFonts w:cs="Times New Roman"/>
          <w:sz w:val="24"/>
          <w:szCs w:val="24"/>
        </w:rPr>
        <w:t>Система поощрения социальной успешности и проявлений активной жизненной позиции обучающихся.</w:t>
      </w:r>
    </w:p>
    <w:p w:rsidR="002823D1" w:rsidRPr="00CC015B" w:rsidRDefault="002823D1" w:rsidP="002823D1">
      <w:pPr>
        <w:pStyle w:val="a7"/>
        <w:rPr>
          <w:rFonts w:cs="Times New Roman"/>
          <w:sz w:val="24"/>
          <w:szCs w:val="24"/>
        </w:rPr>
      </w:pPr>
      <w:r w:rsidRPr="00CC015B">
        <w:rPr>
          <w:rFonts w:cs="Times New Roman"/>
          <w:sz w:val="24"/>
          <w:szCs w:val="24"/>
        </w:rPr>
        <w:t>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w:t>
      </w:r>
    </w:p>
    <w:p w:rsidR="002823D1" w:rsidRPr="00CC015B" w:rsidRDefault="002823D1" w:rsidP="002823D1">
      <w:pPr>
        <w:pStyle w:val="a7"/>
        <w:rPr>
          <w:rFonts w:cs="Times New Roman"/>
          <w:sz w:val="24"/>
          <w:szCs w:val="24"/>
        </w:rPr>
      </w:pPr>
      <w:r w:rsidRPr="00CC015B">
        <w:rPr>
          <w:rFonts w:cs="Times New Roman"/>
          <w:sz w:val="24"/>
          <w:szCs w:val="24"/>
        </w:rPr>
        <w:t>Система проявлений активной жизненной позиции и поощрения социальной успешности обучающихся строится на принципах:</w:t>
      </w:r>
    </w:p>
    <w:p w:rsidR="002823D1" w:rsidRPr="00CC015B" w:rsidRDefault="002823D1" w:rsidP="002823D1">
      <w:pPr>
        <w:pStyle w:val="a7"/>
        <w:rPr>
          <w:rFonts w:cs="Times New Roman"/>
          <w:sz w:val="24"/>
          <w:szCs w:val="24"/>
        </w:rPr>
      </w:pPr>
      <w:r w:rsidRPr="00CC015B">
        <w:rPr>
          <w:rFonts w:cs="Times New Roman"/>
          <w:sz w:val="24"/>
          <w:szCs w:val="24"/>
        </w:rPr>
        <w:t>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w:t>
      </w:r>
    </w:p>
    <w:p w:rsidR="002823D1" w:rsidRPr="00CC015B" w:rsidRDefault="002823D1" w:rsidP="002823D1">
      <w:pPr>
        <w:pStyle w:val="a7"/>
        <w:rPr>
          <w:rFonts w:cs="Times New Roman"/>
          <w:sz w:val="24"/>
          <w:szCs w:val="24"/>
        </w:rPr>
      </w:pPr>
      <w:r w:rsidRPr="00CC015B">
        <w:rPr>
          <w:rFonts w:cs="Times New Roman"/>
          <w:sz w:val="24"/>
          <w:szCs w:val="24"/>
        </w:rPr>
        <w:t>соответствия процедур награждения укладу общеобразовательной организации, качеству воспитывающей среды, символике общеобразовательной организации;</w:t>
      </w:r>
    </w:p>
    <w:p w:rsidR="002823D1" w:rsidRPr="00CC015B" w:rsidRDefault="002823D1" w:rsidP="002823D1">
      <w:pPr>
        <w:pStyle w:val="a7"/>
        <w:rPr>
          <w:rFonts w:cs="Times New Roman"/>
          <w:sz w:val="24"/>
          <w:szCs w:val="24"/>
        </w:rPr>
      </w:pPr>
      <w:r w:rsidRPr="00CC015B">
        <w:rPr>
          <w:rFonts w:cs="Times New Roman"/>
          <w:sz w:val="24"/>
          <w:szCs w:val="24"/>
        </w:rPr>
        <w:lastRenderedPageBreak/>
        <w:t>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rsidR="002823D1" w:rsidRPr="00CC015B" w:rsidRDefault="002823D1" w:rsidP="002823D1">
      <w:pPr>
        <w:pStyle w:val="a7"/>
        <w:rPr>
          <w:rFonts w:cs="Times New Roman"/>
          <w:sz w:val="24"/>
          <w:szCs w:val="24"/>
        </w:rPr>
      </w:pPr>
      <w:r w:rsidRPr="00CC015B">
        <w:rPr>
          <w:rFonts w:cs="Times New Roman"/>
          <w:sz w:val="24"/>
          <w:szCs w:val="24"/>
        </w:rPr>
        <w:t>регулирования частоты награждений (недопущение избыточности в поощрениях, чрезмерно больших групп поощряемых и другое);</w:t>
      </w:r>
    </w:p>
    <w:p w:rsidR="002823D1" w:rsidRPr="00CC015B" w:rsidRDefault="002823D1" w:rsidP="002823D1">
      <w:pPr>
        <w:pStyle w:val="a7"/>
        <w:rPr>
          <w:rFonts w:cs="Times New Roman"/>
          <w:sz w:val="24"/>
          <w:szCs w:val="24"/>
        </w:rPr>
      </w:pPr>
      <w:r w:rsidRPr="00CC015B">
        <w:rPr>
          <w:rFonts w:cs="Times New Roman"/>
          <w:sz w:val="24"/>
          <w:szCs w:val="24"/>
        </w:rPr>
        <w:t>сочетания индивидуального и коллективного поощрения (использование индивидуальных и коллективных наград даёт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w:t>
      </w:r>
    </w:p>
    <w:p w:rsidR="002823D1" w:rsidRPr="00CC015B" w:rsidRDefault="002823D1" w:rsidP="002823D1">
      <w:pPr>
        <w:pStyle w:val="a7"/>
        <w:rPr>
          <w:rFonts w:cs="Times New Roman"/>
          <w:sz w:val="24"/>
          <w:szCs w:val="24"/>
        </w:rPr>
      </w:pPr>
      <w:r w:rsidRPr="00CC015B">
        <w:rPr>
          <w:rFonts w:cs="Times New Roman"/>
          <w:sz w:val="24"/>
          <w:szCs w:val="24"/>
        </w:rPr>
        <w:t>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учётом наличия ученического самоуправления), сторонних организаций;</w:t>
      </w:r>
    </w:p>
    <w:p w:rsidR="002823D1" w:rsidRPr="00CC015B" w:rsidRDefault="002823D1" w:rsidP="002823D1">
      <w:pPr>
        <w:pStyle w:val="a7"/>
        <w:rPr>
          <w:rFonts w:cs="Times New Roman"/>
          <w:sz w:val="24"/>
          <w:szCs w:val="24"/>
        </w:rPr>
      </w:pPr>
      <w:r w:rsidRPr="00CC015B">
        <w:rPr>
          <w:rFonts w:cs="Times New Roman"/>
          <w:sz w:val="24"/>
          <w:szCs w:val="24"/>
        </w:rPr>
        <w:t>дифференцированности поощрений (наличие уровней и типов наград позволяет продлить стимулирующее действие системы поощрения).</w:t>
      </w:r>
    </w:p>
    <w:p w:rsidR="002823D1" w:rsidRPr="00CC015B" w:rsidRDefault="002823D1" w:rsidP="002823D1">
      <w:pPr>
        <w:pStyle w:val="a7"/>
        <w:rPr>
          <w:rFonts w:cs="Times New Roman"/>
          <w:sz w:val="24"/>
          <w:szCs w:val="24"/>
        </w:rPr>
      </w:pPr>
      <w:r w:rsidRPr="00CC015B">
        <w:rPr>
          <w:rFonts w:cs="Times New Roman"/>
          <w:sz w:val="24"/>
          <w:szCs w:val="24"/>
        </w:rPr>
        <w:t>Формы поощрения проявлений активной жизненной позиции обучающихся и социальной успешности (формы могут быть изменены, их состав расширен): индивидуальные и групповые портфолио, рейтинги, благотворительная поддержка.</w:t>
      </w:r>
    </w:p>
    <w:p w:rsidR="002823D1" w:rsidRPr="00CC015B" w:rsidRDefault="002823D1" w:rsidP="002823D1">
      <w:pPr>
        <w:pStyle w:val="a7"/>
        <w:rPr>
          <w:rFonts w:cs="Times New Roman"/>
          <w:sz w:val="24"/>
          <w:szCs w:val="24"/>
        </w:rPr>
      </w:pPr>
      <w:r w:rsidRPr="00CC015B">
        <w:rPr>
          <w:rFonts w:cs="Times New Roman"/>
          <w:sz w:val="24"/>
          <w:szCs w:val="24"/>
        </w:rPr>
        <w:t>Ведение портфолио отражает деятельность обучающихся при её организации и регулярном поощрении классными руководителями, поддержке родителями (законными представителями), фиксирующих достижения обучающегося.</w:t>
      </w:r>
    </w:p>
    <w:p w:rsidR="002823D1" w:rsidRPr="00CC015B" w:rsidRDefault="002823D1" w:rsidP="002823D1">
      <w:pPr>
        <w:pStyle w:val="a7"/>
        <w:rPr>
          <w:rFonts w:cs="Times New Roman"/>
          <w:sz w:val="24"/>
          <w:szCs w:val="24"/>
        </w:rPr>
      </w:pPr>
      <w:r w:rsidRPr="00CC015B">
        <w:rPr>
          <w:rFonts w:cs="Times New Roman"/>
          <w:sz w:val="24"/>
          <w:szCs w:val="24"/>
        </w:rPr>
        <w:t>Портфолио может включать признания личностных достижений, достижений в группе, участия в деятельности (грамоты, поощрительные письма, фотографии призов, фото изделий, работ и другого, участвовавшего в конкурсах). Кроме индивидуального портфолио возможно ведение портфолио класса.</w:t>
      </w:r>
    </w:p>
    <w:p w:rsidR="002823D1" w:rsidRPr="00CC015B" w:rsidRDefault="002823D1" w:rsidP="002823D1">
      <w:pPr>
        <w:pStyle w:val="a7"/>
        <w:rPr>
          <w:rFonts w:cs="Times New Roman"/>
          <w:sz w:val="24"/>
          <w:szCs w:val="24"/>
        </w:rPr>
      </w:pPr>
      <w:r w:rsidRPr="00CC015B">
        <w:rPr>
          <w:rFonts w:cs="Times New Roman"/>
          <w:sz w:val="24"/>
          <w:szCs w:val="24"/>
        </w:rPr>
        <w:t>Рейтинги формируются через размещение имен (фамилий)</w:t>
      </w:r>
    </w:p>
    <w:p w:rsidR="002823D1" w:rsidRPr="00CC015B" w:rsidRDefault="002823D1" w:rsidP="002823D1">
      <w:pPr>
        <w:pStyle w:val="a7"/>
        <w:rPr>
          <w:rFonts w:cs="Times New Roman"/>
          <w:sz w:val="24"/>
          <w:szCs w:val="24"/>
        </w:rPr>
      </w:pPr>
      <w:r w:rsidRPr="00CC015B">
        <w:rPr>
          <w:rFonts w:cs="Times New Roman"/>
          <w:sz w:val="24"/>
          <w:szCs w:val="24"/>
        </w:rPr>
        <w:t>обучающихся или названий</w:t>
      </w:r>
      <w:r w:rsidRPr="00CC015B">
        <w:rPr>
          <w:rFonts w:cs="Times New Roman"/>
          <w:sz w:val="24"/>
          <w:szCs w:val="24"/>
        </w:rPr>
        <w:tab/>
        <w:t>(номеров) групп</w:t>
      </w:r>
      <w:r w:rsidRPr="00CC015B">
        <w:rPr>
          <w:rFonts w:cs="Times New Roman"/>
          <w:sz w:val="24"/>
          <w:szCs w:val="24"/>
        </w:rPr>
        <w:tab/>
        <w:t>обучающихся, классов</w:t>
      </w:r>
    </w:p>
    <w:p w:rsidR="002823D1" w:rsidRPr="00CC015B" w:rsidRDefault="002823D1" w:rsidP="002823D1">
      <w:pPr>
        <w:pStyle w:val="a7"/>
        <w:rPr>
          <w:rFonts w:cs="Times New Roman"/>
          <w:sz w:val="24"/>
          <w:szCs w:val="24"/>
        </w:rPr>
      </w:pPr>
      <w:r w:rsidRPr="00CC015B">
        <w:rPr>
          <w:rFonts w:cs="Times New Roman"/>
          <w:sz w:val="24"/>
          <w:szCs w:val="24"/>
        </w:rPr>
        <w:t>в последовательности, определяемой их успешностью, достижениями.</w:t>
      </w:r>
    </w:p>
    <w:p w:rsidR="002823D1" w:rsidRPr="00CC015B" w:rsidRDefault="002823D1" w:rsidP="002823D1">
      <w:pPr>
        <w:pStyle w:val="a7"/>
        <w:rPr>
          <w:rFonts w:cs="Times New Roman"/>
          <w:sz w:val="24"/>
          <w:szCs w:val="24"/>
        </w:rPr>
      </w:pPr>
      <w:r w:rsidRPr="00CC015B">
        <w:rPr>
          <w:rFonts w:cs="Times New Roman"/>
          <w:sz w:val="24"/>
          <w:szCs w:val="24"/>
        </w:rPr>
        <w:t>Благотворительная поддержка обучающихся, групп обучающихся</w:t>
      </w:r>
    </w:p>
    <w:p w:rsidR="002823D1" w:rsidRPr="00CC015B" w:rsidRDefault="002823D1" w:rsidP="002823D1">
      <w:pPr>
        <w:pStyle w:val="a7"/>
        <w:rPr>
          <w:rFonts w:cs="Times New Roman"/>
          <w:sz w:val="24"/>
          <w:szCs w:val="24"/>
        </w:rPr>
      </w:pPr>
      <w:r w:rsidRPr="00CC015B">
        <w:rPr>
          <w:rFonts w:cs="Times New Roman"/>
          <w:sz w:val="24"/>
          <w:szCs w:val="24"/>
        </w:rPr>
        <w:t>(классов) может заключаться в материальной</w:t>
      </w:r>
      <w:r w:rsidRPr="00CC015B">
        <w:rPr>
          <w:rFonts w:cs="Times New Roman"/>
          <w:sz w:val="24"/>
          <w:szCs w:val="24"/>
        </w:rPr>
        <w:tab/>
        <w:t>поддержке проведения</w:t>
      </w:r>
    </w:p>
    <w:p w:rsidR="002823D1" w:rsidRPr="00CC015B" w:rsidRDefault="002823D1" w:rsidP="002823D1">
      <w:pPr>
        <w:pStyle w:val="a7"/>
        <w:rPr>
          <w:rFonts w:cs="Times New Roman"/>
          <w:sz w:val="24"/>
          <w:szCs w:val="24"/>
        </w:rPr>
      </w:pPr>
      <w:r w:rsidRPr="00CC015B">
        <w:rPr>
          <w:rFonts w:cs="Times New Roman"/>
          <w:sz w:val="24"/>
          <w:szCs w:val="24"/>
        </w:rPr>
        <w:t>в образовательной организации воспитательных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работников.</w:t>
      </w:r>
    </w:p>
    <w:p w:rsidR="002823D1" w:rsidRPr="00CC015B" w:rsidRDefault="002823D1" w:rsidP="00D22CF8">
      <w:pPr>
        <w:pStyle w:val="a7"/>
        <w:rPr>
          <w:rFonts w:cs="Times New Roman"/>
          <w:sz w:val="24"/>
          <w:szCs w:val="24"/>
        </w:rPr>
      </w:pPr>
      <w:r w:rsidRPr="00CC015B">
        <w:rPr>
          <w:rFonts w:cs="Times New Roman"/>
          <w:sz w:val="24"/>
          <w:szCs w:val="24"/>
        </w:rPr>
        <w:t>Благотворитель</w:t>
      </w:r>
      <w:r w:rsidR="00D22CF8">
        <w:rPr>
          <w:rFonts w:cs="Times New Roman"/>
          <w:sz w:val="24"/>
          <w:szCs w:val="24"/>
        </w:rPr>
        <w:t>ность</w:t>
      </w:r>
      <w:r w:rsidR="00D22CF8">
        <w:rPr>
          <w:rFonts w:cs="Times New Roman"/>
          <w:sz w:val="24"/>
          <w:szCs w:val="24"/>
        </w:rPr>
        <w:tab/>
        <w:t xml:space="preserve">предусматривает публичную презентацию </w:t>
      </w:r>
      <w:r w:rsidRPr="00CC015B">
        <w:rPr>
          <w:rFonts w:cs="Times New Roman"/>
          <w:sz w:val="24"/>
          <w:szCs w:val="24"/>
        </w:rPr>
        <w:t>благотворителей и их деятельности.</w:t>
      </w:r>
    </w:p>
    <w:p w:rsidR="002823D1" w:rsidRPr="00CC015B" w:rsidRDefault="002823D1" w:rsidP="002823D1">
      <w:pPr>
        <w:pStyle w:val="a7"/>
        <w:rPr>
          <w:rFonts w:cs="Times New Roman"/>
          <w:sz w:val="24"/>
          <w:szCs w:val="24"/>
        </w:rPr>
      </w:pPr>
      <w:r w:rsidRPr="00CC015B">
        <w:rPr>
          <w:rFonts w:cs="Times New Roman"/>
          <w:sz w:val="24"/>
          <w:szCs w:val="24"/>
        </w:rPr>
        <w:t>Использование рейтингов, их форма, публичность, привлечение</w:t>
      </w:r>
    </w:p>
    <w:p w:rsidR="002823D1" w:rsidRPr="00CC015B" w:rsidRDefault="002823D1" w:rsidP="002823D1">
      <w:pPr>
        <w:pStyle w:val="a7"/>
        <w:rPr>
          <w:rFonts w:cs="Times New Roman"/>
          <w:sz w:val="24"/>
          <w:szCs w:val="24"/>
        </w:rPr>
      </w:pPr>
      <w:r w:rsidRPr="00CC015B">
        <w:rPr>
          <w:rFonts w:cs="Times New Roman"/>
          <w:sz w:val="24"/>
          <w:szCs w:val="24"/>
        </w:rPr>
        <w:t>благотворителей, в том числе из социальных партнёров, их статус, акции, деятельность должны соответствовать укладу общеобразовательной организации, целям, задачам, традициям воспитания, согласовываться с представи</w:t>
      </w:r>
      <w:r w:rsidR="00D22CF8">
        <w:rPr>
          <w:rFonts w:cs="Times New Roman"/>
          <w:sz w:val="24"/>
          <w:szCs w:val="24"/>
        </w:rPr>
        <w:t xml:space="preserve">телями родительского сообщества во избежание </w:t>
      </w:r>
      <w:r w:rsidRPr="00CC015B">
        <w:rPr>
          <w:rFonts w:cs="Times New Roman"/>
          <w:sz w:val="24"/>
          <w:szCs w:val="24"/>
        </w:rPr>
        <w:t>деструктивного воздействия</w:t>
      </w:r>
    </w:p>
    <w:p w:rsidR="002823D1" w:rsidRPr="00CC015B" w:rsidRDefault="002823D1" w:rsidP="002823D1">
      <w:pPr>
        <w:pStyle w:val="a7"/>
        <w:rPr>
          <w:rFonts w:cs="Times New Roman"/>
          <w:sz w:val="24"/>
          <w:szCs w:val="24"/>
        </w:rPr>
      </w:pPr>
      <w:r w:rsidRPr="00CC015B">
        <w:rPr>
          <w:rFonts w:cs="Times New Roman"/>
          <w:sz w:val="24"/>
          <w:szCs w:val="24"/>
        </w:rPr>
        <w:t>на взаимоотношения в образовательной организации.</w:t>
      </w:r>
    </w:p>
    <w:p w:rsidR="002823D1" w:rsidRPr="00CC015B" w:rsidRDefault="002823D1" w:rsidP="002823D1">
      <w:pPr>
        <w:pStyle w:val="a7"/>
        <w:rPr>
          <w:rFonts w:cs="Times New Roman"/>
          <w:sz w:val="24"/>
          <w:szCs w:val="24"/>
        </w:rPr>
      </w:pPr>
      <w:r w:rsidRPr="00CC015B">
        <w:rPr>
          <w:rFonts w:cs="Times New Roman"/>
          <w:sz w:val="24"/>
          <w:szCs w:val="24"/>
        </w:rPr>
        <w:t>Анализ воспитательного процесса осуществляется в соответствии с целевыми ориентирами результатов воспитания, личностными результатами обучающихся на уровне основного общего образования, установленными ФГОС ООО.</w:t>
      </w:r>
    </w:p>
    <w:p w:rsidR="002823D1" w:rsidRPr="00CC015B" w:rsidRDefault="002823D1" w:rsidP="002823D1">
      <w:pPr>
        <w:pStyle w:val="a7"/>
        <w:rPr>
          <w:rFonts w:cs="Times New Roman"/>
          <w:sz w:val="24"/>
          <w:szCs w:val="24"/>
        </w:rPr>
      </w:pPr>
      <w:r w:rsidRPr="00CC015B">
        <w:rPr>
          <w:rFonts w:cs="Times New Roman"/>
          <w:sz w:val="24"/>
          <w:szCs w:val="24"/>
        </w:rPr>
        <w:t>Основным методом анализа воспитательного процесса в 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(при необходимости) внешних экспертов, специалистов.</w:t>
      </w:r>
    </w:p>
    <w:p w:rsidR="002823D1" w:rsidRPr="00CC015B" w:rsidRDefault="00D22CF8" w:rsidP="00D22CF8">
      <w:pPr>
        <w:pStyle w:val="a7"/>
        <w:rPr>
          <w:rFonts w:cs="Times New Roman"/>
          <w:sz w:val="24"/>
          <w:szCs w:val="24"/>
        </w:rPr>
      </w:pPr>
      <w:r>
        <w:rPr>
          <w:rFonts w:cs="Times New Roman"/>
          <w:sz w:val="24"/>
          <w:szCs w:val="24"/>
        </w:rPr>
        <w:t xml:space="preserve">Планирование анализа воспитательного процесса включается </w:t>
      </w:r>
      <w:r w:rsidR="002823D1" w:rsidRPr="00CC015B">
        <w:rPr>
          <w:rFonts w:cs="Times New Roman"/>
          <w:sz w:val="24"/>
          <w:szCs w:val="24"/>
        </w:rPr>
        <w:t>в календарный план воспитательной работы.</w:t>
      </w:r>
    </w:p>
    <w:p w:rsidR="002823D1" w:rsidRPr="00D22CF8" w:rsidRDefault="002823D1" w:rsidP="002823D1">
      <w:pPr>
        <w:pStyle w:val="a7"/>
        <w:rPr>
          <w:rFonts w:cs="Times New Roman"/>
          <w:b/>
          <w:sz w:val="24"/>
          <w:szCs w:val="24"/>
        </w:rPr>
      </w:pPr>
      <w:r w:rsidRPr="00D22CF8">
        <w:rPr>
          <w:rFonts w:cs="Times New Roman"/>
          <w:b/>
          <w:sz w:val="24"/>
          <w:szCs w:val="24"/>
        </w:rPr>
        <w:t>Основные принципы самоанализа воспитательной работы:</w:t>
      </w:r>
    </w:p>
    <w:p w:rsidR="002823D1" w:rsidRPr="00CC015B" w:rsidRDefault="002823D1" w:rsidP="002823D1">
      <w:pPr>
        <w:pStyle w:val="a7"/>
        <w:rPr>
          <w:rFonts w:cs="Times New Roman"/>
          <w:sz w:val="24"/>
          <w:szCs w:val="24"/>
        </w:rPr>
      </w:pPr>
      <w:r w:rsidRPr="00CC015B">
        <w:rPr>
          <w:rFonts w:cs="Times New Roman"/>
          <w:sz w:val="24"/>
          <w:szCs w:val="24"/>
        </w:rPr>
        <w:t>взаимное уважение всех участников образовательных отношений;</w:t>
      </w:r>
    </w:p>
    <w:p w:rsidR="002823D1" w:rsidRPr="00CC015B" w:rsidRDefault="002823D1" w:rsidP="002823D1">
      <w:pPr>
        <w:pStyle w:val="a7"/>
        <w:rPr>
          <w:rFonts w:cs="Times New Roman"/>
          <w:sz w:val="24"/>
          <w:szCs w:val="24"/>
        </w:rPr>
      </w:pPr>
      <w:r w:rsidRPr="00CC015B">
        <w:rPr>
          <w:rFonts w:cs="Times New Roman"/>
          <w:sz w:val="24"/>
          <w:szCs w:val="24"/>
        </w:rPr>
        <w:t>приоритет анализа сущностных сторон воспитания ориентирует на изучение</w:t>
      </w:r>
    </w:p>
    <w:p w:rsidR="002823D1" w:rsidRPr="00CC015B" w:rsidRDefault="002823D1" w:rsidP="002823D1">
      <w:pPr>
        <w:pStyle w:val="a7"/>
        <w:rPr>
          <w:rFonts w:cs="Times New Roman"/>
          <w:sz w:val="24"/>
          <w:szCs w:val="24"/>
        </w:rPr>
      </w:pPr>
      <w:r w:rsidRPr="00CC015B">
        <w:rPr>
          <w:rFonts w:cs="Times New Roman"/>
          <w:sz w:val="24"/>
          <w:szCs w:val="24"/>
        </w:rPr>
        <w:t>прежде всего не количественных, а качественных показателей, таких как сохранение уклада образовательной организации, содержание и разнообразие деятельности, стиль общения, отношений между педагогическими работниками, обучающимися и родителями;</w:t>
      </w:r>
    </w:p>
    <w:p w:rsidR="002823D1" w:rsidRPr="00CC015B" w:rsidRDefault="002823D1" w:rsidP="002823D1">
      <w:pPr>
        <w:pStyle w:val="a7"/>
        <w:rPr>
          <w:rFonts w:cs="Times New Roman"/>
          <w:sz w:val="24"/>
          <w:szCs w:val="24"/>
        </w:rPr>
      </w:pPr>
      <w:r w:rsidRPr="00CC015B">
        <w:rPr>
          <w:rFonts w:cs="Times New Roman"/>
          <w:sz w:val="24"/>
          <w:szCs w:val="24"/>
        </w:rPr>
        <w:t>развивающий</w:t>
      </w:r>
      <w:r w:rsidRPr="00CC015B">
        <w:rPr>
          <w:rFonts w:cs="Times New Roman"/>
          <w:sz w:val="24"/>
          <w:szCs w:val="24"/>
        </w:rPr>
        <w:tab/>
        <w:t>характер</w:t>
      </w:r>
      <w:r w:rsidRPr="00CC015B">
        <w:rPr>
          <w:rFonts w:cs="Times New Roman"/>
          <w:sz w:val="24"/>
          <w:szCs w:val="24"/>
        </w:rPr>
        <w:tab/>
        <w:t>осуществляемого</w:t>
      </w:r>
      <w:r w:rsidRPr="00CC015B">
        <w:rPr>
          <w:rFonts w:cs="Times New Roman"/>
          <w:sz w:val="24"/>
          <w:szCs w:val="24"/>
        </w:rPr>
        <w:tab/>
        <w:t>анализа</w:t>
      </w:r>
      <w:r w:rsidRPr="00CC015B">
        <w:rPr>
          <w:rFonts w:cs="Times New Roman"/>
          <w:sz w:val="24"/>
          <w:szCs w:val="24"/>
        </w:rPr>
        <w:tab/>
        <w:t>ориентирует</w:t>
      </w:r>
    </w:p>
    <w:p w:rsidR="002823D1" w:rsidRPr="00CC015B" w:rsidRDefault="002823D1" w:rsidP="002823D1">
      <w:pPr>
        <w:pStyle w:val="a7"/>
        <w:rPr>
          <w:rFonts w:cs="Times New Roman"/>
          <w:sz w:val="24"/>
          <w:szCs w:val="24"/>
        </w:rPr>
      </w:pPr>
      <w:r w:rsidRPr="00CC015B">
        <w:rPr>
          <w:rFonts w:cs="Times New Roman"/>
          <w:sz w:val="24"/>
          <w:szCs w:val="24"/>
        </w:rPr>
        <w:lastRenderedPageBreak/>
        <w:t>на использование его результатов для совершенствования воспитательной деятельности педагогических работников (знания и сохранения в работе цели и задач воспитания, умелого планирования воспитательной работы, подбора видов, форм и содержания совместной деятельности с обучающимися, коллегами, социальными партнёрами);</w:t>
      </w:r>
    </w:p>
    <w:p w:rsidR="002823D1" w:rsidRPr="00CC015B" w:rsidRDefault="002823D1" w:rsidP="002823D1">
      <w:pPr>
        <w:pStyle w:val="a7"/>
        <w:rPr>
          <w:rFonts w:cs="Times New Roman"/>
          <w:sz w:val="24"/>
          <w:szCs w:val="24"/>
        </w:rPr>
      </w:pPr>
      <w:r w:rsidRPr="00CC015B">
        <w:rPr>
          <w:rFonts w:cs="Times New Roman"/>
          <w:sz w:val="24"/>
          <w:szCs w:val="24"/>
        </w:rPr>
        <w:t xml:space="preserve">распределённая ответственность за результаты личностного развития обучающихся ориентирует на понимание того, что личностное развитие </w:t>
      </w:r>
      <w:proofErr w:type="gramStart"/>
      <w:r w:rsidRPr="00CC015B">
        <w:rPr>
          <w:rFonts w:cs="Times New Roman"/>
          <w:sz w:val="24"/>
          <w:szCs w:val="24"/>
        </w:rPr>
        <w:t>- это</w:t>
      </w:r>
      <w:proofErr w:type="gramEnd"/>
      <w:r w:rsidRPr="00CC015B">
        <w:rPr>
          <w:rFonts w:cs="Times New Roman"/>
          <w:sz w:val="24"/>
          <w:szCs w:val="24"/>
        </w:rPr>
        <w:t xml:space="preserve"> результат как организованного социального воспитания, в котором образовательная организация участвует наряду с другими социальными институтами, так и стихийной социализации, и саморазвития.</w:t>
      </w:r>
    </w:p>
    <w:p w:rsidR="002823D1" w:rsidRPr="00D22CF8" w:rsidRDefault="002823D1" w:rsidP="002823D1">
      <w:pPr>
        <w:pStyle w:val="a7"/>
        <w:rPr>
          <w:rFonts w:cs="Times New Roman"/>
          <w:b/>
          <w:sz w:val="24"/>
          <w:szCs w:val="24"/>
        </w:rPr>
      </w:pPr>
      <w:r w:rsidRPr="00D22CF8">
        <w:rPr>
          <w:rFonts w:cs="Times New Roman"/>
          <w:b/>
          <w:sz w:val="24"/>
          <w:szCs w:val="24"/>
        </w:rPr>
        <w:t>Основные направления анализа воспитательного процесса</w:t>
      </w:r>
    </w:p>
    <w:p w:rsidR="002823D1" w:rsidRPr="00CC015B" w:rsidRDefault="002823D1" w:rsidP="00D22CF8">
      <w:pPr>
        <w:pStyle w:val="a7"/>
        <w:rPr>
          <w:rFonts w:cs="Times New Roman"/>
          <w:sz w:val="24"/>
          <w:szCs w:val="24"/>
        </w:rPr>
      </w:pPr>
      <w:r w:rsidRPr="00CC015B">
        <w:rPr>
          <w:rFonts w:cs="Times New Roman"/>
          <w:sz w:val="24"/>
          <w:szCs w:val="24"/>
        </w:rPr>
        <w:t>(предложенные</w:t>
      </w:r>
      <w:r w:rsidRPr="00CC015B">
        <w:rPr>
          <w:rFonts w:cs="Times New Roman"/>
          <w:sz w:val="24"/>
          <w:szCs w:val="24"/>
        </w:rPr>
        <w:tab/>
        <w:t>направления</w:t>
      </w:r>
      <w:r w:rsidRPr="00CC015B">
        <w:rPr>
          <w:rFonts w:cs="Times New Roman"/>
          <w:sz w:val="24"/>
          <w:szCs w:val="24"/>
        </w:rPr>
        <w:tab/>
        <w:t>можно у</w:t>
      </w:r>
      <w:r w:rsidR="00D22CF8">
        <w:rPr>
          <w:rFonts w:cs="Times New Roman"/>
          <w:sz w:val="24"/>
          <w:szCs w:val="24"/>
        </w:rPr>
        <w:t xml:space="preserve">точнять, корректировать, исходя </w:t>
      </w:r>
      <w:r w:rsidRPr="00CC015B">
        <w:rPr>
          <w:rFonts w:cs="Times New Roman"/>
          <w:sz w:val="24"/>
          <w:szCs w:val="24"/>
        </w:rPr>
        <w:t>из особенностей уклада, традиций, ресурсов образовательной организации, контингента обучающихся и другого).</w:t>
      </w:r>
    </w:p>
    <w:p w:rsidR="002823D1" w:rsidRPr="00CC015B" w:rsidRDefault="002823D1" w:rsidP="002823D1">
      <w:pPr>
        <w:pStyle w:val="a7"/>
        <w:rPr>
          <w:rFonts w:cs="Times New Roman"/>
          <w:sz w:val="24"/>
          <w:szCs w:val="24"/>
        </w:rPr>
      </w:pPr>
      <w:r w:rsidRPr="00CC015B">
        <w:rPr>
          <w:rFonts w:cs="Times New Roman"/>
          <w:sz w:val="24"/>
          <w:szCs w:val="24"/>
        </w:rPr>
        <w:t>Результаты воспитания, социализации и саморазвития обучающихся.</w:t>
      </w:r>
    </w:p>
    <w:p w:rsidR="002823D1" w:rsidRPr="00CC015B" w:rsidRDefault="002823D1" w:rsidP="002823D1">
      <w:pPr>
        <w:pStyle w:val="a7"/>
        <w:rPr>
          <w:rFonts w:cs="Times New Roman"/>
          <w:sz w:val="24"/>
          <w:szCs w:val="24"/>
        </w:rPr>
      </w:pPr>
      <w:r w:rsidRPr="00CC015B">
        <w:rPr>
          <w:rFonts w:cs="Times New Roman"/>
          <w:sz w:val="24"/>
          <w:szCs w:val="24"/>
        </w:rPr>
        <w:t>Критерием, на основе которого осуществляется данный анализ, является динамика личностного развития обучающихся в каждом классе.</w:t>
      </w:r>
    </w:p>
    <w:p w:rsidR="002823D1" w:rsidRPr="00CC015B" w:rsidRDefault="002823D1" w:rsidP="002823D1">
      <w:pPr>
        <w:pStyle w:val="a7"/>
        <w:rPr>
          <w:rFonts w:cs="Times New Roman"/>
          <w:sz w:val="24"/>
          <w:szCs w:val="24"/>
        </w:rPr>
      </w:pPr>
      <w:r w:rsidRPr="00CC015B">
        <w:rPr>
          <w:rFonts w:cs="Times New Roman"/>
          <w:sz w:val="24"/>
          <w:szCs w:val="24"/>
        </w:rPr>
        <w:t>Анализ проводится классными руководителями вместе с заместителем директора по воспитательной работе (советником директора по воспитанию, педагогом-психологом, социальным педагогом (при наличии) с последующим обсуждением результатов на методическом объединении классных руководителей или педагогическом совете.</w:t>
      </w:r>
    </w:p>
    <w:p w:rsidR="002823D1" w:rsidRPr="00CC015B" w:rsidRDefault="002823D1" w:rsidP="002823D1">
      <w:pPr>
        <w:pStyle w:val="a7"/>
        <w:rPr>
          <w:rFonts w:cs="Times New Roman"/>
          <w:sz w:val="24"/>
          <w:szCs w:val="24"/>
        </w:rPr>
      </w:pPr>
      <w:r w:rsidRPr="00CC015B">
        <w:rPr>
          <w:rFonts w:cs="Times New Roman"/>
          <w:sz w:val="24"/>
          <w:szCs w:val="24"/>
        </w:rPr>
        <w:t>Основным способом получения информации о результатах воспитания, социализации и саморазвития обучающихся является педагогическое наблюдение.</w:t>
      </w:r>
    </w:p>
    <w:p w:rsidR="002823D1" w:rsidRPr="00CC015B" w:rsidRDefault="002823D1" w:rsidP="002823D1">
      <w:pPr>
        <w:pStyle w:val="a7"/>
        <w:rPr>
          <w:rFonts w:cs="Times New Roman"/>
          <w:sz w:val="24"/>
          <w:szCs w:val="24"/>
        </w:rPr>
      </w:pPr>
      <w:r w:rsidRPr="00CC015B">
        <w:rPr>
          <w:rFonts w:cs="Times New Roman"/>
          <w:sz w:val="24"/>
          <w:szCs w:val="24"/>
        </w:rPr>
        <w:t>Внимание педагогических работников сосредоточивается на решение вопросов:</w:t>
      </w:r>
    </w:p>
    <w:p w:rsidR="002823D1" w:rsidRPr="00CC015B" w:rsidRDefault="002823D1" w:rsidP="002823D1">
      <w:pPr>
        <w:pStyle w:val="a7"/>
        <w:rPr>
          <w:rFonts w:cs="Times New Roman"/>
          <w:sz w:val="24"/>
          <w:szCs w:val="24"/>
        </w:rPr>
      </w:pPr>
      <w:r w:rsidRPr="00CC015B">
        <w:rPr>
          <w:rFonts w:cs="Times New Roman"/>
          <w:sz w:val="24"/>
          <w:szCs w:val="24"/>
        </w:rPr>
        <w:t>проблемы, затруднения в личностном развитии обучающихся удалось решить за прошедший учебный год;</w:t>
      </w:r>
    </w:p>
    <w:p w:rsidR="002823D1" w:rsidRPr="00CC015B" w:rsidRDefault="002823D1" w:rsidP="002823D1">
      <w:pPr>
        <w:pStyle w:val="a7"/>
        <w:rPr>
          <w:rFonts w:cs="Times New Roman"/>
          <w:sz w:val="24"/>
          <w:szCs w:val="24"/>
        </w:rPr>
      </w:pPr>
      <w:r w:rsidRPr="00CC015B">
        <w:rPr>
          <w:rFonts w:cs="Times New Roman"/>
          <w:sz w:val="24"/>
          <w:szCs w:val="24"/>
        </w:rPr>
        <w:t>проблемы, затруднения решить не удалось и почему;</w:t>
      </w:r>
    </w:p>
    <w:p w:rsidR="002823D1" w:rsidRPr="00CC015B" w:rsidRDefault="002823D1" w:rsidP="002823D1">
      <w:pPr>
        <w:pStyle w:val="a7"/>
        <w:rPr>
          <w:rFonts w:cs="Times New Roman"/>
          <w:sz w:val="24"/>
          <w:szCs w:val="24"/>
        </w:rPr>
      </w:pPr>
      <w:r w:rsidRPr="00CC015B">
        <w:rPr>
          <w:rFonts w:cs="Times New Roman"/>
          <w:sz w:val="24"/>
          <w:szCs w:val="24"/>
        </w:rPr>
        <w:t>новые проблемы, трудности, над которыми предстоит работать педагогическому коллективу.</w:t>
      </w:r>
    </w:p>
    <w:p w:rsidR="002823D1" w:rsidRPr="00CC015B" w:rsidRDefault="002823D1" w:rsidP="002823D1">
      <w:pPr>
        <w:pStyle w:val="a7"/>
        <w:rPr>
          <w:rFonts w:cs="Times New Roman"/>
          <w:sz w:val="24"/>
          <w:szCs w:val="24"/>
        </w:rPr>
      </w:pPr>
      <w:r w:rsidRPr="00CC015B">
        <w:rPr>
          <w:rFonts w:cs="Times New Roman"/>
          <w:sz w:val="24"/>
          <w:szCs w:val="24"/>
        </w:rPr>
        <w:t>Состояние совместной деятельности обучающихся и взрослых.</w:t>
      </w:r>
    </w:p>
    <w:p w:rsidR="002823D1" w:rsidRPr="00CC015B" w:rsidRDefault="002823D1" w:rsidP="002823D1">
      <w:pPr>
        <w:pStyle w:val="a7"/>
        <w:rPr>
          <w:rFonts w:cs="Times New Roman"/>
          <w:sz w:val="24"/>
          <w:szCs w:val="24"/>
        </w:rPr>
      </w:pPr>
      <w:r w:rsidRPr="00CC015B">
        <w:rPr>
          <w:rFonts w:cs="Times New Roman"/>
          <w:sz w:val="24"/>
          <w:szCs w:val="24"/>
        </w:rPr>
        <w:t>Критерием, на основе которого осуществляется данный анализ, является наличие интересной, событийно насыщенной и личностно развивающей совместной деятельности обучающихся и взрослых.</w:t>
      </w:r>
    </w:p>
    <w:p w:rsidR="002823D1" w:rsidRPr="00CC015B" w:rsidRDefault="002823D1" w:rsidP="002823D1">
      <w:pPr>
        <w:pStyle w:val="a7"/>
        <w:rPr>
          <w:rFonts w:cs="Times New Roman"/>
          <w:sz w:val="24"/>
          <w:szCs w:val="24"/>
        </w:rPr>
      </w:pPr>
      <w:r w:rsidRPr="00CC015B">
        <w:rPr>
          <w:rFonts w:cs="Times New Roman"/>
          <w:sz w:val="24"/>
          <w:szCs w:val="24"/>
        </w:rPr>
        <w:t>Анализ проводится заместителем директора по воспитательной работе (советником директора по воспитанию, педагогом-психологом, социальным педагогом (при наличии), классными руководителями с привлечением актива родителей (законных представителей) обучающихся, совета обучающихся.</w:t>
      </w:r>
    </w:p>
    <w:p w:rsidR="002823D1" w:rsidRPr="00CC015B" w:rsidRDefault="002823D1" w:rsidP="002823D1">
      <w:pPr>
        <w:pStyle w:val="a7"/>
        <w:rPr>
          <w:rFonts w:cs="Times New Roman"/>
          <w:sz w:val="24"/>
          <w:szCs w:val="24"/>
        </w:rPr>
      </w:pPr>
      <w:r w:rsidRPr="00CC015B">
        <w:rPr>
          <w:rFonts w:cs="Times New Roman"/>
          <w:sz w:val="24"/>
          <w:szCs w:val="24"/>
        </w:rPr>
        <w:t>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w:t>
      </w:r>
    </w:p>
    <w:p w:rsidR="002823D1" w:rsidRPr="00CC015B" w:rsidRDefault="002823D1" w:rsidP="002823D1">
      <w:pPr>
        <w:pStyle w:val="a7"/>
        <w:rPr>
          <w:rFonts w:cs="Times New Roman"/>
          <w:sz w:val="24"/>
          <w:szCs w:val="24"/>
        </w:rPr>
      </w:pPr>
      <w:r w:rsidRPr="00CC015B">
        <w:rPr>
          <w:rFonts w:cs="Times New Roman"/>
          <w:sz w:val="24"/>
          <w:szCs w:val="24"/>
        </w:rPr>
        <w:t>Результаты обсуждаются на заседании методических объединений классных руководителей или педагогическом совете.</w:t>
      </w:r>
    </w:p>
    <w:p w:rsidR="002823D1" w:rsidRPr="00CC015B" w:rsidRDefault="002823D1" w:rsidP="002823D1">
      <w:pPr>
        <w:pStyle w:val="a7"/>
        <w:rPr>
          <w:rFonts w:cs="Times New Roman"/>
          <w:sz w:val="24"/>
          <w:szCs w:val="24"/>
        </w:rPr>
      </w:pPr>
      <w:r w:rsidRPr="00CC015B">
        <w:rPr>
          <w:rFonts w:cs="Times New Roman"/>
          <w:sz w:val="24"/>
          <w:szCs w:val="24"/>
        </w:rPr>
        <w:t>Внимание сосредотачивается на вопросах, связанных с качеством проделанной работы:</w:t>
      </w:r>
    </w:p>
    <w:p w:rsidR="002823D1" w:rsidRPr="00CC015B" w:rsidRDefault="002823D1" w:rsidP="002823D1">
      <w:pPr>
        <w:pStyle w:val="a7"/>
        <w:rPr>
          <w:rFonts w:cs="Times New Roman"/>
          <w:sz w:val="24"/>
          <w:szCs w:val="24"/>
        </w:rPr>
      </w:pPr>
      <w:r w:rsidRPr="00CC015B">
        <w:rPr>
          <w:rFonts w:cs="Times New Roman"/>
          <w:sz w:val="24"/>
          <w:szCs w:val="24"/>
        </w:rPr>
        <w:t>реализации воспитательного потенциала урочной деятельности; организуемой внеурочной деятельности обучающихся; деятельности классных руководителей и их классов; проводимых общешкольных основных дел, мероприятий; внешкольных мероприятий;</w:t>
      </w:r>
    </w:p>
    <w:p w:rsidR="002823D1" w:rsidRPr="00CC015B" w:rsidRDefault="002823D1" w:rsidP="002823D1">
      <w:pPr>
        <w:pStyle w:val="a7"/>
        <w:rPr>
          <w:rFonts w:cs="Times New Roman"/>
          <w:sz w:val="24"/>
          <w:szCs w:val="24"/>
        </w:rPr>
      </w:pPr>
      <w:r w:rsidRPr="00CC015B">
        <w:rPr>
          <w:rFonts w:cs="Times New Roman"/>
          <w:sz w:val="24"/>
          <w:szCs w:val="24"/>
        </w:rPr>
        <w:t>создания и поддержки предметно-пространственной среды; взаимодействия с родительским сообществом; деятельности ученического самоуправления; деятельности по профилактике и безопасности; реализации потенциала социального партнёрства; деятельности по профориентации обучающихся; и другие по дополнительным модулям.</w:t>
      </w:r>
    </w:p>
    <w:p w:rsidR="002823D1" w:rsidRPr="00CC015B" w:rsidRDefault="002823D1" w:rsidP="002823D1">
      <w:pPr>
        <w:pStyle w:val="a7"/>
        <w:rPr>
          <w:rFonts w:cs="Times New Roman"/>
          <w:sz w:val="24"/>
          <w:szCs w:val="24"/>
        </w:rPr>
      </w:pPr>
      <w:r w:rsidRPr="00CC015B">
        <w:rPr>
          <w:rFonts w:cs="Times New Roman"/>
          <w:sz w:val="24"/>
          <w:szCs w:val="24"/>
        </w:rPr>
        <w:t>Итогом самоанализа является перечень выявленных проблем, над решением которых предстоит работать педагогическому коллективу.</w:t>
      </w:r>
    </w:p>
    <w:p w:rsidR="002823D1" w:rsidRDefault="002823D1" w:rsidP="002823D1">
      <w:pPr>
        <w:pStyle w:val="a7"/>
        <w:rPr>
          <w:rFonts w:cs="Times New Roman"/>
          <w:sz w:val="24"/>
          <w:szCs w:val="24"/>
        </w:rPr>
      </w:pPr>
      <w:r w:rsidRPr="00CC015B">
        <w:rPr>
          <w:rFonts w:cs="Times New Roman"/>
          <w:sz w:val="24"/>
          <w:szCs w:val="24"/>
        </w:rPr>
        <w:t>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воспитательной работе при его наличии) в конце учебного года, рассматриваются и утверждаются педагогическим советом или иным коллегиальным органом управления в общеобразовательной организации.</w:t>
      </w:r>
    </w:p>
    <w:p w:rsidR="00047270" w:rsidRDefault="00047270" w:rsidP="002823D1">
      <w:pPr>
        <w:pStyle w:val="a7"/>
        <w:rPr>
          <w:rFonts w:cs="Times New Roman"/>
          <w:sz w:val="24"/>
          <w:szCs w:val="24"/>
        </w:rPr>
      </w:pPr>
    </w:p>
    <w:p w:rsidR="00047270" w:rsidRDefault="00047270" w:rsidP="002823D1">
      <w:pPr>
        <w:pStyle w:val="a7"/>
        <w:rPr>
          <w:rFonts w:cs="Times New Roman"/>
          <w:sz w:val="24"/>
          <w:szCs w:val="24"/>
        </w:rPr>
      </w:pPr>
    </w:p>
    <w:p w:rsidR="00954AB1" w:rsidRDefault="00954AB1" w:rsidP="002823D1">
      <w:pPr>
        <w:pStyle w:val="a7"/>
        <w:rPr>
          <w:rFonts w:cs="Times New Roman"/>
          <w:sz w:val="24"/>
          <w:szCs w:val="24"/>
        </w:rPr>
      </w:pPr>
    </w:p>
    <w:p w:rsidR="00954AB1" w:rsidRPr="00245E02" w:rsidRDefault="00954AB1" w:rsidP="00954AB1">
      <w:pPr>
        <w:pStyle w:val="a8"/>
        <w:widowControl w:val="0"/>
        <w:numPr>
          <w:ilvl w:val="2"/>
          <w:numId w:val="9"/>
        </w:numPr>
        <w:tabs>
          <w:tab w:val="left" w:pos="748"/>
        </w:tabs>
        <w:autoSpaceDE w:val="0"/>
        <w:autoSpaceDN w:val="0"/>
        <w:spacing w:line="240" w:lineRule="auto"/>
        <w:ind w:right="1063"/>
        <w:outlineLvl w:val="2"/>
        <w:rPr>
          <w:rFonts w:eastAsia="Times New Roman" w:cs="Times New Roman"/>
          <w:b/>
          <w:bCs/>
          <w:sz w:val="24"/>
          <w:szCs w:val="24"/>
        </w:rPr>
      </w:pPr>
      <w:r w:rsidRPr="00245E02">
        <w:rPr>
          <w:rFonts w:eastAsia="Times New Roman" w:cs="Times New Roman"/>
          <w:b/>
          <w:bCs/>
          <w:sz w:val="24"/>
          <w:szCs w:val="24"/>
        </w:rPr>
        <w:lastRenderedPageBreak/>
        <w:t>Система</w:t>
      </w:r>
      <w:r w:rsidRPr="00245E02">
        <w:rPr>
          <w:rFonts w:eastAsia="Times New Roman" w:cs="Times New Roman"/>
          <w:b/>
          <w:bCs/>
          <w:spacing w:val="-5"/>
          <w:sz w:val="24"/>
          <w:szCs w:val="24"/>
        </w:rPr>
        <w:t xml:space="preserve"> </w:t>
      </w:r>
      <w:r w:rsidRPr="00245E02">
        <w:rPr>
          <w:rFonts w:eastAsia="Times New Roman" w:cs="Times New Roman"/>
          <w:b/>
          <w:bCs/>
          <w:sz w:val="24"/>
          <w:szCs w:val="24"/>
        </w:rPr>
        <w:t>поощрения</w:t>
      </w:r>
      <w:r w:rsidRPr="00245E02">
        <w:rPr>
          <w:rFonts w:eastAsia="Times New Roman" w:cs="Times New Roman"/>
          <w:b/>
          <w:bCs/>
          <w:spacing w:val="-5"/>
          <w:sz w:val="24"/>
          <w:szCs w:val="24"/>
        </w:rPr>
        <w:t xml:space="preserve"> </w:t>
      </w:r>
      <w:r w:rsidRPr="00245E02">
        <w:rPr>
          <w:rFonts w:eastAsia="Times New Roman" w:cs="Times New Roman"/>
          <w:b/>
          <w:bCs/>
          <w:sz w:val="24"/>
          <w:szCs w:val="24"/>
        </w:rPr>
        <w:t>социальной</w:t>
      </w:r>
      <w:r w:rsidRPr="00245E02">
        <w:rPr>
          <w:rFonts w:eastAsia="Times New Roman" w:cs="Times New Roman"/>
          <w:b/>
          <w:bCs/>
          <w:spacing w:val="-5"/>
          <w:sz w:val="24"/>
          <w:szCs w:val="24"/>
        </w:rPr>
        <w:t xml:space="preserve"> </w:t>
      </w:r>
      <w:r w:rsidRPr="00245E02">
        <w:rPr>
          <w:rFonts w:eastAsia="Times New Roman" w:cs="Times New Roman"/>
          <w:b/>
          <w:bCs/>
          <w:sz w:val="24"/>
          <w:szCs w:val="24"/>
        </w:rPr>
        <w:t>успешности</w:t>
      </w:r>
      <w:r w:rsidRPr="00245E02">
        <w:rPr>
          <w:rFonts w:eastAsia="Times New Roman" w:cs="Times New Roman"/>
          <w:b/>
          <w:bCs/>
          <w:spacing w:val="-5"/>
          <w:sz w:val="24"/>
          <w:szCs w:val="24"/>
        </w:rPr>
        <w:t xml:space="preserve"> </w:t>
      </w:r>
      <w:r w:rsidRPr="00245E02">
        <w:rPr>
          <w:rFonts w:eastAsia="Times New Roman" w:cs="Times New Roman"/>
          <w:b/>
          <w:bCs/>
          <w:sz w:val="24"/>
          <w:szCs w:val="24"/>
        </w:rPr>
        <w:t>и</w:t>
      </w:r>
      <w:r w:rsidRPr="00245E02">
        <w:rPr>
          <w:rFonts w:eastAsia="Times New Roman" w:cs="Times New Roman"/>
          <w:b/>
          <w:bCs/>
          <w:spacing w:val="-5"/>
          <w:sz w:val="24"/>
          <w:szCs w:val="24"/>
        </w:rPr>
        <w:t xml:space="preserve"> </w:t>
      </w:r>
      <w:r w:rsidRPr="00245E02">
        <w:rPr>
          <w:rFonts w:eastAsia="Times New Roman" w:cs="Times New Roman"/>
          <w:b/>
          <w:bCs/>
          <w:sz w:val="24"/>
          <w:szCs w:val="24"/>
        </w:rPr>
        <w:t>проявлений</w:t>
      </w:r>
      <w:r w:rsidRPr="00245E02">
        <w:rPr>
          <w:rFonts w:eastAsia="Times New Roman" w:cs="Times New Roman"/>
          <w:b/>
          <w:bCs/>
          <w:spacing w:val="-6"/>
          <w:sz w:val="24"/>
          <w:szCs w:val="24"/>
        </w:rPr>
        <w:t xml:space="preserve"> </w:t>
      </w:r>
      <w:r w:rsidRPr="00245E02">
        <w:rPr>
          <w:rFonts w:eastAsia="Times New Roman" w:cs="Times New Roman"/>
          <w:b/>
          <w:bCs/>
          <w:sz w:val="24"/>
          <w:szCs w:val="24"/>
        </w:rPr>
        <w:t>активной</w:t>
      </w:r>
      <w:r w:rsidRPr="00245E02">
        <w:rPr>
          <w:rFonts w:eastAsia="Times New Roman" w:cs="Times New Roman"/>
          <w:b/>
          <w:bCs/>
          <w:spacing w:val="-5"/>
          <w:sz w:val="24"/>
          <w:szCs w:val="24"/>
        </w:rPr>
        <w:t xml:space="preserve"> </w:t>
      </w:r>
      <w:r w:rsidRPr="00245E02">
        <w:rPr>
          <w:rFonts w:eastAsia="Times New Roman" w:cs="Times New Roman"/>
          <w:b/>
          <w:bCs/>
          <w:sz w:val="24"/>
          <w:szCs w:val="24"/>
        </w:rPr>
        <w:t>жизненной позиции обучающихся</w:t>
      </w:r>
    </w:p>
    <w:p w:rsidR="00954AB1" w:rsidRPr="004E1C4F" w:rsidRDefault="00954AB1" w:rsidP="00954AB1">
      <w:pPr>
        <w:widowControl w:val="0"/>
        <w:autoSpaceDE w:val="0"/>
        <w:autoSpaceDN w:val="0"/>
        <w:spacing w:line="240" w:lineRule="auto"/>
        <w:ind w:left="148" w:right="283" w:firstLine="566"/>
        <w:rPr>
          <w:rFonts w:eastAsia="Times New Roman" w:cs="Times New Roman"/>
          <w:sz w:val="24"/>
          <w:szCs w:val="24"/>
        </w:rPr>
      </w:pPr>
      <w:r w:rsidRPr="004E1C4F">
        <w:rPr>
          <w:rFonts w:eastAsia="Times New Roman" w:cs="Times New Roman"/>
          <w:sz w:val="24"/>
          <w:szCs w:val="24"/>
        </w:rPr>
        <w:t>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 Система проявлений активной жизненной позиции и поощрения социальной успешности обучающихся строится на принципах:</w:t>
      </w:r>
    </w:p>
    <w:p w:rsidR="00954AB1" w:rsidRPr="004E1C4F" w:rsidRDefault="00954AB1" w:rsidP="00954AB1">
      <w:pPr>
        <w:widowControl w:val="0"/>
        <w:numPr>
          <w:ilvl w:val="3"/>
          <w:numId w:val="8"/>
        </w:numPr>
        <w:tabs>
          <w:tab w:val="left" w:pos="868"/>
        </w:tabs>
        <w:autoSpaceDE w:val="0"/>
        <w:autoSpaceDN w:val="0"/>
        <w:spacing w:line="235" w:lineRule="auto"/>
        <w:ind w:right="291" w:hanging="360"/>
        <w:rPr>
          <w:rFonts w:eastAsia="Times New Roman" w:cs="Times New Roman"/>
          <w:sz w:val="24"/>
        </w:rPr>
      </w:pPr>
      <w:r w:rsidRPr="004E1C4F">
        <w:rPr>
          <w:rFonts w:eastAsia="Times New Roman" w:cs="Times New Roman"/>
          <w:sz w:val="24"/>
        </w:rPr>
        <w:t>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w:t>
      </w:r>
    </w:p>
    <w:p w:rsidR="00954AB1" w:rsidRPr="004E1C4F" w:rsidRDefault="00954AB1" w:rsidP="00954AB1">
      <w:pPr>
        <w:widowControl w:val="0"/>
        <w:numPr>
          <w:ilvl w:val="3"/>
          <w:numId w:val="8"/>
        </w:numPr>
        <w:tabs>
          <w:tab w:val="left" w:pos="868"/>
        </w:tabs>
        <w:autoSpaceDE w:val="0"/>
        <w:autoSpaceDN w:val="0"/>
        <w:spacing w:before="5" w:line="235" w:lineRule="auto"/>
        <w:ind w:right="288" w:hanging="360"/>
        <w:rPr>
          <w:rFonts w:eastAsia="Times New Roman" w:cs="Times New Roman"/>
          <w:sz w:val="24"/>
        </w:rPr>
      </w:pPr>
      <w:r w:rsidRPr="004E1C4F">
        <w:rPr>
          <w:rFonts w:eastAsia="Times New Roman" w:cs="Times New Roman"/>
          <w:sz w:val="24"/>
        </w:rPr>
        <w:t xml:space="preserve">соответствия артефактов и процедур награждения укладу общеобразовательной организации, качеству воспитывающей среды, символике общеобразовательной </w:t>
      </w:r>
      <w:r w:rsidRPr="004E1C4F">
        <w:rPr>
          <w:rFonts w:eastAsia="Times New Roman" w:cs="Times New Roman"/>
          <w:spacing w:val="-2"/>
          <w:sz w:val="24"/>
        </w:rPr>
        <w:t>организации;</w:t>
      </w:r>
    </w:p>
    <w:p w:rsidR="00954AB1" w:rsidRPr="004E1C4F" w:rsidRDefault="00954AB1" w:rsidP="00954AB1">
      <w:pPr>
        <w:widowControl w:val="0"/>
        <w:numPr>
          <w:ilvl w:val="3"/>
          <w:numId w:val="8"/>
        </w:numPr>
        <w:tabs>
          <w:tab w:val="left" w:pos="868"/>
        </w:tabs>
        <w:autoSpaceDE w:val="0"/>
        <w:autoSpaceDN w:val="0"/>
        <w:spacing w:before="7" w:line="235" w:lineRule="auto"/>
        <w:ind w:right="289" w:hanging="360"/>
        <w:rPr>
          <w:rFonts w:eastAsia="Times New Roman" w:cs="Times New Roman"/>
          <w:sz w:val="24"/>
        </w:rPr>
      </w:pPr>
      <w:r w:rsidRPr="004E1C4F">
        <w:rPr>
          <w:rFonts w:eastAsia="Times New Roman" w:cs="Times New Roman"/>
          <w:sz w:val="24"/>
        </w:rPr>
        <w:t>прозрачности правил поощрения (наличие положения о награждениях, неукоснительное следование</w:t>
      </w:r>
      <w:r w:rsidRPr="004E1C4F">
        <w:rPr>
          <w:rFonts w:eastAsia="Times New Roman" w:cs="Times New Roman"/>
          <w:spacing w:val="-1"/>
          <w:sz w:val="24"/>
        </w:rPr>
        <w:t xml:space="preserve"> </w:t>
      </w:r>
      <w:r w:rsidRPr="004E1C4F">
        <w:rPr>
          <w:rFonts w:eastAsia="Times New Roman" w:cs="Times New Roman"/>
          <w:sz w:val="24"/>
        </w:rPr>
        <w:t>порядку, зафиксированному</w:t>
      </w:r>
      <w:r w:rsidRPr="004E1C4F">
        <w:rPr>
          <w:rFonts w:eastAsia="Times New Roman" w:cs="Times New Roman"/>
          <w:spacing w:val="-5"/>
          <w:sz w:val="24"/>
        </w:rPr>
        <w:t xml:space="preserve"> </w:t>
      </w:r>
      <w:r w:rsidRPr="004E1C4F">
        <w:rPr>
          <w:rFonts w:eastAsia="Times New Roman" w:cs="Times New Roman"/>
          <w:sz w:val="24"/>
        </w:rPr>
        <w:t>в этом</w:t>
      </w:r>
      <w:r w:rsidRPr="004E1C4F">
        <w:rPr>
          <w:rFonts w:eastAsia="Times New Roman" w:cs="Times New Roman"/>
          <w:spacing w:val="-1"/>
          <w:sz w:val="24"/>
        </w:rPr>
        <w:t xml:space="preserve"> </w:t>
      </w:r>
      <w:r w:rsidRPr="004E1C4F">
        <w:rPr>
          <w:rFonts w:eastAsia="Times New Roman" w:cs="Times New Roman"/>
          <w:sz w:val="24"/>
        </w:rPr>
        <w:t>документе,</w:t>
      </w:r>
      <w:r w:rsidRPr="004E1C4F">
        <w:rPr>
          <w:rFonts w:eastAsia="Times New Roman" w:cs="Times New Roman"/>
          <w:spacing w:val="-1"/>
          <w:sz w:val="24"/>
        </w:rPr>
        <w:t xml:space="preserve"> </w:t>
      </w:r>
      <w:r w:rsidRPr="004E1C4F">
        <w:rPr>
          <w:rFonts w:eastAsia="Times New Roman" w:cs="Times New Roman"/>
          <w:sz w:val="24"/>
        </w:rPr>
        <w:t>соблюдение</w:t>
      </w:r>
      <w:r w:rsidRPr="004E1C4F">
        <w:rPr>
          <w:rFonts w:eastAsia="Times New Roman" w:cs="Times New Roman"/>
          <w:spacing w:val="-1"/>
          <w:sz w:val="24"/>
        </w:rPr>
        <w:t xml:space="preserve"> </w:t>
      </w:r>
      <w:r w:rsidRPr="004E1C4F">
        <w:rPr>
          <w:rFonts w:eastAsia="Times New Roman" w:cs="Times New Roman"/>
          <w:sz w:val="24"/>
        </w:rPr>
        <w:t>справедливости при выдвижении кандидатур);</w:t>
      </w:r>
    </w:p>
    <w:p w:rsidR="00954AB1" w:rsidRPr="004E1C4F" w:rsidRDefault="00954AB1" w:rsidP="00954AB1">
      <w:pPr>
        <w:widowControl w:val="0"/>
        <w:numPr>
          <w:ilvl w:val="3"/>
          <w:numId w:val="8"/>
        </w:numPr>
        <w:tabs>
          <w:tab w:val="left" w:pos="868"/>
        </w:tabs>
        <w:autoSpaceDE w:val="0"/>
        <w:autoSpaceDN w:val="0"/>
        <w:spacing w:before="7" w:line="235" w:lineRule="auto"/>
        <w:ind w:right="289" w:hanging="360"/>
        <w:rPr>
          <w:rFonts w:eastAsia="Times New Roman" w:cs="Times New Roman"/>
          <w:sz w:val="24"/>
        </w:rPr>
      </w:pPr>
      <w:r w:rsidRPr="004E1C4F">
        <w:rPr>
          <w:rFonts w:eastAsia="Times New Roman" w:cs="Times New Roman"/>
          <w:sz w:val="24"/>
        </w:rPr>
        <w:t>регулирования частоты награждений (недопущение избыточности в поощрениях,</w:t>
      </w:r>
      <w:r w:rsidRPr="004E1C4F">
        <w:rPr>
          <w:rFonts w:eastAsia="Times New Roman" w:cs="Times New Roman"/>
          <w:spacing w:val="40"/>
          <w:sz w:val="24"/>
        </w:rPr>
        <w:t xml:space="preserve"> </w:t>
      </w:r>
      <w:r w:rsidRPr="004E1C4F">
        <w:rPr>
          <w:rFonts w:eastAsia="Times New Roman" w:cs="Times New Roman"/>
          <w:sz w:val="24"/>
        </w:rPr>
        <w:t>чрезмерно больших групп поощряемых и т. п.);</w:t>
      </w:r>
    </w:p>
    <w:p w:rsidR="00954AB1" w:rsidRPr="004E1C4F" w:rsidRDefault="00954AB1" w:rsidP="00954AB1">
      <w:pPr>
        <w:widowControl w:val="0"/>
        <w:numPr>
          <w:ilvl w:val="3"/>
          <w:numId w:val="8"/>
        </w:numPr>
        <w:tabs>
          <w:tab w:val="left" w:pos="868"/>
        </w:tabs>
        <w:autoSpaceDE w:val="0"/>
        <w:autoSpaceDN w:val="0"/>
        <w:spacing w:before="3" w:line="240" w:lineRule="auto"/>
        <w:ind w:right="285" w:hanging="360"/>
        <w:rPr>
          <w:rFonts w:eastAsia="Times New Roman" w:cs="Times New Roman"/>
          <w:sz w:val="24"/>
        </w:rPr>
      </w:pPr>
      <w:r w:rsidRPr="004E1C4F">
        <w:rPr>
          <w:rFonts w:eastAsia="Times New Roman" w:cs="Times New Roman"/>
          <w:sz w:val="24"/>
        </w:rPr>
        <w:t>сочетания</w:t>
      </w:r>
      <w:r w:rsidRPr="004E1C4F">
        <w:rPr>
          <w:rFonts w:eastAsia="Times New Roman" w:cs="Times New Roman"/>
          <w:spacing w:val="-4"/>
          <w:sz w:val="24"/>
        </w:rPr>
        <w:t xml:space="preserve"> </w:t>
      </w:r>
      <w:r w:rsidRPr="004E1C4F">
        <w:rPr>
          <w:rFonts w:eastAsia="Times New Roman" w:cs="Times New Roman"/>
          <w:sz w:val="24"/>
        </w:rPr>
        <w:t>индивидуального</w:t>
      </w:r>
      <w:r w:rsidRPr="004E1C4F">
        <w:rPr>
          <w:rFonts w:eastAsia="Times New Roman" w:cs="Times New Roman"/>
          <w:spacing w:val="-4"/>
          <w:sz w:val="24"/>
        </w:rPr>
        <w:t xml:space="preserve"> </w:t>
      </w:r>
      <w:r w:rsidRPr="004E1C4F">
        <w:rPr>
          <w:rFonts w:eastAsia="Times New Roman" w:cs="Times New Roman"/>
          <w:sz w:val="24"/>
        </w:rPr>
        <w:t>и</w:t>
      </w:r>
      <w:r w:rsidRPr="004E1C4F">
        <w:rPr>
          <w:rFonts w:eastAsia="Times New Roman" w:cs="Times New Roman"/>
          <w:spacing w:val="-4"/>
          <w:sz w:val="24"/>
        </w:rPr>
        <w:t xml:space="preserve"> </w:t>
      </w:r>
      <w:r w:rsidRPr="004E1C4F">
        <w:rPr>
          <w:rFonts w:eastAsia="Times New Roman" w:cs="Times New Roman"/>
          <w:sz w:val="24"/>
        </w:rPr>
        <w:t>коллективного</w:t>
      </w:r>
      <w:r w:rsidRPr="004E1C4F">
        <w:rPr>
          <w:rFonts w:eastAsia="Times New Roman" w:cs="Times New Roman"/>
          <w:spacing w:val="-7"/>
          <w:sz w:val="24"/>
        </w:rPr>
        <w:t xml:space="preserve"> </w:t>
      </w:r>
      <w:r w:rsidRPr="004E1C4F">
        <w:rPr>
          <w:rFonts w:eastAsia="Times New Roman" w:cs="Times New Roman"/>
          <w:sz w:val="24"/>
        </w:rPr>
        <w:t>поощрения</w:t>
      </w:r>
      <w:r w:rsidRPr="004E1C4F">
        <w:rPr>
          <w:rFonts w:eastAsia="Times New Roman" w:cs="Times New Roman"/>
          <w:spacing w:val="-4"/>
          <w:sz w:val="24"/>
        </w:rPr>
        <w:t xml:space="preserve"> </w:t>
      </w:r>
      <w:r w:rsidRPr="004E1C4F">
        <w:rPr>
          <w:rFonts w:eastAsia="Times New Roman" w:cs="Times New Roman"/>
          <w:sz w:val="24"/>
        </w:rPr>
        <w:t>(использование</w:t>
      </w:r>
      <w:r w:rsidRPr="004E1C4F">
        <w:rPr>
          <w:rFonts w:eastAsia="Times New Roman" w:cs="Times New Roman"/>
          <w:spacing w:val="-5"/>
          <w:sz w:val="24"/>
        </w:rPr>
        <w:t xml:space="preserve"> </w:t>
      </w:r>
      <w:r w:rsidRPr="004E1C4F">
        <w:rPr>
          <w:rFonts w:eastAsia="Times New Roman" w:cs="Times New Roman"/>
          <w:sz w:val="24"/>
        </w:rPr>
        <w:t>индивидуальных</w:t>
      </w:r>
      <w:r w:rsidRPr="004E1C4F">
        <w:rPr>
          <w:rFonts w:eastAsia="Times New Roman" w:cs="Times New Roman"/>
          <w:spacing w:val="-3"/>
          <w:sz w:val="24"/>
        </w:rPr>
        <w:t xml:space="preserve"> </w:t>
      </w:r>
      <w:r w:rsidRPr="004E1C4F">
        <w:rPr>
          <w:rFonts w:eastAsia="Times New Roman" w:cs="Times New Roman"/>
          <w:sz w:val="24"/>
        </w:rPr>
        <w:t>и коллективных наград даёт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w:t>
      </w:r>
    </w:p>
    <w:p w:rsidR="00954AB1" w:rsidRPr="004E1C4F" w:rsidRDefault="00954AB1" w:rsidP="00954AB1">
      <w:pPr>
        <w:widowControl w:val="0"/>
        <w:numPr>
          <w:ilvl w:val="3"/>
          <w:numId w:val="8"/>
        </w:numPr>
        <w:tabs>
          <w:tab w:val="left" w:pos="868"/>
        </w:tabs>
        <w:autoSpaceDE w:val="0"/>
        <w:autoSpaceDN w:val="0"/>
        <w:spacing w:before="1" w:line="240" w:lineRule="auto"/>
        <w:ind w:right="287" w:hanging="360"/>
        <w:rPr>
          <w:rFonts w:eastAsia="Times New Roman" w:cs="Times New Roman"/>
          <w:sz w:val="24"/>
        </w:rPr>
      </w:pPr>
      <w:r w:rsidRPr="004E1C4F">
        <w:rPr>
          <w:rFonts w:eastAsia="Times New Roman" w:cs="Times New Roman"/>
          <w:sz w:val="24"/>
        </w:rPr>
        <w:t>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учётом наличия ученического самоуправления), сторонних организаций, их статусных представителей;</w:t>
      </w:r>
    </w:p>
    <w:p w:rsidR="00954AB1" w:rsidRPr="004E1C4F" w:rsidRDefault="00954AB1" w:rsidP="00954AB1">
      <w:pPr>
        <w:widowControl w:val="0"/>
        <w:numPr>
          <w:ilvl w:val="3"/>
          <w:numId w:val="8"/>
        </w:numPr>
        <w:tabs>
          <w:tab w:val="left" w:pos="868"/>
        </w:tabs>
        <w:autoSpaceDE w:val="0"/>
        <w:autoSpaceDN w:val="0"/>
        <w:spacing w:before="1" w:line="235" w:lineRule="auto"/>
        <w:ind w:right="290" w:hanging="360"/>
        <w:rPr>
          <w:rFonts w:eastAsia="Times New Roman" w:cs="Times New Roman"/>
          <w:sz w:val="24"/>
        </w:rPr>
      </w:pPr>
      <w:r w:rsidRPr="004E1C4F">
        <w:rPr>
          <w:rFonts w:eastAsia="Times New Roman" w:cs="Times New Roman"/>
          <w:sz w:val="24"/>
        </w:rPr>
        <w:t>дифференцированности поощрений (наличие уровней и типов наград позволяет продлить стимулирующее действие системы поощрения).</w:t>
      </w:r>
    </w:p>
    <w:p w:rsidR="00954AB1" w:rsidRPr="004E1C4F" w:rsidRDefault="00954AB1" w:rsidP="00954AB1">
      <w:pPr>
        <w:widowControl w:val="0"/>
        <w:autoSpaceDE w:val="0"/>
        <w:autoSpaceDN w:val="0"/>
        <w:spacing w:before="1" w:line="240" w:lineRule="auto"/>
        <w:ind w:left="148" w:right="285" w:firstLine="566"/>
        <w:rPr>
          <w:rFonts w:eastAsia="Times New Roman" w:cs="Times New Roman"/>
          <w:sz w:val="24"/>
        </w:rPr>
      </w:pPr>
      <w:r w:rsidRPr="004E1C4F">
        <w:rPr>
          <w:rFonts w:eastAsia="Times New Roman" w:cs="Times New Roman"/>
          <w:sz w:val="24"/>
        </w:rPr>
        <w:t>Формы поощрения проявлений активной жизненной позиции обучающихся и социальной успешности (</w:t>
      </w:r>
      <w:r w:rsidRPr="004E1C4F">
        <w:rPr>
          <w:rFonts w:eastAsia="Times New Roman" w:cs="Times New Roman"/>
          <w:i/>
          <w:sz w:val="24"/>
        </w:rPr>
        <w:t>формы могут быть изменены, их состав расширен</w:t>
      </w:r>
      <w:r w:rsidRPr="004E1C4F">
        <w:rPr>
          <w:rFonts w:eastAsia="Times New Roman" w:cs="Times New Roman"/>
          <w:sz w:val="24"/>
        </w:rPr>
        <w:t>): индивидуальные и групповые портфолио, рейтинги, благотворительная поддержка.</w:t>
      </w:r>
    </w:p>
    <w:p w:rsidR="00954AB1" w:rsidRPr="004E1C4F" w:rsidRDefault="00954AB1" w:rsidP="00954AB1">
      <w:pPr>
        <w:widowControl w:val="0"/>
        <w:autoSpaceDE w:val="0"/>
        <w:autoSpaceDN w:val="0"/>
        <w:spacing w:line="240" w:lineRule="auto"/>
        <w:ind w:left="148" w:right="288" w:firstLine="566"/>
        <w:rPr>
          <w:rFonts w:eastAsia="Times New Roman" w:cs="Times New Roman"/>
          <w:sz w:val="24"/>
          <w:szCs w:val="24"/>
        </w:rPr>
      </w:pPr>
      <w:r w:rsidRPr="004E1C4F">
        <w:rPr>
          <w:rFonts w:eastAsia="Times New Roman" w:cs="Times New Roman"/>
          <w:sz w:val="24"/>
          <w:szCs w:val="24"/>
        </w:rPr>
        <w:t xml:space="preserve">Ведение портфолио — деятельность обучающихся при её организации и регулярном поощрении классными руководителями, поддержке родителями (законными представителями) по собиранию (накоплению) артефактов, фиксирующих и символизирующих достижения </w:t>
      </w:r>
      <w:r w:rsidRPr="004E1C4F">
        <w:rPr>
          <w:rFonts w:eastAsia="Times New Roman" w:cs="Times New Roman"/>
          <w:spacing w:val="-2"/>
          <w:sz w:val="24"/>
          <w:szCs w:val="24"/>
        </w:rPr>
        <w:t>обучающегося.</w:t>
      </w:r>
    </w:p>
    <w:p w:rsidR="00954AB1" w:rsidRPr="004E1C4F" w:rsidRDefault="00954AB1" w:rsidP="00954AB1">
      <w:pPr>
        <w:widowControl w:val="0"/>
        <w:autoSpaceDE w:val="0"/>
        <w:autoSpaceDN w:val="0"/>
        <w:spacing w:line="240" w:lineRule="auto"/>
        <w:ind w:left="148" w:right="285" w:firstLine="566"/>
        <w:rPr>
          <w:rFonts w:eastAsia="Times New Roman" w:cs="Times New Roman"/>
          <w:sz w:val="24"/>
          <w:szCs w:val="24"/>
        </w:rPr>
      </w:pPr>
      <w:r w:rsidRPr="004E1C4F">
        <w:rPr>
          <w:rFonts w:eastAsia="Times New Roman" w:cs="Times New Roman"/>
          <w:sz w:val="24"/>
          <w:szCs w:val="24"/>
        </w:rPr>
        <w:t>Портфолио может включать артефакты признания личностных достижений, достижений в группе, участия в деятельности (грамоты, поощрительные письма, фотографии призов, фото изделий, работ и др., участвовавших в конкурсах и т. д.). Кроме индивидуального портфолио, возможно ведение портфолио класса.</w:t>
      </w:r>
    </w:p>
    <w:p w:rsidR="00954AB1" w:rsidRPr="004E1C4F" w:rsidRDefault="00954AB1" w:rsidP="00954AB1">
      <w:pPr>
        <w:widowControl w:val="0"/>
        <w:autoSpaceDE w:val="0"/>
        <w:autoSpaceDN w:val="0"/>
        <w:spacing w:line="240" w:lineRule="auto"/>
        <w:ind w:left="148" w:right="285" w:firstLine="566"/>
        <w:rPr>
          <w:rFonts w:eastAsia="Times New Roman" w:cs="Times New Roman"/>
          <w:sz w:val="24"/>
          <w:szCs w:val="24"/>
        </w:rPr>
      </w:pPr>
      <w:r w:rsidRPr="004E1C4F">
        <w:rPr>
          <w:rFonts w:eastAsia="Times New Roman" w:cs="Times New Roman"/>
          <w:sz w:val="24"/>
          <w:szCs w:val="24"/>
        </w:rPr>
        <w:t xml:space="preserve">Рейтинги — размещение имен (фамилий) обучающихся или названий (номеров) групп обучающихся, классов в последовательности, определяемой их успешностью, достижениями в </w:t>
      </w:r>
      <w:r w:rsidRPr="004E1C4F">
        <w:rPr>
          <w:rFonts w:eastAsia="Times New Roman" w:cs="Times New Roman"/>
          <w:spacing w:val="-2"/>
          <w:sz w:val="24"/>
          <w:szCs w:val="24"/>
        </w:rPr>
        <w:t>чём-либо.</w:t>
      </w:r>
    </w:p>
    <w:p w:rsidR="00954AB1" w:rsidRPr="004E1C4F" w:rsidRDefault="00954AB1" w:rsidP="00954AB1">
      <w:pPr>
        <w:widowControl w:val="0"/>
        <w:autoSpaceDE w:val="0"/>
        <w:autoSpaceDN w:val="0"/>
        <w:spacing w:before="1" w:line="240" w:lineRule="auto"/>
        <w:ind w:left="148" w:right="290" w:firstLine="566"/>
        <w:rPr>
          <w:rFonts w:eastAsia="Times New Roman" w:cs="Times New Roman"/>
          <w:sz w:val="24"/>
          <w:szCs w:val="24"/>
        </w:rPr>
      </w:pPr>
      <w:r w:rsidRPr="004E1C4F">
        <w:rPr>
          <w:rFonts w:eastAsia="Times New Roman" w:cs="Times New Roman"/>
          <w:sz w:val="24"/>
          <w:szCs w:val="24"/>
        </w:rPr>
        <w:t xml:space="preserve">Благотворительная поддержка обучающихся, групп обучающихся (классов и др.) может </w:t>
      </w:r>
      <w:proofErr w:type="gramStart"/>
      <w:r w:rsidRPr="004E1C4F">
        <w:rPr>
          <w:rFonts w:eastAsia="Times New Roman" w:cs="Times New Roman"/>
          <w:sz w:val="24"/>
          <w:szCs w:val="24"/>
        </w:rPr>
        <w:t>заключаться</w:t>
      </w:r>
      <w:r w:rsidRPr="004E1C4F">
        <w:rPr>
          <w:rFonts w:eastAsia="Times New Roman" w:cs="Times New Roman"/>
          <w:spacing w:val="39"/>
          <w:sz w:val="24"/>
          <w:szCs w:val="24"/>
        </w:rPr>
        <w:t xml:space="preserve">  </w:t>
      </w:r>
      <w:r w:rsidRPr="004E1C4F">
        <w:rPr>
          <w:rFonts w:eastAsia="Times New Roman" w:cs="Times New Roman"/>
          <w:sz w:val="24"/>
          <w:szCs w:val="24"/>
        </w:rPr>
        <w:t>в</w:t>
      </w:r>
      <w:proofErr w:type="gramEnd"/>
      <w:r w:rsidRPr="004E1C4F">
        <w:rPr>
          <w:rFonts w:eastAsia="Times New Roman" w:cs="Times New Roman"/>
          <w:spacing w:val="39"/>
          <w:sz w:val="24"/>
          <w:szCs w:val="24"/>
        </w:rPr>
        <w:t xml:space="preserve">  </w:t>
      </w:r>
      <w:r w:rsidRPr="004E1C4F">
        <w:rPr>
          <w:rFonts w:eastAsia="Times New Roman" w:cs="Times New Roman"/>
          <w:sz w:val="24"/>
          <w:szCs w:val="24"/>
        </w:rPr>
        <w:t>материальной</w:t>
      </w:r>
      <w:r w:rsidRPr="004E1C4F">
        <w:rPr>
          <w:rFonts w:eastAsia="Times New Roman" w:cs="Times New Roman"/>
          <w:spacing w:val="40"/>
          <w:sz w:val="24"/>
          <w:szCs w:val="24"/>
        </w:rPr>
        <w:t xml:space="preserve">  </w:t>
      </w:r>
      <w:r w:rsidRPr="004E1C4F">
        <w:rPr>
          <w:rFonts w:eastAsia="Times New Roman" w:cs="Times New Roman"/>
          <w:sz w:val="24"/>
          <w:szCs w:val="24"/>
        </w:rPr>
        <w:t>поддержке</w:t>
      </w:r>
      <w:r w:rsidRPr="004E1C4F">
        <w:rPr>
          <w:rFonts w:eastAsia="Times New Roman" w:cs="Times New Roman"/>
          <w:spacing w:val="80"/>
          <w:w w:val="150"/>
          <w:sz w:val="24"/>
          <w:szCs w:val="24"/>
        </w:rPr>
        <w:t xml:space="preserve"> </w:t>
      </w:r>
      <w:r w:rsidRPr="004E1C4F">
        <w:rPr>
          <w:rFonts w:eastAsia="Times New Roman" w:cs="Times New Roman"/>
          <w:sz w:val="24"/>
          <w:szCs w:val="24"/>
        </w:rPr>
        <w:t>проведения</w:t>
      </w:r>
      <w:r w:rsidRPr="004E1C4F">
        <w:rPr>
          <w:rFonts w:eastAsia="Times New Roman" w:cs="Times New Roman"/>
          <w:spacing w:val="39"/>
          <w:sz w:val="24"/>
          <w:szCs w:val="24"/>
        </w:rPr>
        <w:t xml:space="preserve">  </w:t>
      </w:r>
      <w:r w:rsidRPr="004E1C4F">
        <w:rPr>
          <w:rFonts w:eastAsia="Times New Roman" w:cs="Times New Roman"/>
          <w:sz w:val="24"/>
          <w:szCs w:val="24"/>
        </w:rPr>
        <w:t>в</w:t>
      </w:r>
      <w:r w:rsidRPr="004E1C4F">
        <w:rPr>
          <w:rFonts w:eastAsia="Times New Roman" w:cs="Times New Roman"/>
          <w:spacing w:val="39"/>
          <w:sz w:val="24"/>
          <w:szCs w:val="24"/>
        </w:rPr>
        <w:t xml:space="preserve">  </w:t>
      </w:r>
      <w:r w:rsidRPr="004E1C4F">
        <w:rPr>
          <w:rFonts w:eastAsia="Times New Roman" w:cs="Times New Roman"/>
          <w:sz w:val="24"/>
          <w:szCs w:val="24"/>
        </w:rPr>
        <w:t>общеобразовательной</w:t>
      </w:r>
      <w:r w:rsidRPr="004E1C4F">
        <w:rPr>
          <w:rFonts w:eastAsia="Times New Roman" w:cs="Times New Roman"/>
          <w:spacing w:val="40"/>
          <w:sz w:val="24"/>
          <w:szCs w:val="24"/>
        </w:rPr>
        <w:t xml:space="preserve">  </w:t>
      </w:r>
      <w:r w:rsidRPr="004E1C4F">
        <w:rPr>
          <w:rFonts w:eastAsia="Times New Roman" w:cs="Times New Roman"/>
          <w:sz w:val="24"/>
          <w:szCs w:val="24"/>
        </w:rPr>
        <w:t>организации</w:t>
      </w:r>
    </w:p>
    <w:p w:rsidR="00047270" w:rsidRPr="004E1C4F" w:rsidRDefault="00047270" w:rsidP="00047270">
      <w:pPr>
        <w:widowControl w:val="0"/>
        <w:autoSpaceDE w:val="0"/>
        <w:autoSpaceDN w:val="0"/>
        <w:spacing w:before="79" w:line="240" w:lineRule="auto"/>
        <w:ind w:left="148" w:right="285"/>
        <w:rPr>
          <w:rFonts w:eastAsia="Times New Roman" w:cs="Times New Roman"/>
          <w:sz w:val="24"/>
          <w:szCs w:val="24"/>
        </w:rPr>
      </w:pPr>
      <w:r w:rsidRPr="004E1C4F">
        <w:rPr>
          <w:rFonts w:eastAsia="Times New Roman" w:cs="Times New Roman"/>
          <w:sz w:val="24"/>
          <w:szCs w:val="24"/>
        </w:rPr>
        <w:t>воспитательных дел,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работников.</w:t>
      </w:r>
    </w:p>
    <w:p w:rsidR="00047270" w:rsidRPr="004E1C4F" w:rsidRDefault="00047270" w:rsidP="00047270">
      <w:pPr>
        <w:widowControl w:val="0"/>
        <w:autoSpaceDE w:val="0"/>
        <w:autoSpaceDN w:val="0"/>
        <w:spacing w:line="240" w:lineRule="auto"/>
        <w:ind w:left="148" w:right="292" w:firstLine="566"/>
        <w:rPr>
          <w:rFonts w:eastAsia="Times New Roman" w:cs="Times New Roman"/>
          <w:sz w:val="24"/>
          <w:szCs w:val="24"/>
        </w:rPr>
      </w:pPr>
      <w:r w:rsidRPr="004E1C4F">
        <w:rPr>
          <w:rFonts w:eastAsia="Times New Roman" w:cs="Times New Roman"/>
          <w:sz w:val="24"/>
          <w:szCs w:val="24"/>
        </w:rPr>
        <w:t xml:space="preserve">Благотворительность предусматривает публичную презентацию благотворителей и их </w:t>
      </w:r>
      <w:r w:rsidRPr="004E1C4F">
        <w:rPr>
          <w:rFonts w:eastAsia="Times New Roman" w:cs="Times New Roman"/>
          <w:spacing w:val="-2"/>
          <w:sz w:val="24"/>
          <w:szCs w:val="24"/>
        </w:rPr>
        <w:t>деятельности.</w:t>
      </w:r>
    </w:p>
    <w:p w:rsidR="00047270" w:rsidRPr="004E1C4F" w:rsidRDefault="00047270" w:rsidP="00954AB1">
      <w:pPr>
        <w:spacing w:line="240" w:lineRule="auto"/>
        <w:ind w:firstLine="0"/>
        <w:rPr>
          <w:rFonts w:eastAsia="Times New Roman" w:cs="Times New Roman"/>
          <w:sz w:val="24"/>
          <w:szCs w:val="24"/>
        </w:rPr>
        <w:sectPr w:rsidR="00047270" w:rsidRPr="004E1C4F">
          <w:pgSz w:w="11920" w:h="16850"/>
          <w:pgMar w:top="620" w:right="283" w:bottom="1140" w:left="992" w:header="0" w:footer="945" w:gutter="0"/>
          <w:cols w:space="720"/>
        </w:sectPr>
      </w:pPr>
    </w:p>
    <w:p w:rsidR="00D22CF8" w:rsidRDefault="00D22CF8" w:rsidP="00954AB1">
      <w:pPr>
        <w:pStyle w:val="a7"/>
        <w:ind w:firstLine="0"/>
        <w:rPr>
          <w:rFonts w:cs="Times New Roman"/>
          <w:sz w:val="24"/>
          <w:szCs w:val="24"/>
        </w:rPr>
      </w:pPr>
    </w:p>
    <w:p w:rsidR="000603FB" w:rsidRPr="00D22CF8" w:rsidRDefault="000603FB" w:rsidP="00B54490">
      <w:pPr>
        <w:pStyle w:val="a7"/>
        <w:ind w:firstLine="0"/>
        <w:jc w:val="center"/>
        <w:rPr>
          <w:rFonts w:cs="Times New Roman"/>
          <w:b/>
          <w:sz w:val="24"/>
          <w:szCs w:val="24"/>
        </w:rPr>
      </w:pPr>
      <w:r>
        <w:rPr>
          <w:rFonts w:cs="Times New Roman"/>
          <w:sz w:val="24"/>
          <w:szCs w:val="24"/>
          <w:lang w:val="en-US"/>
        </w:rPr>
        <w:t>III</w:t>
      </w:r>
      <w:r w:rsidRPr="000603FB">
        <w:rPr>
          <w:rFonts w:cs="Times New Roman"/>
          <w:sz w:val="24"/>
          <w:szCs w:val="24"/>
        </w:rPr>
        <w:t>.</w:t>
      </w:r>
      <w:r w:rsidR="00D22CF8" w:rsidRPr="00D22CF8">
        <w:rPr>
          <w:rFonts w:cs="Times New Roman"/>
          <w:b/>
          <w:sz w:val="24"/>
          <w:szCs w:val="24"/>
        </w:rPr>
        <w:t xml:space="preserve"> </w:t>
      </w:r>
      <w:r w:rsidR="002823D1" w:rsidRPr="00D22CF8">
        <w:rPr>
          <w:rFonts w:cs="Times New Roman"/>
          <w:b/>
          <w:sz w:val="24"/>
          <w:szCs w:val="24"/>
        </w:rPr>
        <w:t>Организационный раздел</w:t>
      </w:r>
    </w:p>
    <w:p w:rsidR="00727DB7" w:rsidRPr="00B54490" w:rsidRDefault="000603FB" w:rsidP="00B54490">
      <w:pPr>
        <w:pStyle w:val="a7"/>
        <w:rPr>
          <w:rFonts w:cs="Times New Roman"/>
          <w:b/>
          <w:sz w:val="24"/>
          <w:szCs w:val="24"/>
        </w:rPr>
      </w:pPr>
      <w:r w:rsidRPr="000603FB">
        <w:rPr>
          <w:rFonts w:cs="Times New Roman"/>
          <w:sz w:val="24"/>
          <w:szCs w:val="24"/>
        </w:rPr>
        <w:t>3.1.</w:t>
      </w:r>
      <w:r>
        <w:rPr>
          <w:rFonts w:cs="Times New Roman"/>
          <w:b/>
          <w:sz w:val="24"/>
          <w:szCs w:val="24"/>
        </w:rPr>
        <w:t xml:space="preserve"> </w:t>
      </w:r>
      <w:r w:rsidR="00D22CF8">
        <w:rPr>
          <w:rFonts w:cs="Times New Roman"/>
          <w:b/>
          <w:sz w:val="24"/>
          <w:szCs w:val="24"/>
        </w:rPr>
        <w:t>У</w:t>
      </w:r>
      <w:r w:rsidR="002823D1" w:rsidRPr="00D22CF8">
        <w:rPr>
          <w:rFonts w:cs="Times New Roman"/>
          <w:b/>
          <w:sz w:val="24"/>
          <w:szCs w:val="24"/>
        </w:rPr>
        <w:t>чебный пла</w:t>
      </w:r>
      <w:r w:rsidR="00727DB7">
        <w:rPr>
          <w:rFonts w:cs="Times New Roman"/>
          <w:b/>
          <w:sz w:val="24"/>
          <w:szCs w:val="24"/>
        </w:rPr>
        <w:t>н основного общего образования. (</w:t>
      </w:r>
      <w:r>
        <w:rPr>
          <w:rFonts w:eastAsiaTheme="minorHAnsi" w:cs="Times New Roman"/>
          <w:b/>
          <w:bCs/>
          <w:sz w:val="24"/>
          <w:szCs w:val="24"/>
          <w:lang w:eastAsia="en-US"/>
        </w:rPr>
        <w:t>5-9</w:t>
      </w:r>
      <w:r w:rsidR="00727DB7" w:rsidRPr="00727DB7">
        <w:rPr>
          <w:rFonts w:eastAsiaTheme="minorHAnsi" w:cs="Times New Roman"/>
          <w:b/>
          <w:bCs/>
          <w:sz w:val="24"/>
          <w:szCs w:val="24"/>
          <w:lang w:eastAsia="en-US"/>
        </w:rPr>
        <w:t xml:space="preserve"> классы</w:t>
      </w:r>
      <w:r w:rsidR="00727DB7">
        <w:rPr>
          <w:rFonts w:eastAsiaTheme="minorHAnsi" w:cs="Times New Roman"/>
          <w:b/>
          <w:bCs/>
          <w:sz w:val="24"/>
          <w:szCs w:val="24"/>
          <w:lang w:eastAsia="en-US"/>
        </w:rPr>
        <w:t>)</w:t>
      </w:r>
    </w:p>
    <w:p w:rsidR="00727DB7" w:rsidRPr="00727DB7" w:rsidRDefault="00727DB7" w:rsidP="001925DA">
      <w:pPr>
        <w:numPr>
          <w:ilvl w:val="0"/>
          <w:numId w:val="6"/>
        </w:numPr>
        <w:spacing w:before="100" w:beforeAutospacing="1" w:after="100" w:afterAutospacing="1" w:line="240" w:lineRule="auto"/>
        <w:contextualSpacing/>
        <w:jc w:val="center"/>
        <w:rPr>
          <w:rFonts w:eastAsiaTheme="minorHAnsi" w:cs="Times New Roman"/>
          <w:color w:val="000000"/>
          <w:sz w:val="24"/>
          <w:szCs w:val="24"/>
          <w:lang w:eastAsia="en-US"/>
        </w:rPr>
      </w:pPr>
      <w:r w:rsidRPr="00727DB7">
        <w:rPr>
          <w:rFonts w:eastAsiaTheme="minorHAnsi" w:cs="Times New Roman"/>
          <w:b/>
          <w:bCs/>
          <w:color w:val="000000"/>
          <w:sz w:val="24"/>
          <w:szCs w:val="24"/>
          <w:lang w:eastAsia="en-US"/>
        </w:rPr>
        <w:t>Пояснительная записка</w:t>
      </w:r>
    </w:p>
    <w:p w:rsidR="00727DB7" w:rsidRPr="00727DB7" w:rsidRDefault="00727DB7" w:rsidP="00727DB7">
      <w:pPr>
        <w:spacing w:line="240" w:lineRule="auto"/>
        <w:ind w:firstLine="0"/>
        <w:rPr>
          <w:rFonts w:eastAsiaTheme="minorHAnsi" w:cs="Times New Roman"/>
          <w:color w:val="000000"/>
          <w:sz w:val="24"/>
          <w:szCs w:val="24"/>
          <w:lang w:eastAsia="en-US"/>
        </w:rPr>
      </w:pPr>
      <w:r w:rsidRPr="00727DB7">
        <w:rPr>
          <w:rFonts w:eastAsiaTheme="minorHAnsi" w:cs="Times New Roman"/>
          <w:color w:val="000000"/>
          <w:sz w:val="24"/>
          <w:szCs w:val="24"/>
          <w:lang w:eastAsia="en-US"/>
        </w:rPr>
        <w:t xml:space="preserve">Учебный план составлен для основной образовательной программы </w:t>
      </w:r>
      <w:r>
        <w:rPr>
          <w:rFonts w:eastAsiaTheme="minorHAnsi" w:cs="Times New Roman"/>
          <w:color w:val="000000"/>
          <w:sz w:val="24"/>
          <w:szCs w:val="24"/>
          <w:lang w:eastAsia="en-US"/>
        </w:rPr>
        <w:t xml:space="preserve">основного </w:t>
      </w:r>
      <w:r w:rsidRPr="00727DB7">
        <w:rPr>
          <w:rFonts w:eastAsiaTheme="minorHAnsi" w:cs="Times New Roman"/>
          <w:color w:val="000000"/>
          <w:sz w:val="24"/>
          <w:szCs w:val="24"/>
          <w:lang w:eastAsia="en-US"/>
        </w:rPr>
        <w:t>общего образования в соответствии:</w:t>
      </w:r>
    </w:p>
    <w:p w:rsidR="00727DB7" w:rsidRPr="00727DB7" w:rsidRDefault="00727DB7" w:rsidP="001925DA">
      <w:pPr>
        <w:numPr>
          <w:ilvl w:val="0"/>
          <w:numId w:val="1"/>
        </w:numPr>
        <w:spacing w:before="100" w:beforeAutospacing="1" w:after="100" w:afterAutospacing="1" w:line="240" w:lineRule="auto"/>
        <w:ind w:left="357" w:hanging="357"/>
        <w:contextualSpacing/>
        <w:jc w:val="left"/>
        <w:rPr>
          <w:rFonts w:eastAsiaTheme="minorHAnsi" w:cs="Times New Roman"/>
          <w:color w:val="000000"/>
          <w:sz w:val="24"/>
          <w:szCs w:val="24"/>
          <w:lang w:eastAsia="en-US"/>
        </w:rPr>
      </w:pPr>
      <w:r w:rsidRPr="00727DB7">
        <w:rPr>
          <w:rFonts w:eastAsiaTheme="minorHAnsi" w:cs="Times New Roman"/>
          <w:color w:val="000000"/>
          <w:sz w:val="24"/>
          <w:szCs w:val="24"/>
          <w:lang w:eastAsia="en-US"/>
        </w:rPr>
        <w:t>с пунктом 6 частью 3 статьи 28, 30 Федерального закона от 29.12.2012 № 273-ФЗ «Об образовании в Российской Федерации»;</w:t>
      </w:r>
    </w:p>
    <w:p w:rsidR="00727DB7" w:rsidRPr="00727DB7" w:rsidRDefault="00727DB7" w:rsidP="001925DA">
      <w:pPr>
        <w:numPr>
          <w:ilvl w:val="0"/>
          <w:numId w:val="1"/>
        </w:numPr>
        <w:spacing w:before="100" w:beforeAutospacing="1" w:after="100" w:afterAutospacing="1" w:line="240" w:lineRule="auto"/>
        <w:ind w:left="357" w:hanging="357"/>
        <w:contextualSpacing/>
        <w:jc w:val="left"/>
        <w:rPr>
          <w:rFonts w:eastAsiaTheme="minorHAnsi" w:cs="Times New Roman"/>
          <w:color w:val="000000"/>
          <w:sz w:val="24"/>
          <w:szCs w:val="24"/>
          <w:lang w:eastAsia="en-US"/>
        </w:rPr>
      </w:pPr>
      <w:r w:rsidRPr="00727DB7">
        <w:rPr>
          <w:rFonts w:eastAsiaTheme="minorHAnsi" w:cs="Times New Roman"/>
          <w:color w:val="000000"/>
          <w:sz w:val="24"/>
          <w:szCs w:val="24"/>
          <w:lang w:eastAsia="en-US"/>
        </w:rPr>
        <w:t>СП 2.4.3648-20 «Санитарно-эпидемиологические требования к организациям воспитания и обучения, отдыха и оздоровления детей и молодежи»;</w:t>
      </w:r>
    </w:p>
    <w:p w:rsidR="00727DB7" w:rsidRPr="00727DB7" w:rsidRDefault="00727DB7" w:rsidP="001925DA">
      <w:pPr>
        <w:numPr>
          <w:ilvl w:val="0"/>
          <w:numId w:val="1"/>
        </w:numPr>
        <w:spacing w:before="100" w:beforeAutospacing="1" w:after="100" w:afterAutospacing="1" w:line="240" w:lineRule="auto"/>
        <w:ind w:left="357" w:hanging="357"/>
        <w:contextualSpacing/>
        <w:jc w:val="left"/>
        <w:rPr>
          <w:rFonts w:eastAsiaTheme="minorHAnsi" w:cs="Times New Roman"/>
          <w:color w:val="000000"/>
          <w:sz w:val="24"/>
          <w:szCs w:val="24"/>
          <w:lang w:eastAsia="en-US"/>
        </w:rPr>
      </w:pPr>
      <w:r w:rsidRPr="00727DB7">
        <w:rPr>
          <w:rFonts w:eastAsiaTheme="minorHAnsi" w:cs="Times New Roman"/>
          <w:color w:val="000000"/>
          <w:sz w:val="24"/>
          <w:szCs w:val="24"/>
          <w:lang w:eastAsia="en-US"/>
        </w:rPr>
        <w:t>СанПиН 1.2.3685-21 «Гигиенические нормативы и требования к обеспечению безопасности и (или) безвредности для человека факторов среды обитания»;</w:t>
      </w:r>
    </w:p>
    <w:p w:rsidR="00727DB7" w:rsidRPr="00727DB7" w:rsidRDefault="00727DB7" w:rsidP="001925DA">
      <w:pPr>
        <w:numPr>
          <w:ilvl w:val="0"/>
          <w:numId w:val="1"/>
        </w:numPr>
        <w:spacing w:before="100" w:beforeAutospacing="1" w:after="100" w:afterAutospacing="1" w:line="240" w:lineRule="auto"/>
        <w:ind w:left="357" w:hanging="357"/>
        <w:contextualSpacing/>
        <w:jc w:val="left"/>
        <w:rPr>
          <w:rFonts w:eastAsiaTheme="minorHAnsi" w:cs="Times New Roman"/>
          <w:color w:val="000000"/>
          <w:sz w:val="24"/>
          <w:szCs w:val="24"/>
          <w:lang w:eastAsia="en-US"/>
        </w:rPr>
      </w:pPr>
      <w:r w:rsidRPr="00727DB7">
        <w:rPr>
          <w:rFonts w:eastAsiaTheme="minorHAnsi" w:cs="Times New Roman"/>
          <w:color w:val="000000"/>
          <w:sz w:val="24"/>
          <w:szCs w:val="24"/>
          <w:lang w:eastAsia="en-US"/>
        </w:rPr>
        <w:t xml:space="preserve">ФГОС ООО, утвержденным приказом </w:t>
      </w:r>
      <w:proofErr w:type="spellStart"/>
      <w:r w:rsidRPr="00727DB7">
        <w:rPr>
          <w:rFonts w:eastAsiaTheme="minorHAnsi" w:cs="Times New Roman"/>
          <w:color w:val="000000"/>
          <w:sz w:val="24"/>
          <w:szCs w:val="24"/>
          <w:lang w:eastAsia="en-US"/>
        </w:rPr>
        <w:t>Минпросвещения</w:t>
      </w:r>
      <w:proofErr w:type="spellEnd"/>
      <w:r w:rsidRPr="00727DB7">
        <w:rPr>
          <w:rFonts w:eastAsiaTheme="minorHAnsi" w:cs="Times New Roman"/>
          <w:color w:val="000000"/>
          <w:sz w:val="24"/>
          <w:szCs w:val="24"/>
          <w:lang w:eastAsia="en-US"/>
        </w:rPr>
        <w:t xml:space="preserve"> от 31.05.2021 № 287;</w:t>
      </w:r>
    </w:p>
    <w:p w:rsidR="00727DB7" w:rsidRPr="00727DB7" w:rsidRDefault="00727DB7" w:rsidP="001925DA">
      <w:pPr>
        <w:numPr>
          <w:ilvl w:val="0"/>
          <w:numId w:val="1"/>
        </w:numPr>
        <w:spacing w:before="100" w:beforeAutospacing="1" w:after="100" w:afterAutospacing="1" w:line="240" w:lineRule="auto"/>
        <w:ind w:left="357" w:hanging="357"/>
        <w:jc w:val="left"/>
        <w:rPr>
          <w:rFonts w:eastAsiaTheme="minorHAnsi" w:cs="Times New Roman"/>
          <w:color w:val="000000"/>
          <w:sz w:val="24"/>
          <w:szCs w:val="24"/>
          <w:lang w:eastAsia="en-US"/>
        </w:rPr>
      </w:pPr>
      <w:r w:rsidRPr="00727DB7">
        <w:rPr>
          <w:rFonts w:eastAsiaTheme="minorHAnsi" w:cs="Times New Roman"/>
          <w:color w:val="000000"/>
          <w:sz w:val="24"/>
          <w:szCs w:val="24"/>
          <w:lang w:eastAsia="en-US"/>
        </w:rPr>
        <w:t xml:space="preserve">ФОП ООО, утвержденной приказом </w:t>
      </w:r>
      <w:proofErr w:type="spellStart"/>
      <w:r w:rsidRPr="00727DB7">
        <w:rPr>
          <w:rFonts w:eastAsiaTheme="minorHAnsi" w:cs="Times New Roman"/>
          <w:color w:val="000000"/>
          <w:sz w:val="24"/>
          <w:szCs w:val="24"/>
          <w:lang w:eastAsia="en-US"/>
        </w:rPr>
        <w:t>Минпросвещения</w:t>
      </w:r>
      <w:proofErr w:type="spellEnd"/>
      <w:r w:rsidRPr="00727DB7">
        <w:rPr>
          <w:rFonts w:eastAsiaTheme="minorHAnsi" w:cs="Times New Roman"/>
          <w:color w:val="000000"/>
          <w:sz w:val="24"/>
          <w:szCs w:val="24"/>
          <w:lang w:eastAsia="en-US"/>
        </w:rPr>
        <w:t xml:space="preserve"> от 18.05.2023 № 730.</w:t>
      </w:r>
    </w:p>
    <w:p w:rsidR="00727DB7" w:rsidRPr="00727DB7" w:rsidRDefault="00727DB7" w:rsidP="001925DA">
      <w:pPr>
        <w:numPr>
          <w:ilvl w:val="0"/>
          <w:numId w:val="1"/>
        </w:numPr>
        <w:spacing w:before="100" w:beforeAutospacing="1" w:after="100" w:afterAutospacing="1" w:line="240" w:lineRule="auto"/>
        <w:ind w:hanging="720"/>
        <w:contextualSpacing/>
        <w:jc w:val="left"/>
        <w:rPr>
          <w:rFonts w:eastAsiaTheme="minorHAnsi" w:cs="Times New Roman"/>
          <w:color w:val="000000"/>
          <w:sz w:val="24"/>
          <w:szCs w:val="24"/>
          <w:lang w:eastAsia="en-US"/>
        </w:rPr>
      </w:pPr>
      <w:r w:rsidRPr="00727DB7">
        <w:rPr>
          <w:rFonts w:eastAsiaTheme="minorHAnsi" w:cs="Times New Roman"/>
          <w:color w:val="000000"/>
          <w:sz w:val="24"/>
          <w:szCs w:val="24"/>
          <w:lang w:eastAsia="en-US"/>
        </w:rPr>
        <w:t xml:space="preserve">Письмом Министерства образования, науки и молодежи Республики Крым от </w:t>
      </w:r>
      <w:proofErr w:type="gramStart"/>
      <w:r w:rsidRPr="00727DB7">
        <w:rPr>
          <w:rFonts w:eastAsiaTheme="minorHAnsi" w:cs="Times New Roman"/>
          <w:color w:val="000000"/>
          <w:sz w:val="24"/>
          <w:szCs w:val="24"/>
          <w:lang w:eastAsia="en-US"/>
        </w:rPr>
        <w:t>05.07.2023  №</w:t>
      </w:r>
      <w:proofErr w:type="gramEnd"/>
      <w:r w:rsidRPr="00727DB7">
        <w:rPr>
          <w:rFonts w:eastAsiaTheme="minorHAnsi" w:cs="Times New Roman"/>
          <w:color w:val="000000"/>
          <w:sz w:val="24"/>
          <w:szCs w:val="24"/>
          <w:lang w:eastAsia="en-US"/>
        </w:rPr>
        <w:t xml:space="preserve"> 3632/01-41</w:t>
      </w:r>
    </w:p>
    <w:p w:rsidR="00727DB7" w:rsidRPr="00727DB7" w:rsidRDefault="00727DB7" w:rsidP="00727DB7">
      <w:pPr>
        <w:spacing w:before="100" w:beforeAutospacing="1" w:after="100" w:afterAutospacing="1" w:line="240" w:lineRule="auto"/>
        <w:ind w:firstLine="0"/>
        <w:rPr>
          <w:rFonts w:eastAsiaTheme="minorHAnsi" w:cs="Times New Roman"/>
          <w:color w:val="000000"/>
          <w:sz w:val="24"/>
          <w:szCs w:val="24"/>
          <w:lang w:eastAsia="en-US"/>
        </w:rPr>
      </w:pPr>
      <w:r w:rsidRPr="00727DB7">
        <w:rPr>
          <w:rFonts w:eastAsiaTheme="minorHAnsi" w:cs="Times New Roman"/>
          <w:color w:val="000000"/>
          <w:sz w:val="24"/>
          <w:szCs w:val="24"/>
          <w:lang w:eastAsia="en-US"/>
        </w:rPr>
        <w:t xml:space="preserve">   В связи с тем, что в школе в 2023/2024 учебном году осваивать ООП ООО по ФГОС- 2021 будут только 5–7-е классы, учебный план фиксирует общий объем нагрузки, максимальный объем аудиторной нагрузки обучающихся, состав и структуру предметных областей, распределяет учебное время, отводимое на их освоение по классам и учебным предметам, только для 5–7-х классов.</w:t>
      </w:r>
    </w:p>
    <w:p w:rsidR="00727DB7" w:rsidRPr="00727DB7" w:rsidRDefault="00727DB7" w:rsidP="00727DB7">
      <w:pPr>
        <w:spacing w:line="240" w:lineRule="auto"/>
        <w:ind w:firstLine="0"/>
        <w:rPr>
          <w:rFonts w:eastAsiaTheme="minorHAnsi" w:cs="Times New Roman"/>
          <w:color w:val="000000"/>
          <w:sz w:val="24"/>
          <w:szCs w:val="24"/>
          <w:lang w:eastAsia="en-US"/>
        </w:rPr>
      </w:pPr>
      <w:r w:rsidRPr="00727DB7">
        <w:rPr>
          <w:rFonts w:eastAsiaTheme="minorHAnsi" w:cs="Times New Roman"/>
          <w:color w:val="000000"/>
          <w:sz w:val="24"/>
          <w:szCs w:val="24"/>
          <w:lang w:eastAsia="en-US"/>
        </w:rPr>
        <w:t xml:space="preserve">   В основу учебного плана положен вариант федерального учебного плана № _ Федеральной образовательной программы, утвержденной приказом </w:t>
      </w:r>
      <w:proofErr w:type="spellStart"/>
      <w:r w:rsidRPr="00727DB7">
        <w:rPr>
          <w:rFonts w:eastAsiaTheme="minorHAnsi" w:cs="Times New Roman"/>
          <w:color w:val="000000"/>
          <w:sz w:val="24"/>
          <w:szCs w:val="24"/>
          <w:lang w:eastAsia="en-US"/>
        </w:rPr>
        <w:t>Минпросвещения</w:t>
      </w:r>
      <w:proofErr w:type="spellEnd"/>
      <w:r w:rsidRPr="00727DB7">
        <w:rPr>
          <w:rFonts w:eastAsiaTheme="minorHAnsi" w:cs="Times New Roman"/>
          <w:color w:val="000000"/>
          <w:sz w:val="24"/>
          <w:szCs w:val="24"/>
          <w:lang w:eastAsia="en-US"/>
        </w:rPr>
        <w:t xml:space="preserve"> от </w:t>
      </w:r>
      <w:proofErr w:type="spellStart"/>
      <w:r w:rsidRPr="00727DB7">
        <w:rPr>
          <w:rFonts w:eastAsiaTheme="minorHAnsi" w:cs="Times New Roman"/>
          <w:color w:val="000000"/>
          <w:sz w:val="24"/>
          <w:szCs w:val="24"/>
          <w:lang w:eastAsia="en-US"/>
        </w:rPr>
        <w:t>от</w:t>
      </w:r>
      <w:proofErr w:type="spellEnd"/>
      <w:r w:rsidRPr="00727DB7">
        <w:rPr>
          <w:rFonts w:eastAsiaTheme="minorHAnsi" w:cs="Times New Roman"/>
          <w:color w:val="000000"/>
          <w:sz w:val="24"/>
          <w:szCs w:val="24"/>
          <w:lang w:eastAsia="en-US"/>
        </w:rPr>
        <w:t xml:space="preserve"> 18.05.2023 № 730 Вариант № 4 предназначен для образовательных организаций, в которых обучение ведется на русском языке в режиме пятидневной учебной недели.</w:t>
      </w:r>
    </w:p>
    <w:p w:rsidR="00727DB7" w:rsidRPr="00727DB7" w:rsidRDefault="00727DB7" w:rsidP="00727DB7">
      <w:pPr>
        <w:spacing w:before="100" w:beforeAutospacing="1" w:after="100" w:afterAutospacing="1" w:line="240" w:lineRule="auto"/>
        <w:ind w:firstLine="0"/>
        <w:rPr>
          <w:rFonts w:eastAsiaTheme="minorHAnsi" w:cs="Times New Roman"/>
          <w:color w:val="000000"/>
          <w:sz w:val="24"/>
          <w:szCs w:val="24"/>
          <w:lang w:eastAsia="en-US"/>
        </w:rPr>
      </w:pPr>
      <w:r w:rsidRPr="00727DB7">
        <w:rPr>
          <w:rFonts w:eastAsiaTheme="minorHAnsi" w:cs="Times New Roman"/>
          <w:color w:val="000000"/>
          <w:sz w:val="24"/>
          <w:szCs w:val="24"/>
          <w:lang w:eastAsia="en-US"/>
        </w:rPr>
        <w:t xml:space="preserve">   Учебный план предусматривает пятилетний нормативный срок освоения образовательной программы основного общего образования. Продолжительность учебного года на уровне основного общего образования составляет 34 недели.</w:t>
      </w:r>
    </w:p>
    <w:p w:rsidR="00727DB7" w:rsidRPr="00727DB7" w:rsidRDefault="00727DB7" w:rsidP="00727DB7">
      <w:pPr>
        <w:spacing w:before="100" w:beforeAutospacing="1" w:after="100" w:afterAutospacing="1" w:line="240" w:lineRule="auto"/>
        <w:ind w:firstLine="0"/>
        <w:rPr>
          <w:rFonts w:eastAsiaTheme="minorHAnsi" w:cs="Times New Roman"/>
          <w:color w:val="000000"/>
          <w:sz w:val="24"/>
          <w:szCs w:val="24"/>
          <w:lang w:eastAsia="en-US"/>
        </w:rPr>
      </w:pPr>
      <w:r w:rsidRPr="00727DB7">
        <w:rPr>
          <w:rFonts w:eastAsiaTheme="minorHAnsi" w:cs="Times New Roman"/>
          <w:color w:val="000000"/>
          <w:sz w:val="24"/>
          <w:szCs w:val="24"/>
          <w:lang w:eastAsia="en-US"/>
        </w:rPr>
        <w:t xml:space="preserve">В МБОУ «Садовская </w:t>
      </w:r>
      <w:proofErr w:type="gramStart"/>
      <w:r w:rsidRPr="00727DB7">
        <w:rPr>
          <w:rFonts w:eastAsiaTheme="minorHAnsi" w:cs="Times New Roman"/>
          <w:color w:val="000000"/>
          <w:sz w:val="24"/>
          <w:szCs w:val="24"/>
          <w:lang w:eastAsia="en-US"/>
        </w:rPr>
        <w:t>СОШ»  установлен</w:t>
      </w:r>
      <w:proofErr w:type="gramEnd"/>
      <w:r w:rsidRPr="00727DB7">
        <w:rPr>
          <w:rFonts w:eastAsiaTheme="minorHAnsi" w:cs="Times New Roman"/>
          <w:color w:val="000000"/>
          <w:sz w:val="24"/>
          <w:szCs w:val="24"/>
          <w:lang w:eastAsia="en-US"/>
        </w:rPr>
        <w:t xml:space="preserve"> режим пятидневной учебной недели. Образовательная недельная нагрузка равномерно распределена в течение учебной недели и соответствует требованиям санитарных норм СанПиН 1.2.3685-21.</w:t>
      </w:r>
      <w:r w:rsidRPr="00727DB7">
        <w:rPr>
          <w:rFonts w:eastAsiaTheme="minorHAnsi" w:cs="Times New Roman"/>
          <w:color w:val="000000"/>
          <w:sz w:val="24"/>
          <w:szCs w:val="24"/>
          <w:lang w:val="en-US" w:eastAsia="en-US"/>
        </w:rPr>
        <w:t> </w:t>
      </w:r>
      <w:r w:rsidRPr="00727DB7">
        <w:rPr>
          <w:rFonts w:eastAsiaTheme="minorHAnsi" w:cs="Times New Roman"/>
          <w:color w:val="000000"/>
          <w:sz w:val="24"/>
          <w:szCs w:val="24"/>
          <w:lang w:eastAsia="en-US"/>
        </w:rPr>
        <w:t>Объем максимально допустимой образовательной нагрузки в течение дня в 5–6-х классах не превышает шести уроков, в 7-х классах – семи уроков.</w:t>
      </w:r>
    </w:p>
    <w:p w:rsidR="00727DB7" w:rsidRPr="00727DB7" w:rsidRDefault="00727DB7" w:rsidP="00727DB7">
      <w:pPr>
        <w:spacing w:before="100" w:beforeAutospacing="1" w:after="100" w:afterAutospacing="1" w:line="240" w:lineRule="auto"/>
        <w:ind w:firstLine="0"/>
        <w:rPr>
          <w:rFonts w:eastAsiaTheme="minorHAnsi" w:cs="Times New Roman"/>
          <w:color w:val="000000"/>
          <w:sz w:val="24"/>
          <w:szCs w:val="24"/>
          <w:lang w:eastAsia="en-US"/>
        </w:rPr>
      </w:pPr>
      <w:r w:rsidRPr="00727DB7">
        <w:rPr>
          <w:rFonts w:eastAsiaTheme="minorHAnsi" w:cs="Times New Roman"/>
          <w:color w:val="000000"/>
          <w:sz w:val="24"/>
          <w:szCs w:val="24"/>
          <w:lang w:eastAsia="en-US"/>
        </w:rPr>
        <w:t>Количество часов, отведенных на освоение обучающимися учебных предметов, курсов, модулей из обязательной части и части, формируемой участниками образовательных отношений, в совокупности не превышает величину недельной образовательной нагрузки:</w:t>
      </w:r>
    </w:p>
    <w:p w:rsidR="00727DB7" w:rsidRPr="00727DB7" w:rsidRDefault="00727DB7" w:rsidP="001925DA">
      <w:pPr>
        <w:numPr>
          <w:ilvl w:val="0"/>
          <w:numId w:val="4"/>
        </w:numPr>
        <w:spacing w:before="100" w:beforeAutospacing="1" w:after="100" w:afterAutospacing="1" w:line="240" w:lineRule="auto"/>
        <w:ind w:left="780" w:right="180"/>
        <w:contextualSpacing/>
        <w:jc w:val="left"/>
        <w:rPr>
          <w:rFonts w:eastAsiaTheme="minorHAnsi" w:cs="Times New Roman"/>
          <w:color w:val="000000"/>
          <w:sz w:val="24"/>
          <w:szCs w:val="24"/>
          <w:lang w:eastAsia="en-US"/>
        </w:rPr>
      </w:pPr>
      <w:r w:rsidRPr="00727DB7">
        <w:rPr>
          <w:rFonts w:eastAsiaTheme="minorHAnsi" w:cs="Times New Roman"/>
          <w:color w:val="000000"/>
          <w:sz w:val="24"/>
          <w:szCs w:val="24"/>
          <w:lang w:eastAsia="en-US"/>
        </w:rPr>
        <w:t>в 5-х классах – 29 часов в неделю;</w:t>
      </w:r>
    </w:p>
    <w:p w:rsidR="00727DB7" w:rsidRPr="00727DB7" w:rsidRDefault="00727DB7" w:rsidP="001925DA">
      <w:pPr>
        <w:numPr>
          <w:ilvl w:val="0"/>
          <w:numId w:val="4"/>
        </w:numPr>
        <w:spacing w:before="100" w:beforeAutospacing="1" w:after="100" w:afterAutospacing="1" w:line="240" w:lineRule="auto"/>
        <w:ind w:left="780" w:right="180"/>
        <w:contextualSpacing/>
        <w:jc w:val="left"/>
        <w:rPr>
          <w:rFonts w:eastAsiaTheme="minorHAnsi" w:cs="Times New Roman"/>
          <w:color w:val="000000"/>
          <w:sz w:val="24"/>
          <w:szCs w:val="24"/>
          <w:lang w:eastAsia="en-US"/>
        </w:rPr>
      </w:pPr>
      <w:r w:rsidRPr="00727DB7">
        <w:rPr>
          <w:rFonts w:eastAsiaTheme="minorHAnsi" w:cs="Times New Roman"/>
          <w:color w:val="000000"/>
          <w:sz w:val="24"/>
          <w:szCs w:val="24"/>
          <w:lang w:eastAsia="en-US"/>
        </w:rPr>
        <w:t>6-х классах – 30 часов в неделю;</w:t>
      </w:r>
    </w:p>
    <w:p w:rsidR="00727DB7" w:rsidRPr="00727DB7" w:rsidRDefault="00727DB7" w:rsidP="001925DA">
      <w:pPr>
        <w:numPr>
          <w:ilvl w:val="0"/>
          <w:numId w:val="4"/>
        </w:numPr>
        <w:spacing w:before="100" w:beforeAutospacing="1" w:after="100" w:afterAutospacing="1" w:line="240" w:lineRule="auto"/>
        <w:ind w:left="780" w:right="180"/>
        <w:contextualSpacing/>
        <w:jc w:val="left"/>
        <w:rPr>
          <w:rFonts w:eastAsiaTheme="minorHAnsi" w:cs="Times New Roman"/>
          <w:color w:val="000000"/>
          <w:sz w:val="24"/>
          <w:szCs w:val="24"/>
          <w:lang w:eastAsia="en-US"/>
        </w:rPr>
      </w:pPr>
      <w:r w:rsidRPr="00727DB7">
        <w:rPr>
          <w:rFonts w:eastAsiaTheme="minorHAnsi" w:cs="Times New Roman"/>
          <w:color w:val="000000"/>
          <w:sz w:val="24"/>
          <w:szCs w:val="24"/>
          <w:lang w:eastAsia="en-US"/>
        </w:rPr>
        <w:t>7-х классах – 32 часа в неделю;</w:t>
      </w:r>
    </w:p>
    <w:p w:rsidR="00727DB7" w:rsidRPr="00727DB7" w:rsidRDefault="00727DB7" w:rsidP="00727DB7">
      <w:pPr>
        <w:spacing w:before="100" w:beforeAutospacing="1" w:after="100" w:afterAutospacing="1" w:line="240" w:lineRule="auto"/>
        <w:ind w:firstLine="0"/>
        <w:rPr>
          <w:rFonts w:eastAsiaTheme="minorHAnsi" w:cs="Times New Roman"/>
          <w:color w:val="000000"/>
          <w:sz w:val="24"/>
          <w:szCs w:val="24"/>
          <w:lang w:eastAsia="en-US"/>
        </w:rPr>
      </w:pPr>
      <w:r w:rsidRPr="00727DB7">
        <w:rPr>
          <w:rFonts w:eastAsiaTheme="minorHAnsi" w:cs="Times New Roman"/>
          <w:color w:val="000000"/>
          <w:sz w:val="24"/>
          <w:szCs w:val="24"/>
          <w:lang w:eastAsia="en-US"/>
        </w:rPr>
        <w:t>Общее количество часов учебных занятий за пять лет будет составлять 5338</w:t>
      </w:r>
      <w:r w:rsidRPr="00727DB7">
        <w:rPr>
          <w:rFonts w:eastAsiaTheme="minorHAnsi" w:cs="Times New Roman"/>
          <w:color w:val="000000"/>
          <w:sz w:val="24"/>
          <w:szCs w:val="24"/>
          <w:lang w:val="en-US" w:eastAsia="en-US"/>
        </w:rPr>
        <w:t> </w:t>
      </w:r>
      <w:r w:rsidRPr="00727DB7">
        <w:rPr>
          <w:rFonts w:eastAsiaTheme="minorHAnsi" w:cs="Times New Roman"/>
          <w:color w:val="000000"/>
          <w:sz w:val="24"/>
          <w:szCs w:val="24"/>
          <w:lang w:eastAsia="en-US"/>
        </w:rPr>
        <w:t>часов.</w:t>
      </w:r>
    </w:p>
    <w:p w:rsidR="00727DB7" w:rsidRDefault="00727DB7" w:rsidP="00727DB7">
      <w:pPr>
        <w:spacing w:line="240" w:lineRule="auto"/>
        <w:ind w:firstLine="0"/>
        <w:rPr>
          <w:rFonts w:eastAsiaTheme="minorHAnsi" w:cs="Times New Roman"/>
          <w:color w:val="000000"/>
          <w:sz w:val="24"/>
          <w:szCs w:val="24"/>
          <w:lang w:eastAsia="en-US"/>
        </w:rPr>
      </w:pPr>
      <w:r w:rsidRPr="00727DB7">
        <w:rPr>
          <w:rFonts w:eastAsiaTheme="minorHAnsi" w:cs="Times New Roman"/>
          <w:color w:val="000000"/>
          <w:sz w:val="24"/>
          <w:szCs w:val="24"/>
          <w:lang w:eastAsia="en-US"/>
        </w:rPr>
        <w:t>Учебный план состоит из двух частей – обязательной части и части, формируемой участниками образовательных отношений.</w:t>
      </w:r>
    </w:p>
    <w:p w:rsidR="00727DB7" w:rsidRPr="00727DB7" w:rsidRDefault="00727DB7" w:rsidP="00727DB7">
      <w:pPr>
        <w:spacing w:line="240" w:lineRule="auto"/>
        <w:ind w:firstLine="0"/>
        <w:rPr>
          <w:rFonts w:eastAsiaTheme="minorHAnsi" w:cs="Times New Roman"/>
          <w:color w:val="000000"/>
          <w:sz w:val="24"/>
          <w:szCs w:val="24"/>
          <w:lang w:eastAsia="en-US"/>
        </w:rPr>
      </w:pPr>
    </w:p>
    <w:p w:rsidR="00727DB7" w:rsidRPr="00727DB7" w:rsidRDefault="00727DB7" w:rsidP="00727DB7">
      <w:pPr>
        <w:spacing w:line="240" w:lineRule="auto"/>
        <w:ind w:firstLine="0"/>
        <w:jc w:val="center"/>
        <w:rPr>
          <w:rFonts w:eastAsiaTheme="minorHAnsi" w:cs="Times New Roman"/>
          <w:color w:val="000000"/>
          <w:sz w:val="24"/>
          <w:szCs w:val="24"/>
          <w:lang w:eastAsia="en-US"/>
        </w:rPr>
      </w:pPr>
      <w:r w:rsidRPr="00727DB7">
        <w:rPr>
          <w:rFonts w:eastAsiaTheme="minorHAnsi" w:cs="Times New Roman"/>
          <w:b/>
          <w:bCs/>
          <w:color w:val="000000"/>
          <w:sz w:val="24"/>
          <w:szCs w:val="24"/>
          <w:lang w:eastAsia="en-US"/>
        </w:rPr>
        <w:t>Обязательная часть учебного плана</w:t>
      </w:r>
    </w:p>
    <w:p w:rsidR="00727DB7" w:rsidRPr="00727DB7" w:rsidRDefault="00727DB7" w:rsidP="00727DB7">
      <w:pPr>
        <w:spacing w:line="240" w:lineRule="auto"/>
        <w:ind w:firstLine="0"/>
        <w:rPr>
          <w:rFonts w:eastAsiaTheme="minorHAnsi" w:cs="Times New Roman"/>
          <w:color w:val="000000"/>
          <w:sz w:val="24"/>
          <w:szCs w:val="24"/>
          <w:lang w:eastAsia="en-US"/>
        </w:rPr>
      </w:pPr>
      <w:r w:rsidRPr="00727DB7">
        <w:rPr>
          <w:rFonts w:eastAsiaTheme="minorHAnsi" w:cs="Times New Roman"/>
          <w:color w:val="000000"/>
          <w:sz w:val="24"/>
          <w:szCs w:val="24"/>
          <w:lang w:eastAsia="en-US"/>
        </w:rPr>
        <w:t>Обязательная часть учебного плана</w:t>
      </w:r>
      <w:r w:rsidRPr="00727DB7">
        <w:rPr>
          <w:rFonts w:eastAsiaTheme="minorHAnsi" w:cs="Times New Roman"/>
          <w:color w:val="000000"/>
          <w:sz w:val="24"/>
          <w:szCs w:val="24"/>
          <w:lang w:val="en-US" w:eastAsia="en-US"/>
        </w:rPr>
        <w:t> </w:t>
      </w:r>
      <w:r w:rsidRPr="00727DB7">
        <w:rPr>
          <w:rFonts w:eastAsiaTheme="minorHAnsi" w:cs="Times New Roman"/>
          <w:color w:val="000000"/>
          <w:sz w:val="24"/>
          <w:szCs w:val="24"/>
          <w:lang w:eastAsia="en-US"/>
        </w:rPr>
        <w:t>определяет состав учебных предметов обязательных предметных областей</w:t>
      </w:r>
      <w:r w:rsidRPr="00727DB7">
        <w:rPr>
          <w:rFonts w:eastAsiaTheme="minorHAnsi" w:cs="Times New Roman"/>
          <w:color w:val="000000"/>
          <w:sz w:val="24"/>
          <w:szCs w:val="24"/>
          <w:lang w:val="en-US" w:eastAsia="en-US"/>
        </w:rPr>
        <w:t> </w:t>
      </w:r>
      <w:r w:rsidRPr="00727DB7">
        <w:rPr>
          <w:rFonts w:eastAsiaTheme="minorHAnsi" w:cs="Times New Roman"/>
          <w:color w:val="000000"/>
          <w:sz w:val="24"/>
          <w:szCs w:val="24"/>
          <w:lang w:eastAsia="en-US"/>
        </w:rPr>
        <w:t>и учебное время, отводимое на их изучение по классам (годам) обучения.</w:t>
      </w:r>
    </w:p>
    <w:p w:rsidR="00727DB7" w:rsidRPr="00727DB7" w:rsidRDefault="00727DB7" w:rsidP="00727DB7">
      <w:pPr>
        <w:spacing w:line="240" w:lineRule="auto"/>
        <w:ind w:firstLine="0"/>
        <w:rPr>
          <w:rFonts w:eastAsiaTheme="minorHAnsi" w:cs="Times New Roman"/>
          <w:color w:val="000000"/>
          <w:sz w:val="24"/>
          <w:szCs w:val="24"/>
          <w:lang w:eastAsia="en-US"/>
        </w:rPr>
      </w:pPr>
      <w:r w:rsidRPr="00727DB7">
        <w:rPr>
          <w:rFonts w:eastAsiaTheme="minorHAnsi" w:cs="Times New Roman"/>
          <w:color w:val="000000"/>
          <w:sz w:val="24"/>
          <w:szCs w:val="24"/>
          <w:lang w:eastAsia="en-US"/>
        </w:rPr>
        <w:lastRenderedPageBreak/>
        <w:t>Урочная деятельность направлена на достижение обучающимися планируемых результатов освоения программы основного общего образования с учетом обязательных для изучения учебных предметов.</w:t>
      </w:r>
    </w:p>
    <w:p w:rsidR="00727DB7" w:rsidRPr="00727DB7" w:rsidRDefault="00727DB7" w:rsidP="00727DB7">
      <w:pPr>
        <w:spacing w:line="240" w:lineRule="auto"/>
        <w:ind w:firstLine="0"/>
        <w:rPr>
          <w:rFonts w:eastAsiaTheme="minorHAnsi" w:cs="Times New Roman"/>
          <w:color w:val="000000"/>
          <w:sz w:val="24"/>
          <w:szCs w:val="24"/>
          <w:lang w:eastAsia="en-US"/>
        </w:rPr>
      </w:pPr>
      <w:r w:rsidRPr="00727DB7">
        <w:rPr>
          <w:rFonts w:eastAsiaTheme="minorHAnsi" w:cs="Times New Roman"/>
          <w:color w:val="000000"/>
          <w:sz w:val="24"/>
          <w:szCs w:val="24"/>
          <w:lang w:eastAsia="en-US"/>
        </w:rPr>
        <w:t>Обязательная часть учебного плана включает в себя следующие предметные области:</w:t>
      </w:r>
    </w:p>
    <w:p w:rsidR="00727DB7" w:rsidRPr="00727DB7" w:rsidRDefault="00727DB7" w:rsidP="001925DA">
      <w:pPr>
        <w:numPr>
          <w:ilvl w:val="0"/>
          <w:numId w:val="5"/>
        </w:numPr>
        <w:spacing w:before="100" w:beforeAutospacing="1" w:after="100" w:afterAutospacing="1" w:line="240" w:lineRule="auto"/>
        <w:ind w:left="357" w:hanging="357"/>
        <w:contextualSpacing/>
        <w:jc w:val="left"/>
        <w:rPr>
          <w:rFonts w:eastAsiaTheme="minorHAnsi" w:cs="Times New Roman"/>
          <w:color w:val="000000"/>
          <w:sz w:val="24"/>
          <w:szCs w:val="24"/>
          <w:lang w:eastAsia="en-US"/>
        </w:rPr>
      </w:pPr>
      <w:r w:rsidRPr="00727DB7">
        <w:rPr>
          <w:rFonts w:eastAsiaTheme="minorHAnsi" w:cs="Times New Roman"/>
          <w:color w:val="000000"/>
          <w:sz w:val="24"/>
          <w:szCs w:val="24"/>
          <w:lang w:eastAsia="en-US"/>
        </w:rPr>
        <w:t>«Русский язык и литература».</w:t>
      </w:r>
    </w:p>
    <w:p w:rsidR="00727DB7" w:rsidRPr="00727DB7" w:rsidRDefault="00727DB7" w:rsidP="001925DA">
      <w:pPr>
        <w:numPr>
          <w:ilvl w:val="0"/>
          <w:numId w:val="5"/>
        </w:numPr>
        <w:spacing w:before="100" w:beforeAutospacing="1" w:after="100" w:afterAutospacing="1" w:line="240" w:lineRule="auto"/>
        <w:ind w:left="357" w:hanging="357"/>
        <w:contextualSpacing/>
        <w:jc w:val="left"/>
        <w:rPr>
          <w:rFonts w:eastAsiaTheme="minorHAnsi" w:cs="Times New Roman"/>
          <w:color w:val="000000"/>
          <w:sz w:val="24"/>
          <w:szCs w:val="24"/>
          <w:lang w:eastAsia="en-US"/>
        </w:rPr>
      </w:pPr>
      <w:bookmarkStart w:id="9" w:name="_Hlk65167950"/>
      <w:r w:rsidRPr="00727DB7">
        <w:rPr>
          <w:rFonts w:eastAsia="Times New Roman" w:cs="Times New Roman"/>
          <w:sz w:val="24"/>
          <w:szCs w:val="24"/>
        </w:rPr>
        <w:t>«Родной язык и родная литература</w:t>
      </w:r>
      <w:bookmarkEnd w:id="9"/>
      <w:r w:rsidRPr="00727DB7">
        <w:rPr>
          <w:rFonts w:eastAsia="Times New Roman" w:cs="Times New Roman"/>
          <w:sz w:val="24"/>
          <w:szCs w:val="24"/>
        </w:rPr>
        <w:t>».</w:t>
      </w:r>
    </w:p>
    <w:p w:rsidR="00727DB7" w:rsidRPr="00727DB7" w:rsidRDefault="00727DB7" w:rsidP="001925DA">
      <w:pPr>
        <w:numPr>
          <w:ilvl w:val="0"/>
          <w:numId w:val="5"/>
        </w:numPr>
        <w:spacing w:before="100" w:beforeAutospacing="1" w:after="100" w:afterAutospacing="1" w:line="240" w:lineRule="auto"/>
        <w:ind w:left="357" w:hanging="357"/>
        <w:contextualSpacing/>
        <w:jc w:val="left"/>
        <w:rPr>
          <w:rFonts w:eastAsiaTheme="minorHAnsi" w:cs="Times New Roman"/>
          <w:color w:val="000000"/>
          <w:sz w:val="24"/>
          <w:szCs w:val="24"/>
          <w:lang w:val="en-US" w:eastAsia="en-US"/>
        </w:rPr>
      </w:pPr>
      <w:r w:rsidRPr="00727DB7">
        <w:rPr>
          <w:rFonts w:eastAsiaTheme="minorHAnsi" w:cs="Times New Roman"/>
          <w:color w:val="000000"/>
          <w:sz w:val="24"/>
          <w:szCs w:val="24"/>
          <w:lang w:val="en-US" w:eastAsia="en-US"/>
        </w:rPr>
        <w:t>«</w:t>
      </w:r>
      <w:proofErr w:type="spellStart"/>
      <w:r w:rsidRPr="00727DB7">
        <w:rPr>
          <w:rFonts w:eastAsiaTheme="minorHAnsi" w:cs="Times New Roman"/>
          <w:color w:val="000000"/>
          <w:sz w:val="24"/>
          <w:szCs w:val="24"/>
          <w:lang w:val="en-US" w:eastAsia="en-US"/>
        </w:rPr>
        <w:t>Иностранны</w:t>
      </w:r>
      <w:proofErr w:type="spellEnd"/>
      <w:r w:rsidRPr="00727DB7">
        <w:rPr>
          <w:rFonts w:eastAsiaTheme="minorHAnsi" w:cs="Times New Roman"/>
          <w:color w:val="000000"/>
          <w:sz w:val="24"/>
          <w:szCs w:val="24"/>
          <w:lang w:eastAsia="en-US"/>
        </w:rPr>
        <w:t>е</w:t>
      </w:r>
      <w:r w:rsidRPr="00727DB7">
        <w:rPr>
          <w:rFonts w:eastAsiaTheme="minorHAnsi" w:cs="Times New Roman"/>
          <w:color w:val="000000"/>
          <w:sz w:val="24"/>
          <w:szCs w:val="24"/>
          <w:lang w:val="en-US" w:eastAsia="en-US"/>
        </w:rPr>
        <w:t xml:space="preserve"> </w:t>
      </w:r>
      <w:proofErr w:type="spellStart"/>
      <w:r w:rsidRPr="00727DB7">
        <w:rPr>
          <w:rFonts w:eastAsiaTheme="minorHAnsi" w:cs="Times New Roman"/>
          <w:color w:val="000000"/>
          <w:sz w:val="24"/>
          <w:szCs w:val="24"/>
          <w:lang w:val="en-US" w:eastAsia="en-US"/>
        </w:rPr>
        <w:t>язык</w:t>
      </w:r>
      <w:proofErr w:type="spellEnd"/>
      <w:r w:rsidRPr="00727DB7">
        <w:rPr>
          <w:rFonts w:eastAsiaTheme="minorHAnsi" w:cs="Times New Roman"/>
          <w:color w:val="000000"/>
          <w:sz w:val="24"/>
          <w:szCs w:val="24"/>
          <w:lang w:eastAsia="en-US"/>
        </w:rPr>
        <w:t>и</w:t>
      </w:r>
      <w:r w:rsidRPr="00727DB7">
        <w:rPr>
          <w:rFonts w:eastAsiaTheme="minorHAnsi" w:cs="Times New Roman"/>
          <w:color w:val="000000"/>
          <w:sz w:val="24"/>
          <w:szCs w:val="24"/>
          <w:lang w:val="en-US" w:eastAsia="en-US"/>
        </w:rPr>
        <w:t>».</w:t>
      </w:r>
    </w:p>
    <w:p w:rsidR="00727DB7" w:rsidRPr="00727DB7" w:rsidRDefault="00727DB7" w:rsidP="001925DA">
      <w:pPr>
        <w:numPr>
          <w:ilvl w:val="0"/>
          <w:numId w:val="5"/>
        </w:numPr>
        <w:spacing w:before="100" w:beforeAutospacing="1" w:after="100" w:afterAutospacing="1" w:line="240" w:lineRule="auto"/>
        <w:ind w:left="357" w:hanging="357"/>
        <w:contextualSpacing/>
        <w:jc w:val="left"/>
        <w:rPr>
          <w:rFonts w:eastAsiaTheme="minorHAnsi" w:cs="Times New Roman"/>
          <w:color w:val="000000"/>
          <w:sz w:val="24"/>
          <w:szCs w:val="24"/>
          <w:lang w:val="en-US" w:eastAsia="en-US"/>
        </w:rPr>
      </w:pPr>
      <w:r w:rsidRPr="00727DB7">
        <w:rPr>
          <w:rFonts w:eastAsiaTheme="minorHAnsi" w:cs="Times New Roman"/>
          <w:color w:val="000000"/>
          <w:sz w:val="24"/>
          <w:szCs w:val="24"/>
          <w:lang w:val="en-US" w:eastAsia="en-US"/>
        </w:rPr>
        <w:t>«</w:t>
      </w:r>
      <w:proofErr w:type="spellStart"/>
      <w:r w:rsidRPr="00727DB7">
        <w:rPr>
          <w:rFonts w:eastAsiaTheme="minorHAnsi" w:cs="Times New Roman"/>
          <w:color w:val="000000"/>
          <w:sz w:val="24"/>
          <w:szCs w:val="24"/>
          <w:lang w:val="en-US" w:eastAsia="en-US"/>
        </w:rPr>
        <w:t>Математика</w:t>
      </w:r>
      <w:proofErr w:type="spellEnd"/>
      <w:r w:rsidRPr="00727DB7">
        <w:rPr>
          <w:rFonts w:eastAsiaTheme="minorHAnsi" w:cs="Times New Roman"/>
          <w:color w:val="000000"/>
          <w:sz w:val="24"/>
          <w:szCs w:val="24"/>
          <w:lang w:val="en-US" w:eastAsia="en-US"/>
        </w:rPr>
        <w:t xml:space="preserve"> и </w:t>
      </w:r>
      <w:proofErr w:type="spellStart"/>
      <w:r w:rsidRPr="00727DB7">
        <w:rPr>
          <w:rFonts w:eastAsiaTheme="minorHAnsi" w:cs="Times New Roman"/>
          <w:color w:val="000000"/>
          <w:sz w:val="24"/>
          <w:szCs w:val="24"/>
          <w:lang w:val="en-US" w:eastAsia="en-US"/>
        </w:rPr>
        <w:t>информатика</w:t>
      </w:r>
      <w:proofErr w:type="spellEnd"/>
      <w:r w:rsidRPr="00727DB7">
        <w:rPr>
          <w:rFonts w:eastAsiaTheme="minorHAnsi" w:cs="Times New Roman"/>
          <w:color w:val="000000"/>
          <w:sz w:val="24"/>
          <w:szCs w:val="24"/>
          <w:lang w:val="en-US" w:eastAsia="en-US"/>
        </w:rPr>
        <w:t>».</w:t>
      </w:r>
    </w:p>
    <w:p w:rsidR="00727DB7" w:rsidRPr="00727DB7" w:rsidRDefault="00727DB7" w:rsidP="001925DA">
      <w:pPr>
        <w:numPr>
          <w:ilvl w:val="0"/>
          <w:numId w:val="5"/>
        </w:numPr>
        <w:spacing w:before="100" w:beforeAutospacing="1" w:after="100" w:afterAutospacing="1" w:line="240" w:lineRule="auto"/>
        <w:ind w:left="357" w:hanging="357"/>
        <w:contextualSpacing/>
        <w:jc w:val="left"/>
        <w:rPr>
          <w:rFonts w:eastAsiaTheme="minorHAnsi" w:cs="Times New Roman"/>
          <w:color w:val="000000"/>
          <w:sz w:val="24"/>
          <w:szCs w:val="24"/>
          <w:lang w:eastAsia="en-US"/>
        </w:rPr>
      </w:pPr>
      <w:r w:rsidRPr="00727DB7">
        <w:rPr>
          <w:rFonts w:eastAsiaTheme="minorHAnsi" w:cs="Times New Roman"/>
          <w:color w:val="000000"/>
          <w:sz w:val="24"/>
          <w:szCs w:val="24"/>
          <w:lang w:eastAsia="en-US"/>
        </w:rPr>
        <w:t>«Общественно-научные предметы».</w:t>
      </w:r>
    </w:p>
    <w:p w:rsidR="00727DB7" w:rsidRPr="00727DB7" w:rsidRDefault="00727DB7" w:rsidP="001925DA">
      <w:pPr>
        <w:numPr>
          <w:ilvl w:val="0"/>
          <w:numId w:val="5"/>
        </w:numPr>
        <w:spacing w:before="100" w:beforeAutospacing="1" w:after="100" w:afterAutospacing="1" w:line="240" w:lineRule="auto"/>
        <w:ind w:left="357" w:hanging="357"/>
        <w:contextualSpacing/>
        <w:jc w:val="left"/>
        <w:rPr>
          <w:rFonts w:eastAsiaTheme="minorHAnsi" w:cs="Times New Roman"/>
          <w:color w:val="000000"/>
          <w:sz w:val="24"/>
          <w:szCs w:val="24"/>
          <w:lang w:eastAsia="en-US"/>
        </w:rPr>
      </w:pPr>
      <w:r w:rsidRPr="00727DB7">
        <w:rPr>
          <w:rFonts w:eastAsiaTheme="minorHAnsi" w:cs="Times New Roman"/>
          <w:color w:val="000000"/>
          <w:sz w:val="24"/>
          <w:szCs w:val="24"/>
          <w:lang w:eastAsia="en-US"/>
        </w:rPr>
        <w:t>«Естественно-научные предметы».</w:t>
      </w:r>
    </w:p>
    <w:p w:rsidR="00727DB7" w:rsidRPr="00727DB7" w:rsidRDefault="00727DB7" w:rsidP="001925DA">
      <w:pPr>
        <w:numPr>
          <w:ilvl w:val="0"/>
          <w:numId w:val="5"/>
        </w:numPr>
        <w:spacing w:before="100" w:beforeAutospacing="1" w:after="100" w:afterAutospacing="1" w:line="240" w:lineRule="auto"/>
        <w:ind w:left="357" w:hanging="357"/>
        <w:contextualSpacing/>
        <w:jc w:val="left"/>
        <w:rPr>
          <w:rFonts w:eastAsiaTheme="minorHAnsi" w:cs="Times New Roman"/>
          <w:color w:val="000000"/>
          <w:sz w:val="24"/>
          <w:szCs w:val="24"/>
          <w:lang w:eastAsia="en-US"/>
        </w:rPr>
      </w:pPr>
      <w:r w:rsidRPr="00727DB7">
        <w:rPr>
          <w:rFonts w:eastAsiaTheme="minorHAnsi" w:cs="Times New Roman"/>
          <w:color w:val="000000"/>
          <w:sz w:val="24"/>
          <w:szCs w:val="24"/>
          <w:lang w:eastAsia="en-US"/>
        </w:rPr>
        <w:t>«Основы духовно-нравственной культуры народов России».</w:t>
      </w:r>
    </w:p>
    <w:p w:rsidR="00727DB7" w:rsidRPr="00727DB7" w:rsidRDefault="00727DB7" w:rsidP="001925DA">
      <w:pPr>
        <w:numPr>
          <w:ilvl w:val="0"/>
          <w:numId w:val="5"/>
        </w:numPr>
        <w:spacing w:before="100" w:beforeAutospacing="1" w:after="100" w:afterAutospacing="1" w:line="240" w:lineRule="auto"/>
        <w:ind w:left="357" w:hanging="357"/>
        <w:contextualSpacing/>
        <w:jc w:val="left"/>
        <w:rPr>
          <w:rFonts w:eastAsiaTheme="minorHAnsi" w:cs="Times New Roman"/>
          <w:color w:val="000000"/>
          <w:sz w:val="24"/>
          <w:szCs w:val="24"/>
          <w:lang w:val="en-US" w:eastAsia="en-US"/>
        </w:rPr>
      </w:pPr>
      <w:r w:rsidRPr="00727DB7">
        <w:rPr>
          <w:rFonts w:eastAsiaTheme="minorHAnsi" w:cs="Times New Roman"/>
          <w:color w:val="000000"/>
          <w:sz w:val="24"/>
          <w:szCs w:val="24"/>
          <w:lang w:val="en-US" w:eastAsia="en-US"/>
        </w:rPr>
        <w:t>«</w:t>
      </w:r>
      <w:proofErr w:type="spellStart"/>
      <w:r w:rsidRPr="00727DB7">
        <w:rPr>
          <w:rFonts w:eastAsiaTheme="minorHAnsi" w:cs="Times New Roman"/>
          <w:color w:val="000000"/>
          <w:sz w:val="24"/>
          <w:szCs w:val="24"/>
          <w:lang w:val="en-US" w:eastAsia="en-US"/>
        </w:rPr>
        <w:t>Искусство</w:t>
      </w:r>
      <w:proofErr w:type="spellEnd"/>
      <w:r w:rsidRPr="00727DB7">
        <w:rPr>
          <w:rFonts w:eastAsiaTheme="minorHAnsi" w:cs="Times New Roman"/>
          <w:color w:val="000000"/>
          <w:sz w:val="24"/>
          <w:szCs w:val="24"/>
          <w:lang w:val="en-US" w:eastAsia="en-US"/>
        </w:rPr>
        <w:t>».</w:t>
      </w:r>
    </w:p>
    <w:p w:rsidR="00727DB7" w:rsidRPr="00727DB7" w:rsidRDefault="00727DB7" w:rsidP="001925DA">
      <w:pPr>
        <w:numPr>
          <w:ilvl w:val="0"/>
          <w:numId w:val="5"/>
        </w:numPr>
        <w:spacing w:before="100" w:beforeAutospacing="1" w:after="100" w:afterAutospacing="1" w:line="240" w:lineRule="auto"/>
        <w:ind w:left="357" w:hanging="357"/>
        <w:contextualSpacing/>
        <w:jc w:val="left"/>
        <w:rPr>
          <w:rFonts w:eastAsiaTheme="minorHAnsi" w:cs="Times New Roman"/>
          <w:color w:val="000000"/>
          <w:sz w:val="24"/>
          <w:szCs w:val="24"/>
          <w:lang w:val="en-US" w:eastAsia="en-US"/>
        </w:rPr>
      </w:pPr>
      <w:r w:rsidRPr="00727DB7">
        <w:rPr>
          <w:rFonts w:eastAsiaTheme="minorHAnsi" w:cs="Times New Roman"/>
          <w:color w:val="000000"/>
          <w:sz w:val="24"/>
          <w:szCs w:val="24"/>
          <w:lang w:val="en-US" w:eastAsia="en-US"/>
        </w:rPr>
        <w:t>«</w:t>
      </w:r>
      <w:proofErr w:type="spellStart"/>
      <w:r w:rsidRPr="00727DB7">
        <w:rPr>
          <w:rFonts w:eastAsiaTheme="minorHAnsi" w:cs="Times New Roman"/>
          <w:color w:val="000000"/>
          <w:sz w:val="24"/>
          <w:szCs w:val="24"/>
          <w:lang w:val="en-US" w:eastAsia="en-US"/>
        </w:rPr>
        <w:t>Технология</w:t>
      </w:r>
      <w:proofErr w:type="spellEnd"/>
      <w:r w:rsidRPr="00727DB7">
        <w:rPr>
          <w:rFonts w:eastAsiaTheme="minorHAnsi" w:cs="Times New Roman"/>
          <w:color w:val="000000"/>
          <w:sz w:val="24"/>
          <w:szCs w:val="24"/>
          <w:lang w:val="en-US" w:eastAsia="en-US"/>
        </w:rPr>
        <w:t>».</w:t>
      </w:r>
    </w:p>
    <w:p w:rsidR="00727DB7" w:rsidRPr="00727DB7" w:rsidRDefault="00727DB7" w:rsidP="001925DA">
      <w:pPr>
        <w:numPr>
          <w:ilvl w:val="0"/>
          <w:numId w:val="5"/>
        </w:numPr>
        <w:spacing w:before="100" w:beforeAutospacing="1" w:after="100" w:afterAutospacing="1" w:line="240" w:lineRule="auto"/>
        <w:ind w:left="357" w:hanging="357"/>
        <w:jc w:val="left"/>
        <w:rPr>
          <w:rFonts w:eastAsiaTheme="minorHAnsi" w:cs="Times New Roman"/>
          <w:color w:val="000000"/>
          <w:sz w:val="24"/>
          <w:szCs w:val="24"/>
          <w:lang w:eastAsia="en-US"/>
        </w:rPr>
      </w:pPr>
      <w:r w:rsidRPr="00727DB7">
        <w:rPr>
          <w:rFonts w:eastAsiaTheme="minorHAnsi" w:cs="Times New Roman"/>
          <w:color w:val="000000"/>
          <w:sz w:val="24"/>
          <w:szCs w:val="24"/>
          <w:lang w:eastAsia="en-US"/>
        </w:rPr>
        <w:t>«Физическая культура и основы безопасности жизнедеятельности».</w:t>
      </w:r>
    </w:p>
    <w:p w:rsidR="00727DB7" w:rsidRPr="00727DB7" w:rsidRDefault="00727DB7" w:rsidP="00727DB7">
      <w:pPr>
        <w:spacing w:before="100" w:beforeAutospacing="1" w:after="100" w:afterAutospacing="1" w:line="240" w:lineRule="auto"/>
        <w:ind w:firstLine="0"/>
        <w:rPr>
          <w:rFonts w:eastAsiaTheme="minorHAnsi" w:cs="Times New Roman"/>
          <w:color w:val="000000"/>
          <w:sz w:val="24"/>
          <w:szCs w:val="24"/>
          <w:lang w:eastAsia="en-US"/>
        </w:rPr>
      </w:pPr>
      <w:r w:rsidRPr="00727DB7">
        <w:rPr>
          <w:rFonts w:eastAsiaTheme="minorHAnsi" w:cs="Times New Roman"/>
          <w:color w:val="000000"/>
          <w:sz w:val="24"/>
          <w:szCs w:val="24"/>
          <w:lang w:eastAsia="en-US"/>
        </w:rPr>
        <w:t xml:space="preserve">  Обучение в</w:t>
      </w:r>
      <w:r w:rsidRPr="00727DB7">
        <w:rPr>
          <w:rFonts w:eastAsiaTheme="minorHAnsi" w:cs="Times New Roman"/>
          <w:color w:val="000000"/>
          <w:sz w:val="24"/>
          <w:szCs w:val="24"/>
          <w:lang w:val="en-US" w:eastAsia="en-US"/>
        </w:rPr>
        <w:t> </w:t>
      </w:r>
      <w:r w:rsidRPr="00727DB7">
        <w:rPr>
          <w:rFonts w:eastAsiaTheme="minorHAnsi" w:cs="Times New Roman"/>
          <w:color w:val="000000"/>
          <w:sz w:val="24"/>
          <w:szCs w:val="24"/>
          <w:lang w:eastAsia="en-US"/>
        </w:rPr>
        <w:t xml:space="preserve">МБОУ </w:t>
      </w:r>
      <w:r>
        <w:rPr>
          <w:rFonts w:eastAsiaTheme="minorHAnsi" w:cs="Times New Roman"/>
          <w:color w:val="000000"/>
          <w:sz w:val="24"/>
          <w:szCs w:val="24"/>
          <w:lang w:eastAsia="en-US"/>
        </w:rPr>
        <w:t xml:space="preserve">«Садовская СОШ» </w:t>
      </w:r>
      <w:r w:rsidRPr="00727DB7">
        <w:rPr>
          <w:rFonts w:eastAsiaTheme="minorHAnsi" w:cs="Times New Roman"/>
          <w:color w:val="000000"/>
          <w:sz w:val="24"/>
          <w:szCs w:val="24"/>
          <w:lang w:eastAsia="en-US"/>
        </w:rPr>
        <w:t>ведется на русском языке.</w:t>
      </w:r>
      <w:r w:rsidRPr="00727DB7">
        <w:rPr>
          <w:rFonts w:eastAsiaTheme="minorHAnsi" w:cs="Times New Roman"/>
          <w:color w:val="000000"/>
          <w:sz w:val="24"/>
          <w:szCs w:val="24"/>
          <w:lang w:val="en-US" w:eastAsia="en-US"/>
        </w:rPr>
        <w:t> </w:t>
      </w:r>
      <w:r w:rsidRPr="00727DB7">
        <w:rPr>
          <w:rFonts w:eastAsiaTheme="minorHAnsi" w:cs="Times New Roman"/>
          <w:color w:val="000000"/>
          <w:sz w:val="24"/>
          <w:szCs w:val="24"/>
          <w:lang w:eastAsia="en-US"/>
        </w:rPr>
        <w:t>Учебный план предусматривает преподавание учебных предметов «Родной язык» и «Родная литература» предметной области «Родной язык и родная литература», так как родители обучающихся в заявлениях выразили желания изучать указанные учебные предметы. При изучении родного языка класс делится на группы.</w:t>
      </w:r>
    </w:p>
    <w:p w:rsidR="00727DB7" w:rsidRPr="00727DB7" w:rsidRDefault="00727DB7" w:rsidP="00727DB7">
      <w:pPr>
        <w:spacing w:before="100" w:beforeAutospacing="1" w:after="100" w:afterAutospacing="1" w:line="240" w:lineRule="auto"/>
        <w:ind w:firstLine="0"/>
        <w:rPr>
          <w:rFonts w:eastAsiaTheme="minorHAnsi" w:cs="Times New Roman"/>
          <w:color w:val="000000"/>
          <w:sz w:val="24"/>
          <w:szCs w:val="24"/>
          <w:lang w:eastAsia="en-US"/>
        </w:rPr>
      </w:pPr>
      <w:r w:rsidRPr="00727DB7">
        <w:rPr>
          <w:rFonts w:eastAsiaTheme="minorHAnsi" w:cs="Times New Roman"/>
          <w:color w:val="000000"/>
          <w:sz w:val="24"/>
          <w:szCs w:val="24"/>
          <w:lang w:eastAsia="en-US"/>
        </w:rPr>
        <w:t xml:space="preserve">    Учебный план не предусматривает преподавание и изучение предмета «Второй иностранный язык» в рамках обязательной предметной области «Иностранные</w:t>
      </w:r>
      <w:r w:rsidRPr="00727DB7">
        <w:rPr>
          <w:rFonts w:eastAsiaTheme="minorHAnsi" w:cs="Times New Roman"/>
          <w:color w:val="000000"/>
          <w:sz w:val="24"/>
          <w:szCs w:val="24"/>
          <w:lang w:val="en-US" w:eastAsia="en-US"/>
        </w:rPr>
        <w:t> </w:t>
      </w:r>
      <w:r w:rsidRPr="00727DB7">
        <w:rPr>
          <w:rFonts w:eastAsiaTheme="minorHAnsi" w:cs="Times New Roman"/>
          <w:color w:val="000000"/>
          <w:sz w:val="24"/>
          <w:szCs w:val="24"/>
          <w:lang w:eastAsia="en-US"/>
        </w:rPr>
        <w:t>языки», так как родители в заявлениях не выразили желания изучать учебный предмет.</w:t>
      </w:r>
    </w:p>
    <w:p w:rsidR="00727DB7" w:rsidRPr="00727DB7" w:rsidRDefault="00727DB7" w:rsidP="00727DB7">
      <w:pPr>
        <w:spacing w:before="100" w:beforeAutospacing="1" w:after="100" w:afterAutospacing="1" w:line="240" w:lineRule="auto"/>
        <w:ind w:firstLine="0"/>
        <w:rPr>
          <w:rFonts w:eastAsiaTheme="minorHAnsi" w:cs="Times New Roman"/>
          <w:color w:val="000000"/>
          <w:sz w:val="24"/>
          <w:szCs w:val="24"/>
          <w:lang w:eastAsia="en-US"/>
        </w:rPr>
      </w:pPr>
      <w:r w:rsidRPr="00727DB7">
        <w:rPr>
          <w:rFonts w:eastAsiaTheme="minorHAnsi" w:cs="Times New Roman"/>
          <w:color w:val="000000"/>
          <w:sz w:val="24"/>
          <w:szCs w:val="24"/>
          <w:lang w:eastAsia="en-US"/>
        </w:rPr>
        <w:t xml:space="preserve">    В рамках учебного предмета «Математика» предусмотрено изучение учебных курсов «Алгебра», «Геометрия», «Вероятность и статистика».</w:t>
      </w:r>
    </w:p>
    <w:p w:rsidR="00727DB7" w:rsidRPr="00727DB7" w:rsidRDefault="00727DB7" w:rsidP="00727DB7">
      <w:pPr>
        <w:spacing w:before="100" w:beforeAutospacing="1" w:after="100" w:afterAutospacing="1" w:line="240" w:lineRule="auto"/>
        <w:ind w:firstLine="0"/>
        <w:rPr>
          <w:rFonts w:eastAsiaTheme="minorHAnsi" w:cs="Times New Roman"/>
          <w:color w:val="000000"/>
          <w:sz w:val="24"/>
          <w:szCs w:val="24"/>
          <w:lang w:eastAsia="en-US"/>
        </w:rPr>
      </w:pPr>
      <w:r w:rsidRPr="00727DB7">
        <w:rPr>
          <w:rFonts w:eastAsiaTheme="minorHAnsi" w:cs="Times New Roman"/>
          <w:color w:val="000000"/>
          <w:sz w:val="24"/>
          <w:szCs w:val="24"/>
          <w:lang w:eastAsia="en-US"/>
        </w:rPr>
        <w:t xml:space="preserve">   Учебный предмет «История» в рамках обязательной предметной области «Общественно-научные предметы» включает в себя учебные курсы «История России» и «Всеобщая история», на которые суммарно отводится по 2 часа в неделю в 5–7-х классах. </w:t>
      </w:r>
    </w:p>
    <w:p w:rsidR="00727DB7" w:rsidRPr="00B54490" w:rsidRDefault="00727DB7" w:rsidP="00B54490">
      <w:pPr>
        <w:spacing w:before="100" w:beforeAutospacing="1" w:after="100" w:afterAutospacing="1" w:line="240" w:lineRule="auto"/>
        <w:ind w:firstLine="0"/>
        <w:rPr>
          <w:rFonts w:eastAsiaTheme="minorHAnsi" w:cs="Times New Roman"/>
          <w:color w:val="000000"/>
          <w:sz w:val="24"/>
          <w:szCs w:val="24"/>
          <w:lang w:eastAsia="en-US"/>
        </w:rPr>
      </w:pPr>
      <w:r w:rsidRPr="00727DB7">
        <w:rPr>
          <w:rFonts w:eastAsiaTheme="minorHAnsi" w:cs="Times New Roman"/>
          <w:color w:val="000000"/>
          <w:sz w:val="24"/>
          <w:szCs w:val="24"/>
          <w:lang w:eastAsia="en-US"/>
        </w:rPr>
        <w:t xml:space="preserve">    При проведении занятий по английскому языку, информатике, технологии осуществляется деление классов на две группы при наличии 21 человека в классе.</w:t>
      </w:r>
    </w:p>
    <w:p w:rsidR="00727DB7" w:rsidRPr="00727DB7" w:rsidRDefault="00727DB7" w:rsidP="00727DB7">
      <w:pPr>
        <w:spacing w:line="240" w:lineRule="auto"/>
        <w:ind w:firstLine="0"/>
        <w:jc w:val="center"/>
        <w:rPr>
          <w:rFonts w:eastAsiaTheme="minorHAnsi" w:cs="Times New Roman"/>
          <w:b/>
          <w:bCs/>
          <w:color w:val="000000"/>
          <w:sz w:val="24"/>
          <w:szCs w:val="24"/>
          <w:lang w:eastAsia="en-US"/>
        </w:rPr>
      </w:pPr>
      <w:r w:rsidRPr="00727DB7">
        <w:rPr>
          <w:rFonts w:eastAsiaTheme="minorHAnsi" w:cs="Times New Roman"/>
          <w:b/>
          <w:bCs/>
          <w:color w:val="000000"/>
          <w:sz w:val="24"/>
          <w:szCs w:val="24"/>
          <w:lang w:eastAsia="en-US"/>
        </w:rPr>
        <w:t>Часть учебного плана,</w:t>
      </w:r>
    </w:p>
    <w:p w:rsidR="00727DB7" w:rsidRPr="00727DB7" w:rsidRDefault="00727DB7" w:rsidP="00727DB7">
      <w:pPr>
        <w:spacing w:line="240" w:lineRule="auto"/>
        <w:ind w:firstLine="0"/>
        <w:jc w:val="center"/>
        <w:rPr>
          <w:rFonts w:eastAsiaTheme="minorHAnsi" w:cs="Times New Roman"/>
          <w:color w:val="000000"/>
          <w:sz w:val="24"/>
          <w:szCs w:val="24"/>
          <w:lang w:eastAsia="en-US"/>
        </w:rPr>
      </w:pPr>
      <w:r w:rsidRPr="00727DB7">
        <w:rPr>
          <w:rFonts w:eastAsiaTheme="minorHAnsi" w:cs="Times New Roman"/>
          <w:b/>
          <w:bCs/>
          <w:color w:val="000000"/>
          <w:sz w:val="24"/>
          <w:szCs w:val="24"/>
          <w:lang w:eastAsia="en-US"/>
        </w:rPr>
        <w:t>формируемая участниками образовательных отношений.</w:t>
      </w:r>
    </w:p>
    <w:p w:rsidR="00727DB7" w:rsidRPr="00727DB7" w:rsidRDefault="00727DB7" w:rsidP="00727DB7">
      <w:pPr>
        <w:spacing w:line="240" w:lineRule="auto"/>
        <w:ind w:firstLine="0"/>
        <w:rPr>
          <w:rFonts w:eastAsiaTheme="minorHAnsi" w:cs="Times New Roman"/>
          <w:color w:val="000000"/>
          <w:sz w:val="24"/>
          <w:szCs w:val="24"/>
          <w:lang w:eastAsia="en-US"/>
        </w:rPr>
      </w:pPr>
      <w:bookmarkStart w:id="10" w:name="_Hlk141394142"/>
      <w:r w:rsidRPr="00727DB7">
        <w:rPr>
          <w:rFonts w:eastAsiaTheme="minorHAnsi" w:cs="Times New Roman"/>
          <w:color w:val="000000"/>
          <w:sz w:val="24"/>
          <w:szCs w:val="24"/>
          <w:lang w:eastAsia="en-US"/>
        </w:rPr>
        <w:t xml:space="preserve">Часть учебного плана, формируемая участниками образовательных отношений, обеспечивает реализацию индивидуальных потребностей обучающихся </w:t>
      </w:r>
      <w:proofErr w:type="gramStart"/>
      <w:r w:rsidRPr="00727DB7">
        <w:rPr>
          <w:rFonts w:eastAsiaTheme="minorHAnsi" w:cs="Times New Roman"/>
          <w:color w:val="000000"/>
          <w:sz w:val="24"/>
          <w:szCs w:val="24"/>
          <w:lang w:eastAsia="en-US"/>
        </w:rPr>
        <w:t>и  используется</w:t>
      </w:r>
      <w:proofErr w:type="gramEnd"/>
      <w:r w:rsidRPr="00727DB7">
        <w:rPr>
          <w:rFonts w:eastAsiaTheme="minorHAnsi" w:cs="Times New Roman"/>
          <w:color w:val="000000"/>
          <w:sz w:val="24"/>
          <w:szCs w:val="24"/>
          <w:lang w:eastAsia="en-US"/>
        </w:rPr>
        <w:t>:</w:t>
      </w:r>
    </w:p>
    <w:bookmarkEnd w:id="10"/>
    <w:p w:rsidR="00727DB7" w:rsidRPr="00727DB7" w:rsidRDefault="00727DB7" w:rsidP="00727DB7">
      <w:pPr>
        <w:spacing w:line="240" w:lineRule="auto"/>
        <w:ind w:firstLine="0"/>
        <w:rPr>
          <w:rFonts w:cs="Times New Roman"/>
          <w:sz w:val="24"/>
          <w:szCs w:val="24"/>
        </w:rPr>
      </w:pPr>
      <w:r w:rsidRPr="00727DB7">
        <w:rPr>
          <w:rFonts w:cs="Times New Roman"/>
          <w:color w:val="000000"/>
          <w:sz w:val="24"/>
          <w:szCs w:val="24"/>
        </w:rPr>
        <w:t>1. На курсы внеурочной деятельности из перечня, предлагаемого по выбору родителей (законных представителей) несовершеннолетних обучающихся.</w:t>
      </w:r>
      <w:r w:rsidRPr="00727DB7">
        <w:rPr>
          <w:rFonts w:cs="Times New Roman"/>
          <w:sz w:val="24"/>
          <w:szCs w:val="24"/>
        </w:rPr>
        <w:t xml:space="preserve"> Содержание, формы организации и объем всей внеурочной деятельности уровня образования отражен в плане внеурочной деятельности.</w:t>
      </w:r>
    </w:p>
    <w:p w:rsidR="00727DB7" w:rsidRPr="00727DB7" w:rsidRDefault="00727DB7" w:rsidP="00727DB7">
      <w:pPr>
        <w:spacing w:line="240" w:lineRule="auto"/>
        <w:ind w:firstLine="0"/>
        <w:rPr>
          <w:rFonts w:eastAsiaTheme="minorHAnsi" w:cs="Times New Roman"/>
          <w:color w:val="000000"/>
          <w:sz w:val="24"/>
          <w:szCs w:val="24"/>
          <w:lang w:eastAsia="en-US"/>
        </w:rPr>
      </w:pPr>
      <w:r w:rsidRPr="00727DB7">
        <w:rPr>
          <w:rFonts w:eastAsiaTheme="minorHAnsi" w:cs="Times New Roman"/>
          <w:color w:val="000000"/>
          <w:sz w:val="24"/>
          <w:szCs w:val="24"/>
          <w:lang w:eastAsia="en-US"/>
        </w:rPr>
        <w:t>Время, отведенное на внеурочную деятельность, не учитывается при определении максимально допустимой недельной учебной нагрузки обучающихся.</w:t>
      </w:r>
    </w:p>
    <w:p w:rsidR="00727DB7" w:rsidRPr="00727DB7" w:rsidRDefault="00727DB7" w:rsidP="00727DB7">
      <w:pPr>
        <w:spacing w:line="240" w:lineRule="auto"/>
        <w:ind w:firstLine="0"/>
        <w:rPr>
          <w:rFonts w:cs="Times New Roman"/>
          <w:sz w:val="24"/>
          <w:szCs w:val="24"/>
        </w:rPr>
      </w:pPr>
    </w:p>
    <w:p w:rsidR="00727DB7" w:rsidRPr="00727DB7" w:rsidRDefault="00727DB7" w:rsidP="00727DB7">
      <w:pPr>
        <w:spacing w:line="240" w:lineRule="auto"/>
        <w:ind w:firstLine="0"/>
        <w:rPr>
          <w:rFonts w:eastAsiaTheme="minorHAnsi" w:cs="Times New Roman"/>
          <w:color w:val="000000"/>
          <w:sz w:val="24"/>
          <w:szCs w:val="24"/>
          <w:lang w:eastAsia="en-US"/>
        </w:rPr>
      </w:pPr>
      <w:r w:rsidRPr="00727DB7">
        <w:rPr>
          <w:rFonts w:eastAsiaTheme="minorHAnsi" w:cs="Times New Roman"/>
          <w:color w:val="000000"/>
          <w:sz w:val="24"/>
          <w:szCs w:val="24"/>
          <w:lang w:eastAsia="en-US"/>
        </w:rPr>
        <w:t xml:space="preserve">   В целях</w:t>
      </w:r>
      <w:r w:rsidRPr="00727DB7">
        <w:rPr>
          <w:rFonts w:eastAsiaTheme="minorHAnsi" w:cs="Times New Roman"/>
          <w:color w:val="000000"/>
          <w:sz w:val="24"/>
          <w:szCs w:val="24"/>
          <w:lang w:val="en-US" w:eastAsia="en-US"/>
        </w:rPr>
        <w:t> </w:t>
      </w:r>
      <w:r w:rsidRPr="00727DB7">
        <w:rPr>
          <w:rFonts w:eastAsiaTheme="minorHAnsi" w:cs="Times New Roman"/>
          <w:color w:val="000000"/>
          <w:sz w:val="24"/>
          <w:szCs w:val="24"/>
          <w:lang w:eastAsia="en-US"/>
        </w:rPr>
        <w:t>выполнения</w:t>
      </w:r>
      <w:r w:rsidRPr="00727DB7">
        <w:rPr>
          <w:rFonts w:eastAsiaTheme="minorHAnsi" w:cs="Times New Roman"/>
          <w:color w:val="000000"/>
          <w:sz w:val="24"/>
          <w:szCs w:val="24"/>
          <w:lang w:val="en-US" w:eastAsia="en-US"/>
        </w:rPr>
        <w:t> </w:t>
      </w:r>
      <w:r w:rsidRPr="00727DB7">
        <w:rPr>
          <w:rFonts w:eastAsiaTheme="minorHAnsi" w:cs="Times New Roman"/>
          <w:color w:val="000000"/>
          <w:sz w:val="24"/>
          <w:szCs w:val="24"/>
          <w:lang w:eastAsia="en-US"/>
        </w:rPr>
        <w:t xml:space="preserve">Концепции развития детско-юношеского спорта в Российской Федерации до 2030 года и в соответствии с письмом </w:t>
      </w:r>
      <w:proofErr w:type="spellStart"/>
      <w:r w:rsidRPr="00727DB7">
        <w:rPr>
          <w:rFonts w:eastAsiaTheme="minorHAnsi" w:cs="Times New Roman"/>
          <w:color w:val="000000"/>
          <w:sz w:val="24"/>
          <w:szCs w:val="24"/>
          <w:lang w:eastAsia="en-US"/>
        </w:rPr>
        <w:t>Минпросвещения</w:t>
      </w:r>
      <w:proofErr w:type="spellEnd"/>
      <w:r w:rsidRPr="00727DB7">
        <w:rPr>
          <w:rFonts w:eastAsiaTheme="minorHAnsi" w:cs="Times New Roman"/>
          <w:color w:val="000000"/>
          <w:sz w:val="24"/>
          <w:szCs w:val="24"/>
          <w:lang w:eastAsia="en-US"/>
        </w:rPr>
        <w:t xml:space="preserve"> от 21.12.2022 № ТВ-2859/03 МБОУ «Садовская СОШ»  реализует третий час физической активности за счет часов спортивных секций и спортивных клубов в рамках дополнительного образования детей.</w:t>
      </w:r>
    </w:p>
    <w:p w:rsidR="00727DB7" w:rsidRPr="00727DB7" w:rsidRDefault="00727DB7" w:rsidP="00727DB7">
      <w:pPr>
        <w:spacing w:line="240" w:lineRule="auto"/>
        <w:ind w:firstLine="0"/>
        <w:rPr>
          <w:rFonts w:eastAsiaTheme="minorHAnsi" w:cs="Times New Roman"/>
          <w:color w:val="000000"/>
          <w:sz w:val="24"/>
          <w:szCs w:val="24"/>
          <w:lang w:eastAsia="en-US"/>
        </w:rPr>
      </w:pPr>
      <w:r w:rsidRPr="00727DB7">
        <w:rPr>
          <w:rFonts w:eastAsiaTheme="minorHAnsi" w:cs="Times New Roman"/>
          <w:color w:val="000000"/>
          <w:sz w:val="24"/>
          <w:szCs w:val="24"/>
          <w:lang w:eastAsia="en-US"/>
        </w:rPr>
        <w:t>Формы организации образовательной деятельности, чередование урочной и внеурочной деятельности при реализации основной образовательной программы основного общего образования определяет МБОУ «Садовская СОШ».</w:t>
      </w:r>
    </w:p>
    <w:p w:rsidR="00727DB7" w:rsidRPr="00727DB7" w:rsidRDefault="00727DB7" w:rsidP="00727DB7">
      <w:pPr>
        <w:spacing w:line="240" w:lineRule="auto"/>
        <w:ind w:firstLine="0"/>
        <w:jc w:val="center"/>
        <w:rPr>
          <w:rFonts w:eastAsiaTheme="minorHAnsi" w:cs="Times New Roman"/>
          <w:b/>
          <w:bCs/>
          <w:color w:val="000000"/>
          <w:sz w:val="24"/>
          <w:szCs w:val="24"/>
          <w:lang w:eastAsia="en-US"/>
        </w:rPr>
      </w:pPr>
    </w:p>
    <w:p w:rsidR="00727DB7" w:rsidRPr="00727DB7" w:rsidRDefault="00727DB7" w:rsidP="001925DA">
      <w:pPr>
        <w:numPr>
          <w:ilvl w:val="0"/>
          <w:numId w:val="6"/>
        </w:numPr>
        <w:spacing w:before="100" w:beforeAutospacing="1" w:after="100" w:afterAutospacing="1" w:line="240" w:lineRule="auto"/>
        <w:contextualSpacing/>
        <w:jc w:val="center"/>
        <w:rPr>
          <w:rFonts w:eastAsiaTheme="minorHAnsi" w:cs="Times New Roman"/>
          <w:color w:val="000000"/>
          <w:sz w:val="24"/>
          <w:szCs w:val="24"/>
          <w:lang w:eastAsia="en-US"/>
        </w:rPr>
      </w:pPr>
      <w:r w:rsidRPr="00727DB7">
        <w:rPr>
          <w:rFonts w:eastAsiaTheme="minorHAnsi" w:cs="Times New Roman"/>
          <w:b/>
          <w:bCs/>
          <w:color w:val="000000"/>
          <w:sz w:val="24"/>
          <w:szCs w:val="24"/>
          <w:lang w:eastAsia="en-US"/>
        </w:rPr>
        <w:t>Формы промежуточной аттестации.</w:t>
      </w:r>
    </w:p>
    <w:p w:rsidR="00727DB7" w:rsidRPr="00727DB7" w:rsidRDefault="00727DB7" w:rsidP="00727DB7">
      <w:pPr>
        <w:spacing w:line="240" w:lineRule="auto"/>
        <w:ind w:firstLine="0"/>
        <w:rPr>
          <w:rFonts w:eastAsiaTheme="minorHAnsi" w:cs="Times New Roman"/>
          <w:color w:val="000000"/>
          <w:sz w:val="24"/>
          <w:szCs w:val="24"/>
          <w:lang w:eastAsia="en-US"/>
        </w:rPr>
      </w:pPr>
      <w:r w:rsidRPr="00727DB7">
        <w:rPr>
          <w:rFonts w:eastAsiaTheme="minorHAnsi" w:cs="Times New Roman"/>
          <w:color w:val="000000"/>
          <w:sz w:val="24"/>
          <w:szCs w:val="24"/>
          <w:lang w:eastAsia="en-US"/>
        </w:rPr>
        <w:t>Учебный план определяет формы промежуточной аттестации в соответствии с положением о текущем контроле и промежуточной аттестации</w:t>
      </w:r>
      <w:r w:rsidRPr="00727DB7">
        <w:rPr>
          <w:rFonts w:eastAsiaTheme="minorHAnsi" w:cs="Times New Roman"/>
          <w:color w:val="000000"/>
          <w:sz w:val="24"/>
          <w:szCs w:val="24"/>
          <w:lang w:val="en-US" w:eastAsia="en-US"/>
        </w:rPr>
        <w:t> </w:t>
      </w:r>
      <w:r w:rsidRPr="00727DB7">
        <w:rPr>
          <w:rFonts w:eastAsiaTheme="minorHAnsi" w:cs="Times New Roman"/>
          <w:color w:val="000000"/>
          <w:sz w:val="24"/>
          <w:szCs w:val="24"/>
          <w:lang w:eastAsia="en-US"/>
        </w:rPr>
        <w:t>МБОУ «Садовская СОШ»</w:t>
      </w:r>
    </w:p>
    <w:p w:rsidR="00727DB7" w:rsidRPr="00727DB7" w:rsidRDefault="00727DB7" w:rsidP="00727DB7">
      <w:pPr>
        <w:spacing w:line="240" w:lineRule="auto"/>
        <w:ind w:firstLine="0"/>
        <w:rPr>
          <w:rFonts w:eastAsiaTheme="minorHAnsi" w:cs="Times New Roman"/>
          <w:sz w:val="24"/>
          <w:szCs w:val="24"/>
          <w:lang w:eastAsia="en-US"/>
        </w:rPr>
      </w:pPr>
      <w:r w:rsidRPr="00727DB7">
        <w:rPr>
          <w:rFonts w:eastAsiaTheme="minorHAnsi" w:cs="Times New Roman"/>
          <w:sz w:val="24"/>
          <w:szCs w:val="24"/>
          <w:lang w:eastAsia="en-US"/>
        </w:rPr>
        <w:t>В конце каждого учебного периода выводится промежуточная оценка с учетом/ без учета тематических проверочных работ. Оценка за промежуточную аттестацию выставляется как среднее арифметическое промежуточных (четвертных) оценок, выставленных с учетом/ без учета тематических проверочных работ</w:t>
      </w:r>
      <w:proofErr w:type="gramStart"/>
      <w:r w:rsidRPr="00727DB7">
        <w:rPr>
          <w:rFonts w:eastAsiaTheme="minorHAnsi" w:cs="Times New Roman"/>
          <w:sz w:val="24"/>
          <w:szCs w:val="24"/>
          <w:lang w:eastAsia="en-US"/>
        </w:rPr>
        <w:t>/</w:t>
      </w:r>
      <w:proofErr w:type="gramEnd"/>
      <w:r w:rsidRPr="00727DB7">
        <w:rPr>
          <w:rFonts w:eastAsiaTheme="minorHAnsi" w:cs="Times New Roman"/>
          <w:sz w:val="24"/>
          <w:szCs w:val="24"/>
          <w:lang w:eastAsia="en-US"/>
        </w:rPr>
        <w:t xml:space="preserve"> отдельная оценочная процедура.</w:t>
      </w:r>
    </w:p>
    <w:p w:rsidR="00727DB7" w:rsidRPr="00727DB7" w:rsidRDefault="00727DB7" w:rsidP="00727DB7">
      <w:pPr>
        <w:spacing w:line="240" w:lineRule="auto"/>
        <w:ind w:firstLine="0"/>
        <w:rPr>
          <w:rFonts w:eastAsiaTheme="minorHAnsi" w:cs="Times New Roman"/>
          <w:color w:val="000000"/>
          <w:sz w:val="24"/>
          <w:szCs w:val="24"/>
          <w:lang w:eastAsia="en-US"/>
        </w:rPr>
      </w:pPr>
      <w:r w:rsidRPr="00727DB7">
        <w:rPr>
          <w:rFonts w:eastAsiaTheme="minorHAnsi" w:cs="Times New Roman"/>
          <w:color w:val="000000"/>
          <w:sz w:val="24"/>
          <w:szCs w:val="24"/>
          <w:lang w:eastAsia="en-US"/>
        </w:rPr>
        <w:t>Форма проведения промежуточной аттестации – годовая отметка с учетом/ без учета тематических проверочных работ/ указана в таблице</w:t>
      </w:r>
    </w:p>
    <w:p w:rsidR="00727DB7" w:rsidRPr="00727DB7" w:rsidRDefault="00727DB7" w:rsidP="00727DB7">
      <w:pPr>
        <w:spacing w:before="100" w:beforeAutospacing="1" w:after="100" w:afterAutospacing="1" w:line="240" w:lineRule="auto"/>
        <w:ind w:firstLine="0"/>
        <w:rPr>
          <w:rFonts w:eastAsiaTheme="minorHAnsi" w:cs="Times New Roman"/>
          <w:color w:val="000000"/>
          <w:sz w:val="24"/>
          <w:szCs w:val="24"/>
          <w:lang w:eastAsia="en-US"/>
        </w:rPr>
      </w:pPr>
      <w:r w:rsidRPr="00727DB7">
        <w:rPr>
          <w:rFonts w:eastAsiaTheme="minorHAnsi" w:cs="Times New Roman"/>
          <w:color w:val="000000"/>
          <w:sz w:val="24"/>
          <w:szCs w:val="24"/>
          <w:lang w:eastAsia="en-US"/>
        </w:rPr>
        <w:t>Объем времени, отведенного на промежуточную аттестацию обучающихся, определяется рабочими программами учебных предметов,</w:t>
      </w:r>
      <w:r w:rsidRPr="00727DB7">
        <w:rPr>
          <w:rFonts w:eastAsiaTheme="minorHAnsi" w:cs="Times New Roman"/>
          <w:color w:val="000000"/>
          <w:sz w:val="24"/>
          <w:szCs w:val="24"/>
          <w:lang w:val="en-US" w:eastAsia="en-US"/>
        </w:rPr>
        <w:t> </w:t>
      </w:r>
      <w:r w:rsidRPr="00727DB7">
        <w:rPr>
          <w:rFonts w:eastAsiaTheme="minorHAnsi" w:cs="Times New Roman"/>
          <w:color w:val="000000"/>
          <w:sz w:val="24"/>
          <w:szCs w:val="24"/>
          <w:lang w:eastAsia="en-US"/>
        </w:rPr>
        <w:t>учебных</w:t>
      </w:r>
      <w:r w:rsidRPr="00727DB7">
        <w:rPr>
          <w:rFonts w:eastAsiaTheme="minorHAnsi" w:cs="Times New Roman"/>
          <w:color w:val="000000"/>
          <w:sz w:val="24"/>
          <w:szCs w:val="24"/>
          <w:lang w:val="en-US" w:eastAsia="en-US"/>
        </w:rPr>
        <w:t> </w:t>
      </w:r>
      <w:r w:rsidRPr="00727DB7">
        <w:rPr>
          <w:rFonts w:eastAsiaTheme="minorHAnsi" w:cs="Times New Roman"/>
          <w:color w:val="000000"/>
          <w:sz w:val="24"/>
          <w:szCs w:val="24"/>
          <w:lang w:eastAsia="en-US"/>
        </w:rPr>
        <w:t xml:space="preserve">и календарным учебным графиком основного общего образования. </w:t>
      </w:r>
    </w:p>
    <w:tbl>
      <w:tblPr>
        <w:tblW w:w="0" w:type="auto"/>
        <w:tblCellMar>
          <w:top w:w="15" w:type="dxa"/>
          <w:left w:w="15" w:type="dxa"/>
          <w:bottom w:w="15" w:type="dxa"/>
          <w:right w:w="15" w:type="dxa"/>
        </w:tblCellMar>
        <w:tblLook w:val="0600" w:firstRow="0" w:lastRow="0" w:firstColumn="0" w:lastColumn="0" w:noHBand="1" w:noVBand="1"/>
      </w:tblPr>
      <w:tblGrid>
        <w:gridCol w:w="3110"/>
        <w:gridCol w:w="860"/>
        <w:gridCol w:w="5936"/>
      </w:tblGrid>
      <w:tr w:rsidR="00727DB7" w:rsidRPr="00727DB7" w:rsidTr="00727DB7">
        <w:tc>
          <w:tcPr>
            <w:tcW w:w="0" w:type="auto"/>
            <w:tcBorders>
              <w:top w:val="single" w:sz="6" w:space="0" w:color="000000"/>
              <w:left w:val="single" w:sz="6" w:space="0" w:color="000000"/>
              <w:bottom w:val="single" w:sz="6" w:space="0" w:color="000000"/>
              <w:right w:val="single" w:sz="6" w:space="0" w:color="000000"/>
            </w:tcBorders>
            <w:vAlign w:val="center"/>
          </w:tcPr>
          <w:p w:rsidR="00727DB7" w:rsidRPr="00727DB7" w:rsidRDefault="00727DB7" w:rsidP="00727DB7">
            <w:pPr>
              <w:spacing w:line="240" w:lineRule="auto"/>
              <w:ind w:firstLine="0"/>
              <w:rPr>
                <w:rFonts w:eastAsiaTheme="minorHAnsi" w:cs="Times New Roman"/>
                <w:b/>
                <w:bCs/>
                <w:color w:val="000000"/>
                <w:sz w:val="24"/>
                <w:szCs w:val="24"/>
                <w:lang w:val="en-US" w:eastAsia="en-US"/>
              </w:rPr>
            </w:pPr>
            <w:proofErr w:type="spellStart"/>
            <w:r w:rsidRPr="00727DB7">
              <w:rPr>
                <w:rFonts w:eastAsiaTheme="minorHAnsi" w:cs="Times New Roman"/>
                <w:b/>
                <w:bCs/>
                <w:color w:val="000000"/>
                <w:sz w:val="24"/>
                <w:szCs w:val="24"/>
                <w:lang w:val="en-US" w:eastAsia="en-US"/>
              </w:rPr>
              <w:t>Предметы</w:t>
            </w:r>
            <w:proofErr w:type="spellEnd"/>
            <w:r w:rsidRPr="00727DB7">
              <w:rPr>
                <w:rFonts w:eastAsiaTheme="minorHAnsi" w:cs="Times New Roman"/>
                <w:b/>
                <w:bCs/>
                <w:color w:val="000000"/>
                <w:sz w:val="24"/>
                <w:szCs w:val="24"/>
                <w:lang w:val="en-US" w:eastAsia="en-US"/>
              </w:rPr>
              <w:t xml:space="preserve">, </w:t>
            </w:r>
            <w:proofErr w:type="spellStart"/>
            <w:r w:rsidRPr="00727DB7">
              <w:rPr>
                <w:rFonts w:eastAsiaTheme="minorHAnsi" w:cs="Times New Roman"/>
                <w:b/>
                <w:bCs/>
                <w:color w:val="000000"/>
                <w:sz w:val="24"/>
                <w:szCs w:val="24"/>
                <w:lang w:val="en-US" w:eastAsia="en-US"/>
              </w:rPr>
              <w:t>курсы</w:t>
            </w:r>
            <w:proofErr w:type="spellEnd"/>
            <w:r w:rsidRPr="00727DB7">
              <w:rPr>
                <w:rFonts w:eastAsiaTheme="minorHAnsi" w:cs="Times New Roman"/>
                <w:b/>
                <w:bCs/>
                <w:color w:val="000000"/>
                <w:sz w:val="24"/>
                <w:szCs w:val="24"/>
                <w:lang w:val="en-US" w:eastAsia="en-US"/>
              </w:rPr>
              <w:t xml:space="preserve">, </w:t>
            </w:r>
            <w:proofErr w:type="spellStart"/>
            <w:r w:rsidRPr="00727DB7">
              <w:rPr>
                <w:rFonts w:eastAsiaTheme="minorHAnsi" w:cs="Times New Roman"/>
                <w:b/>
                <w:bCs/>
                <w:color w:val="000000"/>
                <w:sz w:val="24"/>
                <w:szCs w:val="24"/>
                <w:lang w:val="en-US" w:eastAsia="en-US"/>
              </w:rPr>
              <w:t>модули</w:t>
            </w:r>
            <w:proofErr w:type="spellEnd"/>
          </w:p>
        </w:tc>
        <w:tc>
          <w:tcPr>
            <w:tcW w:w="0" w:type="auto"/>
            <w:tcBorders>
              <w:top w:val="single" w:sz="6" w:space="0" w:color="000000"/>
              <w:left w:val="single" w:sz="6" w:space="0" w:color="000000"/>
              <w:bottom w:val="single" w:sz="6" w:space="0" w:color="000000"/>
              <w:right w:val="single" w:sz="6" w:space="0" w:color="000000"/>
            </w:tcBorders>
            <w:vAlign w:val="center"/>
          </w:tcPr>
          <w:p w:rsidR="00727DB7" w:rsidRPr="00727DB7" w:rsidRDefault="00727DB7" w:rsidP="00727DB7">
            <w:pPr>
              <w:spacing w:line="240" w:lineRule="auto"/>
              <w:ind w:firstLine="0"/>
              <w:rPr>
                <w:rFonts w:eastAsiaTheme="minorHAnsi" w:cs="Times New Roman"/>
                <w:b/>
                <w:bCs/>
                <w:color w:val="000000"/>
                <w:sz w:val="24"/>
                <w:szCs w:val="24"/>
                <w:lang w:val="en-US" w:eastAsia="en-US"/>
              </w:rPr>
            </w:pPr>
            <w:proofErr w:type="spellStart"/>
            <w:r w:rsidRPr="00727DB7">
              <w:rPr>
                <w:rFonts w:eastAsiaTheme="minorHAnsi" w:cs="Times New Roman"/>
                <w:b/>
                <w:bCs/>
                <w:color w:val="000000"/>
                <w:sz w:val="24"/>
                <w:szCs w:val="24"/>
                <w:lang w:val="en-US" w:eastAsia="en-US"/>
              </w:rPr>
              <w:t>Классы</w:t>
            </w:r>
            <w:proofErr w:type="spellEnd"/>
          </w:p>
        </w:tc>
        <w:tc>
          <w:tcPr>
            <w:tcW w:w="0" w:type="auto"/>
            <w:tcBorders>
              <w:top w:val="single" w:sz="6" w:space="0" w:color="000000"/>
              <w:left w:val="single" w:sz="6" w:space="0" w:color="000000"/>
              <w:bottom w:val="single" w:sz="6" w:space="0" w:color="000000"/>
              <w:right w:val="single" w:sz="6" w:space="0" w:color="000000"/>
            </w:tcBorders>
            <w:vAlign w:val="center"/>
          </w:tcPr>
          <w:p w:rsidR="00727DB7" w:rsidRPr="00727DB7" w:rsidRDefault="00727DB7" w:rsidP="00727DB7">
            <w:pPr>
              <w:spacing w:line="240" w:lineRule="auto"/>
              <w:ind w:firstLine="0"/>
              <w:rPr>
                <w:rFonts w:eastAsiaTheme="minorHAnsi" w:cs="Times New Roman"/>
                <w:b/>
                <w:bCs/>
                <w:color w:val="000000"/>
                <w:sz w:val="24"/>
                <w:szCs w:val="24"/>
                <w:lang w:val="en-US" w:eastAsia="en-US"/>
              </w:rPr>
            </w:pPr>
            <w:proofErr w:type="spellStart"/>
            <w:r w:rsidRPr="00727DB7">
              <w:rPr>
                <w:rFonts w:eastAsiaTheme="minorHAnsi" w:cs="Times New Roman"/>
                <w:b/>
                <w:bCs/>
                <w:color w:val="000000"/>
                <w:sz w:val="24"/>
                <w:szCs w:val="24"/>
                <w:lang w:val="en-US" w:eastAsia="en-US"/>
              </w:rPr>
              <w:t>Формы</w:t>
            </w:r>
            <w:proofErr w:type="spellEnd"/>
            <w:r w:rsidRPr="00727DB7">
              <w:rPr>
                <w:rFonts w:eastAsiaTheme="minorHAnsi" w:cs="Times New Roman"/>
                <w:b/>
                <w:bCs/>
                <w:color w:val="000000"/>
                <w:sz w:val="24"/>
                <w:szCs w:val="24"/>
                <w:lang w:val="en-US" w:eastAsia="en-US"/>
              </w:rPr>
              <w:t xml:space="preserve"> </w:t>
            </w:r>
            <w:proofErr w:type="spellStart"/>
            <w:r w:rsidRPr="00727DB7">
              <w:rPr>
                <w:rFonts w:eastAsiaTheme="minorHAnsi" w:cs="Times New Roman"/>
                <w:b/>
                <w:bCs/>
                <w:color w:val="000000"/>
                <w:sz w:val="24"/>
                <w:szCs w:val="24"/>
                <w:lang w:val="en-US" w:eastAsia="en-US"/>
              </w:rPr>
              <w:t>промежуточной</w:t>
            </w:r>
            <w:proofErr w:type="spellEnd"/>
            <w:r w:rsidRPr="00727DB7">
              <w:rPr>
                <w:rFonts w:eastAsiaTheme="minorHAnsi" w:cs="Times New Roman"/>
                <w:b/>
                <w:bCs/>
                <w:color w:val="000000"/>
                <w:sz w:val="24"/>
                <w:szCs w:val="24"/>
                <w:lang w:val="en-US" w:eastAsia="en-US"/>
              </w:rPr>
              <w:t xml:space="preserve"> </w:t>
            </w:r>
            <w:proofErr w:type="spellStart"/>
            <w:r w:rsidRPr="00727DB7">
              <w:rPr>
                <w:rFonts w:eastAsiaTheme="minorHAnsi" w:cs="Times New Roman"/>
                <w:b/>
                <w:bCs/>
                <w:color w:val="000000"/>
                <w:sz w:val="24"/>
                <w:szCs w:val="24"/>
                <w:lang w:val="en-US" w:eastAsia="en-US"/>
              </w:rPr>
              <w:t>аттестации</w:t>
            </w:r>
            <w:proofErr w:type="spellEnd"/>
          </w:p>
        </w:tc>
      </w:tr>
      <w:tr w:rsidR="00727DB7" w:rsidRPr="00727DB7" w:rsidTr="00727DB7">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7DB7" w:rsidRPr="00727DB7" w:rsidRDefault="00727DB7" w:rsidP="00727DB7">
            <w:pPr>
              <w:spacing w:line="240" w:lineRule="auto"/>
              <w:ind w:firstLine="0"/>
              <w:jc w:val="center"/>
              <w:rPr>
                <w:rFonts w:eastAsiaTheme="minorHAnsi" w:cs="Times New Roman"/>
                <w:color w:val="000000"/>
                <w:sz w:val="24"/>
                <w:szCs w:val="24"/>
                <w:lang w:eastAsia="en-US"/>
              </w:rPr>
            </w:pPr>
            <w:r w:rsidRPr="00727DB7">
              <w:rPr>
                <w:rFonts w:eastAsiaTheme="minorHAnsi" w:cs="Times New Roman"/>
                <w:color w:val="000000"/>
                <w:sz w:val="24"/>
                <w:szCs w:val="24"/>
                <w:lang w:eastAsia="en-US"/>
              </w:rPr>
              <w:t>Обязательная часть</w:t>
            </w:r>
          </w:p>
        </w:tc>
      </w:tr>
      <w:tr w:rsidR="00727DB7" w:rsidRPr="00727DB7" w:rsidTr="00727DB7">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7DB7" w:rsidRPr="00727DB7" w:rsidRDefault="00727DB7" w:rsidP="00727DB7">
            <w:pPr>
              <w:spacing w:line="240" w:lineRule="auto"/>
              <w:ind w:firstLine="0"/>
              <w:rPr>
                <w:rFonts w:eastAsiaTheme="minorHAnsi" w:cs="Times New Roman"/>
                <w:sz w:val="24"/>
                <w:szCs w:val="24"/>
                <w:lang w:val="en-US" w:eastAsia="en-US"/>
              </w:rPr>
            </w:pPr>
            <w:proofErr w:type="spellStart"/>
            <w:r w:rsidRPr="00727DB7">
              <w:rPr>
                <w:rFonts w:eastAsiaTheme="minorHAnsi" w:cs="Times New Roman"/>
                <w:color w:val="000000"/>
                <w:sz w:val="24"/>
                <w:szCs w:val="24"/>
                <w:lang w:val="en-US" w:eastAsia="en-US"/>
              </w:rPr>
              <w:t>Русский</w:t>
            </w:r>
            <w:proofErr w:type="spellEnd"/>
            <w:r w:rsidRPr="00727DB7">
              <w:rPr>
                <w:rFonts w:eastAsiaTheme="minorHAnsi" w:cs="Times New Roman"/>
                <w:color w:val="000000"/>
                <w:sz w:val="24"/>
                <w:szCs w:val="24"/>
                <w:lang w:val="en-US" w:eastAsia="en-US"/>
              </w:rPr>
              <w:t xml:space="preserve"> </w:t>
            </w:r>
            <w:proofErr w:type="spellStart"/>
            <w:r w:rsidRPr="00727DB7">
              <w:rPr>
                <w:rFonts w:eastAsiaTheme="minorHAnsi" w:cs="Times New Roman"/>
                <w:color w:val="000000"/>
                <w:sz w:val="24"/>
                <w:szCs w:val="24"/>
                <w:lang w:val="en-US" w:eastAsia="en-US"/>
              </w:rPr>
              <w:t>язык</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7DB7" w:rsidRPr="00727DB7" w:rsidRDefault="00727DB7" w:rsidP="00727DB7">
            <w:pPr>
              <w:spacing w:line="240" w:lineRule="auto"/>
              <w:ind w:firstLine="0"/>
              <w:rPr>
                <w:rFonts w:eastAsiaTheme="minorHAnsi" w:cs="Times New Roman"/>
                <w:sz w:val="24"/>
                <w:szCs w:val="24"/>
                <w:lang w:eastAsia="en-US"/>
              </w:rPr>
            </w:pPr>
            <w:r w:rsidRPr="00727DB7">
              <w:rPr>
                <w:rFonts w:eastAsiaTheme="minorHAnsi" w:cs="Times New Roman"/>
                <w:color w:val="000000"/>
                <w:sz w:val="24"/>
                <w:szCs w:val="24"/>
                <w:lang w:eastAsia="en-US"/>
              </w:rPr>
              <w:t>5-7-е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7DB7" w:rsidRPr="00727DB7" w:rsidRDefault="00727DB7" w:rsidP="00727DB7">
            <w:pPr>
              <w:spacing w:line="240" w:lineRule="auto"/>
              <w:ind w:firstLine="0"/>
              <w:rPr>
                <w:rFonts w:eastAsiaTheme="minorHAnsi" w:cs="Times New Roman"/>
                <w:sz w:val="24"/>
                <w:szCs w:val="24"/>
                <w:lang w:eastAsia="en-US"/>
              </w:rPr>
            </w:pPr>
            <w:r w:rsidRPr="00727DB7">
              <w:rPr>
                <w:rFonts w:eastAsiaTheme="minorHAnsi" w:cs="Times New Roman"/>
                <w:color w:val="000000"/>
                <w:sz w:val="24"/>
                <w:szCs w:val="24"/>
                <w:lang w:eastAsia="en-US"/>
              </w:rPr>
              <w:t>Годовая отметка без учета/с учетом тематических проверочных работ</w:t>
            </w:r>
          </w:p>
        </w:tc>
      </w:tr>
      <w:tr w:rsidR="00727DB7" w:rsidRPr="00727DB7" w:rsidTr="00727DB7">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7DB7" w:rsidRPr="00727DB7" w:rsidRDefault="00727DB7" w:rsidP="00727DB7">
            <w:pPr>
              <w:spacing w:line="240" w:lineRule="auto"/>
              <w:ind w:firstLine="0"/>
              <w:rPr>
                <w:rFonts w:eastAsiaTheme="minorHAnsi" w:cs="Times New Roman"/>
                <w:sz w:val="24"/>
                <w:szCs w:val="24"/>
                <w:lang w:eastAsia="en-US"/>
              </w:rPr>
            </w:pPr>
            <w:r w:rsidRPr="00727DB7">
              <w:rPr>
                <w:rFonts w:eastAsiaTheme="minorHAnsi" w:cs="Times New Roman"/>
                <w:color w:val="000000"/>
                <w:sz w:val="24"/>
                <w:szCs w:val="24"/>
                <w:lang w:eastAsia="en-US"/>
              </w:rPr>
              <w:t xml:space="preserve">Литература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7DB7" w:rsidRPr="00727DB7" w:rsidRDefault="00727DB7" w:rsidP="00727DB7">
            <w:pPr>
              <w:spacing w:line="240" w:lineRule="auto"/>
              <w:ind w:firstLine="0"/>
              <w:rPr>
                <w:rFonts w:eastAsiaTheme="minorHAnsi" w:cs="Times New Roman"/>
                <w:sz w:val="24"/>
                <w:szCs w:val="24"/>
                <w:lang w:eastAsia="en-US"/>
              </w:rPr>
            </w:pPr>
            <w:r w:rsidRPr="00727DB7">
              <w:rPr>
                <w:rFonts w:eastAsiaTheme="minorHAnsi" w:cs="Times New Roman"/>
                <w:color w:val="000000"/>
                <w:sz w:val="24"/>
                <w:szCs w:val="24"/>
                <w:lang w:eastAsia="en-US"/>
              </w:rPr>
              <w:t>5-7-е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7DB7" w:rsidRPr="00727DB7" w:rsidRDefault="00727DB7" w:rsidP="00727DB7">
            <w:pPr>
              <w:spacing w:line="240" w:lineRule="auto"/>
              <w:ind w:firstLine="0"/>
              <w:rPr>
                <w:rFonts w:eastAsiaTheme="minorHAnsi" w:cs="Times New Roman"/>
                <w:sz w:val="24"/>
                <w:szCs w:val="24"/>
                <w:lang w:eastAsia="en-US"/>
              </w:rPr>
            </w:pPr>
            <w:r w:rsidRPr="00727DB7">
              <w:rPr>
                <w:rFonts w:eastAsiaTheme="minorHAnsi" w:cs="Times New Roman"/>
                <w:color w:val="000000"/>
                <w:sz w:val="24"/>
                <w:szCs w:val="24"/>
                <w:lang w:eastAsia="en-US"/>
              </w:rPr>
              <w:t>Годовая отметка без учета/с учетом тематических проверочных работ</w:t>
            </w:r>
          </w:p>
        </w:tc>
      </w:tr>
      <w:tr w:rsidR="00727DB7" w:rsidRPr="00727DB7" w:rsidTr="00727DB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7DB7" w:rsidRPr="00727DB7" w:rsidRDefault="00727DB7" w:rsidP="00727DB7">
            <w:pPr>
              <w:spacing w:line="240" w:lineRule="auto"/>
              <w:ind w:firstLine="0"/>
              <w:rPr>
                <w:rFonts w:eastAsiaTheme="minorHAnsi" w:cs="Times New Roman"/>
                <w:color w:val="000000"/>
                <w:sz w:val="24"/>
                <w:szCs w:val="24"/>
                <w:lang w:eastAsia="en-US"/>
              </w:rPr>
            </w:pPr>
            <w:r w:rsidRPr="00727DB7">
              <w:rPr>
                <w:rFonts w:eastAsiaTheme="minorHAnsi" w:cs="Times New Roman"/>
                <w:color w:val="000000"/>
                <w:sz w:val="24"/>
                <w:szCs w:val="24"/>
                <w:lang w:eastAsia="en-US"/>
              </w:rPr>
              <w:t>Родной язык</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7DB7" w:rsidRPr="00727DB7" w:rsidRDefault="00727DB7" w:rsidP="00727DB7">
            <w:pPr>
              <w:spacing w:line="240" w:lineRule="auto"/>
              <w:ind w:firstLine="0"/>
              <w:rPr>
                <w:rFonts w:eastAsiaTheme="minorHAnsi" w:cs="Times New Roman"/>
                <w:color w:val="000000"/>
                <w:sz w:val="24"/>
                <w:szCs w:val="24"/>
                <w:lang w:eastAsia="en-US"/>
              </w:rPr>
            </w:pPr>
            <w:r w:rsidRPr="00727DB7">
              <w:rPr>
                <w:rFonts w:eastAsiaTheme="minorHAnsi" w:cs="Times New Roman"/>
                <w:color w:val="000000"/>
                <w:sz w:val="24"/>
                <w:szCs w:val="24"/>
                <w:lang w:eastAsia="en-US"/>
              </w:rPr>
              <w:t>5-7-е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7DB7" w:rsidRPr="00727DB7" w:rsidRDefault="00727DB7" w:rsidP="00727DB7">
            <w:pPr>
              <w:spacing w:line="240" w:lineRule="auto"/>
              <w:ind w:firstLine="0"/>
              <w:rPr>
                <w:rFonts w:eastAsiaTheme="minorHAnsi" w:cs="Times New Roman"/>
                <w:color w:val="000000"/>
                <w:sz w:val="24"/>
                <w:szCs w:val="24"/>
                <w:lang w:eastAsia="en-US"/>
              </w:rPr>
            </w:pPr>
            <w:r w:rsidRPr="00727DB7">
              <w:rPr>
                <w:rFonts w:eastAsiaTheme="minorHAnsi" w:cs="Times New Roman"/>
                <w:color w:val="000000"/>
                <w:sz w:val="24"/>
                <w:szCs w:val="24"/>
                <w:lang w:eastAsia="en-US"/>
              </w:rPr>
              <w:t>Годовая отметка без учета/с учетом тематических проверочных работ</w:t>
            </w:r>
          </w:p>
        </w:tc>
      </w:tr>
      <w:tr w:rsidR="00727DB7" w:rsidRPr="00727DB7" w:rsidTr="00727DB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7DB7" w:rsidRPr="00727DB7" w:rsidRDefault="00727DB7" w:rsidP="00727DB7">
            <w:pPr>
              <w:spacing w:line="240" w:lineRule="auto"/>
              <w:ind w:firstLine="0"/>
              <w:rPr>
                <w:rFonts w:eastAsiaTheme="minorHAnsi" w:cs="Times New Roman"/>
                <w:color w:val="000000"/>
                <w:sz w:val="24"/>
                <w:szCs w:val="24"/>
                <w:lang w:eastAsia="en-US"/>
              </w:rPr>
            </w:pPr>
            <w:r w:rsidRPr="00727DB7">
              <w:rPr>
                <w:rFonts w:eastAsiaTheme="minorHAnsi" w:cs="Times New Roman"/>
                <w:color w:val="000000"/>
                <w:sz w:val="24"/>
                <w:szCs w:val="24"/>
                <w:lang w:eastAsia="en-US"/>
              </w:rPr>
              <w:t>Родная литература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7DB7" w:rsidRPr="00727DB7" w:rsidRDefault="00727DB7" w:rsidP="00727DB7">
            <w:pPr>
              <w:spacing w:line="240" w:lineRule="auto"/>
              <w:ind w:firstLine="0"/>
              <w:rPr>
                <w:rFonts w:eastAsiaTheme="minorHAnsi" w:cs="Times New Roman"/>
                <w:color w:val="000000"/>
                <w:sz w:val="24"/>
                <w:szCs w:val="24"/>
                <w:lang w:eastAsia="en-US"/>
              </w:rPr>
            </w:pPr>
            <w:r w:rsidRPr="00727DB7">
              <w:rPr>
                <w:rFonts w:eastAsiaTheme="minorHAnsi" w:cs="Times New Roman"/>
                <w:color w:val="000000"/>
                <w:sz w:val="24"/>
                <w:szCs w:val="24"/>
                <w:lang w:eastAsia="en-US"/>
              </w:rPr>
              <w:t>5-7-е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7DB7" w:rsidRPr="00727DB7" w:rsidRDefault="00727DB7" w:rsidP="00727DB7">
            <w:pPr>
              <w:spacing w:line="240" w:lineRule="auto"/>
              <w:ind w:firstLine="0"/>
              <w:rPr>
                <w:rFonts w:eastAsiaTheme="minorHAnsi" w:cs="Times New Roman"/>
                <w:color w:val="000000"/>
                <w:sz w:val="24"/>
                <w:szCs w:val="24"/>
                <w:lang w:eastAsia="en-US"/>
              </w:rPr>
            </w:pPr>
            <w:r w:rsidRPr="00727DB7">
              <w:rPr>
                <w:rFonts w:eastAsiaTheme="minorHAnsi" w:cs="Times New Roman"/>
                <w:color w:val="000000"/>
                <w:sz w:val="24"/>
                <w:szCs w:val="24"/>
                <w:lang w:eastAsia="en-US"/>
              </w:rPr>
              <w:t>Годовая отметка без учета/с учетом тематических проверочных работ</w:t>
            </w:r>
          </w:p>
        </w:tc>
      </w:tr>
      <w:tr w:rsidR="00727DB7" w:rsidRPr="00727DB7" w:rsidTr="00727DB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line="240" w:lineRule="auto"/>
              <w:ind w:firstLine="0"/>
              <w:rPr>
                <w:rFonts w:eastAsiaTheme="minorHAnsi" w:cs="Times New Roman"/>
                <w:color w:val="000000"/>
                <w:sz w:val="24"/>
                <w:szCs w:val="24"/>
                <w:lang w:val="en-US" w:eastAsia="en-US"/>
              </w:rPr>
            </w:pPr>
            <w:proofErr w:type="spellStart"/>
            <w:r w:rsidRPr="00727DB7">
              <w:rPr>
                <w:rFonts w:eastAsiaTheme="minorHAnsi" w:cs="Times New Roman"/>
                <w:color w:val="000000"/>
                <w:sz w:val="24"/>
                <w:szCs w:val="24"/>
                <w:lang w:val="en-US" w:eastAsia="en-US"/>
              </w:rPr>
              <w:t>Иностранный</w:t>
            </w:r>
            <w:proofErr w:type="spellEnd"/>
            <w:r w:rsidRPr="00727DB7">
              <w:rPr>
                <w:rFonts w:eastAsiaTheme="minorHAnsi" w:cs="Times New Roman"/>
                <w:color w:val="000000"/>
                <w:sz w:val="24"/>
                <w:szCs w:val="24"/>
                <w:lang w:val="en-US" w:eastAsia="en-US"/>
              </w:rPr>
              <w:t xml:space="preserve"> </w:t>
            </w:r>
            <w:proofErr w:type="spellStart"/>
            <w:r w:rsidRPr="00727DB7">
              <w:rPr>
                <w:rFonts w:eastAsiaTheme="minorHAnsi" w:cs="Times New Roman"/>
                <w:color w:val="000000"/>
                <w:sz w:val="24"/>
                <w:szCs w:val="24"/>
                <w:lang w:val="en-US" w:eastAsia="en-US"/>
              </w:rPr>
              <w:t>язык</w:t>
            </w:r>
            <w:proofErr w:type="spellEnd"/>
            <w:r w:rsidRPr="00727DB7">
              <w:rPr>
                <w:rFonts w:eastAsiaTheme="minorHAnsi" w:cs="Times New Roman"/>
                <w:color w:val="000000"/>
                <w:sz w:val="24"/>
                <w:szCs w:val="24"/>
                <w:lang w:val="en-US" w:eastAsia="en-US"/>
              </w:rPr>
              <w:t xml:space="preserve"> (</w:t>
            </w:r>
            <w:proofErr w:type="spellStart"/>
            <w:r w:rsidRPr="00727DB7">
              <w:rPr>
                <w:rFonts w:eastAsiaTheme="minorHAnsi" w:cs="Times New Roman"/>
                <w:color w:val="000000"/>
                <w:sz w:val="24"/>
                <w:szCs w:val="24"/>
                <w:lang w:val="en-US" w:eastAsia="en-US"/>
              </w:rPr>
              <w:t>английский</w:t>
            </w:r>
            <w:proofErr w:type="spellEnd"/>
            <w:r w:rsidRPr="00727DB7">
              <w:rPr>
                <w:rFonts w:eastAsiaTheme="minorHAnsi" w:cs="Times New Roman"/>
                <w:color w:val="000000"/>
                <w:sz w:val="24"/>
                <w:szCs w:val="24"/>
                <w:lang w:val="en-US" w:eastAsia="en-US"/>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7DB7" w:rsidRPr="00727DB7" w:rsidRDefault="00727DB7" w:rsidP="00727DB7">
            <w:pPr>
              <w:spacing w:line="240" w:lineRule="auto"/>
              <w:ind w:firstLine="0"/>
              <w:rPr>
                <w:rFonts w:eastAsiaTheme="minorHAnsi" w:cs="Times New Roman"/>
                <w:sz w:val="24"/>
                <w:szCs w:val="24"/>
                <w:lang w:eastAsia="en-US"/>
              </w:rPr>
            </w:pPr>
            <w:r w:rsidRPr="00727DB7">
              <w:rPr>
                <w:rFonts w:eastAsiaTheme="minorHAnsi" w:cs="Times New Roman"/>
                <w:color w:val="000000"/>
                <w:sz w:val="24"/>
                <w:szCs w:val="24"/>
                <w:lang w:eastAsia="en-US"/>
              </w:rPr>
              <w:t>5-7-е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7DB7" w:rsidRPr="00727DB7" w:rsidRDefault="00727DB7" w:rsidP="00727DB7">
            <w:pPr>
              <w:spacing w:line="240" w:lineRule="auto"/>
              <w:ind w:firstLine="0"/>
              <w:rPr>
                <w:rFonts w:eastAsiaTheme="minorHAnsi" w:cs="Times New Roman"/>
                <w:sz w:val="24"/>
                <w:szCs w:val="24"/>
                <w:lang w:eastAsia="en-US"/>
              </w:rPr>
            </w:pPr>
            <w:r w:rsidRPr="00727DB7">
              <w:rPr>
                <w:rFonts w:eastAsiaTheme="minorHAnsi" w:cs="Times New Roman"/>
                <w:color w:val="000000"/>
                <w:sz w:val="24"/>
                <w:szCs w:val="24"/>
                <w:lang w:eastAsia="en-US"/>
              </w:rPr>
              <w:t>Годовая отметка без учета/с учетом тематических проверочных работ</w:t>
            </w:r>
          </w:p>
        </w:tc>
      </w:tr>
      <w:tr w:rsidR="00727DB7" w:rsidRPr="00727DB7" w:rsidTr="00727DB7">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line="240" w:lineRule="auto"/>
              <w:ind w:firstLine="0"/>
              <w:rPr>
                <w:rFonts w:eastAsiaTheme="minorHAnsi" w:cs="Times New Roman"/>
                <w:color w:val="000000"/>
                <w:sz w:val="24"/>
                <w:szCs w:val="24"/>
                <w:lang w:val="en-US" w:eastAsia="en-US"/>
              </w:rPr>
            </w:pPr>
            <w:proofErr w:type="spellStart"/>
            <w:r w:rsidRPr="00727DB7">
              <w:rPr>
                <w:rFonts w:eastAsiaTheme="minorHAnsi" w:cs="Times New Roman"/>
                <w:color w:val="000000"/>
                <w:sz w:val="24"/>
                <w:szCs w:val="24"/>
                <w:lang w:val="en-US" w:eastAsia="en-US"/>
              </w:rPr>
              <w:t>Математика</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7DB7" w:rsidRPr="00727DB7" w:rsidRDefault="00727DB7" w:rsidP="00727DB7">
            <w:pPr>
              <w:spacing w:line="240" w:lineRule="auto"/>
              <w:ind w:firstLine="0"/>
              <w:rPr>
                <w:rFonts w:eastAsiaTheme="minorHAnsi" w:cs="Times New Roman"/>
                <w:sz w:val="24"/>
                <w:szCs w:val="24"/>
                <w:lang w:eastAsia="en-US"/>
              </w:rPr>
            </w:pPr>
            <w:r w:rsidRPr="00727DB7">
              <w:rPr>
                <w:rFonts w:eastAsiaTheme="minorHAnsi" w:cs="Times New Roman"/>
                <w:color w:val="000000"/>
                <w:sz w:val="24"/>
                <w:szCs w:val="24"/>
                <w:lang w:eastAsia="en-US"/>
              </w:rPr>
              <w:t>5-6-е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7DB7" w:rsidRPr="00727DB7" w:rsidRDefault="00727DB7" w:rsidP="00727DB7">
            <w:pPr>
              <w:spacing w:line="240" w:lineRule="auto"/>
              <w:ind w:firstLine="0"/>
              <w:rPr>
                <w:rFonts w:eastAsiaTheme="minorHAnsi" w:cs="Times New Roman"/>
                <w:sz w:val="24"/>
                <w:szCs w:val="24"/>
                <w:lang w:eastAsia="en-US"/>
              </w:rPr>
            </w:pPr>
            <w:r w:rsidRPr="00727DB7">
              <w:rPr>
                <w:rFonts w:eastAsiaTheme="minorHAnsi" w:cs="Times New Roman"/>
                <w:color w:val="000000"/>
                <w:sz w:val="24"/>
                <w:szCs w:val="24"/>
                <w:lang w:eastAsia="en-US"/>
              </w:rPr>
              <w:t>Годовая отметка без учета/с учетом тематических проверочных работ</w:t>
            </w:r>
          </w:p>
        </w:tc>
      </w:tr>
      <w:tr w:rsidR="00727DB7" w:rsidRPr="00727DB7" w:rsidTr="00727DB7">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line="240" w:lineRule="auto"/>
              <w:ind w:firstLine="0"/>
              <w:rPr>
                <w:rFonts w:eastAsiaTheme="minorHAnsi" w:cs="Times New Roman"/>
                <w:sz w:val="24"/>
                <w:szCs w:val="24"/>
                <w:lang w:eastAsia="en-US"/>
              </w:rPr>
            </w:pPr>
            <w:r w:rsidRPr="00727DB7">
              <w:rPr>
                <w:rFonts w:eastAsiaTheme="minorHAnsi" w:cs="Times New Roman"/>
                <w:color w:val="000000"/>
                <w:sz w:val="24"/>
                <w:szCs w:val="24"/>
                <w:lang w:eastAsia="en-US"/>
              </w:rPr>
              <w:t xml:space="preserve">Алгебра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7DB7" w:rsidRPr="00727DB7" w:rsidRDefault="00727DB7" w:rsidP="00727DB7">
            <w:pPr>
              <w:spacing w:line="240" w:lineRule="auto"/>
              <w:ind w:firstLine="0"/>
              <w:rPr>
                <w:rFonts w:eastAsiaTheme="minorHAnsi" w:cs="Times New Roman"/>
                <w:sz w:val="24"/>
                <w:szCs w:val="24"/>
                <w:lang w:eastAsia="en-US"/>
              </w:rPr>
            </w:pPr>
            <w:r w:rsidRPr="00727DB7">
              <w:rPr>
                <w:rFonts w:eastAsiaTheme="minorHAnsi" w:cs="Times New Roman"/>
                <w:color w:val="000000"/>
                <w:sz w:val="24"/>
                <w:szCs w:val="24"/>
                <w:lang w:eastAsia="en-US"/>
              </w:rPr>
              <w:t>7-е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7DB7" w:rsidRPr="00727DB7" w:rsidRDefault="00727DB7" w:rsidP="00727DB7">
            <w:pPr>
              <w:spacing w:line="240" w:lineRule="auto"/>
              <w:ind w:firstLine="0"/>
              <w:rPr>
                <w:rFonts w:eastAsiaTheme="minorHAnsi" w:cs="Times New Roman"/>
                <w:sz w:val="24"/>
                <w:szCs w:val="24"/>
                <w:lang w:eastAsia="en-US"/>
              </w:rPr>
            </w:pPr>
            <w:r w:rsidRPr="00727DB7">
              <w:rPr>
                <w:rFonts w:eastAsiaTheme="minorHAnsi" w:cs="Times New Roman"/>
                <w:color w:val="000000"/>
                <w:sz w:val="24"/>
                <w:szCs w:val="24"/>
                <w:lang w:eastAsia="en-US"/>
              </w:rPr>
              <w:t>Годовая отметка без учета/с учетом тематических проверочных работ</w:t>
            </w:r>
          </w:p>
        </w:tc>
      </w:tr>
      <w:tr w:rsidR="00727DB7" w:rsidRPr="00727DB7" w:rsidTr="00727DB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line="240" w:lineRule="auto"/>
              <w:ind w:firstLine="0"/>
              <w:rPr>
                <w:rFonts w:eastAsiaTheme="minorHAnsi" w:cs="Times New Roman"/>
                <w:color w:val="000000"/>
                <w:sz w:val="24"/>
                <w:szCs w:val="24"/>
                <w:lang w:eastAsia="en-US"/>
              </w:rPr>
            </w:pPr>
            <w:r w:rsidRPr="00727DB7">
              <w:rPr>
                <w:rFonts w:eastAsiaTheme="minorHAnsi" w:cs="Times New Roman"/>
                <w:color w:val="000000"/>
                <w:sz w:val="24"/>
                <w:szCs w:val="24"/>
                <w:lang w:eastAsia="en-US"/>
              </w:rPr>
              <w:t xml:space="preserve">Геометрия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7DB7" w:rsidRPr="00727DB7" w:rsidRDefault="00727DB7" w:rsidP="00727DB7">
            <w:pPr>
              <w:spacing w:line="240" w:lineRule="auto"/>
              <w:ind w:firstLine="0"/>
              <w:rPr>
                <w:rFonts w:eastAsiaTheme="minorHAnsi" w:cs="Times New Roman"/>
                <w:sz w:val="24"/>
                <w:szCs w:val="24"/>
                <w:lang w:eastAsia="en-US"/>
              </w:rPr>
            </w:pPr>
            <w:r w:rsidRPr="00727DB7">
              <w:rPr>
                <w:rFonts w:eastAsiaTheme="minorHAnsi" w:cs="Times New Roman"/>
                <w:color w:val="000000"/>
                <w:sz w:val="24"/>
                <w:szCs w:val="24"/>
                <w:lang w:eastAsia="en-US"/>
              </w:rPr>
              <w:t>7-е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7DB7" w:rsidRPr="00727DB7" w:rsidRDefault="00727DB7" w:rsidP="00727DB7">
            <w:pPr>
              <w:spacing w:line="240" w:lineRule="auto"/>
              <w:ind w:firstLine="0"/>
              <w:rPr>
                <w:rFonts w:eastAsiaTheme="minorHAnsi" w:cs="Times New Roman"/>
                <w:sz w:val="24"/>
                <w:szCs w:val="24"/>
                <w:lang w:eastAsia="en-US"/>
              </w:rPr>
            </w:pPr>
            <w:r w:rsidRPr="00727DB7">
              <w:rPr>
                <w:rFonts w:eastAsiaTheme="minorHAnsi" w:cs="Times New Roman"/>
                <w:color w:val="000000"/>
                <w:sz w:val="24"/>
                <w:szCs w:val="24"/>
                <w:lang w:eastAsia="en-US"/>
              </w:rPr>
              <w:t>Годовая отметка без учета/с учетом тематических проверочных работ</w:t>
            </w:r>
          </w:p>
        </w:tc>
      </w:tr>
      <w:tr w:rsidR="00727DB7" w:rsidRPr="00727DB7" w:rsidTr="00727DB7">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line="240" w:lineRule="auto"/>
              <w:ind w:firstLine="0"/>
              <w:rPr>
                <w:rFonts w:eastAsiaTheme="minorHAnsi" w:cs="Times New Roman"/>
                <w:color w:val="000000"/>
                <w:sz w:val="24"/>
                <w:szCs w:val="24"/>
                <w:lang w:eastAsia="en-US"/>
              </w:rPr>
            </w:pPr>
            <w:r w:rsidRPr="00727DB7">
              <w:rPr>
                <w:rFonts w:eastAsiaTheme="minorHAnsi" w:cs="Times New Roman"/>
                <w:color w:val="000000"/>
                <w:sz w:val="24"/>
                <w:szCs w:val="24"/>
                <w:lang w:eastAsia="en-US"/>
              </w:rPr>
              <w:t xml:space="preserve">Вероятность и статистика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7DB7" w:rsidRPr="00727DB7" w:rsidRDefault="00727DB7" w:rsidP="00727DB7">
            <w:pPr>
              <w:spacing w:line="240" w:lineRule="auto"/>
              <w:ind w:firstLine="0"/>
              <w:rPr>
                <w:rFonts w:eastAsiaTheme="minorHAnsi" w:cs="Times New Roman"/>
                <w:sz w:val="24"/>
                <w:szCs w:val="24"/>
                <w:lang w:eastAsia="en-US"/>
              </w:rPr>
            </w:pPr>
            <w:r w:rsidRPr="00727DB7">
              <w:rPr>
                <w:rFonts w:eastAsiaTheme="minorHAnsi" w:cs="Times New Roman"/>
                <w:color w:val="000000"/>
                <w:sz w:val="24"/>
                <w:szCs w:val="24"/>
                <w:lang w:eastAsia="en-US"/>
              </w:rPr>
              <w:t>7-е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7DB7" w:rsidRPr="00727DB7" w:rsidRDefault="00727DB7" w:rsidP="00727DB7">
            <w:pPr>
              <w:spacing w:line="240" w:lineRule="auto"/>
              <w:ind w:firstLine="0"/>
              <w:rPr>
                <w:rFonts w:eastAsiaTheme="minorHAnsi" w:cs="Times New Roman"/>
                <w:sz w:val="24"/>
                <w:szCs w:val="24"/>
                <w:lang w:eastAsia="en-US"/>
              </w:rPr>
            </w:pPr>
            <w:r w:rsidRPr="00727DB7">
              <w:rPr>
                <w:rFonts w:eastAsiaTheme="minorHAnsi" w:cs="Times New Roman"/>
                <w:color w:val="000000"/>
                <w:sz w:val="24"/>
                <w:szCs w:val="24"/>
                <w:lang w:eastAsia="en-US"/>
              </w:rPr>
              <w:t>Годовая отметка без учета/с учетом тематических проверочных работ</w:t>
            </w:r>
          </w:p>
        </w:tc>
      </w:tr>
      <w:tr w:rsidR="00727DB7" w:rsidRPr="00727DB7" w:rsidTr="00727DB7">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line="240" w:lineRule="auto"/>
              <w:ind w:firstLine="0"/>
              <w:rPr>
                <w:rFonts w:eastAsiaTheme="minorHAnsi" w:cs="Times New Roman"/>
                <w:sz w:val="24"/>
                <w:szCs w:val="24"/>
                <w:lang w:eastAsia="en-US"/>
              </w:rPr>
            </w:pPr>
            <w:r w:rsidRPr="00727DB7">
              <w:rPr>
                <w:rFonts w:eastAsiaTheme="minorHAnsi" w:cs="Times New Roman"/>
                <w:color w:val="000000"/>
                <w:sz w:val="24"/>
                <w:szCs w:val="24"/>
                <w:lang w:eastAsia="en-US"/>
              </w:rPr>
              <w:t xml:space="preserve">Информатика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7DB7" w:rsidRPr="00727DB7" w:rsidRDefault="00727DB7" w:rsidP="00727DB7">
            <w:pPr>
              <w:spacing w:line="240" w:lineRule="auto"/>
              <w:ind w:firstLine="0"/>
              <w:rPr>
                <w:rFonts w:eastAsiaTheme="minorHAnsi" w:cs="Times New Roman"/>
                <w:sz w:val="24"/>
                <w:szCs w:val="24"/>
                <w:lang w:eastAsia="en-US"/>
              </w:rPr>
            </w:pPr>
            <w:r w:rsidRPr="00727DB7">
              <w:rPr>
                <w:rFonts w:eastAsiaTheme="minorHAnsi" w:cs="Times New Roman"/>
                <w:color w:val="000000"/>
                <w:sz w:val="24"/>
                <w:szCs w:val="24"/>
                <w:lang w:eastAsia="en-US"/>
              </w:rPr>
              <w:t>7-е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7DB7" w:rsidRPr="00727DB7" w:rsidRDefault="00727DB7" w:rsidP="00727DB7">
            <w:pPr>
              <w:spacing w:line="240" w:lineRule="auto"/>
              <w:ind w:firstLine="0"/>
              <w:rPr>
                <w:rFonts w:eastAsiaTheme="minorHAnsi" w:cs="Times New Roman"/>
                <w:sz w:val="24"/>
                <w:szCs w:val="24"/>
                <w:lang w:eastAsia="en-US"/>
              </w:rPr>
            </w:pPr>
            <w:r w:rsidRPr="00727DB7">
              <w:rPr>
                <w:rFonts w:eastAsiaTheme="minorHAnsi" w:cs="Times New Roman"/>
                <w:color w:val="000000"/>
                <w:sz w:val="24"/>
                <w:szCs w:val="24"/>
                <w:lang w:eastAsia="en-US"/>
              </w:rPr>
              <w:t>Годовая отметка без учета/с учетом тематических проверочных работ</w:t>
            </w:r>
          </w:p>
        </w:tc>
      </w:tr>
      <w:tr w:rsidR="00727DB7" w:rsidRPr="00727DB7" w:rsidTr="00727DB7">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line="240" w:lineRule="auto"/>
              <w:ind w:firstLine="0"/>
              <w:rPr>
                <w:rFonts w:eastAsiaTheme="minorHAnsi" w:cs="Times New Roman"/>
                <w:color w:val="000000"/>
                <w:sz w:val="24"/>
                <w:szCs w:val="24"/>
                <w:lang w:eastAsia="en-US"/>
              </w:rPr>
            </w:pPr>
            <w:r w:rsidRPr="00727DB7">
              <w:rPr>
                <w:rFonts w:eastAsiaTheme="minorHAnsi" w:cs="Times New Roman"/>
                <w:color w:val="000000"/>
                <w:sz w:val="24"/>
                <w:szCs w:val="24"/>
                <w:lang w:eastAsia="en-US"/>
              </w:rPr>
              <w:t xml:space="preserve">История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7DB7" w:rsidRPr="00727DB7" w:rsidRDefault="00727DB7" w:rsidP="00727DB7">
            <w:pPr>
              <w:spacing w:line="240" w:lineRule="auto"/>
              <w:ind w:firstLine="0"/>
              <w:rPr>
                <w:rFonts w:eastAsiaTheme="minorHAnsi" w:cs="Times New Roman"/>
                <w:sz w:val="24"/>
                <w:szCs w:val="24"/>
                <w:lang w:eastAsia="en-US"/>
              </w:rPr>
            </w:pPr>
            <w:r w:rsidRPr="00727DB7">
              <w:rPr>
                <w:rFonts w:eastAsiaTheme="minorHAnsi" w:cs="Times New Roman"/>
                <w:color w:val="000000"/>
                <w:sz w:val="24"/>
                <w:szCs w:val="24"/>
                <w:lang w:eastAsia="en-US"/>
              </w:rPr>
              <w:t>5-7-е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7DB7" w:rsidRPr="00727DB7" w:rsidRDefault="00727DB7" w:rsidP="00727DB7">
            <w:pPr>
              <w:spacing w:line="240" w:lineRule="auto"/>
              <w:ind w:firstLine="0"/>
              <w:rPr>
                <w:rFonts w:eastAsiaTheme="minorHAnsi" w:cs="Times New Roman"/>
                <w:sz w:val="24"/>
                <w:szCs w:val="24"/>
                <w:lang w:eastAsia="en-US"/>
              </w:rPr>
            </w:pPr>
            <w:r w:rsidRPr="00727DB7">
              <w:rPr>
                <w:rFonts w:eastAsiaTheme="minorHAnsi" w:cs="Times New Roman"/>
                <w:color w:val="000000"/>
                <w:sz w:val="24"/>
                <w:szCs w:val="24"/>
                <w:lang w:eastAsia="en-US"/>
              </w:rPr>
              <w:t>Годовая отметка без учета/с учетом тематических проверочных работ</w:t>
            </w:r>
          </w:p>
        </w:tc>
      </w:tr>
      <w:tr w:rsidR="00727DB7" w:rsidRPr="00727DB7" w:rsidTr="00727DB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line="240" w:lineRule="auto"/>
              <w:ind w:firstLine="0"/>
              <w:rPr>
                <w:rFonts w:eastAsiaTheme="minorHAnsi" w:cs="Times New Roman"/>
                <w:color w:val="000000"/>
                <w:sz w:val="24"/>
                <w:szCs w:val="24"/>
                <w:lang w:eastAsia="en-US"/>
              </w:rPr>
            </w:pPr>
            <w:r w:rsidRPr="00727DB7">
              <w:rPr>
                <w:rFonts w:eastAsiaTheme="minorHAnsi" w:cs="Times New Roman"/>
                <w:color w:val="000000"/>
                <w:sz w:val="24"/>
                <w:szCs w:val="24"/>
                <w:lang w:eastAsia="en-US"/>
              </w:rPr>
              <w:t xml:space="preserve">Обществознание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7DB7" w:rsidRPr="00727DB7" w:rsidRDefault="00727DB7" w:rsidP="00727DB7">
            <w:pPr>
              <w:spacing w:line="240" w:lineRule="auto"/>
              <w:ind w:firstLine="0"/>
              <w:rPr>
                <w:rFonts w:eastAsiaTheme="minorHAnsi" w:cs="Times New Roman"/>
                <w:sz w:val="24"/>
                <w:szCs w:val="24"/>
                <w:lang w:eastAsia="en-US"/>
              </w:rPr>
            </w:pPr>
            <w:r w:rsidRPr="00727DB7">
              <w:rPr>
                <w:rFonts w:eastAsiaTheme="minorHAnsi" w:cs="Times New Roman"/>
                <w:color w:val="000000"/>
                <w:sz w:val="24"/>
                <w:szCs w:val="24"/>
                <w:lang w:eastAsia="en-US"/>
              </w:rPr>
              <w:t>6-7-е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7DB7" w:rsidRPr="00727DB7" w:rsidRDefault="00727DB7" w:rsidP="00727DB7">
            <w:pPr>
              <w:spacing w:line="240" w:lineRule="auto"/>
              <w:ind w:firstLine="0"/>
              <w:rPr>
                <w:rFonts w:eastAsiaTheme="minorHAnsi" w:cs="Times New Roman"/>
                <w:sz w:val="24"/>
                <w:szCs w:val="24"/>
                <w:lang w:eastAsia="en-US"/>
              </w:rPr>
            </w:pPr>
            <w:r w:rsidRPr="00727DB7">
              <w:rPr>
                <w:rFonts w:eastAsiaTheme="minorHAnsi" w:cs="Times New Roman"/>
                <w:color w:val="000000"/>
                <w:sz w:val="24"/>
                <w:szCs w:val="24"/>
                <w:lang w:eastAsia="en-US"/>
              </w:rPr>
              <w:t>Годовая отметка без учета/с учетом тематических проверочных работ</w:t>
            </w:r>
          </w:p>
        </w:tc>
      </w:tr>
      <w:tr w:rsidR="00727DB7" w:rsidRPr="00727DB7" w:rsidTr="00727DB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line="240" w:lineRule="auto"/>
              <w:ind w:firstLine="0"/>
              <w:rPr>
                <w:rFonts w:eastAsiaTheme="minorHAnsi" w:cs="Times New Roman"/>
                <w:color w:val="000000"/>
                <w:sz w:val="24"/>
                <w:szCs w:val="24"/>
                <w:lang w:eastAsia="en-US"/>
              </w:rPr>
            </w:pPr>
            <w:r w:rsidRPr="00727DB7">
              <w:rPr>
                <w:rFonts w:eastAsiaTheme="minorHAnsi" w:cs="Times New Roman"/>
                <w:color w:val="000000"/>
                <w:sz w:val="24"/>
                <w:szCs w:val="24"/>
                <w:lang w:eastAsia="en-US"/>
              </w:rPr>
              <w:t xml:space="preserve">География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7DB7" w:rsidRPr="00727DB7" w:rsidRDefault="00727DB7" w:rsidP="00727DB7">
            <w:pPr>
              <w:spacing w:line="240" w:lineRule="auto"/>
              <w:ind w:firstLine="0"/>
              <w:rPr>
                <w:rFonts w:eastAsiaTheme="minorHAnsi" w:cs="Times New Roman"/>
                <w:sz w:val="24"/>
                <w:szCs w:val="24"/>
                <w:lang w:eastAsia="en-US"/>
              </w:rPr>
            </w:pPr>
            <w:r w:rsidRPr="00727DB7">
              <w:rPr>
                <w:rFonts w:eastAsiaTheme="minorHAnsi" w:cs="Times New Roman"/>
                <w:color w:val="000000"/>
                <w:sz w:val="24"/>
                <w:szCs w:val="24"/>
                <w:lang w:eastAsia="en-US"/>
              </w:rPr>
              <w:t>5-7-е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7DB7" w:rsidRPr="00727DB7" w:rsidRDefault="00727DB7" w:rsidP="00727DB7">
            <w:pPr>
              <w:spacing w:line="240" w:lineRule="auto"/>
              <w:ind w:firstLine="0"/>
              <w:rPr>
                <w:rFonts w:eastAsiaTheme="minorHAnsi" w:cs="Times New Roman"/>
                <w:sz w:val="24"/>
                <w:szCs w:val="24"/>
                <w:lang w:eastAsia="en-US"/>
              </w:rPr>
            </w:pPr>
            <w:r w:rsidRPr="00727DB7">
              <w:rPr>
                <w:rFonts w:eastAsiaTheme="minorHAnsi" w:cs="Times New Roman"/>
                <w:color w:val="000000"/>
                <w:sz w:val="24"/>
                <w:szCs w:val="24"/>
                <w:lang w:eastAsia="en-US"/>
              </w:rPr>
              <w:t>Годовая отметка без учета/с учетом тематических проверочных работ</w:t>
            </w:r>
          </w:p>
        </w:tc>
      </w:tr>
      <w:tr w:rsidR="00727DB7" w:rsidRPr="00727DB7" w:rsidTr="00727DB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line="240" w:lineRule="auto"/>
              <w:ind w:firstLine="0"/>
              <w:rPr>
                <w:rFonts w:eastAsiaTheme="minorHAnsi" w:cs="Times New Roman"/>
                <w:color w:val="000000"/>
                <w:sz w:val="24"/>
                <w:szCs w:val="24"/>
                <w:lang w:eastAsia="en-US"/>
              </w:rPr>
            </w:pPr>
            <w:r w:rsidRPr="00727DB7">
              <w:rPr>
                <w:rFonts w:eastAsiaTheme="minorHAnsi" w:cs="Times New Roman"/>
                <w:color w:val="000000"/>
                <w:sz w:val="24"/>
                <w:szCs w:val="24"/>
                <w:lang w:eastAsia="en-US"/>
              </w:rPr>
              <w:lastRenderedPageBreak/>
              <w:t>Физика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7DB7" w:rsidRPr="00727DB7" w:rsidRDefault="00727DB7" w:rsidP="00727DB7">
            <w:pPr>
              <w:spacing w:line="240" w:lineRule="auto"/>
              <w:ind w:firstLine="0"/>
              <w:rPr>
                <w:rFonts w:eastAsiaTheme="minorHAnsi" w:cs="Times New Roman"/>
                <w:sz w:val="24"/>
                <w:szCs w:val="24"/>
                <w:lang w:eastAsia="en-US"/>
              </w:rPr>
            </w:pPr>
            <w:r w:rsidRPr="00727DB7">
              <w:rPr>
                <w:rFonts w:eastAsiaTheme="minorHAnsi" w:cs="Times New Roman"/>
                <w:color w:val="000000"/>
                <w:sz w:val="24"/>
                <w:szCs w:val="24"/>
                <w:lang w:eastAsia="en-US"/>
              </w:rPr>
              <w:t>7-е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7DB7" w:rsidRPr="00727DB7" w:rsidRDefault="00727DB7" w:rsidP="00727DB7">
            <w:pPr>
              <w:spacing w:line="240" w:lineRule="auto"/>
              <w:ind w:firstLine="0"/>
              <w:rPr>
                <w:rFonts w:eastAsiaTheme="minorHAnsi" w:cs="Times New Roman"/>
                <w:sz w:val="24"/>
                <w:szCs w:val="24"/>
                <w:lang w:eastAsia="en-US"/>
              </w:rPr>
            </w:pPr>
            <w:r w:rsidRPr="00727DB7">
              <w:rPr>
                <w:rFonts w:eastAsiaTheme="minorHAnsi" w:cs="Times New Roman"/>
                <w:color w:val="000000"/>
                <w:sz w:val="24"/>
                <w:szCs w:val="24"/>
                <w:lang w:eastAsia="en-US"/>
              </w:rPr>
              <w:t>Годовая отметка без учета/с учетом тематических проверочных работ</w:t>
            </w:r>
          </w:p>
        </w:tc>
      </w:tr>
      <w:tr w:rsidR="00727DB7" w:rsidRPr="00727DB7" w:rsidTr="00727DB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line="240" w:lineRule="auto"/>
              <w:ind w:firstLine="0"/>
              <w:rPr>
                <w:rFonts w:eastAsiaTheme="minorHAnsi" w:cs="Times New Roman"/>
                <w:color w:val="000000"/>
                <w:sz w:val="24"/>
                <w:szCs w:val="24"/>
                <w:lang w:eastAsia="en-US"/>
              </w:rPr>
            </w:pPr>
            <w:r w:rsidRPr="00727DB7">
              <w:rPr>
                <w:rFonts w:eastAsiaTheme="minorHAnsi" w:cs="Times New Roman"/>
                <w:color w:val="000000"/>
                <w:sz w:val="24"/>
                <w:szCs w:val="24"/>
                <w:lang w:eastAsia="en-US"/>
              </w:rPr>
              <w:t>Биология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7DB7" w:rsidRPr="00727DB7" w:rsidRDefault="00727DB7" w:rsidP="00727DB7">
            <w:pPr>
              <w:spacing w:line="240" w:lineRule="auto"/>
              <w:ind w:firstLine="0"/>
              <w:rPr>
                <w:rFonts w:eastAsiaTheme="minorHAnsi" w:cs="Times New Roman"/>
                <w:sz w:val="24"/>
                <w:szCs w:val="24"/>
                <w:lang w:eastAsia="en-US"/>
              </w:rPr>
            </w:pPr>
            <w:r w:rsidRPr="00727DB7">
              <w:rPr>
                <w:rFonts w:eastAsiaTheme="minorHAnsi" w:cs="Times New Roman"/>
                <w:color w:val="000000"/>
                <w:sz w:val="24"/>
                <w:szCs w:val="24"/>
                <w:lang w:eastAsia="en-US"/>
              </w:rPr>
              <w:t>5-7-е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7DB7" w:rsidRPr="00727DB7" w:rsidRDefault="00727DB7" w:rsidP="00727DB7">
            <w:pPr>
              <w:spacing w:line="240" w:lineRule="auto"/>
              <w:ind w:firstLine="0"/>
              <w:rPr>
                <w:rFonts w:eastAsiaTheme="minorHAnsi" w:cs="Times New Roman"/>
                <w:sz w:val="24"/>
                <w:szCs w:val="24"/>
                <w:lang w:eastAsia="en-US"/>
              </w:rPr>
            </w:pPr>
            <w:r w:rsidRPr="00727DB7">
              <w:rPr>
                <w:rFonts w:eastAsiaTheme="minorHAnsi" w:cs="Times New Roman"/>
                <w:color w:val="000000"/>
                <w:sz w:val="24"/>
                <w:szCs w:val="24"/>
                <w:lang w:eastAsia="en-US"/>
              </w:rPr>
              <w:t>Годовая отметка без учета/с учетом тематических проверочных работ</w:t>
            </w:r>
          </w:p>
        </w:tc>
      </w:tr>
      <w:tr w:rsidR="00727DB7" w:rsidRPr="00727DB7" w:rsidTr="00727DB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line="240" w:lineRule="auto"/>
              <w:ind w:firstLine="0"/>
              <w:rPr>
                <w:rFonts w:eastAsiaTheme="minorHAnsi" w:cs="Times New Roman"/>
                <w:color w:val="000000"/>
                <w:sz w:val="24"/>
                <w:szCs w:val="24"/>
                <w:lang w:eastAsia="en-US"/>
              </w:rPr>
            </w:pPr>
            <w:r w:rsidRPr="00727DB7">
              <w:rPr>
                <w:rFonts w:eastAsiaTheme="minorHAnsi" w:cs="Times New Roman"/>
                <w:color w:val="000000"/>
                <w:sz w:val="24"/>
                <w:szCs w:val="24"/>
                <w:lang w:eastAsia="en-US"/>
              </w:rPr>
              <w:t>ОДКНР</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7DB7" w:rsidRPr="00727DB7" w:rsidRDefault="00727DB7" w:rsidP="00727DB7">
            <w:pPr>
              <w:spacing w:line="240" w:lineRule="auto"/>
              <w:ind w:firstLine="0"/>
              <w:rPr>
                <w:rFonts w:eastAsiaTheme="minorHAnsi" w:cs="Times New Roman"/>
                <w:sz w:val="24"/>
                <w:szCs w:val="24"/>
                <w:lang w:eastAsia="en-US"/>
              </w:rPr>
            </w:pPr>
            <w:r w:rsidRPr="00727DB7">
              <w:rPr>
                <w:rFonts w:eastAsiaTheme="minorHAnsi" w:cs="Times New Roman"/>
                <w:color w:val="000000"/>
                <w:sz w:val="24"/>
                <w:szCs w:val="24"/>
                <w:lang w:eastAsia="en-US"/>
              </w:rPr>
              <w:t>5-6-е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7DB7" w:rsidRPr="00727DB7" w:rsidRDefault="00727DB7" w:rsidP="00727DB7">
            <w:pPr>
              <w:spacing w:line="240" w:lineRule="auto"/>
              <w:ind w:firstLine="0"/>
              <w:rPr>
                <w:rFonts w:eastAsiaTheme="minorHAnsi" w:cs="Times New Roman"/>
                <w:sz w:val="24"/>
                <w:szCs w:val="24"/>
                <w:lang w:eastAsia="en-US"/>
              </w:rPr>
            </w:pPr>
            <w:r w:rsidRPr="00727DB7">
              <w:rPr>
                <w:rFonts w:eastAsiaTheme="minorHAnsi" w:cs="Times New Roman"/>
                <w:color w:val="000000"/>
                <w:sz w:val="24"/>
                <w:szCs w:val="24"/>
                <w:lang w:eastAsia="en-US"/>
              </w:rPr>
              <w:t>Годовая отметка без учета/с учетом тематических проверочных работ</w:t>
            </w:r>
          </w:p>
        </w:tc>
      </w:tr>
      <w:tr w:rsidR="00727DB7" w:rsidRPr="00727DB7" w:rsidTr="00727DB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line="240" w:lineRule="auto"/>
              <w:ind w:firstLine="0"/>
              <w:rPr>
                <w:rFonts w:eastAsiaTheme="minorHAnsi" w:cs="Times New Roman"/>
                <w:color w:val="000000"/>
                <w:sz w:val="24"/>
                <w:szCs w:val="24"/>
                <w:lang w:eastAsia="en-US"/>
              </w:rPr>
            </w:pPr>
            <w:r w:rsidRPr="00727DB7">
              <w:rPr>
                <w:rFonts w:eastAsiaTheme="minorHAnsi" w:cs="Times New Roman"/>
                <w:color w:val="000000"/>
                <w:sz w:val="24"/>
                <w:szCs w:val="24"/>
                <w:lang w:eastAsia="en-US"/>
              </w:rPr>
              <w:t>Изобразительное искусство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7DB7" w:rsidRPr="00727DB7" w:rsidRDefault="00727DB7" w:rsidP="00727DB7">
            <w:pPr>
              <w:spacing w:line="240" w:lineRule="auto"/>
              <w:ind w:firstLine="0"/>
              <w:rPr>
                <w:rFonts w:eastAsiaTheme="minorHAnsi" w:cs="Times New Roman"/>
                <w:sz w:val="24"/>
                <w:szCs w:val="24"/>
                <w:lang w:eastAsia="en-US"/>
              </w:rPr>
            </w:pPr>
            <w:r w:rsidRPr="00727DB7">
              <w:rPr>
                <w:rFonts w:eastAsiaTheme="minorHAnsi" w:cs="Times New Roman"/>
                <w:color w:val="000000"/>
                <w:sz w:val="24"/>
                <w:szCs w:val="24"/>
                <w:lang w:eastAsia="en-US"/>
              </w:rPr>
              <w:t>5-7-е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7DB7" w:rsidRPr="00727DB7" w:rsidRDefault="00727DB7" w:rsidP="00727DB7">
            <w:pPr>
              <w:spacing w:line="240" w:lineRule="auto"/>
              <w:ind w:firstLine="0"/>
              <w:rPr>
                <w:rFonts w:eastAsiaTheme="minorHAnsi" w:cs="Times New Roman"/>
                <w:sz w:val="24"/>
                <w:szCs w:val="24"/>
                <w:lang w:eastAsia="en-US"/>
              </w:rPr>
            </w:pPr>
            <w:r w:rsidRPr="00727DB7">
              <w:rPr>
                <w:rFonts w:eastAsiaTheme="minorHAnsi" w:cs="Times New Roman"/>
                <w:color w:val="000000"/>
                <w:sz w:val="24"/>
                <w:szCs w:val="24"/>
                <w:lang w:eastAsia="en-US"/>
              </w:rPr>
              <w:t>Годовая отметка без учета/с учетом тематических проверочных работ</w:t>
            </w:r>
          </w:p>
        </w:tc>
      </w:tr>
      <w:tr w:rsidR="00727DB7" w:rsidRPr="00727DB7" w:rsidTr="00727DB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line="240" w:lineRule="auto"/>
              <w:ind w:firstLine="0"/>
              <w:rPr>
                <w:rFonts w:eastAsiaTheme="minorHAnsi" w:cs="Times New Roman"/>
                <w:color w:val="000000"/>
                <w:sz w:val="24"/>
                <w:szCs w:val="24"/>
                <w:lang w:eastAsia="en-US"/>
              </w:rPr>
            </w:pPr>
            <w:r w:rsidRPr="00727DB7">
              <w:rPr>
                <w:rFonts w:eastAsiaTheme="minorHAnsi" w:cs="Times New Roman"/>
                <w:color w:val="000000"/>
                <w:sz w:val="24"/>
                <w:szCs w:val="24"/>
                <w:lang w:eastAsia="en-US"/>
              </w:rPr>
              <w:t>Музыка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7DB7" w:rsidRPr="00727DB7" w:rsidRDefault="00727DB7" w:rsidP="00727DB7">
            <w:pPr>
              <w:spacing w:line="240" w:lineRule="auto"/>
              <w:ind w:firstLine="0"/>
              <w:rPr>
                <w:rFonts w:eastAsiaTheme="minorHAnsi" w:cs="Times New Roman"/>
                <w:sz w:val="24"/>
                <w:szCs w:val="24"/>
                <w:lang w:eastAsia="en-US"/>
              </w:rPr>
            </w:pPr>
            <w:r w:rsidRPr="00727DB7">
              <w:rPr>
                <w:rFonts w:eastAsiaTheme="minorHAnsi" w:cs="Times New Roman"/>
                <w:color w:val="000000"/>
                <w:sz w:val="24"/>
                <w:szCs w:val="24"/>
                <w:lang w:eastAsia="en-US"/>
              </w:rPr>
              <w:t>5-7-е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7DB7" w:rsidRPr="00727DB7" w:rsidRDefault="00727DB7" w:rsidP="00727DB7">
            <w:pPr>
              <w:spacing w:line="240" w:lineRule="auto"/>
              <w:ind w:firstLine="0"/>
              <w:rPr>
                <w:rFonts w:eastAsiaTheme="minorHAnsi" w:cs="Times New Roman"/>
                <w:sz w:val="24"/>
                <w:szCs w:val="24"/>
                <w:lang w:eastAsia="en-US"/>
              </w:rPr>
            </w:pPr>
            <w:r w:rsidRPr="00727DB7">
              <w:rPr>
                <w:rFonts w:eastAsiaTheme="minorHAnsi" w:cs="Times New Roman"/>
                <w:color w:val="000000"/>
                <w:sz w:val="24"/>
                <w:szCs w:val="24"/>
                <w:lang w:eastAsia="en-US"/>
              </w:rPr>
              <w:t>Годовая отметка без учета/с учетом тематических проверочных работ</w:t>
            </w:r>
          </w:p>
        </w:tc>
      </w:tr>
      <w:tr w:rsidR="00727DB7" w:rsidRPr="00727DB7" w:rsidTr="00727DB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line="240" w:lineRule="auto"/>
              <w:ind w:firstLine="0"/>
              <w:rPr>
                <w:rFonts w:eastAsiaTheme="minorHAnsi" w:cs="Times New Roman"/>
                <w:color w:val="000000"/>
                <w:sz w:val="24"/>
                <w:szCs w:val="24"/>
                <w:lang w:eastAsia="en-US"/>
              </w:rPr>
            </w:pPr>
            <w:r w:rsidRPr="00727DB7">
              <w:rPr>
                <w:rFonts w:eastAsiaTheme="minorHAnsi" w:cs="Times New Roman"/>
                <w:color w:val="000000"/>
                <w:sz w:val="24"/>
                <w:szCs w:val="24"/>
                <w:lang w:eastAsia="en-US"/>
              </w:rPr>
              <w:t>Технология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7DB7" w:rsidRPr="00727DB7" w:rsidRDefault="00727DB7" w:rsidP="00727DB7">
            <w:pPr>
              <w:spacing w:line="240" w:lineRule="auto"/>
              <w:ind w:firstLine="0"/>
              <w:rPr>
                <w:rFonts w:eastAsiaTheme="minorHAnsi" w:cs="Times New Roman"/>
                <w:sz w:val="24"/>
                <w:szCs w:val="24"/>
                <w:lang w:eastAsia="en-US"/>
              </w:rPr>
            </w:pPr>
            <w:r w:rsidRPr="00727DB7">
              <w:rPr>
                <w:rFonts w:eastAsiaTheme="minorHAnsi" w:cs="Times New Roman"/>
                <w:color w:val="000000"/>
                <w:sz w:val="24"/>
                <w:szCs w:val="24"/>
                <w:lang w:eastAsia="en-US"/>
              </w:rPr>
              <w:t>5-7-е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7DB7" w:rsidRPr="00727DB7" w:rsidRDefault="00727DB7" w:rsidP="00727DB7">
            <w:pPr>
              <w:spacing w:line="240" w:lineRule="auto"/>
              <w:ind w:firstLine="0"/>
              <w:rPr>
                <w:rFonts w:eastAsiaTheme="minorHAnsi" w:cs="Times New Roman"/>
                <w:sz w:val="24"/>
                <w:szCs w:val="24"/>
                <w:lang w:eastAsia="en-US"/>
              </w:rPr>
            </w:pPr>
            <w:r w:rsidRPr="00727DB7">
              <w:rPr>
                <w:rFonts w:eastAsiaTheme="minorHAnsi" w:cs="Times New Roman"/>
                <w:color w:val="000000"/>
                <w:sz w:val="24"/>
                <w:szCs w:val="24"/>
                <w:lang w:eastAsia="en-US"/>
              </w:rPr>
              <w:t>Годовая отметка без учета/с учетом тематических проверочных работ</w:t>
            </w:r>
          </w:p>
        </w:tc>
      </w:tr>
      <w:tr w:rsidR="00727DB7" w:rsidRPr="00727DB7" w:rsidTr="00727DB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line="240" w:lineRule="auto"/>
              <w:ind w:firstLine="0"/>
              <w:rPr>
                <w:rFonts w:eastAsiaTheme="minorHAnsi" w:cs="Times New Roman"/>
                <w:color w:val="000000"/>
                <w:sz w:val="24"/>
                <w:szCs w:val="24"/>
                <w:lang w:eastAsia="en-US"/>
              </w:rPr>
            </w:pPr>
            <w:r w:rsidRPr="00727DB7">
              <w:rPr>
                <w:rFonts w:eastAsiaTheme="minorHAnsi" w:cs="Times New Roman"/>
                <w:color w:val="000000"/>
                <w:sz w:val="24"/>
                <w:szCs w:val="24"/>
                <w:lang w:eastAsia="en-US"/>
              </w:rPr>
              <w:t>Физическая культура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7DB7" w:rsidRPr="00727DB7" w:rsidRDefault="00727DB7" w:rsidP="00727DB7">
            <w:pPr>
              <w:spacing w:line="240" w:lineRule="auto"/>
              <w:ind w:firstLine="0"/>
              <w:rPr>
                <w:rFonts w:eastAsiaTheme="minorHAnsi" w:cs="Times New Roman"/>
                <w:sz w:val="24"/>
                <w:szCs w:val="24"/>
                <w:lang w:eastAsia="en-US"/>
              </w:rPr>
            </w:pPr>
            <w:r w:rsidRPr="00727DB7">
              <w:rPr>
                <w:rFonts w:eastAsiaTheme="minorHAnsi" w:cs="Times New Roman"/>
                <w:color w:val="000000"/>
                <w:sz w:val="24"/>
                <w:szCs w:val="24"/>
                <w:lang w:eastAsia="en-US"/>
              </w:rPr>
              <w:t>5-7-е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7DB7" w:rsidRPr="00727DB7" w:rsidRDefault="00727DB7" w:rsidP="00727DB7">
            <w:pPr>
              <w:spacing w:line="240" w:lineRule="auto"/>
              <w:ind w:firstLine="0"/>
              <w:rPr>
                <w:rFonts w:eastAsiaTheme="minorHAnsi" w:cs="Times New Roman"/>
                <w:sz w:val="24"/>
                <w:szCs w:val="24"/>
                <w:lang w:eastAsia="en-US"/>
              </w:rPr>
            </w:pPr>
            <w:r w:rsidRPr="00727DB7">
              <w:rPr>
                <w:rFonts w:eastAsiaTheme="minorHAnsi" w:cs="Times New Roman"/>
                <w:color w:val="000000"/>
                <w:sz w:val="24"/>
                <w:szCs w:val="24"/>
                <w:lang w:eastAsia="en-US"/>
              </w:rPr>
              <w:t>Годовая отметка без учета/с учетом тематических проверочных работ</w:t>
            </w:r>
          </w:p>
        </w:tc>
      </w:tr>
    </w:tbl>
    <w:p w:rsidR="00727DB7" w:rsidRPr="00727DB7" w:rsidRDefault="00727DB7" w:rsidP="00727DB7">
      <w:pPr>
        <w:spacing w:line="240" w:lineRule="auto"/>
        <w:ind w:firstLine="0"/>
        <w:contextualSpacing/>
        <w:jc w:val="left"/>
        <w:rPr>
          <w:rFonts w:eastAsiaTheme="minorHAnsi" w:cs="Times New Roman"/>
          <w:b/>
          <w:bCs/>
          <w:color w:val="000000"/>
          <w:sz w:val="28"/>
          <w:szCs w:val="28"/>
          <w:lang w:eastAsia="en-US"/>
        </w:rPr>
      </w:pPr>
    </w:p>
    <w:p w:rsidR="00727DB7" w:rsidRPr="00B54490" w:rsidRDefault="00727DB7" w:rsidP="00B54490">
      <w:pPr>
        <w:numPr>
          <w:ilvl w:val="0"/>
          <w:numId w:val="6"/>
        </w:numPr>
        <w:spacing w:before="100" w:beforeAutospacing="1" w:after="100" w:afterAutospacing="1" w:line="240" w:lineRule="auto"/>
        <w:contextualSpacing/>
        <w:jc w:val="center"/>
        <w:rPr>
          <w:rFonts w:eastAsiaTheme="minorHAnsi" w:cs="Times New Roman"/>
          <w:b/>
          <w:bCs/>
          <w:color w:val="000000"/>
          <w:sz w:val="28"/>
          <w:szCs w:val="28"/>
          <w:lang w:eastAsia="en-US"/>
        </w:rPr>
      </w:pPr>
      <w:r w:rsidRPr="00727DB7">
        <w:rPr>
          <w:rFonts w:eastAsiaTheme="minorHAnsi" w:cs="Times New Roman"/>
          <w:b/>
          <w:bCs/>
          <w:color w:val="000000"/>
          <w:sz w:val="28"/>
          <w:szCs w:val="28"/>
          <w:lang w:eastAsia="en-US"/>
        </w:rPr>
        <w:t>Сетка часов</w:t>
      </w:r>
    </w:p>
    <w:p w:rsidR="00727DB7" w:rsidRPr="00727DB7" w:rsidRDefault="00727DB7" w:rsidP="00727DB7">
      <w:pPr>
        <w:spacing w:line="240" w:lineRule="auto"/>
        <w:ind w:firstLine="0"/>
        <w:contextualSpacing/>
        <w:jc w:val="center"/>
        <w:rPr>
          <w:rFonts w:eastAsiaTheme="minorHAnsi" w:cs="Times New Roman"/>
          <w:b/>
          <w:bCs/>
          <w:color w:val="000000"/>
          <w:sz w:val="28"/>
          <w:szCs w:val="28"/>
          <w:lang w:eastAsia="en-US"/>
        </w:rPr>
      </w:pPr>
      <w:r w:rsidRPr="00727DB7">
        <w:rPr>
          <w:rFonts w:eastAsiaTheme="minorHAnsi" w:cs="Times New Roman"/>
          <w:b/>
          <w:bCs/>
          <w:color w:val="000000"/>
          <w:sz w:val="28"/>
          <w:szCs w:val="28"/>
          <w:lang w:eastAsia="en-US"/>
        </w:rPr>
        <w:t>Недельная сетка часов</w:t>
      </w:r>
    </w:p>
    <w:p w:rsidR="00727DB7" w:rsidRPr="00727DB7" w:rsidRDefault="00727DB7" w:rsidP="00727DB7">
      <w:pPr>
        <w:spacing w:line="240" w:lineRule="auto"/>
        <w:ind w:firstLine="0"/>
        <w:contextualSpacing/>
        <w:jc w:val="center"/>
        <w:rPr>
          <w:rFonts w:eastAsiaTheme="minorHAnsi" w:cs="Times New Roman"/>
          <w:b/>
          <w:bCs/>
          <w:color w:val="000000"/>
          <w:sz w:val="28"/>
          <w:szCs w:val="28"/>
          <w:lang w:eastAsia="en-US"/>
        </w:rPr>
      </w:pPr>
      <w:r w:rsidRPr="00727DB7">
        <w:rPr>
          <w:rFonts w:eastAsiaTheme="minorHAnsi" w:cs="Times New Roman"/>
          <w:b/>
          <w:bCs/>
          <w:color w:val="000000"/>
          <w:sz w:val="28"/>
          <w:szCs w:val="28"/>
          <w:lang w:eastAsia="en-US"/>
        </w:rPr>
        <w:t>(пятидневная неделя)</w:t>
      </w:r>
    </w:p>
    <w:p w:rsidR="00727DB7" w:rsidRPr="00727DB7" w:rsidRDefault="00727DB7" w:rsidP="00727DB7">
      <w:pPr>
        <w:spacing w:line="240" w:lineRule="auto"/>
        <w:ind w:firstLine="0"/>
        <w:contextualSpacing/>
        <w:jc w:val="center"/>
        <w:rPr>
          <w:rFonts w:eastAsiaTheme="minorHAnsi" w:cs="Times New Roman"/>
          <w:b/>
          <w:bCs/>
          <w:color w:val="000000"/>
          <w:sz w:val="28"/>
          <w:szCs w:val="28"/>
          <w:lang w:eastAsia="en-US"/>
        </w:rPr>
      </w:pPr>
    </w:p>
    <w:tbl>
      <w:tblPr>
        <w:tblW w:w="10681"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298"/>
        <w:gridCol w:w="2551"/>
        <w:gridCol w:w="698"/>
        <w:gridCol w:w="11"/>
        <w:gridCol w:w="845"/>
        <w:gridCol w:w="11"/>
        <w:gridCol w:w="856"/>
        <w:gridCol w:w="851"/>
        <w:gridCol w:w="850"/>
        <w:gridCol w:w="819"/>
        <w:gridCol w:w="21"/>
        <w:gridCol w:w="839"/>
        <w:gridCol w:w="11"/>
        <w:gridCol w:w="20"/>
      </w:tblGrid>
      <w:tr w:rsidR="00727DB7" w:rsidRPr="00727DB7" w:rsidTr="00C018BF">
        <w:trPr>
          <w:gridAfter w:val="1"/>
          <w:wAfter w:w="20" w:type="dxa"/>
        </w:trPr>
        <w:tc>
          <w:tcPr>
            <w:tcW w:w="2298" w:type="dxa"/>
            <w:vMerge w:val="restart"/>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b/>
                <w:sz w:val="22"/>
              </w:rPr>
            </w:pPr>
            <w:r w:rsidRPr="00727DB7">
              <w:rPr>
                <w:rFonts w:eastAsia="Times New Roman" w:cs="Times New Roman"/>
                <w:b/>
                <w:sz w:val="22"/>
              </w:rPr>
              <w:t>Предметные области</w:t>
            </w:r>
          </w:p>
        </w:tc>
        <w:tc>
          <w:tcPr>
            <w:tcW w:w="2551" w:type="dxa"/>
            <w:vMerge w:val="restart"/>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b/>
                <w:sz w:val="22"/>
              </w:rPr>
            </w:pPr>
            <w:r w:rsidRPr="00727DB7">
              <w:rPr>
                <w:rFonts w:eastAsia="Times New Roman" w:cs="Times New Roman"/>
                <w:b/>
                <w:sz w:val="22"/>
              </w:rPr>
              <w:t>Учебные предметы</w:t>
            </w:r>
          </w:p>
        </w:tc>
        <w:tc>
          <w:tcPr>
            <w:tcW w:w="5812" w:type="dxa"/>
            <w:gridSpan w:val="11"/>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b/>
                <w:sz w:val="22"/>
              </w:rPr>
            </w:pPr>
            <w:r w:rsidRPr="00727DB7">
              <w:rPr>
                <w:rFonts w:eastAsia="Times New Roman" w:cs="Times New Roman"/>
                <w:b/>
                <w:sz w:val="22"/>
              </w:rPr>
              <w:t>Количество часов в неделю по классам</w:t>
            </w:r>
          </w:p>
        </w:tc>
      </w:tr>
      <w:tr w:rsidR="00727DB7" w:rsidRPr="00727DB7" w:rsidTr="00C018BF">
        <w:trPr>
          <w:gridAfter w:val="1"/>
          <w:wAfter w:w="20" w:type="dxa"/>
        </w:trPr>
        <w:tc>
          <w:tcPr>
            <w:tcW w:w="2298" w:type="dxa"/>
            <w:vMerge/>
            <w:tcBorders>
              <w:top w:val="single" w:sz="4" w:space="0" w:color="auto"/>
              <w:left w:val="single" w:sz="4" w:space="0" w:color="auto"/>
              <w:bottom w:val="single" w:sz="4" w:space="0" w:color="auto"/>
              <w:right w:val="single" w:sz="4" w:space="0" w:color="auto"/>
            </w:tcBorders>
            <w:vAlign w:val="center"/>
            <w:hideMark/>
          </w:tcPr>
          <w:p w:rsidR="00727DB7" w:rsidRPr="00727DB7" w:rsidRDefault="00727DB7" w:rsidP="00727DB7">
            <w:pPr>
              <w:spacing w:line="256" w:lineRule="auto"/>
              <w:ind w:firstLine="0"/>
              <w:jc w:val="left"/>
              <w:rPr>
                <w:rFonts w:eastAsia="Times New Roman" w:cs="Times New Roman"/>
                <w:b/>
                <w:sz w:val="22"/>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727DB7" w:rsidRPr="00727DB7" w:rsidRDefault="00727DB7" w:rsidP="00727DB7">
            <w:pPr>
              <w:spacing w:line="256" w:lineRule="auto"/>
              <w:ind w:firstLine="0"/>
              <w:jc w:val="left"/>
              <w:rPr>
                <w:rFonts w:eastAsia="Times New Roman" w:cs="Times New Roman"/>
                <w:b/>
                <w:sz w:val="22"/>
              </w:rPr>
            </w:pPr>
          </w:p>
        </w:tc>
        <w:tc>
          <w:tcPr>
            <w:tcW w:w="709"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b/>
                <w:sz w:val="22"/>
              </w:rPr>
            </w:pPr>
            <w:r w:rsidRPr="00727DB7">
              <w:rPr>
                <w:rFonts w:eastAsia="Times New Roman" w:cs="Times New Roman"/>
                <w:b/>
                <w:sz w:val="22"/>
              </w:rPr>
              <w:t>5-А</w:t>
            </w:r>
          </w:p>
        </w:tc>
        <w:tc>
          <w:tcPr>
            <w:tcW w:w="856"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b/>
                <w:sz w:val="22"/>
              </w:rPr>
            </w:pPr>
            <w:r w:rsidRPr="00727DB7">
              <w:rPr>
                <w:rFonts w:eastAsia="Times New Roman" w:cs="Times New Roman"/>
                <w:b/>
                <w:sz w:val="22"/>
              </w:rPr>
              <w:t>5-Б</w:t>
            </w:r>
          </w:p>
        </w:tc>
        <w:tc>
          <w:tcPr>
            <w:tcW w:w="856"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b/>
                <w:sz w:val="22"/>
              </w:rPr>
            </w:pPr>
            <w:r w:rsidRPr="00727DB7">
              <w:rPr>
                <w:rFonts w:eastAsia="Times New Roman" w:cs="Times New Roman"/>
                <w:b/>
                <w:sz w:val="22"/>
              </w:rPr>
              <w:t>6 -А</w:t>
            </w:r>
          </w:p>
        </w:tc>
        <w:tc>
          <w:tcPr>
            <w:tcW w:w="851"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b/>
                <w:sz w:val="22"/>
              </w:rPr>
            </w:pPr>
            <w:r w:rsidRPr="00727DB7">
              <w:rPr>
                <w:rFonts w:eastAsia="Times New Roman" w:cs="Times New Roman"/>
                <w:b/>
                <w:sz w:val="22"/>
              </w:rPr>
              <w:t>6-Б</w:t>
            </w:r>
          </w:p>
        </w:tc>
        <w:tc>
          <w:tcPr>
            <w:tcW w:w="850"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b/>
                <w:sz w:val="22"/>
              </w:rPr>
            </w:pPr>
            <w:r w:rsidRPr="00727DB7">
              <w:rPr>
                <w:rFonts w:eastAsia="Times New Roman" w:cs="Times New Roman"/>
                <w:b/>
                <w:sz w:val="22"/>
              </w:rPr>
              <w:t>7-А</w:t>
            </w:r>
          </w:p>
        </w:tc>
        <w:tc>
          <w:tcPr>
            <w:tcW w:w="840"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b/>
                <w:sz w:val="22"/>
              </w:rPr>
            </w:pPr>
            <w:r w:rsidRPr="00727DB7">
              <w:rPr>
                <w:rFonts w:eastAsia="Times New Roman" w:cs="Times New Roman"/>
                <w:b/>
                <w:sz w:val="22"/>
              </w:rPr>
              <w:t>7-Б</w:t>
            </w:r>
          </w:p>
        </w:tc>
        <w:tc>
          <w:tcPr>
            <w:tcW w:w="850" w:type="dxa"/>
            <w:gridSpan w:val="2"/>
            <w:vMerge w:val="restart"/>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b/>
                <w:sz w:val="22"/>
              </w:rPr>
            </w:pPr>
            <w:r w:rsidRPr="00727DB7">
              <w:rPr>
                <w:rFonts w:eastAsia="Times New Roman" w:cs="Times New Roman"/>
                <w:b/>
                <w:sz w:val="22"/>
              </w:rPr>
              <w:t>Всего</w:t>
            </w:r>
          </w:p>
        </w:tc>
      </w:tr>
      <w:tr w:rsidR="00727DB7" w:rsidRPr="00727DB7" w:rsidTr="00C018BF">
        <w:trPr>
          <w:gridAfter w:val="1"/>
          <w:wAfter w:w="20" w:type="dxa"/>
        </w:trPr>
        <w:tc>
          <w:tcPr>
            <w:tcW w:w="2298" w:type="dxa"/>
            <w:vMerge/>
            <w:tcBorders>
              <w:top w:val="single" w:sz="4" w:space="0" w:color="auto"/>
              <w:left w:val="single" w:sz="4" w:space="0" w:color="auto"/>
              <w:bottom w:val="single" w:sz="4" w:space="0" w:color="auto"/>
              <w:right w:val="single" w:sz="4" w:space="0" w:color="auto"/>
            </w:tcBorders>
            <w:vAlign w:val="center"/>
            <w:hideMark/>
          </w:tcPr>
          <w:p w:rsidR="00727DB7" w:rsidRPr="00727DB7" w:rsidRDefault="00727DB7" w:rsidP="00727DB7">
            <w:pPr>
              <w:spacing w:line="256" w:lineRule="auto"/>
              <w:ind w:firstLine="0"/>
              <w:jc w:val="left"/>
              <w:rPr>
                <w:rFonts w:eastAsia="Times New Roman" w:cs="Times New Roman"/>
                <w:b/>
                <w:sz w:val="22"/>
              </w:rPr>
            </w:pPr>
          </w:p>
        </w:tc>
        <w:tc>
          <w:tcPr>
            <w:tcW w:w="2551"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b/>
                <w:sz w:val="22"/>
              </w:rPr>
            </w:pPr>
            <w:r w:rsidRPr="00727DB7">
              <w:rPr>
                <w:rFonts w:eastAsia="Times New Roman" w:cs="Times New Roman"/>
                <w:b/>
                <w:sz w:val="22"/>
              </w:rPr>
              <w:t>количество учащихся</w:t>
            </w:r>
          </w:p>
        </w:tc>
        <w:tc>
          <w:tcPr>
            <w:tcW w:w="709" w:type="dxa"/>
            <w:gridSpan w:val="2"/>
            <w:tcBorders>
              <w:top w:val="single" w:sz="4" w:space="0" w:color="auto"/>
              <w:left w:val="single" w:sz="4" w:space="0" w:color="auto"/>
              <w:bottom w:val="single" w:sz="4" w:space="0" w:color="auto"/>
              <w:right w:val="single" w:sz="4" w:space="0" w:color="auto"/>
            </w:tcBorders>
          </w:tcPr>
          <w:p w:rsidR="00727DB7" w:rsidRPr="00727DB7" w:rsidRDefault="00047270" w:rsidP="00727DB7">
            <w:pPr>
              <w:spacing w:line="240" w:lineRule="auto"/>
              <w:ind w:firstLine="0"/>
              <w:jc w:val="center"/>
              <w:rPr>
                <w:rFonts w:eastAsia="Times New Roman" w:cs="Times New Roman"/>
                <w:b/>
                <w:color w:val="FF0000"/>
                <w:sz w:val="22"/>
              </w:rPr>
            </w:pPr>
            <w:r w:rsidRPr="00047270">
              <w:rPr>
                <w:rFonts w:eastAsia="Times New Roman" w:cs="Times New Roman"/>
                <w:b/>
                <w:sz w:val="22"/>
              </w:rPr>
              <w:t>20</w:t>
            </w:r>
          </w:p>
        </w:tc>
        <w:tc>
          <w:tcPr>
            <w:tcW w:w="856" w:type="dxa"/>
            <w:gridSpan w:val="2"/>
            <w:tcBorders>
              <w:top w:val="single" w:sz="4" w:space="0" w:color="auto"/>
              <w:left w:val="single" w:sz="4" w:space="0" w:color="auto"/>
              <w:bottom w:val="single" w:sz="4" w:space="0" w:color="auto"/>
              <w:right w:val="single" w:sz="4" w:space="0" w:color="auto"/>
            </w:tcBorders>
            <w:hideMark/>
          </w:tcPr>
          <w:p w:rsidR="00727DB7" w:rsidRPr="00047270" w:rsidRDefault="00727DB7" w:rsidP="00727DB7">
            <w:pPr>
              <w:spacing w:line="240" w:lineRule="auto"/>
              <w:ind w:firstLine="0"/>
              <w:jc w:val="center"/>
              <w:rPr>
                <w:rFonts w:eastAsia="Times New Roman" w:cs="Times New Roman"/>
                <w:b/>
                <w:sz w:val="22"/>
              </w:rPr>
            </w:pPr>
            <w:r w:rsidRPr="00047270">
              <w:rPr>
                <w:rFonts w:eastAsia="Times New Roman" w:cs="Times New Roman"/>
                <w:b/>
                <w:sz w:val="22"/>
              </w:rPr>
              <w:t>21</w:t>
            </w:r>
          </w:p>
        </w:tc>
        <w:tc>
          <w:tcPr>
            <w:tcW w:w="856" w:type="dxa"/>
            <w:tcBorders>
              <w:top w:val="single" w:sz="4" w:space="0" w:color="auto"/>
              <w:left w:val="single" w:sz="4" w:space="0" w:color="auto"/>
              <w:bottom w:val="single" w:sz="4" w:space="0" w:color="auto"/>
              <w:right w:val="single" w:sz="4" w:space="0" w:color="auto"/>
            </w:tcBorders>
            <w:hideMark/>
          </w:tcPr>
          <w:p w:rsidR="00727DB7" w:rsidRPr="00047270" w:rsidRDefault="00727DB7" w:rsidP="00727DB7">
            <w:pPr>
              <w:spacing w:line="240" w:lineRule="auto"/>
              <w:ind w:firstLine="0"/>
              <w:jc w:val="center"/>
              <w:rPr>
                <w:rFonts w:eastAsia="Times New Roman" w:cs="Times New Roman"/>
                <w:b/>
                <w:sz w:val="22"/>
              </w:rPr>
            </w:pPr>
            <w:r w:rsidRPr="00047270">
              <w:rPr>
                <w:rFonts w:eastAsia="Times New Roman" w:cs="Times New Roman"/>
                <w:b/>
                <w:sz w:val="22"/>
              </w:rPr>
              <w:t>22</w:t>
            </w:r>
          </w:p>
        </w:tc>
        <w:tc>
          <w:tcPr>
            <w:tcW w:w="851" w:type="dxa"/>
            <w:tcBorders>
              <w:top w:val="single" w:sz="4" w:space="0" w:color="auto"/>
              <w:left w:val="single" w:sz="4" w:space="0" w:color="auto"/>
              <w:bottom w:val="single" w:sz="4" w:space="0" w:color="auto"/>
              <w:right w:val="single" w:sz="4" w:space="0" w:color="auto"/>
            </w:tcBorders>
            <w:hideMark/>
          </w:tcPr>
          <w:p w:rsidR="00727DB7" w:rsidRPr="00047270" w:rsidRDefault="00727DB7" w:rsidP="00727DB7">
            <w:pPr>
              <w:spacing w:line="240" w:lineRule="auto"/>
              <w:ind w:firstLine="0"/>
              <w:jc w:val="center"/>
              <w:rPr>
                <w:rFonts w:eastAsia="Times New Roman" w:cs="Times New Roman"/>
                <w:b/>
                <w:sz w:val="22"/>
              </w:rPr>
            </w:pPr>
            <w:r w:rsidRPr="00047270">
              <w:rPr>
                <w:rFonts w:eastAsia="Times New Roman" w:cs="Times New Roman"/>
                <w:b/>
                <w:sz w:val="22"/>
              </w:rPr>
              <w:t>23</w:t>
            </w:r>
          </w:p>
        </w:tc>
        <w:tc>
          <w:tcPr>
            <w:tcW w:w="850" w:type="dxa"/>
            <w:tcBorders>
              <w:top w:val="single" w:sz="4" w:space="0" w:color="auto"/>
              <w:left w:val="single" w:sz="4" w:space="0" w:color="auto"/>
              <w:bottom w:val="single" w:sz="4" w:space="0" w:color="auto"/>
              <w:right w:val="single" w:sz="4" w:space="0" w:color="auto"/>
            </w:tcBorders>
            <w:hideMark/>
          </w:tcPr>
          <w:p w:rsidR="00727DB7" w:rsidRPr="00047270" w:rsidRDefault="00727DB7" w:rsidP="00727DB7">
            <w:pPr>
              <w:spacing w:line="240" w:lineRule="auto"/>
              <w:ind w:firstLine="0"/>
              <w:jc w:val="center"/>
              <w:rPr>
                <w:rFonts w:eastAsia="Times New Roman" w:cs="Times New Roman"/>
                <w:b/>
                <w:sz w:val="22"/>
              </w:rPr>
            </w:pPr>
            <w:r w:rsidRPr="00047270">
              <w:rPr>
                <w:rFonts w:eastAsia="Times New Roman" w:cs="Times New Roman"/>
                <w:b/>
                <w:sz w:val="22"/>
              </w:rPr>
              <w:t>20</w:t>
            </w:r>
          </w:p>
        </w:tc>
        <w:tc>
          <w:tcPr>
            <w:tcW w:w="840" w:type="dxa"/>
            <w:gridSpan w:val="2"/>
            <w:tcBorders>
              <w:top w:val="single" w:sz="4" w:space="0" w:color="auto"/>
              <w:left w:val="single" w:sz="4" w:space="0" w:color="auto"/>
              <w:bottom w:val="single" w:sz="4" w:space="0" w:color="auto"/>
              <w:right w:val="single" w:sz="4" w:space="0" w:color="auto"/>
            </w:tcBorders>
            <w:hideMark/>
          </w:tcPr>
          <w:p w:rsidR="00727DB7" w:rsidRPr="00047270" w:rsidRDefault="00727DB7" w:rsidP="00727DB7">
            <w:pPr>
              <w:spacing w:line="240" w:lineRule="auto"/>
              <w:ind w:firstLine="0"/>
              <w:jc w:val="center"/>
              <w:rPr>
                <w:rFonts w:eastAsia="Times New Roman" w:cs="Times New Roman"/>
                <w:b/>
                <w:sz w:val="22"/>
              </w:rPr>
            </w:pPr>
            <w:r w:rsidRPr="00047270">
              <w:rPr>
                <w:rFonts w:eastAsia="Times New Roman" w:cs="Times New Roman"/>
                <w:b/>
                <w:sz w:val="22"/>
              </w:rPr>
              <w:t>24</w:t>
            </w:r>
          </w:p>
        </w:tc>
        <w:tc>
          <w:tcPr>
            <w:tcW w:w="850" w:type="dxa"/>
            <w:gridSpan w:val="2"/>
            <w:vMerge/>
            <w:tcBorders>
              <w:top w:val="single" w:sz="4" w:space="0" w:color="auto"/>
              <w:left w:val="single" w:sz="4" w:space="0" w:color="auto"/>
              <w:bottom w:val="single" w:sz="4" w:space="0" w:color="auto"/>
              <w:right w:val="single" w:sz="4" w:space="0" w:color="auto"/>
            </w:tcBorders>
            <w:vAlign w:val="center"/>
            <w:hideMark/>
          </w:tcPr>
          <w:p w:rsidR="00727DB7" w:rsidRPr="00727DB7" w:rsidRDefault="00727DB7" w:rsidP="00727DB7">
            <w:pPr>
              <w:spacing w:line="256" w:lineRule="auto"/>
              <w:ind w:firstLine="0"/>
              <w:jc w:val="left"/>
              <w:rPr>
                <w:rFonts w:eastAsia="Times New Roman" w:cs="Times New Roman"/>
                <w:b/>
                <w:sz w:val="22"/>
              </w:rPr>
            </w:pPr>
          </w:p>
        </w:tc>
      </w:tr>
      <w:tr w:rsidR="00727DB7" w:rsidRPr="00727DB7" w:rsidTr="00C018BF">
        <w:trPr>
          <w:trHeight w:val="169"/>
        </w:trPr>
        <w:tc>
          <w:tcPr>
            <w:tcW w:w="10681" w:type="dxa"/>
            <w:gridSpan w:val="14"/>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56" w:lineRule="auto"/>
              <w:ind w:firstLine="0"/>
              <w:jc w:val="left"/>
              <w:rPr>
                <w:rFonts w:eastAsia="Times New Roman" w:cs="Times New Roman"/>
                <w:bCs/>
                <w:sz w:val="22"/>
              </w:rPr>
            </w:pPr>
            <w:r w:rsidRPr="00727DB7">
              <w:rPr>
                <w:rFonts w:eastAsia="Times New Roman" w:cs="Times New Roman"/>
                <w:bCs/>
                <w:sz w:val="22"/>
              </w:rPr>
              <w:t>Обязательная часть</w:t>
            </w:r>
          </w:p>
        </w:tc>
      </w:tr>
      <w:tr w:rsidR="00727DB7" w:rsidRPr="00727DB7" w:rsidTr="00C018BF">
        <w:trPr>
          <w:gridAfter w:val="1"/>
          <w:wAfter w:w="20" w:type="dxa"/>
        </w:trPr>
        <w:tc>
          <w:tcPr>
            <w:tcW w:w="2298" w:type="dxa"/>
            <w:vMerge w:val="restart"/>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Русский язык и литература</w:t>
            </w:r>
          </w:p>
        </w:tc>
        <w:tc>
          <w:tcPr>
            <w:tcW w:w="2551"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left"/>
              <w:rPr>
                <w:rFonts w:eastAsia="Times New Roman" w:cs="Times New Roman"/>
                <w:sz w:val="22"/>
              </w:rPr>
            </w:pPr>
            <w:r w:rsidRPr="00727DB7">
              <w:rPr>
                <w:rFonts w:eastAsia="Times New Roman" w:cs="Times New Roman"/>
                <w:sz w:val="22"/>
              </w:rPr>
              <w:t>Русский язык</w:t>
            </w:r>
          </w:p>
        </w:tc>
        <w:tc>
          <w:tcPr>
            <w:tcW w:w="709"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5</w:t>
            </w:r>
          </w:p>
        </w:tc>
        <w:tc>
          <w:tcPr>
            <w:tcW w:w="856"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5</w:t>
            </w:r>
          </w:p>
        </w:tc>
        <w:tc>
          <w:tcPr>
            <w:tcW w:w="856"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5</w:t>
            </w:r>
          </w:p>
        </w:tc>
        <w:tc>
          <w:tcPr>
            <w:tcW w:w="851"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5</w:t>
            </w:r>
          </w:p>
        </w:tc>
        <w:tc>
          <w:tcPr>
            <w:tcW w:w="850"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4</w:t>
            </w:r>
          </w:p>
        </w:tc>
        <w:tc>
          <w:tcPr>
            <w:tcW w:w="840"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4</w:t>
            </w:r>
          </w:p>
        </w:tc>
        <w:tc>
          <w:tcPr>
            <w:tcW w:w="850"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28</w:t>
            </w:r>
          </w:p>
        </w:tc>
      </w:tr>
      <w:tr w:rsidR="00727DB7" w:rsidRPr="00727DB7" w:rsidTr="00C018BF">
        <w:trPr>
          <w:gridAfter w:val="1"/>
          <w:wAfter w:w="20" w:type="dxa"/>
        </w:trPr>
        <w:tc>
          <w:tcPr>
            <w:tcW w:w="2298" w:type="dxa"/>
            <w:vMerge/>
            <w:tcBorders>
              <w:top w:val="single" w:sz="4" w:space="0" w:color="auto"/>
              <w:left w:val="single" w:sz="4" w:space="0" w:color="auto"/>
              <w:bottom w:val="single" w:sz="4" w:space="0" w:color="auto"/>
              <w:right w:val="single" w:sz="4" w:space="0" w:color="auto"/>
            </w:tcBorders>
            <w:vAlign w:val="center"/>
            <w:hideMark/>
          </w:tcPr>
          <w:p w:rsidR="00727DB7" w:rsidRPr="00727DB7" w:rsidRDefault="00727DB7" w:rsidP="00727DB7">
            <w:pPr>
              <w:spacing w:line="256" w:lineRule="auto"/>
              <w:ind w:firstLine="0"/>
              <w:jc w:val="left"/>
              <w:rPr>
                <w:rFonts w:eastAsia="Times New Roman" w:cs="Times New Roman"/>
                <w:sz w:val="22"/>
              </w:rPr>
            </w:pPr>
          </w:p>
        </w:tc>
        <w:tc>
          <w:tcPr>
            <w:tcW w:w="2551"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left"/>
              <w:rPr>
                <w:rFonts w:eastAsia="Times New Roman" w:cs="Times New Roman"/>
                <w:sz w:val="22"/>
              </w:rPr>
            </w:pPr>
            <w:r w:rsidRPr="00727DB7">
              <w:rPr>
                <w:rFonts w:eastAsia="Times New Roman" w:cs="Times New Roman"/>
                <w:sz w:val="22"/>
              </w:rPr>
              <w:t xml:space="preserve">Литература </w:t>
            </w:r>
          </w:p>
        </w:tc>
        <w:tc>
          <w:tcPr>
            <w:tcW w:w="709"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3</w:t>
            </w:r>
          </w:p>
        </w:tc>
        <w:tc>
          <w:tcPr>
            <w:tcW w:w="856"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3</w:t>
            </w:r>
          </w:p>
        </w:tc>
        <w:tc>
          <w:tcPr>
            <w:tcW w:w="856"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3</w:t>
            </w:r>
          </w:p>
        </w:tc>
        <w:tc>
          <w:tcPr>
            <w:tcW w:w="851"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3</w:t>
            </w:r>
          </w:p>
        </w:tc>
        <w:tc>
          <w:tcPr>
            <w:tcW w:w="850"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2</w:t>
            </w:r>
          </w:p>
        </w:tc>
        <w:tc>
          <w:tcPr>
            <w:tcW w:w="840"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2</w:t>
            </w:r>
          </w:p>
        </w:tc>
        <w:tc>
          <w:tcPr>
            <w:tcW w:w="850"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16</w:t>
            </w:r>
          </w:p>
        </w:tc>
      </w:tr>
      <w:tr w:rsidR="00727DB7" w:rsidRPr="00727DB7" w:rsidTr="00C018BF">
        <w:trPr>
          <w:gridAfter w:val="1"/>
          <w:wAfter w:w="20" w:type="dxa"/>
          <w:trHeight w:val="403"/>
        </w:trPr>
        <w:tc>
          <w:tcPr>
            <w:tcW w:w="2298" w:type="dxa"/>
            <w:vMerge w:val="restart"/>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Родной язык и родная литература</w:t>
            </w:r>
          </w:p>
        </w:tc>
        <w:tc>
          <w:tcPr>
            <w:tcW w:w="2551"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left"/>
              <w:rPr>
                <w:rFonts w:eastAsia="Times New Roman" w:cs="Times New Roman"/>
                <w:szCs w:val="20"/>
              </w:rPr>
            </w:pPr>
            <w:bookmarkStart w:id="11" w:name="_Hlk65168018"/>
            <w:r w:rsidRPr="00727DB7">
              <w:rPr>
                <w:rFonts w:eastAsia="Times New Roman" w:cs="Times New Roman"/>
                <w:szCs w:val="20"/>
              </w:rPr>
              <w:t xml:space="preserve">Родной язык (крымскотатарский) </w:t>
            </w:r>
            <w:bookmarkEnd w:id="11"/>
          </w:p>
        </w:tc>
        <w:tc>
          <w:tcPr>
            <w:tcW w:w="709"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p>
        </w:tc>
        <w:tc>
          <w:tcPr>
            <w:tcW w:w="856"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w:t>
            </w:r>
          </w:p>
        </w:tc>
        <w:tc>
          <w:tcPr>
            <w:tcW w:w="856" w:type="dxa"/>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0,5*</w:t>
            </w:r>
          </w:p>
          <w:p w:rsidR="00727DB7" w:rsidRPr="00727DB7" w:rsidRDefault="00727DB7" w:rsidP="00727DB7">
            <w:pPr>
              <w:spacing w:line="240" w:lineRule="auto"/>
              <w:ind w:firstLine="0"/>
              <w:jc w:val="left"/>
              <w:rPr>
                <w:rFonts w:eastAsia="Times New Roman" w:cs="Times New Roman"/>
                <w:sz w:val="22"/>
              </w:rPr>
            </w:pPr>
          </w:p>
        </w:tc>
        <w:tc>
          <w:tcPr>
            <w:tcW w:w="851" w:type="dxa"/>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0,5*</w:t>
            </w:r>
          </w:p>
          <w:p w:rsidR="00727DB7" w:rsidRPr="00727DB7" w:rsidRDefault="00727DB7" w:rsidP="00727DB7">
            <w:pPr>
              <w:spacing w:line="240" w:lineRule="auto"/>
              <w:ind w:firstLine="0"/>
              <w:jc w:val="center"/>
              <w:rPr>
                <w:rFonts w:eastAsia="Times New Roman" w:cs="Times New Roman"/>
                <w:sz w:val="22"/>
              </w:rPr>
            </w:pPr>
          </w:p>
        </w:tc>
        <w:tc>
          <w:tcPr>
            <w:tcW w:w="850" w:type="dxa"/>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0,5*</w:t>
            </w:r>
          </w:p>
          <w:p w:rsidR="00727DB7" w:rsidRPr="00727DB7" w:rsidRDefault="00727DB7" w:rsidP="00727DB7">
            <w:pPr>
              <w:spacing w:line="240" w:lineRule="auto"/>
              <w:ind w:firstLine="0"/>
              <w:jc w:val="center"/>
              <w:rPr>
                <w:rFonts w:eastAsia="Times New Roman" w:cs="Times New Roman"/>
                <w:sz w:val="22"/>
              </w:rPr>
            </w:pPr>
          </w:p>
        </w:tc>
        <w:tc>
          <w:tcPr>
            <w:tcW w:w="840"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0,5*</w:t>
            </w:r>
          </w:p>
          <w:p w:rsidR="00727DB7" w:rsidRPr="00727DB7" w:rsidRDefault="00727DB7" w:rsidP="00727DB7">
            <w:pPr>
              <w:spacing w:line="240" w:lineRule="auto"/>
              <w:ind w:firstLine="0"/>
              <w:jc w:val="center"/>
              <w:rPr>
                <w:rFonts w:eastAsia="Times New Roman" w:cs="Times New Roman"/>
                <w:sz w:val="22"/>
              </w:rPr>
            </w:pPr>
          </w:p>
        </w:tc>
        <w:tc>
          <w:tcPr>
            <w:tcW w:w="850"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p>
        </w:tc>
      </w:tr>
      <w:tr w:rsidR="00727DB7" w:rsidRPr="00727DB7" w:rsidTr="00C018BF">
        <w:trPr>
          <w:gridAfter w:val="1"/>
          <w:wAfter w:w="20" w:type="dxa"/>
          <w:trHeight w:val="195"/>
        </w:trPr>
        <w:tc>
          <w:tcPr>
            <w:tcW w:w="2298" w:type="dxa"/>
            <w:vMerge/>
            <w:tcBorders>
              <w:top w:val="single" w:sz="4" w:space="0" w:color="auto"/>
              <w:left w:val="single" w:sz="4" w:space="0" w:color="auto"/>
              <w:bottom w:val="single" w:sz="4" w:space="0" w:color="auto"/>
              <w:right w:val="single" w:sz="4" w:space="0" w:color="auto"/>
            </w:tcBorders>
            <w:vAlign w:val="center"/>
            <w:hideMark/>
          </w:tcPr>
          <w:p w:rsidR="00727DB7" w:rsidRPr="00727DB7" w:rsidRDefault="00727DB7" w:rsidP="00727DB7">
            <w:pPr>
              <w:spacing w:line="256" w:lineRule="auto"/>
              <w:ind w:firstLine="0"/>
              <w:jc w:val="left"/>
              <w:rPr>
                <w:rFonts w:eastAsia="Times New Roman" w:cs="Times New Roman"/>
                <w:sz w:val="22"/>
              </w:rPr>
            </w:pPr>
          </w:p>
        </w:tc>
        <w:tc>
          <w:tcPr>
            <w:tcW w:w="2551"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left"/>
              <w:rPr>
                <w:rFonts w:eastAsia="Times New Roman" w:cs="Times New Roman"/>
                <w:szCs w:val="20"/>
              </w:rPr>
            </w:pPr>
            <w:bookmarkStart w:id="12" w:name="_Hlk65168294"/>
            <w:r w:rsidRPr="00727DB7">
              <w:rPr>
                <w:rFonts w:eastAsia="Times New Roman" w:cs="Times New Roman"/>
                <w:szCs w:val="20"/>
              </w:rPr>
              <w:t xml:space="preserve">Родной язык (русский) </w:t>
            </w:r>
            <w:bookmarkEnd w:id="12"/>
          </w:p>
        </w:tc>
        <w:tc>
          <w:tcPr>
            <w:tcW w:w="709"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w:t>
            </w:r>
          </w:p>
        </w:tc>
        <w:tc>
          <w:tcPr>
            <w:tcW w:w="856"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p>
        </w:tc>
        <w:tc>
          <w:tcPr>
            <w:tcW w:w="856"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w:t>
            </w:r>
          </w:p>
        </w:tc>
        <w:tc>
          <w:tcPr>
            <w:tcW w:w="851"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w:t>
            </w:r>
          </w:p>
        </w:tc>
        <w:tc>
          <w:tcPr>
            <w:tcW w:w="850"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 xml:space="preserve">  1</w:t>
            </w:r>
          </w:p>
        </w:tc>
        <w:tc>
          <w:tcPr>
            <w:tcW w:w="840"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w:t>
            </w:r>
          </w:p>
        </w:tc>
        <w:tc>
          <w:tcPr>
            <w:tcW w:w="850"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6</w:t>
            </w:r>
          </w:p>
        </w:tc>
      </w:tr>
      <w:tr w:rsidR="00727DB7" w:rsidRPr="00727DB7" w:rsidTr="00C018BF">
        <w:trPr>
          <w:gridAfter w:val="1"/>
          <w:wAfter w:w="20" w:type="dxa"/>
          <w:trHeight w:val="425"/>
        </w:trPr>
        <w:tc>
          <w:tcPr>
            <w:tcW w:w="2298" w:type="dxa"/>
            <w:vMerge/>
            <w:tcBorders>
              <w:top w:val="single" w:sz="4" w:space="0" w:color="auto"/>
              <w:left w:val="single" w:sz="4" w:space="0" w:color="auto"/>
              <w:bottom w:val="single" w:sz="4" w:space="0" w:color="auto"/>
              <w:right w:val="single" w:sz="4" w:space="0" w:color="auto"/>
            </w:tcBorders>
            <w:vAlign w:val="center"/>
            <w:hideMark/>
          </w:tcPr>
          <w:p w:rsidR="00727DB7" w:rsidRPr="00727DB7" w:rsidRDefault="00727DB7" w:rsidP="00727DB7">
            <w:pPr>
              <w:spacing w:line="256" w:lineRule="auto"/>
              <w:ind w:firstLine="0"/>
              <w:jc w:val="left"/>
              <w:rPr>
                <w:rFonts w:eastAsia="Times New Roman" w:cs="Times New Roman"/>
                <w:sz w:val="22"/>
              </w:rPr>
            </w:pPr>
          </w:p>
        </w:tc>
        <w:tc>
          <w:tcPr>
            <w:tcW w:w="2551"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left"/>
              <w:rPr>
                <w:rFonts w:eastAsia="Times New Roman" w:cs="Times New Roman"/>
                <w:szCs w:val="20"/>
              </w:rPr>
            </w:pPr>
            <w:bookmarkStart w:id="13" w:name="_Hlk65168245"/>
            <w:r w:rsidRPr="00727DB7">
              <w:rPr>
                <w:rFonts w:eastAsia="Times New Roman" w:cs="Times New Roman"/>
                <w:szCs w:val="20"/>
              </w:rPr>
              <w:t xml:space="preserve">Родная литература (крымскотатарская) </w:t>
            </w:r>
            <w:bookmarkEnd w:id="13"/>
          </w:p>
        </w:tc>
        <w:tc>
          <w:tcPr>
            <w:tcW w:w="709"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p>
        </w:tc>
        <w:tc>
          <w:tcPr>
            <w:tcW w:w="856"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w:t>
            </w:r>
          </w:p>
        </w:tc>
        <w:tc>
          <w:tcPr>
            <w:tcW w:w="856" w:type="dxa"/>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0,5*</w:t>
            </w:r>
          </w:p>
          <w:p w:rsidR="00727DB7" w:rsidRPr="00727DB7" w:rsidRDefault="00727DB7" w:rsidP="00727DB7">
            <w:pPr>
              <w:spacing w:line="240" w:lineRule="auto"/>
              <w:ind w:firstLine="0"/>
              <w:jc w:val="center"/>
              <w:rPr>
                <w:rFonts w:eastAsia="Times New Roman" w:cs="Times New Roman"/>
                <w:sz w:val="22"/>
              </w:rPr>
            </w:pPr>
          </w:p>
        </w:tc>
        <w:tc>
          <w:tcPr>
            <w:tcW w:w="851" w:type="dxa"/>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0,5*</w:t>
            </w:r>
          </w:p>
          <w:p w:rsidR="00727DB7" w:rsidRPr="00727DB7" w:rsidRDefault="00727DB7" w:rsidP="00727DB7">
            <w:pPr>
              <w:spacing w:line="240" w:lineRule="auto"/>
              <w:ind w:firstLine="0"/>
              <w:jc w:val="center"/>
              <w:rPr>
                <w:rFonts w:eastAsia="Times New Roman" w:cs="Times New Roman"/>
                <w:sz w:val="22"/>
              </w:rPr>
            </w:pPr>
          </w:p>
        </w:tc>
        <w:tc>
          <w:tcPr>
            <w:tcW w:w="850" w:type="dxa"/>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0,5*</w:t>
            </w:r>
          </w:p>
          <w:p w:rsidR="00727DB7" w:rsidRPr="00727DB7" w:rsidRDefault="00727DB7" w:rsidP="00727DB7">
            <w:pPr>
              <w:spacing w:line="240" w:lineRule="auto"/>
              <w:ind w:firstLine="0"/>
              <w:jc w:val="center"/>
              <w:rPr>
                <w:rFonts w:eastAsia="Times New Roman" w:cs="Times New Roman"/>
                <w:sz w:val="22"/>
              </w:rPr>
            </w:pPr>
          </w:p>
        </w:tc>
        <w:tc>
          <w:tcPr>
            <w:tcW w:w="840"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0,5*</w:t>
            </w:r>
          </w:p>
          <w:p w:rsidR="00727DB7" w:rsidRPr="00727DB7" w:rsidRDefault="00727DB7" w:rsidP="00727DB7">
            <w:pPr>
              <w:spacing w:line="240" w:lineRule="auto"/>
              <w:ind w:firstLine="0"/>
              <w:jc w:val="center"/>
              <w:rPr>
                <w:rFonts w:eastAsia="Times New Roman" w:cs="Times New Roman"/>
                <w:sz w:val="22"/>
              </w:rPr>
            </w:pPr>
          </w:p>
        </w:tc>
        <w:tc>
          <w:tcPr>
            <w:tcW w:w="850"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p>
        </w:tc>
      </w:tr>
      <w:tr w:rsidR="00727DB7" w:rsidRPr="00727DB7" w:rsidTr="00C018BF">
        <w:trPr>
          <w:gridAfter w:val="1"/>
          <w:wAfter w:w="20" w:type="dxa"/>
          <w:trHeight w:val="425"/>
        </w:trPr>
        <w:tc>
          <w:tcPr>
            <w:tcW w:w="2298" w:type="dxa"/>
            <w:vMerge/>
            <w:tcBorders>
              <w:top w:val="single" w:sz="4" w:space="0" w:color="auto"/>
              <w:left w:val="single" w:sz="4" w:space="0" w:color="auto"/>
              <w:bottom w:val="single" w:sz="4" w:space="0" w:color="auto"/>
              <w:right w:val="single" w:sz="4" w:space="0" w:color="auto"/>
            </w:tcBorders>
            <w:vAlign w:val="center"/>
            <w:hideMark/>
          </w:tcPr>
          <w:p w:rsidR="00727DB7" w:rsidRPr="00727DB7" w:rsidRDefault="00727DB7" w:rsidP="00727DB7">
            <w:pPr>
              <w:spacing w:line="256" w:lineRule="auto"/>
              <w:ind w:firstLine="0"/>
              <w:jc w:val="left"/>
              <w:rPr>
                <w:rFonts w:eastAsia="Times New Roman" w:cs="Times New Roman"/>
                <w:sz w:val="22"/>
              </w:rPr>
            </w:pPr>
            <w:bookmarkStart w:id="14" w:name="_Hlk65169217" w:colFirst="1" w:colLast="15"/>
          </w:p>
        </w:tc>
        <w:tc>
          <w:tcPr>
            <w:tcW w:w="2551"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left"/>
              <w:rPr>
                <w:rFonts w:eastAsia="Times New Roman" w:cs="Times New Roman"/>
                <w:szCs w:val="20"/>
              </w:rPr>
            </w:pPr>
            <w:r w:rsidRPr="00727DB7">
              <w:rPr>
                <w:rFonts w:eastAsia="Times New Roman" w:cs="Times New Roman"/>
                <w:szCs w:val="20"/>
              </w:rPr>
              <w:t xml:space="preserve">Родная литература (русская) </w:t>
            </w:r>
          </w:p>
        </w:tc>
        <w:tc>
          <w:tcPr>
            <w:tcW w:w="709"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w:t>
            </w:r>
          </w:p>
        </w:tc>
        <w:tc>
          <w:tcPr>
            <w:tcW w:w="856"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p>
        </w:tc>
        <w:tc>
          <w:tcPr>
            <w:tcW w:w="856"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w:t>
            </w:r>
          </w:p>
        </w:tc>
        <w:tc>
          <w:tcPr>
            <w:tcW w:w="851"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w:t>
            </w:r>
          </w:p>
        </w:tc>
        <w:tc>
          <w:tcPr>
            <w:tcW w:w="850"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w:t>
            </w:r>
          </w:p>
        </w:tc>
        <w:tc>
          <w:tcPr>
            <w:tcW w:w="840"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w:t>
            </w:r>
          </w:p>
        </w:tc>
        <w:tc>
          <w:tcPr>
            <w:tcW w:w="850"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6</w:t>
            </w:r>
          </w:p>
        </w:tc>
      </w:tr>
      <w:bookmarkEnd w:id="14"/>
      <w:tr w:rsidR="00727DB7" w:rsidRPr="00727DB7" w:rsidTr="00C018BF">
        <w:trPr>
          <w:gridAfter w:val="1"/>
          <w:wAfter w:w="20" w:type="dxa"/>
        </w:trPr>
        <w:tc>
          <w:tcPr>
            <w:tcW w:w="2298"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Иностранные языки</w:t>
            </w:r>
          </w:p>
        </w:tc>
        <w:tc>
          <w:tcPr>
            <w:tcW w:w="2551"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left"/>
              <w:rPr>
                <w:rFonts w:eastAsia="Times New Roman" w:cs="Times New Roman"/>
                <w:sz w:val="22"/>
              </w:rPr>
            </w:pPr>
            <w:r w:rsidRPr="00727DB7">
              <w:rPr>
                <w:rFonts w:eastAsia="Times New Roman" w:cs="Times New Roman"/>
                <w:sz w:val="22"/>
              </w:rPr>
              <w:t>Иностранный язык (английский)</w:t>
            </w:r>
          </w:p>
        </w:tc>
        <w:tc>
          <w:tcPr>
            <w:tcW w:w="709"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3</w:t>
            </w:r>
          </w:p>
        </w:tc>
        <w:tc>
          <w:tcPr>
            <w:tcW w:w="856"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3</w:t>
            </w:r>
          </w:p>
        </w:tc>
        <w:tc>
          <w:tcPr>
            <w:tcW w:w="856"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3</w:t>
            </w:r>
          </w:p>
        </w:tc>
        <w:tc>
          <w:tcPr>
            <w:tcW w:w="851"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3</w:t>
            </w:r>
          </w:p>
        </w:tc>
        <w:tc>
          <w:tcPr>
            <w:tcW w:w="850"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3</w:t>
            </w:r>
          </w:p>
        </w:tc>
        <w:tc>
          <w:tcPr>
            <w:tcW w:w="840"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3</w:t>
            </w:r>
          </w:p>
        </w:tc>
        <w:tc>
          <w:tcPr>
            <w:tcW w:w="850"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18</w:t>
            </w:r>
          </w:p>
        </w:tc>
      </w:tr>
      <w:tr w:rsidR="00727DB7" w:rsidRPr="00727DB7" w:rsidTr="00C018BF">
        <w:trPr>
          <w:gridAfter w:val="1"/>
          <w:wAfter w:w="20" w:type="dxa"/>
        </w:trPr>
        <w:tc>
          <w:tcPr>
            <w:tcW w:w="2298" w:type="dxa"/>
            <w:vMerge w:val="restart"/>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Математика и информатика</w:t>
            </w:r>
          </w:p>
        </w:tc>
        <w:tc>
          <w:tcPr>
            <w:tcW w:w="2551"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left"/>
              <w:rPr>
                <w:rFonts w:eastAsia="Times New Roman" w:cs="Times New Roman"/>
                <w:sz w:val="22"/>
              </w:rPr>
            </w:pPr>
            <w:r w:rsidRPr="00727DB7">
              <w:rPr>
                <w:rFonts w:eastAsia="Times New Roman" w:cs="Times New Roman"/>
                <w:sz w:val="22"/>
              </w:rPr>
              <w:t xml:space="preserve">Математика </w:t>
            </w:r>
          </w:p>
        </w:tc>
        <w:tc>
          <w:tcPr>
            <w:tcW w:w="709"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5</w:t>
            </w:r>
          </w:p>
        </w:tc>
        <w:tc>
          <w:tcPr>
            <w:tcW w:w="856"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5</w:t>
            </w:r>
          </w:p>
        </w:tc>
        <w:tc>
          <w:tcPr>
            <w:tcW w:w="856"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5</w:t>
            </w:r>
          </w:p>
        </w:tc>
        <w:tc>
          <w:tcPr>
            <w:tcW w:w="851"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5</w:t>
            </w:r>
          </w:p>
        </w:tc>
        <w:tc>
          <w:tcPr>
            <w:tcW w:w="850"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w:t>
            </w:r>
          </w:p>
        </w:tc>
        <w:tc>
          <w:tcPr>
            <w:tcW w:w="840"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w:t>
            </w:r>
          </w:p>
        </w:tc>
        <w:tc>
          <w:tcPr>
            <w:tcW w:w="850"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20</w:t>
            </w:r>
          </w:p>
        </w:tc>
      </w:tr>
      <w:tr w:rsidR="00727DB7" w:rsidRPr="00727DB7" w:rsidTr="00C018BF">
        <w:trPr>
          <w:gridAfter w:val="1"/>
          <w:wAfter w:w="20" w:type="dxa"/>
        </w:trPr>
        <w:tc>
          <w:tcPr>
            <w:tcW w:w="2298" w:type="dxa"/>
            <w:vMerge/>
            <w:tcBorders>
              <w:top w:val="single" w:sz="4" w:space="0" w:color="auto"/>
              <w:left w:val="single" w:sz="4" w:space="0" w:color="auto"/>
              <w:bottom w:val="single" w:sz="4" w:space="0" w:color="auto"/>
              <w:right w:val="single" w:sz="4" w:space="0" w:color="auto"/>
            </w:tcBorders>
            <w:vAlign w:val="center"/>
            <w:hideMark/>
          </w:tcPr>
          <w:p w:rsidR="00727DB7" w:rsidRPr="00727DB7" w:rsidRDefault="00727DB7" w:rsidP="00727DB7">
            <w:pPr>
              <w:spacing w:line="256" w:lineRule="auto"/>
              <w:ind w:firstLine="0"/>
              <w:jc w:val="left"/>
              <w:rPr>
                <w:rFonts w:eastAsia="Times New Roman" w:cs="Times New Roman"/>
                <w:sz w:val="22"/>
              </w:rPr>
            </w:pPr>
          </w:p>
        </w:tc>
        <w:tc>
          <w:tcPr>
            <w:tcW w:w="2551"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left"/>
              <w:rPr>
                <w:rFonts w:eastAsia="Times New Roman" w:cs="Times New Roman"/>
                <w:sz w:val="22"/>
              </w:rPr>
            </w:pPr>
            <w:r w:rsidRPr="00727DB7">
              <w:rPr>
                <w:rFonts w:eastAsia="Times New Roman" w:cs="Times New Roman"/>
                <w:sz w:val="22"/>
              </w:rPr>
              <w:t xml:space="preserve">Алгебра </w:t>
            </w:r>
          </w:p>
        </w:tc>
        <w:tc>
          <w:tcPr>
            <w:tcW w:w="709"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p>
        </w:tc>
        <w:tc>
          <w:tcPr>
            <w:tcW w:w="856"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p>
        </w:tc>
        <w:tc>
          <w:tcPr>
            <w:tcW w:w="856"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w:t>
            </w:r>
          </w:p>
        </w:tc>
        <w:tc>
          <w:tcPr>
            <w:tcW w:w="851"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w:t>
            </w:r>
          </w:p>
        </w:tc>
        <w:tc>
          <w:tcPr>
            <w:tcW w:w="850"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3</w:t>
            </w:r>
          </w:p>
        </w:tc>
        <w:tc>
          <w:tcPr>
            <w:tcW w:w="840"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3</w:t>
            </w:r>
          </w:p>
        </w:tc>
        <w:tc>
          <w:tcPr>
            <w:tcW w:w="850"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6</w:t>
            </w:r>
          </w:p>
        </w:tc>
      </w:tr>
      <w:tr w:rsidR="00727DB7" w:rsidRPr="00727DB7" w:rsidTr="00C018BF">
        <w:trPr>
          <w:gridAfter w:val="1"/>
          <w:wAfter w:w="20" w:type="dxa"/>
        </w:trPr>
        <w:tc>
          <w:tcPr>
            <w:tcW w:w="2298" w:type="dxa"/>
            <w:vMerge/>
            <w:tcBorders>
              <w:top w:val="single" w:sz="4" w:space="0" w:color="auto"/>
              <w:left w:val="single" w:sz="4" w:space="0" w:color="auto"/>
              <w:bottom w:val="single" w:sz="4" w:space="0" w:color="auto"/>
              <w:right w:val="single" w:sz="4" w:space="0" w:color="auto"/>
            </w:tcBorders>
            <w:vAlign w:val="center"/>
            <w:hideMark/>
          </w:tcPr>
          <w:p w:rsidR="00727DB7" w:rsidRPr="00727DB7" w:rsidRDefault="00727DB7" w:rsidP="00727DB7">
            <w:pPr>
              <w:spacing w:line="256" w:lineRule="auto"/>
              <w:ind w:firstLine="0"/>
              <w:jc w:val="left"/>
              <w:rPr>
                <w:rFonts w:eastAsia="Times New Roman" w:cs="Times New Roman"/>
                <w:sz w:val="22"/>
              </w:rPr>
            </w:pPr>
          </w:p>
        </w:tc>
        <w:tc>
          <w:tcPr>
            <w:tcW w:w="2551"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left"/>
              <w:rPr>
                <w:rFonts w:eastAsia="Times New Roman" w:cs="Times New Roman"/>
                <w:sz w:val="22"/>
              </w:rPr>
            </w:pPr>
            <w:r w:rsidRPr="00727DB7">
              <w:rPr>
                <w:rFonts w:eastAsia="Times New Roman" w:cs="Times New Roman"/>
                <w:sz w:val="22"/>
              </w:rPr>
              <w:t xml:space="preserve">Геометрия </w:t>
            </w:r>
          </w:p>
        </w:tc>
        <w:tc>
          <w:tcPr>
            <w:tcW w:w="709"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p>
        </w:tc>
        <w:tc>
          <w:tcPr>
            <w:tcW w:w="856"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p>
        </w:tc>
        <w:tc>
          <w:tcPr>
            <w:tcW w:w="856"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w:t>
            </w:r>
          </w:p>
        </w:tc>
        <w:tc>
          <w:tcPr>
            <w:tcW w:w="851"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w:t>
            </w:r>
          </w:p>
        </w:tc>
        <w:tc>
          <w:tcPr>
            <w:tcW w:w="850"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2</w:t>
            </w:r>
          </w:p>
        </w:tc>
        <w:tc>
          <w:tcPr>
            <w:tcW w:w="840"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2</w:t>
            </w:r>
          </w:p>
        </w:tc>
        <w:tc>
          <w:tcPr>
            <w:tcW w:w="850"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4</w:t>
            </w:r>
          </w:p>
        </w:tc>
      </w:tr>
      <w:tr w:rsidR="00727DB7" w:rsidRPr="00727DB7" w:rsidTr="00C018BF">
        <w:trPr>
          <w:gridAfter w:val="1"/>
          <w:wAfter w:w="20" w:type="dxa"/>
        </w:trPr>
        <w:tc>
          <w:tcPr>
            <w:tcW w:w="2298" w:type="dxa"/>
            <w:vMerge/>
            <w:tcBorders>
              <w:top w:val="single" w:sz="4" w:space="0" w:color="auto"/>
              <w:left w:val="single" w:sz="4" w:space="0" w:color="auto"/>
              <w:bottom w:val="single" w:sz="4" w:space="0" w:color="auto"/>
              <w:right w:val="single" w:sz="4" w:space="0" w:color="auto"/>
            </w:tcBorders>
            <w:vAlign w:val="center"/>
            <w:hideMark/>
          </w:tcPr>
          <w:p w:rsidR="00727DB7" w:rsidRPr="00727DB7" w:rsidRDefault="00727DB7" w:rsidP="00727DB7">
            <w:pPr>
              <w:spacing w:line="256" w:lineRule="auto"/>
              <w:ind w:firstLine="0"/>
              <w:jc w:val="left"/>
              <w:rPr>
                <w:rFonts w:eastAsia="Times New Roman" w:cs="Times New Roman"/>
                <w:sz w:val="22"/>
              </w:rPr>
            </w:pPr>
          </w:p>
        </w:tc>
        <w:tc>
          <w:tcPr>
            <w:tcW w:w="2551"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left"/>
              <w:rPr>
                <w:rFonts w:eastAsia="Times New Roman" w:cs="Times New Roman"/>
                <w:sz w:val="22"/>
              </w:rPr>
            </w:pPr>
            <w:r w:rsidRPr="00727DB7">
              <w:rPr>
                <w:rFonts w:eastAsia="Times New Roman" w:cs="Times New Roman"/>
                <w:sz w:val="22"/>
              </w:rPr>
              <w:t>Вероятность и статистика</w:t>
            </w:r>
          </w:p>
        </w:tc>
        <w:tc>
          <w:tcPr>
            <w:tcW w:w="709"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p>
        </w:tc>
        <w:tc>
          <w:tcPr>
            <w:tcW w:w="856"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p>
        </w:tc>
        <w:tc>
          <w:tcPr>
            <w:tcW w:w="856" w:type="dxa"/>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p>
        </w:tc>
        <w:tc>
          <w:tcPr>
            <w:tcW w:w="851" w:type="dxa"/>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p>
        </w:tc>
        <w:tc>
          <w:tcPr>
            <w:tcW w:w="850"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w:t>
            </w:r>
          </w:p>
        </w:tc>
        <w:tc>
          <w:tcPr>
            <w:tcW w:w="840"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w:t>
            </w:r>
          </w:p>
        </w:tc>
        <w:tc>
          <w:tcPr>
            <w:tcW w:w="850"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2</w:t>
            </w:r>
          </w:p>
        </w:tc>
      </w:tr>
      <w:tr w:rsidR="00727DB7" w:rsidRPr="00727DB7" w:rsidTr="00C018BF">
        <w:trPr>
          <w:gridAfter w:val="1"/>
          <w:wAfter w:w="20" w:type="dxa"/>
        </w:trPr>
        <w:tc>
          <w:tcPr>
            <w:tcW w:w="2298" w:type="dxa"/>
            <w:vMerge/>
            <w:tcBorders>
              <w:top w:val="single" w:sz="4" w:space="0" w:color="auto"/>
              <w:left w:val="single" w:sz="4" w:space="0" w:color="auto"/>
              <w:bottom w:val="single" w:sz="4" w:space="0" w:color="auto"/>
              <w:right w:val="single" w:sz="4" w:space="0" w:color="auto"/>
            </w:tcBorders>
            <w:vAlign w:val="center"/>
            <w:hideMark/>
          </w:tcPr>
          <w:p w:rsidR="00727DB7" w:rsidRPr="00727DB7" w:rsidRDefault="00727DB7" w:rsidP="00727DB7">
            <w:pPr>
              <w:spacing w:line="256" w:lineRule="auto"/>
              <w:ind w:firstLine="0"/>
              <w:jc w:val="left"/>
              <w:rPr>
                <w:rFonts w:eastAsia="Times New Roman" w:cs="Times New Roman"/>
                <w:sz w:val="22"/>
              </w:rPr>
            </w:pPr>
          </w:p>
        </w:tc>
        <w:tc>
          <w:tcPr>
            <w:tcW w:w="2551"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left"/>
              <w:rPr>
                <w:rFonts w:eastAsia="Times New Roman" w:cs="Times New Roman"/>
                <w:sz w:val="22"/>
              </w:rPr>
            </w:pPr>
            <w:r w:rsidRPr="00727DB7">
              <w:rPr>
                <w:rFonts w:eastAsia="Times New Roman" w:cs="Times New Roman"/>
                <w:sz w:val="22"/>
              </w:rPr>
              <w:t xml:space="preserve">Информатика </w:t>
            </w:r>
          </w:p>
        </w:tc>
        <w:tc>
          <w:tcPr>
            <w:tcW w:w="709"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p>
        </w:tc>
        <w:tc>
          <w:tcPr>
            <w:tcW w:w="856"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p>
        </w:tc>
        <w:tc>
          <w:tcPr>
            <w:tcW w:w="856"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w:t>
            </w:r>
          </w:p>
        </w:tc>
        <w:tc>
          <w:tcPr>
            <w:tcW w:w="851"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w:t>
            </w:r>
          </w:p>
        </w:tc>
        <w:tc>
          <w:tcPr>
            <w:tcW w:w="850"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w:t>
            </w:r>
          </w:p>
        </w:tc>
        <w:tc>
          <w:tcPr>
            <w:tcW w:w="840"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w:t>
            </w:r>
          </w:p>
        </w:tc>
        <w:tc>
          <w:tcPr>
            <w:tcW w:w="850"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2</w:t>
            </w:r>
          </w:p>
        </w:tc>
      </w:tr>
      <w:tr w:rsidR="00727DB7" w:rsidRPr="00727DB7" w:rsidTr="00C018BF">
        <w:trPr>
          <w:gridAfter w:val="1"/>
          <w:wAfter w:w="20" w:type="dxa"/>
        </w:trPr>
        <w:tc>
          <w:tcPr>
            <w:tcW w:w="2298" w:type="dxa"/>
            <w:vMerge w:val="restart"/>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Общественно-научные предметы</w:t>
            </w:r>
          </w:p>
        </w:tc>
        <w:tc>
          <w:tcPr>
            <w:tcW w:w="2551"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left"/>
              <w:rPr>
                <w:rFonts w:eastAsia="Times New Roman" w:cs="Times New Roman"/>
                <w:sz w:val="22"/>
              </w:rPr>
            </w:pPr>
            <w:r w:rsidRPr="00727DB7">
              <w:rPr>
                <w:rFonts w:eastAsia="Times New Roman" w:cs="Times New Roman"/>
                <w:sz w:val="22"/>
              </w:rPr>
              <w:t>История</w:t>
            </w:r>
          </w:p>
        </w:tc>
        <w:tc>
          <w:tcPr>
            <w:tcW w:w="709"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2</w:t>
            </w:r>
          </w:p>
        </w:tc>
        <w:tc>
          <w:tcPr>
            <w:tcW w:w="856"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2</w:t>
            </w:r>
          </w:p>
        </w:tc>
        <w:tc>
          <w:tcPr>
            <w:tcW w:w="856"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2</w:t>
            </w:r>
          </w:p>
        </w:tc>
        <w:tc>
          <w:tcPr>
            <w:tcW w:w="851"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2</w:t>
            </w:r>
          </w:p>
        </w:tc>
        <w:tc>
          <w:tcPr>
            <w:tcW w:w="850"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2</w:t>
            </w:r>
          </w:p>
        </w:tc>
        <w:tc>
          <w:tcPr>
            <w:tcW w:w="840"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2</w:t>
            </w:r>
          </w:p>
        </w:tc>
        <w:tc>
          <w:tcPr>
            <w:tcW w:w="850"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12</w:t>
            </w:r>
          </w:p>
        </w:tc>
      </w:tr>
      <w:tr w:rsidR="00727DB7" w:rsidRPr="00727DB7" w:rsidTr="00C018BF">
        <w:trPr>
          <w:gridAfter w:val="1"/>
          <w:wAfter w:w="20" w:type="dxa"/>
        </w:trPr>
        <w:tc>
          <w:tcPr>
            <w:tcW w:w="2298" w:type="dxa"/>
            <w:vMerge/>
            <w:tcBorders>
              <w:top w:val="single" w:sz="4" w:space="0" w:color="auto"/>
              <w:left w:val="single" w:sz="4" w:space="0" w:color="auto"/>
              <w:bottom w:val="single" w:sz="4" w:space="0" w:color="auto"/>
              <w:right w:val="single" w:sz="4" w:space="0" w:color="auto"/>
            </w:tcBorders>
            <w:vAlign w:val="center"/>
            <w:hideMark/>
          </w:tcPr>
          <w:p w:rsidR="00727DB7" w:rsidRPr="00727DB7" w:rsidRDefault="00727DB7" w:rsidP="00727DB7">
            <w:pPr>
              <w:spacing w:line="256" w:lineRule="auto"/>
              <w:ind w:firstLine="0"/>
              <w:jc w:val="left"/>
              <w:rPr>
                <w:rFonts w:eastAsia="Times New Roman" w:cs="Times New Roman"/>
                <w:sz w:val="22"/>
              </w:rPr>
            </w:pPr>
          </w:p>
        </w:tc>
        <w:tc>
          <w:tcPr>
            <w:tcW w:w="2551"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left"/>
              <w:rPr>
                <w:rFonts w:eastAsia="Times New Roman" w:cs="Times New Roman"/>
                <w:sz w:val="22"/>
              </w:rPr>
            </w:pPr>
            <w:r w:rsidRPr="00727DB7">
              <w:rPr>
                <w:rFonts w:eastAsia="Times New Roman" w:cs="Times New Roman"/>
                <w:sz w:val="22"/>
              </w:rPr>
              <w:t xml:space="preserve">Обществознание </w:t>
            </w:r>
          </w:p>
        </w:tc>
        <w:tc>
          <w:tcPr>
            <w:tcW w:w="709"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p>
        </w:tc>
        <w:tc>
          <w:tcPr>
            <w:tcW w:w="856"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p>
        </w:tc>
        <w:tc>
          <w:tcPr>
            <w:tcW w:w="856"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w:t>
            </w:r>
          </w:p>
        </w:tc>
        <w:tc>
          <w:tcPr>
            <w:tcW w:w="851"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w:t>
            </w:r>
          </w:p>
        </w:tc>
        <w:tc>
          <w:tcPr>
            <w:tcW w:w="850"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w:t>
            </w:r>
          </w:p>
        </w:tc>
        <w:tc>
          <w:tcPr>
            <w:tcW w:w="840"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w:t>
            </w:r>
          </w:p>
        </w:tc>
        <w:tc>
          <w:tcPr>
            <w:tcW w:w="850"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4</w:t>
            </w:r>
          </w:p>
        </w:tc>
      </w:tr>
      <w:tr w:rsidR="00727DB7" w:rsidRPr="00727DB7" w:rsidTr="00C018BF">
        <w:trPr>
          <w:gridAfter w:val="1"/>
          <w:wAfter w:w="20" w:type="dxa"/>
        </w:trPr>
        <w:tc>
          <w:tcPr>
            <w:tcW w:w="2298" w:type="dxa"/>
            <w:vMerge/>
            <w:tcBorders>
              <w:top w:val="single" w:sz="4" w:space="0" w:color="auto"/>
              <w:left w:val="single" w:sz="4" w:space="0" w:color="auto"/>
              <w:bottom w:val="single" w:sz="4" w:space="0" w:color="auto"/>
              <w:right w:val="single" w:sz="4" w:space="0" w:color="auto"/>
            </w:tcBorders>
            <w:vAlign w:val="center"/>
            <w:hideMark/>
          </w:tcPr>
          <w:p w:rsidR="00727DB7" w:rsidRPr="00727DB7" w:rsidRDefault="00727DB7" w:rsidP="00727DB7">
            <w:pPr>
              <w:spacing w:line="256" w:lineRule="auto"/>
              <w:ind w:firstLine="0"/>
              <w:jc w:val="left"/>
              <w:rPr>
                <w:rFonts w:eastAsia="Times New Roman" w:cs="Times New Roman"/>
                <w:sz w:val="22"/>
              </w:rPr>
            </w:pPr>
          </w:p>
        </w:tc>
        <w:tc>
          <w:tcPr>
            <w:tcW w:w="2551"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left"/>
              <w:rPr>
                <w:rFonts w:eastAsia="Times New Roman" w:cs="Times New Roman"/>
                <w:sz w:val="22"/>
              </w:rPr>
            </w:pPr>
            <w:r w:rsidRPr="00727DB7">
              <w:rPr>
                <w:rFonts w:eastAsia="Times New Roman" w:cs="Times New Roman"/>
                <w:sz w:val="22"/>
              </w:rPr>
              <w:t xml:space="preserve">География </w:t>
            </w:r>
          </w:p>
        </w:tc>
        <w:tc>
          <w:tcPr>
            <w:tcW w:w="709"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w:t>
            </w:r>
          </w:p>
        </w:tc>
        <w:tc>
          <w:tcPr>
            <w:tcW w:w="856"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w:t>
            </w:r>
          </w:p>
        </w:tc>
        <w:tc>
          <w:tcPr>
            <w:tcW w:w="856"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w:t>
            </w:r>
          </w:p>
        </w:tc>
        <w:tc>
          <w:tcPr>
            <w:tcW w:w="851"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w:t>
            </w:r>
          </w:p>
        </w:tc>
        <w:tc>
          <w:tcPr>
            <w:tcW w:w="850"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2</w:t>
            </w:r>
          </w:p>
        </w:tc>
        <w:tc>
          <w:tcPr>
            <w:tcW w:w="840"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2</w:t>
            </w:r>
          </w:p>
        </w:tc>
        <w:tc>
          <w:tcPr>
            <w:tcW w:w="850"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8</w:t>
            </w:r>
          </w:p>
        </w:tc>
      </w:tr>
      <w:tr w:rsidR="00727DB7" w:rsidRPr="00727DB7" w:rsidTr="00C018BF">
        <w:trPr>
          <w:gridAfter w:val="1"/>
          <w:wAfter w:w="20" w:type="dxa"/>
        </w:trPr>
        <w:tc>
          <w:tcPr>
            <w:tcW w:w="2298" w:type="dxa"/>
            <w:vMerge w:val="restart"/>
            <w:tcBorders>
              <w:top w:val="single" w:sz="4" w:space="0" w:color="auto"/>
              <w:left w:val="single" w:sz="4" w:space="0" w:color="auto"/>
              <w:bottom w:val="single" w:sz="4" w:space="0" w:color="auto"/>
              <w:right w:val="single" w:sz="4" w:space="0" w:color="auto"/>
            </w:tcBorders>
            <w:vAlign w:val="center"/>
            <w:hideMark/>
          </w:tcPr>
          <w:p w:rsidR="00727DB7" w:rsidRPr="00727DB7" w:rsidRDefault="00727DB7" w:rsidP="00727DB7">
            <w:pPr>
              <w:spacing w:line="254" w:lineRule="auto"/>
              <w:ind w:firstLine="0"/>
              <w:jc w:val="left"/>
              <w:rPr>
                <w:rFonts w:eastAsia="Times New Roman" w:cs="Times New Roman"/>
                <w:sz w:val="22"/>
              </w:rPr>
            </w:pPr>
            <w:r w:rsidRPr="00727DB7">
              <w:rPr>
                <w:rFonts w:eastAsia="Times New Roman" w:cs="Times New Roman"/>
                <w:sz w:val="22"/>
              </w:rPr>
              <w:t>Естественно-научные предметы</w:t>
            </w:r>
          </w:p>
        </w:tc>
        <w:tc>
          <w:tcPr>
            <w:tcW w:w="2551"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left"/>
              <w:rPr>
                <w:rFonts w:eastAsia="Times New Roman" w:cs="Times New Roman"/>
                <w:sz w:val="22"/>
              </w:rPr>
            </w:pPr>
            <w:r w:rsidRPr="00727DB7">
              <w:rPr>
                <w:rFonts w:eastAsia="Times New Roman" w:cs="Times New Roman"/>
                <w:sz w:val="22"/>
              </w:rPr>
              <w:t xml:space="preserve">Физика </w:t>
            </w:r>
          </w:p>
        </w:tc>
        <w:tc>
          <w:tcPr>
            <w:tcW w:w="709"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p>
        </w:tc>
        <w:tc>
          <w:tcPr>
            <w:tcW w:w="856"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p>
        </w:tc>
        <w:tc>
          <w:tcPr>
            <w:tcW w:w="856"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w:t>
            </w:r>
          </w:p>
        </w:tc>
        <w:tc>
          <w:tcPr>
            <w:tcW w:w="851"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w:t>
            </w:r>
          </w:p>
        </w:tc>
        <w:tc>
          <w:tcPr>
            <w:tcW w:w="850"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2</w:t>
            </w:r>
          </w:p>
        </w:tc>
        <w:tc>
          <w:tcPr>
            <w:tcW w:w="840"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2</w:t>
            </w:r>
          </w:p>
        </w:tc>
        <w:tc>
          <w:tcPr>
            <w:tcW w:w="850"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4</w:t>
            </w:r>
          </w:p>
        </w:tc>
      </w:tr>
      <w:tr w:rsidR="00727DB7" w:rsidRPr="00727DB7" w:rsidTr="00C018BF">
        <w:trPr>
          <w:gridAfter w:val="1"/>
          <w:wAfter w:w="20" w:type="dxa"/>
        </w:trPr>
        <w:tc>
          <w:tcPr>
            <w:tcW w:w="2298" w:type="dxa"/>
            <w:vMerge/>
            <w:tcBorders>
              <w:top w:val="single" w:sz="4" w:space="0" w:color="auto"/>
              <w:left w:val="single" w:sz="4" w:space="0" w:color="auto"/>
              <w:bottom w:val="single" w:sz="4" w:space="0" w:color="auto"/>
              <w:right w:val="single" w:sz="4" w:space="0" w:color="auto"/>
            </w:tcBorders>
            <w:vAlign w:val="center"/>
            <w:hideMark/>
          </w:tcPr>
          <w:p w:rsidR="00727DB7" w:rsidRPr="00727DB7" w:rsidRDefault="00727DB7" w:rsidP="00727DB7">
            <w:pPr>
              <w:spacing w:line="256" w:lineRule="auto"/>
              <w:ind w:firstLine="0"/>
              <w:jc w:val="left"/>
              <w:rPr>
                <w:rFonts w:eastAsia="Times New Roman" w:cs="Times New Roman"/>
                <w:sz w:val="22"/>
              </w:rPr>
            </w:pPr>
          </w:p>
        </w:tc>
        <w:tc>
          <w:tcPr>
            <w:tcW w:w="2551"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left"/>
              <w:rPr>
                <w:rFonts w:eastAsia="Times New Roman" w:cs="Times New Roman"/>
                <w:sz w:val="22"/>
              </w:rPr>
            </w:pPr>
            <w:r w:rsidRPr="00727DB7">
              <w:rPr>
                <w:rFonts w:eastAsia="Times New Roman" w:cs="Times New Roman"/>
                <w:sz w:val="22"/>
              </w:rPr>
              <w:t xml:space="preserve">Биология </w:t>
            </w:r>
          </w:p>
        </w:tc>
        <w:tc>
          <w:tcPr>
            <w:tcW w:w="709"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w:t>
            </w:r>
          </w:p>
        </w:tc>
        <w:tc>
          <w:tcPr>
            <w:tcW w:w="856"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w:t>
            </w:r>
          </w:p>
        </w:tc>
        <w:tc>
          <w:tcPr>
            <w:tcW w:w="856"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w:t>
            </w:r>
          </w:p>
        </w:tc>
        <w:tc>
          <w:tcPr>
            <w:tcW w:w="851"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w:t>
            </w:r>
          </w:p>
        </w:tc>
        <w:tc>
          <w:tcPr>
            <w:tcW w:w="850"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w:t>
            </w:r>
          </w:p>
        </w:tc>
        <w:tc>
          <w:tcPr>
            <w:tcW w:w="840"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w:t>
            </w:r>
          </w:p>
        </w:tc>
        <w:tc>
          <w:tcPr>
            <w:tcW w:w="850"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6</w:t>
            </w:r>
          </w:p>
        </w:tc>
      </w:tr>
      <w:tr w:rsidR="00727DB7" w:rsidRPr="00727DB7" w:rsidTr="00C018BF">
        <w:trPr>
          <w:gridAfter w:val="1"/>
          <w:wAfter w:w="20" w:type="dxa"/>
        </w:trPr>
        <w:tc>
          <w:tcPr>
            <w:tcW w:w="2298" w:type="dxa"/>
            <w:vMerge/>
            <w:tcBorders>
              <w:top w:val="single" w:sz="4" w:space="0" w:color="auto"/>
              <w:left w:val="single" w:sz="4" w:space="0" w:color="auto"/>
              <w:bottom w:val="single" w:sz="4" w:space="0" w:color="auto"/>
              <w:right w:val="single" w:sz="4" w:space="0" w:color="auto"/>
            </w:tcBorders>
            <w:vAlign w:val="center"/>
            <w:hideMark/>
          </w:tcPr>
          <w:p w:rsidR="00727DB7" w:rsidRPr="00727DB7" w:rsidRDefault="00727DB7" w:rsidP="00727DB7">
            <w:pPr>
              <w:spacing w:line="256" w:lineRule="auto"/>
              <w:ind w:firstLine="0"/>
              <w:jc w:val="left"/>
              <w:rPr>
                <w:rFonts w:eastAsia="Times New Roman" w:cs="Times New Roman"/>
                <w:sz w:val="22"/>
              </w:rPr>
            </w:pPr>
          </w:p>
        </w:tc>
        <w:tc>
          <w:tcPr>
            <w:tcW w:w="2551"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left"/>
              <w:rPr>
                <w:rFonts w:eastAsia="Times New Roman" w:cs="Times New Roman"/>
                <w:sz w:val="22"/>
              </w:rPr>
            </w:pPr>
            <w:r w:rsidRPr="00727DB7">
              <w:rPr>
                <w:rFonts w:eastAsia="Times New Roman" w:cs="Times New Roman"/>
                <w:sz w:val="22"/>
              </w:rPr>
              <w:t xml:space="preserve">Химия </w:t>
            </w:r>
          </w:p>
        </w:tc>
        <w:tc>
          <w:tcPr>
            <w:tcW w:w="709"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p>
        </w:tc>
        <w:tc>
          <w:tcPr>
            <w:tcW w:w="856"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p>
        </w:tc>
        <w:tc>
          <w:tcPr>
            <w:tcW w:w="856"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w:t>
            </w:r>
          </w:p>
        </w:tc>
        <w:tc>
          <w:tcPr>
            <w:tcW w:w="851"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w:t>
            </w:r>
          </w:p>
        </w:tc>
        <w:tc>
          <w:tcPr>
            <w:tcW w:w="850"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w:t>
            </w:r>
          </w:p>
        </w:tc>
        <w:tc>
          <w:tcPr>
            <w:tcW w:w="840"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w:t>
            </w:r>
          </w:p>
        </w:tc>
        <w:tc>
          <w:tcPr>
            <w:tcW w:w="850"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w:t>
            </w:r>
          </w:p>
        </w:tc>
      </w:tr>
      <w:tr w:rsidR="00727DB7" w:rsidRPr="00727DB7" w:rsidTr="00C018BF">
        <w:trPr>
          <w:gridAfter w:val="1"/>
          <w:wAfter w:w="20" w:type="dxa"/>
        </w:trPr>
        <w:tc>
          <w:tcPr>
            <w:tcW w:w="2298"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Cs w:val="20"/>
              </w:rPr>
            </w:pPr>
            <w:r w:rsidRPr="00727DB7">
              <w:rPr>
                <w:rFonts w:eastAsia="Times New Roman" w:cs="Times New Roman"/>
                <w:szCs w:val="20"/>
              </w:rPr>
              <w:t>Основы духовно-нравственной культуры народов России</w:t>
            </w:r>
          </w:p>
        </w:tc>
        <w:tc>
          <w:tcPr>
            <w:tcW w:w="2551"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left"/>
              <w:rPr>
                <w:rFonts w:eastAsia="Times New Roman" w:cs="Times New Roman"/>
                <w:sz w:val="22"/>
              </w:rPr>
            </w:pPr>
            <w:r w:rsidRPr="00727DB7">
              <w:rPr>
                <w:rFonts w:eastAsia="Times New Roman" w:cs="Times New Roman"/>
                <w:sz w:val="22"/>
              </w:rPr>
              <w:t>Основы духовно-нравственной культуры народов России</w:t>
            </w:r>
          </w:p>
        </w:tc>
        <w:tc>
          <w:tcPr>
            <w:tcW w:w="709"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w:t>
            </w:r>
          </w:p>
        </w:tc>
        <w:tc>
          <w:tcPr>
            <w:tcW w:w="856"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w:t>
            </w:r>
          </w:p>
        </w:tc>
        <w:tc>
          <w:tcPr>
            <w:tcW w:w="856"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w:t>
            </w:r>
          </w:p>
        </w:tc>
        <w:tc>
          <w:tcPr>
            <w:tcW w:w="851"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w:t>
            </w:r>
          </w:p>
        </w:tc>
        <w:tc>
          <w:tcPr>
            <w:tcW w:w="850" w:type="dxa"/>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w:t>
            </w:r>
          </w:p>
        </w:tc>
        <w:tc>
          <w:tcPr>
            <w:tcW w:w="840"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w:t>
            </w:r>
          </w:p>
        </w:tc>
        <w:tc>
          <w:tcPr>
            <w:tcW w:w="850"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4</w:t>
            </w:r>
          </w:p>
        </w:tc>
      </w:tr>
      <w:tr w:rsidR="00727DB7" w:rsidRPr="00727DB7" w:rsidTr="00C018BF">
        <w:trPr>
          <w:gridAfter w:val="1"/>
          <w:wAfter w:w="20" w:type="dxa"/>
        </w:trPr>
        <w:tc>
          <w:tcPr>
            <w:tcW w:w="2298" w:type="dxa"/>
            <w:vMerge w:val="restart"/>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lastRenderedPageBreak/>
              <w:t>Искусство</w:t>
            </w:r>
          </w:p>
        </w:tc>
        <w:tc>
          <w:tcPr>
            <w:tcW w:w="2551"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left"/>
              <w:rPr>
                <w:rFonts w:eastAsia="Times New Roman" w:cs="Times New Roman"/>
                <w:sz w:val="22"/>
              </w:rPr>
            </w:pPr>
            <w:r w:rsidRPr="00727DB7">
              <w:rPr>
                <w:rFonts w:eastAsia="Times New Roman" w:cs="Times New Roman"/>
                <w:sz w:val="22"/>
              </w:rPr>
              <w:t>Изобразительное искусство</w:t>
            </w:r>
          </w:p>
        </w:tc>
        <w:tc>
          <w:tcPr>
            <w:tcW w:w="709"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w:t>
            </w:r>
          </w:p>
        </w:tc>
        <w:tc>
          <w:tcPr>
            <w:tcW w:w="856"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w:t>
            </w:r>
          </w:p>
        </w:tc>
        <w:tc>
          <w:tcPr>
            <w:tcW w:w="856"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w:t>
            </w:r>
          </w:p>
        </w:tc>
        <w:tc>
          <w:tcPr>
            <w:tcW w:w="851"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w:t>
            </w:r>
          </w:p>
        </w:tc>
        <w:tc>
          <w:tcPr>
            <w:tcW w:w="850"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w:t>
            </w:r>
          </w:p>
        </w:tc>
        <w:tc>
          <w:tcPr>
            <w:tcW w:w="840"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w:t>
            </w:r>
          </w:p>
        </w:tc>
        <w:tc>
          <w:tcPr>
            <w:tcW w:w="850"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6</w:t>
            </w:r>
          </w:p>
        </w:tc>
      </w:tr>
      <w:tr w:rsidR="00727DB7" w:rsidRPr="00727DB7" w:rsidTr="00C018BF">
        <w:trPr>
          <w:gridAfter w:val="1"/>
          <w:wAfter w:w="20" w:type="dxa"/>
        </w:trPr>
        <w:tc>
          <w:tcPr>
            <w:tcW w:w="2298" w:type="dxa"/>
            <w:vMerge/>
            <w:tcBorders>
              <w:top w:val="single" w:sz="4" w:space="0" w:color="auto"/>
              <w:left w:val="single" w:sz="4" w:space="0" w:color="auto"/>
              <w:bottom w:val="single" w:sz="4" w:space="0" w:color="auto"/>
              <w:right w:val="single" w:sz="4" w:space="0" w:color="auto"/>
            </w:tcBorders>
            <w:vAlign w:val="center"/>
            <w:hideMark/>
          </w:tcPr>
          <w:p w:rsidR="00727DB7" w:rsidRPr="00727DB7" w:rsidRDefault="00727DB7" w:rsidP="00727DB7">
            <w:pPr>
              <w:spacing w:line="256" w:lineRule="auto"/>
              <w:ind w:firstLine="0"/>
              <w:jc w:val="left"/>
              <w:rPr>
                <w:rFonts w:eastAsia="Times New Roman" w:cs="Times New Roman"/>
                <w:sz w:val="22"/>
              </w:rPr>
            </w:pPr>
          </w:p>
        </w:tc>
        <w:tc>
          <w:tcPr>
            <w:tcW w:w="2551"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left"/>
              <w:rPr>
                <w:rFonts w:eastAsia="Times New Roman" w:cs="Times New Roman"/>
                <w:sz w:val="22"/>
              </w:rPr>
            </w:pPr>
            <w:r w:rsidRPr="00727DB7">
              <w:rPr>
                <w:rFonts w:eastAsia="Times New Roman" w:cs="Times New Roman"/>
                <w:sz w:val="22"/>
              </w:rPr>
              <w:t xml:space="preserve">Музыка </w:t>
            </w:r>
          </w:p>
        </w:tc>
        <w:tc>
          <w:tcPr>
            <w:tcW w:w="709"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w:t>
            </w:r>
          </w:p>
        </w:tc>
        <w:tc>
          <w:tcPr>
            <w:tcW w:w="856"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w:t>
            </w:r>
          </w:p>
        </w:tc>
        <w:tc>
          <w:tcPr>
            <w:tcW w:w="856"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w:t>
            </w:r>
          </w:p>
        </w:tc>
        <w:tc>
          <w:tcPr>
            <w:tcW w:w="851"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w:t>
            </w:r>
          </w:p>
        </w:tc>
        <w:tc>
          <w:tcPr>
            <w:tcW w:w="850"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w:t>
            </w:r>
          </w:p>
        </w:tc>
        <w:tc>
          <w:tcPr>
            <w:tcW w:w="840"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w:t>
            </w:r>
          </w:p>
        </w:tc>
        <w:tc>
          <w:tcPr>
            <w:tcW w:w="850"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6</w:t>
            </w:r>
          </w:p>
        </w:tc>
      </w:tr>
      <w:tr w:rsidR="00727DB7" w:rsidRPr="00727DB7" w:rsidTr="00C018BF">
        <w:trPr>
          <w:gridAfter w:val="1"/>
          <w:wAfter w:w="20" w:type="dxa"/>
        </w:trPr>
        <w:tc>
          <w:tcPr>
            <w:tcW w:w="2298"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Технология</w:t>
            </w:r>
          </w:p>
        </w:tc>
        <w:tc>
          <w:tcPr>
            <w:tcW w:w="2551"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left"/>
              <w:rPr>
                <w:rFonts w:eastAsia="Times New Roman" w:cs="Times New Roman"/>
                <w:sz w:val="22"/>
              </w:rPr>
            </w:pPr>
            <w:r w:rsidRPr="00727DB7">
              <w:rPr>
                <w:rFonts w:eastAsia="Times New Roman" w:cs="Times New Roman"/>
                <w:sz w:val="22"/>
              </w:rPr>
              <w:t xml:space="preserve">Технология </w:t>
            </w:r>
          </w:p>
        </w:tc>
        <w:tc>
          <w:tcPr>
            <w:tcW w:w="709"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2</w:t>
            </w:r>
          </w:p>
        </w:tc>
        <w:tc>
          <w:tcPr>
            <w:tcW w:w="856"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2</w:t>
            </w:r>
          </w:p>
        </w:tc>
        <w:tc>
          <w:tcPr>
            <w:tcW w:w="856"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2</w:t>
            </w:r>
          </w:p>
        </w:tc>
        <w:tc>
          <w:tcPr>
            <w:tcW w:w="851"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2</w:t>
            </w:r>
          </w:p>
        </w:tc>
        <w:tc>
          <w:tcPr>
            <w:tcW w:w="850"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2</w:t>
            </w:r>
          </w:p>
        </w:tc>
        <w:tc>
          <w:tcPr>
            <w:tcW w:w="840"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2</w:t>
            </w:r>
          </w:p>
        </w:tc>
        <w:tc>
          <w:tcPr>
            <w:tcW w:w="850"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12</w:t>
            </w:r>
          </w:p>
        </w:tc>
      </w:tr>
      <w:tr w:rsidR="00727DB7" w:rsidRPr="00727DB7" w:rsidTr="00C018BF">
        <w:trPr>
          <w:gridAfter w:val="1"/>
          <w:wAfter w:w="20" w:type="dxa"/>
        </w:trPr>
        <w:tc>
          <w:tcPr>
            <w:tcW w:w="2298" w:type="dxa"/>
            <w:vMerge w:val="restart"/>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right="-108" w:firstLine="0"/>
              <w:jc w:val="center"/>
              <w:rPr>
                <w:rFonts w:eastAsia="Times New Roman" w:cs="Times New Roman"/>
                <w:szCs w:val="20"/>
              </w:rPr>
            </w:pPr>
            <w:r w:rsidRPr="00727DB7">
              <w:rPr>
                <w:rFonts w:eastAsia="Times New Roman" w:cs="Times New Roman"/>
                <w:szCs w:val="20"/>
              </w:rPr>
              <w:t>Физическая культура и основы безопасности жизнедеятельности</w:t>
            </w:r>
          </w:p>
        </w:tc>
        <w:tc>
          <w:tcPr>
            <w:tcW w:w="2551"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left"/>
              <w:rPr>
                <w:rFonts w:eastAsia="Times New Roman" w:cs="Times New Roman"/>
                <w:sz w:val="22"/>
              </w:rPr>
            </w:pPr>
            <w:r w:rsidRPr="00727DB7">
              <w:rPr>
                <w:rFonts w:eastAsia="Times New Roman" w:cs="Times New Roman"/>
                <w:sz w:val="22"/>
              </w:rPr>
              <w:t>Физическая культура</w:t>
            </w:r>
          </w:p>
        </w:tc>
        <w:tc>
          <w:tcPr>
            <w:tcW w:w="709"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2</w:t>
            </w:r>
          </w:p>
        </w:tc>
        <w:tc>
          <w:tcPr>
            <w:tcW w:w="856"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2</w:t>
            </w:r>
          </w:p>
        </w:tc>
        <w:tc>
          <w:tcPr>
            <w:tcW w:w="856"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2</w:t>
            </w:r>
          </w:p>
        </w:tc>
        <w:tc>
          <w:tcPr>
            <w:tcW w:w="851"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2</w:t>
            </w:r>
          </w:p>
        </w:tc>
        <w:tc>
          <w:tcPr>
            <w:tcW w:w="850"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2</w:t>
            </w:r>
          </w:p>
        </w:tc>
        <w:tc>
          <w:tcPr>
            <w:tcW w:w="840"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2</w:t>
            </w:r>
          </w:p>
        </w:tc>
        <w:tc>
          <w:tcPr>
            <w:tcW w:w="850"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12</w:t>
            </w:r>
          </w:p>
        </w:tc>
      </w:tr>
      <w:tr w:rsidR="00727DB7" w:rsidRPr="00727DB7" w:rsidTr="00C018BF">
        <w:trPr>
          <w:gridAfter w:val="1"/>
          <w:wAfter w:w="20" w:type="dxa"/>
        </w:trPr>
        <w:tc>
          <w:tcPr>
            <w:tcW w:w="2298" w:type="dxa"/>
            <w:vMerge/>
            <w:tcBorders>
              <w:top w:val="single" w:sz="4" w:space="0" w:color="auto"/>
              <w:left w:val="single" w:sz="4" w:space="0" w:color="auto"/>
              <w:bottom w:val="single" w:sz="4" w:space="0" w:color="auto"/>
              <w:right w:val="single" w:sz="4" w:space="0" w:color="auto"/>
            </w:tcBorders>
            <w:vAlign w:val="center"/>
            <w:hideMark/>
          </w:tcPr>
          <w:p w:rsidR="00727DB7" w:rsidRPr="00727DB7" w:rsidRDefault="00727DB7" w:rsidP="00727DB7">
            <w:pPr>
              <w:spacing w:line="256" w:lineRule="auto"/>
              <w:ind w:firstLine="0"/>
              <w:jc w:val="left"/>
              <w:rPr>
                <w:rFonts w:eastAsia="Times New Roman" w:cs="Times New Roman"/>
                <w:szCs w:val="20"/>
              </w:rPr>
            </w:pPr>
          </w:p>
        </w:tc>
        <w:tc>
          <w:tcPr>
            <w:tcW w:w="2551"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left"/>
              <w:rPr>
                <w:rFonts w:eastAsia="Times New Roman" w:cs="Times New Roman"/>
                <w:sz w:val="22"/>
              </w:rPr>
            </w:pPr>
            <w:r w:rsidRPr="00727DB7">
              <w:rPr>
                <w:rFonts w:eastAsia="Times New Roman" w:cs="Times New Roman"/>
                <w:sz w:val="22"/>
              </w:rPr>
              <w:t>Основы безопасности жизнедеятельности</w:t>
            </w:r>
          </w:p>
        </w:tc>
        <w:tc>
          <w:tcPr>
            <w:tcW w:w="709"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color w:val="FF0000"/>
                <w:sz w:val="22"/>
              </w:rPr>
            </w:pPr>
          </w:p>
        </w:tc>
        <w:tc>
          <w:tcPr>
            <w:tcW w:w="856"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p>
        </w:tc>
        <w:tc>
          <w:tcPr>
            <w:tcW w:w="856"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w:t>
            </w:r>
          </w:p>
        </w:tc>
        <w:tc>
          <w:tcPr>
            <w:tcW w:w="851"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w:t>
            </w:r>
          </w:p>
        </w:tc>
        <w:tc>
          <w:tcPr>
            <w:tcW w:w="850"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w:t>
            </w:r>
          </w:p>
        </w:tc>
        <w:tc>
          <w:tcPr>
            <w:tcW w:w="840"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w:t>
            </w:r>
          </w:p>
        </w:tc>
        <w:tc>
          <w:tcPr>
            <w:tcW w:w="850"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p>
        </w:tc>
      </w:tr>
      <w:tr w:rsidR="00727DB7" w:rsidRPr="00727DB7" w:rsidTr="00C018BF">
        <w:trPr>
          <w:gridAfter w:val="2"/>
          <w:wAfter w:w="31" w:type="dxa"/>
        </w:trPr>
        <w:tc>
          <w:tcPr>
            <w:tcW w:w="4849"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left"/>
              <w:rPr>
                <w:rFonts w:eastAsia="Times New Roman" w:cs="Times New Roman"/>
                <w:sz w:val="22"/>
              </w:rPr>
            </w:pPr>
            <w:r w:rsidRPr="00727DB7">
              <w:rPr>
                <w:rFonts w:eastAsia="Times New Roman" w:cs="Times New Roman"/>
                <w:b/>
                <w:sz w:val="22"/>
              </w:rPr>
              <w:t>ИТОГО</w:t>
            </w:r>
          </w:p>
        </w:tc>
        <w:tc>
          <w:tcPr>
            <w:tcW w:w="698"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b/>
                <w:bCs/>
                <w:sz w:val="22"/>
              </w:rPr>
            </w:pPr>
            <w:r w:rsidRPr="00727DB7">
              <w:rPr>
                <w:rFonts w:eastAsia="Times New Roman" w:cs="Times New Roman"/>
                <w:b/>
                <w:bCs/>
                <w:sz w:val="22"/>
              </w:rPr>
              <w:t>29</w:t>
            </w:r>
          </w:p>
        </w:tc>
        <w:tc>
          <w:tcPr>
            <w:tcW w:w="856"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b/>
                <w:sz w:val="22"/>
              </w:rPr>
            </w:pPr>
            <w:r w:rsidRPr="00727DB7">
              <w:rPr>
                <w:rFonts w:eastAsia="Times New Roman" w:cs="Times New Roman"/>
                <w:b/>
                <w:bCs/>
                <w:sz w:val="22"/>
              </w:rPr>
              <w:t>29</w:t>
            </w:r>
          </w:p>
        </w:tc>
        <w:tc>
          <w:tcPr>
            <w:tcW w:w="867"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b/>
                <w:sz w:val="22"/>
              </w:rPr>
            </w:pPr>
            <w:r w:rsidRPr="00727DB7">
              <w:rPr>
                <w:rFonts w:eastAsia="Times New Roman" w:cs="Times New Roman"/>
                <w:b/>
                <w:sz w:val="22"/>
              </w:rPr>
              <w:t>30</w:t>
            </w:r>
          </w:p>
        </w:tc>
        <w:tc>
          <w:tcPr>
            <w:tcW w:w="851"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b/>
                <w:sz w:val="22"/>
              </w:rPr>
              <w:t>30</w:t>
            </w:r>
          </w:p>
        </w:tc>
        <w:tc>
          <w:tcPr>
            <w:tcW w:w="850"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b/>
                <w:sz w:val="22"/>
              </w:rPr>
              <w:t>32</w:t>
            </w:r>
          </w:p>
        </w:tc>
        <w:tc>
          <w:tcPr>
            <w:tcW w:w="819"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b/>
                <w:sz w:val="22"/>
              </w:rPr>
            </w:pPr>
            <w:r w:rsidRPr="00727DB7">
              <w:rPr>
                <w:rFonts w:eastAsia="Times New Roman" w:cs="Times New Roman"/>
                <w:b/>
                <w:sz w:val="22"/>
              </w:rPr>
              <w:t>32</w:t>
            </w:r>
          </w:p>
        </w:tc>
        <w:tc>
          <w:tcPr>
            <w:tcW w:w="860"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182</w:t>
            </w:r>
          </w:p>
        </w:tc>
      </w:tr>
      <w:tr w:rsidR="00727DB7" w:rsidRPr="00727DB7" w:rsidTr="00C018BF">
        <w:trPr>
          <w:gridAfter w:val="2"/>
          <w:wAfter w:w="31" w:type="dxa"/>
        </w:trPr>
        <w:tc>
          <w:tcPr>
            <w:tcW w:w="4849"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left"/>
              <w:rPr>
                <w:rFonts w:eastAsia="Times New Roman" w:cs="Times New Roman"/>
                <w:sz w:val="22"/>
              </w:rPr>
            </w:pPr>
            <w:proofErr w:type="gramStart"/>
            <w:r w:rsidRPr="00727DB7">
              <w:rPr>
                <w:rFonts w:eastAsia="Times New Roman" w:cs="Times New Roman"/>
                <w:bCs/>
                <w:sz w:val="22"/>
              </w:rPr>
              <w:t>Часть</w:t>
            </w:r>
            <w:proofErr w:type="gramEnd"/>
            <w:r w:rsidRPr="00727DB7">
              <w:rPr>
                <w:rFonts w:eastAsia="Times New Roman" w:cs="Times New Roman"/>
                <w:bCs/>
                <w:sz w:val="22"/>
              </w:rPr>
              <w:t xml:space="preserve"> формируемая участниками образовательных отношений</w:t>
            </w:r>
          </w:p>
        </w:tc>
        <w:tc>
          <w:tcPr>
            <w:tcW w:w="698"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0</w:t>
            </w:r>
          </w:p>
        </w:tc>
        <w:tc>
          <w:tcPr>
            <w:tcW w:w="856"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0</w:t>
            </w:r>
          </w:p>
        </w:tc>
        <w:tc>
          <w:tcPr>
            <w:tcW w:w="867"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0</w:t>
            </w:r>
          </w:p>
        </w:tc>
        <w:tc>
          <w:tcPr>
            <w:tcW w:w="851"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0</w:t>
            </w:r>
          </w:p>
        </w:tc>
        <w:tc>
          <w:tcPr>
            <w:tcW w:w="850"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0</w:t>
            </w:r>
          </w:p>
        </w:tc>
        <w:tc>
          <w:tcPr>
            <w:tcW w:w="819"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0</w:t>
            </w:r>
          </w:p>
        </w:tc>
        <w:tc>
          <w:tcPr>
            <w:tcW w:w="860"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0</w:t>
            </w:r>
          </w:p>
        </w:tc>
      </w:tr>
      <w:tr w:rsidR="00727DB7" w:rsidRPr="00727DB7" w:rsidTr="00C018BF">
        <w:trPr>
          <w:gridAfter w:val="2"/>
          <w:wAfter w:w="31" w:type="dxa"/>
        </w:trPr>
        <w:tc>
          <w:tcPr>
            <w:tcW w:w="4849"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left"/>
              <w:rPr>
                <w:rFonts w:eastAsia="Times New Roman" w:cs="Times New Roman"/>
                <w:bCs/>
                <w:sz w:val="22"/>
              </w:rPr>
            </w:pPr>
            <w:r w:rsidRPr="00727DB7">
              <w:rPr>
                <w:rFonts w:eastAsia="Times New Roman" w:cs="Times New Roman"/>
                <w:bCs/>
                <w:sz w:val="22"/>
              </w:rPr>
              <w:t xml:space="preserve">Учебные недели </w:t>
            </w:r>
          </w:p>
        </w:tc>
        <w:tc>
          <w:tcPr>
            <w:tcW w:w="698"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34</w:t>
            </w:r>
          </w:p>
        </w:tc>
        <w:tc>
          <w:tcPr>
            <w:tcW w:w="856"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34</w:t>
            </w:r>
          </w:p>
        </w:tc>
        <w:tc>
          <w:tcPr>
            <w:tcW w:w="867"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34</w:t>
            </w:r>
          </w:p>
        </w:tc>
        <w:tc>
          <w:tcPr>
            <w:tcW w:w="851"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34</w:t>
            </w:r>
          </w:p>
        </w:tc>
        <w:tc>
          <w:tcPr>
            <w:tcW w:w="850"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34</w:t>
            </w:r>
          </w:p>
        </w:tc>
        <w:tc>
          <w:tcPr>
            <w:tcW w:w="819"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34</w:t>
            </w:r>
          </w:p>
        </w:tc>
        <w:tc>
          <w:tcPr>
            <w:tcW w:w="860"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204</w:t>
            </w:r>
          </w:p>
        </w:tc>
      </w:tr>
      <w:tr w:rsidR="00727DB7" w:rsidRPr="00727DB7" w:rsidTr="00C018BF">
        <w:trPr>
          <w:gridAfter w:val="2"/>
          <w:wAfter w:w="31" w:type="dxa"/>
        </w:trPr>
        <w:tc>
          <w:tcPr>
            <w:tcW w:w="4849"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left"/>
              <w:rPr>
                <w:rFonts w:eastAsia="Times New Roman" w:cs="Times New Roman"/>
                <w:bCs/>
                <w:sz w:val="22"/>
              </w:rPr>
            </w:pPr>
            <w:r w:rsidRPr="00727DB7">
              <w:rPr>
                <w:rFonts w:eastAsia="Times New Roman" w:cs="Times New Roman"/>
                <w:bCs/>
                <w:sz w:val="22"/>
              </w:rPr>
              <w:t>Всего часов</w:t>
            </w:r>
          </w:p>
        </w:tc>
        <w:tc>
          <w:tcPr>
            <w:tcW w:w="698"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986</w:t>
            </w:r>
          </w:p>
        </w:tc>
        <w:tc>
          <w:tcPr>
            <w:tcW w:w="856"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bCs/>
                <w:sz w:val="22"/>
              </w:rPr>
            </w:pPr>
            <w:r w:rsidRPr="00727DB7">
              <w:rPr>
                <w:rFonts w:eastAsia="Times New Roman" w:cs="Times New Roman"/>
                <w:sz w:val="22"/>
              </w:rPr>
              <w:t>986</w:t>
            </w:r>
          </w:p>
        </w:tc>
        <w:tc>
          <w:tcPr>
            <w:tcW w:w="867"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bCs/>
                <w:sz w:val="22"/>
              </w:rPr>
            </w:pPr>
            <w:r w:rsidRPr="00727DB7">
              <w:rPr>
                <w:rFonts w:eastAsia="Times New Roman" w:cs="Times New Roman"/>
                <w:bCs/>
                <w:sz w:val="22"/>
              </w:rPr>
              <w:t>1020</w:t>
            </w:r>
          </w:p>
        </w:tc>
        <w:tc>
          <w:tcPr>
            <w:tcW w:w="851"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1020</w:t>
            </w:r>
          </w:p>
        </w:tc>
        <w:tc>
          <w:tcPr>
            <w:tcW w:w="850"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bCs/>
                <w:sz w:val="22"/>
              </w:rPr>
              <w:t>1088</w:t>
            </w:r>
          </w:p>
        </w:tc>
        <w:tc>
          <w:tcPr>
            <w:tcW w:w="819"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bCs/>
                <w:sz w:val="22"/>
              </w:rPr>
              <w:t>1088</w:t>
            </w:r>
          </w:p>
        </w:tc>
        <w:tc>
          <w:tcPr>
            <w:tcW w:w="860"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6188</w:t>
            </w:r>
          </w:p>
        </w:tc>
      </w:tr>
      <w:tr w:rsidR="00727DB7" w:rsidRPr="00727DB7" w:rsidTr="00C018BF">
        <w:trPr>
          <w:gridAfter w:val="2"/>
          <w:wAfter w:w="31" w:type="dxa"/>
        </w:trPr>
        <w:tc>
          <w:tcPr>
            <w:tcW w:w="4849"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left"/>
              <w:rPr>
                <w:rFonts w:eastAsia="Times New Roman" w:cs="Times New Roman"/>
                <w:bCs/>
                <w:sz w:val="22"/>
              </w:rPr>
            </w:pPr>
            <w:r w:rsidRPr="00727DB7">
              <w:rPr>
                <w:rFonts w:eastAsia="Times New Roman" w:cs="Times New Roman"/>
                <w:sz w:val="22"/>
              </w:rPr>
              <w:t>Максимально допустимая недельная нагрузка при 5-дневной учебной неделе</w:t>
            </w:r>
          </w:p>
        </w:tc>
        <w:tc>
          <w:tcPr>
            <w:tcW w:w="698"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b/>
                <w:bCs/>
                <w:sz w:val="22"/>
              </w:rPr>
              <w:t>29</w:t>
            </w:r>
          </w:p>
        </w:tc>
        <w:tc>
          <w:tcPr>
            <w:tcW w:w="856"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b/>
                <w:sz w:val="22"/>
              </w:rPr>
            </w:pPr>
            <w:r w:rsidRPr="00727DB7">
              <w:rPr>
                <w:rFonts w:eastAsia="Times New Roman" w:cs="Times New Roman"/>
                <w:b/>
                <w:bCs/>
                <w:sz w:val="22"/>
              </w:rPr>
              <w:t>29</w:t>
            </w:r>
          </w:p>
        </w:tc>
        <w:tc>
          <w:tcPr>
            <w:tcW w:w="867"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b/>
                <w:sz w:val="22"/>
              </w:rPr>
              <w:t>30</w:t>
            </w:r>
          </w:p>
        </w:tc>
        <w:tc>
          <w:tcPr>
            <w:tcW w:w="851"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b/>
                <w:sz w:val="22"/>
              </w:rPr>
              <w:t>30</w:t>
            </w:r>
          </w:p>
        </w:tc>
        <w:tc>
          <w:tcPr>
            <w:tcW w:w="850"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b/>
                <w:sz w:val="22"/>
              </w:rPr>
              <w:t>32</w:t>
            </w:r>
          </w:p>
        </w:tc>
        <w:tc>
          <w:tcPr>
            <w:tcW w:w="819"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b/>
                <w:sz w:val="22"/>
              </w:rPr>
            </w:pPr>
            <w:r w:rsidRPr="00727DB7">
              <w:rPr>
                <w:rFonts w:eastAsia="Times New Roman" w:cs="Times New Roman"/>
                <w:b/>
                <w:sz w:val="22"/>
              </w:rPr>
              <w:t>32</w:t>
            </w:r>
          </w:p>
        </w:tc>
        <w:tc>
          <w:tcPr>
            <w:tcW w:w="860"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182</w:t>
            </w:r>
          </w:p>
        </w:tc>
      </w:tr>
    </w:tbl>
    <w:p w:rsidR="00727DB7" w:rsidRPr="00727DB7" w:rsidRDefault="00727DB7" w:rsidP="00C018BF">
      <w:pPr>
        <w:spacing w:line="240" w:lineRule="auto"/>
        <w:ind w:firstLine="0"/>
        <w:contextualSpacing/>
        <w:rPr>
          <w:rFonts w:eastAsiaTheme="minorHAnsi" w:cs="Times New Roman"/>
          <w:b/>
          <w:bCs/>
          <w:color w:val="000000"/>
          <w:sz w:val="28"/>
          <w:szCs w:val="28"/>
          <w:lang w:eastAsia="en-US"/>
        </w:rPr>
      </w:pPr>
    </w:p>
    <w:p w:rsidR="00727DB7" w:rsidRPr="00727DB7" w:rsidRDefault="00727DB7" w:rsidP="00727DB7">
      <w:pPr>
        <w:spacing w:line="240" w:lineRule="auto"/>
        <w:ind w:firstLine="0"/>
        <w:contextualSpacing/>
        <w:jc w:val="center"/>
        <w:rPr>
          <w:rFonts w:eastAsiaTheme="minorHAnsi" w:cs="Times New Roman"/>
          <w:b/>
          <w:bCs/>
          <w:color w:val="000000"/>
          <w:sz w:val="28"/>
          <w:szCs w:val="28"/>
          <w:lang w:eastAsia="en-US"/>
        </w:rPr>
      </w:pPr>
      <w:r w:rsidRPr="00727DB7">
        <w:rPr>
          <w:rFonts w:eastAsiaTheme="minorHAnsi" w:cs="Times New Roman"/>
          <w:b/>
          <w:bCs/>
          <w:color w:val="000000"/>
          <w:sz w:val="28"/>
          <w:szCs w:val="28"/>
          <w:lang w:eastAsia="en-US"/>
        </w:rPr>
        <w:t>Годовая сетка часов</w:t>
      </w:r>
    </w:p>
    <w:p w:rsidR="00727DB7" w:rsidRPr="00727DB7" w:rsidRDefault="00727DB7" w:rsidP="00727DB7">
      <w:pPr>
        <w:spacing w:line="240" w:lineRule="auto"/>
        <w:ind w:firstLine="0"/>
        <w:contextualSpacing/>
        <w:jc w:val="center"/>
        <w:rPr>
          <w:rFonts w:eastAsiaTheme="minorHAnsi" w:cs="Times New Roman"/>
          <w:b/>
          <w:bCs/>
          <w:color w:val="000000"/>
          <w:sz w:val="28"/>
          <w:szCs w:val="28"/>
          <w:lang w:eastAsia="en-US"/>
        </w:rPr>
      </w:pPr>
      <w:r w:rsidRPr="00727DB7">
        <w:rPr>
          <w:rFonts w:eastAsiaTheme="minorHAnsi" w:cs="Times New Roman"/>
          <w:b/>
          <w:bCs/>
          <w:color w:val="000000"/>
          <w:sz w:val="28"/>
          <w:szCs w:val="28"/>
          <w:lang w:eastAsia="en-US"/>
        </w:rPr>
        <w:t>(пятидневная неделя)</w:t>
      </w:r>
    </w:p>
    <w:p w:rsidR="00727DB7" w:rsidRPr="00727DB7" w:rsidRDefault="00727DB7" w:rsidP="00727DB7">
      <w:pPr>
        <w:spacing w:line="240" w:lineRule="auto"/>
        <w:ind w:firstLine="0"/>
        <w:contextualSpacing/>
        <w:jc w:val="center"/>
        <w:rPr>
          <w:rFonts w:eastAsiaTheme="minorHAnsi" w:cs="Times New Roman"/>
          <w:b/>
          <w:bCs/>
          <w:color w:val="000000"/>
          <w:sz w:val="28"/>
          <w:szCs w:val="28"/>
          <w:lang w:eastAsia="en-US"/>
        </w:rPr>
      </w:pPr>
    </w:p>
    <w:tbl>
      <w:tblPr>
        <w:tblW w:w="1053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298"/>
        <w:gridCol w:w="2410"/>
        <w:gridCol w:w="21"/>
        <w:gridCol w:w="688"/>
        <w:gridCol w:w="10"/>
        <w:gridCol w:w="846"/>
        <w:gridCol w:w="10"/>
        <w:gridCol w:w="846"/>
        <w:gridCol w:w="21"/>
        <w:gridCol w:w="830"/>
        <w:gridCol w:w="21"/>
        <w:gridCol w:w="829"/>
        <w:gridCol w:w="21"/>
        <w:gridCol w:w="819"/>
        <w:gridCol w:w="850"/>
        <w:gridCol w:w="10"/>
      </w:tblGrid>
      <w:tr w:rsidR="00727DB7" w:rsidRPr="00727DB7" w:rsidTr="00727DB7">
        <w:trPr>
          <w:gridAfter w:val="1"/>
          <w:wAfter w:w="10" w:type="dxa"/>
        </w:trPr>
        <w:tc>
          <w:tcPr>
            <w:tcW w:w="2298" w:type="dxa"/>
            <w:vMerge w:val="restart"/>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b/>
                <w:sz w:val="22"/>
              </w:rPr>
            </w:pPr>
            <w:r w:rsidRPr="00727DB7">
              <w:rPr>
                <w:rFonts w:eastAsia="Times New Roman" w:cs="Times New Roman"/>
                <w:b/>
                <w:sz w:val="22"/>
              </w:rPr>
              <w:t>Предметные области</w:t>
            </w:r>
          </w:p>
        </w:tc>
        <w:tc>
          <w:tcPr>
            <w:tcW w:w="2410" w:type="dxa"/>
            <w:vMerge w:val="restart"/>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b/>
                <w:sz w:val="22"/>
              </w:rPr>
            </w:pPr>
            <w:r w:rsidRPr="00727DB7">
              <w:rPr>
                <w:rFonts w:eastAsia="Times New Roman" w:cs="Times New Roman"/>
                <w:b/>
                <w:sz w:val="22"/>
              </w:rPr>
              <w:t>Учебные предметы</w:t>
            </w:r>
          </w:p>
        </w:tc>
        <w:tc>
          <w:tcPr>
            <w:tcW w:w="5812" w:type="dxa"/>
            <w:gridSpan w:val="13"/>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b/>
                <w:sz w:val="22"/>
              </w:rPr>
            </w:pPr>
            <w:r w:rsidRPr="00727DB7">
              <w:rPr>
                <w:rFonts w:eastAsia="Times New Roman" w:cs="Times New Roman"/>
                <w:b/>
                <w:sz w:val="22"/>
              </w:rPr>
              <w:t>Количество часов в неделю по классам</w:t>
            </w:r>
          </w:p>
        </w:tc>
      </w:tr>
      <w:tr w:rsidR="00727DB7" w:rsidRPr="00727DB7" w:rsidTr="00727DB7">
        <w:trPr>
          <w:gridAfter w:val="1"/>
          <w:wAfter w:w="10" w:type="dxa"/>
        </w:trPr>
        <w:tc>
          <w:tcPr>
            <w:tcW w:w="2298" w:type="dxa"/>
            <w:vMerge/>
            <w:tcBorders>
              <w:top w:val="single" w:sz="4" w:space="0" w:color="auto"/>
              <w:left w:val="single" w:sz="4" w:space="0" w:color="auto"/>
              <w:bottom w:val="single" w:sz="4" w:space="0" w:color="auto"/>
              <w:right w:val="single" w:sz="4" w:space="0" w:color="auto"/>
            </w:tcBorders>
            <w:vAlign w:val="center"/>
            <w:hideMark/>
          </w:tcPr>
          <w:p w:rsidR="00727DB7" w:rsidRPr="00727DB7" w:rsidRDefault="00727DB7" w:rsidP="00727DB7">
            <w:pPr>
              <w:spacing w:line="256" w:lineRule="auto"/>
              <w:ind w:firstLine="0"/>
              <w:jc w:val="left"/>
              <w:rPr>
                <w:rFonts w:eastAsia="Times New Roman" w:cs="Times New Roman"/>
                <w:b/>
                <w:sz w:val="22"/>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727DB7" w:rsidRPr="00727DB7" w:rsidRDefault="00727DB7" w:rsidP="00727DB7">
            <w:pPr>
              <w:spacing w:line="256" w:lineRule="auto"/>
              <w:ind w:firstLine="0"/>
              <w:jc w:val="left"/>
              <w:rPr>
                <w:rFonts w:eastAsia="Times New Roman" w:cs="Times New Roman"/>
                <w:b/>
                <w:sz w:val="22"/>
              </w:rPr>
            </w:pPr>
          </w:p>
        </w:tc>
        <w:tc>
          <w:tcPr>
            <w:tcW w:w="709"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b/>
                <w:sz w:val="22"/>
              </w:rPr>
            </w:pPr>
            <w:r w:rsidRPr="00727DB7">
              <w:rPr>
                <w:rFonts w:eastAsia="Times New Roman" w:cs="Times New Roman"/>
                <w:b/>
                <w:sz w:val="22"/>
              </w:rPr>
              <w:t>5-А</w:t>
            </w:r>
          </w:p>
        </w:tc>
        <w:tc>
          <w:tcPr>
            <w:tcW w:w="856"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b/>
                <w:sz w:val="22"/>
              </w:rPr>
            </w:pPr>
            <w:r w:rsidRPr="00727DB7">
              <w:rPr>
                <w:rFonts w:eastAsia="Times New Roman" w:cs="Times New Roman"/>
                <w:b/>
                <w:sz w:val="22"/>
              </w:rPr>
              <w:t>5-Б</w:t>
            </w:r>
          </w:p>
        </w:tc>
        <w:tc>
          <w:tcPr>
            <w:tcW w:w="856"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b/>
                <w:sz w:val="22"/>
              </w:rPr>
            </w:pPr>
            <w:r w:rsidRPr="00727DB7">
              <w:rPr>
                <w:rFonts w:eastAsia="Times New Roman" w:cs="Times New Roman"/>
                <w:b/>
                <w:sz w:val="22"/>
              </w:rPr>
              <w:t>6 -А</w:t>
            </w:r>
          </w:p>
        </w:tc>
        <w:tc>
          <w:tcPr>
            <w:tcW w:w="851"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b/>
                <w:sz w:val="22"/>
              </w:rPr>
            </w:pPr>
            <w:r w:rsidRPr="00727DB7">
              <w:rPr>
                <w:rFonts w:eastAsia="Times New Roman" w:cs="Times New Roman"/>
                <w:b/>
                <w:sz w:val="22"/>
              </w:rPr>
              <w:t>6-Б</w:t>
            </w:r>
          </w:p>
        </w:tc>
        <w:tc>
          <w:tcPr>
            <w:tcW w:w="850"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b/>
                <w:sz w:val="22"/>
              </w:rPr>
            </w:pPr>
            <w:r w:rsidRPr="00727DB7">
              <w:rPr>
                <w:rFonts w:eastAsia="Times New Roman" w:cs="Times New Roman"/>
                <w:b/>
                <w:sz w:val="22"/>
              </w:rPr>
              <w:t>7-А</w:t>
            </w:r>
          </w:p>
        </w:tc>
        <w:tc>
          <w:tcPr>
            <w:tcW w:w="840"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b/>
                <w:sz w:val="22"/>
              </w:rPr>
            </w:pPr>
            <w:r w:rsidRPr="00727DB7">
              <w:rPr>
                <w:rFonts w:eastAsia="Times New Roman" w:cs="Times New Roman"/>
                <w:b/>
                <w:sz w:val="22"/>
              </w:rPr>
              <w:t>7-Б</w:t>
            </w:r>
          </w:p>
        </w:tc>
        <w:tc>
          <w:tcPr>
            <w:tcW w:w="850" w:type="dxa"/>
            <w:vMerge w:val="restart"/>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b/>
                <w:sz w:val="22"/>
              </w:rPr>
            </w:pPr>
            <w:r w:rsidRPr="00727DB7">
              <w:rPr>
                <w:rFonts w:eastAsia="Times New Roman" w:cs="Times New Roman"/>
                <w:b/>
                <w:sz w:val="22"/>
              </w:rPr>
              <w:t>Всего</w:t>
            </w:r>
          </w:p>
        </w:tc>
      </w:tr>
      <w:tr w:rsidR="00727DB7" w:rsidRPr="00727DB7" w:rsidTr="00727DB7">
        <w:trPr>
          <w:gridAfter w:val="1"/>
          <w:wAfter w:w="10" w:type="dxa"/>
        </w:trPr>
        <w:tc>
          <w:tcPr>
            <w:tcW w:w="2298" w:type="dxa"/>
            <w:vMerge/>
            <w:tcBorders>
              <w:top w:val="single" w:sz="4" w:space="0" w:color="auto"/>
              <w:left w:val="single" w:sz="4" w:space="0" w:color="auto"/>
              <w:bottom w:val="single" w:sz="4" w:space="0" w:color="auto"/>
              <w:right w:val="single" w:sz="4" w:space="0" w:color="auto"/>
            </w:tcBorders>
            <w:vAlign w:val="center"/>
            <w:hideMark/>
          </w:tcPr>
          <w:p w:rsidR="00727DB7" w:rsidRPr="00727DB7" w:rsidRDefault="00727DB7" w:rsidP="00727DB7">
            <w:pPr>
              <w:spacing w:line="256" w:lineRule="auto"/>
              <w:ind w:firstLine="0"/>
              <w:jc w:val="left"/>
              <w:rPr>
                <w:rFonts w:eastAsia="Times New Roman" w:cs="Times New Roman"/>
                <w:b/>
                <w:sz w:val="22"/>
              </w:rPr>
            </w:pPr>
          </w:p>
        </w:tc>
        <w:tc>
          <w:tcPr>
            <w:tcW w:w="2410"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b/>
                <w:sz w:val="22"/>
              </w:rPr>
            </w:pPr>
            <w:r w:rsidRPr="00727DB7">
              <w:rPr>
                <w:rFonts w:eastAsia="Times New Roman" w:cs="Times New Roman"/>
                <w:b/>
                <w:sz w:val="22"/>
              </w:rPr>
              <w:t>количество учащихся</w:t>
            </w:r>
          </w:p>
        </w:tc>
        <w:tc>
          <w:tcPr>
            <w:tcW w:w="709" w:type="dxa"/>
            <w:gridSpan w:val="2"/>
            <w:tcBorders>
              <w:top w:val="single" w:sz="4" w:space="0" w:color="auto"/>
              <w:left w:val="single" w:sz="4" w:space="0" w:color="auto"/>
              <w:bottom w:val="single" w:sz="4" w:space="0" w:color="auto"/>
              <w:right w:val="single" w:sz="4" w:space="0" w:color="auto"/>
            </w:tcBorders>
          </w:tcPr>
          <w:p w:rsidR="00727DB7" w:rsidRPr="00047270" w:rsidRDefault="00047270" w:rsidP="00727DB7">
            <w:pPr>
              <w:spacing w:line="240" w:lineRule="auto"/>
              <w:ind w:firstLine="0"/>
              <w:jc w:val="center"/>
              <w:rPr>
                <w:rFonts w:eastAsia="Times New Roman" w:cs="Times New Roman"/>
                <w:b/>
                <w:sz w:val="22"/>
              </w:rPr>
            </w:pPr>
            <w:r w:rsidRPr="00047270">
              <w:rPr>
                <w:rFonts w:eastAsia="Times New Roman" w:cs="Times New Roman"/>
                <w:b/>
                <w:sz w:val="22"/>
              </w:rPr>
              <w:t>20</w:t>
            </w:r>
          </w:p>
        </w:tc>
        <w:tc>
          <w:tcPr>
            <w:tcW w:w="856" w:type="dxa"/>
            <w:gridSpan w:val="2"/>
            <w:tcBorders>
              <w:top w:val="single" w:sz="4" w:space="0" w:color="auto"/>
              <w:left w:val="single" w:sz="4" w:space="0" w:color="auto"/>
              <w:bottom w:val="single" w:sz="4" w:space="0" w:color="auto"/>
              <w:right w:val="single" w:sz="4" w:space="0" w:color="auto"/>
            </w:tcBorders>
            <w:hideMark/>
          </w:tcPr>
          <w:p w:rsidR="00727DB7" w:rsidRPr="00047270" w:rsidRDefault="00727DB7" w:rsidP="00727DB7">
            <w:pPr>
              <w:spacing w:line="240" w:lineRule="auto"/>
              <w:ind w:firstLine="0"/>
              <w:jc w:val="center"/>
              <w:rPr>
                <w:rFonts w:eastAsia="Times New Roman" w:cs="Times New Roman"/>
                <w:b/>
                <w:sz w:val="22"/>
              </w:rPr>
            </w:pPr>
            <w:r w:rsidRPr="00047270">
              <w:rPr>
                <w:rFonts w:eastAsia="Times New Roman" w:cs="Times New Roman"/>
                <w:b/>
                <w:sz w:val="22"/>
              </w:rPr>
              <w:t>21</w:t>
            </w:r>
          </w:p>
        </w:tc>
        <w:tc>
          <w:tcPr>
            <w:tcW w:w="856" w:type="dxa"/>
            <w:gridSpan w:val="2"/>
            <w:tcBorders>
              <w:top w:val="single" w:sz="4" w:space="0" w:color="auto"/>
              <w:left w:val="single" w:sz="4" w:space="0" w:color="auto"/>
              <w:bottom w:val="single" w:sz="4" w:space="0" w:color="auto"/>
              <w:right w:val="single" w:sz="4" w:space="0" w:color="auto"/>
            </w:tcBorders>
            <w:hideMark/>
          </w:tcPr>
          <w:p w:rsidR="00727DB7" w:rsidRPr="00047270" w:rsidRDefault="00727DB7" w:rsidP="00727DB7">
            <w:pPr>
              <w:spacing w:line="240" w:lineRule="auto"/>
              <w:ind w:firstLine="0"/>
              <w:jc w:val="center"/>
              <w:rPr>
                <w:rFonts w:eastAsia="Times New Roman" w:cs="Times New Roman"/>
                <w:b/>
                <w:sz w:val="22"/>
              </w:rPr>
            </w:pPr>
            <w:r w:rsidRPr="00047270">
              <w:rPr>
                <w:rFonts w:eastAsia="Times New Roman" w:cs="Times New Roman"/>
                <w:b/>
                <w:sz w:val="22"/>
              </w:rPr>
              <w:t>22</w:t>
            </w:r>
          </w:p>
        </w:tc>
        <w:tc>
          <w:tcPr>
            <w:tcW w:w="851" w:type="dxa"/>
            <w:gridSpan w:val="2"/>
            <w:tcBorders>
              <w:top w:val="single" w:sz="4" w:space="0" w:color="auto"/>
              <w:left w:val="single" w:sz="4" w:space="0" w:color="auto"/>
              <w:bottom w:val="single" w:sz="4" w:space="0" w:color="auto"/>
              <w:right w:val="single" w:sz="4" w:space="0" w:color="auto"/>
            </w:tcBorders>
            <w:hideMark/>
          </w:tcPr>
          <w:p w:rsidR="00727DB7" w:rsidRPr="00047270" w:rsidRDefault="00727DB7" w:rsidP="00727DB7">
            <w:pPr>
              <w:spacing w:line="240" w:lineRule="auto"/>
              <w:ind w:firstLine="0"/>
              <w:jc w:val="center"/>
              <w:rPr>
                <w:rFonts w:eastAsia="Times New Roman" w:cs="Times New Roman"/>
                <w:b/>
                <w:sz w:val="22"/>
              </w:rPr>
            </w:pPr>
            <w:r w:rsidRPr="00047270">
              <w:rPr>
                <w:rFonts w:eastAsia="Times New Roman" w:cs="Times New Roman"/>
                <w:b/>
                <w:sz w:val="22"/>
              </w:rPr>
              <w:t>23</w:t>
            </w:r>
          </w:p>
        </w:tc>
        <w:tc>
          <w:tcPr>
            <w:tcW w:w="850" w:type="dxa"/>
            <w:gridSpan w:val="2"/>
            <w:tcBorders>
              <w:top w:val="single" w:sz="4" w:space="0" w:color="auto"/>
              <w:left w:val="single" w:sz="4" w:space="0" w:color="auto"/>
              <w:bottom w:val="single" w:sz="4" w:space="0" w:color="auto"/>
              <w:right w:val="single" w:sz="4" w:space="0" w:color="auto"/>
            </w:tcBorders>
            <w:hideMark/>
          </w:tcPr>
          <w:p w:rsidR="00727DB7" w:rsidRPr="00047270" w:rsidRDefault="00727DB7" w:rsidP="00727DB7">
            <w:pPr>
              <w:spacing w:line="240" w:lineRule="auto"/>
              <w:ind w:firstLine="0"/>
              <w:jc w:val="center"/>
              <w:rPr>
                <w:rFonts w:eastAsia="Times New Roman" w:cs="Times New Roman"/>
                <w:b/>
                <w:sz w:val="22"/>
              </w:rPr>
            </w:pPr>
            <w:r w:rsidRPr="00047270">
              <w:rPr>
                <w:rFonts w:eastAsia="Times New Roman" w:cs="Times New Roman"/>
                <w:b/>
                <w:sz w:val="22"/>
              </w:rPr>
              <w:t>20</w:t>
            </w:r>
          </w:p>
        </w:tc>
        <w:tc>
          <w:tcPr>
            <w:tcW w:w="840" w:type="dxa"/>
            <w:gridSpan w:val="2"/>
            <w:tcBorders>
              <w:top w:val="single" w:sz="4" w:space="0" w:color="auto"/>
              <w:left w:val="single" w:sz="4" w:space="0" w:color="auto"/>
              <w:bottom w:val="single" w:sz="4" w:space="0" w:color="auto"/>
              <w:right w:val="single" w:sz="4" w:space="0" w:color="auto"/>
            </w:tcBorders>
            <w:hideMark/>
          </w:tcPr>
          <w:p w:rsidR="00727DB7" w:rsidRPr="00047270" w:rsidRDefault="00727DB7" w:rsidP="00727DB7">
            <w:pPr>
              <w:spacing w:line="240" w:lineRule="auto"/>
              <w:ind w:firstLine="0"/>
              <w:jc w:val="center"/>
              <w:rPr>
                <w:rFonts w:eastAsia="Times New Roman" w:cs="Times New Roman"/>
                <w:b/>
                <w:sz w:val="22"/>
              </w:rPr>
            </w:pPr>
            <w:r w:rsidRPr="00047270">
              <w:rPr>
                <w:rFonts w:eastAsia="Times New Roman" w:cs="Times New Roman"/>
                <w:b/>
                <w:sz w:val="22"/>
              </w:rPr>
              <w:t>24</w:t>
            </w: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727DB7" w:rsidRPr="00727DB7" w:rsidRDefault="00727DB7" w:rsidP="00727DB7">
            <w:pPr>
              <w:spacing w:line="256" w:lineRule="auto"/>
              <w:ind w:firstLine="0"/>
              <w:jc w:val="left"/>
              <w:rPr>
                <w:rFonts w:eastAsia="Times New Roman" w:cs="Times New Roman"/>
                <w:b/>
                <w:sz w:val="22"/>
              </w:rPr>
            </w:pPr>
          </w:p>
        </w:tc>
      </w:tr>
      <w:tr w:rsidR="00727DB7" w:rsidRPr="00727DB7" w:rsidTr="00727DB7">
        <w:trPr>
          <w:trHeight w:val="169"/>
        </w:trPr>
        <w:tc>
          <w:tcPr>
            <w:tcW w:w="10530" w:type="dxa"/>
            <w:gridSpan w:val="16"/>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56" w:lineRule="auto"/>
              <w:ind w:firstLine="0"/>
              <w:jc w:val="left"/>
              <w:rPr>
                <w:rFonts w:eastAsia="Times New Roman" w:cs="Times New Roman"/>
                <w:bCs/>
                <w:sz w:val="22"/>
              </w:rPr>
            </w:pPr>
            <w:r w:rsidRPr="00727DB7">
              <w:rPr>
                <w:rFonts w:eastAsia="Times New Roman" w:cs="Times New Roman"/>
                <w:bCs/>
                <w:sz w:val="22"/>
              </w:rPr>
              <w:t>Обязательная часть</w:t>
            </w:r>
          </w:p>
        </w:tc>
      </w:tr>
      <w:tr w:rsidR="00727DB7" w:rsidRPr="00727DB7" w:rsidTr="00727DB7">
        <w:trPr>
          <w:gridAfter w:val="1"/>
          <w:wAfter w:w="10" w:type="dxa"/>
        </w:trPr>
        <w:tc>
          <w:tcPr>
            <w:tcW w:w="2298" w:type="dxa"/>
            <w:vMerge w:val="restart"/>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Русский язык и литература</w:t>
            </w:r>
          </w:p>
        </w:tc>
        <w:tc>
          <w:tcPr>
            <w:tcW w:w="2410"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left"/>
              <w:rPr>
                <w:rFonts w:eastAsia="Times New Roman" w:cs="Times New Roman"/>
                <w:sz w:val="22"/>
              </w:rPr>
            </w:pPr>
            <w:r w:rsidRPr="00727DB7">
              <w:rPr>
                <w:rFonts w:eastAsia="Times New Roman" w:cs="Times New Roman"/>
                <w:sz w:val="22"/>
              </w:rPr>
              <w:t>Русский язык</w:t>
            </w:r>
          </w:p>
        </w:tc>
        <w:tc>
          <w:tcPr>
            <w:tcW w:w="709"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170</w:t>
            </w:r>
          </w:p>
        </w:tc>
        <w:tc>
          <w:tcPr>
            <w:tcW w:w="856"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170</w:t>
            </w:r>
          </w:p>
        </w:tc>
        <w:tc>
          <w:tcPr>
            <w:tcW w:w="856"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170</w:t>
            </w:r>
          </w:p>
        </w:tc>
        <w:tc>
          <w:tcPr>
            <w:tcW w:w="851"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170</w:t>
            </w:r>
          </w:p>
        </w:tc>
        <w:tc>
          <w:tcPr>
            <w:tcW w:w="850"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136</w:t>
            </w:r>
          </w:p>
        </w:tc>
        <w:tc>
          <w:tcPr>
            <w:tcW w:w="840"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136</w:t>
            </w:r>
          </w:p>
        </w:tc>
        <w:tc>
          <w:tcPr>
            <w:tcW w:w="850" w:type="dxa"/>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952</w:t>
            </w:r>
          </w:p>
        </w:tc>
      </w:tr>
      <w:tr w:rsidR="00727DB7" w:rsidRPr="00727DB7" w:rsidTr="00727DB7">
        <w:trPr>
          <w:gridAfter w:val="1"/>
          <w:wAfter w:w="10" w:type="dxa"/>
        </w:trPr>
        <w:tc>
          <w:tcPr>
            <w:tcW w:w="2298" w:type="dxa"/>
            <w:vMerge/>
            <w:tcBorders>
              <w:top w:val="single" w:sz="4" w:space="0" w:color="auto"/>
              <w:left w:val="single" w:sz="4" w:space="0" w:color="auto"/>
              <w:bottom w:val="single" w:sz="4" w:space="0" w:color="auto"/>
              <w:right w:val="single" w:sz="4" w:space="0" w:color="auto"/>
            </w:tcBorders>
            <w:vAlign w:val="center"/>
            <w:hideMark/>
          </w:tcPr>
          <w:p w:rsidR="00727DB7" w:rsidRPr="00727DB7" w:rsidRDefault="00727DB7" w:rsidP="00727DB7">
            <w:pPr>
              <w:spacing w:line="256" w:lineRule="auto"/>
              <w:ind w:firstLine="0"/>
              <w:jc w:val="left"/>
              <w:rPr>
                <w:rFonts w:eastAsia="Times New Roman" w:cs="Times New Roman"/>
                <w:sz w:val="22"/>
              </w:rPr>
            </w:pPr>
          </w:p>
        </w:tc>
        <w:tc>
          <w:tcPr>
            <w:tcW w:w="2410"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left"/>
              <w:rPr>
                <w:rFonts w:eastAsia="Times New Roman" w:cs="Times New Roman"/>
                <w:sz w:val="22"/>
              </w:rPr>
            </w:pPr>
            <w:r w:rsidRPr="00727DB7">
              <w:rPr>
                <w:rFonts w:eastAsia="Times New Roman" w:cs="Times New Roman"/>
                <w:sz w:val="22"/>
              </w:rPr>
              <w:t xml:space="preserve">Литература </w:t>
            </w:r>
          </w:p>
        </w:tc>
        <w:tc>
          <w:tcPr>
            <w:tcW w:w="709"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102</w:t>
            </w:r>
          </w:p>
        </w:tc>
        <w:tc>
          <w:tcPr>
            <w:tcW w:w="856"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102</w:t>
            </w:r>
          </w:p>
        </w:tc>
        <w:tc>
          <w:tcPr>
            <w:tcW w:w="856"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102</w:t>
            </w:r>
          </w:p>
        </w:tc>
        <w:tc>
          <w:tcPr>
            <w:tcW w:w="851"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102</w:t>
            </w:r>
          </w:p>
        </w:tc>
        <w:tc>
          <w:tcPr>
            <w:tcW w:w="850"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68</w:t>
            </w:r>
          </w:p>
        </w:tc>
        <w:tc>
          <w:tcPr>
            <w:tcW w:w="840"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68</w:t>
            </w:r>
          </w:p>
        </w:tc>
        <w:tc>
          <w:tcPr>
            <w:tcW w:w="850" w:type="dxa"/>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544</w:t>
            </w:r>
          </w:p>
        </w:tc>
      </w:tr>
      <w:tr w:rsidR="00727DB7" w:rsidRPr="00727DB7" w:rsidTr="00727DB7">
        <w:trPr>
          <w:gridAfter w:val="1"/>
          <w:wAfter w:w="10" w:type="dxa"/>
          <w:trHeight w:val="403"/>
        </w:trPr>
        <w:tc>
          <w:tcPr>
            <w:tcW w:w="2298" w:type="dxa"/>
            <w:vMerge w:val="restart"/>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Родной язык и родная литература</w:t>
            </w:r>
          </w:p>
        </w:tc>
        <w:tc>
          <w:tcPr>
            <w:tcW w:w="2410"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left"/>
              <w:rPr>
                <w:rFonts w:eastAsia="Times New Roman" w:cs="Times New Roman"/>
                <w:szCs w:val="20"/>
              </w:rPr>
            </w:pPr>
            <w:r w:rsidRPr="00727DB7">
              <w:rPr>
                <w:rFonts w:eastAsia="Times New Roman" w:cs="Times New Roman"/>
                <w:szCs w:val="20"/>
              </w:rPr>
              <w:t xml:space="preserve">Родной язык (крымскотатарский) </w:t>
            </w:r>
          </w:p>
        </w:tc>
        <w:tc>
          <w:tcPr>
            <w:tcW w:w="709"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p>
        </w:tc>
        <w:tc>
          <w:tcPr>
            <w:tcW w:w="856"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34</w:t>
            </w:r>
          </w:p>
        </w:tc>
        <w:tc>
          <w:tcPr>
            <w:tcW w:w="856"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0,5*</w:t>
            </w:r>
          </w:p>
          <w:p w:rsidR="00727DB7" w:rsidRPr="00727DB7" w:rsidRDefault="00727DB7" w:rsidP="00727DB7">
            <w:pPr>
              <w:spacing w:line="240" w:lineRule="auto"/>
              <w:ind w:firstLine="0"/>
              <w:jc w:val="left"/>
              <w:rPr>
                <w:rFonts w:eastAsia="Times New Roman" w:cs="Times New Roman"/>
                <w:sz w:val="22"/>
              </w:rPr>
            </w:pPr>
          </w:p>
        </w:tc>
        <w:tc>
          <w:tcPr>
            <w:tcW w:w="851"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0,5*</w:t>
            </w:r>
          </w:p>
          <w:p w:rsidR="00727DB7" w:rsidRPr="00727DB7" w:rsidRDefault="00727DB7" w:rsidP="00727DB7">
            <w:pPr>
              <w:spacing w:line="240" w:lineRule="auto"/>
              <w:ind w:firstLine="0"/>
              <w:jc w:val="center"/>
              <w:rPr>
                <w:rFonts w:eastAsia="Times New Roman" w:cs="Times New Roman"/>
                <w:sz w:val="22"/>
              </w:rPr>
            </w:pPr>
          </w:p>
        </w:tc>
        <w:tc>
          <w:tcPr>
            <w:tcW w:w="850"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0,5*</w:t>
            </w:r>
          </w:p>
          <w:p w:rsidR="00727DB7" w:rsidRPr="00727DB7" w:rsidRDefault="00727DB7" w:rsidP="00727DB7">
            <w:pPr>
              <w:spacing w:line="240" w:lineRule="auto"/>
              <w:ind w:firstLine="0"/>
              <w:jc w:val="center"/>
              <w:rPr>
                <w:rFonts w:eastAsia="Times New Roman" w:cs="Times New Roman"/>
                <w:sz w:val="22"/>
              </w:rPr>
            </w:pPr>
          </w:p>
        </w:tc>
        <w:tc>
          <w:tcPr>
            <w:tcW w:w="840"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0,5*</w:t>
            </w:r>
          </w:p>
          <w:p w:rsidR="00727DB7" w:rsidRPr="00727DB7" w:rsidRDefault="00727DB7" w:rsidP="00727DB7">
            <w:pPr>
              <w:spacing w:line="240" w:lineRule="auto"/>
              <w:ind w:firstLine="0"/>
              <w:jc w:val="center"/>
              <w:rPr>
                <w:rFonts w:eastAsia="Times New Roman" w:cs="Times New Roman"/>
                <w:sz w:val="22"/>
              </w:rPr>
            </w:pPr>
          </w:p>
        </w:tc>
        <w:tc>
          <w:tcPr>
            <w:tcW w:w="850" w:type="dxa"/>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p>
        </w:tc>
      </w:tr>
      <w:tr w:rsidR="00727DB7" w:rsidRPr="00727DB7" w:rsidTr="00727DB7">
        <w:trPr>
          <w:gridAfter w:val="1"/>
          <w:wAfter w:w="10" w:type="dxa"/>
          <w:trHeight w:val="195"/>
        </w:trPr>
        <w:tc>
          <w:tcPr>
            <w:tcW w:w="2298" w:type="dxa"/>
            <w:vMerge/>
            <w:tcBorders>
              <w:top w:val="single" w:sz="4" w:space="0" w:color="auto"/>
              <w:left w:val="single" w:sz="4" w:space="0" w:color="auto"/>
              <w:bottom w:val="single" w:sz="4" w:space="0" w:color="auto"/>
              <w:right w:val="single" w:sz="4" w:space="0" w:color="auto"/>
            </w:tcBorders>
            <w:vAlign w:val="center"/>
            <w:hideMark/>
          </w:tcPr>
          <w:p w:rsidR="00727DB7" w:rsidRPr="00727DB7" w:rsidRDefault="00727DB7" w:rsidP="00727DB7">
            <w:pPr>
              <w:spacing w:line="256" w:lineRule="auto"/>
              <w:ind w:firstLine="0"/>
              <w:jc w:val="left"/>
              <w:rPr>
                <w:rFonts w:eastAsia="Times New Roman" w:cs="Times New Roman"/>
                <w:sz w:val="22"/>
              </w:rPr>
            </w:pPr>
          </w:p>
        </w:tc>
        <w:tc>
          <w:tcPr>
            <w:tcW w:w="2410"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left"/>
              <w:rPr>
                <w:rFonts w:eastAsia="Times New Roman" w:cs="Times New Roman"/>
                <w:szCs w:val="20"/>
              </w:rPr>
            </w:pPr>
            <w:r w:rsidRPr="00727DB7">
              <w:rPr>
                <w:rFonts w:eastAsia="Times New Roman" w:cs="Times New Roman"/>
                <w:szCs w:val="20"/>
              </w:rPr>
              <w:t xml:space="preserve">Родной язык (русский) </w:t>
            </w:r>
          </w:p>
        </w:tc>
        <w:tc>
          <w:tcPr>
            <w:tcW w:w="709"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34</w:t>
            </w:r>
          </w:p>
        </w:tc>
        <w:tc>
          <w:tcPr>
            <w:tcW w:w="856"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p>
        </w:tc>
        <w:tc>
          <w:tcPr>
            <w:tcW w:w="856"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34</w:t>
            </w:r>
          </w:p>
        </w:tc>
        <w:tc>
          <w:tcPr>
            <w:tcW w:w="851"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34</w:t>
            </w:r>
          </w:p>
        </w:tc>
        <w:tc>
          <w:tcPr>
            <w:tcW w:w="850"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34</w:t>
            </w:r>
          </w:p>
        </w:tc>
        <w:tc>
          <w:tcPr>
            <w:tcW w:w="840"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34</w:t>
            </w:r>
          </w:p>
        </w:tc>
        <w:tc>
          <w:tcPr>
            <w:tcW w:w="850" w:type="dxa"/>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204</w:t>
            </w:r>
          </w:p>
        </w:tc>
      </w:tr>
      <w:tr w:rsidR="00727DB7" w:rsidRPr="00727DB7" w:rsidTr="00727DB7">
        <w:trPr>
          <w:gridAfter w:val="1"/>
          <w:wAfter w:w="10" w:type="dxa"/>
          <w:trHeight w:val="425"/>
        </w:trPr>
        <w:tc>
          <w:tcPr>
            <w:tcW w:w="2298" w:type="dxa"/>
            <w:vMerge/>
            <w:tcBorders>
              <w:top w:val="single" w:sz="4" w:space="0" w:color="auto"/>
              <w:left w:val="single" w:sz="4" w:space="0" w:color="auto"/>
              <w:bottom w:val="single" w:sz="4" w:space="0" w:color="auto"/>
              <w:right w:val="single" w:sz="4" w:space="0" w:color="auto"/>
            </w:tcBorders>
            <w:vAlign w:val="center"/>
            <w:hideMark/>
          </w:tcPr>
          <w:p w:rsidR="00727DB7" w:rsidRPr="00727DB7" w:rsidRDefault="00727DB7" w:rsidP="00727DB7">
            <w:pPr>
              <w:spacing w:line="256" w:lineRule="auto"/>
              <w:ind w:firstLine="0"/>
              <w:jc w:val="left"/>
              <w:rPr>
                <w:rFonts w:eastAsia="Times New Roman" w:cs="Times New Roman"/>
                <w:sz w:val="22"/>
              </w:rPr>
            </w:pPr>
          </w:p>
        </w:tc>
        <w:tc>
          <w:tcPr>
            <w:tcW w:w="2410"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left"/>
              <w:rPr>
                <w:rFonts w:eastAsia="Times New Roman" w:cs="Times New Roman"/>
                <w:szCs w:val="20"/>
              </w:rPr>
            </w:pPr>
            <w:r w:rsidRPr="00727DB7">
              <w:rPr>
                <w:rFonts w:eastAsia="Times New Roman" w:cs="Times New Roman"/>
                <w:szCs w:val="20"/>
              </w:rPr>
              <w:t xml:space="preserve">Родная литература (крымскотатарская) </w:t>
            </w:r>
          </w:p>
        </w:tc>
        <w:tc>
          <w:tcPr>
            <w:tcW w:w="709"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p>
        </w:tc>
        <w:tc>
          <w:tcPr>
            <w:tcW w:w="856"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34</w:t>
            </w:r>
          </w:p>
        </w:tc>
        <w:tc>
          <w:tcPr>
            <w:tcW w:w="856"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0,5*</w:t>
            </w:r>
          </w:p>
          <w:p w:rsidR="00727DB7" w:rsidRPr="00727DB7" w:rsidRDefault="00727DB7" w:rsidP="00727DB7">
            <w:pPr>
              <w:spacing w:line="240" w:lineRule="auto"/>
              <w:ind w:firstLine="0"/>
              <w:jc w:val="center"/>
              <w:rPr>
                <w:rFonts w:eastAsia="Times New Roman" w:cs="Times New Roman"/>
                <w:sz w:val="22"/>
              </w:rPr>
            </w:pPr>
          </w:p>
        </w:tc>
        <w:tc>
          <w:tcPr>
            <w:tcW w:w="851"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0,5*</w:t>
            </w:r>
          </w:p>
          <w:p w:rsidR="00727DB7" w:rsidRPr="00727DB7" w:rsidRDefault="00727DB7" w:rsidP="00727DB7">
            <w:pPr>
              <w:spacing w:line="240" w:lineRule="auto"/>
              <w:ind w:firstLine="0"/>
              <w:jc w:val="center"/>
              <w:rPr>
                <w:rFonts w:eastAsia="Times New Roman" w:cs="Times New Roman"/>
                <w:sz w:val="22"/>
              </w:rPr>
            </w:pPr>
          </w:p>
        </w:tc>
        <w:tc>
          <w:tcPr>
            <w:tcW w:w="850"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0,5*</w:t>
            </w:r>
          </w:p>
          <w:p w:rsidR="00727DB7" w:rsidRPr="00727DB7" w:rsidRDefault="00727DB7" w:rsidP="00727DB7">
            <w:pPr>
              <w:spacing w:line="240" w:lineRule="auto"/>
              <w:ind w:firstLine="0"/>
              <w:jc w:val="center"/>
              <w:rPr>
                <w:rFonts w:eastAsia="Times New Roman" w:cs="Times New Roman"/>
                <w:sz w:val="22"/>
              </w:rPr>
            </w:pPr>
          </w:p>
        </w:tc>
        <w:tc>
          <w:tcPr>
            <w:tcW w:w="840"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0,5*</w:t>
            </w:r>
          </w:p>
          <w:p w:rsidR="00727DB7" w:rsidRPr="00727DB7" w:rsidRDefault="00727DB7" w:rsidP="00727DB7">
            <w:pPr>
              <w:spacing w:line="240" w:lineRule="auto"/>
              <w:ind w:firstLine="0"/>
              <w:jc w:val="center"/>
              <w:rPr>
                <w:rFonts w:eastAsia="Times New Roman" w:cs="Times New Roman"/>
                <w:sz w:val="22"/>
              </w:rPr>
            </w:pPr>
          </w:p>
        </w:tc>
        <w:tc>
          <w:tcPr>
            <w:tcW w:w="850" w:type="dxa"/>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p>
        </w:tc>
      </w:tr>
      <w:tr w:rsidR="00727DB7" w:rsidRPr="00727DB7" w:rsidTr="00727DB7">
        <w:trPr>
          <w:gridAfter w:val="1"/>
          <w:wAfter w:w="10" w:type="dxa"/>
          <w:trHeight w:val="425"/>
        </w:trPr>
        <w:tc>
          <w:tcPr>
            <w:tcW w:w="2298" w:type="dxa"/>
            <w:vMerge/>
            <w:tcBorders>
              <w:top w:val="single" w:sz="4" w:space="0" w:color="auto"/>
              <w:left w:val="single" w:sz="4" w:space="0" w:color="auto"/>
              <w:bottom w:val="single" w:sz="4" w:space="0" w:color="auto"/>
              <w:right w:val="single" w:sz="4" w:space="0" w:color="auto"/>
            </w:tcBorders>
            <w:vAlign w:val="center"/>
            <w:hideMark/>
          </w:tcPr>
          <w:p w:rsidR="00727DB7" w:rsidRPr="00727DB7" w:rsidRDefault="00727DB7" w:rsidP="00727DB7">
            <w:pPr>
              <w:spacing w:line="256" w:lineRule="auto"/>
              <w:ind w:firstLine="0"/>
              <w:jc w:val="left"/>
              <w:rPr>
                <w:rFonts w:eastAsia="Times New Roman" w:cs="Times New Roman"/>
                <w:sz w:val="22"/>
              </w:rPr>
            </w:pPr>
          </w:p>
        </w:tc>
        <w:tc>
          <w:tcPr>
            <w:tcW w:w="2410"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left"/>
              <w:rPr>
                <w:rFonts w:eastAsia="Times New Roman" w:cs="Times New Roman"/>
                <w:szCs w:val="20"/>
              </w:rPr>
            </w:pPr>
            <w:r w:rsidRPr="00727DB7">
              <w:rPr>
                <w:rFonts w:eastAsia="Times New Roman" w:cs="Times New Roman"/>
                <w:szCs w:val="20"/>
              </w:rPr>
              <w:t xml:space="preserve">Родная литература (русская) </w:t>
            </w:r>
          </w:p>
        </w:tc>
        <w:tc>
          <w:tcPr>
            <w:tcW w:w="709"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34</w:t>
            </w:r>
          </w:p>
        </w:tc>
        <w:tc>
          <w:tcPr>
            <w:tcW w:w="856"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p>
        </w:tc>
        <w:tc>
          <w:tcPr>
            <w:tcW w:w="856"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34</w:t>
            </w:r>
          </w:p>
        </w:tc>
        <w:tc>
          <w:tcPr>
            <w:tcW w:w="851"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34</w:t>
            </w:r>
          </w:p>
        </w:tc>
        <w:tc>
          <w:tcPr>
            <w:tcW w:w="850"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34</w:t>
            </w:r>
          </w:p>
        </w:tc>
        <w:tc>
          <w:tcPr>
            <w:tcW w:w="840"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34</w:t>
            </w:r>
          </w:p>
        </w:tc>
        <w:tc>
          <w:tcPr>
            <w:tcW w:w="850" w:type="dxa"/>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204</w:t>
            </w:r>
          </w:p>
        </w:tc>
      </w:tr>
      <w:tr w:rsidR="00727DB7" w:rsidRPr="00727DB7" w:rsidTr="00727DB7">
        <w:trPr>
          <w:gridAfter w:val="1"/>
          <w:wAfter w:w="10" w:type="dxa"/>
        </w:trPr>
        <w:tc>
          <w:tcPr>
            <w:tcW w:w="2298"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Иностранные языки</w:t>
            </w:r>
          </w:p>
        </w:tc>
        <w:tc>
          <w:tcPr>
            <w:tcW w:w="2410"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left"/>
              <w:rPr>
                <w:rFonts w:eastAsia="Times New Roman" w:cs="Times New Roman"/>
                <w:sz w:val="22"/>
              </w:rPr>
            </w:pPr>
            <w:r w:rsidRPr="00727DB7">
              <w:rPr>
                <w:rFonts w:eastAsia="Times New Roman" w:cs="Times New Roman"/>
                <w:sz w:val="22"/>
              </w:rPr>
              <w:t>Иностранный язык (английский)</w:t>
            </w:r>
          </w:p>
        </w:tc>
        <w:tc>
          <w:tcPr>
            <w:tcW w:w="709"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102</w:t>
            </w:r>
          </w:p>
        </w:tc>
        <w:tc>
          <w:tcPr>
            <w:tcW w:w="856"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102</w:t>
            </w:r>
          </w:p>
        </w:tc>
        <w:tc>
          <w:tcPr>
            <w:tcW w:w="856"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102</w:t>
            </w:r>
          </w:p>
        </w:tc>
        <w:tc>
          <w:tcPr>
            <w:tcW w:w="851"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102</w:t>
            </w:r>
          </w:p>
        </w:tc>
        <w:tc>
          <w:tcPr>
            <w:tcW w:w="850"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102</w:t>
            </w:r>
          </w:p>
        </w:tc>
        <w:tc>
          <w:tcPr>
            <w:tcW w:w="840"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102</w:t>
            </w:r>
          </w:p>
        </w:tc>
        <w:tc>
          <w:tcPr>
            <w:tcW w:w="850" w:type="dxa"/>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612</w:t>
            </w:r>
          </w:p>
        </w:tc>
      </w:tr>
      <w:tr w:rsidR="00727DB7" w:rsidRPr="00727DB7" w:rsidTr="00727DB7">
        <w:trPr>
          <w:gridAfter w:val="1"/>
          <w:wAfter w:w="10" w:type="dxa"/>
        </w:trPr>
        <w:tc>
          <w:tcPr>
            <w:tcW w:w="2298" w:type="dxa"/>
            <w:vMerge w:val="restart"/>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Математика и информатика</w:t>
            </w:r>
          </w:p>
        </w:tc>
        <w:tc>
          <w:tcPr>
            <w:tcW w:w="2410"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left"/>
              <w:rPr>
                <w:rFonts w:eastAsia="Times New Roman" w:cs="Times New Roman"/>
                <w:sz w:val="22"/>
              </w:rPr>
            </w:pPr>
            <w:r w:rsidRPr="00727DB7">
              <w:rPr>
                <w:rFonts w:eastAsia="Times New Roman" w:cs="Times New Roman"/>
                <w:sz w:val="22"/>
              </w:rPr>
              <w:t xml:space="preserve">Математика </w:t>
            </w:r>
          </w:p>
        </w:tc>
        <w:tc>
          <w:tcPr>
            <w:tcW w:w="709"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170</w:t>
            </w:r>
          </w:p>
        </w:tc>
        <w:tc>
          <w:tcPr>
            <w:tcW w:w="856"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170</w:t>
            </w:r>
          </w:p>
        </w:tc>
        <w:tc>
          <w:tcPr>
            <w:tcW w:w="856"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170</w:t>
            </w:r>
          </w:p>
        </w:tc>
        <w:tc>
          <w:tcPr>
            <w:tcW w:w="851"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170</w:t>
            </w:r>
          </w:p>
        </w:tc>
        <w:tc>
          <w:tcPr>
            <w:tcW w:w="850"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w:t>
            </w:r>
          </w:p>
        </w:tc>
        <w:tc>
          <w:tcPr>
            <w:tcW w:w="840"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w:t>
            </w:r>
          </w:p>
        </w:tc>
        <w:tc>
          <w:tcPr>
            <w:tcW w:w="850" w:type="dxa"/>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680</w:t>
            </w:r>
          </w:p>
        </w:tc>
      </w:tr>
      <w:tr w:rsidR="00727DB7" w:rsidRPr="00727DB7" w:rsidTr="00727DB7">
        <w:trPr>
          <w:gridAfter w:val="1"/>
          <w:wAfter w:w="10" w:type="dxa"/>
        </w:trPr>
        <w:tc>
          <w:tcPr>
            <w:tcW w:w="2298" w:type="dxa"/>
            <w:vMerge/>
            <w:tcBorders>
              <w:top w:val="single" w:sz="4" w:space="0" w:color="auto"/>
              <w:left w:val="single" w:sz="4" w:space="0" w:color="auto"/>
              <w:bottom w:val="single" w:sz="4" w:space="0" w:color="auto"/>
              <w:right w:val="single" w:sz="4" w:space="0" w:color="auto"/>
            </w:tcBorders>
            <w:vAlign w:val="center"/>
            <w:hideMark/>
          </w:tcPr>
          <w:p w:rsidR="00727DB7" w:rsidRPr="00727DB7" w:rsidRDefault="00727DB7" w:rsidP="00727DB7">
            <w:pPr>
              <w:spacing w:line="256" w:lineRule="auto"/>
              <w:ind w:firstLine="0"/>
              <w:jc w:val="left"/>
              <w:rPr>
                <w:rFonts w:eastAsia="Times New Roman" w:cs="Times New Roman"/>
                <w:sz w:val="22"/>
              </w:rPr>
            </w:pPr>
          </w:p>
        </w:tc>
        <w:tc>
          <w:tcPr>
            <w:tcW w:w="2410"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left"/>
              <w:rPr>
                <w:rFonts w:eastAsia="Times New Roman" w:cs="Times New Roman"/>
                <w:sz w:val="22"/>
              </w:rPr>
            </w:pPr>
            <w:r w:rsidRPr="00727DB7">
              <w:rPr>
                <w:rFonts w:eastAsia="Times New Roman" w:cs="Times New Roman"/>
                <w:sz w:val="22"/>
              </w:rPr>
              <w:t xml:space="preserve">Алгебра </w:t>
            </w:r>
          </w:p>
        </w:tc>
        <w:tc>
          <w:tcPr>
            <w:tcW w:w="709"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p>
        </w:tc>
        <w:tc>
          <w:tcPr>
            <w:tcW w:w="856"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p>
        </w:tc>
        <w:tc>
          <w:tcPr>
            <w:tcW w:w="856"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w:t>
            </w:r>
          </w:p>
        </w:tc>
        <w:tc>
          <w:tcPr>
            <w:tcW w:w="851"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w:t>
            </w:r>
          </w:p>
        </w:tc>
        <w:tc>
          <w:tcPr>
            <w:tcW w:w="850"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102</w:t>
            </w:r>
          </w:p>
        </w:tc>
        <w:tc>
          <w:tcPr>
            <w:tcW w:w="840"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102</w:t>
            </w:r>
          </w:p>
        </w:tc>
        <w:tc>
          <w:tcPr>
            <w:tcW w:w="850" w:type="dxa"/>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204</w:t>
            </w:r>
          </w:p>
        </w:tc>
      </w:tr>
      <w:tr w:rsidR="00727DB7" w:rsidRPr="00727DB7" w:rsidTr="00727DB7">
        <w:trPr>
          <w:gridAfter w:val="1"/>
          <w:wAfter w:w="10" w:type="dxa"/>
        </w:trPr>
        <w:tc>
          <w:tcPr>
            <w:tcW w:w="2298" w:type="dxa"/>
            <w:vMerge/>
            <w:tcBorders>
              <w:top w:val="single" w:sz="4" w:space="0" w:color="auto"/>
              <w:left w:val="single" w:sz="4" w:space="0" w:color="auto"/>
              <w:bottom w:val="single" w:sz="4" w:space="0" w:color="auto"/>
              <w:right w:val="single" w:sz="4" w:space="0" w:color="auto"/>
            </w:tcBorders>
            <w:vAlign w:val="center"/>
            <w:hideMark/>
          </w:tcPr>
          <w:p w:rsidR="00727DB7" w:rsidRPr="00727DB7" w:rsidRDefault="00727DB7" w:rsidP="00727DB7">
            <w:pPr>
              <w:spacing w:line="256" w:lineRule="auto"/>
              <w:ind w:firstLine="0"/>
              <w:jc w:val="left"/>
              <w:rPr>
                <w:rFonts w:eastAsia="Times New Roman" w:cs="Times New Roman"/>
                <w:sz w:val="22"/>
              </w:rPr>
            </w:pPr>
          </w:p>
        </w:tc>
        <w:tc>
          <w:tcPr>
            <w:tcW w:w="2410"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left"/>
              <w:rPr>
                <w:rFonts w:eastAsia="Times New Roman" w:cs="Times New Roman"/>
                <w:sz w:val="22"/>
              </w:rPr>
            </w:pPr>
            <w:r w:rsidRPr="00727DB7">
              <w:rPr>
                <w:rFonts w:eastAsia="Times New Roman" w:cs="Times New Roman"/>
                <w:sz w:val="22"/>
              </w:rPr>
              <w:t xml:space="preserve">Геометрия </w:t>
            </w:r>
          </w:p>
        </w:tc>
        <w:tc>
          <w:tcPr>
            <w:tcW w:w="709"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p>
        </w:tc>
        <w:tc>
          <w:tcPr>
            <w:tcW w:w="856"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p>
        </w:tc>
        <w:tc>
          <w:tcPr>
            <w:tcW w:w="856"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w:t>
            </w:r>
          </w:p>
        </w:tc>
        <w:tc>
          <w:tcPr>
            <w:tcW w:w="851"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w:t>
            </w:r>
          </w:p>
        </w:tc>
        <w:tc>
          <w:tcPr>
            <w:tcW w:w="850"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68</w:t>
            </w:r>
          </w:p>
        </w:tc>
        <w:tc>
          <w:tcPr>
            <w:tcW w:w="840"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68</w:t>
            </w:r>
          </w:p>
        </w:tc>
        <w:tc>
          <w:tcPr>
            <w:tcW w:w="850" w:type="dxa"/>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136</w:t>
            </w:r>
          </w:p>
        </w:tc>
      </w:tr>
      <w:tr w:rsidR="00727DB7" w:rsidRPr="00727DB7" w:rsidTr="00727DB7">
        <w:trPr>
          <w:gridAfter w:val="1"/>
          <w:wAfter w:w="10" w:type="dxa"/>
        </w:trPr>
        <w:tc>
          <w:tcPr>
            <w:tcW w:w="2298" w:type="dxa"/>
            <w:vMerge/>
            <w:tcBorders>
              <w:top w:val="single" w:sz="4" w:space="0" w:color="auto"/>
              <w:left w:val="single" w:sz="4" w:space="0" w:color="auto"/>
              <w:bottom w:val="single" w:sz="4" w:space="0" w:color="auto"/>
              <w:right w:val="single" w:sz="4" w:space="0" w:color="auto"/>
            </w:tcBorders>
            <w:vAlign w:val="center"/>
            <w:hideMark/>
          </w:tcPr>
          <w:p w:rsidR="00727DB7" w:rsidRPr="00727DB7" w:rsidRDefault="00727DB7" w:rsidP="00727DB7">
            <w:pPr>
              <w:spacing w:line="256" w:lineRule="auto"/>
              <w:ind w:firstLine="0"/>
              <w:jc w:val="left"/>
              <w:rPr>
                <w:rFonts w:eastAsia="Times New Roman" w:cs="Times New Roman"/>
                <w:sz w:val="22"/>
              </w:rPr>
            </w:pPr>
          </w:p>
        </w:tc>
        <w:tc>
          <w:tcPr>
            <w:tcW w:w="2410"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left"/>
              <w:rPr>
                <w:rFonts w:eastAsia="Times New Roman" w:cs="Times New Roman"/>
                <w:sz w:val="22"/>
              </w:rPr>
            </w:pPr>
            <w:r w:rsidRPr="00727DB7">
              <w:rPr>
                <w:rFonts w:eastAsia="Times New Roman" w:cs="Times New Roman"/>
                <w:sz w:val="22"/>
              </w:rPr>
              <w:t>Вероятность и статистика</w:t>
            </w:r>
          </w:p>
        </w:tc>
        <w:tc>
          <w:tcPr>
            <w:tcW w:w="709"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p>
        </w:tc>
        <w:tc>
          <w:tcPr>
            <w:tcW w:w="856"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p>
        </w:tc>
        <w:tc>
          <w:tcPr>
            <w:tcW w:w="856"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p>
        </w:tc>
        <w:tc>
          <w:tcPr>
            <w:tcW w:w="851"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p>
        </w:tc>
        <w:tc>
          <w:tcPr>
            <w:tcW w:w="850"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34</w:t>
            </w:r>
          </w:p>
        </w:tc>
        <w:tc>
          <w:tcPr>
            <w:tcW w:w="840"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34</w:t>
            </w:r>
          </w:p>
        </w:tc>
        <w:tc>
          <w:tcPr>
            <w:tcW w:w="850" w:type="dxa"/>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68</w:t>
            </w:r>
          </w:p>
        </w:tc>
      </w:tr>
      <w:tr w:rsidR="00727DB7" w:rsidRPr="00727DB7" w:rsidTr="00727DB7">
        <w:trPr>
          <w:gridAfter w:val="1"/>
          <w:wAfter w:w="10" w:type="dxa"/>
        </w:trPr>
        <w:tc>
          <w:tcPr>
            <w:tcW w:w="2298" w:type="dxa"/>
            <w:vMerge/>
            <w:tcBorders>
              <w:top w:val="single" w:sz="4" w:space="0" w:color="auto"/>
              <w:left w:val="single" w:sz="4" w:space="0" w:color="auto"/>
              <w:bottom w:val="single" w:sz="4" w:space="0" w:color="auto"/>
              <w:right w:val="single" w:sz="4" w:space="0" w:color="auto"/>
            </w:tcBorders>
            <w:vAlign w:val="center"/>
            <w:hideMark/>
          </w:tcPr>
          <w:p w:rsidR="00727DB7" w:rsidRPr="00727DB7" w:rsidRDefault="00727DB7" w:rsidP="00727DB7">
            <w:pPr>
              <w:spacing w:line="256" w:lineRule="auto"/>
              <w:ind w:firstLine="0"/>
              <w:jc w:val="left"/>
              <w:rPr>
                <w:rFonts w:eastAsia="Times New Roman" w:cs="Times New Roman"/>
                <w:sz w:val="22"/>
              </w:rPr>
            </w:pPr>
          </w:p>
        </w:tc>
        <w:tc>
          <w:tcPr>
            <w:tcW w:w="2410"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left"/>
              <w:rPr>
                <w:rFonts w:eastAsia="Times New Roman" w:cs="Times New Roman"/>
                <w:sz w:val="22"/>
              </w:rPr>
            </w:pPr>
            <w:r w:rsidRPr="00727DB7">
              <w:rPr>
                <w:rFonts w:eastAsia="Times New Roman" w:cs="Times New Roman"/>
                <w:sz w:val="22"/>
              </w:rPr>
              <w:t xml:space="preserve">Информатика </w:t>
            </w:r>
          </w:p>
        </w:tc>
        <w:tc>
          <w:tcPr>
            <w:tcW w:w="709"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p>
        </w:tc>
        <w:tc>
          <w:tcPr>
            <w:tcW w:w="856"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p>
        </w:tc>
        <w:tc>
          <w:tcPr>
            <w:tcW w:w="856"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w:t>
            </w:r>
          </w:p>
        </w:tc>
        <w:tc>
          <w:tcPr>
            <w:tcW w:w="851"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w:t>
            </w:r>
          </w:p>
        </w:tc>
        <w:tc>
          <w:tcPr>
            <w:tcW w:w="850"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34</w:t>
            </w:r>
          </w:p>
        </w:tc>
        <w:tc>
          <w:tcPr>
            <w:tcW w:w="840"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34</w:t>
            </w:r>
          </w:p>
        </w:tc>
        <w:tc>
          <w:tcPr>
            <w:tcW w:w="850" w:type="dxa"/>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68</w:t>
            </w:r>
          </w:p>
        </w:tc>
      </w:tr>
      <w:tr w:rsidR="00727DB7" w:rsidRPr="00727DB7" w:rsidTr="00727DB7">
        <w:trPr>
          <w:gridAfter w:val="1"/>
          <w:wAfter w:w="10" w:type="dxa"/>
        </w:trPr>
        <w:tc>
          <w:tcPr>
            <w:tcW w:w="2298" w:type="dxa"/>
            <w:vMerge w:val="restart"/>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Общественно-научные предметы</w:t>
            </w:r>
          </w:p>
        </w:tc>
        <w:tc>
          <w:tcPr>
            <w:tcW w:w="2410"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left"/>
              <w:rPr>
                <w:rFonts w:eastAsia="Times New Roman" w:cs="Times New Roman"/>
                <w:sz w:val="22"/>
              </w:rPr>
            </w:pPr>
            <w:r w:rsidRPr="00727DB7">
              <w:rPr>
                <w:rFonts w:eastAsia="Times New Roman" w:cs="Times New Roman"/>
                <w:sz w:val="22"/>
              </w:rPr>
              <w:t>История</w:t>
            </w:r>
          </w:p>
        </w:tc>
        <w:tc>
          <w:tcPr>
            <w:tcW w:w="709"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68</w:t>
            </w:r>
          </w:p>
        </w:tc>
        <w:tc>
          <w:tcPr>
            <w:tcW w:w="856"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68</w:t>
            </w:r>
          </w:p>
        </w:tc>
        <w:tc>
          <w:tcPr>
            <w:tcW w:w="856"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68</w:t>
            </w:r>
          </w:p>
        </w:tc>
        <w:tc>
          <w:tcPr>
            <w:tcW w:w="851"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68</w:t>
            </w:r>
          </w:p>
        </w:tc>
        <w:tc>
          <w:tcPr>
            <w:tcW w:w="850"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68</w:t>
            </w:r>
          </w:p>
        </w:tc>
        <w:tc>
          <w:tcPr>
            <w:tcW w:w="840"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68</w:t>
            </w:r>
          </w:p>
        </w:tc>
        <w:tc>
          <w:tcPr>
            <w:tcW w:w="850" w:type="dxa"/>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408</w:t>
            </w:r>
          </w:p>
        </w:tc>
      </w:tr>
      <w:tr w:rsidR="00727DB7" w:rsidRPr="00727DB7" w:rsidTr="00727DB7">
        <w:trPr>
          <w:gridAfter w:val="1"/>
          <w:wAfter w:w="10" w:type="dxa"/>
        </w:trPr>
        <w:tc>
          <w:tcPr>
            <w:tcW w:w="2298" w:type="dxa"/>
            <w:vMerge/>
            <w:tcBorders>
              <w:top w:val="single" w:sz="4" w:space="0" w:color="auto"/>
              <w:left w:val="single" w:sz="4" w:space="0" w:color="auto"/>
              <w:bottom w:val="single" w:sz="4" w:space="0" w:color="auto"/>
              <w:right w:val="single" w:sz="4" w:space="0" w:color="auto"/>
            </w:tcBorders>
            <w:vAlign w:val="center"/>
            <w:hideMark/>
          </w:tcPr>
          <w:p w:rsidR="00727DB7" w:rsidRPr="00727DB7" w:rsidRDefault="00727DB7" w:rsidP="00727DB7">
            <w:pPr>
              <w:spacing w:line="256" w:lineRule="auto"/>
              <w:ind w:firstLine="0"/>
              <w:jc w:val="left"/>
              <w:rPr>
                <w:rFonts w:eastAsia="Times New Roman" w:cs="Times New Roman"/>
                <w:sz w:val="22"/>
              </w:rPr>
            </w:pPr>
          </w:p>
        </w:tc>
        <w:tc>
          <w:tcPr>
            <w:tcW w:w="2410"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left"/>
              <w:rPr>
                <w:rFonts w:eastAsia="Times New Roman" w:cs="Times New Roman"/>
                <w:sz w:val="22"/>
              </w:rPr>
            </w:pPr>
            <w:r w:rsidRPr="00727DB7">
              <w:rPr>
                <w:rFonts w:eastAsia="Times New Roman" w:cs="Times New Roman"/>
                <w:sz w:val="22"/>
              </w:rPr>
              <w:t xml:space="preserve">Обществознание </w:t>
            </w:r>
          </w:p>
        </w:tc>
        <w:tc>
          <w:tcPr>
            <w:tcW w:w="709"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p>
        </w:tc>
        <w:tc>
          <w:tcPr>
            <w:tcW w:w="856"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p>
        </w:tc>
        <w:tc>
          <w:tcPr>
            <w:tcW w:w="856"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34</w:t>
            </w:r>
          </w:p>
        </w:tc>
        <w:tc>
          <w:tcPr>
            <w:tcW w:w="851"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34</w:t>
            </w:r>
          </w:p>
        </w:tc>
        <w:tc>
          <w:tcPr>
            <w:tcW w:w="850"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34</w:t>
            </w:r>
          </w:p>
        </w:tc>
        <w:tc>
          <w:tcPr>
            <w:tcW w:w="840"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34</w:t>
            </w:r>
          </w:p>
        </w:tc>
        <w:tc>
          <w:tcPr>
            <w:tcW w:w="850" w:type="dxa"/>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136</w:t>
            </w:r>
          </w:p>
        </w:tc>
      </w:tr>
      <w:tr w:rsidR="00727DB7" w:rsidRPr="00727DB7" w:rsidTr="00727DB7">
        <w:trPr>
          <w:gridAfter w:val="1"/>
          <w:wAfter w:w="10" w:type="dxa"/>
        </w:trPr>
        <w:tc>
          <w:tcPr>
            <w:tcW w:w="2298" w:type="dxa"/>
            <w:vMerge/>
            <w:tcBorders>
              <w:top w:val="single" w:sz="4" w:space="0" w:color="auto"/>
              <w:left w:val="single" w:sz="4" w:space="0" w:color="auto"/>
              <w:bottom w:val="single" w:sz="4" w:space="0" w:color="auto"/>
              <w:right w:val="single" w:sz="4" w:space="0" w:color="auto"/>
            </w:tcBorders>
            <w:vAlign w:val="center"/>
            <w:hideMark/>
          </w:tcPr>
          <w:p w:rsidR="00727DB7" w:rsidRPr="00727DB7" w:rsidRDefault="00727DB7" w:rsidP="00727DB7">
            <w:pPr>
              <w:spacing w:line="256" w:lineRule="auto"/>
              <w:ind w:firstLine="0"/>
              <w:jc w:val="left"/>
              <w:rPr>
                <w:rFonts w:eastAsia="Times New Roman" w:cs="Times New Roman"/>
                <w:sz w:val="22"/>
              </w:rPr>
            </w:pPr>
          </w:p>
        </w:tc>
        <w:tc>
          <w:tcPr>
            <w:tcW w:w="2410"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left"/>
              <w:rPr>
                <w:rFonts w:eastAsia="Times New Roman" w:cs="Times New Roman"/>
                <w:sz w:val="22"/>
              </w:rPr>
            </w:pPr>
            <w:r w:rsidRPr="00727DB7">
              <w:rPr>
                <w:rFonts w:eastAsia="Times New Roman" w:cs="Times New Roman"/>
                <w:sz w:val="22"/>
              </w:rPr>
              <w:t xml:space="preserve">География </w:t>
            </w:r>
          </w:p>
        </w:tc>
        <w:tc>
          <w:tcPr>
            <w:tcW w:w="709"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34</w:t>
            </w:r>
          </w:p>
        </w:tc>
        <w:tc>
          <w:tcPr>
            <w:tcW w:w="856"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34</w:t>
            </w:r>
          </w:p>
        </w:tc>
        <w:tc>
          <w:tcPr>
            <w:tcW w:w="856"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34</w:t>
            </w:r>
          </w:p>
        </w:tc>
        <w:tc>
          <w:tcPr>
            <w:tcW w:w="851"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34</w:t>
            </w:r>
          </w:p>
        </w:tc>
        <w:tc>
          <w:tcPr>
            <w:tcW w:w="850"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68</w:t>
            </w:r>
          </w:p>
        </w:tc>
        <w:tc>
          <w:tcPr>
            <w:tcW w:w="840"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68</w:t>
            </w:r>
          </w:p>
        </w:tc>
        <w:tc>
          <w:tcPr>
            <w:tcW w:w="850" w:type="dxa"/>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272</w:t>
            </w:r>
          </w:p>
        </w:tc>
      </w:tr>
      <w:tr w:rsidR="00727DB7" w:rsidRPr="00727DB7" w:rsidTr="00727DB7">
        <w:trPr>
          <w:gridAfter w:val="1"/>
          <w:wAfter w:w="10" w:type="dxa"/>
        </w:trPr>
        <w:tc>
          <w:tcPr>
            <w:tcW w:w="2298" w:type="dxa"/>
            <w:vMerge w:val="restart"/>
            <w:tcBorders>
              <w:top w:val="single" w:sz="4" w:space="0" w:color="auto"/>
              <w:left w:val="single" w:sz="4" w:space="0" w:color="auto"/>
              <w:bottom w:val="single" w:sz="4" w:space="0" w:color="auto"/>
              <w:right w:val="single" w:sz="4" w:space="0" w:color="auto"/>
            </w:tcBorders>
            <w:vAlign w:val="center"/>
            <w:hideMark/>
          </w:tcPr>
          <w:p w:rsidR="00727DB7" w:rsidRPr="00727DB7" w:rsidRDefault="00727DB7" w:rsidP="00727DB7">
            <w:pPr>
              <w:spacing w:line="254" w:lineRule="auto"/>
              <w:ind w:firstLine="0"/>
              <w:jc w:val="left"/>
              <w:rPr>
                <w:rFonts w:eastAsia="Times New Roman" w:cs="Times New Roman"/>
                <w:sz w:val="22"/>
              </w:rPr>
            </w:pPr>
            <w:r w:rsidRPr="00727DB7">
              <w:rPr>
                <w:rFonts w:eastAsia="Times New Roman" w:cs="Times New Roman"/>
                <w:sz w:val="22"/>
              </w:rPr>
              <w:t>Естественно-научные предметы</w:t>
            </w:r>
          </w:p>
        </w:tc>
        <w:tc>
          <w:tcPr>
            <w:tcW w:w="2410"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left"/>
              <w:rPr>
                <w:rFonts w:eastAsia="Times New Roman" w:cs="Times New Roman"/>
                <w:sz w:val="22"/>
              </w:rPr>
            </w:pPr>
            <w:r w:rsidRPr="00727DB7">
              <w:rPr>
                <w:rFonts w:eastAsia="Times New Roman" w:cs="Times New Roman"/>
                <w:sz w:val="22"/>
              </w:rPr>
              <w:t xml:space="preserve">Физика </w:t>
            </w:r>
          </w:p>
        </w:tc>
        <w:tc>
          <w:tcPr>
            <w:tcW w:w="709"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p>
        </w:tc>
        <w:tc>
          <w:tcPr>
            <w:tcW w:w="856"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p>
        </w:tc>
        <w:tc>
          <w:tcPr>
            <w:tcW w:w="856"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w:t>
            </w:r>
          </w:p>
        </w:tc>
        <w:tc>
          <w:tcPr>
            <w:tcW w:w="851"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w:t>
            </w:r>
          </w:p>
        </w:tc>
        <w:tc>
          <w:tcPr>
            <w:tcW w:w="850"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68</w:t>
            </w:r>
          </w:p>
        </w:tc>
        <w:tc>
          <w:tcPr>
            <w:tcW w:w="840"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68</w:t>
            </w:r>
          </w:p>
        </w:tc>
        <w:tc>
          <w:tcPr>
            <w:tcW w:w="850" w:type="dxa"/>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136</w:t>
            </w:r>
          </w:p>
        </w:tc>
      </w:tr>
      <w:tr w:rsidR="00727DB7" w:rsidRPr="00727DB7" w:rsidTr="00727DB7">
        <w:trPr>
          <w:gridAfter w:val="1"/>
          <w:wAfter w:w="10" w:type="dxa"/>
        </w:trPr>
        <w:tc>
          <w:tcPr>
            <w:tcW w:w="2298" w:type="dxa"/>
            <w:vMerge/>
            <w:tcBorders>
              <w:top w:val="single" w:sz="4" w:space="0" w:color="auto"/>
              <w:left w:val="single" w:sz="4" w:space="0" w:color="auto"/>
              <w:bottom w:val="single" w:sz="4" w:space="0" w:color="auto"/>
              <w:right w:val="single" w:sz="4" w:space="0" w:color="auto"/>
            </w:tcBorders>
            <w:vAlign w:val="center"/>
            <w:hideMark/>
          </w:tcPr>
          <w:p w:rsidR="00727DB7" w:rsidRPr="00727DB7" w:rsidRDefault="00727DB7" w:rsidP="00727DB7">
            <w:pPr>
              <w:spacing w:line="256" w:lineRule="auto"/>
              <w:ind w:firstLine="0"/>
              <w:jc w:val="left"/>
              <w:rPr>
                <w:rFonts w:eastAsia="Times New Roman" w:cs="Times New Roman"/>
                <w:sz w:val="22"/>
              </w:rPr>
            </w:pPr>
          </w:p>
        </w:tc>
        <w:tc>
          <w:tcPr>
            <w:tcW w:w="2410"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left"/>
              <w:rPr>
                <w:rFonts w:eastAsia="Times New Roman" w:cs="Times New Roman"/>
                <w:sz w:val="22"/>
              </w:rPr>
            </w:pPr>
            <w:r w:rsidRPr="00727DB7">
              <w:rPr>
                <w:rFonts w:eastAsia="Times New Roman" w:cs="Times New Roman"/>
                <w:sz w:val="22"/>
              </w:rPr>
              <w:t xml:space="preserve">Биология </w:t>
            </w:r>
          </w:p>
        </w:tc>
        <w:tc>
          <w:tcPr>
            <w:tcW w:w="709"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34</w:t>
            </w:r>
          </w:p>
        </w:tc>
        <w:tc>
          <w:tcPr>
            <w:tcW w:w="856"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34</w:t>
            </w:r>
          </w:p>
        </w:tc>
        <w:tc>
          <w:tcPr>
            <w:tcW w:w="856"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34</w:t>
            </w:r>
          </w:p>
        </w:tc>
        <w:tc>
          <w:tcPr>
            <w:tcW w:w="851"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34</w:t>
            </w:r>
          </w:p>
        </w:tc>
        <w:tc>
          <w:tcPr>
            <w:tcW w:w="850"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34</w:t>
            </w:r>
          </w:p>
        </w:tc>
        <w:tc>
          <w:tcPr>
            <w:tcW w:w="840"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34</w:t>
            </w:r>
          </w:p>
        </w:tc>
        <w:tc>
          <w:tcPr>
            <w:tcW w:w="850" w:type="dxa"/>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204</w:t>
            </w:r>
          </w:p>
        </w:tc>
      </w:tr>
      <w:tr w:rsidR="00727DB7" w:rsidRPr="00727DB7" w:rsidTr="00727DB7">
        <w:trPr>
          <w:gridAfter w:val="1"/>
          <w:wAfter w:w="10" w:type="dxa"/>
        </w:trPr>
        <w:tc>
          <w:tcPr>
            <w:tcW w:w="2298" w:type="dxa"/>
            <w:vMerge/>
            <w:tcBorders>
              <w:top w:val="single" w:sz="4" w:space="0" w:color="auto"/>
              <w:left w:val="single" w:sz="4" w:space="0" w:color="auto"/>
              <w:bottom w:val="single" w:sz="4" w:space="0" w:color="auto"/>
              <w:right w:val="single" w:sz="4" w:space="0" w:color="auto"/>
            </w:tcBorders>
            <w:vAlign w:val="center"/>
            <w:hideMark/>
          </w:tcPr>
          <w:p w:rsidR="00727DB7" w:rsidRPr="00727DB7" w:rsidRDefault="00727DB7" w:rsidP="00727DB7">
            <w:pPr>
              <w:spacing w:line="256" w:lineRule="auto"/>
              <w:ind w:firstLine="0"/>
              <w:jc w:val="left"/>
              <w:rPr>
                <w:rFonts w:eastAsia="Times New Roman" w:cs="Times New Roman"/>
                <w:sz w:val="22"/>
              </w:rPr>
            </w:pPr>
          </w:p>
        </w:tc>
        <w:tc>
          <w:tcPr>
            <w:tcW w:w="2410"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left"/>
              <w:rPr>
                <w:rFonts w:eastAsia="Times New Roman" w:cs="Times New Roman"/>
                <w:sz w:val="22"/>
              </w:rPr>
            </w:pPr>
            <w:r w:rsidRPr="00727DB7">
              <w:rPr>
                <w:rFonts w:eastAsia="Times New Roman" w:cs="Times New Roman"/>
                <w:sz w:val="22"/>
              </w:rPr>
              <w:t xml:space="preserve">Химия </w:t>
            </w:r>
          </w:p>
        </w:tc>
        <w:tc>
          <w:tcPr>
            <w:tcW w:w="709"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p>
        </w:tc>
        <w:tc>
          <w:tcPr>
            <w:tcW w:w="856"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p>
        </w:tc>
        <w:tc>
          <w:tcPr>
            <w:tcW w:w="856"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w:t>
            </w:r>
          </w:p>
        </w:tc>
        <w:tc>
          <w:tcPr>
            <w:tcW w:w="851"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w:t>
            </w:r>
          </w:p>
        </w:tc>
        <w:tc>
          <w:tcPr>
            <w:tcW w:w="850"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w:t>
            </w:r>
          </w:p>
        </w:tc>
        <w:tc>
          <w:tcPr>
            <w:tcW w:w="840"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w:t>
            </w:r>
          </w:p>
        </w:tc>
        <w:tc>
          <w:tcPr>
            <w:tcW w:w="850" w:type="dxa"/>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p>
        </w:tc>
      </w:tr>
      <w:tr w:rsidR="00727DB7" w:rsidRPr="00727DB7" w:rsidTr="00727DB7">
        <w:trPr>
          <w:gridAfter w:val="1"/>
          <w:wAfter w:w="10" w:type="dxa"/>
        </w:trPr>
        <w:tc>
          <w:tcPr>
            <w:tcW w:w="2298"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Cs w:val="20"/>
              </w:rPr>
            </w:pPr>
            <w:r w:rsidRPr="00727DB7">
              <w:rPr>
                <w:rFonts w:eastAsia="Times New Roman" w:cs="Times New Roman"/>
                <w:szCs w:val="20"/>
              </w:rPr>
              <w:t>Основы духовно-нравственной культуры народов России</w:t>
            </w:r>
          </w:p>
        </w:tc>
        <w:tc>
          <w:tcPr>
            <w:tcW w:w="2410"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left"/>
              <w:rPr>
                <w:rFonts w:eastAsia="Times New Roman" w:cs="Times New Roman"/>
                <w:sz w:val="22"/>
              </w:rPr>
            </w:pPr>
            <w:r w:rsidRPr="00727DB7">
              <w:rPr>
                <w:rFonts w:eastAsia="Times New Roman" w:cs="Times New Roman"/>
                <w:sz w:val="22"/>
              </w:rPr>
              <w:t>Основы духовно-нравственной культуры народов России</w:t>
            </w:r>
          </w:p>
        </w:tc>
        <w:tc>
          <w:tcPr>
            <w:tcW w:w="709"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34</w:t>
            </w:r>
          </w:p>
        </w:tc>
        <w:tc>
          <w:tcPr>
            <w:tcW w:w="856"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34</w:t>
            </w:r>
          </w:p>
        </w:tc>
        <w:tc>
          <w:tcPr>
            <w:tcW w:w="856"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34</w:t>
            </w:r>
          </w:p>
        </w:tc>
        <w:tc>
          <w:tcPr>
            <w:tcW w:w="851"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34</w:t>
            </w:r>
          </w:p>
        </w:tc>
        <w:tc>
          <w:tcPr>
            <w:tcW w:w="850"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w:t>
            </w:r>
          </w:p>
        </w:tc>
        <w:tc>
          <w:tcPr>
            <w:tcW w:w="840"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w:t>
            </w:r>
          </w:p>
        </w:tc>
        <w:tc>
          <w:tcPr>
            <w:tcW w:w="850" w:type="dxa"/>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136</w:t>
            </w:r>
          </w:p>
        </w:tc>
      </w:tr>
      <w:tr w:rsidR="00727DB7" w:rsidRPr="00727DB7" w:rsidTr="00727DB7">
        <w:trPr>
          <w:gridAfter w:val="1"/>
          <w:wAfter w:w="10" w:type="dxa"/>
        </w:trPr>
        <w:tc>
          <w:tcPr>
            <w:tcW w:w="2298" w:type="dxa"/>
            <w:vMerge w:val="restart"/>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Искусство</w:t>
            </w:r>
          </w:p>
        </w:tc>
        <w:tc>
          <w:tcPr>
            <w:tcW w:w="2410"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left"/>
              <w:rPr>
                <w:rFonts w:eastAsia="Times New Roman" w:cs="Times New Roman"/>
                <w:sz w:val="22"/>
              </w:rPr>
            </w:pPr>
            <w:r w:rsidRPr="00727DB7">
              <w:rPr>
                <w:rFonts w:eastAsia="Times New Roman" w:cs="Times New Roman"/>
                <w:sz w:val="22"/>
              </w:rPr>
              <w:t>Изобразительное искусство</w:t>
            </w:r>
          </w:p>
        </w:tc>
        <w:tc>
          <w:tcPr>
            <w:tcW w:w="709"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34</w:t>
            </w:r>
          </w:p>
        </w:tc>
        <w:tc>
          <w:tcPr>
            <w:tcW w:w="856"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34</w:t>
            </w:r>
          </w:p>
        </w:tc>
        <w:tc>
          <w:tcPr>
            <w:tcW w:w="856"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34</w:t>
            </w:r>
          </w:p>
        </w:tc>
        <w:tc>
          <w:tcPr>
            <w:tcW w:w="851"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34</w:t>
            </w:r>
          </w:p>
        </w:tc>
        <w:tc>
          <w:tcPr>
            <w:tcW w:w="850"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34</w:t>
            </w:r>
          </w:p>
        </w:tc>
        <w:tc>
          <w:tcPr>
            <w:tcW w:w="840"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34</w:t>
            </w:r>
          </w:p>
        </w:tc>
        <w:tc>
          <w:tcPr>
            <w:tcW w:w="850" w:type="dxa"/>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204</w:t>
            </w:r>
          </w:p>
        </w:tc>
      </w:tr>
      <w:tr w:rsidR="00727DB7" w:rsidRPr="00727DB7" w:rsidTr="00727DB7">
        <w:trPr>
          <w:gridAfter w:val="1"/>
          <w:wAfter w:w="10" w:type="dxa"/>
        </w:trPr>
        <w:tc>
          <w:tcPr>
            <w:tcW w:w="2298" w:type="dxa"/>
            <w:vMerge/>
            <w:tcBorders>
              <w:top w:val="single" w:sz="4" w:space="0" w:color="auto"/>
              <w:left w:val="single" w:sz="4" w:space="0" w:color="auto"/>
              <w:bottom w:val="single" w:sz="4" w:space="0" w:color="auto"/>
              <w:right w:val="single" w:sz="4" w:space="0" w:color="auto"/>
            </w:tcBorders>
            <w:vAlign w:val="center"/>
            <w:hideMark/>
          </w:tcPr>
          <w:p w:rsidR="00727DB7" w:rsidRPr="00727DB7" w:rsidRDefault="00727DB7" w:rsidP="00727DB7">
            <w:pPr>
              <w:spacing w:line="256" w:lineRule="auto"/>
              <w:ind w:firstLine="0"/>
              <w:jc w:val="left"/>
              <w:rPr>
                <w:rFonts w:eastAsia="Times New Roman" w:cs="Times New Roman"/>
                <w:sz w:val="22"/>
              </w:rPr>
            </w:pPr>
          </w:p>
        </w:tc>
        <w:tc>
          <w:tcPr>
            <w:tcW w:w="2410"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left"/>
              <w:rPr>
                <w:rFonts w:eastAsia="Times New Roman" w:cs="Times New Roman"/>
                <w:sz w:val="22"/>
              </w:rPr>
            </w:pPr>
            <w:r w:rsidRPr="00727DB7">
              <w:rPr>
                <w:rFonts w:eastAsia="Times New Roman" w:cs="Times New Roman"/>
                <w:sz w:val="22"/>
              </w:rPr>
              <w:t xml:space="preserve">Музыка </w:t>
            </w:r>
          </w:p>
        </w:tc>
        <w:tc>
          <w:tcPr>
            <w:tcW w:w="709"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34</w:t>
            </w:r>
          </w:p>
        </w:tc>
        <w:tc>
          <w:tcPr>
            <w:tcW w:w="856"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34</w:t>
            </w:r>
          </w:p>
        </w:tc>
        <w:tc>
          <w:tcPr>
            <w:tcW w:w="856"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34</w:t>
            </w:r>
          </w:p>
        </w:tc>
        <w:tc>
          <w:tcPr>
            <w:tcW w:w="851"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34</w:t>
            </w:r>
          </w:p>
        </w:tc>
        <w:tc>
          <w:tcPr>
            <w:tcW w:w="850"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34</w:t>
            </w:r>
          </w:p>
        </w:tc>
        <w:tc>
          <w:tcPr>
            <w:tcW w:w="840"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34</w:t>
            </w:r>
          </w:p>
        </w:tc>
        <w:tc>
          <w:tcPr>
            <w:tcW w:w="850" w:type="dxa"/>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204</w:t>
            </w:r>
          </w:p>
        </w:tc>
      </w:tr>
      <w:tr w:rsidR="00727DB7" w:rsidRPr="00727DB7" w:rsidTr="00727DB7">
        <w:trPr>
          <w:gridAfter w:val="1"/>
          <w:wAfter w:w="10" w:type="dxa"/>
        </w:trPr>
        <w:tc>
          <w:tcPr>
            <w:tcW w:w="2298"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Технология</w:t>
            </w:r>
          </w:p>
        </w:tc>
        <w:tc>
          <w:tcPr>
            <w:tcW w:w="2410"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left"/>
              <w:rPr>
                <w:rFonts w:eastAsia="Times New Roman" w:cs="Times New Roman"/>
                <w:sz w:val="22"/>
              </w:rPr>
            </w:pPr>
            <w:r w:rsidRPr="00727DB7">
              <w:rPr>
                <w:rFonts w:eastAsia="Times New Roman" w:cs="Times New Roman"/>
                <w:sz w:val="22"/>
              </w:rPr>
              <w:t xml:space="preserve">Технология </w:t>
            </w:r>
          </w:p>
        </w:tc>
        <w:tc>
          <w:tcPr>
            <w:tcW w:w="709"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68</w:t>
            </w:r>
          </w:p>
        </w:tc>
        <w:tc>
          <w:tcPr>
            <w:tcW w:w="856"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68</w:t>
            </w:r>
          </w:p>
        </w:tc>
        <w:tc>
          <w:tcPr>
            <w:tcW w:w="856"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68</w:t>
            </w:r>
          </w:p>
        </w:tc>
        <w:tc>
          <w:tcPr>
            <w:tcW w:w="851"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68</w:t>
            </w:r>
          </w:p>
        </w:tc>
        <w:tc>
          <w:tcPr>
            <w:tcW w:w="850"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68</w:t>
            </w:r>
          </w:p>
        </w:tc>
        <w:tc>
          <w:tcPr>
            <w:tcW w:w="840"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68</w:t>
            </w:r>
          </w:p>
        </w:tc>
        <w:tc>
          <w:tcPr>
            <w:tcW w:w="850" w:type="dxa"/>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408</w:t>
            </w:r>
          </w:p>
        </w:tc>
      </w:tr>
      <w:tr w:rsidR="00727DB7" w:rsidRPr="00727DB7" w:rsidTr="00727DB7">
        <w:trPr>
          <w:gridAfter w:val="1"/>
          <w:wAfter w:w="10" w:type="dxa"/>
        </w:trPr>
        <w:tc>
          <w:tcPr>
            <w:tcW w:w="2298" w:type="dxa"/>
            <w:vMerge w:val="restart"/>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right="-108" w:firstLine="0"/>
              <w:jc w:val="center"/>
              <w:rPr>
                <w:rFonts w:eastAsia="Times New Roman" w:cs="Times New Roman"/>
                <w:szCs w:val="20"/>
              </w:rPr>
            </w:pPr>
            <w:r w:rsidRPr="00727DB7">
              <w:rPr>
                <w:rFonts w:eastAsia="Times New Roman" w:cs="Times New Roman"/>
                <w:szCs w:val="20"/>
              </w:rPr>
              <w:t>Физическая культура и основы безопасности жизнедеятельности</w:t>
            </w:r>
          </w:p>
        </w:tc>
        <w:tc>
          <w:tcPr>
            <w:tcW w:w="2410"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left"/>
              <w:rPr>
                <w:rFonts w:eastAsia="Times New Roman" w:cs="Times New Roman"/>
                <w:sz w:val="22"/>
              </w:rPr>
            </w:pPr>
            <w:r w:rsidRPr="00727DB7">
              <w:rPr>
                <w:rFonts w:eastAsia="Times New Roman" w:cs="Times New Roman"/>
                <w:sz w:val="22"/>
              </w:rPr>
              <w:t>Физическая культура</w:t>
            </w:r>
          </w:p>
        </w:tc>
        <w:tc>
          <w:tcPr>
            <w:tcW w:w="709"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68</w:t>
            </w:r>
          </w:p>
        </w:tc>
        <w:tc>
          <w:tcPr>
            <w:tcW w:w="856"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68</w:t>
            </w:r>
          </w:p>
        </w:tc>
        <w:tc>
          <w:tcPr>
            <w:tcW w:w="856"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68</w:t>
            </w:r>
          </w:p>
        </w:tc>
        <w:tc>
          <w:tcPr>
            <w:tcW w:w="851"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68</w:t>
            </w:r>
          </w:p>
        </w:tc>
        <w:tc>
          <w:tcPr>
            <w:tcW w:w="850"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68</w:t>
            </w:r>
          </w:p>
        </w:tc>
        <w:tc>
          <w:tcPr>
            <w:tcW w:w="840"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68</w:t>
            </w:r>
          </w:p>
        </w:tc>
        <w:tc>
          <w:tcPr>
            <w:tcW w:w="850" w:type="dxa"/>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408</w:t>
            </w:r>
          </w:p>
        </w:tc>
      </w:tr>
      <w:tr w:rsidR="00727DB7" w:rsidRPr="00727DB7" w:rsidTr="00727DB7">
        <w:trPr>
          <w:gridAfter w:val="1"/>
          <w:wAfter w:w="10" w:type="dxa"/>
        </w:trPr>
        <w:tc>
          <w:tcPr>
            <w:tcW w:w="2298" w:type="dxa"/>
            <w:vMerge/>
            <w:tcBorders>
              <w:top w:val="single" w:sz="4" w:space="0" w:color="auto"/>
              <w:left w:val="single" w:sz="4" w:space="0" w:color="auto"/>
              <w:bottom w:val="single" w:sz="4" w:space="0" w:color="auto"/>
              <w:right w:val="single" w:sz="4" w:space="0" w:color="auto"/>
            </w:tcBorders>
            <w:vAlign w:val="center"/>
            <w:hideMark/>
          </w:tcPr>
          <w:p w:rsidR="00727DB7" w:rsidRPr="00727DB7" w:rsidRDefault="00727DB7" w:rsidP="00727DB7">
            <w:pPr>
              <w:spacing w:line="256" w:lineRule="auto"/>
              <w:ind w:firstLine="0"/>
              <w:jc w:val="left"/>
              <w:rPr>
                <w:rFonts w:eastAsia="Times New Roman" w:cs="Times New Roman"/>
                <w:szCs w:val="20"/>
              </w:rPr>
            </w:pPr>
          </w:p>
        </w:tc>
        <w:tc>
          <w:tcPr>
            <w:tcW w:w="2410"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left"/>
              <w:rPr>
                <w:rFonts w:eastAsia="Times New Roman" w:cs="Times New Roman"/>
                <w:sz w:val="22"/>
              </w:rPr>
            </w:pPr>
            <w:r w:rsidRPr="00727DB7">
              <w:rPr>
                <w:rFonts w:eastAsia="Times New Roman" w:cs="Times New Roman"/>
                <w:sz w:val="22"/>
              </w:rPr>
              <w:t>Основы безопасности жизнедеятельности</w:t>
            </w:r>
          </w:p>
        </w:tc>
        <w:tc>
          <w:tcPr>
            <w:tcW w:w="709"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color w:val="FF0000"/>
                <w:sz w:val="22"/>
              </w:rPr>
            </w:pPr>
          </w:p>
        </w:tc>
        <w:tc>
          <w:tcPr>
            <w:tcW w:w="856"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p>
        </w:tc>
        <w:tc>
          <w:tcPr>
            <w:tcW w:w="856"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w:t>
            </w:r>
          </w:p>
        </w:tc>
        <w:tc>
          <w:tcPr>
            <w:tcW w:w="851"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w:t>
            </w:r>
          </w:p>
        </w:tc>
        <w:tc>
          <w:tcPr>
            <w:tcW w:w="850"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w:t>
            </w:r>
          </w:p>
        </w:tc>
        <w:tc>
          <w:tcPr>
            <w:tcW w:w="840"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w:t>
            </w:r>
          </w:p>
        </w:tc>
        <w:tc>
          <w:tcPr>
            <w:tcW w:w="850" w:type="dxa"/>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p>
        </w:tc>
      </w:tr>
      <w:tr w:rsidR="00727DB7" w:rsidRPr="00727DB7" w:rsidTr="00727DB7">
        <w:tc>
          <w:tcPr>
            <w:tcW w:w="4729" w:type="dxa"/>
            <w:gridSpan w:val="3"/>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left"/>
              <w:rPr>
                <w:rFonts w:eastAsia="Times New Roman" w:cs="Times New Roman"/>
                <w:sz w:val="22"/>
              </w:rPr>
            </w:pPr>
            <w:r w:rsidRPr="00727DB7">
              <w:rPr>
                <w:rFonts w:eastAsia="Times New Roman" w:cs="Times New Roman"/>
                <w:b/>
                <w:sz w:val="22"/>
              </w:rPr>
              <w:t>ИТОГО</w:t>
            </w:r>
          </w:p>
        </w:tc>
        <w:tc>
          <w:tcPr>
            <w:tcW w:w="698"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b/>
                <w:bCs/>
                <w:sz w:val="22"/>
              </w:rPr>
            </w:pPr>
            <w:r w:rsidRPr="00727DB7">
              <w:rPr>
                <w:rFonts w:eastAsia="Times New Roman" w:cs="Times New Roman"/>
                <w:b/>
                <w:bCs/>
                <w:sz w:val="22"/>
              </w:rPr>
              <w:t>29</w:t>
            </w:r>
          </w:p>
        </w:tc>
        <w:tc>
          <w:tcPr>
            <w:tcW w:w="856"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b/>
                <w:sz w:val="22"/>
              </w:rPr>
            </w:pPr>
            <w:r w:rsidRPr="00727DB7">
              <w:rPr>
                <w:rFonts w:eastAsia="Times New Roman" w:cs="Times New Roman"/>
                <w:b/>
                <w:bCs/>
                <w:sz w:val="22"/>
              </w:rPr>
              <w:t>29</w:t>
            </w:r>
          </w:p>
        </w:tc>
        <w:tc>
          <w:tcPr>
            <w:tcW w:w="867"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b/>
                <w:sz w:val="22"/>
              </w:rPr>
            </w:pPr>
            <w:r w:rsidRPr="00727DB7">
              <w:rPr>
                <w:rFonts w:eastAsia="Times New Roman" w:cs="Times New Roman"/>
                <w:b/>
                <w:sz w:val="22"/>
              </w:rPr>
              <w:t>30</w:t>
            </w:r>
          </w:p>
        </w:tc>
        <w:tc>
          <w:tcPr>
            <w:tcW w:w="851"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b/>
                <w:sz w:val="22"/>
              </w:rPr>
              <w:t>30</w:t>
            </w:r>
          </w:p>
        </w:tc>
        <w:tc>
          <w:tcPr>
            <w:tcW w:w="850"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b/>
                <w:sz w:val="22"/>
              </w:rPr>
              <w:t>32</w:t>
            </w:r>
          </w:p>
        </w:tc>
        <w:tc>
          <w:tcPr>
            <w:tcW w:w="819"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b/>
                <w:sz w:val="22"/>
              </w:rPr>
            </w:pPr>
            <w:r w:rsidRPr="00727DB7">
              <w:rPr>
                <w:rFonts w:eastAsia="Times New Roman" w:cs="Times New Roman"/>
                <w:b/>
                <w:sz w:val="22"/>
              </w:rPr>
              <w:t>32</w:t>
            </w:r>
          </w:p>
        </w:tc>
        <w:tc>
          <w:tcPr>
            <w:tcW w:w="860"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182</w:t>
            </w:r>
          </w:p>
        </w:tc>
      </w:tr>
      <w:tr w:rsidR="00727DB7" w:rsidRPr="00727DB7" w:rsidTr="00727DB7">
        <w:tc>
          <w:tcPr>
            <w:tcW w:w="4729" w:type="dxa"/>
            <w:gridSpan w:val="3"/>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left"/>
              <w:rPr>
                <w:rFonts w:eastAsia="Times New Roman" w:cs="Times New Roman"/>
                <w:sz w:val="22"/>
              </w:rPr>
            </w:pPr>
            <w:proofErr w:type="gramStart"/>
            <w:r w:rsidRPr="00727DB7">
              <w:rPr>
                <w:rFonts w:eastAsia="Times New Roman" w:cs="Times New Roman"/>
                <w:bCs/>
                <w:sz w:val="22"/>
              </w:rPr>
              <w:t>Часть</w:t>
            </w:r>
            <w:proofErr w:type="gramEnd"/>
            <w:r w:rsidRPr="00727DB7">
              <w:rPr>
                <w:rFonts w:eastAsia="Times New Roman" w:cs="Times New Roman"/>
                <w:bCs/>
                <w:sz w:val="22"/>
              </w:rPr>
              <w:t xml:space="preserve"> формируемая участниками образовательных отношений</w:t>
            </w:r>
          </w:p>
        </w:tc>
        <w:tc>
          <w:tcPr>
            <w:tcW w:w="698"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0</w:t>
            </w:r>
          </w:p>
        </w:tc>
        <w:tc>
          <w:tcPr>
            <w:tcW w:w="856"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0</w:t>
            </w:r>
          </w:p>
        </w:tc>
        <w:tc>
          <w:tcPr>
            <w:tcW w:w="867"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0</w:t>
            </w:r>
          </w:p>
        </w:tc>
        <w:tc>
          <w:tcPr>
            <w:tcW w:w="851"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0</w:t>
            </w:r>
          </w:p>
        </w:tc>
        <w:tc>
          <w:tcPr>
            <w:tcW w:w="850"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0</w:t>
            </w:r>
          </w:p>
        </w:tc>
        <w:tc>
          <w:tcPr>
            <w:tcW w:w="819"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0</w:t>
            </w:r>
          </w:p>
        </w:tc>
        <w:tc>
          <w:tcPr>
            <w:tcW w:w="860"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0</w:t>
            </w:r>
          </w:p>
        </w:tc>
      </w:tr>
      <w:tr w:rsidR="00727DB7" w:rsidRPr="00727DB7" w:rsidTr="00727DB7">
        <w:tc>
          <w:tcPr>
            <w:tcW w:w="4729" w:type="dxa"/>
            <w:gridSpan w:val="3"/>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left"/>
              <w:rPr>
                <w:rFonts w:eastAsia="Times New Roman" w:cs="Times New Roman"/>
                <w:bCs/>
                <w:sz w:val="22"/>
              </w:rPr>
            </w:pPr>
            <w:r w:rsidRPr="00727DB7">
              <w:rPr>
                <w:rFonts w:eastAsia="Times New Roman" w:cs="Times New Roman"/>
                <w:bCs/>
                <w:sz w:val="22"/>
              </w:rPr>
              <w:t xml:space="preserve">Учебные недели </w:t>
            </w:r>
          </w:p>
        </w:tc>
        <w:tc>
          <w:tcPr>
            <w:tcW w:w="698"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34</w:t>
            </w:r>
          </w:p>
        </w:tc>
        <w:tc>
          <w:tcPr>
            <w:tcW w:w="856"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34</w:t>
            </w:r>
          </w:p>
        </w:tc>
        <w:tc>
          <w:tcPr>
            <w:tcW w:w="867"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34</w:t>
            </w:r>
          </w:p>
        </w:tc>
        <w:tc>
          <w:tcPr>
            <w:tcW w:w="851"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34</w:t>
            </w:r>
          </w:p>
        </w:tc>
        <w:tc>
          <w:tcPr>
            <w:tcW w:w="850"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34</w:t>
            </w:r>
          </w:p>
        </w:tc>
        <w:tc>
          <w:tcPr>
            <w:tcW w:w="819"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34</w:t>
            </w:r>
          </w:p>
        </w:tc>
        <w:tc>
          <w:tcPr>
            <w:tcW w:w="860"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204</w:t>
            </w:r>
          </w:p>
        </w:tc>
      </w:tr>
      <w:tr w:rsidR="00727DB7" w:rsidRPr="00727DB7" w:rsidTr="00727DB7">
        <w:tc>
          <w:tcPr>
            <w:tcW w:w="4729" w:type="dxa"/>
            <w:gridSpan w:val="3"/>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left"/>
              <w:rPr>
                <w:rFonts w:eastAsia="Times New Roman" w:cs="Times New Roman"/>
                <w:bCs/>
                <w:sz w:val="22"/>
              </w:rPr>
            </w:pPr>
            <w:r w:rsidRPr="00727DB7">
              <w:rPr>
                <w:rFonts w:eastAsia="Times New Roman" w:cs="Times New Roman"/>
                <w:bCs/>
                <w:sz w:val="22"/>
              </w:rPr>
              <w:t>Всего часов</w:t>
            </w:r>
          </w:p>
        </w:tc>
        <w:tc>
          <w:tcPr>
            <w:tcW w:w="698"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986</w:t>
            </w:r>
          </w:p>
        </w:tc>
        <w:tc>
          <w:tcPr>
            <w:tcW w:w="856"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bCs/>
                <w:sz w:val="22"/>
              </w:rPr>
            </w:pPr>
            <w:r w:rsidRPr="00727DB7">
              <w:rPr>
                <w:rFonts w:eastAsia="Times New Roman" w:cs="Times New Roman"/>
                <w:sz w:val="22"/>
              </w:rPr>
              <w:t>986</w:t>
            </w:r>
          </w:p>
        </w:tc>
        <w:tc>
          <w:tcPr>
            <w:tcW w:w="867"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bCs/>
                <w:sz w:val="22"/>
              </w:rPr>
            </w:pPr>
            <w:r w:rsidRPr="00727DB7">
              <w:rPr>
                <w:rFonts w:eastAsia="Times New Roman" w:cs="Times New Roman"/>
                <w:bCs/>
                <w:sz w:val="22"/>
              </w:rPr>
              <w:t>1020</w:t>
            </w:r>
          </w:p>
        </w:tc>
        <w:tc>
          <w:tcPr>
            <w:tcW w:w="851"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1020</w:t>
            </w:r>
          </w:p>
        </w:tc>
        <w:tc>
          <w:tcPr>
            <w:tcW w:w="850"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bCs/>
                <w:sz w:val="22"/>
              </w:rPr>
              <w:t>1088</w:t>
            </w:r>
          </w:p>
        </w:tc>
        <w:tc>
          <w:tcPr>
            <w:tcW w:w="819"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bCs/>
                <w:sz w:val="22"/>
              </w:rPr>
              <w:t>1088</w:t>
            </w:r>
          </w:p>
        </w:tc>
        <w:tc>
          <w:tcPr>
            <w:tcW w:w="860"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6188</w:t>
            </w:r>
          </w:p>
        </w:tc>
      </w:tr>
      <w:tr w:rsidR="00727DB7" w:rsidRPr="00727DB7" w:rsidTr="00727DB7">
        <w:tc>
          <w:tcPr>
            <w:tcW w:w="4729" w:type="dxa"/>
            <w:gridSpan w:val="3"/>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left"/>
              <w:rPr>
                <w:rFonts w:eastAsia="Times New Roman" w:cs="Times New Roman"/>
                <w:bCs/>
                <w:sz w:val="22"/>
              </w:rPr>
            </w:pPr>
            <w:r w:rsidRPr="00727DB7">
              <w:rPr>
                <w:rFonts w:eastAsia="Times New Roman" w:cs="Times New Roman"/>
                <w:sz w:val="22"/>
              </w:rPr>
              <w:t>Максимально допустимая недельная нагрузка при 5-дневной учебной неделе</w:t>
            </w:r>
          </w:p>
        </w:tc>
        <w:tc>
          <w:tcPr>
            <w:tcW w:w="698"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b/>
                <w:bCs/>
                <w:sz w:val="22"/>
              </w:rPr>
              <w:t>29</w:t>
            </w:r>
          </w:p>
        </w:tc>
        <w:tc>
          <w:tcPr>
            <w:tcW w:w="856"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b/>
                <w:sz w:val="22"/>
              </w:rPr>
            </w:pPr>
            <w:r w:rsidRPr="00727DB7">
              <w:rPr>
                <w:rFonts w:eastAsia="Times New Roman" w:cs="Times New Roman"/>
                <w:b/>
                <w:bCs/>
                <w:sz w:val="22"/>
              </w:rPr>
              <w:t>29</w:t>
            </w:r>
          </w:p>
        </w:tc>
        <w:tc>
          <w:tcPr>
            <w:tcW w:w="867"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b/>
                <w:sz w:val="22"/>
              </w:rPr>
              <w:t>30</w:t>
            </w:r>
          </w:p>
        </w:tc>
        <w:tc>
          <w:tcPr>
            <w:tcW w:w="851"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b/>
                <w:sz w:val="22"/>
              </w:rPr>
              <w:t>30</w:t>
            </w:r>
          </w:p>
        </w:tc>
        <w:tc>
          <w:tcPr>
            <w:tcW w:w="850" w:type="dxa"/>
            <w:gridSpan w:val="2"/>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b/>
                <w:sz w:val="22"/>
              </w:rPr>
              <w:t>32</w:t>
            </w:r>
          </w:p>
        </w:tc>
        <w:tc>
          <w:tcPr>
            <w:tcW w:w="819" w:type="dxa"/>
            <w:tcBorders>
              <w:top w:val="single" w:sz="4" w:space="0" w:color="auto"/>
              <w:left w:val="single" w:sz="4" w:space="0" w:color="auto"/>
              <w:bottom w:val="single" w:sz="4" w:space="0" w:color="auto"/>
              <w:right w:val="single" w:sz="4" w:space="0" w:color="auto"/>
            </w:tcBorders>
            <w:hideMark/>
          </w:tcPr>
          <w:p w:rsidR="00727DB7" w:rsidRPr="00727DB7" w:rsidRDefault="00727DB7" w:rsidP="00727DB7">
            <w:pPr>
              <w:spacing w:line="240" w:lineRule="auto"/>
              <w:ind w:firstLine="0"/>
              <w:jc w:val="center"/>
              <w:rPr>
                <w:rFonts w:eastAsia="Times New Roman" w:cs="Times New Roman"/>
                <w:b/>
                <w:sz w:val="22"/>
              </w:rPr>
            </w:pPr>
            <w:r w:rsidRPr="00727DB7">
              <w:rPr>
                <w:rFonts w:eastAsia="Times New Roman" w:cs="Times New Roman"/>
                <w:b/>
                <w:sz w:val="22"/>
              </w:rPr>
              <w:t>32</w:t>
            </w:r>
          </w:p>
        </w:tc>
        <w:tc>
          <w:tcPr>
            <w:tcW w:w="860" w:type="dxa"/>
            <w:gridSpan w:val="2"/>
            <w:tcBorders>
              <w:top w:val="single" w:sz="4" w:space="0" w:color="auto"/>
              <w:left w:val="single" w:sz="4" w:space="0" w:color="auto"/>
              <w:bottom w:val="single" w:sz="4" w:space="0" w:color="auto"/>
              <w:right w:val="single" w:sz="4" w:space="0" w:color="auto"/>
            </w:tcBorders>
          </w:tcPr>
          <w:p w:rsidR="00727DB7" w:rsidRPr="00727DB7" w:rsidRDefault="00727DB7" w:rsidP="00727DB7">
            <w:pPr>
              <w:spacing w:line="240" w:lineRule="auto"/>
              <w:ind w:firstLine="0"/>
              <w:jc w:val="center"/>
              <w:rPr>
                <w:rFonts w:eastAsia="Times New Roman" w:cs="Times New Roman"/>
                <w:sz w:val="22"/>
              </w:rPr>
            </w:pPr>
            <w:r w:rsidRPr="00727DB7">
              <w:rPr>
                <w:rFonts w:eastAsia="Times New Roman" w:cs="Times New Roman"/>
                <w:sz w:val="22"/>
              </w:rPr>
              <w:t>182</w:t>
            </w:r>
          </w:p>
        </w:tc>
      </w:tr>
    </w:tbl>
    <w:p w:rsidR="00727DB7" w:rsidRPr="00727DB7" w:rsidRDefault="00727DB7" w:rsidP="005B4977">
      <w:pPr>
        <w:spacing w:line="240" w:lineRule="auto"/>
        <w:ind w:firstLine="0"/>
        <w:contextualSpacing/>
        <w:rPr>
          <w:rFonts w:eastAsiaTheme="minorHAnsi" w:cs="Times New Roman"/>
          <w:b/>
          <w:bCs/>
          <w:color w:val="000000"/>
          <w:sz w:val="28"/>
          <w:szCs w:val="28"/>
          <w:lang w:eastAsia="en-US"/>
        </w:rPr>
      </w:pPr>
    </w:p>
    <w:p w:rsidR="00C018BF" w:rsidRDefault="00C018BF" w:rsidP="00727DB7">
      <w:pPr>
        <w:spacing w:line="240" w:lineRule="auto"/>
        <w:ind w:firstLine="0"/>
        <w:jc w:val="center"/>
        <w:rPr>
          <w:rFonts w:eastAsiaTheme="minorHAnsi" w:cs="Times New Roman"/>
          <w:b/>
          <w:bCs/>
          <w:sz w:val="24"/>
          <w:szCs w:val="24"/>
          <w:lang w:eastAsia="en-US"/>
        </w:rPr>
      </w:pPr>
    </w:p>
    <w:p w:rsidR="00727DB7" w:rsidRPr="00727DB7" w:rsidRDefault="000603FB" w:rsidP="00727DB7">
      <w:pPr>
        <w:spacing w:line="240" w:lineRule="auto"/>
        <w:ind w:firstLine="0"/>
        <w:jc w:val="center"/>
        <w:rPr>
          <w:rFonts w:eastAsiaTheme="minorHAnsi" w:cs="Times New Roman"/>
          <w:b/>
          <w:bCs/>
          <w:sz w:val="24"/>
          <w:szCs w:val="24"/>
          <w:lang w:eastAsia="en-US"/>
        </w:rPr>
      </w:pPr>
      <w:r>
        <w:rPr>
          <w:rFonts w:eastAsiaTheme="minorHAnsi" w:cs="Times New Roman"/>
          <w:b/>
          <w:bCs/>
          <w:sz w:val="24"/>
          <w:szCs w:val="24"/>
          <w:lang w:eastAsia="en-US"/>
        </w:rPr>
        <w:t xml:space="preserve">3.2. </w:t>
      </w:r>
      <w:r w:rsidR="00727DB7" w:rsidRPr="00727DB7">
        <w:rPr>
          <w:rFonts w:eastAsiaTheme="minorHAnsi" w:cs="Times New Roman"/>
          <w:b/>
          <w:bCs/>
          <w:sz w:val="24"/>
          <w:szCs w:val="24"/>
          <w:lang w:eastAsia="en-US"/>
        </w:rPr>
        <w:t>КАЛЕНДАРНЫЙ    УЧЕБНЫЙ   ГРАФИК   5-7 классы</w:t>
      </w:r>
    </w:p>
    <w:p w:rsidR="00727DB7" w:rsidRPr="00727DB7" w:rsidRDefault="00727DB7" w:rsidP="00727DB7">
      <w:pPr>
        <w:spacing w:line="240" w:lineRule="auto"/>
        <w:ind w:firstLine="0"/>
        <w:jc w:val="center"/>
        <w:rPr>
          <w:rFonts w:eastAsiaTheme="minorHAnsi" w:cs="Times New Roman"/>
          <w:b/>
          <w:bCs/>
          <w:color w:val="000000"/>
          <w:sz w:val="28"/>
          <w:szCs w:val="28"/>
          <w:lang w:eastAsia="en-US"/>
        </w:rPr>
      </w:pPr>
    </w:p>
    <w:p w:rsidR="00727DB7" w:rsidRPr="00727DB7" w:rsidRDefault="00727DB7" w:rsidP="00727DB7">
      <w:pPr>
        <w:spacing w:line="240" w:lineRule="auto"/>
        <w:ind w:firstLine="0"/>
        <w:jc w:val="center"/>
        <w:rPr>
          <w:rFonts w:eastAsiaTheme="minorHAnsi" w:cs="Times New Roman"/>
          <w:color w:val="000000"/>
          <w:sz w:val="24"/>
          <w:szCs w:val="24"/>
          <w:lang w:eastAsia="en-US"/>
        </w:rPr>
      </w:pPr>
      <w:r w:rsidRPr="00727DB7">
        <w:rPr>
          <w:rFonts w:eastAsiaTheme="minorHAnsi" w:cs="Times New Roman"/>
          <w:b/>
          <w:bCs/>
          <w:color w:val="000000"/>
          <w:sz w:val="24"/>
          <w:szCs w:val="24"/>
          <w:lang w:eastAsia="en-US"/>
        </w:rPr>
        <w:t>Пояснительная записка</w:t>
      </w:r>
    </w:p>
    <w:p w:rsidR="00727DB7" w:rsidRPr="00727DB7" w:rsidRDefault="00727DB7" w:rsidP="00727DB7">
      <w:pPr>
        <w:spacing w:line="240" w:lineRule="auto"/>
        <w:ind w:firstLine="357"/>
        <w:rPr>
          <w:rFonts w:eastAsiaTheme="minorHAnsi" w:cs="Times New Roman"/>
          <w:color w:val="000000"/>
          <w:sz w:val="24"/>
          <w:szCs w:val="24"/>
          <w:lang w:eastAsia="en-US"/>
        </w:rPr>
      </w:pPr>
      <w:r w:rsidRPr="00727DB7">
        <w:rPr>
          <w:rFonts w:eastAsiaTheme="minorHAnsi" w:cs="Times New Roman"/>
          <w:color w:val="000000"/>
          <w:sz w:val="24"/>
          <w:szCs w:val="24"/>
          <w:lang w:eastAsia="en-US"/>
        </w:rPr>
        <w:t>Календарный учебный график составлен для основной общеобразовательной программы начального общего образования в соответствии с:</w:t>
      </w:r>
    </w:p>
    <w:p w:rsidR="00727DB7" w:rsidRPr="00727DB7" w:rsidRDefault="00727DB7" w:rsidP="001925DA">
      <w:pPr>
        <w:numPr>
          <w:ilvl w:val="0"/>
          <w:numId w:val="1"/>
        </w:numPr>
        <w:spacing w:before="100" w:beforeAutospacing="1" w:after="100" w:afterAutospacing="1" w:line="240" w:lineRule="auto"/>
        <w:ind w:left="357" w:hanging="357"/>
        <w:contextualSpacing/>
        <w:jc w:val="left"/>
        <w:rPr>
          <w:rFonts w:eastAsiaTheme="minorHAnsi" w:cs="Times New Roman"/>
          <w:color w:val="000000"/>
          <w:sz w:val="24"/>
          <w:szCs w:val="24"/>
          <w:lang w:eastAsia="en-US"/>
        </w:rPr>
      </w:pPr>
      <w:r w:rsidRPr="00727DB7">
        <w:rPr>
          <w:rFonts w:eastAsiaTheme="minorHAnsi" w:cs="Times New Roman"/>
          <w:color w:val="000000"/>
          <w:sz w:val="24"/>
          <w:szCs w:val="24"/>
          <w:lang w:eastAsia="en-US"/>
        </w:rPr>
        <w:t>пунктом 6 частью 3 статьи 28 30 Федерального закона от 29.12.2012                       № 273-ФЗ «Об образовании в Российской Федерации»;</w:t>
      </w:r>
    </w:p>
    <w:p w:rsidR="00727DB7" w:rsidRPr="00727DB7" w:rsidRDefault="00727DB7" w:rsidP="001925DA">
      <w:pPr>
        <w:numPr>
          <w:ilvl w:val="0"/>
          <w:numId w:val="1"/>
        </w:numPr>
        <w:spacing w:before="100" w:beforeAutospacing="1" w:after="100" w:afterAutospacing="1" w:line="240" w:lineRule="auto"/>
        <w:ind w:left="357" w:hanging="357"/>
        <w:contextualSpacing/>
        <w:jc w:val="left"/>
        <w:rPr>
          <w:rFonts w:eastAsiaTheme="minorHAnsi" w:cs="Times New Roman"/>
          <w:color w:val="000000"/>
          <w:sz w:val="24"/>
          <w:szCs w:val="24"/>
          <w:lang w:eastAsia="en-US"/>
        </w:rPr>
      </w:pPr>
      <w:r w:rsidRPr="00727DB7">
        <w:rPr>
          <w:rFonts w:eastAsiaTheme="minorHAnsi" w:cs="Times New Roman"/>
          <w:color w:val="000000"/>
          <w:sz w:val="24"/>
          <w:szCs w:val="24"/>
          <w:lang w:eastAsia="en-US"/>
        </w:rPr>
        <w:t>СП 2.4.3648-20 «Санитарно-эпидемиологические требования к организациям воспитания и обучения, отдыха и оздоровления детей и молодежи»;</w:t>
      </w:r>
    </w:p>
    <w:p w:rsidR="00727DB7" w:rsidRPr="00727DB7" w:rsidRDefault="00727DB7" w:rsidP="001925DA">
      <w:pPr>
        <w:numPr>
          <w:ilvl w:val="0"/>
          <w:numId w:val="1"/>
        </w:numPr>
        <w:spacing w:before="100" w:beforeAutospacing="1" w:after="100" w:afterAutospacing="1" w:line="240" w:lineRule="auto"/>
        <w:ind w:left="357" w:hanging="357"/>
        <w:contextualSpacing/>
        <w:jc w:val="left"/>
        <w:rPr>
          <w:rFonts w:eastAsiaTheme="minorHAnsi" w:cs="Times New Roman"/>
          <w:color w:val="000000"/>
          <w:sz w:val="24"/>
          <w:szCs w:val="24"/>
          <w:lang w:eastAsia="en-US"/>
        </w:rPr>
      </w:pPr>
      <w:r w:rsidRPr="00727DB7">
        <w:rPr>
          <w:rFonts w:eastAsiaTheme="minorHAnsi" w:cs="Times New Roman"/>
          <w:color w:val="000000"/>
          <w:sz w:val="24"/>
          <w:szCs w:val="24"/>
          <w:lang w:eastAsia="en-US"/>
        </w:rPr>
        <w:t>СанПиН 1.2.3685-21 «Гигиенические нормативы и требования к обеспечению безопасности и (или) безвредности для человека факторов среды обитания»;</w:t>
      </w:r>
    </w:p>
    <w:p w:rsidR="00727DB7" w:rsidRPr="00727DB7" w:rsidRDefault="00727DB7" w:rsidP="001925DA">
      <w:pPr>
        <w:numPr>
          <w:ilvl w:val="0"/>
          <w:numId w:val="1"/>
        </w:numPr>
        <w:spacing w:before="100" w:beforeAutospacing="1" w:after="100" w:afterAutospacing="1" w:line="240" w:lineRule="auto"/>
        <w:ind w:left="357" w:hanging="357"/>
        <w:contextualSpacing/>
        <w:jc w:val="left"/>
        <w:rPr>
          <w:rFonts w:eastAsiaTheme="minorHAnsi" w:cs="Times New Roman"/>
          <w:color w:val="000000"/>
          <w:sz w:val="24"/>
          <w:szCs w:val="24"/>
          <w:lang w:eastAsia="en-US"/>
        </w:rPr>
      </w:pPr>
      <w:r w:rsidRPr="00727DB7">
        <w:rPr>
          <w:rFonts w:eastAsiaTheme="minorHAnsi" w:cs="Times New Roman"/>
          <w:color w:val="000000"/>
          <w:sz w:val="24"/>
          <w:szCs w:val="24"/>
          <w:lang w:eastAsia="en-US"/>
        </w:rPr>
        <w:t xml:space="preserve">ФГОС ООО, утвержденным приказом </w:t>
      </w:r>
      <w:proofErr w:type="spellStart"/>
      <w:r w:rsidRPr="00727DB7">
        <w:rPr>
          <w:rFonts w:eastAsiaTheme="minorHAnsi" w:cs="Times New Roman"/>
          <w:color w:val="000000"/>
          <w:sz w:val="24"/>
          <w:szCs w:val="24"/>
          <w:lang w:eastAsia="en-US"/>
        </w:rPr>
        <w:t>Минпросвещения</w:t>
      </w:r>
      <w:proofErr w:type="spellEnd"/>
      <w:r w:rsidRPr="00727DB7">
        <w:rPr>
          <w:rFonts w:eastAsiaTheme="minorHAnsi" w:cs="Times New Roman"/>
          <w:color w:val="000000"/>
          <w:sz w:val="24"/>
          <w:szCs w:val="24"/>
          <w:lang w:eastAsia="en-US"/>
        </w:rPr>
        <w:t xml:space="preserve"> РФ                            от 31.05.2021 № 287;</w:t>
      </w:r>
    </w:p>
    <w:p w:rsidR="00727DB7" w:rsidRPr="00727DB7" w:rsidRDefault="00727DB7" w:rsidP="001925DA">
      <w:pPr>
        <w:numPr>
          <w:ilvl w:val="0"/>
          <w:numId w:val="1"/>
        </w:numPr>
        <w:spacing w:before="100" w:beforeAutospacing="1" w:after="100" w:afterAutospacing="1" w:line="240" w:lineRule="auto"/>
        <w:ind w:left="357" w:hanging="357"/>
        <w:jc w:val="left"/>
        <w:rPr>
          <w:rFonts w:eastAsiaTheme="minorHAnsi" w:cs="Times New Roman"/>
          <w:color w:val="000000"/>
          <w:sz w:val="24"/>
          <w:szCs w:val="24"/>
          <w:lang w:eastAsia="en-US"/>
        </w:rPr>
      </w:pPr>
      <w:r w:rsidRPr="00727DB7">
        <w:rPr>
          <w:rFonts w:eastAsiaTheme="minorHAnsi" w:cs="Times New Roman"/>
          <w:color w:val="000000"/>
          <w:sz w:val="24"/>
          <w:szCs w:val="24"/>
          <w:lang w:eastAsia="en-US"/>
        </w:rPr>
        <w:t xml:space="preserve">ФОП ООО, утвержденной приказом </w:t>
      </w:r>
      <w:proofErr w:type="spellStart"/>
      <w:r w:rsidRPr="00727DB7">
        <w:rPr>
          <w:rFonts w:eastAsiaTheme="minorHAnsi" w:cs="Times New Roman"/>
          <w:color w:val="000000"/>
          <w:sz w:val="24"/>
          <w:szCs w:val="24"/>
          <w:lang w:eastAsia="en-US"/>
        </w:rPr>
        <w:t>Минпросвещения</w:t>
      </w:r>
      <w:proofErr w:type="spellEnd"/>
      <w:r w:rsidRPr="00727DB7">
        <w:rPr>
          <w:rFonts w:eastAsiaTheme="minorHAnsi" w:cs="Times New Roman"/>
          <w:color w:val="000000"/>
          <w:sz w:val="24"/>
          <w:szCs w:val="24"/>
          <w:lang w:eastAsia="en-US"/>
        </w:rPr>
        <w:t xml:space="preserve"> РФ от 18.05.2023 № 370</w:t>
      </w:r>
    </w:p>
    <w:p w:rsidR="00727DB7" w:rsidRPr="00727DB7" w:rsidRDefault="00727DB7" w:rsidP="001925DA">
      <w:pPr>
        <w:numPr>
          <w:ilvl w:val="0"/>
          <w:numId w:val="1"/>
        </w:numPr>
        <w:spacing w:before="100" w:beforeAutospacing="1" w:after="100" w:afterAutospacing="1" w:line="240" w:lineRule="auto"/>
        <w:ind w:left="357" w:hanging="357"/>
        <w:jc w:val="left"/>
        <w:rPr>
          <w:rFonts w:eastAsiaTheme="minorHAnsi" w:cs="Times New Roman"/>
          <w:color w:val="000000"/>
          <w:sz w:val="24"/>
          <w:szCs w:val="24"/>
          <w:lang w:eastAsia="en-US"/>
        </w:rPr>
      </w:pPr>
      <w:r w:rsidRPr="00727DB7">
        <w:rPr>
          <w:rFonts w:eastAsiaTheme="minorHAnsi" w:cs="Times New Roman"/>
          <w:color w:val="000000"/>
          <w:sz w:val="24"/>
          <w:szCs w:val="24"/>
          <w:lang w:eastAsia="en-US"/>
        </w:rPr>
        <w:t>письмом Министерства образования, науки и молодежи Республики Крым от 20.06.2023 №3335/01-14</w:t>
      </w:r>
    </w:p>
    <w:p w:rsidR="00727DB7" w:rsidRPr="00727DB7" w:rsidRDefault="00727DB7" w:rsidP="00727DB7">
      <w:pPr>
        <w:spacing w:line="240" w:lineRule="auto"/>
        <w:ind w:firstLine="0"/>
        <w:rPr>
          <w:rFonts w:eastAsiaTheme="minorHAnsi" w:cs="Times New Roman"/>
          <w:b/>
          <w:bCs/>
          <w:color w:val="000000"/>
          <w:sz w:val="24"/>
          <w:szCs w:val="24"/>
          <w:lang w:eastAsia="en-US"/>
        </w:rPr>
      </w:pPr>
    </w:p>
    <w:p w:rsidR="00727DB7" w:rsidRPr="00727DB7" w:rsidRDefault="00727DB7" w:rsidP="00727DB7">
      <w:pPr>
        <w:spacing w:line="240" w:lineRule="auto"/>
        <w:ind w:firstLine="0"/>
        <w:rPr>
          <w:rFonts w:eastAsiaTheme="minorHAnsi" w:cs="Times New Roman"/>
          <w:color w:val="000000"/>
          <w:sz w:val="24"/>
          <w:szCs w:val="24"/>
          <w:lang w:eastAsia="en-US"/>
        </w:rPr>
      </w:pPr>
      <w:r w:rsidRPr="00727DB7">
        <w:rPr>
          <w:rFonts w:eastAsiaTheme="minorHAnsi" w:cs="Times New Roman"/>
          <w:b/>
          <w:bCs/>
          <w:color w:val="000000"/>
          <w:sz w:val="24"/>
          <w:szCs w:val="24"/>
          <w:lang w:eastAsia="en-US"/>
        </w:rPr>
        <w:t>1. Даты начала и окончания учебного года</w:t>
      </w:r>
    </w:p>
    <w:p w:rsidR="00727DB7" w:rsidRPr="00727DB7" w:rsidRDefault="00727DB7" w:rsidP="00727DB7">
      <w:pPr>
        <w:spacing w:line="240" w:lineRule="auto"/>
        <w:ind w:firstLine="0"/>
        <w:rPr>
          <w:rFonts w:eastAsiaTheme="minorHAnsi" w:cs="Times New Roman"/>
          <w:color w:val="000000"/>
          <w:sz w:val="24"/>
          <w:szCs w:val="24"/>
          <w:lang w:eastAsia="en-US"/>
        </w:rPr>
      </w:pPr>
      <w:r w:rsidRPr="00727DB7">
        <w:rPr>
          <w:rFonts w:eastAsiaTheme="minorHAnsi" w:cs="Times New Roman"/>
          <w:color w:val="000000"/>
          <w:sz w:val="24"/>
          <w:szCs w:val="24"/>
          <w:lang w:eastAsia="en-US"/>
        </w:rPr>
        <w:t>1.1. Дата начала учебного года: 1 сентября 2023 года.</w:t>
      </w:r>
    </w:p>
    <w:p w:rsidR="00727DB7" w:rsidRPr="00727DB7" w:rsidRDefault="00727DB7" w:rsidP="00727DB7">
      <w:pPr>
        <w:spacing w:line="240" w:lineRule="auto"/>
        <w:ind w:firstLine="0"/>
        <w:rPr>
          <w:rFonts w:eastAsiaTheme="minorHAnsi" w:cs="Times New Roman"/>
          <w:color w:val="000000"/>
          <w:sz w:val="24"/>
          <w:szCs w:val="24"/>
          <w:lang w:eastAsia="en-US"/>
        </w:rPr>
      </w:pPr>
      <w:r w:rsidRPr="00727DB7">
        <w:rPr>
          <w:rFonts w:eastAsiaTheme="minorHAnsi" w:cs="Times New Roman"/>
          <w:color w:val="000000"/>
          <w:sz w:val="24"/>
          <w:szCs w:val="24"/>
          <w:lang w:eastAsia="en-US"/>
        </w:rPr>
        <w:t>1.2. Дата окончания учебного года: 26 мая 2024 года.</w:t>
      </w:r>
    </w:p>
    <w:p w:rsidR="00727DB7" w:rsidRPr="00727DB7" w:rsidRDefault="00727DB7" w:rsidP="00727DB7">
      <w:pPr>
        <w:spacing w:line="240" w:lineRule="auto"/>
        <w:ind w:firstLine="0"/>
        <w:rPr>
          <w:rFonts w:eastAsiaTheme="minorHAnsi" w:cs="Times New Roman"/>
          <w:b/>
          <w:bCs/>
          <w:color w:val="000000"/>
          <w:sz w:val="24"/>
          <w:szCs w:val="24"/>
          <w:lang w:eastAsia="en-US"/>
        </w:rPr>
      </w:pPr>
    </w:p>
    <w:p w:rsidR="00727DB7" w:rsidRPr="00727DB7" w:rsidRDefault="00727DB7" w:rsidP="00727DB7">
      <w:pPr>
        <w:spacing w:line="240" w:lineRule="auto"/>
        <w:ind w:firstLine="0"/>
        <w:rPr>
          <w:rFonts w:eastAsiaTheme="minorHAnsi" w:cs="Times New Roman"/>
          <w:color w:val="000000"/>
          <w:sz w:val="24"/>
          <w:szCs w:val="24"/>
          <w:lang w:eastAsia="en-US"/>
        </w:rPr>
      </w:pPr>
      <w:r w:rsidRPr="00727DB7">
        <w:rPr>
          <w:rFonts w:eastAsiaTheme="minorHAnsi" w:cs="Times New Roman"/>
          <w:b/>
          <w:bCs/>
          <w:color w:val="000000"/>
          <w:sz w:val="24"/>
          <w:szCs w:val="24"/>
          <w:lang w:eastAsia="en-US"/>
        </w:rPr>
        <w:t>2. Продолжительность учебного года</w:t>
      </w:r>
    </w:p>
    <w:p w:rsidR="00727DB7" w:rsidRPr="00727DB7" w:rsidRDefault="00727DB7" w:rsidP="00727DB7">
      <w:pPr>
        <w:spacing w:line="240" w:lineRule="auto"/>
        <w:ind w:firstLine="0"/>
        <w:rPr>
          <w:rFonts w:eastAsiaTheme="minorHAnsi" w:cs="Times New Roman"/>
          <w:color w:val="000000"/>
          <w:sz w:val="24"/>
          <w:szCs w:val="24"/>
          <w:lang w:eastAsia="en-US"/>
        </w:rPr>
      </w:pPr>
      <w:r w:rsidRPr="00727DB7">
        <w:rPr>
          <w:rFonts w:eastAsiaTheme="minorHAnsi" w:cs="Times New Roman"/>
          <w:color w:val="000000"/>
          <w:sz w:val="24"/>
          <w:szCs w:val="24"/>
          <w:lang w:eastAsia="en-US"/>
        </w:rPr>
        <w:t>2.1. Продолжительность учебного года:</w:t>
      </w:r>
    </w:p>
    <w:p w:rsidR="00727DB7" w:rsidRPr="00727DB7" w:rsidRDefault="00727DB7" w:rsidP="001925DA">
      <w:pPr>
        <w:numPr>
          <w:ilvl w:val="0"/>
          <w:numId w:val="2"/>
        </w:numPr>
        <w:spacing w:before="100" w:beforeAutospacing="1" w:after="100" w:afterAutospacing="1" w:line="240" w:lineRule="auto"/>
        <w:ind w:left="357" w:hanging="357"/>
        <w:jc w:val="left"/>
        <w:rPr>
          <w:rFonts w:eastAsiaTheme="minorHAnsi" w:cs="Times New Roman"/>
          <w:color w:val="000000"/>
          <w:sz w:val="24"/>
          <w:szCs w:val="24"/>
          <w:lang w:eastAsia="en-US"/>
        </w:rPr>
      </w:pPr>
      <w:r w:rsidRPr="00727DB7">
        <w:rPr>
          <w:rFonts w:eastAsiaTheme="minorHAnsi" w:cs="Times New Roman"/>
          <w:color w:val="000000"/>
          <w:sz w:val="24"/>
          <w:szCs w:val="24"/>
          <w:lang w:eastAsia="en-US"/>
        </w:rPr>
        <w:t>5-7-е классы – 34 недели (165</w:t>
      </w:r>
      <w:r w:rsidRPr="00727DB7">
        <w:rPr>
          <w:rFonts w:eastAsiaTheme="minorHAnsi" w:cs="Times New Roman"/>
          <w:color w:val="000000"/>
          <w:sz w:val="24"/>
          <w:szCs w:val="24"/>
          <w:lang w:val="en-US" w:eastAsia="en-US"/>
        </w:rPr>
        <w:t> </w:t>
      </w:r>
      <w:r w:rsidRPr="00727DB7">
        <w:rPr>
          <w:rFonts w:eastAsiaTheme="minorHAnsi" w:cs="Times New Roman"/>
          <w:color w:val="000000"/>
          <w:sz w:val="24"/>
          <w:szCs w:val="24"/>
          <w:lang w:eastAsia="en-US"/>
        </w:rPr>
        <w:t>учебных дней).</w:t>
      </w:r>
    </w:p>
    <w:p w:rsidR="00727DB7" w:rsidRPr="00727DB7" w:rsidRDefault="00727DB7" w:rsidP="00727DB7">
      <w:pPr>
        <w:spacing w:line="240" w:lineRule="auto"/>
        <w:ind w:firstLine="0"/>
        <w:rPr>
          <w:rFonts w:eastAsiaTheme="minorHAnsi" w:cs="Times New Roman"/>
          <w:color w:val="000000"/>
          <w:sz w:val="24"/>
          <w:szCs w:val="24"/>
          <w:lang w:eastAsia="en-US"/>
        </w:rPr>
      </w:pPr>
      <w:r w:rsidRPr="00727DB7">
        <w:rPr>
          <w:rFonts w:eastAsiaTheme="minorHAnsi" w:cs="Times New Roman"/>
          <w:color w:val="000000"/>
          <w:sz w:val="24"/>
          <w:szCs w:val="24"/>
          <w:lang w:eastAsia="en-US"/>
        </w:rPr>
        <w:t>2.2. Продолжительность учебных периодов по четвертям в учебных неделях и учебных днях</w:t>
      </w:r>
    </w:p>
    <w:p w:rsidR="00727DB7" w:rsidRPr="00727DB7" w:rsidRDefault="00727DB7" w:rsidP="00727DB7">
      <w:pPr>
        <w:spacing w:line="240" w:lineRule="auto"/>
        <w:ind w:firstLine="0"/>
        <w:jc w:val="center"/>
        <w:rPr>
          <w:rFonts w:eastAsiaTheme="minorHAnsi" w:cs="Times New Roman"/>
          <w:b/>
          <w:bCs/>
          <w:color w:val="000000"/>
          <w:sz w:val="24"/>
          <w:szCs w:val="24"/>
          <w:lang w:eastAsia="en-US"/>
        </w:rPr>
      </w:pPr>
    </w:p>
    <w:p w:rsidR="00727DB7" w:rsidRPr="00727DB7" w:rsidRDefault="00727DB7" w:rsidP="00727DB7">
      <w:pPr>
        <w:spacing w:line="240" w:lineRule="auto"/>
        <w:ind w:firstLine="0"/>
        <w:jc w:val="center"/>
        <w:rPr>
          <w:rFonts w:eastAsiaTheme="minorHAnsi" w:cs="Times New Roman"/>
          <w:color w:val="000000"/>
          <w:sz w:val="24"/>
          <w:szCs w:val="24"/>
          <w:lang w:val="en-US" w:eastAsia="en-US"/>
        </w:rPr>
      </w:pPr>
      <w:r w:rsidRPr="00727DB7">
        <w:rPr>
          <w:rFonts w:eastAsiaTheme="minorHAnsi" w:cs="Times New Roman"/>
          <w:b/>
          <w:bCs/>
          <w:color w:val="000000"/>
          <w:sz w:val="24"/>
          <w:szCs w:val="24"/>
          <w:lang w:eastAsia="en-US"/>
        </w:rPr>
        <w:t>5</w:t>
      </w:r>
      <w:r w:rsidRPr="00727DB7">
        <w:rPr>
          <w:rFonts w:eastAsiaTheme="minorHAnsi" w:cs="Times New Roman"/>
          <w:b/>
          <w:bCs/>
          <w:color w:val="000000"/>
          <w:sz w:val="24"/>
          <w:szCs w:val="24"/>
          <w:lang w:val="en-US" w:eastAsia="en-US"/>
        </w:rPr>
        <w:t>–</w:t>
      </w:r>
      <w:r w:rsidRPr="00727DB7">
        <w:rPr>
          <w:rFonts w:eastAsiaTheme="minorHAnsi" w:cs="Times New Roman"/>
          <w:b/>
          <w:bCs/>
          <w:color w:val="000000"/>
          <w:sz w:val="24"/>
          <w:szCs w:val="24"/>
          <w:lang w:eastAsia="en-US"/>
        </w:rPr>
        <w:t>7</w:t>
      </w:r>
      <w:r w:rsidRPr="00727DB7">
        <w:rPr>
          <w:rFonts w:eastAsiaTheme="minorHAnsi" w:cs="Times New Roman"/>
          <w:b/>
          <w:bCs/>
          <w:color w:val="000000"/>
          <w:sz w:val="24"/>
          <w:szCs w:val="24"/>
          <w:lang w:val="en-US" w:eastAsia="en-US"/>
        </w:rPr>
        <w:t xml:space="preserve">-е </w:t>
      </w:r>
      <w:proofErr w:type="spellStart"/>
      <w:r w:rsidRPr="00727DB7">
        <w:rPr>
          <w:rFonts w:eastAsiaTheme="minorHAnsi" w:cs="Times New Roman"/>
          <w:b/>
          <w:bCs/>
          <w:color w:val="000000"/>
          <w:sz w:val="24"/>
          <w:szCs w:val="24"/>
          <w:lang w:val="en-US" w:eastAsia="en-US"/>
        </w:rPr>
        <w:t>классы</w:t>
      </w:r>
      <w:proofErr w:type="spellEnd"/>
    </w:p>
    <w:tbl>
      <w:tblPr>
        <w:tblW w:w="9431" w:type="dxa"/>
        <w:tblLayout w:type="fixed"/>
        <w:tblCellMar>
          <w:top w:w="15" w:type="dxa"/>
          <w:left w:w="15" w:type="dxa"/>
          <w:bottom w:w="15" w:type="dxa"/>
          <w:right w:w="15" w:type="dxa"/>
        </w:tblCellMar>
        <w:tblLook w:val="0600" w:firstRow="0" w:lastRow="0" w:firstColumn="0" w:lastColumn="0" w:noHBand="1" w:noVBand="1"/>
      </w:tblPr>
      <w:tblGrid>
        <w:gridCol w:w="1552"/>
        <w:gridCol w:w="1410"/>
        <w:gridCol w:w="1799"/>
        <w:gridCol w:w="2402"/>
        <w:gridCol w:w="2268"/>
      </w:tblGrid>
      <w:tr w:rsidR="00727DB7" w:rsidRPr="00727DB7" w:rsidTr="00727DB7">
        <w:tc>
          <w:tcPr>
            <w:tcW w:w="1552"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line="240" w:lineRule="auto"/>
              <w:ind w:firstLine="0"/>
              <w:jc w:val="left"/>
              <w:rPr>
                <w:rFonts w:eastAsiaTheme="minorHAnsi" w:cs="Times New Roman"/>
                <w:color w:val="000000"/>
                <w:sz w:val="24"/>
                <w:szCs w:val="24"/>
                <w:lang w:val="en-US" w:eastAsia="en-US"/>
              </w:rPr>
            </w:pPr>
            <w:proofErr w:type="spellStart"/>
            <w:r w:rsidRPr="00727DB7">
              <w:rPr>
                <w:rFonts w:eastAsiaTheme="minorHAnsi" w:cs="Times New Roman"/>
                <w:b/>
                <w:bCs/>
                <w:color w:val="000000"/>
                <w:sz w:val="24"/>
                <w:szCs w:val="24"/>
                <w:lang w:val="en-US" w:eastAsia="en-US"/>
              </w:rPr>
              <w:t>Учебный</w:t>
            </w:r>
            <w:proofErr w:type="spellEnd"/>
            <w:r w:rsidRPr="00727DB7">
              <w:rPr>
                <w:rFonts w:eastAsiaTheme="minorHAnsi" w:cs="Times New Roman"/>
                <w:b/>
                <w:bCs/>
                <w:color w:val="000000"/>
                <w:sz w:val="24"/>
                <w:szCs w:val="24"/>
                <w:lang w:val="en-US" w:eastAsia="en-US"/>
              </w:rPr>
              <w:t xml:space="preserve"> </w:t>
            </w:r>
            <w:proofErr w:type="spellStart"/>
            <w:r w:rsidRPr="00727DB7">
              <w:rPr>
                <w:rFonts w:eastAsiaTheme="minorHAnsi" w:cs="Times New Roman"/>
                <w:b/>
                <w:bCs/>
                <w:color w:val="000000"/>
                <w:sz w:val="24"/>
                <w:szCs w:val="24"/>
                <w:lang w:val="en-US" w:eastAsia="en-US"/>
              </w:rPr>
              <w:t>период</w:t>
            </w:r>
            <w:proofErr w:type="spellEnd"/>
          </w:p>
        </w:tc>
        <w:tc>
          <w:tcPr>
            <w:tcW w:w="3209" w:type="dxa"/>
            <w:gridSpan w:val="2"/>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line="240" w:lineRule="auto"/>
              <w:ind w:firstLine="0"/>
              <w:jc w:val="center"/>
              <w:rPr>
                <w:rFonts w:eastAsiaTheme="minorHAnsi" w:cs="Times New Roman"/>
                <w:color w:val="000000"/>
                <w:sz w:val="24"/>
                <w:szCs w:val="24"/>
                <w:lang w:val="en-US" w:eastAsia="en-US"/>
              </w:rPr>
            </w:pPr>
            <w:proofErr w:type="spellStart"/>
            <w:r w:rsidRPr="00727DB7">
              <w:rPr>
                <w:rFonts w:eastAsiaTheme="minorHAnsi" w:cs="Times New Roman"/>
                <w:b/>
                <w:bCs/>
                <w:color w:val="000000"/>
                <w:sz w:val="24"/>
                <w:szCs w:val="24"/>
                <w:lang w:val="en-US" w:eastAsia="en-US"/>
              </w:rPr>
              <w:t>Дата</w:t>
            </w:r>
            <w:proofErr w:type="spellEnd"/>
          </w:p>
        </w:tc>
        <w:tc>
          <w:tcPr>
            <w:tcW w:w="4670" w:type="dxa"/>
            <w:gridSpan w:val="2"/>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line="240" w:lineRule="auto"/>
              <w:ind w:firstLine="0"/>
              <w:jc w:val="center"/>
              <w:rPr>
                <w:rFonts w:eastAsiaTheme="minorHAnsi" w:cs="Times New Roman"/>
                <w:color w:val="000000"/>
                <w:sz w:val="24"/>
                <w:szCs w:val="24"/>
                <w:lang w:val="en-US" w:eastAsia="en-US"/>
              </w:rPr>
            </w:pPr>
            <w:proofErr w:type="spellStart"/>
            <w:r w:rsidRPr="00727DB7">
              <w:rPr>
                <w:rFonts w:eastAsiaTheme="minorHAnsi" w:cs="Times New Roman"/>
                <w:b/>
                <w:bCs/>
                <w:color w:val="000000"/>
                <w:sz w:val="24"/>
                <w:szCs w:val="24"/>
                <w:lang w:val="en-US" w:eastAsia="en-US"/>
              </w:rPr>
              <w:t>Продолжительность</w:t>
            </w:r>
            <w:proofErr w:type="spellEnd"/>
          </w:p>
        </w:tc>
      </w:tr>
      <w:tr w:rsidR="00727DB7" w:rsidRPr="00727DB7" w:rsidTr="00727DB7">
        <w:tc>
          <w:tcPr>
            <w:tcW w:w="1552"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line="240" w:lineRule="auto"/>
              <w:ind w:firstLine="0"/>
              <w:jc w:val="left"/>
              <w:rPr>
                <w:rFonts w:eastAsiaTheme="minorHAnsi" w:cs="Times New Roman"/>
                <w:color w:val="000000"/>
                <w:sz w:val="24"/>
                <w:szCs w:val="24"/>
                <w:lang w:val="en-US" w:eastAsia="en-US"/>
              </w:rPr>
            </w:pPr>
          </w:p>
        </w:tc>
        <w:tc>
          <w:tcPr>
            <w:tcW w:w="141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line="240" w:lineRule="auto"/>
              <w:ind w:firstLine="0"/>
              <w:jc w:val="center"/>
              <w:rPr>
                <w:rFonts w:eastAsiaTheme="minorHAnsi" w:cs="Times New Roman"/>
                <w:color w:val="000000"/>
                <w:sz w:val="24"/>
                <w:szCs w:val="24"/>
                <w:lang w:val="en-US" w:eastAsia="en-US"/>
              </w:rPr>
            </w:pPr>
            <w:proofErr w:type="spellStart"/>
            <w:r w:rsidRPr="00727DB7">
              <w:rPr>
                <w:rFonts w:eastAsiaTheme="minorHAnsi" w:cs="Times New Roman"/>
                <w:b/>
                <w:bCs/>
                <w:color w:val="000000"/>
                <w:sz w:val="24"/>
                <w:szCs w:val="24"/>
                <w:lang w:val="en-US" w:eastAsia="en-US"/>
              </w:rPr>
              <w:t>Начало</w:t>
            </w:r>
            <w:proofErr w:type="spellEnd"/>
          </w:p>
        </w:tc>
        <w:tc>
          <w:tcPr>
            <w:tcW w:w="179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line="240" w:lineRule="auto"/>
              <w:ind w:firstLine="0"/>
              <w:jc w:val="center"/>
              <w:rPr>
                <w:rFonts w:eastAsiaTheme="minorHAnsi" w:cs="Times New Roman"/>
                <w:color w:val="000000"/>
                <w:sz w:val="24"/>
                <w:szCs w:val="24"/>
                <w:lang w:val="en-US" w:eastAsia="en-US"/>
              </w:rPr>
            </w:pPr>
            <w:proofErr w:type="spellStart"/>
            <w:r w:rsidRPr="00727DB7">
              <w:rPr>
                <w:rFonts w:eastAsiaTheme="minorHAnsi" w:cs="Times New Roman"/>
                <w:b/>
                <w:bCs/>
                <w:color w:val="000000"/>
                <w:sz w:val="24"/>
                <w:szCs w:val="24"/>
                <w:lang w:val="en-US" w:eastAsia="en-US"/>
              </w:rPr>
              <w:t>Окончание</w:t>
            </w:r>
            <w:proofErr w:type="spellEnd"/>
          </w:p>
        </w:tc>
        <w:tc>
          <w:tcPr>
            <w:tcW w:w="240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line="240" w:lineRule="auto"/>
              <w:ind w:firstLine="0"/>
              <w:jc w:val="center"/>
              <w:rPr>
                <w:rFonts w:eastAsiaTheme="minorHAnsi" w:cs="Times New Roman"/>
                <w:b/>
                <w:bCs/>
                <w:color w:val="000000"/>
                <w:sz w:val="24"/>
                <w:szCs w:val="24"/>
                <w:lang w:eastAsia="en-US"/>
              </w:rPr>
            </w:pPr>
            <w:proofErr w:type="spellStart"/>
            <w:r w:rsidRPr="00727DB7">
              <w:rPr>
                <w:rFonts w:eastAsiaTheme="minorHAnsi" w:cs="Times New Roman"/>
                <w:b/>
                <w:bCs/>
                <w:color w:val="000000"/>
                <w:sz w:val="24"/>
                <w:szCs w:val="24"/>
                <w:lang w:val="en-US" w:eastAsia="en-US"/>
              </w:rPr>
              <w:t>Количество</w:t>
            </w:r>
            <w:proofErr w:type="spellEnd"/>
            <w:r w:rsidRPr="00727DB7">
              <w:rPr>
                <w:rFonts w:eastAsiaTheme="minorHAnsi" w:cs="Times New Roman"/>
                <w:b/>
                <w:bCs/>
                <w:color w:val="000000"/>
                <w:sz w:val="24"/>
                <w:szCs w:val="24"/>
                <w:lang w:val="en-US" w:eastAsia="en-US"/>
              </w:rPr>
              <w:t> </w:t>
            </w:r>
          </w:p>
          <w:p w:rsidR="00727DB7" w:rsidRPr="00727DB7" w:rsidRDefault="00727DB7" w:rsidP="00727DB7">
            <w:pPr>
              <w:spacing w:line="240" w:lineRule="auto"/>
              <w:ind w:firstLine="0"/>
              <w:jc w:val="center"/>
              <w:rPr>
                <w:rFonts w:eastAsiaTheme="minorHAnsi" w:cs="Times New Roman"/>
                <w:color w:val="000000"/>
                <w:sz w:val="24"/>
                <w:szCs w:val="24"/>
                <w:lang w:val="en-US" w:eastAsia="en-US"/>
              </w:rPr>
            </w:pPr>
            <w:proofErr w:type="spellStart"/>
            <w:r w:rsidRPr="00727DB7">
              <w:rPr>
                <w:rFonts w:eastAsiaTheme="minorHAnsi" w:cs="Times New Roman"/>
                <w:b/>
                <w:bCs/>
                <w:color w:val="000000"/>
                <w:sz w:val="24"/>
                <w:szCs w:val="24"/>
                <w:lang w:val="en-US" w:eastAsia="en-US"/>
              </w:rPr>
              <w:t>учебных</w:t>
            </w:r>
            <w:proofErr w:type="spellEnd"/>
            <w:r w:rsidRPr="00727DB7">
              <w:rPr>
                <w:rFonts w:eastAsiaTheme="minorHAnsi" w:cs="Times New Roman"/>
                <w:b/>
                <w:bCs/>
                <w:color w:val="000000"/>
                <w:sz w:val="24"/>
                <w:szCs w:val="24"/>
                <w:lang w:val="en-US" w:eastAsia="en-US"/>
              </w:rPr>
              <w:t xml:space="preserve"> </w:t>
            </w:r>
            <w:proofErr w:type="spellStart"/>
            <w:r w:rsidRPr="00727DB7">
              <w:rPr>
                <w:rFonts w:eastAsiaTheme="minorHAnsi" w:cs="Times New Roman"/>
                <w:b/>
                <w:bCs/>
                <w:color w:val="000000"/>
                <w:sz w:val="24"/>
                <w:szCs w:val="24"/>
                <w:lang w:val="en-US" w:eastAsia="en-US"/>
              </w:rPr>
              <w:t>недель</w:t>
            </w:r>
            <w:proofErr w:type="spellEnd"/>
          </w:p>
        </w:tc>
        <w:tc>
          <w:tcPr>
            <w:tcW w:w="22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line="240" w:lineRule="auto"/>
              <w:ind w:firstLine="0"/>
              <w:jc w:val="center"/>
              <w:rPr>
                <w:rFonts w:eastAsiaTheme="minorHAnsi" w:cs="Times New Roman"/>
                <w:b/>
                <w:bCs/>
                <w:color w:val="000000"/>
                <w:sz w:val="24"/>
                <w:szCs w:val="24"/>
                <w:lang w:eastAsia="en-US"/>
              </w:rPr>
            </w:pPr>
            <w:proofErr w:type="spellStart"/>
            <w:r w:rsidRPr="00727DB7">
              <w:rPr>
                <w:rFonts w:eastAsiaTheme="minorHAnsi" w:cs="Times New Roman"/>
                <w:b/>
                <w:bCs/>
                <w:color w:val="000000"/>
                <w:sz w:val="24"/>
                <w:szCs w:val="24"/>
                <w:lang w:val="en-US" w:eastAsia="en-US"/>
              </w:rPr>
              <w:t>Количество</w:t>
            </w:r>
            <w:proofErr w:type="spellEnd"/>
            <w:r w:rsidRPr="00727DB7">
              <w:rPr>
                <w:rFonts w:eastAsiaTheme="minorHAnsi" w:cs="Times New Roman"/>
                <w:b/>
                <w:bCs/>
                <w:color w:val="000000"/>
                <w:sz w:val="24"/>
                <w:szCs w:val="24"/>
                <w:lang w:val="en-US" w:eastAsia="en-US"/>
              </w:rPr>
              <w:t> </w:t>
            </w:r>
          </w:p>
          <w:p w:rsidR="00727DB7" w:rsidRPr="00727DB7" w:rsidRDefault="00727DB7" w:rsidP="00727DB7">
            <w:pPr>
              <w:spacing w:line="240" w:lineRule="auto"/>
              <w:ind w:firstLine="0"/>
              <w:jc w:val="center"/>
              <w:rPr>
                <w:rFonts w:eastAsiaTheme="minorHAnsi" w:cs="Times New Roman"/>
                <w:color w:val="000000"/>
                <w:sz w:val="24"/>
                <w:szCs w:val="24"/>
                <w:lang w:val="en-US" w:eastAsia="en-US"/>
              </w:rPr>
            </w:pPr>
            <w:proofErr w:type="spellStart"/>
            <w:r w:rsidRPr="00727DB7">
              <w:rPr>
                <w:rFonts w:eastAsiaTheme="minorHAnsi" w:cs="Times New Roman"/>
                <w:b/>
                <w:bCs/>
                <w:color w:val="000000"/>
                <w:sz w:val="24"/>
                <w:szCs w:val="24"/>
                <w:lang w:val="en-US" w:eastAsia="en-US"/>
              </w:rPr>
              <w:t>учебных</w:t>
            </w:r>
            <w:proofErr w:type="spellEnd"/>
            <w:r w:rsidRPr="00727DB7">
              <w:rPr>
                <w:rFonts w:eastAsiaTheme="minorHAnsi" w:cs="Times New Roman"/>
                <w:b/>
                <w:bCs/>
                <w:color w:val="000000"/>
                <w:sz w:val="24"/>
                <w:szCs w:val="24"/>
                <w:lang w:val="en-US" w:eastAsia="en-US"/>
              </w:rPr>
              <w:t xml:space="preserve"> </w:t>
            </w:r>
            <w:proofErr w:type="spellStart"/>
            <w:r w:rsidRPr="00727DB7">
              <w:rPr>
                <w:rFonts w:eastAsiaTheme="minorHAnsi" w:cs="Times New Roman"/>
                <w:b/>
                <w:bCs/>
                <w:color w:val="000000"/>
                <w:sz w:val="24"/>
                <w:szCs w:val="24"/>
                <w:lang w:val="en-US" w:eastAsia="en-US"/>
              </w:rPr>
              <w:t>дней</w:t>
            </w:r>
            <w:proofErr w:type="spellEnd"/>
          </w:p>
        </w:tc>
      </w:tr>
      <w:tr w:rsidR="00727DB7" w:rsidRPr="00727DB7" w:rsidTr="00727DB7">
        <w:tc>
          <w:tcPr>
            <w:tcW w:w="155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line="240" w:lineRule="auto"/>
              <w:ind w:firstLine="0"/>
              <w:jc w:val="left"/>
              <w:rPr>
                <w:rFonts w:eastAsiaTheme="minorHAnsi" w:cs="Times New Roman"/>
                <w:color w:val="000000"/>
                <w:sz w:val="24"/>
                <w:szCs w:val="24"/>
                <w:lang w:val="en-US" w:eastAsia="en-US"/>
              </w:rPr>
            </w:pPr>
            <w:r w:rsidRPr="00727DB7">
              <w:rPr>
                <w:rFonts w:eastAsiaTheme="minorHAnsi" w:cs="Times New Roman"/>
                <w:color w:val="000000"/>
                <w:sz w:val="24"/>
                <w:szCs w:val="24"/>
                <w:lang w:val="en-US" w:eastAsia="en-US"/>
              </w:rPr>
              <w:t xml:space="preserve">I </w:t>
            </w:r>
            <w:proofErr w:type="spellStart"/>
            <w:r w:rsidRPr="00727DB7">
              <w:rPr>
                <w:rFonts w:eastAsiaTheme="minorHAnsi" w:cs="Times New Roman"/>
                <w:color w:val="000000"/>
                <w:sz w:val="24"/>
                <w:szCs w:val="24"/>
                <w:lang w:val="en-US" w:eastAsia="en-US"/>
              </w:rPr>
              <w:t>четверть</w:t>
            </w:r>
            <w:proofErr w:type="spellEnd"/>
          </w:p>
        </w:tc>
        <w:tc>
          <w:tcPr>
            <w:tcW w:w="141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line="240" w:lineRule="auto"/>
              <w:ind w:firstLine="0"/>
              <w:jc w:val="left"/>
              <w:rPr>
                <w:rFonts w:eastAsiaTheme="minorHAnsi" w:cs="Times New Roman"/>
                <w:color w:val="000000"/>
                <w:sz w:val="24"/>
                <w:szCs w:val="24"/>
                <w:lang w:val="en-US" w:eastAsia="en-US"/>
              </w:rPr>
            </w:pPr>
            <w:r w:rsidRPr="00727DB7">
              <w:rPr>
                <w:rFonts w:eastAsiaTheme="minorHAnsi" w:cs="Times New Roman"/>
                <w:color w:val="000000"/>
                <w:sz w:val="24"/>
                <w:szCs w:val="24"/>
                <w:lang w:val="en-US" w:eastAsia="en-US"/>
              </w:rPr>
              <w:t>01.09.2023</w:t>
            </w:r>
          </w:p>
        </w:tc>
        <w:tc>
          <w:tcPr>
            <w:tcW w:w="179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line="240" w:lineRule="auto"/>
              <w:ind w:firstLine="0"/>
              <w:jc w:val="left"/>
              <w:rPr>
                <w:rFonts w:eastAsiaTheme="minorHAnsi" w:cs="Times New Roman"/>
                <w:color w:val="000000"/>
                <w:sz w:val="24"/>
                <w:szCs w:val="24"/>
                <w:lang w:val="en-US" w:eastAsia="en-US"/>
              </w:rPr>
            </w:pPr>
            <w:r w:rsidRPr="00727DB7">
              <w:rPr>
                <w:rFonts w:eastAsiaTheme="minorHAnsi" w:cs="Times New Roman"/>
                <w:color w:val="000000"/>
                <w:sz w:val="24"/>
                <w:szCs w:val="24"/>
                <w:lang w:val="en-US" w:eastAsia="en-US"/>
              </w:rPr>
              <w:t>2</w:t>
            </w:r>
            <w:r w:rsidRPr="00727DB7">
              <w:rPr>
                <w:rFonts w:eastAsiaTheme="minorHAnsi" w:cs="Times New Roman"/>
                <w:color w:val="000000"/>
                <w:sz w:val="24"/>
                <w:szCs w:val="24"/>
                <w:lang w:eastAsia="en-US"/>
              </w:rPr>
              <w:t>7</w:t>
            </w:r>
            <w:r w:rsidRPr="00727DB7">
              <w:rPr>
                <w:rFonts w:eastAsiaTheme="minorHAnsi" w:cs="Times New Roman"/>
                <w:color w:val="000000"/>
                <w:sz w:val="24"/>
                <w:szCs w:val="24"/>
                <w:lang w:val="en-US" w:eastAsia="en-US"/>
              </w:rPr>
              <w:t>.10.2023</w:t>
            </w:r>
          </w:p>
        </w:tc>
        <w:tc>
          <w:tcPr>
            <w:tcW w:w="240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line="240" w:lineRule="auto"/>
              <w:ind w:firstLine="0"/>
              <w:jc w:val="center"/>
              <w:rPr>
                <w:rFonts w:eastAsiaTheme="minorHAnsi" w:cs="Times New Roman"/>
                <w:color w:val="000000"/>
                <w:sz w:val="24"/>
                <w:szCs w:val="24"/>
                <w:lang w:val="en-US" w:eastAsia="en-US"/>
              </w:rPr>
            </w:pPr>
            <w:r w:rsidRPr="00727DB7">
              <w:rPr>
                <w:rFonts w:eastAsiaTheme="minorHAnsi" w:cs="Times New Roman"/>
                <w:color w:val="000000"/>
                <w:sz w:val="24"/>
                <w:szCs w:val="24"/>
                <w:lang w:val="en-US" w:eastAsia="en-US"/>
              </w:rPr>
              <w:t>8</w:t>
            </w:r>
          </w:p>
        </w:tc>
        <w:tc>
          <w:tcPr>
            <w:tcW w:w="22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line="240" w:lineRule="auto"/>
              <w:ind w:firstLine="0"/>
              <w:jc w:val="center"/>
              <w:rPr>
                <w:rFonts w:eastAsiaTheme="minorHAnsi" w:cs="Times New Roman"/>
                <w:color w:val="000000"/>
                <w:sz w:val="24"/>
                <w:szCs w:val="24"/>
                <w:lang w:val="en-US" w:eastAsia="en-US"/>
              </w:rPr>
            </w:pPr>
            <w:r w:rsidRPr="00727DB7">
              <w:rPr>
                <w:rFonts w:eastAsiaTheme="minorHAnsi" w:cs="Times New Roman"/>
                <w:color w:val="000000"/>
                <w:sz w:val="24"/>
                <w:szCs w:val="24"/>
                <w:lang w:val="en-US" w:eastAsia="en-US"/>
              </w:rPr>
              <w:t>41</w:t>
            </w:r>
          </w:p>
        </w:tc>
      </w:tr>
      <w:tr w:rsidR="00727DB7" w:rsidRPr="00727DB7" w:rsidTr="00727DB7">
        <w:tc>
          <w:tcPr>
            <w:tcW w:w="155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line="240" w:lineRule="auto"/>
              <w:ind w:firstLine="0"/>
              <w:jc w:val="left"/>
              <w:rPr>
                <w:rFonts w:eastAsiaTheme="minorHAnsi" w:cs="Times New Roman"/>
                <w:color w:val="000000"/>
                <w:sz w:val="24"/>
                <w:szCs w:val="24"/>
                <w:lang w:val="en-US" w:eastAsia="en-US"/>
              </w:rPr>
            </w:pPr>
            <w:r w:rsidRPr="00727DB7">
              <w:rPr>
                <w:rFonts w:eastAsiaTheme="minorHAnsi" w:cs="Times New Roman"/>
                <w:color w:val="000000"/>
                <w:sz w:val="24"/>
                <w:szCs w:val="24"/>
                <w:lang w:val="en-US" w:eastAsia="en-US"/>
              </w:rPr>
              <w:t xml:space="preserve">II </w:t>
            </w:r>
            <w:proofErr w:type="spellStart"/>
            <w:r w:rsidRPr="00727DB7">
              <w:rPr>
                <w:rFonts w:eastAsiaTheme="minorHAnsi" w:cs="Times New Roman"/>
                <w:color w:val="000000"/>
                <w:sz w:val="24"/>
                <w:szCs w:val="24"/>
                <w:lang w:val="en-US" w:eastAsia="en-US"/>
              </w:rPr>
              <w:t>четверть</w:t>
            </w:r>
            <w:proofErr w:type="spellEnd"/>
          </w:p>
        </w:tc>
        <w:tc>
          <w:tcPr>
            <w:tcW w:w="141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line="240" w:lineRule="auto"/>
              <w:ind w:firstLine="0"/>
              <w:jc w:val="left"/>
              <w:rPr>
                <w:rFonts w:eastAsiaTheme="minorHAnsi" w:cs="Times New Roman"/>
                <w:color w:val="000000"/>
                <w:sz w:val="24"/>
                <w:szCs w:val="24"/>
                <w:lang w:val="en-US" w:eastAsia="en-US"/>
              </w:rPr>
            </w:pPr>
            <w:r w:rsidRPr="00727DB7">
              <w:rPr>
                <w:rFonts w:eastAsiaTheme="minorHAnsi" w:cs="Times New Roman"/>
                <w:color w:val="000000"/>
                <w:sz w:val="24"/>
                <w:szCs w:val="24"/>
                <w:lang w:eastAsia="en-US"/>
              </w:rPr>
              <w:t>07</w:t>
            </w:r>
            <w:r w:rsidRPr="00727DB7">
              <w:rPr>
                <w:rFonts w:eastAsiaTheme="minorHAnsi" w:cs="Times New Roman"/>
                <w:color w:val="000000"/>
                <w:sz w:val="24"/>
                <w:szCs w:val="24"/>
                <w:lang w:val="en-US" w:eastAsia="en-US"/>
              </w:rPr>
              <w:t>.1</w:t>
            </w:r>
            <w:r w:rsidRPr="00727DB7">
              <w:rPr>
                <w:rFonts w:eastAsiaTheme="minorHAnsi" w:cs="Times New Roman"/>
                <w:color w:val="000000"/>
                <w:sz w:val="24"/>
                <w:szCs w:val="24"/>
                <w:lang w:eastAsia="en-US"/>
              </w:rPr>
              <w:t>1</w:t>
            </w:r>
            <w:r w:rsidRPr="00727DB7">
              <w:rPr>
                <w:rFonts w:eastAsiaTheme="minorHAnsi" w:cs="Times New Roman"/>
                <w:color w:val="000000"/>
                <w:sz w:val="24"/>
                <w:szCs w:val="24"/>
                <w:lang w:val="en-US" w:eastAsia="en-US"/>
              </w:rPr>
              <w:t>.2023</w:t>
            </w:r>
          </w:p>
        </w:tc>
        <w:tc>
          <w:tcPr>
            <w:tcW w:w="179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line="240" w:lineRule="auto"/>
              <w:ind w:firstLine="0"/>
              <w:jc w:val="left"/>
              <w:rPr>
                <w:rFonts w:eastAsiaTheme="minorHAnsi" w:cs="Times New Roman"/>
                <w:color w:val="000000"/>
                <w:sz w:val="24"/>
                <w:szCs w:val="24"/>
                <w:lang w:val="en-US" w:eastAsia="en-US"/>
              </w:rPr>
            </w:pPr>
            <w:r w:rsidRPr="00727DB7">
              <w:rPr>
                <w:rFonts w:eastAsiaTheme="minorHAnsi" w:cs="Times New Roman"/>
                <w:color w:val="000000"/>
                <w:sz w:val="24"/>
                <w:szCs w:val="24"/>
                <w:lang w:val="en-US" w:eastAsia="en-US"/>
              </w:rPr>
              <w:t>2</w:t>
            </w:r>
            <w:r w:rsidRPr="00727DB7">
              <w:rPr>
                <w:rFonts w:eastAsiaTheme="minorHAnsi" w:cs="Times New Roman"/>
                <w:color w:val="000000"/>
                <w:sz w:val="24"/>
                <w:szCs w:val="24"/>
                <w:lang w:eastAsia="en-US"/>
              </w:rPr>
              <w:t>8</w:t>
            </w:r>
            <w:r w:rsidRPr="00727DB7">
              <w:rPr>
                <w:rFonts w:eastAsiaTheme="minorHAnsi" w:cs="Times New Roman"/>
                <w:color w:val="000000"/>
                <w:sz w:val="24"/>
                <w:szCs w:val="24"/>
                <w:lang w:val="en-US" w:eastAsia="en-US"/>
              </w:rPr>
              <w:t>.12.2023</w:t>
            </w:r>
          </w:p>
        </w:tc>
        <w:tc>
          <w:tcPr>
            <w:tcW w:w="240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line="240" w:lineRule="auto"/>
              <w:ind w:firstLine="0"/>
              <w:jc w:val="center"/>
              <w:rPr>
                <w:rFonts w:eastAsiaTheme="minorHAnsi" w:cs="Times New Roman"/>
                <w:color w:val="000000"/>
                <w:sz w:val="24"/>
                <w:szCs w:val="24"/>
                <w:lang w:val="en-US" w:eastAsia="en-US"/>
              </w:rPr>
            </w:pPr>
            <w:r w:rsidRPr="00727DB7">
              <w:rPr>
                <w:rFonts w:eastAsiaTheme="minorHAnsi" w:cs="Times New Roman"/>
                <w:color w:val="000000"/>
                <w:sz w:val="24"/>
                <w:szCs w:val="24"/>
                <w:lang w:val="en-US" w:eastAsia="en-US"/>
              </w:rPr>
              <w:t>8</w:t>
            </w:r>
          </w:p>
        </w:tc>
        <w:tc>
          <w:tcPr>
            <w:tcW w:w="22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line="240" w:lineRule="auto"/>
              <w:ind w:firstLine="0"/>
              <w:jc w:val="center"/>
              <w:rPr>
                <w:rFonts w:eastAsiaTheme="minorHAnsi" w:cs="Times New Roman"/>
                <w:color w:val="000000"/>
                <w:sz w:val="24"/>
                <w:szCs w:val="24"/>
                <w:lang w:val="en-US" w:eastAsia="en-US"/>
              </w:rPr>
            </w:pPr>
            <w:r w:rsidRPr="00727DB7">
              <w:rPr>
                <w:rFonts w:eastAsiaTheme="minorHAnsi" w:cs="Times New Roman"/>
                <w:color w:val="000000"/>
                <w:sz w:val="24"/>
                <w:szCs w:val="24"/>
                <w:lang w:val="en-US" w:eastAsia="en-US"/>
              </w:rPr>
              <w:t>38</w:t>
            </w:r>
          </w:p>
        </w:tc>
      </w:tr>
      <w:tr w:rsidR="00727DB7" w:rsidRPr="00727DB7" w:rsidTr="00727DB7">
        <w:tc>
          <w:tcPr>
            <w:tcW w:w="155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line="240" w:lineRule="auto"/>
              <w:ind w:firstLine="0"/>
              <w:jc w:val="left"/>
              <w:rPr>
                <w:rFonts w:eastAsiaTheme="minorHAnsi" w:cs="Times New Roman"/>
                <w:color w:val="000000"/>
                <w:sz w:val="24"/>
                <w:szCs w:val="24"/>
                <w:lang w:val="en-US" w:eastAsia="en-US"/>
              </w:rPr>
            </w:pPr>
            <w:r w:rsidRPr="00727DB7">
              <w:rPr>
                <w:rFonts w:eastAsiaTheme="minorHAnsi" w:cs="Times New Roman"/>
                <w:color w:val="000000"/>
                <w:sz w:val="24"/>
                <w:szCs w:val="24"/>
                <w:lang w:val="en-US" w:eastAsia="en-US"/>
              </w:rPr>
              <w:t xml:space="preserve">III </w:t>
            </w:r>
            <w:proofErr w:type="spellStart"/>
            <w:r w:rsidRPr="00727DB7">
              <w:rPr>
                <w:rFonts w:eastAsiaTheme="minorHAnsi" w:cs="Times New Roman"/>
                <w:color w:val="000000"/>
                <w:sz w:val="24"/>
                <w:szCs w:val="24"/>
                <w:lang w:val="en-US" w:eastAsia="en-US"/>
              </w:rPr>
              <w:t>четверть</w:t>
            </w:r>
            <w:proofErr w:type="spellEnd"/>
          </w:p>
        </w:tc>
        <w:tc>
          <w:tcPr>
            <w:tcW w:w="141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line="240" w:lineRule="auto"/>
              <w:ind w:firstLine="0"/>
              <w:jc w:val="left"/>
              <w:rPr>
                <w:rFonts w:eastAsiaTheme="minorHAnsi" w:cs="Times New Roman"/>
                <w:color w:val="000000"/>
                <w:sz w:val="24"/>
                <w:szCs w:val="24"/>
                <w:lang w:val="en-US" w:eastAsia="en-US"/>
              </w:rPr>
            </w:pPr>
            <w:r w:rsidRPr="00727DB7">
              <w:rPr>
                <w:rFonts w:eastAsiaTheme="minorHAnsi" w:cs="Times New Roman"/>
                <w:color w:val="000000"/>
                <w:sz w:val="24"/>
                <w:szCs w:val="24"/>
                <w:lang w:val="en-US" w:eastAsia="en-US"/>
              </w:rPr>
              <w:t>09.01.2024</w:t>
            </w:r>
          </w:p>
        </w:tc>
        <w:tc>
          <w:tcPr>
            <w:tcW w:w="179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line="240" w:lineRule="auto"/>
              <w:ind w:firstLine="0"/>
              <w:jc w:val="left"/>
              <w:rPr>
                <w:rFonts w:eastAsiaTheme="minorHAnsi" w:cs="Times New Roman"/>
                <w:color w:val="000000"/>
                <w:sz w:val="24"/>
                <w:szCs w:val="24"/>
                <w:lang w:val="en-US" w:eastAsia="en-US"/>
              </w:rPr>
            </w:pPr>
            <w:r w:rsidRPr="00727DB7">
              <w:rPr>
                <w:rFonts w:eastAsiaTheme="minorHAnsi" w:cs="Times New Roman"/>
                <w:color w:val="000000"/>
                <w:sz w:val="24"/>
                <w:szCs w:val="24"/>
                <w:lang w:eastAsia="en-US"/>
              </w:rPr>
              <w:t>22</w:t>
            </w:r>
            <w:r w:rsidRPr="00727DB7">
              <w:rPr>
                <w:rFonts w:eastAsiaTheme="minorHAnsi" w:cs="Times New Roman"/>
                <w:color w:val="000000"/>
                <w:sz w:val="24"/>
                <w:szCs w:val="24"/>
                <w:lang w:val="en-US" w:eastAsia="en-US"/>
              </w:rPr>
              <w:t>.03.2024</w:t>
            </w:r>
          </w:p>
        </w:tc>
        <w:tc>
          <w:tcPr>
            <w:tcW w:w="240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line="240" w:lineRule="auto"/>
              <w:ind w:firstLine="0"/>
              <w:jc w:val="center"/>
              <w:rPr>
                <w:rFonts w:eastAsiaTheme="minorHAnsi" w:cs="Times New Roman"/>
                <w:color w:val="000000"/>
                <w:sz w:val="24"/>
                <w:szCs w:val="24"/>
                <w:lang w:val="en-US" w:eastAsia="en-US"/>
              </w:rPr>
            </w:pPr>
            <w:r w:rsidRPr="00727DB7">
              <w:rPr>
                <w:rFonts w:eastAsiaTheme="minorHAnsi" w:cs="Times New Roman"/>
                <w:color w:val="000000"/>
                <w:sz w:val="24"/>
                <w:szCs w:val="24"/>
                <w:lang w:eastAsia="en-US"/>
              </w:rPr>
              <w:t>11</w:t>
            </w:r>
          </w:p>
        </w:tc>
        <w:tc>
          <w:tcPr>
            <w:tcW w:w="22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line="240" w:lineRule="auto"/>
              <w:ind w:firstLine="0"/>
              <w:jc w:val="center"/>
              <w:rPr>
                <w:rFonts w:eastAsiaTheme="minorHAnsi" w:cs="Times New Roman"/>
                <w:color w:val="000000"/>
                <w:sz w:val="24"/>
                <w:szCs w:val="24"/>
                <w:lang w:val="en-US" w:eastAsia="en-US"/>
              </w:rPr>
            </w:pPr>
            <w:r w:rsidRPr="00727DB7">
              <w:rPr>
                <w:rFonts w:eastAsiaTheme="minorHAnsi" w:cs="Times New Roman"/>
                <w:color w:val="000000"/>
                <w:sz w:val="24"/>
                <w:szCs w:val="24"/>
                <w:lang w:eastAsia="en-US"/>
              </w:rPr>
              <w:t>51</w:t>
            </w:r>
          </w:p>
        </w:tc>
      </w:tr>
      <w:tr w:rsidR="00727DB7" w:rsidRPr="00727DB7" w:rsidTr="00727DB7">
        <w:tc>
          <w:tcPr>
            <w:tcW w:w="155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line="240" w:lineRule="auto"/>
              <w:ind w:firstLine="0"/>
              <w:jc w:val="left"/>
              <w:rPr>
                <w:rFonts w:eastAsiaTheme="minorHAnsi" w:cs="Times New Roman"/>
                <w:color w:val="000000"/>
                <w:sz w:val="24"/>
                <w:szCs w:val="24"/>
                <w:lang w:val="en-US" w:eastAsia="en-US"/>
              </w:rPr>
            </w:pPr>
            <w:r w:rsidRPr="00727DB7">
              <w:rPr>
                <w:rFonts w:eastAsiaTheme="minorHAnsi" w:cs="Times New Roman"/>
                <w:color w:val="000000"/>
                <w:sz w:val="24"/>
                <w:szCs w:val="24"/>
                <w:lang w:val="en-US" w:eastAsia="en-US"/>
              </w:rPr>
              <w:t xml:space="preserve">IV </w:t>
            </w:r>
            <w:proofErr w:type="spellStart"/>
            <w:r w:rsidRPr="00727DB7">
              <w:rPr>
                <w:rFonts w:eastAsiaTheme="minorHAnsi" w:cs="Times New Roman"/>
                <w:color w:val="000000"/>
                <w:sz w:val="24"/>
                <w:szCs w:val="24"/>
                <w:lang w:val="en-US" w:eastAsia="en-US"/>
              </w:rPr>
              <w:t>четверть</w:t>
            </w:r>
            <w:proofErr w:type="spellEnd"/>
          </w:p>
        </w:tc>
        <w:tc>
          <w:tcPr>
            <w:tcW w:w="141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line="240" w:lineRule="auto"/>
              <w:ind w:firstLine="0"/>
              <w:jc w:val="left"/>
              <w:rPr>
                <w:rFonts w:eastAsiaTheme="minorHAnsi" w:cs="Times New Roman"/>
                <w:color w:val="000000"/>
                <w:sz w:val="24"/>
                <w:szCs w:val="24"/>
                <w:lang w:val="en-US" w:eastAsia="en-US"/>
              </w:rPr>
            </w:pPr>
            <w:r w:rsidRPr="00727DB7">
              <w:rPr>
                <w:rFonts w:eastAsiaTheme="minorHAnsi" w:cs="Times New Roman"/>
                <w:color w:val="000000"/>
                <w:sz w:val="24"/>
                <w:szCs w:val="24"/>
                <w:lang w:eastAsia="en-US"/>
              </w:rPr>
              <w:t>01.04</w:t>
            </w:r>
            <w:r w:rsidRPr="00727DB7">
              <w:rPr>
                <w:rFonts w:eastAsiaTheme="minorHAnsi" w:cs="Times New Roman"/>
                <w:color w:val="000000"/>
                <w:sz w:val="24"/>
                <w:szCs w:val="24"/>
                <w:lang w:val="en-US" w:eastAsia="en-US"/>
              </w:rPr>
              <w:t>.2024</w:t>
            </w:r>
          </w:p>
        </w:tc>
        <w:tc>
          <w:tcPr>
            <w:tcW w:w="179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line="240" w:lineRule="auto"/>
              <w:ind w:firstLine="0"/>
              <w:jc w:val="left"/>
              <w:rPr>
                <w:rFonts w:eastAsiaTheme="minorHAnsi" w:cs="Times New Roman"/>
                <w:color w:val="000000"/>
                <w:sz w:val="24"/>
                <w:szCs w:val="24"/>
                <w:lang w:val="en-US" w:eastAsia="en-US"/>
              </w:rPr>
            </w:pPr>
            <w:r w:rsidRPr="00727DB7">
              <w:rPr>
                <w:rFonts w:eastAsiaTheme="minorHAnsi" w:cs="Times New Roman"/>
                <w:color w:val="000000"/>
                <w:sz w:val="24"/>
                <w:szCs w:val="24"/>
                <w:lang w:val="en-US" w:eastAsia="en-US"/>
              </w:rPr>
              <w:t>2</w:t>
            </w:r>
            <w:r w:rsidRPr="00727DB7">
              <w:rPr>
                <w:rFonts w:eastAsiaTheme="minorHAnsi" w:cs="Times New Roman"/>
                <w:color w:val="000000"/>
                <w:sz w:val="24"/>
                <w:szCs w:val="24"/>
                <w:lang w:eastAsia="en-US"/>
              </w:rPr>
              <w:t>6</w:t>
            </w:r>
            <w:r w:rsidRPr="00727DB7">
              <w:rPr>
                <w:rFonts w:eastAsiaTheme="minorHAnsi" w:cs="Times New Roman"/>
                <w:color w:val="000000"/>
                <w:sz w:val="24"/>
                <w:szCs w:val="24"/>
                <w:lang w:val="en-US" w:eastAsia="en-US"/>
              </w:rPr>
              <w:t>.05.2024</w:t>
            </w:r>
          </w:p>
        </w:tc>
        <w:tc>
          <w:tcPr>
            <w:tcW w:w="240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line="240" w:lineRule="auto"/>
              <w:ind w:firstLine="0"/>
              <w:jc w:val="center"/>
              <w:rPr>
                <w:rFonts w:eastAsiaTheme="minorHAnsi" w:cs="Times New Roman"/>
                <w:color w:val="000000"/>
                <w:sz w:val="24"/>
                <w:szCs w:val="24"/>
                <w:lang w:val="en-US" w:eastAsia="en-US"/>
              </w:rPr>
            </w:pPr>
            <w:r w:rsidRPr="00727DB7">
              <w:rPr>
                <w:rFonts w:eastAsiaTheme="minorHAnsi" w:cs="Times New Roman"/>
                <w:color w:val="000000"/>
                <w:sz w:val="24"/>
                <w:szCs w:val="24"/>
                <w:lang w:eastAsia="en-US"/>
              </w:rPr>
              <w:t>7</w:t>
            </w:r>
          </w:p>
        </w:tc>
        <w:tc>
          <w:tcPr>
            <w:tcW w:w="22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line="240" w:lineRule="auto"/>
              <w:ind w:firstLine="0"/>
              <w:jc w:val="center"/>
              <w:rPr>
                <w:rFonts w:eastAsiaTheme="minorHAnsi" w:cs="Times New Roman"/>
                <w:color w:val="000000"/>
                <w:sz w:val="24"/>
                <w:szCs w:val="24"/>
                <w:lang w:val="en-US" w:eastAsia="en-US"/>
              </w:rPr>
            </w:pPr>
            <w:r w:rsidRPr="00727DB7">
              <w:rPr>
                <w:rFonts w:eastAsiaTheme="minorHAnsi" w:cs="Times New Roman"/>
                <w:color w:val="000000"/>
                <w:sz w:val="24"/>
                <w:szCs w:val="24"/>
                <w:lang w:val="en-US" w:eastAsia="en-US"/>
              </w:rPr>
              <w:t>3</w:t>
            </w:r>
            <w:r w:rsidRPr="00727DB7">
              <w:rPr>
                <w:rFonts w:eastAsiaTheme="minorHAnsi" w:cs="Times New Roman"/>
                <w:color w:val="000000"/>
                <w:sz w:val="24"/>
                <w:szCs w:val="24"/>
                <w:lang w:eastAsia="en-US"/>
              </w:rPr>
              <w:t>5</w:t>
            </w:r>
          </w:p>
        </w:tc>
      </w:tr>
      <w:tr w:rsidR="00727DB7" w:rsidRPr="00727DB7" w:rsidTr="00727DB7">
        <w:tc>
          <w:tcPr>
            <w:tcW w:w="4761" w:type="dxa"/>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line="240" w:lineRule="auto"/>
              <w:ind w:firstLine="0"/>
              <w:jc w:val="left"/>
              <w:rPr>
                <w:rFonts w:eastAsiaTheme="minorHAnsi" w:cs="Times New Roman"/>
                <w:color w:val="000000"/>
                <w:sz w:val="24"/>
                <w:szCs w:val="24"/>
                <w:lang w:val="en-US" w:eastAsia="en-US"/>
              </w:rPr>
            </w:pPr>
            <w:proofErr w:type="spellStart"/>
            <w:r w:rsidRPr="00727DB7">
              <w:rPr>
                <w:rFonts w:eastAsiaTheme="minorHAnsi" w:cs="Times New Roman"/>
                <w:b/>
                <w:bCs/>
                <w:color w:val="000000"/>
                <w:sz w:val="24"/>
                <w:szCs w:val="24"/>
                <w:lang w:val="en-US" w:eastAsia="en-US"/>
              </w:rPr>
              <w:lastRenderedPageBreak/>
              <w:t>Итого</w:t>
            </w:r>
            <w:proofErr w:type="spellEnd"/>
            <w:r w:rsidRPr="00727DB7">
              <w:rPr>
                <w:rFonts w:eastAsiaTheme="minorHAnsi" w:cs="Times New Roman"/>
                <w:b/>
                <w:bCs/>
                <w:color w:val="000000"/>
                <w:sz w:val="24"/>
                <w:szCs w:val="24"/>
                <w:lang w:val="en-US" w:eastAsia="en-US"/>
              </w:rPr>
              <w:t xml:space="preserve"> в </w:t>
            </w:r>
            <w:proofErr w:type="spellStart"/>
            <w:r w:rsidRPr="00727DB7">
              <w:rPr>
                <w:rFonts w:eastAsiaTheme="minorHAnsi" w:cs="Times New Roman"/>
                <w:b/>
                <w:bCs/>
                <w:color w:val="000000"/>
                <w:sz w:val="24"/>
                <w:szCs w:val="24"/>
                <w:lang w:val="en-US" w:eastAsia="en-US"/>
              </w:rPr>
              <w:t>учебном</w:t>
            </w:r>
            <w:proofErr w:type="spellEnd"/>
            <w:r w:rsidRPr="00727DB7">
              <w:rPr>
                <w:rFonts w:eastAsiaTheme="minorHAnsi" w:cs="Times New Roman"/>
                <w:b/>
                <w:bCs/>
                <w:color w:val="000000"/>
                <w:sz w:val="24"/>
                <w:szCs w:val="24"/>
                <w:lang w:val="en-US" w:eastAsia="en-US"/>
              </w:rPr>
              <w:t xml:space="preserve"> </w:t>
            </w:r>
            <w:proofErr w:type="spellStart"/>
            <w:r w:rsidRPr="00727DB7">
              <w:rPr>
                <w:rFonts w:eastAsiaTheme="minorHAnsi" w:cs="Times New Roman"/>
                <w:b/>
                <w:bCs/>
                <w:color w:val="000000"/>
                <w:sz w:val="24"/>
                <w:szCs w:val="24"/>
                <w:lang w:val="en-US" w:eastAsia="en-US"/>
              </w:rPr>
              <w:t>году</w:t>
            </w:r>
            <w:proofErr w:type="spellEnd"/>
          </w:p>
        </w:tc>
        <w:tc>
          <w:tcPr>
            <w:tcW w:w="240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line="240" w:lineRule="auto"/>
              <w:ind w:firstLine="0"/>
              <w:jc w:val="center"/>
              <w:rPr>
                <w:rFonts w:eastAsiaTheme="minorHAnsi" w:cs="Times New Roman"/>
                <w:b/>
                <w:color w:val="000000"/>
                <w:sz w:val="24"/>
                <w:szCs w:val="24"/>
                <w:lang w:val="en-US" w:eastAsia="en-US"/>
              </w:rPr>
            </w:pPr>
            <w:r w:rsidRPr="00727DB7">
              <w:rPr>
                <w:rFonts w:eastAsiaTheme="minorHAnsi" w:cs="Times New Roman"/>
                <w:b/>
                <w:color w:val="000000"/>
                <w:sz w:val="24"/>
                <w:szCs w:val="24"/>
                <w:lang w:val="en-US" w:eastAsia="en-US"/>
              </w:rPr>
              <w:t>34</w:t>
            </w:r>
          </w:p>
        </w:tc>
        <w:tc>
          <w:tcPr>
            <w:tcW w:w="22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line="240" w:lineRule="auto"/>
              <w:ind w:firstLine="0"/>
              <w:jc w:val="center"/>
              <w:rPr>
                <w:rFonts w:eastAsiaTheme="minorHAnsi" w:cs="Times New Roman"/>
                <w:b/>
                <w:color w:val="000000"/>
                <w:sz w:val="24"/>
                <w:szCs w:val="24"/>
                <w:lang w:eastAsia="en-US"/>
              </w:rPr>
            </w:pPr>
            <w:r w:rsidRPr="00727DB7">
              <w:rPr>
                <w:rFonts w:eastAsiaTheme="minorHAnsi" w:cs="Times New Roman"/>
                <w:b/>
                <w:color w:val="000000"/>
                <w:sz w:val="24"/>
                <w:szCs w:val="24"/>
                <w:lang w:eastAsia="en-US"/>
              </w:rPr>
              <w:t>165</w:t>
            </w:r>
          </w:p>
        </w:tc>
      </w:tr>
    </w:tbl>
    <w:p w:rsidR="00727DB7" w:rsidRPr="00727DB7" w:rsidRDefault="00727DB7" w:rsidP="00727DB7">
      <w:pPr>
        <w:spacing w:line="240" w:lineRule="auto"/>
        <w:ind w:firstLine="0"/>
        <w:jc w:val="left"/>
        <w:rPr>
          <w:rFonts w:eastAsiaTheme="minorHAnsi" w:cs="Times New Roman"/>
          <w:b/>
          <w:bCs/>
          <w:color w:val="000000"/>
          <w:sz w:val="24"/>
          <w:szCs w:val="24"/>
          <w:lang w:eastAsia="en-US"/>
        </w:rPr>
      </w:pPr>
    </w:p>
    <w:p w:rsidR="00727DB7" w:rsidRPr="00727DB7" w:rsidRDefault="00727DB7" w:rsidP="00727DB7">
      <w:pPr>
        <w:spacing w:line="240" w:lineRule="auto"/>
        <w:ind w:firstLine="0"/>
        <w:jc w:val="left"/>
        <w:rPr>
          <w:rFonts w:eastAsiaTheme="minorHAnsi" w:cs="Times New Roman"/>
          <w:b/>
          <w:bCs/>
          <w:color w:val="000000"/>
          <w:sz w:val="24"/>
          <w:szCs w:val="24"/>
          <w:lang w:eastAsia="en-US"/>
        </w:rPr>
      </w:pPr>
      <w:r w:rsidRPr="00727DB7">
        <w:rPr>
          <w:rFonts w:eastAsiaTheme="minorHAnsi" w:cs="Times New Roman"/>
          <w:b/>
          <w:bCs/>
          <w:color w:val="000000"/>
          <w:sz w:val="24"/>
          <w:szCs w:val="24"/>
          <w:lang w:eastAsia="en-US"/>
        </w:rPr>
        <w:t>3. Сроки и продолжительность каникул</w:t>
      </w:r>
    </w:p>
    <w:p w:rsidR="00727DB7" w:rsidRPr="00727DB7" w:rsidRDefault="00727DB7" w:rsidP="00727DB7">
      <w:pPr>
        <w:spacing w:line="240" w:lineRule="auto"/>
        <w:ind w:firstLine="0"/>
        <w:jc w:val="left"/>
        <w:rPr>
          <w:rFonts w:eastAsiaTheme="minorHAnsi" w:cs="Times New Roman"/>
          <w:color w:val="000000"/>
          <w:sz w:val="24"/>
          <w:szCs w:val="24"/>
          <w:lang w:eastAsia="en-US"/>
        </w:rPr>
      </w:pPr>
    </w:p>
    <w:p w:rsidR="00727DB7" w:rsidRPr="00727DB7" w:rsidRDefault="00727DB7" w:rsidP="00727DB7">
      <w:pPr>
        <w:spacing w:line="240" w:lineRule="auto"/>
        <w:ind w:firstLine="0"/>
        <w:jc w:val="center"/>
        <w:rPr>
          <w:rFonts w:eastAsiaTheme="minorHAnsi" w:cs="Times New Roman"/>
          <w:color w:val="000000"/>
          <w:sz w:val="24"/>
          <w:szCs w:val="24"/>
          <w:lang w:val="en-US" w:eastAsia="en-US"/>
        </w:rPr>
      </w:pPr>
      <w:r w:rsidRPr="00727DB7">
        <w:rPr>
          <w:rFonts w:eastAsiaTheme="minorHAnsi" w:cs="Times New Roman"/>
          <w:b/>
          <w:bCs/>
          <w:color w:val="000000"/>
          <w:sz w:val="24"/>
          <w:szCs w:val="24"/>
          <w:lang w:eastAsia="en-US"/>
        </w:rPr>
        <w:t>5</w:t>
      </w:r>
      <w:r w:rsidRPr="00727DB7">
        <w:rPr>
          <w:rFonts w:eastAsiaTheme="minorHAnsi" w:cs="Times New Roman"/>
          <w:b/>
          <w:bCs/>
          <w:color w:val="000000"/>
          <w:sz w:val="24"/>
          <w:szCs w:val="24"/>
          <w:lang w:val="en-US" w:eastAsia="en-US"/>
        </w:rPr>
        <w:t xml:space="preserve">–7-е </w:t>
      </w:r>
      <w:proofErr w:type="spellStart"/>
      <w:r w:rsidRPr="00727DB7">
        <w:rPr>
          <w:rFonts w:eastAsiaTheme="minorHAnsi" w:cs="Times New Roman"/>
          <w:b/>
          <w:bCs/>
          <w:color w:val="000000"/>
          <w:sz w:val="24"/>
          <w:szCs w:val="24"/>
          <w:lang w:val="en-US" w:eastAsia="en-US"/>
        </w:rPr>
        <w:t>классы</w:t>
      </w:r>
      <w:proofErr w:type="spellEnd"/>
    </w:p>
    <w:tbl>
      <w:tblPr>
        <w:tblW w:w="9341" w:type="dxa"/>
        <w:tblCellMar>
          <w:top w:w="15" w:type="dxa"/>
          <w:left w:w="15" w:type="dxa"/>
          <w:bottom w:w="15" w:type="dxa"/>
          <w:right w:w="15" w:type="dxa"/>
        </w:tblCellMar>
        <w:tblLook w:val="0600" w:firstRow="0" w:lastRow="0" w:firstColumn="0" w:lastColumn="0" w:noHBand="1" w:noVBand="1"/>
      </w:tblPr>
      <w:tblGrid>
        <w:gridCol w:w="2827"/>
        <w:gridCol w:w="1784"/>
        <w:gridCol w:w="1985"/>
        <w:gridCol w:w="2745"/>
      </w:tblGrid>
      <w:tr w:rsidR="00727DB7" w:rsidRPr="00727DB7" w:rsidTr="00727DB7">
        <w:tc>
          <w:tcPr>
            <w:tcW w:w="2827"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line="240" w:lineRule="auto"/>
              <w:ind w:firstLine="0"/>
              <w:jc w:val="left"/>
              <w:rPr>
                <w:rFonts w:eastAsiaTheme="minorHAnsi" w:cs="Times New Roman"/>
                <w:color w:val="000000"/>
                <w:sz w:val="24"/>
                <w:szCs w:val="24"/>
                <w:lang w:val="en-US" w:eastAsia="en-US"/>
              </w:rPr>
            </w:pPr>
            <w:proofErr w:type="spellStart"/>
            <w:r w:rsidRPr="00727DB7">
              <w:rPr>
                <w:rFonts w:eastAsiaTheme="minorHAnsi" w:cs="Times New Roman"/>
                <w:b/>
                <w:bCs/>
                <w:color w:val="000000"/>
                <w:sz w:val="24"/>
                <w:szCs w:val="24"/>
                <w:lang w:val="en-US" w:eastAsia="en-US"/>
              </w:rPr>
              <w:t>Каникулярный</w:t>
            </w:r>
            <w:proofErr w:type="spellEnd"/>
            <w:r w:rsidRPr="00727DB7">
              <w:rPr>
                <w:rFonts w:eastAsiaTheme="minorHAnsi" w:cs="Times New Roman"/>
                <w:b/>
                <w:bCs/>
                <w:color w:val="000000"/>
                <w:sz w:val="24"/>
                <w:szCs w:val="24"/>
                <w:lang w:val="en-US" w:eastAsia="en-US"/>
              </w:rPr>
              <w:t xml:space="preserve"> </w:t>
            </w:r>
            <w:proofErr w:type="spellStart"/>
            <w:r w:rsidRPr="00727DB7">
              <w:rPr>
                <w:rFonts w:eastAsiaTheme="minorHAnsi" w:cs="Times New Roman"/>
                <w:b/>
                <w:bCs/>
                <w:color w:val="000000"/>
                <w:sz w:val="24"/>
                <w:szCs w:val="24"/>
                <w:lang w:val="en-US" w:eastAsia="en-US"/>
              </w:rPr>
              <w:t>период</w:t>
            </w:r>
            <w:proofErr w:type="spellEnd"/>
          </w:p>
        </w:tc>
        <w:tc>
          <w:tcPr>
            <w:tcW w:w="3769" w:type="dxa"/>
            <w:gridSpan w:val="2"/>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line="240" w:lineRule="auto"/>
              <w:ind w:firstLine="0"/>
              <w:jc w:val="center"/>
              <w:rPr>
                <w:rFonts w:eastAsiaTheme="minorHAnsi" w:cs="Times New Roman"/>
                <w:color w:val="000000"/>
                <w:sz w:val="24"/>
                <w:szCs w:val="24"/>
                <w:lang w:val="en-US" w:eastAsia="en-US"/>
              </w:rPr>
            </w:pPr>
            <w:proofErr w:type="spellStart"/>
            <w:r w:rsidRPr="00727DB7">
              <w:rPr>
                <w:rFonts w:eastAsiaTheme="minorHAnsi" w:cs="Times New Roman"/>
                <w:b/>
                <w:bCs/>
                <w:color w:val="000000"/>
                <w:sz w:val="24"/>
                <w:szCs w:val="24"/>
                <w:lang w:val="en-US" w:eastAsia="en-US"/>
              </w:rPr>
              <w:t>Дата</w:t>
            </w:r>
            <w:proofErr w:type="spellEnd"/>
          </w:p>
        </w:tc>
        <w:tc>
          <w:tcPr>
            <w:tcW w:w="2745" w:type="dxa"/>
            <w:vMerge w:val="restart"/>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line="240" w:lineRule="auto"/>
              <w:ind w:firstLine="0"/>
              <w:jc w:val="center"/>
              <w:rPr>
                <w:rFonts w:eastAsiaTheme="minorHAnsi" w:cs="Times New Roman"/>
                <w:color w:val="000000"/>
                <w:sz w:val="24"/>
                <w:szCs w:val="24"/>
                <w:lang w:eastAsia="en-US"/>
              </w:rPr>
            </w:pPr>
            <w:r w:rsidRPr="00727DB7">
              <w:rPr>
                <w:rFonts w:eastAsiaTheme="minorHAnsi" w:cs="Times New Roman"/>
                <w:b/>
                <w:bCs/>
                <w:color w:val="000000"/>
                <w:sz w:val="24"/>
                <w:szCs w:val="24"/>
                <w:lang w:eastAsia="en-US"/>
              </w:rPr>
              <w:t>Продолжительность каникул</w:t>
            </w:r>
          </w:p>
        </w:tc>
      </w:tr>
      <w:tr w:rsidR="00727DB7" w:rsidRPr="00727DB7" w:rsidTr="00727DB7">
        <w:tc>
          <w:tcPr>
            <w:tcW w:w="2827"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line="240" w:lineRule="auto"/>
              <w:ind w:firstLine="0"/>
              <w:jc w:val="left"/>
              <w:rPr>
                <w:rFonts w:eastAsiaTheme="minorHAnsi" w:cs="Times New Roman"/>
                <w:color w:val="000000"/>
                <w:sz w:val="24"/>
                <w:szCs w:val="24"/>
                <w:lang w:eastAsia="en-US"/>
              </w:rPr>
            </w:pPr>
          </w:p>
        </w:tc>
        <w:tc>
          <w:tcPr>
            <w:tcW w:w="178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line="240" w:lineRule="auto"/>
              <w:ind w:firstLine="0"/>
              <w:jc w:val="center"/>
              <w:rPr>
                <w:rFonts w:eastAsiaTheme="minorHAnsi" w:cs="Times New Roman"/>
                <w:color w:val="000000"/>
                <w:sz w:val="24"/>
                <w:szCs w:val="24"/>
                <w:lang w:val="en-US" w:eastAsia="en-US"/>
              </w:rPr>
            </w:pPr>
            <w:proofErr w:type="spellStart"/>
            <w:r w:rsidRPr="00727DB7">
              <w:rPr>
                <w:rFonts w:eastAsiaTheme="minorHAnsi" w:cs="Times New Roman"/>
                <w:b/>
                <w:bCs/>
                <w:color w:val="000000"/>
                <w:sz w:val="24"/>
                <w:szCs w:val="24"/>
                <w:lang w:val="en-US" w:eastAsia="en-US"/>
              </w:rPr>
              <w:t>Начало</w:t>
            </w:r>
            <w:proofErr w:type="spellEnd"/>
          </w:p>
        </w:tc>
        <w:tc>
          <w:tcPr>
            <w:tcW w:w="198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line="240" w:lineRule="auto"/>
              <w:ind w:firstLine="0"/>
              <w:jc w:val="center"/>
              <w:rPr>
                <w:rFonts w:eastAsiaTheme="minorHAnsi" w:cs="Times New Roman"/>
                <w:color w:val="000000"/>
                <w:sz w:val="24"/>
                <w:szCs w:val="24"/>
                <w:lang w:val="en-US" w:eastAsia="en-US"/>
              </w:rPr>
            </w:pPr>
            <w:proofErr w:type="spellStart"/>
            <w:r w:rsidRPr="00727DB7">
              <w:rPr>
                <w:rFonts w:eastAsiaTheme="minorHAnsi" w:cs="Times New Roman"/>
                <w:b/>
                <w:bCs/>
                <w:color w:val="000000"/>
                <w:sz w:val="24"/>
                <w:szCs w:val="24"/>
                <w:lang w:val="en-US" w:eastAsia="en-US"/>
              </w:rPr>
              <w:t>Окончание</w:t>
            </w:r>
            <w:proofErr w:type="spellEnd"/>
          </w:p>
        </w:tc>
        <w:tc>
          <w:tcPr>
            <w:tcW w:w="2745" w:type="dxa"/>
            <w:vMerge/>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line="240" w:lineRule="auto"/>
              <w:ind w:firstLine="0"/>
              <w:jc w:val="left"/>
              <w:rPr>
                <w:rFonts w:eastAsiaTheme="minorHAnsi" w:cs="Times New Roman"/>
                <w:color w:val="000000"/>
                <w:sz w:val="24"/>
                <w:szCs w:val="24"/>
                <w:lang w:val="en-US" w:eastAsia="en-US"/>
              </w:rPr>
            </w:pPr>
          </w:p>
        </w:tc>
      </w:tr>
      <w:tr w:rsidR="00727DB7" w:rsidRPr="00727DB7" w:rsidTr="00727DB7">
        <w:tc>
          <w:tcPr>
            <w:tcW w:w="2827"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line="240" w:lineRule="auto"/>
              <w:ind w:firstLine="0"/>
              <w:jc w:val="left"/>
              <w:rPr>
                <w:rFonts w:eastAsiaTheme="minorHAnsi" w:cs="Times New Roman"/>
                <w:color w:val="000000"/>
                <w:sz w:val="24"/>
                <w:szCs w:val="24"/>
                <w:lang w:val="en-US" w:eastAsia="en-US"/>
              </w:rPr>
            </w:pPr>
            <w:proofErr w:type="spellStart"/>
            <w:r w:rsidRPr="00727DB7">
              <w:rPr>
                <w:rFonts w:eastAsiaTheme="minorHAnsi" w:cs="Times New Roman"/>
                <w:color w:val="000000"/>
                <w:sz w:val="24"/>
                <w:szCs w:val="24"/>
                <w:lang w:val="en-US" w:eastAsia="en-US"/>
              </w:rPr>
              <w:t>Осенние</w:t>
            </w:r>
            <w:proofErr w:type="spellEnd"/>
            <w:r w:rsidRPr="00727DB7">
              <w:rPr>
                <w:rFonts w:eastAsiaTheme="minorHAnsi" w:cs="Times New Roman"/>
                <w:color w:val="000000"/>
                <w:sz w:val="24"/>
                <w:szCs w:val="24"/>
                <w:lang w:val="en-US" w:eastAsia="en-US"/>
              </w:rPr>
              <w:t xml:space="preserve"> </w:t>
            </w:r>
            <w:proofErr w:type="spellStart"/>
            <w:r w:rsidRPr="00727DB7">
              <w:rPr>
                <w:rFonts w:eastAsiaTheme="minorHAnsi" w:cs="Times New Roman"/>
                <w:color w:val="000000"/>
                <w:sz w:val="24"/>
                <w:szCs w:val="24"/>
                <w:lang w:val="en-US" w:eastAsia="en-US"/>
              </w:rPr>
              <w:t>каникулы</w:t>
            </w:r>
            <w:proofErr w:type="spellEnd"/>
          </w:p>
        </w:tc>
        <w:tc>
          <w:tcPr>
            <w:tcW w:w="178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line="240" w:lineRule="auto"/>
              <w:ind w:firstLine="0"/>
              <w:jc w:val="left"/>
              <w:rPr>
                <w:rFonts w:eastAsiaTheme="minorHAnsi" w:cs="Times New Roman"/>
                <w:color w:val="000000"/>
                <w:sz w:val="24"/>
                <w:szCs w:val="24"/>
                <w:lang w:val="en-US" w:eastAsia="en-US"/>
              </w:rPr>
            </w:pPr>
            <w:r w:rsidRPr="00727DB7">
              <w:rPr>
                <w:rFonts w:eastAsiaTheme="minorHAnsi" w:cs="Times New Roman"/>
                <w:color w:val="000000"/>
                <w:sz w:val="24"/>
                <w:szCs w:val="24"/>
                <w:lang w:val="en-US" w:eastAsia="en-US"/>
              </w:rPr>
              <w:t>2</w:t>
            </w:r>
            <w:r w:rsidRPr="00727DB7">
              <w:rPr>
                <w:rFonts w:eastAsiaTheme="minorHAnsi" w:cs="Times New Roman"/>
                <w:color w:val="000000"/>
                <w:sz w:val="24"/>
                <w:szCs w:val="24"/>
                <w:lang w:eastAsia="en-US"/>
              </w:rPr>
              <w:t>8</w:t>
            </w:r>
            <w:r w:rsidRPr="00727DB7">
              <w:rPr>
                <w:rFonts w:eastAsiaTheme="minorHAnsi" w:cs="Times New Roman"/>
                <w:color w:val="000000"/>
                <w:sz w:val="24"/>
                <w:szCs w:val="24"/>
                <w:lang w:val="en-US" w:eastAsia="en-US"/>
              </w:rPr>
              <w:t>.10.2023</w:t>
            </w:r>
          </w:p>
        </w:tc>
        <w:tc>
          <w:tcPr>
            <w:tcW w:w="198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line="240" w:lineRule="auto"/>
              <w:ind w:firstLine="0"/>
              <w:jc w:val="left"/>
              <w:rPr>
                <w:rFonts w:eastAsiaTheme="minorHAnsi" w:cs="Times New Roman"/>
                <w:color w:val="000000"/>
                <w:sz w:val="24"/>
                <w:szCs w:val="24"/>
                <w:lang w:val="en-US" w:eastAsia="en-US"/>
              </w:rPr>
            </w:pPr>
            <w:r w:rsidRPr="00727DB7">
              <w:rPr>
                <w:rFonts w:eastAsiaTheme="minorHAnsi" w:cs="Times New Roman"/>
                <w:color w:val="000000"/>
                <w:sz w:val="24"/>
                <w:szCs w:val="24"/>
                <w:lang w:eastAsia="en-US"/>
              </w:rPr>
              <w:t>06</w:t>
            </w:r>
            <w:r w:rsidRPr="00727DB7">
              <w:rPr>
                <w:rFonts w:eastAsiaTheme="minorHAnsi" w:cs="Times New Roman"/>
                <w:color w:val="000000"/>
                <w:sz w:val="24"/>
                <w:szCs w:val="24"/>
                <w:lang w:val="en-US" w:eastAsia="en-US"/>
              </w:rPr>
              <w:t>.1</w:t>
            </w:r>
            <w:r w:rsidRPr="00727DB7">
              <w:rPr>
                <w:rFonts w:eastAsiaTheme="minorHAnsi" w:cs="Times New Roman"/>
                <w:color w:val="000000"/>
                <w:sz w:val="24"/>
                <w:szCs w:val="24"/>
                <w:lang w:eastAsia="en-US"/>
              </w:rPr>
              <w:t>1</w:t>
            </w:r>
            <w:r w:rsidRPr="00727DB7">
              <w:rPr>
                <w:rFonts w:eastAsiaTheme="minorHAnsi" w:cs="Times New Roman"/>
                <w:color w:val="000000"/>
                <w:sz w:val="24"/>
                <w:szCs w:val="24"/>
                <w:lang w:val="en-US" w:eastAsia="en-US"/>
              </w:rPr>
              <w:t>.2023</w:t>
            </w:r>
          </w:p>
        </w:tc>
        <w:tc>
          <w:tcPr>
            <w:tcW w:w="274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line="240" w:lineRule="auto"/>
              <w:ind w:firstLine="0"/>
              <w:jc w:val="center"/>
              <w:rPr>
                <w:rFonts w:eastAsiaTheme="minorHAnsi" w:cs="Times New Roman"/>
                <w:color w:val="000000"/>
                <w:sz w:val="24"/>
                <w:szCs w:val="24"/>
                <w:lang w:val="en-US" w:eastAsia="en-US"/>
              </w:rPr>
            </w:pPr>
            <w:r w:rsidRPr="00727DB7">
              <w:rPr>
                <w:rFonts w:eastAsiaTheme="minorHAnsi" w:cs="Times New Roman"/>
                <w:color w:val="000000"/>
                <w:sz w:val="24"/>
                <w:szCs w:val="24"/>
                <w:lang w:val="en-US" w:eastAsia="en-US"/>
              </w:rPr>
              <w:t>10</w:t>
            </w:r>
          </w:p>
        </w:tc>
      </w:tr>
      <w:tr w:rsidR="00727DB7" w:rsidRPr="00727DB7" w:rsidTr="00727DB7">
        <w:tc>
          <w:tcPr>
            <w:tcW w:w="2827"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line="240" w:lineRule="auto"/>
              <w:ind w:firstLine="0"/>
              <w:jc w:val="left"/>
              <w:rPr>
                <w:rFonts w:eastAsiaTheme="minorHAnsi" w:cs="Times New Roman"/>
                <w:color w:val="000000"/>
                <w:sz w:val="24"/>
                <w:szCs w:val="24"/>
                <w:lang w:val="en-US" w:eastAsia="en-US"/>
              </w:rPr>
            </w:pPr>
            <w:proofErr w:type="spellStart"/>
            <w:r w:rsidRPr="00727DB7">
              <w:rPr>
                <w:rFonts w:eastAsiaTheme="minorHAnsi" w:cs="Times New Roman"/>
                <w:color w:val="000000"/>
                <w:sz w:val="24"/>
                <w:szCs w:val="24"/>
                <w:lang w:val="en-US" w:eastAsia="en-US"/>
              </w:rPr>
              <w:t>Зимние</w:t>
            </w:r>
            <w:proofErr w:type="spellEnd"/>
            <w:r w:rsidRPr="00727DB7">
              <w:rPr>
                <w:rFonts w:eastAsiaTheme="minorHAnsi" w:cs="Times New Roman"/>
                <w:color w:val="000000"/>
                <w:sz w:val="24"/>
                <w:szCs w:val="24"/>
                <w:lang w:val="en-US" w:eastAsia="en-US"/>
              </w:rPr>
              <w:t xml:space="preserve"> </w:t>
            </w:r>
            <w:proofErr w:type="spellStart"/>
            <w:r w:rsidRPr="00727DB7">
              <w:rPr>
                <w:rFonts w:eastAsiaTheme="minorHAnsi" w:cs="Times New Roman"/>
                <w:color w:val="000000"/>
                <w:sz w:val="24"/>
                <w:szCs w:val="24"/>
                <w:lang w:val="en-US" w:eastAsia="en-US"/>
              </w:rPr>
              <w:t>каникулы</w:t>
            </w:r>
            <w:proofErr w:type="spellEnd"/>
          </w:p>
        </w:tc>
        <w:tc>
          <w:tcPr>
            <w:tcW w:w="178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line="240" w:lineRule="auto"/>
              <w:ind w:firstLine="0"/>
              <w:jc w:val="left"/>
              <w:rPr>
                <w:rFonts w:eastAsiaTheme="minorHAnsi" w:cs="Times New Roman"/>
                <w:color w:val="000000"/>
                <w:sz w:val="24"/>
                <w:szCs w:val="24"/>
                <w:lang w:val="en-US" w:eastAsia="en-US"/>
              </w:rPr>
            </w:pPr>
            <w:r w:rsidRPr="00727DB7">
              <w:rPr>
                <w:rFonts w:eastAsiaTheme="minorHAnsi" w:cs="Times New Roman"/>
                <w:color w:val="000000"/>
                <w:sz w:val="24"/>
                <w:szCs w:val="24"/>
                <w:lang w:val="en-US" w:eastAsia="en-US"/>
              </w:rPr>
              <w:t>2</w:t>
            </w:r>
            <w:r w:rsidRPr="00727DB7">
              <w:rPr>
                <w:rFonts w:eastAsiaTheme="minorHAnsi" w:cs="Times New Roman"/>
                <w:color w:val="000000"/>
                <w:sz w:val="24"/>
                <w:szCs w:val="24"/>
                <w:lang w:eastAsia="en-US"/>
              </w:rPr>
              <w:t>9</w:t>
            </w:r>
            <w:r w:rsidRPr="00727DB7">
              <w:rPr>
                <w:rFonts w:eastAsiaTheme="minorHAnsi" w:cs="Times New Roman"/>
                <w:color w:val="000000"/>
                <w:sz w:val="24"/>
                <w:szCs w:val="24"/>
                <w:lang w:val="en-US" w:eastAsia="en-US"/>
              </w:rPr>
              <w:t>.12.2023</w:t>
            </w:r>
          </w:p>
        </w:tc>
        <w:tc>
          <w:tcPr>
            <w:tcW w:w="198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line="240" w:lineRule="auto"/>
              <w:ind w:firstLine="0"/>
              <w:jc w:val="left"/>
              <w:rPr>
                <w:rFonts w:eastAsiaTheme="minorHAnsi" w:cs="Times New Roman"/>
                <w:color w:val="000000"/>
                <w:sz w:val="24"/>
                <w:szCs w:val="24"/>
                <w:lang w:val="en-US" w:eastAsia="en-US"/>
              </w:rPr>
            </w:pPr>
            <w:r w:rsidRPr="00727DB7">
              <w:rPr>
                <w:rFonts w:eastAsiaTheme="minorHAnsi" w:cs="Times New Roman"/>
                <w:color w:val="000000"/>
                <w:sz w:val="24"/>
                <w:szCs w:val="24"/>
                <w:lang w:val="en-US" w:eastAsia="en-US"/>
              </w:rPr>
              <w:t>0</w:t>
            </w:r>
            <w:r w:rsidRPr="00727DB7">
              <w:rPr>
                <w:rFonts w:eastAsiaTheme="minorHAnsi" w:cs="Times New Roman"/>
                <w:color w:val="000000"/>
                <w:sz w:val="24"/>
                <w:szCs w:val="24"/>
                <w:lang w:eastAsia="en-US"/>
              </w:rPr>
              <w:t>8</w:t>
            </w:r>
            <w:r w:rsidRPr="00727DB7">
              <w:rPr>
                <w:rFonts w:eastAsiaTheme="minorHAnsi" w:cs="Times New Roman"/>
                <w:color w:val="000000"/>
                <w:sz w:val="24"/>
                <w:szCs w:val="24"/>
                <w:lang w:val="en-US" w:eastAsia="en-US"/>
              </w:rPr>
              <w:t>.01.2024</w:t>
            </w:r>
          </w:p>
        </w:tc>
        <w:tc>
          <w:tcPr>
            <w:tcW w:w="274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line="240" w:lineRule="auto"/>
              <w:ind w:firstLine="0"/>
              <w:jc w:val="center"/>
              <w:rPr>
                <w:rFonts w:eastAsiaTheme="minorHAnsi" w:cs="Times New Roman"/>
                <w:color w:val="000000"/>
                <w:sz w:val="24"/>
                <w:szCs w:val="24"/>
                <w:lang w:val="en-US" w:eastAsia="en-US"/>
              </w:rPr>
            </w:pPr>
            <w:r w:rsidRPr="00727DB7">
              <w:rPr>
                <w:rFonts w:eastAsiaTheme="minorHAnsi" w:cs="Times New Roman"/>
                <w:color w:val="000000"/>
                <w:sz w:val="24"/>
                <w:szCs w:val="24"/>
                <w:lang w:val="en-US" w:eastAsia="en-US"/>
              </w:rPr>
              <w:t>11</w:t>
            </w:r>
          </w:p>
        </w:tc>
      </w:tr>
      <w:tr w:rsidR="00727DB7" w:rsidRPr="00727DB7" w:rsidTr="00727DB7">
        <w:tc>
          <w:tcPr>
            <w:tcW w:w="2827"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line="240" w:lineRule="auto"/>
              <w:ind w:firstLine="0"/>
              <w:jc w:val="left"/>
              <w:rPr>
                <w:rFonts w:eastAsiaTheme="minorHAnsi" w:cs="Times New Roman"/>
                <w:color w:val="000000"/>
                <w:sz w:val="24"/>
                <w:szCs w:val="24"/>
                <w:lang w:val="en-US" w:eastAsia="en-US"/>
              </w:rPr>
            </w:pPr>
            <w:proofErr w:type="spellStart"/>
            <w:r w:rsidRPr="00727DB7">
              <w:rPr>
                <w:rFonts w:eastAsiaTheme="minorHAnsi" w:cs="Times New Roman"/>
                <w:color w:val="000000"/>
                <w:sz w:val="24"/>
                <w:szCs w:val="24"/>
                <w:lang w:val="en-US" w:eastAsia="en-US"/>
              </w:rPr>
              <w:t>Весенние</w:t>
            </w:r>
            <w:proofErr w:type="spellEnd"/>
            <w:r w:rsidRPr="00727DB7">
              <w:rPr>
                <w:rFonts w:eastAsiaTheme="minorHAnsi" w:cs="Times New Roman"/>
                <w:color w:val="000000"/>
                <w:sz w:val="24"/>
                <w:szCs w:val="24"/>
                <w:lang w:val="en-US" w:eastAsia="en-US"/>
              </w:rPr>
              <w:t xml:space="preserve"> </w:t>
            </w:r>
            <w:proofErr w:type="spellStart"/>
            <w:r w:rsidRPr="00727DB7">
              <w:rPr>
                <w:rFonts w:eastAsiaTheme="minorHAnsi" w:cs="Times New Roman"/>
                <w:color w:val="000000"/>
                <w:sz w:val="24"/>
                <w:szCs w:val="24"/>
                <w:lang w:val="en-US" w:eastAsia="en-US"/>
              </w:rPr>
              <w:t>каникулы</w:t>
            </w:r>
            <w:proofErr w:type="spellEnd"/>
          </w:p>
        </w:tc>
        <w:tc>
          <w:tcPr>
            <w:tcW w:w="178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line="240" w:lineRule="auto"/>
              <w:ind w:firstLine="0"/>
              <w:jc w:val="left"/>
              <w:rPr>
                <w:rFonts w:eastAsiaTheme="minorHAnsi" w:cs="Times New Roman"/>
                <w:color w:val="000000"/>
                <w:sz w:val="24"/>
                <w:szCs w:val="24"/>
                <w:lang w:val="en-US" w:eastAsia="en-US"/>
              </w:rPr>
            </w:pPr>
            <w:r w:rsidRPr="00727DB7">
              <w:rPr>
                <w:rFonts w:eastAsiaTheme="minorHAnsi" w:cs="Times New Roman"/>
                <w:color w:val="000000"/>
                <w:sz w:val="24"/>
                <w:szCs w:val="24"/>
                <w:lang w:eastAsia="en-US"/>
              </w:rPr>
              <w:t>23</w:t>
            </w:r>
            <w:r w:rsidRPr="00727DB7">
              <w:rPr>
                <w:rFonts w:eastAsiaTheme="minorHAnsi" w:cs="Times New Roman"/>
                <w:color w:val="000000"/>
                <w:sz w:val="24"/>
                <w:szCs w:val="24"/>
                <w:lang w:val="en-US" w:eastAsia="en-US"/>
              </w:rPr>
              <w:t>.03.2024</w:t>
            </w:r>
          </w:p>
        </w:tc>
        <w:tc>
          <w:tcPr>
            <w:tcW w:w="198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line="240" w:lineRule="auto"/>
              <w:ind w:firstLine="0"/>
              <w:jc w:val="left"/>
              <w:rPr>
                <w:rFonts w:eastAsiaTheme="minorHAnsi" w:cs="Times New Roman"/>
                <w:color w:val="000000"/>
                <w:sz w:val="24"/>
                <w:szCs w:val="24"/>
                <w:lang w:val="en-US" w:eastAsia="en-US"/>
              </w:rPr>
            </w:pPr>
            <w:r w:rsidRPr="00727DB7">
              <w:rPr>
                <w:rFonts w:eastAsiaTheme="minorHAnsi" w:cs="Times New Roman"/>
                <w:color w:val="000000"/>
                <w:sz w:val="24"/>
                <w:szCs w:val="24"/>
                <w:lang w:eastAsia="en-US"/>
              </w:rPr>
              <w:t>31</w:t>
            </w:r>
            <w:r w:rsidRPr="00727DB7">
              <w:rPr>
                <w:rFonts w:eastAsiaTheme="minorHAnsi" w:cs="Times New Roman"/>
                <w:color w:val="000000"/>
                <w:sz w:val="24"/>
                <w:szCs w:val="24"/>
                <w:lang w:val="en-US" w:eastAsia="en-US"/>
              </w:rPr>
              <w:t>.03.2024</w:t>
            </w:r>
          </w:p>
        </w:tc>
        <w:tc>
          <w:tcPr>
            <w:tcW w:w="274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line="240" w:lineRule="auto"/>
              <w:ind w:firstLine="0"/>
              <w:jc w:val="center"/>
              <w:rPr>
                <w:rFonts w:eastAsiaTheme="minorHAnsi" w:cs="Times New Roman"/>
                <w:color w:val="000000"/>
                <w:sz w:val="24"/>
                <w:szCs w:val="24"/>
                <w:lang w:val="en-US" w:eastAsia="en-US"/>
              </w:rPr>
            </w:pPr>
            <w:r w:rsidRPr="00727DB7">
              <w:rPr>
                <w:rFonts w:eastAsiaTheme="minorHAnsi" w:cs="Times New Roman"/>
                <w:color w:val="000000"/>
                <w:sz w:val="24"/>
                <w:szCs w:val="24"/>
                <w:lang w:val="en-US" w:eastAsia="en-US"/>
              </w:rPr>
              <w:t>9</w:t>
            </w:r>
          </w:p>
        </w:tc>
      </w:tr>
      <w:tr w:rsidR="00727DB7" w:rsidRPr="00727DB7" w:rsidTr="00727DB7">
        <w:tc>
          <w:tcPr>
            <w:tcW w:w="6596" w:type="dxa"/>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line="240" w:lineRule="auto"/>
              <w:ind w:firstLine="0"/>
              <w:jc w:val="left"/>
              <w:rPr>
                <w:rFonts w:eastAsiaTheme="minorHAnsi" w:cs="Times New Roman"/>
                <w:color w:val="000000"/>
                <w:sz w:val="24"/>
                <w:szCs w:val="24"/>
                <w:lang w:val="en-US" w:eastAsia="en-US"/>
              </w:rPr>
            </w:pPr>
            <w:proofErr w:type="spellStart"/>
            <w:r w:rsidRPr="00727DB7">
              <w:rPr>
                <w:rFonts w:eastAsiaTheme="minorHAnsi" w:cs="Times New Roman"/>
                <w:b/>
                <w:bCs/>
                <w:color w:val="000000"/>
                <w:sz w:val="24"/>
                <w:szCs w:val="24"/>
                <w:lang w:val="en-US" w:eastAsia="en-US"/>
              </w:rPr>
              <w:t>Итого</w:t>
            </w:r>
            <w:proofErr w:type="spellEnd"/>
          </w:p>
        </w:tc>
        <w:tc>
          <w:tcPr>
            <w:tcW w:w="274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line="240" w:lineRule="auto"/>
              <w:ind w:firstLine="0"/>
              <w:jc w:val="center"/>
              <w:rPr>
                <w:rFonts w:eastAsiaTheme="minorHAnsi" w:cs="Times New Roman"/>
                <w:b/>
                <w:color w:val="000000"/>
                <w:sz w:val="24"/>
                <w:szCs w:val="24"/>
                <w:lang w:eastAsia="en-US"/>
              </w:rPr>
            </w:pPr>
            <w:r w:rsidRPr="00727DB7">
              <w:rPr>
                <w:rFonts w:eastAsiaTheme="minorHAnsi" w:cs="Times New Roman"/>
                <w:b/>
                <w:color w:val="000000"/>
                <w:sz w:val="24"/>
                <w:szCs w:val="24"/>
                <w:lang w:eastAsia="en-US"/>
              </w:rPr>
              <w:t>30</w:t>
            </w:r>
          </w:p>
        </w:tc>
      </w:tr>
    </w:tbl>
    <w:p w:rsidR="00727DB7" w:rsidRPr="00727DB7" w:rsidRDefault="00727DB7" w:rsidP="00727DB7">
      <w:pPr>
        <w:spacing w:line="240" w:lineRule="auto"/>
        <w:ind w:firstLine="0"/>
        <w:jc w:val="center"/>
        <w:rPr>
          <w:rFonts w:eastAsiaTheme="minorHAnsi" w:cs="Times New Roman"/>
          <w:b/>
          <w:bCs/>
          <w:color w:val="000000"/>
          <w:sz w:val="24"/>
          <w:szCs w:val="24"/>
          <w:lang w:val="en-US" w:eastAsia="en-US"/>
        </w:rPr>
      </w:pPr>
    </w:p>
    <w:p w:rsidR="00727DB7" w:rsidRPr="00727DB7" w:rsidRDefault="00727DB7" w:rsidP="00727DB7">
      <w:pPr>
        <w:spacing w:line="240" w:lineRule="auto"/>
        <w:ind w:firstLine="0"/>
        <w:jc w:val="left"/>
        <w:rPr>
          <w:rFonts w:eastAsiaTheme="minorHAnsi" w:cs="Times New Roman"/>
          <w:color w:val="000000"/>
          <w:sz w:val="24"/>
          <w:szCs w:val="24"/>
          <w:lang w:eastAsia="en-US"/>
        </w:rPr>
      </w:pPr>
      <w:r w:rsidRPr="00727DB7">
        <w:rPr>
          <w:rFonts w:eastAsiaTheme="minorHAnsi" w:cs="Times New Roman"/>
          <w:b/>
          <w:bCs/>
          <w:color w:val="000000"/>
          <w:sz w:val="24"/>
          <w:szCs w:val="24"/>
          <w:lang w:eastAsia="en-US"/>
        </w:rPr>
        <w:t>4. Сроки проведения промежуточной аттестации</w:t>
      </w:r>
      <w:r w:rsidRPr="00727DB7">
        <w:rPr>
          <w:rFonts w:eastAsiaTheme="minorHAnsi" w:cs="Times New Roman"/>
          <w:b/>
          <w:bCs/>
          <w:color w:val="000000"/>
          <w:sz w:val="24"/>
          <w:szCs w:val="24"/>
          <w:lang w:val="en-US" w:eastAsia="en-US"/>
        </w:rPr>
        <w:t> </w:t>
      </w:r>
      <w:r w:rsidRPr="00727DB7">
        <w:rPr>
          <w:rFonts w:eastAsiaTheme="minorHAnsi" w:cs="Times New Roman"/>
          <w:b/>
          <w:bCs/>
          <w:color w:val="000000"/>
          <w:sz w:val="24"/>
          <w:szCs w:val="24"/>
          <w:lang w:eastAsia="en-US"/>
        </w:rPr>
        <w:t>(ПА)</w:t>
      </w:r>
    </w:p>
    <w:p w:rsidR="00727DB7" w:rsidRPr="00727DB7" w:rsidRDefault="00727DB7" w:rsidP="00727DB7">
      <w:pPr>
        <w:autoSpaceDE w:val="0"/>
        <w:autoSpaceDN w:val="0"/>
        <w:adjustRightInd w:val="0"/>
        <w:spacing w:before="113" w:line="220" w:lineRule="atLeast"/>
        <w:ind w:firstLine="0"/>
        <w:textAlignment w:val="center"/>
        <w:rPr>
          <w:rFonts w:eastAsiaTheme="minorHAnsi" w:cs="Times New Roman"/>
          <w:color w:val="000000"/>
          <w:spacing w:val="-2"/>
          <w:sz w:val="24"/>
          <w:szCs w:val="24"/>
          <w:u w:color="000000"/>
          <w:lang w:eastAsia="en-US"/>
        </w:rPr>
      </w:pPr>
      <w:bookmarkStart w:id="15" w:name="_Hlk141377203"/>
      <w:r w:rsidRPr="00727DB7">
        <w:rPr>
          <w:rFonts w:eastAsiaTheme="minorHAnsi" w:cs="Times New Roman"/>
          <w:color w:val="000000"/>
          <w:spacing w:val="-2"/>
          <w:sz w:val="24"/>
          <w:szCs w:val="24"/>
          <w:u w:color="000000"/>
          <w:lang w:eastAsia="en-US"/>
        </w:rPr>
        <w:t xml:space="preserve">(Промежуточная аттестация </w:t>
      </w:r>
      <w:proofErr w:type="gramStart"/>
      <w:r w:rsidRPr="00727DB7">
        <w:rPr>
          <w:rFonts w:eastAsiaTheme="minorHAnsi" w:cs="Times New Roman"/>
          <w:color w:val="000000"/>
          <w:spacing w:val="-2"/>
          <w:sz w:val="24"/>
          <w:szCs w:val="24"/>
          <w:u w:color="000000"/>
          <w:lang w:eastAsia="en-US"/>
        </w:rPr>
        <w:t>проводится  в</w:t>
      </w:r>
      <w:proofErr w:type="gramEnd"/>
      <w:r w:rsidRPr="00727DB7">
        <w:rPr>
          <w:rFonts w:eastAsiaTheme="minorHAnsi" w:cs="Times New Roman"/>
          <w:color w:val="000000"/>
          <w:spacing w:val="-2"/>
          <w:sz w:val="24"/>
          <w:szCs w:val="24"/>
          <w:u w:color="000000"/>
          <w:lang w:eastAsia="en-US"/>
        </w:rPr>
        <w:t xml:space="preserve"> форме годового оценивания):</w:t>
      </w:r>
    </w:p>
    <w:p w:rsidR="00727DB7" w:rsidRPr="00727DB7" w:rsidRDefault="00727DB7" w:rsidP="00727DB7">
      <w:pPr>
        <w:autoSpaceDE w:val="0"/>
        <w:autoSpaceDN w:val="0"/>
        <w:adjustRightInd w:val="0"/>
        <w:spacing w:before="113" w:line="220" w:lineRule="atLeast"/>
        <w:ind w:firstLine="0"/>
        <w:textAlignment w:val="center"/>
        <w:rPr>
          <w:rFonts w:eastAsiaTheme="minorHAnsi" w:cs="Times New Roman"/>
          <w:color w:val="000000"/>
          <w:spacing w:val="-2"/>
          <w:sz w:val="24"/>
          <w:szCs w:val="24"/>
          <w:u w:color="000000"/>
          <w:lang w:eastAsia="en-US"/>
        </w:rPr>
      </w:pPr>
      <w:r w:rsidRPr="00727DB7">
        <w:rPr>
          <w:rFonts w:eastAsiaTheme="minorHAnsi" w:cs="Times New Roman"/>
          <w:color w:val="000000"/>
          <w:spacing w:val="-2"/>
          <w:sz w:val="24"/>
          <w:szCs w:val="24"/>
          <w:u w:color="000000"/>
          <w:lang w:eastAsia="en-US"/>
        </w:rPr>
        <w:t>промежуточная аттестация обучающихся 5-7 классов проводится без прекращения образовательной деятельности с 22.05.2024 по 24.05.2024 по учебным предметам (учебным курсам, учебным модулям) учебного плана.</w:t>
      </w:r>
    </w:p>
    <w:bookmarkEnd w:id="15"/>
    <w:p w:rsidR="00727DB7" w:rsidRPr="00727DB7" w:rsidRDefault="00727DB7" w:rsidP="00727DB7">
      <w:pPr>
        <w:spacing w:line="240" w:lineRule="auto"/>
        <w:ind w:firstLine="0"/>
        <w:jc w:val="left"/>
        <w:rPr>
          <w:rFonts w:eastAsiaTheme="minorHAnsi" w:cs="Times New Roman"/>
          <w:b/>
          <w:bCs/>
          <w:color w:val="000000"/>
          <w:sz w:val="24"/>
          <w:szCs w:val="24"/>
          <w:lang w:eastAsia="en-US"/>
        </w:rPr>
      </w:pPr>
    </w:p>
    <w:p w:rsidR="00727DB7" w:rsidRPr="00727DB7" w:rsidRDefault="00727DB7" w:rsidP="00727DB7">
      <w:pPr>
        <w:spacing w:line="240" w:lineRule="auto"/>
        <w:ind w:firstLine="0"/>
        <w:rPr>
          <w:rFonts w:eastAsiaTheme="minorHAnsi" w:cs="Times New Roman"/>
          <w:bCs/>
          <w:color w:val="000000"/>
          <w:sz w:val="24"/>
          <w:szCs w:val="24"/>
          <w:lang w:eastAsia="en-US"/>
        </w:rPr>
      </w:pPr>
    </w:p>
    <w:p w:rsidR="00727DB7" w:rsidRPr="00727DB7" w:rsidRDefault="00727DB7" w:rsidP="00727DB7">
      <w:pPr>
        <w:spacing w:line="240" w:lineRule="auto"/>
        <w:ind w:firstLine="0"/>
        <w:jc w:val="left"/>
        <w:rPr>
          <w:rFonts w:eastAsiaTheme="minorHAnsi" w:cs="Times New Roman"/>
          <w:b/>
          <w:bCs/>
          <w:color w:val="000000"/>
          <w:sz w:val="24"/>
          <w:szCs w:val="24"/>
          <w:lang w:eastAsia="en-US"/>
        </w:rPr>
      </w:pPr>
      <w:r w:rsidRPr="00727DB7">
        <w:rPr>
          <w:rFonts w:eastAsiaTheme="minorHAnsi" w:cs="Times New Roman"/>
          <w:b/>
          <w:bCs/>
          <w:color w:val="000000"/>
          <w:sz w:val="24"/>
          <w:szCs w:val="24"/>
          <w:lang w:eastAsia="en-US"/>
        </w:rPr>
        <w:t>5. Дополнительные сведения</w:t>
      </w:r>
    </w:p>
    <w:p w:rsidR="00727DB7" w:rsidRPr="00727DB7" w:rsidRDefault="00727DB7" w:rsidP="00727DB7">
      <w:pPr>
        <w:spacing w:before="100" w:beforeAutospacing="1" w:after="100" w:afterAutospacing="1" w:line="240" w:lineRule="auto"/>
        <w:ind w:firstLine="0"/>
        <w:jc w:val="left"/>
        <w:rPr>
          <w:rFonts w:eastAsiaTheme="minorHAnsi" w:cs="Times New Roman"/>
          <w:color w:val="000000"/>
          <w:sz w:val="24"/>
          <w:szCs w:val="24"/>
          <w:lang w:eastAsia="en-US"/>
        </w:rPr>
      </w:pPr>
      <w:r w:rsidRPr="00727DB7">
        <w:rPr>
          <w:rFonts w:eastAsiaTheme="minorHAnsi" w:cs="Times New Roman"/>
          <w:b/>
          <w:bCs/>
          <w:color w:val="000000"/>
          <w:sz w:val="24"/>
          <w:szCs w:val="24"/>
          <w:lang w:eastAsia="en-US"/>
        </w:rPr>
        <w:t>5.1. Режим работы образовательной организации</w:t>
      </w:r>
    </w:p>
    <w:tbl>
      <w:tblPr>
        <w:tblW w:w="0" w:type="auto"/>
        <w:tblCellMar>
          <w:top w:w="15" w:type="dxa"/>
          <w:left w:w="15" w:type="dxa"/>
          <w:bottom w:w="15" w:type="dxa"/>
          <w:right w:w="15" w:type="dxa"/>
        </w:tblCellMar>
        <w:tblLook w:val="0600" w:firstRow="0" w:lastRow="0" w:firstColumn="0" w:lastColumn="0" w:noHBand="1" w:noVBand="1"/>
      </w:tblPr>
      <w:tblGrid>
        <w:gridCol w:w="4620"/>
        <w:gridCol w:w="1550"/>
      </w:tblGrid>
      <w:tr w:rsidR="00727DB7" w:rsidRPr="00727DB7" w:rsidTr="00727DB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before="100" w:beforeAutospacing="1" w:after="100" w:afterAutospacing="1" w:line="240" w:lineRule="auto"/>
              <w:ind w:firstLine="0"/>
              <w:jc w:val="center"/>
              <w:rPr>
                <w:rFonts w:eastAsiaTheme="minorHAnsi" w:cs="Times New Roman"/>
                <w:color w:val="000000"/>
                <w:sz w:val="24"/>
                <w:szCs w:val="24"/>
                <w:lang w:val="en-US" w:eastAsia="en-US"/>
              </w:rPr>
            </w:pPr>
            <w:proofErr w:type="spellStart"/>
            <w:r w:rsidRPr="00727DB7">
              <w:rPr>
                <w:rFonts w:eastAsiaTheme="minorHAnsi" w:cs="Times New Roman"/>
                <w:b/>
                <w:bCs/>
                <w:color w:val="000000"/>
                <w:sz w:val="24"/>
                <w:szCs w:val="24"/>
                <w:lang w:val="en-US" w:eastAsia="en-US"/>
              </w:rPr>
              <w:t>Период</w:t>
            </w:r>
            <w:proofErr w:type="spellEnd"/>
            <w:r w:rsidRPr="00727DB7">
              <w:rPr>
                <w:rFonts w:eastAsiaTheme="minorHAnsi" w:cs="Times New Roman"/>
                <w:b/>
                <w:bCs/>
                <w:color w:val="000000"/>
                <w:sz w:val="24"/>
                <w:szCs w:val="24"/>
                <w:lang w:val="en-US" w:eastAsia="en-US"/>
              </w:rPr>
              <w:t xml:space="preserve"> </w:t>
            </w:r>
            <w:proofErr w:type="spellStart"/>
            <w:r w:rsidRPr="00727DB7">
              <w:rPr>
                <w:rFonts w:eastAsiaTheme="minorHAnsi" w:cs="Times New Roman"/>
                <w:b/>
                <w:bCs/>
                <w:color w:val="000000"/>
                <w:sz w:val="24"/>
                <w:szCs w:val="24"/>
                <w:lang w:val="en-US" w:eastAsia="en-US"/>
              </w:rPr>
              <w:t>учебной</w:t>
            </w:r>
            <w:proofErr w:type="spellEnd"/>
            <w:r w:rsidRPr="00727DB7">
              <w:rPr>
                <w:rFonts w:eastAsiaTheme="minorHAnsi" w:cs="Times New Roman"/>
                <w:b/>
                <w:bCs/>
                <w:color w:val="000000"/>
                <w:sz w:val="24"/>
                <w:szCs w:val="24"/>
                <w:lang w:val="en-US" w:eastAsia="en-US"/>
              </w:rPr>
              <w:t xml:space="preserve"> </w:t>
            </w:r>
            <w:proofErr w:type="spellStart"/>
            <w:r w:rsidRPr="00727DB7">
              <w:rPr>
                <w:rFonts w:eastAsiaTheme="minorHAnsi" w:cs="Times New Roman"/>
                <w:b/>
                <w:bCs/>
                <w:color w:val="000000"/>
                <w:sz w:val="24"/>
                <w:szCs w:val="24"/>
                <w:lang w:val="en-US" w:eastAsia="en-US"/>
              </w:rPr>
              <w:t>деятельности</w:t>
            </w:r>
            <w:proofErr w:type="spellEnd"/>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before="100" w:beforeAutospacing="1" w:after="100" w:afterAutospacing="1" w:line="240" w:lineRule="auto"/>
              <w:ind w:firstLine="0"/>
              <w:jc w:val="center"/>
              <w:rPr>
                <w:rFonts w:eastAsiaTheme="minorHAnsi" w:cs="Times New Roman"/>
                <w:color w:val="000000"/>
                <w:sz w:val="24"/>
                <w:szCs w:val="24"/>
                <w:lang w:val="en-US" w:eastAsia="en-US"/>
              </w:rPr>
            </w:pPr>
            <w:r w:rsidRPr="00727DB7">
              <w:rPr>
                <w:rFonts w:eastAsiaTheme="minorHAnsi" w:cs="Times New Roman"/>
                <w:b/>
                <w:bCs/>
                <w:color w:val="000000"/>
                <w:sz w:val="24"/>
                <w:szCs w:val="24"/>
                <w:lang w:val="en-US" w:eastAsia="en-US"/>
              </w:rPr>
              <w:t>5–</w:t>
            </w:r>
            <w:r w:rsidRPr="00727DB7">
              <w:rPr>
                <w:rFonts w:eastAsiaTheme="minorHAnsi" w:cs="Times New Roman"/>
                <w:b/>
                <w:bCs/>
                <w:color w:val="000000"/>
                <w:sz w:val="24"/>
                <w:szCs w:val="24"/>
                <w:lang w:eastAsia="en-US"/>
              </w:rPr>
              <w:t>7</w:t>
            </w:r>
            <w:r w:rsidRPr="00727DB7">
              <w:rPr>
                <w:rFonts w:eastAsiaTheme="minorHAnsi" w:cs="Times New Roman"/>
                <w:b/>
                <w:bCs/>
                <w:color w:val="000000"/>
                <w:sz w:val="24"/>
                <w:szCs w:val="24"/>
                <w:lang w:val="en-US" w:eastAsia="en-US"/>
              </w:rPr>
              <w:t xml:space="preserve">-е </w:t>
            </w:r>
            <w:proofErr w:type="spellStart"/>
            <w:r w:rsidRPr="00727DB7">
              <w:rPr>
                <w:rFonts w:eastAsiaTheme="minorHAnsi" w:cs="Times New Roman"/>
                <w:b/>
                <w:bCs/>
                <w:color w:val="000000"/>
                <w:sz w:val="24"/>
                <w:szCs w:val="24"/>
                <w:lang w:val="en-US" w:eastAsia="en-US"/>
              </w:rPr>
              <w:t>классы</w:t>
            </w:r>
            <w:proofErr w:type="spellEnd"/>
          </w:p>
        </w:tc>
      </w:tr>
      <w:tr w:rsidR="00727DB7" w:rsidRPr="00727DB7" w:rsidTr="00727DB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before="100" w:beforeAutospacing="1" w:after="100" w:afterAutospacing="1" w:line="240" w:lineRule="auto"/>
              <w:ind w:firstLine="0"/>
              <w:jc w:val="left"/>
              <w:rPr>
                <w:rFonts w:eastAsiaTheme="minorHAnsi" w:cs="Times New Roman"/>
                <w:color w:val="000000"/>
                <w:sz w:val="24"/>
                <w:szCs w:val="24"/>
                <w:lang w:val="en-US" w:eastAsia="en-US"/>
              </w:rPr>
            </w:pPr>
            <w:proofErr w:type="spellStart"/>
            <w:r w:rsidRPr="00727DB7">
              <w:rPr>
                <w:rFonts w:eastAsiaTheme="minorHAnsi" w:cs="Times New Roman"/>
                <w:color w:val="000000"/>
                <w:sz w:val="24"/>
                <w:szCs w:val="24"/>
                <w:lang w:val="en-US" w:eastAsia="en-US"/>
              </w:rPr>
              <w:t>Учебная</w:t>
            </w:r>
            <w:proofErr w:type="spellEnd"/>
            <w:r w:rsidRPr="00727DB7">
              <w:rPr>
                <w:rFonts w:eastAsiaTheme="minorHAnsi" w:cs="Times New Roman"/>
                <w:color w:val="000000"/>
                <w:sz w:val="24"/>
                <w:szCs w:val="24"/>
                <w:lang w:val="en-US" w:eastAsia="en-US"/>
              </w:rPr>
              <w:t xml:space="preserve"> </w:t>
            </w:r>
            <w:proofErr w:type="spellStart"/>
            <w:r w:rsidRPr="00727DB7">
              <w:rPr>
                <w:rFonts w:eastAsiaTheme="minorHAnsi" w:cs="Times New Roman"/>
                <w:color w:val="000000"/>
                <w:sz w:val="24"/>
                <w:szCs w:val="24"/>
                <w:lang w:val="en-US" w:eastAsia="en-US"/>
              </w:rPr>
              <w:t>неделя</w:t>
            </w:r>
            <w:proofErr w:type="spellEnd"/>
            <w:r w:rsidRPr="00727DB7">
              <w:rPr>
                <w:rFonts w:eastAsiaTheme="minorHAnsi" w:cs="Times New Roman"/>
                <w:color w:val="000000"/>
                <w:sz w:val="24"/>
                <w:szCs w:val="24"/>
                <w:lang w:val="en-US" w:eastAsia="en-US"/>
              </w:rPr>
              <w:t xml:space="preserve"> (</w:t>
            </w:r>
            <w:proofErr w:type="spellStart"/>
            <w:r w:rsidRPr="00727DB7">
              <w:rPr>
                <w:rFonts w:eastAsiaTheme="minorHAnsi" w:cs="Times New Roman"/>
                <w:color w:val="000000"/>
                <w:sz w:val="24"/>
                <w:szCs w:val="24"/>
                <w:lang w:val="en-US" w:eastAsia="en-US"/>
              </w:rPr>
              <w:t>дней</w:t>
            </w:r>
            <w:proofErr w:type="spellEnd"/>
            <w:r w:rsidRPr="00727DB7">
              <w:rPr>
                <w:rFonts w:eastAsiaTheme="minorHAnsi" w:cs="Times New Roman"/>
                <w:color w:val="000000"/>
                <w:sz w:val="24"/>
                <w:szCs w:val="24"/>
                <w:lang w:val="en-US" w:eastAsia="en-US"/>
              </w:rPr>
              <w:t>)</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before="100" w:beforeAutospacing="1" w:after="100" w:afterAutospacing="1" w:line="240" w:lineRule="auto"/>
              <w:ind w:firstLine="0"/>
              <w:jc w:val="center"/>
              <w:rPr>
                <w:rFonts w:eastAsiaTheme="minorHAnsi" w:cs="Times New Roman"/>
                <w:color w:val="000000"/>
                <w:sz w:val="24"/>
                <w:szCs w:val="24"/>
                <w:lang w:val="en-US" w:eastAsia="en-US"/>
              </w:rPr>
            </w:pPr>
            <w:r w:rsidRPr="00727DB7">
              <w:rPr>
                <w:rFonts w:eastAsiaTheme="minorHAnsi" w:cs="Times New Roman"/>
                <w:color w:val="000000"/>
                <w:sz w:val="24"/>
                <w:szCs w:val="24"/>
                <w:lang w:val="en-US" w:eastAsia="en-US"/>
              </w:rPr>
              <w:t>5</w:t>
            </w:r>
          </w:p>
        </w:tc>
      </w:tr>
      <w:tr w:rsidR="00727DB7" w:rsidRPr="00727DB7" w:rsidTr="00727DB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before="100" w:beforeAutospacing="1" w:after="100" w:afterAutospacing="1" w:line="240" w:lineRule="auto"/>
              <w:ind w:firstLine="0"/>
              <w:jc w:val="left"/>
              <w:rPr>
                <w:rFonts w:eastAsiaTheme="minorHAnsi" w:cs="Times New Roman"/>
                <w:color w:val="000000"/>
                <w:sz w:val="24"/>
                <w:szCs w:val="24"/>
                <w:lang w:val="en-US" w:eastAsia="en-US"/>
              </w:rPr>
            </w:pPr>
            <w:proofErr w:type="spellStart"/>
            <w:r w:rsidRPr="00727DB7">
              <w:rPr>
                <w:rFonts w:eastAsiaTheme="minorHAnsi" w:cs="Times New Roman"/>
                <w:color w:val="000000"/>
                <w:sz w:val="24"/>
                <w:szCs w:val="24"/>
                <w:lang w:val="en-US" w:eastAsia="en-US"/>
              </w:rPr>
              <w:t>Урок</w:t>
            </w:r>
            <w:proofErr w:type="spellEnd"/>
            <w:r w:rsidRPr="00727DB7">
              <w:rPr>
                <w:rFonts w:eastAsiaTheme="minorHAnsi" w:cs="Times New Roman"/>
                <w:color w:val="000000"/>
                <w:sz w:val="24"/>
                <w:szCs w:val="24"/>
                <w:lang w:val="en-US" w:eastAsia="en-US"/>
              </w:rPr>
              <w:t xml:space="preserve"> (</w:t>
            </w:r>
            <w:proofErr w:type="spellStart"/>
            <w:r w:rsidRPr="00727DB7">
              <w:rPr>
                <w:rFonts w:eastAsiaTheme="minorHAnsi" w:cs="Times New Roman"/>
                <w:color w:val="000000"/>
                <w:sz w:val="24"/>
                <w:szCs w:val="24"/>
                <w:lang w:val="en-US" w:eastAsia="en-US"/>
              </w:rPr>
              <w:t>минут</w:t>
            </w:r>
            <w:proofErr w:type="spellEnd"/>
            <w:r w:rsidRPr="00727DB7">
              <w:rPr>
                <w:rFonts w:eastAsiaTheme="minorHAnsi" w:cs="Times New Roman"/>
                <w:color w:val="000000"/>
                <w:sz w:val="24"/>
                <w:szCs w:val="24"/>
                <w:lang w:val="en-US" w:eastAsia="en-US"/>
              </w:rPr>
              <w:t>)</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before="100" w:beforeAutospacing="1" w:after="100" w:afterAutospacing="1" w:line="240" w:lineRule="auto"/>
              <w:ind w:firstLine="0"/>
              <w:jc w:val="center"/>
              <w:rPr>
                <w:rFonts w:eastAsiaTheme="minorHAnsi" w:cs="Times New Roman"/>
                <w:color w:val="000000"/>
                <w:sz w:val="24"/>
                <w:szCs w:val="24"/>
                <w:lang w:val="en-US" w:eastAsia="en-US"/>
              </w:rPr>
            </w:pPr>
            <w:r w:rsidRPr="00727DB7">
              <w:rPr>
                <w:rFonts w:eastAsiaTheme="minorHAnsi" w:cs="Times New Roman"/>
                <w:color w:val="000000"/>
                <w:sz w:val="24"/>
                <w:szCs w:val="24"/>
                <w:lang w:val="en-US" w:eastAsia="en-US"/>
              </w:rPr>
              <w:t>45</w:t>
            </w:r>
          </w:p>
        </w:tc>
      </w:tr>
      <w:tr w:rsidR="00727DB7" w:rsidRPr="00727DB7" w:rsidTr="00727DB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before="100" w:beforeAutospacing="1" w:after="100" w:afterAutospacing="1" w:line="240" w:lineRule="auto"/>
              <w:ind w:firstLine="0"/>
              <w:jc w:val="left"/>
              <w:rPr>
                <w:rFonts w:eastAsiaTheme="minorHAnsi" w:cs="Times New Roman"/>
                <w:color w:val="000000"/>
                <w:sz w:val="24"/>
                <w:szCs w:val="24"/>
                <w:lang w:val="en-US" w:eastAsia="en-US"/>
              </w:rPr>
            </w:pPr>
            <w:proofErr w:type="spellStart"/>
            <w:r w:rsidRPr="00727DB7">
              <w:rPr>
                <w:rFonts w:eastAsiaTheme="minorHAnsi" w:cs="Times New Roman"/>
                <w:color w:val="000000"/>
                <w:sz w:val="24"/>
                <w:szCs w:val="24"/>
                <w:lang w:val="en-US" w:eastAsia="en-US"/>
              </w:rPr>
              <w:t>Перерыв</w:t>
            </w:r>
            <w:proofErr w:type="spellEnd"/>
            <w:r w:rsidRPr="00727DB7">
              <w:rPr>
                <w:rFonts w:eastAsiaTheme="minorHAnsi" w:cs="Times New Roman"/>
                <w:color w:val="000000"/>
                <w:sz w:val="24"/>
                <w:szCs w:val="24"/>
                <w:lang w:val="en-US" w:eastAsia="en-US"/>
              </w:rPr>
              <w:t xml:space="preserve"> (</w:t>
            </w:r>
            <w:proofErr w:type="spellStart"/>
            <w:r w:rsidRPr="00727DB7">
              <w:rPr>
                <w:rFonts w:eastAsiaTheme="minorHAnsi" w:cs="Times New Roman"/>
                <w:color w:val="000000"/>
                <w:sz w:val="24"/>
                <w:szCs w:val="24"/>
                <w:lang w:val="en-US" w:eastAsia="en-US"/>
              </w:rPr>
              <w:t>минут</w:t>
            </w:r>
            <w:proofErr w:type="spellEnd"/>
            <w:r w:rsidRPr="00727DB7">
              <w:rPr>
                <w:rFonts w:eastAsiaTheme="minorHAnsi" w:cs="Times New Roman"/>
                <w:color w:val="000000"/>
                <w:sz w:val="24"/>
                <w:szCs w:val="24"/>
                <w:lang w:val="en-US" w:eastAsia="en-US"/>
              </w:rPr>
              <w:t>)</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before="100" w:beforeAutospacing="1" w:after="100" w:afterAutospacing="1" w:line="240" w:lineRule="auto"/>
              <w:ind w:firstLine="0"/>
              <w:jc w:val="center"/>
              <w:rPr>
                <w:rFonts w:eastAsiaTheme="minorHAnsi" w:cs="Times New Roman"/>
                <w:color w:val="000000"/>
                <w:sz w:val="24"/>
                <w:szCs w:val="24"/>
                <w:lang w:val="en-US" w:eastAsia="en-US"/>
              </w:rPr>
            </w:pPr>
            <w:r w:rsidRPr="00727DB7">
              <w:rPr>
                <w:rFonts w:eastAsiaTheme="minorHAnsi" w:cs="Times New Roman"/>
                <w:color w:val="000000"/>
                <w:sz w:val="24"/>
                <w:szCs w:val="24"/>
                <w:lang w:val="en-US" w:eastAsia="en-US"/>
              </w:rPr>
              <w:t>10–20</w:t>
            </w:r>
          </w:p>
        </w:tc>
      </w:tr>
      <w:tr w:rsidR="00727DB7" w:rsidRPr="00727DB7" w:rsidTr="00727DB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before="100" w:beforeAutospacing="1" w:after="100" w:afterAutospacing="1" w:line="240" w:lineRule="auto"/>
              <w:ind w:firstLine="0"/>
              <w:jc w:val="left"/>
              <w:rPr>
                <w:rFonts w:eastAsiaTheme="minorHAnsi" w:cs="Times New Roman"/>
                <w:color w:val="000000"/>
                <w:sz w:val="24"/>
                <w:szCs w:val="24"/>
                <w:lang w:val="en-US" w:eastAsia="en-US"/>
              </w:rPr>
            </w:pPr>
            <w:proofErr w:type="spellStart"/>
            <w:r w:rsidRPr="00727DB7">
              <w:rPr>
                <w:rFonts w:eastAsiaTheme="minorHAnsi" w:cs="Times New Roman"/>
                <w:color w:val="000000"/>
                <w:sz w:val="24"/>
                <w:szCs w:val="24"/>
                <w:lang w:val="en-US" w:eastAsia="en-US"/>
              </w:rPr>
              <w:t>Периодичность</w:t>
            </w:r>
            <w:proofErr w:type="spellEnd"/>
            <w:r w:rsidRPr="00727DB7">
              <w:rPr>
                <w:rFonts w:eastAsiaTheme="minorHAnsi" w:cs="Times New Roman"/>
                <w:color w:val="000000"/>
                <w:sz w:val="24"/>
                <w:szCs w:val="24"/>
                <w:lang w:val="en-US" w:eastAsia="en-US"/>
              </w:rPr>
              <w:t xml:space="preserve"> </w:t>
            </w:r>
            <w:proofErr w:type="spellStart"/>
            <w:r w:rsidRPr="00727DB7">
              <w:rPr>
                <w:rFonts w:eastAsiaTheme="minorHAnsi" w:cs="Times New Roman"/>
                <w:color w:val="000000"/>
                <w:sz w:val="24"/>
                <w:szCs w:val="24"/>
                <w:lang w:val="en-US" w:eastAsia="en-US"/>
              </w:rPr>
              <w:t>промежуточной</w:t>
            </w:r>
            <w:proofErr w:type="spellEnd"/>
            <w:r w:rsidRPr="00727DB7">
              <w:rPr>
                <w:rFonts w:eastAsiaTheme="minorHAnsi" w:cs="Times New Roman"/>
                <w:color w:val="000000"/>
                <w:sz w:val="24"/>
                <w:szCs w:val="24"/>
                <w:lang w:val="en-US" w:eastAsia="en-US"/>
              </w:rPr>
              <w:t xml:space="preserve"> </w:t>
            </w:r>
            <w:proofErr w:type="spellStart"/>
            <w:r w:rsidRPr="00727DB7">
              <w:rPr>
                <w:rFonts w:eastAsiaTheme="minorHAnsi" w:cs="Times New Roman"/>
                <w:color w:val="000000"/>
                <w:sz w:val="24"/>
                <w:szCs w:val="24"/>
                <w:lang w:val="en-US" w:eastAsia="en-US"/>
              </w:rPr>
              <w:t>аттестации</w:t>
            </w:r>
            <w:proofErr w:type="spellEnd"/>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before="100" w:beforeAutospacing="1" w:after="100" w:afterAutospacing="1" w:line="240" w:lineRule="auto"/>
              <w:ind w:firstLine="0"/>
              <w:jc w:val="center"/>
              <w:rPr>
                <w:rFonts w:eastAsiaTheme="minorHAnsi" w:cs="Times New Roman"/>
                <w:color w:val="000000"/>
                <w:sz w:val="24"/>
                <w:szCs w:val="24"/>
                <w:lang w:val="en-US" w:eastAsia="en-US"/>
              </w:rPr>
            </w:pPr>
            <w:r w:rsidRPr="00727DB7">
              <w:rPr>
                <w:rFonts w:eastAsiaTheme="minorHAnsi" w:cs="Times New Roman"/>
                <w:color w:val="000000"/>
                <w:sz w:val="24"/>
                <w:szCs w:val="24"/>
                <w:lang w:val="en-US" w:eastAsia="en-US"/>
              </w:rPr>
              <w:t xml:space="preserve">1 </w:t>
            </w:r>
            <w:proofErr w:type="spellStart"/>
            <w:r w:rsidRPr="00727DB7">
              <w:rPr>
                <w:rFonts w:eastAsiaTheme="minorHAnsi" w:cs="Times New Roman"/>
                <w:color w:val="000000"/>
                <w:sz w:val="24"/>
                <w:szCs w:val="24"/>
                <w:lang w:val="en-US" w:eastAsia="en-US"/>
              </w:rPr>
              <w:t>раз</w:t>
            </w:r>
            <w:proofErr w:type="spellEnd"/>
            <w:r w:rsidRPr="00727DB7">
              <w:rPr>
                <w:rFonts w:eastAsiaTheme="minorHAnsi" w:cs="Times New Roman"/>
                <w:color w:val="000000"/>
                <w:sz w:val="24"/>
                <w:szCs w:val="24"/>
                <w:lang w:val="en-US" w:eastAsia="en-US"/>
              </w:rPr>
              <w:t xml:space="preserve"> в </w:t>
            </w:r>
            <w:proofErr w:type="spellStart"/>
            <w:r w:rsidRPr="00727DB7">
              <w:rPr>
                <w:rFonts w:eastAsiaTheme="minorHAnsi" w:cs="Times New Roman"/>
                <w:color w:val="000000"/>
                <w:sz w:val="24"/>
                <w:szCs w:val="24"/>
                <w:lang w:val="en-US" w:eastAsia="en-US"/>
              </w:rPr>
              <w:t>год</w:t>
            </w:r>
            <w:proofErr w:type="spellEnd"/>
          </w:p>
        </w:tc>
      </w:tr>
    </w:tbl>
    <w:p w:rsidR="00727DB7" w:rsidRPr="00727DB7" w:rsidRDefault="00727DB7" w:rsidP="00727DB7">
      <w:pPr>
        <w:spacing w:before="100" w:beforeAutospacing="1" w:after="100" w:afterAutospacing="1" w:line="240" w:lineRule="auto"/>
        <w:ind w:firstLine="0"/>
        <w:jc w:val="left"/>
        <w:rPr>
          <w:rFonts w:eastAsiaTheme="minorHAnsi" w:cs="Times New Roman"/>
          <w:color w:val="000000"/>
          <w:sz w:val="24"/>
          <w:szCs w:val="24"/>
          <w:lang w:eastAsia="en-US"/>
        </w:rPr>
      </w:pPr>
      <w:r w:rsidRPr="00727DB7">
        <w:rPr>
          <w:rFonts w:eastAsiaTheme="minorHAnsi" w:cs="Times New Roman"/>
          <w:b/>
          <w:bCs/>
          <w:color w:val="000000"/>
          <w:sz w:val="24"/>
          <w:szCs w:val="24"/>
          <w:lang w:val="en-US" w:eastAsia="en-US"/>
        </w:rPr>
        <w:t xml:space="preserve">5.2. </w:t>
      </w:r>
      <w:proofErr w:type="spellStart"/>
      <w:r w:rsidRPr="00727DB7">
        <w:rPr>
          <w:rFonts w:eastAsiaTheme="minorHAnsi" w:cs="Times New Roman"/>
          <w:b/>
          <w:bCs/>
          <w:color w:val="000000"/>
          <w:sz w:val="24"/>
          <w:szCs w:val="24"/>
          <w:lang w:val="en-US" w:eastAsia="en-US"/>
        </w:rPr>
        <w:t>Расписание</w:t>
      </w:r>
      <w:proofErr w:type="spellEnd"/>
      <w:r w:rsidRPr="00727DB7">
        <w:rPr>
          <w:rFonts w:eastAsiaTheme="minorHAnsi" w:cs="Times New Roman"/>
          <w:b/>
          <w:bCs/>
          <w:color w:val="000000"/>
          <w:sz w:val="24"/>
          <w:szCs w:val="24"/>
          <w:lang w:val="en-US" w:eastAsia="en-US"/>
        </w:rPr>
        <w:t xml:space="preserve"> </w:t>
      </w:r>
      <w:proofErr w:type="spellStart"/>
      <w:r w:rsidRPr="00727DB7">
        <w:rPr>
          <w:rFonts w:eastAsiaTheme="minorHAnsi" w:cs="Times New Roman"/>
          <w:b/>
          <w:bCs/>
          <w:color w:val="000000"/>
          <w:sz w:val="24"/>
          <w:szCs w:val="24"/>
          <w:lang w:val="en-US" w:eastAsia="en-US"/>
        </w:rPr>
        <w:t>звонков</w:t>
      </w:r>
      <w:proofErr w:type="spellEnd"/>
      <w:r w:rsidRPr="00727DB7">
        <w:rPr>
          <w:rFonts w:eastAsiaTheme="minorHAnsi" w:cs="Times New Roman"/>
          <w:b/>
          <w:bCs/>
          <w:color w:val="000000"/>
          <w:sz w:val="24"/>
          <w:szCs w:val="24"/>
          <w:lang w:val="en-US" w:eastAsia="en-US"/>
        </w:rPr>
        <w:t xml:space="preserve"> и </w:t>
      </w:r>
      <w:proofErr w:type="spellStart"/>
      <w:r w:rsidRPr="00727DB7">
        <w:rPr>
          <w:rFonts w:eastAsiaTheme="minorHAnsi" w:cs="Times New Roman"/>
          <w:b/>
          <w:bCs/>
          <w:color w:val="000000"/>
          <w:sz w:val="24"/>
          <w:szCs w:val="24"/>
          <w:lang w:val="en-US" w:eastAsia="en-US"/>
        </w:rPr>
        <w:t>перемен</w:t>
      </w:r>
      <w:proofErr w:type="spellEnd"/>
    </w:p>
    <w:tbl>
      <w:tblPr>
        <w:tblW w:w="0" w:type="auto"/>
        <w:tblCellMar>
          <w:top w:w="15" w:type="dxa"/>
          <w:left w:w="15" w:type="dxa"/>
          <w:bottom w:w="15" w:type="dxa"/>
          <w:right w:w="15" w:type="dxa"/>
        </w:tblCellMar>
        <w:tblLook w:val="0600" w:firstRow="0" w:lastRow="0" w:firstColumn="0" w:lastColumn="0" w:noHBand="1" w:noVBand="1"/>
      </w:tblPr>
      <w:tblGrid>
        <w:gridCol w:w="2910"/>
        <w:gridCol w:w="3394"/>
        <w:gridCol w:w="2780"/>
        <w:gridCol w:w="13"/>
      </w:tblGrid>
      <w:tr w:rsidR="00727DB7" w:rsidRPr="00727DB7" w:rsidTr="00727DB7">
        <w:trPr>
          <w:gridAfter w:val="1"/>
          <w:wAfter w:w="13" w:type="dxa"/>
        </w:trPr>
        <w:tc>
          <w:tcPr>
            <w:tcW w:w="29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before="100" w:beforeAutospacing="1" w:after="100" w:afterAutospacing="1" w:line="240" w:lineRule="auto"/>
              <w:ind w:firstLine="0"/>
              <w:jc w:val="center"/>
              <w:rPr>
                <w:rFonts w:eastAsia="Times New Roman" w:cs="Times New Roman"/>
                <w:color w:val="000000"/>
                <w:sz w:val="24"/>
                <w:szCs w:val="24"/>
                <w:lang w:val="en-US" w:eastAsia="en-US"/>
              </w:rPr>
            </w:pPr>
            <w:bookmarkStart w:id="16" w:name="_Hlk81915489"/>
            <w:proofErr w:type="spellStart"/>
            <w:r w:rsidRPr="00727DB7">
              <w:rPr>
                <w:rFonts w:eastAsia="Times New Roman" w:cs="Times New Roman"/>
                <w:b/>
                <w:bCs/>
                <w:color w:val="000000"/>
                <w:sz w:val="24"/>
                <w:szCs w:val="24"/>
                <w:lang w:val="en-US" w:eastAsia="en-US"/>
              </w:rPr>
              <w:t>Урок</w:t>
            </w:r>
            <w:proofErr w:type="spellEnd"/>
          </w:p>
        </w:tc>
        <w:tc>
          <w:tcPr>
            <w:tcW w:w="3394" w:type="dxa"/>
            <w:tcBorders>
              <w:top w:val="single" w:sz="6" w:space="0" w:color="000000"/>
              <w:left w:val="single" w:sz="6" w:space="0" w:color="000000"/>
              <w:bottom w:val="single" w:sz="6" w:space="0" w:color="000000"/>
              <w:right w:val="single" w:sz="4" w:space="0" w:color="auto"/>
            </w:tcBorders>
            <w:tcMar>
              <w:top w:w="75" w:type="dxa"/>
              <w:left w:w="75" w:type="dxa"/>
              <w:bottom w:w="75" w:type="dxa"/>
              <w:right w:w="75" w:type="dxa"/>
            </w:tcMar>
            <w:vAlign w:val="center"/>
          </w:tcPr>
          <w:p w:rsidR="00727DB7" w:rsidRPr="00727DB7" w:rsidRDefault="00727DB7" w:rsidP="00727DB7">
            <w:pPr>
              <w:spacing w:before="100" w:beforeAutospacing="1" w:after="100" w:afterAutospacing="1" w:line="240" w:lineRule="auto"/>
              <w:ind w:firstLine="0"/>
              <w:jc w:val="center"/>
              <w:rPr>
                <w:rFonts w:eastAsia="Times New Roman" w:cs="Times New Roman"/>
                <w:color w:val="000000"/>
                <w:sz w:val="24"/>
                <w:szCs w:val="24"/>
                <w:lang w:val="en-US" w:eastAsia="en-US"/>
              </w:rPr>
            </w:pPr>
            <w:proofErr w:type="spellStart"/>
            <w:r w:rsidRPr="00727DB7">
              <w:rPr>
                <w:rFonts w:eastAsia="Times New Roman" w:cs="Times New Roman"/>
                <w:b/>
                <w:bCs/>
                <w:color w:val="000000"/>
                <w:sz w:val="24"/>
                <w:szCs w:val="24"/>
                <w:lang w:val="en-US" w:eastAsia="en-US"/>
              </w:rPr>
              <w:t>Продолжительность</w:t>
            </w:r>
            <w:proofErr w:type="spellEnd"/>
            <w:r w:rsidRPr="00727DB7">
              <w:rPr>
                <w:rFonts w:eastAsia="Times New Roman" w:cs="Times New Roman"/>
                <w:b/>
                <w:bCs/>
                <w:color w:val="000000"/>
                <w:sz w:val="24"/>
                <w:szCs w:val="24"/>
                <w:lang w:val="en-US" w:eastAsia="en-US"/>
              </w:rPr>
              <w:t xml:space="preserve"> </w:t>
            </w:r>
            <w:proofErr w:type="spellStart"/>
            <w:r w:rsidRPr="00727DB7">
              <w:rPr>
                <w:rFonts w:eastAsia="Times New Roman" w:cs="Times New Roman"/>
                <w:b/>
                <w:bCs/>
                <w:color w:val="000000"/>
                <w:sz w:val="24"/>
                <w:szCs w:val="24"/>
                <w:lang w:val="en-US" w:eastAsia="en-US"/>
              </w:rPr>
              <w:t>урока</w:t>
            </w:r>
            <w:proofErr w:type="spellEnd"/>
          </w:p>
        </w:tc>
        <w:tc>
          <w:tcPr>
            <w:tcW w:w="2780" w:type="dxa"/>
            <w:tcBorders>
              <w:top w:val="single" w:sz="6" w:space="0" w:color="000000"/>
              <w:left w:val="single" w:sz="4" w:space="0" w:color="auto"/>
              <w:bottom w:val="single" w:sz="6" w:space="0" w:color="000000"/>
              <w:right w:val="single" w:sz="4" w:space="0" w:color="auto"/>
            </w:tcBorders>
            <w:tcMar>
              <w:top w:w="75" w:type="dxa"/>
              <w:left w:w="75" w:type="dxa"/>
              <w:bottom w:w="75" w:type="dxa"/>
              <w:right w:w="75" w:type="dxa"/>
            </w:tcMar>
            <w:vAlign w:val="center"/>
          </w:tcPr>
          <w:p w:rsidR="00727DB7" w:rsidRPr="00727DB7" w:rsidRDefault="00727DB7" w:rsidP="00727DB7">
            <w:pPr>
              <w:spacing w:before="100" w:beforeAutospacing="1" w:after="100" w:afterAutospacing="1" w:line="240" w:lineRule="auto"/>
              <w:ind w:firstLine="0"/>
              <w:jc w:val="center"/>
              <w:rPr>
                <w:rFonts w:eastAsia="Times New Roman" w:cs="Times New Roman"/>
                <w:color w:val="000000"/>
                <w:sz w:val="24"/>
                <w:szCs w:val="24"/>
                <w:lang w:val="en-US" w:eastAsia="en-US"/>
              </w:rPr>
            </w:pPr>
            <w:proofErr w:type="spellStart"/>
            <w:r w:rsidRPr="00727DB7">
              <w:rPr>
                <w:rFonts w:eastAsia="Times New Roman" w:cs="Times New Roman"/>
                <w:b/>
                <w:bCs/>
                <w:color w:val="000000"/>
                <w:sz w:val="24"/>
                <w:szCs w:val="24"/>
                <w:lang w:val="en-US" w:eastAsia="en-US"/>
              </w:rPr>
              <w:t>Продолжительность</w:t>
            </w:r>
            <w:proofErr w:type="spellEnd"/>
            <w:r w:rsidRPr="00727DB7">
              <w:rPr>
                <w:rFonts w:eastAsia="Times New Roman" w:cs="Times New Roman"/>
                <w:b/>
                <w:bCs/>
                <w:color w:val="000000"/>
                <w:sz w:val="24"/>
                <w:szCs w:val="24"/>
                <w:lang w:val="en-US" w:eastAsia="en-US"/>
              </w:rPr>
              <w:t xml:space="preserve"> </w:t>
            </w:r>
            <w:proofErr w:type="spellStart"/>
            <w:r w:rsidRPr="00727DB7">
              <w:rPr>
                <w:rFonts w:eastAsia="Times New Roman" w:cs="Times New Roman"/>
                <w:b/>
                <w:bCs/>
                <w:color w:val="000000"/>
                <w:sz w:val="24"/>
                <w:szCs w:val="24"/>
                <w:lang w:val="en-US" w:eastAsia="en-US"/>
              </w:rPr>
              <w:t>перемены</w:t>
            </w:r>
            <w:proofErr w:type="spellEnd"/>
          </w:p>
        </w:tc>
      </w:tr>
      <w:tr w:rsidR="00727DB7" w:rsidRPr="00727DB7" w:rsidTr="00727DB7">
        <w:trPr>
          <w:gridAfter w:val="1"/>
          <w:wAfter w:w="13" w:type="dxa"/>
        </w:trPr>
        <w:tc>
          <w:tcPr>
            <w:tcW w:w="29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7DB7" w:rsidRPr="00727DB7" w:rsidRDefault="00727DB7" w:rsidP="00727DB7">
            <w:pPr>
              <w:spacing w:before="100" w:beforeAutospacing="1" w:after="100" w:afterAutospacing="1" w:line="240" w:lineRule="auto"/>
              <w:ind w:firstLine="0"/>
              <w:jc w:val="left"/>
              <w:rPr>
                <w:rFonts w:eastAsia="Times New Roman" w:cs="Times New Roman"/>
                <w:color w:val="000000"/>
                <w:sz w:val="24"/>
                <w:szCs w:val="24"/>
                <w:lang w:val="en-US" w:eastAsia="en-US"/>
              </w:rPr>
            </w:pPr>
            <w:r w:rsidRPr="00727DB7">
              <w:rPr>
                <w:rFonts w:eastAsia="Times New Roman" w:cs="Times New Roman"/>
                <w:color w:val="000000"/>
                <w:sz w:val="24"/>
                <w:szCs w:val="24"/>
                <w:lang w:val="en-US" w:eastAsia="en-US"/>
              </w:rPr>
              <w:t>1-й</w:t>
            </w:r>
          </w:p>
        </w:tc>
        <w:tc>
          <w:tcPr>
            <w:tcW w:w="3394" w:type="dxa"/>
            <w:tcBorders>
              <w:bottom w:val="single" w:sz="4" w:space="0" w:color="auto"/>
              <w:right w:val="single" w:sz="4" w:space="0" w:color="auto"/>
            </w:tcBorders>
            <w:tcMar>
              <w:top w:w="75" w:type="dxa"/>
              <w:left w:w="75" w:type="dxa"/>
              <w:bottom w:w="75" w:type="dxa"/>
              <w:right w:w="75" w:type="dxa"/>
            </w:tcMar>
          </w:tcPr>
          <w:p w:rsidR="00727DB7" w:rsidRPr="00727DB7" w:rsidRDefault="00727DB7" w:rsidP="00727DB7">
            <w:pPr>
              <w:spacing w:before="100" w:beforeAutospacing="1" w:after="100" w:afterAutospacing="1" w:line="240" w:lineRule="auto"/>
              <w:ind w:firstLine="0"/>
              <w:jc w:val="left"/>
              <w:rPr>
                <w:rFonts w:eastAsia="Times New Roman" w:cs="Times New Roman"/>
                <w:color w:val="000000"/>
                <w:sz w:val="24"/>
                <w:szCs w:val="24"/>
                <w:lang w:val="en-US" w:eastAsia="en-US"/>
              </w:rPr>
            </w:pPr>
            <w:r w:rsidRPr="00727DB7">
              <w:rPr>
                <w:rFonts w:eastAsia="Times New Roman" w:cs="Times New Roman"/>
                <w:sz w:val="24"/>
                <w:szCs w:val="24"/>
              </w:rPr>
              <w:t>8:30-9:15</w:t>
            </w:r>
          </w:p>
        </w:tc>
        <w:tc>
          <w:tcPr>
            <w:tcW w:w="2780" w:type="dxa"/>
            <w:tcBorders>
              <w:left w:val="single" w:sz="4" w:space="0" w:color="auto"/>
              <w:bottom w:val="single" w:sz="4" w:space="0" w:color="auto"/>
              <w:right w:val="single" w:sz="4" w:space="0" w:color="auto"/>
            </w:tcBorders>
            <w:tcMar>
              <w:top w:w="75" w:type="dxa"/>
              <w:left w:w="75" w:type="dxa"/>
              <w:bottom w:w="75" w:type="dxa"/>
              <w:right w:w="75" w:type="dxa"/>
            </w:tcMar>
          </w:tcPr>
          <w:p w:rsidR="00727DB7" w:rsidRPr="00727DB7" w:rsidRDefault="00727DB7" w:rsidP="00727DB7">
            <w:pPr>
              <w:spacing w:before="100" w:beforeAutospacing="1" w:after="100" w:afterAutospacing="1" w:line="240" w:lineRule="auto"/>
              <w:ind w:firstLine="0"/>
              <w:jc w:val="left"/>
              <w:rPr>
                <w:rFonts w:eastAsia="Times New Roman" w:cs="Times New Roman"/>
                <w:color w:val="000000"/>
                <w:sz w:val="24"/>
                <w:szCs w:val="24"/>
                <w:lang w:val="en-US" w:eastAsia="en-US"/>
              </w:rPr>
            </w:pPr>
            <w:r w:rsidRPr="00727DB7">
              <w:rPr>
                <w:rFonts w:eastAsia="Times New Roman" w:cs="Times New Roman"/>
                <w:sz w:val="24"/>
                <w:szCs w:val="24"/>
              </w:rPr>
              <w:t>15 минут</w:t>
            </w:r>
          </w:p>
        </w:tc>
      </w:tr>
      <w:tr w:rsidR="00727DB7" w:rsidRPr="00727DB7" w:rsidTr="00727DB7">
        <w:trPr>
          <w:gridAfter w:val="1"/>
          <w:wAfter w:w="13" w:type="dxa"/>
        </w:trPr>
        <w:tc>
          <w:tcPr>
            <w:tcW w:w="29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7DB7" w:rsidRPr="00727DB7" w:rsidRDefault="00727DB7" w:rsidP="00727DB7">
            <w:pPr>
              <w:spacing w:before="100" w:beforeAutospacing="1" w:after="100" w:afterAutospacing="1" w:line="240" w:lineRule="auto"/>
              <w:ind w:firstLine="0"/>
              <w:jc w:val="left"/>
              <w:rPr>
                <w:rFonts w:eastAsia="Times New Roman" w:cs="Times New Roman"/>
                <w:color w:val="000000"/>
                <w:sz w:val="24"/>
                <w:szCs w:val="24"/>
                <w:lang w:val="en-US" w:eastAsia="en-US"/>
              </w:rPr>
            </w:pPr>
            <w:r w:rsidRPr="00727DB7">
              <w:rPr>
                <w:rFonts w:eastAsia="Times New Roman" w:cs="Times New Roman"/>
                <w:color w:val="000000"/>
                <w:sz w:val="24"/>
                <w:szCs w:val="24"/>
                <w:lang w:val="en-US" w:eastAsia="en-US"/>
              </w:rPr>
              <w:t>2-й</w:t>
            </w:r>
          </w:p>
        </w:tc>
        <w:tc>
          <w:tcPr>
            <w:tcW w:w="3394" w:type="dxa"/>
            <w:tcBorders>
              <w:top w:val="single" w:sz="4" w:space="0" w:color="auto"/>
              <w:bottom w:val="single" w:sz="4" w:space="0" w:color="auto"/>
              <w:right w:val="single" w:sz="4" w:space="0" w:color="auto"/>
            </w:tcBorders>
            <w:tcMar>
              <w:top w:w="75" w:type="dxa"/>
              <w:left w:w="75" w:type="dxa"/>
              <w:bottom w:w="75" w:type="dxa"/>
              <w:right w:w="75" w:type="dxa"/>
            </w:tcMar>
          </w:tcPr>
          <w:p w:rsidR="00727DB7" w:rsidRPr="00727DB7" w:rsidRDefault="00727DB7" w:rsidP="00727DB7">
            <w:pPr>
              <w:spacing w:before="100" w:beforeAutospacing="1" w:after="100" w:afterAutospacing="1" w:line="240" w:lineRule="auto"/>
              <w:ind w:firstLine="0"/>
              <w:jc w:val="left"/>
              <w:rPr>
                <w:rFonts w:eastAsia="Times New Roman" w:cs="Times New Roman"/>
                <w:color w:val="000000"/>
                <w:sz w:val="24"/>
                <w:szCs w:val="24"/>
                <w:lang w:val="en-US" w:eastAsia="en-US"/>
              </w:rPr>
            </w:pPr>
            <w:r w:rsidRPr="00727DB7">
              <w:rPr>
                <w:rFonts w:eastAsia="Times New Roman" w:cs="Times New Roman"/>
                <w:sz w:val="24"/>
                <w:szCs w:val="24"/>
              </w:rPr>
              <w:t>9:30-10:15</w:t>
            </w:r>
          </w:p>
        </w:tc>
        <w:tc>
          <w:tcPr>
            <w:tcW w:w="2780"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727DB7" w:rsidRPr="00727DB7" w:rsidRDefault="00727DB7" w:rsidP="00727DB7">
            <w:pPr>
              <w:spacing w:before="100" w:beforeAutospacing="1" w:after="100" w:afterAutospacing="1" w:line="240" w:lineRule="auto"/>
              <w:ind w:firstLine="0"/>
              <w:jc w:val="left"/>
              <w:rPr>
                <w:rFonts w:eastAsia="Times New Roman" w:cs="Times New Roman"/>
                <w:color w:val="000000"/>
                <w:sz w:val="24"/>
                <w:szCs w:val="24"/>
                <w:lang w:val="en-US" w:eastAsia="en-US"/>
              </w:rPr>
            </w:pPr>
            <w:r w:rsidRPr="00727DB7">
              <w:rPr>
                <w:rFonts w:eastAsia="Times New Roman" w:cs="Times New Roman"/>
                <w:sz w:val="24"/>
                <w:szCs w:val="24"/>
              </w:rPr>
              <w:t>15 минут</w:t>
            </w:r>
          </w:p>
        </w:tc>
      </w:tr>
      <w:tr w:rsidR="00727DB7" w:rsidRPr="00727DB7" w:rsidTr="00727DB7">
        <w:trPr>
          <w:gridAfter w:val="1"/>
          <w:wAfter w:w="13" w:type="dxa"/>
        </w:trPr>
        <w:tc>
          <w:tcPr>
            <w:tcW w:w="29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7DB7" w:rsidRPr="00727DB7" w:rsidRDefault="00727DB7" w:rsidP="00727DB7">
            <w:pPr>
              <w:spacing w:before="100" w:beforeAutospacing="1" w:after="100" w:afterAutospacing="1" w:line="240" w:lineRule="auto"/>
              <w:ind w:firstLine="0"/>
              <w:jc w:val="left"/>
              <w:rPr>
                <w:rFonts w:eastAsia="Times New Roman" w:cs="Times New Roman"/>
                <w:color w:val="000000"/>
                <w:sz w:val="24"/>
                <w:szCs w:val="24"/>
                <w:lang w:val="en-US" w:eastAsia="en-US"/>
              </w:rPr>
            </w:pPr>
            <w:r w:rsidRPr="00727DB7">
              <w:rPr>
                <w:rFonts w:eastAsia="Times New Roman" w:cs="Times New Roman"/>
                <w:color w:val="000000"/>
                <w:sz w:val="24"/>
                <w:szCs w:val="24"/>
                <w:lang w:val="en-US" w:eastAsia="en-US"/>
              </w:rPr>
              <w:t>3-й</w:t>
            </w:r>
          </w:p>
        </w:tc>
        <w:tc>
          <w:tcPr>
            <w:tcW w:w="3394" w:type="dxa"/>
            <w:tcBorders>
              <w:top w:val="single" w:sz="4" w:space="0" w:color="auto"/>
              <w:bottom w:val="single" w:sz="4" w:space="0" w:color="auto"/>
              <w:right w:val="single" w:sz="4" w:space="0" w:color="auto"/>
            </w:tcBorders>
            <w:tcMar>
              <w:top w:w="75" w:type="dxa"/>
              <w:left w:w="75" w:type="dxa"/>
              <w:bottom w:w="75" w:type="dxa"/>
              <w:right w:w="75" w:type="dxa"/>
            </w:tcMar>
          </w:tcPr>
          <w:p w:rsidR="00727DB7" w:rsidRPr="00727DB7" w:rsidRDefault="00727DB7" w:rsidP="00727DB7">
            <w:pPr>
              <w:spacing w:before="100" w:beforeAutospacing="1" w:after="100" w:afterAutospacing="1" w:line="240" w:lineRule="auto"/>
              <w:ind w:firstLine="0"/>
              <w:jc w:val="left"/>
              <w:rPr>
                <w:rFonts w:eastAsia="Times New Roman" w:cs="Times New Roman"/>
                <w:color w:val="000000"/>
                <w:sz w:val="24"/>
                <w:szCs w:val="24"/>
                <w:lang w:val="en-US" w:eastAsia="en-US"/>
              </w:rPr>
            </w:pPr>
            <w:r w:rsidRPr="00727DB7">
              <w:rPr>
                <w:rFonts w:eastAsia="Times New Roman" w:cs="Times New Roman"/>
                <w:sz w:val="24"/>
                <w:szCs w:val="24"/>
              </w:rPr>
              <w:t>10:30-11:15</w:t>
            </w:r>
          </w:p>
        </w:tc>
        <w:tc>
          <w:tcPr>
            <w:tcW w:w="2780"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727DB7" w:rsidRPr="00727DB7" w:rsidRDefault="00727DB7" w:rsidP="00727DB7">
            <w:pPr>
              <w:spacing w:before="100" w:beforeAutospacing="1" w:after="100" w:afterAutospacing="1" w:line="240" w:lineRule="auto"/>
              <w:ind w:firstLine="0"/>
              <w:jc w:val="left"/>
              <w:rPr>
                <w:rFonts w:eastAsia="Times New Roman" w:cs="Times New Roman"/>
                <w:color w:val="000000"/>
                <w:sz w:val="24"/>
                <w:szCs w:val="24"/>
                <w:lang w:val="en-US" w:eastAsia="en-US"/>
              </w:rPr>
            </w:pPr>
            <w:r w:rsidRPr="00727DB7">
              <w:rPr>
                <w:rFonts w:eastAsia="Times New Roman" w:cs="Times New Roman"/>
                <w:sz w:val="24"/>
                <w:szCs w:val="24"/>
              </w:rPr>
              <w:t>10 минут</w:t>
            </w:r>
          </w:p>
        </w:tc>
      </w:tr>
      <w:tr w:rsidR="00727DB7" w:rsidRPr="00727DB7" w:rsidTr="00727DB7">
        <w:trPr>
          <w:gridAfter w:val="1"/>
          <w:wAfter w:w="13" w:type="dxa"/>
        </w:trPr>
        <w:tc>
          <w:tcPr>
            <w:tcW w:w="29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7DB7" w:rsidRPr="00727DB7" w:rsidRDefault="00727DB7" w:rsidP="00727DB7">
            <w:pPr>
              <w:spacing w:before="100" w:beforeAutospacing="1" w:after="100" w:afterAutospacing="1" w:line="240" w:lineRule="auto"/>
              <w:ind w:firstLine="0"/>
              <w:jc w:val="left"/>
              <w:rPr>
                <w:rFonts w:eastAsia="Times New Roman" w:cs="Times New Roman"/>
                <w:color w:val="000000"/>
                <w:sz w:val="24"/>
                <w:szCs w:val="24"/>
                <w:lang w:val="en-US" w:eastAsia="en-US"/>
              </w:rPr>
            </w:pPr>
            <w:r w:rsidRPr="00727DB7">
              <w:rPr>
                <w:rFonts w:eastAsia="Times New Roman" w:cs="Times New Roman"/>
                <w:color w:val="000000"/>
                <w:sz w:val="24"/>
                <w:szCs w:val="24"/>
                <w:lang w:val="en-US" w:eastAsia="en-US"/>
              </w:rPr>
              <w:t>4-й</w:t>
            </w:r>
          </w:p>
        </w:tc>
        <w:tc>
          <w:tcPr>
            <w:tcW w:w="3394" w:type="dxa"/>
            <w:tcBorders>
              <w:top w:val="single" w:sz="4" w:space="0" w:color="auto"/>
              <w:bottom w:val="single" w:sz="4" w:space="0" w:color="auto"/>
              <w:right w:val="single" w:sz="4" w:space="0" w:color="auto"/>
            </w:tcBorders>
            <w:tcMar>
              <w:top w:w="75" w:type="dxa"/>
              <w:left w:w="75" w:type="dxa"/>
              <w:bottom w:w="75" w:type="dxa"/>
              <w:right w:w="75" w:type="dxa"/>
            </w:tcMar>
          </w:tcPr>
          <w:p w:rsidR="00727DB7" w:rsidRPr="00727DB7" w:rsidRDefault="00727DB7" w:rsidP="00727DB7">
            <w:pPr>
              <w:spacing w:before="100" w:beforeAutospacing="1" w:after="100" w:afterAutospacing="1" w:line="240" w:lineRule="auto"/>
              <w:ind w:firstLine="0"/>
              <w:jc w:val="left"/>
              <w:rPr>
                <w:rFonts w:eastAsia="Times New Roman" w:cs="Times New Roman"/>
                <w:color w:val="000000"/>
                <w:sz w:val="24"/>
                <w:szCs w:val="24"/>
                <w:lang w:val="en-US" w:eastAsia="en-US"/>
              </w:rPr>
            </w:pPr>
            <w:r w:rsidRPr="00727DB7">
              <w:rPr>
                <w:rFonts w:eastAsia="Times New Roman" w:cs="Times New Roman"/>
                <w:sz w:val="24"/>
                <w:szCs w:val="24"/>
              </w:rPr>
              <w:t>11:25-12:10</w:t>
            </w:r>
          </w:p>
        </w:tc>
        <w:tc>
          <w:tcPr>
            <w:tcW w:w="2780"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727DB7" w:rsidRPr="00727DB7" w:rsidRDefault="00727DB7" w:rsidP="00727DB7">
            <w:pPr>
              <w:spacing w:before="100" w:beforeAutospacing="1" w:after="100" w:afterAutospacing="1" w:line="240" w:lineRule="auto"/>
              <w:ind w:firstLine="0"/>
              <w:jc w:val="left"/>
              <w:rPr>
                <w:rFonts w:eastAsia="Times New Roman" w:cs="Times New Roman"/>
                <w:color w:val="000000"/>
                <w:sz w:val="24"/>
                <w:szCs w:val="24"/>
                <w:lang w:val="en-US" w:eastAsia="en-US"/>
              </w:rPr>
            </w:pPr>
            <w:r w:rsidRPr="00727DB7">
              <w:rPr>
                <w:rFonts w:eastAsia="Times New Roman" w:cs="Times New Roman"/>
                <w:sz w:val="24"/>
                <w:szCs w:val="24"/>
              </w:rPr>
              <w:t>15 минут</w:t>
            </w:r>
          </w:p>
        </w:tc>
      </w:tr>
      <w:tr w:rsidR="00727DB7" w:rsidRPr="00727DB7" w:rsidTr="00727DB7">
        <w:trPr>
          <w:gridAfter w:val="1"/>
          <w:wAfter w:w="13" w:type="dxa"/>
        </w:trPr>
        <w:tc>
          <w:tcPr>
            <w:tcW w:w="29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7DB7" w:rsidRPr="00727DB7" w:rsidRDefault="00727DB7" w:rsidP="00727DB7">
            <w:pPr>
              <w:spacing w:before="100" w:beforeAutospacing="1" w:after="100" w:afterAutospacing="1" w:line="240" w:lineRule="auto"/>
              <w:ind w:firstLine="0"/>
              <w:jc w:val="left"/>
              <w:rPr>
                <w:rFonts w:eastAsia="Times New Roman" w:cs="Times New Roman"/>
                <w:color w:val="000000"/>
                <w:sz w:val="24"/>
                <w:szCs w:val="24"/>
                <w:lang w:val="en-US" w:eastAsia="en-US"/>
              </w:rPr>
            </w:pPr>
            <w:r w:rsidRPr="00727DB7">
              <w:rPr>
                <w:rFonts w:eastAsia="Times New Roman" w:cs="Times New Roman"/>
                <w:color w:val="000000"/>
                <w:sz w:val="24"/>
                <w:szCs w:val="24"/>
                <w:lang w:val="en-US" w:eastAsia="en-US"/>
              </w:rPr>
              <w:t>5-й</w:t>
            </w:r>
          </w:p>
        </w:tc>
        <w:tc>
          <w:tcPr>
            <w:tcW w:w="3394" w:type="dxa"/>
            <w:tcBorders>
              <w:top w:val="single" w:sz="4" w:space="0" w:color="auto"/>
              <w:right w:val="single" w:sz="4" w:space="0" w:color="auto"/>
            </w:tcBorders>
            <w:tcMar>
              <w:top w:w="75" w:type="dxa"/>
              <w:left w:w="75" w:type="dxa"/>
              <w:bottom w:w="75" w:type="dxa"/>
              <w:right w:w="75" w:type="dxa"/>
            </w:tcMar>
          </w:tcPr>
          <w:p w:rsidR="00727DB7" w:rsidRPr="00727DB7" w:rsidRDefault="00727DB7" w:rsidP="00727DB7">
            <w:pPr>
              <w:spacing w:before="100" w:beforeAutospacing="1" w:after="100" w:afterAutospacing="1" w:line="240" w:lineRule="auto"/>
              <w:ind w:firstLine="0"/>
              <w:jc w:val="left"/>
              <w:rPr>
                <w:rFonts w:eastAsia="Times New Roman" w:cs="Times New Roman"/>
                <w:color w:val="000000"/>
                <w:sz w:val="24"/>
                <w:szCs w:val="24"/>
                <w:lang w:val="en-US" w:eastAsia="en-US"/>
              </w:rPr>
            </w:pPr>
            <w:r w:rsidRPr="00727DB7">
              <w:rPr>
                <w:rFonts w:eastAsia="Times New Roman" w:cs="Times New Roman"/>
                <w:sz w:val="24"/>
                <w:szCs w:val="24"/>
              </w:rPr>
              <w:t>12:25-13:10</w:t>
            </w:r>
          </w:p>
        </w:tc>
        <w:tc>
          <w:tcPr>
            <w:tcW w:w="2780" w:type="dxa"/>
            <w:tcBorders>
              <w:top w:val="single" w:sz="4" w:space="0" w:color="auto"/>
              <w:left w:val="single" w:sz="4" w:space="0" w:color="auto"/>
              <w:right w:val="single" w:sz="4" w:space="0" w:color="auto"/>
            </w:tcBorders>
            <w:tcMar>
              <w:top w:w="75" w:type="dxa"/>
              <w:left w:w="75" w:type="dxa"/>
              <w:bottom w:w="75" w:type="dxa"/>
              <w:right w:w="75" w:type="dxa"/>
            </w:tcMar>
          </w:tcPr>
          <w:p w:rsidR="00727DB7" w:rsidRPr="00727DB7" w:rsidRDefault="00727DB7" w:rsidP="00727DB7">
            <w:pPr>
              <w:spacing w:before="100" w:beforeAutospacing="1" w:after="100" w:afterAutospacing="1" w:line="240" w:lineRule="auto"/>
              <w:ind w:left="75" w:right="75" w:firstLine="0"/>
              <w:jc w:val="left"/>
              <w:rPr>
                <w:rFonts w:eastAsia="Times New Roman" w:cs="Times New Roman"/>
                <w:color w:val="000000"/>
                <w:sz w:val="24"/>
                <w:szCs w:val="24"/>
                <w:lang w:val="en-US" w:eastAsia="en-US"/>
              </w:rPr>
            </w:pPr>
            <w:r w:rsidRPr="00727DB7">
              <w:rPr>
                <w:rFonts w:eastAsia="Times New Roman" w:cs="Times New Roman"/>
                <w:sz w:val="24"/>
                <w:szCs w:val="24"/>
              </w:rPr>
              <w:t>15 минут</w:t>
            </w:r>
          </w:p>
        </w:tc>
      </w:tr>
      <w:tr w:rsidR="00727DB7" w:rsidRPr="00727DB7" w:rsidTr="00727DB7">
        <w:trPr>
          <w:gridAfter w:val="1"/>
          <w:wAfter w:w="13" w:type="dxa"/>
        </w:trPr>
        <w:tc>
          <w:tcPr>
            <w:tcW w:w="29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7DB7" w:rsidRPr="00727DB7" w:rsidRDefault="00727DB7" w:rsidP="00727DB7">
            <w:pPr>
              <w:spacing w:before="100" w:beforeAutospacing="1" w:after="100" w:afterAutospacing="1" w:line="240" w:lineRule="auto"/>
              <w:ind w:firstLine="0"/>
              <w:jc w:val="left"/>
              <w:rPr>
                <w:rFonts w:eastAsia="Times New Roman" w:cs="Times New Roman"/>
                <w:color w:val="000000"/>
                <w:sz w:val="24"/>
                <w:szCs w:val="24"/>
                <w:lang w:eastAsia="en-US"/>
              </w:rPr>
            </w:pPr>
            <w:r w:rsidRPr="00727DB7">
              <w:rPr>
                <w:rFonts w:eastAsia="Times New Roman" w:cs="Times New Roman"/>
                <w:color w:val="000000"/>
                <w:sz w:val="24"/>
                <w:szCs w:val="24"/>
                <w:lang w:eastAsia="en-US"/>
              </w:rPr>
              <w:t>6-й</w:t>
            </w:r>
          </w:p>
        </w:tc>
        <w:tc>
          <w:tcPr>
            <w:tcW w:w="3394" w:type="dxa"/>
            <w:tcBorders>
              <w:top w:val="single" w:sz="4" w:space="0" w:color="auto"/>
              <w:right w:val="single" w:sz="4" w:space="0" w:color="auto"/>
            </w:tcBorders>
            <w:tcMar>
              <w:top w:w="75" w:type="dxa"/>
              <w:left w:w="75" w:type="dxa"/>
              <w:bottom w:w="75" w:type="dxa"/>
              <w:right w:w="75" w:type="dxa"/>
            </w:tcMar>
          </w:tcPr>
          <w:p w:rsidR="00727DB7" w:rsidRPr="00727DB7" w:rsidRDefault="00727DB7" w:rsidP="00727DB7">
            <w:pPr>
              <w:spacing w:before="100" w:beforeAutospacing="1" w:after="100" w:afterAutospacing="1" w:line="240" w:lineRule="auto"/>
              <w:ind w:firstLine="0"/>
              <w:jc w:val="left"/>
              <w:rPr>
                <w:rFonts w:eastAsia="Times New Roman" w:cs="Times New Roman"/>
                <w:sz w:val="24"/>
                <w:szCs w:val="24"/>
              </w:rPr>
            </w:pPr>
            <w:r w:rsidRPr="00727DB7">
              <w:rPr>
                <w:rFonts w:eastAsia="Times New Roman" w:cs="Times New Roman"/>
                <w:sz w:val="24"/>
                <w:szCs w:val="24"/>
              </w:rPr>
              <w:t>13:25-14:10</w:t>
            </w:r>
          </w:p>
        </w:tc>
        <w:tc>
          <w:tcPr>
            <w:tcW w:w="2780" w:type="dxa"/>
            <w:tcBorders>
              <w:top w:val="single" w:sz="4" w:space="0" w:color="auto"/>
              <w:left w:val="single" w:sz="4" w:space="0" w:color="auto"/>
              <w:right w:val="single" w:sz="4" w:space="0" w:color="auto"/>
            </w:tcBorders>
            <w:tcMar>
              <w:top w:w="75" w:type="dxa"/>
              <w:left w:w="75" w:type="dxa"/>
              <w:bottom w:w="75" w:type="dxa"/>
              <w:right w:w="75" w:type="dxa"/>
            </w:tcMar>
          </w:tcPr>
          <w:p w:rsidR="00727DB7" w:rsidRPr="00727DB7" w:rsidRDefault="00727DB7" w:rsidP="00727DB7">
            <w:pPr>
              <w:spacing w:before="100" w:beforeAutospacing="1" w:after="100" w:afterAutospacing="1" w:line="240" w:lineRule="auto"/>
              <w:ind w:left="75" w:right="75" w:firstLine="0"/>
              <w:jc w:val="left"/>
              <w:rPr>
                <w:rFonts w:eastAsia="Times New Roman" w:cs="Times New Roman"/>
                <w:sz w:val="24"/>
                <w:szCs w:val="24"/>
              </w:rPr>
            </w:pPr>
            <w:r w:rsidRPr="00727DB7">
              <w:rPr>
                <w:rFonts w:eastAsia="Times New Roman" w:cs="Times New Roman"/>
                <w:sz w:val="24"/>
                <w:szCs w:val="24"/>
              </w:rPr>
              <w:t>10 минут</w:t>
            </w:r>
          </w:p>
        </w:tc>
      </w:tr>
      <w:tr w:rsidR="00727DB7" w:rsidRPr="00727DB7" w:rsidTr="00727DB7">
        <w:trPr>
          <w:gridAfter w:val="1"/>
          <w:wAfter w:w="13" w:type="dxa"/>
        </w:trPr>
        <w:tc>
          <w:tcPr>
            <w:tcW w:w="29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7DB7" w:rsidRPr="00727DB7" w:rsidRDefault="00727DB7" w:rsidP="00727DB7">
            <w:pPr>
              <w:spacing w:before="100" w:beforeAutospacing="1" w:after="100" w:afterAutospacing="1" w:line="240" w:lineRule="auto"/>
              <w:ind w:firstLine="0"/>
              <w:jc w:val="left"/>
              <w:rPr>
                <w:rFonts w:eastAsia="Times New Roman" w:cs="Times New Roman"/>
                <w:color w:val="000000"/>
                <w:sz w:val="24"/>
                <w:szCs w:val="24"/>
                <w:lang w:eastAsia="en-US"/>
              </w:rPr>
            </w:pPr>
            <w:r w:rsidRPr="00727DB7">
              <w:rPr>
                <w:rFonts w:eastAsia="Times New Roman" w:cs="Times New Roman"/>
                <w:color w:val="000000"/>
                <w:sz w:val="24"/>
                <w:szCs w:val="24"/>
                <w:lang w:eastAsia="en-US"/>
              </w:rPr>
              <w:t>7--й</w:t>
            </w:r>
          </w:p>
        </w:tc>
        <w:tc>
          <w:tcPr>
            <w:tcW w:w="3394" w:type="dxa"/>
            <w:tcBorders>
              <w:top w:val="single" w:sz="4" w:space="0" w:color="auto"/>
              <w:right w:val="single" w:sz="4" w:space="0" w:color="auto"/>
            </w:tcBorders>
            <w:tcMar>
              <w:top w:w="75" w:type="dxa"/>
              <w:left w:w="75" w:type="dxa"/>
              <w:bottom w:w="75" w:type="dxa"/>
              <w:right w:w="75" w:type="dxa"/>
            </w:tcMar>
          </w:tcPr>
          <w:p w:rsidR="00727DB7" w:rsidRPr="00727DB7" w:rsidRDefault="00727DB7" w:rsidP="00727DB7">
            <w:pPr>
              <w:spacing w:before="100" w:beforeAutospacing="1" w:after="100" w:afterAutospacing="1" w:line="240" w:lineRule="auto"/>
              <w:ind w:firstLine="0"/>
              <w:jc w:val="left"/>
              <w:rPr>
                <w:rFonts w:eastAsia="Times New Roman" w:cs="Times New Roman"/>
                <w:sz w:val="24"/>
                <w:szCs w:val="24"/>
              </w:rPr>
            </w:pPr>
            <w:r w:rsidRPr="00727DB7">
              <w:rPr>
                <w:rFonts w:eastAsia="Times New Roman" w:cs="Times New Roman"/>
                <w:sz w:val="24"/>
                <w:szCs w:val="24"/>
              </w:rPr>
              <w:t>14:20-15:05</w:t>
            </w:r>
          </w:p>
        </w:tc>
        <w:tc>
          <w:tcPr>
            <w:tcW w:w="2780" w:type="dxa"/>
            <w:tcBorders>
              <w:top w:val="single" w:sz="4" w:space="0" w:color="auto"/>
              <w:left w:val="single" w:sz="4" w:space="0" w:color="auto"/>
              <w:right w:val="single" w:sz="4" w:space="0" w:color="auto"/>
            </w:tcBorders>
            <w:tcMar>
              <w:top w:w="75" w:type="dxa"/>
              <w:left w:w="75" w:type="dxa"/>
              <w:bottom w:w="75" w:type="dxa"/>
              <w:right w:w="75" w:type="dxa"/>
            </w:tcMar>
          </w:tcPr>
          <w:p w:rsidR="00727DB7" w:rsidRPr="00727DB7" w:rsidRDefault="00727DB7" w:rsidP="00727DB7">
            <w:pPr>
              <w:spacing w:before="100" w:beforeAutospacing="1" w:after="100" w:afterAutospacing="1" w:line="240" w:lineRule="auto"/>
              <w:ind w:left="75" w:right="75" w:firstLine="0"/>
              <w:jc w:val="left"/>
              <w:rPr>
                <w:rFonts w:eastAsia="Times New Roman" w:cs="Times New Roman"/>
                <w:sz w:val="24"/>
                <w:szCs w:val="24"/>
              </w:rPr>
            </w:pPr>
            <w:r w:rsidRPr="00727DB7">
              <w:rPr>
                <w:rFonts w:eastAsia="Times New Roman" w:cs="Times New Roman"/>
                <w:sz w:val="24"/>
                <w:szCs w:val="24"/>
              </w:rPr>
              <w:t>30 минут</w:t>
            </w:r>
          </w:p>
        </w:tc>
      </w:tr>
      <w:tr w:rsidR="00727DB7" w:rsidRPr="00727DB7" w:rsidTr="00727DB7">
        <w:tc>
          <w:tcPr>
            <w:tcW w:w="9097"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7DB7" w:rsidRPr="00727DB7" w:rsidRDefault="00727DB7" w:rsidP="00727DB7">
            <w:pPr>
              <w:spacing w:before="100" w:beforeAutospacing="1" w:after="100" w:afterAutospacing="1" w:line="240" w:lineRule="auto"/>
              <w:ind w:firstLine="0"/>
              <w:jc w:val="left"/>
              <w:rPr>
                <w:rFonts w:eastAsia="Times New Roman" w:cs="Times New Roman"/>
                <w:sz w:val="24"/>
                <w:szCs w:val="24"/>
                <w:lang w:eastAsia="en-US"/>
              </w:rPr>
            </w:pPr>
            <w:r w:rsidRPr="00727DB7">
              <w:rPr>
                <w:rFonts w:eastAsia="Times New Roman" w:cs="Times New Roman"/>
                <w:color w:val="000000"/>
                <w:sz w:val="24"/>
                <w:szCs w:val="24"/>
                <w:lang w:eastAsia="en-US"/>
              </w:rPr>
              <w:lastRenderedPageBreak/>
              <w:t>Перерыв между уроками и занятиями внеурочной деятельности –30</w:t>
            </w:r>
            <w:r w:rsidRPr="00727DB7">
              <w:rPr>
                <w:rFonts w:eastAsia="Times New Roman" w:cs="Times New Roman"/>
                <w:color w:val="000000"/>
                <w:sz w:val="24"/>
                <w:szCs w:val="24"/>
                <w:lang w:val="en-US" w:eastAsia="en-US"/>
              </w:rPr>
              <w:t> </w:t>
            </w:r>
            <w:r w:rsidRPr="00727DB7">
              <w:rPr>
                <w:rFonts w:eastAsia="Times New Roman" w:cs="Times New Roman"/>
                <w:color w:val="000000"/>
                <w:sz w:val="24"/>
                <w:szCs w:val="24"/>
                <w:lang w:eastAsia="en-US"/>
              </w:rPr>
              <w:t>минут</w:t>
            </w:r>
          </w:p>
        </w:tc>
      </w:tr>
      <w:tr w:rsidR="00727DB7" w:rsidRPr="00727DB7" w:rsidTr="00727DB7">
        <w:trPr>
          <w:gridAfter w:val="1"/>
          <w:wAfter w:w="13" w:type="dxa"/>
        </w:trPr>
        <w:tc>
          <w:tcPr>
            <w:tcW w:w="29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7DB7" w:rsidRPr="00727DB7" w:rsidRDefault="00727DB7" w:rsidP="00727DB7">
            <w:pPr>
              <w:spacing w:before="100" w:beforeAutospacing="1" w:after="100" w:afterAutospacing="1" w:line="240" w:lineRule="auto"/>
              <w:ind w:firstLine="0"/>
              <w:jc w:val="left"/>
              <w:rPr>
                <w:rFonts w:eastAsia="Times New Roman" w:cs="Times New Roman"/>
                <w:color w:val="000000"/>
                <w:sz w:val="24"/>
                <w:szCs w:val="24"/>
                <w:lang w:val="en-US" w:eastAsia="en-US"/>
              </w:rPr>
            </w:pPr>
            <w:proofErr w:type="spellStart"/>
            <w:r w:rsidRPr="00727DB7">
              <w:rPr>
                <w:rFonts w:eastAsia="Times New Roman" w:cs="Times New Roman"/>
                <w:color w:val="000000"/>
                <w:sz w:val="24"/>
                <w:szCs w:val="24"/>
                <w:lang w:val="en-US" w:eastAsia="en-US"/>
              </w:rPr>
              <w:t>Внеурочная</w:t>
            </w:r>
            <w:proofErr w:type="spellEnd"/>
            <w:r w:rsidRPr="00727DB7">
              <w:rPr>
                <w:rFonts w:eastAsia="Times New Roman" w:cs="Times New Roman"/>
                <w:color w:val="000000"/>
                <w:sz w:val="24"/>
                <w:szCs w:val="24"/>
                <w:lang w:val="en-US" w:eastAsia="en-US"/>
              </w:rPr>
              <w:t xml:space="preserve"> </w:t>
            </w:r>
            <w:proofErr w:type="spellStart"/>
            <w:r w:rsidRPr="00727DB7">
              <w:rPr>
                <w:rFonts w:eastAsia="Times New Roman" w:cs="Times New Roman"/>
                <w:color w:val="000000"/>
                <w:sz w:val="24"/>
                <w:szCs w:val="24"/>
                <w:lang w:val="en-US" w:eastAsia="en-US"/>
              </w:rPr>
              <w:t>деятельность</w:t>
            </w:r>
            <w:proofErr w:type="spellEnd"/>
          </w:p>
        </w:tc>
        <w:tc>
          <w:tcPr>
            <w:tcW w:w="339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7DB7" w:rsidRPr="00727DB7" w:rsidRDefault="00727DB7" w:rsidP="00727DB7">
            <w:pPr>
              <w:spacing w:before="100" w:beforeAutospacing="1" w:after="100" w:afterAutospacing="1" w:line="240" w:lineRule="auto"/>
              <w:ind w:firstLine="0"/>
              <w:jc w:val="left"/>
              <w:rPr>
                <w:rFonts w:eastAsia="Times New Roman" w:cs="Times New Roman"/>
                <w:color w:val="000000"/>
                <w:sz w:val="24"/>
                <w:szCs w:val="24"/>
                <w:lang w:eastAsia="en-US"/>
              </w:rPr>
            </w:pPr>
            <w:r w:rsidRPr="00727DB7">
              <w:rPr>
                <w:rFonts w:eastAsia="Times New Roman" w:cs="Times New Roman"/>
                <w:color w:val="000000"/>
                <w:sz w:val="24"/>
                <w:szCs w:val="24"/>
                <w:lang w:val="en-US" w:eastAsia="en-US"/>
              </w:rPr>
              <w:t xml:space="preserve">С </w:t>
            </w:r>
            <w:r w:rsidRPr="00727DB7">
              <w:rPr>
                <w:rFonts w:eastAsia="Times New Roman" w:cs="Times New Roman"/>
                <w:color w:val="000000"/>
                <w:sz w:val="24"/>
                <w:szCs w:val="24"/>
                <w:lang w:eastAsia="en-US"/>
              </w:rPr>
              <w:t>14:40 (13:40; 15:35)</w:t>
            </w:r>
          </w:p>
        </w:tc>
        <w:tc>
          <w:tcPr>
            <w:tcW w:w="278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727DB7" w:rsidRPr="00727DB7" w:rsidRDefault="00727DB7" w:rsidP="00727DB7">
            <w:pPr>
              <w:spacing w:before="100" w:beforeAutospacing="1" w:after="100" w:afterAutospacing="1" w:line="240" w:lineRule="auto"/>
              <w:ind w:firstLine="0"/>
              <w:jc w:val="left"/>
              <w:rPr>
                <w:rFonts w:eastAsia="Times New Roman" w:cs="Times New Roman"/>
                <w:color w:val="000000"/>
                <w:sz w:val="24"/>
                <w:szCs w:val="24"/>
                <w:lang w:val="en-US" w:eastAsia="en-US"/>
              </w:rPr>
            </w:pPr>
            <w:r w:rsidRPr="00727DB7">
              <w:rPr>
                <w:rFonts w:eastAsia="Times New Roman" w:cs="Times New Roman"/>
                <w:color w:val="000000"/>
                <w:sz w:val="24"/>
                <w:szCs w:val="24"/>
                <w:lang w:val="en-US" w:eastAsia="en-US"/>
              </w:rPr>
              <w:t>–</w:t>
            </w:r>
          </w:p>
        </w:tc>
      </w:tr>
    </w:tbl>
    <w:bookmarkEnd w:id="16"/>
    <w:p w:rsidR="00727DB7" w:rsidRPr="00727DB7" w:rsidRDefault="00727DB7" w:rsidP="00727DB7">
      <w:pPr>
        <w:spacing w:before="100" w:beforeAutospacing="1" w:after="100" w:afterAutospacing="1" w:line="240" w:lineRule="auto"/>
        <w:ind w:firstLine="0"/>
        <w:jc w:val="left"/>
        <w:rPr>
          <w:rFonts w:eastAsiaTheme="minorHAnsi" w:cs="Times New Roman"/>
          <w:color w:val="000000"/>
          <w:sz w:val="24"/>
          <w:szCs w:val="24"/>
          <w:lang w:val="en-US" w:eastAsia="en-US"/>
        </w:rPr>
      </w:pPr>
      <w:r w:rsidRPr="00727DB7">
        <w:rPr>
          <w:rFonts w:eastAsiaTheme="minorHAnsi" w:cs="Times New Roman"/>
          <w:b/>
          <w:bCs/>
          <w:color w:val="000000"/>
          <w:sz w:val="24"/>
          <w:szCs w:val="24"/>
          <w:lang w:val="en-US" w:eastAsia="en-US"/>
        </w:rPr>
        <w:t xml:space="preserve">5.3. </w:t>
      </w:r>
      <w:proofErr w:type="spellStart"/>
      <w:r w:rsidRPr="00727DB7">
        <w:rPr>
          <w:rFonts w:eastAsiaTheme="minorHAnsi" w:cs="Times New Roman"/>
          <w:b/>
          <w:bCs/>
          <w:color w:val="000000"/>
          <w:sz w:val="24"/>
          <w:szCs w:val="24"/>
          <w:lang w:val="en-US" w:eastAsia="en-US"/>
        </w:rPr>
        <w:t>Распределение</w:t>
      </w:r>
      <w:proofErr w:type="spellEnd"/>
      <w:r w:rsidRPr="00727DB7">
        <w:rPr>
          <w:rFonts w:eastAsiaTheme="minorHAnsi" w:cs="Times New Roman"/>
          <w:b/>
          <w:bCs/>
          <w:color w:val="000000"/>
          <w:sz w:val="24"/>
          <w:szCs w:val="24"/>
          <w:lang w:val="en-US" w:eastAsia="en-US"/>
        </w:rPr>
        <w:t xml:space="preserve"> </w:t>
      </w:r>
      <w:proofErr w:type="spellStart"/>
      <w:r w:rsidRPr="00727DB7">
        <w:rPr>
          <w:rFonts w:eastAsiaTheme="minorHAnsi" w:cs="Times New Roman"/>
          <w:b/>
          <w:bCs/>
          <w:color w:val="000000"/>
          <w:sz w:val="24"/>
          <w:szCs w:val="24"/>
          <w:lang w:val="en-US" w:eastAsia="en-US"/>
        </w:rPr>
        <w:t>образовательной</w:t>
      </w:r>
      <w:proofErr w:type="spellEnd"/>
      <w:r w:rsidRPr="00727DB7">
        <w:rPr>
          <w:rFonts w:eastAsiaTheme="minorHAnsi" w:cs="Times New Roman"/>
          <w:b/>
          <w:bCs/>
          <w:color w:val="000000"/>
          <w:sz w:val="24"/>
          <w:szCs w:val="24"/>
          <w:lang w:val="en-US" w:eastAsia="en-US"/>
        </w:rPr>
        <w:t xml:space="preserve"> </w:t>
      </w:r>
      <w:proofErr w:type="spellStart"/>
      <w:r w:rsidRPr="00727DB7">
        <w:rPr>
          <w:rFonts w:eastAsiaTheme="minorHAnsi" w:cs="Times New Roman"/>
          <w:b/>
          <w:bCs/>
          <w:color w:val="000000"/>
          <w:sz w:val="24"/>
          <w:szCs w:val="24"/>
          <w:lang w:val="en-US" w:eastAsia="en-US"/>
        </w:rPr>
        <w:t>недельной</w:t>
      </w:r>
      <w:proofErr w:type="spellEnd"/>
      <w:r w:rsidRPr="00727DB7">
        <w:rPr>
          <w:rFonts w:eastAsiaTheme="minorHAnsi" w:cs="Times New Roman"/>
          <w:b/>
          <w:bCs/>
          <w:color w:val="000000"/>
          <w:sz w:val="24"/>
          <w:szCs w:val="24"/>
          <w:lang w:val="en-US" w:eastAsia="en-US"/>
        </w:rPr>
        <w:t xml:space="preserve"> </w:t>
      </w:r>
      <w:proofErr w:type="spellStart"/>
      <w:r w:rsidRPr="00727DB7">
        <w:rPr>
          <w:rFonts w:eastAsiaTheme="minorHAnsi" w:cs="Times New Roman"/>
          <w:b/>
          <w:bCs/>
          <w:color w:val="000000"/>
          <w:sz w:val="24"/>
          <w:szCs w:val="24"/>
          <w:lang w:val="en-US" w:eastAsia="en-US"/>
        </w:rPr>
        <w:t>нагрузки</w:t>
      </w:r>
      <w:proofErr w:type="spellEnd"/>
    </w:p>
    <w:tbl>
      <w:tblPr>
        <w:tblW w:w="0" w:type="auto"/>
        <w:tblCellMar>
          <w:top w:w="15" w:type="dxa"/>
          <w:left w:w="15" w:type="dxa"/>
          <w:bottom w:w="15" w:type="dxa"/>
          <w:right w:w="15" w:type="dxa"/>
        </w:tblCellMar>
        <w:tblLook w:val="0600" w:firstRow="0" w:lastRow="0" w:firstColumn="0" w:lastColumn="0" w:noHBand="1" w:noVBand="1"/>
      </w:tblPr>
      <w:tblGrid>
        <w:gridCol w:w="3714"/>
        <w:gridCol w:w="1310"/>
        <w:gridCol w:w="1310"/>
        <w:gridCol w:w="1310"/>
      </w:tblGrid>
      <w:tr w:rsidR="00727DB7" w:rsidRPr="00727DB7" w:rsidTr="00727DB7">
        <w:tc>
          <w:tcPr>
            <w:tcW w:w="0" w:type="auto"/>
            <w:tcBorders>
              <w:top w:val="single" w:sz="6" w:space="0" w:color="000000"/>
              <w:left w:val="single" w:sz="6" w:space="0" w:color="000000"/>
              <w:bottom w:val="single" w:sz="6" w:space="0" w:color="000000"/>
              <w:right w:val="single" w:sz="4" w:space="0" w:color="auto"/>
            </w:tcBorders>
            <w:tcMar>
              <w:top w:w="75" w:type="dxa"/>
              <w:left w:w="75" w:type="dxa"/>
              <w:bottom w:w="75" w:type="dxa"/>
              <w:right w:w="75" w:type="dxa"/>
            </w:tcMar>
            <w:vAlign w:val="center"/>
          </w:tcPr>
          <w:p w:rsidR="00727DB7" w:rsidRPr="00727DB7" w:rsidRDefault="00727DB7" w:rsidP="00727DB7">
            <w:pPr>
              <w:spacing w:before="100" w:beforeAutospacing="1" w:after="100" w:afterAutospacing="1" w:line="240" w:lineRule="auto"/>
              <w:ind w:left="75" w:right="75" w:firstLine="0"/>
              <w:jc w:val="left"/>
              <w:rPr>
                <w:rFonts w:eastAsiaTheme="minorHAnsi" w:cs="Times New Roman"/>
                <w:b/>
                <w:bCs/>
                <w:color w:val="000000"/>
                <w:sz w:val="24"/>
                <w:szCs w:val="24"/>
                <w:lang w:eastAsia="en-US"/>
              </w:rPr>
            </w:pPr>
            <w:proofErr w:type="spellStart"/>
            <w:r w:rsidRPr="00727DB7">
              <w:rPr>
                <w:rFonts w:eastAsiaTheme="minorHAnsi" w:cs="Times New Roman"/>
                <w:b/>
                <w:bCs/>
                <w:color w:val="000000"/>
                <w:sz w:val="24"/>
                <w:szCs w:val="24"/>
                <w:lang w:val="en-US" w:eastAsia="en-US"/>
              </w:rPr>
              <w:t>Образовательная</w:t>
            </w:r>
            <w:proofErr w:type="spellEnd"/>
            <w:r w:rsidRPr="00727DB7">
              <w:rPr>
                <w:rFonts w:eastAsiaTheme="minorHAnsi" w:cs="Times New Roman"/>
                <w:b/>
                <w:bCs/>
                <w:color w:val="000000"/>
                <w:sz w:val="24"/>
                <w:szCs w:val="24"/>
                <w:lang w:val="en-US" w:eastAsia="en-US"/>
              </w:rPr>
              <w:t xml:space="preserve"> </w:t>
            </w:r>
            <w:proofErr w:type="spellStart"/>
            <w:r w:rsidRPr="00727DB7">
              <w:rPr>
                <w:rFonts w:eastAsiaTheme="minorHAnsi" w:cs="Times New Roman"/>
                <w:b/>
                <w:bCs/>
                <w:color w:val="000000"/>
                <w:sz w:val="24"/>
                <w:szCs w:val="24"/>
                <w:lang w:val="en-US" w:eastAsia="en-US"/>
              </w:rPr>
              <w:t>деятельность</w:t>
            </w:r>
            <w:proofErr w:type="spellEnd"/>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727DB7" w:rsidRPr="00727DB7" w:rsidRDefault="00727DB7" w:rsidP="00727DB7">
            <w:pPr>
              <w:spacing w:before="100" w:beforeAutospacing="1" w:after="100" w:afterAutospacing="1" w:line="240" w:lineRule="auto"/>
              <w:ind w:firstLine="0"/>
              <w:jc w:val="center"/>
              <w:rPr>
                <w:rFonts w:eastAsiaTheme="minorHAnsi" w:cs="Times New Roman"/>
                <w:color w:val="000000"/>
                <w:sz w:val="24"/>
                <w:szCs w:val="24"/>
                <w:lang w:val="en-US" w:eastAsia="en-US"/>
              </w:rPr>
            </w:pPr>
            <w:r w:rsidRPr="00727DB7">
              <w:rPr>
                <w:rFonts w:eastAsiaTheme="minorHAnsi" w:cs="Times New Roman"/>
                <w:b/>
                <w:bCs/>
                <w:color w:val="000000"/>
                <w:sz w:val="24"/>
                <w:szCs w:val="24"/>
                <w:lang w:val="en-US" w:eastAsia="en-US"/>
              </w:rPr>
              <w:t xml:space="preserve">5-е </w:t>
            </w:r>
            <w:proofErr w:type="spellStart"/>
            <w:r w:rsidRPr="00727DB7">
              <w:rPr>
                <w:rFonts w:eastAsiaTheme="minorHAnsi" w:cs="Times New Roman"/>
                <w:b/>
                <w:bCs/>
                <w:color w:val="000000"/>
                <w:sz w:val="24"/>
                <w:szCs w:val="24"/>
                <w:lang w:val="en-US" w:eastAsia="en-US"/>
              </w:rPr>
              <w:t>классы</w:t>
            </w:r>
            <w:proofErr w:type="spellEnd"/>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727DB7" w:rsidRPr="00727DB7" w:rsidRDefault="00727DB7" w:rsidP="00727DB7">
            <w:pPr>
              <w:spacing w:before="100" w:beforeAutospacing="1" w:after="100" w:afterAutospacing="1" w:line="240" w:lineRule="auto"/>
              <w:ind w:firstLine="0"/>
              <w:jc w:val="center"/>
              <w:rPr>
                <w:rFonts w:eastAsiaTheme="minorHAnsi" w:cs="Times New Roman"/>
                <w:color w:val="000000"/>
                <w:sz w:val="24"/>
                <w:szCs w:val="24"/>
                <w:lang w:val="en-US" w:eastAsia="en-US"/>
              </w:rPr>
            </w:pPr>
            <w:r w:rsidRPr="00727DB7">
              <w:rPr>
                <w:rFonts w:eastAsiaTheme="minorHAnsi" w:cs="Times New Roman"/>
                <w:b/>
                <w:bCs/>
                <w:color w:val="000000"/>
                <w:sz w:val="24"/>
                <w:szCs w:val="24"/>
                <w:lang w:val="en-US" w:eastAsia="en-US"/>
              </w:rPr>
              <w:t xml:space="preserve">6-е </w:t>
            </w:r>
            <w:proofErr w:type="spellStart"/>
            <w:r w:rsidRPr="00727DB7">
              <w:rPr>
                <w:rFonts w:eastAsiaTheme="minorHAnsi" w:cs="Times New Roman"/>
                <w:b/>
                <w:bCs/>
                <w:color w:val="000000"/>
                <w:sz w:val="24"/>
                <w:szCs w:val="24"/>
                <w:lang w:val="en-US" w:eastAsia="en-US"/>
              </w:rPr>
              <w:t>классы</w:t>
            </w:r>
            <w:proofErr w:type="spellEnd"/>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vAlign w:val="center"/>
          </w:tcPr>
          <w:p w:rsidR="00727DB7" w:rsidRPr="00727DB7" w:rsidRDefault="00727DB7" w:rsidP="00727DB7">
            <w:pPr>
              <w:spacing w:before="100" w:beforeAutospacing="1" w:after="100" w:afterAutospacing="1" w:line="240" w:lineRule="auto"/>
              <w:ind w:firstLine="0"/>
              <w:jc w:val="center"/>
              <w:rPr>
                <w:rFonts w:eastAsiaTheme="minorHAnsi" w:cs="Times New Roman"/>
                <w:color w:val="000000"/>
                <w:sz w:val="24"/>
                <w:szCs w:val="24"/>
                <w:lang w:val="en-US" w:eastAsia="en-US"/>
              </w:rPr>
            </w:pPr>
            <w:r w:rsidRPr="00727DB7">
              <w:rPr>
                <w:rFonts w:eastAsiaTheme="minorHAnsi" w:cs="Times New Roman"/>
                <w:b/>
                <w:bCs/>
                <w:color w:val="000000"/>
                <w:sz w:val="24"/>
                <w:szCs w:val="24"/>
                <w:lang w:val="en-US" w:eastAsia="en-US"/>
              </w:rPr>
              <w:t xml:space="preserve">7-е </w:t>
            </w:r>
            <w:proofErr w:type="spellStart"/>
            <w:r w:rsidRPr="00727DB7">
              <w:rPr>
                <w:rFonts w:eastAsiaTheme="minorHAnsi" w:cs="Times New Roman"/>
                <w:b/>
                <w:bCs/>
                <w:color w:val="000000"/>
                <w:sz w:val="24"/>
                <w:szCs w:val="24"/>
                <w:lang w:val="en-US" w:eastAsia="en-US"/>
              </w:rPr>
              <w:t>классы</w:t>
            </w:r>
            <w:proofErr w:type="spellEnd"/>
          </w:p>
        </w:tc>
      </w:tr>
      <w:tr w:rsidR="00727DB7" w:rsidRPr="00727DB7" w:rsidTr="00727DB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before="100" w:beforeAutospacing="1" w:after="100" w:afterAutospacing="1" w:line="240" w:lineRule="auto"/>
              <w:ind w:firstLine="0"/>
              <w:jc w:val="left"/>
              <w:rPr>
                <w:rFonts w:eastAsiaTheme="minorHAnsi" w:cs="Times New Roman"/>
                <w:color w:val="000000"/>
                <w:sz w:val="24"/>
                <w:szCs w:val="24"/>
                <w:lang w:val="en-US" w:eastAsia="en-US"/>
              </w:rPr>
            </w:pPr>
            <w:proofErr w:type="spellStart"/>
            <w:r w:rsidRPr="00727DB7">
              <w:rPr>
                <w:rFonts w:eastAsiaTheme="minorHAnsi" w:cs="Times New Roman"/>
                <w:color w:val="000000"/>
                <w:sz w:val="24"/>
                <w:szCs w:val="24"/>
                <w:lang w:val="en-US" w:eastAsia="en-US"/>
              </w:rPr>
              <w:t>Урочная</w:t>
            </w:r>
            <w:proofErr w:type="spellEnd"/>
          </w:p>
        </w:tc>
        <w:tc>
          <w:tcPr>
            <w:tcW w:w="0" w:type="auto"/>
            <w:tcBorders>
              <w:top w:val="single" w:sz="4" w:space="0" w:color="auto"/>
              <w:left w:val="none" w:sz="0"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before="100" w:beforeAutospacing="1" w:after="100" w:afterAutospacing="1" w:line="240" w:lineRule="auto"/>
              <w:ind w:firstLine="0"/>
              <w:jc w:val="center"/>
              <w:rPr>
                <w:rFonts w:eastAsiaTheme="minorHAnsi" w:cs="Times New Roman"/>
                <w:color w:val="000000"/>
                <w:sz w:val="24"/>
                <w:szCs w:val="24"/>
                <w:lang w:val="en-US" w:eastAsia="en-US"/>
              </w:rPr>
            </w:pPr>
            <w:r w:rsidRPr="00727DB7">
              <w:rPr>
                <w:rFonts w:eastAsiaTheme="minorHAnsi" w:cs="Times New Roman"/>
                <w:color w:val="000000"/>
                <w:sz w:val="24"/>
                <w:szCs w:val="24"/>
                <w:lang w:val="en-US" w:eastAsia="en-US"/>
              </w:rPr>
              <w:t>29</w:t>
            </w:r>
          </w:p>
        </w:tc>
        <w:tc>
          <w:tcPr>
            <w:tcW w:w="0" w:type="auto"/>
            <w:tcBorders>
              <w:top w:val="single" w:sz="4" w:space="0" w:color="auto"/>
              <w:left w:val="none" w:sz="0"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before="100" w:beforeAutospacing="1" w:after="100" w:afterAutospacing="1" w:line="240" w:lineRule="auto"/>
              <w:ind w:firstLine="0"/>
              <w:jc w:val="center"/>
              <w:rPr>
                <w:rFonts w:eastAsiaTheme="minorHAnsi" w:cs="Times New Roman"/>
                <w:color w:val="000000"/>
                <w:sz w:val="24"/>
                <w:szCs w:val="24"/>
                <w:lang w:val="en-US" w:eastAsia="en-US"/>
              </w:rPr>
            </w:pPr>
            <w:r w:rsidRPr="00727DB7">
              <w:rPr>
                <w:rFonts w:eastAsiaTheme="minorHAnsi" w:cs="Times New Roman"/>
                <w:color w:val="000000"/>
                <w:sz w:val="24"/>
                <w:szCs w:val="24"/>
                <w:lang w:val="en-US" w:eastAsia="en-US"/>
              </w:rPr>
              <w:t>30</w:t>
            </w:r>
          </w:p>
        </w:tc>
        <w:tc>
          <w:tcPr>
            <w:tcW w:w="0" w:type="auto"/>
            <w:tcBorders>
              <w:top w:val="single" w:sz="4" w:space="0" w:color="auto"/>
              <w:left w:val="none" w:sz="0"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before="100" w:beforeAutospacing="1" w:after="100" w:afterAutospacing="1" w:line="240" w:lineRule="auto"/>
              <w:ind w:firstLine="0"/>
              <w:jc w:val="center"/>
              <w:rPr>
                <w:rFonts w:eastAsiaTheme="minorHAnsi" w:cs="Times New Roman"/>
                <w:color w:val="000000"/>
                <w:sz w:val="24"/>
                <w:szCs w:val="24"/>
                <w:lang w:val="en-US" w:eastAsia="en-US"/>
              </w:rPr>
            </w:pPr>
            <w:r w:rsidRPr="00727DB7">
              <w:rPr>
                <w:rFonts w:eastAsiaTheme="minorHAnsi" w:cs="Times New Roman"/>
                <w:color w:val="000000"/>
                <w:sz w:val="24"/>
                <w:szCs w:val="24"/>
                <w:lang w:val="en-US" w:eastAsia="en-US"/>
              </w:rPr>
              <w:t>32</w:t>
            </w:r>
          </w:p>
        </w:tc>
      </w:tr>
      <w:tr w:rsidR="00727DB7" w:rsidRPr="00727DB7" w:rsidTr="00727DB7">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before="100" w:beforeAutospacing="1" w:after="100" w:afterAutospacing="1" w:line="240" w:lineRule="auto"/>
              <w:ind w:firstLine="0"/>
              <w:jc w:val="left"/>
              <w:rPr>
                <w:rFonts w:eastAsiaTheme="minorHAnsi" w:cs="Times New Roman"/>
                <w:color w:val="000000"/>
                <w:sz w:val="24"/>
                <w:szCs w:val="24"/>
                <w:lang w:val="en-US" w:eastAsia="en-US"/>
              </w:rPr>
            </w:pPr>
            <w:proofErr w:type="spellStart"/>
            <w:r w:rsidRPr="00727DB7">
              <w:rPr>
                <w:rFonts w:eastAsiaTheme="minorHAnsi" w:cs="Times New Roman"/>
                <w:color w:val="000000"/>
                <w:sz w:val="24"/>
                <w:szCs w:val="24"/>
                <w:lang w:val="en-US" w:eastAsia="en-US"/>
              </w:rPr>
              <w:t>Внеурочная</w:t>
            </w:r>
            <w:proofErr w:type="spellEnd"/>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before="100" w:beforeAutospacing="1" w:after="100" w:afterAutospacing="1" w:line="240" w:lineRule="auto"/>
              <w:ind w:firstLine="0"/>
              <w:jc w:val="center"/>
              <w:rPr>
                <w:rFonts w:eastAsiaTheme="minorHAnsi" w:cs="Times New Roman"/>
                <w:color w:val="000000"/>
                <w:sz w:val="24"/>
                <w:szCs w:val="24"/>
                <w:lang w:val="en-US" w:eastAsia="en-US"/>
              </w:rPr>
            </w:pPr>
            <w:r w:rsidRPr="00727DB7">
              <w:rPr>
                <w:rFonts w:eastAsiaTheme="minorHAnsi" w:cs="Times New Roman"/>
                <w:color w:val="000000"/>
                <w:sz w:val="24"/>
                <w:szCs w:val="24"/>
                <w:lang w:val="en-US" w:eastAsia="en-US"/>
              </w:rPr>
              <w:t>10</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before="100" w:beforeAutospacing="1" w:after="100" w:afterAutospacing="1" w:line="240" w:lineRule="auto"/>
              <w:ind w:firstLine="0"/>
              <w:jc w:val="center"/>
              <w:rPr>
                <w:rFonts w:eastAsiaTheme="minorHAnsi" w:cs="Times New Roman"/>
                <w:color w:val="000000"/>
                <w:sz w:val="24"/>
                <w:szCs w:val="24"/>
                <w:lang w:val="en-US" w:eastAsia="en-US"/>
              </w:rPr>
            </w:pPr>
            <w:r w:rsidRPr="00727DB7">
              <w:rPr>
                <w:rFonts w:eastAsiaTheme="minorHAnsi" w:cs="Times New Roman"/>
                <w:color w:val="000000"/>
                <w:sz w:val="24"/>
                <w:szCs w:val="24"/>
                <w:lang w:val="en-US" w:eastAsia="en-US"/>
              </w:rPr>
              <w:t>10</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727DB7" w:rsidRPr="00727DB7" w:rsidRDefault="00727DB7" w:rsidP="00727DB7">
            <w:pPr>
              <w:spacing w:before="100" w:beforeAutospacing="1" w:after="100" w:afterAutospacing="1" w:line="240" w:lineRule="auto"/>
              <w:ind w:firstLine="0"/>
              <w:jc w:val="center"/>
              <w:rPr>
                <w:rFonts w:eastAsiaTheme="minorHAnsi" w:cs="Times New Roman"/>
                <w:color w:val="000000"/>
                <w:sz w:val="24"/>
                <w:szCs w:val="24"/>
                <w:lang w:eastAsia="en-US"/>
              </w:rPr>
            </w:pPr>
            <w:r w:rsidRPr="00727DB7">
              <w:rPr>
                <w:rFonts w:eastAsiaTheme="minorHAnsi" w:cs="Times New Roman"/>
                <w:color w:val="000000"/>
                <w:sz w:val="24"/>
                <w:szCs w:val="24"/>
                <w:lang w:eastAsia="en-US"/>
              </w:rPr>
              <w:t>10</w:t>
            </w:r>
          </w:p>
        </w:tc>
      </w:tr>
    </w:tbl>
    <w:p w:rsidR="002823D1" w:rsidRDefault="000603FB" w:rsidP="00727DB7">
      <w:pPr>
        <w:pStyle w:val="a7"/>
        <w:ind w:firstLine="0"/>
        <w:jc w:val="center"/>
        <w:rPr>
          <w:rFonts w:cs="Times New Roman"/>
          <w:b/>
          <w:sz w:val="24"/>
          <w:szCs w:val="24"/>
        </w:rPr>
      </w:pPr>
      <w:r>
        <w:rPr>
          <w:rFonts w:cs="Times New Roman"/>
          <w:b/>
          <w:sz w:val="24"/>
          <w:szCs w:val="24"/>
        </w:rPr>
        <w:t>3.</w:t>
      </w:r>
      <w:r w:rsidR="00727DB7">
        <w:rPr>
          <w:rFonts w:cs="Times New Roman"/>
          <w:b/>
          <w:sz w:val="24"/>
          <w:szCs w:val="24"/>
        </w:rPr>
        <w:t>3</w:t>
      </w:r>
      <w:r w:rsidR="002823D1" w:rsidRPr="00727DB7">
        <w:rPr>
          <w:rFonts w:cs="Times New Roman"/>
          <w:b/>
          <w:sz w:val="24"/>
          <w:szCs w:val="24"/>
        </w:rPr>
        <w:t>. План внеурочной деятельности.</w:t>
      </w:r>
    </w:p>
    <w:p w:rsidR="00727DB7" w:rsidRPr="00727DB7" w:rsidRDefault="00727DB7" w:rsidP="00727DB7">
      <w:pPr>
        <w:pStyle w:val="a7"/>
        <w:jc w:val="center"/>
        <w:rPr>
          <w:rFonts w:cs="Times New Roman"/>
          <w:b/>
          <w:sz w:val="24"/>
          <w:szCs w:val="24"/>
        </w:rPr>
      </w:pPr>
    </w:p>
    <w:p w:rsidR="002823D1" w:rsidRPr="00CC015B" w:rsidRDefault="002823D1" w:rsidP="002823D1">
      <w:pPr>
        <w:pStyle w:val="a7"/>
        <w:rPr>
          <w:rFonts w:cs="Times New Roman"/>
          <w:sz w:val="24"/>
          <w:szCs w:val="24"/>
        </w:rPr>
      </w:pPr>
      <w:r w:rsidRPr="00CC015B">
        <w:rPr>
          <w:rFonts w:cs="Times New Roman"/>
          <w:sz w:val="24"/>
          <w:szCs w:val="24"/>
        </w:rPr>
        <w:t>Внеурочная деятельность направлена на достижение планируемых результатов освоения основной образовательной программы (личностных, метапредметных и предметных) и осуществляется в формах, отличных от урочной.</w:t>
      </w:r>
    </w:p>
    <w:p w:rsidR="002823D1" w:rsidRPr="00CC015B" w:rsidRDefault="002823D1" w:rsidP="002823D1">
      <w:pPr>
        <w:pStyle w:val="a7"/>
        <w:rPr>
          <w:rFonts w:cs="Times New Roman"/>
          <w:sz w:val="24"/>
          <w:szCs w:val="24"/>
        </w:rPr>
      </w:pPr>
      <w:r w:rsidRPr="00CC015B">
        <w:rPr>
          <w:rFonts w:cs="Times New Roman"/>
          <w:sz w:val="24"/>
          <w:szCs w:val="24"/>
        </w:rPr>
        <w:t>Внеурочная деятельность является неотъемлемой и обязательной частью основной общеобразовательной программы.</w:t>
      </w:r>
    </w:p>
    <w:p w:rsidR="002823D1" w:rsidRPr="00CC015B" w:rsidRDefault="002823D1" w:rsidP="002823D1">
      <w:pPr>
        <w:pStyle w:val="a7"/>
        <w:rPr>
          <w:rFonts w:cs="Times New Roman"/>
          <w:sz w:val="24"/>
          <w:szCs w:val="24"/>
        </w:rPr>
      </w:pPr>
      <w:r w:rsidRPr="00CC015B">
        <w:rPr>
          <w:rFonts w:cs="Times New Roman"/>
          <w:sz w:val="24"/>
          <w:szCs w:val="24"/>
        </w:rPr>
        <w:t>План внеурочной деятельности представляет собой описание целостной системы функционирования образовательной организации в сфере внеурочной деятельности и может включать в себя:</w:t>
      </w:r>
    </w:p>
    <w:p w:rsidR="002823D1" w:rsidRPr="00CC015B" w:rsidRDefault="002823D1" w:rsidP="002823D1">
      <w:pPr>
        <w:pStyle w:val="a7"/>
        <w:rPr>
          <w:rFonts w:cs="Times New Roman"/>
          <w:sz w:val="24"/>
          <w:szCs w:val="24"/>
        </w:rPr>
      </w:pPr>
      <w:r w:rsidRPr="00CC015B">
        <w:rPr>
          <w:rFonts w:cs="Times New Roman"/>
          <w:sz w:val="24"/>
          <w:szCs w:val="24"/>
        </w:rPr>
        <w:t>внеурочную деятельность по учебным предметам образовательной программы (учебные курсы, учебные модули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ограниченными возможностями здоровья;</w:t>
      </w:r>
    </w:p>
    <w:p w:rsidR="002823D1" w:rsidRPr="00CC015B" w:rsidRDefault="002823D1" w:rsidP="002823D1">
      <w:pPr>
        <w:pStyle w:val="a7"/>
        <w:rPr>
          <w:rFonts w:cs="Times New Roman"/>
          <w:sz w:val="24"/>
          <w:szCs w:val="24"/>
        </w:rPr>
      </w:pPr>
      <w:r w:rsidRPr="00CC015B">
        <w:rPr>
          <w:rFonts w:cs="Times New Roman"/>
          <w:sz w:val="24"/>
          <w:szCs w:val="24"/>
        </w:rPr>
        <w:t>внеурочную деятельность по формированию функциональной грамотности (читательской, математической, естественнонаучной, финансовой) обучающихся (интегрированные курсы, метапредметные кружки, факультативы, научные сообщества, в том числе направленные на реализацию проектной и исследовательской деятельности);</w:t>
      </w:r>
    </w:p>
    <w:p w:rsidR="002823D1" w:rsidRPr="00CC015B" w:rsidRDefault="002823D1" w:rsidP="002823D1">
      <w:pPr>
        <w:pStyle w:val="a7"/>
        <w:rPr>
          <w:rFonts w:cs="Times New Roman"/>
          <w:sz w:val="24"/>
          <w:szCs w:val="24"/>
        </w:rPr>
      </w:pPr>
      <w:r w:rsidRPr="00CC015B">
        <w:rPr>
          <w:rFonts w:cs="Times New Roman"/>
          <w:sz w:val="24"/>
          <w:szCs w:val="24"/>
        </w:rPr>
        <w:t xml:space="preserve">внеурочную деятельность по развитию личности, ее способностей, удовлетворения образовательных потребностей и интересов, самореализации обучающихся, в том числе одаренных, через организацию социальных практик (в том числе </w:t>
      </w:r>
      <w:proofErr w:type="spellStart"/>
      <w:r w:rsidRPr="00CC015B">
        <w:rPr>
          <w:rFonts w:cs="Times New Roman"/>
          <w:sz w:val="24"/>
          <w:szCs w:val="24"/>
        </w:rPr>
        <w:t>волонтёрство</w:t>
      </w:r>
      <w:proofErr w:type="spellEnd"/>
      <w:r w:rsidRPr="00CC015B">
        <w:rPr>
          <w:rFonts w:cs="Times New Roman"/>
          <w:sz w:val="24"/>
          <w:szCs w:val="24"/>
        </w:rPr>
        <w:t>), включая общественно полезную деятельность, профессиональные пробы, развитие глобальных компетенций, формирование предпринимательских навыков, практическую подготовку, использование возможностей организаций дополнительного образования, профессиональных образовательных организаций и социальных партнеров в профессионально-производственном окружении;</w:t>
      </w:r>
    </w:p>
    <w:p w:rsidR="002823D1" w:rsidRPr="00CC015B" w:rsidRDefault="002823D1" w:rsidP="002823D1">
      <w:pPr>
        <w:pStyle w:val="a7"/>
        <w:rPr>
          <w:rFonts w:cs="Times New Roman"/>
          <w:sz w:val="24"/>
          <w:szCs w:val="24"/>
        </w:rPr>
      </w:pPr>
      <w:r w:rsidRPr="00CC015B">
        <w:rPr>
          <w:rFonts w:cs="Times New Roman"/>
          <w:sz w:val="24"/>
          <w:szCs w:val="24"/>
        </w:rPr>
        <w:t>внеурочную деятельность, направленную на реализацию комплекса воспитательных мероприятий на уровне образовательной организации, класса, занятия, в том числе в творческих объединениях по интересам, культурные и социальные практики с учетом историко-культурной и этнической специфики региона, потребностей обучающихся, родителей (законных представителей) несовершеннолетних обучающихся;</w:t>
      </w:r>
    </w:p>
    <w:p w:rsidR="002823D1" w:rsidRPr="00CC015B" w:rsidRDefault="002823D1" w:rsidP="002823D1">
      <w:pPr>
        <w:pStyle w:val="a7"/>
        <w:rPr>
          <w:rFonts w:cs="Times New Roman"/>
          <w:sz w:val="24"/>
          <w:szCs w:val="24"/>
        </w:rPr>
      </w:pPr>
      <w:r w:rsidRPr="00CC015B">
        <w:rPr>
          <w:rFonts w:cs="Times New Roman"/>
          <w:sz w:val="24"/>
          <w:szCs w:val="24"/>
        </w:rPr>
        <w:t>внеурочную деятельность по организации деятельности ученических сообществ (подростковых коллективов), в том числе ученических классов, разновозрастных объединений по интересам, клубов; детских, подростковых и юношеских общественных объединений, организаций и других;</w:t>
      </w:r>
    </w:p>
    <w:p w:rsidR="002823D1" w:rsidRPr="00CC015B" w:rsidRDefault="002823D1" w:rsidP="002823D1">
      <w:pPr>
        <w:pStyle w:val="a7"/>
        <w:rPr>
          <w:rFonts w:cs="Times New Roman"/>
          <w:sz w:val="24"/>
          <w:szCs w:val="24"/>
        </w:rPr>
      </w:pPr>
      <w:r w:rsidRPr="00CC015B">
        <w:rPr>
          <w:rFonts w:cs="Times New Roman"/>
          <w:sz w:val="24"/>
          <w:szCs w:val="24"/>
        </w:rPr>
        <w:t>внеурочную деятельность, направленную на организационное обеспечение учебной деятельности (организационные собрания, взаимодействие с родителями по обеспечению успешной реализации образовательной программы и другие);</w:t>
      </w:r>
    </w:p>
    <w:p w:rsidR="002823D1" w:rsidRPr="00CC015B" w:rsidRDefault="002823D1" w:rsidP="002823D1">
      <w:pPr>
        <w:pStyle w:val="a7"/>
        <w:rPr>
          <w:rFonts w:cs="Times New Roman"/>
          <w:sz w:val="24"/>
          <w:szCs w:val="24"/>
        </w:rPr>
      </w:pPr>
      <w:r w:rsidRPr="00CC015B">
        <w:rPr>
          <w:rFonts w:cs="Times New Roman"/>
          <w:sz w:val="24"/>
          <w:szCs w:val="24"/>
        </w:rPr>
        <w:lastRenderedPageBreak/>
        <w:t>внеурочную деятельность, направленную на организацию педагогической поддержки обучающихся (проектирование индивидуальных образовательных маршрутов, работа тьюторов, педагогов-психологов);</w:t>
      </w:r>
    </w:p>
    <w:p w:rsidR="002823D1" w:rsidRPr="00CC015B" w:rsidRDefault="002823D1" w:rsidP="002823D1">
      <w:pPr>
        <w:pStyle w:val="a7"/>
        <w:rPr>
          <w:rFonts w:cs="Times New Roman"/>
          <w:sz w:val="24"/>
          <w:szCs w:val="24"/>
        </w:rPr>
      </w:pPr>
      <w:r w:rsidRPr="00CC015B">
        <w:rPr>
          <w:rFonts w:cs="Times New Roman"/>
          <w:sz w:val="24"/>
          <w:szCs w:val="24"/>
        </w:rPr>
        <w:t>внеурочную деятельность, направленную на обеспечение благополучия обучающихся в пространстве общеобразовательной организации (безопасности жизни и здоровья обучающихся, безопасных межличностных отношений в учебных группах, профилактики неуспеваемости, профилактики различных рисков, возникающих в процессе взаимодействия обучающегося с окружающей средой, социальной защиты обучающихся).</w:t>
      </w:r>
    </w:p>
    <w:p w:rsidR="002823D1" w:rsidRPr="00CC015B" w:rsidRDefault="002823D1" w:rsidP="002823D1">
      <w:pPr>
        <w:pStyle w:val="a7"/>
        <w:rPr>
          <w:rFonts w:cs="Times New Roman"/>
          <w:sz w:val="24"/>
          <w:szCs w:val="24"/>
        </w:rPr>
      </w:pPr>
      <w:r w:rsidRPr="00CC015B">
        <w:rPr>
          <w:rFonts w:cs="Times New Roman"/>
          <w:sz w:val="24"/>
          <w:szCs w:val="24"/>
        </w:rPr>
        <w:t>Для достижения целей и задач внеурочной деятельности используется все многообразие доступных объектов отечественной культуры, в том числе наследие отечественного кинематографа.</w:t>
      </w:r>
    </w:p>
    <w:p w:rsidR="002823D1" w:rsidRPr="00CC015B" w:rsidRDefault="002823D1" w:rsidP="002823D1">
      <w:pPr>
        <w:pStyle w:val="a7"/>
        <w:rPr>
          <w:rFonts w:cs="Times New Roman"/>
          <w:sz w:val="24"/>
          <w:szCs w:val="24"/>
        </w:rPr>
      </w:pPr>
      <w:r w:rsidRPr="00CC015B">
        <w:rPr>
          <w:rFonts w:cs="Times New Roman"/>
          <w:sz w:val="24"/>
          <w:szCs w:val="24"/>
        </w:rPr>
        <w:t>Наследие отечественного кинематографа может использоваться как в качестве дидактического материала при реализации курсов внеурочной деятельности, так и быть основой для разработки курсов внеурочной деятельности, посвященной этому виду отечественного искусства.</w:t>
      </w:r>
    </w:p>
    <w:p w:rsidR="002823D1" w:rsidRPr="00CC015B" w:rsidRDefault="002823D1" w:rsidP="002823D1">
      <w:pPr>
        <w:pStyle w:val="a7"/>
        <w:rPr>
          <w:rFonts w:cs="Times New Roman"/>
          <w:sz w:val="24"/>
          <w:szCs w:val="24"/>
        </w:rPr>
      </w:pPr>
      <w:r w:rsidRPr="00CC015B">
        <w:rPr>
          <w:rFonts w:cs="Times New Roman"/>
          <w:sz w:val="24"/>
          <w:szCs w:val="24"/>
        </w:rPr>
        <w:t>Содержание плана внеурочной деятельности. Количество часов, выделяемых на внеурочную деятельность, составляет за 5 лет обучения на уровне основного общего образования не более 1750 часов, в год - не более 350 часов.</w:t>
      </w:r>
    </w:p>
    <w:p w:rsidR="002823D1" w:rsidRPr="00CC015B" w:rsidRDefault="002823D1" w:rsidP="002823D1">
      <w:pPr>
        <w:pStyle w:val="a7"/>
        <w:rPr>
          <w:rFonts w:cs="Times New Roman"/>
          <w:sz w:val="24"/>
          <w:szCs w:val="24"/>
        </w:rPr>
      </w:pPr>
      <w:r w:rsidRPr="00CC015B">
        <w:rPr>
          <w:rFonts w:cs="Times New Roman"/>
          <w:sz w:val="24"/>
          <w:szCs w:val="24"/>
        </w:rPr>
        <w:t>Величина недельной образовательной нагрузки (количество занятий), реализуемой через внеурочную деятельность, определяется за пределами количества часов, отведенных на освоение обучающимися учебного плана, но не более 10 часов. Для недопущения перегрузки обучающихся допускается перенос образовательной нагрузки, реализуемой через внеурочную деятельность, на периоды каникул, но не более 1/2 количества часов. Внеурочная деятельность в каникулярное время может реализовываться в рамках тематических программ (лагерь с дневным пребыванием на базе общеобразовательной организации или на базе загородных детских центров, в походах, поездках и другие).</w:t>
      </w:r>
    </w:p>
    <w:p w:rsidR="002823D1" w:rsidRPr="00CC015B" w:rsidRDefault="002823D1" w:rsidP="002823D1">
      <w:pPr>
        <w:pStyle w:val="a7"/>
        <w:rPr>
          <w:rFonts w:cs="Times New Roman"/>
          <w:sz w:val="24"/>
          <w:szCs w:val="24"/>
        </w:rPr>
      </w:pPr>
      <w:r w:rsidRPr="00CC015B">
        <w:rPr>
          <w:rFonts w:cs="Times New Roman"/>
          <w:sz w:val="24"/>
          <w:szCs w:val="24"/>
        </w:rPr>
        <w:t>При этом расходы времени на отдельные направления плана внеурочной деятельности могут отличаться:</w:t>
      </w:r>
    </w:p>
    <w:p w:rsidR="002823D1" w:rsidRPr="00CC015B" w:rsidRDefault="002823D1" w:rsidP="002823D1">
      <w:pPr>
        <w:pStyle w:val="a7"/>
        <w:rPr>
          <w:rFonts w:cs="Times New Roman"/>
          <w:sz w:val="24"/>
          <w:szCs w:val="24"/>
        </w:rPr>
      </w:pPr>
      <w:r w:rsidRPr="00CC015B">
        <w:rPr>
          <w:rFonts w:cs="Times New Roman"/>
          <w:sz w:val="24"/>
          <w:szCs w:val="24"/>
        </w:rPr>
        <w:t>на внеурочную деятельность по учебным предметам (включая занятия физической культурой и углубленное изучение предметов) еженедельно - от 2 до 4 часов;</w:t>
      </w:r>
    </w:p>
    <w:p w:rsidR="002823D1" w:rsidRPr="00CC015B" w:rsidRDefault="002823D1" w:rsidP="002823D1">
      <w:pPr>
        <w:pStyle w:val="a7"/>
        <w:rPr>
          <w:rFonts w:cs="Times New Roman"/>
          <w:sz w:val="24"/>
          <w:szCs w:val="24"/>
        </w:rPr>
      </w:pPr>
      <w:r w:rsidRPr="00CC015B">
        <w:rPr>
          <w:rFonts w:cs="Times New Roman"/>
          <w:sz w:val="24"/>
          <w:szCs w:val="24"/>
        </w:rPr>
        <w:t>на внеурочную деятельность по формированию функциональной грамотности - от 1 до 2 часов;</w:t>
      </w:r>
    </w:p>
    <w:p w:rsidR="002823D1" w:rsidRPr="00CC015B" w:rsidRDefault="002823D1" w:rsidP="002823D1">
      <w:pPr>
        <w:pStyle w:val="a7"/>
        <w:rPr>
          <w:rFonts w:cs="Times New Roman"/>
          <w:sz w:val="24"/>
          <w:szCs w:val="24"/>
        </w:rPr>
      </w:pPr>
      <w:r w:rsidRPr="00CC015B">
        <w:rPr>
          <w:rFonts w:cs="Times New Roman"/>
          <w:sz w:val="24"/>
          <w:szCs w:val="24"/>
        </w:rPr>
        <w:t>на внеурочную деятельность по развитию личности, ее способностей, удовлетворения образовательных потребностей и интересов, самореализации обучающихся еженедельно от 1 до 2 часов;</w:t>
      </w:r>
    </w:p>
    <w:p w:rsidR="002823D1" w:rsidRPr="00CC015B" w:rsidRDefault="002823D1" w:rsidP="002823D1">
      <w:pPr>
        <w:pStyle w:val="a7"/>
        <w:rPr>
          <w:rFonts w:cs="Times New Roman"/>
          <w:sz w:val="24"/>
          <w:szCs w:val="24"/>
        </w:rPr>
      </w:pPr>
      <w:r w:rsidRPr="00CC015B">
        <w:rPr>
          <w:rFonts w:cs="Times New Roman"/>
          <w:sz w:val="24"/>
          <w:szCs w:val="24"/>
        </w:rPr>
        <w:t>на деятельность ученических сообществ и воспитательные мероприятия целесообразно еженедельно предусмотреть от 2 до 4 часов, при этом при подготовке и проведении коллективных мероприятий в классе или общешкольных мероприятий за 1-2 недели может быть использовано до 20 часов (бюджет времени, отведенного на реализацию плана внеурочной деятельности);</w:t>
      </w:r>
    </w:p>
    <w:p w:rsidR="002823D1" w:rsidRPr="00CC015B" w:rsidRDefault="002823D1" w:rsidP="002823D1">
      <w:pPr>
        <w:pStyle w:val="a7"/>
        <w:rPr>
          <w:rFonts w:cs="Times New Roman"/>
          <w:sz w:val="24"/>
          <w:szCs w:val="24"/>
        </w:rPr>
      </w:pPr>
      <w:r w:rsidRPr="00CC015B">
        <w:rPr>
          <w:rFonts w:cs="Times New Roman"/>
          <w:sz w:val="24"/>
          <w:szCs w:val="24"/>
        </w:rPr>
        <w:t>на организационное обеспечение учебной деятельности, осуществление педагогической поддержки социализации обучающихся и обеспечение их благополучия еженедельно - от 2 до 3 часов.</w:t>
      </w:r>
    </w:p>
    <w:p w:rsidR="002823D1" w:rsidRPr="00CC015B" w:rsidRDefault="002823D1" w:rsidP="002823D1">
      <w:pPr>
        <w:pStyle w:val="a7"/>
        <w:rPr>
          <w:rFonts w:cs="Times New Roman"/>
          <w:sz w:val="24"/>
          <w:szCs w:val="24"/>
        </w:rPr>
      </w:pPr>
      <w:r w:rsidRPr="00CC015B">
        <w:rPr>
          <w:rFonts w:cs="Times New Roman"/>
          <w:sz w:val="24"/>
          <w:szCs w:val="24"/>
        </w:rPr>
        <w:t>Общий объём внеурочной деятельности не должен превышать 10 часов в неделю.</w:t>
      </w:r>
    </w:p>
    <w:p w:rsidR="002823D1" w:rsidRPr="00727DB7" w:rsidRDefault="002823D1" w:rsidP="002823D1">
      <w:pPr>
        <w:pStyle w:val="a7"/>
        <w:rPr>
          <w:rFonts w:cs="Times New Roman"/>
          <w:b/>
          <w:sz w:val="24"/>
          <w:szCs w:val="24"/>
        </w:rPr>
      </w:pPr>
      <w:r w:rsidRPr="00CC015B">
        <w:rPr>
          <w:rFonts w:cs="Times New Roman"/>
          <w:sz w:val="24"/>
          <w:szCs w:val="24"/>
        </w:rPr>
        <w:t xml:space="preserve">Один час в неделю рекомендуется отводить на внеурочное занятие </w:t>
      </w:r>
      <w:r w:rsidRPr="00727DB7">
        <w:rPr>
          <w:rFonts w:cs="Times New Roman"/>
          <w:b/>
          <w:sz w:val="24"/>
          <w:szCs w:val="24"/>
        </w:rPr>
        <w:t>«Разговоры о важном».</w:t>
      </w:r>
    </w:p>
    <w:p w:rsidR="002823D1" w:rsidRPr="00CC015B" w:rsidRDefault="002823D1" w:rsidP="002823D1">
      <w:pPr>
        <w:pStyle w:val="a7"/>
        <w:rPr>
          <w:rFonts w:cs="Times New Roman"/>
          <w:sz w:val="24"/>
          <w:szCs w:val="24"/>
        </w:rPr>
      </w:pPr>
      <w:r w:rsidRPr="00CC015B">
        <w:rPr>
          <w:rFonts w:cs="Times New Roman"/>
          <w:sz w:val="24"/>
          <w:szCs w:val="24"/>
        </w:rPr>
        <w:t>Внеурочные занятия «Разговоры о важном»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 Внеурочные занятия «Разговоры о важном» должны быть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w:t>
      </w:r>
    </w:p>
    <w:p w:rsidR="002823D1" w:rsidRPr="00CC015B" w:rsidRDefault="002823D1" w:rsidP="002823D1">
      <w:pPr>
        <w:pStyle w:val="a7"/>
        <w:rPr>
          <w:rFonts w:cs="Times New Roman"/>
          <w:sz w:val="24"/>
          <w:szCs w:val="24"/>
        </w:rPr>
      </w:pPr>
      <w:r w:rsidRPr="00CC015B">
        <w:rPr>
          <w:rFonts w:cs="Times New Roman"/>
          <w:sz w:val="24"/>
          <w:szCs w:val="24"/>
        </w:rPr>
        <w:t xml:space="preserve">Основной формат внеурочных занятий «Разговоры о важном» - разговор и (или) 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w:t>
      </w:r>
      <w:r w:rsidRPr="00CC015B">
        <w:rPr>
          <w:rFonts w:cs="Times New Roman"/>
          <w:sz w:val="24"/>
          <w:szCs w:val="24"/>
        </w:rPr>
        <w:lastRenderedPageBreak/>
        <w:t>культуре и повседневной культуре поведения, доброжелательным отношением к окружающим и ответственным отношением к собственным поступкам.</w:t>
      </w:r>
    </w:p>
    <w:p w:rsidR="002823D1" w:rsidRPr="00CC015B" w:rsidRDefault="002823D1" w:rsidP="002823D1">
      <w:pPr>
        <w:pStyle w:val="a7"/>
        <w:rPr>
          <w:rFonts w:cs="Times New Roman"/>
          <w:sz w:val="24"/>
          <w:szCs w:val="24"/>
        </w:rPr>
      </w:pPr>
      <w:r w:rsidRPr="00CC015B">
        <w:rPr>
          <w:rFonts w:cs="Times New Roman"/>
          <w:sz w:val="24"/>
          <w:szCs w:val="24"/>
        </w:rPr>
        <w:t>При реализации плана внеурочной деятельности должна быть предусмотрена вариативность содержания внеурочной деятельности с учетом образовательных потребностей и интересов обучающихся.</w:t>
      </w:r>
    </w:p>
    <w:p w:rsidR="002823D1" w:rsidRPr="00CC015B" w:rsidRDefault="002823D1" w:rsidP="002823D1">
      <w:pPr>
        <w:pStyle w:val="a7"/>
        <w:rPr>
          <w:rFonts w:cs="Times New Roman"/>
          <w:sz w:val="24"/>
          <w:szCs w:val="24"/>
        </w:rPr>
      </w:pPr>
      <w:r w:rsidRPr="00CC015B">
        <w:rPr>
          <w:rFonts w:cs="Times New Roman"/>
          <w:sz w:val="24"/>
          <w:szCs w:val="24"/>
        </w:rPr>
        <w:t>В зависимости от задач на каждом этапе реализации основной образовательной программы количество часов, отводимых на внеурочную деятельность, может изменяться. В 5 классе для обеспечения адаптации обучающихся к изменившейся образовательной ситуации может быть выделено больше часов, чем в 6 или 7 классе, либо в 8 классе - в связи с организацией предпрофильной подготовки. Выделение часов на внеурочную деятельность может различаться в связи с необходимостью преодоления противоречий и разрешения проблем, возникающих в том или ином ученическом коллективе.</w:t>
      </w:r>
    </w:p>
    <w:p w:rsidR="002823D1" w:rsidRPr="00CC015B" w:rsidRDefault="002823D1" w:rsidP="002823D1">
      <w:pPr>
        <w:pStyle w:val="a7"/>
        <w:rPr>
          <w:rFonts w:cs="Times New Roman"/>
          <w:sz w:val="24"/>
          <w:szCs w:val="24"/>
        </w:rPr>
      </w:pPr>
      <w:r w:rsidRPr="00CC015B">
        <w:rPr>
          <w:rFonts w:cs="Times New Roman"/>
          <w:sz w:val="24"/>
          <w:szCs w:val="24"/>
        </w:rPr>
        <w:t>В зависимости от решения педагогического коллектива, родительской общественности, интересов и запросов детей и родителей в образовательной организации могут реализовываться различные модели плана внеурочной деятельности:</w:t>
      </w:r>
    </w:p>
    <w:p w:rsidR="002823D1" w:rsidRPr="00CC015B" w:rsidRDefault="002823D1" w:rsidP="002823D1">
      <w:pPr>
        <w:pStyle w:val="a7"/>
        <w:rPr>
          <w:rFonts w:cs="Times New Roman"/>
          <w:sz w:val="24"/>
          <w:szCs w:val="24"/>
        </w:rPr>
      </w:pPr>
      <w:r w:rsidRPr="00CC015B">
        <w:rPr>
          <w:rFonts w:cs="Times New Roman"/>
          <w:sz w:val="24"/>
          <w:szCs w:val="24"/>
        </w:rPr>
        <w:t>модель плана с преобладанием учебно-познавательной деятельности, когда наибольшее внимание уделяется внеурочной деятельности по учебным предметам и организационному обеспечению учебной деятельности;</w:t>
      </w:r>
    </w:p>
    <w:p w:rsidR="002823D1" w:rsidRPr="00CC015B" w:rsidRDefault="002823D1" w:rsidP="002823D1">
      <w:pPr>
        <w:pStyle w:val="a7"/>
        <w:rPr>
          <w:rFonts w:cs="Times New Roman"/>
          <w:sz w:val="24"/>
          <w:szCs w:val="24"/>
        </w:rPr>
      </w:pPr>
      <w:r w:rsidRPr="00CC015B">
        <w:rPr>
          <w:rFonts w:cs="Times New Roman"/>
          <w:sz w:val="24"/>
          <w:szCs w:val="24"/>
        </w:rPr>
        <w:t>модель плана с преобладанием педагогической поддержки обучающихся и работы по обеспечению их благополучия в пространстве общеобразовательной организации;</w:t>
      </w:r>
    </w:p>
    <w:p w:rsidR="002823D1" w:rsidRPr="00CC015B" w:rsidRDefault="002823D1" w:rsidP="002823D1">
      <w:pPr>
        <w:pStyle w:val="a7"/>
        <w:rPr>
          <w:rFonts w:cs="Times New Roman"/>
          <w:sz w:val="24"/>
          <w:szCs w:val="24"/>
        </w:rPr>
      </w:pPr>
      <w:r w:rsidRPr="00CC015B">
        <w:rPr>
          <w:rFonts w:cs="Times New Roman"/>
          <w:sz w:val="24"/>
          <w:szCs w:val="24"/>
        </w:rPr>
        <w:t>модель плана с преобладанием деятельности ученических сообществ и воспитательных мероприятий.</w:t>
      </w:r>
    </w:p>
    <w:p w:rsidR="002823D1" w:rsidRPr="00CC015B" w:rsidRDefault="002823D1" w:rsidP="002823D1">
      <w:pPr>
        <w:pStyle w:val="a7"/>
        <w:rPr>
          <w:rFonts w:cs="Times New Roman"/>
          <w:sz w:val="24"/>
          <w:szCs w:val="24"/>
        </w:rPr>
      </w:pPr>
      <w:r w:rsidRPr="00CC015B">
        <w:rPr>
          <w:rFonts w:cs="Times New Roman"/>
          <w:sz w:val="24"/>
          <w:szCs w:val="24"/>
        </w:rPr>
        <w:t>Формы реализации внеурочной деятельности образовательная организация определяет самостоятельно.</w:t>
      </w:r>
    </w:p>
    <w:p w:rsidR="002823D1" w:rsidRPr="00CC015B" w:rsidRDefault="002823D1" w:rsidP="002823D1">
      <w:pPr>
        <w:pStyle w:val="a7"/>
        <w:rPr>
          <w:rFonts w:cs="Times New Roman"/>
          <w:sz w:val="24"/>
          <w:szCs w:val="24"/>
        </w:rPr>
      </w:pPr>
      <w:r w:rsidRPr="00CC015B">
        <w:rPr>
          <w:rFonts w:cs="Times New Roman"/>
          <w:sz w:val="24"/>
          <w:szCs w:val="24"/>
        </w:rPr>
        <w:t>Формы внеурочной деятельности должны предусматривать активность и самостоятельность обучающихся, сочетать индивидуальную и групповую работу; обеспечивать гибкий режим занятий (продолжительность, последовательность), переменный состав обучающихся, проектную и исследовательскую деятельность (в том числе экспедиции, практики), экскурсии (в музеи, парки, на предприятия и другие), походы, деловые игры и другое.</w:t>
      </w:r>
    </w:p>
    <w:p w:rsidR="002823D1" w:rsidRPr="00CC015B" w:rsidRDefault="002823D1" w:rsidP="002823D1">
      <w:pPr>
        <w:pStyle w:val="a7"/>
        <w:rPr>
          <w:rFonts w:cs="Times New Roman"/>
          <w:sz w:val="24"/>
          <w:szCs w:val="24"/>
        </w:rPr>
      </w:pPr>
      <w:r w:rsidRPr="00CC015B">
        <w:rPr>
          <w:rFonts w:cs="Times New Roman"/>
          <w:sz w:val="24"/>
          <w:szCs w:val="24"/>
        </w:rPr>
        <w:t>В зависимости от конкретных условий реализации основной общеобразовательной программы, числа обучающихся и их возрастных особенностей допускается формирование учебных групп из обучающихся разных классов в пределах одного уровня образования.</w:t>
      </w:r>
    </w:p>
    <w:p w:rsidR="002823D1" w:rsidRDefault="002823D1" w:rsidP="002823D1">
      <w:pPr>
        <w:pStyle w:val="a7"/>
        <w:rPr>
          <w:rFonts w:cs="Times New Roman"/>
          <w:sz w:val="24"/>
          <w:szCs w:val="24"/>
        </w:rPr>
      </w:pPr>
      <w:r w:rsidRPr="00CC015B">
        <w:rPr>
          <w:rFonts w:cs="Times New Roman"/>
          <w:sz w:val="24"/>
          <w:szCs w:val="24"/>
        </w:rPr>
        <w:t>В целях реализации плана внеурочной деятельности образовательной организацией может предусматриваться использование ресурсов других организаций (в том числе в сетевой форме), включая организации дополнительного образования соответствующей направленности, осуществляющих лицензированную образовательную деятельность, профессиональные образовательные организации, образовательные организации высшего образования, научные организации и иные организации, обладающие необходимыми ресурсами.</w:t>
      </w:r>
    </w:p>
    <w:p w:rsidR="005C17EF" w:rsidRPr="005C17EF" w:rsidRDefault="005C17EF" w:rsidP="005C17EF">
      <w:pPr>
        <w:spacing w:line="240" w:lineRule="auto"/>
        <w:ind w:firstLine="709"/>
        <w:jc w:val="center"/>
        <w:rPr>
          <w:rFonts w:eastAsia="Calibri" w:cs="Times New Roman"/>
          <w:b/>
          <w:bCs/>
          <w:sz w:val="24"/>
          <w:szCs w:val="24"/>
          <w:lang w:eastAsia="en-US"/>
        </w:rPr>
      </w:pPr>
      <w:r w:rsidRPr="005C17EF">
        <w:rPr>
          <w:rFonts w:eastAsia="Calibri" w:cs="Times New Roman"/>
          <w:b/>
          <w:sz w:val="24"/>
          <w:szCs w:val="24"/>
          <w:lang w:eastAsia="en-US"/>
        </w:rPr>
        <w:t xml:space="preserve">План внеурочной деятельности </w:t>
      </w:r>
      <w:r w:rsidRPr="005C17EF">
        <w:rPr>
          <w:rFonts w:eastAsia="Calibri" w:cs="Times New Roman"/>
          <w:b/>
          <w:bCs/>
          <w:sz w:val="24"/>
          <w:szCs w:val="24"/>
          <w:lang w:eastAsia="en-US"/>
        </w:rPr>
        <w:t xml:space="preserve">5-7 </w:t>
      </w:r>
      <w:proofErr w:type="spellStart"/>
      <w:r w:rsidRPr="005C17EF">
        <w:rPr>
          <w:rFonts w:eastAsia="Calibri" w:cs="Times New Roman"/>
          <w:b/>
          <w:bCs/>
          <w:sz w:val="24"/>
          <w:szCs w:val="24"/>
          <w:lang w:eastAsia="en-US"/>
        </w:rPr>
        <w:t>кл</w:t>
      </w:r>
      <w:proofErr w:type="spellEnd"/>
      <w:r w:rsidRPr="005C17EF">
        <w:rPr>
          <w:rFonts w:eastAsia="Calibri" w:cs="Times New Roman"/>
          <w:b/>
          <w:bCs/>
          <w:sz w:val="24"/>
          <w:szCs w:val="24"/>
          <w:lang w:eastAsia="en-US"/>
        </w:rPr>
        <w:t>.</w:t>
      </w:r>
    </w:p>
    <w:p w:rsidR="005C17EF" w:rsidRPr="005C17EF" w:rsidRDefault="005C17EF" w:rsidP="005C17EF">
      <w:pPr>
        <w:spacing w:line="240" w:lineRule="auto"/>
        <w:ind w:firstLine="709"/>
        <w:jc w:val="center"/>
        <w:rPr>
          <w:rFonts w:eastAsia="Calibri" w:cs="Times New Roman"/>
          <w:b/>
          <w:sz w:val="24"/>
          <w:szCs w:val="24"/>
          <w:lang w:eastAsia="en-US"/>
        </w:rPr>
      </w:pPr>
      <w:r w:rsidRPr="005C17EF">
        <w:rPr>
          <w:rFonts w:eastAsia="Calibri" w:cs="Times New Roman"/>
          <w:b/>
          <w:sz w:val="24"/>
          <w:szCs w:val="24"/>
          <w:lang w:eastAsia="en-US"/>
        </w:rPr>
        <w:t>на 2023/2024 учебный год.</w:t>
      </w:r>
    </w:p>
    <w:p w:rsidR="005C17EF" w:rsidRPr="005C17EF" w:rsidRDefault="005C17EF" w:rsidP="005C17EF">
      <w:pPr>
        <w:spacing w:line="240" w:lineRule="auto"/>
        <w:ind w:firstLine="0"/>
        <w:jc w:val="center"/>
        <w:rPr>
          <w:rFonts w:eastAsia="Calibri" w:cs="Times New Roman"/>
          <w:sz w:val="24"/>
          <w:szCs w:val="24"/>
          <w:lang w:eastAsia="en-US"/>
        </w:rPr>
      </w:pPr>
      <w:r w:rsidRPr="005C17EF">
        <w:rPr>
          <w:rFonts w:eastAsia="Calibri" w:cs="Times New Roman"/>
          <w:sz w:val="24"/>
          <w:szCs w:val="24"/>
          <w:lang w:eastAsia="en-US"/>
        </w:rPr>
        <w:t>Направления и цели внеурочной деятельности.</w:t>
      </w:r>
    </w:p>
    <w:p w:rsidR="005C17EF" w:rsidRPr="005C17EF" w:rsidRDefault="005C17EF" w:rsidP="005C17EF">
      <w:pPr>
        <w:spacing w:line="240" w:lineRule="auto"/>
        <w:ind w:firstLine="0"/>
        <w:rPr>
          <w:rFonts w:eastAsia="Times New Roman" w:cs="Times New Roman"/>
          <w:sz w:val="24"/>
          <w:szCs w:val="24"/>
        </w:rPr>
      </w:pPr>
      <w:r w:rsidRPr="005C17EF">
        <w:rPr>
          <w:rFonts w:eastAsia="Times New Roman" w:cs="Times New Roman"/>
          <w:sz w:val="24"/>
          <w:szCs w:val="24"/>
        </w:rPr>
        <w:t xml:space="preserve">   Для всех классов один час в неделю отведён на внеурочное занятие </w:t>
      </w:r>
      <w:r w:rsidRPr="005C17EF">
        <w:rPr>
          <w:rFonts w:eastAsia="Times New Roman" w:cs="Times New Roman"/>
          <w:b/>
          <w:bCs/>
          <w:sz w:val="24"/>
          <w:szCs w:val="24"/>
        </w:rPr>
        <w:t>"Разговоры о важном".</w:t>
      </w:r>
    </w:p>
    <w:p w:rsidR="005C17EF" w:rsidRPr="005C17EF" w:rsidRDefault="005C17EF" w:rsidP="005C17EF">
      <w:pPr>
        <w:spacing w:line="240" w:lineRule="auto"/>
        <w:ind w:firstLine="0"/>
        <w:rPr>
          <w:rFonts w:eastAsia="Times New Roman" w:cs="Times New Roman"/>
          <w:sz w:val="24"/>
          <w:szCs w:val="24"/>
        </w:rPr>
      </w:pPr>
      <w:r w:rsidRPr="005C17EF">
        <w:rPr>
          <w:rFonts w:eastAsia="Times New Roman" w:cs="Times New Roman"/>
          <w:sz w:val="24"/>
          <w:szCs w:val="24"/>
        </w:rPr>
        <w:t>Цель: Внеурочные занятия "Разговоры о важном"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 Внеурочные занятия "Разговоры о важном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w:t>
      </w:r>
    </w:p>
    <w:p w:rsidR="005C17EF" w:rsidRPr="005C17EF" w:rsidRDefault="005C17EF" w:rsidP="005C17EF">
      <w:pPr>
        <w:spacing w:line="240" w:lineRule="auto"/>
        <w:ind w:firstLine="0"/>
        <w:rPr>
          <w:rFonts w:eastAsia="Times New Roman" w:cs="Times New Roman"/>
          <w:sz w:val="24"/>
          <w:szCs w:val="24"/>
        </w:rPr>
      </w:pPr>
      <w:r w:rsidRPr="005C17EF">
        <w:rPr>
          <w:rFonts w:eastAsia="Times New Roman" w:cs="Times New Roman"/>
          <w:sz w:val="24"/>
          <w:szCs w:val="24"/>
        </w:rPr>
        <w:t xml:space="preserve">Форма организации: Основной формат внеурочных занятий "Разговоры о важном" - разговор и (или) 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w:t>
      </w:r>
      <w:r w:rsidRPr="005C17EF">
        <w:rPr>
          <w:rFonts w:eastAsia="Times New Roman" w:cs="Times New Roman"/>
          <w:sz w:val="24"/>
          <w:szCs w:val="24"/>
        </w:rPr>
        <w:lastRenderedPageBreak/>
        <w:t>художественной культуре и повседневной культуре поведения, доброжелательным отношением к окружающим и ответственным отношением ж собственным поступкам.</w:t>
      </w:r>
    </w:p>
    <w:p w:rsidR="005C17EF" w:rsidRPr="005C17EF" w:rsidRDefault="005C17EF" w:rsidP="005C17EF">
      <w:pPr>
        <w:spacing w:line="240" w:lineRule="auto"/>
        <w:ind w:firstLine="0"/>
        <w:rPr>
          <w:rFonts w:eastAsia="Times New Roman" w:cs="Times New Roman"/>
          <w:sz w:val="24"/>
          <w:szCs w:val="24"/>
        </w:rPr>
      </w:pPr>
      <w:r w:rsidRPr="005C17EF">
        <w:rPr>
          <w:rFonts w:eastAsia="Times New Roman" w:cs="Times New Roman"/>
          <w:sz w:val="24"/>
          <w:szCs w:val="24"/>
        </w:rPr>
        <w:t>Остальные часы внеурочной деятельности в 2023/2024 учебном году распределены следующим образом:</w:t>
      </w:r>
    </w:p>
    <w:p w:rsidR="005C17EF" w:rsidRPr="005C17EF" w:rsidRDefault="005C17EF" w:rsidP="005C17EF">
      <w:pPr>
        <w:spacing w:line="240" w:lineRule="auto"/>
        <w:ind w:firstLine="0"/>
        <w:rPr>
          <w:rFonts w:eastAsia="Times New Roman" w:cs="Times New Roman"/>
          <w:sz w:val="24"/>
          <w:szCs w:val="24"/>
        </w:rPr>
      </w:pPr>
      <w:r w:rsidRPr="005C17EF">
        <w:rPr>
          <w:rFonts w:eastAsia="Times New Roman" w:cs="Times New Roman"/>
          <w:sz w:val="24"/>
          <w:szCs w:val="24"/>
        </w:rPr>
        <w:t>1. Спортивно-оздоровительная деятельность направлена на физическое развитие школьника, углубление знаний об организации жизни и деятельности с учетом соблюдения правил здорового безопасного образа жизни и представлена следующими курсами внеурочной деятельности:</w:t>
      </w:r>
    </w:p>
    <w:p w:rsidR="005C17EF" w:rsidRPr="005C17EF" w:rsidRDefault="005C17EF" w:rsidP="005C17EF">
      <w:pPr>
        <w:spacing w:line="240" w:lineRule="auto"/>
        <w:ind w:firstLine="0"/>
        <w:rPr>
          <w:rFonts w:eastAsia="Times New Roman" w:cs="Times New Roman"/>
          <w:sz w:val="24"/>
          <w:szCs w:val="24"/>
        </w:rPr>
      </w:pPr>
      <w:r w:rsidRPr="005C17EF">
        <w:rPr>
          <w:rFonts w:eastAsia="Times New Roman" w:cs="Times New Roman"/>
          <w:sz w:val="24"/>
          <w:szCs w:val="24"/>
        </w:rPr>
        <w:t xml:space="preserve">Название курса </w:t>
      </w:r>
      <w:r w:rsidRPr="005C17EF">
        <w:rPr>
          <w:rFonts w:eastAsia="Times New Roman" w:cs="Times New Roman"/>
          <w:b/>
          <w:bCs/>
          <w:sz w:val="24"/>
          <w:szCs w:val="24"/>
        </w:rPr>
        <w:t>«Белая ладья»</w:t>
      </w:r>
    </w:p>
    <w:p w:rsidR="005C17EF" w:rsidRPr="005C17EF" w:rsidRDefault="005C17EF" w:rsidP="005C17EF">
      <w:pPr>
        <w:spacing w:line="240" w:lineRule="auto"/>
        <w:ind w:firstLine="0"/>
        <w:rPr>
          <w:rFonts w:eastAsia="Times New Roman" w:cs="Times New Roman"/>
          <w:sz w:val="24"/>
          <w:szCs w:val="24"/>
        </w:rPr>
      </w:pPr>
      <w:r w:rsidRPr="005C17EF">
        <w:rPr>
          <w:rFonts w:eastAsia="Times New Roman" w:cs="Times New Roman"/>
          <w:sz w:val="24"/>
          <w:szCs w:val="24"/>
        </w:rPr>
        <w:t>Цель удовлетворение интересов и потребностей учащихся в физическом развитии, помощь в самореализации, раскрытии и развитии способностей и талантов, оздоровительных потребностей и интересов.</w:t>
      </w:r>
    </w:p>
    <w:p w:rsidR="005C17EF" w:rsidRPr="005C17EF" w:rsidRDefault="005C17EF" w:rsidP="005C17EF">
      <w:pPr>
        <w:spacing w:line="240" w:lineRule="auto"/>
        <w:ind w:firstLine="0"/>
        <w:rPr>
          <w:rFonts w:eastAsia="Times New Roman" w:cs="Times New Roman"/>
          <w:sz w:val="24"/>
          <w:szCs w:val="24"/>
        </w:rPr>
      </w:pPr>
      <w:r w:rsidRPr="005C17EF">
        <w:rPr>
          <w:rFonts w:eastAsia="Times New Roman" w:cs="Times New Roman"/>
          <w:sz w:val="24"/>
          <w:szCs w:val="24"/>
        </w:rPr>
        <w:t>Форма организации</w:t>
      </w:r>
      <w:r w:rsidRPr="005C17EF">
        <w:rPr>
          <w:rFonts w:eastAsia="Times New Roman" w:cs="Times New Roman"/>
          <w:sz w:val="22"/>
          <w:szCs w:val="24"/>
        </w:rPr>
        <w:t xml:space="preserve"> Шахматный клуб</w:t>
      </w:r>
    </w:p>
    <w:p w:rsidR="005C17EF" w:rsidRPr="005C17EF" w:rsidRDefault="005C17EF" w:rsidP="005C17EF">
      <w:pPr>
        <w:spacing w:line="240" w:lineRule="auto"/>
        <w:ind w:firstLine="0"/>
        <w:rPr>
          <w:rFonts w:eastAsia="Times New Roman" w:cs="Times New Roman"/>
          <w:sz w:val="24"/>
          <w:szCs w:val="24"/>
        </w:rPr>
      </w:pPr>
      <w:r w:rsidRPr="005C17EF">
        <w:rPr>
          <w:rFonts w:eastAsia="Times New Roman" w:cs="Times New Roman"/>
          <w:sz w:val="24"/>
          <w:szCs w:val="24"/>
        </w:rPr>
        <w:t>2. Занятия, направленные на удовлетворение профориентационных интересов и потребностей</w:t>
      </w:r>
    </w:p>
    <w:p w:rsidR="005C17EF" w:rsidRPr="005C17EF" w:rsidRDefault="005C17EF" w:rsidP="005C17EF">
      <w:pPr>
        <w:spacing w:line="240" w:lineRule="auto"/>
        <w:ind w:firstLine="0"/>
        <w:rPr>
          <w:rFonts w:eastAsia="Times New Roman" w:cs="Times New Roman"/>
          <w:sz w:val="24"/>
          <w:szCs w:val="24"/>
        </w:rPr>
      </w:pPr>
      <w:r w:rsidRPr="005C17EF">
        <w:rPr>
          <w:rFonts w:eastAsia="Times New Roman" w:cs="Times New Roman"/>
          <w:sz w:val="24"/>
          <w:szCs w:val="24"/>
        </w:rPr>
        <w:t>Обучающихся.</w:t>
      </w:r>
    </w:p>
    <w:p w:rsidR="005C17EF" w:rsidRPr="005C17EF" w:rsidRDefault="005C17EF" w:rsidP="005C17EF">
      <w:pPr>
        <w:spacing w:line="240" w:lineRule="auto"/>
        <w:ind w:firstLine="0"/>
        <w:rPr>
          <w:rFonts w:eastAsia="Times New Roman" w:cs="Times New Roman"/>
          <w:sz w:val="24"/>
          <w:szCs w:val="24"/>
        </w:rPr>
      </w:pPr>
      <w:r w:rsidRPr="005C17EF">
        <w:rPr>
          <w:rFonts w:eastAsia="Times New Roman" w:cs="Times New Roman"/>
          <w:sz w:val="24"/>
          <w:szCs w:val="24"/>
        </w:rPr>
        <w:t xml:space="preserve">Название курса: </w:t>
      </w:r>
      <w:r w:rsidRPr="005C17EF">
        <w:rPr>
          <w:rFonts w:eastAsia="Times New Roman" w:cs="Times New Roman"/>
          <w:b/>
          <w:bCs/>
          <w:sz w:val="24"/>
          <w:szCs w:val="24"/>
        </w:rPr>
        <w:t>«Россия мои горизонты»</w:t>
      </w:r>
    </w:p>
    <w:p w:rsidR="005C17EF" w:rsidRPr="005C17EF" w:rsidRDefault="005C17EF" w:rsidP="005C17EF">
      <w:pPr>
        <w:spacing w:line="240" w:lineRule="auto"/>
        <w:ind w:firstLine="0"/>
        <w:rPr>
          <w:rFonts w:eastAsia="Calibri" w:cs="Times New Roman"/>
          <w:sz w:val="24"/>
          <w:szCs w:val="24"/>
          <w:lang w:eastAsia="en-US"/>
        </w:rPr>
      </w:pPr>
      <w:r w:rsidRPr="005C17EF">
        <w:rPr>
          <w:rFonts w:eastAsia="Calibri" w:cs="Times New Roman"/>
          <w:sz w:val="24"/>
          <w:szCs w:val="24"/>
          <w:lang w:eastAsia="en-US"/>
        </w:rPr>
        <w:t>Цель: формирование у школьников готовности к профессиональному самоопределению, ознакомление их с миром профессий и федеральным и региональным рынками труда.</w:t>
      </w:r>
    </w:p>
    <w:p w:rsidR="005C17EF" w:rsidRPr="005C17EF" w:rsidRDefault="005C17EF" w:rsidP="005C17EF">
      <w:pPr>
        <w:spacing w:line="240" w:lineRule="auto"/>
        <w:ind w:firstLine="0"/>
        <w:rPr>
          <w:rFonts w:eastAsia="Calibri" w:cs="Times New Roman"/>
          <w:sz w:val="24"/>
          <w:szCs w:val="24"/>
          <w:lang w:eastAsia="en-US"/>
        </w:rPr>
      </w:pPr>
      <w:r w:rsidRPr="005C17EF">
        <w:rPr>
          <w:rFonts w:eastAsia="Calibri" w:cs="Times New Roman"/>
          <w:sz w:val="24"/>
          <w:szCs w:val="24"/>
          <w:lang w:eastAsia="en-US"/>
        </w:rPr>
        <w:t>Форма организации: беседы, практические занятия</w:t>
      </w:r>
    </w:p>
    <w:tbl>
      <w:tblPr>
        <w:tblW w:w="4938" w:type="pct"/>
        <w:tblInd w:w="-292" w:type="dxa"/>
        <w:tblBorders>
          <w:top w:val="single" w:sz="6" w:space="0" w:color="000000"/>
          <w:left w:val="single" w:sz="6" w:space="0" w:color="000000"/>
          <w:bottom w:val="single" w:sz="6" w:space="0" w:color="000000"/>
          <w:right w:val="single" w:sz="6" w:space="0" w:color="000000"/>
        </w:tblBorders>
        <w:tblCellMar>
          <w:top w:w="75" w:type="dxa"/>
          <w:left w:w="150" w:type="dxa"/>
          <w:bottom w:w="75" w:type="dxa"/>
          <w:right w:w="150" w:type="dxa"/>
        </w:tblCellMar>
        <w:tblLook w:val="04A0" w:firstRow="1" w:lastRow="0" w:firstColumn="1" w:lastColumn="0" w:noHBand="0" w:noVBand="1"/>
      </w:tblPr>
      <w:tblGrid>
        <w:gridCol w:w="2822"/>
        <w:gridCol w:w="1957"/>
        <w:gridCol w:w="1644"/>
        <w:gridCol w:w="575"/>
        <w:gridCol w:w="575"/>
        <w:gridCol w:w="575"/>
        <w:gridCol w:w="575"/>
        <w:gridCol w:w="530"/>
        <w:gridCol w:w="530"/>
      </w:tblGrid>
      <w:tr w:rsidR="005C17EF" w:rsidRPr="005C17EF" w:rsidTr="005C17EF">
        <w:tc>
          <w:tcPr>
            <w:tcW w:w="1443" w:type="pct"/>
            <w:vMerge w:val="restart"/>
            <w:tcBorders>
              <w:top w:val="single" w:sz="6" w:space="0" w:color="000000"/>
              <w:left w:val="single" w:sz="6" w:space="0" w:color="000000"/>
              <w:bottom w:val="single" w:sz="6" w:space="0" w:color="000000"/>
              <w:right w:val="single" w:sz="6" w:space="0" w:color="000000"/>
            </w:tcBorders>
            <w:hideMark/>
          </w:tcPr>
          <w:p w:rsidR="005C17EF" w:rsidRPr="005C17EF" w:rsidRDefault="005C17EF" w:rsidP="005C17EF">
            <w:pPr>
              <w:spacing w:line="256" w:lineRule="auto"/>
              <w:ind w:firstLine="0"/>
              <w:rPr>
                <w:rFonts w:eastAsia="Times New Roman" w:cs="Times New Roman"/>
                <w:b/>
                <w:bCs/>
                <w:sz w:val="22"/>
                <w:lang w:eastAsia="en-US"/>
              </w:rPr>
            </w:pPr>
            <w:r w:rsidRPr="005C17EF">
              <w:rPr>
                <w:rFonts w:eastAsia="Times New Roman" w:cs="Times New Roman"/>
                <w:b/>
                <w:bCs/>
                <w:sz w:val="22"/>
                <w:lang w:eastAsia="en-US"/>
              </w:rPr>
              <w:t>Направление внеурочной деятельности</w:t>
            </w:r>
          </w:p>
        </w:tc>
        <w:tc>
          <w:tcPr>
            <w:tcW w:w="1000" w:type="pct"/>
            <w:vMerge w:val="restart"/>
            <w:tcBorders>
              <w:top w:val="single" w:sz="6" w:space="0" w:color="000000"/>
              <w:left w:val="single" w:sz="6" w:space="0" w:color="000000"/>
              <w:bottom w:val="single" w:sz="6" w:space="0" w:color="000000"/>
              <w:right w:val="single" w:sz="6" w:space="0" w:color="000000"/>
            </w:tcBorders>
            <w:hideMark/>
          </w:tcPr>
          <w:p w:rsidR="005C17EF" w:rsidRPr="005C17EF" w:rsidRDefault="005C17EF" w:rsidP="005C17EF">
            <w:pPr>
              <w:spacing w:line="256" w:lineRule="auto"/>
              <w:ind w:firstLine="0"/>
              <w:rPr>
                <w:rFonts w:eastAsia="Times New Roman" w:cs="Times New Roman"/>
                <w:b/>
                <w:bCs/>
                <w:sz w:val="22"/>
                <w:lang w:eastAsia="en-US"/>
              </w:rPr>
            </w:pPr>
            <w:r w:rsidRPr="005C17EF">
              <w:rPr>
                <w:rFonts w:eastAsia="Times New Roman" w:cs="Times New Roman"/>
                <w:b/>
                <w:bCs/>
                <w:sz w:val="22"/>
                <w:lang w:eastAsia="en-US"/>
              </w:rPr>
              <w:t>Наименование программы</w:t>
            </w:r>
          </w:p>
        </w:tc>
        <w:tc>
          <w:tcPr>
            <w:tcW w:w="840" w:type="pct"/>
            <w:vMerge w:val="restart"/>
            <w:tcBorders>
              <w:top w:val="single" w:sz="6" w:space="0" w:color="000000"/>
              <w:left w:val="single" w:sz="6" w:space="0" w:color="000000"/>
              <w:bottom w:val="single" w:sz="6" w:space="0" w:color="000000"/>
              <w:right w:val="single" w:sz="6" w:space="0" w:color="000000"/>
            </w:tcBorders>
            <w:hideMark/>
          </w:tcPr>
          <w:p w:rsidR="005C17EF" w:rsidRPr="005C17EF" w:rsidRDefault="005C17EF" w:rsidP="005C17EF">
            <w:pPr>
              <w:spacing w:line="256" w:lineRule="auto"/>
              <w:ind w:firstLine="0"/>
              <w:rPr>
                <w:rFonts w:eastAsia="Times New Roman" w:cs="Times New Roman"/>
                <w:b/>
                <w:bCs/>
                <w:sz w:val="22"/>
                <w:lang w:eastAsia="en-US"/>
              </w:rPr>
            </w:pPr>
            <w:r w:rsidRPr="005C17EF">
              <w:rPr>
                <w:rFonts w:eastAsia="Times New Roman" w:cs="Times New Roman"/>
                <w:b/>
                <w:bCs/>
                <w:sz w:val="22"/>
                <w:lang w:eastAsia="en-US"/>
              </w:rPr>
              <w:t>Форма организации внеурочной деятельности</w:t>
            </w:r>
          </w:p>
        </w:tc>
        <w:tc>
          <w:tcPr>
            <w:tcW w:w="1717" w:type="pct"/>
            <w:gridSpan w:val="6"/>
            <w:tcBorders>
              <w:top w:val="single" w:sz="6" w:space="0" w:color="000000"/>
              <w:left w:val="single" w:sz="6" w:space="0" w:color="000000"/>
              <w:bottom w:val="single" w:sz="6" w:space="0" w:color="000000"/>
              <w:right w:val="single" w:sz="6" w:space="0" w:color="000000"/>
            </w:tcBorders>
            <w:hideMark/>
          </w:tcPr>
          <w:p w:rsidR="005C17EF" w:rsidRPr="005C17EF" w:rsidRDefault="005C17EF" w:rsidP="005C17EF">
            <w:pPr>
              <w:spacing w:line="256" w:lineRule="auto"/>
              <w:ind w:firstLine="0"/>
              <w:rPr>
                <w:rFonts w:eastAsia="Times New Roman" w:cs="Times New Roman"/>
                <w:b/>
                <w:bCs/>
                <w:sz w:val="24"/>
                <w:szCs w:val="24"/>
              </w:rPr>
            </w:pPr>
            <w:r w:rsidRPr="005C17EF">
              <w:rPr>
                <w:rFonts w:eastAsia="Times New Roman" w:cs="Times New Roman"/>
                <w:b/>
                <w:bCs/>
                <w:sz w:val="22"/>
                <w:lang w:eastAsia="en-US"/>
              </w:rPr>
              <w:t>Классы/часы</w:t>
            </w:r>
          </w:p>
        </w:tc>
      </w:tr>
      <w:tr w:rsidR="005C17EF" w:rsidRPr="005C17EF" w:rsidTr="005C17EF">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C17EF" w:rsidRPr="005C17EF" w:rsidRDefault="005C17EF" w:rsidP="005C17EF">
            <w:pPr>
              <w:spacing w:line="256" w:lineRule="auto"/>
              <w:ind w:firstLine="0"/>
              <w:jc w:val="left"/>
              <w:rPr>
                <w:rFonts w:eastAsia="Times New Roman" w:cs="Times New Roman"/>
                <w:b/>
                <w:bCs/>
                <w:sz w:val="22"/>
                <w:lang w:eastAsia="en-US"/>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C17EF" w:rsidRPr="005C17EF" w:rsidRDefault="005C17EF" w:rsidP="005C17EF">
            <w:pPr>
              <w:spacing w:line="256" w:lineRule="auto"/>
              <w:ind w:firstLine="0"/>
              <w:jc w:val="left"/>
              <w:rPr>
                <w:rFonts w:eastAsia="Times New Roman" w:cs="Times New Roman"/>
                <w:b/>
                <w:bCs/>
                <w:sz w:val="22"/>
                <w:lang w:eastAsia="en-US"/>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5C17EF" w:rsidRPr="005C17EF" w:rsidRDefault="005C17EF" w:rsidP="005C17EF">
            <w:pPr>
              <w:spacing w:line="256" w:lineRule="auto"/>
              <w:ind w:firstLine="0"/>
              <w:jc w:val="left"/>
              <w:rPr>
                <w:rFonts w:eastAsia="Times New Roman" w:cs="Times New Roman"/>
                <w:b/>
                <w:bCs/>
                <w:sz w:val="22"/>
                <w:lang w:eastAsia="en-US"/>
              </w:rPr>
            </w:pPr>
          </w:p>
        </w:tc>
        <w:tc>
          <w:tcPr>
            <w:tcW w:w="294" w:type="pct"/>
            <w:tcBorders>
              <w:top w:val="single" w:sz="6" w:space="0" w:color="000000"/>
              <w:left w:val="single" w:sz="6" w:space="0" w:color="000000"/>
              <w:bottom w:val="single" w:sz="6" w:space="0" w:color="000000"/>
              <w:right w:val="single" w:sz="6" w:space="0" w:color="000000"/>
            </w:tcBorders>
            <w:hideMark/>
          </w:tcPr>
          <w:p w:rsidR="005C17EF" w:rsidRPr="005C17EF" w:rsidRDefault="005C17EF" w:rsidP="005C17EF">
            <w:pPr>
              <w:spacing w:line="256" w:lineRule="auto"/>
              <w:ind w:firstLine="0"/>
              <w:rPr>
                <w:rFonts w:eastAsia="Times New Roman" w:cs="Times New Roman"/>
                <w:sz w:val="24"/>
                <w:szCs w:val="24"/>
              </w:rPr>
            </w:pPr>
            <w:r w:rsidRPr="005C17EF">
              <w:rPr>
                <w:rFonts w:eastAsia="Times New Roman" w:cs="Times New Roman"/>
                <w:b/>
                <w:bCs/>
                <w:sz w:val="22"/>
                <w:lang w:eastAsia="en-US"/>
              </w:rPr>
              <w:t>5-А</w:t>
            </w:r>
          </w:p>
        </w:tc>
        <w:tc>
          <w:tcPr>
            <w:tcW w:w="294" w:type="pct"/>
            <w:tcBorders>
              <w:top w:val="single" w:sz="6" w:space="0" w:color="000000"/>
              <w:left w:val="single" w:sz="6" w:space="0" w:color="000000"/>
              <w:bottom w:val="single" w:sz="6" w:space="0" w:color="000000"/>
              <w:right w:val="single" w:sz="6" w:space="0" w:color="000000"/>
            </w:tcBorders>
            <w:hideMark/>
          </w:tcPr>
          <w:p w:rsidR="005C17EF" w:rsidRPr="005C17EF" w:rsidRDefault="005C17EF" w:rsidP="005C17EF">
            <w:pPr>
              <w:spacing w:line="256" w:lineRule="auto"/>
              <w:ind w:firstLine="0"/>
              <w:rPr>
                <w:rFonts w:eastAsia="Times New Roman" w:cs="Times New Roman"/>
                <w:sz w:val="22"/>
                <w:lang w:eastAsia="en-US"/>
              </w:rPr>
            </w:pPr>
            <w:r w:rsidRPr="005C17EF">
              <w:rPr>
                <w:rFonts w:eastAsia="Times New Roman" w:cs="Times New Roman"/>
                <w:sz w:val="22"/>
                <w:lang w:eastAsia="en-US"/>
              </w:rPr>
              <w:t>5-Б</w:t>
            </w:r>
          </w:p>
        </w:tc>
        <w:tc>
          <w:tcPr>
            <w:tcW w:w="294" w:type="pct"/>
            <w:tcBorders>
              <w:top w:val="single" w:sz="6" w:space="0" w:color="000000"/>
              <w:left w:val="single" w:sz="6" w:space="0" w:color="000000"/>
              <w:bottom w:val="single" w:sz="6" w:space="0" w:color="000000"/>
              <w:right w:val="single" w:sz="6" w:space="0" w:color="000000"/>
            </w:tcBorders>
            <w:hideMark/>
          </w:tcPr>
          <w:p w:rsidR="005C17EF" w:rsidRPr="005C17EF" w:rsidRDefault="005C17EF" w:rsidP="005C17EF">
            <w:pPr>
              <w:spacing w:line="256" w:lineRule="auto"/>
              <w:ind w:firstLine="0"/>
              <w:rPr>
                <w:rFonts w:eastAsia="Times New Roman" w:cs="Times New Roman"/>
                <w:sz w:val="22"/>
                <w:lang w:eastAsia="en-US"/>
              </w:rPr>
            </w:pPr>
            <w:r w:rsidRPr="005C17EF">
              <w:rPr>
                <w:rFonts w:eastAsia="Times New Roman" w:cs="Times New Roman"/>
                <w:b/>
                <w:bCs/>
                <w:sz w:val="22"/>
                <w:lang w:eastAsia="en-US"/>
              </w:rPr>
              <w:t>6-А</w:t>
            </w:r>
          </w:p>
        </w:tc>
        <w:tc>
          <w:tcPr>
            <w:tcW w:w="294" w:type="pct"/>
            <w:tcBorders>
              <w:top w:val="single" w:sz="6" w:space="0" w:color="000000"/>
              <w:left w:val="single" w:sz="6" w:space="0" w:color="000000"/>
              <w:bottom w:val="single" w:sz="6" w:space="0" w:color="000000"/>
              <w:right w:val="single" w:sz="6" w:space="0" w:color="000000"/>
            </w:tcBorders>
            <w:hideMark/>
          </w:tcPr>
          <w:p w:rsidR="005C17EF" w:rsidRPr="005C17EF" w:rsidRDefault="005C17EF" w:rsidP="005C17EF">
            <w:pPr>
              <w:spacing w:line="256" w:lineRule="auto"/>
              <w:ind w:firstLine="0"/>
              <w:rPr>
                <w:rFonts w:eastAsia="Times New Roman" w:cs="Times New Roman"/>
                <w:sz w:val="22"/>
                <w:lang w:eastAsia="en-US"/>
              </w:rPr>
            </w:pPr>
            <w:r w:rsidRPr="005C17EF">
              <w:rPr>
                <w:rFonts w:eastAsia="Times New Roman" w:cs="Times New Roman"/>
                <w:sz w:val="22"/>
                <w:lang w:eastAsia="en-US"/>
              </w:rPr>
              <w:t>6-Б</w:t>
            </w:r>
          </w:p>
        </w:tc>
        <w:tc>
          <w:tcPr>
            <w:tcW w:w="271" w:type="pct"/>
            <w:tcBorders>
              <w:top w:val="single" w:sz="6" w:space="0" w:color="000000"/>
              <w:left w:val="single" w:sz="6" w:space="0" w:color="000000"/>
              <w:bottom w:val="single" w:sz="6" w:space="0" w:color="000000"/>
              <w:right w:val="single" w:sz="6" w:space="0" w:color="000000"/>
            </w:tcBorders>
            <w:hideMark/>
          </w:tcPr>
          <w:p w:rsidR="005C17EF" w:rsidRPr="005C17EF" w:rsidRDefault="005C17EF" w:rsidP="005C17EF">
            <w:pPr>
              <w:spacing w:line="256" w:lineRule="auto"/>
              <w:ind w:firstLine="0"/>
              <w:rPr>
                <w:rFonts w:eastAsia="Times New Roman" w:cs="Times New Roman"/>
                <w:b/>
                <w:bCs/>
                <w:sz w:val="24"/>
                <w:szCs w:val="24"/>
              </w:rPr>
            </w:pPr>
            <w:r w:rsidRPr="005C17EF">
              <w:rPr>
                <w:rFonts w:eastAsia="Times New Roman" w:cs="Times New Roman"/>
                <w:b/>
                <w:bCs/>
                <w:sz w:val="22"/>
                <w:lang w:eastAsia="en-US"/>
              </w:rPr>
              <w:t>7-А</w:t>
            </w:r>
          </w:p>
        </w:tc>
        <w:tc>
          <w:tcPr>
            <w:tcW w:w="271" w:type="pct"/>
            <w:tcBorders>
              <w:top w:val="single" w:sz="6" w:space="0" w:color="000000"/>
              <w:left w:val="single" w:sz="6" w:space="0" w:color="000000"/>
              <w:bottom w:val="single" w:sz="6" w:space="0" w:color="000000"/>
              <w:right w:val="single" w:sz="6" w:space="0" w:color="000000"/>
            </w:tcBorders>
            <w:hideMark/>
          </w:tcPr>
          <w:p w:rsidR="005C17EF" w:rsidRPr="005C17EF" w:rsidRDefault="005C17EF" w:rsidP="005C17EF">
            <w:pPr>
              <w:spacing w:line="256" w:lineRule="auto"/>
              <w:ind w:firstLine="0"/>
              <w:rPr>
                <w:rFonts w:eastAsia="Times New Roman" w:cs="Times New Roman"/>
                <w:b/>
                <w:bCs/>
                <w:sz w:val="22"/>
                <w:lang w:eastAsia="en-US"/>
              </w:rPr>
            </w:pPr>
            <w:r w:rsidRPr="005C17EF">
              <w:rPr>
                <w:rFonts w:eastAsia="Times New Roman" w:cs="Times New Roman"/>
                <w:b/>
                <w:bCs/>
                <w:sz w:val="22"/>
                <w:lang w:eastAsia="en-US"/>
              </w:rPr>
              <w:t>7-Б</w:t>
            </w:r>
          </w:p>
        </w:tc>
      </w:tr>
      <w:tr w:rsidR="005C17EF" w:rsidRPr="005C17EF" w:rsidTr="005C17EF">
        <w:trPr>
          <w:trHeight w:val="1365"/>
        </w:trPr>
        <w:tc>
          <w:tcPr>
            <w:tcW w:w="1443" w:type="pct"/>
            <w:tcBorders>
              <w:top w:val="single" w:sz="6" w:space="0" w:color="000000"/>
              <w:left w:val="single" w:sz="6" w:space="0" w:color="000000"/>
              <w:bottom w:val="single" w:sz="6" w:space="0" w:color="000000"/>
              <w:right w:val="single" w:sz="6" w:space="0" w:color="000000"/>
            </w:tcBorders>
            <w:vAlign w:val="center"/>
            <w:hideMark/>
          </w:tcPr>
          <w:p w:rsidR="005C17EF" w:rsidRPr="005C17EF" w:rsidRDefault="005C17EF" w:rsidP="005C17EF">
            <w:pPr>
              <w:spacing w:line="256" w:lineRule="auto"/>
              <w:ind w:firstLine="0"/>
              <w:jc w:val="left"/>
              <w:rPr>
                <w:rFonts w:eastAsia="Times New Roman" w:cs="Times New Roman"/>
                <w:sz w:val="22"/>
                <w:lang w:eastAsia="en-US"/>
              </w:rPr>
            </w:pPr>
            <w:r w:rsidRPr="005C17EF">
              <w:rPr>
                <w:rFonts w:eastAsia="Times New Roman" w:cs="Times New Roman"/>
                <w:sz w:val="22"/>
                <w:lang w:eastAsia="en-US"/>
              </w:rPr>
              <w:t>Информационно-просветительские</w:t>
            </w:r>
          </w:p>
          <w:p w:rsidR="005C17EF" w:rsidRPr="005C17EF" w:rsidRDefault="005C17EF" w:rsidP="005C17EF">
            <w:pPr>
              <w:spacing w:line="256" w:lineRule="auto"/>
              <w:ind w:firstLine="0"/>
              <w:jc w:val="left"/>
              <w:rPr>
                <w:rFonts w:eastAsia="Times New Roman" w:cs="Times New Roman"/>
                <w:sz w:val="22"/>
                <w:lang w:eastAsia="en-US"/>
              </w:rPr>
            </w:pPr>
            <w:r w:rsidRPr="005C17EF">
              <w:rPr>
                <w:rFonts w:eastAsia="Times New Roman" w:cs="Times New Roman"/>
                <w:sz w:val="22"/>
                <w:lang w:eastAsia="en-US"/>
              </w:rPr>
              <w:t>занятия патриотической, нравственной и экологической направленности</w:t>
            </w:r>
          </w:p>
        </w:tc>
        <w:tc>
          <w:tcPr>
            <w:tcW w:w="1000" w:type="pct"/>
            <w:tcBorders>
              <w:top w:val="single" w:sz="6" w:space="0" w:color="000000"/>
              <w:left w:val="single" w:sz="6" w:space="0" w:color="000000"/>
              <w:bottom w:val="single" w:sz="6" w:space="0" w:color="000000"/>
              <w:right w:val="single" w:sz="6" w:space="0" w:color="000000"/>
            </w:tcBorders>
            <w:vAlign w:val="center"/>
            <w:hideMark/>
          </w:tcPr>
          <w:p w:rsidR="005C17EF" w:rsidRPr="005C17EF" w:rsidRDefault="005C17EF" w:rsidP="005C17EF">
            <w:pPr>
              <w:spacing w:line="256" w:lineRule="auto"/>
              <w:ind w:firstLine="0"/>
              <w:jc w:val="left"/>
              <w:rPr>
                <w:rFonts w:eastAsia="Times New Roman" w:cs="Times New Roman"/>
                <w:sz w:val="22"/>
                <w:lang w:eastAsia="en-US"/>
              </w:rPr>
            </w:pPr>
            <w:r w:rsidRPr="005C17EF">
              <w:rPr>
                <w:rFonts w:eastAsia="Times New Roman" w:cs="Times New Roman"/>
                <w:sz w:val="22"/>
                <w:lang w:eastAsia="en-US"/>
              </w:rPr>
              <w:t>«Разговоры о важном»</w:t>
            </w:r>
          </w:p>
        </w:tc>
        <w:tc>
          <w:tcPr>
            <w:tcW w:w="840" w:type="pct"/>
            <w:tcBorders>
              <w:top w:val="single" w:sz="6" w:space="0" w:color="000000"/>
              <w:left w:val="single" w:sz="6" w:space="0" w:color="000000"/>
              <w:bottom w:val="single" w:sz="6" w:space="0" w:color="000000"/>
              <w:right w:val="single" w:sz="6" w:space="0" w:color="000000"/>
            </w:tcBorders>
            <w:vAlign w:val="center"/>
            <w:hideMark/>
          </w:tcPr>
          <w:p w:rsidR="005C17EF" w:rsidRPr="005C17EF" w:rsidRDefault="005C17EF" w:rsidP="005C17EF">
            <w:pPr>
              <w:spacing w:line="256" w:lineRule="auto"/>
              <w:ind w:firstLine="0"/>
              <w:rPr>
                <w:rFonts w:eastAsia="Times New Roman" w:cs="Times New Roman"/>
                <w:sz w:val="22"/>
                <w:lang w:eastAsia="en-US"/>
              </w:rPr>
            </w:pPr>
            <w:r w:rsidRPr="005C17EF">
              <w:rPr>
                <w:rFonts w:eastAsia="Calibri" w:cs="Times New Roman"/>
                <w:sz w:val="22"/>
                <w:lang w:eastAsia="en-US"/>
              </w:rPr>
              <w:t>Час общения</w:t>
            </w:r>
          </w:p>
        </w:tc>
        <w:tc>
          <w:tcPr>
            <w:tcW w:w="294" w:type="pct"/>
            <w:tcBorders>
              <w:top w:val="single" w:sz="6" w:space="0" w:color="000000"/>
              <w:left w:val="single" w:sz="6" w:space="0" w:color="000000"/>
              <w:bottom w:val="single" w:sz="6" w:space="0" w:color="000000"/>
              <w:right w:val="single" w:sz="6" w:space="0" w:color="000000"/>
            </w:tcBorders>
            <w:hideMark/>
          </w:tcPr>
          <w:p w:rsidR="005C17EF" w:rsidRPr="005C17EF" w:rsidRDefault="005C17EF" w:rsidP="005C17EF">
            <w:pPr>
              <w:spacing w:line="256" w:lineRule="auto"/>
              <w:ind w:firstLine="0"/>
              <w:rPr>
                <w:rFonts w:eastAsia="Times New Roman" w:cs="Times New Roman"/>
                <w:b/>
                <w:bCs/>
                <w:sz w:val="22"/>
                <w:lang w:eastAsia="en-US"/>
              </w:rPr>
            </w:pPr>
            <w:r w:rsidRPr="005C17EF">
              <w:rPr>
                <w:rFonts w:eastAsia="Times New Roman" w:cs="Times New Roman"/>
                <w:b/>
                <w:bCs/>
                <w:sz w:val="22"/>
                <w:lang w:eastAsia="en-US"/>
              </w:rPr>
              <w:t>1</w:t>
            </w:r>
          </w:p>
        </w:tc>
        <w:tc>
          <w:tcPr>
            <w:tcW w:w="294" w:type="pct"/>
            <w:tcBorders>
              <w:top w:val="single" w:sz="6" w:space="0" w:color="000000"/>
              <w:left w:val="single" w:sz="6" w:space="0" w:color="000000"/>
              <w:bottom w:val="single" w:sz="6" w:space="0" w:color="000000"/>
              <w:right w:val="single" w:sz="6" w:space="0" w:color="000000"/>
            </w:tcBorders>
            <w:hideMark/>
          </w:tcPr>
          <w:p w:rsidR="005C17EF" w:rsidRPr="005C17EF" w:rsidRDefault="005C17EF" w:rsidP="005C17EF">
            <w:pPr>
              <w:spacing w:line="256" w:lineRule="auto"/>
              <w:ind w:firstLine="0"/>
              <w:rPr>
                <w:rFonts w:eastAsia="Times New Roman" w:cs="Times New Roman"/>
                <w:b/>
                <w:bCs/>
                <w:sz w:val="22"/>
                <w:lang w:eastAsia="en-US"/>
              </w:rPr>
            </w:pPr>
            <w:r w:rsidRPr="005C17EF">
              <w:rPr>
                <w:rFonts w:eastAsia="Times New Roman" w:cs="Times New Roman"/>
                <w:b/>
                <w:bCs/>
                <w:sz w:val="22"/>
                <w:lang w:eastAsia="en-US"/>
              </w:rPr>
              <w:t>1</w:t>
            </w:r>
          </w:p>
        </w:tc>
        <w:tc>
          <w:tcPr>
            <w:tcW w:w="294" w:type="pct"/>
            <w:tcBorders>
              <w:top w:val="single" w:sz="6" w:space="0" w:color="000000"/>
              <w:left w:val="single" w:sz="6" w:space="0" w:color="000000"/>
              <w:bottom w:val="single" w:sz="6" w:space="0" w:color="000000"/>
              <w:right w:val="single" w:sz="6" w:space="0" w:color="000000"/>
            </w:tcBorders>
            <w:hideMark/>
          </w:tcPr>
          <w:p w:rsidR="005C17EF" w:rsidRPr="005C17EF" w:rsidRDefault="005C17EF" w:rsidP="005C17EF">
            <w:pPr>
              <w:spacing w:line="256" w:lineRule="auto"/>
              <w:ind w:firstLine="0"/>
              <w:rPr>
                <w:rFonts w:eastAsia="Times New Roman" w:cs="Times New Roman"/>
                <w:b/>
                <w:bCs/>
                <w:sz w:val="22"/>
                <w:lang w:eastAsia="en-US"/>
              </w:rPr>
            </w:pPr>
            <w:r w:rsidRPr="005C17EF">
              <w:rPr>
                <w:rFonts w:eastAsia="Times New Roman" w:cs="Times New Roman"/>
                <w:b/>
                <w:bCs/>
                <w:sz w:val="22"/>
                <w:lang w:eastAsia="en-US"/>
              </w:rPr>
              <w:t>1</w:t>
            </w:r>
          </w:p>
        </w:tc>
        <w:tc>
          <w:tcPr>
            <w:tcW w:w="294" w:type="pct"/>
            <w:tcBorders>
              <w:top w:val="single" w:sz="6" w:space="0" w:color="000000"/>
              <w:left w:val="single" w:sz="6" w:space="0" w:color="000000"/>
              <w:bottom w:val="single" w:sz="6" w:space="0" w:color="000000"/>
              <w:right w:val="single" w:sz="6" w:space="0" w:color="000000"/>
            </w:tcBorders>
            <w:hideMark/>
          </w:tcPr>
          <w:p w:rsidR="005C17EF" w:rsidRPr="005C17EF" w:rsidRDefault="005C17EF" w:rsidP="005C17EF">
            <w:pPr>
              <w:spacing w:line="256" w:lineRule="auto"/>
              <w:ind w:firstLine="0"/>
              <w:rPr>
                <w:rFonts w:eastAsia="Times New Roman" w:cs="Times New Roman"/>
                <w:b/>
                <w:bCs/>
                <w:sz w:val="22"/>
                <w:lang w:eastAsia="en-US"/>
              </w:rPr>
            </w:pPr>
            <w:r w:rsidRPr="005C17EF">
              <w:rPr>
                <w:rFonts w:eastAsia="Times New Roman" w:cs="Times New Roman"/>
                <w:b/>
                <w:bCs/>
                <w:sz w:val="22"/>
                <w:lang w:eastAsia="en-US"/>
              </w:rPr>
              <w:t>1</w:t>
            </w:r>
          </w:p>
        </w:tc>
        <w:tc>
          <w:tcPr>
            <w:tcW w:w="271" w:type="pct"/>
            <w:tcBorders>
              <w:top w:val="single" w:sz="6" w:space="0" w:color="000000"/>
              <w:left w:val="single" w:sz="6" w:space="0" w:color="000000"/>
              <w:bottom w:val="single" w:sz="6" w:space="0" w:color="000000"/>
              <w:right w:val="single" w:sz="6" w:space="0" w:color="000000"/>
            </w:tcBorders>
            <w:hideMark/>
          </w:tcPr>
          <w:p w:rsidR="005C17EF" w:rsidRPr="005C17EF" w:rsidRDefault="005C17EF" w:rsidP="005C17EF">
            <w:pPr>
              <w:spacing w:line="256" w:lineRule="auto"/>
              <w:ind w:firstLine="0"/>
              <w:rPr>
                <w:rFonts w:eastAsia="Times New Roman" w:cs="Times New Roman"/>
                <w:b/>
                <w:bCs/>
                <w:sz w:val="22"/>
                <w:lang w:eastAsia="en-US"/>
              </w:rPr>
            </w:pPr>
            <w:r w:rsidRPr="005C17EF">
              <w:rPr>
                <w:rFonts w:eastAsia="Times New Roman" w:cs="Times New Roman"/>
                <w:b/>
                <w:bCs/>
                <w:sz w:val="22"/>
                <w:lang w:eastAsia="en-US"/>
              </w:rPr>
              <w:t>1</w:t>
            </w:r>
          </w:p>
        </w:tc>
        <w:tc>
          <w:tcPr>
            <w:tcW w:w="271" w:type="pct"/>
            <w:tcBorders>
              <w:top w:val="single" w:sz="6" w:space="0" w:color="000000"/>
              <w:left w:val="single" w:sz="6" w:space="0" w:color="000000"/>
              <w:bottom w:val="single" w:sz="6" w:space="0" w:color="000000"/>
              <w:right w:val="single" w:sz="6" w:space="0" w:color="000000"/>
            </w:tcBorders>
            <w:hideMark/>
          </w:tcPr>
          <w:p w:rsidR="005C17EF" w:rsidRPr="005C17EF" w:rsidRDefault="005C17EF" w:rsidP="005C17EF">
            <w:pPr>
              <w:spacing w:line="256" w:lineRule="auto"/>
              <w:ind w:firstLine="0"/>
              <w:rPr>
                <w:rFonts w:eastAsia="Times New Roman" w:cs="Times New Roman"/>
                <w:b/>
                <w:bCs/>
                <w:sz w:val="22"/>
                <w:lang w:eastAsia="en-US"/>
              </w:rPr>
            </w:pPr>
            <w:r w:rsidRPr="005C17EF">
              <w:rPr>
                <w:rFonts w:eastAsia="Times New Roman" w:cs="Times New Roman"/>
                <w:b/>
                <w:bCs/>
                <w:sz w:val="22"/>
                <w:lang w:eastAsia="en-US"/>
              </w:rPr>
              <w:t>1</w:t>
            </w:r>
          </w:p>
        </w:tc>
      </w:tr>
      <w:tr w:rsidR="005C17EF" w:rsidRPr="005C17EF" w:rsidTr="005C17EF">
        <w:trPr>
          <w:trHeight w:val="1091"/>
        </w:trPr>
        <w:tc>
          <w:tcPr>
            <w:tcW w:w="1443" w:type="pct"/>
            <w:tcBorders>
              <w:top w:val="single" w:sz="6" w:space="0" w:color="000000"/>
              <w:left w:val="single" w:sz="6" w:space="0" w:color="000000"/>
              <w:bottom w:val="single" w:sz="6" w:space="0" w:color="000000"/>
              <w:right w:val="single" w:sz="6" w:space="0" w:color="000000"/>
            </w:tcBorders>
            <w:vAlign w:val="center"/>
            <w:hideMark/>
          </w:tcPr>
          <w:p w:rsidR="005C17EF" w:rsidRPr="005C17EF" w:rsidRDefault="005C17EF" w:rsidP="005C17EF">
            <w:pPr>
              <w:spacing w:line="256" w:lineRule="auto"/>
              <w:ind w:firstLine="0"/>
              <w:jc w:val="left"/>
              <w:rPr>
                <w:rFonts w:eastAsia="Times New Roman" w:cs="Times New Roman"/>
                <w:sz w:val="22"/>
                <w:lang w:eastAsia="en-US"/>
              </w:rPr>
            </w:pPr>
            <w:r w:rsidRPr="005C17EF">
              <w:rPr>
                <w:rFonts w:eastAsia="Times New Roman" w:cs="Times New Roman"/>
                <w:sz w:val="22"/>
                <w:lang w:eastAsia="en-US"/>
              </w:rPr>
              <w:t>Занятия, направленные на</w:t>
            </w:r>
          </w:p>
          <w:p w:rsidR="005C17EF" w:rsidRPr="005C17EF" w:rsidRDefault="005C17EF" w:rsidP="005C17EF">
            <w:pPr>
              <w:spacing w:line="256" w:lineRule="auto"/>
              <w:ind w:firstLine="0"/>
              <w:jc w:val="left"/>
              <w:rPr>
                <w:rFonts w:eastAsia="Times New Roman" w:cs="Times New Roman"/>
                <w:sz w:val="22"/>
                <w:lang w:eastAsia="en-US"/>
              </w:rPr>
            </w:pPr>
            <w:r w:rsidRPr="005C17EF">
              <w:rPr>
                <w:rFonts w:eastAsia="Times New Roman" w:cs="Times New Roman"/>
                <w:sz w:val="22"/>
                <w:lang w:eastAsia="en-US"/>
              </w:rPr>
              <w:t>удовлетворение</w:t>
            </w:r>
          </w:p>
          <w:p w:rsidR="005C17EF" w:rsidRPr="005C17EF" w:rsidRDefault="005C17EF" w:rsidP="005C17EF">
            <w:pPr>
              <w:spacing w:line="256" w:lineRule="auto"/>
              <w:ind w:firstLine="0"/>
              <w:jc w:val="left"/>
              <w:rPr>
                <w:rFonts w:eastAsia="Times New Roman" w:cs="Times New Roman"/>
                <w:sz w:val="22"/>
                <w:lang w:eastAsia="en-US"/>
              </w:rPr>
            </w:pPr>
            <w:r w:rsidRPr="005C17EF">
              <w:rPr>
                <w:rFonts w:eastAsia="Times New Roman" w:cs="Times New Roman"/>
                <w:sz w:val="22"/>
                <w:lang w:eastAsia="en-US"/>
              </w:rPr>
              <w:t>профориентационных интересов и потребностей</w:t>
            </w:r>
          </w:p>
          <w:p w:rsidR="005C17EF" w:rsidRPr="005C17EF" w:rsidRDefault="005C17EF" w:rsidP="005C17EF">
            <w:pPr>
              <w:spacing w:line="256" w:lineRule="auto"/>
              <w:ind w:firstLine="0"/>
              <w:jc w:val="left"/>
              <w:rPr>
                <w:rFonts w:eastAsia="Times New Roman" w:cs="Times New Roman"/>
                <w:sz w:val="22"/>
                <w:lang w:eastAsia="en-US"/>
              </w:rPr>
            </w:pPr>
            <w:r w:rsidRPr="005C17EF">
              <w:rPr>
                <w:rFonts w:eastAsia="Times New Roman" w:cs="Times New Roman"/>
                <w:sz w:val="22"/>
                <w:lang w:eastAsia="en-US"/>
              </w:rPr>
              <w:t>обучающихся</w:t>
            </w:r>
          </w:p>
        </w:tc>
        <w:tc>
          <w:tcPr>
            <w:tcW w:w="1000" w:type="pct"/>
            <w:tcBorders>
              <w:top w:val="single" w:sz="6" w:space="0" w:color="000000"/>
              <w:left w:val="single" w:sz="6" w:space="0" w:color="000000"/>
              <w:bottom w:val="single" w:sz="6" w:space="0" w:color="000000"/>
              <w:right w:val="single" w:sz="6" w:space="0" w:color="000000"/>
            </w:tcBorders>
            <w:vAlign w:val="center"/>
            <w:hideMark/>
          </w:tcPr>
          <w:p w:rsidR="005C17EF" w:rsidRPr="005C17EF" w:rsidRDefault="005C17EF" w:rsidP="005C17EF">
            <w:pPr>
              <w:spacing w:line="256" w:lineRule="auto"/>
              <w:ind w:firstLine="0"/>
              <w:rPr>
                <w:rFonts w:eastAsia="Times New Roman" w:cs="Times New Roman"/>
                <w:sz w:val="24"/>
                <w:szCs w:val="24"/>
                <w:lang w:eastAsia="en-US"/>
              </w:rPr>
            </w:pPr>
            <w:r w:rsidRPr="005C17EF">
              <w:rPr>
                <w:rFonts w:eastAsia="Times New Roman" w:cs="Times New Roman"/>
                <w:sz w:val="24"/>
                <w:szCs w:val="24"/>
                <w:lang w:eastAsia="en-US"/>
              </w:rPr>
              <w:t>«</w:t>
            </w:r>
            <w:r w:rsidRPr="005C17EF">
              <w:rPr>
                <w:rFonts w:eastAsia="Calibri" w:cs="Times New Roman"/>
                <w:color w:val="000000"/>
                <w:sz w:val="24"/>
                <w:szCs w:val="24"/>
                <w:shd w:val="clear" w:color="auto" w:fill="FFFFFF"/>
                <w:lang w:eastAsia="en-US"/>
              </w:rPr>
              <w:t>Моя Россия-новые горизонты</w:t>
            </w:r>
            <w:r w:rsidRPr="005C17EF">
              <w:rPr>
                <w:rFonts w:eastAsia="Times New Roman" w:cs="Times New Roman"/>
                <w:sz w:val="24"/>
                <w:szCs w:val="24"/>
                <w:lang w:eastAsia="en-US"/>
              </w:rPr>
              <w:t>»</w:t>
            </w:r>
          </w:p>
        </w:tc>
        <w:tc>
          <w:tcPr>
            <w:tcW w:w="840" w:type="pct"/>
            <w:tcBorders>
              <w:top w:val="single" w:sz="6" w:space="0" w:color="000000"/>
              <w:left w:val="single" w:sz="6" w:space="0" w:color="000000"/>
              <w:bottom w:val="single" w:sz="6" w:space="0" w:color="000000"/>
              <w:right w:val="single" w:sz="6" w:space="0" w:color="000000"/>
            </w:tcBorders>
            <w:vAlign w:val="center"/>
            <w:hideMark/>
          </w:tcPr>
          <w:p w:rsidR="005C17EF" w:rsidRPr="005C17EF" w:rsidRDefault="005C17EF" w:rsidP="005C17EF">
            <w:pPr>
              <w:spacing w:line="256" w:lineRule="auto"/>
              <w:ind w:firstLine="0"/>
              <w:rPr>
                <w:rFonts w:eastAsia="Calibri" w:cs="Times New Roman"/>
                <w:sz w:val="22"/>
                <w:lang w:eastAsia="en-US"/>
              </w:rPr>
            </w:pPr>
            <w:r w:rsidRPr="005C17EF">
              <w:rPr>
                <w:rFonts w:eastAsia="Calibri" w:cs="Times New Roman"/>
                <w:sz w:val="22"/>
                <w:lang w:eastAsia="en-US"/>
              </w:rPr>
              <w:t>Беседы, практические занятия</w:t>
            </w:r>
          </w:p>
        </w:tc>
        <w:tc>
          <w:tcPr>
            <w:tcW w:w="294" w:type="pct"/>
            <w:tcBorders>
              <w:top w:val="single" w:sz="6" w:space="0" w:color="000000"/>
              <w:left w:val="single" w:sz="6" w:space="0" w:color="000000"/>
              <w:bottom w:val="single" w:sz="6" w:space="0" w:color="000000"/>
              <w:right w:val="single" w:sz="6" w:space="0" w:color="000000"/>
            </w:tcBorders>
          </w:tcPr>
          <w:p w:rsidR="005C17EF" w:rsidRPr="005C17EF" w:rsidRDefault="005C17EF" w:rsidP="005C17EF">
            <w:pPr>
              <w:spacing w:line="256" w:lineRule="auto"/>
              <w:ind w:firstLine="0"/>
              <w:rPr>
                <w:rFonts w:eastAsia="Times New Roman" w:cs="Times New Roman"/>
                <w:b/>
                <w:bCs/>
                <w:sz w:val="22"/>
                <w:lang w:eastAsia="en-US"/>
              </w:rPr>
            </w:pPr>
          </w:p>
        </w:tc>
        <w:tc>
          <w:tcPr>
            <w:tcW w:w="294" w:type="pct"/>
            <w:tcBorders>
              <w:top w:val="single" w:sz="6" w:space="0" w:color="000000"/>
              <w:left w:val="single" w:sz="6" w:space="0" w:color="000000"/>
              <w:bottom w:val="single" w:sz="6" w:space="0" w:color="000000"/>
              <w:right w:val="single" w:sz="6" w:space="0" w:color="000000"/>
            </w:tcBorders>
          </w:tcPr>
          <w:p w:rsidR="005C17EF" w:rsidRPr="005C17EF" w:rsidRDefault="005C17EF" w:rsidP="005C17EF">
            <w:pPr>
              <w:spacing w:line="256" w:lineRule="auto"/>
              <w:ind w:firstLine="0"/>
              <w:rPr>
                <w:rFonts w:eastAsia="Times New Roman" w:cs="Times New Roman"/>
                <w:b/>
                <w:bCs/>
                <w:sz w:val="22"/>
                <w:lang w:eastAsia="en-US"/>
              </w:rPr>
            </w:pPr>
          </w:p>
        </w:tc>
        <w:tc>
          <w:tcPr>
            <w:tcW w:w="294" w:type="pct"/>
            <w:tcBorders>
              <w:top w:val="single" w:sz="6" w:space="0" w:color="000000"/>
              <w:left w:val="single" w:sz="6" w:space="0" w:color="000000"/>
              <w:bottom w:val="single" w:sz="6" w:space="0" w:color="000000"/>
              <w:right w:val="single" w:sz="6" w:space="0" w:color="000000"/>
            </w:tcBorders>
            <w:hideMark/>
          </w:tcPr>
          <w:p w:rsidR="005C17EF" w:rsidRPr="005C17EF" w:rsidRDefault="005C17EF" w:rsidP="005C17EF">
            <w:pPr>
              <w:spacing w:line="256" w:lineRule="auto"/>
              <w:ind w:firstLine="0"/>
              <w:rPr>
                <w:rFonts w:eastAsia="Times New Roman" w:cs="Times New Roman"/>
                <w:b/>
                <w:bCs/>
                <w:sz w:val="22"/>
                <w:lang w:eastAsia="en-US"/>
              </w:rPr>
            </w:pPr>
            <w:r w:rsidRPr="005C17EF">
              <w:rPr>
                <w:rFonts w:eastAsia="Times New Roman" w:cs="Times New Roman"/>
                <w:b/>
                <w:bCs/>
                <w:sz w:val="22"/>
                <w:lang w:eastAsia="en-US"/>
              </w:rPr>
              <w:t>1</w:t>
            </w:r>
          </w:p>
        </w:tc>
        <w:tc>
          <w:tcPr>
            <w:tcW w:w="294" w:type="pct"/>
            <w:tcBorders>
              <w:top w:val="single" w:sz="6" w:space="0" w:color="000000"/>
              <w:left w:val="single" w:sz="6" w:space="0" w:color="000000"/>
              <w:bottom w:val="single" w:sz="6" w:space="0" w:color="000000"/>
              <w:right w:val="single" w:sz="6" w:space="0" w:color="000000"/>
            </w:tcBorders>
            <w:hideMark/>
          </w:tcPr>
          <w:p w:rsidR="005C17EF" w:rsidRPr="005C17EF" w:rsidRDefault="005C17EF" w:rsidP="005C17EF">
            <w:pPr>
              <w:spacing w:line="256" w:lineRule="auto"/>
              <w:ind w:firstLine="0"/>
              <w:rPr>
                <w:rFonts w:eastAsia="Times New Roman" w:cs="Times New Roman"/>
                <w:b/>
                <w:bCs/>
                <w:sz w:val="22"/>
                <w:lang w:eastAsia="en-US"/>
              </w:rPr>
            </w:pPr>
            <w:r w:rsidRPr="005C17EF">
              <w:rPr>
                <w:rFonts w:eastAsia="Times New Roman" w:cs="Times New Roman"/>
                <w:b/>
                <w:bCs/>
                <w:sz w:val="22"/>
                <w:lang w:eastAsia="en-US"/>
              </w:rPr>
              <w:t>1</w:t>
            </w:r>
          </w:p>
        </w:tc>
        <w:tc>
          <w:tcPr>
            <w:tcW w:w="271" w:type="pct"/>
            <w:tcBorders>
              <w:top w:val="single" w:sz="6" w:space="0" w:color="000000"/>
              <w:left w:val="single" w:sz="6" w:space="0" w:color="000000"/>
              <w:bottom w:val="single" w:sz="6" w:space="0" w:color="000000"/>
              <w:right w:val="single" w:sz="6" w:space="0" w:color="000000"/>
            </w:tcBorders>
            <w:hideMark/>
          </w:tcPr>
          <w:p w:rsidR="005C17EF" w:rsidRPr="005C17EF" w:rsidRDefault="005C17EF" w:rsidP="005C17EF">
            <w:pPr>
              <w:spacing w:line="256" w:lineRule="auto"/>
              <w:ind w:firstLine="0"/>
              <w:rPr>
                <w:rFonts w:eastAsia="Times New Roman" w:cs="Times New Roman"/>
                <w:b/>
                <w:bCs/>
                <w:sz w:val="22"/>
                <w:lang w:eastAsia="en-US"/>
              </w:rPr>
            </w:pPr>
            <w:r w:rsidRPr="005C17EF">
              <w:rPr>
                <w:rFonts w:eastAsia="Times New Roman" w:cs="Times New Roman"/>
                <w:b/>
                <w:bCs/>
                <w:sz w:val="22"/>
                <w:lang w:eastAsia="en-US"/>
              </w:rPr>
              <w:t>1</w:t>
            </w:r>
          </w:p>
        </w:tc>
        <w:tc>
          <w:tcPr>
            <w:tcW w:w="271" w:type="pct"/>
            <w:tcBorders>
              <w:top w:val="single" w:sz="6" w:space="0" w:color="000000"/>
              <w:left w:val="single" w:sz="6" w:space="0" w:color="000000"/>
              <w:bottom w:val="single" w:sz="6" w:space="0" w:color="000000"/>
              <w:right w:val="single" w:sz="6" w:space="0" w:color="000000"/>
            </w:tcBorders>
            <w:hideMark/>
          </w:tcPr>
          <w:p w:rsidR="005C17EF" w:rsidRPr="005C17EF" w:rsidRDefault="005C17EF" w:rsidP="005C17EF">
            <w:pPr>
              <w:spacing w:line="256" w:lineRule="auto"/>
              <w:ind w:firstLine="0"/>
              <w:rPr>
                <w:rFonts w:eastAsia="Times New Roman" w:cs="Times New Roman"/>
                <w:b/>
                <w:bCs/>
                <w:sz w:val="22"/>
                <w:lang w:eastAsia="en-US"/>
              </w:rPr>
            </w:pPr>
            <w:r w:rsidRPr="005C17EF">
              <w:rPr>
                <w:rFonts w:eastAsia="Times New Roman" w:cs="Times New Roman"/>
                <w:b/>
                <w:bCs/>
                <w:sz w:val="22"/>
                <w:lang w:eastAsia="en-US"/>
              </w:rPr>
              <w:t>1</w:t>
            </w:r>
          </w:p>
        </w:tc>
      </w:tr>
      <w:tr w:rsidR="005C17EF" w:rsidRPr="005C17EF" w:rsidTr="005C17EF">
        <w:trPr>
          <w:trHeight w:val="1098"/>
        </w:trPr>
        <w:tc>
          <w:tcPr>
            <w:tcW w:w="1443" w:type="pct"/>
            <w:tcBorders>
              <w:top w:val="single" w:sz="6" w:space="0" w:color="000000"/>
              <w:left w:val="single" w:sz="6" w:space="0" w:color="000000"/>
              <w:bottom w:val="nil"/>
              <w:right w:val="single" w:sz="6" w:space="0" w:color="000000"/>
            </w:tcBorders>
            <w:vAlign w:val="center"/>
            <w:hideMark/>
          </w:tcPr>
          <w:p w:rsidR="005C17EF" w:rsidRPr="005C17EF" w:rsidRDefault="005C17EF" w:rsidP="005C17EF">
            <w:pPr>
              <w:spacing w:line="256" w:lineRule="auto"/>
              <w:ind w:firstLine="0"/>
              <w:jc w:val="left"/>
              <w:rPr>
                <w:rFonts w:eastAsia="Times New Roman" w:cs="Times New Roman"/>
                <w:sz w:val="22"/>
                <w:lang w:eastAsia="en-US"/>
              </w:rPr>
            </w:pPr>
            <w:r w:rsidRPr="005C17EF">
              <w:rPr>
                <w:rFonts w:eastAsia="Times New Roman" w:cs="Times New Roman"/>
                <w:sz w:val="22"/>
                <w:lang w:eastAsia="en-US"/>
              </w:rPr>
              <w:t>Занятия, связанные с реализацией особых интеллектуальных и</w:t>
            </w:r>
          </w:p>
          <w:p w:rsidR="005C17EF" w:rsidRPr="005C17EF" w:rsidRDefault="005C17EF" w:rsidP="005C17EF">
            <w:pPr>
              <w:spacing w:line="256" w:lineRule="auto"/>
              <w:ind w:firstLine="0"/>
              <w:jc w:val="left"/>
              <w:rPr>
                <w:rFonts w:eastAsia="Times New Roman" w:cs="Times New Roman"/>
                <w:sz w:val="22"/>
                <w:lang w:eastAsia="en-US"/>
              </w:rPr>
            </w:pPr>
            <w:r w:rsidRPr="005C17EF">
              <w:rPr>
                <w:rFonts w:eastAsia="Times New Roman" w:cs="Times New Roman"/>
                <w:sz w:val="22"/>
                <w:lang w:eastAsia="en-US"/>
              </w:rPr>
              <w:t>социокультурных потребностей учащихся</w:t>
            </w:r>
          </w:p>
        </w:tc>
        <w:tc>
          <w:tcPr>
            <w:tcW w:w="1000" w:type="pct"/>
            <w:tcBorders>
              <w:top w:val="single" w:sz="6" w:space="0" w:color="000000"/>
              <w:left w:val="single" w:sz="6" w:space="0" w:color="000000"/>
              <w:bottom w:val="single" w:sz="6" w:space="0" w:color="000000"/>
              <w:right w:val="single" w:sz="6" w:space="0" w:color="000000"/>
            </w:tcBorders>
            <w:vAlign w:val="center"/>
            <w:hideMark/>
          </w:tcPr>
          <w:p w:rsidR="005C17EF" w:rsidRPr="005C17EF" w:rsidRDefault="005C17EF" w:rsidP="005C17EF">
            <w:pPr>
              <w:spacing w:line="256" w:lineRule="auto"/>
              <w:ind w:firstLine="0"/>
              <w:rPr>
                <w:rFonts w:eastAsia="Times New Roman" w:cs="Times New Roman"/>
                <w:sz w:val="22"/>
                <w:lang w:eastAsia="en-US"/>
              </w:rPr>
            </w:pPr>
            <w:r w:rsidRPr="005C17EF">
              <w:rPr>
                <w:rFonts w:ascii="Calibri" w:eastAsia="Calibri" w:hAnsi="Calibri" w:cs="Times New Roman"/>
                <w:sz w:val="22"/>
                <w:lang w:eastAsia="en-US"/>
              </w:rPr>
              <w:t>«</w:t>
            </w:r>
            <w:r w:rsidRPr="005C17EF">
              <w:rPr>
                <w:rFonts w:eastAsia="Calibri" w:cs="Times New Roman"/>
                <w:sz w:val="22"/>
                <w:lang w:eastAsia="en-US"/>
              </w:rPr>
              <w:t>Промышленный дизайн. Проектирование материальной среды»</w:t>
            </w:r>
          </w:p>
        </w:tc>
        <w:tc>
          <w:tcPr>
            <w:tcW w:w="840" w:type="pct"/>
            <w:tcBorders>
              <w:top w:val="single" w:sz="6" w:space="0" w:color="000000"/>
              <w:left w:val="single" w:sz="6" w:space="0" w:color="000000"/>
              <w:bottom w:val="single" w:sz="6" w:space="0" w:color="000000"/>
              <w:right w:val="single" w:sz="6" w:space="0" w:color="000000"/>
            </w:tcBorders>
            <w:vAlign w:val="center"/>
            <w:hideMark/>
          </w:tcPr>
          <w:p w:rsidR="005C17EF" w:rsidRPr="005C17EF" w:rsidRDefault="005C17EF" w:rsidP="005C17EF">
            <w:pPr>
              <w:spacing w:line="256" w:lineRule="auto"/>
              <w:ind w:firstLine="0"/>
              <w:rPr>
                <w:rFonts w:eastAsia="Calibri" w:cs="Times New Roman"/>
                <w:sz w:val="22"/>
                <w:lang w:eastAsia="en-US"/>
              </w:rPr>
            </w:pPr>
            <w:r w:rsidRPr="005C17EF">
              <w:rPr>
                <w:rFonts w:eastAsia="Calibri" w:cs="Times New Roman"/>
                <w:sz w:val="22"/>
                <w:lang w:eastAsia="en-US"/>
              </w:rPr>
              <w:t>кружок</w:t>
            </w:r>
          </w:p>
        </w:tc>
        <w:tc>
          <w:tcPr>
            <w:tcW w:w="294" w:type="pct"/>
            <w:tcBorders>
              <w:top w:val="single" w:sz="6" w:space="0" w:color="000000"/>
              <w:left w:val="single" w:sz="6" w:space="0" w:color="000000"/>
              <w:bottom w:val="single" w:sz="6" w:space="0" w:color="000000"/>
              <w:right w:val="single" w:sz="6" w:space="0" w:color="000000"/>
            </w:tcBorders>
            <w:hideMark/>
          </w:tcPr>
          <w:p w:rsidR="005C17EF" w:rsidRPr="005C17EF" w:rsidRDefault="005C17EF" w:rsidP="005C17EF">
            <w:pPr>
              <w:spacing w:line="256" w:lineRule="auto"/>
              <w:ind w:firstLine="0"/>
              <w:rPr>
                <w:rFonts w:eastAsia="Times New Roman" w:cs="Times New Roman"/>
                <w:b/>
                <w:bCs/>
                <w:sz w:val="22"/>
                <w:lang w:eastAsia="en-US"/>
              </w:rPr>
            </w:pPr>
            <w:r w:rsidRPr="005C17EF">
              <w:rPr>
                <w:rFonts w:eastAsia="Times New Roman" w:cs="Times New Roman"/>
                <w:b/>
                <w:bCs/>
                <w:sz w:val="22"/>
                <w:lang w:eastAsia="en-US"/>
              </w:rPr>
              <w:t>0,5</w:t>
            </w:r>
          </w:p>
        </w:tc>
        <w:tc>
          <w:tcPr>
            <w:tcW w:w="294" w:type="pct"/>
            <w:tcBorders>
              <w:top w:val="single" w:sz="6" w:space="0" w:color="000000"/>
              <w:left w:val="single" w:sz="6" w:space="0" w:color="000000"/>
              <w:bottom w:val="single" w:sz="6" w:space="0" w:color="000000"/>
              <w:right w:val="single" w:sz="6" w:space="0" w:color="000000"/>
            </w:tcBorders>
            <w:hideMark/>
          </w:tcPr>
          <w:p w:rsidR="005C17EF" w:rsidRPr="005C17EF" w:rsidRDefault="005C17EF" w:rsidP="005C17EF">
            <w:pPr>
              <w:spacing w:line="256" w:lineRule="auto"/>
              <w:ind w:firstLine="0"/>
              <w:rPr>
                <w:rFonts w:eastAsia="Times New Roman" w:cs="Times New Roman"/>
                <w:b/>
                <w:bCs/>
                <w:sz w:val="22"/>
                <w:lang w:eastAsia="en-US"/>
              </w:rPr>
            </w:pPr>
            <w:r w:rsidRPr="005C17EF">
              <w:rPr>
                <w:rFonts w:eastAsia="Times New Roman" w:cs="Times New Roman"/>
                <w:b/>
                <w:bCs/>
                <w:sz w:val="22"/>
                <w:lang w:eastAsia="en-US"/>
              </w:rPr>
              <w:t>0,5</w:t>
            </w:r>
          </w:p>
        </w:tc>
        <w:tc>
          <w:tcPr>
            <w:tcW w:w="294" w:type="pct"/>
            <w:tcBorders>
              <w:top w:val="single" w:sz="6" w:space="0" w:color="000000"/>
              <w:left w:val="single" w:sz="6" w:space="0" w:color="000000"/>
              <w:bottom w:val="single" w:sz="6" w:space="0" w:color="000000"/>
              <w:right w:val="single" w:sz="6" w:space="0" w:color="000000"/>
            </w:tcBorders>
          </w:tcPr>
          <w:p w:rsidR="005C17EF" w:rsidRPr="005C17EF" w:rsidRDefault="005C17EF" w:rsidP="005C17EF">
            <w:pPr>
              <w:spacing w:line="256" w:lineRule="auto"/>
              <w:ind w:firstLine="0"/>
              <w:rPr>
                <w:rFonts w:eastAsia="Times New Roman" w:cs="Times New Roman"/>
                <w:b/>
                <w:bCs/>
                <w:sz w:val="22"/>
                <w:lang w:eastAsia="en-US"/>
              </w:rPr>
            </w:pPr>
          </w:p>
        </w:tc>
        <w:tc>
          <w:tcPr>
            <w:tcW w:w="294" w:type="pct"/>
            <w:tcBorders>
              <w:top w:val="single" w:sz="6" w:space="0" w:color="000000"/>
              <w:left w:val="single" w:sz="6" w:space="0" w:color="000000"/>
              <w:bottom w:val="single" w:sz="6" w:space="0" w:color="000000"/>
              <w:right w:val="single" w:sz="6" w:space="0" w:color="000000"/>
            </w:tcBorders>
          </w:tcPr>
          <w:p w:rsidR="005C17EF" w:rsidRPr="005C17EF" w:rsidRDefault="005C17EF" w:rsidP="005C17EF">
            <w:pPr>
              <w:spacing w:line="256" w:lineRule="auto"/>
              <w:ind w:firstLine="0"/>
              <w:rPr>
                <w:rFonts w:eastAsia="Times New Roman" w:cs="Times New Roman"/>
                <w:b/>
                <w:bCs/>
                <w:sz w:val="22"/>
                <w:lang w:eastAsia="en-US"/>
              </w:rPr>
            </w:pPr>
          </w:p>
        </w:tc>
        <w:tc>
          <w:tcPr>
            <w:tcW w:w="271" w:type="pct"/>
            <w:tcBorders>
              <w:top w:val="single" w:sz="6" w:space="0" w:color="000000"/>
              <w:left w:val="single" w:sz="6" w:space="0" w:color="000000"/>
              <w:bottom w:val="single" w:sz="6" w:space="0" w:color="000000"/>
              <w:right w:val="single" w:sz="6" w:space="0" w:color="000000"/>
            </w:tcBorders>
          </w:tcPr>
          <w:p w:rsidR="005C17EF" w:rsidRPr="005C17EF" w:rsidRDefault="005C17EF" w:rsidP="005C17EF">
            <w:pPr>
              <w:spacing w:line="256" w:lineRule="auto"/>
              <w:ind w:firstLine="0"/>
              <w:rPr>
                <w:rFonts w:eastAsia="Times New Roman" w:cs="Times New Roman"/>
                <w:sz w:val="22"/>
                <w:lang w:eastAsia="en-US"/>
              </w:rPr>
            </w:pPr>
          </w:p>
        </w:tc>
        <w:tc>
          <w:tcPr>
            <w:tcW w:w="271" w:type="pct"/>
            <w:tcBorders>
              <w:top w:val="single" w:sz="6" w:space="0" w:color="000000"/>
              <w:left w:val="single" w:sz="6" w:space="0" w:color="000000"/>
              <w:bottom w:val="single" w:sz="6" w:space="0" w:color="000000"/>
              <w:right w:val="single" w:sz="6" w:space="0" w:color="000000"/>
            </w:tcBorders>
          </w:tcPr>
          <w:p w:rsidR="005C17EF" w:rsidRPr="005C17EF" w:rsidRDefault="005C17EF" w:rsidP="005C17EF">
            <w:pPr>
              <w:spacing w:line="256" w:lineRule="auto"/>
              <w:ind w:firstLine="0"/>
              <w:rPr>
                <w:rFonts w:eastAsia="Times New Roman" w:cs="Times New Roman"/>
                <w:sz w:val="22"/>
                <w:lang w:eastAsia="en-US"/>
              </w:rPr>
            </w:pPr>
          </w:p>
        </w:tc>
      </w:tr>
      <w:tr w:rsidR="005C17EF" w:rsidRPr="005C17EF" w:rsidTr="005C17EF">
        <w:trPr>
          <w:trHeight w:val="1898"/>
        </w:trPr>
        <w:tc>
          <w:tcPr>
            <w:tcW w:w="1443" w:type="pct"/>
            <w:tcBorders>
              <w:top w:val="single" w:sz="6" w:space="0" w:color="000000"/>
              <w:left w:val="single" w:sz="6" w:space="0" w:color="000000"/>
              <w:bottom w:val="nil"/>
              <w:right w:val="single" w:sz="6" w:space="0" w:color="000000"/>
            </w:tcBorders>
            <w:vAlign w:val="center"/>
            <w:hideMark/>
          </w:tcPr>
          <w:p w:rsidR="005C17EF" w:rsidRPr="005C17EF" w:rsidRDefault="005C17EF" w:rsidP="005C17EF">
            <w:pPr>
              <w:spacing w:line="256" w:lineRule="auto"/>
              <w:ind w:firstLine="0"/>
              <w:jc w:val="left"/>
              <w:rPr>
                <w:rFonts w:eastAsia="Times New Roman" w:cs="Times New Roman"/>
                <w:sz w:val="22"/>
                <w:lang w:eastAsia="en-US"/>
              </w:rPr>
            </w:pPr>
            <w:r w:rsidRPr="005C17EF">
              <w:rPr>
                <w:rFonts w:eastAsia="Times New Roman" w:cs="Times New Roman"/>
                <w:sz w:val="22"/>
                <w:lang w:eastAsia="en-US"/>
              </w:rPr>
              <w:t>Занятия, направленные на удовлетворение интересов и потребностей учащихся в творческом и физическом развитии, помощь в</w:t>
            </w:r>
          </w:p>
          <w:p w:rsidR="005C17EF" w:rsidRPr="005C17EF" w:rsidRDefault="005C17EF" w:rsidP="005C17EF">
            <w:pPr>
              <w:spacing w:line="256" w:lineRule="auto"/>
              <w:ind w:firstLine="0"/>
              <w:jc w:val="left"/>
              <w:rPr>
                <w:rFonts w:eastAsia="Times New Roman" w:cs="Times New Roman"/>
                <w:sz w:val="22"/>
                <w:lang w:eastAsia="en-US"/>
              </w:rPr>
            </w:pPr>
            <w:r w:rsidRPr="005C17EF">
              <w:rPr>
                <w:rFonts w:eastAsia="Times New Roman" w:cs="Times New Roman"/>
                <w:sz w:val="22"/>
                <w:lang w:eastAsia="en-US"/>
              </w:rPr>
              <w:t>самореализации, раскрытии и развитии способностей и талантов</w:t>
            </w:r>
          </w:p>
        </w:tc>
        <w:tc>
          <w:tcPr>
            <w:tcW w:w="1000" w:type="pct"/>
            <w:tcBorders>
              <w:top w:val="single" w:sz="6" w:space="0" w:color="000000"/>
              <w:left w:val="single" w:sz="6" w:space="0" w:color="000000"/>
              <w:bottom w:val="nil"/>
              <w:right w:val="single" w:sz="6" w:space="0" w:color="000000"/>
            </w:tcBorders>
            <w:vAlign w:val="center"/>
            <w:hideMark/>
          </w:tcPr>
          <w:p w:rsidR="005C17EF" w:rsidRPr="005C17EF" w:rsidRDefault="005C17EF" w:rsidP="005C17EF">
            <w:pPr>
              <w:spacing w:line="256" w:lineRule="auto"/>
              <w:ind w:firstLine="0"/>
              <w:rPr>
                <w:rFonts w:eastAsia="Times New Roman" w:cs="Times New Roman"/>
                <w:sz w:val="22"/>
                <w:lang w:eastAsia="en-US"/>
              </w:rPr>
            </w:pPr>
            <w:r w:rsidRPr="005C17EF">
              <w:rPr>
                <w:rFonts w:eastAsia="Times New Roman" w:cs="Times New Roman"/>
                <w:sz w:val="22"/>
                <w:lang w:eastAsia="en-US"/>
              </w:rPr>
              <w:t>«Белая ладья»</w:t>
            </w:r>
          </w:p>
        </w:tc>
        <w:tc>
          <w:tcPr>
            <w:tcW w:w="840" w:type="pct"/>
            <w:tcBorders>
              <w:top w:val="single" w:sz="6" w:space="0" w:color="000000"/>
              <w:left w:val="single" w:sz="6" w:space="0" w:color="000000"/>
              <w:bottom w:val="nil"/>
              <w:right w:val="single" w:sz="6" w:space="0" w:color="000000"/>
            </w:tcBorders>
            <w:vAlign w:val="center"/>
            <w:hideMark/>
          </w:tcPr>
          <w:p w:rsidR="005C17EF" w:rsidRPr="005C17EF" w:rsidRDefault="005C17EF" w:rsidP="005C17EF">
            <w:pPr>
              <w:spacing w:line="256" w:lineRule="auto"/>
              <w:ind w:firstLine="0"/>
              <w:rPr>
                <w:rFonts w:eastAsia="Calibri" w:cs="Times New Roman"/>
                <w:sz w:val="22"/>
                <w:lang w:eastAsia="en-US"/>
              </w:rPr>
            </w:pPr>
            <w:r w:rsidRPr="005C17EF">
              <w:rPr>
                <w:rFonts w:eastAsia="Calibri" w:cs="Times New Roman"/>
                <w:sz w:val="22"/>
                <w:lang w:eastAsia="en-US"/>
              </w:rPr>
              <w:t>Шахматный клуб</w:t>
            </w:r>
          </w:p>
        </w:tc>
        <w:tc>
          <w:tcPr>
            <w:tcW w:w="294" w:type="pct"/>
            <w:tcBorders>
              <w:top w:val="single" w:sz="6" w:space="0" w:color="000000"/>
              <w:left w:val="single" w:sz="6" w:space="0" w:color="000000"/>
              <w:bottom w:val="nil"/>
              <w:right w:val="single" w:sz="6" w:space="0" w:color="000000"/>
            </w:tcBorders>
            <w:hideMark/>
          </w:tcPr>
          <w:p w:rsidR="005C17EF" w:rsidRPr="005C17EF" w:rsidRDefault="005C17EF" w:rsidP="005C17EF">
            <w:pPr>
              <w:spacing w:line="256" w:lineRule="auto"/>
              <w:ind w:firstLine="0"/>
              <w:rPr>
                <w:rFonts w:eastAsia="Times New Roman" w:cs="Times New Roman"/>
                <w:b/>
                <w:bCs/>
                <w:sz w:val="22"/>
                <w:lang w:eastAsia="en-US"/>
              </w:rPr>
            </w:pPr>
            <w:r w:rsidRPr="005C17EF">
              <w:rPr>
                <w:rFonts w:eastAsia="Times New Roman" w:cs="Times New Roman"/>
                <w:b/>
                <w:bCs/>
                <w:sz w:val="22"/>
                <w:lang w:eastAsia="en-US"/>
              </w:rPr>
              <w:t>0,5</w:t>
            </w:r>
          </w:p>
        </w:tc>
        <w:tc>
          <w:tcPr>
            <w:tcW w:w="294" w:type="pct"/>
            <w:tcBorders>
              <w:top w:val="single" w:sz="6" w:space="0" w:color="000000"/>
              <w:left w:val="single" w:sz="6" w:space="0" w:color="000000"/>
              <w:bottom w:val="nil"/>
              <w:right w:val="single" w:sz="6" w:space="0" w:color="000000"/>
            </w:tcBorders>
            <w:hideMark/>
          </w:tcPr>
          <w:p w:rsidR="005C17EF" w:rsidRPr="005C17EF" w:rsidRDefault="005C17EF" w:rsidP="005C17EF">
            <w:pPr>
              <w:spacing w:line="256" w:lineRule="auto"/>
              <w:ind w:firstLine="0"/>
              <w:rPr>
                <w:rFonts w:eastAsia="Times New Roman" w:cs="Times New Roman"/>
                <w:b/>
                <w:bCs/>
                <w:sz w:val="22"/>
                <w:lang w:eastAsia="en-US"/>
              </w:rPr>
            </w:pPr>
            <w:r w:rsidRPr="005C17EF">
              <w:rPr>
                <w:rFonts w:eastAsia="Times New Roman" w:cs="Times New Roman"/>
                <w:b/>
                <w:bCs/>
                <w:sz w:val="22"/>
                <w:lang w:eastAsia="en-US"/>
              </w:rPr>
              <w:t>0,5</w:t>
            </w:r>
          </w:p>
        </w:tc>
        <w:tc>
          <w:tcPr>
            <w:tcW w:w="294" w:type="pct"/>
            <w:tcBorders>
              <w:top w:val="single" w:sz="6" w:space="0" w:color="000000"/>
              <w:left w:val="single" w:sz="6" w:space="0" w:color="000000"/>
              <w:bottom w:val="nil"/>
              <w:right w:val="single" w:sz="6" w:space="0" w:color="000000"/>
            </w:tcBorders>
            <w:hideMark/>
          </w:tcPr>
          <w:p w:rsidR="005C17EF" w:rsidRPr="005C17EF" w:rsidRDefault="005C17EF" w:rsidP="005C17EF">
            <w:pPr>
              <w:spacing w:line="256" w:lineRule="auto"/>
              <w:ind w:firstLine="0"/>
              <w:rPr>
                <w:rFonts w:eastAsia="Times New Roman" w:cs="Times New Roman"/>
                <w:b/>
                <w:bCs/>
                <w:sz w:val="22"/>
                <w:lang w:eastAsia="en-US"/>
              </w:rPr>
            </w:pPr>
            <w:r w:rsidRPr="005C17EF">
              <w:rPr>
                <w:rFonts w:eastAsia="Times New Roman" w:cs="Times New Roman"/>
                <w:b/>
                <w:bCs/>
                <w:sz w:val="22"/>
                <w:lang w:eastAsia="en-US"/>
              </w:rPr>
              <w:t>0,5</w:t>
            </w:r>
          </w:p>
        </w:tc>
        <w:tc>
          <w:tcPr>
            <w:tcW w:w="294" w:type="pct"/>
            <w:tcBorders>
              <w:top w:val="single" w:sz="6" w:space="0" w:color="000000"/>
              <w:left w:val="single" w:sz="6" w:space="0" w:color="000000"/>
              <w:bottom w:val="nil"/>
              <w:right w:val="single" w:sz="6" w:space="0" w:color="000000"/>
            </w:tcBorders>
            <w:hideMark/>
          </w:tcPr>
          <w:p w:rsidR="005C17EF" w:rsidRPr="005C17EF" w:rsidRDefault="005C17EF" w:rsidP="005C17EF">
            <w:pPr>
              <w:spacing w:line="256" w:lineRule="auto"/>
              <w:ind w:firstLine="0"/>
              <w:rPr>
                <w:rFonts w:eastAsia="Times New Roman" w:cs="Times New Roman"/>
                <w:b/>
                <w:bCs/>
                <w:sz w:val="22"/>
                <w:lang w:eastAsia="en-US"/>
              </w:rPr>
            </w:pPr>
            <w:r w:rsidRPr="005C17EF">
              <w:rPr>
                <w:rFonts w:eastAsia="Times New Roman" w:cs="Times New Roman"/>
                <w:b/>
                <w:bCs/>
                <w:sz w:val="22"/>
                <w:lang w:eastAsia="en-US"/>
              </w:rPr>
              <w:t>0,5</w:t>
            </w:r>
          </w:p>
        </w:tc>
        <w:tc>
          <w:tcPr>
            <w:tcW w:w="271" w:type="pct"/>
            <w:tcBorders>
              <w:top w:val="single" w:sz="6" w:space="0" w:color="000000"/>
              <w:left w:val="single" w:sz="6" w:space="0" w:color="000000"/>
              <w:bottom w:val="nil"/>
              <w:right w:val="single" w:sz="6" w:space="0" w:color="000000"/>
            </w:tcBorders>
          </w:tcPr>
          <w:p w:rsidR="005C17EF" w:rsidRPr="005C17EF" w:rsidRDefault="005C17EF" w:rsidP="005C17EF">
            <w:pPr>
              <w:spacing w:line="256" w:lineRule="auto"/>
              <w:ind w:firstLine="0"/>
              <w:rPr>
                <w:rFonts w:eastAsia="Times New Roman" w:cs="Times New Roman"/>
                <w:b/>
                <w:bCs/>
                <w:sz w:val="22"/>
                <w:lang w:eastAsia="en-US"/>
              </w:rPr>
            </w:pPr>
          </w:p>
        </w:tc>
        <w:tc>
          <w:tcPr>
            <w:tcW w:w="271" w:type="pct"/>
            <w:tcBorders>
              <w:top w:val="single" w:sz="6" w:space="0" w:color="000000"/>
              <w:left w:val="single" w:sz="6" w:space="0" w:color="000000"/>
              <w:bottom w:val="nil"/>
              <w:right w:val="single" w:sz="6" w:space="0" w:color="000000"/>
            </w:tcBorders>
          </w:tcPr>
          <w:p w:rsidR="005C17EF" w:rsidRPr="005C17EF" w:rsidRDefault="005C17EF" w:rsidP="005C17EF">
            <w:pPr>
              <w:spacing w:line="256" w:lineRule="auto"/>
              <w:ind w:firstLine="0"/>
              <w:rPr>
                <w:rFonts w:eastAsia="Times New Roman" w:cs="Times New Roman"/>
                <w:b/>
                <w:bCs/>
                <w:sz w:val="22"/>
                <w:lang w:eastAsia="en-US"/>
              </w:rPr>
            </w:pPr>
          </w:p>
        </w:tc>
      </w:tr>
      <w:tr w:rsidR="005C17EF" w:rsidRPr="005C17EF" w:rsidTr="005C17EF">
        <w:tc>
          <w:tcPr>
            <w:tcW w:w="1443" w:type="pct"/>
            <w:tcBorders>
              <w:top w:val="single" w:sz="6" w:space="0" w:color="000000"/>
              <w:left w:val="single" w:sz="6" w:space="0" w:color="000000"/>
              <w:bottom w:val="single" w:sz="6" w:space="0" w:color="000000"/>
              <w:right w:val="single" w:sz="6" w:space="0" w:color="000000"/>
            </w:tcBorders>
            <w:vAlign w:val="center"/>
            <w:hideMark/>
          </w:tcPr>
          <w:p w:rsidR="005C17EF" w:rsidRPr="005C17EF" w:rsidRDefault="005C17EF" w:rsidP="005C17EF">
            <w:pPr>
              <w:spacing w:line="256" w:lineRule="auto"/>
              <w:ind w:firstLine="0"/>
              <w:jc w:val="left"/>
              <w:rPr>
                <w:rFonts w:eastAsia="Times New Roman" w:cs="Times New Roman"/>
                <w:sz w:val="22"/>
                <w:lang w:eastAsia="en-US"/>
              </w:rPr>
            </w:pPr>
            <w:r w:rsidRPr="005C17EF">
              <w:rPr>
                <w:rFonts w:eastAsia="Times New Roman" w:cs="Times New Roman"/>
                <w:sz w:val="22"/>
                <w:lang w:eastAsia="en-US"/>
              </w:rPr>
              <w:t xml:space="preserve">Занятия, направленные на удовлетворение </w:t>
            </w:r>
            <w:r w:rsidRPr="005C17EF">
              <w:rPr>
                <w:rFonts w:eastAsia="Times New Roman" w:cs="Times New Roman"/>
                <w:sz w:val="22"/>
                <w:lang w:eastAsia="en-US"/>
              </w:rPr>
              <w:lastRenderedPageBreak/>
              <w:t>социальных интересов и потребностей учащихся, на педагогическое сопровождение</w:t>
            </w:r>
          </w:p>
          <w:p w:rsidR="005C17EF" w:rsidRPr="005C17EF" w:rsidRDefault="005C17EF" w:rsidP="005C17EF">
            <w:pPr>
              <w:spacing w:line="256" w:lineRule="auto"/>
              <w:ind w:firstLine="0"/>
              <w:jc w:val="left"/>
              <w:rPr>
                <w:rFonts w:eastAsia="Times New Roman" w:cs="Times New Roman"/>
                <w:sz w:val="22"/>
                <w:lang w:eastAsia="en-US"/>
              </w:rPr>
            </w:pPr>
            <w:r w:rsidRPr="005C17EF">
              <w:rPr>
                <w:rFonts w:eastAsia="Times New Roman" w:cs="Times New Roman"/>
                <w:sz w:val="22"/>
                <w:lang w:eastAsia="en-US"/>
              </w:rPr>
              <w:t>Деятельности социально-</w:t>
            </w:r>
          </w:p>
          <w:p w:rsidR="005C17EF" w:rsidRPr="005C17EF" w:rsidRDefault="005C17EF" w:rsidP="005C17EF">
            <w:pPr>
              <w:spacing w:line="256" w:lineRule="auto"/>
              <w:ind w:firstLine="0"/>
              <w:jc w:val="left"/>
              <w:rPr>
                <w:rFonts w:eastAsia="Times New Roman" w:cs="Times New Roman"/>
                <w:sz w:val="22"/>
                <w:lang w:eastAsia="en-US"/>
              </w:rPr>
            </w:pPr>
            <w:r w:rsidRPr="005C17EF">
              <w:rPr>
                <w:rFonts w:eastAsia="Times New Roman" w:cs="Times New Roman"/>
                <w:sz w:val="22"/>
                <w:lang w:eastAsia="en-US"/>
              </w:rPr>
              <w:t>ориентированных ученических сообществ, детских общественных объединений, органов ученического</w:t>
            </w:r>
          </w:p>
          <w:p w:rsidR="005C17EF" w:rsidRPr="005C17EF" w:rsidRDefault="005C17EF" w:rsidP="005C17EF">
            <w:pPr>
              <w:spacing w:line="256" w:lineRule="auto"/>
              <w:ind w:firstLine="0"/>
              <w:jc w:val="left"/>
              <w:rPr>
                <w:rFonts w:eastAsia="Times New Roman" w:cs="Times New Roman"/>
                <w:sz w:val="22"/>
                <w:lang w:eastAsia="en-US"/>
              </w:rPr>
            </w:pPr>
            <w:r w:rsidRPr="005C17EF">
              <w:rPr>
                <w:rFonts w:eastAsia="Times New Roman" w:cs="Times New Roman"/>
                <w:sz w:val="22"/>
                <w:lang w:eastAsia="en-US"/>
              </w:rPr>
              <w:t xml:space="preserve"> самоуправления, на организацию совместно    с    учащимися    комплекса</w:t>
            </w:r>
          </w:p>
          <w:p w:rsidR="005C17EF" w:rsidRPr="005C17EF" w:rsidRDefault="005C17EF" w:rsidP="005C17EF">
            <w:pPr>
              <w:spacing w:line="256" w:lineRule="auto"/>
              <w:ind w:firstLine="0"/>
              <w:jc w:val="left"/>
              <w:rPr>
                <w:rFonts w:eastAsia="Times New Roman" w:cs="Times New Roman"/>
                <w:sz w:val="22"/>
                <w:lang w:eastAsia="en-US"/>
              </w:rPr>
            </w:pPr>
            <w:r w:rsidRPr="005C17EF">
              <w:rPr>
                <w:rFonts w:eastAsia="Times New Roman" w:cs="Times New Roman"/>
                <w:sz w:val="22"/>
                <w:lang w:eastAsia="en-US"/>
              </w:rPr>
              <w:t>мероприятий воспитательной направленности</w:t>
            </w:r>
          </w:p>
        </w:tc>
        <w:tc>
          <w:tcPr>
            <w:tcW w:w="1000" w:type="pct"/>
            <w:tcBorders>
              <w:top w:val="single" w:sz="6" w:space="0" w:color="000000"/>
              <w:left w:val="single" w:sz="6" w:space="0" w:color="000000"/>
              <w:bottom w:val="single" w:sz="6" w:space="0" w:color="000000"/>
              <w:right w:val="single" w:sz="6" w:space="0" w:color="000000"/>
            </w:tcBorders>
            <w:vAlign w:val="center"/>
          </w:tcPr>
          <w:p w:rsidR="005C17EF" w:rsidRPr="005C17EF" w:rsidRDefault="005C17EF" w:rsidP="005C17EF">
            <w:pPr>
              <w:spacing w:line="256" w:lineRule="auto"/>
              <w:ind w:firstLine="0"/>
              <w:jc w:val="left"/>
              <w:rPr>
                <w:rFonts w:eastAsia="Times New Roman" w:cs="Times New Roman"/>
                <w:sz w:val="24"/>
                <w:szCs w:val="24"/>
                <w:lang w:eastAsia="en-US"/>
              </w:rPr>
            </w:pPr>
          </w:p>
        </w:tc>
        <w:tc>
          <w:tcPr>
            <w:tcW w:w="840" w:type="pct"/>
            <w:tcBorders>
              <w:top w:val="single" w:sz="6" w:space="0" w:color="000000"/>
              <w:left w:val="single" w:sz="6" w:space="0" w:color="000000"/>
              <w:bottom w:val="single" w:sz="6" w:space="0" w:color="000000"/>
              <w:right w:val="single" w:sz="6" w:space="0" w:color="000000"/>
            </w:tcBorders>
            <w:vAlign w:val="center"/>
          </w:tcPr>
          <w:p w:rsidR="005C17EF" w:rsidRPr="005C17EF" w:rsidRDefault="005C17EF" w:rsidP="005C17EF">
            <w:pPr>
              <w:spacing w:line="256" w:lineRule="auto"/>
              <w:ind w:firstLine="0"/>
              <w:jc w:val="left"/>
              <w:rPr>
                <w:rFonts w:eastAsia="Times New Roman" w:cs="Times New Roman"/>
                <w:sz w:val="22"/>
                <w:lang w:eastAsia="en-US"/>
              </w:rPr>
            </w:pPr>
          </w:p>
        </w:tc>
        <w:tc>
          <w:tcPr>
            <w:tcW w:w="294" w:type="pct"/>
            <w:tcBorders>
              <w:top w:val="single" w:sz="6" w:space="0" w:color="000000"/>
              <w:left w:val="single" w:sz="6" w:space="0" w:color="000000"/>
              <w:bottom w:val="single" w:sz="6" w:space="0" w:color="000000"/>
              <w:right w:val="single" w:sz="6" w:space="0" w:color="000000"/>
            </w:tcBorders>
          </w:tcPr>
          <w:p w:rsidR="005C17EF" w:rsidRPr="005C17EF" w:rsidRDefault="005C17EF" w:rsidP="005C17EF">
            <w:pPr>
              <w:spacing w:line="256" w:lineRule="auto"/>
              <w:ind w:firstLine="0"/>
              <w:rPr>
                <w:rFonts w:eastAsia="Times New Roman" w:cs="Times New Roman"/>
                <w:b/>
                <w:bCs/>
                <w:sz w:val="22"/>
                <w:lang w:eastAsia="en-US"/>
              </w:rPr>
            </w:pPr>
          </w:p>
        </w:tc>
        <w:tc>
          <w:tcPr>
            <w:tcW w:w="294" w:type="pct"/>
            <w:tcBorders>
              <w:top w:val="single" w:sz="6" w:space="0" w:color="000000"/>
              <w:left w:val="single" w:sz="6" w:space="0" w:color="000000"/>
              <w:bottom w:val="single" w:sz="6" w:space="0" w:color="000000"/>
              <w:right w:val="single" w:sz="6" w:space="0" w:color="000000"/>
            </w:tcBorders>
          </w:tcPr>
          <w:p w:rsidR="005C17EF" w:rsidRPr="005C17EF" w:rsidRDefault="005C17EF" w:rsidP="005C17EF">
            <w:pPr>
              <w:spacing w:line="256" w:lineRule="auto"/>
              <w:ind w:firstLine="0"/>
              <w:rPr>
                <w:rFonts w:eastAsia="Times New Roman" w:cs="Times New Roman"/>
                <w:b/>
                <w:bCs/>
                <w:sz w:val="22"/>
                <w:lang w:eastAsia="en-US"/>
              </w:rPr>
            </w:pPr>
          </w:p>
        </w:tc>
        <w:tc>
          <w:tcPr>
            <w:tcW w:w="294" w:type="pct"/>
            <w:tcBorders>
              <w:top w:val="single" w:sz="6" w:space="0" w:color="000000"/>
              <w:left w:val="single" w:sz="6" w:space="0" w:color="000000"/>
              <w:bottom w:val="single" w:sz="6" w:space="0" w:color="000000"/>
              <w:right w:val="single" w:sz="6" w:space="0" w:color="000000"/>
            </w:tcBorders>
          </w:tcPr>
          <w:p w:rsidR="005C17EF" w:rsidRPr="005C17EF" w:rsidRDefault="005C17EF" w:rsidP="005C17EF">
            <w:pPr>
              <w:spacing w:line="256" w:lineRule="auto"/>
              <w:ind w:firstLine="0"/>
              <w:rPr>
                <w:rFonts w:eastAsia="Times New Roman" w:cs="Times New Roman"/>
                <w:b/>
                <w:bCs/>
                <w:sz w:val="22"/>
                <w:lang w:eastAsia="en-US"/>
              </w:rPr>
            </w:pPr>
          </w:p>
        </w:tc>
        <w:tc>
          <w:tcPr>
            <w:tcW w:w="294" w:type="pct"/>
            <w:tcBorders>
              <w:top w:val="single" w:sz="6" w:space="0" w:color="000000"/>
              <w:left w:val="single" w:sz="6" w:space="0" w:color="000000"/>
              <w:bottom w:val="single" w:sz="6" w:space="0" w:color="000000"/>
              <w:right w:val="single" w:sz="6" w:space="0" w:color="000000"/>
            </w:tcBorders>
          </w:tcPr>
          <w:p w:rsidR="005C17EF" w:rsidRPr="005C17EF" w:rsidRDefault="005C17EF" w:rsidP="005C17EF">
            <w:pPr>
              <w:spacing w:line="256" w:lineRule="auto"/>
              <w:ind w:firstLine="0"/>
              <w:rPr>
                <w:rFonts w:eastAsia="Times New Roman" w:cs="Times New Roman"/>
                <w:b/>
                <w:bCs/>
                <w:sz w:val="22"/>
                <w:lang w:eastAsia="en-US"/>
              </w:rPr>
            </w:pPr>
          </w:p>
        </w:tc>
        <w:tc>
          <w:tcPr>
            <w:tcW w:w="271" w:type="pct"/>
            <w:tcBorders>
              <w:top w:val="single" w:sz="6" w:space="0" w:color="000000"/>
              <w:left w:val="single" w:sz="6" w:space="0" w:color="000000"/>
              <w:bottom w:val="single" w:sz="6" w:space="0" w:color="000000"/>
              <w:right w:val="single" w:sz="6" w:space="0" w:color="000000"/>
            </w:tcBorders>
          </w:tcPr>
          <w:p w:rsidR="005C17EF" w:rsidRPr="005C17EF" w:rsidRDefault="005C17EF" w:rsidP="005C17EF">
            <w:pPr>
              <w:spacing w:line="256" w:lineRule="auto"/>
              <w:ind w:firstLine="0"/>
              <w:rPr>
                <w:rFonts w:eastAsia="Times New Roman" w:cs="Times New Roman"/>
                <w:b/>
                <w:bCs/>
                <w:sz w:val="22"/>
                <w:lang w:eastAsia="en-US"/>
              </w:rPr>
            </w:pPr>
          </w:p>
        </w:tc>
        <w:tc>
          <w:tcPr>
            <w:tcW w:w="271" w:type="pct"/>
            <w:tcBorders>
              <w:top w:val="single" w:sz="6" w:space="0" w:color="000000"/>
              <w:left w:val="single" w:sz="6" w:space="0" w:color="000000"/>
              <w:bottom w:val="single" w:sz="6" w:space="0" w:color="000000"/>
              <w:right w:val="single" w:sz="6" w:space="0" w:color="000000"/>
            </w:tcBorders>
          </w:tcPr>
          <w:p w:rsidR="005C17EF" w:rsidRPr="005C17EF" w:rsidRDefault="005C17EF" w:rsidP="005C17EF">
            <w:pPr>
              <w:spacing w:line="256" w:lineRule="auto"/>
              <w:ind w:firstLine="0"/>
              <w:rPr>
                <w:rFonts w:eastAsia="Times New Roman" w:cs="Times New Roman"/>
                <w:b/>
                <w:bCs/>
                <w:sz w:val="22"/>
                <w:lang w:eastAsia="en-US"/>
              </w:rPr>
            </w:pPr>
          </w:p>
        </w:tc>
      </w:tr>
      <w:tr w:rsidR="005C17EF" w:rsidRPr="005C17EF" w:rsidTr="005C17EF">
        <w:tc>
          <w:tcPr>
            <w:tcW w:w="1443" w:type="pct"/>
            <w:tcBorders>
              <w:top w:val="single" w:sz="6" w:space="0" w:color="000000"/>
              <w:left w:val="single" w:sz="6" w:space="0" w:color="000000"/>
              <w:bottom w:val="single" w:sz="6" w:space="0" w:color="000000"/>
              <w:right w:val="single" w:sz="6" w:space="0" w:color="000000"/>
            </w:tcBorders>
            <w:vAlign w:val="center"/>
            <w:hideMark/>
          </w:tcPr>
          <w:p w:rsidR="005C17EF" w:rsidRPr="005C17EF" w:rsidRDefault="005C17EF" w:rsidP="005C17EF">
            <w:pPr>
              <w:spacing w:line="256" w:lineRule="auto"/>
              <w:ind w:firstLine="0"/>
              <w:rPr>
                <w:rFonts w:eastAsia="Calibri" w:cs="Times New Roman"/>
                <w:color w:val="222222"/>
                <w:sz w:val="22"/>
                <w:shd w:val="clear" w:color="auto" w:fill="FFFFFF"/>
                <w:lang w:eastAsia="en-US"/>
              </w:rPr>
            </w:pPr>
            <w:r w:rsidRPr="005C17EF">
              <w:rPr>
                <w:rFonts w:eastAsia="Calibri" w:cs="Times New Roman"/>
                <w:color w:val="222222"/>
                <w:sz w:val="22"/>
                <w:shd w:val="clear" w:color="auto" w:fill="FFFFFF"/>
                <w:lang w:eastAsia="en-US"/>
              </w:rPr>
              <w:t>Всего в неделю</w:t>
            </w:r>
          </w:p>
        </w:tc>
        <w:tc>
          <w:tcPr>
            <w:tcW w:w="1000" w:type="pct"/>
            <w:tcBorders>
              <w:top w:val="single" w:sz="6" w:space="0" w:color="000000"/>
              <w:left w:val="single" w:sz="6" w:space="0" w:color="000000"/>
              <w:bottom w:val="single" w:sz="6" w:space="0" w:color="000000"/>
              <w:right w:val="single" w:sz="6" w:space="0" w:color="000000"/>
            </w:tcBorders>
            <w:vAlign w:val="center"/>
          </w:tcPr>
          <w:p w:rsidR="005C17EF" w:rsidRPr="005C17EF" w:rsidRDefault="005C17EF" w:rsidP="005C17EF">
            <w:pPr>
              <w:spacing w:line="256" w:lineRule="auto"/>
              <w:ind w:firstLine="0"/>
              <w:rPr>
                <w:rFonts w:eastAsia="Calibri" w:cs="Times New Roman"/>
                <w:color w:val="222222"/>
                <w:sz w:val="22"/>
                <w:shd w:val="clear" w:color="auto" w:fill="FFFFFF"/>
                <w:lang w:eastAsia="en-US"/>
              </w:rPr>
            </w:pPr>
          </w:p>
        </w:tc>
        <w:tc>
          <w:tcPr>
            <w:tcW w:w="840" w:type="pct"/>
            <w:tcBorders>
              <w:top w:val="single" w:sz="6" w:space="0" w:color="000000"/>
              <w:left w:val="single" w:sz="6" w:space="0" w:color="000000"/>
              <w:bottom w:val="single" w:sz="6" w:space="0" w:color="000000"/>
              <w:right w:val="single" w:sz="6" w:space="0" w:color="000000"/>
            </w:tcBorders>
            <w:vAlign w:val="center"/>
          </w:tcPr>
          <w:p w:rsidR="005C17EF" w:rsidRPr="005C17EF" w:rsidRDefault="005C17EF" w:rsidP="005C17EF">
            <w:pPr>
              <w:spacing w:line="256" w:lineRule="auto"/>
              <w:ind w:firstLine="0"/>
              <w:rPr>
                <w:rFonts w:eastAsia="Times New Roman" w:cs="Times New Roman"/>
                <w:sz w:val="22"/>
                <w:lang w:eastAsia="en-US"/>
              </w:rPr>
            </w:pPr>
          </w:p>
        </w:tc>
        <w:tc>
          <w:tcPr>
            <w:tcW w:w="294" w:type="pct"/>
            <w:tcBorders>
              <w:top w:val="single" w:sz="6" w:space="0" w:color="000000"/>
              <w:left w:val="single" w:sz="6" w:space="0" w:color="000000"/>
              <w:bottom w:val="single" w:sz="6" w:space="0" w:color="000000"/>
              <w:right w:val="single" w:sz="6" w:space="0" w:color="000000"/>
            </w:tcBorders>
            <w:hideMark/>
          </w:tcPr>
          <w:p w:rsidR="005C17EF" w:rsidRPr="005C17EF" w:rsidRDefault="005C17EF" w:rsidP="005C17EF">
            <w:pPr>
              <w:spacing w:line="256" w:lineRule="auto"/>
              <w:ind w:firstLine="0"/>
              <w:rPr>
                <w:rFonts w:eastAsia="Times New Roman" w:cs="Times New Roman"/>
                <w:b/>
                <w:bCs/>
                <w:sz w:val="22"/>
                <w:lang w:eastAsia="en-US"/>
              </w:rPr>
            </w:pPr>
            <w:r w:rsidRPr="005C17EF">
              <w:rPr>
                <w:rFonts w:eastAsia="Times New Roman" w:cs="Times New Roman"/>
                <w:b/>
                <w:bCs/>
                <w:sz w:val="22"/>
                <w:lang w:eastAsia="en-US"/>
              </w:rPr>
              <w:t>2</w:t>
            </w:r>
          </w:p>
        </w:tc>
        <w:tc>
          <w:tcPr>
            <w:tcW w:w="294" w:type="pct"/>
            <w:tcBorders>
              <w:top w:val="single" w:sz="6" w:space="0" w:color="000000"/>
              <w:left w:val="single" w:sz="6" w:space="0" w:color="000000"/>
              <w:bottom w:val="single" w:sz="6" w:space="0" w:color="000000"/>
              <w:right w:val="single" w:sz="6" w:space="0" w:color="000000"/>
            </w:tcBorders>
            <w:hideMark/>
          </w:tcPr>
          <w:p w:rsidR="005C17EF" w:rsidRPr="005C17EF" w:rsidRDefault="005C17EF" w:rsidP="005C17EF">
            <w:pPr>
              <w:spacing w:line="256" w:lineRule="auto"/>
              <w:ind w:firstLine="0"/>
              <w:rPr>
                <w:rFonts w:eastAsia="Times New Roman" w:cs="Times New Roman"/>
                <w:b/>
                <w:bCs/>
                <w:sz w:val="22"/>
                <w:lang w:eastAsia="en-US"/>
              </w:rPr>
            </w:pPr>
            <w:r w:rsidRPr="005C17EF">
              <w:rPr>
                <w:rFonts w:eastAsia="Times New Roman" w:cs="Times New Roman"/>
                <w:b/>
                <w:bCs/>
                <w:sz w:val="22"/>
                <w:lang w:eastAsia="en-US"/>
              </w:rPr>
              <w:t>2</w:t>
            </w:r>
          </w:p>
        </w:tc>
        <w:tc>
          <w:tcPr>
            <w:tcW w:w="294" w:type="pct"/>
            <w:tcBorders>
              <w:top w:val="single" w:sz="6" w:space="0" w:color="000000"/>
              <w:left w:val="single" w:sz="6" w:space="0" w:color="000000"/>
              <w:bottom w:val="single" w:sz="6" w:space="0" w:color="000000"/>
              <w:right w:val="single" w:sz="6" w:space="0" w:color="000000"/>
            </w:tcBorders>
            <w:hideMark/>
          </w:tcPr>
          <w:p w:rsidR="005C17EF" w:rsidRPr="005C17EF" w:rsidRDefault="005C17EF" w:rsidP="005C17EF">
            <w:pPr>
              <w:spacing w:line="256" w:lineRule="auto"/>
              <w:ind w:firstLine="0"/>
              <w:rPr>
                <w:rFonts w:eastAsia="Times New Roman" w:cs="Times New Roman"/>
                <w:b/>
                <w:bCs/>
                <w:sz w:val="22"/>
                <w:lang w:eastAsia="en-US"/>
              </w:rPr>
            </w:pPr>
            <w:r w:rsidRPr="005C17EF">
              <w:rPr>
                <w:rFonts w:eastAsia="Times New Roman" w:cs="Times New Roman"/>
                <w:b/>
                <w:bCs/>
                <w:sz w:val="22"/>
                <w:lang w:eastAsia="en-US"/>
              </w:rPr>
              <w:t>2,5</w:t>
            </w:r>
          </w:p>
        </w:tc>
        <w:tc>
          <w:tcPr>
            <w:tcW w:w="294" w:type="pct"/>
            <w:tcBorders>
              <w:top w:val="single" w:sz="6" w:space="0" w:color="000000"/>
              <w:left w:val="single" w:sz="6" w:space="0" w:color="000000"/>
              <w:bottom w:val="single" w:sz="6" w:space="0" w:color="000000"/>
              <w:right w:val="single" w:sz="6" w:space="0" w:color="000000"/>
            </w:tcBorders>
            <w:hideMark/>
          </w:tcPr>
          <w:p w:rsidR="005C17EF" w:rsidRPr="005C17EF" w:rsidRDefault="005C17EF" w:rsidP="005C17EF">
            <w:pPr>
              <w:spacing w:line="256" w:lineRule="auto"/>
              <w:ind w:firstLine="0"/>
              <w:rPr>
                <w:rFonts w:eastAsia="Times New Roman" w:cs="Times New Roman"/>
                <w:b/>
                <w:bCs/>
                <w:sz w:val="22"/>
                <w:lang w:eastAsia="en-US"/>
              </w:rPr>
            </w:pPr>
            <w:r w:rsidRPr="005C17EF">
              <w:rPr>
                <w:rFonts w:eastAsia="Times New Roman" w:cs="Times New Roman"/>
                <w:b/>
                <w:bCs/>
                <w:sz w:val="22"/>
                <w:lang w:eastAsia="en-US"/>
              </w:rPr>
              <w:t>2,5</w:t>
            </w:r>
          </w:p>
        </w:tc>
        <w:tc>
          <w:tcPr>
            <w:tcW w:w="271" w:type="pct"/>
            <w:tcBorders>
              <w:top w:val="single" w:sz="6" w:space="0" w:color="000000"/>
              <w:left w:val="single" w:sz="6" w:space="0" w:color="000000"/>
              <w:bottom w:val="single" w:sz="6" w:space="0" w:color="000000"/>
              <w:right w:val="single" w:sz="6" w:space="0" w:color="000000"/>
            </w:tcBorders>
            <w:hideMark/>
          </w:tcPr>
          <w:p w:rsidR="005C17EF" w:rsidRPr="005C17EF" w:rsidRDefault="005C17EF" w:rsidP="005C17EF">
            <w:pPr>
              <w:spacing w:line="256" w:lineRule="auto"/>
              <w:ind w:firstLine="0"/>
              <w:rPr>
                <w:rFonts w:eastAsia="Times New Roman" w:cs="Times New Roman"/>
                <w:b/>
                <w:bCs/>
                <w:sz w:val="22"/>
                <w:lang w:eastAsia="en-US"/>
              </w:rPr>
            </w:pPr>
            <w:r w:rsidRPr="005C17EF">
              <w:rPr>
                <w:rFonts w:eastAsia="Times New Roman" w:cs="Times New Roman"/>
                <w:b/>
                <w:bCs/>
                <w:sz w:val="22"/>
                <w:lang w:eastAsia="en-US"/>
              </w:rPr>
              <w:t>2</w:t>
            </w:r>
          </w:p>
        </w:tc>
        <w:tc>
          <w:tcPr>
            <w:tcW w:w="271" w:type="pct"/>
            <w:tcBorders>
              <w:top w:val="single" w:sz="6" w:space="0" w:color="000000"/>
              <w:left w:val="single" w:sz="6" w:space="0" w:color="000000"/>
              <w:bottom w:val="single" w:sz="6" w:space="0" w:color="000000"/>
              <w:right w:val="single" w:sz="6" w:space="0" w:color="000000"/>
            </w:tcBorders>
            <w:hideMark/>
          </w:tcPr>
          <w:p w:rsidR="005C17EF" w:rsidRPr="005C17EF" w:rsidRDefault="005C17EF" w:rsidP="005C17EF">
            <w:pPr>
              <w:spacing w:line="256" w:lineRule="auto"/>
              <w:ind w:firstLine="0"/>
              <w:rPr>
                <w:rFonts w:eastAsia="Times New Roman" w:cs="Times New Roman"/>
                <w:b/>
                <w:bCs/>
                <w:sz w:val="22"/>
                <w:lang w:eastAsia="en-US"/>
              </w:rPr>
            </w:pPr>
            <w:r w:rsidRPr="005C17EF">
              <w:rPr>
                <w:rFonts w:eastAsia="Times New Roman" w:cs="Times New Roman"/>
                <w:b/>
                <w:bCs/>
                <w:sz w:val="22"/>
                <w:lang w:eastAsia="en-US"/>
              </w:rPr>
              <w:t>2</w:t>
            </w:r>
          </w:p>
        </w:tc>
      </w:tr>
      <w:tr w:rsidR="005C17EF" w:rsidRPr="005C17EF" w:rsidTr="005C17EF">
        <w:tc>
          <w:tcPr>
            <w:tcW w:w="1443" w:type="pct"/>
            <w:tcBorders>
              <w:top w:val="single" w:sz="6" w:space="0" w:color="000000"/>
              <w:left w:val="single" w:sz="6" w:space="0" w:color="000000"/>
              <w:bottom w:val="single" w:sz="6" w:space="0" w:color="000000"/>
              <w:right w:val="single" w:sz="6" w:space="0" w:color="000000"/>
            </w:tcBorders>
            <w:vAlign w:val="center"/>
            <w:hideMark/>
          </w:tcPr>
          <w:p w:rsidR="005C17EF" w:rsidRPr="005C17EF" w:rsidRDefault="005C17EF" w:rsidP="005C17EF">
            <w:pPr>
              <w:spacing w:line="256" w:lineRule="auto"/>
              <w:ind w:firstLine="0"/>
              <w:rPr>
                <w:rFonts w:eastAsia="Calibri" w:cs="Times New Roman"/>
                <w:color w:val="222222"/>
                <w:sz w:val="22"/>
                <w:shd w:val="clear" w:color="auto" w:fill="FFFFFF"/>
                <w:lang w:eastAsia="en-US"/>
              </w:rPr>
            </w:pPr>
            <w:r w:rsidRPr="005C17EF">
              <w:rPr>
                <w:rFonts w:eastAsia="Calibri" w:cs="Times New Roman"/>
                <w:color w:val="222222"/>
                <w:sz w:val="22"/>
                <w:shd w:val="clear" w:color="auto" w:fill="FFFFFF"/>
                <w:lang w:eastAsia="en-US"/>
              </w:rPr>
              <w:t>Всего в году</w:t>
            </w:r>
          </w:p>
        </w:tc>
        <w:tc>
          <w:tcPr>
            <w:tcW w:w="1000" w:type="pct"/>
            <w:tcBorders>
              <w:top w:val="single" w:sz="6" w:space="0" w:color="000000"/>
              <w:left w:val="single" w:sz="6" w:space="0" w:color="000000"/>
              <w:bottom w:val="single" w:sz="6" w:space="0" w:color="000000"/>
              <w:right w:val="single" w:sz="6" w:space="0" w:color="000000"/>
            </w:tcBorders>
            <w:vAlign w:val="center"/>
          </w:tcPr>
          <w:p w:rsidR="005C17EF" w:rsidRPr="005C17EF" w:rsidRDefault="005C17EF" w:rsidP="005C17EF">
            <w:pPr>
              <w:spacing w:line="256" w:lineRule="auto"/>
              <w:ind w:firstLine="0"/>
              <w:rPr>
                <w:rFonts w:eastAsia="Calibri" w:cs="Times New Roman"/>
                <w:color w:val="222222"/>
                <w:sz w:val="22"/>
                <w:shd w:val="clear" w:color="auto" w:fill="FFFFFF"/>
                <w:lang w:eastAsia="en-US"/>
              </w:rPr>
            </w:pPr>
          </w:p>
          <w:p w:rsidR="005C17EF" w:rsidRPr="005C17EF" w:rsidRDefault="005C17EF" w:rsidP="005C17EF">
            <w:pPr>
              <w:spacing w:line="256" w:lineRule="auto"/>
              <w:ind w:firstLine="0"/>
              <w:rPr>
                <w:rFonts w:eastAsia="Calibri" w:cs="Times New Roman"/>
                <w:color w:val="222222"/>
                <w:sz w:val="22"/>
                <w:shd w:val="clear" w:color="auto" w:fill="FFFFFF"/>
                <w:lang w:eastAsia="en-US"/>
              </w:rPr>
            </w:pPr>
          </w:p>
        </w:tc>
        <w:tc>
          <w:tcPr>
            <w:tcW w:w="840" w:type="pct"/>
            <w:tcBorders>
              <w:top w:val="single" w:sz="6" w:space="0" w:color="000000"/>
              <w:left w:val="single" w:sz="6" w:space="0" w:color="000000"/>
              <w:bottom w:val="single" w:sz="6" w:space="0" w:color="000000"/>
              <w:right w:val="single" w:sz="6" w:space="0" w:color="000000"/>
            </w:tcBorders>
            <w:vAlign w:val="center"/>
          </w:tcPr>
          <w:p w:rsidR="005C17EF" w:rsidRPr="005C17EF" w:rsidRDefault="005C17EF" w:rsidP="005C17EF">
            <w:pPr>
              <w:spacing w:line="256" w:lineRule="auto"/>
              <w:ind w:firstLine="0"/>
              <w:rPr>
                <w:rFonts w:eastAsia="Times New Roman" w:cs="Times New Roman"/>
                <w:sz w:val="22"/>
                <w:lang w:eastAsia="en-US"/>
              </w:rPr>
            </w:pPr>
          </w:p>
        </w:tc>
        <w:tc>
          <w:tcPr>
            <w:tcW w:w="294" w:type="pct"/>
            <w:tcBorders>
              <w:top w:val="single" w:sz="6" w:space="0" w:color="000000"/>
              <w:left w:val="single" w:sz="6" w:space="0" w:color="000000"/>
              <w:bottom w:val="single" w:sz="6" w:space="0" w:color="000000"/>
              <w:right w:val="single" w:sz="6" w:space="0" w:color="000000"/>
            </w:tcBorders>
            <w:hideMark/>
          </w:tcPr>
          <w:p w:rsidR="005C17EF" w:rsidRPr="005C17EF" w:rsidRDefault="005C17EF" w:rsidP="005C17EF">
            <w:pPr>
              <w:spacing w:line="256" w:lineRule="auto"/>
              <w:ind w:firstLine="0"/>
              <w:rPr>
                <w:rFonts w:eastAsia="Times New Roman" w:cs="Times New Roman"/>
                <w:b/>
                <w:bCs/>
                <w:sz w:val="22"/>
                <w:lang w:eastAsia="en-US"/>
              </w:rPr>
            </w:pPr>
            <w:r w:rsidRPr="005C17EF">
              <w:rPr>
                <w:rFonts w:eastAsia="Times New Roman" w:cs="Times New Roman"/>
                <w:b/>
                <w:bCs/>
                <w:sz w:val="22"/>
                <w:lang w:eastAsia="en-US"/>
              </w:rPr>
              <w:t>6</w:t>
            </w:r>
            <w:r w:rsidRPr="005C17EF">
              <w:rPr>
                <w:rFonts w:eastAsia="Times New Roman" w:cs="Times New Roman"/>
                <w:b/>
                <w:bCs/>
                <w:sz w:val="24"/>
                <w:szCs w:val="24"/>
                <w:lang w:eastAsia="en-US"/>
              </w:rPr>
              <w:t>8</w:t>
            </w:r>
          </w:p>
        </w:tc>
        <w:tc>
          <w:tcPr>
            <w:tcW w:w="294" w:type="pct"/>
            <w:tcBorders>
              <w:top w:val="single" w:sz="6" w:space="0" w:color="000000"/>
              <w:left w:val="single" w:sz="6" w:space="0" w:color="000000"/>
              <w:bottom w:val="single" w:sz="6" w:space="0" w:color="000000"/>
              <w:right w:val="single" w:sz="6" w:space="0" w:color="000000"/>
            </w:tcBorders>
            <w:hideMark/>
          </w:tcPr>
          <w:p w:rsidR="005C17EF" w:rsidRPr="005C17EF" w:rsidRDefault="005C17EF" w:rsidP="005C17EF">
            <w:pPr>
              <w:spacing w:line="256" w:lineRule="auto"/>
              <w:ind w:firstLine="0"/>
              <w:rPr>
                <w:rFonts w:eastAsia="Times New Roman" w:cs="Times New Roman"/>
                <w:b/>
                <w:bCs/>
                <w:sz w:val="22"/>
                <w:lang w:eastAsia="en-US"/>
              </w:rPr>
            </w:pPr>
            <w:r w:rsidRPr="005C17EF">
              <w:rPr>
                <w:rFonts w:eastAsia="Times New Roman" w:cs="Times New Roman"/>
                <w:b/>
                <w:bCs/>
                <w:sz w:val="22"/>
                <w:lang w:eastAsia="en-US"/>
              </w:rPr>
              <w:t>6</w:t>
            </w:r>
            <w:r w:rsidRPr="005C17EF">
              <w:rPr>
                <w:rFonts w:eastAsia="Times New Roman" w:cs="Times New Roman"/>
                <w:b/>
                <w:bCs/>
                <w:sz w:val="24"/>
                <w:szCs w:val="24"/>
                <w:lang w:eastAsia="en-US"/>
              </w:rPr>
              <w:t>8</w:t>
            </w:r>
          </w:p>
        </w:tc>
        <w:tc>
          <w:tcPr>
            <w:tcW w:w="294" w:type="pct"/>
            <w:tcBorders>
              <w:top w:val="single" w:sz="6" w:space="0" w:color="000000"/>
              <w:left w:val="single" w:sz="6" w:space="0" w:color="000000"/>
              <w:bottom w:val="single" w:sz="6" w:space="0" w:color="000000"/>
              <w:right w:val="single" w:sz="6" w:space="0" w:color="000000"/>
            </w:tcBorders>
            <w:hideMark/>
          </w:tcPr>
          <w:p w:rsidR="005C17EF" w:rsidRPr="005C17EF" w:rsidRDefault="005C17EF" w:rsidP="005C17EF">
            <w:pPr>
              <w:spacing w:line="256" w:lineRule="auto"/>
              <w:ind w:firstLine="0"/>
              <w:rPr>
                <w:rFonts w:eastAsia="Times New Roman" w:cs="Times New Roman"/>
                <w:b/>
                <w:bCs/>
                <w:sz w:val="22"/>
                <w:lang w:eastAsia="en-US"/>
              </w:rPr>
            </w:pPr>
            <w:r w:rsidRPr="005C17EF">
              <w:rPr>
                <w:rFonts w:eastAsia="Times New Roman" w:cs="Times New Roman"/>
                <w:b/>
                <w:bCs/>
                <w:sz w:val="22"/>
                <w:lang w:eastAsia="en-US"/>
              </w:rPr>
              <w:t>85</w:t>
            </w:r>
          </w:p>
        </w:tc>
        <w:tc>
          <w:tcPr>
            <w:tcW w:w="294" w:type="pct"/>
            <w:tcBorders>
              <w:top w:val="single" w:sz="6" w:space="0" w:color="000000"/>
              <w:left w:val="single" w:sz="6" w:space="0" w:color="000000"/>
              <w:bottom w:val="single" w:sz="6" w:space="0" w:color="000000"/>
              <w:right w:val="single" w:sz="6" w:space="0" w:color="000000"/>
            </w:tcBorders>
            <w:hideMark/>
          </w:tcPr>
          <w:p w:rsidR="005C17EF" w:rsidRPr="005C17EF" w:rsidRDefault="005C17EF" w:rsidP="005C17EF">
            <w:pPr>
              <w:spacing w:line="256" w:lineRule="auto"/>
              <w:ind w:firstLine="0"/>
              <w:rPr>
                <w:rFonts w:eastAsia="Times New Roman" w:cs="Times New Roman"/>
                <w:b/>
                <w:bCs/>
                <w:sz w:val="22"/>
                <w:lang w:eastAsia="en-US"/>
              </w:rPr>
            </w:pPr>
            <w:r w:rsidRPr="005C17EF">
              <w:rPr>
                <w:rFonts w:eastAsia="Times New Roman" w:cs="Times New Roman"/>
                <w:b/>
                <w:bCs/>
                <w:sz w:val="22"/>
                <w:lang w:eastAsia="en-US"/>
              </w:rPr>
              <w:t>8</w:t>
            </w:r>
            <w:r w:rsidRPr="005C17EF">
              <w:rPr>
                <w:rFonts w:eastAsia="Times New Roman" w:cs="Times New Roman"/>
                <w:b/>
                <w:bCs/>
                <w:sz w:val="24"/>
                <w:szCs w:val="24"/>
                <w:lang w:eastAsia="en-US"/>
              </w:rPr>
              <w:t>5</w:t>
            </w:r>
          </w:p>
        </w:tc>
        <w:tc>
          <w:tcPr>
            <w:tcW w:w="271" w:type="pct"/>
            <w:tcBorders>
              <w:top w:val="single" w:sz="6" w:space="0" w:color="000000"/>
              <w:left w:val="single" w:sz="6" w:space="0" w:color="000000"/>
              <w:bottom w:val="single" w:sz="6" w:space="0" w:color="000000"/>
              <w:right w:val="single" w:sz="6" w:space="0" w:color="000000"/>
            </w:tcBorders>
            <w:hideMark/>
          </w:tcPr>
          <w:p w:rsidR="005C17EF" w:rsidRPr="005C17EF" w:rsidRDefault="005C17EF" w:rsidP="005C17EF">
            <w:pPr>
              <w:spacing w:line="256" w:lineRule="auto"/>
              <w:ind w:firstLine="0"/>
              <w:rPr>
                <w:rFonts w:eastAsia="Times New Roman" w:cs="Times New Roman"/>
                <w:b/>
                <w:bCs/>
                <w:sz w:val="22"/>
                <w:lang w:eastAsia="en-US"/>
              </w:rPr>
            </w:pPr>
            <w:r w:rsidRPr="005C17EF">
              <w:rPr>
                <w:rFonts w:eastAsia="Times New Roman" w:cs="Times New Roman"/>
                <w:b/>
                <w:bCs/>
                <w:sz w:val="22"/>
                <w:lang w:eastAsia="en-US"/>
              </w:rPr>
              <w:t>6</w:t>
            </w:r>
            <w:r w:rsidRPr="005C17EF">
              <w:rPr>
                <w:rFonts w:eastAsia="Times New Roman" w:cs="Times New Roman"/>
                <w:b/>
                <w:bCs/>
                <w:sz w:val="24"/>
                <w:szCs w:val="24"/>
                <w:lang w:eastAsia="en-US"/>
              </w:rPr>
              <w:t>8</w:t>
            </w:r>
          </w:p>
        </w:tc>
        <w:tc>
          <w:tcPr>
            <w:tcW w:w="271" w:type="pct"/>
            <w:tcBorders>
              <w:top w:val="single" w:sz="6" w:space="0" w:color="000000"/>
              <w:left w:val="single" w:sz="6" w:space="0" w:color="000000"/>
              <w:bottom w:val="single" w:sz="6" w:space="0" w:color="000000"/>
              <w:right w:val="single" w:sz="6" w:space="0" w:color="000000"/>
            </w:tcBorders>
            <w:hideMark/>
          </w:tcPr>
          <w:p w:rsidR="005C17EF" w:rsidRPr="005C17EF" w:rsidRDefault="005C17EF" w:rsidP="005C17EF">
            <w:pPr>
              <w:spacing w:line="256" w:lineRule="auto"/>
              <w:ind w:firstLine="0"/>
              <w:rPr>
                <w:rFonts w:eastAsia="Times New Roman" w:cs="Times New Roman"/>
                <w:b/>
                <w:bCs/>
                <w:sz w:val="22"/>
                <w:lang w:eastAsia="en-US"/>
              </w:rPr>
            </w:pPr>
            <w:r w:rsidRPr="005C17EF">
              <w:rPr>
                <w:rFonts w:eastAsia="Times New Roman" w:cs="Times New Roman"/>
                <w:b/>
                <w:bCs/>
                <w:sz w:val="22"/>
                <w:lang w:eastAsia="en-US"/>
              </w:rPr>
              <w:t>6</w:t>
            </w:r>
            <w:r w:rsidRPr="005C17EF">
              <w:rPr>
                <w:rFonts w:eastAsia="Times New Roman" w:cs="Times New Roman"/>
                <w:b/>
                <w:bCs/>
                <w:sz w:val="24"/>
                <w:szCs w:val="24"/>
                <w:lang w:eastAsia="en-US"/>
              </w:rPr>
              <w:t>8</w:t>
            </w:r>
          </w:p>
        </w:tc>
      </w:tr>
    </w:tbl>
    <w:p w:rsidR="00727DB7" w:rsidRPr="00CC015B" w:rsidRDefault="00727DB7" w:rsidP="002823D1">
      <w:pPr>
        <w:pStyle w:val="a7"/>
        <w:rPr>
          <w:rFonts w:cs="Times New Roman"/>
          <w:sz w:val="24"/>
          <w:szCs w:val="24"/>
        </w:rPr>
      </w:pPr>
    </w:p>
    <w:p w:rsidR="00954AB1" w:rsidRDefault="00954AB1" w:rsidP="002823D1">
      <w:pPr>
        <w:pStyle w:val="a7"/>
        <w:rPr>
          <w:rFonts w:cs="Times New Roman"/>
          <w:b/>
          <w:sz w:val="24"/>
          <w:szCs w:val="24"/>
        </w:rPr>
      </w:pPr>
    </w:p>
    <w:p w:rsidR="002823D1" w:rsidRDefault="000603FB" w:rsidP="00954AB1">
      <w:pPr>
        <w:pStyle w:val="a7"/>
        <w:jc w:val="center"/>
        <w:rPr>
          <w:rFonts w:cs="Times New Roman"/>
          <w:b/>
          <w:sz w:val="24"/>
          <w:szCs w:val="24"/>
        </w:rPr>
      </w:pPr>
      <w:r>
        <w:rPr>
          <w:rFonts w:cs="Times New Roman"/>
          <w:b/>
          <w:sz w:val="24"/>
          <w:szCs w:val="24"/>
        </w:rPr>
        <w:t xml:space="preserve">3.4. </w:t>
      </w:r>
      <w:r w:rsidR="00727DB7" w:rsidRPr="00727DB7">
        <w:rPr>
          <w:rFonts w:cs="Times New Roman"/>
          <w:b/>
          <w:sz w:val="24"/>
          <w:szCs w:val="24"/>
        </w:rPr>
        <w:t>К</w:t>
      </w:r>
      <w:r w:rsidR="002823D1" w:rsidRPr="00727DB7">
        <w:rPr>
          <w:rFonts w:cs="Times New Roman"/>
          <w:b/>
          <w:sz w:val="24"/>
          <w:szCs w:val="24"/>
        </w:rPr>
        <w:t>алендарный план воспитательной работы.</w:t>
      </w:r>
    </w:p>
    <w:p w:rsidR="000603FB" w:rsidRPr="00727DB7" w:rsidRDefault="000603FB" w:rsidP="002823D1">
      <w:pPr>
        <w:pStyle w:val="a7"/>
        <w:rPr>
          <w:rFonts w:cs="Times New Roman"/>
          <w:b/>
          <w:sz w:val="24"/>
          <w:szCs w:val="24"/>
        </w:rPr>
      </w:pPr>
    </w:p>
    <w:p w:rsidR="00954AB1" w:rsidRPr="00745CB9" w:rsidRDefault="00954AB1" w:rsidP="00954AB1">
      <w:pPr>
        <w:widowControl w:val="0"/>
        <w:tabs>
          <w:tab w:val="left" w:pos="3732"/>
        </w:tabs>
        <w:autoSpaceDE w:val="0"/>
        <w:autoSpaceDN w:val="0"/>
        <w:spacing w:line="240" w:lineRule="auto"/>
        <w:jc w:val="center"/>
        <w:rPr>
          <w:rFonts w:eastAsia="№Е" w:cs="Times New Roman"/>
          <w:b/>
          <w:bCs/>
          <w:caps/>
          <w:szCs w:val="20"/>
        </w:rPr>
      </w:pPr>
      <w:bookmarkStart w:id="17" w:name="_Hlk172888644"/>
    </w:p>
    <w:tbl>
      <w:tblPr>
        <w:tblStyle w:val="aff1"/>
        <w:tblW w:w="10773" w:type="dxa"/>
        <w:tblInd w:w="-572" w:type="dxa"/>
        <w:tblLayout w:type="fixed"/>
        <w:tblLook w:val="04A0" w:firstRow="1" w:lastRow="0" w:firstColumn="1" w:lastColumn="0" w:noHBand="0" w:noVBand="1"/>
      </w:tblPr>
      <w:tblGrid>
        <w:gridCol w:w="4395"/>
        <w:gridCol w:w="1701"/>
        <w:gridCol w:w="992"/>
        <w:gridCol w:w="1985"/>
        <w:gridCol w:w="1700"/>
      </w:tblGrid>
      <w:tr w:rsidR="00954AB1" w:rsidRPr="00745CB9" w:rsidTr="00954AB1">
        <w:trPr>
          <w:trHeight w:val="848"/>
        </w:trPr>
        <w:tc>
          <w:tcPr>
            <w:tcW w:w="10773" w:type="dxa"/>
            <w:gridSpan w:val="5"/>
          </w:tcPr>
          <w:p w:rsidR="00954AB1" w:rsidRPr="00745CB9" w:rsidRDefault="00954AB1" w:rsidP="00954AB1">
            <w:pPr>
              <w:rPr>
                <w:rFonts w:eastAsia="Calibri" w:cs="Times New Roman"/>
                <w:b/>
                <w:szCs w:val="20"/>
              </w:rPr>
            </w:pPr>
          </w:p>
          <w:p w:rsidR="00954AB1" w:rsidRPr="00745CB9" w:rsidRDefault="00954AB1" w:rsidP="00954AB1">
            <w:pPr>
              <w:numPr>
                <w:ilvl w:val="0"/>
                <w:numId w:val="12"/>
              </w:numPr>
              <w:spacing w:line="240" w:lineRule="auto"/>
              <w:contextualSpacing/>
              <w:jc w:val="center"/>
              <w:rPr>
                <w:rFonts w:eastAsia="Calibri" w:cs="Times New Roman"/>
                <w:szCs w:val="20"/>
              </w:rPr>
            </w:pPr>
            <w:r w:rsidRPr="00745CB9">
              <w:rPr>
                <w:rFonts w:eastAsia="Calibri" w:cs="Times New Roman"/>
                <w:b/>
                <w:szCs w:val="20"/>
              </w:rPr>
              <w:t>Модуль «Урочная деятельность»</w:t>
            </w:r>
          </w:p>
        </w:tc>
      </w:tr>
      <w:tr w:rsidR="00954AB1" w:rsidRPr="00745CB9" w:rsidTr="00954AB1">
        <w:tc>
          <w:tcPr>
            <w:tcW w:w="4395" w:type="dxa"/>
          </w:tcPr>
          <w:p w:rsidR="00954AB1" w:rsidRPr="00745CB9" w:rsidRDefault="00954AB1" w:rsidP="00954AB1">
            <w:pPr>
              <w:rPr>
                <w:rFonts w:eastAsia="Calibri" w:cs="Times New Roman"/>
                <w:szCs w:val="20"/>
              </w:rPr>
            </w:pPr>
            <w:r w:rsidRPr="00745CB9">
              <w:rPr>
                <w:rFonts w:eastAsia="Calibri" w:cs="Times New Roman"/>
                <w:b/>
                <w:szCs w:val="20"/>
              </w:rPr>
              <w:t>Мероприятие</w:t>
            </w:r>
          </w:p>
        </w:tc>
        <w:tc>
          <w:tcPr>
            <w:tcW w:w="1701" w:type="dxa"/>
          </w:tcPr>
          <w:p w:rsidR="00954AB1" w:rsidRPr="00745CB9" w:rsidRDefault="00954AB1" w:rsidP="00954AB1">
            <w:pPr>
              <w:rPr>
                <w:rFonts w:eastAsia="Calibri" w:cs="Times New Roman"/>
                <w:szCs w:val="20"/>
              </w:rPr>
            </w:pPr>
            <w:r w:rsidRPr="00745CB9">
              <w:rPr>
                <w:rFonts w:eastAsia="Calibri" w:cs="Times New Roman"/>
                <w:b/>
                <w:szCs w:val="20"/>
              </w:rPr>
              <w:t>Сроки проведения</w:t>
            </w:r>
          </w:p>
        </w:tc>
        <w:tc>
          <w:tcPr>
            <w:tcW w:w="992" w:type="dxa"/>
          </w:tcPr>
          <w:p w:rsidR="00954AB1" w:rsidRPr="00745CB9" w:rsidRDefault="00954AB1" w:rsidP="00954AB1">
            <w:pPr>
              <w:rPr>
                <w:rFonts w:eastAsia="Calibri" w:cs="Times New Roman"/>
                <w:szCs w:val="20"/>
              </w:rPr>
            </w:pPr>
            <w:r w:rsidRPr="00745CB9">
              <w:rPr>
                <w:rFonts w:eastAsia="Calibri" w:cs="Times New Roman"/>
                <w:b/>
                <w:szCs w:val="20"/>
              </w:rPr>
              <w:t>Класс</w:t>
            </w:r>
          </w:p>
        </w:tc>
        <w:tc>
          <w:tcPr>
            <w:tcW w:w="1985" w:type="dxa"/>
          </w:tcPr>
          <w:p w:rsidR="00954AB1" w:rsidRPr="00745CB9" w:rsidRDefault="00954AB1" w:rsidP="00954AB1">
            <w:pPr>
              <w:rPr>
                <w:rFonts w:eastAsia="Calibri" w:cs="Times New Roman"/>
                <w:szCs w:val="20"/>
              </w:rPr>
            </w:pPr>
            <w:r w:rsidRPr="00745CB9">
              <w:rPr>
                <w:rFonts w:eastAsia="Calibri" w:cs="Times New Roman"/>
                <w:b/>
                <w:szCs w:val="20"/>
              </w:rPr>
              <w:t>Ответственные</w:t>
            </w:r>
          </w:p>
        </w:tc>
        <w:tc>
          <w:tcPr>
            <w:tcW w:w="1700" w:type="dxa"/>
          </w:tcPr>
          <w:p w:rsidR="00954AB1" w:rsidRPr="00745CB9" w:rsidRDefault="00954AB1" w:rsidP="00954AB1">
            <w:pPr>
              <w:rPr>
                <w:rFonts w:eastAsia="Calibri" w:cs="Times New Roman"/>
                <w:szCs w:val="20"/>
              </w:rPr>
            </w:pPr>
            <w:r w:rsidRPr="00745CB9">
              <w:rPr>
                <w:rFonts w:eastAsia="Calibri" w:cs="Times New Roman"/>
                <w:b/>
                <w:szCs w:val="20"/>
              </w:rPr>
              <w:t>Отметка о выполнении</w:t>
            </w:r>
          </w:p>
        </w:tc>
      </w:tr>
      <w:tr w:rsidR="00954AB1" w:rsidRPr="00745CB9" w:rsidTr="00954AB1">
        <w:tc>
          <w:tcPr>
            <w:tcW w:w="4395" w:type="dxa"/>
          </w:tcPr>
          <w:p w:rsidR="00954AB1" w:rsidRPr="00745CB9" w:rsidRDefault="00954AB1" w:rsidP="00954AB1">
            <w:pPr>
              <w:rPr>
                <w:rFonts w:eastAsia="Calibri" w:cs="Times New Roman"/>
                <w:szCs w:val="20"/>
              </w:rPr>
            </w:pPr>
            <w:r w:rsidRPr="00745CB9">
              <w:rPr>
                <w:rFonts w:eastAsia="Times New Roman" w:cs="Times New Roman"/>
                <w:szCs w:val="20"/>
              </w:rPr>
              <w:t>Планирование воспитательного компонента урока</w:t>
            </w:r>
          </w:p>
        </w:tc>
        <w:tc>
          <w:tcPr>
            <w:tcW w:w="1701" w:type="dxa"/>
          </w:tcPr>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5" w:type="dxa"/>
          </w:tcPr>
          <w:p w:rsidR="00954AB1" w:rsidRPr="00745CB9" w:rsidRDefault="00954AB1" w:rsidP="00954AB1">
            <w:pPr>
              <w:rPr>
                <w:rFonts w:eastAsia="Calibri" w:cs="Times New Roman"/>
                <w:szCs w:val="20"/>
              </w:rPr>
            </w:pPr>
            <w:r w:rsidRPr="00745CB9">
              <w:rPr>
                <w:rFonts w:eastAsia="Calibri" w:cs="Times New Roman"/>
                <w:szCs w:val="20"/>
              </w:rPr>
              <w:t>Учителя-предметники</w:t>
            </w:r>
          </w:p>
        </w:tc>
        <w:tc>
          <w:tcPr>
            <w:tcW w:w="1700" w:type="dxa"/>
          </w:tcPr>
          <w:p w:rsidR="00954AB1" w:rsidRPr="00745CB9" w:rsidRDefault="00954AB1" w:rsidP="00954AB1">
            <w:pPr>
              <w:rPr>
                <w:rFonts w:eastAsia="Calibri" w:cs="Times New Roman"/>
                <w:szCs w:val="20"/>
              </w:rPr>
            </w:pPr>
          </w:p>
        </w:tc>
      </w:tr>
      <w:tr w:rsidR="00954AB1" w:rsidRPr="00745CB9" w:rsidTr="00954AB1">
        <w:tc>
          <w:tcPr>
            <w:tcW w:w="4395" w:type="dxa"/>
          </w:tcPr>
          <w:p w:rsidR="00954AB1" w:rsidRPr="00745CB9" w:rsidRDefault="00954AB1" w:rsidP="00954AB1">
            <w:pPr>
              <w:rPr>
                <w:rFonts w:eastAsia="Calibri" w:cs="Times New Roman"/>
                <w:szCs w:val="20"/>
              </w:rPr>
            </w:pPr>
            <w:r w:rsidRPr="00745CB9">
              <w:rPr>
                <w:rFonts w:eastAsia="Calibri" w:cs="Times New Roman"/>
                <w:szCs w:val="20"/>
              </w:rPr>
              <w:t>День знаний, «Год педагога и наставника!</w:t>
            </w:r>
          </w:p>
        </w:tc>
        <w:tc>
          <w:tcPr>
            <w:tcW w:w="1701" w:type="dxa"/>
          </w:tcPr>
          <w:p w:rsidR="00954AB1" w:rsidRPr="00745CB9" w:rsidRDefault="00954AB1" w:rsidP="00954AB1">
            <w:pPr>
              <w:rPr>
                <w:rFonts w:eastAsia="Calibri" w:cs="Times New Roman"/>
                <w:szCs w:val="20"/>
              </w:rPr>
            </w:pPr>
            <w:r w:rsidRPr="00745CB9">
              <w:rPr>
                <w:rFonts w:eastAsia="Calibri" w:cs="Times New Roman"/>
                <w:szCs w:val="20"/>
              </w:rPr>
              <w:t>1 сентября</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5" w:type="dxa"/>
          </w:tcPr>
          <w:p w:rsidR="00954AB1" w:rsidRPr="00745CB9" w:rsidRDefault="00954AB1" w:rsidP="00954AB1">
            <w:pPr>
              <w:rPr>
                <w:rFonts w:eastAsia="Calibri" w:cs="Times New Roman"/>
                <w:szCs w:val="20"/>
              </w:rPr>
            </w:pPr>
            <w:r w:rsidRPr="00745CB9">
              <w:rPr>
                <w:rFonts w:eastAsia="Calibri" w:cs="Times New Roman"/>
                <w:szCs w:val="20"/>
              </w:rPr>
              <w:t>Учителя-предметники</w:t>
            </w:r>
          </w:p>
        </w:tc>
        <w:tc>
          <w:tcPr>
            <w:tcW w:w="1700" w:type="dxa"/>
          </w:tcPr>
          <w:p w:rsidR="00954AB1" w:rsidRPr="00745CB9" w:rsidRDefault="00954AB1" w:rsidP="00954AB1">
            <w:pPr>
              <w:rPr>
                <w:rFonts w:eastAsia="Calibri" w:cs="Times New Roman"/>
                <w:szCs w:val="20"/>
              </w:rPr>
            </w:pPr>
          </w:p>
        </w:tc>
      </w:tr>
      <w:tr w:rsidR="00954AB1" w:rsidRPr="00745CB9" w:rsidTr="00954AB1">
        <w:tc>
          <w:tcPr>
            <w:tcW w:w="4395" w:type="dxa"/>
          </w:tcPr>
          <w:p w:rsidR="00954AB1" w:rsidRPr="00745CB9" w:rsidRDefault="00954AB1" w:rsidP="00954AB1">
            <w:pPr>
              <w:rPr>
                <w:rFonts w:eastAsia="Calibri" w:cs="Times New Roman"/>
                <w:szCs w:val="20"/>
              </w:rPr>
            </w:pPr>
            <w:r w:rsidRPr="00745CB9">
              <w:rPr>
                <w:rFonts w:eastAsia="Times New Roman" w:cs="Times New Roman"/>
                <w:color w:val="000000"/>
                <w:szCs w:val="20"/>
              </w:rPr>
              <w:t xml:space="preserve">Уроки по </w:t>
            </w:r>
            <w:r w:rsidRPr="00745CB9">
              <w:rPr>
                <w:rFonts w:eastAsia="Times New Roman" w:cs="Times New Roman"/>
                <w:b/>
                <w:color w:val="000000"/>
                <w:szCs w:val="20"/>
              </w:rPr>
              <w:t xml:space="preserve">Календарю </w:t>
            </w:r>
            <w:proofErr w:type="gramStart"/>
            <w:r w:rsidRPr="00745CB9">
              <w:rPr>
                <w:rFonts w:eastAsia="Times New Roman" w:cs="Times New Roman"/>
                <w:b/>
                <w:color w:val="000000"/>
                <w:szCs w:val="20"/>
              </w:rPr>
              <w:t>знаменательных  событий</w:t>
            </w:r>
            <w:proofErr w:type="gramEnd"/>
            <w:r w:rsidRPr="00745CB9">
              <w:rPr>
                <w:rFonts w:eastAsia="Times New Roman" w:cs="Times New Roman"/>
                <w:b/>
                <w:color w:val="000000"/>
                <w:szCs w:val="20"/>
              </w:rPr>
              <w:t>, юбилейных и памятных дат</w:t>
            </w:r>
            <w:r w:rsidRPr="00745CB9">
              <w:rPr>
                <w:rFonts w:eastAsia="Times New Roman" w:cs="Times New Roman"/>
                <w:color w:val="000000"/>
                <w:szCs w:val="20"/>
              </w:rPr>
              <w:t xml:space="preserve"> </w:t>
            </w:r>
            <w:r w:rsidRPr="00745CB9">
              <w:rPr>
                <w:rFonts w:eastAsia="Times New Roman" w:cs="Times New Roman"/>
                <w:b/>
                <w:color w:val="000000"/>
                <w:szCs w:val="20"/>
              </w:rPr>
              <w:t>на 2023-2024 уч. г.</w:t>
            </w:r>
            <w:r w:rsidRPr="00745CB9">
              <w:rPr>
                <w:rFonts w:eastAsia="Times New Roman" w:cs="Times New Roman"/>
                <w:color w:val="000000"/>
                <w:szCs w:val="20"/>
              </w:rPr>
              <w:t xml:space="preserve"> (Приложение 1)</w:t>
            </w:r>
          </w:p>
        </w:tc>
        <w:tc>
          <w:tcPr>
            <w:tcW w:w="1701" w:type="dxa"/>
          </w:tcPr>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5" w:type="dxa"/>
          </w:tcPr>
          <w:p w:rsidR="00954AB1" w:rsidRPr="00745CB9" w:rsidRDefault="00954AB1" w:rsidP="00954AB1">
            <w:pPr>
              <w:rPr>
                <w:rFonts w:eastAsia="Calibri" w:cs="Times New Roman"/>
                <w:szCs w:val="20"/>
              </w:rPr>
            </w:pPr>
            <w:r w:rsidRPr="00745CB9">
              <w:rPr>
                <w:rFonts w:eastAsia="Calibri" w:cs="Times New Roman"/>
                <w:szCs w:val="20"/>
              </w:rPr>
              <w:t>Учителя-предметники</w:t>
            </w:r>
          </w:p>
        </w:tc>
        <w:tc>
          <w:tcPr>
            <w:tcW w:w="1700" w:type="dxa"/>
          </w:tcPr>
          <w:p w:rsidR="00954AB1" w:rsidRPr="00745CB9" w:rsidRDefault="00954AB1" w:rsidP="00954AB1">
            <w:pPr>
              <w:rPr>
                <w:rFonts w:eastAsia="Calibri" w:cs="Times New Roman"/>
                <w:szCs w:val="20"/>
              </w:rPr>
            </w:pPr>
          </w:p>
        </w:tc>
      </w:tr>
      <w:tr w:rsidR="00954AB1" w:rsidRPr="00745CB9" w:rsidTr="00954AB1">
        <w:tc>
          <w:tcPr>
            <w:tcW w:w="4395" w:type="dxa"/>
          </w:tcPr>
          <w:p w:rsidR="00954AB1" w:rsidRPr="00745CB9" w:rsidRDefault="00954AB1" w:rsidP="00954AB1">
            <w:pPr>
              <w:rPr>
                <w:rFonts w:eastAsia="Times New Roman" w:cs="Times New Roman"/>
                <w:color w:val="000000"/>
                <w:szCs w:val="20"/>
              </w:rPr>
            </w:pPr>
            <w:r w:rsidRPr="00745CB9">
              <w:rPr>
                <w:rFonts w:eastAsia="Times New Roman" w:cs="Times New Roman"/>
                <w:szCs w:val="20"/>
              </w:rPr>
              <w:t>Руководство исследовательской и проектной деятельностью учащихся</w:t>
            </w:r>
          </w:p>
        </w:tc>
        <w:tc>
          <w:tcPr>
            <w:tcW w:w="1701" w:type="dxa"/>
          </w:tcPr>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5" w:type="dxa"/>
          </w:tcPr>
          <w:p w:rsidR="00954AB1" w:rsidRPr="00745CB9" w:rsidRDefault="00954AB1" w:rsidP="00954AB1">
            <w:pPr>
              <w:rPr>
                <w:rFonts w:eastAsia="Calibri" w:cs="Times New Roman"/>
                <w:szCs w:val="20"/>
              </w:rPr>
            </w:pPr>
            <w:r w:rsidRPr="00745CB9">
              <w:rPr>
                <w:rFonts w:eastAsia="Calibri" w:cs="Times New Roman"/>
                <w:szCs w:val="20"/>
              </w:rPr>
              <w:t>Учителя-предметники</w:t>
            </w:r>
          </w:p>
        </w:tc>
        <w:tc>
          <w:tcPr>
            <w:tcW w:w="1700" w:type="dxa"/>
          </w:tcPr>
          <w:p w:rsidR="00954AB1" w:rsidRPr="00745CB9" w:rsidRDefault="00954AB1" w:rsidP="00954AB1">
            <w:pPr>
              <w:rPr>
                <w:rFonts w:eastAsia="Calibri" w:cs="Times New Roman"/>
                <w:szCs w:val="20"/>
              </w:rPr>
            </w:pPr>
          </w:p>
        </w:tc>
      </w:tr>
      <w:tr w:rsidR="00954AB1" w:rsidRPr="00745CB9" w:rsidTr="00954AB1">
        <w:tc>
          <w:tcPr>
            <w:tcW w:w="4395" w:type="dxa"/>
          </w:tcPr>
          <w:p w:rsidR="00954AB1" w:rsidRPr="00745CB9" w:rsidRDefault="00954AB1" w:rsidP="00954AB1">
            <w:pPr>
              <w:rPr>
                <w:rFonts w:eastAsia="№Е" w:cs="Times New Roman"/>
                <w:kern w:val="2"/>
                <w:szCs w:val="20"/>
                <w:lang w:eastAsia="ko-KR"/>
              </w:rPr>
            </w:pPr>
            <w:r w:rsidRPr="00745CB9">
              <w:rPr>
                <w:rFonts w:eastAsia="№Е" w:cs="Times New Roman"/>
                <w:kern w:val="2"/>
                <w:szCs w:val="20"/>
                <w:lang w:eastAsia="ko-KR"/>
              </w:rPr>
              <w:t>Уроки в рамках «Недели безопасности дорожного движения»</w:t>
            </w:r>
          </w:p>
        </w:tc>
        <w:tc>
          <w:tcPr>
            <w:tcW w:w="1701" w:type="dxa"/>
          </w:tcPr>
          <w:p w:rsidR="00954AB1" w:rsidRPr="00745CB9" w:rsidRDefault="00954AB1" w:rsidP="00954AB1">
            <w:pPr>
              <w:rPr>
                <w:rFonts w:eastAsia="Calibri" w:cs="Times New Roman"/>
                <w:szCs w:val="20"/>
              </w:rPr>
            </w:pPr>
            <w:r w:rsidRPr="00745CB9">
              <w:rPr>
                <w:rFonts w:eastAsia="Calibri" w:cs="Times New Roman"/>
                <w:szCs w:val="20"/>
              </w:rPr>
              <w:t>19-23 сентября</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5" w:type="dxa"/>
          </w:tcPr>
          <w:p w:rsidR="00954AB1" w:rsidRPr="00745CB9" w:rsidRDefault="00954AB1" w:rsidP="00954AB1">
            <w:pPr>
              <w:rPr>
                <w:rFonts w:eastAsia="Calibri" w:cs="Times New Roman"/>
                <w:szCs w:val="20"/>
              </w:rPr>
            </w:pPr>
            <w:r w:rsidRPr="00745CB9">
              <w:rPr>
                <w:rFonts w:eastAsia="Calibri" w:cs="Times New Roman"/>
                <w:szCs w:val="20"/>
              </w:rPr>
              <w:t xml:space="preserve">Учителя-предметники </w:t>
            </w:r>
          </w:p>
        </w:tc>
        <w:tc>
          <w:tcPr>
            <w:tcW w:w="1700" w:type="dxa"/>
          </w:tcPr>
          <w:p w:rsidR="00954AB1" w:rsidRPr="00745CB9" w:rsidRDefault="00954AB1" w:rsidP="00954AB1">
            <w:pPr>
              <w:rPr>
                <w:rFonts w:eastAsia="Calibri" w:cs="Times New Roman"/>
                <w:szCs w:val="20"/>
              </w:rPr>
            </w:pPr>
          </w:p>
        </w:tc>
      </w:tr>
      <w:tr w:rsidR="00954AB1" w:rsidRPr="00745CB9" w:rsidTr="00954AB1">
        <w:tc>
          <w:tcPr>
            <w:tcW w:w="4395" w:type="dxa"/>
          </w:tcPr>
          <w:p w:rsidR="00954AB1" w:rsidRPr="00745CB9" w:rsidRDefault="00954AB1" w:rsidP="00954AB1">
            <w:pPr>
              <w:rPr>
                <w:rFonts w:eastAsia="№Е" w:cs="Times New Roman"/>
                <w:kern w:val="2"/>
                <w:szCs w:val="20"/>
                <w:lang w:eastAsia="ko-KR"/>
              </w:rPr>
            </w:pPr>
            <w:r w:rsidRPr="00745CB9">
              <w:rPr>
                <w:rFonts w:eastAsia="Times New Roman" w:cs="Times New Roman"/>
                <w:szCs w:val="20"/>
              </w:rPr>
              <w:t>Уроки</w:t>
            </w:r>
            <w:r w:rsidRPr="00745CB9">
              <w:rPr>
                <w:rFonts w:eastAsia="Times New Roman" w:cs="Times New Roman"/>
                <w:spacing w:val="-4"/>
                <w:szCs w:val="20"/>
              </w:rPr>
              <w:t xml:space="preserve"> </w:t>
            </w:r>
            <w:r w:rsidRPr="00745CB9">
              <w:rPr>
                <w:rFonts w:eastAsia="Times New Roman" w:cs="Times New Roman"/>
                <w:szCs w:val="20"/>
              </w:rPr>
              <w:t>Здоровья</w:t>
            </w:r>
            <w:r w:rsidRPr="00745CB9">
              <w:rPr>
                <w:rFonts w:eastAsia="Times New Roman" w:cs="Times New Roman"/>
                <w:spacing w:val="-2"/>
                <w:szCs w:val="20"/>
              </w:rPr>
              <w:t xml:space="preserve"> </w:t>
            </w:r>
            <w:r w:rsidRPr="00745CB9">
              <w:rPr>
                <w:rFonts w:eastAsia="Times New Roman" w:cs="Times New Roman"/>
                <w:szCs w:val="20"/>
              </w:rPr>
              <w:t>(профилактика распространения ОРВИ, гриппа, соvid-19)</w:t>
            </w:r>
          </w:p>
        </w:tc>
        <w:tc>
          <w:tcPr>
            <w:tcW w:w="1701" w:type="dxa"/>
          </w:tcPr>
          <w:p w:rsidR="00954AB1" w:rsidRPr="00745CB9" w:rsidRDefault="00954AB1" w:rsidP="00954AB1">
            <w:pPr>
              <w:rPr>
                <w:rFonts w:eastAsia="Calibri" w:cs="Times New Roman"/>
                <w:szCs w:val="20"/>
              </w:rPr>
            </w:pPr>
            <w:r w:rsidRPr="00745CB9">
              <w:rPr>
                <w:rFonts w:eastAsia="Calibri" w:cs="Times New Roman"/>
                <w:szCs w:val="20"/>
              </w:rPr>
              <w:t>сентябрь</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5" w:type="dxa"/>
          </w:tcPr>
          <w:p w:rsidR="00954AB1" w:rsidRPr="00745CB9" w:rsidRDefault="00954AB1" w:rsidP="00954AB1">
            <w:pPr>
              <w:rPr>
                <w:rFonts w:eastAsia="Times New Roman" w:cs="Times New Roman"/>
                <w:iCs/>
                <w:szCs w:val="20"/>
              </w:rPr>
            </w:pPr>
            <w:r w:rsidRPr="00745CB9">
              <w:rPr>
                <w:rFonts w:eastAsia="Calibri" w:cs="Times New Roman"/>
                <w:szCs w:val="20"/>
              </w:rPr>
              <w:t>Учителя-предметники</w:t>
            </w:r>
          </w:p>
        </w:tc>
        <w:tc>
          <w:tcPr>
            <w:tcW w:w="1700" w:type="dxa"/>
          </w:tcPr>
          <w:p w:rsidR="00954AB1" w:rsidRPr="00745CB9" w:rsidRDefault="00954AB1" w:rsidP="00954AB1">
            <w:pPr>
              <w:rPr>
                <w:rFonts w:eastAsia="Calibri" w:cs="Times New Roman"/>
                <w:szCs w:val="20"/>
              </w:rPr>
            </w:pPr>
          </w:p>
        </w:tc>
      </w:tr>
      <w:tr w:rsidR="00954AB1" w:rsidRPr="00745CB9" w:rsidTr="00954AB1">
        <w:tc>
          <w:tcPr>
            <w:tcW w:w="4395" w:type="dxa"/>
          </w:tcPr>
          <w:p w:rsidR="00954AB1" w:rsidRPr="00745CB9" w:rsidRDefault="00954AB1" w:rsidP="00954AB1">
            <w:pPr>
              <w:tabs>
                <w:tab w:val="left" w:pos="993"/>
                <w:tab w:val="left" w:pos="1310"/>
              </w:tabs>
              <w:rPr>
                <w:rFonts w:eastAsia="№Е" w:cs="Times New Roman"/>
                <w:kern w:val="2"/>
                <w:szCs w:val="20"/>
                <w:lang w:eastAsia="ko-KR"/>
              </w:rPr>
            </w:pPr>
            <w:r w:rsidRPr="00745CB9">
              <w:rPr>
                <w:rFonts w:eastAsia="№Е" w:cs="Times New Roman"/>
                <w:kern w:val="2"/>
                <w:szCs w:val="20"/>
                <w:lang w:eastAsia="ko-KR"/>
              </w:rPr>
              <w:t xml:space="preserve">Урок, посвящённый </w:t>
            </w:r>
          </w:p>
          <w:p w:rsidR="00954AB1" w:rsidRPr="00745CB9" w:rsidRDefault="00954AB1" w:rsidP="00954AB1">
            <w:pPr>
              <w:tabs>
                <w:tab w:val="left" w:pos="993"/>
                <w:tab w:val="left" w:pos="1310"/>
              </w:tabs>
              <w:rPr>
                <w:rFonts w:eastAsia="№Е" w:cs="Times New Roman"/>
                <w:kern w:val="2"/>
                <w:szCs w:val="20"/>
                <w:lang w:eastAsia="ko-KR"/>
              </w:rPr>
            </w:pPr>
            <w:r w:rsidRPr="00745CB9">
              <w:rPr>
                <w:rFonts w:eastAsia="№Е" w:cs="Times New Roman"/>
                <w:kern w:val="2"/>
                <w:szCs w:val="20"/>
                <w:lang w:eastAsia="ko-KR"/>
              </w:rPr>
              <w:t xml:space="preserve">Дню Государственного Герба </w:t>
            </w:r>
          </w:p>
          <w:p w:rsidR="00954AB1" w:rsidRPr="00745CB9" w:rsidRDefault="00954AB1" w:rsidP="00954AB1">
            <w:pPr>
              <w:tabs>
                <w:tab w:val="left" w:pos="993"/>
                <w:tab w:val="left" w:pos="1310"/>
              </w:tabs>
              <w:rPr>
                <w:rFonts w:eastAsia="№Е" w:cs="Times New Roman"/>
                <w:kern w:val="2"/>
                <w:szCs w:val="20"/>
                <w:lang w:eastAsia="ko-KR"/>
              </w:rPr>
            </w:pPr>
            <w:r w:rsidRPr="00745CB9">
              <w:rPr>
                <w:rFonts w:eastAsia="№Е" w:cs="Times New Roman"/>
                <w:kern w:val="2"/>
                <w:szCs w:val="20"/>
                <w:lang w:eastAsia="ko-KR"/>
              </w:rPr>
              <w:t xml:space="preserve">и Государственного Флага </w:t>
            </w:r>
          </w:p>
          <w:p w:rsidR="00954AB1" w:rsidRPr="00745CB9" w:rsidRDefault="00954AB1" w:rsidP="00954AB1">
            <w:pPr>
              <w:rPr>
                <w:rFonts w:eastAsia="Calibri" w:cs="Times New Roman"/>
                <w:szCs w:val="20"/>
              </w:rPr>
            </w:pPr>
            <w:r w:rsidRPr="00745CB9">
              <w:rPr>
                <w:rFonts w:eastAsia="№Е" w:cs="Times New Roman"/>
                <w:kern w:val="2"/>
                <w:szCs w:val="20"/>
                <w:lang w:eastAsia="ko-KR"/>
              </w:rPr>
              <w:t>Республики Крым</w:t>
            </w:r>
          </w:p>
        </w:tc>
        <w:tc>
          <w:tcPr>
            <w:tcW w:w="1701" w:type="dxa"/>
          </w:tcPr>
          <w:p w:rsidR="00954AB1" w:rsidRPr="00745CB9" w:rsidRDefault="00954AB1" w:rsidP="00954AB1">
            <w:pPr>
              <w:rPr>
                <w:rFonts w:eastAsia="Calibri" w:cs="Times New Roman"/>
                <w:szCs w:val="20"/>
              </w:rPr>
            </w:pPr>
            <w:r w:rsidRPr="00745CB9">
              <w:rPr>
                <w:rFonts w:eastAsia="№Е" w:cs="Times New Roman"/>
                <w:szCs w:val="20"/>
              </w:rPr>
              <w:t>24 сентября</w:t>
            </w:r>
          </w:p>
        </w:tc>
        <w:tc>
          <w:tcPr>
            <w:tcW w:w="992" w:type="dxa"/>
          </w:tcPr>
          <w:p w:rsidR="00954AB1" w:rsidRPr="00745CB9" w:rsidRDefault="00954AB1" w:rsidP="00954AB1">
            <w:pPr>
              <w:rPr>
                <w:rFonts w:eastAsia="Calibri" w:cs="Times New Roman"/>
                <w:szCs w:val="20"/>
              </w:rPr>
            </w:pPr>
            <w:r w:rsidRPr="00745CB9">
              <w:rPr>
                <w:rFonts w:eastAsia="Times New Roman" w:cs="Times New Roman"/>
                <w:iCs/>
                <w:szCs w:val="20"/>
              </w:rPr>
              <w:t>5-9</w:t>
            </w:r>
          </w:p>
        </w:tc>
        <w:tc>
          <w:tcPr>
            <w:tcW w:w="1985" w:type="dxa"/>
          </w:tcPr>
          <w:p w:rsidR="00954AB1" w:rsidRPr="00745CB9" w:rsidRDefault="00954AB1" w:rsidP="00954AB1">
            <w:pPr>
              <w:rPr>
                <w:rFonts w:eastAsia="Calibri" w:cs="Times New Roman"/>
                <w:szCs w:val="20"/>
              </w:rPr>
            </w:pPr>
            <w:r w:rsidRPr="00745CB9">
              <w:rPr>
                <w:rFonts w:eastAsia="Calibri" w:cs="Times New Roman"/>
                <w:szCs w:val="20"/>
              </w:rPr>
              <w:t>Учителя-предметники</w:t>
            </w:r>
          </w:p>
        </w:tc>
        <w:tc>
          <w:tcPr>
            <w:tcW w:w="1700" w:type="dxa"/>
          </w:tcPr>
          <w:p w:rsidR="00954AB1" w:rsidRPr="00745CB9" w:rsidRDefault="00954AB1" w:rsidP="00954AB1">
            <w:pPr>
              <w:rPr>
                <w:rFonts w:eastAsia="Calibri" w:cs="Times New Roman"/>
                <w:szCs w:val="20"/>
              </w:rPr>
            </w:pPr>
          </w:p>
        </w:tc>
      </w:tr>
      <w:tr w:rsidR="00954AB1" w:rsidRPr="00745CB9" w:rsidTr="00954AB1">
        <w:tc>
          <w:tcPr>
            <w:tcW w:w="4395" w:type="dxa"/>
          </w:tcPr>
          <w:p w:rsidR="00954AB1" w:rsidRPr="00745CB9" w:rsidRDefault="00954AB1" w:rsidP="00954AB1">
            <w:pPr>
              <w:rPr>
                <w:rFonts w:eastAsia="Calibri" w:cs="Times New Roman"/>
                <w:szCs w:val="20"/>
              </w:rPr>
            </w:pPr>
            <w:r w:rsidRPr="00745CB9">
              <w:rPr>
                <w:rFonts w:eastAsia="Times New Roman" w:cs="Times New Roman"/>
                <w:iCs/>
                <w:szCs w:val="20"/>
              </w:rPr>
              <w:t>Всероссийский открытый урок «ОБЖ» (приуроченный ко Дню гражданской обороны Российской Федерации)</w:t>
            </w:r>
          </w:p>
        </w:tc>
        <w:tc>
          <w:tcPr>
            <w:tcW w:w="1701" w:type="dxa"/>
          </w:tcPr>
          <w:p w:rsidR="00954AB1" w:rsidRPr="00745CB9" w:rsidRDefault="00954AB1" w:rsidP="00954AB1">
            <w:pPr>
              <w:rPr>
                <w:rFonts w:eastAsia="Calibri" w:cs="Times New Roman"/>
                <w:szCs w:val="20"/>
              </w:rPr>
            </w:pPr>
            <w:r w:rsidRPr="00745CB9">
              <w:rPr>
                <w:rFonts w:eastAsia="№Е" w:cs="Times New Roman"/>
                <w:szCs w:val="20"/>
              </w:rPr>
              <w:t>4 октября</w:t>
            </w:r>
          </w:p>
        </w:tc>
        <w:tc>
          <w:tcPr>
            <w:tcW w:w="992" w:type="dxa"/>
          </w:tcPr>
          <w:p w:rsidR="00954AB1" w:rsidRPr="00745CB9" w:rsidRDefault="00954AB1" w:rsidP="00954AB1">
            <w:pPr>
              <w:rPr>
                <w:rFonts w:eastAsia="Calibri" w:cs="Times New Roman"/>
                <w:szCs w:val="20"/>
              </w:rPr>
            </w:pPr>
            <w:r w:rsidRPr="00745CB9">
              <w:rPr>
                <w:rFonts w:eastAsia="Times New Roman" w:cs="Times New Roman"/>
                <w:iCs/>
                <w:szCs w:val="20"/>
              </w:rPr>
              <w:t>5-9</w:t>
            </w:r>
          </w:p>
        </w:tc>
        <w:tc>
          <w:tcPr>
            <w:tcW w:w="1985" w:type="dxa"/>
          </w:tcPr>
          <w:p w:rsidR="00954AB1" w:rsidRPr="00745CB9" w:rsidRDefault="00954AB1" w:rsidP="00954AB1">
            <w:pPr>
              <w:rPr>
                <w:rFonts w:eastAsia="Calibri" w:cs="Times New Roman"/>
                <w:szCs w:val="20"/>
              </w:rPr>
            </w:pPr>
            <w:r w:rsidRPr="00745CB9">
              <w:rPr>
                <w:rFonts w:eastAsia="Calibri" w:cs="Times New Roman"/>
                <w:szCs w:val="20"/>
              </w:rPr>
              <w:t>Учителя-предметники</w:t>
            </w:r>
          </w:p>
        </w:tc>
        <w:tc>
          <w:tcPr>
            <w:tcW w:w="1700" w:type="dxa"/>
          </w:tcPr>
          <w:p w:rsidR="00954AB1" w:rsidRPr="00745CB9" w:rsidRDefault="00954AB1" w:rsidP="00954AB1">
            <w:pPr>
              <w:rPr>
                <w:rFonts w:eastAsia="Calibri" w:cs="Times New Roman"/>
                <w:szCs w:val="20"/>
              </w:rPr>
            </w:pPr>
          </w:p>
        </w:tc>
      </w:tr>
      <w:tr w:rsidR="00954AB1" w:rsidRPr="00745CB9" w:rsidTr="00954AB1">
        <w:tc>
          <w:tcPr>
            <w:tcW w:w="4395" w:type="dxa"/>
          </w:tcPr>
          <w:p w:rsidR="00954AB1" w:rsidRPr="00745CB9" w:rsidRDefault="00954AB1" w:rsidP="00954AB1">
            <w:pPr>
              <w:rPr>
                <w:rFonts w:eastAsia="Times New Roman" w:cs="Times New Roman"/>
                <w:szCs w:val="20"/>
              </w:rPr>
            </w:pPr>
            <w:r w:rsidRPr="00745CB9">
              <w:rPr>
                <w:rFonts w:eastAsia="Times New Roman" w:cs="Times New Roman"/>
                <w:szCs w:val="20"/>
              </w:rPr>
              <w:t>Всероссийский урок «Экология и</w:t>
            </w:r>
          </w:p>
          <w:p w:rsidR="00954AB1" w:rsidRPr="00745CB9" w:rsidRDefault="00954AB1" w:rsidP="00954AB1">
            <w:pPr>
              <w:tabs>
                <w:tab w:val="left" w:pos="993"/>
                <w:tab w:val="left" w:pos="1310"/>
              </w:tabs>
              <w:rPr>
                <w:rFonts w:eastAsia="Times New Roman" w:cs="Times New Roman"/>
                <w:szCs w:val="20"/>
              </w:rPr>
            </w:pPr>
            <w:r w:rsidRPr="00745CB9">
              <w:rPr>
                <w:rFonts w:eastAsia="Times New Roman" w:cs="Times New Roman"/>
                <w:szCs w:val="20"/>
              </w:rPr>
              <w:t xml:space="preserve">Энергосбережение» в рамках Всероссийского фестиваля энергосбережения </w:t>
            </w:r>
          </w:p>
          <w:p w:rsidR="00954AB1" w:rsidRPr="00745CB9" w:rsidRDefault="00954AB1" w:rsidP="00954AB1">
            <w:pPr>
              <w:tabs>
                <w:tab w:val="left" w:pos="993"/>
                <w:tab w:val="left" w:pos="1310"/>
              </w:tabs>
              <w:rPr>
                <w:rFonts w:eastAsia="№Е" w:cs="Times New Roman"/>
                <w:kern w:val="2"/>
                <w:szCs w:val="20"/>
                <w:lang w:eastAsia="ko-KR"/>
              </w:rPr>
            </w:pPr>
            <w:r w:rsidRPr="00745CB9">
              <w:rPr>
                <w:rFonts w:eastAsia="Times New Roman" w:cs="Times New Roman"/>
                <w:szCs w:val="20"/>
              </w:rPr>
              <w:t xml:space="preserve"># </w:t>
            </w:r>
            <w:proofErr w:type="spellStart"/>
            <w:r w:rsidRPr="00745CB9">
              <w:rPr>
                <w:rFonts w:eastAsia="Times New Roman" w:cs="Times New Roman"/>
                <w:szCs w:val="20"/>
              </w:rPr>
              <w:t>ВместеЯрче</w:t>
            </w:r>
            <w:proofErr w:type="spellEnd"/>
          </w:p>
        </w:tc>
        <w:tc>
          <w:tcPr>
            <w:tcW w:w="1701" w:type="dxa"/>
          </w:tcPr>
          <w:p w:rsidR="00954AB1" w:rsidRPr="00745CB9" w:rsidRDefault="00954AB1" w:rsidP="00954AB1">
            <w:pPr>
              <w:rPr>
                <w:rFonts w:eastAsia="№Е" w:cs="Times New Roman"/>
                <w:szCs w:val="20"/>
              </w:rPr>
            </w:pPr>
            <w:r w:rsidRPr="00745CB9">
              <w:rPr>
                <w:rFonts w:eastAsia="№Е" w:cs="Times New Roman"/>
                <w:szCs w:val="20"/>
              </w:rPr>
              <w:t>октябрь</w:t>
            </w:r>
          </w:p>
        </w:tc>
        <w:tc>
          <w:tcPr>
            <w:tcW w:w="992" w:type="dxa"/>
          </w:tcPr>
          <w:p w:rsidR="00954AB1" w:rsidRPr="00745CB9" w:rsidRDefault="00954AB1" w:rsidP="00954AB1">
            <w:pPr>
              <w:rPr>
                <w:rFonts w:eastAsia="Calibri" w:cs="Times New Roman"/>
                <w:szCs w:val="20"/>
              </w:rPr>
            </w:pPr>
            <w:r w:rsidRPr="00745CB9">
              <w:rPr>
                <w:rFonts w:eastAsia="Times New Roman" w:cs="Times New Roman"/>
                <w:iCs/>
                <w:szCs w:val="20"/>
              </w:rPr>
              <w:t>5-9</w:t>
            </w:r>
          </w:p>
        </w:tc>
        <w:tc>
          <w:tcPr>
            <w:tcW w:w="1985" w:type="dxa"/>
          </w:tcPr>
          <w:p w:rsidR="00954AB1" w:rsidRPr="00745CB9" w:rsidRDefault="00954AB1" w:rsidP="00954AB1">
            <w:pPr>
              <w:rPr>
                <w:rFonts w:eastAsia="Calibri" w:cs="Times New Roman"/>
                <w:szCs w:val="20"/>
              </w:rPr>
            </w:pPr>
            <w:r w:rsidRPr="00745CB9">
              <w:rPr>
                <w:rFonts w:eastAsia="Calibri" w:cs="Times New Roman"/>
                <w:szCs w:val="20"/>
              </w:rPr>
              <w:t>Учителя-предметники</w:t>
            </w:r>
          </w:p>
        </w:tc>
        <w:tc>
          <w:tcPr>
            <w:tcW w:w="1700" w:type="dxa"/>
          </w:tcPr>
          <w:p w:rsidR="00954AB1" w:rsidRPr="00745CB9" w:rsidRDefault="00954AB1" w:rsidP="00954AB1">
            <w:pPr>
              <w:rPr>
                <w:rFonts w:eastAsia="Calibri" w:cs="Times New Roman"/>
                <w:szCs w:val="20"/>
              </w:rPr>
            </w:pPr>
          </w:p>
        </w:tc>
      </w:tr>
      <w:tr w:rsidR="00954AB1" w:rsidRPr="00745CB9" w:rsidTr="00954AB1">
        <w:trPr>
          <w:trHeight w:val="372"/>
        </w:trPr>
        <w:tc>
          <w:tcPr>
            <w:tcW w:w="4395" w:type="dxa"/>
          </w:tcPr>
          <w:p w:rsidR="00954AB1" w:rsidRPr="00745CB9" w:rsidRDefault="00954AB1" w:rsidP="00954AB1">
            <w:pPr>
              <w:rPr>
                <w:rFonts w:eastAsia="Calibri" w:cs="Times New Roman"/>
                <w:szCs w:val="20"/>
              </w:rPr>
            </w:pPr>
            <w:r w:rsidRPr="00745CB9">
              <w:rPr>
                <w:rFonts w:eastAsia="Calibri" w:cs="Times New Roman"/>
                <w:szCs w:val="20"/>
              </w:rPr>
              <w:lastRenderedPageBreak/>
              <w:t xml:space="preserve">Всероссийский </w:t>
            </w:r>
            <w:proofErr w:type="gramStart"/>
            <w:r w:rsidRPr="00745CB9">
              <w:rPr>
                <w:rFonts w:eastAsia="Calibri" w:cs="Times New Roman"/>
                <w:szCs w:val="20"/>
              </w:rPr>
              <w:t>урок  безопасности</w:t>
            </w:r>
            <w:proofErr w:type="gramEnd"/>
            <w:r w:rsidRPr="00745CB9">
              <w:rPr>
                <w:rFonts w:eastAsia="Calibri" w:cs="Times New Roman"/>
                <w:szCs w:val="20"/>
              </w:rPr>
              <w:t xml:space="preserve"> школьников в сети «Интернет»</w:t>
            </w:r>
          </w:p>
        </w:tc>
        <w:tc>
          <w:tcPr>
            <w:tcW w:w="1701" w:type="dxa"/>
          </w:tcPr>
          <w:p w:rsidR="00954AB1" w:rsidRPr="00745CB9" w:rsidRDefault="00954AB1" w:rsidP="00954AB1">
            <w:pPr>
              <w:rPr>
                <w:rFonts w:eastAsia="Calibri" w:cs="Times New Roman"/>
                <w:szCs w:val="20"/>
              </w:rPr>
            </w:pPr>
            <w:r w:rsidRPr="00745CB9">
              <w:rPr>
                <w:rFonts w:eastAsia="Calibri" w:cs="Times New Roman"/>
                <w:szCs w:val="20"/>
              </w:rPr>
              <w:t>28-30 октября</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5" w:type="dxa"/>
          </w:tcPr>
          <w:p w:rsidR="00954AB1" w:rsidRPr="00745CB9" w:rsidRDefault="00954AB1" w:rsidP="00954AB1">
            <w:pPr>
              <w:rPr>
                <w:rFonts w:eastAsia="Calibri" w:cs="Times New Roman"/>
                <w:szCs w:val="20"/>
              </w:rPr>
            </w:pPr>
            <w:r w:rsidRPr="00745CB9">
              <w:rPr>
                <w:rFonts w:eastAsia="Calibri" w:cs="Times New Roman"/>
                <w:szCs w:val="20"/>
              </w:rPr>
              <w:t>Учителя-предметники</w:t>
            </w:r>
          </w:p>
        </w:tc>
        <w:tc>
          <w:tcPr>
            <w:tcW w:w="1700" w:type="dxa"/>
          </w:tcPr>
          <w:p w:rsidR="00954AB1" w:rsidRPr="00745CB9" w:rsidRDefault="00954AB1" w:rsidP="00954AB1">
            <w:pPr>
              <w:rPr>
                <w:rFonts w:eastAsia="Calibri" w:cs="Times New Roman"/>
                <w:szCs w:val="20"/>
              </w:rPr>
            </w:pPr>
          </w:p>
        </w:tc>
      </w:tr>
      <w:tr w:rsidR="00954AB1" w:rsidRPr="00745CB9" w:rsidTr="00954AB1">
        <w:trPr>
          <w:trHeight w:val="447"/>
        </w:trPr>
        <w:tc>
          <w:tcPr>
            <w:tcW w:w="4395" w:type="dxa"/>
          </w:tcPr>
          <w:p w:rsidR="00954AB1" w:rsidRPr="00745CB9" w:rsidRDefault="00954AB1" w:rsidP="00954AB1">
            <w:pPr>
              <w:rPr>
                <w:rFonts w:eastAsia="Calibri" w:cs="Times New Roman"/>
                <w:szCs w:val="20"/>
              </w:rPr>
            </w:pPr>
            <w:r w:rsidRPr="00745CB9">
              <w:rPr>
                <w:rFonts w:eastAsia="Calibri" w:cs="Times New Roman"/>
                <w:szCs w:val="20"/>
              </w:rPr>
              <w:t xml:space="preserve">Урок, посвященный </w:t>
            </w:r>
          </w:p>
          <w:p w:rsidR="00954AB1" w:rsidRPr="00745CB9" w:rsidRDefault="00954AB1" w:rsidP="00954AB1">
            <w:pPr>
              <w:rPr>
                <w:rFonts w:eastAsia="Calibri" w:cs="Times New Roman"/>
                <w:szCs w:val="20"/>
              </w:rPr>
            </w:pPr>
            <w:r w:rsidRPr="00745CB9">
              <w:rPr>
                <w:rFonts w:eastAsia="Calibri" w:cs="Times New Roman"/>
                <w:szCs w:val="20"/>
              </w:rPr>
              <w:t>Дню народного единства</w:t>
            </w:r>
          </w:p>
        </w:tc>
        <w:tc>
          <w:tcPr>
            <w:tcW w:w="1701" w:type="dxa"/>
          </w:tcPr>
          <w:p w:rsidR="00954AB1" w:rsidRPr="00745CB9" w:rsidRDefault="00954AB1" w:rsidP="00954AB1">
            <w:pPr>
              <w:rPr>
                <w:rFonts w:eastAsia="Calibri" w:cs="Times New Roman"/>
                <w:szCs w:val="20"/>
              </w:rPr>
            </w:pPr>
            <w:r w:rsidRPr="00745CB9">
              <w:rPr>
                <w:rFonts w:eastAsia="Calibri" w:cs="Times New Roman"/>
                <w:szCs w:val="20"/>
              </w:rPr>
              <w:t>4 ноября</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5" w:type="dxa"/>
          </w:tcPr>
          <w:p w:rsidR="00954AB1" w:rsidRPr="00745CB9" w:rsidRDefault="00954AB1" w:rsidP="00954AB1">
            <w:pPr>
              <w:rPr>
                <w:rFonts w:eastAsia="Calibri" w:cs="Times New Roman"/>
                <w:szCs w:val="20"/>
              </w:rPr>
            </w:pPr>
            <w:r w:rsidRPr="00745CB9">
              <w:rPr>
                <w:rFonts w:eastAsia="Calibri" w:cs="Times New Roman"/>
                <w:szCs w:val="20"/>
              </w:rPr>
              <w:t>Учителя-предметники</w:t>
            </w:r>
          </w:p>
        </w:tc>
        <w:tc>
          <w:tcPr>
            <w:tcW w:w="1700" w:type="dxa"/>
          </w:tcPr>
          <w:p w:rsidR="00954AB1" w:rsidRPr="00745CB9" w:rsidRDefault="00954AB1" w:rsidP="00954AB1">
            <w:pPr>
              <w:rPr>
                <w:rFonts w:eastAsia="Calibri" w:cs="Times New Roman"/>
                <w:szCs w:val="20"/>
              </w:rPr>
            </w:pPr>
          </w:p>
        </w:tc>
      </w:tr>
      <w:tr w:rsidR="00954AB1" w:rsidRPr="00745CB9" w:rsidTr="00954AB1">
        <w:tc>
          <w:tcPr>
            <w:tcW w:w="4395" w:type="dxa"/>
          </w:tcPr>
          <w:p w:rsidR="00954AB1" w:rsidRPr="00745CB9" w:rsidRDefault="00954AB1" w:rsidP="00954AB1">
            <w:pPr>
              <w:rPr>
                <w:rFonts w:eastAsia="Calibri" w:cs="Times New Roman"/>
                <w:szCs w:val="20"/>
              </w:rPr>
            </w:pPr>
            <w:r w:rsidRPr="00745CB9">
              <w:rPr>
                <w:rFonts w:eastAsia="Calibri" w:cs="Times New Roman"/>
                <w:szCs w:val="20"/>
              </w:rPr>
              <w:t>День Конституции Российской Федерации (информационная минутка)</w:t>
            </w:r>
          </w:p>
        </w:tc>
        <w:tc>
          <w:tcPr>
            <w:tcW w:w="1701" w:type="dxa"/>
          </w:tcPr>
          <w:p w:rsidR="00954AB1" w:rsidRPr="00745CB9" w:rsidRDefault="00954AB1" w:rsidP="00954AB1">
            <w:pPr>
              <w:rPr>
                <w:rFonts w:eastAsia="Calibri" w:cs="Times New Roman"/>
                <w:szCs w:val="20"/>
              </w:rPr>
            </w:pPr>
            <w:r w:rsidRPr="00745CB9">
              <w:rPr>
                <w:rFonts w:eastAsia="Calibri" w:cs="Times New Roman"/>
                <w:szCs w:val="20"/>
              </w:rPr>
              <w:t>12 декабря</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5" w:type="dxa"/>
          </w:tcPr>
          <w:p w:rsidR="00954AB1" w:rsidRPr="00745CB9" w:rsidRDefault="00954AB1" w:rsidP="00954AB1">
            <w:pPr>
              <w:rPr>
                <w:rFonts w:eastAsia="Calibri" w:cs="Times New Roman"/>
                <w:szCs w:val="20"/>
              </w:rPr>
            </w:pPr>
            <w:r w:rsidRPr="00745CB9">
              <w:rPr>
                <w:rFonts w:eastAsia="Calibri" w:cs="Times New Roman"/>
                <w:szCs w:val="20"/>
              </w:rPr>
              <w:t>Учителя-предметники</w:t>
            </w:r>
          </w:p>
        </w:tc>
        <w:tc>
          <w:tcPr>
            <w:tcW w:w="1700" w:type="dxa"/>
          </w:tcPr>
          <w:p w:rsidR="00954AB1" w:rsidRPr="00745CB9" w:rsidRDefault="00954AB1" w:rsidP="00954AB1">
            <w:pPr>
              <w:rPr>
                <w:rFonts w:eastAsia="Calibri" w:cs="Times New Roman"/>
                <w:szCs w:val="20"/>
              </w:rPr>
            </w:pPr>
          </w:p>
        </w:tc>
      </w:tr>
      <w:tr w:rsidR="00954AB1" w:rsidRPr="00745CB9" w:rsidTr="00954AB1">
        <w:tc>
          <w:tcPr>
            <w:tcW w:w="4395" w:type="dxa"/>
          </w:tcPr>
          <w:p w:rsidR="00954AB1" w:rsidRPr="00745CB9" w:rsidRDefault="00954AB1" w:rsidP="00954AB1">
            <w:pPr>
              <w:rPr>
                <w:rFonts w:eastAsia="Calibri" w:cs="Times New Roman"/>
                <w:szCs w:val="20"/>
              </w:rPr>
            </w:pPr>
            <w:r w:rsidRPr="00745CB9">
              <w:rPr>
                <w:rFonts w:eastAsia="Times New Roman" w:cs="Times New Roman"/>
                <w:iCs/>
                <w:szCs w:val="20"/>
              </w:rPr>
              <w:t>Всероссийский открытый урок «ОБЖ» (приуроченный к празднованию Всемирного дня гражданской обороны)</w:t>
            </w:r>
          </w:p>
        </w:tc>
        <w:tc>
          <w:tcPr>
            <w:tcW w:w="1701" w:type="dxa"/>
          </w:tcPr>
          <w:p w:rsidR="00954AB1" w:rsidRPr="00745CB9" w:rsidRDefault="00954AB1" w:rsidP="00954AB1">
            <w:pPr>
              <w:rPr>
                <w:rFonts w:eastAsia="Calibri" w:cs="Times New Roman"/>
                <w:szCs w:val="20"/>
              </w:rPr>
            </w:pPr>
            <w:r w:rsidRPr="00745CB9">
              <w:rPr>
                <w:rFonts w:eastAsia="№Е" w:cs="Times New Roman"/>
                <w:szCs w:val="20"/>
              </w:rPr>
              <w:t>1 марта</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5" w:type="dxa"/>
          </w:tcPr>
          <w:p w:rsidR="00954AB1" w:rsidRPr="00745CB9" w:rsidRDefault="00954AB1" w:rsidP="00954AB1">
            <w:pPr>
              <w:rPr>
                <w:rFonts w:eastAsia="Calibri" w:cs="Times New Roman"/>
                <w:szCs w:val="20"/>
              </w:rPr>
            </w:pPr>
            <w:r w:rsidRPr="00745CB9">
              <w:rPr>
                <w:rFonts w:eastAsia="Calibri" w:cs="Times New Roman"/>
                <w:szCs w:val="20"/>
              </w:rPr>
              <w:t>Учителя-предметники</w:t>
            </w:r>
          </w:p>
        </w:tc>
        <w:tc>
          <w:tcPr>
            <w:tcW w:w="1700" w:type="dxa"/>
          </w:tcPr>
          <w:p w:rsidR="00954AB1" w:rsidRPr="00745CB9" w:rsidRDefault="00954AB1" w:rsidP="00954AB1">
            <w:pPr>
              <w:rPr>
                <w:rFonts w:eastAsia="Calibri" w:cs="Times New Roman"/>
                <w:szCs w:val="20"/>
              </w:rPr>
            </w:pPr>
          </w:p>
        </w:tc>
      </w:tr>
      <w:tr w:rsidR="00954AB1" w:rsidRPr="00745CB9" w:rsidTr="00954AB1">
        <w:tc>
          <w:tcPr>
            <w:tcW w:w="4395" w:type="dxa"/>
          </w:tcPr>
          <w:p w:rsidR="00954AB1" w:rsidRPr="00745CB9" w:rsidRDefault="00954AB1" w:rsidP="00954AB1">
            <w:pPr>
              <w:rPr>
                <w:rFonts w:eastAsia="Times New Roman" w:cs="Times New Roman"/>
                <w:szCs w:val="20"/>
              </w:rPr>
            </w:pPr>
            <w:r w:rsidRPr="00745CB9">
              <w:rPr>
                <w:rFonts w:eastAsia="Times New Roman" w:cs="Times New Roman"/>
                <w:iCs/>
                <w:szCs w:val="20"/>
              </w:rPr>
              <w:t>Всероссийский открытый урок «ОБЖ» (День пожарной охраны)</w:t>
            </w:r>
          </w:p>
        </w:tc>
        <w:tc>
          <w:tcPr>
            <w:tcW w:w="1701" w:type="dxa"/>
          </w:tcPr>
          <w:p w:rsidR="00954AB1" w:rsidRPr="00745CB9" w:rsidRDefault="00954AB1" w:rsidP="00954AB1">
            <w:pPr>
              <w:rPr>
                <w:rFonts w:eastAsia="Calibri" w:cs="Times New Roman"/>
                <w:szCs w:val="20"/>
              </w:rPr>
            </w:pPr>
            <w:r w:rsidRPr="00745CB9">
              <w:rPr>
                <w:rFonts w:eastAsia="Calibri" w:cs="Times New Roman"/>
                <w:szCs w:val="20"/>
              </w:rPr>
              <w:t>30 апреля</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5" w:type="dxa"/>
          </w:tcPr>
          <w:p w:rsidR="00954AB1" w:rsidRPr="00745CB9" w:rsidRDefault="00954AB1" w:rsidP="00954AB1">
            <w:pPr>
              <w:rPr>
                <w:rFonts w:eastAsia="Calibri" w:cs="Times New Roman"/>
                <w:szCs w:val="20"/>
              </w:rPr>
            </w:pPr>
            <w:r w:rsidRPr="00745CB9">
              <w:rPr>
                <w:rFonts w:eastAsia="Calibri" w:cs="Times New Roman"/>
                <w:szCs w:val="20"/>
              </w:rPr>
              <w:t>Учителя-предметники</w:t>
            </w:r>
          </w:p>
        </w:tc>
        <w:tc>
          <w:tcPr>
            <w:tcW w:w="1700" w:type="dxa"/>
          </w:tcPr>
          <w:p w:rsidR="00954AB1" w:rsidRPr="00745CB9" w:rsidRDefault="00954AB1" w:rsidP="00954AB1">
            <w:pPr>
              <w:rPr>
                <w:rFonts w:eastAsia="Calibri" w:cs="Times New Roman"/>
                <w:szCs w:val="20"/>
              </w:rPr>
            </w:pPr>
          </w:p>
        </w:tc>
      </w:tr>
      <w:tr w:rsidR="00954AB1" w:rsidRPr="00745CB9" w:rsidTr="00954AB1">
        <w:tc>
          <w:tcPr>
            <w:tcW w:w="4395" w:type="dxa"/>
          </w:tcPr>
          <w:p w:rsidR="00954AB1" w:rsidRPr="00745CB9" w:rsidRDefault="00954AB1" w:rsidP="00954AB1">
            <w:pPr>
              <w:rPr>
                <w:rFonts w:eastAsia="Times New Roman" w:cs="Times New Roman"/>
                <w:iCs/>
                <w:szCs w:val="20"/>
              </w:rPr>
            </w:pPr>
            <w:r w:rsidRPr="00745CB9">
              <w:rPr>
                <w:rFonts w:eastAsia="Times New Roman" w:cs="Times New Roman"/>
                <w:szCs w:val="20"/>
              </w:rPr>
              <w:t>Уроки мужества к памятным датам</w:t>
            </w:r>
          </w:p>
        </w:tc>
        <w:tc>
          <w:tcPr>
            <w:tcW w:w="1701" w:type="dxa"/>
          </w:tcPr>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5" w:type="dxa"/>
          </w:tcPr>
          <w:p w:rsidR="00954AB1" w:rsidRPr="00745CB9" w:rsidRDefault="00954AB1" w:rsidP="00954AB1">
            <w:pPr>
              <w:rPr>
                <w:rFonts w:eastAsia="Times New Roman" w:cs="Times New Roman"/>
                <w:iCs/>
                <w:szCs w:val="20"/>
              </w:rPr>
            </w:pPr>
            <w:r w:rsidRPr="00745CB9">
              <w:rPr>
                <w:rFonts w:eastAsia="Calibri" w:cs="Times New Roman"/>
                <w:szCs w:val="20"/>
              </w:rPr>
              <w:t>Учителя-предметники</w:t>
            </w:r>
          </w:p>
        </w:tc>
        <w:tc>
          <w:tcPr>
            <w:tcW w:w="1700" w:type="dxa"/>
          </w:tcPr>
          <w:p w:rsidR="00954AB1" w:rsidRPr="00745CB9" w:rsidRDefault="00954AB1" w:rsidP="00954AB1">
            <w:pPr>
              <w:rPr>
                <w:rFonts w:eastAsia="Calibri" w:cs="Times New Roman"/>
                <w:szCs w:val="20"/>
              </w:rPr>
            </w:pPr>
          </w:p>
        </w:tc>
      </w:tr>
      <w:tr w:rsidR="00954AB1" w:rsidRPr="00745CB9" w:rsidTr="00954AB1">
        <w:tc>
          <w:tcPr>
            <w:tcW w:w="4395" w:type="dxa"/>
          </w:tcPr>
          <w:p w:rsidR="00954AB1" w:rsidRPr="00745CB9" w:rsidRDefault="00954AB1" w:rsidP="00954AB1">
            <w:pPr>
              <w:widowControl w:val="0"/>
              <w:autoSpaceDE w:val="0"/>
              <w:autoSpaceDN w:val="0"/>
              <w:rPr>
                <w:rFonts w:eastAsia="Times New Roman" w:cs="Times New Roman"/>
                <w:kern w:val="2"/>
                <w:szCs w:val="20"/>
                <w:lang w:eastAsia="ko-KR"/>
              </w:rPr>
            </w:pPr>
            <w:r w:rsidRPr="00745CB9">
              <w:rPr>
                <w:rFonts w:eastAsia="Times New Roman" w:cs="Times New Roman"/>
                <w:kern w:val="2"/>
                <w:szCs w:val="20"/>
                <w:lang w:eastAsia="ko-KR"/>
              </w:rPr>
              <w:t xml:space="preserve">Урок, посвященный </w:t>
            </w:r>
          </w:p>
          <w:p w:rsidR="00954AB1" w:rsidRPr="00745CB9" w:rsidRDefault="00954AB1" w:rsidP="00954AB1">
            <w:pPr>
              <w:rPr>
                <w:rFonts w:eastAsia="Times New Roman" w:cs="Times New Roman"/>
                <w:kern w:val="2"/>
                <w:szCs w:val="20"/>
                <w:lang w:eastAsia="ko-KR"/>
              </w:rPr>
            </w:pPr>
            <w:r w:rsidRPr="00745CB9">
              <w:rPr>
                <w:rFonts w:eastAsia="Times New Roman" w:cs="Times New Roman"/>
                <w:kern w:val="2"/>
                <w:szCs w:val="20"/>
                <w:lang w:eastAsia="ko-KR"/>
              </w:rPr>
              <w:t>Дню Победы советского народа в Великой Отечественной войне 1941-1945 годов</w:t>
            </w:r>
          </w:p>
        </w:tc>
        <w:tc>
          <w:tcPr>
            <w:tcW w:w="1701" w:type="dxa"/>
          </w:tcPr>
          <w:p w:rsidR="00954AB1" w:rsidRPr="00745CB9" w:rsidRDefault="00954AB1" w:rsidP="00954AB1">
            <w:pPr>
              <w:rPr>
                <w:rFonts w:eastAsia="Calibri" w:cs="Times New Roman"/>
                <w:szCs w:val="20"/>
              </w:rPr>
            </w:pPr>
            <w:r w:rsidRPr="00745CB9">
              <w:rPr>
                <w:rFonts w:eastAsia="Calibri" w:cs="Times New Roman"/>
                <w:szCs w:val="20"/>
              </w:rPr>
              <w:t>6-9 мая</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5" w:type="dxa"/>
          </w:tcPr>
          <w:p w:rsidR="00954AB1" w:rsidRPr="00745CB9" w:rsidRDefault="00954AB1" w:rsidP="00954AB1">
            <w:pPr>
              <w:rPr>
                <w:rFonts w:eastAsia="Calibri" w:cs="Times New Roman"/>
                <w:szCs w:val="20"/>
              </w:rPr>
            </w:pPr>
            <w:r w:rsidRPr="00745CB9">
              <w:rPr>
                <w:rFonts w:eastAsia="Calibri" w:cs="Times New Roman"/>
                <w:szCs w:val="20"/>
              </w:rPr>
              <w:t>Учителя-предметники</w:t>
            </w:r>
          </w:p>
        </w:tc>
        <w:tc>
          <w:tcPr>
            <w:tcW w:w="1700" w:type="dxa"/>
          </w:tcPr>
          <w:p w:rsidR="00954AB1" w:rsidRPr="00745CB9" w:rsidRDefault="00954AB1" w:rsidP="00954AB1">
            <w:pPr>
              <w:rPr>
                <w:rFonts w:eastAsia="Calibri" w:cs="Times New Roman"/>
                <w:szCs w:val="20"/>
              </w:rPr>
            </w:pPr>
          </w:p>
        </w:tc>
      </w:tr>
      <w:tr w:rsidR="00954AB1" w:rsidRPr="00745CB9" w:rsidTr="00954AB1">
        <w:tc>
          <w:tcPr>
            <w:tcW w:w="4395" w:type="dxa"/>
          </w:tcPr>
          <w:p w:rsidR="00954AB1" w:rsidRPr="00745CB9" w:rsidRDefault="00954AB1" w:rsidP="00954AB1">
            <w:pPr>
              <w:rPr>
                <w:rFonts w:eastAsia="Times New Roman" w:cs="Times New Roman"/>
                <w:iCs/>
                <w:szCs w:val="20"/>
              </w:rPr>
            </w:pPr>
            <w:r w:rsidRPr="00745CB9">
              <w:rPr>
                <w:rFonts w:eastAsia="Times New Roman" w:cs="Times New Roman"/>
                <w:color w:val="000000"/>
                <w:szCs w:val="20"/>
              </w:rPr>
              <w:t>Онлайн-уроки по финансовой грамотности</w:t>
            </w:r>
          </w:p>
        </w:tc>
        <w:tc>
          <w:tcPr>
            <w:tcW w:w="1701" w:type="dxa"/>
          </w:tcPr>
          <w:p w:rsidR="00954AB1" w:rsidRPr="00745CB9" w:rsidRDefault="00954AB1" w:rsidP="00954AB1">
            <w:pPr>
              <w:rPr>
                <w:rFonts w:eastAsia="Calibri" w:cs="Times New Roman"/>
                <w:szCs w:val="20"/>
              </w:rPr>
            </w:pPr>
            <w:r w:rsidRPr="00745CB9">
              <w:rPr>
                <w:rFonts w:eastAsia="Calibri" w:cs="Times New Roman"/>
                <w:szCs w:val="20"/>
              </w:rPr>
              <w:t>Согласно плану</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5" w:type="dxa"/>
          </w:tcPr>
          <w:p w:rsidR="00954AB1" w:rsidRPr="00745CB9" w:rsidRDefault="00954AB1" w:rsidP="00954AB1">
            <w:pPr>
              <w:rPr>
                <w:rFonts w:eastAsia="Times New Roman" w:cs="Times New Roman"/>
                <w:iCs/>
                <w:szCs w:val="20"/>
              </w:rPr>
            </w:pPr>
            <w:r w:rsidRPr="00745CB9">
              <w:rPr>
                <w:rFonts w:eastAsia="Calibri" w:cs="Times New Roman"/>
                <w:szCs w:val="20"/>
              </w:rPr>
              <w:t>Учителя-предметники</w:t>
            </w:r>
          </w:p>
        </w:tc>
        <w:tc>
          <w:tcPr>
            <w:tcW w:w="1700" w:type="dxa"/>
          </w:tcPr>
          <w:p w:rsidR="00954AB1" w:rsidRPr="00745CB9" w:rsidRDefault="00954AB1" w:rsidP="00954AB1">
            <w:pPr>
              <w:rPr>
                <w:rFonts w:eastAsia="Calibri" w:cs="Times New Roman"/>
                <w:szCs w:val="20"/>
              </w:rPr>
            </w:pPr>
          </w:p>
        </w:tc>
      </w:tr>
      <w:tr w:rsidR="00954AB1" w:rsidRPr="00745CB9" w:rsidTr="00954AB1">
        <w:tc>
          <w:tcPr>
            <w:tcW w:w="4395" w:type="dxa"/>
          </w:tcPr>
          <w:p w:rsidR="00954AB1" w:rsidRPr="00745CB9" w:rsidRDefault="00954AB1" w:rsidP="00954AB1">
            <w:pPr>
              <w:rPr>
                <w:rFonts w:eastAsia="Times New Roman" w:cs="Times New Roman"/>
                <w:color w:val="000000"/>
                <w:szCs w:val="20"/>
              </w:rPr>
            </w:pPr>
            <w:r w:rsidRPr="00745CB9">
              <w:rPr>
                <w:rFonts w:eastAsia="Times New Roman" w:cs="Times New Roman"/>
                <w:color w:val="000000"/>
                <w:szCs w:val="20"/>
              </w:rPr>
              <w:t>Уроки по формированию функциональной грамотности</w:t>
            </w:r>
          </w:p>
        </w:tc>
        <w:tc>
          <w:tcPr>
            <w:tcW w:w="1701" w:type="dxa"/>
          </w:tcPr>
          <w:p w:rsidR="00954AB1" w:rsidRPr="00745CB9" w:rsidRDefault="00954AB1" w:rsidP="00954AB1">
            <w:pPr>
              <w:rPr>
                <w:rFonts w:eastAsia="Calibri" w:cs="Times New Roman"/>
                <w:szCs w:val="20"/>
              </w:rPr>
            </w:pPr>
            <w:r w:rsidRPr="00745CB9">
              <w:rPr>
                <w:rFonts w:eastAsia="Calibri" w:cs="Times New Roman"/>
                <w:szCs w:val="20"/>
              </w:rPr>
              <w:t>Согласно плану</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5" w:type="dxa"/>
          </w:tcPr>
          <w:p w:rsidR="00954AB1" w:rsidRPr="00745CB9" w:rsidRDefault="00954AB1" w:rsidP="00954AB1">
            <w:pPr>
              <w:rPr>
                <w:rFonts w:eastAsia="Times New Roman" w:cs="Times New Roman"/>
                <w:iCs/>
                <w:szCs w:val="20"/>
              </w:rPr>
            </w:pPr>
            <w:r w:rsidRPr="00745CB9">
              <w:rPr>
                <w:rFonts w:eastAsia="Calibri" w:cs="Times New Roman"/>
                <w:szCs w:val="20"/>
              </w:rPr>
              <w:t>Учителя-предметники</w:t>
            </w:r>
          </w:p>
        </w:tc>
        <w:tc>
          <w:tcPr>
            <w:tcW w:w="1700" w:type="dxa"/>
          </w:tcPr>
          <w:p w:rsidR="00954AB1" w:rsidRPr="00745CB9" w:rsidRDefault="00954AB1" w:rsidP="00954AB1">
            <w:pPr>
              <w:rPr>
                <w:rFonts w:eastAsia="Calibri" w:cs="Times New Roman"/>
                <w:szCs w:val="20"/>
              </w:rPr>
            </w:pPr>
          </w:p>
        </w:tc>
      </w:tr>
      <w:tr w:rsidR="00954AB1" w:rsidRPr="00745CB9" w:rsidTr="00954AB1">
        <w:tc>
          <w:tcPr>
            <w:tcW w:w="4395" w:type="dxa"/>
          </w:tcPr>
          <w:p w:rsidR="00954AB1" w:rsidRPr="00745CB9" w:rsidRDefault="00954AB1" w:rsidP="00954AB1">
            <w:pPr>
              <w:rPr>
                <w:rFonts w:eastAsia="Times New Roman" w:cs="Times New Roman"/>
                <w:color w:val="000000"/>
                <w:szCs w:val="20"/>
              </w:rPr>
            </w:pPr>
            <w:r w:rsidRPr="00745CB9">
              <w:rPr>
                <w:rFonts w:eastAsia="Times New Roman" w:cs="Times New Roman"/>
                <w:szCs w:val="20"/>
              </w:rPr>
              <w:t>Участие в реализации Всероссийского проекта «Открытые уроки»</w:t>
            </w:r>
          </w:p>
        </w:tc>
        <w:tc>
          <w:tcPr>
            <w:tcW w:w="1701" w:type="dxa"/>
          </w:tcPr>
          <w:p w:rsidR="00954AB1" w:rsidRPr="00745CB9" w:rsidRDefault="00954AB1" w:rsidP="00954AB1">
            <w:pPr>
              <w:rPr>
                <w:rFonts w:eastAsia="Calibri" w:cs="Times New Roman"/>
                <w:szCs w:val="20"/>
              </w:rPr>
            </w:pPr>
            <w:r w:rsidRPr="00745CB9">
              <w:rPr>
                <w:rFonts w:eastAsia="Calibri" w:cs="Times New Roman"/>
                <w:szCs w:val="20"/>
              </w:rPr>
              <w:t>Согласно плану</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5" w:type="dxa"/>
          </w:tcPr>
          <w:p w:rsidR="00954AB1" w:rsidRPr="00745CB9" w:rsidRDefault="00954AB1" w:rsidP="00954AB1">
            <w:pPr>
              <w:rPr>
                <w:rFonts w:eastAsia="Times New Roman" w:cs="Times New Roman"/>
                <w:iCs/>
                <w:szCs w:val="20"/>
              </w:rPr>
            </w:pPr>
            <w:r w:rsidRPr="00745CB9">
              <w:rPr>
                <w:rFonts w:eastAsia="Calibri" w:cs="Times New Roman"/>
                <w:szCs w:val="20"/>
              </w:rPr>
              <w:t>Учителя-предметники</w:t>
            </w:r>
          </w:p>
        </w:tc>
        <w:tc>
          <w:tcPr>
            <w:tcW w:w="1700" w:type="dxa"/>
          </w:tcPr>
          <w:p w:rsidR="00954AB1" w:rsidRPr="00745CB9" w:rsidRDefault="00954AB1" w:rsidP="00954AB1">
            <w:pPr>
              <w:rPr>
                <w:rFonts w:eastAsia="Calibri" w:cs="Times New Roman"/>
                <w:szCs w:val="20"/>
              </w:rPr>
            </w:pPr>
          </w:p>
        </w:tc>
      </w:tr>
      <w:tr w:rsidR="00954AB1" w:rsidRPr="00745CB9" w:rsidTr="00954AB1">
        <w:tc>
          <w:tcPr>
            <w:tcW w:w="4395" w:type="dxa"/>
          </w:tcPr>
          <w:p w:rsidR="00954AB1" w:rsidRPr="00745CB9" w:rsidRDefault="00954AB1" w:rsidP="00954AB1">
            <w:pPr>
              <w:rPr>
                <w:rFonts w:eastAsia="Calibri" w:cs="Times New Roman"/>
                <w:szCs w:val="20"/>
              </w:rPr>
            </w:pPr>
            <w:r w:rsidRPr="00745CB9">
              <w:rPr>
                <w:rFonts w:eastAsia="Times New Roman" w:cs="Times New Roman"/>
                <w:szCs w:val="20"/>
              </w:rPr>
              <w:t>Участие в очных и дистанционных конкурсах, олимпиадах, викторинах</w:t>
            </w:r>
            <w:r w:rsidRPr="00745CB9">
              <w:rPr>
                <w:rFonts w:eastAsia="Calibri" w:cs="Times New Roman"/>
                <w:szCs w:val="20"/>
              </w:rPr>
              <w:t xml:space="preserve"> на </w:t>
            </w:r>
            <w:proofErr w:type="spellStart"/>
            <w:r w:rsidRPr="00745CB9">
              <w:rPr>
                <w:rFonts w:eastAsia="Calibri" w:cs="Times New Roman"/>
                <w:szCs w:val="20"/>
              </w:rPr>
              <w:t>Учи.ру</w:t>
            </w:r>
            <w:proofErr w:type="spellEnd"/>
            <w:r w:rsidRPr="00745CB9">
              <w:rPr>
                <w:rFonts w:eastAsia="Calibri" w:cs="Times New Roman"/>
                <w:szCs w:val="20"/>
              </w:rPr>
              <w:t xml:space="preserve">, ИНФОУРОК и других образовательных </w:t>
            </w:r>
            <w:proofErr w:type="spellStart"/>
            <w:r w:rsidRPr="00745CB9">
              <w:rPr>
                <w:rFonts w:eastAsia="Calibri" w:cs="Times New Roman"/>
                <w:szCs w:val="20"/>
              </w:rPr>
              <w:t>плаформах</w:t>
            </w:r>
            <w:proofErr w:type="spellEnd"/>
          </w:p>
        </w:tc>
        <w:tc>
          <w:tcPr>
            <w:tcW w:w="1701" w:type="dxa"/>
          </w:tcPr>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5" w:type="dxa"/>
          </w:tcPr>
          <w:p w:rsidR="00954AB1" w:rsidRPr="00745CB9" w:rsidRDefault="00954AB1" w:rsidP="00954AB1">
            <w:pPr>
              <w:rPr>
                <w:rFonts w:eastAsia="Calibri" w:cs="Times New Roman"/>
                <w:szCs w:val="20"/>
              </w:rPr>
            </w:pPr>
            <w:r w:rsidRPr="00745CB9">
              <w:rPr>
                <w:rFonts w:eastAsia="Calibri" w:cs="Times New Roman"/>
                <w:szCs w:val="20"/>
              </w:rPr>
              <w:t>Учителя-предметники</w:t>
            </w:r>
          </w:p>
        </w:tc>
        <w:tc>
          <w:tcPr>
            <w:tcW w:w="1700" w:type="dxa"/>
          </w:tcPr>
          <w:p w:rsidR="00954AB1" w:rsidRPr="00745CB9" w:rsidRDefault="00954AB1" w:rsidP="00954AB1">
            <w:pPr>
              <w:rPr>
                <w:rFonts w:eastAsia="Calibri" w:cs="Times New Roman"/>
                <w:szCs w:val="20"/>
              </w:rPr>
            </w:pPr>
          </w:p>
        </w:tc>
      </w:tr>
      <w:tr w:rsidR="00954AB1" w:rsidRPr="00745CB9" w:rsidTr="00954AB1">
        <w:tc>
          <w:tcPr>
            <w:tcW w:w="4395" w:type="dxa"/>
          </w:tcPr>
          <w:p w:rsidR="00954AB1" w:rsidRPr="00745CB9" w:rsidRDefault="00954AB1" w:rsidP="00954AB1">
            <w:pPr>
              <w:rPr>
                <w:rFonts w:eastAsia="Times New Roman" w:cs="Times New Roman"/>
                <w:szCs w:val="20"/>
              </w:rPr>
            </w:pPr>
            <w:r w:rsidRPr="00745CB9">
              <w:rPr>
                <w:rFonts w:eastAsia="Times New Roman" w:cs="Times New Roman"/>
                <w:szCs w:val="20"/>
              </w:rPr>
              <w:t>Открытые нетрадиционные уроки</w:t>
            </w:r>
          </w:p>
        </w:tc>
        <w:tc>
          <w:tcPr>
            <w:tcW w:w="1701" w:type="dxa"/>
          </w:tcPr>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5" w:type="dxa"/>
          </w:tcPr>
          <w:p w:rsidR="00954AB1" w:rsidRPr="00745CB9" w:rsidRDefault="00954AB1" w:rsidP="00954AB1">
            <w:pPr>
              <w:rPr>
                <w:rFonts w:eastAsia="Times New Roman" w:cs="Times New Roman"/>
                <w:iCs/>
                <w:szCs w:val="20"/>
              </w:rPr>
            </w:pPr>
            <w:r w:rsidRPr="00745CB9">
              <w:rPr>
                <w:rFonts w:eastAsia="Calibri" w:cs="Times New Roman"/>
                <w:szCs w:val="20"/>
              </w:rPr>
              <w:t>Учителя-предметники</w:t>
            </w:r>
          </w:p>
        </w:tc>
        <w:tc>
          <w:tcPr>
            <w:tcW w:w="1700" w:type="dxa"/>
          </w:tcPr>
          <w:p w:rsidR="00954AB1" w:rsidRPr="00745CB9" w:rsidRDefault="00954AB1" w:rsidP="00954AB1">
            <w:pPr>
              <w:rPr>
                <w:rFonts w:eastAsia="Calibri" w:cs="Times New Roman"/>
                <w:szCs w:val="20"/>
              </w:rPr>
            </w:pPr>
          </w:p>
        </w:tc>
      </w:tr>
      <w:tr w:rsidR="00954AB1" w:rsidRPr="00745CB9" w:rsidTr="00954AB1">
        <w:tc>
          <w:tcPr>
            <w:tcW w:w="4395" w:type="dxa"/>
          </w:tcPr>
          <w:p w:rsidR="00954AB1" w:rsidRPr="00745CB9" w:rsidRDefault="00954AB1" w:rsidP="00954AB1">
            <w:pPr>
              <w:rPr>
                <w:rFonts w:eastAsia="Calibri" w:cs="Times New Roman"/>
                <w:szCs w:val="20"/>
              </w:rPr>
            </w:pPr>
            <w:r w:rsidRPr="00745CB9">
              <w:rPr>
                <w:rFonts w:eastAsia="Times New Roman" w:cs="Times New Roman"/>
                <w:iCs/>
                <w:szCs w:val="20"/>
              </w:rPr>
              <w:t>Предметные недели</w:t>
            </w:r>
          </w:p>
        </w:tc>
        <w:tc>
          <w:tcPr>
            <w:tcW w:w="1701" w:type="dxa"/>
          </w:tcPr>
          <w:p w:rsidR="00954AB1" w:rsidRPr="00745CB9" w:rsidRDefault="00954AB1" w:rsidP="00954AB1">
            <w:pPr>
              <w:rPr>
                <w:rFonts w:eastAsia="Calibri" w:cs="Times New Roman"/>
                <w:szCs w:val="20"/>
              </w:rPr>
            </w:pPr>
            <w:r w:rsidRPr="00745CB9">
              <w:rPr>
                <w:rFonts w:eastAsia="Calibri" w:cs="Times New Roman"/>
                <w:szCs w:val="20"/>
              </w:rPr>
              <w:t xml:space="preserve">по плану </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5" w:type="dxa"/>
          </w:tcPr>
          <w:p w:rsidR="00954AB1" w:rsidRPr="00745CB9" w:rsidRDefault="00954AB1" w:rsidP="00954AB1">
            <w:pPr>
              <w:rPr>
                <w:rFonts w:eastAsia="Calibri" w:cs="Times New Roman"/>
                <w:szCs w:val="20"/>
              </w:rPr>
            </w:pPr>
            <w:r w:rsidRPr="00745CB9">
              <w:rPr>
                <w:rFonts w:eastAsia="Calibri" w:cs="Times New Roman"/>
                <w:szCs w:val="20"/>
              </w:rPr>
              <w:t>Учителя-предметники</w:t>
            </w:r>
          </w:p>
        </w:tc>
        <w:tc>
          <w:tcPr>
            <w:tcW w:w="1700" w:type="dxa"/>
          </w:tcPr>
          <w:p w:rsidR="00954AB1" w:rsidRPr="00745CB9" w:rsidRDefault="00954AB1" w:rsidP="00954AB1">
            <w:pPr>
              <w:rPr>
                <w:rFonts w:eastAsia="Calibri" w:cs="Times New Roman"/>
                <w:szCs w:val="20"/>
              </w:rPr>
            </w:pPr>
          </w:p>
        </w:tc>
      </w:tr>
      <w:tr w:rsidR="00954AB1" w:rsidRPr="00745CB9" w:rsidTr="00954AB1">
        <w:trPr>
          <w:trHeight w:val="556"/>
        </w:trPr>
        <w:tc>
          <w:tcPr>
            <w:tcW w:w="10773" w:type="dxa"/>
            <w:gridSpan w:val="5"/>
          </w:tcPr>
          <w:p w:rsidR="00954AB1" w:rsidRPr="00745CB9" w:rsidRDefault="00954AB1" w:rsidP="00954AB1">
            <w:pPr>
              <w:rPr>
                <w:rFonts w:eastAsia="Calibri" w:cs="Times New Roman"/>
                <w:szCs w:val="20"/>
              </w:rPr>
            </w:pPr>
          </w:p>
          <w:p w:rsidR="00954AB1" w:rsidRPr="00745CB9" w:rsidRDefault="00954AB1" w:rsidP="00954AB1">
            <w:pPr>
              <w:tabs>
                <w:tab w:val="left" w:pos="4176"/>
              </w:tabs>
              <w:jc w:val="center"/>
              <w:rPr>
                <w:rFonts w:eastAsia="Calibri" w:cs="Times New Roman"/>
                <w:szCs w:val="20"/>
              </w:rPr>
            </w:pPr>
            <w:r w:rsidRPr="00745CB9">
              <w:rPr>
                <w:rFonts w:eastAsia="Calibri" w:cs="Times New Roman"/>
                <w:b/>
                <w:szCs w:val="20"/>
              </w:rPr>
              <w:t>2.</w:t>
            </w:r>
            <w:r w:rsidRPr="00745CB9">
              <w:rPr>
                <w:rFonts w:eastAsia="Calibri" w:cs="Times New Roman"/>
                <w:szCs w:val="20"/>
              </w:rPr>
              <w:t xml:space="preserve"> </w:t>
            </w:r>
            <w:r w:rsidRPr="00745CB9">
              <w:rPr>
                <w:rFonts w:eastAsia="Calibri" w:cs="Times New Roman"/>
                <w:b/>
                <w:szCs w:val="20"/>
              </w:rPr>
              <w:t>Модуль «Классное руководство»</w:t>
            </w:r>
          </w:p>
        </w:tc>
      </w:tr>
      <w:tr w:rsidR="00954AB1" w:rsidRPr="00745CB9" w:rsidTr="00954AB1">
        <w:tc>
          <w:tcPr>
            <w:tcW w:w="4395" w:type="dxa"/>
          </w:tcPr>
          <w:p w:rsidR="00954AB1" w:rsidRPr="00745CB9" w:rsidRDefault="00954AB1" w:rsidP="00954AB1">
            <w:pPr>
              <w:shd w:val="clear" w:color="auto" w:fill="FFFFFF"/>
              <w:rPr>
                <w:rFonts w:eastAsia="Times New Roman" w:cs="Times New Roman"/>
                <w:szCs w:val="20"/>
              </w:rPr>
            </w:pPr>
            <w:r w:rsidRPr="00745CB9">
              <w:rPr>
                <w:rFonts w:eastAsia="Calibri" w:cs="Times New Roman"/>
                <w:b/>
                <w:szCs w:val="20"/>
              </w:rPr>
              <w:t>Мероприятие</w:t>
            </w:r>
          </w:p>
        </w:tc>
        <w:tc>
          <w:tcPr>
            <w:tcW w:w="1701" w:type="dxa"/>
          </w:tcPr>
          <w:p w:rsidR="00954AB1" w:rsidRPr="00745CB9" w:rsidRDefault="00954AB1" w:rsidP="00954AB1">
            <w:pPr>
              <w:rPr>
                <w:rFonts w:eastAsia="Calibri" w:cs="Times New Roman"/>
                <w:szCs w:val="20"/>
              </w:rPr>
            </w:pPr>
            <w:r w:rsidRPr="00745CB9">
              <w:rPr>
                <w:rFonts w:eastAsia="Calibri" w:cs="Times New Roman"/>
                <w:b/>
                <w:szCs w:val="20"/>
              </w:rPr>
              <w:t>Сроки проведения</w:t>
            </w:r>
          </w:p>
        </w:tc>
        <w:tc>
          <w:tcPr>
            <w:tcW w:w="992" w:type="dxa"/>
          </w:tcPr>
          <w:p w:rsidR="00954AB1" w:rsidRPr="00745CB9" w:rsidRDefault="00954AB1" w:rsidP="00954AB1">
            <w:pPr>
              <w:rPr>
                <w:rFonts w:eastAsia="Calibri" w:cs="Times New Roman"/>
                <w:szCs w:val="20"/>
              </w:rPr>
            </w:pPr>
            <w:r w:rsidRPr="00745CB9">
              <w:rPr>
                <w:rFonts w:eastAsia="Calibri" w:cs="Times New Roman"/>
                <w:b/>
                <w:szCs w:val="20"/>
              </w:rPr>
              <w:t>Класс</w:t>
            </w:r>
          </w:p>
        </w:tc>
        <w:tc>
          <w:tcPr>
            <w:tcW w:w="1985" w:type="dxa"/>
          </w:tcPr>
          <w:p w:rsidR="00954AB1" w:rsidRPr="00745CB9" w:rsidRDefault="00954AB1" w:rsidP="00954AB1">
            <w:pPr>
              <w:rPr>
                <w:rFonts w:eastAsia="Batang" w:cs="Times New Roman"/>
                <w:szCs w:val="20"/>
              </w:rPr>
            </w:pPr>
            <w:r w:rsidRPr="00745CB9">
              <w:rPr>
                <w:rFonts w:eastAsia="Calibri" w:cs="Times New Roman"/>
                <w:b/>
                <w:szCs w:val="20"/>
              </w:rPr>
              <w:t>Ответственные</w:t>
            </w:r>
          </w:p>
        </w:tc>
        <w:tc>
          <w:tcPr>
            <w:tcW w:w="1700" w:type="dxa"/>
          </w:tcPr>
          <w:p w:rsidR="00954AB1" w:rsidRPr="00745CB9" w:rsidRDefault="00954AB1" w:rsidP="00954AB1">
            <w:pPr>
              <w:rPr>
                <w:rFonts w:eastAsia="Calibri" w:cs="Times New Roman"/>
                <w:szCs w:val="20"/>
              </w:rPr>
            </w:pPr>
            <w:r w:rsidRPr="00745CB9">
              <w:rPr>
                <w:rFonts w:eastAsia="Calibri" w:cs="Times New Roman"/>
                <w:b/>
                <w:szCs w:val="20"/>
              </w:rPr>
              <w:t>Отметка о выполнении</w:t>
            </w:r>
          </w:p>
        </w:tc>
      </w:tr>
    </w:tbl>
    <w:tbl>
      <w:tblPr>
        <w:tblW w:w="5509" w:type="pct"/>
        <w:tblInd w:w="-575" w:type="dxa"/>
        <w:tblBorders>
          <w:top w:val="single" w:sz="6" w:space="0" w:color="222222"/>
          <w:left w:val="single" w:sz="6" w:space="0" w:color="222222"/>
          <w:bottom w:val="single" w:sz="6" w:space="0" w:color="222222"/>
          <w:right w:val="single" w:sz="6" w:space="0" w:color="222222"/>
        </w:tblBorders>
        <w:tblLayout w:type="fixed"/>
        <w:tblCellMar>
          <w:top w:w="15" w:type="dxa"/>
          <w:left w:w="15" w:type="dxa"/>
          <w:bottom w:w="15" w:type="dxa"/>
          <w:right w:w="15" w:type="dxa"/>
        </w:tblCellMar>
        <w:tblLook w:val="04A0" w:firstRow="1" w:lastRow="0" w:firstColumn="1" w:lastColumn="0" w:noHBand="0" w:noVBand="1"/>
      </w:tblPr>
      <w:tblGrid>
        <w:gridCol w:w="4211"/>
        <w:gridCol w:w="1804"/>
        <w:gridCol w:w="1052"/>
        <w:gridCol w:w="2106"/>
        <w:gridCol w:w="1741"/>
      </w:tblGrid>
      <w:tr w:rsidR="00954AB1" w:rsidRPr="00745CB9" w:rsidTr="00954AB1">
        <w:tc>
          <w:tcPr>
            <w:tcW w:w="421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954AB1" w:rsidRPr="00745CB9" w:rsidRDefault="00954AB1" w:rsidP="00954AB1">
            <w:pPr>
              <w:spacing w:line="240" w:lineRule="auto"/>
              <w:rPr>
                <w:rFonts w:eastAsia="Times New Roman" w:cs="Times New Roman"/>
                <w:b/>
                <w:bCs/>
                <w:szCs w:val="20"/>
              </w:rPr>
            </w:pPr>
            <w:r w:rsidRPr="00745CB9">
              <w:rPr>
                <w:rFonts w:eastAsia="Times New Roman" w:cs="Times New Roman"/>
                <w:b/>
                <w:bCs/>
                <w:szCs w:val="20"/>
              </w:rPr>
              <w:t xml:space="preserve">Кл. час </w:t>
            </w:r>
            <w:r w:rsidRPr="00745CB9">
              <w:rPr>
                <w:rFonts w:eastAsia="Times New Roman" w:cs="Times New Roman"/>
                <w:bCs/>
                <w:szCs w:val="20"/>
              </w:rPr>
              <w:t>в рамках внеурочной деятельности</w:t>
            </w:r>
            <w:r w:rsidRPr="00745CB9">
              <w:rPr>
                <w:rFonts w:eastAsia="Times New Roman" w:cs="Times New Roman"/>
                <w:b/>
                <w:bCs/>
                <w:szCs w:val="20"/>
              </w:rPr>
              <w:t xml:space="preserve"> «Разговоры о важном»</w:t>
            </w:r>
          </w:p>
        </w:tc>
        <w:tc>
          <w:tcPr>
            <w:tcW w:w="180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954AB1" w:rsidRPr="00745CB9" w:rsidRDefault="00954AB1" w:rsidP="00954AB1">
            <w:pPr>
              <w:spacing w:line="240" w:lineRule="auto"/>
              <w:rPr>
                <w:rFonts w:eastAsia="Times New Roman" w:cs="Times New Roman"/>
                <w:iCs/>
                <w:szCs w:val="20"/>
              </w:rPr>
            </w:pPr>
            <w:r w:rsidRPr="00745CB9">
              <w:rPr>
                <w:rFonts w:eastAsia="Times New Roman" w:cs="Times New Roman"/>
                <w:iCs/>
                <w:szCs w:val="20"/>
              </w:rPr>
              <w:t xml:space="preserve">В </w:t>
            </w:r>
            <w:proofErr w:type="spellStart"/>
            <w:r w:rsidRPr="00745CB9">
              <w:rPr>
                <w:rFonts w:eastAsia="Times New Roman" w:cs="Times New Roman"/>
                <w:iCs/>
                <w:szCs w:val="20"/>
              </w:rPr>
              <w:t>теч</w:t>
            </w:r>
            <w:proofErr w:type="spellEnd"/>
            <w:r w:rsidRPr="00745CB9">
              <w:rPr>
                <w:rFonts w:eastAsia="Times New Roman" w:cs="Times New Roman"/>
                <w:iCs/>
                <w:szCs w:val="20"/>
              </w:rPr>
              <w:t>. года еженедельно по понедельникам 1 уроком</w:t>
            </w:r>
          </w:p>
        </w:tc>
        <w:tc>
          <w:tcPr>
            <w:tcW w:w="1052"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954AB1" w:rsidRPr="00745CB9" w:rsidRDefault="00954AB1" w:rsidP="00954AB1">
            <w:pPr>
              <w:spacing w:line="240" w:lineRule="auto"/>
              <w:rPr>
                <w:rFonts w:eastAsia="Times New Roman" w:cs="Times New Roman"/>
                <w:iCs/>
                <w:szCs w:val="20"/>
              </w:rPr>
            </w:pPr>
            <w:r w:rsidRPr="00745CB9">
              <w:rPr>
                <w:rFonts w:eastAsia="Calibri" w:cs="Times New Roman"/>
                <w:szCs w:val="20"/>
              </w:rPr>
              <w:t>5-9</w:t>
            </w:r>
          </w:p>
        </w:tc>
        <w:tc>
          <w:tcPr>
            <w:tcW w:w="2106"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954AB1" w:rsidRPr="00745CB9" w:rsidRDefault="00954AB1" w:rsidP="00954AB1">
            <w:pPr>
              <w:spacing w:line="240" w:lineRule="auto"/>
              <w:rPr>
                <w:rFonts w:eastAsia="Batang" w:cs="Times New Roman"/>
                <w:szCs w:val="20"/>
              </w:rPr>
            </w:pPr>
            <w:r w:rsidRPr="00745CB9">
              <w:rPr>
                <w:rFonts w:eastAsia="Batang" w:cs="Times New Roman"/>
                <w:szCs w:val="20"/>
              </w:rPr>
              <w:t>Кл. руководители</w:t>
            </w:r>
          </w:p>
        </w:tc>
        <w:tc>
          <w:tcPr>
            <w:tcW w:w="1741" w:type="dxa"/>
            <w:tcBorders>
              <w:top w:val="single" w:sz="6" w:space="0" w:color="222222"/>
              <w:left w:val="single" w:sz="6" w:space="0" w:color="222222"/>
              <w:bottom w:val="single" w:sz="6" w:space="0" w:color="222222"/>
              <w:right w:val="single" w:sz="6" w:space="0" w:color="222222"/>
            </w:tcBorders>
          </w:tcPr>
          <w:p w:rsidR="00954AB1" w:rsidRPr="00745CB9" w:rsidRDefault="00954AB1" w:rsidP="00954AB1">
            <w:pPr>
              <w:spacing w:line="240" w:lineRule="auto"/>
              <w:rPr>
                <w:rFonts w:eastAsia="Batang" w:cs="Times New Roman"/>
                <w:szCs w:val="20"/>
              </w:rPr>
            </w:pPr>
          </w:p>
        </w:tc>
      </w:tr>
      <w:tr w:rsidR="00954AB1" w:rsidRPr="00745CB9" w:rsidTr="00954AB1">
        <w:trPr>
          <w:trHeight w:val="752"/>
        </w:trPr>
        <w:tc>
          <w:tcPr>
            <w:tcW w:w="421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954AB1" w:rsidRPr="00745CB9" w:rsidRDefault="00954AB1" w:rsidP="00954AB1">
            <w:pPr>
              <w:spacing w:line="240" w:lineRule="auto"/>
              <w:rPr>
                <w:rFonts w:eastAsia="Times New Roman" w:cs="Times New Roman"/>
                <w:iCs/>
                <w:szCs w:val="20"/>
              </w:rPr>
            </w:pPr>
            <w:r w:rsidRPr="00745CB9">
              <w:rPr>
                <w:rFonts w:eastAsia="Times New Roman" w:cs="Times New Roman"/>
                <w:b/>
                <w:bCs/>
                <w:szCs w:val="20"/>
              </w:rPr>
              <w:t>Тематические классные часы</w:t>
            </w:r>
            <w:r w:rsidRPr="00745CB9">
              <w:rPr>
                <w:rFonts w:eastAsia="Times New Roman" w:cs="Times New Roman"/>
                <w:color w:val="000000"/>
                <w:szCs w:val="20"/>
              </w:rPr>
              <w:t xml:space="preserve"> по </w:t>
            </w:r>
            <w:r w:rsidRPr="00745CB9">
              <w:rPr>
                <w:rFonts w:eastAsia="Times New Roman" w:cs="Times New Roman"/>
                <w:b/>
                <w:color w:val="000000"/>
                <w:szCs w:val="20"/>
              </w:rPr>
              <w:t xml:space="preserve">Календарю </w:t>
            </w:r>
            <w:proofErr w:type="gramStart"/>
            <w:r w:rsidRPr="00745CB9">
              <w:rPr>
                <w:rFonts w:eastAsia="Times New Roman" w:cs="Times New Roman"/>
                <w:b/>
                <w:color w:val="000000"/>
                <w:szCs w:val="20"/>
              </w:rPr>
              <w:t>знаменательных  событий</w:t>
            </w:r>
            <w:proofErr w:type="gramEnd"/>
            <w:r w:rsidRPr="00745CB9">
              <w:rPr>
                <w:rFonts w:eastAsia="Times New Roman" w:cs="Times New Roman"/>
                <w:b/>
                <w:color w:val="000000"/>
                <w:szCs w:val="20"/>
              </w:rPr>
              <w:t>, юбилейных и памятных дат</w:t>
            </w:r>
            <w:r w:rsidRPr="00745CB9">
              <w:rPr>
                <w:rFonts w:eastAsia="Times New Roman" w:cs="Times New Roman"/>
                <w:color w:val="000000"/>
                <w:szCs w:val="20"/>
              </w:rPr>
              <w:t xml:space="preserve"> </w:t>
            </w:r>
            <w:r w:rsidRPr="00745CB9">
              <w:rPr>
                <w:rFonts w:eastAsia="Times New Roman" w:cs="Times New Roman"/>
                <w:b/>
                <w:color w:val="000000"/>
                <w:szCs w:val="20"/>
              </w:rPr>
              <w:t>на 2023-2024 уч. г.</w:t>
            </w:r>
            <w:r w:rsidRPr="00745CB9">
              <w:rPr>
                <w:rFonts w:eastAsia="Times New Roman" w:cs="Times New Roman"/>
                <w:color w:val="000000"/>
                <w:szCs w:val="20"/>
              </w:rPr>
              <w:t xml:space="preserve"> (Приложение 1)</w:t>
            </w:r>
          </w:p>
        </w:tc>
        <w:tc>
          <w:tcPr>
            <w:tcW w:w="180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954AB1" w:rsidRPr="00745CB9" w:rsidRDefault="00954AB1" w:rsidP="00954AB1">
            <w:pPr>
              <w:spacing w:line="240" w:lineRule="auto"/>
              <w:rPr>
                <w:rFonts w:eastAsia="Times New Roman" w:cs="Times New Roman"/>
                <w:iCs/>
                <w:szCs w:val="20"/>
              </w:rPr>
            </w:pPr>
            <w:r w:rsidRPr="00745CB9">
              <w:rPr>
                <w:rFonts w:eastAsia="Times New Roman" w:cs="Times New Roman"/>
                <w:iCs/>
                <w:szCs w:val="20"/>
              </w:rPr>
              <w:t xml:space="preserve">В </w:t>
            </w:r>
            <w:proofErr w:type="spellStart"/>
            <w:r w:rsidRPr="00745CB9">
              <w:rPr>
                <w:rFonts w:eastAsia="Times New Roman" w:cs="Times New Roman"/>
                <w:iCs/>
                <w:szCs w:val="20"/>
              </w:rPr>
              <w:t>теч</w:t>
            </w:r>
            <w:proofErr w:type="spellEnd"/>
            <w:r w:rsidRPr="00745CB9">
              <w:rPr>
                <w:rFonts w:eastAsia="Times New Roman" w:cs="Times New Roman"/>
                <w:iCs/>
                <w:szCs w:val="20"/>
              </w:rPr>
              <w:t>. года</w:t>
            </w:r>
          </w:p>
        </w:tc>
        <w:tc>
          <w:tcPr>
            <w:tcW w:w="1052"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954AB1" w:rsidRPr="00745CB9" w:rsidRDefault="00954AB1" w:rsidP="00954AB1">
            <w:pPr>
              <w:spacing w:line="240" w:lineRule="auto"/>
              <w:rPr>
                <w:rFonts w:eastAsia="Times New Roman" w:cs="Times New Roman"/>
                <w:iCs/>
                <w:szCs w:val="20"/>
              </w:rPr>
            </w:pPr>
            <w:r w:rsidRPr="00745CB9">
              <w:rPr>
                <w:rFonts w:eastAsia="Calibri" w:cs="Times New Roman"/>
                <w:szCs w:val="20"/>
              </w:rPr>
              <w:t>5-9</w:t>
            </w:r>
          </w:p>
        </w:tc>
        <w:tc>
          <w:tcPr>
            <w:tcW w:w="2106"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954AB1" w:rsidRPr="00745CB9" w:rsidRDefault="00954AB1" w:rsidP="00954AB1">
            <w:pPr>
              <w:spacing w:line="240" w:lineRule="auto"/>
              <w:rPr>
                <w:rFonts w:eastAsia="Batang" w:cs="Times New Roman"/>
                <w:szCs w:val="20"/>
              </w:rPr>
            </w:pPr>
            <w:r w:rsidRPr="00745CB9">
              <w:rPr>
                <w:rFonts w:eastAsia="Batang" w:cs="Times New Roman"/>
                <w:szCs w:val="20"/>
              </w:rPr>
              <w:t>Кл. руководители</w:t>
            </w:r>
          </w:p>
        </w:tc>
        <w:tc>
          <w:tcPr>
            <w:tcW w:w="1741" w:type="dxa"/>
            <w:tcBorders>
              <w:top w:val="single" w:sz="6" w:space="0" w:color="222222"/>
              <w:left w:val="single" w:sz="6" w:space="0" w:color="222222"/>
              <w:bottom w:val="single" w:sz="6" w:space="0" w:color="222222"/>
              <w:right w:val="single" w:sz="6" w:space="0" w:color="222222"/>
            </w:tcBorders>
          </w:tcPr>
          <w:p w:rsidR="00954AB1" w:rsidRPr="00745CB9" w:rsidRDefault="00954AB1" w:rsidP="00954AB1">
            <w:pPr>
              <w:spacing w:line="240" w:lineRule="auto"/>
              <w:rPr>
                <w:rFonts w:eastAsia="Batang" w:cs="Times New Roman"/>
                <w:szCs w:val="20"/>
              </w:rPr>
            </w:pPr>
          </w:p>
        </w:tc>
      </w:tr>
    </w:tbl>
    <w:tbl>
      <w:tblPr>
        <w:tblStyle w:val="aff1"/>
        <w:tblW w:w="10915" w:type="dxa"/>
        <w:tblInd w:w="-572" w:type="dxa"/>
        <w:tblLayout w:type="fixed"/>
        <w:tblLook w:val="04A0" w:firstRow="1" w:lastRow="0" w:firstColumn="1" w:lastColumn="0" w:noHBand="0" w:noVBand="1"/>
      </w:tblPr>
      <w:tblGrid>
        <w:gridCol w:w="4253"/>
        <w:gridCol w:w="1843"/>
        <w:gridCol w:w="992"/>
        <w:gridCol w:w="1984"/>
        <w:gridCol w:w="1843"/>
      </w:tblGrid>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Беседа «Правила дорожного движения»</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сентябрь</w:t>
            </w:r>
          </w:p>
        </w:tc>
        <w:tc>
          <w:tcPr>
            <w:tcW w:w="992" w:type="dxa"/>
          </w:tcPr>
          <w:p w:rsidR="00954AB1" w:rsidRPr="00745CB9" w:rsidRDefault="00954AB1" w:rsidP="00954AB1">
            <w:pPr>
              <w:rPr>
                <w:rFonts w:eastAsia="Calibri" w:cs="Times New Roman"/>
                <w:szCs w:val="20"/>
              </w:rPr>
            </w:pPr>
            <w:r w:rsidRPr="00745CB9">
              <w:rPr>
                <w:rFonts w:eastAsia="Times New Roman" w:cs="Times New Roman"/>
                <w:iCs/>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Кл.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Инициирование и поддержка участия класса в общешкольных ключевых делах, оказание необходимой помощи детям в их подготовке, проведении и анализе</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постоянно </w:t>
            </w:r>
          </w:p>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Times New Roman" w:cs="Times New Roman"/>
                <w:iCs/>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Кл.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proofErr w:type="spellStart"/>
            <w:r w:rsidRPr="00745CB9">
              <w:rPr>
                <w:rFonts w:eastAsia="Times New Roman" w:cs="Times New Roman"/>
                <w:szCs w:val="20"/>
              </w:rPr>
              <w:t>Информина</w:t>
            </w:r>
            <w:proofErr w:type="spellEnd"/>
            <w:r w:rsidRPr="00745CB9">
              <w:rPr>
                <w:rFonts w:eastAsia="Times New Roman" w:cs="Times New Roman"/>
                <w:szCs w:val="20"/>
              </w:rPr>
              <w:t xml:space="preserve"> на тему: «Телефон доверия» (10 сентября – Всемирный день предотвращения суицида)</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сентябрь</w:t>
            </w:r>
          </w:p>
        </w:tc>
        <w:tc>
          <w:tcPr>
            <w:tcW w:w="992" w:type="dxa"/>
          </w:tcPr>
          <w:p w:rsidR="00954AB1" w:rsidRPr="00745CB9" w:rsidRDefault="00954AB1" w:rsidP="00954AB1">
            <w:pPr>
              <w:rPr>
                <w:rFonts w:eastAsia="Calibri" w:cs="Times New Roman"/>
                <w:szCs w:val="20"/>
              </w:rPr>
            </w:pPr>
            <w:r w:rsidRPr="00745CB9">
              <w:rPr>
                <w:rFonts w:eastAsia="Times New Roman" w:cs="Times New Roman"/>
                <w:iCs/>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Кл.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widowControl w:val="0"/>
              <w:rPr>
                <w:rFonts w:eastAsia="Calibri" w:cs="Times New Roman"/>
                <w:szCs w:val="20"/>
              </w:rPr>
            </w:pPr>
            <w:r w:rsidRPr="00745CB9">
              <w:rPr>
                <w:rFonts w:eastAsia="Calibri" w:cs="Times New Roman"/>
                <w:szCs w:val="20"/>
              </w:rPr>
              <w:t xml:space="preserve">Беседа ко </w:t>
            </w:r>
            <w:r w:rsidRPr="00745CB9">
              <w:rPr>
                <w:rFonts w:eastAsia="Times New Roman" w:cs="Times New Roman"/>
                <w:szCs w:val="20"/>
              </w:rPr>
              <w:t>Дню пожилого человека</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сентябрь-октябрь</w:t>
            </w:r>
          </w:p>
        </w:tc>
        <w:tc>
          <w:tcPr>
            <w:tcW w:w="992" w:type="dxa"/>
          </w:tcPr>
          <w:p w:rsidR="00954AB1" w:rsidRPr="00745CB9" w:rsidRDefault="00954AB1" w:rsidP="00954AB1">
            <w:pPr>
              <w:rPr>
                <w:rFonts w:eastAsia="Calibri" w:cs="Times New Roman"/>
                <w:szCs w:val="20"/>
              </w:rPr>
            </w:pPr>
            <w:r w:rsidRPr="00745CB9">
              <w:rPr>
                <w:rFonts w:eastAsia="Times New Roman" w:cs="Times New Roman"/>
                <w:iCs/>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Кл.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Организация на базе класса семейных праздников, конкурсов, соревнований, празднования в классе дней рождения детей и др.</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Times New Roman" w:cs="Times New Roman"/>
                <w:iCs/>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Кл.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Корректировка социального паспорта класса</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январь</w:t>
            </w:r>
          </w:p>
        </w:tc>
        <w:tc>
          <w:tcPr>
            <w:tcW w:w="992" w:type="dxa"/>
          </w:tcPr>
          <w:p w:rsidR="00954AB1" w:rsidRPr="00745CB9" w:rsidRDefault="00954AB1" w:rsidP="00954AB1">
            <w:pPr>
              <w:rPr>
                <w:rFonts w:eastAsia="Calibri" w:cs="Times New Roman"/>
                <w:szCs w:val="20"/>
              </w:rPr>
            </w:pPr>
            <w:r w:rsidRPr="00745CB9">
              <w:rPr>
                <w:rFonts w:eastAsia="Times New Roman" w:cs="Times New Roman"/>
                <w:iCs/>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Кл.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lastRenderedPageBreak/>
              <w:t>Коррекция журнала воспитательной работы классных руководителей на второе полугодие</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январь</w:t>
            </w:r>
          </w:p>
        </w:tc>
        <w:tc>
          <w:tcPr>
            <w:tcW w:w="992" w:type="dxa"/>
          </w:tcPr>
          <w:p w:rsidR="00954AB1" w:rsidRPr="00745CB9" w:rsidRDefault="00954AB1" w:rsidP="00954AB1">
            <w:pPr>
              <w:rPr>
                <w:rFonts w:eastAsia="Calibri" w:cs="Times New Roman"/>
                <w:szCs w:val="20"/>
              </w:rPr>
            </w:pPr>
            <w:r w:rsidRPr="00745CB9">
              <w:rPr>
                <w:rFonts w:eastAsia="Times New Roman" w:cs="Times New Roman"/>
                <w:iCs/>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Кл.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Организация интересных и полезных для личностного развития ребенка совместных дел с учащимися класса (познавательной, трудовой, спортивно-оздоровительной, духовно-нравственной, творческой, профориентационной направленности) в соответствии с планом ВР</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Times New Roman" w:cs="Times New Roman"/>
                <w:iCs/>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Кл.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 xml:space="preserve">Проведение классных </w:t>
            </w:r>
            <w:proofErr w:type="gramStart"/>
            <w:r w:rsidRPr="00745CB9">
              <w:rPr>
                <w:rFonts w:eastAsia="Times New Roman" w:cs="Times New Roman"/>
                <w:szCs w:val="20"/>
              </w:rPr>
              <w:t>часов  (</w:t>
            </w:r>
            <w:proofErr w:type="gramEnd"/>
            <w:r w:rsidRPr="00745CB9">
              <w:rPr>
                <w:rFonts w:eastAsia="Times New Roman" w:cs="Times New Roman"/>
                <w:szCs w:val="20"/>
              </w:rPr>
              <w:t>согласно</w:t>
            </w:r>
            <w:r w:rsidRPr="00745CB9">
              <w:rPr>
                <w:rFonts w:eastAsia="Times New Roman" w:cs="Times New Roman"/>
                <w:spacing w:val="-4"/>
                <w:szCs w:val="20"/>
              </w:rPr>
              <w:t xml:space="preserve"> </w:t>
            </w:r>
            <w:r w:rsidRPr="00745CB9">
              <w:rPr>
                <w:rFonts w:eastAsia="Times New Roman" w:cs="Times New Roman"/>
                <w:szCs w:val="20"/>
              </w:rPr>
              <w:t>плану ВР</w:t>
            </w:r>
            <w:r w:rsidRPr="00745CB9">
              <w:rPr>
                <w:rFonts w:eastAsia="Times New Roman" w:cs="Times New Roman"/>
                <w:spacing w:val="-4"/>
                <w:szCs w:val="20"/>
              </w:rPr>
              <w:t xml:space="preserve"> </w:t>
            </w:r>
            <w:r w:rsidRPr="00745CB9">
              <w:rPr>
                <w:rFonts w:eastAsia="Times New Roman" w:cs="Times New Roman"/>
                <w:szCs w:val="20"/>
              </w:rPr>
              <w:t>классных</w:t>
            </w:r>
            <w:r w:rsidRPr="00745CB9">
              <w:rPr>
                <w:rFonts w:eastAsia="Times New Roman" w:cs="Times New Roman"/>
                <w:spacing w:val="-3"/>
                <w:szCs w:val="20"/>
              </w:rPr>
              <w:t xml:space="preserve"> </w:t>
            </w:r>
            <w:r w:rsidRPr="00745CB9">
              <w:rPr>
                <w:rFonts w:eastAsia="Times New Roman" w:cs="Times New Roman"/>
                <w:szCs w:val="20"/>
              </w:rPr>
              <w:t>руководителей, за исключением тематических классных часов)</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еженедельно 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1-4</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Кл.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 xml:space="preserve">Проведение бесед, круглых столов, </w:t>
            </w:r>
            <w:proofErr w:type="spellStart"/>
            <w:r w:rsidRPr="00745CB9">
              <w:rPr>
                <w:rFonts w:eastAsia="Times New Roman" w:cs="Times New Roman"/>
                <w:szCs w:val="20"/>
              </w:rPr>
              <w:t>информин</w:t>
            </w:r>
            <w:proofErr w:type="spellEnd"/>
            <w:r w:rsidRPr="00745CB9">
              <w:rPr>
                <w:rFonts w:eastAsia="Times New Roman" w:cs="Times New Roman"/>
                <w:szCs w:val="20"/>
              </w:rPr>
              <w:t xml:space="preserve"> профилактической </w:t>
            </w:r>
            <w:proofErr w:type="gramStart"/>
            <w:r w:rsidRPr="00745CB9">
              <w:rPr>
                <w:rFonts w:eastAsia="Times New Roman" w:cs="Times New Roman"/>
                <w:szCs w:val="20"/>
              </w:rPr>
              <w:t>направленности  (</w:t>
            </w:r>
            <w:proofErr w:type="gramEnd"/>
            <w:r w:rsidRPr="00745CB9">
              <w:rPr>
                <w:rFonts w:eastAsia="Times New Roman" w:cs="Times New Roman"/>
                <w:szCs w:val="20"/>
              </w:rPr>
              <w:t>согласно</w:t>
            </w:r>
            <w:r w:rsidRPr="00745CB9">
              <w:rPr>
                <w:rFonts w:eastAsia="Times New Roman" w:cs="Times New Roman"/>
                <w:spacing w:val="-4"/>
                <w:szCs w:val="20"/>
              </w:rPr>
              <w:t xml:space="preserve"> </w:t>
            </w:r>
            <w:r w:rsidRPr="00745CB9">
              <w:rPr>
                <w:rFonts w:eastAsia="Times New Roman" w:cs="Times New Roman"/>
                <w:szCs w:val="20"/>
              </w:rPr>
              <w:t>плану ВР</w:t>
            </w:r>
            <w:r w:rsidRPr="00745CB9">
              <w:rPr>
                <w:rFonts w:eastAsia="Times New Roman" w:cs="Times New Roman"/>
                <w:spacing w:val="-4"/>
                <w:szCs w:val="20"/>
              </w:rPr>
              <w:t xml:space="preserve"> </w:t>
            </w:r>
            <w:r w:rsidRPr="00745CB9">
              <w:rPr>
                <w:rFonts w:eastAsia="Times New Roman" w:cs="Times New Roman"/>
                <w:szCs w:val="20"/>
              </w:rPr>
              <w:t>классных</w:t>
            </w:r>
            <w:r w:rsidRPr="00745CB9">
              <w:rPr>
                <w:rFonts w:eastAsia="Times New Roman" w:cs="Times New Roman"/>
                <w:spacing w:val="-3"/>
                <w:szCs w:val="20"/>
              </w:rPr>
              <w:t xml:space="preserve"> </w:t>
            </w:r>
            <w:r w:rsidRPr="00745CB9">
              <w:rPr>
                <w:rFonts w:eastAsia="Times New Roman" w:cs="Times New Roman"/>
                <w:szCs w:val="20"/>
              </w:rPr>
              <w:t>руководителей)</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по мере необходимости, но не реже 1 раза в неделю</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1-4</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Кл.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Анализ выполнения плана воспитательной работы за год, состояния успеваемости и уровня воспитанности учащихся</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май-июнь</w:t>
            </w:r>
          </w:p>
        </w:tc>
        <w:tc>
          <w:tcPr>
            <w:tcW w:w="992" w:type="dxa"/>
          </w:tcPr>
          <w:p w:rsidR="00954AB1" w:rsidRPr="00745CB9" w:rsidRDefault="00954AB1" w:rsidP="00954AB1">
            <w:pPr>
              <w:rPr>
                <w:rFonts w:eastAsia="Calibri" w:cs="Times New Roman"/>
                <w:szCs w:val="20"/>
              </w:rPr>
            </w:pPr>
            <w:r w:rsidRPr="00745CB9">
              <w:rPr>
                <w:rFonts w:eastAsia="Times New Roman" w:cs="Times New Roman"/>
                <w:iCs/>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Кл.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10915" w:type="dxa"/>
            <w:gridSpan w:val="5"/>
          </w:tcPr>
          <w:p w:rsidR="00954AB1" w:rsidRPr="00745CB9" w:rsidRDefault="00954AB1" w:rsidP="00954AB1">
            <w:pPr>
              <w:widowControl w:val="0"/>
              <w:autoSpaceDE w:val="0"/>
              <w:autoSpaceDN w:val="0"/>
              <w:rPr>
                <w:rFonts w:eastAsia="Times New Roman" w:cs="Times New Roman"/>
                <w:b/>
                <w:kern w:val="2"/>
                <w:szCs w:val="20"/>
                <w:lang w:eastAsia="ko-KR"/>
              </w:rPr>
            </w:pPr>
            <w:r w:rsidRPr="00745CB9">
              <w:rPr>
                <w:rFonts w:eastAsia="Times New Roman" w:cs="Times New Roman"/>
                <w:b/>
                <w:kern w:val="2"/>
                <w:szCs w:val="20"/>
                <w:lang w:eastAsia="ko-KR"/>
              </w:rPr>
              <w:t>Индивидуальная работа с обучающимися:</w:t>
            </w:r>
          </w:p>
        </w:tc>
      </w:tr>
      <w:tr w:rsidR="00954AB1" w:rsidRPr="00745CB9" w:rsidTr="00954AB1">
        <w:tc>
          <w:tcPr>
            <w:tcW w:w="4253" w:type="dxa"/>
          </w:tcPr>
          <w:p w:rsidR="00954AB1" w:rsidRPr="00745CB9" w:rsidRDefault="00954AB1" w:rsidP="00954AB1">
            <w:pPr>
              <w:shd w:val="clear" w:color="auto" w:fill="FFFFFF"/>
              <w:rPr>
                <w:rFonts w:eastAsia="Times New Roman" w:cs="Times New Roman"/>
                <w:color w:val="000000"/>
                <w:szCs w:val="20"/>
              </w:rPr>
            </w:pPr>
            <w:r w:rsidRPr="00745CB9">
              <w:rPr>
                <w:rFonts w:eastAsia="Times New Roman" w:cs="Times New Roman"/>
                <w:color w:val="000000"/>
                <w:szCs w:val="20"/>
              </w:rPr>
              <w:t>Аналитическая работа</w:t>
            </w:r>
          </w:p>
          <w:p w:rsidR="00954AB1" w:rsidRPr="00745CB9" w:rsidRDefault="00954AB1" w:rsidP="00954AB1">
            <w:pPr>
              <w:shd w:val="clear" w:color="auto" w:fill="FFFFFF"/>
              <w:rPr>
                <w:rFonts w:eastAsia="Times New Roman" w:cs="Times New Roman"/>
                <w:color w:val="000000"/>
                <w:szCs w:val="20"/>
              </w:rPr>
            </w:pPr>
            <w:r w:rsidRPr="00745CB9">
              <w:rPr>
                <w:rFonts w:eastAsia="Times New Roman" w:cs="Times New Roman"/>
                <w:color w:val="000000"/>
                <w:szCs w:val="20"/>
              </w:rPr>
              <w:t>(наблюдение, тесты, беседы)</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Times New Roman" w:cs="Times New Roman"/>
                <w:iCs/>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Кл.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Проведение индивидуальной работы со школьниками класса, направленной на заполнение ими личных портфолио</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Times New Roman" w:cs="Times New Roman"/>
                <w:iCs/>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Кл.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Работа с одаренными детьми, их выявление</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Times New Roman" w:cs="Times New Roman"/>
                <w:iCs/>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Кл.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Организация индивидуальной работы с учащимися, в том числе имеющими трудности в обучении и воспитании</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по мере необходимости</w:t>
            </w:r>
          </w:p>
        </w:tc>
        <w:tc>
          <w:tcPr>
            <w:tcW w:w="992" w:type="dxa"/>
          </w:tcPr>
          <w:p w:rsidR="00954AB1" w:rsidRPr="00745CB9" w:rsidRDefault="00954AB1" w:rsidP="00954AB1">
            <w:pPr>
              <w:rPr>
                <w:rFonts w:eastAsia="Calibri" w:cs="Times New Roman"/>
                <w:szCs w:val="20"/>
              </w:rPr>
            </w:pPr>
            <w:r w:rsidRPr="00745CB9">
              <w:rPr>
                <w:rFonts w:eastAsia="Times New Roman" w:cs="Times New Roman"/>
                <w:iCs/>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Кл.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color w:val="000000"/>
                <w:szCs w:val="20"/>
              </w:rPr>
              <w:t>Работа с детьми «группы риска», их выявление</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постоянно </w:t>
            </w:r>
          </w:p>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Times New Roman" w:cs="Times New Roman"/>
                <w:iCs/>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Кл.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 xml:space="preserve">Определение отсутствующих на занятиях и опоздавших учащихся, выяснение причины их отсутствия или опоздания, проведение профилактической работы по предупреждению опозданий и </w:t>
            </w:r>
            <w:proofErr w:type="spellStart"/>
            <w:r w:rsidRPr="00745CB9">
              <w:rPr>
                <w:rFonts w:eastAsia="Times New Roman" w:cs="Times New Roman"/>
                <w:szCs w:val="20"/>
              </w:rPr>
              <w:t>непосещаемости</w:t>
            </w:r>
            <w:proofErr w:type="spellEnd"/>
            <w:r w:rsidRPr="00745CB9">
              <w:rPr>
                <w:rFonts w:eastAsia="Times New Roman" w:cs="Times New Roman"/>
                <w:szCs w:val="20"/>
              </w:rPr>
              <w:t xml:space="preserve"> учебных занятий</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ежедневно </w:t>
            </w:r>
          </w:p>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Times New Roman" w:cs="Times New Roman"/>
                <w:iCs/>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Кл.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10915" w:type="dxa"/>
            <w:gridSpan w:val="5"/>
          </w:tcPr>
          <w:p w:rsidR="00954AB1" w:rsidRPr="00745CB9" w:rsidRDefault="00954AB1" w:rsidP="00954AB1">
            <w:pPr>
              <w:rPr>
                <w:rFonts w:eastAsia="Calibri" w:cs="Times New Roman"/>
                <w:b/>
                <w:szCs w:val="20"/>
              </w:rPr>
            </w:pPr>
            <w:r w:rsidRPr="00745CB9">
              <w:rPr>
                <w:rFonts w:eastAsia="Times New Roman" w:cs="Times New Roman"/>
                <w:b/>
                <w:kern w:val="2"/>
                <w:szCs w:val="20"/>
                <w:lang w:eastAsia="ko-KR"/>
              </w:rPr>
              <w:t>Работа с учителями, преподающими в классе:</w:t>
            </w:r>
          </w:p>
        </w:tc>
      </w:tr>
      <w:tr w:rsidR="00954AB1" w:rsidRPr="00745CB9" w:rsidTr="00954AB1">
        <w:trPr>
          <w:trHeight w:val="1224"/>
        </w:trPr>
        <w:tc>
          <w:tcPr>
            <w:tcW w:w="4253" w:type="dxa"/>
          </w:tcPr>
          <w:p w:rsidR="00954AB1" w:rsidRPr="00745CB9" w:rsidRDefault="00954AB1" w:rsidP="00954AB1">
            <w:pPr>
              <w:rPr>
                <w:rFonts w:eastAsia="Times New Roman" w:cs="Times New Roman"/>
                <w:szCs w:val="20"/>
              </w:rPr>
            </w:pPr>
            <w:r w:rsidRPr="00745CB9">
              <w:rPr>
                <w:rFonts w:eastAsia="Times New Roman" w:cs="Times New Roman"/>
                <w:szCs w:val="20"/>
              </w:rPr>
              <w:t xml:space="preserve">Привлечение учителей к участию во </w:t>
            </w:r>
            <w:proofErr w:type="spellStart"/>
            <w:r w:rsidRPr="00745CB9">
              <w:rPr>
                <w:rFonts w:eastAsia="Times New Roman" w:cs="Times New Roman"/>
                <w:szCs w:val="20"/>
              </w:rPr>
              <w:t>внутриклассных</w:t>
            </w:r>
            <w:proofErr w:type="spellEnd"/>
            <w:r w:rsidRPr="00745CB9">
              <w:rPr>
                <w:rFonts w:eastAsia="Times New Roman" w:cs="Times New Roman"/>
                <w:szCs w:val="20"/>
              </w:rPr>
              <w:t xml:space="preserve"> делах, дающих педагогам возможность лучше узнавать и понимать своих учеников, увидев их в иной, отличной от учебной, обстановке</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Times New Roman" w:cs="Times New Roman"/>
                <w:iCs/>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Кл.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rPr>
                <w:rFonts w:eastAsia="Times New Roman" w:cs="Times New Roman"/>
                <w:szCs w:val="20"/>
              </w:rPr>
            </w:pPr>
            <w:r w:rsidRPr="00745CB9">
              <w:rPr>
                <w:rFonts w:eastAsia="Times New Roman" w:cs="Times New Roman"/>
                <w:szCs w:val="20"/>
              </w:rPr>
              <w:t>Консультации классного руководителя с учителями- предметниками, направленные на формирование единства мнений и требований педагогов по ключевым вопросам воспитания, на предупреждение и разрешение конфликтов между учителями и учащимися</w:t>
            </w:r>
          </w:p>
        </w:tc>
        <w:tc>
          <w:tcPr>
            <w:tcW w:w="1843" w:type="dxa"/>
          </w:tcPr>
          <w:p w:rsidR="00954AB1" w:rsidRPr="00745CB9" w:rsidRDefault="00954AB1" w:rsidP="00954AB1">
            <w:pPr>
              <w:rPr>
                <w:rFonts w:eastAsia="Times New Roman" w:cs="Times New Roman"/>
                <w:szCs w:val="20"/>
              </w:rPr>
            </w:pPr>
            <w:r w:rsidRPr="00745CB9">
              <w:rPr>
                <w:rFonts w:eastAsia="Times New Roman" w:cs="Times New Roman"/>
                <w:szCs w:val="20"/>
              </w:rPr>
              <w:t>по мере необходимости</w:t>
            </w:r>
          </w:p>
          <w:p w:rsidR="00954AB1" w:rsidRPr="00745CB9" w:rsidRDefault="00954AB1" w:rsidP="00954AB1">
            <w:pPr>
              <w:rPr>
                <w:rFonts w:eastAsia="Calibri" w:cs="Times New Roman"/>
                <w:szCs w:val="20"/>
              </w:rPr>
            </w:pPr>
          </w:p>
        </w:tc>
        <w:tc>
          <w:tcPr>
            <w:tcW w:w="992" w:type="dxa"/>
          </w:tcPr>
          <w:p w:rsidR="00954AB1" w:rsidRPr="00745CB9" w:rsidRDefault="00954AB1" w:rsidP="00954AB1">
            <w:pPr>
              <w:rPr>
                <w:rFonts w:eastAsia="Calibri" w:cs="Times New Roman"/>
                <w:szCs w:val="20"/>
              </w:rPr>
            </w:pPr>
            <w:r w:rsidRPr="00745CB9">
              <w:rPr>
                <w:rFonts w:eastAsia="Times New Roman" w:cs="Times New Roman"/>
                <w:iCs/>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Кл.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Предоставление зам. директору</w:t>
            </w:r>
            <w:r w:rsidRPr="00745CB9">
              <w:rPr>
                <w:rFonts w:eastAsia="Times New Roman" w:cs="Times New Roman"/>
                <w:szCs w:val="20"/>
              </w:rPr>
              <w:tab/>
              <w:t>по учебно- воспитательной работе информации об успеваемости учащихся класса за четверть, год</w:t>
            </w:r>
          </w:p>
        </w:tc>
        <w:tc>
          <w:tcPr>
            <w:tcW w:w="1843" w:type="dxa"/>
          </w:tcPr>
          <w:p w:rsidR="00954AB1" w:rsidRPr="00745CB9" w:rsidRDefault="00954AB1" w:rsidP="00954AB1">
            <w:pPr>
              <w:rPr>
                <w:rFonts w:eastAsia="Times New Roman" w:cs="Times New Roman"/>
                <w:szCs w:val="20"/>
              </w:rPr>
            </w:pPr>
            <w:r w:rsidRPr="00745CB9">
              <w:rPr>
                <w:rFonts w:eastAsia="Times New Roman" w:cs="Times New Roman"/>
                <w:szCs w:val="20"/>
              </w:rPr>
              <w:t>1 раз в четверть</w:t>
            </w:r>
          </w:p>
          <w:p w:rsidR="00954AB1" w:rsidRPr="00745CB9" w:rsidRDefault="00954AB1" w:rsidP="00954AB1">
            <w:pPr>
              <w:rPr>
                <w:rFonts w:eastAsia="Calibri" w:cs="Times New Roman"/>
                <w:szCs w:val="20"/>
              </w:rPr>
            </w:pPr>
          </w:p>
        </w:tc>
        <w:tc>
          <w:tcPr>
            <w:tcW w:w="992" w:type="dxa"/>
          </w:tcPr>
          <w:p w:rsidR="00954AB1" w:rsidRPr="00745CB9" w:rsidRDefault="00954AB1" w:rsidP="00954AB1">
            <w:pPr>
              <w:rPr>
                <w:rFonts w:eastAsia="Calibri" w:cs="Times New Roman"/>
                <w:szCs w:val="20"/>
              </w:rPr>
            </w:pPr>
            <w:r w:rsidRPr="00745CB9">
              <w:rPr>
                <w:rFonts w:eastAsia="Times New Roman" w:cs="Times New Roman"/>
                <w:iCs/>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Кл.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rPr>
                <w:rFonts w:eastAsia="Times New Roman" w:cs="Times New Roman"/>
                <w:szCs w:val="20"/>
              </w:rPr>
            </w:pPr>
            <w:r w:rsidRPr="00745CB9">
              <w:rPr>
                <w:rFonts w:eastAsia="Times New Roman" w:cs="Times New Roman"/>
                <w:szCs w:val="20"/>
              </w:rPr>
              <w:t>Привлечение учителей к участию в родительских собраниях класса для объединения усилий в деле обучения и воспитания детей</w:t>
            </w:r>
          </w:p>
        </w:tc>
        <w:tc>
          <w:tcPr>
            <w:tcW w:w="1843" w:type="dxa"/>
          </w:tcPr>
          <w:p w:rsidR="00954AB1" w:rsidRPr="00745CB9" w:rsidRDefault="00954AB1" w:rsidP="00954AB1">
            <w:pPr>
              <w:rPr>
                <w:rFonts w:eastAsia="Times New Roman" w:cs="Times New Roman"/>
                <w:szCs w:val="20"/>
              </w:rPr>
            </w:pPr>
            <w:r w:rsidRPr="00745CB9">
              <w:rPr>
                <w:rFonts w:eastAsia="Times New Roman" w:cs="Times New Roman"/>
                <w:szCs w:val="20"/>
              </w:rPr>
              <w:t>по мере необходимости</w:t>
            </w:r>
          </w:p>
        </w:tc>
        <w:tc>
          <w:tcPr>
            <w:tcW w:w="992" w:type="dxa"/>
          </w:tcPr>
          <w:p w:rsidR="00954AB1" w:rsidRPr="00745CB9" w:rsidRDefault="00954AB1" w:rsidP="00954AB1">
            <w:pPr>
              <w:rPr>
                <w:rFonts w:eastAsia="Calibri" w:cs="Times New Roman"/>
                <w:szCs w:val="20"/>
              </w:rPr>
            </w:pPr>
            <w:r w:rsidRPr="00745CB9">
              <w:rPr>
                <w:rFonts w:eastAsia="Times New Roman" w:cs="Times New Roman"/>
                <w:iCs/>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Кл.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10915" w:type="dxa"/>
            <w:gridSpan w:val="5"/>
          </w:tcPr>
          <w:p w:rsidR="00954AB1" w:rsidRPr="00745CB9" w:rsidRDefault="00954AB1" w:rsidP="00954AB1">
            <w:pPr>
              <w:rPr>
                <w:rFonts w:eastAsia="Calibri" w:cs="Times New Roman"/>
                <w:b/>
                <w:szCs w:val="20"/>
              </w:rPr>
            </w:pPr>
            <w:r w:rsidRPr="00745CB9">
              <w:rPr>
                <w:rFonts w:eastAsia="Calibri" w:cs="Times New Roman"/>
                <w:b/>
                <w:szCs w:val="20"/>
              </w:rPr>
              <w:t>Работа с родителями:</w:t>
            </w:r>
          </w:p>
        </w:tc>
      </w:tr>
      <w:tr w:rsidR="00954AB1" w:rsidRPr="00745CB9" w:rsidTr="00954AB1">
        <w:trPr>
          <w:trHeight w:val="1237"/>
        </w:trPr>
        <w:tc>
          <w:tcPr>
            <w:tcW w:w="4253" w:type="dxa"/>
          </w:tcPr>
          <w:p w:rsidR="00954AB1" w:rsidRPr="00745CB9" w:rsidRDefault="00954AB1" w:rsidP="00954AB1">
            <w:pPr>
              <w:rPr>
                <w:rFonts w:eastAsia="Times New Roman" w:cs="Times New Roman"/>
                <w:szCs w:val="20"/>
              </w:rPr>
            </w:pPr>
            <w:r w:rsidRPr="00745CB9">
              <w:rPr>
                <w:rFonts w:eastAsia="Times New Roman" w:cs="Times New Roman"/>
                <w:szCs w:val="20"/>
              </w:rPr>
              <w:lastRenderedPageBreak/>
              <w:t>Беседа по профилактике</w:t>
            </w:r>
            <w:r w:rsidRPr="00745CB9">
              <w:rPr>
                <w:rFonts w:eastAsia="Times New Roman" w:cs="Times New Roman"/>
                <w:spacing w:val="-7"/>
                <w:szCs w:val="20"/>
              </w:rPr>
              <w:t xml:space="preserve"> </w:t>
            </w:r>
            <w:r w:rsidRPr="00745CB9">
              <w:rPr>
                <w:rFonts w:eastAsia="Times New Roman" w:cs="Times New Roman"/>
                <w:szCs w:val="20"/>
              </w:rPr>
              <w:t>правонарушений «Ответственность родителей за</w:t>
            </w:r>
            <w:r w:rsidRPr="00745CB9">
              <w:rPr>
                <w:rFonts w:eastAsia="Times New Roman" w:cs="Times New Roman"/>
                <w:spacing w:val="1"/>
                <w:szCs w:val="20"/>
              </w:rPr>
              <w:t xml:space="preserve"> </w:t>
            </w:r>
            <w:r w:rsidRPr="00745CB9">
              <w:rPr>
                <w:rFonts w:eastAsia="Times New Roman" w:cs="Times New Roman"/>
                <w:szCs w:val="20"/>
              </w:rPr>
              <w:t>ненадлежащее</w:t>
            </w:r>
            <w:r w:rsidRPr="00745CB9">
              <w:rPr>
                <w:rFonts w:eastAsia="Times New Roman" w:cs="Times New Roman"/>
                <w:spacing w:val="-5"/>
                <w:szCs w:val="20"/>
              </w:rPr>
              <w:t xml:space="preserve"> </w:t>
            </w:r>
            <w:r w:rsidRPr="00745CB9">
              <w:rPr>
                <w:rFonts w:eastAsia="Times New Roman" w:cs="Times New Roman"/>
                <w:szCs w:val="20"/>
              </w:rPr>
              <w:t>воспитание</w:t>
            </w:r>
            <w:r w:rsidRPr="00745CB9">
              <w:rPr>
                <w:rFonts w:eastAsia="Times New Roman" w:cs="Times New Roman"/>
                <w:spacing w:val="-5"/>
                <w:szCs w:val="20"/>
              </w:rPr>
              <w:t xml:space="preserve"> </w:t>
            </w:r>
            <w:r w:rsidRPr="00745CB9">
              <w:rPr>
                <w:rFonts w:eastAsia="Times New Roman" w:cs="Times New Roman"/>
                <w:szCs w:val="20"/>
              </w:rPr>
              <w:t>и</w:t>
            </w:r>
            <w:r w:rsidRPr="00745CB9">
              <w:rPr>
                <w:rFonts w:eastAsia="Times New Roman" w:cs="Times New Roman"/>
                <w:spacing w:val="-7"/>
                <w:szCs w:val="20"/>
              </w:rPr>
              <w:t xml:space="preserve"> </w:t>
            </w:r>
            <w:r w:rsidRPr="00745CB9">
              <w:rPr>
                <w:rFonts w:eastAsia="Times New Roman" w:cs="Times New Roman"/>
                <w:szCs w:val="20"/>
              </w:rPr>
              <w:t>обучение</w:t>
            </w:r>
            <w:r w:rsidRPr="00745CB9">
              <w:rPr>
                <w:rFonts w:eastAsia="Times New Roman" w:cs="Times New Roman"/>
                <w:spacing w:val="-57"/>
                <w:szCs w:val="20"/>
              </w:rPr>
              <w:t xml:space="preserve">   </w:t>
            </w:r>
            <w:r w:rsidRPr="00745CB9">
              <w:rPr>
                <w:rFonts w:eastAsia="Times New Roman" w:cs="Times New Roman"/>
                <w:szCs w:val="20"/>
              </w:rPr>
              <w:t>детей</w:t>
            </w:r>
            <w:r w:rsidRPr="00745CB9">
              <w:rPr>
                <w:rFonts w:eastAsia="Times New Roman" w:cs="Times New Roman"/>
                <w:spacing w:val="-2"/>
                <w:szCs w:val="20"/>
              </w:rPr>
              <w:t xml:space="preserve"> </w:t>
            </w:r>
            <w:r w:rsidRPr="00745CB9">
              <w:rPr>
                <w:rFonts w:eastAsia="Times New Roman" w:cs="Times New Roman"/>
                <w:szCs w:val="20"/>
              </w:rPr>
              <w:t>(Ст. 5. 35 КоАП</w:t>
            </w:r>
            <w:r w:rsidRPr="00745CB9">
              <w:rPr>
                <w:rFonts w:eastAsia="Times New Roman" w:cs="Times New Roman"/>
                <w:spacing w:val="-6"/>
                <w:szCs w:val="20"/>
              </w:rPr>
              <w:t xml:space="preserve"> </w:t>
            </w:r>
            <w:r w:rsidRPr="00745CB9">
              <w:rPr>
                <w:rFonts w:eastAsia="Times New Roman" w:cs="Times New Roman"/>
                <w:szCs w:val="20"/>
              </w:rPr>
              <w:t>РФ») посредством сети Интернет</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4-ая неделя сентября</w:t>
            </w:r>
          </w:p>
        </w:tc>
        <w:tc>
          <w:tcPr>
            <w:tcW w:w="992" w:type="dxa"/>
          </w:tcPr>
          <w:p w:rsidR="00954AB1" w:rsidRPr="00745CB9" w:rsidRDefault="00954AB1" w:rsidP="00954AB1">
            <w:pPr>
              <w:rPr>
                <w:rFonts w:eastAsia="Calibri" w:cs="Times New Roman"/>
                <w:szCs w:val="20"/>
              </w:rPr>
            </w:pPr>
            <w:r w:rsidRPr="00745CB9">
              <w:rPr>
                <w:rFonts w:eastAsia="Times New Roman" w:cs="Times New Roman"/>
                <w:iCs/>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Кл.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Тематические классные родительские собрания</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1-4</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Кл.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Создание и организация работы родительских комитетов</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сентябрь, далее 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Times New Roman" w:cs="Times New Roman"/>
                <w:iCs/>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Кл.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Совместные мероприятия, праздники с привлечением родителей</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Times New Roman" w:cs="Times New Roman"/>
                <w:iCs/>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Кл.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p>
        </w:tc>
        <w:tc>
          <w:tcPr>
            <w:tcW w:w="1843" w:type="dxa"/>
          </w:tcPr>
          <w:p w:rsidR="00954AB1" w:rsidRPr="00745CB9" w:rsidRDefault="00954AB1" w:rsidP="00954AB1">
            <w:pPr>
              <w:rPr>
                <w:rFonts w:eastAsia="Calibri" w:cs="Times New Roman"/>
                <w:szCs w:val="20"/>
              </w:rPr>
            </w:pPr>
          </w:p>
        </w:tc>
        <w:tc>
          <w:tcPr>
            <w:tcW w:w="992" w:type="dxa"/>
          </w:tcPr>
          <w:p w:rsidR="00954AB1" w:rsidRPr="00745CB9" w:rsidRDefault="00954AB1" w:rsidP="00954AB1">
            <w:pPr>
              <w:rPr>
                <w:rFonts w:eastAsia="Calibri" w:cs="Times New Roman"/>
                <w:szCs w:val="20"/>
              </w:rPr>
            </w:pPr>
          </w:p>
        </w:tc>
        <w:tc>
          <w:tcPr>
            <w:tcW w:w="1984" w:type="dxa"/>
          </w:tcPr>
          <w:p w:rsidR="00954AB1" w:rsidRPr="00745CB9" w:rsidRDefault="00954AB1" w:rsidP="00954AB1">
            <w:pPr>
              <w:rPr>
                <w:rFonts w:eastAsia="Batang" w:cs="Times New Roman"/>
                <w:szCs w:val="20"/>
              </w:rPr>
            </w:pPr>
          </w:p>
        </w:tc>
        <w:tc>
          <w:tcPr>
            <w:tcW w:w="1843" w:type="dxa"/>
          </w:tcPr>
          <w:p w:rsidR="00954AB1" w:rsidRPr="00745CB9" w:rsidRDefault="00954AB1" w:rsidP="00954AB1">
            <w:pPr>
              <w:rPr>
                <w:rFonts w:eastAsia="Calibri" w:cs="Times New Roman"/>
                <w:szCs w:val="20"/>
              </w:rPr>
            </w:pPr>
          </w:p>
        </w:tc>
      </w:tr>
      <w:tr w:rsidR="00954AB1" w:rsidRPr="00745CB9" w:rsidTr="00954AB1">
        <w:tc>
          <w:tcPr>
            <w:tcW w:w="10915" w:type="dxa"/>
            <w:gridSpan w:val="5"/>
          </w:tcPr>
          <w:p w:rsidR="00954AB1" w:rsidRPr="00745CB9" w:rsidRDefault="00954AB1" w:rsidP="00954AB1">
            <w:pPr>
              <w:contextualSpacing/>
              <w:rPr>
                <w:rFonts w:eastAsia="Calibri" w:cs="Times New Roman"/>
                <w:b/>
                <w:szCs w:val="20"/>
              </w:rPr>
            </w:pPr>
            <w:r w:rsidRPr="00745CB9">
              <w:rPr>
                <w:rFonts w:eastAsia="Calibri" w:cs="Times New Roman"/>
                <w:b/>
                <w:szCs w:val="20"/>
              </w:rPr>
              <w:t>3.Модуль «Взаимодействие с родителями (законными представителями)»</w:t>
            </w:r>
          </w:p>
        </w:tc>
      </w:tr>
      <w:tr w:rsidR="00954AB1" w:rsidRPr="00745CB9" w:rsidTr="00954AB1">
        <w:tc>
          <w:tcPr>
            <w:tcW w:w="4253" w:type="dxa"/>
          </w:tcPr>
          <w:p w:rsidR="00954AB1" w:rsidRPr="00745CB9" w:rsidRDefault="00954AB1" w:rsidP="00954AB1">
            <w:pPr>
              <w:shd w:val="clear" w:color="auto" w:fill="FFFFFF"/>
              <w:rPr>
                <w:rFonts w:eastAsia="Times New Roman" w:cs="Times New Roman"/>
                <w:b/>
                <w:szCs w:val="20"/>
              </w:rPr>
            </w:pPr>
            <w:r w:rsidRPr="00745CB9">
              <w:rPr>
                <w:rFonts w:eastAsia="Times New Roman" w:cs="Times New Roman"/>
                <w:b/>
                <w:szCs w:val="20"/>
              </w:rPr>
              <w:t>Мероприятие</w:t>
            </w:r>
          </w:p>
        </w:tc>
        <w:tc>
          <w:tcPr>
            <w:tcW w:w="1843" w:type="dxa"/>
          </w:tcPr>
          <w:p w:rsidR="00954AB1" w:rsidRPr="00745CB9" w:rsidRDefault="00954AB1" w:rsidP="00954AB1">
            <w:pPr>
              <w:rPr>
                <w:rFonts w:eastAsia="Calibri" w:cs="Times New Roman"/>
                <w:b/>
                <w:szCs w:val="20"/>
              </w:rPr>
            </w:pPr>
            <w:r w:rsidRPr="00745CB9">
              <w:rPr>
                <w:rFonts w:eastAsia="Calibri" w:cs="Times New Roman"/>
                <w:b/>
                <w:szCs w:val="20"/>
              </w:rPr>
              <w:t>Сроки проведения</w:t>
            </w:r>
          </w:p>
        </w:tc>
        <w:tc>
          <w:tcPr>
            <w:tcW w:w="992" w:type="dxa"/>
          </w:tcPr>
          <w:p w:rsidR="00954AB1" w:rsidRPr="00745CB9" w:rsidRDefault="00954AB1" w:rsidP="00954AB1">
            <w:pPr>
              <w:rPr>
                <w:rFonts w:eastAsia="Calibri" w:cs="Times New Roman"/>
                <w:b/>
                <w:szCs w:val="20"/>
              </w:rPr>
            </w:pPr>
            <w:r w:rsidRPr="00745CB9">
              <w:rPr>
                <w:rFonts w:eastAsia="Calibri" w:cs="Times New Roman"/>
                <w:b/>
                <w:szCs w:val="20"/>
              </w:rPr>
              <w:t>Класс</w:t>
            </w:r>
          </w:p>
        </w:tc>
        <w:tc>
          <w:tcPr>
            <w:tcW w:w="1984" w:type="dxa"/>
          </w:tcPr>
          <w:p w:rsidR="00954AB1" w:rsidRPr="00745CB9" w:rsidRDefault="00954AB1" w:rsidP="00954AB1">
            <w:pPr>
              <w:rPr>
                <w:rFonts w:eastAsia="Batang" w:cs="Times New Roman"/>
                <w:b/>
                <w:szCs w:val="20"/>
              </w:rPr>
            </w:pPr>
            <w:r w:rsidRPr="00745CB9">
              <w:rPr>
                <w:rFonts w:eastAsia="Batang" w:cs="Times New Roman"/>
                <w:b/>
                <w:szCs w:val="20"/>
              </w:rPr>
              <w:t>Ответственные</w:t>
            </w:r>
          </w:p>
        </w:tc>
        <w:tc>
          <w:tcPr>
            <w:tcW w:w="1843" w:type="dxa"/>
          </w:tcPr>
          <w:p w:rsidR="00954AB1" w:rsidRPr="00745CB9" w:rsidRDefault="00954AB1" w:rsidP="00954AB1">
            <w:pPr>
              <w:rPr>
                <w:rFonts w:eastAsia="Calibri" w:cs="Times New Roman"/>
                <w:szCs w:val="20"/>
              </w:rPr>
            </w:pPr>
            <w:r w:rsidRPr="00745CB9">
              <w:rPr>
                <w:rFonts w:eastAsia="Calibri" w:cs="Times New Roman"/>
                <w:b/>
                <w:szCs w:val="20"/>
              </w:rPr>
              <w:t>Отметка о выполнении</w:t>
            </w:r>
          </w:p>
        </w:tc>
      </w:tr>
      <w:tr w:rsidR="00954AB1" w:rsidRPr="00745CB9" w:rsidTr="00954AB1">
        <w:trPr>
          <w:trHeight w:val="853"/>
        </w:trPr>
        <w:tc>
          <w:tcPr>
            <w:tcW w:w="4253" w:type="dxa"/>
          </w:tcPr>
          <w:p w:rsidR="00954AB1" w:rsidRPr="00745CB9" w:rsidRDefault="00954AB1" w:rsidP="00954AB1">
            <w:pPr>
              <w:rPr>
                <w:rFonts w:eastAsia="Times New Roman" w:cs="Times New Roman"/>
                <w:szCs w:val="20"/>
              </w:rPr>
            </w:pPr>
            <w:r w:rsidRPr="00745CB9">
              <w:rPr>
                <w:rFonts w:eastAsia="Times New Roman" w:cs="Times New Roman"/>
                <w:szCs w:val="20"/>
              </w:rPr>
              <w:t>Выборы</w:t>
            </w:r>
            <w:r w:rsidRPr="00745CB9">
              <w:rPr>
                <w:rFonts w:eastAsia="Times New Roman" w:cs="Times New Roman"/>
                <w:spacing w:val="-4"/>
                <w:szCs w:val="20"/>
              </w:rPr>
              <w:t xml:space="preserve"> </w:t>
            </w:r>
            <w:r w:rsidRPr="00745CB9">
              <w:rPr>
                <w:rFonts w:eastAsia="Times New Roman" w:cs="Times New Roman"/>
                <w:szCs w:val="20"/>
              </w:rPr>
              <w:t>классных</w:t>
            </w:r>
            <w:r w:rsidRPr="00745CB9">
              <w:rPr>
                <w:rFonts w:eastAsia="Times New Roman" w:cs="Times New Roman"/>
                <w:spacing w:val="-2"/>
                <w:szCs w:val="20"/>
              </w:rPr>
              <w:t xml:space="preserve"> </w:t>
            </w:r>
            <w:r w:rsidRPr="00745CB9">
              <w:rPr>
                <w:rFonts w:eastAsia="Times New Roman" w:cs="Times New Roman"/>
                <w:szCs w:val="20"/>
              </w:rPr>
              <w:t>родительских комитетов,</w:t>
            </w:r>
            <w:r w:rsidRPr="00745CB9">
              <w:rPr>
                <w:rFonts w:eastAsia="Times New Roman" w:cs="Times New Roman"/>
                <w:spacing w:val="-3"/>
                <w:szCs w:val="20"/>
              </w:rPr>
              <w:t xml:space="preserve"> </w:t>
            </w:r>
            <w:r w:rsidRPr="00745CB9">
              <w:rPr>
                <w:rFonts w:eastAsia="Times New Roman" w:cs="Times New Roman"/>
                <w:szCs w:val="20"/>
              </w:rPr>
              <w:t>планирование</w:t>
            </w:r>
            <w:r w:rsidRPr="00745CB9">
              <w:rPr>
                <w:rFonts w:eastAsia="Times New Roman" w:cs="Times New Roman"/>
                <w:spacing w:val="-1"/>
                <w:szCs w:val="20"/>
              </w:rPr>
              <w:t xml:space="preserve"> </w:t>
            </w:r>
            <w:r w:rsidRPr="00745CB9">
              <w:rPr>
                <w:rFonts w:eastAsia="Times New Roman" w:cs="Times New Roman"/>
                <w:szCs w:val="20"/>
              </w:rPr>
              <w:t>работы</w:t>
            </w:r>
            <w:r w:rsidRPr="00745CB9">
              <w:rPr>
                <w:rFonts w:eastAsia="Times New Roman" w:cs="Times New Roman"/>
                <w:spacing w:val="-3"/>
                <w:szCs w:val="20"/>
              </w:rPr>
              <w:t xml:space="preserve"> </w:t>
            </w:r>
            <w:r w:rsidRPr="00745CB9">
              <w:rPr>
                <w:rFonts w:eastAsia="Times New Roman" w:cs="Times New Roman"/>
                <w:szCs w:val="20"/>
              </w:rPr>
              <w:t>на</w:t>
            </w:r>
            <w:r w:rsidRPr="00745CB9">
              <w:rPr>
                <w:rFonts w:eastAsia="Times New Roman" w:cs="Times New Roman"/>
                <w:spacing w:val="-2"/>
                <w:szCs w:val="20"/>
              </w:rPr>
              <w:t xml:space="preserve"> </w:t>
            </w:r>
            <w:r w:rsidRPr="00745CB9">
              <w:rPr>
                <w:rFonts w:eastAsia="Times New Roman" w:cs="Times New Roman"/>
                <w:szCs w:val="20"/>
              </w:rPr>
              <w:t>год.</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сентябрь</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Times New Roman" w:cs="Times New Roman"/>
                <w:szCs w:val="20"/>
              </w:rPr>
            </w:pPr>
            <w:r w:rsidRPr="00745CB9">
              <w:rPr>
                <w:rFonts w:eastAsia="Times New Roman" w:cs="Times New Roman"/>
                <w:szCs w:val="20"/>
              </w:rPr>
              <w:t>Кл.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rPr>
          <w:trHeight w:val="697"/>
        </w:trPr>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Диагностика</w:t>
            </w:r>
            <w:r w:rsidRPr="00745CB9">
              <w:rPr>
                <w:rFonts w:eastAsia="Times New Roman" w:cs="Times New Roman"/>
                <w:spacing w:val="-6"/>
                <w:szCs w:val="20"/>
              </w:rPr>
              <w:t xml:space="preserve"> </w:t>
            </w:r>
            <w:r w:rsidRPr="00745CB9">
              <w:rPr>
                <w:rFonts w:eastAsia="Times New Roman" w:cs="Times New Roman"/>
                <w:szCs w:val="20"/>
              </w:rPr>
              <w:t>семей</w:t>
            </w:r>
            <w:r w:rsidRPr="00745CB9">
              <w:rPr>
                <w:rFonts w:eastAsia="Times New Roman" w:cs="Times New Roman"/>
                <w:spacing w:val="-7"/>
                <w:szCs w:val="20"/>
              </w:rPr>
              <w:t xml:space="preserve"> </w:t>
            </w:r>
            <w:r w:rsidRPr="00745CB9">
              <w:rPr>
                <w:rFonts w:eastAsia="Times New Roman" w:cs="Times New Roman"/>
                <w:szCs w:val="20"/>
              </w:rPr>
              <w:t>вновь прибывших учащихся,</w:t>
            </w:r>
            <w:r w:rsidRPr="00745CB9">
              <w:rPr>
                <w:rFonts w:eastAsia="Times New Roman" w:cs="Times New Roman"/>
                <w:spacing w:val="1"/>
                <w:szCs w:val="20"/>
              </w:rPr>
              <w:t xml:space="preserve"> </w:t>
            </w:r>
            <w:r w:rsidRPr="00745CB9">
              <w:rPr>
                <w:rFonts w:eastAsia="Times New Roman" w:cs="Times New Roman"/>
                <w:szCs w:val="20"/>
              </w:rPr>
              <w:t>выявление</w:t>
            </w:r>
            <w:r w:rsidRPr="00745CB9">
              <w:rPr>
                <w:rFonts w:eastAsia="Times New Roman" w:cs="Times New Roman"/>
                <w:spacing w:val="1"/>
                <w:szCs w:val="20"/>
              </w:rPr>
              <w:t xml:space="preserve"> </w:t>
            </w:r>
            <w:r w:rsidRPr="00745CB9">
              <w:rPr>
                <w:rFonts w:eastAsia="Times New Roman" w:cs="Times New Roman"/>
                <w:szCs w:val="20"/>
              </w:rPr>
              <w:t>асоциальных семей</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1-ая неделя сентября</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Times New Roman" w:cs="Times New Roman"/>
                <w:szCs w:val="20"/>
              </w:rPr>
            </w:pPr>
            <w:r w:rsidRPr="00745CB9">
              <w:rPr>
                <w:rFonts w:eastAsia="Times New Roman" w:cs="Times New Roman"/>
                <w:szCs w:val="20"/>
              </w:rPr>
              <w:t>Кл. руководители, педагог-психолог, соц. педагог</w:t>
            </w:r>
          </w:p>
        </w:tc>
        <w:tc>
          <w:tcPr>
            <w:tcW w:w="1843" w:type="dxa"/>
          </w:tcPr>
          <w:p w:rsidR="00954AB1" w:rsidRPr="00745CB9" w:rsidRDefault="00954AB1" w:rsidP="00954AB1">
            <w:pPr>
              <w:rPr>
                <w:rFonts w:eastAsia="Calibri" w:cs="Times New Roman"/>
                <w:szCs w:val="20"/>
              </w:rPr>
            </w:pPr>
          </w:p>
        </w:tc>
      </w:tr>
      <w:tr w:rsidR="00954AB1" w:rsidRPr="00745CB9" w:rsidTr="00954AB1">
        <w:trPr>
          <w:trHeight w:val="302"/>
        </w:trPr>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 xml:space="preserve">Формирование социального </w:t>
            </w:r>
            <w:proofErr w:type="gramStart"/>
            <w:r w:rsidRPr="00745CB9">
              <w:rPr>
                <w:rFonts w:eastAsia="Times New Roman" w:cs="Times New Roman"/>
                <w:szCs w:val="20"/>
              </w:rPr>
              <w:t xml:space="preserve">паспорта </w:t>
            </w:r>
            <w:r w:rsidRPr="00745CB9">
              <w:rPr>
                <w:rFonts w:eastAsia="Times New Roman" w:cs="Times New Roman"/>
                <w:spacing w:val="-57"/>
                <w:szCs w:val="20"/>
              </w:rPr>
              <w:t xml:space="preserve"> </w:t>
            </w:r>
            <w:r w:rsidRPr="00745CB9">
              <w:rPr>
                <w:rFonts w:eastAsia="Times New Roman" w:cs="Times New Roman"/>
                <w:szCs w:val="20"/>
              </w:rPr>
              <w:t>класса</w:t>
            </w:r>
            <w:proofErr w:type="gramEnd"/>
            <w:r w:rsidRPr="00745CB9">
              <w:rPr>
                <w:rFonts w:eastAsia="Times New Roman" w:cs="Times New Roman"/>
                <w:szCs w:val="20"/>
              </w:rPr>
              <w:t>, школы</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до 15 сентября</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Times New Roman" w:cs="Times New Roman"/>
                <w:szCs w:val="20"/>
              </w:rPr>
            </w:pPr>
            <w:r w:rsidRPr="00745CB9">
              <w:rPr>
                <w:rFonts w:eastAsia="Times New Roman" w:cs="Times New Roman"/>
                <w:szCs w:val="20"/>
              </w:rPr>
              <w:t>Кл. руководители, соц. педагог</w:t>
            </w:r>
          </w:p>
        </w:tc>
        <w:tc>
          <w:tcPr>
            <w:tcW w:w="1843" w:type="dxa"/>
          </w:tcPr>
          <w:p w:rsidR="00954AB1" w:rsidRPr="00745CB9" w:rsidRDefault="00954AB1" w:rsidP="00954AB1">
            <w:pPr>
              <w:rPr>
                <w:rFonts w:eastAsia="Calibri" w:cs="Times New Roman"/>
                <w:szCs w:val="20"/>
              </w:rPr>
            </w:pPr>
          </w:p>
        </w:tc>
      </w:tr>
      <w:tr w:rsidR="00954AB1" w:rsidRPr="00745CB9" w:rsidTr="00954AB1">
        <w:trPr>
          <w:trHeight w:val="302"/>
        </w:trPr>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Информирование родителей</w:t>
            </w:r>
            <w:r w:rsidRPr="00745CB9">
              <w:rPr>
                <w:rFonts w:eastAsia="Times New Roman" w:cs="Times New Roman"/>
                <w:spacing w:val="1"/>
                <w:szCs w:val="20"/>
              </w:rPr>
              <w:t xml:space="preserve"> </w:t>
            </w:r>
            <w:r w:rsidRPr="00745CB9">
              <w:rPr>
                <w:rFonts w:eastAsia="Times New Roman" w:cs="Times New Roman"/>
                <w:szCs w:val="20"/>
              </w:rPr>
              <w:t>по</w:t>
            </w:r>
            <w:r w:rsidRPr="00745CB9">
              <w:rPr>
                <w:rFonts w:eastAsia="Times New Roman" w:cs="Times New Roman"/>
                <w:spacing w:val="1"/>
                <w:szCs w:val="20"/>
              </w:rPr>
              <w:t xml:space="preserve"> </w:t>
            </w:r>
            <w:r w:rsidRPr="00745CB9">
              <w:rPr>
                <w:rFonts w:eastAsia="Times New Roman" w:cs="Times New Roman"/>
                <w:szCs w:val="20"/>
              </w:rPr>
              <w:t>«Вопросам</w:t>
            </w:r>
            <w:r w:rsidRPr="00745CB9">
              <w:rPr>
                <w:rFonts w:eastAsia="Times New Roman" w:cs="Times New Roman"/>
                <w:spacing w:val="1"/>
                <w:szCs w:val="20"/>
              </w:rPr>
              <w:t xml:space="preserve"> </w:t>
            </w:r>
            <w:r w:rsidRPr="00745CB9">
              <w:rPr>
                <w:rFonts w:eastAsia="Times New Roman" w:cs="Times New Roman"/>
                <w:szCs w:val="20"/>
              </w:rPr>
              <w:t>социально-психологического</w:t>
            </w:r>
            <w:r w:rsidRPr="00745CB9">
              <w:rPr>
                <w:rFonts w:eastAsia="Times New Roman" w:cs="Times New Roman"/>
                <w:spacing w:val="-57"/>
                <w:szCs w:val="20"/>
              </w:rPr>
              <w:t xml:space="preserve"> </w:t>
            </w:r>
            <w:r w:rsidRPr="00745CB9">
              <w:rPr>
                <w:rFonts w:eastAsia="Times New Roman" w:cs="Times New Roman"/>
                <w:szCs w:val="20"/>
              </w:rPr>
              <w:t>тестирования»</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сентябрь</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7-9</w:t>
            </w:r>
          </w:p>
        </w:tc>
        <w:tc>
          <w:tcPr>
            <w:tcW w:w="1984" w:type="dxa"/>
          </w:tcPr>
          <w:p w:rsidR="00954AB1" w:rsidRPr="00745CB9" w:rsidRDefault="00954AB1" w:rsidP="00954AB1">
            <w:pPr>
              <w:rPr>
                <w:rFonts w:eastAsia="Times New Roman" w:cs="Times New Roman"/>
                <w:szCs w:val="20"/>
              </w:rPr>
            </w:pPr>
            <w:r w:rsidRPr="00745CB9">
              <w:rPr>
                <w:rFonts w:eastAsia="Times New Roman" w:cs="Times New Roman"/>
                <w:szCs w:val="20"/>
              </w:rPr>
              <w:t>Соц. педагог, педагог-психолог</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Информационное</w:t>
            </w:r>
            <w:r w:rsidRPr="00745CB9">
              <w:rPr>
                <w:rFonts w:eastAsia="Times New Roman" w:cs="Times New Roman"/>
                <w:spacing w:val="-6"/>
                <w:szCs w:val="20"/>
              </w:rPr>
              <w:t xml:space="preserve"> </w:t>
            </w:r>
            <w:r w:rsidRPr="00745CB9">
              <w:rPr>
                <w:rFonts w:eastAsia="Times New Roman" w:cs="Times New Roman"/>
                <w:szCs w:val="20"/>
              </w:rPr>
              <w:t>оповещение</w:t>
            </w:r>
            <w:r w:rsidRPr="00745CB9">
              <w:rPr>
                <w:rFonts w:eastAsia="Times New Roman" w:cs="Times New Roman"/>
                <w:spacing w:val="-6"/>
                <w:szCs w:val="20"/>
              </w:rPr>
              <w:t xml:space="preserve"> </w:t>
            </w:r>
            <w:r w:rsidRPr="00745CB9">
              <w:rPr>
                <w:rFonts w:eastAsia="Times New Roman" w:cs="Times New Roman"/>
                <w:szCs w:val="20"/>
              </w:rPr>
              <w:t>в родительских чатах</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ежемесячно, при необходимости</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Times New Roman" w:cs="Times New Roman"/>
                <w:szCs w:val="20"/>
              </w:rPr>
              <w:t>Кл.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shd w:val="clear" w:color="auto" w:fill="auto"/>
          </w:tcPr>
          <w:p w:rsidR="00954AB1" w:rsidRPr="00745CB9" w:rsidRDefault="00954AB1" w:rsidP="00954AB1">
            <w:pPr>
              <w:rPr>
                <w:rFonts w:eastAsia="Times New Roman" w:cs="Times New Roman"/>
                <w:szCs w:val="20"/>
              </w:rPr>
            </w:pPr>
            <w:r w:rsidRPr="00745CB9">
              <w:rPr>
                <w:rFonts w:eastAsia="Times New Roman" w:cs="Times New Roman"/>
                <w:szCs w:val="20"/>
              </w:rPr>
              <w:t>Общешкольные родительские собрания:</w:t>
            </w:r>
          </w:p>
          <w:p w:rsidR="00954AB1" w:rsidRPr="00745CB9" w:rsidRDefault="00954AB1" w:rsidP="00954AB1">
            <w:pPr>
              <w:rPr>
                <w:rFonts w:eastAsia="Calibri" w:cs="Times New Roman"/>
                <w:szCs w:val="20"/>
              </w:rPr>
            </w:pPr>
            <w:r w:rsidRPr="00745CB9">
              <w:rPr>
                <w:rFonts w:eastAsia="Calibri" w:cs="Times New Roman"/>
                <w:szCs w:val="20"/>
              </w:rPr>
              <w:t xml:space="preserve">1.Основные направления деятельности школы в 2023/2024 учебном году и пути их реализации. </w:t>
            </w:r>
          </w:p>
          <w:p w:rsidR="00954AB1" w:rsidRPr="00745CB9" w:rsidRDefault="00954AB1" w:rsidP="00954AB1">
            <w:pPr>
              <w:rPr>
                <w:rFonts w:eastAsia="Times New Roman" w:cs="Times New Roman"/>
                <w:szCs w:val="20"/>
              </w:rPr>
            </w:pPr>
            <w:r w:rsidRPr="00745CB9">
              <w:rPr>
                <w:rFonts w:eastAsia="Calibri" w:cs="Times New Roman"/>
                <w:szCs w:val="20"/>
              </w:rPr>
              <w:t>2.</w:t>
            </w:r>
            <w:r w:rsidRPr="00745CB9">
              <w:rPr>
                <w:rFonts w:eastAsia="Times New Roman" w:cs="Times New Roman"/>
                <w:szCs w:val="20"/>
              </w:rPr>
              <w:t xml:space="preserve">Предотвращение деструктивных проявлений в форме </w:t>
            </w:r>
            <w:proofErr w:type="spellStart"/>
            <w:r w:rsidRPr="00745CB9">
              <w:rPr>
                <w:rFonts w:eastAsia="Times New Roman" w:cs="Times New Roman"/>
                <w:szCs w:val="20"/>
              </w:rPr>
              <w:t>скулшутинга</w:t>
            </w:r>
            <w:proofErr w:type="spellEnd"/>
            <w:r w:rsidRPr="00745CB9">
              <w:rPr>
                <w:rFonts w:eastAsia="Times New Roman" w:cs="Times New Roman"/>
                <w:szCs w:val="20"/>
              </w:rPr>
              <w:t xml:space="preserve"> в школе. Профилактика употребления электронных сигарет.</w:t>
            </w:r>
          </w:p>
          <w:p w:rsidR="00954AB1" w:rsidRPr="00745CB9" w:rsidRDefault="00954AB1" w:rsidP="00954AB1">
            <w:pPr>
              <w:rPr>
                <w:rFonts w:eastAsia="Times New Roman" w:cs="Times New Roman"/>
                <w:szCs w:val="20"/>
              </w:rPr>
            </w:pPr>
            <w:r w:rsidRPr="00745CB9">
              <w:rPr>
                <w:rFonts w:eastAsia="Times New Roman" w:cs="Times New Roman"/>
                <w:szCs w:val="20"/>
              </w:rPr>
              <w:t xml:space="preserve">3. </w:t>
            </w:r>
            <w:r w:rsidRPr="00745CB9">
              <w:rPr>
                <w:rFonts w:eastAsia="Calibri" w:cs="Times New Roman"/>
                <w:szCs w:val="20"/>
              </w:rPr>
              <w:t>Семья и школа – партнеры в воспитании ребенка</w:t>
            </w:r>
          </w:p>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4.Безопасность детей на летних каникулах</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сентябрь, декабрь, март, май</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Times New Roman" w:cs="Times New Roman"/>
                <w:szCs w:val="20"/>
              </w:rPr>
            </w:pPr>
            <w:r w:rsidRPr="00745CB9">
              <w:rPr>
                <w:rFonts w:eastAsia="Times New Roman" w:cs="Times New Roman"/>
                <w:szCs w:val="20"/>
              </w:rPr>
              <w:t>Зам директора по ВР, классные руководители, соц. педагог</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tabs>
                <w:tab w:val="left" w:pos="308"/>
              </w:tabs>
              <w:rPr>
                <w:rFonts w:eastAsia="Times New Roman" w:cs="Times New Roman"/>
                <w:szCs w:val="20"/>
              </w:rPr>
            </w:pPr>
            <w:r w:rsidRPr="00745CB9">
              <w:rPr>
                <w:rFonts w:eastAsia="Times New Roman" w:cs="Times New Roman"/>
                <w:szCs w:val="20"/>
              </w:rPr>
              <w:t>Проведение</w:t>
            </w:r>
            <w:r w:rsidRPr="00745CB9">
              <w:rPr>
                <w:rFonts w:eastAsia="Times New Roman" w:cs="Times New Roman"/>
                <w:spacing w:val="-7"/>
                <w:szCs w:val="20"/>
              </w:rPr>
              <w:t xml:space="preserve"> классных </w:t>
            </w:r>
            <w:r w:rsidRPr="00745CB9">
              <w:rPr>
                <w:rFonts w:eastAsia="Times New Roman" w:cs="Times New Roman"/>
                <w:szCs w:val="20"/>
              </w:rPr>
              <w:t>тематических</w:t>
            </w:r>
            <w:r w:rsidRPr="00745CB9">
              <w:rPr>
                <w:rFonts w:eastAsia="Times New Roman" w:cs="Times New Roman"/>
                <w:spacing w:val="-8"/>
                <w:szCs w:val="20"/>
              </w:rPr>
              <w:t xml:space="preserve"> </w:t>
            </w:r>
            <w:proofErr w:type="gramStart"/>
            <w:r w:rsidRPr="00745CB9">
              <w:rPr>
                <w:rFonts w:eastAsia="Times New Roman" w:cs="Times New Roman"/>
                <w:szCs w:val="20"/>
              </w:rPr>
              <w:t xml:space="preserve">родительских </w:t>
            </w:r>
            <w:r w:rsidRPr="00745CB9">
              <w:rPr>
                <w:rFonts w:eastAsia="Times New Roman" w:cs="Times New Roman"/>
                <w:spacing w:val="-57"/>
                <w:szCs w:val="20"/>
              </w:rPr>
              <w:t xml:space="preserve"> </w:t>
            </w:r>
            <w:r w:rsidRPr="00745CB9">
              <w:rPr>
                <w:rFonts w:eastAsia="Times New Roman" w:cs="Times New Roman"/>
                <w:szCs w:val="20"/>
              </w:rPr>
              <w:t>собраний</w:t>
            </w:r>
            <w:proofErr w:type="gramEnd"/>
            <w:r w:rsidRPr="00745CB9">
              <w:rPr>
                <w:rFonts w:eastAsia="Times New Roman" w:cs="Times New Roman"/>
                <w:spacing w:val="-2"/>
                <w:szCs w:val="20"/>
              </w:rPr>
              <w:t xml:space="preserve"> </w:t>
            </w:r>
          </w:p>
        </w:tc>
        <w:tc>
          <w:tcPr>
            <w:tcW w:w="1843" w:type="dxa"/>
          </w:tcPr>
          <w:p w:rsidR="00954AB1" w:rsidRPr="00745CB9" w:rsidRDefault="00954AB1" w:rsidP="00954AB1">
            <w:pPr>
              <w:rPr>
                <w:rFonts w:eastAsia="Calibri" w:cs="Times New Roman"/>
                <w:szCs w:val="20"/>
              </w:rPr>
            </w:pPr>
            <w:proofErr w:type="gramStart"/>
            <w:r w:rsidRPr="00745CB9">
              <w:rPr>
                <w:rFonts w:eastAsia="Times New Roman" w:cs="Times New Roman"/>
                <w:szCs w:val="20"/>
              </w:rPr>
              <w:t>согласно плану</w:t>
            </w:r>
            <w:proofErr w:type="gramEnd"/>
            <w:r w:rsidRPr="00745CB9">
              <w:rPr>
                <w:rFonts w:eastAsia="Times New Roman" w:cs="Times New Roman"/>
                <w:szCs w:val="20"/>
              </w:rPr>
              <w:t xml:space="preserve"> род. собраний</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 xml:space="preserve">Зам директора по ВР, </w:t>
            </w:r>
            <w:proofErr w:type="spellStart"/>
            <w:r w:rsidRPr="00745CB9">
              <w:rPr>
                <w:rFonts w:eastAsia="Times New Roman" w:cs="Times New Roman"/>
                <w:szCs w:val="20"/>
              </w:rPr>
              <w:t>кл</w:t>
            </w:r>
            <w:proofErr w:type="spellEnd"/>
            <w:r w:rsidRPr="00745CB9">
              <w:rPr>
                <w:rFonts w:eastAsia="Times New Roman" w:cs="Times New Roman"/>
                <w:szCs w:val="20"/>
              </w:rPr>
              <w:t>.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rPr>
          <w:trHeight w:val="451"/>
        </w:trPr>
        <w:tc>
          <w:tcPr>
            <w:tcW w:w="4253" w:type="dxa"/>
          </w:tcPr>
          <w:p w:rsidR="00954AB1" w:rsidRPr="00745CB9" w:rsidRDefault="00954AB1" w:rsidP="00954AB1">
            <w:pPr>
              <w:tabs>
                <w:tab w:val="left" w:pos="308"/>
              </w:tabs>
              <w:rPr>
                <w:rFonts w:eastAsia="Times New Roman" w:cs="Times New Roman"/>
                <w:szCs w:val="20"/>
              </w:rPr>
            </w:pPr>
            <w:r w:rsidRPr="00745CB9">
              <w:rPr>
                <w:rFonts w:eastAsia="Times New Roman" w:cs="Times New Roman"/>
                <w:szCs w:val="20"/>
              </w:rPr>
              <w:t xml:space="preserve">Особенности обучения в 5 классе. </w:t>
            </w:r>
            <w:r w:rsidRPr="00745CB9">
              <w:rPr>
                <w:rFonts w:eastAsia="Times New Roman" w:cs="Times New Roman"/>
                <w:iCs/>
                <w:szCs w:val="20"/>
              </w:rPr>
              <w:t>«Проблемы адаптации»</w:t>
            </w:r>
          </w:p>
        </w:tc>
        <w:tc>
          <w:tcPr>
            <w:tcW w:w="1843" w:type="dxa"/>
          </w:tcPr>
          <w:p w:rsidR="00954AB1" w:rsidRPr="00745CB9" w:rsidRDefault="00954AB1" w:rsidP="00954AB1">
            <w:pPr>
              <w:rPr>
                <w:rFonts w:eastAsia="Times New Roman" w:cs="Times New Roman"/>
                <w:szCs w:val="20"/>
              </w:rPr>
            </w:pPr>
            <w:r w:rsidRPr="00745CB9">
              <w:rPr>
                <w:rFonts w:eastAsia="Times New Roman" w:cs="Times New Roman"/>
                <w:szCs w:val="20"/>
              </w:rPr>
              <w:t>сентябрь</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w:t>
            </w:r>
          </w:p>
        </w:tc>
        <w:tc>
          <w:tcPr>
            <w:tcW w:w="1984" w:type="dxa"/>
          </w:tcPr>
          <w:p w:rsidR="00954AB1" w:rsidRPr="00745CB9" w:rsidRDefault="00954AB1" w:rsidP="00954AB1">
            <w:pPr>
              <w:rPr>
                <w:rFonts w:eastAsia="Batang" w:cs="Times New Roman"/>
                <w:szCs w:val="20"/>
              </w:rPr>
            </w:pPr>
            <w:r w:rsidRPr="00745CB9">
              <w:rPr>
                <w:rFonts w:eastAsia="Times New Roman" w:cs="Times New Roman"/>
                <w:szCs w:val="20"/>
              </w:rPr>
              <w:t>Кл. руководители, педагог-психолог</w:t>
            </w:r>
          </w:p>
        </w:tc>
        <w:tc>
          <w:tcPr>
            <w:tcW w:w="1843" w:type="dxa"/>
          </w:tcPr>
          <w:p w:rsidR="00954AB1" w:rsidRPr="00745CB9" w:rsidRDefault="00954AB1" w:rsidP="00954AB1">
            <w:pPr>
              <w:rPr>
                <w:rFonts w:eastAsia="Calibri" w:cs="Times New Roman"/>
                <w:szCs w:val="20"/>
              </w:rPr>
            </w:pPr>
          </w:p>
        </w:tc>
      </w:tr>
      <w:tr w:rsidR="00954AB1" w:rsidRPr="00745CB9" w:rsidTr="00954AB1">
        <w:trPr>
          <w:trHeight w:val="1097"/>
        </w:trPr>
        <w:tc>
          <w:tcPr>
            <w:tcW w:w="4253" w:type="dxa"/>
          </w:tcPr>
          <w:p w:rsidR="00954AB1" w:rsidRPr="00745CB9" w:rsidRDefault="00954AB1" w:rsidP="00954AB1">
            <w:pPr>
              <w:rPr>
                <w:rFonts w:eastAsia="Times New Roman" w:cs="Times New Roman"/>
                <w:szCs w:val="20"/>
              </w:rPr>
            </w:pPr>
            <w:r w:rsidRPr="00745CB9">
              <w:rPr>
                <w:rFonts w:eastAsia="Times New Roman" w:cs="Times New Roman"/>
                <w:szCs w:val="20"/>
              </w:rPr>
              <w:t>Профилактика</w:t>
            </w:r>
            <w:r w:rsidRPr="00745CB9">
              <w:rPr>
                <w:rFonts w:eastAsia="Times New Roman" w:cs="Times New Roman"/>
                <w:spacing w:val="-7"/>
                <w:szCs w:val="20"/>
              </w:rPr>
              <w:t xml:space="preserve"> </w:t>
            </w:r>
            <w:r w:rsidRPr="00745CB9">
              <w:rPr>
                <w:rFonts w:eastAsia="Times New Roman" w:cs="Times New Roman"/>
                <w:szCs w:val="20"/>
              </w:rPr>
              <w:t>правонарушений «Ответственность родителей за</w:t>
            </w:r>
            <w:r w:rsidRPr="00745CB9">
              <w:rPr>
                <w:rFonts w:eastAsia="Times New Roman" w:cs="Times New Roman"/>
                <w:spacing w:val="1"/>
                <w:szCs w:val="20"/>
              </w:rPr>
              <w:t xml:space="preserve"> </w:t>
            </w:r>
            <w:r w:rsidRPr="00745CB9">
              <w:rPr>
                <w:rFonts w:eastAsia="Times New Roman" w:cs="Times New Roman"/>
                <w:szCs w:val="20"/>
              </w:rPr>
              <w:t>ненадлежащее</w:t>
            </w:r>
            <w:r w:rsidRPr="00745CB9">
              <w:rPr>
                <w:rFonts w:eastAsia="Times New Roman" w:cs="Times New Roman"/>
                <w:spacing w:val="-5"/>
                <w:szCs w:val="20"/>
              </w:rPr>
              <w:t xml:space="preserve"> </w:t>
            </w:r>
            <w:r w:rsidRPr="00745CB9">
              <w:rPr>
                <w:rFonts w:eastAsia="Times New Roman" w:cs="Times New Roman"/>
                <w:szCs w:val="20"/>
              </w:rPr>
              <w:t>воспитание</w:t>
            </w:r>
            <w:r w:rsidRPr="00745CB9">
              <w:rPr>
                <w:rFonts w:eastAsia="Times New Roman" w:cs="Times New Roman"/>
                <w:spacing w:val="-5"/>
                <w:szCs w:val="20"/>
              </w:rPr>
              <w:t xml:space="preserve"> </w:t>
            </w:r>
            <w:r w:rsidRPr="00745CB9">
              <w:rPr>
                <w:rFonts w:eastAsia="Times New Roman" w:cs="Times New Roman"/>
                <w:szCs w:val="20"/>
              </w:rPr>
              <w:t>и</w:t>
            </w:r>
            <w:r w:rsidRPr="00745CB9">
              <w:rPr>
                <w:rFonts w:eastAsia="Times New Roman" w:cs="Times New Roman"/>
                <w:spacing w:val="-7"/>
                <w:szCs w:val="20"/>
              </w:rPr>
              <w:t xml:space="preserve"> </w:t>
            </w:r>
            <w:r w:rsidRPr="00745CB9">
              <w:rPr>
                <w:rFonts w:eastAsia="Times New Roman" w:cs="Times New Roman"/>
                <w:szCs w:val="20"/>
              </w:rPr>
              <w:t>обучение</w:t>
            </w:r>
            <w:r w:rsidRPr="00745CB9">
              <w:rPr>
                <w:rFonts w:eastAsia="Times New Roman" w:cs="Times New Roman"/>
                <w:spacing w:val="-57"/>
                <w:szCs w:val="20"/>
              </w:rPr>
              <w:t xml:space="preserve">   </w:t>
            </w:r>
            <w:r w:rsidRPr="00745CB9">
              <w:rPr>
                <w:rFonts w:eastAsia="Times New Roman" w:cs="Times New Roman"/>
                <w:szCs w:val="20"/>
              </w:rPr>
              <w:t>детей</w:t>
            </w:r>
            <w:r w:rsidRPr="00745CB9">
              <w:rPr>
                <w:rFonts w:eastAsia="Times New Roman" w:cs="Times New Roman"/>
                <w:spacing w:val="-2"/>
                <w:szCs w:val="20"/>
              </w:rPr>
              <w:t xml:space="preserve"> </w:t>
            </w:r>
            <w:r w:rsidRPr="00745CB9">
              <w:rPr>
                <w:rFonts w:eastAsia="Times New Roman" w:cs="Times New Roman"/>
                <w:szCs w:val="20"/>
              </w:rPr>
              <w:t>(Ст. 5. 35 КоАП</w:t>
            </w:r>
            <w:r w:rsidRPr="00745CB9">
              <w:rPr>
                <w:rFonts w:eastAsia="Times New Roman" w:cs="Times New Roman"/>
                <w:spacing w:val="-6"/>
                <w:szCs w:val="20"/>
              </w:rPr>
              <w:t xml:space="preserve"> </w:t>
            </w:r>
            <w:r w:rsidRPr="00745CB9">
              <w:rPr>
                <w:rFonts w:eastAsia="Times New Roman" w:cs="Times New Roman"/>
                <w:szCs w:val="20"/>
              </w:rPr>
              <w:t>РФ»</w:t>
            </w:r>
          </w:p>
        </w:tc>
        <w:tc>
          <w:tcPr>
            <w:tcW w:w="1843" w:type="dxa"/>
          </w:tcPr>
          <w:p w:rsidR="00954AB1" w:rsidRPr="00745CB9" w:rsidRDefault="00954AB1" w:rsidP="00954AB1">
            <w:pPr>
              <w:rPr>
                <w:rFonts w:eastAsia="Times New Roman" w:cs="Times New Roman"/>
                <w:szCs w:val="20"/>
              </w:rPr>
            </w:pPr>
            <w:r w:rsidRPr="00745CB9">
              <w:rPr>
                <w:rFonts w:eastAsia="Times New Roman" w:cs="Times New Roman"/>
                <w:szCs w:val="20"/>
              </w:rPr>
              <w:t>3 неделя сентября</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 xml:space="preserve">Зам директора по ВР, </w:t>
            </w:r>
            <w:proofErr w:type="spellStart"/>
            <w:r w:rsidRPr="00745CB9">
              <w:rPr>
                <w:rFonts w:eastAsia="Times New Roman" w:cs="Times New Roman"/>
                <w:szCs w:val="20"/>
              </w:rPr>
              <w:t>кл</w:t>
            </w:r>
            <w:proofErr w:type="spellEnd"/>
            <w:r w:rsidRPr="00745CB9">
              <w:rPr>
                <w:rFonts w:eastAsia="Times New Roman" w:cs="Times New Roman"/>
                <w:szCs w:val="20"/>
              </w:rPr>
              <w:t>. руководители, соц. педагог</w:t>
            </w:r>
          </w:p>
        </w:tc>
        <w:tc>
          <w:tcPr>
            <w:tcW w:w="1843" w:type="dxa"/>
          </w:tcPr>
          <w:p w:rsidR="00954AB1" w:rsidRPr="00745CB9" w:rsidRDefault="00954AB1" w:rsidP="00954AB1">
            <w:pPr>
              <w:rPr>
                <w:rFonts w:eastAsia="Calibri" w:cs="Times New Roman"/>
                <w:szCs w:val="20"/>
              </w:rPr>
            </w:pPr>
          </w:p>
        </w:tc>
      </w:tr>
      <w:tr w:rsidR="00954AB1" w:rsidRPr="00745CB9" w:rsidTr="00954AB1">
        <w:trPr>
          <w:trHeight w:val="431"/>
        </w:trPr>
        <w:tc>
          <w:tcPr>
            <w:tcW w:w="4253" w:type="dxa"/>
          </w:tcPr>
          <w:p w:rsidR="00954AB1" w:rsidRPr="00745CB9" w:rsidRDefault="00954AB1" w:rsidP="00954AB1">
            <w:pPr>
              <w:rPr>
                <w:rFonts w:eastAsia="Times New Roman" w:cs="Times New Roman"/>
                <w:szCs w:val="20"/>
              </w:rPr>
            </w:pPr>
            <w:r w:rsidRPr="00745CB9">
              <w:rPr>
                <w:rFonts w:eastAsia="Times New Roman" w:cs="Times New Roman"/>
                <w:iCs/>
                <w:szCs w:val="20"/>
              </w:rPr>
              <w:t>Беседа «Простые правила безопасности в интернете»</w:t>
            </w:r>
          </w:p>
        </w:tc>
        <w:tc>
          <w:tcPr>
            <w:tcW w:w="1843" w:type="dxa"/>
          </w:tcPr>
          <w:p w:rsidR="00954AB1" w:rsidRPr="00745CB9" w:rsidRDefault="00954AB1" w:rsidP="00954AB1">
            <w:pPr>
              <w:rPr>
                <w:rFonts w:eastAsia="Times New Roman" w:cs="Times New Roman"/>
                <w:szCs w:val="20"/>
              </w:rPr>
            </w:pPr>
            <w:r w:rsidRPr="00745CB9">
              <w:rPr>
                <w:rFonts w:eastAsia="Times New Roman" w:cs="Times New Roman"/>
                <w:szCs w:val="20"/>
              </w:rPr>
              <w:t>ноябрь</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5-7</w:t>
            </w:r>
          </w:p>
        </w:tc>
        <w:tc>
          <w:tcPr>
            <w:tcW w:w="1984" w:type="dxa"/>
          </w:tcPr>
          <w:p w:rsidR="00954AB1" w:rsidRPr="00745CB9" w:rsidRDefault="00954AB1" w:rsidP="00954AB1">
            <w:pPr>
              <w:rPr>
                <w:rFonts w:eastAsia="Batang" w:cs="Times New Roman"/>
                <w:szCs w:val="20"/>
              </w:rPr>
            </w:pPr>
            <w:r w:rsidRPr="00745CB9">
              <w:rPr>
                <w:rFonts w:eastAsia="Times New Roman" w:cs="Times New Roman"/>
                <w:szCs w:val="20"/>
              </w:rPr>
              <w:t>Кл.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rPr>
          <w:trHeight w:val="58"/>
        </w:trPr>
        <w:tc>
          <w:tcPr>
            <w:tcW w:w="4253" w:type="dxa"/>
          </w:tcPr>
          <w:p w:rsidR="00954AB1" w:rsidRPr="00745CB9" w:rsidRDefault="00954AB1" w:rsidP="00954AB1">
            <w:pPr>
              <w:rPr>
                <w:rFonts w:eastAsia="Times New Roman" w:cs="Times New Roman"/>
                <w:iCs/>
                <w:szCs w:val="20"/>
              </w:rPr>
            </w:pPr>
            <w:r w:rsidRPr="00745CB9">
              <w:rPr>
                <w:rFonts w:eastAsia="Times New Roman" w:cs="Times New Roman"/>
                <w:iCs/>
                <w:szCs w:val="20"/>
              </w:rPr>
              <w:t>Беседа «Как помочь ребенку в выборе профессии»</w:t>
            </w:r>
          </w:p>
        </w:tc>
        <w:tc>
          <w:tcPr>
            <w:tcW w:w="1843" w:type="dxa"/>
          </w:tcPr>
          <w:p w:rsidR="00954AB1" w:rsidRPr="00745CB9" w:rsidRDefault="00954AB1" w:rsidP="00954AB1">
            <w:pPr>
              <w:rPr>
                <w:rFonts w:eastAsia="Times New Roman" w:cs="Times New Roman"/>
                <w:szCs w:val="20"/>
              </w:rPr>
            </w:pPr>
            <w:r w:rsidRPr="00745CB9">
              <w:rPr>
                <w:rFonts w:eastAsia="Times New Roman" w:cs="Times New Roman"/>
                <w:szCs w:val="20"/>
              </w:rPr>
              <w:t>ноябрь</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8-9</w:t>
            </w:r>
          </w:p>
        </w:tc>
        <w:tc>
          <w:tcPr>
            <w:tcW w:w="1984" w:type="dxa"/>
          </w:tcPr>
          <w:p w:rsidR="00954AB1" w:rsidRPr="00745CB9" w:rsidRDefault="00954AB1" w:rsidP="00954AB1">
            <w:pPr>
              <w:rPr>
                <w:rFonts w:eastAsia="Times New Roman" w:cs="Times New Roman"/>
                <w:szCs w:val="20"/>
              </w:rPr>
            </w:pPr>
            <w:r w:rsidRPr="00745CB9">
              <w:rPr>
                <w:rFonts w:eastAsia="Times New Roman" w:cs="Times New Roman"/>
                <w:szCs w:val="20"/>
              </w:rPr>
              <w:t>Кл. руководители, педагог-психолог</w:t>
            </w:r>
          </w:p>
        </w:tc>
        <w:tc>
          <w:tcPr>
            <w:tcW w:w="1843" w:type="dxa"/>
          </w:tcPr>
          <w:p w:rsidR="00954AB1" w:rsidRPr="00745CB9" w:rsidRDefault="00954AB1" w:rsidP="00954AB1">
            <w:pPr>
              <w:rPr>
                <w:rFonts w:eastAsia="Calibri" w:cs="Times New Roman"/>
                <w:szCs w:val="20"/>
              </w:rPr>
            </w:pPr>
          </w:p>
        </w:tc>
      </w:tr>
      <w:tr w:rsidR="00954AB1" w:rsidRPr="00745CB9" w:rsidTr="00954AB1">
        <w:trPr>
          <w:trHeight w:val="58"/>
        </w:trPr>
        <w:tc>
          <w:tcPr>
            <w:tcW w:w="4253" w:type="dxa"/>
          </w:tcPr>
          <w:p w:rsidR="00954AB1" w:rsidRPr="00745CB9" w:rsidRDefault="00954AB1" w:rsidP="00954AB1">
            <w:pPr>
              <w:rPr>
                <w:rFonts w:eastAsia="Times New Roman" w:cs="Times New Roman"/>
                <w:iCs/>
                <w:szCs w:val="20"/>
              </w:rPr>
            </w:pPr>
            <w:r w:rsidRPr="00745CB9">
              <w:rPr>
                <w:rFonts w:eastAsia="Times New Roman" w:cs="Times New Roman"/>
                <w:iCs/>
                <w:szCs w:val="20"/>
              </w:rPr>
              <w:t>Беседа «Готовимся к ОГЭ»</w:t>
            </w:r>
          </w:p>
        </w:tc>
        <w:tc>
          <w:tcPr>
            <w:tcW w:w="1843" w:type="dxa"/>
          </w:tcPr>
          <w:p w:rsidR="00954AB1" w:rsidRPr="00745CB9" w:rsidRDefault="00954AB1" w:rsidP="00954AB1">
            <w:pPr>
              <w:rPr>
                <w:rFonts w:eastAsia="Times New Roman" w:cs="Times New Roman"/>
                <w:szCs w:val="20"/>
              </w:rPr>
            </w:pPr>
            <w:r w:rsidRPr="00745CB9">
              <w:rPr>
                <w:rFonts w:eastAsia="Times New Roman" w:cs="Times New Roman"/>
                <w:szCs w:val="20"/>
              </w:rPr>
              <w:t>декабрь, февраль</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9</w:t>
            </w:r>
          </w:p>
        </w:tc>
        <w:tc>
          <w:tcPr>
            <w:tcW w:w="1984" w:type="dxa"/>
          </w:tcPr>
          <w:p w:rsidR="00954AB1" w:rsidRPr="00745CB9" w:rsidRDefault="00954AB1" w:rsidP="00954AB1">
            <w:pPr>
              <w:rPr>
                <w:rFonts w:eastAsia="Times New Roman" w:cs="Times New Roman"/>
                <w:szCs w:val="20"/>
              </w:rPr>
            </w:pPr>
            <w:r w:rsidRPr="00745CB9">
              <w:rPr>
                <w:rFonts w:eastAsia="Times New Roman" w:cs="Times New Roman"/>
                <w:szCs w:val="20"/>
              </w:rPr>
              <w:t>Администрация школы, педагог-</w:t>
            </w:r>
            <w:r w:rsidRPr="00745CB9">
              <w:rPr>
                <w:rFonts w:eastAsia="Times New Roman" w:cs="Times New Roman"/>
                <w:szCs w:val="20"/>
              </w:rPr>
              <w:lastRenderedPageBreak/>
              <w:t xml:space="preserve">психолог, </w:t>
            </w:r>
            <w:proofErr w:type="spellStart"/>
            <w:r w:rsidRPr="00745CB9">
              <w:rPr>
                <w:rFonts w:eastAsia="Times New Roman" w:cs="Times New Roman"/>
                <w:szCs w:val="20"/>
              </w:rPr>
              <w:t>кл</w:t>
            </w:r>
            <w:proofErr w:type="spellEnd"/>
            <w:r w:rsidRPr="00745CB9">
              <w:rPr>
                <w:rFonts w:eastAsia="Times New Roman" w:cs="Times New Roman"/>
                <w:szCs w:val="20"/>
              </w:rPr>
              <w:t>.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rPr>
          <w:trHeight w:val="58"/>
        </w:trPr>
        <w:tc>
          <w:tcPr>
            <w:tcW w:w="4253" w:type="dxa"/>
          </w:tcPr>
          <w:p w:rsidR="00954AB1" w:rsidRPr="00745CB9" w:rsidRDefault="00954AB1" w:rsidP="00954AB1">
            <w:pPr>
              <w:rPr>
                <w:rFonts w:eastAsia="Times New Roman" w:cs="Times New Roman"/>
                <w:iCs/>
                <w:szCs w:val="20"/>
              </w:rPr>
            </w:pPr>
            <w:r w:rsidRPr="00745CB9">
              <w:rPr>
                <w:rFonts w:eastAsia="Times New Roman" w:cs="Times New Roman"/>
                <w:iCs/>
                <w:szCs w:val="20"/>
              </w:rPr>
              <w:t>Тренинг «Навыки стрессоустойчивости»</w:t>
            </w:r>
          </w:p>
        </w:tc>
        <w:tc>
          <w:tcPr>
            <w:tcW w:w="1843" w:type="dxa"/>
          </w:tcPr>
          <w:p w:rsidR="00954AB1" w:rsidRPr="00745CB9" w:rsidRDefault="00954AB1" w:rsidP="00954AB1">
            <w:pPr>
              <w:rPr>
                <w:rFonts w:eastAsia="Times New Roman" w:cs="Times New Roman"/>
                <w:szCs w:val="20"/>
              </w:rPr>
            </w:pPr>
            <w:r w:rsidRPr="00745CB9">
              <w:rPr>
                <w:rFonts w:eastAsia="Times New Roman" w:cs="Times New Roman"/>
                <w:szCs w:val="20"/>
              </w:rPr>
              <w:t>март</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Times New Roman" w:cs="Times New Roman"/>
                <w:szCs w:val="20"/>
              </w:rPr>
            </w:pPr>
            <w:r w:rsidRPr="00745CB9">
              <w:rPr>
                <w:rFonts w:eastAsia="Batang" w:cs="Times New Roman"/>
                <w:szCs w:val="20"/>
              </w:rPr>
              <w:t>Педагог-психолог</w:t>
            </w:r>
          </w:p>
        </w:tc>
        <w:tc>
          <w:tcPr>
            <w:tcW w:w="1843" w:type="dxa"/>
          </w:tcPr>
          <w:p w:rsidR="00954AB1" w:rsidRPr="00745CB9" w:rsidRDefault="00954AB1" w:rsidP="00954AB1">
            <w:pPr>
              <w:rPr>
                <w:rFonts w:eastAsia="Calibri" w:cs="Times New Roman"/>
                <w:szCs w:val="20"/>
              </w:rPr>
            </w:pPr>
          </w:p>
        </w:tc>
      </w:tr>
      <w:tr w:rsidR="00954AB1" w:rsidRPr="00745CB9" w:rsidTr="00954AB1">
        <w:trPr>
          <w:trHeight w:val="330"/>
        </w:trPr>
        <w:tc>
          <w:tcPr>
            <w:tcW w:w="4253" w:type="dxa"/>
          </w:tcPr>
          <w:p w:rsidR="00954AB1" w:rsidRPr="00745CB9" w:rsidRDefault="00954AB1" w:rsidP="00954AB1">
            <w:pPr>
              <w:tabs>
                <w:tab w:val="left" w:pos="308"/>
              </w:tabs>
              <w:rPr>
                <w:rFonts w:eastAsia="Times New Roman" w:cs="Times New Roman"/>
                <w:szCs w:val="20"/>
              </w:rPr>
            </w:pPr>
            <w:r w:rsidRPr="00745CB9">
              <w:rPr>
                <w:rFonts w:eastAsia="Times New Roman" w:cs="Times New Roman"/>
                <w:szCs w:val="20"/>
              </w:rPr>
              <w:t>Профилактические беседы</w:t>
            </w:r>
          </w:p>
        </w:tc>
        <w:tc>
          <w:tcPr>
            <w:tcW w:w="1843" w:type="dxa"/>
          </w:tcPr>
          <w:p w:rsidR="00954AB1" w:rsidRPr="00745CB9" w:rsidRDefault="00954AB1" w:rsidP="00954AB1">
            <w:pPr>
              <w:rPr>
                <w:rFonts w:eastAsia="Times New Roman" w:cs="Times New Roman"/>
                <w:szCs w:val="20"/>
              </w:rPr>
            </w:pPr>
            <w:r w:rsidRPr="00745CB9">
              <w:rPr>
                <w:rFonts w:eastAsia="Times New Roman" w:cs="Times New Roman"/>
                <w:szCs w:val="20"/>
              </w:rPr>
              <w:t xml:space="preserve">в </w:t>
            </w:r>
            <w:proofErr w:type="spellStart"/>
            <w:r w:rsidRPr="00745CB9">
              <w:rPr>
                <w:rFonts w:eastAsia="Times New Roman" w:cs="Times New Roman"/>
                <w:szCs w:val="20"/>
              </w:rPr>
              <w:t>теч</w:t>
            </w:r>
            <w:proofErr w:type="spellEnd"/>
            <w:r w:rsidRPr="00745CB9">
              <w:rPr>
                <w:rFonts w:eastAsia="Times New Roman"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Times New Roman" w:cs="Times New Roman"/>
                <w:szCs w:val="20"/>
              </w:rPr>
              <w:t>Кл. руководители, соц. педагог, педагог-психолог</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Беседы с родителями по профилактике</w:t>
            </w:r>
            <w:r w:rsidRPr="00745CB9">
              <w:rPr>
                <w:rFonts w:eastAsia="Times New Roman" w:cs="Times New Roman"/>
                <w:spacing w:val="-57"/>
                <w:szCs w:val="20"/>
              </w:rPr>
              <w:t xml:space="preserve">    </w:t>
            </w:r>
            <w:r w:rsidRPr="00745CB9">
              <w:rPr>
                <w:rFonts w:eastAsia="Times New Roman" w:cs="Times New Roman"/>
                <w:szCs w:val="20"/>
              </w:rPr>
              <w:t xml:space="preserve"> ДТП</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ежемесячно 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Times New Roman" w:cs="Times New Roman"/>
                <w:szCs w:val="20"/>
              </w:rPr>
              <w:t>Кл.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Информирование родителей через школьный сайт и сообщество в ВК</w:t>
            </w:r>
          </w:p>
        </w:tc>
        <w:tc>
          <w:tcPr>
            <w:tcW w:w="1843" w:type="dxa"/>
          </w:tcPr>
          <w:p w:rsidR="00954AB1" w:rsidRPr="00745CB9" w:rsidRDefault="00954AB1" w:rsidP="00954AB1">
            <w:pPr>
              <w:rPr>
                <w:rFonts w:eastAsia="Calibri" w:cs="Times New Roman"/>
                <w:szCs w:val="20"/>
              </w:rPr>
            </w:pP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 xml:space="preserve">Администрация школы, </w:t>
            </w:r>
            <w:r w:rsidRPr="00745CB9">
              <w:rPr>
                <w:rFonts w:eastAsia="Times New Roman" w:cs="Times New Roman"/>
                <w:szCs w:val="20"/>
              </w:rPr>
              <w:t>соц. педагог, делопроизводитель</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Работа Совета школы</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Администрация школы</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Работа Попечительского совета школы</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Администрация</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Работа родительских комитетов</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Times New Roman" w:cs="Times New Roman"/>
                <w:szCs w:val="20"/>
              </w:rPr>
              <w:t>Кл.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Работа родительского патруля</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Times New Roman" w:cs="Times New Roman"/>
                <w:szCs w:val="20"/>
              </w:rPr>
            </w:pPr>
            <w:r w:rsidRPr="00745CB9">
              <w:rPr>
                <w:rFonts w:eastAsia="Batang" w:cs="Times New Roman"/>
                <w:szCs w:val="20"/>
              </w:rPr>
              <w:t xml:space="preserve">ЗДВР, </w:t>
            </w:r>
            <w:proofErr w:type="spellStart"/>
            <w:r w:rsidRPr="00745CB9">
              <w:rPr>
                <w:rFonts w:eastAsia="Times New Roman" w:cs="Times New Roman"/>
                <w:szCs w:val="20"/>
              </w:rPr>
              <w:t>кл</w:t>
            </w:r>
            <w:proofErr w:type="spellEnd"/>
            <w:r w:rsidRPr="00745CB9">
              <w:rPr>
                <w:rFonts w:eastAsia="Times New Roman" w:cs="Times New Roman"/>
                <w:szCs w:val="20"/>
              </w:rPr>
              <w:t>.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Родительский всеобуч</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ЗДВР, педагог-психолог, м/с школы, соц. педагог</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Проведение совместных праздников, мероприятий</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Times New Roman" w:cs="Times New Roman"/>
                <w:szCs w:val="20"/>
              </w:rPr>
              <w:t>Кл.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Участие в конкурсах и ключевых общешкольных делах</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 xml:space="preserve">ЗДВР, педагог-организатор, </w:t>
            </w:r>
            <w:proofErr w:type="spellStart"/>
            <w:r w:rsidRPr="00745CB9">
              <w:rPr>
                <w:rFonts w:eastAsia="Times New Roman" w:cs="Times New Roman"/>
                <w:szCs w:val="20"/>
              </w:rPr>
              <w:t>кл</w:t>
            </w:r>
            <w:proofErr w:type="spellEnd"/>
            <w:r w:rsidRPr="00745CB9">
              <w:rPr>
                <w:rFonts w:eastAsia="Times New Roman" w:cs="Times New Roman"/>
                <w:szCs w:val="20"/>
              </w:rPr>
              <w:t>. руководители, советник директора</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Индивидуальные консультации родителей</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по мере необходимости</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 xml:space="preserve">Администрация школы, педагог-психолог, м/с школы, соц. педагог, </w:t>
            </w:r>
            <w:proofErr w:type="spellStart"/>
            <w:r w:rsidRPr="00745CB9">
              <w:rPr>
                <w:rFonts w:eastAsia="Batang" w:cs="Times New Roman"/>
                <w:szCs w:val="20"/>
              </w:rPr>
              <w:t>кл</w:t>
            </w:r>
            <w:proofErr w:type="spellEnd"/>
            <w:r w:rsidRPr="00745CB9">
              <w:rPr>
                <w:rFonts w:eastAsia="Batang" w:cs="Times New Roman"/>
                <w:szCs w:val="20"/>
              </w:rPr>
              <w:t>.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Посещение семей учащихся учётной категории</w:t>
            </w:r>
            <w:r w:rsidRPr="00745CB9">
              <w:rPr>
                <w:rFonts w:eastAsia="Times New Roman" w:cs="Times New Roman"/>
                <w:spacing w:val="1"/>
                <w:szCs w:val="20"/>
              </w:rPr>
              <w:t xml:space="preserve"> </w:t>
            </w:r>
            <w:r w:rsidRPr="00745CB9">
              <w:rPr>
                <w:rFonts w:eastAsia="Times New Roman" w:cs="Times New Roman"/>
                <w:szCs w:val="20"/>
              </w:rPr>
              <w:t>с составлением актов ЖБУ</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 xml:space="preserve">ЗДВР, педагог-психолог, соц. педагог, </w:t>
            </w:r>
            <w:proofErr w:type="spellStart"/>
            <w:r w:rsidRPr="00745CB9">
              <w:rPr>
                <w:rFonts w:eastAsia="Batang" w:cs="Times New Roman"/>
                <w:szCs w:val="20"/>
              </w:rPr>
              <w:t>кл</w:t>
            </w:r>
            <w:proofErr w:type="spellEnd"/>
            <w:r w:rsidRPr="00745CB9">
              <w:rPr>
                <w:rFonts w:eastAsia="Batang" w:cs="Times New Roman"/>
                <w:szCs w:val="20"/>
              </w:rPr>
              <w:t>.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Тестирование, анкетирование, опрос</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 xml:space="preserve">Зам директора по ВР, педагог-психолог, соц. педагог, </w:t>
            </w:r>
            <w:proofErr w:type="spellStart"/>
            <w:r w:rsidRPr="00745CB9">
              <w:rPr>
                <w:rFonts w:eastAsia="Batang" w:cs="Times New Roman"/>
                <w:szCs w:val="20"/>
              </w:rPr>
              <w:t>кл</w:t>
            </w:r>
            <w:proofErr w:type="spellEnd"/>
            <w:r w:rsidRPr="00745CB9">
              <w:rPr>
                <w:rFonts w:eastAsia="Batang" w:cs="Times New Roman"/>
                <w:szCs w:val="20"/>
              </w:rPr>
              <w:t>.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Индивидуальные консультации</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 xml:space="preserve">Администрация школы, педагог-психолог, соц. педагог, </w:t>
            </w:r>
            <w:proofErr w:type="spellStart"/>
            <w:r w:rsidRPr="00745CB9">
              <w:rPr>
                <w:rFonts w:eastAsia="Batang" w:cs="Times New Roman"/>
                <w:szCs w:val="20"/>
              </w:rPr>
              <w:t>кл</w:t>
            </w:r>
            <w:proofErr w:type="spellEnd"/>
            <w:r w:rsidRPr="00745CB9">
              <w:rPr>
                <w:rFonts w:eastAsia="Batang" w:cs="Times New Roman"/>
                <w:szCs w:val="20"/>
              </w:rPr>
              <w:t>.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rPr>
          <w:trHeight w:val="515"/>
        </w:trPr>
        <w:tc>
          <w:tcPr>
            <w:tcW w:w="10915" w:type="dxa"/>
            <w:gridSpan w:val="5"/>
          </w:tcPr>
          <w:p w:rsidR="00954AB1" w:rsidRPr="00745CB9" w:rsidRDefault="00954AB1" w:rsidP="00954AB1">
            <w:pPr>
              <w:rPr>
                <w:rFonts w:eastAsia="Calibri" w:cs="Times New Roman"/>
                <w:szCs w:val="20"/>
              </w:rPr>
            </w:pPr>
          </w:p>
          <w:p w:rsidR="00954AB1" w:rsidRPr="00745CB9" w:rsidRDefault="00954AB1" w:rsidP="00954AB1">
            <w:pPr>
              <w:tabs>
                <w:tab w:val="left" w:pos="3540"/>
              </w:tabs>
              <w:contextualSpacing/>
              <w:jc w:val="center"/>
              <w:rPr>
                <w:rFonts w:eastAsia="Calibri" w:cs="Times New Roman"/>
                <w:szCs w:val="20"/>
              </w:rPr>
            </w:pPr>
            <w:r w:rsidRPr="00745CB9">
              <w:rPr>
                <w:rFonts w:eastAsia="Calibri" w:cs="Times New Roman"/>
                <w:b/>
                <w:szCs w:val="20"/>
              </w:rPr>
              <w:t>4.</w:t>
            </w:r>
            <w:r w:rsidRPr="00745CB9">
              <w:rPr>
                <w:rFonts w:eastAsia="Calibri" w:cs="Times New Roman"/>
                <w:szCs w:val="20"/>
              </w:rPr>
              <w:t xml:space="preserve"> </w:t>
            </w:r>
            <w:r w:rsidRPr="00745CB9">
              <w:rPr>
                <w:rFonts w:eastAsia="Calibri" w:cs="Times New Roman"/>
                <w:b/>
                <w:szCs w:val="20"/>
              </w:rPr>
              <w:t>Модуль «Внеурочная деятельность»</w:t>
            </w:r>
          </w:p>
        </w:tc>
      </w:tr>
      <w:tr w:rsidR="00954AB1" w:rsidRPr="00745CB9" w:rsidTr="00954AB1">
        <w:tc>
          <w:tcPr>
            <w:tcW w:w="4253" w:type="dxa"/>
          </w:tcPr>
          <w:p w:rsidR="00954AB1" w:rsidRPr="00745CB9" w:rsidRDefault="00954AB1" w:rsidP="00954AB1">
            <w:pPr>
              <w:shd w:val="clear" w:color="auto" w:fill="FFFFFF"/>
              <w:rPr>
                <w:rFonts w:eastAsia="Times New Roman" w:cs="Times New Roman"/>
                <w:b/>
                <w:szCs w:val="20"/>
              </w:rPr>
            </w:pPr>
            <w:r w:rsidRPr="00745CB9">
              <w:rPr>
                <w:rFonts w:eastAsia="Times New Roman" w:cs="Times New Roman"/>
                <w:b/>
                <w:szCs w:val="20"/>
              </w:rPr>
              <w:t>Название</w:t>
            </w:r>
          </w:p>
        </w:tc>
        <w:tc>
          <w:tcPr>
            <w:tcW w:w="1843" w:type="dxa"/>
          </w:tcPr>
          <w:p w:rsidR="00954AB1" w:rsidRPr="00745CB9" w:rsidRDefault="00954AB1" w:rsidP="00954AB1">
            <w:pPr>
              <w:rPr>
                <w:rFonts w:eastAsia="Calibri" w:cs="Times New Roman"/>
                <w:b/>
                <w:szCs w:val="20"/>
              </w:rPr>
            </w:pPr>
            <w:r w:rsidRPr="00745CB9">
              <w:rPr>
                <w:rFonts w:eastAsia="Calibri" w:cs="Times New Roman"/>
                <w:b/>
                <w:szCs w:val="20"/>
              </w:rPr>
              <w:t>Сроки проведения</w:t>
            </w:r>
          </w:p>
        </w:tc>
        <w:tc>
          <w:tcPr>
            <w:tcW w:w="992" w:type="dxa"/>
          </w:tcPr>
          <w:p w:rsidR="00954AB1" w:rsidRPr="00745CB9" w:rsidRDefault="00954AB1" w:rsidP="00954AB1">
            <w:pPr>
              <w:rPr>
                <w:rFonts w:eastAsia="Calibri" w:cs="Times New Roman"/>
                <w:b/>
                <w:szCs w:val="20"/>
              </w:rPr>
            </w:pPr>
            <w:r w:rsidRPr="00745CB9">
              <w:rPr>
                <w:rFonts w:eastAsia="Calibri" w:cs="Times New Roman"/>
                <w:b/>
                <w:szCs w:val="20"/>
              </w:rPr>
              <w:t>Класс</w:t>
            </w:r>
          </w:p>
        </w:tc>
        <w:tc>
          <w:tcPr>
            <w:tcW w:w="3827" w:type="dxa"/>
            <w:gridSpan w:val="2"/>
          </w:tcPr>
          <w:p w:rsidR="00954AB1" w:rsidRPr="00745CB9" w:rsidRDefault="00954AB1" w:rsidP="00954AB1">
            <w:pPr>
              <w:rPr>
                <w:rFonts w:eastAsia="Calibri" w:cs="Times New Roman"/>
                <w:b/>
                <w:szCs w:val="20"/>
              </w:rPr>
            </w:pPr>
            <w:r w:rsidRPr="00745CB9">
              <w:rPr>
                <w:rFonts w:eastAsia="Calibri" w:cs="Times New Roman"/>
                <w:b/>
                <w:szCs w:val="20"/>
              </w:rPr>
              <w:t>Педагог</w:t>
            </w: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«Разговоры о важном»</w:t>
            </w:r>
          </w:p>
        </w:tc>
        <w:tc>
          <w:tcPr>
            <w:tcW w:w="1843" w:type="dxa"/>
          </w:tcPr>
          <w:p w:rsidR="00954AB1" w:rsidRPr="00745CB9" w:rsidRDefault="00954AB1" w:rsidP="00954AB1">
            <w:pPr>
              <w:rPr>
                <w:rFonts w:eastAsia="Times New Roman" w:cs="Times New Roman"/>
                <w:iCs/>
                <w:szCs w:val="20"/>
              </w:rPr>
            </w:pPr>
            <w:r w:rsidRPr="00745CB9">
              <w:rPr>
                <w:rFonts w:eastAsia="Times New Roman" w:cs="Times New Roman"/>
                <w:iCs/>
                <w:szCs w:val="20"/>
              </w:rPr>
              <w:t xml:space="preserve">Еженедельно по понедельникам в </w:t>
            </w:r>
            <w:proofErr w:type="spellStart"/>
            <w:r w:rsidRPr="00745CB9">
              <w:rPr>
                <w:rFonts w:eastAsia="Times New Roman" w:cs="Times New Roman"/>
                <w:iCs/>
                <w:szCs w:val="20"/>
              </w:rPr>
              <w:t>теч</w:t>
            </w:r>
            <w:proofErr w:type="spellEnd"/>
            <w:r w:rsidRPr="00745CB9">
              <w:rPr>
                <w:rFonts w:eastAsia="Times New Roman" w:cs="Times New Roman"/>
                <w:iCs/>
                <w:szCs w:val="20"/>
              </w:rPr>
              <w:t>. года 1 уроком</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3827" w:type="dxa"/>
            <w:gridSpan w:val="2"/>
          </w:tcPr>
          <w:p w:rsidR="00954AB1" w:rsidRPr="00745CB9" w:rsidRDefault="00954AB1" w:rsidP="00954AB1">
            <w:pPr>
              <w:rPr>
                <w:rFonts w:eastAsia="Calibri" w:cs="Times New Roman"/>
                <w:szCs w:val="20"/>
              </w:rPr>
            </w:pPr>
            <w:r w:rsidRPr="00745CB9">
              <w:rPr>
                <w:rFonts w:eastAsia="Calibri" w:cs="Times New Roman"/>
                <w:szCs w:val="20"/>
              </w:rPr>
              <w:t>Кл. руководители</w:t>
            </w: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Курсы внеурочной деятельности по выбору</w:t>
            </w:r>
          </w:p>
          <w:p w:rsidR="00954AB1" w:rsidRPr="00745CB9" w:rsidRDefault="00954AB1" w:rsidP="00954AB1">
            <w:pPr>
              <w:shd w:val="clear" w:color="auto" w:fill="FFFFFF"/>
              <w:rPr>
                <w:rFonts w:eastAsia="Times New Roman" w:cs="Times New Roman"/>
                <w:szCs w:val="20"/>
              </w:rPr>
            </w:pPr>
          </w:p>
        </w:tc>
        <w:tc>
          <w:tcPr>
            <w:tcW w:w="1843" w:type="dxa"/>
          </w:tcPr>
          <w:p w:rsidR="00954AB1" w:rsidRPr="00745CB9" w:rsidRDefault="00954AB1" w:rsidP="00954AB1">
            <w:pPr>
              <w:rPr>
                <w:rFonts w:eastAsia="Calibri" w:cs="Times New Roman"/>
                <w:szCs w:val="20"/>
              </w:rPr>
            </w:pPr>
            <w:r w:rsidRPr="00745CB9">
              <w:rPr>
                <w:rFonts w:eastAsia="Times New Roman" w:cs="Times New Roman"/>
                <w:iCs/>
                <w:szCs w:val="20"/>
              </w:rPr>
              <w:t>согласно расписанию занятий ВД </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3827" w:type="dxa"/>
            <w:gridSpan w:val="2"/>
          </w:tcPr>
          <w:p w:rsidR="00954AB1" w:rsidRPr="00745CB9" w:rsidRDefault="00954AB1" w:rsidP="00954AB1">
            <w:pPr>
              <w:rPr>
                <w:rFonts w:eastAsia="Calibri" w:cs="Times New Roman"/>
                <w:szCs w:val="20"/>
              </w:rPr>
            </w:pPr>
            <w:r w:rsidRPr="00745CB9">
              <w:rPr>
                <w:rFonts w:eastAsia="Calibri" w:cs="Times New Roman"/>
                <w:szCs w:val="20"/>
              </w:rPr>
              <w:t>Педагоги внеурочной деятельности</w:t>
            </w: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Курс внеурочной деятельности по профориентации «Россия-мои горизонты»</w:t>
            </w:r>
          </w:p>
        </w:tc>
        <w:tc>
          <w:tcPr>
            <w:tcW w:w="1843" w:type="dxa"/>
          </w:tcPr>
          <w:p w:rsidR="00954AB1" w:rsidRPr="00745CB9" w:rsidRDefault="00954AB1" w:rsidP="00954AB1">
            <w:pPr>
              <w:rPr>
                <w:rFonts w:eastAsia="Times New Roman" w:cs="Times New Roman"/>
                <w:iCs/>
                <w:szCs w:val="20"/>
              </w:rPr>
            </w:pPr>
            <w:r w:rsidRPr="00745CB9">
              <w:rPr>
                <w:rFonts w:eastAsia="Times New Roman" w:cs="Times New Roman"/>
                <w:iCs/>
                <w:szCs w:val="20"/>
              </w:rPr>
              <w:t>согласно расписанию занятий ВД </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6-9</w:t>
            </w:r>
          </w:p>
        </w:tc>
        <w:tc>
          <w:tcPr>
            <w:tcW w:w="3827" w:type="dxa"/>
            <w:gridSpan w:val="2"/>
          </w:tcPr>
          <w:p w:rsidR="00954AB1" w:rsidRPr="00745CB9" w:rsidRDefault="00954AB1" w:rsidP="00954AB1">
            <w:pPr>
              <w:rPr>
                <w:rFonts w:eastAsia="Calibri" w:cs="Times New Roman"/>
                <w:szCs w:val="20"/>
              </w:rPr>
            </w:pPr>
            <w:r w:rsidRPr="00745CB9">
              <w:rPr>
                <w:rFonts w:eastAsia="Calibri" w:cs="Times New Roman"/>
                <w:szCs w:val="20"/>
              </w:rPr>
              <w:t>Классные руководители</w:t>
            </w:r>
          </w:p>
        </w:tc>
      </w:tr>
      <w:tr w:rsidR="00954AB1" w:rsidRPr="00745CB9" w:rsidTr="00954AB1">
        <w:tc>
          <w:tcPr>
            <w:tcW w:w="10915" w:type="dxa"/>
            <w:gridSpan w:val="5"/>
          </w:tcPr>
          <w:p w:rsidR="00954AB1" w:rsidRPr="00745CB9" w:rsidRDefault="00954AB1" w:rsidP="00954AB1">
            <w:pPr>
              <w:numPr>
                <w:ilvl w:val="0"/>
                <w:numId w:val="28"/>
              </w:numPr>
              <w:spacing w:line="240" w:lineRule="auto"/>
              <w:contextualSpacing/>
              <w:jc w:val="center"/>
              <w:rPr>
                <w:rFonts w:eastAsia="Calibri" w:cs="Times New Roman"/>
                <w:b/>
                <w:szCs w:val="20"/>
              </w:rPr>
            </w:pPr>
            <w:r w:rsidRPr="00745CB9">
              <w:rPr>
                <w:rFonts w:eastAsia="Calibri" w:cs="Times New Roman"/>
                <w:b/>
                <w:szCs w:val="20"/>
              </w:rPr>
              <w:lastRenderedPageBreak/>
              <w:t>Модуль «Внешкольные мероприятия»</w:t>
            </w:r>
          </w:p>
        </w:tc>
      </w:tr>
      <w:tr w:rsidR="00954AB1" w:rsidRPr="00745CB9" w:rsidTr="00954AB1">
        <w:tc>
          <w:tcPr>
            <w:tcW w:w="4253" w:type="dxa"/>
          </w:tcPr>
          <w:p w:rsidR="00954AB1" w:rsidRPr="00745CB9" w:rsidRDefault="00954AB1" w:rsidP="00954AB1">
            <w:pPr>
              <w:rPr>
                <w:rFonts w:eastAsia="Calibri" w:cs="Times New Roman"/>
                <w:szCs w:val="20"/>
              </w:rPr>
            </w:pPr>
            <w:r w:rsidRPr="00745CB9">
              <w:rPr>
                <w:rFonts w:eastAsia="Calibri" w:cs="Times New Roman"/>
                <w:b/>
                <w:szCs w:val="20"/>
              </w:rPr>
              <w:t>Мероприятие</w:t>
            </w:r>
          </w:p>
        </w:tc>
        <w:tc>
          <w:tcPr>
            <w:tcW w:w="1843" w:type="dxa"/>
          </w:tcPr>
          <w:p w:rsidR="00954AB1" w:rsidRPr="00745CB9" w:rsidRDefault="00954AB1" w:rsidP="00954AB1">
            <w:pPr>
              <w:rPr>
                <w:rFonts w:eastAsia="Calibri" w:cs="Times New Roman"/>
                <w:szCs w:val="20"/>
              </w:rPr>
            </w:pPr>
            <w:r w:rsidRPr="00745CB9">
              <w:rPr>
                <w:rFonts w:eastAsia="Calibri" w:cs="Times New Roman"/>
                <w:b/>
                <w:szCs w:val="20"/>
              </w:rPr>
              <w:t>Сроки проведения</w:t>
            </w:r>
          </w:p>
        </w:tc>
        <w:tc>
          <w:tcPr>
            <w:tcW w:w="992" w:type="dxa"/>
          </w:tcPr>
          <w:p w:rsidR="00954AB1" w:rsidRPr="00745CB9" w:rsidRDefault="00954AB1" w:rsidP="00954AB1">
            <w:pPr>
              <w:rPr>
                <w:rFonts w:eastAsia="Calibri" w:cs="Times New Roman"/>
                <w:szCs w:val="20"/>
              </w:rPr>
            </w:pPr>
            <w:r w:rsidRPr="00745CB9">
              <w:rPr>
                <w:rFonts w:eastAsia="Calibri" w:cs="Times New Roman"/>
                <w:b/>
                <w:szCs w:val="20"/>
              </w:rPr>
              <w:t>Класс</w:t>
            </w:r>
          </w:p>
        </w:tc>
        <w:tc>
          <w:tcPr>
            <w:tcW w:w="1984" w:type="dxa"/>
          </w:tcPr>
          <w:p w:rsidR="00954AB1" w:rsidRPr="00745CB9" w:rsidRDefault="00954AB1" w:rsidP="00954AB1">
            <w:pPr>
              <w:rPr>
                <w:rFonts w:eastAsia="Calibri" w:cs="Times New Roman"/>
                <w:szCs w:val="20"/>
              </w:rPr>
            </w:pPr>
            <w:r w:rsidRPr="00745CB9">
              <w:rPr>
                <w:rFonts w:eastAsia="Calibri" w:cs="Times New Roman"/>
                <w:b/>
                <w:szCs w:val="20"/>
              </w:rPr>
              <w:t>Ответственные</w:t>
            </w:r>
          </w:p>
        </w:tc>
        <w:tc>
          <w:tcPr>
            <w:tcW w:w="1843" w:type="dxa"/>
          </w:tcPr>
          <w:p w:rsidR="00954AB1" w:rsidRPr="00745CB9" w:rsidRDefault="00954AB1" w:rsidP="00954AB1">
            <w:pPr>
              <w:rPr>
                <w:rFonts w:eastAsia="Calibri" w:cs="Times New Roman"/>
                <w:szCs w:val="20"/>
              </w:rPr>
            </w:pPr>
            <w:r w:rsidRPr="00745CB9">
              <w:rPr>
                <w:rFonts w:eastAsia="Calibri" w:cs="Times New Roman"/>
                <w:b/>
                <w:szCs w:val="20"/>
              </w:rPr>
              <w:t>Отметка о выполнении</w:t>
            </w: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Посещение музеев, выставок, в том числе виртуальных</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Calibri" w:cs="Times New Roman"/>
                <w:szCs w:val="20"/>
              </w:rPr>
            </w:pPr>
            <w:r w:rsidRPr="00745CB9">
              <w:rPr>
                <w:rFonts w:eastAsia="Batang" w:cs="Times New Roman"/>
                <w:szCs w:val="20"/>
              </w:rPr>
              <w:t>Кл.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Calibri" w:cs="Times New Roman"/>
                <w:color w:val="000000"/>
                <w:szCs w:val="20"/>
              </w:rPr>
              <w:t>Посещение выездных мероприятий, театральных и цирковых представлений</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Кл.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Эпизодические пешие прогулки, экскурсии или походы выходного дня</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Сентябрь-октябрь; апрель-май</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Calibri" w:cs="Times New Roman"/>
                <w:szCs w:val="20"/>
              </w:rPr>
            </w:pPr>
            <w:r w:rsidRPr="00745CB9">
              <w:rPr>
                <w:rFonts w:eastAsia="Batang" w:cs="Times New Roman"/>
                <w:szCs w:val="20"/>
              </w:rPr>
              <w:t>Кл.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Calibri" w:cs="Times New Roman"/>
                <w:szCs w:val="20"/>
              </w:rPr>
              <w:t>Поход классом в кино</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Кл.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Выездные фестивали, соревнования, сборы на муниципальном и региональном уровнях</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Calibri" w:cs="Times New Roman"/>
                <w:szCs w:val="20"/>
              </w:rPr>
            </w:pPr>
            <w:r w:rsidRPr="00745CB9">
              <w:rPr>
                <w:rFonts w:eastAsia="Batang" w:cs="Times New Roman"/>
                <w:szCs w:val="20"/>
              </w:rPr>
              <w:t>Кл. руководители, педагог-организатор, советник директора</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Экскурсии в сельскую библиотеку</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w:t>
            </w:r>
          </w:p>
        </w:tc>
        <w:tc>
          <w:tcPr>
            <w:tcW w:w="1984" w:type="dxa"/>
          </w:tcPr>
          <w:p w:rsidR="00954AB1" w:rsidRPr="00745CB9" w:rsidRDefault="00954AB1" w:rsidP="00954AB1">
            <w:pPr>
              <w:rPr>
                <w:rFonts w:eastAsia="Calibri" w:cs="Times New Roman"/>
                <w:szCs w:val="20"/>
              </w:rPr>
            </w:pPr>
            <w:r w:rsidRPr="00745CB9">
              <w:rPr>
                <w:rFonts w:eastAsia="Batang" w:cs="Times New Roman"/>
                <w:szCs w:val="20"/>
              </w:rPr>
              <w:t>Кл.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Выездные экскурсии в пожарную часть, ДОСААФ</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5-8</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Кл.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p>
        </w:tc>
        <w:tc>
          <w:tcPr>
            <w:tcW w:w="1843" w:type="dxa"/>
          </w:tcPr>
          <w:p w:rsidR="00954AB1" w:rsidRPr="00745CB9" w:rsidRDefault="00954AB1" w:rsidP="00954AB1">
            <w:pPr>
              <w:rPr>
                <w:rFonts w:eastAsia="Calibri" w:cs="Times New Roman"/>
                <w:szCs w:val="20"/>
              </w:rPr>
            </w:pPr>
          </w:p>
        </w:tc>
        <w:tc>
          <w:tcPr>
            <w:tcW w:w="992" w:type="dxa"/>
          </w:tcPr>
          <w:p w:rsidR="00954AB1" w:rsidRPr="00745CB9" w:rsidRDefault="00954AB1" w:rsidP="00954AB1">
            <w:pPr>
              <w:rPr>
                <w:rFonts w:eastAsia="Calibri" w:cs="Times New Roman"/>
                <w:szCs w:val="20"/>
              </w:rPr>
            </w:pPr>
          </w:p>
        </w:tc>
        <w:tc>
          <w:tcPr>
            <w:tcW w:w="1984" w:type="dxa"/>
          </w:tcPr>
          <w:p w:rsidR="00954AB1" w:rsidRPr="00745CB9" w:rsidRDefault="00954AB1" w:rsidP="00954AB1">
            <w:pPr>
              <w:rPr>
                <w:rFonts w:eastAsia="Batang" w:cs="Times New Roman"/>
                <w:szCs w:val="20"/>
              </w:rPr>
            </w:pPr>
          </w:p>
        </w:tc>
        <w:tc>
          <w:tcPr>
            <w:tcW w:w="1843" w:type="dxa"/>
          </w:tcPr>
          <w:p w:rsidR="00954AB1" w:rsidRPr="00745CB9" w:rsidRDefault="00954AB1" w:rsidP="00954AB1">
            <w:pPr>
              <w:rPr>
                <w:rFonts w:eastAsia="Calibri" w:cs="Times New Roman"/>
                <w:szCs w:val="20"/>
              </w:rPr>
            </w:pPr>
          </w:p>
        </w:tc>
      </w:tr>
      <w:tr w:rsidR="00954AB1" w:rsidRPr="00745CB9" w:rsidTr="00954AB1">
        <w:trPr>
          <w:trHeight w:val="531"/>
        </w:trPr>
        <w:tc>
          <w:tcPr>
            <w:tcW w:w="10915" w:type="dxa"/>
            <w:gridSpan w:val="5"/>
          </w:tcPr>
          <w:p w:rsidR="00954AB1" w:rsidRPr="00745CB9" w:rsidRDefault="00954AB1" w:rsidP="00954AB1">
            <w:pPr>
              <w:rPr>
                <w:rFonts w:eastAsia="Calibri" w:cs="Times New Roman"/>
                <w:szCs w:val="20"/>
              </w:rPr>
            </w:pPr>
          </w:p>
          <w:p w:rsidR="00954AB1" w:rsidRPr="00745CB9" w:rsidRDefault="00954AB1" w:rsidP="00954AB1">
            <w:pPr>
              <w:tabs>
                <w:tab w:val="left" w:pos="3564"/>
              </w:tabs>
              <w:jc w:val="center"/>
              <w:rPr>
                <w:rFonts w:eastAsia="Calibri" w:cs="Times New Roman"/>
                <w:b/>
                <w:szCs w:val="20"/>
              </w:rPr>
            </w:pPr>
            <w:r w:rsidRPr="00745CB9">
              <w:rPr>
                <w:rFonts w:eastAsia="Calibri" w:cs="Times New Roman"/>
                <w:b/>
                <w:szCs w:val="20"/>
              </w:rPr>
              <w:t>6. Модуль «Самоуправление»</w:t>
            </w:r>
          </w:p>
        </w:tc>
      </w:tr>
      <w:tr w:rsidR="00954AB1" w:rsidRPr="00745CB9" w:rsidTr="00954AB1">
        <w:tc>
          <w:tcPr>
            <w:tcW w:w="4253" w:type="dxa"/>
          </w:tcPr>
          <w:p w:rsidR="00954AB1" w:rsidRPr="00745CB9" w:rsidRDefault="00954AB1" w:rsidP="00954AB1">
            <w:pPr>
              <w:shd w:val="clear" w:color="auto" w:fill="FFFFFF"/>
              <w:rPr>
                <w:rFonts w:eastAsia="Times New Roman" w:cs="Times New Roman"/>
                <w:b/>
                <w:szCs w:val="20"/>
              </w:rPr>
            </w:pPr>
            <w:r w:rsidRPr="00745CB9">
              <w:rPr>
                <w:rFonts w:eastAsia="Times New Roman" w:cs="Times New Roman"/>
                <w:b/>
                <w:szCs w:val="20"/>
              </w:rPr>
              <w:t>Мероприятие</w:t>
            </w:r>
          </w:p>
        </w:tc>
        <w:tc>
          <w:tcPr>
            <w:tcW w:w="1843" w:type="dxa"/>
          </w:tcPr>
          <w:p w:rsidR="00954AB1" w:rsidRPr="00745CB9" w:rsidRDefault="00954AB1" w:rsidP="00954AB1">
            <w:pPr>
              <w:rPr>
                <w:rFonts w:eastAsia="Calibri" w:cs="Times New Roman"/>
                <w:b/>
                <w:szCs w:val="20"/>
              </w:rPr>
            </w:pPr>
            <w:r w:rsidRPr="00745CB9">
              <w:rPr>
                <w:rFonts w:eastAsia="Calibri" w:cs="Times New Roman"/>
                <w:b/>
                <w:szCs w:val="20"/>
              </w:rPr>
              <w:t>Сроки проведения</w:t>
            </w:r>
          </w:p>
        </w:tc>
        <w:tc>
          <w:tcPr>
            <w:tcW w:w="992" w:type="dxa"/>
          </w:tcPr>
          <w:p w:rsidR="00954AB1" w:rsidRPr="00745CB9" w:rsidRDefault="00954AB1" w:rsidP="00954AB1">
            <w:pPr>
              <w:rPr>
                <w:rFonts w:eastAsia="Calibri" w:cs="Times New Roman"/>
                <w:b/>
                <w:szCs w:val="20"/>
              </w:rPr>
            </w:pPr>
            <w:r w:rsidRPr="00745CB9">
              <w:rPr>
                <w:rFonts w:eastAsia="Calibri" w:cs="Times New Roman"/>
                <w:b/>
                <w:szCs w:val="20"/>
              </w:rPr>
              <w:t>Класс</w:t>
            </w:r>
          </w:p>
        </w:tc>
        <w:tc>
          <w:tcPr>
            <w:tcW w:w="1984" w:type="dxa"/>
          </w:tcPr>
          <w:p w:rsidR="00954AB1" w:rsidRPr="00745CB9" w:rsidRDefault="00954AB1" w:rsidP="00954AB1">
            <w:pPr>
              <w:rPr>
                <w:rFonts w:eastAsia="Batang" w:cs="Times New Roman"/>
                <w:b/>
                <w:szCs w:val="20"/>
              </w:rPr>
            </w:pPr>
            <w:r w:rsidRPr="00745CB9">
              <w:rPr>
                <w:rFonts w:eastAsia="Batang" w:cs="Times New Roman"/>
                <w:b/>
                <w:szCs w:val="20"/>
              </w:rPr>
              <w:t>Ответственные</w:t>
            </w:r>
          </w:p>
        </w:tc>
        <w:tc>
          <w:tcPr>
            <w:tcW w:w="1843" w:type="dxa"/>
          </w:tcPr>
          <w:p w:rsidR="00954AB1" w:rsidRPr="00745CB9" w:rsidRDefault="00954AB1" w:rsidP="00954AB1">
            <w:pPr>
              <w:rPr>
                <w:rFonts w:eastAsia="Calibri" w:cs="Times New Roman"/>
                <w:szCs w:val="20"/>
              </w:rPr>
            </w:pPr>
            <w:r w:rsidRPr="00745CB9">
              <w:rPr>
                <w:rFonts w:eastAsia="Calibri" w:cs="Times New Roman"/>
                <w:b/>
                <w:szCs w:val="20"/>
              </w:rPr>
              <w:t>Отметка о выполнении</w:t>
            </w: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kern w:val="2"/>
                <w:szCs w:val="20"/>
                <w:lang w:eastAsia="ko-KR"/>
              </w:rPr>
              <w:t>Планирование работы класса на 2023-2024 учебный год</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1-ая неделя сентября</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Кл.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widowControl w:val="0"/>
              <w:autoSpaceDE w:val="0"/>
              <w:autoSpaceDN w:val="0"/>
              <w:rPr>
                <w:rFonts w:eastAsia="Times New Roman" w:cs="Times New Roman"/>
                <w:kern w:val="2"/>
                <w:szCs w:val="20"/>
                <w:lang w:eastAsia="ko-KR"/>
              </w:rPr>
            </w:pPr>
            <w:r w:rsidRPr="00745CB9">
              <w:rPr>
                <w:rFonts w:eastAsia="Times New Roman" w:cs="Times New Roman"/>
                <w:kern w:val="2"/>
                <w:szCs w:val="20"/>
                <w:lang w:eastAsia="ko-KR"/>
              </w:rPr>
              <w:t xml:space="preserve">Выборы органов </w:t>
            </w:r>
          </w:p>
          <w:p w:rsidR="00954AB1" w:rsidRPr="00745CB9" w:rsidRDefault="00954AB1" w:rsidP="00954AB1">
            <w:pPr>
              <w:shd w:val="clear" w:color="auto" w:fill="FFFFFF"/>
              <w:rPr>
                <w:rFonts w:eastAsia="Times New Roman" w:cs="Times New Roman"/>
                <w:szCs w:val="20"/>
              </w:rPr>
            </w:pPr>
            <w:r w:rsidRPr="00745CB9">
              <w:rPr>
                <w:rFonts w:eastAsia="Times New Roman" w:cs="Times New Roman"/>
                <w:kern w:val="2"/>
                <w:szCs w:val="20"/>
                <w:lang w:eastAsia="ko-KR"/>
              </w:rPr>
              <w:t>самоуправления в классах</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1-ая неделя сентября</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Кл.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Работа</w:t>
            </w:r>
            <w:r w:rsidRPr="00745CB9">
              <w:rPr>
                <w:rFonts w:eastAsia="Times New Roman" w:cs="Times New Roman"/>
                <w:spacing w:val="-1"/>
                <w:szCs w:val="20"/>
              </w:rPr>
              <w:t xml:space="preserve"> </w:t>
            </w:r>
            <w:r w:rsidRPr="00745CB9">
              <w:rPr>
                <w:rFonts w:eastAsia="Times New Roman" w:cs="Times New Roman"/>
                <w:kern w:val="2"/>
                <w:szCs w:val="20"/>
                <w:lang w:eastAsia="ko-KR"/>
              </w:rPr>
              <w:t>самоуправления в классах</w:t>
            </w:r>
            <w:r w:rsidRPr="00745CB9">
              <w:rPr>
                <w:rFonts w:eastAsia="Times New Roman" w:cs="Times New Roman"/>
                <w:spacing w:val="-1"/>
                <w:szCs w:val="20"/>
              </w:rPr>
              <w:t xml:space="preserve"> </w:t>
            </w:r>
            <w:r w:rsidRPr="00745CB9">
              <w:rPr>
                <w:rFonts w:eastAsia="Times New Roman" w:cs="Times New Roman"/>
                <w:szCs w:val="20"/>
              </w:rPr>
              <w:t>в</w:t>
            </w:r>
            <w:r w:rsidRPr="00745CB9">
              <w:rPr>
                <w:rFonts w:eastAsia="Times New Roman" w:cs="Times New Roman"/>
                <w:spacing w:val="-3"/>
                <w:szCs w:val="20"/>
              </w:rPr>
              <w:t xml:space="preserve"> </w:t>
            </w:r>
            <w:r w:rsidRPr="00745CB9">
              <w:rPr>
                <w:rFonts w:eastAsia="Times New Roman" w:cs="Times New Roman"/>
                <w:szCs w:val="20"/>
              </w:rPr>
              <w:t>соответствии</w:t>
            </w:r>
            <w:r w:rsidRPr="00745CB9">
              <w:rPr>
                <w:rFonts w:eastAsia="Times New Roman" w:cs="Times New Roman"/>
                <w:spacing w:val="-2"/>
                <w:szCs w:val="20"/>
              </w:rPr>
              <w:t xml:space="preserve"> </w:t>
            </w:r>
            <w:r w:rsidRPr="00745CB9">
              <w:rPr>
                <w:rFonts w:eastAsia="Times New Roman" w:cs="Times New Roman"/>
                <w:szCs w:val="20"/>
              </w:rPr>
              <w:t>с</w:t>
            </w:r>
            <w:r w:rsidRPr="00745CB9">
              <w:rPr>
                <w:rFonts w:eastAsia="Times New Roman" w:cs="Times New Roman"/>
                <w:spacing w:val="-1"/>
                <w:szCs w:val="20"/>
              </w:rPr>
              <w:t xml:space="preserve"> </w:t>
            </w:r>
            <w:r w:rsidRPr="00745CB9">
              <w:rPr>
                <w:rFonts w:eastAsia="Times New Roman" w:cs="Times New Roman"/>
                <w:szCs w:val="20"/>
              </w:rPr>
              <w:t>обязанностями</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Кл.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widowControl w:val="0"/>
              <w:autoSpaceDE w:val="0"/>
              <w:autoSpaceDN w:val="0"/>
              <w:rPr>
                <w:rFonts w:eastAsia="Times New Roman" w:cs="Times New Roman"/>
                <w:szCs w:val="20"/>
              </w:rPr>
            </w:pPr>
            <w:r w:rsidRPr="00745CB9">
              <w:rPr>
                <w:rFonts w:eastAsia="Times New Roman" w:cs="Times New Roman"/>
                <w:szCs w:val="20"/>
              </w:rPr>
              <w:t xml:space="preserve">Формирование актива </w:t>
            </w:r>
          </w:p>
          <w:p w:rsidR="00954AB1" w:rsidRPr="00745CB9" w:rsidRDefault="00954AB1" w:rsidP="00954AB1">
            <w:pPr>
              <w:widowControl w:val="0"/>
              <w:autoSpaceDE w:val="0"/>
              <w:autoSpaceDN w:val="0"/>
              <w:rPr>
                <w:rFonts w:eastAsia="Times New Roman" w:cs="Times New Roman"/>
                <w:szCs w:val="20"/>
              </w:rPr>
            </w:pPr>
            <w:r w:rsidRPr="00745CB9">
              <w:rPr>
                <w:rFonts w:eastAsia="Times New Roman" w:cs="Times New Roman"/>
                <w:szCs w:val="20"/>
              </w:rPr>
              <w:t>школьного ученического</w:t>
            </w:r>
          </w:p>
          <w:p w:rsidR="00954AB1" w:rsidRPr="00745CB9" w:rsidRDefault="00954AB1" w:rsidP="00954AB1">
            <w:pPr>
              <w:widowControl w:val="0"/>
              <w:autoSpaceDE w:val="0"/>
              <w:autoSpaceDN w:val="0"/>
              <w:rPr>
                <w:rFonts w:eastAsia="Times New Roman" w:cs="Times New Roman"/>
                <w:szCs w:val="20"/>
              </w:rPr>
            </w:pPr>
            <w:r w:rsidRPr="00745CB9">
              <w:rPr>
                <w:rFonts w:eastAsia="Times New Roman" w:cs="Times New Roman"/>
                <w:szCs w:val="20"/>
              </w:rPr>
              <w:t xml:space="preserve">самоуправления </w:t>
            </w:r>
            <w:r w:rsidRPr="00745CB9">
              <w:rPr>
                <w:rFonts w:eastAsia="Times New Roman" w:cs="Times New Roman"/>
                <w:iCs/>
                <w:szCs w:val="20"/>
              </w:rPr>
              <w:t xml:space="preserve">«Алые </w:t>
            </w:r>
            <w:proofErr w:type="spellStart"/>
            <w:proofErr w:type="gramStart"/>
            <w:r w:rsidRPr="00745CB9">
              <w:rPr>
                <w:rFonts w:eastAsia="Times New Roman" w:cs="Times New Roman"/>
                <w:iCs/>
                <w:szCs w:val="20"/>
              </w:rPr>
              <w:t>паруса»</w:t>
            </w:r>
            <w:r w:rsidRPr="00745CB9">
              <w:rPr>
                <w:rFonts w:eastAsia="Times New Roman" w:cs="Times New Roman"/>
                <w:szCs w:val="20"/>
              </w:rPr>
              <w:t>на</w:t>
            </w:r>
            <w:proofErr w:type="spellEnd"/>
            <w:proofErr w:type="gramEnd"/>
            <w:r w:rsidRPr="00745CB9">
              <w:rPr>
                <w:rFonts w:eastAsia="Times New Roman" w:cs="Times New Roman"/>
                <w:szCs w:val="20"/>
              </w:rPr>
              <w:t xml:space="preserve"> 2023-2024 уч. год</w:t>
            </w:r>
          </w:p>
        </w:tc>
        <w:tc>
          <w:tcPr>
            <w:tcW w:w="1843" w:type="dxa"/>
          </w:tcPr>
          <w:p w:rsidR="00954AB1" w:rsidRPr="00745CB9" w:rsidRDefault="00954AB1" w:rsidP="00954AB1">
            <w:pPr>
              <w:rPr>
                <w:rFonts w:eastAsia="Times New Roman" w:cs="Times New Roman"/>
                <w:kern w:val="2"/>
                <w:szCs w:val="20"/>
                <w:lang w:eastAsia="ko-KR"/>
              </w:rPr>
            </w:pPr>
            <w:r w:rsidRPr="00745CB9">
              <w:rPr>
                <w:rFonts w:eastAsia="Times New Roman" w:cs="Times New Roman"/>
                <w:kern w:val="2"/>
                <w:szCs w:val="20"/>
                <w:lang w:eastAsia="ko-KR"/>
              </w:rPr>
              <w:t>сентябрь</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8-9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Педагог-организатор</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widowControl w:val="0"/>
              <w:autoSpaceDE w:val="0"/>
              <w:autoSpaceDN w:val="0"/>
              <w:rPr>
                <w:rFonts w:eastAsia="Times New Roman" w:cs="Times New Roman"/>
                <w:szCs w:val="20"/>
              </w:rPr>
            </w:pPr>
            <w:r w:rsidRPr="00745CB9">
              <w:rPr>
                <w:rFonts w:eastAsia="Times New Roman" w:cs="Times New Roman"/>
                <w:szCs w:val="20"/>
              </w:rPr>
              <w:t xml:space="preserve">Заседания школьного </w:t>
            </w:r>
          </w:p>
          <w:p w:rsidR="00954AB1" w:rsidRPr="00745CB9" w:rsidRDefault="00954AB1" w:rsidP="00954AB1">
            <w:pPr>
              <w:widowControl w:val="0"/>
              <w:autoSpaceDE w:val="0"/>
              <w:autoSpaceDN w:val="0"/>
              <w:rPr>
                <w:rFonts w:eastAsia="Times New Roman" w:cs="Times New Roman"/>
                <w:szCs w:val="20"/>
              </w:rPr>
            </w:pPr>
            <w:r w:rsidRPr="00745CB9">
              <w:rPr>
                <w:rFonts w:eastAsia="Times New Roman" w:cs="Times New Roman"/>
                <w:szCs w:val="20"/>
              </w:rPr>
              <w:t xml:space="preserve">ученического </w:t>
            </w:r>
          </w:p>
          <w:p w:rsidR="00954AB1" w:rsidRPr="00745CB9" w:rsidRDefault="00954AB1" w:rsidP="00954AB1">
            <w:pPr>
              <w:widowControl w:val="0"/>
              <w:autoSpaceDE w:val="0"/>
              <w:autoSpaceDN w:val="0"/>
              <w:rPr>
                <w:rFonts w:eastAsia="Times New Roman" w:cs="Times New Roman"/>
                <w:szCs w:val="20"/>
              </w:rPr>
            </w:pPr>
            <w:r w:rsidRPr="00745CB9">
              <w:rPr>
                <w:rFonts w:eastAsia="Times New Roman" w:cs="Times New Roman"/>
                <w:szCs w:val="20"/>
              </w:rPr>
              <w:t xml:space="preserve">самоуправления </w:t>
            </w:r>
            <w:r w:rsidRPr="00745CB9">
              <w:rPr>
                <w:rFonts w:eastAsia="Times New Roman" w:cs="Times New Roman"/>
                <w:iCs/>
                <w:szCs w:val="20"/>
              </w:rPr>
              <w:t>«Алые паруса»</w:t>
            </w:r>
          </w:p>
        </w:tc>
        <w:tc>
          <w:tcPr>
            <w:tcW w:w="1843" w:type="dxa"/>
          </w:tcPr>
          <w:p w:rsidR="00954AB1" w:rsidRPr="00745CB9" w:rsidRDefault="00954AB1" w:rsidP="00954AB1">
            <w:pPr>
              <w:rPr>
                <w:rFonts w:eastAsia="Times New Roman" w:cs="Times New Roman"/>
                <w:kern w:val="2"/>
                <w:szCs w:val="20"/>
                <w:lang w:eastAsia="ko-KR"/>
              </w:rPr>
            </w:pPr>
            <w:r w:rsidRPr="00745CB9">
              <w:rPr>
                <w:rFonts w:eastAsia="Times New Roman" w:cs="Times New Roman"/>
                <w:kern w:val="2"/>
                <w:szCs w:val="20"/>
                <w:lang w:eastAsia="ko-KR"/>
              </w:rPr>
              <w:t>ежемесячно</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8-9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Педагог-организатор, ШСУ</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widowControl w:val="0"/>
              <w:autoSpaceDE w:val="0"/>
              <w:autoSpaceDN w:val="0"/>
              <w:rPr>
                <w:rFonts w:eastAsia="Times New Roman" w:cs="Times New Roman"/>
                <w:szCs w:val="20"/>
              </w:rPr>
            </w:pPr>
            <w:r w:rsidRPr="00745CB9">
              <w:rPr>
                <w:rFonts w:eastAsia="Times New Roman" w:cs="Times New Roman"/>
                <w:szCs w:val="20"/>
              </w:rPr>
              <w:t xml:space="preserve">Планирование работы </w:t>
            </w:r>
          </w:p>
          <w:p w:rsidR="00954AB1" w:rsidRPr="00745CB9" w:rsidRDefault="00954AB1" w:rsidP="00954AB1">
            <w:pPr>
              <w:widowControl w:val="0"/>
              <w:autoSpaceDE w:val="0"/>
              <w:autoSpaceDN w:val="0"/>
              <w:rPr>
                <w:rFonts w:eastAsia="Times New Roman" w:cs="Times New Roman"/>
                <w:szCs w:val="20"/>
              </w:rPr>
            </w:pPr>
            <w:r w:rsidRPr="00745CB9">
              <w:rPr>
                <w:rFonts w:eastAsia="Times New Roman" w:cs="Times New Roman"/>
                <w:szCs w:val="20"/>
              </w:rPr>
              <w:t xml:space="preserve">школьного самоуправления </w:t>
            </w:r>
          </w:p>
          <w:p w:rsidR="00954AB1" w:rsidRPr="00745CB9" w:rsidRDefault="00954AB1" w:rsidP="00954AB1">
            <w:pPr>
              <w:widowControl w:val="0"/>
              <w:autoSpaceDE w:val="0"/>
              <w:autoSpaceDN w:val="0"/>
              <w:rPr>
                <w:rFonts w:eastAsia="Times New Roman" w:cs="Times New Roman"/>
                <w:szCs w:val="20"/>
              </w:rPr>
            </w:pPr>
            <w:r w:rsidRPr="00745CB9">
              <w:rPr>
                <w:rFonts w:eastAsia="Times New Roman" w:cs="Times New Roman"/>
                <w:szCs w:val="20"/>
              </w:rPr>
              <w:t>на 2023/2024 учебный год</w:t>
            </w:r>
          </w:p>
        </w:tc>
        <w:tc>
          <w:tcPr>
            <w:tcW w:w="1843" w:type="dxa"/>
          </w:tcPr>
          <w:p w:rsidR="00954AB1" w:rsidRPr="00745CB9" w:rsidRDefault="00954AB1" w:rsidP="00954AB1">
            <w:pPr>
              <w:rPr>
                <w:rFonts w:eastAsia="Times New Roman" w:cs="Times New Roman"/>
                <w:kern w:val="2"/>
                <w:szCs w:val="20"/>
                <w:lang w:eastAsia="ko-KR"/>
              </w:rPr>
            </w:pPr>
            <w:r w:rsidRPr="00745CB9">
              <w:rPr>
                <w:rFonts w:eastAsia="Times New Roman" w:cs="Times New Roman"/>
                <w:kern w:val="2"/>
                <w:szCs w:val="20"/>
                <w:lang w:eastAsia="ko-KR"/>
              </w:rPr>
              <w:t>сентябрь</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8-9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Педагог-организатор, ШСУ</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 xml:space="preserve">Работа школьного ученического самоуправления </w:t>
            </w:r>
            <w:r w:rsidRPr="00745CB9">
              <w:rPr>
                <w:rFonts w:eastAsia="Times New Roman" w:cs="Times New Roman"/>
                <w:iCs/>
                <w:szCs w:val="20"/>
              </w:rPr>
              <w:t>«Алые паруса»</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согласно плану</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8-9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Педагог-организатор, ШСУ</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iCs/>
                <w:szCs w:val="20"/>
              </w:rPr>
              <w:t>Оформление информационного стенда «Школьное ученическое самоуправление «Алые паруса»</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октябрь</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8-9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Педагог-организатор, ШСУ</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iCs/>
                <w:szCs w:val="20"/>
              </w:rPr>
            </w:pPr>
            <w:r w:rsidRPr="00745CB9">
              <w:rPr>
                <w:rFonts w:eastAsia="Times New Roman" w:cs="Times New Roman"/>
                <w:iCs/>
                <w:szCs w:val="20"/>
              </w:rPr>
              <w:t xml:space="preserve">Участие ШСУ «Алые </w:t>
            </w:r>
            <w:proofErr w:type="spellStart"/>
            <w:proofErr w:type="gramStart"/>
            <w:r w:rsidRPr="00745CB9">
              <w:rPr>
                <w:rFonts w:eastAsia="Times New Roman" w:cs="Times New Roman"/>
                <w:iCs/>
                <w:szCs w:val="20"/>
              </w:rPr>
              <w:t>паруса»в</w:t>
            </w:r>
            <w:proofErr w:type="spellEnd"/>
            <w:proofErr w:type="gramEnd"/>
            <w:r w:rsidRPr="00745CB9">
              <w:rPr>
                <w:rFonts w:eastAsia="Times New Roman" w:cs="Times New Roman"/>
                <w:iCs/>
                <w:szCs w:val="20"/>
              </w:rPr>
              <w:t xml:space="preserve"> планировании, организации, анализе школьных ключевых дел и иных мероприятий</w:t>
            </w:r>
          </w:p>
        </w:tc>
        <w:tc>
          <w:tcPr>
            <w:tcW w:w="1843" w:type="dxa"/>
          </w:tcPr>
          <w:p w:rsidR="00954AB1" w:rsidRPr="00745CB9" w:rsidRDefault="00954AB1" w:rsidP="00954AB1">
            <w:pPr>
              <w:rPr>
                <w:rFonts w:eastAsia="Calibri" w:cs="Times New Roman"/>
                <w:szCs w:val="20"/>
              </w:rPr>
            </w:pPr>
            <w:r w:rsidRPr="00745CB9">
              <w:rPr>
                <w:rFonts w:eastAsia="Times New Roman" w:cs="Times New Roman"/>
                <w:iCs/>
                <w:szCs w:val="20"/>
              </w:rPr>
              <w:t>согласно плану мероприятий</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8-9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Педагог-организатор, ШСУ</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widowControl w:val="0"/>
              <w:autoSpaceDE w:val="0"/>
              <w:autoSpaceDN w:val="0"/>
              <w:rPr>
                <w:rFonts w:eastAsia="Times New Roman" w:cs="Times New Roman"/>
                <w:kern w:val="2"/>
                <w:szCs w:val="20"/>
                <w:lang w:eastAsia="ko-KR"/>
              </w:rPr>
            </w:pPr>
            <w:r w:rsidRPr="00745CB9">
              <w:rPr>
                <w:rFonts w:eastAsia="Times New Roman" w:cs="Times New Roman"/>
                <w:kern w:val="2"/>
                <w:szCs w:val="20"/>
                <w:lang w:eastAsia="ko-KR"/>
              </w:rPr>
              <w:t>Организация дежурства.</w:t>
            </w:r>
          </w:p>
          <w:p w:rsidR="00954AB1" w:rsidRPr="00745CB9" w:rsidRDefault="00954AB1" w:rsidP="00954AB1">
            <w:pPr>
              <w:shd w:val="clear" w:color="auto" w:fill="FFFFFF"/>
              <w:rPr>
                <w:rFonts w:eastAsia="Times New Roman" w:cs="Times New Roman"/>
                <w:szCs w:val="20"/>
              </w:rPr>
            </w:pPr>
            <w:r w:rsidRPr="00745CB9">
              <w:rPr>
                <w:rFonts w:eastAsia="Times New Roman" w:cs="Times New Roman"/>
                <w:kern w:val="2"/>
                <w:szCs w:val="20"/>
                <w:lang w:eastAsia="ko-KR"/>
              </w:rPr>
              <w:t>Контроль дежурства по школе</w:t>
            </w:r>
          </w:p>
        </w:tc>
        <w:tc>
          <w:tcPr>
            <w:tcW w:w="1843" w:type="dxa"/>
          </w:tcPr>
          <w:p w:rsidR="00954AB1" w:rsidRPr="00745CB9" w:rsidRDefault="00954AB1" w:rsidP="00954AB1">
            <w:pPr>
              <w:widowControl w:val="0"/>
              <w:autoSpaceDE w:val="0"/>
              <w:autoSpaceDN w:val="0"/>
              <w:rPr>
                <w:rFonts w:eastAsia="Times New Roman" w:cs="Times New Roman"/>
                <w:kern w:val="2"/>
                <w:szCs w:val="20"/>
                <w:lang w:eastAsia="ko-KR"/>
              </w:rPr>
            </w:pPr>
            <w:r w:rsidRPr="00745CB9">
              <w:rPr>
                <w:rFonts w:eastAsia="Times New Roman" w:cs="Times New Roman"/>
                <w:kern w:val="2"/>
                <w:szCs w:val="20"/>
                <w:lang w:eastAsia="ko-KR"/>
              </w:rPr>
              <w:t>сентябрь, январь;</w:t>
            </w:r>
          </w:p>
          <w:p w:rsidR="00954AB1" w:rsidRPr="00745CB9" w:rsidRDefault="00954AB1" w:rsidP="00954AB1">
            <w:pPr>
              <w:rPr>
                <w:rFonts w:eastAsia="Calibri" w:cs="Times New Roman"/>
                <w:szCs w:val="20"/>
              </w:rPr>
            </w:pPr>
            <w:r w:rsidRPr="00745CB9">
              <w:rPr>
                <w:rFonts w:eastAsia="Times New Roman" w:cs="Times New Roman"/>
                <w:kern w:val="2"/>
                <w:szCs w:val="20"/>
                <w:lang w:eastAsia="ko-KR"/>
              </w:rPr>
              <w:t xml:space="preserve">в </w:t>
            </w:r>
            <w:proofErr w:type="spellStart"/>
            <w:r w:rsidRPr="00745CB9">
              <w:rPr>
                <w:rFonts w:eastAsia="Times New Roman" w:cs="Times New Roman"/>
                <w:kern w:val="2"/>
                <w:szCs w:val="20"/>
                <w:lang w:eastAsia="ko-KR"/>
              </w:rPr>
              <w:t>теч</w:t>
            </w:r>
            <w:proofErr w:type="spellEnd"/>
            <w:r w:rsidRPr="00745CB9">
              <w:rPr>
                <w:rFonts w:eastAsia="Times New Roman" w:cs="Times New Roman"/>
                <w:kern w:val="2"/>
                <w:szCs w:val="20"/>
                <w:lang w:eastAsia="ko-KR"/>
              </w:rPr>
              <w:t>. года</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6-9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 xml:space="preserve">Педагог-организатор, ШСУ, </w:t>
            </w:r>
            <w:proofErr w:type="spellStart"/>
            <w:r w:rsidRPr="00745CB9">
              <w:rPr>
                <w:rFonts w:eastAsia="Batang" w:cs="Times New Roman"/>
                <w:szCs w:val="20"/>
              </w:rPr>
              <w:t>кл</w:t>
            </w:r>
            <w:proofErr w:type="spellEnd"/>
            <w:r w:rsidRPr="00745CB9">
              <w:rPr>
                <w:rFonts w:eastAsia="Batang" w:cs="Times New Roman"/>
                <w:szCs w:val="20"/>
              </w:rPr>
              <w:t>.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kern w:val="2"/>
                <w:szCs w:val="20"/>
                <w:lang w:eastAsia="ko-KR"/>
              </w:rPr>
              <w:t>Операция «Уголок» (оформление, проверка классных уголков, их функционирование)</w:t>
            </w:r>
          </w:p>
        </w:tc>
        <w:tc>
          <w:tcPr>
            <w:tcW w:w="1843" w:type="dxa"/>
          </w:tcPr>
          <w:p w:rsidR="00954AB1" w:rsidRPr="00745CB9" w:rsidRDefault="00954AB1" w:rsidP="00954AB1">
            <w:pPr>
              <w:widowControl w:val="0"/>
              <w:autoSpaceDE w:val="0"/>
              <w:autoSpaceDN w:val="0"/>
              <w:rPr>
                <w:rFonts w:eastAsia="Times New Roman" w:cs="Times New Roman"/>
                <w:kern w:val="2"/>
                <w:szCs w:val="20"/>
                <w:lang w:eastAsia="ko-KR"/>
              </w:rPr>
            </w:pPr>
            <w:r w:rsidRPr="00745CB9">
              <w:rPr>
                <w:rFonts w:eastAsia="Times New Roman" w:cs="Times New Roman"/>
                <w:kern w:val="2"/>
                <w:szCs w:val="20"/>
                <w:lang w:eastAsia="ko-KR"/>
              </w:rPr>
              <w:t>сентябрь, март</w:t>
            </w:r>
          </w:p>
          <w:p w:rsidR="00954AB1" w:rsidRPr="00745CB9" w:rsidRDefault="00954AB1" w:rsidP="00954AB1">
            <w:pPr>
              <w:rPr>
                <w:rFonts w:eastAsia="Calibri" w:cs="Times New Roman"/>
                <w:szCs w:val="20"/>
              </w:rPr>
            </w:pP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 xml:space="preserve">Педагог-организатор, ШСУ, </w:t>
            </w:r>
            <w:proofErr w:type="spellStart"/>
            <w:r w:rsidRPr="00745CB9">
              <w:rPr>
                <w:rFonts w:eastAsia="Batang" w:cs="Times New Roman"/>
                <w:szCs w:val="20"/>
              </w:rPr>
              <w:t>кл</w:t>
            </w:r>
            <w:proofErr w:type="spellEnd"/>
            <w:r w:rsidRPr="00745CB9">
              <w:rPr>
                <w:rFonts w:eastAsia="Batang" w:cs="Times New Roman"/>
                <w:szCs w:val="20"/>
              </w:rPr>
              <w:t>.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kern w:val="2"/>
                <w:szCs w:val="20"/>
                <w:lang w:eastAsia="ko-KR"/>
              </w:rPr>
              <w:t>Конкурс «Новогодний кабинет»</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декабрь</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Педагог-организатор, ШСУ</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color w:val="000000"/>
                <w:kern w:val="2"/>
                <w:szCs w:val="20"/>
                <w:lang w:eastAsia="ko-KR"/>
              </w:rPr>
              <w:t>Работа классного и школьного актива - рейд по проверке сохранности учебников</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декабрь, май</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Педагог-библиотекарь, ШСУ</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kern w:val="2"/>
                <w:szCs w:val="20"/>
                <w:lang w:eastAsia="ko-KR"/>
              </w:rPr>
              <w:lastRenderedPageBreak/>
              <w:t>Операция «Чистота» (работа по организации субботников, акций по благоустройству пришкольной территории)</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октябрь, апрель</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Кл. руководители, ШСУ</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kern w:val="2"/>
                <w:szCs w:val="20"/>
                <w:lang w:eastAsia="ko-KR"/>
              </w:rPr>
              <w:t>Урок, посвященный Дню местного самоуправления</w:t>
            </w:r>
          </w:p>
        </w:tc>
        <w:tc>
          <w:tcPr>
            <w:tcW w:w="1843" w:type="dxa"/>
          </w:tcPr>
          <w:p w:rsidR="00954AB1" w:rsidRPr="00745CB9" w:rsidRDefault="00954AB1" w:rsidP="00954AB1">
            <w:pPr>
              <w:rPr>
                <w:rFonts w:eastAsia="Calibri" w:cs="Times New Roman"/>
                <w:szCs w:val="20"/>
              </w:rPr>
            </w:pPr>
            <w:r w:rsidRPr="00745CB9">
              <w:rPr>
                <w:rFonts w:eastAsia="Times New Roman" w:cs="Times New Roman"/>
                <w:kern w:val="2"/>
                <w:szCs w:val="20"/>
                <w:lang w:eastAsia="ko-KR"/>
              </w:rPr>
              <w:t>21 апреля</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8-9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 xml:space="preserve">Зам. директора по ВР, </w:t>
            </w:r>
            <w:proofErr w:type="spellStart"/>
            <w:r w:rsidRPr="00745CB9">
              <w:rPr>
                <w:rFonts w:eastAsia="Batang" w:cs="Times New Roman"/>
                <w:szCs w:val="20"/>
              </w:rPr>
              <w:t>кл</w:t>
            </w:r>
            <w:proofErr w:type="spellEnd"/>
            <w:r w:rsidRPr="00745CB9">
              <w:rPr>
                <w:rFonts w:eastAsia="Batang" w:cs="Times New Roman"/>
                <w:szCs w:val="20"/>
              </w:rPr>
              <w:t>.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kern w:val="2"/>
                <w:szCs w:val="20"/>
                <w:lang w:eastAsia="ko-KR"/>
              </w:rPr>
            </w:pPr>
            <w:r w:rsidRPr="00745CB9">
              <w:rPr>
                <w:rFonts w:eastAsia="Times New Roman" w:cs="Times New Roman"/>
                <w:kern w:val="2"/>
                <w:szCs w:val="20"/>
                <w:lang w:eastAsia="ko-KR"/>
              </w:rPr>
              <w:t>Работа центра детский инициатив</w:t>
            </w:r>
          </w:p>
        </w:tc>
        <w:tc>
          <w:tcPr>
            <w:tcW w:w="1843" w:type="dxa"/>
          </w:tcPr>
          <w:p w:rsidR="00954AB1" w:rsidRPr="00745CB9" w:rsidRDefault="00954AB1" w:rsidP="00954AB1">
            <w:pPr>
              <w:rPr>
                <w:rFonts w:eastAsia="Times New Roman" w:cs="Times New Roman"/>
                <w:kern w:val="2"/>
                <w:szCs w:val="20"/>
                <w:lang w:eastAsia="ko-KR"/>
              </w:rPr>
            </w:pPr>
            <w:r w:rsidRPr="00745CB9">
              <w:rPr>
                <w:rFonts w:eastAsia="Times New Roman" w:cs="Times New Roman"/>
                <w:kern w:val="2"/>
                <w:szCs w:val="20"/>
                <w:lang w:eastAsia="ko-KR"/>
              </w:rPr>
              <w:t xml:space="preserve">в </w:t>
            </w:r>
            <w:proofErr w:type="spellStart"/>
            <w:r w:rsidRPr="00745CB9">
              <w:rPr>
                <w:rFonts w:eastAsia="Times New Roman" w:cs="Times New Roman"/>
                <w:kern w:val="2"/>
                <w:szCs w:val="20"/>
                <w:lang w:eastAsia="ko-KR"/>
              </w:rPr>
              <w:t>теч</w:t>
            </w:r>
            <w:proofErr w:type="spellEnd"/>
            <w:r w:rsidRPr="00745CB9">
              <w:rPr>
                <w:rFonts w:eastAsia="Times New Roman" w:cs="Times New Roman"/>
                <w:kern w:val="2"/>
                <w:szCs w:val="20"/>
                <w:lang w:eastAsia="ko-KR"/>
              </w:rPr>
              <w:t>. года</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Советник директор, педагог-организатор, ШСУ</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p>
        </w:tc>
        <w:tc>
          <w:tcPr>
            <w:tcW w:w="1843" w:type="dxa"/>
          </w:tcPr>
          <w:p w:rsidR="00954AB1" w:rsidRPr="00745CB9" w:rsidRDefault="00954AB1" w:rsidP="00954AB1">
            <w:pPr>
              <w:rPr>
                <w:rFonts w:eastAsia="Calibri" w:cs="Times New Roman"/>
                <w:szCs w:val="20"/>
              </w:rPr>
            </w:pPr>
          </w:p>
        </w:tc>
        <w:tc>
          <w:tcPr>
            <w:tcW w:w="992" w:type="dxa"/>
          </w:tcPr>
          <w:p w:rsidR="00954AB1" w:rsidRPr="00745CB9" w:rsidRDefault="00954AB1" w:rsidP="00954AB1">
            <w:pPr>
              <w:rPr>
                <w:rFonts w:eastAsia="Calibri" w:cs="Times New Roman"/>
                <w:szCs w:val="20"/>
              </w:rPr>
            </w:pPr>
          </w:p>
        </w:tc>
        <w:tc>
          <w:tcPr>
            <w:tcW w:w="1984" w:type="dxa"/>
          </w:tcPr>
          <w:p w:rsidR="00954AB1" w:rsidRPr="00745CB9" w:rsidRDefault="00954AB1" w:rsidP="00954AB1">
            <w:pPr>
              <w:rPr>
                <w:rFonts w:eastAsia="Batang" w:cs="Times New Roman"/>
                <w:szCs w:val="20"/>
              </w:rPr>
            </w:pPr>
          </w:p>
        </w:tc>
        <w:tc>
          <w:tcPr>
            <w:tcW w:w="1843" w:type="dxa"/>
          </w:tcPr>
          <w:p w:rsidR="00954AB1" w:rsidRPr="00745CB9" w:rsidRDefault="00954AB1" w:rsidP="00954AB1">
            <w:pPr>
              <w:rPr>
                <w:rFonts w:eastAsia="Calibri" w:cs="Times New Roman"/>
                <w:szCs w:val="20"/>
              </w:rPr>
            </w:pPr>
          </w:p>
        </w:tc>
      </w:tr>
      <w:tr w:rsidR="00954AB1" w:rsidRPr="00745CB9" w:rsidTr="00954AB1">
        <w:trPr>
          <w:trHeight w:val="848"/>
        </w:trPr>
        <w:tc>
          <w:tcPr>
            <w:tcW w:w="10915" w:type="dxa"/>
            <w:gridSpan w:val="5"/>
          </w:tcPr>
          <w:p w:rsidR="00954AB1" w:rsidRPr="00745CB9" w:rsidRDefault="00954AB1" w:rsidP="00954AB1">
            <w:pPr>
              <w:rPr>
                <w:rFonts w:eastAsia="Calibri" w:cs="Times New Roman"/>
                <w:szCs w:val="20"/>
              </w:rPr>
            </w:pPr>
          </w:p>
          <w:p w:rsidR="00954AB1" w:rsidRPr="00745CB9" w:rsidRDefault="00954AB1" w:rsidP="00954AB1">
            <w:pPr>
              <w:tabs>
                <w:tab w:val="left" w:pos="3636"/>
              </w:tabs>
              <w:jc w:val="center"/>
              <w:rPr>
                <w:rFonts w:eastAsia="Calibri" w:cs="Times New Roman"/>
                <w:b/>
                <w:szCs w:val="20"/>
              </w:rPr>
            </w:pPr>
            <w:r w:rsidRPr="00745CB9">
              <w:rPr>
                <w:rFonts w:eastAsia="Calibri" w:cs="Times New Roman"/>
                <w:b/>
                <w:szCs w:val="20"/>
              </w:rPr>
              <w:t>7. Модуль «Профориентация»</w:t>
            </w: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b/>
                <w:szCs w:val="20"/>
              </w:rPr>
              <w:t>Мероприятие</w:t>
            </w:r>
          </w:p>
        </w:tc>
        <w:tc>
          <w:tcPr>
            <w:tcW w:w="1843" w:type="dxa"/>
          </w:tcPr>
          <w:p w:rsidR="00954AB1" w:rsidRPr="00745CB9" w:rsidRDefault="00954AB1" w:rsidP="00954AB1">
            <w:pPr>
              <w:rPr>
                <w:rFonts w:eastAsia="Calibri" w:cs="Times New Roman"/>
                <w:szCs w:val="20"/>
              </w:rPr>
            </w:pPr>
            <w:r w:rsidRPr="00745CB9">
              <w:rPr>
                <w:rFonts w:eastAsia="Calibri" w:cs="Times New Roman"/>
                <w:b/>
                <w:szCs w:val="20"/>
              </w:rPr>
              <w:t>Сроки проведения</w:t>
            </w:r>
          </w:p>
        </w:tc>
        <w:tc>
          <w:tcPr>
            <w:tcW w:w="992" w:type="dxa"/>
          </w:tcPr>
          <w:p w:rsidR="00954AB1" w:rsidRPr="00745CB9" w:rsidRDefault="00954AB1" w:rsidP="00954AB1">
            <w:pPr>
              <w:rPr>
                <w:rFonts w:eastAsia="Calibri" w:cs="Times New Roman"/>
                <w:szCs w:val="20"/>
              </w:rPr>
            </w:pPr>
            <w:r w:rsidRPr="00745CB9">
              <w:rPr>
                <w:rFonts w:eastAsia="Calibri" w:cs="Times New Roman"/>
                <w:b/>
                <w:szCs w:val="20"/>
              </w:rPr>
              <w:t>Класс</w:t>
            </w:r>
          </w:p>
        </w:tc>
        <w:tc>
          <w:tcPr>
            <w:tcW w:w="1984" w:type="dxa"/>
          </w:tcPr>
          <w:p w:rsidR="00954AB1" w:rsidRPr="00745CB9" w:rsidRDefault="00954AB1" w:rsidP="00954AB1">
            <w:pPr>
              <w:rPr>
                <w:rFonts w:eastAsia="Batang" w:cs="Times New Roman"/>
                <w:szCs w:val="20"/>
              </w:rPr>
            </w:pPr>
            <w:r w:rsidRPr="00745CB9">
              <w:rPr>
                <w:rFonts w:eastAsia="Batang" w:cs="Times New Roman"/>
                <w:b/>
                <w:szCs w:val="20"/>
              </w:rPr>
              <w:t>Ответственные</w:t>
            </w:r>
          </w:p>
        </w:tc>
        <w:tc>
          <w:tcPr>
            <w:tcW w:w="1843" w:type="dxa"/>
          </w:tcPr>
          <w:p w:rsidR="00954AB1" w:rsidRPr="00745CB9" w:rsidRDefault="00954AB1" w:rsidP="00954AB1">
            <w:pPr>
              <w:rPr>
                <w:rFonts w:eastAsia="Calibri" w:cs="Times New Roman"/>
                <w:szCs w:val="20"/>
              </w:rPr>
            </w:pPr>
            <w:r w:rsidRPr="00745CB9">
              <w:rPr>
                <w:rFonts w:eastAsia="Calibri" w:cs="Times New Roman"/>
                <w:b/>
                <w:szCs w:val="20"/>
              </w:rPr>
              <w:t>Отметка о выполнении</w:t>
            </w:r>
          </w:p>
        </w:tc>
      </w:tr>
      <w:tr w:rsidR="00954AB1" w:rsidRPr="00745CB9" w:rsidTr="00954AB1">
        <w:trPr>
          <w:trHeight w:val="499"/>
        </w:trPr>
        <w:tc>
          <w:tcPr>
            <w:tcW w:w="4253" w:type="dxa"/>
          </w:tcPr>
          <w:p w:rsidR="00954AB1" w:rsidRPr="00745CB9" w:rsidRDefault="00954AB1" w:rsidP="00954AB1">
            <w:pPr>
              <w:rPr>
                <w:rFonts w:eastAsia="Times New Roman" w:cs="Times New Roman"/>
                <w:szCs w:val="20"/>
              </w:rPr>
            </w:pPr>
            <w:r w:rsidRPr="00745CB9">
              <w:rPr>
                <w:rFonts w:eastAsia="Times New Roman" w:cs="Times New Roman"/>
                <w:szCs w:val="20"/>
              </w:rPr>
              <w:t>Просмотр презентации «Мир</w:t>
            </w:r>
            <w:r w:rsidRPr="00745CB9">
              <w:rPr>
                <w:rFonts w:eastAsia="Times New Roman" w:cs="Times New Roman"/>
                <w:spacing w:val="-6"/>
                <w:szCs w:val="20"/>
              </w:rPr>
              <w:t xml:space="preserve"> </w:t>
            </w:r>
            <w:r w:rsidRPr="00745CB9">
              <w:rPr>
                <w:rFonts w:eastAsia="Times New Roman" w:cs="Times New Roman"/>
                <w:szCs w:val="20"/>
              </w:rPr>
              <w:t>профессий многогранен»</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сентябрь</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Кл.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rPr>
          <w:trHeight w:val="1018"/>
        </w:trPr>
        <w:tc>
          <w:tcPr>
            <w:tcW w:w="4253" w:type="dxa"/>
          </w:tcPr>
          <w:p w:rsidR="00954AB1" w:rsidRPr="00745CB9" w:rsidRDefault="00954AB1" w:rsidP="00954AB1">
            <w:pPr>
              <w:rPr>
                <w:rFonts w:eastAsia="Times New Roman" w:cs="Times New Roman"/>
                <w:szCs w:val="20"/>
              </w:rPr>
            </w:pPr>
            <w:r w:rsidRPr="00745CB9">
              <w:rPr>
                <w:rFonts w:eastAsia="Times New Roman" w:cs="Times New Roman"/>
                <w:szCs w:val="20"/>
              </w:rPr>
              <w:t xml:space="preserve">Мероприятия в рамках </w:t>
            </w:r>
            <w:proofErr w:type="spellStart"/>
            <w:r w:rsidRPr="00745CB9">
              <w:rPr>
                <w:rFonts w:eastAsia="Times New Roman" w:cs="Times New Roman"/>
                <w:szCs w:val="20"/>
              </w:rPr>
              <w:t>профминимума</w:t>
            </w:r>
            <w:proofErr w:type="spellEnd"/>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сентябрь-ноябрь</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6-9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 xml:space="preserve">Педагог-психолог, </w:t>
            </w:r>
            <w:proofErr w:type="spellStart"/>
            <w:r w:rsidRPr="00745CB9">
              <w:rPr>
                <w:rFonts w:eastAsia="Batang" w:cs="Times New Roman"/>
                <w:szCs w:val="20"/>
              </w:rPr>
              <w:t>кл</w:t>
            </w:r>
            <w:proofErr w:type="spellEnd"/>
            <w:r w:rsidRPr="00745CB9">
              <w:rPr>
                <w:rFonts w:eastAsia="Batang" w:cs="Times New Roman"/>
                <w:szCs w:val="20"/>
              </w:rPr>
              <w:t>.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 xml:space="preserve">Виртуальные </w:t>
            </w:r>
            <w:proofErr w:type="spellStart"/>
            <w:r w:rsidRPr="00745CB9">
              <w:rPr>
                <w:rFonts w:eastAsia="Calibri" w:cs="Times New Roman"/>
                <w:bCs/>
                <w:iCs/>
                <w:kern w:val="2"/>
                <w:szCs w:val="20"/>
                <w:lang w:eastAsia="zh-CN"/>
              </w:rPr>
              <w:t>профессиографические</w:t>
            </w:r>
            <w:proofErr w:type="spellEnd"/>
            <w:r w:rsidRPr="00745CB9">
              <w:rPr>
                <w:rFonts w:eastAsia="Calibri" w:cs="Times New Roman"/>
                <w:bCs/>
                <w:iCs/>
                <w:kern w:val="2"/>
                <w:szCs w:val="20"/>
                <w:lang w:eastAsia="zh-CN"/>
              </w:rPr>
              <w:t xml:space="preserve"> экскурсии на предприятия</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Кл.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color w:val="000000"/>
                <w:szCs w:val="20"/>
              </w:rPr>
              <w:t>Участие в работе всероссийских профориентационных проектов: просмотр лекций, решение учебно-тренировочных задач, участие в мастер-классах</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Кл. руководители, соц. педагог</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kern w:val="2"/>
                <w:szCs w:val="20"/>
                <w:lang w:eastAsia="ko-KR"/>
              </w:rPr>
              <w:t>Участие в цикле Всероссийских открытых онлайн-уроков «</w:t>
            </w:r>
            <w:proofErr w:type="spellStart"/>
            <w:r w:rsidRPr="00745CB9">
              <w:rPr>
                <w:rFonts w:eastAsia="Times New Roman" w:cs="Times New Roman"/>
                <w:kern w:val="2"/>
                <w:szCs w:val="20"/>
                <w:lang w:eastAsia="ko-KR"/>
              </w:rPr>
              <w:t>ПроеКТОриЯ</w:t>
            </w:r>
            <w:proofErr w:type="spellEnd"/>
            <w:r w:rsidRPr="00745CB9">
              <w:rPr>
                <w:rFonts w:eastAsia="Times New Roman" w:cs="Times New Roman"/>
                <w:kern w:val="2"/>
                <w:szCs w:val="20"/>
                <w:lang w:eastAsia="ko-KR"/>
              </w:rPr>
              <w:t>»</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Кл. руководители, соц. педагог</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kern w:val="2"/>
                <w:szCs w:val="20"/>
                <w:lang w:eastAsia="ko-KR"/>
              </w:rPr>
            </w:pPr>
            <w:proofErr w:type="gramStart"/>
            <w:r w:rsidRPr="00745CB9">
              <w:rPr>
                <w:rFonts w:eastAsia="Times New Roman" w:cs="Times New Roman"/>
                <w:color w:val="000000"/>
                <w:szCs w:val="20"/>
              </w:rPr>
              <w:t>Профориентационное  тестирование</w:t>
            </w:r>
            <w:proofErr w:type="gramEnd"/>
            <w:r w:rsidRPr="00745CB9">
              <w:rPr>
                <w:rFonts w:eastAsia="Times New Roman" w:cs="Times New Roman"/>
                <w:color w:val="000000"/>
                <w:szCs w:val="20"/>
              </w:rPr>
              <w:t xml:space="preserve"> и анкетирование, с целью выявления профессиональной направленности</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ноябрь, март</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9</w:t>
            </w:r>
          </w:p>
        </w:tc>
        <w:tc>
          <w:tcPr>
            <w:tcW w:w="1984" w:type="dxa"/>
          </w:tcPr>
          <w:p w:rsidR="00954AB1" w:rsidRPr="00745CB9" w:rsidRDefault="00954AB1" w:rsidP="00954AB1">
            <w:pPr>
              <w:widowControl w:val="0"/>
              <w:autoSpaceDE w:val="0"/>
              <w:autoSpaceDN w:val="0"/>
              <w:rPr>
                <w:rFonts w:eastAsia="Times New Roman" w:cs="Times New Roman"/>
                <w:kern w:val="2"/>
                <w:szCs w:val="20"/>
                <w:lang w:eastAsia="ko-KR"/>
              </w:rPr>
            </w:pPr>
            <w:r w:rsidRPr="00745CB9">
              <w:rPr>
                <w:rFonts w:eastAsia="Times New Roman" w:cs="Times New Roman"/>
                <w:kern w:val="2"/>
                <w:szCs w:val="20"/>
                <w:lang w:eastAsia="ko-KR"/>
              </w:rPr>
              <w:t>Зам по ВР,</w:t>
            </w:r>
          </w:p>
          <w:p w:rsidR="00954AB1" w:rsidRPr="00745CB9" w:rsidRDefault="00954AB1" w:rsidP="00954AB1">
            <w:pPr>
              <w:rPr>
                <w:rFonts w:eastAsia="Batang" w:cs="Times New Roman"/>
                <w:szCs w:val="20"/>
              </w:rPr>
            </w:pPr>
            <w:proofErr w:type="spellStart"/>
            <w:r w:rsidRPr="00745CB9">
              <w:rPr>
                <w:rFonts w:eastAsia="Times New Roman" w:cs="Times New Roman"/>
                <w:kern w:val="2"/>
                <w:szCs w:val="20"/>
                <w:lang w:eastAsia="ko-KR"/>
              </w:rPr>
              <w:t>кл</w:t>
            </w:r>
            <w:proofErr w:type="spellEnd"/>
            <w:r w:rsidRPr="00745CB9">
              <w:rPr>
                <w:rFonts w:eastAsia="Times New Roman" w:cs="Times New Roman"/>
                <w:kern w:val="2"/>
                <w:szCs w:val="20"/>
                <w:lang w:eastAsia="ko-KR"/>
              </w:rPr>
              <w:t>. руководители, соц. педагог</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Викторина по профориентации (на выбор)</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декабрь-февраль</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5-7</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Кл.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iCs/>
                <w:szCs w:val="20"/>
              </w:rPr>
              <w:t>Игра «Кто есть кто?»</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декабрь</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Кл.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iCs/>
                <w:szCs w:val="20"/>
              </w:rPr>
            </w:pPr>
            <w:r w:rsidRPr="00745CB9">
              <w:rPr>
                <w:rFonts w:eastAsia="Times New Roman" w:cs="Times New Roman"/>
                <w:iCs/>
                <w:szCs w:val="20"/>
              </w:rPr>
              <w:t>Круглый стол для родителей «Как помочь ребенку в выборе профессии»</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декабрь</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Педагог-психолог</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iCs/>
                <w:szCs w:val="20"/>
              </w:rPr>
            </w:pPr>
            <w:r w:rsidRPr="00745CB9">
              <w:rPr>
                <w:rFonts w:eastAsia="Times New Roman" w:cs="Times New Roman"/>
                <w:iCs/>
                <w:szCs w:val="20"/>
              </w:rPr>
              <w:t>Игра «Персонажи и профессии»</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февраль</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6</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Кл.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i/>
                <w:iCs/>
                <w:szCs w:val="20"/>
              </w:rPr>
            </w:pPr>
            <w:r w:rsidRPr="00745CB9">
              <w:rPr>
                <w:rFonts w:eastAsia="Times New Roman" w:cs="Times New Roman"/>
                <w:color w:val="000000"/>
                <w:szCs w:val="20"/>
              </w:rPr>
              <w:t>Беседа с родителями: «Помощь старшекласснику в профессиональном самоопределении»</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февраль</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Кл.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color w:val="000000"/>
                <w:szCs w:val="20"/>
              </w:rPr>
            </w:pPr>
            <w:r w:rsidRPr="00745CB9">
              <w:rPr>
                <w:rFonts w:eastAsia="Times New Roman" w:cs="Times New Roman"/>
                <w:iCs/>
                <w:szCs w:val="20"/>
              </w:rPr>
              <w:t>Игра «Собеседование с работодателем»</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февраль</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8</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Педагог-психолог</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iCs/>
                <w:szCs w:val="20"/>
              </w:rPr>
            </w:pPr>
            <w:r w:rsidRPr="00745CB9">
              <w:rPr>
                <w:rFonts w:eastAsia="Times New Roman" w:cs="Times New Roman"/>
                <w:iCs/>
                <w:szCs w:val="20"/>
              </w:rPr>
              <w:t>Деловая игра «Кадровый вопрос»</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март</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Педагог-психолог</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iCs/>
                <w:szCs w:val="20"/>
              </w:rPr>
            </w:pPr>
            <w:r w:rsidRPr="00745CB9">
              <w:rPr>
                <w:rFonts w:eastAsia="Times New Roman" w:cs="Times New Roman"/>
                <w:iCs/>
                <w:szCs w:val="20"/>
              </w:rPr>
              <w:t>Игра «Пять шагов к будущей профессии»</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март</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7</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Педагог-психолог</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tabs>
                <w:tab w:val="left" w:pos="885"/>
              </w:tabs>
              <w:rPr>
                <w:rFonts w:eastAsia="Calibri" w:cs="Times New Roman"/>
                <w:bCs/>
                <w:iCs/>
                <w:kern w:val="2"/>
                <w:szCs w:val="20"/>
                <w:lang w:eastAsia="zh-CN"/>
              </w:rPr>
            </w:pPr>
            <w:r w:rsidRPr="00745CB9">
              <w:rPr>
                <w:rFonts w:eastAsia="Calibri" w:cs="Times New Roman"/>
                <w:bCs/>
                <w:iCs/>
                <w:kern w:val="2"/>
                <w:szCs w:val="20"/>
                <w:lang w:eastAsia="zh-CN"/>
              </w:rPr>
              <w:t xml:space="preserve">Взаимодействие </w:t>
            </w:r>
            <w:proofErr w:type="gramStart"/>
            <w:r w:rsidRPr="00745CB9">
              <w:rPr>
                <w:rFonts w:eastAsia="Calibri" w:cs="Times New Roman"/>
                <w:bCs/>
                <w:iCs/>
                <w:kern w:val="2"/>
                <w:szCs w:val="20"/>
                <w:lang w:eastAsia="zh-CN"/>
              </w:rPr>
              <w:t>с  «</w:t>
            </w:r>
            <w:proofErr w:type="gramEnd"/>
            <w:r w:rsidRPr="00745CB9">
              <w:rPr>
                <w:rFonts w:eastAsia="Calibri" w:cs="Times New Roman"/>
                <w:bCs/>
                <w:iCs/>
                <w:kern w:val="2"/>
                <w:szCs w:val="20"/>
                <w:lang w:eastAsia="zh-CN"/>
              </w:rPr>
              <w:t xml:space="preserve">Центром занятости населения», ВУЗами, </w:t>
            </w:r>
            <w:proofErr w:type="spellStart"/>
            <w:r w:rsidRPr="00745CB9">
              <w:rPr>
                <w:rFonts w:eastAsia="Calibri" w:cs="Times New Roman"/>
                <w:bCs/>
                <w:iCs/>
                <w:kern w:val="2"/>
                <w:szCs w:val="20"/>
                <w:lang w:eastAsia="zh-CN"/>
              </w:rPr>
              <w:t>СУЗами</w:t>
            </w:r>
            <w:proofErr w:type="spellEnd"/>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9</w:t>
            </w:r>
          </w:p>
        </w:tc>
        <w:tc>
          <w:tcPr>
            <w:tcW w:w="1984" w:type="dxa"/>
          </w:tcPr>
          <w:p w:rsidR="00954AB1" w:rsidRPr="00745CB9" w:rsidRDefault="00954AB1" w:rsidP="00954AB1">
            <w:pPr>
              <w:widowControl w:val="0"/>
              <w:autoSpaceDE w:val="0"/>
              <w:autoSpaceDN w:val="0"/>
              <w:rPr>
                <w:rFonts w:eastAsia="Times New Roman" w:cs="Times New Roman"/>
                <w:kern w:val="2"/>
                <w:szCs w:val="20"/>
                <w:lang w:eastAsia="ko-KR"/>
              </w:rPr>
            </w:pPr>
            <w:r w:rsidRPr="00745CB9">
              <w:rPr>
                <w:rFonts w:eastAsia="Times New Roman" w:cs="Times New Roman"/>
                <w:kern w:val="2"/>
                <w:szCs w:val="20"/>
                <w:lang w:eastAsia="ko-KR"/>
              </w:rPr>
              <w:t>Зам по ВР,</w:t>
            </w:r>
          </w:p>
          <w:p w:rsidR="00954AB1" w:rsidRPr="00745CB9" w:rsidRDefault="00954AB1" w:rsidP="00954AB1">
            <w:pPr>
              <w:rPr>
                <w:rFonts w:eastAsia="Batang" w:cs="Times New Roman"/>
                <w:szCs w:val="20"/>
              </w:rPr>
            </w:pPr>
            <w:proofErr w:type="spellStart"/>
            <w:r w:rsidRPr="00745CB9">
              <w:rPr>
                <w:rFonts w:eastAsia="Times New Roman" w:cs="Times New Roman"/>
                <w:kern w:val="2"/>
                <w:szCs w:val="20"/>
                <w:lang w:eastAsia="ko-KR"/>
              </w:rPr>
              <w:t>кл</w:t>
            </w:r>
            <w:proofErr w:type="spellEnd"/>
            <w:r w:rsidRPr="00745CB9">
              <w:rPr>
                <w:rFonts w:eastAsia="Times New Roman" w:cs="Times New Roman"/>
                <w:kern w:val="2"/>
                <w:szCs w:val="20"/>
                <w:lang w:eastAsia="ko-KR"/>
              </w:rPr>
              <w:t>.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color w:val="000000"/>
                <w:szCs w:val="20"/>
              </w:rPr>
            </w:pPr>
            <w:r w:rsidRPr="00745CB9">
              <w:rPr>
                <w:rFonts w:eastAsia="Times New Roman" w:cs="Times New Roman"/>
                <w:color w:val="000000"/>
                <w:szCs w:val="20"/>
              </w:rPr>
              <w:t>Индивидуальные консультации для школьников и их родителей</w:t>
            </w:r>
          </w:p>
          <w:p w:rsidR="00954AB1" w:rsidRPr="00745CB9" w:rsidRDefault="00954AB1" w:rsidP="00954AB1">
            <w:pPr>
              <w:shd w:val="clear" w:color="auto" w:fill="FFFFFF"/>
              <w:rPr>
                <w:rFonts w:eastAsia="Times New Roman" w:cs="Times New Roman"/>
                <w:szCs w:val="20"/>
              </w:rPr>
            </w:pPr>
            <w:r w:rsidRPr="00745CB9">
              <w:rPr>
                <w:rFonts w:eastAsia="Times New Roman" w:cs="Times New Roman"/>
                <w:color w:val="000000"/>
                <w:szCs w:val="20"/>
              </w:rPr>
              <w:t>по вопросам профориентации</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9</w:t>
            </w:r>
          </w:p>
        </w:tc>
        <w:tc>
          <w:tcPr>
            <w:tcW w:w="1984" w:type="dxa"/>
          </w:tcPr>
          <w:p w:rsidR="00954AB1" w:rsidRPr="00745CB9" w:rsidRDefault="00954AB1" w:rsidP="00954AB1">
            <w:pPr>
              <w:widowControl w:val="0"/>
              <w:autoSpaceDE w:val="0"/>
              <w:autoSpaceDN w:val="0"/>
              <w:rPr>
                <w:rFonts w:eastAsia="Times New Roman" w:cs="Times New Roman"/>
                <w:kern w:val="2"/>
                <w:szCs w:val="20"/>
                <w:lang w:eastAsia="ko-KR"/>
              </w:rPr>
            </w:pPr>
            <w:r w:rsidRPr="00745CB9">
              <w:rPr>
                <w:rFonts w:eastAsia="Times New Roman" w:cs="Times New Roman"/>
                <w:kern w:val="2"/>
                <w:szCs w:val="20"/>
                <w:lang w:eastAsia="ko-KR"/>
              </w:rPr>
              <w:t>Зам по ВР,</w:t>
            </w:r>
          </w:p>
          <w:p w:rsidR="00954AB1" w:rsidRPr="00745CB9" w:rsidRDefault="00954AB1" w:rsidP="00954AB1">
            <w:pPr>
              <w:rPr>
                <w:rFonts w:eastAsia="Batang" w:cs="Times New Roman"/>
                <w:szCs w:val="20"/>
              </w:rPr>
            </w:pPr>
            <w:proofErr w:type="spellStart"/>
            <w:r w:rsidRPr="00745CB9">
              <w:rPr>
                <w:rFonts w:eastAsia="Times New Roman" w:cs="Times New Roman"/>
                <w:kern w:val="2"/>
                <w:szCs w:val="20"/>
                <w:lang w:eastAsia="ko-KR"/>
              </w:rPr>
              <w:t>кл</w:t>
            </w:r>
            <w:proofErr w:type="spellEnd"/>
            <w:r w:rsidRPr="00745CB9">
              <w:rPr>
                <w:rFonts w:eastAsia="Times New Roman" w:cs="Times New Roman"/>
                <w:kern w:val="2"/>
                <w:szCs w:val="20"/>
                <w:lang w:eastAsia="ko-KR"/>
              </w:rPr>
              <w:t>.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color w:val="000000"/>
                <w:szCs w:val="20"/>
              </w:rPr>
            </w:pPr>
            <w:r w:rsidRPr="00745CB9">
              <w:rPr>
                <w:rFonts w:eastAsia="Times New Roman" w:cs="Times New Roman"/>
                <w:color w:val="000000"/>
                <w:szCs w:val="20"/>
              </w:rPr>
              <w:t>Оформление и обновление стенда «В помощь выпускнику»</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9</w:t>
            </w:r>
          </w:p>
        </w:tc>
        <w:tc>
          <w:tcPr>
            <w:tcW w:w="1984" w:type="dxa"/>
          </w:tcPr>
          <w:p w:rsidR="00954AB1" w:rsidRPr="00745CB9" w:rsidRDefault="00954AB1" w:rsidP="00954AB1">
            <w:pPr>
              <w:widowControl w:val="0"/>
              <w:autoSpaceDE w:val="0"/>
              <w:autoSpaceDN w:val="0"/>
              <w:rPr>
                <w:rFonts w:eastAsia="Times New Roman" w:cs="Times New Roman"/>
                <w:kern w:val="2"/>
                <w:szCs w:val="20"/>
                <w:lang w:eastAsia="ko-KR"/>
              </w:rPr>
            </w:pPr>
            <w:r w:rsidRPr="00745CB9">
              <w:rPr>
                <w:rFonts w:eastAsia="Times New Roman" w:cs="Times New Roman"/>
                <w:kern w:val="2"/>
                <w:szCs w:val="20"/>
                <w:lang w:eastAsia="ko-KR"/>
              </w:rPr>
              <w:t>Зам по ВР,</w:t>
            </w:r>
          </w:p>
          <w:p w:rsidR="00954AB1" w:rsidRPr="00745CB9" w:rsidRDefault="00954AB1" w:rsidP="00954AB1">
            <w:pPr>
              <w:rPr>
                <w:rFonts w:eastAsia="Batang" w:cs="Times New Roman"/>
                <w:szCs w:val="20"/>
              </w:rPr>
            </w:pPr>
            <w:r w:rsidRPr="00745CB9">
              <w:rPr>
                <w:rFonts w:eastAsia="Batang" w:cs="Times New Roman"/>
                <w:szCs w:val="20"/>
              </w:rPr>
              <w:t>делопроизводитель</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color w:val="000000"/>
                <w:szCs w:val="20"/>
              </w:rPr>
            </w:pPr>
            <w:r w:rsidRPr="00745CB9">
              <w:rPr>
                <w:rFonts w:eastAsia="Times New Roman" w:cs="Times New Roman"/>
                <w:color w:val="000000"/>
                <w:szCs w:val="20"/>
              </w:rPr>
              <w:t>Знакомство с сайтами, где представлена информация по профориентации школьников</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9</w:t>
            </w:r>
          </w:p>
        </w:tc>
        <w:tc>
          <w:tcPr>
            <w:tcW w:w="1984" w:type="dxa"/>
          </w:tcPr>
          <w:p w:rsidR="00954AB1" w:rsidRPr="00745CB9" w:rsidRDefault="00954AB1" w:rsidP="00954AB1">
            <w:pPr>
              <w:widowControl w:val="0"/>
              <w:autoSpaceDE w:val="0"/>
              <w:autoSpaceDN w:val="0"/>
              <w:rPr>
                <w:rFonts w:eastAsia="Times New Roman" w:cs="Times New Roman"/>
                <w:kern w:val="2"/>
                <w:szCs w:val="20"/>
                <w:lang w:eastAsia="ko-KR"/>
              </w:rPr>
            </w:pPr>
            <w:r w:rsidRPr="00745CB9">
              <w:rPr>
                <w:rFonts w:eastAsia="Batang" w:cs="Times New Roman"/>
                <w:szCs w:val="20"/>
              </w:rPr>
              <w:t>Кл.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color w:val="000000"/>
                <w:szCs w:val="20"/>
              </w:rPr>
            </w:pPr>
            <w:r w:rsidRPr="00745CB9">
              <w:rPr>
                <w:rFonts w:eastAsia="Times New Roman" w:cs="Times New Roman"/>
                <w:color w:val="000000"/>
                <w:szCs w:val="20"/>
              </w:rPr>
              <w:t>Информирование родителей и обучающихся по вопросам профориентации через школьный сайт и сообщество в ВК</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widowControl w:val="0"/>
              <w:autoSpaceDE w:val="0"/>
              <w:autoSpaceDN w:val="0"/>
              <w:rPr>
                <w:rFonts w:eastAsia="Times New Roman" w:cs="Times New Roman"/>
                <w:kern w:val="2"/>
                <w:szCs w:val="20"/>
                <w:lang w:eastAsia="ko-KR"/>
              </w:rPr>
            </w:pPr>
            <w:r w:rsidRPr="00745CB9">
              <w:rPr>
                <w:rFonts w:eastAsia="Times New Roman" w:cs="Times New Roman"/>
                <w:kern w:val="2"/>
                <w:szCs w:val="20"/>
                <w:lang w:eastAsia="ko-KR"/>
              </w:rPr>
              <w:t>Соц. педагог</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color w:val="000000"/>
                <w:szCs w:val="20"/>
              </w:rPr>
            </w:pPr>
          </w:p>
        </w:tc>
        <w:tc>
          <w:tcPr>
            <w:tcW w:w="1843" w:type="dxa"/>
          </w:tcPr>
          <w:p w:rsidR="00954AB1" w:rsidRPr="00745CB9" w:rsidRDefault="00954AB1" w:rsidP="00954AB1">
            <w:pPr>
              <w:rPr>
                <w:rFonts w:eastAsia="Calibri" w:cs="Times New Roman"/>
                <w:szCs w:val="20"/>
              </w:rPr>
            </w:pPr>
          </w:p>
        </w:tc>
        <w:tc>
          <w:tcPr>
            <w:tcW w:w="992" w:type="dxa"/>
          </w:tcPr>
          <w:p w:rsidR="00954AB1" w:rsidRPr="00745CB9" w:rsidRDefault="00954AB1" w:rsidP="00954AB1">
            <w:pPr>
              <w:rPr>
                <w:rFonts w:eastAsia="Calibri" w:cs="Times New Roman"/>
                <w:szCs w:val="20"/>
              </w:rPr>
            </w:pPr>
          </w:p>
        </w:tc>
        <w:tc>
          <w:tcPr>
            <w:tcW w:w="1984" w:type="dxa"/>
          </w:tcPr>
          <w:p w:rsidR="00954AB1" w:rsidRPr="00745CB9" w:rsidRDefault="00954AB1" w:rsidP="00954AB1">
            <w:pPr>
              <w:widowControl w:val="0"/>
              <w:autoSpaceDE w:val="0"/>
              <w:autoSpaceDN w:val="0"/>
              <w:rPr>
                <w:rFonts w:eastAsia="Times New Roman" w:cs="Times New Roman"/>
                <w:kern w:val="2"/>
                <w:szCs w:val="20"/>
                <w:lang w:eastAsia="ko-KR"/>
              </w:rPr>
            </w:pPr>
          </w:p>
        </w:tc>
        <w:tc>
          <w:tcPr>
            <w:tcW w:w="1843" w:type="dxa"/>
          </w:tcPr>
          <w:p w:rsidR="00954AB1" w:rsidRPr="00745CB9" w:rsidRDefault="00954AB1" w:rsidP="00954AB1">
            <w:pPr>
              <w:rPr>
                <w:rFonts w:eastAsia="Calibri" w:cs="Times New Roman"/>
                <w:szCs w:val="20"/>
              </w:rPr>
            </w:pPr>
          </w:p>
        </w:tc>
      </w:tr>
      <w:tr w:rsidR="00954AB1" w:rsidRPr="00745CB9" w:rsidTr="00954AB1">
        <w:tc>
          <w:tcPr>
            <w:tcW w:w="10915" w:type="dxa"/>
            <w:gridSpan w:val="5"/>
          </w:tcPr>
          <w:p w:rsidR="00954AB1" w:rsidRPr="00745CB9" w:rsidRDefault="00954AB1" w:rsidP="00954AB1">
            <w:pPr>
              <w:jc w:val="center"/>
              <w:rPr>
                <w:rFonts w:eastAsia="Calibri" w:cs="Times New Roman"/>
                <w:b/>
                <w:szCs w:val="20"/>
              </w:rPr>
            </w:pPr>
            <w:r w:rsidRPr="00745CB9">
              <w:rPr>
                <w:rFonts w:eastAsia="Calibri" w:cs="Times New Roman"/>
                <w:b/>
                <w:szCs w:val="20"/>
              </w:rPr>
              <w:t>8. Модуль «Основные школьные дела»</w:t>
            </w:r>
          </w:p>
        </w:tc>
      </w:tr>
      <w:tr w:rsidR="00954AB1" w:rsidRPr="00745CB9" w:rsidTr="00954AB1">
        <w:tc>
          <w:tcPr>
            <w:tcW w:w="4253" w:type="dxa"/>
          </w:tcPr>
          <w:p w:rsidR="00954AB1" w:rsidRPr="00745CB9" w:rsidRDefault="00954AB1" w:rsidP="00954AB1">
            <w:pPr>
              <w:rPr>
                <w:rFonts w:eastAsia="Calibri" w:cs="Times New Roman"/>
                <w:b/>
                <w:szCs w:val="20"/>
              </w:rPr>
            </w:pPr>
            <w:r w:rsidRPr="00745CB9">
              <w:rPr>
                <w:rFonts w:eastAsia="Calibri" w:cs="Times New Roman"/>
                <w:b/>
                <w:szCs w:val="20"/>
              </w:rPr>
              <w:t>Мероприятие</w:t>
            </w:r>
          </w:p>
        </w:tc>
        <w:tc>
          <w:tcPr>
            <w:tcW w:w="1843" w:type="dxa"/>
          </w:tcPr>
          <w:p w:rsidR="00954AB1" w:rsidRPr="00745CB9" w:rsidRDefault="00954AB1" w:rsidP="00954AB1">
            <w:pPr>
              <w:rPr>
                <w:rFonts w:eastAsia="Calibri" w:cs="Times New Roman"/>
                <w:b/>
                <w:szCs w:val="20"/>
              </w:rPr>
            </w:pPr>
            <w:r w:rsidRPr="00745CB9">
              <w:rPr>
                <w:rFonts w:eastAsia="Calibri" w:cs="Times New Roman"/>
                <w:b/>
                <w:szCs w:val="20"/>
              </w:rPr>
              <w:t>Сроки проведения</w:t>
            </w:r>
          </w:p>
        </w:tc>
        <w:tc>
          <w:tcPr>
            <w:tcW w:w="992" w:type="dxa"/>
          </w:tcPr>
          <w:p w:rsidR="00954AB1" w:rsidRPr="00745CB9" w:rsidRDefault="00954AB1" w:rsidP="00954AB1">
            <w:pPr>
              <w:rPr>
                <w:rFonts w:eastAsia="Calibri" w:cs="Times New Roman"/>
                <w:b/>
                <w:szCs w:val="20"/>
              </w:rPr>
            </w:pPr>
            <w:r w:rsidRPr="00745CB9">
              <w:rPr>
                <w:rFonts w:eastAsia="Calibri" w:cs="Times New Roman"/>
                <w:b/>
                <w:szCs w:val="20"/>
              </w:rPr>
              <w:t>Класс</w:t>
            </w:r>
          </w:p>
        </w:tc>
        <w:tc>
          <w:tcPr>
            <w:tcW w:w="1984" w:type="dxa"/>
          </w:tcPr>
          <w:p w:rsidR="00954AB1" w:rsidRPr="00745CB9" w:rsidRDefault="00954AB1" w:rsidP="00954AB1">
            <w:pPr>
              <w:rPr>
                <w:rFonts w:eastAsia="Calibri" w:cs="Times New Roman"/>
                <w:b/>
                <w:szCs w:val="20"/>
              </w:rPr>
            </w:pPr>
            <w:r w:rsidRPr="00745CB9">
              <w:rPr>
                <w:rFonts w:eastAsia="Calibri" w:cs="Times New Roman"/>
                <w:b/>
                <w:szCs w:val="20"/>
              </w:rPr>
              <w:t>Ответственные</w:t>
            </w:r>
          </w:p>
        </w:tc>
        <w:tc>
          <w:tcPr>
            <w:tcW w:w="1843" w:type="dxa"/>
          </w:tcPr>
          <w:p w:rsidR="00954AB1" w:rsidRPr="00745CB9" w:rsidRDefault="00954AB1" w:rsidP="00954AB1">
            <w:pPr>
              <w:rPr>
                <w:rFonts w:eastAsia="Calibri" w:cs="Times New Roman"/>
                <w:b/>
                <w:szCs w:val="20"/>
              </w:rPr>
            </w:pPr>
            <w:r w:rsidRPr="00745CB9">
              <w:rPr>
                <w:rFonts w:eastAsia="Calibri" w:cs="Times New Roman"/>
                <w:b/>
                <w:szCs w:val="20"/>
              </w:rPr>
              <w:t>Отметка о выполнении</w:t>
            </w:r>
          </w:p>
        </w:tc>
      </w:tr>
      <w:tr w:rsidR="00954AB1" w:rsidRPr="00745CB9" w:rsidTr="00954AB1">
        <w:tc>
          <w:tcPr>
            <w:tcW w:w="4253" w:type="dxa"/>
          </w:tcPr>
          <w:p w:rsidR="00954AB1" w:rsidRPr="00745CB9" w:rsidRDefault="00954AB1" w:rsidP="00954AB1">
            <w:pPr>
              <w:rPr>
                <w:rFonts w:eastAsia="Calibri" w:cs="Times New Roman"/>
                <w:szCs w:val="20"/>
              </w:rPr>
            </w:pPr>
            <w:r w:rsidRPr="00745CB9">
              <w:rPr>
                <w:rFonts w:eastAsia="Times New Roman" w:cs="Times New Roman"/>
                <w:szCs w:val="20"/>
              </w:rPr>
              <w:t>Торжественная линейка, посвященная Дню знаний</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1 сентября</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Calibri" w:cs="Times New Roman"/>
                <w:szCs w:val="20"/>
              </w:rPr>
            </w:pPr>
            <w:r w:rsidRPr="00745CB9">
              <w:rPr>
                <w:rFonts w:eastAsia="Batang" w:cs="Times New Roman"/>
                <w:szCs w:val="20"/>
              </w:rPr>
              <w:t xml:space="preserve">ЗДВР, педагог-организатор, </w:t>
            </w:r>
            <w:proofErr w:type="spellStart"/>
            <w:r w:rsidRPr="00745CB9">
              <w:rPr>
                <w:rFonts w:eastAsia="Batang" w:cs="Times New Roman"/>
                <w:szCs w:val="20"/>
              </w:rPr>
              <w:t>кл</w:t>
            </w:r>
            <w:proofErr w:type="spellEnd"/>
            <w:r w:rsidRPr="00745CB9">
              <w:rPr>
                <w:rFonts w:eastAsia="Batang" w:cs="Times New Roman"/>
                <w:szCs w:val="20"/>
              </w:rPr>
              <w:t>. руководители, советник директора</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rPr>
                <w:rFonts w:eastAsia="Times New Roman" w:cs="Times New Roman"/>
                <w:szCs w:val="20"/>
              </w:rPr>
            </w:pPr>
            <w:r w:rsidRPr="00745CB9">
              <w:rPr>
                <w:rFonts w:eastAsia="Times New Roman" w:cs="Times New Roman"/>
                <w:szCs w:val="20"/>
              </w:rPr>
              <w:t>Церемония поднятия флага и исполнения гимна РФ в рамках еженедельных общешкольных линеек</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Еженедельно по понедельникам</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 xml:space="preserve">ЗДВР, педагог-организатор, </w:t>
            </w:r>
            <w:proofErr w:type="spellStart"/>
            <w:r w:rsidRPr="00745CB9">
              <w:rPr>
                <w:rFonts w:eastAsia="Batang" w:cs="Times New Roman"/>
                <w:szCs w:val="20"/>
              </w:rPr>
              <w:t>кл</w:t>
            </w:r>
            <w:proofErr w:type="spellEnd"/>
            <w:r w:rsidRPr="00745CB9">
              <w:rPr>
                <w:rFonts w:eastAsia="Batang" w:cs="Times New Roman"/>
                <w:szCs w:val="20"/>
              </w:rPr>
              <w:t>. руководители, учитель ОБЖ, советник директора</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rPr>
                <w:rFonts w:eastAsia="Times New Roman" w:cs="Times New Roman"/>
                <w:szCs w:val="20"/>
              </w:rPr>
            </w:pPr>
            <w:r w:rsidRPr="00745CB9">
              <w:rPr>
                <w:rFonts w:eastAsia="Calibri" w:cs="Times New Roman"/>
                <w:szCs w:val="20"/>
              </w:rPr>
              <w:t>«Урок милосердия», выставка декоративно-прикладного творчества, посвященных благотворительной акции «Белый цветок»</w:t>
            </w:r>
          </w:p>
        </w:tc>
        <w:tc>
          <w:tcPr>
            <w:tcW w:w="1843" w:type="dxa"/>
          </w:tcPr>
          <w:p w:rsidR="00954AB1" w:rsidRPr="00745CB9" w:rsidRDefault="00954AB1" w:rsidP="00954AB1">
            <w:pPr>
              <w:rPr>
                <w:rFonts w:eastAsia="Times New Roman" w:cs="Times New Roman"/>
                <w:szCs w:val="20"/>
              </w:rPr>
            </w:pPr>
            <w:r w:rsidRPr="00745CB9">
              <w:rPr>
                <w:rFonts w:eastAsia="Times New Roman" w:cs="Times New Roman"/>
                <w:szCs w:val="20"/>
              </w:rPr>
              <w:t>до 24 сентября</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 xml:space="preserve">ЗДВР, </w:t>
            </w:r>
            <w:proofErr w:type="spellStart"/>
            <w:r w:rsidRPr="00745CB9">
              <w:rPr>
                <w:rFonts w:eastAsia="Batang" w:cs="Times New Roman"/>
                <w:szCs w:val="20"/>
              </w:rPr>
              <w:t>кл</w:t>
            </w:r>
            <w:proofErr w:type="spellEnd"/>
            <w:r w:rsidRPr="00745CB9">
              <w:rPr>
                <w:rFonts w:eastAsia="Batang" w:cs="Times New Roman"/>
                <w:szCs w:val="20"/>
              </w:rPr>
              <w:t>. руководители, педагог-организатор, советник директора</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rPr>
                <w:rFonts w:eastAsia="Times New Roman" w:cs="Times New Roman"/>
                <w:szCs w:val="20"/>
              </w:rPr>
            </w:pPr>
            <w:r w:rsidRPr="00745CB9">
              <w:rPr>
                <w:rFonts w:eastAsia="Times New Roman" w:cs="Times New Roman"/>
                <w:szCs w:val="20"/>
              </w:rPr>
              <w:t>Благотворительная акция «Белый цветок»</w:t>
            </w:r>
          </w:p>
        </w:tc>
        <w:tc>
          <w:tcPr>
            <w:tcW w:w="1843" w:type="dxa"/>
          </w:tcPr>
          <w:p w:rsidR="00954AB1" w:rsidRPr="00745CB9" w:rsidRDefault="00954AB1" w:rsidP="00954AB1">
            <w:pPr>
              <w:rPr>
                <w:rFonts w:eastAsia="Times New Roman" w:cs="Times New Roman"/>
                <w:szCs w:val="20"/>
              </w:rPr>
            </w:pPr>
            <w:r w:rsidRPr="00745CB9">
              <w:rPr>
                <w:rFonts w:eastAsia="Times New Roman" w:cs="Times New Roman"/>
                <w:szCs w:val="20"/>
              </w:rPr>
              <w:t>до 24 сентября</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Кл. руководители, педагог-организатор, советник директора</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rPr>
                <w:rFonts w:eastAsia="Times New Roman" w:cs="Times New Roman"/>
                <w:szCs w:val="20"/>
              </w:rPr>
            </w:pPr>
            <w:r w:rsidRPr="00745CB9">
              <w:rPr>
                <w:rFonts w:eastAsia="Times New Roman" w:cs="Times New Roman"/>
                <w:szCs w:val="20"/>
              </w:rPr>
              <w:t>Оформление классных уголков</w:t>
            </w:r>
          </w:p>
        </w:tc>
        <w:tc>
          <w:tcPr>
            <w:tcW w:w="1843" w:type="dxa"/>
          </w:tcPr>
          <w:p w:rsidR="00954AB1" w:rsidRPr="00745CB9" w:rsidRDefault="00954AB1" w:rsidP="00954AB1">
            <w:pPr>
              <w:rPr>
                <w:rFonts w:eastAsia="Times New Roman" w:cs="Times New Roman"/>
                <w:szCs w:val="20"/>
              </w:rPr>
            </w:pPr>
            <w:r w:rsidRPr="00745CB9">
              <w:rPr>
                <w:rFonts w:eastAsia="Times New Roman" w:cs="Times New Roman"/>
                <w:szCs w:val="20"/>
              </w:rPr>
              <w:t>сентябрь</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Кл.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rPr>
                <w:rFonts w:eastAsia="Calibri" w:cs="Times New Roman"/>
                <w:szCs w:val="20"/>
              </w:rPr>
            </w:pPr>
            <w:r w:rsidRPr="00745CB9">
              <w:rPr>
                <w:rFonts w:eastAsia="Times New Roman" w:cs="Times New Roman"/>
                <w:szCs w:val="20"/>
              </w:rPr>
              <w:t>Международный День учителя.</w:t>
            </w:r>
            <w:r w:rsidRPr="00745CB9">
              <w:rPr>
                <w:rFonts w:eastAsia="Times New Roman" w:cs="Times New Roman"/>
                <w:spacing w:val="1"/>
                <w:szCs w:val="20"/>
              </w:rPr>
              <w:t xml:space="preserve"> </w:t>
            </w:r>
            <w:r w:rsidRPr="00745CB9">
              <w:rPr>
                <w:rFonts w:eastAsia="Times New Roman" w:cs="Times New Roman"/>
                <w:szCs w:val="20"/>
              </w:rPr>
              <w:t>Праздничное</w:t>
            </w:r>
            <w:r w:rsidRPr="00745CB9">
              <w:rPr>
                <w:rFonts w:eastAsia="Times New Roman" w:cs="Times New Roman"/>
                <w:spacing w:val="-8"/>
                <w:szCs w:val="20"/>
              </w:rPr>
              <w:t xml:space="preserve"> </w:t>
            </w:r>
            <w:r w:rsidRPr="00745CB9">
              <w:rPr>
                <w:rFonts w:eastAsia="Times New Roman" w:cs="Times New Roman"/>
                <w:szCs w:val="20"/>
              </w:rPr>
              <w:t>мероприятие</w:t>
            </w:r>
            <w:r w:rsidRPr="00745CB9">
              <w:rPr>
                <w:rFonts w:eastAsia="Times New Roman" w:cs="Times New Roman"/>
                <w:spacing w:val="-3"/>
                <w:szCs w:val="20"/>
              </w:rPr>
              <w:t xml:space="preserve"> </w:t>
            </w:r>
            <w:r w:rsidRPr="00745CB9">
              <w:rPr>
                <w:rFonts w:eastAsia="Times New Roman" w:cs="Times New Roman"/>
                <w:szCs w:val="20"/>
              </w:rPr>
              <w:t>«</w:t>
            </w:r>
            <w:proofErr w:type="gramStart"/>
            <w:r w:rsidRPr="00745CB9">
              <w:rPr>
                <w:rFonts w:eastAsia="Times New Roman" w:cs="Times New Roman"/>
                <w:szCs w:val="20"/>
              </w:rPr>
              <w:t xml:space="preserve">Учитель </w:t>
            </w:r>
            <w:r w:rsidRPr="00745CB9">
              <w:rPr>
                <w:rFonts w:eastAsia="Times New Roman" w:cs="Times New Roman"/>
                <w:spacing w:val="-57"/>
                <w:szCs w:val="20"/>
              </w:rPr>
              <w:t xml:space="preserve"> </w:t>
            </w:r>
            <w:r w:rsidRPr="00745CB9">
              <w:rPr>
                <w:rFonts w:eastAsia="Times New Roman" w:cs="Times New Roman"/>
                <w:szCs w:val="20"/>
              </w:rPr>
              <w:t>будет</w:t>
            </w:r>
            <w:proofErr w:type="gramEnd"/>
            <w:r w:rsidRPr="00745CB9">
              <w:rPr>
                <w:rFonts w:eastAsia="Times New Roman" w:cs="Times New Roman"/>
                <w:spacing w:val="-2"/>
                <w:szCs w:val="20"/>
              </w:rPr>
              <w:t xml:space="preserve"> </w:t>
            </w:r>
            <w:r w:rsidRPr="00745CB9">
              <w:rPr>
                <w:rFonts w:eastAsia="Times New Roman" w:cs="Times New Roman"/>
                <w:szCs w:val="20"/>
              </w:rPr>
              <w:t>вечен</w:t>
            </w:r>
            <w:r w:rsidRPr="00745CB9">
              <w:rPr>
                <w:rFonts w:eastAsia="Times New Roman" w:cs="Times New Roman"/>
                <w:spacing w:val="-1"/>
                <w:szCs w:val="20"/>
              </w:rPr>
              <w:t xml:space="preserve"> </w:t>
            </w:r>
            <w:r w:rsidRPr="00745CB9">
              <w:rPr>
                <w:rFonts w:eastAsia="Times New Roman" w:cs="Times New Roman"/>
                <w:szCs w:val="20"/>
              </w:rPr>
              <w:t>на Земле!»</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5 октября</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Calibri" w:cs="Times New Roman"/>
                <w:szCs w:val="20"/>
              </w:rPr>
            </w:pPr>
            <w:r w:rsidRPr="00745CB9">
              <w:rPr>
                <w:rFonts w:eastAsia="Batang" w:cs="Times New Roman"/>
                <w:szCs w:val="20"/>
              </w:rPr>
              <w:t xml:space="preserve">Заместитель директора по ВР, </w:t>
            </w:r>
            <w:proofErr w:type="spellStart"/>
            <w:r w:rsidRPr="00745CB9">
              <w:rPr>
                <w:rFonts w:eastAsia="Batang" w:cs="Times New Roman"/>
                <w:szCs w:val="20"/>
              </w:rPr>
              <w:t>кл</w:t>
            </w:r>
            <w:proofErr w:type="spellEnd"/>
            <w:r w:rsidRPr="00745CB9">
              <w:rPr>
                <w:rFonts w:eastAsia="Batang" w:cs="Times New Roman"/>
                <w:szCs w:val="20"/>
              </w:rPr>
              <w:t>. руководители, педагог-организатор, советник директора</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rPr>
                <w:rFonts w:eastAsia="Times New Roman" w:cs="Times New Roman"/>
                <w:szCs w:val="20"/>
              </w:rPr>
            </w:pPr>
            <w:r w:rsidRPr="00745CB9">
              <w:rPr>
                <w:rFonts w:eastAsia="Times New Roman" w:cs="Times New Roman"/>
                <w:szCs w:val="20"/>
              </w:rPr>
              <w:t>Праздник «Осенний бал»</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октябрь</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 xml:space="preserve">ЗДВР, </w:t>
            </w:r>
            <w:proofErr w:type="spellStart"/>
            <w:r w:rsidRPr="00745CB9">
              <w:rPr>
                <w:rFonts w:eastAsia="Batang" w:cs="Times New Roman"/>
                <w:szCs w:val="20"/>
              </w:rPr>
              <w:t>кл</w:t>
            </w:r>
            <w:proofErr w:type="spellEnd"/>
            <w:r w:rsidRPr="00745CB9">
              <w:rPr>
                <w:rFonts w:eastAsia="Batang" w:cs="Times New Roman"/>
                <w:szCs w:val="20"/>
              </w:rPr>
              <w:t>. руководители, педагог-организатор</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rPr>
                <w:rFonts w:eastAsia="Times New Roman" w:cs="Times New Roman"/>
                <w:szCs w:val="20"/>
              </w:rPr>
            </w:pPr>
            <w:r w:rsidRPr="00745CB9">
              <w:rPr>
                <w:rFonts w:eastAsia="Times New Roman" w:cs="Times New Roman"/>
                <w:szCs w:val="20"/>
              </w:rPr>
              <w:t>Мероприятие «День отца»</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октябрь</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 xml:space="preserve">ЗДВР, </w:t>
            </w:r>
            <w:proofErr w:type="spellStart"/>
            <w:r w:rsidRPr="00745CB9">
              <w:rPr>
                <w:rFonts w:eastAsia="Batang" w:cs="Times New Roman"/>
                <w:szCs w:val="20"/>
              </w:rPr>
              <w:t>кл</w:t>
            </w:r>
            <w:proofErr w:type="spellEnd"/>
            <w:r w:rsidRPr="00745CB9">
              <w:rPr>
                <w:rFonts w:eastAsia="Batang" w:cs="Times New Roman"/>
                <w:szCs w:val="20"/>
              </w:rPr>
              <w:t>. руководители, педагог-организатор, советник директора</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rPr>
                <w:rFonts w:eastAsia="Times New Roman" w:cs="Times New Roman"/>
                <w:szCs w:val="20"/>
              </w:rPr>
            </w:pPr>
            <w:r w:rsidRPr="00745CB9">
              <w:rPr>
                <w:rFonts w:eastAsia="Times New Roman" w:cs="Times New Roman"/>
                <w:szCs w:val="20"/>
              </w:rPr>
              <w:t>Мероприятие «День</w:t>
            </w:r>
            <w:r w:rsidRPr="00745CB9">
              <w:rPr>
                <w:rFonts w:eastAsia="Times New Roman" w:cs="Times New Roman"/>
                <w:spacing w:val="-4"/>
                <w:szCs w:val="20"/>
              </w:rPr>
              <w:t xml:space="preserve"> </w:t>
            </w:r>
            <w:r w:rsidRPr="00745CB9">
              <w:rPr>
                <w:rFonts w:eastAsia="Times New Roman" w:cs="Times New Roman"/>
                <w:szCs w:val="20"/>
              </w:rPr>
              <w:t>матери</w:t>
            </w:r>
            <w:r w:rsidRPr="00745CB9">
              <w:rPr>
                <w:rFonts w:eastAsia="Times New Roman" w:cs="Times New Roman"/>
                <w:spacing w:val="-1"/>
                <w:szCs w:val="20"/>
              </w:rPr>
              <w:t xml:space="preserve"> </w:t>
            </w:r>
            <w:r w:rsidRPr="00745CB9">
              <w:rPr>
                <w:rFonts w:eastAsia="Times New Roman" w:cs="Times New Roman"/>
                <w:szCs w:val="20"/>
              </w:rPr>
              <w:t>в</w:t>
            </w:r>
            <w:r w:rsidRPr="00745CB9">
              <w:rPr>
                <w:rFonts w:eastAsia="Times New Roman" w:cs="Times New Roman"/>
                <w:spacing w:val="-3"/>
                <w:szCs w:val="20"/>
              </w:rPr>
              <w:t xml:space="preserve"> </w:t>
            </w:r>
            <w:r w:rsidRPr="00745CB9">
              <w:rPr>
                <w:rFonts w:eastAsia="Times New Roman" w:cs="Times New Roman"/>
                <w:szCs w:val="20"/>
              </w:rPr>
              <w:t>России» (видеопоздравление мам)</w:t>
            </w:r>
          </w:p>
          <w:p w:rsidR="00954AB1" w:rsidRPr="00745CB9" w:rsidRDefault="00954AB1" w:rsidP="00954AB1">
            <w:pPr>
              <w:rPr>
                <w:rFonts w:eastAsia="Times New Roman" w:cs="Times New Roman"/>
                <w:szCs w:val="20"/>
              </w:rPr>
            </w:pPr>
          </w:p>
          <w:p w:rsidR="00954AB1" w:rsidRPr="00745CB9" w:rsidRDefault="00954AB1" w:rsidP="00954AB1">
            <w:pPr>
              <w:rPr>
                <w:rFonts w:eastAsia="Times New Roman" w:cs="Times New Roman"/>
                <w:szCs w:val="20"/>
              </w:rPr>
            </w:pP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ноябрь</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p w:rsidR="00954AB1" w:rsidRPr="00745CB9" w:rsidRDefault="00954AB1" w:rsidP="00954AB1">
            <w:pPr>
              <w:rPr>
                <w:rFonts w:eastAsia="Calibri" w:cs="Times New Roman"/>
                <w:szCs w:val="20"/>
              </w:rPr>
            </w:pPr>
          </w:p>
          <w:p w:rsidR="00954AB1" w:rsidRPr="00745CB9" w:rsidRDefault="00954AB1" w:rsidP="00954AB1">
            <w:pPr>
              <w:rPr>
                <w:rFonts w:eastAsia="Calibri" w:cs="Times New Roman"/>
                <w:szCs w:val="20"/>
              </w:rPr>
            </w:pPr>
          </w:p>
          <w:p w:rsidR="00954AB1" w:rsidRPr="00745CB9" w:rsidRDefault="00954AB1" w:rsidP="00954AB1">
            <w:pPr>
              <w:rPr>
                <w:rFonts w:eastAsia="Calibri" w:cs="Times New Roman"/>
                <w:szCs w:val="20"/>
              </w:rPr>
            </w:pPr>
          </w:p>
          <w:p w:rsidR="00954AB1" w:rsidRPr="00745CB9" w:rsidRDefault="00954AB1" w:rsidP="00954AB1">
            <w:pPr>
              <w:rPr>
                <w:rFonts w:eastAsia="Calibri" w:cs="Times New Roman"/>
                <w:szCs w:val="20"/>
              </w:rPr>
            </w:pPr>
          </w:p>
        </w:tc>
        <w:tc>
          <w:tcPr>
            <w:tcW w:w="1984" w:type="dxa"/>
          </w:tcPr>
          <w:p w:rsidR="00954AB1" w:rsidRPr="00745CB9" w:rsidRDefault="00954AB1" w:rsidP="00954AB1">
            <w:pPr>
              <w:rPr>
                <w:rFonts w:eastAsia="Calibri" w:cs="Times New Roman"/>
                <w:szCs w:val="20"/>
              </w:rPr>
            </w:pPr>
            <w:r w:rsidRPr="00745CB9">
              <w:rPr>
                <w:rFonts w:eastAsia="Batang" w:cs="Times New Roman"/>
                <w:szCs w:val="20"/>
              </w:rPr>
              <w:t xml:space="preserve">ЗДВР, </w:t>
            </w:r>
            <w:proofErr w:type="spellStart"/>
            <w:r w:rsidRPr="00745CB9">
              <w:rPr>
                <w:rFonts w:eastAsia="Batang" w:cs="Times New Roman"/>
                <w:szCs w:val="20"/>
              </w:rPr>
              <w:t>кл</w:t>
            </w:r>
            <w:proofErr w:type="spellEnd"/>
            <w:r w:rsidRPr="00745CB9">
              <w:rPr>
                <w:rFonts w:eastAsia="Batang" w:cs="Times New Roman"/>
                <w:szCs w:val="20"/>
              </w:rPr>
              <w:t>. руководители, педагог-организатор, советник директора</w:t>
            </w:r>
          </w:p>
        </w:tc>
        <w:tc>
          <w:tcPr>
            <w:tcW w:w="1843" w:type="dxa"/>
          </w:tcPr>
          <w:p w:rsidR="00954AB1" w:rsidRPr="00745CB9" w:rsidRDefault="00954AB1" w:rsidP="00954AB1">
            <w:pPr>
              <w:rPr>
                <w:rFonts w:eastAsia="Calibri" w:cs="Times New Roman"/>
                <w:szCs w:val="20"/>
              </w:rPr>
            </w:pPr>
          </w:p>
        </w:tc>
      </w:tr>
      <w:tr w:rsidR="00954AB1" w:rsidRPr="00745CB9" w:rsidTr="00954AB1">
        <w:trPr>
          <w:trHeight w:val="918"/>
        </w:trPr>
        <w:tc>
          <w:tcPr>
            <w:tcW w:w="4253" w:type="dxa"/>
          </w:tcPr>
          <w:p w:rsidR="00954AB1" w:rsidRPr="00745CB9" w:rsidRDefault="00954AB1" w:rsidP="00954AB1">
            <w:pPr>
              <w:rPr>
                <w:rFonts w:eastAsia="Calibri" w:cs="Times New Roman"/>
                <w:szCs w:val="20"/>
              </w:rPr>
            </w:pPr>
            <w:r w:rsidRPr="00745CB9">
              <w:rPr>
                <w:rFonts w:eastAsia="Calibri" w:cs="Times New Roman"/>
                <w:szCs w:val="20"/>
              </w:rPr>
              <w:t>Новогодний калейдоскоп (мероприятия, посвященные дню Святого Николая Чудотворца, новогодним и рождественским праздникам, акция «Новогодние окна»)</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декабрь</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p w:rsidR="00954AB1" w:rsidRPr="00745CB9" w:rsidRDefault="00954AB1" w:rsidP="00954AB1">
            <w:pPr>
              <w:rPr>
                <w:rFonts w:eastAsia="Calibri" w:cs="Times New Roman"/>
                <w:szCs w:val="20"/>
              </w:rPr>
            </w:pPr>
          </w:p>
          <w:p w:rsidR="00954AB1" w:rsidRPr="00745CB9" w:rsidRDefault="00954AB1" w:rsidP="00954AB1">
            <w:pPr>
              <w:rPr>
                <w:rFonts w:eastAsia="Calibri" w:cs="Times New Roman"/>
                <w:szCs w:val="20"/>
              </w:rPr>
            </w:pPr>
          </w:p>
        </w:tc>
        <w:tc>
          <w:tcPr>
            <w:tcW w:w="1984" w:type="dxa"/>
          </w:tcPr>
          <w:p w:rsidR="00954AB1" w:rsidRPr="00745CB9" w:rsidRDefault="00954AB1" w:rsidP="00954AB1">
            <w:pPr>
              <w:rPr>
                <w:rFonts w:eastAsia="Calibri" w:cs="Times New Roman"/>
                <w:szCs w:val="20"/>
              </w:rPr>
            </w:pPr>
            <w:r w:rsidRPr="00745CB9">
              <w:rPr>
                <w:rFonts w:eastAsia="Batang" w:cs="Times New Roman"/>
                <w:szCs w:val="20"/>
              </w:rPr>
              <w:t xml:space="preserve">ЗДВР, </w:t>
            </w:r>
            <w:proofErr w:type="spellStart"/>
            <w:r w:rsidRPr="00745CB9">
              <w:rPr>
                <w:rFonts w:eastAsia="Batang" w:cs="Times New Roman"/>
                <w:szCs w:val="20"/>
              </w:rPr>
              <w:t>кл</w:t>
            </w:r>
            <w:proofErr w:type="spellEnd"/>
            <w:r w:rsidRPr="00745CB9">
              <w:rPr>
                <w:rFonts w:eastAsia="Batang" w:cs="Times New Roman"/>
                <w:szCs w:val="20"/>
              </w:rPr>
              <w:t>. руководители, педагог-организатор, советник директора</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rPr>
                <w:rFonts w:eastAsia="Calibri" w:cs="Times New Roman"/>
                <w:szCs w:val="20"/>
              </w:rPr>
            </w:pPr>
            <w:r w:rsidRPr="00745CB9">
              <w:rPr>
                <w:rFonts w:eastAsia="Times New Roman" w:cs="Times New Roman"/>
                <w:szCs w:val="20"/>
              </w:rPr>
              <w:t>«Урок доброты» (толерантное</w:t>
            </w:r>
            <w:r w:rsidRPr="00745CB9">
              <w:rPr>
                <w:rFonts w:eastAsia="Times New Roman" w:cs="Times New Roman"/>
                <w:szCs w:val="20"/>
              </w:rPr>
              <w:br/>
              <w:t>отношение к людям с ОВЗ)</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январь</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p w:rsidR="00954AB1" w:rsidRPr="00745CB9" w:rsidRDefault="00954AB1" w:rsidP="00954AB1">
            <w:pPr>
              <w:rPr>
                <w:rFonts w:eastAsia="Calibri" w:cs="Times New Roman"/>
                <w:szCs w:val="20"/>
              </w:rPr>
            </w:pPr>
          </w:p>
        </w:tc>
        <w:tc>
          <w:tcPr>
            <w:tcW w:w="1984" w:type="dxa"/>
          </w:tcPr>
          <w:p w:rsidR="00954AB1" w:rsidRPr="00745CB9" w:rsidRDefault="00954AB1" w:rsidP="00954AB1">
            <w:pPr>
              <w:rPr>
                <w:rFonts w:eastAsia="Calibri" w:cs="Times New Roman"/>
                <w:szCs w:val="20"/>
              </w:rPr>
            </w:pPr>
            <w:r w:rsidRPr="00745CB9">
              <w:rPr>
                <w:rFonts w:eastAsia="Calibri" w:cs="Times New Roman"/>
                <w:szCs w:val="20"/>
              </w:rPr>
              <w:t xml:space="preserve">Соц. педагог, </w:t>
            </w:r>
            <w:proofErr w:type="spellStart"/>
            <w:r w:rsidRPr="00745CB9">
              <w:rPr>
                <w:rFonts w:eastAsia="Calibri" w:cs="Times New Roman"/>
                <w:szCs w:val="20"/>
              </w:rPr>
              <w:t>кл</w:t>
            </w:r>
            <w:proofErr w:type="spellEnd"/>
            <w:r w:rsidRPr="00745CB9">
              <w:rPr>
                <w:rFonts w:eastAsia="Calibri" w:cs="Times New Roman"/>
                <w:szCs w:val="20"/>
              </w:rPr>
              <w:t>.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rPr>
                <w:rFonts w:eastAsia="Calibri" w:cs="Times New Roman"/>
                <w:szCs w:val="20"/>
              </w:rPr>
            </w:pPr>
            <w:r w:rsidRPr="00745CB9">
              <w:rPr>
                <w:rFonts w:eastAsia="Calibri" w:cs="Times New Roman"/>
                <w:szCs w:val="20"/>
              </w:rPr>
              <w:t xml:space="preserve">Часы памяти «Блокада Ленинграда», </w:t>
            </w:r>
            <w:r w:rsidRPr="00745CB9">
              <w:rPr>
                <w:rFonts w:eastAsia="Times New Roman" w:cs="Times New Roman"/>
                <w:kern w:val="2"/>
                <w:szCs w:val="20"/>
              </w:rPr>
              <w:t xml:space="preserve">«Дети войны», «День памяти жертв Холокоста», «Великие битвы Великой Отечественной войны», «День памяти воинов, погибших за пределами Отечества» и т.д. </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p w:rsidR="00954AB1" w:rsidRPr="00745CB9" w:rsidRDefault="00954AB1" w:rsidP="00954AB1">
            <w:pPr>
              <w:rPr>
                <w:rFonts w:eastAsia="Calibri" w:cs="Times New Roman"/>
                <w:szCs w:val="20"/>
              </w:rPr>
            </w:pPr>
          </w:p>
        </w:tc>
        <w:tc>
          <w:tcPr>
            <w:tcW w:w="1984" w:type="dxa"/>
          </w:tcPr>
          <w:p w:rsidR="00954AB1" w:rsidRPr="00745CB9" w:rsidRDefault="00954AB1" w:rsidP="00954AB1">
            <w:pPr>
              <w:rPr>
                <w:rFonts w:eastAsia="Calibri" w:cs="Times New Roman"/>
                <w:szCs w:val="20"/>
              </w:rPr>
            </w:pPr>
            <w:r w:rsidRPr="00745CB9">
              <w:rPr>
                <w:rFonts w:eastAsia="Batang" w:cs="Times New Roman"/>
                <w:szCs w:val="20"/>
              </w:rPr>
              <w:t xml:space="preserve">Заместитель директора по ВР, </w:t>
            </w:r>
            <w:proofErr w:type="spellStart"/>
            <w:r w:rsidRPr="00745CB9">
              <w:rPr>
                <w:rFonts w:eastAsia="Batang" w:cs="Times New Roman"/>
                <w:szCs w:val="20"/>
              </w:rPr>
              <w:t>кл</w:t>
            </w:r>
            <w:proofErr w:type="spellEnd"/>
            <w:r w:rsidRPr="00745CB9">
              <w:rPr>
                <w:rFonts w:eastAsia="Batang" w:cs="Times New Roman"/>
                <w:szCs w:val="20"/>
              </w:rPr>
              <w:t>. руководители, педагог-организатор, советник директора</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rPr>
                <w:rFonts w:eastAsia="Calibri" w:cs="Times New Roman"/>
                <w:szCs w:val="20"/>
              </w:rPr>
            </w:pPr>
            <w:r w:rsidRPr="00745CB9">
              <w:rPr>
                <w:rFonts w:eastAsia="Calibri" w:cs="Times New Roman"/>
                <w:szCs w:val="20"/>
              </w:rPr>
              <w:t>Праздник, посвящённый Дню защитника Отечества</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23 февраля</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p w:rsidR="00954AB1" w:rsidRPr="00745CB9" w:rsidRDefault="00954AB1" w:rsidP="00954AB1">
            <w:pPr>
              <w:rPr>
                <w:rFonts w:eastAsia="Calibri" w:cs="Times New Roman"/>
                <w:szCs w:val="20"/>
              </w:rPr>
            </w:pPr>
          </w:p>
        </w:tc>
        <w:tc>
          <w:tcPr>
            <w:tcW w:w="1984" w:type="dxa"/>
          </w:tcPr>
          <w:p w:rsidR="00954AB1" w:rsidRPr="00745CB9" w:rsidRDefault="00954AB1" w:rsidP="00954AB1">
            <w:pPr>
              <w:rPr>
                <w:rFonts w:eastAsia="Calibri" w:cs="Times New Roman"/>
                <w:szCs w:val="20"/>
              </w:rPr>
            </w:pPr>
            <w:r w:rsidRPr="00745CB9">
              <w:rPr>
                <w:rFonts w:eastAsia="Batang" w:cs="Times New Roman"/>
                <w:szCs w:val="20"/>
              </w:rPr>
              <w:t>Кл. руководители, педагог-</w:t>
            </w:r>
            <w:r w:rsidRPr="00745CB9">
              <w:rPr>
                <w:rFonts w:eastAsia="Batang" w:cs="Times New Roman"/>
                <w:szCs w:val="20"/>
              </w:rPr>
              <w:lastRenderedPageBreak/>
              <w:t>организатор, советник директора</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rPr>
                <w:rFonts w:eastAsia="Calibri" w:cs="Times New Roman"/>
                <w:szCs w:val="20"/>
              </w:rPr>
            </w:pPr>
            <w:r w:rsidRPr="00745CB9">
              <w:rPr>
                <w:rFonts w:eastAsia="Calibri" w:cs="Times New Roman"/>
                <w:szCs w:val="20"/>
              </w:rPr>
              <w:t>Праздник «Девчата!» в честь Международного женского дня 8 марта</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март</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p w:rsidR="00954AB1" w:rsidRPr="00745CB9" w:rsidRDefault="00954AB1" w:rsidP="00954AB1">
            <w:pPr>
              <w:rPr>
                <w:rFonts w:eastAsia="Calibri" w:cs="Times New Roman"/>
                <w:szCs w:val="20"/>
              </w:rPr>
            </w:pP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Кл. руководители, педагог-организатор, советник директора</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rPr>
                <w:rFonts w:eastAsia="Calibri" w:cs="Times New Roman"/>
                <w:szCs w:val="20"/>
              </w:rPr>
            </w:pPr>
            <w:r w:rsidRPr="00745CB9">
              <w:rPr>
                <w:rFonts w:eastAsia="Calibri" w:cs="Times New Roman"/>
                <w:szCs w:val="20"/>
              </w:rPr>
              <w:t xml:space="preserve">Мероприятия и акции ко </w:t>
            </w:r>
          </w:p>
          <w:p w:rsidR="00954AB1" w:rsidRPr="00745CB9" w:rsidRDefault="00954AB1" w:rsidP="00954AB1">
            <w:pPr>
              <w:rPr>
                <w:rFonts w:eastAsia="№Е" w:cs="Times New Roman"/>
                <w:szCs w:val="20"/>
              </w:rPr>
            </w:pPr>
            <w:r w:rsidRPr="00745CB9">
              <w:rPr>
                <w:rFonts w:eastAsia="Calibri" w:cs="Times New Roman"/>
                <w:szCs w:val="20"/>
              </w:rPr>
              <w:t xml:space="preserve">Дню Победы: </w:t>
            </w:r>
            <w:r w:rsidRPr="00745CB9">
              <w:rPr>
                <w:rFonts w:eastAsia="№Е" w:cs="Times New Roman"/>
                <w:szCs w:val="20"/>
              </w:rPr>
              <w:t>«Окна</w:t>
            </w:r>
          </w:p>
          <w:p w:rsidR="00954AB1" w:rsidRPr="00745CB9" w:rsidRDefault="00954AB1" w:rsidP="00954AB1">
            <w:pPr>
              <w:rPr>
                <w:rFonts w:eastAsia="№Е" w:cs="Times New Roman"/>
                <w:szCs w:val="20"/>
              </w:rPr>
            </w:pPr>
            <w:r w:rsidRPr="00745CB9">
              <w:rPr>
                <w:rFonts w:eastAsia="№Е" w:cs="Times New Roman"/>
                <w:szCs w:val="20"/>
              </w:rPr>
              <w:t xml:space="preserve">Победы», «Бессмертный </w:t>
            </w:r>
          </w:p>
          <w:p w:rsidR="00954AB1" w:rsidRPr="00745CB9" w:rsidRDefault="00954AB1" w:rsidP="00954AB1">
            <w:pPr>
              <w:rPr>
                <w:rFonts w:eastAsia="Calibri" w:cs="Times New Roman"/>
                <w:szCs w:val="20"/>
              </w:rPr>
            </w:pPr>
            <w:r w:rsidRPr="00745CB9">
              <w:rPr>
                <w:rFonts w:eastAsia="№Е" w:cs="Times New Roman"/>
                <w:szCs w:val="20"/>
              </w:rPr>
              <w:t>полк», «Поезд Победы», «Георгиевская ленточка», «Окна Победы», «Письмо Победы», «Свеча памяти» и т.д.</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май</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p w:rsidR="00954AB1" w:rsidRPr="00745CB9" w:rsidRDefault="00954AB1" w:rsidP="00954AB1">
            <w:pPr>
              <w:rPr>
                <w:rFonts w:eastAsia="Calibri" w:cs="Times New Roman"/>
                <w:szCs w:val="20"/>
              </w:rPr>
            </w:pP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Кл. руководители, педагог-организатор, советник директора</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rPr>
                <w:rFonts w:eastAsia="Times New Roman" w:cs="Times New Roman"/>
                <w:szCs w:val="20"/>
              </w:rPr>
            </w:pPr>
            <w:r w:rsidRPr="00745CB9">
              <w:rPr>
                <w:rFonts w:eastAsia="Times New Roman" w:cs="Times New Roman"/>
                <w:iCs/>
                <w:szCs w:val="20"/>
              </w:rPr>
              <w:t>Международный день семьи. Квест «</w:t>
            </w:r>
            <w:proofErr w:type="spellStart"/>
            <w:r w:rsidRPr="00745CB9">
              <w:rPr>
                <w:rFonts w:eastAsia="Times New Roman" w:cs="Times New Roman"/>
                <w:iCs/>
                <w:szCs w:val="20"/>
              </w:rPr>
              <w:t>СемьЯ</w:t>
            </w:r>
            <w:proofErr w:type="spellEnd"/>
            <w:r w:rsidRPr="00745CB9">
              <w:rPr>
                <w:rFonts w:eastAsia="Times New Roman" w:cs="Times New Roman"/>
                <w:iCs/>
                <w:szCs w:val="20"/>
              </w:rPr>
              <w:t>»</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май</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p w:rsidR="00954AB1" w:rsidRPr="00745CB9" w:rsidRDefault="00954AB1" w:rsidP="00954AB1">
            <w:pPr>
              <w:rPr>
                <w:rFonts w:eastAsia="Calibri" w:cs="Times New Roman"/>
                <w:szCs w:val="20"/>
              </w:rPr>
            </w:pP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 xml:space="preserve">ЗДВР, </w:t>
            </w:r>
            <w:proofErr w:type="spellStart"/>
            <w:r w:rsidRPr="00745CB9">
              <w:rPr>
                <w:rFonts w:eastAsia="Batang" w:cs="Times New Roman"/>
                <w:szCs w:val="20"/>
              </w:rPr>
              <w:t>кл</w:t>
            </w:r>
            <w:proofErr w:type="spellEnd"/>
            <w:r w:rsidRPr="00745CB9">
              <w:rPr>
                <w:rFonts w:eastAsia="Batang" w:cs="Times New Roman"/>
                <w:szCs w:val="20"/>
              </w:rPr>
              <w:t>. руководители, педагог-организатор</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rPr>
                <w:rFonts w:eastAsia="Calibri" w:cs="Times New Roman"/>
                <w:szCs w:val="20"/>
              </w:rPr>
            </w:pPr>
            <w:r w:rsidRPr="00745CB9">
              <w:rPr>
                <w:rFonts w:eastAsia="Calibri" w:cs="Times New Roman"/>
                <w:szCs w:val="20"/>
              </w:rPr>
              <w:t>Экологические акции «Сдай бумагу – спаси дерево!», «Сдай батарейку – спаси планету!», «Сдай крышечку – посади дерево!» и др.</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p w:rsidR="00954AB1" w:rsidRPr="00745CB9" w:rsidRDefault="00954AB1" w:rsidP="00954AB1">
            <w:pPr>
              <w:rPr>
                <w:rFonts w:eastAsia="Calibri" w:cs="Times New Roman"/>
                <w:szCs w:val="20"/>
              </w:rPr>
            </w:pPr>
          </w:p>
        </w:tc>
        <w:tc>
          <w:tcPr>
            <w:tcW w:w="1984" w:type="dxa"/>
          </w:tcPr>
          <w:p w:rsidR="00954AB1" w:rsidRPr="00745CB9" w:rsidRDefault="00954AB1" w:rsidP="00954AB1">
            <w:pPr>
              <w:rPr>
                <w:rFonts w:eastAsia="Calibri" w:cs="Times New Roman"/>
                <w:szCs w:val="20"/>
              </w:rPr>
            </w:pPr>
            <w:r w:rsidRPr="00745CB9">
              <w:rPr>
                <w:rFonts w:eastAsia="Batang" w:cs="Times New Roman"/>
                <w:szCs w:val="20"/>
              </w:rPr>
              <w:t>Кл.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rPr>
                <w:rFonts w:eastAsia="Calibri" w:cs="Times New Roman"/>
                <w:szCs w:val="20"/>
              </w:rPr>
            </w:pPr>
            <w:r w:rsidRPr="00745CB9">
              <w:rPr>
                <w:rFonts w:eastAsia="Times New Roman" w:cs="Times New Roman"/>
                <w:szCs w:val="20"/>
              </w:rPr>
              <w:t>Торжественная линейка «Последний звонок»</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май</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p w:rsidR="00954AB1" w:rsidRPr="00745CB9" w:rsidRDefault="00954AB1" w:rsidP="00954AB1">
            <w:pPr>
              <w:rPr>
                <w:rFonts w:eastAsia="Calibri" w:cs="Times New Roman"/>
                <w:szCs w:val="20"/>
              </w:rPr>
            </w:pPr>
          </w:p>
        </w:tc>
        <w:tc>
          <w:tcPr>
            <w:tcW w:w="1984" w:type="dxa"/>
          </w:tcPr>
          <w:p w:rsidR="00954AB1" w:rsidRPr="00745CB9" w:rsidRDefault="00954AB1" w:rsidP="00954AB1">
            <w:pPr>
              <w:rPr>
                <w:rFonts w:eastAsia="Calibri" w:cs="Times New Roman"/>
                <w:szCs w:val="20"/>
              </w:rPr>
            </w:pPr>
            <w:r w:rsidRPr="00745CB9">
              <w:rPr>
                <w:rFonts w:eastAsia="Batang" w:cs="Times New Roman"/>
                <w:szCs w:val="20"/>
              </w:rPr>
              <w:t xml:space="preserve">ЗДВР, педагог-организатор, </w:t>
            </w:r>
            <w:proofErr w:type="spellStart"/>
            <w:r w:rsidRPr="00745CB9">
              <w:rPr>
                <w:rFonts w:eastAsia="Batang" w:cs="Times New Roman"/>
                <w:szCs w:val="20"/>
              </w:rPr>
              <w:t>кл</w:t>
            </w:r>
            <w:proofErr w:type="spellEnd"/>
            <w:r w:rsidRPr="00745CB9">
              <w:rPr>
                <w:rFonts w:eastAsia="Batang" w:cs="Times New Roman"/>
                <w:szCs w:val="20"/>
              </w:rPr>
              <w:t>.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rPr>
                <w:rFonts w:eastAsia="Times New Roman" w:cs="Times New Roman"/>
                <w:szCs w:val="20"/>
              </w:rPr>
            </w:pPr>
            <w:r w:rsidRPr="00745CB9">
              <w:rPr>
                <w:rFonts w:eastAsia="Times New Roman" w:cs="Times New Roman"/>
                <w:szCs w:val="20"/>
              </w:rPr>
              <w:t>Реализация мероприятий плана работы советника директора</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По плану </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 xml:space="preserve">Советник директора, </w:t>
            </w:r>
            <w:proofErr w:type="spellStart"/>
            <w:r w:rsidRPr="00745CB9">
              <w:rPr>
                <w:rFonts w:eastAsia="Batang" w:cs="Times New Roman"/>
                <w:szCs w:val="20"/>
              </w:rPr>
              <w:t>кл</w:t>
            </w:r>
            <w:proofErr w:type="spellEnd"/>
            <w:r w:rsidRPr="00745CB9">
              <w:rPr>
                <w:rFonts w:eastAsia="Batang" w:cs="Times New Roman"/>
                <w:szCs w:val="20"/>
              </w:rPr>
              <w:t>.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color w:val="000000"/>
                <w:szCs w:val="20"/>
              </w:rPr>
            </w:pPr>
          </w:p>
        </w:tc>
        <w:tc>
          <w:tcPr>
            <w:tcW w:w="1843" w:type="dxa"/>
          </w:tcPr>
          <w:p w:rsidR="00954AB1" w:rsidRPr="00745CB9" w:rsidRDefault="00954AB1" w:rsidP="00954AB1">
            <w:pPr>
              <w:rPr>
                <w:rFonts w:eastAsia="Calibri" w:cs="Times New Roman"/>
                <w:szCs w:val="20"/>
              </w:rPr>
            </w:pPr>
          </w:p>
        </w:tc>
        <w:tc>
          <w:tcPr>
            <w:tcW w:w="992" w:type="dxa"/>
          </w:tcPr>
          <w:p w:rsidR="00954AB1" w:rsidRPr="00745CB9" w:rsidRDefault="00954AB1" w:rsidP="00954AB1">
            <w:pPr>
              <w:rPr>
                <w:rFonts w:eastAsia="Calibri" w:cs="Times New Roman"/>
                <w:szCs w:val="20"/>
              </w:rPr>
            </w:pPr>
          </w:p>
        </w:tc>
        <w:tc>
          <w:tcPr>
            <w:tcW w:w="1984" w:type="dxa"/>
          </w:tcPr>
          <w:p w:rsidR="00954AB1" w:rsidRPr="00745CB9" w:rsidRDefault="00954AB1" w:rsidP="00954AB1">
            <w:pPr>
              <w:widowControl w:val="0"/>
              <w:autoSpaceDE w:val="0"/>
              <w:autoSpaceDN w:val="0"/>
              <w:rPr>
                <w:rFonts w:eastAsia="Times New Roman" w:cs="Times New Roman"/>
                <w:kern w:val="2"/>
                <w:szCs w:val="20"/>
                <w:lang w:eastAsia="ko-KR"/>
              </w:rPr>
            </w:pPr>
          </w:p>
        </w:tc>
        <w:tc>
          <w:tcPr>
            <w:tcW w:w="1843" w:type="dxa"/>
          </w:tcPr>
          <w:p w:rsidR="00954AB1" w:rsidRPr="00745CB9" w:rsidRDefault="00954AB1" w:rsidP="00954AB1">
            <w:pPr>
              <w:rPr>
                <w:rFonts w:eastAsia="Calibri" w:cs="Times New Roman"/>
                <w:szCs w:val="20"/>
              </w:rPr>
            </w:pPr>
          </w:p>
        </w:tc>
      </w:tr>
      <w:tr w:rsidR="00954AB1" w:rsidRPr="00745CB9" w:rsidTr="00954AB1">
        <w:tc>
          <w:tcPr>
            <w:tcW w:w="10915" w:type="dxa"/>
            <w:gridSpan w:val="5"/>
          </w:tcPr>
          <w:p w:rsidR="00954AB1" w:rsidRPr="00745CB9" w:rsidRDefault="00954AB1" w:rsidP="00954AB1">
            <w:pPr>
              <w:jc w:val="center"/>
              <w:rPr>
                <w:rFonts w:eastAsia="Calibri" w:cs="Times New Roman"/>
                <w:b/>
                <w:szCs w:val="20"/>
              </w:rPr>
            </w:pPr>
            <w:r w:rsidRPr="00745CB9">
              <w:rPr>
                <w:rFonts w:eastAsia="Calibri" w:cs="Times New Roman"/>
                <w:b/>
                <w:szCs w:val="20"/>
              </w:rPr>
              <w:t>9. Модуль «Социальное партнерство»</w:t>
            </w:r>
          </w:p>
        </w:tc>
      </w:tr>
      <w:tr w:rsidR="00954AB1" w:rsidRPr="00745CB9" w:rsidTr="00954AB1">
        <w:tc>
          <w:tcPr>
            <w:tcW w:w="4253" w:type="dxa"/>
          </w:tcPr>
          <w:p w:rsidR="00954AB1" w:rsidRPr="00745CB9" w:rsidRDefault="00954AB1" w:rsidP="00954AB1">
            <w:pPr>
              <w:rPr>
                <w:rFonts w:eastAsia="Calibri" w:cs="Times New Roman"/>
                <w:szCs w:val="20"/>
              </w:rPr>
            </w:pPr>
            <w:r w:rsidRPr="00745CB9">
              <w:rPr>
                <w:rFonts w:eastAsia="Calibri" w:cs="Times New Roman"/>
                <w:b/>
                <w:szCs w:val="20"/>
              </w:rPr>
              <w:t>Мероприятие</w:t>
            </w:r>
          </w:p>
        </w:tc>
        <w:tc>
          <w:tcPr>
            <w:tcW w:w="1843" w:type="dxa"/>
          </w:tcPr>
          <w:p w:rsidR="00954AB1" w:rsidRPr="00745CB9" w:rsidRDefault="00954AB1" w:rsidP="00954AB1">
            <w:pPr>
              <w:rPr>
                <w:rFonts w:eastAsia="Calibri" w:cs="Times New Roman"/>
                <w:szCs w:val="20"/>
              </w:rPr>
            </w:pPr>
            <w:r w:rsidRPr="00745CB9">
              <w:rPr>
                <w:rFonts w:eastAsia="Calibri" w:cs="Times New Roman"/>
                <w:b/>
                <w:szCs w:val="20"/>
              </w:rPr>
              <w:t>Сроки проведения</w:t>
            </w:r>
          </w:p>
        </w:tc>
        <w:tc>
          <w:tcPr>
            <w:tcW w:w="992" w:type="dxa"/>
          </w:tcPr>
          <w:p w:rsidR="00954AB1" w:rsidRPr="00745CB9" w:rsidRDefault="00954AB1" w:rsidP="00954AB1">
            <w:pPr>
              <w:rPr>
                <w:rFonts w:eastAsia="Calibri" w:cs="Times New Roman"/>
                <w:szCs w:val="20"/>
              </w:rPr>
            </w:pPr>
            <w:r w:rsidRPr="00745CB9">
              <w:rPr>
                <w:rFonts w:eastAsia="Calibri" w:cs="Times New Roman"/>
                <w:b/>
                <w:szCs w:val="20"/>
              </w:rPr>
              <w:t>Класс</w:t>
            </w:r>
          </w:p>
        </w:tc>
        <w:tc>
          <w:tcPr>
            <w:tcW w:w="1984" w:type="dxa"/>
          </w:tcPr>
          <w:p w:rsidR="00954AB1" w:rsidRPr="00745CB9" w:rsidRDefault="00954AB1" w:rsidP="00954AB1">
            <w:pPr>
              <w:rPr>
                <w:rFonts w:eastAsia="Calibri" w:cs="Times New Roman"/>
                <w:szCs w:val="20"/>
              </w:rPr>
            </w:pPr>
            <w:r w:rsidRPr="00745CB9">
              <w:rPr>
                <w:rFonts w:eastAsia="Calibri" w:cs="Times New Roman"/>
                <w:b/>
                <w:szCs w:val="20"/>
              </w:rPr>
              <w:t>Ответственные</w:t>
            </w:r>
          </w:p>
        </w:tc>
        <w:tc>
          <w:tcPr>
            <w:tcW w:w="1843" w:type="dxa"/>
          </w:tcPr>
          <w:p w:rsidR="00954AB1" w:rsidRPr="00745CB9" w:rsidRDefault="00954AB1" w:rsidP="00954AB1">
            <w:pPr>
              <w:rPr>
                <w:rFonts w:eastAsia="Calibri" w:cs="Times New Roman"/>
                <w:szCs w:val="20"/>
              </w:rPr>
            </w:pPr>
            <w:r w:rsidRPr="00745CB9">
              <w:rPr>
                <w:rFonts w:eastAsia="Calibri" w:cs="Times New Roman"/>
                <w:b/>
                <w:szCs w:val="20"/>
              </w:rPr>
              <w:t>Отметка о выполнении</w:t>
            </w: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Экскурсии в Крестьянское (фермерское) хозяйство «</w:t>
            </w:r>
            <w:proofErr w:type="spellStart"/>
            <w:r w:rsidRPr="00745CB9">
              <w:rPr>
                <w:rFonts w:eastAsia="Times New Roman" w:cs="Times New Roman"/>
                <w:szCs w:val="20"/>
              </w:rPr>
              <w:t>Икогения</w:t>
            </w:r>
            <w:proofErr w:type="spellEnd"/>
            <w:r w:rsidRPr="00745CB9">
              <w:rPr>
                <w:rFonts w:eastAsia="Times New Roman" w:cs="Times New Roman"/>
                <w:szCs w:val="20"/>
              </w:rPr>
              <w:t>» в рамках договора о сотрудничестве</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 xml:space="preserve">Заместитель директора по ВР, </w:t>
            </w:r>
            <w:proofErr w:type="spellStart"/>
            <w:proofErr w:type="gramStart"/>
            <w:r w:rsidRPr="00745CB9">
              <w:rPr>
                <w:rFonts w:eastAsia="Batang" w:cs="Times New Roman"/>
                <w:szCs w:val="20"/>
              </w:rPr>
              <w:t>кл.руководители</w:t>
            </w:r>
            <w:proofErr w:type="spellEnd"/>
            <w:proofErr w:type="gramEnd"/>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Экскурсии в ГБУ РК «Бахчисарайский историко-культурный и археологический музей-заповедник» (г. Бахчисарай) в рамках договора о сотрудничестве</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 xml:space="preserve">Заместитель директора по ВР, </w:t>
            </w:r>
            <w:proofErr w:type="spellStart"/>
            <w:proofErr w:type="gramStart"/>
            <w:r w:rsidRPr="00745CB9">
              <w:rPr>
                <w:rFonts w:eastAsia="Batang" w:cs="Times New Roman"/>
                <w:szCs w:val="20"/>
              </w:rPr>
              <w:t>кл.руководители</w:t>
            </w:r>
            <w:proofErr w:type="spellEnd"/>
            <w:proofErr w:type="gramEnd"/>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Экскурсии в МБУК «Феодосийский музей древностей» (г. Феодосия) в рамках договора о сотрудничестве</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 xml:space="preserve">Заместитель директора по ВР, </w:t>
            </w:r>
            <w:proofErr w:type="spellStart"/>
            <w:proofErr w:type="gramStart"/>
            <w:r w:rsidRPr="00745CB9">
              <w:rPr>
                <w:rFonts w:eastAsia="Batang" w:cs="Times New Roman"/>
                <w:szCs w:val="20"/>
              </w:rPr>
              <w:t>кл.руководители</w:t>
            </w:r>
            <w:proofErr w:type="spellEnd"/>
            <w:proofErr w:type="gramEnd"/>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Экскурсии в МКУК «Нижнегорский историко-краеведческий музей» (п. Нижнегорский) в рамках договора о сотрудничестве</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 xml:space="preserve">Заместитель директора по ВР, </w:t>
            </w:r>
            <w:proofErr w:type="spellStart"/>
            <w:proofErr w:type="gramStart"/>
            <w:r w:rsidRPr="00745CB9">
              <w:rPr>
                <w:rFonts w:eastAsia="Batang" w:cs="Times New Roman"/>
                <w:szCs w:val="20"/>
              </w:rPr>
              <w:t>кл.руководители</w:t>
            </w:r>
            <w:proofErr w:type="spellEnd"/>
            <w:proofErr w:type="gramEnd"/>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color w:val="000000"/>
                <w:szCs w:val="20"/>
              </w:rPr>
              <w:t xml:space="preserve">Встречи с </w:t>
            </w:r>
            <w:proofErr w:type="spellStart"/>
            <w:r w:rsidRPr="00745CB9">
              <w:rPr>
                <w:rFonts w:eastAsia="Times New Roman" w:cs="Times New Roman"/>
                <w:color w:val="000000"/>
                <w:szCs w:val="20"/>
              </w:rPr>
              <w:t>профилактиктической</w:t>
            </w:r>
            <w:proofErr w:type="spellEnd"/>
            <w:r w:rsidRPr="00745CB9">
              <w:rPr>
                <w:rFonts w:eastAsia="Times New Roman" w:cs="Times New Roman"/>
                <w:color w:val="000000"/>
                <w:szCs w:val="20"/>
              </w:rPr>
              <w:br/>
              <w:t>направленностью с инспекторами</w:t>
            </w:r>
            <w:r w:rsidRPr="00745CB9">
              <w:rPr>
                <w:rFonts w:eastAsia="Times New Roman" w:cs="Times New Roman"/>
                <w:color w:val="000000"/>
                <w:szCs w:val="20"/>
              </w:rPr>
              <w:br/>
              <w:t xml:space="preserve">ОДН, ОГИБДД, МЧС т.д. </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 xml:space="preserve">Заместитель директора по ВР, </w:t>
            </w:r>
            <w:proofErr w:type="spellStart"/>
            <w:proofErr w:type="gramStart"/>
            <w:r w:rsidRPr="00745CB9">
              <w:rPr>
                <w:rFonts w:eastAsia="Batang" w:cs="Times New Roman"/>
                <w:szCs w:val="20"/>
              </w:rPr>
              <w:t>кл.руководители</w:t>
            </w:r>
            <w:proofErr w:type="spellEnd"/>
            <w:proofErr w:type="gramEnd"/>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color w:val="000000"/>
                <w:szCs w:val="20"/>
              </w:rPr>
            </w:pPr>
            <w:r w:rsidRPr="00745CB9">
              <w:rPr>
                <w:rFonts w:eastAsia="Times New Roman" w:cs="Times New Roman"/>
                <w:color w:val="000000"/>
                <w:szCs w:val="20"/>
              </w:rPr>
              <w:t>Участие в культурно-просветительских мероприятиях в рамках Всероссийской программы «Пушкинская карта»</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 xml:space="preserve">Заместитель директора по ВР, </w:t>
            </w:r>
            <w:proofErr w:type="spellStart"/>
            <w:proofErr w:type="gramStart"/>
            <w:r w:rsidRPr="00745CB9">
              <w:rPr>
                <w:rFonts w:eastAsia="Batang" w:cs="Times New Roman"/>
                <w:szCs w:val="20"/>
              </w:rPr>
              <w:t>кл.руководители</w:t>
            </w:r>
            <w:proofErr w:type="spellEnd"/>
            <w:proofErr w:type="gramEnd"/>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color w:val="000000"/>
                <w:szCs w:val="20"/>
              </w:rPr>
            </w:pPr>
          </w:p>
        </w:tc>
        <w:tc>
          <w:tcPr>
            <w:tcW w:w="1843" w:type="dxa"/>
          </w:tcPr>
          <w:p w:rsidR="00954AB1" w:rsidRPr="00745CB9" w:rsidRDefault="00954AB1" w:rsidP="00954AB1">
            <w:pPr>
              <w:rPr>
                <w:rFonts w:eastAsia="Calibri" w:cs="Times New Roman"/>
                <w:szCs w:val="20"/>
              </w:rPr>
            </w:pPr>
          </w:p>
        </w:tc>
        <w:tc>
          <w:tcPr>
            <w:tcW w:w="992" w:type="dxa"/>
          </w:tcPr>
          <w:p w:rsidR="00954AB1" w:rsidRPr="00745CB9" w:rsidRDefault="00954AB1" w:rsidP="00954AB1">
            <w:pPr>
              <w:rPr>
                <w:rFonts w:eastAsia="Calibri" w:cs="Times New Roman"/>
                <w:szCs w:val="20"/>
              </w:rPr>
            </w:pPr>
          </w:p>
        </w:tc>
        <w:tc>
          <w:tcPr>
            <w:tcW w:w="1984" w:type="dxa"/>
          </w:tcPr>
          <w:p w:rsidR="00954AB1" w:rsidRPr="00745CB9" w:rsidRDefault="00954AB1" w:rsidP="00954AB1">
            <w:pPr>
              <w:widowControl w:val="0"/>
              <w:autoSpaceDE w:val="0"/>
              <w:autoSpaceDN w:val="0"/>
              <w:rPr>
                <w:rFonts w:eastAsia="Times New Roman" w:cs="Times New Roman"/>
                <w:kern w:val="2"/>
                <w:szCs w:val="20"/>
                <w:lang w:eastAsia="ko-KR"/>
              </w:rPr>
            </w:pPr>
          </w:p>
        </w:tc>
        <w:tc>
          <w:tcPr>
            <w:tcW w:w="1843" w:type="dxa"/>
          </w:tcPr>
          <w:p w:rsidR="00954AB1" w:rsidRPr="00745CB9" w:rsidRDefault="00954AB1" w:rsidP="00954AB1">
            <w:pPr>
              <w:rPr>
                <w:rFonts w:eastAsia="Calibri" w:cs="Times New Roman"/>
                <w:szCs w:val="20"/>
              </w:rPr>
            </w:pPr>
          </w:p>
        </w:tc>
      </w:tr>
      <w:tr w:rsidR="00954AB1" w:rsidRPr="00745CB9" w:rsidTr="00954AB1">
        <w:trPr>
          <w:trHeight w:val="848"/>
        </w:trPr>
        <w:tc>
          <w:tcPr>
            <w:tcW w:w="10915" w:type="dxa"/>
            <w:gridSpan w:val="5"/>
          </w:tcPr>
          <w:p w:rsidR="00954AB1" w:rsidRPr="00745CB9" w:rsidRDefault="00954AB1" w:rsidP="00954AB1">
            <w:pPr>
              <w:rPr>
                <w:rFonts w:eastAsia="Calibri" w:cs="Times New Roman"/>
                <w:szCs w:val="20"/>
              </w:rPr>
            </w:pPr>
          </w:p>
          <w:p w:rsidR="00954AB1" w:rsidRPr="00745CB9" w:rsidRDefault="00954AB1" w:rsidP="00954AB1">
            <w:pPr>
              <w:tabs>
                <w:tab w:val="left" w:pos="3648"/>
              </w:tabs>
              <w:jc w:val="center"/>
              <w:rPr>
                <w:rFonts w:eastAsia="Times New Roman" w:cs="Times New Roman"/>
                <w:b/>
                <w:szCs w:val="20"/>
              </w:rPr>
            </w:pPr>
            <w:r w:rsidRPr="00745CB9">
              <w:rPr>
                <w:rFonts w:eastAsia="Times New Roman" w:cs="Times New Roman"/>
                <w:b/>
                <w:szCs w:val="20"/>
              </w:rPr>
              <w:t>10. Модуль «Профилактика и безопасность»</w:t>
            </w:r>
          </w:p>
          <w:p w:rsidR="00954AB1" w:rsidRPr="00745CB9" w:rsidRDefault="00954AB1" w:rsidP="00954AB1">
            <w:pPr>
              <w:tabs>
                <w:tab w:val="left" w:pos="3648"/>
              </w:tabs>
              <w:jc w:val="center"/>
              <w:rPr>
                <w:rFonts w:eastAsia="Calibri" w:cs="Times New Roman"/>
                <w:b/>
                <w:szCs w:val="20"/>
              </w:rPr>
            </w:pPr>
          </w:p>
        </w:tc>
      </w:tr>
      <w:tr w:rsidR="00954AB1" w:rsidRPr="00745CB9" w:rsidTr="00954AB1">
        <w:tc>
          <w:tcPr>
            <w:tcW w:w="10915" w:type="dxa"/>
            <w:gridSpan w:val="5"/>
          </w:tcPr>
          <w:p w:rsidR="00954AB1" w:rsidRPr="00745CB9" w:rsidRDefault="00954AB1" w:rsidP="00954AB1">
            <w:pPr>
              <w:rPr>
                <w:rFonts w:eastAsia="Times New Roman" w:cs="Times New Roman"/>
                <w:color w:val="000000"/>
                <w:szCs w:val="20"/>
              </w:rPr>
            </w:pPr>
            <w:r w:rsidRPr="00745CB9">
              <w:rPr>
                <w:rFonts w:eastAsia="Times New Roman" w:cs="Times New Roman"/>
                <w:b/>
                <w:bCs/>
                <w:color w:val="000000"/>
                <w:szCs w:val="20"/>
              </w:rPr>
              <w:t>Направления профилактической работы</w:t>
            </w:r>
            <w:r w:rsidRPr="00745CB9">
              <w:rPr>
                <w:rFonts w:eastAsia="Times New Roman" w:cs="Times New Roman"/>
                <w:b/>
                <w:bCs/>
                <w:color w:val="000000"/>
                <w:szCs w:val="20"/>
              </w:rPr>
              <w:br/>
            </w:r>
            <w:r w:rsidRPr="00745CB9">
              <w:rPr>
                <w:rFonts w:eastAsia="Times New Roman" w:cs="Times New Roman"/>
                <w:color w:val="000000"/>
                <w:szCs w:val="20"/>
              </w:rPr>
              <w:sym w:font="Symbol" w:char="F0B7"/>
            </w:r>
            <w:r w:rsidRPr="00745CB9">
              <w:rPr>
                <w:rFonts w:eastAsia="Times New Roman" w:cs="Times New Roman"/>
                <w:color w:val="000000"/>
                <w:szCs w:val="20"/>
              </w:rPr>
              <w:t>Детский дорожно-транспортный травматизм</w:t>
            </w:r>
            <w:r w:rsidRPr="00745CB9">
              <w:rPr>
                <w:rFonts w:eastAsia="Times New Roman" w:cs="Times New Roman"/>
                <w:color w:val="000000"/>
                <w:szCs w:val="20"/>
              </w:rPr>
              <w:br/>
            </w:r>
            <w:r w:rsidRPr="00745CB9">
              <w:rPr>
                <w:rFonts w:eastAsia="Times New Roman" w:cs="Times New Roman"/>
                <w:color w:val="000000"/>
                <w:szCs w:val="20"/>
              </w:rPr>
              <w:sym w:font="Symbol" w:char="F0B7"/>
            </w:r>
            <w:r w:rsidRPr="00745CB9">
              <w:rPr>
                <w:rFonts w:eastAsia="Times New Roman" w:cs="Times New Roman"/>
                <w:color w:val="000000"/>
                <w:szCs w:val="20"/>
              </w:rPr>
              <w:t>Профилактика употребления ПАВ, алкоголя, табакокурения</w:t>
            </w:r>
            <w:r w:rsidRPr="00745CB9">
              <w:rPr>
                <w:rFonts w:eastAsia="Times New Roman" w:cs="Times New Roman"/>
                <w:color w:val="000000"/>
                <w:szCs w:val="20"/>
              </w:rPr>
              <w:br/>
            </w:r>
            <w:r w:rsidRPr="00745CB9">
              <w:rPr>
                <w:rFonts w:eastAsia="Times New Roman" w:cs="Times New Roman"/>
                <w:color w:val="000000"/>
                <w:szCs w:val="20"/>
              </w:rPr>
              <w:sym w:font="Symbol" w:char="F0B7"/>
            </w:r>
            <w:r w:rsidRPr="00745CB9">
              <w:rPr>
                <w:rFonts w:eastAsia="Times New Roman" w:cs="Times New Roman"/>
                <w:color w:val="000000"/>
                <w:szCs w:val="20"/>
              </w:rPr>
              <w:t>Ранняя профилактика семейного неблагополучия</w:t>
            </w:r>
            <w:r w:rsidRPr="00745CB9">
              <w:rPr>
                <w:rFonts w:eastAsia="Times New Roman" w:cs="Times New Roman"/>
                <w:color w:val="000000"/>
                <w:szCs w:val="20"/>
              </w:rPr>
              <w:br/>
            </w:r>
            <w:r w:rsidRPr="00745CB9">
              <w:rPr>
                <w:rFonts w:eastAsia="Times New Roman" w:cs="Times New Roman"/>
                <w:color w:val="000000"/>
                <w:szCs w:val="20"/>
              </w:rPr>
              <w:sym w:font="Symbol" w:char="F0B7"/>
            </w:r>
            <w:r w:rsidRPr="00745CB9">
              <w:rPr>
                <w:rFonts w:eastAsia="Times New Roman" w:cs="Times New Roman"/>
                <w:color w:val="000000"/>
                <w:szCs w:val="20"/>
              </w:rPr>
              <w:t>Профилактическая работа по предупреждению жестокого обращения с детьми</w:t>
            </w:r>
            <w:r w:rsidRPr="00745CB9">
              <w:rPr>
                <w:rFonts w:eastAsia="Times New Roman" w:cs="Times New Roman"/>
                <w:color w:val="000000"/>
                <w:szCs w:val="20"/>
              </w:rPr>
              <w:br/>
            </w:r>
            <w:r w:rsidRPr="00745CB9">
              <w:rPr>
                <w:rFonts w:eastAsia="Times New Roman" w:cs="Times New Roman"/>
                <w:color w:val="000000"/>
                <w:szCs w:val="20"/>
              </w:rPr>
              <w:sym w:font="Symbol" w:char="F0B7"/>
            </w:r>
            <w:r w:rsidRPr="00745CB9">
              <w:rPr>
                <w:rFonts w:eastAsia="Times New Roman" w:cs="Times New Roman"/>
                <w:color w:val="000000"/>
                <w:szCs w:val="20"/>
              </w:rPr>
              <w:t>Профилактика самовольного ухода детей из школы, дома</w:t>
            </w:r>
            <w:r w:rsidRPr="00745CB9">
              <w:rPr>
                <w:rFonts w:eastAsia="Times New Roman" w:cs="Times New Roman"/>
                <w:color w:val="000000"/>
                <w:szCs w:val="20"/>
              </w:rPr>
              <w:br/>
            </w:r>
            <w:r w:rsidRPr="00745CB9">
              <w:rPr>
                <w:rFonts w:eastAsia="Times New Roman" w:cs="Times New Roman"/>
                <w:color w:val="000000"/>
                <w:szCs w:val="20"/>
              </w:rPr>
              <w:lastRenderedPageBreak/>
              <w:sym w:font="Symbol" w:char="F0B7"/>
            </w:r>
            <w:r w:rsidRPr="00745CB9">
              <w:rPr>
                <w:rFonts w:eastAsia="Times New Roman" w:cs="Times New Roman"/>
                <w:color w:val="000000"/>
                <w:szCs w:val="20"/>
              </w:rPr>
              <w:t>Профилактика безнадзорности и правонарушений</w:t>
            </w:r>
            <w:r w:rsidRPr="00745CB9">
              <w:rPr>
                <w:rFonts w:eastAsia="Times New Roman" w:cs="Times New Roman"/>
                <w:color w:val="000000"/>
                <w:szCs w:val="20"/>
              </w:rPr>
              <w:br/>
            </w:r>
            <w:r w:rsidRPr="00745CB9">
              <w:rPr>
                <w:rFonts w:eastAsia="Times New Roman" w:cs="Times New Roman"/>
                <w:color w:val="000000"/>
                <w:szCs w:val="20"/>
              </w:rPr>
              <w:sym w:font="Symbol" w:char="F0B7"/>
            </w:r>
            <w:r w:rsidRPr="00745CB9">
              <w:rPr>
                <w:rFonts w:eastAsia="Times New Roman" w:cs="Times New Roman"/>
                <w:color w:val="000000"/>
                <w:szCs w:val="20"/>
              </w:rPr>
              <w:t>Профилактика суицидального поведения</w:t>
            </w:r>
            <w:r w:rsidRPr="00745CB9">
              <w:rPr>
                <w:rFonts w:eastAsia="Times New Roman" w:cs="Times New Roman"/>
                <w:color w:val="000000"/>
                <w:szCs w:val="20"/>
              </w:rPr>
              <w:br/>
            </w:r>
            <w:r w:rsidRPr="00745CB9">
              <w:rPr>
                <w:rFonts w:eastAsia="Times New Roman" w:cs="Times New Roman"/>
                <w:color w:val="000000"/>
                <w:szCs w:val="20"/>
              </w:rPr>
              <w:sym w:font="Symbol" w:char="F0B7"/>
            </w:r>
            <w:r w:rsidRPr="00745CB9">
              <w:rPr>
                <w:rFonts w:eastAsia="Times New Roman" w:cs="Times New Roman"/>
                <w:color w:val="000000"/>
                <w:szCs w:val="20"/>
              </w:rPr>
              <w:t>Интернет-безопасность</w:t>
            </w:r>
            <w:r w:rsidRPr="00745CB9">
              <w:rPr>
                <w:rFonts w:eastAsia="Times New Roman" w:cs="Times New Roman"/>
                <w:color w:val="000000"/>
                <w:szCs w:val="20"/>
              </w:rPr>
              <w:br/>
            </w:r>
            <w:r w:rsidRPr="00745CB9">
              <w:rPr>
                <w:rFonts w:eastAsia="Times New Roman" w:cs="Times New Roman"/>
                <w:color w:val="000000"/>
                <w:szCs w:val="20"/>
              </w:rPr>
              <w:sym w:font="Symbol" w:char="F0B7"/>
            </w:r>
            <w:r w:rsidRPr="00745CB9">
              <w:rPr>
                <w:rFonts w:eastAsia="Times New Roman" w:cs="Times New Roman"/>
                <w:color w:val="000000"/>
                <w:szCs w:val="20"/>
              </w:rPr>
              <w:t>Профилактика экстремизма</w:t>
            </w:r>
          </w:p>
          <w:p w:rsidR="00954AB1" w:rsidRPr="00745CB9" w:rsidRDefault="00954AB1" w:rsidP="00954AB1">
            <w:pPr>
              <w:rPr>
                <w:rFonts w:eastAsia="Calibri" w:cs="Times New Roman"/>
                <w:b/>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Calibri" w:cs="Times New Roman"/>
                <w:b/>
                <w:szCs w:val="20"/>
              </w:rPr>
              <w:lastRenderedPageBreak/>
              <w:t>Мероприятие</w:t>
            </w:r>
          </w:p>
        </w:tc>
        <w:tc>
          <w:tcPr>
            <w:tcW w:w="1843" w:type="dxa"/>
          </w:tcPr>
          <w:p w:rsidR="00954AB1" w:rsidRPr="00745CB9" w:rsidRDefault="00954AB1" w:rsidP="00954AB1">
            <w:pPr>
              <w:rPr>
                <w:rFonts w:eastAsia="Calibri" w:cs="Times New Roman"/>
                <w:szCs w:val="20"/>
              </w:rPr>
            </w:pPr>
            <w:r w:rsidRPr="00745CB9">
              <w:rPr>
                <w:rFonts w:eastAsia="Calibri" w:cs="Times New Roman"/>
                <w:b/>
                <w:szCs w:val="20"/>
              </w:rPr>
              <w:t>Сроки проведения</w:t>
            </w:r>
          </w:p>
        </w:tc>
        <w:tc>
          <w:tcPr>
            <w:tcW w:w="992" w:type="dxa"/>
          </w:tcPr>
          <w:p w:rsidR="00954AB1" w:rsidRPr="00745CB9" w:rsidRDefault="00954AB1" w:rsidP="00954AB1">
            <w:pPr>
              <w:rPr>
                <w:rFonts w:eastAsia="Calibri" w:cs="Times New Roman"/>
                <w:szCs w:val="20"/>
              </w:rPr>
            </w:pPr>
            <w:r w:rsidRPr="00745CB9">
              <w:rPr>
                <w:rFonts w:eastAsia="Calibri" w:cs="Times New Roman"/>
                <w:b/>
                <w:szCs w:val="20"/>
              </w:rPr>
              <w:t>Класс</w:t>
            </w:r>
          </w:p>
        </w:tc>
        <w:tc>
          <w:tcPr>
            <w:tcW w:w="1984" w:type="dxa"/>
          </w:tcPr>
          <w:p w:rsidR="00954AB1" w:rsidRPr="00745CB9" w:rsidRDefault="00954AB1" w:rsidP="00954AB1">
            <w:pPr>
              <w:rPr>
                <w:rFonts w:eastAsia="Batang" w:cs="Times New Roman"/>
                <w:szCs w:val="20"/>
              </w:rPr>
            </w:pPr>
            <w:r w:rsidRPr="00745CB9">
              <w:rPr>
                <w:rFonts w:eastAsia="Calibri" w:cs="Times New Roman"/>
                <w:b/>
                <w:szCs w:val="20"/>
              </w:rPr>
              <w:t>Ответственные</w:t>
            </w:r>
          </w:p>
        </w:tc>
        <w:tc>
          <w:tcPr>
            <w:tcW w:w="1843" w:type="dxa"/>
          </w:tcPr>
          <w:p w:rsidR="00954AB1" w:rsidRPr="00745CB9" w:rsidRDefault="00954AB1" w:rsidP="00954AB1">
            <w:pPr>
              <w:rPr>
                <w:rFonts w:eastAsia="Calibri" w:cs="Times New Roman"/>
                <w:szCs w:val="20"/>
              </w:rPr>
            </w:pPr>
            <w:r w:rsidRPr="00745CB9">
              <w:rPr>
                <w:rFonts w:eastAsia="Calibri" w:cs="Times New Roman"/>
                <w:b/>
                <w:szCs w:val="20"/>
              </w:rPr>
              <w:t>Отметка о выполнении</w:t>
            </w: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Планирование и утверждение плана мероприятия по антитеррористической защищённости</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до 1 сентября</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Зам. директора по ВР</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Реализация плана мероприятия по антитеррористической защищённости</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согласно плану</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 xml:space="preserve">ЗДВР, соц. педагог, педагог-психолог, </w:t>
            </w:r>
            <w:proofErr w:type="spellStart"/>
            <w:r w:rsidRPr="00745CB9">
              <w:rPr>
                <w:rFonts w:eastAsia="Batang" w:cs="Times New Roman"/>
                <w:szCs w:val="20"/>
              </w:rPr>
              <w:t>кл</w:t>
            </w:r>
            <w:proofErr w:type="spellEnd"/>
            <w:r w:rsidRPr="00745CB9">
              <w:rPr>
                <w:rFonts w:eastAsia="Batang" w:cs="Times New Roman"/>
                <w:szCs w:val="20"/>
              </w:rPr>
              <w:t>.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Планирование и утверждение плана мероприятий по дорожной безопасности</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до 1 сентября</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Зам. директора по ВР</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Реализация плана мероприятий по дорожной безопасности</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согласно плану</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 xml:space="preserve">ЗДВР, соц. педагог, педагог-психолог, </w:t>
            </w:r>
            <w:proofErr w:type="spellStart"/>
            <w:r w:rsidRPr="00745CB9">
              <w:rPr>
                <w:rFonts w:eastAsia="Batang" w:cs="Times New Roman"/>
                <w:szCs w:val="20"/>
              </w:rPr>
              <w:t>кл</w:t>
            </w:r>
            <w:proofErr w:type="spellEnd"/>
            <w:r w:rsidRPr="00745CB9">
              <w:rPr>
                <w:rFonts w:eastAsia="Batang" w:cs="Times New Roman"/>
                <w:szCs w:val="20"/>
              </w:rPr>
              <w:t>.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Планирование и утверждение плана мероприятий по пожарной безопасности</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до 1 сентября</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Зам. директора по ВР</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Реализация плана мероприятий по пожарной безопасности</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согласно плану</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 xml:space="preserve">Зам. директора по ВР, соц. педагог, педагог-психолог, </w:t>
            </w:r>
            <w:proofErr w:type="spellStart"/>
            <w:r w:rsidRPr="00745CB9">
              <w:rPr>
                <w:rFonts w:eastAsia="Batang" w:cs="Times New Roman"/>
                <w:szCs w:val="20"/>
              </w:rPr>
              <w:t>кл</w:t>
            </w:r>
            <w:proofErr w:type="spellEnd"/>
            <w:r w:rsidRPr="00745CB9">
              <w:rPr>
                <w:rFonts w:eastAsia="Batang" w:cs="Times New Roman"/>
                <w:szCs w:val="20"/>
              </w:rPr>
              <w:t>.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Планирование и утверждение плана мероприятий по профилактике безнадзорности и правонарушений</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до 1 сентября</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Зам. директора по ВР</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Реализация плана мероприятий по профилактике безнадзорности и правонарушений</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согласно плану</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 xml:space="preserve">Зам. директора по ВР, соц. педагог, педагог-психолог, </w:t>
            </w:r>
            <w:proofErr w:type="spellStart"/>
            <w:r w:rsidRPr="00745CB9">
              <w:rPr>
                <w:rFonts w:eastAsia="Batang" w:cs="Times New Roman"/>
                <w:szCs w:val="20"/>
              </w:rPr>
              <w:t>кл</w:t>
            </w:r>
            <w:proofErr w:type="spellEnd"/>
            <w:r w:rsidRPr="00745CB9">
              <w:rPr>
                <w:rFonts w:eastAsia="Batang" w:cs="Times New Roman"/>
                <w:szCs w:val="20"/>
              </w:rPr>
              <w:t>.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Планирование и утверждение плана мероприятий по противодействию идеологии терроризма и экстремизма</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до 1 сентября</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Зам. директора по ВР</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Реализация плана мероприятий по противодействию идеологии терроризма и экстремизма</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согласно плану</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 xml:space="preserve">Зам. директора по ВР, соц. педагог, педагог-психолог, </w:t>
            </w:r>
            <w:proofErr w:type="spellStart"/>
            <w:r w:rsidRPr="00745CB9">
              <w:rPr>
                <w:rFonts w:eastAsia="Batang" w:cs="Times New Roman"/>
                <w:szCs w:val="20"/>
              </w:rPr>
              <w:t>кл</w:t>
            </w:r>
            <w:proofErr w:type="spellEnd"/>
            <w:r w:rsidRPr="00745CB9">
              <w:rPr>
                <w:rFonts w:eastAsia="Batang" w:cs="Times New Roman"/>
                <w:szCs w:val="20"/>
              </w:rPr>
              <w:t>.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Планирование и утверждение плана мероприятий по профилактике суицидального поведения среди обучающихся</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до 1 сентября</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Зам. директора по ВР</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Реализация плана мероприятий по профилактике суицидального поведения среди обучающихся</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согласно плану</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 xml:space="preserve">Зам. директора по ВР, соц. педагог, педагог-психолог, </w:t>
            </w:r>
            <w:proofErr w:type="spellStart"/>
            <w:r w:rsidRPr="00745CB9">
              <w:rPr>
                <w:rFonts w:eastAsia="Batang" w:cs="Times New Roman"/>
                <w:szCs w:val="20"/>
              </w:rPr>
              <w:t>кл</w:t>
            </w:r>
            <w:proofErr w:type="spellEnd"/>
            <w:r w:rsidRPr="00745CB9">
              <w:rPr>
                <w:rFonts w:eastAsia="Batang" w:cs="Times New Roman"/>
                <w:szCs w:val="20"/>
              </w:rPr>
              <w:t>.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Планирование и утверждение плана мероприятий по профилактике наркомании, токсикомании, алкоголизма и табакокурения среди обучающихся школы</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до 1 сентября</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Зам. директора по ВР</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Реализация плана мероприятий по профилактике наркомании, токсикомании, алкоголизма и табакокурения среди обучающихся школы</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согласно плану</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 xml:space="preserve">Зам. директора по ВР, соц. педагог, педагог-психолог, </w:t>
            </w:r>
            <w:proofErr w:type="spellStart"/>
            <w:r w:rsidRPr="00745CB9">
              <w:rPr>
                <w:rFonts w:eastAsia="Batang" w:cs="Times New Roman"/>
                <w:szCs w:val="20"/>
              </w:rPr>
              <w:t>кл</w:t>
            </w:r>
            <w:proofErr w:type="spellEnd"/>
            <w:r w:rsidRPr="00745CB9">
              <w:rPr>
                <w:rFonts w:eastAsia="Batang" w:cs="Times New Roman"/>
                <w:szCs w:val="20"/>
              </w:rPr>
              <w:t>.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Планирование и утверждение плана профилактической работы по половому воспитанию школьников и предупреждению ранней беременности несовершеннолетних</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до 1 сентября</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Зам. директора по ВР</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lastRenderedPageBreak/>
              <w:t>Реализация плана профилактической работы по половому воспитанию школьников и предупреждению ранней беременности несовершеннолетних</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согласно плану</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 xml:space="preserve">Зам. директора по ВР, соц. педагог, педагог-психолог, </w:t>
            </w:r>
            <w:proofErr w:type="spellStart"/>
            <w:r w:rsidRPr="00745CB9">
              <w:rPr>
                <w:rFonts w:eastAsia="Batang" w:cs="Times New Roman"/>
                <w:szCs w:val="20"/>
              </w:rPr>
              <w:t>кл</w:t>
            </w:r>
            <w:proofErr w:type="spellEnd"/>
            <w:r w:rsidRPr="00745CB9">
              <w:rPr>
                <w:rFonts w:eastAsia="Batang" w:cs="Times New Roman"/>
                <w:szCs w:val="20"/>
              </w:rPr>
              <w:t>.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Планирование и утверждение плана мероприятий по противодействию коррупции в воспитании</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до 1 сентября</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Зам. директора по ВР</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Реализация плана мероприятий по противодействию коррупции в воспитании</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согласно плану</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 xml:space="preserve">Зам. директора по ВР, соц. педагог, педагог-психолог, </w:t>
            </w:r>
            <w:proofErr w:type="spellStart"/>
            <w:r w:rsidRPr="00745CB9">
              <w:rPr>
                <w:rFonts w:eastAsia="Batang" w:cs="Times New Roman"/>
                <w:szCs w:val="20"/>
              </w:rPr>
              <w:t>кл</w:t>
            </w:r>
            <w:proofErr w:type="spellEnd"/>
            <w:r w:rsidRPr="00745CB9">
              <w:rPr>
                <w:rFonts w:eastAsia="Batang" w:cs="Times New Roman"/>
                <w:szCs w:val="20"/>
              </w:rPr>
              <w:t>.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Планирование и утверждение плана Совета профилактики безнадзорности и правонарушений среди несовершеннолетних</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до 1 сентября</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Зам. директора по ВР</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Реализация плана Совета профилактики безнадзорности и правонарушений среди несовершеннолетних</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согласно плану</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 xml:space="preserve">Зам. директора по ВР, соц. педагог, педагог-психолог, </w:t>
            </w:r>
            <w:proofErr w:type="spellStart"/>
            <w:r w:rsidRPr="00745CB9">
              <w:rPr>
                <w:rFonts w:eastAsia="Batang" w:cs="Times New Roman"/>
                <w:szCs w:val="20"/>
              </w:rPr>
              <w:t>кл</w:t>
            </w:r>
            <w:proofErr w:type="spellEnd"/>
            <w:r w:rsidRPr="00745CB9">
              <w:rPr>
                <w:rFonts w:eastAsia="Batang" w:cs="Times New Roman"/>
                <w:szCs w:val="20"/>
              </w:rPr>
              <w:t>.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Планирование и утверждение</w:t>
            </w:r>
            <w:r w:rsidRPr="00745CB9">
              <w:rPr>
                <w:rFonts w:eastAsia="Calibri" w:cs="Times New Roman"/>
                <w:szCs w:val="20"/>
              </w:rPr>
              <w:t xml:space="preserve"> плана совместных профилактических мероприятий по пожарной безопасности МБОУ «Садовская СОШ» с ОНД по Нижнегорскому району УНД и ПР ГУ МЧС России по Республике Крым</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до 1 сентября</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Зам. директора по ВР</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Реализация плана</w:t>
            </w:r>
            <w:r w:rsidRPr="00745CB9">
              <w:rPr>
                <w:rFonts w:eastAsia="Calibri" w:cs="Times New Roman"/>
                <w:szCs w:val="20"/>
              </w:rPr>
              <w:t xml:space="preserve"> совместных профилактических мероприятий по пожарной безопасности МБОУ «Садовская СОШ» с ОНД по Нижнегорскому району УНД и ПР ГУ МЧС России по Республике Крым</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согласно плану</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 xml:space="preserve">Зам. директора по ВР, соц. педагог, педагог-психолог, </w:t>
            </w:r>
            <w:proofErr w:type="spellStart"/>
            <w:r w:rsidRPr="00745CB9">
              <w:rPr>
                <w:rFonts w:eastAsia="Batang" w:cs="Times New Roman"/>
                <w:szCs w:val="20"/>
              </w:rPr>
              <w:t>кл</w:t>
            </w:r>
            <w:proofErr w:type="spellEnd"/>
            <w:r w:rsidRPr="00745CB9">
              <w:rPr>
                <w:rFonts w:eastAsia="Batang" w:cs="Times New Roman"/>
                <w:szCs w:val="20"/>
              </w:rPr>
              <w:t>.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Планирование и утверждение</w:t>
            </w:r>
            <w:r w:rsidRPr="00745CB9">
              <w:rPr>
                <w:rFonts w:eastAsia="Calibri" w:cs="Times New Roman"/>
                <w:szCs w:val="20"/>
              </w:rPr>
              <w:t xml:space="preserve"> плана совместной работы МБОУ «Садовская СОШ» и Государственного бюджетного учреждения Республики Крым «Нижнегорский районный центр социальных служб для семьи, детей и молодежи» по профилактике безнадзорности, правонарушений и преступлений, формированию здорового образа жизни среди учащихся общеобразовательных учреждений Нижнегорского района</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до 1 сентября</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Зам. директора по ВР</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Реализация плана</w:t>
            </w:r>
            <w:r w:rsidRPr="00745CB9">
              <w:rPr>
                <w:rFonts w:eastAsia="Calibri" w:cs="Times New Roman"/>
                <w:szCs w:val="20"/>
              </w:rPr>
              <w:t xml:space="preserve"> совместной работы МБОУ «Садовская СОШ» и Государственного бюджетного учреждения Республики Крым «Нижнегорский районный центр социальных служб для семьи, детей и молодежи» по профилактике безнадзорности, правонарушений и преступлений, формированию здорового образа жизни среди учащихся общеобразовательных учреждений Нижнегорского района</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согласно плану</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 xml:space="preserve">Зам. директора по ВР, соц. педагог, педагог-психолог, </w:t>
            </w:r>
            <w:proofErr w:type="spellStart"/>
            <w:r w:rsidRPr="00745CB9">
              <w:rPr>
                <w:rFonts w:eastAsia="Batang" w:cs="Times New Roman"/>
                <w:szCs w:val="20"/>
              </w:rPr>
              <w:t>кл</w:t>
            </w:r>
            <w:proofErr w:type="spellEnd"/>
            <w:r w:rsidRPr="00745CB9">
              <w:rPr>
                <w:rFonts w:eastAsia="Batang" w:cs="Times New Roman"/>
                <w:szCs w:val="20"/>
              </w:rPr>
              <w:t>.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Планирование и утверждение</w:t>
            </w:r>
            <w:r w:rsidRPr="00745CB9">
              <w:rPr>
                <w:rFonts w:eastAsia="Calibri" w:cs="Times New Roman"/>
                <w:szCs w:val="20"/>
              </w:rPr>
              <w:t xml:space="preserve"> плана</w:t>
            </w:r>
            <w:r w:rsidRPr="00745CB9">
              <w:rPr>
                <w:rFonts w:eastAsia="Calibri" w:cs="Times New Roman"/>
                <w:bCs/>
                <w:szCs w:val="20"/>
              </w:rPr>
              <w:t xml:space="preserve"> совместных мероприятий МБОУ «Садовская СОШ» с </w:t>
            </w:r>
            <w:r w:rsidRPr="00745CB9">
              <w:rPr>
                <w:rFonts w:eastAsia="Calibri" w:cs="Times New Roman"/>
                <w:szCs w:val="20"/>
              </w:rPr>
              <w:t xml:space="preserve">ГБУЗ РК                                                             «Нижнегорская районная больница» </w:t>
            </w:r>
            <w:r w:rsidRPr="00745CB9">
              <w:rPr>
                <w:rFonts w:eastAsia="Calibri" w:cs="Times New Roman"/>
                <w:bCs/>
                <w:szCs w:val="20"/>
              </w:rPr>
              <w:t>по профилактике безнадзорности, правонарушений и преступлений, формированию здорового образа жизни среди учащихся</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до 1 сентября</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Зам. директора по ВР</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Реализация плана</w:t>
            </w:r>
            <w:r w:rsidRPr="00745CB9">
              <w:rPr>
                <w:rFonts w:eastAsia="Calibri" w:cs="Times New Roman"/>
                <w:bCs/>
                <w:szCs w:val="20"/>
              </w:rPr>
              <w:t xml:space="preserve"> совместных мероприятий МБОУ «Садовская СОШ» с </w:t>
            </w:r>
            <w:r w:rsidRPr="00745CB9">
              <w:rPr>
                <w:rFonts w:eastAsia="Calibri" w:cs="Times New Roman"/>
                <w:szCs w:val="20"/>
              </w:rPr>
              <w:t xml:space="preserve">ГБУЗ РК                                                          </w:t>
            </w:r>
            <w:proofErr w:type="gramStart"/>
            <w:r w:rsidRPr="00745CB9">
              <w:rPr>
                <w:rFonts w:eastAsia="Calibri" w:cs="Times New Roman"/>
                <w:szCs w:val="20"/>
              </w:rPr>
              <w:t xml:space="preserve">   «</w:t>
            </w:r>
            <w:proofErr w:type="gramEnd"/>
            <w:r w:rsidRPr="00745CB9">
              <w:rPr>
                <w:rFonts w:eastAsia="Calibri" w:cs="Times New Roman"/>
                <w:szCs w:val="20"/>
              </w:rPr>
              <w:t xml:space="preserve">Нижнегорская районная больница» </w:t>
            </w:r>
            <w:r w:rsidRPr="00745CB9">
              <w:rPr>
                <w:rFonts w:eastAsia="Calibri" w:cs="Times New Roman"/>
                <w:bCs/>
                <w:szCs w:val="20"/>
              </w:rPr>
              <w:t xml:space="preserve">по профилактике безнадзорности, </w:t>
            </w:r>
            <w:r w:rsidRPr="00745CB9">
              <w:rPr>
                <w:rFonts w:eastAsia="Calibri" w:cs="Times New Roman"/>
                <w:bCs/>
                <w:szCs w:val="20"/>
              </w:rPr>
              <w:lastRenderedPageBreak/>
              <w:t>правонарушений и преступлений, формированию здорового образа жизни среди учащихся</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lastRenderedPageBreak/>
              <w:t>согласно плану</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 xml:space="preserve">Зам. директора по ВР, соц. педагог, педагог-психолог, </w:t>
            </w:r>
            <w:proofErr w:type="spellStart"/>
            <w:r w:rsidRPr="00745CB9">
              <w:rPr>
                <w:rFonts w:eastAsia="Batang" w:cs="Times New Roman"/>
                <w:szCs w:val="20"/>
              </w:rPr>
              <w:t>кл</w:t>
            </w:r>
            <w:proofErr w:type="spellEnd"/>
            <w:r w:rsidRPr="00745CB9">
              <w:rPr>
                <w:rFonts w:eastAsia="Batang" w:cs="Times New Roman"/>
                <w:szCs w:val="20"/>
              </w:rPr>
              <w:t>.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Планирование и утверждение</w:t>
            </w:r>
            <w:r w:rsidRPr="00745CB9">
              <w:rPr>
                <w:rFonts w:eastAsia="Calibri" w:cs="Times New Roman"/>
                <w:szCs w:val="20"/>
              </w:rPr>
              <w:t xml:space="preserve"> плана </w:t>
            </w:r>
            <w:r w:rsidRPr="00745CB9">
              <w:rPr>
                <w:rFonts w:eastAsia="Calibri" w:cs="Times New Roman"/>
                <w:bCs/>
                <w:szCs w:val="20"/>
              </w:rPr>
              <w:t xml:space="preserve">совместных мероприятий МБОУ «Садовская СОШ» с </w:t>
            </w:r>
            <w:r w:rsidRPr="00745CB9">
              <w:rPr>
                <w:rFonts w:eastAsia="Calibri" w:cs="Times New Roman"/>
                <w:szCs w:val="20"/>
              </w:rPr>
              <w:t>отделением по делам несовершеннолетних ОУУП и ПДН ОМВД России по Нижнегорскому району</w:t>
            </w:r>
            <w:r w:rsidRPr="00745CB9">
              <w:rPr>
                <w:rFonts w:eastAsia="Calibri" w:cs="Times New Roman"/>
                <w:bCs/>
                <w:szCs w:val="20"/>
              </w:rPr>
              <w:t xml:space="preserve"> по профилактике безнадзорности, правонарушений и преступлений, формированию здорового образа жизни среди учащихся</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до 1 сентября</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Зам. директора по ВР</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Реализация плана</w:t>
            </w:r>
            <w:r w:rsidRPr="00745CB9">
              <w:rPr>
                <w:rFonts w:eastAsia="Calibri" w:cs="Times New Roman"/>
                <w:szCs w:val="20"/>
              </w:rPr>
              <w:t xml:space="preserve"> </w:t>
            </w:r>
            <w:r w:rsidRPr="00745CB9">
              <w:rPr>
                <w:rFonts w:eastAsia="Calibri" w:cs="Times New Roman"/>
                <w:bCs/>
                <w:szCs w:val="20"/>
              </w:rPr>
              <w:t xml:space="preserve">совместных мероприятий МБОУ «Садовская СОШ» с </w:t>
            </w:r>
            <w:r w:rsidRPr="00745CB9">
              <w:rPr>
                <w:rFonts w:eastAsia="Calibri" w:cs="Times New Roman"/>
                <w:szCs w:val="20"/>
              </w:rPr>
              <w:t>отделением по делам несовершеннолетних ОУУП и ПДН ОМВД России по Нижнегорскому району</w:t>
            </w:r>
            <w:r w:rsidRPr="00745CB9">
              <w:rPr>
                <w:rFonts w:eastAsia="Calibri" w:cs="Times New Roman"/>
                <w:bCs/>
                <w:szCs w:val="20"/>
              </w:rPr>
              <w:t xml:space="preserve"> по профилактике безнадзорности, правонарушений и преступлений, формированию здорового образа жизни среди учащихся</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согласно плану</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 xml:space="preserve">Зам. директора по ВР, соц. педагог, педагог-психолог, </w:t>
            </w:r>
            <w:proofErr w:type="spellStart"/>
            <w:r w:rsidRPr="00745CB9">
              <w:rPr>
                <w:rFonts w:eastAsia="Batang" w:cs="Times New Roman"/>
                <w:szCs w:val="20"/>
              </w:rPr>
              <w:t>кл</w:t>
            </w:r>
            <w:proofErr w:type="spellEnd"/>
            <w:r w:rsidRPr="00745CB9">
              <w:rPr>
                <w:rFonts w:eastAsia="Batang" w:cs="Times New Roman"/>
                <w:szCs w:val="20"/>
              </w:rPr>
              <w:t>.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Планирование и утверждение</w:t>
            </w:r>
            <w:r w:rsidRPr="00745CB9">
              <w:rPr>
                <w:rFonts w:eastAsia="Calibri" w:cs="Times New Roman"/>
                <w:szCs w:val="20"/>
              </w:rPr>
              <w:t xml:space="preserve"> плана</w:t>
            </w:r>
            <w:r w:rsidRPr="00745CB9">
              <w:rPr>
                <w:rFonts w:eastAsia="Calibri" w:cs="Times New Roman"/>
                <w:bCs/>
                <w:szCs w:val="20"/>
              </w:rPr>
              <w:t xml:space="preserve"> совместных мероприятий МБОУ «Садовская СОШ» с прокуратурой Нижнегорского района Республики Крым по профилактике безнадзорности, правонарушений и преступлений, формированию здорового образа жизни среди учащихся</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до 1 сентября</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Зам. директора по ВР</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Реализация плана</w:t>
            </w:r>
            <w:r w:rsidRPr="00745CB9">
              <w:rPr>
                <w:rFonts w:eastAsia="Calibri" w:cs="Times New Roman"/>
                <w:bCs/>
                <w:szCs w:val="20"/>
              </w:rPr>
              <w:t xml:space="preserve"> совместных мероприятий МБОУ «</w:t>
            </w:r>
            <w:proofErr w:type="spellStart"/>
            <w:r w:rsidRPr="00745CB9">
              <w:rPr>
                <w:rFonts w:eastAsia="Calibri" w:cs="Times New Roman"/>
                <w:bCs/>
                <w:szCs w:val="20"/>
              </w:rPr>
              <w:t>Акимовская</w:t>
            </w:r>
            <w:proofErr w:type="spellEnd"/>
            <w:r w:rsidRPr="00745CB9">
              <w:rPr>
                <w:rFonts w:eastAsia="Calibri" w:cs="Times New Roman"/>
                <w:bCs/>
                <w:szCs w:val="20"/>
              </w:rPr>
              <w:t xml:space="preserve"> СОШ» с прокуратурой Нижнегорского района Республики Крым по профилактике безнадзорности, правонарушений и преступлений, формированию здорового образа жизни среди учащихся</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согласно плану</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 xml:space="preserve">Зам. директора по ВР, соц. педагог, педагог-психолог, </w:t>
            </w:r>
            <w:proofErr w:type="spellStart"/>
            <w:r w:rsidRPr="00745CB9">
              <w:rPr>
                <w:rFonts w:eastAsia="Batang" w:cs="Times New Roman"/>
                <w:szCs w:val="20"/>
              </w:rPr>
              <w:t>кл</w:t>
            </w:r>
            <w:proofErr w:type="spellEnd"/>
            <w:r w:rsidRPr="00745CB9">
              <w:rPr>
                <w:rFonts w:eastAsia="Batang" w:cs="Times New Roman"/>
                <w:szCs w:val="20"/>
              </w:rPr>
              <w:t>.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Реализация программы «Противодействие экстремизму и профилактика терроризма в школе»</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 xml:space="preserve">Администрация, </w:t>
            </w:r>
            <w:proofErr w:type="spellStart"/>
            <w:r w:rsidRPr="00745CB9">
              <w:rPr>
                <w:rFonts w:eastAsia="Batang" w:cs="Times New Roman"/>
                <w:szCs w:val="20"/>
              </w:rPr>
              <w:t>пед</w:t>
            </w:r>
            <w:proofErr w:type="spellEnd"/>
            <w:r w:rsidRPr="00745CB9">
              <w:rPr>
                <w:rFonts w:eastAsia="Batang" w:cs="Times New Roman"/>
                <w:szCs w:val="20"/>
              </w:rPr>
              <w:t>. коллектив</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Реализация программы «Профилактика наркомании, алкоголизма, табакокурения и правонарушений среди несовершеннолетних</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 xml:space="preserve">Администрация, </w:t>
            </w:r>
            <w:proofErr w:type="spellStart"/>
            <w:r w:rsidRPr="00745CB9">
              <w:rPr>
                <w:rFonts w:eastAsia="Batang" w:cs="Times New Roman"/>
                <w:szCs w:val="20"/>
              </w:rPr>
              <w:t>пед</w:t>
            </w:r>
            <w:proofErr w:type="spellEnd"/>
            <w:r w:rsidRPr="00745CB9">
              <w:rPr>
                <w:rFonts w:eastAsia="Batang" w:cs="Times New Roman"/>
                <w:szCs w:val="20"/>
              </w:rPr>
              <w:t>. коллектив</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Беседа «Правила внутреннего распорядка школьника»</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сентябрь</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Кл.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Рейд «Внешний вид»</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ежедневно</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Зам. директора, соц. педагог</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Проведение инструктажей с обучающимися</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сентябрь, перед каникулами, при необходимости</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Кл.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Беседа-памятка «Терроризм- угроза обществу!», посвященная дню солидарности в борьбе с терроризмом</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3 сентября</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Кл.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 xml:space="preserve">Неделя </w:t>
            </w:r>
            <w:proofErr w:type="gramStart"/>
            <w:r w:rsidRPr="00745CB9">
              <w:rPr>
                <w:rFonts w:eastAsia="Times New Roman" w:cs="Times New Roman"/>
                <w:szCs w:val="20"/>
              </w:rPr>
              <w:t>безопасности  дорожного</w:t>
            </w:r>
            <w:proofErr w:type="gramEnd"/>
            <w:r w:rsidRPr="00745CB9">
              <w:rPr>
                <w:rFonts w:eastAsia="Times New Roman" w:cs="Times New Roman"/>
                <w:szCs w:val="20"/>
              </w:rPr>
              <w:t xml:space="preserve"> движения (по отдельному плану)</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19-23 сентября</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 xml:space="preserve">Зам. директора по ВР, </w:t>
            </w:r>
            <w:proofErr w:type="spellStart"/>
            <w:r w:rsidRPr="00745CB9">
              <w:rPr>
                <w:rFonts w:eastAsia="Batang" w:cs="Times New Roman"/>
                <w:szCs w:val="20"/>
              </w:rPr>
              <w:t>кл</w:t>
            </w:r>
            <w:proofErr w:type="spellEnd"/>
            <w:r w:rsidRPr="00745CB9">
              <w:rPr>
                <w:rFonts w:eastAsia="Batang" w:cs="Times New Roman"/>
                <w:szCs w:val="20"/>
              </w:rPr>
              <w:t>. руководители, инспектор ГИБДД</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Работа родительского патруля</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 xml:space="preserve">Зам. директора, </w:t>
            </w:r>
            <w:proofErr w:type="spellStart"/>
            <w:r w:rsidRPr="00745CB9">
              <w:rPr>
                <w:rFonts w:eastAsia="Batang" w:cs="Times New Roman"/>
                <w:szCs w:val="20"/>
              </w:rPr>
              <w:t>кл</w:t>
            </w:r>
            <w:proofErr w:type="spellEnd"/>
            <w:r w:rsidRPr="00745CB9">
              <w:rPr>
                <w:rFonts w:eastAsia="Batang" w:cs="Times New Roman"/>
                <w:szCs w:val="20"/>
              </w:rPr>
              <w:t>.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Учебные эвакуации</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года по графику</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 xml:space="preserve">Администрация школы, учитель </w:t>
            </w:r>
            <w:r w:rsidRPr="00745CB9">
              <w:rPr>
                <w:rFonts w:eastAsia="Batang" w:cs="Times New Roman"/>
                <w:szCs w:val="20"/>
              </w:rPr>
              <w:lastRenderedPageBreak/>
              <w:t xml:space="preserve">ОБЖ, </w:t>
            </w:r>
            <w:proofErr w:type="spellStart"/>
            <w:r w:rsidRPr="00745CB9">
              <w:rPr>
                <w:rFonts w:eastAsia="Batang" w:cs="Times New Roman"/>
                <w:szCs w:val="20"/>
              </w:rPr>
              <w:t>кл</w:t>
            </w:r>
            <w:proofErr w:type="spellEnd"/>
            <w:r w:rsidRPr="00745CB9">
              <w:rPr>
                <w:rFonts w:eastAsia="Batang" w:cs="Times New Roman"/>
                <w:szCs w:val="20"/>
              </w:rPr>
              <w:t>.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Социально-психологическое</w:t>
            </w:r>
            <w:r w:rsidRPr="00745CB9">
              <w:rPr>
                <w:rFonts w:eastAsia="Times New Roman" w:cs="Times New Roman"/>
                <w:spacing w:val="-57"/>
                <w:szCs w:val="20"/>
              </w:rPr>
              <w:t xml:space="preserve"> </w:t>
            </w:r>
            <w:r w:rsidRPr="00745CB9">
              <w:rPr>
                <w:rFonts w:eastAsia="Times New Roman" w:cs="Times New Roman"/>
                <w:szCs w:val="20"/>
              </w:rPr>
              <w:t>тестирование</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сентябрь-октябрь</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7-9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Соц. педагог, педагог-психолог</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color w:val="000000"/>
                <w:szCs w:val="20"/>
              </w:rPr>
              <w:t>Составление социального паспорта школы</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сентябрь</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Соц. педагог</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Рейд «Урок»</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сентябрь, февраль</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Зам. директора по ВР, соц. педагог, соц. работник,</w:t>
            </w:r>
            <w:r w:rsidRPr="00745CB9">
              <w:rPr>
                <w:rFonts w:eastAsia="Times New Roman" w:cs="Times New Roman"/>
                <w:szCs w:val="20"/>
              </w:rPr>
              <w:t xml:space="preserve"> </w:t>
            </w:r>
            <w:r w:rsidRPr="00745CB9">
              <w:rPr>
                <w:rFonts w:eastAsia="Batang" w:cs="Times New Roman"/>
                <w:szCs w:val="20"/>
              </w:rPr>
              <w:t>участковый полиции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color w:val="000000"/>
                <w:szCs w:val="20"/>
              </w:rPr>
              <w:t>Совместный рейд в семьи учащихся</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Зам. директора по ВР, соц. педагог, соц. работник,</w:t>
            </w:r>
            <w:r w:rsidRPr="00745CB9">
              <w:rPr>
                <w:rFonts w:eastAsia="Times New Roman" w:cs="Times New Roman"/>
                <w:szCs w:val="20"/>
              </w:rPr>
              <w:t xml:space="preserve"> сотрудник ПДН</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color w:val="000000"/>
                <w:szCs w:val="20"/>
              </w:rPr>
              <w:t>Сверка списков учащихся, состоящих на</w:t>
            </w:r>
            <w:r w:rsidRPr="00745CB9">
              <w:rPr>
                <w:rFonts w:eastAsia="Times New Roman" w:cs="Times New Roman"/>
                <w:color w:val="000000"/>
                <w:szCs w:val="20"/>
              </w:rPr>
              <w:br/>
              <w:t>внутришкольном учете, выявление учащихся из</w:t>
            </w:r>
            <w:r w:rsidRPr="00745CB9">
              <w:rPr>
                <w:rFonts w:eastAsia="Times New Roman" w:cs="Times New Roman"/>
                <w:color w:val="000000"/>
                <w:szCs w:val="20"/>
              </w:rPr>
              <w:br/>
              <w:t>«группы риска», из семей, находящихся в социально</w:t>
            </w:r>
            <w:r w:rsidRPr="00745CB9">
              <w:rPr>
                <w:rFonts w:eastAsia="Times New Roman" w:cs="Times New Roman"/>
                <w:color w:val="000000"/>
                <w:szCs w:val="20"/>
              </w:rPr>
              <w:br/>
              <w:t>опасном положении, детей, оказавшихся в трудных</w:t>
            </w:r>
            <w:r w:rsidRPr="00745CB9">
              <w:rPr>
                <w:rFonts w:eastAsia="Times New Roman" w:cs="Times New Roman"/>
                <w:color w:val="000000"/>
                <w:szCs w:val="20"/>
              </w:rPr>
              <w:br/>
              <w:t>жизненных ситуациях, учащихся систематически не</w:t>
            </w:r>
            <w:r w:rsidRPr="00745CB9">
              <w:rPr>
                <w:rFonts w:eastAsia="Times New Roman" w:cs="Times New Roman"/>
                <w:color w:val="000000"/>
                <w:szCs w:val="20"/>
              </w:rPr>
              <w:br/>
              <w:t>посещающие учебные занятия, учащихся склонных к</w:t>
            </w:r>
            <w:r w:rsidRPr="00745CB9">
              <w:rPr>
                <w:rFonts w:eastAsia="Times New Roman" w:cs="Times New Roman"/>
                <w:color w:val="000000"/>
                <w:szCs w:val="20"/>
              </w:rPr>
              <w:br/>
              <w:t>правонарушениям, детей, находящихся под опекой.</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Зам. директора по ВР, соц. педагог</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color w:val="000000"/>
                <w:szCs w:val="20"/>
              </w:rPr>
            </w:pPr>
            <w:r w:rsidRPr="00745CB9">
              <w:rPr>
                <w:rFonts w:eastAsia="Times New Roman" w:cs="Times New Roman"/>
                <w:color w:val="000000"/>
                <w:szCs w:val="20"/>
              </w:rPr>
              <w:t>Контроль за посещаемостью и успеваемостью</w:t>
            </w:r>
            <w:r w:rsidRPr="00745CB9">
              <w:rPr>
                <w:rFonts w:eastAsia="Times New Roman" w:cs="Times New Roman"/>
                <w:color w:val="000000"/>
                <w:szCs w:val="20"/>
              </w:rPr>
              <w:br/>
              <w:t>учащихся из «группы риска»</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постоянно</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 xml:space="preserve">Зам. директора по ВР, соц. педагог, педагог-психолог, </w:t>
            </w:r>
            <w:proofErr w:type="spellStart"/>
            <w:r w:rsidRPr="00745CB9">
              <w:rPr>
                <w:rFonts w:eastAsia="Batang" w:cs="Times New Roman"/>
                <w:szCs w:val="20"/>
              </w:rPr>
              <w:t>кл</w:t>
            </w:r>
            <w:proofErr w:type="spellEnd"/>
            <w:r w:rsidRPr="00745CB9">
              <w:rPr>
                <w:rFonts w:eastAsia="Batang" w:cs="Times New Roman"/>
                <w:szCs w:val="20"/>
              </w:rPr>
              <w:t>.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Calibri" w:cs="Times New Roman"/>
                <w:color w:val="000000"/>
                <w:szCs w:val="20"/>
              </w:rPr>
              <w:t>Выявление семей, находящихся в социально-опасном положении и оказание им необходимой педагогической, психологической помощи в обучении и воспитании детей</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Зам. директора по ВР, соц. педагог, педагог-психолог</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Calibri" w:cs="Times New Roman"/>
                <w:color w:val="000000"/>
                <w:szCs w:val="20"/>
              </w:rPr>
              <w:t xml:space="preserve">Организация классных часов по вопросам профилактики и формирования безопасного поведения (по плану </w:t>
            </w:r>
            <w:proofErr w:type="spellStart"/>
            <w:r w:rsidRPr="00745CB9">
              <w:rPr>
                <w:rFonts w:eastAsia="Calibri" w:cs="Times New Roman"/>
                <w:color w:val="000000"/>
                <w:szCs w:val="20"/>
              </w:rPr>
              <w:t>кл</w:t>
            </w:r>
            <w:proofErr w:type="spellEnd"/>
            <w:r w:rsidRPr="00745CB9">
              <w:rPr>
                <w:rFonts w:eastAsia="Calibri" w:cs="Times New Roman"/>
                <w:color w:val="000000"/>
                <w:szCs w:val="20"/>
              </w:rPr>
              <w:t>. рук.)</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согласно плану</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Кл.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Беседы</w:t>
            </w:r>
            <w:r w:rsidRPr="00745CB9">
              <w:rPr>
                <w:rFonts w:eastAsia="Calibri" w:cs="Times New Roman"/>
                <w:color w:val="000000"/>
                <w:szCs w:val="20"/>
              </w:rPr>
              <w:t xml:space="preserve"> вопросам профилактики и формирования безопасного поведения, ЗОЖ (по плану </w:t>
            </w:r>
            <w:proofErr w:type="spellStart"/>
            <w:r w:rsidRPr="00745CB9">
              <w:rPr>
                <w:rFonts w:eastAsia="Calibri" w:cs="Times New Roman"/>
                <w:color w:val="000000"/>
                <w:szCs w:val="20"/>
              </w:rPr>
              <w:t>кл</w:t>
            </w:r>
            <w:proofErr w:type="spellEnd"/>
            <w:r w:rsidRPr="00745CB9">
              <w:rPr>
                <w:rFonts w:eastAsia="Calibri" w:cs="Times New Roman"/>
                <w:color w:val="000000"/>
                <w:szCs w:val="20"/>
              </w:rPr>
              <w:t>. рук.)</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согласно плану</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Кл. руководители, соц. педагог, педагог-психолог</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color w:val="000000"/>
                <w:szCs w:val="20"/>
              </w:rPr>
              <w:t xml:space="preserve">Адаптация </w:t>
            </w:r>
            <w:r w:rsidRPr="00745CB9">
              <w:rPr>
                <w:rFonts w:eastAsia="Times New Roman" w:cs="Times New Roman"/>
                <w:szCs w:val="20"/>
              </w:rPr>
              <w:t>пятиклассников</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сентябрь-октябрь</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Педагог-психолог</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Calibri" w:cs="Times New Roman"/>
                <w:color w:val="000000"/>
                <w:szCs w:val="20"/>
              </w:rPr>
              <w:t>Социальный патронаж семей группы риска</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Зам. директора по ВР, соц. педагог, педагог-психолог</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Calibri" w:cs="Times New Roman"/>
                <w:color w:val="000000"/>
                <w:szCs w:val="20"/>
              </w:rPr>
              <w:t>Организация работы Совета профилактики</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не реже 1 раза в месяц</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Зам. директора по ВР, соц. педагог, педагог-психолог</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Calibri" w:cs="Times New Roman"/>
                <w:color w:val="000000"/>
                <w:szCs w:val="20"/>
              </w:rPr>
              <w:t>Организация работы социально-психологической службы школы</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согласно плану</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Соц. педагог, педагог-психолог</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Calibri" w:cs="Times New Roman"/>
                <w:color w:val="000000"/>
                <w:szCs w:val="20"/>
              </w:rPr>
              <w:t>Организация встреч с инспекторами ОМВД с целью правового просвещения учащихся</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Зам. директора по ВР</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Calibri" w:cs="Times New Roman"/>
                <w:szCs w:val="20"/>
              </w:rPr>
              <w:t xml:space="preserve">Развитие у обучающихся позитивных отношений с окружающими, приобретение умения адаптироваться к отрицательным эффектам рекламы, выражать свои чувства, </w:t>
            </w:r>
            <w:r w:rsidRPr="00745CB9">
              <w:rPr>
                <w:rFonts w:eastAsia="Calibri" w:cs="Times New Roman"/>
                <w:szCs w:val="20"/>
              </w:rPr>
              <w:lastRenderedPageBreak/>
              <w:t>разрешать конфликты, сопротивляться давлению, которое угрожает здоровью и жизни</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lastRenderedPageBreak/>
              <w:t xml:space="preserve">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Зам. директора по ВР, соц. педагог, педагог-психолог</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Calibri" w:cs="Times New Roman"/>
                <w:color w:val="000000"/>
                <w:szCs w:val="20"/>
              </w:rPr>
              <w:t>Оказание социально-психологической и педагогической помощи несовершеннолетним с ограниченными возможностями здоровья или отклонениями в поведении либо несовершеннолетним, имеющим проблемы в обучении</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 xml:space="preserve">Администрация школы, соц. педагог, педагог-психолог, </w:t>
            </w:r>
            <w:proofErr w:type="spellStart"/>
            <w:r w:rsidRPr="00745CB9">
              <w:rPr>
                <w:rFonts w:eastAsia="Batang" w:cs="Times New Roman"/>
                <w:szCs w:val="20"/>
              </w:rPr>
              <w:t>кл</w:t>
            </w:r>
            <w:proofErr w:type="spellEnd"/>
            <w:r w:rsidRPr="00745CB9">
              <w:rPr>
                <w:rFonts w:eastAsia="Batang" w:cs="Times New Roman"/>
                <w:szCs w:val="20"/>
              </w:rPr>
              <w:t>.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Calibri" w:cs="Times New Roman"/>
                <w:color w:val="000000"/>
                <w:szCs w:val="20"/>
              </w:rPr>
              <w:t>Индивидуальная профилактическая работа в отношении родителей, если они не исполняют свои обязанности по воспитанию, обучению или содержанию несовершеннолетних, отрицательно влияют на их поведение либо жестоко обращаются с ними</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по мере необходимости</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Зам. директора по ВР, соц. педагог, педагог-психолог</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Calibri" w:cs="Times New Roman"/>
                <w:color w:val="000000"/>
                <w:szCs w:val="20"/>
              </w:rPr>
              <w:t>Организация для подростков деловых и ролевых игр, которые выработают у них модель законопослушного поведения, позволят видеть в каждой ситуации свои права и обязанности</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Кл. руководители, соц. педагог</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Проведение «Месячника правовых знаний»</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согласно плану </w:t>
            </w:r>
            <w:proofErr w:type="spellStart"/>
            <w:r w:rsidRPr="00745CB9">
              <w:rPr>
                <w:rFonts w:eastAsia="Calibri" w:cs="Times New Roman"/>
                <w:szCs w:val="20"/>
              </w:rPr>
              <w:t>плану</w:t>
            </w:r>
            <w:proofErr w:type="spellEnd"/>
            <w:r w:rsidRPr="00745CB9">
              <w:rPr>
                <w:rFonts w:eastAsia="Calibri" w:cs="Times New Roman"/>
                <w:szCs w:val="20"/>
              </w:rPr>
              <w:t xml:space="preserve"> </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 xml:space="preserve">Зам. директора по ВР, </w:t>
            </w:r>
            <w:proofErr w:type="spellStart"/>
            <w:r w:rsidRPr="00745CB9">
              <w:rPr>
                <w:rFonts w:eastAsia="Batang" w:cs="Times New Roman"/>
                <w:szCs w:val="20"/>
              </w:rPr>
              <w:t>кл</w:t>
            </w:r>
            <w:proofErr w:type="spellEnd"/>
            <w:r w:rsidRPr="00745CB9">
              <w:rPr>
                <w:rFonts w:eastAsia="Batang" w:cs="Times New Roman"/>
                <w:szCs w:val="20"/>
              </w:rPr>
              <w:t>. руководители, соц. педагог, педагог-психолог, педагог-организатор</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Проведение «Месячника здоровья»</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согласно плану </w:t>
            </w:r>
            <w:proofErr w:type="spellStart"/>
            <w:r w:rsidRPr="00745CB9">
              <w:rPr>
                <w:rFonts w:eastAsia="Calibri" w:cs="Times New Roman"/>
                <w:szCs w:val="20"/>
              </w:rPr>
              <w:t>плану</w:t>
            </w:r>
            <w:proofErr w:type="spellEnd"/>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 xml:space="preserve">Зам. директора по ВР, </w:t>
            </w:r>
            <w:proofErr w:type="spellStart"/>
            <w:r w:rsidRPr="00745CB9">
              <w:rPr>
                <w:rFonts w:eastAsia="Batang" w:cs="Times New Roman"/>
                <w:szCs w:val="20"/>
              </w:rPr>
              <w:t>кл</w:t>
            </w:r>
            <w:proofErr w:type="spellEnd"/>
            <w:r w:rsidRPr="00745CB9">
              <w:rPr>
                <w:rFonts w:eastAsia="Batang" w:cs="Times New Roman"/>
                <w:szCs w:val="20"/>
              </w:rPr>
              <w:t>. руководители, соц. педагог, педагог-психолог, педагог-организатор</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color w:val="000000"/>
                <w:szCs w:val="20"/>
              </w:rPr>
              <w:t>Проведение операции «Занятость</w:t>
            </w:r>
            <w:r w:rsidRPr="00745CB9">
              <w:rPr>
                <w:rFonts w:eastAsia="Times New Roman" w:cs="Times New Roman"/>
                <w:color w:val="000000"/>
                <w:szCs w:val="20"/>
              </w:rPr>
              <w:br/>
              <w:t>несовершеннолетних» (вовлечение в кружки, секции).</w:t>
            </w:r>
            <w:r w:rsidRPr="00745CB9">
              <w:rPr>
                <w:rFonts w:eastAsia="Times New Roman" w:cs="Times New Roman"/>
                <w:color w:val="000000"/>
                <w:szCs w:val="20"/>
              </w:rPr>
              <w:br/>
              <w:t>Мониторинг изучения интересов и потребностей</w:t>
            </w:r>
            <w:r w:rsidRPr="00745CB9">
              <w:rPr>
                <w:rFonts w:eastAsia="Times New Roman" w:cs="Times New Roman"/>
                <w:color w:val="000000"/>
                <w:szCs w:val="20"/>
              </w:rPr>
              <w:br/>
              <w:t>учащихся</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2 раза в год</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 xml:space="preserve">Зам. директора по ВР, </w:t>
            </w:r>
            <w:proofErr w:type="spellStart"/>
            <w:r w:rsidRPr="00745CB9">
              <w:rPr>
                <w:rFonts w:eastAsia="Batang" w:cs="Times New Roman"/>
                <w:szCs w:val="20"/>
              </w:rPr>
              <w:t>кл</w:t>
            </w:r>
            <w:proofErr w:type="spellEnd"/>
            <w:r w:rsidRPr="00745CB9">
              <w:rPr>
                <w:rFonts w:eastAsia="Batang" w:cs="Times New Roman"/>
                <w:szCs w:val="20"/>
              </w:rPr>
              <w:t>.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color w:val="000000"/>
                <w:szCs w:val="20"/>
              </w:rPr>
              <w:t>Размещение на сайте нормативных, методических,</w:t>
            </w:r>
            <w:r w:rsidRPr="00745CB9">
              <w:rPr>
                <w:rFonts w:eastAsia="Times New Roman" w:cs="Times New Roman"/>
                <w:color w:val="000000"/>
                <w:szCs w:val="20"/>
              </w:rPr>
              <w:br/>
              <w:t>справочных материалов, памяток по профилактике</w:t>
            </w:r>
            <w:r w:rsidRPr="00745CB9">
              <w:rPr>
                <w:rFonts w:eastAsia="Times New Roman" w:cs="Times New Roman"/>
                <w:color w:val="000000"/>
                <w:szCs w:val="20"/>
              </w:rPr>
              <w:br/>
              <w:t>безнадзорности, правонарушений, наркомании и</w:t>
            </w:r>
            <w:r w:rsidRPr="00745CB9">
              <w:rPr>
                <w:rFonts w:eastAsia="Times New Roman" w:cs="Times New Roman"/>
                <w:color w:val="000000"/>
                <w:szCs w:val="20"/>
              </w:rPr>
              <w:br/>
              <w:t>экстремизма среди несовершеннолетних</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Зам. директора по ВР, соц. педагог</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color w:val="000000"/>
                <w:szCs w:val="20"/>
              </w:rPr>
            </w:pPr>
            <w:r w:rsidRPr="00745CB9">
              <w:rPr>
                <w:rFonts w:eastAsia="Times New Roman" w:cs="Times New Roman"/>
                <w:color w:val="000000"/>
                <w:szCs w:val="20"/>
              </w:rPr>
              <w:t>Консультации родителей по вопросам профилактики</w:t>
            </w:r>
            <w:r w:rsidRPr="00745CB9">
              <w:rPr>
                <w:rFonts w:eastAsia="Times New Roman" w:cs="Times New Roman"/>
                <w:color w:val="000000"/>
                <w:szCs w:val="20"/>
              </w:rPr>
              <w:br/>
              <w:t>алкоголизма, наркозависимости и лечения их последствий</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 xml:space="preserve">Зам. директора по ВР, соц. педагог, педагог-психолог, </w:t>
            </w:r>
            <w:proofErr w:type="spellStart"/>
            <w:r w:rsidRPr="00745CB9">
              <w:rPr>
                <w:rFonts w:eastAsia="Batang" w:cs="Times New Roman"/>
                <w:szCs w:val="20"/>
              </w:rPr>
              <w:t>кл</w:t>
            </w:r>
            <w:proofErr w:type="spellEnd"/>
            <w:r w:rsidRPr="00745CB9">
              <w:rPr>
                <w:rFonts w:eastAsia="Batang" w:cs="Times New Roman"/>
                <w:szCs w:val="20"/>
              </w:rPr>
              <w:t>.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color w:val="000000"/>
                <w:szCs w:val="20"/>
              </w:rPr>
              <w:t>Консультативно-разъяснительная работа</w:t>
            </w:r>
            <w:r w:rsidRPr="00745CB9">
              <w:rPr>
                <w:rFonts w:eastAsia="Times New Roman" w:cs="Times New Roman"/>
                <w:color w:val="000000"/>
                <w:szCs w:val="20"/>
              </w:rPr>
              <w:br/>
              <w:t>педагогов с родителями об ответственности за</w:t>
            </w:r>
            <w:r w:rsidRPr="00745CB9">
              <w:rPr>
                <w:rFonts w:eastAsia="Times New Roman" w:cs="Times New Roman"/>
                <w:color w:val="000000"/>
                <w:szCs w:val="20"/>
              </w:rPr>
              <w:br/>
              <w:t>воспитание своих детей</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 xml:space="preserve">Зам. директора по ВР, соц. педагог, педагог-психолог, </w:t>
            </w:r>
            <w:proofErr w:type="spellStart"/>
            <w:r w:rsidRPr="00745CB9">
              <w:rPr>
                <w:rFonts w:eastAsia="Batang" w:cs="Times New Roman"/>
                <w:szCs w:val="20"/>
              </w:rPr>
              <w:t>кл</w:t>
            </w:r>
            <w:proofErr w:type="spellEnd"/>
            <w:r w:rsidRPr="00745CB9">
              <w:rPr>
                <w:rFonts w:eastAsia="Batang" w:cs="Times New Roman"/>
                <w:szCs w:val="20"/>
              </w:rPr>
              <w:t>.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color w:val="000000"/>
                <w:szCs w:val="20"/>
              </w:rPr>
            </w:pPr>
            <w:r w:rsidRPr="00745CB9">
              <w:rPr>
                <w:rFonts w:eastAsia="Times New Roman" w:cs="Times New Roman"/>
                <w:color w:val="000000"/>
                <w:szCs w:val="20"/>
              </w:rPr>
              <w:t>Встречи со специалистами учреждений</w:t>
            </w:r>
            <w:r w:rsidRPr="00745CB9">
              <w:rPr>
                <w:rFonts w:eastAsia="Times New Roman" w:cs="Times New Roman"/>
                <w:color w:val="000000"/>
                <w:szCs w:val="20"/>
              </w:rPr>
              <w:br/>
              <w:t>системы профилактики</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 xml:space="preserve">Зам. директора по ВР, </w:t>
            </w:r>
            <w:r w:rsidRPr="00745CB9">
              <w:rPr>
                <w:rFonts w:eastAsia="Times New Roman" w:cs="Times New Roman"/>
                <w:color w:val="000000"/>
                <w:szCs w:val="20"/>
              </w:rPr>
              <w:t>специалисты учреждений</w:t>
            </w:r>
            <w:r w:rsidRPr="00745CB9">
              <w:rPr>
                <w:rFonts w:eastAsia="Times New Roman" w:cs="Times New Roman"/>
                <w:color w:val="000000"/>
                <w:szCs w:val="20"/>
              </w:rPr>
              <w:br/>
              <w:t>системы профилактики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color w:val="000000"/>
                <w:szCs w:val="20"/>
              </w:rPr>
              <w:t>Тематические выставки «Права человека</w:t>
            </w:r>
            <w:r w:rsidRPr="00745CB9">
              <w:rPr>
                <w:rFonts w:eastAsia="Times New Roman" w:cs="Times New Roman"/>
                <w:color w:val="000000"/>
                <w:szCs w:val="20"/>
              </w:rPr>
              <w:br/>
              <w:t>и права ребенка», «Предупреждение вредных</w:t>
            </w:r>
            <w:r w:rsidRPr="00745CB9">
              <w:rPr>
                <w:rFonts w:eastAsia="Times New Roman" w:cs="Times New Roman"/>
                <w:color w:val="000000"/>
                <w:szCs w:val="20"/>
              </w:rPr>
              <w:br/>
              <w:t xml:space="preserve">привычек у подростков» и др. </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Педагог-библиотекарь</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lastRenderedPageBreak/>
              <w:t>Оформление стендов по профилактике, безопасности и формированию ЗОЖ</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Зам. директора по ВР, соц. педагог, педагог-психолог, педагог-организатор</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color w:val="000000"/>
                <w:szCs w:val="20"/>
              </w:rPr>
              <w:t>Профилактика детского дорожно-транспортного</w:t>
            </w:r>
            <w:r w:rsidRPr="00745CB9">
              <w:rPr>
                <w:rFonts w:eastAsia="Times New Roman" w:cs="Times New Roman"/>
                <w:color w:val="000000"/>
                <w:szCs w:val="20"/>
              </w:rPr>
              <w:br/>
              <w:t>травматизма: Участие в школьных и районных</w:t>
            </w:r>
            <w:r w:rsidRPr="00745CB9">
              <w:rPr>
                <w:rFonts w:eastAsia="Times New Roman" w:cs="Times New Roman"/>
                <w:color w:val="000000"/>
                <w:szCs w:val="20"/>
              </w:rPr>
              <w:br/>
              <w:t>соревнованиях «Безопасное колесо». Участие в акции</w:t>
            </w:r>
            <w:r w:rsidRPr="00745CB9">
              <w:rPr>
                <w:rFonts w:eastAsia="Times New Roman" w:cs="Times New Roman"/>
                <w:color w:val="000000"/>
                <w:szCs w:val="20"/>
              </w:rPr>
              <w:br/>
              <w:t>«Внимание - дети!» Беседы по профилактике ДТП с</w:t>
            </w:r>
            <w:r w:rsidRPr="00745CB9">
              <w:rPr>
                <w:rFonts w:eastAsia="Times New Roman" w:cs="Times New Roman"/>
                <w:color w:val="000000"/>
                <w:szCs w:val="20"/>
              </w:rPr>
              <w:br/>
              <w:t>привлечением инспекторов ГИБДД</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 xml:space="preserve">Зам. директора по ВР, </w:t>
            </w:r>
            <w:proofErr w:type="spellStart"/>
            <w:r w:rsidRPr="00745CB9">
              <w:rPr>
                <w:rFonts w:eastAsia="Batang" w:cs="Times New Roman"/>
                <w:szCs w:val="20"/>
              </w:rPr>
              <w:t>кл</w:t>
            </w:r>
            <w:proofErr w:type="spellEnd"/>
            <w:r w:rsidRPr="00745CB9">
              <w:rPr>
                <w:rFonts w:eastAsia="Batang" w:cs="Times New Roman"/>
                <w:szCs w:val="20"/>
              </w:rPr>
              <w:t xml:space="preserve">. руководители, учитель ОБЖ, </w:t>
            </w:r>
            <w:r w:rsidRPr="00745CB9">
              <w:rPr>
                <w:rFonts w:eastAsia="Times New Roman" w:cs="Times New Roman"/>
                <w:color w:val="000000"/>
                <w:szCs w:val="20"/>
              </w:rPr>
              <w:t>инспектор ГИБДД</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color w:val="000000"/>
                <w:szCs w:val="20"/>
              </w:rPr>
              <w:t>Участие в работе КДН и ЗП</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по мере необходимости</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 xml:space="preserve">Зам. директора по ВР, </w:t>
            </w:r>
            <w:proofErr w:type="spellStart"/>
            <w:r w:rsidRPr="00745CB9">
              <w:rPr>
                <w:rFonts w:eastAsia="Batang" w:cs="Times New Roman"/>
                <w:szCs w:val="20"/>
              </w:rPr>
              <w:t>кл</w:t>
            </w:r>
            <w:proofErr w:type="spellEnd"/>
            <w:r w:rsidRPr="00745CB9">
              <w:rPr>
                <w:rFonts w:eastAsia="Batang" w:cs="Times New Roman"/>
                <w:szCs w:val="20"/>
              </w:rPr>
              <w:t>. руководители, соц. педагог, педагог-психолог</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color w:val="000000"/>
                <w:szCs w:val="20"/>
              </w:rPr>
              <w:t>Проведение акций по профилактической работе</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 xml:space="preserve">Соц. педагог, педагог-организатор, </w:t>
            </w:r>
            <w:proofErr w:type="spellStart"/>
            <w:r w:rsidRPr="00745CB9">
              <w:rPr>
                <w:rFonts w:eastAsia="Batang" w:cs="Times New Roman"/>
                <w:szCs w:val="20"/>
              </w:rPr>
              <w:t>кл</w:t>
            </w:r>
            <w:proofErr w:type="spellEnd"/>
            <w:r w:rsidRPr="00745CB9">
              <w:rPr>
                <w:rFonts w:eastAsia="Batang" w:cs="Times New Roman"/>
                <w:szCs w:val="20"/>
              </w:rPr>
              <w:t>.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color w:val="000000"/>
                <w:szCs w:val="20"/>
              </w:rPr>
              <w:t>Опросы, тестирования, мониторинги, анкетирования</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Соц. педагог, педагог-психолог</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color w:val="000000"/>
                <w:szCs w:val="20"/>
              </w:rPr>
              <w:t>Изучение личности и составление социально</w:t>
            </w:r>
            <w:r w:rsidRPr="00745CB9">
              <w:rPr>
                <w:rFonts w:eastAsia="Times New Roman" w:cs="Times New Roman"/>
                <w:color w:val="000000"/>
                <w:szCs w:val="20"/>
              </w:rPr>
              <w:br/>
              <w:t>психологических карт на учащихся, состоящих на ВШУ, ПДН, КДН и ЗП</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по мере необходимости</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Соц. педагог, педагог-психолог</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color w:val="000000"/>
                <w:szCs w:val="20"/>
              </w:rPr>
            </w:pPr>
            <w:r w:rsidRPr="00745CB9">
              <w:rPr>
                <w:rFonts w:eastAsia="Times New Roman" w:cs="Times New Roman"/>
                <w:color w:val="000000"/>
                <w:szCs w:val="20"/>
              </w:rPr>
              <w:t xml:space="preserve">Цикл мероприятий по профилактике </w:t>
            </w:r>
            <w:proofErr w:type="spellStart"/>
            <w:r w:rsidRPr="00745CB9">
              <w:rPr>
                <w:rFonts w:eastAsia="Times New Roman" w:cs="Times New Roman"/>
                <w:color w:val="000000"/>
                <w:szCs w:val="20"/>
              </w:rPr>
              <w:t>буллинга</w:t>
            </w:r>
            <w:proofErr w:type="spellEnd"/>
            <w:r w:rsidRPr="00745CB9">
              <w:rPr>
                <w:rFonts w:eastAsia="Times New Roman" w:cs="Times New Roman"/>
                <w:color w:val="000000"/>
                <w:szCs w:val="20"/>
              </w:rPr>
              <w:t xml:space="preserve"> и </w:t>
            </w:r>
            <w:proofErr w:type="spellStart"/>
            <w:r w:rsidRPr="00745CB9">
              <w:rPr>
                <w:rFonts w:eastAsia="Times New Roman" w:cs="Times New Roman"/>
                <w:color w:val="000000"/>
                <w:szCs w:val="20"/>
              </w:rPr>
              <w:t>кибербуллинга</w:t>
            </w:r>
            <w:proofErr w:type="spellEnd"/>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 xml:space="preserve">Зам. директора по ВР, </w:t>
            </w:r>
            <w:proofErr w:type="spellStart"/>
            <w:r w:rsidRPr="00745CB9">
              <w:rPr>
                <w:rFonts w:eastAsia="Batang" w:cs="Times New Roman"/>
                <w:szCs w:val="20"/>
              </w:rPr>
              <w:t>кл</w:t>
            </w:r>
            <w:proofErr w:type="spellEnd"/>
            <w:r w:rsidRPr="00745CB9">
              <w:rPr>
                <w:rFonts w:eastAsia="Batang" w:cs="Times New Roman"/>
                <w:szCs w:val="20"/>
              </w:rPr>
              <w:t>. руководители, соц. педагог, педагог-психолог</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color w:val="000000"/>
                <w:szCs w:val="20"/>
              </w:rPr>
            </w:pPr>
            <w:r w:rsidRPr="00745CB9">
              <w:rPr>
                <w:rFonts w:eastAsia="Times New Roman" w:cs="Times New Roman"/>
                <w:color w:val="000000"/>
                <w:szCs w:val="20"/>
              </w:rPr>
              <w:t>Организация деятельности штаба воспитательной работы</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Рабочая группа</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color w:val="000000"/>
                <w:szCs w:val="20"/>
              </w:rPr>
              <w:t>Организация социально – значимой деятельности в</w:t>
            </w:r>
            <w:r w:rsidRPr="00745CB9">
              <w:rPr>
                <w:rFonts w:eastAsia="Times New Roman" w:cs="Times New Roman"/>
                <w:color w:val="000000"/>
                <w:szCs w:val="20"/>
              </w:rPr>
              <w:br/>
              <w:t>летний период</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июнь, июль, август</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 xml:space="preserve">Зам. директора по ВР, </w:t>
            </w:r>
            <w:proofErr w:type="spellStart"/>
            <w:r w:rsidRPr="00745CB9">
              <w:rPr>
                <w:rFonts w:eastAsia="Batang" w:cs="Times New Roman"/>
                <w:szCs w:val="20"/>
              </w:rPr>
              <w:t>кл</w:t>
            </w:r>
            <w:proofErr w:type="spellEnd"/>
            <w:r w:rsidRPr="00745CB9">
              <w:rPr>
                <w:rFonts w:eastAsia="Batang" w:cs="Times New Roman"/>
                <w:szCs w:val="20"/>
              </w:rPr>
              <w:t>. руководители, педагог-организатор</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color w:val="000000"/>
                <w:szCs w:val="20"/>
              </w:rPr>
            </w:pPr>
          </w:p>
        </w:tc>
        <w:tc>
          <w:tcPr>
            <w:tcW w:w="1843" w:type="dxa"/>
          </w:tcPr>
          <w:p w:rsidR="00954AB1" w:rsidRPr="00745CB9" w:rsidRDefault="00954AB1" w:rsidP="00954AB1">
            <w:pPr>
              <w:rPr>
                <w:rFonts w:eastAsia="Calibri" w:cs="Times New Roman"/>
                <w:szCs w:val="20"/>
              </w:rPr>
            </w:pPr>
          </w:p>
        </w:tc>
        <w:tc>
          <w:tcPr>
            <w:tcW w:w="992" w:type="dxa"/>
          </w:tcPr>
          <w:p w:rsidR="00954AB1" w:rsidRPr="00745CB9" w:rsidRDefault="00954AB1" w:rsidP="00954AB1">
            <w:pPr>
              <w:rPr>
                <w:rFonts w:eastAsia="Calibri" w:cs="Times New Roman"/>
                <w:szCs w:val="20"/>
              </w:rPr>
            </w:pPr>
          </w:p>
        </w:tc>
        <w:tc>
          <w:tcPr>
            <w:tcW w:w="1984" w:type="dxa"/>
          </w:tcPr>
          <w:p w:rsidR="00954AB1" w:rsidRPr="00745CB9" w:rsidRDefault="00954AB1" w:rsidP="00954AB1">
            <w:pPr>
              <w:rPr>
                <w:rFonts w:eastAsia="Batang" w:cs="Times New Roman"/>
                <w:szCs w:val="20"/>
              </w:rPr>
            </w:pPr>
          </w:p>
        </w:tc>
        <w:tc>
          <w:tcPr>
            <w:tcW w:w="1843" w:type="dxa"/>
          </w:tcPr>
          <w:p w:rsidR="00954AB1" w:rsidRPr="00745CB9" w:rsidRDefault="00954AB1" w:rsidP="00954AB1">
            <w:pPr>
              <w:rPr>
                <w:rFonts w:eastAsia="Calibri" w:cs="Times New Roman"/>
                <w:szCs w:val="20"/>
              </w:rPr>
            </w:pPr>
          </w:p>
        </w:tc>
      </w:tr>
      <w:tr w:rsidR="00954AB1" w:rsidRPr="00745CB9" w:rsidTr="00954AB1">
        <w:tc>
          <w:tcPr>
            <w:tcW w:w="10915" w:type="dxa"/>
            <w:gridSpan w:val="5"/>
          </w:tcPr>
          <w:p w:rsidR="00954AB1" w:rsidRPr="00745CB9" w:rsidRDefault="00954AB1" w:rsidP="00954AB1">
            <w:pPr>
              <w:jc w:val="center"/>
              <w:rPr>
                <w:rFonts w:eastAsia="Calibri" w:cs="Times New Roman"/>
                <w:b/>
                <w:szCs w:val="20"/>
              </w:rPr>
            </w:pPr>
            <w:r w:rsidRPr="00745CB9">
              <w:rPr>
                <w:rFonts w:eastAsia="Calibri" w:cs="Times New Roman"/>
                <w:b/>
                <w:szCs w:val="20"/>
              </w:rPr>
              <w:t>11. Модуль «Организация предметно-пространственной среды»</w:t>
            </w:r>
          </w:p>
        </w:tc>
      </w:tr>
      <w:tr w:rsidR="00954AB1" w:rsidRPr="00745CB9" w:rsidTr="00954AB1">
        <w:tc>
          <w:tcPr>
            <w:tcW w:w="4253" w:type="dxa"/>
          </w:tcPr>
          <w:p w:rsidR="00954AB1" w:rsidRPr="00745CB9" w:rsidRDefault="00954AB1" w:rsidP="00954AB1">
            <w:pPr>
              <w:rPr>
                <w:rFonts w:eastAsia="Calibri" w:cs="Times New Roman"/>
                <w:szCs w:val="20"/>
              </w:rPr>
            </w:pPr>
            <w:r w:rsidRPr="00745CB9">
              <w:rPr>
                <w:rFonts w:eastAsia="Calibri" w:cs="Times New Roman"/>
                <w:b/>
                <w:szCs w:val="20"/>
              </w:rPr>
              <w:t>Мероприятие</w:t>
            </w:r>
          </w:p>
        </w:tc>
        <w:tc>
          <w:tcPr>
            <w:tcW w:w="1843" w:type="dxa"/>
          </w:tcPr>
          <w:p w:rsidR="00954AB1" w:rsidRPr="00745CB9" w:rsidRDefault="00954AB1" w:rsidP="00954AB1">
            <w:pPr>
              <w:rPr>
                <w:rFonts w:eastAsia="Calibri" w:cs="Times New Roman"/>
                <w:szCs w:val="20"/>
              </w:rPr>
            </w:pPr>
            <w:r w:rsidRPr="00745CB9">
              <w:rPr>
                <w:rFonts w:eastAsia="Calibri" w:cs="Times New Roman"/>
                <w:b/>
                <w:szCs w:val="20"/>
              </w:rPr>
              <w:t>Сроки проведения</w:t>
            </w:r>
          </w:p>
        </w:tc>
        <w:tc>
          <w:tcPr>
            <w:tcW w:w="992" w:type="dxa"/>
          </w:tcPr>
          <w:p w:rsidR="00954AB1" w:rsidRPr="00745CB9" w:rsidRDefault="00954AB1" w:rsidP="00954AB1">
            <w:pPr>
              <w:rPr>
                <w:rFonts w:eastAsia="Calibri" w:cs="Times New Roman"/>
                <w:szCs w:val="20"/>
              </w:rPr>
            </w:pPr>
            <w:r w:rsidRPr="00745CB9">
              <w:rPr>
                <w:rFonts w:eastAsia="Calibri" w:cs="Times New Roman"/>
                <w:b/>
                <w:szCs w:val="20"/>
              </w:rPr>
              <w:t>Класс</w:t>
            </w:r>
          </w:p>
        </w:tc>
        <w:tc>
          <w:tcPr>
            <w:tcW w:w="1984" w:type="dxa"/>
          </w:tcPr>
          <w:p w:rsidR="00954AB1" w:rsidRPr="00745CB9" w:rsidRDefault="00954AB1" w:rsidP="00954AB1">
            <w:pPr>
              <w:rPr>
                <w:rFonts w:eastAsia="Calibri" w:cs="Times New Roman"/>
                <w:szCs w:val="20"/>
              </w:rPr>
            </w:pPr>
            <w:r w:rsidRPr="00745CB9">
              <w:rPr>
                <w:rFonts w:eastAsia="Calibri" w:cs="Times New Roman"/>
                <w:b/>
                <w:szCs w:val="20"/>
              </w:rPr>
              <w:t>Ответственные</w:t>
            </w:r>
          </w:p>
        </w:tc>
        <w:tc>
          <w:tcPr>
            <w:tcW w:w="1843" w:type="dxa"/>
          </w:tcPr>
          <w:p w:rsidR="00954AB1" w:rsidRPr="00745CB9" w:rsidRDefault="00954AB1" w:rsidP="00954AB1">
            <w:pPr>
              <w:rPr>
                <w:rFonts w:eastAsia="Calibri" w:cs="Times New Roman"/>
                <w:szCs w:val="20"/>
              </w:rPr>
            </w:pPr>
            <w:r w:rsidRPr="00745CB9">
              <w:rPr>
                <w:rFonts w:eastAsia="Calibri" w:cs="Times New Roman"/>
                <w:b/>
                <w:szCs w:val="20"/>
              </w:rPr>
              <w:t>Отметка о выполнении</w:t>
            </w:r>
          </w:p>
        </w:tc>
      </w:tr>
      <w:tr w:rsidR="00954AB1" w:rsidRPr="00745CB9" w:rsidTr="00954AB1">
        <w:tc>
          <w:tcPr>
            <w:tcW w:w="4253" w:type="dxa"/>
          </w:tcPr>
          <w:p w:rsidR="00954AB1" w:rsidRPr="00745CB9" w:rsidRDefault="00954AB1" w:rsidP="00954AB1">
            <w:pPr>
              <w:shd w:val="clear" w:color="auto" w:fill="FFFFFF"/>
              <w:rPr>
                <w:rFonts w:eastAsia="Times New Roman" w:cs="Times New Roman"/>
                <w:color w:val="000000"/>
                <w:szCs w:val="20"/>
              </w:rPr>
            </w:pPr>
            <w:r w:rsidRPr="00745CB9">
              <w:rPr>
                <w:rFonts w:eastAsia="Calibri" w:cs="Times New Roman"/>
                <w:szCs w:val="20"/>
              </w:rPr>
              <w:t>Визуальные образы (наглядная агитация школьных стендов предметной направленности)</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proofErr w:type="spellStart"/>
            <w:proofErr w:type="gramStart"/>
            <w:r w:rsidRPr="00745CB9">
              <w:rPr>
                <w:rFonts w:eastAsia="Batang" w:cs="Times New Roman"/>
                <w:szCs w:val="20"/>
              </w:rPr>
              <w:t>Кл.руководители</w:t>
            </w:r>
            <w:proofErr w:type="spellEnd"/>
            <w:proofErr w:type="gramEnd"/>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Calibri" w:cs="Times New Roman"/>
                <w:szCs w:val="20"/>
              </w:rPr>
            </w:pPr>
            <w:r w:rsidRPr="00745CB9">
              <w:rPr>
                <w:rFonts w:eastAsia="Times New Roman" w:cs="Times New Roman"/>
                <w:szCs w:val="20"/>
              </w:rPr>
              <w:t>Выставки рисунков, фотографий, творческих работ, посвященных знаменательным событиям и памятным датам (Приложение 1)</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proofErr w:type="spellStart"/>
            <w:proofErr w:type="gramStart"/>
            <w:r w:rsidRPr="00745CB9">
              <w:rPr>
                <w:rFonts w:eastAsia="Batang" w:cs="Times New Roman"/>
                <w:szCs w:val="20"/>
              </w:rPr>
              <w:t>Кл.руководители</w:t>
            </w:r>
            <w:proofErr w:type="spellEnd"/>
            <w:proofErr w:type="gramEnd"/>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Calibri" w:cs="Times New Roman"/>
                <w:szCs w:val="20"/>
              </w:rPr>
            </w:pPr>
            <w:r w:rsidRPr="00745CB9">
              <w:rPr>
                <w:rFonts w:eastAsia="Times New Roman" w:cs="Times New Roman"/>
                <w:szCs w:val="20"/>
              </w:rPr>
              <w:t>Оформление классных уголков</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Сентябрь</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proofErr w:type="spellStart"/>
            <w:proofErr w:type="gramStart"/>
            <w:r w:rsidRPr="00745CB9">
              <w:rPr>
                <w:rFonts w:eastAsia="Batang" w:cs="Times New Roman"/>
                <w:szCs w:val="20"/>
              </w:rPr>
              <w:t>Кл.руководители</w:t>
            </w:r>
            <w:proofErr w:type="spellEnd"/>
            <w:proofErr w:type="gramEnd"/>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Calibri" w:cs="Times New Roman"/>
                <w:szCs w:val="20"/>
              </w:rPr>
            </w:pPr>
            <w:r w:rsidRPr="00745CB9">
              <w:rPr>
                <w:rFonts w:eastAsia="№Е" w:cs="Times New Roman"/>
                <w:kern w:val="2"/>
                <w:szCs w:val="20"/>
              </w:rPr>
              <w:t>Озеленение пришкольной территории</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Осень, весна</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7-9</w:t>
            </w:r>
          </w:p>
        </w:tc>
        <w:tc>
          <w:tcPr>
            <w:tcW w:w="1984" w:type="dxa"/>
          </w:tcPr>
          <w:p w:rsidR="00954AB1" w:rsidRPr="00745CB9" w:rsidRDefault="00954AB1" w:rsidP="00954AB1">
            <w:pPr>
              <w:rPr>
                <w:rFonts w:eastAsia="Batang" w:cs="Times New Roman"/>
                <w:szCs w:val="20"/>
              </w:rPr>
            </w:pPr>
            <w:proofErr w:type="spellStart"/>
            <w:proofErr w:type="gramStart"/>
            <w:r w:rsidRPr="00745CB9">
              <w:rPr>
                <w:rFonts w:eastAsia="Batang" w:cs="Times New Roman"/>
                <w:szCs w:val="20"/>
              </w:rPr>
              <w:t>Кл.руководители</w:t>
            </w:r>
            <w:proofErr w:type="spellEnd"/>
            <w:proofErr w:type="gramEnd"/>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Calibri" w:cs="Times New Roman"/>
                <w:szCs w:val="20"/>
              </w:rPr>
            </w:pPr>
            <w:r w:rsidRPr="00745CB9">
              <w:rPr>
                <w:rFonts w:eastAsia="Calibri" w:cs="Times New Roman"/>
                <w:szCs w:val="20"/>
              </w:rPr>
              <w:t>Субботники и трудовые десанты по уборке территории школы</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Осень, весна</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proofErr w:type="spellStart"/>
            <w:proofErr w:type="gramStart"/>
            <w:r w:rsidRPr="00745CB9">
              <w:rPr>
                <w:rFonts w:eastAsia="Batang" w:cs="Times New Roman"/>
                <w:szCs w:val="20"/>
              </w:rPr>
              <w:t>Кл.руководители</w:t>
            </w:r>
            <w:proofErr w:type="spellEnd"/>
            <w:proofErr w:type="gramEnd"/>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Calibri" w:cs="Times New Roman"/>
                <w:szCs w:val="20"/>
              </w:rPr>
            </w:pPr>
            <w:r w:rsidRPr="00745CB9">
              <w:rPr>
                <w:rFonts w:eastAsia="Calibri" w:cs="Times New Roman"/>
                <w:szCs w:val="20"/>
              </w:rPr>
              <w:t>Праздничное украшение кабинетов, окон школы</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proofErr w:type="spellStart"/>
            <w:proofErr w:type="gramStart"/>
            <w:r w:rsidRPr="00745CB9">
              <w:rPr>
                <w:rFonts w:eastAsia="Batang" w:cs="Times New Roman"/>
                <w:szCs w:val="20"/>
              </w:rPr>
              <w:t>Кл.руководители</w:t>
            </w:r>
            <w:proofErr w:type="spellEnd"/>
            <w:proofErr w:type="gramEnd"/>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Calibri" w:cs="Times New Roman"/>
                <w:szCs w:val="20"/>
              </w:rPr>
            </w:pPr>
            <w:r w:rsidRPr="00745CB9">
              <w:rPr>
                <w:rFonts w:eastAsia="Calibri" w:cs="Times New Roman"/>
                <w:szCs w:val="20"/>
              </w:rPr>
              <w:t>Акция «Чистый класс»</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Перед каникулами</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proofErr w:type="spellStart"/>
            <w:proofErr w:type="gramStart"/>
            <w:r w:rsidRPr="00745CB9">
              <w:rPr>
                <w:rFonts w:eastAsia="Batang" w:cs="Times New Roman"/>
                <w:szCs w:val="20"/>
              </w:rPr>
              <w:t>Кл.руководители</w:t>
            </w:r>
            <w:proofErr w:type="spellEnd"/>
            <w:proofErr w:type="gramEnd"/>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color w:val="000000"/>
                <w:szCs w:val="20"/>
              </w:rPr>
            </w:pPr>
          </w:p>
        </w:tc>
        <w:tc>
          <w:tcPr>
            <w:tcW w:w="1843" w:type="dxa"/>
          </w:tcPr>
          <w:p w:rsidR="00954AB1" w:rsidRPr="00745CB9" w:rsidRDefault="00954AB1" w:rsidP="00954AB1">
            <w:pPr>
              <w:rPr>
                <w:rFonts w:eastAsia="Calibri" w:cs="Times New Roman"/>
                <w:szCs w:val="20"/>
              </w:rPr>
            </w:pPr>
          </w:p>
        </w:tc>
        <w:tc>
          <w:tcPr>
            <w:tcW w:w="992" w:type="dxa"/>
          </w:tcPr>
          <w:p w:rsidR="00954AB1" w:rsidRPr="00745CB9" w:rsidRDefault="00954AB1" w:rsidP="00954AB1">
            <w:pPr>
              <w:rPr>
                <w:rFonts w:eastAsia="Calibri" w:cs="Times New Roman"/>
                <w:szCs w:val="20"/>
              </w:rPr>
            </w:pPr>
          </w:p>
        </w:tc>
        <w:tc>
          <w:tcPr>
            <w:tcW w:w="1984" w:type="dxa"/>
          </w:tcPr>
          <w:p w:rsidR="00954AB1" w:rsidRPr="00745CB9" w:rsidRDefault="00954AB1" w:rsidP="00954AB1">
            <w:pPr>
              <w:rPr>
                <w:rFonts w:eastAsia="Batang" w:cs="Times New Roman"/>
                <w:szCs w:val="20"/>
              </w:rPr>
            </w:pPr>
          </w:p>
        </w:tc>
        <w:tc>
          <w:tcPr>
            <w:tcW w:w="1843" w:type="dxa"/>
          </w:tcPr>
          <w:p w:rsidR="00954AB1" w:rsidRPr="00745CB9" w:rsidRDefault="00954AB1" w:rsidP="00954AB1">
            <w:pPr>
              <w:rPr>
                <w:rFonts w:eastAsia="Calibri" w:cs="Times New Roman"/>
                <w:szCs w:val="20"/>
              </w:rPr>
            </w:pPr>
          </w:p>
        </w:tc>
      </w:tr>
      <w:tr w:rsidR="00954AB1" w:rsidRPr="00745CB9" w:rsidTr="00954AB1">
        <w:tc>
          <w:tcPr>
            <w:tcW w:w="10915" w:type="dxa"/>
            <w:gridSpan w:val="5"/>
          </w:tcPr>
          <w:p w:rsidR="00954AB1" w:rsidRPr="00745CB9" w:rsidRDefault="00954AB1" w:rsidP="00954AB1">
            <w:pPr>
              <w:jc w:val="center"/>
              <w:rPr>
                <w:rFonts w:eastAsia="Calibri" w:cs="Times New Roman"/>
                <w:b/>
                <w:szCs w:val="20"/>
              </w:rPr>
            </w:pPr>
            <w:r w:rsidRPr="00745CB9">
              <w:rPr>
                <w:rFonts w:eastAsia="Calibri" w:cs="Times New Roman"/>
                <w:b/>
                <w:szCs w:val="20"/>
              </w:rPr>
              <w:t>12. Модуль «Детские общественные объединения»</w:t>
            </w:r>
          </w:p>
        </w:tc>
      </w:tr>
      <w:tr w:rsidR="00954AB1" w:rsidRPr="00745CB9" w:rsidTr="00954AB1">
        <w:tc>
          <w:tcPr>
            <w:tcW w:w="4253" w:type="dxa"/>
          </w:tcPr>
          <w:p w:rsidR="00954AB1" w:rsidRPr="00745CB9" w:rsidRDefault="00954AB1" w:rsidP="00954AB1">
            <w:pPr>
              <w:rPr>
                <w:rFonts w:eastAsia="Calibri" w:cs="Times New Roman"/>
                <w:szCs w:val="20"/>
              </w:rPr>
            </w:pPr>
            <w:r w:rsidRPr="00745CB9">
              <w:rPr>
                <w:rFonts w:eastAsia="Calibri" w:cs="Times New Roman"/>
                <w:b/>
                <w:szCs w:val="20"/>
              </w:rPr>
              <w:lastRenderedPageBreak/>
              <w:t>Мероприятие</w:t>
            </w:r>
          </w:p>
        </w:tc>
        <w:tc>
          <w:tcPr>
            <w:tcW w:w="1843" w:type="dxa"/>
          </w:tcPr>
          <w:p w:rsidR="00954AB1" w:rsidRPr="00745CB9" w:rsidRDefault="00954AB1" w:rsidP="00954AB1">
            <w:pPr>
              <w:rPr>
                <w:rFonts w:eastAsia="Calibri" w:cs="Times New Roman"/>
                <w:szCs w:val="20"/>
              </w:rPr>
            </w:pPr>
            <w:r w:rsidRPr="00745CB9">
              <w:rPr>
                <w:rFonts w:eastAsia="Calibri" w:cs="Times New Roman"/>
                <w:b/>
                <w:szCs w:val="20"/>
              </w:rPr>
              <w:t>Сроки проведения</w:t>
            </w:r>
          </w:p>
        </w:tc>
        <w:tc>
          <w:tcPr>
            <w:tcW w:w="992" w:type="dxa"/>
          </w:tcPr>
          <w:p w:rsidR="00954AB1" w:rsidRPr="00745CB9" w:rsidRDefault="00954AB1" w:rsidP="00954AB1">
            <w:pPr>
              <w:rPr>
                <w:rFonts w:eastAsia="Calibri" w:cs="Times New Roman"/>
                <w:szCs w:val="20"/>
              </w:rPr>
            </w:pPr>
            <w:r w:rsidRPr="00745CB9">
              <w:rPr>
                <w:rFonts w:eastAsia="Calibri" w:cs="Times New Roman"/>
                <w:b/>
                <w:szCs w:val="20"/>
              </w:rPr>
              <w:t>Класс</w:t>
            </w:r>
          </w:p>
        </w:tc>
        <w:tc>
          <w:tcPr>
            <w:tcW w:w="1984" w:type="dxa"/>
          </w:tcPr>
          <w:p w:rsidR="00954AB1" w:rsidRPr="00745CB9" w:rsidRDefault="00954AB1" w:rsidP="00954AB1">
            <w:pPr>
              <w:rPr>
                <w:rFonts w:eastAsia="Calibri" w:cs="Times New Roman"/>
                <w:szCs w:val="20"/>
              </w:rPr>
            </w:pPr>
            <w:r w:rsidRPr="00745CB9">
              <w:rPr>
                <w:rFonts w:eastAsia="Calibri" w:cs="Times New Roman"/>
                <w:b/>
                <w:szCs w:val="20"/>
              </w:rPr>
              <w:t>Ответственные</w:t>
            </w:r>
          </w:p>
        </w:tc>
        <w:tc>
          <w:tcPr>
            <w:tcW w:w="1843" w:type="dxa"/>
          </w:tcPr>
          <w:p w:rsidR="00954AB1" w:rsidRPr="00745CB9" w:rsidRDefault="00954AB1" w:rsidP="00954AB1">
            <w:pPr>
              <w:rPr>
                <w:rFonts w:eastAsia="Calibri" w:cs="Times New Roman"/>
                <w:szCs w:val="20"/>
              </w:rPr>
            </w:pPr>
            <w:r w:rsidRPr="00745CB9">
              <w:rPr>
                <w:rFonts w:eastAsia="Calibri" w:cs="Times New Roman"/>
                <w:b/>
                <w:szCs w:val="20"/>
              </w:rPr>
              <w:t>Отметка о выполнении</w:t>
            </w:r>
          </w:p>
        </w:tc>
      </w:tr>
      <w:tr w:rsidR="00954AB1" w:rsidRPr="00745CB9" w:rsidTr="00954AB1">
        <w:tc>
          <w:tcPr>
            <w:tcW w:w="4253" w:type="dxa"/>
          </w:tcPr>
          <w:p w:rsidR="00954AB1" w:rsidRPr="00745CB9" w:rsidRDefault="00954AB1" w:rsidP="00954AB1">
            <w:pPr>
              <w:shd w:val="clear" w:color="auto" w:fill="FFFFFF"/>
              <w:rPr>
                <w:rFonts w:eastAsia="Times New Roman" w:cs="Times New Roman"/>
                <w:color w:val="000000"/>
                <w:szCs w:val="20"/>
              </w:rPr>
            </w:pPr>
            <w:r w:rsidRPr="00745CB9">
              <w:rPr>
                <w:rFonts w:eastAsia="Times New Roman" w:cs="Times New Roman"/>
                <w:color w:val="000000"/>
                <w:szCs w:val="20"/>
              </w:rPr>
              <w:t>Участие в проектах и акциях РДДМ «Движение Первых»</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согласно плану</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 xml:space="preserve">Советник директора по ВР, </w:t>
            </w:r>
            <w:proofErr w:type="spellStart"/>
            <w:proofErr w:type="gramStart"/>
            <w:r w:rsidRPr="00745CB9">
              <w:rPr>
                <w:rFonts w:eastAsia="Batang" w:cs="Times New Roman"/>
                <w:szCs w:val="20"/>
              </w:rPr>
              <w:t>кл.руководители</w:t>
            </w:r>
            <w:proofErr w:type="spellEnd"/>
            <w:proofErr w:type="gramEnd"/>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i/>
                <w:iCs/>
                <w:szCs w:val="20"/>
              </w:rPr>
            </w:pPr>
            <w:proofErr w:type="gramStart"/>
            <w:r w:rsidRPr="00745CB9">
              <w:rPr>
                <w:rFonts w:eastAsia="Times New Roman" w:cs="Times New Roman"/>
                <w:szCs w:val="20"/>
              </w:rPr>
              <w:t>Формирование  состава</w:t>
            </w:r>
            <w:proofErr w:type="gramEnd"/>
            <w:r w:rsidRPr="00745CB9">
              <w:rPr>
                <w:rFonts w:eastAsia="Times New Roman" w:cs="Times New Roman"/>
                <w:szCs w:val="20"/>
              </w:rPr>
              <w:t xml:space="preserve"> отряда «Пламя» творческого объединения дополнительного образования «</w:t>
            </w:r>
            <w:proofErr w:type="spellStart"/>
            <w:r w:rsidRPr="00745CB9">
              <w:rPr>
                <w:rFonts w:eastAsia="Times New Roman" w:cs="Times New Roman"/>
                <w:szCs w:val="20"/>
              </w:rPr>
              <w:t>Юнармия</w:t>
            </w:r>
            <w:proofErr w:type="spellEnd"/>
            <w:r w:rsidRPr="00745CB9">
              <w:rPr>
                <w:rFonts w:eastAsia="Times New Roman" w:cs="Times New Roman"/>
                <w:szCs w:val="20"/>
              </w:rPr>
              <w:t>»</w:t>
            </w:r>
          </w:p>
        </w:tc>
        <w:tc>
          <w:tcPr>
            <w:tcW w:w="1843" w:type="dxa"/>
          </w:tcPr>
          <w:p w:rsidR="00954AB1" w:rsidRPr="00745CB9" w:rsidRDefault="00954AB1" w:rsidP="00954AB1">
            <w:pPr>
              <w:rPr>
                <w:rFonts w:eastAsia="Calibri" w:cs="Times New Roman"/>
                <w:szCs w:val="20"/>
                <w:highlight w:val="yellow"/>
              </w:rPr>
            </w:pPr>
            <w:r w:rsidRPr="00745CB9">
              <w:rPr>
                <w:rFonts w:eastAsia="Calibri" w:cs="Times New Roman"/>
                <w:szCs w:val="20"/>
              </w:rPr>
              <w:t>сентябрь</w:t>
            </w:r>
          </w:p>
        </w:tc>
        <w:tc>
          <w:tcPr>
            <w:tcW w:w="992" w:type="dxa"/>
          </w:tcPr>
          <w:p w:rsidR="00954AB1" w:rsidRPr="00745CB9" w:rsidRDefault="00954AB1" w:rsidP="00954AB1">
            <w:pPr>
              <w:rPr>
                <w:rFonts w:eastAsia="Calibri" w:cs="Times New Roman"/>
                <w:szCs w:val="20"/>
                <w:highlight w:val="yellow"/>
              </w:rPr>
            </w:pPr>
            <w:r w:rsidRPr="00745CB9">
              <w:rPr>
                <w:rFonts w:eastAsia="Calibri" w:cs="Times New Roman"/>
                <w:szCs w:val="20"/>
              </w:rPr>
              <w:t>6-9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Зам директора по ВР, учитель ОБЖ</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Организация работы творческого объединения дополнительного образования «</w:t>
            </w:r>
            <w:proofErr w:type="spellStart"/>
            <w:r w:rsidRPr="00745CB9">
              <w:rPr>
                <w:rFonts w:eastAsia="Times New Roman" w:cs="Times New Roman"/>
                <w:szCs w:val="20"/>
              </w:rPr>
              <w:t>Юнармия</w:t>
            </w:r>
            <w:proofErr w:type="spellEnd"/>
            <w:r w:rsidRPr="00745CB9">
              <w:rPr>
                <w:rFonts w:eastAsia="Times New Roman" w:cs="Times New Roman"/>
                <w:szCs w:val="20"/>
              </w:rPr>
              <w:t>»</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Согласно расписанию и программе ДО</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6-9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Учитель ОБЖ</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iCs/>
                <w:szCs w:val="20"/>
              </w:rPr>
            </w:pPr>
            <w:r w:rsidRPr="00745CB9">
              <w:rPr>
                <w:rFonts w:eastAsia="Times New Roman" w:cs="Times New Roman"/>
                <w:iCs/>
                <w:szCs w:val="20"/>
              </w:rPr>
              <w:t>Участие отряда юнармейцев в Вахте памяти поколений – «Пост № 1»</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сентябрь-октябрь; март – апрель</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Педагог-организатор, учитель ОБЖ</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i/>
                <w:iCs/>
                <w:szCs w:val="20"/>
              </w:rPr>
            </w:pPr>
            <w:proofErr w:type="gramStart"/>
            <w:r w:rsidRPr="00745CB9">
              <w:rPr>
                <w:rFonts w:eastAsia="Times New Roman" w:cs="Times New Roman"/>
                <w:szCs w:val="20"/>
              </w:rPr>
              <w:t>Формирование  состава</w:t>
            </w:r>
            <w:proofErr w:type="gramEnd"/>
            <w:r w:rsidRPr="00745CB9">
              <w:rPr>
                <w:rFonts w:eastAsia="Times New Roman" w:cs="Times New Roman"/>
                <w:szCs w:val="20"/>
              </w:rPr>
              <w:t xml:space="preserve"> школьного спортивного клуба «Пламя»</w:t>
            </w:r>
          </w:p>
        </w:tc>
        <w:tc>
          <w:tcPr>
            <w:tcW w:w="1843" w:type="dxa"/>
          </w:tcPr>
          <w:p w:rsidR="00954AB1" w:rsidRPr="00745CB9" w:rsidRDefault="00954AB1" w:rsidP="00954AB1">
            <w:pPr>
              <w:rPr>
                <w:rFonts w:eastAsia="Calibri" w:cs="Times New Roman"/>
                <w:szCs w:val="20"/>
                <w:highlight w:val="yellow"/>
              </w:rPr>
            </w:pPr>
            <w:r w:rsidRPr="00745CB9">
              <w:rPr>
                <w:rFonts w:eastAsia="Calibri" w:cs="Times New Roman"/>
                <w:szCs w:val="20"/>
              </w:rPr>
              <w:t>сентябрь</w:t>
            </w:r>
          </w:p>
        </w:tc>
        <w:tc>
          <w:tcPr>
            <w:tcW w:w="992" w:type="dxa"/>
          </w:tcPr>
          <w:p w:rsidR="00954AB1" w:rsidRPr="00745CB9" w:rsidRDefault="00954AB1" w:rsidP="00954AB1">
            <w:pPr>
              <w:rPr>
                <w:rFonts w:eastAsia="Calibri" w:cs="Times New Roman"/>
                <w:szCs w:val="20"/>
                <w:highlight w:val="yellow"/>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Зам директора по ВР, учитель физической культуры</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iCs/>
                <w:szCs w:val="20"/>
              </w:rPr>
            </w:pPr>
            <w:r w:rsidRPr="00745CB9">
              <w:rPr>
                <w:rFonts w:eastAsia="Times New Roman" w:cs="Times New Roman"/>
                <w:szCs w:val="20"/>
              </w:rPr>
              <w:t>Организация работы школьного спортивного клуба «Пламя»</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Согласно плану</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Зам директора по ВР, учитель физической культуры</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color w:val="000000"/>
                <w:szCs w:val="20"/>
              </w:rPr>
            </w:pPr>
            <w:proofErr w:type="gramStart"/>
            <w:r w:rsidRPr="00745CB9">
              <w:rPr>
                <w:rFonts w:eastAsia="Times New Roman" w:cs="Times New Roman"/>
                <w:szCs w:val="20"/>
              </w:rPr>
              <w:t>Формирование  состава</w:t>
            </w:r>
            <w:proofErr w:type="gramEnd"/>
            <w:r w:rsidRPr="00745CB9">
              <w:rPr>
                <w:rFonts w:eastAsia="Times New Roman" w:cs="Times New Roman"/>
                <w:szCs w:val="20"/>
              </w:rPr>
              <w:t xml:space="preserve"> отряда ЮИД</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Сентябрь</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5-6</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Педагог-организатор, учитель ОБЖ</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color w:val="000000"/>
                <w:szCs w:val="20"/>
              </w:rPr>
            </w:pPr>
            <w:r w:rsidRPr="00745CB9">
              <w:rPr>
                <w:rFonts w:eastAsia="Times New Roman" w:cs="Times New Roman"/>
                <w:szCs w:val="20"/>
              </w:rPr>
              <w:t>Организация работы отряда ЮИД</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Согласно плану</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5-6</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Педагог-организатор, учитель ОБЖ</w:t>
            </w:r>
          </w:p>
        </w:tc>
        <w:tc>
          <w:tcPr>
            <w:tcW w:w="1843" w:type="dxa"/>
          </w:tcPr>
          <w:p w:rsidR="00954AB1" w:rsidRPr="00745CB9" w:rsidRDefault="00954AB1" w:rsidP="00954AB1">
            <w:pPr>
              <w:rPr>
                <w:rFonts w:eastAsia="Calibri" w:cs="Times New Roman"/>
                <w:szCs w:val="20"/>
              </w:rPr>
            </w:pPr>
          </w:p>
        </w:tc>
      </w:tr>
      <w:tr w:rsidR="00954AB1" w:rsidRPr="00745CB9" w:rsidTr="00954AB1">
        <w:tc>
          <w:tcPr>
            <w:tcW w:w="10915" w:type="dxa"/>
            <w:gridSpan w:val="5"/>
          </w:tcPr>
          <w:p w:rsidR="00954AB1" w:rsidRPr="00745CB9" w:rsidRDefault="00954AB1" w:rsidP="00954AB1">
            <w:pPr>
              <w:jc w:val="center"/>
              <w:rPr>
                <w:rFonts w:eastAsia="Calibri" w:cs="Times New Roman"/>
                <w:b/>
                <w:szCs w:val="20"/>
              </w:rPr>
            </w:pPr>
            <w:r w:rsidRPr="00745CB9">
              <w:rPr>
                <w:rFonts w:eastAsia="Calibri" w:cs="Times New Roman"/>
                <w:b/>
                <w:szCs w:val="20"/>
              </w:rPr>
              <w:t>13. Модуль «Школьный музей»</w:t>
            </w:r>
          </w:p>
        </w:tc>
      </w:tr>
      <w:tr w:rsidR="00954AB1" w:rsidRPr="00745CB9" w:rsidTr="00954AB1">
        <w:tc>
          <w:tcPr>
            <w:tcW w:w="4253" w:type="dxa"/>
          </w:tcPr>
          <w:p w:rsidR="00954AB1" w:rsidRPr="00745CB9" w:rsidRDefault="00954AB1" w:rsidP="00954AB1">
            <w:pPr>
              <w:rPr>
                <w:rFonts w:eastAsia="Calibri" w:cs="Times New Roman"/>
                <w:szCs w:val="20"/>
              </w:rPr>
            </w:pPr>
            <w:r w:rsidRPr="00745CB9">
              <w:rPr>
                <w:rFonts w:eastAsia="Calibri" w:cs="Times New Roman"/>
                <w:b/>
                <w:szCs w:val="20"/>
              </w:rPr>
              <w:t>Мероприятие</w:t>
            </w:r>
          </w:p>
        </w:tc>
        <w:tc>
          <w:tcPr>
            <w:tcW w:w="1843" w:type="dxa"/>
          </w:tcPr>
          <w:p w:rsidR="00954AB1" w:rsidRPr="00745CB9" w:rsidRDefault="00954AB1" w:rsidP="00954AB1">
            <w:pPr>
              <w:rPr>
                <w:rFonts w:eastAsia="Calibri" w:cs="Times New Roman"/>
                <w:szCs w:val="20"/>
              </w:rPr>
            </w:pPr>
            <w:r w:rsidRPr="00745CB9">
              <w:rPr>
                <w:rFonts w:eastAsia="Calibri" w:cs="Times New Roman"/>
                <w:b/>
                <w:szCs w:val="20"/>
              </w:rPr>
              <w:t>Сроки проведения</w:t>
            </w:r>
          </w:p>
        </w:tc>
        <w:tc>
          <w:tcPr>
            <w:tcW w:w="992" w:type="dxa"/>
          </w:tcPr>
          <w:p w:rsidR="00954AB1" w:rsidRPr="00745CB9" w:rsidRDefault="00954AB1" w:rsidP="00954AB1">
            <w:pPr>
              <w:rPr>
                <w:rFonts w:eastAsia="Calibri" w:cs="Times New Roman"/>
                <w:szCs w:val="20"/>
              </w:rPr>
            </w:pPr>
            <w:r w:rsidRPr="00745CB9">
              <w:rPr>
                <w:rFonts w:eastAsia="Calibri" w:cs="Times New Roman"/>
                <w:b/>
                <w:szCs w:val="20"/>
              </w:rPr>
              <w:t>Класс</w:t>
            </w:r>
          </w:p>
        </w:tc>
        <w:tc>
          <w:tcPr>
            <w:tcW w:w="1984" w:type="dxa"/>
          </w:tcPr>
          <w:p w:rsidR="00954AB1" w:rsidRPr="00745CB9" w:rsidRDefault="00954AB1" w:rsidP="00954AB1">
            <w:pPr>
              <w:rPr>
                <w:rFonts w:eastAsia="Calibri" w:cs="Times New Roman"/>
                <w:szCs w:val="20"/>
              </w:rPr>
            </w:pPr>
            <w:r w:rsidRPr="00745CB9">
              <w:rPr>
                <w:rFonts w:eastAsia="Calibri" w:cs="Times New Roman"/>
                <w:b/>
                <w:szCs w:val="20"/>
              </w:rPr>
              <w:t>Ответственные</w:t>
            </w:r>
          </w:p>
        </w:tc>
        <w:tc>
          <w:tcPr>
            <w:tcW w:w="1843" w:type="dxa"/>
          </w:tcPr>
          <w:p w:rsidR="00954AB1" w:rsidRPr="00745CB9" w:rsidRDefault="00954AB1" w:rsidP="00954AB1">
            <w:pPr>
              <w:rPr>
                <w:rFonts w:eastAsia="Calibri" w:cs="Times New Roman"/>
                <w:szCs w:val="20"/>
              </w:rPr>
            </w:pPr>
            <w:r w:rsidRPr="00745CB9">
              <w:rPr>
                <w:rFonts w:eastAsia="Calibri" w:cs="Times New Roman"/>
                <w:b/>
                <w:szCs w:val="20"/>
              </w:rPr>
              <w:t>Отметка о выполнении</w:t>
            </w:r>
          </w:p>
        </w:tc>
      </w:tr>
      <w:tr w:rsidR="00954AB1" w:rsidRPr="00745CB9" w:rsidTr="00954AB1">
        <w:tc>
          <w:tcPr>
            <w:tcW w:w="4253" w:type="dxa"/>
          </w:tcPr>
          <w:p w:rsidR="00954AB1" w:rsidRPr="00745CB9" w:rsidRDefault="00954AB1" w:rsidP="00954AB1">
            <w:pPr>
              <w:shd w:val="clear" w:color="auto" w:fill="FFFFFF"/>
              <w:rPr>
                <w:rFonts w:eastAsia="Times New Roman" w:cs="Times New Roman"/>
                <w:color w:val="000000"/>
                <w:szCs w:val="20"/>
              </w:rPr>
            </w:pPr>
            <w:r w:rsidRPr="00745CB9">
              <w:rPr>
                <w:rFonts w:eastAsia="Times New Roman" w:cs="Times New Roman"/>
                <w:color w:val="000000"/>
                <w:szCs w:val="20"/>
              </w:rPr>
              <w:t>Экскурсии в школьный музей</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Руководитель музея, классные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color w:val="000000"/>
                <w:szCs w:val="20"/>
              </w:rPr>
            </w:pPr>
            <w:r w:rsidRPr="00745CB9">
              <w:rPr>
                <w:rFonts w:eastAsia="Times New Roman" w:cs="Times New Roman"/>
                <w:color w:val="000000"/>
                <w:szCs w:val="20"/>
              </w:rPr>
              <w:t>Организация работы школьного музея</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Согласно плану работы</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Руководитель музея, классные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color w:val="000000"/>
                <w:szCs w:val="20"/>
              </w:rPr>
            </w:pPr>
            <w:r w:rsidRPr="00745CB9">
              <w:rPr>
                <w:rFonts w:eastAsia="Calibri" w:cs="Times New Roman"/>
                <w:szCs w:val="20"/>
              </w:rPr>
              <w:t>Оформление выставок, обновление экспозиций</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Руководитель музея, классные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color w:val="000000"/>
                <w:szCs w:val="20"/>
              </w:rPr>
            </w:pPr>
            <w:r w:rsidRPr="00745CB9">
              <w:rPr>
                <w:rFonts w:eastAsia="Times New Roman" w:cs="Times New Roman"/>
                <w:color w:val="000000"/>
                <w:szCs w:val="20"/>
              </w:rPr>
              <w:t xml:space="preserve">Организация работы творческого объединения дополнительного образования туристско-краеведческой направленности «Музей и дети» </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Согласно расписанию и программе ДО</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8-9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Руководитель музея, классные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color w:val="000000"/>
                <w:szCs w:val="20"/>
              </w:rPr>
            </w:pPr>
            <w:r w:rsidRPr="00745CB9">
              <w:rPr>
                <w:rFonts w:eastAsia="Calibri" w:cs="Times New Roman"/>
                <w:szCs w:val="20"/>
              </w:rPr>
              <w:t>Создание видео-презентаций по фондам музея</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Batang" w:cs="Times New Roman"/>
                <w:szCs w:val="20"/>
              </w:rPr>
              <w:t>7-9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Руководитель музея, классные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Calibri" w:cs="Times New Roman"/>
                <w:szCs w:val="20"/>
              </w:rPr>
            </w:pPr>
            <w:r w:rsidRPr="00745CB9">
              <w:rPr>
                <w:rFonts w:eastAsia="Calibri" w:cs="Times New Roman"/>
                <w:szCs w:val="20"/>
              </w:rPr>
              <w:t>Проведение «Музейной недели»</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По плану</w:t>
            </w:r>
          </w:p>
        </w:tc>
        <w:tc>
          <w:tcPr>
            <w:tcW w:w="992" w:type="dxa"/>
          </w:tcPr>
          <w:p w:rsidR="00954AB1" w:rsidRPr="00745CB9" w:rsidRDefault="00954AB1" w:rsidP="00954AB1">
            <w:pPr>
              <w:rPr>
                <w:rFonts w:eastAsia="Batang" w:cs="Times New Roman"/>
                <w:szCs w:val="20"/>
              </w:rPr>
            </w:pPr>
            <w:r w:rsidRPr="00745CB9">
              <w:rPr>
                <w:rFonts w:eastAsia="Batang"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Руководитель музея, классные руководители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color w:val="000000"/>
                <w:szCs w:val="20"/>
              </w:rPr>
            </w:pPr>
          </w:p>
        </w:tc>
        <w:tc>
          <w:tcPr>
            <w:tcW w:w="1843" w:type="dxa"/>
          </w:tcPr>
          <w:p w:rsidR="00954AB1" w:rsidRPr="00745CB9" w:rsidRDefault="00954AB1" w:rsidP="00954AB1">
            <w:pPr>
              <w:rPr>
                <w:rFonts w:eastAsia="Calibri" w:cs="Times New Roman"/>
                <w:szCs w:val="20"/>
              </w:rPr>
            </w:pPr>
          </w:p>
        </w:tc>
        <w:tc>
          <w:tcPr>
            <w:tcW w:w="992" w:type="dxa"/>
          </w:tcPr>
          <w:p w:rsidR="00954AB1" w:rsidRPr="00745CB9" w:rsidRDefault="00954AB1" w:rsidP="00954AB1">
            <w:pPr>
              <w:rPr>
                <w:rFonts w:eastAsia="Calibri" w:cs="Times New Roman"/>
                <w:szCs w:val="20"/>
              </w:rPr>
            </w:pPr>
          </w:p>
        </w:tc>
        <w:tc>
          <w:tcPr>
            <w:tcW w:w="1984" w:type="dxa"/>
          </w:tcPr>
          <w:p w:rsidR="00954AB1" w:rsidRPr="00745CB9" w:rsidRDefault="00954AB1" w:rsidP="00954AB1">
            <w:pPr>
              <w:rPr>
                <w:rFonts w:eastAsia="Batang" w:cs="Times New Roman"/>
                <w:szCs w:val="20"/>
              </w:rPr>
            </w:pPr>
          </w:p>
        </w:tc>
        <w:tc>
          <w:tcPr>
            <w:tcW w:w="1843" w:type="dxa"/>
          </w:tcPr>
          <w:p w:rsidR="00954AB1" w:rsidRPr="00745CB9" w:rsidRDefault="00954AB1" w:rsidP="00954AB1">
            <w:pPr>
              <w:rPr>
                <w:rFonts w:eastAsia="Calibri" w:cs="Times New Roman"/>
                <w:szCs w:val="20"/>
              </w:rPr>
            </w:pPr>
          </w:p>
        </w:tc>
      </w:tr>
      <w:tr w:rsidR="00954AB1" w:rsidRPr="00745CB9" w:rsidTr="00954AB1">
        <w:tc>
          <w:tcPr>
            <w:tcW w:w="10915" w:type="dxa"/>
            <w:gridSpan w:val="5"/>
          </w:tcPr>
          <w:p w:rsidR="00954AB1" w:rsidRPr="00745CB9" w:rsidRDefault="00954AB1" w:rsidP="00954AB1">
            <w:pPr>
              <w:jc w:val="center"/>
              <w:rPr>
                <w:rFonts w:eastAsia="Calibri" w:cs="Times New Roman"/>
                <w:b/>
                <w:szCs w:val="20"/>
              </w:rPr>
            </w:pPr>
            <w:r w:rsidRPr="00745CB9">
              <w:rPr>
                <w:rFonts w:eastAsia="Calibri" w:cs="Times New Roman"/>
                <w:b/>
                <w:szCs w:val="20"/>
              </w:rPr>
              <w:t>14. Модуль «Творческие объединения дополнительного образования»</w:t>
            </w:r>
          </w:p>
        </w:tc>
      </w:tr>
      <w:tr w:rsidR="00954AB1" w:rsidRPr="00745CB9" w:rsidTr="00954AB1">
        <w:tc>
          <w:tcPr>
            <w:tcW w:w="4253" w:type="dxa"/>
          </w:tcPr>
          <w:p w:rsidR="00954AB1" w:rsidRPr="00745CB9" w:rsidRDefault="00954AB1" w:rsidP="00954AB1">
            <w:pPr>
              <w:shd w:val="clear" w:color="auto" w:fill="FFFFFF"/>
              <w:rPr>
                <w:rFonts w:eastAsia="Times New Roman" w:cs="Times New Roman"/>
                <w:b/>
                <w:szCs w:val="20"/>
              </w:rPr>
            </w:pPr>
            <w:r w:rsidRPr="00745CB9">
              <w:rPr>
                <w:rFonts w:eastAsia="Times New Roman" w:cs="Times New Roman"/>
                <w:b/>
                <w:szCs w:val="20"/>
              </w:rPr>
              <w:t>Название</w:t>
            </w:r>
          </w:p>
        </w:tc>
        <w:tc>
          <w:tcPr>
            <w:tcW w:w="1843" w:type="dxa"/>
          </w:tcPr>
          <w:p w:rsidR="00954AB1" w:rsidRPr="00745CB9" w:rsidRDefault="00954AB1" w:rsidP="00954AB1">
            <w:pPr>
              <w:rPr>
                <w:rFonts w:eastAsia="Calibri" w:cs="Times New Roman"/>
                <w:b/>
                <w:szCs w:val="20"/>
              </w:rPr>
            </w:pPr>
            <w:r w:rsidRPr="00745CB9">
              <w:rPr>
                <w:rFonts w:eastAsia="Calibri" w:cs="Times New Roman"/>
                <w:b/>
                <w:szCs w:val="20"/>
              </w:rPr>
              <w:t>Сроки проведения</w:t>
            </w:r>
          </w:p>
        </w:tc>
        <w:tc>
          <w:tcPr>
            <w:tcW w:w="992" w:type="dxa"/>
          </w:tcPr>
          <w:p w:rsidR="00954AB1" w:rsidRPr="00745CB9" w:rsidRDefault="00954AB1" w:rsidP="00954AB1">
            <w:pPr>
              <w:rPr>
                <w:rFonts w:eastAsia="Calibri" w:cs="Times New Roman"/>
                <w:b/>
                <w:szCs w:val="20"/>
              </w:rPr>
            </w:pPr>
            <w:r w:rsidRPr="00745CB9">
              <w:rPr>
                <w:rFonts w:eastAsia="Calibri" w:cs="Times New Roman"/>
                <w:b/>
                <w:szCs w:val="20"/>
              </w:rPr>
              <w:t>Класс</w:t>
            </w:r>
          </w:p>
        </w:tc>
        <w:tc>
          <w:tcPr>
            <w:tcW w:w="3827" w:type="dxa"/>
            <w:gridSpan w:val="2"/>
          </w:tcPr>
          <w:p w:rsidR="00954AB1" w:rsidRPr="00745CB9" w:rsidRDefault="00954AB1" w:rsidP="00954AB1">
            <w:pPr>
              <w:rPr>
                <w:rFonts w:eastAsia="Calibri" w:cs="Times New Roman"/>
                <w:b/>
                <w:szCs w:val="20"/>
              </w:rPr>
            </w:pPr>
            <w:r w:rsidRPr="00745CB9">
              <w:rPr>
                <w:rFonts w:eastAsia="Batang" w:cs="Times New Roman"/>
                <w:b/>
                <w:szCs w:val="20"/>
              </w:rPr>
              <w:t>Педагог ДО</w:t>
            </w:r>
          </w:p>
        </w:tc>
      </w:tr>
      <w:tr w:rsidR="00954AB1" w:rsidRPr="00745CB9" w:rsidTr="00954AB1">
        <w:tc>
          <w:tcPr>
            <w:tcW w:w="10915" w:type="dxa"/>
            <w:gridSpan w:val="5"/>
          </w:tcPr>
          <w:p w:rsidR="00954AB1" w:rsidRPr="00745CB9" w:rsidRDefault="00954AB1" w:rsidP="00954AB1">
            <w:pPr>
              <w:rPr>
                <w:rFonts w:eastAsia="Calibri" w:cs="Times New Roman"/>
                <w:szCs w:val="20"/>
              </w:rPr>
            </w:pPr>
            <w:r w:rsidRPr="00745CB9">
              <w:rPr>
                <w:rFonts w:eastAsia="Batang" w:cs="Times New Roman"/>
                <w:b/>
                <w:bCs/>
                <w:color w:val="000000"/>
                <w:szCs w:val="20"/>
              </w:rPr>
              <w:t>Физкультурно-спортивная направленность:</w:t>
            </w:r>
          </w:p>
        </w:tc>
      </w:tr>
      <w:tr w:rsidR="00954AB1" w:rsidRPr="00745CB9" w:rsidTr="00954AB1">
        <w:trPr>
          <w:trHeight w:val="342"/>
        </w:trPr>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«Баскетбол»</w:t>
            </w:r>
          </w:p>
        </w:tc>
        <w:tc>
          <w:tcPr>
            <w:tcW w:w="1843" w:type="dxa"/>
          </w:tcPr>
          <w:p w:rsidR="00954AB1" w:rsidRPr="00745CB9" w:rsidRDefault="00954AB1" w:rsidP="00954AB1">
            <w:pPr>
              <w:rPr>
                <w:rFonts w:eastAsia="Calibri" w:cs="Times New Roman"/>
                <w:szCs w:val="20"/>
              </w:rPr>
            </w:pPr>
            <w:r w:rsidRPr="00745CB9">
              <w:rPr>
                <w:rFonts w:eastAsia="Times New Roman" w:cs="Times New Roman"/>
                <w:iCs/>
                <w:szCs w:val="20"/>
              </w:rPr>
              <w:t>согласно расписанию занятий ДО </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6-8</w:t>
            </w:r>
          </w:p>
        </w:tc>
        <w:tc>
          <w:tcPr>
            <w:tcW w:w="3827" w:type="dxa"/>
            <w:gridSpan w:val="2"/>
          </w:tcPr>
          <w:p w:rsidR="00954AB1" w:rsidRPr="00745CB9" w:rsidRDefault="00954AB1" w:rsidP="00954AB1">
            <w:pPr>
              <w:rPr>
                <w:rFonts w:eastAsia="Calibri" w:cs="Times New Roman"/>
                <w:szCs w:val="20"/>
              </w:rPr>
            </w:pPr>
            <w:r w:rsidRPr="00745CB9">
              <w:rPr>
                <w:rFonts w:eastAsia="Calibri" w:cs="Times New Roman"/>
                <w:szCs w:val="20"/>
              </w:rPr>
              <w:t>Шаповалов А.С.</w:t>
            </w: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lastRenderedPageBreak/>
              <w:t>«Серебряный мяч»</w:t>
            </w:r>
          </w:p>
        </w:tc>
        <w:tc>
          <w:tcPr>
            <w:tcW w:w="1843" w:type="dxa"/>
          </w:tcPr>
          <w:p w:rsidR="00954AB1" w:rsidRPr="00745CB9" w:rsidRDefault="00954AB1" w:rsidP="00954AB1">
            <w:pPr>
              <w:rPr>
                <w:rFonts w:eastAsia="Times New Roman" w:cs="Times New Roman"/>
                <w:iCs/>
                <w:szCs w:val="20"/>
              </w:rPr>
            </w:pPr>
            <w:r w:rsidRPr="00745CB9">
              <w:rPr>
                <w:rFonts w:eastAsia="Times New Roman" w:cs="Times New Roman"/>
                <w:iCs/>
                <w:szCs w:val="20"/>
              </w:rPr>
              <w:t>согласно расписанию занятий ДО </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7-9</w:t>
            </w:r>
          </w:p>
        </w:tc>
        <w:tc>
          <w:tcPr>
            <w:tcW w:w="3827" w:type="dxa"/>
            <w:gridSpan w:val="2"/>
          </w:tcPr>
          <w:p w:rsidR="00954AB1" w:rsidRPr="00745CB9" w:rsidRDefault="00954AB1" w:rsidP="00954AB1">
            <w:pPr>
              <w:rPr>
                <w:rFonts w:eastAsia="Calibri" w:cs="Times New Roman"/>
                <w:szCs w:val="20"/>
              </w:rPr>
            </w:pPr>
            <w:r w:rsidRPr="00745CB9">
              <w:rPr>
                <w:rFonts w:eastAsia="Calibri" w:cs="Times New Roman"/>
                <w:szCs w:val="20"/>
              </w:rPr>
              <w:t>Шаповалов А.С.</w:t>
            </w: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«Белая ладья»</w:t>
            </w:r>
          </w:p>
        </w:tc>
        <w:tc>
          <w:tcPr>
            <w:tcW w:w="1843" w:type="dxa"/>
          </w:tcPr>
          <w:p w:rsidR="00954AB1" w:rsidRPr="00745CB9" w:rsidRDefault="00954AB1" w:rsidP="00954AB1">
            <w:pPr>
              <w:rPr>
                <w:rFonts w:eastAsia="Times New Roman" w:cs="Times New Roman"/>
                <w:iCs/>
                <w:szCs w:val="20"/>
              </w:rPr>
            </w:pPr>
            <w:r w:rsidRPr="00745CB9">
              <w:rPr>
                <w:rFonts w:eastAsia="Times New Roman" w:cs="Times New Roman"/>
                <w:iCs/>
                <w:szCs w:val="20"/>
              </w:rPr>
              <w:t>согласно расписанию занятий ДО </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6-8</w:t>
            </w:r>
          </w:p>
        </w:tc>
        <w:tc>
          <w:tcPr>
            <w:tcW w:w="3827" w:type="dxa"/>
            <w:gridSpan w:val="2"/>
          </w:tcPr>
          <w:p w:rsidR="00954AB1" w:rsidRPr="00745CB9" w:rsidRDefault="00954AB1" w:rsidP="00954AB1">
            <w:pPr>
              <w:rPr>
                <w:rFonts w:eastAsia="Calibri" w:cs="Times New Roman"/>
                <w:szCs w:val="20"/>
              </w:rPr>
            </w:pPr>
            <w:proofErr w:type="spellStart"/>
            <w:r w:rsidRPr="00745CB9">
              <w:rPr>
                <w:rFonts w:eastAsia="Calibri" w:cs="Times New Roman"/>
                <w:szCs w:val="20"/>
              </w:rPr>
              <w:t>Азингареев</w:t>
            </w:r>
            <w:proofErr w:type="spellEnd"/>
            <w:r w:rsidRPr="00745CB9">
              <w:rPr>
                <w:rFonts w:eastAsia="Calibri" w:cs="Times New Roman"/>
                <w:szCs w:val="20"/>
              </w:rPr>
              <w:t xml:space="preserve"> А.Т..</w:t>
            </w:r>
          </w:p>
        </w:tc>
      </w:tr>
      <w:tr w:rsidR="00954AB1" w:rsidRPr="00745CB9" w:rsidTr="00954AB1">
        <w:tc>
          <w:tcPr>
            <w:tcW w:w="10915" w:type="dxa"/>
            <w:gridSpan w:val="5"/>
          </w:tcPr>
          <w:p w:rsidR="00954AB1" w:rsidRPr="00745CB9" w:rsidRDefault="00954AB1" w:rsidP="00954AB1">
            <w:pPr>
              <w:rPr>
                <w:rFonts w:eastAsia="Calibri" w:cs="Times New Roman"/>
                <w:szCs w:val="20"/>
              </w:rPr>
            </w:pPr>
            <w:r w:rsidRPr="00745CB9">
              <w:rPr>
                <w:rFonts w:eastAsia="Batang" w:cs="Times New Roman"/>
                <w:b/>
                <w:bCs/>
                <w:color w:val="000000"/>
                <w:szCs w:val="20"/>
              </w:rPr>
              <w:t>Художественная направленность:</w:t>
            </w: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 xml:space="preserve"> Школьный театр «Маски»</w:t>
            </w:r>
          </w:p>
        </w:tc>
        <w:tc>
          <w:tcPr>
            <w:tcW w:w="1843" w:type="dxa"/>
          </w:tcPr>
          <w:p w:rsidR="00954AB1" w:rsidRPr="00745CB9" w:rsidRDefault="00954AB1" w:rsidP="00954AB1">
            <w:pPr>
              <w:rPr>
                <w:rFonts w:eastAsia="Calibri" w:cs="Times New Roman"/>
                <w:szCs w:val="20"/>
              </w:rPr>
            </w:pPr>
            <w:r w:rsidRPr="00745CB9">
              <w:rPr>
                <w:rFonts w:eastAsia="Times New Roman" w:cs="Times New Roman"/>
                <w:iCs/>
                <w:szCs w:val="20"/>
              </w:rPr>
              <w:t>согласно расписанию занятий ДО </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3827" w:type="dxa"/>
            <w:gridSpan w:val="2"/>
          </w:tcPr>
          <w:p w:rsidR="00954AB1" w:rsidRPr="00745CB9" w:rsidRDefault="00954AB1" w:rsidP="00954AB1">
            <w:pPr>
              <w:rPr>
                <w:rFonts w:eastAsia="Calibri" w:cs="Times New Roman"/>
                <w:szCs w:val="20"/>
              </w:rPr>
            </w:pPr>
            <w:r w:rsidRPr="00745CB9">
              <w:rPr>
                <w:rFonts w:eastAsia="Calibri" w:cs="Times New Roman"/>
                <w:szCs w:val="20"/>
              </w:rPr>
              <w:t>Якименко И.В.</w:t>
            </w: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«Студия изобразительного искусства «Арт-мир»</w:t>
            </w:r>
            <w:r w:rsidRPr="00745CB9">
              <w:rPr>
                <w:rFonts w:eastAsia="Calibri" w:cs="Times New Roman"/>
                <w:szCs w:val="20"/>
              </w:rPr>
              <w:t xml:space="preserve"> </w:t>
            </w:r>
            <w:r w:rsidRPr="00745CB9">
              <w:rPr>
                <w:rFonts w:eastAsia="Times New Roman" w:cs="Times New Roman"/>
                <w:szCs w:val="20"/>
              </w:rPr>
              <w:t>в рамках реализации регионального проекта «Успех каждого ребенка» национального проекта «Образование»</w:t>
            </w:r>
          </w:p>
        </w:tc>
        <w:tc>
          <w:tcPr>
            <w:tcW w:w="1843" w:type="dxa"/>
          </w:tcPr>
          <w:p w:rsidR="00954AB1" w:rsidRPr="00745CB9" w:rsidRDefault="00954AB1" w:rsidP="00954AB1">
            <w:pPr>
              <w:rPr>
                <w:rFonts w:eastAsia="Times New Roman" w:cs="Times New Roman"/>
                <w:iCs/>
                <w:szCs w:val="20"/>
              </w:rPr>
            </w:pPr>
            <w:r w:rsidRPr="00745CB9">
              <w:rPr>
                <w:rFonts w:eastAsia="Times New Roman" w:cs="Times New Roman"/>
                <w:iCs/>
                <w:szCs w:val="20"/>
              </w:rPr>
              <w:t>согласно расписанию занятий ДО </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3827" w:type="dxa"/>
            <w:gridSpan w:val="2"/>
          </w:tcPr>
          <w:p w:rsidR="00954AB1" w:rsidRPr="00745CB9" w:rsidRDefault="00954AB1" w:rsidP="00954AB1">
            <w:pPr>
              <w:rPr>
                <w:rFonts w:eastAsia="Calibri" w:cs="Times New Roman"/>
                <w:szCs w:val="20"/>
              </w:rPr>
            </w:pPr>
            <w:proofErr w:type="spellStart"/>
            <w:r w:rsidRPr="00745CB9">
              <w:rPr>
                <w:rFonts w:eastAsia="Calibri" w:cs="Times New Roman"/>
                <w:szCs w:val="20"/>
              </w:rPr>
              <w:t>Лесовая</w:t>
            </w:r>
            <w:proofErr w:type="spellEnd"/>
            <w:r w:rsidRPr="00745CB9">
              <w:rPr>
                <w:rFonts w:eastAsia="Calibri" w:cs="Times New Roman"/>
                <w:szCs w:val="20"/>
              </w:rPr>
              <w:t xml:space="preserve"> Н.А.</w:t>
            </w:r>
          </w:p>
        </w:tc>
      </w:tr>
      <w:tr w:rsidR="00954AB1" w:rsidRPr="00745CB9" w:rsidTr="00954AB1">
        <w:tc>
          <w:tcPr>
            <w:tcW w:w="10915" w:type="dxa"/>
            <w:gridSpan w:val="5"/>
          </w:tcPr>
          <w:p w:rsidR="00954AB1" w:rsidRPr="00745CB9" w:rsidRDefault="00954AB1" w:rsidP="00954AB1">
            <w:pPr>
              <w:rPr>
                <w:rFonts w:eastAsia="Calibri" w:cs="Times New Roman"/>
                <w:szCs w:val="20"/>
              </w:rPr>
            </w:pPr>
            <w:r w:rsidRPr="00745CB9">
              <w:rPr>
                <w:rFonts w:eastAsia="Batang" w:cs="Times New Roman"/>
                <w:b/>
                <w:bCs/>
                <w:color w:val="000000"/>
                <w:szCs w:val="20"/>
              </w:rPr>
              <w:t>Социально-гуманитарная направленность:</w:t>
            </w: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w:t>
            </w:r>
            <w:proofErr w:type="gramStart"/>
            <w:r w:rsidRPr="00745CB9">
              <w:rPr>
                <w:rFonts w:eastAsia="Times New Roman" w:cs="Times New Roman"/>
                <w:szCs w:val="20"/>
              </w:rPr>
              <w:t>Светофор »</w:t>
            </w:r>
            <w:proofErr w:type="gramEnd"/>
          </w:p>
        </w:tc>
        <w:tc>
          <w:tcPr>
            <w:tcW w:w="1843" w:type="dxa"/>
          </w:tcPr>
          <w:p w:rsidR="00954AB1" w:rsidRPr="00745CB9" w:rsidRDefault="00954AB1" w:rsidP="00954AB1">
            <w:pPr>
              <w:rPr>
                <w:rFonts w:eastAsia="Calibri" w:cs="Times New Roman"/>
                <w:szCs w:val="20"/>
              </w:rPr>
            </w:pPr>
            <w:r w:rsidRPr="00745CB9">
              <w:rPr>
                <w:rFonts w:eastAsia="Times New Roman" w:cs="Times New Roman"/>
                <w:iCs/>
                <w:szCs w:val="20"/>
              </w:rPr>
              <w:t>согласно расписанию занятий ДО </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6-7</w:t>
            </w:r>
          </w:p>
        </w:tc>
        <w:tc>
          <w:tcPr>
            <w:tcW w:w="3827" w:type="dxa"/>
            <w:gridSpan w:val="2"/>
          </w:tcPr>
          <w:p w:rsidR="00954AB1" w:rsidRPr="00745CB9" w:rsidRDefault="00954AB1" w:rsidP="00954AB1">
            <w:pPr>
              <w:rPr>
                <w:rFonts w:eastAsia="Calibri" w:cs="Times New Roman"/>
                <w:szCs w:val="20"/>
              </w:rPr>
            </w:pPr>
            <w:proofErr w:type="spellStart"/>
            <w:r w:rsidRPr="00745CB9">
              <w:rPr>
                <w:rFonts w:eastAsia="Calibri" w:cs="Times New Roman"/>
                <w:szCs w:val="20"/>
              </w:rPr>
              <w:t>Оропай</w:t>
            </w:r>
            <w:proofErr w:type="spellEnd"/>
            <w:r w:rsidRPr="00745CB9">
              <w:rPr>
                <w:rFonts w:eastAsia="Calibri" w:cs="Times New Roman"/>
                <w:szCs w:val="20"/>
              </w:rPr>
              <w:t xml:space="preserve"> Д.А.</w:t>
            </w: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«Золотое перо»</w:t>
            </w:r>
          </w:p>
        </w:tc>
        <w:tc>
          <w:tcPr>
            <w:tcW w:w="1843" w:type="dxa"/>
          </w:tcPr>
          <w:p w:rsidR="00954AB1" w:rsidRPr="00745CB9" w:rsidRDefault="00954AB1" w:rsidP="00954AB1">
            <w:pPr>
              <w:rPr>
                <w:rFonts w:eastAsia="Times New Roman" w:cs="Times New Roman"/>
                <w:iCs/>
                <w:szCs w:val="20"/>
              </w:rPr>
            </w:pPr>
            <w:r w:rsidRPr="00745CB9">
              <w:rPr>
                <w:rFonts w:eastAsia="Times New Roman" w:cs="Times New Roman"/>
                <w:iCs/>
                <w:szCs w:val="20"/>
              </w:rPr>
              <w:t>согласно расписанию занятий ДО </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6-7</w:t>
            </w:r>
          </w:p>
        </w:tc>
        <w:tc>
          <w:tcPr>
            <w:tcW w:w="3827" w:type="dxa"/>
            <w:gridSpan w:val="2"/>
          </w:tcPr>
          <w:p w:rsidR="00954AB1" w:rsidRPr="00745CB9" w:rsidRDefault="00954AB1" w:rsidP="00954AB1">
            <w:pPr>
              <w:rPr>
                <w:rFonts w:eastAsia="Calibri" w:cs="Times New Roman"/>
                <w:szCs w:val="20"/>
              </w:rPr>
            </w:pPr>
            <w:r w:rsidRPr="00745CB9">
              <w:rPr>
                <w:rFonts w:eastAsia="Calibri" w:cs="Times New Roman"/>
                <w:szCs w:val="20"/>
              </w:rPr>
              <w:t>Фазылова У.С.</w:t>
            </w: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«Юный журналист»</w:t>
            </w:r>
          </w:p>
        </w:tc>
        <w:tc>
          <w:tcPr>
            <w:tcW w:w="1843" w:type="dxa"/>
          </w:tcPr>
          <w:p w:rsidR="00954AB1" w:rsidRPr="00745CB9" w:rsidRDefault="00954AB1" w:rsidP="00954AB1">
            <w:pPr>
              <w:rPr>
                <w:rFonts w:eastAsia="Times New Roman" w:cs="Times New Roman"/>
                <w:iCs/>
                <w:szCs w:val="20"/>
              </w:rPr>
            </w:pPr>
            <w:r w:rsidRPr="00745CB9">
              <w:rPr>
                <w:rFonts w:eastAsia="Times New Roman" w:cs="Times New Roman"/>
                <w:iCs/>
                <w:szCs w:val="20"/>
              </w:rPr>
              <w:t>согласно расписанию занятий ДО </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6-7</w:t>
            </w:r>
          </w:p>
        </w:tc>
        <w:tc>
          <w:tcPr>
            <w:tcW w:w="3827" w:type="dxa"/>
            <w:gridSpan w:val="2"/>
          </w:tcPr>
          <w:p w:rsidR="00954AB1" w:rsidRPr="00745CB9" w:rsidRDefault="00954AB1" w:rsidP="00954AB1">
            <w:pPr>
              <w:rPr>
                <w:rFonts w:eastAsia="Calibri" w:cs="Times New Roman"/>
                <w:szCs w:val="20"/>
              </w:rPr>
            </w:pPr>
            <w:r w:rsidRPr="00745CB9">
              <w:rPr>
                <w:rFonts w:eastAsia="Calibri" w:cs="Times New Roman"/>
                <w:szCs w:val="20"/>
              </w:rPr>
              <w:t>Фазылова У.С.</w:t>
            </w:r>
          </w:p>
        </w:tc>
      </w:tr>
      <w:tr w:rsidR="00954AB1" w:rsidRPr="00745CB9" w:rsidTr="00954AB1">
        <w:tc>
          <w:tcPr>
            <w:tcW w:w="10915" w:type="dxa"/>
            <w:gridSpan w:val="5"/>
          </w:tcPr>
          <w:p w:rsidR="00954AB1" w:rsidRPr="00745CB9" w:rsidRDefault="00954AB1" w:rsidP="00954AB1">
            <w:pPr>
              <w:rPr>
                <w:rFonts w:eastAsia="Calibri" w:cs="Times New Roman"/>
                <w:szCs w:val="20"/>
              </w:rPr>
            </w:pPr>
            <w:r w:rsidRPr="00745CB9">
              <w:rPr>
                <w:rFonts w:eastAsia="Batang" w:cs="Times New Roman"/>
                <w:b/>
                <w:bCs/>
                <w:color w:val="000000"/>
                <w:szCs w:val="20"/>
              </w:rPr>
              <w:t>Туристско-краеведческая направленность:</w:t>
            </w: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w:t>
            </w:r>
            <w:proofErr w:type="spellStart"/>
            <w:r w:rsidRPr="00745CB9">
              <w:rPr>
                <w:rFonts w:eastAsia="Times New Roman" w:cs="Times New Roman"/>
                <w:szCs w:val="20"/>
              </w:rPr>
              <w:t>Юнармия</w:t>
            </w:r>
            <w:proofErr w:type="spellEnd"/>
            <w:r w:rsidRPr="00745CB9">
              <w:rPr>
                <w:rFonts w:eastAsia="Times New Roman" w:cs="Times New Roman"/>
                <w:szCs w:val="20"/>
              </w:rPr>
              <w:t>»</w:t>
            </w:r>
          </w:p>
        </w:tc>
        <w:tc>
          <w:tcPr>
            <w:tcW w:w="1843" w:type="dxa"/>
          </w:tcPr>
          <w:p w:rsidR="00954AB1" w:rsidRPr="00745CB9" w:rsidRDefault="00954AB1" w:rsidP="00954AB1">
            <w:pPr>
              <w:rPr>
                <w:rFonts w:eastAsia="Calibri" w:cs="Times New Roman"/>
                <w:szCs w:val="20"/>
              </w:rPr>
            </w:pPr>
            <w:r w:rsidRPr="00745CB9">
              <w:rPr>
                <w:rFonts w:eastAsia="Times New Roman" w:cs="Times New Roman"/>
                <w:iCs/>
                <w:szCs w:val="20"/>
              </w:rPr>
              <w:t>согласно расписанию занятий ДО </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6-8</w:t>
            </w:r>
          </w:p>
        </w:tc>
        <w:tc>
          <w:tcPr>
            <w:tcW w:w="3827" w:type="dxa"/>
            <w:gridSpan w:val="2"/>
          </w:tcPr>
          <w:p w:rsidR="00954AB1" w:rsidRPr="00745CB9" w:rsidRDefault="00954AB1" w:rsidP="00954AB1">
            <w:pPr>
              <w:rPr>
                <w:rFonts w:eastAsia="Calibri" w:cs="Times New Roman"/>
                <w:szCs w:val="20"/>
              </w:rPr>
            </w:pPr>
            <w:proofErr w:type="spellStart"/>
            <w:r w:rsidRPr="00745CB9">
              <w:rPr>
                <w:rFonts w:eastAsia="Calibri" w:cs="Times New Roman"/>
                <w:szCs w:val="20"/>
              </w:rPr>
              <w:t>Азингареев</w:t>
            </w:r>
            <w:proofErr w:type="spellEnd"/>
            <w:r w:rsidRPr="00745CB9">
              <w:rPr>
                <w:rFonts w:eastAsia="Calibri" w:cs="Times New Roman"/>
                <w:szCs w:val="20"/>
              </w:rPr>
              <w:t xml:space="preserve"> А.Т..</w:t>
            </w: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 xml:space="preserve">«Музей и дети» </w:t>
            </w:r>
          </w:p>
        </w:tc>
        <w:tc>
          <w:tcPr>
            <w:tcW w:w="1843" w:type="dxa"/>
          </w:tcPr>
          <w:p w:rsidR="00954AB1" w:rsidRPr="00745CB9" w:rsidRDefault="00954AB1" w:rsidP="00954AB1">
            <w:pPr>
              <w:rPr>
                <w:rFonts w:eastAsia="Calibri" w:cs="Times New Roman"/>
                <w:szCs w:val="20"/>
              </w:rPr>
            </w:pPr>
            <w:r w:rsidRPr="00745CB9">
              <w:rPr>
                <w:rFonts w:eastAsia="Times New Roman" w:cs="Times New Roman"/>
                <w:iCs/>
                <w:szCs w:val="20"/>
              </w:rPr>
              <w:t>согласно расписанию занятий ДО </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w:t>
            </w:r>
          </w:p>
        </w:tc>
        <w:tc>
          <w:tcPr>
            <w:tcW w:w="3827" w:type="dxa"/>
            <w:gridSpan w:val="2"/>
          </w:tcPr>
          <w:p w:rsidR="00954AB1" w:rsidRPr="00745CB9" w:rsidRDefault="00954AB1" w:rsidP="00954AB1">
            <w:pPr>
              <w:rPr>
                <w:rFonts w:eastAsia="Calibri" w:cs="Times New Roman"/>
                <w:szCs w:val="20"/>
              </w:rPr>
            </w:pPr>
            <w:r w:rsidRPr="00745CB9">
              <w:rPr>
                <w:rFonts w:eastAsia="Calibri" w:cs="Times New Roman"/>
                <w:szCs w:val="20"/>
              </w:rPr>
              <w:t>Нартова С.А.</w:t>
            </w:r>
          </w:p>
        </w:tc>
      </w:tr>
      <w:tr w:rsidR="00954AB1" w:rsidRPr="00745CB9" w:rsidTr="00954AB1">
        <w:tc>
          <w:tcPr>
            <w:tcW w:w="10915" w:type="dxa"/>
            <w:gridSpan w:val="5"/>
          </w:tcPr>
          <w:p w:rsidR="00954AB1" w:rsidRPr="00745CB9" w:rsidRDefault="00954AB1" w:rsidP="00954AB1">
            <w:pPr>
              <w:rPr>
                <w:rFonts w:eastAsia="Calibri" w:cs="Times New Roman"/>
                <w:b/>
                <w:bCs/>
                <w:szCs w:val="20"/>
              </w:rPr>
            </w:pPr>
            <w:r w:rsidRPr="00745CB9">
              <w:rPr>
                <w:rFonts w:eastAsia="Calibri" w:cs="Times New Roman"/>
                <w:b/>
                <w:bCs/>
                <w:szCs w:val="20"/>
              </w:rPr>
              <w:t>Техническая направленность:</w:t>
            </w: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 xml:space="preserve">«Программирование на </w:t>
            </w:r>
            <w:proofErr w:type="spellStart"/>
            <w:r w:rsidRPr="00745CB9">
              <w:rPr>
                <w:rFonts w:eastAsia="Times New Roman" w:cs="Times New Roman"/>
                <w:szCs w:val="20"/>
              </w:rPr>
              <w:t>Python</w:t>
            </w:r>
            <w:proofErr w:type="spellEnd"/>
            <w:r w:rsidRPr="00745CB9">
              <w:rPr>
                <w:rFonts w:eastAsia="Times New Roman" w:cs="Times New Roman"/>
                <w:szCs w:val="20"/>
              </w:rPr>
              <w:t>»</w:t>
            </w:r>
          </w:p>
        </w:tc>
        <w:tc>
          <w:tcPr>
            <w:tcW w:w="1843" w:type="dxa"/>
          </w:tcPr>
          <w:p w:rsidR="00954AB1" w:rsidRPr="00745CB9" w:rsidRDefault="00954AB1" w:rsidP="00954AB1">
            <w:pPr>
              <w:rPr>
                <w:rFonts w:eastAsia="Times New Roman" w:cs="Times New Roman"/>
                <w:iCs/>
                <w:szCs w:val="20"/>
              </w:rPr>
            </w:pPr>
            <w:r w:rsidRPr="00745CB9">
              <w:rPr>
                <w:rFonts w:eastAsia="Times New Roman" w:cs="Times New Roman"/>
                <w:iCs/>
                <w:szCs w:val="20"/>
              </w:rPr>
              <w:t>согласно расписанию занятий ДО </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6-9</w:t>
            </w:r>
          </w:p>
        </w:tc>
        <w:tc>
          <w:tcPr>
            <w:tcW w:w="3827" w:type="dxa"/>
            <w:gridSpan w:val="2"/>
          </w:tcPr>
          <w:p w:rsidR="00954AB1" w:rsidRPr="00745CB9" w:rsidRDefault="00954AB1" w:rsidP="00954AB1">
            <w:pPr>
              <w:rPr>
                <w:rFonts w:eastAsia="Calibri" w:cs="Times New Roman"/>
                <w:szCs w:val="20"/>
              </w:rPr>
            </w:pPr>
            <w:r w:rsidRPr="00745CB9">
              <w:rPr>
                <w:rFonts w:eastAsia="Calibri" w:cs="Times New Roman"/>
                <w:szCs w:val="20"/>
              </w:rPr>
              <w:t>Киселев А.А.</w:t>
            </w: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«САПР, включая 3D-прототипирование, создание 3D-моделей, черчение»</w:t>
            </w:r>
          </w:p>
        </w:tc>
        <w:tc>
          <w:tcPr>
            <w:tcW w:w="1843" w:type="dxa"/>
          </w:tcPr>
          <w:p w:rsidR="00954AB1" w:rsidRPr="00745CB9" w:rsidRDefault="00954AB1" w:rsidP="00954AB1">
            <w:pPr>
              <w:rPr>
                <w:rFonts w:eastAsia="Times New Roman" w:cs="Times New Roman"/>
                <w:iCs/>
                <w:szCs w:val="20"/>
              </w:rPr>
            </w:pPr>
            <w:r w:rsidRPr="00745CB9">
              <w:rPr>
                <w:rFonts w:eastAsia="Times New Roman" w:cs="Times New Roman"/>
                <w:iCs/>
                <w:szCs w:val="20"/>
              </w:rPr>
              <w:t>согласно расписанию занятий ДО </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6-9</w:t>
            </w:r>
          </w:p>
        </w:tc>
        <w:tc>
          <w:tcPr>
            <w:tcW w:w="3827" w:type="dxa"/>
            <w:gridSpan w:val="2"/>
          </w:tcPr>
          <w:p w:rsidR="00954AB1" w:rsidRPr="00745CB9" w:rsidRDefault="00954AB1" w:rsidP="00954AB1">
            <w:pPr>
              <w:rPr>
                <w:rFonts w:eastAsia="Calibri" w:cs="Times New Roman"/>
                <w:szCs w:val="20"/>
              </w:rPr>
            </w:pPr>
            <w:r w:rsidRPr="00745CB9">
              <w:rPr>
                <w:rFonts w:eastAsia="Calibri" w:cs="Times New Roman"/>
                <w:szCs w:val="20"/>
              </w:rPr>
              <w:t>Киселев А.А.</w:t>
            </w:r>
          </w:p>
        </w:tc>
      </w:tr>
      <w:tr w:rsidR="00954AB1" w:rsidRPr="00745CB9" w:rsidTr="00954AB1">
        <w:tc>
          <w:tcPr>
            <w:tcW w:w="10915" w:type="dxa"/>
            <w:gridSpan w:val="5"/>
          </w:tcPr>
          <w:p w:rsidR="00954AB1" w:rsidRPr="00745CB9" w:rsidRDefault="00954AB1" w:rsidP="00954AB1">
            <w:pPr>
              <w:rPr>
                <w:rFonts w:eastAsia="Calibri" w:cs="Times New Roman"/>
                <w:b/>
                <w:bCs/>
                <w:szCs w:val="20"/>
              </w:rPr>
            </w:pPr>
            <w:r w:rsidRPr="00745CB9">
              <w:rPr>
                <w:rFonts w:eastAsia="Calibri" w:cs="Times New Roman"/>
                <w:b/>
                <w:bCs/>
                <w:szCs w:val="20"/>
              </w:rPr>
              <w:t>Естественно-научная направленность:</w:t>
            </w: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«Экология и мы»</w:t>
            </w:r>
          </w:p>
        </w:tc>
        <w:tc>
          <w:tcPr>
            <w:tcW w:w="1843" w:type="dxa"/>
          </w:tcPr>
          <w:p w:rsidR="00954AB1" w:rsidRPr="00745CB9" w:rsidRDefault="00954AB1" w:rsidP="00954AB1">
            <w:pPr>
              <w:rPr>
                <w:rFonts w:eastAsia="Times New Roman" w:cs="Times New Roman"/>
                <w:iCs/>
                <w:szCs w:val="20"/>
              </w:rPr>
            </w:pPr>
            <w:r w:rsidRPr="00745CB9">
              <w:rPr>
                <w:rFonts w:eastAsia="Times New Roman" w:cs="Times New Roman"/>
                <w:iCs/>
                <w:szCs w:val="20"/>
              </w:rPr>
              <w:t>согласно расписанию занятий ДО </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w:t>
            </w:r>
          </w:p>
        </w:tc>
        <w:tc>
          <w:tcPr>
            <w:tcW w:w="3827" w:type="dxa"/>
            <w:gridSpan w:val="2"/>
          </w:tcPr>
          <w:p w:rsidR="00954AB1" w:rsidRPr="00745CB9" w:rsidRDefault="00954AB1" w:rsidP="00954AB1">
            <w:pPr>
              <w:rPr>
                <w:rFonts w:eastAsia="Calibri" w:cs="Times New Roman"/>
                <w:szCs w:val="20"/>
              </w:rPr>
            </w:pPr>
            <w:r w:rsidRPr="00745CB9">
              <w:rPr>
                <w:rFonts w:eastAsia="Calibri" w:cs="Times New Roman"/>
                <w:szCs w:val="20"/>
              </w:rPr>
              <w:t>Нартова С.А.</w:t>
            </w: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p>
        </w:tc>
        <w:tc>
          <w:tcPr>
            <w:tcW w:w="1843" w:type="dxa"/>
          </w:tcPr>
          <w:p w:rsidR="00954AB1" w:rsidRPr="00745CB9" w:rsidRDefault="00954AB1" w:rsidP="00954AB1">
            <w:pPr>
              <w:rPr>
                <w:rFonts w:eastAsia="Times New Roman" w:cs="Times New Roman"/>
                <w:iCs/>
                <w:szCs w:val="20"/>
              </w:rPr>
            </w:pPr>
          </w:p>
        </w:tc>
        <w:tc>
          <w:tcPr>
            <w:tcW w:w="992" w:type="dxa"/>
          </w:tcPr>
          <w:p w:rsidR="00954AB1" w:rsidRPr="00745CB9" w:rsidRDefault="00954AB1" w:rsidP="00954AB1">
            <w:pPr>
              <w:rPr>
                <w:rFonts w:eastAsia="Calibri" w:cs="Times New Roman"/>
                <w:szCs w:val="20"/>
              </w:rPr>
            </w:pPr>
          </w:p>
        </w:tc>
        <w:tc>
          <w:tcPr>
            <w:tcW w:w="3827" w:type="dxa"/>
            <w:gridSpan w:val="2"/>
          </w:tcPr>
          <w:p w:rsidR="00954AB1" w:rsidRPr="00745CB9" w:rsidRDefault="00954AB1" w:rsidP="00954AB1">
            <w:pPr>
              <w:rPr>
                <w:rFonts w:eastAsia="Calibri" w:cs="Times New Roman"/>
                <w:szCs w:val="20"/>
              </w:rPr>
            </w:pPr>
          </w:p>
        </w:tc>
      </w:tr>
      <w:tr w:rsidR="00954AB1" w:rsidRPr="00745CB9" w:rsidTr="00954AB1">
        <w:trPr>
          <w:trHeight w:val="614"/>
        </w:trPr>
        <w:tc>
          <w:tcPr>
            <w:tcW w:w="10915" w:type="dxa"/>
            <w:gridSpan w:val="5"/>
          </w:tcPr>
          <w:p w:rsidR="00954AB1" w:rsidRPr="00745CB9" w:rsidRDefault="00954AB1" w:rsidP="00954AB1">
            <w:pPr>
              <w:shd w:val="clear" w:color="auto" w:fill="FFFFFF"/>
              <w:tabs>
                <w:tab w:val="left" w:pos="4200"/>
              </w:tabs>
              <w:jc w:val="center"/>
              <w:rPr>
                <w:rFonts w:eastAsia="Times New Roman" w:cs="Times New Roman"/>
                <w:b/>
                <w:kern w:val="2"/>
                <w:szCs w:val="20"/>
                <w:lang w:eastAsia="ko-KR"/>
              </w:rPr>
            </w:pPr>
            <w:r w:rsidRPr="00745CB9">
              <w:rPr>
                <w:rFonts w:eastAsia="Calibri" w:cs="Times New Roman"/>
                <w:b/>
                <w:szCs w:val="20"/>
              </w:rPr>
              <w:t xml:space="preserve">15. </w:t>
            </w:r>
            <w:r w:rsidRPr="00745CB9">
              <w:rPr>
                <w:rFonts w:eastAsia="Times New Roman" w:cs="Times New Roman"/>
                <w:b/>
                <w:kern w:val="2"/>
                <w:szCs w:val="20"/>
                <w:lang w:eastAsia="ko-KR"/>
              </w:rPr>
              <w:t>Модуль «Традиционные конкурсные программы и проекты</w:t>
            </w:r>
          </w:p>
          <w:p w:rsidR="00954AB1" w:rsidRPr="00745CB9" w:rsidRDefault="00954AB1" w:rsidP="00954AB1">
            <w:pPr>
              <w:jc w:val="center"/>
              <w:rPr>
                <w:rFonts w:eastAsia="Times New Roman" w:cs="Times New Roman"/>
                <w:b/>
                <w:kern w:val="2"/>
                <w:szCs w:val="20"/>
                <w:lang w:eastAsia="ko-KR"/>
              </w:rPr>
            </w:pPr>
            <w:r w:rsidRPr="00745CB9">
              <w:rPr>
                <w:rFonts w:eastAsia="Times New Roman" w:cs="Times New Roman"/>
                <w:b/>
                <w:kern w:val="2"/>
                <w:szCs w:val="20"/>
                <w:lang w:eastAsia="ko-KR"/>
              </w:rPr>
              <w:t>«Крым в сердце моём»</w:t>
            </w:r>
          </w:p>
        </w:tc>
      </w:tr>
      <w:tr w:rsidR="00954AB1" w:rsidRPr="00745CB9" w:rsidTr="00954AB1">
        <w:tc>
          <w:tcPr>
            <w:tcW w:w="4253" w:type="dxa"/>
          </w:tcPr>
          <w:p w:rsidR="00954AB1" w:rsidRPr="00745CB9" w:rsidRDefault="00954AB1" w:rsidP="00954AB1">
            <w:pPr>
              <w:rPr>
                <w:rFonts w:eastAsia="Calibri" w:cs="Times New Roman"/>
                <w:szCs w:val="20"/>
              </w:rPr>
            </w:pPr>
            <w:r w:rsidRPr="00745CB9">
              <w:rPr>
                <w:rFonts w:eastAsia="Calibri" w:cs="Times New Roman"/>
                <w:b/>
                <w:szCs w:val="20"/>
              </w:rPr>
              <w:t>Мероприятие</w:t>
            </w:r>
          </w:p>
        </w:tc>
        <w:tc>
          <w:tcPr>
            <w:tcW w:w="1843" w:type="dxa"/>
          </w:tcPr>
          <w:p w:rsidR="00954AB1" w:rsidRPr="00745CB9" w:rsidRDefault="00954AB1" w:rsidP="00954AB1">
            <w:pPr>
              <w:rPr>
                <w:rFonts w:eastAsia="Calibri" w:cs="Times New Roman"/>
                <w:szCs w:val="20"/>
              </w:rPr>
            </w:pPr>
            <w:r w:rsidRPr="00745CB9">
              <w:rPr>
                <w:rFonts w:eastAsia="Calibri" w:cs="Times New Roman"/>
                <w:b/>
                <w:szCs w:val="20"/>
              </w:rPr>
              <w:t>Сроки проведения</w:t>
            </w:r>
          </w:p>
        </w:tc>
        <w:tc>
          <w:tcPr>
            <w:tcW w:w="992" w:type="dxa"/>
          </w:tcPr>
          <w:p w:rsidR="00954AB1" w:rsidRPr="00745CB9" w:rsidRDefault="00954AB1" w:rsidP="00954AB1">
            <w:pPr>
              <w:rPr>
                <w:rFonts w:eastAsia="Calibri" w:cs="Times New Roman"/>
                <w:szCs w:val="20"/>
              </w:rPr>
            </w:pPr>
            <w:r w:rsidRPr="00745CB9">
              <w:rPr>
                <w:rFonts w:eastAsia="Calibri" w:cs="Times New Roman"/>
                <w:b/>
                <w:szCs w:val="20"/>
              </w:rPr>
              <w:t>Класс</w:t>
            </w:r>
          </w:p>
        </w:tc>
        <w:tc>
          <w:tcPr>
            <w:tcW w:w="1984" w:type="dxa"/>
          </w:tcPr>
          <w:p w:rsidR="00954AB1" w:rsidRPr="00745CB9" w:rsidRDefault="00954AB1" w:rsidP="00954AB1">
            <w:pPr>
              <w:rPr>
                <w:rFonts w:eastAsia="Calibri" w:cs="Times New Roman"/>
                <w:szCs w:val="20"/>
              </w:rPr>
            </w:pPr>
            <w:r w:rsidRPr="00745CB9">
              <w:rPr>
                <w:rFonts w:eastAsia="Calibri" w:cs="Times New Roman"/>
                <w:b/>
                <w:szCs w:val="20"/>
              </w:rPr>
              <w:t>Ответственные</w:t>
            </w:r>
          </w:p>
        </w:tc>
        <w:tc>
          <w:tcPr>
            <w:tcW w:w="1843" w:type="dxa"/>
          </w:tcPr>
          <w:p w:rsidR="00954AB1" w:rsidRPr="00745CB9" w:rsidRDefault="00954AB1" w:rsidP="00954AB1">
            <w:pPr>
              <w:rPr>
                <w:rFonts w:eastAsia="Calibri" w:cs="Times New Roman"/>
                <w:szCs w:val="20"/>
              </w:rPr>
            </w:pPr>
            <w:r w:rsidRPr="00745CB9">
              <w:rPr>
                <w:rFonts w:eastAsia="Calibri" w:cs="Times New Roman"/>
                <w:b/>
                <w:szCs w:val="20"/>
              </w:rPr>
              <w:t>Отметка о выполнении</w:t>
            </w:r>
          </w:p>
        </w:tc>
      </w:tr>
      <w:tr w:rsidR="00954AB1" w:rsidRPr="00745CB9" w:rsidTr="00954AB1">
        <w:tc>
          <w:tcPr>
            <w:tcW w:w="4253" w:type="dxa"/>
          </w:tcPr>
          <w:p w:rsidR="00954AB1" w:rsidRPr="00745CB9" w:rsidRDefault="00954AB1" w:rsidP="00954AB1">
            <w:pPr>
              <w:rPr>
                <w:rFonts w:eastAsia="Calibri" w:cs="Times New Roman"/>
                <w:szCs w:val="20"/>
              </w:rPr>
            </w:pPr>
            <w:r w:rsidRPr="00745CB9">
              <w:rPr>
                <w:rFonts w:eastAsia="Calibri" w:cs="Times New Roman"/>
                <w:szCs w:val="20"/>
              </w:rPr>
              <w:t>Реализация программы «Одаренные дети»</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 xml:space="preserve">В </w:t>
            </w:r>
            <w:proofErr w:type="spellStart"/>
            <w:r w:rsidRPr="00745CB9">
              <w:rPr>
                <w:rFonts w:eastAsia="Calibri" w:cs="Times New Roman"/>
                <w:szCs w:val="20"/>
              </w:rPr>
              <w:t>теч</w:t>
            </w:r>
            <w:proofErr w:type="spellEnd"/>
            <w:r w:rsidRPr="00745CB9">
              <w:rPr>
                <w:rFonts w:eastAsia="Calibri" w:cs="Times New Roman"/>
                <w:szCs w:val="20"/>
              </w:rPr>
              <w:t>. года</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Кл. руководители, зам. директора, педагог-организатор, советник директора</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rPr>
                <w:rFonts w:eastAsia="Calibri" w:cs="Times New Roman"/>
                <w:szCs w:val="20"/>
              </w:rPr>
            </w:pPr>
            <w:r w:rsidRPr="00745CB9">
              <w:rPr>
                <w:rFonts w:eastAsia="Calibri" w:cs="Times New Roman"/>
                <w:szCs w:val="20"/>
              </w:rPr>
              <w:t>Всероссийский конкурс творческих, проектных и исследовательских работ обучающихся «#</w:t>
            </w:r>
            <w:proofErr w:type="spellStart"/>
            <w:r w:rsidRPr="00745CB9">
              <w:rPr>
                <w:rFonts w:eastAsia="Calibri" w:cs="Times New Roman"/>
                <w:szCs w:val="20"/>
              </w:rPr>
              <w:t>ВместеЯрче</w:t>
            </w:r>
            <w:proofErr w:type="spellEnd"/>
            <w:r w:rsidRPr="00745CB9">
              <w:rPr>
                <w:rFonts w:eastAsia="Calibri" w:cs="Times New Roman"/>
                <w:szCs w:val="20"/>
              </w:rPr>
              <w:t>»</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сентябрь</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Calibri" w:cs="Times New Roman"/>
                <w:szCs w:val="20"/>
              </w:rPr>
            </w:pPr>
            <w:r w:rsidRPr="00745CB9">
              <w:rPr>
                <w:rFonts w:eastAsia="Batang" w:cs="Times New Roman"/>
                <w:szCs w:val="20"/>
              </w:rPr>
              <w:t>Кл. руководители, педагог-организатор</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rPr>
                <w:rFonts w:eastAsia="Times New Roman" w:cs="Times New Roman"/>
                <w:szCs w:val="20"/>
              </w:rPr>
            </w:pPr>
            <w:r w:rsidRPr="00745CB9">
              <w:rPr>
                <w:rFonts w:eastAsia="Times New Roman" w:cs="Times New Roman"/>
                <w:szCs w:val="20"/>
              </w:rPr>
              <w:t>Всероссийский конкурс исследовательских краеведческих работ обучающихся «Отечество»</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согласно плану УО</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8-9</w:t>
            </w:r>
          </w:p>
        </w:tc>
        <w:tc>
          <w:tcPr>
            <w:tcW w:w="1984" w:type="dxa"/>
          </w:tcPr>
          <w:p w:rsidR="00954AB1" w:rsidRPr="00745CB9" w:rsidRDefault="00954AB1" w:rsidP="00954AB1">
            <w:pPr>
              <w:rPr>
                <w:rFonts w:eastAsia="Calibri" w:cs="Times New Roman"/>
                <w:szCs w:val="20"/>
              </w:rPr>
            </w:pPr>
            <w:r w:rsidRPr="00745CB9">
              <w:rPr>
                <w:rFonts w:eastAsia="Batang" w:cs="Times New Roman"/>
                <w:szCs w:val="20"/>
              </w:rPr>
              <w:t>Кл. руководители, педагог-организатор</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rPr>
                <w:rFonts w:eastAsia="Times New Roman" w:cs="Times New Roman"/>
                <w:szCs w:val="20"/>
              </w:rPr>
            </w:pPr>
            <w:r w:rsidRPr="00745CB9">
              <w:rPr>
                <w:rFonts w:eastAsia="Times New Roman" w:cs="Times New Roman"/>
                <w:szCs w:val="20"/>
              </w:rPr>
              <w:lastRenderedPageBreak/>
              <w:t>Конкурс детского рисунка «Охрана труда глазами детей»</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согласно плану УО</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Calibri" w:cs="Times New Roman"/>
                <w:szCs w:val="20"/>
              </w:rPr>
            </w:pPr>
            <w:r w:rsidRPr="00745CB9">
              <w:rPr>
                <w:rFonts w:eastAsia="Batang" w:cs="Times New Roman"/>
                <w:szCs w:val="20"/>
              </w:rPr>
              <w:t>Кл. руководители, педагог-организатор</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rPr>
                <w:rFonts w:eastAsia="Times New Roman" w:cs="Times New Roman"/>
                <w:szCs w:val="20"/>
              </w:rPr>
            </w:pPr>
            <w:r w:rsidRPr="00745CB9">
              <w:rPr>
                <w:rFonts w:eastAsia="Times New Roman" w:cs="Times New Roman"/>
                <w:szCs w:val="20"/>
              </w:rPr>
              <w:t xml:space="preserve">Международный конкурс детского творчества </w:t>
            </w:r>
            <w:r w:rsidRPr="00745CB9">
              <w:rPr>
                <w:rFonts w:eastAsia="Calibri" w:cs="Times New Roman"/>
                <w:szCs w:val="20"/>
              </w:rPr>
              <w:t>«Красота Божьего мира»</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согласно плану УО</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7-9</w:t>
            </w:r>
          </w:p>
        </w:tc>
        <w:tc>
          <w:tcPr>
            <w:tcW w:w="1984" w:type="dxa"/>
          </w:tcPr>
          <w:p w:rsidR="00954AB1" w:rsidRPr="00745CB9" w:rsidRDefault="00954AB1" w:rsidP="00954AB1">
            <w:pPr>
              <w:rPr>
                <w:rFonts w:eastAsia="Batang" w:cs="Times New Roman"/>
                <w:szCs w:val="20"/>
              </w:rPr>
            </w:pPr>
            <w:r w:rsidRPr="00745CB9">
              <w:rPr>
                <w:rFonts w:eastAsia="Batang" w:cs="Times New Roman"/>
                <w:szCs w:val="20"/>
              </w:rPr>
              <w:t>Кл. руководители, педагог-организатор</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rPr>
                <w:rFonts w:eastAsia="Calibri" w:cs="Times New Roman"/>
                <w:szCs w:val="20"/>
                <w:shd w:val="clear" w:color="auto" w:fill="FFFFFF"/>
              </w:rPr>
            </w:pPr>
            <w:r w:rsidRPr="00745CB9">
              <w:rPr>
                <w:rFonts w:eastAsia="Calibri" w:cs="Times New Roman"/>
                <w:szCs w:val="20"/>
                <w:shd w:val="clear" w:color="auto" w:fill="FFFFFF"/>
              </w:rPr>
              <w:t>Республиканский открытый фестиваль-конкурс </w:t>
            </w:r>
            <w:r w:rsidRPr="00745CB9">
              <w:rPr>
                <w:rFonts w:eastAsia="Calibri" w:cs="Times New Roman"/>
                <w:bCs/>
                <w:iCs/>
                <w:szCs w:val="20"/>
                <w:bdr w:val="none" w:sz="0" w:space="0" w:color="auto" w:frame="1"/>
                <w:shd w:val="clear" w:color="auto" w:fill="FFFFFF"/>
              </w:rPr>
              <w:t>«Крым в сердце моем»</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согласно плану УО</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Calibri" w:cs="Times New Roman"/>
                <w:szCs w:val="20"/>
              </w:rPr>
            </w:pPr>
            <w:r w:rsidRPr="00745CB9">
              <w:rPr>
                <w:rFonts w:eastAsia="Batang" w:cs="Times New Roman"/>
                <w:szCs w:val="20"/>
              </w:rPr>
              <w:t>Кл. руководители, педагог-организатор</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rPr>
                <w:rFonts w:eastAsia="Calibri" w:cs="Times New Roman"/>
                <w:szCs w:val="20"/>
              </w:rPr>
            </w:pPr>
            <w:r w:rsidRPr="00745CB9">
              <w:rPr>
                <w:rFonts w:eastAsia="Calibri" w:cs="Times New Roman"/>
                <w:szCs w:val="20"/>
                <w:shd w:val="clear" w:color="auto" w:fill="FFFFFF"/>
              </w:rPr>
              <w:t>Республиканский конкурс детского творчества по безопасности дорожного движения «Дорога глазами детей»</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согласно плану УО</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Calibri" w:cs="Times New Roman"/>
                <w:szCs w:val="20"/>
              </w:rPr>
            </w:pPr>
            <w:r w:rsidRPr="00745CB9">
              <w:rPr>
                <w:rFonts w:eastAsia="Batang" w:cs="Times New Roman"/>
                <w:szCs w:val="20"/>
              </w:rPr>
              <w:t>Кл. руководители, педагог-организатор</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widowControl w:val="0"/>
              <w:rPr>
                <w:rFonts w:eastAsia="Times New Roman" w:cs="Times New Roman"/>
                <w:kern w:val="2"/>
                <w:szCs w:val="20"/>
                <w:lang w:eastAsia="zh-CN"/>
              </w:rPr>
            </w:pPr>
            <w:r w:rsidRPr="00745CB9">
              <w:rPr>
                <w:rFonts w:eastAsia="Times New Roman" w:cs="Times New Roman"/>
                <w:kern w:val="2"/>
                <w:szCs w:val="20"/>
                <w:lang w:eastAsia="zh-CN"/>
              </w:rPr>
              <w:t xml:space="preserve">Республиканский конкурс </w:t>
            </w:r>
          </w:p>
          <w:p w:rsidR="00954AB1" w:rsidRPr="00745CB9" w:rsidRDefault="00954AB1" w:rsidP="00954AB1">
            <w:pPr>
              <w:widowControl w:val="0"/>
              <w:rPr>
                <w:rFonts w:eastAsia="Times New Roman" w:cs="Times New Roman"/>
                <w:kern w:val="2"/>
                <w:szCs w:val="20"/>
                <w:lang w:eastAsia="zh-CN"/>
              </w:rPr>
            </w:pPr>
            <w:r w:rsidRPr="00745CB9">
              <w:rPr>
                <w:rFonts w:eastAsia="Times New Roman" w:cs="Times New Roman"/>
                <w:kern w:val="2"/>
                <w:szCs w:val="20"/>
                <w:lang w:eastAsia="zh-CN"/>
              </w:rPr>
              <w:t xml:space="preserve">юных </w:t>
            </w:r>
          </w:p>
          <w:p w:rsidR="00954AB1" w:rsidRPr="00745CB9" w:rsidRDefault="00954AB1" w:rsidP="00954AB1">
            <w:pPr>
              <w:widowControl w:val="0"/>
              <w:rPr>
                <w:rFonts w:eastAsia="Times New Roman" w:cs="Times New Roman"/>
                <w:kern w:val="2"/>
                <w:szCs w:val="20"/>
                <w:lang w:eastAsia="zh-CN"/>
              </w:rPr>
            </w:pPr>
            <w:r w:rsidRPr="00745CB9">
              <w:rPr>
                <w:rFonts w:eastAsia="Times New Roman" w:cs="Times New Roman"/>
                <w:kern w:val="2"/>
                <w:szCs w:val="20"/>
                <w:lang w:eastAsia="zh-CN"/>
              </w:rPr>
              <w:t xml:space="preserve">журналистов, поэтов и </w:t>
            </w:r>
          </w:p>
          <w:p w:rsidR="00954AB1" w:rsidRPr="00745CB9" w:rsidRDefault="00954AB1" w:rsidP="00954AB1">
            <w:pPr>
              <w:widowControl w:val="0"/>
              <w:rPr>
                <w:rFonts w:eastAsia="Times New Roman" w:cs="Times New Roman"/>
                <w:kern w:val="2"/>
                <w:szCs w:val="20"/>
                <w:lang w:eastAsia="zh-CN"/>
              </w:rPr>
            </w:pPr>
            <w:r w:rsidRPr="00745CB9">
              <w:rPr>
                <w:rFonts w:eastAsia="Times New Roman" w:cs="Times New Roman"/>
                <w:kern w:val="2"/>
                <w:szCs w:val="20"/>
                <w:lang w:eastAsia="zh-CN"/>
              </w:rPr>
              <w:t xml:space="preserve">прозаиков </w:t>
            </w:r>
          </w:p>
          <w:p w:rsidR="00954AB1" w:rsidRPr="00745CB9" w:rsidRDefault="00954AB1" w:rsidP="00954AB1">
            <w:pPr>
              <w:widowControl w:val="0"/>
              <w:rPr>
                <w:rFonts w:eastAsia="Calibri" w:cs="Times New Roman"/>
                <w:szCs w:val="20"/>
              </w:rPr>
            </w:pPr>
            <w:r w:rsidRPr="00745CB9">
              <w:rPr>
                <w:rFonts w:eastAsia="Times New Roman" w:cs="Times New Roman"/>
                <w:kern w:val="2"/>
                <w:szCs w:val="20"/>
                <w:lang w:eastAsia="zh-CN"/>
              </w:rPr>
              <w:t xml:space="preserve">«Мой голос» </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согласно плану УО</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Calibri" w:cs="Times New Roman"/>
                <w:szCs w:val="20"/>
              </w:rPr>
            </w:pPr>
            <w:r w:rsidRPr="00745CB9">
              <w:rPr>
                <w:rFonts w:eastAsia="Batang" w:cs="Times New Roman"/>
                <w:szCs w:val="20"/>
              </w:rPr>
              <w:t>Кл. руководители, педагог-организатор</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rPr>
                <w:rFonts w:eastAsia="Calibri" w:cs="Times New Roman"/>
                <w:szCs w:val="20"/>
                <w:shd w:val="clear" w:color="auto" w:fill="FFFFFF"/>
              </w:rPr>
            </w:pPr>
            <w:r w:rsidRPr="00745CB9">
              <w:rPr>
                <w:rFonts w:eastAsia="Calibri" w:cs="Times New Roman"/>
                <w:bCs/>
                <w:szCs w:val="20"/>
                <w:shd w:val="clear" w:color="auto" w:fill="F8FBFC"/>
              </w:rPr>
              <w:t>Республиканский творческий конкурс «МЫ – НАСЛЕДНИКИ ПОБЕДЫ!»</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согласно плану УО</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Calibri" w:cs="Times New Roman"/>
                <w:szCs w:val="20"/>
              </w:rPr>
            </w:pPr>
            <w:r w:rsidRPr="00745CB9">
              <w:rPr>
                <w:rFonts w:eastAsia="Batang" w:cs="Times New Roman"/>
                <w:szCs w:val="20"/>
              </w:rPr>
              <w:t>Кл. руководители, педагог-организатор</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widowControl w:val="0"/>
              <w:rPr>
                <w:rFonts w:eastAsia="Times New Roman" w:cs="Times New Roman"/>
                <w:kern w:val="2"/>
                <w:szCs w:val="20"/>
                <w:lang w:eastAsia="zh-CN"/>
              </w:rPr>
            </w:pPr>
            <w:r w:rsidRPr="00745CB9">
              <w:rPr>
                <w:rFonts w:eastAsia="Times New Roman" w:cs="Times New Roman"/>
                <w:kern w:val="2"/>
                <w:szCs w:val="20"/>
                <w:lang w:eastAsia="zh-CN"/>
              </w:rPr>
              <w:t xml:space="preserve">Республиканский </w:t>
            </w:r>
          </w:p>
          <w:p w:rsidR="00954AB1" w:rsidRPr="00745CB9" w:rsidRDefault="00954AB1" w:rsidP="00954AB1">
            <w:pPr>
              <w:widowControl w:val="0"/>
              <w:rPr>
                <w:rFonts w:eastAsia="Times New Roman" w:cs="Times New Roman"/>
                <w:kern w:val="2"/>
                <w:szCs w:val="20"/>
                <w:lang w:eastAsia="zh-CN"/>
              </w:rPr>
            </w:pPr>
            <w:r w:rsidRPr="00745CB9">
              <w:rPr>
                <w:rFonts w:eastAsia="Times New Roman" w:cs="Times New Roman"/>
                <w:kern w:val="2"/>
                <w:szCs w:val="20"/>
                <w:lang w:eastAsia="zh-CN"/>
              </w:rPr>
              <w:t xml:space="preserve">патриотический </w:t>
            </w:r>
          </w:p>
          <w:p w:rsidR="00954AB1" w:rsidRPr="00745CB9" w:rsidRDefault="00954AB1" w:rsidP="00954AB1">
            <w:pPr>
              <w:widowControl w:val="0"/>
              <w:rPr>
                <w:rFonts w:eastAsia="Times New Roman" w:cs="Times New Roman"/>
                <w:kern w:val="2"/>
                <w:szCs w:val="20"/>
                <w:lang w:eastAsia="zh-CN"/>
              </w:rPr>
            </w:pPr>
            <w:r w:rsidRPr="00745CB9">
              <w:rPr>
                <w:rFonts w:eastAsia="Times New Roman" w:cs="Times New Roman"/>
                <w:kern w:val="2"/>
                <w:szCs w:val="20"/>
                <w:lang w:eastAsia="zh-CN"/>
              </w:rPr>
              <w:t xml:space="preserve">конкурс детского </w:t>
            </w:r>
          </w:p>
          <w:p w:rsidR="00954AB1" w:rsidRPr="00745CB9" w:rsidRDefault="00954AB1" w:rsidP="00954AB1">
            <w:pPr>
              <w:widowControl w:val="0"/>
              <w:rPr>
                <w:rFonts w:eastAsia="Times New Roman" w:cs="Times New Roman"/>
                <w:kern w:val="2"/>
                <w:szCs w:val="20"/>
                <w:lang w:eastAsia="zh-CN"/>
              </w:rPr>
            </w:pPr>
            <w:r w:rsidRPr="00745CB9">
              <w:rPr>
                <w:rFonts w:eastAsia="Times New Roman" w:cs="Times New Roman"/>
                <w:kern w:val="2"/>
                <w:szCs w:val="20"/>
                <w:lang w:eastAsia="zh-CN"/>
              </w:rPr>
              <w:t xml:space="preserve">творчества </w:t>
            </w:r>
          </w:p>
          <w:p w:rsidR="00954AB1" w:rsidRPr="00745CB9" w:rsidRDefault="00954AB1" w:rsidP="00954AB1">
            <w:pPr>
              <w:rPr>
                <w:rFonts w:eastAsia="Calibri" w:cs="Times New Roman"/>
                <w:szCs w:val="20"/>
                <w:shd w:val="clear" w:color="auto" w:fill="FFFFFF"/>
              </w:rPr>
            </w:pPr>
            <w:r w:rsidRPr="00745CB9">
              <w:rPr>
                <w:rFonts w:eastAsia="Times New Roman" w:cs="Times New Roman"/>
                <w:kern w:val="2"/>
                <w:szCs w:val="20"/>
                <w:lang w:eastAsia="zh-CN"/>
              </w:rPr>
              <w:t>«Ради жизни на земле!..»</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согласно плану УО</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Calibri" w:cs="Times New Roman"/>
                <w:szCs w:val="20"/>
              </w:rPr>
            </w:pPr>
            <w:r w:rsidRPr="00745CB9">
              <w:rPr>
                <w:rFonts w:eastAsia="Batang" w:cs="Times New Roman"/>
                <w:szCs w:val="20"/>
              </w:rPr>
              <w:t>Кл. руководители, педагог-организатор</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widowControl w:val="0"/>
              <w:rPr>
                <w:rFonts w:eastAsia="Times New Roman" w:cs="Times New Roman"/>
                <w:kern w:val="2"/>
                <w:szCs w:val="20"/>
                <w:lang w:eastAsia="ko-KR"/>
              </w:rPr>
            </w:pPr>
            <w:r w:rsidRPr="00745CB9">
              <w:rPr>
                <w:rFonts w:eastAsia="Times New Roman" w:cs="Times New Roman"/>
                <w:kern w:val="2"/>
                <w:szCs w:val="20"/>
                <w:lang w:eastAsia="ko-KR"/>
              </w:rPr>
              <w:t>Республиканский конкурс</w:t>
            </w:r>
          </w:p>
          <w:p w:rsidR="00954AB1" w:rsidRPr="00745CB9" w:rsidRDefault="00954AB1" w:rsidP="00954AB1">
            <w:pPr>
              <w:rPr>
                <w:rFonts w:eastAsia="Calibri" w:cs="Times New Roman"/>
                <w:szCs w:val="20"/>
                <w:shd w:val="clear" w:color="auto" w:fill="FFFFFF"/>
              </w:rPr>
            </w:pPr>
            <w:r w:rsidRPr="00745CB9">
              <w:rPr>
                <w:rFonts w:eastAsia="Times New Roman" w:cs="Times New Roman"/>
                <w:kern w:val="2"/>
                <w:szCs w:val="20"/>
                <w:lang w:eastAsia="ko-KR"/>
              </w:rPr>
              <w:t>«Космические фантазии»</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согласно плану УО</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Calibri" w:cs="Times New Roman"/>
                <w:szCs w:val="20"/>
              </w:rPr>
            </w:pPr>
            <w:r w:rsidRPr="00745CB9">
              <w:rPr>
                <w:rFonts w:eastAsia="Batang" w:cs="Times New Roman"/>
                <w:szCs w:val="20"/>
              </w:rPr>
              <w:t>Кл. руководители, педагог-организатор</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rPr>
                <w:rFonts w:eastAsia="Calibri" w:cs="Times New Roman"/>
                <w:szCs w:val="20"/>
              </w:rPr>
            </w:pPr>
            <w:r w:rsidRPr="00745CB9">
              <w:rPr>
                <w:rFonts w:eastAsia="Times New Roman" w:cs="Times New Roman"/>
                <w:szCs w:val="20"/>
              </w:rPr>
              <w:t>Республиканский конкурс детских рисунков, плакатов «Я – против коррупции» среди учащихся образовательных организаций Республики Крым</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согласно плану УО</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Calibri" w:cs="Times New Roman"/>
                <w:szCs w:val="20"/>
              </w:rPr>
            </w:pPr>
            <w:r w:rsidRPr="00745CB9">
              <w:rPr>
                <w:rFonts w:eastAsia="Batang" w:cs="Times New Roman"/>
                <w:szCs w:val="20"/>
              </w:rPr>
              <w:t>Кл. руководители, педагог-организатор</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rPr>
                <w:rFonts w:eastAsia="Calibri" w:cs="Times New Roman"/>
                <w:szCs w:val="20"/>
              </w:rPr>
            </w:pPr>
            <w:r w:rsidRPr="00745CB9">
              <w:rPr>
                <w:rFonts w:eastAsia="Times New Roman" w:cs="Times New Roman"/>
                <w:szCs w:val="20"/>
              </w:rPr>
              <w:t xml:space="preserve">Республиканский конкурс на знание Конституции Российской Федерации </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согласно плану УО</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Calibri" w:cs="Times New Roman"/>
                <w:szCs w:val="20"/>
              </w:rPr>
            </w:pPr>
            <w:r w:rsidRPr="00745CB9">
              <w:rPr>
                <w:rFonts w:eastAsia="Batang" w:cs="Times New Roman"/>
                <w:szCs w:val="20"/>
              </w:rPr>
              <w:t>Кл. руководители, педагог-организатор</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Республиканский конкурс-защита научно-исследовательских работ МАН «Искатель»</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согласно плану УО</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Calibri" w:cs="Times New Roman"/>
                <w:szCs w:val="20"/>
              </w:rPr>
            </w:pPr>
            <w:r w:rsidRPr="00745CB9">
              <w:rPr>
                <w:rFonts w:eastAsia="Batang" w:cs="Times New Roman"/>
                <w:szCs w:val="20"/>
              </w:rPr>
              <w:t>Кл. руководители, педагог-организатор, учителя-предметники</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Всероссийского конкурса творческих работ</w:t>
            </w:r>
          </w:p>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«Хочу написать Закон»</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согласно плану УО</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8-9</w:t>
            </w:r>
          </w:p>
        </w:tc>
        <w:tc>
          <w:tcPr>
            <w:tcW w:w="1984" w:type="dxa"/>
          </w:tcPr>
          <w:p w:rsidR="00954AB1" w:rsidRPr="00745CB9" w:rsidRDefault="00954AB1" w:rsidP="00954AB1">
            <w:pPr>
              <w:rPr>
                <w:rFonts w:eastAsia="Calibri" w:cs="Times New Roman"/>
                <w:szCs w:val="20"/>
              </w:rPr>
            </w:pPr>
            <w:r w:rsidRPr="00745CB9">
              <w:rPr>
                <w:rFonts w:eastAsia="Batang" w:cs="Times New Roman"/>
                <w:szCs w:val="20"/>
              </w:rPr>
              <w:t>Кл. руководители, педагог-организатор</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rPr>
                <w:rFonts w:eastAsia="Times New Roman" w:cs="Times New Roman"/>
                <w:szCs w:val="20"/>
              </w:rPr>
            </w:pPr>
            <w:r w:rsidRPr="00745CB9">
              <w:rPr>
                <w:rFonts w:eastAsia="Times New Roman" w:cs="Times New Roman"/>
                <w:szCs w:val="20"/>
              </w:rPr>
              <w:t xml:space="preserve">Республиканский этап Всероссийского детского фестиваля народной культуры «Наследники традиций» </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согласно плану УО</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Calibri" w:cs="Times New Roman"/>
                <w:szCs w:val="20"/>
              </w:rPr>
            </w:pPr>
            <w:r w:rsidRPr="00745CB9">
              <w:rPr>
                <w:rFonts w:eastAsia="Batang" w:cs="Times New Roman"/>
                <w:szCs w:val="20"/>
              </w:rPr>
              <w:t>Кл. руководители, педагог-организатор</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rPr>
                <w:rFonts w:eastAsia="Times New Roman" w:cs="Times New Roman"/>
                <w:szCs w:val="20"/>
              </w:rPr>
            </w:pPr>
            <w:r w:rsidRPr="00745CB9">
              <w:rPr>
                <w:rFonts w:eastAsia="Times New Roman" w:cs="Times New Roman"/>
                <w:szCs w:val="20"/>
              </w:rPr>
              <w:t>Республиканский фестиваль-конкурс «Школьные подмостки»</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согласно плану УО</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Calibri" w:cs="Times New Roman"/>
                <w:szCs w:val="20"/>
              </w:rPr>
            </w:pPr>
            <w:r w:rsidRPr="00745CB9">
              <w:rPr>
                <w:rFonts w:eastAsia="Batang" w:cs="Times New Roman"/>
                <w:szCs w:val="20"/>
              </w:rPr>
              <w:t>Кл. руководители, педагог-организатор</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rPr>
                <w:rFonts w:eastAsia="Times New Roman" w:cs="Times New Roman"/>
                <w:szCs w:val="20"/>
              </w:rPr>
            </w:pPr>
            <w:r w:rsidRPr="00745CB9">
              <w:rPr>
                <w:rFonts w:eastAsia="Times New Roman" w:cs="Times New Roman"/>
                <w:szCs w:val="20"/>
              </w:rPr>
              <w:t>Республиканский этап Большого всероссийского фестиваля детского и юношеского творчества</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согласно плану УО</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Calibri" w:cs="Times New Roman"/>
                <w:szCs w:val="20"/>
              </w:rPr>
            </w:pPr>
            <w:r w:rsidRPr="00745CB9">
              <w:rPr>
                <w:rFonts w:eastAsia="Batang" w:cs="Times New Roman"/>
                <w:szCs w:val="20"/>
              </w:rPr>
              <w:t>Кл. руководители, педагог-организатор</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rPr>
                <w:rFonts w:eastAsia="Times New Roman" w:cs="Times New Roman"/>
                <w:szCs w:val="20"/>
                <w:lang w:eastAsia="zh-CN"/>
              </w:rPr>
            </w:pPr>
            <w:r w:rsidRPr="00745CB9">
              <w:rPr>
                <w:rFonts w:eastAsia="Times New Roman" w:cs="Times New Roman"/>
                <w:szCs w:val="20"/>
                <w:lang w:eastAsia="zh-CN"/>
              </w:rPr>
              <w:t>Всероссийский конкурс сочинений «Без срока давности»</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согласно плану УО</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Calibri" w:cs="Times New Roman"/>
                <w:szCs w:val="20"/>
              </w:rPr>
            </w:pPr>
            <w:r w:rsidRPr="00745CB9">
              <w:rPr>
                <w:rFonts w:eastAsia="Batang" w:cs="Times New Roman"/>
                <w:szCs w:val="20"/>
              </w:rPr>
              <w:t>Кл. руководители, педагог-организатор</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rPr>
                <w:rFonts w:eastAsia="Times New Roman" w:cs="Times New Roman"/>
                <w:szCs w:val="20"/>
                <w:lang w:eastAsia="zh-CN"/>
              </w:rPr>
            </w:pPr>
            <w:r w:rsidRPr="00745CB9">
              <w:rPr>
                <w:rFonts w:eastAsia="Times New Roman" w:cs="Times New Roman"/>
                <w:szCs w:val="20"/>
                <w:lang w:eastAsia="zh-CN"/>
              </w:rPr>
              <w:t>Всероссийский конкурс детского и юношеского творчества «Базовые национальные ценности»</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согласно плану УО</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Calibri" w:cs="Times New Roman"/>
                <w:szCs w:val="20"/>
              </w:rPr>
            </w:pPr>
            <w:r w:rsidRPr="00745CB9">
              <w:rPr>
                <w:rFonts w:eastAsia="Batang" w:cs="Times New Roman"/>
                <w:szCs w:val="20"/>
              </w:rPr>
              <w:t>Кл. руководители, педагог-организатор</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rPr>
                <w:rFonts w:eastAsia="Times New Roman" w:cs="Times New Roman"/>
                <w:szCs w:val="20"/>
                <w:lang w:eastAsia="zh-CN"/>
              </w:rPr>
            </w:pPr>
            <w:r w:rsidRPr="00745CB9">
              <w:rPr>
                <w:rFonts w:eastAsia="Times New Roman" w:cs="Times New Roman"/>
                <w:szCs w:val="20"/>
              </w:rPr>
              <w:lastRenderedPageBreak/>
              <w:t>Всероссийский конкурс юных инспекторов дорожного движения «Безопасное колесо»</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согласно плану УО</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5-7</w:t>
            </w:r>
          </w:p>
        </w:tc>
        <w:tc>
          <w:tcPr>
            <w:tcW w:w="1984" w:type="dxa"/>
          </w:tcPr>
          <w:p w:rsidR="00954AB1" w:rsidRPr="00745CB9" w:rsidRDefault="00954AB1" w:rsidP="00954AB1">
            <w:pPr>
              <w:rPr>
                <w:rFonts w:eastAsia="Calibri" w:cs="Times New Roman"/>
                <w:szCs w:val="20"/>
              </w:rPr>
            </w:pPr>
            <w:r w:rsidRPr="00745CB9">
              <w:rPr>
                <w:rFonts w:eastAsia="Batang" w:cs="Times New Roman"/>
                <w:szCs w:val="20"/>
              </w:rPr>
              <w:t>Кл. руководители, педагог-организатор</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rPr>
                <w:rFonts w:eastAsia="Times New Roman" w:cs="Times New Roman"/>
                <w:szCs w:val="20"/>
                <w:lang w:eastAsia="zh-CN"/>
              </w:rPr>
            </w:pPr>
            <w:r w:rsidRPr="00745CB9">
              <w:rPr>
                <w:rFonts w:eastAsia="Times New Roman" w:cs="Times New Roman"/>
                <w:szCs w:val="20"/>
              </w:rPr>
              <w:t>Литературно-поэтический конкурс «Диалог с классиком»</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согласно плану УО</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Calibri" w:cs="Times New Roman"/>
                <w:szCs w:val="20"/>
              </w:rPr>
            </w:pPr>
            <w:r w:rsidRPr="00745CB9">
              <w:rPr>
                <w:rFonts w:eastAsia="Batang" w:cs="Times New Roman"/>
                <w:szCs w:val="20"/>
              </w:rPr>
              <w:t>Кл. руководители, педагог-организатор</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rPr>
                <w:rFonts w:eastAsia="Times New Roman" w:cs="Times New Roman"/>
                <w:szCs w:val="20"/>
                <w:lang w:eastAsia="zh-CN"/>
              </w:rPr>
            </w:pPr>
            <w:r w:rsidRPr="00745CB9">
              <w:rPr>
                <w:rFonts w:eastAsia="Times New Roman" w:cs="Times New Roman"/>
                <w:szCs w:val="20"/>
              </w:rPr>
              <w:t>Выставка-конкурс декоративно-прикладного творчества и изобразительного искусства «Пасхальная ассамблея»</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согласно плану УО</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5-9</w:t>
            </w:r>
          </w:p>
        </w:tc>
        <w:tc>
          <w:tcPr>
            <w:tcW w:w="1984" w:type="dxa"/>
          </w:tcPr>
          <w:p w:rsidR="00954AB1" w:rsidRPr="00745CB9" w:rsidRDefault="00954AB1" w:rsidP="00954AB1">
            <w:pPr>
              <w:rPr>
                <w:rFonts w:eastAsia="Calibri" w:cs="Times New Roman"/>
                <w:szCs w:val="20"/>
              </w:rPr>
            </w:pPr>
            <w:r w:rsidRPr="00745CB9">
              <w:rPr>
                <w:rFonts w:eastAsia="Batang" w:cs="Times New Roman"/>
                <w:szCs w:val="20"/>
              </w:rPr>
              <w:t>Кл. руководители, педагог-организатор</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Конкурс творческих работ среди школьников «Судьба</w:t>
            </w:r>
          </w:p>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моей семьи в судьбе моей страны»</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согласно плану УО</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9</w:t>
            </w:r>
          </w:p>
        </w:tc>
        <w:tc>
          <w:tcPr>
            <w:tcW w:w="1984" w:type="dxa"/>
          </w:tcPr>
          <w:p w:rsidR="00954AB1" w:rsidRPr="00745CB9" w:rsidRDefault="00954AB1" w:rsidP="00954AB1">
            <w:pPr>
              <w:rPr>
                <w:rFonts w:eastAsia="Calibri" w:cs="Times New Roman"/>
                <w:szCs w:val="20"/>
              </w:rPr>
            </w:pPr>
            <w:r w:rsidRPr="00745CB9">
              <w:rPr>
                <w:rFonts w:eastAsia="Batang" w:cs="Times New Roman"/>
                <w:szCs w:val="20"/>
              </w:rPr>
              <w:t>Кл. руководители, педагог-организатор</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Региональный этап Всероссийских спортивных игр школьников «Президентские спортивные игры»</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согласно плану УО</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8-9</w:t>
            </w:r>
          </w:p>
        </w:tc>
        <w:tc>
          <w:tcPr>
            <w:tcW w:w="1984" w:type="dxa"/>
          </w:tcPr>
          <w:p w:rsidR="00954AB1" w:rsidRPr="00745CB9" w:rsidRDefault="00954AB1" w:rsidP="00954AB1">
            <w:pPr>
              <w:rPr>
                <w:rFonts w:eastAsia="Calibri" w:cs="Times New Roman"/>
                <w:szCs w:val="20"/>
              </w:rPr>
            </w:pPr>
            <w:r w:rsidRPr="00745CB9">
              <w:rPr>
                <w:rFonts w:eastAsia="Batang" w:cs="Times New Roman"/>
                <w:szCs w:val="20"/>
              </w:rPr>
              <w:t>Кл. руководители, педагог-организатор</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Региональный этап Всероссийских спортивных соревнований школьников «Президентские состязания»</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согласно плану УО</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8-9</w:t>
            </w:r>
          </w:p>
        </w:tc>
        <w:tc>
          <w:tcPr>
            <w:tcW w:w="1984" w:type="dxa"/>
          </w:tcPr>
          <w:p w:rsidR="00954AB1" w:rsidRPr="00745CB9" w:rsidRDefault="00954AB1" w:rsidP="00954AB1">
            <w:pPr>
              <w:rPr>
                <w:rFonts w:eastAsia="Calibri" w:cs="Times New Roman"/>
                <w:szCs w:val="20"/>
              </w:rPr>
            </w:pPr>
            <w:r w:rsidRPr="00745CB9">
              <w:rPr>
                <w:rFonts w:eastAsia="Batang" w:cs="Times New Roman"/>
                <w:szCs w:val="20"/>
              </w:rPr>
              <w:t>Кл. руководители, педагог-организатор</w:t>
            </w:r>
          </w:p>
        </w:tc>
        <w:tc>
          <w:tcPr>
            <w:tcW w:w="1843" w:type="dxa"/>
          </w:tcPr>
          <w:p w:rsidR="00954AB1" w:rsidRPr="00745CB9" w:rsidRDefault="00954AB1" w:rsidP="00954AB1">
            <w:pPr>
              <w:rPr>
                <w:rFonts w:eastAsia="Calibri" w:cs="Times New Roman"/>
                <w:szCs w:val="20"/>
              </w:rPr>
            </w:pPr>
          </w:p>
        </w:tc>
      </w:tr>
      <w:tr w:rsidR="00954AB1" w:rsidRPr="00745CB9" w:rsidTr="00954AB1">
        <w:tc>
          <w:tcPr>
            <w:tcW w:w="4253" w:type="dxa"/>
          </w:tcPr>
          <w:p w:rsidR="00954AB1" w:rsidRPr="00745CB9" w:rsidRDefault="00954AB1" w:rsidP="00954AB1">
            <w:pPr>
              <w:shd w:val="clear" w:color="auto" w:fill="FFFFFF"/>
              <w:rPr>
                <w:rFonts w:eastAsia="Times New Roman" w:cs="Times New Roman"/>
                <w:szCs w:val="20"/>
              </w:rPr>
            </w:pPr>
            <w:r w:rsidRPr="00745CB9">
              <w:rPr>
                <w:rFonts w:eastAsia="Times New Roman" w:cs="Times New Roman"/>
                <w:szCs w:val="20"/>
              </w:rPr>
              <w:t>Региональный этап Всероссийских спортивных игр школьных спортивных клубов</w:t>
            </w:r>
          </w:p>
        </w:tc>
        <w:tc>
          <w:tcPr>
            <w:tcW w:w="1843" w:type="dxa"/>
          </w:tcPr>
          <w:p w:rsidR="00954AB1" w:rsidRPr="00745CB9" w:rsidRDefault="00954AB1" w:rsidP="00954AB1">
            <w:pPr>
              <w:rPr>
                <w:rFonts w:eastAsia="Calibri" w:cs="Times New Roman"/>
                <w:szCs w:val="20"/>
              </w:rPr>
            </w:pPr>
            <w:r w:rsidRPr="00745CB9">
              <w:rPr>
                <w:rFonts w:eastAsia="Calibri" w:cs="Times New Roman"/>
                <w:szCs w:val="20"/>
              </w:rPr>
              <w:t>согласно плану УО</w:t>
            </w:r>
          </w:p>
        </w:tc>
        <w:tc>
          <w:tcPr>
            <w:tcW w:w="992" w:type="dxa"/>
          </w:tcPr>
          <w:p w:rsidR="00954AB1" w:rsidRPr="00745CB9" w:rsidRDefault="00954AB1" w:rsidP="00954AB1">
            <w:pPr>
              <w:rPr>
                <w:rFonts w:eastAsia="Calibri" w:cs="Times New Roman"/>
                <w:szCs w:val="20"/>
              </w:rPr>
            </w:pPr>
            <w:r w:rsidRPr="00745CB9">
              <w:rPr>
                <w:rFonts w:eastAsia="Calibri" w:cs="Times New Roman"/>
                <w:szCs w:val="20"/>
              </w:rPr>
              <w:t>8-9</w:t>
            </w:r>
          </w:p>
        </w:tc>
        <w:tc>
          <w:tcPr>
            <w:tcW w:w="1984" w:type="dxa"/>
          </w:tcPr>
          <w:p w:rsidR="00954AB1" w:rsidRPr="00745CB9" w:rsidRDefault="00954AB1" w:rsidP="00954AB1">
            <w:pPr>
              <w:rPr>
                <w:rFonts w:eastAsia="Calibri" w:cs="Times New Roman"/>
                <w:szCs w:val="20"/>
              </w:rPr>
            </w:pPr>
            <w:r w:rsidRPr="00745CB9">
              <w:rPr>
                <w:rFonts w:eastAsia="Batang" w:cs="Times New Roman"/>
                <w:szCs w:val="20"/>
              </w:rPr>
              <w:t>Кл. руководители, педагог-организатор, учитель физической культуры</w:t>
            </w:r>
          </w:p>
        </w:tc>
        <w:tc>
          <w:tcPr>
            <w:tcW w:w="1843" w:type="dxa"/>
          </w:tcPr>
          <w:p w:rsidR="00954AB1" w:rsidRPr="00745CB9" w:rsidRDefault="00954AB1" w:rsidP="00954AB1">
            <w:pPr>
              <w:rPr>
                <w:rFonts w:eastAsia="Calibri" w:cs="Times New Roman"/>
                <w:szCs w:val="20"/>
              </w:rPr>
            </w:pPr>
          </w:p>
        </w:tc>
      </w:tr>
      <w:bookmarkEnd w:id="17"/>
    </w:tbl>
    <w:p w:rsidR="00954AB1" w:rsidRPr="00745CB9" w:rsidRDefault="00954AB1" w:rsidP="00954AB1">
      <w:pPr>
        <w:widowControl w:val="0"/>
        <w:spacing w:line="240" w:lineRule="auto"/>
        <w:rPr>
          <w:rFonts w:eastAsia="№Е" w:cs="Times New Roman"/>
          <w:b/>
          <w:bCs/>
          <w:caps/>
          <w:szCs w:val="20"/>
        </w:rPr>
      </w:pPr>
    </w:p>
    <w:p w:rsidR="000603FB" w:rsidRPr="00954AB1" w:rsidRDefault="000603FB" w:rsidP="00954AB1">
      <w:pPr>
        <w:pStyle w:val="a8"/>
        <w:numPr>
          <w:ilvl w:val="1"/>
          <w:numId w:val="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jc w:val="center"/>
        <w:rPr>
          <w:rFonts w:eastAsia="Times New Roman" w:cs="Times New Roman"/>
          <w:b/>
          <w:sz w:val="24"/>
          <w:szCs w:val="24"/>
        </w:rPr>
      </w:pPr>
      <w:r w:rsidRPr="00954AB1">
        <w:rPr>
          <w:rFonts w:eastAsia="Times New Roman" w:cs="Times New Roman"/>
          <w:b/>
          <w:sz w:val="24"/>
          <w:szCs w:val="24"/>
        </w:rPr>
        <w:t>Характеристика условий реализации программы ООО</w:t>
      </w:r>
    </w:p>
    <w:p w:rsidR="00954AB1" w:rsidRPr="00954AB1" w:rsidRDefault="00954AB1" w:rsidP="00954AB1">
      <w:pPr>
        <w:pStyle w:val="a7"/>
        <w:rPr>
          <w:rFonts w:cs="Times New Roman"/>
          <w:sz w:val="24"/>
          <w:szCs w:val="24"/>
        </w:rPr>
      </w:pPr>
      <w:r w:rsidRPr="00954AB1">
        <w:rPr>
          <w:rFonts w:cs="Times New Roman"/>
          <w:sz w:val="24"/>
          <w:szCs w:val="24"/>
        </w:rPr>
        <w:t>Система условий реализации программы СОО, созданная в образовательной организации, направлена на:</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достижение обучающимися планируемых результатов освоения программы основного общего образования, в т.ч. адаптированной;</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развитие личности, её способностей, удовлетворение образовательных потребностей и интересов, самореализацию обучающихся, в т.ч. одарённых, через организацию урочной и внеурочной деятельности, социальных практик, включая общественно полезную деятельность, профессиональные пробы, практическую подготовку, использование возможностей организаций дополнительного образования и социальных партнёров;</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формирование функциональной грамотности обучающихся (способности решать учебные задачи и жизненные проблемные ситуации на основе сформированных предметных, метапредметных и универсальных способов деятельности), включающей овладение ключевыми навыками, составляющими основу дальнейшего успешного образования и ориентацию в мире профессий;</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формирование социокультурных и духовно-нравственных ценностей обучающихся, основ их гражданственности, российской гражданской идентичности;</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индивидуализацию процесса образования посредством проектирования и реализации индивидуальных учебных планов, обеспечения эффективной самостоятельной работы обучающихся при поддержке педагогических работников;</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участие обучающихся, родителей (законных представителей) несовершеннолетних обучающихся и педагогических работников в проектировании и развитии программы основного общего образования и условий её реализации, учитывающих особенности развития и возможности обучающихся;</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включение обучающихся в процессы преобразования социальной среды (класса, школы), формирования у них лидерских качеств, опыта социальной деятельности, реализации социальных проектов и программ при поддержке педагогических работников;</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формирование у обучающихся первичного опыта самостоятельной образовательной, общественной, проектной, учебно-исследовательской, спортивно-оздоровительной и творческой деятельности;</w:t>
      </w:r>
    </w:p>
    <w:p w:rsidR="00954AB1" w:rsidRPr="00954AB1" w:rsidRDefault="00954AB1" w:rsidP="00954AB1">
      <w:pPr>
        <w:pStyle w:val="a7"/>
        <w:rPr>
          <w:rFonts w:cs="Times New Roman"/>
          <w:sz w:val="24"/>
          <w:szCs w:val="24"/>
        </w:rPr>
      </w:pPr>
      <w:r w:rsidRPr="00954AB1">
        <w:rPr>
          <w:rFonts w:cs="Times New Roman"/>
          <w:sz w:val="24"/>
          <w:szCs w:val="24"/>
        </w:rPr>
        <w:lastRenderedPageBreak/>
        <w:t>-</w:t>
      </w:r>
      <w:r w:rsidRPr="00954AB1">
        <w:rPr>
          <w:rFonts w:cs="Times New Roman"/>
          <w:sz w:val="24"/>
          <w:szCs w:val="24"/>
        </w:rPr>
        <w:tab/>
        <w:t>формирование у обучающихся экологической грамотности, навыков здорового и безопасного для человека и окружающей его среды образа жизни;</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использование в образовательной деятельности современных образовательных технологий, направленных в т.ч. на воспитание обучающихся и развитие различных форм наставничества;</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обновление содержания программы основного общего образования, методик и технологий её реализации в соответствии с динамикой развития системы образования, запросов обучающихся, родителей (законных представителей) несовершеннолетних обучающихся с учётом национальных и культурных особенностей субъекта Российской Федерации;</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эффективное использование профессионального и творческого потенциала педагогических и руководящих работников организации, повышения их профессиональной, коммуникативной, информационной и правовой компетентности;</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эффективное управление организацией с использованием ИКТ, современных механизмов финансирования реализации программ основного общего образования.</w:t>
      </w:r>
    </w:p>
    <w:p w:rsidR="00954AB1" w:rsidRPr="00954AB1" w:rsidRDefault="00954AB1" w:rsidP="00954AB1">
      <w:pPr>
        <w:pStyle w:val="a7"/>
        <w:rPr>
          <w:rFonts w:cs="Times New Roman"/>
          <w:b/>
          <w:bCs/>
          <w:sz w:val="24"/>
          <w:szCs w:val="24"/>
        </w:rPr>
      </w:pPr>
      <w:r w:rsidRPr="00954AB1">
        <w:rPr>
          <w:rFonts w:cs="Times New Roman"/>
          <w:b/>
          <w:bCs/>
          <w:sz w:val="24"/>
          <w:szCs w:val="24"/>
        </w:rPr>
        <w:t>3.5.1.</w:t>
      </w:r>
      <w:r w:rsidRPr="00954AB1">
        <w:rPr>
          <w:rFonts w:cs="Times New Roman"/>
          <w:b/>
          <w:bCs/>
          <w:sz w:val="24"/>
          <w:szCs w:val="24"/>
        </w:rPr>
        <w:tab/>
        <w:t>Кадровые условия реализации основной образовательной программы ООО</w:t>
      </w:r>
    </w:p>
    <w:p w:rsidR="00954AB1" w:rsidRPr="00954AB1" w:rsidRDefault="00954AB1" w:rsidP="00954AB1">
      <w:pPr>
        <w:pStyle w:val="a7"/>
        <w:rPr>
          <w:rFonts w:cs="Times New Roman"/>
          <w:sz w:val="24"/>
          <w:szCs w:val="24"/>
        </w:rPr>
      </w:pPr>
      <w:r w:rsidRPr="00954AB1">
        <w:rPr>
          <w:rFonts w:cs="Times New Roman"/>
          <w:sz w:val="24"/>
          <w:szCs w:val="24"/>
        </w:rPr>
        <w:t>Для обеспечения реализации программы основного общего образования образовательная организация укомплектована кадрами, имеющими необходимую квалификацию для решения задач, связанных с достижением целей и задач образовательной деятельности.</w:t>
      </w:r>
    </w:p>
    <w:p w:rsidR="00954AB1" w:rsidRPr="00954AB1" w:rsidRDefault="00954AB1" w:rsidP="00954AB1">
      <w:pPr>
        <w:pStyle w:val="a7"/>
        <w:rPr>
          <w:rFonts w:cs="Times New Roman"/>
          <w:sz w:val="24"/>
          <w:szCs w:val="24"/>
        </w:rPr>
      </w:pPr>
      <w:r w:rsidRPr="00954AB1">
        <w:rPr>
          <w:rFonts w:cs="Times New Roman"/>
          <w:sz w:val="24"/>
          <w:szCs w:val="24"/>
        </w:rPr>
        <w:t>Обеспеченность кадровыми условиями включает в себя:</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укомплектованность Школы педагогическими, руководящими и иными работниками;</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 xml:space="preserve">уровень квалификации педагогических и иных работников </w:t>
      </w:r>
      <w:bookmarkStart w:id="18" w:name="_Hlk220584928"/>
      <w:r w:rsidR="005C17EF">
        <w:rPr>
          <w:rFonts w:cs="Times New Roman"/>
          <w:sz w:val="24"/>
          <w:szCs w:val="24"/>
        </w:rPr>
        <w:t>МБОУ «Садовская СОШ»</w:t>
      </w:r>
      <w:r w:rsidRPr="00954AB1">
        <w:rPr>
          <w:rFonts w:cs="Times New Roman"/>
          <w:sz w:val="24"/>
          <w:szCs w:val="24"/>
        </w:rPr>
        <w:t xml:space="preserve"> </w:t>
      </w:r>
      <w:bookmarkEnd w:id="18"/>
      <w:r w:rsidRPr="00954AB1">
        <w:rPr>
          <w:rFonts w:cs="Times New Roman"/>
          <w:sz w:val="24"/>
          <w:szCs w:val="24"/>
        </w:rPr>
        <w:t>участвующими в реализации основной образовательной программы и создании условий для ее разработки и реализации;</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 xml:space="preserve">непрерывность профессионального развития педагогических работников Школы, реализующей образовательную программу основного общего образования. Укомплектованность </w:t>
      </w:r>
      <w:r w:rsidR="005C17EF">
        <w:rPr>
          <w:rFonts w:cs="Times New Roman"/>
          <w:sz w:val="24"/>
          <w:szCs w:val="24"/>
        </w:rPr>
        <w:t>МБОУ «Садовская СОШ»</w:t>
      </w:r>
      <w:r w:rsidR="005C17EF" w:rsidRPr="00954AB1">
        <w:rPr>
          <w:rFonts w:cs="Times New Roman"/>
          <w:sz w:val="24"/>
          <w:szCs w:val="24"/>
        </w:rPr>
        <w:t xml:space="preserve"> </w:t>
      </w:r>
      <w:r w:rsidRPr="00954AB1">
        <w:rPr>
          <w:rFonts w:cs="Times New Roman"/>
          <w:sz w:val="24"/>
          <w:szCs w:val="24"/>
        </w:rPr>
        <w:t>педагогическими, руководящими и иными работниками характеризируется замещением 100% вакансий, имеющихся в соответствии с утвержденным штатным расписанием.</w:t>
      </w:r>
    </w:p>
    <w:p w:rsidR="00954AB1" w:rsidRPr="00954AB1" w:rsidRDefault="00954AB1" w:rsidP="00954AB1">
      <w:pPr>
        <w:pStyle w:val="a7"/>
        <w:rPr>
          <w:rFonts w:cs="Times New Roman"/>
          <w:sz w:val="24"/>
          <w:szCs w:val="24"/>
        </w:rPr>
      </w:pPr>
      <w:r w:rsidRPr="00954AB1">
        <w:rPr>
          <w:rFonts w:cs="Times New Roman"/>
          <w:sz w:val="24"/>
          <w:szCs w:val="24"/>
        </w:rPr>
        <w:t xml:space="preserve">Уровень квалификации педагогических и иных работников </w:t>
      </w:r>
      <w:r w:rsidR="005C17EF">
        <w:rPr>
          <w:rFonts w:cs="Times New Roman"/>
          <w:sz w:val="24"/>
          <w:szCs w:val="24"/>
        </w:rPr>
        <w:t>МБОУ «Садовская СОШ»</w:t>
      </w:r>
      <w:r w:rsidR="005C17EF" w:rsidRPr="00954AB1">
        <w:rPr>
          <w:rFonts w:cs="Times New Roman"/>
          <w:sz w:val="24"/>
          <w:szCs w:val="24"/>
        </w:rPr>
        <w:t xml:space="preserve"> </w:t>
      </w:r>
      <w:r w:rsidRPr="00954AB1">
        <w:rPr>
          <w:rFonts w:cs="Times New Roman"/>
          <w:sz w:val="24"/>
          <w:szCs w:val="24"/>
        </w:rPr>
        <w:t>участвующих в реализации основной образовательной программы и создании условий для ее разработки и реализации характеризуется наличием документов о присвоении квалификации, соответствующей должностным обязанностям работника.</w:t>
      </w:r>
    </w:p>
    <w:p w:rsidR="00954AB1" w:rsidRPr="00954AB1" w:rsidRDefault="00954AB1" w:rsidP="00954AB1">
      <w:pPr>
        <w:pStyle w:val="a7"/>
        <w:rPr>
          <w:rFonts w:cs="Times New Roman"/>
          <w:sz w:val="24"/>
          <w:szCs w:val="24"/>
        </w:rPr>
      </w:pPr>
      <w:r w:rsidRPr="00954AB1">
        <w:rPr>
          <w:rFonts w:cs="Times New Roman"/>
          <w:sz w:val="24"/>
          <w:szCs w:val="24"/>
        </w:rPr>
        <w:t>Основой для разработки должностных инструкций, содержащих конкретный перечень должностных обязанностей работников, с учетом особенностей организации труда и управления, а также прав, ответственности и компетентности работников образовательной организации, служат квалификационные характеристики, отвечающие квалификационным требованиям, указанным в квалификационных справочниках и (или) профессиональных стандартах (при наличии).</w:t>
      </w:r>
    </w:p>
    <w:p w:rsidR="00954AB1" w:rsidRPr="00954AB1" w:rsidRDefault="00954AB1" w:rsidP="00954AB1">
      <w:pPr>
        <w:pStyle w:val="a7"/>
        <w:rPr>
          <w:rFonts w:cs="Times New Roman"/>
          <w:sz w:val="24"/>
          <w:szCs w:val="24"/>
        </w:rPr>
      </w:pPr>
      <w:r w:rsidRPr="00954AB1">
        <w:rPr>
          <w:rFonts w:cs="Times New Roman"/>
          <w:sz w:val="24"/>
          <w:szCs w:val="24"/>
        </w:rPr>
        <w:t>В основу должностных обязанностей положены представленные в профессиональном стандарте «Педагог (педагогическая деятельность в сфере дошкольного, начального общего, основного общего, среднего общего образования) (воспитатель, учитель)» обобщенные трудовые функции, которые могут быть поручены работнику, занимающему данную должность.</w:t>
      </w:r>
    </w:p>
    <w:p w:rsidR="00954AB1" w:rsidRPr="00954AB1" w:rsidRDefault="00954AB1" w:rsidP="00954AB1">
      <w:pPr>
        <w:pStyle w:val="a7"/>
        <w:rPr>
          <w:rFonts w:cs="Times New Roman"/>
          <w:sz w:val="24"/>
          <w:szCs w:val="24"/>
        </w:rPr>
      </w:pPr>
      <w:r w:rsidRPr="00954AB1">
        <w:rPr>
          <w:rFonts w:cs="Times New Roman"/>
          <w:sz w:val="24"/>
          <w:szCs w:val="24"/>
        </w:rPr>
        <w:t>Уровень квалификации педагогических и иных работников основной образовательной программы и создании условий для ее разработки и реализации характеризуется наличием документов о присвоении квалификации, соответствующей должностным обязанностям работника.</w:t>
      </w:r>
    </w:p>
    <w:p w:rsidR="00954AB1" w:rsidRPr="00954AB1" w:rsidRDefault="00954AB1" w:rsidP="00954AB1">
      <w:pPr>
        <w:pStyle w:val="a7"/>
        <w:rPr>
          <w:rFonts w:cs="Times New Roman"/>
          <w:sz w:val="24"/>
          <w:szCs w:val="24"/>
        </w:rPr>
      </w:pPr>
      <w:r w:rsidRPr="00954AB1">
        <w:rPr>
          <w:rFonts w:cs="Times New Roman"/>
          <w:sz w:val="24"/>
          <w:szCs w:val="24"/>
        </w:rPr>
        <w:t>Основой для разработки должностных инструкций, содержащих конкретный перечень должностных обязанностей работников, с учетом особенностей организации труда и управления, а также прав, ответственности и компетентности работников образовательной организации, служат квалификационные характеристики, отвечающие квалификационным требованиям, указанным в квалификационных справочниках и (или) профессиональных стандартах (при наличии).</w:t>
      </w:r>
    </w:p>
    <w:p w:rsidR="00954AB1" w:rsidRPr="00954AB1" w:rsidRDefault="00954AB1" w:rsidP="00954AB1">
      <w:pPr>
        <w:pStyle w:val="a7"/>
        <w:rPr>
          <w:rFonts w:cs="Times New Roman"/>
          <w:sz w:val="24"/>
          <w:szCs w:val="24"/>
        </w:rPr>
      </w:pPr>
      <w:r w:rsidRPr="00954AB1">
        <w:rPr>
          <w:rFonts w:cs="Times New Roman"/>
          <w:sz w:val="24"/>
          <w:szCs w:val="24"/>
        </w:rPr>
        <w:lastRenderedPageBreak/>
        <w:t>В основу должностных обязанностей могут быть положены представленные в профессиональном стандарте «Педагог (педагогическая деятельность в сфере дошкольного, начального общего, основного общего, среднего общего образования) (воспитатель, учитель)» обобщенные трудовые функции, которые могут быть поручены работнику, занимающему данную должность.</w:t>
      </w:r>
    </w:p>
    <w:p w:rsidR="00954AB1" w:rsidRPr="00954AB1" w:rsidRDefault="00954AB1" w:rsidP="00954AB1">
      <w:pPr>
        <w:pStyle w:val="a7"/>
        <w:rPr>
          <w:rFonts w:cs="Times New Roman"/>
          <w:sz w:val="24"/>
          <w:szCs w:val="24"/>
        </w:rPr>
      </w:pPr>
      <w:r w:rsidRPr="00954AB1">
        <w:rPr>
          <w:rFonts w:cs="Times New Roman"/>
          <w:sz w:val="24"/>
          <w:szCs w:val="24"/>
        </w:rPr>
        <w:t>Уровень квалификации педагогических и иных работников образовательной организации, участвующих в реализации основной образовательной программы и создании условий для ее разработки и реализации характеризуется также результатами аттестации — квалификационными категориями.</w:t>
      </w:r>
    </w:p>
    <w:p w:rsidR="00954AB1" w:rsidRPr="00954AB1" w:rsidRDefault="00954AB1" w:rsidP="00954AB1">
      <w:pPr>
        <w:pStyle w:val="a7"/>
        <w:rPr>
          <w:rFonts w:cs="Times New Roman"/>
          <w:sz w:val="24"/>
          <w:szCs w:val="24"/>
        </w:rPr>
      </w:pPr>
      <w:r w:rsidRPr="00954AB1">
        <w:rPr>
          <w:rFonts w:cs="Times New Roman"/>
          <w:sz w:val="24"/>
          <w:szCs w:val="24"/>
        </w:rPr>
        <w:t>Аттестация педагогических работников в соответствии с Федеральным законом «Об образовании в Российской Федерации» проводится в целях подтверждения их соответствия занимаемым должностям на основе оценки их профессиональной деятельности, с учетом желания педагогических работников в целях установления квалификационной категории.</w:t>
      </w:r>
    </w:p>
    <w:p w:rsidR="00954AB1" w:rsidRPr="00954AB1" w:rsidRDefault="00954AB1" w:rsidP="00954AB1">
      <w:pPr>
        <w:pStyle w:val="a7"/>
        <w:rPr>
          <w:rFonts w:cs="Times New Roman"/>
          <w:sz w:val="24"/>
          <w:szCs w:val="24"/>
        </w:rPr>
      </w:pPr>
      <w:r w:rsidRPr="00954AB1">
        <w:rPr>
          <w:rFonts w:cs="Times New Roman"/>
          <w:sz w:val="24"/>
          <w:szCs w:val="24"/>
        </w:rPr>
        <w:t>Проведение аттестации педагогических работников в целях подтверждения их соответствия занимаемым должностям осуществляется не реже одного раза в пять лет на основе оценки их профессиональной деятельности аттестационными комиссиями, самостоятельно формируемыми образовательной организацией.</w:t>
      </w:r>
    </w:p>
    <w:p w:rsidR="00954AB1" w:rsidRPr="00954AB1" w:rsidRDefault="00954AB1" w:rsidP="00954AB1">
      <w:pPr>
        <w:pStyle w:val="a7"/>
        <w:rPr>
          <w:rFonts w:cs="Times New Roman"/>
          <w:sz w:val="24"/>
          <w:szCs w:val="24"/>
        </w:rPr>
      </w:pPr>
      <w:r w:rsidRPr="00954AB1">
        <w:rPr>
          <w:rFonts w:cs="Times New Roman"/>
          <w:sz w:val="24"/>
          <w:szCs w:val="24"/>
        </w:rPr>
        <w:t xml:space="preserve">Проведение аттестации в целях установления квалификационной категории педагогических работников осуществляется аттестационными комиссиями, формируемыми федеральными органами исполнительной власти, в ведении которых эти организации находятся. Проведение аттестации в отношении педагогических работников образовательных </w:t>
      </w:r>
      <w:proofErr w:type="spellStart"/>
      <w:r w:rsidRPr="00954AB1">
        <w:rPr>
          <w:rFonts w:cs="Times New Roman"/>
          <w:sz w:val="24"/>
          <w:szCs w:val="24"/>
        </w:rPr>
        <w:t>организа</w:t>
      </w:r>
      <w:proofErr w:type="spellEnd"/>
      <w:r w:rsidRPr="00954AB1">
        <w:rPr>
          <w:rFonts w:cs="Times New Roman"/>
          <w:sz w:val="24"/>
          <w:szCs w:val="24"/>
        </w:rPr>
        <w:t>, участвующих в реализации основной образовательной программы и создании условий для ее разработки и реализации характеризуется также результатами аттестации — квалификационными категориями.</w:t>
      </w:r>
    </w:p>
    <w:p w:rsidR="00954AB1" w:rsidRPr="00954AB1" w:rsidRDefault="00954AB1" w:rsidP="00954AB1">
      <w:pPr>
        <w:pStyle w:val="a7"/>
        <w:rPr>
          <w:rFonts w:cs="Times New Roman"/>
          <w:sz w:val="24"/>
          <w:szCs w:val="24"/>
        </w:rPr>
      </w:pPr>
      <w:r w:rsidRPr="00954AB1">
        <w:rPr>
          <w:rFonts w:cs="Times New Roman"/>
          <w:sz w:val="24"/>
          <w:szCs w:val="24"/>
        </w:rPr>
        <w:t>Уровень квалификации педагогических и иных работников, участвующих в реализации настоящей основной образовательной программы и создании условий для ее разработки и реализации:</w:t>
      </w:r>
    </w:p>
    <w:p w:rsidR="00954AB1" w:rsidRPr="00954AB1" w:rsidRDefault="00954AB1" w:rsidP="00954AB1">
      <w:pPr>
        <w:pStyle w:val="a7"/>
        <w:rPr>
          <w:rFonts w:cs="Times New Roman"/>
          <w:sz w:val="24"/>
          <w:szCs w:val="24"/>
        </w:rPr>
      </w:pPr>
    </w:p>
    <w:p w:rsidR="00954AB1" w:rsidRPr="00954AB1" w:rsidRDefault="00954AB1" w:rsidP="00954AB1">
      <w:pPr>
        <w:pStyle w:val="a7"/>
        <w:rPr>
          <w:rFonts w:cs="Times New Roman"/>
          <w:sz w:val="24"/>
          <w:szCs w:val="24"/>
        </w:rPr>
      </w:pPr>
      <w:r w:rsidRPr="00954AB1">
        <w:rPr>
          <w:rFonts w:cs="Times New Roman"/>
          <w:sz w:val="24"/>
          <w:szCs w:val="24"/>
        </w:rPr>
        <w:t xml:space="preserve">Аттестация педагогических работников </w:t>
      </w:r>
      <w:proofErr w:type="gramStart"/>
      <w:r w:rsidRPr="00954AB1">
        <w:rPr>
          <w:rFonts w:cs="Times New Roman"/>
          <w:sz w:val="24"/>
          <w:szCs w:val="24"/>
        </w:rPr>
        <w:t>( без</w:t>
      </w:r>
      <w:proofErr w:type="gramEnd"/>
      <w:r w:rsidRPr="00954AB1">
        <w:rPr>
          <w:rFonts w:cs="Times New Roman"/>
          <w:sz w:val="24"/>
          <w:szCs w:val="24"/>
        </w:rPr>
        <w:t xml:space="preserve"> учета внешних совместителей) ( на период написания ООП ООО)</w:t>
      </w:r>
    </w:p>
    <w:p w:rsidR="00954AB1" w:rsidRPr="00954AB1" w:rsidRDefault="0071039C" w:rsidP="00954AB1">
      <w:pPr>
        <w:pStyle w:val="a7"/>
        <w:rPr>
          <w:rFonts w:cs="Times New Roman"/>
          <w:sz w:val="24"/>
          <w:szCs w:val="24"/>
        </w:rPr>
      </w:pPr>
      <w:r>
        <w:rPr>
          <w:rFonts w:cs="Times New Roman"/>
          <w:sz w:val="24"/>
          <w:szCs w:val="24"/>
        </w:rPr>
        <w:t xml:space="preserve">                                 </w:t>
      </w:r>
      <w:r w:rsidR="00954AB1" w:rsidRPr="00954AB1">
        <w:rPr>
          <w:rFonts w:cs="Times New Roman"/>
          <w:sz w:val="24"/>
          <w:szCs w:val="24"/>
        </w:rPr>
        <w:t>Показатели</w:t>
      </w:r>
      <w:r w:rsidR="00954AB1" w:rsidRPr="00954AB1">
        <w:rPr>
          <w:rFonts w:cs="Times New Roman"/>
          <w:sz w:val="24"/>
          <w:szCs w:val="24"/>
        </w:rPr>
        <w:tab/>
      </w:r>
      <w:r>
        <w:rPr>
          <w:rFonts w:cs="Times New Roman"/>
          <w:sz w:val="24"/>
          <w:szCs w:val="24"/>
        </w:rPr>
        <w:t xml:space="preserve">                                 </w:t>
      </w:r>
      <w:r w:rsidR="00954AB1" w:rsidRPr="00954AB1">
        <w:rPr>
          <w:rFonts w:cs="Times New Roman"/>
          <w:sz w:val="24"/>
          <w:szCs w:val="24"/>
        </w:rPr>
        <w:t>Количество</w:t>
      </w:r>
      <w:r>
        <w:rPr>
          <w:rFonts w:cs="Times New Roman"/>
          <w:sz w:val="24"/>
          <w:szCs w:val="24"/>
        </w:rPr>
        <w:t xml:space="preserve">                  </w:t>
      </w:r>
      <w:r w:rsidR="00954AB1" w:rsidRPr="00954AB1">
        <w:rPr>
          <w:rFonts w:cs="Times New Roman"/>
          <w:sz w:val="24"/>
          <w:szCs w:val="24"/>
        </w:rPr>
        <w:tab/>
      </w:r>
      <w:r>
        <w:rPr>
          <w:rFonts w:cs="Times New Roman"/>
          <w:sz w:val="24"/>
          <w:szCs w:val="24"/>
        </w:rPr>
        <w:t xml:space="preserve"> </w:t>
      </w:r>
      <w:r w:rsidR="00954AB1" w:rsidRPr="00954AB1">
        <w:rPr>
          <w:rFonts w:cs="Times New Roman"/>
          <w:sz w:val="24"/>
          <w:szCs w:val="24"/>
        </w:rPr>
        <w:t>%</w:t>
      </w:r>
    </w:p>
    <w:p w:rsidR="00954AB1" w:rsidRPr="00954AB1" w:rsidRDefault="00954AB1" w:rsidP="00954AB1">
      <w:pPr>
        <w:pStyle w:val="a7"/>
        <w:rPr>
          <w:rFonts w:cs="Times New Roman"/>
          <w:sz w:val="24"/>
          <w:szCs w:val="24"/>
        </w:rPr>
      </w:pPr>
      <w:r w:rsidRPr="00954AB1">
        <w:rPr>
          <w:rFonts w:cs="Times New Roman"/>
          <w:sz w:val="24"/>
          <w:szCs w:val="24"/>
        </w:rPr>
        <w:t>Высшая квалификационная категория</w:t>
      </w:r>
      <w:r w:rsidRPr="00954AB1">
        <w:rPr>
          <w:rFonts w:cs="Times New Roman"/>
          <w:sz w:val="24"/>
          <w:szCs w:val="24"/>
        </w:rPr>
        <w:tab/>
      </w:r>
      <w:r w:rsidR="0071039C">
        <w:rPr>
          <w:rFonts w:cs="Times New Roman"/>
          <w:sz w:val="24"/>
          <w:szCs w:val="24"/>
        </w:rPr>
        <w:t xml:space="preserve">                     16</w:t>
      </w:r>
      <w:r w:rsidRPr="00954AB1">
        <w:rPr>
          <w:rFonts w:cs="Times New Roman"/>
          <w:sz w:val="24"/>
          <w:szCs w:val="24"/>
        </w:rPr>
        <w:tab/>
      </w:r>
      <w:r w:rsidR="0071039C">
        <w:rPr>
          <w:rFonts w:cs="Times New Roman"/>
          <w:sz w:val="24"/>
          <w:szCs w:val="24"/>
        </w:rPr>
        <w:t xml:space="preserve">                                   52</w:t>
      </w:r>
    </w:p>
    <w:p w:rsidR="00954AB1" w:rsidRPr="00954AB1" w:rsidRDefault="00954AB1" w:rsidP="00954AB1">
      <w:pPr>
        <w:pStyle w:val="a7"/>
        <w:rPr>
          <w:rFonts w:cs="Times New Roman"/>
          <w:sz w:val="24"/>
          <w:szCs w:val="24"/>
        </w:rPr>
      </w:pPr>
      <w:r w:rsidRPr="00954AB1">
        <w:rPr>
          <w:rFonts w:cs="Times New Roman"/>
          <w:sz w:val="24"/>
          <w:szCs w:val="24"/>
        </w:rPr>
        <w:t>Первая квалификационная категория</w:t>
      </w:r>
      <w:r w:rsidRPr="00954AB1">
        <w:rPr>
          <w:rFonts w:cs="Times New Roman"/>
          <w:sz w:val="24"/>
          <w:szCs w:val="24"/>
        </w:rPr>
        <w:tab/>
      </w:r>
      <w:r w:rsidR="0071039C">
        <w:rPr>
          <w:rFonts w:cs="Times New Roman"/>
          <w:sz w:val="24"/>
          <w:szCs w:val="24"/>
        </w:rPr>
        <w:t xml:space="preserve">                       5</w:t>
      </w:r>
      <w:r w:rsidRPr="00954AB1">
        <w:rPr>
          <w:rFonts w:cs="Times New Roman"/>
          <w:sz w:val="24"/>
          <w:szCs w:val="24"/>
        </w:rPr>
        <w:tab/>
      </w:r>
      <w:r w:rsidR="0071039C">
        <w:rPr>
          <w:rFonts w:cs="Times New Roman"/>
          <w:sz w:val="24"/>
          <w:szCs w:val="24"/>
        </w:rPr>
        <w:t xml:space="preserve">                                   16</w:t>
      </w:r>
    </w:p>
    <w:p w:rsidR="00954AB1" w:rsidRPr="00954AB1" w:rsidRDefault="00954AB1" w:rsidP="00954AB1">
      <w:pPr>
        <w:pStyle w:val="a7"/>
        <w:rPr>
          <w:rFonts w:cs="Times New Roman"/>
          <w:sz w:val="24"/>
          <w:szCs w:val="24"/>
        </w:rPr>
      </w:pPr>
      <w:r w:rsidRPr="00954AB1">
        <w:rPr>
          <w:rFonts w:cs="Times New Roman"/>
          <w:sz w:val="24"/>
          <w:szCs w:val="24"/>
        </w:rPr>
        <w:t>Соответствие занимаемой должности «учитель»</w:t>
      </w:r>
      <w:r w:rsidRPr="00954AB1">
        <w:rPr>
          <w:rFonts w:cs="Times New Roman"/>
          <w:sz w:val="24"/>
          <w:szCs w:val="24"/>
        </w:rPr>
        <w:tab/>
      </w:r>
      <w:r w:rsidR="0071039C">
        <w:rPr>
          <w:rFonts w:cs="Times New Roman"/>
          <w:sz w:val="24"/>
          <w:szCs w:val="24"/>
        </w:rPr>
        <w:t>10</w:t>
      </w:r>
      <w:r w:rsidRPr="00954AB1">
        <w:rPr>
          <w:rFonts w:cs="Times New Roman"/>
          <w:sz w:val="24"/>
          <w:szCs w:val="24"/>
        </w:rPr>
        <w:tab/>
      </w:r>
      <w:r w:rsidR="0071039C">
        <w:rPr>
          <w:rFonts w:cs="Times New Roman"/>
          <w:sz w:val="24"/>
          <w:szCs w:val="24"/>
        </w:rPr>
        <w:t xml:space="preserve">                                   32</w:t>
      </w:r>
    </w:p>
    <w:p w:rsidR="00954AB1" w:rsidRPr="00954AB1" w:rsidRDefault="00954AB1" w:rsidP="00954AB1">
      <w:pPr>
        <w:pStyle w:val="a7"/>
        <w:rPr>
          <w:rFonts w:cs="Times New Roman"/>
          <w:sz w:val="24"/>
          <w:szCs w:val="24"/>
        </w:rPr>
      </w:pPr>
      <w:r w:rsidRPr="00954AB1">
        <w:rPr>
          <w:rFonts w:cs="Times New Roman"/>
          <w:sz w:val="24"/>
          <w:szCs w:val="24"/>
        </w:rPr>
        <w:t xml:space="preserve">Кроме того, </w:t>
      </w:r>
      <w:r w:rsidR="0071039C">
        <w:rPr>
          <w:rFonts w:cs="Times New Roman"/>
          <w:sz w:val="24"/>
          <w:szCs w:val="24"/>
        </w:rPr>
        <w:t xml:space="preserve">МБОУ «Садовская СОШ» </w:t>
      </w:r>
      <w:r w:rsidRPr="00954AB1">
        <w:rPr>
          <w:rFonts w:cs="Times New Roman"/>
          <w:sz w:val="24"/>
          <w:szCs w:val="24"/>
        </w:rPr>
        <w:t xml:space="preserve">укомплектована вспомогательным персоналом, обеспечивающим создание и сохранение условий материально-технических и </w:t>
      </w:r>
      <w:proofErr w:type="spellStart"/>
      <w:r w:rsidRPr="00954AB1">
        <w:rPr>
          <w:rFonts w:cs="Times New Roman"/>
          <w:sz w:val="24"/>
          <w:szCs w:val="24"/>
        </w:rPr>
        <w:t>информационнометодических</w:t>
      </w:r>
      <w:proofErr w:type="spellEnd"/>
      <w:r w:rsidRPr="00954AB1">
        <w:rPr>
          <w:rFonts w:cs="Times New Roman"/>
          <w:sz w:val="24"/>
          <w:szCs w:val="24"/>
        </w:rPr>
        <w:t xml:space="preserve"> условий реализации основной образовательной программы.</w:t>
      </w:r>
    </w:p>
    <w:p w:rsidR="00954AB1" w:rsidRPr="00954AB1" w:rsidRDefault="00954AB1" w:rsidP="00954AB1">
      <w:pPr>
        <w:pStyle w:val="a7"/>
        <w:rPr>
          <w:rFonts w:cs="Times New Roman"/>
          <w:sz w:val="24"/>
          <w:szCs w:val="24"/>
        </w:rPr>
      </w:pPr>
      <w:r w:rsidRPr="00954AB1">
        <w:rPr>
          <w:rFonts w:cs="Times New Roman"/>
          <w:sz w:val="24"/>
          <w:szCs w:val="24"/>
        </w:rPr>
        <w:t xml:space="preserve">Профессиональное развитие и повышение квалификации педагогических работников. Основным условием формирования и наращивания необходимого и достаточного кадрового потенциала </w:t>
      </w:r>
      <w:r w:rsidR="0071039C">
        <w:rPr>
          <w:rFonts w:cs="Times New Roman"/>
          <w:sz w:val="24"/>
          <w:szCs w:val="24"/>
        </w:rPr>
        <w:t xml:space="preserve">МБОУ «Садовская СОШ» </w:t>
      </w:r>
      <w:r w:rsidRPr="00954AB1">
        <w:rPr>
          <w:rFonts w:cs="Times New Roman"/>
          <w:sz w:val="24"/>
          <w:szCs w:val="24"/>
        </w:rPr>
        <w:t>является обеспечение в соответствии с новыми образовательными реалиями и задачами адекватности системы непрерывного педагогического образования происходящим изменениям в системе образования в целом.</w:t>
      </w:r>
    </w:p>
    <w:p w:rsidR="00954AB1" w:rsidRPr="00954AB1" w:rsidRDefault="00954AB1" w:rsidP="00954AB1">
      <w:pPr>
        <w:pStyle w:val="a7"/>
        <w:rPr>
          <w:rFonts w:cs="Times New Roman"/>
          <w:sz w:val="24"/>
          <w:szCs w:val="24"/>
        </w:rPr>
      </w:pPr>
      <w:r w:rsidRPr="00954AB1">
        <w:rPr>
          <w:rFonts w:cs="Times New Roman"/>
          <w:sz w:val="24"/>
          <w:szCs w:val="24"/>
        </w:rPr>
        <w:t xml:space="preserve"> </w:t>
      </w:r>
    </w:p>
    <w:p w:rsidR="00954AB1" w:rsidRPr="00954AB1" w:rsidRDefault="00954AB1" w:rsidP="00954AB1">
      <w:pPr>
        <w:pStyle w:val="a7"/>
        <w:rPr>
          <w:rFonts w:cs="Times New Roman"/>
          <w:sz w:val="24"/>
          <w:szCs w:val="24"/>
        </w:rPr>
      </w:pPr>
      <w:r w:rsidRPr="00954AB1">
        <w:rPr>
          <w:rFonts w:cs="Times New Roman"/>
          <w:sz w:val="24"/>
          <w:szCs w:val="24"/>
        </w:rPr>
        <w:t>Непрерывность профессионального развития педагогических и иных работников образовательной организации, участвующих в разработке и реализации основной образовательной про граммы основного общего образования характеризуется долей работников, повышающих квалификацию не реже одного раза в три года.</w:t>
      </w:r>
    </w:p>
    <w:p w:rsidR="00954AB1" w:rsidRPr="00954AB1" w:rsidRDefault="00954AB1" w:rsidP="00954AB1">
      <w:pPr>
        <w:pStyle w:val="a7"/>
        <w:rPr>
          <w:rFonts w:cs="Times New Roman"/>
          <w:sz w:val="24"/>
          <w:szCs w:val="24"/>
        </w:rPr>
      </w:pPr>
      <w:r w:rsidRPr="00954AB1">
        <w:rPr>
          <w:rFonts w:cs="Times New Roman"/>
          <w:sz w:val="24"/>
          <w:szCs w:val="24"/>
        </w:rPr>
        <w:t>Для достижения результатов основной образовательной программы в ходе ее реализации предполагается оценка качества и результативности деятельности педагогических работников с целью коррекции их деятельности, а также определения стимулирующей части фонда оплаты труда.</w:t>
      </w:r>
    </w:p>
    <w:p w:rsidR="00954AB1" w:rsidRPr="00954AB1" w:rsidRDefault="00954AB1" w:rsidP="00954AB1">
      <w:pPr>
        <w:pStyle w:val="a7"/>
        <w:rPr>
          <w:rFonts w:cs="Times New Roman"/>
          <w:sz w:val="24"/>
          <w:szCs w:val="24"/>
        </w:rPr>
      </w:pPr>
      <w:r w:rsidRPr="00954AB1">
        <w:rPr>
          <w:rFonts w:cs="Times New Roman"/>
          <w:sz w:val="24"/>
          <w:szCs w:val="24"/>
        </w:rPr>
        <w:lastRenderedPageBreak/>
        <w:t>Ожидаемый результат повышения квалификации — профессиональная готовность работников образования к реализации ФГОС ООО:</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обеспечение оптимального вхождения работников образования в систему ценностей современного образования;</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освоение системы требований к структуре основной образовательной программы, результатам ее освоения и условиям реализации, а также системы оценки итогов образовательной деятельности обучающихся;</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овладение учебно-методическими и информационно-методическими ресурсами, необходимыми для успешного решения задач ФГОС ООО.</w:t>
      </w:r>
    </w:p>
    <w:p w:rsidR="00954AB1" w:rsidRPr="00954AB1" w:rsidRDefault="00954AB1" w:rsidP="00954AB1">
      <w:pPr>
        <w:pStyle w:val="a7"/>
        <w:rPr>
          <w:rFonts w:cs="Times New Roman"/>
          <w:sz w:val="24"/>
          <w:szCs w:val="24"/>
        </w:rPr>
      </w:pPr>
      <w:r w:rsidRPr="00954AB1">
        <w:rPr>
          <w:rFonts w:cs="Times New Roman"/>
          <w:sz w:val="24"/>
          <w:szCs w:val="24"/>
        </w:rPr>
        <w:t>Одним из важнейших механизмов обеспечения необходимого квалификационного уровня педагогических работников, участвующих в разработке и реализации основной образовательной программы основного общего образования является система методической работы, обеспечивающая сопровождение деятельности педагогов на всех этапах реализации требований ФГОС ООО.</w:t>
      </w:r>
    </w:p>
    <w:p w:rsidR="00954AB1" w:rsidRPr="00954AB1" w:rsidRDefault="00954AB1" w:rsidP="00954AB1">
      <w:pPr>
        <w:pStyle w:val="a7"/>
        <w:rPr>
          <w:rFonts w:cs="Times New Roman"/>
          <w:sz w:val="24"/>
          <w:szCs w:val="24"/>
        </w:rPr>
      </w:pPr>
      <w:r w:rsidRPr="00954AB1">
        <w:rPr>
          <w:rFonts w:cs="Times New Roman"/>
          <w:sz w:val="24"/>
          <w:szCs w:val="24"/>
        </w:rPr>
        <w:t>Актуальные вопросы реализации программы основного общего образования</w:t>
      </w:r>
    </w:p>
    <w:p w:rsidR="00954AB1" w:rsidRPr="00954AB1" w:rsidRDefault="00954AB1" w:rsidP="0071039C">
      <w:pPr>
        <w:pStyle w:val="a7"/>
        <w:rPr>
          <w:rFonts w:cs="Times New Roman"/>
          <w:sz w:val="24"/>
          <w:szCs w:val="24"/>
        </w:rPr>
      </w:pPr>
      <w:r w:rsidRPr="00954AB1">
        <w:rPr>
          <w:rFonts w:cs="Times New Roman"/>
          <w:sz w:val="24"/>
          <w:szCs w:val="24"/>
        </w:rPr>
        <w:t>рассматриваются методическими объединениями, действующими в образовательной организации, а также методическими и учебно-методическими объединениями в сфере общего образования,</w:t>
      </w:r>
      <w:r w:rsidR="0071039C">
        <w:rPr>
          <w:rFonts w:cs="Times New Roman"/>
          <w:sz w:val="24"/>
          <w:szCs w:val="24"/>
        </w:rPr>
        <w:t xml:space="preserve"> </w:t>
      </w:r>
      <w:r w:rsidRPr="00954AB1">
        <w:rPr>
          <w:rFonts w:cs="Times New Roman"/>
          <w:sz w:val="24"/>
          <w:szCs w:val="24"/>
        </w:rPr>
        <w:t>действующими на муниципальном и региональном уровнях.</w:t>
      </w:r>
    </w:p>
    <w:p w:rsidR="00954AB1" w:rsidRPr="00954AB1" w:rsidRDefault="00954AB1" w:rsidP="00954AB1">
      <w:pPr>
        <w:pStyle w:val="a7"/>
        <w:rPr>
          <w:rFonts w:cs="Times New Roman"/>
          <w:sz w:val="24"/>
          <w:szCs w:val="24"/>
        </w:rPr>
      </w:pPr>
      <w:r w:rsidRPr="00954AB1">
        <w:rPr>
          <w:rFonts w:cs="Times New Roman"/>
          <w:sz w:val="24"/>
          <w:szCs w:val="24"/>
        </w:rPr>
        <w:t xml:space="preserve">Педагогическими работниками </w:t>
      </w:r>
      <w:r w:rsidR="0071039C">
        <w:rPr>
          <w:rFonts w:cs="Times New Roman"/>
          <w:sz w:val="24"/>
          <w:szCs w:val="24"/>
        </w:rPr>
        <w:t xml:space="preserve">МБОУ «Садовская СОШ» </w:t>
      </w:r>
      <w:r w:rsidRPr="00954AB1">
        <w:rPr>
          <w:rFonts w:cs="Times New Roman"/>
          <w:sz w:val="24"/>
          <w:szCs w:val="24"/>
        </w:rPr>
        <w:t>системно разрабатываются методические темы, отражающие их непрерывное профессиональное развитие.</w:t>
      </w:r>
    </w:p>
    <w:p w:rsidR="00954AB1" w:rsidRPr="00954AB1" w:rsidRDefault="00954AB1" w:rsidP="00954AB1">
      <w:pPr>
        <w:pStyle w:val="a7"/>
        <w:rPr>
          <w:rFonts w:cs="Times New Roman"/>
          <w:sz w:val="24"/>
          <w:szCs w:val="24"/>
        </w:rPr>
      </w:pPr>
      <w:r w:rsidRPr="00954AB1">
        <w:rPr>
          <w:rFonts w:cs="Times New Roman"/>
          <w:sz w:val="24"/>
          <w:szCs w:val="24"/>
        </w:rPr>
        <w:t>Одним из условий готовности образовательной организации к введению обновленных ФГОС ООО является создание системы методической работы, обеспечивающей сопровождение деятельности педагогов на всех этапах реализации требований ФГОС ООО. Организация методической работы планируется по следующей форме: мероприятия, сроки исполнения, ответственные, подведение итогов, обсуждение результатов (но не ограничиваться этим).</w:t>
      </w:r>
    </w:p>
    <w:p w:rsidR="00954AB1" w:rsidRPr="00954AB1" w:rsidRDefault="00954AB1" w:rsidP="00954AB1">
      <w:pPr>
        <w:pStyle w:val="a7"/>
        <w:rPr>
          <w:rFonts w:cs="Times New Roman"/>
          <w:sz w:val="24"/>
          <w:szCs w:val="24"/>
        </w:rPr>
      </w:pPr>
      <w:r w:rsidRPr="00954AB1">
        <w:rPr>
          <w:rFonts w:cs="Times New Roman"/>
          <w:sz w:val="24"/>
          <w:szCs w:val="24"/>
        </w:rPr>
        <w:t>При этом могут быть использованы мероприятия:</w:t>
      </w:r>
    </w:p>
    <w:p w:rsidR="00954AB1" w:rsidRPr="00954AB1" w:rsidRDefault="00954AB1" w:rsidP="00954AB1">
      <w:pPr>
        <w:pStyle w:val="a7"/>
        <w:rPr>
          <w:rFonts w:cs="Times New Roman"/>
          <w:sz w:val="24"/>
          <w:szCs w:val="24"/>
        </w:rPr>
      </w:pPr>
      <w:r w:rsidRPr="00954AB1">
        <w:rPr>
          <w:rFonts w:cs="Times New Roman"/>
          <w:sz w:val="24"/>
          <w:szCs w:val="24"/>
        </w:rPr>
        <w:t>1.</w:t>
      </w:r>
      <w:r w:rsidRPr="00954AB1">
        <w:rPr>
          <w:rFonts w:cs="Times New Roman"/>
          <w:sz w:val="24"/>
          <w:szCs w:val="24"/>
        </w:rPr>
        <w:tab/>
        <w:t>Семинары, посвященные содержанию и ключевым особенностям ФГОС ООО.</w:t>
      </w:r>
    </w:p>
    <w:p w:rsidR="00954AB1" w:rsidRPr="00954AB1" w:rsidRDefault="00954AB1" w:rsidP="00954AB1">
      <w:pPr>
        <w:pStyle w:val="a7"/>
        <w:rPr>
          <w:rFonts w:cs="Times New Roman"/>
          <w:sz w:val="24"/>
          <w:szCs w:val="24"/>
        </w:rPr>
      </w:pPr>
      <w:r w:rsidRPr="00954AB1">
        <w:rPr>
          <w:rFonts w:cs="Times New Roman"/>
          <w:sz w:val="24"/>
          <w:szCs w:val="24"/>
        </w:rPr>
        <w:t>2.</w:t>
      </w:r>
      <w:r w:rsidRPr="00954AB1">
        <w:rPr>
          <w:rFonts w:cs="Times New Roman"/>
          <w:sz w:val="24"/>
          <w:szCs w:val="24"/>
        </w:rPr>
        <w:tab/>
        <w:t>Тренинги</w:t>
      </w:r>
      <w:r w:rsidRPr="00954AB1">
        <w:rPr>
          <w:rFonts w:cs="Times New Roman"/>
          <w:sz w:val="24"/>
          <w:szCs w:val="24"/>
        </w:rPr>
        <w:tab/>
        <w:t>для</w:t>
      </w:r>
      <w:r w:rsidRPr="00954AB1">
        <w:rPr>
          <w:rFonts w:cs="Times New Roman"/>
          <w:sz w:val="24"/>
          <w:szCs w:val="24"/>
        </w:rPr>
        <w:tab/>
        <w:t>педагогов</w:t>
      </w:r>
      <w:r w:rsidRPr="00954AB1">
        <w:rPr>
          <w:rFonts w:cs="Times New Roman"/>
          <w:sz w:val="24"/>
          <w:szCs w:val="24"/>
        </w:rPr>
        <w:tab/>
        <w:t>с</w:t>
      </w:r>
      <w:r w:rsidRPr="00954AB1">
        <w:rPr>
          <w:rFonts w:cs="Times New Roman"/>
          <w:sz w:val="24"/>
          <w:szCs w:val="24"/>
        </w:rPr>
        <w:tab/>
        <w:t>целью</w:t>
      </w:r>
      <w:r w:rsidRPr="00954AB1">
        <w:rPr>
          <w:rFonts w:cs="Times New Roman"/>
          <w:sz w:val="24"/>
          <w:szCs w:val="24"/>
        </w:rPr>
        <w:tab/>
        <w:t>выявления</w:t>
      </w:r>
      <w:r w:rsidRPr="00954AB1">
        <w:rPr>
          <w:rFonts w:cs="Times New Roman"/>
          <w:sz w:val="24"/>
          <w:szCs w:val="24"/>
        </w:rPr>
        <w:tab/>
        <w:t>и</w:t>
      </w:r>
      <w:r w:rsidRPr="00954AB1">
        <w:rPr>
          <w:rFonts w:cs="Times New Roman"/>
          <w:sz w:val="24"/>
          <w:szCs w:val="24"/>
        </w:rPr>
        <w:tab/>
        <w:t>соотнесения</w:t>
      </w:r>
      <w:r w:rsidRPr="00954AB1">
        <w:rPr>
          <w:rFonts w:cs="Times New Roman"/>
          <w:sz w:val="24"/>
          <w:szCs w:val="24"/>
        </w:rPr>
        <w:tab/>
        <w:t>собственной профессиональной позиции с целями и задачами ФГОС ООО.</w:t>
      </w:r>
    </w:p>
    <w:p w:rsidR="00954AB1" w:rsidRPr="00954AB1" w:rsidRDefault="00954AB1" w:rsidP="00954AB1">
      <w:pPr>
        <w:pStyle w:val="a7"/>
        <w:rPr>
          <w:rFonts w:cs="Times New Roman"/>
          <w:sz w:val="24"/>
          <w:szCs w:val="24"/>
        </w:rPr>
      </w:pPr>
      <w:r w:rsidRPr="00954AB1">
        <w:rPr>
          <w:rFonts w:cs="Times New Roman"/>
          <w:sz w:val="24"/>
          <w:szCs w:val="24"/>
        </w:rPr>
        <w:t>3.</w:t>
      </w:r>
      <w:r w:rsidRPr="00954AB1">
        <w:rPr>
          <w:rFonts w:cs="Times New Roman"/>
          <w:sz w:val="24"/>
          <w:szCs w:val="24"/>
        </w:rPr>
        <w:tab/>
        <w:t>Заседания</w:t>
      </w:r>
      <w:r w:rsidRPr="00954AB1">
        <w:rPr>
          <w:rFonts w:cs="Times New Roman"/>
          <w:sz w:val="24"/>
          <w:szCs w:val="24"/>
        </w:rPr>
        <w:tab/>
        <w:t>методических</w:t>
      </w:r>
      <w:r w:rsidRPr="00954AB1">
        <w:rPr>
          <w:rFonts w:cs="Times New Roman"/>
          <w:sz w:val="24"/>
          <w:szCs w:val="24"/>
        </w:rPr>
        <w:tab/>
        <w:t>объединений</w:t>
      </w:r>
      <w:r w:rsidRPr="00954AB1">
        <w:rPr>
          <w:rFonts w:cs="Times New Roman"/>
          <w:sz w:val="24"/>
          <w:szCs w:val="24"/>
        </w:rPr>
        <w:tab/>
        <w:t>учителей,</w:t>
      </w:r>
      <w:r w:rsidRPr="00954AB1">
        <w:rPr>
          <w:rFonts w:cs="Times New Roman"/>
          <w:sz w:val="24"/>
          <w:szCs w:val="24"/>
        </w:rPr>
        <w:tab/>
        <w:t>воспитателей</w:t>
      </w:r>
      <w:r w:rsidRPr="00954AB1">
        <w:rPr>
          <w:rFonts w:cs="Times New Roman"/>
          <w:sz w:val="24"/>
          <w:szCs w:val="24"/>
        </w:rPr>
        <w:tab/>
        <w:t>по</w:t>
      </w:r>
      <w:r w:rsidRPr="00954AB1">
        <w:rPr>
          <w:rFonts w:cs="Times New Roman"/>
          <w:sz w:val="24"/>
          <w:szCs w:val="24"/>
        </w:rPr>
        <w:tab/>
        <w:t>проблемам введения ФГОС ООО.</w:t>
      </w:r>
    </w:p>
    <w:p w:rsidR="00954AB1" w:rsidRPr="00954AB1" w:rsidRDefault="00954AB1" w:rsidP="00954AB1">
      <w:pPr>
        <w:pStyle w:val="a7"/>
        <w:rPr>
          <w:rFonts w:cs="Times New Roman"/>
          <w:sz w:val="24"/>
          <w:szCs w:val="24"/>
        </w:rPr>
      </w:pPr>
      <w:r w:rsidRPr="00954AB1">
        <w:rPr>
          <w:rFonts w:cs="Times New Roman"/>
          <w:sz w:val="24"/>
          <w:szCs w:val="24"/>
        </w:rPr>
        <w:t>4.</w:t>
      </w:r>
      <w:r w:rsidRPr="00954AB1">
        <w:rPr>
          <w:rFonts w:cs="Times New Roman"/>
          <w:sz w:val="24"/>
          <w:szCs w:val="24"/>
        </w:rPr>
        <w:tab/>
        <w:t>Конференции участников образовательного процесса и социальных партнеров образовательной организации по итогам разработки основной образовательной программы, ее отдельных разделов, проблемам апробации и введения ФГОС ООО.</w:t>
      </w:r>
    </w:p>
    <w:p w:rsidR="00954AB1" w:rsidRPr="00954AB1" w:rsidRDefault="00954AB1" w:rsidP="00954AB1">
      <w:pPr>
        <w:pStyle w:val="a7"/>
        <w:rPr>
          <w:rFonts w:cs="Times New Roman"/>
          <w:sz w:val="24"/>
          <w:szCs w:val="24"/>
        </w:rPr>
      </w:pPr>
      <w:r w:rsidRPr="00954AB1">
        <w:rPr>
          <w:rFonts w:cs="Times New Roman"/>
          <w:sz w:val="24"/>
          <w:szCs w:val="24"/>
        </w:rPr>
        <w:t>5.</w:t>
      </w:r>
      <w:r w:rsidRPr="00954AB1">
        <w:rPr>
          <w:rFonts w:cs="Times New Roman"/>
          <w:sz w:val="24"/>
          <w:szCs w:val="24"/>
        </w:rPr>
        <w:tab/>
        <w:t>Участие педагогов в разработке разделов и компонентов основной образовательной программы образовательной организации.</w:t>
      </w:r>
    </w:p>
    <w:p w:rsidR="00954AB1" w:rsidRPr="00954AB1" w:rsidRDefault="00954AB1" w:rsidP="00954AB1">
      <w:pPr>
        <w:pStyle w:val="a7"/>
        <w:rPr>
          <w:rFonts w:cs="Times New Roman"/>
          <w:sz w:val="24"/>
          <w:szCs w:val="24"/>
        </w:rPr>
      </w:pPr>
      <w:r w:rsidRPr="00954AB1">
        <w:rPr>
          <w:rFonts w:cs="Times New Roman"/>
          <w:sz w:val="24"/>
          <w:szCs w:val="24"/>
        </w:rPr>
        <w:t>6.</w:t>
      </w:r>
      <w:r w:rsidRPr="00954AB1">
        <w:rPr>
          <w:rFonts w:cs="Times New Roman"/>
          <w:sz w:val="24"/>
          <w:szCs w:val="24"/>
        </w:rPr>
        <w:tab/>
        <w:t>Участие педагогов в разработке и апробации оценки эффективности работы в условиях реализации обновленных ФГОС ООО-2021 и новой системы оплаты труда.</w:t>
      </w:r>
    </w:p>
    <w:p w:rsidR="00954AB1" w:rsidRPr="00954AB1" w:rsidRDefault="00954AB1" w:rsidP="00954AB1">
      <w:pPr>
        <w:pStyle w:val="a7"/>
        <w:rPr>
          <w:rFonts w:cs="Times New Roman"/>
          <w:sz w:val="24"/>
          <w:szCs w:val="24"/>
        </w:rPr>
      </w:pPr>
      <w:r w:rsidRPr="00954AB1">
        <w:rPr>
          <w:rFonts w:cs="Times New Roman"/>
          <w:sz w:val="24"/>
          <w:szCs w:val="24"/>
        </w:rPr>
        <w:t>7.</w:t>
      </w:r>
      <w:r w:rsidRPr="00954AB1">
        <w:rPr>
          <w:rFonts w:cs="Times New Roman"/>
          <w:sz w:val="24"/>
          <w:szCs w:val="24"/>
        </w:rPr>
        <w:tab/>
        <w:t>Участие педагогов в проведении мастер-классов, круглых столов, стажерских площадок, «открытых» уроков, внеурочных занятий и мероприятий по отдельным направлениям введения и реализации ФГОС ООО.</w:t>
      </w:r>
    </w:p>
    <w:p w:rsidR="00954AB1" w:rsidRPr="00954AB1" w:rsidRDefault="00954AB1" w:rsidP="00954AB1">
      <w:pPr>
        <w:pStyle w:val="a7"/>
        <w:rPr>
          <w:rFonts w:cs="Times New Roman"/>
          <w:sz w:val="24"/>
          <w:szCs w:val="24"/>
        </w:rPr>
      </w:pPr>
      <w:r w:rsidRPr="00954AB1">
        <w:rPr>
          <w:rFonts w:cs="Times New Roman"/>
          <w:sz w:val="24"/>
          <w:szCs w:val="24"/>
        </w:rPr>
        <w:t>Подведение итогов и обсуждение результатов мероприятий могут осуществляться в разных формах: совещания при директоре, заседания педагогического и методического советов, решения педагогического совета, презентации, приказы, инструкции, рекомендации, резолюции и т. д.</w:t>
      </w:r>
    </w:p>
    <w:p w:rsidR="00954AB1" w:rsidRPr="00954AB1" w:rsidRDefault="00954AB1" w:rsidP="00954AB1">
      <w:pPr>
        <w:pStyle w:val="a7"/>
        <w:rPr>
          <w:rFonts w:cs="Times New Roman"/>
          <w:sz w:val="24"/>
          <w:szCs w:val="24"/>
        </w:rPr>
      </w:pPr>
      <w:r w:rsidRPr="00954AB1">
        <w:rPr>
          <w:rFonts w:cs="Times New Roman"/>
          <w:sz w:val="24"/>
          <w:szCs w:val="24"/>
        </w:rPr>
        <w:t>3.5.2.</w:t>
      </w:r>
      <w:r w:rsidRPr="00954AB1">
        <w:rPr>
          <w:rFonts w:cs="Times New Roman"/>
          <w:sz w:val="24"/>
          <w:szCs w:val="24"/>
        </w:rPr>
        <w:tab/>
        <w:t>Психолого-педагогические условия реализации основной образовательной программы ООО</w:t>
      </w:r>
    </w:p>
    <w:p w:rsidR="00954AB1" w:rsidRPr="00954AB1" w:rsidRDefault="00954AB1" w:rsidP="00954AB1">
      <w:pPr>
        <w:pStyle w:val="a7"/>
        <w:rPr>
          <w:rFonts w:cs="Times New Roman"/>
          <w:sz w:val="24"/>
          <w:szCs w:val="24"/>
        </w:rPr>
      </w:pPr>
      <w:r w:rsidRPr="00954AB1">
        <w:rPr>
          <w:rFonts w:cs="Times New Roman"/>
          <w:sz w:val="24"/>
          <w:szCs w:val="24"/>
        </w:rPr>
        <w:t xml:space="preserve">Психолого-педагогические условия, созданные в </w:t>
      </w:r>
      <w:r w:rsidR="0071039C">
        <w:rPr>
          <w:rFonts w:cs="Times New Roman"/>
          <w:sz w:val="24"/>
          <w:szCs w:val="24"/>
        </w:rPr>
        <w:t xml:space="preserve">МБОУ «Садовская СОШ» </w:t>
      </w:r>
      <w:r w:rsidRPr="00954AB1">
        <w:rPr>
          <w:rFonts w:cs="Times New Roman"/>
          <w:sz w:val="24"/>
          <w:szCs w:val="24"/>
        </w:rPr>
        <w:t>обеспечивают исполнение требований федеральных государственных образовательных стандартов Среднего общего образования к психолого-педагогическим условиям реализации основной образовательной программы основного общего образования, в частности:</w:t>
      </w:r>
    </w:p>
    <w:p w:rsidR="00954AB1" w:rsidRPr="00954AB1" w:rsidRDefault="00954AB1" w:rsidP="00954AB1">
      <w:pPr>
        <w:pStyle w:val="a7"/>
        <w:rPr>
          <w:rFonts w:cs="Times New Roman"/>
          <w:sz w:val="24"/>
          <w:szCs w:val="24"/>
        </w:rPr>
      </w:pPr>
      <w:r w:rsidRPr="00954AB1">
        <w:rPr>
          <w:rFonts w:cs="Times New Roman"/>
          <w:sz w:val="24"/>
          <w:szCs w:val="24"/>
        </w:rPr>
        <w:lastRenderedPageBreak/>
        <w:t>1)</w:t>
      </w:r>
      <w:r w:rsidRPr="00954AB1">
        <w:rPr>
          <w:rFonts w:cs="Times New Roman"/>
          <w:sz w:val="24"/>
          <w:szCs w:val="24"/>
        </w:rPr>
        <w:tab/>
        <w:t>обеспечивает преемственность содержания и форм организации образовательной деятельности при реализации образовательных программ начального образования, основного общего и среднего общего образования;</w:t>
      </w:r>
    </w:p>
    <w:p w:rsidR="00954AB1" w:rsidRPr="00954AB1" w:rsidRDefault="00954AB1" w:rsidP="00954AB1">
      <w:pPr>
        <w:pStyle w:val="a7"/>
        <w:rPr>
          <w:rFonts w:cs="Times New Roman"/>
          <w:sz w:val="24"/>
          <w:szCs w:val="24"/>
        </w:rPr>
      </w:pPr>
      <w:r w:rsidRPr="00954AB1">
        <w:rPr>
          <w:rFonts w:cs="Times New Roman"/>
          <w:sz w:val="24"/>
          <w:szCs w:val="24"/>
        </w:rPr>
        <w:t>2)</w:t>
      </w:r>
      <w:r w:rsidRPr="00954AB1">
        <w:rPr>
          <w:rFonts w:cs="Times New Roman"/>
          <w:sz w:val="24"/>
          <w:szCs w:val="24"/>
        </w:rPr>
        <w:tab/>
        <w:t>способствует социально-психологической адаптации обучающихся к условиям Организации с учетом специфики их возрастного психофизиологического развития, включая особенности адаптации к социальной среде;</w:t>
      </w:r>
    </w:p>
    <w:p w:rsidR="00954AB1" w:rsidRPr="00954AB1" w:rsidRDefault="00954AB1" w:rsidP="00954AB1">
      <w:pPr>
        <w:pStyle w:val="a7"/>
        <w:rPr>
          <w:rFonts w:cs="Times New Roman"/>
          <w:sz w:val="24"/>
          <w:szCs w:val="24"/>
        </w:rPr>
      </w:pPr>
      <w:r w:rsidRPr="00954AB1">
        <w:rPr>
          <w:rFonts w:cs="Times New Roman"/>
          <w:sz w:val="24"/>
          <w:szCs w:val="24"/>
        </w:rPr>
        <w:t>3)</w:t>
      </w:r>
      <w:r w:rsidRPr="00954AB1">
        <w:rPr>
          <w:rFonts w:cs="Times New Roman"/>
          <w:sz w:val="24"/>
          <w:szCs w:val="24"/>
        </w:rPr>
        <w:tab/>
        <w:t>формирование и развитие психолого-педагогической компетентности работников Организации и родителей (законных представителей) несовершеннолетних обучающихся;</w:t>
      </w:r>
    </w:p>
    <w:p w:rsidR="00954AB1" w:rsidRPr="00954AB1" w:rsidRDefault="00954AB1" w:rsidP="00954AB1">
      <w:pPr>
        <w:pStyle w:val="a7"/>
        <w:rPr>
          <w:rFonts w:cs="Times New Roman"/>
          <w:sz w:val="24"/>
          <w:szCs w:val="24"/>
        </w:rPr>
      </w:pPr>
      <w:r w:rsidRPr="00954AB1">
        <w:rPr>
          <w:rFonts w:cs="Times New Roman"/>
          <w:sz w:val="24"/>
          <w:szCs w:val="24"/>
        </w:rPr>
        <w:t>4)</w:t>
      </w:r>
      <w:r w:rsidRPr="00954AB1">
        <w:rPr>
          <w:rFonts w:cs="Times New Roman"/>
          <w:sz w:val="24"/>
          <w:szCs w:val="24"/>
        </w:rPr>
        <w:tab/>
        <w:t>профилактику формирования у обучающихся девиантных форм поведения, агрессии и повышенной тревожности.</w:t>
      </w:r>
    </w:p>
    <w:p w:rsidR="00954AB1" w:rsidRPr="00954AB1" w:rsidRDefault="00954AB1" w:rsidP="00954AB1">
      <w:pPr>
        <w:pStyle w:val="a7"/>
        <w:rPr>
          <w:rFonts w:cs="Times New Roman"/>
          <w:sz w:val="24"/>
          <w:szCs w:val="24"/>
        </w:rPr>
      </w:pPr>
      <w:r w:rsidRPr="00954AB1">
        <w:rPr>
          <w:rFonts w:cs="Times New Roman"/>
          <w:sz w:val="24"/>
          <w:szCs w:val="24"/>
        </w:rPr>
        <w:t>В Школе психолого-педагогическое сопровождение реализации программы среднего общего образования осуществляется квалифицированными специалистами:</w:t>
      </w:r>
      <w:r w:rsidRPr="00954AB1">
        <w:rPr>
          <w:rFonts w:cs="Times New Roman"/>
          <w:sz w:val="24"/>
          <w:szCs w:val="24"/>
        </w:rPr>
        <w:tab/>
        <w:t>педагогом-психологом (1);</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социальным педагогом (1).</w:t>
      </w:r>
    </w:p>
    <w:p w:rsidR="00954AB1" w:rsidRPr="00954AB1" w:rsidRDefault="00954AB1" w:rsidP="00954AB1">
      <w:pPr>
        <w:pStyle w:val="a7"/>
        <w:rPr>
          <w:rFonts w:cs="Times New Roman"/>
          <w:sz w:val="24"/>
          <w:szCs w:val="24"/>
        </w:rPr>
      </w:pPr>
      <w:r w:rsidRPr="00954AB1">
        <w:rPr>
          <w:rFonts w:cs="Times New Roman"/>
          <w:sz w:val="24"/>
          <w:szCs w:val="24"/>
        </w:rPr>
        <w:t>В процессе реализации основной образовательной программы основного общего образования Школа обеспечивает психолого-педагогическое сопровождение участников образовательных отношений посредством системной деятельности и отдельных мероприятий, обеспечивающих:</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формирование и развитие психолого-педагогической компетентности;</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сохранение и укрепление психологического благополучия и психического здоровья обучающихся;</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поддержка и сопровождение детско-родительских отношений;</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формирование ценности здоровья и безопасного образа жизни;</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дифференциация и индивидуализация обучения и воспитания с учетом особенностей когнитивного и эмоционального развития обучающихся;</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мониторинг</w:t>
      </w:r>
      <w:r w:rsidRPr="00954AB1">
        <w:rPr>
          <w:rFonts w:cs="Times New Roman"/>
          <w:sz w:val="24"/>
          <w:szCs w:val="24"/>
        </w:rPr>
        <w:tab/>
        <w:t>возможностей</w:t>
      </w:r>
      <w:r w:rsidRPr="00954AB1">
        <w:rPr>
          <w:rFonts w:cs="Times New Roman"/>
          <w:sz w:val="24"/>
          <w:szCs w:val="24"/>
        </w:rPr>
        <w:tab/>
        <w:t>и</w:t>
      </w:r>
      <w:r w:rsidRPr="00954AB1">
        <w:rPr>
          <w:rFonts w:cs="Times New Roman"/>
          <w:sz w:val="24"/>
          <w:szCs w:val="24"/>
        </w:rPr>
        <w:tab/>
        <w:t>способностей обучающихся,</w:t>
      </w:r>
      <w:r w:rsidRPr="00954AB1">
        <w:rPr>
          <w:rFonts w:cs="Times New Roman"/>
          <w:sz w:val="24"/>
          <w:szCs w:val="24"/>
        </w:rPr>
        <w:tab/>
        <w:t>выявление,</w:t>
      </w:r>
      <w:r w:rsidRPr="00954AB1">
        <w:rPr>
          <w:rFonts w:cs="Times New Roman"/>
          <w:sz w:val="24"/>
          <w:szCs w:val="24"/>
        </w:rPr>
        <w:tab/>
        <w:t>поддержка и сопровождение одаренных детей, обучающихся с ОВЗ;</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создание условий для последующего профессионального самоопределения;</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формирование коммуникативных навыков в разновозрастной среде и среде сверстников;</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поддержка детских объединений, ученического самоуправления;</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формирование психологической культуры поведения в информационной среде;</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развитие психологической культуры в области использования ИКТ;</w:t>
      </w:r>
    </w:p>
    <w:p w:rsidR="00954AB1" w:rsidRPr="00954AB1" w:rsidRDefault="00954AB1" w:rsidP="00954AB1">
      <w:pPr>
        <w:pStyle w:val="a7"/>
        <w:rPr>
          <w:rFonts w:cs="Times New Roman"/>
          <w:sz w:val="24"/>
          <w:szCs w:val="24"/>
        </w:rPr>
      </w:pPr>
      <w:r w:rsidRPr="00954AB1">
        <w:rPr>
          <w:rFonts w:cs="Times New Roman"/>
          <w:sz w:val="24"/>
          <w:szCs w:val="24"/>
        </w:rPr>
        <w:t>В процессе реализации основной образовательной программы осуществляется индивидуальное психолого-педагогическое сопровождение всех участников образовательных отношений, в том числе:</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обучающихся, испытывающих трудности в освоении программы основного общего образования, развитии и социальной адаптации (указать при наличии);</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обучающихся, проявляющих индивидуальные способности, и одаренных (указать при наличии);</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 xml:space="preserve">обучающихся с ОВЗ (обучающиеся с задержкой психического развития, </w:t>
      </w:r>
      <w:proofErr w:type="spellStart"/>
      <w:r w:rsidRPr="00954AB1">
        <w:rPr>
          <w:rFonts w:cs="Times New Roman"/>
          <w:sz w:val="24"/>
          <w:szCs w:val="24"/>
        </w:rPr>
        <w:t>детиинвалиды</w:t>
      </w:r>
      <w:proofErr w:type="spellEnd"/>
      <w:r w:rsidRPr="00954AB1">
        <w:rPr>
          <w:rFonts w:cs="Times New Roman"/>
          <w:sz w:val="24"/>
          <w:szCs w:val="24"/>
        </w:rPr>
        <w:t>, обучающиеся разных нозологических групп);</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 xml:space="preserve">педагогических, учебно-вспомогательных и иных работников </w:t>
      </w:r>
      <w:r w:rsidR="0071039C">
        <w:rPr>
          <w:rFonts w:cs="Times New Roman"/>
          <w:sz w:val="24"/>
          <w:szCs w:val="24"/>
        </w:rPr>
        <w:t>МБОУ «Садовская СОШ»</w:t>
      </w:r>
      <w:r w:rsidRPr="00954AB1">
        <w:rPr>
          <w:rFonts w:cs="Times New Roman"/>
          <w:sz w:val="24"/>
          <w:szCs w:val="24"/>
        </w:rPr>
        <w:t>, обеспечивающих реализацию программы среднего общего образования;</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 xml:space="preserve">родителей (законных представителей) несовершеннолетних обучающихся. </w:t>
      </w:r>
      <w:proofErr w:type="spellStart"/>
      <w:r w:rsidRPr="00954AB1">
        <w:rPr>
          <w:rFonts w:cs="Times New Roman"/>
          <w:sz w:val="24"/>
          <w:szCs w:val="24"/>
        </w:rPr>
        <w:t>Психологопедагогическая</w:t>
      </w:r>
      <w:proofErr w:type="spellEnd"/>
      <w:r w:rsidRPr="00954AB1">
        <w:rPr>
          <w:rFonts w:cs="Times New Roman"/>
          <w:sz w:val="24"/>
          <w:szCs w:val="24"/>
        </w:rPr>
        <w:t xml:space="preserve"> поддержка участников образовательных отношений реализуется диверсифицировано, на уровне образовательной организации, классов, а также на индивидуальном уровне.</w:t>
      </w:r>
    </w:p>
    <w:p w:rsidR="00954AB1" w:rsidRPr="00954AB1" w:rsidRDefault="00954AB1" w:rsidP="00954AB1">
      <w:pPr>
        <w:pStyle w:val="a7"/>
        <w:rPr>
          <w:rFonts w:cs="Times New Roman"/>
          <w:sz w:val="24"/>
          <w:szCs w:val="24"/>
        </w:rPr>
      </w:pPr>
      <w:r w:rsidRPr="00954AB1">
        <w:rPr>
          <w:rFonts w:cs="Times New Roman"/>
          <w:sz w:val="24"/>
          <w:szCs w:val="24"/>
        </w:rPr>
        <w:t>В процессе реализации основной образовательной программы используются такие формы психолого-педагогического сопровождения как:</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диагностика, направленная на определение особенностей статуса обучающегося, которая может проводиться на этапе перехода ученика на следующий уровень образования и в конце каждого учебного года;</w:t>
      </w:r>
    </w:p>
    <w:p w:rsidR="00954AB1" w:rsidRPr="00954AB1" w:rsidRDefault="00954AB1" w:rsidP="00954AB1">
      <w:pPr>
        <w:pStyle w:val="a7"/>
        <w:rPr>
          <w:rFonts w:cs="Times New Roman"/>
          <w:sz w:val="24"/>
          <w:szCs w:val="24"/>
        </w:rPr>
      </w:pPr>
      <w:r w:rsidRPr="00954AB1">
        <w:rPr>
          <w:rFonts w:cs="Times New Roman"/>
          <w:sz w:val="24"/>
          <w:szCs w:val="24"/>
        </w:rPr>
        <w:lastRenderedPageBreak/>
        <w:t>•</w:t>
      </w:r>
      <w:r w:rsidRPr="00954AB1">
        <w:rPr>
          <w:rFonts w:cs="Times New Roman"/>
          <w:sz w:val="24"/>
          <w:szCs w:val="24"/>
        </w:rPr>
        <w:tab/>
        <w:t>консультирование педагогов и родителей, которое осуществляется учителем и психологом с учетом результатов диагностики, а также администрацией образовательной организации;</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профилактика, экспертиза, развивающая работа, просвещение, коррекционная работа, осуществляемая в течение всего учебного времени.</w:t>
      </w:r>
    </w:p>
    <w:p w:rsidR="00954AB1" w:rsidRPr="00954AB1" w:rsidRDefault="00954AB1" w:rsidP="00954AB1">
      <w:pPr>
        <w:pStyle w:val="a7"/>
        <w:rPr>
          <w:rFonts w:cs="Times New Roman"/>
          <w:sz w:val="24"/>
          <w:szCs w:val="24"/>
        </w:rPr>
      </w:pPr>
      <w:r w:rsidRPr="00954AB1">
        <w:rPr>
          <w:rFonts w:cs="Times New Roman"/>
          <w:sz w:val="24"/>
          <w:szCs w:val="24"/>
        </w:rPr>
        <w:t>При организации психолого-педагогического сопровождения участников образовательного процесса на уровне среднего общего образования можно выделить следующие уровни психолого-педагогического сопровождения: индивидуальное, групповое, на уровне класса, на уровне образовательной организации.</w:t>
      </w:r>
    </w:p>
    <w:p w:rsidR="00954AB1" w:rsidRPr="00954AB1" w:rsidRDefault="00954AB1" w:rsidP="00954AB1">
      <w:pPr>
        <w:pStyle w:val="a7"/>
        <w:rPr>
          <w:rFonts w:cs="Times New Roman"/>
          <w:sz w:val="24"/>
          <w:szCs w:val="24"/>
        </w:rPr>
      </w:pPr>
      <w:r w:rsidRPr="00954AB1">
        <w:rPr>
          <w:rFonts w:cs="Times New Roman"/>
          <w:sz w:val="24"/>
          <w:szCs w:val="24"/>
        </w:rPr>
        <w:t>К основным направлениям психолого-педагогического сопровождения можно отнести:</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сохранение и укрепление психологического здоровья;</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мониторинг возможностей и способностей обучающихся;</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психолого-педагогическую поддержку участников олимпиадного движения;</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формирование у обучающихся понимания ценности здоровья и безопасного образа жизни;</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развитие экологической культуры;</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выявление и поддержку детей с особыми образовательными потребностями и особыми возможностями здоровья;</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формирование коммуникативных навыков в разновозрастной среде и среде сверстников;</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поддержку детских объединений и ученического самоуправления;</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выявление и поддержку детей, проявивших выдающиеся способности.</w:t>
      </w:r>
    </w:p>
    <w:p w:rsidR="00954AB1" w:rsidRPr="00954AB1" w:rsidRDefault="00954AB1" w:rsidP="00954AB1">
      <w:pPr>
        <w:pStyle w:val="a7"/>
        <w:rPr>
          <w:rFonts w:cs="Times New Roman"/>
          <w:sz w:val="24"/>
          <w:szCs w:val="24"/>
        </w:rPr>
      </w:pPr>
      <w:r w:rsidRPr="00954AB1">
        <w:rPr>
          <w:rFonts w:cs="Times New Roman"/>
          <w:sz w:val="24"/>
          <w:szCs w:val="24"/>
        </w:rPr>
        <w:t>Для оценки профессиональной деятельности педагога в образовательной организации используются различные методики оценки психолого-педагогической компетентности участников образовательного процесса.</w:t>
      </w:r>
    </w:p>
    <w:p w:rsidR="00954AB1" w:rsidRPr="00954AB1" w:rsidRDefault="00954AB1" w:rsidP="00954AB1">
      <w:pPr>
        <w:pStyle w:val="a7"/>
        <w:ind w:firstLine="0"/>
        <w:rPr>
          <w:rFonts w:cs="Times New Roman"/>
          <w:sz w:val="24"/>
          <w:szCs w:val="24"/>
        </w:rPr>
      </w:pPr>
    </w:p>
    <w:p w:rsidR="00954AB1" w:rsidRPr="009269EC" w:rsidRDefault="00954AB1" w:rsidP="00954AB1">
      <w:pPr>
        <w:pStyle w:val="a7"/>
        <w:rPr>
          <w:rFonts w:cs="Times New Roman"/>
          <w:b/>
          <w:bCs/>
          <w:sz w:val="24"/>
          <w:szCs w:val="24"/>
        </w:rPr>
      </w:pPr>
      <w:r w:rsidRPr="009269EC">
        <w:rPr>
          <w:rFonts w:cs="Times New Roman"/>
          <w:b/>
          <w:bCs/>
          <w:sz w:val="24"/>
          <w:szCs w:val="24"/>
        </w:rPr>
        <w:t>3.5.3 Финансово-экономические условия реализации образовательной программы</w:t>
      </w:r>
    </w:p>
    <w:p w:rsidR="00954AB1" w:rsidRPr="009269EC" w:rsidRDefault="00954AB1" w:rsidP="00954AB1">
      <w:pPr>
        <w:pStyle w:val="a7"/>
        <w:rPr>
          <w:rFonts w:cs="Times New Roman"/>
          <w:b/>
          <w:bCs/>
          <w:sz w:val="24"/>
          <w:szCs w:val="24"/>
        </w:rPr>
      </w:pPr>
      <w:r w:rsidRPr="009269EC">
        <w:rPr>
          <w:rFonts w:cs="Times New Roman"/>
          <w:b/>
          <w:bCs/>
          <w:sz w:val="24"/>
          <w:szCs w:val="24"/>
        </w:rPr>
        <w:t>Финансовое</w:t>
      </w:r>
      <w:r w:rsidRPr="009269EC">
        <w:rPr>
          <w:rFonts w:cs="Times New Roman"/>
          <w:b/>
          <w:bCs/>
          <w:sz w:val="24"/>
          <w:szCs w:val="24"/>
        </w:rPr>
        <w:tab/>
        <w:t>обеспечение</w:t>
      </w:r>
      <w:r w:rsidRPr="009269EC">
        <w:rPr>
          <w:rFonts w:cs="Times New Roman"/>
          <w:b/>
          <w:bCs/>
          <w:sz w:val="24"/>
          <w:szCs w:val="24"/>
        </w:rPr>
        <w:tab/>
        <w:t>реализации</w:t>
      </w:r>
      <w:r w:rsidRPr="009269EC">
        <w:rPr>
          <w:rFonts w:cs="Times New Roman"/>
          <w:b/>
          <w:bCs/>
          <w:sz w:val="24"/>
          <w:szCs w:val="24"/>
        </w:rPr>
        <w:tab/>
        <w:t>образовательной</w:t>
      </w:r>
      <w:r w:rsidRPr="009269EC">
        <w:rPr>
          <w:rFonts w:cs="Times New Roman"/>
          <w:b/>
          <w:bCs/>
          <w:sz w:val="24"/>
          <w:szCs w:val="24"/>
        </w:rPr>
        <w:tab/>
        <w:t>программы</w:t>
      </w:r>
      <w:r w:rsidRPr="009269EC">
        <w:rPr>
          <w:rFonts w:cs="Times New Roman"/>
          <w:b/>
          <w:bCs/>
          <w:sz w:val="24"/>
          <w:szCs w:val="24"/>
        </w:rPr>
        <w:tab/>
        <w:t>среднего</w:t>
      </w:r>
      <w:r w:rsidRPr="009269EC">
        <w:rPr>
          <w:rFonts w:cs="Times New Roman"/>
          <w:b/>
          <w:bCs/>
          <w:sz w:val="24"/>
          <w:szCs w:val="24"/>
        </w:rPr>
        <w:tab/>
        <w:t>общего</w:t>
      </w:r>
    </w:p>
    <w:p w:rsidR="00954AB1" w:rsidRPr="00954AB1" w:rsidRDefault="00954AB1" w:rsidP="00954AB1">
      <w:pPr>
        <w:pStyle w:val="a7"/>
        <w:rPr>
          <w:rFonts w:cs="Times New Roman"/>
          <w:sz w:val="24"/>
          <w:szCs w:val="24"/>
        </w:rPr>
      </w:pPr>
      <w:r w:rsidRPr="00954AB1">
        <w:rPr>
          <w:rFonts w:cs="Times New Roman"/>
          <w:sz w:val="24"/>
          <w:szCs w:val="24"/>
        </w:rPr>
        <w:t xml:space="preserve"> </w:t>
      </w:r>
    </w:p>
    <w:p w:rsidR="00954AB1" w:rsidRPr="00954AB1" w:rsidRDefault="00954AB1" w:rsidP="00954AB1">
      <w:pPr>
        <w:pStyle w:val="a7"/>
        <w:rPr>
          <w:rFonts w:cs="Times New Roman"/>
          <w:sz w:val="24"/>
          <w:szCs w:val="24"/>
        </w:rPr>
      </w:pPr>
      <w:r w:rsidRPr="00954AB1">
        <w:rPr>
          <w:rFonts w:cs="Times New Roman"/>
          <w:sz w:val="24"/>
          <w:szCs w:val="24"/>
        </w:rPr>
        <w:t>образования опирается на исполнение расходных обязательств, обеспечивающих государственные гарантии прав на получение общедоступного и бесплатного основного общего образования. Объем действующих расходных обязательств отражается в государственном задании образовательной организации.</w:t>
      </w:r>
    </w:p>
    <w:p w:rsidR="00954AB1" w:rsidRPr="00954AB1" w:rsidRDefault="00954AB1" w:rsidP="00954AB1">
      <w:pPr>
        <w:pStyle w:val="a7"/>
        <w:rPr>
          <w:rFonts w:cs="Times New Roman"/>
          <w:sz w:val="24"/>
          <w:szCs w:val="24"/>
        </w:rPr>
      </w:pPr>
      <w:r w:rsidRPr="00954AB1">
        <w:rPr>
          <w:rFonts w:cs="Times New Roman"/>
          <w:sz w:val="24"/>
          <w:szCs w:val="24"/>
        </w:rPr>
        <w:t>Государственное задание устанавливает показатели, характеризующие качество и (или) объем (содержание) государственной услуги (работы), а также порядок ее оказания (выполнения).</w:t>
      </w:r>
    </w:p>
    <w:p w:rsidR="00954AB1" w:rsidRPr="00954AB1" w:rsidRDefault="00954AB1" w:rsidP="00954AB1">
      <w:pPr>
        <w:pStyle w:val="a7"/>
        <w:rPr>
          <w:rFonts w:cs="Times New Roman"/>
          <w:sz w:val="24"/>
          <w:szCs w:val="24"/>
        </w:rPr>
      </w:pPr>
      <w:r w:rsidRPr="00954AB1">
        <w:rPr>
          <w:rFonts w:cs="Times New Roman"/>
          <w:sz w:val="24"/>
          <w:szCs w:val="24"/>
        </w:rPr>
        <w:t>Финансовое обеспечение реализа</w:t>
      </w:r>
      <w:bookmarkStart w:id="19" w:name="_GoBack"/>
      <w:bookmarkEnd w:id="19"/>
      <w:r w:rsidRPr="00954AB1">
        <w:rPr>
          <w:rFonts w:cs="Times New Roman"/>
          <w:sz w:val="24"/>
          <w:szCs w:val="24"/>
        </w:rPr>
        <w:t xml:space="preserve">ции образовательной программы </w:t>
      </w:r>
      <w:r w:rsidR="00276D09">
        <w:rPr>
          <w:rFonts w:cs="Times New Roman"/>
          <w:sz w:val="24"/>
          <w:szCs w:val="24"/>
        </w:rPr>
        <w:t>основного</w:t>
      </w:r>
      <w:r w:rsidRPr="00954AB1">
        <w:rPr>
          <w:rFonts w:cs="Times New Roman"/>
          <w:sz w:val="24"/>
          <w:szCs w:val="24"/>
        </w:rPr>
        <w:t xml:space="preserve"> общего образования бюджетного учреждения осуществляется исходя из расходных обязательств на основе государственного (муниципального) задания по оказанию государственных (муниципальных) образовательных услуг, казенного учреждения – на основании бюджетной сметы.</w:t>
      </w:r>
    </w:p>
    <w:p w:rsidR="00954AB1" w:rsidRPr="00954AB1" w:rsidRDefault="00954AB1" w:rsidP="00954AB1">
      <w:pPr>
        <w:pStyle w:val="a7"/>
        <w:rPr>
          <w:rFonts w:cs="Times New Roman"/>
          <w:sz w:val="24"/>
          <w:szCs w:val="24"/>
        </w:rPr>
      </w:pPr>
      <w:r w:rsidRPr="00954AB1">
        <w:rPr>
          <w:rFonts w:cs="Times New Roman"/>
          <w:sz w:val="24"/>
          <w:szCs w:val="24"/>
        </w:rPr>
        <w:t>Обеспечение государственных гарантий реализации прав на получение общедоступного и бесплатного основного общего образования в общеобразовательных организациях осуществляется в соответствии с нормативами, определяемыми органами государственной власти субъектов Российской Федерации.</w:t>
      </w:r>
    </w:p>
    <w:p w:rsidR="00954AB1" w:rsidRPr="00954AB1" w:rsidRDefault="00954AB1" w:rsidP="00954AB1">
      <w:pPr>
        <w:pStyle w:val="a7"/>
        <w:rPr>
          <w:rFonts w:cs="Times New Roman"/>
          <w:sz w:val="24"/>
          <w:szCs w:val="24"/>
        </w:rPr>
      </w:pPr>
      <w:r w:rsidRPr="00954AB1">
        <w:rPr>
          <w:rFonts w:cs="Times New Roman"/>
          <w:sz w:val="24"/>
          <w:szCs w:val="24"/>
        </w:rPr>
        <w:t>Норматив затрат на реализацию образовательной программы среднего общего образования – гарантированный минимально допустимый объем финансовых средств в год в расчете на одного обучающегося, необходимый для реализации образовательной программы среднего общего образования, включая:</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 xml:space="preserve">расходы на оплату труда работников, реализующих образовательную программу </w:t>
      </w:r>
      <w:proofErr w:type="spellStart"/>
      <w:r w:rsidRPr="00954AB1">
        <w:rPr>
          <w:rFonts w:cs="Times New Roman"/>
          <w:sz w:val="24"/>
          <w:szCs w:val="24"/>
        </w:rPr>
        <w:t>среднегообщего</w:t>
      </w:r>
      <w:proofErr w:type="spellEnd"/>
      <w:r w:rsidRPr="00954AB1">
        <w:rPr>
          <w:rFonts w:cs="Times New Roman"/>
          <w:sz w:val="24"/>
          <w:szCs w:val="24"/>
        </w:rPr>
        <w:t xml:space="preserve"> образования;</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расходы на приобретение учебников и учебных пособий, средств обучения, игр, игрушек;</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прочие расходы (за исключением расходов на содержание зданий и оплату коммунальных услуг, осуществляемых из местных бюджетов).</w:t>
      </w:r>
    </w:p>
    <w:p w:rsidR="00954AB1" w:rsidRPr="00954AB1" w:rsidRDefault="00954AB1" w:rsidP="00954AB1">
      <w:pPr>
        <w:pStyle w:val="a7"/>
        <w:rPr>
          <w:rFonts w:cs="Times New Roman"/>
          <w:sz w:val="24"/>
          <w:szCs w:val="24"/>
        </w:rPr>
      </w:pPr>
      <w:r w:rsidRPr="00954AB1">
        <w:rPr>
          <w:rFonts w:cs="Times New Roman"/>
          <w:sz w:val="24"/>
          <w:szCs w:val="24"/>
        </w:rPr>
        <w:lastRenderedPageBreak/>
        <w:t>Нормативные затраты на оказание государственной или муниципальной услуги в сфере образования определяются по каждому виду и направленности образовательных программ, с учетом форм обучения, типа образовательной организации, сетевой формы реализации образовательных программ, образовательных технологий, обеспечения дополнительного профессионального образования педагогическим работникам, обеспечения безопасных условий обучения и воспитания, охраны здоровья обучающихся, а также с учетом иных предусмотренных законодательством особенностей организации и осуществления образовательной деятельности (для различных категорий обучающихся), за исключением образовательной деятельности, осуществляемой в соответствии с образовательными стандартами, в расчете на одного обучающегося, если иное не установлено законодательством.</w:t>
      </w:r>
    </w:p>
    <w:p w:rsidR="00954AB1" w:rsidRPr="00954AB1" w:rsidRDefault="00954AB1" w:rsidP="00954AB1">
      <w:pPr>
        <w:pStyle w:val="a7"/>
        <w:rPr>
          <w:rFonts w:cs="Times New Roman"/>
          <w:sz w:val="24"/>
          <w:szCs w:val="24"/>
        </w:rPr>
      </w:pPr>
      <w:r w:rsidRPr="00954AB1">
        <w:rPr>
          <w:rFonts w:cs="Times New Roman"/>
          <w:sz w:val="24"/>
          <w:szCs w:val="24"/>
        </w:rPr>
        <w:t>Органы местного самоуправления вправе осуществлять за счет средств местных бюджетов финансовое обеспечение предоставления основного общего образования муниципальными общеобразовательными организациями в части расходов на оплату труда работников, реализующих образовательную программу основного общего образования, расходов на приобретение учебников и учебных пособий, средств обучения, игр, игрушек сверх норматива финансового обеспечения, определенного субъектом Российской Федерации.</w:t>
      </w:r>
    </w:p>
    <w:p w:rsidR="00954AB1" w:rsidRPr="00954AB1" w:rsidRDefault="00954AB1" w:rsidP="00954AB1">
      <w:pPr>
        <w:pStyle w:val="a7"/>
        <w:rPr>
          <w:rFonts w:cs="Times New Roman"/>
          <w:sz w:val="24"/>
          <w:szCs w:val="24"/>
        </w:rPr>
      </w:pPr>
      <w:r w:rsidRPr="00954AB1">
        <w:rPr>
          <w:rFonts w:cs="Times New Roman"/>
          <w:sz w:val="24"/>
          <w:szCs w:val="24"/>
        </w:rPr>
        <w:t>В соответствии с расходными обязательствами органов местного самоуправления по организации предоставления общего образования в расходы местных бюджетов могут также включаться расходы, связанные с организацией подвоза обучающихся к образовательным организациям и развитием сетевого взаимодействия для реализации основной образовательной программы общего образования.</w:t>
      </w:r>
    </w:p>
    <w:p w:rsidR="00954AB1" w:rsidRPr="00954AB1" w:rsidRDefault="00954AB1" w:rsidP="00954AB1">
      <w:pPr>
        <w:pStyle w:val="a7"/>
        <w:rPr>
          <w:rFonts w:cs="Times New Roman"/>
          <w:sz w:val="24"/>
          <w:szCs w:val="24"/>
        </w:rPr>
      </w:pPr>
      <w:r w:rsidRPr="00954AB1">
        <w:rPr>
          <w:rFonts w:cs="Times New Roman"/>
          <w:sz w:val="24"/>
          <w:szCs w:val="24"/>
        </w:rPr>
        <w:t>Реализация подхода нормативного финансирования в расчете на одного обучающегося осуществляется на трех следующих уровнях:</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межбюджетные отношения (бюджет субъекта Российской Федерации – местный бюджет);</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r>
      <w:proofErr w:type="spellStart"/>
      <w:r w:rsidRPr="00954AB1">
        <w:rPr>
          <w:rFonts w:cs="Times New Roman"/>
          <w:sz w:val="24"/>
          <w:szCs w:val="24"/>
        </w:rPr>
        <w:t>внутрибюджетные</w:t>
      </w:r>
      <w:proofErr w:type="spellEnd"/>
      <w:r w:rsidRPr="00954AB1">
        <w:rPr>
          <w:rFonts w:cs="Times New Roman"/>
          <w:sz w:val="24"/>
          <w:szCs w:val="24"/>
        </w:rPr>
        <w:tab/>
        <w:t>отношения</w:t>
      </w:r>
      <w:r w:rsidRPr="00954AB1">
        <w:rPr>
          <w:rFonts w:cs="Times New Roman"/>
          <w:sz w:val="24"/>
          <w:szCs w:val="24"/>
        </w:rPr>
        <w:tab/>
        <w:t>(местный</w:t>
      </w:r>
      <w:r w:rsidRPr="00954AB1">
        <w:rPr>
          <w:rFonts w:cs="Times New Roman"/>
          <w:sz w:val="24"/>
          <w:szCs w:val="24"/>
        </w:rPr>
        <w:tab/>
        <w:t>бюджет</w:t>
      </w:r>
      <w:r w:rsidRPr="00954AB1">
        <w:rPr>
          <w:rFonts w:cs="Times New Roman"/>
          <w:sz w:val="24"/>
          <w:szCs w:val="24"/>
        </w:rPr>
        <w:tab/>
        <w:t>–</w:t>
      </w:r>
      <w:r w:rsidRPr="00954AB1">
        <w:rPr>
          <w:rFonts w:cs="Times New Roman"/>
          <w:sz w:val="24"/>
          <w:szCs w:val="24"/>
        </w:rPr>
        <w:tab/>
        <w:t>муниципальная общеобразовательная организация);</w:t>
      </w:r>
    </w:p>
    <w:p w:rsidR="00954AB1" w:rsidRPr="00954AB1" w:rsidRDefault="00954AB1" w:rsidP="00954AB1">
      <w:pPr>
        <w:pStyle w:val="a7"/>
        <w:rPr>
          <w:rFonts w:cs="Times New Roman"/>
          <w:sz w:val="24"/>
          <w:szCs w:val="24"/>
        </w:rPr>
      </w:pPr>
      <w:r w:rsidRPr="00954AB1">
        <w:rPr>
          <w:rFonts w:cs="Times New Roman"/>
          <w:sz w:val="24"/>
          <w:szCs w:val="24"/>
        </w:rPr>
        <w:t>Порядок определения и доведения до общеобразовательных организаций бюджетных ассигнований, рассчитанных с использованием нормативов бюджетного финансирования в расчете на одного обучающегося, должен обеспечить нормативно-правовое регулирование на региональном уровне следующих положений:</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 xml:space="preserve">сохранение уровня финансирования по статьям расходов, включенным в величину норматива затрат на реализацию образовательной программы основного общего образования </w:t>
      </w:r>
      <w:proofErr w:type="gramStart"/>
      <w:r w:rsidRPr="00954AB1">
        <w:rPr>
          <w:rFonts w:cs="Times New Roman"/>
          <w:sz w:val="24"/>
          <w:szCs w:val="24"/>
        </w:rPr>
        <w:t>( заработная</w:t>
      </w:r>
      <w:proofErr w:type="gramEnd"/>
      <w:r w:rsidRPr="00954AB1">
        <w:rPr>
          <w:rFonts w:cs="Times New Roman"/>
          <w:sz w:val="24"/>
          <w:szCs w:val="24"/>
        </w:rPr>
        <w:t xml:space="preserve"> плата с начислениями, прочие текущие расходы на обеспечение материальных затрат, непосредственно связанных с учебной деятельностью общеобразовательных организаций);</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 xml:space="preserve">возможность использования нормативов не только на уровне межбюджетных отношений (бюджет субъекта Российской Федерации – местный бюджет), но и на уровне </w:t>
      </w:r>
      <w:proofErr w:type="spellStart"/>
      <w:r w:rsidRPr="00954AB1">
        <w:rPr>
          <w:rFonts w:cs="Times New Roman"/>
          <w:sz w:val="24"/>
          <w:szCs w:val="24"/>
        </w:rPr>
        <w:t>внутрибюджетных</w:t>
      </w:r>
      <w:proofErr w:type="spellEnd"/>
      <w:r w:rsidRPr="00954AB1">
        <w:rPr>
          <w:rFonts w:cs="Times New Roman"/>
          <w:sz w:val="24"/>
          <w:szCs w:val="24"/>
        </w:rPr>
        <w:t xml:space="preserve"> отношений (местный бюджет – общеобразовательная организация) и общеобразовательной организации.</w:t>
      </w:r>
    </w:p>
    <w:p w:rsidR="00954AB1" w:rsidRPr="00954AB1" w:rsidRDefault="00954AB1" w:rsidP="00954AB1">
      <w:pPr>
        <w:pStyle w:val="a7"/>
        <w:rPr>
          <w:rFonts w:cs="Times New Roman"/>
          <w:sz w:val="24"/>
          <w:szCs w:val="24"/>
        </w:rPr>
      </w:pPr>
      <w:r w:rsidRPr="00954AB1">
        <w:rPr>
          <w:rFonts w:cs="Times New Roman"/>
          <w:sz w:val="24"/>
          <w:szCs w:val="24"/>
        </w:rPr>
        <w:t>Школа самостоятельно принимает решение в части направления и расходования средств государственного (муниципального) задания. И самостоятельно определяет долю средств, направляемых на оплату труда и иные нужды, необходимые для выполнения государственного задания.</w:t>
      </w:r>
    </w:p>
    <w:p w:rsidR="00954AB1" w:rsidRPr="00954AB1" w:rsidRDefault="00954AB1" w:rsidP="00954AB1">
      <w:pPr>
        <w:pStyle w:val="a7"/>
        <w:rPr>
          <w:rFonts w:cs="Times New Roman"/>
          <w:sz w:val="24"/>
          <w:szCs w:val="24"/>
        </w:rPr>
      </w:pPr>
      <w:r w:rsidRPr="00954AB1">
        <w:rPr>
          <w:rFonts w:cs="Times New Roman"/>
          <w:sz w:val="24"/>
          <w:szCs w:val="24"/>
        </w:rPr>
        <w:t>Нормативные затраты на оказание государственных (муниципальных) услуг включают в себя затраты на оплату труда педагогических работников с учетом обеспечения уровня средней заработной платы педагогических работников за выполняемую ими учебную (преподавательскую) работу и другую работу, определяемого в соответствии с Указами Президента Российской Федерации, нормативно-правовыми актами Правительства Российской Федерации, органов государственной власти субъектов Российской Федерации, органов местного самоуправления.</w:t>
      </w:r>
    </w:p>
    <w:p w:rsidR="00954AB1" w:rsidRPr="00954AB1" w:rsidRDefault="00954AB1" w:rsidP="00954AB1">
      <w:pPr>
        <w:pStyle w:val="a7"/>
        <w:rPr>
          <w:rFonts w:cs="Times New Roman"/>
          <w:sz w:val="24"/>
          <w:szCs w:val="24"/>
        </w:rPr>
      </w:pPr>
      <w:r w:rsidRPr="00954AB1">
        <w:rPr>
          <w:rFonts w:cs="Times New Roman"/>
          <w:sz w:val="24"/>
          <w:szCs w:val="24"/>
        </w:rPr>
        <w:t>Расходы на оплату труда педагогических работников муниципальных</w:t>
      </w:r>
    </w:p>
    <w:p w:rsidR="00954AB1" w:rsidRPr="00954AB1" w:rsidRDefault="00954AB1" w:rsidP="00954AB1">
      <w:pPr>
        <w:pStyle w:val="a7"/>
        <w:rPr>
          <w:rFonts w:cs="Times New Roman"/>
          <w:sz w:val="24"/>
          <w:szCs w:val="24"/>
        </w:rPr>
      </w:pPr>
      <w:r w:rsidRPr="00954AB1">
        <w:rPr>
          <w:rFonts w:cs="Times New Roman"/>
          <w:sz w:val="24"/>
          <w:szCs w:val="24"/>
        </w:rPr>
        <w:t>общеобразовательных организаций, включаемые органами государственной власти субъектов Российской Федерации в нормативы финансового обеспечения, не могут быть ниже уровня,</w:t>
      </w:r>
    </w:p>
    <w:p w:rsidR="00954AB1" w:rsidRPr="00954AB1" w:rsidRDefault="00954AB1" w:rsidP="00954AB1">
      <w:pPr>
        <w:pStyle w:val="a7"/>
        <w:rPr>
          <w:rFonts w:cs="Times New Roman"/>
          <w:sz w:val="24"/>
          <w:szCs w:val="24"/>
        </w:rPr>
      </w:pPr>
      <w:r w:rsidRPr="00954AB1">
        <w:rPr>
          <w:rFonts w:cs="Times New Roman"/>
          <w:sz w:val="24"/>
          <w:szCs w:val="24"/>
        </w:rPr>
        <w:lastRenderedPageBreak/>
        <w:t>соответствующего средней заработной плате в соответствующем субъекте Российской Федерации, на территории которого расположены общеобразовательные организации.</w:t>
      </w:r>
    </w:p>
    <w:p w:rsidR="00954AB1" w:rsidRPr="00954AB1" w:rsidRDefault="00954AB1" w:rsidP="00954AB1">
      <w:pPr>
        <w:pStyle w:val="a7"/>
        <w:rPr>
          <w:rFonts w:cs="Times New Roman"/>
          <w:sz w:val="24"/>
          <w:szCs w:val="24"/>
        </w:rPr>
      </w:pPr>
      <w:r w:rsidRPr="00954AB1">
        <w:rPr>
          <w:rFonts w:cs="Times New Roman"/>
          <w:sz w:val="24"/>
          <w:szCs w:val="24"/>
        </w:rPr>
        <w:t>В связи с требованиями ФГОС СОО при расчете регионального норматива должны учитываться затраты рабочего времени педагогических работников образовательных организаций на урочную и внеурочную деятельность</w:t>
      </w:r>
    </w:p>
    <w:p w:rsidR="00954AB1" w:rsidRPr="00954AB1" w:rsidRDefault="00954AB1" w:rsidP="00954AB1">
      <w:pPr>
        <w:pStyle w:val="a7"/>
        <w:rPr>
          <w:rFonts w:cs="Times New Roman"/>
          <w:sz w:val="24"/>
          <w:szCs w:val="24"/>
        </w:rPr>
      </w:pPr>
      <w:r w:rsidRPr="00954AB1">
        <w:rPr>
          <w:rFonts w:cs="Times New Roman"/>
          <w:sz w:val="24"/>
          <w:szCs w:val="24"/>
        </w:rPr>
        <w:t>Формирование фонда оплаты труда образовательной организации осуществляется в пределах объема средств образовательной организации на текущий финансовый год, установленного в соответствии с нормативами финансового обеспечения, определенными органами государственной власти субъекта Российской Федерации, количеством обучающихся, соответствующими поправочными коэффициентами (при их наличии) и локальным нормативным актом образовательной организации, устанавливающим положение об оплате труда работников образовательной организации.</w:t>
      </w:r>
    </w:p>
    <w:p w:rsidR="00954AB1" w:rsidRPr="00954AB1" w:rsidRDefault="00954AB1" w:rsidP="00954AB1">
      <w:pPr>
        <w:pStyle w:val="a7"/>
        <w:rPr>
          <w:rFonts w:cs="Times New Roman"/>
          <w:sz w:val="24"/>
          <w:szCs w:val="24"/>
        </w:rPr>
      </w:pPr>
      <w:r w:rsidRPr="00954AB1">
        <w:rPr>
          <w:rFonts w:cs="Times New Roman"/>
          <w:sz w:val="24"/>
          <w:szCs w:val="24"/>
        </w:rPr>
        <w:t xml:space="preserve">Размеры, порядок и условия осуществления стимулирующих выплат определяются локальными нормативными актами образовательной организации. В локальных нормативных актах о стимулирующих выплатах определены критерии и показатели результативности и качества деятельности и результатов, разработанные в соответствии с требованиями ФГОС к результатам освоения образовательной программы среднего общего образования. В них включаются: динамика учебных достижений обучающихся, активность их участия во внеурочной деятельности; использование учителями современных педагогических технологий, в том числе </w:t>
      </w:r>
      <w:proofErr w:type="spellStart"/>
      <w:r w:rsidRPr="00954AB1">
        <w:rPr>
          <w:rFonts w:cs="Times New Roman"/>
          <w:sz w:val="24"/>
          <w:szCs w:val="24"/>
        </w:rPr>
        <w:t>здоровьесберегающих</w:t>
      </w:r>
      <w:proofErr w:type="spellEnd"/>
      <w:r w:rsidRPr="00954AB1">
        <w:rPr>
          <w:rFonts w:cs="Times New Roman"/>
          <w:sz w:val="24"/>
          <w:szCs w:val="24"/>
        </w:rPr>
        <w:t>; участие в методической работе, распространение передового педагогического опыта; повышение уровня профессионального мастерства и др.</w:t>
      </w:r>
    </w:p>
    <w:p w:rsidR="00954AB1" w:rsidRPr="00954AB1" w:rsidRDefault="00677582" w:rsidP="00954AB1">
      <w:pPr>
        <w:pStyle w:val="a7"/>
        <w:rPr>
          <w:rFonts w:cs="Times New Roman"/>
          <w:sz w:val="24"/>
          <w:szCs w:val="24"/>
        </w:rPr>
      </w:pPr>
      <w:r>
        <w:rPr>
          <w:rFonts w:cs="Times New Roman"/>
          <w:sz w:val="24"/>
          <w:szCs w:val="24"/>
        </w:rPr>
        <w:t>МБОУ «Садовская СОШ»</w:t>
      </w:r>
      <w:r w:rsidR="00954AB1" w:rsidRPr="00954AB1">
        <w:rPr>
          <w:rFonts w:cs="Times New Roman"/>
          <w:sz w:val="24"/>
          <w:szCs w:val="24"/>
        </w:rPr>
        <w:t xml:space="preserve"> самостоятельно определяет:</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соотношение базовой и стимулирующей части фонда оплаты труда;</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соотношение фонда оплаты труда руководящего, педагогического,</w:t>
      </w:r>
      <w:r w:rsidRPr="00954AB1">
        <w:rPr>
          <w:rFonts w:cs="Times New Roman"/>
          <w:sz w:val="24"/>
          <w:szCs w:val="24"/>
        </w:rPr>
        <w:tab/>
        <w:t>административно-хозяйственного,</w:t>
      </w:r>
      <w:r w:rsidRPr="00954AB1">
        <w:rPr>
          <w:rFonts w:cs="Times New Roman"/>
          <w:sz w:val="24"/>
          <w:szCs w:val="24"/>
        </w:rPr>
        <w:tab/>
        <w:t>производственного, учебно</w:t>
      </w:r>
      <w:r w:rsidR="00276D09">
        <w:rPr>
          <w:rFonts w:cs="Times New Roman"/>
          <w:sz w:val="24"/>
          <w:szCs w:val="24"/>
        </w:rPr>
        <w:t>-</w:t>
      </w:r>
      <w:r w:rsidRPr="00954AB1">
        <w:rPr>
          <w:rFonts w:cs="Times New Roman"/>
          <w:sz w:val="24"/>
          <w:szCs w:val="24"/>
        </w:rPr>
        <w:t>вспомогательного и иного персонала;</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соотношение общей и специальной частей внутри базовой части фонда оплаты труда;</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порядок распределения стимулирующей части фонда оплаты труда в соответствии с региональными и муниципальными нормативными правовыми актами.</w:t>
      </w:r>
    </w:p>
    <w:p w:rsidR="00954AB1" w:rsidRPr="00954AB1" w:rsidRDefault="00954AB1" w:rsidP="00954AB1">
      <w:pPr>
        <w:pStyle w:val="a7"/>
        <w:rPr>
          <w:rFonts w:cs="Times New Roman"/>
          <w:sz w:val="24"/>
          <w:szCs w:val="24"/>
        </w:rPr>
      </w:pPr>
      <w:r w:rsidRPr="00954AB1">
        <w:rPr>
          <w:rFonts w:cs="Times New Roman"/>
          <w:sz w:val="24"/>
          <w:szCs w:val="24"/>
        </w:rPr>
        <w:t>В распределении стимулирующей части фонда оплаты труда учитывается мнение коллегиальных органов управления Школы, выборного органа первичной профсоюзной организации.</w:t>
      </w:r>
    </w:p>
    <w:p w:rsidR="00954AB1" w:rsidRPr="00954AB1" w:rsidRDefault="00954AB1" w:rsidP="00954AB1">
      <w:pPr>
        <w:pStyle w:val="a7"/>
        <w:rPr>
          <w:rFonts w:cs="Times New Roman"/>
          <w:sz w:val="24"/>
          <w:szCs w:val="24"/>
        </w:rPr>
      </w:pPr>
      <w:r w:rsidRPr="00954AB1">
        <w:rPr>
          <w:rFonts w:cs="Times New Roman"/>
          <w:sz w:val="24"/>
          <w:szCs w:val="24"/>
        </w:rPr>
        <w:t>При реализации основной образовательной программы с привлечением ресурсов иных организаций на условиях сетевого взаимодействия действует механизм финансового обеспечения образовательной организацией и организациями дополнительного образования детей, а также другими социальными партнерами, организующими внеурочную деятельность обучающихся, и отражает его в своих локальных нормативных актах.</w:t>
      </w:r>
    </w:p>
    <w:p w:rsidR="00954AB1" w:rsidRPr="00954AB1" w:rsidRDefault="00954AB1" w:rsidP="00954AB1">
      <w:pPr>
        <w:pStyle w:val="a7"/>
        <w:rPr>
          <w:rFonts w:cs="Times New Roman"/>
          <w:sz w:val="24"/>
          <w:szCs w:val="24"/>
        </w:rPr>
      </w:pPr>
      <w:r w:rsidRPr="00954AB1">
        <w:rPr>
          <w:rFonts w:cs="Times New Roman"/>
          <w:sz w:val="24"/>
          <w:szCs w:val="24"/>
        </w:rPr>
        <w:t>Взаимодействие осуществляется:</w:t>
      </w:r>
    </w:p>
    <w:p w:rsidR="00954AB1" w:rsidRPr="00954AB1" w:rsidRDefault="00954AB1" w:rsidP="00954AB1">
      <w:pPr>
        <w:pStyle w:val="a7"/>
        <w:rPr>
          <w:rFonts w:cs="Times New Roman"/>
          <w:sz w:val="24"/>
          <w:szCs w:val="24"/>
        </w:rPr>
      </w:pPr>
      <w:r w:rsidRPr="00954AB1">
        <w:rPr>
          <w:rFonts w:cs="Times New Roman"/>
          <w:sz w:val="24"/>
          <w:szCs w:val="24"/>
        </w:rPr>
        <w:t>на основе соглашений и договоров о сетевой форме реализации образовательных программ на проведение занятий в рамках кружков, секций, клубов и др. по различным направлениям внеурочной деятельности на базе образовательной организации (организации дополнительного образования, клуба, спортивного комплекса и др.);</w:t>
      </w:r>
    </w:p>
    <w:p w:rsidR="00954AB1" w:rsidRPr="00954AB1" w:rsidRDefault="00954AB1" w:rsidP="00954AB1">
      <w:pPr>
        <w:pStyle w:val="a7"/>
        <w:rPr>
          <w:rFonts w:cs="Times New Roman"/>
          <w:sz w:val="24"/>
          <w:szCs w:val="24"/>
        </w:rPr>
      </w:pPr>
      <w:r w:rsidRPr="00954AB1">
        <w:rPr>
          <w:rFonts w:cs="Times New Roman"/>
          <w:sz w:val="24"/>
          <w:szCs w:val="24"/>
        </w:rPr>
        <w:t>за счет выделения ставок педагогов дополнительного образования, которые обеспечивают реализацию для обучающихся образовательной организации широкого спектра программ внеурочной деятельности.</w:t>
      </w:r>
    </w:p>
    <w:p w:rsidR="00954AB1" w:rsidRPr="00954AB1" w:rsidRDefault="00954AB1" w:rsidP="00954AB1">
      <w:pPr>
        <w:pStyle w:val="a7"/>
        <w:rPr>
          <w:rFonts w:cs="Times New Roman"/>
          <w:sz w:val="24"/>
          <w:szCs w:val="24"/>
        </w:rPr>
      </w:pPr>
      <w:r w:rsidRPr="00954AB1">
        <w:rPr>
          <w:rFonts w:cs="Times New Roman"/>
          <w:sz w:val="24"/>
          <w:szCs w:val="24"/>
        </w:rPr>
        <w:t>Календарный учебный график реализации образовательной программы, условия образовательной деятельности, включая расчеты нормативных затрат оказания государственных услуг по реализации образовательной программы в соответствии с Федеральным законом № 273</w:t>
      </w:r>
      <w:r w:rsidR="00276D09">
        <w:rPr>
          <w:rFonts w:cs="Times New Roman"/>
          <w:sz w:val="24"/>
          <w:szCs w:val="24"/>
        </w:rPr>
        <w:t xml:space="preserve"> </w:t>
      </w:r>
      <w:r w:rsidRPr="00954AB1">
        <w:rPr>
          <w:rFonts w:cs="Times New Roman"/>
          <w:sz w:val="24"/>
          <w:szCs w:val="24"/>
        </w:rPr>
        <w:t>ФЗ «Об образовании в Российской Федерации» (ст. 2, п. 10).</w:t>
      </w:r>
    </w:p>
    <w:p w:rsidR="00954AB1" w:rsidRPr="00954AB1" w:rsidRDefault="00954AB1" w:rsidP="00954AB1">
      <w:pPr>
        <w:pStyle w:val="a7"/>
        <w:rPr>
          <w:rFonts w:cs="Times New Roman"/>
          <w:sz w:val="24"/>
          <w:szCs w:val="24"/>
        </w:rPr>
      </w:pPr>
      <w:r w:rsidRPr="00954AB1">
        <w:rPr>
          <w:rFonts w:cs="Times New Roman"/>
          <w:sz w:val="24"/>
          <w:szCs w:val="24"/>
        </w:rPr>
        <w:t xml:space="preserve"> </w:t>
      </w:r>
    </w:p>
    <w:p w:rsidR="00954AB1" w:rsidRPr="00954AB1" w:rsidRDefault="00954AB1" w:rsidP="00954AB1">
      <w:pPr>
        <w:pStyle w:val="a7"/>
        <w:rPr>
          <w:rFonts w:cs="Times New Roman"/>
          <w:sz w:val="24"/>
          <w:szCs w:val="24"/>
        </w:rPr>
      </w:pPr>
      <w:r w:rsidRPr="00954AB1">
        <w:rPr>
          <w:rFonts w:cs="Times New Roman"/>
          <w:sz w:val="24"/>
          <w:szCs w:val="24"/>
        </w:rPr>
        <w:t>Расчет нормативных затрат оказания государственных услуг по реализации образовательной программы основного общего образования соответствует нормативным затратам, определенным Приказом Министерства просвещения Российской Федерации от 20 ноября 2018 г.</w:t>
      </w:r>
    </w:p>
    <w:p w:rsidR="00954AB1" w:rsidRPr="00954AB1" w:rsidRDefault="00954AB1" w:rsidP="00954AB1">
      <w:pPr>
        <w:pStyle w:val="a7"/>
        <w:rPr>
          <w:rFonts w:cs="Times New Roman"/>
          <w:sz w:val="24"/>
          <w:szCs w:val="24"/>
        </w:rPr>
      </w:pPr>
      <w:r w:rsidRPr="00954AB1">
        <w:rPr>
          <w:rFonts w:cs="Times New Roman"/>
          <w:sz w:val="24"/>
          <w:szCs w:val="24"/>
        </w:rPr>
        <w:lastRenderedPageBreak/>
        <w:t>№ 235 «Об утверждении общих требований к определению нормативных затрат на оказание государственных (муниципальных) услуг в сфере дошкольного, начального общего, основного общего, среднего общего, среднего профессионального образования, дополнительного образования детей и взрослых, дополнительного профессионального образования для лиц, имеющих или получающих среднее профессиональное образование, профессионального обучения, применяемых при расчете объема субсидии на финансовое обеспечение выполнения государственного (муниципального) задания на оказание государственных ( муниципальных ) услуг (выполнение работ) государственным (муниципальным) учреждением» (зарегистрирован Министерством юстиции Российской Федерации 11 декабря 2018 г., регистрационный № 52960).</w:t>
      </w:r>
    </w:p>
    <w:p w:rsidR="00954AB1" w:rsidRPr="00954AB1" w:rsidRDefault="00954AB1" w:rsidP="00954AB1">
      <w:pPr>
        <w:pStyle w:val="a7"/>
        <w:rPr>
          <w:rFonts w:cs="Times New Roman"/>
          <w:sz w:val="24"/>
          <w:szCs w:val="24"/>
        </w:rPr>
      </w:pPr>
      <w:r w:rsidRPr="00954AB1">
        <w:rPr>
          <w:rFonts w:cs="Times New Roman"/>
          <w:sz w:val="24"/>
          <w:szCs w:val="24"/>
        </w:rPr>
        <w:t>Расчет нормативных затрат оказания государственных услуг по реализации образовательной программы основного общего образования определяет нормативные затраты субъекта Российской Федерации (муниципального образования), связанные с оказанием государственными (муниципальными) организациями, осуществляющими образовательную деятельность, государственных услуг по реализации образовательных программ в соответствии с Федеральным законом «Об образовании в Российской Федерации» (ст. 2, п. 10).</w:t>
      </w:r>
    </w:p>
    <w:p w:rsidR="00954AB1" w:rsidRPr="00954AB1" w:rsidRDefault="00954AB1" w:rsidP="00954AB1">
      <w:pPr>
        <w:pStyle w:val="a7"/>
        <w:rPr>
          <w:rFonts w:cs="Times New Roman"/>
          <w:sz w:val="24"/>
          <w:szCs w:val="24"/>
        </w:rPr>
      </w:pPr>
      <w:r w:rsidRPr="00954AB1">
        <w:rPr>
          <w:rFonts w:cs="Times New Roman"/>
          <w:sz w:val="24"/>
          <w:szCs w:val="24"/>
        </w:rPr>
        <w:t>Финансовое обеспечение оказания государственных услуг осуществляется в пределах бюджетных ассигнований, предусмотренных организации на очередной финансовый год.</w:t>
      </w:r>
    </w:p>
    <w:p w:rsidR="00954AB1" w:rsidRPr="00954AB1" w:rsidRDefault="00954AB1" w:rsidP="00954AB1">
      <w:pPr>
        <w:pStyle w:val="a7"/>
        <w:rPr>
          <w:rFonts w:cs="Times New Roman"/>
          <w:sz w:val="24"/>
          <w:szCs w:val="24"/>
        </w:rPr>
      </w:pPr>
    </w:p>
    <w:p w:rsidR="00954AB1" w:rsidRPr="00677582" w:rsidRDefault="00954AB1" w:rsidP="00954AB1">
      <w:pPr>
        <w:pStyle w:val="a7"/>
        <w:rPr>
          <w:rFonts w:cs="Times New Roman"/>
          <w:b/>
          <w:bCs/>
          <w:sz w:val="24"/>
          <w:szCs w:val="24"/>
        </w:rPr>
      </w:pPr>
      <w:r w:rsidRPr="00677582">
        <w:rPr>
          <w:rFonts w:cs="Times New Roman"/>
          <w:b/>
          <w:bCs/>
          <w:sz w:val="24"/>
          <w:szCs w:val="24"/>
        </w:rPr>
        <w:t>3.5.4. Информационно-методические, материально-технические условия реализации программы ООО</w:t>
      </w:r>
    </w:p>
    <w:p w:rsidR="00954AB1" w:rsidRPr="00954AB1" w:rsidRDefault="00954AB1" w:rsidP="00954AB1">
      <w:pPr>
        <w:pStyle w:val="a7"/>
        <w:rPr>
          <w:rFonts w:cs="Times New Roman"/>
          <w:sz w:val="24"/>
          <w:szCs w:val="24"/>
        </w:rPr>
      </w:pPr>
      <w:r w:rsidRPr="00954AB1">
        <w:rPr>
          <w:rFonts w:cs="Times New Roman"/>
          <w:sz w:val="24"/>
          <w:szCs w:val="24"/>
        </w:rPr>
        <w:t>Информационно-образовательная среда. Информационно-образовательная среда (ИОС) является открытой педагогической системой, сформированной на основе разнообразных информационных</w:t>
      </w:r>
      <w:r w:rsidRPr="00954AB1">
        <w:rPr>
          <w:rFonts w:cs="Times New Roman"/>
          <w:sz w:val="24"/>
          <w:szCs w:val="24"/>
        </w:rPr>
        <w:tab/>
        <w:t>образовательных</w:t>
      </w:r>
      <w:r w:rsidRPr="00954AB1">
        <w:rPr>
          <w:rFonts w:cs="Times New Roman"/>
          <w:sz w:val="24"/>
          <w:szCs w:val="24"/>
        </w:rPr>
        <w:tab/>
        <w:t>ресурсов,</w:t>
      </w:r>
      <w:r w:rsidRPr="00954AB1">
        <w:rPr>
          <w:rFonts w:cs="Times New Roman"/>
          <w:sz w:val="24"/>
          <w:szCs w:val="24"/>
        </w:rPr>
        <w:tab/>
        <w:t xml:space="preserve">современных </w:t>
      </w:r>
      <w:proofErr w:type="spellStart"/>
      <w:r w:rsidRPr="00954AB1">
        <w:rPr>
          <w:rFonts w:cs="Times New Roman"/>
          <w:sz w:val="24"/>
          <w:szCs w:val="24"/>
        </w:rPr>
        <w:t>информационнотелекоммуникационных</w:t>
      </w:r>
      <w:proofErr w:type="spellEnd"/>
      <w:r w:rsidRPr="00954AB1">
        <w:rPr>
          <w:rFonts w:cs="Times New Roman"/>
          <w:sz w:val="24"/>
          <w:szCs w:val="24"/>
        </w:rPr>
        <w:t xml:space="preserve"> средств и педагогических технологий, гарантирующих безопасность и охрану здоровья участников образовательного процесса, обеспечивающих достижение целей основного общего образования, его высокое качество, личностное развитие обучающихся. Основными компонентами </w:t>
      </w:r>
      <w:r w:rsidR="00276D09">
        <w:rPr>
          <w:rFonts w:cs="Times New Roman"/>
          <w:sz w:val="24"/>
          <w:szCs w:val="24"/>
        </w:rPr>
        <w:t xml:space="preserve">МБОУ «Садовская СОШ» </w:t>
      </w:r>
      <w:r w:rsidRPr="00954AB1">
        <w:rPr>
          <w:rFonts w:cs="Times New Roman"/>
          <w:sz w:val="24"/>
          <w:szCs w:val="24"/>
        </w:rPr>
        <w:t>являются:</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учебно-методические комплекты по всем учебным предметам на государственном языке Российской Федерации (языке реализации основной образовательной программы среднего общего образования), из расчета не менее одного учебника по учебному предмету обязательной части учебного плана на одного обучающегося;</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фонд дополнительной литературы (художественная и научно-популярная литература, справочно-библиографические и периодические издания);</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 xml:space="preserve">учебно-наглядные пособия (средства натурного фонда, модели, печатные, </w:t>
      </w:r>
      <w:proofErr w:type="spellStart"/>
      <w:r w:rsidRPr="00954AB1">
        <w:rPr>
          <w:rFonts w:cs="Times New Roman"/>
          <w:sz w:val="24"/>
          <w:szCs w:val="24"/>
        </w:rPr>
        <w:t>экраннозвуковые</w:t>
      </w:r>
      <w:proofErr w:type="spellEnd"/>
      <w:r w:rsidRPr="00954AB1">
        <w:rPr>
          <w:rFonts w:cs="Times New Roman"/>
          <w:sz w:val="24"/>
          <w:szCs w:val="24"/>
        </w:rPr>
        <w:t xml:space="preserve"> средства, мультимедийные средства);</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информационно-образовательные ресурсы Интернета;</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информационно-телекоммуникационная инфраструктура;</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технические</w:t>
      </w:r>
      <w:r w:rsidRPr="00954AB1">
        <w:rPr>
          <w:rFonts w:cs="Times New Roman"/>
          <w:sz w:val="24"/>
          <w:szCs w:val="24"/>
        </w:rPr>
        <w:tab/>
        <w:t>средства,</w:t>
      </w:r>
      <w:r w:rsidRPr="00954AB1">
        <w:rPr>
          <w:rFonts w:cs="Times New Roman"/>
          <w:sz w:val="24"/>
          <w:szCs w:val="24"/>
        </w:rPr>
        <w:tab/>
        <w:t>обеспечивающие</w:t>
      </w:r>
      <w:r w:rsidRPr="00954AB1">
        <w:rPr>
          <w:rFonts w:cs="Times New Roman"/>
          <w:sz w:val="24"/>
          <w:szCs w:val="24"/>
        </w:rPr>
        <w:tab/>
        <w:t xml:space="preserve">функционирование </w:t>
      </w:r>
      <w:proofErr w:type="spellStart"/>
      <w:r w:rsidRPr="00954AB1">
        <w:rPr>
          <w:rFonts w:cs="Times New Roman"/>
          <w:sz w:val="24"/>
          <w:szCs w:val="24"/>
        </w:rPr>
        <w:t>информационнообразовательной</w:t>
      </w:r>
      <w:proofErr w:type="spellEnd"/>
      <w:r w:rsidRPr="00954AB1">
        <w:rPr>
          <w:rFonts w:cs="Times New Roman"/>
          <w:sz w:val="24"/>
          <w:szCs w:val="24"/>
        </w:rPr>
        <w:t xml:space="preserve"> среды;</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программные</w:t>
      </w:r>
      <w:r w:rsidR="00276D09">
        <w:rPr>
          <w:rFonts w:cs="Times New Roman"/>
          <w:sz w:val="24"/>
          <w:szCs w:val="24"/>
        </w:rPr>
        <w:t xml:space="preserve"> </w:t>
      </w:r>
      <w:r w:rsidRPr="00954AB1">
        <w:rPr>
          <w:rFonts w:cs="Times New Roman"/>
          <w:sz w:val="24"/>
          <w:szCs w:val="24"/>
        </w:rPr>
        <w:tab/>
        <w:t>инструменты,</w:t>
      </w:r>
      <w:r w:rsidRPr="00954AB1">
        <w:rPr>
          <w:rFonts w:cs="Times New Roman"/>
          <w:sz w:val="24"/>
          <w:szCs w:val="24"/>
        </w:rPr>
        <w:tab/>
        <w:t xml:space="preserve">обеспечивающие функционирование </w:t>
      </w:r>
      <w:proofErr w:type="spellStart"/>
      <w:r w:rsidRPr="00954AB1">
        <w:rPr>
          <w:rFonts w:cs="Times New Roman"/>
          <w:sz w:val="24"/>
          <w:szCs w:val="24"/>
        </w:rPr>
        <w:t>информационнообразовательной</w:t>
      </w:r>
      <w:proofErr w:type="spellEnd"/>
      <w:r w:rsidRPr="00954AB1">
        <w:rPr>
          <w:rFonts w:cs="Times New Roman"/>
          <w:sz w:val="24"/>
          <w:szCs w:val="24"/>
        </w:rPr>
        <w:t xml:space="preserve"> среды;</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служба</w:t>
      </w:r>
      <w:r w:rsidRPr="00954AB1">
        <w:rPr>
          <w:rFonts w:cs="Times New Roman"/>
          <w:sz w:val="24"/>
          <w:szCs w:val="24"/>
        </w:rPr>
        <w:tab/>
        <w:t>технической</w:t>
      </w:r>
      <w:r w:rsidRPr="00954AB1">
        <w:rPr>
          <w:rFonts w:cs="Times New Roman"/>
          <w:sz w:val="24"/>
          <w:szCs w:val="24"/>
        </w:rPr>
        <w:tab/>
        <w:t>поддержки</w:t>
      </w:r>
      <w:r w:rsidRPr="00954AB1">
        <w:rPr>
          <w:rFonts w:cs="Times New Roman"/>
          <w:sz w:val="24"/>
          <w:szCs w:val="24"/>
        </w:rPr>
        <w:tab/>
        <w:t>функционирования</w:t>
      </w:r>
      <w:r w:rsidR="00276D09">
        <w:rPr>
          <w:rFonts w:cs="Times New Roman"/>
          <w:sz w:val="24"/>
          <w:szCs w:val="24"/>
        </w:rPr>
        <w:t xml:space="preserve"> </w:t>
      </w:r>
      <w:r w:rsidRPr="00954AB1">
        <w:rPr>
          <w:rFonts w:cs="Times New Roman"/>
          <w:sz w:val="24"/>
          <w:szCs w:val="24"/>
        </w:rPr>
        <w:t>информационно</w:t>
      </w:r>
      <w:r w:rsidR="00276D09">
        <w:rPr>
          <w:rFonts w:cs="Times New Roman"/>
          <w:sz w:val="24"/>
          <w:szCs w:val="24"/>
        </w:rPr>
        <w:t xml:space="preserve"> -</w:t>
      </w:r>
      <w:r w:rsidRPr="00954AB1">
        <w:rPr>
          <w:rFonts w:cs="Times New Roman"/>
          <w:sz w:val="24"/>
          <w:szCs w:val="24"/>
        </w:rPr>
        <w:t>образовательной среды.</w:t>
      </w:r>
    </w:p>
    <w:p w:rsidR="00954AB1" w:rsidRPr="00954AB1" w:rsidRDefault="00954AB1" w:rsidP="00954AB1">
      <w:pPr>
        <w:pStyle w:val="a7"/>
        <w:rPr>
          <w:rFonts w:cs="Times New Roman"/>
          <w:sz w:val="24"/>
          <w:szCs w:val="24"/>
        </w:rPr>
      </w:pPr>
      <w:r w:rsidRPr="00954AB1">
        <w:rPr>
          <w:rFonts w:cs="Times New Roman"/>
          <w:sz w:val="24"/>
          <w:szCs w:val="24"/>
        </w:rPr>
        <w:t>ИОС образовательной организации предоставляет для участников образовательного процесса возможность:</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достижения обучающимися планируемых результатов освоения ООП СОО;</w:t>
      </w:r>
    </w:p>
    <w:p w:rsidR="00954AB1" w:rsidRPr="00954AB1" w:rsidRDefault="00954AB1" w:rsidP="00677582">
      <w:pPr>
        <w:pStyle w:val="a7"/>
        <w:rPr>
          <w:rFonts w:cs="Times New Roman"/>
          <w:sz w:val="24"/>
          <w:szCs w:val="24"/>
        </w:rPr>
      </w:pPr>
      <w:r w:rsidRPr="00954AB1">
        <w:rPr>
          <w:rFonts w:cs="Times New Roman"/>
          <w:sz w:val="24"/>
          <w:szCs w:val="24"/>
        </w:rPr>
        <w:t>•</w:t>
      </w:r>
      <w:r w:rsidRPr="00954AB1">
        <w:rPr>
          <w:rFonts w:cs="Times New Roman"/>
          <w:sz w:val="24"/>
          <w:szCs w:val="24"/>
        </w:rPr>
        <w:tab/>
        <w:t>развития личности, удовлетворения познавательных интересов, самореализации обучающихся, в том числе одаренных и талантливых, через организацию учебной и внеурочной деятельности, социальных практик, включая общественно-полезную деятельность, профессиональной пробы, практическую подготовку, систему кружков, клубов, секций, студий с</w:t>
      </w:r>
      <w:r w:rsidR="00677582">
        <w:rPr>
          <w:rFonts w:cs="Times New Roman"/>
          <w:sz w:val="24"/>
          <w:szCs w:val="24"/>
        </w:rPr>
        <w:t xml:space="preserve">  </w:t>
      </w:r>
      <w:r w:rsidRPr="00954AB1">
        <w:rPr>
          <w:rFonts w:cs="Times New Roman"/>
          <w:sz w:val="24"/>
          <w:szCs w:val="24"/>
        </w:rPr>
        <w:t xml:space="preserve">использованием возможностей организаций дополнительного образования, культуры и спорта, </w:t>
      </w:r>
      <w:r w:rsidRPr="00954AB1">
        <w:rPr>
          <w:rFonts w:cs="Times New Roman"/>
          <w:sz w:val="24"/>
          <w:szCs w:val="24"/>
        </w:rPr>
        <w:lastRenderedPageBreak/>
        <w:t xml:space="preserve">профессиональных образовательных организаций и социальных партнеров в </w:t>
      </w:r>
      <w:proofErr w:type="spellStart"/>
      <w:r w:rsidRPr="00954AB1">
        <w:rPr>
          <w:rFonts w:cs="Times New Roman"/>
          <w:sz w:val="24"/>
          <w:szCs w:val="24"/>
        </w:rPr>
        <w:t>профессиональнопроизводственном</w:t>
      </w:r>
      <w:proofErr w:type="spellEnd"/>
      <w:r w:rsidRPr="00954AB1">
        <w:rPr>
          <w:rFonts w:cs="Times New Roman"/>
          <w:sz w:val="24"/>
          <w:szCs w:val="24"/>
        </w:rPr>
        <w:t xml:space="preserve"> окружении;</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формирования функциональной грамотности обучающихся, включающей овладение ключевыми компетенциями, составляющими основу дальнейшего успешного образования и ориентации в мире профессий;</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 xml:space="preserve">формирования социокультурных и духовно-нравственных ценностей обучающихся, основ их гражданственности, российской гражданской идентичности и </w:t>
      </w:r>
      <w:proofErr w:type="spellStart"/>
      <w:r w:rsidRPr="00954AB1">
        <w:rPr>
          <w:rFonts w:cs="Times New Roman"/>
          <w:sz w:val="24"/>
          <w:szCs w:val="24"/>
        </w:rPr>
        <w:t>социальнопрофессиональных</w:t>
      </w:r>
      <w:proofErr w:type="spellEnd"/>
      <w:r w:rsidRPr="00954AB1">
        <w:rPr>
          <w:rFonts w:cs="Times New Roman"/>
          <w:sz w:val="24"/>
          <w:szCs w:val="24"/>
        </w:rPr>
        <w:t xml:space="preserve"> ориентаций;</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индивидуализации процесса образования посредством проектирования и реализации индивидуальных образовательных планов обучающихся, обеспечения их эффективной самостоятельной работы при поддержке педагогических работников;</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включения обучающихся в процесс преобразования социальной среды населенного пункта, формирования у них лидерских качеств, опыта социальной деятельности, реализации социальных проектов и программ, в том числе в качестве волонтеров;</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формирования у обучающихся опыта самостоятельной образовательной и общественной деятельности;</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формирования</w:t>
      </w:r>
      <w:r w:rsidRPr="00954AB1">
        <w:rPr>
          <w:rFonts w:cs="Times New Roman"/>
          <w:sz w:val="24"/>
          <w:szCs w:val="24"/>
        </w:rPr>
        <w:tab/>
        <w:t>у</w:t>
      </w:r>
      <w:r w:rsidRPr="00954AB1">
        <w:rPr>
          <w:rFonts w:cs="Times New Roman"/>
          <w:sz w:val="24"/>
          <w:szCs w:val="24"/>
        </w:rPr>
        <w:tab/>
        <w:t>обучающихся</w:t>
      </w:r>
      <w:r w:rsidRPr="00954AB1">
        <w:rPr>
          <w:rFonts w:cs="Times New Roman"/>
          <w:sz w:val="24"/>
          <w:szCs w:val="24"/>
        </w:rPr>
        <w:tab/>
        <w:t>экологической</w:t>
      </w:r>
      <w:r w:rsidRPr="00954AB1">
        <w:rPr>
          <w:rFonts w:cs="Times New Roman"/>
          <w:sz w:val="24"/>
          <w:szCs w:val="24"/>
        </w:rPr>
        <w:tab/>
        <w:t>грамотности,</w:t>
      </w:r>
      <w:r w:rsidRPr="00954AB1">
        <w:rPr>
          <w:rFonts w:cs="Times New Roman"/>
          <w:sz w:val="24"/>
          <w:szCs w:val="24"/>
        </w:rPr>
        <w:tab/>
        <w:t>навыков</w:t>
      </w:r>
      <w:r w:rsidRPr="00954AB1">
        <w:rPr>
          <w:rFonts w:cs="Times New Roman"/>
          <w:sz w:val="24"/>
          <w:szCs w:val="24"/>
        </w:rPr>
        <w:tab/>
        <w:t>здорового</w:t>
      </w:r>
      <w:r w:rsidRPr="00954AB1">
        <w:rPr>
          <w:rFonts w:cs="Times New Roman"/>
          <w:sz w:val="24"/>
          <w:szCs w:val="24"/>
        </w:rPr>
        <w:tab/>
        <w:t>и безопасного для человека и окружающей его среды образа жизни;</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использования в образовательной деятельности современных образовательных технологий, направленных в том числе на воспитание обучающихся;</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обновления содержания программы среднего общего образования, методик и технологий ее реализации в соответствии с динамикой развития системы образования, запросов обучающихся и их родителей (законных представителей) с учетом особенностей развития субъекта Российской Федерации;</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эффективного использования профессионального и творческого потенциала педагогических и руководящих работников организации, повышения их профессиональной, коммуникативной, информационной и правовой компетентности;</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эффективного управления организацией с использованием ИКТ, современных механизмов финансирования.</w:t>
      </w:r>
    </w:p>
    <w:p w:rsidR="00954AB1" w:rsidRPr="00954AB1" w:rsidRDefault="00954AB1" w:rsidP="00954AB1">
      <w:pPr>
        <w:pStyle w:val="a7"/>
        <w:rPr>
          <w:rFonts w:cs="Times New Roman"/>
          <w:sz w:val="24"/>
          <w:szCs w:val="24"/>
        </w:rPr>
      </w:pPr>
      <w:r w:rsidRPr="00954AB1">
        <w:rPr>
          <w:rFonts w:cs="Times New Roman"/>
          <w:sz w:val="24"/>
          <w:szCs w:val="24"/>
        </w:rPr>
        <w:t>Электронная информационно-образовательная среда организации обеспечивает:</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доступ к учебным планам, рабочим программам, электронным учебным изданиям и электронным образовательным ресурсам, указанным в рабочих программах посредством сайта</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формирование и хранение электронного портфолио обучающегося, в том числе его работ и оценок за эти работы;</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фиксацию и хранение информации о ходе образовательного процесса, результатов промежуточной аттестации и результатов освоения программы среднего общего образования;</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проведение учебных занятий, процедуры оценки результатов обучения, реализация которых предусмотрена с применением электронного обучения, дистанционных образовательных технологий;</w:t>
      </w:r>
    </w:p>
    <w:p w:rsidR="00954AB1" w:rsidRPr="00954AB1" w:rsidRDefault="00954AB1" w:rsidP="00954AB1">
      <w:pPr>
        <w:pStyle w:val="a7"/>
        <w:rPr>
          <w:rFonts w:cs="Times New Roman"/>
          <w:sz w:val="24"/>
          <w:szCs w:val="24"/>
        </w:rPr>
      </w:pPr>
      <w:r w:rsidRPr="00954AB1">
        <w:rPr>
          <w:rFonts w:cs="Times New Roman"/>
          <w:sz w:val="24"/>
          <w:szCs w:val="24"/>
        </w:rPr>
        <w:t>взаимодействие между участниками образовательного процесса, в том числе синхронные и (или) асинхронные взаимодействия посредством Интернета.</w:t>
      </w:r>
    </w:p>
    <w:p w:rsidR="00954AB1" w:rsidRPr="00954AB1" w:rsidRDefault="00954AB1" w:rsidP="00954AB1">
      <w:pPr>
        <w:pStyle w:val="a7"/>
        <w:rPr>
          <w:rFonts w:cs="Times New Roman"/>
          <w:sz w:val="24"/>
          <w:szCs w:val="24"/>
        </w:rPr>
      </w:pPr>
      <w:r w:rsidRPr="00954AB1">
        <w:rPr>
          <w:rFonts w:cs="Times New Roman"/>
          <w:sz w:val="24"/>
          <w:szCs w:val="24"/>
        </w:rPr>
        <w:t>Электронная информационно-образовательная среда позволяет обучающимся осуществить:</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поиск и получение информации в локальной сети организации и Глобальной сети — Интернете в соответствии с учебной задачей;</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обработку информации для выступления с аудио-, видео- и графическим сопровождением;</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размещение продуктов познавательной, исследовательской и творческой деятельности в сети образовательной организации и Интернете;</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участие в массовых мероприятиях (конференциях, собраниях, представлениях, праздниках), обеспеченных озвучиванием, освещением и мультимедиа сопровождением.</w:t>
      </w:r>
    </w:p>
    <w:p w:rsidR="00954AB1" w:rsidRPr="00954AB1" w:rsidRDefault="00954AB1" w:rsidP="00276D09">
      <w:pPr>
        <w:pStyle w:val="a7"/>
        <w:rPr>
          <w:rFonts w:cs="Times New Roman"/>
          <w:sz w:val="24"/>
          <w:szCs w:val="24"/>
        </w:rPr>
      </w:pPr>
      <w:r w:rsidRPr="00954AB1">
        <w:rPr>
          <w:rFonts w:cs="Times New Roman"/>
          <w:sz w:val="24"/>
          <w:szCs w:val="24"/>
        </w:rPr>
        <w:lastRenderedPageBreak/>
        <w:t>В</w:t>
      </w:r>
      <w:r w:rsidRPr="00954AB1">
        <w:rPr>
          <w:rFonts w:cs="Times New Roman"/>
          <w:sz w:val="24"/>
          <w:szCs w:val="24"/>
        </w:rPr>
        <w:tab/>
        <w:t>случае</w:t>
      </w:r>
      <w:r w:rsidRPr="00954AB1">
        <w:rPr>
          <w:rFonts w:cs="Times New Roman"/>
          <w:sz w:val="24"/>
          <w:szCs w:val="24"/>
        </w:rPr>
        <w:tab/>
        <w:t>реализации</w:t>
      </w:r>
      <w:r w:rsidRPr="00954AB1">
        <w:rPr>
          <w:rFonts w:cs="Times New Roman"/>
          <w:sz w:val="24"/>
          <w:szCs w:val="24"/>
        </w:rPr>
        <w:tab/>
        <w:t>программы</w:t>
      </w:r>
      <w:r w:rsidRPr="00954AB1">
        <w:rPr>
          <w:rFonts w:cs="Times New Roman"/>
          <w:sz w:val="24"/>
          <w:szCs w:val="24"/>
        </w:rPr>
        <w:tab/>
      </w:r>
      <w:r w:rsidR="00276D09">
        <w:rPr>
          <w:rFonts w:cs="Times New Roman"/>
          <w:sz w:val="24"/>
          <w:szCs w:val="24"/>
        </w:rPr>
        <w:t>основного</w:t>
      </w:r>
      <w:r w:rsidRPr="00954AB1">
        <w:rPr>
          <w:rFonts w:cs="Times New Roman"/>
          <w:sz w:val="24"/>
          <w:szCs w:val="24"/>
        </w:rPr>
        <w:tab/>
        <w:t>общего</w:t>
      </w:r>
      <w:r w:rsidRPr="00954AB1">
        <w:rPr>
          <w:rFonts w:cs="Times New Roman"/>
          <w:sz w:val="24"/>
          <w:szCs w:val="24"/>
        </w:rPr>
        <w:tab/>
        <w:t>образования,</w:t>
      </w:r>
      <w:r w:rsidRPr="00954AB1">
        <w:rPr>
          <w:rFonts w:cs="Times New Roman"/>
          <w:sz w:val="24"/>
          <w:szCs w:val="24"/>
        </w:rPr>
        <w:tab/>
        <w:t>с</w:t>
      </w:r>
      <w:r w:rsidR="00276D09">
        <w:rPr>
          <w:rFonts w:cs="Times New Roman"/>
          <w:sz w:val="24"/>
          <w:szCs w:val="24"/>
        </w:rPr>
        <w:t xml:space="preserve"> </w:t>
      </w:r>
      <w:r w:rsidRPr="00954AB1">
        <w:rPr>
          <w:rFonts w:cs="Times New Roman"/>
          <w:sz w:val="24"/>
          <w:szCs w:val="24"/>
        </w:rPr>
        <w:t>применением электронного обучения, дистанционных образовательных технологий, каждый обучающийся в</w:t>
      </w:r>
      <w:r w:rsidR="00677582">
        <w:rPr>
          <w:rFonts w:cs="Times New Roman"/>
          <w:sz w:val="24"/>
          <w:szCs w:val="24"/>
        </w:rPr>
        <w:t xml:space="preserve"> </w:t>
      </w:r>
      <w:r w:rsidRPr="00954AB1">
        <w:rPr>
          <w:rFonts w:cs="Times New Roman"/>
          <w:sz w:val="24"/>
          <w:szCs w:val="24"/>
        </w:rPr>
        <w:t xml:space="preserve">течение всего периода обучения обеспечен индивидуальным неограниченным доступом к электронной информационно-образовательной среде организации из любой точки, в которой имеется доступ к информационно-телекоммуникационной Сети как на территории организации, так и вне ее. Функционирование электронной информационно-образовательной среды требует </w:t>
      </w:r>
      <w:proofErr w:type="spellStart"/>
      <w:r w:rsidRPr="00954AB1">
        <w:rPr>
          <w:rFonts w:cs="Times New Roman"/>
          <w:sz w:val="24"/>
          <w:szCs w:val="24"/>
        </w:rPr>
        <w:t>соответвующих</w:t>
      </w:r>
      <w:proofErr w:type="spellEnd"/>
      <w:r w:rsidRPr="00954AB1">
        <w:rPr>
          <w:rFonts w:cs="Times New Roman"/>
          <w:sz w:val="24"/>
          <w:szCs w:val="24"/>
        </w:rPr>
        <w:t xml:space="preserve"> средств ИКТ и квалификации работников, ее использующих и поддерживающих. Функционирование электронной информационно-образовательной среды соответствует законодательству Российской Федерации.</w:t>
      </w:r>
    </w:p>
    <w:p w:rsidR="00954AB1" w:rsidRPr="00954AB1" w:rsidRDefault="00954AB1" w:rsidP="00954AB1">
      <w:pPr>
        <w:pStyle w:val="a7"/>
        <w:rPr>
          <w:rFonts w:cs="Times New Roman"/>
          <w:sz w:val="24"/>
          <w:szCs w:val="24"/>
        </w:rPr>
      </w:pPr>
      <w:r w:rsidRPr="00954AB1">
        <w:rPr>
          <w:rFonts w:cs="Times New Roman"/>
          <w:sz w:val="24"/>
          <w:szCs w:val="24"/>
        </w:rPr>
        <w:t>Материально-технические условия реализации основной образовательной программы среднего общего образования должны обеспечивать:</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возможность достижения обучающимися результатов освоения основной образовательной программы среднего общего образования;</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безопасность и комфортность организации учебного процесса;</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соблюдение санитарно-эпидемиологических, санитарно-гигиенических правил и нормативов, пожарной и электробезопасности, требований охраны труда, современных сроков и объемов текущего и капитального ремонта зданий и сооружений, благоустройства территории;</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возможность для беспрепятственного доступа всех участников образовательного процесса, к объектам инфраструктуры организации, осуществляющей образовательную деятельность.</w:t>
      </w:r>
    </w:p>
    <w:p w:rsidR="00954AB1" w:rsidRPr="009269EC" w:rsidRDefault="00954AB1" w:rsidP="00954AB1">
      <w:pPr>
        <w:pStyle w:val="a7"/>
        <w:rPr>
          <w:rFonts w:cs="Times New Roman"/>
          <w:sz w:val="24"/>
          <w:szCs w:val="24"/>
        </w:rPr>
      </w:pPr>
      <w:r w:rsidRPr="00954AB1">
        <w:rPr>
          <w:rFonts w:cs="Times New Roman"/>
          <w:sz w:val="24"/>
          <w:szCs w:val="24"/>
        </w:rPr>
        <w:t xml:space="preserve">В Школе локальными актами закреплены перечни оснащения и оборудования, обеспечивающие учебный процесс. </w:t>
      </w:r>
      <w:proofErr w:type="spellStart"/>
      <w:r w:rsidRPr="00954AB1">
        <w:rPr>
          <w:rFonts w:cs="Times New Roman"/>
          <w:sz w:val="24"/>
          <w:szCs w:val="24"/>
        </w:rPr>
        <w:t>Критериальными</w:t>
      </w:r>
      <w:proofErr w:type="spellEnd"/>
      <w:r w:rsidRPr="00954AB1">
        <w:rPr>
          <w:rFonts w:cs="Times New Roman"/>
          <w:sz w:val="24"/>
          <w:szCs w:val="24"/>
        </w:rPr>
        <w:t xml:space="preserve"> источниками оценки </w:t>
      </w:r>
      <w:proofErr w:type="spellStart"/>
      <w:r w:rsidRPr="00954AB1">
        <w:rPr>
          <w:rFonts w:cs="Times New Roman"/>
          <w:sz w:val="24"/>
          <w:szCs w:val="24"/>
        </w:rPr>
        <w:t>материальнотехнических</w:t>
      </w:r>
      <w:proofErr w:type="spellEnd"/>
      <w:r w:rsidRPr="00954AB1">
        <w:rPr>
          <w:rFonts w:cs="Times New Roman"/>
          <w:sz w:val="24"/>
          <w:szCs w:val="24"/>
        </w:rPr>
        <w:t xml:space="preserve"> условий образовательной деятельности являются требования ФГОС </w:t>
      </w:r>
      <w:r w:rsidR="00F2607D">
        <w:rPr>
          <w:rFonts w:cs="Times New Roman"/>
          <w:sz w:val="24"/>
          <w:szCs w:val="24"/>
        </w:rPr>
        <w:t>О</w:t>
      </w:r>
      <w:r w:rsidRPr="00954AB1">
        <w:rPr>
          <w:rFonts w:cs="Times New Roman"/>
          <w:sz w:val="24"/>
          <w:szCs w:val="24"/>
        </w:rPr>
        <w:t xml:space="preserve">ОО, лицензионные требования и условия Положения о лицензировании образовательной </w:t>
      </w:r>
      <w:r w:rsidRPr="009269EC">
        <w:rPr>
          <w:rFonts w:cs="Times New Roman"/>
          <w:sz w:val="24"/>
          <w:szCs w:val="24"/>
        </w:rPr>
        <w:t>деятельности, утвержденного постановлением Правительства Российской Федерации 18 сентября 2020 г. № 1490, а также соответствующие приказы и методические рекомендации, в том числе:</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постановление Федеральной службы по надзору в сфере защиты прав потребителей и благополучия человека СП 2.4.3648-20 «Санитарно-эпидемиологические требования к организациям воспитания и обучения, отдыха и оздоровления детей и молодежи»;</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нормы СанПиН 1.2.3685-21 «Гигиенические нормативы и требования к обеспечению</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безопасности и (или) безвредности для человека факторов среды обитания», утвержденные постановлением Главного государственного санитарного врача Российской Федерации от 28 января 2021 г. N 2;</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перечень учебников, допущенных к использованию при реализации имеющих государственную аккредитацию образовательных программ основного общего, среднего общего образования (в соответствии с действующим Приказом Министерства просвещения РФ);</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Приказ Министерства просвещения Российской Федерации от 06.09.2022 № 804 «Об утверждении перечня средств обучения и воспитания, необходимых для реализации образовательных программ начального общего, основного общего и среднего общего образования, соответствующих современным условиям обучения, необходимого при оснащении общеобразовательных организаций в целях реализации мероприятий по содействию созданию в субъектах Российской Федерации (исходя из прогнозируемой потребности) новых мест в общеобразовательных организациях, критериев его формирования и требований к функциональному оснащению, а также норматива стоимости оснащения одного места обучающегося указанными средствами обучения и воспитания»;</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аналогичные перечни, утвержденные региональными нормативными актами и локальными актами образовательной организации, разработанные с учетом особенностей реализации основной образовательной программы в образовательной организации.</w:t>
      </w:r>
    </w:p>
    <w:p w:rsidR="00954AB1" w:rsidRPr="00954AB1" w:rsidRDefault="00954AB1" w:rsidP="00954AB1">
      <w:pPr>
        <w:pStyle w:val="a7"/>
        <w:rPr>
          <w:rFonts w:cs="Times New Roman"/>
          <w:sz w:val="24"/>
          <w:szCs w:val="24"/>
        </w:rPr>
      </w:pPr>
      <w:r w:rsidRPr="00954AB1">
        <w:rPr>
          <w:rFonts w:cs="Times New Roman"/>
          <w:sz w:val="24"/>
          <w:szCs w:val="24"/>
        </w:rPr>
        <w:t>В зональную структуру образовательной организации включены:</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участки (территории) с целесообразным набором оснащенных зон;</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входная зона;</w:t>
      </w:r>
    </w:p>
    <w:p w:rsidR="00954AB1" w:rsidRPr="00954AB1" w:rsidRDefault="00954AB1" w:rsidP="00954AB1">
      <w:pPr>
        <w:pStyle w:val="a7"/>
        <w:rPr>
          <w:rFonts w:cs="Times New Roman"/>
          <w:sz w:val="24"/>
          <w:szCs w:val="24"/>
        </w:rPr>
      </w:pPr>
      <w:r w:rsidRPr="00954AB1">
        <w:rPr>
          <w:rFonts w:cs="Times New Roman"/>
          <w:sz w:val="24"/>
          <w:szCs w:val="24"/>
        </w:rPr>
        <w:lastRenderedPageBreak/>
        <w:t>•</w:t>
      </w:r>
      <w:r w:rsidRPr="00954AB1">
        <w:rPr>
          <w:rFonts w:cs="Times New Roman"/>
          <w:sz w:val="24"/>
          <w:szCs w:val="24"/>
        </w:rPr>
        <w:tab/>
        <w:t>учебные кабинеты, мастерские, студии для организации учебного процесса;</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лаборантские помещения;</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библиотека с рабочими зонами: книгохранилищем, медиатекой, читальным залом;</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спортивные сооружения (зал);</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пищевой блок;</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административные помещения;</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гардеробы;</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санитарные узлы;</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помещения/ места для хранения уборочного инвентаря.</w:t>
      </w:r>
    </w:p>
    <w:p w:rsidR="00954AB1" w:rsidRPr="00954AB1" w:rsidRDefault="00954AB1" w:rsidP="00954AB1">
      <w:pPr>
        <w:pStyle w:val="a7"/>
        <w:rPr>
          <w:rFonts w:cs="Times New Roman"/>
          <w:sz w:val="24"/>
          <w:szCs w:val="24"/>
        </w:rPr>
      </w:pPr>
      <w:r w:rsidRPr="00954AB1">
        <w:rPr>
          <w:rFonts w:cs="Times New Roman"/>
          <w:sz w:val="24"/>
          <w:szCs w:val="24"/>
        </w:rPr>
        <w:t>Состав и площади помещений предоставляют условия для:</w:t>
      </w:r>
    </w:p>
    <w:p w:rsidR="00954AB1" w:rsidRPr="00954AB1" w:rsidRDefault="00276D09" w:rsidP="00954AB1">
      <w:pPr>
        <w:pStyle w:val="a7"/>
        <w:rPr>
          <w:rFonts w:cs="Times New Roman"/>
          <w:sz w:val="24"/>
          <w:szCs w:val="24"/>
        </w:rPr>
      </w:pPr>
      <w:r>
        <w:rPr>
          <w:rFonts w:cs="Times New Roman"/>
          <w:sz w:val="24"/>
          <w:szCs w:val="24"/>
        </w:rPr>
        <w:t>основного</w:t>
      </w:r>
      <w:r w:rsidR="00954AB1" w:rsidRPr="00954AB1">
        <w:rPr>
          <w:rFonts w:cs="Times New Roman"/>
          <w:sz w:val="24"/>
          <w:szCs w:val="24"/>
        </w:rPr>
        <w:t xml:space="preserve"> общего образования согласно избранным направлениям учебного плана в соответствии с ФГОС ООО;</w:t>
      </w:r>
    </w:p>
    <w:p w:rsidR="00954AB1" w:rsidRPr="00954AB1" w:rsidRDefault="00954AB1" w:rsidP="00954AB1">
      <w:pPr>
        <w:pStyle w:val="a7"/>
        <w:rPr>
          <w:rFonts w:cs="Times New Roman"/>
          <w:sz w:val="24"/>
          <w:szCs w:val="24"/>
        </w:rPr>
      </w:pPr>
      <w:r w:rsidRPr="00954AB1">
        <w:rPr>
          <w:rFonts w:cs="Times New Roman"/>
          <w:sz w:val="24"/>
          <w:szCs w:val="24"/>
        </w:rPr>
        <w:t>организации режима труда и отдыха участников образовательного процесса; размещения в кабинетах, мастерских, необходимых комплектов мебели, в том числе специализированной, и учебного оборудования, отвечающих специфике учебно-воспитательного процесса по данному предмету или циклу учебных дисциплин.</w:t>
      </w:r>
    </w:p>
    <w:p w:rsidR="00954AB1" w:rsidRPr="00954AB1" w:rsidRDefault="00954AB1" w:rsidP="00954AB1">
      <w:pPr>
        <w:pStyle w:val="a7"/>
        <w:rPr>
          <w:rFonts w:cs="Times New Roman"/>
          <w:sz w:val="24"/>
          <w:szCs w:val="24"/>
        </w:rPr>
      </w:pPr>
      <w:r w:rsidRPr="00954AB1">
        <w:rPr>
          <w:rFonts w:cs="Times New Roman"/>
          <w:sz w:val="24"/>
          <w:szCs w:val="24"/>
        </w:rPr>
        <w:t>В состав учебных кабинетов (мастерских, студий) входят:</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учебные кабинеты русского языка и литературы;</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учебные кабинеты иностранного языка;</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учебный кабинет истории и обществознания;</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учебный кабинет географии;</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учебный кабинет физики;</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учебный кабинет химии;</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учебный кабинет биологии;</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учебные кабинеты математики;</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учебные кабинеты информатики;</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учебные кабинеты технологии;</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учебный кабинет музыки;</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учебный кабинет основ безопасности жизнедеятельности</w:t>
      </w:r>
      <w:r w:rsidR="00276D09">
        <w:rPr>
          <w:rFonts w:cs="Times New Roman"/>
          <w:sz w:val="24"/>
          <w:szCs w:val="24"/>
        </w:rPr>
        <w:t>.</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учебные кабинеты начальной школы;</w:t>
      </w:r>
    </w:p>
    <w:p w:rsidR="00954AB1" w:rsidRPr="00954AB1" w:rsidRDefault="00954AB1" w:rsidP="00954AB1">
      <w:pPr>
        <w:pStyle w:val="a7"/>
        <w:rPr>
          <w:rFonts w:cs="Times New Roman"/>
          <w:sz w:val="24"/>
          <w:szCs w:val="24"/>
        </w:rPr>
      </w:pPr>
      <w:r w:rsidRPr="00954AB1">
        <w:rPr>
          <w:rFonts w:cs="Times New Roman"/>
          <w:sz w:val="24"/>
          <w:szCs w:val="24"/>
        </w:rPr>
        <w:t>Учебные кабинеты включают следующие зоны:</w:t>
      </w:r>
    </w:p>
    <w:p w:rsidR="00954AB1" w:rsidRPr="00954AB1" w:rsidRDefault="00954AB1" w:rsidP="00954AB1">
      <w:pPr>
        <w:pStyle w:val="a7"/>
        <w:rPr>
          <w:rFonts w:cs="Times New Roman"/>
          <w:sz w:val="24"/>
          <w:szCs w:val="24"/>
        </w:rPr>
      </w:pPr>
      <w:r w:rsidRPr="00954AB1">
        <w:rPr>
          <w:rFonts w:cs="Times New Roman"/>
          <w:sz w:val="24"/>
          <w:szCs w:val="24"/>
        </w:rPr>
        <w:t>рабочее место учителя с пространством для размещения часто используемого оснащения;</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рабочую зону учащихся с местом для размещения личных вещей;</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пространство для размещения и хранения учебного оборудования;</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демонстрационную зону.</w:t>
      </w:r>
    </w:p>
    <w:p w:rsidR="00954AB1" w:rsidRPr="00954AB1" w:rsidRDefault="00954AB1" w:rsidP="00954AB1">
      <w:pPr>
        <w:pStyle w:val="a7"/>
        <w:rPr>
          <w:rFonts w:cs="Times New Roman"/>
          <w:sz w:val="24"/>
          <w:szCs w:val="24"/>
        </w:rPr>
      </w:pPr>
      <w:r w:rsidRPr="00954AB1">
        <w:rPr>
          <w:rFonts w:cs="Times New Roman"/>
          <w:sz w:val="24"/>
          <w:szCs w:val="24"/>
        </w:rPr>
        <w:t>Организация зональной структуры учебного кабинета отвечает педагогическим и эргономическим требованиям, комфортности и безопасности образовательного процесса. Компонентами оснащения учебного кабинета являются:</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школьная мебель;</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технические средства;</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учебно-наглядные пособия;</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учебно-методические материалы.</w:t>
      </w:r>
    </w:p>
    <w:p w:rsidR="00954AB1" w:rsidRPr="00954AB1" w:rsidRDefault="00954AB1" w:rsidP="00954AB1">
      <w:pPr>
        <w:pStyle w:val="a7"/>
        <w:rPr>
          <w:rFonts w:cs="Times New Roman"/>
          <w:sz w:val="24"/>
          <w:szCs w:val="24"/>
        </w:rPr>
      </w:pPr>
      <w:r w:rsidRPr="00954AB1">
        <w:rPr>
          <w:rFonts w:cs="Times New Roman"/>
          <w:sz w:val="24"/>
          <w:szCs w:val="24"/>
        </w:rPr>
        <w:t>Мебель, приспособления, оргтехника и иное оборудование отвечают требованиям учебного назначения, максимально приспособлены к особенностям обучения, имеют сертификаты</w:t>
      </w:r>
    </w:p>
    <w:p w:rsidR="00954AB1" w:rsidRPr="00954AB1" w:rsidRDefault="00954AB1" w:rsidP="00954AB1">
      <w:pPr>
        <w:pStyle w:val="a7"/>
        <w:rPr>
          <w:rFonts w:cs="Times New Roman"/>
          <w:sz w:val="24"/>
          <w:szCs w:val="24"/>
        </w:rPr>
      </w:pPr>
      <w:r w:rsidRPr="00954AB1">
        <w:rPr>
          <w:rFonts w:cs="Times New Roman"/>
          <w:sz w:val="24"/>
          <w:szCs w:val="24"/>
        </w:rPr>
        <w:t>соответствия принятой категории разработанного стандарта (регламента).</w:t>
      </w:r>
    </w:p>
    <w:p w:rsidR="00954AB1" w:rsidRPr="00954AB1" w:rsidRDefault="00954AB1" w:rsidP="00954AB1">
      <w:pPr>
        <w:pStyle w:val="a7"/>
        <w:rPr>
          <w:rFonts w:cs="Times New Roman"/>
          <w:sz w:val="24"/>
          <w:szCs w:val="24"/>
        </w:rPr>
      </w:pPr>
      <w:r w:rsidRPr="00954AB1">
        <w:rPr>
          <w:rFonts w:cs="Times New Roman"/>
          <w:sz w:val="24"/>
          <w:szCs w:val="24"/>
        </w:rPr>
        <w:t>В учебных кабинетах химии, биологии, физики, информатики, технологии, основ</w:t>
      </w:r>
    </w:p>
    <w:p w:rsidR="00954AB1" w:rsidRPr="00954AB1" w:rsidRDefault="00954AB1" w:rsidP="00954AB1">
      <w:pPr>
        <w:pStyle w:val="a7"/>
        <w:rPr>
          <w:rFonts w:cs="Times New Roman"/>
          <w:sz w:val="24"/>
          <w:szCs w:val="24"/>
        </w:rPr>
      </w:pPr>
      <w:r w:rsidRPr="00954AB1">
        <w:rPr>
          <w:rFonts w:cs="Times New Roman"/>
          <w:sz w:val="24"/>
          <w:szCs w:val="24"/>
        </w:rPr>
        <w:t xml:space="preserve">безопасности жизнедеятельности, изобразительного искусства, музыки, а также в помещениях для реализации программ по специальным предметам и </w:t>
      </w:r>
      <w:proofErr w:type="spellStart"/>
      <w:r w:rsidRPr="00954AB1">
        <w:rPr>
          <w:rFonts w:cs="Times New Roman"/>
          <w:sz w:val="24"/>
          <w:szCs w:val="24"/>
        </w:rPr>
        <w:t>коррекционноразвивающим</w:t>
      </w:r>
      <w:proofErr w:type="spellEnd"/>
      <w:r w:rsidRPr="00954AB1">
        <w:rPr>
          <w:rFonts w:cs="Times New Roman"/>
          <w:sz w:val="24"/>
          <w:szCs w:val="24"/>
        </w:rPr>
        <w:t xml:space="preserve"> курсам</w:t>
      </w:r>
    </w:p>
    <w:p w:rsidR="00954AB1" w:rsidRPr="00954AB1" w:rsidRDefault="00954AB1" w:rsidP="00954AB1">
      <w:pPr>
        <w:pStyle w:val="a7"/>
        <w:rPr>
          <w:rFonts w:cs="Times New Roman"/>
          <w:sz w:val="24"/>
          <w:szCs w:val="24"/>
        </w:rPr>
      </w:pPr>
      <w:r w:rsidRPr="00954AB1">
        <w:rPr>
          <w:rFonts w:cs="Times New Roman"/>
          <w:sz w:val="24"/>
          <w:szCs w:val="24"/>
        </w:rPr>
        <w:t>общеобразовательных программ основного общего образования предусматривается наличие специализированной мебели.</w:t>
      </w:r>
    </w:p>
    <w:p w:rsidR="00954AB1" w:rsidRPr="00954AB1" w:rsidRDefault="00954AB1" w:rsidP="00954AB1">
      <w:pPr>
        <w:pStyle w:val="a7"/>
        <w:rPr>
          <w:rFonts w:cs="Times New Roman"/>
          <w:sz w:val="24"/>
          <w:szCs w:val="24"/>
        </w:rPr>
      </w:pPr>
      <w:r w:rsidRPr="00954AB1">
        <w:rPr>
          <w:rFonts w:cs="Times New Roman"/>
          <w:sz w:val="24"/>
          <w:szCs w:val="24"/>
        </w:rPr>
        <w:t>Спортивный зал, включая помещение для хранения спортивного инвентаря, в соответствии с рабочей программой, утвержденной организацией, оснащается: инвентарем и оборудованием для</w:t>
      </w:r>
    </w:p>
    <w:p w:rsidR="00954AB1" w:rsidRPr="00954AB1" w:rsidRDefault="00954AB1" w:rsidP="00276D09">
      <w:pPr>
        <w:pStyle w:val="a7"/>
        <w:ind w:firstLine="0"/>
        <w:rPr>
          <w:rFonts w:cs="Times New Roman"/>
          <w:sz w:val="24"/>
          <w:szCs w:val="24"/>
        </w:rPr>
      </w:pPr>
      <w:r w:rsidRPr="00954AB1">
        <w:rPr>
          <w:rFonts w:cs="Times New Roman"/>
          <w:sz w:val="24"/>
          <w:szCs w:val="24"/>
        </w:rPr>
        <w:lastRenderedPageBreak/>
        <w:t>проведения занятий по физической культуре и спортивным играм; стеллажами для спортивного инвентаря; комплектом скамеек.</w:t>
      </w:r>
    </w:p>
    <w:p w:rsidR="00954AB1" w:rsidRPr="00954AB1" w:rsidRDefault="00954AB1" w:rsidP="00954AB1">
      <w:pPr>
        <w:pStyle w:val="a7"/>
        <w:rPr>
          <w:rFonts w:cs="Times New Roman"/>
          <w:sz w:val="24"/>
          <w:szCs w:val="24"/>
        </w:rPr>
      </w:pPr>
      <w:r w:rsidRPr="00954AB1">
        <w:rPr>
          <w:rFonts w:cs="Times New Roman"/>
          <w:sz w:val="24"/>
          <w:szCs w:val="24"/>
        </w:rPr>
        <w:t xml:space="preserve">Обеспечение техническими средствами обучения (персональными компьютерами), лицензированными программными продуктами, базами данных и доступом к </w:t>
      </w:r>
      <w:proofErr w:type="spellStart"/>
      <w:r w:rsidRPr="00954AB1">
        <w:rPr>
          <w:rFonts w:cs="Times New Roman"/>
          <w:sz w:val="24"/>
          <w:szCs w:val="24"/>
        </w:rPr>
        <w:t>информационнообразовательным</w:t>
      </w:r>
      <w:proofErr w:type="spellEnd"/>
      <w:r w:rsidRPr="00954AB1">
        <w:rPr>
          <w:rFonts w:cs="Times New Roman"/>
          <w:sz w:val="24"/>
          <w:szCs w:val="24"/>
        </w:rPr>
        <w:t xml:space="preserve"> ресурсам должно осуществляться с учетом создания и обеспечения функционирования автоматизированных рабочих мест для педагогических работников, административно-управленческого и учебно-вспомогательного персонала, участвующих в разработке и реализации основной образовательной программы основного общего образования.</w:t>
      </w:r>
    </w:p>
    <w:p w:rsidR="00954AB1" w:rsidRPr="00954AB1" w:rsidRDefault="00954AB1" w:rsidP="00954AB1">
      <w:pPr>
        <w:pStyle w:val="a7"/>
        <w:rPr>
          <w:rFonts w:cs="Times New Roman"/>
          <w:sz w:val="24"/>
          <w:szCs w:val="24"/>
        </w:rPr>
      </w:pPr>
      <w:r w:rsidRPr="00954AB1">
        <w:rPr>
          <w:rFonts w:cs="Times New Roman"/>
          <w:sz w:val="24"/>
          <w:szCs w:val="24"/>
        </w:rPr>
        <w:t>Оценка материально-технической базы</w:t>
      </w:r>
    </w:p>
    <w:p w:rsidR="00954AB1" w:rsidRPr="00954AB1" w:rsidRDefault="00954AB1" w:rsidP="00954AB1">
      <w:pPr>
        <w:pStyle w:val="a7"/>
        <w:rPr>
          <w:rFonts w:cs="Times New Roman"/>
          <w:sz w:val="24"/>
          <w:szCs w:val="24"/>
        </w:rPr>
      </w:pPr>
      <w:r w:rsidRPr="00954AB1">
        <w:rPr>
          <w:rFonts w:cs="Times New Roman"/>
          <w:sz w:val="24"/>
          <w:szCs w:val="24"/>
        </w:rPr>
        <w:t>Для организации образовательной деятельности школа имеет трехэтажное здание 19</w:t>
      </w:r>
      <w:r w:rsidR="00276D09">
        <w:rPr>
          <w:rFonts w:cs="Times New Roman"/>
          <w:sz w:val="24"/>
          <w:szCs w:val="24"/>
        </w:rPr>
        <w:t>81</w:t>
      </w:r>
      <w:r w:rsidRPr="00954AB1">
        <w:rPr>
          <w:rFonts w:cs="Times New Roman"/>
          <w:sz w:val="24"/>
          <w:szCs w:val="24"/>
        </w:rPr>
        <w:t xml:space="preserve"> года постройки, расположенное по адресу</w:t>
      </w:r>
      <w:r w:rsidR="00F2607D">
        <w:rPr>
          <w:rFonts w:cs="Times New Roman"/>
          <w:sz w:val="24"/>
          <w:szCs w:val="24"/>
        </w:rPr>
        <w:t xml:space="preserve"> 297152</w:t>
      </w:r>
      <w:r w:rsidRPr="00954AB1">
        <w:rPr>
          <w:rFonts w:cs="Times New Roman"/>
          <w:sz w:val="24"/>
          <w:szCs w:val="24"/>
        </w:rPr>
        <w:t xml:space="preserve">, </w:t>
      </w:r>
      <w:r w:rsidR="00F2607D">
        <w:rPr>
          <w:rFonts w:cs="Times New Roman"/>
          <w:sz w:val="24"/>
          <w:szCs w:val="24"/>
        </w:rPr>
        <w:t>Республика Крым Нижнегорский район</w:t>
      </w:r>
      <w:r w:rsidRPr="00954AB1">
        <w:rPr>
          <w:rFonts w:cs="Times New Roman"/>
          <w:sz w:val="24"/>
          <w:szCs w:val="24"/>
        </w:rPr>
        <w:t xml:space="preserve">, </w:t>
      </w:r>
      <w:r w:rsidR="00F2607D">
        <w:rPr>
          <w:rFonts w:cs="Times New Roman"/>
          <w:sz w:val="24"/>
          <w:szCs w:val="24"/>
        </w:rPr>
        <w:t>пл</w:t>
      </w:r>
      <w:r w:rsidRPr="00954AB1">
        <w:rPr>
          <w:rFonts w:cs="Times New Roman"/>
          <w:sz w:val="24"/>
          <w:szCs w:val="24"/>
        </w:rPr>
        <w:t xml:space="preserve">. </w:t>
      </w:r>
      <w:proofErr w:type="spellStart"/>
      <w:r w:rsidR="00F2607D">
        <w:rPr>
          <w:rFonts w:cs="Times New Roman"/>
          <w:sz w:val="24"/>
          <w:szCs w:val="24"/>
        </w:rPr>
        <w:t>Генова</w:t>
      </w:r>
      <w:proofErr w:type="spellEnd"/>
      <w:r w:rsidR="00F2607D">
        <w:rPr>
          <w:rFonts w:cs="Times New Roman"/>
          <w:sz w:val="24"/>
          <w:szCs w:val="24"/>
        </w:rPr>
        <w:t xml:space="preserve"> д.1</w:t>
      </w:r>
    </w:p>
    <w:p w:rsidR="00954AB1" w:rsidRPr="00954AB1" w:rsidRDefault="00954AB1" w:rsidP="00954AB1">
      <w:pPr>
        <w:pStyle w:val="a7"/>
        <w:rPr>
          <w:rFonts w:cs="Times New Roman"/>
          <w:sz w:val="24"/>
          <w:szCs w:val="24"/>
        </w:rPr>
      </w:pPr>
      <w:r w:rsidRPr="00954AB1">
        <w:rPr>
          <w:rFonts w:cs="Times New Roman"/>
          <w:sz w:val="24"/>
          <w:szCs w:val="24"/>
        </w:rPr>
        <w:t xml:space="preserve">Общая площадь: </w:t>
      </w:r>
      <w:r w:rsidR="00F2607D">
        <w:rPr>
          <w:rFonts w:cs="Times New Roman"/>
          <w:sz w:val="24"/>
          <w:szCs w:val="24"/>
        </w:rPr>
        <w:t>7324</w:t>
      </w:r>
      <w:r w:rsidRPr="00954AB1">
        <w:rPr>
          <w:rFonts w:cs="Times New Roman"/>
          <w:sz w:val="24"/>
          <w:szCs w:val="24"/>
        </w:rPr>
        <w:t xml:space="preserve"> </w:t>
      </w:r>
      <w:proofErr w:type="spellStart"/>
      <w:proofErr w:type="gramStart"/>
      <w:r w:rsidRPr="00954AB1">
        <w:rPr>
          <w:rFonts w:cs="Times New Roman"/>
          <w:sz w:val="24"/>
          <w:szCs w:val="24"/>
        </w:rPr>
        <w:t>кв.м</w:t>
      </w:r>
      <w:proofErr w:type="spellEnd"/>
      <w:proofErr w:type="gramEnd"/>
    </w:p>
    <w:p w:rsidR="00954AB1" w:rsidRPr="00954AB1" w:rsidRDefault="00954AB1" w:rsidP="00954AB1">
      <w:pPr>
        <w:pStyle w:val="a7"/>
        <w:rPr>
          <w:rFonts w:cs="Times New Roman"/>
          <w:sz w:val="24"/>
          <w:szCs w:val="24"/>
        </w:rPr>
      </w:pPr>
      <w:r w:rsidRPr="00954AB1">
        <w:rPr>
          <w:rFonts w:cs="Times New Roman"/>
          <w:sz w:val="24"/>
          <w:szCs w:val="24"/>
        </w:rPr>
        <w:t>Лицензионный норматив по площади на одного обучающегося не превышается.</w:t>
      </w:r>
    </w:p>
    <w:p w:rsidR="00954AB1" w:rsidRPr="00954AB1" w:rsidRDefault="00954AB1" w:rsidP="00954AB1">
      <w:pPr>
        <w:pStyle w:val="a7"/>
        <w:rPr>
          <w:rFonts w:cs="Times New Roman"/>
          <w:sz w:val="24"/>
          <w:szCs w:val="24"/>
        </w:rPr>
      </w:pPr>
      <w:r w:rsidRPr="00954AB1">
        <w:rPr>
          <w:rFonts w:cs="Times New Roman"/>
          <w:sz w:val="24"/>
          <w:szCs w:val="24"/>
        </w:rPr>
        <w:t xml:space="preserve">Помещения и участки соответствуют государственным </w:t>
      </w:r>
      <w:proofErr w:type="spellStart"/>
      <w:r w:rsidRPr="00954AB1">
        <w:rPr>
          <w:rFonts w:cs="Times New Roman"/>
          <w:sz w:val="24"/>
          <w:szCs w:val="24"/>
        </w:rPr>
        <w:t>санитарноэпидемиологическим</w:t>
      </w:r>
      <w:proofErr w:type="spellEnd"/>
      <w:r w:rsidRPr="00954AB1">
        <w:rPr>
          <w:rFonts w:cs="Times New Roman"/>
          <w:sz w:val="24"/>
          <w:szCs w:val="24"/>
        </w:rPr>
        <w:t xml:space="preserve"> требованиям к устройству, правилам и нормативам работы общеобразовательных учреждений Территория школы оборудована наружным освещением, камерами наблюдения, ограждением.</w:t>
      </w:r>
    </w:p>
    <w:p w:rsidR="00954AB1" w:rsidRPr="00954AB1" w:rsidRDefault="00954AB1" w:rsidP="00954AB1">
      <w:pPr>
        <w:pStyle w:val="a7"/>
        <w:rPr>
          <w:rFonts w:cs="Times New Roman"/>
          <w:sz w:val="24"/>
          <w:szCs w:val="24"/>
        </w:rPr>
      </w:pPr>
      <w:r w:rsidRPr="00954AB1">
        <w:rPr>
          <w:rFonts w:cs="Times New Roman"/>
          <w:sz w:val="24"/>
          <w:szCs w:val="24"/>
        </w:rPr>
        <w:t>Здания школы оснащены современными системами жизнеобеспечения:</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централизованным горячим отоплением;</w:t>
      </w:r>
    </w:p>
    <w:p w:rsidR="00954AB1" w:rsidRPr="00954AB1" w:rsidRDefault="00954AB1" w:rsidP="00F2607D">
      <w:pPr>
        <w:pStyle w:val="a7"/>
        <w:rPr>
          <w:rFonts w:cs="Times New Roman"/>
          <w:sz w:val="24"/>
          <w:szCs w:val="24"/>
        </w:rPr>
      </w:pPr>
      <w:r w:rsidRPr="00954AB1">
        <w:rPr>
          <w:rFonts w:cs="Times New Roman"/>
          <w:sz w:val="24"/>
          <w:szCs w:val="24"/>
        </w:rPr>
        <w:t>-</w:t>
      </w:r>
      <w:r w:rsidRPr="00954AB1">
        <w:rPr>
          <w:rFonts w:cs="Times New Roman"/>
          <w:sz w:val="24"/>
          <w:szCs w:val="24"/>
        </w:rPr>
        <w:tab/>
        <w:t>вентиляцией;</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горячей и холодной водой;</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системой противопожарной сигнализации и оповещения людей о пожаре;</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системой охранной сигнализации;</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«тревожной» кнопкой вызова вневедомственной охраны;</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локальной компьютерной сетью;</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подключение к Интернет.</w:t>
      </w:r>
    </w:p>
    <w:p w:rsidR="00954AB1" w:rsidRPr="00954AB1" w:rsidRDefault="00954AB1" w:rsidP="00954AB1">
      <w:pPr>
        <w:pStyle w:val="a7"/>
        <w:rPr>
          <w:rFonts w:cs="Times New Roman"/>
          <w:sz w:val="24"/>
          <w:szCs w:val="24"/>
        </w:rPr>
      </w:pPr>
      <w:r w:rsidRPr="00954AB1">
        <w:rPr>
          <w:rFonts w:cs="Times New Roman"/>
          <w:sz w:val="24"/>
          <w:szCs w:val="24"/>
        </w:rPr>
        <w:t>Для организации образовательного процесса и проведения внеурочной деятельности школа располагает следующей материально-технической базой:</w:t>
      </w:r>
    </w:p>
    <w:p w:rsidR="00954AB1" w:rsidRPr="00954AB1" w:rsidRDefault="00954AB1" w:rsidP="00954AB1">
      <w:pPr>
        <w:pStyle w:val="a7"/>
        <w:rPr>
          <w:rFonts w:cs="Times New Roman"/>
          <w:sz w:val="24"/>
          <w:szCs w:val="24"/>
        </w:rPr>
      </w:pPr>
      <w:r w:rsidRPr="00954AB1">
        <w:rPr>
          <w:rFonts w:cs="Times New Roman"/>
          <w:sz w:val="24"/>
          <w:szCs w:val="24"/>
        </w:rPr>
        <w:t xml:space="preserve">Общее количество компьютеров на конец 2022 - 2023 учебного года составляет </w:t>
      </w:r>
      <w:r w:rsidR="00F2607D">
        <w:rPr>
          <w:rFonts w:cs="Times New Roman"/>
          <w:sz w:val="24"/>
          <w:szCs w:val="24"/>
        </w:rPr>
        <w:t>71</w:t>
      </w:r>
      <w:r w:rsidRPr="00954AB1">
        <w:rPr>
          <w:rFonts w:cs="Times New Roman"/>
          <w:sz w:val="24"/>
          <w:szCs w:val="24"/>
        </w:rPr>
        <w:t xml:space="preserve">, в том числе </w:t>
      </w:r>
      <w:r w:rsidR="00F2607D">
        <w:rPr>
          <w:rFonts w:cs="Times New Roman"/>
          <w:sz w:val="24"/>
          <w:szCs w:val="24"/>
        </w:rPr>
        <w:t>один</w:t>
      </w:r>
      <w:r w:rsidRPr="00954AB1">
        <w:rPr>
          <w:rFonts w:cs="Times New Roman"/>
          <w:sz w:val="24"/>
          <w:szCs w:val="24"/>
        </w:rPr>
        <w:t xml:space="preserve"> компьютерный класс, </w:t>
      </w:r>
      <w:r w:rsidR="00F2607D">
        <w:rPr>
          <w:rFonts w:cs="Times New Roman"/>
          <w:sz w:val="24"/>
          <w:szCs w:val="24"/>
        </w:rPr>
        <w:t>1</w:t>
      </w:r>
      <w:r w:rsidRPr="00954AB1">
        <w:rPr>
          <w:rFonts w:cs="Times New Roman"/>
          <w:sz w:val="24"/>
          <w:szCs w:val="24"/>
        </w:rPr>
        <w:t xml:space="preserve"> </w:t>
      </w:r>
      <w:proofErr w:type="spellStart"/>
      <w:r w:rsidRPr="00954AB1">
        <w:rPr>
          <w:rFonts w:cs="Times New Roman"/>
          <w:sz w:val="24"/>
          <w:szCs w:val="24"/>
        </w:rPr>
        <w:t>кабинето</w:t>
      </w:r>
      <w:proofErr w:type="spellEnd"/>
      <w:r w:rsidRPr="00954AB1">
        <w:rPr>
          <w:rFonts w:cs="Times New Roman"/>
          <w:sz w:val="24"/>
          <w:szCs w:val="24"/>
        </w:rPr>
        <w:t xml:space="preserve"> </w:t>
      </w:r>
      <w:proofErr w:type="gramStart"/>
      <w:r w:rsidRPr="00954AB1">
        <w:rPr>
          <w:rFonts w:cs="Times New Roman"/>
          <w:sz w:val="24"/>
          <w:szCs w:val="24"/>
        </w:rPr>
        <w:t>ЦОС,  имеется</w:t>
      </w:r>
      <w:proofErr w:type="gramEnd"/>
      <w:r w:rsidRPr="00954AB1">
        <w:rPr>
          <w:rFonts w:cs="Times New Roman"/>
          <w:sz w:val="24"/>
          <w:szCs w:val="24"/>
        </w:rPr>
        <w:t xml:space="preserve"> </w:t>
      </w:r>
      <w:r w:rsidR="00F2607D">
        <w:rPr>
          <w:rFonts w:cs="Times New Roman"/>
          <w:sz w:val="24"/>
          <w:szCs w:val="24"/>
        </w:rPr>
        <w:t>12</w:t>
      </w:r>
      <w:r w:rsidRPr="00954AB1">
        <w:rPr>
          <w:rFonts w:cs="Times New Roman"/>
          <w:sz w:val="24"/>
          <w:szCs w:val="24"/>
        </w:rPr>
        <w:t xml:space="preserve"> интерактивных досок, </w:t>
      </w:r>
      <w:r w:rsidR="00F2607D">
        <w:rPr>
          <w:rFonts w:cs="Times New Roman"/>
          <w:sz w:val="24"/>
          <w:szCs w:val="24"/>
        </w:rPr>
        <w:t xml:space="preserve">2 </w:t>
      </w:r>
      <w:r w:rsidRPr="00954AB1">
        <w:rPr>
          <w:rFonts w:cs="Times New Roman"/>
          <w:sz w:val="24"/>
          <w:szCs w:val="24"/>
        </w:rPr>
        <w:t>интерактивных панелей. Оснащенность учреждения компьютерным оборудованием в соответствии с требованиями к оснащению образовательного процесса составляет 100%.</w:t>
      </w:r>
    </w:p>
    <w:p w:rsidR="00954AB1" w:rsidRPr="00954AB1" w:rsidRDefault="00954AB1" w:rsidP="00954AB1">
      <w:pPr>
        <w:pStyle w:val="a7"/>
        <w:rPr>
          <w:rFonts w:cs="Times New Roman"/>
          <w:sz w:val="24"/>
          <w:szCs w:val="24"/>
        </w:rPr>
      </w:pPr>
      <w:r w:rsidRPr="00954AB1">
        <w:rPr>
          <w:rFonts w:cs="Times New Roman"/>
          <w:sz w:val="24"/>
          <w:szCs w:val="24"/>
        </w:rPr>
        <w:t xml:space="preserve">Занятия по заявленным образовательным программам проводятся в </w:t>
      </w:r>
      <w:r w:rsidR="00F2607D">
        <w:rPr>
          <w:rFonts w:cs="Times New Roman"/>
          <w:sz w:val="24"/>
          <w:szCs w:val="24"/>
        </w:rPr>
        <w:t>30</w:t>
      </w:r>
      <w:r w:rsidRPr="00954AB1">
        <w:rPr>
          <w:rFonts w:cs="Times New Roman"/>
          <w:sz w:val="24"/>
          <w:szCs w:val="24"/>
        </w:rPr>
        <w:t xml:space="preserve"> учебных кабинетах. Для проведения занятий по физической культуре используются </w:t>
      </w:r>
      <w:r w:rsidR="00F2607D">
        <w:rPr>
          <w:rFonts w:cs="Times New Roman"/>
          <w:sz w:val="24"/>
          <w:szCs w:val="24"/>
        </w:rPr>
        <w:t>один</w:t>
      </w:r>
      <w:r w:rsidRPr="00954AB1">
        <w:rPr>
          <w:rFonts w:cs="Times New Roman"/>
          <w:sz w:val="24"/>
          <w:szCs w:val="24"/>
        </w:rPr>
        <w:t xml:space="preserve"> спортивны</w:t>
      </w:r>
      <w:r w:rsidR="00F2607D">
        <w:rPr>
          <w:rFonts w:cs="Times New Roman"/>
          <w:sz w:val="24"/>
          <w:szCs w:val="24"/>
        </w:rPr>
        <w:t>й</w:t>
      </w:r>
      <w:r w:rsidRPr="00954AB1">
        <w:rPr>
          <w:rFonts w:cs="Times New Roman"/>
          <w:sz w:val="24"/>
          <w:szCs w:val="24"/>
        </w:rPr>
        <w:t xml:space="preserve"> зал.</w:t>
      </w:r>
    </w:p>
    <w:p w:rsidR="00954AB1" w:rsidRPr="00954AB1" w:rsidRDefault="00954AB1" w:rsidP="00954AB1">
      <w:pPr>
        <w:pStyle w:val="a7"/>
        <w:rPr>
          <w:rFonts w:cs="Times New Roman"/>
          <w:sz w:val="24"/>
          <w:szCs w:val="24"/>
        </w:rPr>
      </w:pPr>
      <w:r w:rsidRPr="00954AB1">
        <w:rPr>
          <w:rFonts w:cs="Times New Roman"/>
          <w:sz w:val="24"/>
          <w:szCs w:val="24"/>
        </w:rPr>
        <w:t>Спортивны</w:t>
      </w:r>
      <w:r w:rsidR="00F2607D">
        <w:rPr>
          <w:rFonts w:cs="Times New Roman"/>
          <w:sz w:val="24"/>
          <w:szCs w:val="24"/>
        </w:rPr>
        <w:t>й</w:t>
      </w:r>
      <w:r w:rsidRPr="00954AB1">
        <w:rPr>
          <w:rFonts w:cs="Times New Roman"/>
          <w:sz w:val="24"/>
          <w:szCs w:val="24"/>
        </w:rPr>
        <w:t xml:space="preserve"> зал оборудован в соответствии с требованиями.</w:t>
      </w:r>
    </w:p>
    <w:p w:rsidR="00954AB1" w:rsidRPr="00954AB1" w:rsidRDefault="00954AB1" w:rsidP="00954AB1">
      <w:pPr>
        <w:pStyle w:val="a7"/>
        <w:rPr>
          <w:rFonts w:cs="Times New Roman"/>
          <w:sz w:val="24"/>
          <w:szCs w:val="24"/>
        </w:rPr>
      </w:pPr>
      <w:r w:rsidRPr="00954AB1">
        <w:rPr>
          <w:rFonts w:cs="Times New Roman"/>
          <w:sz w:val="24"/>
          <w:szCs w:val="24"/>
        </w:rPr>
        <w:t>Для организации и ведения дополнительного образовательного процесса используются:</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 xml:space="preserve">кабинет </w:t>
      </w:r>
      <w:r w:rsidR="00F2607D">
        <w:rPr>
          <w:rFonts w:cs="Times New Roman"/>
          <w:sz w:val="24"/>
          <w:szCs w:val="24"/>
        </w:rPr>
        <w:t>изобразительного искусства</w:t>
      </w:r>
      <w:r w:rsidRPr="00954AB1">
        <w:rPr>
          <w:rFonts w:cs="Times New Roman"/>
          <w:sz w:val="24"/>
          <w:szCs w:val="24"/>
        </w:rPr>
        <w:t xml:space="preserve"> в рамках реализации программы «Успех каждого ребенка»;</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библиотека с читальным залом, оборудованные в соответствии с требованиями;</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спортивны</w:t>
      </w:r>
      <w:r w:rsidR="00F2607D">
        <w:rPr>
          <w:rFonts w:cs="Times New Roman"/>
          <w:sz w:val="24"/>
          <w:szCs w:val="24"/>
        </w:rPr>
        <w:t>й</w:t>
      </w:r>
      <w:r w:rsidRPr="00954AB1">
        <w:rPr>
          <w:rFonts w:cs="Times New Roman"/>
          <w:sz w:val="24"/>
          <w:szCs w:val="24"/>
        </w:rPr>
        <w:t xml:space="preserve"> залы;</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актовый зал;</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кабинет музыки;</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спортивная площадка.</w:t>
      </w:r>
    </w:p>
    <w:p w:rsidR="00954AB1" w:rsidRPr="00954AB1" w:rsidRDefault="00954AB1" w:rsidP="00954AB1">
      <w:pPr>
        <w:pStyle w:val="a7"/>
        <w:rPr>
          <w:rFonts w:cs="Times New Roman"/>
          <w:sz w:val="24"/>
          <w:szCs w:val="24"/>
        </w:rPr>
      </w:pPr>
      <w:r w:rsidRPr="00954AB1">
        <w:rPr>
          <w:rFonts w:cs="Times New Roman"/>
          <w:sz w:val="24"/>
          <w:szCs w:val="24"/>
        </w:rPr>
        <w:t>Дополнительно представлены кабинеты педагога-психолога,</w:t>
      </w:r>
      <w:r w:rsidR="00F2607D">
        <w:rPr>
          <w:rFonts w:cs="Times New Roman"/>
          <w:sz w:val="24"/>
          <w:szCs w:val="24"/>
        </w:rPr>
        <w:t xml:space="preserve"> учителя логопеда, </w:t>
      </w:r>
      <w:r w:rsidRPr="00954AB1">
        <w:rPr>
          <w:rFonts w:cs="Times New Roman"/>
          <w:sz w:val="24"/>
          <w:szCs w:val="24"/>
        </w:rPr>
        <w:t xml:space="preserve">социального </w:t>
      </w:r>
      <w:proofErr w:type="gramStart"/>
      <w:r w:rsidRPr="00954AB1">
        <w:rPr>
          <w:rFonts w:cs="Times New Roman"/>
          <w:sz w:val="24"/>
          <w:szCs w:val="24"/>
        </w:rPr>
        <w:t>педагога .</w:t>
      </w:r>
      <w:proofErr w:type="gramEnd"/>
    </w:p>
    <w:p w:rsidR="00954AB1" w:rsidRPr="00954AB1" w:rsidRDefault="00954AB1" w:rsidP="00954AB1">
      <w:pPr>
        <w:pStyle w:val="a7"/>
        <w:rPr>
          <w:rFonts w:cs="Times New Roman"/>
          <w:sz w:val="24"/>
          <w:szCs w:val="24"/>
        </w:rPr>
      </w:pPr>
      <w:r w:rsidRPr="00954AB1">
        <w:rPr>
          <w:rFonts w:cs="Times New Roman"/>
          <w:sz w:val="24"/>
          <w:szCs w:val="24"/>
        </w:rPr>
        <w:t>Школа имеет собственный школьный сайт. Информационно-методическое обеспечение соответствует предъявляемым требованиям. Общеобразовательное учреждение обеспечено современной информационной базой. Имеется выход в Интернет, электронная почта.</w:t>
      </w:r>
    </w:p>
    <w:p w:rsidR="00954AB1" w:rsidRPr="00954AB1" w:rsidRDefault="00954AB1" w:rsidP="00954AB1">
      <w:pPr>
        <w:pStyle w:val="a7"/>
        <w:rPr>
          <w:rFonts w:cs="Times New Roman"/>
          <w:sz w:val="24"/>
          <w:szCs w:val="24"/>
        </w:rPr>
      </w:pPr>
      <w:r w:rsidRPr="00954AB1">
        <w:rPr>
          <w:rFonts w:cs="Times New Roman"/>
          <w:sz w:val="24"/>
          <w:szCs w:val="24"/>
        </w:rPr>
        <w:t xml:space="preserve">Организации питания школьников уделяется особое внимание. Питание отвечает </w:t>
      </w:r>
      <w:proofErr w:type="spellStart"/>
      <w:r w:rsidRPr="00954AB1">
        <w:rPr>
          <w:rFonts w:cs="Times New Roman"/>
          <w:sz w:val="24"/>
          <w:szCs w:val="24"/>
        </w:rPr>
        <w:t>санитарноэпидемиологическим</w:t>
      </w:r>
      <w:proofErr w:type="spellEnd"/>
      <w:r w:rsidRPr="00954AB1">
        <w:rPr>
          <w:rFonts w:cs="Times New Roman"/>
          <w:sz w:val="24"/>
          <w:szCs w:val="24"/>
        </w:rPr>
        <w:t xml:space="preserve"> нормам, соблюдается калорийность и разнообразие в приготовлении завтраков и обедов.</w:t>
      </w:r>
    </w:p>
    <w:p w:rsidR="00954AB1" w:rsidRPr="00954AB1" w:rsidRDefault="00954AB1" w:rsidP="00954AB1">
      <w:pPr>
        <w:pStyle w:val="a7"/>
        <w:rPr>
          <w:rFonts w:cs="Times New Roman"/>
          <w:sz w:val="24"/>
          <w:szCs w:val="24"/>
        </w:rPr>
      </w:pPr>
      <w:r w:rsidRPr="00954AB1">
        <w:rPr>
          <w:rFonts w:cs="Times New Roman"/>
          <w:sz w:val="24"/>
          <w:szCs w:val="24"/>
        </w:rPr>
        <w:lastRenderedPageBreak/>
        <w:t xml:space="preserve"> </w:t>
      </w:r>
    </w:p>
    <w:p w:rsidR="00954AB1" w:rsidRPr="00954AB1" w:rsidRDefault="00954AB1" w:rsidP="00954AB1">
      <w:pPr>
        <w:pStyle w:val="a7"/>
        <w:rPr>
          <w:rFonts w:cs="Times New Roman"/>
          <w:sz w:val="24"/>
          <w:szCs w:val="24"/>
        </w:rPr>
      </w:pPr>
      <w:r w:rsidRPr="00954AB1">
        <w:rPr>
          <w:rFonts w:cs="Times New Roman"/>
          <w:sz w:val="24"/>
          <w:szCs w:val="24"/>
        </w:rPr>
        <w:t>При наличии столовой: число посадочных мест 1</w:t>
      </w:r>
      <w:r w:rsidR="00F2607D">
        <w:rPr>
          <w:rFonts w:cs="Times New Roman"/>
          <w:sz w:val="24"/>
          <w:szCs w:val="24"/>
        </w:rPr>
        <w:t>10</w:t>
      </w:r>
    </w:p>
    <w:p w:rsidR="00954AB1" w:rsidRPr="00954AB1" w:rsidRDefault="00954AB1" w:rsidP="00954AB1">
      <w:pPr>
        <w:pStyle w:val="a7"/>
        <w:rPr>
          <w:rFonts w:cs="Times New Roman"/>
          <w:sz w:val="24"/>
          <w:szCs w:val="24"/>
        </w:rPr>
      </w:pPr>
      <w:r w:rsidRPr="00954AB1">
        <w:rPr>
          <w:rFonts w:cs="Times New Roman"/>
          <w:sz w:val="24"/>
          <w:szCs w:val="24"/>
        </w:rPr>
        <w:t>обеспеченность оборудованием пищеблока (в %) 100%.</w:t>
      </w:r>
    </w:p>
    <w:p w:rsidR="00954AB1" w:rsidRPr="00954AB1" w:rsidRDefault="00954AB1" w:rsidP="00954AB1">
      <w:pPr>
        <w:pStyle w:val="a7"/>
        <w:rPr>
          <w:rFonts w:cs="Times New Roman"/>
          <w:sz w:val="24"/>
          <w:szCs w:val="24"/>
        </w:rPr>
      </w:pPr>
      <w:r w:rsidRPr="00954AB1">
        <w:rPr>
          <w:rFonts w:cs="Times New Roman"/>
          <w:sz w:val="24"/>
          <w:szCs w:val="24"/>
        </w:rPr>
        <w:t>Здание школы оснащено необходимым количеством санитарных узлов в соответствии с санитарными нормами.</w:t>
      </w:r>
    </w:p>
    <w:p w:rsidR="00954AB1" w:rsidRPr="00954AB1" w:rsidRDefault="00954AB1" w:rsidP="00954AB1">
      <w:pPr>
        <w:pStyle w:val="a7"/>
        <w:rPr>
          <w:rFonts w:cs="Times New Roman"/>
          <w:sz w:val="24"/>
          <w:szCs w:val="24"/>
        </w:rPr>
      </w:pPr>
      <w:r w:rsidRPr="00954AB1">
        <w:rPr>
          <w:rFonts w:cs="Times New Roman"/>
          <w:sz w:val="24"/>
          <w:szCs w:val="24"/>
        </w:rPr>
        <w:t>Для обеспечения медицинского обслуживания школа располагает медицинским кабинетом, процедурным, соответствующим санитарным правилам.</w:t>
      </w:r>
    </w:p>
    <w:p w:rsidR="00954AB1" w:rsidRPr="00954AB1" w:rsidRDefault="00954AB1" w:rsidP="00954AB1">
      <w:pPr>
        <w:pStyle w:val="a7"/>
        <w:rPr>
          <w:rFonts w:cs="Times New Roman"/>
          <w:sz w:val="24"/>
          <w:szCs w:val="24"/>
        </w:rPr>
      </w:pPr>
      <w:r w:rsidRPr="00954AB1">
        <w:rPr>
          <w:rFonts w:cs="Times New Roman"/>
          <w:sz w:val="24"/>
          <w:szCs w:val="24"/>
        </w:rPr>
        <w:t>Кабинеты укомплектованы на 100% специализированной мебелью, оборудованием в соответствии с нормативным перечнем оборудования для проведения медицинских осмотров, прививок, оказания первой медицинской помощи.</w:t>
      </w:r>
    </w:p>
    <w:p w:rsidR="00954AB1" w:rsidRPr="00954AB1" w:rsidRDefault="00954AB1" w:rsidP="00954AB1">
      <w:pPr>
        <w:pStyle w:val="a7"/>
        <w:rPr>
          <w:rFonts w:cs="Times New Roman"/>
          <w:sz w:val="24"/>
          <w:szCs w:val="24"/>
        </w:rPr>
      </w:pPr>
    </w:p>
    <w:p w:rsidR="00954AB1" w:rsidRPr="00954AB1" w:rsidRDefault="00954AB1" w:rsidP="00954AB1">
      <w:pPr>
        <w:pStyle w:val="a7"/>
        <w:rPr>
          <w:rFonts w:cs="Times New Roman"/>
          <w:sz w:val="24"/>
          <w:szCs w:val="24"/>
        </w:rPr>
      </w:pPr>
      <w:r w:rsidRPr="00954AB1">
        <w:rPr>
          <w:rFonts w:cs="Times New Roman"/>
          <w:sz w:val="24"/>
          <w:szCs w:val="24"/>
        </w:rPr>
        <w:t xml:space="preserve">Система условий реализации программы </w:t>
      </w:r>
      <w:r w:rsidR="00F2607D">
        <w:rPr>
          <w:rFonts w:cs="Times New Roman"/>
          <w:sz w:val="24"/>
          <w:szCs w:val="24"/>
        </w:rPr>
        <w:t>О</w:t>
      </w:r>
      <w:r w:rsidRPr="00954AB1">
        <w:rPr>
          <w:rFonts w:cs="Times New Roman"/>
          <w:sz w:val="24"/>
          <w:szCs w:val="24"/>
        </w:rPr>
        <w:t>ОО, созданная в образовательной организации, направлена на:</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 xml:space="preserve">достижение обучающимися планируемых результатов освоения программы </w:t>
      </w:r>
      <w:r w:rsidR="00F2607D">
        <w:rPr>
          <w:rFonts w:cs="Times New Roman"/>
          <w:sz w:val="24"/>
          <w:szCs w:val="24"/>
        </w:rPr>
        <w:t xml:space="preserve">основного </w:t>
      </w:r>
      <w:r w:rsidRPr="00954AB1">
        <w:rPr>
          <w:rFonts w:cs="Times New Roman"/>
          <w:sz w:val="24"/>
          <w:szCs w:val="24"/>
        </w:rPr>
        <w:t>общего образования, в т.ч. адаптированной;</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развитие личности, её способностей, удовлетворение образовательных потребностей и интересов, самореализацию обучающихся, в т.ч. одарённых, через организацию урочной и внеурочной деятельности, социальных практик, включая общественно полезную деятельность, профессиональные пробы, практическую подготовку, использование возможностей организаций дополнительного образования и социальных партнёров;</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формирование функциональной грамотности обучающихся (способности решать учебные задачи и жизненные проблемные ситуации на основе сформированных предметных, мета-</w:t>
      </w:r>
    </w:p>
    <w:p w:rsidR="00954AB1" w:rsidRPr="00954AB1" w:rsidRDefault="00954AB1" w:rsidP="00954AB1">
      <w:pPr>
        <w:pStyle w:val="a7"/>
        <w:rPr>
          <w:rFonts w:cs="Times New Roman"/>
          <w:sz w:val="24"/>
          <w:szCs w:val="24"/>
        </w:rPr>
      </w:pPr>
      <w:r w:rsidRPr="00954AB1">
        <w:rPr>
          <w:rFonts w:cs="Times New Roman"/>
          <w:sz w:val="24"/>
          <w:szCs w:val="24"/>
        </w:rPr>
        <w:t>предметных и универсальных способов деятельности), включающей овладение ключевыми навыками, составляющими основу дальнейшего успешного образования и ориентацию в мире профессий;</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формирование социокультурных и духовно-нравственных ценностей обучающихся, основ их гражданственности, российской гражданской идентичности;</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индивидуализацию процесса образования посредством проектирования и реализации индивидуальных учебных планов, обеспечения эффективной самостоятельной работы</w:t>
      </w:r>
    </w:p>
    <w:p w:rsidR="00954AB1" w:rsidRPr="00954AB1" w:rsidRDefault="00954AB1" w:rsidP="00954AB1">
      <w:pPr>
        <w:pStyle w:val="a7"/>
        <w:rPr>
          <w:rFonts w:cs="Times New Roman"/>
          <w:sz w:val="24"/>
          <w:szCs w:val="24"/>
        </w:rPr>
      </w:pPr>
      <w:r w:rsidRPr="00954AB1">
        <w:rPr>
          <w:rFonts w:cs="Times New Roman"/>
          <w:sz w:val="24"/>
          <w:szCs w:val="24"/>
        </w:rPr>
        <w:t>обучающихся при поддержке педагогических работников;</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участие обучающихся, родителей (законных представителей) несовершеннолетних</w:t>
      </w:r>
    </w:p>
    <w:p w:rsidR="00954AB1" w:rsidRPr="00954AB1" w:rsidRDefault="00954AB1" w:rsidP="00954AB1">
      <w:pPr>
        <w:pStyle w:val="a7"/>
        <w:rPr>
          <w:rFonts w:cs="Times New Roman"/>
          <w:sz w:val="24"/>
          <w:szCs w:val="24"/>
        </w:rPr>
      </w:pPr>
      <w:r w:rsidRPr="00954AB1">
        <w:rPr>
          <w:rFonts w:cs="Times New Roman"/>
          <w:sz w:val="24"/>
          <w:szCs w:val="24"/>
        </w:rPr>
        <w:t>обучающихся и педагогических работников в проектировании и развитии программы начального общего образования и условий её реализации, учитывающих особенности развития и возможности обучающихся;</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включение обучающихся в процессы преобразования социальной среды (класса, школы), формирования у них лидерских качеств, опыта социальной деятельности, реализации социальных проектов и программ при поддержке педагогических работников;</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формирование у обучающихся первичного опыта самостоятельной образовательной,</w:t>
      </w:r>
    </w:p>
    <w:p w:rsidR="00954AB1" w:rsidRPr="00954AB1" w:rsidRDefault="00954AB1" w:rsidP="00954AB1">
      <w:pPr>
        <w:pStyle w:val="a7"/>
        <w:rPr>
          <w:rFonts w:cs="Times New Roman"/>
          <w:sz w:val="24"/>
          <w:szCs w:val="24"/>
        </w:rPr>
      </w:pPr>
      <w:r w:rsidRPr="00954AB1">
        <w:rPr>
          <w:rFonts w:cs="Times New Roman"/>
          <w:sz w:val="24"/>
          <w:szCs w:val="24"/>
        </w:rPr>
        <w:t>общественной, проектной, учебно-исследовательской, спортивно-оздоровительной и творческой деятельности;</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формирование у обучающихся экологической грамотности, навыков здорового и безопасного для человека и окружающей его среды образа жизни;</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использование в образовательной деятельности современных образовательных технологий, направленных в т.ч. на воспитание обучающихся и развитие различных форм</w:t>
      </w:r>
    </w:p>
    <w:p w:rsidR="00954AB1" w:rsidRPr="00954AB1" w:rsidRDefault="00954AB1" w:rsidP="00F2607D">
      <w:pPr>
        <w:pStyle w:val="a7"/>
        <w:rPr>
          <w:rFonts w:cs="Times New Roman"/>
          <w:sz w:val="24"/>
          <w:szCs w:val="24"/>
        </w:rPr>
      </w:pPr>
      <w:r w:rsidRPr="00954AB1">
        <w:rPr>
          <w:rFonts w:cs="Times New Roman"/>
          <w:sz w:val="24"/>
          <w:szCs w:val="24"/>
        </w:rPr>
        <w:t xml:space="preserve"> наставничества;</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обновление содержания программы начального общего образования, методик и технологий её реализации в соответствии с динамикой развития системы образования, запросов</w:t>
      </w:r>
    </w:p>
    <w:p w:rsidR="00954AB1" w:rsidRPr="00954AB1" w:rsidRDefault="00954AB1" w:rsidP="00954AB1">
      <w:pPr>
        <w:pStyle w:val="a7"/>
        <w:rPr>
          <w:rFonts w:cs="Times New Roman"/>
          <w:sz w:val="24"/>
          <w:szCs w:val="24"/>
        </w:rPr>
      </w:pPr>
      <w:r w:rsidRPr="00954AB1">
        <w:rPr>
          <w:rFonts w:cs="Times New Roman"/>
          <w:sz w:val="24"/>
          <w:szCs w:val="24"/>
        </w:rPr>
        <w:t>обучающихся, родителей (законных представителей) несовершеннолетних обучающихся с учётом национальных и культурных особенностей субъекта Российской Федерации;</w:t>
      </w:r>
    </w:p>
    <w:p w:rsidR="00954AB1" w:rsidRPr="00954AB1" w:rsidRDefault="00954AB1" w:rsidP="00954AB1">
      <w:pPr>
        <w:pStyle w:val="a7"/>
        <w:rPr>
          <w:rFonts w:cs="Times New Roman"/>
          <w:sz w:val="24"/>
          <w:szCs w:val="24"/>
        </w:rPr>
      </w:pPr>
      <w:r w:rsidRPr="00954AB1">
        <w:rPr>
          <w:rFonts w:cs="Times New Roman"/>
          <w:sz w:val="24"/>
          <w:szCs w:val="24"/>
        </w:rPr>
        <w:t>-</w:t>
      </w:r>
      <w:r w:rsidRPr="00954AB1">
        <w:rPr>
          <w:rFonts w:cs="Times New Roman"/>
          <w:sz w:val="24"/>
          <w:szCs w:val="24"/>
        </w:rPr>
        <w:tab/>
        <w:t>эффективное использование профессионального и творческого потенциала</w:t>
      </w:r>
    </w:p>
    <w:p w:rsidR="00954AB1" w:rsidRPr="00954AB1" w:rsidRDefault="00954AB1" w:rsidP="00954AB1">
      <w:pPr>
        <w:pStyle w:val="a7"/>
        <w:rPr>
          <w:rFonts w:cs="Times New Roman"/>
          <w:sz w:val="24"/>
          <w:szCs w:val="24"/>
        </w:rPr>
      </w:pPr>
      <w:r w:rsidRPr="00954AB1">
        <w:rPr>
          <w:rFonts w:cs="Times New Roman"/>
          <w:sz w:val="24"/>
          <w:szCs w:val="24"/>
        </w:rPr>
        <w:t>педагогических и руководящих работников организации, повышения их профессиональной, коммуникативной, информационной и правовой компетентности;</w:t>
      </w:r>
    </w:p>
    <w:p w:rsidR="00954AB1" w:rsidRPr="00954AB1" w:rsidRDefault="00954AB1" w:rsidP="00954AB1">
      <w:pPr>
        <w:pStyle w:val="a7"/>
        <w:rPr>
          <w:rFonts w:cs="Times New Roman"/>
          <w:sz w:val="24"/>
          <w:szCs w:val="24"/>
        </w:rPr>
      </w:pPr>
      <w:r w:rsidRPr="00954AB1">
        <w:rPr>
          <w:rFonts w:cs="Times New Roman"/>
          <w:sz w:val="24"/>
          <w:szCs w:val="24"/>
        </w:rPr>
        <w:lastRenderedPageBreak/>
        <w:t>-</w:t>
      </w:r>
      <w:r w:rsidRPr="00954AB1">
        <w:rPr>
          <w:rFonts w:cs="Times New Roman"/>
          <w:sz w:val="24"/>
          <w:szCs w:val="24"/>
        </w:rPr>
        <w:tab/>
        <w:t>эффективное управление организацией с использованием ИКТ, современных механизмов финансирования реализации программ начального общего образования.</w:t>
      </w:r>
    </w:p>
    <w:p w:rsidR="00954AB1" w:rsidRPr="00954AB1" w:rsidRDefault="00954AB1" w:rsidP="00954AB1">
      <w:pPr>
        <w:pStyle w:val="a7"/>
        <w:rPr>
          <w:rFonts w:cs="Times New Roman"/>
          <w:sz w:val="24"/>
          <w:szCs w:val="24"/>
        </w:rPr>
      </w:pPr>
      <w:r w:rsidRPr="00954AB1">
        <w:rPr>
          <w:rFonts w:cs="Times New Roman"/>
          <w:sz w:val="24"/>
          <w:szCs w:val="24"/>
        </w:rPr>
        <w:t xml:space="preserve">При реализации настоящей образовательной программы </w:t>
      </w:r>
      <w:r w:rsidR="00F2607D">
        <w:rPr>
          <w:rFonts w:cs="Times New Roman"/>
          <w:sz w:val="24"/>
          <w:szCs w:val="24"/>
        </w:rPr>
        <w:t>О</w:t>
      </w:r>
      <w:r w:rsidRPr="00954AB1">
        <w:rPr>
          <w:rFonts w:cs="Times New Roman"/>
          <w:sz w:val="24"/>
          <w:szCs w:val="24"/>
        </w:rPr>
        <w:t>ОО в рамках сетевого</w:t>
      </w:r>
    </w:p>
    <w:p w:rsidR="00954AB1" w:rsidRPr="00954AB1" w:rsidRDefault="00954AB1" w:rsidP="00954AB1">
      <w:pPr>
        <w:pStyle w:val="a7"/>
        <w:rPr>
          <w:rFonts w:cs="Times New Roman"/>
          <w:sz w:val="24"/>
          <w:szCs w:val="24"/>
        </w:rPr>
      </w:pPr>
      <w:r w:rsidRPr="00954AB1">
        <w:rPr>
          <w:rFonts w:cs="Times New Roman"/>
          <w:sz w:val="24"/>
          <w:szCs w:val="24"/>
        </w:rPr>
        <w:t>взаимодействия используются ресурсы иных организаций, направленные на обеспечение качества условий реализации образовательной деятельности.</w:t>
      </w:r>
    </w:p>
    <w:p w:rsidR="000603FB" w:rsidRPr="00CC015B" w:rsidRDefault="000603FB" w:rsidP="0039173D">
      <w:pPr>
        <w:pStyle w:val="a7"/>
        <w:rPr>
          <w:rFonts w:cs="Times New Roman"/>
          <w:sz w:val="24"/>
          <w:szCs w:val="24"/>
        </w:rPr>
      </w:pPr>
    </w:p>
    <w:sectPr w:rsidR="000603FB" w:rsidRPr="00CC015B" w:rsidSect="0004319B">
      <w:pgSz w:w="11906" w:h="16838"/>
      <w:pgMar w:top="709" w:right="850"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47270" w:rsidRDefault="00047270" w:rsidP="00021B28">
      <w:pPr>
        <w:spacing w:line="240" w:lineRule="auto"/>
      </w:pPr>
      <w:r>
        <w:separator/>
      </w:r>
    </w:p>
  </w:endnote>
  <w:endnote w:type="continuationSeparator" w:id="0">
    <w:p w:rsidR="00047270" w:rsidRDefault="00047270" w:rsidP="00021B2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ndara">
    <w:panose1 w:val="020E0502030303020204"/>
    <w:charset w:val="CC"/>
    <w:family w:val="swiss"/>
    <w:pitch w:val="variable"/>
    <w:sig w:usb0="A00002EF" w:usb1="4000A44B" w:usb2="00000000" w:usb3="00000000" w:csb0="0000019F" w:csb1="00000000"/>
  </w:font>
  <w:font w:name="Sylfaen">
    <w:panose1 w:val="010A0502050306030303"/>
    <w:charset w:val="CC"/>
    <w:family w:val="roman"/>
    <w:pitch w:val="variable"/>
    <w:sig w:usb0="040006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Franklin Gothic Heavy">
    <w:panose1 w:val="020B0903020102020204"/>
    <w:charset w:val="CC"/>
    <w:family w:val="swiss"/>
    <w:pitch w:val="variable"/>
    <w:sig w:usb0="00000287" w:usb1="00000000" w:usb2="00000000" w:usb3="00000000" w:csb0="0000009F" w:csb1="00000000"/>
  </w:font>
  <w:font w:name="Franklin Gothic Medium Cond">
    <w:panose1 w:val="020B0606030402020204"/>
    <w:charset w:val="CC"/>
    <w:family w:val="swiss"/>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Garamond">
    <w:panose1 w:val="02020404030301010803"/>
    <w:charset w:val="CC"/>
    <w:family w:val="roman"/>
    <w:pitch w:val="variable"/>
    <w:sig w:usb0="000002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Franklin Gothic Book">
    <w:panose1 w:val="020B0503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TextBookC">
    <w:altName w:val="Courier New"/>
    <w:panose1 w:val="00000000000000000000"/>
    <w:charset w:val="CC"/>
    <w:family w:val="modern"/>
    <w:notTrueType/>
    <w:pitch w:val="variable"/>
    <w:sig w:usb0="00000201" w:usb1="00000000" w:usb2="00000000" w:usb3="00000000" w:csb0="00000004" w:csb1="00000000"/>
  </w:font>
  <w:font w:name="OpenSymbol">
    <w:charset w:val="00"/>
    <w:family w:val="auto"/>
    <w:pitch w:val="variable"/>
    <w:sig w:usb0="800000AF" w:usb1="1001ECEA" w:usb2="00000000" w:usb3="00000000" w:csb0="00000001" w:csb1="00000000"/>
  </w:font>
  <w:font w:name="Arial">
    <w:panose1 w:val="020B0604020202020204"/>
    <w:charset w:val="CC"/>
    <w:family w:val="swiss"/>
    <w:pitch w:val="variable"/>
    <w:sig w:usb0="E0002EFF" w:usb1="C000785B" w:usb2="00000009" w:usb3="00000000" w:csb0="000001FF" w:csb1="00000000"/>
  </w:font>
  <w:font w:name="DejaVu Sans">
    <w:altName w:val="Arial"/>
    <w:panose1 w:val="00000000000000000000"/>
    <w:charset w:val="00"/>
    <w:family w:val="roman"/>
    <w:notTrueType/>
    <w:pitch w:val="default"/>
    <w:sig w:usb0="00000003" w:usb1="00000000" w:usb2="00000000" w:usb3="00000000" w:csb0="00000001" w:csb1="00000000"/>
  </w:font>
  <w:font w:name="Lohit Hindi">
    <w:altName w:val="MS Gothic"/>
    <w:charset w:val="80"/>
    <w:family w:val="auto"/>
    <w:pitch w:val="variable"/>
  </w:font>
  <w:font w:name="David">
    <w:charset w:val="B1"/>
    <w:family w:val="swiss"/>
    <w:pitch w:val="variable"/>
    <w:sig w:usb0="00000803" w:usb1="00000000" w:usb2="00000000" w:usb3="00000000" w:csb0="00000021" w:csb1="00000000"/>
  </w:font>
  <w:font w:name="Constantia">
    <w:panose1 w:val="02030602050306030303"/>
    <w:charset w:val="CC"/>
    <w:family w:val="roman"/>
    <w:pitch w:val="variable"/>
    <w:sig w:usb0="A00002EF" w:usb1="4000204B" w:usb2="00000000" w:usb3="00000000" w:csb0="0000019F"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PragmaticaC">
    <w:altName w:val="Gabriola"/>
    <w:panose1 w:val="00000000000000000000"/>
    <w:charset w:val="CC"/>
    <w:family w:val="decorative"/>
    <w:notTrueType/>
    <w:pitch w:val="variable"/>
    <w:sig w:usb0="00000001" w:usb1="00000000" w:usb2="00000000" w:usb3="00000000" w:csb0="00000005"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CC"/>
    <w:family w:val="swiss"/>
    <w:pitch w:val="variable"/>
    <w:sig w:usb0="E0002EFF" w:usb1="C000785B" w:usb2="00000009" w:usb3="00000000" w:csb0="000001FF" w:csb1="00000000"/>
  </w:font>
  <w:font w:name="TimesNewRoman">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inherit">
    <w:altName w:val="Cambria"/>
    <w:panose1 w:val="00000000000000000000"/>
    <w:charset w:val="00"/>
    <w:family w:val="roman"/>
    <w:notTrueType/>
    <w:pitch w:val="default"/>
    <w:sig w:usb0="00000003" w:usb1="00000000" w:usb2="00000000" w:usb3="00000000" w:csb0="00000001" w:csb1="00000000"/>
  </w:font>
  <w:font w:name="№Е">
    <w:altName w:val="Calibri"/>
    <w:charset w:val="00"/>
    <w:family w:val="roman"/>
    <w:pitch w:val="variable"/>
    <w:sig w:usb0="00000000" w:usb1="09060000" w:usb2="00000010" w:usb3="00000000" w:csb0="00080000"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7270" w:rsidRDefault="00047270" w:rsidP="00524D41">
    <w:pPr>
      <w:pStyle w:val="afb"/>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47270" w:rsidRDefault="00047270" w:rsidP="00021B28">
      <w:pPr>
        <w:spacing w:line="240" w:lineRule="auto"/>
      </w:pPr>
      <w:r>
        <w:separator/>
      </w:r>
    </w:p>
  </w:footnote>
  <w:footnote w:type="continuationSeparator" w:id="0">
    <w:p w:rsidR="00047270" w:rsidRDefault="00047270" w:rsidP="00021B28">
      <w:pPr>
        <w:spacing w:line="240" w:lineRule="auto"/>
      </w:pPr>
      <w:r>
        <w:continuationSeparator/>
      </w:r>
    </w:p>
  </w:footnote>
  <w:footnote w:id="1">
    <w:p w:rsidR="00047270" w:rsidRDefault="00047270" w:rsidP="00021B28">
      <w:pPr>
        <w:pStyle w:val="a6"/>
        <w:shd w:val="clear" w:color="auto" w:fill="auto"/>
        <w:tabs>
          <w:tab w:val="left" w:pos="178"/>
        </w:tabs>
        <w:spacing w:line="288" w:lineRule="exac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96486625"/>
      <w:docPartObj>
        <w:docPartGallery w:val="Page Numbers (Top of Page)"/>
        <w:docPartUnique/>
      </w:docPartObj>
    </w:sdtPr>
    <w:sdtContent>
      <w:p w:rsidR="00047270" w:rsidRDefault="00047270">
        <w:pPr>
          <w:pStyle w:val="af9"/>
          <w:jc w:val="center"/>
        </w:pPr>
        <w:r>
          <w:fldChar w:fldCharType="begin"/>
        </w:r>
        <w:r>
          <w:instrText>PAGE   \* MERGEFORMAT</w:instrText>
        </w:r>
        <w:r>
          <w:fldChar w:fldCharType="separate"/>
        </w:r>
        <w:r>
          <w:rPr>
            <w:noProof/>
          </w:rPr>
          <w:t>3</w:t>
        </w:r>
        <w:r>
          <w:fldChar w:fldCharType="end"/>
        </w:r>
      </w:p>
    </w:sdtContent>
  </w:sdt>
  <w:p w:rsidR="00047270" w:rsidRDefault="00047270">
    <w:pPr>
      <w:pStyle w:val="af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0B32EFF0"/>
    <w:lvl w:ilvl="0">
      <w:start w:val="1"/>
      <w:numFmt w:val="bullet"/>
      <w:pStyle w:val="21"/>
      <w:lvlText w:val="–"/>
      <w:lvlJc w:val="left"/>
      <w:pPr>
        <w:ind w:left="0" w:firstLine="680"/>
      </w:pPr>
      <w:rPr>
        <w:rFonts w:ascii="Times New Roman" w:hAnsi="Times New Roman" w:cs="Times New Roman"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7167D52"/>
    <w:multiLevelType w:val="hybridMultilevel"/>
    <w:tmpl w:val="24DA3CA0"/>
    <w:lvl w:ilvl="0" w:tplc="EAF4455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78565B"/>
    <w:multiLevelType w:val="hybridMultilevel"/>
    <w:tmpl w:val="FFFFFFFF"/>
    <w:lvl w:ilvl="0" w:tplc="C576D65E">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 w15:restartNumberingAfterBreak="0">
    <w:nsid w:val="0D9B29B6"/>
    <w:multiLevelType w:val="hybridMultilevel"/>
    <w:tmpl w:val="C2EC57EA"/>
    <w:lvl w:ilvl="0" w:tplc="320EAD1C">
      <w:numFmt w:val="bullet"/>
      <w:lvlText w:val="-"/>
      <w:lvlJc w:val="left"/>
      <w:pPr>
        <w:ind w:left="753" w:hanging="582"/>
      </w:pPr>
      <w:rPr>
        <w:rFonts w:hint="default"/>
        <w:w w:val="109"/>
        <w:lang w:val="ru-RU" w:eastAsia="en-US" w:bidi="ar-SA"/>
      </w:rPr>
    </w:lvl>
    <w:lvl w:ilvl="1" w:tplc="77B84AC4">
      <w:numFmt w:val="bullet"/>
      <w:lvlText w:val="•"/>
      <w:lvlJc w:val="left"/>
      <w:pPr>
        <w:ind w:left="1509" w:hanging="582"/>
      </w:pPr>
      <w:rPr>
        <w:rFonts w:hint="default"/>
        <w:lang w:val="ru-RU" w:eastAsia="en-US" w:bidi="ar-SA"/>
      </w:rPr>
    </w:lvl>
    <w:lvl w:ilvl="2" w:tplc="ABB85DCA">
      <w:numFmt w:val="bullet"/>
      <w:lvlText w:val="•"/>
      <w:lvlJc w:val="left"/>
      <w:pPr>
        <w:ind w:left="2259" w:hanging="582"/>
      </w:pPr>
      <w:rPr>
        <w:rFonts w:hint="default"/>
        <w:lang w:val="ru-RU" w:eastAsia="en-US" w:bidi="ar-SA"/>
      </w:rPr>
    </w:lvl>
    <w:lvl w:ilvl="3" w:tplc="9B80EC84">
      <w:numFmt w:val="bullet"/>
      <w:lvlText w:val="•"/>
      <w:lvlJc w:val="left"/>
      <w:pPr>
        <w:ind w:left="3009" w:hanging="582"/>
      </w:pPr>
      <w:rPr>
        <w:rFonts w:hint="default"/>
        <w:lang w:val="ru-RU" w:eastAsia="en-US" w:bidi="ar-SA"/>
      </w:rPr>
    </w:lvl>
    <w:lvl w:ilvl="4" w:tplc="45CE4044">
      <w:numFmt w:val="bullet"/>
      <w:lvlText w:val="•"/>
      <w:lvlJc w:val="left"/>
      <w:pPr>
        <w:ind w:left="3759" w:hanging="582"/>
      </w:pPr>
      <w:rPr>
        <w:rFonts w:hint="default"/>
        <w:lang w:val="ru-RU" w:eastAsia="en-US" w:bidi="ar-SA"/>
      </w:rPr>
    </w:lvl>
    <w:lvl w:ilvl="5" w:tplc="E3828004">
      <w:numFmt w:val="bullet"/>
      <w:lvlText w:val="•"/>
      <w:lvlJc w:val="left"/>
      <w:pPr>
        <w:ind w:left="4509" w:hanging="582"/>
      </w:pPr>
      <w:rPr>
        <w:rFonts w:hint="default"/>
        <w:lang w:val="ru-RU" w:eastAsia="en-US" w:bidi="ar-SA"/>
      </w:rPr>
    </w:lvl>
    <w:lvl w:ilvl="6" w:tplc="8B84C560">
      <w:numFmt w:val="bullet"/>
      <w:lvlText w:val="•"/>
      <w:lvlJc w:val="left"/>
      <w:pPr>
        <w:ind w:left="5259" w:hanging="582"/>
      </w:pPr>
      <w:rPr>
        <w:rFonts w:hint="default"/>
        <w:lang w:val="ru-RU" w:eastAsia="en-US" w:bidi="ar-SA"/>
      </w:rPr>
    </w:lvl>
    <w:lvl w:ilvl="7" w:tplc="AE104348">
      <w:numFmt w:val="bullet"/>
      <w:lvlText w:val="•"/>
      <w:lvlJc w:val="left"/>
      <w:pPr>
        <w:ind w:left="6009" w:hanging="582"/>
      </w:pPr>
      <w:rPr>
        <w:rFonts w:hint="default"/>
        <w:lang w:val="ru-RU" w:eastAsia="en-US" w:bidi="ar-SA"/>
      </w:rPr>
    </w:lvl>
    <w:lvl w:ilvl="8" w:tplc="B03A15F4">
      <w:numFmt w:val="bullet"/>
      <w:lvlText w:val="•"/>
      <w:lvlJc w:val="left"/>
      <w:pPr>
        <w:ind w:left="6759" w:hanging="582"/>
      </w:pPr>
      <w:rPr>
        <w:rFonts w:hint="default"/>
        <w:lang w:val="ru-RU" w:eastAsia="en-US" w:bidi="ar-SA"/>
      </w:rPr>
    </w:lvl>
  </w:abstractNum>
  <w:abstractNum w:abstractNumId="4" w15:restartNumberingAfterBreak="0">
    <w:nsid w:val="10A7122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A2038B"/>
    <w:multiLevelType w:val="hybridMultilevel"/>
    <w:tmpl w:val="FFFFFFFF"/>
    <w:lvl w:ilvl="0" w:tplc="C576D65E">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6" w15:restartNumberingAfterBreak="0">
    <w:nsid w:val="149D0DDC"/>
    <w:multiLevelType w:val="hybridMultilevel"/>
    <w:tmpl w:val="B2D2C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4DA368D"/>
    <w:multiLevelType w:val="hybridMultilevel"/>
    <w:tmpl w:val="F5A0BA28"/>
    <w:lvl w:ilvl="0" w:tplc="12B2BA0C">
      <w:numFmt w:val="bullet"/>
      <w:lvlText w:val="-"/>
      <w:lvlJc w:val="left"/>
      <w:pPr>
        <w:ind w:left="893" w:hanging="452"/>
      </w:pPr>
      <w:rPr>
        <w:rFonts w:ascii="Times New Roman" w:eastAsia="Times New Roman" w:hAnsi="Times New Roman" w:cs="Times New Roman" w:hint="default"/>
        <w:w w:val="97"/>
        <w:sz w:val="26"/>
        <w:szCs w:val="26"/>
        <w:lang w:val="ru-RU" w:eastAsia="en-US" w:bidi="ar-SA"/>
      </w:rPr>
    </w:lvl>
    <w:lvl w:ilvl="1" w:tplc="E79CE728">
      <w:numFmt w:val="bullet"/>
      <w:lvlText w:val="•"/>
      <w:lvlJc w:val="left"/>
      <w:pPr>
        <w:ind w:left="1668" w:hanging="452"/>
      </w:pPr>
      <w:rPr>
        <w:rFonts w:hint="default"/>
        <w:lang w:val="ru-RU" w:eastAsia="en-US" w:bidi="ar-SA"/>
      </w:rPr>
    </w:lvl>
    <w:lvl w:ilvl="2" w:tplc="AACA931C">
      <w:numFmt w:val="bullet"/>
      <w:lvlText w:val="•"/>
      <w:lvlJc w:val="left"/>
      <w:pPr>
        <w:ind w:left="2436" w:hanging="452"/>
      </w:pPr>
      <w:rPr>
        <w:rFonts w:hint="default"/>
        <w:lang w:val="ru-RU" w:eastAsia="en-US" w:bidi="ar-SA"/>
      </w:rPr>
    </w:lvl>
    <w:lvl w:ilvl="3" w:tplc="2FCE7728">
      <w:numFmt w:val="bullet"/>
      <w:lvlText w:val="•"/>
      <w:lvlJc w:val="left"/>
      <w:pPr>
        <w:ind w:left="3204" w:hanging="452"/>
      </w:pPr>
      <w:rPr>
        <w:rFonts w:hint="default"/>
        <w:lang w:val="ru-RU" w:eastAsia="en-US" w:bidi="ar-SA"/>
      </w:rPr>
    </w:lvl>
    <w:lvl w:ilvl="4" w:tplc="9A68223C">
      <w:numFmt w:val="bullet"/>
      <w:lvlText w:val="•"/>
      <w:lvlJc w:val="left"/>
      <w:pPr>
        <w:ind w:left="3972" w:hanging="452"/>
      </w:pPr>
      <w:rPr>
        <w:rFonts w:hint="default"/>
        <w:lang w:val="ru-RU" w:eastAsia="en-US" w:bidi="ar-SA"/>
      </w:rPr>
    </w:lvl>
    <w:lvl w:ilvl="5" w:tplc="AD0A01FE">
      <w:numFmt w:val="bullet"/>
      <w:lvlText w:val="•"/>
      <w:lvlJc w:val="left"/>
      <w:pPr>
        <w:ind w:left="4740" w:hanging="452"/>
      </w:pPr>
      <w:rPr>
        <w:rFonts w:hint="default"/>
        <w:lang w:val="ru-RU" w:eastAsia="en-US" w:bidi="ar-SA"/>
      </w:rPr>
    </w:lvl>
    <w:lvl w:ilvl="6" w:tplc="E2DEFA70">
      <w:numFmt w:val="bullet"/>
      <w:lvlText w:val="•"/>
      <w:lvlJc w:val="left"/>
      <w:pPr>
        <w:ind w:left="5508" w:hanging="452"/>
      </w:pPr>
      <w:rPr>
        <w:rFonts w:hint="default"/>
        <w:lang w:val="ru-RU" w:eastAsia="en-US" w:bidi="ar-SA"/>
      </w:rPr>
    </w:lvl>
    <w:lvl w:ilvl="7" w:tplc="46A6CD6C">
      <w:numFmt w:val="bullet"/>
      <w:lvlText w:val="•"/>
      <w:lvlJc w:val="left"/>
      <w:pPr>
        <w:ind w:left="6276" w:hanging="452"/>
      </w:pPr>
      <w:rPr>
        <w:rFonts w:hint="default"/>
        <w:lang w:val="ru-RU" w:eastAsia="en-US" w:bidi="ar-SA"/>
      </w:rPr>
    </w:lvl>
    <w:lvl w:ilvl="8" w:tplc="464E70F4">
      <w:numFmt w:val="bullet"/>
      <w:lvlText w:val="•"/>
      <w:lvlJc w:val="left"/>
      <w:pPr>
        <w:ind w:left="7044" w:hanging="452"/>
      </w:pPr>
      <w:rPr>
        <w:rFonts w:hint="default"/>
        <w:lang w:val="ru-RU" w:eastAsia="en-US" w:bidi="ar-SA"/>
      </w:rPr>
    </w:lvl>
  </w:abstractNum>
  <w:abstractNum w:abstractNumId="8" w15:restartNumberingAfterBreak="0">
    <w:nsid w:val="181A5158"/>
    <w:multiLevelType w:val="hybridMultilevel"/>
    <w:tmpl w:val="F5DC79D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A026871"/>
    <w:multiLevelType w:val="hybridMultilevel"/>
    <w:tmpl w:val="FFFFFFFF"/>
    <w:lvl w:ilvl="0" w:tplc="C576D65E">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0" w15:restartNumberingAfterBreak="0">
    <w:nsid w:val="1B153321"/>
    <w:multiLevelType w:val="hybridMultilevel"/>
    <w:tmpl w:val="FFFFFFFF"/>
    <w:lvl w:ilvl="0" w:tplc="C576D65E">
      <w:start w:val="1"/>
      <w:numFmt w:val="bullet"/>
      <w:lvlText w:val=""/>
      <w:lvlJc w:val="left"/>
      <w:pPr>
        <w:ind w:left="4897" w:hanging="360"/>
      </w:pPr>
      <w:rPr>
        <w:rFonts w:ascii="Symbol" w:hAnsi="Symbol"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1" w15:restartNumberingAfterBreak="0">
    <w:nsid w:val="1DCF3FAE"/>
    <w:multiLevelType w:val="hybridMultilevel"/>
    <w:tmpl w:val="FFFFFFFF"/>
    <w:lvl w:ilvl="0" w:tplc="C576D65E">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2" w15:restartNumberingAfterBreak="0">
    <w:nsid w:val="24091DA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F04A28"/>
    <w:multiLevelType w:val="hybridMultilevel"/>
    <w:tmpl w:val="24DA3CA0"/>
    <w:lvl w:ilvl="0" w:tplc="EAF4455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C503D7D"/>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5FB1E04"/>
    <w:multiLevelType w:val="hybridMultilevel"/>
    <w:tmpl w:val="FCA869C8"/>
    <w:lvl w:ilvl="0" w:tplc="0419000F">
      <w:start w:val="1"/>
      <w:numFmt w:val="decimal"/>
      <w:lvlText w:val="%1."/>
      <w:lvlJc w:val="left"/>
      <w:pPr>
        <w:ind w:left="720" w:hanging="360"/>
      </w:pPr>
      <w:rPr>
        <w:rFonts w:hint="default"/>
      </w:rPr>
    </w:lvl>
    <w:lvl w:ilvl="1" w:tplc="04190019" w:tentative="1">
      <w:start w:val="1"/>
      <w:numFmt w:val="lowerLetter"/>
      <w:pStyle w:val="2"/>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EEB0DCD"/>
    <w:multiLevelType w:val="hybridMultilevel"/>
    <w:tmpl w:val="FFFFFFFF"/>
    <w:lvl w:ilvl="0" w:tplc="C576D65E">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7" w15:restartNumberingAfterBreak="0">
    <w:nsid w:val="48663E8B"/>
    <w:multiLevelType w:val="hybridMultilevel"/>
    <w:tmpl w:val="24DA3CA0"/>
    <w:lvl w:ilvl="0" w:tplc="EAF4455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9020B6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907C85"/>
    <w:multiLevelType w:val="hybridMultilevel"/>
    <w:tmpl w:val="FFFFFFFF"/>
    <w:lvl w:ilvl="0" w:tplc="C576D65E">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0" w15:restartNumberingAfterBreak="0">
    <w:nsid w:val="4DD6447C"/>
    <w:multiLevelType w:val="hybridMultilevel"/>
    <w:tmpl w:val="FFFFFFFF"/>
    <w:lvl w:ilvl="0" w:tplc="C576D65E">
      <w:start w:val="1"/>
      <w:numFmt w:val="bullet"/>
      <w:lvlText w:val=""/>
      <w:lvlJc w:val="left"/>
      <w:pPr>
        <w:ind w:left="540" w:hanging="360"/>
      </w:pPr>
      <w:rPr>
        <w:rFonts w:ascii="Symbol" w:hAnsi="Symbol" w:hint="default"/>
      </w:rPr>
    </w:lvl>
    <w:lvl w:ilvl="1" w:tplc="04190019" w:tentative="1">
      <w:start w:val="1"/>
      <w:numFmt w:val="lowerLetter"/>
      <w:lvlText w:val="%2."/>
      <w:lvlJc w:val="left"/>
      <w:pPr>
        <w:ind w:left="1260" w:hanging="360"/>
      </w:pPr>
      <w:rPr>
        <w:rFonts w:cs="Times New Roman"/>
      </w:rPr>
    </w:lvl>
    <w:lvl w:ilvl="2" w:tplc="0419001B" w:tentative="1">
      <w:start w:val="1"/>
      <w:numFmt w:val="lowerRoman"/>
      <w:lvlText w:val="%3."/>
      <w:lvlJc w:val="right"/>
      <w:pPr>
        <w:ind w:left="1980" w:hanging="180"/>
      </w:pPr>
      <w:rPr>
        <w:rFonts w:cs="Times New Roman"/>
      </w:rPr>
    </w:lvl>
    <w:lvl w:ilvl="3" w:tplc="0419000F" w:tentative="1">
      <w:start w:val="1"/>
      <w:numFmt w:val="decimal"/>
      <w:lvlText w:val="%4."/>
      <w:lvlJc w:val="left"/>
      <w:pPr>
        <w:ind w:left="2700" w:hanging="360"/>
      </w:pPr>
      <w:rPr>
        <w:rFonts w:cs="Times New Roman"/>
      </w:rPr>
    </w:lvl>
    <w:lvl w:ilvl="4" w:tplc="04190019" w:tentative="1">
      <w:start w:val="1"/>
      <w:numFmt w:val="lowerLetter"/>
      <w:lvlText w:val="%5."/>
      <w:lvlJc w:val="left"/>
      <w:pPr>
        <w:ind w:left="3420" w:hanging="360"/>
      </w:pPr>
      <w:rPr>
        <w:rFonts w:cs="Times New Roman"/>
      </w:rPr>
    </w:lvl>
    <w:lvl w:ilvl="5" w:tplc="0419001B" w:tentative="1">
      <w:start w:val="1"/>
      <w:numFmt w:val="lowerRoman"/>
      <w:lvlText w:val="%6."/>
      <w:lvlJc w:val="right"/>
      <w:pPr>
        <w:ind w:left="4140" w:hanging="180"/>
      </w:pPr>
      <w:rPr>
        <w:rFonts w:cs="Times New Roman"/>
      </w:rPr>
    </w:lvl>
    <w:lvl w:ilvl="6" w:tplc="0419000F" w:tentative="1">
      <w:start w:val="1"/>
      <w:numFmt w:val="decimal"/>
      <w:lvlText w:val="%7."/>
      <w:lvlJc w:val="left"/>
      <w:pPr>
        <w:ind w:left="4860" w:hanging="360"/>
      </w:pPr>
      <w:rPr>
        <w:rFonts w:cs="Times New Roman"/>
      </w:rPr>
    </w:lvl>
    <w:lvl w:ilvl="7" w:tplc="04190019" w:tentative="1">
      <w:start w:val="1"/>
      <w:numFmt w:val="lowerLetter"/>
      <w:lvlText w:val="%8."/>
      <w:lvlJc w:val="left"/>
      <w:pPr>
        <w:ind w:left="5580" w:hanging="360"/>
      </w:pPr>
      <w:rPr>
        <w:rFonts w:cs="Times New Roman"/>
      </w:rPr>
    </w:lvl>
    <w:lvl w:ilvl="8" w:tplc="0419001B" w:tentative="1">
      <w:start w:val="1"/>
      <w:numFmt w:val="lowerRoman"/>
      <w:lvlText w:val="%9."/>
      <w:lvlJc w:val="right"/>
      <w:pPr>
        <w:ind w:left="6300" w:hanging="180"/>
      </w:pPr>
      <w:rPr>
        <w:rFonts w:cs="Times New Roman"/>
      </w:rPr>
    </w:lvl>
  </w:abstractNum>
  <w:abstractNum w:abstractNumId="21" w15:restartNumberingAfterBreak="0">
    <w:nsid w:val="4F3D1864"/>
    <w:multiLevelType w:val="multilevel"/>
    <w:tmpl w:val="4F9209A2"/>
    <w:lvl w:ilvl="0">
      <w:start w:val="2"/>
      <w:numFmt w:val="decimal"/>
      <w:lvlText w:val="%1"/>
      <w:lvlJc w:val="left"/>
      <w:pPr>
        <w:ind w:left="1276" w:hanging="420"/>
      </w:pPr>
      <w:rPr>
        <w:lang w:val="ru-RU" w:eastAsia="en-US" w:bidi="ar-SA"/>
      </w:rPr>
    </w:lvl>
    <w:lvl w:ilvl="1">
      <w:start w:val="3"/>
      <w:numFmt w:val="decimal"/>
      <w:lvlText w:val="%1.%2."/>
      <w:lvlJc w:val="left"/>
      <w:pPr>
        <w:ind w:left="1276" w:hanging="420"/>
      </w:pPr>
      <w:rPr>
        <w:rFonts w:ascii="Times New Roman" w:eastAsia="Times New Roman" w:hAnsi="Times New Roman" w:cs="Times New Roman" w:hint="default"/>
        <w:b/>
        <w:bCs/>
        <w:i w:val="0"/>
        <w:iCs w:val="0"/>
        <w:spacing w:val="0"/>
        <w:w w:val="100"/>
        <w:sz w:val="24"/>
        <w:szCs w:val="24"/>
        <w:lang w:val="ru-RU" w:eastAsia="en-US" w:bidi="ar-SA"/>
      </w:rPr>
    </w:lvl>
    <w:lvl w:ilvl="2">
      <w:start w:val="1"/>
      <w:numFmt w:val="decimal"/>
      <w:lvlText w:val="%1.%2.%3."/>
      <w:lvlJc w:val="left"/>
      <w:pPr>
        <w:ind w:left="748" w:hanging="600"/>
      </w:pPr>
      <w:rPr>
        <w:rFonts w:ascii="Times New Roman" w:eastAsia="Times New Roman" w:hAnsi="Times New Roman" w:cs="Times New Roman" w:hint="default"/>
        <w:b/>
        <w:bCs/>
        <w:i w:val="0"/>
        <w:iCs w:val="0"/>
        <w:spacing w:val="0"/>
        <w:w w:val="96"/>
        <w:sz w:val="24"/>
        <w:szCs w:val="24"/>
        <w:lang w:val="ru-RU" w:eastAsia="en-US" w:bidi="ar-SA"/>
      </w:rPr>
    </w:lvl>
    <w:lvl w:ilvl="3">
      <w:numFmt w:val="bullet"/>
      <w:lvlText w:val=""/>
      <w:lvlJc w:val="left"/>
      <w:pPr>
        <w:ind w:left="868" w:hanging="348"/>
      </w:pPr>
      <w:rPr>
        <w:rFonts w:ascii="Symbol" w:eastAsia="Symbol" w:hAnsi="Symbol" w:cs="Symbol" w:hint="default"/>
        <w:b w:val="0"/>
        <w:bCs w:val="0"/>
        <w:i w:val="0"/>
        <w:iCs w:val="0"/>
        <w:spacing w:val="0"/>
        <w:w w:val="100"/>
        <w:sz w:val="24"/>
        <w:szCs w:val="24"/>
        <w:lang w:val="ru-RU" w:eastAsia="en-US" w:bidi="ar-SA"/>
      </w:rPr>
    </w:lvl>
    <w:lvl w:ilvl="4">
      <w:start w:val="1"/>
      <w:numFmt w:val="decimal"/>
      <w:lvlText w:val="%5."/>
      <w:lvlJc w:val="left"/>
      <w:pPr>
        <w:ind w:left="954"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5">
      <w:numFmt w:val="bullet"/>
      <w:lvlText w:val="•"/>
      <w:lvlJc w:val="left"/>
      <w:pPr>
        <w:ind w:left="3953" w:hanging="240"/>
      </w:pPr>
      <w:rPr>
        <w:lang w:val="ru-RU" w:eastAsia="en-US" w:bidi="ar-SA"/>
      </w:rPr>
    </w:lvl>
    <w:lvl w:ilvl="6">
      <w:numFmt w:val="bullet"/>
      <w:lvlText w:val="•"/>
      <w:lvlJc w:val="left"/>
      <w:pPr>
        <w:ind w:left="5289" w:hanging="240"/>
      </w:pPr>
      <w:rPr>
        <w:lang w:val="ru-RU" w:eastAsia="en-US" w:bidi="ar-SA"/>
      </w:rPr>
    </w:lvl>
    <w:lvl w:ilvl="7">
      <w:numFmt w:val="bullet"/>
      <w:lvlText w:val="•"/>
      <w:lvlJc w:val="left"/>
      <w:pPr>
        <w:ind w:left="6626" w:hanging="240"/>
      </w:pPr>
      <w:rPr>
        <w:lang w:val="ru-RU" w:eastAsia="en-US" w:bidi="ar-SA"/>
      </w:rPr>
    </w:lvl>
    <w:lvl w:ilvl="8">
      <w:numFmt w:val="bullet"/>
      <w:lvlText w:val="•"/>
      <w:lvlJc w:val="left"/>
      <w:pPr>
        <w:ind w:left="7963" w:hanging="240"/>
      </w:pPr>
      <w:rPr>
        <w:lang w:val="ru-RU" w:eastAsia="en-US" w:bidi="ar-SA"/>
      </w:rPr>
    </w:lvl>
  </w:abstractNum>
  <w:abstractNum w:abstractNumId="22" w15:restartNumberingAfterBreak="0">
    <w:nsid w:val="592058BC"/>
    <w:multiLevelType w:val="hybridMultilevel"/>
    <w:tmpl w:val="A2A2B75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9CC3F7B"/>
    <w:multiLevelType w:val="hybridMultilevel"/>
    <w:tmpl w:val="FFFFFFFF"/>
    <w:lvl w:ilvl="0" w:tplc="C576D65E">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4" w15:restartNumberingAfterBreak="0">
    <w:nsid w:val="640F6E0F"/>
    <w:multiLevelType w:val="multilevel"/>
    <w:tmpl w:val="D0E80504"/>
    <w:lvl w:ilvl="0">
      <w:start w:val="1"/>
      <w:numFmt w:val="decimal"/>
      <w:lvlText w:val="%1."/>
      <w:lvlJc w:val="left"/>
      <w:pPr>
        <w:ind w:left="720" w:hanging="360"/>
      </w:pPr>
      <w:rPr>
        <w:rFonts w:hint="default"/>
        <w:b/>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646124EF"/>
    <w:multiLevelType w:val="hybridMultilevel"/>
    <w:tmpl w:val="301E663C"/>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676183C"/>
    <w:multiLevelType w:val="hybridMultilevel"/>
    <w:tmpl w:val="68BEE1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7F57C79"/>
    <w:multiLevelType w:val="multilevel"/>
    <w:tmpl w:val="15C46F14"/>
    <w:lvl w:ilvl="0">
      <w:start w:val="2"/>
      <w:numFmt w:val="decimal"/>
      <w:lvlText w:val="%1"/>
      <w:lvlJc w:val="left"/>
      <w:pPr>
        <w:ind w:left="480" w:hanging="480"/>
      </w:pPr>
      <w:rPr>
        <w:rFonts w:hint="default"/>
      </w:rPr>
    </w:lvl>
    <w:lvl w:ilvl="1">
      <w:start w:val="3"/>
      <w:numFmt w:val="decimal"/>
      <w:lvlText w:val="%1.%2"/>
      <w:lvlJc w:val="left"/>
      <w:pPr>
        <w:ind w:left="554" w:hanging="480"/>
      </w:pPr>
      <w:rPr>
        <w:rFonts w:hint="default"/>
      </w:rPr>
    </w:lvl>
    <w:lvl w:ilvl="2">
      <w:start w:val="5"/>
      <w:numFmt w:val="decimal"/>
      <w:lvlText w:val="%1.%2.%3"/>
      <w:lvlJc w:val="left"/>
      <w:pPr>
        <w:ind w:left="868" w:hanging="720"/>
      </w:pPr>
      <w:rPr>
        <w:rFonts w:hint="default"/>
      </w:rPr>
    </w:lvl>
    <w:lvl w:ilvl="3">
      <w:start w:val="1"/>
      <w:numFmt w:val="decimal"/>
      <w:lvlText w:val="%1.%2.%3.%4"/>
      <w:lvlJc w:val="left"/>
      <w:pPr>
        <w:ind w:left="942" w:hanging="720"/>
      </w:pPr>
      <w:rPr>
        <w:rFonts w:hint="default"/>
      </w:rPr>
    </w:lvl>
    <w:lvl w:ilvl="4">
      <w:start w:val="1"/>
      <w:numFmt w:val="decimal"/>
      <w:lvlText w:val="%1.%2.%3.%4.%5"/>
      <w:lvlJc w:val="left"/>
      <w:pPr>
        <w:ind w:left="1376" w:hanging="1080"/>
      </w:pPr>
      <w:rPr>
        <w:rFonts w:hint="default"/>
      </w:rPr>
    </w:lvl>
    <w:lvl w:ilvl="5">
      <w:start w:val="1"/>
      <w:numFmt w:val="decimal"/>
      <w:lvlText w:val="%1.%2.%3.%4.%5.%6"/>
      <w:lvlJc w:val="left"/>
      <w:pPr>
        <w:ind w:left="1450" w:hanging="1080"/>
      </w:pPr>
      <w:rPr>
        <w:rFonts w:hint="default"/>
      </w:rPr>
    </w:lvl>
    <w:lvl w:ilvl="6">
      <w:start w:val="1"/>
      <w:numFmt w:val="decimal"/>
      <w:lvlText w:val="%1.%2.%3.%4.%5.%6.%7"/>
      <w:lvlJc w:val="left"/>
      <w:pPr>
        <w:ind w:left="1884" w:hanging="1440"/>
      </w:pPr>
      <w:rPr>
        <w:rFonts w:hint="default"/>
      </w:rPr>
    </w:lvl>
    <w:lvl w:ilvl="7">
      <w:start w:val="1"/>
      <w:numFmt w:val="decimal"/>
      <w:lvlText w:val="%1.%2.%3.%4.%5.%6.%7.%8"/>
      <w:lvlJc w:val="left"/>
      <w:pPr>
        <w:ind w:left="1958" w:hanging="1440"/>
      </w:pPr>
      <w:rPr>
        <w:rFonts w:hint="default"/>
      </w:rPr>
    </w:lvl>
    <w:lvl w:ilvl="8">
      <w:start w:val="1"/>
      <w:numFmt w:val="decimal"/>
      <w:lvlText w:val="%1.%2.%3.%4.%5.%6.%7.%8.%9"/>
      <w:lvlJc w:val="left"/>
      <w:pPr>
        <w:ind w:left="2392" w:hanging="1800"/>
      </w:pPr>
      <w:rPr>
        <w:rFonts w:hint="default"/>
      </w:rPr>
    </w:lvl>
  </w:abstractNum>
  <w:abstractNum w:abstractNumId="28" w15:restartNumberingAfterBreak="0">
    <w:nsid w:val="6C821762"/>
    <w:multiLevelType w:val="hybridMultilevel"/>
    <w:tmpl w:val="FFFFFFFF"/>
    <w:lvl w:ilvl="0" w:tplc="C576D65E">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9" w15:restartNumberingAfterBreak="0">
    <w:nsid w:val="70860A8E"/>
    <w:multiLevelType w:val="hybridMultilevel"/>
    <w:tmpl w:val="59881A36"/>
    <w:lvl w:ilvl="0" w:tplc="E1121230">
      <w:start w:val="7"/>
      <w:numFmt w:val="decimal"/>
      <w:lvlText w:val="%1)"/>
      <w:lvlJc w:val="left"/>
      <w:pPr>
        <w:ind w:left="366" w:hanging="260"/>
      </w:pPr>
      <w:rPr>
        <w:rFonts w:ascii="Times New Roman" w:eastAsia="Times New Roman" w:hAnsi="Times New Roman" w:cs="Times New Roman" w:hint="default"/>
        <w:b w:val="0"/>
        <w:bCs w:val="0"/>
        <w:i w:val="0"/>
        <w:iCs w:val="0"/>
        <w:w w:val="99"/>
        <w:sz w:val="24"/>
        <w:szCs w:val="24"/>
        <w:lang w:val="ru-RU" w:eastAsia="en-US" w:bidi="ar-SA"/>
      </w:rPr>
    </w:lvl>
    <w:lvl w:ilvl="1" w:tplc="232CC98A">
      <w:numFmt w:val="bullet"/>
      <w:lvlText w:val="•"/>
      <w:lvlJc w:val="left"/>
      <w:pPr>
        <w:ind w:left="1216" w:hanging="260"/>
      </w:pPr>
      <w:rPr>
        <w:rFonts w:hint="default"/>
        <w:lang w:val="ru-RU" w:eastAsia="en-US" w:bidi="ar-SA"/>
      </w:rPr>
    </w:lvl>
    <w:lvl w:ilvl="2" w:tplc="4EDA9990">
      <w:numFmt w:val="bullet"/>
      <w:lvlText w:val="•"/>
      <w:lvlJc w:val="left"/>
      <w:pPr>
        <w:ind w:left="2072" w:hanging="260"/>
      </w:pPr>
      <w:rPr>
        <w:rFonts w:hint="default"/>
        <w:lang w:val="ru-RU" w:eastAsia="en-US" w:bidi="ar-SA"/>
      </w:rPr>
    </w:lvl>
    <w:lvl w:ilvl="3" w:tplc="8FD67A78">
      <w:numFmt w:val="bullet"/>
      <w:lvlText w:val="•"/>
      <w:lvlJc w:val="left"/>
      <w:pPr>
        <w:ind w:left="2928" w:hanging="260"/>
      </w:pPr>
      <w:rPr>
        <w:rFonts w:hint="default"/>
        <w:lang w:val="ru-RU" w:eastAsia="en-US" w:bidi="ar-SA"/>
      </w:rPr>
    </w:lvl>
    <w:lvl w:ilvl="4" w:tplc="F3E4049C">
      <w:numFmt w:val="bullet"/>
      <w:lvlText w:val="•"/>
      <w:lvlJc w:val="left"/>
      <w:pPr>
        <w:ind w:left="3784" w:hanging="260"/>
      </w:pPr>
      <w:rPr>
        <w:rFonts w:hint="default"/>
        <w:lang w:val="ru-RU" w:eastAsia="en-US" w:bidi="ar-SA"/>
      </w:rPr>
    </w:lvl>
    <w:lvl w:ilvl="5" w:tplc="1EA89A4E">
      <w:numFmt w:val="bullet"/>
      <w:lvlText w:val="•"/>
      <w:lvlJc w:val="left"/>
      <w:pPr>
        <w:ind w:left="4640" w:hanging="260"/>
      </w:pPr>
      <w:rPr>
        <w:rFonts w:hint="default"/>
        <w:lang w:val="ru-RU" w:eastAsia="en-US" w:bidi="ar-SA"/>
      </w:rPr>
    </w:lvl>
    <w:lvl w:ilvl="6" w:tplc="08AC168C">
      <w:numFmt w:val="bullet"/>
      <w:lvlText w:val="•"/>
      <w:lvlJc w:val="left"/>
      <w:pPr>
        <w:ind w:left="5496" w:hanging="260"/>
      </w:pPr>
      <w:rPr>
        <w:rFonts w:hint="default"/>
        <w:lang w:val="ru-RU" w:eastAsia="en-US" w:bidi="ar-SA"/>
      </w:rPr>
    </w:lvl>
    <w:lvl w:ilvl="7" w:tplc="80F495A0">
      <w:numFmt w:val="bullet"/>
      <w:lvlText w:val="•"/>
      <w:lvlJc w:val="left"/>
      <w:pPr>
        <w:ind w:left="6352" w:hanging="260"/>
      </w:pPr>
      <w:rPr>
        <w:rFonts w:hint="default"/>
        <w:lang w:val="ru-RU" w:eastAsia="en-US" w:bidi="ar-SA"/>
      </w:rPr>
    </w:lvl>
    <w:lvl w:ilvl="8" w:tplc="A8DED0BC">
      <w:numFmt w:val="bullet"/>
      <w:lvlText w:val="•"/>
      <w:lvlJc w:val="left"/>
      <w:pPr>
        <w:ind w:left="7208" w:hanging="260"/>
      </w:pPr>
      <w:rPr>
        <w:rFonts w:hint="default"/>
        <w:lang w:val="ru-RU" w:eastAsia="en-US" w:bidi="ar-SA"/>
      </w:rPr>
    </w:lvl>
  </w:abstractNum>
  <w:abstractNum w:abstractNumId="30" w15:restartNumberingAfterBreak="0">
    <w:nsid w:val="76CA7B99"/>
    <w:multiLevelType w:val="hybridMultilevel"/>
    <w:tmpl w:val="FFFFFFFF"/>
    <w:lvl w:ilvl="0" w:tplc="C576D65E">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1" w15:restartNumberingAfterBreak="0">
    <w:nsid w:val="781D5556"/>
    <w:multiLevelType w:val="hybridMultilevel"/>
    <w:tmpl w:val="FFFFFFFF"/>
    <w:lvl w:ilvl="0" w:tplc="C576D65E">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18"/>
  </w:num>
  <w:num w:numId="2">
    <w:abstractNumId w:val="4"/>
  </w:num>
  <w:num w:numId="3">
    <w:abstractNumId w:val="15"/>
  </w:num>
  <w:num w:numId="4">
    <w:abstractNumId w:val="12"/>
  </w:num>
  <w:num w:numId="5">
    <w:abstractNumId w:val="14"/>
  </w:num>
  <w:num w:numId="6">
    <w:abstractNumId w:val="24"/>
  </w:num>
  <w:num w:numId="7">
    <w:abstractNumId w:val="0"/>
  </w:num>
  <w:num w:numId="8">
    <w:abstractNumId w:val="21"/>
    <w:lvlOverride w:ilvl="0">
      <w:startOverride w:val="2"/>
    </w:lvlOverride>
    <w:lvlOverride w:ilvl="1">
      <w:startOverride w:val="3"/>
    </w:lvlOverride>
    <w:lvlOverride w:ilvl="2">
      <w:startOverride w:val="1"/>
    </w:lvlOverride>
    <w:lvlOverride w:ilvl="3"/>
    <w:lvlOverride w:ilvl="4">
      <w:startOverride w:val="1"/>
    </w:lvlOverride>
    <w:lvlOverride w:ilvl="5"/>
    <w:lvlOverride w:ilvl="6"/>
    <w:lvlOverride w:ilvl="7"/>
    <w:lvlOverride w:ilvl="8"/>
  </w:num>
  <w:num w:numId="9">
    <w:abstractNumId w:val="27"/>
  </w:num>
  <w:num w:numId="10">
    <w:abstractNumId w:val="6"/>
  </w:num>
  <w:num w:numId="11">
    <w:abstractNumId w:val="13"/>
  </w:num>
  <w:num w:numId="12">
    <w:abstractNumId w:val="17"/>
  </w:num>
  <w:num w:numId="13">
    <w:abstractNumId w:val="29"/>
  </w:num>
  <w:num w:numId="14">
    <w:abstractNumId w:val="1"/>
  </w:num>
  <w:num w:numId="15">
    <w:abstractNumId w:val="8"/>
  </w:num>
  <w:num w:numId="16">
    <w:abstractNumId w:val="10"/>
  </w:num>
  <w:num w:numId="17">
    <w:abstractNumId w:val="23"/>
  </w:num>
  <w:num w:numId="18">
    <w:abstractNumId w:val="5"/>
  </w:num>
  <w:num w:numId="19">
    <w:abstractNumId w:val="28"/>
  </w:num>
  <w:num w:numId="20">
    <w:abstractNumId w:val="31"/>
  </w:num>
  <w:num w:numId="21">
    <w:abstractNumId w:val="2"/>
  </w:num>
  <w:num w:numId="22">
    <w:abstractNumId w:val="16"/>
  </w:num>
  <w:num w:numId="23">
    <w:abstractNumId w:val="30"/>
  </w:num>
  <w:num w:numId="24">
    <w:abstractNumId w:val="19"/>
  </w:num>
  <w:num w:numId="25">
    <w:abstractNumId w:val="9"/>
  </w:num>
  <w:num w:numId="26">
    <w:abstractNumId w:val="11"/>
  </w:num>
  <w:num w:numId="27">
    <w:abstractNumId w:val="20"/>
  </w:num>
  <w:num w:numId="28">
    <w:abstractNumId w:val="25"/>
  </w:num>
  <w:num w:numId="29">
    <w:abstractNumId w:val="22"/>
  </w:num>
  <w:num w:numId="30">
    <w:abstractNumId w:val="7"/>
  </w:num>
  <w:num w:numId="31">
    <w:abstractNumId w:val="3"/>
  </w:num>
  <w:num w:numId="32">
    <w:abstractNumId w:val="2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08"/>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6052"/>
    <w:rsid w:val="000028A4"/>
    <w:rsid w:val="00011B80"/>
    <w:rsid w:val="00021B28"/>
    <w:rsid w:val="00031896"/>
    <w:rsid w:val="000334CC"/>
    <w:rsid w:val="00036CCB"/>
    <w:rsid w:val="0003701F"/>
    <w:rsid w:val="000418C1"/>
    <w:rsid w:val="0004319B"/>
    <w:rsid w:val="00047270"/>
    <w:rsid w:val="000603FB"/>
    <w:rsid w:val="00072494"/>
    <w:rsid w:val="000754EC"/>
    <w:rsid w:val="000838DA"/>
    <w:rsid w:val="00091FBB"/>
    <w:rsid w:val="000A0A4D"/>
    <w:rsid w:val="000B2B76"/>
    <w:rsid w:val="000B5217"/>
    <w:rsid w:val="000C48A5"/>
    <w:rsid w:val="000C4E77"/>
    <w:rsid w:val="000C7060"/>
    <w:rsid w:val="000E19D6"/>
    <w:rsid w:val="000F5C3F"/>
    <w:rsid w:val="00114DDC"/>
    <w:rsid w:val="00125EB6"/>
    <w:rsid w:val="00143BC1"/>
    <w:rsid w:val="001747D9"/>
    <w:rsid w:val="00176DB6"/>
    <w:rsid w:val="001925DA"/>
    <w:rsid w:val="00192C25"/>
    <w:rsid w:val="001A455B"/>
    <w:rsid w:val="001A7F71"/>
    <w:rsid w:val="001B0823"/>
    <w:rsid w:val="001D7D0C"/>
    <w:rsid w:val="001E3A31"/>
    <w:rsid w:val="001F35A0"/>
    <w:rsid w:val="002219D3"/>
    <w:rsid w:val="002275E5"/>
    <w:rsid w:val="00233F73"/>
    <w:rsid w:val="0023562C"/>
    <w:rsid w:val="0023701E"/>
    <w:rsid w:val="0023779B"/>
    <w:rsid w:val="00256052"/>
    <w:rsid w:val="00276D09"/>
    <w:rsid w:val="002823D1"/>
    <w:rsid w:val="002824E0"/>
    <w:rsid w:val="00295486"/>
    <w:rsid w:val="002A7370"/>
    <w:rsid w:val="002E2A23"/>
    <w:rsid w:val="002F3566"/>
    <w:rsid w:val="003072D6"/>
    <w:rsid w:val="00312DB0"/>
    <w:rsid w:val="00322061"/>
    <w:rsid w:val="003335DC"/>
    <w:rsid w:val="0034798D"/>
    <w:rsid w:val="00353669"/>
    <w:rsid w:val="00357E4D"/>
    <w:rsid w:val="003616AE"/>
    <w:rsid w:val="0036367F"/>
    <w:rsid w:val="0039173D"/>
    <w:rsid w:val="003D0F18"/>
    <w:rsid w:val="003E55C6"/>
    <w:rsid w:val="003E5F50"/>
    <w:rsid w:val="003E62F3"/>
    <w:rsid w:val="003E634B"/>
    <w:rsid w:val="003F5E2E"/>
    <w:rsid w:val="004063F9"/>
    <w:rsid w:val="00411DF3"/>
    <w:rsid w:val="00422B5F"/>
    <w:rsid w:val="00427C51"/>
    <w:rsid w:val="00496D75"/>
    <w:rsid w:val="004B5E4A"/>
    <w:rsid w:val="004D0BB8"/>
    <w:rsid w:val="004D3101"/>
    <w:rsid w:val="004D5DC6"/>
    <w:rsid w:val="004D6483"/>
    <w:rsid w:val="004D7039"/>
    <w:rsid w:val="004E0258"/>
    <w:rsid w:val="00502A96"/>
    <w:rsid w:val="005044AA"/>
    <w:rsid w:val="005243F5"/>
    <w:rsid w:val="00524D41"/>
    <w:rsid w:val="00544A52"/>
    <w:rsid w:val="0055779B"/>
    <w:rsid w:val="00570FAE"/>
    <w:rsid w:val="00574975"/>
    <w:rsid w:val="00575E6E"/>
    <w:rsid w:val="00586355"/>
    <w:rsid w:val="005B4977"/>
    <w:rsid w:val="005C17EF"/>
    <w:rsid w:val="005C21AC"/>
    <w:rsid w:val="005D1EDA"/>
    <w:rsid w:val="00604EE2"/>
    <w:rsid w:val="00610675"/>
    <w:rsid w:val="00626962"/>
    <w:rsid w:val="006348A6"/>
    <w:rsid w:val="0064144C"/>
    <w:rsid w:val="0064257D"/>
    <w:rsid w:val="00652160"/>
    <w:rsid w:val="00654941"/>
    <w:rsid w:val="00655B43"/>
    <w:rsid w:val="006639AB"/>
    <w:rsid w:val="00677582"/>
    <w:rsid w:val="006B71EC"/>
    <w:rsid w:val="006C1291"/>
    <w:rsid w:val="006D4845"/>
    <w:rsid w:val="006E57C4"/>
    <w:rsid w:val="006F6174"/>
    <w:rsid w:val="00703CF6"/>
    <w:rsid w:val="0071039C"/>
    <w:rsid w:val="00727DB7"/>
    <w:rsid w:val="00761887"/>
    <w:rsid w:val="00792BAE"/>
    <w:rsid w:val="007A56FF"/>
    <w:rsid w:val="007A66C1"/>
    <w:rsid w:val="007B147B"/>
    <w:rsid w:val="007C341E"/>
    <w:rsid w:val="007E6755"/>
    <w:rsid w:val="0081023C"/>
    <w:rsid w:val="00815958"/>
    <w:rsid w:val="00835A3E"/>
    <w:rsid w:val="00841300"/>
    <w:rsid w:val="0085126D"/>
    <w:rsid w:val="00851CE5"/>
    <w:rsid w:val="00861690"/>
    <w:rsid w:val="008618FD"/>
    <w:rsid w:val="00862974"/>
    <w:rsid w:val="00867EA4"/>
    <w:rsid w:val="008844E3"/>
    <w:rsid w:val="00890065"/>
    <w:rsid w:val="008A7905"/>
    <w:rsid w:val="008A7952"/>
    <w:rsid w:val="008B298D"/>
    <w:rsid w:val="008C6B23"/>
    <w:rsid w:val="008D20C0"/>
    <w:rsid w:val="008D7726"/>
    <w:rsid w:val="008E439E"/>
    <w:rsid w:val="008E4D6C"/>
    <w:rsid w:val="008E6AB6"/>
    <w:rsid w:val="008F5C85"/>
    <w:rsid w:val="008F63ED"/>
    <w:rsid w:val="00901D28"/>
    <w:rsid w:val="009269EC"/>
    <w:rsid w:val="0092781F"/>
    <w:rsid w:val="00935F99"/>
    <w:rsid w:val="00954AB1"/>
    <w:rsid w:val="00963D24"/>
    <w:rsid w:val="009713CF"/>
    <w:rsid w:val="00975483"/>
    <w:rsid w:val="00990D60"/>
    <w:rsid w:val="009A5193"/>
    <w:rsid w:val="009B3C7F"/>
    <w:rsid w:val="00A053A3"/>
    <w:rsid w:val="00A07048"/>
    <w:rsid w:val="00A15168"/>
    <w:rsid w:val="00A217FE"/>
    <w:rsid w:val="00A226EB"/>
    <w:rsid w:val="00A70D99"/>
    <w:rsid w:val="00A81DDE"/>
    <w:rsid w:val="00A83858"/>
    <w:rsid w:val="00A86019"/>
    <w:rsid w:val="00A95886"/>
    <w:rsid w:val="00AA373A"/>
    <w:rsid w:val="00AC1153"/>
    <w:rsid w:val="00AC11C7"/>
    <w:rsid w:val="00AE4189"/>
    <w:rsid w:val="00AF11F7"/>
    <w:rsid w:val="00B149D0"/>
    <w:rsid w:val="00B26AD5"/>
    <w:rsid w:val="00B30D44"/>
    <w:rsid w:val="00B36B0E"/>
    <w:rsid w:val="00B54490"/>
    <w:rsid w:val="00B61175"/>
    <w:rsid w:val="00BA51E9"/>
    <w:rsid w:val="00BB1A19"/>
    <w:rsid w:val="00BE34FB"/>
    <w:rsid w:val="00C018BF"/>
    <w:rsid w:val="00C27A9D"/>
    <w:rsid w:val="00C6167A"/>
    <w:rsid w:val="00C711AE"/>
    <w:rsid w:val="00C76CF3"/>
    <w:rsid w:val="00C848B1"/>
    <w:rsid w:val="00CC015B"/>
    <w:rsid w:val="00CE2538"/>
    <w:rsid w:val="00D02707"/>
    <w:rsid w:val="00D22CF8"/>
    <w:rsid w:val="00D3036E"/>
    <w:rsid w:val="00D427A1"/>
    <w:rsid w:val="00D459EB"/>
    <w:rsid w:val="00D55454"/>
    <w:rsid w:val="00D562EC"/>
    <w:rsid w:val="00D6157F"/>
    <w:rsid w:val="00D86B06"/>
    <w:rsid w:val="00DB287B"/>
    <w:rsid w:val="00DB6E57"/>
    <w:rsid w:val="00DC3300"/>
    <w:rsid w:val="00DE33A5"/>
    <w:rsid w:val="00DF7838"/>
    <w:rsid w:val="00E578AA"/>
    <w:rsid w:val="00E57E56"/>
    <w:rsid w:val="00E636CB"/>
    <w:rsid w:val="00E646AA"/>
    <w:rsid w:val="00E72883"/>
    <w:rsid w:val="00E7505E"/>
    <w:rsid w:val="00E937D4"/>
    <w:rsid w:val="00EC53B9"/>
    <w:rsid w:val="00ED339C"/>
    <w:rsid w:val="00EE12C5"/>
    <w:rsid w:val="00EE1E81"/>
    <w:rsid w:val="00EE5A30"/>
    <w:rsid w:val="00EF05A7"/>
    <w:rsid w:val="00F02644"/>
    <w:rsid w:val="00F053BB"/>
    <w:rsid w:val="00F117B3"/>
    <w:rsid w:val="00F144D6"/>
    <w:rsid w:val="00F245DC"/>
    <w:rsid w:val="00F2607D"/>
    <w:rsid w:val="00F276D5"/>
    <w:rsid w:val="00F57452"/>
    <w:rsid w:val="00F631E1"/>
    <w:rsid w:val="00F75003"/>
    <w:rsid w:val="00F83EAB"/>
    <w:rsid w:val="00F95B8B"/>
    <w:rsid w:val="00FA777E"/>
    <w:rsid w:val="00FB198C"/>
    <w:rsid w:val="00FC5F70"/>
    <w:rsid w:val="00FC7F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7BDA969D"/>
  <w15:chartTrackingRefBased/>
  <w15:docId w15:val="{0BBC11DE-C0F7-480E-A370-E09DD8A35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256052"/>
    <w:pPr>
      <w:spacing w:after="0" w:line="240" w:lineRule="exact"/>
      <w:ind w:firstLine="227"/>
      <w:jc w:val="both"/>
    </w:pPr>
    <w:rPr>
      <w:rFonts w:ascii="Times New Roman" w:eastAsiaTheme="minorEastAsia" w:hAnsi="Times New Roman"/>
      <w:sz w:val="20"/>
      <w:lang w:eastAsia="ru-RU"/>
    </w:rPr>
  </w:style>
  <w:style w:type="paragraph" w:styleId="1">
    <w:name w:val="heading 1"/>
    <w:basedOn w:val="a"/>
    <w:next w:val="a"/>
    <w:link w:val="10"/>
    <w:uiPriority w:val="9"/>
    <w:qFormat/>
    <w:rsid w:val="002F3566"/>
    <w:pPr>
      <w:keepNext/>
      <w:suppressAutoHyphens/>
      <w:spacing w:before="240" w:after="60" w:line="276" w:lineRule="auto"/>
      <w:ind w:firstLine="0"/>
      <w:jc w:val="left"/>
      <w:outlineLvl w:val="0"/>
    </w:pPr>
    <w:rPr>
      <w:rFonts w:ascii="Cambria" w:eastAsia="Times New Roman" w:hAnsi="Cambria" w:cs="Times New Roman"/>
      <w:b/>
      <w:bCs/>
      <w:kern w:val="32"/>
      <w:sz w:val="32"/>
      <w:szCs w:val="32"/>
      <w:lang w:eastAsia="zh-CN"/>
    </w:rPr>
  </w:style>
  <w:style w:type="paragraph" w:styleId="2">
    <w:name w:val="heading 2"/>
    <w:basedOn w:val="a"/>
    <w:next w:val="a0"/>
    <w:link w:val="20"/>
    <w:uiPriority w:val="9"/>
    <w:qFormat/>
    <w:rsid w:val="00727DB7"/>
    <w:pPr>
      <w:keepNext/>
      <w:numPr>
        <w:ilvl w:val="1"/>
        <w:numId w:val="3"/>
      </w:numPr>
      <w:suppressAutoHyphens/>
      <w:spacing w:before="240" w:after="120" w:line="240" w:lineRule="auto"/>
      <w:jc w:val="left"/>
      <w:outlineLvl w:val="1"/>
    </w:pPr>
    <w:rPr>
      <w:rFonts w:eastAsia="SimSun" w:cs="Mangal"/>
      <w:b/>
      <w:bCs/>
      <w:sz w:val="36"/>
      <w:szCs w:val="36"/>
      <w:lang w:eastAsia="ar-SA"/>
    </w:rPr>
  </w:style>
  <w:style w:type="paragraph" w:styleId="3">
    <w:name w:val="heading 3"/>
    <w:basedOn w:val="a"/>
    <w:next w:val="a"/>
    <w:link w:val="30"/>
    <w:uiPriority w:val="9"/>
    <w:unhideWhenUsed/>
    <w:qFormat/>
    <w:rsid w:val="00C6167A"/>
    <w:pPr>
      <w:keepNext/>
      <w:keepLines/>
      <w:spacing w:before="200" w:after="200" w:line="276" w:lineRule="auto"/>
      <w:ind w:firstLine="0"/>
      <w:jc w:val="left"/>
      <w:outlineLvl w:val="2"/>
    </w:pPr>
    <w:rPr>
      <w:rFonts w:asciiTheme="majorHAnsi" w:eastAsiaTheme="majorEastAsia" w:hAnsiTheme="majorHAnsi" w:cstheme="majorBidi"/>
      <w:b/>
      <w:bCs/>
      <w:color w:val="5B9BD5" w:themeColor="accent1"/>
      <w:sz w:val="22"/>
      <w:lang w:val="en-US" w:eastAsia="en-US"/>
    </w:rPr>
  </w:style>
  <w:style w:type="paragraph" w:styleId="4">
    <w:name w:val="heading 4"/>
    <w:basedOn w:val="a"/>
    <w:next w:val="a"/>
    <w:link w:val="40"/>
    <w:uiPriority w:val="9"/>
    <w:unhideWhenUsed/>
    <w:qFormat/>
    <w:rsid w:val="00C6167A"/>
    <w:pPr>
      <w:keepNext/>
      <w:keepLines/>
      <w:spacing w:before="200" w:after="200" w:line="276" w:lineRule="auto"/>
      <w:ind w:firstLine="0"/>
      <w:jc w:val="left"/>
      <w:outlineLvl w:val="3"/>
    </w:pPr>
    <w:rPr>
      <w:rFonts w:asciiTheme="majorHAnsi" w:eastAsiaTheme="majorEastAsia" w:hAnsiTheme="majorHAnsi" w:cstheme="majorBidi"/>
      <w:b/>
      <w:bCs/>
      <w:i/>
      <w:iCs/>
      <w:color w:val="5B9BD5" w:themeColor="accent1"/>
      <w:sz w:val="22"/>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Subtle Emphasis"/>
    <w:basedOn w:val="a1"/>
    <w:uiPriority w:val="19"/>
    <w:qFormat/>
    <w:rsid w:val="00256052"/>
    <w:rPr>
      <w:i/>
      <w:iCs/>
      <w:color w:val="404040" w:themeColor="text1" w:themeTint="BF"/>
    </w:rPr>
  </w:style>
  <w:style w:type="character" w:customStyle="1" w:styleId="a5">
    <w:name w:val="Сноска_"/>
    <w:basedOn w:val="a1"/>
    <w:link w:val="a6"/>
    <w:rsid w:val="00021B28"/>
    <w:rPr>
      <w:rFonts w:ascii="Times New Roman" w:eastAsia="Times New Roman" w:hAnsi="Times New Roman" w:cs="Times New Roman"/>
      <w:b/>
      <w:bCs/>
      <w:shd w:val="clear" w:color="auto" w:fill="FFFFFF"/>
    </w:rPr>
  </w:style>
  <w:style w:type="character" w:customStyle="1" w:styleId="22">
    <w:name w:val="Основной текст (2)_"/>
    <w:basedOn w:val="a1"/>
    <w:link w:val="23"/>
    <w:rsid w:val="00021B28"/>
    <w:rPr>
      <w:rFonts w:ascii="Times New Roman" w:eastAsia="Times New Roman" w:hAnsi="Times New Roman" w:cs="Times New Roman"/>
      <w:sz w:val="28"/>
      <w:szCs w:val="28"/>
      <w:shd w:val="clear" w:color="auto" w:fill="FFFFFF"/>
    </w:rPr>
  </w:style>
  <w:style w:type="paragraph" w:customStyle="1" w:styleId="a6">
    <w:name w:val="Сноска"/>
    <w:basedOn w:val="a"/>
    <w:link w:val="a5"/>
    <w:rsid w:val="00021B28"/>
    <w:pPr>
      <w:widowControl w:val="0"/>
      <w:shd w:val="clear" w:color="auto" w:fill="FFFFFF"/>
      <w:spacing w:line="298" w:lineRule="exact"/>
      <w:ind w:firstLine="0"/>
    </w:pPr>
    <w:rPr>
      <w:rFonts w:eastAsia="Times New Roman" w:cs="Times New Roman"/>
      <w:b/>
      <w:bCs/>
      <w:sz w:val="22"/>
      <w:lang w:eastAsia="en-US"/>
    </w:rPr>
  </w:style>
  <w:style w:type="paragraph" w:customStyle="1" w:styleId="23">
    <w:name w:val="Основной текст (2)"/>
    <w:basedOn w:val="a"/>
    <w:link w:val="22"/>
    <w:rsid w:val="00021B28"/>
    <w:pPr>
      <w:widowControl w:val="0"/>
      <w:shd w:val="clear" w:color="auto" w:fill="FFFFFF"/>
      <w:spacing w:before="240" w:after="120" w:line="0" w:lineRule="atLeast"/>
      <w:ind w:firstLine="0"/>
    </w:pPr>
    <w:rPr>
      <w:rFonts w:eastAsia="Times New Roman" w:cs="Times New Roman"/>
      <w:sz w:val="28"/>
      <w:szCs w:val="28"/>
      <w:lang w:eastAsia="en-US"/>
    </w:rPr>
  </w:style>
  <w:style w:type="paragraph" w:styleId="a7">
    <w:name w:val="No Spacing"/>
    <w:uiPriority w:val="1"/>
    <w:qFormat/>
    <w:rsid w:val="00021B28"/>
    <w:pPr>
      <w:spacing w:after="0" w:line="240" w:lineRule="auto"/>
      <w:ind w:firstLine="227"/>
      <w:jc w:val="both"/>
    </w:pPr>
    <w:rPr>
      <w:rFonts w:ascii="Times New Roman" w:eastAsiaTheme="minorEastAsia" w:hAnsi="Times New Roman"/>
      <w:sz w:val="20"/>
      <w:lang w:eastAsia="ru-RU"/>
    </w:rPr>
  </w:style>
  <w:style w:type="paragraph" w:styleId="a8">
    <w:name w:val="List Paragraph"/>
    <w:basedOn w:val="a"/>
    <w:uiPriority w:val="34"/>
    <w:qFormat/>
    <w:rsid w:val="00EE5A30"/>
    <w:pPr>
      <w:ind w:left="720"/>
      <w:contextualSpacing/>
    </w:pPr>
  </w:style>
  <w:style w:type="character" w:customStyle="1" w:styleId="a9">
    <w:name w:val="Колонтитул_"/>
    <w:basedOn w:val="a1"/>
    <w:link w:val="11"/>
    <w:rsid w:val="00F02644"/>
    <w:rPr>
      <w:rFonts w:ascii="Cambria" w:eastAsia="Cambria" w:hAnsi="Cambria" w:cs="Cambria"/>
      <w:b w:val="0"/>
      <w:bCs w:val="0"/>
      <w:i w:val="0"/>
      <w:iCs w:val="0"/>
      <w:smallCaps w:val="0"/>
      <w:strike w:val="0"/>
      <w:sz w:val="14"/>
      <w:szCs w:val="14"/>
      <w:u w:val="none"/>
    </w:rPr>
  </w:style>
  <w:style w:type="character" w:styleId="aa">
    <w:name w:val="annotation reference"/>
    <w:basedOn w:val="a1"/>
    <w:uiPriority w:val="99"/>
    <w:semiHidden/>
    <w:unhideWhenUsed/>
    <w:rsid w:val="00FC5F70"/>
    <w:rPr>
      <w:sz w:val="16"/>
      <w:szCs w:val="16"/>
    </w:rPr>
  </w:style>
  <w:style w:type="paragraph" w:styleId="ab">
    <w:name w:val="annotation text"/>
    <w:basedOn w:val="a"/>
    <w:link w:val="ac"/>
    <w:uiPriority w:val="99"/>
    <w:semiHidden/>
    <w:unhideWhenUsed/>
    <w:rsid w:val="00FC5F70"/>
    <w:pPr>
      <w:spacing w:line="240" w:lineRule="auto"/>
    </w:pPr>
    <w:rPr>
      <w:szCs w:val="20"/>
    </w:rPr>
  </w:style>
  <w:style w:type="character" w:customStyle="1" w:styleId="ac">
    <w:name w:val="Текст примечания Знак"/>
    <w:basedOn w:val="a1"/>
    <w:link w:val="ab"/>
    <w:uiPriority w:val="99"/>
    <w:semiHidden/>
    <w:rsid w:val="00FC5F70"/>
    <w:rPr>
      <w:rFonts w:ascii="Times New Roman" w:eastAsiaTheme="minorEastAsia" w:hAnsi="Times New Roman"/>
      <w:sz w:val="20"/>
      <w:szCs w:val="20"/>
      <w:lang w:eastAsia="ru-RU"/>
    </w:rPr>
  </w:style>
  <w:style w:type="paragraph" w:styleId="ad">
    <w:name w:val="annotation subject"/>
    <w:basedOn w:val="ab"/>
    <w:next w:val="ab"/>
    <w:link w:val="ae"/>
    <w:uiPriority w:val="99"/>
    <w:semiHidden/>
    <w:unhideWhenUsed/>
    <w:rsid w:val="00FC5F70"/>
    <w:rPr>
      <w:b/>
      <w:bCs/>
    </w:rPr>
  </w:style>
  <w:style w:type="character" w:customStyle="1" w:styleId="ae">
    <w:name w:val="Тема примечания Знак"/>
    <w:basedOn w:val="ac"/>
    <w:link w:val="ad"/>
    <w:uiPriority w:val="99"/>
    <w:semiHidden/>
    <w:rsid w:val="00FC5F70"/>
    <w:rPr>
      <w:rFonts w:ascii="Times New Roman" w:eastAsiaTheme="minorEastAsia" w:hAnsi="Times New Roman"/>
      <w:b/>
      <w:bCs/>
      <w:sz w:val="20"/>
      <w:szCs w:val="20"/>
      <w:lang w:eastAsia="ru-RU"/>
    </w:rPr>
  </w:style>
  <w:style w:type="paragraph" w:styleId="af">
    <w:name w:val="Balloon Text"/>
    <w:basedOn w:val="a"/>
    <w:link w:val="af0"/>
    <w:uiPriority w:val="99"/>
    <w:unhideWhenUsed/>
    <w:rsid w:val="00FC5F70"/>
    <w:pPr>
      <w:spacing w:line="240" w:lineRule="auto"/>
    </w:pPr>
    <w:rPr>
      <w:rFonts w:ascii="Segoe UI" w:hAnsi="Segoe UI" w:cs="Segoe UI"/>
      <w:sz w:val="18"/>
      <w:szCs w:val="18"/>
    </w:rPr>
  </w:style>
  <w:style w:type="character" w:customStyle="1" w:styleId="af0">
    <w:name w:val="Текст выноски Знак"/>
    <w:basedOn w:val="a1"/>
    <w:link w:val="af"/>
    <w:uiPriority w:val="99"/>
    <w:rsid w:val="00FC5F70"/>
    <w:rPr>
      <w:rFonts w:ascii="Segoe UI" w:eastAsiaTheme="minorEastAsia" w:hAnsi="Segoe UI" w:cs="Segoe UI"/>
      <w:sz w:val="18"/>
      <w:szCs w:val="18"/>
      <w:lang w:eastAsia="ru-RU"/>
    </w:rPr>
  </w:style>
  <w:style w:type="numbering" w:customStyle="1" w:styleId="12">
    <w:name w:val="Нет списка1"/>
    <w:next w:val="a3"/>
    <w:semiHidden/>
    <w:unhideWhenUsed/>
    <w:rsid w:val="002823D1"/>
  </w:style>
  <w:style w:type="character" w:styleId="af1">
    <w:name w:val="Hyperlink"/>
    <w:basedOn w:val="a1"/>
    <w:uiPriority w:val="99"/>
    <w:rsid w:val="002823D1"/>
    <w:rPr>
      <w:color w:val="0066CC"/>
      <w:u w:val="single"/>
    </w:rPr>
  </w:style>
  <w:style w:type="character" w:customStyle="1" w:styleId="1pt">
    <w:name w:val="Сноска + Интервал 1 pt"/>
    <w:basedOn w:val="a5"/>
    <w:rsid w:val="002823D1"/>
    <w:rPr>
      <w:rFonts w:ascii="Times New Roman" w:eastAsia="Times New Roman" w:hAnsi="Times New Roman" w:cs="Times New Roman"/>
      <w:b/>
      <w:bCs/>
      <w:i w:val="0"/>
      <w:iCs w:val="0"/>
      <w:smallCaps w:val="0"/>
      <w:strike w:val="0"/>
      <w:color w:val="000000"/>
      <w:spacing w:val="30"/>
      <w:w w:val="100"/>
      <w:position w:val="0"/>
      <w:sz w:val="22"/>
      <w:szCs w:val="22"/>
      <w:u w:val="none"/>
      <w:shd w:val="clear" w:color="auto" w:fill="FFFFFF"/>
      <w:lang w:val="ru-RU" w:eastAsia="ru-RU" w:bidi="ru-RU"/>
    </w:rPr>
  </w:style>
  <w:style w:type="character" w:customStyle="1" w:styleId="2Exact">
    <w:name w:val="Подпись к картинке (2) Exact"/>
    <w:basedOn w:val="a1"/>
    <w:link w:val="24"/>
    <w:rsid w:val="002823D1"/>
    <w:rPr>
      <w:rFonts w:ascii="Cambria" w:eastAsia="Cambria" w:hAnsi="Cambria" w:cs="Cambria"/>
      <w:b/>
      <w:bCs/>
      <w:spacing w:val="-10"/>
      <w:sz w:val="30"/>
      <w:szCs w:val="30"/>
      <w:shd w:val="clear" w:color="auto" w:fill="FFFFFF"/>
    </w:rPr>
  </w:style>
  <w:style w:type="character" w:customStyle="1" w:styleId="Exact">
    <w:name w:val="Подпись к картинке Exact"/>
    <w:basedOn w:val="a1"/>
    <w:link w:val="af2"/>
    <w:rsid w:val="002823D1"/>
    <w:rPr>
      <w:rFonts w:ascii="Times New Roman" w:eastAsia="Times New Roman" w:hAnsi="Times New Roman" w:cs="Times New Roman"/>
      <w:b/>
      <w:bCs/>
      <w:w w:val="75"/>
      <w:sz w:val="28"/>
      <w:szCs w:val="28"/>
      <w:shd w:val="clear" w:color="auto" w:fill="FFFFFF"/>
    </w:rPr>
  </w:style>
  <w:style w:type="character" w:customStyle="1" w:styleId="5Exact">
    <w:name w:val="Основной текст (5) Exact"/>
    <w:basedOn w:val="a1"/>
    <w:link w:val="5"/>
    <w:rsid w:val="002823D1"/>
    <w:rPr>
      <w:rFonts w:ascii="Times New Roman" w:eastAsia="Times New Roman" w:hAnsi="Times New Roman" w:cs="Times New Roman"/>
      <w:b/>
      <w:bCs/>
      <w:i/>
      <w:iCs/>
      <w:spacing w:val="-20"/>
      <w:sz w:val="36"/>
      <w:szCs w:val="36"/>
      <w:shd w:val="clear" w:color="auto" w:fill="FFFFFF"/>
      <w:lang w:val="en-US" w:bidi="en-US"/>
    </w:rPr>
  </w:style>
  <w:style w:type="character" w:customStyle="1" w:styleId="5Candara15pt0ptExact">
    <w:name w:val="Основной текст (5) + Candara;15 pt;Не полужирный;Не курсив;Интервал 0 pt Exact"/>
    <w:basedOn w:val="5Exact"/>
    <w:rsid w:val="002823D1"/>
    <w:rPr>
      <w:rFonts w:ascii="Candara" w:eastAsia="Candara" w:hAnsi="Candara" w:cs="Candara"/>
      <w:b/>
      <w:bCs/>
      <w:i/>
      <w:iCs/>
      <w:color w:val="000000"/>
      <w:spacing w:val="0"/>
      <w:w w:val="100"/>
      <w:position w:val="0"/>
      <w:sz w:val="30"/>
      <w:szCs w:val="30"/>
      <w:shd w:val="clear" w:color="auto" w:fill="FFFFFF"/>
      <w:lang w:val="ru-RU" w:eastAsia="ru-RU" w:bidi="ru-RU"/>
    </w:rPr>
  </w:style>
  <w:style w:type="character" w:customStyle="1" w:styleId="2Exact0">
    <w:name w:val="Основной текст (2) Exact"/>
    <w:basedOn w:val="a1"/>
    <w:rsid w:val="002823D1"/>
    <w:rPr>
      <w:rFonts w:ascii="Times New Roman" w:eastAsia="Times New Roman" w:hAnsi="Times New Roman" w:cs="Times New Roman"/>
      <w:b w:val="0"/>
      <w:bCs w:val="0"/>
      <w:i w:val="0"/>
      <w:iCs w:val="0"/>
      <w:smallCaps w:val="0"/>
      <w:strike w:val="0"/>
      <w:sz w:val="28"/>
      <w:szCs w:val="28"/>
      <w:u w:val="none"/>
    </w:rPr>
  </w:style>
  <w:style w:type="character" w:customStyle="1" w:styleId="31">
    <w:name w:val="Основной текст (3)_"/>
    <w:basedOn w:val="a1"/>
    <w:link w:val="32"/>
    <w:rsid w:val="002823D1"/>
    <w:rPr>
      <w:rFonts w:ascii="Times New Roman" w:eastAsia="Times New Roman" w:hAnsi="Times New Roman" w:cs="Times New Roman"/>
      <w:b/>
      <w:bCs/>
      <w:shd w:val="clear" w:color="auto" w:fill="FFFFFF"/>
    </w:rPr>
  </w:style>
  <w:style w:type="character" w:customStyle="1" w:styleId="31pt">
    <w:name w:val="Основной текст (3) + Интервал 1 pt"/>
    <w:basedOn w:val="31"/>
    <w:rsid w:val="002823D1"/>
    <w:rPr>
      <w:rFonts w:ascii="Times New Roman" w:eastAsia="Times New Roman" w:hAnsi="Times New Roman" w:cs="Times New Roman"/>
      <w:b/>
      <w:bCs/>
      <w:color w:val="000000"/>
      <w:spacing w:val="30"/>
      <w:w w:val="100"/>
      <w:position w:val="0"/>
      <w:shd w:val="clear" w:color="auto" w:fill="FFFFFF"/>
      <w:lang w:val="ru-RU" w:eastAsia="ru-RU" w:bidi="ru-RU"/>
    </w:rPr>
  </w:style>
  <w:style w:type="character" w:customStyle="1" w:styleId="af3">
    <w:name w:val="Колонтитул"/>
    <w:basedOn w:val="a9"/>
    <w:rsid w:val="002823D1"/>
    <w:rPr>
      <w:rFonts w:ascii="Times New Roman" w:eastAsia="Times New Roman" w:hAnsi="Times New Roman" w:cs="Times New Roman"/>
      <w:b/>
      <w:bCs/>
      <w:i w:val="0"/>
      <w:iCs w:val="0"/>
      <w:smallCaps w:val="0"/>
      <w:strike w:val="0"/>
      <w:color w:val="000000"/>
      <w:spacing w:val="0"/>
      <w:w w:val="100"/>
      <w:position w:val="0"/>
      <w:sz w:val="14"/>
      <w:szCs w:val="14"/>
      <w:u w:val="none"/>
      <w:lang w:val="ru-RU" w:eastAsia="ru-RU" w:bidi="ru-RU"/>
    </w:rPr>
  </w:style>
  <w:style w:type="character" w:customStyle="1" w:styleId="41">
    <w:name w:val="Заголовок №4_"/>
    <w:basedOn w:val="a1"/>
    <w:link w:val="42"/>
    <w:rsid w:val="002823D1"/>
    <w:rPr>
      <w:rFonts w:ascii="Times New Roman" w:eastAsia="Times New Roman" w:hAnsi="Times New Roman" w:cs="Times New Roman"/>
      <w:b/>
      <w:bCs/>
      <w:spacing w:val="120"/>
      <w:sz w:val="36"/>
      <w:szCs w:val="36"/>
      <w:shd w:val="clear" w:color="auto" w:fill="FFFFFF"/>
    </w:rPr>
  </w:style>
  <w:style w:type="character" w:customStyle="1" w:styleId="25">
    <w:name w:val="Основной текст (2) + Курсив"/>
    <w:basedOn w:val="22"/>
    <w:rsid w:val="002823D1"/>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FFFFFF"/>
      <w:lang w:val="ru-RU" w:eastAsia="ru-RU" w:bidi="ru-RU"/>
    </w:rPr>
  </w:style>
  <w:style w:type="character" w:customStyle="1" w:styleId="50">
    <w:name w:val="Заголовок №5_"/>
    <w:basedOn w:val="a1"/>
    <w:link w:val="51"/>
    <w:rsid w:val="002823D1"/>
    <w:rPr>
      <w:rFonts w:ascii="Times New Roman" w:eastAsia="Times New Roman" w:hAnsi="Times New Roman" w:cs="Times New Roman"/>
      <w:b/>
      <w:bCs/>
      <w:sz w:val="26"/>
      <w:szCs w:val="26"/>
      <w:shd w:val="clear" w:color="auto" w:fill="FFFFFF"/>
    </w:rPr>
  </w:style>
  <w:style w:type="character" w:customStyle="1" w:styleId="43">
    <w:name w:val="Основной текст (4)_"/>
    <w:basedOn w:val="a1"/>
    <w:link w:val="44"/>
    <w:rsid w:val="002823D1"/>
    <w:rPr>
      <w:rFonts w:ascii="Times New Roman" w:eastAsia="Times New Roman" w:hAnsi="Times New Roman" w:cs="Times New Roman"/>
      <w:sz w:val="8"/>
      <w:szCs w:val="8"/>
      <w:shd w:val="clear" w:color="auto" w:fill="FFFFFF"/>
    </w:rPr>
  </w:style>
  <w:style w:type="character" w:customStyle="1" w:styleId="22pt">
    <w:name w:val="Основной текст (2) + Интервал 2 pt"/>
    <w:basedOn w:val="22"/>
    <w:rsid w:val="002823D1"/>
    <w:rPr>
      <w:rFonts w:ascii="Times New Roman" w:eastAsia="Times New Roman" w:hAnsi="Times New Roman" w:cs="Times New Roman"/>
      <w:b w:val="0"/>
      <w:bCs w:val="0"/>
      <w:i w:val="0"/>
      <w:iCs w:val="0"/>
      <w:smallCaps w:val="0"/>
      <w:strike w:val="0"/>
      <w:color w:val="000000"/>
      <w:spacing w:val="50"/>
      <w:w w:val="100"/>
      <w:position w:val="0"/>
      <w:sz w:val="28"/>
      <w:szCs w:val="28"/>
      <w:u w:val="none"/>
      <w:shd w:val="clear" w:color="auto" w:fill="FFFFFF"/>
      <w:lang w:val="ru-RU" w:eastAsia="ru-RU" w:bidi="ru-RU"/>
    </w:rPr>
  </w:style>
  <w:style w:type="character" w:customStyle="1" w:styleId="SegoeUI11pt">
    <w:name w:val="Колонтитул + Segoe UI;11 pt;Не полужирный"/>
    <w:basedOn w:val="a9"/>
    <w:rsid w:val="002823D1"/>
    <w:rPr>
      <w:rFonts w:ascii="Segoe UI" w:eastAsia="Segoe UI" w:hAnsi="Segoe UI" w:cs="Segoe UI"/>
      <w:b/>
      <w:bCs/>
      <w:i w:val="0"/>
      <w:iCs w:val="0"/>
      <w:smallCaps w:val="0"/>
      <w:strike w:val="0"/>
      <w:color w:val="000000"/>
      <w:spacing w:val="0"/>
      <w:w w:val="100"/>
      <w:position w:val="0"/>
      <w:sz w:val="22"/>
      <w:szCs w:val="22"/>
      <w:u w:val="none"/>
      <w:lang w:val="ru-RU" w:eastAsia="ru-RU" w:bidi="ru-RU"/>
    </w:rPr>
  </w:style>
  <w:style w:type="character" w:customStyle="1" w:styleId="6">
    <w:name w:val="Основной текст (6)_"/>
    <w:basedOn w:val="a1"/>
    <w:link w:val="60"/>
    <w:rsid w:val="002823D1"/>
    <w:rPr>
      <w:rFonts w:ascii="Cambria" w:eastAsia="Cambria" w:hAnsi="Cambria" w:cs="Cambria"/>
      <w:w w:val="150"/>
      <w:sz w:val="10"/>
      <w:szCs w:val="10"/>
      <w:shd w:val="clear" w:color="auto" w:fill="FFFFFF"/>
    </w:rPr>
  </w:style>
  <w:style w:type="character" w:customStyle="1" w:styleId="29pt">
    <w:name w:val="Основной текст (2) + 9 pt;Полужирный"/>
    <w:basedOn w:val="22"/>
    <w:rsid w:val="002823D1"/>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7">
    <w:name w:val="Основной текст (7)_"/>
    <w:basedOn w:val="a1"/>
    <w:link w:val="70"/>
    <w:rsid w:val="002823D1"/>
    <w:rPr>
      <w:rFonts w:ascii="Times New Roman" w:eastAsia="Times New Roman" w:hAnsi="Times New Roman" w:cs="Times New Roman"/>
      <w:spacing w:val="20"/>
      <w:sz w:val="36"/>
      <w:szCs w:val="36"/>
      <w:shd w:val="clear" w:color="auto" w:fill="FFFFFF"/>
    </w:rPr>
  </w:style>
  <w:style w:type="character" w:customStyle="1" w:styleId="11pt">
    <w:name w:val="Колонтитул + 11 pt;Не полужирный"/>
    <w:basedOn w:val="a9"/>
    <w:rsid w:val="002823D1"/>
    <w:rPr>
      <w:rFonts w:ascii="Times New Roman" w:eastAsia="Times New Roman" w:hAnsi="Times New Roman" w:cs="Times New Roman"/>
      <w:b/>
      <w:bCs/>
      <w:i w:val="0"/>
      <w:iCs w:val="0"/>
      <w:smallCaps w:val="0"/>
      <w:strike w:val="0"/>
      <w:color w:val="000000"/>
      <w:spacing w:val="0"/>
      <w:w w:val="100"/>
      <w:position w:val="0"/>
      <w:sz w:val="22"/>
      <w:szCs w:val="22"/>
      <w:u w:val="none"/>
      <w:lang w:val="en-US" w:eastAsia="en-US" w:bidi="en-US"/>
    </w:rPr>
  </w:style>
  <w:style w:type="character" w:customStyle="1" w:styleId="22pt0">
    <w:name w:val="Основной текст (2) + Курсив;Интервал 2 pt"/>
    <w:basedOn w:val="22"/>
    <w:rsid w:val="002823D1"/>
    <w:rPr>
      <w:rFonts w:ascii="Times New Roman" w:eastAsia="Times New Roman" w:hAnsi="Times New Roman" w:cs="Times New Roman"/>
      <w:b w:val="0"/>
      <w:bCs w:val="0"/>
      <w:i/>
      <w:iCs/>
      <w:smallCaps w:val="0"/>
      <w:strike w:val="0"/>
      <w:color w:val="000000"/>
      <w:spacing w:val="50"/>
      <w:w w:val="100"/>
      <w:position w:val="0"/>
      <w:sz w:val="28"/>
      <w:szCs w:val="28"/>
      <w:u w:val="none"/>
      <w:shd w:val="clear" w:color="auto" w:fill="FFFFFF"/>
      <w:lang w:val="ru-RU" w:eastAsia="ru-RU" w:bidi="ru-RU"/>
    </w:rPr>
  </w:style>
  <w:style w:type="character" w:customStyle="1" w:styleId="295pt">
    <w:name w:val="Основной текст (2) + 9;5 pt;Полужирный"/>
    <w:basedOn w:val="22"/>
    <w:rsid w:val="002823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en-US" w:eastAsia="en-US" w:bidi="en-US"/>
    </w:rPr>
  </w:style>
  <w:style w:type="character" w:customStyle="1" w:styleId="13pt">
    <w:name w:val="Колонтитул + 13 pt;Не полужирный"/>
    <w:basedOn w:val="a9"/>
    <w:rsid w:val="002823D1"/>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8">
    <w:name w:val="Основной текст (8)_"/>
    <w:basedOn w:val="a1"/>
    <w:link w:val="80"/>
    <w:rsid w:val="002823D1"/>
    <w:rPr>
      <w:rFonts w:ascii="Segoe UI" w:eastAsia="Segoe UI" w:hAnsi="Segoe UI" w:cs="Segoe UI"/>
      <w:w w:val="200"/>
      <w:sz w:val="8"/>
      <w:szCs w:val="8"/>
      <w:shd w:val="clear" w:color="auto" w:fill="FFFFFF"/>
      <w:lang w:val="en-US" w:bidi="en-US"/>
    </w:rPr>
  </w:style>
  <w:style w:type="character" w:customStyle="1" w:styleId="275">
    <w:name w:val="Основной текст (2) + Полужирный;Масштаб 75%"/>
    <w:basedOn w:val="22"/>
    <w:rsid w:val="002823D1"/>
    <w:rPr>
      <w:rFonts w:ascii="Times New Roman" w:eastAsia="Times New Roman" w:hAnsi="Times New Roman" w:cs="Times New Roman"/>
      <w:b/>
      <w:bCs/>
      <w:i w:val="0"/>
      <w:iCs w:val="0"/>
      <w:smallCaps w:val="0"/>
      <w:strike w:val="0"/>
      <w:color w:val="000000"/>
      <w:spacing w:val="0"/>
      <w:w w:val="75"/>
      <w:position w:val="0"/>
      <w:sz w:val="28"/>
      <w:szCs w:val="28"/>
      <w:u w:val="none"/>
      <w:shd w:val="clear" w:color="auto" w:fill="FFFFFF"/>
      <w:lang w:val="ru-RU" w:eastAsia="ru-RU" w:bidi="ru-RU"/>
    </w:rPr>
  </w:style>
  <w:style w:type="character" w:customStyle="1" w:styleId="12pt1pt">
    <w:name w:val="Колонтитул + 12 pt;Курсив;Интервал 1 pt"/>
    <w:basedOn w:val="a9"/>
    <w:rsid w:val="002823D1"/>
    <w:rPr>
      <w:rFonts w:ascii="Times New Roman" w:eastAsia="Times New Roman" w:hAnsi="Times New Roman" w:cs="Times New Roman"/>
      <w:b/>
      <w:bCs/>
      <w:i/>
      <w:iCs/>
      <w:smallCaps w:val="0"/>
      <w:strike w:val="0"/>
      <w:color w:val="000000"/>
      <w:spacing w:val="20"/>
      <w:w w:val="100"/>
      <w:position w:val="0"/>
      <w:sz w:val="24"/>
      <w:szCs w:val="24"/>
      <w:u w:val="none"/>
      <w:lang w:val="en-US" w:eastAsia="en-US" w:bidi="en-US"/>
    </w:rPr>
  </w:style>
  <w:style w:type="character" w:customStyle="1" w:styleId="2Candara13pt0pt">
    <w:name w:val="Основной текст (2) + Candara;13 pt;Интервал 0 pt"/>
    <w:basedOn w:val="22"/>
    <w:rsid w:val="002823D1"/>
    <w:rPr>
      <w:rFonts w:ascii="Candara" w:eastAsia="Candara" w:hAnsi="Candara" w:cs="Candara"/>
      <w:b w:val="0"/>
      <w:bCs w:val="0"/>
      <w:i w:val="0"/>
      <w:iCs w:val="0"/>
      <w:smallCaps w:val="0"/>
      <w:strike w:val="0"/>
      <w:color w:val="000000"/>
      <w:spacing w:val="-10"/>
      <w:w w:val="100"/>
      <w:position w:val="0"/>
      <w:sz w:val="26"/>
      <w:szCs w:val="26"/>
      <w:u w:val="none"/>
      <w:shd w:val="clear" w:color="auto" w:fill="FFFFFF"/>
      <w:lang w:val="ru-RU" w:eastAsia="ru-RU" w:bidi="ru-RU"/>
    </w:rPr>
  </w:style>
  <w:style w:type="character" w:customStyle="1" w:styleId="855pt150">
    <w:name w:val="Основной текст (8) + 5;5 pt;Масштаб 150%"/>
    <w:basedOn w:val="8"/>
    <w:rsid w:val="002823D1"/>
    <w:rPr>
      <w:rFonts w:ascii="Segoe UI" w:eastAsia="Segoe UI" w:hAnsi="Segoe UI" w:cs="Segoe UI"/>
      <w:b/>
      <w:bCs/>
      <w:color w:val="000000"/>
      <w:spacing w:val="0"/>
      <w:w w:val="150"/>
      <w:position w:val="0"/>
      <w:sz w:val="11"/>
      <w:szCs w:val="11"/>
      <w:shd w:val="clear" w:color="auto" w:fill="FFFFFF"/>
      <w:lang w:val="en-US" w:bidi="en-US"/>
    </w:rPr>
  </w:style>
  <w:style w:type="character" w:customStyle="1" w:styleId="9">
    <w:name w:val="Основной текст (9)_"/>
    <w:basedOn w:val="a1"/>
    <w:link w:val="90"/>
    <w:rsid w:val="002823D1"/>
    <w:rPr>
      <w:rFonts w:ascii="Times New Roman" w:eastAsia="Times New Roman" w:hAnsi="Times New Roman" w:cs="Times New Roman"/>
      <w:b/>
      <w:bCs/>
      <w:sz w:val="19"/>
      <w:szCs w:val="19"/>
      <w:shd w:val="clear" w:color="auto" w:fill="FFFFFF"/>
    </w:rPr>
  </w:style>
  <w:style w:type="character" w:customStyle="1" w:styleId="25pt">
    <w:name w:val="Основной текст (2) + Интервал 5 pt"/>
    <w:basedOn w:val="22"/>
    <w:rsid w:val="002823D1"/>
    <w:rPr>
      <w:rFonts w:ascii="Times New Roman" w:eastAsia="Times New Roman" w:hAnsi="Times New Roman" w:cs="Times New Roman"/>
      <w:b w:val="0"/>
      <w:bCs w:val="0"/>
      <w:i w:val="0"/>
      <w:iCs w:val="0"/>
      <w:smallCaps w:val="0"/>
      <w:strike w:val="0"/>
      <w:color w:val="000000"/>
      <w:spacing w:val="100"/>
      <w:w w:val="100"/>
      <w:position w:val="0"/>
      <w:sz w:val="28"/>
      <w:szCs w:val="28"/>
      <w:u w:val="none"/>
      <w:shd w:val="clear" w:color="auto" w:fill="FFFFFF"/>
      <w:lang w:val="ru-RU" w:eastAsia="ru-RU" w:bidi="ru-RU"/>
    </w:rPr>
  </w:style>
  <w:style w:type="character" w:customStyle="1" w:styleId="100">
    <w:name w:val="Основной текст (10)_"/>
    <w:basedOn w:val="a1"/>
    <w:link w:val="101"/>
    <w:rsid w:val="002823D1"/>
    <w:rPr>
      <w:rFonts w:ascii="Times New Roman" w:eastAsia="Times New Roman" w:hAnsi="Times New Roman" w:cs="Times New Roman"/>
      <w:sz w:val="8"/>
      <w:szCs w:val="8"/>
      <w:shd w:val="clear" w:color="auto" w:fill="FFFFFF"/>
    </w:rPr>
  </w:style>
  <w:style w:type="character" w:customStyle="1" w:styleId="20pt">
    <w:name w:val="Основной текст (2) + Курсив;Интервал 0 pt"/>
    <w:basedOn w:val="22"/>
    <w:rsid w:val="002823D1"/>
    <w:rPr>
      <w:rFonts w:ascii="Times New Roman" w:eastAsia="Times New Roman" w:hAnsi="Times New Roman" w:cs="Times New Roman"/>
      <w:b w:val="0"/>
      <w:bCs w:val="0"/>
      <w:i/>
      <w:iCs/>
      <w:smallCaps w:val="0"/>
      <w:strike w:val="0"/>
      <w:color w:val="000000"/>
      <w:spacing w:val="-10"/>
      <w:w w:val="100"/>
      <w:position w:val="0"/>
      <w:sz w:val="28"/>
      <w:szCs w:val="28"/>
      <w:u w:val="none"/>
      <w:shd w:val="clear" w:color="auto" w:fill="FFFFFF"/>
      <w:lang w:val="ru-RU" w:eastAsia="ru-RU" w:bidi="ru-RU"/>
    </w:rPr>
  </w:style>
  <w:style w:type="character" w:customStyle="1" w:styleId="2Candara13pt">
    <w:name w:val="Основной текст (2) + Candara;13 pt"/>
    <w:basedOn w:val="22"/>
    <w:rsid w:val="002823D1"/>
    <w:rPr>
      <w:rFonts w:ascii="Candara" w:eastAsia="Candara" w:hAnsi="Candara" w:cs="Candara"/>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110">
    <w:name w:val="Основной текст (11)_"/>
    <w:basedOn w:val="a1"/>
    <w:link w:val="111"/>
    <w:rsid w:val="002823D1"/>
    <w:rPr>
      <w:rFonts w:ascii="Times New Roman" w:eastAsia="Times New Roman" w:hAnsi="Times New Roman" w:cs="Times New Roman"/>
      <w:sz w:val="8"/>
      <w:szCs w:val="8"/>
      <w:shd w:val="clear" w:color="auto" w:fill="FFFFFF"/>
    </w:rPr>
  </w:style>
  <w:style w:type="character" w:customStyle="1" w:styleId="120">
    <w:name w:val="Основной текст (12)_"/>
    <w:basedOn w:val="a1"/>
    <w:link w:val="121"/>
    <w:rsid w:val="002823D1"/>
    <w:rPr>
      <w:rFonts w:ascii="Times New Roman" w:eastAsia="Times New Roman" w:hAnsi="Times New Roman" w:cs="Times New Roman"/>
      <w:sz w:val="10"/>
      <w:szCs w:val="10"/>
      <w:shd w:val="clear" w:color="auto" w:fill="FFFFFF"/>
    </w:rPr>
  </w:style>
  <w:style w:type="character" w:customStyle="1" w:styleId="13">
    <w:name w:val="Основной текст (13)_"/>
    <w:basedOn w:val="a1"/>
    <w:link w:val="130"/>
    <w:rsid w:val="002823D1"/>
    <w:rPr>
      <w:rFonts w:ascii="Times New Roman" w:eastAsia="Times New Roman" w:hAnsi="Times New Roman" w:cs="Times New Roman"/>
      <w:sz w:val="9"/>
      <w:szCs w:val="9"/>
      <w:shd w:val="clear" w:color="auto" w:fill="FFFFFF"/>
    </w:rPr>
  </w:style>
  <w:style w:type="character" w:customStyle="1" w:styleId="210pt">
    <w:name w:val="Основной текст (2) + 10 pt;Полужирный"/>
    <w:basedOn w:val="22"/>
    <w:rsid w:val="002823D1"/>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en-US" w:eastAsia="en-US" w:bidi="en-US"/>
    </w:rPr>
  </w:style>
  <w:style w:type="character" w:customStyle="1" w:styleId="21pt">
    <w:name w:val="Основной текст (2) + Курсив;Интервал 1 pt"/>
    <w:basedOn w:val="22"/>
    <w:rsid w:val="002823D1"/>
    <w:rPr>
      <w:rFonts w:ascii="Times New Roman" w:eastAsia="Times New Roman" w:hAnsi="Times New Roman" w:cs="Times New Roman"/>
      <w:b w:val="0"/>
      <w:bCs w:val="0"/>
      <w:i/>
      <w:iCs/>
      <w:smallCaps w:val="0"/>
      <w:strike w:val="0"/>
      <w:color w:val="000000"/>
      <w:spacing w:val="20"/>
      <w:w w:val="100"/>
      <w:position w:val="0"/>
      <w:sz w:val="28"/>
      <w:szCs w:val="28"/>
      <w:u w:val="none"/>
      <w:shd w:val="clear" w:color="auto" w:fill="FFFFFF"/>
      <w:lang w:val="ru-RU" w:eastAsia="ru-RU" w:bidi="ru-RU"/>
    </w:rPr>
  </w:style>
  <w:style w:type="character" w:customStyle="1" w:styleId="14">
    <w:name w:val="Основной текст (14)_"/>
    <w:basedOn w:val="a1"/>
    <w:link w:val="140"/>
    <w:rsid w:val="002823D1"/>
    <w:rPr>
      <w:rFonts w:ascii="Times New Roman" w:eastAsia="Times New Roman" w:hAnsi="Times New Roman" w:cs="Times New Roman"/>
      <w:sz w:val="9"/>
      <w:szCs w:val="9"/>
      <w:shd w:val="clear" w:color="auto" w:fill="FFFFFF"/>
    </w:rPr>
  </w:style>
  <w:style w:type="character" w:customStyle="1" w:styleId="26">
    <w:name w:val="Основной текст (2) + Малые прописные"/>
    <w:basedOn w:val="22"/>
    <w:rsid w:val="002823D1"/>
    <w:rPr>
      <w:rFonts w:ascii="Times New Roman" w:eastAsia="Times New Roman" w:hAnsi="Times New Roman" w:cs="Times New Roman"/>
      <w:b w:val="0"/>
      <w:bCs w:val="0"/>
      <w:i w:val="0"/>
      <w:iCs w:val="0"/>
      <w:smallCaps/>
      <w:strike w:val="0"/>
      <w:color w:val="000000"/>
      <w:spacing w:val="0"/>
      <w:w w:val="100"/>
      <w:position w:val="0"/>
      <w:sz w:val="28"/>
      <w:szCs w:val="28"/>
      <w:u w:val="none"/>
      <w:shd w:val="clear" w:color="auto" w:fill="FFFFFF"/>
      <w:lang w:val="ru-RU" w:eastAsia="ru-RU" w:bidi="ru-RU"/>
    </w:rPr>
  </w:style>
  <w:style w:type="character" w:customStyle="1" w:styleId="15">
    <w:name w:val="Основной текст (15)_"/>
    <w:basedOn w:val="a1"/>
    <w:link w:val="150"/>
    <w:rsid w:val="002823D1"/>
    <w:rPr>
      <w:rFonts w:ascii="Sylfaen" w:eastAsia="Sylfaen" w:hAnsi="Sylfaen" w:cs="Sylfaen"/>
      <w:sz w:val="8"/>
      <w:szCs w:val="8"/>
      <w:shd w:val="clear" w:color="auto" w:fill="FFFFFF"/>
      <w:lang w:val="en-US" w:bidi="en-US"/>
    </w:rPr>
  </w:style>
  <w:style w:type="character" w:customStyle="1" w:styleId="15CourierNew">
    <w:name w:val="Основной текст (15) + Courier New;Курсив"/>
    <w:basedOn w:val="15"/>
    <w:rsid w:val="002823D1"/>
    <w:rPr>
      <w:rFonts w:ascii="Courier New" w:eastAsia="Courier New" w:hAnsi="Courier New" w:cs="Courier New"/>
      <w:i/>
      <w:iCs/>
      <w:color w:val="000000"/>
      <w:spacing w:val="0"/>
      <w:w w:val="100"/>
      <w:position w:val="0"/>
      <w:sz w:val="8"/>
      <w:szCs w:val="8"/>
      <w:shd w:val="clear" w:color="auto" w:fill="FFFFFF"/>
      <w:lang w:val="en-US" w:bidi="en-US"/>
    </w:rPr>
  </w:style>
  <w:style w:type="character" w:customStyle="1" w:styleId="16">
    <w:name w:val="Основной текст (16)_"/>
    <w:basedOn w:val="a1"/>
    <w:link w:val="160"/>
    <w:rsid w:val="002823D1"/>
    <w:rPr>
      <w:rFonts w:ascii="Times New Roman" w:eastAsia="Times New Roman" w:hAnsi="Times New Roman" w:cs="Times New Roman"/>
      <w:b/>
      <w:bCs/>
      <w:sz w:val="26"/>
      <w:szCs w:val="26"/>
      <w:shd w:val="clear" w:color="auto" w:fill="FFFFFF"/>
    </w:rPr>
  </w:style>
  <w:style w:type="character" w:customStyle="1" w:styleId="1695pt1pt">
    <w:name w:val="Основной текст (16) + 9;5 pt;Курсив;Интервал 1 pt"/>
    <w:basedOn w:val="16"/>
    <w:rsid w:val="002823D1"/>
    <w:rPr>
      <w:rFonts w:ascii="Times New Roman" w:eastAsia="Times New Roman" w:hAnsi="Times New Roman" w:cs="Times New Roman"/>
      <w:b/>
      <w:bCs/>
      <w:i/>
      <w:iCs/>
      <w:color w:val="000000"/>
      <w:spacing w:val="30"/>
      <w:w w:val="100"/>
      <w:position w:val="0"/>
      <w:sz w:val="19"/>
      <w:szCs w:val="19"/>
      <w:shd w:val="clear" w:color="auto" w:fill="FFFFFF"/>
      <w:lang w:val="en-US" w:eastAsia="en-US" w:bidi="en-US"/>
    </w:rPr>
  </w:style>
  <w:style w:type="character" w:customStyle="1" w:styleId="210pt0">
    <w:name w:val="Основной текст (2) + 10 pt;Полужирный;Малые прописные"/>
    <w:basedOn w:val="22"/>
    <w:rsid w:val="002823D1"/>
    <w:rPr>
      <w:rFonts w:ascii="Times New Roman" w:eastAsia="Times New Roman" w:hAnsi="Times New Roman" w:cs="Times New Roman"/>
      <w:b/>
      <w:bCs/>
      <w:i w:val="0"/>
      <w:iCs w:val="0"/>
      <w:smallCaps/>
      <w:strike w:val="0"/>
      <w:color w:val="000000"/>
      <w:spacing w:val="0"/>
      <w:w w:val="100"/>
      <w:position w:val="0"/>
      <w:sz w:val="20"/>
      <w:szCs w:val="20"/>
      <w:u w:val="none"/>
      <w:shd w:val="clear" w:color="auto" w:fill="FFFFFF"/>
      <w:lang w:val="ru-RU" w:eastAsia="ru-RU" w:bidi="ru-RU"/>
    </w:rPr>
  </w:style>
  <w:style w:type="character" w:customStyle="1" w:styleId="17">
    <w:name w:val="Основной текст (17)_"/>
    <w:basedOn w:val="a1"/>
    <w:link w:val="170"/>
    <w:rsid w:val="002823D1"/>
    <w:rPr>
      <w:rFonts w:ascii="Times New Roman" w:eastAsia="Times New Roman" w:hAnsi="Times New Roman" w:cs="Times New Roman"/>
      <w:b/>
      <w:bCs/>
      <w:sz w:val="20"/>
      <w:szCs w:val="20"/>
      <w:shd w:val="clear" w:color="auto" w:fill="FFFFFF"/>
    </w:rPr>
  </w:style>
  <w:style w:type="character" w:customStyle="1" w:styleId="171">
    <w:name w:val="Основной текст (17) + Малые прописные"/>
    <w:basedOn w:val="17"/>
    <w:rsid w:val="002823D1"/>
    <w:rPr>
      <w:rFonts w:ascii="Times New Roman" w:eastAsia="Times New Roman" w:hAnsi="Times New Roman" w:cs="Times New Roman"/>
      <w:b/>
      <w:bCs/>
      <w:smallCaps/>
      <w:color w:val="000000"/>
      <w:spacing w:val="0"/>
      <w:w w:val="100"/>
      <w:position w:val="0"/>
      <w:sz w:val="20"/>
      <w:szCs w:val="20"/>
      <w:shd w:val="clear" w:color="auto" w:fill="FFFFFF"/>
      <w:lang w:val="ru-RU" w:eastAsia="ru-RU" w:bidi="ru-RU"/>
    </w:rPr>
  </w:style>
  <w:style w:type="character" w:customStyle="1" w:styleId="18">
    <w:name w:val="Основной текст (18)_"/>
    <w:basedOn w:val="a1"/>
    <w:link w:val="180"/>
    <w:rsid w:val="002823D1"/>
    <w:rPr>
      <w:rFonts w:ascii="Century Schoolbook" w:eastAsia="Century Schoolbook" w:hAnsi="Century Schoolbook" w:cs="Century Schoolbook"/>
      <w:sz w:val="8"/>
      <w:szCs w:val="8"/>
      <w:shd w:val="clear" w:color="auto" w:fill="FFFFFF"/>
    </w:rPr>
  </w:style>
  <w:style w:type="character" w:customStyle="1" w:styleId="211pt">
    <w:name w:val="Основной текст (2) + 11 pt;Полужирный;Малые прописные"/>
    <w:basedOn w:val="22"/>
    <w:rsid w:val="002823D1"/>
    <w:rPr>
      <w:rFonts w:ascii="Times New Roman" w:eastAsia="Times New Roman" w:hAnsi="Times New Roman" w:cs="Times New Roman"/>
      <w:b/>
      <w:bCs/>
      <w:i w:val="0"/>
      <w:iCs w:val="0"/>
      <w:smallCaps/>
      <w:strike w:val="0"/>
      <w:color w:val="000000"/>
      <w:spacing w:val="0"/>
      <w:w w:val="100"/>
      <w:position w:val="0"/>
      <w:sz w:val="22"/>
      <w:szCs w:val="22"/>
      <w:u w:val="none"/>
      <w:shd w:val="clear" w:color="auto" w:fill="FFFFFF"/>
      <w:lang w:val="en-US" w:eastAsia="en-US" w:bidi="en-US"/>
    </w:rPr>
  </w:style>
  <w:style w:type="character" w:customStyle="1" w:styleId="27">
    <w:name w:val="Основной текст (2) + Полужирный"/>
    <w:basedOn w:val="22"/>
    <w:rsid w:val="002823D1"/>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en-US" w:eastAsia="en-US" w:bidi="en-US"/>
    </w:rPr>
  </w:style>
  <w:style w:type="character" w:customStyle="1" w:styleId="213pt">
    <w:name w:val="Основной текст (2) + 13 pt;Полужирный"/>
    <w:basedOn w:val="22"/>
    <w:rsid w:val="002823D1"/>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en-US" w:eastAsia="en-US" w:bidi="en-US"/>
    </w:rPr>
  </w:style>
  <w:style w:type="character" w:customStyle="1" w:styleId="210pt1">
    <w:name w:val="Основной текст (2) + 10 pt"/>
    <w:basedOn w:val="22"/>
    <w:rsid w:val="002823D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en-US" w:eastAsia="en-US" w:bidi="en-US"/>
    </w:rPr>
  </w:style>
  <w:style w:type="character" w:customStyle="1" w:styleId="2Candara13pt-1pt">
    <w:name w:val="Основной текст (2) + Candara;13 pt;Интервал -1 pt"/>
    <w:basedOn w:val="22"/>
    <w:rsid w:val="002823D1"/>
    <w:rPr>
      <w:rFonts w:ascii="Candara" w:eastAsia="Candara" w:hAnsi="Candara" w:cs="Candara"/>
      <w:b w:val="0"/>
      <w:bCs w:val="0"/>
      <w:i w:val="0"/>
      <w:iCs w:val="0"/>
      <w:smallCaps w:val="0"/>
      <w:strike w:val="0"/>
      <w:color w:val="000000"/>
      <w:spacing w:val="-20"/>
      <w:w w:val="100"/>
      <w:position w:val="0"/>
      <w:sz w:val="26"/>
      <w:szCs w:val="26"/>
      <w:u w:val="none"/>
      <w:shd w:val="clear" w:color="auto" w:fill="FFFFFF"/>
      <w:lang w:val="ru-RU" w:eastAsia="ru-RU" w:bidi="ru-RU"/>
    </w:rPr>
  </w:style>
  <w:style w:type="character" w:customStyle="1" w:styleId="19">
    <w:name w:val="Основной текст (19)_"/>
    <w:basedOn w:val="a1"/>
    <w:link w:val="190"/>
    <w:rsid w:val="002823D1"/>
    <w:rPr>
      <w:rFonts w:ascii="Times New Roman" w:eastAsia="Times New Roman" w:hAnsi="Times New Roman" w:cs="Times New Roman"/>
      <w:b/>
      <w:bCs/>
      <w:i/>
      <w:iCs/>
      <w:sz w:val="19"/>
      <w:szCs w:val="19"/>
      <w:shd w:val="clear" w:color="auto" w:fill="FFFFFF"/>
    </w:rPr>
  </w:style>
  <w:style w:type="character" w:customStyle="1" w:styleId="200">
    <w:name w:val="Основной текст (20)_"/>
    <w:basedOn w:val="a1"/>
    <w:link w:val="201"/>
    <w:rsid w:val="002823D1"/>
    <w:rPr>
      <w:rFonts w:ascii="Franklin Gothic Heavy" w:eastAsia="Franklin Gothic Heavy" w:hAnsi="Franklin Gothic Heavy" w:cs="Franklin Gothic Heavy"/>
      <w:sz w:val="8"/>
      <w:szCs w:val="8"/>
      <w:shd w:val="clear" w:color="auto" w:fill="FFFFFF"/>
    </w:rPr>
  </w:style>
  <w:style w:type="character" w:customStyle="1" w:styleId="31Exact">
    <w:name w:val="Основной текст (31) Exact"/>
    <w:basedOn w:val="a1"/>
    <w:rsid w:val="002823D1"/>
    <w:rPr>
      <w:rFonts w:ascii="Franklin Gothic Medium Cond" w:eastAsia="Franklin Gothic Medium Cond" w:hAnsi="Franklin Gothic Medium Cond" w:cs="Franklin Gothic Medium Cond"/>
      <w:b w:val="0"/>
      <w:bCs w:val="0"/>
      <w:i/>
      <w:iCs/>
      <w:smallCaps w:val="0"/>
      <w:strike w:val="0"/>
      <w:sz w:val="36"/>
      <w:szCs w:val="36"/>
      <w:u w:val="none"/>
      <w:lang w:val="en-US" w:eastAsia="en-US" w:bidi="en-US"/>
    </w:rPr>
  </w:style>
  <w:style w:type="character" w:customStyle="1" w:styleId="31TimesNewRoman13ptExact">
    <w:name w:val="Основной текст (31) + Times New Roman;13 pt;Полужирный;Не курсив Exact"/>
    <w:basedOn w:val="310"/>
    <w:rsid w:val="002823D1"/>
    <w:rPr>
      <w:rFonts w:ascii="Times New Roman" w:eastAsia="Times New Roman" w:hAnsi="Times New Roman" w:cs="Times New Roman"/>
      <w:b/>
      <w:bCs/>
      <w:i/>
      <w:iCs/>
      <w:sz w:val="26"/>
      <w:szCs w:val="26"/>
      <w:shd w:val="clear" w:color="auto" w:fill="FFFFFF"/>
      <w:lang w:val="en-US" w:eastAsia="en-US" w:bidi="en-US"/>
    </w:rPr>
  </w:style>
  <w:style w:type="character" w:customStyle="1" w:styleId="39Exact">
    <w:name w:val="Основной текст (39) Exact"/>
    <w:basedOn w:val="a1"/>
    <w:link w:val="39"/>
    <w:rsid w:val="002823D1"/>
    <w:rPr>
      <w:rFonts w:ascii="Impact" w:eastAsia="Impact" w:hAnsi="Impact" w:cs="Impact"/>
      <w:sz w:val="28"/>
      <w:szCs w:val="28"/>
      <w:shd w:val="clear" w:color="auto" w:fill="FFFFFF"/>
    </w:rPr>
  </w:style>
  <w:style w:type="character" w:customStyle="1" w:styleId="11pt0pt">
    <w:name w:val="Колонтитул + 11 pt;Не полужирный;Интервал 0 pt"/>
    <w:basedOn w:val="a9"/>
    <w:rsid w:val="002823D1"/>
    <w:rPr>
      <w:rFonts w:ascii="Times New Roman" w:eastAsia="Times New Roman" w:hAnsi="Times New Roman" w:cs="Times New Roman"/>
      <w:b/>
      <w:bCs/>
      <w:i w:val="0"/>
      <w:iCs w:val="0"/>
      <w:smallCaps w:val="0"/>
      <w:strike w:val="0"/>
      <w:color w:val="000000"/>
      <w:spacing w:val="10"/>
      <w:w w:val="100"/>
      <w:position w:val="0"/>
      <w:sz w:val="22"/>
      <w:szCs w:val="22"/>
      <w:u w:val="none"/>
      <w:lang w:val="ru-RU" w:eastAsia="ru-RU" w:bidi="ru-RU"/>
    </w:rPr>
  </w:style>
  <w:style w:type="character" w:customStyle="1" w:styleId="210">
    <w:name w:val="Основной текст (21)_"/>
    <w:basedOn w:val="a1"/>
    <w:link w:val="211"/>
    <w:rsid w:val="002823D1"/>
    <w:rPr>
      <w:rFonts w:ascii="Franklin Gothic Heavy" w:eastAsia="Franklin Gothic Heavy" w:hAnsi="Franklin Gothic Heavy" w:cs="Franklin Gothic Heavy"/>
      <w:sz w:val="8"/>
      <w:szCs w:val="8"/>
      <w:shd w:val="clear" w:color="auto" w:fill="FFFFFF"/>
    </w:rPr>
  </w:style>
  <w:style w:type="character" w:customStyle="1" w:styleId="220">
    <w:name w:val="Основной текст (22)_"/>
    <w:basedOn w:val="a1"/>
    <w:link w:val="221"/>
    <w:rsid w:val="002823D1"/>
    <w:rPr>
      <w:rFonts w:ascii="Segoe UI" w:eastAsia="Segoe UI" w:hAnsi="Segoe UI" w:cs="Segoe UI"/>
      <w:sz w:val="8"/>
      <w:szCs w:val="8"/>
      <w:shd w:val="clear" w:color="auto" w:fill="FFFFFF"/>
    </w:rPr>
  </w:style>
  <w:style w:type="character" w:customStyle="1" w:styleId="230">
    <w:name w:val="Основной текст (23)_"/>
    <w:basedOn w:val="a1"/>
    <w:link w:val="231"/>
    <w:rsid w:val="002823D1"/>
    <w:rPr>
      <w:rFonts w:ascii="Segoe UI" w:eastAsia="Segoe UI" w:hAnsi="Segoe UI" w:cs="Segoe UI"/>
      <w:sz w:val="10"/>
      <w:szCs w:val="10"/>
      <w:shd w:val="clear" w:color="auto" w:fill="FFFFFF"/>
    </w:rPr>
  </w:style>
  <w:style w:type="character" w:customStyle="1" w:styleId="240">
    <w:name w:val="Основной текст (24)_"/>
    <w:basedOn w:val="a1"/>
    <w:link w:val="241"/>
    <w:rsid w:val="002823D1"/>
    <w:rPr>
      <w:rFonts w:ascii="Times New Roman" w:eastAsia="Times New Roman" w:hAnsi="Times New Roman" w:cs="Times New Roman"/>
      <w:sz w:val="8"/>
      <w:szCs w:val="8"/>
      <w:shd w:val="clear" w:color="auto" w:fill="FFFFFF"/>
    </w:rPr>
  </w:style>
  <w:style w:type="character" w:customStyle="1" w:styleId="250">
    <w:name w:val="Основной текст (25)_"/>
    <w:basedOn w:val="a1"/>
    <w:link w:val="251"/>
    <w:rsid w:val="002823D1"/>
    <w:rPr>
      <w:rFonts w:ascii="Times New Roman" w:eastAsia="Times New Roman" w:hAnsi="Times New Roman" w:cs="Times New Roman"/>
      <w:sz w:val="10"/>
      <w:szCs w:val="10"/>
      <w:shd w:val="clear" w:color="auto" w:fill="FFFFFF"/>
    </w:rPr>
  </w:style>
  <w:style w:type="character" w:customStyle="1" w:styleId="260">
    <w:name w:val="Основной текст (26)_"/>
    <w:basedOn w:val="a1"/>
    <w:link w:val="261"/>
    <w:rsid w:val="002823D1"/>
    <w:rPr>
      <w:rFonts w:ascii="Segoe UI" w:eastAsia="Segoe UI" w:hAnsi="Segoe UI" w:cs="Segoe UI"/>
      <w:sz w:val="10"/>
      <w:szCs w:val="10"/>
      <w:shd w:val="clear" w:color="auto" w:fill="FFFFFF"/>
    </w:rPr>
  </w:style>
  <w:style w:type="character" w:customStyle="1" w:styleId="270">
    <w:name w:val="Основной текст (27)_"/>
    <w:basedOn w:val="a1"/>
    <w:link w:val="271"/>
    <w:rsid w:val="002823D1"/>
    <w:rPr>
      <w:rFonts w:ascii="Times New Roman" w:eastAsia="Times New Roman" w:hAnsi="Times New Roman" w:cs="Times New Roman"/>
      <w:spacing w:val="-10"/>
      <w:sz w:val="9"/>
      <w:szCs w:val="9"/>
      <w:shd w:val="clear" w:color="auto" w:fill="FFFFFF"/>
      <w:lang w:val="en-US" w:bidi="en-US"/>
    </w:rPr>
  </w:style>
  <w:style w:type="character" w:customStyle="1" w:styleId="28">
    <w:name w:val="Основной текст (28)_"/>
    <w:basedOn w:val="a1"/>
    <w:link w:val="280"/>
    <w:rsid w:val="002823D1"/>
    <w:rPr>
      <w:rFonts w:ascii="Times New Roman" w:eastAsia="Times New Roman" w:hAnsi="Times New Roman" w:cs="Times New Roman"/>
      <w:sz w:val="8"/>
      <w:szCs w:val="8"/>
      <w:shd w:val="clear" w:color="auto" w:fill="FFFFFF"/>
    </w:rPr>
  </w:style>
  <w:style w:type="character" w:customStyle="1" w:styleId="29">
    <w:name w:val="Основной текст (2) + Полужирный;Малые прописные"/>
    <w:basedOn w:val="22"/>
    <w:rsid w:val="002823D1"/>
    <w:rPr>
      <w:rFonts w:ascii="Times New Roman" w:eastAsia="Times New Roman" w:hAnsi="Times New Roman" w:cs="Times New Roman"/>
      <w:b/>
      <w:bCs/>
      <w:i w:val="0"/>
      <w:iCs w:val="0"/>
      <w:smallCaps/>
      <w:strike w:val="0"/>
      <w:color w:val="000000"/>
      <w:spacing w:val="0"/>
      <w:w w:val="100"/>
      <w:position w:val="0"/>
      <w:sz w:val="28"/>
      <w:szCs w:val="28"/>
      <w:u w:val="none"/>
      <w:shd w:val="clear" w:color="auto" w:fill="FFFFFF"/>
      <w:lang w:val="en-US" w:eastAsia="en-US" w:bidi="en-US"/>
    </w:rPr>
  </w:style>
  <w:style w:type="character" w:customStyle="1" w:styleId="2Candara10pt-1pt">
    <w:name w:val="Основной текст (2) + Candara;10 pt;Интервал -1 pt"/>
    <w:basedOn w:val="22"/>
    <w:rsid w:val="002823D1"/>
    <w:rPr>
      <w:rFonts w:ascii="Candara" w:eastAsia="Candara" w:hAnsi="Candara" w:cs="Candara"/>
      <w:b w:val="0"/>
      <w:bCs w:val="0"/>
      <w:i w:val="0"/>
      <w:iCs w:val="0"/>
      <w:smallCaps w:val="0"/>
      <w:strike w:val="0"/>
      <w:color w:val="000000"/>
      <w:spacing w:val="-20"/>
      <w:w w:val="100"/>
      <w:position w:val="0"/>
      <w:sz w:val="20"/>
      <w:szCs w:val="20"/>
      <w:u w:val="none"/>
      <w:shd w:val="clear" w:color="auto" w:fill="FFFFFF"/>
      <w:lang w:val="ru-RU" w:eastAsia="ru-RU" w:bidi="ru-RU"/>
    </w:rPr>
  </w:style>
  <w:style w:type="character" w:customStyle="1" w:styleId="295pt0">
    <w:name w:val="Основной текст (2) + 9;5 pt;Полужирный;Малые прописные"/>
    <w:basedOn w:val="22"/>
    <w:rsid w:val="002823D1"/>
    <w:rPr>
      <w:rFonts w:ascii="Times New Roman" w:eastAsia="Times New Roman" w:hAnsi="Times New Roman" w:cs="Times New Roman"/>
      <w:b/>
      <w:bCs/>
      <w:i w:val="0"/>
      <w:iCs w:val="0"/>
      <w:smallCaps/>
      <w:strike w:val="0"/>
      <w:color w:val="000000"/>
      <w:spacing w:val="0"/>
      <w:w w:val="100"/>
      <w:position w:val="0"/>
      <w:sz w:val="19"/>
      <w:szCs w:val="19"/>
      <w:u w:val="none"/>
      <w:shd w:val="clear" w:color="auto" w:fill="FFFFFF"/>
      <w:lang w:val="ru-RU" w:eastAsia="ru-RU" w:bidi="ru-RU"/>
    </w:rPr>
  </w:style>
  <w:style w:type="character" w:customStyle="1" w:styleId="2FranklinGothicMediumCond18pt">
    <w:name w:val="Основной текст (2) + Franklin Gothic Medium Cond;18 pt"/>
    <w:basedOn w:val="22"/>
    <w:rsid w:val="002823D1"/>
    <w:rPr>
      <w:rFonts w:ascii="Franklin Gothic Medium Cond" w:eastAsia="Franklin Gothic Medium Cond" w:hAnsi="Franklin Gothic Medium Cond" w:cs="Franklin Gothic Medium Cond"/>
      <w:b/>
      <w:bCs/>
      <w:i w:val="0"/>
      <w:iCs w:val="0"/>
      <w:smallCaps w:val="0"/>
      <w:strike w:val="0"/>
      <w:color w:val="000000"/>
      <w:spacing w:val="0"/>
      <w:w w:val="100"/>
      <w:position w:val="0"/>
      <w:sz w:val="36"/>
      <w:szCs w:val="36"/>
      <w:u w:val="none"/>
      <w:shd w:val="clear" w:color="auto" w:fill="FFFFFF"/>
      <w:lang w:val="ru-RU" w:eastAsia="ru-RU" w:bidi="ru-RU"/>
    </w:rPr>
  </w:style>
  <w:style w:type="character" w:customStyle="1" w:styleId="21pt0">
    <w:name w:val="Основной текст (2) + Интервал 1 pt"/>
    <w:basedOn w:val="22"/>
    <w:rsid w:val="002823D1"/>
    <w:rPr>
      <w:rFonts w:ascii="Times New Roman" w:eastAsia="Times New Roman" w:hAnsi="Times New Roman" w:cs="Times New Roman"/>
      <w:b w:val="0"/>
      <w:bCs w:val="0"/>
      <w:i w:val="0"/>
      <w:iCs w:val="0"/>
      <w:smallCaps w:val="0"/>
      <w:strike w:val="0"/>
      <w:color w:val="000000"/>
      <w:spacing w:val="30"/>
      <w:w w:val="100"/>
      <w:position w:val="0"/>
      <w:sz w:val="28"/>
      <w:szCs w:val="28"/>
      <w:u w:val="none"/>
      <w:shd w:val="clear" w:color="auto" w:fill="FFFFFF"/>
      <w:lang w:val="ru-RU" w:eastAsia="ru-RU" w:bidi="ru-RU"/>
    </w:rPr>
  </w:style>
  <w:style w:type="character" w:customStyle="1" w:styleId="2SegoeUI17pt">
    <w:name w:val="Основной текст (2) + Segoe UI;17 pt;Полужирный;Курсив"/>
    <w:basedOn w:val="22"/>
    <w:rsid w:val="002823D1"/>
    <w:rPr>
      <w:rFonts w:ascii="Segoe UI" w:eastAsia="Segoe UI" w:hAnsi="Segoe UI" w:cs="Segoe UI"/>
      <w:b/>
      <w:bCs/>
      <w:i/>
      <w:iCs/>
      <w:smallCaps w:val="0"/>
      <w:strike w:val="0"/>
      <w:color w:val="000000"/>
      <w:spacing w:val="0"/>
      <w:w w:val="100"/>
      <w:position w:val="0"/>
      <w:sz w:val="34"/>
      <w:szCs w:val="34"/>
      <w:u w:val="none"/>
      <w:shd w:val="clear" w:color="auto" w:fill="FFFFFF"/>
      <w:lang w:val="en-US" w:eastAsia="en-US" w:bidi="en-US"/>
    </w:rPr>
  </w:style>
  <w:style w:type="character" w:customStyle="1" w:styleId="2FranklinGothicMediumCond19pt">
    <w:name w:val="Основной текст (2) + Franklin Gothic Medium Cond;19 pt;Курсив"/>
    <w:basedOn w:val="22"/>
    <w:rsid w:val="002823D1"/>
    <w:rPr>
      <w:rFonts w:ascii="Franklin Gothic Medium Cond" w:eastAsia="Franklin Gothic Medium Cond" w:hAnsi="Franklin Gothic Medium Cond" w:cs="Franklin Gothic Medium Cond"/>
      <w:b/>
      <w:bCs/>
      <w:i/>
      <w:iCs/>
      <w:smallCaps w:val="0"/>
      <w:strike w:val="0"/>
      <w:color w:val="000000"/>
      <w:spacing w:val="0"/>
      <w:w w:val="100"/>
      <w:position w:val="0"/>
      <w:sz w:val="38"/>
      <w:szCs w:val="38"/>
      <w:u w:val="none"/>
      <w:shd w:val="clear" w:color="auto" w:fill="FFFFFF"/>
      <w:lang w:val="ru-RU" w:eastAsia="ru-RU" w:bidi="ru-RU"/>
    </w:rPr>
  </w:style>
  <w:style w:type="character" w:customStyle="1" w:styleId="220pt">
    <w:name w:val="Основной текст (2) + 20 pt"/>
    <w:basedOn w:val="22"/>
    <w:rsid w:val="002823D1"/>
    <w:rPr>
      <w:rFonts w:ascii="Times New Roman" w:eastAsia="Times New Roman" w:hAnsi="Times New Roman" w:cs="Times New Roman"/>
      <w:b w:val="0"/>
      <w:bCs w:val="0"/>
      <w:i w:val="0"/>
      <w:iCs w:val="0"/>
      <w:smallCaps w:val="0"/>
      <w:strike w:val="0"/>
      <w:color w:val="000000"/>
      <w:spacing w:val="0"/>
      <w:w w:val="100"/>
      <w:position w:val="0"/>
      <w:sz w:val="40"/>
      <w:szCs w:val="40"/>
      <w:u w:val="none"/>
      <w:shd w:val="clear" w:color="auto" w:fill="FFFFFF"/>
      <w:lang w:val="ru-RU" w:eastAsia="ru-RU" w:bidi="ru-RU"/>
    </w:rPr>
  </w:style>
  <w:style w:type="character" w:customStyle="1" w:styleId="226pt">
    <w:name w:val="Основной текст (2) + 26 pt;Полужирный"/>
    <w:basedOn w:val="22"/>
    <w:rsid w:val="002823D1"/>
    <w:rPr>
      <w:rFonts w:ascii="Times New Roman" w:eastAsia="Times New Roman" w:hAnsi="Times New Roman" w:cs="Times New Roman"/>
      <w:b/>
      <w:bCs/>
      <w:i w:val="0"/>
      <w:iCs w:val="0"/>
      <w:smallCaps w:val="0"/>
      <w:strike w:val="0"/>
      <w:color w:val="000000"/>
      <w:spacing w:val="0"/>
      <w:w w:val="100"/>
      <w:position w:val="0"/>
      <w:sz w:val="52"/>
      <w:szCs w:val="52"/>
      <w:u w:val="none"/>
      <w:shd w:val="clear" w:color="auto" w:fill="FFFFFF"/>
      <w:lang w:val="ru-RU" w:eastAsia="ru-RU" w:bidi="ru-RU"/>
    </w:rPr>
  </w:style>
  <w:style w:type="character" w:customStyle="1" w:styleId="218pt">
    <w:name w:val="Основной текст (2) + 18 pt;Полужирный"/>
    <w:basedOn w:val="22"/>
    <w:rsid w:val="002823D1"/>
    <w:rPr>
      <w:rFonts w:ascii="Times New Roman" w:eastAsia="Times New Roman" w:hAnsi="Times New Roman" w:cs="Times New Roman"/>
      <w:b/>
      <w:bCs/>
      <w:i w:val="0"/>
      <w:iCs w:val="0"/>
      <w:smallCaps w:val="0"/>
      <w:strike w:val="0"/>
      <w:color w:val="000000"/>
      <w:spacing w:val="0"/>
      <w:w w:val="100"/>
      <w:position w:val="0"/>
      <w:sz w:val="36"/>
      <w:szCs w:val="36"/>
      <w:u w:val="none"/>
      <w:shd w:val="clear" w:color="auto" w:fill="FFFFFF"/>
      <w:lang w:val="ru-RU" w:eastAsia="ru-RU" w:bidi="ru-RU"/>
    </w:rPr>
  </w:style>
  <w:style w:type="character" w:customStyle="1" w:styleId="212pt">
    <w:name w:val="Основной текст (2) + 12 pt;Полужирный;Малые прописные"/>
    <w:basedOn w:val="22"/>
    <w:rsid w:val="002823D1"/>
    <w:rPr>
      <w:rFonts w:ascii="Times New Roman" w:eastAsia="Times New Roman" w:hAnsi="Times New Roman" w:cs="Times New Roman"/>
      <w:b/>
      <w:bCs/>
      <w:i w:val="0"/>
      <w:iCs w:val="0"/>
      <w:smallCaps/>
      <w:strike w:val="0"/>
      <w:color w:val="000000"/>
      <w:spacing w:val="0"/>
      <w:w w:val="100"/>
      <w:position w:val="0"/>
      <w:sz w:val="24"/>
      <w:szCs w:val="24"/>
      <w:u w:val="none"/>
      <w:shd w:val="clear" w:color="auto" w:fill="FFFFFF"/>
      <w:lang w:val="ru-RU" w:eastAsia="ru-RU" w:bidi="ru-RU"/>
    </w:rPr>
  </w:style>
  <w:style w:type="character" w:customStyle="1" w:styleId="290">
    <w:name w:val="Основной текст (29)_"/>
    <w:basedOn w:val="a1"/>
    <w:link w:val="291"/>
    <w:rsid w:val="002823D1"/>
    <w:rPr>
      <w:rFonts w:ascii="Franklin Gothic Medium Cond" w:eastAsia="Franklin Gothic Medium Cond" w:hAnsi="Franklin Gothic Medium Cond" w:cs="Franklin Gothic Medium Cond"/>
      <w:spacing w:val="-10"/>
      <w:sz w:val="36"/>
      <w:szCs w:val="36"/>
      <w:shd w:val="clear" w:color="auto" w:fill="FFFFFF"/>
    </w:rPr>
  </w:style>
  <w:style w:type="character" w:customStyle="1" w:styleId="29TimesNewRoman16pt0pt">
    <w:name w:val="Основной текст (29) + Times New Roman;16 pt;Полужирный;Курсив;Интервал 0 pt"/>
    <w:basedOn w:val="290"/>
    <w:rsid w:val="002823D1"/>
    <w:rPr>
      <w:rFonts w:ascii="Times New Roman" w:eastAsia="Times New Roman" w:hAnsi="Times New Roman" w:cs="Times New Roman"/>
      <w:b/>
      <w:bCs/>
      <w:i/>
      <w:iCs/>
      <w:color w:val="000000"/>
      <w:spacing w:val="0"/>
      <w:w w:val="100"/>
      <w:position w:val="0"/>
      <w:sz w:val="32"/>
      <w:szCs w:val="32"/>
      <w:shd w:val="clear" w:color="auto" w:fill="FFFFFF"/>
      <w:lang w:val="ru-RU" w:eastAsia="ru-RU" w:bidi="ru-RU"/>
    </w:rPr>
  </w:style>
  <w:style w:type="character" w:customStyle="1" w:styleId="292">
    <w:name w:val="Основной текст (29) + Малые прописные"/>
    <w:basedOn w:val="290"/>
    <w:rsid w:val="002823D1"/>
    <w:rPr>
      <w:rFonts w:ascii="Franklin Gothic Medium Cond" w:eastAsia="Franklin Gothic Medium Cond" w:hAnsi="Franklin Gothic Medium Cond" w:cs="Franklin Gothic Medium Cond"/>
      <w:smallCaps/>
      <w:color w:val="000000"/>
      <w:spacing w:val="-10"/>
      <w:w w:val="100"/>
      <w:position w:val="0"/>
      <w:sz w:val="36"/>
      <w:szCs w:val="36"/>
      <w:shd w:val="clear" w:color="auto" w:fill="FFFFFF"/>
      <w:lang w:val="ru-RU" w:eastAsia="ru-RU" w:bidi="ru-RU"/>
    </w:rPr>
  </w:style>
  <w:style w:type="character" w:customStyle="1" w:styleId="300">
    <w:name w:val="Основной текст (30)_"/>
    <w:basedOn w:val="a1"/>
    <w:link w:val="301"/>
    <w:rsid w:val="002823D1"/>
    <w:rPr>
      <w:rFonts w:ascii="Times New Roman" w:eastAsia="Times New Roman" w:hAnsi="Times New Roman" w:cs="Times New Roman"/>
      <w:b/>
      <w:bCs/>
      <w:sz w:val="26"/>
      <w:szCs w:val="26"/>
      <w:shd w:val="clear" w:color="auto" w:fill="FFFFFF"/>
    </w:rPr>
  </w:style>
  <w:style w:type="character" w:customStyle="1" w:styleId="30FranklinGothicMediumCond18pt">
    <w:name w:val="Основной текст (30) + Franklin Gothic Medium Cond;18 pt;Не полужирный;Курсив"/>
    <w:basedOn w:val="300"/>
    <w:rsid w:val="002823D1"/>
    <w:rPr>
      <w:rFonts w:ascii="Franklin Gothic Medium Cond" w:eastAsia="Franklin Gothic Medium Cond" w:hAnsi="Franklin Gothic Medium Cond" w:cs="Franklin Gothic Medium Cond"/>
      <w:b/>
      <w:bCs/>
      <w:i/>
      <w:iCs/>
      <w:color w:val="000000"/>
      <w:spacing w:val="0"/>
      <w:w w:val="100"/>
      <w:position w:val="0"/>
      <w:sz w:val="36"/>
      <w:szCs w:val="36"/>
      <w:shd w:val="clear" w:color="auto" w:fill="FFFFFF"/>
      <w:lang w:val="ru-RU" w:eastAsia="ru-RU" w:bidi="ru-RU"/>
    </w:rPr>
  </w:style>
  <w:style w:type="character" w:customStyle="1" w:styleId="29TimesNewRoman16pt0pt0">
    <w:name w:val="Основной текст (29) + Times New Roman;16 pt;Полужирный;Курсив;Малые прописные;Интервал 0 pt"/>
    <w:basedOn w:val="290"/>
    <w:rsid w:val="002823D1"/>
    <w:rPr>
      <w:rFonts w:ascii="Times New Roman" w:eastAsia="Times New Roman" w:hAnsi="Times New Roman" w:cs="Times New Roman"/>
      <w:b/>
      <w:bCs/>
      <w:i/>
      <w:iCs/>
      <w:smallCaps/>
      <w:color w:val="000000"/>
      <w:spacing w:val="0"/>
      <w:w w:val="100"/>
      <w:position w:val="0"/>
      <w:sz w:val="32"/>
      <w:szCs w:val="32"/>
      <w:shd w:val="clear" w:color="auto" w:fill="FFFFFF"/>
      <w:lang w:val="en-US" w:eastAsia="en-US" w:bidi="en-US"/>
    </w:rPr>
  </w:style>
  <w:style w:type="character" w:customStyle="1" w:styleId="2600">
    <w:name w:val="Основной текст (2) + Полужирный;Масштаб 60%"/>
    <w:basedOn w:val="22"/>
    <w:rsid w:val="002823D1"/>
    <w:rPr>
      <w:rFonts w:ascii="Times New Roman" w:eastAsia="Times New Roman" w:hAnsi="Times New Roman" w:cs="Times New Roman"/>
      <w:b/>
      <w:bCs/>
      <w:i w:val="0"/>
      <w:iCs w:val="0"/>
      <w:smallCaps w:val="0"/>
      <w:strike w:val="0"/>
      <w:color w:val="000000"/>
      <w:spacing w:val="0"/>
      <w:w w:val="60"/>
      <w:position w:val="0"/>
      <w:sz w:val="28"/>
      <w:szCs w:val="28"/>
      <w:u w:val="none"/>
      <w:shd w:val="clear" w:color="auto" w:fill="FFFFFF"/>
      <w:lang w:val="ru-RU" w:eastAsia="ru-RU" w:bidi="ru-RU"/>
    </w:rPr>
  </w:style>
  <w:style w:type="character" w:customStyle="1" w:styleId="2FranklinGothicMediumCond18pt0">
    <w:name w:val="Основной текст (2) + Franklin Gothic Medium Cond;18 pt;Курсив"/>
    <w:basedOn w:val="22"/>
    <w:rsid w:val="002823D1"/>
    <w:rPr>
      <w:rFonts w:ascii="Franklin Gothic Medium Cond" w:eastAsia="Franklin Gothic Medium Cond" w:hAnsi="Franklin Gothic Medium Cond" w:cs="Franklin Gothic Medium Cond"/>
      <w:b/>
      <w:bCs/>
      <w:i/>
      <w:iCs/>
      <w:smallCaps w:val="0"/>
      <w:strike w:val="0"/>
      <w:color w:val="000000"/>
      <w:spacing w:val="0"/>
      <w:w w:val="100"/>
      <w:position w:val="0"/>
      <w:sz w:val="36"/>
      <w:szCs w:val="36"/>
      <w:u w:val="none"/>
      <w:shd w:val="clear" w:color="auto" w:fill="FFFFFF"/>
      <w:lang w:val="ru-RU" w:eastAsia="ru-RU" w:bidi="ru-RU"/>
    </w:rPr>
  </w:style>
  <w:style w:type="character" w:customStyle="1" w:styleId="2a">
    <w:name w:val="Оглавление (2)_"/>
    <w:basedOn w:val="a1"/>
    <w:link w:val="2b"/>
    <w:rsid w:val="002823D1"/>
    <w:rPr>
      <w:rFonts w:ascii="Times New Roman" w:eastAsia="Times New Roman" w:hAnsi="Times New Roman" w:cs="Times New Roman"/>
      <w:sz w:val="28"/>
      <w:szCs w:val="28"/>
      <w:shd w:val="clear" w:color="auto" w:fill="FFFFFF"/>
    </w:rPr>
  </w:style>
  <w:style w:type="character" w:customStyle="1" w:styleId="21pt1">
    <w:name w:val="Оглавление (2) + Курсив;Интервал 1 pt"/>
    <w:basedOn w:val="2a"/>
    <w:rsid w:val="002823D1"/>
    <w:rPr>
      <w:rFonts w:ascii="Times New Roman" w:eastAsia="Times New Roman" w:hAnsi="Times New Roman" w:cs="Times New Roman"/>
      <w:i/>
      <w:iCs/>
      <w:color w:val="000000"/>
      <w:spacing w:val="20"/>
      <w:w w:val="100"/>
      <w:position w:val="0"/>
      <w:sz w:val="28"/>
      <w:szCs w:val="28"/>
      <w:shd w:val="clear" w:color="auto" w:fill="FFFFFF"/>
      <w:lang w:val="ru-RU" w:eastAsia="ru-RU" w:bidi="ru-RU"/>
    </w:rPr>
  </w:style>
  <w:style w:type="character" w:customStyle="1" w:styleId="2c">
    <w:name w:val="Оглавление (2) + Малые прописные"/>
    <w:basedOn w:val="2a"/>
    <w:rsid w:val="002823D1"/>
    <w:rPr>
      <w:rFonts w:ascii="Times New Roman" w:eastAsia="Times New Roman" w:hAnsi="Times New Roman" w:cs="Times New Roman"/>
      <w:smallCaps/>
      <w:color w:val="000000"/>
      <w:spacing w:val="0"/>
      <w:w w:val="100"/>
      <w:position w:val="0"/>
      <w:sz w:val="28"/>
      <w:szCs w:val="28"/>
      <w:shd w:val="clear" w:color="auto" w:fill="FFFFFF"/>
      <w:lang w:val="ru-RU" w:eastAsia="ru-RU" w:bidi="ru-RU"/>
    </w:rPr>
  </w:style>
  <w:style w:type="character" w:customStyle="1" w:styleId="210pt2">
    <w:name w:val="Основной текст (2) + 10 pt;Курсив"/>
    <w:basedOn w:val="22"/>
    <w:rsid w:val="002823D1"/>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ru-RU" w:eastAsia="ru-RU" w:bidi="ru-RU"/>
    </w:rPr>
  </w:style>
  <w:style w:type="character" w:customStyle="1" w:styleId="211pt0">
    <w:name w:val="Основной текст (2) + 11 pt;Полужирный"/>
    <w:basedOn w:val="22"/>
    <w:rsid w:val="002823D1"/>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af4">
    <w:name w:val="Оглавление_"/>
    <w:basedOn w:val="a1"/>
    <w:link w:val="af5"/>
    <w:rsid w:val="002823D1"/>
    <w:rPr>
      <w:rFonts w:ascii="Franklin Gothic Medium Cond" w:eastAsia="Franklin Gothic Medium Cond" w:hAnsi="Franklin Gothic Medium Cond" w:cs="Franklin Gothic Medium Cond"/>
      <w:spacing w:val="-10"/>
      <w:sz w:val="36"/>
      <w:szCs w:val="36"/>
      <w:shd w:val="clear" w:color="auto" w:fill="FFFFFF"/>
    </w:rPr>
  </w:style>
  <w:style w:type="character" w:customStyle="1" w:styleId="TimesNewRoman16pt0pt">
    <w:name w:val="Оглавление + Times New Roman;16 pt;Полужирный;Курсив;Интервал 0 pt"/>
    <w:basedOn w:val="af4"/>
    <w:rsid w:val="002823D1"/>
    <w:rPr>
      <w:rFonts w:ascii="Times New Roman" w:eastAsia="Times New Roman" w:hAnsi="Times New Roman" w:cs="Times New Roman"/>
      <w:b/>
      <w:bCs/>
      <w:i/>
      <w:iCs/>
      <w:color w:val="000000"/>
      <w:spacing w:val="0"/>
      <w:w w:val="100"/>
      <w:position w:val="0"/>
      <w:sz w:val="32"/>
      <w:szCs w:val="32"/>
      <w:shd w:val="clear" w:color="auto" w:fill="FFFFFF"/>
      <w:lang w:val="ru-RU" w:eastAsia="ru-RU" w:bidi="ru-RU"/>
    </w:rPr>
  </w:style>
  <w:style w:type="character" w:customStyle="1" w:styleId="212pt0pt">
    <w:name w:val="Основной текст (2) + 12 pt;Полужирный;Малые прописные;Интервал 0 pt"/>
    <w:basedOn w:val="22"/>
    <w:rsid w:val="002823D1"/>
    <w:rPr>
      <w:rFonts w:ascii="Times New Roman" w:eastAsia="Times New Roman" w:hAnsi="Times New Roman" w:cs="Times New Roman"/>
      <w:b/>
      <w:bCs/>
      <w:i w:val="0"/>
      <w:iCs w:val="0"/>
      <w:smallCaps/>
      <w:strike w:val="0"/>
      <w:color w:val="000000"/>
      <w:spacing w:val="-10"/>
      <w:w w:val="100"/>
      <w:position w:val="0"/>
      <w:sz w:val="24"/>
      <w:szCs w:val="24"/>
      <w:u w:val="none"/>
      <w:shd w:val="clear" w:color="auto" w:fill="FFFFFF"/>
      <w:lang w:val="ru-RU" w:eastAsia="ru-RU" w:bidi="ru-RU"/>
    </w:rPr>
  </w:style>
  <w:style w:type="character" w:customStyle="1" w:styleId="2FranklinGothicMediumCond18pt0pt">
    <w:name w:val="Основной текст (2) + Franklin Gothic Medium Cond;18 pt;Интервал 0 pt"/>
    <w:basedOn w:val="22"/>
    <w:rsid w:val="002823D1"/>
    <w:rPr>
      <w:rFonts w:ascii="Franklin Gothic Medium Cond" w:eastAsia="Franklin Gothic Medium Cond" w:hAnsi="Franklin Gothic Medium Cond" w:cs="Franklin Gothic Medium Cond"/>
      <w:b/>
      <w:bCs/>
      <w:i w:val="0"/>
      <w:iCs w:val="0"/>
      <w:smallCaps w:val="0"/>
      <w:strike w:val="0"/>
      <w:color w:val="000000"/>
      <w:spacing w:val="-10"/>
      <w:w w:val="100"/>
      <w:position w:val="0"/>
      <w:sz w:val="36"/>
      <w:szCs w:val="36"/>
      <w:u w:val="none"/>
      <w:shd w:val="clear" w:color="auto" w:fill="FFFFFF"/>
      <w:lang w:val="ru-RU" w:eastAsia="ru-RU" w:bidi="ru-RU"/>
    </w:rPr>
  </w:style>
  <w:style w:type="character" w:customStyle="1" w:styleId="29TimesNewRoman105pt0pt">
    <w:name w:val="Основной текст (29) + Times New Roman;10;5 pt;Полужирный;Малые прописные;Интервал 0 pt"/>
    <w:basedOn w:val="290"/>
    <w:rsid w:val="002823D1"/>
    <w:rPr>
      <w:rFonts w:ascii="Times New Roman" w:eastAsia="Times New Roman" w:hAnsi="Times New Roman" w:cs="Times New Roman"/>
      <w:b/>
      <w:bCs/>
      <w:smallCaps/>
      <w:color w:val="000000"/>
      <w:spacing w:val="0"/>
      <w:w w:val="100"/>
      <w:position w:val="0"/>
      <w:sz w:val="21"/>
      <w:szCs w:val="21"/>
      <w:shd w:val="clear" w:color="auto" w:fill="FFFFFF"/>
      <w:lang w:val="ru-RU" w:eastAsia="ru-RU" w:bidi="ru-RU"/>
    </w:rPr>
  </w:style>
  <w:style w:type="character" w:customStyle="1" w:styleId="212pt200">
    <w:name w:val="Основной текст (2) + 12 pt;Масштаб 200%"/>
    <w:basedOn w:val="22"/>
    <w:rsid w:val="002823D1"/>
    <w:rPr>
      <w:rFonts w:ascii="Times New Roman" w:eastAsia="Times New Roman" w:hAnsi="Times New Roman" w:cs="Times New Roman"/>
      <w:b/>
      <w:bCs/>
      <w:i w:val="0"/>
      <w:iCs w:val="0"/>
      <w:smallCaps w:val="0"/>
      <w:strike w:val="0"/>
      <w:color w:val="000000"/>
      <w:spacing w:val="0"/>
      <w:w w:val="200"/>
      <w:position w:val="0"/>
      <w:sz w:val="24"/>
      <w:szCs w:val="24"/>
      <w:u w:val="none"/>
      <w:shd w:val="clear" w:color="auto" w:fill="FFFFFF"/>
      <w:lang w:val="ru-RU" w:eastAsia="ru-RU" w:bidi="ru-RU"/>
    </w:rPr>
  </w:style>
  <w:style w:type="character" w:customStyle="1" w:styleId="212pt2000">
    <w:name w:val="Основной текст (2) + 12 pt;Малые прописные;Масштаб 200%"/>
    <w:basedOn w:val="22"/>
    <w:rsid w:val="002823D1"/>
    <w:rPr>
      <w:rFonts w:ascii="Times New Roman" w:eastAsia="Times New Roman" w:hAnsi="Times New Roman" w:cs="Times New Roman"/>
      <w:b/>
      <w:bCs/>
      <w:i w:val="0"/>
      <w:iCs w:val="0"/>
      <w:smallCaps/>
      <w:strike w:val="0"/>
      <w:color w:val="000000"/>
      <w:spacing w:val="0"/>
      <w:w w:val="200"/>
      <w:position w:val="0"/>
      <w:sz w:val="24"/>
      <w:szCs w:val="24"/>
      <w:u w:val="none"/>
      <w:shd w:val="clear" w:color="auto" w:fill="FFFFFF"/>
      <w:lang w:val="en-US" w:eastAsia="en-US" w:bidi="en-US"/>
    </w:rPr>
  </w:style>
  <w:style w:type="character" w:customStyle="1" w:styleId="1a">
    <w:name w:val="Заголовок №1_"/>
    <w:basedOn w:val="a1"/>
    <w:link w:val="1b"/>
    <w:rsid w:val="002823D1"/>
    <w:rPr>
      <w:rFonts w:ascii="Verdana" w:eastAsia="Verdana" w:hAnsi="Verdana" w:cs="Verdana"/>
      <w:sz w:val="30"/>
      <w:szCs w:val="30"/>
      <w:shd w:val="clear" w:color="auto" w:fill="FFFFFF"/>
      <w:lang w:val="en-US" w:bidi="en-US"/>
    </w:rPr>
  </w:style>
  <w:style w:type="character" w:customStyle="1" w:styleId="302">
    <w:name w:val="Основной текст (30) + Малые прописные"/>
    <w:basedOn w:val="300"/>
    <w:rsid w:val="002823D1"/>
    <w:rPr>
      <w:rFonts w:ascii="Times New Roman" w:eastAsia="Times New Roman" w:hAnsi="Times New Roman" w:cs="Times New Roman"/>
      <w:b/>
      <w:bCs/>
      <w:smallCaps/>
      <w:color w:val="000000"/>
      <w:spacing w:val="0"/>
      <w:w w:val="100"/>
      <w:position w:val="0"/>
      <w:sz w:val="26"/>
      <w:szCs w:val="26"/>
      <w:shd w:val="clear" w:color="auto" w:fill="FFFFFF"/>
      <w:lang w:val="ru-RU" w:eastAsia="ru-RU" w:bidi="ru-RU"/>
    </w:rPr>
  </w:style>
  <w:style w:type="character" w:customStyle="1" w:styleId="302pt">
    <w:name w:val="Основной текст (30) + Интервал 2 pt"/>
    <w:basedOn w:val="300"/>
    <w:rsid w:val="002823D1"/>
    <w:rPr>
      <w:rFonts w:ascii="Times New Roman" w:eastAsia="Times New Roman" w:hAnsi="Times New Roman" w:cs="Times New Roman"/>
      <w:b/>
      <w:bCs/>
      <w:color w:val="000000"/>
      <w:spacing w:val="50"/>
      <w:w w:val="100"/>
      <w:position w:val="0"/>
      <w:sz w:val="26"/>
      <w:szCs w:val="26"/>
      <w:shd w:val="clear" w:color="auto" w:fill="FFFFFF"/>
      <w:lang w:val="ru-RU" w:eastAsia="ru-RU" w:bidi="ru-RU"/>
    </w:rPr>
  </w:style>
  <w:style w:type="character" w:customStyle="1" w:styleId="320">
    <w:name w:val="Основной текст (32)_"/>
    <w:basedOn w:val="a1"/>
    <w:link w:val="321"/>
    <w:rsid w:val="002823D1"/>
    <w:rPr>
      <w:rFonts w:ascii="Times New Roman" w:eastAsia="Times New Roman" w:hAnsi="Times New Roman" w:cs="Times New Roman"/>
      <w:spacing w:val="-20"/>
      <w:sz w:val="34"/>
      <w:szCs w:val="34"/>
      <w:shd w:val="clear" w:color="auto" w:fill="FFFFFF"/>
    </w:rPr>
  </w:style>
  <w:style w:type="character" w:customStyle="1" w:styleId="32Consolas18pt-3pt">
    <w:name w:val="Основной текст (32) + Consolas;18 pt;Курсив;Интервал -3 pt"/>
    <w:basedOn w:val="320"/>
    <w:rsid w:val="002823D1"/>
    <w:rPr>
      <w:rFonts w:ascii="Consolas" w:eastAsia="Consolas" w:hAnsi="Consolas" w:cs="Consolas"/>
      <w:i/>
      <w:iCs/>
      <w:color w:val="000000"/>
      <w:spacing w:val="-70"/>
      <w:w w:val="100"/>
      <w:position w:val="0"/>
      <w:sz w:val="36"/>
      <w:szCs w:val="36"/>
      <w:shd w:val="clear" w:color="auto" w:fill="FFFFFF"/>
      <w:lang w:val="ru-RU" w:eastAsia="ru-RU" w:bidi="ru-RU"/>
    </w:rPr>
  </w:style>
  <w:style w:type="character" w:customStyle="1" w:styleId="33">
    <w:name w:val="Основной текст (33)_"/>
    <w:basedOn w:val="a1"/>
    <w:link w:val="330"/>
    <w:rsid w:val="002823D1"/>
    <w:rPr>
      <w:rFonts w:ascii="Garamond" w:eastAsia="Garamond" w:hAnsi="Garamond" w:cs="Garamond"/>
      <w:b/>
      <w:bCs/>
      <w:spacing w:val="20"/>
      <w:sz w:val="28"/>
      <w:szCs w:val="28"/>
      <w:shd w:val="clear" w:color="auto" w:fill="FFFFFF"/>
    </w:rPr>
  </w:style>
  <w:style w:type="character" w:customStyle="1" w:styleId="34">
    <w:name w:val="Оглавление (3)_"/>
    <w:basedOn w:val="a1"/>
    <w:link w:val="35"/>
    <w:rsid w:val="002823D1"/>
    <w:rPr>
      <w:rFonts w:ascii="Times New Roman" w:eastAsia="Times New Roman" w:hAnsi="Times New Roman" w:cs="Times New Roman"/>
      <w:b/>
      <w:bCs/>
      <w:sz w:val="26"/>
      <w:szCs w:val="26"/>
      <w:shd w:val="clear" w:color="auto" w:fill="FFFFFF"/>
    </w:rPr>
  </w:style>
  <w:style w:type="character" w:customStyle="1" w:styleId="3FranklinGothicMediumCond18pt">
    <w:name w:val="Оглавление (3) + Franklin Gothic Medium Cond;18 pt;Не полужирный;Курсив"/>
    <w:basedOn w:val="34"/>
    <w:rsid w:val="002823D1"/>
    <w:rPr>
      <w:rFonts w:ascii="Franklin Gothic Medium Cond" w:eastAsia="Franklin Gothic Medium Cond" w:hAnsi="Franklin Gothic Medium Cond" w:cs="Franklin Gothic Medium Cond"/>
      <w:b/>
      <w:bCs/>
      <w:i/>
      <w:iCs/>
      <w:color w:val="000000"/>
      <w:spacing w:val="0"/>
      <w:w w:val="100"/>
      <w:position w:val="0"/>
      <w:sz w:val="36"/>
      <w:szCs w:val="36"/>
      <w:shd w:val="clear" w:color="auto" w:fill="FFFFFF"/>
      <w:lang w:val="en-US" w:eastAsia="en-US" w:bidi="en-US"/>
    </w:rPr>
  </w:style>
  <w:style w:type="character" w:customStyle="1" w:styleId="310">
    <w:name w:val="Основной текст (31)_"/>
    <w:basedOn w:val="a1"/>
    <w:link w:val="311"/>
    <w:rsid w:val="002823D1"/>
    <w:rPr>
      <w:rFonts w:ascii="Franklin Gothic Medium Cond" w:eastAsia="Franklin Gothic Medium Cond" w:hAnsi="Franklin Gothic Medium Cond" w:cs="Franklin Gothic Medium Cond"/>
      <w:i/>
      <w:iCs/>
      <w:sz w:val="36"/>
      <w:szCs w:val="36"/>
      <w:shd w:val="clear" w:color="auto" w:fill="FFFFFF"/>
    </w:rPr>
  </w:style>
  <w:style w:type="character" w:customStyle="1" w:styleId="31TimesNewRoman13pt">
    <w:name w:val="Основной текст (31) + Times New Roman;13 pt;Полужирный;Не курсив"/>
    <w:basedOn w:val="310"/>
    <w:rsid w:val="002823D1"/>
    <w:rPr>
      <w:rFonts w:ascii="Times New Roman" w:eastAsia="Times New Roman" w:hAnsi="Times New Roman" w:cs="Times New Roman"/>
      <w:b/>
      <w:bCs/>
      <w:i/>
      <w:iCs/>
      <w:color w:val="000000"/>
      <w:spacing w:val="0"/>
      <w:w w:val="100"/>
      <w:position w:val="0"/>
      <w:sz w:val="26"/>
      <w:szCs w:val="26"/>
      <w:shd w:val="clear" w:color="auto" w:fill="FFFFFF"/>
      <w:lang w:val="ru-RU" w:eastAsia="ru-RU" w:bidi="ru-RU"/>
    </w:rPr>
  </w:style>
  <w:style w:type="character" w:customStyle="1" w:styleId="213pt-1pt">
    <w:name w:val="Основной текст (2) + 13 pt;Полужирный;Интервал -1 pt"/>
    <w:basedOn w:val="22"/>
    <w:rsid w:val="002823D1"/>
    <w:rPr>
      <w:rFonts w:ascii="Times New Roman" w:eastAsia="Times New Roman" w:hAnsi="Times New Roman" w:cs="Times New Roman"/>
      <w:b/>
      <w:bCs/>
      <w:i w:val="0"/>
      <w:iCs w:val="0"/>
      <w:smallCaps w:val="0"/>
      <w:strike w:val="0"/>
      <w:color w:val="000000"/>
      <w:spacing w:val="-30"/>
      <w:w w:val="100"/>
      <w:position w:val="0"/>
      <w:sz w:val="26"/>
      <w:szCs w:val="26"/>
      <w:u w:val="none"/>
      <w:shd w:val="clear" w:color="auto" w:fill="FFFFFF"/>
      <w:lang w:val="ru-RU" w:eastAsia="ru-RU" w:bidi="ru-RU"/>
    </w:rPr>
  </w:style>
  <w:style w:type="character" w:customStyle="1" w:styleId="29TimesNewRoman16pt2pt">
    <w:name w:val="Основной текст (29) + Times New Roman;16 pt;Полужирный;Курсив;Интервал 2 pt"/>
    <w:basedOn w:val="290"/>
    <w:rsid w:val="002823D1"/>
    <w:rPr>
      <w:rFonts w:ascii="Times New Roman" w:eastAsia="Times New Roman" w:hAnsi="Times New Roman" w:cs="Times New Roman"/>
      <w:b/>
      <w:bCs/>
      <w:i/>
      <w:iCs/>
      <w:color w:val="000000"/>
      <w:spacing w:val="50"/>
      <w:w w:val="100"/>
      <w:position w:val="0"/>
      <w:sz w:val="32"/>
      <w:szCs w:val="32"/>
      <w:shd w:val="clear" w:color="auto" w:fill="FFFFFF"/>
      <w:lang w:val="ru-RU" w:eastAsia="ru-RU" w:bidi="ru-RU"/>
    </w:rPr>
  </w:style>
  <w:style w:type="character" w:customStyle="1" w:styleId="29pt0">
    <w:name w:val="Основной текст (2) + Курсив;Интервал 9 pt"/>
    <w:basedOn w:val="22"/>
    <w:rsid w:val="002823D1"/>
    <w:rPr>
      <w:rFonts w:ascii="Times New Roman" w:eastAsia="Times New Roman" w:hAnsi="Times New Roman" w:cs="Times New Roman"/>
      <w:b w:val="0"/>
      <w:bCs w:val="0"/>
      <w:i/>
      <w:iCs/>
      <w:smallCaps w:val="0"/>
      <w:strike w:val="0"/>
      <w:color w:val="000000"/>
      <w:spacing w:val="180"/>
      <w:w w:val="100"/>
      <w:position w:val="0"/>
      <w:sz w:val="28"/>
      <w:szCs w:val="28"/>
      <w:u w:val="none"/>
      <w:shd w:val="clear" w:color="auto" w:fill="FFFFFF"/>
      <w:lang w:val="ru-RU" w:eastAsia="ru-RU" w:bidi="ru-RU"/>
    </w:rPr>
  </w:style>
  <w:style w:type="character" w:customStyle="1" w:styleId="29TimesNewRoman16pt1pt">
    <w:name w:val="Основной текст (29) + Times New Roman;16 pt;Полужирный;Курсив;Интервал 1 pt"/>
    <w:basedOn w:val="290"/>
    <w:rsid w:val="002823D1"/>
    <w:rPr>
      <w:rFonts w:ascii="Times New Roman" w:eastAsia="Times New Roman" w:hAnsi="Times New Roman" w:cs="Times New Roman"/>
      <w:b/>
      <w:bCs/>
      <w:i/>
      <w:iCs/>
      <w:color w:val="000000"/>
      <w:spacing w:val="30"/>
      <w:w w:val="100"/>
      <w:position w:val="0"/>
      <w:sz w:val="32"/>
      <w:szCs w:val="32"/>
      <w:shd w:val="clear" w:color="auto" w:fill="FFFFFF"/>
      <w:lang w:val="ru-RU" w:eastAsia="ru-RU" w:bidi="ru-RU"/>
    </w:rPr>
  </w:style>
  <w:style w:type="character" w:customStyle="1" w:styleId="2Consolas24pt">
    <w:name w:val="Основной текст (2) + Consolas;24 pt;Курсив"/>
    <w:basedOn w:val="22"/>
    <w:rsid w:val="002823D1"/>
    <w:rPr>
      <w:rFonts w:ascii="Consolas" w:eastAsia="Consolas" w:hAnsi="Consolas" w:cs="Consolas"/>
      <w:b w:val="0"/>
      <w:bCs w:val="0"/>
      <w:i/>
      <w:iCs/>
      <w:smallCaps w:val="0"/>
      <w:strike w:val="0"/>
      <w:color w:val="000000"/>
      <w:spacing w:val="0"/>
      <w:w w:val="100"/>
      <w:position w:val="0"/>
      <w:sz w:val="48"/>
      <w:szCs w:val="48"/>
      <w:u w:val="none"/>
      <w:shd w:val="clear" w:color="auto" w:fill="FFFFFF"/>
      <w:lang w:val="ru-RU" w:eastAsia="ru-RU" w:bidi="ru-RU"/>
    </w:rPr>
  </w:style>
  <w:style w:type="character" w:customStyle="1" w:styleId="340">
    <w:name w:val="Основной текст (34)_"/>
    <w:basedOn w:val="a1"/>
    <w:link w:val="341"/>
    <w:rsid w:val="002823D1"/>
    <w:rPr>
      <w:rFonts w:ascii="Times New Roman" w:eastAsia="Times New Roman" w:hAnsi="Times New Roman" w:cs="Times New Roman"/>
      <w:sz w:val="28"/>
      <w:szCs w:val="28"/>
      <w:shd w:val="clear" w:color="auto" w:fill="FFFFFF"/>
    </w:rPr>
  </w:style>
  <w:style w:type="character" w:customStyle="1" w:styleId="3413pt1pt">
    <w:name w:val="Основной текст (34) + 13 pt;Полужирный;Интервал 1 pt"/>
    <w:basedOn w:val="340"/>
    <w:rsid w:val="002823D1"/>
    <w:rPr>
      <w:rFonts w:ascii="Times New Roman" w:eastAsia="Times New Roman" w:hAnsi="Times New Roman" w:cs="Times New Roman"/>
      <w:b/>
      <w:bCs/>
      <w:color w:val="000000"/>
      <w:spacing w:val="20"/>
      <w:w w:val="100"/>
      <w:position w:val="0"/>
      <w:sz w:val="26"/>
      <w:szCs w:val="26"/>
      <w:shd w:val="clear" w:color="auto" w:fill="FFFFFF"/>
      <w:lang w:val="ru-RU" w:eastAsia="ru-RU" w:bidi="ru-RU"/>
    </w:rPr>
  </w:style>
  <w:style w:type="character" w:customStyle="1" w:styleId="29TimesNewRoman12pt0pt">
    <w:name w:val="Основной текст (29) + Times New Roman;12 pt;Интервал 0 pt"/>
    <w:basedOn w:val="290"/>
    <w:rsid w:val="002823D1"/>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290pt">
    <w:name w:val="Основной текст (29) + Курсив;Интервал 0 pt"/>
    <w:basedOn w:val="290"/>
    <w:rsid w:val="002823D1"/>
    <w:rPr>
      <w:rFonts w:ascii="Franklin Gothic Medium Cond" w:eastAsia="Franklin Gothic Medium Cond" w:hAnsi="Franklin Gothic Medium Cond" w:cs="Franklin Gothic Medium Cond"/>
      <w:b/>
      <w:bCs/>
      <w:i/>
      <w:iCs/>
      <w:color w:val="000000"/>
      <w:spacing w:val="0"/>
      <w:w w:val="100"/>
      <w:position w:val="0"/>
      <w:sz w:val="36"/>
      <w:szCs w:val="36"/>
      <w:shd w:val="clear" w:color="auto" w:fill="FFFFFF"/>
      <w:lang w:val="ru-RU" w:eastAsia="ru-RU" w:bidi="ru-RU"/>
    </w:rPr>
  </w:style>
  <w:style w:type="character" w:customStyle="1" w:styleId="29TimesNewRoman12pt0pt0">
    <w:name w:val="Основной текст (29) + Times New Roman;12 pt;Малые прописные;Интервал 0 pt"/>
    <w:basedOn w:val="290"/>
    <w:rsid w:val="002823D1"/>
    <w:rPr>
      <w:rFonts w:ascii="Times New Roman" w:eastAsia="Times New Roman" w:hAnsi="Times New Roman" w:cs="Times New Roman"/>
      <w:b/>
      <w:bCs/>
      <w:smallCaps/>
      <w:color w:val="000000"/>
      <w:spacing w:val="0"/>
      <w:w w:val="100"/>
      <w:position w:val="0"/>
      <w:sz w:val="24"/>
      <w:szCs w:val="24"/>
      <w:shd w:val="clear" w:color="auto" w:fill="FFFFFF"/>
      <w:lang w:val="ru-RU" w:eastAsia="ru-RU" w:bidi="ru-RU"/>
    </w:rPr>
  </w:style>
  <w:style w:type="character" w:customStyle="1" w:styleId="350">
    <w:name w:val="Основной текст (35)_"/>
    <w:basedOn w:val="a1"/>
    <w:link w:val="351"/>
    <w:rsid w:val="002823D1"/>
    <w:rPr>
      <w:rFonts w:ascii="Times New Roman" w:eastAsia="Times New Roman" w:hAnsi="Times New Roman" w:cs="Times New Roman"/>
      <w:w w:val="50"/>
      <w:sz w:val="34"/>
      <w:szCs w:val="34"/>
      <w:shd w:val="clear" w:color="auto" w:fill="FFFFFF"/>
    </w:rPr>
  </w:style>
  <w:style w:type="character" w:customStyle="1" w:styleId="3514pt100">
    <w:name w:val="Основной текст (35) + 14 pt;Масштаб 100%"/>
    <w:basedOn w:val="350"/>
    <w:rsid w:val="002823D1"/>
    <w:rPr>
      <w:rFonts w:ascii="Times New Roman" w:eastAsia="Times New Roman" w:hAnsi="Times New Roman" w:cs="Times New Roman"/>
      <w:color w:val="000000"/>
      <w:spacing w:val="0"/>
      <w:w w:val="100"/>
      <w:position w:val="0"/>
      <w:sz w:val="28"/>
      <w:szCs w:val="28"/>
      <w:shd w:val="clear" w:color="auto" w:fill="FFFFFF"/>
      <w:lang w:val="ru-RU" w:eastAsia="ru-RU" w:bidi="ru-RU"/>
    </w:rPr>
  </w:style>
  <w:style w:type="character" w:customStyle="1" w:styleId="35SegoeUI100">
    <w:name w:val="Основной текст (35) + Segoe UI;Полужирный;Курсив;Масштаб 100%"/>
    <w:basedOn w:val="350"/>
    <w:rsid w:val="002823D1"/>
    <w:rPr>
      <w:rFonts w:ascii="Segoe UI" w:eastAsia="Segoe UI" w:hAnsi="Segoe UI" w:cs="Segoe UI"/>
      <w:b/>
      <w:bCs/>
      <w:i/>
      <w:iCs/>
      <w:color w:val="000000"/>
      <w:spacing w:val="0"/>
      <w:w w:val="100"/>
      <w:position w:val="0"/>
      <w:sz w:val="34"/>
      <w:szCs w:val="34"/>
      <w:shd w:val="clear" w:color="auto" w:fill="FFFFFF"/>
      <w:lang w:val="ru-RU" w:eastAsia="ru-RU" w:bidi="ru-RU"/>
    </w:rPr>
  </w:style>
  <w:style w:type="character" w:customStyle="1" w:styleId="21pt2">
    <w:name w:val="Основной текст (2) + Малые прописные;Интервал 1 pt"/>
    <w:basedOn w:val="22"/>
    <w:rsid w:val="002823D1"/>
    <w:rPr>
      <w:rFonts w:ascii="Times New Roman" w:eastAsia="Times New Roman" w:hAnsi="Times New Roman" w:cs="Times New Roman"/>
      <w:b w:val="0"/>
      <w:bCs w:val="0"/>
      <w:i w:val="0"/>
      <w:iCs w:val="0"/>
      <w:smallCaps/>
      <w:strike w:val="0"/>
      <w:color w:val="000000"/>
      <w:spacing w:val="30"/>
      <w:w w:val="100"/>
      <w:position w:val="0"/>
      <w:sz w:val="28"/>
      <w:szCs w:val="28"/>
      <w:u w:val="none"/>
      <w:shd w:val="clear" w:color="auto" w:fill="FFFFFF"/>
      <w:lang w:val="ru-RU" w:eastAsia="ru-RU" w:bidi="ru-RU"/>
    </w:rPr>
  </w:style>
  <w:style w:type="character" w:customStyle="1" w:styleId="2-1pt">
    <w:name w:val="Основной текст (2) + Курсив;Интервал -1 pt"/>
    <w:basedOn w:val="22"/>
    <w:rsid w:val="002823D1"/>
    <w:rPr>
      <w:rFonts w:ascii="Times New Roman" w:eastAsia="Times New Roman" w:hAnsi="Times New Roman" w:cs="Times New Roman"/>
      <w:b w:val="0"/>
      <w:bCs w:val="0"/>
      <w:i/>
      <w:iCs/>
      <w:smallCaps w:val="0"/>
      <w:strike w:val="0"/>
      <w:color w:val="000000"/>
      <w:spacing w:val="-20"/>
      <w:w w:val="100"/>
      <w:position w:val="0"/>
      <w:sz w:val="28"/>
      <w:szCs w:val="28"/>
      <w:u w:val="none"/>
      <w:shd w:val="clear" w:color="auto" w:fill="FFFFFF"/>
      <w:lang w:val="en-US" w:eastAsia="en-US" w:bidi="en-US"/>
    </w:rPr>
  </w:style>
  <w:style w:type="character" w:customStyle="1" w:styleId="2FranklinGothicMediumCond19pt0">
    <w:name w:val="Основной текст (2) + Franklin Gothic Medium Cond;19 pt"/>
    <w:basedOn w:val="22"/>
    <w:rsid w:val="002823D1"/>
    <w:rPr>
      <w:rFonts w:ascii="Franklin Gothic Medium Cond" w:eastAsia="Franklin Gothic Medium Cond" w:hAnsi="Franklin Gothic Medium Cond" w:cs="Franklin Gothic Medium Cond"/>
      <w:b/>
      <w:bCs/>
      <w:i w:val="0"/>
      <w:iCs w:val="0"/>
      <w:smallCaps w:val="0"/>
      <w:strike w:val="0"/>
      <w:color w:val="000000"/>
      <w:spacing w:val="0"/>
      <w:w w:val="100"/>
      <w:position w:val="0"/>
      <w:sz w:val="38"/>
      <w:szCs w:val="38"/>
      <w:u w:val="none"/>
      <w:shd w:val="clear" w:color="auto" w:fill="FFFFFF"/>
      <w:lang w:val="ru-RU" w:eastAsia="ru-RU" w:bidi="ru-RU"/>
    </w:rPr>
  </w:style>
  <w:style w:type="character" w:customStyle="1" w:styleId="36">
    <w:name w:val="Основной текст (36)_"/>
    <w:basedOn w:val="a1"/>
    <w:link w:val="360"/>
    <w:rsid w:val="002823D1"/>
    <w:rPr>
      <w:rFonts w:ascii="Times New Roman" w:eastAsia="Times New Roman" w:hAnsi="Times New Roman" w:cs="Times New Roman"/>
      <w:b/>
      <w:bCs/>
      <w:i/>
      <w:iCs/>
      <w:spacing w:val="60"/>
      <w:sz w:val="38"/>
      <w:szCs w:val="38"/>
      <w:shd w:val="clear" w:color="auto" w:fill="FFFFFF"/>
    </w:rPr>
  </w:style>
  <w:style w:type="character" w:customStyle="1" w:styleId="37">
    <w:name w:val="Основной текст (37)_"/>
    <w:basedOn w:val="a1"/>
    <w:link w:val="370"/>
    <w:rsid w:val="002823D1"/>
    <w:rPr>
      <w:rFonts w:ascii="Times New Roman" w:eastAsia="Times New Roman" w:hAnsi="Times New Roman" w:cs="Times New Roman"/>
      <w:i/>
      <w:iCs/>
      <w:spacing w:val="20"/>
      <w:sz w:val="28"/>
      <w:szCs w:val="28"/>
      <w:shd w:val="clear" w:color="auto" w:fill="FFFFFF"/>
    </w:rPr>
  </w:style>
  <w:style w:type="character" w:customStyle="1" w:styleId="370pt">
    <w:name w:val="Основной текст (37) + Не курсив;Интервал 0 pt"/>
    <w:basedOn w:val="37"/>
    <w:rsid w:val="002823D1"/>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29TimesNewRoman14pt0pt60">
    <w:name w:val="Основной текст (29) + Times New Roman;14 pt;Полужирный;Интервал 0 pt;Масштаб 60%"/>
    <w:basedOn w:val="290"/>
    <w:rsid w:val="002823D1"/>
    <w:rPr>
      <w:rFonts w:ascii="Times New Roman" w:eastAsia="Times New Roman" w:hAnsi="Times New Roman" w:cs="Times New Roman"/>
      <w:b/>
      <w:bCs/>
      <w:color w:val="000000"/>
      <w:spacing w:val="0"/>
      <w:w w:val="60"/>
      <w:position w:val="0"/>
      <w:sz w:val="28"/>
      <w:szCs w:val="28"/>
      <w:shd w:val="clear" w:color="auto" w:fill="FFFFFF"/>
      <w:lang w:val="en-US" w:eastAsia="en-US" w:bidi="en-US"/>
    </w:rPr>
  </w:style>
  <w:style w:type="character" w:customStyle="1" w:styleId="af6">
    <w:name w:val="Оглавление + Малые прописные"/>
    <w:basedOn w:val="af4"/>
    <w:rsid w:val="002823D1"/>
    <w:rPr>
      <w:rFonts w:ascii="Franklin Gothic Medium Cond" w:eastAsia="Franklin Gothic Medium Cond" w:hAnsi="Franklin Gothic Medium Cond" w:cs="Franklin Gothic Medium Cond"/>
      <w:smallCaps/>
      <w:color w:val="000000"/>
      <w:spacing w:val="-10"/>
      <w:w w:val="100"/>
      <w:position w:val="0"/>
      <w:sz w:val="36"/>
      <w:szCs w:val="36"/>
      <w:shd w:val="clear" w:color="auto" w:fill="FFFFFF"/>
      <w:lang w:val="en-US" w:eastAsia="en-US" w:bidi="en-US"/>
    </w:rPr>
  </w:style>
  <w:style w:type="character" w:customStyle="1" w:styleId="TimesNewRoman16pt1pt">
    <w:name w:val="Оглавление + Times New Roman;16 pt;Полужирный;Курсив;Интервал 1 pt"/>
    <w:basedOn w:val="af4"/>
    <w:rsid w:val="002823D1"/>
    <w:rPr>
      <w:rFonts w:ascii="Times New Roman" w:eastAsia="Times New Roman" w:hAnsi="Times New Roman" w:cs="Times New Roman"/>
      <w:b/>
      <w:bCs/>
      <w:i/>
      <w:iCs/>
      <w:color w:val="000000"/>
      <w:spacing w:val="30"/>
      <w:w w:val="100"/>
      <w:position w:val="0"/>
      <w:sz w:val="32"/>
      <w:szCs w:val="32"/>
      <w:shd w:val="clear" w:color="auto" w:fill="FFFFFF"/>
      <w:lang w:val="ru-RU" w:eastAsia="ru-RU" w:bidi="ru-RU"/>
    </w:rPr>
  </w:style>
  <w:style w:type="character" w:customStyle="1" w:styleId="2d">
    <w:name w:val="Заголовок №2_"/>
    <w:basedOn w:val="a1"/>
    <w:link w:val="2e"/>
    <w:rsid w:val="002823D1"/>
    <w:rPr>
      <w:rFonts w:ascii="Times New Roman" w:eastAsia="Times New Roman" w:hAnsi="Times New Roman" w:cs="Times New Roman"/>
      <w:b/>
      <w:bCs/>
      <w:spacing w:val="20"/>
      <w:sz w:val="24"/>
      <w:szCs w:val="24"/>
      <w:shd w:val="clear" w:color="auto" w:fill="FFFFFF"/>
    </w:rPr>
  </w:style>
  <w:style w:type="character" w:customStyle="1" w:styleId="2Consolas18pt0pt">
    <w:name w:val="Заголовок №2 + Consolas;18 pt;Курсив;Интервал 0 pt"/>
    <w:basedOn w:val="2d"/>
    <w:rsid w:val="002823D1"/>
    <w:rPr>
      <w:rFonts w:ascii="Consolas" w:eastAsia="Consolas" w:hAnsi="Consolas" w:cs="Consolas"/>
      <w:b/>
      <w:bCs/>
      <w:i/>
      <w:iCs/>
      <w:color w:val="000000"/>
      <w:spacing w:val="-10"/>
      <w:w w:val="100"/>
      <w:position w:val="0"/>
      <w:sz w:val="36"/>
      <w:szCs w:val="36"/>
      <w:shd w:val="clear" w:color="auto" w:fill="FFFFFF"/>
      <w:lang w:val="ru-RU" w:eastAsia="ru-RU" w:bidi="ru-RU"/>
    </w:rPr>
  </w:style>
  <w:style w:type="character" w:customStyle="1" w:styleId="21pt60">
    <w:name w:val="Основной текст (2) + Полужирный;Интервал 1 pt;Масштаб 60%"/>
    <w:basedOn w:val="22"/>
    <w:rsid w:val="002823D1"/>
    <w:rPr>
      <w:rFonts w:ascii="Times New Roman" w:eastAsia="Times New Roman" w:hAnsi="Times New Roman" w:cs="Times New Roman"/>
      <w:b/>
      <w:bCs/>
      <w:i w:val="0"/>
      <w:iCs w:val="0"/>
      <w:smallCaps w:val="0"/>
      <w:strike w:val="0"/>
      <w:color w:val="000000"/>
      <w:spacing w:val="20"/>
      <w:w w:val="60"/>
      <w:position w:val="0"/>
      <w:sz w:val="28"/>
      <w:szCs w:val="28"/>
      <w:u w:val="none"/>
      <w:shd w:val="clear" w:color="auto" w:fill="FFFFFF"/>
      <w:lang w:val="ru-RU" w:eastAsia="ru-RU" w:bidi="ru-RU"/>
    </w:rPr>
  </w:style>
  <w:style w:type="character" w:customStyle="1" w:styleId="2CenturySchoolbook17pt-1pt">
    <w:name w:val="Основной текст (2) + Century Schoolbook;17 pt;Полужирный;Интервал -1 pt"/>
    <w:basedOn w:val="22"/>
    <w:rsid w:val="002823D1"/>
    <w:rPr>
      <w:rFonts w:ascii="Century Schoolbook" w:eastAsia="Century Schoolbook" w:hAnsi="Century Schoolbook" w:cs="Century Schoolbook"/>
      <w:b/>
      <w:bCs/>
      <w:i w:val="0"/>
      <w:iCs w:val="0"/>
      <w:smallCaps w:val="0"/>
      <w:strike w:val="0"/>
      <w:color w:val="000000"/>
      <w:spacing w:val="-20"/>
      <w:w w:val="100"/>
      <w:position w:val="0"/>
      <w:sz w:val="34"/>
      <w:szCs w:val="34"/>
      <w:u w:val="none"/>
      <w:shd w:val="clear" w:color="auto" w:fill="FFFFFF"/>
      <w:lang w:val="en-US" w:eastAsia="en-US" w:bidi="en-US"/>
    </w:rPr>
  </w:style>
  <w:style w:type="character" w:customStyle="1" w:styleId="212pt0">
    <w:name w:val="Основной текст (2) + 12 pt;Полужирный"/>
    <w:basedOn w:val="22"/>
    <w:rsid w:val="002823D1"/>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en-US" w:eastAsia="en-US" w:bidi="en-US"/>
    </w:rPr>
  </w:style>
  <w:style w:type="character" w:customStyle="1" w:styleId="2CenturyGothic11pt-1pt66">
    <w:name w:val="Основной текст (2) + Century Gothic;11 pt;Полужирный;Интервал -1 pt;Масштаб 66%"/>
    <w:basedOn w:val="22"/>
    <w:rsid w:val="002823D1"/>
    <w:rPr>
      <w:rFonts w:ascii="Century Gothic" w:eastAsia="Century Gothic" w:hAnsi="Century Gothic" w:cs="Century Gothic"/>
      <w:b/>
      <w:bCs/>
      <w:i w:val="0"/>
      <w:iCs w:val="0"/>
      <w:smallCaps w:val="0"/>
      <w:strike w:val="0"/>
      <w:color w:val="000000"/>
      <w:spacing w:val="-20"/>
      <w:w w:val="66"/>
      <w:position w:val="0"/>
      <w:sz w:val="22"/>
      <w:szCs w:val="22"/>
      <w:u w:val="none"/>
      <w:shd w:val="clear" w:color="auto" w:fill="FFFFFF"/>
      <w:lang w:val="ru-RU" w:eastAsia="ru-RU" w:bidi="ru-RU"/>
    </w:rPr>
  </w:style>
  <w:style w:type="character" w:customStyle="1" w:styleId="2CenturyGothic17pt">
    <w:name w:val="Основной текст (2) + Century Gothic;17 pt;Полужирный;Курсив"/>
    <w:basedOn w:val="22"/>
    <w:rsid w:val="002823D1"/>
    <w:rPr>
      <w:rFonts w:ascii="Century Gothic" w:eastAsia="Century Gothic" w:hAnsi="Century Gothic" w:cs="Century Gothic"/>
      <w:b/>
      <w:bCs/>
      <w:i/>
      <w:iCs/>
      <w:smallCaps w:val="0"/>
      <w:strike w:val="0"/>
      <w:color w:val="000000"/>
      <w:spacing w:val="0"/>
      <w:w w:val="100"/>
      <w:position w:val="0"/>
      <w:sz w:val="34"/>
      <w:szCs w:val="34"/>
      <w:u w:val="none"/>
      <w:shd w:val="clear" w:color="auto" w:fill="FFFFFF"/>
      <w:lang w:val="ru-RU" w:eastAsia="ru-RU" w:bidi="ru-RU"/>
    </w:rPr>
  </w:style>
  <w:style w:type="character" w:customStyle="1" w:styleId="217pt">
    <w:name w:val="Основной текст (2) + 17 pt"/>
    <w:basedOn w:val="22"/>
    <w:rsid w:val="002823D1"/>
    <w:rPr>
      <w:rFonts w:ascii="Times New Roman" w:eastAsia="Times New Roman" w:hAnsi="Times New Roman" w:cs="Times New Roman"/>
      <w:b w:val="0"/>
      <w:bCs w:val="0"/>
      <w:i w:val="0"/>
      <w:iCs w:val="0"/>
      <w:smallCaps w:val="0"/>
      <w:strike w:val="0"/>
      <w:color w:val="000000"/>
      <w:spacing w:val="0"/>
      <w:w w:val="100"/>
      <w:position w:val="0"/>
      <w:sz w:val="34"/>
      <w:szCs w:val="34"/>
      <w:u w:val="none"/>
      <w:shd w:val="clear" w:color="auto" w:fill="FFFFFF"/>
      <w:lang w:val="ru-RU" w:eastAsia="ru-RU" w:bidi="ru-RU"/>
    </w:rPr>
  </w:style>
  <w:style w:type="character" w:customStyle="1" w:styleId="220pt1pt">
    <w:name w:val="Основной текст (2) + 20 pt;Курсив;Интервал 1 pt"/>
    <w:basedOn w:val="22"/>
    <w:rsid w:val="002823D1"/>
    <w:rPr>
      <w:rFonts w:ascii="Times New Roman" w:eastAsia="Times New Roman" w:hAnsi="Times New Roman" w:cs="Times New Roman"/>
      <w:b w:val="0"/>
      <w:bCs w:val="0"/>
      <w:i/>
      <w:iCs/>
      <w:smallCaps w:val="0"/>
      <w:strike w:val="0"/>
      <w:color w:val="000000"/>
      <w:spacing w:val="30"/>
      <w:w w:val="100"/>
      <w:position w:val="0"/>
      <w:sz w:val="40"/>
      <w:szCs w:val="40"/>
      <w:u w:val="none"/>
      <w:shd w:val="clear" w:color="auto" w:fill="FFFFFF"/>
      <w:lang w:val="en-US" w:eastAsia="en-US" w:bidi="en-US"/>
    </w:rPr>
  </w:style>
  <w:style w:type="character" w:customStyle="1" w:styleId="2f">
    <w:name w:val="Оглавление (2) + Курсив"/>
    <w:basedOn w:val="2a"/>
    <w:rsid w:val="002823D1"/>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220pt1pt0">
    <w:name w:val="Оглавление (2) + 20 pt;Курсив;Интервал 1 pt"/>
    <w:basedOn w:val="2a"/>
    <w:rsid w:val="002823D1"/>
    <w:rPr>
      <w:rFonts w:ascii="Times New Roman" w:eastAsia="Times New Roman" w:hAnsi="Times New Roman" w:cs="Times New Roman"/>
      <w:i/>
      <w:iCs/>
      <w:color w:val="000000"/>
      <w:spacing w:val="30"/>
      <w:w w:val="100"/>
      <w:position w:val="0"/>
      <w:sz w:val="40"/>
      <w:szCs w:val="40"/>
      <w:shd w:val="clear" w:color="auto" w:fill="FFFFFF"/>
      <w:lang w:val="ru-RU" w:eastAsia="ru-RU" w:bidi="ru-RU"/>
    </w:rPr>
  </w:style>
  <w:style w:type="character" w:customStyle="1" w:styleId="2115pt1pt">
    <w:name w:val="Оглавление (2) + 11;5 pt;Полужирный;Интервал 1 pt"/>
    <w:basedOn w:val="2a"/>
    <w:rsid w:val="002823D1"/>
    <w:rPr>
      <w:rFonts w:ascii="Times New Roman" w:eastAsia="Times New Roman" w:hAnsi="Times New Roman" w:cs="Times New Roman"/>
      <w:b/>
      <w:bCs/>
      <w:color w:val="000000"/>
      <w:spacing w:val="30"/>
      <w:w w:val="100"/>
      <w:position w:val="0"/>
      <w:sz w:val="23"/>
      <w:szCs w:val="23"/>
      <w:shd w:val="clear" w:color="auto" w:fill="FFFFFF"/>
      <w:lang w:val="en-US" w:eastAsia="en-US" w:bidi="en-US"/>
    </w:rPr>
  </w:style>
  <w:style w:type="character" w:customStyle="1" w:styleId="45">
    <w:name w:val="Оглавление (4)_"/>
    <w:basedOn w:val="a1"/>
    <w:link w:val="46"/>
    <w:rsid w:val="002823D1"/>
    <w:rPr>
      <w:rFonts w:ascii="Times New Roman" w:eastAsia="Times New Roman" w:hAnsi="Times New Roman" w:cs="Times New Roman"/>
      <w:b/>
      <w:bCs/>
      <w:spacing w:val="30"/>
      <w:sz w:val="23"/>
      <w:szCs w:val="23"/>
      <w:shd w:val="clear" w:color="auto" w:fill="FFFFFF"/>
    </w:rPr>
  </w:style>
  <w:style w:type="character" w:customStyle="1" w:styleId="420pt">
    <w:name w:val="Оглавление (4) + 20 pt;Не полужирный;Курсив"/>
    <w:basedOn w:val="45"/>
    <w:rsid w:val="002823D1"/>
    <w:rPr>
      <w:rFonts w:ascii="Times New Roman" w:eastAsia="Times New Roman" w:hAnsi="Times New Roman" w:cs="Times New Roman"/>
      <w:b/>
      <w:bCs/>
      <w:i/>
      <w:iCs/>
      <w:color w:val="000000"/>
      <w:spacing w:val="30"/>
      <w:w w:val="100"/>
      <w:position w:val="0"/>
      <w:sz w:val="40"/>
      <w:szCs w:val="40"/>
      <w:shd w:val="clear" w:color="auto" w:fill="FFFFFF"/>
      <w:lang w:val="ru-RU" w:eastAsia="ru-RU" w:bidi="ru-RU"/>
    </w:rPr>
  </w:style>
  <w:style w:type="character" w:customStyle="1" w:styleId="2115pt1pt0">
    <w:name w:val="Основной текст (2) + 11;5 pt;Полужирный;Интервал 1 pt"/>
    <w:basedOn w:val="22"/>
    <w:rsid w:val="002823D1"/>
    <w:rPr>
      <w:rFonts w:ascii="Times New Roman" w:eastAsia="Times New Roman" w:hAnsi="Times New Roman" w:cs="Times New Roman"/>
      <w:b/>
      <w:bCs/>
      <w:i w:val="0"/>
      <w:iCs w:val="0"/>
      <w:smallCaps w:val="0"/>
      <w:strike w:val="0"/>
      <w:color w:val="000000"/>
      <w:spacing w:val="30"/>
      <w:w w:val="100"/>
      <w:position w:val="0"/>
      <w:sz w:val="23"/>
      <w:szCs w:val="23"/>
      <w:u w:val="none"/>
      <w:shd w:val="clear" w:color="auto" w:fill="FFFFFF"/>
      <w:lang w:val="en-US" w:eastAsia="en-US" w:bidi="en-US"/>
    </w:rPr>
  </w:style>
  <w:style w:type="character" w:customStyle="1" w:styleId="20pt0">
    <w:name w:val="Основной текст (2) + Курсив;Малые прописные;Интервал 0 pt"/>
    <w:basedOn w:val="22"/>
    <w:rsid w:val="002823D1"/>
    <w:rPr>
      <w:rFonts w:ascii="Times New Roman" w:eastAsia="Times New Roman" w:hAnsi="Times New Roman" w:cs="Times New Roman"/>
      <w:b w:val="0"/>
      <w:bCs w:val="0"/>
      <w:i/>
      <w:iCs/>
      <w:smallCaps/>
      <w:strike w:val="0"/>
      <w:color w:val="000000"/>
      <w:spacing w:val="-10"/>
      <w:w w:val="100"/>
      <w:position w:val="0"/>
      <w:sz w:val="28"/>
      <w:szCs w:val="28"/>
      <w:u w:val="none"/>
      <w:shd w:val="clear" w:color="auto" w:fill="FFFFFF"/>
      <w:lang w:val="ru-RU" w:eastAsia="ru-RU" w:bidi="ru-RU"/>
    </w:rPr>
  </w:style>
  <w:style w:type="character" w:customStyle="1" w:styleId="38">
    <w:name w:val="Основной текст (38)_"/>
    <w:basedOn w:val="a1"/>
    <w:link w:val="380"/>
    <w:rsid w:val="002823D1"/>
    <w:rPr>
      <w:rFonts w:ascii="Times New Roman" w:eastAsia="Times New Roman" w:hAnsi="Times New Roman" w:cs="Times New Roman"/>
      <w:b/>
      <w:bCs/>
      <w:sz w:val="24"/>
      <w:szCs w:val="24"/>
      <w:shd w:val="clear" w:color="auto" w:fill="FFFFFF"/>
    </w:rPr>
  </w:style>
  <w:style w:type="character" w:customStyle="1" w:styleId="38Consolas18pt0pt">
    <w:name w:val="Основной текст (38) + Consolas;18 pt;Курсив;Малые прописные;Интервал 0 pt"/>
    <w:basedOn w:val="38"/>
    <w:rsid w:val="002823D1"/>
    <w:rPr>
      <w:rFonts w:ascii="Consolas" w:eastAsia="Consolas" w:hAnsi="Consolas" w:cs="Consolas"/>
      <w:b/>
      <w:bCs/>
      <w:i/>
      <w:iCs/>
      <w:smallCaps/>
      <w:color w:val="000000"/>
      <w:spacing w:val="-10"/>
      <w:w w:val="100"/>
      <w:position w:val="0"/>
      <w:sz w:val="36"/>
      <w:szCs w:val="36"/>
      <w:shd w:val="clear" w:color="auto" w:fill="FFFFFF"/>
      <w:lang w:val="en-US" w:eastAsia="en-US" w:bidi="en-US"/>
    </w:rPr>
  </w:style>
  <w:style w:type="character" w:customStyle="1" w:styleId="381">
    <w:name w:val="Основной текст (38) + Малые прописные"/>
    <w:basedOn w:val="38"/>
    <w:rsid w:val="002823D1"/>
    <w:rPr>
      <w:rFonts w:ascii="Times New Roman" w:eastAsia="Times New Roman" w:hAnsi="Times New Roman" w:cs="Times New Roman"/>
      <w:b/>
      <w:bCs/>
      <w:smallCaps/>
      <w:color w:val="000000"/>
      <w:spacing w:val="0"/>
      <w:w w:val="100"/>
      <w:position w:val="0"/>
      <w:sz w:val="24"/>
      <w:szCs w:val="24"/>
      <w:shd w:val="clear" w:color="auto" w:fill="FFFFFF"/>
      <w:lang w:val="en-US" w:eastAsia="en-US" w:bidi="en-US"/>
    </w:rPr>
  </w:style>
  <w:style w:type="character" w:customStyle="1" w:styleId="217pt0pt50">
    <w:name w:val="Основной текст (2) + 17 pt;Интервал 0 pt;Масштаб 50%"/>
    <w:basedOn w:val="22"/>
    <w:rsid w:val="002823D1"/>
    <w:rPr>
      <w:rFonts w:ascii="Times New Roman" w:eastAsia="Times New Roman" w:hAnsi="Times New Roman" w:cs="Times New Roman"/>
      <w:b w:val="0"/>
      <w:bCs w:val="0"/>
      <w:i w:val="0"/>
      <w:iCs w:val="0"/>
      <w:smallCaps w:val="0"/>
      <w:strike w:val="0"/>
      <w:color w:val="000000"/>
      <w:spacing w:val="-10"/>
      <w:w w:val="50"/>
      <w:position w:val="0"/>
      <w:sz w:val="34"/>
      <w:szCs w:val="34"/>
      <w:u w:val="none"/>
      <w:shd w:val="clear" w:color="auto" w:fill="FFFFFF"/>
      <w:lang w:val="ru-RU" w:eastAsia="ru-RU" w:bidi="ru-RU"/>
    </w:rPr>
  </w:style>
  <w:style w:type="character" w:customStyle="1" w:styleId="420">
    <w:name w:val="Заголовок №4 (2)_"/>
    <w:basedOn w:val="a1"/>
    <w:link w:val="421"/>
    <w:rsid w:val="002823D1"/>
    <w:rPr>
      <w:rFonts w:ascii="Times New Roman" w:eastAsia="Times New Roman" w:hAnsi="Times New Roman" w:cs="Times New Roman"/>
      <w:b/>
      <w:bCs/>
      <w:spacing w:val="20"/>
      <w:w w:val="60"/>
      <w:sz w:val="28"/>
      <w:szCs w:val="28"/>
      <w:shd w:val="clear" w:color="auto" w:fill="FFFFFF"/>
    </w:rPr>
  </w:style>
  <w:style w:type="character" w:customStyle="1" w:styleId="420pt100">
    <w:name w:val="Заголовок №4 (2) + Не полужирный;Интервал 0 pt;Масштаб 100%"/>
    <w:basedOn w:val="420"/>
    <w:rsid w:val="002823D1"/>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character" w:customStyle="1" w:styleId="42FranklinGothicMediumCond18pt-3pt100">
    <w:name w:val="Заголовок №4 (2) + Franklin Gothic Medium Cond;18 pt;Не полужирный;Курсив;Интервал -3 pt;Масштаб 100%"/>
    <w:basedOn w:val="420"/>
    <w:rsid w:val="002823D1"/>
    <w:rPr>
      <w:rFonts w:ascii="Franklin Gothic Medium Cond" w:eastAsia="Franklin Gothic Medium Cond" w:hAnsi="Franklin Gothic Medium Cond" w:cs="Franklin Gothic Medium Cond"/>
      <w:b/>
      <w:bCs/>
      <w:i/>
      <w:iCs/>
      <w:color w:val="000000"/>
      <w:spacing w:val="-70"/>
      <w:w w:val="100"/>
      <w:position w:val="0"/>
      <w:sz w:val="36"/>
      <w:szCs w:val="36"/>
      <w:shd w:val="clear" w:color="auto" w:fill="FFFFFF"/>
      <w:lang w:val="ru-RU" w:eastAsia="ru-RU" w:bidi="ru-RU"/>
    </w:rPr>
  </w:style>
  <w:style w:type="character" w:customStyle="1" w:styleId="430">
    <w:name w:val="Заголовок №4 (3)_"/>
    <w:basedOn w:val="a1"/>
    <w:link w:val="431"/>
    <w:rsid w:val="002823D1"/>
    <w:rPr>
      <w:rFonts w:ascii="Times New Roman" w:eastAsia="Times New Roman" w:hAnsi="Times New Roman" w:cs="Times New Roman"/>
      <w:spacing w:val="30"/>
      <w:w w:val="50"/>
      <w:sz w:val="34"/>
      <w:szCs w:val="34"/>
      <w:shd w:val="clear" w:color="auto" w:fill="FFFFFF"/>
    </w:rPr>
  </w:style>
  <w:style w:type="character" w:customStyle="1" w:styleId="4314pt0pt100">
    <w:name w:val="Заголовок №4 (3) + 14 pt;Интервал 0 pt;Масштаб 100%"/>
    <w:basedOn w:val="430"/>
    <w:rsid w:val="002823D1"/>
    <w:rPr>
      <w:rFonts w:ascii="Times New Roman" w:eastAsia="Times New Roman" w:hAnsi="Times New Roman" w:cs="Times New Roman"/>
      <w:color w:val="000000"/>
      <w:spacing w:val="0"/>
      <w:w w:val="100"/>
      <w:position w:val="0"/>
      <w:sz w:val="28"/>
      <w:szCs w:val="28"/>
      <w:shd w:val="clear" w:color="auto" w:fill="FFFFFF"/>
      <w:lang w:val="ru-RU" w:eastAsia="ru-RU" w:bidi="ru-RU"/>
    </w:rPr>
  </w:style>
  <w:style w:type="character" w:customStyle="1" w:styleId="3a">
    <w:name w:val="Заголовок №3_"/>
    <w:basedOn w:val="a1"/>
    <w:link w:val="3b"/>
    <w:rsid w:val="002823D1"/>
    <w:rPr>
      <w:rFonts w:ascii="Impact" w:eastAsia="Impact" w:hAnsi="Impact" w:cs="Impact"/>
      <w:sz w:val="34"/>
      <w:szCs w:val="34"/>
      <w:shd w:val="clear" w:color="auto" w:fill="FFFFFF"/>
    </w:rPr>
  </w:style>
  <w:style w:type="character" w:customStyle="1" w:styleId="3TimesNewRoman10pt">
    <w:name w:val="Заголовок №3 + Times New Roman;10 pt"/>
    <w:basedOn w:val="3a"/>
    <w:rsid w:val="002823D1"/>
    <w:rPr>
      <w:rFonts w:ascii="Times New Roman" w:eastAsia="Times New Roman" w:hAnsi="Times New Roman" w:cs="Times New Roman"/>
      <w:color w:val="000000"/>
      <w:spacing w:val="0"/>
      <w:w w:val="100"/>
      <w:position w:val="0"/>
      <w:sz w:val="20"/>
      <w:szCs w:val="20"/>
      <w:shd w:val="clear" w:color="auto" w:fill="FFFFFF"/>
    </w:rPr>
  </w:style>
  <w:style w:type="character" w:customStyle="1" w:styleId="122">
    <w:name w:val="Заголовок №1 (2)_"/>
    <w:basedOn w:val="a1"/>
    <w:link w:val="123"/>
    <w:rsid w:val="002823D1"/>
    <w:rPr>
      <w:rFonts w:ascii="Times New Roman" w:eastAsia="Times New Roman" w:hAnsi="Times New Roman" w:cs="Times New Roman"/>
      <w:b/>
      <w:bCs/>
      <w:sz w:val="50"/>
      <w:szCs w:val="50"/>
      <w:shd w:val="clear" w:color="auto" w:fill="FFFFFF"/>
    </w:rPr>
  </w:style>
  <w:style w:type="character" w:customStyle="1" w:styleId="12Consolas24pt0pt">
    <w:name w:val="Заголовок №1 (2) + Consolas;24 pt;Не полужирный;Курсив;Интервал 0 pt"/>
    <w:basedOn w:val="122"/>
    <w:rsid w:val="002823D1"/>
    <w:rPr>
      <w:rFonts w:ascii="Consolas" w:eastAsia="Consolas" w:hAnsi="Consolas" w:cs="Consolas"/>
      <w:b/>
      <w:bCs/>
      <w:i/>
      <w:iCs/>
      <w:color w:val="000000"/>
      <w:spacing w:val="-10"/>
      <w:w w:val="100"/>
      <w:position w:val="0"/>
      <w:sz w:val="48"/>
      <w:szCs w:val="48"/>
      <w:shd w:val="clear" w:color="auto" w:fill="FFFFFF"/>
      <w:lang w:val="ru-RU" w:eastAsia="ru-RU" w:bidi="ru-RU"/>
    </w:rPr>
  </w:style>
  <w:style w:type="character" w:customStyle="1" w:styleId="295pt1">
    <w:name w:val="Основной текст (29) + Интервал 5 pt"/>
    <w:basedOn w:val="290"/>
    <w:rsid w:val="002823D1"/>
    <w:rPr>
      <w:rFonts w:ascii="Franklin Gothic Medium Cond" w:eastAsia="Franklin Gothic Medium Cond" w:hAnsi="Franklin Gothic Medium Cond" w:cs="Franklin Gothic Medium Cond"/>
      <w:color w:val="000000"/>
      <w:spacing w:val="100"/>
      <w:w w:val="100"/>
      <w:position w:val="0"/>
      <w:sz w:val="36"/>
      <w:szCs w:val="36"/>
      <w:shd w:val="clear" w:color="auto" w:fill="FFFFFF"/>
      <w:lang w:val="ru-RU" w:eastAsia="ru-RU" w:bidi="ru-RU"/>
    </w:rPr>
  </w:style>
  <w:style w:type="character" w:customStyle="1" w:styleId="91">
    <w:name w:val="Основной текст (9) + Малые прописные"/>
    <w:basedOn w:val="9"/>
    <w:rsid w:val="002823D1"/>
    <w:rPr>
      <w:rFonts w:ascii="Times New Roman" w:eastAsia="Times New Roman" w:hAnsi="Times New Roman" w:cs="Times New Roman"/>
      <w:b/>
      <w:bCs/>
      <w:smallCaps/>
      <w:color w:val="000000"/>
      <w:spacing w:val="0"/>
      <w:w w:val="100"/>
      <w:position w:val="0"/>
      <w:sz w:val="19"/>
      <w:szCs w:val="19"/>
      <w:shd w:val="clear" w:color="auto" w:fill="FFFFFF"/>
      <w:lang w:val="ru-RU" w:eastAsia="ru-RU" w:bidi="ru-RU"/>
    </w:rPr>
  </w:style>
  <w:style w:type="character" w:customStyle="1" w:styleId="228pt50">
    <w:name w:val="Основной текст (2) + 28 pt;Полужирный;Курсив;Масштаб 50%"/>
    <w:basedOn w:val="22"/>
    <w:rsid w:val="002823D1"/>
    <w:rPr>
      <w:rFonts w:ascii="Times New Roman" w:eastAsia="Times New Roman" w:hAnsi="Times New Roman" w:cs="Times New Roman"/>
      <w:b/>
      <w:bCs/>
      <w:i/>
      <w:iCs/>
      <w:smallCaps w:val="0"/>
      <w:strike w:val="0"/>
      <w:color w:val="000000"/>
      <w:spacing w:val="0"/>
      <w:w w:val="50"/>
      <w:position w:val="0"/>
      <w:sz w:val="56"/>
      <w:szCs w:val="56"/>
      <w:u w:val="none"/>
      <w:shd w:val="clear" w:color="auto" w:fill="FFFFFF"/>
      <w:lang w:val="ru-RU" w:eastAsia="ru-RU" w:bidi="ru-RU"/>
    </w:rPr>
  </w:style>
  <w:style w:type="character" w:customStyle="1" w:styleId="2Verdana17pt">
    <w:name w:val="Основной текст (2) + Verdana;17 pt;Полужирный"/>
    <w:basedOn w:val="22"/>
    <w:rsid w:val="002823D1"/>
    <w:rPr>
      <w:rFonts w:ascii="Verdana" w:eastAsia="Verdana" w:hAnsi="Verdana" w:cs="Verdana"/>
      <w:b/>
      <w:bCs/>
      <w:i w:val="0"/>
      <w:iCs w:val="0"/>
      <w:smallCaps w:val="0"/>
      <w:strike w:val="0"/>
      <w:color w:val="000000"/>
      <w:spacing w:val="0"/>
      <w:w w:val="100"/>
      <w:position w:val="0"/>
      <w:sz w:val="34"/>
      <w:szCs w:val="34"/>
      <w:u w:val="none"/>
      <w:shd w:val="clear" w:color="auto" w:fill="FFFFFF"/>
      <w:lang w:val="ru-RU" w:eastAsia="ru-RU" w:bidi="ru-RU"/>
    </w:rPr>
  </w:style>
  <w:style w:type="character" w:customStyle="1" w:styleId="322">
    <w:name w:val="Заголовок №3 (2)_"/>
    <w:basedOn w:val="a1"/>
    <w:link w:val="323"/>
    <w:rsid w:val="002823D1"/>
    <w:rPr>
      <w:rFonts w:ascii="Franklin Gothic Book" w:eastAsia="Franklin Gothic Book" w:hAnsi="Franklin Gothic Book" w:cs="Franklin Gothic Book"/>
      <w:sz w:val="34"/>
      <w:szCs w:val="34"/>
      <w:shd w:val="clear" w:color="auto" w:fill="FFFFFF"/>
    </w:rPr>
  </w:style>
  <w:style w:type="character" w:customStyle="1" w:styleId="32TimesNewRoman10pt">
    <w:name w:val="Заголовок №3 (2) + Times New Roman;10 pt"/>
    <w:basedOn w:val="322"/>
    <w:rsid w:val="002823D1"/>
    <w:rPr>
      <w:rFonts w:ascii="Times New Roman" w:eastAsia="Times New Roman" w:hAnsi="Times New Roman" w:cs="Times New Roman"/>
      <w:color w:val="000000"/>
      <w:spacing w:val="0"/>
      <w:w w:val="100"/>
      <w:position w:val="0"/>
      <w:sz w:val="20"/>
      <w:szCs w:val="20"/>
      <w:shd w:val="clear" w:color="auto" w:fill="FFFFFF"/>
    </w:rPr>
  </w:style>
  <w:style w:type="character" w:customStyle="1" w:styleId="440">
    <w:name w:val="Заголовок №4 (4)_"/>
    <w:basedOn w:val="a1"/>
    <w:link w:val="441"/>
    <w:rsid w:val="002823D1"/>
    <w:rPr>
      <w:rFonts w:ascii="Franklin Gothic Book" w:eastAsia="Franklin Gothic Book" w:hAnsi="Franklin Gothic Book" w:cs="Franklin Gothic Book"/>
      <w:spacing w:val="20"/>
      <w:sz w:val="30"/>
      <w:szCs w:val="30"/>
      <w:shd w:val="clear" w:color="auto" w:fill="FFFFFF"/>
    </w:rPr>
  </w:style>
  <w:style w:type="character" w:customStyle="1" w:styleId="400">
    <w:name w:val="Основной текст (40)_"/>
    <w:basedOn w:val="a1"/>
    <w:link w:val="401"/>
    <w:rsid w:val="002823D1"/>
    <w:rPr>
      <w:rFonts w:ascii="Franklin Gothic Book" w:eastAsia="Franklin Gothic Book" w:hAnsi="Franklin Gothic Book" w:cs="Franklin Gothic Book"/>
      <w:i/>
      <w:iCs/>
      <w:spacing w:val="20"/>
      <w:sz w:val="28"/>
      <w:szCs w:val="28"/>
      <w:shd w:val="clear" w:color="auto" w:fill="FFFFFF"/>
    </w:rPr>
  </w:style>
  <w:style w:type="character" w:customStyle="1" w:styleId="403pt">
    <w:name w:val="Основной текст (40) + Не курсив;Интервал 3 pt"/>
    <w:basedOn w:val="400"/>
    <w:rsid w:val="002823D1"/>
    <w:rPr>
      <w:rFonts w:ascii="Franklin Gothic Book" w:eastAsia="Franklin Gothic Book" w:hAnsi="Franklin Gothic Book" w:cs="Franklin Gothic Book"/>
      <w:b/>
      <w:bCs/>
      <w:i/>
      <w:iCs/>
      <w:color w:val="000000"/>
      <w:spacing w:val="70"/>
      <w:w w:val="100"/>
      <w:position w:val="0"/>
      <w:sz w:val="28"/>
      <w:szCs w:val="28"/>
      <w:shd w:val="clear" w:color="auto" w:fill="FFFFFF"/>
      <w:lang w:val="ru-RU" w:eastAsia="ru-RU" w:bidi="ru-RU"/>
    </w:rPr>
  </w:style>
  <w:style w:type="character" w:customStyle="1" w:styleId="410">
    <w:name w:val="Основной текст (41)_"/>
    <w:basedOn w:val="a1"/>
    <w:link w:val="411"/>
    <w:rsid w:val="002823D1"/>
    <w:rPr>
      <w:rFonts w:ascii="Times New Roman" w:eastAsia="Times New Roman" w:hAnsi="Times New Roman" w:cs="Times New Roman"/>
      <w:b/>
      <w:bCs/>
      <w:i/>
      <w:iCs/>
      <w:sz w:val="30"/>
      <w:szCs w:val="30"/>
      <w:shd w:val="clear" w:color="auto" w:fill="FFFFFF"/>
    </w:rPr>
  </w:style>
  <w:style w:type="character" w:customStyle="1" w:styleId="41Candara">
    <w:name w:val="Основной текст (41) + Candara;Не полужирный;Не курсив"/>
    <w:basedOn w:val="410"/>
    <w:rsid w:val="002823D1"/>
    <w:rPr>
      <w:rFonts w:ascii="Candara" w:eastAsia="Candara" w:hAnsi="Candara" w:cs="Candara"/>
      <w:b/>
      <w:bCs/>
      <w:i/>
      <w:iCs/>
      <w:color w:val="000000"/>
      <w:spacing w:val="0"/>
      <w:w w:val="100"/>
      <w:position w:val="0"/>
      <w:sz w:val="30"/>
      <w:szCs w:val="30"/>
      <w:shd w:val="clear" w:color="auto" w:fill="FFFFFF"/>
      <w:lang w:val="ru-RU" w:eastAsia="ru-RU" w:bidi="ru-RU"/>
    </w:rPr>
  </w:style>
  <w:style w:type="character" w:customStyle="1" w:styleId="40TimesNewRoman0pt">
    <w:name w:val="Основной текст (40) + Times New Roman;Интервал 0 pt"/>
    <w:basedOn w:val="400"/>
    <w:rsid w:val="002823D1"/>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400pt">
    <w:name w:val="Основной текст (40) + Интервал 0 pt"/>
    <w:basedOn w:val="400"/>
    <w:rsid w:val="002823D1"/>
    <w:rPr>
      <w:rFonts w:ascii="Franklin Gothic Book" w:eastAsia="Franklin Gothic Book" w:hAnsi="Franklin Gothic Book" w:cs="Franklin Gothic Book"/>
      <w:i/>
      <w:iCs/>
      <w:color w:val="000000"/>
      <w:spacing w:val="0"/>
      <w:w w:val="100"/>
      <w:position w:val="0"/>
      <w:sz w:val="28"/>
      <w:szCs w:val="28"/>
      <w:shd w:val="clear" w:color="auto" w:fill="FFFFFF"/>
      <w:lang w:val="ru-RU" w:eastAsia="ru-RU" w:bidi="ru-RU"/>
    </w:rPr>
  </w:style>
  <w:style w:type="character" w:customStyle="1" w:styleId="40TimesNewRoman10pt0pt">
    <w:name w:val="Основной текст (40) + Times New Roman;10 pt;Интервал 0 pt"/>
    <w:basedOn w:val="400"/>
    <w:rsid w:val="002823D1"/>
    <w:rPr>
      <w:rFonts w:ascii="Times New Roman" w:eastAsia="Times New Roman" w:hAnsi="Times New Roman" w:cs="Times New Roman"/>
      <w:i/>
      <w:iCs/>
      <w:color w:val="000000"/>
      <w:spacing w:val="0"/>
      <w:w w:val="100"/>
      <w:position w:val="0"/>
      <w:sz w:val="20"/>
      <w:szCs w:val="20"/>
      <w:shd w:val="clear" w:color="auto" w:fill="FFFFFF"/>
      <w:lang w:val="ru-RU" w:eastAsia="ru-RU" w:bidi="ru-RU"/>
    </w:rPr>
  </w:style>
  <w:style w:type="character" w:customStyle="1" w:styleId="400pt0">
    <w:name w:val="Основной текст (40) + Не курсив;Интервал 0 pt"/>
    <w:basedOn w:val="400"/>
    <w:rsid w:val="002823D1"/>
    <w:rPr>
      <w:rFonts w:ascii="Franklin Gothic Book" w:eastAsia="Franklin Gothic Book" w:hAnsi="Franklin Gothic Book" w:cs="Franklin Gothic Book"/>
      <w:b/>
      <w:bCs/>
      <w:i/>
      <w:iCs/>
      <w:color w:val="000000"/>
      <w:spacing w:val="0"/>
      <w:w w:val="100"/>
      <w:position w:val="0"/>
      <w:sz w:val="28"/>
      <w:szCs w:val="28"/>
      <w:shd w:val="clear" w:color="auto" w:fill="FFFFFF"/>
      <w:lang w:val="ru-RU" w:eastAsia="ru-RU" w:bidi="ru-RU"/>
    </w:rPr>
  </w:style>
  <w:style w:type="character" w:customStyle="1" w:styleId="422">
    <w:name w:val="Основной текст (42)_"/>
    <w:basedOn w:val="a1"/>
    <w:link w:val="423"/>
    <w:rsid w:val="002823D1"/>
    <w:rPr>
      <w:rFonts w:ascii="Arial Narrow" w:eastAsia="Arial Narrow" w:hAnsi="Arial Narrow" w:cs="Arial Narrow"/>
      <w:i/>
      <w:iCs/>
      <w:sz w:val="10"/>
      <w:szCs w:val="10"/>
      <w:shd w:val="clear" w:color="auto" w:fill="FFFFFF"/>
    </w:rPr>
  </w:style>
  <w:style w:type="character" w:customStyle="1" w:styleId="432">
    <w:name w:val="Основной текст (43)_"/>
    <w:basedOn w:val="a1"/>
    <w:link w:val="433"/>
    <w:rsid w:val="002823D1"/>
    <w:rPr>
      <w:rFonts w:ascii="Times New Roman" w:eastAsia="Times New Roman" w:hAnsi="Times New Roman" w:cs="Times New Roman"/>
      <w:sz w:val="11"/>
      <w:szCs w:val="11"/>
      <w:shd w:val="clear" w:color="auto" w:fill="FFFFFF"/>
    </w:rPr>
  </w:style>
  <w:style w:type="character" w:customStyle="1" w:styleId="438pt">
    <w:name w:val="Основной текст (43) + 8 pt;Полужирный;Курсив"/>
    <w:basedOn w:val="432"/>
    <w:rsid w:val="002823D1"/>
    <w:rPr>
      <w:rFonts w:ascii="Times New Roman" w:eastAsia="Times New Roman" w:hAnsi="Times New Roman" w:cs="Times New Roman"/>
      <w:b/>
      <w:bCs/>
      <w:i/>
      <w:iCs/>
      <w:color w:val="000000"/>
      <w:spacing w:val="0"/>
      <w:w w:val="100"/>
      <w:position w:val="0"/>
      <w:sz w:val="16"/>
      <w:szCs w:val="16"/>
      <w:shd w:val="clear" w:color="auto" w:fill="FFFFFF"/>
      <w:lang w:val="ru-RU" w:eastAsia="ru-RU" w:bidi="ru-RU"/>
    </w:rPr>
  </w:style>
  <w:style w:type="character" w:customStyle="1" w:styleId="3715pt2pt">
    <w:name w:val="Основной текст (37) + 15 pt;Полужирный;Интервал 2 pt"/>
    <w:basedOn w:val="37"/>
    <w:rsid w:val="002823D1"/>
    <w:rPr>
      <w:rFonts w:ascii="Times New Roman" w:eastAsia="Times New Roman" w:hAnsi="Times New Roman" w:cs="Times New Roman"/>
      <w:b/>
      <w:bCs/>
      <w:i/>
      <w:iCs/>
      <w:color w:val="000000"/>
      <w:spacing w:val="50"/>
      <w:w w:val="100"/>
      <w:position w:val="0"/>
      <w:sz w:val="30"/>
      <w:szCs w:val="30"/>
      <w:shd w:val="clear" w:color="auto" w:fill="FFFFFF"/>
      <w:lang w:val="ru-RU" w:eastAsia="ru-RU" w:bidi="ru-RU"/>
    </w:rPr>
  </w:style>
  <w:style w:type="character" w:customStyle="1" w:styleId="37Candara15pt0pt">
    <w:name w:val="Основной текст (37) + Candara;15 pt;Не курсив;Интервал 0 pt"/>
    <w:basedOn w:val="37"/>
    <w:rsid w:val="002823D1"/>
    <w:rPr>
      <w:rFonts w:ascii="Candara" w:eastAsia="Candara" w:hAnsi="Candara" w:cs="Candara"/>
      <w:i/>
      <w:iCs/>
      <w:color w:val="000000"/>
      <w:spacing w:val="0"/>
      <w:w w:val="100"/>
      <w:position w:val="0"/>
      <w:sz w:val="30"/>
      <w:szCs w:val="30"/>
      <w:shd w:val="clear" w:color="auto" w:fill="FFFFFF"/>
      <w:lang w:val="ru-RU" w:eastAsia="ru-RU" w:bidi="ru-RU"/>
    </w:rPr>
  </w:style>
  <w:style w:type="character" w:customStyle="1" w:styleId="370pt0">
    <w:name w:val="Основной текст (37) + Интервал 0 pt"/>
    <w:basedOn w:val="37"/>
    <w:rsid w:val="002823D1"/>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442">
    <w:name w:val="Основной текст (44)_"/>
    <w:basedOn w:val="a1"/>
    <w:link w:val="443"/>
    <w:rsid w:val="002823D1"/>
    <w:rPr>
      <w:rFonts w:ascii="Times New Roman" w:eastAsia="Times New Roman" w:hAnsi="Times New Roman" w:cs="Times New Roman"/>
      <w:b/>
      <w:bCs/>
      <w:i/>
      <w:iCs/>
      <w:sz w:val="18"/>
      <w:szCs w:val="18"/>
      <w:shd w:val="clear" w:color="auto" w:fill="FFFFFF"/>
    </w:rPr>
  </w:style>
  <w:style w:type="character" w:customStyle="1" w:styleId="44MicrosoftSansSerif8pt">
    <w:name w:val="Основной текст (44) + Microsoft Sans Serif;8 pt;Не полужирный;Не курсив"/>
    <w:basedOn w:val="442"/>
    <w:rsid w:val="002823D1"/>
    <w:rPr>
      <w:rFonts w:ascii="Microsoft Sans Serif" w:eastAsia="Microsoft Sans Serif" w:hAnsi="Microsoft Sans Serif" w:cs="Microsoft Sans Serif"/>
      <w:b/>
      <w:bCs/>
      <w:i/>
      <w:iCs/>
      <w:color w:val="000000"/>
      <w:spacing w:val="0"/>
      <w:w w:val="100"/>
      <w:position w:val="0"/>
      <w:sz w:val="16"/>
      <w:szCs w:val="16"/>
      <w:shd w:val="clear" w:color="auto" w:fill="FFFFFF"/>
      <w:lang w:val="ru-RU" w:eastAsia="ru-RU" w:bidi="ru-RU"/>
    </w:rPr>
  </w:style>
  <w:style w:type="character" w:customStyle="1" w:styleId="af7">
    <w:name w:val="Подпись к таблице_"/>
    <w:basedOn w:val="a1"/>
    <w:link w:val="1c"/>
    <w:rsid w:val="002823D1"/>
    <w:rPr>
      <w:rFonts w:ascii="Times New Roman" w:eastAsia="Times New Roman" w:hAnsi="Times New Roman" w:cs="Times New Roman"/>
      <w:b w:val="0"/>
      <w:bCs w:val="0"/>
      <w:i w:val="0"/>
      <w:iCs w:val="0"/>
      <w:smallCaps w:val="0"/>
      <w:strike w:val="0"/>
      <w:sz w:val="28"/>
      <w:szCs w:val="28"/>
      <w:u w:val="none"/>
    </w:rPr>
  </w:style>
  <w:style w:type="character" w:customStyle="1" w:styleId="Exact0">
    <w:name w:val="Подпись к таблице Exact"/>
    <w:basedOn w:val="a1"/>
    <w:rsid w:val="002823D1"/>
    <w:rPr>
      <w:rFonts w:ascii="Times New Roman" w:eastAsia="Times New Roman" w:hAnsi="Times New Roman" w:cs="Times New Roman"/>
      <w:b w:val="0"/>
      <w:bCs w:val="0"/>
      <w:i w:val="0"/>
      <w:iCs w:val="0"/>
      <w:smallCaps w:val="0"/>
      <w:strike w:val="0"/>
      <w:sz w:val="28"/>
      <w:szCs w:val="28"/>
      <w:u w:val="none"/>
    </w:rPr>
  </w:style>
  <w:style w:type="character" w:customStyle="1" w:styleId="af8">
    <w:name w:val="Подпись к таблице"/>
    <w:basedOn w:val="af7"/>
    <w:rsid w:val="002823D1"/>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paragraph" w:customStyle="1" w:styleId="24">
    <w:name w:val="Подпись к картинке (2)"/>
    <w:basedOn w:val="a"/>
    <w:link w:val="2Exact"/>
    <w:rsid w:val="002823D1"/>
    <w:pPr>
      <w:widowControl w:val="0"/>
      <w:shd w:val="clear" w:color="auto" w:fill="FFFFFF"/>
      <w:spacing w:line="0" w:lineRule="atLeast"/>
      <w:ind w:firstLine="0"/>
      <w:jc w:val="left"/>
    </w:pPr>
    <w:rPr>
      <w:rFonts w:ascii="Cambria" w:eastAsia="Cambria" w:hAnsi="Cambria" w:cs="Cambria"/>
      <w:b/>
      <w:bCs/>
      <w:spacing w:val="-10"/>
      <w:sz w:val="30"/>
      <w:szCs w:val="30"/>
      <w:lang w:eastAsia="en-US"/>
    </w:rPr>
  </w:style>
  <w:style w:type="paragraph" w:customStyle="1" w:styleId="af2">
    <w:name w:val="Подпись к картинке"/>
    <w:basedOn w:val="a"/>
    <w:link w:val="Exact"/>
    <w:rsid w:val="002823D1"/>
    <w:pPr>
      <w:widowControl w:val="0"/>
      <w:shd w:val="clear" w:color="auto" w:fill="FFFFFF"/>
      <w:spacing w:line="0" w:lineRule="atLeast"/>
      <w:ind w:firstLine="0"/>
      <w:jc w:val="left"/>
    </w:pPr>
    <w:rPr>
      <w:rFonts w:eastAsia="Times New Roman" w:cs="Times New Roman"/>
      <w:b/>
      <w:bCs/>
      <w:w w:val="75"/>
      <w:sz w:val="28"/>
      <w:szCs w:val="28"/>
      <w:lang w:eastAsia="en-US"/>
    </w:rPr>
  </w:style>
  <w:style w:type="paragraph" w:customStyle="1" w:styleId="5">
    <w:name w:val="Основной текст (5)"/>
    <w:basedOn w:val="a"/>
    <w:link w:val="5Exact"/>
    <w:rsid w:val="002823D1"/>
    <w:pPr>
      <w:widowControl w:val="0"/>
      <w:shd w:val="clear" w:color="auto" w:fill="FFFFFF"/>
      <w:spacing w:line="0" w:lineRule="atLeast"/>
      <w:ind w:firstLine="0"/>
      <w:jc w:val="left"/>
    </w:pPr>
    <w:rPr>
      <w:rFonts w:eastAsia="Times New Roman" w:cs="Times New Roman"/>
      <w:b/>
      <w:bCs/>
      <w:i/>
      <w:iCs/>
      <w:spacing w:val="-20"/>
      <w:sz w:val="36"/>
      <w:szCs w:val="36"/>
      <w:lang w:val="en-US" w:eastAsia="en-US" w:bidi="en-US"/>
    </w:rPr>
  </w:style>
  <w:style w:type="paragraph" w:customStyle="1" w:styleId="32">
    <w:name w:val="Основной текст (3)"/>
    <w:basedOn w:val="a"/>
    <w:link w:val="31"/>
    <w:rsid w:val="002823D1"/>
    <w:pPr>
      <w:widowControl w:val="0"/>
      <w:shd w:val="clear" w:color="auto" w:fill="FFFFFF"/>
      <w:spacing w:after="120" w:line="283" w:lineRule="exact"/>
      <w:ind w:firstLine="0"/>
      <w:jc w:val="center"/>
    </w:pPr>
    <w:rPr>
      <w:rFonts w:eastAsia="Times New Roman" w:cs="Times New Roman"/>
      <w:b/>
      <w:bCs/>
      <w:sz w:val="22"/>
      <w:lang w:eastAsia="en-US"/>
    </w:rPr>
  </w:style>
  <w:style w:type="paragraph" w:customStyle="1" w:styleId="42">
    <w:name w:val="Заголовок №4"/>
    <w:basedOn w:val="a"/>
    <w:link w:val="41"/>
    <w:rsid w:val="002823D1"/>
    <w:pPr>
      <w:widowControl w:val="0"/>
      <w:shd w:val="clear" w:color="auto" w:fill="FFFFFF"/>
      <w:spacing w:before="420" w:after="240" w:line="0" w:lineRule="atLeast"/>
      <w:ind w:firstLine="0"/>
      <w:jc w:val="center"/>
      <w:outlineLvl w:val="3"/>
    </w:pPr>
    <w:rPr>
      <w:rFonts w:eastAsia="Times New Roman" w:cs="Times New Roman"/>
      <w:b/>
      <w:bCs/>
      <w:spacing w:val="120"/>
      <w:sz w:val="36"/>
      <w:szCs w:val="36"/>
      <w:lang w:eastAsia="en-US"/>
    </w:rPr>
  </w:style>
  <w:style w:type="paragraph" w:customStyle="1" w:styleId="51">
    <w:name w:val="Заголовок №5"/>
    <w:basedOn w:val="a"/>
    <w:link w:val="50"/>
    <w:rsid w:val="002823D1"/>
    <w:pPr>
      <w:widowControl w:val="0"/>
      <w:shd w:val="clear" w:color="auto" w:fill="FFFFFF"/>
      <w:spacing w:before="600" w:after="240" w:line="326" w:lineRule="exact"/>
      <w:ind w:hanging="1820"/>
      <w:jc w:val="left"/>
      <w:outlineLvl w:val="4"/>
    </w:pPr>
    <w:rPr>
      <w:rFonts w:eastAsia="Times New Roman" w:cs="Times New Roman"/>
      <w:b/>
      <w:bCs/>
      <w:sz w:val="26"/>
      <w:szCs w:val="26"/>
      <w:lang w:eastAsia="en-US"/>
    </w:rPr>
  </w:style>
  <w:style w:type="paragraph" w:customStyle="1" w:styleId="44">
    <w:name w:val="Основной текст (4)"/>
    <w:basedOn w:val="a"/>
    <w:link w:val="43"/>
    <w:rsid w:val="002823D1"/>
    <w:pPr>
      <w:widowControl w:val="0"/>
      <w:shd w:val="clear" w:color="auto" w:fill="FFFFFF"/>
      <w:spacing w:line="0" w:lineRule="atLeast"/>
      <w:ind w:firstLine="0"/>
      <w:jc w:val="left"/>
    </w:pPr>
    <w:rPr>
      <w:rFonts w:eastAsia="Times New Roman" w:cs="Times New Roman"/>
      <w:sz w:val="8"/>
      <w:szCs w:val="8"/>
      <w:lang w:eastAsia="en-US"/>
    </w:rPr>
  </w:style>
  <w:style w:type="paragraph" w:customStyle="1" w:styleId="60">
    <w:name w:val="Основной текст (6)"/>
    <w:basedOn w:val="a"/>
    <w:link w:val="6"/>
    <w:rsid w:val="002823D1"/>
    <w:pPr>
      <w:widowControl w:val="0"/>
      <w:shd w:val="clear" w:color="auto" w:fill="FFFFFF"/>
      <w:spacing w:line="0" w:lineRule="atLeast"/>
      <w:ind w:firstLine="0"/>
      <w:jc w:val="left"/>
    </w:pPr>
    <w:rPr>
      <w:rFonts w:ascii="Cambria" w:eastAsia="Cambria" w:hAnsi="Cambria" w:cs="Cambria"/>
      <w:w w:val="150"/>
      <w:sz w:val="10"/>
      <w:szCs w:val="10"/>
      <w:lang w:eastAsia="en-US"/>
    </w:rPr>
  </w:style>
  <w:style w:type="paragraph" w:customStyle="1" w:styleId="70">
    <w:name w:val="Основной текст (7)"/>
    <w:basedOn w:val="a"/>
    <w:link w:val="7"/>
    <w:rsid w:val="002823D1"/>
    <w:pPr>
      <w:widowControl w:val="0"/>
      <w:shd w:val="clear" w:color="auto" w:fill="FFFFFF"/>
      <w:spacing w:after="420" w:line="0" w:lineRule="atLeast"/>
      <w:ind w:firstLine="0"/>
      <w:jc w:val="center"/>
    </w:pPr>
    <w:rPr>
      <w:rFonts w:eastAsia="Times New Roman" w:cs="Times New Roman"/>
      <w:spacing w:val="20"/>
      <w:sz w:val="36"/>
      <w:szCs w:val="36"/>
      <w:lang w:eastAsia="en-US"/>
    </w:rPr>
  </w:style>
  <w:style w:type="paragraph" w:customStyle="1" w:styleId="80">
    <w:name w:val="Основной текст (8)"/>
    <w:basedOn w:val="a"/>
    <w:link w:val="8"/>
    <w:rsid w:val="002823D1"/>
    <w:pPr>
      <w:widowControl w:val="0"/>
      <w:shd w:val="clear" w:color="auto" w:fill="FFFFFF"/>
      <w:spacing w:before="180" w:line="0" w:lineRule="atLeast"/>
      <w:ind w:firstLine="0"/>
      <w:jc w:val="left"/>
    </w:pPr>
    <w:rPr>
      <w:rFonts w:ascii="Segoe UI" w:eastAsia="Segoe UI" w:hAnsi="Segoe UI" w:cs="Segoe UI"/>
      <w:w w:val="200"/>
      <w:sz w:val="8"/>
      <w:szCs w:val="8"/>
      <w:lang w:val="en-US" w:eastAsia="en-US" w:bidi="en-US"/>
    </w:rPr>
  </w:style>
  <w:style w:type="paragraph" w:customStyle="1" w:styleId="90">
    <w:name w:val="Основной текст (9)"/>
    <w:basedOn w:val="a"/>
    <w:link w:val="9"/>
    <w:rsid w:val="002823D1"/>
    <w:pPr>
      <w:widowControl w:val="0"/>
      <w:shd w:val="clear" w:color="auto" w:fill="FFFFFF"/>
      <w:spacing w:line="475" w:lineRule="exact"/>
      <w:ind w:firstLine="0"/>
    </w:pPr>
    <w:rPr>
      <w:rFonts w:eastAsia="Times New Roman" w:cs="Times New Roman"/>
      <w:b/>
      <w:bCs/>
      <w:sz w:val="19"/>
      <w:szCs w:val="19"/>
      <w:lang w:eastAsia="en-US"/>
    </w:rPr>
  </w:style>
  <w:style w:type="paragraph" w:customStyle="1" w:styleId="101">
    <w:name w:val="Основной текст (10)"/>
    <w:basedOn w:val="a"/>
    <w:link w:val="100"/>
    <w:rsid w:val="002823D1"/>
    <w:pPr>
      <w:widowControl w:val="0"/>
      <w:shd w:val="clear" w:color="auto" w:fill="FFFFFF"/>
      <w:spacing w:before="180" w:line="0" w:lineRule="atLeast"/>
      <w:ind w:firstLine="0"/>
      <w:jc w:val="left"/>
    </w:pPr>
    <w:rPr>
      <w:rFonts w:eastAsia="Times New Roman" w:cs="Times New Roman"/>
      <w:sz w:val="8"/>
      <w:szCs w:val="8"/>
      <w:lang w:eastAsia="en-US"/>
    </w:rPr>
  </w:style>
  <w:style w:type="paragraph" w:customStyle="1" w:styleId="111">
    <w:name w:val="Основной текст (11)"/>
    <w:basedOn w:val="a"/>
    <w:link w:val="110"/>
    <w:rsid w:val="002823D1"/>
    <w:pPr>
      <w:widowControl w:val="0"/>
      <w:shd w:val="clear" w:color="auto" w:fill="FFFFFF"/>
      <w:spacing w:line="0" w:lineRule="atLeast"/>
      <w:ind w:firstLine="0"/>
      <w:jc w:val="left"/>
    </w:pPr>
    <w:rPr>
      <w:rFonts w:eastAsia="Times New Roman" w:cs="Times New Roman"/>
      <w:sz w:val="8"/>
      <w:szCs w:val="8"/>
      <w:lang w:eastAsia="en-US"/>
    </w:rPr>
  </w:style>
  <w:style w:type="paragraph" w:customStyle="1" w:styleId="121">
    <w:name w:val="Основной текст (12)"/>
    <w:basedOn w:val="a"/>
    <w:link w:val="120"/>
    <w:rsid w:val="002823D1"/>
    <w:pPr>
      <w:widowControl w:val="0"/>
      <w:shd w:val="clear" w:color="auto" w:fill="FFFFFF"/>
      <w:spacing w:before="180" w:line="0" w:lineRule="atLeast"/>
      <w:ind w:firstLine="0"/>
      <w:jc w:val="left"/>
    </w:pPr>
    <w:rPr>
      <w:rFonts w:eastAsia="Times New Roman" w:cs="Times New Roman"/>
      <w:sz w:val="10"/>
      <w:szCs w:val="10"/>
      <w:lang w:eastAsia="en-US"/>
    </w:rPr>
  </w:style>
  <w:style w:type="paragraph" w:customStyle="1" w:styleId="130">
    <w:name w:val="Основной текст (13)"/>
    <w:basedOn w:val="a"/>
    <w:link w:val="13"/>
    <w:rsid w:val="002823D1"/>
    <w:pPr>
      <w:widowControl w:val="0"/>
      <w:shd w:val="clear" w:color="auto" w:fill="FFFFFF"/>
      <w:spacing w:line="0" w:lineRule="atLeast"/>
      <w:ind w:firstLine="0"/>
      <w:jc w:val="left"/>
    </w:pPr>
    <w:rPr>
      <w:rFonts w:eastAsia="Times New Roman" w:cs="Times New Roman"/>
      <w:sz w:val="9"/>
      <w:szCs w:val="9"/>
      <w:lang w:eastAsia="en-US"/>
    </w:rPr>
  </w:style>
  <w:style w:type="paragraph" w:customStyle="1" w:styleId="140">
    <w:name w:val="Основной текст (14)"/>
    <w:basedOn w:val="a"/>
    <w:link w:val="14"/>
    <w:rsid w:val="002823D1"/>
    <w:pPr>
      <w:widowControl w:val="0"/>
      <w:shd w:val="clear" w:color="auto" w:fill="FFFFFF"/>
      <w:spacing w:line="0" w:lineRule="atLeast"/>
      <w:ind w:firstLine="0"/>
      <w:jc w:val="left"/>
    </w:pPr>
    <w:rPr>
      <w:rFonts w:eastAsia="Times New Roman" w:cs="Times New Roman"/>
      <w:sz w:val="9"/>
      <w:szCs w:val="9"/>
      <w:lang w:eastAsia="en-US"/>
    </w:rPr>
  </w:style>
  <w:style w:type="paragraph" w:customStyle="1" w:styleId="150">
    <w:name w:val="Основной текст (15)"/>
    <w:basedOn w:val="a"/>
    <w:link w:val="15"/>
    <w:rsid w:val="002823D1"/>
    <w:pPr>
      <w:widowControl w:val="0"/>
      <w:shd w:val="clear" w:color="auto" w:fill="FFFFFF"/>
      <w:spacing w:line="0" w:lineRule="atLeast"/>
      <w:ind w:firstLine="0"/>
    </w:pPr>
    <w:rPr>
      <w:rFonts w:ascii="Sylfaen" w:eastAsia="Sylfaen" w:hAnsi="Sylfaen" w:cs="Sylfaen"/>
      <w:sz w:val="8"/>
      <w:szCs w:val="8"/>
      <w:lang w:val="en-US" w:eastAsia="en-US" w:bidi="en-US"/>
    </w:rPr>
  </w:style>
  <w:style w:type="paragraph" w:customStyle="1" w:styleId="160">
    <w:name w:val="Основной текст (16)"/>
    <w:basedOn w:val="a"/>
    <w:link w:val="16"/>
    <w:rsid w:val="002823D1"/>
    <w:pPr>
      <w:widowControl w:val="0"/>
      <w:shd w:val="clear" w:color="auto" w:fill="FFFFFF"/>
      <w:spacing w:line="490" w:lineRule="exact"/>
      <w:ind w:firstLine="760"/>
    </w:pPr>
    <w:rPr>
      <w:rFonts w:eastAsia="Times New Roman" w:cs="Times New Roman"/>
      <w:b/>
      <w:bCs/>
      <w:sz w:val="26"/>
      <w:szCs w:val="26"/>
      <w:lang w:eastAsia="en-US"/>
    </w:rPr>
  </w:style>
  <w:style w:type="paragraph" w:customStyle="1" w:styleId="170">
    <w:name w:val="Основной текст (17)"/>
    <w:basedOn w:val="a"/>
    <w:link w:val="17"/>
    <w:rsid w:val="002823D1"/>
    <w:pPr>
      <w:widowControl w:val="0"/>
      <w:shd w:val="clear" w:color="auto" w:fill="FFFFFF"/>
      <w:spacing w:line="475" w:lineRule="exact"/>
      <w:ind w:firstLine="740"/>
    </w:pPr>
    <w:rPr>
      <w:rFonts w:eastAsia="Times New Roman" w:cs="Times New Roman"/>
      <w:b/>
      <w:bCs/>
      <w:szCs w:val="20"/>
      <w:lang w:eastAsia="en-US"/>
    </w:rPr>
  </w:style>
  <w:style w:type="paragraph" w:customStyle="1" w:styleId="180">
    <w:name w:val="Основной текст (18)"/>
    <w:basedOn w:val="a"/>
    <w:link w:val="18"/>
    <w:rsid w:val="002823D1"/>
    <w:pPr>
      <w:widowControl w:val="0"/>
      <w:shd w:val="clear" w:color="auto" w:fill="FFFFFF"/>
      <w:spacing w:before="60" w:after="60" w:line="0" w:lineRule="atLeast"/>
      <w:ind w:firstLine="0"/>
      <w:jc w:val="left"/>
    </w:pPr>
    <w:rPr>
      <w:rFonts w:ascii="Century Schoolbook" w:eastAsia="Century Schoolbook" w:hAnsi="Century Schoolbook" w:cs="Century Schoolbook"/>
      <w:sz w:val="8"/>
      <w:szCs w:val="8"/>
      <w:lang w:eastAsia="en-US"/>
    </w:rPr>
  </w:style>
  <w:style w:type="paragraph" w:customStyle="1" w:styleId="190">
    <w:name w:val="Основной текст (19)"/>
    <w:basedOn w:val="a"/>
    <w:link w:val="19"/>
    <w:rsid w:val="002823D1"/>
    <w:pPr>
      <w:widowControl w:val="0"/>
      <w:shd w:val="clear" w:color="auto" w:fill="FFFFFF"/>
      <w:spacing w:line="475" w:lineRule="exact"/>
      <w:ind w:firstLine="0"/>
    </w:pPr>
    <w:rPr>
      <w:rFonts w:eastAsia="Times New Roman" w:cs="Times New Roman"/>
      <w:b/>
      <w:bCs/>
      <w:i/>
      <w:iCs/>
      <w:sz w:val="19"/>
      <w:szCs w:val="19"/>
      <w:lang w:eastAsia="en-US"/>
    </w:rPr>
  </w:style>
  <w:style w:type="paragraph" w:customStyle="1" w:styleId="201">
    <w:name w:val="Основной текст (20)"/>
    <w:basedOn w:val="a"/>
    <w:link w:val="200"/>
    <w:rsid w:val="002823D1"/>
    <w:pPr>
      <w:widowControl w:val="0"/>
      <w:shd w:val="clear" w:color="auto" w:fill="FFFFFF"/>
      <w:spacing w:line="0" w:lineRule="atLeast"/>
      <w:ind w:firstLine="0"/>
      <w:jc w:val="left"/>
    </w:pPr>
    <w:rPr>
      <w:rFonts w:ascii="Franklin Gothic Heavy" w:eastAsia="Franklin Gothic Heavy" w:hAnsi="Franklin Gothic Heavy" w:cs="Franklin Gothic Heavy"/>
      <w:sz w:val="8"/>
      <w:szCs w:val="8"/>
      <w:lang w:eastAsia="en-US"/>
    </w:rPr>
  </w:style>
  <w:style w:type="paragraph" w:customStyle="1" w:styleId="311">
    <w:name w:val="Основной текст (31)"/>
    <w:basedOn w:val="a"/>
    <w:link w:val="310"/>
    <w:rsid w:val="002823D1"/>
    <w:pPr>
      <w:widowControl w:val="0"/>
      <w:shd w:val="clear" w:color="auto" w:fill="FFFFFF"/>
      <w:spacing w:line="0" w:lineRule="atLeast"/>
      <w:ind w:firstLine="0"/>
      <w:jc w:val="left"/>
    </w:pPr>
    <w:rPr>
      <w:rFonts w:ascii="Franklin Gothic Medium Cond" w:eastAsia="Franklin Gothic Medium Cond" w:hAnsi="Franklin Gothic Medium Cond" w:cs="Franklin Gothic Medium Cond"/>
      <w:i/>
      <w:iCs/>
      <w:sz w:val="36"/>
      <w:szCs w:val="36"/>
      <w:lang w:eastAsia="en-US"/>
    </w:rPr>
  </w:style>
  <w:style w:type="paragraph" w:customStyle="1" w:styleId="39">
    <w:name w:val="Основной текст (39)"/>
    <w:basedOn w:val="a"/>
    <w:link w:val="39Exact"/>
    <w:rsid w:val="002823D1"/>
    <w:pPr>
      <w:widowControl w:val="0"/>
      <w:shd w:val="clear" w:color="auto" w:fill="FFFFFF"/>
      <w:spacing w:line="0" w:lineRule="atLeast"/>
      <w:ind w:firstLine="0"/>
      <w:jc w:val="left"/>
    </w:pPr>
    <w:rPr>
      <w:rFonts w:ascii="Impact" w:eastAsia="Impact" w:hAnsi="Impact" w:cs="Impact"/>
      <w:sz w:val="28"/>
      <w:szCs w:val="28"/>
      <w:lang w:eastAsia="en-US"/>
    </w:rPr>
  </w:style>
  <w:style w:type="paragraph" w:customStyle="1" w:styleId="211">
    <w:name w:val="Основной текст (21)"/>
    <w:basedOn w:val="a"/>
    <w:link w:val="210"/>
    <w:rsid w:val="002823D1"/>
    <w:pPr>
      <w:widowControl w:val="0"/>
      <w:shd w:val="clear" w:color="auto" w:fill="FFFFFF"/>
      <w:spacing w:line="0" w:lineRule="atLeast"/>
      <w:ind w:firstLine="0"/>
      <w:jc w:val="left"/>
    </w:pPr>
    <w:rPr>
      <w:rFonts w:ascii="Franklin Gothic Heavy" w:eastAsia="Franklin Gothic Heavy" w:hAnsi="Franklin Gothic Heavy" w:cs="Franklin Gothic Heavy"/>
      <w:sz w:val="8"/>
      <w:szCs w:val="8"/>
      <w:lang w:eastAsia="en-US"/>
    </w:rPr>
  </w:style>
  <w:style w:type="paragraph" w:customStyle="1" w:styleId="221">
    <w:name w:val="Основной текст (22)"/>
    <w:basedOn w:val="a"/>
    <w:link w:val="220"/>
    <w:rsid w:val="002823D1"/>
    <w:pPr>
      <w:widowControl w:val="0"/>
      <w:shd w:val="clear" w:color="auto" w:fill="FFFFFF"/>
      <w:spacing w:line="0" w:lineRule="atLeast"/>
      <w:ind w:firstLine="0"/>
      <w:jc w:val="left"/>
    </w:pPr>
    <w:rPr>
      <w:rFonts w:ascii="Segoe UI" w:eastAsia="Segoe UI" w:hAnsi="Segoe UI" w:cs="Segoe UI"/>
      <w:sz w:val="8"/>
      <w:szCs w:val="8"/>
      <w:lang w:eastAsia="en-US"/>
    </w:rPr>
  </w:style>
  <w:style w:type="paragraph" w:customStyle="1" w:styleId="231">
    <w:name w:val="Основной текст (23)"/>
    <w:basedOn w:val="a"/>
    <w:link w:val="230"/>
    <w:rsid w:val="002823D1"/>
    <w:pPr>
      <w:widowControl w:val="0"/>
      <w:shd w:val="clear" w:color="auto" w:fill="FFFFFF"/>
      <w:spacing w:line="0" w:lineRule="atLeast"/>
      <w:ind w:firstLine="0"/>
      <w:jc w:val="left"/>
    </w:pPr>
    <w:rPr>
      <w:rFonts w:ascii="Segoe UI" w:eastAsia="Segoe UI" w:hAnsi="Segoe UI" w:cs="Segoe UI"/>
      <w:sz w:val="10"/>
      <w:szCs w:val="10"/>
      <w:lang w:eastAsia="en-US"/>
    </w:rPr>
  </w:style>
  <w:style w:type="paragraph" w:customStyle="1" w:styleId="241">
    <w:name w:val="Основной текст (24)"/>
    <w:basedOn w:val="a"/>
    <w:link w:val="240"/>
    <w:rsid w:val="002823D1"/>
    <w:pPr>
      <w:widowControl w:val="0"/>
      <w:shd w:val="clear" w:color="auto" w:fill="FFFFFF"/>
      <w:spacing w:line="0" w:lineRule="atLeast"/>
      <w:ind w:firstLine="0"/>
      <w:jc w:val="left"/>
    </w:pPr>
    <w:rPr>
      <w:rFonts w:eastAsia="Times New Roman" w:cs="Times New Roman"/>
      <w:sz w:val="8"/>
      <w:szCs w:val="8"/>
      <w:lang w:eastAsia="en-US"/>
    </w:rPr>
  </w:style>
  <w:style w:type="paragraph" w:customStyle="1" w:styleId="251">
    <w:name w:val="Основной текст (25)"/>
    <w:basedOn w:val="a"/>
    <w:link w:val="250"/>
    <w:rsid w:val="002823D1"/>
    <w:pPr>
      <w:widowControl w:val="0"/>
      <w:shd w:val="clear" w:color="auto" w:fill="FFFFFF"/>
      <w:spacing w:line="0" w:lineRule="atLeast"/>
      <w:ind w:firstLine="0"/>
      <w:jc w:val="left"/>
    </w:pPr>
    <w:rPr>
      <w:rFonts w:eastAsia="Times New Roman" w:cs="Times New Roman"/>
      <w:sz w:val="10"/>
      <w:szCs w:val="10"/>
      <w:lang w:eastAsia="en-US"/>
    </w:rPr>
  </w:style>
  <w:style w:type="paragraph" w:customStyle="1" w:styleId="261">
    <w:name w:val="Основной текст (26)"/>
    <w:basedOn w:val="a"/>
    <w:link w:val="260"/>
    <w:rsid w:val="002823D1"/>
    <w:pPr>
      <w:widowControl w:val="0"/>
      <w:shd w:val="clear" w:color="auto" w:fill="FFFFFF"/>
      <w:spacing w:line="0" w:lineRule="atLeast"/>
      <w:ind w:firstLine="0"/>
      <w:jc w:val="left"/>
    </w:pPr>
    <w:rPr>
      <w:rFonts w:ascii="Segoe UI" w:eastAsia="Segoe UI" w:hAnsi="Segoe UI" w:cs="Segoe UI"/>
      <w:sz w:val="10"/>
      <w:szCs w:val="10"/>
      <w:lang w:eastAsia="en-US"/>
    </w:rPr>
  </w:style>
  <w:style w:type="paragraph" w:customStyle="1" w:styleId="271">
    <w:name w:val="Основной текст (27)"/>
    <w:basedOn w:val="a"/>
    <w:link w:val="270"/>
    <w:rsid w:val="002823D1"/>
    <w:pPr>
      <w:widowControl w:val="0"/>
      <w:shd w:val="clear" w:color="auto" w:fill="FFFFFF"/>
      <w:spacing w:line="0" w:lineRule="atLeast"/>
      <w:ind w:firstLine="0"/>
      <w:jc w:val="left"/>
    </w:pPr>
    <w:rPr>
      <w:rFonts w:eastAsia="Times New Roman" w:cs="Times New Roman"/>
      <w:spacing w:val="-10"/>
      <w:sz w:val="9"/>
      <w:szCs w:val="9"/>
      <w:lang w:val="en-US" w:eastAsia="en-US" w:bidi="en-US"/>
    </w:rPr>
  </w:style>
  <w:style w:type="paragraph" w:customStyle="1" w:styleId="280">
    <w:name w:val="Основной текст (28)"/>
    <w:basedOn w:val="a"/>
    <w:link w:val="28"/>
    <w:rsid w:val="002823D1"/>
    <w:pPr>
      <w:widowControl w:val="0"/>
      <w:shd w:val="clear" w:color="auto" w:fill="FFFFFF"/>
      <w:spacing w:line="0" w:lineRule="atLeast"/>
      <w:ind w:firstLine="0"/>
      <w:jc w:val="left"/>
    </w:pPr>
    <w:rPr>
      <w:rFonts w:eastAsia="Times New Roman" w:cs="Times New Roman"/>
      <w:sz w:val="8"/>
      <w:szCs w:val="8"/>
      <w:lang w:eastAsia="en-US"/>
    </w:rPr>
  </w:style>
  <w:style w:type="paragraph" w:customStyle="1" w:styleId="291">
    <w:name w:val="Основной текст (29)"/>
    <w:basedOn w:val="a"/>
    <w:link w:val="290"/>
    <w:rsid w:val="002823D1"/>
    <w:pPr>
      <w:widowControl w:val="0"/>
      <w:shd w:val="clear" w:color="auto" w:fill="FFFFFF"/>
      <w:spacing w:after="240" w:line="0" w:lineRule="atLeast"/>
      <w:ind w:firstLine="0"/>
    </w:pPr>
    <w:rPr>
      <w:rFonts w:ascii="Franklin Gothic Medium Cond" w:eastAsia="Franklin Gothic Medium Cond" w:hAnsi="Franklin Gothic Medium Cond" w:cs="Franklin Gothic Medium Cond"/>
      <w:spacing w:val="-10"/>
      <w:sz w:val="36"/>
      <w:szCs w:val="36"/>
      <w:lang w:eastAsia="en-US"/>
    </w:rPr>
  </w:style>
  <w:style w:type="paragraph" w:customStyle="1" w:styleId="301">
    <w:name w:val="Основной текст (30)"/>
    <w:basedOn w:val="a"/>
    <w:link w:val="300"/>
    <w:rsid w:val="002823D1"/>
    <w:pPr>
      <w:widowControl w:val="0"/>
      <w:shd w:val="clear" w:color="auto" w:fill="FFFFFF"/>
      <w:spacing w:line="533" w:lineRule="exact"/>
      <w:ind w:firstLine="0"/>
    </w:pPr>
    <w:rPr>
      <w:rFonts w:eastAsia="Times New Roman" w:cs="Times New Roman"/>
      <w:b/>
      <w:bCs/>
      <w:sz w:val="26"/>
      <w:szCs w:val="26"/>
      <w:lang w:eastAsia="en-US"/>
    </w:rPr>
  </w:style>
  <w:style w:type="paragraph" w:customStyle="1" w:styleId="2b">
    <w:name w:val="Оглавление (2)"/>
    <w:basedOn w:val="a"/>
    <w:link w:val="2a"/>
    <w:rsid w:val="002823D1"/>
    <w:pPr>
      <w:widowControl w:val="0"/>
      <w:shd w:val="clear" w:color="auto" w:fill="FFFFFF"/>
      <w:spacing w:after="240" w:line="0" w:lineRule="atLeast"/>
      <w:ind w:firstLine="0"/>
    </w:pPr>
    <w:rPr>
      <w:rFonts w:eastAsia="Times New Roman" w:cs="Times New Roman"/>
      <w:sz w:val="28"/>
      <w:szCs w:val="28"/>
      <w:lang w:eastAsia="en-US"/>
    </w:rPr>
  </w:style>
  <w:style w:type="paragraph" w:customStyle="1" w:styleId="af5">
    <w:name w:val="Оглавление"/>
    <w:basedOn w:val="a"/>
    <w:link w:val="af4"/>
    <w:rsid w:val="002823D1"/>
    <w:pPr>
      <w:widowControl w:val="0"/>
      <w:shd w:val="clear" w:color="auto" w:fill="FFFFFF"/>
      <w:spacing w:line="538" w:lineRule="exact"/>
      <w:ind w:firstLine="0"/>
      <w:jc w:val="left"/>
    </w:pPr>
    <w:rPr>
      <w:rFonts w:ascii="Franklin Gothic Medium Cond" w:eastAsia="Franklin Gothic Medium Cond" w:hAnsi="Franklin Gothic Medium Cond" w:cs="Franklin Gothic Medium Cond"/>
      <w:spacing w:val="-10"/>
      <w:sz w:val="36"/>
      <w:szCs w:val="36"/>
      <w:lang w:eastAsia="en-US"/>
    </w:rPr>
  </w:style>
  <w:style w:type="paragraph" w:customStyle="1" w:styleId="1b">
    <w:name w:val="Заголовок №1"/>
    <w:basedOn w:val="a"/>
    <w:link w:val="1a"/>
    <w:rsid w:val="002823D1"/>
    <w:pPr>
      <w:widowControl w:val="0"/>
      <w:shd w:val="clear" w:color="auto" w:fill="FFFFFF"/>
      <w:spacing w:after="240" w:line="0" w:lineRule="atLeast"/>
      <w:ind w:firstLine="0"/>
      <w:outlineLvl w:val="0"/>
    </w:pPr>
    <w:rPr>
      <w:rFonts w:ascii="Verdana" w:eastAsia="Verdana" w:hAnsi="Verdana" w:cs="Verdana"/>
      <w:sz w:val="30"/>
      <w:szCs w:val="30"/>
      <w:lang w:val="en-US" w:eastAsia="en-US" w:bidi="en-US"/>
    </w:rPr>
  </w:style>
  <w:style w:type="paragraph" w:customStyle="1" w:styleId="321">
    <w:name w:val="Основной текст (32)"/>
    <w:basedOn w:val="a"/>
    <w:link w:val="320"/>
    <w:rsid w:val="002823D1"/>
    <w:pPr>
      <w:widowControl w:val="0"/>
      <w:shd w:val="clear" w:color="auto" w:fill="FFFFFF"/>
      <w:spacing w:after="300" w:line="0" w:lineRule="atLeast"/>
      <w:ind w:firstLine="0"/>
    </w:pPr>
    <w:rPr>
      <w:rFonts w:eastAsia="Times New Roman" w:cs="Times New Roman"/>
      <w:spacing w:val="-20"/>
      <w:sz w:val="34"/>
      <w:szCs w:val="34"/>
      <w:lang w:eastAsia="en-US"/>
    </w:rPr>
  </w:style>
  <w:style w:type="paragraph" w:customStyle="1" w:styleId="330">
    <w:name w:val="Основной текст (33)"/>
    <w:basedOn w:val="a"/>
    <w:link w:val="33"/>
    <w:rsid w:val="002823D1"/>
    <w:pPr>
      <w:widowControl w:val="0"/>
      <w:shd w:val="clear" w:color="auto" w:fill="FFFFFF"/>
      <w:spacing w:before="300" w:after="300" w:line="0" w:lineRule="atLeast"/>
      <w:ind w:firstLine="0"/>
    </w:pPr>
    <w:rPr>
      <w:rFonts w:ascii="Garamond" w:eastAsia="Garamond" w:hAnsi="Garamond" w:cs="Garamond"/>
      <w:b/>
      <w:bCs/>
      <w:spacing w:val="20"/>
      <w:sz w:val="28"/>
      <w:szCs w:val="28"/>
      <w:lang w:eastAsia="en-US"/>
    </w:rPr>
  </w:style>
  <w:style w:type="paragraph" w:customStyle="1" w:styleId="35">
    <w:name w:val="Оглавление (3)"/>
    <w:basedOn w:val="a"/>
    <w:link w:val="34"/>
    <w:rsid w:val="002823D1"/>
    <w:pPr>
      <w:widowControl w:val="0"/>
      <w:shd w:val="clear" w:color="auto" w:fill="FFFFFF"/>
      <w:spacing w:before="300" w:line="538" w:lineRule="exact"/>
      <w:ind w:firstLine="0"/>
    </w:pPr>
    <w:rPr>
      <w:rFonts w:eastAsia="Times New Roman" w:cs="Times New Roman"/>
      <w:b/>
      <w:bCs/>
      <w:sz w:val="26"/>
      <w:szCs w:val="26"/>
      <w:lang w:eastAsia="en-US"/>
    </w:rPr>
  </w:style>
  <w:style w:type="paragraph" w:customStyle="1" w:styleId="341">
    <w:name w:val="Основной текст (34)"/>
    <w:basedOn w:val="a"/>
    <w:link w:val="340"/>
    <w:rsid w:val="002823D1"/>
    <w:pPr>
      <w:widowControl w:val="0"/>
      <w:shd w:val="clear" w:color="auto" w:fill="FFFFFF"/>
      <w:spacing w:line="547" w:lineRule="exact"/>
      <w:ind w:firstLine="0"/>
    </w:pPr>
    <w:rPr>
      <w:rFonts w:eastAsia="Times New Roman" w:cs="Times New Roman"/>
      <w:sz w:val="28"/>
      <w:szCs w:val="28"/>
      <w:lang w:eastAsia="en-US"/>
    </w:rPr>
  </w:style>
  <w:style w:type="paragraph" w:customStyle="1" w:styleId="351">
    <w:name w:val="Основной текст (35)"/>
    <w:basedOn w:val="a"/>
    <w:link w:val="350"/>
    <w:rsid w:val="002823D1"/>
    <w:pPr>
      <w:widowControl w:val="0"/>
      <w:shd w:val="clear" w:color="auto" w:fill="FFFFFF"/>
      <w:spacing w:line="542" w:lineRule="exact"/>
      <w:ind w:firstLine="760"/>
    </w:pPr>
    <w:rPr>
      <w:rFonts w:eastAsia="Times New Roman" w:cs="Times New Roman"/>
      <w:w w:val="50"/>
      <w:sz w:val="34"/>
      <w:szCs w:val="34"/>
      <w:lang w:eastAsia="en-US"/>
    </w:rPr>
  </w:style>
  <w:style w:type="paragraph" w:customStyle="1" w:styleId="360">
    <w:name w:val="Основной текст (36)"/>
    <w:basedOn w:val="a"/>
    <w:link w:val="36"/>
    <w:rsid w:val="002823D1"/>
    <w:pPr>
      <w:widowControl w:val="0"/>
      <w:shd w:val="clear" w:color="auto" w:fill="FFFFFF"/>
      <w:spacing w:line="518" w:lineRule="exact"/>
      <w:ind w:firstLine="0"/>
      <w:jc w:val="left"/>
    </w:pPr>
    <w:rPr>
      <w:rFonts w:eastAsia="Times New Roman" w:cs="Times New Roman"/>
      <w:b/>
      <w:bCs/>
      <w:i/>
      <w:iCs/>
      <w:spacing w:val="60"/>
      <w:sz w:val="38"/>
      <w:szCs w:val="38"/>
      <w:lang w:eastAsia="en-US"/>
    </w:rPr>
  </w:style>
  <w:style w:type="paragraph" w:customStyle="1" w:styleId="370">
    <w:name w:val="Основной текст (37)"/>
    <w:basedOn w:val="a"/>
    <w:link w:val="37"/>
    <w:rsid w:val="002823D1"/>
    <w:pPr>
      <w:widowControl w:val="0"/>
      <w:shd w:val="clear" w:color="auto" w:fill="FFFFFF"/>
      <w:spacing w:line="542" w:lineRule="exact"/>
      <w:ind w:firstLine="0"/>
    </w:pPr>
    <w:rPr>
      <w:rFonts w:eastAsia="Times New Roman" w:cs="Times New Roman"/>
      <w:i/>
      <w:iCs/>
      <w:spacing w:val="20"/>
      <w:sz w:val="28"/>
      <w:szCs w:val="28"/>
      <w:lang w:eastAsia="en-US"/>
    </w:rPr>
  </w:style>
  <w:style w:type="paragraph" w:customStyle="1" w:styleId="2e">
    <w:name w:val="Заголовок №2"/>
    <w:basedOn w:val="a"/>
    <w:link w:val="2d"/>
    <w:rsid w:val="002823D1"/>
    <w:pPr>
      <w:widowControl w:val="0"/>
      <w:shd w:val="clear" w:color="auto" w:fill="FFFFFF"/>
      <w:spacing w:after="240" w:line="0" w:lineRule="atLeast"/>
      <w:ind w:firstLine="0"/>
      <w:jc w:val="left"/>
      <w:outlineLvl w:val="1"/>
    </w:pPr>
    <w:rPr>
      <w:rFonts w:eastAsia="Times New Roman" w:cs="Times New Roman"/>
      <w:b/>
      <w:bCs/>
      <w:spacing w:val="20"/>
      <w:sz w:val="24"/>
      <w:szCs w:val="24"/>
      <w:lang w:eastAsia="en-US"/>
    </w:rPr>
  </w:style>
  <w:style w:type="paragraph" w:customStyle="1" w:styleId="46">
    <w:name w:val="Оглавление (4)"/>
    <w:basedOn w:val="a"/>
    <w:link w:val="45"/>
    <w:rsid w:val="002823D1"/>
    <w:pPr>
      <w:widowControl w:val="0"/>
      <w:shd w:val="clear" w:color="auto" w:fill="FFFFFF"/>
      <w:spacing w:after="300" w:line="0" w:lineRule="atLeast"/>
      <w:ind w:firstLine="0"/>
    </w:pPr>
    <w:rPr>
      <w:rFonts w:eastAsia="Times New Roman" w:cs="Times New Roman"/>
      <w:b/>
      <w:bCs/>
      <w:spacing w:val="30"/>
      <w:sz w:val="23"/>
      <w:szCs w:val="23"/>
      <w:lang w:eastAsia="en-US"/>
    </w:rPr>
  </w:style>
  <w:style w:type="paragraph" w:customStyle="1" w:styleId="380">
    <w:name w:val="Основной текст (38)"/>
    <w:basedOn w:val="a"/>
    <w:link w:val="38"/>
    <w:rsid w:val="002823D1"/>
    <w:pPr>
      <w:widowControl w:val="0"/>
      <w:shd w:val="clear" w:color="auto" w:fill="FFFFFF"/>
      <w:spacing w:line="499" w:lineRule="exact"/>
      <w:ind w:firstLine="780"/>
    </w:pPr>
    <w:rPr>
      <w:rFonts w:eastAsia="Times New Roman" w:cs="Times New Roman"/>
      <w:b/>
      <w:bCs/>
      <w:sz w:val="24"/>
      <w:szCs w:val="24"/>
      <w:lang w:eastAsia="en-US"/>
    </w:rPr>
  </w:style>
  <w:style w:type="paragraph" w:customStyle="1" w:styleId="421">
    <w:name w:val="Заголовок №4 (2)"/>
    <w:basedOn w:val="a"/>
    <w:link w:val="420"/>
    <w:rsid w:val="002823D1"/>
    <w:pPr>
      <w:widowControl w:val="0"/>
      <w:shd w:val="clear" w:color="auto" w:fill="FFFFFF"/>
      <w:spacing w:line="509" w:lineRule="exact"/>
      <w:ind w:firstLine="0"/>
      <w:outlineLvl w:val="3"/>
    </w:pPr>
    <w:rPr>
      <w:rFonts w:eastAsia="Times New Roman" w:cs="Times New Roman"/>
      <w:b/>
      <w:bCs/>
      <w:spacing w:val="20"/>
      <w:w w:val="60"/>
      <w:sz w:val="28"/>
      <w:szCs w:val="28"/>
      <w:lang w:eastAsia="en-US"/>
    </w:rPr>
  </w:style>
  <w:style w:type="paragraph" w:customStyle="1" w:styleId="431">
    <w:name w:val="Заголовок №4 (3)"/>
    <w:basedOn w:val="a"/>
    <w:link w:val="430"/>
    <w:rsid w:val="002823D1"/>
    <w:pPr>
      <w:widowControl w:val="0"/>
      <w:shd w:val="clear" w:color="auto" w:fill="FFFFFF"/>
      <w:spacing w:before="240" w:after="240" w:line="0" w:lineRule="atLeast"/>
      <w:ind w:firstLine="740"/>
      <w:outlineLvl w:val="3"/>
    </w:pPr>
    <w:rPr>
      <w:rFonts w:eastAsia="Times New Roman" w:cs="Times New Roman"/>
      <w:spacing w:val="30"/>
      <w:w w:val="50"/>
      <w:sz w:val="34"/>
      <w:szCs w:val="34"/>
      <w:lang w:eastAsia="en-US"/>
    </w:rPr>
  </w:style>
  <w:style w:type="paragraph" w:customStyle="1" w:styleId="3b">
    <w:name w:val="Заголовок №3"/>
    <w:basedOn w:val="a"/>
    <w:link w:val="3a"/>
    <w:rsid w:val="002823D1"/>
    <w:pPr>
      <w:widowControl w:val="0"/>
      <w:shd w:val="clear" w:color="auto" w:fill="FFFFFF"/>
      <w:spacing w:after="360" w:line="0" w:lineRule="atLeast"/>
      <w:ind w:firstLine="0"/>
      <w:outlineLvl w:val="2"/>
    </w:pPr>
    <w:rPr>
      <w:rFonts w:ascii="Impact" w:eastAsia="Impact" w:hAnsi="Impact" w:cs="Impact"/>
      <w:sz w:val="34"/>
      <w:szCs w:val="34"/>
      <w:lang w:eastAsia="en-US"/>
    </w:rPr>
  </w:style>
  <w:style w:type="paragraph" w:customStyle="1" w:styleId="123">
    <w:name w:val="Заголовок №1 (2)"/>
    <w:basedOn w:val="a"/>
    <w:link w:val="122"/>
    <w:rsid w:val="002823D1"/>
    <w:pPr>
      <w:widowControl w:val="0"/>
      <w:shd w:val="clear" w:color="auto" w:fill="FFFFFF"/>
      <w:spacing w:before="240" w:after="240" w:line="0" w:lineRule="atLeast"/>
      <w:ind w:firstLine="0"/>
      <w:jc w:val="left"/>
      <w:outlineLvl w:val="0"/>
    </w:pPr>
    <w:rPr>
      <w:rFonts w:eastAsia="Times New Roman" w:cs="Times New Roman"/>
      <w:b/>
      <w:bCs/>
      <w:sz w:val="50"/>
      <w:szCs w:val="50"/>
      <w:lang w:eastAsia="en-US"/>
    </w:rPr>
  </w:style>
  <w:style w:type="paragraph" w:customStyle="1" w:styleId="323">
    <w:name w:val="Заголовок №3 (2)"/>
    <w:basedOn w:val="a"/>
    <w:link w:val="322"/>
    <w:rsid w:val="002823D1"/>
    <w:pPr>
      <w:widowControl w:val="0"/>
      <w:shd w:val="clear" w:color="auto" w:fill="FFFFFF"/>
      <w:spacing w:before="540" w:after="300" w:line="0" w:lineRule="atLeast"/>
      <w:ind w:firstLine="0"/>
      <w:outlineLvl w:val="2"/>
    </w:pPr>
    <w:rPr>
      <w:rFonts w:ascii="Franklin Gothic Book" w:eastAsia="Franklin Gothic Book" w:hAnsi="Franklin Gothic Book" w:cs="Franklin Gothic Book"/>
      <w:sz w:val="34"/>
      <w:szCs w:val="34"/>
      <w:lang w:eastAsia="en-US"/>
    </w:rPr>
  </w:style>
  <w:style w:type="paragraph" w:customStyle="1" w:styleId="441">
    <w:name w:val="Заголовок №4 (4)"/>
    <w:basedOn w:val="a"/>
    <w:link w:val="440"/>
    <w:rsid w:val="002823D1"/>
    <w:pPr>
      <w:widowControl w:val="0"/>
      <w:shd w:val="clear" w:color="auto" w:fill="FFFFFF"/>
      <w:spacing w:line="523" w:lineRule="exact"/>
      <w:ind w:firstLine="0"/>
      <w:jc w:val="left"/>
      <w:outlineLvl w:val="3"/>
    </w:pPr>
    <w:rPr>
      <w:rFonts w:ascii="Franklin Gothic Book" w:eastAsia="Franklin Gothic Book" w:hAnsi="Franklin Gothic Book" w:cs="Franklin Gothic Book"/>
      <w:spacing w:val="20"/>
      <w:sz w:val="30"/>
      <w:szCs w:val="30"/>
      <w:lang w:eastAsia="en-US"/>
    </w:rPr>
  </w:style>
  <w:style w:type="paragraph" w:customStyle="1" w:styleId="401">
    <w:name w:val="Основной текст (40)"/>
    <w:basedOn w:val="a"/>
    <w:link w:val="400"/>
    <w:rsid w:val="002823D1"/>
    <w:pPr>
      <w:widowControl w:val="0"/>
      <w:shd w:val="clear" w:color="auto" w:fill="FFFFFF"/>
      <w:spacing w:line="0" w:lineRule="atLeast"/>
      <w:ind w:firstLine="800"/>
    </w:pPr>
    <w:rPr>
      <w:rFonts w:ascii="Franklin Gothic Book" w:eastAsia="Franklin Gothic Book" w:hAnsi="Franklin Gothic Book" w:cs="Franklin Gothic Book"/>
      <w:i/>
      <w:iCs/>
      <w:spacing w:val="20"/>
      <w:sz w:val="28"/>
      <w:szCs w:val="28"/>
      <w:lang w:eastAsia="en-US"/>
    </w:rPr>
  </w:style>
  <w:style w:type="paragraph" w:customStyle="1" w:styleId="411">
    <w:name w:val="Основной текст (41)"/>
    <w:basedOn w:val="a"/>
    <w:link w:val="410"/>
    <w:rsid w:val="002823D1"/>
    <w:pPr>
      <w:widowControl w:val="0"/>
      <w:shd w:val="clear" w:color="auto" w:fill="FFFFFF"/>
      <w:spacing w:before="60" w:line="0" w:lineRule="atLeast"/>
      <w:ind w:firstLine="760"/>
    </w:pPr>
    <w:rPr>
      <w:rFonts w:eastAsia="Times New Roman" w:cs="Times New Roman"/>
      <w:b/>
      <w:bCs/>
      <w:i/>
      <w:iCs/>
      <w:sz w:val="30"/>
      <w:szCs w:val="30"/>
      <w:lang w:eastAsia="en-US"/>
    </w:rPr>
  </w:style>
  <w:style w:type="paragraph" w:customStyle="1" w:styleId="423">
    <w:name w:val="Основной текст (42)"/>
    <w:basedOn w:val="a"/>
    <w:link w:val="422"/>
    <w:rsid w:val="002823D1"/>
    <w:pPr>
      <w:widowControl w:val="0"/>
      <w:shd w:val="clear" w:color="auto" w:fill="FFFFFF"/>
      <w:spacing w:before="180" w:after="180" w:line="0" w:lineRule="atLeast"/>
      <w:ind w:firstLine="0"/>
      <w:jc w:val="left"/>
    </w:pPr>
    <w:rPr>
      <w:rFonts w:ascii="Arial Narrow" w:eastAsia="Arial Narrow" w:hAnsi="Arial Narrow" w:cs="Arial Narrow"/>
      <w:i/>
      <w:iCs/>
      <w:sz w:val="10"/>
      <w:szCs w:val="10"/>
      <w:lang w:eastAsia="en-US"/>
    </w:rPr>
  </w:style>
  <w:style w:type="paragraph" w:customStyle="1" w:styleId="433">
    <w:name w:val="Основной текст (43)"/>
    <w:basedOn w:val="a"/>
    <w:link w:val="432"/>
    <w:rsid w:val="002823D1"/>
    <w:pPr>
      <w:widowControl w:val="0"/>
      <w:shd w:val="clear" w:color="auto" w:fill="FFFFFF"/>
      <w:spacing w:line="0" w:lineRule="atLeast"/>
      <w:ind w:firstLine="0"/>
    </w:pPr>
    <w:rPr>
      <w:rFonts w:eastAsia="Times New Roman" w:cs="Times New Roman"/>
      <w:sz w:val="11"/>
      <w:szCs w:val="11"/>
      <w:lang w:eastAsia="en-US"/>
    </w:rPr>
  </w:style>
  <w:style w:type="paragraph" w:customStyle="1" w:styleId="443">
    <w:name w:val="Основной текст (44)"/>
    <w:basedOn w:val="a"/>
    <w:link w:val="442"/>
    <w:rsid w:val="002823D1"/>
    <w:pPr>
      <w:widowControl w:val="0"/>
      <w:shd w:val="clear" w:color="auto" w:fill="FFFFFF"/>
      <w:spacing w:line="0" w:lineRule="atLeast"/>
      <w:ind w:firstLine="0"/>
      <w:jc w:val="left"/>
    </w:pPr>
    <w:rPr>
      <w:rFonts w:eastAsia="Times New Roman" w:cs="Times New Roman"/>
      <w:b/>
      <w:bCs/>
      <w:i/>
      <w:iCs/>
      <w:sz w:val="18"/>
      <w:szCs w:val="18"/>
      <w:lang w:eastAsia="en-US"/>
    </w:rPr>
  </w:style>
  <w:style w:type="numbering" w:customStyle="1" w:styleId="2f0">
    <w:name w:val="Нет списка2"/>
    <w:next w:val="a3"/>
    <w:uiPriority w:val="99"/>
    <w:semiHidden/>
    <w:unhideWhenUsed/>
    <w:rsid w:val="002823D1"/>
  </w:style>
  <w:style w:type="numbering" w:customStyle="1" w:styleId="3c">
    <w:name w:val="Нет списка3"/>
    <w:next w:val="a3"/>
    <w:uiPriority w:val="99"/>
    <w:semiHidden/>
    <w:unhideWhenUsed/>
    <w:rsid w:val="002823D1"/>
  </w:style>
  <w:style w:type="numbering" w:customStyle="1" w:styleId="47">
    <w:name w:val="Нет списка4"/>
    <w:next w:val="a3"/>
    <w:uiPriority w:val="99"/>
    <w:semiHidden/>
    <w:unhideWhenUsed/>
    <w:rsid w:val="002823D1"/>
  </w:style>
  <w:style w:type="numbering" w:customStyle="1" w:styleId="52">
    <w:name w:val="Нет списка5"/>
    <w:next w:val="a3"/>
    <w:uiPriority w:val="99"/>
    <w:semiHidden/>
    <w:unhideWhenUsed/>
    <w:rsid w:val="002823D1"/>
  </w:style>
  <w:style w:type="numbering" w:customStyle="1" w:styleId="61">
    <w:name w:val="Нет списка6"/>
    <w:next w:val="a3"/>
    <w:uiPriority w:val="99"/>
    <w:semiHidden/>
    <w:unhideWhenUsed/>
    <w:rsid w:val="003D0F18"/>
  </w:style>
  <w:style w:type="numbering" w:customStyle="1" w:styleId="71">
    <w:name w:val="Нет списка7"/>
    <w:next w:val="a3"/>
    <w:uiPriority w:val="99"/>
    <w:semiHidden/>
    <w:unhideWhenUsed/>
    <w:rsid w:val="00FB198C"/>
  </w:style>
  <w:style w:type="character" w:customStyle="1" w:styleId="222">
    <w:name w:val="Основной текст (2) + Курсив2"/>
    <w:basedOn w:val="22"/>
    <w:rsid w:val="00FB198C"/>
    <w:rPr>
      <w:rFonts w:ascii="Times New Roman" w:eastAsia="Times New Roman" w:hAnsi="Times New Roman" w:cs="Times New Roman"/>
      <w:b w:val="0"/>
      <w:bCs w:val="0"/>
      <w:i/>
      <w:iCs/>
      <w:smallCaps w:val="0"/>
      <w:strike w:val="0"/>
      <w:color w:val="000000"/>
      <w:spacing w:val="0"/>
      <w:w w:val="100"/>
      <w:position w:val="0"/>
      <w:sz w:val="28"/>
      <w:szCs w:val="28"/>
      <w:u w:val="single"/>
      <w:shd w:val="clear" w:color="auto" w:fill="FFFFFF"/>
      <w:lang w:val="ru-RU" w:eastAsia="ru-RU" w:bidi="ru-RU"/>
    </w:rPr>
  </w:style>
  <w:style w:type="character" w:customStyle="1" w:styleId="11pt1">
    <w:name w:val="Колонтитул + 11 pt;Не полужирный1"/>
    <w:basedOn w:val="a9"/>
    <w:rsid w:val="00FB198C"/>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13pt1">
    <w:name w:val="Колонтитул + 13 pt;Не полужирный1"/>
    <w:basedOn w:val="a9"/>
    <w:rsid w:val="00FB198C"/>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212">
    <w:name w:val="Основной текст (2) + Курсив1"/>
    <w:basedOn w:val="22"/>
    <w:rsid w:val="00FB198C"/>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FFFFFF"/>
      <w:lang w:val="ru-RU" w:eastAsia="ru-RU" w:bidi="ru-RU"/>
    </w:rPr>
  </w:style>
  <w:style w:type="character" w:customStyle="1" w:styleId="22pt1">
    <w:name w:val="Основной текст (2) + Курсив;Интервал 2 pt1"/>
    <w:basedOn w:val="22"/>
    <w:rsid w:val="00FB198C"/>
    <w:rPr>
      <w:rFonts w:ascii="Times New Roman" w:eastAsia="Times New Roman" w:hAnsi="Times New Roman" w:cs="Times New Roman"/>
      <w:b w:val="0"/>
      <w:bCs w:val="0"/>
      <w:i/>
      <w:iCs/>
      <w:smallCaps w:val="0"/>
      <w:strike w:val="0"/>
      <w:color w:val="000000"/>
      <w:spacing w:val="40"/>
      <w:w w:val="100"/>
      <w:position w:val="0"/>
      <w:sz w:val="28"/>
      <w:szCs w:val="28"/>
      <w:u w:val="none"/>
      <w:shd w:val="clear" w:color="auto" w:fill="FFFFFF"/>
      <w:lang w:val="ru-RU" w:eastAsia="ru-RU" w:bidi="ru-RU"/>
    </w:rPr>
  </w:style>
  <w:style w:type="character" w:customStyle="1" w:styleId="12pt1pt1">
    <w:name w:val="Колонтитул + 12 pt;Курсив;Интервал 1 pt1"/>
    <w:basedOn w:val="a9"/>
    <w:rsid w:val="00FB198C"/>
    <w:rPr>
      <w:rFonts w:ascii="Times New Roman" w:eastAsia="Times New Roman" w:hAnsi="Times New Roman" w:cs="Times New Roman"/>
      <w:b/>
      <w:bCs/>
      <w:i/>
      <w:iCs/>
      <w:smallCaps w:val="0"/>
      <w:strike w:val="0"/>
      <w:color w:val="000000"/>
      <w:spacing w:val="20"/>
      <w:w w:val="100"/>
      <w:position w:val="0"/>
      <w:sz w:val="24"/>
      <w:szCs w:val="24"/>
      <w:u w:val="none"/>
      <w:lang w:val="en-US" w:eastAsia="en-US" w:bidi="en-US"/>
    </w:rPr>
  </w:style>
  <w:style w:type="character" w:customStyle="1" w:styleId="2Candara13pt1">
    <w:name w:val="Основной текст (2) + Candara;13 pt1"/>
    <w:basedOn w:val="22"/>
    <w:rsid w:val="00FB198C"/>
    <w:rPr>
      <w:rFonts w:ascii="Candara" w:eastAsia="Candara" w:hAnsi="Candara" w:cs="Candara"/>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95pt10">
    <w:name w:val="Основной текст (2) + 9;5 pt;Полужирный1"/>
    <w:basedOn w:val="22"/>
    <w:rsid w:val="00FB198C"/>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en-US" w:eastAsia="en-US" w:bidi="en-US"/>
    </w:rPr>
  </w:style>
  <w:style w:type="character" w:customStyle="1" w:styleId="232">
    <w:name w:val="Основной текст (2)3"/>
    <w:basedOn w:val="22"/>
    <w:rsid w:val="00FB198C"/>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lang w:val="en-US" w:eastAsia="en-US" w:bidi="en-US"/>
    </w:rPr>
  </w:style>
  <w:style w:type="character" w:customStyle="1" w:styleId="233">
    <w:name w:val="Основной текст (2) + Полужирный3"/>
    <w:basedOn w:val="22"/>
    <w:rsid w:val="00FB198C"/>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en-US" w:eastAsia="en-US" w:bidi="en-US"/>
    </w:rPr>
  </w:style>
  <w:style w:type="character" w:customStyle="1" w:styleId="22pt10">
    <w:name w:val="Основной текст (2) + Интервал 2 pt1"/>
    <w:basedOn w:val="22"/>
    <w:rsid w:val="00FB198C"/>
    <w:rPr>
      <w:rFonts w:ascii="Times New Roman" w:eastAsia="Times New Roman" w:hAnsi="Times New Roman" w:cs="Times New Roman"/>
      <w:b w:val="0"/>
      <w:bCs w:val="0"/>
      <w:i w:val="0"/>
      <w:iCs w:val="0"/>
      <w:smallCaps w:val="0"/>
      <w:strike w:val="0"/>
      <w:color w:val="000000"/>
      <w:spacing w:val="40"/>
      <w:w w:val="100"/>
      <w:position w:val="0"/>
      <w:sz w:val="28"/>
      <w:szCs w:val="28"/>
      <w:u w:val="none"/>
      <w:shd w:val="clear" w:color="auto" w:fill="FFFFFF"/>
      <w:lang w:val="ru-RU" w:eastAsia="ru-RU" w:bidi="ru-RU"/>
    </w:rPr>
  </w:style>
  <w:style w:type="character" w:customStyle="1" w:styleId="213pt3">
    <w:name w:val="Основной текст (2) + 13 pt;Полужирный3"/>
    <w:basedOn w:val="22"/>
    <w:rsid w:val="00FB198C"/>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13pt2">
    <w:name w:val="Основной текст (2) + 13 pt;Полужирный2"/>
    <w:basedOn w:val="22"/>
    <w:rsid w:val="00FB198C"/>
    <w:rPr>
      <w:rFonts w:ascii="Times New Roman" w:eastAsia="Times New Roman" w:hAnsi="Times New Roman" w:cs="Times New Roman"/>
      <w:b/>
      <w:bCs/>
      <w:i w:val="0"/>
      <w:iCs w:val="0"/>
      <w:smallCaps w:val="0"/>
      <w:strike w:val="0"/>
      <w:color w:val="000000"/>
      <w:spacing w:val="0"/>
      <w:w w:val="100"/>
      <w:position w:val="0"/>
      <w:sz w:val="26"/>
      <w:szCs w:val="26"/>
      <w:u w:val="single"/>
      <w:shd w:val="clear" w:color="auto" w:fill="FFFFFF"/>
      <w:lang w:val="ru-RU" w:eastAsia="ru-RU" w:bidi="ru-RU"/>
    </w:rPr>
  </w:style>
  <w:style w:type="character" w:customStyle="1" w:styleId="2FranklinGothicMediumCond19pt3">
    <w:name w:val="Основной текст (2) + Franklin Gothic Medium Cond;19 pt;Курсив3"/>
    <w:basedOn w:val="22"/>
    <w:rsid w:val="00FB198C"/>
    <w:rPr>
      <w:rFonts w:ascii="Franklin Gothic Medium Cond" w:eastAsia="Franklin Gothic Medium Cond" w:hAnsi="Franklin Gothic Medium Cond" w:cs="Franklin Gothic Medium Cond"/>
      <w:b w:val="0"/>
      <w:bCs w:val="0"/>
      <w:i/>
      <w:iCs/>
      <w:smallCaps w:val="0"/>
      <w:strike w:val="0"/>
      <w:color w:val="000000"/>
      <w:spacing w:val="0"/>
      <w:w w:val="100"/>
      <w:position w:val="0"/>
      <w:sz w:val="38"/>
      <w:szCs w:val="38"/>
      <w:u w:val="none"/>
      <w:shd w:val="clear" w:color="auto" w:fill="FFFFFF"/>
      <w:lang w:val="ru-RU" w:eastAsia="ru-RU" w:bidi="ru-RU"/>
    </w:rPr>
  </w:style>
  <w:style w:type="character" w:customStyle="1" w:styleId="220pt1">
    <w:name w:val="Основной текст (2) + 20 pt1"/>
    <w:basedOn w:val="22"/>
    <w:rsid w:val="00FB198C"/>
    <w:rPr>
      <w:rFonts w:ascii="Times New Roman" w:eastAsia="Times New Roman" w:hAnsi="Times New Roman" w:cs="Times New Roman"/>
      <w:b w:val="0"/>
      <w:bCs w:val="0"/>
      <w:i w:val="0"/>
      <w:iCs w:val="0"/>
      <w:smallCaps w:val="0"/>
      <w:strike w:val="0"/>
      <w:color w:val="000000"/>
      <w:spacing w:val="0"/>
      <w:w w:val="100"/>
      <w:position w:val="0"/>
      <w:sz w:val="40"/>
      <w:szCs w:val="40"/>
      <w:u w:val="none"/>
      <w:shd w:val="clear" w:color="auto" w:fill="FFFFFF"/>
      <w:lang w:val="ru-RU" w:eastAsia="ru-RU" w:bidi="ru-RU"/>
    </w:rPr>
  </w:style>
  <w:style w:type="character" w:customStyle="1" w:styleId="2FranklinGothicMediumCond19pt2">
    <w:name w:val="Основной текст (2) + Franklin Gothic Medium Cond;19 pt;Курсив2"/>
    <w:basedOn w:val="22"/>
    <w:rsid w:val="00FB198C"/>
    <w:rPr>
      <w:rFonts w:ascii="Franklin Gothic Medium Cond" w:eastAsia="Franklin Gothic Medium Cond" w:hAnsi="Franklin Gothic Medium Cond" w:cs="Franklin Gothic Medium Cond"/>
      <w:b w:val="0"/>
      <w:bCs w:val="0"/>
      <w:i/>
      <w:iCs/>
      <w:smallCaps w:val="0"/>
      <w:strike w:val="0"/>
      <w:color w:val="000000"/>
      <w:spacing w:val="0"/>
      <w:w w:val="100"/>
      <w:position w:val="0"/>
      <w:sz w:val="38"/>
      <w:szCs w:val="38"/>
      <w:u w:val="none"/>
      <w:shd w:val="clear" w:color="auto" w:fill="FFFFFF"/>
      <w:lang w:val="ru-RU" w:eastAsia="ru-RU" w:bidi="ru-RU"/>
    </w:rPr>
  </w:style>
  <w:style w:type="character" w:customStyle="1" w:styleId="213pt1">
    <w:name w:val="Основной текст (2) + 13 pt;Полужирный1"/>
    <w:basedOn w:val="22"/>
    <w:rsid w:val="00FB198C"/>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30FranklinGothicMediumCond18pt1">
    <w:name w:val="Основной текст (30) + Franklin Gothic Medium Cond;18 pt;Не полужирный;Курсив1"/>
    <w:basedOn w:val="300"/>
    <w:rsid w:val="00FB198C"/>
    <w:rPr>
      <w:rFonts w:ascii="Franklin Gothic Medium Cond" w:eastAsia="Franklin Gothic Medium Cond" w:hAnsi="Franklin Gothic Medium Cond" w:cs="Franklin Gothic Medium Cond"/>
      <w:b/>
      <w:bCs/>
      <w:i/>
      <w:iCs/>
      <w:smallCaps w:val="0"/>
      <w:strike w:val="0"/>
      <w:color w:val="000000"/>
      <w:spacing w:val="0"/>
      <w:w w:val="100"/>
      <w:position w:val="0"/>
      <w:sz w:val="36"/>
      <w:szCs w:val="36"/>
      <w:u w:val="none"/>
      <w:shd w:val="clear" w:color="auto" w:fill="FFFFFF"/>
      <w:lang w:val="ru-RU" w:eastAsia="ru-RU" w:bidi="ru-RU"/>
    </w:rPr>
  </w:style>
  <w:style w:type="character" w:customStyle="1" w:styleId="2FranklinGothicMediumCond19pt1">
    <w:name w:val="Основной текст (2) + Franklin Gothic Medium Cond;19 pt;Курсив1"/>
    <w:basedOn w:val="22"/>
    <w:rsid w:val="00FB198C"/>
    <w:rPr>
      <w:rFonts w:ascii="Franklin Gothic Medium Cond" w:eastAsia="Franklin Gothic Medium Cond" w:hAnsi="Franklin Gothic Medium Cond" w:cs="Franklin Gothic Medium Cond"/>
      <w:b w:val="0"/>
      <w:bCs w:val="0"/>
      <w:i/>
      <w:iCs/>
      <w:smallCaps w:val="0"/>
      <w:strike w:val="0"/>
      <w:color w:val="000000"/>
      <w:spacing w:val="0"/>
      <w:w w:val="100"/>
      <w:position w:val="0"/>
      <w:sz w:val="38"/>
      <w:szCs w:val="38"/>
      <w:u w:val="none"/>
      <w:shd w:val="clear" w:color="auto" w:fill="FFFFFF"/>
      <w:lang w:val="ru-RU" w:eastAsia="ru-RU" w:bidi="ru-RU"/>
    </w:rPr>
  </w:style>
  <w:style w:type="character" w:customStyle="1" w:styleId="223">
    <w:name w:val="Основной текст (2) + Полужирный2"/>
    <w:basedOn w:val="22"/>
    <w:rsid w:val="00FB198C"/>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213">
    <w:name w:val="Основной текст (2) + Полужирный1"/>
    <w:basedOn w:val="22"/>
    <w:rsid w:val="00FB198C"/>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21pt10">
    <w:name w:val="Основной текст (2) + Курсив;Интервал 1 pt1"/>
    <w:basedOn w:val="22"/>
    <w:rsid w:val="00FB198C"/>
    <w:rPr>
      <w:rFonts w:ascii="Times New Roman" w:eastAsia="Times New Roman" w:hAnsi="Times New Roman" w:cs="Times New Roman"/>
      <w:b w:val="0"/>
      <w:bCs w:val="0"/>
      <w:i/>
      <w:iCs/>
      <w:smallCaps w:val="0"/>
      <w:strike w:val="0"/>
      <w:color w:val="000000"/>
      <w:spacing w:val="30"/>
      <w:w w:val="100"/>
      <w:position w:val="0"/>
      <w:sz w:val="28"/>
      <w:szCs w:val="28"/>
      <w:u w:val="none"/>
      <w:shd w:val="clear" w:color="auto" w:fill="FFFFFF"/>
      <w:lang w:val="ru-RU" w:eastAsia="ru-RU" w:bidi="ru-RU"/>
    </w:rPr>
  </w:style>
  <w:style w:type="character" w:customStyle="1" w:styleId="2-1pt1">
    <w:name w:val="Основной текст (2) + Курсив;Интервал -1 pt1"/>
    <w:basedOn w:val="22"/>
    <w:rsid w:val="00FB198C"/>
    <w:rPr>
      <w:rFonts w:ascii="Times New Roman" w:eastAsia="Times New Roman" w:hAnsi="Times New Roman" w:cs="Times New Roman"/>
      <w:b w:val="0"/>
      <w:bCs w:val="0"/>
      <w:i/>
      <w:iCs/>
      <w:smallCaps w:val="0"/>
      <w:strike w:val="0"/>
      <w:color w:val="000000"/>
      <w:spacing w:val="-30"/>
      <w:w w:val="100"/>
      <w:position w:val="0"/>
      <w:sz w:val="28"/>
      <w:szCs w:val="28"/>
      <w:u w:val="none"/>
      <w:shd w:val="clear" w:color="auto" w:fill="FFFFFF"/>
      <w:lang w:val="ru-RU" w:eastAsia="ru-RU" w:bidi="ru-RU"/>
    </w:rPr>
  </w:style>
  <w:style w:type="character" w:customStyle="1" w:styleId="29TimesNewRoman16pt0pt1">
    <w:name w:val="Основной текст (29) + Times New Roman;16 pt;Полужирный;Курсив;Интервал 0 pt1"/>
    <w:basedOn w:val="290"/>
    <w:rsid w:val="00FB198C"/>
    <w:rPr>
      <w:rFonts w:ascii="Times New Roman" w:eastAsia="Times New Roman" w:hAnsi="Times New Roman" w:cs="Times New Roman"/>
      <w:b/>
      <w:bCs/>
      <w:i/>
      <w:iCs/>
      <w:smallCaps w:val="0"/>
      <w:strike w:val="0"/>
      <w:color w:val="000000"/>
      <w:spacing w:val="0"/>
      <w:w w:val="100"/>
      <w:position w:val="0"/>
      <w:sz w:val="32"/>
      <w:szCs w:val="32"/>
      <w:u w:val="none"/>
      <w:shd w:val="clear" w:color="auto" w:fill="FFFFFF"/>
      <w:lang w:val="ru-RU" w:eastAsia="ru-RU" w:bidi="ru-RU"/>
    </w:rPr>
  </w:style>
  <w:style w:type="character" w:customStyle="1" w:styleId="29TimesNewRoman16pt1pt1">
    <w:name w:val="Основной текст (29) + Times New Roman;16 pt;Полужирный;Курсив;Интервал 1 pt1"/>
    <w:basedOn w:val="290"/>
    <w:rsid w:val="00FB198C"/>
    <w:rPr>
      <w:rFonts w:ascii="Times New Roman" w:eastAsia="Times New Roman" w:hAnsi="Times New Roman" w:cs="Times New Roman"/>
      <w:b/>
      <w:bCs/>
      <w:i/>
      <w:iCs/>
      <w:smallCaps w:val="0"/>
      <w:strike w:val="0"/>
      <w:color w:val="000000"/>
      <w:spacing w:val="30"/>
      <w:w w:val="100"/>
      <w:position w:val="0"/>
      <w:sz w:val="32"/>
      <w:szCs w:val="32"/>
      <w:u w:val="none"/>
      <w:shd w:val="clear" w:color="auto" w:fill="FFFFFF"/>
      <w:lang w:val="ru-RU" w:eastAsia="ru-RU" w:bidi="ru-RU"/>
    </w:rPr>
  </w:style>
  <w:style w:type="character" w:customStyle="1" w:styleId="224">
    <w:name w:val="Основной текст (2)2"/>
    <w:basedOn w:val="22"/>
    <w:rsid w:val="00FB198C"/>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lang w:val="ru-RU" w:eastAsia="ru-RU" w:bidi="ru-RU"/>
    </w:rPr>
  </w:style>
  <w:style w:type="paragraph" w:customStyle="1" w:styleId="214">
    <w:name w:val="Основной текст (2)1"/>
    <w:basedOn w:val="a"/>
    <w:rsid w:val="00FB198C"/>
    <w:pPr>
      <w:widowControl w:val="0"/>
      <w:shd w:val="clear" w:color="auto" w:fill="FFFFFF"/>
      <w:spacing w:before="240" w:after="120" w:line="0" w:lineRule="atLeast"/>
      <w:ind w:firstLine="0"/>
    </w:pPr>
    <w:rPr>
      <w:rFonts w:eastAsia="Times New Roman" w:cs="Times New Roman"/>
      <w:color w:val="000000"/>
      <w:sz w:val="28"/>
      <w:szCs w:val="28"/>
      <w:lang w:bidi="ru-RU"/>
    </w:rPr>
  </w:style>
  <w:style w:type="paragraph" w:customStyle="1" w:styleId="11">
    <w:name w:val="Колонтитул1"/>
    <w:basedOn w:val="a"/>
    <w:link w:val="a9"/>
    <w:rsid w:val="00FB198C"/>
    <w:pPr>
      <w:widowControl w:val="0"/>
      <w:shd w:val="clear" w:color="auto" w:fill="FFFFFF"/>
      <w:spacing w:line="0" w:lineRule="atLeast"/>
      <w:ind w:firstLine="0"/>
      <w:jc w:val="left"/>
    </w:pPr>
    <w:rPr>
      <w:rFonts w:ascii="Cambria" w:eastAsia="Cambria" w:hAnsi="Cambria" w:cs="Cambria"/>
      <w:sz w:val="14"/>
      <w:szCs w:val="14"/>
      <w:lang w:eastAsia="en-US"/>
    </w:rPr>
  </w:style>
  <w:style w:type="paragraph" w:customStyle="1" w:styleId="1c">
    <w:name w:val="Подпись к таблице1"/>
    <w:basedOn w:val="a"/>
    <w:link w:val="af7"/>
    <w:rsid w:val="00FB198C"/>
    <w:pPr>
      <w:widowControl w:val="0"/>
      <w:shd w:val="clear" w:color="auto" w:fill="FFFFFF"/>
      <w:spacing w:line="0" w:lineRule="atLeast"/>
      <w:ind w:firstLine="0"/>
      <w:jc w:val="right"/>
    </w:pPr>
    <w:rPr>
      <w:rFonts w:eastAsia="Times New Roman" w:cs="Times New Roman"/>
      <w:sz w:val="28"/>
      <w:szCs w:val="28"/>
      <w:lang w:eastAsia="en-US"/>
    </w:rPr>
  </w:style>
  <w:style w:type="paragraph" w:styleId="af9">
    <w:name w:val="header"/>
    <w:basedOn w:val="a"/>
    <w:link w:val="afa"/>
    <w:uiPriority w:val="99"/>
    <w:unhideWhenUsed/>
    <w:rsid w:val="00CC015B"/>
    <w:pPr>
      <w:tabs>
        <w:tab w:val="center" w:pos="4677"/>
        <w:tab w:val="right" w:pos="9355"/>
      </w:tabs>
      <w:spacing w:line="240" w:lineRule="auto"/>
    </w:pPr>
  </w:style>
  <w:style w:type="character" w:customStyle="1" w:styleId="afa">
    <w:name w:val="Верхний колонтитул Знак"/>
    <w:basedOn w:val="a1"/>
    <w:link w:val="af9"/>
    <w:uiPriority w:val="99"/>
    <w:rsid w:val="00CC015B"/>
    <w:rPr>
      <w:rFonts w:ascii="Times New Roman" w:eastAsiaTheme="minorEastAsia" w:hAnsi="Times New Roman"/>
      <w:sz w:val="20"/>
      <w:lang w:eastAsia="ru-RU"/>
    </w:rPr>
  </w:style>
  <w:style w:type="paragraph" w:styleId="afb">
    <w:name w:val="footer"/>
    <w:basedOn w:val="a"/>
    <w:link w:val="afc"/>
    <w:uiPriority w:val="99"/>
    <w:unhideWhenUsed/>
    <w:rsid w:val="00CC015B"/>
    <w:pPr>
      <w:tabs>
        <w:tab w:val="center" w:pos="4677"/>
        <w:tab w:val="right" w:pos="9355"/>
      </w:tabs>
      <w:spacing w:line="240" w:lineRule="auto"/>
    </w:pPr>
  </w:style>
  <w:style w:type="character" w:customStyle="1" w:styleId="afc">
    <w:name w:val="Нижний колонтитул Знак"/>
    <w:basedOn w:val="a1"/>
    <w:link w:val="afb"/>
    <w:uiPriority w:val="99"/>
    <w:rsid w:val="00CC015B"/>
    <w:rPr>
      <w:rFonts w:ascii="Times New Roman" w:eastAsiaTheme="minorEastAsia" w:hAnsi="Times New Roman"/>
      <w:sz w:val="20"/>
      <w:lang w:eastAsia="ru-RU"/>
    </w:rPr>
  </w:style>
  <w:style w:type="numbering" w:customStyle="1" w:styleId="81">
    <w:name w:val="Нет списка8"/>
    <w:next w:val="a3"/>
    <w:uiPriority w:val="99"/>
    <w:semiHidden/>
    <w:unhideWhenUsed/>
    <w:rsid w:val="004B5E4A"/>
  </w:style>
  <w:style w:type="numbering" w:customStyle="1" w:styleId="92">
    <w:name w:val="Нет списка9"/>
    <w:next w:val="a3"/>
    <w:uiPriority w:val="99"/>
    <w:semiHidden/>
    <w:unhideWhenUsed/>
    <w:rsid w:val="0036367F"/>
  </w:style>
  <w:style w:type="character" w:customStyle="1" w:styleId="20">
    <w:name w:val="Заголовок 2 Знак"/>
    <w:basedOn w:val="a1"/>
    <w:link w:val="2"/>
    <w:uiPriority w:val="9"/>
    <w:rsid w:val="00727DB7"/>
    <w:rPr>
      <w:rFonts w:ascii="Times New Roman" w:eastAsia="SimSun" w:hAnsi="Times New Roman" w:cs="Mangal"/>
      <w:b/>
      <w:bCs/>
      <w:sz w:val="36"/>
      <w:szCs w:val="36"/>
      <w:lang w:eastAsia="ar-SA"/>
    </w:rPr>
  </w:style>
  <w:style w:type="numbering" w:customStyle="1" w:styleId="102">
    <w:name w:val="Нет списка10"/>
    <w:next w:val="a3"/>
    <w:uiPriority w:val="99"/>
    <w:semiHidden/>
    <w:unhideWhenUsed/>
    <w:rsid w:val="00727DB7"/>
  </w:style>
  <w:style w:type="paragraph" w:customStyle="1" w:styleId="13NormDOC-txt">
    <w:name w:val="13NormDOC-txt"/>
    <w:basedOn w:val="a"/>
    <w:uiPriority w:val="99"/>
    <w:rsid w:val="00727DB7"/>
    <w:pPr>
      <w:autoSpaceDE w:val="0"/>
      <w:autoSpaceDN w:val="0"/>
      <w:adjustRightInd w:val="0"/>
      <w:spacing w:before="113" w:line="220" w:lineRule="atLeast"/>
      <w:ind w:left="567" w:right="567" w:firstLine="0"/>
      <w:textAlignment w:val="center"/>
    </w:pPr>
    <w:rPr>
      <w:rFonts w:ascii="TextBookC" w:eastAsiaTheme="minorHAnsi" w:hAnsi="TextBookC" w:cs="TextBookC"/>
      <w:color w:val="000000"/>
      <w:spacing w:val="-2"/>
      <w:sz w:val="18"/>
      <w:szCs w:val="18"/>
      <w:u w:color="000000"/>
      <w:lang w:eastAsia="en-US"/>
    </w:rPr>
  </w:style>
  <w:style w:type="paragraph" w:customStyle="1" w:styleId="afd">
    <w:name w:val="Содержимое таблицы"/>
    <w:basedOn w:val="a"/>
    <w:rsid w:val="00727DB7"/>
    <w:pPr>
      <w:suppressLineNumbers/>
      <w:suppressAutoHyphens/>
      <w:spacing w:line="240" w:lineRule="auto"/>
      <w:ind w:firstLine="0"/>
      <w:jc w:val="left"/>
    </w:pPr>
    <w:rPr>
      <w:rFonts w:eastAsia="Times New Roman" w:cs="Times New Roman"/>
      <w:sz w:val="24"/>
      <w:szCs w:val="24"/>
      <w:lang w:eastAsia="ar-SA"/>
    </w:rPr>
  </w:style>
  <w:style w:type="paragraph" w:styleId="a0">
    <w:name w:val="Body Text"/>
    <w:basedOn w:val="a"/>
    <w:link w:val="afe"/>
    <w:uiPriority w:val="99"/>
    <w:unhideWhenUsed/>
    <w:qFormat/>
    <w:rsid w:val="00727DB7"/>
    <w:pPr>
      <w:spacing w:before="100" w:beforeAutospacing="1" w:after="120" w:afterAutospacing="1" w:line="240" w:lineRule="auto"/>
      <w:ind w:firstLine="0"/>
      <w:jc w:val="left"/>
    </w:pPr>
    <w:rPr>
      <w:rFonts w:asciiTheme="minorHAnsi" w:eastAsiaTheme="minorHAnsi" w:hAnsiTheme="minorHAnsi"/>
      <w:sz w:val="22"/>
      <w:lang w:val="en-US" w:eastAsia="en-US"/>
    </w:rPr>
  </w:style>
  <w:style w:type="character" w:customStyle="1" w:styleId="afe">
    <w:name w:val="Основной текст Знак"/>
    <w:basedOn w:val="a1"/>
    <w:link w:val="a0"/>
    <w:uiPriority w:val="99"/>
    <w:rsid w:val="00727DB7"/>
    <w:rPr>
      <w:lang w:val="en-US"/>
    </w:rPr>
  </w:style>
  <w:style w:type="paragraph" w:styleId="aff">
    <w:name w:val="Normal (Web)"/>
    <w:basedOn w:val="a"/>
    <w:unhideWhenUsed/>
    <w:rsid w:val="00727DB7"/>
    <w:pPr>
      <w:spacing w:before="100" w:beforeAutospacing="1" w:after="100" w:afterAutospacing="1" w:line="240" w:lineRule="auto"/>
      <w:ind w:firstLine="0"/>
      <w:jc w:val="left"/>
    </w:pPr>
    <w:rPr>
      <w:rFonts w:cs="Times New Roman"/>
      <w:sz w:val="24"/>
      <w:szCs w:val="24"/>
    </w:rPr>
  </w:style>
  <w:style w:type="character" w:styleId="aff0">
    <w:name w:val="Strong"/>
    <w:basedOn w:val="a1"/>
    <w:qFormat/>
    <w:rsid w:val="00727DB7"/>
    <w:rPr>
      <w:b/>
      <w:bCs/>
    </w:rPr>
  </w:style>
  <w:style w:type="table" w:styleId="aff1">
    <w:name w:val="Table Grid"/>
    <w:basedOn w:val="a2"/>
    <w:uiPriority w:val="39"/>
    <w:rsid w:val="0007249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d">
    <w:name w:val="Сетка таблицы1"/>
    <w:basedOn w:val="a2"/>
    <w:next w:val="aff1"/>
    <w:uiPriority w:val="39"/>
    <w:rsid w:val="00A860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2"/>
    <w:next w:val="aff1"/>
    <w:uiPriority w:val="39"/>
    <w:rsid w:val="009713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d">
    <w:name w:val="Сетка таблицы3"/>
    <w:basedOn w:val="a2"/>
    <w:next w:val="aff1"/>
    <w:uiPriority w:val="39"/>
    <w:rsid w:val="009713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uiPriority w:val="9"/>
    <w:rsid w:val="002F3566"/>
    <w:rPr>
      <w:rFonts w:ascii="Cambria" w:eastAsia="Times New Roman" w:hAnsi="Cambria" w:cs="Times New Roman"/>
      <w:b/>
      <w:bCs/>
      <w:kern w:val="32"/>
      <w:sz w:val="32"/>
      <w:szCs w:val="32"/>
      <w:lang w:eastAsia="zh-CN"/>
    </w:rPr>
  </w:style>
  <w:style w:type="numbering" w:customStyle="1" w:styleId="112">
    <w:name w:val="Нет списка11"/>
    <w:next w:val="a3"/>
    <w:uiPriority w:val="99"/>
    <w:semiHidden/>
    <w:unhideWhenUsed/>
    <w:rsid w:val="002F3566"/>
  </w:style>
  <w:style w:type="numbering" w:customStyle="1" w:styleId="124">
    <w:name w:val="Нет списка12"/>
    <w:next w:val="a3"/>
    <w:semiHidden/>
    <w:rsid w:val="002F3566"/>
  </w:style>
  <w:style w:type="character" w:customStyle="1" w:styleId="WW8Num1z0">
    <w:name w:val="WW8Num1z0"/>
    <w:rsid w:val="002F3566"/>
    <w:rPr>
      <w:rFonts w:ascii="Wingdings" w:hAnsi="Wingdings" w:cs="Wingdings"/>
    </w:rPr>
  </w:style>
  <w:style w:type="character" w:customStyle="1" w:styleId="WW8Num2z0">
    <w:name w:val="WW8Num2z0"/>
    <w:rsid w:val="002F3566"/>
    <w:rPr>
      <w:rFonts w:ascii="Wingdings" w:hAnsi="Wingdings" w:cs="Wingdings"/>
    </w:rPr>
  </w:style>
  <w:style w:type="character" w:customStyle="1" w:styleId="WW8Num4z0">
    <w:name w:val="WW8Num4z0"/>
    <w:rsid w:val="002F3566"/>
    <w:rPr>
      <w:rFonts w:ascii="Wingdings" w:hAnsi="Wingdings" w:cs="Wingdings"/>
    </w:rPr>
  </w:style>
  <w:style w:type="character" w:customStyle="1" w:styleId="WW8Num4z1">
    <w:name w:val="WW8Num4z1"/>
    <w:rsid w:val="002F3566"/>
    <w:rPr>
      <w:rFonts w:ascii="Courier New" w:hAnsi="Courier New" w:cs="Courier New"/>
    </w:rPr>
  </w:style>
  <w:style w:type="character" w:customStyle="1" w:styleId="WW8Num5z0">
    <w:name w:val="WW8Num5z0"/>
    <w:rsid w:val="002F3566"/>
    <w:rPr>
      <w:rFonts w:ascii="Wingdings" w:hAnsi="Wingdings" w:cs="Wingdings"/>
    </w:rPr>
  </w:style>
  <w:style w:type="character" w:customStyle="1" w:styleId="WW8Num5z1">
    <w:name w:val="WW8Num5z1"/>
    <w:rsid w:val="002F3566"/>
    <w:rPr>
      <w:rFonts w:ascii="Courier New" w:hAnsi="Courier New" w:cs="Courier New"/>
    </w:rPr>
  </w:style>
  <w:style w:type="character" w:customStyle="1" w:styleId="WW8Num6z0">
    <w:name w:val="WW8Num6z0"/>
    <w:rsid w:val="002F3566"/>
    <w:rPr>
      <w:rFonts w:ascii="Wingdings" w:hAnsi="Wingdings" w:cs="Wingdings"/>
    </w:rPr>
  </w:style>
  <w:style w:type="character" w:customStyle="1" w:styleId="WW8Num6z1">
    <w:name w:val="WW8Num6z1"/>
    <w:rsid w:val="002F3566"/>
    <w:rPr>
      <w:rFonts w:ascii="Courier New" w:hAnsi="Courier New" w:cs="Courier New"/>
    </w:rPr>
  </w:style>
  <w:style w:type="character" w:customStyle="1" w:styleId="WW8Num7z0">
    <w:name w:val="WW8Num7z0"/>
    <w:rsid w:val="002F3566"/>
    <w:rPr>
      <w:rFonts w:ascii="Wingdings" w:hAnsi="Wingdings" w:cs="Wingdings"/>
    </w:rPr>
  </w:style>
  <w:style w:type="character" w:customStyle="1" w:styleId="WW8Num7z1">
    <w:name w:val="WW8Num7z1"/>
    <w:rsid w:val="002F3566"/>
    <w:rPr>
      <w:rFonts w:ascii="Courier New" w:hAnsi="Courier New" w:cs="Courier New"/>
    </w:rPr>
  </w:style>
  <w:style w:type="character" w:customStyle="1" w:styleId="WW8Num8z0">
    <w:name w:val="WW8Num8z0"/>
    <w:rsid w:val="002F3566"/>
    <w:rPr>
      <w:rFonts w:ascii="Wingdings" w:hAnsi="Wingdings" w:cs="Wingdings"/>
    </w:rPr>
  </w:style>
  <w:style w:type="character" w:customStyle="1" w:styleId="WW8Num8z1">
    <w:name w:val="WW8Num8z1"/>
    <w:rsid w:val="002F3566"/>
    <w:rPr>
      <w:rFonts w:ascii="Courier New" w:hAnsi="Courier New" w:cs="Courier New"/>
    </w:rPr>
  </w:style>
  <w:style w:type="character" w:customStyle="1" w:styleId="WW8Num9z0">
    <w:name w:val="WW8Num9z0"/>
    <w:rsid w:val="002F3566"/>
    <w:rPr>
      <w:rFonts w:ascii="Wingdings" w:hAnsi="Wingdings" w:cs="Wingdings"/>
    </w:rPr>
  </w:style>
  <w:style w:type="character" w:customStyle="1" w:styleId="WW8Num9z1">
    <w:name w:val="WW8Num9z1"/>
    <w:rsid w:val="002F3566"/>
    <w:rPr>
      <w:rFonts w:ascii="Courier New" w:hAnsi="Courier New" w:cs="Courier New"/>
    </w:rPr>
  </w:style>
  <w:style w:type="character" w:customStyle="1" w:styleId="WW8Num10z0">
    <w:name w:val="WW8Num10z0"/>
    <w:rsid w:val="002F3566"/>
    <w:rPr>
      <w:rFonts w:ascii="Wingdings" w:hAnsi="Wingdings" w:cs="Wingdings"/>
    </w:rPr>
  </w:style>
  <w:style w:type="character" w:customStyle="1" w:styleId="WW8Num10z1">
    <w:name w:val="WW8Num10z1"/>
    <w:rsid w:val="002F3566"/>
    <w:rPr>
      <w:rFonts w:ascii="Courier New" w:hAnsi="Courier New" w:cs="Courier New"/>
    </w:rPr>
  </w:style>
  <w:style w:type="character" w:customStyle="1" w:styleId="WW8Num11z0">
    <w:name w:val="WW8Num11z0"/>
    <w:rsid w:val="002F3566"/>
    <w:rPr>
      <w:rFonts w:ascii="Wingdings" w:hAnsi="Wingdings" w:cs="Wingdings"/>
    </w:rPr>
  </w:style>
  <w:style w:type="character" w:customStyle="1" w:styleId="WW8Num11z1">
    <w:name w:val="WW8Num11z1"/>
    <w:rsid w:val="002F3566"/>
    <w:rPr>
      <w:rFonts w:ascii="Courier New" w:hAnsi="Courier New" w:cs="Courier New"/>
    </w:rPr>
  </w:style>
  <w:style w:type="character" w:customStyle="1" w:styleId="WW8Num12z0">
    <w:name w:val="WW8Num12z0"/>
    <w:rsid w:val="002F3566"/>
    <w:rPr>
      <w:rFonts w:ascii="Wingdings" w:hAnsi="Wingdings" w:cs="Wingdings"/>
    </w:rPr>
  </w:style>
  <w:style w:type="character" w:customStyle="1" w:styleId="WW8Num12z1">
    <w:name w:val="WW8Num12z1"/>
    <w:rsid w:val="002F3566"/>
    <w:rPr>
      <w:rFonts w:ascii="Courier New" w:hAnsi="Courier New" w:cs="Courier New"/>
    </w:rPr>
  </w:style>
  <w:style w:type="character" w:customStyle="1" w:styleId="WW8Num13z0">
    <w:name w:val="WW8Num13z0"/>
    <w:rsid w:val="002F3566"/>
    <w:rPr>
      <w:rFonts w:ascii="Wingdings" w:hAnsi="Wingdings" w:cs="Wingdings"/>
    </w:rPr>
  </w:style>
  <w:style w:type="character" w:customStyle="1" w:styleId="WW8Num13z1">
    <w:name w:val="WW8Num13z1"/>
    <w:rsid w:val="002F3566"/>
    <w:rPr>
      <w:rFonts w:ascii="Courier New" w:hAnsi="Courier New" w:cs="Courier New"/>
    </w:rPr>
  </w:style>
  <w:style w:type="character" w:customStyle="1" w:styleId="WW8Num14z0">
    <w:name w:val="WW8Num14z0"/>
    <w:rsid w:val="002F3566"/>
    <w:rPr>
      <w:rFonts w:ascii="Wingdings" w:hAnsi="Wingdings" w:cs="Wingdings"/>
    </w:rPr>
  </w:style>
  <w:style w:type="character" w:customStyle="1" w:styleId="WW8Num14z1">
    <w:name w:val="WW8Num14z1"/>
    <w:rsid w:val="002F3566"/>
    <w:rPr>
      <w:rFonts w:ascii="Courier New" w:hAnsi="Courier New" w:cs="Courier New"/>
    </w:rPr>
  </w:style>
  <w:style w:type="character" w:customStyle="1" w:styleId="WW8Num15z0">
    <w:name w:val="WW8Num15z0"/>
    <w:rsid w:val="002F3566"/>
    <w:rPr>
      <w:rFonts w:ascii="Wingdings" w:hAnsi="Wingdings" w:cs="Wingdings"/>
    </w:rPr>
  </w:style>
  <w:style w:type="character" w:customStyle="1" w:styleId="WW8Num15z1">
    <w:name w:val="WW8Num15z1"/>
    <w:rsid w:val="002F3566"/>
    <w:rPr>
      <w:rFonts w:ascii="Courier New" w:hAnsi="Courier New" w:cs="Courier New"/>
    </w:rPr>
  </w:style>
  <w:style w:type="character" w:customStyle="1" w:styleId="WW8Num16z0">
    <w:name w:val="WW8Num16z0"/>
    <w:rsid w:val="002F3566"/>
    <w:rPr>
      <w:rFonts w:ascii="Wingdings" w:hAnsi="Wingdings" w:cs="Wingdings"/>
    </w:rPr>
  </w:style>
  <w:style w:type="character" w:customStyle="1" w:styleId="WW8Num16z1">
    <w:name w:val="WW8Num16z1"/>
    <w:rsid w:val="002F3566"/>
    <w:rPr>
      <w:rFonts w:ascii="Courier New" w:hAnsi="Courier New" w:cs="Courier New"/>
    </w:rPr>
  </w:style>
  <w:style w:type="character" w:customStyle="1" w:styleId="WW8Num17z0">
    <w:name w:val="WW8Num17z0"/>
    <w:rsid w:val="002F3566"/>
    <w:rPr>
      <w:b w:val="0"/>
      <w:i/>
    </w:rPr>
  </w:style>
  <w:style w:type="character" w:customStyle="1" w:styleId="WW8Num17z1">
    <w:name w:val="WW8Num17z1"/>
    <w:rsid w:val="002F3566"/>
    <w:rPr>
      <w:rFonts w:ascii="OpenSymbol" w:hAnsi="OpenSymbol" w:cs="OpenSymbol"/>
    </w:rPr>
  </w:style>
  <w:style w:type="character" w:customStyle="1" w:styleId="WW8Num18z0">
    <w:name w:val="WW8Num18z0"/>
    <w:rsid w:val="002F3566"/>
    <w:rPr>
      <w:rFonts w:ascii="Wingdings" w:hAnsi="Wingdings" w:cs="Wingdings"/>
    </w:rPr>
  </w:style>
  <w:style w:type="character" w:customStyle="1" w:styleId="WW8Num18z1">
    <w:name w:val="WW8Num18z1"/>
    <w:rsid w:val="002F3566"/>
    <w:rPr>
      <w:rFonts w:ascii="Courier New" w:hAnsi="Courier New" w:cs="Courier New"/>
    </w:rPr>
  </w:style>
  <w:style w:type="character" w:customStyle="1" w:styleId="WW8Num19z0">
    <w:name w:val="WW8Num19z0"/>
    <w:rsid w:val="002F3566"/>
    <w:rPr>
      <w:rFonts w:ascii="Wingdings" w:hAnsi="Wingdings" w:cs="Wingdings"/>
    </w:rPr>
  </w:style>
  <w:style w:type="character" w:customStyle="1" w:styleId="WW8Num19z1">
    <w:name w:val="WW8Num19z1"/>
    <w:rsid w:val="002F3566"/>
    <w:rPr>
      <w:rFonts w:ascii="Courier New" w:hAnsi="Courier New" w:cs="Courier New"/>
    </w:rPr>
  </w:style>
  <w:style w:type="character" w:customStyle="1" w:styleId="WW8Num20z0">
    <w:name w:val="WW8Num20z0"/>
    <w:rsid w:val="002F3566"/>
    <w:rPr>
      <w:rFonts w:ascii="Wingdings" w:hAnsi="Wingdings" w:cs="Wingdings"/>
    </w:rPr>
  </w:style>
  <w:style w:type="character" w:customStyle="1" w:styleId="WW8Num20z1">
    <w:name w:val="WW8Num20z1"/>
    <w:rsid w:val="002F3566"/>
    <w:rPr>
      <w:rFonts w:ascii="OpenSymbol" w:hAnsi="OpenSymbol" w:cs="OpenSymbol"/>
    </w:rPr>
  </w:style>
  <w:style w:type="character" w:customStyle="1" w:styleId="WW8Num21z0">
    <w:name w:val="WW8Num21z0"/>
    <w:rsid w:val="002F3566"/>
    <w:rPr>
      <w:rFonts w:ascii="Wingdings" w:hAnsi="Wingdings" w:cs="Wingdings"/>
    </w:rPr>
  </w:style>
  <w:style w:type="character" w:customStyle="1" w:styleId="WW8Num21z1">
    <w:name w:val="WW8Num21z1"/>
    <w:rsid w:val="002F3566"/>
    <w:rPr>
      <w:rFonts w:ascii="Courier New" w:hAnsi="Courier New" w:cs="Courier New"/>
    </w:rPr>
  </w:style>
  <w:style w:type="character" w:customStyle="1" w:styleId="WW8Num22z0">
    <w:name w:val="WW8Num22z0"/>
    <w:rsid w:val="002F3566"/>
    <w:rPr>
      <w:rFonts w:ascii="Wingdings" w:hAnsi="Wingdings" w:cs="Wingdings"/>
    </w:rPr>
  </w:style>
  <w:style w:type="character" w:customStyle="1" w:styleId="WW8Num22z1">
    <w:name w:val="WW8Num22z1"/>
    <w:rsid w:val="002F3566"/>
    <w:rPr>
      <w:rFonts w:ascii="Courier New" w:hAnsi="Courier New" w:cs="Courier New"/>
    </w:rPr>
  </w:style>
  <w:style w:type="character" w:customStyle="1" w:styleId="WW8Num23z0">
    <w:name w:val="WW8Num23z0"/>
    <w:rsid w:val="002F3566"/>
    <w:rPr>
      <w:rFonts w:ascii="Wingdings" w:hAnsi="Wingdings" w:cs="Wingdings"/>
    </w:rPr>
  </w:style>
  <w:style w:type="character" w:customStyle="1" w:styleId="WW8Num23z1">
    <w:name w:val="WW8Num23z1"/>
    <w:rsid w:val="002F3566"/>
    <w:rPr>
      <w:rFonts w:ascii="Courier New" w:hAnsi="Courier New" w:cs="Courier New"/>
    </w:rPr>
  </w:style>
  <w:style w:type="character" w:customStyle="1" w:styleId="WW8Num24z0">
    <w:name w:val="WW8Num24z0"/>
    <w:rsid w:val="002F3566"/>
    <w:rPr>
      <w:rFonts w:ascii="Wingdings" w:hAnsi="Wingdings" w:cs="Wingdings"/>
    </w:rPr>
  </w:style>
  <w:style w:type="character" w:customStyle="1" w:styleId="WW8Num24z1">
    <w:name w:val="WW8Num24z1"/>
    <w:rsid w:val="002F3566"/>
    <w:rPr>
      <w:rFonts w:ascii="Courier New" w:hAnsi="Courier New" w:cs="Courier New"/>
    </w:rPr>
  </w:style>
  <w:style w:type="character" w:customStyle="1" w:styleId="WW8Num25z0">
    <w:name w:val="WW8Num25z0"/>
    <w:rsid w:val="002F3566"/>
    <w:rPr>
      <w:rFonts w:ascii="Times New Roman" w:eastAsia="Calibri" w:hAnsi="Times New Roman" w:cs="Times New Roman"/>
    </w:rPr>
  </w:style>
  <w:style w:type="character" w:customStyle="1" w:styleId="WW8Num25z1">
    <w:name w:val="WW8Num25z1"/>
    <w:rsid w:val="002F3566"/>
    <w:rPr>
      <w:rFonts w:ascii="OpenSymbol" w:hAnsi="OpenSymbol" w:cs="OpenSymbol"/>
    </w:rPr>
  </w:style>
  <w:style w:type="character" w:customStyle="1" w:styleId="WW8Num26z0">
    <w:name w:val="WW8Num26z0"/>
    <w:rsid w:val="002F3566"/>
    <w:rPr>
      <w:rFonts w:ascii="Wingdings" w:hAnsi="Wingdings" w:cs="Wingdings"/>
    </w:rPr>
  </w:style>
  <w:style w:type="character" w:customStyle="1" w:styleId="WW8Num26z1">
    <w:name w:val="WW8Num26z1"/>
    <w:rsid w:val="002F3566"/>
    <w:rPr>
      <w:rFonts w:ascii="Courier New" w:hAnsi="Courier New" w:cs="Courier New"/>
    </w:rPr>
  </w:style>
  <w:style w:type="character" w:customStyle="1" w:styleId="WW8Num27z0">
    <w:name w:val="WW8Num27z0"/>
    <w:rsid w:val="002F3566"/>
    <w:rPr>
      <w:rFonts w:ascii="Wingdings" w:hAnsi="Wingdings" w:cs="Wingdings"/>
    </w:rPr>
  </w:style>
  <w:style w:type="character" w:customStyle="1" w:styleId="WW8Num27z1">
    <w:name w:val="WW8Num27z1"/>
    <w:rsid w:val="002F3566"/>
    <w:rPr>
      <w:rFonts w:ascii="Courier New" w:hAnsi="Courier New" w:cs="Courier New"/>
    </w:rPr>
  </w:style>
  <w:style w:type="character" w:customStyle="1" w:styleId="WW8Num28z0">
    <w:name w:val="WW8Num28z0"/>
    <w:rsid w:val="002F3566"/>
    <w:rPr>
      <w:rFonts w:ascii="Wingdings" w:hAnsi="Wingdings" w:cs="Wingdings"/>
    </w:rPr>
  </w:style>
  <w:style w:type="character" w:customStyle="1" w:styleId="WW8Num28z1">
    <w:name w:val="WW8Num28z1"/>
    <w:rsid w:val="002F3566"/>
    <w:rPr>
      <w:rFonts w:ascii="Courier New" w:hAnsi="Courier New" w:cs="Courier New"/>
    </w:rPr>
  </w:style>
  <w:style w:type="character" w:customStyle="1" w:styleId="WW8Num29z0">
    <w:name w:val="WW8Num29z0"/>
    <w:rsid w:val="002F3566"/>
    <w:rPr>
      <w:rFonts w:ascii="Wingdings" w:hAnsi="Wingdings" w:cs="Wingdings"/>
    </w:rPr>
  </w:style>
  <w:style w:type="character" w:customStyle="1" w:styleId="WW8Num29z1">
    <w:name w:val="WW8Num29z1"/>
    <w:rsid w:val="002F3566"/>
    <w:rPr>
      <w:rFonts w:ascii="Courier New" w:hAnsi="Courier New" w:cs="Courier New"/>
    </w:rPr>
  </w:style>
  <w:style w:type="character" w:customStyle="1" w:styleId="WW8Num30z0">
    <w:name w:val="WW8Num30z0"/>
    <w:rsid w:val="002F3566"/>
    <w:rPr>
      <w:rFonts w:ascii="Times New Roman" w:eastAsia="Calibri" w:hAnsi="Times New Roman" w:cs="Times New Roman"/>
    </w:rPr>
  </w:style>
  <w:style w:type="character" w:customStyle="1" w:styleId="WW8Num30z1">
    <w:name w:val="WW8Num30z1"/>
    <w:rsid w:val="002F3566"/>
    <w:rPr>
      <w:rFonts w:ascii="Courier New" w:hAnsi="Courier New" w:cs="Courier New"/>
    </w:rPr>
  </w:style>
  <w:style w:type="character" w:customStyle="1" w:styleId="WW8Num31z0">
    <w:name w:val="WW8Num31z0"/>
    <w:rsid w:val="002F3566"/>
    <w:rPr>
      <w:rFonts w:ascii="Symbol" w:hAnsi="Symbol" w:cs="Symbol"/>
    </w:rPr>
  </w:style>
  <w:style w:type="character" w:customStyle="1" w:styleId="WW8Num31z1">
    <w:name w:val="WW8Num31z1"/>
    <w:rsid w:val="002F3566"/>
    <w:rPr>
      <w:rFonts w:ascii="Courier New" w:hAnsi="Courier New" w:cs="Courier New"/>
    </w:rPr>
  </w:style>
  <w:style w:type="character" w:customStyle="1" w:styleId="WW8Num32z0">
    <w:name w:val="WW8Num32z0"/>
    <w:rsid w:val="002F3566"/>
    <w:rPr>
      <w:rFonts w:ascii="Symbol" w:hAnsi="Symbol" w:cs="Symbol"/>
    </w:rPr>
  </w:style>
  <w:style w:type="character" w:customStyle="1" w:styleId="WW8Num32z1">
    <w:name w:val="WW8Num32z1"/>
    <w:rsid w:val="002F3566"/>
    <w:rPr>
      <w:rFonts w:ascii="Courier New" w:hAnsi="Courier New" w:cs="Courier New"/>
    </w:rPr>
  </w:style>
  <w:style w:type="character" w:customStyle="1" w:styleId="WW8Num33z0">
    <w:name w:val="WW8Num33z0"/>
    <w:rsid w:val="002F3566"/>
    <w:rPr>
      <w:rFonts w:ascii="Symbol" w:hAnsi="Symbol" w:cs="Symbol"/>
    </w:rPr>
  </w:style>
  <w:style w:type="character" w:customStyle="1" w:styleId="WW8Num33z1">
    <w:name w:val="WW8Num33z1"/>
    <w:rsid w:val="002F3566"/>
    <w:rPr>
      <w:rFonts w:ascii="Courier New" w:hAnsi="Courier New" w:cs="Courier New"/>
    </w:rPr>
  </w:style>
  <w:style w:type="character" w:customStyle="1" w:styleId="WW8Num34z0">
    <w:name w:val="WW8Num34z0"/>
    <w:rsid w:val="002F3566"/>
    <w:rPr>
      <w:rFonts w:ascii="Symbol" w:hAnsi="Symbol" w:cs="OpenSymbol"/>
    </w:rPr>
  </w:style>
  <w:style w:type="character" w:customStyle="1" w:styleId="WW8Num34z1">
    <w:name w:val="WW8Num34z1"/>
    <w:rsid w:val="002F3566"/>
    <w:rPr>
      <w:rFonts w:ascii="OpenSymbol" w:hAnsi="OpenSymbol" w:cs="OpenSymbol"/>
    </w:rPr>
  </w:style>
  <w:style w:type="character" w:customStyle="1" w:styleId="WW8Num35z0">
    <w:name w:val="WW8Num35z0"/>
    <w:rsid w:val="002F3566"/>
    <w:rPr>
      <w:rFonts w:ascii="Symbol" w:hAnsi="Symbol" w:cs="OpenSymbol"/>
    </w:rPr>
  </w:style>
  <w:style w:type="character" w:customStyle="1" w:styleId="WW8Num35z1">
    <w:name w:val="WW8Num35z1"/>
    <w:rsid w:val="002F3566"/>
    <w:rPr>
      <w:rFonts w:ascii="OpenSymbol" w:hAnsi="OpenSymbol" w:cs="OpenSymbol"/>
    </w:rPr>
  </w:style>
  <w:style w:type="character" w:customStyle="1" w:styleId="WW8Num36z0">
    <w:name w:val="WW8Num36z0"/>
    <w:rsid w:val="002F3566"/>
    <w:rPr>
      <w:rFonts w:ascii="Symbol" w:hAnsi="Symbol" w:cs="OpenSymbol"/>
    </w:rPr>
  </w:style>
  <w:style w:type="character" w:customStyle="1" w:styleId="WW8Num36z1">
    <w:name w:val="WW8Num36z1"/>
    <w:rsid w:val="002F3566"/>
    <w:rPr>
      <w:rFonts w:ascii="OpenSymbol" w:hAnsi="OpenSymbol" w:cs="OpenSymbol"/>
    </w:rPr>
  </w:style>
  <w:style w:type="character" w:customStyle="1" w:styleId="WW8Num37z0">
    <w:name w:val="WW8Num37z0"/>
    <w:rsid w:val="002F3566"/>
    <w:rPr>
      <w:rFonts w:ascii="Symbol" w:hAnsi="Symbol" w:cs="OpenSymbol"/>
    </w:rPr>
  </w:style>
  <w:style w:type="character" w:customStyle="1" w:styleId="WW8Num37z1">
    <w:name w:val="WW8Num37z1"/>
    <w:rsid w:val="002F3566"/>
    <w:rPr>
      <w:rFonts w:ascii="OpenSymbol" w:hAnsi="OpenSymbol" w:cs="OpenSymbol"/>
    </w:rPr>
  </w:style>
  <w:style w:type="character" w:customStyle="1" w:styleId="WW8Num38z0">
    <w:name w:val="WW8Num38z0"/>
    <w:rsid w:val="002F3566"/>
    <w:rPr>
      <w:rFonts w:ascii="Symbol" w:hAnsi="Symbol" w:cs="OpenSymbol"/>
    </w:rPr>
  </w:style>
  <w:style w:type="character" w:customStyle="1" w:styleId="WW8Num38z1">
    <w:name w:val="WW8Num38z1"/>
    <w:rsid w:val="002F3566"/>
    <w:rPr>
      <w:rFonts w:ascii="OpenSymbol" w:hAnsi="OpenSymbol" w:cs="OpenSymbol"/>
    </w:rPr>
  </w:style>
  <w:style w:type="character" w:customStyle="1" w:styleId="WW8Num39z0">
    <w:name w:val="WW8Num39z0"/>
    <w:rsid w:val="002F3566"/>
    <w:rPr>
      <w:rFonts w:ascii="Symbol" w:hAnsi="Symbol" w:cs="Symbol"/>
    </w:rPr>
  </w:style>
  <w:style w:type="character" w:customStyle="1" w:styleId="WW8Num39z1">
    <w:name w:val="WW8Num39z1"/>
    <w:rsid w:val="002F3566"/>
    <w:rPr>
      <w:rFonts w:ascii="OpenSymbol" w:hAnsi="OpenSymbol" w:cs="OpenSymbol"/>
    </w:rPr>
  </w:style>
  <w:style w:type="character" w:customStyle="1" w:styleId="WW8Num40z0">
    <w:name w:val="WW8Num40z0"/>
    <w:rsid w:val="002F3566"/>
    <w:rPr>
      <w:rFonts w:ascii="Symbol" w:hAnsi="Symbol" w:cs="Symbol"/>
    </w:rPr>
  </w:style>
  <w:style w:type="character" w:customStyle="1" w:styleId="WW8Num40z1">
    <w:name w:val="WW8Num40z1"/>
    <w:rsid w:val="002F3566"/>
    <w:rPr>
      <w:rFonts w:ascii="OpenSymbol" w:hAnsi="OpenSymbol" w:cs="OpenSymbol"/>
    </w:rPr>
  </w:style>
  <w:style w:type="character" w:customStyle="1" w:styleId="WW8Num41z0">
    <w:name w:val="WW8Num41z0"/>
    <w:rsid w:val="002F3566"/>
    <w:rPr>
      <w:rFonts w:ascii="Symbol" w:hAnsi="Symbol" w:cs="OpenSymbol"/>
    </w:rPr>
  </w:style>
  <w:style w:type="character" w:customStyle="1" w:styleId="WW8Num41z1">
    <w:name w:val="WW8Num41z1"/>
    <w:rsid w:val="002F3566"/>
    <w:rPr>
      <w:rFonts w:ascii="OpenSymbol" w:hAnsi="OpenSymbol" w:cs="OpenSymbol"/>
    </w:rPr>
  </w:style>
  <w:style w:type="character" w:customStyle="1" w:styleId="WW8Num3z0">
    <w:name w:val="WW8Num3z0"/>
    <w:rsid w:val="002F3566"/>
    <w:rPr>
      <w:rFonts w:ascii="Wingdings" w:hAnsi="Wingdings" w:cs="Wingdings"/>
    </w:rPr>
  </w:style>
  <w:style w:type="character" w:customStyle="1" w:styleId="WW8Num30z2">
    <w:name w:val="WW8Num30z2"/>
    <w:rsid w:val="002F3566"/>
    <w:rPr>
      <w:rFonts w:ascii="Wingdings" w:hAnsi="Wingdings" w:cs="Wingdings"/>
    </w:rPr>
  </w:style>
  <w:style w:type="character" w:customStyle="1" w:styleId="WW8Num31z2">
    <w:name w:val="WW8Num31z2"/>
    <w:rsid w:val="002F3566"/>
    <w:rPr>
      <w:rFonts w:ascii="Wingdings" w:hAnsi="Wingdings" w:cs="Wingdings"/>
    </w:rPr>
  </w:style>
  <w:style w:type="character" w:customStyle="1" w:styleId="WW8Num32z2">
    <w:name w:val="WW8Num32z2"/>
    <w:rsid w:val="002F3566"/>
    <w:rPr>
      <w:rFonts w:ascii="Wingdings" w:hAnsi="Wingdings" w:cs="Wingdings"/>
    </w:rPr>
  </w:style>
  <w:style w:type="character" w:customStyle="1" w:styleId="WW8Num33z2">
    <w:name w:val="WW8Num33z2"/>
    <w:rsid w:val="002F3566"/>
    <w:rPr>
      <w:rFonts w:ascii="Wingdings" w:hAnsi="Wingdings" w:cs="Wingdings"/>
    </w:rPr>
  </w:style>
  <w:style w:type="character" w:customStyle="1" w:styleId="2f2">
    <w:name w:val="Основной шрифт абзаца2"/>
    <w:rsid w:val="002F3566"/>
  </w:style>
  <w:style w:type="character" w:customStyle="1" w:styleId="WW8Num1z1">
    <w:name w:val="WW8Num1z1"/>
    <w:rsid w:val="002F3566"/>
    <w:rPr>
      <w:rFonts w:ascii="Courier New" w:hAnsi="Courier New" w:cs="Courier New"/>
    </w:rPr>
  </w:style>
  <w:style w:type="character" w:customStyle="1" w:styleId="WW8Num1z3">
    <w:name w:val="WW8Num1z3"/>
    <w:rsid w:val="002F3566"/>
    <w:rPr>
      <w:rFonts w:ascii="Symbol" w:hAnsi="Symbol" w:cs="Symbol"/>
    </w:rPr>
  </w:style>
  <w:style w:type="character" w:customStyle="1" w:styleId="WW8Num2z1">
    <w:name w:val="WW8Num2z1"/>
    <w:rsid w:val="002F3566"/>
    <w:rPr>
      <w:rFonts w:ascii="Courier New" w:hAnsi="Courier New" w:cs="Courier New"/>
    </w:rPr>
  </w:style>
  <w:style w:type="character" w:customStyle="1" w:styleId="WW8Num2z3">
    <w:name w:val="WW8Num2z3"/>
    <w:rsid w:val="002F3566"/>
    <w:rPr>
      <w:rFonts w:ascii="Symbol" w:hAnsi="Symbol" w:cs="Symbol"/>
    </w:rPr>
  </w:style>
  <w:style w:type="character" w:customStyle="1" w:styleId="WW8Num3z1">
    <w:name w:val="WW8Num3z1"/>
    <w:rsid w:val="002F3566"/>
    <w:rPr>
      <w:rFonts w:ascii="Courier New" w:hAnsi="Courier New" w:cs="Courier New"/>
    </w:rPr>
  </w:style>
  <w:style w:type="character" w:customStyle="1" w:styleId="WW8Num3z3">
    <w:name w:val="WW8Num3z3"/>
    <w:rsid w:val="002F3566"/>
    <w:rPr>
      <w:rFonts w:ascii="Symbol" w:hAnsi="Symbol" w:cs="Symbol"/>
    </w:rPr>
  </w:style>
  <w:style w:type="character" w:customStyle="1" w:styleId="WW8Num4z3">
    <w:name w:val="WW8Num4z3"/>
    <w:rsid w:val="002F3566"/>
    <w:rPr>
      <w:rFonts w:ascii="Symbol" w:hAnsi="Symbol" w:cs="Symbol"/>
    </w:rPr>
  </w:style>
  <w:style w:type="character" w:customStyle="1" w:styleId="WW8Num5z3">
    <w:name w:val="WW8Num5z3"/>
    <w:rsid w:val="002F3566"/>
    <w:rPr>
      <w:rFonts w:ascii="Symbol" w:hAnsi="Symbol" w:cs="Symbol"/>
    </w:rPr>
  </w:style>
  <w:style w:type="character" w:customStyle="1" w:styleId="WW8Num6z3">
    <w:name w:val="WW8Num6z3"/>
    <w:rsid w:val="002F3566"/>
    <w:rPr>
      <w:rFonts w:ascii="Symbol" w:hAnsi="Symbol" w:cs="Symbol"/>
    </w:rPr>
  </w:style>
  <w:style w:type="character" w:customStyle="1" w:styleId="WW8Num7z3">
    <w:name w:val="WW8Num7z3"/>
    <w:rsid w:val="002F3566"/>
    <w:rPr>
      <w:rFonts w:ascii="Symbol" w:hAnsi="Symbol" w:cs="Symbol"/>
    </w:rPr>
  </w:style>
  <w:style w:type="character" w:customStyle="1" w:styleId="WW8Num8z3">
    <w:name w:val="WW8Num8z3"/>
    <w:rsid w:val="002F3566"/>
    <w:rPr>
      <w:rFonts w:ascii="Symbol" w:hAnsi="Symbol" w:cs="Symbol"/>
    </w:rPr>
  </w:style>
  <w:style w:type="character" w:customStyle="1" w:styleId="WW8Num9z3">
    <w:name w:val="WW8Num9z3"/>
    <w:rsid w:val="002F3566"/>
    <w:rPr>
      <w:rFonts w:ascii="Symbol" w:hAnsi="Symbol" w:cs="Symbol"/>
    </w:rPr>
  </w:style>
  <w:style w:type="character" w:customStyle="1" w:styleId="WW8Num10z3">
    <w:name w:val="WW8Num10z3"/>
    <w:rsid w:val="002F3566"/>
    <w:rPr>
      <w:rFonts w:ascii="Symbol" w:hAnsi="Symbol" w:cs="Symbol"/>
    </w:rPr>
  </w:style>
  <w:style w:type="character" w:customStyle="1" w:styleId="WW8Num11z3">
    <w:name w:val="WW8Num11z3"/>
    <w:rsid w:val="002F3566"/>
    <w:rPr>
      <w:rFonts w:ascii="Symbol" w:hAnsi="Symbol" w:cs="Symbol"/>
    </w:rPr>
  </w:style>
  <w:style w:type="character" w:customStyle="1" w:styleId="WW8Num12z3">
    <w:name w:val="WW8Num12z3"/>
    <w:rsid w:val="002F3566"/>
    <w:rPr>
      <w:rFonts w:ascii="Symbol" w:hAnsi="Symbol" w:cs="Symbol"/>
    </w:rPr>
  </w:style>
  <w:style w:type="character" w:customStyle="1" w:styleId="WW8Num13z3">
    <w:name w:val="WW8Num13z3"/>
    <w:rsid w:val="002F3566"/>
    <w:rPr>
      <w:rFonts w:ascii="Symbol" w:hAnsi="Symbol" w:cs="Symbol"/>
    </w:rPr>
  </w:style>
  <w:style w:type="character" w:customStyle="1" w:styleId="WW8Num14z3">
    <w:name w:val="WW8Num14z3"/>
    <w:rsid w:val="002F3566"/>
    <w:rPr>
      <w:rFonts w:ascii="Symbol" w:hAnsi="Symbol" w:cs="Symbol"/>
    </w:rPr>
  </w:style>
  <w:style w:type="character" w:customStyle="1" w:styleId="WW8Num15z3">
    <w:name w:val="WW8Num15z3"/>
    <w:rsid w:val="002F3566"/>
    <w:rPr>
      <w:rFonts w:ascii="Symbol" w:hAnsi="Symbol" w:cs="Symbol"/>
    </w:rPr>
  </w:style>
  <w:style w:type="character" w:customStyle="1" w:styleId="WW8Num16z3">
    <w:name w:val="WW8Num16z3"/>
    <w:rsid w:val="002F3566"/>
    <w:rPr>
      <w:rFonts w:ascii="Symbol" w:hAnsi="Symbol" w:cs="Symbol"/>
    </w:rPr>
  </w:style>
  <w:style w:type="character" w:customStyle="1" w:styleId="WW8Num18z3">
    <w:name w:val="WW8Num18z3"/>
    <w:rsid w:val="002F3566"/>
    <w:rPr>
      <w:rFonts w:ascii="Symbol" w:hAnsi="Symbol" w:cs="Symbol"/>
    </w:rPr>
  </w:style>
  <w:style w:type="character" w:customStyle="1" w:styleId="WW8Num19z3">
    <w:name w:val="WW8Num19z3"/>
    <w:rsid w:val="002F3566"/>
    <w:rPr>
      <w:rFonts w:ascii="Symbol" w:hAnsi="Symbol" w:cs="Symbol"/>
    </w:rPr>
  </w:style>
  <w:style w:type="character" w:customStyle="1" w:styleId="WW8Num21z3">
    <w:name w:val="WW8Num21z3"/>
    <w:rsid w:val="002F3566"/>
    <w:rPr>
      <w:rFonts w:ascii="Symbol" w:hAnsi="Symbol" w:cs="Symbol"/>
    </w:rPr>
  </w:style>
  <w:style w:type="character" w:customStyle="1" w:styleId="WW8Num22z3">
    <w:name w:val="WW8Num22z3"/>
    <w:rsid w:val="002F3566"/>
    <w:rPr>
      <w:rFonts w:ascii="Symbol" w:hAnsi="Symbol" w:cs="Symbol"/>
    </w:rPr>
  </w:style>
  <w:style w:type="character" w:customStyle="1" w:styleId="WW8Num23z3">
    <w:name w:val="WW8Num23z3"/>
    <w:rsid w:val="002F3566"/>
    <w:rPr>
      <w:rFonts w:ascii="Symbol" w:hAnsi="Symbol" w:cs="Symbol"/>
    </w:rPr>
  </w:style>
  <w:style w:type="character" w:customStyle="1" w:styleId="WW8Num24z3">
    <w:name w:val="WW8Num24z3"/>
    <w:rsid w:val="002F3566"/>
    <w:rPr>
      <w:rFonts w:ascii="Symbol" w:hAnsi="Symbol" w:cs="Symbol"/>
    </w:rPr>
  </w:style>
  <w:style w:type="character" w:customStyle="1" w:styleId="WW8Num26z3">
    <w:name w:val="WW8Num26z3"/>
    <w:rsid w:val="002F3566"/>
    <w:rPr>
      <w:rFonts w:ascii="Symbol" w:hAnsi="Symbol" w:cs="Symbol"/>
    </w:rPr>
  </w:style>
  <w:style w:type="character" w:customStyle="1" w:styleId="WW8Num27z3">
    <w:name w:val="WW8Num27z3"/>
    <w:rsid w:val="002F3566"/>
    <w:rPr>
      <w:rFonts w:ascii="Symbol" w:hAnsi="Symbol" w:cs="Symbol"/>
    </w:rPr>
  </w:style>
  <w:style w:type="character" w:customStyle="1" w:styleId="WW8Num28z3">
    <w:name w:val="WW8Num28z3"/>
    <w:rsid w:val="002F3566"/>
    <w:rPr>
      <w:rFonts w:ascii="Symbol" w:hAnsi="Symbol" w:cs="Symbol"/>
    </w:rPr>
  </w:style>
  <w:style w:type="character" w:customStyle="1" w:styleId="WW8Num29z3">
    <w:name w:val="WW8Num29z3"/>
    <w:rsid w:val="002F3566"/>
    <w:rPr>
      <w:rFonts w:ascii="Symbol" w:hAnsi="Symbol" w:cs="Symbol"/>
    </w:rPr>
  </w:style>
  <w:style w:type="character" w:customStyle="1" w:styleId="1e">
    <w:name w:val="Основной шрифт абзаца1"/>
    <w:rsid w:val="002F3566"/>
  </w:style>
  <w:style w:type="character" w:styleId="aff2">
    <w:name w:val="page number"/>
    <w:basedOn w:val="1e"/>
    <w:rsid w:val="002F3566"/>
  </w:style>
  <w:style w:type="character" w:customStyle="1" w:styleId="aff3">
    <w:name w:val="Основной текст с отступом Знак"/>
    <w:rsid w:val="002F3566"/>
    <w:rPr>
      <w:sz w:val="24"/>
      <w:szCs w:val="24"/>
      <w:lang w:eastAsia="zh-CN"/>
    </w:rPr>
  </w:style>
  <w:style w:type="character" w:customStyle="1" w:styleId="1f">
    <w:name w:val="Основной текст с отступом Знак1"/>
    <w:rsid w:val="002F3566"/>
    <w:rPr>
      <w:sz w:val="22"/>
      <w:szCs w:val="22"/>
    </w:rPr>
  </w:style>
  <w:style w:type="character" w:customStyle="1" w:styleId="2f3">
    <w:name w:val="Основной текст с отступом 2 Знак"/>
    <w:rsid w:val="002F3566"/>
    <w:rPr>
      <w:rFonts w:ascii="Times New Roman" w:eastAsia="Times New Roman" w:hAnsi="Times New Roman" w:cs="Times New Roman"/>
      <w:sz w:val="24"/>
      <w:szCs w:val="24"/>
      <w:lang w:val="x-none"/>
    </w:rPr>
  </w:style>
  <w:style w:type="character" w:styleId="aff4">
    <w:name w:val="line number"/>
    <w:basedOn w:val="1e"/>
    <w:rsid w:val="002F3566"/>
  </w:style>
  <w:style w:type="character" w:customStyle="1" w:styleId="aff5">
    <w:name w:val="Маркеры списка"/>
    <w:rsid w:val="002F3566"/>
    <w:rPr>
      <w:rFonts w:ascii="OpenSymbol" w:eastAsia="OpenSymbol" w:hAnsi="OpenSymbol" w:cs="OpenSymbol"/>
    </w:rPr>
  </w:style>
  <w:style w:type="character" w:customStyle="1" w:styleId="aff6">
    <w:name w:val="Символ нумерации"/>
    <w:rsid w:val="002F3566"/>
  </w:style>
  <w:style w:type="character" w:customStyle="1" w:styleId="3e">
    <w:name w:val="Основной шрифт абзаца3"/>
    <w:rsid w:val="002F3566"/>
  </w:style>
  <w:style w:type="character" w:customStyle="1" w:styleId="ListLabel18">
    <w:name w:val="ListLabel 18"/>
    <w:rsid w:val="002F3566"/>
    <w:rPr>
      <w:rFonts w:cs="Symbol"/>
    </w:rPr>
  </w:style>
  <w:style w:type="character" w:customStyle="1" w:styleId="ListLabel19">
    <w:name w:val="ListLabel 19"/>
    <w:rsid w:val="002F3566"/>
    <w:rPr>
      <w:rFonts w:cs="OpenSymbol"/>
    </w:rPr>
  </w:style>
  <w:style w:type="paragraph" w:customStyle="1" w:styleId="1f0">
    <w:name w:val="Заголовок1"/>
    <w:basedOn w:val="a"/>
    <w:next w:val="a0"/>
    <w:rsid w:val="002F3566"/>
    <w:pPr>
      <w:keepNext/>
      <w:suppressAutoHyphens/>
      <w:spacing w:before="240" w:after="120" w:line="276" w:lineRule="auto"/>
      <w:ind w:firstLine="0"/>
      <w:jc w:val="left"/>
    </w:pPr>
    <w:rPr>
      <w:rFonts w:ascii="Arial" w:eastAsia="DejaVu Sans" w:hAnsi="Arial" w:cs="Lohit Hindi"/>
      <w:sz w:val="28"/>
      <w:szCs w:val="28"/>
      <w:lang w:eastAsia="zh-CN"/>
    </w:rPr>
  </w:style>
  <w:style w:type="paragraph" w:styleId="aff7">
    <w:name w:val="List"/>
    <w:basedOn w:val="a0"/>
    <w:rsid w:val="002F3566"/>
    <w:pPr>
      <w:suppressAutoHyphens/>
      <w:spacing w:before="0" w:beforeAutospacing="0" w:afterAutospacing="0" w:line="276" w:lineRule="auto"/>
    </w:pPr>
    <w:rPr>
      <w:rFonts w:ascii="Calibri" w:eastAsia="Calibri" w:hAnsi="Calibri" w:cs="Lohit Hindi"/>
      <w:lang w:val="ru-RU" w:eastAsia="zh-CN"/>
    </w:rPr>
  </w:style>
  <w:style w:type="paragraph" w:styleId="aff8">
    <w:name w:val="caption"/>
    <w:basedOn w:val="a"/>
    <w:uiPriority w:val="35"/>
    <w:qFormat/>
    <w:rsid w:val="002F3566"/>
    <w:pPr>
      <w:suppressLineNumbers/>
      <w:suppressAutoHyphens/>
      <w:spacing w:before="120" w:after="120" w:line="276" w:lineRule="auto"/>
      <w:ind w:firstLine="0"/>
      <w:jc w:val="left"/>
    </w:pPr>
    <w:rPr>
      <w:rFonts w:ascii="Calibri" w:eastAsia="Calibri" w:hAnsi="Calibri" w:cs="Lohit Hindi"/>
      <w:i/>
      <w:iCs/>
      <w:sz w:val="24"/>
      <w:szCs w:val="24"/>
      <w:lang w:eastAsia="zh-CN"/>
    </w:rPr>
  </w:style>
  <w:style w:type="paragraph" w:customStyle="1" w:styleId="2f4">
    <w:name w:val="Указатель2"/>
    <w:basedOn w:val="a"/>
    <w:rsid w:val="002F3566"/>
    <w:pPr>
      <w:suppressLineNumbers/>
      <w:suppressAutoHyphens/>
      <w:spacing w:after="200" w:line="276" w:lineRule="auto"/>
      <w:ind w:firstLine="0"/>
      <w:jc w:val="left"/>
    </w:pPr>
    <w:rPr>
      <w:rFonts w:ascii="Calibri" w:eastAsia="Calibri" w:hAnsi="Calibri" w:cs="Lohit Hindi"/>
      <w:sz w:val="22"/>
      <w:lang w:eastAsia="zh-CN"/>
    </w:rPr>
  </w:style>
  <w:style w:type="paragraph" w:customStyle="1" w:styleId="1f1">
    <w:name w:val="Название объекта1"/>
    <w:basedOn w:val="a"/>
    <w:rsid w:val="002F3566"/>
    <w:pPr>
      <w:suppressLineNumbers/>
      <w:suppressAutoHyphens/>
      <w:spacing w:before="120" w:after="120" w:line="276" w:lineRule="auto"/>
      <w:ind w:firstLine="0"/>
      <w:jc w:val="left"/>
    </w:pPr>
    <w:rPr>
      <w:rFonts w:ascii="Calibri" w:eastAsia="Calibri" w:hAnsi="Calibri" w:cs="Lohit Hindi"/>
      <w:i/>
      <w:iCs/>
      <w:sz w:val="24"/>
      <w:szCs w:val="24"/>
      <w:lang w:eastAsia="zh-CN"/>
    </w:rPr>
  </w:style>
  <w:style w:type="paragraph" w:customStyle="1" w:styleId="1f2">
    <w:name w:val="Указатель1"/>
    <w:basedOn w:val="a"/>
    <w:rsid w:val="002F3566"/>
    <w:pPr>
      <w:suppressLineNumbers/>
      <w:suppressAutoHyphens/>
      <w:spacing w:after="200" w:line="276" w:lineRule="auto"/>
      <w:ind w:firstLine="0"/>
      <w:jc w:val="left"/>
    </w:pPr>
    <w:rPr>
      <w:rFonts w:ascii="Calibri" w:eastAsia="Calibri" w:hAnsi="Calibri" w:cs="Lohit Hindi"/>
      <w:sz w:val="22"/>
      <w:lang w:eastAsia="zh-CN"/>
    </w:rPr>
  </w:style>
  <w:style w:type="character" w:customStyle="1" w:styleId="1f3">
    <w:name w:val="Верхний колонтитул Знак1"/>
    <w:basedOn w:val="a1"/>
    <w:uiPriority w:val="99"/>
    <w:rsid w:val="002F3566"/>
    <w:rPr>
      <w:rFonts w:ascii="Calibri" w:eastAsia="Calibri" w:hAnsi="Calibri" w:cs="Calibri"/>
      <w:lang w:eastAsia="zh-CN"/>
    </w:rPr>
  </w:style>
  <w:style w:type="character" w:customStyle="1" w:styleId="1f4">
    <w:name w:val="Нижний колонтитул Знак1"/>
    <w:basedOn w:val="a1"/>
    <w:uiPriority w:val="99"/>
    <w:rsid w:val="002F3566"/>
    <w:rPr>
      <w:rFonts w:ascii="Calibri" w:eastAsia="Calibri" w:hAnsi="Calibri" w:cs="Calibri"/>
      <w:lang w:eastAsia="zh-CN"/>
    </w:rPr>
  </w:style>
  <w:style w:type="paragraph" w:styleId="aff9">
    <w:name w:val="Body Text Indent"/>
    <w:basedOn w:val="a"/>
    <w:link w:val="2f5"/>
    <w:rsid w:val="002F3566"/>
    <w:pPr>
      <w:suppressAutoHyphens/>
      <w:spacing w:after="120" w:line="240" w:lineRule="auto"/>
      <w:ind w:left="283" w:firstLine="0"/>
      <w:jc w:val="left"/>
    </w:pPr>
    <w:rPr>
      <w:rFonts w:ascii="Calibri" w:eastAsia="Calibri" w:hAnsi="Calibri" w:cs="Calibri"/>
      <w:sz w:val="24"/>
      <w:szCs w:val="24"/>
      <w:lang w:val="x-none" w:eastAsia="zh-CN"/>
    </w:rPr>
  </w:style>
  <w:style w:type="character" w:customStyle="1" w:styleId="2f5">
    <w:name w:val="Основной текст с отступом Знак2"/>
    <w:basedOn w:val="a1"/>
    <w:link w:val="aff9"/>
    <w:rsid w:val="002F3566"/>
    <w:rPr>
      <w:rFonts w:ascii="Calibri" w:eastAsia="Calibri" w:hAnsi="Calibri" w:cs="Calibri"/>
      <w:sz w:val="24"/>
      <w:szCs w:val="24"/>
      <w:lang w:val="x-none" w:eastAsia="zh-CN"/>
    </w:rPr>
  </w:style>
  <w:style w:type="paragraph" w:customStyle="1" w:styleId="215">
    <w:name w:val="Основной текст с отступом 21"/>
    <w:basedOn w:val="a"/>
    <w:rsid w:val="002F3566"/>
    <w:pPr>
      <w:suppressAutoHyphens/>
      <w:spacing w:after="120" w:line="480" w:lineRule="auto"/>
      <w:ind w:left="283" w:firstLine="0"/>
      <w:jc w:val="left"/>
    </w:pPr>
    <w:rPr>
      <w:rFonts w:eastAsia="Times New Roman" w:cs="Times New Roman"/>
      <w:sz w:val="24"/>
      <w:szCs w:val="24"/>
      <w:lang w:val="x-none" w:eastAsia="zh-CN"/>
    </w:rPr>
  </w:style>
  <w:style w:type="paragraph" w:customStyle="1" w:styleId="1f5">
    <w:name w:val="Абзац списка1"/>
    <w:basedOn w:val="a"/>
    <w:rsid w:val="002F3566"/>
    <w:pPr>
      <w:suppressAutoHyphens/>
      <w:spacing w:after="200" w:line="276" w:lineRule="auto"/>
      <w:ind w:left="720" w:firstLine="0"/>
      <w:contextualSpacing/>
      <w:jc w:val="left"/>
    </w:pPr>
    <w:rPr>
      <w:rFonts w:ascii="Calibri" w:eastAsia="Calibri" w:hAnsi="Calibri" w:cs="Calibri"/>
      <w:sz w:val="22"/>
      <w:lang w:eastAsia="zh-CN"/>
    </w:rPr>
  </w:style>
  <w:style w:type="paragraph" w:customStyle="1" w:styleId="1f6">
    <w:name w:val="Обычный (веб)1"/>
    <w:basedOn w:val="a"/>
    <w:rsid w:val="002F3566"/>
    <w:pPr>
      <w:suppressAutoHyphens/>
      <w:spacing w:before="280" w:after="280" w:line="276" w:lineRule="auto"/>
      <w:ind w:firstLine="0"/>
    </w:pPr>
    <w:rPr>
      <w:rFonts w:ascii="Calibri" w:eastAsia="Calibri" w:hAnsi="Calibri" w:cs="Calibri"/>
      <w:sz w:val="22"/>
      <w:lang w:eastAsia="zh-CN"/>
    </w:rPr>
  </w:style>
  <w:style w:type="paragraph" w:customStyle="1" w:styleId="HTML1">
    <w:name w:val="Стандартный HTML1"/>
    <w:basedOn w:val="a"/>
    <w:rsid w:val="002F35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ind w:firstLine="0"/>
      <w:jc w:val="left"/>
    </w:pPr>
    <w:rPr>
      <w:rFonts w:ascii="Courier New" w:eastAsia="Calibri" w:hAnsi="Courier New" w:cs="Courier New"/>
      <w:szCs w:val="20"/>
    </w:rPr>
  </w:style>
  <w:style w:type="paragraph" w:customStyle="1" w:styleId="affa">
    <w:name w:val="Заголовок таблицы"/>
    <w:basedOn w:val="afd"/>
    <w:rsid w:val="002F3566"/>
    <w:pPr>
      <w:spacing w:after="200" w:line="276" w:lineRule="auto"/>
      <w:jc w:val="center"/>
    </w:pPr>
    <w:rPr>
      <w:rFonts w:ascii="Calibri" w:eastAsia="Calibri" w:hAnsi="Calibri" w:cs="Calibri"/>
      <w:b/>
      <w:bCs/>
      <w:sz w:val="22"/>
      <w:szCs w:val="22"/>
      <w:lang w:eastAsia="zh-CN"/>
    </w:rPr>
  </w:style>
  <w:style w:type="table" w:customStyle="1" w:styleId="48">
    <w:name w:val="Сетка таблицы4"/>
    <w:basedOn w:val="a2"/>
    <w:next w:val="aff1"/>
    <w:uiPriority w:val="59"/>
    <w:rsid w:val="002F356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8David">
    <w:name w:val="Основной текст (8) + David;Полужирный;Курсив"/>
    <w:rsid w:val="002F3566"/>
    <w:rPr>
      <w:rFonts w:ascii="David" w:eastAsia="David" w:hAnsi="David" w:cs="David"/>
      <w:b/>
      <w:bCs/>
      <w:i/>
      <w:iCs/>
      <w:smallCaps w:val="0"/>
      <w:strike w:val="0"/>
      <w:color w:val="000000"/>
      <w:spacing w:val="10"/>
      <w:w w:val="100"/>
      <w:position w:val="0"/>
      <w:sz w:val="8"/>
      <w:szCs w:val="8"/>
      <w:u w:val="none"/>
      <w:lang w:val="en-US" w:eastAsia="en-US" w:bidi="en-US"/>
    </w:rPr>
  </w:style>
  <w:style w:type="character" w:customStyle="1" w:styleId="285pt">
    <w:name w:val="Основной текст (2) + 8;5 pt;Полужирный;Курсив"/>
    <w:rsid w:val="002F3566"/>
    <w:rPr>
      <w:rFonts w:ascii="Times New Roman" w:eastAsia="Times New Roman" w:hAnsi="Times New Roman" w:cs="Times New Roman"/>
      <w:b/>
      <w:bCs/>
      <w:i/>
      <w:iCs/>
      <w:smallCaps w:val="0"/>
      <w:strike w:val="0"/>
      <w:color w:val="000000"/>
      <w:spacing w:val="0"/>
      <w:w w:val="100"/>
      <w:position w:val="0"/>
      <w:sz w:val="17"/>
      <w:szCs w:val="17"/>
      <w:u w:val="none"/>
      <w:shd w:val="clear" w:color="auto" w:fill="FFFFFF"/>
      <w:lang w:val="en-US" w:eastAsia="en-US" w:bidi="en-US"/>
    </w:rPr>
  </w:style>
  <w:style w:type="character" w:customStyle="1" w:styleId="285pt0">
    <w:name w:val="Основной текст (2) + 8;5 pt;Полужирный"/>
    <w:rsid w:val="002F3566"/>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lang w:val="en-US" w:eastAsia="en-US" w:bidi="en-US"/>
    </w:rPr>
  </w:style>
  <w:style w:type="character" w:customStyle="1" w:styleId="2Constantia85pt1pt">
    <w:name w:val="Основной текст (2) + Constantia;8;5 pt;Интервал 1 pt"/>
    <w:rsid w:val="002F3566"/>
    <w:rPr>
      <w:rFonts w:ascii="Constantia" w:eastAsia="Constantia" w:hAnsi="Constantia" w:cs="Constantia"/>
      <w:b w:val="0"/>
      <w:bCs w:val="0"/>
      <w:i w:val="0"/>
      <w:iCs w:val="0"/>
      <w:smallCaps w:val="0"/>
      <w:strike w:val="0"/>
      <w:color w:val="000000"/>
      <w:spacing w:val="20"/>
      <w:w w:val="100"/>
      <w:position w:val="0"/>
      <w:sz w:val="17"/>
      <w:szCs w:val="17"/>
      <w:u w:val="none"/>
      <w:shd w:val="clear" w:color="auto" w:fill="FFFFFF"/>
      <w:lang w:val="ru-RU" w:eastAsia="ru-RU" w:bidi="ru-RU"/>
    </w:rPr>
  </w:style>
  <w:style w:type="character" w:customStyle="1" w:styleId="2Constantia75pt">
    <w:name w:val="Основной текст (2) + Constantia;7;5 pt;Курсив"/>
    <w:rsid w:val="002F3566"/>
    <w:rPr>
      <w:rFonts w:ascii="Constantia" w:eastAsia="Constantia" w:hAnsi="Constantia" w:cs="Constantia"/>
      <w:b w:val="0"/>
      <w:bCs w:val="0"/>
      <w:i/>
      <w:iCs/>
      <w:smallCaps w:val="0"/>
      <w:strike w:val="0"/>
      <w:color w:val="000000"/>
      <w:spacing w:val="0"/>
      <w:w w:val="100"/>
      <w:position w:val="0"/>
      <w:sz w:val="15"/>
      <w:szCs w:val="15"/>
      <w:u w:val="none"/>
      <w:shd w:val="clear" w:color="auto" w:fill="FFFFFF"/>
      <w:lang w:val="ru-RU" w:eastAsia="ru-RU" w:bidi="ru-RU"/>
    </w:rPr>
  </w:style>
  <w:style w:type="character" w:customStyle="1" w:styleId="2Arial75pt">
    <w:name w:val="Основной текст (2) + Arial;7;5 pt;Полужирный;Малые прописные"/>
    <w:rsid w:val="002F3566"/>
    <w:rPr>
      <w:rFonts w:ascii="Arial" w:eastAsia="Arial" w:hAnsi="Arial" w:cs="Arial"/>
      <w:b/>
      <w:bCs/>
      <w:i w:val="0"/>
      <w:iCs w:val="0"/>
      <w:smallCaps/>
      <w:strike w:val="0"/>
      <w:color w:val="000000"/>
      <w:spacing w:val="0"/>
      <w:w w:val="100"/>
      <w:position w:val="0"/>
      <w:sz w:val="15"/>
      <w:szCs w:val="15"/>
      <w:u w:val="none"/>
      <w:shd w:val="clear" w:color="auto" w:fill="FFFFFF"/>
      <w:lang w:val="en-US" w:eastAsia="en-US" w:bidi="en-US"/>
    </w:rPr>
  </w:style>
  <w:style w:type="paragraph" w:customStyle="1" w:styleId="affb">
    <w:name w:val="Основной"/>
    <w:basedOn w:val="a"/>
    <w:link w:val="affc"/>
    <w:rsid w:val="002F3566"/>
    <w:pPr>
      <w:autoSpaceDE w:val="0"/>
      <w:autoSpaceDN w:val="0"/>
      <w:adjustRightInd w:val="0"/>
      <w:spacing w:line="214" w:lineRule="atLeast"/>
      <w:ind w:firstLine="283"/>
      <w:textAlignment w:val="center"/>
    </w:pPr>
    <w:rPr>
      <w:rFonts w:ascii="NewtonCSanPin" w:eastAsia="Times New Roman" w:hAnsi="NewtonCSanPin" w:cs="Times New Roman"/>
      <w:color w:val="000000"/>
      <w:sz w:val="21"/>
      <w:szCs w:val="21"/>
    </w:rPr>
  </w:style>
  <w:style w:type="paragraph" w:customStyle="1" w:styleId="21">
    <w:name w:val="Средняя сетка 21"/>
    <w:basedOn w:val="a"/>
    <w:uiPriority w:val="1"/>
    <w:qFormat/>
    <w:rsid w:val="002F3566"/>
    <w:pPr>
      <w:numPr>
        <w:numId w:val="7"/>
      </w:numPr>
      <w:spacing w:line="360" w:lineRule="auto"/>
      <w:contextualSpacing/>
      <w:outlineLvl w:val="1"/>
    </w:pPr>
    <w:rPr>
      <w:rFonts w:eastAsia="Times New Roman" w:cs="Times New Roman"/>
      <w:sz w:val="28"/>
      <w:szCs w:val="24"/>
    </w:rPr>
  </w:style>
  <w:style w:type="character" w:customStyle="1" w:styleId="affc">
    <w:name w:val="Основной Знак"/>
    <w:link w:val="affb"/>
    <w:rsid w:val="002F3566"/>
    <w:rPr>
      <w:rFonts w:ascii="NewtonCSanPin" w:eastAsia="Times New Roman" w:hAnsi="NewtonCSanPin" w:cs="Times New Roman"/>
      <w:color w:val="000000"/>
      <w:sz w:val="21"/>
      <w:szCs w:val="21"/>
      <w:lang w:eastAsia="ru-RU"/>
    </w:rPr>
  </w:style>
  <w:style w:type="paragraph" w:customStyle="1" w:styleId="affd">
    <w:name w:val="Буллит"/>
    <w:basedOn w:val="affb"/>
    <w:link w:val="affe"/>
    <w:rsid w:val="002F3566"/>
    <w:pPr>
      <w:ind w:firstLine="244"/>
    </w:pPr>
  </w:style>
  <w:style w:type="paragraph" w:customStyle="1" w:styleId="49">
    <w:name w:val="Заг 4"/>
    <w:basedOn w:val="a"/>
    <w:rsid w:val="002F3566"/>
    <w:pPr>
      <w:keepNext/>
      <w:autoSpaceDE w:val="0"/>
      <w:autoSpaceDN w:val="0"/>
      <w:adjustRightInd w:val="0"/>
      <w:spacing w:before="255" w:after="113" w:line="240" w:lineRule="atLeast"/>
      <w:ind w:firstLine="0"/>
      <w:jc w:val="center"/>
      <w:textAlignment w:val="center"/>
    </w:pPr>
    <w:rPr>
      <w:rFonts w:ascii="PragmaticaC" w:eastAsia="Times New Roman" w:hAnsi="PragmaticaC" w:cs="PragmaticaC"/>
      <w:i/>
      <w:iCs/>
      <w:color w:val="000000"/>
      <w:sz w:val="23"/>
      <w:szCs w:val="23"/>
    </w:rPr>
  </w:style>
  <w:style w:type="paragraph" w:customStyle="1" w:styleId="afff">
    <w:name w:val="Курсив"/>
    <w:basedOn w:val="affb"/>
    <w:rsid w:val="002F3566"/>
    <w:rPr>
      <w:i/>
      <w:iCs/>
    </w:rPr>
  </w:style>
  <w:style w:type="character" w:customStyle="1" w:styleId="Zag11">
    <w:name w:val="Zag_11"/>
    <w:rsid w:val="002F3566"/>
    <w:rPr>
      <w:color w:val="000000"/>
      <w:w w:val="100"/>
    </w:rPr>
  </w:style>
  <w:style w:type="paragraph" w:styleId="afff0">
    <w:name w:val="Subtitle"/>
    <w:basedOn w:val="a"/>
    <w:next w:val="a"/>
    <w:link w:val="afff1"/>
    <w:uiPriority w:val="11"/>
    <w:qFormat/>
    <w:rsid w:val="002F3566"/>
    <w:pPr>
      <w:spacing w:line="360" w:lineRule="auto"/>
      <w:ind w:firstLine="0"/>
      <w:jc w:val="left"/>
      <w:outlineLvl w:val="1"/>
    </w:pPr>
    <w:rPr>
      <w:rFonts w:eastAsia="MS Gothic" w:cs="Times New Roman"/>
      <w:b/>
      <w:sz w:val="28"/>
      <w:szCs w:val="24"/>
    </w:rPr>
  </w:style>
  <w:style w:type="character" w:customStyle="1" w:styleId="afff1">
    <w:name w:val="Подзаголовок Знак"/>
    <w:basedOn w:val="a1"/>
    <w:link w:val="afff0"/>
    <w:uiPriority w:val="11"/>
    <w:rsid w:val="002F3566"/>
    <w:rPr>
      <w:rFonts w:ascii="Times New Roman" w:eastAsia="MS Gothic" w:hAnsi="Times New Roman" w:cs="Times New Roman"/>
      <w:b/>
      <w:sz w:val="28"/>
      <w:szCs w:val="24"/>
      <w:lang w:eastAsia="ru-RU"/>
    </w:rPr>
  </w:style>
  <w:style w:type="character" w:customStyle="1" w:styleId="affe">
    <w:name w:val="Буллит Знак"/>
    <w:link w:val="affd"/>
    <w:rsid w:val="002F3566"/>
    <w:rPr>
      <w:rFonts w:ascii="NewtonCSanPin" w:eastAsia="Times New Roman" w:hAnsi="NewtonCSanPin" w:cs="Times New Roman"/>
      <w:color w:val="000000"/>
      <w:sz w:val="21"/>
      <w:szCs w:val="21"/>
      <w:lang w:eastAsia="ru-RU"/>
    </w:rPr>
  </w:style>
  <w:style w:type="paragraph" w:customStyle="1" w:styleId="Zag3">
    <w:name w:val="Zag_3"/>
    <w:basedOn w:val="a"/>
    <w:uiPriority w:val="99"/>
    <w:rsid w:val="002F3566"/>
    <w:pPr>
      <w:widowControl w:val="0"/>
      <w:autoSpaceDE w:val="0"/>
      <w:autoSpaceDN w:val="0"/>
      <w:adjustRightInd w:val="0"/>
      <w:spacing w:after="68" w:line="282" w:lineRule="exact"/>
      <w:ind w:firstLine="0"/>
      <w:jc w:val="center"/>
    </w:pPr>
    <w:rPr>
      <w:rFonts w:eastAsia="Times New Roman" w:cs="Times New Roman"/>
      <w:i/>
      <w:iCs/>
      <w:color w:val="000000"/>
      <w:sz w:val="24"/>
      <w:szCs w:val="24"/>
      <w:lang w:val="en-US"/>
    </w:rPr>
  </w:style>
  <w:style w:type="paragraph" w:customStyle="1" w:styleId="afff2">
    <w:name w:val="Ξαϋχνϋι"/>
    <w:basedOn w:val="a"/>
    <w:uiPriority w:val="99"/>
    <w:rsid w:val="002F3566"/>
    <w:pPr>
      <w:widowControl w:val="0"/>
      <w:autoSpaceDE w:val="0"/>
      <w:autoSpaceDN w:val="0"/>
      <w:adjustRightInd w:val="0"/>
      <w:spacing w:line="240" w:lineRule="auto"/>
      <w:ind w:firstLine="0"/>
      <w:jc w:val="left"/>
    </w:pPr>
    <w:rPr>
      <w:rFonts w:eastAsia="Times New Roman" w:cs="Times New Roman"/>
      <w:color w:val="000000"/>
      <w:sz w:val="24"/>
      <w:szCs w:val="24"/>
      <w:lang w:val="en-US"/>
    </w:rPr>
  </w:style>
  <w:style w:type="character" w:customStyle="1" w:styleId="incut-head-control">
    <w:name w:val="incut-head-control"/>
    <w:rsid w:val="002F3566"/>
    <w:rPr>
      <w:rFonts w:ascii="Helvetica" w:hAnsi="Helvetica" w:cs="Helvetica" w:hint="default"/>
      <w:b/>
      <w:bCs/>
      <w:sz w:val="21"/>
      <w:szCs w:val="21"/>
    </w:rPr>
  </w:style>
  <w:style w:type="character" w:customStyle="1" w:styleId="1f7">
    <w:name w:val="Основной текст Знак1"/>
    <w:locked/>
    <w:rsid w:val="002F3566"/>
    <w:rPr>
      <w:rFonts w:ascii="Calibri" w:eastAsia="Calibri" w:hAnsi="Calibri" w:cs="Calibri"/>
      <w:lang w:eastAsia="zh-CN"/>
    </w:rPr>
  </w:style>
  <w:style w:type="paragraph" w:customStyle="1" w:styleId="TableParagraph">
    <w:name w:val="Table Paragraph"/>
    <w:basedOn w:val="a"/>
    <w:uiPriority w:val="1"/>
    <w:qFormat/>
    <w:rsid w:val="002F3566"/>
    <w:pPr>
      <w:widowControl w:val="0"/>
      <w:autoSpaceDE w:val="0"/>
      <w:autoSpaceDN w:val="0"/>
      <w:spacing w:line="240" w:lineRule="auto"/>
      <w:ind w:left="118" w:firstLine="0"/>
      <w:jc w:val="left"/>
    </w:pPr>
    <w:rPr>
      <w:rFonts w:eastAsia="Times New Roman" w:cs="Times New Roman"/>
      <w:sz w:val="22"/>
      <w:lang w:eastAsia="en-US"/>
    </w:rPr>
  </w:style>
  <w:style w:type="numbering" w:customStyle="1" w:styleId="216">
    <w:name w:val="Нет списка21"/>
    <w:next w:val="a3"/>
    <w:semiHidden/>
    <w:rsid w:val="002F3566"/>
  </w:style>
  <w:style w:type="table" w:customStyle="1" w:styleId="113">
    <w:name w:val="Сетка таблицы11"/>
    <w:basedOn w:val="a2"/>
    <w:next w:val="aff1"/>
    <w:uiPriority w:val="59"/>
    <w:rsid w:val="002F356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
    <w:basedOn w:val="a2"/>
    <w:next w:val="aff1"/>
    <w:uiPriority w:val="39"/>
    <w:rsid w:val="00125E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1"/>
    <w:link w:val="3"/>
    <w:uiPriority w:val="9"/>
    <w:rsid w:val="00C6167A"/>
    <w:rPr>
      <w:rFonts w:asciiTheme="majorHAnsi" w:eastAsiaTheme="majorEastAsia" w:hAnsiTheme="majorHAnsi" w:cstheme="majorBidi"/>
      <w:b/>
      <w:bCs/>
      <w:color w:val="5B9BD5" w:themeColor="accent1"/>
      <w:lang w:val="en-US"/>
    </w:rPr>
  </w:style>
  <w:style w:type="character" w:customStyle="1" w:styleId="40">
    <w:name w:val="Заголовок 4 Знак"/>
    <w:basedOn w:val="a1"/>
    <w:link w:val="4"/>
    <w:uiPriority w:val="9"/>
    <w:rsid w:val="00C6167A"/>
    <w:rPr>
      <w:rFonts w:asciiTheme="majorHAnsi" w:eastAsiaTheme="majorEastAsia" w:hAnsiTheme="majorHAnsi" w:cstheme="majorBidi"/>
      <w:b/>
      <w:bCs/>
      <w:i/>
      <w:iCs/>
      <w:color w:val="5B9BD5" w:themeColor="accent1"/>
      <w:lang w:val="en-US"/>
    </w:rPr>
  </w:style>
  <w:style w:type="numbering" w:customStyle="1" w:styleId="131">
    <w:name w:val="Нет списка13"/>
    <w:next w:val="a3"/>
    <w:uiPriority w:val="99"/>
    <w:semiHidden/>
    <w:unhideWhenUsed/>
    <w:rsid w:val="00C6167A"/>
  </w:style>
  <w:style w:type="paragraph" w:styleId="afff3">
    <w:name w:val="Normal Indent"/>
    <w:basedOn w:val="a"/>
    <w:uiPriority w:val="99"/>
    <w:unhideWhenUsed/>
    <w:rsid w:val="00C6167A"/>
    <w:pPr>
      <w:spacing w:after="200" w:line="276" w:lineRule="auto"/>
      <w:ind w:left="720" w:firstLine="0"/>
      <w:jc w:val="left"/>
    </w:pPr>
    <w:rPr>
      <w:rFonts w:asciiTheme="minorHAnsi" w:eastAsiaTheme="minorHAnsi" w:hAnsiTheme="minorHAnsi"/>
      <w:sz w:val="22"/>
      <w:lang w:val="en-US" w:eastAsia="en-US"/>
    </w:rPr>
  </w:style>
  <w:style w:type="paragraph" w:styleId="afff4">
    <w:name w:val="Title"/>
    <w:basedOn w:val="a"/>
    <w:next w:val="a"/>
    <w:link w:val="afff5"/>
    <w:uiPriority w:val="10"/>
    <w:qFormat/>
    <w:rsid w:val="00C6167A"/>
    <w:pPr>
      <w:pBdr>
        <w:bottom w:val="single" w:sz="8" w:space="4" w:color="5B9BD5" w:themeColor="accent1"/>
      </w:pBdr>
      <w:spacing w:after="300" w:line="276" w:lineRule="auto"/>
      <w:ind w:firstLine="0"/>
      <w:contextualSpacing/>
      <w:jc w:val="left"/>
    </w:pPr>
    <w:rPr>
      <w:rFonts w:asciiTheme="majorHAnsi" w:eastAsiaTheme="majorEastAsia" w:hAnsiTheme="majorHAnsi" w:cstheme="majorBidi"/>
      <w:color w:val="323E4F" w:themeColor="text2" w:themeShade="BF"/>
      <w:spacing w:val="5"/>
      <w:kern w:val="28"/>
      <w:sz w:val="52"/>
      <w:szCs w:val="52"/>
      <w:lang w:val="en-US" w:eastAsia="en-US"/>
    </w:rPr>
  </w:style>
  <w:style w:type="character" w:customStyle="1" w:styleId="afff5">
    <w:name w:val="Заголовок Знак"/>
    <w:basedOn w:val="a1"/>
    <w:link w:val="afff4"/>
    <w:uiPriority w:val="10"/>
    <w:rsid w:val="00C6167A"/>
    <w:rPr>
      <w:rFonts w:asciiTheme="majorHAnsi" w:eastAsiaTheme="majorEastAsia" w:hAnsiTheme="majorHAnsi" w:cstheme="majorBidi"/>
      <w:color w:val="323E4F" w:themeColor="text2" w:themeShade="BF"/>
      <w:spacing w:val="5"/>
      <w:kern w:val="28"/>
      <w:sz w:val="52"/>
      <w:szCs w:val="52"/>
      <w:lang w:val="en-US"/>
    </w:rPr>
  </w:style>
  <w:style w:type="character" w:styleId="afff6">
    <w:name w:val="Emphasis"/>
    <w:basedOn w:val="a1"/>
    <w:uiPriority w:val="20"/>
    <w:qFormat/>
    <w:rsid w:val="00C6167A"/>
    <w:rPr>
      <w:i/>
      <w:iCs/>
    </w:rPr>
  </w:style>
  <w:style w:type="table" w:customStyle="1" w:styleId="62">
    <w:name w:val="Сетка таблицы6"/>
    <w:basedOn w:val="a2"/>
    <w:next w:val="aff1"/>
    <w:uiPriority w:val="59"/>
    <w:rsid w:val="00C6167A"/>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C6167A"/>
    <w:pPr>
      <w:autoSpaceDE w:val="0"/>
      <w:autoSpaceDN w:val="0"/>
      <w:adjustRightInd w:val="0"/>
      <w:spacing w:after="0" w:line="240" w:lineRule="auto"/>
    </w:pPr>
    <w:rPr>
      <w:rFonts w:ascii="Times New Roman" w:hAnsi="Times New Roman" w:cs="Times New Roman"/>
      <w:color w:val="000000"/>
      <w:sz w:val="24"/>
      <w:szCs w:val="24"/>
    </w:rPr>
  </w:style>
  <w:style w:type="numbering" w:customStyle="1" w:styleId="141">
    <w:name w:val="Нет списка14"/>
    <w:next w:val="a3"/>
    <w:uiPriority w:val="99"/>
    <w:semiHidden/>
    <w:unhideWhenUsed/>
    <w:rsid w:val="00CE2538"/>
  </w:style>
  <w:style w:type="table" w:customStyle="1" w:styleId="72">
    <w:name w:val="Сетка таблицы7"/>
    <w:basedOn w:val="a2"/>
    <w:next w:val="aff1"/>
    <w:uiPriority w:val="59"/>
    <w:rsid w:val="00CE2538"/>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25">
    <w:name w:val="c25"/>
    <w:basedOn w:val="a"/>
    <w:rsid w:val="000C48A5"/>
    <w:pPr>
      <w:spacing w:before="100" w:beforeAutospacing="1" w:after="100" w:afterAutospacing="1" w:line="240" w:lineRule="auto"/>
      <w:ind w:firstLine="0"/>
      <w:jc w:val="left"/>
    </w:pPr>
    <w:rPr>
      <w:rFonts w:eastAsia="Times New Roman" w:cs="Times New Roman"/>
      <w:sz w:val="24"/>
      <w:szCs w:val="24"/>
    </w:rPr>
  </w:style>
  <w:style w:type="character" w:styleId="afff7">
    <w:name w:val="FollowedHyperlink"/>
    <w:basedOn w:val="a1"/>
    <w:uiPriority w:val="99"/>
    <w:semiHidden/>
    <w:unhideWhenUsed/>
    <w:rsid w:val="00502A96"/>
    <w:rPr>
      <w:color w:val="954F72" w:themeColor="followedHyperlink"/>
      <w:u w:val="single"/>
    </w:rPr>
  </w:style>
  <w:style w:type="paragraph" w:customStyle="1" w:styleId="msonormal0">
    <w:name w:val="msonormal"/>
    <w:basedOn w:val="a"/>
    <w:rsid w:val="00502A96"/>
    <w:pPr>
      <w:spacing w:before="100" w:beforeAutospacing="1" w:after="100" w:afterAutospacing="1" w:line="240" w:lineRule="auto"/>
      <w:ind w:firstLine="0"/>
      <w:jc w:val="left"/>
    </w:pPr>
    <w:rPr>
      <w:rFonts w:eastAsia="Times New Roman" w:cs="Times New Roman"/>
      <w:sz w:val="24"/>
      <w:szCs w:val="24"/>
    </w:rPr>
  </w:style>
  <w:style w:type="paragraph" w:customStyle="1" w:styleId="114">
    <w:name w:val="Заголовок 11"/>
    <w:basedOn w:val="a"/>
    <w:next w:val="a"/>
    <w:uiPriority w:val="9"/>
    <w:qFormat/>
    <w:rsid w:val="00954AB1"/>
    <w:pPr>
      <w:keepNext/>
      <w:keepLines/>
      <w:spacing w:before="240" w:line="259" w:lineRule="auto"/>
      <w:ind w:firstLine="0"/>
      <w:jc w:val="left"/>
      <w:outlineLvl w:val="0"/>
    </w:pPr>
    <w:rPr>
      <w:rFonts w:ascii="Calibri Light" w:eastAsia="Times New Roman" w:hAnsi="Calibri Light" w:cs="Times New Roman"/>
      <w:color w:val="2E74B5"/>
      <w:sz w:val="32"/>
      <w:szCs w:val="32"/>
      <w:lang w:eastAsia="en-US"/>
    </w:rPr>
  </w:style>
  <w:style w:type="character" w:customStyle="1" w:styleId="fontstyle01">
    <w:name w:val="fontstyle01"/>
    <w:basedOn w:val="a1"/>
    <w:rsid w:val="00954AB1"/>
    <w:rPr>
      <w:rFonts w:ascii="TimesNewRoman" w:hAnsi="TimesNewRoman" w:hint="default"/>
      <w:b w:val="0"/>
      <w:bCs w:val="0"/>
      <w:i w:val="0"/>
      <w:iCs w:val="0"/>
      <w:color w:val="000000"/>
      <w:sz w:val="24"/>
      <w:szCs w:val="24"/>
    </w:rPr>
  </w:style>
  <w:style w:type="character" w:customStyle="1" w:styleId="fontstyle21">
    <w:name w:val="fontstyle21"/>
    <w:basedOn w:val="a1"/>
    <w:rsid w:val="00954AB1"/>
    <w:rPr>
      <w:rFonts w:ascii="Times-Roman" w:hAnsi="Times-Roman" w:hint="default"/>
      <w:b w:val="0"/>
      <w:bCs w:val="0"/>
      <w:i w:val="0"/>
      <w:iCs w:val="0"/>
      <w:color w:val="000000"/>
      <w:sz w:val="24"/>
      <w:szCs w:val="24"/>
    </w:rPr>
  </w:style>
  <w:style w:type="character" w:customStyle="1" w:styleId="CharAttribute501">
    <w:name w:val="CharAttribute501"/>
    <w:uiPriority w:val="99"/>
    <w:rsid w:val="00954AB1"/>
    <w:rPr>
      <w:rFonts w:ascii="Times New Roman" w:eastAsia="Times New Roman"/>
      <w:i/>
      <w:sz w:val="28"/>
      <w:u w:val="single"/>
    </w:rPr>
  </w:style>
  <w:style w:type="character" w:customStyle="1" w:styleId="fontstyle41">
    <w:name w:val="fontstyle41"/>
    <w:rsid w:val="00954AB1"/>
    <w:rPr>
      <w:rFonts w:ascii="TimesNewRoman" w:hAnsi="TimesNewRoman" w:hint="default"/>
      <w:b/>
      <w:bCs/>
      <w:i w:val="0"/>
      <w:iCs w:val="0"/>
      <w:color w:val="000000"/>
      <w:sz w:val="24"/>
      <w:szCs w:val="24"/>
    </w:rPr>
  </w:style>
  <w:style w:type="character" w:customStyle="1" w:styleId="115">
    <w:name w:val="Заголовок 1 Знак1"/>
    <w:basedOn w:val="a1"/>
    <w:uiPriority w:val="9"/>
    <w:rsid w:val="00954AB1"/>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9973235">
      <w:bodyDiv w:val="1"/>
      <w:marLeft w:val="0"/>
      <w:marRight w:val="0"/>
      <w:marTop w:val="0"/>
      <w:marBottom w:val="0"/>
      <w:divBdr>
        <w:top w:val="none" w:sz="0" w:space="0" w:color="auto"/>
        <w:left w:val="none" w:sz="0" w:space="0" w:color="auto"/>
        <w:bottom w:val="none" w:sz="0" w:space="0" w:color="auto"/>
        <w:right w:val="none" w:sz="0" w:space="0" w:color="auto"/>
      </w:divBdr>
    </w:div>
    <w:div w:id="329990655">
      <w:bodyDiv w:val="1"/>
      <w:marLeft w:val="0"/>
      <w:marRight w:val="0"/>
      <w:marTop w:val="0"/>
      <w:marBottom w:val="0"/>
      <w:divBdr>
        <w:top w:val="none" w:sz="0" w:space="0" w:color="auto"/>
        <w:left w:val="none" w:sz="0" w:space="0" w:color="auto"/>
        <w:bottom w:val="none" w:sz="0" w:space="0" w:color="auto"/>
        <w:right w:val="none" w:sz="0" w:space="0" w:color="auto"/>
      </w:divBdr>
    </w:div>
    <w:div w:id="494035146">
      <w:bodyDiv w:val="1"/>
      <w:marLeft w:val="0"/>
      <w:marRight w:val="0"/>
      <w:marTop w:val="0"/>
      <w:marBottom w:val="0"/>
      <w:divBdr>
        <w:top w:val="none" w:sz="0" w:space="0" w:color="auto"/>
        <w:left w:val="none" w:sz="0" w:space="0" w:color="auto"/>
        <w:bottom w:val="none" w:sz="0" w:space="0" w:color="auto"/>
        <w:right w:val="none" w:sz="0" w:space="0" w:color="auto"/>
      </w:divBdr>
    </w:div>
    <w:div w:id="763065117">
      <w:bodyDiv w:val="1"/>
      <w:marLeft w:val="0"/>
      <w:marRight w:val="0"/>
      <w:marTop w:val="0"/>
      <w:marBottom w:val="0"/>
      <w:divBdr>
        <w:top w:val="none" w:sz="0" w:space="0" w:color="auto"/>
        <w:left w:val="none" w:sz="0" w:space="0" w:color="auto"/>
        <w:bottom w:val="none" w:sz="0" w:space="0" w:color="auto"/>
        <w:right w:val="none" w:sz="0" w:space="0" w:color="auto"/>
      </w:divBdr>
    </w:div>
    <w:div w:id="976685105">
      <w:bodyDiv w:val="1"/>
      <w:marLeft w:val="0"/>
      <w:marRight w:val="0"/>
      <w:marTop w:val="0"/>
      <w:marBottom w:val="0"/>
      <w:divBdr>
        <w:top w:val="none" w:sz="0" w:space="0" w:color="auto"/>
        <w:left w:val="none" w:sz="0" w:space="0" w:color="auto"/>
        <w:bottom w:val="none" w:sz="0" w:space="0" w:color="auto"/>
        <w:right w:val="none" w:sz="0" w:space="0" w:color="auto"/>
      </w:divBdr>
    </w:div>
    <w:div w:id="1147286280">
      <w:bodyDiv w:val="1"/>
      <w:marLeft w:val="0"/>
      <w:marRight w:val="0"/>
      <w:marTop w:val="0"/>
      <w:marBottom w:val="0"/>
      <w:divBdr>
        <w:top w:val="none" w:sz="0" w:space="0" w:color="auto"/>
        <w:left w:val="none" w:sz="0" w:space="0" w:color="auto"/>
        <w:bottom w:val="none" w:sz="0" w:space="0" w:color="auto"/>
        <w:right w:val="none" w:sz="0" w:space="0" w:color="auto"/>
      </w:divBdr>
    </w:div>
    <w:div w:id="1288512621">
      <w:bodyDiv w:val="1"/>
      <w:marLeft w:val="0"/>
      <w:marRight w:val="0"/>
      <w:marTop w:val="0"/>
      <w:marBottom w:val="0"/>
      <w:divBdr>
        <w:top w:val="none" w:sz="0" w:space="0" w:color="auto"/>
        <w:left w:val="none" w:sz="0" w:space="0" w:color="auto"/>
        <w:bottom w:val="none" w:sz="0" w:space="0" w:color="auto"/>
        <w:right w:val="none" w:sz="0" w:space="0" w:color="auto"/>
      </w:divBdr>
    </w:div>
    <w:div w:id="1891334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7f413e80" TargetMode="External"/><Relationship Id="rId671" Type="http://schemas.openxmlformats.org/officeDocument/2006/relationships/hyperlink" Target="https://m.edsoo.ru/7f418bce" TargetMode="External"/><Relationship Id="rId769" Type="http://schemas.openxmlformats.org/officeDocument/2006/relationships/hyperlink" Target="https://m.edsoo.ru/7f416c48" TargetMode="External"/><Relationship Id="rId976" Type="http://schemas.openxmlformats.org/officeDocument/2006/relationships/hyperlink" Target="https://m.edsoo.ru/f5ea40f0" TargetMode="External"/><Relationship Id="rId21" Type="http://schemas.openxmlformats.org/officeDocument/2006/relationships/hyperlink" Target="https://m.edsoo.ru/7f413034" TargetMode="External"/><Relationship Id="rId324" Type="http://schemas.openxmlformats.org/officeDocument/2006/relationships/hyperlink" Target="https://www.youtube.com/watch?v=ztzTKR7r87A" TargetMode="External"/><Relationship Id="rId531" Type="http://schemas.openxmlformats.org/officeDocument/2006/relationships/hyperlink" Target="https://m.edsoo.ru/7f4131ce" TargetMode="External"/><Relationship Id="rId629" Type="http://schemas.openxmlformats.org/officeDocument/2006/relationships/hyperlink" Target="https://m.edsoo.ru/7f41393a" TargetMode="External"/><Relationship Id="rId1161" Type="http://schemas.openxmlformats.org/officeDocument/2006/relationships/hyperlink" Target="https://resh.edu.ru/" TargetMode="External"/><Relationship Id="rId170" Type="http://schemas.openxmlformats.org/officeDocument/2006/relationships/hyperlink" Target="https://m.edsoo.ru/7f41727e" TargetMode="External"/><Relationship Id="rId836" Type="http://schemas.openxmlformats.org/officeDocument/2006/relationships/hyperlink" Target="https://m.edsoo.ru/7f41837c" TargetMode="External"/><Relationship Id="rId1021" Type="http://schemas.openxmlformats.org/officeDocument/2006/relationships/hyperlink" Target="https://resh.edu.ru/subject/" TargetMode="External"/><Relationship Id="rId1119" Type="http://schemas.openxmlformats.org/officeDocument/2006/relationships/hyperlink" Target="https://resh.edu.ru/" TargetMode="External"/><Relationship Id="rId268" Type="http://schemas.openxmlformats.org/officeDocument/2006/relationships/hyperlink" Target="https://www.youtube.com/watch?v=JTXdqs9bIHI" TargetMode="External"/><Relationship Id="rId475" Type="http://schemas.openxmlformats.org/officeDocument/2006/relationships/hyperlink" Target="https://lesson.edu.ru/09/08" TargetMode="External"/><Relationship Id="rId682" Type="http://schemas.openxmlformats.org/officeDocument/2006/relationships/hyperlink" Target="https://m.edsoo.ru/7f41adc0" TargetMode="External"/><Relationship Id="rId903" Type="http://schemas.openxmlformats.org/officeDocument/2006/relationships/hyperlink" Target="https://uchi.ru/" TargetMode="External"/><Relationship Id="rId32" Type="http://schemas.openxmlformats.org/officeDocument/2006/relationships/hyperlink" Target="https://m.edsoo.ru/7f414452" TargetMode="External"/><Relationship Id="rId128" Type="http://schemas.openxmlformats.org/officeDocument/2006/relationships/hyperlink" Target="https://m.edsoo.ru/7f413e80" TargetMode="External"/><Relationship Id="rId335" Type="http://schemas.openxmlformats.org/officeDocument/2006/relationships/hyperlink" Target="https://www.youtube.com/watch?v=ueYeUV5y_n4" TargetMode="External"/><Relationship Id="rId542" Type="http://schemas.openxmlformats.org/officeDocument/2006/relationships/hyperlink" Target="https://m.edsoo.ru/7f415b90" TargetMode="External"/><Relationship Id="rId987" Type="http://schemas.openxmlformats.org/officeDocument/2006/relationships/hyperlink" Target="https://m.edsoo.ru/f5ea40f0" TargetMode="External"/><Relationship Id="rId1172" Type="http://schemas.openxmlformats.org/officeDocument/2006/relationships/hyperlink" Target="https://m.edsoo.ru/7f41b590" TargetMode="External"/><Relationship Id="rId181" Type="http://schemas.openxmlformats.org/officeDocument/2006/relationships/hyperlink" Target="https://m.edsoo.ru/7f41727e" TargetMode="External"/><Relationship Id="rId402" Type="http://schemas.openxmlformats.org/officeDocument/2006/relationships/hyperlink" Target="https://resh.edu.ru/subject/11/6/" TargetMode="External"/><Relationship Id="rId847" Type="http://schemas.openxmlformats.org/officeDocument/2006/relationships/hyperlink" Target="https://m.edsoo.ru/7f41a636" TargetMode="External"/><Relationship Id="rId1032" Type="http://schemas.openxmlformats.org/officeDocument/2006/relationships/hyperlink" Target="https://uchebnik.mos.ru/mater" TargetMode="External"/><Relationship Id="rId279" Type="http://schemas.openxmlformats.org/officeDocument/2006/relationships/hyperlink" Target="https://www.youtube.com/watch?v=yD2n_3_SxGI" TargetMode="External"/><Relationship Id="rId486" Type="http://schemas.openxmlformats.org/officeDocument/2006/relationships/hyperlink" Target="https://resh.edu.ru/subject/11/8/" TargetMode="External"/><Relationship Id="rId693" Type="http://schemas.openxmlformats.org/officeDocument/2006/relationships/hyperlink" Target="https://m.edsoo.ru/7f41ac44" TargetMode="External"/><Relationship Id="rId707" Type="http://schemas.openxmlformats.org/officeDocument/2006/relationships/hyperlink" Target="https://m.edsoo.ru/7f415294" TargetMode="External"/><Relationship Id="rId914" Type="http://schemas.openxmlformats.org/officeDocument/2006/relationships/hyperlink" Target="https://resh.edu.ru/subject/3/" TargetMode="External"/><Relationship Id="rId43" Type="http://schemas.openxmlformats.org/officeDocument/2006/relationships/hyperlink" Target="https://m.edsoo.ru/7f414452" TargetMode="External"/><Relationship Id="rId139" Type="http://schemas.openxmlformats.org/officeDocument/2006/relationships/hyperlink" Target="https://m.edsoo.ru/7f41542e" TargetMode="External"/><Relationship Id="rId346" Type="http://schemas.openxmlformats.org/officeDocument/2006/relationships/hyperlink" Target="https://www.youtube.com/watch?v=x7XKbVvWnv4" TargetMode="External"/><Relationship Id="rId553" Type="http://schemas.openxmlformats.org/officeDocument/2006/relationships/hyperlink" Target="https://m.edsoo.ru/7f419d08" TargetMode="External"/><Relationship Id="rId760" Type="http://schemas.openxmlformats.org/officeDocument/2006/relationships/hyperlink" Target="https://m.edsoo.ru/7f414f38" TargetMode="External"/><Relationship Id="rId998" Type="http://schemas.openxmlformats.org/officeDocument/2006/relationships/hyperlink" Target="https://m.edsoo.ru/f5ea9dd4" TargetMode="External"/><Relationship Id="rId192" Type="http://schemas.openxmlformats.org/officeDocument/2006/relationships/hyperlink" Target="https://m.edsoo.ru/7f4196be" TargetMode="External"/><Relationship Id="rId206" Type="http://schemas.openxmlformats.org/officeDocument/2006/relationships/hyperlink" Target="https://m.edsoo.ru/7f4196be" TargetMode="External"/><Relationship Id="rId413" Type="http://schemas.openxmlformats.org/officeDocument/2006/relationships/hyperlink" Target="https://prosv.ru/audio/section/spotlight.html" TargetMode="External"/><Relationship Id="rId858" Type="http://schemas.openxmlformats.org/officeDocument/2006/relationships/hyperlink" Target="https://m.edsoo.ru/7f4148d0" TargetMode="External"/><Relationship Id="rId1043" Type="http://schemas.openxmlformats.org/officeDocument/2006/relationships/hyperlink" Target="https://uchebnik.mos.ru/mater" TargetMode="External"/><Relationship Id="rId497" Type="http://schemas.openxmlformats.org/officeDocument/2006/relationships/hyperlink" Target="https://prosv.ru/audio/section/spotlight.html" TargetMode="External"/><Relationship Id="rId620" Type="http://schemas.openxmlformats.org/officeDocument/2006/relationships/hyperlink" Target="https://m.edsoo.ru/7f41393a" TargetMode="External"/><Relationship Id="rId718" Type="http://schemas.openxmlformats.org/officeDocument/2006/relationships/hyperlink" Target="https://m.edsoo.ru/7f4170e4" TargetMode="External"/><Relationship Id="rId925" Type="http://schemas.openxmlformats.org/officeDocument/2006/relationships/hyperlink" Target="http://scool-collection.edu.ru" TargetMode="External"/><Relationship Id="rId357" Type="http://schemas.openxmlformats.org/officeDocument/2006/relationships/hyperlink" Target="https://resh.edu.ru/subject/11/5/" TargetMode="External"/><Relationship Id="rId1110" Type="http://schemas.openxmlformats.org/officeDocument/2006/relationships/hyperlink" Target="https://uchebnik.mos.ru/main" TargetMode="External"/><Relationship Id="rId54" Type="http://schemas.openxmlformats.org/officeDocument/2006/relationships/hyperlink" Target="https://m.edsoo.ru/7f4159f6" TargetMode="External"/><Relationship Id="rId217" Type="http://schemas.openxmlformats.org/officeDocument/2006/relationships/hyperlink" Target="https://m.edsoo.ru/7f41b720" TargetMode="External"/><Relationship Id="rId564" Type="http://schemas.openxmlformats.org/officeDocument/2006/relationships/hyperlink" Target="https://m.edsoo.ru/7f415e2e" TargetMode="External"/><Relationship Id="rId771" Type="http://schemas.openxmlformats.org/officeDocument/2006/relationships/hyperlink" Target="https://m.edsoo.ru/7f418d72" TargetMode="External"/><Relationship Id="rId869" Type="http://schemas.openxmlformats.org/officeDocument/2006/relationships/hyperlink" Target="https://m.edsoo.ru/7f418886" TargetMode="External"/><Relationship Id="rId424" Type="http://schemas.openxmlformats.org/officeDocument/2006/relationships/hyperlink" Target="https://lesson.edu.ru/09/07" TargetMode="External"/><Relationship Id="rId631" Type="http://schemas.openxmlformats.org/officeDocument/2006/relationships/hyperlink" Target="https://m.edsoo.ru/7f41393a" TargetMode="External"/><Relationship Id="rId729" Type="http://schemas.openxmlformats.org/officeDocument/2006/relationships/hyperlink" Target="https://m.edsoo.ru/7f419196" TargetMode="External"/><Relationship Id="rId1054" Type="http://schemas.openxmlformats.org/officeDocument/2006/relationships/hyperlink" Target="https://uchebnik.mos.ru/mater" TargetMode="External"/><Relationship Id="rId270" Type="http://schemas.openxmlformats.org/officeDocument/2006/relationships/hyperlink" Target="https://www.youtube.com/watch?v=CvlzeyTsuSM" TargetMode="External"/><Relationship Id="rId936" Type="http://schemas.openxmlformats.org/officeDocument/2006/relationships/hyperlink" Target="https://m.edsoo.ru/f5e9b004" TargetMode="External"/><Relationship Id="rId1121" Type="http://schemas.openxmlformats.org/officeDocument/2006/relationships/hyperlink" Target="https://resh.edu.ru" TargetMode="External"/><Relationship Id="rId65" Type="http://schemas.openxmlformats.org/officeDocument/2006/relationships/hyperlink" Target="https://m.edsoo.ru/7f4159f6" TargetMode="External"/><Relationship Id="rId130" Type="http://schemas.openxmlformats.org/officeDocument/2006/relationships/hyperlink" Target="https://m.edsoo.ru/7f413e80" TargetMode="External"/><Relationship Id="rId368" Type="http://schemas.openxmlformats.org/officeDocument/2006/relationships/hyperlink" Target="https://prosv.ru/audio/section/spotlight.html" TargetMode="External"/><Relationship Id="rId575" Type="http://schemas.openxmlformats.org/officeDocument/2006/relationships/hyperlink" Target="https://m.edsoo.ru/7f41a12c" TargetMode="External"/><Relationship Id="rId782" Type="http://schemas.openxmlformats.org/officeDocument/2006/relationships/hyperlink" Target="https://m.edsoo.ru/7f418d72" TargetMode="External"/><Relationship Id="rId228" Type="http://schemas.openxmlformats.org/officeDocument/2006/relationships/hyperlink" Target="https://m.edsoo.ru/7f41b720" TargetMode="External"/><Relationship Id="rId435" Type="http://schemas.openxmlformats.org/officeDocument/2006/relationships/hyperlink" Target="https://resh.edu.ru/subject/11/7/" TargetMode="External"/><Relationship Id="rId642" Type="http://schemas.openxmlformats.org/officeDocument/2006/relationships/hyperlink" Target="https://m.edsoo.ru/7f414c04" TargetMode="External"/><Relationship Id="rId1065" Type="http://schemas.openxmlformats.org/officeDocument/2006/relationships/hyperlink" Target="https://uchebnik.mos.ru/mater" TargetMode="External"/><Relationship Id="rId281" Type="http://schemas.openxmlformats.org/officeDocument/2006/relationships/hyperlink" Target="https://www.youtube.com/watch?v=5If7jVAs3Vc" TargetMode="External"/><Relationship Id="rId502" Type="http://schemas.openxmlformats.org/officeDocument/2006/relationships/hyperlink" Target="https://lesson.edu.ru/09/09" TargetMode="External"/><Relationship Id="rId947" Type="http://schemas.openxmlformats.org/officeDocument/2006/relationships/hyperlink" Target="https://m.edsoo.ru/f5e9b004" TargetMode="External"/><Relationship Id="rId1132" Type="http://schemas.openxmlformats.org/officeDocument/2006/relationships/hyperlink" Target="https://uchebnik.mos.ru/main" TargetMode="External"/><Relationship Id="rId76" Type="http://schemas.openxmlformats.org/officeDocument/2006/relationships/hyperlink" Target="https://m.edsoo.ru/7f417922" TargetMode="External"/><Relationship Id="rId141" Type="http://schemas.openxmlformats.org/officeDocument/2006/relationships/hyperlink" Target="https://m.edsoo.ru/7f41542e" TargetMode="External"/><Relationship Id="rId379" Type="http://schemas.openxmlformats.org/officeDocument/2006/relationships/hyperlink" Target="https://lesson.edu.ru/09/05" TargetMode="External"/><Relationship Id="rId586" Type="http://schemas.openxmlformats.org/officeDocument/2006/relationships/hyperlink" Target="https://m.edsoo.ru/7f417fb2" TargetMode="External"/><Relationship Id="rId793" Type="http://schemas.openxmlformats.org/officeDocument/2006/relationships/hyperlink" Target="https://m.edsoo.ru/7f41b112" TargetMode="External"/><Relationship Id="rId807" Type="http://schemas.openxmlformats.org/officeDocument/2006/relationships/hyperlink" Target="https://m.edsoo.ru/7f416194" TargetMode="External"/><Relationship Id="rId7" Type="http://schemas.openxmlformats.org/officeDocument/2006/relationships/endnotes" Target="endnotes.xml"/><Relationship Id="rId239" Type="http://schemas.openxmlformats.org/officeDocument/2006/relationships/hyperlink" Target="https://www.crimeantatars.club/category/education/ana-tili" TargetMode="External"/><Relationship Id="rId446" Type="http://schemas.openxmlformats.org/officeDocument/2006/relationships/hyperlink" Target="https://prosv.ru/audio/section/spotlight.html" TargetMode="External"/><Relationship Id="rId653" Type="http://schemas.openxmlformats.org/officeDocument/2006/relationships/hyperlink" Target="https://m.edsoo.ru/7f416a9a" TargetMode="External"/><Relationship Id="rId1076" Type="http://schemas.openxmlformats.org/officeDocument/2006/relationships/hyperlink" Target="https://uchebnik.mos.ru/main" TargetMode="External"/><Relationship Id="rId292" Type="http://schemas.openxmlformats.org/officeDocument/2006/relationships/hyperlink" Target="https://www.youtube.com/watch?v=pVrA6cNVk6g&amp;list=PLNRQ0Cs34Kb0NEfsfYcslOfHKXUnSj8VT" TargetMode="External"/><Relationship Id="rId306" Type="http://schemas.openxmlformats.org/officeDocument/2006/relationships/hyperlink" Target="https://www.youtube.com/watch?v=8MtCGEqaJ3I" TargetMode="External"/><Relationship Id="rId860" Type="http://schemas.openxmlformats.org/officeDocument/2006/relationships/hyperlink" Target="https://m.edsoo.ru/7f416720" TargetMode="External"/><Relationship Id="rId958" Type="http://schemas.openxmlformats.org/officeDocument/2006/relationships/hyperlink" Target="https://m.edsoo.ru/f5ea02b6" TargetMode="External"/><Relationship Id="rId1143" Type="http://schemas.openxmlformats.org/officeDocument/2006/relationships/hyperlink" Target="https://resh.edu.ru/" TargetMode="External"/><Relationship Id="rId87" Type="http://schemas.openxmlformats.org/officeDocument/2006/relationships/hyperlink" Target="https://m.edsoo.ru/7f417922" TargetMode="External"/><Relationship Id="rId513" Type="http://schemas.openxmlformats.org/officeDocument/2006/relationships/hyperlink" Target="https://resh.edu.ru/subject/11/9/" TargetMode="External"/><Relationship Id="rId597" Type="http://schemas.openxmlformats.org/officeDocument/2006/relationships/hyperlink" Target="https://m.edsoo.ru/7f41646e" TargetMode="External"/><Relationship Id="rId720" Type="http://schemas.openxmlformats.org/officeDocument/2006/relationships/hyperlink" Target="https://m.edsoo.ru/7f4170e4" TargetMode="External"/><Relationship Id="rId818" Type="http://schemas.openxmlformats.org/officeDocument/2006/relationships/hyperlink" Target="https://m.edsoo.ru/7f41a4a6" TargetMode="External"/><Relationship Id="rId152" Type="http://schemas.openxmlformats.org/officeDocument/2006/relationships/hyperlink" Target="https://m.edsoo.ru/7f41542e" TargetMode="External"/><Relationship Id="rId457" Type="http://schemas.openxmlformats.org/officeDocument/2006/relationships/hyperlink" Target="https://lesson.edu.ru/09/08" TargetMode="External"/><Relationship Id="rId1003" Type="http://schemas.openxmlformats.org/officeDocument/2006/relationships/hyperlink" Target="https://m.edsoo.ru/f5ea9dd4" TargetMode="External"/><Relationship Id="rId1087" Type="http://schemas.openxmlformats.org/officeDocument/2006/relationships/hyperlink" Target="https://resh.edu.ru/" TargetMode="External"/><Relationship Id="rId664" Type="http://schemas.openxmlformats.org/officeDocument/2006/relationships/hyperlink" Target="https://m.edsoo.ru/7f4168ec" TargetMode="External"/><Relationship Id="rId871" Type="http://schemas.openxmlformats.org/officeDocument/2006/relationships/hyperlink" Target="https://m.edsoo.ru/7f418886" TargetMode="External"/><Relationship Id="rId969" Type="http://schemas.openxmlformats.org/officeDocument/2006/relationships/hyperlink" Target="https://m.edsoo.ru/f5ea02b6" TargetMode="External"/><Relationship Id="rId14" Type="http://schemas.openxmlformats.org/officeDocument/2006/relationships/hyperlink" Target="https://m.edsoo.ru/7f413034" TargetMode="External"/><Relationship Id="rId317" Type="http://schemas.openxmlformats.org/officeDocument/2006/relationships/hyperlink" Target="https://www.youtube.com/watch?v=BuhGPOFoN4U" TargetMode="External"/><Relationship Id="rId524" Type="http://schemas.openxmlformats.org/officeDocument/2006/relationships/hyperlink" Target="https://m.edsoo.ru/7f4131ce" TargetMode="External"/><Relationship Id="rId731" Type="http://schemas.openxmlformats.org/officeDocument/2006/relationships/hyperlink" Target="https://m.edsoo.ru/7f419196" TargetMode="External"/><Relationship Id="rId1154" Type="http://schemas.openxmlformats.org/officeDocument/2006/relationships/hyperlink" Target="https://uchebnik.mos.ru/main" TargetMode="External"/><Relationship Id="rId98" Type="http://schemas.openxmlformats.org/officeDocument/2006/relationships/hyperlink" Target="https://m.edsoo.ru/7f419b78" TargetMode="External"/><Relationship Id="rId163" Type="http://schemas.openxmlformats.org/officeDocument/2006/relationships/hyperlink" Target="https://m.edsoo.ru/7f41727e" TargetMode="External"/><Relationship Id="rId370" Type="http://schemas.openxmlformats.org/officeDocument/2006/relationships/hyperlink" Target="https://lesson.edu.ru/09/05" TargetMode="External"/><Relationship Id="rId829" Type="http://schemas.openxmlformats.org/officeDocument/2006/relationships/hyperlink" Target="https://m.edsoo.ru/7f41a4a6" TargetMode="External"/><Relationship Id="rId1014" Type="http://schemas.openxmlformats.org/officeDocument/2006/relationships/hyperlink" Target="https://uchebnik.mos.ru/mater" TargetMode="External"/><Relationship Id="rId230" Type="http://schemas.openxmlformats.org/officeDocument/2006/relationships/hyperlink" Target="https://nsportal.ru/shkola/rodnoy-yazyk-i-literatura/library/2017/01/20/ders-mevzusy-nutuk-uslyupleri-dersnin-maksady-1" TargetMode="External"/><Relationship Id="rId468" Type="http://schemas.openxmlformats.org/officeDocument/2006/relationships/hyperlink" Target="https://resh.edu.ru/subject/11/8/" TargetMode="External"/><Relationship Id="rId675" Type="http://schemas.openxmlformats.org/officeDocument/2006/relationships/hyperlink" Target="https://m.edsoo.ru/7f418a34" TargetMode="External"/><Relationship Id="rId882" Type="http://schemas.openxmlformats.org/officeDocument/2006/relationships/hyperlink" Target="https://m.edsoo.ru/7f418886" TargetMode="External"/><Relationship Id="rId1098" Type="http://schemas.openxmlformats.org/officeDocument/2006/relationships/hyperlink" Target="https://uchebnik.mos.ru/main" TargetMode="External"/><Relationship Id="rId25" Type="http://schemas.openxmlformats.org/officeDocument/2006/relationships/hyperlink" Target="https://m.edsoo.ru/7f413034" TargetMode="External"/><Relationship Id="rId328" Type="http://schemas.openxmlformats.org/officeDocument/2006/relationships/hyperlink" Target="https://www.youtube.com/watch?v=rZO8_hhEC5k" TargetMode="External"/><Relationship Id="rId535" Type="http://schemas.openxmlformats.org/officeDocument/2006/relationships/hyperlink" Target="https://m.edsoo.ru/7f4131ce" TargetMode="External"/><Relationship Id="rId742" Type="http://schemas.openxmlformats.org/officeDocument/2006/relationships/hyperlink" Target="https://m.edsoo.ru/7f41b414" TargetMode="External"/><Relationship Id="rId1165" Type="http://schemas.openxmlformats.org/officeDocument/2006/relationships/hyperlink" Target="https://m.edsoo.ru/7f419506" TargetMode="External"/><Relationship Id="rId174" Type="http://schemas.openxmlformats.org/officeDocument/2006/relationships/hyperlink" Target="https://m.edsoo.ru/7f41727e" TargetMode="External"/><Relationship Id="rId381" Type="http://schemas.openxmlformats.org/officeDocument/2006/relationships/hyperlink" Target="https://resh.edu.ru/subject/11/5/" TargetMode="External"/><Relationship Id="rId602" Type="http://schemas.openxmlformats.org/officeDocument/2006/relationships/hyperlink" Target="https://m.edsoo.ru/7f41646e" TargetMode="External"/><Relationship Id="rId1025" Type="http://schemas.openxmlformats.org/officeDocument/2006/relationships/hyperlink" Target="https://resh.edu.ru/subject/les" TargetMode="External"/><Relationship Id="rId241" Type="http://schemas.openxmlformats.org/officeDocument/2006/relationships/hyperlink" Target="https://www.crimeantatars.club/category/education/ana-tili" TargetMode="External"/><Relationship Id="rId479" Type="http://schemas.openxmlformats.org/officeDocument/2006/relationships/hyperlink" Target="https://prosv.ru/audio/section/spotlight.html" TargetMode="External"/><Relationship Id="rId686" Type="http://schemas.openxmlformats.org/officeDocument/2006/relationships/hyperlink" Target="https://m.edsoo.ru/7f41adc0" TargetMode="External"/><Relationship Id="rId893" Type="http://schemas.openxmlformats.org/officeDocument/2006/relationships/hyperlink" Target="https://m.edsoo.ru/7f41aa8c" TargetMode="External"/><Relationship Id="rId907" Type="http://schemas.openxmlformats.org/officeDocument/2006/relationships/hyperlink" Target="http://scool-collection.edu.ru" TargetMode="External"/><Relationship Id="rId36" Type="http://schemas.openxmlformats.org/officeDocument/2006/relationships/hyperlink" Target="https://m.edsoo.ru/7f414452" TargetMode="External"/><Relationship Id="rId339" Type="http://schemas.openxmlformats.org/officeDocument/2006/relationships/hyperlink" Target="https://www.youtube.com/watch?v=E4M0KHl0OEk" TargetMode="External"/><Relationship Id="rId546" Type="http://schemas.openxmlformats.org/officeDocument/2006/relationships/hyperlink" Target="https://m.edsoo.ru/7f417af8" TargetMode="External"/><Relationship Id="rId753" Type="http://schemas.openxmlformats.org/officeDocument/2006/relationships/hyperlink" Target="https://m.edsoo.ru/7f413b38" TargetMode="External"/><Relationship Id="rId1176" Type="http://schemas.openxmlformats.org/officeDocument/2006/relationships/hyperlink" Target="https://m.edsoo.ru/7f41b590" TargetMode="External"/><Relationship Id="rId101" Type="http://schemas.openxmlformats.org/officeDocument/2006/relationships/hyperlink" Target="https://m.edsoo.ru/7f419b78" TargetMode="External"/><Relationship Id="rId185" Type="http://schemas.openxmlformats.org/officeDocument/2006/relationships/hyperlink" Target="https://m.edsoo.ru/7f41727e" TargetMode="External"/><Relationship Id="rId406" Type="http://schemas.openxmlformats.org/officeDocument/2006/relationships/hyperlink" Target="https://lesson.edu.ru/09/06" TargetMode="External"/><Relationship Id="rId960" Type="http://schemas.openxmlformats.org/officeDocument/2006/relationships/hyperlink" Target="https://m.edsoo.ru/f5ea02b6" TargetMode="External"/><Relationship Id="rId1036" Type="http://schemas.openxmlformats.org/officeDocument/2006/relationships/hyperlink" Target="https://resh.edu.ru/subject/les" TargetMode="External"/><Relationship Id="rId392" Type="http://schemas.openxmlformats.org/officeDocument/2006/relationships/hyperlink" Target="https://prosv.ru/audio/section/spotlight.html" TargetMode="External"/><Relationship Id="rId613" Type="http://schemas.openxmlformats.org/officeDocument/2006/relationships/hyperlink" Target="https://m.edsoo.ru/7f41a7d0" TargetMode="External"/><Relationship Id="rId697" Type="http://schemas.openxmlformats.org/officeDocument/2006/relationships/hyperlink" Target="https://m.edsoo.ru/7f41ac44" TargetMode="External"/><Relationship Id="rId820" Type="http://schemas.openxmlformats.org/officeDocument/2006/relationships/hyperlink" Target="https://m.edsoo.ru/7f41a4a6" TargetMode="External"/><Relationship Id="rId918" Type="http://schemas.openxmlformats.org/officeDocument/2006/relationships/hyperlink" Target="https://uchi.ru/" TargetMode="External"/><Relationship Id="rId252" Type="http://schemas.openxmlformats.org/officeDocument/2006/relationships/hyperlink" Target="https://nsportal.ru/shkola/rodnoy-yazyk-i-literatura/library/2017/01/20/ders-mevzusy-nutuk-uslyupleri-dersnin-maksady-1" TargetMode="External"/><Relationship Id="rId1103" Type="http://schemas.openxmlformats.org/officeDocument/2006/relationships/hyperlink" Target="https://resh.edu.ru/" TargetMode="External"/><Relationship Id="rId47" Type="http://schemas.openxmlformats.org/officeDocument/2006/relationships/hyperlink" Target="https://m.edsoo.ru/7f414452" TargetMode="External"/><Relationship Id="rId112" Type="http://schemas.openxmlformats.org/officeDocument/2006/relationships/hyperlink" Target="https://m.edsoo.ru/7f413e80" TargetMode="External"/><Relationship Id="rId557" Type="http://schemas.openxmlformats.org/officeDocument/2006/relationships/hyperlink" Target="https://m.edsoo.ru/7f419d08" TargetMode="External"/><Relationship Id="rId764" Type="http://schemas.openxmlformats.org/officeDocument/2006/relationships/hyperlink" Target="https://m.edsoo.ru/7f416c48" TargetMode="External"/><Relationship Id="rId971" Type="http://schemas.openxmlformats.org/officeDocument/2006/relationships/hyperlink" Target="https://m.edsoo.ru/f5ea02b6" TargetMode="External"/><Relationship Id="rId196" Type="http://schemas.openxmlformats.org/officeDocument/2006/relationships/hyperlink" Target="https://m.edsoo.ru/7f4196be" TargetMode="External"/><Relationship Id="rId417" Type="http://schemas.openxmlformats.org/officeDocument/2006/relationships/hyperlink" Target="https://resh.edu.ru/subject/11/7/" TargetMode="External"/><Relationship Id="rId624" Type="http://schemas.openxmlformats.org/officeDocument/2006/relationships/hyperlink" Target="https://m.edsoo.ru/7f41393a" TargetMode="External"/><Relationship Id="rId831" Type="http://schemas.openxmlformats.org/officeDocument/2006/relationships/hyperlink" Target="https://m.edsoo.ru/7f41837c" TargetMode="External"/><Relationship Id="rId1047" Type="http://schemas.openxmlformats.org/officeDocument/2006/relationships/hyperlink" Target="https://resh.edu.ru/subject/les" TargetMode="External"/><Relationship Id="rId263" Type="http://schemas.openxmlformats.org/officeDocument/2006/relationships/hyperlink" Target="https://www.youtube.com/watch?v=P56fsRV_2ak" TargetMode="External"/><Relationship Id="rId470" Type="http://schemas.openxmlformats.org/officeDocument/2006/relationships/hyperlink" Target="https://prosv.ru/audio/section/spotlight.html" TargetMode="External"/><Relationship Id="rId929" Type="http://schemas.openxmlformats.org/officeDocument/2006/relationships/hyperlink" Target="https://resh.edu.ru/subject/less" TargetMode="External"/><Relationship Id="rId1114" Type="http://schemas.openxmlformats.org/officeDocument/2006/relationships/hyperlink" Target="https://uchebnik.mos.ru/main" TargetMode="External"/><Relationship Id="rId58" Type="http://schemas.openxmlformats.org/officeDocument/2006/relationships/hyperlink" Target="https://m.edsoo.ru/7f4159f6" TargetMode="External"/><Relationship Id="rId123" Type="http://schemas.openxmlformats.org/officeDocument/2006/relationships/hyperlink" Target="https://m.edsoo.ru/7f413e80" TargetMode="External"/><Relationship Id="rId330" Type="http://schemas.openxmlformats.org/officeDocument/2006/relationships/hyperlink" Target="https://www.youtube.com/watch?v=m-KVt3WFNN8" TargetMode="External"/><Relationship Id="rId568" Type="http://schemas.openxmlformats.org/officeDocument/2006/relationships/hyperlink" Target="https://m.edsoo.ru/7f417e18" TargetMode="External"/><Relationship Id="rId775" Type="http://schemas.openxmlformats.org/officeDocument/2006/relationships/hyperlink" Target="https://m.edsoo.ru/7f418d72" TargetMode="External"/><Relationship Id="rId982" Type="http://schemas.openxmlformats.org/officeDocument/2006/relationships/hyperlink" Target="https://m.edsoo.ru/f5ea40f0" TargetMode="External"/><Relationship Id="rId428" Type="http://schemas.openxmlformats.org/officeDocument/2006/relationships/hyperlink" Target="https://prosv.ru/audio/section/spotlight.html" TargetMode="External"/><Relationship Id="rId635" Type="http://schemas.openxmlformats.org/officeDocument/2006/relationships/hyperlink" Target="https://m.edsoo.ru/7f414c04" TargetMode="External"/><Relationship Id="rId842" Type="http://schemas.openxmlformats.org/officeDocument/2006/relationships/hyperlink" Target="https://m.edsoo.ru/7f41a636" TargetMode="External"/><Relationship Id="rId1058" Type="http://schemas.openxmlformats.org/officeDocument/2006/relationships/hyperlink" Target="https://resh.edu.ru/subject/les" TargetMode="External"/><Relationship Id="rId274" Type="http://schemas.openxmlformats.org/officeDocument/2006/relationships/hyperlink" Target="https://www.youtube.com/watch?v=TUeXUsEwGn4" TargetMode="External"/><Relationship Id="rId481" Type="http://schemas.openxmlformats.org/officeDocument/2006/relationships/hyperlink" Target="https://lesson.edu.ru/09/08" TargetMode="External"/><Relationship Id="rId702" Type="http://schemas.openxmlformats.org/officeDocument/2006/relationships/hyperlink" Target="https://m.edsoo.ru/7f41ac44" TargetMode="External"/><Relationship Id="rId1125" Type="http://schemas.openxmlformats.org/officeDocument/2006/relationships/hyperlink" Target="https://resh.edu.ru/" TargetMode="External"/><Relationship Id="rId69" Type="http://schemas.openxmlformats.org/officeDocument/2006/relationships/hyperlink" Target="https://m.edsoo.ru/7f4159f6" TargetMode="External"/><Relationship Id="rId134" Type="http://schemas.openxmlformats.org/officeDocument/2006/relationships/hyperlink" Target="https://m.edsoo.ru/7f41542e" TargetMode="External"/><Relationship Id="rId579" Type="http://schemas.openxmlformats.org/officeDocument/2006/relationships/hyperlink" Target="https://lesson.academy-content.myschool.edu.ru/02.4/07" TargetMode="External"/><Relationship Id="rId786" Type="http://schemas.openxmlformats.org/officeDocument/2006/relationships/hyperlink" Target="https://m.edsoo.ru/7f41b112" TargetMode="External"/><Relationship Id="rId993" Type="http://schemas.openxmlformats.org/officeDocument/2006/relationships/hyperlink" Target="https://m.edsoo.ru/f5ea9dd4" TargetMode="External"/><Relationship Id="rId341" Type="http://schemas.openxmlformats.org/officeDocument/2006/relationships/hyperlink" Target="https://www.youtube.com/watch?v=52R66DQXhWk" TargetMode="External"/><Relationship Id="rId439" Type="http://schemas.openxmlformats.org/officeDocument/2006/relationships/hyperlink" Target="https://lesson.edu.ru/09/07" TargetMode="External"/><Relationship Id="rId646" Type="http://schemas.openxmlformats.org/officeDocument/2006/relationships/hyperlink" Target="https://m.edsoo.ru/7f414a6a" TargetMode="External"/><Relationship Id="rId1069" Type="http://schemas.openxmlformats.org/officeDocument/2006/relationships/hyperlink" Target="https://uchebnik.mos.ru/mate" TargetMode="External"/><Relationship Id="rId201" Type="http://schemas.openxmlformats.org/officeDocument/2006/relationships/hyperlink" Target="https://m.edsoo.ru/7f4196be" TargetMode="External"/><Relationship Id="rId285" Type="http://schemas.openxmlformats.org/officeDocument/2006/relationships/hyperlink" Target="https://www.youtube.com/watch?v=CvlzeyTsuSM" TargetMode="External"/><Relationship Id="rId506" Type="http://schemas.openxmlformats.org/officeDocument/2006/relationships/hyperlink" Target="https://prosv.ru/audio/section/spotlight.html" TargetMode="External"/><Relationship Id="rId853" Type="http://schemas.openxmlformats.org/officeDocument/2006/relationships/hyperlink" Target="https://m.edsoo.ru/7f413368" TargetMode="External"/><Relationship Id="rId1136" Type="http://schemas.openxmlformats.org/officeDocument/2006/relationships/hyperlink" Target="https://uchebnik.mos.ru/main" TargetMode="External"/><Relationship Id="rId492" Type="http://schemas.openxmlformats.org/officeDocument/2006/relationships/hyperlink" Target="https://resh.edu.ru/subject/11/9/" TargetMode="External"/><Relationship Id="rId713" Type="http://schemas.openxmlformats.org/officeDocument/2006/relationships/hyperlink" Target="https://m.edsoo.ru/7f415294" TargetMode="External"/><Relationship Id="rId797" Type="http://schemas.openxmlformats.org/officeDocument/2006/relationships/hyperlink" Target="https://m.edsoo.ru/7f416194" TargetMode="External"/><Relationship Id="rId920" Type="http://schemas.openxmlformats.org/officeDocument/2006/relationships/hyperlink" Target="https://resh.edu.ru/subject/3/" TargetMode="External"/><Relationship Id="rId145" Type="http://schemas.openxmlformats.org/officeDocument/2006/relationships/hyperlink" Target="https://m.edsoo.ru/7f41542e" TargetMode="External"/><Relationship Id="rId352" Type="http://schemas.openxmlformats.org/officeDocument/2006/relationships/hyperlink" Target="https://lesson.edu.ru/09/05" TargetMode="External"/><Relationship Id="rId212" Type="http://schemas.openxmlformats.org/officeDocument/2006/relationships/hyperlink" Target="https://m.edsoo.ru/7f41b720" TargetMode="External"/><Relationship Id="rId657" Type="http://schemas.openxmlformats.org/officeDocument/2006/relationships/hyperlink" Target="https://m.edsoo.ru/7f416a9a" TargetMode="External"/><Relationship Id="rId864" Type="http://schemas.openxmlformats.org/officeDocument/2006/relationships/hyperlink" Target="https://m.edsoo.ru/7f416720" TargetMode="External"/><Relationship Id="rId296" Type="http://schemas.openxmlformats.org/officeDocument/2006/relationships/hyperlink" Target="https://www.youtube.com/watch?v=_3AgjXUWkXo" TargetMode="External"/><Relationship Id="rId517" Type="http://schemas.openxmlformats.org/officeDocument/2006/relationships/hyperlink" Target="https://lesson.edu.ru/09/09" TargetMode="External"/><Relationship Id="rId724" Type="http://schemas.openxmlformats.org/officeDocument/2006/relationships/hyperlink" Target="https://m.edsoo.ru/7f4170e4" TargetMode="External"/><Relationship Id="rId931" Type="http://schemas.openxmlformats.org/officeDocument/2006/relationships/hyperlink" Target="https://resh.edu.ru/subject/less" TargetMode="External"/><Relationship Id="rId1147" Type="http://schemas.openxmlformats.org/officeDocument/2006/relationships/hyperlink" Target="https://resh.edu.ru/" TargetMode="External"/><Relationship Id="rId60" Type="http://schemas.openxmlformats.org/officeDocument/2006/relationships/hyperlink" Target="https://m.edsoo.ru/7f4159f6" TargetMode="External"/><Relationship Id="rId156" Type="http://schemas.openxmlformats.org/officeDocument/2006/relationships/hyperlink" Target="https://m.edsoo.ru/7f41542e" TargetMode="External"/><Relationship Id="rId363" Type="http://schemas.openxmlformats.org/officeDocument/2006/relationships/hyperlink" Target="https://resh.edu.ru/subject/11/5/" TargetMode="External"/><Relationship Id="rId570" Type="http://schemas.openxmlformats.org/officeDocument/2006/relationships/hyperlink" Target="https://m.edsoo.ru/7f417e18" TargetMode="External"/><Relationship Id="rId1007" Type="http://schemas.openxmlformats.org/officeDocument/2006/relationships/hyperlink" Target="https://resh.edu.ru/subject/les" TargetMode="External"/><Relationship Id="rId223" Type="http://schemas.openxmlformats.org/officeDocument/2006/relationships/hyperlink" Target="https://m.edsoo.ru/7f41b720" TargetMode="External"/><Relationship Id="rId430" Type="http://schemas.openxmlformats.org/officeDocument/2006/relationships/hyperlink" Target="https://lesson.edu.ru/09/07" TargetMode="External"/><Relationship Id="rId668" Type="http://schemas.openxmlformats.org/officeDocument/2006/relationships/hyperlink" Target="https://m.edsoo.ru/7f418bce" TargetMode="External"/><Relationship Id="rId875" Type="http://schemas.openxmlformats.org/officeDocument/2006/relationships/hyperlink" Target="https://m.edsoo.ru/7f418886" TargetMode="External"/><Relationship Id="rId1060" Type="http://schemas.openxmlformats.org/officeDocument/2006/relationships/hyperlink" Target="https://uchebnik.mos.ru/mater" TargetMode="External"/><Relationship Id="rId18" Type="http://schemas.openxmlformats.org/officeDocument/2006/relationships/hyperlink" Target="https://m.edsoo.ru/7f413034" TargetMode="External"/><Relationship Id="rId528" Type="http://schemas.openxmlformats.org/officeDocument/2006/relationships/hyperlink" Target="https://m.edsoo.ru/7f4131ce" TargetMode="External"/><Relationship Id="rId735" Type="http://schemas.openxmlformats.org/officeDocument/2006/relationships/hyperlink" Target="https://m.edsoo.ru/7f419196" TargetMode="External"/><Relationship Id="rId942" Type="http://schemas.openxmlformats.org/officeDocument/2006/relationships/hyperlink" Target="https://m.edsoo.ru/f5e9b004" TargetMode="External"/><Relationship Id="rId1158" Type="http://schemas.openxmlformats.org/officeDocument/2006/relationships/hyperlink" Target="https://uchebnik.mos.ru/main" TargetMode="External"/><Relationship Id="rId167" Type="http://schemas.openxmlformats.org/officeDocument/2006/relationships/hyperlink" Target="https://m.edsoo.ru/7f41727e" TargetMode="External"/><Relationship Id="rId374" Type="http://schemas.openxmlformats.org/officeDocument/2006/relationships/hyperlink" Target="https://prosv.ru/audio/section/spotlight.html" TargetMode="External"/><Relationship Id="rId581" Type="http://schemas.openxmlformats.org/officeDocument/2006/relationships/hyperlink" Target="https://lesson.academy-content.myschool.edu.ru/02.4/07" TargetMode="External"/><Relationship Id="rId1018" Type="http://schemas.openxmlformats.org/officeDocument/2006/relationships/hyperlink" Target="https://uchebnik.mos.ru/mater" TargetMode="External"/><Relationship Id="rId71" Type="http://schemas.openxmlformats.org/officeDocument/2006/relationships/hyperlink" Target="https://m.edsoo.ru/7f4159f6" TargetMode="External"/><Relationship Id="rId234" Type="http://schemas.openxmlformats.org/officeDocument/2006/relationships/hyperlink" Target="https://www.crimeantatars.club/category/education/ana-tili" TargetMode="External"/><Relationship Id="rId679" Type="http://schemas.openxmlformats.org/officeDocument/2006/relationships/hyperlink" Target="https://m.edsoo.ru/7f418a34" TargetMode="External"/><Relationship Id="rId802" Type="http://schemas.openxmlformats.org/officeDocument/2006/relationships/hyperlink" Target="https://m.edsoo.ru/7f416194" TargetMode="External"/><Relationship Id="rId886" Type="http://schemas.openxmlformats.org/officeDocument/2006/relationships/hyperlink" Target="https://m.edsoo.ru/7f41aa8c" TargetMode="External"/><Relationship Id="rId2" Type="http://schemas.openxmlformats.org/officeDocument/2006/relationships/numbering" Target="numbering.xml"/><Relationship Id="rId29" Type="http://schemas.openxmlformats.org/officeDocument/2006/relationships/hyperlink" Target="https://m.edsoo.ru/fa261734" TargetMode="External"/><Relationship Id="rId441" Type="http://schemas.openxmlformats.org/officeDocument/2006/relationships/hyperlink" Target="https://resh.edu.ru/subject/11/7/" TargetMode="External"/><Relationship Id="rId539" Type="http://schemas.openxmlformats.org/officeDocument/2006/relationships/hyperlink" Target="https://m.edsoo.ru/7f415b90" TargetMode="External"/><Relationship Id="rId746" Type="http://schemas.openxmlformats.org/officeDocument/2006/relationships/hyperlink" Target="https://m.edsoo.ru/7f41b414" TargetMode="External"/><Relationship Id="rId1071" Type="http://schemas.openxmlformats.org/officeDocument/2006/relationships/hyperlink" Target="https://resh.edu.ru/" TargetMode="External"/><Relationship Id="rId1169" Type="http://schemas.openxmlformats.org/officeDocument/2006/relationships/hyperlink" Target="https://m.edsoo.ru/7f419506" TargetMode="External"/><Relationship Id="rId178" Type="http://schemas.openxmlformats.org/officeDocument/2006/relationships/hyperlink" Target="https://m.edsoo.ru/7f41727e" TargetMode="External"/><Relationship Id="rId301" Type="http://schemas.openxmlformats.org/officeDocument/2006/relationships/hyperlink" Target="https://www.youtube.com/watch?v=3J3Po0CKC7s" TargetMode="External"/><Relationship Id="rId953" Type="http://schemas.openxmlformats.org/officeDocument/2006/relationships/hyperlink" Target="https://m.edsoo.ru/f5ea02b6" TargetMode="External"/><Relationship Id="rId1029" Type="http://schemas.openxmlformats.org/officeDocument/2006/relationships/hyperlink" Target="https://resh.edu.ru/subject/les" TargetMode="External"/><Relationship Id="rId82" Type="http://schemas.openxmlformats.org/officeDocument/2006/relationships/hyperlink" Target="https://m.edsoo.ru/7f417922" TargetMode="External"/><Relationship Id="rId385" Type="http://schemas.openxmlformats.org/officeDocument/2006/relationships/hyperlink" Target="https://lesson.edu.ru/09/06" TargetMode="External"/><Relationship Id="rId592" Type="http://schemas.openxmlformats.org/officeDocument/2006/relationships/hyperlink" Target="https://m.edsoo.ru/7f41a302" TargetMode="External"/><Relationship Id="rId606" Type="http://schemas.openxmlformats.org/officeDocument/2006/relationships/hyperlink" Target="https://m.edsoo.ru/7f418516" TargetMode="External"/><Relationship Id="rId813" Type="http://schemas.openxmlformats.org/officeDocument/2006/relationships/hyperlink" Target="https://m.edsoo.ru/7f4181ce" TargetMode="External"/><Relationship Id="rId245" Type="http://schemas.openxmlformats.org/officeDocument/2006/relationships/hyperlink" Target="https://www.crimeantatars.club/category/education/ana-tili" TargetMode="External"/><Relationship Id="rId452" Type="http://schemas.openxmlformats.org/officeDocument/2006/relationships/hyperlink" Target="https://prosv.ru/audio/section/spotlight.html" TargetMode="External"/><Relationship Id="rId897" Type="http://schemas.openxmlformats.org/officeDocument/2006/relationships/hyperlink" Target="https://m.edsoo.ru/7f41aa8c" TargetMode="External"/><Relationship Id="rId1082" Type="http://schemas.openxmlformats.org/officeDocument/2006/relationships/hyperlink" Target="https://uchebnik.mos.ru/main" TargetMode="External"/><Relationship Id="rId105" Type="http://schemas.openxmlformats.org/officeDocument/2006/relationships/hyperlink" Target="https://m.edsoo.ru/7f413e80" TargetMode="External"/><Relationship Id="rId312" Type="http://schemas.openxmlformats.org/officeDocument/2006/relationships/hyperlink" Target="https://www.youtube.com/watch?v=WW1tuMAjIrI" TargetMode="External"/><Relationship Id="rId757" Type="http://schemas.openxmlformats.org/officeDocument/2006/relationships/hyperlink" Target="https://m.edsoo.ru/7f414f38" TargetMode="External"/><Relationship Id="rId964" Type="http://schemas.openxmlformats.org/officeDocument/2006/relationships/hyperlink" Target="https://m.edsoo.ru/f5ea02b6" TargetMode="External"/><Relationship Id="rId93" Type="http://schemas.openxmlformats.org/officeDocument/2006/relationships/hyperlink" Target="https://m.edsoo.ru/7f419b78" TargetMode="External"/><Relationship Id="rId189" Type="http://schemas.openxmlformats.org/officeDocument/2006/relationships/hyperlink" Target="https://m.edsoo.ru/7f4196be" TargetMode="External"/><Relationship Id="rId396" Type="http://schemas.openxmlformats.org/officeDocument/2006/relationships/hyperlink" Target="https://resh.edu.ru/subject/11/6/" TargetMode="External"/><Relationship Id="rId617" Type="http://schemas.openxmlformats.org/officeDocument/2006/relationships/hyperlink" Target="https://m.edsoo.ru/7f41393a" TargetMode="External"/><Relationship Id="rId824" Type="http://schemas.openxmlformats.org/officeDocument/2006/relationships/hyperlink" Target="https://m.edsoo.ru/7f41a4a6" TargetMode="External"/><Relationship Id="rId256" Type="http://schemas.openxmlformats.org/officeDocument/2006/relationships/hyperlink" Target="https://www.youtube.com/watch?v=FPBwFU_s8q8" TargetMode="External"/><Relationship Id="rId463" Type="http://schemas.openxmlformats.org/officeDocument/2006/relationships/hyperlink" Target="https://lesson.edu.ru/09/08" TargetMode="External"/><Relationship Id="rId670" Type="http://schemas.openxmlformats.org/officeDocument/2006/relationships/hyperlink" Target="https://m.edsoo.ru/7f418bce" TargetMode="External"/><Relationship Id="rId1093" Type="http://schemas.openxmlformats.org/officeDocument/2006/relationships/hyperlink" Target="https://resh.edu.ru/" TargetMode="External"/><Relationship Id="rId1107" Type="http://schemas.openxmlformats.org/officeDocument/2006/relationships/hyperlink" Target="https://resh.edu.ru/" TargetMode="External"/><Relationship Id="rId116" Type="http://schemas.openxmlformats.org/officeDocument/2006/relationships/hyperlink" Target="https://m.edsoo.ru/7f413e80" TargetMode="External"/><Relationship Id="rId323" Type="http://schemas.openxmlformats.org/officeDocument/2006/relationships/hyperlink" Target="https://www.youtube.com/watch?v=VkQmD7_RDi4" TargetMode="External"/><Relationship Id="rId530" Type="http://schemas.openxmlformats.org/officeDocument/2006/relationships/hyperlink" Target="https://m.edsoo.ru/7f4131ce" TargetMode="External"/><Relationship Id="rId768" Type="http://schemas.openxmlformats.org/officeDocument/2006/relationships/hyperlink" Target="https://m.edsoo.ru/7f416c48" TargetMode="External"/><Relationship Id="rId975" Type="http://schemas.openxmlformats.org/officeDocument/2006/relationships/hyperlink" Target="https://m.edsoo.ru/f5ea40f0" TargetMode="External"/><Relationship Id="rId1160" Type="http://schemas.openxmlformats.org/officeDocument/2006/relationships/hyperlink" Target="https://uchebnik.mos.ru/main" TargetMode="External"/><Relationship Id="rId20" Type="http://schemas.openxmlformats.org/officeDocument/2006/relationships/hyperlink" Target="https://m.edsoo.ru/7f413034" TargetMode="External"/><Relationship Id="rId628" Type="http://schemas.openxmlformats.org/officeDocument/2006/relationships/hyperlink" Target="https://m.edsoo.ru/7f41393a" TargetMode="External"/><Relationship Id="rId835" Type="http://schemas.openxmlformats.org/officeDocument/2006/relationships/hyperlink" Target="https://m.edsoo.ru/7f41837c" TargetMode="External"/><Relationship Id="rId267" Type="http://schemas.openxmlformats.org/officeDocument/2006/relationships/hyperlink" Target="https://www.youtube.com/watch?v=qhmnIBUF18Q" TargetMode="External"/><Relationship Id="rId474" Type="http://schemas.openxmlformats.org/officeDocument/2006/relationships/hyperlink" Target="https://resh.edu.ru/subject/11/8/" TargetMode="External"/><Relationship Id="rId1020" Type="http://schemas.openxmlformats.org/officeDocument/2006/relationships/hyperlink" Target="https://uchebnik.mos.ru/mater" TargetMode="External"/><Relationship Id="rId1118" Type="http://schemas.openxmlformats.org/officeDocument/2006/relationships/hyperlink" Target="https://uchebnik.mos.ru/main" TargetMode="External"/><Relationship Id="rId127" Type="http://schemas.openxmlformats.org/officeDocument/2006/relationships/hyperlink" Target="https://m.edsoo.ru/7f413e80" TargetMode="External"/><Relationship Id="rId681" Type="http://schemas.openxmlformats.org/officeDocument/2006/relationships/hyperlink" Target="https://m.edsoo.ru/7f41adc0" TargetMode="External"/><Relationship Id="rId779" Type="http://schemas.openxmlformats.org/officeDocument/2006/relationships/hyperlink" Target="https://m.edsoo.ru/7f418d72" TargetMode="External"/><Relationship Id="rId902" Type="http://schemas.openxmlformats.org/officeDocument/2006/relationships/hyperlink" Target="https://resh.edu.ru/subject/3/" TargetMode="External"/><Relationship Id="rId986" Type="http://schemas.openxmlformats.org/officeDocument/2006/relationships/hyperlink" Target="https://m.edsoo.ru/f5ea40f0" TargetMode="External"/><Relationship Id="rId31" Type="http://schemas.openxmlformats.org/officeDocument/2006/relationships/hyperlink" Target="https://m.edsoo.ru/7f414452" TargetMode="External"/><Relationship Id="rId334" Type="http://schemas.openxmlformats.org/officeDocument/2006/relationships/hyperlink" Target="https://www.youtube.com/watch?v=6ivMTSFL1wo" TargetMode="External"/><Relationship Id="rId541" Type="http://schemas.openxmlformats.org/officeDocument/2006/relationships/hyperlink" Target="https://m.edsoo.ru/7f415b90" TargetMode="External"/><Relationship Id="rId639" Type="http://schemas.openxmlformats.org/officeDocument/2006/relationships/hyperlink" Target="https://m.edsoo.ru/7f414c04" TargetMode="External"/><Relationship Id="rId1171" Type="http://schemas.openxmlformats.org/officeDocument/2006/relationships/hyperlink" Target="https://m.edsoo.ru/7f419506" TargetMode="External"/><Relationship Id="rId180" Type="http://schemas.openxmlformats.org/officeDocument/2006/relationships/hyperlink" Target="https://m.edsoo.ru/7f41727e" TargetMode="External"/><Relationship Id="rId278" Type="http://schemas.openxmlformats.org/officeDocument/2006/relationships/hyperlink" Target="https://www.youtube.com/watch?v=AwjCYQu35E0" TargetMode="External"/><Relationship Id="rId401" Type="http://schemas.openxmlformats.org/officeDocument/2006/relationships/hyperlink" Target="https://prosv.ru/audio/section/spotlight.html" TargetMode="External"/><Relationship Id="rId846" Type="http://schemas.openxmlformats.org/officeDocument/2006/relationships/hyperlink" Target="https://m.edsoo.ru/7f41a636" TargetMode="External"/><Relationship Id="rId1031" Type="http://schemas.openxmlformats.org/officeDocument/2006/relationships/hyperlink" Target="https://resh.edu.ru/subject/les" TargetMode="External"/><Relationship Id="rId1129" Type="http://schemas.openxmlformats.org/officeDocument/2006/relationships/hyperlink" Target="https://resh.edu.ru/" TargetMode="External"/><Relationship Id="rId485" Type="http://schemas.openxmlformats.org/officeDocument/2006/relationships/hyperlink" Target="https://prosv.ru/audio/section/spotlight.html" TargetMode="External"/><Relationship Id="rId692" Type="http://schemas.openxmlformats.org/officeDocument/2006/relationships/hyperlink" Target="https://m.edsoo.ru/7f41ac44" TargetMode="External"/><Relationship Id="rId706" Type="http://schemas.openxmlformats.org/officeDocument/2006/relationships/hyperlink" Target="https://m.edsoo.ru/7f415294" TargetMode="External"/><Relationship Id="rId913" Type="http://schemas.openxmlformats.org/officeDocument/2006/relationships/hyperlink" Target="http://scool-collection.edu.ru" TargetMode="External"/><Relationship Id="rId42" Type="http://schemas.openxmlformats.org/officeDocument/2006/relationships/hyperlink" Target="https://m.edsoo.ru/7f414452" TargetMode="External"/><Relationship Id="rId138" Type="http://schemas.openxmlformats.org/officeDocument/2006/relationships/hyperlink" Target="https://m.edsoo.ru/7f41542e" TargetMode="External"/><Relationship Id="rId345" Type="http://schemas.openxmlformats.org/officeDocument/2006/relationships/hyperlink" Target="https://www.youtube.com/watch?v=T-EcJYJku3s" TargetMode="External"/><Relationship Id="rId552" Type="http://schemas.openxmlformats.org/officeDocument/2006/relationships/hyperlink" Target="https://m.edsoo.ru/7f417af8" TargetMode="External"/><Relationship Id="rId997" Type="http://schemas.openxmlformats.org/officeDocument/2006/relationships/hyperlink" Target="https://m.edsoo.ru/f5ea9dd4" TargetMode="External"/><Relationship Id="rId1182" Type="http://schemas.openxmlformats.org/officeDocument/2006/relationships/theme" Target="theme/theme1.xml"/><Relationship Id="rId191" Type="http://schemas.openxmlformats.org/officeDocument/2006/relationships/hyperlink" Target="https://m.edsoo.ru/7f4196be" TargetMode="External"/><Relationship Id="rId205" Type="http://schemas.openxmlformats.org/officeDocument/2006/relationships/hyperlink" Target="https://m.edsoo.ru/7f4196be" TargetMode="External"/><Relationship Id="rId412" Type="http://schemas.openxmlformats.org/officeDocument/2006/relationships/hyperlink" Target="https://lesson.edu.ru/09/06" TargetMode="External"/><Relationship Id="rId857" Type="http://schemas.openxmlformats.org/officeDocument/2006/relationships/hyperlink" Target="https://m.edsoo.ru/7f4148d0" TargetMode="External"/><Relationship Id="rId1042" Type="http://schemas.openxmlformats.org/officeDocument/2006/relationships/hyperlink" Target="https://uchebnik.mos.ru/mater" TargetMode="External"/><Relationship Id="rId289" Type="http://schemas.openxmlformats.org/officeDocument/2006/relationships/hyperlink" Target="https://www.youtube.com/watch?v=bLFsdjMqiOk" TargetMode="External"/><Relationship Id="rId496" Type="http://schemas.openxmlformats.org/officeDocument/2006/relationships/hyperlink" Target="https://lesson.edu.ru/09/09" TargetMode="External"/><Relationship Id="rId717" Type="http://schemas.openxmlformats.org/officeDocument/2006/relationships/hyperlink" Target="https://m.edsoo.ru/7f4170e4" TargetMode="External"/><Relationship Id="rId924" Type="http://schemas.openxmlformats.org/officeDocument/2006/relationships/hyperlink" Target="https://uchi.ru/" TargetMode="External"/><Relationship Id="rId53" Type="http://schemas.openxmlformats.org/officeDocument/2006/relationships/hyperlink" Target="https://m.edsoo.ru/7f4159f6" TargetMode="External"/><Relationship Id="rId149" Type="http://schemas.openxmlformats.org/officeDocument/2006/relationships/hyperlink" Target="https://m.edsoo.ru/7f41542e" TargetMode="External"/><Relationship Id="rId356" Type="http://schemas.openxmlformats.org/officeDocument/2006/relationships/hyperlink" Target="https://prosv.ru/audio/section/spotlight.html" TargetMode="External"/><Relationship Id="rId563" Type="http://schemas.openxmlformats.org/officeDocument/2006/relationships/hyperlink" Target="https://m.edsoo.ru/7f415e2e" TargetMode="External"/><Relationship Id="rId770" Type="http://schemas.openxmlformats.org/officeDocument/2006/relationships/hyperlink" Target="https://m.edsoo.ru/7f418d72" TargetMode="External"/><Relationship Id="rId95" Type="http://schemas.openxmlformats.org/officeDocument/2006/relationships/hyperlink" Target="https://m.edsoo.ru/7f419b78" TargetMode="External"/><Relationship Id="rId160" Type="http://schemas.openxmlformats.org/officeDocument/2006/relationships/hyperlink" Target="https://m.edsoo.ru/7f41727e" TargetMode="External"/><Relationship Id="rId216" Type="http://schemas.openxmlformats.org/officeDocument/2006/relationships/hyperlink" Target="https://m.edsoo.ru/7f41b720" TargetMode="External"/><Relationship Id="rId423" Type="http://schemas.openxmlformats.org/officeDocument/2006/relationships/hyperlink" Target="https://resh.edu.ru/subject/11/7/" TargetMode="External"/><Relationship Id="rId826" Type="http://schemas.openxmlformats.org/officeDocument/2006/relationships/hyperlink" Target="https://m.edsoo.ru/7f41a4a6" TargetMode="External"/><Relationship Id="rId868" Type="http://schemas.openxmlformats.org/officeDocument/2006/relationships/hyperlink" Target="https://m.edsoo.ru/7f418886" TargetMode="External"/><Relationship Id="rId1011" Type="http://schemas.openxmlformats.org/officeDocument/2006/relationships/hyperlink" Target="https://uchebnik.mos.ru/mater" TargetMode="External"/><Relationship Id="rId1053" Type="http://schemas.openxmlformats.org/officeDocument/2006/relationships/hyperlink" Target="https://uchebnik.mos.ru/mater" TargetMode="External"/><Relationship Id="rId1109" Type="http://schemas.openxmlformats.org/officeDocument/2006/relationships/hyperlink" Target="https://resh.edu.ru/" TargetMode="External"/><Relationship Id="rId258" Type="http://schemas.openxmlformats.org/officeDocument/2006/relationships/hyperlink" Target="https://www.youtube.com/watch?v=ii19uy37RIY" TargetMode="External"/><Relationship Id="rId465" Type="http://schemas.openxmlformats.org/officeDocument/2006/relationships/hyperlink" Target="https://resh.edu.ru/subject/11/8/" TargetMode="External"/><Relationship Id="rId630" Type="http://schemas.openxmlformats.org/officeDocument/2006/relationships/hyperlink" Target="https://m.edsoo.ru/7f41393a" TargetMode="External"/><Relationship Id="rId672" Type="http://schemas.openxmlformats.org/officeDocument/2006/relationships/hyperlink" Target="https://m.edsoo.ru/7f418bce" TargetMode="External"/><Relationship Id="rId728" Type="http://schemas.openxmlformats.org/officeDocument/2006/relationships/hyperlink" Target="https://m.edsoo.ru/7f419196" TargetMode="External"/><Relationship Id="rId935" Type="http://schemas.openxmlformats.org/officeDocument/2006/relationships/hyperlink" Target="https://m.edsoo.ru/f5e9b004" TargetMode="External"/><Relationship Id="rId1095" Type="http://schemas.openxmlformats.org/officeDocument/2006/relationships/hyperlink" Target="https://resh.edu.ru/" TargetMode="External"/><Relationship Id="rId22" Type="http://schemas.openxmlformats.org/officeDocument/2006/relationships/hyperlink" Target="https://m.edsoo.ru/7f413034" TargetMode="External"/><Relationship Id="rId64" Type="http://schemas.openxmlformats.org/officeDocument/2006/relationships/hyperlink" Target="https://m.edsoo.ru/7f4159f6" TargetMode="External"/><Relationship Id="rId118" Type="http://schemas.openxmlformats.org/officeDocument/2006/relationships/hyperlink" Target="https://m.edsoo.ru/7f413e80" TargetMode="External"/><Relationship Id="rId325" Type="http://schemas.openxmlformats.org/officeDocument/2006/relationships/hyperlink" Target="https://www.youtube.com/watch?v=d9IRU9Oo8Bw" TargetMode="External"/><Relationship Id="rId367" Type="http://schemas.openxmlformats.org/officeDocument/2006/relationships/hyperlink" Target="https://lesson.edu.ru/09/05" TargetMode="External"/><Relationship Id="rId532" Type="http://schemas.openxmlformats.org/officeDocument/2006/relationships/hyperlink" Target="https://m.edsoo.ru/7f4131ce" TargetMode="External"/><Relationship Id="rId574" Type="http://schemas.openxmlformats.org/officeDocument/2006/relationships/hyperlink" Target="https://m.edsoo.ru/7f41a12c" TargetMode="External"/><Relationship Id="rId977" Type="http://schemas.openxmlformats.org/officeDocument/2006/relationships/hyperlink" Target="https://m.edsoo.ru/f5ea40f0" TargetMode="External"/><Relationship Id="rId1120" Type="http://schemas.openxmlformats.org/officeDocument/2006/relationships/hyperlink" Target="https://uchebnik.mos.ru/main" TargetMode="External"/><Relationship Id="rId1162" Type="http://schemas.openxmlformats.org/officeDocument/2006/relationships/hyperlink" Target="https://uchebnik.mos.ru/main" TargetMode="External"/><Relationship Id="rId171" Type="http://schemas.openxmlformats.org/officeDocument/2006/relationships/hyperlink" Target="https://m.edsoo.ru/7f41727e" TargetMode="External"/><Relationship Id="rId227" Type="http://schemas.openxmlformats.org/officeDocument/2006/relationships/hyperlink" Target="https://m.edsoo.ru/7f41b720" TargetMode="External"/><Relationship Id="rId781" Type="http://schemas.openxmlformats.org/officeDocument/2006/relationships/hyperlink" Target="https://m.edsoo.ru/7f418d72" TargetMode="External"/><Relationship Id="rId837" Type="http://schemas.openxmlformats.org/officeDocument/2006/relationships/hyperlink" Target="https://m.edsoo.ru/7f41837c" TargetMode="External"/><Relationship Id="rId879" Type="http://schemas.openxmlformats.org/officeDocument/2006/relationships/hyperlink" Target="https://m.edsoo.ru/7f418886" TargetMode="External"/><Relationship Id="rId1022" Type="http://schemas.openxmlformats.org/officeDocument/2006/relationships/hyperlink" Target="https://resh.edu.ru/subject/les" TargetMode="External"/><Relationship Id="rId269" Type="http://schemas.openxmlformats.org/officeDocument/2006/relationships/hyperlink" Target="https://www.youtube.com/watch?v=7cW6v2AwbjM" TargetMode="External"/><Relationship Id="rId434" Type="http://schemas.openxmlformats.org/officeDocument/2006/relationships/hyperlink" Target="https://prosv.ru/audio/section/spotlight.html" TargetMode="External"/><Relationship Id="rId476" Type="http://schemas.openxmlformats.org/officeDocument/2006/relationships/hyperlink" Target="https://prosv.ru/audio/section/spotlight.html" TargetMode="External"/><Relationship Id="rId641" Type="http://schemas.openxmlformats.org/officeDocument/2006/relationships/hyperlink" Target="https://m.edsoo.ru/7f414c04" TargetMode="External"/><Relationship Id="rId683" Type="http://schemas.openxmlformats.org/officeDocument/2006/relationships/hyperlink" Target="https://m.edsoo.ru/7f41adc0" TargetMode="External"/><Relationship Id="rId739" Type="http://schemas.openxmlformats.org/officeDocument/2006/relationships/hyperlink" Target="https://m.edsoo.ru/7f41b414" TargetMode="External"/><Relationship Id="rId890" Type="http://schemas.openxmlformats.org/officeDocument/2006/relationships/hyperlink" Target="https://m.edsoo.ru/7f41aa8c" TargetMode="External"/><Relationship Id="rId904" Type="http://schemas.openxmlformats.org/officeDocument/2006/relationships/hyperlink" Target="http://scool-collection.edu.ru" TargetMode="External"/><Relationship Id="rId1064" Type="http://schemas.openxmlformats.org/officeDocument/2006/relationships/hyperlink" Target="https://uchebnik.mos.ru/mater" TargetMode="External"/><Relationship Id="rId33" Type="http://schemas.openxmlformats.org/officeDocument/2006/relationships/hyperlink" Target="https://m.edsoo.ru/7f414452" TargetMode="External"/><Relationship Id="rId129" Type="http://schemas.openxmlformats.org/officeDocument/2006/relationships/hyperlink" Target="https://m.edsoo.ru/7f413e80" TargetMode="External"/><Relationship Id="rId280" Type="http://schemas.openxmlformats.org/officeDocument/2006/relationships/hyperlink" Target="https://www.youtube.com/watch?v=6ivMTSFL1wo" TargetMode="External"/><Relationship Id="rId336" Type="http://schemas.openxmlformats.org/officeDocument/2006/relationships/hyperlink" Target="https://www.youtube.com/watch?v=bLFsdjMqiOk" TargetMode="External"/><Relationship Id="rId501" Type="http://schemas.openxmlformats.org/officeDocument/2006/relationships/hyperlink" Target="https://resh.edu.ru/subject/11/9/" TargetMode="External"/><Relationship Id="rId543" Type="http://schemas.openxmlformats.org/officeDocument/2006/relationships/hyperlink" Target="https://m.edsoo.ru/7f417af8" TargetMode="External"/><Relationship Id="rId946" Type="http://schemas.openxmlformats.org/officeDocument/2006/relationships/hyperlink" Target="https://m.edsoo.ru/f5e9b004" TargetMode="External"/><Relationship Id="rId988" Type="http://schemas.openxmlformats.org/officeDocument/2006/relationships/hyperlink" Target="https://m.edsoo.ru/f5ea40f0" TargetMode="External"/><Relationship Id="rId1131" Type="http://schemas.openxmlformats.org/officeDocument/2006/relationships/hyperlink" Target="https://resh.edu.ru/" TargetMode="External"/><Relationship Id="rId1173" Type="http://schemas.openxmlformats.org/officeDocument/2006/relationships/hyperlink" Target="https://m.edsoo.ru/7f41b590" TargetMode="External"/><Relationship Id="rId75" Type="http://schemas.openxmlformats.org/officeDocument/2006/relationships/hyperlink" Target="https://m.edsoo.ru/7f417922" TargetMode="External"/><Relationship Id="rId140" Type="http://schemas.openxmlformats.org/officeDocument/2006/relationships/hyperlink" Target="https://m.edsoo.ru/7f41542e" TargetMode="External"/><Relationship Id="rId182" Type="http://schemas.openxmlformats.org/officeDocument/2006/relationships/hyperlink" Target="https://m.edsoo.ru/7f41727e" TargetMode="External"/><Relationship Id="rId378" Type="http://schemas.openxmlformats.org/officeDocument/2006/relationships/hyperlink" Target="https://resh.edu.ru/subject/11/5/" TargetMode="External"/><Relationship Id="rId403" Type="http://schemas.openxmlformats.org/officeDocument/2006/relationships/hyperlink" Target="https://lesson.edu.ru/09/06" TargetMode="External"/><Relationship Id="rId585" Type="http://schemas.openxmlformats.org/officeDocument/2006/relationships/hyperlink" Target="https://m.edsoo.ru/7f417fb2" TargetMode="External"/><Relationship Id="rId750" Type="http://schemas.openxmlformats.org/officeDocument/2006/relationships/hyperlink" Target="https://m.edsoo.ru/7f413b38" TargetMode="External"/><Relationship Id="rId792" Type="http://schemas.openxmlformats.org/officeDocument/2006/relationships/hyperlink" Target="https://m.edsoo.ru/7f41b112" TargetMode="External"/><Relationship Id="rId806" Type="http://schemas.openxmlformats.org/officeDocument/2006/relationships/hyperlink" Target="https://m.edsoo.ru/7f416194" TargetMode="External"/><Relationship Id="rId848" Type="http://schemas.openxmlformats.org/officeDocument/2006/relationships/hyperlink" Target="https://m.edsoo.ru/7f41a636" TargetMode="External"/><Relationship Id="rId1033" Type="http://schemas.openxmlformats.org/officeDocument/2006/relationships/hyperlink" Target="https://uchebnik.mos.ru/mater" TargetMode="External"/><Relationship Id="rId6" Type="http://schemas.openxmlformats.org/officeDocument/2006/relationships/footnotes" Target="footnotes.xml"/><Relationship Id="rId238" Type="http://schemas.openxmlformats.org/officeDocument/2006/relationships/hyperlink" Target="https://www.crimeantatars.club/category/education/ana-tili" TargetMode="External"/><Relationship Id="rId445" Type="http://schemas.openxmlformats.org/officeDocument/2006/relationships/hyperlink" Target="https://lesson.edu.ru/09/07" TargetMode="External"/><Relationship Id="rId487" Type="http://schemas.openxmlformats.org/officeDocument/2006/relationships/hyperlink" Target="https://lesson.edu.ru/09/08" TargetMode="External"/><Relationship Id="rId610" Type="http://schemas.openxmlformats.org/officeDocument/2006/relationships/hyperlink" Target="https://m.edsoo.ru/7f41a7d0" TargetMode="External"/><Relationship Id="rId652" Type="http://schemas.openxmlformats.org/officeDocument/2006/relationships/hyperlink" Target="https://m.edsoo.ru/7f416a9a" TargetMode="External"/><Relationship Id="rId694" Type="http://schemas.openxmlformats.org/officeDocument/2006/relationships/hyperlink" Target="https://m.edsoo.ru/7f41ac44" TargetMode="External"/><Relationship Id="rId708" Type="http://schemas.openxmlformats.org/officeDocument/2006/relationships/hyperlink" Target="https://m.edsoo.ru/7f415294" TargetMode="External"/><Relationship Id="rId915" Type="http://schemas.openxmlformats.org/officeDocument/2006/relationships/hyperlink" Target="https://uchi.ru/" TargetMode="External"/><Relationship Id="rId1075" Type="http://schemas.openxmlformats.org/officeDocument/2006/relationships/hyperlink" Target="https://resh.edu.ru/" TargetMode="External"/><Relationship Id="rId291" Type="http://schemas.openxmlformats.org/officeDocument/2006/relationships/hyperlink" Target="https://www.youtube.com/watch?v=e6v4lp_Wi5M" TargetMode="External"/><Relationship Id="rId305" Type="http://schemas.openxmlformats.org/officeDocument/2006/relationships/hyperlink" Target="https://www.youtube.com/watch?v=VQOjmbKU70U" TargetMode="External"/><Relationship Id="rId347" Type="http://schemas.openxmlformats.org/officeDocument/2006/relationships/hyperlink" Target="https://www.youtube.com/watch?v=m3HZAB9AddM" TargetMode="External"/><Relationship Id="rId512" Type="http://schemas.openxmlformats.org/officeDocument/2006/relationships/hyperlink" Target="https://prosv.ru/audio/section/spotlight.html" TargetMode="External"/><Relationship Id="rId957" Type="http://schemas.openxmlformats.org/officeDocument/2006/relationships/hyperlink" Target="https://m.edsoo.ru/f5ea02b6" TargetMode="External"/><Relationship Id="rId999" Type="http://schemas.openxmlformats.org/officeDocument/2006/relationships/hyperlink" Target="https://m.edsoo.ru/f5ea9dd4" TargetMode="External"/><Relationship Id="rId1100" Type="http://schemas.openxmlformats.org/officeDocument/2006/relationships/hyperlink" Target="https://uchebnik.mos.ru/main" TargetMode="External"/><Relationship Id="rId1142" Type="http://schemas.openxmlformats.org/officeDocument/2006/relationships/hyperlink" Target="https://uchebnik.mos.ru/main" TargetMode="External"/><Relationship Id="rId44" Type="http://schemas.openxmlformats.org/officeDocument/2006/relationships/hyperlink" Target="https://m.edsoo.ru/7f414452" TargetMode="External"/><Relationship Id="rId86" Type="http://schemas.openxmlformats.org/officeDocument/2006/relationships/hyperlink" Target="https://m.edsoo.ru/7f417922" TargetMode="External"/><Relationship Id="rId151" Type="http://schemas.openxmlformats.org/officeDocument/2006/relationships/hyperlink" Target="https://m.edsoo.ru/7f41542e" TargetMode="External"/><Relationship Id="rId389" Type="http://schemas.openxmlformats.org/officeDocument/2006/relationships/hyperlink" Target="https://prosv.ru/audio/section/spotlight.html" TargetMode="External"/><Relationship Id="rId554" Type="http://schemas.openxmlformats.org/officeDocument/2006/relationships/hyperlink" Target="https://m.edsoo.ru/7f419d08" TargetMode="External"/><Relationship Id="rId596" Type="http://schemas.openxmlformats.org/officeDocument/2006/relationships/hyperlink" Target="https://m.edsoo.ru/7f41a302" TargetMode="External"/><Relationship Id="rId761" Type="http://schemas.openxmlformats.org/officeDocument/2006/relationships/hyperlink" Target="https://m.edsoo.ru/7f416c48" TargetMode="External"/><Relationship Id="rId817" Type="http://schemas.openxmlformats.org/officeDocument/2006/relationships/hyperlink" Target="https://m.edsoo.ru/7f41a4a6" TargetMode="External"/><Relationship Id="rId859" Type="http://schemas.openxmlformats.org/officeDocument/2006/relationships/hyperlink" Target="https://m.edsoo.ru/7f4148d0" TargetMode="External"/><Relationship Id="rId1002" Type="http://schemas.openxmlformats.org/officeDocument/2006/relationships/hyperlink" Target="https://m.edsoo.ru/f5ea9dd4" TargetMode="External"/><Relationship Id="rId193" Type="http://schemas.openxmlformats.org/officeDocument/2006/relationships/hyperlink" Target="https://m.edsoo.ru/7f4196be" TargetMode="External"/><Relationship Id="rId207" Type="http://schemas.openxmlformats.org/officeDocument/2006/relationships/hyperlink" Target="https://m.edsoo.ru/7f4196be" TargetMode="External"/><Relationship Id="rId249" Type="http://schemas.openxmlformats.org/officeDocument/2006/relationships/hyperlink" Target="https://www.crimeantatars.club/category/education/ana-tili" TargetMode="External"/><Relationship Id="rId414" Type="http://schemas.openxmlformats.org/officeDocument/2006/relationships/hyperlink" Target="https://resh.edu.ru/subject/11/6/" TargetMode="External"/><Relationship Id="rId456" Type="http://schemas.openxmlformats.org/officeDocument/2006/relationships/hyperlink" Target="https://resh.edu.ru/subject/11/8/" TargetMode="External"/><Relationship Id="rId498" Type="http://schemas.openxmlformats.org/officeDocument/2006/relationships/hyperlink" Target="https://resh.edu.ru/subject/11/9/" TargetMode="External"/><Relationship Id="rId621" Type="http://schemas.openxmlformats.org/officeDocument/2006/relationships/hyperlink" Target="https://m.edsoo.ru/7f41393a" TargetMode="External"/><Relationship Id="rId663" Type="http://schemas.openxmlformats.org/officeDocument/2006/relationships/hyperlink" Target="https://m.edsoo.ru/7f4168ec" TargetMode="External"/><Relationship Id="rId870" Type="http://schemas.openxmlformats.org/officeDocument/2006/relationships/hyperlink" Target="https://m.edsoo.ru/7f418886" TargetMode="External"/><Relationship Id="rId1044" Type="http://schemas.openxmlformats.org/officeDocument/2006/relationships/hyperlink" Target="https://uchebnik.mos.ru/mater" TargetMode="External"/><Relationship Id="rId1086" Type="http://schemas.openxmlformats.org/officeDocument/2006/relationships/hyperlink" Target="https://uchebnik.mos.ru/main" TargetMode="External"/><Relationship Id="rId13" Type="http://schemas.openxmlformats.org/officeDocument/2006/relationships/hyperlink" Target="https://m.edsoo.ru/7f413034" TargetMode="External"/><Relationship Id="rId109" Type="http://schemas.openxmlformats.org/officeDocument/2006/relationships/hyperlink" Target="https://m.edsoo.ru/7f413e80" TargetMode="External"/><Relationship Id="rId260" Type="http://schemas.openxmlformats.org/officeDocument/2006/relationships/hyperlink" Target="https://www.youtube.com/watch?v=vqSm8rCu3OA" TargetMode="External"/><Relationship Id="rId316" Type="http://schemas.openxmlformats.org/officeDocument/2006/relationships/hyperlink" Target="https://www.youtube.com/watch?v=CvlzeyTsuSM" TargetMode="External"/><Relationship Id="rId523" Type="http://schemas.openxmlformats.org/officeDocument/2006/relationships/hyperlink" Target="https://m.edsoo.ru/7f4131ce" TargetMode="External"/><Relationship Id="rId719" Type="http://schemas.openxmlformats.org/officeDocument/2006/relationships/hyperlink" Target="https://m.edsoo.ru/7f4170e4" TargetMode="External"/><Relationship Id="rId926" Type="http://schemas.openxmlformats.org/officeDocument/2006/relationships/hyperlink" Target="https://resh.edu.ru/subject/3/" TargetMode="External"/><Relationship Id="rId968" Type="http://schemas.openxmlformats.org/officeDocument/2006/relationships/hyperlink" Target="https://m.edsoo.ru/f5ea02b6" TargetMode="External"/><Relationship Id="rId1111" Type="http://schemas.openxmlformats.org/officeDocument/2006/relationships/hyperlink" Target="https://resh.edu.ru/" TargetMode="External"/><Relationship Id="rId1153" Type="http://schemas.openxmlformats.org/officeDocument/2006/relationships/hyperlink" Target="https://resh.edu.ru/" TargetMode="External"/><Relationship Id="rId55" Type="http://schemas.openxmlformats.org/officeDocument/2006/relationships/hyperlink" Target="https://m.edsoo.ru/7f4159f6" TargetMode="External"/><Relationship Id="rId97" Type="http://schemas.openxmlformats.org/officeDocument/2006/relationships/hyperlink" Target="https://m.edsoo.ru/7f419b78" TargetMode="External"/><Relationship Id="rId120" Type="http://schemas.openxmlformats.org/officeDocument/2006/relationships/hyperlink" Target="https://m.edsoo.ru/7f413e80" TargetMode="External"/><Relationship Id="rId358" Type="http://schemas.openxmlformats.org/officeDocument/2006/relationships/hyperlink" Target="https://lesson.edu.ru/09/05" TargetMode="External"/><Relationship Id="rId565" Type="http://schemas.openxmlformats.org/officeDocument/2006/relationships/hyperlink" Target="https://m.edsoo.ru/7f417e18" TargetMode="External"/><Relationship Id="rId730" Type="http://schemas.openxmlformats.org/officeDocument/2006/relationships/hyperlink" Target="https://m.edsoo.ru/7f419196" TargetMode="External"/><Relationship Id="rId772" Type="http://schemas.openxmlformats.org/officeDocument/2006/relationships/hyperlink" Target="https://m.edsoo.ru/7f418d72" TargetMode="External"/><Relationship Id="rId828" Type="http://schemas.openxmlformats.org/officeDocument/2006/relationships/hyperlink" Target="https://m.edsoo.ru/7f41a4a6" TargetMode="External"/><Relationship Id="rId1013" Type="http://schemas.openxmlformats.org/officeDocument/2006/relationships/hyperlink" Target="https://resh.edu.ru/subject/les" TargetMode="External"/><Relationship Id="rId162" Type="http://schemas.openxmlformats.org/officeDocument/2006/relationships/hyperlink" Target="https://m.edsoo.ru/7f41727e" TargetMode="External"/><Relationship Id="rId218" Type="http://schemas.openxmlformats.org/officeDocument/2006/relationships/hyperlink" Target="https://m.edsoo.ru/7f41b720" TargetMode="External"/><Relationship Id="rId425" Type="http://schemas.openxmlformats.org/officeDocument/2006/relationships/hyperlink" Target="https://prosv.ru/audio/section/spotlight.html" TargetMode="External"/><Relationship Id="rId467" Type="http://schemas.openxmlformats.org/officeDocument/2006/relationships/hyperlink" Target="https://prosv.ru/audio/section/spotlight.html" TargetMode="External"/><Relationship Id="rId632" Type="http://schemas.openxmlformats.org/officeDocument/2006/relationships/hyperlink" Target="https://m.edsoo.ru/7f41393a" TargetMode="External"/><Relationship Id="rId1055" Type="http://schemas.openxmlformats.org/officeDocument/2006/relationships/hyperlink" Target="https://resh.edu.ru/subject/les" TargetMode="External"/><Relationship Id="rId1097" Type="http://schemas.openxmlformats.org/officeDocument/2006/relationships/hyperlink" Target="https://resh.edu.ru/" TargetMode="External"/><Relationship Id="rId271" Type="http://schemas.openxmlformats.org/officeDocument/2006/relationships/hyperlink" Target="https://www.youtube.com/watch?v=bLFsdjMqiOk" TargetMode="External"/><Relationship Id="rId674" Type="http://schemas.openxmlformats.org/officeDocument/2006/relationships/hyperlink" Target="https://m.edsoo.ru/7f418a34" TargetMode="External"/><Relationship Id="rId881" Type="http://schemas.openxmlformats.org/officeDocument/2006/relationships/hyperlink" Target="https://m.edsoo.ru/7f418886" TargetMode="External"/><Relationship Id="rId937" Type="http://schemas.openxmlformats.org/officeDocument/2006/relationships/hyperlink" Target="https://m.edsoo.ru/f5e9b004" TargetMode="External"/><Relationship Id="rId979" Type="http://schemas.openxmlformats.org/officeDocument/2006/relationships/hyperlink" Target="https://m.edsoo.ru/f5ea40f0" TargetMode="External"/><Relationship Id="rId1122" Type="http://schemas.openxmlformats.org/officeDocument/2006/relationships/hyperlink" Target="https://uchebnik.mos.ru/main" TargetMode="External"/><Relationship Id="rId24" Type="http://schemas.openxmlformats.org/officeDocument/2006/relationships/hyperlink" Target="https://m.edsoo.ru/7f413034" TargetMode="External"/><Relationship Id="rId66" Type="http://schemas.openxmlformats.org/officeDocument/2006/relationships/hyperlink" Target="https://m.edsoo.ru/7f4159f6" TargetMode="External"/><Relationship Id="rId131" Type="http://schemas.openxmlformats.org/officeDocument/2006/relationships/hyperlink" Target="https://m.edsoo.ru/7f41542e" TargetMode="External"/><Relationship Id="rId327" Type="http://schemas.openxmlformats.org/officeDocument/2006/relationships/hyperlink" Target="https://www.youtube.com/watch?v=52R66DQXhWk" TargetMode="External"/><Relationship Id="rId369" Type="http://schemas.openxmlformats.org/officeDocument/2006/relationships/hyperlink" Target="https://resh.edu.ru/subject/11/5/" TargetMode="External"/><Relationship Id="rId534" Type="http://schemas.openxmlformats.org/officeDocument/2006/relationships/hyperlink" Target="https://m.edsoo.ru/7f4131ce" TargetMode="External"/><Relationship Id="rId576" Type="http://schemas.openxmlformats.org/officeDocument/2006/relationships/hyperlink" Target="https://m.edsoo.ru/7f41a12c" TargetMode="External"/><Relationship Id="rId741" Type="http://schemas.openxmlformats.org/officeDocument/2006/relationships/hyperlink" Target="https://m.edsoo.ru/7f41b414" TargetMode="External"/><Relationship Id="rId783" Type="http://schemas.openxmlformats.org/officeDocument/2006/relationships/hyperlink" Target="https://m.edsoo.ru/7f418d72" TargetMode="External"/><Relationship Id="rId839" Type="http://schemas.openxmlformats.org/officeDocument/2006/relationships/hyperlink" Target="https://m.edsoo.ru/7f41837c" TargetMode="External"/><Relationship Id="rId990" Type="http://schemas.openxmlformats.org/officeDocument/2006/relationships/hyperlink" Target="https://m.edsoo.ru/f5ea9dd4" TargetMode="External"/><Relationship Id="rId1164" Type="http://schemas.openxmlformats.org/officeDocument/2006/relationships/hyperlink" Target="https://m.edsoo.ru/7f419506" TargetMode="External"/><Relationship Id="rId173" Type="http://schemas.openxmlformats.org/officeDocument/2006/relationships/hyperlink" Target="https://m.edsoo.ru/7f41727e" TargetMode="External"/><Relationship Id="rId229" Type="http://schemas.openxmlformats.org/officeDocument/2006/relationships/hyperlink" Target="https://m.edsoo.ru/7f41b720" TargetMode="External"/><Relationship Id="rId380" Type="http://schemas.openxmlformats.org/officeDocument/2006/relationships/hyperlink" Target="https://prosv.ru/audio/section/spotlight.html" TargetMode="External"/><Relationship Id="rId436" Type="http://schemas.openxmlformats.org/officeDocument/2006/relationships/hyperlink" Target="https://lesson.edu.ru/09/07" TargetMode="External"/><Relationship Id="rId601" Type="http://schemas.openxmlformats.org/officeDocument/2006/relationships/hyperlink" Target="https://m.edsoo.ru/7f41646e" TargetMode="External"/><Relationship Id="rId643" Type="http://schemas.openxmlformats.org/officeDocument/2006/relationships/hyperlink" Target="https://m.edsoo.ru/7f414c04" TargetMode="External"/><Relationship Id="rId1024" Type="http://schemas.openxmlformats.org/officeDocument/2006/relationships/hyperlink" Target="https://uchebnik.mos.ru/mater" TargetMode="External"/><Relationship Id="rId1066" Type="http://schemas.openxmlformats.org/officeDocument/2006/relationships/hyperlink" Target="https://resh.edu.ru/subject/les" TargetMode="External"/><Relationship Id="rId240" Type="http://schemas.openxmlformats.org/officeDocument/2006/relationships/hyperlink" Target="https://www.crimeantatars.club/category/education/ana-til" TargetMode="External"/><Relationship Id="rId478" Type="http://schemas.openxmlformats.org/officeDocument/2006/relationships/hyperlink" Target="https://lesson.edu.ru/09/08" TargetMode="External"/><Relationship Id="rId685" Type="http://schemas.openxmlformats.org/officeDocument/2006/relationships/hyperlink" Target="https://m.edsoo.ru/7f41adc0" TargetMode="External"/><Relationship Id="rId850" Type="http://schemas.openxmlformats.org/officeDocument/2006/relationships/hyperlink" Target="https://m.edsoo.ru/7f41a636" TargetMode="External"/><Relationship Id="rId892" Type="http://schemas.openxmlformats.org/officeDocument/2006/relationships/hyperlink" Target="https://m.edsoo.ru/7f41aa8c" TargetMode="External"/><Relationship Id="rId906" Type="http://schemas.openxmlformats.org/officeDocument/2006/relationships/hyperlink" Target="https://uchi.ru/" TargetMode="External"/><Relationship Id="rId948" Type="http://schemas.openxmlformats.org/officeDocument/2006/relationships/hyperlink" Target="https://m.edsoo.ru/f5e9b004" TargetMode="External"/><Relationship Id="rId1133" Type="http://schemas.openxmlformats.org/officeDocument/2006/relationships/hyperlink" Target="https://resh.edu.ru/" TargetMode="External"/><Relationship Id="rId35" Type="http://schemas.openxmlformats.org/officeDocument/2006/relationships/hyperlink" Target="https://m.edsoo.ru/7f414452" TargetMode="External"/><Relationship Id="rId77" Type="http://schemas.openxmlformats.org/officeDocument/2006/relationships/hyperlink" Target="https://m.edsoo.ru/7f417922" TargetMode="External"/><Relationship Id="rId100" Type="http://schemas.openxmlformats.org/officeDocument/2006/relationships/hyperlink" Target="https://m.edsoo.ru/7f419b78" TargetMode="External"/><Relationship Id="rId282" Type="http://schemas.openxmlformats.org/officeDocument/2006/relationships/hyperlink" Target="https://www.youtube.com/watch?v=lgclLzFMpvQ" TargetMode="External"/><Relationship Id="rId338" Type="http://schemas.openxmlformats.org/officeDocument/2006/relationships/hyperlink" Target="https://www.youtube.com/watch?v=FgBfkvit8rs" TargetMode="External"/><Relationship Id="rId503" Type="http://schemas.openxmlformats.org/officeDocument/2006/relationships/hyperlink" Target="https://prosv.ru/audio/section/spotlight.html" TargetMode="External"/><Relationship Id="rId545" Type="http://schemas.openxmlformats.org/officeDocument/2006/relationships/hyperlink" Target="https://m.edsoo.ru/7f417af8" TargetMode="External"/><Relationship Id="rId587" Type="http://schemas.openxmlformats.org/officeDocument/2006/relationships/hyperlink" Target="https://m.edsoo.ru/7f417fb2" TargetMode="External"/><Relationship Id="rId710" Type="http://schemas.openxmlformats.org/officeDocument/2006/relationships/hyperlink" Target="https://m.edsoo.ru/7f415294" TargetMode="External"/><Relationship Id="rId752" Type="http://schemas.openxmlformats.org/officeDocument/2006/relationships/hyperlink" Target="https://m.edsoo.ru/7f413b38" TargetMode="External"/><Relationship Id="rId808" Type="http://schemas.openxmlformats.org/officeDocument/2006/relationships/hyperlink" Target="https://m.edsoo.ru/7f416194" TargetMode="External"/><Relationship Id="rId1175" Type="http://schemas.openxmlformats.org/officeDocument/2006/relationships/hyperlink" Target="https://m.edsoo.ru/7f41b590" TargetMode="External"/><Relationship Id="rId8" Type="http://schemas.openxmlformats.org/officeDocument/2006/relationships/header" Target="header1.xml"/><Relationship Id="rId142" Type="http://schemas.openxmlformats.org/officeDocument/2006/relationships/hyperlink" Target="https://m.edsoo.ru/7f41542e" TargetMode="External"/><Relationship Id="rId184" Type="http://schemas.openxmlformats.org/officeDocument/2006/relationships/hyperlink" Target="https://m.edsoo.ru/7f41727e" TargetMode="External"/><Relationship Id="rId391" Type="http://schemas.openxmlformats.org/officeDocument/2006/relationships/hyperlink" Target="https://lesson.edu.ru/09/06" TargetMode="External"/><Relationship Id="rId405" Type="http://schemas.openxmlformats.org/officeDocument/2006/relationships/hyperlink" Target="https://resh.edu.ru/subject/11/6/" TargetMode="External"/><Relationship Id="rId447" Type="http://schemas.openxmlformats.org/officeDocument/2006/relationships/hyperlink" Target="https://resh.edu.ru/subject/11/7/" TargetMode="External"/><Relationship Id="rId612" Type="http://schemas.openxmlformats.org/officeDocument/2006/relationships/hyperlink" Target="https://m.edsoo.ru/7f41a7d0" TargetMode="External"/><Relationship Id="rId794" Type="http://schemas.openxmlformats.org/officeDocument/2006/relationships/hyperlink" Target="https://m.edsoo.ru/7f41b112" TargetMode="External"/><Relationship Id="rId1035" Type="http://schemas.openxmlformats.org/officeDocument/2006/relationships/hyperlink" Target="https://uchebnik.mos.ru/mate" TargetMode="External"/><Relationship Id="rId1077" Type="http://schemas.openxmlformats.org/officeDocument/2006/relationships/hyperlink" Target="https://resh.edu.ru/" TargetMode="External"/><Relationship Id="rId251" Type="http://schemas.openxmlformats.org/officeDocument/2006/relationships/hyperlink" Target="https://www.crimeantatars.club/category/education/ana-til" TargetMode="External"/><Relationship Id="rId489" Type="http://schemas.openxmlformats.org/officeDocument/2006/relationships/hyperlink" Target="https://resh.edu.ru/subject/11/9/" TargetMode="External"/><Relationship Id="rId654" Type="http://schemas.openxmlformats.org/officeDocument/2006/relationships/hyperlink" Target="https://m.edsoo.ru/7f416a9a" TargetMode="External"/><Relationship Id="rId696" Type="http://schemas.openxmlformats.org/officeDocument/2006/relationships/hyperlink" Target="https://m.edsoo.ru/7f41ac44" TargetMode="External"/><Relationship Id="rId861" Type="http://schemas.openxmlformats.org/officeDocument/2006/relationships/hyperlink" Target="https://m.edsoo.ru/7f416720" TargetMode="External"/><Relationship Id="rId917" Type="http://schemas.openxmlformats.org/officeDocument/2006/relationships/hyperlink" Target="https://resh.edu.ru/subject/3/" TargetMode="External"/><Relationship Id="rId959" Type="http://schemas.openxmlformats.org/officeDocument/2006/relationships/hyperlink" Target="https://m.edsoo.ru/f5ea02b6" TargetMode="External"/><Relationship Id="rId1102" Type="http://schemas.openxmlformats.org/officeDocument/2006/relationships/hyperlink" Target="https://uchebnik.mos.ru/main" TargetMode="External"/><Relationship Id="rId46" Type="http://schemas.openxmlformats.org/officeDocument/2006/relationships/hyperlink" Target="https://m.edsoo.ru/7f414452" TargetMode="External"/><Relationship Id="rId293" Type="http://schemas.openxmlformats.org/officeDocument/2006/relationships/hyperlink" Target="https://www.youtube.com/watch?v=xcqVq_3CzEc" TargetMode="External"/><Relationship Id="rId307" Type="http://schemas.openxmlformats.org/officeDocument/2006/relationships/hyperlink" Target="https://www.youtube.com/watch?v=KmP5j92j2XQ" TargetMode="External"/><Relationship Id="rId349" Type="http://schemas.openxmlformats.org/officeDocument/2006/relationships/hyperlink" Target="https://www.youtube.com/watch?v=EhAOmKYQceQ" TargetMode="External"/><Relationship Id="rId514" Type="http://schemas.openxmlformats.org/officeDocument/2006/relationships/hyperlink" Target="https://lesson.edu.ru/09/09" TargetMode="External"/><Relationship Id="rId556" Type="http://schemas.openxmlformats.org/officeDocument/2006/relationships/hyperlink" Target="https://m.edsoo.ru/7f419d08" TargetMode="External"/><Relationship Id="rId721" Type="http://schemas.openxmlformats.org/officeDocument/2006/relationships/hyperlink" Target="https://m.edsoo.ru/7f4170e4" TargetMode="External"/><Relationship Id="rId763" Type="http://schemas.openxmlformats.org/officeDocument/2006/relationships/hyperlink" Target="https://m.edsoo.ru/7f416c48" TargetMode="External"/><Relationship Id="rId1144" Type="http://schemas.openxmlformats.org/officeDocument/2006/relationships/hyperlink" Target="https://uchebnik.mos.ru/main" TargetMode="External"/><Relationship Id="rId88" Type="http://schemas.openxmlformats.org/officeDocument/2006/relationships/hyperlink" Target="https://m.edsoo.ru/7f417922" TargetMode="External"/><Relationship Id="rId111" Type="http://schemas.openxmlformats.org/officeDocument/2006/relationships/hyperlink" Target="https://m.edsoo.ru/7f413e80" TargetMode="External"/><Relationship Id="rId153" Type="http://schemas.openxmlformats.org/officeDocument/2006/relationships/hyperlink" Target="https://m.edsoo.ru/7f41542e" TargetMode="External"/><Relationship Id="rId195" Type="http://schemas.openxmlformats.org/officeDocument/2006/relationships/hyperlink" Target="https://m.edsoo.ru/7f4196be" TargetMode="External"/><Relationship Id="rId209" Type="http://schemas.openxmlformats.org/officeDocument/2006/relationships/hyperlink" Target="https://m.edsoo.ru/7f4196be" TargetMode="External"/><Relationship Id="rId360" Type="http://schemas.openxmlformats.org/officeDocument/2006/relationships/hyperlink" Target="https://resh.edu.ru/subject/11/5/" TargetMode="External"/><Relationship Id="rId416" Type="http://schemas.openxmlformats.org/officeDocument/2006/relationships/hyperlink" Target="https://prosv.ru/audio/section/spotlight.html" TargetMode="External"/><Relationship Id="rId598" Type="http://schemas.openxmlformats.org/officeDocument/2006/relationships/hyperlink" Target="https://m.edsoo.ru/7f41646e" TargetMode="External"/><Relationship Id="rId819" Type="http://schemas.openxmlformats.org/officeDocument/2006/relationships/hyperlink" Target="https://m.edsoo.ru/7f41a4a6" TargetMode="External"/><Relationship Id="rId970" Type="http://schemas.openxmlformats.org/officeDocument/2006/relationships/hyperlink" Target="https://m.edsoo.ru/f5ea02b6" TargetMode="External"/><Relationship Id="rId1004" Type="http://schemas.openxmlformats.org/officeDocument/2006/relationships/hyperlink" Target="https://resh.edu.ru/subject/les" TargetMode="External"/><Relationship Id="rId1046" Type="http://schemas.openxmlformats.org/officeDocument/2006/relationships/hyperlink" Target="https://uchebnik.mos.ru/mater" TargetMode="External"/><Relationship Id="rId220" Type="http://schemas.openxmlformats.org/officeDocument/2006/relationships/hyperlink" Target="https://m.edsoo.ru/7f41b720" TargetMode="External"/><Relationship Id="rId458" Type="http://schemas.openxmlformats.org/officeDocument/2006/relationships/hyperlink" Target="https://prosv.ru/audio/section/spotlight.html" TargetMode="External"/><Relationship Id="rId623" Type="http://schemas.openxmlformats.org/officeDocument/2006/relationships/hyperlink" Target="https://m.edsoo.ru/7f41393a" TargetMode="External"/><Relationship Id="rId665" Type="http://schemas.openxmlformats.org/officeDocument/2006/relationships/hyperlink" Target="https://m.edsoo.ru/7f418bce" TargetMode="External"/><Relationship Id="rId830" Type="http://schemas.openxmlformats.org/officeDocument/2006/relationships/hyperlink" Target="https://m.edsoo.ru/7f41837c" TargetMode="External"/><Relationship Id="rId872" Type="http://schemas.openxmlformats.org/officeDocument/2006/relationships/hyperlink" Target="https://m.edsoo.ru/7f418886" TargetMode="External"/><Relationship Id="rId928" Type="http://schemas.openxmlformats.org/officeDocument/2006/relationships/hyperlink" Target="https://resh.edu.ru/subject/less" TargetMode="External"/><Relationship Id="rId1088" Type="http://schemas.openxmlformats.org/officeDocument/2006/relationships/hyperlink" Target="https://uchebnik.mos.ru/main" TargetMode="External"/><Relationship Id="rId15" Type="http://schemas.openxmlformats.org/officeDocument/2006/relationships/hyperlink" Target="https://m.edsoo.ru/7f413034" TargetMode="External"/><Relationship Id="rId57" Type="http://schemas.openxmlformats.org/officeDocument/2006/relationships/hyperlink" Target="https://m.edsoo.ru/7f4159f6" TargetMode="External"/><Relationship Id="rId262" Type="http://schemas.openxmlformats.org/officeDocument/2006/relationships/hyperlink" Target="https://www.youtube.com/watch?v=loaAcz_k0gU" TargetMode="External"/><Relationship Id="rId318" Type="http://schemas.openxmlformats.org/officeDocument/2006/relationships/hyperlink" Target="https://www.youtube.com/watch?v=ak23_UffZUc" TargetMode="External"/><Relationship Id="rId525" Type="http://schemas.openxmlformats.org/officeDocument/2006/relationships/hyperlink" Target="https://m.edsoo.ru/7f4131ce" TargetMode="External"/><Relationship Id="rId567" Type="http://schemas.openxmlformats.org/officeDocument/2006/relationships/hyperlink" Target="https://m.edsoo.ru/7f417e18" TargetMode="External"/><Relationship Id="rId732" Type="http://schemas.openxmlformats.org/officeDocument/2006/relationships/hyperlink" Target="https://m.edsoo.ru/7f419196" TargetMode="External"/><Relationship Id="rId1113" Type="http://schemas.openxmlformats.org/officeDocument/2006/relationships/hyperlink" Target="https://resh.edu.ru/" TargetMode="External"/><Relationship Id="rId1155" Type="http://schemas.openxmlformats.org/officeDocument/2006/relationships/hyperlink" Target="https://resh.edu.ru/" TargetMode="External"/><Relationship Id="rId99" Type="http://schemas.openxmlformats.org/officeDocument/2006/relationships/hyperlink" Target="https://m.edsoo.ru/7f419b78" TargetMode="External"/><Relationship Id="rId122" Type="http://schemas.openxmlformats.org/officeDocument/2006/relationships/hyperlink" Target="https://m.edsoo.ru/7f413e80" TargetMode="External"/><Relationship Id="rId164" Type="http://schemas.openxmlformats.org/officeDocument/2006/relationships/hyperlink" Target="https://m.edsoo.ru/7f41727e" TargetMode="External"/><Relationship Id="rId371" Type="http://schemas.openxmlformats.org/officeDocument/2006/relationships/hyperlink" Target="https://prosv.ru/audio/section/spotlight.html" TargetMode="External"/><Relationship Id="rId774" Type="http://schemas.openxmlformats.org/officeDocument/2006/relationships/hyperlink" Target="https://m.edsoo.ru/7f418d72" TargetMode="External"/><Relationship Id="rId981" Type="http://schemas.openxmlformats.org/officeDocument/2006/relationships/hyperlink" Target="https://m.edsoo.ru/f5ea40f0" TargetMode="External"/><Relationship Id="rId1015" Type="http://schemas.openxmlformats.org/officeDocument/2006/relationships/hyperlink" Target="https://resh.edu.ru/subject/les" TargetMode="External"/><Relationship Id="rId1057" Type="http://schemas.openxmlformats.org/officeDocument/2006/relationships/hyperlink" Target="https://resh.edu.ru/subject/les" TargetMode="External"/><Relationship Id="rId427" Type="http://schemas.openxmlformats.org/officeDocument/2006/relationships/hyperlink" Target="https://lesson.edu.ru/09/07" TargetMode="External"/><Relationship Id="rId469" Type="http://schemas.openxmlformats.org/officeDocument/2006/relationships/hyperlink" Target="https://lesson.edu.ru/09/08" TargetMode="External"/><Relationship Id="rId634" Type="http://schemas.openxmlformats.org/officeDocument/2006/relationships/hyperlink" Target="https://m.edsoo.ru/7f414c04" TargetMode="External"/><Relationship Id="rId676" Type="http://schemas.openxmlformats.org/officeDocument/2006/relationships/hyperlink" Target="https://m.edsoo.ru/7f418a34" TargetMode="External"/><Relationship Id="rId841" Type="http://schemas.openxmlformats.org/officeDocument/2006/relationships/hyperlink" Target="https://m.edsoo.ru/7f41a636" TargetMode="External"/><Relationship Id="rId883" Type="http://schemas.openxmlformats.org/officeDocument/2006/relationships/hyperlink" Target="https://m.edsoo.ru/7f41aa8c" TargetMode="External"/><Relationship Id="rId1099" Type="http://schemas.openxmlformats.org/officeDocument/2006/relationships/hyperlink" Target="https://resh.edu.ru/" TargetMode="External"/><Relationship Id="rId26" Type="http://schemas.openxmlformats.org/officeDocument/2006/relationships/hyperlink" Target="https://m.edsoo.ru/7f413034" TargetMode="External"/><Relationship Id="rId231" Type="http://schemas.openxmlformats.org/officeDocument/2006/relationships/hyperlink" Target="https://www.crimeantatars.club/category/education/ana-tili" TargetMode="External"/><Relationship Id="rId273" Type="http://schemas.openxmlformats.org/officeDocument/2006/relationships/hyperlink" Target="https://www.youtube.com/watch?v=dHXbF6-_QxA" TargetMode="External"/><Relationship Id="rId329" Type="http://schemas.openxmlformats.org/officeDocument/2006/relationships/hyperlink" Target="https://www.youtube.com/watch?v=I3SV22z2iAQ" TargetMode="External"/><Relationship Id="rId480" Type="http://schemas.openxmlformats.org/officeDocument/2006/relationships/hyperlink" Target="https://resh.edu.ru/subject/11/8/" TargetMode="External"/><Relationship Id="rId536" Type="http://schemas.openxmlformats.org/officeDocument/2006/relationships/hyperlink" Target="https://m.edsoo.ru/7f4131ce" TargetMode="External"/><Relationship Id="rId701" Type="http://schemas.openxmlformats.org/officeDocument/2006/relationships/hyperlink" Target="https://m.edsoo.ru/7f41ac44" TargetMode="External"/><Relationship Id="rId939" Type="http://schemas.openxmlformats.org/officeDocument/2006/relationships/hyperlink" Target="https://m.edsoo.ru/f5e9b004" TargetMode="External"/><Relationship Id="rId1124" Type="http://schemas.openxmlformats.org/officeDocument/2006/relationships/hyperlink" Target="https://uchebnik.mos.ru/main" TargetMode="External"/><Relationship Id="rId1166" Type="http://schemas.openxmlformats.org/officeDocument/2006/relationships/hyperlink" Target="https://m.edsoo.ru/7f419506" TargetMode="External"/><Relationship Id="rId68" Type="http://schemas.openxmlformats.org/officeDocument/2006/relationships/hyperlink" Target="https://m.edsoo.ru/7f4159f6" TargetMode="External"/><Relationship Id="rId133" Type="http://schemas.openxmlformats.org/officeDocument/2006/relationships/hyperlink" Target="https://m.edsoo.ru/7f41542e" TargetMode="External"/><Relationship Id="rId175" Type="http://schemas.openxmlformats.org/officeDocument/2006/relationships/hyperlink" Target="https://m.edsoo.ru/7f41727e" TargetMode="External"/><Relationship Id="rId340" Type="http://schemas.openxmlformats.org/officeDocument/2006/relationships/hyperlink" Target="https://www.youtube.com/watch?v=6mua20mlcGA" TargetMode="External"/><Relationship Id="rId578" Type="http://schemas.openxmlformats.org/officeDocument/2006/relationships/hyperlink" Target="https://lesson.academy-content.myschool.edu.ru/02.4/07" TargetMode="External"/><Relationship Id="rId743" Type="http://schemas.openxmlformats.org/officeDocument/2006/relationships/hyperlink" Target="https://m.edsoo.ru/7f41b414" TargetMode="External"/><Relationship Id="rId785" Type="http://schemas.openxmlformats.org/officeDocument/2006/relationships/hyperlink" Target="https://m.edsoo.ru/7f41b112" TargetMode="External"/><Relationship Id="rId950" Type="http://schemas.openxmlformats.org/officeDocument/2006/relationships/hyperlink" Target="https://m.edsoo.ru/f5e9b004" TargetMode="External"/><Relationship Id="rId992" Type="http://schemas.openxmlformats.org/officeDocument/2006/relationships/hyperlink" Target="https://m.edsoo.ru/f5ea9dd4" TargetMode="External"/><Relationship Id="rId1026" Type="http://schemas.openxmlformats.org/officeDocument/2006/relationships/hyperlink" Target="https://resh.edu.ru/subject/les" TargetMode="External"/><Relationship Id="rId200" Type="http://schemas.openxmlformats.org/officeDocument/2006/relationships/hyperlink" Target="https://m.edsoo.ru/7f4196be" TargetMode="External"/><Relationship Id="rId382" Type="http://schemas.openxmlformats.org/officeDocument/2006/relationships/hyperlink" Target="https://lesson.edu.ru/09/05" TargetMode="External"/><Relationship Id="rId438" Type="http://schemas.openxmlformats.org/officeDocument/2006/relationships/hyperlink" Target="https://resh.edu.ru/subject/11/7/" TargetMode="External"/><Relationship Id="rId603" Type="http://schemas.openxmlformats.org/officeDocument/2006/relationships/hyperlink" Target="https://m.edsoo.ru/7f41646e" TargetMode="External"/><Relationship Id="rId645" Type="http://schemas.openxmlformats.org/officeDocument/2006/relationships/hyperlink" Target="https://m.edsoo.ru/7f414a6a" TargetMode="External"/><Relationship Id="rId687" Type="http://schemas.openxmlformats.org/officeDocument/2006/relationships/hyperlink" Target="https://m.edsoo.ru/7f41adc0" TargetMode="External"/><Relationship Id="rId810" Type="http://schemas.openxmlformats.org/officeDocument/2006/relationships/hyperlink" Target="https://m.edsoo.ru/7f416194" TargetMode="External"/><Relationship Id="rId852" Type="http://schemas.openxmlformats.org/officeDocument/2006/relationships/hyperlink" Target="https://m.edsoo.ru/7f413368" TargetMode="External"/><Relationship Id="rId908" Type="http://schemas.openxmlformats.org/officeDocument/2006/relationships/hyperlink" Target="https://resh.edu.ru/subject/3/" TargetMode="External"/><Relationship Id="rId1068" Type="http://schemas.openxmlformats.org/officeDocument/2006/relationships/hyperlink" Target="https://resh.edu.ru/subject/les" TargetMode="External"/><Relationship Id="rId242" Type="http://schemas.openxmlformats.org/officeDocument/2006/relationships/hyperlink" Target="https://nsportal.ru/shkola/rodnoy-yazyk-i-literatura/library/2017/01/20/ders-mevzusy-nutuk-uslyupleri-dersnin-maksady-1" TargetMode="External"/><Relationship Id="rId284" Type="http://schemas.openxmlformats.org/officeDocument/2006/relationships/hyperlink" Target="https://www.youtube.com/shorts/e10_5oaX6Uc" TargetMode="External"/><Relationship Id="rId491" Type="http://schemas.openxmlformats.org/officeDocument/2006/relationships/hyperlink" Target="https://prosv.ru/audio/section/spotlight.html" TargetMode="External"/><Relationship Id="rId505" Type="http://schemas.openxmlformats.org/officeDocument/2006/relationships/hyperlink" Target="https://lesson.edu.ru/09/09" TargetMode="External"/><Relationship Id="rId712" Type="http://schemas.openxmlformats.org/officeDocument/2006/relationships/hyperlink" Target="https://m.edsoo.ru/7f415294" TargetMode="External"/><Relationship Id="rId894" Type="http://schemas.openxmlformats.org/officeDocument/2006/relationships/hyperlink" Target="https://m.edsoo.ru/7f41aa8c" TargetMode="External"/><Relationship Id="rId1135" Type="http://schemas.openxmlformats.org/officeDocument/2006/relationships/hyperlink" Target="https://resh.edu.ru/" TargetMode="External"/><Relationship Id="rId1177" Type="http://schemas.openxmlformats.org/officeDocument/2006/relationships/hyperlink" Target="https://m.edsoo.ru/7f41b590" TargetMode="External"/><Relationship Id="rId37" Type="http://schemas.openxmlformats.org/officeDocument/2006/relationships/hyperlink" Target="https://m.edsoo.ru/7f414452" TargetMode="External"/><Relationship Id="rId79" Type="http://schemas.openxmlformats.org/officeDocument/2006/relationships/hyperlink" Target="https://m.edsoo.ru/7f417922" TargetMode="External"/><Relationship Id="rId102" Type="http://schemas.openxmlformats.org/officeDocument/2006/relationships/hyperlink" Target="https://m.edsoo.ru/7f419b78" TargetMode="External"/><Relationship Id="rId144" Type="http://schemas.openxmlformats.org/officeDocument/2006/relationships/hyperlink" Target="https://m.edsoo.ru/7f41542e" TargetMode="External"/><Relationship Id="rId547" Type="http://schemas.openxmlformats.org/officeDocument/2006/relationships/hyperlink" Target="https://m.edsoo.ru/7f417af8" TargetMode="External"/><Relationship Id="rId589" Type="http://schemas.openxmlformats.org/officeDocument/2006/relationships/hyperlink" Target="https://m.edsoo.ru/7f417fb2" TargetMode="External"/><Relationship Id="rId754" Type="http://schemas.openxmlformats.org/officeDocument/2006/relationships/hyperlink" Target="https://m.edsoo.ru/7f413b38" TargetMode="External"/><Relationship Id="rId796" Type="http://schemas.openxmlformats.org/officeDocument/2006/relationships/hyperlink" Target="https://m.edsoo.ru/7f416194" TargetMode="External"/><Relationship Id="rId961" Type="http://schemas.openxmlformats.org/officeDocument/2006/relationships/hyperlink" Target="https://m.edsoo.ru/f5ea02b6" TargetMode="External"/><Relationship Id="rId90" Type="http://schemas.openxmlformats.org/officeDocument/2006/relationships/hyperlink" Target="https://m.edsoo.ru/7f419b78" TargetMode="External"/><Relationship Id="rId186" Type="http://schemas.openxmlformats.org/officeDocument/2006/relationships/hyperlink" Target="https://m.edsoo.ru/7f41727e" TargetMode="External"/><Relationship Id="rId351" Type="http://schemas.openxmlformats.org/officeDocument/2006/relationships/hyperlink" Target="https://resh.edu.ru/subject/11/5/" TargetMode="External"/><Relationship Id="rId393" Type="http://schemas.openxmlformats.org/officeDocument/2006/relationships/hyperlink" Target="https://resh.edu.ru/subject/11/6/" TargetMode="External"/><Relationship Id="rId407" Type="http://schemas.openxmlformats.org/officeDocument/2006/relationships/hyperlink" Target="https://prosv.ru/audio/section/spotlight.html" TargetMode="External"/><Relationship Id="rId449" Type="http://schemas.openxmlformats.org/officeDocument/2006/relationships/hyperlink" Target="https://prosv.ru/audio/section/spotlight.html" TargetMode="External"/><Relationship Id="rId614" Type="http://schemas.openxmlformats.org/officeDocument/2006/relationships/hyperlink" Target="https://m.edsoo.ru/7f41a7d0" TargetMode="External"/><Relationship Id="rId656" Type="http://schemas.openxmlformats.org/officeDocument/2006/relationships/hyperlink" Target="https://m.edsoo.ru/7f416a9a" TargetMode="External"/><Relationship Id="rId821" Type="http://schemas.openxmlformats.org/officeDocument/2006/relationships/hyperlink" Target="https://m.edsoo.ru/7f41a4a6" TargetMode="External"/><Relationship Id="rId863" Type="http://schemas.openxmlformats.org/officeDocument/2006/relationships/hyperlink" Target="https://m.edsoo.ru/7f416720" TargetMode="External"/><Relationship Id="rId1037" Type="http://schemas.openxmlformats.org/officeDocument/2006/relationships/hyperlink" Target="https://resh.edu.ru/subject/les" TargetMode="External"/><Relationship Id="rId1079" Type="http://schemas.openxmlformats.org/officeDocument/2006/relationships/hyperlink" Target="https://resh.edu.ru/" TargetMode="External"/><Relationship Id="rId211" Type="http://schemas.openxmlformats.org/officeDocument/2006/relationships/hyperlink" Target="https://m.edsoo.ru/7f41b720" TargetMode="External"/><Relationship Id="rId253" Type="http://schemas.openxmlformats.org/officeDocument/2006/relationships/hyperlink" Target="https://www.crimeantatars.club/category/education/ana-tili" TargetMode="External"/><Relationship Id="rId295" Type="http://schemas.openxmlformats.org/officeDocument/2006/relationships/hyperlink" Target="https://www.youtube.com/watch?v=WbvCh1OOm6I" TargetMode="External"/><Relationship Id="rId309" Type="http://schemas.openxmlformats.org/officeDocument/2006/relationships/hyperlink" Target="https://www.youtube.com/watch?v=EI3BLSw1cIM" TargetMode="External"/><Relationship Id="rId460" Type="http://schemas.openxmlformats.org/officeDocument/2006/relationships/hyperlink" Target="https://lesson.edu.ru/09/08" TargetMode="External"/><Relationship Id="rId516" Type="http://schemas.openxmlformats.org/officeDocument/2006/relationships/hyperlink" Target="https://resh.edu.ru/subject/11/9/" TargetMode="External"/><Relationship Id="rId698" Type="http://schemas.openxmlformats.org/officeDocument/2006/relationships/hyperlink" Target="https://m.edsoo.ru/7f41ac44" TargetMode="External"/><Relationship Id="rId919" Type="http://schemas.openxmlformats.org/officeDocument/2006/relationships/hyperlink" Target="http://scool-collection.edu.ru" TargetMode="External"/><Relationship Id="rId1090" Type="http://schemas.openxmlformats.org/officeDocument/2006/relationships/hyperlink" Target="https://uchebnik.mos.ru/main" TargetMode="External"/><Relationship Id="rId1104" Type="http://schemas.openxmlformats.org/officeDocument/2006/relationships/hyperlink" Target="https://uchebnik.mos.ru/main" TargetMode="External"/><Relationship Id="rId1146" Type="http://schemas.openxmlformats.org/officeDocument/2006/relationships/hyperlink" Target="https://uchebnik.mos.ru/main" TargetMode="External"/><Relationship Id="rId48" Type="http://schemas.openxmlformats.org/officeDocument/2006/relationships/hyperlink" Target="https://m.edsoo.ru/7f414452" TargetMode="External"/><Relationship Id="rId113" Type="http://schemas.openxmlformats.org/officeDocument/2006/relationships/hyperlink" Target="https://m.edsoo.ru/7f413e80" TargetMode="External"/><Relationship Id="rId320" Type="http://schemas.openxmlformats.org/officeDocument/2006/relationships/hyperlink" Target="https://www.youtube.com/watch?v=3KSODDn_Ns8" TargetMode="External"/><Relationship Id="rId558" Type="http://schemas.openxmlformats.org/officeDocument/2006/relationships/hyperlink" Target="https://m.edsoo.ru/7f419d08" TargetMode="External"/><Relationship Id="rId723" Type="http://schemas.openxmlformats.org/officeDocument/2006/relationships/hyperlink" Target="https://m.edsoo.ru/7f4170e4" TargetMode="External"/><Relationship Id="rId765" Type="http://schemas.openxmlformats.org/officeDocument/2006/relationships/hyperlink" Target="https://m.edsoo.ru/7f416c48" TargetMode="External"/><Relationship Id="rId930" Type="http://schemas.openxmlformats.org/officeDocument/2006/relationships/hyperlink" Target="https://resh.edu.ru/subject/less" TargetMode="External"/><Relationship Id="rId972" Type="http://schemas.openxmlformats.org/officeDocument/2006/relationships/hyperlink" Target="https://m.edsoo.ru/f5ea40f0" TargetMode="External"/><Relationship Id="rId1006" Type="http://schemas.openxmlformats.org/officeDocument/2006/relationships/hyperlink" Target="https://resh.edu.ru/subject/les" TargetMode="External"/><Relationship Id="rId155" Type="http://schemas.openxmlformats.org/officeDocument/2006/relationships/hyperlink" Target="https://m.edsoo.ru/7f41542e" TargetMode="External"/><Relationship Id="rId197" Type="http://schemas.openxmlformats.org/officeDocument/2006/relationships/hyperlink" Target="https://m.edsoo.ru/7f4196be" TargetMode="External"/><Relationship Id="rId362" Type="http://schemas.openxmlformats.org/officeDocument/2006/relationships/hyperlink" Target="https://prosv.ru/audio/section/spotlight.html" TargetMode="External"/><Relationship Id="rId418" Type="http://schemas.openxmlformats.org/officeDocument/2006/relationships/hyperlink" Target="https://lesson.edu.ru/09/07" TargetMode="External"/><Relationship Id="rId625" Type="http://schemas.openxmlformats.org/officeDocument/2006/relationships/hyperlink" Target="https://m.edsoo.ru/7f41393a" TargetMode="External"/><Relationship Id="rId832" Type="http://schemas.openxmlformats.org/officeDocument/2006/relationships/hyperlink" Target="https://m.edsoo.ru/7f41837c" TargetMode="External"/><Relationship Id="rId1048" Type="http://schemas.openxmlformats.org/officeDocument/2006/relationships/hyperlink" Target="https://resh.edu.ru/subject/les" TargetMode="External"/><Relationship Id="rId222" Type="http://schemas.openxmlformats.org/officeDocument/2006/relationships/hyperlink" Target="https://m.edsoo.ru/7f41b720" TargetMode="External"/><Relationship Id="rId264" Type="http://schemas.openxmlformats.org/officeDocument/2006/relationships/hyperlink" Target="https://www.youtube.com/watch?v=pniuIbEFbzw" TargetMode="External"/><Relationship Id="rId471" Type="http://schemas.openxmlformats.org/officeDocument/2006/relationships/hyperlink" Target="https://resh.edu.ru/subject/11/8/" TargetMode="External"/><Relationship Id="rId667" Type="http://schemas.openxmlformats.org/officeDocument/2006/relationships/hyperlink" Target="https://m.edsoo.ru/7f418bce" TargetMode="External"/><Relationship Id="rId874" Type="http://schemas.openxmlformats.org/officeDocument/2006/relationships/hyperlink" Target="https://m.edsoo.ru/7f418886" TargetMode="External"/><Relationship Id="rId1115" Type="http://schemas.openxmlformats.org/officeDocument/2006/relationships/hyperlink" Target="https://resh.edu.ru/" TargetMode="External"/><Relationship Id="rId17" Type="http://schemas.openxmlformats.org/officeDocument/2006/relationships/hyperlink" Target="https://m.edsoo.ru/7f413034" TargetMode="External"/><Relationship Id="rId59" Type="http://schemas.openxmlformats.org/officeDocument/2006/relationships/hyperlink" Target="https://m.edsoo.ru/7f4159f6" TargetMode="External"/><Relationship Id="rId124" Type="http://schemas.openxmlformats.org/officeDocument/2006/relationships/hyperlink" Target="https://m.edsoo.ru/7f413e80" TargetMode="External"/><Relationship Id="rId527" Type="http://schemas.openxmlformats.org/officeDocument/2006/relationships/hyperlink" Target="https://m.edsoo.ru/7f4131ce" TargetMode="External"/><Relationship Id="rId569" Type="http://schemas.openxmlformats.org/officeDocument/2006/relationships/hyperlink" Target="https://m.edsoo.ru/7f417e18" TargetMode="External"/><Relationship Id="rId734" Type="http://schemas.openxmlformats.org/officeDocument/2006/relationships/hyperlink" Target="https://m.edsoo.ru/7f419196" TargetMode="External"/><Relationship Id="rId776" Type="http://schemas.openxmlformats.org/officeDocument/2006/relationships/hyperlink" Target="https://m.edsoo.ru/7f418d72" TargetMode="External"/><Relationship Id="rId941" Type="http://schemas.openxmlformats.org/officeDocument/2006/relationships/hyperlink" Target="https://m.edsoo.ru/f5e9b004" TargetMode="External"/><Relationship Id="rId983" Type="http://schemas.openxmlformats.org/officeDocument/2006/relationships/hyperlink" Target="https://m.edsoo.ru/f5ea40f0" TargetMode="External"/><Relationship Id="rId1157" Type="http://schemas.openxmlformats.org/officeDocument/2006/relationships/hyperlink" Target="https://resh.edu.ru/" TargetMode="External"/><Relationship Id="rId70" Type="http://schemas.openxmlformats.org/officeDocument/2006/relationships/hyperlink" Target="https://m.edsoo.ru/7f4159f6" TargetMode="External"/><Relationship Id="rId166" Type="http://schemas.openxmlformats.org/officeDocument/2006/relationships/hyperlink" Target="https://m.edsoo.ru/7f41727e" TargetMode="External"/><Relationship Id="rId331" Type="http://schemas.openxmlformats.org/officeDocument/2006/relationships/hyperlink" Target="https://www.youtube.com/watch?v=PLI-aHWej1I" TargetMode="External"/><Relationship Id="rId373" Type="http://schemas.openxmlformats.org/officeDocument/2006/relationships/hyperlink" Target="https://lesson.edu.ru/09/05" TargetMode="External"/><Relationship Id="rId429" Type="http://schemas.openxmlformats.org/officeDocument/2006/relationships/hyperlink" Target="https://resh.edu.ru/subject/11/7/" TargetMode="External"/><Relationship Id="rId580" Type="http://schemas.openxmlformats.org/officeDocument/2006/relationships/hyperlink" Target="https://lesson.academy-content.myschool.edu.ru/02.4/07" TargetMode="External"/><Relationship Id="rId636" Type="http://schemas.openxmlformats.org/officeDocument/2006/relationships/hyperlink" Target="https://m.edsoo.ru/7f414c04" TargetMode="External"/><Relationship Id="rId801" Type="http://schemas.openxmlformats.org/officeDocument/2006/relationships/hyperlink" Target="https://m.edsoo.ru/7f416194" TargetMode="External"/><Relationship Id="rId1017" Type="http://schemas.openxmlformats.org/officeDocument/2006/relationships/hyperlink" Target="https://uchebnik.mos.ru/mater" TargetMode="External"/><Relationship Id="rId1059" Type="http://schemas.openxmlformats.org/officeDocument/2006/relationships/hyperlink" Target="https://uchebnik.mos.ru/mater" TargetMode="External"/><Relationship Id="rId1" Type="http://schemas.openxmlformats.org/officeDocument/2006/relationships/customXml" Target="../customXml/item1.xml"/><Relationship Id="rId233" Type="http://schemas.openxmlformats.org/officeDocument/2006/relationships/hyperlink" Target="https://studfile.net/preview/5113462/page:4/" TargetMode="External"/><Relationship Id="rId440" Type="http://schemas.openxmlformats.org/officeDocument/2006/relationships/hyperlink" Target="https://prosv.ru/audio/section/spotlight.html" TargetMode="External"/><Relationship Id="rId678" Type="http://schemas.openxmlformats.org/officeDocument/2006/relationships/hyperlink" Target="https://m.edsoo.ru/7f418a34" TargetMode="External"/><Relationship Id="rId843" Type="http://schemas.openxmlformats.org/officeDocument/2006/relationships/hyperlink" Target="https://m.edsoo.ru/7f41a636" TargetMode="External"/><Relationship Id="rId885" Type="http://schemas.openxmlformats.org/officeDocument/2006/relationships/hyperlink" Target="https://m.edsoo.ru/7f41aa8c" TargetMode="External"/><Relationship Id="rId1070" Type="http://schemas.openxmlformats.org/officeDocument/2006/relationships/hyperlink" Target="https://uchebnik.mos.ru/mater" TargetMode="External"/><Relationship Id="rId1126" Type="http://schemas.openxmlformats.org/officeDocument/2006/relationships/hyperlink" Target="https://uchebnik.mos.ru/main" TargetMode="External"/><Relationship Id="rId28" Type="http://schemas.openxmlformats.org/officeDocument/2006/relationships/hyperlink" Target="https://m.edsoo.ru/7f413034" TargetMode="External"/><Relationship Id="rId275" Type="http://schemas.openxmlformats.org/officeDocument/2006/relationships/hyperlink" Target="https://www.youtube.com/watch?v=p0LaCaYTJW4" TargetMode="External"/><Relationship Id="rId300" Type="http://schemas.openxmlformats.org/officeDocument/2006/relationships/hyperlink" Target="https://www.youtube.com/watch?v=6ObK5D56tGs" TargetMode="External"/><Relationship Id="rId482" Type="http://schemas.openxmlformats.org/officeDocument/2006/relationships/hyperlink" Target="https://prosv.ru/audio/section/spotlight.html" TargetMode="External"/><Relationship Id="rId538" Type="http://schemas.openxmlformats.org/officeDocument/2006/relationships/hyperlink" Target="https://m.edsoo.ru/7f415b90" TargetMode="External"/><Relationship Id="rId703" Type="http://schemas.openxmlformats.org/officeDocument/2006/relationships/hyperlink" Target="https://m.edsoo.ru/7f415294" TargetMode="External"/><Relationship Id="rId745" Type="http://schemas.openxmlformats.org/officeDocument/2006/relationships/hyperlink" Target="https://m.edsoo.ru/7f41b414" TargetMode="External"/><Relationship Id="rId910" Type="http://schemas.openxmlformats.org/officeDocument/2006/relationships/hyperlink" Target="http://scool-collection.edu.ru" TargetMode="External"/><Relationship Id="rId952" Type="http://schemas.openxmlformats.org/officeDocument/2006/relationships/hyperlink" Target="https://m.edsoo.ru/f5ea02b6" TargetMode="External"/><Relationship Id="rId1168" Type="http://schemas.openxmlformats.org/officeDocument/2006/relationships/hyperlink" Target="https://m.edsoo.ru/7f419506" TargetMode="External"/><Relationship Id="rId81" Type="http://schemas.openxmlformats.org/officeDocument/2006/relationships/hyperlink" Target="https://m.edsoo.ru/7f417922" TargetMode="External"/><Relationship Id="rId135" Type="http://schemas.openxmlformats.org/officeDocument/2006/relationships/hyperlink" Target="https://m.edsoo.ru/7f41542e" TargetMode="External"/><Relationship Id="rId177" Type="http://schemas.openxmlformats.org/officeDocument/2006/relationships/hyperlink" Target="https://m.edsoo.ru/7f41727e" TargetMode="External"/><Relationship Id="rId342" Type="http://schemas.openxmlformats.org/officeDocument/2006/relationships/hyperlink" Target="https://www.youtube.com/watch?v=mPWo6AX6gyI" TargetMode="External"/><Relationship Id="rId384" Type="http://schemas.openxmlformats.org/officeDocument/2006/relationships/hyperlink" Target="https://resh.edu.ru/subject/11/6/" TargetMode="External"/><Relationship Id="rId591" Type="http://schemas.openxmlformats.org/officeDocument/2006/relationships/hyperlink" Target="https://m.edsoo.ru/7f41a302" TargetMode="External"/><Relationship Id="rId605" Type="http://schemas.openxmlformats.org/officeDocument/2006/relationships/hyperlink" Target="https://m.edsoo.ru/7f418516" TargetMode="External"/><Relationship Id="rId787" Type="http://schemas.openxmlformats.org/officeDocument/2006/relationships/hyperlink" Target="https://m.edsoo.ru/7f41b112" TargetMode="External"/><Relationship Id="rId812" Type="http://schemas.openxmlformats.org/officeDocument/2006/relationships/hyperlink" Target="https://m.edsoo.ru/7f4181ce" TargetMode="External"/><Relationship Id="rId994" Type="http://schemas.openxmlformats.org/officeDocument/2006/relationships/hyperlink" Target="https://m.edsoo.ru/f5ea9dd4" TargetMode="External"/><Relationship Id="rId1028" Type="http://schemas.openxmlformats.org/officeDocument/2006/relationships/hyperlink" Target="https://resh.edu.ru/subject/les" TargetMode="External"/><Relationship Id="rId202" Type="http://schemas.openxmlformats.org/officeDocument/2006/relationships/hyperlink" Target="https://m.edsoo.ru/7f4196be" TargetMode="External"/><Relationship Id="rId244" Type="http://schemas.openxmlformats.org/officeDocument/2006/relationships/hyperlink" Target="https://www.crimeantatars.club/category/education/ana-tili" TargetMode="External"/><Relationship Id="rId647" Type="http://schemas.openxmlformats.org/officeDocument/2006/relationships/hyperlink" Target="https://m.edsoo.ru/7f414a6a" TargetMode="External"/><Relationship Id="rId689" Type="http://schemas.openxmlformats.org/officeDocument/2006/relationships/hyperlink" Target="https://m.edsoo.ru/7f41adc0" TargetMode="External"/><Relationship Id="rId854" Type="http://schemas.openxmlformats.org/officeDocument/2006/relationships/hyperlink" Target="https://m.edsoo.ru/7f413368" TargetMode="External"/><Relationship Id="rId896" Type="http://schemas.openxmlformats.org/officeDocument/2006/relationships/hyperlink" Target="https://m.edsoo.ru/7f41aa8c" TargetMode="External"/><Relationship Id="rId1081" Type="http://schemas.openxmlformats.org/officeDocument/2006/relationships/hyperlink" Target="https://resh.edu.ru/" TargetMode="External"/><Relationship Id="rId39" Type="http://schemas.openxmlformats.org/officeDocument/2006/relationships/hyperlink" Target="https://m.edsoo.ru/7f414452" TargetMode="External"/><Relationship Id="rId286" Type="http://schemas.openxmlformats.org/officeDocument/2006/relationships/hyperlink" Target="https://www.youtube.com/watch?v=bLFsdjMqiOk" TargetMode="External"/><Relationship Id="rId451" Type="http://schemas.openxmlformats.org/officeDocument/2006/relationships/hyperlink" Target="https://lesson.edu.ru/09/07" TargetMode="External"/><Relationship Id="rId493" Type="http://schemas.openxmlformats.org/officeDocument/2006/relationships/hyperlink" Target="https://lesson.edu.ru/09/09" TargetMode="External"/><Relationship Id="rId507" Type="http://schemas.openxmlformats.org/officeDocument/2006/relationships/hyperlink" Target="https://resh.edu.ru/subject/11/9/" TargetMode="External"/><Relationship Id="rId549" Type="http://schemas.openxmlformats.org/officeDocument/2006/relationships/hyperlink" Target="https://m.edsoo.ru/7f417af8" TargetMode="External"/><Relationship Id="rId714" Type="http://schemas.openxmlformats.org/officeDocument/2006/relationships/hyperlink" Target="https://m.edsoo.ru/7f4170e4" TargetMode="External"/><Relationship Id="rId756" Type="http://schemas.openxmlformats.org/officeDocument/2006/relationships/hyperlink" Target="https://m.edsoo.ru/7f413b38" TargetMode="External"/><Relationship Id="rId921" Type="http://schemas.openxmlformats.org/officeDocument/2006/relationships/hyperlink" Target="https://uchi.ru/" TargetMode="External"/><Relationship Id="rId1137" Type="http://schemas.openxmlformats.org/officeDocument/2006/relationships/hyperlink" Target="https://resh.edu.ru/" TargetMode="External"/><Relationship Id="rId1179" Type="http://schemas.openxmlformats.org/officeDocument/2006/relationships/hyperlink" Target="https://m.edsoo.ru/7f41b590" TargetMode="External"/><Relationship Id="rId50" Type="http://schemas.openxmlformats.org/officeDocument/2006/relationships/hyperlink" Target="https://m.edsoo.ru/7f414452" TargetMode="External"/><Relationship Id="rId104" Type="http://schemas.openxmlformats.org/officeDocument/2006/relationships/hyperlink" Target="https://m.edsoo.ru/7f413e80" TargetMode="External"/><Relationship Id="rId146" Type="http://schemas.openxmlformats.org/officeDocument/2006/relationships/hyperlink" Target="https://m.edsoo.ru/7f41542e" TargetMode="External"/><Relationship Id="rId188" Type="http://schemas.openxmlformats.org/officeDocument/2006/relationships/hyperlink" Target="https://m.edsoo.ru/7f4196be" TargetMode="External"/><Relationship Id="rId311" Type="http://schemas.openxmlformats.org/officeDocument/2006/relationships/hyperlink" Target="https://www.youtube.com/watch?v=jHREHB2jBWc" TargetMode="External"/><Relationship Id="rId353" Type="http://schemas.openxmlformats.org/officeDocument/2006/relationships/hyperlink" Target="https://prosv.ru/audio/section/spotlight.html" TargetMode="External"/><Relationship Id="rId395" Type="http://schemas.openxmlformats.org/officeDocument/2006/relationships/hyperlink" Target="https://prosv.ru/audio/section/spotlight.html" TargetMode="External"/><Relationship Id="rId409" Type="http://schemas.openxmlformats.org/officeDocument/2006/relationships/hyperlink" Target="https://lesson.edu.ru/09/06" TargetMode="External"/><Relationship Id="rId560" Type="http://schemas.openxmlformats.org/officeDocument/2006/relationships/hyperlink" Target="https://m.edsoo.ru/7f415e2e" TargetMode="External"/><Relationship Id="rId798" Type="http://schemas.openxmlformats.org/officeDocument/2006/relationships/hyperlink" Target="https://m.edsoo.ru/7f416194" TargetMode="External"/><Relationship Id="rId963" Type="http://schemas.openxmlformats.org/officeDocument/2006/relationships/hyperlink" Target="https://m.edsoo.ru/f5ea02b6" TargetMode="External"/><Relationship Id="rId1039" Type="http://schemas.openxmlformats.org/officeDocument/2006/relationships/hyperlink" Target="https://uchebnik.mos.ru/mater" TargetMode="External"/><Relationship Id="rId92" Type="http://schemas.openxmlformats.org/officeDocument/2006/relationships/hyperlink" Target="https://m.edsoo.ru/7f419b78" TargetMode="External"/><Relationship Id="rId213" Type="http://schemas.openxmlformats.org/officeDocument/2006/relationships/hyperlink" Target="https://m.edsoo.ru/7f41b720" TargetMode="External"/><Relationship Id="rId420" Type="http://schemas.openxmlformats.org/officeDocument/2006/relationships/hyperlink" Target="https://resh.edu.ru/subject/11/7/" TargetMode="External"/><Relationship Id="rId616" Type="http://schemas.openxmlformats.org/officeDocument/2006/relationships/hyperlink" Target="https://m.edsoo.ru/7f41a7d0" TargetMode="External"/><Relationship Id="rId658" Type="http://schemas.openxmlformats.org/officeDocument/2006/relationships/hyperlink" Target="https://m.edsoo.ru/7f416a9a" TargetMode="External"/><Relationship Id="rId823" Type="http://schemas.openxmlformats.org/officeDocument/2006/relationships/hyperlink" Target="https://m.edsoo.ru/7f41a4a6" TargetMode="External"/><Relationship Id="rId865" Type="http://schemas.openxmlformats.org/officeDocument/2006/relationships/hyperlink" Target="https://m.edsoo.ru/7f418886" TargetMode="External"/><Relationship Id="rId1050" Type="http://schemas.openxmlformats.org/officeDocument/2006/relationships/hyperlink" Target="https://resh.edu.ru/subject/les" TargetMode="External"/><Relationship Id="rId255" Type="http://schemas.openxmlformats.org/officeDocument/2006/relationships/hyperlink" Target="https://www.youtube.com/watch?v=8sMbdHf3wBk" TargetMode="External"/><Relationship Id="rId297" Type="http://schemas.openxmlformats.org/officeDocument/2006/relationships/hyperlink" Target="https://www.youtube.com/watch?v=CSpk71XhfFU" TargetMode="External"/><Relationship Id="rId462" Type="http://schemas.openxmlformats.org/officeDocument/2006/relationships/hyperlink" Target="https://resh.edu.ru/subject/11/8/" TargetMode="External"/><Relationship Id="rId518" Type="http://schemas.openxmlformats.org/officeDocument/2006/relationships/hyperlink" Target="https://prosv.ru/audio/section/spotlight.html" TargetMode="External"/><Relationship Id="rId725" Type="http://schemas.openxmlformats.org/officeDocument/2006/relationships/hyperlink" Target="https://m.edsoo.ru/7f4170e4" TargetMode="External"/><Relationship Id="rId932" Type="http://schemas.openxmlformats.org/officeDocument/2006/relationships/hyperlink" Target="https://m.edsoo.ru/f5e9b004" TargetMode="External"/><Relationship Id="rId1092" Type="http://schemas.openxmlformats.org/officeDocument/2006/relationships/hyperlink" Target="https://uchebnik.mos.ru/main" TargetMode="External"/><Relationship Id="rId1106" Type="http://schemas.openxmlformats.org/officeDocument/2006/relationships/hyperlink" Target="https://uchebnik.mos.ru/main" TargetMode="External"/><Relationship Id="rId1148" Type="http://schemas.openxmlformats.org/officeDocument/2006/relationships/hyperlink" Target="https://uchebnik.mos.ru/main" TargetMode="External"/><Relationship Id="rId115" Type="http://schemas.openxmlformats.org/officeDocument/2006/relationships/hyperlink" Target="https://m.edsoo.ru/7f413e80" TargetMode="External"/><Relationship Id="rId157" Type="http://schemas.openxmlformats.org/officeDocument/2006/relationships/hyperlink" Target="https://m.edsoo.ru/7f41542e" TargetMode="External"/><Relationship Id="rId322" Type="http://schemas.openxmlformats.org/officeDocument/2006/relationships/hyperlink" Target="https://www.youtube.com/watch?v=Ggk18bW_vt0" TargetMode="External"/><Relationship Id="rId364" Type="http://schemas.openxmlformats.org/officeDocument/2006/relationships/hyperlink" Target="https://lesson.edu.ru/09/05" TargetMode="External"/><Relationship Id="rId767" Type="http://schemas.openxmlformats.org/officeDocument/2006/relationships/hyperlink" Target="https://m.edsoo.ru/7f416c48" TargetMode="External"/><Relationship Id="rId974" Type="http://schemas.openxmlformats.org/officeDocument/2006/relationships/hyperlink" Target="https://m.edsoo.ru/f5ea40f0" TargetMode="External"/><Relationship Id="rId1008" Type="http://schemas.openxmlformats.org/officeDocument/2006/relationships/hyperlink" Target="https://resh.edu.ru/subject/les" TargetMode="External"/><Relationship Id="rId61" Type="http://schemas.openxmlformats.org/officeDocument/2006/relationships/hyperlink" Target="https://m.edsoo.ru/7f4159f6" TargetMode="External"/><Relationship Id="rId199" Type="http://schemas.openxmlformats.org/officeDocument/2006/relationships/hyperlink" Target="https://m.edsoo.ru/7f4196be" TargetMode="External"/><Relationship Id="rId571" Type="http://schemas.openxmlformats.org/officeDocument/2006/relationships/hyperlink" Target="https://m.edsoo.ru/7f41a12c" TargetMode="External"/><Relationship Id="rId627" Type="http://schemas.openxmlformats.org/officeDocument/2006/relationships/hyperlink" Target="https://m.edsoo.ru/7f41393a" TargetMode="External"/><Relationship Id="rId669" Type="http://schemas.openxmlformats.org/officeDocument/2006/relationships/hyperlink" Target="https://m.edsoo.ru/7f418bce" TargetMode="External"/><Relationship Id="rId834" Type="http://schemas.openxmlformats.org/officeDocument/2006/relationships/hyperlink" Target="https://m.edsoo.ru/7f41837c" TargetMode="External"/><Relationship Id="rId876" Type="http://schemas.openxmlformats.org/officeDocument/2006/relationships/hyperlink" Target="https://m.edsoo.ru/7f418886" TargetMode="External"/><Relationship Id="rId19" Type="http://schemas.openxmlformats.org/officeDocument/2006/relationships/hyperlink" Target="https://m.edsoo.ru/7f413034" TargetMode="External"/><Relationship Id="rId224" Type="http://schemas.openxmlformats.org/officeDocument/2006/relationships/hyperlink" Target="https://m.edsoo.ru/7f41b720" TargetMode="External"/><Relationship Id="rId266" Type="http://schemas.openxmlformats.org/officeDocument/2006/relationships/hyperlink" Target="https://www.youtube.com/watch?v=Fjc6mW82wPI" TargetMode="External"/><Relationship Id="rId431" Type="http://schemas.openxmlformats.org/officeDocument/2006/relationships/hyperlink" Target="https://prosv.ru/audio/section/spotlight.html" TargetMode="External"/><Relationship Id="rId473" Type="http://schemas.openxmlformats.org/officeDocument/2006/relationships/hyperlink" Target="https://prosv.ru/audio/section/spotlight.html" TargetMode="External"/><Relationship Id="rId529" Type="http://schemas.openxmlformats.org/officeDocument/2006/relationships/hyperlink" Target="https://m.edsoo.ru/7f4131ce" TargetMode="External"/><Relationship Id="rId680" Type="http://schemas.openxmlformats.org/officeDocument/2006/relationships/hyperlink" Target="https://m.edsoo.ru/7f41adc0" TargetMode="External"/><Relationship Id="rId736" Type="http://schemas.openxmlformats.org/officeDocument/2006/relationships/hyperlink" Target="https://m.edsoo.ru/7f419196" TargetMode="External"/><Relationship Id="rId901" Type="http://schemas.openxmlformats.org/officeDocument/2006/relationships/hyperlink" Target="http://scool-collection.edu.ru" TargetMode="External"/><Relationship Id="rId1061" Type="http://schemas.openxmlformats.org/officeDocument/2006/relationships/hyperlink" Target="https://uchebnik.mos.ru/mater" TargetMode="External"/><Relationship Id="rId1117" Type="http://schemas.openxmlformats.org/officeDocument/2006/relationships/hyperlink" Target="https://resh.edu.ru/" TargetMode="External"/><Relationship Id="rId1159" Type="http://schemas.openxmlformats.org/officeDocument/2006/relationships/hyperlink" Target="https://resh.edu.ru/" TargetMode="External"/><Relationship Id="rId30" Type="http://schemas.openxmlformats.org/officeDocument/2006/relationships/hyperlink" Target="https://m.edsoo.ru/7f414452" TargetMode="External"/><Relationship Id="rId126" Type="http://schemas.openxmlformats.org/officeDocument/2006/relationships/hyperlink" Target="https://m.edsoo.ru/7f413e80" TargetMode="External"/><Relationship Id="rId168" Type="http://schemas.openxmlformats.org/officeDocument/2006/relationships/hyperlink" Target="https://m.edsoo.ru/7f41727e" TargetMode="External"/><Relationship Id="rId333" Type="http://schemas.openxmlformats.org/officeDocument/2006/relationships/hyperlink" Target="https://www.youtube.com/watch?v=2MEwxE4W1Nc" TargetMode="External"/><Relationship Id="rId540" Type="http://schemas.openxmlformats.org/officeDocument/2006/relationships/hyperlink" Target="https://m.edsoo.ru/7f415b90" TargetMode="External"/><Relationship Id="rId778" Type="http://schemas.openxmlformats.org/officeDocument/2006/relationships/hyperlink" Target="https://m.edsoo.ru/7f418d72" TargetMode="External"/><Relationship Id="rId943" Type="http://schemas.openxmlformats.org/officeDocument/2006/relationships/hyperlink" Target="https://m.edsoo.ru/f5e9b004" TargetMode="External"/><Relationship Id="rId985" Type="http://schemas.openxmlformats.org/officeDocument/2006/relationships/hyperlink" Target="https://m.edsoo.ru/f5ea40f0" TargetMode="External"/><Relationship Id="rId1019" Type="http://schemas.openxmlformats.org/officeDocument/2006/relationships/hyperlink" Target="https://uchebnik.mos.ru/mater" TargetMode="External"/><Relationship Id="rId1170" Type="http://schemas.openxmlformats.org/officeDocument/2006/relationships/hyperlink" Target="https://m.edsoo.ru/7f419506" TargetMode="External"/><Relationship Id="rId72" Type="http://schemas.openxmlformats.org/officeDocument/2006/relationships/hyperlink" Target="https://m.edsoo.ru/7f4159f6" TargetMode="External"/><Relationship Id="rId375" Type="http://schemas.openxmlformats.org/officeDocument/2006/relationships/hyperlink" Target="https://resh.edu.ru/subject/11/5/" TargetMode="External"/><Relationship Id="rId582" Type="http://schemas.openxmlformats.org/officeDocument/2006/relationships/hyperlink" Target="https://lesson.academy-content.myschool.edu.ru/02.4/07" TargetMode="External"/><Relationship Id="rId638" Type="http://schemas.openxmlformats.org/officeDocument/2006/relationships/hyperlink" Target="https://m.edsoo.ru/7f414c04" TargetMode="External"/><Relationship Id="rId803" Type="http://schemas.openxmlformats.org/officeDocument/2006/relationships/hyperlink" Target="https://m.edsoo.ru/7f416194" TargetMode="External"/><Relationship Id="rId845" Type="http://schemas.openxmlformats.org/officeDocument/2006/relationships/hyperlink" Target="https://m.edsoo.ru/7f41a636" TargetMode="External"/><Relationship Id="rId1030" Type="http://schemas.openxmlformats.org/officeDocument/2006/relationships/hyperlink" Target="https://resh.edu.ru/subject/les" TargetMode="External"/><Relationship Id="rId3" Type="http://schemas.openxmlformats.org/officeDocument/2006/relationships/styles" Target="styles.xml"/><Relationship Id="rId235" Type="http://schemas.openxmlformats.org/officeDocument/2006/relationships/hyperlink" Target="https://www.crimeantatars.club/category/education/ana-tili" TargetMode="External"/><Relationship Id="rId277" Type="http://schemas.openxmlformats.org/officeDocument/2006/relationships/hyperlink" Target="https://www.youtube.com/watch?v=taGE6Om5Acc" TargetMode="External"/><Relationship Id="rId400" Type="http://schemas.openxmlformats.org/officeDocument/2006/relationships/hyperlink" Target="https://lesson.edu.ru/09/06" TargetMode="External"/><Relationship Id="rId442" Type="http://schemas.openxmlformats.org/officeDocument/2006/relationships/hyperlink" Target="https://lesson.edu.ru/09/07" TargetMode="External"/><Relationship Id="rId484" Type="http://schemas.openxmlformats.org/officeDocument/2006/relationships/hyperlink" Target="https://lesson.edu.ru/09/08" TargetMode="External"/><Relationship Id="rId705" Type="http://schemas.openxmlformats.org/officeDocument/2006/relationships/hyperlink" Target="https://m.edsoo.ru/7f415294" TargetMode="External"/><Relationship Id="rId887" Type="http://schemas.openxmlformats.org/officeDocument/2006/relationships/hyperlink" Target="https://m.edsoo.ru/7f41aa8c" TargetMode="External"/><Relationship Id="rId1072" Type="http://schemas.openxmlformats.org/officeDocument/2006/relationships/hyperlink" Target="https://uchebnik.mos.ru/main" TargetMode="External"/><Relationship Id="rId1128" Type="http://schemas.openxmlformats.org/officeDocument/2006/relationships/hyperlink" Target="https://uchebnik.mos.ru/main" TargetMode="External"/><Relationship Id="rId137" Type="http://schemas.openxmlformats.org/officeDocument/2006/relationships/hyperlink" Target="https://m.edsoo.ru/7f41542e" TargetMode="External"/><Relationship Id="rId302" Type="http://schemas.openxmlformats.org/officeDocument/2006/relationships/hyperlink" Target="https://www.youtube.com/watch?v=d9IRU9Oo8Bw" TargetMode="External"/><Relationship Id="rId344" Type="http://schemas.openxmlformats.org/officeDocument/2006/relationships/hyperlink" Target="https://www.youtube.com/watch?v=-ll85Z7L3bc" TargetMode="External"/><Relationship Id="rId691" Type="http://schemas.openxmlformats.org/officeDocument/2006/relationships/hyperlink" Target="https://m.edsoo.ru/7f41ac44" TargetMode="External"/><Relationship Id="rId747" Type="http://schemas.openxmlformats.org/officeDocument/2006/relationships/hyperlink" Target="https://m.edsoo.ru/7f41b414" TargetMode="External"/><Relationship Id="rId789" Type="http://schemas.openxmlformats.org/officeDocument/2006/relationships/hyperlink" Target="https://m.edsoo.ru/7f41b112" TargetMode="External"/><Relationship Id="rId912" Type="http://schemas.openxmlformats.org/officeDocument/2006/relationships/hyperlink" Target="https://uchi.ru/" TargetMode="External"/><Relationship Id="rId954" Type="http://schemas.openxmlformats.org/officeDocument/2006/relationships/hyperlink" Target="https://m.edsoo.ru/f5ea02b6" TargetMode="External"/><Relationship Id="rId996" Type="http://schemas.openxmlformats.org/officeDocument/2006/relationships/hyperlink" Target="https://m.edsoo.ru/f5ea9dd4" TargetMode="External"/><Relationship Id="rId41" Type="http://schemas.openxmlformats.org/officeDocument/2006/relationships/hyperlink" Target="https://m.edsoo.ru/7f414452" TargetMode="External"/><Relationship Id="rId83" Type="http://schemas.openxmlformats.org/officeDocument/2006/relationships/hyperlink" Target="https://m.edsoo.ru/7f417922" TargetMode="External"/><Relationship Id="rId179" Type="http://schemas.openxmlformats.org/officeDocument/2006/relationships/hyperlink" Target="https://m.edsoo.ru/7f41727e" TargetMode="External"/><Relationship Id="rId386" Type="http://schemas.openxmlformats.org/officeDocument/2006/relationships/hyperlink" Target="https://prosv.ru/audio/section/spotlight.html" TargetMode="External"/><Relationship Id="rId551" Type="http://schemas.openxmlformats.org/officeDocument/2006/relationships/hyperlink" Target="https://m.edsoo.ru/7f417af8" TargetMode="External"/><Relationship Id="rId593" Type="http://schemas.openxmlformats.org/officeDocument/2006/relationships/hyperlink" Target="https://m.edsoo.ru/7f41a302" TargetMode="External"/><Relationship Id="rId607" Type="http://schemas.openxmlformats.org/officeDocument/2006/relationships/hyperlink" Target="https://m.edsoo.ru/7f418516" TargetMode="External"/><Relationship Id="rId649" Type="http://schemas.openxmlformats.org/officeDocument/2006/relationships/hyperlink" Target="https://m.edsoo.ru/7f414a6a" TargetMode="External"/><Relationship Id="rId814" Type="http://schemas.openxmlformats.org/officeDocument/2006/relationships/hyperlink" Target="https://m.edsoo.ru/7f4181ce" TargetMode="External"/><Relationship Id="rId856" Type="http://schemas.openxmlformats.org/officeDocument/2006/relationships/hyperlink" Target="https://m.edsoo.ru/7f413368" TargetMode="External"/><Relationship Id="rId1181" Type="http://schemas.openxmlformats.org/officeDocument/2006/relationships/fontTable" Target="fontTable.xml"/><Relationship Id="rId190" Type="http://schemas.openxmlformats.org/officeDocument/2006/relationships/hyperlink" Target="https://m.edsoo.ru/7f4196be" TargetMode="External"/><Relationship Id="rId204" Type="http://schemas.openxmlformats.org/officeDocument/2006/relationships/hyperlink" Target="https://m.edsoo.ru/7f4196be" TargetMode="External"/><Relationship Id="rId246" Type="http://schemas.openxmlformats.org/officeDocument/2006/relationships/hyperlink" Target="https://www.crimeantatars.club/category/education/ana-til" TargetMode="External"/><Relationship Id="rId288" Type="http://schemas.openxmlformats.org/officeDocument/2006/relationships/hyperlink" Target="https://www.youtube.com/watch?v=d1UVAvPQDIA" TargetMode="External"/><Relationship Id="rId411" Type="http://schemas.openxmlformats.org/officeDocument/2006/relationships/hyperlink" Target="https://resh.edu.ru/subject/11/6/" TargetMode="External"/><Relationship Id="rId453" Type="http://schemas.openxmlformats.org/officeDocument/2006/relationships/hyperlink" Target="https://resh.edu.ru/subject/11/8/" TargetMode="External"/><Relationship Id="rId509" Type="http://schemas.openxmlformats.org/officeDocument/2006/relationships/hyperlink" Target="https://prosv.ru/audio/section/spotlight.html" TargetMode="External"/><Relationship Id="rId660" Type="http://schemas.openxmlformats.org/officeDocument/2006/relationships/hyperlink" Target="https://m.edsoo.ru/7f4168ec" TargetMode="External"/><Relationship Id="rId898" Type="http://schemas.openxmlformats.org/officeDocument/2006/relationships/hyperlink" Target="http://scool-collection.edu.ru" TargetMode="External"/><Relationship Id="rId1041" Type="http://schemas.openxmlformats.org/officeDocument/2006/relationships/hyperlink" Target="https://resh.edu.ru/subject/les" TargetMode="External"/><Relationship Id="rId1083" Type="http://schemas.openxmlformats.org/officeDocument/2006/relationships/hyperlink" Target="https://resh.edu.ru/" TargetMode="External"/><Relationship Id="rId1139" Type="http://schemas.openxmlformats.org/officeDocument/2006/relationships/hyperlink" Target="https://resh.edu.ru/" TargetMode="External"/><Relationship Id="rId106" Type="http://schemas.openxmlformats.org/officeDocument/2006/relationships/hyperlink" Target="https://m.edsoo.ru/7f413e80" TargetMode="External"/><Relationship Id="rId313" Type="http://schemas.openxmlformats.org/officeDocument/2006/relationships/hyperlink" Target="https://www.youtube.com/watch?v=2MEwxE4W1Nc" TargetMode="External"/><Relationship Id="rId495" Type="http://schemas.openxmlformats.org/officeDocument/2006/relationships/hyperlink" Target="https://resh.edu.ru/subject/11/9/" TargetMode="External"/><Relationship Id="rId716" Type="http://schemas.openxmlformats.org/officeDocument/2006/relationships/hyperlink" Target="https://m.edsoo.ru/7f4170e4" TargetMode="External"/><Relationship Id="rId758" Type="http://schemas.openxmlformats.org/officeDocument/2006/relationships/hyperlink" Target="https://m.edsoo.ru/7f414f38" TargetMode="External"/><Relationship Id="rId923" Type="http://schemas.openxmlformats.org/officeDocument/2006/relationships/hyperlink" Target="https://resh.edu.ru/subject/3/" TargetMode="External"/><Relationship Id="rId965" Type="http://schemas.openxmlformats.org/officeDocument/2006/relationships/hyperlink" Target="https://m.edsoo.ru/f5ea02b6" TargetMode="External"/><Relationship Id="rId1150" Type="http://schemas.openxmlformats.org/officeDocument/2006/relationships/hyperlink" Target="https://uchebnik.mos.ru/main" TargetMode="External"/><Relationship Id="rId10" Type="http://schemas.openxmlformats.org/officeDocument/2006/relationships/hyperlink" Target="https://m.edsoo.ru/7f413034" TargetMode="External"/><Relationship Id="rId52" Type="http://schemas.openxmlformats.org/officeDocument/2006/relationships/hyperlink" Target="https://m.edsoo.ru/7f4159f6" TargetMode="External"/><Relationship Id="rId94" Type="http://schemas.openxmlformats.org/officeDocument/2006/relationships/hyperlink" Target="https://m.edsoo.ru/7f419b78" TargetMode="External"/><Relationship Id="rId148" Type="http://schemas.openxmlformats.org/officeDocument/2006/relationships/hyperlink" Target="https://m.edsoo.ru/7f41542e" TargetMode="External"/><Relationship Id="rId355" Type="http://schemas.openxmlformats.org/officeDocument/2006/relationships/hyperlink" Target="https://lesson.edu.ru/09/05" TargetMode="External"/><Relationship Id="rId397" Type="http://schemas.openxmlformats.org/officeDocument/2006/relationships/hyperlink" Target="https://lesson.edu.ru/09/06" TargetMode="External"/><Relationship Id="rId520" Type="http://schemas.openxmlformats.org/officeDocument/2006/relationships/hyperlink" Target="https://lesson.edu.ru/09/09" TargetMode="External"/><Relationship Id="rId562" Type="http://schemas.openxmlformats.org/officeDocument/2006/relationships/hyperlink" Target="https://m.edsoo.ru/7f415e2e" TargetMode="External"/><Relationship Id="rId618" Type="http://schemas.openxmlformats.org/officeDocument/2006/relationships/hyperlink" Target="https://m.edsoo.ru/7f41393a" TargetMode="External"/><Relationship Id="rId825" Type="http://schemas.openxmlformats.org/officeDocument/2006/relationships/hyperlink" Target="https://m.edsoo.ru/7f41a4a6" TargetMode="External"/><Relationship Id="rId215" Type="http://schemas.openxmlformats.org/officeDocument/2006/relationships/hyperlink" Target="https://m.edsoo.ru/7f41b720" TargetMode="External"/><Relationship Id="rId257" Type="http://schemas.openxmlformats.org/officeDocument/2006/relationships/hyperlink" Target="https://www.youtube.com/watch?v=0-8e1y2UCRo" TargetMode="External"/><Relationship Id="rId422" Type="http://schemas.openxmlformats.org/officeDocument/2006/relationships/hyperlink" Target="https://prosv.ru/audio/section/spotlight.html" TargetMode="External"/><Relationship Id="rId464" Type="http://schemas.openxmlformats.org/officeDocument/2006/relationships/hyperlink" Target="https://prosv.ru/audio/section/spotlight.html" TargetMode="External"/><Relationship Id="rId867" Type="http://schemas.openxmlformats.org/officeDocument/2006/relationships/hyperlink" Target="https://m.edsoo.ru/7f418886" TargetMode="External"/><Relationship Id="rId1010" Type="http://schemas.openxmlformats.org/officeDocument/2006/relationships/hyperlink" Target="https://uchebnik.mos.ru/mat" TargetMode="External"/><Relationship Id="rId1052" Type="http://schemas.openxmlformats.org/officeDocument/2006/relationships/hyperlink" Target="https://uchebnik.mos.ru/mater" TargetMode="External"/><Relationship Id="rId1094" Type="http://schemas.openxmlformats.org/officeDocument/2006/relationships/hyperlink" Target="https://uchebnik.mos.ru/main" TargetMode="External"/><Relationship Id="rId1108" Type="http://schemas.openxmlformats.org/officeDocument/2006/relationships/hyperlink" Target="https://uchebnik.mos.ru/main" TargetMode="External"/><Relationship Id="rId299" Type="http://schemas.openxmlformats.org/officeDocument/2006/relationships/hyperlink" Target="https://www.youtube.com/watch?v=1wrZmx0Lo6U" TargetMode="External"/><Relationship Id="rId727" Type="http://schemas.openxmlformats.org/officeDocument/2006/relationships/hyperlink" Target="https://m.edsoo.ru/7f419196" TargetMode="External"/><Relationship Id="rId934" Type="http://schemas.openxmlformats.org/officeDocument/2006/relationships/hyperlink" Target="https://m.edsoo.ru/f5e9b004" TargetMode="External"/><Relationship Id="rId63" Type="http://schemas.openxmlformats.org/officeDocument/2006/relationships/hyperlink" Target="https://m.edsoo.ru/7f4159f6" TargetMode="External"/><Relationship Id="rId159" Type="http://schemas.openxmlformats.org/officeDocument/2006/relationships/hyperlink" Target="https://m.edsoo.ru/7f41542e" TargetMode="External"/><Relationship Id="rId366" Type="http://schemas.openxmlformats.org/officeDocument/2006/relationships/hyperlink" Target="https://resh.edu.ru/subject/11/5/" TargetMode="External"/><Relationship Id="rId573" Type="http://schemas.openxmlformats.org/officeDocument/2006/relationships/hyperlink" Target="https://m.edsoo.ru/7f41a12c" TargetMode="External"/><Relationship Id="rId780" Type="http://schemas.openxmlformats.org/officeDocument/2006/relationships/hyperlink" Target="https://m.edsoo.ru/7f418d72" TargetMode="External"/><Relationship Id="rId226" Type="http://schemas.openxmlformats.org/officeDocument/2006/relationships/hyperlink" Target="https://m.edsoo.ru/7f41b720" TargetMode="External"/><Relationship Id="rId433" Type="http://schemas.openxmlformats.org/officeDocument/2006/relationships/hyperlink" Target="https://lesson.edu.ru/09/07" TargetMode="External"/><Relationship Id="rId878" Type="http://schemas.openxmlformats.org/officeDocument/2006/relationships/hyperlink" Target="https://m.edsoo.ru/7f418886" TargetMode="External"/><Relationship Id="rId1063" Type="http://schemas.openxmlformats.org/officeDocument/2006/relationships/hyperlink" Target="https://resh.edu.ru/subject/les" TargetMode="External"/><Relationship Id="rId640" Type="http://schemas.openxmlformats.org/officeDocument/2006/relationships/hyperlink" Target="https://m.edsoo.ru/7f414c04" TargetMode="External"/><Relationship Id="rId738" Type="http://schemas.openxmlformats.org/officeDocument/2006/relationships/hyperlink" Target="https://m.edsoo.ru/7f41b414" TargetMode="External"/><Relationship Id="rId945" Type="http://schemas.openxmlformats.org/officeDocument/2006/relationships/hyperlink" Target="https://m.edsoo.ru/f5e9b004" TargetMode="External"/><Relationship Id="rId74" Type="http://schemas.openxmlformats.org/officeDocument/2006/relationships/hyperlink" Target="https://m.edsoo.ru/7f417922" TargetMode="External"/><Relationship Id="rId377" Type="http://schemas.openxmlformats.org/officeDocument/2006/relationships/hyperlink" Target="https://prosv.ru/audio/section/spotlight.html" TargetMode="External"/><Relationship Id="rId500" Type="http://schemas.openxmlformats.org/officeDocument/2006/relationships/hyperlink" Target="https://prosv.ru/audio/section/spotlight.html" TargetMode="External"/><Relationship Id="rId584" Type="http://schemas.openxmlformats.org/officeDocument/2006/relationships/hyperlink" Target="https://m.edsoo.ru/7f417fb2" TargetMode="External"/><Relationship Id="rId805" Type="http://schemas.openxmlformats.org/officeDocument/2006/relationships/hyperlink" Target="https://m.edsoo.ru/7f416194" TargetMode="External"/><Relationship Id="rId1130" Type="http://schemas.openxmlformats.org/officeDocument/2006/relationships/hyperlink" Target="https://uchebnik.mos.ru/main" TargetMode="External"/><Relationship Id="rId5" Type="http://schemas.openxmlformats.org/officeDocument/2006/relationships/webSettings" Target="webSettings.xml"/><Relationship Id="rId237" Type="http://schemas.openxmlformats.org/officeDocument/2006/relationships/hyperlink" Target="https://www.crimeantatars.club/category/education/ana-tili" TargetMode="External"/><Relationship Id="rId791" Type="http://schemas.openxmlformats.org/officeDocument/2006/relationships/hyperlink" Target="https://m.edsoo.ru/7f41b112" TargetMode="External"/><Relationship Id="rId889" Type="http://schemas.openxmlformats.org/officeDocument/2006/relationships/hyperlink" Target="https://m.edsoo.ru/7f41aa8c" TargetMode="External"/><Relationship Id="rId1074" Type="http://schemas.openxmlformats.org/officeDocument/2006/relationships/hyperlink" Target="https://uchebnik.mos.ru/main" TargetMode="External"/><Relationship Id="rId444" Type="http://schemas.openxmlformats.org/officeDocument/2006/relationships/hyperlink" Target="https://resh.edu.ru/subject/11/7/" TargetMode="External"/><Relationship Id="rId651" Type="http://schemas.openxmlformats.org/officeDocument/2006/relationships/hyperlink" Target="https://m.edsoo.ru/7f416a9a" TargetMode="External"/><Relationship Id="rId749" Type="http://schemas.openxmlformats.org/officeDocument/2006/relationships/hyperlink" Target="https://m.edsoo.ru/7f41b414" TargetMode="External"/><Relationship Id="rId290" Type="http://schemas.openxmlformats.org/officeDocument/2006/relationships/hyperlink" Target="https://www.youtube.com/watch?v=mRdko5O3KTw" TargetMode="External"/><Relationship Id="rId304" Type="http://schemas.openxmlformats.org/officeDocument/2006/relationships/hyperlink" Target="https://www.youtube.com/watch?v=LXVZxtiWILA" TargetMode="External"/><Relationship Id="rId388" Type="http://schemas.openxmlformats.org/officeDocument/2006/relationships/hyperlink" Target="https://lesson.edu.ru/09/06" TargetMode="External"/><Relationship Id="rId511" Type="http://schemas.openxmlformats.org/officeDocument/2006/relationships/hyperlink" Target="https://lesson.edu.ru/09/09" TargetMode="External"/><Relationship Id="rId609" Type="http://schemas.openxmlformats.org/officeDocument/2006/relationships/hyperlink" Target="https://m.edsoo.ru/7f418516" TargetMode="External"/><Relationship Id="rId956" Type="http://schemas.openxmlformats.org/officeDocument/2006/relationships/hyperlink" Target="https://m.edsoo.ru/f5ea02b6" TargetMode="External"/><Relationship Id="rId1141" Type="http://schemas.openxmlformats.org/officeDocument/2006/relationships/hyperlink" Target="https://resh.edu.ru/" TargetMode="External"/><Relationship Id="rId85" Type="http://schemas.openxmlformats.org/officeDocument/2006/relationships/hyperlink" Target="https://m.edsoo.ru/7f417922" TargetMode="External"/><Relationship Id="rId150" Type="http://schemas.openxmlformats.org/officeDocument/2006/relationships/hyperlink" Target="https://m.edsoo.ru/7f41542e" TargetMode="External"/><Relationship Id="rId595" Type="http://schemas.openxmlformats.org/officeDocument/2006/relationships/hyperlink" Target="https://m.edsoo.ru/7f41a302" TargetMode="External"/><Relationship Id="rId816" Type="http://schemas.openxmlformats.org/officeDocument/2006/relationships/hyperlink" Target="https://m.edsoo.ru/7f4181ce" TargetMode="External"/><Relationship Id="rId1001" Type="http://schemas.openxmlformats.org/officeDocument/2006/relationships/hyperlink" Target="https://m.edsoo.ru/f5ea9dd4" TargetMode="External"/><Relationship Id="rId248" Type="http://schemas.openxmlformats.org/officeDocument/2006/relationships/hyperlink" Target="https://www.crimeantatars.club/category/education/ana-tili" TargetMode="External"/><Relationship Id="rId455" Type="http://schemas.openxmlformats.org/officeDocument/2006/relationships/hyperlink" Target="https://prosv.ru/audio/section/spotlight.html" TargetMode="External"/><Relationship Id="rId662" Type="http://schemas.openxmlformats.org/officeDocument/2006/relationships/hyperlink" Target="https://m.edsoo.ru/7f4168ec" TargetMode="External"/><Relationship Id="rId1085" Type="http://schemas.openxmlformats.org/officeDocument/2006/relationships/hyperlink" Target="https://resh.edu.ru/" TargetMode="External"/><Relationship Id="rId12" Type="http://schemas.openxmlformats.org/officeDocument/2006/relationships/hyperlink" Target="https://m.edsoo.ru/7f413034" TargetMode="External"/><Relationship Id="rId108" Type="http://schemas.openxmlformats.org/officeDocument/2006/relationships/hyperlink" Target="https://m.edsoo.ru/7f413e80" TargetMode="External"/><Relationship Id="rId315" Type="http://schemas.openxmlformats.org/officeDocument/2006/relationships/hyperlink" Target="https://www.youtube.com/watch?v=bLFsdjMqiOk" TargetMode="External"/><Relationship Id="rId522" Type="http://schemas.openxmlformats.org/officeDocument/2006/relationships/hyperlink" Target="https://m.edsoo.ru/7f4131ce" TargetMode="External"/><Relationship Id="rId967" Type="http://schemas.openxmlformats.org/officeDocument/2006/relationships/hyperlink" Target="https://m.edsoo.ru/f5ea02b6" TargetMode="External"/><Relationship Id="rId1152" Type="http://schemas.openxmlformats.org/officeDocument/2006/relationships/hyperlink" Target="https://uchebnik.mos.ru/main" TargetMode="External"/><Relationship Id="rId96" Type="http://schemas.openxmlformats.org/officeDocument/2006/relationships/hyperlink" Target="https://m.edsoo.ru/7f419b78" TargetMode="External"/><Relationship Id="rId161" Type="http://schemas.openxmlformats.org/officeDocument/2006/relationships/hyperlink" Target="https://m.edsoo.ru/7f41727e" TargetMode="External"/><Relationship Id="rId399" Type="http://schemas.openxmlformats.org/officeDocument/2006/relationships/hyperlink" Target="https://resh.edu.ru/subject/11/6/" TargetMode="External"/><Relationship Id="rId827" Type="http://schemas.openxmlformats.org/officeDocument/2006/relationships/hyperlink" Target="https://m.edsoo.ru/7f41a4a6" TargetMode="External"/><Relationship Id="rId1012" Type="http://schemas.openxmlformats.org/officeDocument/2006/relationships/hyperlink" Target="https://resh.edu.ru/subject/les" TargetMode="External"/><Relationship Id="rId259" Type="http://schemas.openxmlformats.org/officeDocument/2006/relationships/hyperlink" Target="https://www.youtube.com/watch?v=gXszV1hhlg4" TargetMode="External"/><Relationship Id="rId466" Type="http://schemas.openxmlformats.org/officeDocument/2006/relationships/hyperlink" Target="https://lesson.edu.ru/09/08" TargetMode="External"/><Relationship Id="rId673" Type="http://schemas.openxmlformats.org/officeDocument/2006/relationships/hyperlink" Target="https://m.edsoo.ru/7f418bce" TargetMode="External"/><Relationship Id="rId880" Type="http://schemas.openxmlformats.org/officeDocument/2006/relationships/hyperlink" Target="https://m.edsoo.ru/7f418886" TargetMode="External"/><Relationship Id="rId1096" Type="http://schemas.openxmlformats.org/officeDocument/2006/relationships/hyperlink" Target="https://uchebnik.mos.ru/main" TargetMode="External"/><Relationship Id="rId23" Type="http://schemas.openxmlformats.org/officeDocument/2006/relationships/hyperlink" Target="https://m.edsoo.ru/7f413034" TargetMode="External"/><Relationship Id="rId119" Type="http://schemas.openxmlformats.org/officeDocument/2006/relationships/hyperlink" Target="https://m.edsoo.ru/7f413e80" TargetMode="External"/><Relationship Id="rId326" Type="http://schemas.openxmlformats.org/officeDocument/2006/relationships/hyperlink" Target="https://www.youtube.com/watch?v=6mua20mlcGA" TargetMode="External"/><Relationship Id="rId533" Type="http://schemas.openxmlformats.org/officeDocument/2006/relationships/hyperlink" Target="https://m.edsoo.ru/7f4131ce" TargetMode="External"/><Relationship Id="rId978" Type="http://schemas.openxmlformats.org/officeDocument/2006/relationships/hyperlink" Target="https://m.edsoo.ru/f5ea40f0" TargetMode="External"/><Relationship Id="rId1163" Type="http://schemas.openxmlformats.org/officeDocument/2006/relationships/hyperlink" Target="https://m.edsoo.ru/7f419506" TargetMode="External"/><Relationship Id="rId740" Type="http://schemas.openxmlformats.org/officeDocument/2006/relationships/hyperlink" Target="https://m.edsoo.ru/7f41b414" TargetMode="External"/><Relationship Id="rId838" Type="http://schemas.openxmlformats.org/officeDocument/2006/relationships/hyperlink" Target="https://m.edsoo.ru/7f41837c" TargetMode="External"/><Relationship Id="rId1023" Type="http://schemas.openxmlformats.org/officeDocument/2006/relationships/hyperlink" Target="https://resh.edu.ru/subject/les" TargetMode="External"/><Relationship Id="rId172" Type="http://schemas.openxmlformats.org/officeDocument/2006/relationships/hyperlink" Target="https://m.edsoo.ru/7f41727e" TargetMode="External"/><Relationship Id="rId477" Type="http://schemas.openxmlformats.org/officeDocument/2006/relationships/hyperlink" Target="https://resh.edu.ru/subject/11/8/" TargetMode="External"/><Relationship Id="rId600" Type="http://schemas.openxmlformats.org/officeDocument/2006/relationships/hyperlink" Target="https://m.edsoo.ru/7f41646e" TargetMode="External"/><Relationship Id="rId684" Type="http://schemas.openxmlformats.org/officeDocument/2006/relationships/hyperlink" Target="https://m.edsoo.ru/7f41adc0" TargetMode="External"/><Relationship Id="rId337" Type="http://schemas.openxmlformats.org/officeDocument/2006/relationships/hyperlink" Target="https://www.youtube.com/watch?v=ak23_UffZUc" TargetMode="External"/><Relationship Id="rId891" Type="http://schemas.openxmlformats.org/officeDocument/2006/relationships/hyperlink" Target="https://m.edsoo.ru/7f41aa8c" TargetMode="External"/><Relationship Id="rId905" Type="http://schemas.openxmlformats.org/officeDocument/2006/relationships/hyperlink" Target="https://resh.edu.ru/subject/3/" TargetMode="External"/><Relationship Id="rId989" Type="http://schemas.openxmlformats.org/officeDocument/2006/relationships/hyperlink" Target="https://m.edsoo.ru/f5ea40f0" TargetMode="External"/><Relationship Id="rId34" Type="http://schemas.openxmlformats.org/officeDocument/2006/relationships/hyperlink" Target="https://m.edsoo.ru/7f414452" TargetMode="External"/><Relationship Id="rId544" Type="http://schemas.openxmlformats.org/officeDocument/2006/relationships/hyperlink" Target="https://m.edsoo.ru/7f417af8" TargetMode="External"/><Relationship Id="rId751" Type="http://schemas.openxmlformats.org/officeDocument/2006/relationships/hyperlink" Target="https://m.edsoo.ru/7f413b38" TargetMode="External"/><Relationship Id="rId849" Type="http://schemas.openxmlformats.org/officeDocument/2006/relationships/hyperlink" Target="https://m.edsoo.ru/7f41a636" TargetMode="External"/><Relationship Id="rId1174" Type="http://schemas.openxmlformats.org/officeDocument/2006/relationships/hyperlink" Target="https://m.edsoo.ru/7f41b590" TargetMode="External"/><Relationship Id="rId183" Type="http://schemas.openxmlformats.org/officeDocument/2006/relationships/hyperlink" Target="https://m.edsoo.ru/7f41727e" TargetMode="External"/><Relationship Id="rId390" Type="http://schemas.openxmlformats.org/officeDocument/2006/relationships/hyperlink" Target="https://resh.edu.ru/subject/11/6/" TargetMode="External"/><Relationship Id="rId404" Type="http://schemas.openxmlformats.org/officeDocument/2006/relationships/hyperlink" Target="https://prosv.ru/audio/section/spotlight.html" TargetMode="External"/><Relationship Id="rId611" Type="http://schemas.openxmlformats.org/officeDocument/2006/relationships/hyperlink" Target="https://m.edsoo.ru/7f41a7d0" TargetMode="External"/><Relationship Id="rId1034" Type="http://schemas.openxmlformats.org/officeDocument/2006/relationships/hyperlink" Target="https://uchebnik.mos.ru/mater" TargetMode="External"/><Relationship Id="rId250" Type="http://schemas.openxmlformats.org/officeDocument/2006/relationships/hyperlink" Target="https://www.crimeantatars.club/category/education/ana-tili" TargetMode="External"/><Relationship Id="rId488" Type="http://schemas.openxmlformats.org/officeDocument/2006/relationships/hyperlink" Target="https://prosv.ru/audio/section/spotlight.html" TargetMode="External"/><Relationship Id="rId695" Type="http://schemas.openxmlformats.org/officeDocument/2006/relationships/hyperlink" Target="https://m.edsoo.ru/7f41ac44" TargetMode="External"/><Relationship Id="rId709" Type="http://schemas.openxmlformats.org/officeDocument/2006/relationships/hyperlink" Target="https://m.edsoo.ru/7f415294" TargetMode="External"/><Relationship Id="rId916" Type="http://schemas.openxmlformats.org/officeDocument/2006/relationships/hyperlink" Target="http://scool-collection.edu.ru" TargetMode="External"/><Relationship Id="rId1101" Type="http://schemas.openxmlformats.org/officeDocument/2006/relationships/hyperlink" Target="https://resh.edu.ru/" TargetMode="External"/><Relationship Id="rId45" Type="http://schemas.openxmlformats.org/officeDocument/2006/relationships/hyperlink" Target="https://m.edsoo.ru/7f414452" TargetMode="External"/><Relationship Id="rId110" Type="http://schemas.openxmlformats.org/officeDocument/2006/relationships/hyperlink" Target="https://m.edsoo.ru/7f413e80" TargetMode="External"/><Relationship Id="rId348" Type="http://schemas.openxmlformats.org/officeDocument/2006/relationships/hyperlink" Target="https://www.youtube.com/watch?v=rjbK7-8j4GQ" TargetMode="External"/><Relationship Id="rId555" Type="http://schemas.openxmlformats.org/officeDocument/2006/relationships/hyperlink" Target="https://m.edsoo.ru/7f419d08" TargetMode="External"/><Relationship Id="rId762" Type="http://schemas.openxmlformats.org/officeDocument/2006/relationships/hyperlink" Target="https://m.edsoo.ru/7f416c48" TargetMode="External"/><Relationship Id="rId194" Type="http://schemas.openxmlformats.org/officeDocument/2006/relationships/hyperlink" Target="https://m.edsoo.ru/7f4196be" TargetMode="External"/><Relationship Id="rId208" Type="http://schemas.openxmlformats.org/officeDocument/2006/relationships/hyperlink" Target="https://m.edsoo.ru/7f4196be" TargetMode="External"/><Relationship Id="rId415" Type="http://schemas.openxmlformats.org/officeDocument/2006/relationships/hyperlink" Target="https://lesson.edu.ru/09/06" TargetMode="External"/><Relationship Id="rId622" Type="http://schemas.openxmlformats.org/officeDocument/2006/relationships/hyperlink" Target="https://m.edsoo.ru/7f41393a" TargetMode="External"/><Relationship Id="rId1045" Type="http://schemas.openxmlformats.org/officeDocument/2006/relationships/hyperlink" Target="https://uchebnik.mos.ru/mater" TargetMode="External"/><Relationship Id="rId261" Type="http://schemas.openxmlformats.org/officeDocument/2006/relationships/hyperlink" Target="https://www.youtube.com/watch?v=p0LaCaYTJW4" TargetMode="External"/><Relationship Id="rId499" Type="http://schemas.openxmlformats.org/officeDocument/2006/relationships/hyperlink" Target="https://lesson.edu.ru/09/09" TargetMode="External"/><Relationship Id="rId927" Type="http://schemas.openxmlformats.org/officeDocument/2006/relationships/hyperlink" Target="https://uchi.ru/" TargetMode="External"/><Relationship Id="rId1112" Type="http://schemas.openxmlformats.org/officeDocument/2006/relationships/hyperlink" Target="https://uchebnik.mos.ru/main" TargetMode="External"/><Relationship Id="rId56" Type="http://schemas.openxmlformats.org/officeDocument/2006/relationships/hyperlink" Target="https://m.edsoo.ru/7f4159f6" TargetMode="External"/><Relationship Id="rId359" Type="http://schemas.openxmlformats.org/officeDocument/2006/relationships/hyperlink" Target="https://prosv.ru/audio/section/spotlight.html" TargetMode="External"/><Relationship Id="rId566" Type="http://schemas.openxmlformats.org/officeDocument/2006/relationships/hyperlink" Target="https://m.edsoo.ru/7f417e18" TargetMode="External"/><Relationship Id="rId773" Type="http://schemas.openxmlformats.org/officeDocument/2006/relationships/hyperlink" Target="https://m.edsoo.ru/7f418d72" TargetMode="External"/><Relationship Id="rId121" Type="http://schemas.openxmlformats.org/officeDocument/2006/relationships/hyperlink" Target="https://m.edsoo.ru/7f413e80" TargetMode="External"/><Relationship Id="rId219" Type="http://schemas.openxmlformats.org/officeDocument/2006/relationships/hyperlink" Target="https://m.edsoo.ru/7f41b720" TargetMode="External"/><Relationship Id="rId426" Type="http://schemas.openxmlformats.org/officeDocument/2006/relationships/hyperlink" Target="https://resh.edu.ru/subject/11/7/" TargetMode="External"/><Relationship Id="rId633" Type="http://schemas.openxmlformats.org/officeDocument/2006/relationships/hyperlink" Target="https://m.edsoo.ru/7f41393a" TargetMode="External"/><Relationship Id="rId980" Type="http://schemas.openxmlformats.org/officeDocument/2006/relationships/hyperlink" Target="https://m.edsoo.ru/f5ea40f0" TargetMode="External"/><Relationship Id="rId1056" Type="http://schemas.openxmlformats.org/officeDocument/2006/relationships/hyperlink" Target="https://uchebnik.mos.ru/mater" TargetMode="External"/><Relationship Id="rId840" Type="http://schemas.openxmlformats.org/officeDocument/2006/relationships/hyperlink" Target="https://m.edsoo.ru/7f41a636" TargetMode="External"/><Relationship Id="rId938" Type="http://schemas.openxmlformats.org/officeDocument/2006/relationships/hyperlink" Target="https://m.edsoo.ru/f5e9b004" TargetMode="External"/><Relationship Id="rId67" Type="http://schemas.openxmlformats.org/officeDocument/2006/relationships/hyperlink" Target="https://m.edsoo.ru/7f4159f6" TargetMode="External"/><Relationship Id="rId272" Type="http://schemas.openxmlformats.org/officeDocument/2006/relationships/hyperlink" Target="https://www.youtube.com/watch?v=8m1dE0P03uc" TargetMode="External"/><Relationship Id="rId577" Type="http://schemas.openxmlformats.org/officeDocument/2006/relationships/hyperlink" Target="https://m.edsoo.ru/7f41a12c" TargetMode="External"/><Relationship Id="rId700" Type="http://schemas.openxmlformats.org/officeDocument/2006/relationships/hyperlink" Target="https://m.edsoo.ru/7f41ac44" TargetMode="External"/><Relationship Id="rId1123" Type="http://schemas.openxmlformats.org/officeDocument/2006/relationships/hyperlink" Target="https://resh.edu.ru/" TargetMode="External"/><Relationship Id="rId132" Type="http://schemas.openxmlformats.org/officeDocument/2006/relationships/hyperlink" Target="https://m.edsoo.ru/7f41542e" TargetMode="External"/><Relationship Id="rId784" Type="http://schemas.openxmlformats.org/officeDocument/2006/relationships/hyperlink" Target="https://m.edsoo.ru/7f41b112" TargetMode="External"/><Relationship Id="rId991" Type="http://schemas.openxmlformats.org/officeDocument/2006/relationships/hyperlink" Target="https://m.edsoo.ru/f5ea9dd4" TargetMode="External"/><Relationship Id="rId1067" Type="http://schemas.openxmlformats.org/officeDocument/2006/relationships/hyperlink" Target="https://resh.edu.ru/subject/les" TargetMode="External"/><Relationship Id="rId437" Type="http://schemas.openxmlformats.org/officeDocument/2006/relationships/hyperlink" Target="https://prosv.ru/audio/section/spotlight.html" TargetMode="External"/><Relationship Id="rId644" Type="http://schemas.openxmlformats.org/officeDocument/2006/relationships/hyperlink" Target="https://m.edsoo.ru/7f414a6a" TargetMode="External"/><Relationship Id="rId851" Type="http://schemas.openxmlformats.org/officeDocument/2006/relationships/hyperlink" Target="https://m.edsoo.ru/7f413368" TargetMode="External"/><Relationship Id="rId283" Type="http://schemas.openxmlformats.org/officeDocument/2006/relationships/hyperlink" Target="https://www.youtube.com/watch?v=ChuuyEMfhMw" TargetMode="External"/><Relationship Id="rId490" Type="http://schemas.openxmlformats.org/officeDocument/2006/relationships/hyperlink" Target="https://lesson.edu.ru/09/09" TargetMode="External"/><Relationship Id="rId504" Type="http://schemas.openxmlformats.org/officeDocument/2006/relationships/hyperlink" Target="https://resh.edu.ru/subject/11/9/" TargetMode="External"/><Relationship Id="rId711" Type="http://schemas.openxmlformats.org/officeDocument/2006/relationships/hyperlink" Target="https://m.edsoo.ru/7f415294" TargetMode="External"/><Relationship Id="rId949" Type="http://schemas.openxmlformats.org/officeDocument/2006/relationships/hyperlink" Target="https://m.edsoo.ru/f5e9b004" TargetMode="External"/><Relationship Id="rId1134" Type="http://schemas.openxmlformats.org/officeDocument/2006/relationships/hyperlink" Target="https://uchebnik.mos.ru/main" TargetMode="External"/><Relationship Id="rId78" Type="http://schemas.openxmlformats.org/officeDocument/2006/relationships/hyperlink" Target="https://m.edsoo.ru/7f417922" TargetMode="External"/><Relationship Id="rId143" Type="http://schemas.openxmlformats.org/officeDocument/2006/relationships/hyperlink" Target="https://m.edsoo.ru/7f41542e" TargetMode="External"/><Relationship Id="rId350" Type="http://schemas.openxmlformats.org/officeDocument/2006/relationships/hyperlink" Target="https://prosv.ru/audio/section/spotlight.html" TargetMode="External"/><Relationship Id="rId588" Type="http://schemas.openxmlformats.org/officeDocument/2006/relationships/hyperlink" Target="https://m.edsoo.ru/7f417fb2" TargetMode="External"/><Relationship Id="rId795" Type="http://schemas.openxmlformats.org/officeDocument/2006/relationships/hyperlink" Target="https://m.edsoo.ru/7f416194" TargetMode="External"/><Relationship Id="rId809" Type="http://schemas.openxmlformats.org/officeDocument/2006/relationships/hyperlink" Target="https://m.edsoo.ru/7f416194" TargetMode="External"/><Relationship Id="rId9" Type="http://schemas.openxmlformats.org/officeDocument/2006/relationships/footer" Target="footer1.xml"/><Relationship Id="rId210" Type="http://schemas.openxmlformats.org/officeDocument/2006/relationships/hyperlink" Target="https://m.edsoo.ru/7f4196be" TargetMode="External"/><Relationship Id="rId448" Type="http://schemas.openxmlformats.org/officeDocument/2006/relationships/hyperlink" Target="https://lesson.edu.ru/09/07" TargetMode="External"/><Relationship Id="rId655" Type="http://schemas.openxmlformats.org/officeDocument/2006/relationships/hyperlink" Target="https://m.edsoo.ru/7f416a9a" TargetMode="External"/><Relationship Id="rId862" Type="http://schemas.openxmlformats.org/officeDocument/2006/relationships/hyperlink" Target="https://m.edsoo.ru/7f416720" TargetMode="External"/><Relationship Id="rId1078" Type="http://schemas.openxmlformats.org/officeDocument/2006/relationships/hyperlink" Target="https://uchebnik.mos.ru/main" TargetMode="External"/><Relationship Id="rId294" Type="http://schemas.openxmlformats.org/officeDocument/2006/relationships/hyperlink" Target="https://www.youtube.com/watch?v=MDDR8KiCjhY" TargetMode="External"/><Relationship Id="rId308" Type="http://schemas.openxmlformats.org/officeDocument/2006/relationships/hyperlink" Target="https://www.youtube.com/watch?v=6mua20mlcGA" TargetMode="External"/><Relationship Id="rId515" Type="http://schemas.openxmlformats.org/officeDocument/2006/relationships/hyperlink" Target="https://prosv.ru/audio/section/spotlight.html" TargetMode="External"/><Relationship Id="rId722" Type="http://schemas.openxmlformats.org/officeDocument/2006/relationships/hyperlink" Target="https://m.edsoo.ru/7f4170e4" TargetMode="External"/><Relationship Id="rId1145" Type="http://schemas.openxmlformats.org/officeDocument/2006/relationships/hyperlink" Target="https://resh.edu.ru/" TargetMode="External"/><Relationship Id="rId89" Type="http://schemas.openxmlformats.org/officeDocument/2006/relationships/hyperlink" Target="https://m.edsoo.ru/7f419b78" TargetMode="External"/><Relationship Id="rId154" Type="http://schemas.openxmlformats.org/officeDocument/2006/relationships/hyperlink" Target="https://m.edsoo.ru/7f41542e" TargetMode="External"/><Relationship Id="rId361" Type="http://schemas.openxmlformats.org/officeDocument/2006/relationships/hyperlink" Target="https://lesson.edu.ru/09/05" TargetMode="External"/><Relationship Id="rId599" Type="http://schemas.openxmlformats.org/officeDocument/2006/relationships/hyperlink" Target="https://m.edsoo.ru/7f41646e" TargetMode="External"/><Relationship Id="rId1005" Type="http://schemas.openxmlformats.org/officeDocument/2006/relationships/hyperlink" Target="https://resh.edu.ru/subject/les" TargetMode="External"/><Relationship Id="rId459" Type="http://schemas.openxmlformats.org/officeDocument/2006/relationships/hyperlink" Target="https://resh.edu.ru/subject/11/8/" TargetMode="External"/><Relationship Id="rId666" Type="http://schemas.openxmlformats.org/officeDocument/2006/relationships/hyperlink" Target="https://m.edsoo.ru/7f418bce" TargetMode="External"/><Relationship Id="rId873" Type="http://schemas.openxmlformats.org/officeDocument/2006/relationships/hyperlink" Target="https://m.edsoo.ru/7f418886" TargetMode="External"/><Relationship Id="rId1089" Type="http://schemas.openxmlformats.org/officeDocument/2006/relationships/hyperlink" Target="https://resh.edu.ru/" TargetMode="External"/><Relationship Id="rId16" Type="http://schemas.openxmlformats.org/officeDocument/2006/relationships/hyperlink" Target="https://m.edsoo.ru/7f413034" TargetMode="External"/><Relationship Id="rId221" Type="http://schemas.openxmlformats.org/officeDocument/2006/relationships/hyperlink" Target="https://m.edsoo.ru/7f41b720" TargetMode="External"/><Relationship Id="rId319" Type="http://schemas.openxmlformats.org/officeDocument/2006/relationships/hyperlink" Target="https://www.youtube.com/watch?v=dHXbF6-_QxA" TargetMode="External"/><Relationship Id="rId526" Type="http://schemas.openxmlformats.org/officeDocument/2006/relationships/hyperlink" Target="https://m.edsoo.ru/7f4131ce" TargetMode="External"/><Relationship Id="rId1156" Type="http://schemas.openxmlformats.org/officeDocument/2006/relationships/hyperlink" Target="https://uchebnik.mos.ru/main" TargetMode="External"/><Relationship Id="rId733" Type="http://schemas.openxmlformats.org/officeDocument/2006/relationships/hyperlink" Target="https://m.edsoo.ru/7f419196" TargetMode="External"/><Relationship Id="rId940" Type="http://schemas.openxmlformats.org/officeDocument/2006/relationships/hyperlink" Target="https://m.edsoo.ru/f5e9b004" TargetMode="External"/><Relationship Id="rId1016" Type="http://schemas.openxmlformats.org/officeDocument/2006/relationships/hyperlink" Target="https://resh.edu.ru/subject/les" TargetMode="External"/><Relationship Id="rId165" Type="http://schemas.openxmlformats.org/officeDocument/2006/relationships/hyperlink" Target="https://m.edsoo.ru/7f41727e" TargetMode="External"/><Relationship Id="rId372" Type="http://schemas.openxmlformats.org/officeDocument/2006/relationships/hyperlink" Target="https://resh.edu.ru/subject/11/5/" TargetMode="External"/><Relationship Id="rId677" Type="http://schemas.openxmlformats.org/officeDocument/2006/relationships/hyperlink" Target="https://m.edsoo.ru/7f418a34" TargetMode="External"/><Relationship Id="rId800" Type="http://schemas.openxmlformats.org/officeDocument/2006/relationships/hyperlink" Target="https://m.edsoo.ru/7f416194" TargetMode="External"/><Relationship Id="rId232" Type="http://schemas.openxmlformats.org/officeDocument/2006/relationships/hyperlink" Target="https://youtu.be/eu4drPEBr-Y" TargetMode="External"/><Relationship Id="rId884" Type="http://schemas.openxmlformats.org/officeDocument/2006/relationships/hyperlink" Target="https://m.edsoo.ru/7f41aa8c" TargetMode="External"/><Relationship Id="rId27" Type="http://schemas.openxmlformats.org/officeDocument/2006/relationships/hyperlink" Target="https://m.edsoo.ru/7f413034" TargetMode="External"/><Relationship Id="rId537" Type="http://schemas.openxmlformats.org/officeDocument/2006/relationships/hyperlink" Target="https://m.edsoo.ru/7f4131ce" TargetMode="External"/><Relationship Id="rId744" Type="http://schemas.openxmlformats.org/officeDocument/2006/relationships/hyperlink" Target="https://m.edsoo.ru/7f41b414" TargetMode="External"/><Relationship Id="rId951" Type="http://schemas.openxmlformats.org/officeDocument/2006/relationships/hyperlink" Target="https://m.edsoo.ru/f5ea02b6" TargetMode="External"/><Relationship Id="rId1167" Type="http://schemas.openxmlformats.org/officeDocument/2006/relationships/hyperlink" Target="https://m.edsoo.ru/7f419506" TargetMode="External"/><Relationship Id="rId80" Type="http://schemas.openxmlformats.org/officeDocument/2006/relationships/hyperlink" Target="https://m.edsoo.ru/7f417922" TargetMode="External"/><Relationship Id="rId176" Type="http://schemas.openxmlformats.org/officeDocument/2006/relationships/hyperlink" Target="https://m.edsoo.ru/7f41727e" TargetMode="External"/><Relationship Id="rId383" Type="http://schemas.openxmlformats.org/officeDocument/2006/relationships/hyperlink" Target="https://prosv.ru/audio/section/spotlight.html" TargetMode="External"/><Relationship Id="rId590" Type="http://schemas.openxmlformats.org/officeDocument/2006/relationships/hyperlink" Target="https://m.edsoo.ru/7f417fb2" TargetMode="External"/><Relationship Id="rId604" Type="http://schemas.openxmlformats.org/officeDocument/2006/relationships/hyperlink" Target="https://m.edsoo.ru/7f41646e" TargetMode="External"/><Relationship Id="rId811" Type="http://schemas.openxmlformats.org/officeDocument/2006/relationships/hyperlink" Target="https://m.edsoo.ru/7f4181ce" TargetMode="External"/><Relationship Id="rId1027" Type="http://schemas.openxmlformats.org/officeDocument/2006/relationships/hyperlink" Target="https://resh.edu.ru/subject/les" TargetMode="External"/><Relationship Id="rId243" Type="http://schemas.openxmlformats.org/officeDocument/2006/relationships/hyperlink" Target="https://www.crimeantatars.club/category/education/ana-tili" TargetMode="External"/><Relationship Id="rId450" Type="http://schemas.openxmlformats.org/officeDocument/2006/relationships/hyperlink" Target="https://resh.edu.ru/subject/11/7/" TargetMode="External"/><Relationship Id="rId688" Type="http://schemas.openxmlformats.org/officeDocument/2006/relationships/hyperlink" Target="https://m.edsoo.ru/7f41adc0" TargetMode="External"/><Relationship Id="rId895" Type="http://schemas.openxmlformats.org/officeDocument/2006/relationships/hyperlink" Target="https://m.edsoo.ru/7f41aa8c" TargetMode="External"/><Relationship Id="rId909" Type="http://schemas.openxmlformats.org/officeDocument/2006/relationships/hyperlink" Target="https://uchi.ru/" TargetMode="External"/><Relationship Id="rId1080" Type="http://schemas.openxmlformats.org/officeDocument/2006/relationships/hyperlink" Target="https://uchebnik.mos.ru/main" TargetMode="External"/><Relationship Id="rId38" Type="http://schemas.openxmlformats.org/officeDocument/2006/relationships/hyperlink" Target="https://m.edsoo.ru/7f414452" TargetMode="External"/><Relationship Id="rId103" Type="http://schemas.openxmlformats.org/officeDocument/2006/relationships/hyperlink" Target="https://m.edsoo.ru/7f413e80" TargetMode="External"/><Relationship Id="rId310" Type="http://schemas.openxmlformats.org/officeDocument/2006/relationships/hyperlink" Target="https://www.youtube.com/watch?v=Ry5IBi1c9xM" TargetMode="External"/><Relationship Id="rId548" Type="http://schemas.openxmlformats.org/officeDocument/2006/relationships/hyperlink" Target="https://m.edsoo.ru/7f417af8" TargetMode="External"/><Relationship Id="rId755" Type="http://schemas.openxmlformats.org/officeDocument/2006/relationships/hyperlink" Target="https://m.edsoo.ru/7f413b38" TargetMode="External"/><Relationship Id="rId962" Type="http://schemas.openxmlformats.org/officeDocument/2006/relationships/hyperlink" Target="https://m.edsoo.ru/f5ea02b6" TargetMode="External"/><Relationship Id="rId1178" Type="http://schemas.openxmlformats.org/officeDocument/2006/relationships/hyperlink" Target="https://m.edsoo.ru/7f41b590" TargetMode="External"/><Relationship Id="rId91" Type="http://schemas.openxmlformats.org/officeDocument/2006/relationships/hyperlink" Target="https://m.edsoo.ru/7f419b78" TargetMode="External"/><Relationship Id="rId187" Type="http://schemas.openxmlformats.org/officeDocument/2006/relationships/hyperlink" Target="https://m.edsoo.ru/7f41727e" TargetMode="External"/><Relationship Id="rId394" Type="http://schemas.openxmlformats.org/officeDocument/2006/relationships/hyperlink" Target="https://lesson.edu.ru/09/06" TargetMode="External"/><Relationship Id="rId408" Type="http://schemas.openxmlformats.org/officeDocument/2006/relationships/hyperlink" Target="https://resh.edu.ru/subject/11/6/" TargetMode="External"/><Relationship Id="rId615" Type="http://schemas.openxmlformats.org/officeDocument/2006/relationships/hyperlink" Target="https://m.edsoo.ru/7f41a7d0" TargetMode="External"/><Relationship Id="rId822" Type="http://schemas.openxmlformats.org/officeDocument/2006/relationships/hyperlink" Target="https://m.edsoo.ru/7f41a4a6" TargetMode="External"/><Relationship Id="rId1038" Type="http://schemas.openxmlformats.org/officeDocument/2006/relationships/hyperlink" Target="https://resh.edu.ru/subject/les" TargetMode="External"/><Relationship Id="rId254" Type="http://schemas.openxmlformats.org/officeDocument/2006/relationships/hyperlink" Target="https://www.youtube.com/watch?v=6Yt3tNLr9lc" TargetMode="External"/><Relationship Id="rId699" Type="http://schemas.openxmlformats.org/officeDocument/2006/relationships/hyperlink" Target="https://m.edsoo.ru/7f41ac44" TargetMode="External"/><Relationship Id="rId1091" Type="http://schemas.openxmlformats.org/officeDocument/2006/relationships/hyperlink" Target="https://resh.edu.ru/" TargetMode="External"/><Relationship Id="rId1105" Type="http://schemas.openxmlformats.org/officeDocument/2006/relationships/hyperlink" Target="https://resh.edu.ru/" TargetMode="External"/><Relationship Id="rId49" Type="http://schemas.openxmlformats.org/officeDocument/2006/relationships/hyperlink" Target="https://m.edsoo.ru/7f414452" TargetMode="External"/><Relationship Id="rId114" Type="http://schemas.openxmlformats.org/officeDocument/2006/relationships/hyperlink" Target="https://m.edsoo.ru/7f413e80" TargetMode="External"/><Relationship Id="rId461" Type="http://schemas.openxmlformats.org/officeDocument/2006/relationships/hyperlink" Target="https://prosv.ru/audio/section/spotlight.html" TargetMode="External"/><Relationship Id="rId559" Type="http://schemas.openxmlformats.org/officeDocument/2006/relationships/hyperlink" Target="https://m.edsoo.ru/7f419d08" TargetMode="External"/><Relationship Id="rId766" Type="http://schemas.openxmlformats.org/officeDocument/2006/relationships/hyperlink" Target="https://m.edsoo.ru/7f416c48" TargetMode="External"/><Relationship Id="rId198" Type="http://schemas.openxmlformats.org/officeDocument/2006/relationships/hyperlink" Target="https://m.edsoo.ru/7f4196be" TargetMode="External"/><Relationship Id="rId321" Type="http://schemas.openxmlformats.org/officeDocument/2006/relationships/hyperlink" Target="https://www.youtube.com/watch?v=pl8tAun3e0g" TargetMode="External"/><Relationship Id="rId419" Type="http://schemas.openxmlformats.org/officeDocument/2006/relationships/hyperlink" Target="https://prosv.ru/audio/section/spotlight.html" TargetMode="External"/><Relationship Id="rId626" Type="http://schemas.openxmlformats.org/officeDocument/2006/relationships/hyperlink" Target="https://m.edsoo.ru/7f41393a" TargetMode="External"/><Relationship Id="rId973" Type="http://schemas.openxmlformats.org/officeDocument/2006/relationships/hyperlink" Target="https://m.edsoo.ru/f5ea40f0" TargetMode="External"/><Relationship Id="rId1049" Type="http://schemas.openxmlformats.org/officeDocument/2006/relationships/hyperlink" Target="https://resh.edu.ru/subject/les" TargetMode="External"/><Relationship Id="rId833" Type="http://schemas.openxmlformats.org/officeDocument/2006/relationships/hyperlink" Target="https://m.edsoo.ru/7f41837c" TargetMode="External"/><Relationship Id="rId1116" Type="http://schemas.openxmlformats.org/officeDocument/2006/relationships/hyperlink" Target="https://uchebnik.mos.ru/main" TargetMode="External"/><Relationship Id="rId265" Type="http://schemas.openxmlformats.org/officeDocument/2006/relationships/hyperlink" Target="https://www.youtube.com/watch?v=WbTgGnISdYk" TargetMode="External"/><Relationship Id="rId472" Type="http://schemas.openxmlformats.org/officeDocument/2006/relationships/hyperlink" Target="https://lesson.edu.ru/09/08" TargetMode="External"/><Relationship Id="rId900" Type="http://schemas.openxmlformats.org/officeDocument/2006/relationships/hyperlink" Target="https://uchi.ru/" TargetMode="External"/><Relationship Id="rId125" Type="http://schemas.openxmlformats.org/officeDocument/2006/relationships/hyperlink" Target="https://m.edsoo.ru/7f413e80" TargetMode="External"/><Relationship Id="rId332" Type="http://schemas.openxmlformats.org/officeDocument/2006/relationships/hyperlink" Target="https://www.youtube.com/watch?v=z0lbbY5hx-g" TargetMode="External"/><Relationship Id="rId777" Type="http://schemas.openxmlformats.org/officeDocument/2006/relationships/hyperlink" Target="https://m.edsoo.ru/7f418d72" TargetMode="External"/><Relationship Id="rId984" Type="http://schemas.openxmlformats.org/officeDocument/2006/relationships/hyperlink" Target="https://m.edsoo.ru/f5ea40f0" TargetMode="External"/><Relationship Id="rId637" Type="http://schemas.openxmlformats.org/officeDocument/2006/relationships/hyperlink" Target="https://m.edsoo.ru/7f414c04" TargetMode="External"/><Relationship Id="rId844" Type="http://schemas.openxmlformats.org/officeDocument/2006/relationships/hyperlink" Target="https://m.edsoo.ru/7f41a636" TargetMode="External"/><Relationship Id="rId276" Type="http://schemas.openxmlformats.org/officeDocument/2006/relationships/hyperlink" Target="https://www.youtube.com/watch?v=ChuuyEMfhMw" TargetMode="External"/><Relationship Id="rId483" Type="http://schemas.openxmlformats.org/officeDocument/2006/relationships/hyperlink" Target="https://resh.edu.ru/subject/11/8/" TargetMode="External"/><Relationship Id="rId690" Type="http://schemas.openxmlformats.org/officeDocument/2006/relationships/hyperlink" Target="https://m.edsoo.ru/7f41adc0" TargetMode="External"/><Relationship Id="rId704" Type="http://schemas.openxmlformats.org/officeDocument/2006/relationships/hyperlink" Target="https://m.edsoo.ru/7f415294" TargetMode="External"/><Relationship Id="rId911" Type="http://schemas.openxmlformats.org/officeDocument/2006/relationships/hyperlink" Target="https://resh.edu.ru/subject/3/" TargetMode="External"/><Relationship Id="rId1127" Type="http://schemas.openxmlformats.org/officeDocument/2006/relationships/hyperlink" Target="https://resh.edu.ru/" TargetMode="External"/><Relationship Id="rId40" Type="http://schemas.openxmlformats.org/officeDocument/2006/relationships/hyperlink" Target="https://m.edsoo.ru/7f414452" TargetMode="External"/><Relationship Id="rId136" Type="http://schemas.openxmlformats.org/officeDocument/2006/relationships/hyperlink" Target="https://m.edsoo.ru/7f41542e" TargetMode="External"/><Relationship Id="rId343" Type="http://schemas.openxmlformats.org/officeDocument/2006/relationships/hyperlink" Target="https://www.youtube.com/watch?v=Eh_NuPYX_wI" TargetMode="External"/><Relationship Id="rId550" Type="http://schemas.openxmlformats.org/officeDocument/2006/relationships/hyperlink" Target="https://m.edsoo.ru/7f417af8" TargetMode="External"/><Relationship Id="rId788" Type="http://schemas.openxmlformats.org/officeDocument/2006/relationships/hyperlink" Target="https://m.edsoo.ru/7f41b112" TargetMode="External"/><Relationship Id="rId995" Type="http://schemas.openxmlformats.org/officeDocument/2006/relationships/hyperlink" Target="https://m.edsoo.ru/f5ea9dd4" TargetMode="External"/><Relationship Id="rId1180" Type="http://schemas.openxmlformats.org/officeDocument/2006/relationships/hyperlink" Target="https://m.edsoo.ru/7f41b590" TargetMode="External"/><Relationship Id="rId203" Type="http://schemas.openxmlformats.org/officeDocument/2006/relationships/hyperlink" Target="https://m.edsoo.ru/7f4196be" TargetMode="External"/><Relationship Id="rId648" Type="http://schemas.openxmlformats.org/officeDocument/2006/relationships/hyperlink" Target="https://m.edsoo.ru/7f414a6a" TargetMode="External"/><Relationship Id="rId855" Type="http://schemas.openxmlformats.org/officeDocument/2006/relationships/hyperlink" Target="https://m.edsoo.ru/7f413368" TargetMode="External"/><Relationship Id="rId1040" Type="http://schemas.openxmlformats.org/officeDocument/2006/relationships/hyperlink" Target="https://resh.edu.ru/subject/les" TargetMode="External"/><Relationship Id="rId287" Type="http://schemas.openxmlformats.org/officeDocument/2006/relationships/hyperlink" Target="https://www.youtube.com/watch?v=lDEsV-XmH_g" TargetMode="External"/><Relationship Id="rId410" Type="http://schemas.openxmlformats.org/officeDocument/2006/relationships/hyperlink" Target="https://prosv.ru/audio/section/spotlight.html" TargetMode="External"/><Relationship Id="rId494" Type="http://schemas.openxmlformats.org/officeDocument/2006/relationships/hyperlink" Target="https://prosv.ru/audio/section/spotlight.html" TargetMode="External"/><Relationship Id="rId508" Type="http://schemas.openxmlformats.org/officeDocument/2006/relationships/hyperlink" Target="https://lesson.edu.ru/09/09" TargetMode="External"/><Relationship Id="rId715" Type="http://schemas.openxmlformats.org/officeDocument/2006/relationships/hyperlink" Target="https://m.edsoo.ru/7f4170e4" TargetMode="External"/><Relationship Id="rId922" Type="http://schemas.openxmlformats.org/officeDocument/2006/relationships/hyperlink" Target="http://scool-collection.edu.ru" TargetMode="External"/><Relationship Id="rId1138" Type="http://schemas.openxmlformats.org/officeDocument/2006/relationships/hyperlink" Target="https://uchebnik.mos.ru/main" TargetMode="External"/><Relationship Id="rId147" Type="http://schemas.openxmlformats.org/officeDocument/2006/relationships/hyperlink" Target="https://m.edsoo.ru/7f41542e" TargetMode="External"/><Relationship Id="rId354" Type="http://schemas.openxmlformats.org/officeDocument/2006/relationships/hyperlink" Target="https://resh.edu.ru/subject/11/5/" TargetMode="External"/><Relationship Id="rId799" Type="http://schemas.openxmlformats.org/officeDocument/2006/relationships/hyperlink" Target="https://m.edsoo.ru/7f416194" TargetMode="External"/><Relationship Id="rId51" Type="http://schemas.openxmlformats.org/officeDocument/2006/relationships/hyperlink" Target="https://m.edsoo.ru/7f4159f6" TargetMode="External"/><Relationship Id="rId561" Type="http://schemas.openxmlformats.org/officeDocument/2006/relationships/hyperlink" Target="https://m.edsoo.ru/7f415e2e" TargetMode="External"/><Relationship Id="rId659" Type="http://schemas.openxmlformats.org/officeDocument/2006/relationships/hyperlink" Target="https://m.edsoo.ru/7f416a9a" TargetMode="External"/><Relationship Id="rId866" Type="http://schemas.openxmlformats.org/officeDocument/2006/relationships/hyperlink" Target="https://m.edsoo.ru/7f418886" TargetMode="External"/><Relationship Id="rId214" Type="http://schemas.openxmlformats.org/officeDocument/2006/relationships/hyperlink" Target="https://m.edsoo.ru/7f41b720" TargetMode="External"/><Relationship Id="rId298" Type="http://schemas.openxmlformats.org/officeDocument/2006/relationships/hyperlink" Target="https://www.youtube.com/watch?v=udx8JLuBZ0U" TargetMode="External"/><Relationship Id="rId421" Type="http://schemas.openxmlformats.org/officeDocument/2006/relationships/hyperlink" Target="https://lesson.edu.ru/09/07" TargetMode="External"/><Relationship Id="rId519" Type="http://schemas.openxmlformats.org/officeDocument/2006/relationships/hyperlink" Target="https://resh.edu.ru/subject/11/9/" TargetMode="External"/><Relationship Id="rId1051" Type="http://schemas.openxmlformats.org/officeDocument/2006/relationships/hyperlink" Target="https://uchebnik.mos.ru/mater" TargetMode="External"/><Relationship Id="rId1149" Type="http://schemas.openxmlformats.org/officeDocument/2006/relationships/hyperlink" Target="https://resh.edu.ru/" TargetMode="External"/><Relationship Id="rId158" Type="http://schemas.openxmlformats.org/officeDocument/2006/relationships/hyperlink" Target="https://m.edsoo.ru/7f41542e" TargetMode="External"/><Relationship Id="rId726" Type="http://schemas.openxmlformats.org/officeDocument/2006/relationships/hyperlink" Target="https://m.edsoo.ru/7f4170e4" TargetMode="External"/><Relationship Id="rId933" Type="http://schemas.openxmlformats.org/officeDocument/2006/relationships/hyperlink" Target="https://m.edsoo.ru/f5e9b004" TargetMode="External"/><Relationship Id="rId1009" Type="http://schemas.openxmlformats.org/officeDocument/2006/relationships/hyperlink" Target="https://resh.edu.ru/subject/les" TargetMode="External"/><Relationship Id="rId62" Type="http://schemas.openxmlformats.org/officeDocument/2006/relationships/hyperlink" Target="https://m.edsoo.ru/7f4159f6" TargetMode="External"/><Relationship Id="rId365" Type="http://schemas.openxmlformats.org/officeDocument/2006/relationships/hyperlink" Target="https://prosv.ru/audio/section/spotlight.html" TargetMode="External"/><Relationship Id="rId572" Type="http://schemas.openxmlformats.org/officeDocument/2006/relationships/hyperlink" Target="https://m.edsoo.ru/7f41a12c" TargetMode="External"/><Relationship Id="rId225" Type="http://schemas.openxmlformats.org/officeDocument/2006/relationships/hyperlink" Target="https://m.edsoo.ru/7f41b720" TargetMode="External"/><Relationship Id="rId432" Type="http://schemas.openxmlformats.org/officeDocument/2006/relationships/hyperlink" Target="https://resh.edu.ru/subject/11/7/" TargetMode="External"/><Relationship Id="rId877" Type="http://schemas.openxmlformats.org/officeDocument/2006/relationships/hyperlink" Target="https://m.edsoo.ru/7f418886" TargetMode="External"/><Relationship Id="rId1062" Type="http://schemas.openxmlformats.org/officeDocument/2006/relationships/hyperlink" Target="https://uchebnik.mos.ru/mater" TargetMode="External"/><Relationship Id="rId737" Type="http://schemas.openxmlformats.org/officeDocument/2006/relationships/hyperlink" Target="https://m.edsoo.ru/7f419196" TargetMode="External"/><Relationship Id="rId944" Type="http://schemas.openxmlformats.org/officeDocument/2006/relationships/hyperlink" Target="https://m.edsoo.ru/f5e9b004" TargetMode="External"/><Relationship Id="rId73" Type="http://schemas.openxmlformats.org/officeDocument/2006/relationships/hyperlink" Target="https://m.edsoo.ru/7f417922" TargetMode="External"/><Relationship Id="rId169" Type="http://schemas.openxmlformats.org/officeDocument/2006/relationships/hyperlink" Target="https://m.edsoo.ru/7f41727e" TargetMode="External"/><Relationship Id="rId376" Type="http://schemas.openxmlformats.org/officeDocument/2006/relationships/hyperlink" Target="https://lesson.edu.ru/09/05" TargetMode="External"/><Relationship Id="rId583" Type="http://schemas.openxmlformats.org/officeDocument/2006/relationships/hyperlink" Target="https://lesson.academy-content.myschool.edu.ru/02.4/07" TargetMode="External"/><Relationship Id="rId790" Type="http://schemas.openxmlformats.org/officeDocument/2006/relationships/hyperlink" Target="https://m.edsoo.ru/7f41b112" TargetMode="External"/><Relationship Id="rId804" Type="http://schemas.openxmlformats.org/officeDocument/2006/relationships/hyperlink" Target="https://m.edsoo.ru/7f416194" TargetMode="External"/><Relationship Id="rId4" Type="http://schemas.openxmlformats.org/officeDocument/2006/relationships/settings" Target="settings.xml"/><Relationship Id="rId236" Type="http://schemas.openxmlformats.org/officeDocument/2006/relationships/hyperlink" Target="https://nsportal.ru/shkola/rodnoy-yazyk-i-literatura/library/2017/01/20/ders-mevzusy-nutuk-uslyupleri-dersnin-maksady-1" TargetMode="External"/><Relationship Id="rId443" Type="http://schemas.openxmlformats.org/officeDocument/2006/relationships/hyperlink" Target="https://prosv.ru/audio/section/spotlight.html" TargetMode="External"/><Relationship Id="rId650" Type="http://schemas.openxmlformats.org/officeDocument/2006/relationships/hyperlink" Target="https://m.edsoo.ru/7f414a6a" TargetMode="External"/><Relationship Id="rId888" Type="http://schemas.openxmlformats.org/officeDocument/2006/relationships/hyperlink" Target="https://m.edsoo.ru/7f41aa8c" TargetMode="External"/><Relationship Id="rId1073" Type="http://schemas.openxmlformats.org/officeDocument/2006/relationships/hyperlink" Target="https://resh.edu.ru/" TargetMode="External"/><Relationship Id="rId303" Type="http://schemas.openxmlformats.org/officeDocument/2006/relationships/hyperlink" Target="https://www.youtube.com/watch?v=nBBjg0LpAGg" TargetMode="External"/><Relationship Id="rId748" Type="http://schemas.openxmlformats.org/officeDocument/2006/relationships/hyperlink" Target="https://m.edsoo.ru/7f41b414" TargetMode="External"/><Relationship Id="rId955" Type="http://schemas.openxmlformats.org/officeDocument/2006/relationships/hyperlink" Target="https://m.edsoo.ru/f5ea02b6" TargetMode="External"/><Relationship Id="rId1140" Type="http://schemas.openxmlformats.org/officeDocument/2006/relationships/hyperlink" Target="https://uchebnik.mos.ru/main" TargetMode="External"/><Relationship Id="rId84" Type="http://schemas.openxmlformats.org/officeDocument/2006/relationships/hyperlink" Target="https://m.edsoo.ru/7f417922" TargetMode="External"/><Relationship Id="rId387" Type="http://schemas.openxmlformats.org/officeDocument/2006/relationships/hyperlink" Target="https://resh.edu.ru/subject/11/6/" TargetMode="External"/><Relationship Id="rId510" Type="http://schemas.openxmlformats.org/officeDocument/2006/relationships/hyperlink" Target="https://resh.edu.ru/subject/11/9/" TargetMode="External"/><Relationship Id="rId594" Type="http://schemas.openxmlformats.org/officeDocument/2006/relationships/hyperlink" Target="https://m.edsoo.ru/7f41a302" TargetMode="External"/><Relationship Id="rId608" Type="http://schemas.openxmlformats.org/officeDocument/2006/relationships/hyperlink" Target="https://m.edsoo.ru/7f418516" TargetMode="External"/><Relationship Id="rId815" Type="http://schemas.openxmlformats.org/officeDocument/2006/relationships/hyperlink" Target="https://m.edsoo.ru/7f4181ce" TargetMode="External"/><Relationship Id="rId247" Type="http://schemas.openxmlformats.org/officeDocument/2006/relationships/hyperlink" Target="https://nsportal.ru/shkola/rodnoy-yazyk-i-literatura/library/2017/01/20/ders-mevzusy-nutuk-uslyupleri-dersnin-maksady-1" TargetMode="External"/><Relationship Id="rId899" Type="http://schemas.openxmlformats.org/officeDocument/2006/relationships/hyperlink" Target="https://resh.edu.ru/subject/3/" TargetMode="External"/><Relationship Id="rId1000" Type="http://schemas.openxmlformats.org/officeDocument/2006/relationships/hyperlink" Target="https://m.edsoo.ru/f5ea9dd4" TargetMode="External"/><Relationship Id="rId1084" Type="http://schemas.openxmlformats.org/officeDocument/2006/relationships/hyperlink" Target="https://uchebnik.mos.ru/main" TargetMode="External"/><Relationship Id="rId107" Type="http://schemas.openxmlformats.org/officeDocument/2006/relationships/hyperlink" Target="https://m.edsoo.ru/7f413e80" TargetMode="External"/><Relationship Id="rId454" Type="http://schemas.openxmlformats.org/officeDocument/2006/relationships/hyperlink" Target="https://lesson.edu.ru/09/08" TargetMode="External"/><Relationship Id="rId661" Type="http://schemas.openxmlformats.org/officeDocument/2006/relationships/hyperlink" Target="https://m.edsoo.ru/7f4168ec" TargetMode="External"/><Relationship Id="rId759" Type="http://schemas.openxmlformats.org/officeDocument/2006/relationships/hyperlink" Target="https://m.edsoo.ru/7f414f38" TargetMode="External"/><Relationship Id="rId966" Type="http://schemas.openxmlformats.org/officeDocument/2006/relationships/hyperlink" Target="https://m.edsoo.ru/f5ea02b6" TargetMode="External"/><Relationship Id="rId11" Type="http://schemas.openxmlformats.org/officeDocument/2006/relationships/hyperlink" Target="https://m.edsoo.ru/7f413034" TargetMode="External"/><Relationship Id="rId314" Type="http://schemas.openxmlformats.org/officeDocument/2006/relationships/hyperlink" Target="https://www.youtube.com/watch?v=ueYeUV5y_n4" TargetMode="External"/><Relationship Id="rId398" Type="http://schemas.openxmlformats.org/officeDocument/2006/relationships/hyperlink" Target="https://prosv.ru/audio/section/spotlight.html" TargetMode="External"/><Relationship Id="rId521" Type="http://schemas.openxmlformats.org/officeDocument/2006/relationships/hyperlink" Target="https://m.edsoo.ru/7f4131ce" TargetMode="External"/><Relationship Id="rId619" Type="http://schemas.openxmlformats.org/officeDocument/2006/relationships/hyperlink" Target="https://m.edsoo.ru/7f41393a" TargetMode="External"/><Relationship Id="rId1151" Type="http://schemas.openxmlformats.org/officeDocument/2006/relationships/hyperlink" Target="https://resh.ed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9B23EB-7B82-4F57-B142-0F5712F4D1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2104</TotalTime>
  <Pages>750</Pages>
  <Words>314218</Words>
  <Characters>1791049</Characters>
  <Application>Microsoft Office Word</Application>
  <DocSecurity>0</DocSecurity>
  <Lines>14925</Lines>
  <Paragraphs>4202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2101065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Айше</dc:creator>
  <cp:keywords/>
  <dc:description/>
  <cp:lastModifiedBy>Пользователь</cp:lastModifiedBy>
  <cp:revision>54</cp:revision>
  <cp:lastPrinted>2026-01-28T12:45:00Z</cp:lastPrinted>
  <dcterms:created xsi:type="dcterms:W3CDTF">2023-08-03T13:38:00Z</dcterms:created>
  <dcterms:modified xsi:type="dcterms:W3CDTF">2026-01-29T10:51:00Z</dcterms:modified>
</cp:coreProperties>
</file>